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text" w:horzAnchor="margin" w:tblpY="283"/>
        <w:tblOverlap w:val="never"/>
        <w:tblW w:w="10099" w:type="dxa"/>
        <w:tblLook w:val="04A0" w:firstRow="1" w:lastRow="0" w:firstColumn="1" w:lastColumn="0" w:noHBand="0" w:noVBand="1"/>
      </w:tblPr>
      <w:tblGrid>
        <w:gridCol w:w="5198"/>
        <w:gridCol w:w="236"/>
        <w:gridCol w:w="4665"/>
      </w:tblGrid>
      <w:tr w:rsidR="00B72B68" w:rsidRPr="00AF1B77" w14:paraId="243EA5EF" w14:textId="77777777" w:rsidTr="00B72B68">
        <w:trPr>
          <w:trHeight w:val="563"/>
        </w:trPr>
        <w:tc>
          <w:tcPr>
            <w:tcW w:w="5198" w:type="dxa"/>
            <w:hideMark/>
          </w:tcPr>
          <w:p w14:paraId="18664FD5" w14:textId="77777777" w:rsidR="00BF3941" w:rsidRPr="00AF1B77" w:rsidRDefault="00B72B68" w:rsidP="00DD5668">
            <w:pPr>
              <w:spacing w:before="0" w:after="0" w:line="240" w:lineRule="auto"/>
            </w:pPr>
            <w:r w:rsidRPr="00AF1B77">
              <w:t xml:space="preserve">MINISTERE DE LA COMMUNICATION ET </w:t>
            </w:r>
          </w:p>
          <w:p w14:paraId="28116231" w14:textId="77777777" w:rsidR="00B72B68" w:rsidRPr="00AF1B77" w:rsidRDefault="00B72B68" w:rsidP="00DD5668">
            <w:pPr>
              <w:spacing w:before="0" w:after="0" w:line="240" w:lineRule="auto"/>
            </w:pPr>
            <w:r w:rsidRPr="00AF1B77">
              <w:t>DES RELATIONS AVEC LE PARLEMENT</w:t>
            </w:r>
          </w:p>
        </w:tc>
        <w:tc>
          <w:tcPr>
            <w:tcW w:w="236" w:type="dxa"/>
          </w:tcPr>
          <w:p w14:paraId="3DF0B40A" w14:textId="77777777" w:rsidR="00B72B68" w:rsidRPr="00AF1B77" w:rsidRDefault="00B72B68" w:rsidP="00DD5668">
            <w:pPr>
              <w:spacing w:line="240" w:lineRule="auto"/>
            </w:pPr>
          </w:p>
        </w:tc>
        <w:tc>
          <w:tcPr>
            <w:tcW w:w="4665" w:type="dxa"/>
            <w:hideMark/>
          </w:tcPr>
          <w:p w14:paraId="5637ACFD" w14:textId="77777777" w:rsidR="00B72B68" w:rsidRPr="00AF1B77" w:rsidRDefault="00B72B68" w:rsidP="00DD5668">
            <w:pPr>
              <w:spacing w:before="0" w:after="0" w:line="240" w:lineRule="auto"/>
            </w:pPr>
            <w:r w:rsidRPr="00AF1B77">
              <w:t xml:space="preserve">                               BURKINA FASO</w:t>
            </w:r>
          </w:p>
          <w:p w14:paraId="30F43915" w14:textId="77777777" w:rsidR="00B72B68" w:rsidRPr="00AF1B77" w:rsidRDefault="00B72B68" w:rsidP="00DD5668">
            <w:pPr>
              <w:spacing w:before="0" w:after="0" w:line="240" w:lineRule="auto"/>
              <w:rPr>
                <w:i/>
              </w:rPr>
            </w:pPr>
            <w:r w:rsidRPr="00AF1B77">
              <w:t xml:space="preserve">                        </w:t>
            </w:r>
            <w:r w:rsidR="00BF3941" w:rsidRPr="00AF1B77">
              <w:t xml:space="preserve"> </w:t>
            </w:r>
            <w:r w:rsidRPr="00AF1B77">
              <w:t>Unité – Progrès - Justice</w:t>
            </w:r>
          </w:p>
        </w:tc>
      </w:tr>
    </w:tbl>
    <w:p w14:paraId="12708A5C" w14:textId="77777777" w:rsidR="006353EE" w:rsidRPr="00AF1B77" w:rsidRDefault="006353EE" w:rsidP="00DD5668">
      <w:pPr>
        <w:spacing w:line="240" w:lineRule="auto"/>
      </w:pPr>
    </w:p>
    <w:p w14:paraId="0278984F" w14:textId="77777777" w:rsidR="006353EE" w:rsidRPr="00AF1B77" w:rsidRDefault="006353EE" w:rsidP="00DD5668">
      <w:pPr>
        <w:spacing w:line="240" w:lineRule="auto"/>
      </w:pPr>
    </w:p>
    <w:p w14:paraId="6777BA9B" w14:textId="77777777" w:rsidR="006353EE" w:rsidRPr="00AF1B77" w:rsidRDefault="006353EE" w:rsidP="00DD5668">
      <w:pPr>
        <w:spacing w:line="240" w:lineRule="auto"/>
      </w:pPr>
    </w:p>
    <w:p w14:paraId="773EB715" w14:textId="77777777" w:rsidR="006353EE" w:rsidRPr="00AF1B77" w:rsidRDefault="006353EE" w:rsidP="00DD5668">
      <w:pPr>
        <w:spacing w:line="240" w:lineRule="auto"/>
      </w:pPr>
    </w:p>
    <w:p w14:paraId="3C028B41" w14:textId="77777777" w:rsidR="006353EE" w:rsidRPr="00AF1B77" w:rsidRDefault="006353EE" w:rsidP="00DD5668">
      <w:pPr>
        <w:spacing w:line="240" w:lineRule="auto"/>
      </w:pPr>
    </w:p>
    <w:p w14:paraId="48A5025F" w14:textId="77777777" w:rsidR="00B179B7" w:rsidRPr="00AF1B77" w:rsidRDefault="00DD5668" w:rsidP="00DD5668">
      <w:pPr>
        <w:spacing w:line="240" w:lineRule="auto"/>
      </w:pPr>
      <w:r>
        <w:rPr>
          <w:noProof/>
          <w:lang w:eastAsia="fr-FR"/>
        </w:rPr>
        <w:pict w14:anchorId="4A9B3C89">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436" type="#_x0000_t98" style="position:absolute;left:0;text-align:left;margin-left:-28.2pt;margin-top:21pt;width:537pt;height:199.5pt;z-index:252004864">
            <v:textbox>
              <w:txbxContent>
                <w:p w14:paraId="7127D86D" w14:textId="77777777" w:rsidR="00DD5668" w:rsidRDefault="00DD5668" w:rsidP="00BA0769"/>
                <w:p w14:paraId="20A6BA52" w14:textId="77777777" w:rsidR="00DD5668" w:rsidRPr="009C2A8D" w:rsidRDefault="00DD5668" w:rsidP="009C2A8D">
                  <w:pPr>
                    <w:tabs>
                      <w:tab w:val="clear" w:pos="2775"/>
                    </w:tabs>
                    <w:spacing w:before="0" w:after="0"/>
                    <w:jc w:val="center"/>
                    <w:rPr>
                      <w:rFonts w:ascii="Algerian" w:hAnsi="Algerian"/>
                      <w:b/>
                      <w:sz w:val="36"/>
                      <w:szCs w:val="36"/>
                    </w:rPr>
                  </w:pPr>
                  <w:r w:rsidRPr="009C2A8D">
                    <w:rPr>
                      <w:rFonts w:ascii="Algerian" w:hAnsi="Algerian"/>
                      <w:b/>
                      <w:sz w:val="36"/>
                      <w:szCs w:val="36"/>
                    </w:rPr>
                    <w:t>MANUEL DE PROCEDURES DU MINISTERE DE LA COMMUNICATION ET DES RELATIONS AVEC LE PARLEMENT</w:t>
                  </w:r>
                </w:p>
                <w:p w14:paraId="3746A4D8" w14:textId="77777777" w:rsidR="00DD5668" w:rsidRPr="00F845AD" w:rsidRDefault="00DD5668" w:rsidP="009C2A8D">
                  <w:pPr>
                    <w:jc w:val="center"/>
                    <w:rPr>
                      <w:i/>
                    </w:rPr>
                  </w:pPr>
                  <w:r w:rsidRPr="00F845AD">
                    <w:rPr>
                      <w:i/>
                    </w:rPr>
                    <w:t>1</w:t>
                  </w:r>
                  <w:r w:rsidRPr="00F845AD">
                    <w:rPr>
                      <w:i/>
                      <w:vertAlign w:val="superscript"/>
                    </w:rPr>
                    <w:t>ère</w:t>
                  </w:r>
                  <w:r w:rsidRPr="00F845AD">
                    <w:rPr>
                      <w:i/>
                    </w:rPr>
                    <w:t xml:space="preserve"> Edition, année 2020</w:t>
                  </w:r>
                </w:p>
                <w:p w14:paraId="2C2ED021" w14:textId="77777777" w:rsidR="00DD5668" w:rsidRDefault="00DD5668" w:rsidP="00BA0769"/>
              </w:txbxContent>
            </v:textbox>
          </v:shape>
        </w:pict>
      </w:r>
    </w:p>
    <w:p w14:paraId="7D58D478" w14:textId="77777777" w:rsidR="00B179B7" w:rsidRPr="00AF1B77" w:rsidRDefault="00B179B7" w:rsidP="00DD5668">
      <w:pPr>
        <w:spacing w:line="240" w:lineRule="auto"/>
      </w:pPr>
    </w:p>
    <w:p w14:paraId="53DBF741" w14:textId="77777777" w:rsidR="00B179B7" w:rsidRPr="00AF1B77" w:rsidRDefault="00B179B7" w:rsidP="00DD5668">
      <w:pPr>
        <w:spacing w:line="240" w:lineRule="auto"/>
      </w:pPr>
    </w:p>
    <w:p w14:paraId="38A9559A" w14:textId="77777777" w:rsidR="00B179B7" w:rsidRPr="00AF1B77" w:rsidRDefault="00B179B7" w:rsidP="00DD5668">
      <w:pPr>
        <w:spacing w:line="240" w:lineRule="auto"/>
      </w:pPr>
    </w:p>
    <w:p w14:paraId="5345B861" w14:textId="77777777" w:rsidR="00B179B7" w:rsidRPr="00AF1B77" w:rsidRDefault="00B179B7" w:rsidP="00DD5668">
      <w:pPr>
        <w:spacing w:line="240" w:lineRule="auto"/>
      </w:pPr>
    </w:p>
    <w:p w14:paraId="34BF4D5C" w14:textId="77777777" w:rsidR="00B179B7" w:rsidRPr="00AF1B77" w:rsidRDefault="00B179B7" w:rsidP="00DD5668">
      <w:pPr>
        <w:spacing w:line="240" w:lineRule="auto"/>
      </w:pPr>
    </w:p>
    <w:p w14:paraId="2A07A062" w14:textId="77777777" w:rsidR="006353EE" w:rsidRPr="00AF1B77" w:rsidRDefault="006353EE" w:rsidP="00DD5668">
      <w:pPr>
        <w:spacing w:line="240" w:lineRule="auto"/>
      </w:pPr>
    </w:p>
    <w:p w14:paraId="01A0A0E7" w14:textId="77777777" w:rsidR="006353EE" w:rsidRPr="00AF1B77" w:rsidRDefault="006353EE" w:rsidP="00DD5668">
      <w:pPr>
        <w:spacing w:line="240" w:lineRule="auto"/>
      </w:pPr>
    </w:p>
    <w:p w14:paraId="0A497478" w14:textId="77777777" w:rsidR="00B72B68" w:rsidRPr="00AF1B77" w:rsidRDefault="00B72B68" w:rsidP="00DD5668">
      <w:pPr>
        <w:spacing w:line="240" w:lineRule="auto"/>
      </w:pPr>
    </w:p>
    <w:p w14:paraId="3F05DC10" w14:textId="77777777" w:rsidR="009C2A8D" w:rsidRPr="00AF1B77" w:rsidRDefault="009C2A8D" w:rsidP="00DD5668">
      <w:pPr>
        <w:spacing w:line="240" w:lineRule="auto"/>
      </w:pPr>
    </w:p>
    <w:p w14:paraId="5ED82731" w14:textId="77777777" w:rsidR="009C2A8D" w:rsidRPr="00AF1B77" w:rsidRDefault="009C2A8D" w:rsidP="00DD5668">
      <w:pPr>
        <w:spacing w:line="240" w:lineRule="auto"/>
      </w:pPr>
    </w:p>
    <w:p w14:paraId="25646F00" w14:textId="77777777" w:rsidR="004B05E3" w:rsidRDefault="004B05E3" w:rsidP="00DD5668">
      <w:pPr>
        <w:spacing w:line="240" w:lineRule="auto"/>
        <w:sectPr w:rsidR="004B05E3" w:rsidSect="00F60785">
          <w:footerReference w:type="default" r:id="rId8"/>
          <w:pgSz w:w="11920" w:h="16840"/>
          <w:pgMar w:top="993" w:right="1005" w:bottom="993" w:left="1134" w:header="0" w:footer="944" w:gutter="0"/>
          <w:cols w:space="720"/>
          <w:titlePg/>
          <w:docGrid w:linePitch="299"/>
        </w:sectPr>
      </w:pPr>
    </w:p>
    <w:sdt>
      <w:sdtPr>
        <w:id w:val="1099296263"/>
        <w:docPartObj>
          <w:docPartGallery w:val="Table of Contents"/>
          <w:docPartUnique/>
        </w:docPartObj>
      </w:sdtPr>
      <w:sdtEndPr>
        <w:rPr>
          <w:b/>
          <w:bCs/>
        </w:rPr>
      </w:sdtEndPr>
      <w:sdtContent>
        <w:p w14:paraId="19031191" w14:textId="77777777" w:rsidR="00CD2478" w:rsidRPr="00CD2478" w:rsidRDefault="00CD2478" w:rsidP="00DD5668">
          <w:pPr>
            <w:tabs>
              <w:tab w:val="clear" w:pos="2775"/>
              <w:tab w:val="left" w:pos="977"/>
            </w:tabs>
            <w:spacing w:line="240" w:lineRule="auto"/>
            <w:rPr>
              <w:b/>
              <w:sz w:val="28"/>
              <w:szCs w:val="28"/>
              <w:lang w:eastAsia="fr-FR"/>
            </w:rPr>
          </w:pPr>
          <w:r w:rsidRPr="00CD2478">
            <w:rPr>
              <w:b/>
              <w:sz w:val="28"/>
              <w:szCs w:val="28"/>
            </w:rPr>
            <w:t xml:space="preserve">Sommaire </w:t>
          </w:r>
        </w:p>
        <w:p w14:paraId="25C5B4DB" w14:textId="5B0390F4" w:rsidR="00CD2478" w:rsidRDefault="00CD2478" w:rsidP="00DD5668">
          <w:pPr>
            <w:pStyle w:val="TM1"/>
            <w:tabs>
              <w:tab w:val="left" w:pos="440"/>
              <w:tab w:val="right" w:pos="9771"/>
            </w:tabs>
            <w:spacing w:line="240" w:lineRule="auto"/>
            <w:rPr>
              <w:noProof/>
            </w:rPr>
          </w:pPr>
          <w:r>
            <w:fldChar w:fldCharType="begin"/>
          </w:r>
          <w:r>
            <w:instrText xml:space="preserve"> TOC \o "1-3" \h \z \u </w:instrText>
          </w:r>
          <w:r>
            <w:fldChar w:fldCharType="separate"/>
          </w:r>
          <w:hyperlink w:anchor="_Toc50984469" w:history="1">
            <w:r w:rsidRPr="000E4A19">
              <w:rPr>
                <w:rStyle w:val="Lienhypertexte"/>
                <w:noProof/>
              </w:rPr>
              <w:t>i.</w:t>
            </w:r>
            <w:r>
              <w:rPr>
                <w:noProof/>
              </w:rPr>
              <w:tab/>
            </w:r>
            <w:r w:rsidRPr="000E4A19">
              <w:rPr>
                <w:rStyle w:val="Lienhypertexte"/>
                <w:noProof/>
              </w:rPr>
              <w:t>Avant-propos</w:t>
            </w:r>
            <w:r>
              <w:rPr>
                <w:noProof/>
                <w:webHidden/>
              </w:rPr>
              <w:tab/>
            </w:r>
            <w:r>
              <w:rPr>
                <w:noProof/>
                <w:webHidden/>
              </w:rPr>
              <w:fldChar w:fldCharType="begin"/>
            </w:r>
            <w:r>
              <w:rPr>
                <w:noProof/>
                <w:webHidden/>
              </w:rPr>
              <w:instrText xml:space="preserve"> PAGEREF _Toc50984469 \h </w:instrText>
            </w:r>
            <w:r>
              <w:rPr>
                <w:noProof/>
                <w:webHidden/>
              </w:rPr>
            </w:r>
            <w:r>
              <w:rPr>
                <w:noProof/>
                <w:webHidden/>
              </w:rPr>
              <w:fldChar w:fldCharType="separate"/>
            </w:r>
            <w:r w:rsidR="00DD5668">
              <w:rPr>
                <w:noProof/>
                <w:webHidden/>
              </w:rPr>
              <w:t>2</w:t>
            </w:r>
            <w:r>
              <w:rPr>
                <w:noProof/>
                <w:webHidden/>
              </w:rPr>
              <w:fldChar w:fldCharType="end"/>
            </w:r>
          </w:hyperlink>
        </w:p>
        <w:p w14:paraId="2CB7EC7C" w14:textId="078B8F13" w:rsidR="00CD2478" w:rsidRDefault="00DD5668" w:rsidP="00DD5668">
          <w:pPr>
            <w:pStyle w:val="TM1"/>
            <w:tabs>
              <w:tab w:val="left" w:pos="440"/>
              <w:tab w:val="right" w:pos="9771"/>
            </w:tabs>
            <w:spacing w:line="240" w:lineRule="auto"/>
            <w:rPr>
              <w:noProof/>
            </w:rPr>
          </w:pPr>
          <w:hyperlink w:anchor="_Toc50984470" w:history="1">
            <w:r w:rsidR="00CD2478" w:rsidRPr="000E4A19">
              <w:rPr>
                <w:rStyle w:val="Lienhypertexte"/>
                <w:noProof/>
              </w:rPr>
              <w:t>ii.</w:t>
            </w:r>
            <w:r w:rsidR="00CD2478">
              <w:rPr>
                <w:noProof/>
              </w:rPr>
              <w:tab/>
            </w:r>
            <w:r w:rsidR="00CD2478" w:rsidRPr="000E4A19">
              <w:rPr>
                <w:rStyle w:val="Lienhypertexte"/>
                <w:noProof/>
              </w:rPr>
              <w:t>Sigles et abréviations</w:t>
            </w:r>
            <w:r w:rsidR="00CD2478">
              <w:rPr>
                <w:noProof/>
                <w:webHidden/>
              </w:rPr>
              <w:tab/>
            </w:r>
            <w:r w:rsidR="00CD2478">
              <w:rPr>
                <w:noProof/>
                <w:webHidden/>
              </w:rPr>
              <w:fldChar w:fldCharType="begin"/>
            </w:r>
            <w:r w:rsidR="00CD2478">
              <w:rPr>
                <w:noProof/>
                <w:webHidden/>
              </w:rPr>
              <w:instrText xml:space="preserve"> PAGEREF _Toc50984470 \h </w:instrText>
            </w:r>
            <w:r w:rsidR="00CD2478">
              <w:rPr>
                <w:noProof/>
                <w:webHidden/>
              </w:rPr>
            </w:r>
            <w:r w:rsidR="00CD2478">
              <w:rPr>
                <w:noProof/>
                <w:webHidden/>
              </w:rPr>
              <w:fldChar w:fldCharType="separate"/>
            </w:r>
            <w:r>
              <w:rPr>
                <w:noProof/>
                <w:webHidden/>
              </w:rPr>
              <w:t>4</w:t>
            </w:r>
            <w:r w:rsidR="00CD2478">
              <w:rPr>
                <w:noProof/>
                <w:webHidden/>
              </w:rPr>
              <w:fldChar w:fldCharType="end"/>
            </w:r>
          </w:hyperlink>
        </w:p>
        <w:p w14:paraId="26F809FF" w14:textId="63EC06B4" w:rsidR="00CD2478" w:rsidRDefault="00DD5668" w:rsidP="00DD5668">
          <w:pPr>
            <w:pStyle w:val="TM1"/>
            <w:tabs>
              <w:tab w:val="right" w:pos="9771"/>
            </w:tabs>
            <w:spacing w:line="240" w:lineRule="auto"/>
            <w:rPr>
              <w:noProof/>
            </w:rPr>
          </w:pPr>
          <w:hyperlink w:anchor="_Toc50984471" w:history="1">
            <w:r w:rsidR="00CD2478" w:rsidRPr="000E4A19">
              <w:rPr>
                <w:rStyle w:val="Lienhypertexte"/>
                <w:noProof/>
              </w:rPr>
              <w:t>Introduction générale</w:t>
            </w:r>
            <w:r w:rsidR="00CD2478">
              <w:rPr>
                <w:noProof/>
                <w:webHidden/>
              </w:rPr>
              <w:tab/>
            </w:r>
            <w:r w:rsidR="00CD2478">
              <w:rPr>
                <w:noProof/>
                <w:webHidden/>
              </w:rPr>
              <w:fldChar w:fldCharType="begin"/>
            </w:r>
            <w:r w:rsidR="00CD2478">
              <w:rPr>
                <w:noProof/>
                <w:webHidden/>
              </w:rPr>
              <w:instrText xml:space="preserve"> PAGEREF _Toc50984471 \h </w:instrText>
            </w:r>
            <w:r w:rsidR="00CD2478">
              <w:rPr>
                <w:noProof/>
                <w:webHidden/>
              </w:rPr>
            </w:r>
            <w:r w:rsidR="00CD2478">
              <w:rPr>
                <w:noProof/>
                <w:webHidden/>
              </w:rPr>
              <w:fldChar w:fldCharType="separate"/>
            </w:r>
            <w:r>
              <w:rPr>
                <w:noProof/>
                <w:webHidden/>
              </w:rPr>
              <w:t>8</w:t>
            </w:r>
            <w:r w:rsidR="00CD2478">
              <w:rPr>
                <w:noProof/>
                <w:webHidden/>
              </w:rPr>
              <w:fldChar w:fldCharType="end"/>
            </w:r>
          </w:hyperlink>
        </w:p>
        <w:p w14:paraId="14A430EA" w14:textId="124D32B6" w:rsidR="00CD2478" w:rsidRDefault="00DD5668" w:rsidP="00DD5668">
          <w:pPr>
            <w:pStyle w:val="TM1"/>
            <w:tabs>
              <w:tab w:val="right" w:pos="9771"/>
            </w:tabs>
            <w:spacing w:line="240" w:lineRule="auto"/>
            <w:rPr>
              <w:noProof/>
            </w:rPr>
          </w:pPr>
          <w:hyperlink w:anchor="_Toc50984472" w:history="1">
            <w:r w:rsidR="00CD2478" w:rsidRPr="000E4A19">
              <w:rPr>
                <w:rStyle w:val="Lienhypertexte"/>
                <w:noProof/>
              </w:rPr>
              <w:t>VOLUME I : Présentation du Ministère de la Communication et des Relations avec le Parlement</w:t>
            </w:r>
            <w:r w:rsidR="00CD2478">
              <w:rPr>
                <w:noProof/>
                <w:webHidden/>
              </w:rPr>
              <w:tab/>
            </w:r>
            <w:r w:rsidR="00CD2478">
              <w:rPr>
                <w:noProof/>
                <w:webHidden/>
              </w:rPr>
              <w:fldChar w:fldCharType="begin"/>
            </w:r>
            <w:r w:rsidR="00CD2478">
              <w:rPr>
                <w:noProof/>
                <w:webHidden/>
              </w:rPr>
              <w:instrText xml:space="preserve"> PAGEREF _Toc50984472 \h </w:instrText>
            </w:r>
            <w:r w:rsidR="00CD2478">
              <w:rPr>
                <w:noProof/>
                <w:webHidden/>
              </w:rPr>
            </w:r>
            <w:r w:rsidR="00CD2478">
              <w:rPr>
                <w:noProof/>
                <w:webHidden/>
              </w:rPr>
              <w:fldChar w:fldCharType="separate"/>
            </w:r>
            <w:r>
              <w:rPr>
                <w:noProof/>
                <w:webHidden/>
              </w:rPr>
              <w:t>11</w:t>
            </w:r>
            <w:r w:rsidR="00CD2478">
              <w:rPr>
                <w:noProof/>
                <w:webHidden/>
              </w:rPr>
              <w:fldChar w:fldCharType="end"/>
            </w:r>
          </w:hyperlink>
        </w:p>
        <w:p w14:paraId="79F53A1A" w14:textId="116D582C" w:rsidR="00CD2478" w:rsidRDefault="00DD5668" w:rsidP="00DD5668">
          <w:pPr>
            <w:pStyle w:val="TM1"/>
            <w:tabs>
              <w:tab w:val="right" w:pos="9771"/>
            </w:tabs>
            <w:spacing w:line="240" w:lineRule="auto"/>
            <w:rPr>
              <w:noProof/>
            </w:rPr>
          </w:pPr>
          <w:hyperlink w:anchor="_Toc50984473" w:history="1">
            <w:r w:rsidR="00CD2478" w:rsidRPr="000E4A19">
              <w:rPr>
                <w:rStyle w:val="Lienhypertexte"/>
                <w:noProof/>
              </w:rPr>
              <w:t>VOLUME II : Inspection des services du MCRP</w:t>
            </w:r>
            <w:r w:rsidR="00CD2478">
              <w:rPr>
                <w:noProof/>
                <w:webHidden/>
              </w:rPr>
              <w:tab/>
            </w:r>
            <w:r w:rsidR="00CD2478">
              <w:rPr>
                <w:noProof/>
                <w:webHidden/>
              </w:rPr>
              <w:fldChar w:fldCharType="begin"/>
            </w:r>
            <w:r w:rsidR="00CD2478">
              <w:rPr>
                <w:noProof/>
                <w:webHidden/>
              </w:rPr>
              <w:instrText xml:space="preserve"> PAGEREF _Toc50984473 \h </w:instrText>
            </w:r>
            <w:r w:rsidR="00CD2478">
              <w:rPr>
                <w:noProof/>
                <w:webHidden/>
              </w:rPr>
            </w:r>
            <w:r w:rsidR="00CD2478">
              <w:rPr>
                <w:noProof/>
                <w:webHidden/>
              </w:rPr>
              <w:fldChar w:fldCharType="separate"/>
            </w:r>
            <w:r>
              <w:rPr>
                <w:noProof/>
                <w:webHidden/>
              </w:rPr>
              <w:t>21</w:t>
            </w:r>
            <w:r w:rsidR="00CD2478">
              <w:rPr>
                <w:noProof/>
                <w:webHidden/>
              </w:rPr>
              <w:fldChar w:fldCharType="end"/>
            </w:r>
          </w:hyperlink>
        </w:p>
        <w:p w14:paraId="4FC2E105" w14:textId="5E4BA097" w:rsidR="00CD2478" w:rsidRDefault="00DD5668" w:rsidP="00DD5668">
          <w:pPr>
            <w:pStyle w:val="TM1"/>
            <w:tabs>
              <w:tab w:val="right" w:pos="9771"/>
            </w:tabs>
            <w:spacing w:line="240" w:lineRule="auto"/>
            <w:rPr>
              <w:noProof/>
            </w:rPr>
          </w:pPr>
          <w:hyperlink w:anchor="_Toc50984474" w:history="1">
            <w:r w:rsidR="00CD2478" w:rsidRPr="000E4A19">
              <w:rPr>
                <w:rStyle w:val="Lienhypertexte"/>
                <w:noProof/>
              </w:rPr>
              <w:t>VOLUME III : Administration et gestion des ressources humaines</w:t>
            </w:r>
            <w:r w:rsidR="00CD2478">
              <w:rPr>
                <w:noProof/>
                <w:webHidden/>
              </w:rPr>
              <w:tab/>
            </w:r>
            <w:r w:rsidR="00CD2478">
              <w:rPr>
                <w:noProof/>
                <w:webHidden/>
              </w:rPr>
              <w:fldChar w:fldCharType="begin"/>
            </w:r>
            <w:r w:rsidR="00CD2478">
              <w:rPr>
                <w:noProof/>
                <w:webHidden/>
              </w:rPr>
              <w:instrText xml:space="preserve"> PAGEREF _Toc50984474 \h </w:instrText>
            </w:r>
            <w:r w:rsidR="00CD2478">
              <w:rPr>
                <w:noProof/>
                <w:webHidden/>
              </w:rPr>
            </w:r>
            <w:r w:rsidR="00CD2478">
              <w:rPr>
                <w:noProof/>
                <w:webHidden/>
              </w:rPr>
              <w:fldChar w:fldCharType="separate"/>
            </w:r>
            <w:r>
              <w:rPr>
                <w:noProof/>
                <w:webHidden/>
              </w:rPr>
              <w:t>38</w:t>
            </w:r>
            <w:r w:rsidR="00CD2478">
              <w:rPr>
                <w:noProof/>
                <w:webHidden/>
              </w:rPr>
              <w:fldChar w:fldCharType="end"/>
            </w:r>
          </w:hyperlink>
        </w:p>
        <w:p w14:paraId="023F541D" w14:textId="7C92CEB5" w:rsidR="00CD2478" w:rsidRDefault="00DD5668" w:rsidP="00DD5668">
          <w:pPr>
            <w:pStyle w:val="TM1"/>
            <w:tabs>
              <w:tab w:val="right" w:pos="9771"/>
            </w:tabs>
            <w:spacing w:line="240" w:lineRule="auto"/>
            <w:rPr>
              <w:noProof/>
            </w:rPr>
          </w:pPr>
          <w:hyperlink w:anchor="_Toc50984475" w:history="1">
            <w:r w:rsidR="00CD2478" w:rsidRPr="000E4A19">
              <w:rPr>
                <w:rStyle w:val="Lienhypertexte"/>
                <w:noProof/>
              </w:rPr>
              <w:t>VOLUME IV : Information, communication et TIC</w:t>
            </w:r>
            <w:r w:rsidR="00CD2478">
              <w:rPr>
                <w:noProof/>
                <w:webHidden/>
              </w:rPr>
              <w:tab/>
            </w:r>
            <w:r w:rsidR="00CD2478">
              <w:rPr>
                <w:noProof/>
                <w:webHidden/>
              </w:rPr>
              <w:fldChar w:fldCharType="begin"/>
            </w:r>
            <w:r w:rsidR="00CD2478">
              <w:rPr>
                <w:noProof/>
                <w:webHidden/>
              </w:rPr>
              <w:instrText xml:space="preserve"> PAGEREF _Toc50984475 \h </w:instrText>
            </w:r>
            <w:r w:rsidR="00CD2478">
              <w:rPr>
                <w:noProof/>
                <w:webHidden/>
              </w:rPr>
            </w:r>
            <w:r w:rsidR="00CD2478">
              <w:rPr>
                <w:noProof/>
                <w:webHidden/>
              </w:rPr>
              <w:fldChar w:fldCharType="separate"/>
            </w:r>
            <w:r>
              <w:rPr>
                <w:noProof/>
                <w:webHidden/>
              </w:rPr>
              <w:t>92</w:t>
            </w:r>
            <w:r w:rsidR="00CD2478">
              <w:rPr>
                <w:noProof/>
                <w:webHidden/>
              </w:rPr>
              <w:fldChar w:fldCharType="end"/>
            </w:r>
          </w:hyperlink>
        </w:p>
        <w:p w14:paraId="528A8119" w14:textId="510EC5DF" w:rsidR="00CD2478" w:rsidRDefault="00DD5668" w:rsidP="00DD5668">
          <w:pPr>
            <w:pStyle w:val="TM1"/>
            <w:tabs>
              <w:tab w:val="right" w:pos="9771"/>
            </w:tabs>
            <w:spacing w:line="240" w:lineRule="auto"/>
            <w:rPr>
              <w:noProof/>
            </w:rPr>
          </w:pPr>
          <w:hyperlink w:anchor="_Toc50984476" w:history="1">
            <w:r w:rsidR="00CD2478" w:rsidRPr="000E4A19">
              <w:rPr>
                <w:rStyle w:val="Lienhypertexte"/>
                <w:noProof/>
              </w:rPr>
              <w:t>VOLUME V : Etudes, productions de statistiques, élaboration et suivi- évaluation des politiques, projets et programmes</w:t>
            </w:r>
            <w:r w:rsidR="00CD2478">
              <w:rPr>
                <w:noProof/>
                <w:webHidden/>
              </w:rPr>
              <w:tab/>
            </w:r>
            <w:r w:rsidR="00CD2478">
              <w:rPr>
                <w:noProof/>
                <w:webHidden/>
              </w:rPr>
              <w:fldChar w:fldCharType="begin"/>
            </w:r>
            <w:r w:rsidR="00CD2478">
              <w:rPr>
                <w:noProof/>
                <w:webHidden/>
              </w:rPr>
              <w:instrText xml:space="preserve"> PAGEREF _Toc50984476 \h </w:instrText>
            </w:r>
            <w:r w:rsidR="00CD2478">
              <w:rPr>
                <w:noProof/>
                <w:webHidden/>
              </w:rPr>
            </w:r>
            <w:r w:rsidR="00CD2478">
              <w:rPr>
                <w:noProof/>
                <w:webHidden/>
              </w:rPr>
              <w:fldChar w:fldCharType="separate"/>
            </w:r>
            <w:r>
              <w:rPr>
                <w:noProof/>
                <w:webHidden/>
              </w:rPr>
              <w:t>158</w:t>
            </w:r>
            <w:r w:rsidR="00CD2478">
              <w:rPr>
                <w:noProof/>
                <w:webHidden/>
              </w:rPr>
              <w:fldChar w:fldCharType="end"/>
            </w:r>
          </w:hyperlink>
        </w:p>
        <w:p w14:paraId="26878E80" w14:textId="5FD0415B" w:rsidR="00CD2478" w:rsidRDefault="00DD5668" w:rsidP="00DD5668">
          <w:pPr>
            <w:pStyle w:val="TM1"/>
            <w:tabs>
              <w:tab w:val="right" w:pos="9771"/>
            </w:tabs>
            <w:spacing w:line="240" w:lineRule="auto"/>
            <w:rPr>
              <w:noProof/>
            </w:rPr>
          </w:pPr>
          <w:hyperlink w:anchor="_Toc50984477" w:history="1">
            <w:r w:rsidR="00CD2478" w:rsidRPr="000E4A19">
              <w:rPr>
                <w:rStyle w:val="Lienhypertexte"/>
                <w:noProof/>
              </w:rPr>
              <w:t>VOLUME VI : Légistique et procédures législatives</w:t>
            </w:r>
            <w:r w:rsidR="00CD2478">
              <w:rPr>
                <w:noProof/>
                <w:webHidden/>
              </w:rPr>
              <w:tab/>
            </w:r>
            <w:r w:rsidR="00CD2478">
              <w:rPr>
                <w:noProof/>
                <w:webHidden/>
              </w:rPr>
              <w:fldChar w:fldCharType="begin"/>
            </w:r>
            <w:r w:rsidR="00CD2478">
              <w:rPr>
                <w:noProof/>
                <w:webHidden/>
              </w:rPr>
              <w:instrText xml:space="preserve"> PAGEREF _Toc50984477 \h </w:instrText>
            </w:r>
            <w:r w:rsidR="00CD2478">
              <w:rPr>
                <w:noProof/>
                <w:webHidden/>
              </w:rPr>
            </w:r>
            <w:r w:rsidR="00CD2478">
              <w:rPr>
                <w:noProof/>
                <w:webHidden/>
              </w:rPr>
              <w:fldChar w:fldCharType="separate"/>
            </w:r>
            <w:r>
              <w:rPr>
                <w:noProof/>
                <w:webHidden/>
              </w:rPr>
              <w:t>182</w:t>
            </w:r>
            <w:r w:rsidR="00CD2478">
              <w:rPr>
                <w:noProof/>
                <w:webHidden/>
              </w:rPr>
              <w:fldChar w:fldCharType="end"/>
            </w:r>
          </w:hyperlink>
        </w:p>
        <w:p w14:paraId="39729CFE" w14:textId="60D24362" w:rsidR="00CD2478" w:rsidRDefault="00DD5668" w:rsidP="00DD5668">
          <w:pPr>
            <w:pStyle w:val="TM1"/>
            <w:tabs>
              <w:tab w:val="right" w:pos="9771"/>
            </w:tabs>
            <w:spacing w:line="240" w:lineRule="auto"/>
            <w:rPr>
              <w:noProof/>
            </w:rPr>
          </w:pPr>
          <w:hyperlink w:anchor="_Toc50984478" w:history="1">
            <w:r w:rsidR="00CD2478" w:rsidRPr="000E4A19">
              <w:rPr>
                <w:rStyle w:val="Lienhypertexte"/>
                <w:noProof/>
              </w:rPr>
              <w:t>VOLUME VII : Gestion des marchés publics, du budget et de la comptabilité</w:t>
            </w:r>
            <w:r w:rsidR="00CD2478">
              <w:rPr>
                <w:noProof/>
                <w:webHidden/>
              </w:rPr>
              <w:tab/>
            </w:r>
            <w:r w:rsidR="00CD2478">
              <w:rPr>
                <w:noProof/>
                <w:webHidden/>
              </w:rPr>
              <w:fldChar w:fldCharType="begin"/>
            </w:r>
            <w:r w:rsidR="00CD2478">
              <w:rPr>
                <w:noProof/>
                <w:webHidden/>
              </w:rPr>
              <w:instrText xml:space="preserve"> PAGEREF _Toc50984478 \h </w:instrText>
            </w:r>
            <w:r w:rsidR="00CD2478">
              <w:rPr>
                <w:noProof/>
                <w:webHidden/>
              </w:rPr>
            </w:r>
            <w:r w:rsidR="00CD2478">
              <w:rPr>
                <w:noProof/>
                <w:webHidden/>
              </w:rPr>
              <w:fldChar w:fldCharType="separate"/>
            </w:r>
            <w:r>
              <w:rPr>
                <w:noProof/>
                <w:webHidden/>
              </w:rPr>
              <w:t>195</w:t>
            </w:r>
            <w:r w:rsidR="00CD2478">
              <w:rPr>
                <w:noProof/>
                <w:webHidden/>
              </w:rPr>
              <w:fldChar w:fldCharType="end"/>
            </w:r>
          </w:hyperlink>
        </w:p>
        <w:p w14:paraId="7CFD839A" w14:textId="48A5F95A" w:rsidR="00CD2478" w:rsidRDefault="00DD5668" w:rsidP="00DD5668">
          <w:pPr>
            <w:pStyle w:val="TM1"/>
            <w:tabs>
              <w:tab w:val="right" w:pos="9771"/>
            </w:tabs>
            <w:spacing w:line="240" w:lineRule="auto"/>
            <w:rPr>
              <w:noProof/>
            </w:rPr>
          </w:pPr>
          <w:hyperlink w:anchor="_Toc50984479" w:history="1">
            <w:r w:rsidR="00CD2478" w:rsidRPr="000E4A19">
              <w:rPr>
                <w:rStyle w:val="Lienhypertexte"/>
                <w:noProof/>
              </w:rPr>
              <w:t>Glossaire des termes et concepts</w:t>
            </w:r>
            <w:r w:rsidR="00CD2478">
              <w:rPr>
                <w:noProof/>
                <w:webHidden/>
              </w:rPr>
              <w:tab/>
            </w:r>
            <w:r w:rsidR="00CD2478">
              <w:rPr>
                <w:noProof/>
                <w:webHidden/>
              </w:rPr>
              <w:fldChar w:fldCharType="begin"/>
            </w:r>
            <w:r w:rsidR="00CD2478">
              <w:rPr>
                <w:noProof/>
                <w:webHidden/>
              </w:rPr>
              <w:instrText xml:space="preserve"> PAGEREF _Toc50984479 \h </w:instrText>
            </w:r>
            <w:r w:rsidR="00CD2478">
              <w:rPr>
                <w:noProof/>
                <w:webHidden/>
              </w:rPr>
            </w:r>
            <w:r w:rsidR="00CD2478">
              <w:rPr>
                <w:noProof/>
                <w:webHidden/>
              </w:rPr>
              <w:fldChar w:fldCharType="separate"/>
            </w:r>
            <w:r>
              <w:rPr>
                <w:noProof/>
                <w:webHidden/>
              </w:rPr>
              <w:t>211</w:t>
            </w:r>
            <w:r w:rsidR="00CD2478">
              <w:rPr>
                <w:noProof/>
                <w:webHidden/>
              </w:rPr>
              <w:fldChar w:fldCharType="end"/>
            </w:r>
          </w:hyperlink>
        </w:p>
        <w:p w14:paraId="24AEA827" w14:textId="77777777" w:rsidR="00CD2478" w:rsidRDefault="00CD2478" w:rsidP="00DD5668">
          <w:pPr>
            <w:spacing w:line="240" w:lineRule="auto"/>
          </w:pPr>
          <w:r>
            <w:rPr>
              <w:b/>
              <w:bCs/>
            </w:rPr>
            <w:fldChar w:fldCharType="end"/>
          </w:r>
        </w:p>
      </w:sdtContent>
    </w:sdt>
    <w:p w14:paraId="5B75A7B9" w14:textId="77777777" w:rsidR="004B05E3" w:rsidRDefault="004B05E3" w:rsidP="00DD5668">
      <w:pPr>
        <w:tabs>
          <w:tab w:val="clear" w:pos="2775"/>
          <w:tab w:val="left" w:pos="1327"/>
        </w:tabs>
        <w:spacing w:line="240" w:lineRule="auto"/>
      </w:pPr>
    </w:p>
    <w:p w14:paraId="4BB04FF4" w14:textId="77777777" w:rsidR="004B05E3" w:rsidRDefault="004B05E3" w:rsidP="00DD5668">
      <w:pPr>
        <w:spacing w:line="240" w:lineRule="auto"/>
      </w:pPr>
    </w:p>
    <w:p w14:paraId="45F8251F" w14:textId="77777777" w:rsidR="004B05E3" w:rsidRPr="00AF1B77" w:rsidRDefault="004B05E3" w:rsidP="00DD5668">
      <w:pPr>
        <w:spacing w:line="240" w:lineRule="auto"/>
      </w:pPr>
    </w:p>
    <w:p w14:paraId="5BB4FC2A" w14:textId="77777777" w:rsidR="009C2A8D" w:rsidRDefault="009C2A8D" w:rsidP="00DD5668">
      <w:pPr>
        <w:spacing w:line="240" w:lineRule="auto"/>
      </w:pPr>
    </w:p>
    <w:p w14:paraId="493AB24C" w14:textId="77777777" w:rsidR="004B05E3" w:rsidRPr="00AF1B77" w:rsidRDefault="004B05E3" w:rsidP="00DD5668">
      <w:pPr>
        <w:spacing w:line="240" w:lineRule="auto"/>
      </w:pPr>
    </w:p>
    <w:p w14:paraId="6BD6DBAF" w14:textId="77777777" w:rsidR="009C2A8D" w:rsidRPr="00AF1B77" w:rsidRDefault="009C2A8D" w:rsidP="00DD5668">
      <w:pPr>
        <w:spacing w:line="240" w:lineRule="auto"/>
        <w:sectPr w:rsidR="009C2A8D" w:rsidRPr="00AF1B77" w:rsidSect="00F60785">
          <w:pgSz w:w="11920" w:h="16840"/>
          <w:pgMar w:top="993" w:right="1005" w:bottom="993" w:left="1134" w:header="0" w:footer="944" w:gutter="0"/>
          <w:pgNumType w:start="1"/>
          <w:cols w:space="720"/>
          <w:docGrid w:linePitch="299"/>
        </w:sectPr>
      </w:pPr>
    </w:p>
    <w:p w14:paraId="2CB6ACC1" w14:textId="77777777" w:rsidR="00355F77" w:rsidRPr="000C7B32" w:rsidRDefault="00F41DF6" w:rsidP="00DD5668">
      <w:pPr>
        <w:pStyle w:val="Titre1"/>
        <w:numPr>
          <w:ilvl w:val="0"/>
          <w:numId w:val="170"/>
        </w:numPr>
        <w:spacing w:before="240" w:after="240" w:line="240" w:lineRule="auto"/>
        <w:ind w:left="1077"/>
        <w:rPr>
          <w:rFonts w:ascii="Times New Roman" w:hAnsi="Times New Roman" w:cs="Times New Roman"/>
          <w:sz w:val="28"/>
          <w:szCs w:val="28"/>
        </w:rPr>
      </w:pPr>
      <w:bookmarkStart w:id="0" w:name="_Toc50984469"/>
      <w:bookmarkStart w:id="1" w:name="_Toc51926527"/>
      <w:r w:rsidRPr="000C7B32">
        <w:rPr>
          <w:rFonts w:ascii="Times New Roman" w:hAnsi="Times New Roman" w:cs="Times New Roman"/>
          <w:sz w:val="28"/>
          <w:szCs w:val="28"/>
        </w:rPr>
        <w:lastRenderedPageBreak/>
        <w:t>Avant-propos</w:t>
      </w:r>
      <w:bookmarkEnd w:id="0"/>
      <w:bookmarkEnd w:id="1"/>
    </w:p>
    <w:p w14:paraId="770E3C68" w14:textId="77777777" w:rsidR="00AC48FE" w:rsidRPr="00AC48FE" w:rsidRDefault="00AC48FE" w:rsidP="00DD5668">
      <w:pPr>
        <w:spacing w:line="240" w:lineRule="auto"/>
        <w:rPr>
          <w:bCs/>
          <w:sz w:val="24"/>
          <w:szCs w:val="24"/>
        </w:rPr>
      </w:pPr>
      <w:r w:rsidRPr="00AC48FE">
        <w:rPr>
          <w:bCs/>
          <w:sz w:val="24"/>
          <w:szCs w:val="24"/>
        </w:rPr>
        <w:t xml:space="preserve">Le contexte actuel du Burkina Faso est marqué par le renforcement de l’Etat de droit où les principes de la responsabilité, de la redevabilité et de la transparence doivent constituer le socle de l’action administrative. </w:t>
      </w:r>
    </w:p>
    <w:p w14:paraId="783048E1" w14:textId="77777777" w:rsidR="00AC48FE" w:rsidRPr="00AC48FE" w:rsidRDefault="00AC48FE" w:rsidP="00DD5668">
      <w:pPr>
        <w:spacing w:line="240" w:lineRule="auto"/>
        <w:rPr>
          <w:bCs/>
          <w:sz w:val="24"/>
          <w:szCs w:val="24"/>
        </w:rPr>
      </w:pPr>
      <w:r w:rsidRPr="00AC48FE">
        <w:rPr>
          <w:bCs/>
          <w:sz w:val="24"/>
          <w:szCs w:val="24"/>
        </w:rPr>
        <w:t xml:space="preserve">En effet, de nombreuses lacunes révélées par différentes études dans le fonctionnement des services publics, tant du point de vue administratif que technique, imputables à l’absence quasi générale de manuel de procédures. Aussi, le manuel de procédures est pris comme un critère d’évaluation des structures publiques. De ce fait, son absence dans le Ministère entraine une baisse de la performance globale de celui-ci. </w:t>
      </w:r>
    </w:p>
    <w:p w14:paraId="6F68DD8A" w14:textId="77777777" w:rsidR="00AC48FE" w:rsidRPr="00AC48FE" w:rsidRDefault="00AC48FE" w:rsidP="00DD5668">
      <w:pPr>
        <w:spacing w:line="240" w:lineRule="auto"/>
        <w:rPr>
          <w:bCs/>
          <w:sz w:val="24"/>
          <w:szCs w:val="24"/>
        </w:rPr>
      </w:pPr>
      <w:r w:rsidRPr="00AC48FE">
        <w:rPr>
          <w:bCs/>
          <w:sz w:val="24"/>
          <w:szCs w:val="24"/>
        </w:rPr>
        <w:t>C’est au regard de ces insuffisances que le présent manuel de procédures exprime la volonté du Ministère de la Communication et des relations avec le Parlement (MCRP) de disposer cet outil d’aide à l’apprentissage, d’encadrement et de la gestion transparente du service public. Il est même annoncé comme une obligation à tout service public de disposer d’un manuel de procédures par le décret n° 98-373/PRES/PM/MFPDI du 15 septembre 1998 portant généralisation des manuels de procédures et de tableau de bord dans les administrations publiques.</w:t>
      </w:r>
    </w:p>
    <w:p w14:paraId="2507F670" w14:textId="77777777" w:rsidR="00AC48FE" w:rsidRPr="00AC48FE" w:rsidRDefault="00AC48FE" w:rsidP="00DD5668">
      <w:pPr>
        <w:spacing w:line="240" w:lineRule="auto"/>
        <w:rPr>
          <w:bCs/>
          <w:sz w:val="24"/>
          <w:szCs w:val="24"/>
        </w:rPr>
      </w:pPr>
      <w:r w:rsidRPr="00AC48FE">
        <w:rPr>
          <w:bCs/>
          <w:sz w:val="24"/>
          <w:szCs w:val="24"/>
        </w:rPr>
        <w:t>Le présent manuel de procédures répond à certains  principes de base :</w:t>
      </w:r>
    </w:p>
    <w:p w14:paraId="3D85F18B" w14:textId="77777777" w:rsidR="00AC48FE" w:rsidRPr="00AC48FE" w:rsidRDefault="00AC48FE" w:rsidP="00DD5668">
      <w:pPr>
        <w:numPr>
          <w:ilvl w:val="0"/>
          <w:numId w:val="176"/>
        </w:numPr>
        <w:spacing w:line="240" w:lineRule="auto"/>
        <w:rPr>
          <w:bCs/>
          <w:sz w:val="24"/>
          <w:szCs w:val="24"/>
        </w:rPr>
      </w:pPr>
      <w:r w:rsidRPr="00AC48FE">
        <w:rPr>
          <w:bCs/>
          <w:sz w:val="24"/>
          <w:szCs w:val="24"/>
        </w:rPr>
        <w:t>le manuel a d’abord un caractère pratique. A ce titre, il est  censé permettre aux utilisateurs d’exécuter au quotidien et en toute sérénité les activités concourant à la mise en œuvre des missions des structures centrales et déconcentrées du MCRP ;</w:t>
      </w:r>
    </w:p>
    <w:p w14:paraId="56902694" w14:textId="77777777" w:rsidR="00AC48FE" w:rsidRPr="00AC48FE" w:rsidRDefault="00AC48FE" w:rsidP="00DD5668">
      <w:pPr>
        <w:numPr>
          <w:ilvl w:val="0"/>
          <w:numId w:val="176"/>
        </w:numPr>
        <w:spacing w:line="240" w:lineRule="auto"/>
        <w:rPr>
          <w:bCs/>
          <w:sz w:val="24"/>
          <w:szCs w:val="24"/>
        </w:rPr>
      </w:pPr>
      <w:r w:rsidRPr="00AC48FE">
        <w:rPr>
          <w:bCs/>
          <w:sz w:val="24"/>
          <w:szCs w:val="24"/>
        </w:rPr>
        <w:t>l’élaboration du document, a ensuite adopté une démarche participative et pris en compte une exigence de simplicité. Ainsi, il doit être facile à exploiter et à mettre en œuvre. C’est ce souci qui explique son organisation en sept (07) volumes, chaque volume en modules correspondants aux blocs d’attributions dévolus aux structures centrales et déconcentrées du Ministère ;</w:t>
      </w:r>
    </w:p>
    <w:p w14:paraId="7324E7BC" w14:textId="77777777" w:rsidR="00AC48FE" w:rsidRPr="00AC48FE" w:rsidRDefault="00AC48FE" w:rsidP="00DD5668">
      <w:pPr>
        <w:numPr>
          <w:ilvl w:val="0"/>
          <w:numId w:val="176"/>
        </w:numPr>
        <w:spacing w:line="240" w:lineRule="auto"/>
        <w:rPr>
          <w:bCs/>
          <w:sz w:val="24"/>
          <w:szCs w:val="24"/>
        </w:rPr>
      </w:pPr>
      <w:r w:rsidRPr="00AC48FE">
        <w:rPr>
          <w:bCs/>
          <w:sz w:val="24"/>
          <w:szCs w:val="24"/>
        </w:rPr>
        <w:t>enfin, le manuel de procédures doit se distinguer par son caractère professionnel. A cet effet, l’approche choisie vise à mettre à la disposition des  agents des éléments en vue de les éclairer et de les accompagner dans le processus d’exécution des activités.</w:t>
      </w:r>
    </w:p>
    <w:p w14:paraId="69DB0DAE" w14:textId="77777777" w:rsidR="00AC48FE" w:rsidRPr="00AC48FE" w:rsidRDefault="00AC48FE" w:rsidP="00DD5668">
      <w:pPr>
        <w:spacing w:line="240" w:lineRule="auto"/>
        <w:rPr>
          <w:bCs/>
          <w:sz w:val="24"/>
          <w:szCs w:val="24"/>
        </w:rPr>
      </w:pPr>
      <w:r w:rsidRPr="00AC48FE">
        <w:rPr>
          <w:bCs/>
          <w:sz w:val="24"/>
          <w:szCs w:val="24"/>
        </w:rPr>
        <w:t>Je me réjouis de l’aboutissement du processus d’élaboration et d’adoption du présent manuel de procédures au profit de toutes les structures centrales et déconcentrées du MCRP.</w:t>
      </w:r>
    </w:p>
    <w:p w14:paraId="13A8CC1E" w14:textId="77777777" w:rsidR="00AC48FE" w:rsidRPr="00AC48FE" w:rsidRDefault="00AC48FE" w:rsidP="00DD5668">
      <w:pPr>
        <w:spacing w:line="240" w:lineRule="auto"/>
        <w:rPr>
          <w:bCs/>
          <w:sz w:val="24"/>
          <w:szCs w:val="24"/>
        </w:rPr>
      </w:pPr>
      <w:r w:rsidRPr="00AC48FE">
        <w:rPr>
          <w:bCs/>
          <w:sz w:val="24"/>
          <w:szCs w:val="24"/>
        </w:rPr>
        <w:t>Il permettra à l’ensemble des agents du Ministère de produire un service public de qualité dans des meilleurs délais et de tendre vers une gestion axée sur les résultats.</w:t>
      </w:r>
    </w:p>
    <w:p w14:paraId="4DAB50B2" w14:textId="64902716" w:rsidR="00AC48FE" w:rsidRDefault="00AC48FE" w:rsidP="00DD5668">
      <w:pPr>
        <w:spacing w:line="240" w:lineRule="auto"/>
        <w:rPr>
          <w:bCs/>
          <w:sz w:val="24"/>
          <w:szCs w:val="24"/>
        </w:rPr>
      </w:pPr>
      <w:r w:rsidRPr="00AC48FE">
        <w:rPr>
          <w:bCs/>
          <w:sz w:val="24"/>
          <w:szCs w:val="24"/>
        </w:rPr>
        <w:t>Je saisis la présente opportunité pour remercier tous les acteurs, qui, sous l’impulsion de la Direction des Ressources Humaines, ont œuvré sans relâche et dans une synergie d’actions pour que le présent manuel de procédures puisse voir le jour.</w:t>
      </w:r>
    </w:p>
    <w:p w14:paraId="09386165" w14:textId="77DD7492" w:rsidR="00CE4DA0" w:rsidRDefault="00CE4DA0" w:rsidP="00DD5668">
      <w:pPr>
        <w:spacing w:line="240" w:lineRule="auto"/>
        <w:rPr>
          <w:bCs/>
          <w:sz w:val="24"/>
          <w:szCs w:val="24"/>
        </w:rPr>
      </w:pPr>
    </w:p>
    <w:p w14:paraId="05CDEC25" w14:textId="77777777" w:rsidR="00CE4DA0" w:rsidRPr="00AC48FE" w:rsidRDefault="00CE4DA0" w:rsidP="00DD5668">
      <w:pPr>
        <w:spacing w:line="240" w:lineRule="auto"/>
        <w:rPr>
          <w:bCs/>
          <w:sz w:val="24"/>
          <w:szCs w:val="24"/>
        </w:rPr>
      </w:pPr>
    </w:p>
    <w:p w14:paraId="4043A68A" w14:textId="77777777" w:rsidR="00AC48FE" w:rsidRPr="00AC48FE" w:rsidRDefault="00AC48FE" w:rsidP="00DD5668">
      <w:pPr>
        <w:spacing w:after="0" w:line="240" w:lineRule="auto"/>
        <w:rPr>
          <w:bCs/>
          <w:sz w:val="24"/>
          <w:szCs w:val="24"/>
        </w:rPr>
      </w:pPr>
      <w:r w:rsidRPr="00AC48FE">
        <w:rPr>
          <w:bCs/>
          <w:sz w:val="24"/>
          <w:szCs w:val="24"/>
        </w:rPr>
        <w:t>Je souhaite que l’ensemble des agents du Ministère, présents et à venir, dans un élan professionnel, sous la bannière de l’intérêt général et de l’exigence de la production d’un service public de qualité, puisse s’approprier de cet outil commun. Il trouvera son utilité et toute sa valeur non seulement par l’usage que chacun en fera, mais aussi et surtout par la contribution que chacun pourra apporter pour son enrichissem</w:t>
      </w:r>
      <w:r w:rsidR="00486770">
        <w:rPr>
          <w:bCs/>
          <w:sz w:val="24"/>
          <w:szCs w:val="24"/>
        </w:rPr>
        <w:t>ent et son adaptation continus.</w:t>
      </w:r>
    </w:p>
    <w:p w14:paraId="7E58C8DB" w14:textId="77777777" w:rsidR="00AC48FE" w:rsidRPr="00AC48FE" w:rsidRDefault="00AC48FE" w:rsidP="00DD5668">
      <w:pPr>
        <w:spacing w:line="240" w:lineRule="auto"/>
        <w:rPr>
          <w:bCs/>
          <w:sz w:val="24"/>
          <w:szCs w:val="24"/>
        </w:rPr>
      </w:pPr>
      <w:r w:rsidRPr="00AC48FE">
        <w:rPr>
          <w:bCs/>
          <w:sz w:val="24"/>
          <w:szCs w:val="24"/>
        </w:rPr>
        <w:lastRenderedPageBreak/>
        <w:t>Bon usage à toutes et à tous.</w:t>
      </w:r>
    </w:p>
    <w:p w14:paraId="2F1E79C3" w14:textId="77777777" w:rsidR="00AC48FE" w:rsidRPr="00AC48FE" w:rsidRDefault="00AC48FE" w:rsidP="00DD5668">
      <w:pPr>
        <w:spacing w:line="240" w:lineRule="auto"/>
        <w:rPr>
          <w:bCs/>
        </w:rPr>
      </w:pPr>
    </w:p>
    <w:p w14:paraId="3F31FF96" w14:textId="77777777" w:rsidR="00AC48FE" w:rsidRPr="00AC48FE" w:rsidRDefault="00AC48FE" w:rsidP="00DD5668">
      <w:pPr>
        <w:spacing w:line="240" w:lineRule="auto"/>
        <w:rPr>
          <w:b/>
          <w:bCs/>
        </w:rPr>
      </w:pPr>
    </w:p>
    <w:p w14:paraId="7C26FDD9" w14:textId="77777777" w:rsidR="00AC48FE" w:rsidRPr="00AC48FE" w:rsidRDefault="00AC48FE" w:rsidP="00DD5668">
      <w:pPr>
        <w:spacing w:line="240" w:lineRule="auto"/>
        <w:rPr>
          <w:b/>
          <w:bCs/>
        </w:rPr>
      </w:pPr>
    </w:p>
    <w:p w14:paraId="7EE55E4C" w14:textId="47E8F885" w:rsidR="00AC48FE" w:rsidRDefault="00AC48FE" w:rsidP="00DD5668">
      <w:pPr>
        <w:spacing w:line="240" w:lineRule="auto"/>
        <w:rPr>
          <w:b/>
          <w:bCs/>
        </w:rPr>
      </w:pPr>
    </w:p>
    <w:p w14:paraId="4F92DF2E" w14:textId="5088D1E2" w:rsidR="00CE4DA0" w:rsidRDefault="00CE4DA0" w:rsidP="00DD5668">
      <w:pPr>
        <w:spacing w:line="240" w:lineRule="auto"/>
        <w:rPr>
          <w:b/>
          <w:bCs/>
        </w:rPr>
      </w:pPr>
    </w:p>
    <w:p w14:paraId="2BE8B3B4" w14:textId="77777777" w:rsidR="00CE4DA0" w:rsidRPr="00AC48FE" w:rsidRDefault="00CE4DA0" w:rsidP="00DD5668">
      <w:pPr>
        <w:spacing w:line="240" w:lineRule="auto"/>
        <w:rPr>
          <w:b/>
          <w:bCs/>
        </w:rPr>
      </w:pPr>
    </w:p>
    <w:p w14:paraId="405F7C2D" w14:textId="77777777" w:rsidR="00AC48FE" w:rsidRPr="00AC48FE" w:rsidRDefault="00AC48FE" w:rsidP="00DD5668">
      <w:pPr>
        <w:spacing w:line="240" w:lineRule="auto"/>
        <w:rPr>
          <w:b/>
          <w:bCs/>
        </w:rPr>
      </w:pPr>
    </w:p>
    <w:p w14:paraId="2A2B99D9" w14:textId="77777777" w:rsidR="00AC48FE" w:rsidRPr="00AC48FE" w:rsidRDefault="00AC48FE" w:rsidP="00DD5668">
      <w:pPr>
        <w:spacing w:before="0" w:after="0" w:line="240" w:lineRule="auto"/>
        <w:ind w:left="6372"/>
        <w:jc w:val="center"/>
        <w:rPr>
          <w:b/>
          <w:sz w:val="24"/>
          <w:szCs w:val="24"/>
          <w:u w:val="single"/>
        </w:rPr>
      </w:pPr>
      <w:proofErr w:type="spellStart"/>
      <w:r w:rsidRPr="00AC48FE">
        <w:rPr>
          <w:b/>
          <w:sz w:val="24"/>
          <w:szCs w:val="24"/>
          <w:u w:val="single"/>
        </w:rPr>
        <w:t>Rémis</w:t>
      </w:r>
      <w:proofErr w:type="spellEnd"/>
      <w:r w:rsidRPr="00AC48FE">
        <w:rPr>
          <w:b/>
          <w:sz w:val="24"/>
          <w:szCs w:val="24"/>
          <w:u w:val="single"/>
        </w:rPr>
        <w:t xml:space="preserve"> </w:t>
      </w:r>
      <w:proofErr w:type="spellStart"/>
      <w:r w:rsidRPr="00AC48FE">
        <w:rPr>
          <w:b/>
          <w:sz w:val="24"/>
          <w:szCs w:val="24"/>
          <w:u w:val="single"/>
        </w:rPr>
        <w:t>Fulgance</w:t>
      </w:r>
      <w:proofErr w:type="spellEnd"/>
      <w:r w:rsidRPr="00AC48FE">
        <w:rPr>
          <w:b/>
          <w:sz w:val="24"/>
          <w:szCs w:val="24"/>
          <w:u w:val="single"/>
        </w:rPr>
        <w:t xml:space="preserve"> DANDJINOU</w:t>
      </w:r>
    </w:p>
    <w:p w14:paraId="65B9E8F4" w14:textId="77777777" w:rsidR="00AC48FE" w:rsidRPr="00AC48FE" w:rsidRDefault="00AC48FE" w:rsidP="00DD5668">
      <w:pPr>
        <w:spacing w:before="0" w:after="0" w:line="240" w:lineRule="auto"/>
        <w:ind w:left="6372"/>
        <w:jc w:val="center"/>
      </w:pPr>
      <w:r w:rsidRPr="00AC48FE">
        <w:rPr>
          <w:i/>
        </w:rPr>
        <w:t>Officier de l'Ordre National</w:t>
      </w:r>
    </w:p>
    <w:p w14:paraId="282AD1A7" w14:textId="77777777" w:rsidR="006353EE" w:rsidRPr="00AF1B77" w:rsidRDefault="006353EE" w:rsidP="00DD5668">
      <w:pPr>
        <w:spacing w:line="240" w:lineRule="auto"/>
      </w:pPr>
    </w:p>
    <w:p w14:paraId="0DB9B48F" w14:textId="77777777" w:rsidR="006353EE" w:rsidRPr="00AF1B77" w:rsidRDefault="006353EE" w:rsidP="00DD5668">
      <w:pPr>
        <w:spacing w:line="240" w:lineRule="auto"/>
        <w:sectPr w:rsidR="006353EE" w:rsidRPr="00AF1B77" w:rsidSect="00163553">
          <w:pgSz w:w="11920" w:h="16840"/>
          <w:pgMar w:top="993" w:right="1005" w:bottom="993" w:left="1134" w:header="0" w:footer="944" w:gutter="0"/>
          <w:cols w:space="720"/>
          <w:docGrid w:linePitch="299"/>
        </w:sectPr>
      </w:pPr>
    </w:p>
    <w:p w14:paraId="285090F7" w14:textId="77777777" w:rsidR="00355F77" w:rsidRPr="000C7B32" w:rsidRDefault="00355F77" w:rsidP="00DD5668">
      <w:pPr>
        <w:pStyle w:val="Titre1"/>
        <w:numPr>
          <w:ilvl w:val="0"/>
          <w:numId w:val="170"/>
        </w:numPr>
        <w:spacing w:before="240" w:after="240" w:line="240" w:lineRule="auto"/>
        <w:ind w:left="1077"/>
        <w:rPr>
          <w:rFonts w:ascii="Times New Roman" w:hAnsi="Times New Roman" w:cs="Times New Roman"/>
          <w:sz w:val="28"/>
          <w:szCs w:val="28"/>
        </w:rPr>
      </w:pPr>
      <w:bookmarkStart w:id="2" w:name="_Toc50984470"/>
      <w:bookmarkStart w:id="3" w:name="_Toc51926528"/>
      <w:r w:rsidRPr="000C7B32">
        <w:rPr>
          <w:rFonts w:ascii="Times New Roman" w:hAnsi="Times New Roman" w:cs="Times New Roman"/>
          <w:sz w:val="28"/>
          <w:szCs w:val="28"/>
        </w:rPr>
        <w:lastRenderedPageBreak/>
        <w:t>Sigles et abréviations</w:t>
      </w:r>
      <w:bookmarkEnd w:id="2"/>
      <w:bookmarkEnd w:id="3"/>
    </w:p>
    <w:tbl>
      <w:tblPr>
        <w:tblW w:w="9787" w:type="dxa"/>
        <w:tblLayout w:type="fixed"/>
        <w:tblCellMar>
          <w:left w:w="0" w:type="dxa"/>
          <w:right w:w="0" w:type="dxa"/>
        </w:tblCellMar>
        <w:tblLook w:val="01E0" w:firstRow="1" w:lastRow="1" w:firstColumn="1" w:lastColumn="1" w:noHBand="0" w:noVBand="0"/>
      </w:tblPr>
      <w:tblGrid>
        <w:gridCol w:w="2700"/>
        <w:gridCol w:w="7087"/>
      </w:tblGrid>
      <w:tr w:rsidR="008521F7" w:rsidRPr="00AF1B77" w14:paraId="18BC3DF5"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35D6245B" w14:textId="77777777" w:rsidR="008521F7" w:rsidRPr="00AF1B77" w:rsidRDefault="008521F7" w:rsidP="00DD5668">
            <w:pPr>
              <w:tabs>
                <w:tab w:val="clear" w:pos="2775"/>
              </w:tabs>
              <w:spacing w:before="0" w:after="0" w:line="240" w:lineRule="auto"/>
              <w:jc w:val="center"/>
            </w:pPr>
            <w:r w:rsidRPr="00AF1B77">
              <w:rPr>
                <w:b/>
                <w:sz w:val="24"/>
                <w:szCs w:val="24"/>
              </w:rPr>
              <w:t>Sigle et abréviation</w:t>
            </w:r>
          </w:p>
        </w:tc>
        <w:tc>
          <w:tcPr>
            <w:tcW w:w="7087" w:type="dxa"/>
            <w:tcBorders>
              <w:top w:val="single" w:sz="5" w:space="0" w:color="000000"/>
              <w:left w:val="single" w:sz="6" w:space="0" w:color="000000"/>
              <w:bottom w:val="single" w:sz="5" w:space="0" w:color="000000"/>
              <w:right w:val="single" w:sz="6" w:space="0" w:color="000000"/>
            </w:tcBorders>
            <w:vAlign w:val="center"/>
          </w:tcPr>
          <w:p w14:paraId="733D7B9D" w14:textId="77777777" w:rsidR="008521F7" w:rsidRPr="00AF1B77" w:rsidRDefault="00B72B68" w:rsidP="00DD5668">
            <w:pPr>
              <w:spacing w:line="240" w:lineRule="auto"/>
              <w:jc w:val="left"/>
            </w:pPr>
            <w:r w:rsidRPr="00AF1B77">
              <w:rPr>
                <w:b/>
                <w:sz w:val="24"/>
                <w:szCs w:val="24"/>
              </w:rPr>
              <w:t>S</w:t>
            </w:r>
            <w:r w:rsidR="008521F7" w:rsidRPr="00AF1B77">
              <w:rPr>
                <w:b/>
                <w:sz w:val="24"/>
                <w:szCs w:val="24"/>
              </w:rPr>
              <w:t>ignification</w:t>
            </w:r>
          </w:p>
        </w:tc>
      </w:tr>
      <w:tr w:rsidR="00CC317A" w:rsidRPr="00AF1B77" w14:paraId="1CC20B76"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08A1A6AA"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AE</w:t>
            </w:r>
          </w:p>
        </w:tc>
        <w:tc>
          <w:tcPr>
            <w:tcW w:w="7087" w:type="dxa"/>
            <w:tcBorders>
              <w:top w:val="single" w:sz="5" w:space="0" w:color="000000"/>
              <w:left w:val="single" w:sz="6" w:space="0" w:color="000000"/>
              <w:bottom w:val="single" w:sz="5" w:space="0" w:color="000000"/>
              <w:right w:val="single" w:sz="6" w:space="0" w:color="000000"/>
            </w:tcBorders>
            <w:vAlign w:val="center"/>
          </w:tcPr>
          <w:p w14:paraId="3C838640"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Autorisation d’engagement</w:t>
            </w:r>
          </w:p>
        </w:tc>
      </w:tr>
      <w:tr w:rsidR="00CC317A" w:rsidRPr="00AF1B77" w14:paraId="621CB9EC"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5B3E68E9"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AN</w:t>
            </w:r>
          </w:p>
        </w:tc>
        <w:tc>
          <w:tcPr>
            <w:tcW w:w="7087" w:type="dxa"/>
            <w:tcBorders>
              <w:top w:val="single" w:sz="5" w:space="0" w:color="000000"/>
              <w:left w:val="single" w:sz="6" w:space="0" w:color="000000"/>
              <w:bottom w:val="single" w:sz="5" w:space="0" w:color="000000"/>
              <w:right w:val="single" w:sz="6" w:space="0" w:color="000000"/>
            </w:tcBorders>
            <w:vAlign w:val="center"/>
          </w:tcPr>
          <w:p w14:paraId="044B9195"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Assemblée Nationale</w:t>
            </w:r>
          </w:p>
        </w:tc>
      </w:tr>
      <w:tr w:rsidR="00CC317A" w:rsidRPr="00AF1B77" w14:paraId="37C11907"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031586CD"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AN</w:t>
            </w:r>
          </w:p>
        </w:tc>
        <w:tc>
          <w:tcPr>
            <w:tcW w:w="7087" w:type="dxa"/>
            <w:tcBorders>
              <w:top w:val="single" w:sz="5" w:space="0" w:color="000000"/>
              <w:left w:val="single" w:sz="6" w:space="0" w:color="000000"/>
              <w:bottom w:val="single" w:sz="5" w:space="0" w:color="000000"/>
              <w:right w:val="single" w:sz="6" w:space="0" w:color="000000"/>
            </w:tcBorders>
            <w:vAlign w:val="center"/>
          </w:tcPr>
          <w:p w14:paraId="6BE127CF"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Archives Nationales</w:t>
            </w:r>
          </w:p>
        </w:tc>
      </w:tr>
      <w:tr w:rsidR="00CC317A" w:rsidRPr="00AF1B77" w14:paraId="4D17E2C8"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05E9F072"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ANPTIC</w:t>
            </w:r>
          </w:p>
        </w:tc>
        <w:tc>
          <w:tcPr>
            <w:tcW w:w="7087" w:type="dxa"/>
            <w:tcBorders>
              <w:top w:val="single" w:sz="5" w:space="0" w:color="000000"/>
              <w:left w:val="single" w:sz="6" w:space="0" w:color="000000"/>
              <w:bottom w:val="single" w:sz="5" w:space="0" w:color="000000"/>
              <w:right w:val="single" w:sz="6" w:space="0" w:color="000000"/>
            </w:tcBorders>
            <w:vAlign w:val="center"/>
          </w:tcPr>
          <w:p w14:paraId="7ABA0327"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Agence Nationale pour Promotion des Technologies de l’Information et de la Communication</w:t>
            </w:r>
          </w:p>
        </w:tc>
      </w:tr>
      <w:tr w:rsidR="00CC317A" w:rsidRPr="00AF1B77" w14:paraId="0E25E849"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2863F6FD"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ASCE/LC</w:t>
            </w:r>
          </w:p>
        </w:tc>
        <w:tc>
          <w:tcPr>
            <w:tcW w:w="7087" w:type="dxa"/>
            <w:tcBorders>
              <w:top w:val="single" w:sz="5" w:space="0" w:color="000000"/>
              <w:left w:val="single" w:sz="6" w:space="0" w:color="000000"/>
              <w:bottom w:val="single" w:sz="5" w:space="0" w:color="000000"/>
              <w:right w:val="single" w:sz="6" w:space="0" w:color="000000"/>
            </w:tcBorders>
            <w:vAlign w:val="center"/>
          </w:tcPr>
          <w:p w14:paraId="1E0703B5"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Autorité supérieur de contrôle de l’Etat et de la Lutte contre la Corruption</w:t>
            </w:r>
          </w:p>
        </w:tc>
      </w:tr>
      <w:tr w:rsidR="00CC317A" w:rsidRPr="00AF1B77" w14:paraId="38C9C17B"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5F4CEE77"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BE</w:t>
            </w:r>
          </w:p>
        </w:tc>
        <w:tc>
          <w:tcPr>
            <w:tcW w:w="7087" w:type="dxa"/>
            <w:tcBorders>
              <w:top w:val="single" w:sz="5" w:space="0" w:color="000000"/>
              <w:left w:val="single" w:sz="6" w:space="0" w:color="000000"/>
              <w:bottom w:val="single" w:sz="5" w:space="0" w:color="000000"/>
              <w:right w:val="single" w:sz="6" w:space="0" w:color="000000"/>
            </w:tcBorders>
            <w:vAlign w:val="center"/>
          </w:tcPr>
          <w:p w14:paraId="2565430B"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Bordereau d’envoie</w:t>
            </w:r>
          </w:p>
        </w:tc>
      </w:tr>
      <w:tr w:rsidR="00CC317A" w:rsidRPr="00AF1B77" w14:paraId="106253FF"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2F106646"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BSPP</w:t>
            </w:r>
          </w:p>
        </w:tc>
        <w:tc>
          <w:tcPr>
            <w:tcW w:w="7087" w:type="dxa"/>
            <w:tcBorders>
              <w:top w:val="single" w:sz="5" w:space="0" w:color="000000"/>
              <w:left w:val="single" w:sz="6" w:space="0" w:color="000000"/>
              <w:bottom w:val="single" w:sz="5" w:space="0" w:color="000000"/>
              <w:right w:val="single" w:sz="6" w:space="0" w:color="000000"/>
            </w:tcBorders>
            <w:vAlign w:val="center"/>
          </w:tcPr>
          <w:p w14:paraId="2330560F"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Bureau du suivi du programme présidentiel</w:t>
            </w:r>
          </w:p>
        </w:tc>
      </w:tr>
      <w:tr w:rsidR="00CC317A" w:rsidRPr="00AF1B77" w14:paraId="552AF71F"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273D093F"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C4D</w:t>
            </w:r>
          </w:p>
        </w:tc>
        <w:tc>
          <w:tcPr>
            <w:tcW w:w="7087" w:type="dxa"/>
            <w:tcBorders>
              <w:top w:val="single" w:sz="5" w:space="0" w:color="000000"/>
              <w:left w:val="single" w:sz="6" w:space="0" w:color="000000"/>
              <w:bottom w:val="single" w:sz="5" w:space="0" w:color="000000"/>
              <w:right w:val="single" w:sz="6" w:space="0" w:color="000000"/>
            </w:tcBorders>
            <w:vAlign w:val="center"/>
          </w:tcPr>
          <w:p w14:paraId="6B9884C9"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Communication pour le développement</w:t>
            </w:r>
          </w:p>
        </w:tc>
      </w:tr>
      <w:tr w:rsidR="00CC317A" w:rsidRPr="00AF1B77" w14:paraId="563AA7D3"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6C5753E0"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CASEM</w:t>
            </w:r>
          </w:p>
        </w:tc>
        <w:tc>
          <w:tcPr>
            <w:tcW w:w="7087" w:type="dxa"/>
            <w:tcBorders>
              <w:top w:val="single" w:sz="5" w:space="0" w:color="000000"/>
              <w:left w:val="single" w:sz="6" w:space="0" w:color="000000"/>
              <w:bottom w:val="single" w:sz="5" w:space="0" w:color="000000"/>
              <w:right w:val="single" w:sz="6" w:space="0" w:color="000000"/>
            </w:tcBorders>
            <w:vAlign w:val="center"/>
          </w:tcPr>
          <w:p w14:paraId="6D399CA0"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Conseil d’administration du secteur ministériel</w:t>
            </w:r>
          </w:p>
        </w:tc>
      </w:tr>
      <w:tr w:rsidR="00CC317A" w:rsidRPr="00AF1B77" w14:paraId="0EBCC931"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234533AE"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CDMT</w:t>
            </w:r>
          </w:p>
        </w:tc>
        <w:tc>
          <w:tcPr>
            <w:tcW w:w="7087" w:type="dxa"/>
            <w:tcBorders>
              <w:top w:val="single" w:sz="5" w:space="0" w:color="000000"/>
              <w:left w:val="single" w:sz="6" w:space="0" w:color="000000"/>
              <w:bottom w:val="single" w:sz="5" w:space="0" w:color="000000"/>
              <w:right w:val="single" w:sz="6" w:space="0" w:color="000000"/>
            </w:tcBorders>
            <w:vAlign w:val="center"/>
          </w:tcPr>
          <w:p w14:paraId="30DC4E83"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Cadre de dépenses à moyen terme</w:t>
            </w:r>
          </w:p>
        </w:tc>
      </w:tr>
      <w:tr w:rsidR="00CC317A" w:rsidRPr="00AF1B77" w14:paraId="7E5ACC84"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7B7F08DB"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CNA</w:t>
            </w:r>
          </w:p>
        </w:tc>
        <w:tc>
          <w:tcPr>
            <w:tcW w:w="7087" w:type="dxa"/>
            <w:tcBorders>
              <w:top w:val="single" w:sz="5" w:space="0" w:color="000000"/>
              <w:left w:val="single" w:sz="6" w:space="0" w:color="000000"/>
              <w:bottom w:val="single" w:sz="5" w:space="0" w:color="000000"/>
              <w:right w:val="single" w:sz="6" w:space="0" w:color="000000"/>
            </w:tcBorders>
            <w:vAlign w:val="center"/>
          </w:tcPr>
          <w:p w14:paraId="5383B244"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Centre National des Archives</w:t>
            </w:r>
          </w:p>
        </w:tc>
      </w:tr>
      <w:tr w:rsidR="00CC317A" w:rsidRPr="00AF1B77" w14:paraId="1CFA5B05"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7C64E0C8"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CNO</w:t>
            </w:r>
          </w:p>
        </w:tc>
        <w:tc>
          <w:tcPr>
            <w:tcW w:w="7087" w:type="dxa"/>
            <w:tcBorders>
              <w:top w:val="single" w:sz="5" w:space="0" w:color="000000"/>
              <w:left w:val="single" w:sz="6" w:space="0" w:color="000000"/>
              <w:bottom w:val="single" w:sz="5" w:space="0" w:color="000000"/>
              <w:right w:val="single" w:sz="6" w:space="0" w:color="000000"/>
            </w:tcBorders>
            <w:vAlign w:val="center"/>
          </w:tcPr>
          <w:p w14:paraId="45104A2C"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Comité National d’Organisation</w:t>
            </w:r>
          </w:p>
        </w:tc>
      </w:tr>
      <w:tr w:rsidR="00CC317A" w:rsidRPr="00AF1B77" w14:paraId="3014CA30"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4B828AE9"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CNPD</w:t>
            </w:r>
          </w:p>
        </w:tc>
        <w:tc>
          <w:tcPr>
            <w:tcW w:w="7087" w:type="dxa"/>
            <w:tcBorders>
              <w:top w:val="single" w:sz="5" w:space="0" w:color="000000"/>
              <w:left w:val="single" w:sz="6" w:space="0" w:color="000000"/>
              <w:bottom w:val="single" w:sz="5" w:space="0" w:color="000000"/>
              <w:right w:val="single" w:sz="6" w:space="0" w:color="000000"/>
            </w:tcBorders>
            <w:vAlign w:val="center"/>
          </w:tcPr>
          <w:p w14:paraId="6A17DA0B"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Commission nationale de planification du développement</w:t>
            </w:r>
          </w:p>
        </w:tc>
      </w:tr>
      <w:tr w:rsidR="00CC317A" w:rsidRPr="00AF1B77" w14:paraId="3CC7B6AE"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289D6663"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CNS</w:t>
            </w:r>
          </w:p>
        </w:tc>
        <w:tc>
          <w:tcPr>
            <w:tcW w:w="7087" w:type="dxa"/>
            <w:tcBorders>
              <w:top w:val="single" w:sz="5" w:space="0" w:color="000000"/>
              <w:left w:val="single" w:sz="6" w:space="0" w:color="000000"/>
              <w:bottom w:val="single" w:sz="5" w:space="0" w:color="000000"/>
              <w:right w:val="single" w:sz="6" w:space="0" w:color="000000"/>
            </w:tcBorders>
            <w:vAlign w:val="center"/>
          </w:tcPr>
          <w:p w14:paraId="396D9A5D"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Conseil national de la statistique</w:t>
            </w:r>
          </w:p>
        </w:tc>
      </w:tr>
      <w:tr w:rsidR="00CC317A" w:rsidRPr="00AF1B77" w14:paraId="5BDC3857"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54B80355"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COTEVAL</w:t>
            </w:r>
          </w:p>
        </w:tc>
        <w:tc>
          <w:tcPr>
            <w:tcW w:w="7087" w:type="dxa"/>
            <w:tcBorders>
              <w:top w:val="single" w:sz="5" w:space="0" w:color="000000"/>
              <w:left w:val="single" w:sz="6" w:space="0" w:color="000000"/>
              <w:bottom w:val="single" w:sz="5" w:space="0" w:color="000000"/>
              <w:right w:val="single" w:sz="6" w:space="0" w:color="000000"/>
            </w:tcBorders>
            <w:vAlign w:val="center"/>
          </w:tcPr>
          <w:p w14:paraId="3264B0B7"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Comité technique de vérification des avant-projets de loi</w:t>
            </w:r>
          </w:p>
        </w:tc>
      </w:tr>
      <w:tr w:rsidR="00CC317A" w:rsidRPr="00AF1B77" w14:paraId="228CD0AE"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2A6A55F9"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CP</w:t>
            </w:r>
          </w:p>
        </w:tc>
        <w:tc>
          <w:tcPr>
            <w:tcW w:w="7087" w:type="dxa"/>
            <w:tcBorders>
              <w:top w:val="single" w:sz="5" w:space="0" w:color="000000"/>
              <w:left w:val="single" w:sz="6" w:space="0" w:color="000000"/>
              <w:bottom w:val="single" w:sz="5" w:space="0" w:color="000000"/>
              <w:right w:val="single" w:sz="6" w:space="0" w:color="000000"/>
            </w:tcBorders>
            <w:vAlign w:val="center"/>
          </w:tcPr>
          <w:p w14:paraId="4C70E84E"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Crédit de paiement</w:t>
            </w:r>
          </w:p>
        </w:tc>
      </w:tr>
      <w:tr w:rsidR="00CC317A" w:rsidRPr="00AF1B77" w14:paraId="1C413A6D"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0F2E5C9C"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CPM</w:t>
            </w:r>
          </w:p>
        </w:tc>
        <w:tc>
          <w:tcPr>
            <w:tcW w:w="7087" w:type="dxa"/>
            <w:tcBorders>
              <w:top w:val="single" w:sz="5" w:space="0" w:color="000000"/>
              <w:left w:val="single" w:sz="6" w:space="0" w:color="000000"/>
              <w:bottom w:val="single" w:sz="5" w:space="0" w:color="000000"/>
              <w:right w:val="single" w:sz="6" w:space="0" w:color="000000"/>
            </w:tcBorders>
            <w:vAlign w:val="center"/>
          </w:tcPr>
          <w:p w14:paraId="00A38566"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Comptable principal des matières</w:t>
            </w:r>
          </w:p>
        </w:tc>
      </w:tr>
      <w:tr w:rsidR="00CC317A" w:rsidRPr="00AF1B77" w14:paraId="67D357B3"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0D6B2D10"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CSD</w:t>
            </w:r>
          </w:p>
        </w:tc>
        <w:tc>
          <w:tcPr>
            <w:tcW w:w="7087" w:type="dxa"/>
            <w:tcBorders>
              <w:top w:val="single" w:sz="5" w:space="0" w:color="000000"/>
              <w:left w:val="single" w:sz="6" w:space="0" w:color="000000"/>
              <w:bottom w:val="single" w:sz="5" w:space="0" w:color="000000"/>
              <w:right w:val="single" w:sz="6" w:space="0" w:color="000000"/>
            </w:tcBorders>
            <w:vAlign w:val="center"/>
          </w:tcPr>
          <w:p w14:paraId="63AC6609"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Cadre sectoriel de dialogue</w:t>
            </w:r>
          </w:p>
        </w:tc>
      </w:tr>
      <w:tr w:rsidR="00CC317A" w:rsidRPr="00AF1B77" w14:paraId="3BC30B3A"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31D849E4"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DAD</w:t>
            </w:r>
          </w:p>
        </w:tc>
        <w:tc>
          <w:tcPr>
            <w:tcW w:w="7087" w:type="dxa"/>
            <w:tcBorders>
              <w:top w:val="single" w:sz="5" w:space="0" w:color="000000"/>
              <w:left w:val="single" w:sz="6" w:space="0" w:color="000000"/>
              <w:bottom w:val="single" w:sz="5" w:space="0" w:color="000000"/>
              <w:right w:val="single" w:sz="6" w:space="0" w:color="000000"/>
            </w:tcBorders>
            <w:vAlign w:val="center"/>
          </w:tcPr>
          <w:p w14:paraId="51977DD4"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Direction des Archives et de la Documentation</w:t>
            </w:r>
          </w:p>
        </w:tc>
      </w:tr>
      <w:tr w:rsidR="00CC317A" w:rsidRPr="00AF1B77" w14:paraId="310A9401"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44928869"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DAF</w:t>
            </w:r>
          </w:p>
        </w:tc>
        <w:tc>
          <w:tcPr>
            <w:tcW w:w="7087" w:type="dxa"/>
            <w:tcBorders>
              <w:top w:val="single" w:sz="5" w:space="0" w:color="000000"/>
              <w:left w:val="single" w:sz="6" w:space="0" w:color="000000"/>
              <w:bottom w:val="single" w:sz="5" w:space="0" w:color="000000"/>
              <w:right w:val="single" w:sz="6" w:space="0" w:color="000000"/>
            </w:tcBorders>
            <w:vAlign w:val="center"/>
          </w:tcPr>
          <w:p w14:paraId="448803E7"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Direction de l’administration et des finances</w:t>
            </w:r>
          </w:p>
        </w:tc>
      </w:tr>
      <w:tr w:rsidR="00CC317A" w:rsidRPr="00AF1B77" w14:paraId="33AD83A9"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7DDCB118"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lastRenderedPageBreak/>
              <w:t>DAO</w:t>
            </w:r>
          </w:p>
        </w:tc>
        <w:tc>
          <w:tcPr>
            <w:tcW w:w="7087" w:type="dxa"/>
            <w:tcBorders>
              <w:top w:val="single" w:sz="5" w:space="0" w:color="000000"/>
              <w:left w:val="single" w:sz="6" w:space="0" w:color="000000"/>
              <w:bottom w:val="single" w:sz="5" w:space="0" w:color="000000"/>
              <w:right w:val="single" w:sz="6" w:space="0" w:color="000000"/>
            </w:tcBorders>
            <w:vAlign w:val="center"/>
          </w:tcPr>
          <w:p w14:paraId="1682D18B"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 xml:space="preserve">Dossier d’appel d’offres </w:t>
            </w:r>
          </w:p>
        </w:tc>
      </w:tr>
      <w:tr w:rsidR="00CC317A" w:rsidRPr="00AF1B77" w14:paraId="779B7434"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22A0ACC8"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DCMEF</w:t>
            </w:r>
          </w:p>
        </w:tc>
        <w:tc>
          <w:tcPr>
            <w:tcW w:w="7087" w:type="dxa"/>
            <w:tcBorders>
              <w:top w:val="single" w:sz="5" w:space="0" w:color="000000"/>
              <w:left w:val="single" w:sz="6" w:space="0" w:color="000000"/>
              <w:bottom w:val="single" w:sz="5" w:space="0" w:color="000000"/>
              <w:right w:val="single" w:sz="6" w:space="0" w:color="000000"/>
            </w:tcBorders>
            <w:vAlign w:val="center"/>
          </w:tcPr>
          <w:p w14:paraId="09114BF4"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Direction du contrôle des marchés et des engagements financiers</w:t>
            </w:r>
          </w:p>
        </w:tc>
      </w:tr>
      <w:tr w:rsidR="00CC317A" w:rsidRPr="00AF1B77" w14:paraId="1410C2B6"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21C5E14F"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DCPM</w:t>
            </w:r>
          </w:p>
        </w:tc>
        <w:tc>
          <w:tcPr>
            <w:tcW w:w="7087" w:type="dxa"/>
            <w:tcBorders>
              <w:top w:val="single" w:sz="5" w:space="0" w:color="000000"/>
              <w:left w:val="single" w:sz="6" w:space="0" w:color="000000"/>
              <w:bottom w:val="single" w:sz="5" w:space="0" w:color="000000"/>
              <w:right w:val="single" w:sz="6" w:space="0" w:color="000000"/>
            </w:tcBorders>
            <w:vAlign w:val="center"/>
          </w:tcPr>
          <w:p w14:paraId="3F615543"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Direction de la Communication et de la Presse Ministérielle</w:t>
            </w:r>
          </w:p>
        </w:tc>
      </w:tr>
      <w:tr w:rsidR="00CC317A" w:rsidRPr="00AF1B77" w14:paraId="14A0AECF"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620A6BA6"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DCPP</w:t>
            </w:r>
          </w:p>
        </w:tc>
        <w:tc>
          <w:tcPr>
            <w:tcW w:w="7087" w:type="dxa"/>
            <w:tcBorders>
              <w:top w:val="single" w:sz="5" w:space="0" w:color="000000"/>
              <w:left w:val="single" w:sz="6" w:space="0" w:color="000000"/>
              <w:bottom w:val="single" w:sz="5" w:space="0" w:color="000000"/>
              <w:right w:val="single" w:sz="6" w:space="0" w:color="000000"/>
            </w:tcBorders>
            <w:vAlign w:val="center"/>
          </w:tcPr>
          <w:p w14:paraId="44D0AD99"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Direction de la Coordination des Projets et Programmes</w:t>
            </w:r>
          </w:p>
        </w:tc>
      </w:tr>
      <w:tr w:rsidR="00CC317A" w:rsidRPr="00AF1B77" w14:paraId="7CE4E4B6"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735F0813"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DFP</w:t>
            </w:r>
          </w:p>
        </w:tc>
        <w:tc>
          <w:tcPr>
            <w:tcW w:w="7087" w:type="dxa"/>
            <w:tcBorders>
              <w:top w:val="single" w:sz="5" w:space="0" w:color="000000"/>
              <w:left w:val="single" w:sz="6" w:space="0" w:color="000000"/>
              <w:bottom w:val="single" w:sz="5" w:space="0" w:color="000000"/>
              <w:right w:val="single" w:sz="6" w:space="0" w:color="000000"/>
            </w:tcBorders>
            <w:vAlign w:val="center"/>
          </w:tcPr>
          <w:p w14:paraId="1FC5A8AE"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Direction de la Formulation des Politiques</w:t>
            </w:r>
          </w:p>
        </w:tc>
      </w:tr>
      <w:tr w:rsidR="00CC317A" w:rsidRPr="00AF1B77" w14:paraId="6CD2E0B9"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74272196"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DG</w:t>
            </w:r>
          </w:p>
        </w:tc>
        <w:tc>
          <w:tcPr>
            <w:tcW w:w="7087" w:type="dxa"/>
            <w:tcBorders>
              <w:top w:val="single" w:sz="5" w:space="0" w:color="000000"/>
              <w:left w:val="single" w:sz="6" w:space="0" w:color="000000"/>
              <w:bottom w:val="single" w:sz="5" w:space="0" w:color="000000"/>
              <w:right w:val="single" w:sz="6" w:space="0" w:color="000000"/>
            </w:tcBorders>
            <w:vAlign w:val="center"/>
          </w:tcPr>
          <w:p w14:paraId="1C4060EB"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Directeur général</w:t>
            </w:r>
          </w:p>
        </w:tc>
      </w:tr>
      <w:tr w:rsidR="00CC317A" w:rsidRPr="00AF1B77" w14:paraId="44B0F4DD"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710412BD"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DGEP</w:t>
            </w:r>
          </w:p>
        </w:tc>
        <w:tc>
          <w:tcPr>
            <w:tcW w:w="7087" w:type="dxa"/>
            <w:tcBorders>
              <w:top w:val="single" w:sz="5" w:space="0" w:color="000000"/>
              <w:left w:val="single" w:sz="6" w:space="0" w:color="000000"/>
              <w:bottom w:val="single" w:sz="5" w:space="0" w:color="000000"/>
              <w:right w:val="single" w:sz="6" w:space="0" w:color="000000"/>
            </w:tcBorders>
            <w:vAlign w:val="center"/>
          </w:tcPr>
          <w:p w14:paraId="444FCE7A"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Direction générale de l’économie et de la planification</w:t>
            </w:r>
          </w:p>
        </w:tc>
      </w:tr>
      <w:tr w:rsidR="00CC317A" w:rsidRPr="00AF1B77" w14:paraId="542F537A"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53AE9441"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DGESS</w:t>
            </w:r>
          </w:p>
        </w:tc>
        <w:tc>
          <w:tcPr>
            <w:tcW w:w="7087" w:type="dxa"/>
            <w:tcBorders>
              <w:top w:val="single" w:sz="5" w:space="0" w:color="000000"/>
              <w:left w:val="single" w:sz="6" w:space="0" w:color="000000"/>
              <w:bottom w:val="single" w:sz="5" w:space="0" w:color="000000"/>
              <w:right w:val="single" w:sz="6" w:space="0" w:color="000000"/>
            </w:tcBorders>
            <w:vAlign w:val="center"/>
          </w:tcPr>
          <w:p w14:paraId="6B7A76E0"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Direction générale des études et des statistiques sectorielles</w:t>
            </w:r>
          </w:p>
        </w:tc>
      </w:tr>
      <w:tr w:rsidR="00CC317A" w:rsidRPr="00AF1B77" w14:paraId="1C788D75"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36A262F0"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DGM</w:t>
            </w:r>
          </w:p>
        </w:tc>
        <w:tc>
          <w:tcPr>
            <w:tcW w:w="7087" w:type="dxa"/>
            <w:tcBorders>
              <w:top w:val="single" w:sz="5" w:space="0" w:color="000000"/>
              <w:left w:val="single" w:sz="6" w:space="0" w:color="000000"/>
              <w:bottom w:val="single" w:sz="5" w:space="0" w:color="000000"/>
              <w:right w:val="single" w:sz="6" w:space="0" w:color="000000"/>
            </w:tcBorders>
            <w:vAlign w:val="center"/>
          </w:tcPr>
          <w:p w14:paraId="0EBA4F15"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Direction générale des médias</w:t>
            </w:r>
          </w:p>
        </w:tc>
      </w:tr>
      <w:tr w:rsidR="00CC317A" w:rsidRPr="00AF1B77" w14:paraId="0B9BB3C8"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57D77727"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DGRP</w:t>
            </w:r>
          </w:p>
        </w:tc>
        <w:tc>
          <w:tcPr>
            <w:tcW w:w="7087" w:type="dxa"/>
            <w:tcBorders>
              <w:top w:val="single" w:sz="5" w:space="0" w:color="000000"/>
              <w:left w:val="single" w:sz="6" w:space="0" w:color="000000"/>
              <w:bottom w:val="single" w:sz="5" w:space="0" w:color="000000"/>
              <w:right w:val="single" w:sz="6" w:space="0" w:color="000000"/>
            </w:tcBorders>
            <w:vAlign w:val="center"/>
          </w:tcPr>
          <w:p w14:paraId="0002EF1C"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Direction Générale des Relations avec le Parlement</w:t>
            </w:r>
          </w:p>
        </w:tc>
      </w:tr>
      <w:tr w:rsidR="00CC317A" w:rsidRPr="00AF1B77" w14:paraId="5CFDDDED"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6F4CB262"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DLR</w:t>
            </w:r>
          </w:p>
        </w:tc>
        <w:tc>
          <w:tcPr>
            <w:tcW w:w="7087" w:type="dxa"/>
            <w:tcBorders>
              <w:top w:val="single" w:sz="5" w:space="0" w:color="000000"/>
              <w:left w:val="single" w:sz="6" w:space="0" w:color="000000"/>
              <w:bottom w:val="single" w:sz="5" w:space="0" w:color="000000"/>
              <w:right w:val="single" w:sz="6" w:space="0" w:color="000000"/>
            </w:tcBorders>
            <w:vAlign w:val="center"/>
          </w:tcPr>
          <w:p w14:paraId="6C644026"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Direction de la Législation et de la Règlementation</w:t>
            </w:r>
          </w:p>
        </w:tc>
      </w:tr>
      <w:tr w:rsidR="00CC317A" w:rsidRPr="00AF1B77" w14:paraId="163CF931"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1237AB23"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DMP</w:t>
            </w:r>
          </w:p>
        </w:tc>
        <w:tc>
          <w:tcPr>
            <w:tcW w:w="7087" w:type="dxa"/>
            <w:tcBorders>
              <w:top w:val="single" w:sz="5" w:space="0" w:color="000000"/>
              <w:left w:val="single" w:sz="6" w:space="0" w:color="000000"/>
              <w:bottom w:val="single" w:sz="5" w:space="0" w:color="000000"/>
              <w:right w:val="single" w:sz="6" w:space="0" w:color="000000"/>
            </w:tcBorders>
            <w:vAlign w:val="center"/>
          </w:tcPr>
          <w:p w14:paraId="7CAD0F9D"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Direction des marchés publics</w:t>
            </w:r>
          </w:p>
        </w:tc>
      </w:tr>
      <w:tr w:rsidR="00CC317A" w:rsidRPr="00AF1B77" w14:paraId="453ECDD8"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3C3089B8"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DPBEP</w:t>
            </w:r>
          </w:p>
        </w:tc>
        <w:tc>
          <w:tcPr>
            <w:tcW w:w="7087" w:type="dxa"/>
            <w:tcBorders>
              <w:top w:val="single" w:sz="5" w:space="0" w:color="000000"/>
              <w:left w:val="single" w:sz="6" w:space="0" w:color="000000"/>
              <w:bottom w:val="single" w:sz="5" w:space="0" w:color="000000"/>
              <w:right w:val="single" w:sz="6" w:space="0" w:color="000000"/>
            </w:tcBorders>
            <w:vAlign w:val="center"/>
          </w:tcPr>
          <w:p w14:paraId="2D20252C"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Document de programmation budgétaire économique et pluriannuel</w:t>
            </w:r>
          </w:p>
        </w:tc>
      </w:tr>
      <w:tr w:rsidR="00CC317A" w:rsidRPr="00AF1B77" w14:paraId="0E0DC8F3"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156BAE8A"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DPM</w:t>
            </w:r>
          </w:p>
        </w:tc>
        <w:tc>
          <w:tcPr>
            <w:tcW w:w="7087" w:type="dxa"/>
            <w:tcBorders>
              <w:top w:val="single" w:sz="5" w:space="0" w:color="000000"/>
              <w:left w:val="single" w:sz="6" w:space="0" w:color="000000"/>
              <w:bottom w:val="single" w:sz="5" w:space="0" w:color="000000"/>
              <w:right w:val="single" w:sz="6" w:space="0" w:color="000000"/>
            </w:tcBorders>
            <w:vAlign w:val="center"/>
          </w:tcPr>
          <w:p w14:paraId="5F139A28"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Direction du Patrimoine des Médias</w:t>
            </w:r>
          </w:p>
        </w:tc>
      </w:tr>
      <w:tr w:rsidR="00CC317A" w:rsidRPr="00AF1B77" w14:paraId="642F739A"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41E2D2A4"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DPPO</w:t>
            </w:r>
          </w:p>
        </w:tc>
        <w:tc>
          <w:tcPr>
            <w:tcW w:w="7087" w:type="dxa"/>
            <w:tcBorders>
              <w:top w:val="single" w:sz="5" w:space="0" w:color="000000"/>
              <w:left w:val="single" w:sz="6" w:space="0" w:color="000000"/>
              <w:bottom w:val="single" w:sz="5" w:space="0" w:color="000000"/>
              <w:right w:val="single" w:sz="6" w:space="0" w:color="000000"/>
            </w:tcBorders>
            <w:vAlign w:val="center"/>
          </w:tcPr>
          <w:p w14:paraId="35B7B88B"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Direction de la Prospective et de la Planification Opérationnelle</w:t>
            </w:r>
          </w:p>
        </w:tc>
      </w:tr>
      <w:tr w:rsidR="00CC317A" w:rsidRPr="00AF1B77" w14:paraId="7469B896"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0B72C340"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DR/CRP</w:t>
            </w:r>
          </w:p>
        </w:tc>
        <w:tc>
          <w:tcPr>
            <w:tcW w:w="7087" w:type="dxa"/>
            <w:tcBorders>
              <w:top w:val="single" w:sz="5" w:space="0" w:color="000000"/>
              <w:left w:val="single" w:sz="6" w:space="0" w:color="000000"/>
              <w:bottom w:val="single" w:sz="5" w:space="0" w:color="000000"/>
              <w:right w:val="single" w:sz="6" w:space="0" w:color="000000"/>
            </w:tcBorders>
            <w:vAlign w:val="center"/>
          </w:tcPr>
          <w:p w14:paraId="4CB91BBB"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Direction régionale de la communication et des relations avec le Parlement</w:t>
            </w:r>
          </w:p>
        </w:tc>
      </w:tr>
      <w:tr w:rsidR="00CC317A" w:rsidRPr="00AF1B77" w14:paraId="320A3FE7"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16DB42AA"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DRCMEF</w:t>
            </w:r>
          </w:p>
        </w:tc>
        <w:tc>
          <w:tcPr>
            <w:tcW w:w="7087" w:type="dxa"/>
            <w:tcBorders>
              <w:top w:val="single" w:sz="5" w:space="0" w:color="000000"/>
              <w:left w:val="single" w:sz="6" w:space="0" w:color="000000"/>
              <w:bottom w:val="single" w:sz="5" w:space="0" w:color="000000"/>
              <w:right w:val="single" w:sz="6" w:space="0" w:color="000000"/>
            </w:tcBorders>
            <w:vAlign w:val="center"/>
          </w:tcPr>
          <w:p w14:paraId="74992415"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Direction régionale du contrôle des marchés et des engagements financiers</w:t>
            </w:r>
          </w:p>
        </w:tc>
      </w:tr>
      <w:tr w:rsidR="00CC317A" w:rsidRPr="00AF1B77" w14:paraId="7F43252E"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4E424793"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DRH</w:t>
            </w:r>
          </w:p>
        </w:tc>
        <w:tc>
          <w:tcPr>
            <w:tcW w:w="7087" w:type="dxa"/>
            <w:tcBorders>
              <w:top w:val="single" w:sz="5" w:space="0" w:color="000000"/>
              <w:left w:val="single" w:sz="6" w:space="0" w:color="000000"/>
              <w:bottom w:val="single" w:sz="5" w:space="0" w:color="000000"/>
              <w:right w:val="single" w:sz="6" w:space="0" w:color="000000"/>
            </w:tcBorders>
            <w:vAlign w:val="center"/>
          </w:tcPr>
          <w:p w14:paraId="5FC0B741"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Direction des ressources humaines</w:t>
            </w:r>
          </w:p>
        </w:tc>
      </w:tr>
      <w:tr w:rsidR="00CC317A" w:rsidRPr="00AF1B77" w14:paraId="17098A8F"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4DF65D7B"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DSEC</w:t>
            </w:r>
          </w:p>
        </w:tc>
        <w:tc>
          <w:tcPr>
            <w:tcW w:w="7087" w:type="dxa"/>
            <w:tcBorders>
              <w:top w:val="single" w:sz="5" w:space="0" w:color="000000"/>
              <w:left w:val="single" w:sz="6" w:space="0" w:color="000000"/>
              <w:bottom w:val="single" w:sz="5" w:space="0" w:color="000000"/>
              <w:right w:val="single" w:sz="6" w:space="0" w:color="000000"/>
            </w:tcBorders>
            <w:vAlign w:val="center"/>
          </w:tcPr>
          <w:p w14:paraId="7F6D169D"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Direction du Suivi, de l’Evaluation et de la Capitalisation</w:t>
            </w:r>
          </w:p>
        </w:tc>
      </w:tr>
      <w:tr w:rsidR="00CC317A" w:rsidRPr="00AF1B77" w14:paraId="2D728FF9"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64155DCC"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DSI</w:t>
            </w:r>
          </w:p>
        </w:tc>
        <w:tc>
          <w:tcPr>
            <w:tcW w:w="7087" w:type="dxa"/>
            <w:tcBorders>
              <w:top w:val="single" w:sz="5" w:space="0" w:color="000000"/>
              <w:left w:val="single" w:sz="6" w:space="0" w:color="000000"/>
              <w:bottom w:val="single" w:sz="5" w:space="0" w:color="000000"/>
              <w:right w:val="single" w:sz="6" w:space="0" w:color="000000"/>
            </w:tcBorders>
            <w:vAlign w:val="center"/>
          </w:tcPr>
          <w:p w14:paraId="22BC50C0"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 xml:space="preserve"> Direction des Services Informatique</w:t>
            </w:r>
          </w:p>
        </w:tc>
      </w:tr>
      <w:tr w:rsidR="00CC317A" w:rsidRPr="00AF1B77" w14:paraId="30416BFC"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1F09FC1B"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DSS</w:t>
            </w:r>
          </w:p>
        </w:tc>
        <w:tc>
          <w:tcPr>
            <w:tcW w:w="7087" w:type="dxa"/>
            <w:tcBorders>
              <w:top w:val="single" w:sz="5" w:space="0" w:color="000000"/>
              <w:left w:val="single" w:sz="6" w:space="0" w:color="000000"/>
              <w:bottom w:val="single" w:sz="5" w:space="0" w:color="000000"/>
              <w:right w:val="single" w:sz="6" w:space="0" w:color="000000"/>
            </w:tcBorders>
            <w:vAlign w:val="center"/>
          </w:tcPr>
          <w:p w14:paraId="5D195792"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Direction des Statistiques Sectorielles</w:t>
            </w:r>
          </w:p>
        </w:tc>
      </w:tr>
      <w:tr w:rsidR="00CC317A" w:rsidRPr="00AF1B77" w14:paraId="73EF1CCF"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58D86442"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DSSP</w:t>
            </w:r>
          </w:p>
        </w:tc>
        <w:tc>
          <w:tcPr>
            <w:tcW w:w="7087" w:type="dxa"/>
            <w:tcBorders>
              <w:top w:val="single" w:sz="5" w:space="0" w:color="000000"/>
              <w:left w:val="single" w:sz="6" w:space="0" w:color="000000"/>
              <w:bottom w:val="single" w:sz="5" w:space="0" w:color="000000"/>
              <w:right w:val="single" w:sz="6" w:space="0" w:color="000000"/>
            </w:tcBorders>
            <w:vAlign w:val="center"/>
          </w:tcPr>
          <w:p w14:paraId="008B1D49"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Direction du suivi des sessions du Parlement</w:t>
            </w:r>
          </w:p>
        </w:tc>
      </w:tr>
      <w:tr w:rsidR="00CC317A" w:rsidRPr="00AF1B77" w14:paraId="388454DE"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3731203F"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DUA</w:t>
            </w:r>
          </w:p>
        </w:tc>
        <w:tc>
          <w:tcPr>
            <w:tcW w:w="7087" w:type="dxa"/>
            <w:tcBorders>
              <w:top w:val="single" w:sz="5" w:space="0" w:color="000000"/>
              <w:left w:val="single" w:sz="6" w:space="0" w:color="000000"/>
              <w:bottom w:val="single" w:sz="5" w:space="0" w:color="000000"/>
              <w:right w:val="single" w:sz="6" w:space="0" w:color="000000"/>
            </w:tcBorders>
            <w:vAlign w:val="center"/>
          </w:tcPr>
          <w:p w14:paraId="72AED73E"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Durée d’utilité Administrative</w:t>
            </w:r>
          </w:p>
        </w:tc>
      </w:tr>
      <w:tr w:rsidR="00CC317A" w:rsidRPr="00AF1B77" w14:paraId="6704DE64"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47B89F7D"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lastRenderedPageBreak/>
              <w:t>FAPP</w:t>
            </w:r>
          </w:p>
        </w:tc>
        <w:tc>
          <w:tcPr>
            <w:tcW w:w="7087" w:type="dxa"/>
            <w:tcBorders>
              <w:top w:val="single" w:sz="5" w:space="0" w:color="000000"/>
              <w:left w:val="single" w:sz="6" w:space="0" w:color="000000"/>
              <w:bottom w:val="single" w:sz="5" w:space="0" w:color="000000"/>
              <w:right w:val="single" w:sz="6" w:space="0" w:color="000000"/>
            </w:tcBorders>
            <w:vAlign w:val="center"/>
          </w:tcPr>
          <w:p w14:paraId="10CB6C42"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 xml:space="preserve">Fond d’appui à la presse privée </w:t>
            </w:r>
          </w:p>
        </w:tc>
      </w:tr>
      <w:tr w:rsidR="00CC317A" w:rsidRPr="00AF1B77" w14:paraId="3899BA78"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40D487EE"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FFOM</w:t>
            </w:r>
          </w:p>
        </w:tc>
        <w:tc>
          <w:tcPr>
            <w:tcW w:w="7087" w:type="dxa"/>
            <w:tcBorders>
              <w:top w:val="single" w:sz="5" w:space="0" w:color="000000"/>
              <w:left w:val="single" w:sz="6" w:space="0" w:color="000000"/>
              <w:bottom w:val="single" w:sz="5" w:space="0" w:color="000000"/>
              <w:right w:val="single" w:sz="6" w:space="0" w:color="000000"/>
            </w:tcBorders>
            <w:vAlign w:val="center"/>
          </w:tcPr>
          <w:p w14:paraId="346F9AFD"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Forces, faiblesses, opportunités et faiblesses</w:t>
            </w:r>
          </w:p>
        </w:tc>
      </w:tr>
      <w:tr w:rsidR="00CC317A" w:rsidRPr="00AF1B77" w14:paraId="24338520"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7C937045"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FRAP</w:t>
            </w:r>
          </w:p>
        </w:tc>
        <w:tc>
          <w:tcPr>
            <w:tcW w:w="7087" w:type="dxa"/>
            <w:tcBorders>
              <w:top w:val="single" w:sz="5" w:space="0" w:color="000000"/>
              <w:left w:val="single" w:sz="6" w:space="0" w:color="000000"/>
              <w:bottom w:val="single" w:sz="5" w:space="0" w:color="000000"/>
              <w:right w:val="single" w:sz="6" w:space="0" w:color="000000"/>
            </w:tcBorders>
            <w:vAlign w:val="center"/>
          </w:tcPr>
          <w:p w14:paraId="3F470FBC"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Feuille de révélation et d’analyse des problèmes</w:t>
            </w:r>
          </w:p>
        </w:tc>
      </w:tr>
      <w:tr w:rsidR="00CC317A" w:rsidRPr="00AF1B77" w14:paraId="4D5D11BA"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6786F0B1"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IGS</w:t>
            </w:r>
          </w:p>
        </w:tc>
        <w:tc>
          <w:tcPr>
            <w:tcW w:w="7087" w:type="dxa"/>
            <w:tcBorders>
              <w:top w:val="single" w:sz="5" w:space="0" w:color="000000"/>
              <w:left w:val="single" w:sz="6" w:space="0" w:color="000000"/>
              <w:bottom w:val="single" w:sz="5" w:space="0" w:color="000000"/>
              <w:right w:val="single" w:sz="6" w:space="0" w:color="000000"/>
            </w:tcBorders>
            <w:vAlign w:val="center"/>
          </w:tcPr>
          <w:p w14:paraId="3ECCAEDC"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 xml:space="preserve">Inspection générale des services </w:t>
            </w:r>
          </w:p>
        </w:tc>
      </w:tr>
      <w:tr w:rsidR="00CC317A" w:rsidRPr="00AF1B77" w14:paraId="476D6560"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067DE451"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INSD</w:t>
            </w:r>
          </w:p>
        </w:tc>
        <w:tc>
          <w:tcPr>
            <w:tcW w:w="7087" w:type="dxa"/>
            <w:tcBorders>
              <w:top w:val="single" w:sz="5" w:space="0" w:color="000000"/>
              <w:left w:val="single" w:sz="6" w:space="0" w:color="000000"/>
              <w:bottom w:val="single" w:sz="5" w:space="0" w:color="000000"/>
              <w:right w:val="single" w:sz="6" w:space="0" w:color="000000"/>
            </w:tcBorders>
            <w:vAlign w:val="center"/>
          </w:tcPr>
          <w:p w14:paraId="26AC9F70"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Institut national des statistiques et de la démographie</w:t>
            </w:r>
          </w:p>
        </w:tc>
      </w:tr>
      <w:tr w:rsidR="00CC317A" w:rsidRPr="00AF1B77" w14:paraId="2E4E0ED5"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4AD6FDF9"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ISTIC</w:t>
            </w:r>
          </w:p>
        </w:tc>
        <w:tc>
          <w:tcPr>
            <w:tcW w:w="7087" w:type="dxa"/>
            <w:tcBorders>
              <w:top w:val="single" w:sz="5" w:space="0" w:color="000000"/>
              <w:left w:val="single" w:sz="6" w:space="0" w:color="000000"/>
              <w:bottom w:val="single" w:sz="5" w:space="0" w:color="000000"/>
              <w:right w:val="single" w:sz="6" w:space="0" w:color="000000"/>
            </w:tcBorders>
            <w:vAlign w:val="center"/>
          </w:tcPr>
          <w:p w14:paraId="34DA1B17"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 xml:space="preserve">Institut des sciences et technique de l’information </w:t>
            </w:r>
            <w:r w:rsidR="00E90AEA" w:rsidRPr="00AF1B77">
              <w:rPr>
                <w:sz w:val="24"/>
                <w:szCs w:val="24"/>
              </w:rPr>
              <w:t>et de la communication</w:t>
            </w:r>
          </w:p>
        </w:tc>
      </w:tr>
      <w:tr w:rsidR="00CC317A" w:rsidRPr="00AF1B77" w14:paraId="64F9221E"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039BD42E"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ITS</w:t>
            </w:r>
          </w:p>
        </w:tc>
        <w:tc>
          <w:tcPr>
            <w:tcW w:w="7087" w:type="dxa"/>
            <w:tcBorders>
              <w:top w:val="single" w:sz="5" w:space="0" w:color="000000"/>
              <w:left w:val="single" w:sz="6" w:space="0" w:color="000000"/>
              <w:bottom w:val="single" w:sz="5" w:space="0" w:color="000000"/>
              <w:right w:val="single" w:sz="6" w:space="0" w:color="000000"/>
            </w:tcBorders>
            <w:vAlign w:val="center"/>
          </w:tcPr>
          <w:p w14:paraId="0C27912D"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Inspecteur technique des services</w:t>
            </w:r>
          </w:p>
        </w:tc>
      </w:tr>
      <w:tr w:rsidR="00CC317A" w:rsidRPr="00AF1B77" w14:paraId="4C2676A4"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449ED0A2"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MAEC</w:t>
            </w:r>
          </w:p>
        </w:tc>
        <w:tc>
          <w:tcPr>
            <w:tcW w:w="7087" w:type="dxa"/>
            <w:tcBorders>
              <w:top w:val="single" w:sz="5" w:space="0" w:color="000000"/>
              <w:left w:val="single" w:sz="6" w:space="0" w:color="000000"/>
              <w:bottom w:val="single" w:sz="5" w:space="0" w:color="000000"/>
              <w:right w:val="single" w:sz="6" w:space="0" w:color="000000"/>
            </w:tcBorders>
            <w:vAlign w:val="center"/>
          </w:tcPr>
          <w:p w14:paraId="1BB6BABC"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Ministère des affaires étrangères et de la coopération</w:t>
            </w:r>
          </w:p>
        </w:tc>
      </w:tr>
      <w:tr w:rsidR="00CC317A" w:rsidRPr="00AF1B77" w14:paraId="406281CC"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7AA26231"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MCRP</w:t>
            </w:r>
          </w:p>
        </w:tc>
        <w:tc>
          <w:tcPr>
            <w:tcW w:w="7087" w:type="dxa"/>
            <w:tcBorders>
              <w:top w:val="single" w:sz="5" w:space="0" w:color="000000"/>
              <w:left w:val="single" w:sz="6" w:space="0" w:color="000000"/>
              <w:bottom w:val="single" w:sz="5" w:space="0" w:color="000000"/>
              <w:right w:val="single" w:sz="6" w:space="0" w:color="000000"/>
            </w:tcBorders>
            <w:vAlign w:val="center"/>
          </w:tcPr>
          <w:p w14:paraId="429DF23A"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Ministère de la communication et des relations avec le Parlement</w:t>
            </w:r>
          </w:p>
        </w:tc>
      </w:tr>
      <w:tr w:rsidR="00CC317A" w:rsidRPr="00AF1B77" w14:paraId="02C06F08"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1E1A4A13"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Ml</w:t>
            </w:r>
          </w:p>
        </w:tc>
        <w:tc>
          <w:tcPr>
            <w:tcW w:w="7087" w:type="dxa"/>
            <w:tcBorders>
              <w:top w:val="single" w:sz="5" w:space="0" w:color="000000"/>
              <w:left w:val="single" w:sz="6" w:space="0" w:color="000000"/>
              <w:bottom w:val="single" w:sz="5" w:space="0" w:color="000000"/>
              <w:right w:val="single" w:sz="6" w:space="0" w:color="000000"/>
            </w:tcBorders>
            <w:vAlign w:val="center"/>
          </w:tcPr>
          <w:p w14:paraId="71988202"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Mètre linéaire</w:t>
            </w:r>
          </w:p>
        </w:tc>
      </w:tr>
      <w:tr w:rsidR="00CC317A" w:rsidRPr="00AF1B77" w14:paraId="0F6BF493"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2B703364"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PAN</w:t>
            </w:r>
          </w:p>
        </w:tc>
        <w:tc>
          <w:tcPr>
            <w:tcW w:w="7087" w:type="dxa"/>
            <w:tcBorders>
              <w:top w:val="single" w:sz="5" w:space="0" w:color="000000"/>
              <w:left w:val="single" w:sz="6" w:space="0" w:color="000000"/>
              <w:bottom w:val="single" w:sz="5" w:space="0" w:color="000000"/>
              <w:right w:val="single" w:sz="6" w:space="0" w:color="000000"/>
            </w:tcBorders>
            <w:vAlign w:val="center"/>
          </w:tcPr>
          <w:p w14:paraId="0A7040A0"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Président de l’Assemblée nationale</w:t>
            </w:r>
          </w:p>
        </w:tc>
      </w:tr>
      <w:tr w:rsidR="00CC317A" w:rsidRPr="00AF1B77" w14:paraId="35905277"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3B925297"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PIC</w:t>
            </w:r>
          </w:p>
        </w:tc>
        <w:tc>
          <w:tcPr>
            <w:tcW w:w="7087" w:type="dxa"/>
            <w:tcBorders>
              <w:top w:val="single" w:sz="5" w:space="0" w:color="000000"/>
              <w:left w:val="single" w:sz="6" w:space="0" w:color="000000"/>
              <w:bottom w:val="single" w:sz="5" w:space="0" w:color="000000"/>
              <w:right w:val="single" w:sz="6" w:space="0" w:color="000000"/>
            </w:tcBorders>
            <w:vAlign w:val="center"/>
          </w:tcPr>
          <w:p w14:paraId="7777449E"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Plan intégré de communication</w:t>
            </w:r>
          </w:p>
        </w:tc>
      </w:tr>
      <w:tr w:rsidR="00CC317A" w:rsidRPr="00AF1B77" w14:paraId="2C3C948B"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7CB87CD0"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PIP</w:t>
            </w:r>
          </w:p>
        </w:tc>
        <w:tc>
          <w:tcPr>
            <w:tcW w:w="7087" w:type="dxa"/>
            <w:tcBorders>
              <w:top w:val="single" w:sz="5" w:space="0" w:color="000000"/>
              <w:left w:val="single" w:sz="6" w:space="0" w:color="000000"/>
              <w:bottom w:val="single" w:sz="5" w:space="0" w:color="000000"/>
              <w:right w:val="single" w:sz="6" w:space="0" w:color="000000"/>
            </w:tcBorders>
            <w:vAlign w:val="center"/>
          </w:tcPr>
          <w:p w14:paraId="4C9932BF"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Programme d’investissement public</w:t>
            </w:r>
          </w:p>
        </w:tc>
      </w:tr>
      <w:tr w:rsidR="00CC317A" w:rsidRPr="00AF1B77" w14:paraId="4D4253FE"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2B1B5317"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PM</w:t>
            </w:r>
          </w:p>
        </w:tc>
        <w:tc>
          <w:tcPr>
            <w:tcW w:w="7087" w:type="dxa"/>
            <w:tcBorders>
              <w:top w:val="single" w:sz="5" w:space="0" w:color="000000"/>
              <w:left w:val="single" w:sz="6" w:space="0" w:color="000000"/>
              <w:bottom w:val="single" w:sz="5" w:space="0" w:color="000000"/>
              <w:right w:val="single" w:sz="6" w:space="0" w:color="000000"/>
            </w:tcBorders>
            <w:vAlign w:val="center"/>
          </w:tcPr>
          <w:p w14:paraId="524F74D8"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Premier Ministère</w:t>
            </w:r>
          </w:p>
        </w:tc>
      </w:tr>
      <w:tr w:rsidR="00CC317A" w:rsidRPr="00AF1B77" w14:paraId="0B9CFAA4"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049D02BB"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PNCOM</w:t>
            </w:r>
          </w:p>
        </w:tc>
        <w:tc>
          <w:tcPr>
            <w:tcW w:w="7087" w:type="dxa"/>
            <w:tcBorders>
              <w:top w:val="single" w:sz="5" w:space="0" w:color="000000"/>
              <w:left w:val="single" w:sz="6" w:space="0" w:color="000000"/>
              <w:bottom w:val="single" w:sz="5" w:space="0" w:color="000000"/>
              <w:right w:val="single" w:sz="6" w:space="0" w:color="000000"/>
            </w:tcBorders>
            <w:vAlign w:val="center"/>
          </w:tcPr>
          <w:p w14:paraId="167E700A"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Politique nationale de la communication</w:t>
            </w:r>
          </w:p>
        </w:tc>
      </w:tr>
      <w:tr w:rsidR="00CC317A" w:rsidRPr="00AF1B77" w14:paraId="2D59EAD1"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2048123D"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PNDES</w:t>
            </w:r>
          </w:p>
        </w:tc>
        <w:tc>
          <w:tcPr>
            <w:tcW w:w="7087" w:type="dxa"/>
            <w:tcBorders>
              <w:top w:val="single" w:sz="5" w:space="0" w:color="000000"/>
              <w:left w:val="single" w:sz="6" w:space="0" w:color="000000"/>
              <w:bottom w:val="single" w:sz="5" w:space="0" w:color="000000"/>
              <w:right w:val="single" w:sz="6" w:space="0" w:color="000000"/>
            </w:tcBorders>
            <w:vAlign w:val="center"/>
          </w:tcPr>
          <w:p w14:paraId="07F06B88"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Plan national du développement économique et social</w:t>
            </w:r>
          </w:p>
        </w:tc>
      </w:tr>
      <w:tr w:rsidR="00CC317A" w:rsidRPr="00AF1B77" w14:paraId="0BABA67C"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6D92266B"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PV</w:t>
            </w:r>
          </w:p>
        </w:tc>
        <w:tc>
          <w:tcPr>
            <w:tcW w:w="7087" w:type="dxa"/>
            <w:tcBorders>
              <w:top w:val="single" w:sz="5" w:space="0" w:color="000000"/>
              <w:left w:val="single" w:sz="6" w:space="0" w:color="000000"/>
              <w:bottom w:val="single" w:sz="5" w:space="0" w:color="000000"/>
              <w:right w:val="single" w:sz="6" w:space="0" w:color="000000"/>
            </w:tcBorders>
            <w:vAlign w:val="center"/>
          </w:tcPr>
          <w:p w14:paraId="1AD8D68D"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Procès-verbal</w:t>
            </w:r>
          </w:p>
        </w:tc>
      </w:tr>
      <w:tr w:rsidR="00CC317A" w:rsidRPr="00AF1B77" w14:paraId="4F5EA6A0"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531E8C8E"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RI</w:t>
            </w:r>
          </w:p>
        </w:tc>
        <w:tc>
          <w:tcPr>
            <w:tcW w:w="7087" w:type="dxa"/>
            <w:tcBorders>
              <w:top w:val="single" w:sz="5" w:space="0" w:color="000000"/>
              <w:left w:val="single" w:sz="6" w:space="0" w:color="000000"/>
              <w:bottom w:val="single" w:sz="5" w:space="0" w:color="000000"/>
              <w:right w:val="single" w:sz="6" w:space="0" w:color="000000"/>
            </w:tcBorders>
            <w:vAlign w:val="center"/>
          </w:tcPr>
          <w:p w14:paraId="5603158D"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Règlement intérieur</w:t>
            </w:r>
          </w:p>
        </w:tc>
      </w:tr>
      <w:tr w:rsidR="00CC317A" w:rsidRPr="00AF1B77" w14:paraId="7F2AF4A6"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7D2B313F"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RTB</w:t>
            </w:r>
          </w:p>
        </w:tc>
        <w:tc>
          <w:tcPr>
            <w:tcW w:w="7087" w:type="dxa"/>
            <w:tcBorders>
              <w:top w:val="single" w:sz="5" w:space="0" w:color="000000"/>
              <w:left w:val="single" w:sz="6" w:space="0" w:color="000000"/>
              <w:bottom w:val="single" w:sz="5" w:space="0" w:color="000000"/>
              <w:right w:val="single" w:sz="6" w:space="0" w:color="000000"/>
            </w:tcBorders>
            <w:vAlign w:val="center"/>
          </w:tcPr>
          <w:p w14:paraId="7D0D3804"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Radiodiffusion télévision du Burkina</w:t>
            </w:r>
          </w:p>
        </w:tc>
      </w:tr>
      <w:tr w:rsidR="00CC317A" w:rsidRPr="00AF1B77" w14:paraId="5E7D05C0"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2DF8869B"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SA</w:t>
            </w:r>
          </w:p>
        </w:tc>
        <w:tc>
          <w:tcPr>
            <w:tcW w:w="7087" w:type="dxa"/>
            <w:tcBorders>
              <w:top w:val="single" w:sz="5" w:space="0" w:color="000000"/>
              <w:left w:val="single" w:sz="6" w:space="0" w:color="000000"/>
              <w:bottom w:val="single" w:sz="5" w:space="0" w:color="000000"/>
              <w:right w:val="single" w:sz="6" w:space="0" w:color="000000"/>
            </w:tcBorders>
            <w:vAlign w:val="center"/>
          </w:tcPr>
          <w:p w14:paraId="3250BD5A"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Service des Archives</w:t>
            </w:r>
          </w:p>
        </w:tc>
      </w:tr>
      <w:tr w:rsidR="00CC317A" w:rsidRPr="00AF1B77" w14:paraId="71EA421A"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7D5291B4"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SAF</w:t>
            </w:r>
          </w:p>
        </w:tc>
        <w:tc>
          <w:tcPr>
            <w:tcW w:w="7087" w:type="dxa"/>
            <w:tcBorders>
              <w:top w:val="single" w:sz="5" w:space="0" w:color="000000"/>
              <w:left w:val="single" w:sz="6" w:space="0" w:color="000000"/>
              <w:bottom w:val="single" w:sz="5" w:space="0" w:color="000000"/>
              <w:right w:val="single" w:sz="6" w:space="0" w:color="000000"/>
            </w:tcBorders>
            <w:vAlign w:val="center"/>
          </w:tcPr>
          <w:p w14:paraId="63ACA95D"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Service administratif et financier</w:t>
            </w:r>
          </w:p>
        </w:tc>
      </w:tr>
      <w:tr w:rsidR="00CC317A" w:rsidRPr="00AF1B77" w14:paraId="4B94592F"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42F6E02C"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SBT</w:t>
            </w:r>
          </w:p>
        </w:tc>
        <w:tc>
          <w:tcPr>
            <w:tcW w:w="7087" w:type="dxa"/>
            <w:tcBorders>
              <w:top w:val="single" w:sz="5" w:space="0" w:color="000000"/>
              <w:left w:val="single" w:sz="6" w:space="0" w:color="000000"/>
              <w:bottom w:val="single" w:sz="5" w:space="0" w:color="000000"/>
              <w:right w:val="single" w:sz="6" w:space="0" w:color="000000"/>
            </w:tcBorders>
            <w:vAlign w:val="center"/>
          </w:tcPr>
          <w:p w14:paraId="1402D439"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 xml:space="preserve">Société burkinabé de télédiffusion </w:t>
            </w:r>
          </w:p>
        </w:tc>
      </w:tr>
      <w:tr w:rsidR="00CC317A" w:rsidRPr="00AF1B77" w14:paraId="59086CC4"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152E4F0C"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SCRP</w:t>
            </w:r>
          </w:p>
        </w:tc>
        <w:tc>
          <w:tcPr>
            <w:tcW w:w="7087" w:type="dxa"/>
            <w:tcBorders>
              <w:top w:val="single" w:sz="5" w:space="0" w:color="000000"/>
              <w:left w:val="single" w:sz="6" w:space="0" w:color="000000"/>
              <w:bottom w:val="single" w:sz="5" w:space="0" w:color="000000"/>
              <w:right w:val="single" w:sz="6" w:space="0" w:color="000000"/>
            </w:tcBorders>
            <w:vAlign w:val="center"/>
          </w:tcPr>
          <w:p w14:paraId="2C9B3336"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Service Communication et relations publiques</w:t>
            </w:r>
          </w:p>
        </w:tc>
      </w:tr>
      <w:tr w:rsidR="00CC317A" w:rsidRPr="00AF1B77" w14:paraId="73611E40"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3341865A"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lastRenderedPageBreak/>
              <w:t>SD</w:t>
            </w:r>
          </w:p>
        </w:tc>
        <w:tc>
          <w:tcPr>
            <w:tcW w:w="7087" w:type="dxa"/>
            <w:tcBorders>
              <w:top w:val="single" w:sz="5" w:space="0" w:color="000000"/>
              <w:left w:val="single" w:sz="6" w:space="0" w:color="000000"/>
              <w:bottom w:val="single" w:sz="5" w:space="0" w:color="000000"/>
              <w:right w:val="single" w:sz="6" w:space="0" w:color="000000"/>
            </w:tcBorders>
            <w:vAlign w:val="center"/>
          </w:tcPr>
          <w:p w14:paraId="73CBFACA"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Service de la Documentation</w:t>
            </w:r>
          </w:p>
        </w:tc>
      </w:tr>
      <w:tr w:rsidR="00CC317A" w:rsidRPr="00AF1B77" w14:paraId="0FACA386"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6FD27BA7"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SED</w:t>
            </w:r>
          </w:p>
        </w:tc>
        <w:tc>
          <w:tcPr>
            <w:tcW w:w="7087" w:type="dxa"/>
            <w:tcBorders>
              <w:top w:val="single" w:sz="5" w:space="0" w:color="000000"/>
              <w:left w:val="single" w:sz="6" w:space="0" w:color="000000"/>
              <w:bottom w:val="single" w:sz="5" w:space="0" w:color="000000"/>
              <w:right w:val="single" w:sz="6" w:space="0" w:color="000000"/>
            </w:tcBorders>
            <w:vAlign w:val="center"/>
          </w:tcPr>
          <w:p w14:paraId="78DE9FFD"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Service Etude et Développement</w:t>
            </w:r>
          </w:p>
        </w:tc>
      </w:tr>
      <w:tr w:rsidR="00CC317A" w:rsidRPr="00AF1B77" w14:paraId="5ED09540"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6D0A13D5"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SFE</w:t>
            </w:r>
          </w:p>
        </w:tc>
        <w:tc>
          <w:tcPr>
            <w:tcW w:w="7087" w:type="dxa"/>
            <w:tcBorders>
              <w:top w:val="single" w:sz="5" w:space="0" w:color="000000"/>
              <w:left w:val="single" w:sz="6" w:space="0" w:color="000000"/>
              <w:bottom w:val="single" w:sz="5" w:space="0" w:color="000000"/>
              <w:right w:val="single" w:sz="6" w:space="0" w:color="000000"/>
            </w:tcBorders>
            <w:vAlign w:val="center"/>
          </w:tcPr>
          <w:p w14:paraId="36A7CF83"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Service Formations et Exploitation</w:t>
            </w:r>
          </w:p>
        </w:tc>
      </w:tr>
      <w:tr w:rsidR="00CC317A" w:rsidRPr="00AF1B77" w14:paraId="51074F9F"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02FAAF17"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SG</w:t>
            </w:r>
          </w:p>
        </w:tc>
        <w:tc>
          <w:tcPr>
            <w:tcW w:w="7087" w:type="dxa"/>
            <w:tcBorders>
              <w:top w:val="single" w:sz="5" w:space="0" w:color="000000"/>
              <w:left w:val="single" w:sz="6" w:space="0" w:color="000000"/>
              <w:bottom w:val="single" w:sz="5" w:space="0" w:color="000000"/>
              <w:right w:val="single" w:sz="6" w:space="0" w:color="000000"/>
            </w:tcBorders>
            <w:vAlign w:val="center"/>
          </w:tcPr>
          <w:p w14:paraId="661BBBFA"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Secrétaire général</w:t>
            </w:r>
          </w:p>
        </w:tc>
      </w:tr>
      <w:tr w:rsidR="00CC317A" w:rsidRPr="00AF1B77" w14:paraId="76483985"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20866386"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SGG-CM</w:t>
            </w:r>
          </w:p>
        </w:tc>
        <w:tc>
          <w:tcPr>
            <w:tcW w:w="7087" w:type="dxa"/>
            <w:tcBorders>
              <w:top w:val="single" w:sz="5" w:space="0" w:color="000000"/>
              <w:left w:val="single" w:sz="6" w:space="0" w:color="000000"/>
              <w:bottom w:val="single" w:sz="5" w:space="0" w:color="000000"/>
              <w:right w:val="single" w:sz="6" w:space="0" w:color="000000"/>
            </w:tcBorders>
            <w:vAlign w:val="center"/>
          </w:tcPr>
          <w:p w14:paraId="5EA4E092"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Secrétariat général du Gouvernement et du Conseil des Ministres</w:t>
            </w:r>
          </w:p>
        </w:tc>
      </w:tr>
      <w:tr w:rsidR="00CC317A" w:rsidRPr="00AF1B77" w14:paraId="72F78CCB"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4BD3A684"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SIG</w:t>
            </w:r>
          </w:p>
        </w:tc>
        <w:tc>
          <w:tcPr>
            <w:tcW w:w="7087" w:type="dxa"/>
            <w:tcBorders>
              <w:top w:val="single" w:sz="5" w:space="0" w:color="000000"/>
              <w:left w:val="single" w:sz="6" w:space="0" w:color="000000"/>
              <w:bottom w:val="single" w:sz="5" w:space="0" w:color="000000"/>
              <w:right w:val="single" w:sz="6" w:space="0" w:color="000000"/>
            </w:tcBorders>
            <w:vAlign w:val="center"/>
          </w:tcPr>
          <w:p w14:paraId="11A7F1E5"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Service d’information du gouvernement</w:t>
            </w:r>
          </w:p>
        </w:tc>
      </w:tr>
      <w:tr w:rsidR="00CC317A" w:rsidRPr="00AF1B77" w14:paraId="3C642EA2"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1DE14734"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SNE</w:t>
            </w:r>
          </w:p>
        </w:tc>
        <w:tc>
          <w:tcPr>
            <w:tcW w:w="7087" w:type="dxa"/>
            <w:tcBorders>
              <w:top w:val="single" w:sz="5" w:space="0" w:color="000000"/>
              <w:left w:val="single" w:sz="6" w:space="0" w:color="000000"/>
              <w:bottom w:val="single" w:sz="5" w:space="0" w:color="000000"/>
              <w:right w:val="single" w:sz="6" w:space="0" w:color="000000"/>
            </w:tcBorders>
            <w:vAlign w:val="center"/>
          </w:tcPr>
          <w:p w14:paraId="66754851"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Service de Numérisation et de Gestion Electriques des documents</w:t>
            </w:r>
          </w:p>
        </w:tc>
      </w:tr>
      <w:tr w:rsidR="00CC317A" w:rsidRPr="00AF1B77" w14:paraId="448E3F46"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6A5DC335"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SPA</w:t>
            </w:r>
          </w:p>
        </w:tc>
        <w:tc>
          <w:tcPr>
            <w:tcW w:w="7087" w:type="dxa"/>
            <w:tcBorders>
              <w:top w:val="single" w:sz="5" w:space="0" w:color="000000"/>
              <w:left w:val="single" w:sz="6" w:space="0" w:color="000000"/>
              <w:bottom w:val="single" w:sz="5" w:space="0" w:color="000000"/>
              <w:right w:val="single" w:sz="6" w:space="0" w:color="000000"/>
            </w:tcBorders>
            <w:vAlign w:val="center"/>
          </w:tcPr>
          <w:p w14:paraId="2A16B799"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Service presse et archives</w:t>
            </w:r>
          </w:p>
        </w:tc>
      </w:tr>
      <w:tr w:rsidR="00CC317A" w:rsidRPr="00AF1B77" w14:paraId="1557BF32"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201E4057"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SRM</w:t>
            </w:r>
          </w:p>
        </w:tc>
        <w:tc>
          <w:tcPr>
            <w:tcW w:w="7087" w:type="dxa"/>
            <w:tcBorders>
              <w:top w:val="single" w:sz="5" w:space="0" w:color="000000"/>
              <w:left w:val="single" w:sz="6" w:space="0" w:color="000000"/>
              <w:bottom w:val="single" w:sz="5" w:space="0" w:color="000000"/>
              <w:right w:val="single" w:sz="6" w:space="0" w:color="000000"/>
            </w:tcBorders>
            <w:vAlign w:val="center"/>
          </w:tcPr>
          <w:p w14:paraId="43971043"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Service des Réseaux et Maintenances</w:t>
            </w:r>
          </w:p>
        </w:tc>
      </w:tr>
      <w:tr w:rsidR="00CC317A" w:rsidRPr="00AF1B77" w14:paraId="5463BE4E"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624EA75F"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TB</w:t>
            </w:r>
          </w:p>
        </w:tc>
        <w:tc>
          <w:tcPr>
            <w:tcW w:w="7087" w:type="dxa"/>
            <w:tcBorders>
              <w:top w:val="single" w:sz="5" w:space="0" w:color="000000"/>
              <w:left w:val="single" w:sz="6" w:space="0" w:color="000000"/>
              <w:bottom w:val="single" w:sz="5" w:space="0" w:color="000000"/>
              <w:right w:val="single" w:sz="6" w:space="0" w:color="000000"/>
            </w:tcBorders>
            <w:vAlign w:val="center"/>
          </w:tcPr>
          <w:p w14:paraId="7E77C8EA"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Tableau de bord</w:t>
            </w:r>
          </w:p>
        </w:tc>
      </w:tr>
      <w:tr w:rsidR="00CC317A" w:rsidRPr="00AF1B77" w14:paraId="62DFC155"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11889593"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TDR</w:t>
            </w:r>
          </w:p>
        </w:tc>
        <w:tc>
          <w:tcPr>
            <w:tcW w:w="7087" w:type="dxa"/>
            <w:tcBorders>
              <w:top w:val="single" w:sz="5" w:space="0" w:color="000000"/>
              <w:left w:val="single" w:sz="6" w:space="0" w:color="000000"/>
              <w:bottom w:val="single" w:sz="5" w:space="0" w:color="000000"/>
              <w:right w:val="single" w:sz="6" w:space="0" w:color="000000"/>
            </w:tcBorders>
            <w:vAlign w:val="center"/>
          </w:tcPr>
          <w:p w14:paraId="3FDED6B5"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Termes de référence</w:t>
            </w:r>
          </w:p>
        </w:tc>
      </w:tr>
      <w:tr w:rsidR="00CC317A" w:rsidRPr="00AF1B77" w14:paraId="2B034BEE"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3D08C314"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UACO</w:t>
            </w:r>
          </w:p>
        </w:tc>
        <w:tc>
          <w:tcPr>
            <w:tcW w:w="7087" w:type="dxa"/>
            <w:tcBorders>
              <w:top w:val="single" w:sz="5" w:space="0" w:color="000000"/>
              <w:left w:val="single" w:sz="6" w:space="0" w:color="000000"/>
              <w:bottom w:val="single" w:sz="5" w:space="0" w:color="000000"/>
              <w:right w:val="single" w:sz="6" w:space="0" w:color="000000"/>
            </w:tcBorders>
            <w:vAlign w:val="center"/>
          </w:tcPr>
          <w:p w14:paraId="1430B102"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Universités africaines de l</w:t>
            </w:r>
            <w:r w:rsidR="005007F3" w:rsidRPr="00AF1B77">
              <w:rPr>
                <w:sz w:val="24"/>
                <w:szCs w:val="24"/>
              </w:rPr>
              <w:t>a communication de Ouagadougou</w:t>
            </w:r>
          </w:p>
        </w:tc>
      </w:tr>
      <w:tr w:rsidR="00CC317A" w:rsidRPr="00AF1B77" w14:paraId="1B590A2C" w14:textId="77777777" w:rsidTr="00FB5DF1">
        <w:trPr>
          <w:trHeight w:val="567"/>
        </w:trPr>
        <w:tc>
          <w:tcPr>
            <w:tcW w:w="2700" w:type="dxa"/>
            <w:tcBorders>
              <w:top w:val="single" w:sz="5" w:space="0" w:color="000000"/>
              <w:left w:val="single" w:sz="5" w:space="0" w:color="000000"/>
              <w:bottom w:val="single" w:sz="5" w:space="0" w:color="000000"/>
              <w:right w:val="single" w:sz="6" w:space="0" w:color="000000"/>
            </w:tcBorders>
            <w:vAlign w:val="center"/>
          </w:tcPr>
          <w:p w14:paraId="3884B7C3" w14:textId="77777777" w:rsidR="00CC317A" w:rsidRPr="00AF1B77" w:rsidRDefault="00CC317A" w:rsidP="00DD5668">
            <w:pPr>
              <w:tabs>
                <w:tab w:val="clear" w:pos="2775"/>
              </w:tabs>
              <w:spacing w:before="0" w:after="0" w:line="240" w:lineRule="auto"/>
              <w:jc w:val="center"/>
              <w:rPr>
                <w:sz w:val="24"/>
                <w:szCs w:val="24"/>
              </w:rPr>
            </w:pPr>
            <w:r w:rsidRPr="00AF1B77">
              <w:rPr>
                <w:sz w:val="24"/>
                <w:szCs w:val="24"/>
              </w:rPr>
              <w:t>UNICEF</w:t>
            </w:r>
          </w:p>
        </w:tc>
        <w:tc>
          <w:tcPr>
            <w:tcW w:w="7087" w:type="dxa"/>
            <w:tcBorders>
              <w:top w:val="single" w:sz="5" w:space="0" w:color="000000"/>
              <w:left w:val="single" w:sz="6" w:space="0" w:color="000000"/>
              <w:bottom w:val="single" w:sz="5" w:space="0" w:color="000000"/>
              <w:right w:val="single" w:sz="6" w:space="0" w:color="000000"/>
            </w:tcBorders>
            <w:vAlign w:val="center"/>
          </w:tcPr>
          <w:p w14:paraId="568A868F" w14:textId="77777777" w:rsidR="00CC317A" w:rsidRPr="00AF1B77" w:rsidRDefault="00CC317A" w:rsidP="00DD5668">
            <w:pPr>
              <w:tabs>
                <w:tab w:val="clear" w:pos="2775"/>
              </w:tabs>
              <w:spacing w:before="0" w:after="0" w:line="240" w:lineRule="auto"/>
              <w:jc w:val="left"/>
              <w:rPr>
                <w:sz w:val="24"/>
                <w:szCs w:val="24"/>
              </w:rPr>
            </w:pPr>
            <w:r w:rsidRPr="00AF1B77">
              <w:rPr>
                <w:sz w:val="24"/>
                <w:szCs w:val="24"/>
              </w:rPr>
              <w:t>Fond des nations unies pour l’enfance</w:t>
            </w:r>
          </w:p>
        </w:tc>
      </w:tr>
    </w:tbl>
    <w:p w14:paraId="41E7F4E1" w14:textId="77777777" w:rsidR="006353EE" w:rsidRPr="00AF1B77" w:rsidRDefault="006353EE" w:rsidP="00DD5668">
      <w:pPr>
        <w:spacing w:line="240" w:lineRule="auto"/>
        <w:sectPr w:rsidR="006353EE" w:rsidRPr="00AF1B77" w:rsidSect="00163553">
          <w:pgSz w:w="11920" w:h="16840"/>
          <w:pgMar w:top="993" w:right="1005" w:bottom="993" w:left="1134" w:header="0" w:footer="944" w:gutter="0"/>
          <w:cols w:space="720"/>
          <w:docGrid w:linePitch="299"/>
        </w:sectPr>
      </w:pPr>
    </w:p>
    <w:p w14:paraId="7AAA2CBC" w14:textId="77777777" w:rsidR="00355F77" w:rsidRPr="00D7480D" w:rsidRDefault="00D7480D" w:rsidP="00DD5668">
      <w:pPr>
        <w:pStyle w:val="Titre1"/>
        <w:spacing w:before="240" w:after="240" w:line="240" w:lineRule="auto"/>
        <w:ind w:left="11" w:hanging="11"/>
        <w:rPr>
          <w:rFonts w:ascii="Times New Roman" w:hAnsi="Times New Roman" w:cs="Times New Roman"/>
          <w:sz w:val="28"/>
          <w:szCs w:val="28"/>
        </w:rPr>
      </w:pPr>
      <w:r w:rsidRPr="00D7480D">
        <w:rPr>
          <w:rFonts w:ascii="Times New Roman" w:hAnsi="Times New Roman" w:cs="Times New Roman"/>
          <w:sz w:val="28"/>
          <w:szCs w:val="28"/>
        </w:rPr>
        <w:lastRenderedPageBreak/>
        <w:tab/>
      </w:r>
      <w:r w:rsidRPr="00D7480D">
        <w:rPr>
          <w:rFonts w:ascii="Times New Roman" w:hAnsi="Times New Roman" w:cs="Times New Roman"/>
          <w:sz w:val="28"/>
          <w:szCs w:val="28"/>
        </w:rPr>
        <w:tab/>
      </w:r>
      <w:bookmarkStart w:id="4" w:name="_Toc50984471"/>
      <w:bookmarkStart w:id="5" w:name="_Toc51926529"/>
      <w:r w:rsidR="00355F77" w:rsidRPr="00D7480D">
        <w:rPr>
          <w:rFonts w:ascii="Times New Roman" w:hAnsi="Times New Roman" w:cs="Times New Roman"/>
          <w:sz w:val="28"/>
          <w:szCs w:val="28"/>
        </w:rPr>
        <w:t>Introduction générale</w:t>
      </w:r>
      <w:bookmarkEnd w:id="4"/>
      <w:bookmarkEnd w:id="5"/>
      <w:r w:rsidRPr="00D7480D">
        <w:rPr>
          <w:rFonts w:ascii="Times New Roman" w:hAnsi="Times New Roman" w:cs="Times New Roman"/>
          <w:sz w:val="28"/>
          <w:szCs w:val="28"/>
        </w:rPr>
        <w:tab/>
      </w:r>
    </w:p>
    <w:p w14:paraId="6D830FB2" w14:textId="77777777" w:rsidR="000934C5" w:rsidRPr="00AF1B77" w:rsidRDefault="00F41DF6" w:rsidP="00DD5668">
      <w:pPr>
        <w:pStyle w:val="Default"/>
        <w:jc w:val="both"/>
        <w:rPr>
          <w:rFonts w:ascii="Times New Roman" w:hAnsi="Times New Roman" w:cs="Times New Roman"/>
          <w:color w:val="auto"/>
        </w:rPr>
      </w:pPr>
      <w:r w:rsidRPr="00AF1B77">
        <w:rPr>
          <w:rFonts w:ascii="Times New Roman" w:hAnsi="Times New Roman" w:cs="Times New Roman"/>
          <w:color w:val="auto"/>
        </w:rPr>
        <w:t>La modernisation de l’adm</w:t>
      </w:r>
      <w:r w:rsidR="003F0A5A" w:rsidRPr="00AF1B77">
        <w:rPr>
          <w:rFonts w:ascii="Times New Roman" w:hAnsi="Times New Roman" w:cs="Times New Roman"/>
          <w:color w:val="auto"/>
        </w:rPr>
        <w:t xml:space="preserve">inistration publique nécessite </w:t>
      </w:r>
      <w:r w:rsidRPr="00AF1B77">
        <w:rPr>
          <w:rFonts w:ascii="Times New Roman" w:hAnsi="Times New Roman" w:cs="Times New Roman"/>
          <w:color w:val="auto"/>
        </w:rPr>
        <w:t xml:space="preserve">un recours aux référentiels formalisés des pratiques et procédures concourant à la réalisation des missions de service public. Parmi ces référentiels, le manuel de procédures occupe une place importante au regard de sa contribution à l’encrage des principes de la responsabilité, de la </w:t>
      </w:r>
      <w:r w:rsidR="00E31A19" w:rsidRPr="00AF1B77">
        <w:rPr>
          <w:rFonts w:ascii="Times New Roman" w:hAnsi="Times New Roman" w:cs="Times New Roman"/>
          <w:color w:val="auto"/>
        </w:rPr>
        <w:t>redevabilité</w:t>
      </w:r>
      <w:r w:rsidRPr="00AF1B77">
        <w:rPr>
          <w:rFonts w:ascii="Times New Roman" w:hAnsi="Times New Roman" w:cs="Times New Roman"/>
          <w:color w:val="auto"/>
        </w:rPr>
        <w:t xml:space="preserve"> et de la transparence qui doivent caractériser l’a</w:t>
      </w:r>
      <w:r w:rsidR="00E31A19" w:rsidRPr="00AF1B77">
        <w:rPr>
          <w:rFonts w:ascii="Times New Roman" w:hAnsi="Times New Roman" w:cs="Times New Roman"/>
          <w:color w:val="auto"/>
        </w:rPr>
        <w:t>c</w:t>
      </w:r>
      <w:r w:rsidRPr="00AF1B77">
        <w:rPr>
          <w:rFonts w:ascii="Times New Roman" w:hAnsi="Times New Roman" w:cs="Times New Roman"/>
          <w:color w:val="auto"/>
        </w:rPr>
        <w:t xml:space="preserve">tion </w:t>
      </w:r>
      <w:r w:rsidR="00E31A19" w:rsidRPr="00AF1B77">
        <w:rPr>
          <w:rFonts w:ascii="Times New Roman" w:hAnsi="Times New Roman" w:cs="Times New Roman"/>
          <w:color w:val="auto"/>
        </w:rPr>
        <w:t>publique.</w:t>
      </w:r>
      <w:r w:rsidRPr="00AF1B77">
        <w:rPr>
          <w:rFonts w:ascii="Times New Roman" w:hAnsi="Times New Roman" w:cs="Times New Roman"/>
          <w:color w:val="auto"/>
        </w:rPr>
        <w:t xml:space="preserve"> </w:t>
      </w:r>
    </w:p>
    <w:p w14:paraId="57FE12FA" w14:textId="77777777" w:rsidR="00980873" w:rsidRPr="00AF1B77" w:rsidRDefault="00142D2A" w:rsidP="00DD5668">
      <w:pPr>
        <w:pStyle w:val="Default"/>
        <w:jc w:val="both"/>
        <w:rPr>
          <w:rFonts w:ascii="Times New Roman" w:hAnsi="Times New Roman" w:cs="Times New Roman"/>
          <w:color w:val="auto"/>
        </w:rPr>
      </w:pPr>
      <w:r w:rsidRPr="00AF1B77">
        <w:rPr>
          <w:rFonts w:ascii="Times New Roman" w:hAnsi="Times New Roman" w:cs="Times New Roman"/>
          <w:color w:val="auto"/>
        </w:rPr>
        <w:t>Le</w:t>
      </w:r>
      <w:r w:rsidR="00E31A19" w:rsidRPr="00AF1B77">
        <w:rPr>
          <w:rFonts w:ascii="Times New Roman" w:hAnsi="Times New Roman" w:cs="Times New Roman"/>
          <w:color w:val="auto"/>
        </w:rPr>
        <w:t xml:space="preserve"> manuel de procédures </w:t>
      </w:r>
      <w:r w:rsidRPr="00AF1B77">
        <w:rPr>
          <w:rFonts w:ascii="Times New Roman" w:hAnsi="Times New Roman" w:cs="Times New Roman"/>
          <w:color w:val="auto"/>
        </w:rPr>
        <w:t>décrit de manière exhaustive les méthodes utilisées pour exécuter les différentes activités ainsi que les règles et principes qui les régissent.</w:t>
      </w:r>
    </w:p>
    <w:p w14:paraId="492AEFA4" w14:textId="77777777" w:rsidR="00142D2A" w:rsidRPr="007F6192" w:rsidRDefault="00142D2A" w:rsidP="00DD5668">
      <w:pPr>
        <w:pStyle w:val="Titre3"/>
        <w:numPr>
          <w:ilvl w:val="0"/>
          <w:numId w:val="173"/>
        </w:numPr>
        <w:spacing w:before="240" w:after="240" w:line="240" w:lineRule="auto"/>
        <w:ind w:right="28"/>
        <w:rPr>
          <w:rFonts w:ascii="Times New Roman" w:hAnsi="Times New Roman" w:cs="Times New Roman"/>
          <w:sz w:val="24"/>
          <w:szCs w:val="24"/>
        </w:rPr>
      </w:pPr>
      <w:bookmarkStart w:id="6" w:name="_Toc51926530"/>
      <w:r w:rsidRPr="007F6192">
        <w:rPr>
          <w:rFonts w:ascii="Times New Roman" w:hAnsi="Times New Roman" w:cs="Times New Roman"/>
          <w:sz w:val="24"/>
          <w:szCs w:val="24"/>
        </w:rPr>
        <w:t>Champ d’application du manuel</w:t>
      </w:r>
      <w:bookmarkEnd w:id="6"/>
      <w:r w:rsidRPr="007F6192">
        <w:rPr>
          <w:rFonts w:ascii="Times New Roman" w:hAnsi="Times New Roman" w:cs="Times New Roman"/>
          <w:sz w:val="24"/>
          <w:szCs w:val="24"/>
        </w:rPr>
        <w:t xml:space="preserve"> </w:t>
      </w:r>
    </w:p>
    <w:p w14:paraId="0F3832DC" w14:textId="77777777" w:rsidR="0062456C" w:rsidRPr="00AF1B77" w:rsidRDefault="00142D2A" w:rsidP="00DD5668">
      <w:pPr>
        <w:spacing w:line="240" w:lineRule="auto"/>
        <w:rPr>
          <w:sz w:val="24"/>
          <w:szCs w:val="24"/>
        </w:rPr>
      </w:pPr>
      <w:r w:rsidRPr="00AF1B77">
        <w:rPr>
          <w:sz w:val="24"/>
          <w:szCs w:val="24"/>
        </w:rPr>
        <w:t xml:space="preserve">Le </w:t>
      </w:r>
      <w:r w:rsidR="003F5B8A" w:rsidRPr="00AF1B77">
        <w:rPr>
          <w:sz w:val="24"/>
          <w:szCs w:val="24"/>
        </w:rPr>
        <w:t>présent manuel</w:t>
      </w:r>
      <w:r w:rsidRPr="00AF1B77">
        <w:rPr>
          <w:sz w:val="24"/>
          <w:szCs w:val="24"/>
        </w:rPr>
        <w:t xml:space="preserve"> </w:t>
      </w:r>
      <w:r w:rsidR="003F5A1F" w:rsidRPr="00AF1B77">
        <w:rPr>
          <w:sz w:val="24"/>
          <w:szCs w:val="24"/>
        </w:rPr>
        <w:t xml:space="preserve">formalise les procédures administratives, financières et techniques du </w:t>
      </w:r>
      <w:r w:rsidR="002A2F8B" w:rsidRPr="00AF1B77">
        <w:rPr>
          <w:sz w:val="24"/>
          <w:szCs w:val="24"/>
        </w:rPr>
        <w:t>Ministère</w:t>
      </w:r>
      <w:r w:rsidR="006353EE" w:rsidRPr="00AF1B77">
        <w:rPr>
          <w:sz w:val="24"/>
          <w:szCs w:val="24"/>
        </w:rPr>
        <w:t xml:space="preserve"> de la </w:t>
      </w:r>
      <w:r w:rsidR="003F5A1F" w:rsidRPr="00AF1B77">
        <w:rPr>
          <w:sz w:val="24"/>
          <w:szCs w:val="24"/>
        </w:rPr>
        <w:t>C</w:t>
      </w:r>
      <w:r w:rsidR="006353EE" w:rsidRPr="00AF1B77">
        <w:rPr>
          <w:sz w:val="24"/>
          <w:szCs w:val="24"/>
        </w:rPr>
        <w:t xml:space="preserve">ommunication et des </w:t>
      </w:r>
      <w:r w:rsidR="003F5A1F" w:rsidRPr="00AF1B77">
        <w:rPr>
          <w:sz w:val="24"/>
          <w:szCs w:val="24"/>
        </w:rPr>
        <w:t>R</w:t>
      </w:r>
      <w:r w:rsidR="006353EE" w:rsidRPr="00AF1B77">
        <w:rPr>
          <w:sz w:val="24"/>
          <w:szCs w:val="24"/>
        </w:rPr>
        <w:t xml:space="preserve">elations avec le </w:t>
      </w:r>
      <w:r w:rsidR="003F5A1F" w:rsidRPr="00AF1B77">
        <w:rPr>
          <w:sz w:val="24"/>
          <w:szCs w:val="24"/>
        </w:rPr>
        <w:t>P</w:t>
      </w:r>
      <w:r w:rsidR="006353EE" w:rsidRPr="00AF1B77">
        <w:rPr>
          <w:sz w:val="24"/>
          <w:szCs w:val="24"/>
        </w:rPr>
        <w:t>arlement (MCRP)</w:t>
      </w:r>
      <w:r w:rsidR="0062456C" w:rsidRPr="00AF1B77">
        <w:rPr>
          <w:sz w:val="24"/>
          <w:szCs w:val="24"/>
        </w:rPr>
        <w:t>. Il couvre les procédures relatives aux domaines suivants :</w:t>
      </w:r>
    </w:p>
    <w:p w14:paraId="7A03D1F3" w14:textId="77777777" w:rsidR="0062456C" w:rsidRPr="00AF1B77" w:rsidRDefault="003F5B8A" w:rsidP="00DD5668">
      <w:pPr>
        <w:pStyle w:val="Paragraphedeliste"/>
        <w:numPr>
          <w:ilvl w:val="0"/>
          <w:numId w:val="1"/>
        </w:numPr>
        <w:spacing w:line="240" w:lineRule="auto"/>
        <w:rPr>
          <w:sz w:val="24"/>
          <w:szCs w:val="24"/>
        </w:rPr>
      </w:pPr>
      <w:r w:rsidRPr="00AF1B77">
        <w:rPr>
          <w:sz w:val="24"/>
          <w:szCs w:val="24"/>
        </w:rPr>
        <w:t>l’</w:t>
      </w:r>
      <w:r w:rsidR="0062456C" w:rsidRPr="00AF1B77">
        <w:rPr>
          <w:sz w:val="24"/>
          <w:szCs w:val="24"/>
        </w:rPr>
        <w:t>audit et le contrôle de gestion ;</w:t>
      </w:r>
    </w:p>
    <w:p w14:paraId="7F9A41AC" w14:textId="77777777" w:rsidR="0027640A" w:rsidRPr="00AF1B77" w:rsidRDefault="0027640A" w:rsidP="00DD5668">
      <w:pPr>
        <w:pStyle w:val="Paragraphedeliste"/>
        <w:numPr>
          <w:ilvl w:val="0"/>
          <w:numId w:val="1"/>
        </w:numPr>
        <w:spacing w:line="240" w:lineRule="auto"/>
        <w:rPr>
          <w:sz w:val="24"/>
          <w:szCs w:val="24"/>
        </w:rPr>
      </w:pPr>
      <w:r w:rsidRPr="00AF1B77">
        <w:rPr>
          <w:sz w:val="24"/>
          <w:szCs w:val="24"/>
        </w:rPr>
        <w:t>la coordination des services ;</w:t>
      </w:r>
    </w:p>
    <w:p w14:paraId="5BD660FD" w14:textId="77777777" w:rsidR="0027640A" w:rsidRPr="00AF1B77" w:rsidRDefault="0027640A" w:rsidP="00DD5668">
      <w:pPr>
        <w:pStyle w:val="Paragraphedeliste"/>
        <w:numPr>
          <w:ilvl w:val="0"/>
          <w:numId w:val="1"/>
        </w:numPr>
        <w:spacing w:line="240" w:lineRule="auto"/>
        <w:rPr>
          <w:sz w:val="24"/>
          <w:szCs w:val="24"/>
        </w:rPr>
      </w:pPr>
      <w:r w:rsidRPr="00AF1B77">
        <w:rPr>
          <w:sz w:val="24"/>
          <w:szCs w:val="24"/>
        </w:rPr>
        <w:t>la gestion du courrier</w:t>
      </w:r>
      <w:r w:rsidR="006353EE" w:rsidRPr="00AF1B77">
        <w:rPr>
          <w:sz w:val="24"/>
          <w:szCs w:val="24"/>
        </w:rPr>
        <w:t> ;</w:t>
      </w:r>
    </w:p>
    <w:p w14:paraId="4A53AD57" w14:textId="77777777" w:rsidR="0062456C" w:rsidRPr="00AF1B77" w:rsidRDefault="00142D2A" w:rsidP="00DD5668">
      <w:pPr>
        <w:pStyle w:val="Paragraphedeliste"/>
        <w:numPr>
          <w:ilvl w:val="0"/>
          <w:numId w:val="1"/>
        </w:numPr>
        <w:spacing w:line="240" w:lineRule="auto"/>
        <w:rPr>
          <w:sz w:val="24"/>
          <w:szCs w:val="24"/>
        </w:rPr>
      </w:pPr>
      <w:r w:rsidRPr="00AF1B77">
        <w:rPr>
          <w:sz w:val="24"/>
          <w:szCs w:val="24"/>
        </w:rPr>
        <w:t>la c</w:t>
      </w:r>
      <w:r w:rsidR="0062456C" w:rsidRPr="00AF1B77">
        <w:rPr>
          <w:sz w:val="24"/>
          <w:szCs w:val="24"/>
        </w:rPr>
        <w:t>ommunication gouvernementale ;</w:t>
      </w:r>
    </w:p>
    <w:p w14:paraId="072DBDDF" w14:textId="77777777" w:rsidR="0062456C" w:rsidRPr="00AF1B77" w:rsidRDefault="00142D2A" w:rsidP="00DD5668">
      <w:pPr>
        <w:pStyle w:val="Paragraphedeliste"/>
        <w:numPr>
          <w:ilvl w:val="0"/>
          <w:numId w:val="1"/>
        </w:numPr>
        <w:spacing w:line="240" w:lineRule="auto"/>
        <w:rPr>
          <w:sz w:val="24"/>
          <w:szCs w:val="24"/>
        </w:rPr>
      </w:pPr>
      <w:r w:rsidRPr="00AF1B77">
        <w:rPr>
          <w:sz w:val="24"/>
          <w:szCs w:val="24"/>
        </w:rPr>
        <w:t>la</w:t>
      </w:r>
      <w:r w:rsidR="0062456C" w:rsidRPr="00AF1B77">
        <w:rPr>
          <w:sz w:val="24"/>
          <w:szCs w:val="24"/>
        </w:rPr>
        <w:t xml:space="preserve"> production des lois et de la procédure légistique</w:t>
      </w:r>
      <w:r w:rsidR="006353EE" w:rsidRPr="00AF1B77">
        <w:rPr>
          <w:sz w:val="24"/>
          <w:szCs w:val="24"/>
        </w:rPr>
        <w:t> ;</w:t>
      </w:r>
    </w:p>
    <w:p w14:paraId="00D9D0A2" w14:textId="77777777" w:rsidR="0062456C" w:rsidRPr="00AF1B77" w:rsidRDefault="0062456C" w:rsidP="00DD5668">
      <w:pPr>
        <w:pStyle w:val="Paragraphedeliste"/>
        <w:numPr>
          <w:ilvl w:val="0"/>
          <w:numId w:val="1"/>
        </w:numPr>
        <w:spacing w:line="240" w:lineRule="auto"/>
        <w:rPr>
          <w:sz w:val="24"/>
          <w:szCs w:val="24"/>
        </w:rPr>
      </w:pPr>
      <w:r w:rsidRPr="00AF1B77">
        <w:rPr>
          <w:sz w:val="24"/>
          <w:szCs w:val="24"/>
        </w:rPr>
        <w:t>la promotion des médias et la</w:t>
      </w:r>
      <w:r w:rsidR="006353EE" w:rsidRPr="00AF1B77">
        <w:rPr>
          <w:sz w:val="24"/>
          <w:szCs w:val="24"/>
        </w:rPr>
        <w:t xml:space="preserve"> gestion des événementiels ;</w:t>
      </w:r>
    </w:p>
    <w:p w14:paraId="3F25884E" w14:textId="77777777" w:rsidR="0062456C" w:rsidRPr="00AF1B77" w:rsidRDefault="00142D2A" w:rsidP="00DD5668">
      <w:pPr>
        <w:pStyle w:val="Paragraphedeliste"/>
        <w:numPr>
          <w:ilvl w:val="0"/>
          <w:numId w:val="1"/>
        </w:numPr>
        <w:spacing w:line="240" w:lineRule="auto"/>
        <w:rPr>
          <w:sz w:val="24"/>
          <w:szCs w:val="24"/>
        </w:rPr>
      </w:pPr>
      <w:r w:rsidRPr="00AF1B77">
        <w:rPr>
          <w:sz w:val="24"/>
          <w:szCs w:val="24"/>
        </w:rPr>
        <w:t>la réalisation des études et de la production des statistiques</w:t>
      </w:r>
      <w:r w:rsidR="006353EE" w:rsidRPr="00AF1B77">
        <w:rPr>
          <w:sz w:val="24"/>
          <w:szCs w:val="24"/>
        </w:rPr>
        <w:t> ;</w:t>
      </w:r>
    </w:p>
    <w:p w14:paraId="1DEAEDAF" w14:textId="77777777" w:rsidR="0062456C" w:rsidRPr="00AF1B77" w:rsidRDefault="0062456C" w:rsidP="00DD5668">
      <w:pPr>
        <w:pStyle w:val="Paragraphedeliste"/>
        <w:numPr>
          <w:ilvl w:val="0"/>
          <w:numId w:val="1"/>
        </w:numPr>
        <w:spacing w:line="240" w:lineRule="auto"/>
        <w:rPr>
          <w:sz w:val="24"/>
          <w:szCs w:val="24"/>
        </w:rPr>
      </w:pPr>
      <w:r w:rsidRPr="00AF1B77">
        <w:rPr>
          <w:sz w:val="24"/>
          <w:szCs w:val="24"/>
        </w:rPr>
        <w:t>la g</w:t>
      </w:r>
      <w:r w:rsidR="006353EE" w:rsidRPr="00AF1B77">
        <w:rPr>
          <w:sz w:val="24"/>
          <w:szCs w:val="24"/>
        </w:rPr>
        <w:t>estion des ressources humaines ;</w:t>
      </w:r>
    </w:p>
    <w:p w14:paraId="58AD0D3E" w14:textId="77777777" w:rsidR="0062456C" w:rsidRPr="00AF1B77" w:rsidRDefault="0062456C" w:rsidP="00DD5668">
      <w:pPr>
        <w:pStyle w:val="Paragraphedeliste"/>
        <w:numPr>
          <w:ilvl w:val="0"/>
          <w:numId w:val="1"/>
        </w:numPr>
        <w:spacing w:line="240" w:lineRule="auto"/>
        <w:rPr>
          <w:sz w:val="24"/>
          <w:szCs w:val="24"/>
        </w:rPr>
      </w:pPr>
      <w:r w:rsidRPr="00AF1B77">
        <w:rPr>
          <w:sz w:val="24"/>
          <w:szCs w:val="24"/>
        </w:rPr>
        <w:t>la gestion des a</w:t>
      </w:r>
      <w:r w:rsidR="006353EE" w:rsidRPr="00AF1B77">
        <w:rPr>
          <w:sz w:val="24"/>
          <w:szCs w:val="24"/>
        </w:rPr>
        <w:t>rchives et de la documentation ;</w:t>
      </w:r>
    </w:p>
    <w:p w14:paraId="01E1E5FC" w14:textId="77777777" w:rsidR="0062456C" w:rsidRPr="00AF1B77" w:rsidRDefault="0062456C" w:rsidP="00DD5668">
      <w:pPr>
        <w:pStyle w:val="Paragraphedeliste"/>
        <w:numPr>
          <w:ilvl w:val="0"/>
          <w:numId w:val="1"/>
        </w:numPr>
        <w:spacing w:line="240" w:lineRule="auto"/>
        <w:rPr>
          <w:sz w:val="24"/>
          <w:szCs w:val="24"/>
        </w:rPr>
      </w:pPr>
      <w:r w:rsidRPr="00AF1B77">
        <w:rPr>
          <w:sz w:val="24"/>
          <w:szCs w:val="24"/>
        </w:rPr>
        <w:t>la gest</w:t>
      </w:r>
      <w:r w:rsidR="006353EE" w:rsidRPr="00AF1B77">
        <w:rPr>
          <w:sz w:val="24"/>
          <w:szCs w:val="24"/>
        </w:rPr>
        <w:t>ion des services informatiques ;</w:t>
      </w:r>
    </w:p>
    <w:p w14:paraId="52409B95" w14:textId="77777777" w:rsidR="0027640A" w:rsidRPr="00AF1B77" w:rsidRDefault="0027640A" w:rsidP="00DD5668">
      <w:pPr>
        <w:pStyle w:val="Paragraphedeliste"/>
        <w:numPr>
          <w:ilvl w:val="0"/>
          <w:numId w:val="1"/>
        </w:numPr>
        <w:spacing w:line="240" w:lineRule="auto"/>
        <w:rPr>
          <w:sz w:val="24"/>
          <w:szCs w:val="24"/>
        </w:rPr>
      </w:pPr>
      <w:r w:rsidRPr="00AF1B77">
        <w:rPr>
          <w:sz w:val="24"/>
          <w:szCs w:val="24"/>
        </w:rPr>
        <w:t>la dépense publique ;</w:t>
      </w:r>
    </w:p>
    <w:p w14:paraId="139D9553" w14:textId="77777777" w:rsidR="0027640A" w:rsidRPr="00AF1B77" w:rsidRDefault="0027640A" w:rsidP="00DD5668">
      <w:pPr>
        <w:pStyle w:val="Paragraphedeliste"/>
        <w:numPr>
          <w:ilvl w:val="0"/>
          <w:numId w:val="1"/>
        </w:numPr>
        <w:spacing w:line="240" w:lineRule="auto"/>
        <w:rPr>
          <w:sz w:val="24"/>
          <w:szCs w:val="24"/>
        </w:rPr>
      </w:pPr>
      <w:r w:rsidRPr="00AF1B77">
        <w:rPr>
          <w:sz w:val="24"/>
          <w:szCs w:val="24"/>
        </w:rPr>
        <w:t>la comptabilité des matières</w:t>
      </w:r>
      <w:r w:rsidR="003F5B8A" w:rsidRPr="00AF1B77">
        <w:rPr>
          <w:sz w:val="24"/>
          <w:szCs w:val="24"/>
        </w:rPr>
        <w:t>.</w:t>
      </w:r>
    </w:p>
    <w:p w14:paraId="1F7654BD" w14:textId="77777777" w:rsidR="00AF1B77" w:rsidRPr="00AF1B77" w:rsidRDefault="0027640A" w:rsidP="00DD5668">
      <w:pPr>
        <w:spacing w:line="240" w:lineRule="auto"/>
        <w:rPr>
          <w:sz w:val="24"/>
          <w:szCs w:val="24"/>
        </w:rPr>
      </w:pPr>
      <w:r w:rsidRPr="00AF1B77">
        <w:rPr>
          <w:sz w:val="24"/>
          <w:szCs w:val="24"/>
        </w:rPr>
        <w:t>Les procédures qui n’ont pas fait l’objet de formalisation par le présent manuel ne rentrent pas dans son champ d’application.</w:t>
      </w:r>
    </w:p>
    <w:p w14:paraId="199DAA5C" w14:textId="77777777" w:rsidR="00142D2A" w:rsidRPr="007F6192" w:rsidRDefault="00142D2A" w:rsidP="00DD5668">
      <w:pPr>
        <w:pStyle w:val="Titre3"/>
        <w:numPr>
          <w:ilvl w:val="0"/>
          <w:numId w:val="173"/>
        </w:numPr>
        <w:spacing w:before="240" w:after="240" w:line="240" w:lineRule="auto"/>
        <w:ind w:right="28"/>
        <w:rPr>
          <w:rFonts w:ascii="Times New Roman" w:hAnsi="Times New Roman" w:cs="Times New Roman"/>
          <w:sz w:val="24"/>
          <w:szCs w:val="24"/>
        </w:rPr>
      </w:pPr>
      <w:bookmarkStart w:id="7" w:name="_Toc51926531"/>
      <w:r w:rsidRPr="007F6192">
        <w:rPr>
          <w:rFonts w:ascii="Times New Roman" w:hAnsi="Times New Roman" w:cs="Times New Roman"/>
          <w:sz w:val="24"/>
          <w:szCs w:val="24"/>
        </w:rPr>
        <w:t>Objectifs du manuel</w:t>
      </w:r>
      <w:bookmarkEnd w:id="7"/>
    </w:p>
    <w:p w14:paraId="509D3AC7" w14:textId="77777777" w:rsidR="0027640A" w:rsidRPr="00AF1B77" w:rsidRDefault="00C841BE" w:rsidP="00DD5668">
      <w:pPr>
        <w:spacing w:line="240" w:lineRule="auto"/>
        <w:rPr>
          <w:sz w:val="24"/>
          <w:szCs w:val="24"/>
        </w:rPr>
      </w:pPr>
      <w:r w:rsidRPr="00AF1B77">
        <w:rPr>
          <w:sz w:val="24"/>
          <w:szCs w:val="24"/>
        </w:rPr>
        <w:t xml:space="preserve">En tant qu’outil de gestion, </w:t>
      </w:r>
      <w:r w:rsidR="00FD1CDF" w:rsidRPr="00AF1B77">
        <w:rPr>
          <w:sz w:val="24"/>
          <w:szCs w:val="24"/>
        </w:rPr>
        <w:t>le</w:t>
      </w:r>
      <w:r w:rsidRPr="00AF1B77">
        <w:rPr>
          <w:sz w:val="24"/>
          <w:szCs w:val="24"/>
        </w:rPr>
        <w:t xml:space="preserve"> </w:t>
      </w:r>
      <w:r w:rsidR="00FD1CDF" w:rsidRPr="00AF1B77">
        <w:rPr>
          <w:sz w:val="24"/>
          <w:szCs w:val="24"/>
        </w:rPr>
        <w:t xml:space="preserve">manuel de procédures (MP) </w:t>
      </w:r>
      <w:r w:rsidR="003F5B8A" w:rsidRPr="00AF1B77">
        <w:rPr>
          <w:sz w:val="24"/>
          <w:szCs w:val="24"/>
        </w:rPr>
        <w:t>est indispensable</w:t>
      </w:r>
      <w:r w:rsidRPr="00AF1B77">
        <w:rPr>
          <w:sz w:val="24"/>
          <w:szCs w:val="24"/>
        </w:rPr>
        <w:t xml:space="preserve"> pour la formalisation</w:t>
      </w:r>
      <w:r w:rsidR="00FD1CDF" w:rsidRPr="00AF1B77">
        <w:rPr>
          <w:sz w:val="24"/>
          <w:szCs w:val="24"/>
        </w:rPr>
        <w:t xml:space="preserve"> et</w:t>
      </w:r>
      <w:r w:rsidRPr="00AF1B77">
        <w:rPr>
          <w:sz w:val="24"/>
          <w:szCs w:val="24"/>
        </w:rPr>
        <w:t xml:space="preserve"> la</w:t>
      </w:r>
      <w:r w:rsidR="0027640A" w:rsidRPr="00AF1B77">
        <w:rPr>
          <w:sz w:val="24"/>
          <w:szCs w:val="24"/>
        </w:rPr>
        <w:t xml:space="preserve"> conservation des schémas d’organisation permettant une compréhension suffisante du système de traitement de l’information administrative, financière et technique </w:t>
      </w:r>
      <w:r w:rsidR="000934C5" w:rsidRPr="00AF1B77">
        <w:rPr>
          <w:sz w:val="24"/>
          <w:szCs w:val="24"/>
        </w:rPr>
        <w:t>des activités du MCRP</w:t>
      </w:r>
      <w:r w:rsidR="0027640A" w:rsidRPr="00AF1B77">
        <w:rPr>
          <w:sz w:val="24"/>
          <w:szCs w:val="24"/>
        </w:rPr>
        <w:t>. Il répond à l’un des principes de qualité du système de contrôle interne qui est le principe d’organisation.</w:t>
      </w:r>
    </w:p>
    <w:p w14:paraId="3AE4B657" w14:textId="77777777" w:rsidR="00FD1CDF" w:rsidRPr="00AF1B77" w:rsidRDefault="00C841BE" w:rsidP="00DD5668">
      <w:pPr>
        <w:spacing w:line="240" w:lineRule="auto"/>
        <w:rPr>
          <w:sz w:val="24"/>
          <w:szCs w:val="24"/>
        </w:rPr>
      </w:pPr>
      <w:r w:rsidRPr="00AF1B77">
        <w:rPr>
          <w:sz w:val="24"/>
          <w:szCs w:val="24"/>
        </w:rPr>
        <w:t xml:space="preserve">Il </w:t>
      </w:r>
      <w:r w:rsidR="0027640A" w:rsidRPr="00AF1B77">
        <w:rPr>
          <w:sz w:val="24"/>
          <w:szCs w:val="24"/>
        </w:rPr>
        <w:t>sert</w:t>
      </w:r>
      <w:r w:rsidRPr="00AF1B77">
        <w:rPr>
          <w:sz w:val="24"/>
          <w:szCs w:val="24"/>
        </w:rPr>
        <w:t xml:space="preserve"> donc,</w:t>
      </w:r>
      <w:r w:rsidR="0027640A" w:rsidRPr="00AF1B77">
        <w:rPr>
          <w:sz w:val="24"/>
          <w:szCs w:val="24"/>
        </w:rPr>
        <w:t xml:space="preserve"> à décrire l’organisation et les méthodes de travail à mettre en œuvre pour assurer une bonne ge</w:t>
      </w:r>
      <w:r w:rsidRPr="00AF1B77">
        <w:rPr>
          <w:sz w:val="24"/>
          <w:szCs w:val="24"/>
        </w:rPr>
        <w:t>stion des attributions du MCRP</w:t>
      </w:r>
      <w:r w:rsidR="0027640A" w:rsidRPr="00AF1B77">
        <w:rPr>
          <w:sz w:val="24"/>
          <w:szCs w:val="24"/>
        </w:rPr>
        <w:t>.</w:t>
      </w:r>
    </w:p>
    <w:p w14:paraId="7333FD78" w14:textId="77777777" w:rsidR="00142D2A" w:rsidRPr="00AF1B77" w:rsidRDefault="0027640A" w:rsidP="00DD5668">
      <w:pPr>
        <w:spacing w:line="240" w:lineRule="auto"/>
        <w:rPr>
          <w:sz w:val="24"/>
          <w:szCs w:val="24"/>
        </w:rPr>
      </w:pPr>
      <w:r w:rsidRPr="00AF1B77">
        <w:rPr>
          <w:sz w:val="24"/>
          <w:szCs w:val="24"/>
        </w:rPr>
        <w:t>Les objectifs</w:t>
      </w:r>
      <w:r w:rsidR="00C841BE" w:rsidRPr="00AF1B77">
        <w:rPr>
          <w:sz w:val="24"/>
          <w:szCs w:val="24"/>
        </w:rPr>
        <w:t xml:space="preserve"> spécifiques du manuel sont :</w:t>
      </w:r>
    </w:p>
    <w:p w14:paraId="2C8FEAF1" w14:textId="77777777" w:rsidR="00142D2A" w:rsidRPr="00AF1B77" w:rsidRDefault="00142D2A" w:rsidP="00DD5668">
      <w:pPr>
        <w:pStyle w:val="Paragraphedeliste"/>
        <w:numPr>
          <w:ilvl w:val="0"/>
          <w:numId w:val="2"/>
        </w:numPr>
        <w:spacing w:line="240" w:lineRule="auto"/>
        <w:rPr>
          <w:sz w:val="24"/>
          <w:szCs w:val="24"/>
        </w:rPr>
      </w:pPr>
      <w:r w:rsidRPr="00AF1B77">
        <w:rPr>
          <w:sz w:val="24"/>
          <w:szCs w:val="24"/>
        </w:rPr>
        <w:t xml:space="preserve">fournir un cadre formel d'exécution des activités des structures du </w:t>
      </w:r>
      <w:r w:rsidR="002A2F8B" w:rsidRPr="00AF1B77">
        <w:rPr>
          <w:sz w:val="24"/>
          <w:szCs w:val="24"/>
        </w:rPr>
        <w:t>Ministère</w:t>
      </w:r>
      <w:r w:rsidRPr="00AF1B77">
        <w:rPr>
          <w:sz w:val="24"/>
          <w:szCs w:val="24"/>
        </w:rPr>
        <w:t xml:space="preserve"> ;</w:t>
      </w:r>
    </w:p>
    <w:p w14:paraId="2834ED41" w14:textId="77777777" w:rsidR="00142D2A" w:rsidRPr="00AF1B77" w:rsidRDefault="00142D2A" w:rsidP="00DD5668">
      <w:pPr>
        <w:pStyle w:val="Paragraphedeliste"/>
        <w:numPr>
          <w:ilvl w:val="0"/>
          <w:numId w:val="2"/>
        </w:numPr>
        <w:spacing w:line="240" w:lineRule="auto"/>
        <w:rPr>
          <w:sz w:val="24"/>
          <w:szCs w:val="24"/>
        </w:rPr>
      </w:pPr>
      <w:r w:rsidRPr="00AF1B77">
        <w:rPr>
          <w:sz w:val="24"/>
          <w:szCs w:val="24"/>
        </w:rPr>
        <w:t>décrire l'organisation de la communication gouvernementale, de la production des lois, de la gestion des événementiels, la réalisation des études et de la production des statistiques;</w:t>
      </w:r>
    </w:p>
    <w:p w14:paraId="117E97F4" w14:textId="77777777" w:rsidR="00142D2A" w:rsidRPr="00AF1B77" w:rsidRDefault="00142D2A" w:rsidP="00DD5668">
      <w:pPr>
        <w:pStyle w:val="Paragraphedeliste"/>
        <w:numPr>
          <w:ilvl w:val="0"/>
          <w:numId w:val="2"/>
        </w:numPr>
        <w:spacing w:line="240" w:lineRule="auto"/>
        <w:rPr>
          <w:sz w:val="24"/>
          <w:szCs w:val="24"/>
        </w:rPr>
      </w:pPr>
      <w:r w:rsidRPr="00AF1B77">
        <w:rPr>
          <w:sz w:val="24"/>
          <w:szCs w:val="24"/>
        </w:rPr>
        <w:t>décrire les procédures d'exécution des activités dans les conditions garantissant un contrôle interne efficace, en formalisant les contrôles à effectuer au sein de</w:t>
      </w:r>
      <w:r w:rsidR="000934C5" w:rsidRPr="00AF1B77">
        <w:rPr>
          <w:sz w:val="24"/>
          <w:szCs w:val="24"/>
        </w:rPr>
        <w:t xml:space="preserve"> la structure et </w:t>
      </w:r>
      <w:r w:rsidRPr="00AF1B77">
        <w:rPr>
          <w:sz w:val="24"/>
          <w:szCs w:val="24"/>
        </w:rPr>
        <w:t xml:space="preserve">définir les responsables de ceux-ci à chaque </w:t>
      </w:r>
      <w:r w:rsidR="000934C5" w:rsidRPr="00AF1B77">
        <w:rPr>
          <w:sz w:val="24"/>
          <w:szCs w:val="24"/>
        </w:rPr>
        <w:t>étape du circuit des documents ;</w:t>
      </w:r>
    </w:p>
    <w:p w14:paraId="40982E1A" w14:textId="77777777" w:rsidR="00142D2A" w:rsidRPr="00AF1B77" w:rsidRDefault="00142D2A" w:rsidP="00DD5668">
      <w:pPr>
        <w:pStyle w:val="Paragraphedeliste"/>
        <w:numPr>
          <w:ilvl w:val="0"/>
          <w:numId w:val="2"/>
        </w:numPr>
        <w:spacing w:line="240" w:lineRule="auto"/>
        <w:rPr>
          <w:sz w:val="24"/>
          <w:szCs w:val="24"/>
        </w:rPr>
      </w:pPr>
      <w:r w:rsidRPr="00AF1B77">
        <w:rPr>
          <w:sz w:val="24"/>
          <w:szCs w:val="24"/>
        </w:rPr>
        <w:lastRenderedPageBreak/>
        <w:t>décrire les procédures à mettre en œuvre par l'ense</w:t>
      </w:r>
      <w:r w:rsidR="00FD1CDF" w:rsidRPr="00AF1B77">
        <w:rPr>
          <w:sz w:val="24"/>
          <w:szCs w:val="24"/>
        </w:rPr>
        <w:t>mble du personnel administratif,</w:t>
      </w:r>
      <w:r w:rsidR="000934C5" w:rsidRPr="00AF1B77">
        <w:rPr>
          <w:sz w:val="24"/>
          <w:szCs w:val="24"/>
        </w:rPr>
        <w:t xml:space="preserve"> financier, comptable, celui en charge de la légistique</w:t>
      </w:r>
      <w:r w:rsidRPr="00AF1B77">
        <w:rPr>
          <w:sz w:val="24"/>
          <w:szCs w:val="24"/>
        </w:rPr>
        <w:t xml:space="preserve"> et ainsi que les tâches qui leur incombe</w:t>
      </w:r>
      <w:r w:rsidR="00FD1CDF" w:rsidRPr="00AF1B77">
        <w:rPr>
          <w:sz w:val="24"/>
          <w:szCs w:val="24"/>
        </w:rPr>
        <w:t>nt</w:t>
      </w:r>
      <w:r w:rsidRPr="00AF1B77">
        <w:rPr>
          <w:sz w:val="24"/>
          <w:szCs w:val="24"/>
        </w:rPr>
        <w:t xml:space="preserve"> ;</w:t>
      </w:r>
    </w:p>
    <w:p w14:paraId="292D79B5" w14:textId="77777777" w:rsidR="00142D2A" w:rsidRPr="00AF1B77" w:rsidRDefault="00142D2A" w:rsidP="00DD5668">
      <w:pPr>
        <w:pStyle w:val="Paragraphedeliste"/>
        <w:numPr>
          <w:ilvl w:val="0"/>
          <w:numId w:val="2"/>
        </w:numPr>
        <w:spacing w:line="240" w:lineRule="auto"/>
        <w:rPr>
          <w:sz w:val="24"/>
          <w:szCs w:val="24"/>
        </w:rPr>
      </w:pPr>
      <w:r w:rsidRPr="00AF1B77">
        <w:rPr>
          <w:sz w:val="24"/>
          <w:szCs w:val="24"/>
        </w:rPr>
        <w:t>utiliser de façon optimale, pour une meilleure efficacité des actions engagées, l'ensemble des moyens mis en œuvre tels que:</w:t>
      </w:r>
    </w:p>
    <w:p w14:paraId="50A2DB8F" w14:textId="77777777" w:rsidR="00142D2A" w:rsidRPr="00AF1B77" w:rsidRDefault="00142D2A" w:rsidP="00DD5668">
      <w:pPr>
        <w:pStyle w:val="Paragraphedeliste"/>
        <w:numPr>
          <w:ilvl w:val="0"/>
          <w:numId w:val="3"/>
        </w:numPr>
        <w:spacing w:line="240" w:lineRule="auto"/>
        <w:rPr>
          <w:sz w:val="24"/>
          <w:szCs w:val="24"/>
        </w:rPr>
      </w:pPr>
      <w:r w:rsidRPr="00AF1B77">
        <w:rPr>
          <w:sz w:val="24"/>
          <w:szCs w:val="24"/>
        </w:rPr>
        <w:t>les moyens humains ;</w:t>
      </w:r>
    </w:p>
    <w:p w14:paraId="12CDEFBE" w14:textId="77777777" w:rsidR="00142D2A" w:rsidRPr="00AF1B77" w:rsidRDefault="00142D2A" w:rsidP="00DD5668">
      <w:pPr>
        <w:pStyle w:val="Paragraphedeliste"/>
        <w:numPr>
          <w:ilvl w:val="0"/>
          <w:numId w:val="3"/>
        </w:numPr>
        <w:spacing w:line="240" w:lineRule="auto"/>
        <w:rPr>
          <w:sz w:val="24"/>
          <w:szCs w:val="24"/>
        </w:rPr>
      </w:pPr>
      <w:r w:rsidRPr="00AF1B77">
        <w:rPr>
          <w:sz w:val="24"/>
          <w:szCs w:val="24"/>
        </w:rPr>
        <w:t>les moyens matériels ;</w:t>
      </w:r>
    </w:p>
    <w:p w14:paraId="017309FE" w14:textId="77777777" w:rsidR="00142D2A" w:rsidRPr="00AF1B77" w:rsidRDefault="00142D2A" w:rsidP="00DD5668">
      <w:pPr>
        <w:pStyle w:val="Paragraphedeliste"/>
        <w:numPr>
          <w:ilvl w:val="0"/>
          <w:numId w:val="3"/>
        </w:numPr>
        <w:spacing w:line="240" w:lineRule="auto"/>
        <w:rPr>
          <w:sz w:val="24"/>
          <w:szCs w:val="24"/>
        </w:rPr>
      </w:pPr>
      <w:r w:rsidRPr="00AF1B77">
        <w:rPr>
          <w:sz w:val="24"/>
          <w:szCs w:val="24"/>
        </w:rPr>
        <w:t>les moyens financiers</w:t>
      </w:r>
      <w:r w:rsidR="003F5B8A" w:rsidRPr="00AF1B77">
        <w:rPr>
          <w:sz w:val="24"/>
          <w:szCs w:val="24"/>
        </w:rPr>
        <w:t>.</w:t>
      </w:r>
    </w:p>
    <w:p w14:paraId="35531111" w14:textId="77777777" w:rsidR="00142D2A" w:rsidRPr="00AF1B77" w:rsidRDefault="00142D2A" w:rsidP="00DD5668">
      <w:pPr>
        <w:pStyle w:val="Paragraphedeliste"/>
        <w:numPr>
          <w:ilvl w:val="0"/>
          <w:numId w:val="2"/>
        </w:numPr>
        <w:spacing w:line="240" w:lineRule="auto"/>
        <w:rPr>
          <w:sz w:val="24"/>
          <w:szCs w:val="24"/>
        </w:rPr>
      </w:pPr>
      <w:r w:rsidRPr="00AF1B77">
        <w:rPr>
          <w:sz w:val="24"/>
          <w:szCs w:val="24"/>
        </w:rPr>
        <w:t>maîtriser la connaissance des actions engagées et par conséquent comparer les moyens mis en œuvre aux résultats techniques obtenus ;</w:t>
      </w:r>
    </w:p>
    <w:p w14:paraId="4EC29111" w14:textId="77777777" w:rsidR="00142D2A" w:rsidRPr="00AF1B77" w:rsidRDefault="00142D2A" w:rsidP="00DD5668">
      <w:pPr>
        <w:pStyle w:val="Paragraphedeliste"/>
        <w:numPr>
          <w:ilvl w:val="0"/>
          <w:numId w:val="2"/>
        </w:numPr>
        <w:spacing w:line="240" w:lineRule="auto"/>
        <w:rPr>
          <w:sz w:val="24"/>
          <w:szCs w:val="24"/>
        </w:rPr>
      </w:pPr>
      <w:r w:rsidRPr="00AF1B77">
        <w:rPr>
          <w:sz w:val="24"/>
          <w:szCs w:val="24"/>
        </w:rPr>
        <w:t>former à l’utilisation du manuel non seulement le personnel directement engagé dans l'exécution mais aussi l'ensemble des bénéficiaires de l'intervention ;</w:t>
      </w:r>
    </w:p>
    <w:p w14:paraId="194420FE" w14:textId="77777777" w:rsidR="00142D2A" w:rsidRPr="00AF1B77" w:rsidRDefault="00142D2A" w:rsidP="00DD5668">
      <w:pPr>
        <w:pStyle w:val="Paragraphedeliste"/>
        <w:numPr>
          <w:ilvl w:val="0"/>
          <w:numId w:val="2"/>
        </w:numPr>
        <w:spacing w:line="240" w:lineRule="auto"/>
        <w:rPr>
          <w:sz w:val="24"/>
          <w:szCs w:val="24"/>
        </w:rPr>
      </w:pPr>
      <w:r w:rsidRPr="00AF1B77">
        <w:rPr>
          <w:sz w:val="24"/>
          <w:szCs w:val="24"/>
        </w:rPr>
        <w:t>améliorer la productivité du personn</w:t>
      </w:r>
      <w:r w:rsidR="00FD1CDF" w:rsidRPr="00AF1B77">
        <w:rPr>
          <w:sz w:val="24"/>
          <w:szCs w:val="24"/>
        </w:rPr>
        <w:t xml:space="preserve">el impliqué dans la gestion du </w:t>
      </w:r>
      <w:r w:rsidR="002A2F8B" w:rsidRPr="00AF1B77">
        <w:rPr>
          <w:sz w:val="24"/>
          <w:szCs w:val="24"/>
        </w:rPr>
        <w:t>Ministère</w:t>
      </w:r>
      <w:r w:rsidRPr="00AF1B77">
        <w:rPr>
          <w:sz w:val="24"/>
          <w:szCs w:val="24"/>
        </w:rPr>
        <w:t xml:space="preserve"> ;</w:t>
      </w:r>
    </w:p>
    <w:p w14:paraId="65B269F7" w14:textId="77777777" w:rsidR="00AF1B77" w:rsidRPr="00AF1B77" w:rsidRDefault="00142D2A" w:rsidP="00DD5668">
      <w:pPr>
        <w:pStyle w:val="Paragraphedeliste"/>
        <w:numPr>
          <w:ilvl w:val="0"/>
          <w:numId w:val="2"/>
        </w:numPr>
        <w:spacing w:line="240" w:lineRule="auto"/>
        <w:rPr>
          <w:sz w:val="24"/>
          <w:szCs w:val="24"/>
        </w:rPr>
      </w:pPr>
      <w:r w:rsidRPr="00AF1B77">
        <w:rPr>
          <w:sz w:val="24"/>
          <w:szCs w:val="24"/>
        </w:rPr>
        <w:t>assurer une conduite continue, permanente et exhaustive du contrôle interne.</w:t>
      </w:r>
    </w:p>
    <w:p w14:paraId="089823B1" w14:textId="77777777" w:rsidR="00142D2A" w:rsidRPr="007F6192" w:rsidRDefault="00142D2A" w:rsidP="00DD5668">
      <w:pPr>
        <w:pStyle w:val="Titre3"/>
        <w:numPr>
          <w:ilvl w:val="0"/>
          <w:numId w:val="173"/>
        </w:numPr>
        <w:spacing w:before="240" w:after="240" w:line="240" w:lineRule="auto"/>
        <w:ind w:right="28"/>
        <w:rPr>
          <w:rFonts w:ascii="Times New Roman" w:hAnsi="Times New Roman" w:cs="Times New Roman"/>
          <w:sz w:val="24"/>
          <w:szCs w:val="24"/>
        </w:rPr>
      </w:pPr>
      <w:bookmarkStart w:id="8" w:name="_Toc51926532"/>
      <w:r w:rsidRPr="007F6192">
        <w:rPr>
          <w:rFonts w:ascii="Times New Roman" w:hAnsi="Times New Roman" w:cs="Times New Roman"/>
          <w:sz w:val="24"/>
          <w:szCs w:val="24"/>
        </w:rPr>
        <w:t>Structure du manuel</w:t>
      </w:r>
      <w:bookmarkEnd w:id="8"/>
    </w:p>
    <w:p w14:paraId="4F9DF38C" w14:textId="77777777" w:rsidR="00C841BE" w:rsidRPr="00AF1B77" w:rsidRDefault="00C841BE" w:rsidP="00DD5668">
      <w:pPr>
        <w:spacing w:line="240" w:lineRule="auto"/>
        <w:rPr>
          <w:sz w:val="24"/>
          <w:szCs w:val="24"/>
        </w:rPr>
      </w:pPr>
      <w:r w:rsidRPr="00AF1B77">
        <w:rPr>
          <w:sz w:val="24"/>
          <w:szCs w:val="24"/>
        </w:rPr>
        <w:t>Le MP est présenté sous la forme de classeurs à feuillets mobiles pour rendre plus aisée sa consultation et, surtout, faciliter les mises à jour nécessaires.</w:t>
      </w:r>
    </w:p>
    <w:p w14:paraId="79952F2D" w14:textId="77777777" w:rsidR="00C841BE" w:rsidRPr="00AF1B77" w:rsidRDefault="00A65C48" w:rsidP="00DD5668">
      <w:pPr>
        <w:spacing w:line="240" w:lineRule="auto"/>
        <w:rPr>
          <w:sz w:val="24"/>
          <w:szCs w:val="24"/>
        </w:rPr>
      </w:pPr>
      <w:r w:rsidRPr="00AF1B77">
        <w:rPr>
          <w:sz w:val="24"/>
          <w:szCs w:val="24"/>
        </w:rPr>
        <w:t>Il comprend s</w:t>
      </w:r>
      <w:r w:rsidR="00F45F37" w:rsidRPr="00AF1B77">
        <w:rPr>
          <w:sz w:val="24"/>
          <w:szCs w:val="24"/>
        </w:rPr>
        <w:t>ept (07</w:t>
      </w:r>
      <w:r w:rsidRPr="00AF1B77">
        <w:rPr>
          <w:sz w:val="24"/>
          <w:szCs w:val="24"/>
        </w:rPr>
        <w:t>)</w:t>
      </w:r>
      <w:r w:rsidR="00C841BE" w:rsidRPr="00AF1B77">
        <w:rPr>
          <w:sz w:val="24"/>
          <w:szCs w:val="24"/>
        </w:rPr>
        <w:t xml:space="preserve"> volumes regroupant </w:t>
      </w:r>
      <w:r w:rsidRPr="00AF1B77">
        <w:rPr>
          <w:sz w:val="24"/>
          <w:szCs w:val="24"/>
        </w:rPr>
        <w:t>seize (16</w:t>
      </w:r>
      <w:r w:rsidR="00C841BE" w:rsidRPr="00AF1B77">
        <w:rPr>
          <w:sz w:val="24"/>
          <w:szCs w:val="24"/>
        </w:rPr>
        <w:t>)</w:t>
      </w:r>
      <w:r w:rsidRPr="00AF1B77">
        <w:rPr>
          <w:sz w:val="24"/>
          <w:szCs w:val="24"/>
        </w:rPr>
        <w:t xml:space="preserve"> modules</w:t>
      </w:r>
      <w:r w:rsidR="00163553" w:rsidRPr="00AF1B77">
        <w:rPr>
          <w:sz w:val="24"/>
          <w:szCs w:val="24"/>
        </w:rPr>
        <w:t xml:space="preserve"> </w:t>
      </w:r>
      <w:r w:rsidR="00C841BE" w:rsidRPr="00AF1B77">
        <w:rPr>
          <w:sz w:val="24"/>
          <w:szCs w:val="24"/>
        </w:rPr>
        <w:t>séparés par des intercalaires et traitant de différentes fonctions utiles à la ges</w:t>
      </w:r>
      <w:r w:rsidRPr="00AF1B77">
        <w:rPr>
          <w:sz w:val="24"/>
          <w:szCs w:val="24"/>
        </w:rPr>
        <w:t>tion administrative, financière et technique du MCRP</w:t>
      </w:r>
      <w:r w:rsidR="00C841BE" w:rsidRPr="00AF1B77">
        <w:rPr>
          <w:sz w:val="24"/>
          <w:szCs w:val="24"/>
        </w:rPr>
        <w:t>.</w:t>
      </w:r>
    </w:p>
    <w:p w14:paraId="6B3FD212" w14:textId="77777777" w:rsidR="00C841BE" w:rsidRPr="00AF1B77" w:rsidRDefault="00C841BE" w:rsidP="00DD5668">
      <w:pPr>
        <w:spacing w:line="240" w:lineRule="auto"/>
        <w:rPr>
          <w:sz w:val="24"/>
          <w:szCs w:val="24"/>
        </w:rPr>
      </w:pPr>
      <w:r w:rsidRPr="00AF1B77">
        <w:rPr>
          <w:sz w:val="24"/>
          <w:szCs w:val="24"/>
        </w:rPr>
        <w:t>A l’exception du volume I relatif à la description g</w:t>
      </w:r>
      <w:r w:rsidR="00A65C48" w:rsidRPr="00AF1B77">
        <w:rPr>
          <w:sz w:val="24"/>
          <w:szCs w:val="24"/>
        </w:rPr>
        <w:t>énérale de l’organisation du MCRP</w:t>
      </w:r>
      <w:r w:rsidRPr="00AF1B77">
        <w:rPr>
          <w:sz w:val="24"/>
          <w:szCs w:val="24"/>
        </w:rPr>
        <w:t xml:space="preserve"> et nonobstant les spécificités de chaque fonction, les autres modules sont structurés comme suit :</w:t>
      </w:r>
    </w:p>
    <w:p w14:paraId="0A6AFF25" w14:textId="77777777" w:rsidR="00C841BE" w:rsidRPr="00AF1B77" w:rsidRDefault="00A65C48" w:rsidP="00DD5668">
      <w:pPr>
        <w:pStyle w:val="Paragraphedeliste"/>
        <w:numPr>
          <w:ilvl w:val="0"/>
          <w:numId w:val="4"/>
        </w:numPr>
        <w:spacing w:line="240" w:lineRule="auto"/>
        <w:rPr>
          <w:sz w:val="24"/>
          <w:szCs w:val="24"/>
        </w:rPr>
      </w:pPr>
      <w:r w:rsidRPr="00AF1B77">
        <w:rPr>
          <w:sz w:val="24"/>
          <w:szCs w:val="24"/>
        </w:rPr>
        <w:t>les textes législatifs et règlementaires</w:t>
      </w:r>
      <w:r w:rsidR="00C841BE" w:rsidRPr="00AF1B77">
        <w:rPr>
          <w:sz w:val="24"/>
          <w:szCs w:val="24"/>
        </w:rPr>
        <w:t> ;</w:t>
      </w:r>
    </w:p>
    <w:p w14:paraId="45CAD2A2" w14:textId="77777777" w:rsidR="00C841BE" w:rsidRPr="00AF1B77" w:rsidRDefault="00A65C48" w:rsidP="00DD5668">
      <w:pPr>
        <w:pStyle w:val="Paragraphedeliste"/>
        <w:numPr>
          <w:ilvl w:val="0"/>
          <w:numId w:val="4"/>
        </w:numPr>
        <w:spacing w:line="240" w:lineRule="auto"/>
        <w:rPr>
          <w:sz w:val="24"/>
          <w:szCs w:val="24"/>
        </w:rPr>
      </w:pPr>
      <w:r w:rsidRPr="00AF1B77">
        <w:rPr>
          <w:sz w:val="24"/>
          <w:szCs w:val="24"/>
        </w:rPr>
        <w:t>les outils</w:t>
      </w:r>
      <w:r w:rsidR="00C841BE" w:rsidRPr="00AF1B77">
        <w:rPr>
          <w:sz w:val="24"/>
          <w:szCs w:val="24"/>
        </w:rPr>
        <w:t> ;</w:t>
      </w:r>
    </w:p>
    <w:p w14:paraId="10FF606E" w14:textId="77777777" w:rsidR="00C841BE" w:rsidRPr="00AF1B77" w:rsidRDefault="00A65C48" w:rsidP="00DD5668">
      <w:pPr>
        <w:pStyle w:val="Paragraphedeliste"/>
        <w:numPr>
          <w:ilvl w:val="0"/>
          <w:numId w:val="4"/>
        </w:numPr>
        <w:spacing w:line="240" w:lineRule="auto"/>
        <w:rPr>
          <w:sz w:val="24"/>
          <w:szCs w:val="24"/>
        </w:rPr>
      </w:pPr>
      <w:r w:rsidRPr="00AF1B77">
        <w:rPr>
          <w:sz w:val="24"/>
          <w:szCs w:val="24"/>
        </w:rPr>
        <w:t>les activités</w:t>
      </w:r>
      <w:r w:rsidR="00163553" w:rsidRPr="00AF1B77">
        <w:rPr>
          <w:sz w:val="24"/>
          <w:szCs w:val="24"/>
        </w:rPr>
        <w:t> ;</w:t>
      </w:r>
    </w:p>
    <w:p w14:paraId="30230BB1" w14:textId="77777777" w:rsidR="00C841BE" w:rsidRPr="00AF1B77" w:rsidRDefault="00F45F37" w:rsidP="00DD5668">
      <w:pPr>
        <w:pStyle w:val="Paragraphedeliste"/>
        <w:numPr>
          <w:ilvl w:val="0"/>
          <w:numId w:val="4"/>
        </w:numPr>
        <w:spacing w:line="240" w:lineRule="auto"/>
        <w:rPr>
          <w:sz w:val="24"/>
          <w:szCs w:val="24"/>
        </w:rPr>
      </w:pPr>
      <w:r w:rsidRPr="00AF1B77">
        <w:rPr>
          <w:sz w:val="24"/>
          <w:szCs w:val="24"/>
        </w:rPr>
        <w:t>les descriptions</w:t>
      </w:r>
      <w:r w:rsidR="00C841BE" w:rsidRPr="00AF1B77">
        <w:rPr>
          <w:sz w:val="24"/>
          <w:szCs w:val="24"/>
        </w:rPr>
        <w:t xml:space="preserve"> des processus concourant à l’accomplissement des procédures du module (séquences, acteurs, opérations, inputs, outputs) ;</w:t>
      </w:r>
    </w:p>
    <w:p w14:paraId="4B8453D3" w14:textId="77777777" w:rsidR="00CA26C2" w:rsidRPr="00AF1B77" w:rsidRDefault="00C841BE" w:rsidP="00DD5668">
      <w:pPr>
        <w:pStyle w:val="Paragraphedeliste"/>
        <w:numPr>
          <w:ilvl w:val="0"/>
          <w:numId w:val="4"/>
        </w:numPr>
        <w:spacing w:line="240" w:lineRule="auto"/>
        <w:rPr>
          <w:sz w:val="24"/>
          <w:szCs w:val="24"/>
        </w:rPr>
      </w:pPr>
      <w:r w:rsidRPr="00AF1B77">
        <w:rPr>
          <w:sz w:val="24"/>
          <w:szCs w:val="24"/>
        </w:rPr>
        <w:t>les annexes (supports administratifs) joints au module.</w:t>
      </w:r>
    </w:p>
    <w:p w14:paraId="2E90AD48" w14:textId="77777777" w:rsidR="00142D2A" w:rsidRPr="007F6192" w:rsidRDefault="002D6CAE" w:rsidP="00DD5668">
      <w:pPr>
        <w:pStyle w:val="Titre3"/>
        <w:numPr>
          <w:ilvl w:val="0"/>
          <w:numId w:val="173"/>
        </w:numPr>
        <w:spacing w:before="240" w:after="240" w:line="240" w:lineRule="auto"/>
        <w:ind w:right="28"/>
        <w:rPr>
          <w:rFonts w:ascii="Times New Roman" w:hAnsi="Times New Roman" w:cs="Times New Roman"/>
          <w:sz w:val="24"/>
          <w:szCs w:val="24"/>
        </w:rPr>
      </w:pPr>
      <w:bookmarkStart w:id="9" w:name="_Toc51926533"/>
      <w:r w:rsidRPr="007F6192">
        <w:rPr>
          <w:rFonts w:ascii="Times New Roman" w:hAnsi="Times New Roman" w:cs="Times New Roman"/>
          <w:sz w:val="24"/>
          <w:szCs w:val="24"/>
        </w:rPr>
        <w:t>Modalités d’utilisation et de m</w:t>
      </w:r>
      <w:r w:rsidR="00142D2A" w:rsidRPr="007F6192">
        <w:rPr>
          <w:rFonts w:ascii="Times New Roman" w:hAnsi="Times New Roman" w:cs="Times New Roman"/>
          <w:sz w:val="24"/>
          <w:szCs w:val="24"/>
        </w:rPr>
        <w:t>ise à jour du manuel</w:t>
      </w:r>
      <w:bookmarkEnd w:id="9"/>
    </w:p>
    <w:p w14:paraId="7F545EA5" w14:textId="77777777" w:rsidR="002D6CAE" w:rsidRPr="007F6192" w:rsidRDefault="00DE2126" w:rsidP="00DD5668">
      <w:pPr>
        <w:pStyle w:val="Titre4"/>
        <w:numPr>
          <w:ilvl w:val="1"/>
          <w:numId w:val="173"/>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D069B" w:rsidRPr="007F6192">
        <w:rPr>
          <w:rFonts w:ascii="Times New Roman" w:hAnsi="Times New Roman" w:cs="Times New Roman"/>
          <w:sz w:val="24"/>
          <w:szCs w:val="24"/>
        </w:rPr>
        <w:t>Modalités</w:t>
      </w:r>
      <w:r w:rsidR="002D6CAE" w:rsidRPr="007F6192">
        <w:rPr>
          <w:rFonts w:ascii="Times New Roman" w:hAnsi="Times New Roman" w:cs="Times New Roman"/>
          <w:sz w:val="24"/>
          <w:szCs w:val="24"/>
        </w:rPr>
        <w:t xml:space="preserve"> d’utilisation</w:t>
      </w:r>
    </w:p>
    <w:p w14:paraId="62BFE8AF" w14:textId="77777777" w:rsidR="001D069B" w:rsidRPr="00AF1B77" w:rsidRDefault="001D069B" w:rsidP="00DD5668">
      <w:pPr>
        <w:spacing w:line="240" w:lineRule="auto"/>
        <w:rPr>
          <w:sz w:val="24"/>
          <w:szCs w:val="24"/>
        </w:rPr>
      </w:pPr>
      <w:r w:rsidRPr="00AF1B77">
        <w:rPr>
          <w:sz w:val="24"/>
          <w:szCs w:val="24"/>
        </w:rPr>
        <w:t>Le manuel est applicable, en l’état, à toutes les activités du MCRP</w:t>
      </w:r>
      <w:r w:rsidRPr="00AF1B77" w:rsidDel="00B3677A">
        <w:rPr>
          <w:sz w:val="24"/>
          <w:szCs w:val="24"/>
        </w:rPr>
        <w:t xml:space="preserve"> </w:t>
      </w:r>
      <w:r w:rsidRPr="00AF1B77">
        <w:rPr>
          <w:sz w:val="24"/>
          <w:szCs w:val="24"/>
        </w:rPr>
        <w:t xml:space="preserve">par tous les acteurs concernés. Chaque fois qu’il est nécessaire, le </w:t>
      </w:r>
      <w:r w:rsidR="00855632" w:rsidRPr="00AF1B77">
        <w:rPr>
          <w:sz w:val="24"/>
          <w:szCs w:val="24"/>
        </w:rPr>
        <w:t>Ministre</w:t>
      </w:r>
      <w:r w:rsidRPr="00AF1B77" w:rsidDel="00B3677A">
        <w:rPr>
          <w:sz w:val="24"/>
          <w:szCs w:val="24"/>
        </w:rPr>
        <w:t xml:space="preserve"> </w:t>
      </w:r>
      <w:r w:rsidRPr="00AF1B77">
        <w:rPr>
          <w:sz w:val="24"/>
          <w:szCs w:val="24"/>
        </w:rPr>
        <w:t>peut prendre des notes de service pour en préciser ou en compléter les modalités d’application. Ces notes de services sont, dans ces cas, annexées au module correspondant. En effet, le MP n’a d’utilité que si ces dispositions sont respectées. Le manuel est :</w:t>
      </w:r>
    </w:p>
    <w:p w14:paraId="774E6E71" w14:textId="77777777" w:rsidR="001D069B" w:rsidRPr="00AF1B77" w:rsidRDefault="001D069B" w:rsidP="00DD5668">
      <w:pPr>
        <w:pStyle w:val="Paragraphedeliste"/>
        <w:numPr>
          <w:ilvl w:val="0"/>
          <w:numId w:val="6"/>
        </w:numPr>
        <w:spacing w:line="240" w:lineRule="auto"/>
        <w:rPr>
          <w:sz w:val="24"/>
          <w:szCs w:val="24"/>
        </w:rPr>
      </w:pPr>
      <w:r w:rsidRPr="00AF1B77">
        <w:rPr>
          <w:sz w:val="24"/>
          <w:szCs w:val="24"/>
        </w:rPr>
        <w:t>une aide pour la bonne application constante des procédures administratives et techniques ;</w:t>
      </w:r>
    </w:p>
    <w:p w14:paraId="16EFE255" w14:textId="77777777" w:rsidR="001D069B" w:rsidRPr="00AF1B77" w:rsidRDefault="001D069B" w:rsidP="00DD5668">
      <w:pPr>
        <w:pStyle w:val="Paragraphedeliste"/>
        <w:numPr>
          <w:ilvl w:val="0"/>
          <w:numId w:val="6"/>
        </w:numPr>
        <w:spacing w:line="240" w:lineRule="auto"/>
        <w:rPr>
          <w:sz w:val="24"/>
          <w:szCs w:val="24"/>
        </w:rPr>
      </w:pPr>
      <w:r w:rsidRPr="00AF1B77">
        <w:rPr>
          <w:sz w:val="24"/>
          <w:szCs w:val="24"/>
        </w:rPr>
        <w:t>un outil de formation du personnel ;</w:t>
      </w:r>
    </w:p>
    <w:p w14:paraId="0BCAA555" w14:textId="77777777" w:rsidR="001D069B" w:rsidRPr="00AF1B77" w:rsidRDefault="001D069B" w:rsidP="00DD5668">
      <w:pPr>
        <w:pStyle w:val="Paragraphedeliste"/>
        <w:numPr>
          <w:ilvl w:val="0"/>
          <w:numId w:val="6"/>
        </w:numPr>
        <w:spacing w:line="240" w:lineRule="auto"/>
        <w:rPr>
          <w:sz w:val="24"/>
          <w:szCs w:val="24"/>
        </w:rPr>
      </w:pPr>
      <w:r w:rsidRPr="00AF1B77">
        <w:rPr>
          <w:sz w:val="24"/>
          <w:szCs w:val="24"/>
        </w:rPr>
        <w:t>un référentiel pour assurer l’efficacité du personnel ;</w:t>
      </w:r>
    </w:p>
    <w:p w14:paraId="7835682C" w14:textId="77777777" w:rsidR="003F5B8A" w:rsidRPr="00AF1B77" w:rsidRDefault="001D069B" w:rsidP="00DD5668">
      <w:pPr>
        <w:pStyle w:val="Paragraphedeliste"/>
        <w:numPr>
          <w:ilvl w:val="0"/>
          <w:numId w:val="6"/>
        </w:numPr>
        <w:spacing w:line="240" w:lineRule="auto"/>
        <w:rPr>
          <w:sz w:val="24"/>
          <w:szCs w:val="24"/>
        </w:rPr>
      </w:pPr>
      <w:r w:rsidRPr="00AF1B77">
        <w:rPr>
          <w:sz w:val="24"/>
          <w:szCs w:val="24"/>
        </w:rPr>
        <w:t>un moyen</w:t>
      </w:r>
      <w:r w:rsidR="005C2E0B" w:rsidRPr="00AF1B77">
        <w:rPr>
          <w:sz w:val="24"/>
          <w:szCs w:val="24"/>
        </w:rPr>
        <w:t xml:space="preserve"> de responsabiliser le personnel du MCRP</w:t>
      </w:r>
      <w:r w:rsidRPr="00AF1B77">
        <w:rPr>
          <w:sz w:val="24"/>
          <w:szCs w:val="24"/>
        </w:rPr>
        <w:t>.</w:t>
      </w:r>
    </w:p>
    <w:p w14:paraId="33EA45F6" w14:textId="77777777" w:rsidR="00CD70BF" w:rsidRPr="007F6192" w:rsidRDefault="00DE2126" w:rsidP="00DD5668">
      <w:pPr>
        <w:pStyle w:val="Titre4"/>
        <w:numPr>
          <w:ilvl w:val="1"/>
          <w:numId w:val="173"/>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D069B" w:rsidRPr="007F6192">
        <w:rPr>
          <w:rFonts w:ascii="Times New Roman" w:hAnsi="Times New Roman" w:cs="Times New Roman"/>
          <w:sz w:val="24"/>
          <w:szCs w:val="24"/>
        </w:rPr>
        <w:t>Modalités</w:t>
      </w:r>
      <w:r w:rsidR="00142D2A" w:rsidRPr="007F6192">
        <w:rPr>
          <w:rFonts w:ascii="Times New Roman" w:hAnsi="Times New Roman" w:cs="Times New Roman"/>
          <w:sz w:val="24"/>
          <w:szCs w:val="24"/>
        </w:rPr>
        <w:t xml:space="preserve"> </w:t>
      </w:r>
      <w:r w:rsidR="00F51A91" w:rsidRPr="007F6192">
        <w:rPr>
          <w:rFonts w:ascii="Times New Roman" w:hAnsi="Times New Roman" w:cs="Times New Roman"/>
          <w:sz w:val="24"/>
          <w:szCs w:val="24"/>
        </w:rPr>
        <w:t xml:space="preserve">de </w:t>
      </w:r>
      <w:r w:rsidR="00142D2A" w:rsidRPr="007F6192">
        <w:rPr>
          <w:rFonts w:ascii="Times New Roman" w:hAnsi="Times New Roman" w:cs="Times New Roman"/>
          <w:sz w:val="24"/>
          <w:szCs w:val="24"/>
        </w:rPr>
        <w:t>mise à jour du manuel</w:t>
      </w:r>
    </w:p>
    <w:p w14:paraId="3D8AD073" w14:textId="77777777" w:rsidR="00142D2A" w:rsidRPr="00AF1B77" w:rsidRDefault="001076C3" w:rsidP="00DD5668">
      <w:pPr>
        <w:spacing w:line="240" w:lineRule="auto"/>
        <w:rPr>
          <w:sz w:val="24"/>
          <w:szCs w:val="24"/>
        </w:rPr>
      </w:pPr>
      <w:r w:rsidRPr="00AF1B77">
        <w:rPr>
          <w:sz w:val="24"/>
          <w:szCs w:val="24"/>
        </w:rPr>
        <w:t>Le présent manuel est révisable tous les deux ans</w:t>
      </w:r>
      <w:r w:rsidR="00C92F07" w:rsidRPr="00AF1B77">
        <w:rPr>
          <w:sz w:val="24"/>
          <w:szCs w:val="24"/>
        </w:rPr>
        <w:t xml:space="preserve">. Cette révision peut être justifiée par </w:t>
      </w:r>
      <w:r w:rsidR="00163553" w:rsidRPr="00AF1B77">
        <w:rPr>
          <w:sz w:val="24"/>
          <w:szCs w:val="24"/>
        </w:rPr>
        <w:t xml:space="preserve">  </w:t>
      </w:r>
      <w:r w:rsidR="00C92F07" w:rsidRPr="00AF1B77">
        <w:rPr>
          <w:sz w:val="24"/>
          <w:szCs w:val="24"/>
        </w:rPr>
        <w:t>des éléments suivants :</w:t>
      </w:r>
      <w:r w:rsidR="00F129D1" w:rsidRPr="00AF1B77">
        <w:rPr>
          <w:sz w:val="24"/>
          <w:szCs w:val="24"/>
        </w:rPr>
        <w:t xml:space="preserve"> </w:t>
      </w:r>
    </w:p>
    <w:p w14:paraId="116B9CB4" w14:textId="77777777" w:rsidR="00142D2A" w:rsidRPr="00AF1B77" w:rsidRDefault="00142D2A" w:rsidP="00DD5668">
      <w:pPr>
        <w:pStyle w:val="Paragraphedeliste"/>
        <w:numPr>
          <w:ilvl w:val="0"/>
          <w:numId w:val="5"/>
        </w:numPr>
        <w:spacing w:line="240" w:lineRule="auto"/>
        <w:rPr>
          <w:sz w:val="24"/>
          <w:szCs w:val="24"/>
        </w:rPr>
      </w:pPr>
      <w:r w:rsidRPr="00AF1B77">
        <w:rPr>
          <w:sz w:val="24"/>
          <w:szCs w:val="24"/>
        </w:rPr>
        <w:lastRenderedPageBreak/>
        <w:t>des changements dans la structure o</w:t>
      </w:r>
      <w:r w:rsidR="00CC342F" w:rsidRPr="00AF1B77">
        <w:rPr>
          <w:sz w:val="24"/>
          <w:szCs w:val="24"/>
        </w:rPr>
        <w:t xml:space="preserve">u les activités du département </w:t>
      </w:r>
      <w:r w:rsidRPr="00AF1B77">
        <w:rPr>
          <w:sz w:val="24"/>
          <w:szCs w:val="24"/>
        </w:rPr>
        <w:t xml:space="preserve">; </w:t>
      </w:r>
    </w:p>
    <w:p w14:paraId="68675F75" w14:textId="77777777" w:rsidR="00142D2A" w:rsidRPr="00AF1B77" w:rsidRDefault="00142D2A" w:rsidP="00DD5668">
      <w:pPr>
        <w:pStyle w:val="Paragraphedeliste"/>
        <w:numPr>
          <w:ilvl w:val="0"/>
          <w:numId w:val="5"/>
        </w:numPr>
        <w:spacing w:line="240" w:lineRule="auto"/>
        <w:rPr>
          <w:sz w:val="24"/>
          <w:szCs w:val="24"/>
        </w:rPr>
      </w:pPr>
      <w:r w:rsidRPr="00AF1B77">
        <w:rPr>
          <w:sz w:val="24"/>
          <w:szCs w:val="24"/>
        </w:rPr>
        <w:t xml:space="preserve">des modifications des systèmes et </w:t>
      </w:r>
      <w:r w:rsidR="00CC342F" w:rsidRPr="00AF1B77">
        <w:rPr>
          <w:sz w:val="24"/>
          <w:szCs w:val="24"/>
        </w:rPr>
        <w:t xml:space="preserve">des </w:t>
      </w:r>
      <w:r w:rsidRPr="00AF1B77">
        <w:rPr>
          <w:sz w:val="24"/>
          <w:szCs w:val="24"/>
        </w:rPr>
        <w:t xml:space="preserve">procédures ; </w:t>
      </w:r>
    </w:p>
    <w:p w14:paraId="60C602F0" w14:textId="77777777" w:rsidR="00142D2A" w:rsidRPr="00AF1B77" w:rsidRDefault="00142D2A" w:rsidP="00DD5668">
      <w:pPr>
        <w:pStyle w:val="Paragraphedeliste"/>
        <w:numPr>
          <w:ilvl w:val="0"/>
          <w:numId w:val="5"/>
        </w:numPr>
        <w:spacing w:line="240" w:lineRule="auto"/>
        <w:rPr>
          <w:sz w:val="24"/>
          <w:szCs w:val="24"/>
        </w:rPr>
      </w:pPr>
      <w:r w:rsidRPr="00AF1B77">
        <w:rPr>
          <w:sz w:val="24"/>
          <w:szCs w:val="24"/>
        </w:rPr>
        <w:t>des changements rendus nécessaires par l'application des textes et décrets concernant les lois et règles comptables en vigueur ;</w:t>
      </w:r>
    </w:p>
    <w:p w14:paraId="276B9F8F" w14:textId="77777777" w:rsidR="002D6CAE" w:rsidRPr="00AF1B77" w:rsidRDefault="00CD4C06" w:rsidP="00DD5668">
      <w:pPr>
        <w:pStyle w:val="Paragraphedeliste"/>
        <w:numPr>
          <w:ilvl w:val="0"/>
          <w:numId w:val="5"/>
        </w:numPr>
        <w:spacing w:line="240" w:lineRule="auto"/>
        <w:rPr>
          <w:sz w:val="24"/>
          <w:szCs w:val="24"/>
        </w:rPr>
      </w:pPr>
      <w:r w:rsidRPr="00AF1B77">
        <w:rPr>
          <w:sz w:val="24"/>
          <w:szCs w:val="24"/>
        </w:rPr>
        <w:t>des nouvelles procédures dans l</w:t>
      </w:r>
      <w:r w:rsidR="00142D2A" w:rsidRPr="00AF1B77">
        <w:rPr>
          <w:sz w:val="24"/>
          <w:szCs w:val="24"/>
        </w:rPr>
        <w:t>a règl</w:t>
      </w:r>
      <w:r w:rsidR="0078448B" w:rsidRPr="00AF1B77">
        <w:rPr>
          <w:sz w:val="24"/>
          <w:szCs w:val="24"/>
        </w:rPr>
        <w:t>ementation des marchés publics.</w:t>
      </w:r>
    </w:p>
    <w:p w14:paraId="66D4F9C7" w14:textId="77777777" w:rsidR="003F0A5A" w:rsidRPr="00AF1B77" w:rsidRDefault="003F0A5A" w:rsidP="00DD5668">
      <w:pPr>
        <w:spacing w:line="240" w:lineRule="auto"/>
        <w:rPr>
          <w:sz w:val="24"/>
          <w:szCs w:val="24"/>
        </w:rPr>
      </w:pPr>
      <w:r w:rsidRPr="00AF1B77">
        <w:rPr>
          <w:sz w:val="24"/>
          <w:szCs w:val="24"/>
        </w:rPr>
        <w:t>Le Secrétaire général est responsable de la conservation et de l’actuali</w:t>
      </w:r>
      <w:r w:rsidR="00FF0E70" w:rsidRPr="00AF1B77">
        <w:rPr>
          <w:sz w:val="24"/>
          <w:szCs w:val="24"/>
        </w:rPr>
        <w:t xml:space="preserve">sation du manuel de procédures. </w:t>
      </w:r>
      <w:r w:rsidRPr="00AF1B77">
        <w:rPr>
          <w:sz w:val="24"/>
          <w:szCs w:val="24"/>
        </w:rPr>
        <w:t>Il veille à collecter et centraliser toutes nouvelles informations relatives à la gestion administrative, financière et technique du MCRP</w:t>
      </w:r>
      <w:r w:rsidRPr="00AF1B77" w:rsidDel="00B3677A">
        <w:rPr>
          <w:sz w:val="24"/>
          <w:szCs w:val="24"/>
        </w:rPr>
        <w:t xml:space="preserve"> </w:t>
      </w:r>
      <w:r w:rsidRPr="00AF1B77">
        <w:rPr>
          <w:sz w:val="24"/>
          <w:szCs w:val="24"/>
        </w:rPr>
        <w:t>impliquant des modifications dans le contenu du manuel. Il communique toutes les mises à jour aux détenteurs officiels.</w:t>
      </w:r>
    </w:p>
    <w:p w14:paraId="137F366A" w14:textId="77777777" w:rsidR="000A6581" w:rsidRPr="00AF1B77" w:rsidRDefault="003F0A5A" w:rsidP="00DD5668">
      <w:pPr>
        <w:spacing w:line="240" w:lineRule="auto"/>
      </w:pPr>
      <w:r w:rsidRPr="00AF1B77">
        <w:rPr>
          <w:spacing w:val="1"/>
          <w:sz w:val="24"/>
          <w:szCs w:val="24"/>
        </w:rPr>
        <w:t xml:space="preserve">Le Secrétaire général du MCRP organise les mises à jour du manuel de procédures. </w:t>
      </w:r>
      <w:r w:rsidRPr="00AF1B77">
        <w:rPr>
          <w:sz w:val="24"/>
          <w:szCs w:val="24"/>
        </w:rPr>
        <w:t xml:space="preserve">Les modifications sont soumises à la validation des mêmes organes qui l’ont approuvé. Les décisions d’application des modifications sont, ensuite, prises par le </w:t>
      </w:r>
      <w:r w:rsidR="00855632" w:rsidRPr="00AF1B77">
        <w:rPr>
          <w:sz w:val="24"/>
          <w:szCs w:val="24"/>
        </w:rPr>
        <w:t>Ministre</w:t>
      </w:r>
      <w:r w:rsidRPr="00AF1B77">
        <w:rPr>
          <w:sz w:val="24"/>
          <w:szCs w:val="24"/>
        </w:rPr>
        <w:t>.</w:t>
      </w:r>
      <w:r w:rsidR="002D64D6" w:rsidRPr="00AF1B77">
        <w:br w:type="page"/>
      </w:r>
    </w:p>
    <w:p w14:paraId="1257424C" w14:textId="605D20AF" w:rsidR="000A6581" w:rsidRDefault="000A6581" w:rsidP="00DD5668">
      <w:pPr>
        <w:spacing w:line="240" w:lineRule="auto"/>
      </w:pPr>
    </w:p>
    <w:p w14:paraId="6FBBD235" w14:textId="137C2608" w:rsidR="00F05C04" w:rsidRDefault="00F05C04" w:rsidP="00DD5668">
      <w:pPr>
        <w:spacing w:line="240" w:lineRule="auto"/>
      </w:pPr>
    </w:p>
    <w:p w14:paraId="1CCBAE3E" w14:textId="4CE82FE1" w:rsidR="00F05C04" w:rsidRDefault="00F05C04" w:rsidP="00DD5668">
      <w:pPr>
        <w:spacing w:line="240" w:lineRule="auto"/>
      </w:pPr>
    </w:p>
    <w:p w14:paraId="02819CCA" w14:textId="4168A0E3" w:rsidR="00F05C04" w:rsidRDefault="00F05C04" w:rsidP="00DD5668">
      <w:pPr>
        <w:spacing w:line="240" w:lineRule="auto"/>
      </w:pPr>
    </w:p>
    <w:p w14:paraId="65F10473" w14:textId="77777777" w:rsidR="00F05C04" w:rsidRPr="00AF1B77" w:rsidRDefault="00F05C04" w:rsidP="00DD5668">
      <w:pPr>
        <w:spacing w:line="240" w:lineRule="auto"/>
      </w:pPr>
    </w:p>
    <w:p w14:paraId="38972385" w14:textId="77777777" w:rsidR="000A6581" w:rsidRPr="00AF1B77" w:rsidRDefault="000A6581" w:rsidP="00DD5668">
      <w:pPr>
        <w:spacing w:line="240" w:lineRule="auto"/>
      </w:pPr>
    </w:p>
    <w:p w14:paraId="193A6ADA" w14:textId="77777777" w:rsidR="000A6581" w:rsidRPr="00AF1B77" w:rsidRDefault="000A6581" w:rsidP="00DD5668">
      <w:pPr>
        <w:spacing w:line="240" w:lineRule="auto"/>
      </w:pPr>
    </w:p>
    <w:p w14:paraId="7121F63F" w14:textId="77777777" w:rsidR="00781E8E" w:rsidRPr="00AF1B77" w:rsidRDefault="00781E8E" w:rsidP="00DD5668">
      <w:pPr>
        <w:spacing w:line="240" w:lineRule="auto"/>
      </w:pPr>
    </w:p>
    <w:p w14:paraId="3EF0D2E9" w14:textId="77777777" w:rsidR="00781E8E" w:rsidRPr="00AF1B77" w:rsidRDefault="00781E8E" w:rsidP="00DD5668">
      <w:pPr>
        <w:spacing w:line="240" w:lineRule="auto"/>
      </w:pPr>
    </w:p>
    <w:p w14:paraId="37D81095" w14:textId="77777777" w:rsidR="000A6581" w:rsidRPr="00AF1B77" w:rsidRDefault="000A6581" w:rsidP="00DD5668">
      <w:pPr>
        <w:spacing w:line="240" w:lineRule="auto"/>
      </w:pPr>
    </w:p>
    <w:p w14:paraId="7700F918" w14:textId="77777777" w:rsidR="000A6581" w:rsidRPr="00AF1B77" w:rsidRDefault="000A6581" w:rsidP="00DD5668">
      <w:pPr>
        <w:spacing w:line="240" w:lineRule="auto"/>
      </w:pPr>
    </w:p>
    <w:p w14:paraId="7B610D2B" w14:textId="77777777" w:rsidR="000A6581" w:rsidRPr="00AF1B77" w:rsidRDefault="000A6581" w:rsidP="00DD5668">
      <w:pPr>
        <w:spacing w:line="240" w:lineRule="auto"/>
      </w:pPr>
    </w:p>
    <w:p w14:paraId="554329C6" w14:textId="77777777" w:rsidR="000A6581" w:rsidRPr="00AF1B77" w:rsidRDefault="000A6581" w:rsidP="00DD5668">
      <w:pPr>
        <w:spacing w:line="240" w:lineRule="auto"/>
      </w:pPr>
    </w:p>
    <w:p w14:paraId="0CA67437" w14:textId="77777777" w:rsidR="000A6581" w:rsidRPr="00AF1B77" w:rsidRDefault="000A6581" w:rsidP="00DD5668">
      <w:pPr>
        <w:spacing w:line="240" w:lineRule="auto"/>
      </w:pPr>
    </w:p>
    <w:p w14:paraId="68C508F1" w14:textId="77777777" w:rsidR="003F5B8A" w:rsidRPr="00D7480D" w:rsidRDefault="00355F77" w:rsidP="00DD5668">
      <w:pPr>
        <w:pStyle w:val="Titre1"/>
        <w:spacing w:before="240" w:after="240" w:line="240" w:lineRule="auto"/>
        <w:ind w:left="11" w:hanging="11"/>
        <w:rPr>
          <w:rFonts w:ascii="Times New Roman" w:hAnsi="Times New Roman" w:cs="Times New Roman"/>
          <w:sz w:val="28"/>
          <w:szCs w:val="28"/>
        </w:rPr>
      </w:pPr>
      <w:bookmarkStart w:id="10" w:name="_Toc50984472"/>
      <w:bookmarkStart w:id="11" w:name="_Toc51926534"/>
      <w:r w:rsidRPr="00D7480D">
        <w:rPr>
          <w:rFonts w:ascii="Times New Roman" w:hAnsi="Times New Roman" w:cs="Times New Roman"/>
          <w:sz w:val="28"/>
          <w:szCs w:val="28"/>
        </w:rPr>
        <w:t xml:space="preserve">VOLUME I : </w:t>
      </w:r>
      <w:r w:rsidR="0078448B" w:rsidRPr="00D7480D">
        <w:rPr>
          <w:rFonts w:ascii="Times New Roman" w:hAnsi="Times New Roman" w:cs="Times New Roman"/>
          <w:sz w:val="28"/>
          <w:szCs w:val="28"/>
        </w:rPr>
        <w:t xml:space="preserve">Présentation du </w:t>
      </w:r>
      <w:r w:rsidR="002A2F8B" w:rsidRPr="00D7480D">
        <w:rPr>
          <w:rFonts w:ascii="Times New Roman" w:hAnsi="Times New Roman" w:cs="Times New Roman"/>
          <w:sz w:val="28"/>
          <w:szCs w:val="28"/>
        </w:rPr>
        <w:t>Ministère</w:t>
      </w:r>
      <w:r w:rsidR="0078448B" w:rsidRPr="00D7480D">
        <w:rPr>
          <w:rFonts w:ascii="Times New Roman" w:hAnsi="Times New Roman" w:cs="Times New Roman"/>
          <w:sz w:val="28"/>
          <w:szCs w:val="28"/>
        </w:rPr>
        <w:t xml:space="preserve"> de la Communication et des Relations avec le Parlement</w:t>
      </w:r>
      <w:bookmarkEnd w:id="10"/>
      <w:bookmarkEnd w:id="11"/>
    </w:p>
    <w:p w14:paraId="69F4F0C5" w14:textId="77777777" w:rsidR="00781E8E" w:rsidRPr="00AF1B77" w:rsidRDefault="00781E8E" w:rsidP="00DD5668">
      <w:pPr>
        <w:spacing w:line="240" w:lineRule="auto"/>
      </w:pPr>
    </w:p>
    <w:p w14:paraId="74C5B2FE" w14:textId="77777777" w:rsidR="00781E8E" w:rsidRPr="00AF1B77" w:rsidRDefault="00781E8E" w:rsidP="00DD5668">
      <w:pPr>
        <w:spacing w:line="240" w:lineRule="auto"/>
      </w:pPr>
    </w:p>
    <w:p w14:paraId="5F70BD06" w14:textId="77777777" w:rsidR="00781E8E" w:rsidRPr="00AF1B77" w:rsidRDefault="00781E8E" w:rsidP="00DD5668">
      <w:pPr>
        <w:spacing w:line="240" w:lineRule="auto"/>
      </w:pPr>
    </w:p>
    <w:p w14:paraId="031067AD" w14:textId="77777777" w:rsidR="000A6581" w:rsidRPr="00AF1B77" w:rsidRDefault="000A6581" w:rsidP="00DD5668">
      <w:pPr>
        <w:spacing w:line="240" w:lineRule="auto"/>
      </w:pPr>
      <w:r w:rsidRPr="00AF1B77">
        <w:br w:type="page"/>
      </w:r>
    </w:p>
    <w:p w14:paraId="2765F8D1" w14:textId="77777777" w:rsidR="00897D9D" w:rsidRPr="000D29DC" w:rsidRDefault="00897D9D" w:rsidP="00DD5668">
      <w:pPr>
        <w:pStyle w:val="Titre2"/>
        <w:spacing w:before="240" w:after="240" w:line="240" w:lineRule="auto"/>
        <w:ind w:left="11" w:right="28" w:hanging="11"/>
        <w:rPr>
          <w:rFonts w:ascii="Times New Roman" w:hAnsi="Times New Roman" w:cs="Times New Roman"/>
          <w:sz w:val="24"/>
          <w:szCs w:val="24"/>
        </w:rPr>
      </w:pPr>
      <w:bookmarkStart w:id="12" w:name="_Toc51926535"/>
      <w:r w:rsidRPr="000D29DC">
        <w:rPr>
          <w:rFonts w:ascii="Times New Roman" w:hAnsi="Times New Roman" w:cs="Times New Roman"/>
          <w:sz w:val="24"/>
          <w:szCs w:val="24"/>
        </w:rPr>
        <w:lastRenderedPageBreak/>
        <w:t>Module 1 : Mission et attributions</w:t>
      </w:r>
      <w:bookmarkEnd w:id="12"/>
    </w:p>
    <w:p w14:paraId="0E0740C6" w14:textId="77777777" w:rsidR="000B1F47" w:rsidRPr="007F6192" w:rsidRDefault="003F5B8A" w:rsidP="00DD5668">
      <w:pPr>
        <w:pStyle w:val="Titre3"/>
        <w:numPr>
          <w:ilvl w:val="0"/>
          <w:numId w:val="174"/>
        </w:numPr>
        <w:spacing w:line="240" w:lineRule="auto"/>
        <w:rPr>
          <w:rFonts w:ascii="Times New Roman" w:hAnsi="Times New Roman" w:cs="Times New Roman"/>
          <w:sz w:val="24"/>
          <w:szCs w:val="24"/>
        </w:rPr>
      </w:pPr>
      <w:bookmarkStart w:id="13" w:name="_Toc51926536"/>
      <w:r w:rsidRPr="007F6192">
        <w:rPr>
          <w:rFonts w:ascii="Times New Roman" w:hAnsi="Times New Roman" w:cs="Times New Roman"/>
          <w:sz w:val="24"/>
          <w:szCs w:val="24"/>
        </w:rPr>
        <w:t>Cadre</w:t>
      </w:r>
      <w:r w:rsidR="001D069B" w:rsidRPr="007F6192">
        <w:rPr>
          <w:rFonts w:ascii="Times New Roman" w:hAnsi="Times New Roman" w:cs="Times New Roman"/>
          <w:sz w:val="24"/>
          <w:szCs w:val="24"/>
        </w:rPr>
        <w:t xml:space="preserve"> législatif et r</w:t>
      </w:r>
      <w:r w:rsidR="000B1F47" w:rsidRPr="007F6192">
        <w:rPr>
          <w:rFonts w:ascii="Times New Roman" w:hAnsi="Times New Roman" w:cs="Times New Roman"/>
          <w:sz w:val="24"/>
          <w:szCs w:val="24"/>
        </w:rPr>
        <w:t>èglementaire</w:t>
      </w:r>
      <w:bookmarkEnd w:id="13"/>
    </w:p>
    <w:p w14:paraId="474CA40D" w14:textId="77777777" w:rsidR="000761E6" w:rsidRPr="00AF1B77" w:rsidRDefault="000761E6" w:rsidP="00F05C04">
      <w:pPr>
        <w:spacing w:before="0" w:after="0" w:line="240" w:lineRule="auto"/>
        <w:rPr>
          <w:sz w:val="24"/>
          <w:szCs w:val="24"/>
        </w:rPr>
      </w:pPr>
      <w:r w:rsidRPr="00AF1B77">
        <w:rPr>
          <w:sz w:val="24"/>
          <w:szCs w:val="24"/>
        </w:rPr>
        <w:t>L’organisation et le fonctionnement du MCRP sont régis par les textes législatifs et règlementaires suivants :</w:t>
      </w:r>
      <w:r w:rsidR="00667089" w:rsidRPr="00AF1B77">
        <w:rPr>
          <w:sz w:val="24"/>
          <w:szCs w:val="24"/>
        </w:rPr>
        <w:t xml:space="preserve"> </w:t>
      </w:r>
    </w:p>
    <w:p w14:paraId="623E626F" w14:textId="77777777" w:rsidR="00847940" w:rsidRPr="00AF1B77" w:rsidRDefault="00847940" w:rsidP="00F05C04">
      <w:pPr>
        <w:pStyle w:val="Paragraphedeliste"/>
        <w:numPr>
          <w:ilvl w:val="0"/>
          <w:numId w:val="7"/>
        </w:numPr>
        <w:spacing w:before="0" w:after="0" w:line="240" w:lineRule="auto"/>
        <w:rPr>
          <w:sz w:val="24"/>
          <w:szCs w:val="24"/>
        </w:rPr>
      </w:pPr>
      <w:r w:rsidRPr="00AF1B77">
        <w:rPr>
          <w:sz w:val="24"/>
          <w:szCs w:val="24"/>
        </w:rPr>
        <w:t>la Constitution du 02 juin 1991;</w:t>
      </w:r>
    </w:p>
    <w:p w14:paraId="0E5322C1" w14:textId="77777777" w:rsidR="00847940" w:rsidRPr="00AF1B77" w:rsidRDefault="00847940" w:rsidP="00DD5668">
      <w:pPr>
        <w:pStyle w:val="Paragraphedeliste"/>
        <w:numPr>
          <w:ilvl w:val="0"/>
          <w:numId w:val="7"/>
        </w:numPr>
        <w:spacing w:line="240" w:lineRule="auto"/>
        <w:rPr>
          <w:sz w:val="24"/>
          <w:szCs w:val="24"/>
        </w:rPr>
      </w:pPr>
      <w:r w:rsidRPr="00AF1B77">
        <w:rPr>
          <w:sz w:val="24"/>
          <w:szCs w:val="24"/>
        </w:rPr>
        <w:t xml:space="preserve">le décret n°2019-0004/PRES du 21 janvier 2019 portant nomination du Premier </w:t>
      </w:r>
      <w:r w:rsidR="00855632" w:rsidRPr="00AF1B77">
        <w:rPr>
          <w:sz w:val="24"/>
          <w:szCs w:val="24"/>
        </w:rPr>
        <w:t>Ministre</w:t>
      </w:r>
      <w:r w:rsidRPr="00AF1B77">
        <w:rPr>
          <w:sz w:val="24"/>
          <w:szCs w:val="24"/>
        </w:rPr>
        <w:t> ;</w:t>
      </w:r>
    </w:p>
    <w:p w14:paraId="26690534" w14:textId="77777777" w:rsidR="00847940" w:rsidRPr="00AF1B77" w:rsidRDefault="005C2E0B" w:rsidP="00DD5668">
      <w:pPr>
        <w:pStyle w:val="Paragraphedeliste"/>
        <w:numPr>
          <w:ilvl w:val="0"/>
          <w:numId w:val="7"/>
        </w:numPr>
        <w:spacing w:line="240" w:lineRule="auto"/>
        <w:rPr>
          <w:sz w:val="24"/>
          <w:szCs w:val="24"/>
        </w:rPr>
      </w:pPr>
      <w:r w:rsidRPr="00AF1B77">
        <w:rPr>
          <w:sz w:val="24"/>
          <w:szCs w:val="24"/>
        </w:rPr>
        <w:t>le décret n°2019-0042/PRES/PM du 24 j</w:t>
      </w:r>
      <w:r w:rsidR="00847940" w:rsidRPr="00AF1B77">
        <w:rPr>
          <w:sz w:val="24"/>
          <w:szCs w:val="24"/>
        </w:rPr>
        <w:t>anvier 2019 portant composition du Gouvernement ;</w:t>
      </w:r>
    </w:p>
    <w:p w14:paraId="25F9737C" w14:textId="77777777" w:rsidR="00847940" w:rsidRPr="00AF1B77" w:rsidRDefault="00847940" w:rsidP="00DD5668">
      <w:pPr>
        <w:pStyle w:val="Paragraphedeliste"/>
        <w:numPr>
          <w:ilvl w:val="0"/>
          <w:numId w:val="7"/>
        </w:numPr>
        <w:spacing w:line="240" w:lineRule="auto"/>
        <w:rPr>
          <w:sz w:val="24"/>
          <w:szCs w:val="24"/>
        </w:rPr>
      </w:pPr>
      <w:r w:rsidRPr="00AF1B77">
        <w:rPr>
          <w:sz w:val="24"/>
          <w:szCs w:val="24"/>
        </w:rPr>
        <w:t>le décret n°2019-0139/PRES/PM/SGG-CM du 18 février 2019 portant attributions des membres du Gouvernement ;</w:t>
      </w:r>
    </w:p>
    <w:p w14:paraId="6DD01C7C" w14:textId="77777777" w:rsidR="00847940" w:rsidRPr="00AF1B77" w:rsidRDefault="005C2E0B" w:rsidP="00DD5668">
      <w:pPr>
        <w:pStyle w:val="Paragraphedeliste"/>
        <w:numPr>
          <w:ilvl w:val="0"/>
          <w:numId w:val="7"/>
        </w:numPr>
        <w:spacing w:line="240" w:lineRule="auto"/>
        <w:rPr>
          <w:sz w:val="24"/>
          <w:szCs w:val="24"/>
        </w:rPr>
      </w:pPr>
      <w:r w:rsidRPr="00AF1B77">
        <w:rPr>
          <w:sz w:val="24"/>
          <w:szCs w:val="24"/>
        </w:rPr>
        <w:t>la loi n°</w:t>
      </w:r>
      <w:r w:rsidR="00847940" w:rsidRPr="00AF1B77">
        <w:rPr>
          <w:sz w:val="24"/>
          <w:szCs w:val="24"/>
        </w:rPr>
        <w:t xml:space="preserve">081-2015/CNT du 24 novembre 2015 portant </w:t>
      </w:r>
      <w:r w:rsidR="00FF0E70" w:rsidRPr="00AF1B77">
        <w:rPr>
          <w:sz w:val="24"/>
          <w:szCs w:val="24"/>
        </w:rPr>
        <w:t>S</w:t>
      </w:r>
      <w:r w:rsidR="00847940" w:rsidRPr="00AF1B77">
        <w:rPr>
          <w:sz w:val="24"/>
          <w:szCs w:val="24"/>
        </w:rPr>
        <w:t xml:space="preserve">tatut général </w:t>
      </w:r>
      <w:r w:rsidRPr="00AF1B77">
        <w:rPr>
          <w:sz w:val="24"/>
          <w:szCs w:val="24"/>
        </w:rPr>
        <w:t>de la fonction publique d’Etat ;</w:t>
      </w:r>
    </w:p>
    <w:p w14:paraId="62363A3E" w14:textId="4702CA69" w:rsidR="0038473F" w:rsidRPr="00F05C04" w:rsidRDefault="005C2E0B" w:rsidP="00DD5668">
      <w:pPr>
        <w:pStyle w:val="Paragraphedeliste"/>
        <w:numPr>
          <w:ilvl w:val="0"/>
          <w:numId w:val="7"/>
        </w:numPr>
        <w:spacing w:line="240" w:lineRule="auto"/>
        <w:rPr>
          <w:sz w:val="24"/>
          <w:szCs w:val="24"/>
        </w:rPr>
      </w:pPr>
      <w:r w:rsidRPr="00AF1B77">
        <w:rPr>
          <w:sz w:val="24"/>
          <w:szCs w:val="24"/>
        </w:rPr>
        <w:t>le décret n°</w:t>
      </w:r>
      <w:r w:rsidR="00FF0E70" w:rsidRPr="00AF1B77">
        <w:rPr>
          <w:sz w:val="24"/>
          <w:szCs w:val="24"/>
        </w:rPr>
        <w:t>2016-358/PRES/PM/MCRP du</w:t>
      </w:r>
      <w:r w:rsidR="00B41690" w:rsidRPr="00AF1B77">
        <w:rPr>
          <w:bCs/>
          <w:sz w:val="24"/>
          <w:szCs w:val="24"/>
        </w:rPr>
        <w:t xml:space="preserve"> 16 mai 2016</w:t>
      </w:r>
      <w:r w:rsidR="00B41690" w:rsidRPr="00AF1B77">
        <w:rPr>
          <w:sz w:val="24"/>
          <w:szCs w:val="24"/>
        </w:rPr>
        <w:t xml:space="preserve"> </w:t>
      </w:r>
      <w:r w:rsidR="00FF0E70" w:rsidRPr="00AF1B77">
        <w:rPr>
          <w:sz w:val="24"/>
          <w:szCs w:val="24"/>
        </w:rPr>
        <w:t xml:space="preserve">portant organisation du </w:t>
      </w:r>
      <w:r w:rsidR="002A2F8B" w:rsidRPr="00AF1B77">
        <w:rPr>
          <w:sz w:val="24"/>
          <w:szCs w:val="24"/>
        </w:rPr>
        <w:t>Ministère</w:t>
      </w:r>
      <w:r w:rsidR="00FF0E70" w:rsidRPr="00AF1B77">
        <w:rPr>
          <w:sz w:val="24"/>
          <w:szCs w:val="24"/>
        </w:rPr>
        <w:t xml:space="preserve"> de la Communication et des Relations avec le Parlement.</w:t>
      </w:r>
    </w:p>
    <w:p w14:paraId="55654C2A" w14:textId="77777777" w:rsidR="00847940" w:rsidRPr="004622A4" w:rsidRDefault="003F5B8A" w:rsidP="00DD5668">
      <w:pPr>
        <w:pStyle w:val="Titre3"/>
        <w:numPr>
          <w:ilvl w:val="0"/>
          <w:numId w:val="174"/>
        </w:numPr>
        <w:spacing w:line="240" w:lineRule="auto"/>
        <w:rPr>
          <w:rFonts w:ascii="Times New Roman" w:hAnsi="Times New Roman" w:cs="Times New Roman"/>
          <w:sz w:val="24"/>
          <w:szCs w:val="24"/>
        </w:rPr>
      </w:pPr>
      <w:bookmarkStart w:id="14" w:name="_Toc51926537"/>
      <w:r w:rsidRPr="004622A4">
        <w:rPr>
          <w:rFonts w:ascii="Times New Roman" w:hAnsi="Times New Roman" w:cs="Times New Roman"/>
          <w:sz w:val="24"/>
          <w:szCs w:val="24"/>
        </w:rPr>
        <w:t>Les</w:t>
      </w:r>
      <w:r w:rsidR="00847940" w:rsidRPr="004622A4">
        <w:rPr>
          <w:rFonts w:ascii="Times New Roman" w:hAnsi="Times New Roman" w:cs="Times New Roman"/>
          <w:sz w:val="24"/>
          <w:szCs w:val="24"/>
        </w:rPr>
        <w:t xml:space="preserve"> outils</w:t>
      </w:r>
      <w:bookmarkEnd w:id="14"/>
    </w:p>
    <w:p w14:paraId="2A27D9D3" w14:textId="77777777" w:rsidR="00847940" w:rsidRPr="00AF1B77" w:rsidRDefault="00847940" w:rsidP="00DD5668">
      <w:pPr>
        <w:spacing w:line="240" w:lineRule="auto"/>
        <w:rPr>
          <w:sz w:val="24"/>
          <w:szCs w:val="24"/>
        </w:rPr>
      </w:pPr>
      <w:r w:rsidRPr="00AF1B77">
        <w:rPr>
          <w:sz w:val="24"/>
          <w:szCs w:val="24"/>
        </w:rPr>
        <w:t>Les principaux outil</w:t>
      </w:r>
      <w:r w:rsidR="006C021B" w:rsidRPr="00AF1B77">
        <w:rPr>
          <w:sz w:val="24"/>
          <w:szCs w:val="24"/>
        </w:rPr>
        <w:t xml:space="preserve">s qui ont servi à la définition des grandes orientations </w:t>
      </w:r>
      <w:r w:rsidRPr="00AF1B77">
        <w:rPr>
          <w:sz w:val="24"/>
          <w:szCs w:val="24"/>
        </w:rPr>
        <w:t>du MCRP sont :</w:t>
      </w:r>
    </w:p>
    <w:p w14:paraId="55DC4313" w14:textId="77777777" w:rsidR="000761E6" w:rsidRPr="00AF1B77" w:rsidRDefault="00DE22B4" w:rsidP="00DD5668">
      <w:pPr>
        <w:pStyle w:val="Paragraphedeliste"/>
        <w:numPr>
          <w:ilvl w:val="0"/>
          <w:numId w:val="8"/>
        </w:numPr>
        <w:spacing w:line="240" w:lineRule="auto"/>
        <w:rPr>
          <w:sz w:val="24"/>
          <w:szCs w:val="24"/>
        </w:rPr>
      </w:pPr>
      <w:r w:rsidRPr="00AF1B77">
        <w:rPr>
          <w:sz w:val="24"/>
          <w:szCs w:val="24"/>
        </w:rPr>
        <w:t>le plan national de développement économique et social (PNDES) ;</w:t>
      </w:r>
    </w:p>
    <w:p w14:paraId="7E061E6B" w14:textId="77777777" w:rsidR="00847940" w:rsidRPr="00AF1B77" w:rsidRDefault="00DE22B4" w:rsidP="00DD5668">
      <w:pPr>
        <w:pStyle w:val="Paragraphedeliste"/>
        <w:numPr>
          <w:ilvl w:val="0"/>
          <w:numId w:val="8"/>
        </w:numPr>
        <w:spacing w:line="240" w:lineRule="auto"/>
        <w:rPr>
          <w:sz w:val="24"/>
          <w:szCs w:val="24"/>
        </w:rPr>
      </w:pPr>
      <w:r w:rsidRPr="00AF1B77">
        <w:rPr>
          <w:sz w:val="24"/>
          <w:szCs w:val="24"/>
        </w:rPr>
        <w:t>la politique nationale de la communication (</w:t>
      </w:r>
      <w:proofErr w:type="spellStart"/>
      <w:r w:rsidRPr="00AF1B77">
        <w:rPr>
          <w:sz w:val="24"/>
          <w:szCs w:val="24"/>
        </w:rPr>
        <w:t>PNCom</w:t>
      </w:r>
      <w:proofErr w:type="spellEnd"/>
      <w:r w:rsidRPr="00AF1B77">
        <w:rPr>
          <w:sz w:val="24"/>
          <w:szCs w:val="24"/>
        </w:rPr>
        <w:t>)</w:t>
      </w:r>
      <w:r w:rsidR="00847940" w:rsidRPr="00AF1B77">
        <w:rPr>
          <w:sz w:val="24"/>
          <w:szCs w:val="24"/>
        </w:rPr>
        <w:t>.</w:t>
      </w:r>
    </w:p>
    <w:p w14:paraId="4BC9EC00" w14:textId="77777777" w:rsidR="00DE22B4" w:rsidRPr="004622A4" w:rsidRDefault="006C021B" w:rsidP="00DD5668">
      <w:pPr>
        <w:pStyle w:val="Titre3"/>
        <w:numPr>
          <w:ilvl w:val="0"/>
          <w:numId w:val="174"/>
        </w:numPr>
        <w:spacing w:line="240" w:lineRule="auto"/>
        <w:rPr>
          <w:rFonts w:ascii="Times New Roman" w:hAnsi="Times New Roman" w:cs="Times New Roman"/>
          <w:sz w:val="24"/>
          <w:szCs w:val="24"/>
        </w:rPr>
      </w:pPr>
      <w:bookmarkStart w:id="15" w:name="_Toc51926538"/>
      <w:r w:rsidRPr="004622A4">
        <w:rPr>
          <w:rFonts w:ascii="Times New Roman" w:hAnsi="Times New Roman" w:cs="Times New Roman"/>
          <w:sz w:val="24"/>
          <w:szCs w:val="24"/>
        </w:rPr>
        <w:t xml:space="preserve">La mission et les </w:t>
      </w:r>
      <w:r w:rsidR="00DE22B4" w:rsidRPr="004622A4">
        <w:rPr>
          <w:rFonts w:ascii="Times New Roman" w:hAnsi="Times New Roman" w:cs="Times New Roman"/>
          <w:sz w:val="24"/>
          <w:szCs w:val="24"/>
        </w:rPr>
        <w:t>attributions</w:t>
      </w:r>
      <w:bookmarkEnd w:id="15"/>
    </w:p>
    <w:p w14:paraId="1C6FA307" w14:textId="77777777" w:rsidR="00897D9D" w:rsidRPr="00AF1B77" w:rsidRDefault="00F96726" w:rsidP="00DD5668">
      <w:pPr>
        <w:spacing w:line="240" w:lineRule="auto"/>
        <w:rPr>
          <w:sz w:val="24"/>
          <w:szCs w:val="24"/>
        </w:rPr>
      </w:pPr>
      <w:r w:rsidRPr="00AF1B77">
        <w:rPr>
          <w:sz w:val="24"/>
          <w:szCs w:val="24"/>
        </w:rPr>
        <w:t xml:space="preserve">Le </w:t>
      </w:r>
      <w:r w:rsidR="002A2F8B" w:rsidRPr="00AF1B77">
        <w:rPr>
          <w:sz w:val="24"/>
          <w:szCs w:val="24"/>
        </w:rPr>
        <w:t>Ministère</w:t>
      </w:r>
      <w:r w:rsidRPr="00AF1B77">
        <w:rPr>
          <w:sz w:val="24"/>
          <w:szCs w:val="24"/>
        </w:rPr>
        <w:t xml:space="preserve"> de la Communication et des relations avec le Parlement a pour mission la mise en œuvre de la politique gouvernementale en matière de communication et de relations avec le Parlement. A ce titre, </w:t>
      </w:r>
      <w:r w:rsidR="00D40BC6" w:rsidRPr="00AF1B77">
        <w:rPr>
          <w:sz w:val="24"/>
          <w:szCs w:val="24"/>
        </w:rPr>
        <w:t>il est chargé :</w:t>
      </w:r>
    </w:p>
    <w:p w14:paraId="01CE1405" w14:textId="77777777" w:rsidR="00F96726" w:rsidRPr="00AF1B77" w:rsidRDefault="00F96726" w:rsidP="00DD5668">
      <w:pPr>
        <w:pStyle w:val="Paragraphedeliste"/>
        <w:numPr>
          <w:ilvl w:val="0"/>
          <w:numId w:val="9"/>
        </w:numPr>
        <w:spacing w:line="240" w:lineRule="auto"/>
        <w:rPr>
          <w:sz w:val="24"/>
          <w:szCs w:val="24"/>
        </w:rPr>
      </w:pPr>
      <w:r w:rsidRPr="00AF1B77">
        <w:rPr>
          <w:b/>
          <w:i/>
          <w:sz w:val="24"/>
          <w:szCs w:val="24"/>
        </w:rPr>
        <w:t>en matière de communication</w:t>
      </w:r>
      <w:r w:rsidRPr="00AF1B77">
        <w:rPr>
          <w:sz w:val="24"/>
          <w:szCs w:val="24"/>
        </w:rPr>
        <w:t> :</w:t>
      </w:r>
    </w:p>
    <w:p w14:paraId="59E2BA70" w14:textId="77777777" w:rsidR="003F0796" w:rsidRPr="00AF1B77" w:rsidRDefault="003F0796" w:rsidP="00DD5668">
      <w:pPr>
        <w:pStyle w:val="Paragraphedeliste"/>
        <w:numPr>
          <w:ilvl w:val="0"/>
          <w:numId w:val="14"/>
        </w:numPr>
        <w:spacing w:line="240" w:lineRule="auto"/>
        <w:rPr>
          <w:sz w:val="24"/>
          <w:szCs w:val="24"/>
        </w:rPr>
      </w:pPr>
      <w:r w:rsidRPr="00AF1B77">
        <w:rPr>
          <w:sz w:val="24"/>
          <w:szCs w:val="24"/>
        </w:rPr>
        <w:t>du</w:t>
      </w:r>
      <w:r w:rsidR="00F96726" w:rsidRPr="00AF1B77">
        <w:rPr>
          <w:sz w:val="24"/>
          <w:szCs w:val="24"/>
        </w:rPr>
        <w:t xml:space="preserve"> renforcement </w:t>
      </w:r>
      <w:r w:rsidRPr="00AF1B77">
        <w:rPr>
          <w:sz w:val="24"/>
          <w:szCs w:val="24"/>
        </w:rPr>
        <w:t>du cadre institutionnel, législatif et règlementaire du secteur de la communication ;</w:t>
      </w:r>
    </w:p>
    <w:p w14:paraId="6A17447D" w14:textId="77777777" w:rsidR="00F96726" w:rsidRPr="00AF1B77" w:rsidRDefault="003F0796" w:rsidP="00DD5668">
      <w:pPr>
        <w:pStyle w:val="Paragraphedeliste"/>
        <w:numPr>
          <w:ilvl w:val="0"/>
          <w:numId w:val="14"/>
        </w:numPr>
        <w:spacing w:line="240" w:lineRule="auto"/>
        <w:rPr>
          <w:sz w:val="24"/>
          <w:szCs w:val="24"/>
        </w:rPr>
      </w:pPr>
      <w:r w:rsidRPr="00AF1B77">
        <w:rPr>
          <w:sz w:val="24"/>
          <w:szCs w:val="24"/>
        </w:rPr>
        <w:t>du renforcement des capacités infrastructurelles et technologiques du secteur</w:t>
      </w:r>
      <w:r w:rsidR="00F96726" w:rsidRPr="00AF1B77">
        <w:rPr>
          <w:sz w:val="24"/>
          <w:szCs w:val="24"/>
        </w:rPr>
        <w:t> ;</w:t>
      </w:r>
    </w:p>
    <w:p w14:paraId="19AB4C2D" w14:textId="77777777" w:rsidR="003F0796" w:rsidRPr="00AF1B77" w:rsidRDefault="003F0796" w:rsidP="00DD5668">
      <w:pPr>
        <w:pStyle w:val="Paragraphedeliste"/>
        <w:numPr>
          <w:ilvl w:val="0"/>
          <w:numId w:val="14"/>
        </w:numPr>
        <w:spacing w:line="240" w:lineRule="auto"/>
        <w:rPr>
          <w:sz w:val="24"/>
          <w:szCs w:val="24"/>
        </w:rPr>
      </w:pPr>
      <w:r w:rsidRPr="00AF1B77">
        <w:rPr>
          <w:sz w:val="24"/>
          <w:szCs w:val="24"/>
        </w:rPr>
        <w:t>de l’effectivité du droit des citoyens à l’information ;</w:t>
      </w:r>
    </w:p>
    <w:p w14:paraId="5B9608E0" w14:textId="77777777" w:rsidR="003F0796" w:rsidRPr="00AF1B77" w:rsidRDefault="003F0796" w:rsidP="00DD5668">
      <w:pPr>
        <w:pStyle w:val="Paragraphedeliste"/>
        <w:numPr>
          <w:ilvl w:val="0"/>
          <w:numId w:val="14"/>
        </w:numPr>
        <w:spacing w:line="240" w:lineRule="auto"/>
        <w:rPr>
          <w:sz w:val="24"/>
          <w:szCs w:val="24"/>
        </w:rPr>
      </w:pPr>
      <w:r w:rsidRPr="00AF1B77">
        <w:rPr>
          <w:sz w:val="24"/>
          <w:szCs w:val="24"/>
        </w:rPr>
        <w:t>de la valorisation des langues nationales dans</w:t>
      </w:r>
      <w:r w:rsidR="00D40BC6" w:rsidRPr="00AF1B77">
        <w:rPr>
          <w:sz w:val="24"/>
          <w:szCs w:val="24"/>
        </w:rPr>
        <w:t xml:space="preserve"> les</w:t>
      </w:r>
      <w:r w:rsidRPr="00AF1B77">
        <w:rPr>
          <w:sz w:val="24"/>
          <w:szCs w:val="24"/>
        </w:rPr>
        <w:t xml:space="preserve"> médias ;</w:t>
      </w:r>
    </w:p>
    <w:p w14:paraId="25DF71DD" w14:textId="77777777" w:rsidR="003F0796" w:rsidRPr="00AF1B77" w:rsidRDefault="003F0796" w:rsidP="00DD5668">
      <w:pPr>
        <w:pStyle w:val="Paragraphedeliste"/>
        <w:numPr>
          <w:ilvl w:val="0"/>
          <w:numId w:val="14"/>
        </w:numPr>
        <w:spacing w:line="240" w:lineRule="auto"/>
        <w:rPr>
          <w:sz w:val="24"/>
          <w:szCs w:val="24"/>
        </w:rPr>
      </w:pPr>
      <w:r w:rsidRPr="00AF1B77">
        <w:rPr>
          <w:sz w:val="24"/>
          <w:szCs w:val="24"/>
        </w:rPr>
        <w:t>du renforcement des capacités des acteurs de la communication ;</w:t>
      </w:r>
    </w:p>
    <w:p w14:paraId="081FE1C3" w14:textId="77777777" w:rsidR="003F0796" w:rsidRPr="00AF1B77" w:rsidRDefault="006C021B" w:rsidP="00DD5668">
      <w:pPr>
        <w:pStyle w:val="Paragraphedeliste"/>
        <w:numPr>
          <w:ilvl w:val="0"/>
          <w:numId w:val="14"/>
        </w:numPr>
        <w:spacing w:line="240" w:lineRule="auto"/>
        <w:rPr>
          <w:sz w:val="24"/>
          <w:szCs w:val="24"/>
        </w:rPr>
      </w:pPr>
      <w:r w:rsidRPr="00AF1B77">
        <w:rPr>
          <w:sz w:val="24"/>
          <w:szCs w:val="24"/>
        </w:rPr>
        <w:t xml:space="preserve">de la promotion des </w:t>
      </w:r>
      <w:r w:rsidR="003F0796" w:rsidRPr="00AF1B77">
        <w:rPr>
          <w:sz w:val="24"/>
          <w:szCs w:val="24"/>
        </w:rPr>
        <w:t>professions de l’information et de la communication ;</w:t>
      </w:r>
    </w:p>
    <w:p w14:paraId="4A24AB57" w14:textId="77777777" w:rsidR="003F0796" w:rsidRPr="00AF1B77" w:rsidRDefault="003F0796" w:rsidP="00DD5668">
      <w:pPr>
        <w:pStyle w:val="Paragraphedeliste"/>
        <w:numPr>
          <w:ilvl w:val="0"/>
          <w:numId w:val="14"/>
        </w:numPr>
        <w:spacing w:line="240" w:lineRule="auto"/>
        <w:rPr>
          <w:sz w:val="24"/>
          <w:szCs w:val="24"/>
        </w:rPr>
      </w:pPr>
      <w:r w:rsidRPr="00AF1B77">
        <w:rPr>
          <w:sz w:val="24"/>
          <w:szCs w:val="24"/>
        </w:rPr>
        <w:t>de l’accompagnement du développement de la presse privée ;</w:t>
      </w:r>
    </w:p>
    <w:p w14:paraId="7BCDF69A" w14:textId="77777777" w:rsidR="003F0796" w:rsidRPr="00AF1B77" w:rsidRDefault="003F0796" w:rsidP="00DD5668">
      <w:pPr>
        <w:pStyle w:val="Paragraphedeliste"/>
        <w:numPr>
          <w:ilvl w:val="0"/>
          <w:numId w:val="14"/>
        </w:numPr>
        <w:spacing w:line="240" w:lineRule="auto"/>
        <w:rPr>
          <w:sz w:val="24"/>
          <w:szCs w:val="24"/>
        </w:rPr>
      </w:pPr>
      <w:r w:rsidRPr="00AF1B77">
        <w:rPr>
          <w:sz w:val="24"/>
          <w:szCs w:val="24"/>
        </w:rPr>
        <w:t xml:space="preserve">de la contribution au rayonnement international du Burkina Faso, en relation avec le </w:t>
      </w:r>
      <w:r w:rsidR="002A2F8B" w:rsidRPr="00AF1B77">
        <w:rPr>
          <w:sz w:val="24"/>
          <w:szCs w:val="24"/>
        </w:rPr>
        <w:t>Ministère</w:t>
      </w:r>
      <w:r w:rsidRPr="00AF1B77">
        <w:rPr>
          <w:sz w:val="24"/>
          <w:szCs w:val="24"/>
        </w:rPr>
        <w:t xml:space="preserve"> des Affaires Etrangères et de la Coopération.</w:t>
      </w:r>
    </w:p>
    <w:p w14:paraId="277A7585" w14:textId="77777777" w:rsidR="00F96726" w:rsidRPr="00AF1B77" w:rsidRDefault="00F96726" w:rsidP="00DD5668">
      <w:pPr>
        <w:pStyle w:val="Paragraphedeliste"/>
        <w:numPr>
          <w:ilvl w:val="0"/>
          <w:numId w:val="10"/>
        </w:numPr>
        <w:spacing w:line="240" w:lineRule="auto"/>
        <w:rPr>
          <w:b/>
          <w:i/>
          <w:sz w:val="24"/>
          <w:szCs w:val="24"/>
        </w:rPr>
      </w:pPr>
      <w:r w:rsidRPr="00AF1B77">
        <w:rPr>
          <w:b/>
          <w:i/>
          <w:sz w:val="24"/>
          <w:szCs w:val="24"/>
        </w:rPr>
        <w:t>en matière de relation avec le Parlement :</w:t>
      </w:r>
    </w:p>
    <w:p w14:paraId="1FFB47A9" w14:textId="77777777" w:rsidR="00F96726" w:rsidRPr="00AF1B77" w:rsidRDefault="00D84198" w:rsidP="00DD5668">
      <w:pPr>
        <w:pStyle w:val="Paragraphedeliste"/>
        <w:numPr>
          <w:ilvl w:val="0"/>
          <w:numId w:val="13"/>
        </w:numPr>
        <w:spacing w:line="240" w:lineRule="auto"/>
        <w:rPr>
          <w:sz w:val="24"/>
          <w:szCs w:val="24"/>
        </w:rPr>
      </w:pPr>
      <w:r w:rsidRPr="00AF1B77">
        <w:rPr>
          <w:sz w:val="24"/>
          <w:szCs w:val="24"/>
        </w:rPr>
        <w:t>de la promotion d’un dialogue entre le Gouvernement et le Parlement</w:t>
      </w:r>
      <w:r w:rsidR="00F96726" w:rsidRPr="00AF1B77">
        <w:rPr>
          <w:sz w:val="24"/>
          <w:szCs w:val="24"/>
        </w:rPr>
        <w:t> ;</w:t>
      </w:r>
    </w:p>
    <w:p w14:paraId="05F8D7CB" w14:textId="77777777" w:rsidR="00D84198" w:rsidRPr="00AF1B77" w:rsidRDefault="00D84198" w:rsidP="00DD5668">
      <w:pPr>
        <w:pStyle w:val="Paragraphedeliste"/>
        <w:numPr>
          <w:ilvl w:val="0"/>
          <w:numId w:val="13"/>
        </w:numPr>
        <w:spacing w:line="240" w:lineRule="auto"/>
        <w:rPr>
          <w:sz w:val="24"/>
          <w:szCs w:val="24"/>
        </w:rPr>
      </w:pPr>
      <w:r w:rsidRPr="00AF1B77">
        <w:rPr>
          <w:sz w:val="24"/>
          <w:szCs w:val="24"/>
        </w:rPr>
        <w:t>de la coordination du programme législatif du Gouvernement ;</w:t>
      </w:r>
    </w:p>
    <w:p w14:paraId="367B3F78" w14:textId="77777777" w:rsidR="00D84198" w:rsidRPr="00AF1B77" w:rsidRDefault="00D84198" w:rsidP="00DD5668">
      <w:pPr>
        <w:pStyle w:val="Paragraphedeliste"/>
        <w:numPr>
          <w:ilvl w:val="0"/>
          <w:numId w:val="13"/>
        </w:numPr>
        <w:spacing w:line="240" w:lineRule="auto"/>
        <w:rPr>
          <w:sz w:val="24"/>
          <w:szCs w:val="24"/>
        </w:rPr>
      </w:pPr>
      <w:r w:rsidRPr="00AF1B77">
        <w:rPr>
          <w:sz w:val="24"/>
          <w:szCs w:val="24"/>
        </w:rPr>
        <w:t>du renforcement des liens institutionnels entre l’exécutif et le législatif ;</w:t>
      </w:r>
    </w:p>
    <w:p w14:paraId="313EA554" w14:textId="77777777" w:rsidR="00D84198" w:rsidRPr="00AF1B77" w:rsidRDefault="00D84198" w:rsidP="00DD5668">
      <w:pPr>
        <w:pStyle w:val="Paragraphedeliste"/>
        <w:numPr>
          <w:ilvl w:val="0"/>
          <w:numId w:val="13"/>
        </w:numPr>
        <w:spacing w:line="240" w:lineRule="auto"/>
        <w:rPr>
          <w:sz w:val="24"/>
          <w:szCs w:val="24"/>
        </w:rPr>
      </w:pPr>
      <w:r w:rsidRPr="00AF1B77">
        <w:rPr>
          <w:sz w:val="24"/>
          <w:szCs w:val="24"/>
        </w:rPr>
        <w:t>de la contribution à la consolidation de la démocratie et de l’état de droit ;</w:t>
      </w:r>
    </w:p>
    <w:p w14:paraId="56B8F3DA" w14:textId="04C02F5A" w:rsidR="00F05C04" w:rsidRPr="00F05C04" w:rsidRDefault="000609C4" w:rsidP="00F05C04">
      <w:pPr>
        <w:pStyle w:val="Paragraphedeliste"/>
        <w:numPr>
          <w:ilvl w:val="0"/>
          <w:numId w:val="13"/>
        </w:numPr>
        <w:spacing w:line="240" w:lineRule="auto"/>
        <w:rPr>
          <w:sz w:val="24"/>
          <w:szCs w:val="24"/>
        </w:rPr>
      </w:pPr>
      <w:r w:rsidRPr="00AF1B77">
        <w:rPr>
          <w:sz w:val="24"/>
          <w:szCs w:val="24"/>
        </w:rPr>
        <w:t>du</w:t>
      </w:r>
      <w:r w:rsidR="00F96726" w:rsidRPr="00AF1B77">
        <w:rPr>
          <w:sz w:val="24"/>
          <w:szCs w:val="24"/>
        </w:rPr>
        <w:t xml:space="preserve"> renforcement des compétences des cadres de l’administration publique en légistique et procédure législative.</w:t>
      </w:r>
    </w:p>
    <w:p w14:paraId="3BEAD4E8" w14:textId="77777777" w:rsidR="002B075F" w:rsidRPr="00AF1B77" w:rsidRDefault="002B075F" w:rsidP="00DD5668">
      <w:pPr>
        <w:pStyle w:val="Paragraphedeliste"/>
        <w:numPr>
          <w:ilvl w:val="0"/>
          <w:numId w:val="11"/>
        </w:numPr>
        <w:spacing w:line="240" w:lineRule="auto"/>
        <w:rPr>
          <w:b/>
          <w:i/>
          <w:sz w:val="24"/>
          <w:szCs w:val="24"/>
        </w:rPr>
      </w:pPr>
      <w:r w:rsidRPr="00AF1B77">
        <w:rPr>
          <w:b/>
          <w:i/>
          <w:sz w:val="24"/>
          <w:szCs w:val="24"/>
        </w:rPr>
        <w:t xml:space="preserve">en matière de </w:t>
      </w:r>
      <w:r w:rsidR="00923FE9" w:rsidRPr="00AF1B77">
        <w:rPr>
          <w:b/>
          <w:i/>
          <w:sz w:val="24"/>
          <w:szCs w:val="24"/>
        </w:rPr>
        <w:t>dépense</w:t>
      </w:r>
      <w:r w:rsidR="00B62211" w:rsidRPr="00AF1B77">
        <w:rPr>
          <w:b/>
          <w:i/>
          <w:sz w:val="24"/>
          <w:szCs w:val="24"/>
        </w:rPr>
        <w:t>s</w:t>
      </w:r>
      <w:r w:rsidR="00923FE9" w:rsidRPr="00AF1B77">
        <w:rPr>
          <w:b/>
          <w:i/>
          <w:sz w:val="24"/>
          <w:szCs w:val="24"/>
        </w:rPr>
        <w:t xml:space="preserve"> publique</w:t>
      </w:r>
      <w:r w:rsidR="00B62211" w:rsidRPr="00AF1B77">
        <w:rPr>
          <w:b/>
          <w:i/>
          <w:sz w:val="24"/>
          <w:szCs w:val="24"/>
        </w:rPr>
        <w:t>s</w:t>
      </w:r>
      <w:r w:rsidRPr="00AF1B77">
        <w:rPr>
          <w:b/>
          <w:i/>
          <w:sz w:val="24"/>
          <w:szCs w:val="24"/>
        </w:rPr>
        <w:t> :</w:t>
      </w:r>
    </w:p>
    <w:p w14:paraId="3AF6AA10" w14:textId="77777777" w:rsidR="00F96726" w:rsidRPr="00AF1B77" w:rsidRDefault="005E4F78" w:rsidP="00F05C04">
      <w:pPr>
        <w:pStyle w:val="Paragraphedeliste"/>
        <w:numPr>
          <w:ilvl w:val="0"/>
          <w:numId w:val="191"/>
        </w:numPr>
        <w:spacing w:line="240" w:lineRule="auto"/>
        <w:rPr>
          <w:sz w:val="24"/>
          <w:szCs w:val="24"/>
        </w:rPr>
      </w:pPr>
      <w:r w:rsidRPr="00AF1B77">
        <w:rPr>
          <w:sz w:val="24"/>
          <w:szCs w:val="24"/>
        </w:rPr>
        <w:t>l’exécution des crédits budgétaires et du suivi des opérations y relative ;</w:t>
      </w:r>
    </w:p>
    <w:p w14:paraId="1CCCD3B4" w14:textId="4695937A" w:rsidR="008A276D" w:rsidRPr="00F05C04" w:rsidRDefault="005E4F78" w:rsidP="00DD5668">
      <w:pPr>
        <w:pStyle w:val="Paragraphedeliste"/>
        <w:numPr>
          <w:ilvl w:val="0"/>
          <w:numId w:val="191"/>
        </w:numPr>
        <w:spacing w:line="240" w:lineRule="auto"/>
        <w:rPr>
          <w:sz w:val="24"/>
          <w:szCs w:val="24"/>
        </w:rPr>
      </w:pPr>
      <w:r w:rsidRPr="00AF1B77">
        <w:rPr>
          <w:sz w:val="24"/>
          <w:szCs w:val="24"/>
        </w:rPr>
        <w:t>l’approbation des marchés publics.</w:t>
      </w:r>
    </w:p>
    <w:p w14:paraId="78E25044" w14:textId="77777777" w:rsidR="00355F77" w:rsidRPr="000D29DC" w:rsidRDefault="00355F77" w:rsidP="00DD5668">
      <w:pPr>
        <w:pStyle w:val="Titre2"/>
        <w:spacing w:before="240" w:after="240" w:line="240" w:lineRule="auto"/>
        <w:ind w:left="11" w:right="28" w:hanging="11"/>
        <w:rPr>
          <w:rFonts w:ascii="Times New Roman" w:hAnsi="Times New Roman" w:cs="Times New Roman"/>
          <w:sz w:val="24"/>
          <w:szCs w:val="24"/>
        </w:rPr>
      </w:pPr>
      <w:bookmarkStart w:id="16" w:name="_Toc51926539"/>
      <w:r w:rsidRPr="000D29DC">
        <w:rPr>
          <w:rFonts w:ascii="Times New Roman" w:hAnsi="Times New Roman" w:cs="Times New Roman"/>
          <w:sz w:val="24"/>
          <w:szCs w:val="24"/>
        </w:rPr>
        <w:lastRenderedPageBreak/>
        <w:t xml:space="preserve">Module </w:t>
      </w:r>
      <w:r w:rsidR="00C71322" w:rsidRPr="000D29DC">
        <w:rPr>
          <w:rFonts w:ascii="Times New Roman" w:hAnsi="Times New Roman" w:cs="Times New Roman"/>
          <w:sz w:val="24"/>
          <w:szCs w:val="24"/>
        </w:rPr>
        <w:t>2</w:t>
      </w:r>
      <w:r w:rsidRPr="000D29DC">
        <w:rPr>
          <w:rFonts w:ascii="Times New Roman" w:hAnsi="Times New Roman" w:cs="Times New Roman"/>
          <w:sz w:val="24"/>
          <w:szCs w:val="24"/>
        </w:rPr>
        <w:t xml:space="preserve"> : </w:t>
      </w:r>
      <w:r w:rsidR="0078448B" w:rsidRPr="000D29DC">
        <w:rPr>
          <w:rFonts w:ascii="Times New Roman" w:hAnsi="Times New Roman" w:cs="Times New Roman"/>
          <w:sz w:val="24"/>
          <w:szCs w:val="24"/>
        </w:rPr>
        <w:t>O</w:t>
      </w:r>
      <w:r w:rsidRPr="000D29DC">
        <w:rPr>
          <w:rFonts w:ascii="Times New Roman" w:hAnsi="Times New Roman" w:cs="Times New Roman"/>
          <w:sz w:val="24"/>
          <w:szCs w:val="24"/>
        </w:rPr>
        <w:t>rganisation et fonctionnement</w:t>
      </w:r>
      <w:bookmarkEnd w:id="16"/>
    </w:p>
    <w:p w14:paraId="1D2E4388" w14:textId="77777777" w:rsidR="006C021B" w:rsidRPr="00AF1B77" w:rsidRDefault="00897D9D" w:rsidP="00DD5668">
      <w:pPr>
        <w:spacing w:line="240" w:lineRule="auto"/>
        <w:rPr>
          <w:sz w:val="24"/>
          <w:szCs w:val="24"/>
        </w:rPr>
      </w:pPr>
      <w:r w:rsidRPr="00AF1B77">
        <w:rPr>
          <w:sz w:val="24"/>
          <w:szCs w:val="24"/>
        </w:rPr>
        <w:t xml:space="preserve">L’organisation et le fonctionnement du MCRP sont régis par le décret </w:t>
      </w:r>
      <w:r w:rsidR="00B41690" w:rsidRPr="00AF1B77">
        <w:rPr>
          <w:sz w:val="24"/>
          <w:szCs w:val="24"/>
        </w:rPr>
        <w:t>n° 2016 – 358/PRES/PM/MCRP du 1</w:t>
      </w:r>
      <w:r w:rsidRPr="00AF1B77">
        <w:rPr>
          <w:sz w:val="24"/>
          <w:szCs w:val="24"/>
        </w:rPr>
        <w:t xml:space="preserve">6 mai 2016 portant organisation du </w:t>
      </w:r>
      <w:r w:rsidR="002A2F8B" w:rsidRPr="00AF1B77">
        <w:rPr>
          <w:sz w:val="24"/>
          <w:szCs w:val="24"/>
        </w:rPr>
        <w:t>Ministère</w:t>
      </w:r>
      <w:r w:rsidRPr="00AF1B77">
        <w:rPr>
          <w:sz w:val="24"/>
          <w:szCs w:val="24"/>
        </w:rPr>
        <w:t xml:space="preserve"> de la Communication et des relations avec le Parlement. </w:t>
      </w:r>
    </w:p>
    <w:p w14:paraId="12E17194" w14:textId="77777777" w:rsidR="00897D9D" w:rsidRPr="00AF1B77" w:rsidRDefault="00E50B87" w:rsidP="00DD5668">
      <w:pPr>
        <w:spacing w:line="240" w:lineRule="auto"/>
        <w:rPr>
          <w:sz w:val="24"/>
          <w:szCs w:val="24"/>
        </w:rPr>
      </w:pPr>
      <w:r w:rsidRPr="00AF1B77">
        <w:rPr>
          <w:sz w:val="24"/>
          <w:szCs w:val="24"/>
        </w:rPr>
        <w:t>L</w:t>
      </w:r>
      <w:r w:rsidR="00897D9D" w:rsidRPr="00AF1B77">
        <w:rPr>
          <w:sz w:val="24"/>
          <w:szCs w:val="24"/>
        </w:rPr>
        <w:t>’organisation du MCRP s’articule autour du :</w:t>
      </w:r>
    </w:p>
    <w:p w14:paraId="6DCF04F1" w14:textId="77777777" w:rsidR="00897D9D" w:rsidRPr="004622A4" w:rsidRDefault="00897D9D" w:rsidP="00DD5668">
      <w:pPr>
        <w:pStyle w:val="Titre3"/>
        <w:numPr>
          <w:ilvl w:val="0"/>
          <w:numId w:val="175"/>
        </w:numPr>
        <w:spacing w:before="240" w:after="240" w:line="240" w:lineRule="auto"/>
        <w:ind w:right="28"/>
        <w:rPr>
          <w:rFonts w:ascii="Times New Roman" w:hAnsi="Times New Roman" w:cs="Times New Roman"/>
          <w:sz w:val="24"/>
          <w:szCs w:val="24"/>
        </w:rPr>
      </w:pPr>
      <w:bookmarkStart w:id="17" w:name="_Toc51926540"/>
      <w:r w:rsidRPr="004622A4">
        <w:rPr>
          <w:rFonts w:ascii="Times New Roman" w:hAnsi="Times New Roman" w:cs="Times New Roman"/>
          <w:sz w:val="24"/>
          <w:szCs w:val="24"/>
        </w:rPr>
        <w:t>Cabinet d</w:t>
      </w:r>
      <w:r w:rsidR="0078448B" w:rsidRPr="004622A4">
        <w:rPr>
          <w:rFonts w:ascii="Times New Roman" w:hAnsi="Times New Roman" w:cs="Times New Roman"/>
          <w:sz w:val="24"/>
          <w:szCs w:val="24"/>
        </w:rPr>
        <w:t xml:space="preserve">u </w:t>
      </w:r>
      <w:r w:rsidR="00855632" w:rsidRPr="004622A4">
        <w:rPr>
          <w:rFonts w:ascii="Times New Roman" w:hAnsi="Times New Roman" w:cs="Times New Roman"/>
          <w:sz w:val="24"/>
          <w:szCs w:val="24"/>
        </w:rPr>
        <w:t>Ministre</w:t>
      </w:r>
      <w:bookmarkEnd w:id="17"/>
      <w:r w:rsidR="0078448B" w:rsidRPr="004622A4">
        <w:rPr>
          <w:rFonts w:ascii="Times New Roman" w:hAnsi="Times New Roman" w:cs="Times New Roman"/>
          <w:sz w:val="24"/>
          <w:szCs w:val="24"/>
        </w:rPr>
        <w:t xml:space="preserve"> </w:t>
      </w:r>
    </w:p>
    <w:p w14:paraId="39FD8B03" w14:textId="77777777" w:rsidR="0078448B" w:rsidRPr="00AF1B77" w:rsidRDefault="0078448B" w:rsidP="00DD5668">
      <w:pPr>
        <w:spacing w:before="0" w:line="240" w:lineRule="auto"/>
        <w:rPr>
          <w:sz w:val="24"/>
          <w:szCs w:val="24"/>
        </w:rPr>
      </w:pPr>
      <w:r w:rsidRPr="00AF1B77">
        <w:rPr>
          <w:sz w:val="24"/>
          <w:szCs w:val="24"/>
        </w:rPr>
        <w:t xml:space="preserve">Le cabinet du </w:t>
      </w:r>
      <w:r w:rsidR="00855632" w:rsidRPr="00AF1B77">
        <w:rPr>
          <w:sz w:val="24"/>
          <w:szCs w:val="24"/>
        </w:rPr>
        <w:t>Ministre</w:t>
      </w:r>
      <w:r w:rsidRPr="00AF1B77">
        <w:rPr>
          <w:sz w:val="24"/>
          <w:szCs w:val="24"/>
        </w:rPr>
        <w:t xml:space="preserve"> comprend :</w:t>
      </w:r>
    </w:p>
    <w:p w14:paraId="4ECAB680" w14:textId="77777777" w:rsidR="0078448B" w:rsidRPr="00AF1B77" w:rsidRDefault="00655F4D" w:rsidP="00DD5668">
      <w:pPr>
        <w:pStyle w:val="Paragraphedeliste"/>
        <w:numPr>
          <w:ilvl w:val="1"/>
          <w:numId w:val="15"/>
        </w:numPr>
        <w:spacing w:before="0" w:line="240" w:lineRule="auto"/>
        <w:rPr>
          <w:sz w:val="24"/>
          <w:szCs w:val="24"/>
        </w:rPr>
      </w:pPr>
      <w:r w:rsidRPr="00AF1B77">
        <w:rPr>
          <w:sz w:val="24"/>
          <w:szCs w:val="24"/>
        </w:rPr>
        <w:t>l</w:t>
      </w:r>
      <w:r w:rsidR="0078448B" w:rsidRPr="00AF1B77">
        <w:rPr>
          <w:sz w:val="24"/>
          <w:szCs w:val="24"/>
        </w:rPr>
        <w:t>e Directeur de Cabinet</w:t>
      </w:r>
    </w:p>
    <w:p w14:paraId="51C8201F" w14:textId="77777777" w:rsidR="0078448B" w:rsidRPr="00AF1B77" w:rsidRDefault="00655F4D" w:rsidP="00DD5668">
      <w:pPr>
        <w:pStyle w:val="Paragraphedeliste"/>
        <w:numPr>
          <w:ilvl w:val="1"/>
          <w:numId w:val="15"/>
        </w:numPr>
        <w:spacing w:line="240" w:lineRule="auto"/>
        <w:rPr>
          <w:sz w:val="24"/>
          <w:szCs w:val="24"/>
        </w:rPr>
      </w:pPr>
      <w:r w:rsidRPr="00AF1B77">
        <w:rPr>
          <w:sz w:val="24"/>
          <w:szCs w:val="24"/>
        </w:rPr>
        <w:t>l</w:t>
      </w:r>
      <w:r w:rsidR="0078448B" w:rsidRPr="00AF1B77">
        <w:rPr>
          <w:sz w:val="24"/>
          <w:szCs w:val="24"/>
        </w:rPr>
        <w:t>es Conseillers Techniques</w:t>
      </w:r>
    </w:p>
    <w:p w14:paraId="05851404" w14:textId="77777777" w:rsidR="0078448B" w:rsidRPr="00AF1B77" w:rsidRDefault="00655F4D" w:rsidP="00DD5668">
      <w:pPr>
        <w:pStyle w:val="Paragraphedeliste"/>
        <w:numPr>
          <w:ilvl w:val="1"/>
          <w:numId w:val="15"/>
        </w:numPr>
        <w:spacing w:line="240" w:lineRule="auto"/>
        <w:rPr>
          <w:sz w:val="24"/>
          <w:szCs w:val="24"/>
        </w:rPr>
      </w:pPr>
      <w:r w:rsidRPr="00AF1B77">
        <w:rPr>
          <w:sz w:val="24"/>
          <w:szCs w:val="24"/>
        </w:rPr>
        <w:t>l</w:t>
      </w:r>
      <w:r w:rsidR="0078448B" w:rsidRPr="00AF1B77">
        <w:rPr>
          <w:sz w:val="24"/>
          <w:szCs w:val="24"/>
        </w:rPr>
        <w:t>a Cellule des Chargés d</w:t>
      </w:r>
      <w:r w:rsidR="006C021B" w:rsidRPr="00AF1B77">
        <w:rPr>
          <w:sz w:val="24"/>
          <w:szCs w:val="24"/>
        </w:rPr>
        <w:t xml:space="preserve">e mission </w:t>
      </w:r>
    </w:p>
    <w:p w14:paraId="5D5D8D42" w14:textId="77777777" w:rsidR="0078448B" w:rsidRPr="00AF1B77" w:rsidRDefault="00655F4D" w:rsidP="00DD5668">
      <w:pPr>
        <w:pStyle w:val="Paragraphedeliste"/>
        <w:numPr>
          <w:ilvl w:val="1"/>
          <w:numId w:val="15"/>
        </w:numPr>
        <w:spacing w:line="240" w:lineRule="auto"/>
        <w:rPr>
          <w:sz w:val="24"/>
          <w:szCs w:val="24"/>
        </w:rPr>
      </w:pPr>
      <w:r w:rsidRPr="00AF1B77">
        <w:rPr>
          <w:sz w:val="24"/>
          <w:szCs w:val="24"/>
        </w:rPr>
        <w:t>l</w:t>
      </w:r>
      <w:r w:rsidR="0078448B" w:rsidRPr="00AF1B77">
        <w:rPr>
          <w:sz w:val="24"/>
          <w:szCs w:val="24"/>
        </w:rPr>
        <w:t>e Secrétariat Particulier</w:t>
      </w:r>
    </w:p>
    <w:p w14:paraId="6900F278" w14:textId="77777777" w:rsidR="0078448B" w:rsidRPr="00AF1B77" w:rsidRDefault="00655F4D" w:rsidP="00DD5668">
      <w:pPr>
        <w:pStyle w:val="Paragraphedeliste"/>
        <w:numPr>
          <w:ilvl w:val="1"/>
          <w:numId w:val="15"/>
        </w:numPr>
        <w:spacing w:line="240" w:lineRule="auto"/>
        <w:rPr>
          <w:sz w:val="24"/>
          <w:szCs w:val="24"/>
        </w:rPr>
      </w:pPr>
      <w:r w:rsidRPr="00AF1B77">
        <w:rPr>
          <w:sz w:val="24"/>
          <w:szCs w:val="24"/>
        </w:rPr>
        <w:t>l</w:t>
      </w:r>
      <w:r w:rsidR="0078448B" w:rsidRPr="00AF1B77">
        <w:rPr>
          <w:sz w:val="24"/>
          <w:szCs w:val="24"/>
        </w:rPr>
        <w:t xml:space="preserve">e Protocole du </w:t>
      </w:r>
      <w:r w:rsidR="00855632" w:rsidRPr="00AF1B77">
        <w:rPr>
          <w:sz w:val="24"/>
          <w:szCs w:val="24"/>
        </w:rPr>
        <w:t>Ministre</w:t>
      </w:r>
    </w:p>
    <w:p w14:paraId="6462C919" w14:textId="77777777" w:rsidR="0078448B" w:rsidRPr="00AF1B77" w:rsidRDefault="00655F4D" w:rsidP="00DD5668">
      <w:pPr>
        <w:pStyle w:val="Paragraphedeliste"/>
        <w:numPr>
          <w:ilvl w:val="1"/>
          <w:numId w:val="15"/>
        </w:numPr>
        <w:spacing w:line="240" w:lineRule="auto"/>
        <w:rPr>
          <w:sz w:val="24"/>
          <w:szCs w:val="24"/>
        </w:rPr>
      </w:pPr>
      <w:r w:rsidRPr="00AF1B77">
        <w:rPr>
          <w:sz w:val="24"/>
          <w:szCs w:val="24"/>
        </w:rPr>
        <w:t>l</w:t>
      </w:r>
      <w:r w:rsidR="0078448B" w:rsidRPr="00AF1B77">
        <w:rPr>
          <w:sz w:val="24"/>
          <w:szCs w:val="24"/>
        </w:rPr>
        <w:t>a Sécurité ministérielle</w:t>
      </w:r>
    </w:p>
    <w:p w14:paraId="3CC9A650" w14:textId="77777777" w:rsidR="0078448B" w:rsidRPr="00AF1B77" w:rsidRDefault="00655F4D" w:rsidP="00DD5668">
      <w:pPr>
        <w:pStyle w:val="Paragraphedeliste"/>
        <w:numPr>
          <w:ilvl w:val="1"/>
          <w:numId w:val="15"/>
        </w:numPr>
        <w:spacing w:line="240" w:lineRule="auto"/>
        <w:rPr>
          <w:sz w:val="24"/>
          <w:szCs w:val="24"/>
        </w:rPr>
      </w:pPr>
      <w:r w:rsidRPr="00AF1B77">
        <w:rPr>
          <w:sz w:val="24"/>
          <w:szCs w:val="24"/>
        </w:rPr>
        <w:t>l</w:t>
      </w:r>
      <w:r w:rsidR="0078448B" w:rsidRPr="00AF1B77">
        <w:rPr>
          <w:sz w:val="24"/>
          <w:szCs w:val="24"/>
        </w:rPr>
        <w:t>’Inspection Technique des Services</w:t>
      </w:r>
    </w:p>
    <w:p w14:paraId="1EFE29ED" w14:textId="77777777" w:rsidR="0078448B" w:rsidRPr="00AF1B77" w:rsidRDefault="0078448B" w:rsidP="00DD5668">
      <w:pPr>
        <w:spacing w:line="240" w:lineRule="auto"/>
        <w:rPr>
          <w:b/>
          <w:sz w:val="24"/>
          <w:szCs w:val="24"/>
        </w:rPr>
      </w:pPr>
      <w:r w:rsidRPr="00AF1B77">
        <w:rPr>
          <w:b/>
          <w:sz w:val="24"/>
          <w:szCs w:val="24"/>
        </w:rPr>
        <w:t>1-7-1- Mission</w:t>
      </w:r>
    </w:p>
    <w:p w14:paraId="179B1AEE" w14:textId="77777777" w:rsidR="0078448B" w:rsidRPr="00AF1B77" w:rsidRDefault="0078448B" w:rsidP="00DD5668">
      <w:pPr>
        <w:spacing w:line="240" w:lineRule="auto"/>
        <w:rPr>
          <w:sz w:val="24"/>
          <w:szCs w:val="24"/>
        </w:rPr>
      </w:pPr>
      <w:r w:rsidRPr="00AF1B77">
        <w:rPr>
          <w:sz w:val="24"/>
          <w:szCs w:val="24"/>
        </w:rPr>
        <w:t>L'inspection technique des services</w:t>
      </w:r>
      <w:r w:rsidR="006C021B" w:rsidRPr="00AF1B77">
        <w:rPr>
          <w:sz w:val="24"/>
          <w:szCs w:val="24"/>
        </w:rPr>
        <w:t xml:space="preserve"> (ITS) </w:t>
      </w:r>
      <w:r w:rsidRPr="00AF1B77">
        <w:rPr>
          <w:sz w:val="24"/>
          <w:szCs w:val="24"/>
        </w:rPr>
        <w:t>veille à l'application de la politique du département, assure le suivi-conseil et le contrôle du fonctionnement des services, projets et programmes.</w:t>
      </w:r>
    </w:p>
    <w:p w14:paraId="3464C7EC" w14:textId="77777777" w:rsidR="0078448B" w:rsidRPr="00AF1B77" w:rsidRDefault="0078448B" w:rsidP="00DD5668">
      <w:pPr>
        <w:spacing w:line="240" w:lineRule="auto"/>
        <w:rPr>
          <w:b/>
          <w:sz w:val="24"/>
          <w:szCs w:val="24"/>
        </w:rPr>
      </w:pPr>
      <w:r w:rsidRPr="00AF1B77">
        <w:rPr>
          <w:b/>
          <w:sz w:val="24"/>
          <w:szCs w:val="24"/>
        </w:rPr>
        <w:t>1-7-2- Attributions</w:t>
      </w:r>
    </w:p>
    <w:p w14:paraId="195669B3" w14:textId="77777777" w:rsidR="0004542A" w:rsidRPr="00AF1B77" w:rsidRDefault="0004542A" w:rsidP="00DD5668">
      <w:pPr>
        <w:spacing w:line="240" w:lineRule="auto"/>
        <w:rPr>
          <w:sz w:val="24"/>
          <w:szCs w:val="24"/>
        </w:rPr>
      </w:pPr>
      <w:r w:rsidRPr="00AF1B77">
        <w:rPr>
          <w:sz w:val="24"/>
          <w:szCs w:val="24"/>
        </w:rPr>
        <w:t>L’ITS est chargée de :</w:t>
      </w:r>
    </w:p>
    <w:p w14:paraId="2321BE03" w14:textId="77777777" w:rsidR="0078448B" w:rsidRPr="00AF1B77" w:rsidRDefault="0078448B" w:rsidP="00DD5668">
      <w:pPr>
        <w:pStyle w:val="Paragraphedeliste"/>
        <w:numPr>
          <w:ilvl w:val="0"/>
          <w:numId w:val="16"/>
        </w:numPr>
        <w:spacing w:line="240" w:lineRule="auto"/>
        <w:rPr>
          <w:sz w:val="24"/>
          <w:szCs w:val="24"/>
        </w:rPr>
      </w:pPr>
      <w:r w:rsidRPr="00AF1B77">
        <w:rPr>
          <w:sz w:val="24"/>
          <w:szCs w:val="24"/>
        </w:rPr>
        <w:t>assurer l'appui-conseil pour l'élaboration des programmes d'activités des services, projets et programmes ;</w:t>
      </w:r>
    </w:p>
    <w:p w14:paraId="60834597" w14:textId="77777777" w:rsidR="0078448B" w:rsidRPr="00AF1B77" w:rsidRDefault="0078448B" w:rsidP="00DD5668">
      <w:pPr>
        <w:pStyle w:val="Paragraphedeliste"/>
        <w:numPr>
          <w:ilvl w:val="0"/>
          <w:numId w:val="16"/>
        </w:numPr>
        <w:spacing w:line="240" w:lineRule="auto"/>
        <w:rPr>
          <w:sz w:val="24"/>
          <w:szCs w:val="24"/>
        </w:rPr>
      </w:pPr>
      <w:r w:rsidRPr="00AF1B77">
        <w:rPr>
          <w:sz w:val="24"/>
          <w:szCs w:val="24"/>
        </w:rPr>
        <w:t xml:space="preserve">contrôler l'application des textes législatifs, règlementaires et des instructions administratives régissant le fonctionnement administratif, financier et comptable des </w:t>
      </w:r>
      <w:r w:rsidR="00655F4D" w:rsidRPr="00AF1B77">
        <w:rPr>
          <w:sz w:val="24"/>
          <w:szCs w:val="24"/>
        </w:rPr>
        <w:t>services, projets et programmes</w:t>
      </w:r>
      <w:r w:rsidRPr="00AF1B77">
        <w:rPr>
          <w:sz w:val="24"/>
          <w:szCs w:val="24"/>
        </w:rPr>
        <w:t>;</w:t>
      </w:r>
    </w:p>
    <w:p w14:paraId="27119D28" w14:textId="77777777" w:rsidR="0078448B" w:rsidRPr="00AF1B77" w:rsidRDefault="0078448B" w:rsidP="00DD5668">
      <w:pPr>
        <w:pStyle w:val="Paragraphedeliste"/>
        <w:numPr>
          <w:ilvl w:val="0"/>
          <w:numId w:val="16"/>
        </w:numPr>
        <w:spacing w:line="240" w:lineRule="auto"/>
        <w:rPr>
          <w:sz w:val="24"/>
          <w:szCs w:val="24"/>
        </w:rPr>
      </w:pPr>
      <w:r w:rsidRPr="00AF1B77">
        <w:rPr>
          <w:sz w:val="24"/>
          <w:szCs w:val="24"/>
        </w:rPr>
        <w:t>diligenter les investigations relatives à la gestion administrative, technique, financière et comptable des services, projets et programmes ;</w:t>
      </w:r>
    </w:p>
    <w:p w14:paraId="69C6BF33" w14:textId="77777777" w:rsidR="0078448B" w:rsidRPr="00AF1B77" w:rsidRDefault="0078448B" w:rsidP="00DD5668">
      <w:pPr>
        <w:pStyle w:val="Paragraphedeliste"/>
        <w:numPr>
          <w:ilvl w:val="0"/>
          <w:numId w:val="16"/>
        </w:numPr>
        <w:spacing w:line="240" w:lineRule="auto"/>
        <w:rPr>
          <w:sz w:val="24"/>
          <w:szCs w:val="24"/>
        </w:rPr>
      </w:pPr>
      <w:r w:rsidRPr="00AF1B77">
        <w:rPr>
          <w:sz w:val="24"/>
          <w:szCs w:val="24"/>
        </w:rPr>
        <w:t>étudier les réclamations des administrés et des usagers des services, projets et programmes ;</w:t>
      </w:r>
    </w:p>
    <w:p w14:paraId="08A20629" w14:textId="77777777" w:rsidR="0078448B" w:rsidRPr="00AF1B77" w:rsidRDefault="0078448B" w:rsidP="00DD5668">
      <w:pPr>
        <w:pStyle w:val="Paragraphedeliste"/>
        <w:numPr>
          <w:ilvl w:val="0"/>
          <w:numId w:val="16"/>
        </w:numPr>
        <w:spacing w:line="240" w:lineRule="auto"/>
        <w:rPr>
          <w:sz w:val="24"/>
          <w:szCs w:val="24"/>
        </w:rPr>
      </w:pPr>
      <w:r w:rsidRPr="00AF1B77">
        <w:rPr>
          <w:sz w:val="24"/>
          <w:szCs w:val="24"/>
        </w:rPr>
        <w:t xml:space="preserve">lutter contre la corruption au sein du </w:t>
      </w:r>
      <w:r w:rsidR="002A2F8B" w:rsidRPr="00AF1B77">
        <w:rPr>
          <w:sz w:val="24"/>
          <w:szCs w:val="24"/>
        </w:rPr>
        <w:t>Ministère</w:t>
      </w:r>
      <w:r w:rsidRPr="00AF1B77">
        <w:rPr>
          <w:sz w:val="24"/>
          <w:szCs w:val="24"/>
        </w:rPr>
        <w:t>.</w:t>
      </w:r>
    </w:p>
    <w:p w14:paraId="4AD30552" w14:textId="77777777" w:rsidR="00897D9D" w:rsidRPr="002F4D2B" w:rsidRDefault="00744BAF" w:rsidP="00DD5668">
      <w:pPr>
        <w:pStyle w:val="Titre3"/>
        <w:numPr>
          <w:ilvl w:val="0"/>
          <w:numId w:val="175"/>
        </w:numPr>
        <w:spacing w:before="240" w:after="240" w:line="240" w:lineRule="auto"/>
        <w:ind w:right="28"/>
        <w:rPr>
          <w:rFonts w:ascii="Times New Roman" w:hAnsi="Times New Roman" w:cs="Times New Roman"/>
          <w:sz w:val="24"/>
          <w:szCs w:val="24"/>
        </w:rPr>
      </w:pPr>
      <w:bookmarkStart w:id="18" w:name="_Toc51926541"/>
      <w:r w:rsidRPr="002F4D2B">
        <w:rPr>
          <w:rFonts w:ascii="Times New Roman" w:hAnsi="Times New Roman" w:cs="Times New Roman"/>
          <w:sz w:val="24"/>
          <w:szCs w:val="24"/>
        </w:rPr>
        <w:t>Secrétariat Général</w:t>
      </w:r>
      <w:bookmarkEnd w:id="18"/>
    </w:p>
    <w:p w14:paraId="1C7FFDFF" w14:textId="77777777" w:rsidR="00E05613" w:rsidRPr="00AF1B77" w:rsidRDefault="00BB322A" w:rsidP="00DD5668">
      <w:pPr>
        <w:spacing w:line="240" w:lineRule="auto"/>
        <w:rPr>
          <w:sz w:val="24"/>
          <w:szCs w:val="24"/>
        </w:rPr>
      </w:pPr>
      <w:r w:rsidRPr="00AF1B77">
        <w:rPr>
          <w:sz w:val="24"/>
          <w:szCs w:val="24"/>
        </w:rPr>
        <w:t>Le Secrétariat Géné</w:t>
      </w:r>
      <w:r w:rsidR="0078448B" w:rsidRPr="00AF1B77">
        <w:rPr>
          <w:sz w:val="24"/>
          <w:szCs w:val="24"/>
        </w:rPr>
        <w:t xml:space="preserve">ral comprend : </w:t>
      </w:r>
      <w:r w:rsidR="00744BAF" w:rsidRPr="00AF1B77">
        <w:rPr>
          <w:sz w:val="24"/>
          <w:szCs w:val="24"/>
        </w:rPr>
        <w:t xml:space="preserve">les Services du Secrétaire Général, </w:t>
      </w:r>
      <w:r w:rsidR="00505C6B" w:rsidRPr="00AF1B77">
        <w:rPr>
          <w:sz w:val="24"/>
          <w:szCs w:val="24"/>
        </w:rPr>
        <w:t>les structures centrales</w:t>
      </w:r>
      <w:r w:rsidR="007B0623" w:rsidRPr="00AF1B77">
        <w:rPr>
          <w:sz w:val="24"/>
          <w:szCs w:val="24"/>
        </w:rPr>
        <w:t>,</w:t>
      </w:r>
      <w:r w:rsidR="00505C6B" w:rsidRPr="00AF1B77">
        <w:rPr>
          <w:sz w:val="24"/>
          <w:szCs w:val="24"/>
        </w:rPr>
        <w:t xml:space="preserve"> </w:t>
      </w:r>
      <w:r w:rsidR="00744BAF" w:rsidRPr="00AF1B77">
        <w:rPr>
          <w:sz w:val="24"/>
          <w:szCs w:val="24"/>
        </w:rPr>
        <w:t>déconcentrées, les structures rattachées et les structures de mission.</w:t>
      </w:r>
      <w:r w:rsidR="00E05613" w:rsidRPr="00AF1B77">
        <w:rPr>
          <w:sz w:val="24"/>
          <w:szCs w:val="24"/>
        </w:rPr>
        <w:t xml:space="preserve"> Toutefois, nous nou</w:t>
      </w:r>
      <w:r w:rsidR="00C7687F" w:rsidRPr="00AF1B77">
        <w:rPr>
          <w:sz w:val="24"/>
          <w:szCs w:val="24"/>
        </w:rPr>
        <w:t>s</w:t>
      </w:r>
      <w:r w:rsidR="00E05613" w:rsidRPr="00AF1B77">
        <w:rPr>
          <w:sz w:val="24"/>
          <w:szCs w:val="24"/>
        </w:rPr>
        <w:t xml:space="preserve"> </w:t>
      </w:r>
      <w:r w:rsidR="00C7687F" w:rsidRPr="00AF1B77">
        <w:rPr>
          <w:sz w:val="24"/>
          <w:szCs w:val="24"/>
        </w:rPr>
        <w:t>intéresserons</w:t>
      </w:r>
      <w:r w:rsidR="00E05613" w:rsidRPr="00AF1B77">
        <w:rPr>
          <w:sz w:val="24"/>
          <w:szCs w:val="24"/>
        </w:rPr>
        <w:t xml:space="preserve"> aux structures centrales et </w:t>
      </w:r>
      <w:r w:rsidR="00C7687F" w:rsidRPr="00AF1B77">
        <w:rPr>
          <w:sz w:val="24"/>
          <w:szCs w:val="24"/>
        </w:rPr>
        <w:t>déconcentrées</w:t>
      </w:r>
      <w:r w:rsidR="00E05613" w:rsidRPr="00AF1B77">
        <w:rPr>
          <w:sz w:val="24"/>
          <w:szCs w:val="24"/>
        </w:rPr>
        <w:t>.</w:t>
      </w:r>
    </w:p>
    <w:p w14:paraId="753FE5FE" w14:textId="77777777" w:rsidR="00505C6B" w:rsidRPr="002F4D2B" w:rsidRDefault="00E05613" w:rsidP="00DD5668">
      <w:pPr>
        <w:pStyle w:val="Titre4"/>
        <w:spacing w:before="240" w:after="240" w:line="240" w:lineRule="auto"/>
        <w:ind w:left="11" w:hanging="11"/>
        <w:rPr>
          <w:rFonts w:ascii="Times New Roman" w:hAnsi="Times New Roman" w:cs="Times New Roman"/>
        </w:rPr>
      </w:pPr>
      <w:r w:rsidRPr="002F4D2B">
        <w:rPr>
          <w:rFonts w:ascii="Times New Roman" w:hAnsi="Times New Roman" w:cs="Times New Roman"/>
        </w:rPr>
        <w:t>2-1</w:t>
      </w:r>
      <w:r w:rsidR="00505C6B" w:rsidRPr="002F4D2B">
        <w:rPr>
          <w:rFonts w:ascii="Times New Roman" w:hAnsi="Times New Roman" w:cs="Times New Roman"/>
        </w:rPr>
        <w:t xml:space="preserve">- Les structures centrales </w:t>
      </w:r>
    </w:p>
    <w:p w14:paraId="2F67309E" w14:textId="77777777" w:rsidR="00A41E95" w:rsidRPr="00AF1B77" w:rsidRDefault="00004F0D" w:rsidP="00DD5668">
      <w:pPr>
        <w:spacing w:line="240" w:lineRule="auto"/>
        <w:rPr>
          <w:b/>
          <w:sz w:val="24"/>
          <w:szCs w:val="24"/>
        </w:rPr>
      </w:pPr>
      <w:r w:rsidRPr="00AF1B77">
        <w:rPr>
          <w:b/>
          <w:sz w:val="24"/>
          <w:szCs w:val="24"/>
        </w:rPr>
        <w:t xml:space="preserve">2-1-1. </w:t>
      </w:r>
      <w:r w:rsidR="00BE17B5" w:rsidRPr="00AF1B77">
        <w:rPr>
          <w:b/>
          <w:sz w:val="24"/>
          <w:szCs w:val="24"/>
        </w:rPr>
        <w:t>Direc</w:t>
      </w:r>
      <w:r w:rsidR="0098232D">
        <w:rPr>
          <w:b/>
          <w:sz w:val="24"/>
          <w:szCs w:val="24"/>
        </w:rPr>
        <w:t>tion Générale des M</w:t>
      </w:r>
      <w:r w:rsidR="00C7687F" w:rsidRPr="00AF1B77">
        <w:rPr>
          <w:b/>
          <w:sz w:val="24"/>
          <w:szCs w:val="24"/>
        </w:rPr>
        <w:t xml:space="preserve">édias (DGM) </w:t>
      </w:r>
    </w:p>
    <w:p w14:paraId="24C0F43E" w14:textId="77777777" w:rsidR="00C7687F" w:rsidRPr="00AF1B77" w:rsidRDefault="00C7687F" w:rsidP="00DD5668">
      <w:pPr>
        <w:spacing w:line="240" w:lineRule="auto"/>
        <w:rPr>
          <w:b/>
          <w:spacing w:val="-1"/>
          <w:sz w:val="24"/>
          <w:szCs w:val="24"/>
        </w:rPr>
      </w:pPr>
      <w:r w:rsidRPr="00AF1B77">
        <w:rPr>
          <w:b/>
          <w:sz w:val="24"/>
          <w:szCs w:val="24"/>
        </w:rPr>
        <w:t xml:space="preserve">2-1-1-1- </w:t>
      </w:r>
      <w:r w:rsidR="00A41E95" w:rsidRPr="00AF1B77">
        <w:rPr>
          <w:b/>
          <w:sz w:val="24"/>
          <w:szCs w:val="24"/>
        </w:rPr>
        <w:t>Mission</w:t>
      </w:r>
    </w:p>
    <w:p w14:paraId="1966B602" w14:textId="77777777" w:rsidR="00A41E95" w:rsidRPr="00AF1B77" w:rsidRDefault="00A41E95" w:rsidP="00DD5668">
      <w:pPr>
        <w:spacing w:line="240" w:lineRule="auto"/>
        <w:rPr>
          <w:sz w:val="24"/>
          <w:szCs w:val="24"/>
        </w:rPr>
      </w:pPr>
      <w:r w:rsidRPr="00AF1B77">
        <w:rPr>
          <w:sz w:val="24"/>
          <w:szCs w:val="24"/>
        </w:rPr>
        <w:lastRenderedPageBreak/>
        <w:t xml:space="preserve">Accompagner les médias publics et privés dans leurs actions de développement à travers des formations, des études et des recherches. </w:t>
      </w:r>
    </w:p>
    <w:p w14:paraId="14612925" w14:textId="77777777" w:rsidR="00F62D1F" w:rsidRPr="00AF1B77" w:rsidRDefault="00C7687F" w:rsidP="00DD5668">
      <w:pPr>
        <w:spacing w:line="240" w:lineRule="auto"/>
        <w:rPr>
          <w:b/>
          <w:spacing w:val="-2"/>
          <w:sz w:val="24"/>
          <w:szCs w:val="24"/>
        </w:rPr>
      </w:pPr>
      <w:r w:rsidRPr="00AF1B77">
        <w:rPr>
          <w:b/>
          <w:sz w:val="24"/>
          <w:szCs w:val="24"/>
        </w:rPr>
        <w:t>2-1-1-2- Attributions</w:t>
      </w:r>
      <w:r w:rsidR="00A41E95" w:rsidRPr="00AF1B77">
        <w:rPr>
          <w:b/>
          <w:spacing w:val="-2"/>
          <w:sz w:val="24"/>
          <w:szCs w:val="24"/>
        </w:rPr>
        <w:t xml:space="preserve"> </w:t>
      </w:r>
    </w:p>
    <w:p w14:paraId="6E742FAE" w14:textId="77777777" w:rsidR="00A41E95" w:rsidRPr="00AF1B77" w:rsidRDefault="00A41E95" w:rsidP="00DD5668">
      <w:pPr>
        <w:pStyle w:val="Paragraphedeliste"/>
        <w:numPr>
          <w:ilvl w:val="0"/>
          <w:numId w:val="17"/>
        </w:numPr>
        <w:spacing w:line="240" w:lineRule="auto"/>
        <w:rPr>
          <w:sz w:val="24"/>
          <w:szCs w:val="24"/>
        </w:rPr>
      </w:pPr>
      <w:r w:rsidRPr="00AF1B77">
        <w:rPr>
          <w:sz w:val="24"/>
          <w:szCs w:val="24"/>
        </w:rPr>
        <w:t>l’élaboration et la mise en œuvre des programmes et politiques de développement des médias ;</w:t>
      </w:r>
    </w:p>
    <w:p w14:paraId="7A560BBC" w14:textId="77777777" w:rsidR="00A41E95" w:rsidRPr="00AF1B77" w:rsidRDefault="00A41E95" w:rsidP="00DD5668">
      <w:pPr>
        <w:pStyle w:val="Paragraphedeliste"/>
        <w:numPr>
          <w:ilvl w:val="0"/>
          <w:numId w:val="17"/>
        </w:numPr>
        <w:spacing w:line="240" w:lineRule="auto"/>
        <w:rPr>
          <w:sz w:val="24"/>
          <w:szCs w:val="24"/>
        </w:rPr>
      </w:pPr>
      <w:r w:rsidRPr="00AF1B77">
        <w:rPr>
          <w:sz w:val="24"/>
          <w:szCs w:val="24"/>
        </w:rPr>
        <w:t>le développement et le suivi des médias ;</w:t>
      </w:r>
    </w:p>
    <w:p w14:paraId="520D304B" w14:textId="77777777" w:rsidR="00A41E95" w:rsidRPr="00AF1B77" w:rsidRDefault="00A41E95" w:rsidP="00DD5668">
      <w:pPr>
        <w:pStyle w:val="Paragraphedeliste"/>
        <w:numPr>
          <w:ilvl w:val="0"/>
          <w:numId w:val="17"/>
        </w:numPr>
        <w:spacing w:line="240" w:lineRule="auto"/>
        <w:rPr>
          <w:sz w:val="24"/>
          <w:szCs w:val="24"/>
        </w:rPr>
      </w:pPr>
      <w:r w:rsidRPr="00AF1B77">
        <w:rPr>
          <w:sz w:val="24"/>
          <w:szCs w:val="24"/>
        </w:rPr>
        <w:t>la promotion de la profession et des métiers de la presse et de la communication ;</w:t>
      </w:r>
    </w:p>
    <w:p w14:paraId="5F0296F8" w14:textId="77777777" w:rsidR="00A41E95" w:rsidRPr="00AF1B77" w:rsidRDefault="00A41E95" w:rsidP="00DD5668">
      <w:pPr>
        <w:pStyle w:val="Paragraphedeliste"/>
        <w:numPr>
          <w:ilvl w:val="0"/>
          <w:numId w:val="17"/>
        </w:numPr>
        <w:spacing w:line="240" w:lineRule="auto"/>
        <w:rPr>
          <w:sz w:val="24"/>
          <w:szCs w:val="24"/>
        </w:rPr>
      </w:pPr>
      <w:r w:rsidRPr="00AF1B77">
        <w:rPr>
          <w:sz w:val="24"/>
          <w:szCs w:val="24"/>
        </w:rPr>
        <w:t>l’organisation des sessions de formation au profit des personnels des médias publics et privés ;</w:t>
      </w:r>
    </w:p>
    <w:p w14:paraId="01668D40" w14:textId="77777777" w:rsidR="00A41E95" w:rsidRPr="00AF1B77" w:rsidRDefault="00A41E95" w:rsidP="00DD5668">
      <w:pPr>
        <w:pStyle w:val="Paragraphedeliste"/>
        <w:numPr>
          <w:ilvl w:val="0"/>
          <w:numId w:val="17"/>
        </w:numPr>
        <w:spacing w:line="240" w:lineRule="auto"/>
        <w:rPr>
          <w:sz w:val="24"/>
          <w:szCs w:val="24"/>
        </w:rPr>
      </w:pPr>
      <w:r w:rsidRPr="00AF1B77">
        <w:rPr>
          <w:sz w:val="24"/>
          <w:szCs w:val="24"/>
        </w:rPr>
        <w:t xml:space="preserve">l’organisation des Prix </w:t>
      </w:r>
      <w:proofErr w:type="spellStart"/>
      <w:r w:rsidRPr="00AF1B77">
        <w:rPr>
          <w:sz w:val="24"/>
          <w:szCs w:val="24"/>
        </w:rPr>
        <w:t>Galian</w:t>
      </w:r>
      <w:proofErr w:type="spellEnd"/>
      <w:r w:rsidRPr="00AF1B77">
        <w:rPr>
          <w:sz w:val="24"/>
          <w:szCs w:val="24"/>
        </w:rPr>
        <w:t> ;</w:t>
      </w:r>
    </w:p>
    <w:p w14:paraId="56458BF8" w14:textId="77777777" w:rsidR="00A41E95" w:rsidRPr="00AF1B77" w:rsidRDefault="00A41E95" w:rsidP="00DD5668">
      <w:pPr>
        <w:pStyle w:val="Paragraphedeliste"/>
        <w:numPr>
          <w:ilvl w:val="0"/>
          <w:numId w:val="17"/>
        </w:numPr>
        <w:spacing w:line="240" w:lineRule="auto"/>
        <w:rPr>
          <w:sz w:val="24"/>
          <w:szCs w:val="24"/>
        </w:rPr>
      </w:pPr>
      <w:r w:rsidRPr="00AF1B77">
        <w:rPr>
          <w:sz w:val="24"/>
          <w:szCs w:val="24"/>
        </w:rPr>
        <w:t xml:space="preserve">l’organisation des Universités Africaines de la Communication de Ouagadougou (UACO) ; </w:t>
      </w:r>
    </w:p>
    <w:p w14:paraId="45177A04" w14:textId="77777777" w:rsidR="00A41E95" w:rsidRPr="00AF1B77" w:rsidRDefault="00A41E95" w:rsidP="00DD5668">
      <w:pPr>
        <w:pStyle w:val="Paragraphedeliste"/>
        <w:numPr>
          <w:ilvl w:val="0"/>
          <w:numId w:val="17"/>
        </w:numPr>
        <w:spacing w:line="240" w:lineRule="auto"/>
        <w:rPr>
          <w:rFonts w:eastAsia="Times New Roman"/>
          <w:sz w:val="24"/>
          <w:szCs w:val="24"/>
        </w:rPr>
      </w:pPr>
      <w:r w:rsidRPr="00AF1B77">
        <w:rPr>
          <w:sz w:val="24"/>
          <w:szCs w:val="24"/>
        </w:rPr>
        <w:t>la réalisation d’études sur les médias.</w:t>
      </w:r>
    </w:p>
    <w:p w14:paraId="30B0D75A" w14:textId="77777777" w:rsidR="00501516" w:rsidRPr="00AF1B77" w:rsidRDefault="00004F0D" w:rsidP="00DD5668">
      <w:pPr>
        <w:spacing w:line="240" w:lineRule="auto"/>
        <w:rPr>
          <w:b/>
          <w:sz w:val="24"/>
          <w:szCs w:val="24"/>
        </w:rPr>
      </w:pPr>
      <w:r w:rsidRPr="00AF1B77">
        <w:rPr>
          <w:b/>
          <w:sz w:val="24"/>
          <w:szCs w:val="24"/>
        </w:rPr>
        <w:t xml:space="preserve">2-1-2. </w:t>
      </w:r>
      <w:r w:rsidR="0098232D">
        <w:rPr>
          <w:b/>
          <w:sz w:val="24"/>
          <w:szCs w:val="24"/>
        </w:rPr>
        <w:t>Direction Générale des R</w:t>
      </w:r>
      <w:r w:rsidR="00BE17B5" w:rsidRPr="00AF1B77">
        <w:rPr>
          <w:b/>
          <w:sz w:val="24"/>
          <w:szCs w:val="24"/>
        </w:rPr>
        <w:t>elations avec le Parlement</w:t>
      </w:r>
      <w:r w:rsidR="00A81CE5" w:rsidRPr="00AF1B77">
        <w:rPr>
          <w:b/>
          <w:sz w:val="24"/>
          <w:szCs w:val="24"/>
        </w:rPr>
        <w:t xml:space="preserve"> </w:t>
      </w:r>
      <w:r w:rsidR="00CD6FB7" w:rsidRPr="00AF1B77">
        <w:rPr>
          <w:b/>
          <w:sz w:val="24"/>
          <w:szCs w:val="24"/>
        </w:rPr>
        <w:t xml:space="preserve">(DGRP) </w:t>
      </w:r>
    </w:p>
    <w:p w14:paraId="0B4260C1" w14:textId="77777777" w:rsidR="00CD6FB7" w:rsidRPr="00AF1B77" w:rsidRDefault="00CD6FB7" w:rsidP="00DD5668">
      <w:pPr>
        <w:spacing w:line="240" w:lineRule="auto"/>
        <w:rPr>
          <w:b/>
          <w:sz w:val="24"/>
          <w:szCs w:val="24"/>
        </w:rPr>
      </w:pPr>
      <w:r w:rsidRPr="00AF1B77">
        <w:rPr>
          <w:b/>
          <w:sz w:val="24"/>
          <w:szCs w:val="24"/>
        </w:rPr>
        <w:t>2-1-2-1- Mission </w:t>
      </w:r>
    </w:p>
    <w:p w14:paraId="14514DDC" w14:textId="7347967E" w:rsidR="00571F83" w:rsidRPr="00AF1B77" w:rsidRDefault="007B0623" w:rsidP="00DD5668">
      <w:pPr>
        <w:spacing w:line="240" w:lineRule="auto"/>
        <w:rPr>
          <w:sz w:val="24"/>
          <w:szCs w:val="24"/>
        </w:rPr>
      </w:pPr>
      <w:r w:rsidRPr="00AF1B77">
        <w:rPr>
          <w:sz w:val="24"/>
          <w:szCs w:val="24"/>
        </w:rPr>
        <w:t>La DGRP a pour mission d’assurer l’assistance</w:t>
      </w:r>
      <w:r w:rsidR="00501516" w:rsidRPr="00AF1B77">
        <w:rPr>
          <w:sz w:val="24"/>
          <w:szCs w:val="24"/>
        </w:rPr>
        <w:t xml:space="preserve"> à l’élaboration des avant-projets de loi, </w:t>
      </w:r>
      <w:r w:rsidRPr="00AF1B77">
        <w:rPr>
          <w:sz w:val="24"/>
          <w:szCs w:val="24"/>
        </w:rPr>
        <w:t>l’</w:t>
      </w:r>
      <w:r w:rsidR="00501516" w:rsidRPr="00AF1B77">
        <w:rPr>
          <w:sz w:val="24"/>
          <w:szCs w:val="24"/>
        </w:rPr>
        <w:t xml:space="preserve">analyse des projets de loi, </w:t>
      </w:r>
      <w:r w:rsidRPr="00AF1B77">
        <w:rPr>
          <w:sz w:val="24"/>
          <w:szCs w:val="24"/>
        </w:rPr>
        <w:t xml:space="preserve">le </w:t>
      </w:r>
      <w:r w:rsidR="00501516" w:rsidRPr="00AF1B77">
        <w:rPr>
          <w:sz w:val="24"/>
          <w:szCs w:val="24"/>
        </w:rPr>
        <w:t>suivi de l’application des lois et renforcer les capacités des cadres de l’administration en procédure législative et en techniques de rédaction des lois</w:t>
      </w:r>
      <w:r w:rsidRPr="00AF1B77">
        <w:rPr>
          <w:sz w:val="24"/>
          <w:szCs w:val="24"/>
        </w:rPr>
        <w:t>.</w:t>
      </w:r>
    </w:p>
    <w:p w14:paraId="0E24ABE5" w14:textId="77777777" w:rsidR="00501516" w:rsidRPr="00AF1B77" w:rsidRDefault="00CD6FB7" w:rsidP="00DD5668">
      <w:pPr>
        <w:spacing w:line="240" w:lineRule="auto"/>
        <w:rPr>
          <w:b/>
          <w:sz w:val="24"/>
          <w:szCs w:val="24"/>
        </w:rPr>
      </w:pPr>
      <w:r w:rsidRPr="00AF1B77">
        <w:rPr>
          <w:b/>
          <w:sz w:val="24"/>
          <w:szCs w:val="24"/>
        </w:rPr>
        <w:t>2-1-2-2- Attributions </w:t>
      </w:r>
    </w:p>
    <w:p w14:paraId="2FE321CC" w14:textId="77777777" w:rsidR="007B0623" w:rsidRPr="00AF1B77" w:rsidRDefault="007B0623" w:rsidP="00DD5668">
      <w:pPr>
        <w:spacing w:line="240" w:lineRule="auto"/>
        <w:rPr>
          <w:sz w:val="24"/>
          <w:szCs w:val="24"/>
        </w:rPr>
      </w:pPr>
      <w:r w:rsidRPr="00AF1B77">
        <w:rPr>
          <w:sz w:val="24"/>
          <w:szCs w:val="24"/>
        </w:rPr>
        <w:t>La DGRP est chargée de :</w:t>
      </w:r>
    </w:p>
    <w:p w14:paraId="37944C07" w14:textId="77777777" w:rsidR="00501516" w:rsidRPr="00AF1B77" w:rsidRDefault="00501516" w:rsidP="00DD5668">
      <w:pPr>
        <w:pStyle w:val="Paragraphedeliste"/>
        <w:numPr>
          <w:ilvl w:val="0"/>
          <w:numId w:val="18"/>
        </w:numPr>
        <w:spacing w:line="240" w:lineRule="auto"/>
        <w:rPr>
          <w:sz w:val="24"/>
          <w:szCs w:val="24"/>
        </w:rPr>
      </w:pPr>
      <w:r w:rsidRPr="00AF1B77">
        <w:rPr>
          <w:sz w:val="24"/>
          <w:szCs w:val="24"/>
        </w:rPr>
        <w:t>assister, en relation avec le SGG-CM, les départements ministériels dans l’élaboration de leurs avant-projets de loi et des projets de textes règlementaires ;</w:t>
      </w:r>
    </w:p>
    <w:p w14:paraId="4F3575DE" w14:textId="77777777" w:rsidR="00501516" w:rsidRPr="00AF1B77" w:rsidRDefault="00501516" w:rsidP="00DD5668">
      <w:pPr>
        <w:pStyle w:val="Paragraphedeliste"/>
        <w:numPr>
          <w:ilvl w:val="0"/>
          <w:numId w:val="18"/>
        </w:numPr>
        <w:spacing w:line="240" w:lineRule="auto"/>
        <w:rPr>
          <w:sz w:val="24"/>
          <w:szCs w:val="24"/>
        </w:rPr>
      </w:pPr>
      <w:r w:rsidRPr="00AF1B77">
        <w:rPr>
          <w:sz w:val="24"/>
          <w:szCs w:val="24"/>
        </w:rPr>
        <w:t>participer aux travaux du Comité technique de vérification des avant-projets de loi (COTEVAL) ;</w:t>
      </w:r>
    </w:p>
    <w:p w14:paraId="50F7B0DF" w14:textId="77777777" w:rsidR="00501516" w:rsidRPr="00AF1B77" w:rsidRDefault="00501516" w:rsidP="00DD5668">
      <w:pPr>
        <w:pStyle w:val="Paragraphedeliste"/>
        <w:numPr>
          <w:ilvl w:val="0"/>
          <w:numId w:val="18"/>
        </w:numPr>
        <w:spacing w:line="240" w:lineRule="auto"/>
        <w:rPr>
          <w:sz w:val="24"/>
          <w:szCs w:val="24"/>
        </w:rPr>
      </w:pPr>
      <w:r w:rsidRPr="00AF1B77">
        <w:rPr>
          <w:sz w:val="24"/>
          <w:szCs w:val="24"/>
        </w:rPr>
        <w:t>vérifier la forme des projets de loi avant leur soumission au Parlement ;</w:t>
      </w:r>
    </w:p>
    <w:p w14:paraId="49493214" w14:textId="77777777" w:rsidR="00501516" w:rsidRPr="00AF1B77" w:rsidRDefault="00501516" w:rsidP="00DD5668">
      <w:pPr>
        <w:pStyle w:val="Paragraphedeliste"/>
        <w:numPr>
          <w:ilvl w:val="0"/>
          <w:numId w:val="18"/>
        </w:numPr>
        <w:spacing w:line="240" w:lineRule="auto"/>
        <w:rPr>
          <w:sz w:val="24"/>
          <w:szCs w:val="24"/>
        </w:rPr>
      </w:pPr>
      <w:r w:rsidRPr="00AF1B77">
        <w:rPr>
          <w:sz w:val="24"/>
          <w:szCs w:val="24"/>
        </w:rPr>
        <w:t xml:space="preserve">étudier les avant-projets et propositions de loi pour lesquels l’avis du </w:t>
      </w:r>
      <w:r w:rsidR="002A2F8B" w:rsidRPr="00AF1B77">
        <w:rPr>
          <w:sz w:val="24"/>
          <w:szCs w:val="24"/>
        </w:rPr>
        <w:t>Ministère</w:t>
      </w:r>
      <w:r w:rsidRPr="00AF1B77">
        <w:rPr>
          <w:sz w:val="24"/>
          <w:szCs w:val="24"/>
        </w:rPr>
        <w:t xml:space="preserve"> est requis ;</w:t>
      </w:r>
    </w:p>
    <w:p w14:paraId="181305A8" w14:textId="77777777" w:rsidR="00501516" w:rsidRPr="00AF1B77" w:rsidRDefault="00501516" w:rsidP="00DD5668">
      <w:pPr>
        <w:pStyle w:val="Paragraphedeliste"/>
        <w:numPr>
          <w:ilvl w:val="0"/>
          <w:numId w:val="18"/>
        </w:numPr>
        <w:spacing w:line="240" w:lineRule="auto"/>
        <w:rPr>
          <w:sz w:val="24"/>
          <w:szCs w:val="24"/>
        </w:rPr>
      </w:pPr>
      <w:r w:rsidRPr="00AF1B77">
        <w:rPr>
          <w:sz w:val="24"/>
          <w:szCs w:val="24"/>
        </w:rPr>
        <w:t xml:space="preserve">assurer, en relation avec le SGG-CM, le suivi de l’application par les </w:t>
      </w:r>
      <w:r w:rsidR="002A2F8B" w:rsidRPr="00AF1B77">
        <w:rPr>
          <w:sz w:val="24"/>
          <w:szCs w:val="24"/>
        </w:rPr>
        <w:t>Ministère</w:t>
      </w:r>
      <w:r w:rsidRPr="00AF1B77">
        <w:rPr>
          <w:sz w:val="24"/>
          <w:szCs w:val="24"/>
        </w:rPr>
        <w:t>s initiateurs des lois adoptées ;</w:t>
      </w:r>
    </w:p>
    <w:p w14:paraId="2CCCB016" w14:textId="77777777" w:rsidR="00501516" w:rsidRPr="00AF1B77" w:rsidRDefault="00501516" w:rsidP="00DD5668">
      <w:pPr>
        <w:pStyle w:val="Paragraphedeliste"/>
        <w:numPr>
          <w:ilvl w:val="0"/>
          <w:numId w:val="18"/>
        </w:numPr>
        <w:spacing w:line="240" w:lineRule="auto"/>
        <w:rPr>
          <w:sz w:val="24"/>
          <w:szCs w:val="24"/>
        </w:rPr>
      </w:pPr>
      <w:r w:rsidRPr="00AF1B77">
        <w:rPr>
          <w:sz w:val="24"/>
          <w:szCs w:val="24"/>
        </w:rPr>
        <w:t>contribuer à la formation des cadres de l’Administration en procédures législatives ;</w:t>
      </w:r>
    </w:p>
    <w:p w14:paraId="438BFC5B" w14:textId="77777777" w:rsidR="002D35B5" w:rsidRPr="00AF1B77" w:rsidRDefault="00501516" w:rsidP="00DD5668">
      <w:pPr>
        <w:pStyle w:val="Paragraphedeliste"/>
        <w:numPr>
          <w:ilvl w:val="0"/>
          <w:numId w:val="18"/>
        </w:numPr>
        <w:spacing w:line="240" w:lineRule="auto"/>
        <w:rPr>
          <w:sz w:val="24"/>
          <w:szCs w:val="24"/>
        </w:rPr>
      </w:pPr>
      <w:r w:rsidRPr="00AF1B77">
        <w:rPr>
          <w:sz w:val="24"/>
          <w:szCs w:val="24"/>
        </w:rPr>
        <w:t>assurer l’étude de tout dossier relevant de sa compétence.</w:t>
      </w:r>
    </w:p>
    <w:p w14:paraId="6C5D0A05" w14:textId="77777777" w:rsidR="003D2DDA" w:rsidRPr="00AF1B77" w:rsidRDefault="00DE12EC" w:rsidP="00DD5668">
      <w:pPr>
        <w:spacing w:line="240" w:lineRule="auto"/>
        <w:rPr>
          <w:b/>
          <w:sz w:val="24"/>
          <w:szCs w:val="24"/>
        </w:rPr>
      </w:pPr>
      <w:r w:rsidRPr="00AF1B77">
        <w:rPr>
          <w:b/>
          <w:sz w:val="24"/>
          <w:szCs w:val="24"/>
        </w:rPr>
        <w:t xml:space="preserve">2-1-3. </w:t>
      </w:r>
      <w:r w:rsidR="0098232D">
        <w:rPr>
          <w:b/>
          <w:sz w:val="24"/>
          <w:szCs w:val="24"/>
        </w:rPr>
        <w:t>Direction Générale des Etudes et des S</w:t>
      </w:r>
      <w:r w:rsidR="00BE17B5" w:rsidRPr="00AF1B77">
        <w:rPr>
          <w:b/>
          <w:sz w:val="24"/>
          <w:szCs w:val="24"/>
        </w:rPr>
        <w:t>t</w:t>
      </w:r>
      <w:r w:rsidR="003D2DDA" w:rsidRPr="00AF1B77">
        <w:rPr>
          <w:b/>
          <w:sz w:val="24"/>
          <w:szCs w:val="24"/>
        </w:rPr>
        <w:t xml:space="preserve">atistiques </w:t>
      </w:r>
      <w:r w:rsidR="0098232D">
        <w:rPr>
          <w:b/>
          <w:sz w:val="24"/>
          <w:szCs w:val="24"/>
        </w:rPr>
        <w:t>S</w:t>
      </w:r>
      <w:r w:rsidR="003D2DDA" w:rsidRPr="00AF1B77">
        <w:rPr>
          <w:b/>
          <w:sz w:val="24"/>
          <w:szCs w:val="24"/>
        </w:rPr>
        <w:t xml:space="preserve">ectorielles </w:t>
      </w:r>
      <w:r w:rsidR="00A172C4" w:rsidRPr="00AF1B77">
        <w:rPr>
          <w:b/>
          <w:sz w:val="24"/>
          <w:szCs w:val="24"/>
        </w:rPr>
        <w:t>(DGESS) </w:t>
      </w:r>
    </w:p>
    <w:p w14:paraId="48564F49" w14:textId="77777777" w:rsidR="003D2DDA" w:rsidRPr="00AF1B77" w:rsidRDefault="00DE12EC" w:rsidP="00DD5668">
      <w:pPr>
        <w:spacing w:line="240" w:lineRule="auto"/>
        <w:rPr>
          <w:b/>
          <w:sz w:val="24"/>
          <w:szCs w:val="24"/>
        </w:rPr>
      </w:pPr>
      <w:r w:rsidRPr="00AF1B77">
        <w:rPr>
          <w:b/>
          <w:sz w:val="24"/>
          <w:szCs w:val="24"/>
        </w:rPr>
        <w:t xml:space="preserve">2-1-3-1. </w:t>
      </w:r>
      <w:r w:rsidR="00704372" w:rsidRPr="00AF1B77">
        <w:rPr>
          <w:b/>
          <w:sz w:val="24"/>
          <w:szCs w:val="24"/>
        </w:rPr>
        <w:t>Mission</w:t>
      </w:r>
    </w:p>
    <w:p w14:paraId="322C8BE5" w14:textId="1C65648D" w:rsidR="00BE17B5" w:rsidRDefault="00704372" w:rsidP="00DD5668">
      <w:pPr>
        <w:spacing w:line="240" w:lineRule="auto"/>
        <w:rPr>
          <w:sz w:val="24"/>
          <w:szCs w:val="24"/>
        </w:rPr>
      </w:pPr>
      <w:r w:rsidRPr="00AF1B77">
        <w:rPr>
          <w:sz w:val="24"/>
          <w:szCs w:val="24"/>
        </w:rPr>
        <w:t>La Direction générale des études et des statistiques sect</w:t>
      </w:r>
      <w:r w:rsidR="00A07EEE" w:rsidRPr="00AF1B77">
        <w:rPr>
          <w:sz w:val="24"/>
          <w:szCs w:val="24"/>
        </w:rPr>
        <w:t>orielles (DGESS) a pour mission l</w:t>
      </w:r>
      <w:r w:rsidR="00A41611" w:rsidRPr="00AF1B77">
        <w:rPr>
          <w:sz w:val="24"/>
          <w:szCs w:val="24"/>
        </w:rPr>
        <w:t xml:space="preserve">a conception, la programmation, </w:t>
      </w:r>
      <w:r w:rsidRPr="00AF1B77">
        <w:rPr>
          <w:sz w:val="24"/>
          <w:szCs w:val="24"/>
        </w:rPr>
        <w:t>la coordination,</w:t>
      </w:r>
      <w:r w:rsidR="00A07EEE" w:rsidRPr="00AF1B77">
        <w:rPr>
          <w:sz w:val="24"/>
          <w:szCs w:val="24"/>
        </w:rPr>
        <w:t xml:space="preserve"> le suivi, et l’évaluation des actions de développement du département.</w:t>
      </w:r>
    </w:p>
    <w:p w14:paraId="78CF239A" w14:textId="3D95B57E" w:rsidR="00F05C04" w:rsidRDefault="00F05C04" w:rsidP="00DD5668">
      <w:pPr>
        <w:spacing w:line="240" w:lineRule="auto"/>
        <w:rPr>
          <w:sz w:val="24"/>
          <w:szCs w:val="24"/>
        </w:rPr>
      </w:pPr>
    </w:p>
    <w:p w14:paraId="33608801" w14:textId="194E510D" w:rsidR="00F05C04" w:rsidRDefault="00F05C04" w:rsidP="00DD5668">
      <w:pPr>
        <w:spacing w:line="240" w:lineRule="auto"/>
        <w:rPr>
          <w:sz w:val="24"/>
          <w:szCs w:val="24"/>
        </w:rPr>
      </w:pPr>
    </w:p>
    <w:p w14:paraId="6C882C86" w14:textId="77777777" w:rsidR="00F05C04" w:rsidRPr="00AF1B77" w:rsidRDefault="00F05C04" w:rsidP="00DD5668">
      <w:pPr>
        <w:spacing w:line="240" w:lineRule="auto"/>
        <w:rPr>
          <w:b/>
          <w:sz w:val="24"/>
          <w:szCs w:val="24"/>
        </w:rPr>
      </w:pPr>
    </w:p>
    <w:p w14:paraId="71FFAB00" w14:textId="77777777" w:rsidR="00704372" w:rsidRPr="00AF1B77" w:rsidRDefault="00DE12EC" w:rsidP="00DD5668">
      <w:pPr>
        <w:spacing w:line="240" w:lineRule="auto"/>
        <w:rPr>
          <w:b/>
          <w:spacing w:val="-2"/>
          <w:sz w:val="24"/>
          <w:szCs w:val="24"/>
        </w:rPr>
      </w:pPr>
      <w:r w:rsidRPr="00AF1B77">
        <w:rPr>
          <w:b/>
          <w:sz w:val="24"/>
          <w:szCs w:val="24"/>
        </w:rPr>
        <w:t xml:space="preserve">2-1-3-2. </w:t>
      </w:r>
      <w:r w:rsidR="00704372" w:rsidRPr="00AF1B77">
        <w:rPr>
          <w:b/>
          <w:sz w:val="24"/>
          <w:szCs w:val="24"/>
        </w:rPr>
        <w:t>Attributions </w:t>
      </w:r>
    </w:p>
    <w:p w14:paraId="785024E5" w14:textId="77777777" w:rsidR="00A07EEE" w:rsidRPr="00AF1B77" w:rsidRDefault="00A07EEE" w:rsidP="00DD5668">
      <w:pPr>
        <w:spacing w:line="240" w:lineRule="auto"/>
        <w:rPr>
          <w:sz w:val="24"/>
          <w:szCs w:val="24"/>
        </w:rPr>
      </w:pPr>
      <w:r w:rsidRPr="00AF1B77">
        <w:rPr>
          <w:sz w:val="24"/>
          <w:szCs w:val="24"/>
        </w:rPr>
        <w:lastRenderedPageBreak/>
        <w:t>La DGESS est chargée de :</w:t>
      </w:r>
    </w:p>
    <w:p w14:paraId="35A455CF" w14:textId="77777777" w:rsidR="00704372" w:rsidRPr="00AF1B77" w:rsidRDefault="00704372" w:rsidP="00DD5668">
      <w:pPr>
        <w:pStyle w:val="Paragraphedeliste"/>
        <w:numPr>
          <w:ilvl w:val="0"/>
          <w:numId w:val="19"/>
        </w:numPr>
        <w:spacing w:line="240" w:lineRule="auto"/>
        <w:rPr>
          <w:sz w:val="24"/>
          <w:szCs w:val="24"/>
        </w:rPr>
      </w:pPr>
      <w:r w:rsidRPr="00AF1B77">
        <w:rPr>
          <w:sz w:val="24"/>
          <w:szCs w:val="24"/>
        </w:rPr>
        <w:t>centraliser l’ensemble des données relatives à tous les projets en cours de réalisation ou à réaliser</w:t>
      </w:r>
      <w:r w:rsidR="00F62291" w:rsidRPr="00AF1B77">
        <w:rPr>
          <w:sz w:val="24"/>
          <w:szCs w:val="24"/>
        </w:rPr>
        <w:t> ;</w:t>
      </w:r>
      <w:r w:rsidRPr="00AF1B77">
        <w:rPr>
          <w:sz w:val="24"/>
          <w:szCs w:val="24"/>
        </w:rPr>
        <w:t xml:space="preserve">  </w:t>
      </w:r>
    </w:p>
    <w:p w14:paraId="7C7CC056" w14:textId="77777777" w:rsidR="00704372" w:rsidRPr="00AF1B77" w:rsidRDefault="00704372" w:rsidP="00DD5668">
      <w:pPr>
        <w:pStyle w:val="Paragraphedeliste"/>
        <w:numPr>
          <w:ilvl w:val="0"/>
          <w:numId w:val="19"/>
        </w:numPr>
        <w:spacing w:line="240" w:lineRule="auto"/>
        <w:rPr>
          <w:sz w:val="24"/>
          <w:szCs w:val="24"/>
        </w:rPr>
      </w:pPr>
      <w:r w:rsidRPr="00AF1B77">
        <w:rPr>
          <w:sz w:val="24"/>
          <w:szCs w:val="24"/>
        </w:rPr>
        <w:t xml:space="preserve">suivre et de contrôler les projets du </w:t>
      </w:r>
      <w:r w:rsidR="002A2F8B" w:rsidRPr="00AF1B77">
        <w:rPr>
          <w:sz w:val="24"/>
          <w:szCs w:val="24"/>
        </w:rPr>
        <w:t>Ministère</w:t>
      </w:r>
      <w:r w:rsidRPr="00AF1B77">
        <w:rPr>
          <w:sz w:val="24"/>
          <w:szCs w:val="24"/>
        </w:rPr>
        <w:t xml:space="preserve"> inscrits dans les plans et programmes de développement ;</w:t>
      </w:r>
    </w:p>
    <w:p w14:paraId="58EB90C9" w14:textId="77777777" w:rsidR="00704372" w:rsidRPr="00AF1B77" w:rsidRDefault="00704372" w:rsidP="00DD5668">
      <w:pPr>
        <w:pStyle w:val="Paragraphedeliste"/>
        <w:numPr>
          <w:ilvl w:val="0"/>
          <w:numId w:val="19"/>
        </w:numPr>
        <w:spacing w:line="240" w:lineRule="auto"/>
        <w:rPr>
          <w:sz w:val="24"/>
          <w:szCs w:val="24"/>
        </w:rPr>
      </w:pPr>
      <w:r w:rsidRPr="00AF1B77">
        <w:rPr>
          <w:sz w:val="24"/>
          <w:szCs w:val="24"/>
        </w:rPr>
        <w:t>étudier et de mettre en forme les documents de projets à soumettre aux partenaires techniques et financiers ;</w:t>
      </w:r>
    </w:p>
    <w:p w14:paraId="601E5E70" w14:textId="77777777" w:rsidR="00704372" w:rsidRPr="00AF1B77" w:rsidRDefault="00704372" w:rsidP="00DD5668">
      <w:pPr>
        <w:pStyle w:val="Paragraphedeliste"/>
        <w:numPr>
          <w:ilvl w:val="0"/>
          <w:numId w:val="19"/>
        </w:numPr>
        <w:spacing w:line="240" w:lineRule="auto"/>
        <w:rPr>
          <w:sz w:val="24"/>
          <w:szCs w:val="24"/>
        </w:rPr>
      </w:pPr>
      <w:r w:rsidRPr="00AF1B77">
        <w:rPr>
          <w:sz w:val="24"/>
          <w:szCs w:val="24"/>
        </w:rPr>
        <w:t>assurer la collecte, la centralisation et le traitement des données statistiques ;</w:t>
      </w:r>
    </w:p>
    <w:p w14:paraId="0819CC5A" w14:textId="77777777" w:rsidR="00704372" w:rsidRPr="00AF1B77" w:rsidRDefault="00F62291" w:rsidP="00DD5668">
      <w:pPr>
        <w:pStyle w:val="Paragraphedeliste"/>
        <w:numPr>
          <w:ilvl w:val="0"/>
          <w:numId w:val="19"/>
        </w:numPr>
        <w:spacing w:line="240" w:lineRule="auto"/>
        <w:rPr>
          <w:sz w:val="24"/>
          <w:szCs w:val="24"/>
        </w:rPr>
      </w:pPr>
      <w:r w:rsidRPr="00AF1B77">
        <w:rPr>
          <w:sz w:val="24"/>
          <w:szCs w:val="24"/>
        </w:rPr>
        <w:t xml:space="preserve">planifier les activités du </w:t>
      </w:r>
      <w:r w:rsidR="002A2F8B" w:rsidRPr="00AF1B77">
        <w:rPr>
          <w:sz w:val="24"/>
          <w:szCs w:val="24"/>
        </w:rPr>
        <w:t>Ministère</w:t>
      </w:r>
      <w:r w:rsidR="00704372" w:rsidRPr="00AF1B77">
        <w:rPr>
          <w:sz w:val="24"/>
          <w:szCs w:val="24"/>
        </w:rPr>
        <w:t xml:space="preserve"> de la </w:t>
      </w:r>
      <w:r w:rsidR="00A41611" w:rsidRPr="00AF1B77">
        <w:rPr>
          <w:sz w:val="24"/>
          <w:szCs w:val="24"/>
        </w:rPr>
        <w:t>C</w:t>
      </w:r>
      <w:r w:rsidR="00704372" w:rsidRPr="00AF1B77">
        <w:rPr>
          <w:sz w:val="24"/>
          <w:szCs w:val="24"/>
        </w:rPr>
        <w:t>ommunication</w:t>
      </w:r>
      <w:r w:rsidRPr="00AF1B77">
        <w:rPr>
          <w:sz w:val="24"/>
          <w:szCs w:val="24"/>
        </w:rPr>
        <w:t xml:space="preserve"> et des </w:t>
      </w:r>
      <w:r w:rsidR="00A41611" w:rsidRPr="00AF1B77">
        <w:rPr>
          <w:sz w:val="24"/>
          <w:szCs w:val="24"/>
        </w:rPr>
        <w:t>r</w:t>
      </w:r>
      <w:r w:rsidRPr="00AF1B77">
        <w:rPr>
          <w:sz w:val="24"/>
          <w:szCs w:val="24"/>
        </w:rPr>
        <w:t>elations avec le Parlement</w:t>
      </w:r>
      <w:r w:rsidR="00704372" w:rsidRPr="00AF1B77">
        <w:rPr>
          <w:sz w:val="24"/>
          <w:szCs w:val="24"/>
        </w:rPr>
        <w:t> ;</w:t>
      </w:r>
    </w:p>
    <w:p w14:paraId="60C14E1E" w14:textId="77777777" w:rsidR="00704372" w:rsidRPr="00AF1B77" w:rsidRDefault="00704372" w:rsidP="00DD5668">
      <w:pPr>
        <w:pStyle w:val="Paragraphedeliste"/>
        <w:numPr>
          <w:ilvl w:val="0"/>
          <w:numId w:val="19"/>
        </w:numPr>
        <w:spacing w:line="240" w:lineRule="auto"/>
        <w:rPr>
          <w:sz w:val="24"/>
          <w:szCs w:val="24"/>
        </w:rPr>
      </w:pPr>
      <w:r w:rsidRPr="00AF1B77">
        <w:rPr>
          <w:sz w:val="24"/>
          <w:szCs w:val="24"/>
        </w:rPr>
        <w:t>mener toute étude de projets dans le cadre des missions du département ;</w:t>
      </w:r>
    </w:p>
    <w:p w14:paraId="72DEC24A" w14:textId="77777777" w:rsidR="00424AA9" w:rsidRPr="00AF1B77" w:rsidRDefault="00704372" w:rsidP="00DD5668">
      <w:pPr>
        <w:pStyle w:val="Paragraphedeliste"/>
        <w:numPr>
          <w:ilvl w:val="0"/>
          <w:numId w:val="19"/>
        </w:numPr>
        <w:spacing w:line="240" w:lineRule="auto"/>
        <w:rPr>
          <w:sz w:val="24"/>
          <w:szCs w:val="24"/>
        </w:rPr>
      </w:pPr>
      <w:r w:rsidRPr="00AF1B77">
        <w:rPr>
          <w:sz w:val="24"/>
          <w:szCs w:val="24"/>
        </w:rPr>
        <w:t xml:space="preserve">mettre en place la documentation du </w:t>
      </w:r>
      <w:r w:rsidR="002A2F8B" w:rsidRPr="00AF1B77">
        <w:rPr>
          <w:sz w:val="24"/>
          <w:szCs w:val="24"/>
        </w:rPr>
        <w:t>Ministère</w:t>
      </w:r>
      <w:r w:rsidRPr="00AF1B77">
        <w:rPr>
          <w:sz w:val="24"/>
          <w:szCs w:val="24"/>
        </w:rPr>
        <w:t xml:space="preserve"> de la Communicatio</w:t>
      </w:r>
      <w:r w:rsidR="00F62291" w:rsidRPr="00AF1B77">
        <w:rPr>
          <w:sz w:val="24"/>
          <w:szCs w:val="24"/>
        </w:rPr>
        <w:t>n et des Relations avec le Parlement</w:t>
      </w:r>
      <w:r w:rsidRPr="00AF1B77">
        <w:rPr>
          <w:sz w:val="24"/>
          <w:szCs w:val="24"/>
        </w:rPr>
        <w:t>.</w:t>
      </w:r>
    </w:p>
    <w:p w14:paraId="66D09893" w14:textId="77777777" w:rsidR="00067E81" w:rsidRPr="00AF1B77" w:rsidRDefault="00DE12EC" w:rsidP="00DD5668">
      <w:pPr>
        <w:spacing w:line="240" w:lineRule="auto"/>
        <w:rPr>
          <w:b/>
          <w:sz w:val="24"/>
          <w:szCs w:val="24"/>
        </w:rPr>
      </w:pPr>
      <w:r w:rsidRPr="00AF1B77">
        <w:rPr>
          <w:b/>
          <w:sz w:val="24"/>
          <w:szCs w:val="24"/>
        </w:rPr>
        <w:t xml:space="preserve">2-1-4. </w:t>
      </w:r>
      <w:r w:rsidR="00424AA9" w:rsidRPr="00AF1B77">
        <w:rPr>
          <w:b/>
          <w:sz w:val="24"/>
          <w:szCs w:val="24"/>
        </w:rPr>
        <w:t>Direction</w:t>
      </w:r>
      <w:r w:rsidR="0098232D">
        <w:rPr>
          <w:b/>
          <w:sz w:val="24"/>
          <w:szCs w:val="24"/>
        </w:rPr>
        <w:t xml:space="preserve"> des Ressources H</w:t>
      </w:r>
      <w:r w:rsidR="003D2DDA" w:rsidRPr="00AF1B77">
        <w:rPr>
          <w:b/>
          <w:sz w:val="24"/>
          <w:szCs w:val="24"/>
        </w:rPr>
        <w:t xml:space="preserve">umaines (DRH) </w:t>
      </w:r>
    </w:p>
    <w:p w14:paraId="6B7A3DCE" w14:textId="77777777" w:rsidR="003D2DDA" w:rsidRPr="00AF1B77" w:rsidRDefault="00473063" w:rsidP="00DD5668">
      <w:pPr>
        <w:spacing w:line="240" w:lineRule="auto"/>
        <w:rPr>
          <w:b/>
          <w:sz w:val="24"/>
          <w:szCs w:val="24"/>
        </w:rPr>
      </w:pPr>
      <w:r w:rsidRPr="00AF1B77">
        <w:rPr>
          <w:b/>
          <w:sz w:val="24"/>
          <w:szCs w:val="24"/>
        </w:rPr>
        <w:t xml:space="preserve">2-1-4-1. </w:t>
      </w:r>
      <w:r w:rsidR="00236B33" w:rsidRPr="00AF1B77">
        <w:rPr>
          <w:b/>
          <w:spacing w:val="1"/>
          <w:sz w:val="24"/>
          <w:szCs w:val="24"/>
        </w:rPr>
        <w:t>M</w:t>
      </w:r>
      <w:r w:rsidR="00236B33" w:rsidRPr="00AF1B77">
        <w:rPr>
          <w:b/>
          <w:sz w:val="24"/>
          <w:szCs w:val="24"/>
        </w:rPr>
        <w:t>ission</w:t>
      </w:r>
      <w:r w:rsidR="003D2DDA" w:rsidRPr="00AF1B77">
        <w:rPr>
          <w:b/>
          <w:spacing w:val="-1"/>
          <w:sz w:val="24"/>
          <w:szCs w:val="24"/>
        </w:rPr>
        <w:t> </w:t>
      </w:r>
    </w:p>
    <w:p w14:paraId="4BA1F215" w14:textId="77777777" w:rsidR="00236B33" w:rsidRPr="00AF1B77" w:rsidRDefault="00C50E2D" w:rsidP="00DD5668">
      <w:pPr>
        <w:spacing w:line="240" w:lineRule="auto"/>
        <w:rPr>
          <w:sz w:val="24"/>
          <w:szCs w:val="24"/>
        </w:rPr>
      </w:pPr>
      <w:r w:rsidRPr="00AF1B77">
        <w:rPr>
          <w:sz w:val="24"/>
          <w:szCs w:val="24"/>
        </w:rPr>
        <w:t>La D</w:t>
      </w:r>
      <w:r w:rsidR="00236B33" w:rsidRPr="00AF1B77">
        <w:rPr>
          <w:sz w:val="24"/>
          <w:szCs w:val="24"/>
        </w:rPr>
        <w:t>irection des ressources humaines</w:t>
      </w:r>
      <w:r w:rsidR="00827606" w:rsidRPr="00AF1B77">
        <w:rPr>
          <w:sz w:val="24"/>
          <w:szCs w:val="24"/>
        </w:rPr>
        <w:t xml:space="preserve"> (DRH)</w:t>
      </w:r>
      <w:r w:rsidR="00F62291" w:rsidRPr="00AF1B77">
        <w:rPr>
          <w:sz w:val="24"/>
          <w:szCs w:val="24"/>
        </w:rPr>
        <w:t xml:space="preserve"> a pour mission d’</w:t>
      </w:r>
      <w:r w:rsidR="00236B33" w:rsidRPr="00AF1B77">
        <w:rPr>
          <w:sz w:val="24"/>
          <w:szCs w:val="24"/>
        </w:rPr>
        <w:t>assure</w:t>
      </w:r>
      <w:r w:rsidR="00F62291" w:rsidRPr="00AF1B77">
        <w:rPr>
          <w:sz w:val="24"/>
          <w:szCs w:val="24"/>
        </w:rPr>
        <w:t>r</w:t>
      </w:r>
      <w:r w:rsidR="00236B33" w:rsidRPr="00AF1B77">
        <w:rPr>
          <w:sz w:val="24"/>
          <w:szCs w:val="24"/>
        </w:rPr>
        <w:t xml:space="preserve"> en relation avec le </w:t>
      </w:r>
      <w:r w:rsidR="002A2F8B" w:rsidRPr="00AF1B77">
        <w:rPr>
          <w:sz w:val="24"/>
          <w:szCs w:val="24"/>
        </w:rPr>
        <w:t>Ministère</w:t>
      </w:r>
      <w:r w:rsidR="00236B33" w:rsidRPr="00AF1B77">
        <w:rPr>
          <w:sz w:val="24"/>
          <w:szCs w:val="24"/>
        </w:rPr>
        <w:t xml:space="preserve"> chargé de la fonction publique, la conception, la formalisation, la mise en œuvre et l’évaluation des mesures visant à accroitre la productivité, l’efficacité et </w:t>
      </w:r>
      <w:r w:rsidR="00F62291" w:rsidRPr="00AF1B77">
        <w:rPr>
          <w:sz w:val="24"/>
          <w:szCs w:val="24"/>
        </w:rPr>
        <w:t xml:space="preserve">le rendement des personnels du </w:t>
      </w:r>
      <w:r w:rsidR="002A2F8B" w:rsidRPr="00AF1B77">
        <w:rPr>
          <w:sz w:val="24"/>
          <w:szCs w:val="24"/>
        </w:rPr>
        <w:t>Ministère</w:t>
      </w:r>
      <w:r w:rsidR="00236B33" w:rsidRPr="00AF1B77">
        <w:rPr>
          <w:sz w:val="24"/>
          <w:szCs w:val="24"/>
        </w:rPr>
        <w:t>.</w:t>
      </w:r>
    </w:p>
    <w:p w14:paraId="1ED0FF59" w14:textId="77777777" w:rsidR="00F62291" w:rsidRPr="00AF1B77" w:rsidRDefault="00473063" w:rsidP="00DD5668">
      <w:pPr>
        <w:spacing w:line="240" w:lineRule="auto"/>
        <w:rPr>
          <w:b/>
          <w:spacing w:val="-2"/>
          <w:sz w:val="24"/>
          <w:szCs w:val="24"/>
        </w:rPr>
      </w:pPr>
      <w:r w:rsidRPr="00AF1B77">
        <w:rPr>
          <w:b/>
          <w:sz w:val="24"/>
          <w:szCs w:val="24"/>
        </w:rPr>
        <w:t xml:space="preserve">2-1-4-2. </w:t>
      </w:r>
      <w:r w:rsidR="00236B33" w:rsidRPr="00AF1B77">
        <w:rPr>
          <w:b/>
          <w:sz w:val="24"/>
          <w:szCs w:val="24"/>
        </w:rPr>
        <w:t>Attributions</w:t>
      </w:r>
    </w:p>
    <w:p w14:paraId="52E0CC80" w14:textId="77777777" w:rsidR="00236B33" w:rsidRPr="00AF1B77" w:rsidRDefault="00F62291" w:rsidP="00DD5668">
      <w:pPr>
        <w:spacing w:line="240" w:lineRule="auto"/>
        <w:rPr>
          <w:spacing w:val="-2"/>
          <w:sz w:val="24"/>
          <w:szCs w:val="24"/>
        </w:rPr>
      </w:pPr>
      <w:r w:rsidRPr="00AF1B77">
        <w:rPr>
          <w:sz w:val="24"/>
          <w:szCs w:val="24"/>
        </w:rPr>
        <w:t>La DRH est chargée de :</w:t>
      </w:r>
      <w:r w:rsidR="00236B33" w:rsidRPr="00AF1B77">
        <w:rPr>
          <w:sz w:val="24"/>
          <w:szCs w:val="24"/>
        </w:rPr>
        <w:t> </w:t>
      </w:r>
      <w:r w:rsidR="00236B33" w:rsidRPr="00AF1B77">
        <w:rPr>
          <w:spacing w:val="-2"/>
          <w:sz w:val="24"/>
          <w:szCs w:val="24"/>
        </w:rPr>
        <w:t xml:space="preserve"> </w:t>
      </w:r>
    </w:p>
    <w:p w14:paraId="15123C2B" w14:textId="77777777" w:rsidR="00236B33" w:rsidRPr="00AF1B77" w:rsidRDefault="0023243C" w:rsidP="00DD5668">
      <w:pPr>
        <w:pStyle w:val="Paragraphedeliste"/>
        <w:numPr>
          <w:ilvl w:val="0"/>
          <w:numId w:val="20"/>
        </w:numPr>
        <w:spacing w:line="240" w:lineRule="auto"/>
        <w:rPr>
          <w:sz w:val="24"/>
          <w:szCs w:val="24"/>
        </w:rPr>
      </w:pPr>
      <w:r w:rsidRPr="00AF1B77">
        <w:rPr>
          <w:sz w:val="24"/>
          <w:szCs w:val="24"/>
        </w:rPr>
        <w:t>assurer une gestion prévisionnelle et rationnelle des ressourc</w:t>
      </w:r>
      <w:r w:rsidR="00F62291" w:rsidRPr="00AF1B77">
        <w:rPr>
          <w:sz w:val="24"/>
          <w:szCs w:val="24"/>
        </w:rPr>
        <w:t xml:space="preserve">es humaines du </w:t>
      </w:r>
      <w:r w:rsidR="002A2F8B" w:rsidRPr="00AF1B77">
        <w:rPr>
          <w:sz w:val="24"/>
          <w:szCs w:val="24"/>
        </w:rPr>
        <w:t>Ministère</w:t>
      </w:r>
      <w:r w:rsidRPr="00AF1B77">
        <w:rPr>
          <w:sz w:val="24"/>
          <w:szCs w:val="24"/>
        </w:rPr>
        <w:t xml:space="preserve"> et de participer au recrutement de son personnel</w:t>
      </w:r>
      <w:r w:rsidR="00236B33" w:rsidRPr="00AF1B77">
        <w:rPr>
          <w:sz w:val="24"/>
          <w:szCs w:val="24"/>
        </w:rPr>
        <w:t> ;</w:t>
      </w:r>
    </w:p>
    <w:p w14:paraId="779B0626" w14:textId="77777777" w:rsidR="00236B33" w:rsidRPr="00AF1B77" w:rsidRDefault="0023243C" w:rsidP="00DD5668">
      <w:pPr>
        <w:pStyle w:val="Paragraphedeliste"/>
        <w:numPr>
          <w:ilvl w:val="0"/>
          <w:numId w:val="20"/>
        </w:numPr>
        <w:spacing w:line="240" w:lineRule="auto"/>
        <w:rPr>
          <w:sz w:val="24"/>
          <w:szCs w:val="24"/>
        </w:rPr>
      </w:pPr>
      <w:r w:rsidRPr="00AF1B77">
        <w:rPr>
          <w:sz w:val="24"/>
          <w:szCs w:val="24"/>
        </w:rPr>
        <w:t>gérer la situatio</w:t>
      </w:r>
      <w:r w:rsidR="00F62291" w:rsidRPr="00AF1B77">
        <w:rPr>
          <w:sz w:val="24"/>
          <w:szCs w:val="24"/>
        </w:rPr>
        <w:t xml:space="preserve">n administrative des agents du </w:t>
      </w:r>
      <w:r w:rsidR="002A2F8B" w:rsidRPr="00AF1B77">
        <w:rPr>
          <w:sz w:val="24"/>
          <w:szCs w:val="24"/>
        </w:rPr>
        <w:t>Ministère</w:t>
      </w:r>
      <w:r w:rsidR="00236B33" w:rsidRPr="00AF1B77">
        <w:rPr>
          <w:sz w:val="24"/>
          <w:szCs w:val="24"/>
        </w:rPr>
        <w:t> ;</w:t>
      </w:r>
    </w:p>
    <w:p w14:paraId="1147D96B" w14:textId="77777777" w:rsidR="0023243C" w:rsidRPr="00AF1B77" w:rsidRDefault="0023243C" w:rsidP="00DD5668">
      <w:pPr>
        <w:pStyle w:val="Paragraphedeliste"/>
        <w:numPr>
          <w:ilvl w:val="0"/>
          <w:numId w:val="20"/>
        </w:numPr>
        <w:spacing w:line="240" w:lineRule="auto"/>
        <w:rPr>
          <w:sz w:val="24"/>
          <w:szCs w:val="24"/>
        </w:rPr>
      </w:pPr>
      <w:r w:rsidRPr="00AF1B77">
        <w:rPr>
          <w:sz w:val="24"/>
          <w:szCs w:val="24"/>
        </w:rPr>
        <w:t>tenir les fichiers du personnel et de su</w:t>
      </w:r>
      <w:r w:rsidR="00F62291" w:rsidRPr="00AF1B77">
        <w:rPr>
          <w:sz w:val="24"/>
          <w:szCs w:val="24"/>
        </w:rPr>
        <w:t xml:space="preserve">ivre la carrière des agents du </w:t>
      </w:r>
      <w:r w:rsidR="002A2F8B" w:rsidRPr="00AF1B77">
        <w:rPr>
          <w:sz w:val="24"/>
          <w:szCs w:val="24"/>
        </w:rPr>
        <w:t>Ministère</w:t>
      </w:r>
      <w:r w:rsidRPr="00AF1B77">
        <w:rPr>
          <w:sz w:val="24"/>
          <w:szCs w:val="24"/>
        </w:rPr>
        <w:t> ;</w:t>
      </w:r>
    </w:p>
    <w:p w14:paraId="0C6C89DC" w14:textId="77777777" w:rsidR="0023243C" w:rsidRPr="00AF1B77" w:rsidRDefault="0023243C" w:rsidP="00DD5668">
      <w:pPr>
        <w:pStyle w:val="Paragraphedeliste"/>
        <w:numPr>
          <w:ilvl w:val="0"/>
          <w:numId w:val="20"/>
        </w:numPr>
        <w:spacing w:line="240" w:lineRule="auto"/>
        <w:rPr>
          <w:sz w:val="24"/>
          <w:szCs w:val="24"/>
        </w:rPr>
      </w:pPr>
      <w:r w:rsidRPr="00AF1B77">
        <w:rPr>
          <w:sz w:val="24"/>
          <w:szCs w:val="24"/>
        </w:rPr>
        <w:t>contribuer au bon fonctionnement des cadres de concertation avec les partenaires sociaux ;</w:t>
      </w:r>
    </w:p>
    <w:p w14:paraId="3AF161F0" w14:textId="77777777" w:rsidR="0023243C" w:rsidRPr="00AF1B77" w:rsidRDefault="0023243C" w:rsidP="00DD5668">
      <w:pPr>
        <w:pStyle w:val="Paragraphedeliste"/>
        <w:numPr>
          <w:ilvl w:val="0"/>
          <w:numId w:val="20"/>
        </w:numPr>
        <w:spacing w:line="240" w:lineRule="auto"/>
        <w:rPr>
          <w:sz w:val="24"/>
          <w:szCs w:val="24"/>
        </w:rPr>
      </w:pPr>
      <w:r w:rsidRPr="00AF1B77">
        <w:rPr>
          <w:sz w:val="24"/>
          <w:szCs w:val="24"/>
        </w:rPr>
        <w:t>veiller au bon fonctionnement des organes</w:t>
      </w:r>
      <w:r w:rsidR="00F62291" w:rsidRPr="00AF1B77">
        <w:rPr>
          <w:sz w:val="24"/>
          <w:szCs w:val="24"/>
        </w:rPr>
        <w:t xml:space="preserve"> consultatifs existant dans le </w:t>
      </w:r>
      <w:r w:rsidR="002A2F8B" w:rsidRPr="00AF1B77">
        <w:rPr>
          <w:sz w:val="24"/>
          <w:szCs w:val="24"/>
        </w:rPr>
        <w:t>Ministère</w:t>
      </w:r>
      <w:r w:rsidRPr="00AF1B77">
        <w:rPr>
          <w:sz w:val="24"/>
          <w:szCs w:val="24"/>
        </w:rPr>
        <w:t> ;</w:t>
      </w:r>
    </w:p>
    <w:p w14:paraId="594703AF" w14:textId="77777777" w:rsidR="0023243C" w:rsidRPr="00AF1B77" w:rsidRDefault="0023243C" w:rsidP="00DD5668">
      <w:pPr>
        <w:pStyle w:val="Paragraphedeliste"/>
        <w:numPr>
          <w:ilvl w:val="0"/>
          <w:numId w:val="20"/>
        </w:numPr>
        <w:spacing w:line="240" w:lineRule="auto"/>
        <w:rPr>
          <w:sz w:val="24"/>
          <w:szCs w:val="24"/>
        </w:rPr>
      </w:pPr>
      <w:r w:rsidRPr="00AF1B77">
        <w:rPr>
          <w:sz w:val="24"/>
          <w:szCs w:val="24"/>
        </w:rPr>
        <w:t>concevoir et de mettre en œuvre des plans et programmes de formation des agents du département ;</w:t>
      </w:r>
    </w:p>
    <w:p w14:paraId="14654611" w14:textId="77777777" w:rsidR="0023243C" w:rsidRPr="00AF1B77" w:rsidRDefault="0023243C" w:rsidP="00DD5668">
      <w:pPr>
        <w:pStyle w:val="Paragraphedeliste"/>
        <w:numPr>
          <w:ilvl w:val="0"/>
          <w:numId w:val="20"/>
        </w:numPr>
        <w:spacing w:line="240" w:lineRule="auto"/>
        <w:rPr>
          <w:sz w:val="24"/>
          <w:szCs w:val="24"/>
        </w:rPr>
      </w:pPr>
      <w:r w:rsidRPr="00AF1B77">
        <w:rPr>
          <w:sz w:val="24"/>
          <w:szCs w:val="24"/>
        </w:rPr>
        <w:t>contribuer à l’élabor</w:t>
      </w:r>
      <w:r w:rsidR="00F62291" w:rsidRPr="00AF1B77">
        <w:rPr>
          <w:sz w:val="24"/>
          <w:szCs w:val="24"/>
        </w:rPr>
        <w:t xml:space="preserve">ation du titre II du budget du </w:t>
      </w:r>
      <w:r w:rsidR="002A2F8B" w:rsidRPr="00AF1B77">
        <w:rPr>
          <w:sz w:val="24"/>
          <w:szCs w:val="24"/>
        </w:rPr>
        <w:t>Ministère</w:t>
      </w:r>
      <w:r w:rsidRPr="00AF1B77">
        <w:rPr>
          <w:sz w:val="24"/>
          <w:szCs w:val="24"/>
        </w:rPr>
        <w:t xml:space="preserve"> et de suivre son exécution ;</w:t>
      </w:r>
    </w:p>
    <w:p w14:paraId="0C3DA676" w14:textId="77777777" w:rsidR="0023243C" w:rsidRPr="00AF1B77" w:rsidRDefault="0023243C" w:rsidP="00DD5668">
      <w:pPr>
        <w:pStyle w:val="Paragraphedeliste"/>
        <w:numPr>
          <w:ilvl w:val="0"/>
          <w:numId w:val="20"/>
        </w:numPr>
        <w:spacing w:line="240" w:lineRule="auto"/>
        <w:rPr>
          <w:sz w:val="24"/>
          <w:szCs w:val="24"/>
        </w:rPr>
      </w:pPr>
      <w:r w:rsidRPr="00AF1B77">
        <w:rPr>
          <w:sz w:val="24"/>
          <w:szCs w:val="24"/>
        </w:rPr>
        <w:t>contribuer à l’amélioration des conditions de travail et de l</w:t>
      </w:r>
      <w:r w:rsidR="00F62291" w:rsidRPr="00AF1B77">
        <w:rPr>
          <w:sz w:val="24"/>
          <w:szCs w:val="24"/>
        </w:rPr>
        <w:t xml:space="preserve">a productivité du personnel du </w:t>
      </w:r>
      <w:r w:rsidR="002A2F8B" w:rsidRPr="00AF1B77">
        <w:rPr>
          <w:sz w:val="24"/>
          <w:szCs w:val="24"/>
        </w:rPr>
        <w:t>Ministère</w:t>
      </w:r>
      <w:r w:rsidRPr="00AF1B77">
        <w:rPr>
          <w:sz w:val="24"/>
          <w:szCs w:val="24"/>
        </w:rPr>
        <w:t> ;</w:t>
      </w:r>
    </w:p>
    <w:p w14:paraId="3427BDC2" w14:textId="77777777" w:rsidR="0023243C" w:rsidRPr="00AF1B77" w:rsidRDefault="00F62291" w:rsidP="00DD5668">
      <w:pPr>
        <w:pStyle w:val="Paragraphedeliste"/>
        <w:numPr>
          <w:ilvl w:val="0"/>
          <w:numId w:val="20"/>
        </w:numPr>
        <w:spacing w:line="240" w:lineRule="auto"/>
        <w:rPr>
          <w:sz w:val="24"/>
          <w:szCs w:val="24"/>
        </w:rPr>
      </w:pPr>
      <w:r w:rsidRPr="00AF1B77">
        <w:rPr>
          <w:sz w:val="24"/>
          <w:szCs w:val="24"/>
        </w:rPr>
        <w:t xml:space="preserve">assister les agents du </w:t>
      </w:r>
      <w:r w:rsidR="002A2F8B" w:rsidRPr="00AF1B77">
        <w:rPr>
          <w:sz w:val="24"/>
          <w:szCs w:val="24"/>
        </w:rPr>
        <w:t>Ministère</w:t>
      </w:r>
      <w:r w:rsidR="0023243C" w:rsidRPr="00AF1B77">
        <w:rPr>
          <w:sz w:val="24"/>
          <w:szCs w:val="24"/>
        </w:rPr>
        <w:t xml:space="preserve"> en fin de carrière se préparant à faire valoir leurs droits à la retraite ;</w:t>
      </w:r>
    </w:p>
    <w:p w14:paraId="73A77A7D" w14:textId="77777777" w:rsidR="0023243C" w:rsidRPr="00AF1B77" w:rsidRDefault="0023243C" w:rsidP="00DD5668">
      <w:pPr>
        <w:pStyle w:val="Paragraphedeliste"/>
        <w:numPr>
          <w:ilvl w:val="0"/>
          <w:numId w:val="20"/>
        </w:numPr>
        <w:spacing w:line="240" w:lineRule="auto"/>
        <w:rPr>
          <w:sz w:val="24"/>
          <w:szCs w:val="24"/>
        </w:rPr>
      </w:pPr>
      <w:r w:rsidRPr="00AF1B77">
        <w:rPr>
          <w:sz w:val="24"/>
          <w:szCs w:val="24"/>
        </w:rPr>
        <w:t xml:space="preserve">assurer le suivi des écoles de formation professionnelle placées sous </w:t>
      </w:r>
      <w:r w:rsidR="00C50E2D" w:rsidRPr="00AF1B77">
        <w:rPr>
          <w:sz w:val="24"/>
          <w:szCs w:val="24"/>
        </w:rPr>
        <w:t>la tutelle</w:t>
      </w:r>
      <w:r w:rsidR="00F62291" w:rsidRPr="00AF1B77">
        <w:rPr>
          <w:sz w:val="24"/>
          <w:szCs w:val="24"/>
        </w:rPr>
        <w:t xml:space="preserve"> du </w:t>
      </w:r>
      <w:r w:rsidR="002A2F8B" w:rsidRPr="00AF1B77">
        <w:rPr>
          <w:sz w:val="24"/>
          <w:szCs w:val="24"/>
        </w:rPr>
        <w:t>Ministère</w:t>
      </w:r>
      <w:r w:rsidRPr="00AF1B77">
        <w:rPr>
          <w:sz w:val="24"/>
          <w:szCs w:val="24"/>
        </w:rPr>
        <w:t> ;</w:t>
      </w:r>
    </w:p>
    <w:p w14:paraId="7B130465" w14:textId="77777777" w:rsidR="00236B33" w:rsidRPr="00AF1B77" w:rsidRDefault="00F62291" w:rsidP="00DD5668">
      <w:pPr>
        <w:pStyle w:val="Paragraphedeliste"/>
        <w:numPr>
          <w:ilvl w:val="0"/>
          <w:numId w:val="20"/>
        </w:numPr>
        <w:spacing w:line="240" w:lineRule="auto"/>
        <w:rPr>
          <w:sz w:val="24"/>
          <w:szCs w:val="24"/>
        </w:rPr>
      </w:pPr>
      <w:r w:rsidRPr="00AF1B77">
        <w:rPr>
          <w:sz w:val="24"/>
          <w:szCs w:val="24"/>
        </w:rPr>
        <w:t>apporter un appui-</w:t>
      </w:r>
      <w:r w:rsidR="0023243C" w:rsidRPr="00AF1B77">
        <w:rPr>
          <w:sz w:val="24"/>
          <w:szCs w:val="24"/>
        </w:rPr>
        <w:t>conseil en gestion des ressources humaines aux services</w:t>
      </w:r>
      <w:r w:rsidRPr="00AF1B77">
        <w:rPr>
          <w:sz w:val="24"/>
          <w:szCs w:val="24"/>
        </w:rPr>
        <w:t>,</w:t>
      </w:r>
      <w:r w:rsidR="0023243C" w:rsidRPr="00AF1B77">
        <w:rPr>
          <w:sz w:val="24"/>
          <w:szCs w:val="24"/>
        </w:rPr>
        <w:t xml:space="preserve"> projet</w:t>
      </w:r>
      <w:r w:rsidRPr="00AF1B77">
        <w:rPr>
          <w:sz w:val="24"/>
          <w:szCs w:val="24"/>
        </w:rPr>
        <w:t xml:space="preserve">s et programmes du </w:t>
      </w:r>
      <w:r w:rsidR="002A2F8B" w:rsidRPr="00AF1B77">
        <w:rPr>
          <w:sz w:val="24"/>
          <w:szCs w:val="24"/>
        </w:rPr>
        <w:t>Ministère</w:t>
      </w:r>
      <w:r w:rsidR="0023243C" w:rsidRPr="00AF1B77">
        <w:rPr>
          <w:sz w:val="24"/>
          <w:szCs w:val="24"/>
        </w:rPr>
        <w:t>.</w:t>
      </w:r>
    </w:p>
    <w:p w14:paraId="239C819E" w14:textId="77777777" w:rsidR="000A76BC" w:rsidRDefault="000A76BC" w:rsidP="00DD5668">
      <w:pPr>
        <w:spacing w:line="240" w:lineRule="auto"/>
        <w:rPr>
          <w:b/>
          <w:sz w:val="24"/>
          <w:szCs w:val="24"/>
        </w:rPr>
      </w:pPr>
    </w:p>
    <w:p w14:paraId="462545AB" w14:textId="77777777" w:rsidR="000A76BC" w:rsidRDefault="000A76BC" w:rsidP="00DD5668">
      <w:pPr>
        <w:spacing w:line="240" w:lineRule="auto"/>
        <w:rPr>
          <w:b/>
          <w:sz w:val="24"/>
          <w:szCs w:val="24"/>
        </w:rPr>
      </w:pPr>
    </w:p>
    <w:p w14:paraId="1EEE7E99" w14:textId="77777777" w:rsidR="000A76BC" w:rsidRDefault="000A76BC" w:rsidP="00DD5668">
      <w:pPr>
        <w:spacing w:line="240" w:lineRule="auto"/>
        <w:rPr>
          <w:b/>
          <w:sz w:val="24"/>
          <w:szCs w:val="24"/>
        </w:rPr>
      </w:pPr>
    </w:p>
    <w:p w14:paraId="3E7B8661" w14:textId="77777777" w:rsidR="004F448D" w:rsidRPr="00AF1B77" w:rsidRDefault="00DE12EC" w:rsidP="00DD5668">
      <w:pPr>
        <w:spacing w:line="240" w:lineRule="auto"/>
        <w:rPr>
          <w:b/>
          <w:sz w:val="24"/>
          <w:szCs w:val="24"/>
        </w:rPr>
      </w:pPr>
      <w:r w:rsidRPr="00AF1B77">
        <w:rPr>
          <w:b/>
          <w:sz w:val="24"/>
          <w:szCs w:val="24"/>
        </w:rPr>
        <w:t xml:space="preserve">2-1-5. </w:t>
      </w:r>
      <w:r w:rsidR="0098232D">
        <w:rPr>
          <w:b/>
          <w:sz w:val="24"/>
          <w:szCs w:val="24"/>
        </w:rPr>
        <w:t>Direction de l'A</w:t>
      </w:r>
      <w:r w:rsidR="00067E81" w:rsidRPr="00AF1B77">
        <w:rPr>
          <w:b/>
          <w:sz w:val="24"/>
          <w:szCs w:val="24"/>
        </w:rPr>
        <w:t>dmini</w:t>
      </w:r>
      <w:r w:rsidR="0098232D">
        <w:rPr>
          <w:b/>
          <w:sz w:val="24"/>
          <w:szCs w:val="24"/>
        </w:rPr>
        <w:t>stration et des F</w:t>
      </w:r>
      <w:r w:rsidR="00F62291" w:rsidRPr="00AF1B77">
        <w:rPr>
          <w:b/>
          <w:sz w:val="24"/>
          <w:szCs w:val="24"/>
        </w:rPr>
        <w:t>inances (DAF)</w:t>
      </w:r>
    </w:p>
    <w:p w14:paraId="23DF0611" w14:textId="77777777" w:rsidR="00C50E2D" w:rsidRPr="00AF1B77" w:rsidRDefault="00473063" w:rsidP="00DD5668">
      <w:pPr>
        <w:spacing w:line="240" w:lineRule="auto"/>
        <w:rPr>
          <w:b/>
          <w:spacing w:val="-1"/>
          <w:sz w:val="24"/>
          <w:szCs w:val="24"/>
        </w:rPr>
      </w:pPr>
      <w:r w:rsidRPr="00AF1B77">
        <w:rPr>
          <w:b/>
          <w:sz w:val="24"/>
          <w:szCs w:val="24"/>
        </w:rPr>
        <w:lastRenderedPageBreak/>
        <w:t xml:space="preserve">2-1-5-1. </w:t>
      </w:r>
      <w:r w:rsidR="00FB4A56" w:rsidRPr="00AF1B77">
        <w:rPr>
          <w:b/>
          <w:spacing w:val="1"/>
          <w:sz w:val="24"/>
          <w:szCs w:val="24"/>
        </w:rPr>
        <w:t>M</w:t>
      </w:r>
      <w:r w:rsidR="00FB4A56" w:rsidRPr="00AF1B77">
        <w:rPr>
          <w:b/>
          <w:sz w:val="24"/>
          <w:szCs w:val="24"/>
        </w:rPr>
        <w:t>ission</w:t>
      </w:r>
      <w:r w:rsidR="00C50E2D" w:rsidRPr="00AF1B77">
        <w:rPr>
          <w:b/>
          <w:spacing w:val="-1"/>
          <w:sz w:val="24"/>
          <w:szCs w:val="24"/>
        </w:rPr>
        <w:t> </w:t>
      </w:r>
    </w:p>
    <w:p w14:paraId="3DF870F3" w14:textId="77777777" w:rsidR="00781E8E" w:rsidRPr="00AF1B77" w:rsidRDefault="00FB4A56" w:rsidP="00DD5668">
      <w:pPr>
        <w:spacing w:line="240" w:lineRule="auto"/>
        <w:rPr>
          <w:sz w:val="24"/>
          <w:szCs w:val="24"/>
        </w:rPr>
      </w:pPr>
      <w:r w:rsidRPr="00AF1B77">
        <w:rPr>
          <w:sz w:val="24"/>
          <w:szCs w:val="24"/>
        </w:rPr>
        <w:t xml:space="preserve">La </w:t>
      </w:r>
      <w:r w:rsidR="00163553" w:rsidRPr="00AF1B77">
        <w:rPr>
          <w:sz w:val="24"/>
          <w:szCs w:val="24"/>
        </w:rPr>
        <w:t>D</w:t>
      </w:r>
      <w:r w:rsidRPr="00AF1B77">
        <w:rPr>
          <w:sz w:val="24"/>
          <w:szCs w:val="24"/>
        </w:rPr>
        <w:t xml:space="preserve">irection </w:t>
      </w:r>
      <w:r w:rsidR="003C20BB" w:rsidRPr="00AF1B77">
        <w:rPr>
          <w:sz w:val="24"/>
          <w:szCs w:val="24"/>
        </w:rPr>
        <w:t>de l'</w:t>
      </w:r>
      <w:r w:rsidR="00827606" w:rsidRPr="00AF1B77">
        <w:rPr>
          <w:sz w:val="24"/>
          <w:szCs w:val="24"/>
        </w:rPr>
        <w:t>a</w:t>
      </w:r>
      <w:r w:rsidR="003C20BB" w:rsidRPr="00AF1B77">
        <w:rPr>
          <w:sz w:val="24"/>
          <w:szCs w:val="24"/>
        </w:rPr>
        <w:t xml:space="preserve">dministration et des </w:t>
      </w:r>
      <w:r w:rsidR="00827606" w:rsidRPr="00AF1B77">
        <w:rPr>
          <w:sz w:val="24"/>
          <w:szCs w:val="24"/>
        </w:rPr>
        <w:t>f</w:t>
      </w:r>
      <w:r w:rsidR="003C20BB" w:rsidRPr="00AF1B77">
        <w:rPr>
          <w:sz w:val="24"/>
          <w:szCs w:val="24"/>
        </w:rPr>
        <w:t>inances (DAF)</w:t>
      </w:r>
      <w:r w:rsidR="00F62291" w:rsidRPr="00AF1B77">
        <w:rPr>
          <w:sz w:val="24"/>
          <w:szCs w:val="24"/>
        </w:rPr>
        <w:t xml:space="preserve"> a pour mission d’</w:t>
      </w:r>
      <w:r w:rsidR="003C20BB" w:rsidRPr="00AF1B77">
        <w:rPr>
          <w:sz w:val="24"/>
          <w:szCs w:val="24"/>
        </w:rPr>
        <w:t>assure</w:t>
      </w:r>
      <w:r w:rsidR="00F62291" w:rsidRPr="00AF1B77">
        <w:rPr>
          <w:sz w:val="24"/>
          <w:szCs w:val="24"/>
        </w:rPr>
        <w:t>r</w:t>
      </w:r>
      <w:r w:rsidR="003C20BB" w:rsidRPr="00AF1B77">
        <w:rPr>
          <w:sz w:val="24"/>
          <w:szCs w:val="24"/>
        </w:rPr>
        <w:t xml:space="preserve"> </w:t>
      </w:r>
      <w:r w:rsidR="007C4D13" w:rsidRPr="00AF1B77">
        <w:rPr>
          <w:sz w:val="24"/>
          <w:szCs w:val="24"/>
        </w:rPr>
        <w:t xml:space="preserve">la gestion des moyens financiers du </w:t>
      </w:r>
      <w:r w:rsidR="002A2F8B" w:rsidRPr="00AF1B77">
        <w:rPr>
          <w:sz w:val="24"/>
          <w:szCs w:val="24"/>
        </w:rPr>
        <w:t>Ministère</w:t>
      </w:r>
      <w:r w:rsidRPr="00AF1B77">
        <w:rPr>
          <w:sz w:val="24"/>
          <w:szCs w:val="24"/>
        </w:rPr>
        <w:t>.</w:t>
      </w:r>
    </w:p>
    <w:p w14:paraId="7F11EBA5" w14:textId="77777777" w:rsidR="00FB4A56" w:rsidRPr="00AF1B77" w:rsidRDefault="00473063" w:rsidP="00DD5668">
      <w:pPr>
        <w:spacing w:line="240" w:lineRule="auto"/>
        <w:rPr>
          <w:b/>
          <w:spacing w:val="-2"/>
          <w:sz w:val="24"/>
          <w:szCs w:val="24"/>
        </w:rPr>
      </w:pPr>
      <w:r w:rsidRPr="00AF1B77">
        <w:rPr>
          <w:b/>
          <w:sz w:val="24"/>
          <w:szCs w:val="24"/>
        </w:rPr>
        <w:t xml:space="preserve">2-1-5-2. </w:t>
      </w:r>
      <w:r w:rsidR="00FB4A56" w:rsidRPr="00AF1B77">
        <w:rPr>
          <w:b/>
          <w:sz w:val="24"/>
          <w:szCs w:val="24"/>
        </w:rPr>
        <w:t>Attributions </w:t>
      </w:r>
    </w:p>
    <w:p w14:paraId="6D8A232F" w14:textId="77777777" w:rsidR="00F62291" w:rsidRPr="00AF1B77" w:rsidRDefault="00F62291" w:rsidP="00DD5668">
      <w:pPr>
        <w:spacing w:line="240" w:lineRule="auto"/>
        <w:rPr>
          <w:sz w:val="24"/>
          <w:szCs w:val="24"/>
        </w:rPr>
      </w:pPr>
      <w:r w:rsidRPr="00AF1B77">
        <w:rPr>
          <w:sz w:val="24"/>
          <w:szCs w:val="24"/>
        </w:rPr>
        <w:t>La DAF est chargée de :</w:t>
      </w:r>
    </w:p>
    <w:p w14:paraId="6774A0DB" w14:textId="77777777" w:rsidR="004F448D" w:rsidRPr="00AF1B77" w:rsidRDefault="007C4D13" w:rsidP="00DD5668">
      <w:pPr>
        <w:pStyle w:val="Paragraphedeliste"/>
        <w:numPr>
          <w:ilvl w:val="0"/>
          <w:numId w:val="21"/>
        </w:numPr>
        <w:spacing w:line="240" w:lineRule="auto"/>
        <w:rPr>
          <w:sz w:val="24"/>
          <w:szCs w:val="24"/>
        </w:rPr>
      </w:pPr>
      <w:r w:rsidRPr="00AF1B77">
        <w:rPr>
          <w:sz w:val="24"/>
          <w:szCs w:val="24"/>
        </w:rPr>
        <w:t>élaborer et exécuter le budget du département ;</w:t>
      </w:r>
    </w:p>
    <w:p w14:paraId="004BE939" w14:textId="77777777" w:rsidR="007C4D13" w:rsidRPr="00AF1B77" w:rsidRDefault="007C4D13" w:rsidP="00DD5668">
      <w:pPr>
        <w:pStyle w:val="Paragraphedeliste"/>
        <w:numPr>
          <w:ilvl w:val="0"/>
          <w:numId w:val="21"/>
        </w:numPr>
        <w:spacing w:line="240" w:lineRule="auto"/>
        <w:rPr>
          <w:sz w:val="24"/>
          <w:szCs w:val="24"/>
        </w:rPr>
      </w:pPr>
      <w:r w:rsidRPr="00AF1B77">
        <w:rPr>
          <w:sz w:val="24"/>
          <w:szCs w:val="24"/>
        </w:rPr>
        <w:t>élaborer et exécuter le budget au titre des transferts en capital de l’Etat ;</w:t>
      </w:r>
    </w:p>
    <w:p w14:paraId="7B3EE640" w14:textId="77777777" w:rsidR="004F448D" w:rsidRPr="00AF1B77" w:rsidRDefault="007C4D13" w:rsidP="00DD5668">
      <w:pPr>
        <w:pStyle w:val="Paragraphedeliste"/>
        <w:numPr>
          <w:ilvl w:val="0"/>
          <w:numId w:val="21"/>
        </w:numPr>
        <w:spacing w:line="240" w:lineRule="auto"/>
        <w:rPr>
          <w:sz w:val="24"/>
          <w:szCs w:val="24"/>
        </w:rPr>
      </w:pPr>
      <w:r w:rsidRPr="00AF1B77">
        <w:rPr>
          <w:sz w:val="24"/>
          <w:szCs w:val="24"/>
        </w:rPr>
        <w:t>produire les rapports périodique</w:t>
      </w:r>
      <w:r w:rsidR="00F62291" w:rsidRPr="00AF1B77">
        <w:rPr>
          <w:sz w:val="24"/>
          <w:szCs w:val="24"/>
        </w:rPr>
        <w:t xml:space="preserve">s sur l’exécution du budget du </w:t>
      </w:r>
      <w:r w:rsidR="002A2F8B" w:rsidRPr="00AF1B77">
        <w:rPr>
          <w:sz w:val="24"/>
          <w:szCs w:val="24"/>
        </w:rPr>
        <w:t>Ministère</w:t>
      </w:r>
      <w:r w:rsidRPr="00AF1B77">
        <w:rPr>
          <w:sz w:val="24"/>
          <w:szCs w:val="24"/>
        </w:rPr>
        <w:t>.</w:t>
      </w:r>
    </w:p>
    <w:p w14:paraId="37142E72" w14:textId="77777777" w:rsidR="00067E81" w:rsidRPr="00AF1B77" w:rsidRDefault="00DE12EC" w:rsidP="00DD5668">
      <w:pPr>
        <w:spacing w:line="240" w:lineRule="auto"/>
        <w:rPr>
          <w:b/>
          <w:sz w:val="24"/>
          <w:szCs w:val="24"/>
        </w:rPr>
      </w:pPr>
      <w:r w:rsidRPr="00AF1B77">
        <w:rPr>
          <w:b/>
          <w:sz w:val="24"/>
          <w:szCs w:val="24"/>
        </w:rPr>
        <w:t xml:space="preserve">2-1-6. </w:t>
      </w:r>
      <w:r w:rsidR="00424AA9" w:rsidRPr="00AF1B77">
        <w:rPr>
          <w:b/>
          <w:sz w:val="24"/>
          <w:szCs w:val="24"/>
        </w:rPr>
        <w:t>Direc</w:t>
      </w:r>
      <w:r w:rsidR="0098232D">
        <w:rPr>
          <w:b/>
          <w:sz w:val="24"/>
          <w:szCs w:val="24"/>
        </w:rPr>
        <w:t>tion des Marchés P</w:t>
      </w:r>
      <w:r w:rsidR="00C50E2D" w:rsidRPr="00AF1B77">
        <w:rPr>
          <w:b/>
          <w:sz w:val="24"/>
          <w:szCs w:val="24"/>
        </w:rPr>
        <w:t xml:space="preserve">ublics (DMP) </w:t>
      </w:r>
    </w:p>
    <w:p w14:paraId="1C46A3C2" w14:textId="77777777" w:rsidR="00C50E2D" w:rsidRPr="00AF1B77" w:rsidRDefault="00473063" w:rsidP="00DD5668">
      <w:pPr>
        <w:spacing w:line="240" w:lineRule="auto"/>
        <w:rPr>
          <w:b/>
          <w:spacing w:val="-1"/>
          <w:sz w:val="24"/>
          <w:szCs w:val="24"/>
        </w:rPr>
      </w:pPr>
      <w:r w:rsidRPr="00AF1B77">
        <w:rPr>
          <w:b/>
          <w:sz w:val="24"/>
          <w:szCs w:val="24"/>
        </w:rPr>
        <w:t xml:space="preserve">2-1-6-1. </w:t>
      </w:r>
      <w:r w:rsidR="00FB4A56" w:rsidRPr="00AF1B77">
        <w:rPr>
          <w:b/>
          <w:spacing w:val="1"/>
          <w:sz w:val="24"/>
          <w:szCs w:val="24"/>
        </w:rPr>
        <w:t>M</w:t>
      </w:r>
      <w:r w:rsidR="00FB4A56" w:rsidRPr="00AF1B77">
        <w:rPr>
          <w:b/>
          <w:sz w:val="24"/>
          <w:szCs w:val="24"/>
        </w:rPr>
        <w:t>ission</w:t>
      </w:r>
      <w:r w:rsidR="00C50E2D" w:rsidRPr="00AF1B77">
        <w:rPr>
          <w:b/>
          <w:spacing w:val="-1"/>
          <w:sz w:val="24"/>
          <w:szCs w:val="24"/>
        </w:rPr>
        <w:t> </w:t>
      </w:r>
    </w:p>
    <w:p w14:paraId="5D0502DF" w14:textId="77777777" w:rsidR="00FB4A56" w:rsidRPr="00AF1B77" w:rsidRDefault="00FB4A56" w:rsidP="00DD5668">
      <w:pPr>
        <w:spacing w:line="240" w:lineRule="auto"/>
        <w:rPr>
          <w:b/>
          <w:sz w:val="24"/>
          <w:szCs w:val="24"/>
        </w:rPr>
      </w:pPr>
      <w:r w:rsidRPr="00AF1B77">
        <w:rPr>
          <w:sz w:val="24"/>
          <w:szCs w:val="24"/>
        </w:rPr>
        <w:t xml:space="preserve">La </w:t>
      </w:r>
      <w:r w:rsidR="009B2285" w:rsidRPr="00AF1B77">
        <w:rPr>
          <w:sz w:val="24"/>
          <w:szCs w:val="24"/>
        </w:rPr>
        <w:t>D</w:t>
      </w:r>
      <w:r w:rsidRPr="00AF1B77">
        <w:rPr>
          <w:sz w:val="24"/>
          <w:szCs w:val="24"/>
        </w:rPr>
        <w:t xml:space="preserve">irection des </w:t>
      </w:r>
      <w:r w:rsidR="00827606" w:rsidRPr="00AF1B77">
        <w:rPr>
          <w:sz w:val="24"/>
          <w:szCs w:val="24"/>
        </w:rPr>
        <w:t>m</w:t>
      </w:r>
      <w:r w:rsidR="003C20BB" w:rsidRPr="00AF1B77">
        <w:rPr>
          <w:sz w:val="24"/>
          <w:szCs w:val="24"/>
        </w:rPr>
        <w:t xml:space="preserve">archés </w:t>
      </w:r>
      <w:r w:rsidR="00827606" w:rsidRPr="00AF1B77">
        <w:rPr>
          <w:sz w:val="24"/>
          <w:szCs w:val="24"/>
        </w:rPr>
        <w:t>p</w:t>
      </w:r>
      <w:r w:rsidR="003C20BB" w:rsidRPr="00AF1B77">
        <w:rPr>
          <w:sz w:val="24"/>
          <w:szCs w:val="24"/>
        </w:rPr>
        <w:t>ublics</w:t>
      </w:r>
      <w:r w:rsidR="00F62291" w:rsidRPr="00AF1B77">
        <w:rPr>
          <w:sz w:val="24"/>
          <w:szCs w:val="24"/>
        </w:rPr>
        <w:t xml:space="preserve"> a pour mission d’</w:t>
      </w:r>
      <w:r w:rsidR="00CC2511" w:rsidRPr="00AF1B77">
        <w:rPr>
          <w:sz w:val="24"/>
          <w:szCs w:val="24"/>
        </w:rPr>
        <w:t>assure</w:t>
      </w:r>
      <w:r w:rsidR="00F62291" w:rsidRPr="00AF1B77">
        <w:rPr>
          <w:sz w:val="24"/>
          <w:szCs w:val="24"/>
        </w:rPr>
        <w:t>r</w:t>
      </w:r>
      <w:r w:rsidR="00CC2511" w:rsidRPr="00AF1B77">
        <w:rPr>
          <w:sz w:val="24"/>
          <w:szCs w:val="24"/>
        </w:rPr>
        <w:t xml:space="preserve"> la gestion du processus de la commande publique du </w:t>
      </w:r>
      <w:r w:rsidR="002A2F8B" w:rsidRPr="00AF1B77">
        <w:rPr>
          <w:sz w:val="24"/>
          <w:szCs w:val="24"/>
        </w:rPr>
        <w:t>Ministère</w:t>
      </w:r>
      <w:r w:rsidRPr="00AF1B77">
        <w:rPr>
          <w:sz w:val="24"/>
          <w:szCs w:val="24"/>
        </w:rPr>
        <w:t>.</w:t>
      </w:r>
    </w:p>
    <w:p w14:paraId="244C0419" w14:textId="77777777" w:rsidR="00FB4A56" w:rsidRPr="00AF1B77" w:rsidRDefault="00473063" w:rsidP="00DD5668">
      <w:pPr>
        <w:spacing w:line="240" w:lineRule="auto"/>
        <w:rPr>
          <w:b/>
          <w:spacing w:val="-2"/>
          <w:sz w:val="24"/>
          <w:szCs w:val="24"/>
        </w:rPr>
      </w:pPr>
      <w:r w:rsidRPr="00AF1B77">
        <w:rPr>
          <w:b/>
          <w:sz w:val="24"/>
          <w:szCs w:val="24"/>
        </w:rPr>
        <w:t xml:space="preserve">2-1-6-2. </w:t>
      </w:r>
      <w:r w:rsidR="00FB4A56" w:rsidRPr="00AF1B77">
        <w:rPr>
          <w:b/>
          <w:sz w:val="24"/>
          <w:szCs w:val="24"/>
        </w:rPr>
        <w:t>Attributions </w:t>
      </w:r>
      <w:r w:rsidR="00FB4A56" w:rsidRPr="00AF1B77">
        <w:rPr>
          <w:b/>
          <w:spacing w:val="-2"/>
          <w:sz w:val="24"/>
          <w:szCs w:val="24"/>
        </w:rPr>
        <w:t xml:space="preserve"> </w:t>
      </w:r>
    </w:p>
    <w:p w14:paraId="1345F9D1" w14:textId="77777777" w:rsidR="00F62291" w:rsidRPr="00AF1B77" w:rsidRDefault="005F4E7F" w:rsidP="00DD5668">
      <w:pPr>
        <w:spacing w:line="240" w:lineRule="auto"/>
        <w:rPr>
          <w:sz w:val="24"/>
          <w:szCs w:val="24"/>
        </w:rPr>
      </w:pPr>
      <w:r w:rsidRPr="00AF1B77">
        <w:rPr>
          <w:sz w:val="24"/>
          <w:szCs w:val="24"/>
        </w:rPr>
        <w:t>La DMP</w:t>
      </w:r>
      <w:r w:rsidR="00F62291" w:rsidRPr="00AF1B77">
        <w:rPr>
          <w:sz w:val="24"/>
          <w:szCs w:val="24"/>
        </w:rPr>
        <w:t xml:space="preserve"> est chargée de : </w:t>
      </w:r>
    </w:p>
    <w:p w14:paraId="7E8D8C61" w14:textId="77777777" w:rsidR="00FB4A56" w:rsidRPr="00AF1B77" w:rsidRDefault="00372776" w:rsidP="00DD5668">
      <w:pPr>
        <w:pStyle w:val="Paragraphedeliste"/>
        <w:numPr>
          <w:ilvl w:val="0"/>
          <w:numId w:val="22"/>
        </w:numPr>
        <w:spacing w:line="240" w:lineRule="auto"/>
        <w:rPr>
          <w:sz w:val="24"/>
          <w:szCs w:val="24"/>
        </w:rPr>
      </w:pPr>
      <w:r w:rsidRPr="00AF1B77">
        <w:rPr>
          <w:sz w:val="24"/>
          <w:szCs w:val="24"/>
        </w:rPr>
        <w:t xml:space="preserve">élaborer le plan général annuel de passation des marchés publics </w:t>
      </w:r>
      <w:r w:rsidR="005F4E7F" w:rsidRPr="00AF1B77">
        <w:rPr>
          <w:sz w:val="24"/>
          <w:szCs w:val="24"/>
        </w:rPr>
        <w:t xml:space="preserve">du </w:t>
      </w:r>
      <w:r w:rsidR="002A2F8B" w:rsidRPr="00AF1B77">
        <w:rPr>
          <w:sz w:val="24"/>
          <w:szCs w:val="24"/>
        </w:rPr>
        <w:t>Ministère</w:t>
      </w:r>
      <w:r w:rsidRPr="00AF1B77">
        <w:rPr>
          <w:sz w:val="24"/>
          <w:szCs w:val="24"/>
        </w:rPr>
        <w:t xml:space="preserve"> et de produire les rapports périodiques de son exécution ;</w:t>
      </w:r>
    </w:p>
    <w:p w14:paraId="174F740E" w14:textId="77777777" w:rsidR="00372776" w:rsidRPr="00AF1B77" w:rsidRDefault="00372776" w:rsidP="00DD5668">
      <w:pPr>
        <w:pStyle w:val="Paragraphedeliste"/>
        <w:numPr>
          <w:ilvl w:val="0"/>
          <w:numId w:val="22"/>
        </w:numPr>
        <w:spacing w:line="240" w:lineRule="auto"/>
        <w:rPr>
          <w:sz w:val="24"/>
          <w:szCs w:val="24"/>
        </w:rPr>
      </w:pPr>
      <w:r w:rsidRPr="00AF1B77">
        <w:rPr>
          <w:sz w:val="24"/>
          <w:szCs w:val="24"/>
        </w:rPr>
        <w:t>élaborer l’avis général de passation des marchés dont le montant prévisionnel toutes taxes comprises est supérieur ou égal au seuil communautaire de la publicité définie par la commission de l’UEMOA ;</w:t>
      </w:r>
    </w:p>
    <w:p w14:paraId="2BB34450" w14:textId="5027E037" w:rsidR="000A76BC" w:rsidRPr="00F05C04" w:rsidRDefault="00372776" w:rsidP="00DD5668">
      <w:pPr>
        <w:pStyle w:val="Paragraphedeliste"/>
        <w:numPr>
          <w:ilvl w:val="0"/>
          <w:numId w:val="22"/>
        </w:numPr>
        <w:spacing w:line="240" w:lineRule="auto"/>
        <w:rPr>
          <w:sz w:val="24"/>
          <w:szCs w:val="24"/>
        </w:rPr>
      </w:pPr>
      <w:r w:rsidRPr="00AF1B77">
        <w:rPr>
          <w:sz w:val="24"/>
          <w:szCs w:val="24"/>
        </w:rPr>
        <w:t>assurer la mise en œuvre des procédures de passation des marchés publics et des délégations de services publics.</w:t>
      </w:r>
    </w:p>
    <w:p w14:paraId="1750801D" w14:textId="77777777" w:rsidR="007F2A38" w:rsidRPr="00AF1B77" w:rsidRDefault="00473063" w:rsidP="00DD5668">
      <w:pPr>
        <w:spacing w:line="240" w:lineRule="auto"/>
        <w:rPr>
          <w:b/>
          <w:sz w:val="24"/>
          <w:szCs w:val="24"/>
        </w:rPr>
      </w:pPr>
      <w:r w:rsidRPr="00AF1B77">
        <w:rPr>
          <w:b/>
          <w:sz w:val="24"/>
          <w:szCs w:val="24"/>
        </w:rPr>
        <w:t xml:space="preserve">2-1-7. </w:t>
      </w:r>
      <w:r w:rsidR="0098232D">
        <w:rPr>
          <w:b/>
          <w:sz w:val="24"/>
          <w:szCs w:val="24"/>
        </w:rPr>
        <w:t>Direction de la Communication et de la Presse M</w:t>
      </w:r>
      <w:r w:rsidR="00424AA9" w:rsidRPr="00AF1B77">
        <w:rPr>
          <w:b/>
          <w:sz w:val="24"/>
          <w:szCs w:val="24"/>
        </w:rPr>
        <w:t>inistérielle (DCPM)</w:t>
      </w:r>
      <w:r w:rsidR="007F2A38" w:rsidRPr="00AF1B77">
        <w:rPr>
          <w:b/>
          <w:sz w:val="24"/>
          <w:szCs w:val="24"/>
        </w:rPr>
        <w:t> :</w:t>
      </w:r>
    </w:p>
    <w:p w14:paraId="064FA437" w14:textId="77777777" w:rsidR="00C50E2D" w:rsidRPr="00AF1B77" w:rsidRDefault="00473063" w:rsidP="00DD5668">
      <w:pPr>
        <w:spacing w:line="240" w:lineRule="auto"/>
        <w:rPr>
          <w:b/>
          <w:sz w:val="24"/>
          <w:szCs w:val="24"/>
        </w:rPr>
      </w:pPr>
      <w:r w:rsidRPr="00AF1B77">
        <w:rPr>
          <w:b/>
          <w:sz w:val="24"/>
          <w:szCs w:val="24"/>
        </w:rPr>
        <w:t xml:space="preserve">2-1-7-1. </w:t>
      </w:r>
      <w:r w:rsidR="007F2A38" w:rsidRPr="00AF1B77">
        <w:rPr>
          <w:b/>
          <w:spacing w:val="1"/>
          <w:sz w:val="24"/>
          <w:szCs w:val="24"/>
        </w:rPr>
        <w:t>M</w:t>
      </w:r>
      <w:r w:rsidR="007F2A38" w:rsidRPr="00AF1B77">
        <w:rPr>
          <w:b/>
          <w:sz w:val="24"/>
          <w:szCs w:val="24"/>
        </w:rPr>
        <w:t>ission</w:t>
      </w:r>
      <w:r w:rsidR="007F2A38" w:rsidRPr="00AF1B77">
        <w:rPr>
          <w:b/>
          <w:spacing w:val="-1"/>
          <w:sz w:val="24"/>
          <w:szCs w:val="24"/>
        </w:rPr>
        <w:t xml:space="preserve"> </w:t>
      </w:r>
    </w:p>
    <w:p w14:paraId="385B96FD" w14:textId="77777777" w:rsidR="007F2A38" w:rsidRPr="00AF1B77" w:rsidRDefault="005F4E7F" w:rsidP="00DD5668">
      <w:pPr>
        <w:spacing w:line="240" w:lineRule="auto"/>
        <w:rPr>
          <w:sz w:val="24"/>
          <w:szCs w:val="24"/>
        </w:rPr>
      </w:pPr>
      <w:r w:rsidRPr="00AF1B77">
        <w:rPr>
          <w:sz w:val="24"/>
          <w:szCs w:val="24"/>
        </w:rPr>
        <w:t>La DCPM a pour mission de gérer</w:t>
      </w:r>
      <w:r w:rsidR="007F2A38" w:rsidRPr="00AF1B77">
        <w:rPr>
          <w:sz w:val="24"/>
          <w:szCs w:val="24"/>
        </w:rPr>
        <w:t xml:space="preserve"> et </w:t>
      </w:r>
      <w:r w:rsidRPr="00AF1B77">
        <w:rPr>
          <w:sz w:val="24"/>
          <w:szCs w:val="24"/>
        </w:rPr>
        <w:t xml:space="preserve">de </w:t>
      </w:r>
      <w:r w:rsidR="007F2A38" w:rsidRPr="00AF1B77">
        <w:rPr>
          <w:sz w:val="24"/>
          <w:szCs w:val="24"/>
        </w:rPr>
        <w:t>coord</w:t>
      </w:r>
      <w:r w:rsidRPr="00AF1B77">
        <w:rPr>
          <w:sz w:val="24"/>
          <w:szCs w:val="24"/>
        </w:rPr>
        <w:t>onner l</w:t>
      </w:r>
      <w:r w:rsidR="007F2A38" w:rsidRPr="00AF1B77">
        <w:rPr>
          <w:sz w:val="24"/>
          <w:szCs w:val="24"/>
        </w:rPr>
        <w:t>es activités de commu</w:t>
      </w:r>
      <w:r w:rsidRPr="00AF1B77">
        <w:rPr>
          <w:sz w:val="24"/>
          <w:szCs w:val="24"/>
        </w:rPr>
        <w:t xml:space="preserve">nication interne et externe du </w:t>
      </w:r>
      <w:r w:rsidR="002A2F8B" w:rsidRPr="00AF1B77">
        <w:rPr>
          <w:sz w:val="24"/>
          <w:szCs w:val="24"/>
        </w:rPr>
        <w:t>Ministère</w:t>
      </w:r>
      <w:r w:rsidRPr="00AF1B77">
        <w:rPr>
          <w:sz w:val="24"/>
          <w:szCs w:val="24"/>
        </w:rPr>
        <w:t>.</w:t>
      </w:r>
    </w:p>
    <w:p w14:paraId="2CBC4CEA" w14:textId="77777777" w:rsidR="00CB247B" w:rsidRPr="00AF1B77" w:rsidRDefault="00473063" w:rsidP="00DD5668">
      <w:pPr>
        <w:spacing w:line="240" w:lineRule="auto"/>
        <w:rPr>
          <w:b/>
          <w:spacing w:val="-2"/>
          <w:sz w:val="24"/>
          <w:szCs w:val="24"/>
        </w:rPr>
      </w:pPr>
      <w:r w:rsidRPr="00AF1B77">
        <w:rPr>
          <w:b/>
          <w:sz w:val="24"/>
          <w:szCs w:val="24"/>
        </w:rPr>
        <w:t xml:space="preserve">2-1-7-2. </w:t>
      </w:r>
      <w:r w:rsidR="007F2A38" w:rsidRPr="00AF1B77">
        <w:rPr>
          <w:b/>
          <w:sz w:val="24"/>
          <w:szCs w:val="24"/>
        </w:rPr>
        <w:t>Attributions </w:t>
      </w:r>
    </w:p>
    <w:p w14:paraId="4EDF8127" w14:textId="77777777" w:rsidR="005F4E7F" w:rsidRPr="00AF1B77" w:rsidRDefault="005F4E7F" w:rsidP="00DD5668">
      <w:pPr>
        <w:spacing w:line="240" w:lineRule="auto"/>
        <w:rPr>
          <w:sz w:val="24"/>
          <w:szCs w:val="24"/>
        </w:rPr>
      </w:pPr>
      <w:r w:rsidRPr="00AF1B77">
        <w:rPr>
          <w:sz w:val="24"/>
          <w:szCs w:val="24"/>
        </w:rPr>
        <w:t>La DCPM est chargée de :</w:t>
      </w:r>
    </w:p>
    <w:p w14:paraId="6F6A8E54" w14:textId="77777777" w:rsidR="007F2A38" w:rsidRPr="00AF1B77" w:rsidRDefault="005F4E7F" w:rsidP="00DD5668">
      <w:pPr>
        <w:pStyle w:val="Paragraphedeliste"/>
        <w:numPr>
          <w:ilvl w:val="0"/>
          <w:numId w:val="23"/>
        </w:numPr>
        <w:spacing w:line="240" w:lineRule="auto"/>
        <w:rPr>
          <w:sz w:val="24"/>
          <w:szCs w:val="24"/>
        </w:rPr>
      </w:pPr>
      <w:r w:rsidRPr="00AF1B77">
        <w:rPr>
          <w:sz w:val="24"/>
          <w:szCs w:val="24"/>
        </w:rPr>
        <w:t>a</w:t>
      </w:r>
      <w:r w:rsidR="007F2A38" w:rsidRPr="00AF1B77">
        <w:rPr>
          <w:sz w:val="24"/>
          <w:szCs w:val="24"/>
        </w:rPr>
        <w:t>ssurer les revues de presse et synthèse d</w:t>
      </w:r>
      <w:r w:rsidRPr="00AF1B77">
        <w:rPr>
          <w:sz w:val="24"/>
          <w:szCs w:val="24"/>
        </w:rPr>
        <w:t xml:space="preserve">e l’actualité à l’attention du </w:t>
      </w:r>
      <w:r w:rsidR="00855632" w:rsidRPr="00AF1B77">
        <w:rPr>
          <w:sz w:val="24"/>
          <w:szCs w:val="24"/>
        </w:rPr>
        <w:t>Ministre</w:t>
      </w:r>
      <w:r w:rsidR="007F2A38" w:rsidRPr="00AF1B77">
        <w:rPr>
          <w:sz w:val="24"/>
          <w:szCs w:val="24"/>
        </w:rPr>
        <w:t> ;</w:t>
      </w:r>
    </w:p>
    <w:p w14:paraId="65E3328F" w14:textId="77777777" w:rsidR="007F2A38" w:rsidRPr="00AF1B77" w:rsidRDefault="005F4E7F" w:rsidP="00DD5668">
      <w:pPr>
        <w:pStyle w:val="Paragraphedeliste"/>
        <w:numPr>
          <w:ilvl w:val="0"/>
          <w:numId w:val="23"/>
        </w:numPr>
        <w:spacing w:line="240" w:lineRule="auto"/>
        <w:rPr>
          <w:sz w:val="24"/>
          <w:szCs w:val="24"/>
        </w:rPr>
      </w:pPr>
      <w:r w:rsidRPr="00AF1B77">
        <w:rPr>
          <w:sz w:val="24"/>
          <w:szCs w:val="24"/>
        </w:rPr>
        <w:t>r</w:t>
      </w:r>
      <w:r w:rsidR="007F2A38" w:rsidRPr="00AF1B77">
        <w:rPr>
          <w:sz w:val="24"/>
          <w:szCs w:val="24"/>
        </w:rPr>
        <w:t>éaliser les dossiers de presse de l’actualité ;</w:t>
      </w:r>
    </w:p>
    <w:p w14:paraId="58179681" w14:textId="77777777" w:rsidR="007F2A38" w:rsidRPr="00AF1B77" w:rsidRDefault="005F4E7F" w:rsidP="00DD5668">
      <w:pPr>
        <w:pStyle w:val="Paragraphedeliste"/>
        <w:numPr>
          <w:ilvl w:val="0"/>
          <w:numId w:val="23"/>
        </w:numPr>
        <w:spacing w:line="240" w:lineRule="auto"/>
        <w:rPr>
          <w:spacing w:val="-2"/>
          <w:sz w:val="24"/>
          <w:szCs w:val="24"/>
        </w:rPr>
      </w:pPr>
      <w:r w:rsidRPr="00AF1B77">
        <w:rPr>
          <w:spacing w:val="-2"/>
          <w:sz w:val="24"/>
          <w:szCs w:val="24"/>
        </w:rPr>
        <w:lastRenderedPageBreak/>
        <w:t>g</w:t>
      </w:r>
      <w:r w:rsidR="007F2A38" w:rsidRPr="00AF1B77">
        <w:rPr>
          <w:spacing w:val="-2"/>
          <w:sz w:val="24"/>
          <w:szCs w:val="24"/>
        </w:rPr>
        <w:t>é</w:t>
      </w:r>
      <w:r w:rsidRPr="00AF1B77">
        <w:rPr>
          <w:spacing w:val="-2"/>
          <w:sz w:val="24"/>
          <w:szCs w:val="24"/>
        </w:rPr>
        <w:t xml:space="preserve">rer les relations publiques du </w:t>
      </w:r>
      <w:r w:rsidR="002A2F8B" w:rsidRPr="00AF1B77">
        <w:rPr>
          <w:spacing w:val="-2"/>
          <w:sz w:val="24"/>
          <w:szCs w:val="24"/>
        </w:rPr>
        <w:t>Ministère</w:t>
      </w:r>
      <w:r w:rsidR="007F2A38" w:rsidRPr="00AF1B77">
        <w:rPr>
          <w:spacing w:val="-2"/>
          <w:sz w:val="24"/>
          <w:szCs w:val="24"/>
        </w:rPr>
        <w:t xml:space="preserve"> avec les institutions,</w:t>
      </w:r>
      <w:r w:rsidR="007F2A38" w:rsidRPr="00AF1B77">
        <w:rPr>
          <w:sz w:val="24"/>
          <w:szCs w:val="24"/>
        </w:rPr>
        <w:t xml:space="preserve"> les organes de presse nationaux, les journaux et les correspondants de presse étrangère</w:t>
      </w:r>
      <w:r w:rsidR="007F2A38" w:rsidRPr="00AF1B77">
        <w:rPr>
          <w:spacing w:val="-2"/>
          <w:sz w:val="24"/>
          <w:szCs w:val="24"/>
        </w:rPr>
        <w:t> ;</w:t>
      </w:r>
    </w:p>
    <w:p w14:paraId="1BF5A4B0" w14:textId="77777777" w:rsidR="007F2A38" w:rsidRPr="00AF1B77" w:rsidRDefault="005F4E7F" w:rsidP="00DD5668">
      <w:pPr>
        <w:pStyle w:val="Paragraphedeliste"/>
        <w:numPr>
          <w:ilvl w:val="0"/>
          <w:numId w:val="23"/>
        </w:numPr>
        <w:spacing w:line="240" w:lineRule="auto"/>
        <w:rPr>
          <w:sz w:val="24"/>
          <w:szCs w:val="24"/>
        </w:rPr>
      </w:pPr>
      <w:r w:rsidRPr="00AF1B77">
        <w:rPr>
          <w:sz w:val="24"/>
          <w:szCs w:val="24"/>
        </w:rPr>
        <w:t>p</w:t>
      </w:r>
      <w:r w:rsidR="007F2A38" w:rsidRPr="00AF1B77">
        <w:rPr>
          <w:sz w:val="24"/>
          <w:szCs w:val="24"/>
        </w:rPr>
        <w:t>ublier et gérer les périodiques du département ;</w:t>
      </w:r>
    </w:p>
    <w:p w14:paraId="39BBB4E7" w14:textId="77777777" w:rsidR="00067E81" w:rsidRPr="00AF1B77" w:rsidRDefault="005F4E7F" w:rsidP="00DD5668">
      <w:pPr>
        <w:pStyle w:val="Paragraphedeliste"/>
        <w:numPr>
          <w:ilvl w:val="0"/>
          <w:numId w:val="23"/>
        </w:numPr>
        <w:spacing w:line="240" w:lineRule="auto"/>
        <w:rPr>
          <w:sz w:val="24"/>
          <w:szCs w:val="24"/>
        </w:rPr>
      </w:pPr>
      <w:r w:rsidRPr="00AF1B77">
        <w:rPr>
          <w:sz w:val="24"/>
          <w:szCs w:val="24"/>
        </w:rPr>
        <w:t>m</w:t>
      </w:r>
      <w:r w:rsidR="007F2A38" w:rsidRPr="00AF1B77">
        <w:rPr>
          <w:sz w:val="24"/>
          <w:szCs w:val="24"/>
        </w:rPr>
        <w:t>ettre à jour la documentation et les statistiques de presse ayant</w:t>
      </w:r>
      <w:r w:rsidRPr="00AF1B77">
        <w:rPr>
          <w:sz w:val="24"/>
          <w:szCs w:val="24"/>
        </w:rPr>
        <w:t xml:space="preserve"> un rapport avec l’activité du </w:t>
      </w:r>
      <w:r w:rsidR="002A2F8B" w:rsidRPr="00AF1B77">
        <w:rPr>
          <w:sz w:val="24"/>
          <w:szCs w:val="24"/>
        </w:rPr>
        <w:t>Ministère</w:t>
      </w:r>
      <w:r w:rsidR="007F2A38" w:rsidRPr="00AF1B77">
        <w:rPr>
          <w:sz w:val="24"/>
          <w:szCs w:val="24"/>
        </w:rPr>
        <w:t> ;</w:t>
      </w:r>
    </w:p>
    <w:p w14:paraId="7117C7E6" w14:textId="77777777" w:rsidR="007F2A38" w:rsidRPr="00AF1B77" w:rsidRDefault="005F4E7F" w:rsidP="00DD5668">
      <w:pPr>
        <w:pStyle w:val="Paragraphedeliste"/>
        <w:numPr>
          <w:ilvl w:val="0"/>
          <w:numId w:val="23"/>
        </w:numPr>
        <w:spacing w:line="240" w:lineRule="auto"/>
        <w:rPr>
          <w:sz w:val="24"/>
          <w:szCs w:val="24"/>
        </w:rPr>
      </w:pPr>
      <w:r w:rsidRPr="00AF1B77">
        <w:rPr>
          <w:sz w:val="24"/>
          <w:szCs w:val="24"/>
        </w:rPr>
        <w:t>a</w:t>
      </w:r>
      <w:r w:rsidR="007F2A38" w:rsidRPr="00AF1B77">
        <w:rPr>
          <w:sz w:val="24"/>
          <w:szCs w:val="24"/>
        </w:rPr>
        <w:t>ssurer</w:t>
      </w:r>
      <w:r w:rsidRPr="00AF1B77">
        <w:rPr>
          <w:sz w:val="24"/>
          <w:szCs w:val="24"/>
        </w:rPr>
        <w:t xml:space="preserve"> la mise à jour du site web du </w:t>
      </w:r>
      <w:r w:rsidR="002A2F8B" w:rsidRPr="00AF1B77">
        <w:rPr>
          <w:sz w:val="24"/>
          <w:szCs w:val="24"/>
        </w:rPr>
        <w:t>Ministère</w:t>
      </w:r>
      <w:r w:rsidR="007F2A38" w:rsidRPr="00AF1B77">
        <w:rPr>
          <w:sz w:val="24"/>
          <w:szCs w:val="24"/>
        </w:rPr>
        <w:t> ;</w:t>
      </w:r>
    </w:p>
    <w:p w14:paraId="385CB56C" w14:textId="77777777" w:rsidR="007F2A38" w:rsidRPr="00AF1B77" w:rsidRDefault="005F4E7F" w:rsidP="00DD5668">
      <w:pPr>
        <w:pStyle w:val="Paragraphedeliste"/>
        <w:numPr>
          <w:ilvl w:val="0"/>
          <w:numId w:val="23"/>
        </w:numPr>
        <w:spacing w:line="240" w:lineRule="auto"/>
        <w:rPr>
          <w:sz w:val="24"/>
          <w:szCs w:val="24"/>
        </w:rPr>
      </w:pPr>
      <w:r w:rsidRPr="00AF1B77">
        <w:rPr>
          <w:sz w:val="24"/>
          <w:szCs w:val="24"/>
        </w:rPr>
        <w:t>a</w:t>
      </w:r>
      <w:r w:rsidR="007F2A38" w:rsidRPr="00AF1B77">
        <w:rPr>
          <w:sz w:val="24"/>
          <w:szCs w:val="24"/>
        </w:rPr>
        <w:t xml:space="preserve">ssurer la vulgarisation </w:t>
      </w:r>
      <w:r w:rsidRPr="00AF1B77">
        <w:rPr>
          <w:sz w:val="24"/>
          <w:szCs w:val="24"/>
        </w:rPr>
        <w:t xml:space="preserve">de la politique sectorielle du </w:t>
      </w:r>
      <w:r w:rsidR="002A2F8B" w:rsidRPr="00AF1B77">
        <w:rPr>
          <w:sz w:val="24"/>
          <w:szCs w:val="24"/>
        </w:rPr>
        <w:t>Ministère</w:t>
      </w:r>
      <w:r w:rsidR="007F2A38" w:rsidRPr="00AF1B77">
        <w:rPr>
          <w:sz w:val="24"/>
          <w:szCs w:val="24"/>
        </w:rPr>
        <w:t> ;</w:t>
      </w:r>
    </w:p>
    <w:p w14:paraId="57A8B53E" w14:textId="77777777" w:rsidR="00067E81" w:rsidRPr="00AF1B77" w:rsidRDefault="005F4E7F" w:rsidP="00DD5668">
      <w:pPr>
        <w:pStyle w:val="Paragraphedeliste"/>
        <w:numPr>
          <w:ilvl w:val="0"/>
          <w:numId w:val="23"/>
        </w:numPr>
        <w:spacing w:line="240" w:lineRule="auto"/>
        <w:rPr>
          <w:sz w:val="24"/>
          <w:szCs w:val="24"/>
        </w:rPr>
      </w:pPr>
      <w:r w:rsidRPr="00AF1B77">
        <w:rPr>
          <w:sz w:val="24"/>
          <w:szCs w:val="24"/>
        </w:rPr>
        <w:t>c</w:t>
      </w:r>
      <w:r w:rsidR="007F2A38" w:rsidRPr="00AF1B77">
        <w:rPr>
          <w:sz w:val="24"/>
          <w:szCs w:val="24"/>
        </w:rPr>
        <w:t xml:space="preserve">ontribuer </w:t>
      </w:r>
      <w:r w:rsidRPr="00AF1B77">
        <w:rPr>
          <w:sz w:val="24"/>
          <w:szCs w:val="24"/>
        </w:rPr>
        <w:t xml:space="preserve">à </w:t>
      </w:r>
      <w:r w:rsidR="007F2A38" w:rsidRPr="00AF1B77">
        <w:rPr>
          <w:sz w:val="24"/>
          <w:szCs w:val="24"/>
        </w:rPr>
        <w:t xml:space="preserve">la production des chroniques du </w:t>
      </w:r>
      <w:r w:rsidRPr="00AF1B77">
        <w:rPr>
          <w:sz w:val="24"/>
          <w:szCs w:val="24"/>
        </w:rPr>
        <w:t>G</w:t>
      </w:r>
      <w:r w:rsidR="007F2A38" w:rsidRPr="00AF1B77">
        <w:rPr>
          <w:sz w:val="24"/>
          <w:szCs w:val="24"/>
        </w:rPr>
        <w:t xml:space="preserve">ouvernement et l’animation des points de presse du </w:t>
      </w:r>
      <w:r w:rsidRPr="00AF1B77">
        <w:rPr>
          <w:sz w:val="24"/>
          <w:szCs w:val="24"/>
        </w:rPr>
        <w:t>G</w:t>
      </w:r>
      <w:r w:rsidR="007F2A38" w:rsidRPr="00AF1B77">
        <w:rPr>
          <w:sz w:val="24"/>
          <w:szCs w:val="24"/>
        </w:rPr>
        <w:t xml:space="preserve">ouvernement en collaboration avec le </w:t>
      </w:r>
      <w:r w:rsidRPr="00AF1B77">
        <w:rPr>
          <w:sz w:val="24"/>
          <w:szCs w:val="24"/>
        </w:rPr>
        <w:t>S</w:t>
      </w:r>
      <w:r w:rsidR="007F2A38" w:rsidRPr="00AF1B77">
        <w:rPr>
          <w:sz w:val="24"/>
          <w:szCs w:val="24"/>
        </w:rPr>
        <w:t>ervice</w:t>
      </w:r>
      <w:r w:rsidR="00067E81" w:rsidRPr="00AF1B77">
        <w:rPr>
          <w:sz w:val="24"/>
          <w:szCs w:val="24"/>
        </w:rPr>
        <w:t xml:space="preserve"> d</w:t>
      </w:r>
      <w:r w:rsidRPr="00AF1B77">
        <w:rPr>
          <w:sz w:val="24"/>
          <w:szCs w:val="24"/>
        </w:rPr>
        <w:t>’I</w:t>
      </w:r>
      <w:r w:rsidR="00067E81" w:rsidRPr="00AF1B77">
        <w:rPr>
          <w:sz w:val="24"/>
          <w:szCs w:val="24"/>
        </w:rPr>
        <w:t xml:space="preserve">nformation du </w:t>
      </w:r>
      <w:r w:rsidRPr="00AF1B77">
        <w:rPr>
          <w:sz w:val="24"/>
          <w:szCs w:val="24"/>
        </w:rPr>
        <w:t>G</w:t>
      </w:r>
      <w:r w:rsidR="00067E81" w:rsidRPr="00AF1B77">
        <w:rPr>
          <w:sz w:val="24"/>
          <w:szCs w:val="24"/>
        </w:rPr>
        <w:t xml:space="preserve">ouvernement. </w:t>
      </w:r>
    </w:p>
    <w:p w14:paraId="7E3DF086" w14:textId="77777777" w:rsidR="004C3EB1" w:rsidRPr="00AF1B77" w:rsidRDefault="00473063" w:rsidP="00DD5668">
      <w:pPr>
        <w:spacing w:line="240" w:lineRule="auto"/>
        <w:rPr>
          <w:b/>
          <w:sz w:val="24"/>
          <w:szCs w:val="24"/>
        </w:rPr>
      </w:pPr>
      <w:r w:rsidRPr="00AF1B77">
        <w:rPr>
          <w:b/>
          <w:sz w:val="24"/>
          <w:szCs w:val="24"/>
        </w:rPr>
        <w:t xml:space="preserve">2-1-8. </w:t>
      </w:r>
      <w:r w:rsidR="004052D3" w:rsidRPr="00AF1B77">
        <w:rPr>
          <w:b/>
          <w:sz w:val="24"/>
          <w:szCs w:val="24"/>
        </w:rPr>
        <w:t>D</w:t>
      </w:r>
      <w:r w:rsidR="00424AA9" w:rsidRPr="00AF1B77">
        <w:rPr>
          <w:b/>
          <w:sz w:val="24"/>
          <w:szCs w:val="24"/>
        </w:rPr>
        <w:t>ire</w:t>
      </w:r>
      <w:r w:rsidR="00F7654B">
        <w:rPr>
          <w:b/>
          <w:sz w:val="24"/>
          <w:szCs w:val="24"/>
        </w:rPr>
        <w:t>ction des Services I</w:t>
      </w:r>
      <w:r w:rsidR="00424AA9" w:rsidRPr="00AF1B77">
        <w:rPr>
          <w:b/>
          <w:sz w:val="24"/>
          <w:szCs w:val="24"/>
        </w:rPr>
        <w:t>nformatiques (DSI)</w:t>
      </w:r>
      <w:r w:rsidR="00CB247B" w:rsidRPr="00AF1B77">
        <w:rPr>
          <w:b/>
          <w:sz w:val="24"/>
          <w:szCs w:val="24"/>
        </w:rPr>
        <w:t> </w:t>
      </w:r>
    </w:p>
    <w:p w14:paraId="29413F30" w14:textId="77777777" w:rsidR="00CB247B" w:rsidRPr="00AF1B77" w:rsidRDefault="00473063" w:rsidP="00DD5668">
      <w:pPr>
        <w:spacing w:line="240" w:lineRule="auto"/>
        <w:rPr>
          <w:b/>
          <w:sz w:val="24"/>
          <w:szCs w:val="24"/>
        </w:rPr>
      </w:pPr>
      <w:r w:rsidRPr="00AF1B77">
        <w:rPr>
          <w:b/>
          <w:sz w:val="24"/>
          <w:szCs w:val="24"/>
        </w:rPr>
        <w:t xml:space="preserve">2-1-8-1. </w:t>
      </w:r>
      <w:r w:rsidR="00CB247B" w:rsidRPr="00AF1B77">
        <w:rPr>
          <w:b/>
          <w:sz w:val="24"/>
          <w:szCs w:val="24"/>
        </w:rPr>
        <w:t>Mission</w:t>
      </w:r>
    </w:p>
    <w:p w14:paraId="4721EDAD" w14:textId="77777777" w:rsidR="00297278" w:rsidRPr="00AF1B77" w:rsidRDefault="006C6D6C" w:rsidP="00DD5668">
      <w:pPr>
        <w:spacing w:line="240" w:lineRule="auto"/>
        <w:rPr>
          <w:sz w:val="24"/>
          <w:szCs w:val="24"/>
        </w:rPr>
      </w:pPr>
      <w:r w:rsidRPr="00AF1B77">
        <w:rPr>
          <w:sz w:val="24"/>
          <w:szCs w:val="24"/>
        </w:rPr>
        <w:t>La Direction des services informatiques a pour mission d’a</w:t>
      </w:r>
      <w:r w:rsidR="00297278" w:rsidRPr="00AF1B77">
        <w:rPr>
          <w:sz w:val="24"/>
          <w:szCs w:val="24"/>
        </w:rPr>
        <w:t xml:space="preserve">ssurer le développement des technologies de l’information et </w:t>
      </w:r>
      <w:r w:rsidRPr="00AF1B77">
        <w:rPr>
          <w:sz w:val="24"/>
          <w:szCs w:val="24"/>
        </w:rPr>
        <w:t xml:space="preserve">de la communication au sein du </w:t>
      </w:r>
      <w:r w:rsidR="002A2F8B" w:rsidRPr="00AF1B77">
        <w:rPr>
          <w:sz w:val="24"/>
          <w:szCs w:val="24"/>
        </w:rPr>
        <w:t>Ministère</w:t>
      </w:r>
      <w:r w:rsidRPr="00AF1B77">
        <w:rPr>
          <w:sz w:val="24"/>
          <w:szCs w:val="24"/>
        </w:rPr>
        <w:t>.</w:t>
      </w:r>
    </w:p>
    <w:p w14:paraId="7BA7EC7F" w14:textId="77777777" w:rsidR="006C6D6C" w:rsidRPr="00AF1B77" w:rsidRDefault="00473063" w:rsidP="00DD5668">
      <w:pPr>
        <w:spacing w:line="240" w:lineRule="auto"/>
        <w:rPr>
          <w:b/>
          <w:sz w:val="24"/>
          <w:szCs w:val="24"/>
        </w:rPr>
      </w:pPr>
      <w:r w:rsidRPr="00AF1B77">
        <w:rPr>
          <w:b/>
          <w:sz w:val="24"/>
          <w:szCs w:val="24"/>
        </w:rPr>
        <w:t xml:space="preserve">2-1-8-2. </w:t>
      </w:r>
      <w:r w:rsidR="00CB247B" w:rsidRPr="00AF1B77">
        <w:rPr>
          <w:b/>
          <w:sz w:val="24"/>
          <w:szCs w:val="24"/>
        </w:rPr>
        <w:t>Attributions </w:t>
      </w:r>
      <w:r w:rsidR="00297278" w:rsidRPr="00AF1B77">
        <w:rPr>
          <w:b/>
          <w:sz w:val="24"/>
          <w:szCs w:val="24"/>
        </w:rPr>
        <w:t xml:space="preserve"> </w:t>
      </w:r>
    </w:p>
    <w:p w14:paraId="7428BE7E" w14:textId="77777777" w:rsidR="00297278" w:rsidRPr="00AF1B77" w:rsidRDefault="006C6D6C" w:rsidP="00DD5668">
      <w:pPr>
        <w:spacing w:line="240" w:lineRule="auto"/>
        <w:rPr>
          <w:sz w:val="24"/>
          <w:szCs w:val="24"/>
        </w:rPr>
      </w:pPr>
      <w:r w:rsidRPr="00AF1B77">
        <w:rPr>
          <w:sz w:val="24"/>
          <w:szCs w:val="24"/>
        </w:rPr>
        <w:t>La DSI est chargée de :</w:t>
      </w:r>
      <w:r w:rsidR="00297278" w:rsidRPr="00AF1B77">
        <w:rPr>
          <w:sz w:val="24"/>
          <w:szCs w:val="24"/>
        </w:rPr>
        <w:t xml:space="preserve"> </w:t>
      </w:r>
    </w:p>
    <w:p w14:paraId="5A20D970" w14:textId="77777777" w:rsidR="00297278" w:rsidRPr="00AF1B77" w:rsidRDefault="00297278" w:rsidP="00DD5668">
      <w:pPr>
        <w:pStyle w:val="Paragraphedeliste"/>
        <w:numPr>
          <w:ilvl w:val="0"/>
          <w:numId w:val="24"/>
        </w:numPr>
        <w:spacing w:line="240" w:lineRule="auto"/>
        <w:rPr>
          <w:sz w:val="24"/>
          <w:szCs w:val="24"/>
        </w:rPr>
      </w:pPr>
      <w:r w:rsidRPr="00AF1B77">
        <w:rPr>
          <w:sz w:val="24"/>
          <w:szCs w:val="24"/>
        </w:rPr>
        <w:t>assurer l’élaboration et la mise en œuvre du sc</w:t>
      </w:r>
      <w:r w:rsidR="006C6D6C" w:rsidRPr="00AF1B77">
        <w:rPr>
          <w:sz w:val="24"/>
          <w:szCs w:val="24"/>
        </w:rPr>
        <w:t xml:space="preserve">héma directeur informatique du </w:t>
      </w:r>
      <w:r w:rsidR="002A2F8B" w:rsidRPr="00AF1B77">
        <w:rPr>
          <w:sz w:val="24"/>
          <w:szCs w:val="24"/>
        </w:rPr>
        <w:t>Ministère</w:t>
      </w:r>
      <w:r w:rsidR="006C6D6C" w:rsidRPr="00AF1B77">
        <w:rPr>
          <w:sz w:val="24"/>
          <w:szCs w:val="24"/>
        </w:rPr>
        <w:t> ;</w:t>
      </w:r>
    </w:p>
    <w:p w14:paraId="39428CA8" w14:textId="77777777" w:rsidR="00297278" w:rsidRPr="00AF1B77" w:rsidRDefault="00827606" w:rsidP="00DD5668">
      <w:pPr>
        <w:pStyle w:val="Paragraphedeliste"/>
        <w:numPr>
          <w:ilvl w:val="0"/>
          <w:numId w:val="24"/>
        </w:numPr>
        <w:spacing w:line="240" w:lineRule="auto"/>
        <w:rPr>
          <w:sz w:val="24"/>
          <w:szCs w:val="24"/>
        </w:rPr>
      </w:pPr>
      <w:r w:rsidRPr="00AF1B77">
        <w:rPr>
          <w:sz w:val="24"/>
          <w:szCs w:val="24"/>
        </w:rPr>
        <w:t>exécuter les tâ</w:t>
      </w:r>
      <w:r w:rsidR="00297278" w:rsidRPr="00AF1B77">
        <w:rPr>
          <w:sz w:val="24"/>
          <w:szCs w:val="24"/>
        </w:rPr>
        <w:t xml:space="preserve">ches d’informatisation du </w:t>
      </w:r>
      <w:r w:rsidR="002A2F8B" w:rsidRPr="00AF1B77">
        <w:rPr>
          <w:sz w:val="24"/>
          <w:szCs w:val="24"/>
        </w:rPr>
        <w:t>Ministère</w:t>
      </w:r>
      <w:r w:rsidR="00297278" w:rsidRPr="00AF1B77">
        <w:rPr>
          <w:sz w:val="24"/>
          <w:szCs w:val="24"/>
        </w:rPr>
        <w:t> ;</w:t>
      </w:r>
    </w:p>
    <w:p w14:paraId="491AE33F" w14:textId="77777777" w:rsidR="00297278" w:rsidRPr="00AF1B77" w:rsidRDefault="00297278" w:rsidP="00DD5668">
      <w:pPr>
        <w:pStyle w:val="Paragraphedeliste"/>
        <w:numPr>
          <w:ilvl w:val="0"/>
          <w:numId w:val="24"/>
        </w:numPr>
        <w:spacing w:line="240" w:lineRule="auto"/>
        <w:rPr>
          <w:sz w:val="24"/>
          <w:szCs w:val="24"/>
        </w:rPr>
      </w:pPr>
      <w:r w:rsidRPr="00AF1B77">
        <w:rPr>
          <w:sz w:val="24"/>
          <w:szCs w:val="24"/>
        </w:rPr>
        <w:t xml:space="preserve">assurer l’administration des bases de données du </w:t>
      </w:r>
      <w:r w:rsidR="002A2F8B" w:rsidRPr="00AF1B77">
        <w:rPr>
          <w:sz w:val="24"/>
          <w:szCs w:val="24"/>
        </w:rPr>
        <w:t>Ministère</w:t>
      </w:r>
      <w:r w:rsidR="006C6D6C" w:rsidRPr="00AF1B77">
        <w:rPr>
          <w:sz w:val="24"/>
          <w:szCs w:val="24"/>
        </w:rPr>
        <w:t> ;</w:t>
      </w:r>
      <w:r w:rsidRPr="00AF1B77">
        <w:rPr>
          <w:sz w:val="24"/>
          <w:szCs w:val="24"/>
        </w:rPr>
        <w:t> </w:t>
      </w:r>
    </w:p>
    <w:p w14:paraId="278CB60A" w14:textId="77777777" w:rsidR="00297278" w:rsidRPr="00AF1B77" w:rsidRDefault="00297278" w:rsidP="00DD5668">
      <w:pPr>
        <w:pStyle w:val="Paragraphedeliste"/>
        <w:numPr>
          <w:ilvl w:val="0"/>
          <w:numId w:val="24"/>
        </w:numPr>
        <w:spacing w:line="240" w:lineRule="auto"/>
        <w:rPr>
          <w:sz w:val="24"/>
          <w:szCs w:val="24"/>
        </w:rPr>
      </w:pPr>
      <w:r w:rsidRPr="00AF1B77">
        <w:rPr>
          <w:sz w:val="24"/>
          <w:szCs w:val="24"/>
        </w:rPr>
        <w:t xml:space="preserve">assurer la cohérence des systèmes d’information développés conformément au schéma directeur informatique du </w:t>
      </w:r>
      <w:r w:rsidR="002A2F8B" w:rsidRPr="00AF1B77">
        <w:rPr>
          <w:sz w:val="24"/>
          <w:szCs w:val="24"/>
        </w:rPr>
        <w:t>Ministère</w:t>
      </w:r>
      <w:r w:rsidR="006C6D6C" w:rsidRPr="00AF1B77">
        <w:rPr>
          <w:sz w:val="24"/>
          <w:szCs w:val="24"/>
        </w:rPr>
        <w:t> ;</w:t>
      </w:r>
    </w:p>
    <w:p w14:paraId="5C30626A" w14:textId="77777777" w:rsidR="00297278" w:rsidRPr="00AF1B77" w:rsidRDefault="00297278" w:rsidP="00DD5668">
      <w:pPr>
        <w:pStyle w:val="Paragraphedeliste"/>
        <w:numPr>
          <w:ilvl w:val="0"/>
          <w:numId w:val="24"/>
        </w:numPr>
        <w:spacing w:line="240" w:lineRule="auto"/>
        <w:rPr>
          <w:sz w:val="24"/>
          <w:szCs w:val="24"/>
        </w:rPr>
      </w:pPr>
      <w:r w:rsidRPr="00AF1B77">
        <w:rPr>
          <w:sz w:val="24"/>
          <w:szCs w:val="24"/>
        </w:rPr>
        <w:t>exploiter les applications fonctionnelles</w:t>
      </w:r>
      <w:r w:rsidR="006C6D6C" w:rsidRPr="00AF1B77">
        <w:rPr>
          <w:sz w:val="24"/>
          <w:szCs w:val="24"/>
        </w:rPr>
        <w:t> ;</w:t>
      </w:r>
    </w:p>
    <w:p w14:paraId="473C72F8" w14:textId="77777777" w:rsidR="00297278" w:rsidRPr="00AF1B77" w:rsidRDefault="00297278" w:rsidP="00DD5668">
      <w:pPr>
        <w:pStyle w:val="Paragraphedeliste"/>
        <w:numPr>
          <w:ilvl w:val="0"/>
          <w:numId w:val="24"/>
        </w:numPr>
        <w:spacing w:line="240" w:lineRule="auto"/>
        <w:rPr>
          <w:sz w:val="24"/>
          <w:szCs w:val="24"/>
        </w:rPr>
      </w:pPr>
      <w:r w:rsidRPr="00AF1B77">
        <w:rPr>
          <w:sz w:val="24"/>
          <w:szCs w:val="24"/>
        </w:rPr>
        <w:t>assurer la sécurité du système informatique</w:t>
      </w:r>
      <w:r w:rsidR="006C6D6C" w:rsidRPr="00AF1B77">
        <w:rPr>
          <w:sz w:val="24"/>
          <w:szCs w:val="24"/>
        </w:rPr>
        <w:t> ;</w:t>
      </w:r>
    </w:p>
    <w:p w14:paraId="75137499" w14:textId="77777777" w:rsidR="00297278" w:rsidRPr="00AF1B77" w:rsidRDefault="00297278" w:rsidP="00DD5668">
      <w:pPr>
        <w:pStyle w:val="Paragraphedeliste"/>
        <w:numPr>
          <w:ilvl w:val="0"/>
          <w:numId w:val="24"/>
        </w:numPr>
        <w:spacing w:line="240" w:lineRule="auto"/>
        <w:rPr>
          <w:sz w:val="24"/>
          <w:szCs w:val="24"/>
        </w:rPr>
      </w:pPr>
      <w:r w:rsidRPr="00AF1B77">
        <w:rPr>
          <w:sz w:val="24"/>
          <w:szCs w:val="24"/>
        </w:rPr>
        <w:t>assurer la maintenance du matériel informatique</w:t>
      </w:r>
      <w:r w:rsidR="006C6D6C" w:rsidRPr="00AF1B77">
        <w:rPr>
          <w:sz w:val="24"/>
          <w:szCs w:val="24"/>
        </w:rPr>
        <w:t> ;</w:t>
      </w:r>
    </w:p>
    <w:p w14:paraId="066D0FFD" w14:textId="77777777" w:rsidR="00297278" w:rsidRPr="00AF1B77" w:rsidRDefault="00297278" w:rsidP="00DD5668">
      <w:pPr>
        <w:pStyle w:val="Paragraphedeliste"/>
        <w:numPr>
          <w:ilvl w:val="0"/>
          <w:numId w:val="24"/>
        </w:numPr>
        <w:spacing w:line="240" w:lineRule="auto"/>
        <w:rPr>
          <w:sz w:val="24"/>
          <w:szCs w:val="24"/>
        </w:rPr>
      </w:pPr>
      <w:r w:rsidRPr="00AF1B77">
        <w:rPr>
          <w:sz w:val="24"/>
          <w:szCs w:val="24"/>
        </w:rPr>
        <w:t>assurer les actions de formation du personnel et de développement dans le domaine informatique</w:t>
      </w:r>
      <w:r w:rsidR="006C6D6C" w:rsidRPr="00AF1B77">
        <w:rPr>
          <w:sz w:val="24"/>
          <w:szCs w:val="24"/>
        </w:rPr>
        <w:t> ;</w:t>
      </w:r>
    </w:p>
    <w:p w14:paraId="210B20DF" w14:textId="77777777" w:rsidR="00297278" w:rsidRPr="00AF1B77" w:rsidRDefault="00297278" w:rsidP="00DD5668">
      <w:pPr>
        <w:pStyle w:val="Paragraphedeliste"/>
        <w:numPr>
          <w:ilvl w:val="0"/>
          <w:numId w:val="24"/>
        </w:numPr>
        <w:spacing w:line="240" w:lineRule="auto"/>
        <w:rPr>
          <w:sz w:val="24"/>
          <w:szCs w:val="24"/>
        </w:rPr>
      </w:pPr>
      <w:r w:rsidRPr="00AF1B77">
        <w:rPr>
          <w:sz w:val="24"/>
          <w:szCs w:val="24"/>
        </w:rPr>
        <w:t xml:space="preserve">mettre à </w:t>
      </w:r>
      <w:r w:rsidR="006C6D6C" w:rsidRPr="00AF1B77">
        <w:rPr>
          <w:sz w:val="24"/>
          <w:szCs w:val="24"/>
        </w:rPr>
        <w:t xml:space="preserve">la disposition des services du </w:t>
      </w:r>
      <w:r w:rsidR="002A2F8B" w:rsidRPr="00AF1B77">
        <w:rPr>
          <w:sz w:val="24"/>
          <w:szCs w:val="24"/>
        </w:rPr>
        <w:t>Ministère</w:t>
      </w:r>
      <w:r w:rsidRPr="00AF1B77">
        <w:rPr>
          <w:sz w:val="24"/>
          <w:szCs w:val="24"/>
        </w:rPr>
        <w:t xml:space="preserve"> des modules permettant d’élaborer des statistiques fiables ;</w:t>
      </w:r>
    </w:p>
    <w:p w14:paraId="42F8DB2F" w14:textId="77777777" w:rsidR="00067E81" w:rsidRPr="00AF1B77" w:rsidRDefault="00297278" w:rsidP="00DD5668">
      <w:pPr>
        <w:pStyle w:val="Paragraphedeliste"/>
        <w:numPr>
          <w:ilvl w:val="0"/>
          <w:numId w:val="24"/>
        </w:numPr>
        <w:spacing w:line="240" w:lineRule="auto"/>
        <w:rPr>
          <w:sz w:val="24"/>
          <w:szCs w:val="24"/>
        </w:rPr>
      </w:pPr>
      <w:r w:rsidRPr="00AF1B77">
        <w:rPr>
          <w:sz w:val="24"/>
          <w:szCs w:val="24"/>
        </w:rPr>
        <w:t xml:space="preserve">assurer le développement des technologies de l’information et </w:t>
      </w:r>
      <w:r w:rsidR="006C6D6C" w:rsidRPr="00AF1B77">
        <w:rPr>
          <w:sz w:val="24"/>
          <w:szCs w:val="24"/>
        </w:rPr>
        <w:t xml:space="preserve">de la communication au sein du </w:t>
      </w:r>
      <w:r w:rsidR="002A2F8B" w:rsidRPr="00AF1B77">
        <w:rPr>
          <w:sz w:val="24"/>
          <w:szCs w:val="24"/>
        </w:rPr>
        <w:t>Ministère</w:t>
      </w:r>
      <w:r w:rsidR="008A276D" w:rsidRPr="00AF1B77">
        <w:rPr>
          <w:sz w:val="24"/>
          <w:szCs w:val="24"/>
        </w:rPr>
        <w:t>.</w:t>
      </w:r>
    </w:p>
    <w:p w14:paraId="5FFD818C" w14:textId="77777777" w:rsidR="00424AA9" w:rsidRPr="00AF1B77" w:rsidRDefault="00473063" w:rsidP="00DD5668">
      <w:pPr>
        <w:spacing w:line="240" w:lineRule="auto"/>
        <w:rPr>
          <w:b/>
          <w:sz w:val="24"/>
          <w:szCs w:val="24"/>
        </w:rPr>
      </w:pPr>
      <w:r w:rsidRPr="00AF1B77">
        <w:rPr>
          <w:b/>
          <w:sz w:val="24"/>
          <w:szCs w:val="24"/>
        </w:rPr>
        <w:t xml:space="preserve">2-1-9. </w:t>
      </w:r>
      <w:r w:rsidR="004052D3" w:rsidRPr="00AF1B77">
        <w:rPr>
          <w:b/>
          <w:sz w:val="24"/>
          <w:szCs w:val="24"/>
        </w:rPr>
        <w:t>D</w:t>
      </w:r>
      <w:r w:rsidR="00424AA9" w:rsidRPr="00AF1B77">
        <w:rPr>
          <w:b/>
          <w:sz w:val="24"/>
          <w:szCs w:val="24"/>
        </w:rPr>
        <w:t>irection des Archive</w:t>
      </w:r>
      <w:r w:rsidR="00CB247B" w:rsidRPr="00AF1B77">
        <w:rPr>
          <w:b/>
          <w:sz w:val="24"/>
          <w:szCs w:val="24"/>
        </w:rPr>
        <w:t>s et de la Documentation (DAD) </w:t>
      </w:r>
    </w:p>
    <w:p w14:paraId="1B5FD225" w14:textId="77777777" w:rsidR="004C3EB1" w:rsidRPr="00AF1B77" w:rsidRDefault="00473063" w:rsidP="00DD5668">
      <w:pPr>
        <w:spacing w:line="240" w:lineRule="auto"/>
        <w:rPr>
          <w:b/>
          <w:sz w:val="24"/>
          <w:szCs w:val="24"/>
        </w:rPr>
      </w:pPr>
      <w:r w:rsidRPr="00AF1B77">
        <w:rPr>
          <w:b/>
          <w:sz w:val="24"/>
          <w:szCs w:val="24"/>
        </w:rPr>
        <w:t xml:space="preserve">2-1-9-1. </w:t>
      </w:r>
      <w:r w:rsidR="004C3EB1" w:rsidRPr="00AF1B77">
        <w:rPr>
          <w:b/>
          <w:sz w:val="24"/>
          <w:szCs w:val="24"/>
        </w:rPr>
        <w:t>M</w:t>
      </w:r>
      <w:r w:rsidR="00CB247B" w:rsidRPr="00AF1B77">
        <w:rPr>
          <w:b/>
          <w:sz w:val="24"/>
          <w:szCs w:val="24"/>
        </w:rPr>
        <w:t>ission </w:t>
      </w:r>
    </w:p>
    <w:p w14:paraId="460D99B3" w14:textId="77777777" w:rsidR="00067E81" w:rsidRPr="00AF1B77" w:rsidRDefault="004C3EB1" w:rsidP="00DD5668">
      <w:pPr>
        <w:spacing w:line="240" w:lineRule="auto"/>
        <w:rPr>
          <w:sz w:val="24"/>
          <w:szCs w:val="24"/>
        </w:rPr>
      </w:pPr>
      <w:r w:rsidRPr="00AF1B77">
        <w:rPr>
          <w:sz w:val="24"/>
          <w:szCs w:val="24"/>
        </w:rPr>
        <w:t>La Direction des Archives et de la Documentation (DAD) a pour mission le traitement, la gestion et la conserva</w:t>
      </w:r>
      <w:r w:rsidR="00764910" w:rsidRPr="00AF1B77">
        <w:rPr>
          <w:sz w:val="24"/>
          <w:szCs w:val="24"/>
        </w:rPr>
        <w:t xml:space="preserve">tion de la mémoire du </w:t>
      </w:r>
      <w:r w:rsidR="002A2F8B" w:rsidRPr="00AF1B77">
        <w:rPr>
          <w:sz w:val="24"/>
          <w:szCs w:val="24"/>
        </w:rPr>
        <w:t>Ministère</w:t>
      </w:r>
    </w:p>
    <w:p w14:paraId="12CE5414" w14:textId="77777777" w:rsidR="004C3EB1" w:rsidRPr="00AF1B77" w:rsidRDefault="0006492C" w:rsidP="00DD5668">
      <w:pPr>
        <w:spacing w:line="240" w:lineRule="auto"/>
        <w:rPr>
          <w:b/>
          <w:sz w:val="24"/>
          <w:szCs w:val="24"/>
        </w:rPr>
      </w:pPr>
      <w:r w:rsidRPr="00AF1B77">
        <w:rPr>
          <w:b/>
          <w:sz w:val="24"/>
          <w:szCs w:val="24"/>
        </w:rPr>
        <w:t>2-1-9-2</w:t>
      </w:r>
      <w:r w:rsidR="00473063" w:rsidRPr="00AF1B77">
        <w:rPr>
          <w:b/>
          <w:sz w:val="24"/>
          <w:szCs w:val="24"/>
        </w:rPr>
        <w:t xml:space="preserve">. </w:t>
      </w:r>
      <w:r w:rsidR="00CB247B" w:rsidRPr="00AF1B77">
        <w:rPr>
          <w:b/>
          <w:sz w:val="24"/>
          <w:szCs w:val="24"/>
        </w:rPr>
        <w:t>Attributions </w:t>
      </w:r>
    </w:p>
    <w:p w14:paraId="107C33E6" w14:textId="77777777" w:rsidR="00764910" w:rsidRPr="00AF1B77" w:rsidRDefault="00764910" w:rsidP="00DD5668">
      <w:pPr>
        <w:spacing w:line="240" w:lineRule="auto"/>
        <w:rPr>
          <w:sz w:val="24"/>
          <w:szCs w:val="24"/>
        </w:rPr>
      </w:pPr>
      <w:r w:rsidRPr="00AF1B77">
        <w:rPr>
          <w:sz w:val="24"/>
          <w:szCs w:val="24"/>
        </w:rPr>
        <w:t>La DAD est chargée de :</w:t>
      </w:r>
    </w:p>
    <w:p w14:paraId="07DFAD9D" w14:textId="77777777" w:rsidR="004C3EB1" w:rsidRPr="00AF1B77" w:rsidRDefault="002A2F8B" w:rsidP="00DD5668">
      <w:pPr>
        <w:pStyle w:val="Paragraphedeliste"/>
        <w:numPr>
          <w:ilvl w:val="0"/>
          <w:numId w:val="25"/>
        </w:numPr>
        <w:spacing w:line="240" w:lineRule="auto"/>
        <w:rPr>
          <w:sz w:val="24"/>
          <w:szCs w:val="24"/>
        </w:rPr>
      </w:pPr>
      <w:r w:rsidRPr="00AF1B77">
        <w:rPr>
          <w:sz w:val="24"/>
          <w:szCs w:val="24"/>
        </w:rPr>
        <w:t>constituer, sauvegarder et gérer le patrimoine archivistique et documentaire du Ministère ;</w:t>
      </w:r>
    </w:p>
    <w:p w14:paraId="2B141636" w14:textId="77777777" w:rsidR="004C3EB1" w:rsidRPr="00AF1B77" w:rsidRDefault="002A2F8B" w:rsidP="00DD5668">
      <w:pPr>
        <w:pStyle w:val="Paragraphedeliste"/>
        <w:numPr>
          <w:ilvl w:val="0"/>
          <w:numId w:val="25"/>
        </w:numPr>
        <w:spacing w:line="240" w:lineRule="auto"/>
        <w:rPr>
          <w:sz w:val="24"/>
          <w:szCs w:val="24"/>
        </w:rPr>
      </w:pPr>
      <w:r w:rsidRPr="00AF1B77">
        <w:rPr>
          <w:sz w:val="24"/>
          <w:szCs w:val="24"/>
        </w:rPr>
        <w:t>appliquer la politique d’archivage et de la documentation du Ministère en relation avec le Centre national des archives ;</w:t>
      </w:r>
    </w:p>
    <w:p w14:paraId="3CA4D59B" w14:textId="77777777" w:rsidR="004C3EB1" w:rsidRPr="00AF1B77" w:rsidRDefault="002A2F8B" w:rsidP="00DD5668">
      <w:pPr>
        <w:pStyle w:val="Paragraphedeliste"/>
        <w:numPr>
          <w:ilvl w:val="0"/>
          <w:numId w:val="25"/>
        </w:numPr>
        <w:spacing w:line="240" w:lineRule="auto"/>
        <w:rPr>
          <w:sz w:val="24"/>
          <w:szCs w:val="24"/>
        </w:rPr>
      </w:pPr>
      <w:r w:rsidRPr="00AF1B77">
        <w:rPr>
          <w:sz w:val="24"/>
          <w:szCs w:val="24"/>
        </w:rPr>
        <w:lastRenderedPageBreak/>
        <w:t>concevoir et mettre en œuvre des outils de gestion d’archives en fonction de la règlementation en vigueur et de l’organisation du département Ministériel ;</w:t>
      </w:r>
    </w:p>
    <w:p w14:paraId="1AA379CC" w14:textId="77777777" w:rsidR="004C3EB1" w:rsidRPr="00AF1B77" w:rsidRDefault="002A2F8B" w:rsidP="00DD5668">
      <w:pPr>
        <w:pStyle w:val="Paragraphedeliste"/>
        <w:numPr>
          <w:ilvl w:val="0"/>
          <w:numId w:val="25"/>
        </w:numPr>
        <w:spacing w:line="240" w:lineRule="auto"/>
        <w:rPr>
          <w:sz w:val="24"/>
          <w:szCs w:val="24"/>
        </w:rPr>
      </w:pPr>
      <w:r w:rsidRPr="00AF1B77">
        <w:rPr>
          <w:sz w:val="24"/>
          <w:szCs w:val="24"/>
        </w:rPr>
        <w:t>optimiser les conditions de stockage et de conservation des documents et les espaces en conséquence, de manière prospective ;</w:t>
      </w:r>
    </w:p>
    <w:p w14:paraId="0C843C76" w14:textId="77777777" w:rsidR="004C3EB1" w:rsidRPr="00AF1B77" w:rsidRDefault="002A2F8B" w:rsidP="00DD5668">
      <w:pPr>
        <w:pStyle w:val="Paragraphedeliste"/>
        <w:numPr>
          <w:ilvl w:val="0"/>
          <w:numId w:val="25"/>
        </w:numPr>
        <w:spacing w:line="240" w:lineRule="auto"/>
        <w:rPr>
          <w:sz w:val="24"/>
          <w:szCs w:val="24"/>
        </w:rPr>
      </w:pPr>
      <w:r w:rsidRPr="00AF1B77">
        <w:rPr>
          <w:sz w:val="24"/>
          <w:szCs w:val="24"/>
        </w:rPr>
        <w:t>veiller aux respects des conditions de communication des documents, avec pour objectif général de permettre l’accès rapide aux documents ;</w:t>
      </w:r>
    </w:p>
    <w:p w14:paraId="48103AEE" w14:textId="77777777" w:rsidR="004C3EB1" w:rsidRPr="00AF1B77" w:rsidRDefault="002A2F8B" w:rsidP="00DD5668">
      <w:pPr>
        <w:pStyle w:val="Paragraphedeliste"/>
        <w:numPr>
          <w:ilvl w:val="0"/>
          <w:numId w:val="25"/>
        </w:numPr>
        <w:spacing w:line="240" w:lineRule="auto"/>
        <w:rPr>
          <w:sz w:val="24"/>
          <w:szCs w:val="24"/>
        </w:rPr>
      </w:pPr>
      <w:r w:rsidRPr="00AF1B77">
        <w:rPr>
          <w:sz w:val="24"/>
          <w:szCs w:val="24"/>
        </w:rPr>
        <w:t>opérer le tri et gérer les versements aux administrations des archives, en tenant compte des contraintes légales et des durées d’utilité administrative ;</w:t>
      </w:r>
    </w:p>
    <w:p w14:paraId="31B1A1EA" w14:textId="77777777" w:rsidR="004C3EB1" w:rsidRPr="00AF1B77" w:rsidRDefault="002A2F8B" w:rsidP="00DD5668">
      <w:pPr>
        <w:pStyle w:val="Paragraphedeliste"/>
        <w:numPr>
          <w:ilvl w:val="0"/>
          <w:numId w:val="25"/>
        </w:numPr>
        <w:spacing w:line="240" w:lineRule="auto"/>
        <w:rPr>
          <w:sz w:val="24"/>
          <w:szCs w:val="24"/>
        </w:rPr>
      </w:pPr>
      <w:r w:rsidRPr="00AF1B77">
        <w:rPr>
          <w:sz w:val="24"/>
          <w:szCs w:val="24"/>
        </w:rPr>
        <w:t>repérer l’information professionnelle utile à son unité et réaliser les résumés signalétiques ;</w:t>
      </w:r>
    </w:p>
    <w:p w14:paraId="069D659A" w14:textId="77777777" w:rsidR="004C3EB1" w:rsidRPr="00AF1B77" w:rsidRDefault="002A2F8B" w:rsidP="00DD5668">
      <w:pPr>
        <w:pStyle w:val="Paragraphedeliste"/>
        <w:numPr>
          <w:ilvl w:val="0"/>
          <w:numId w:val="25"/>
        </w:numPr>
        <w:spacing w:line="240" w:lineRule="auto"/>
        <w:rPr>
          <w:sz w:val="24"/>
          <w:szCs w:val="24"/>
        </w:rPr>
      </w:pPr>
      <w:r w:rsidRPr="00AF1B77">
        <w:rPr>
          <w:sz w:val="24"/>
          <w:szCs w:val="24"/>
        </w:rPr>
        <w:t>assurer le catalogage et l’indexation des documents courants avec le langage archivistique approprié ;</w:t>
      </w:r>
    </w:p>
    <w:p w14:paraId="5F4F8562" w14:textId="77777777" w:rsidR="004C3EB1" w:rsidRPr="00AF1B77" w:rsidRDefault="002A2F8B" w:rsidP="00DD5668">
      <w:pPr>
        <w:pStyle w:val="Paragraphedeliste"/>
        <w:numPr>
          <w:ilvl w:val="0"/>
          <w:numId w:val="25"/>
        </w:numPr>
        <w:spacing w:line="240" w:lineRule="auto"/>
        <w:rPr>
          <w:sz w:val="24"/>
          <w:szCs w:val="24"/>
        </w:rPr>
      </w:pPr>
      <w:r w:rsidRPr="00AF1B77">
        <w:rPr>
          <w:sz w:val="24"/>
          <w:szCs w:val="24"/>
        </w:rPr>
        <w:t>rechercher et sélectionner l’information et les prestations documentaires appropriées aux besoins d’information des utilisateurs ;</w:t>
      </w:r>
    </w:p>
    <w:p w14:paraId="08BCE289" w14:textId="77777777" w:rsidR="00CB247B" w:rsidRPr="00AF1B77" w:rsidRDefault="002A2F8B" w:rsidP="00DD5668">
      <w:pPr>
        <w:pStyle w:val="Paragraphedeliste"/>
        <w:numPr>
          <w:ilvl w:val="0"/>
          <w:numId w:val="25"/>
        </w:numPr>
        <w:spacing w:line="240" w:lineRule="auto"/>
        <w:rPr>
          <w:sz w:val="24"/>
          <w:szCs w:val="24"/>
        </w:rPr>
      </w:pPr>
      <w:r w:rsidRPr="00AF1B77">
        <w:rPr>
          <w:sz w:val="24"/>
          <w:szCs w:val="24"/>
        </w:rPr>
        <w:t>former et accompagner les utilisateurs dans leurs démarches de recherche d’information.</w:t>
      </w:r>
    </w:p>
    <w:p w14:paraId="514B64C1" w14:textId="77777777" w:rsidR="00424AA9" w:rsidRPr="00AF1B77" w:rsidRDefault="0006492C" w:rsidP="00DD5668">
      <w:pPr>
        <w:spacing w:line="240" w:lineRule="auto"/>
        <w:rPr>
          <w:b/>
          <w:sz w:val="24"/>
          <w:szCs w:val="24"/>
        </w:rPr>
      </w:pPr>
      <w:r w:rsidRPr="00AF1B77">
        <w:rPr>
          <w:b/>
          <w:sz w:val="24"/>
          <w:szCs w:val="24"/>
        </w:rPr>
        <w:t xml:space="preserve">2-1-9. </w:t>
      </w:r>
      <w:r w:rsidR="004052D3" w:rsidRPr="00AF1B77">
        <w:rPr>
          <w:b/>
          <w:sz w:val="24"/>
          <w:szCs w:val="24"/>
        </w:rPr>
        <w:t>B</w:t>
      </w:r>
      <w:r w:rsidR="00424AA9" w:rsidRPr="00AF1B77">
        <w:rPr>
          <w:b/>
          <w:sz w:val="24"/>
          <w:szCs w:val="24"/>
        </w:rPr>
        <w:t>ureau Comptable</w:t>
      </w:r>
      <w:r w:rsidR="00CD104F" w:rsidRPr="00AF1B77">
        <w:rPr>
          <w:b/>
          <w:sz w:val="24"/>
          <w:szCs w:val="24"/>
        </w:rPr>
        <w:t xml:space="preserve"> des</w:t>
      </w:r>
      <w:r w:rsidR="00424AA9" w:rsidRPr="00AF1B77">
        <w:rPr>
          <w:b/>
          <w:sz w:val="24"/>
          <w:szCs w:val="24"/>
        </w:rPr>
        <w:t xml:space="preserve"> </w:t>
      </w:r>
      <w:r w:rsidR="009B2285" w:rsidRPr="00AF1B77">
        <w:rPr>
          <w:b/>
          <w:sz w:val="24"/>
          <w:szCs w:val="24"/>
        </w:rPr>
        <w:t>M</w:t>
      </w:r>
      <w:r w:rsidR="00424AA9" w:rsidRPr="00AF1B77">
        <w:rPr>
          <w:b/>
          <w:sz w:val="24"/>
          <w:szCs w:val="24"/>
        </w:rPr>
        <w:t>ati</w:t>
      </w:r>
      <w:r w:rsidR="00CB247B" w:rsidRPr="00AF1B77">
        <w:rPr>
          <w:b/>
          <w:sz w:val="24"/>
          <w:szCs w:val="24"/>
        </w:rPr>
        <w:t>ères</w:t>
      </w:r>
      <w:r w:rsidR="00CD104F" w:rsidRPr="00AF1B77">
        <w:rPr>
          <w:b/>
          <w:sz w:val="24"/>
          <w:szCs w:val="24"/>
        </w:rPr>
        <w:t xml:space="preserve"> (BCM)</w:t>
      </w:r>
      <w:r w:rsidR="00CB247B" w:rsidRPr="00AF1B77">
        <w:rPr>
          <w:b/>
          <w:sz w:val="24"/>
          <w:szCs w:val="24"/>
        </w:rPr>
        <w:t> </w:t>
      </w:r>
    </w:p>
    <w:p w14:paraId="546528CA" w14:textId="77777777" w:rsidR="00CB247B" w:rsidRPr="00AF1B77" w:rsidRDefault="0006492C" w:rsidP="00DD5668">
      <w:pPr>
        <w:spacing w:line="240" w:lineRule="auto"/>
        <w:rPr>
          <w:b/>
          <w:sz w:val="24"/>
          <w:szCs w:val="24"/>
        </w:rPr>
      </w:pPr>
      <w:r w:rsidRPr="00AF1B77">
        <w:rPr>
          <w:b/>
          <w:sz w:val="24"/>
          <w:szCs w:val="24"/>
        </w:rPr>
        <w:t xml:space="preserve">2-1-9. </w:t>
      </w:r>
      <w:r w:rsidR="009678D3" w:rsidRPr="00AF1B77">
        <w:rPr>
          <w:b/>
          <w:sz w:val="24"/>
          <w:szCs w:val="24"/>
        </w:rPr>
        <w:t>M</w:t>
      </w:r>
      <w:r w:rsidR="00CB247B" w:rsidRPr="00AF1B77">
        <w:rPr>
          <w:b/>
          <w:sz w:val="24"/>
          <w:szCs w:val="24"/>
        </w:rPr>
        <w:t>ission</w:t>
      </w:r>
    </w:p>
    <w:p w14:paraId="47DA9DB5" w14:textId="77777777" w:rsidR="009678D3" w:rsidRPr="00AF1B77" w:rsidRDefault="003624C8" w:rsidP="00DD5668">
      <w:pPr>
        <w:spacing w:line="240" w:lineRule="auto"/>
        <w:rPr>
          <w:sz w:val="24"/>
          <w:szCs w:val="24"/>
        </w:rPr>
      </w:pPr>
      <w:r w:rsidRPr="00AF1B77">
        <w:rPr>
          <w:sz w:val="24"/>
          <w:szCs w:val="24"/>
        </w:rPr>
        <w:t>Le Bureau Comptable</w:t>
      </w:r>
      <w:r w:rsidR="00CD104F" w:rsidRPr="00AF1B77">
        <w:rPr>
          <w:sz w:val="24"/>
          <w:szCs w:val="24"/>
        </w:rPr>
        <w:t xml:space="preserve"> des</w:t>
      </w:r>
      <w:r w:rsidRPr="00AF1B77">
        <w:rPr>
          <w:sz w:val="24"/>
          <w:szCs w:val="24"/>
        </w:rPr>
        <w:t xml:space="preserve"> Matières a pour mission d’a</w:t>
      </w:r>
      <w:r w:rsidR="009678D3" w:rsidRPr="00AF1B77">
        <w:rPr>
          <w:sz w:val="24"/>
          <w:szCs w:val="24"/>
        </w:rPr>
        <w:t>ssurer le</w:t>
      </w:r>
      <w:r w:rsidR="009678D3" w:rsidRPr="00AF1B77">
        <w:rPr>
          <w:b/>
          <w:sz w:val="24"/>
          <w:szCs w:val="24"/>
        </w:rPr>
        <w:t xml:space="preserve"> </w:t>
      </w:r>
      <w:r w:rsidR="009678D3" w:rsidRPr="00AF1B77">
        <w:rPr>
          <w:sz w:val="24"/>
          <w:szCs w:val="24"/>
        </w:rPr>
        <w:t>suivi administratif et comptable du patrimoine non financier du MCRP.</w:t>
      </w:r>
    </w:p>
    <w:p w14:paraId="28E0F7CE" w14:textId="77777777" w:rsidR="009678D3" w:rsidRPr="00AF1B77" w:rsidRDefault="0006492C" w:rsidP="00DD5668">
      <w:pPr>
        <w:spacing w:line="240" w:lineRule="auto"/>
        <w:rPr>
          <w:b/>
          <w:sz w:val="24"/>
          <w:szCs w:val="24"/>
        </w:rPr>
      </w:pPr>
      <w:r w:rsidRPr="00AF1B77">
        <w:rPr>
          <w:b/>
          <w:sz w:val="24"/>
          <w:szCs w:val="24"/>
        </w:rPr>
        <w:t xml:space="preserve">2-1-9. </w:t>
      </w:r>
      <w:r w:rsidR="00CB247B" w:rsidRPr="00AF1B77">
        <w:rPr>
          <w:b/>
          <w:sz w:val="24"/>
          <w:szCs w:val="24"/>
        </w:rPr>
        <w:t>Attributions</w:t>
      </w:r>
    </w:p>
    <w:p w14:paraId="598F6583" w14:textId="77777777" w:rsidR="003624C8" w:rsidRPr="00AF1B77" w:rsidRDefault="003624C8" w:rsidP="00DD5668">
      <w:pPr>
        <w:spacing w:line="240" w:lineRule="auto"/>
        <w:rPr>
          <w:sz w:val="24"/>
          <w:szCs w:val="24"/>
        </w:rPr>
      </w:pPr>
      <w:r w:rsidRPr="00AF1B77">
        <w:rPr>
          <w:sz w:val="24"/>
          <w:szCs w:val="24"/>
        </w:rPr>
        <w:t>Le BCM est chargé de :</w:t>
      </w:r>
    </w:p>
    <w:p w14:paraId="6D363DF6" w14:textId="77777777" w:rsidR="009678D3" w:rsidRPr="00AF1B77" w:rsidRDefault="009678D3" w:rsidP="00DD5668">
      <w:pPr>
        <w:pStyle w:val="Paragraphedeliste"/>
        <w:numPr>
          <w:ilvl w:val="0"/>
          <w:numId w:val="26"/>
        </w:numPr>
        <w:spacing w:line="240" w:lineRule="auto"/>
        <w:rPr>
          <w:sz w:val="24"/>
          <w:szCs w:val="24"/>
        </w:rPr>
      </w:pPr>
      <w:r w:rsidRPr="00AF1B77">
        <w:rPr>
          <w:sz w:val="24"/>
          <w:szCs w:val="24"/>
        </w:rPr>
        <w:t>tenir la comptabilité des Matières</w:t>
      </w:r>
      <w:r w:rsidR="00CD104F" w:rsidRPr="00AF1B77">
        <w:rPr>
          <w:sz w:val="24"/>
          <w:szCs w:val="24"/>
        </w:rPr>
        <w:t xml:space="preserve"> du Ministère</w:t>
      </w:r>
      <w:r w:rsidRPr="00AF1B77">
        <w:rPr>
          <w:sz w:val="24"/>
          <w:szCs w:val="24"/>
        </w:rPr>
        <w:t> ;</w:t>
      </w:r>
    </w:p>
    <w:p w14:paraId="54F3EB5F" w14:textId="77777777" w:rsidR="009678D3" w:rsidRPr="00AF1B77" w:rsidRDefault="009678D3" w:rsidP="00DD5668">
      <w:pPr>
        <w:pStyle w:val="Paragraphedeliste"/>
        <w:numPr>
          <w:ilvl w:val="0"/>
          <w:numId w:val="26"/>
        </w:numPr>
        <w:spacing w:line="240" w:lineRule="auto"/>
        <w:rPr>
          <w:sz w:val="24"/>
          <w:szCs w:val="24"/>
        </w:rPr>
      </w:pPr>
      <w:r w:rsidRPr="00AF1B77">
        <w:rPr>
          <w:sz w:val="24"/>
          <w:szCs w:val="24"/>
        </w:rPr>
        <w:t xml:space="preserve">gérer les matières du </w:t>
      </w:r>
      <w:r w:rsidR="002A2F8B" w:rsidRPr="00AF1B77">
        <w:rPr>
          <w:sz w:val="24"/>
          <w:szCs w:val="24"/>
        </w:rPr>
        <w:t>Ministère</w:t>
      </w:r>
      <w:r w:rsidRPr="00AF1B77">
        <w:rPr>
          <w:sz w:val="24"/>
          <w:szCs w:val="24"/>
        </w:rPr>
        <w:t> ;</w:t>
      </w:r>
    </w:p>
    <w:p w14:paraId="2C996FA8" w14:textId="77777777" w:rsidR="009678D3" w:rsidRPr="00AF1B77" w:rsidRDefault="009678D3" w:rsidP="00DD5668">
      <w:pPr>
        <w:pStyle w:val="Paragraphedeliste"/>
        <w:numPr>
          <w:ilvl w:val="0"/>
          <w:numId w:val="26"/>
        </w:numPr>
        <w:spacing w:line="240" w:lineRule="auto"/>
        <w:rPr>
          <w:sz w:val="24"/>
          <w:szCs w:val="24"/>
        </w:rPr>
      </w:pPr>
      <w:r w:rsidRPr="00AF1B77">
        <w:rPr>
          <w:sz w:val="24"/>
          <w:szCs w:val="24"/>
        </w:rPr>
        <w:t>participer à la réception de la commande publique ;</w:t>
      </w:r>
    </w:p>
    <w:p w14:paraId="155D5933" w14:textId="77777777" w:rsidR="009678D3" w:rsidRPr="00AF1B77" w:rsidRDefault="009678D3" w:rsidP="00DD5668">
      <w:pPr>
        <w:pStyle w:val="Paragraphedeliste"/>
        <w:numPr>
          <w:ilvl w:val="0"/>
          <w:numId w:val="26"/>
        </w:numPr>
        <w:spacing w:line="240" w:lineRule="auto"/>
        <w:rPr>
          <w:sz w:val="24"/>
          <w:szCs w:val="24"/>
        </w:rPr>
      </w:pPr>
      <w:r w:rsidRPr="00AF1B77">
        <w:rPr>
          <w:sz w:val="24"/>
          <w:szCs w:val="24"/>
        </w:rPr>
        <w:t>certifier les factures ;</w:t>
      </w:r>
    </w:p>
    <w:p w14:paraId="3933B2D9" w14:textId="77777777" w:rsidR="009678D3" w:rsidRPr="00AF1B77" w:rsidRDefault="009678D3" w:rsidP="00DD5668">
      <w:pPr>
        <w:pStyle w:val="Paragraphedeliste"/>
        <w:numPr>
          <w:ilvl w:val="0"/>
          <w:numId w:val="26"/>
        </w:numPr>
        <w:spacing w:line="240" w:lineRule="auto"/>
        <w:rPr>
          <w:sz w:val="24"/>
          <w:szCs w:val="24"/>
        </w:rPr>
      </w:pPr>
      <w:r w:rsidRPr="00AF1B77">
        <w:rPr>
          <w:sz w:val="24"/>
          <w:szCs w:val="24"/>
        </w:rPr>
        <w:t>contrôler et viser les documents justifiant les mouvements des matières</w:t>
      </w:r>
      <w:r w:rsidR="006C74F3" w:rsidRPr="00AF1B77">
        <w:rPr>
          <w:sz w:val="24"/>
          <w:szCs w:val="24"/>
        </w:rPr>
        <w:t> ;</w:t>
      </w:r>
    </w:p>
    <w:p w14:paraId="0F6106F3" w14:textId="77777777" w:rsidR="009678D3" w:rsidRPr="00AF1B77" w:rsidRDefault="009678D3" w:rsidP="00DD5668">
      <w:pPr>
        <w:pStyle w:val="Paragraphedeliste"/>
        <w:numPr>
          <w:ilvl w:val="0"/>
          <w:numId w:val="26"/>
        </w:numPr>
        <w:spacing w:line="240" w:lineRule="auto"/>
        <w:rPr>
          <w:sz w:val="24"/>
          <w:szCs w:val="24"/>
        </w:rPr>
      </w:pPr>
      <w:r w:rsidRPr="00AF1B77">
        <w:rPr>
          <w:sz w:val="24"/>
          <w:szCs w:val="24"/>
        </w:rPr>
        <w:t>contrôler et conserver les biens meubles et immeubles dont il a la garde ;</w:t>
      </w:r>
    </w:p>
    <w:p w14:paraId="18546322" w14:textId="77777777" w:rsidR="009678D3" w:rsidRPr="00AF1B77" w:rsidRDefault="009678D3" w:rsidP="00DD5668">
      <w:pPr>
        <w:pStyle w:val="Paragraphedeliste"/>
        <w:numPr>
          <w:ilvl w:val="0"/>
          <w:numId w:val="26"/>
        </w:numPr>
        <w:spacing w:line="240" w:lineRule="auto"/>
        <w:rPr>
          <w:sz w:val="24"/>
          <w:szCs w:val="24"/>
        </w:rPr>
      </w:pPr>
      <w:r w:rsidRPr="00AF1B77">
        <w:rPr>
          <w:sz w:val="24"/>
          <w:szCs w:val="24"/>
        </w:rPr>
        <w:t>faire l’inventaire périodique ;</w:t>
      </w:r>
    </w:p>
    <w:p w14:paraId="786BD46F" w14:textId="77777777" w:rsidR="009678D3" w:rsidRPr="00AF1B77" w:rsidRDefault="009678D3" w:rsidP="00DD5668">
      <w:pPr>
        <w:pStyle w:val="Paragraphedeliste"/>
        <w:numPr>
          <w:ilvl w:val="0"/>
          <w:numId w:val="26"/>
        </w:numPr>
        <w:spacing w:line="240" w:lineRule="auto"/>
        <w:rPr>
          <w:sz w:val="24"/>
          <w:szCs w:val="24"/>
        </w:rPr>
      </w:pPr>
      <w:r w:rsidRPr="00AF1B77">
        <w:rPr>
          <w:sz w:val="24"/>
          <w:szCs w:val="24"/>
        </w:rPr>
        <w:t>participer à la réforme et à la vente aux enchèr</w:t>
      </w:r>
      <w:r w:rsidR="00CD104F" w:rsidRPr="00AF1B77">
        <w:rPr>
          <w:sz w:val="24"/>
          <w:szCs w:val="24"/>
        </w:rPr>
        <w:t xml:space="preserve">es des matières du Ministère </w:t>
      </w:r>
      <w:r w:rsidRPr="00AF1B77">
        <w:rPr>
          <w:sz w:val="24"/>
          <w:szCs w:val="24"/>
        </w:rPr>
        <w:t>;</w:t>
      </w:r>
    </w:p>
    <w:p w14:paraId="5BC1924B" w14:textId="77777777" w:rsidR="009678D3" w:rsidRPr="00AF1B77" w:rsidRDefault="009678D3" w:rsidP="00DD5668">
      <w:pPr>
        <w:pStyle w:val="Paragraphedeliste"/>
        <w:numPr>
          <w:ilvl w:val="0"/>
          <w:numId w:val="26"/>
        </w:numPr>
        <w:spacing w:line="240" w:lineRule="auto"/>
        <w:rPr>
          <w:sz w:val="24"/>
          <w:szCs w:val="24"/>
        </w:rPr>
      </w:pPr>
      <w:r w:rsidRPr="00AF1B77">
        <w:rPr>
          <w:sz w:val="24"/>
          <w:szCs w:val="24"/>
        </w:rPr>
        <w:t>centraliser et présenter dans leurs écritures les opérations exécutées par d’autres comptables pour son compte ;</w:t>
      </w:r>
    </w:p>
    <w:p w14:paraId="2C163DB6" w14:textId="77777777" w:rsidR="00067E81" w:rsidRPr="00AF1B77" w:rsidRDefault="009678D3" w:rsidP="00DD5668">
      <w:pPr>
        <w:pStyle w:val="Paragraphedeliste"/>
        <w:numPr>
          <w:ilvl w:val="0"/>
          <w:numId w:val="26"/>
        </w:numPr>
        <w:spacing w:line="240" w:lineRule="auto"/>
        <w:rPr>
          <w:sz w:val="24"/>
          <w:szCs w:val="24"/>
        </w:rPr>
      </w:pPr>
      <w:r w:rsidRPr="00AF1B77">
        <w:rPr>
          <w:sz w:val="24"/>
          <w:szCs w:val="24"/>
        </w:rPr>
        <w:t>conserver les documents et les pièces justificatives des opérations prises en comptes.</w:t>
      </w:r>
    </w:p>
    <w:p w14:paraId="6C4A2942" w14:textId="77777777" w:rsidR="003D2DDA" w:rsidRPr="007B2D56" w:rsidRDefault="0006492C" w:rsidP="00DD5668">
      <w:pPr>
        <w:pStyle w:val="Titre4"/>
        <w:spacing w:before="240" w:after="240" w:line="240" w:lineRule="auto"/>
        <w:ind w:left="11" w:hanging="11"/>
        <w:rPr>
          <w:rFonts w:ascii="Times New Roman" w:hAnsi="Times New Roman" w:cs="Times New Roman"/>
          <w:sz w:val="24"/>
          <w:szCs w:val="24"/>
        </w:rPr>
      </w:pPr>
      <w:r w:rsidRPr="007B2D56">
        <w:rPr>
          <w:rFonts w:ascii="Times New Roman" w:hAnsi="Times New Roman" w:cs="Times New Roman"/>
          <w:sz w:val="24"/>
          <w:szCs w:val="24"/>
        </w:rPr>
        <w:t xml:space="preserve">2-2. </w:t>
      </w:r>
      <w:r w:rsidR="00F7654B" w:rsidRPr="007B2D56">
        <w:rPr>
          <w:rFonts w:ascii="Times New Roman" w:hAnsi="Times New Roman" w:cs="Times New Roman"/>
          <w:sz w:val="24"/>
          <w:szCs w:val="24"/>
        </w:rPr>
        <w:t>Directions Régionales de la C</w:t>
      </w:r>
      <w:r w:rsidR="003D2DDA" w:rsidRPr="007B2D56">
        <w:rPr>
          <w:rFonts w:ascii="Times New Roman" w:hAnsi="Times New Roman" w:cs="Times New Roman"/>
          <w:sz w:val="24"/>
          <w:szCs w:val="24"/>
        </w:rPr>
        <w:t xml:space="preserve">ommunication et </w:t>
      </w:r>
      <w:r w:rsidR="00F7654B" w:rsidRPr="007B2D56">
        <w:rPr>
          <w:rFonts w:ascii="Times New Roman" w:hAnsi="Times New Roman" w:cs="Times New Roman"/>
          <w:sz w:val="24"/>
          <w:szCs w:val="24"/>
        </w:rPr>
        <w:t>des R</w:t>
      </w:r>
      <w:r w:rsidR="009658EC" w:rsidRPr="007B2D56">
        <w:rPr>
          <w:rFonts w:ascii="Times New Roman" w:hAnsi="Times New Roman" w:cs="Times New Roman"/>
          <w:sz w:val="24"/>
          <w:szCs w:val="24"/>
        </w:rPr>
        <w:t>elations avec le Parlement (DRCRP)</w:t>
      </w:r>
    </w:p>
    <w:p w14:paraId="741DC761" w14:textId="77777777" w:rsidR="003D2DDA" w:rsidRPr="00AF1B77" w:rsidRDefault="0006492C" w:rsidP="00DD5668">
      <w:pPr>
        <w:spacing w:line="240" w:lineRule="auto"/>
        <w:rPr>
          <w:b/>
          <w:sz w:val="24"/>
          <w:szCs w:val="24"/>
        </w:rPr>
      </w:pPr>
      <w:r w:rsidRPr="00AF1B77">
        <w:rPr>
          <w:b/>
          <w:sz w:val="24"/>
          <w:szCs w:val="24"/>
        </w:rPr>
        <w:t>2-2-1.</w:t>
      </w:r>
      <w:r w:rsidR="00C14E2F" w:rsidRPr="00AF1B77">
        <w:rPr>
          <w:b/>
          <w:sz w:val="24"/>
          <w:szCs w:val="24"/>
        </w:rPr>
        <w:t xml:space="preserve"> </w:t>
      </w:r>
      <w:r w:rsidR="003D2DDA" w:rsidRPr="00AF1B77">
        <w:rPr>
          <w:b/>
          <w:sz w:val="24"/>
          <w:szCs w:val="24"/>
        </w:rPr>
        <w:t>Mission</w:t>
      </w:r>
    </w:p>
    <w:p w14:paraId="3576BE90" w14:textId="77777777" w:rsidR="003D2DDA" w:rsidRPr="00AF1B77" w:rsidRDefault="003D2DDA" w:rsidP="00DD5668">
      <w:pPr>
        <w:spacing w:line="240" w:lineRule="auto"/>
        <w:rPr>
          <w:sz w:val="24"/>
          <w:szCs w:val="24"/>
        </w:rPr>
      </w:pPr>
      <w:r w:rsidRPr="00AF1B77">
        <w:rPr>
          <w:rFonts w:eastAsia="Times New Roman"/>
          <w:sz w:val="24"/>
          <w:szCs w:val="24"/>
        </w:rPr>
        <w:t>L</w:t>
      </w:r>
      <w:r w:rsidRPr="00AF1B77">
        <w:rPr>
          <w:sz w:val="24"/>
          <w:szCs w:val="24"/>
        </w:rPr>
        <w:t>es Directions Régionales</w:t>
      </w:r>
      <w:r w:rsidR="009658EC" w:rsidRPr="00AF1B77">
        <w:rPr>
          <w:b/>
          <w:sz w:val="24"/>
          <w:szCs w:val="24"/>
        </w:rPr>
        <w:t xml:space="preserve"> </w:t>
      </w:r>
      <w:r w:rsidR="009658EC" w:rsidRPr="00AF1B77">
        <w:rPr>
          <w:sz w:val="24"/>
          <w:szCs w:val="24"/>
        </w:rPr>
        <w:t xml:space="preserve">de la communication et des relations avec le Parlement </w:t>
      </w:r>
      <w:r w:rsidRPr="00AF1B77">
        <w:rPr>
          <w:sz w:val="24"/>
          <w:szCs w:val="24"/>
        </w:rPr>
        <w:t xml:space="preserve">assurent la mise en œuvre des attributions du </w:t>
      </w:r>
      <w:r w:rsidR="002A2F8B" w:rsidRPr="00AF1B77">
        <w:rPr>
          <w:sz w:val="24"/>
          <w:szCs w:val="24"/>
        </w:rPr>
        <w:t>Ministère</w:t>
      </w:r>
      <w:r w:rsidRPr="00AF1B77">
        <w:rPr>
          <w:sz w:val="24"/>
          <w:szCs w:val="24"/>
        </w:rPr>
        <w:t xml:space="preserve"> de la communication et des relations avec le parlement</w:t>
      </w:r>
      <w:r w:rsidR="00791F35" w:rsidRPr="00AF1B77">
        <w:rPr>
          <w:sz w:val="24"/>
          <w:szCs w:val="24"/>
        </w:rPr>
        <w:t xml:space="preserve"> au niveau ré</w:t>
      </w:r>
      <w:r w:rsidR="009658EC" w:rsidRPr="00AF1B77">
        <w:rPr>
          <w:sz w:val="24"/>
          <w:szCs w:val="24"/>
        </w:rPr>
        <w:t>g</w:t>
      </w:r>
      <w:r w:rsidR="00791F35" w:rsidRPr="00AF1B77">
        <w:rPr>
          <w:sz w:val="24"/>
          <w:szCs w:val="24"/>
        </w:rPr>
        <w:t>i</w:t>
      </w:r>
      <w:r w:rsidR="009658EC" w:rsidRPr="00AF1B77">
        <w:rPr>
          <w:sz w:val="24"/>
          <w:szCs w:val="24"/>
        </w:rPr>
        <w:t>onal</w:t>
      </w:r>
      <w:r w:rsidRPr="00AF1B77">
        <w:rPr>
          <w:sz w:val="24"/>
          <w:szCs w:val="24"/>
        </w:rPr>
        <w:t>.</w:t>
      </w:r>
    </w:p>
    <w:p w14:paraId="27796A90" w14:textId="77777777" w:rsidR="003D2DDA" w:rsidRPr="00AF1B77" w:rsidRDefault="0006492C" w:rsidP="00DD5668">
      <w:pPr>
        <w:spacing w:line="240" w:lineRule="auto"/>
        <w:rPr>
          <w:b/>
          <w:sz w:val="24"/>
          <w:szCs w:val="24"/>
        </w:rPr>
      </w:pPr>
      <w:r w:rsidRPr="00AF1B77">
        <w:rPr>
          <w:b/>
          <w:sz w:val="24"/>
          <w:szCs w:val="24"/>
        </w:rPr>
        <w:t>2-2-2.</w:t>
      </w:r>
      <w:r w:rsidR="00C14E2F" w:rsidRPr="00AF1B77">
        <w:rPr>
          <w:b/>
          <w:sz w:val="24"/>
          <w:szCs w:val="24"/>
        </w:rPr>
        <w:t xml:space="preserve"> </w:t>
      </w:r>
      <w:r w:rsidR="003D2DDA" w:rsidRPr="00AF1B77">
        <w:rPr>
          <w:b/>
          <w:sz w:val="24"/>
          <w:szCs w:val="24"/>
        </w:rPr>
        <w:t>Attributions </w:t>
      </w:r>
    </w:p>
    <w:p w14:paraId="77F9DE64" w14:textId="77777777" w:rsidR="009658EC" w:rsidRPr="00AF1B77" w:rsidRDefault="009658EC" w:rsidP="00DD5668">
      <w:pPr>
        <w:spacing w:line="240" w:lineRule="auto"/>
        <w:rPr>
          <w:sz w:val="24"/>
          <w:szCs w:val="24"/>
        </w:rPr>
      </w:pPr>
      <w:r w:rsidRPr="00AF1B77">
        <w:rPr>
          <w:sz w:val="24"/>
          <w:szCs w:val="24"/>
        </w:rPr>
        <w:t>Les DRCRP sont chargées de :</w:t>
      </w:r>
    </w:p>
    <w:p w14:paraId="47D5987D" w14:textId="77777777" w:rsidR="003D2DDA" w:rsidRPr="00AF1B77" w:rsidRDefault="003D2DDA" w:rsidP="00DD5668">
      <w:pPr>
        <w:pStyle w:val="Paragraphedeliste"/>
        <w:numPr>
          <w:ilvl w:val="0"/>
          <w:numId w:val="27"/>
        </w:numPr>
        <w:spacing w:line="240" w:lineRule="auto"/>
        <w:rPr>
          <w:sz w:val="24"/>
          <w:szCs w:val="24"/>
        </w:rPr>
      </w:pPr>
      <w:r w:rsidRPr="00AF1B77">
        <w:rPr>
          <w:sz w:val="24"/>
          <w:szCs w:val="24"/>
        </w:rPr>
        <w:lastRenderedPageBreak/>
        <w:t>contribuer à la mise en œuvre de la politique gouvernementale en matière d’information et de la communication ;</w:t>
      </w:r>
    </w:p>
    <w:p w14:paraId="6847DE7B" w14:textId="77777777" w:rsidR="003D2DDA" w:rsidRPr="00AF1B77" w:rsidRDefault="003D2DDA" w:rsidP="00DD5668">
      <w:pPr>
        <w:pStyle w:val="Paragraphedeliste"/>
        <w:numPr>
          <w:ilvl w:val="0"/>
          <w:numId w:val="27"/>
        </w:numPr>
        <w:spacing w:line="240" w:lineRule="auto"/>
        <w:rPr>
          <w:sz w:val="24"/>
          <w:szCs w:val="24"/>
        </w:rPr>
      </w:pPr>
      <w:r w:rsidRPr="00AF1B77">
        <w:rPr>
          <w:sz w:val="24"/>
          <w:szCs w:val="24"/>
        </w:rPr>
        <w:t>promouvoir l’effectivité du droit des citoyens à l’information ;</w:t>
      </w:r>
    </w:p>
    <w:p w14:paraId="282F042E" w14:textId="77777777" w:rsidR="003D2DDA" w:rsidRPr="00AF1B77" w:rsidRDefault="003D2DDA" w:rsidP="00DD5668">
      <w:pPr>
        <w:pStyle w:val="Paragraphedeliste"/>
        <w:numPr>
          <w:ilvl w:val="0"/>
          <w:numId w:val="27"/>
        </w:numPr>
        <w:spacing w:line="240" w:lineRule="auto"/>
        <w:rPr>
          <w:sz w:val="24"/>
          <w:szCs w:val="24"/>
        </w:rPr>
      </w:pPr>
      <w:r w:rsidRPr="00AF1B77">
        <w:rPr>
          <w:sz w:val="24"/>
          <w:szCs w:val="24"/>
        </w:rPr>
        <w:t>mettre en œuvre la communication gouvernementale ;</w:t>
      </w:r>
    </w:p>
    <w:p w14:paraId="2EC016FA" w14:textId="77777777" w:rsidR="003D2DDA" w:rsidRPr="00AF1B77" w:rsidRDefault="003D2DDA" w:rsidP="00DD5668">
      <w:pPr>
        <w:pStyle w:val="Paragraphedeliste"/>
        <w:numPr>
          <w:ilvl w:val="0"/>
          <w:numId w:val="27"/>
        </w:numPr>
        <w:spacing w:line="240" w:lineRule="auto"/>
        <w:rPr>
          <w:sz w:val="24"/>
          <w:szCs w:val="24"/>
        </w:rPr>
      </w:pPr>
      <w:r w:rsidRPr="00AF1B77">
        <w:rPr>
          <w:sz w:val="24"/>
          <w:szCs w:val="24"/>
        </w:rPr>
        <w:t>organiser et assurer l’information du public sur l’activité gouvernementale ;</w:t>
      </w:r>
    </w:p>
    <w:p w14:paraId="1A3E4C7D" w14:textId="77777777" w:rsidR="003D2DDA" w:rsidRPr="00AF1B77" w:rsidRDefault="00A972BE" w:rsidP="00DD5668">
      <w:pPr>
        <w:pStyle w:val="Paragraphedeliste"/>
        <w:numPr>
          <w:ilvl w:val="0"/>
          <w:numId w:val="27"/>
        </w:numPr>
        <w:spacing w:line="240" w:lineRule="auto"/>
        <w:rPr>
          <w:sz w:val="24"/>
          <w:szCs w:val="24"/>
        </w:rPr>
      </w:pPr>
      <w:r w:rsidRPr="00AF1B77">
        <w:rPr>
          <w:sz w:val="24"/>
          <w:szCs w:val="24"/>
        </w:rPr>
        <w:t xml:space="preserve">suivre </w:t>
      </w:r>
      <w:r w:rsidR="003D2DDA" w:rsidRPr="00AF1B77">
        <w:rPr>
          <w:sz w:val="24"/>
          <w:szCs w:val="24"/>
        </w:rPr>
        <w:t xml:space="preserve">pour le compte du </w:t>
      </w:r>
      <w:r w:rsidR="002A2F8B" w:rsidRPr="00AF1B77">
        <w:rPr>
          <w:sz w:val="24"/>
          <w:szCs w:val="24"/>
        </w:rPr>
        <w:t>Ministère</w:t>
      </w:r>
      <w:r w:rsidR="003D2DDA" w:rsidRPr="00AF1B77">
        <w:rPr>
          <w:sz w:val="24"/>
          <w:szCs w:val="24"/>
        </w:rPr>
        <w:t xml:space="preserve"> de la Communication et des Relations avec le Parlement, les activités des médias privés ;</w:t>
      </w:r>
    </w:p>
    <w:p w14:paraId="63091ED1" w14:textId="77777777" w:rsidR="003D2DDA" w:rsidRPr="00AF1B77" w:rsidRDefault="003D2DDA" w:rsidP="00DD5668">
      <w:pPr>
        <w:pStyle w:val="Paragraphedeliste"/>
        <w:numPr>
          <w:ilvl w:val="0"/>
          <w:numId w:val="27"/>
        </w:numPr>
        <w:spacing w:line="240" w:lineRule="auto"/>
        <w:rPr>
          <w:sz w:val="24"/>
          <w:szCs w:val="24"/>
        </w:rPr>
      </w:pPr>
      <w:r w:rsidRPr="00AF1B77">
        <w:rPr>
          <w:sz w:val="24"/>
          <w:szCs w:val="24"/>
        </w:rPr>
        <w:t>contribuer à la mise en œuvre de la politique de développement des médias ;</w:t>
      </w:r>
    </w:p>
    <w:p w14:paraId="6FF015BC" w14:textId="77777777" w:rsidR="003D2DDA" w:rsidRPr="00AF1B77" w:rsidRDefault="003D2DDA" w:rsidP="00DD5668">
      <w:pPr>
        <w:pStyle w:val="Paragraphedeliste"/>
        <w:numPr>
          <w:ilvl w:val="0"/>
          <w:numId w:val="27"/>
        </w:numPr>
        <w:spacing w:line="240" w:lineRule="auto"/>
        <w:rPr>
          <w:sz w:val="24"/>
          <w:szCs w:val="24"/>
        </w:rPr>
      </w:pPr>
      <w:r w:rsidRPr="00AF1B77">
        <w:rPr>
          <w:sz w:val="24"/>
          <w:szCs w:val="24"/>
        </w:rPr>
        <w:t>contribuer au renforcement des capacités des acteurs du secteur de l’information et de la communication ;</w:t>
      </w:r>
    </w:p>
    <w:p w14:paraId="687EB705" w14:textId="77777777" w:rsidR="003D2DDA" w:rsidRPr="00AF1B77" w:rsidRDefault="003D2DDA" w:rsidP="00DD5668">
      <w:pPr>
        <w:pStyle w:val="Paragraphedeliste"/>
        <w:numPr>
          <w:ilvl w:val="0"/>
          <w:numId w:val="27"/>
        </w:numPr>
        <w:spacing w:line="240" w:lineRule="auto"/>
        <w:rPr>
          <w:sz w:val="24"/>
          <w:szCs w:val="24"/>
        </w:rPr>
      </w:pPr>
      <w:r w:rsidRPr="00AF1B77">
        <w:rPr>
          <w:sz w:val="24"/>
          <w:szCs w:val="24"/>
        </w:rPr>
        <w:t>organiser et animer des cadres de concertation sectoriels des acteurs de l’information et de la communication de la région, dans le respect des dispositions en vigueur ;</w:t>
      </w:r>
    </w:p>
    <w:p w14:paraId="6040200B" w14:textId="77777777" w:rsidR="003D2DDA" w:rsidRPr="00AF1B77" w:rsidRDefault="003D2DDA" w:rsidP="00DD5668">
      <w:pPr>
        <w:pStyle w:val="Paragraphedeliste"/>
        <w:numPr>
          <w:ilvl w:val="0"/>
          <w:numId w:val="27"/>
        </w:numPr>
        <w:spacing w:line="240" w:lineRule="auto"/>
        <w:rPr>
          <w:sz w:val="24"/>
          <w:szCs w:val="24"/>
        </w:rPr>
      </w:pPr>
      <w:r w:rsidRPr="00AF1B77">
        <w:rPr>
          <w:sz w:val="24"/>
          <w:szCs w:val="24"/>
        </w:rPr>
        <w:t xml:space="preserve">exécuter toute autre tâche, qui lui sera confiée par le </w:t>
      </w:r>
      <w:r w:rsidR="00855632" w:rsidRPr="00AF1B77">
        <w:rPr>
          <w:sz w:val="24"/>
          <w:szCs w:val="24"/>
        </w:rPr>
        <w:t>Ministre</w:t>
      </w:r>
      <w:r w:rsidRPr="00AF1B77">
        <w:rPr>
          <w:sz w:val="24"/>
          <w:szCs w:val="24"/>
        </w:rPr>
        <w:t xml:space="preserve"> ou le Secrétaire Général en matière de Communication et des relations avec le Parlement.</w:t>
      </w:r>
    </w:p>
    <w:p w14:paraId="171A2F0C" w14:textId="77777777" w:rsidR="004F6B30" w:rsidRPr="00AF1B77" w:rsidRDefault="004F6B30" w:rsidP="00DD5668">
      <w:pPr>
        <w:spacing w:line="240" w:lineRule="auto"/>
        <w:rPr>
          <w:sz w:val="24"/>
          <w:szCs w:val="24"/>
        </w:rPr>
      </w:pPr>
    </w:p>
    <w:p w14:paraId="628BAC29" w14:textId="77777777" w:rsidR="00170937" w:rsidRPr="00AF1B77" w:rsidRDefault="00170937" w:rsidP="00DD5668">
      <w:pPr>
        <w:spacing w:line="240" w:lineRule="auto"/>
      </w:pPr>
      <w:r w:rsidRPr="00AF1B77">
        <w:br w:type="page"/>
      </w:r>
    </w:p>
    <w:p w14:paraId="235881B4" w14:textId="77777777" w:rsidR="00711AF5" w:rsidRPr="00AF1B77" w:rsidRDefault="00711AF5" w:rsidP="00DD5668">
      <w:pPr>
        <w:spacing w:line="240" w:lineRule="auto"/>
        <w:rPr>
          <w:sz w:val="24"/>
          <w:szCs w:val="24"/>
        </w:rPr>
      </w:pPr>
    </w:p>
    <w:p w14:paraId="1574A3F2" w14:textId="77777777" w:rsidR="00711AF5" w:rsidRPr="00AF1B77" w:rsidRDefault="00711AF5" w:rsidP="00DD5668">
      <w:pPr>
        <w:spacing w:line="240" w:lineRule="auto"/>
        <w:rPr>
          <w:sz w:val="24"/>
          <w:szCs w:val="24"/>
        </w:rPr>
      </w:pPr>
    </w:p>
    <w:p w14:paraId="36C22E51" w14:textId="77777777" w:rsidR="00711AF5" w:rsidRPr="00AF1B77" w:rsidRDefault="00711AF5" w:rsidP="00DD5668">
      <w:pPr>
        <w:spacing w:line="240" w:lineRule="auto"/>
        <w:rPr>
          <w:sz w:val="24"/>
          <w:szCs w:val="24"/>
        </w:rPr>
      </w:pPr>
    </w:p>
    <w:p w14:paraId="5277A421" w14:textId="77777777" w:rsidR="00711AF5" w:rsidRPr="00AF1B77" w:rsidRDefault="00711AF5" w:rsidP="00DD5668">
      <w:pPr>
        <w:spacing w:line="240" w:lineRule="auto"/>
        <w:rPr>
          <w:sz w:val="24"/>
          <w:szCs w:val="24"/>
        </w:rPr>
      </w:pPr>
    </w:p>
    <w:p w14:paraId="52E0637F" w14:textId="77777777" w:rsidR="00711AF5" w:rsidRPr="00AF1B77" w:rsidRDefault="00711AF5" w:rsidP="00DD5668">
      <w:pPr>
        <w:spacing w:line="240" w:lineRule="auto"/>
        <w:rPr>
          <w:sz w:val="24"/>
          <w:szCs w:val="24"/>
        </w:rPr>
      </w:pPr>
    </w:p>
    <w:p w14:paraId="0555F35B" w14:textId="3AD6B45B" w:rsidR="00711AF5" w:rsidRDefault="00711AF5" w:rsidP="00DD5668">
      <w:pPr>
        <w:spacing w:line="240" w:lineRule="auto"/>
        <w:rPr>
          <w:sz w:val="24"/>
          <w:szCs w:val="24"/>
        </w:rPr>
      </w:pPr>
    </w:p>
    <w:p w14:paraId="59D1CA91" w14:textId="60550FC4" w:rsidR="00F05C04" w:rsidRDefault="00F05C04" w:rsidP="00DD5668">
      <w:pPr>
        <w:spacing w:line="240" w:lineRule="auto"/>
        <w:rPr>
          <w:sz w:val="24"/>
          <w:szCs w:val="24"/>
        </w:rPr>
      </w:pPr>
    </w:p>
    <w:p w14:paraId="3A4AAC0B" w14:textId="5DB6F3AB" w:rsidR="00F05C04" w:rsidRDefault="00F05C04" w:rsidP="00DD5668">
      <w:pPr>
        <w:spacing w:line="240" w:lineRule="auto"/>
        <w:rPr>
          <w:sz w:val="24"/>
          <w:szCs w:val="24"/>
        </w:rPr>
      </w:pPr>
    </w:p>
    <w:p w14:paraId="4EAEC083" w14:textId="77777777" w:rsidR="00F05C04" w:rsidRPr="00AF1B77" w:rsidRDefault="00F05C04" w:rsidP="00DD5668">
      <w:pPr>
        <w:spacing w:line="240" w:lineRule="auto"/>
        <w:rPr>
          <w:sz w:val="24"/>
          <w:szCs w:val="24"/>
        </w:rPr>
      </w:pPr>
    </w:p>
    <w:p w14:paraId="4D6592F8" w14:textId="77777777" w:rsidR="00711AF5" w:rsidRPr="00AF1B77" w:rsidRDefault="00711AF5" w:rsidP="00DD5668">
      <w:pPr>
        <w:spacing w:line="240" w:lineRule="auto"/>
        <w:rPr>
          <w:sz w:val="24"/>
          <w:szCs w:val="24"/>
        </w:rPr>
      </w:pPr>
    </w:p>
    <w:p w14:paraId="4CC414AD" w14:textId="77777777" w:rsidR="00711AF5" w:rsidRPr="00AF1B77" w:rsidRDefault="00711AF5" w:rsidP="00DD5668">
      <w:pPr>
        <w:spacing w:line="240" w:lineRule="auto"/>
        <w:rPr>
          <w:sz w:val="24"/>
          <w:szCs w:val="24"/>
        </w:rPr>
      </w:pPr>
    </w:p>
    <w:p w14:paraId="195A0FDC" w14:textId="77777777" w:rsidR="00CE5B13" w:rsidRPr="00AF1B77" w:rsidRDefault="00CE5B13" w:rsidP="00DD5668">
      <w:pPr>
        <w:spacing w:line="240" w:lineRule="auto"/>
        <w:rPr>
          <w:sz w:val="24"/>
          <w:szCs w:val="24"/>
        </w:rPr>
      </w:pPr>
    </w:p>
    <w:p w14:paraId="2F1F2AB0" w14:textId="77777777" w:rsidR="00711AF5" w:rsidRPr="00AF1B77" w:rsidRDefault="00711AF5" w:rsidP="00DD5668">
      <w:pPr>
        <w:spacing w:line="240" w:lineRule="auto"/>
        <w:rPr>
          <w:sz w:val="24"/>
          <w:szCs w:val="24"/>
        </w:rPr>
      </w:pPr>
    </w:p>
    <w:p w14:paraId="59B56B84" w14:textId="77777777" w:rsidR="00E50009" w:rsidRPr="00D7480D" w:rsidRDefault="00355F77" w:rsidP="00DD5668">
      <w:pPr>
        <w:pStyle w:val="Titre1"/>
        <w:spacing w:before="240" w:after="240" w:line="240" w:lineRule="auto"/>
        <w:ind w:left="11" w:hanging="11"/>
        <w:rPr>
          <w:rFonts w:ascii="Times New Roman" w:hAnsi="Times New Roman" w:cs="Times New Roman"/>
          <w:b w:val="0"/>
          <w:sz w:val="28"/>
          <w:szCs w:val="28"/>
        </w:rPr>
      </w:pPr>
      <w:bookmarkStart w:id="19" w:name="_Toc50984473"/>
      <w:bookmarkStart w:id="20" w:name="_Toc51926542"/>
      <w:r w:rsidRPr="00D7480D">
        <w:rPr>
          <w:rFonts w:ascii="Times New Roman" w:hAnsi="Times New Roman" w:cs="Times New Roman"/>
          <w:sz w:val="28"/>
          <w:szCs w:val="28"/>
        </w:rPr>
        <w:t>VOLUME II : Inspection des services du MCRP</w:t>
      </w:r>
      <w:bookmarkEnd w:id="19"/>
      <w:bookmarkEnd w:id="20"/>
    </w:p>
    <w:p w14:paraId="1FEA8F08" w14:textId="77777777" w:rsidR="00711AF5" w:rsidRPr="00AF1B77" w:rsidRDefault="00711AF5" w:rsidP="00DD5668">
      <w:pPr>
        <w:spacing w:line="240" w:lineRule="auto"/>
        <w:rPr>
          <w:sz w:val="24"/>
          <w:szCs w:val="24"/>
        </w:rPr>
      </w:pPr>
    </w:p>
    <w:p w14:paraId="047DE4DA" w14:textId="77777777" w:rsidR="00711AF5" w:rsidRPr="00AF1B77" w:rsidRDefault="00711AF5" w:rsidP="00DD5668">
      <w:pPr>
        <w:spacing w:line="240" w:lineRule="auto"/>
      </w:pPr>
    </w:p>
    <w:p w14:paraId="6CC1227C" w14:textId="77777777" w:rsidR="00711AF5" w:rsidRPr="00AF1B77" w:rsidRDefault="00711AF5" w:rsidP="00DD5668">
      <w:pPr>
        <w:spacing w:line="240" w:lineRule="auto"/>
      </w:pPr>
      <w:r w:rsidRPr="00AF1B77">
        <w:br w:type="page"/>
      </w:r>
    </w:p>
    <w:p w14:paraId="4854DE17" w14:textId="77777777" w:rsidR="002442E5" w:rsidRPr="00A579E1" w:rsidRDefault="00355F77" w:rsidP="00DD5668">
      <w:pPr>
        <w:pStyle w:val="Titre2"/>
        <w:spacing w:before="240" w:after="240" w:line="240" w:lineRule="auto"/>
        <w:ind w:left="11" w:right="28" w:hanging="11"/>
        <w:rPr>
          <w:rFonts w:ascii="Times New Roman" w:hAnsi="Times New Roman" w:cs="Times New Roman"/>
          <w:sz w:val="24"/>
          <w:szCs w:val="24"/>
        </w:rPr>
      </w:pPr>
      <w:bookmarkStart w:id="21" w:name="_Toc51926543"/>
      <w:r w:rsidRPr="00A579E1">
        <w:rPr>
          <w:rFonts w:ascii="Times New Roman" w:hAnsi="Times New Roman" w:cs="Times New Roman"/>
          <w:sz w:val="24"/>
          <w:szCs w:val="24"/>
        </w:rPr>
        <w:lastRenderedPageBreak/>
        <w:t xml:space="preserve">Module 1 : </w:t>
      </w:r>
      <w:r w:rsidR="00476308" w:rsidRPr="00A579E1">
        <w:rPr>
          <w:rFonts w:ascii="Times New Roman" w:hAnsi="Times New Roman" w:cs="Times New Roman"/>
          <w:sz w:val="24"/>
          <w:szCs w:val="24"/>
        </w:rPr>
        <w:t>Audit</w:t>
      </w:r>
      <w:r w:rsidR="00537969" w:rsidRPr="00A579E1">
        <w:rPr>
          <w:rFonts w:ascii="Times New Roman" w:hAnsi="Times New Roman" w:cs="Times New Roman"/>
          <w:sz w:val="24"/>
          <w:szCs w:val="24"/>
        </w:rPr>
        <w:t xml:space="preserve"> et</w:t>
      </w:r>
      <w:r w:rsidRPr="00A579E1">
        <w:rPr>
          <w:rFonts w:ascii="Times New Roman" w:hAnsi="Times New Roman" w:cs="Times New Roman"/>
          <w:sz w:val="24"/>
          <w:szCs w:val="24"/>
        </w:rPr>
        <w:t xml:space="preserve"> contrôle</w:t>
      </w:r>
      <w:bookmarkEnd w:id="21"/>
    </w:p>
    <w:p w14:paraId="7AD8F9AF" w14:textId="77777777" w:rsidR="002442E5" w:rsidRPr="004F70E1" w:rsidRDefault="002442E5" w:rsidP="00DD5668">
      <w:pPr>
        <w:pStyle w:val="Titre3"/>
        <w:numPr>
          <w:ilvl w:val="0"/>
          <w:numId w:val="177"/>
        </w:numPr>
        <w:spacing w:before="240" w:after="240" w:line="240" w:lineRule="auto"/>
        <w:ind w:right="28"/>
        <w:rPr>
          <w:rFonts w:ascii="Times New Roman" w:hAnsi="Times New Roman" w:cs="Times New Roman"/>
          <w:sz w:val="24"/>
          <w:szCs w:val="24"/>
        </w:rPr>
      </w:pPr>
      <w:bookmarkStart w:id="22" w:name="_Toc51926544"/>
      <w:r w:rsidRPr="004F70E1">
        <w:rPr>
          <w:rFonts w:ascii="Times New Roman" w:hAnsi="Times New Roman" w:cs="Times New Roman"/>
          <w:sz w:val="24"/>
          <w:szCs w:val="24"/>
        </w:rPr>
        <w:t>Textes législatifs et règlementaires</w:t>
      </w:r>
      <w:bookmarkEnd w:id="22"/>
    </w:p>
    <w:p w14:paraId="70EFACE7" w14:textId="77777777" w:rsidR="002442E5" w:rsidRPr="00AF1B77" w:rsidRDefault="00056971" w:rsidP="00DD5668">
      <w:pPr>
        <w:pStyle w:val="Paragraphedeliste"/>
        <w:numPr>
          <w:ilvl w:val="0"/>
          <w:numId w:val="28"/>
        </w:numPr>
        <w:spacing w:line="240" w:lineRule="auto"/>
        <w:rPr>
          <w:sz w:val="24"/>
          <w:szCs w:val="24"/>
        </w:rPr>
      </w:pPr>
      <w:r w:rsidRPr="00AF1B77">
        <w:rPr>
          <w:sz w:val="24"/>
          <w:szCs w:val="24"/>
        </w:rPr>
        <w:t xml:space="preserve">Loi </w:t>
      </w:r>
      <w:r w:rsidR="002442E5" w:rsidRPr="00AF1B77">
        <w:rPr>
          <w:sz w:val="24"/>
          <w:szCs w:val="24"/>
        </w:rPr>
        <w:t xml:space="preserve">n°082-2015/CNT du </w:t>
      </w:r>
      <w:r w:rsidR="00595E18" w:rsidRPr="00AF1B77">
        <w:rPr>
          <w:sz w:val="24"/>
          <w:szCs w:val="24"/>
        </w:rPr>
        <w:t>24 novembre 2015</w:t>
      </w:r>
      <w:r w:rsidR="007172E6" w:rsidRPr="00AF1B77">
        <w:rPr>
          <w:sz w:val="24"/>
          <w:szCs w:val="24"/>
        </w:rPr>
        <w:t xml:space="preserve"> portant </w:t>
      </w:r>
      <w:r w:rsidR="002442E5" w:rsidRPr="00AF1B77">
        <w:rPr>
          <w:sz w:val="24"/>
          <w:szCs w:val="24"/>
        </w:rPr>
        <w:t xml:space="preserve">attributions, composition, organisation et  fonctionnement de </w:t>
      </w:r>
      <w:r w:rsidRPr="00AF1B77">
        <w:rPr>
          <w:sz w:val="24"/>
          <w:szCs w:val="24"/>
        </w:rPr>
        <w:t>l’ASCE-LC </w:t>
      </w:r>
      <w:r w:rsidR="002442E5" w:rsidRPr="00AF1B77">
        <w:rPr>
          <w:sz w:val="24"/>
          <w:szCs w:val="24"/>
        </w:rPr>
        <w:t>;</w:t>
      </w:r>
    </w:p>
    <w:p w14:paraId="35C8FD59" w14:textId="77777777" w:rsidR="002442E5" w:rsidRPr="00AF1B77" w:rsidRDefault="007172E6" w:rsidP="00DD5668">
      <w:pPr>
        <w:pStyle w:val="Paragraphedeliste"/>
        <w:numPr>
          <w:ilvl w:val="0"/>
          <w:numId w:val="28"/>
        </w:numPr>
        <w:spacing w:line="240" w:lineRule="auto"/>
        <w:rPr>
          <w:sz w:val="24"/>
          <w:szCs w:val="24"/>
        </w:rPr>
      </w:pPr>
      <w:r w:rsidRPr="00AF1B77">
        <w:rPr>
          <w:sz w:val="24"/>
          <w:szCs w:val="24"/>
        </w:rPr>
        <w:t>Loi n°004-2015/</w:t>
      </w:r>
      <w:r w:rsidR="002442E5" w:rsidRPr="00AF1B77">
        <w:rPr>
          <w:sz w:val="24"/>
          <w:szCs w:val="24"/>
        </w:rPr>
        <w:t xml:space="preserve">CNT du </w:t>
      </w:r>
      <w:r w:rsidR="00DE6AEF" w:rsidRPr="00AF1B77">
        <w:rPr>
          <w:sz w:val="24"/>
          <w:szCs w:val="24"/>
        </w:rPr>
        <w:t>03 mars 2015</w:t>
      </w:r>
      <w:r w:rsidR="002442E5" w:rsidRPr="00AF1B77">
        <w:rPr>
          <w:sz w:val="24"/>
          <w:szCs w:val="24"/>
        </w:rPr>
        <w:t xml:space="preserve"> portant </w:t>
      </w:r>
      <w:r w:rsidR="00EF7327" w:rsidRPr="00AF1B77">
        <w:rPr>
          <w:sz w:val="24"/>
          <w:szCs w:val="24"/>
        </w:rPr>
        <w:t xml:space="preserve">prévention et </w:t>
      </w:r>
      <w:r w:rsidR="002442E5" w:rsidRPr="00AF1B77">
        <w:rPr>
          <w:sz w:val="24"/>
          <w:szCs w:val="24"/>
        </w:rPr>
        <w:t>répression de la corruption au Burkina Faso ;</w:t>
      </w:r>
    </w:p>
    <w:p w14:paraId="7AAC1AAB" w14:textId="77777777" w:rsidR="002442E5" w:rsidRPr="00AF1B77" w:rsidRDefault="002442E5" w:rsidP="00DD5668">
      <w:pPr>
        <w:pStyle w:val="Paragraphedeliste"/>
        <w:numPr>
          <w:ilvl w:val="0"/>
          <w:numId w:val="28"/>
        </w:numPr>
        <w:spacing w:line="240" w:lineRule="auto"/>
        <w:rPr>
          <w:sz w:val="24"/>
          <w:szCs w:val="24"/>
        </w:rPr>
      </w:pPr>
      <w:r w:rsidRPr="00AF1B77">
        <w:rPr>
          <w:sz w:val="24"/>
          <w:szCs w:val="24"/>
        </w:rPr>
        <w:t>Décret n°2016-027/PRES/PM/SGG-CM du 23 février 2016 portant organisation-type des départements ministériels ;</w:t>
      </w:r>
    </w:p>
    <w:p w14:paraId="3787FC12" w14:textId="77777777" w:rsidR="009B2285" w:rsidRPr="00AF1B77" w:rsidRDefault="002442E5" w:rsidP="00DD5668">
      <w:pPr>
        <w:pStyle w:val="Paragraphedeliste"/>
        <w:numPr>
          <w:ilvl w:val="0"/>
          <w:numId w:val="28"/>
        </w:numPr>
        <w:spacing w:line="240" w:lineRule="auto"/>
        <w:rPr>
          <w:sz w:val="24"/>
          <w:szCs w:val="24"/>
        </w:rPr>
      </w:pPr>
      <w:r w:rsidRPr="00AF1B77">
        <w:rPr>
          <w:sz w:val="24"/>
          <w:szCs w:val="24"/>
        </w:rPr>
        <w:t xml:space="preserve">Décret n°2016-0358/PRES/PM/MCRP du 16 mai 2016 portant organisation du </w:t>
      </w:r>
      <w:r w:rsidR="002A2F8B" w:rsidRPr="00AF1B77">
        <w:rPr>
          <w:sz w:val="24"/>
          <w:szCs w:val="24"/>
        </w:rPr>
        <w:t>Ministère</w:t>
      </w:r>
      <w:r w:rsidRPr="00AF1B77">
        <w:rPr>
          <w:sz w:val="24"/>
          <w:szCs w:val="24"/>
        </w:rPr>
        <w:t xml:space="preserve"> de la Communication et des Relations avec le Parlement</w:t>
      </w:r>
      <w:r w:rsidR="009B2285" w:rsidRPr="00AF1B77">
        <w:rPr>
          <w:sz w:val="24"/>
          <w:szCs w:val="24"/>
        </w:rPr>
        <w:t>.</w:t>
      </w:r>
    </w:p>
    <w:p w14:paraId="76DE1261" w14:textId="77777777" w:rsidR="00DF1530" w:rsidRPr="004F70E1" w:rsidRDefault="00DF1530" w:rsidP="00DD5668">
      <w:pPr>
        <w:pStyle w:val="Titre3"/>
        <w:numPr>
          <w:ilvl w:val="0"/>
          <w:numId w:val="177"/>
        </w:numPr>
        <w:spacing w:before="240" w:after="240" w:line="240" w:lineRule="auto"/>
        <w:ind w:right="28"/>
        <w:rPr>
          <w:rFonts w:ascii="Times New Roman" w:hAnsi="Times New Roman" w:cs="Times New Roman"/>
          <w:sz w:val="24"/>
          <w:szCs w:val="24"/>
        </w:rPr>
      </w:pPr>
      <w:bookmarkStart w:id="23" w:name="_Toc51926545"/>
      <w:r w:rsidRPr="004F70E1">
        <w:rPr>
          <w:rFonts w:ascii="Times New Roman" w:hAnsi="Times New Roman" w:cs="Times New Roman"/>
          <w:sz w:val="24"/>
          <w:szCs w:val="24"/>
        </w:rPr>
        <w:t>Outils</w:t>
      </w:r>
      <w:bookmarkEnd w:id="23"/>
      <w:r w:rsidR="00D11240" w:rsidRPr="004F70E1">
        <w:rPr>
          <w:rFonts w:ascii="Times New Roman" w:hAnsi="Times New Roman" w:cs="Times New Roman"/>
          <w:sz w:val="24"/>
          <w:szCs w:val="24"/>
        </w:rPr>
        <w:t> </w:t>
      </w:r>
    </w:p>
    <w:p w14:paraId="40741D42" w14:textId="77777777" w:rsidR="002442E5" w:rsidRPr="00AF1B77" w:rsidRDefault="002442E5" w:rsidP="00DD5668">
      <w:pPr>
        <w:pStyle w:val="Paragraphedeliste"/>
        <w:numPr>
          <w:ilvl w:val="0"/>
          <w:numId w:val="29"/>
        </w:numPr>
        <w:spacing w:line="240" w:lineRule="auto"/>
        <w:rPr>
          <w:sz w:val="24"/>
          <w:szCs w:val="24"/>
        </w:rPr>
      </w:pPr>
      <w:r w:rsidRPr="00AF1B77">
        <w:rPr>
          <w:sz w:val="24"/>
          <w:szCs w:val="24"/>
        </w:rPr>
        <w:t>Mandats ;</w:t>
      </w:r>
    </w:p>
    <w:p w14:paraId="419336EE" w14:textId="77777777" w:rsidR="002442E5" w:rsidRPr="00AF1B77" w:rsidRDefault="002442E5" w:rsidP="00DD5668">
      <w:pPr>
        <w:pStyle w:val="Paragraphedeliste"/>
        <w:numPr>
          <w:ilvl w:val="0"/>
          <w:numId w:val="29"/>
        </w:numPr>
        <w:spacing w:line="240" w:lineRule="auto"/>
        <w:rPr>
          <w:sz w:val="24"/>
          <w:szCs w:val="24"/>
        </w:rPr>
      </w:pPr>
      <w:r w:rsidRPr="00AF1B77">
        <w:rPr>
          <w:sz w:val="24"/>
          <w:szCs w:val="24"/>
        </w:rPr>
        <w:t>Notes de service portant affectation d’agents</w:t>
      </w:r>
      <w:r w:rsidR="00DF1530" w:rsidRPr="00AF1B77">
        <w:rPr>
          <w:sz w:val="24"/>
          <w:szCs w:val="24"/>
        </w:rPr>
        <w:t> ;</w:t>
      </w:r>
    </w:p>
    <w:p w14:paraId="47AF2D04" w14:textId="77777777" w:rsidR="005D2FA2" w:rsidRPr="00AF1B77" w:rsidRDefault="00DF1530" w:rsidP="00DD5668">
      <w:pPr>
        <w:pStyle w:val="Paragraphedeliste"/>
        <w:numPr>
          <w:ilvl w:val="0"/>
          <w:numId w:val="29"/>
        </w:numPr>
        <w:spacing w:line="240" w:lineRule="auto"/>
        <w:rPr>
          <w:sz w:val="24"/>
          <w:szCs w:val="24"/>
        </w:rPr>
      </w:pPr>
      <w:r w:rsidRPr="00AF1B77">
        <w:rPr>
          <w:sz w:val="24"/>
          <w:szCs w:val="24"/>
        </w:rPr>
        <w:t>Fiche d’évaluation du personnel</w:t>
      </w:r>
      <w:r w:rsidR="0092113A" w:rsidRPr="00AF1B77">
        <w:rPr>
          <w:sz w:val="24"/>
          <w:szCs w:val="24"/>
        </w:rPr>
        <w:t>.</w:t>
      </w:r>
    </w:p>
    <w:p w14:paraId="265EC327" w14:textId="77777777" w:rsidR="00DF1530" w:rsidRPr="004F70E1" w:rsidRDefault="00D11240" w:rsidP="00DD5668">
      <w:pPr>
        <w:pStyle w:val="Titre3"/>
        <w:numPr>
          <w:ilvl w:val="0"/>
          <w:numId w:val="177"/>
        </w:numPr>
        <w:spacing w:before="240" w:after="240" w:line="240" w:lineRule="auto"/>
        <w:ind w:right="28"/>
        <w:rPr>
          <w:rFonts w:ascii="Times New Roman" w:hAnsi="Times New Roman" w:cs="Times New Roman"/>
          <w:sz w:val="24"/>
          <w:szCs w:val="24"/>
        </w:rPr>
      </w:pPr>
      <w:bookmarkStart w:id="24" w:name="_Toc51926546"/>
      <w:r w:rsidRPr="004F70E1">
        <w:rPr>
          <w:rFonts w:ascii="Times New Roman" w:hAnsi="Times New Roman" w:cs="Times New Roman"/>
          <w:sz w:val="24"/>
          <w:szCs w:val="24"/>
        </w:rPr>
        <w:t>Activités</w:t>
      </w:r>
      <w:bookmarkEnd w:id="24"/>
      <w:r w:rsidRPr="004F70E1">
        <w:rPr>
          <w:rFonts w:ascii="Times New Roman" w:hAnsi="Times New Roman" w:cs="Times New Roman"/>
          <w:sz w:val="24"/>
          <w:szCs w:val="24"/>
        </w:rPr>
        <w:t> </w:t>
      </w:r>
    </w:p>
    <w:p w14:paraId="1C717AB3" w14:textId="77777777" w:rsidR="00990D57" w:rsidRPr="00AF1B77" w:rsidRDefault="00990D57" w:rsidP="00DD5668">
      <w:pPr>
        <w:pStyle w:val="Paragraphedeliste"/>
        <w:numPr>
          <w:ilvl w:val="0"/>
          <w:numId w:val="30"/>
        </w:numPr>
        <w:spacing w:line="240" w:lineRule="auto"/>
        <w:rPr>
          <w:sz w:val="24"/>
          <w:szCs w:val="24"/>
        </w:rPr>
      </w:pPr>
      <w:r w:rsidRPr="00AF1B77">
        <w:rPr>
          <w:sz w:val="24"/>
          <w:szCs w:val="24"/>
        </w:rPr>
        <w:t>Auditer les structures centrales, rattachées et déconcentrées, les structures de</w:t>
      </w:r>
      <w:r w:rsidR="007172E6" w:rsidRPr="00AF1B77">
        <w:rPr>
          <w:sz w:val="24"/>
          <w:szCs w:val="24"/>
        </w:rPr>
        <w:t xml:space="preserve"> mission </w:t>
      </w:r>
      <w:r w:rsidRPr="00AF1B77">
        <w:rPr>
          <w:sz w:val="24"/>
          <w:szCs w:val="24"/>
        </w:rPr>
        <w:t>du MCRP ;</w:t>
      </w:r>
    </w:p>
    <w:p w14:paraId="487CDC19" w14:textId="77777777" w:rsidR="00990D57" w:rsidRPr="00AF1B77" w:rsidRDefault="00990D57" w:rsidP="00DD5668">
      <w:pPr>
        <w:pStyle w:val="Paragraphedeliste"/>
        <w:numPr>
          <w:ilvl w:val="0"/>
          <w:numId w:val="30"/>
        </w:numPr>
        <w:spacing w:line="240" w:lineRule="auto"/>
        <w:rPr>
          <w:sz w:val="24"/>
          <w:szCs w:val="24"/>
        </w:rPr>
      </w:pPr>
      <w:r w:rsidRPr="00AF1B77">
        <w:rPr>
          <w:sz w:val="24"/>
          <w:szCs w:val="24"/>
        </w:rPr>
        <w:t xml:space="preserve">Contrôler le fonctionnement (gestion administrative et financière) des structures centrales, rattachées et déconcentrées et des structures de mission du MCRP ; </w:t>
      </w:r>
    </w:p>
    <w:p w14:paraId="79149853" w14:textId="77777777" w:rsidR="00990D57" w:rsidRPr="00AF1B77" w:rsidRDefault="00990D57" w:rsidP="00DD5668">
      <w:pPr>
        <w:pStyle w:val="Paragraphedeliste"/>
        <w:numPr>
          <w:ilvl w:val="0"/>
          <w:numId w:val="30"/>
        </w:numPr>
        <w:spacing w:line="240" w:lineRule="auto"/>
        <w:rPr>
          <w:sz w:val="24"/>
          <w:szCs w:val="24"/>
        </w:rPr>
      </w:pPr>
      <w:r w:rsidRPr="00AF1B77">
        <w:rPr>
          <w:sz w:val="24"/>
          <w:szCs w:val="24"/>
        </w:rPr>
        <w:t>Préparer la participation de l’ITS/MCRP au cadre de concertation des corps de contrôle du Burkina Faso ;</w:t>
      </w:r>
    </w:p>
    <w:p w14:paraId="2624A1EA" w14:textId="77777777" w:rsidR="00056971" w:rsidRPr="00AF1B77" w:rsidRDefault="00990D57" w:rsidP="00DD5668">
      <w:pPr>
        <w:pStyle w:val="Paragraphedeliste"/>
        <w:numPr>
          <w:ilvl w:val="0"/>
          <w:numId w:val="30"/>
        </w:numPr>
        <w:spacing w:line="240" w:lineRule="auto"/>
        <w:rPr>
          <w:sz w:val="24"/>
          <w:szCs w:val="24"/>
        </w:rPr>
      </w:pPr>
      <w:r w:rsidRPr="00AF1B77">
        <w:rPr>
          <w:sz w:val="24"/>
          <w:szCs w:val="24"/>
        </w:rPr>
        <w:t>Examiner les réclamations des agents et usagers des services du MCRP</w:t>
      </w:r>
      <w:r w:rsidR="00056971" w:rsidRPr="00AF1B77">
        <w:rPr>
          <w:sz w:val="24"/>
          <w:szCs w:val="24"/>
        </w:rPr>
        <w:t>.</w:t>
      </w:r>
    </w:p>
    <w:p w14:paraId="666447ED" w14:textId="77777777" w:rsidR="00056971" w:rsidRPr="00AF1B77" w:rsidRDefault="00056971" w:rsidP="00DD5668">
      <w:pPr>
        <w:spacing w:line="240" w:lineRule="auto"/>
      </w:pPr>
    </w:p>
    <w:p w14:paraId="30283899" w14:textId="77777777" w:rsidR="00056971" w:rsidRPr="00AF1B77" w:rsidRDefault="00056971" w:rsidP="00DD5668">
      <w:pPr>
        <w:spacing w:line="240" w:lineRule="auto"/>
        <w:sectPr w:rsidR="00056971" w:rsidRPr="00AF1B77" w:rsidSect="00F7428E">
          <w:pgSz w:w="11920" w:h="16840"/>
          <w:pgMar w:top="567" w:right="1005" w:bottom="993" w:left="1134" w:header="0" w:footer="944" w:gutter="0"/>
          <w:cols w:space="720"/>
          <w:docGrid w:linePitch="299"/>
        </w:sectPr>
      </w:pPr>
    </w:p>
    <w:p w14:paraId="121015D5" w14:textId="77777777" w:rsidR="007172E6" w:rsidRPr="004F70E1" w:rsidRDefault="007172E6" w:rsidP="00DD5668">
      <w:pPr>
        <w:pStyle w:val="Titre3"/>
        <w:numPr>
          <w:ilvl w:val="0"/>
          <w:numId w:val="177"/>
        </w:numPr>
        <w:spacing w:before="240" w:after="240" w:line="240" w:lineRule="auto"/>
        <w:ind w:right="28"/>
        <w:rPr>
          <w:rFonts w:ascii="Times New Roman" w:hAnsi="Times New Roman" w:cs="Times New Roman"/>
          <w:sz w:val="24"/>
          <w:szCs w:val="24"/>
        </w:rPr>
      </w:pPr>
      <w:bookmarkStart w:id="25" w:name="_Toc51926547"/>
      <w:r w:rsidRPr="004F70E1">
        <w:rPr>
          <w:rFonts w:ascii="Times New Roman" w:hAnsi="Times New Roman" w:cs="Times New Roman"/>
          <w:sz w:val="24"/>
          <w:szCs w:val="24"/>
        </w:rPr>
        <w:lastRenderedPageBreak/>
        <w:t>Description des processus</w:t>
      </w:r>
      <w:bookmarkEnd w:id="25"/>
      <w:r w:rsidR="009E71CD" w:rsidRPr="004F70E1">
        <w:rPr>
          <w:rFonts w:ascii="Times New Roman" w:hAnsi="Times New Roman" w:cs="Times New Roman"/>
          <w:sz w:val="24"/>
          <w:szCs w:val="24"/>
        </w:rPr>
        <w:tab/>
      </w:r>
    </w:p>
    <w:p w14:paraId="0E225477" w14:textId="77777777" w:rsidR="003E482A" w:rsidRPr="000A76BC" w:rsidRDefault="003E482A" w:rsidP="00DD5668">
      <w:pPr>
        <w:spacing w:before="0" w:after="0" w:line="240" w:lineRule="auto"/>
        <w:rPr>
          <w:sz w:val="24"/>
          <w:szCs w:val="24"/>
        </w:rPr>
      </w:pPr>
      <w:r w:rsidRPr="000A76BC">
        <w:rPr>
          <w:sz w:val="24"/>
          <w:szCs w:val="24"/>
        </w:rPr>
        <w:t>A</w:t>
      </w:r>
      <w:r w:rsidRPr="000A76BC">
        <w:rPr>
          <w:spacing w:val="-2"/>
          <w:sz w:val="24"/>
          <w:szCs w:val="24"/>
        </w:rPr>
        <w:t>c</w:t>
      </w:r>
      <w:r w:rsidRPr="000A76BC">
        <w:rPr>
          <w:spacing w:val="-1"/>
          <w:sz w:val="24"/>
          <w:szCs w:val="24"/>
        </w:rPr>
        <w:t>t</w:t>
      </w:r>
      <w:r w:rsidRPr="000A76BC">
        <w:rPr>
          <w:sz w:val="24"/>
          <w:szCs w:val="24"/>
        </w:rPr>
        <w:t>i</w:t>
      </w:r>
      <w:r w:rsidRPr="000A76BC">
        <w:rPr>
          <w:spacing w:val="-1"/>
          <w:sz w:val="24"/>
          <w:szCs w:val="24"/>
        </w:rPr>
        <w:t>v</w:t>
      </w:r>
      <w:r w:rsidRPr="000A76BC">
        <w:rPr>
          <w:sz w:val="24"/>
          <w:szCs w:val="24"/>
        </w:rPr>
        <w:t>i</w:t>
      </w:r>
      <w:r w:rsidRPr="000A76BC">
        <w:rPr>
          <w:spacing w:val="-1"/>
          <w:sz w:val="24"/>
          <w:szCs w:val="24"/>
        </w:rPr>
        <w:t>té</w:t>
      </w:r>
      <w:r w:rsidRPr="000A76BC">
        <w:rPr>
          <w:sz w:val="24"/>
          <w:szCs w:val="24"/>
        </w:rPr>
        <w:t xml:space="preserve"> 1 :</w:t>
      </w:r>
      <w:r w:rsidRPr="000A76BC">
        <w:rPr>
          <w:rFonts w:eastAsia="Calibri"/>
          <w:spacing w:val="1"/>
          <w:sz w:val="24"/>
          <w:szCs w:val="24"/>
        </w:rPr>
        <w:t xml:space="preserve"> </w:t>
      </w:r>
      <w:r w:rsidR="00D7359B" w:rsidRPr="000A76BC">
        <w:rPr>
          <w:sz w:val="24"/>
          <w:szCs w:val="24"/>
        </w:rPr>
        <w:t>Auditer les structures centrales, rattachées et déconcentr</w:t>
      </w:r>
      <w:r w:rsidR="006658BA" w:rsidRPr="000A76BC">
        <w:rPr>
          <w:sz w:val="24"/>
          <w:szCs w:val="24"/>
        </w:rPr>
        <w:t xml:space="preserve">ées, les structures de mission </w:t>
      </w:r>
      <w:r w:rsidR="00D7359B" w:rsidRPr="000A76BC">
        <w:rPr>
          <w:sz w:val="24"/>
          <w:szCs w:val="24"/>
        </w:rPr>
        <w:t>du MCRP</w:t>
      </w:r>
      <w:r w:rsidRPr="000A76BC">
        <w:rPr>
          <w:sz w:val="24"/>
          <w:szCs w:val="24"/>
        </w:rPr>
        <w:t> </w:t>
      </w:r>
    </w:p>
    <w:tbl>
      <w:tblPr>
        <w:tblW w:w="14789" w:type="dxa"/>
        <w:jc w:val="center"/>
        <w:tblCellMar>
          <w:left w:w="0" w:type="dxa"/>
          <w:right w:w="0" w:type="dxa"/>
        </w:tblCellMar>
        <w:tblLook w:val="01E0" w:firstRow="1" w:lastRow="1" w:firstColumn="1" w:lastColumn="1" w:noHBand="0" w:noVBand="0"/>
      </w:tblPr>
      <w:tblGrid>
        <w:gridCol w:w="926"/>
        <w:gridCol w:w="2155"/>
        <w:gridCol w:w="2490"/>
        <w:gridCol w:w="3033"/>
        <w:gridCol w:w="2052"/>
        <w:gridCol w:w="2290"/>
        <w:gridCol w:w="426"/>
        <w:gridCol w:w="425"/>
        <w:gridCol w:w="425"/>
        <w:gridCol w:w="567"/>
      </w:tblGrid>
      <w:tr w:rsidR="00BC48B1" w:rsidRPr="00AF1B77" w14:paraId="56DF6AC0" w14:textId="77777777" w:rsidTr="00F80D96">
        <w:trPr>
          <w:cantSplit/>
          <w:trHeight w:val="567"/>
          <w:tblHeader/>
          <w:jc w:val="center"/>
        </w:trPr>
        <w:tc>
          <w:tcPr>
            <w:tcW w:w="926" w:type="dxa"/>
            <w:tcBorders>
              <w:top w:val="single" w:sz="5" w:space="0" w:color="000000"/>
              <w:left w:val="single" w:sz="5" w:space="0" w:color="000000"/>
              <w:right w:val="single" w:sz="6" w:space="0" w:color="000000"/>
            </w:tcBorders>
            <w:vAlign w:val="center"/>
          </w:tcPr>
          <w:p w14:paraId="560F02AA" w14:textId="77777777" w:rsidR="00BC48B1" w:rsidRPr="00AF1B77" w:rsidRDefault="00BC48B1" w:rsidP="00DD5668">
            <w:pPr>
              <w:tabs>
                <w:tab w:val="clear" w:pos="2775"/>
              </w:tabs>
              <w:spacing w:before="0" w:after="0" w:line="240" w:lineRule="auto"/>
              <w:ind w:left="200"/>
              <w:jc w:val="center"/>
              <w:rPr>
                <w:rFonts w:eastAsia="Bookman Old Style"/>
                <w:b/>
                <w:sz w:val="20"/>
                <w:szCs w:val="20"/>
              </w:rPr>
            </w:pPr>
            <w:proofErr w:type="spellStart"/>
            <w:r w:rsidRPr="00AF1B77">
              <w:rPr>
                <w:rFonts w:eastAsia="Bookman Old Style"/>
                <w:b/>
                <w:sz w:val="20"/>
                <w:szCs w:val="20"/>
              </w:rPr>
              <w:t>Sé</w:t>
            </w:r>
            <w:r w:rsidRPr="00AF1B77">
              <w:rPr>
                <w:rFonts w:eastAsia="Bookman Old Style"/>
                <w:b/>
                <w:spacing w:val="-1"/>
                <w:sz w:val="20"/>
                <w:szCs w:val="20"/>
              </w:rPr>
              <w:t>q</w:t>
            </w:r>
            <w:proofErr w:type="spellEnd"/>
            <w:r w:rsidRPr="00AF1B77">
              <w:rPr>
                <w:rFonts w:eastAsia="Bookman Old Style"/>
                <w:b/>
                <w:sz w:val="20"/>
                <w:szCs w:val="20"/>
              </w:rPr>
              <w:t>.</w:t>
            </w:r>
          </w:p>
        </w:tc>
        <w:tc>
          <w:tcPr>
            <w:tcW w:w="2155" w:type="dxa"/>
            <w:tcBorders>
              <w:top w:val="single" w:sz="5" w:space="0" w:color="000000"/>
              <w:left w:val="single" w:sz="6" w:space="0" w:color="000000"/>
              <w:right w:val="single" w:sz="6" w:space="0" w:color="000000"/>
            </w:tcBorders>
            <w:vAlign w:val="center"/>
          </w:tcPr>
          <w:p w14:paraId="18E61EC2" w14:textId="77777777" w:rsidR="00BC48B1" w:rsidRPr="00AF1B77" w:rsidRDefault="00BC48B1" w:rsidP="00DD5668">
            <w:pPr>
              <w:tabs>
                <w:tab w:val="clear" w:pos="2775"/>
              </w:tabs>
              <w:spacing w:before="0" w:after="0" w:line="240" w:lineRule="auto"/>
              <w:jc w:val="center"/>
              <w:rPr>
                <w:rFonts w:eastAsia="Bookman Old Style"/>
                <w:b/>
                <w:sz w:val="20"/>
                <w:szCs w:val="20"/>
              </w:rPr>
            </w:pPr>
            <w:r w:rsidRPr="00AF1B77">
              <w:rPr>
                <w:rFonts w:eastAsia="Bookman Old Style"/>
                <w:b/>
                <w:sz w:val="20"/>
                <w:szCs w:val="20"/>
              </w:rPr>
              <w:t>Péri</w:t>
            </w:r>
            <w:r w:rsidRPr="00AF1B77">
              <w:rPr>
                <w:rFonts w:eastAsia="Bookman Old Style"/>
                <w:b/>
                <w:spacing w:val="1"/>
                <w:sz w:val="20"/>
                <w:szCs w:val="20"/>
              </w:rPr>
              <w:t>o</w:t>
            </w:r>
            <w:r w:rsidRPr="00AF1B77">
              <w:rPr>
                <w:rFonts w:eastAsia="Bookman Old Style"/>
                <w:b/>
                <w:sz w:val="20"/>
                <w:szCs w:val="20"/>
              </w:rPr>
              <w:t>dici</w:t>
            </w:r>
            <w:r w:rsidRPr="00AF1B77">
              <w:rPr>
                <w:rFonts w:eastAsia="Bookman Old Style"/>
                <w:b/>
                <w:spacing w:val="2"/>
                <w:sz w:val="20"/>
                <w:szCs w:val="20"/>
              </w:rPr>
              <w:t>t</w:t>
            </w:r>
            <w:r w:rsidRPr="00AF1B77">
              <w:rPr>
                <w:rFonts w:eastAsia="Bookman Old Style"/>
                <w:b/>
                <w:sz w:val="20"/>
                <w:szCs w:val="20"/>
              </w:rPr>
              <w:t>é</w:t>
            </w:r>
            <w:r w:rsidRPr="00AF1B77">
              <w:rPr>
                <w:rFonts w:eastAsia="Bookman Old Style"/>
                <w:b/>
                <w:spacing w:val="-10"/>
                <w:sz w:val="20"/>
                <w:szCs w:val="20"/>
              </w:rPr>
              <w:t xml:space="preserve"> </w:t>
            </w:r>
            <w:r w:rsidRPr="00AF1B77">
              <w:rPr>
                <w:rFonts w:eastAsia="Bookman Old Style"/>
                <w:b/>
                <w:spacing w:val="-1"/>
                <w:sz w:val="20"/>
                <w:szCs w:val="20"/>
              </w:rPr>
              <w:t>o</w:t>
            </w:r>
            <w:r w:rsidRPr="00AF1B77">
              <w:rPr>
                <w:rFonts w:eastAsia="Bookman Old Style"/>
                <w:b/>
                <w:sz w:val="20"/>
                <w:szCs w:val="20"/>
              </w:rPr>
              <w:t>u</w:t>
            </w:r>
            <w:r w:rsidRPr="00AF1B77">
              <w:rPr>
                <w:rFonts w:eastAsia="Bookman Old Style"/>
                <w:b/>
                <w:spacing w:val="-3"/>
                <w:sz w:val="20"/>
                <w:szCs w:val="20"/>
              </w:rPr>
              <w:t xml:space="preserve"> </w:t>
            </w:r>
            <w:r w:rsidRPr="00AF1B77">
              <w:rPr>
                <w:rFonts w:eastAsia="Bookman Old Style"/>
                <w:b/>
                <w:spacing w:val="2"/>
                <w:sz w:val="20"/>
                <w:szCs w:val="20"/>
              </w:rPr>
              <w:t>d</w:t>
            </w:r>
            <w:r w:rsidRPr="00AF1B77">
              <w:rPr>
                <w:rFonts w:eastAsia="Bookman Old Style"/>
                <w:b/>
                <w:sz w:val="20"/>
                <w:szCs w:val="20"/>
              </w:rPr>
              <w:t>é</w:t>
            </w:r>
            <w:r w:rsidRPr="00AF1B77">
              <w:rPr>
                <w:rFonts w:eastAsia="Bookman Old Style"/>
                <w:b/>
                <w:spacing w:val="-1"/>
                <w:sz w:val="20"/>
                <w:szCs w:val="20"/>
              </w:rPr>
              <w:t>l</w:t>
            </w:r>
            <w:r w:rsidRPr="00AF1B77">
              <w:rPr>
                <w:rFonts w:eastAsia="Bookman Old Style"/>
                <w:b/>
                <w:sz w:val="20"/>
                <w:szCs w:val="20"/>
              </w:rPr>
              <w:t>ai</w:t>
            </w:r>
          </w:p>
        </w:tc>
        <w:tc>
          <w:tcPr>
            <w:tcW w:w="2490" w:type="dxa"/>
            <w:tcBorders>
              <w:top w:val="single" w:sz="5" w:space="0" w:color="000000"/>
              <w:left w:val="single" w:sz="6" w:space="0" w:color="000000"/>
              <w:right w:val="single" w:sz="6" w:space="0" w:color="000000"/>
            </w:tcBorders>
            <w:vAlign w:val="center"/>
          </w:tcPr>
          <w:p w14:paraId="4F36BAA3" w14:textId="77777777" w:rsidR="00BC48B1" w:rsidRPr="00AF1B77" w:rsidRDefault="00BC48B1" w:rsidP="00DD5668">
            <w:pPr>
              <w:tabs>
                <w:tab w:val="clear" w:pos="2775"/>
              </w:tabs>
              <w:spacing w:before="0" w:after="0" w:line="240" w:lineRule="auto"/>
              <w:ind w:left="254"/>
              <w:jc w:val="center"/>
              <w:rPr>
                <w:rFonts w:eastAsia="Bookman Old Style"/>
                <w:b/>
                <w:sz w:val="20"/>
                <w:szCs w:val="20"/>
              </w:rPr>
            </w:pPr>
            <w:r w:rsidRPr="00AF1B77">
              <w:rPr>
                <w:rFonts w:eastAsia="Bookman Old Style"/>
                <w:b/>
                <w:sz w:val="20"/>
                <w:szCs w:val="20"/>
              </w:rPr>
              <w:t>Acteu</w:t>
            </w:r>
            <w:r w:rsidRPr="00AF1B77">
              <w:rPr>
                <w:rFonts w:eastAsia="Bookman Old Style"/>
                <w:b/>
                <w:spacing w:val="2"/>
                <w:sz w:val="20"/>
                <w:szCs w:val="20"/>
              </w:rPr>
              <w:t>r</w:t>
            </w:r>
            <w:r w:rsidRPr="00AF1B77">
              <w:rPr>
                <w:rFonts w:eastAsia="Bookman Old Style"/>
                <w:b/>
                <w:sz w:val="20"/>
                <w:szCs w:val="20"/>
              </w:rPr>
              <w:t>s</w:t>
            </w:r>
          </w:p>
        </w:tc>
        <w:tc>
          <w:tcPr>
            <w:tcW w:w="3033" w:type="dxa"/>
            <w:tcBorders>
              <w:top w:val="single" w:sz="5" w:space="0" w:color="000000"/>
              <w:left w:val="single" w:sz="6" w:space="0" w:color="000000"/>
              <w:right w:val="single" w:sz="6" w:space="0" w:color="000000"/>
            </w:tcBorders>
            <w:vAlign w:val="center"/>
          </w:tcPr>
          <w:p w14:paraId="01A2E7F8" w14:textId="77777777" w:rsidR="00BC48B1" w:rsidRPr="00AF1B77" w:rsidRDefault="00BC48B1" w:rsidP="00DD5668">
            <w:pPr>
              <w:tabs>
                <w:tab w:val="clear" w:pos="2775"/>
              </w:tabs>
              <w:spacing w:before="0" w:after="0" w:line="240" w:lineRule="auto"/>
              <w:ind w:right="405"/>
              <w:jc w:val="center"/>
              <w:rPr>
                <w:rFonts w:eastAsia="Bookman Old Style"/>
                <w:b/>
                <w:sz w:val="20"/>
                <w:szCs w:val="20"/>
              </w:rPr>
            </w:pPr>
            <w:r w:rsidRPr="00AF1B77">
              <w:rPr>
                <w:rFonts w:eastAsia="Bookman Old Style"/>
                <w:b/>
                <w:sz w:val="20"/>
                <w:szCs w:val="20"/>
              </w:rPr>
              <w:t>De</w:t>
            </w:r>
            <w:r w:rsidRPr="00AF1B77">
              <w:rPr>
                <w:rFonts w:eastAsia="Bookman Old Style"/>
                <w:b/>
                <w:spacing w:val="-1"/>
                <w:sz w:val="20"/>
                <w:szCs w:val="20"/>
              </w:rPr>
              <w:t>s</w:t>
            </w:r>
            <w:r w:rsidRPr="00AF1B77">
              <w:rPr>
                <w:rFonts w:eastAsia="Bookman Old Style"/>
                <w:b/>
                <w:sz w:val="20"/>
                <w:szCs w:val="20"/>
              </w:rPr>
              <w:t>c</w:t>
            </w:r>
            <w:r w:rsidRPr="00AF1B77">
              <w:rPr>
                <w:rFonts w:eastAsia="Bookman Old Style"/>
                <w:b/>
                <w:spacing w:val="-1"/>
                <w:sz w:val="20"/>
                <w:szCs w:val="20"/>
              </w:rPr>
              <w:t>r</w:t>
            </w:r>
            <w:r w:rsidRPr="00AF1B77">
              <w:rPr>
                <w:rFonts w:eastAsia="Bookman Old Style"/>
                <w:b/>
                <w:spacing w:val="2"/>
                <w:sz w:val="20"/>
                <w:szCs w:val="20"/>
              </w:rPr>
              <w:t>i</w:t>
            </w:r>
            <w:r w:rsidRPr="00AF1B77">
              <w:rPr>
                <w:rFonts w:eastAsia="Bookman Old Style"/>
                <w:b/>
                <w:sz w:val="20"/>
                <w:szCs w:val="20"/>
              </w:rPr>
              <w:t>p</w:t>
            </w:r>
            <w:r w:rsidRPr="00AF1B77">
              <w:rPr>
                <w:rFonts w:eastAsia="Bookman Old Style"/>
                <w:b/>
                <w:spacing w:val="-1"/>
                <w:sz w:val="20"/>
                <w:szCs w:val="20"/>
              </w:rPr>
              <w:t>t</w:t>
            </w:r>
            <w:r w:rsidRPr="00AF1B77">
              <w:rPr>
                <w:rFonts w:eastAsia="Bookman Old Style"/>
                <w:b/>
                <w:spacing w:val="2"/>
                <w:sz w:val="20"/>
                <w:szCs w:val="20"/>
              </w:rPr>
              <w:t>i</w:t>
            </w:r>
            <w:r w:rsidRPr="00AF1B77">
              <w:rPr>
                <w:rFonts w:eastAsia="Bookman Old Style"/>
                <w:b/>
                <w:spacing w:val="-1"/>
                <w:sz w:val="20"/>
                <w:szCs w:val="20"/>
              </w:rPr>
              <w:t>o</w:t>
            </w:r>
            <w:r w:rsidRPr="00AF1B77">
              <w:rPr>
                <w:rFonts w:eastAsia="Bookman Old Style"/>
                <w:b/>
                <w:sz w:val="20"/>
                <w:szCs w:val="20"/>
              </w:rPr>
              <w:t>n</w:t>
            </w:r>
            <w:r w:rsidRPr="00AF1B77">
              <w:rPr>
                <w:rFonts w:eastAsia="Bookman Old Style"/>
                <w:b/>
                <w:spacing w:val="-11"/>
                <w:sz w:val="20"/>
                <w:szCs w:val="20"/>
              </w:rPr>
              <w:t xml:space="preserve"> </w:t>
            </w:r>
            <w:r w:rsidRPr="00AF1B77">
              <w:rPr>
                <w:rFonts w:eastAsia="Bookman Old Style"/>
                <w:b/>
                <w:spacing w:val="-1"/>
                <w:sz w:val="20"/>
                <w:szCs w:val="20"/>
              </w:rPr>
              <w:t>d</w:t>
            </w:r>
            <w:r w:rsidRPr="00AF1B77">
              <w:rPr>
                <w:rFonts w:eastAsia="Bookman Old Style"/>
                <w:b/>
                <w:spacing w:val="2"/>
                <w:sz w:val="20"/>
                <w:szCs w:val="20"/>
              </w:rPr>
              <w:t>e</w:t>
            </w:r>
            <w:r w:rsidRPr="00AF1B77">
              <w:rPr>
                <w:rFonts w:eastAsia="Bookman Old Style"/>
                <w:b/>
                <w:sz w:val="20"/>
                <w:szCs w:val="20"/>
              </w:rPr>
              <w:t>s a</w:t>
            </w:r>
            <w:r w:rsidRPr="00AF1B77">
              <w:rPr>
                <w:rFonts w:eastAsia="Bookman Old Style"/>
                <w:b/>
                <w:spacing w:val="-1"/>
                <w:sz w:val="20"/>
                <w:szCs w:val="20"/>
              </w:rPr>
              <w:t>c</w:t>
            </w:r>
            <w:r w:rsidRPr="00AF1B77">
              <w:rPr>
                <w:rFonts w:eastAsia="Bookman Old Style"/>
                <w:b/>
                <w:sz w:val="20"/>
                <w:szCs w:val="20"/>
              </w:rPr>
              <w:t>tivi</w:t>
            </w:r>
            <w:r w:rsidRPr="00AF1B77">
              <w:rPr>
                <w:rFonts w:eastAsia="Bookman Old Style"/>
                <w:b/>
                <w:spacing w:val="2"/>
                <w:sz w:val="20"/>
                <w:szCs w:val="20"/>
              </w:rPr>
              <w:t>t</w:t>
            </w:r>
            <w:r w:rsidRPr="00AF1B77">
              <w:rPr>
                <w:rFonts w:eastAsia="Bookman Old Style"/>
                <w:b/>
                <w:sz w:val="20"/>
                <w:szCs w:val="20"/>
              </w:rPr>
              <w:t>és</w:t>
            </w:r>
          </w:p>
        </w:tc>
        <w:tc>
          <w:tcPr>
            <w:tcW w:w="0" w:type="auto"/>
            <w:tcBorders>
              <w:top w:val="single" w:sz="5" w:space="0" w:color="000000"/>
              <w:left w:val="single" w:sz="6" w:space="0" w:color="000000"/>
              <w:right w:val="single" w:sz="6" w:space="0" w:color="000000"/>
            </w:tcBorders>
            <w:vAlign w:val="center"/>
          </w:tcPr>
          <w:p w14:paraId="61A9C605" w14:textId="77777777" w:rsidR="00BC48B1" w:rsidRPr="00AF1B77" w:rsidRDefault="00BC48B1" w:rsidP="00DD5668">
            <w:pPr>
              <w:tabs>
                <w:tab w:val="clear" w:pos="2775"/>
              </w:tabs>
              <w:spacing w:before="0" w:after="0" w:line="240" w:lineRule="auto"/>
              <w:ind w:right="133"/>
              <w:jc w:val="center"/>
              <w:rPr>
                <w:rFonts w:eastAsia="Bookman Old Style"/>
                <w:b/>
                <w:spacing w:val="-8"/>
                <w:sz w:val="20"/>
                <w:szCs w:val="20"/>
              </w:rPr>
            </w:pPr>
            <w:r w:rsidRPr="00AF1B77">
              <w:rPr>
                <w:rFonts w:eastAsia="Bookman Old Style"/>
                <w:b/>
                <w:sz w:val="20"/>
                <w:szCs w:val="20"/>
              </w:rPr>
              <w:t>I</w:t>
            </w:r>
            <w:r w:rsidRPr="00AF1B77">
              <w:rPr>
                <w:rFonts w:eastAsia="Bookman Old Style"/>
                <w:b/>
                <w:spacing w:val="-2"/>
                <w:sz w:val="20"/>
                <w:szCs w:val="20"/>
              </w:rPr>
              <w:t>n</w:t>
            </w:r>
            <w:r w:rsidRPr="00AF1B77">
              <w:rPr>
                <w:rFonts w:eastAsia="Bookman Old Style"/>
                <w:b/>
                <w:sz w:val="20"/>
                <w:szCs w:val="20"/>
              </w:rPr>
              <w:t>p</w:t>
            </w:r>
            <w:r w:rsidRPr="00AF1B77">
              <w:rPr>
                <w:rFonts w:eastAsia="Bookman Old Style"/>
                <w:b/>
                <w:spacing w:val="2"/>
                <w:sz w:val="20"/>
                <w:szCs w:val="20"/>
              </w:rPr>
              <w:t>u</w:t>
            </w:r>
            <w:r w:rsidRPr="00AF1B77">
              <w:rPr>
                <w:rFonts w:eastAsia="Bookman Old Style"/>
                <w:b/>
                <w:sz w:val="20"/>
                <w:szCs w:val="20"/>
              </w:rPr>
              <w:t>ts</w:t>
            </w:r>
          </w:p>
          <w:p w14:paraId="491E9F1C" w14:textId="77777777" w:rsidR="00BC48B1" w:rsidRPr="00AF1B77" w:rsidRDefault="00BC48B1" w:rsidP="00DD5668">
            <w:pPr>
              <w:tabs>
                <w:tab w:val="clear" w:pos="2775"/>
              </w:tabs>
              <w:spacing w:before="0" w:after="0" w:line="240" w:lineRule="auto"/>
              <w:ind w:right="133"/>
              <w:jc w:val="center"/>
              <w:rPr>
                <w:rFonts w:eastAsia="Bookman Old Style"/>
                <w:b/>
                <w:sz w:val="20"/>
                <w:szCs w:val="20"/>
              </w:rPr>
            </w:pPr>
            <w:r w:rsidRPr="00AF1B77">
              <w:rPr>
                <w:rFonts w:eastAsia="Bookman Old Style"/>
                <w:b/>
                <w:w w:val="99"/>
                <w:sz w:val="20"/>
                <w:szCs w:val="20"/>
              </w:rPr>
              <w:t>(</w:t>
            </w:r>
            <w:r w:rsidRPr="00AF1B77">
              <w:rPr>
                <w:rFonts w:eastAsia="Bookman Old Style"/>
                <w:b/>
                <w:spacing w:val="2"/>
                <w:w w:val="99"/>
                <w:sz w:val="20"/>
                <w:szCs w:val="20"/>
              </w:rPr>
              <w:t>d</w:t>
            </w:r>
            <w:r w:rsidRPr="00AF1B77">
              <w:rPr>
                <w:rFonts w:eastAsia="Bookman Old Style"/>
                <w:b/>
                <w:spacing w:val="1"/>
                <w:w w:val="99"/>
                <w:sz w:val="20"/>
                <w:szCs w:val="20"/>
              </w:rPr>
              <w:t>o</w:t>
            </w:r>
            <w:r w:rsidRPr="00AF1B77">
              <w:rPr>
                <w:rFonts w:eastAsia="Bookman Old Style"/>
                <w:b/>
                <w:spacing w:val="-1"/>
                <w:w w:val="99"/>
                <w:sz w:val="20"/>
                <w:szCs w:val="20"/>
              </w:rPr>
              <w:t>n</w:t>
            </w:r>
            <w:r w:rsidRPr="00AF1B77">
              <w:rPr>
                <w:rFonts w:eastAsia="Bookman Old Style"/>
                <w:b/>
                <w:spacing w:val="1"/>
                <w:w w:val="99"/>
                <w:sz w:val="20"/>
                <w:szCs w:val="20"/>
              </w:rPr>
              <w:t>n</w:t>
            </w:r>
            <w:r w:rsidRPr="00AF1B77">
              <w:rPr>
                <w:rFonts w:eastAsia="Bookman Old Style"/>
                <w:b/>
                <w:w w:val="99"/>
                <w:sz w:val="20"/>
                <w:szCs w:val="20"/>
              </w:rPr>
              <w:t>é</w:t>
            </w:r>
            <w:r w:rsidRPr="00AF1B77">
              <w:rPr>
                <w:rFonts w:eastAsia="Bookman Old Style"/>
                <w:b/>
                <w:spacing w:val="-1"/>
                <w:w w:val="99"/>
                <w:sz w:val="20"/>
                <w:szCs w:val="20"/>
              </w:rPr>
              <w:t>e</w:t>
            </w:r>
            <w:r w:rsidRPr="00AF1B77">
              <w:rPr>
                <w:rFonts w:eastAsia="Bookman Old Style"/>
                <w:b/>
                <w:w w:val="99"/>
                <w:sz w:val="20"/>
                <w:szCs w:val="20"/>
              </w:rPr>
              <w:t>s</w:t>
            </w:r>
            <w:r w:rsidRPr="00AF1B77">
              <w:rPr>
                <w:rFonts w:eastAsia="Bookman Old Style"/>
                <w:b/>
                <w:sz w:val="20"/>
                <w:szCs w:val="20"/>
              </w:rPr>
              <w:t xml:space="preserve"> d’</w:t>
            </w:r>
            <w:r w:rsidRPr="00AF1B77">
              <w:rPr>
                <w:rFonts w:eastAsia="Bookman Old Style"/>
                <w:b/>
                <w:spacing w:val="-1"/>
                <w:w w:val="99"/>
                <w:sz w:val="20"/>
                <w:szCs w:val="20"/>
              </w:rPr>
              <w:t>e</w:t>
            </w:r>
            <w:r w:rsidRPr="00AF1B77">
              <w:rPr>
                <w:rFonts w:eastAsia="Bookman Old Style"/>
                <w:b/>
                <w:spacing w:val="2"/>
                <w:w w:val="99"/>
                <w:sz w:val="20"/>
                <w:szCs w:val="20"/>
              </w:rPr>
              <w:t>n</w:t>
            </w:r>
            <w:r w:rsidRPr="00AF1B77">
              <w:rPr>
                <w:rFonts w:eastAsia="Bookman Old Style"/>
                <w:b/>
                <w:w w:val="99"/>
                <w:sz w:val="20"/>
                <w:szCs w:val="20"/>
              </w:rPr>
              <w:t>t</w:t>
            </w:r>
            <w:r w:rsidRPr="00AF1B77">
              <w:rPr>
                <w:rFonts w:eastAsia="Bookman Old Style"/>
                <w:b/>
                <w:spacing w:val="-1"/>
                <w:w w:val="99"/>
                <w:sz w:val="20"/>
                <w:szCs w:val="20"/>
              </w:rPr>
              <w:t>r</w:t>
            </w:r>
            <w:r w:rsidRPr="00AF1B77">
              <w:rPr>
                <w:rFonts w:eastAsia="Bookman Old Style"/>
                <w:b/>
                <w:w w:val="99"/>
                <w:sz w:val="20"/>
                <w:szCs w:val="20"/>
              </w:rPr>
              <w:t>ée)</w:t>
            </w:r>
          </w:p>
        </w:tc>
        <w:tc>
          <w:tcPr>
            <w:tcW w:w="2290" w:type="dxa"/>
            <w:tcBorders>
              <w:top w:val="single" w:sz="5" w:space="0" w:color="000000"/>
              <w:left w:val="single" w:sz="6" w:space="0" w:color="000000"/>
              <w:right w:val="single" w:sz="6" w:space="0" w:color="000000"/>
            </w:tcBorders>
            <w:vAlign w:val="center"/>
          </w:tcPr>
          <w:p w14:paraId="36CACCB0" w14:textId="77777777" w:rsidR="00E03C08" w:rsidRPr="00AF1B77" w:rsidRDefault="00BC48B1" w:rsidP="00DD5668">
            <w:pPr>
              <w:tabs>
                <w:tab w:val="clear" w:pos="2775"/>
              </w:tabs>
              <w:spacing w:before="0" w:after="0" w:line="240" w:lineRule="auto"/>
              <w:ind w:left="122" w:right="122" w:firstLine="1"/>
              <w:jc w:val="center"/>
              <w:rPr>
                <w:rFonts w:eastAsia="Bookman Old Style"/>
                <w:b/>
                <w:w w:val="99"/>
                <w:sz w:val="20"/>
                <w:szCs w:val="20"/>
              </w:rPr>
            </w:pPr>
            <w:r w:rsidRPr="00AF1B77">
              <w:rPr>
                <w:rFonts w:eastAsia="Bookman Old Style"/>
                <w:b/>
                <w:spacing w:val="-1"/>
                <w:w w:val="99"/>
                <w:sz w:val="20"/>
                <w:szCs w:val="20"/>
              </w:rPr>
              <w:t>O</w:t>
            </w:r>
            <w:r w:rsidRPr="00AF1B77">
              <w:rPr>
                <w:rFonts w:eastAsia="Bookman Old Style"/>
                <w:b/>
                <w:w w:val="99"/>
                <w:sz w:val="20"/>
                <w:szCs w:val="20"/>
              </w:rPr>
              <w:t>utp</w:t>
            </w:r>
            <w:r w:rsidRPr="00AF1B77">
              <w:rPr>
                <w:rFonts w:eastAsia="Bookman Old Style"/>
                <w:b/>
                <w:spacing w:val="3"/>
                <w:w w:val="99"/>
                <w:sz w:val="20"/>
                <w:szCs w:val="20"/>
              </w:rPr>
              <w:t>u</w:t>
            </w:r>
            <w:r w:rsidRPr="00AF1B77">
              <w:rPr>
                <w:rFonts w:eastAsia="Bookman Old Style"/>
                <w:b/>
                <w:w w:val="99"/>
                <w:sz w:val="20"/>
                <w:szCs w:val="20"/>
              </w:rPr>
              <w:t xml:space="preserve">ts </w:t>
            </w:r>
          </w:p>
          <w:p w14:paraId="1D1B5BC6" w14:textId="77777777" w:rsidR="00BC48B1" w:rsidRPr="00AF1B77" w:rsidRDefault="00BC48B1" w:rsidP="00DD5668">
            <w:pPr>
              <w:tabs>
                <w:tab w:val="clear" w:pos="2775"/>
              </w:tabs>
              <w:spacing w:before="0" w:after="0" w:line="240" w:lineRule="auto"/>
              <w:ind w:right="122"/>
              <w:rPr>
                <w:rFonts w:eastAsia="Bookman Old Style"/>
                <w:b/>
                <w:sz w:val="20"/>
                <w:szCs w:val="20"/>
              </w:rPr>
            </w:pPr>
            <w:r w:rsidRPr="00AF1B77">
              <w:rPr>
                <w:rFonts w:eastAsia="Bookman Old Style"/>
                <w:b/>
                <w:spacing w:val="1"/>
                <w:sz w:val="20"/>
                <w:szCs w:val="20"/>
              </w:rPr>
              <w:t>(</w:t>
            </w:r>
            <w:r w:rsidRPr="00AF1B77">
              <w:rPr>
                <w:rFonts w:eastAsia="Bookman Old Style"/>
                <w:b/>
                <w:sz w:val="20"/>
                <w:szCs w:val="20"/>
              </w:rPr>
              <w:t>i</w:t>
            </w:r>
            <w:r w:rsidRPr="00AF1B77">
              <w:rPr>
                <w:rFonts w:eastAsia="Bookman Old Style"/>
                <w:b/>
                <w:spacing w:val="-1"/>
                <w:sz w:val="20"/>
                <w:szCs w:val="20"/>
              </w:rPr>
              <w:t>n</w:t>
            </w:r>
            <w:r w:rsidRPr="00AF1B77">
              <w:rPr>
                <w:rFonts w:eastAsia="Bookman Old Style"/>
                <w:b/>
                <w:spacing w:val="1"/>
                <w:sz w:val="20"/>
                <w:szCs w:val="20"/>
              </w:rPr>
              <w:t>f</w:t>
            </w:r>
            <w:r w:rsidRPr="00AF1B77">
              <w:rPr>
                <w:rFonts w:eastAsia="Bookman Old Style"/>
                <w:b/>
                <w:spacing w:val="-1"/>
                <w:sz w:val="20"/>
                <w:szCs w:val="20"/>
              </w:rPr>
              <w:t>o</w:t>
            </w:r>
            <w:r w:rsidRPr="00AF1B77">
              <w:rPr>
                <w:rFonts w:eastAsia="Bookman Old Style"/>
                <w:b/>
                <w:sz w:val="20"/>
                <w:szCs w:val="20"/>
              </w:rPr>
              <w:t>r</w:t>
            </w:r>
            <w:r w:rsidRPr="00AF1B77">
              <w:rPr>
                <w:rFonts w:eastAsia="Bookman Old Style"/>
                <w:b/>
                <w:spacing w:val="2"/>
                <w:sz w:val="20"/>
                <w:szCs w:val="20"/>
              </w:rPr>
              <w:t>m</w:t>
            </w:r>
            <w:r w:rsidRPr="00AF1B77">
              <w:rPr>
                <w:rFonts w:eastAsia="Bookman Old Style"/>
                <w:b/>
                <w:sz w:val="20"/>
                <w:szCs w:val="20"/>
              </w:rPr>
              <w:t>a</w:t>
            </w:r>
            <w:r w:rsidRPr="00AF1B77">
              <w:rPr>
                <w:rFonts w:eastAsia="Bookman Old Style"/>
                <w:b/>
                <w:spacing w:val="-1"/>
                <w:sz w:val="20"/>
                <w:szCs w:val="20"/>
              </w:rPr>
              <w:t>t</w:t>
            </w:r>
            <w:r w:rsidRPr="00AF1B77">
              <w:rPr>
                <w:rFonts w:eastAsia="Bookman Old Style"/>
                <w:b/>
                <w:spacing w:val="2"/>
                <w:sz w:val="20"/>
                <w:szCs w:val="20"/>
              </w:rPr>
              <w:t>i</w:t>
            </w:r>
            <w:r w:rsidRPr="00AF1B77">
              <w:rPr>
                <w:rFonts w:eastAsia="Bookman Old Style"/>
                <w:b/>
                <w:spacing w:val="-1"/>
                <w:sz w:val="20"/>
                <w:szCs w:val="20"/>
              </w:rPr>
              <w:t>o</w:t>
            </w:r>
            <w:r w:rsidRPr="00AF1B77">
              <w:rPr>
                <w:rFonts w:eastAsia="Bookman Old Style"/>
                <w:b/>
                <w:spacing w:val="1"/>
                <w:sz w:val="20"/>
                <w:szCs w:val="20"/>
              </w:rPr>
              <w:t>n</w:t>
            </w:r>
            <w:r w:rsidRPr="00AF1B77">
              <w:rPr>
                <w:rFonts w:eastAsia="Bookman Old Style"/>
                <w:b/>
                <w:sz w:val="20"/>
                <w:szCs w:val="20"/>
              </w:rPr>
              <w:t>s</w:t>
            </w:r>
            <w:r w:rsidR="00E03C08" w:rsidRPr="00AF1B77">
              <w:rPr>
                <w:rFonts w:eastAsia="Bookman Old Style"/>
                <w:b/>
                <w:sz w:val="20"/>
                <w:szCs w:val="20"/>
              </w:rPr>
              <w:t xml:space="preserve"> </w:t>
            </w:r>
            <w:r w:rsidRPr="00AF1B77">
              <w:rPr>
                <w:rFonts w:eastAsia="Bookman Old Style"/>
                <w:b/>
                <w:spacing w:val="2"/>
                <w:w w:val="99"/>
                <w:sz w:val="20"/>
                <w:szCs w:val="20"/>
              </w:rPr>
              <w:t>e</w:t>
            </w:r>
            <w:r w:rsidRPr="00AF1B77">
              <w:rPr>
                <w:rFonts w:eastAsia="Bookman Old Style"/>
                <w:b/>
                <w:w w:val="99"/>
                <w:sz w:val="20"/>
                <w:szCs w:val="20"/>
              </w:rPr>
              <w:t>n s</w:t>
            </w:r>
            <w:r w:rsidRPr="00AF1B77">
              <w:rPr>
                <w:rFonts w:eastAsia="Bookman Old Style"/>
                <w:b/>
                <w:spacing w:val="-1"/>
                <w:w w:val="99"/>
                <w:sz w:val="20"/>
                <w:szCs w:val="20"/>
              </w:rPr>
              <w:t>o</w:t>
            </w:r>
            <w:r w:rsidRPr="00AF1B77">
              <w:rPr>
                <w:rFonts w:eastAsia="Bookman Old Style"/>
                <w:b/>
                <w:spacing w:val="2"/>
                <w:w w:val="99"/>
                <w:sz w:val="20"/>
                <w:szCs w:val="20"/>
              </w:rPr>
              <w:t>r</w:t>
            </w:r>
            <w:r w:rsidRPr="00AF1B77">
              <w:rPr>
                <w:rFonts w:eastAsia="Bookman Old Style"/>
                <w:b/>
                <w:w w:val="99"/>
                <w:sz w:val="20"/>
                <w:szCs w:val="20"/>
              </w:rPr>
              <w:t>tie)</w:t>
            </w:r>
          </w:p>
        </w:tc>
        <w:tc>
          <w:tcPr>
            <w:tcW w:w="426" w:type="dxa"/>
            <w:tcBorders>
              <w:top w:val="single" w:sz="5" w:space="0" w:color="000000"/>
              <w:left w:val="single" w:sz="6" w:space="0" w:color="000000"/>
              <w:right w:val="single" w:sz="6" w:space="0" w:color="000000"/>
            </w:tcBorders>
            <w:vAlign w:val="center"/>
          </w:tcPr>
          <w:p w14:paraId="3D9C7A9F" w14:textId="77777777" w:rsidR="00BC48B1" w:rsidRPr="00AF1B77" w:rsidRDefault="00BC48B1" w:rsidP="00DD5668">
            <w:pPr>
              <w:tabs>
                <w:tab w:val="clear" w:pos="2775"/>
              </w:tabs>
              <w:spacing w:before="0" w:after="0" w:line="240" w:lineRule="auto"/>
              <w:ind w:left="121" w:right="124"/>
              <w:jc w:val="center"/>
              <w:rPr>
                <w:rFonts w:eastAsia="Bookman Old Style"/>
                <w:b/>
                <w:sz w:val="20"/>
                <w:szCs w:val="20"/>
              </w:rPr>
            </w:pPr>
            <w:r w:rsidRPr="00AF1B77">
              <w:rPr>
                <w:rFonts w:eastAsia="Bookman Old Style"/>
                <w:b/>
                <w:w w:val="99"/>
                <w:sz w:val="20"/>
                <w:szCs w:val="20"/>
              </w:rPr>
              <w:t>A</w:t>
            </w:r>
          </w:p>
        </w:tc>
        <w:tc>
          <w:tcPr>
            <w:tcW w:w="425" w:type="dxa"/>
            <w:tcBorders>
              <w:top w:val="single" w:sz="5" w:space="0" w:color="000000"/>
              <w:left w:val="single" w:sz="6" w:space="0" w:color="000000"/>
              <w:right w:val="single" w:sz="6" w:space="0" w:color="000000"/>
            </w:tcBorders>
            <w:vAlign w:val="center"/>
          </w:tcPr>
          <w:p w14:paraId="3718E860" w14:textId="77777777" w:rsidR="00BC48B1" w:rsidRPr="00AF1B77" w:rsidRDefault="00BC48B1" w:rsidP="00DD5668">
            <w:pPr>
              <w:tabs>
                <w:tab w:val="clear" w:pos="2775"/>
              </w:tabs>
              <w:spacing w:before="0" w:after="0" w:line="240" w:lineRule="auto"/>
              <w:ind w:left="121" w:right="122"/>
              <w:jc w:val="center"/>
              <w:rPr>
                <w:rFonts w:eastAsia="Bookman Old Style"/>
                <w:b/>
                <w:sz w:val="20"/>
                <w:szCs w:val="20"/>
              </w:rPr>
            </w:pPr>
            <w:r w:rsidRPr="00AF1B77">
              <w:rPr>
                <w:rFonts w:eastAsia="Bookman Old Style"/>
                <w:b/>
                <w:w w:val="99"/>
                <w:sz w:val="20"/>
                <w:szCs w:val="20"/>
              </w:rPr>
              <w:t>E</w:t>
            </w:r>
          </w:p>
        </w:tc>
        <w:tc>
          <w:tcPr>
            <w:tcW w:w="425" w:type="dxa"/>
            <w:tcBorders>
              <w:top w:val="single" w:sz="5" w:space="0" w:color="000000"/>
              <w:left w:val="single" w:sz="6" w:space="0" w:color="000000"/>
              <w:right w:val="single" w:sz="6" w:space="0" w:color="000000"/>
            </w:tcBorders>
            <w:vAlign w:val="center"/>
          </w:tcPr>
          <w:p w14:paraId="519770B5" w14:textId="77777777" w:rsidR="00BC48B1" w:rsidRPr="00AF1B77" w:rsidRDefault="00BC48B1" w:rsidP="00DD5668">
            <w:pPr>
              <w:tabs>
                <w:tab w:val="clear" w:pos="2775"/>
              </w:tabs>
              <w:spacing w:before="0" w:after="0" w:line="240" w:lineRule="auto"/>
              <w:ind w:left="121" w:right="120"/>
              <w:jc w:val="center"/>
              <w:rPr>
                <w:rFonts w:eastAsia="Bookman Old Style"/>
                <w:b/>
                <w:sz w:val="20"/>
                <w:szCs w:val="20"/>
              </w:rPr>
            </w:pPr>
            <w:r w:rsidRPr="00AF1B77">
              <w:rPr>
                <w:rFonts w:eastAsia="Bookman Old Style"/>
                <w:b/>
                <w:w w:val="99"/>
                <w:sz w:val="20"/>
                <w:szCs w:val="20"/>
              </w:rPr>
              <w:t>C</w:t>
            </w:r>
          </w:p>
        </w:tc>
        <w:tc>
          <w:tcPr>
            <w:tcW w:w="567" w:type="dxa"/>
            <w:tcBorders>
              <w:top w:val="single" w:sz="5" w:space="0" w:color="000000"/>
              <w:left w:val="single" w:sz="6" w:space="0" w:color="000000"/>
              <w:right w:val="single" w:sz="5" w:space="0" w:color="000000"/>
            </w:tcBorders>
            <w:vAlign w:val="center"/>
          </w:tcPr>
          <w:p w14:paraId="39CBB4AF" w14:textId="77777777" w:rsidR="00BC48B1" w:rsidRPr="00AF1B77" w:rsidRDefault="00BC48B1" w:rsidP="00DD5668">
            <w:pPr>
              <w:tabs>
                <w:tab w:val="clear" w:pos="2775"/>
              </w:tabs>
              <w:spacing w:before="0" w:after="0" w:line="240" w:lineRule="auto"/>
              <w:ind w:left="122" w:right="115"/>
              <w:jc w:val="center"/>
              <w:rPr>
                <w:rFonts w:eastAsia="Bookman Old Style"/>
                <w:b/>
                <w:sz w:val="20"/>
                <w:szCs w:val="20"/>
              </w:rPr>
            </w:pPr>
            <w:r w:rsidRPr="00AF1B77">
              <w:rPr>
                <w:rFonts w:eastAsia="Bookman Old Style"/>
                <w:b/>
                <w:sz w:val="20"/>
                <w:szCs w:val="20"/>
              </w:rPr>
              <w:t>D</w:t>
            </w:r>
          </w:p>
        </w:tc>
      </w:tr>
      <w:tr w:rsidR="00BC48B1" w:rsidRPr="00AF1B77" w14:paraId="5E2F09D9" w14:textId="77777777" w:rsidTr="000A76BC">
        <w:trPr>
          <w:trHeight w:val="567"/>
          <w:jc w:val="center"/>
        </w:trPr>
        <w:tc>
          <w:tcPr>
            <w:tcW w:w="926" w:type="dxa"/>
            <w:tcBorders>
              <w:top w:val="single" w:sz="5" w:space="0" w:color="000000"/>
              <w:left w:val="single" w:sz="5" w:space="0" w:color="000000"/>
              <w:bottom w:val="single" w:sz="5" w:space="0" w:color="000000"/>
              <w:right w:val="single" w:sz="6" w:space="0" w:color="000000"/>
            </w:tcBorders>
            <w:vAlign w:val="center"/>
          </w:tcPr>
          <w:p w14:paraId="540F2509" w14:textId="77777777" w:rsidR="00BC48B1" w:rsidRPr="00AF1B77" w:rsidRDefault="00BC48B1"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1</w:t>
            </w:r>
          </w:p>
        </w:tc>
        <w:tc>
          <w:tcPr>
            <w:tcW w:w="2155" w:type="dxa"/>
            <w:tcBorders>
              <w:top w:val="single" w:sz="5" w:space="0" w:color="000000"/>
              <w:left w:val="single" w:sz="6" w:space="0" w:color="000000"/>
              <w:bottom w:val="single" w:sz="5" w:space="0" w:color="000000"/>
              <w:right w:val="single" w:sz="6" w:space="0" w:color="000000"/>
            </w:tcBorders>
            <w:vAlign w:val="center"/>
          </w:tcPr>
          <w:p w14:paraId="640CA994" w14:textId="77777777" w:rsidR="00BC48B1" w:rsidRPr="00AF1B77" w:rsidRDefault="00BC48B1" w:rsidP="00DD5668">
            <w:pPr>
              <w:numPr>
                <w:ilvl w:val="0"/>
                <w:numId w:val="37"/>
              </w:numPr>
              <w:tabs>
                <w:tab w:val="clear" w:pos="2775"/>
              </w:tabs>
              <w:spacing w:before="0" w:after="0" w:line="240" w:lineRule="auto"/>
              <w:contextualSpacing/>
              <w:jc w:val="left"/>
              <w:rPr>
                <w:rFonts w:eastAsia="Bookman Old Style"/>
                <w:spacing w:val="1"/>
                <w:sz w:val="20"/>
                <w:szCs w:val="20"/>
              </w:rPr>
            </w:pPr>
            <w:r w:rsidRPr="00AF1B77">
              <w:rPr>
                <w:rFonts w:eastAsia="Bookman Old Style"/>
                <w:spacing w:val="-1"/>
                <w:sz w:val="20"/>
                <w:szCs w:val="20"/>
              </w:rPr>
              <w:t>D</w:t>
            </w:r>
            <w:r w:rsidRPr="00AF1B77">
              <w:rPr>
                <w:rFonts w:eastAsia="Bookman Old Style"/>
                <w:sz w:val="20"/>
                <w:szCs w:val="20"/>
              </w:rPr>
              <w:t>ès</w:t>
            </w:r>
            <w:r w:rsidRPr="00AF1B77">
              <w:rPr>
                <w:rFonts w:eastAsia="Bookman Old Style"/>
                <w:spacing w:val="-4"/>
                <w:sz w:val="20"/>
                <w:szCs w:val="20"/>
              </w:rPr>
              <w:t xml:space="preserve"> </w:t>
            </w:r>
            <w:r w:rsidRPr="00AF1B77">
              <w:rPr>
                <w:rFonts w:eastAsia="Bookman Old Style"/>
                <w:spacing w:val="1"/>
                <w:sz w:val="20"/>
                <w:szCs w:val="20"/>
              </w:rPr>
              <w:t>Instruction de la hiérarchie ;</w:t>
            </w:r>
          </w:p>
          <w:p w14:paraId="54D26E67" w14:textId="77777777" w:rsidR="00BC48B1" w:rsidRPr="00AF1B77" w:rsidRDefault="00BC48B1" w:rsidP="00DD5668">
            <w:pPr>
              <w:numPr>
                <w:ilvl w:val="0"/>
                <w:numId w:val="37"/>
              </w:numPr>
              <w:tabs>
                <w:tab w:val="clear" w:pos="2775"/>
              </w:tabs>
              <w:spacing w:before="0" w:after="0" w:line="240" w:lineRule="auto"/>
              <w:contextualSpacing/>
              <w:jc w:val="left"/>
              <w:rPr>
                <w:rFonts w:eastAsia="Bookman Old Style"/>
                <w:spacing w:val="1"/>
                <w:sz w:val="20"/>
                <w:szCs w:val="20"/>
              </w:rPr>
            </w:pPr>
            <w:r w:rsidRPr="00AF1B77">
              <w:rPr>
                <w:rFonts w:eastAsia="Bookman Old Style"/>
                <w:spacing w:val="1"/>
                <w:sz w:val="20"/>
                <w:szCs w:val="20"/>
              </w:rPr>
              <w:t>Dès réception de la lettre de demande de l’audit ;</w:t>
            </w:r>
          </w:p>
          <w:p w14:paraId="27E244E1" w14:textId="77777777" w:rsidR="00BC48B1" w:rsidRPr="00AF1B77" w:rsidRDefault="00BC48B1" w:rsidP="00DD5668">
            <w:pPr>
              <w:numPr>
                <w:ilvl w:val="0"/>
                <w:numId w:val="37"/>
              </w:numPr>
              <w:tabs>
                <w:tab w:val="clear" w:pos="2775"/>
              </w:tabs>
              <w:spacing w:before="0" w:after="0" w:line="240" w:lineRule="auto"/>
              <w:contextualSpacing/>
              <w:jc w:val="left"/>
              <w:rPr>
                <w:rFonts w:eastAsia="Bookman Old Style"/>
                <w:spacing w:val="1"/>
                <w:sz w:val="20"/>
                <w:szCs w:val="20"/>
              </w:rPr>
            </w:pPr>
            <w:r w:rsidRPr="00AF1B77">
              <w:rPr>
                <w:rFonts w:eastAsia="Bookman Old Style"/>
                <w:spacing w:val="1"/>
                <w:sz w:val="20"/>
                <w:szCs w:val="20"/>
              </w:rPr>
              <w:t>Auto-saisine.</w:t>
            </w:r>
          </w:p>
          <w:p w14:paraId="2E792EF3" w14:textId="77777777" w:rsidR="00BC48B1" w:rsidRPr="00AF1B77" w:rsidRDefault="00BC48B1" w:rsidP="00DD5668">
            <w:pPr>
              <w:tabs>
                <w:tab w:val="clear" w:pos="2775"/>
              </w:tabs>
              <w:spacing w:before="0" w:after="0" w:line="240" w:lineRule="auto"/>
              <w:jc w:val="center"/>
              <w:rPr>
                <w:rFonts w:eastAsia="Bookman Old Style"/>
                <w:sz w:val="20"/>
                <w:szCs w:val="20"/>
              </w:rPr>
            </w:pPr>
          </w:p>
        </w:tc>
        <w:tc>
          <w:tcPr>
            <w:tcW w:w="2490" w:type="dxa"/>
            <w:tcBorders>
              <w:top w:val="single" w:sz="5" w:space="0" w:color="000000"/>
              <w:left w:val="single" w:sz="6" w:space="0" w:color="000000"/>
              <w:bottom w:val="single" w:sz="5" w:space="0" w:color="000000"/>
              <w:right w:val="single" w:sz="6" w:space="0" w:color="000000"/>
            </w:tcBorders>
            <w:vAlign w:val="center"/>
          </w:tcPr>
          <w:p w14:paraId="7A0AF77E" w14:textId="77777777" w:rsidR="00BC48B1" w:rsidRPr="00AF1B77" w:rsidRDefault="00BC48B1" w:rsidP="00DD5668">
            <w:pPr>
              <w:tabs>
                <w:tab w:val="clear" w:pos="2775"/>
              </w:tabs>
              <w:spacing w:before="0" w:after="0" w:line="240" w:lineRule="auto"/>
              <w:jc w:val="center"/>
              <w:rPr>
                <w:rFonts w:eastAsia="Bookman Old Style"/>
                <w:sz w:val="20"/>
                <w:szCs w:val="20"/>
              </w:rPr>
            </w:pPr>
            <w:r w:rsidRPr="00AF1B77">
              <w:rPr>
                <w:rFonts w:eastAsia="Bookman Old Style"/>
                <w:spacing w:val="1"/>
                <w:sz w:val="20"/>
                <w:szCs w:val="20"/>
              </w:rPr>
              <w:t>IGS</w:t>
            </w:r>
          </w:p>
        </w:tc>
        <w:tc>
          <w:tcPr>
            <w:tcW w:w="3033" w:type="dxa"/>
            <w:tcBorders>
              <w:top w:val="single" w:sz="5" w:space="0" w:color="000000"/>
              <w:left w:val="single" w:sz="6" w:space="0" w:color="000000"/>
              <w:bottom w:val="single" w:sz="5" w:space="0" w:color="000000"/>
              <w:right w:val="single" w:sz="6" w:space="0" w:color="000000"/>
            </w:tcBorders>
            <w:vAlign w:val="center"/>
          </w:tcPr>
          <w:p w14:paraId="11C5871A" w14:textId="77777777" w:rsidR="00BC48B1" w:rsidRPr="00AF1B77" w:rsidRDefault="00BC48B1" w:rsidP="00DD5668">
            <w:pPr>
              <w:tabs>
                <w:tab w:val="clear" w:pos="2775"/>
              </w:tabs>
              <w:spacing w:before="0" w:after="0" w:line="240" w:lineRule="auto"/>
              <w:ind w:left="62" w:right="258"/>
              <w:jc w:val="center"/>
              <w:rPr>
                <w:rFonts w:eastAsia="Bookman Old Style"/>
                <w:sz w:val="20"/>
                <w:szCs w:val="20"/>
              </w:rPr>
            </w:pPr>
            <w:r w:rsidRPr="00AF1B77">
              <w:rPr>
                <w:rFonts w:eastAsia="Bookman Old Style"/>
                <w:spacing w:val="-1"/>
                <w:sz w:val="20"/>
                <w:szCs w:val="20"/>
              </w:rPr>
              <w:t>P</w:t>
            </w:r>
            <w:r w:rsidRPr="00AF1B77">
              <w:rPr>
                <w:rFonts w:eastAsia="Bookman Old Style"/>
                <w:spacing w:val="1"/>
                <w:sz w:val="20"/>
                <w:szCs w:val="20"/>
              </w:rPr>
              <w:t>r</w:t>
            </w:r>
            <w:r w:rsidRPr="00AF1B77">
              <w:rPr>
                <w:rFonts w:eastAsia="Bookman Old Style"/>
                <w:sz w:val="20"/>
                <w:szCs w:val="20"/>
              </w:rPr>
              <w:t>en</w:t>
            </w:r>
            <w:r w:rsidRPr="00AF1B77">
              <w:rPr>
                <w:rFonts w:eastAsia="Bookman Old Style"/>
                <w:spacing w:val="-1"/>
                <w:sz w:val="20"/>
                <w:szCs w:val="20"/>
              </w:rPr>
              <w:t>d</w:t>
            </w:r>
            <w:r w:rsidRPr="00AF1B77">
              <w:rPr>
                <w:rFonts w:eastAsia="Bookman Old Style"/>
                <w:spacing w:val="1"/>
                <w:sz w:val="20"/>
                <w:szCs w:val="20"/>
              </w:rPr>
              <w:t>r</w:t>
            </w:r>
            <w:r w:rsidRPr="00AF1B77">
              <w:rPr>
                <w:rFonts w:eastAsia="Bookman Old Style"/>
                <w:sz w:val="20"/>
                <w:szCs w:val="20"/>
              </w:rPr>
              <w:t>e</w:t>
            </w:r>
            <w:r w:rsidRPr="00AF1B77">
              <w:rPr>
                <w:rFonts w:eastAsia="Bookman Old Style"/>
                <w:spacing w:val="-8"/>
                <w:sz w:val="20"/>
                <w:szCs w:val="20"/>
              </w:rPr>
              <w:t xml:space="preserve"> </w:t>
            </w:r>
            <w:r w:rsidRPr="00AF1B77">
              <w:rPr>
                <w:rFonts w:eastAsia="Bookman Old Style"/>
                <w:spacing w:val="2"/>
                <w:sz w:val="20"/>
                <w:szCs w:val="20"/>
              </w:rPr>
              <w:t>c</w:t>
            </w:r>
            <w:r w:rsidRPr="00AF1B77">
              <w:rPr>
                <w:rFonts w:eastAsia="Bookman Old Style"/>
                <w:spacing w:val="-1"/>
                <w:sz w:val="20"/>
                <w:szCs w:val="20"/>
              </w:rPr>
              <w:t>o</w:t>
            </w:r>
            <w:r w:rsidRPr="00AF1B77">
              <w:rPr>
                <w:rFonts w:eastAsia="Bookman Old Style"/>
                <w:sz w:val="20"/>
                <w:szCs w:val="20"/>
              </w:rPr>
              <w:t>n</w:t>
            </w:r>
            <w:r w:rsidRPr="00AF1B77">
              <w:rPr>
                <w:rFonts w:eastAsia="Bookman Old Style"/>
                <w:spacing w:val="1"/>
                <w:sz w:val="20"/>
                <w:szCs w:val="20"/>
              </w:rPr>
              <w:t>n</w:t>
            </w:r>
            <w:r w:rsidRPr="00AF1B77">
              <w:rPr>
                <w:rFonts w:eastAsia="Bookman Old Style"/>
                <w:sz w:val="20"/>
                <w:szCs w:val="20"/>
              </w:rPr>
              <w:t>a</w:t>
            </w:r>
            <w:r w:rsidRPr="00AF1B77">
              <w:rPr>
                <w:rFonts w:eastAsia="Bookman Old Style"/>
                <w:spacing w:val="2"/>
                <w:sz w:val="20"/>
                <w:szCs w:val="20"/>
              </w:rPr>
              <w:t>i</w:t>
            </w:r>
            <w:r w:rsidRPr="00AF1B77">
              <w:rPr>
                <w:rFonts w:eastAsia="Bookman Old Style"/>
                <w:sz w:val="20"/>
                <w:szCs w:val="20"/>
              </w:rPr>
              <w:t>s</w:t>
            </w:r>
            <w:r w:rsidRPr="00AF1B77">
              <w:rPr>
                <w:rFonts w:eastAsia="Bookman Old Style"/>
                <w:spacing w:val="-1"/>
                <w:sz w:val="20"/>
                <w:szCs w:val="20"/>
              </w:rPr>
              <w:t>s</w:t>
            </w:r>
            <w:r w:rsidRPr="00AF1B77">
              <w:rPr>
                <w:rFonts w:eastAsia="Bookman Old Style"/>
                <w:sz w:val="20"/>
                <w:szCs w:val="20"/>
              </w:rPr>
              <w:t>a</w:t>
            </w:r>
            <w:r w:rsidRPr="00AF1B77">
              <w:rPr>
                <w:rFonts w:eastAsia="Bookman Old Style"/>
                <w:spacing w:val="2"/>
                <w:sz w:val="20"/>
                <w:szCs w:val="20"/>
              </w:rPr>
              <w:t>n</w:t>
            </w:r>
            <w:r w:rsidRPr="00AF1B77">
              <w:rPr>
                <w:rFonts w:eastAsia="Bookman Old Style"/>
                <w:sz w:val="20"/>
                <w:szCs w:val="20"/>
              </w:rPr>
              <w:t xml:space="preserve">ce </w:t>
            </w:r>
            <w:r w:rsidRPr="00AF1B77">
              <w:rPr>
                <w:rFonts w:eastAsia="Bookman Old Style"/>
                <w:spacing w:val="-1"/>
                <w:sz w:val="20"/>
                <w:szCs w:val="20"/>
              </w:rPr>
              <w:t>d</w:t>
            </w:r>
            <w:r w:rsidRPr="00AF1B77">
              <w:rPr>
                <w:rFonts w:eastAsia="Bookman Old Style"/>
                <w:sz w:val="20"/>
                <w:szCs w:val="20"/>
              </w:rPr>
              <w:t>u</w:t>
            </w:r>
            <w:r w:rsidRPr="00AF1B77">
              <w:rPr>
                <w:rFonts w:eastAsia="Bookman Old Style"/>
                <w:spacing w:val="-3"/>
                <w:sz w:val="20"/>
                <w:szCs w:val="20"/>
              </w:rPr>
              <w:t xml:space="preserve"> </w:t>
            </w:r>
            <w:r w:rsidRPr="00AF1B77">
              <w:rPr>
                <w:rFonts w:eastAsia="Bookman Old Style"/>
                <w:spacing w:val="2"/>
                <w:sz w:val="20"/>
                <w:szCs w:val="20"/>
              </w:rPr>
              <w:t>c</w:t>
            </w:r>
            <w:r w:rsidRPr="00AF1B77">
              <w:rPr>
                <w:rFonts w:eastAsia="Bookman Old Style"/>
                <w:spacing w:val="1"/>
                <w:sz w:val="20"/>
                <w:szCs w:val="20"/>
              </w:rPr>
              <w:t>o</w:t>
            </w:r>
            <w:r w:rsidRPr="00AF1B77">
              <w:rPr>
                <w:rFonts w:eastAsia="Bookman Old Style"/>
                <w:spacing w:val="-1"/>
                <w:sz w:val="20"/>
                <w:szCs w:val="20"/>
              </w:rPr>
              <w:t>u</w:t>
            </w:r>
            <w:r w:rsidRPr="00AF1B77">
              <w:rPr>
                <w:rFonts w:eastAsia="Bookman Old Style"/>
                <w:spacing w:val="1"/>
                <w:sz w:val="20"/>
                <w:szCs w:val="20"/>
              </w:rPr>
              <w:t>rr</w:t>
            </w:r>
            <w:r w:rsidRPr="00AF1B77">
              <w:rPr>
                <w:rFonts w:eastAsia="Bookman Old Style"/>
                <w:sz w:val="20"/>
                <w:szCs w:val="20"/>
              </w:rPr>
              <w:t>ier ou de l’instruction de l’autorité</w:t>
            </w:r>
          </w:p>
          <w:p w14:paraId="61DC9A54" w14:textId="77777777" w:rsidR="00BC48B1" w:rsidRPr="00AF1B77" w:rsidRDefault="00BC48B1" w:rsidP="00DD5668">
            <w:pPr>
              <w:tabs>
                <w:tab w:val="clear" w:pos="2775"/>
              </w:tabs>
              <w:spacing w:before="0" w:after="0" w:line="240" w:lineRule="auto"/>
              <w:ind w:left="62" w:right="258"/>
              <w:jc w:val="center"/>
              <w:rPr>
                <w:rFonts w:eastAsia="Bookman Old Style"/>
                <w:sz w:val="20"/>
                <w:szCs w:val="20"/>
              </w:rPr>
            </w:pPr>
          </w:p>
        </w:tc>
        <w:tc>
          <w:tcPr>
            <w:tcW w:w="0" w:type="auto"/>
            <w:tcBorders>
              <w:top w:val="single" w:sz="5" w:space="0" w:color="000000"/>
              <w:left w:val="single" w:sz="6" w:space="0" w:color="000000"/>
              <w:bottom w:val="single" w:sz="5" w:space="0" w:color="000000"/>
              <w:right w:val="single" w:sz="6" w:space="0" w:color="000000"/>
            </w:tcBorders>
            <w:vAlign w:val="center"/>
          </w:tcPr>
          <w:p w14:paraId="671976F5" w14:textId="77777777" w:rsidR="00BC48B1" w:rsidRPr="00AF1B77" w:rsidRDefault="00BC48B1" w:rsidP="00DD5668">
            <w:pPr>
              <w:numPr>
                <w:ilvl w:val="0"/>
                <w:numId w:val="35"/>
              </w:numPr>
              <w:tabs>
                <w:tab w:val="clear" w:pos="2775"/>
              </w:tabs>
              <w:spacing w:before="0" w:after="0" w:line="240" w:lineRule="auto"/>
              <w:contextualSpacing/>
              <w:jc w:val="left"/>
              <w:rPr>
                <w:sz w:val="20"/>
                <w:szCs w:val="20"/>
              </w:rPr>
            </w:pPr>
            <w:r w:rsidRPr="00AF1B77">
              <w:rPr>
                <w:sz w:val="20"/>
                <w:szCs w:val="20"/>
              </w:rPr>
              <w:t>Instructions de la hiérarchie ;</w:t>
            </w:r>
          </w:p>
          <w:p w14:paraId="56F58B2A" w14:textId="77777777" w:rsidR="00BC48B1" w:rsidRPr="00AF1B77" w:rsidRDefault="00BC48B1" w:rsidP="00DD5668">
            <w:pPr>
              <w:numPr>
                <w:ilvl w:val="0"/>
                <w:numId w:val="35"/>
              </w:numPr>
              <w:tabs>
                <w:tab w:val="clear" w:pos="2775"/>
              </w:tabs>
              <w:spacing w:before="0" w:after="0" w:line="240" w:lineRule="auto"/>
              <w:contextualSpacing/>
              <w:jc w:val="left"/>
              <w:rPr>
                <w:rFonts w:eastAsia="Bookman Old Style"/>
                <w:sz w:val="20"/>
                <w:szCs w:val="20"/>
              </w:rPr>
            </w:pPr>
            <w:r w:rsidRPr="00AF1B77">
              <w:rPr>
                <w:rFonts w:eastAsia="Bookman Old Style"/>
                <w:sz w:val="20"/>
                <w:szCs w:val="20"/>
              </w:rPr>
              <w:t>Lettre de demande de l’audit ;</w:t>
            </w:r>
          </w:p>
          <w:p w14:paraId="24E8B542" w14:textId="77777777" w:rsidR="00BC48B1" w:rsidRPr="00AF1B77" w:rsidRDefault="00BC48B1" w:rsidP="00DD5668">
            <w:pPr>
              <w:numPr>
                <w:ilvl w:val="0"/>
                <w:numId w:val="35"/>
              </w:numPr>
              <w:tabs>
                <w:tab w:val="clear" w:pos="2775"/>
              </w:tabs>
              <w:spacing w:before="0" w:after="0" w:line="240" w:lineRule="auto"/>
              <w:contextualSpacing/>
              <w:jc w:val="left"/>
              <w:rPr>
                <w:rFonts w:eastAsia="Bookman Old Style"/>
                <w:sz w:val="20"/>
                <w:szCs w:val="20"/>
              </w:rPr>
            </w:pPr>
            <w:r w:rsidRPr="00AF1B77">
              <w:rPr>
                <w:rFonts w:eastAsia="Bookman Old Style"/>
                <w:sz w:val="20"/>
                <w:szCs w:val="20"/>
              </w:rPr>
              <w:t>Programme d’activités.</w:t>
            </w:r>
          </w:p>
        </w:tc>
        <w:tc>
          <w:tcPr>
            <w:tcW w:w="2290" w:type="dxa"/>
            <w:tcBorders>
              <w:top w:val="single" w:sz="5" w:space="0" w:color="000000"/>
              <w:left w:val="single" w:sz="6" w:space="0" w:color="000000"/>
              <w:bottom w:val="single" w:sz="5" w:space="0" w:color="000000"/>
              <w:right w:val="single" w:sz="6" w:space="0" w:color="000000"/>
            </w:tcBorders>
            <w:vAlign w:val="center"/>
          </w:tcPr>
          <w:p w14:paraId="0E7E6724" w14:textId="77777777" w:rsidR="00BC48B1" w:rsidRPr="00AF1B77" w:rsidRDefault="00BC48B1" w:rsidP="00DD5668">
            <w:pPr>
              <w:tabs>
                <w:tab w:val="clear" w:pos="2775"/>
              </w:tabs>
              <w:spacing w:before="0" w:after="0" w:line="240" w:lineRule="auto"/>
              <w:ind w:left="65" w:right="32"/>
              <w:jc w:val="center"/>
              <w:rPr>
                <w:rFonts w:eastAsia="Bookman Old Style"/>
                <w:spacing w:val="2"/>
                <w:sz w:val="20"/>
                <w:szCs w:val="20"/>
              </w:rPr>
            </w:pPr>
            <w:r w:rsidRPr="00AF1B77">
              <w:rPr>
                <w:rFonts w:eastAsia="Bookman Old Style"/>
                <w:spacing w:val="2"/>
                <w:sz w:val="20"/>
                <w:szCs w:val="20"/>
              </w:rPr>
              <w:t>Réponse à la lettre de demande</w:t>
            </w:r>
          </w:p>
          <w:p w14:paraId="22479277" w14:textId="77777777" w:rsidR="00BC48B1" w:rsidRPr="00AF1B77" w:rsidRDefault="00BC48B1" w:rsidP="00DD5668">
            <w:pPr>
              <w:tabs>
                <w:tab w:val="clear" w:pos="2775"/>
              </w:tabs>
              <w:spacing w:before="0" w:after="0" w:line="240" w:lineRule="auto"/>
              <w:ind w:left="65" w:right="32"/>
              <w:jc w:val="center"/>
              <w:rPr>
                <w:rFonts w:eastAsia="Bookman Old Style"/>
                <w:sz w:val="20"/>
                <w:szCs w:val="20"/>
              </w:rPr>
            </w:pPr>
          </w:p>
        </w:tc>
        <w:tc>
          <w:tcPr>
            <w:tcW w:w="426" w:type="dxa"/>
            <w:tcBorders>
              <w:top w:val="single" w:sz="5" w:space="0" w:color="000000"/>
              <w:left w:val="single" w:sz="6" w:space="0" w:color="000000"/>
              <w:bottom w:val="single" w:sz="5" w:space="0" w:color="000000"/>
              <w:right w:val="single" w:sz="6" w:space="0" w:color="000000"/>
            </w:tcBorders>
            <w:vAlign w:val="center"/>
          </w:tcPr>
          <w:p w14:paraId="2ECAB686"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X</w:t>
            </w:r>
          </w:p>
        </w:tc>
        <w:tc>
          <w:tcPr>
            <w:tcW w:w="425" w:type="dxa"/>
            <w:tcBorders>
              <w:top w:val="single" w:sz="5" w:space="0" w:color="000000"/>
              <w:left w:val="single" w:sz="6" w:space="0" w:color="000000"/>
              <w:bottom w:val="single" w:sz="5" w:space="0" w:color="000000"/>
              <w:right w:val="single" w:sz="6" w:space="0" w:color="000000"/>
            </w:tcBorders>
            <w:vAlign w:val="center"/>
          </w:tcPr>
          <w:p w14:paraId="31C8FD9C" w14:textId="77777777" w:rsidR="00BC48B1" w:rsidRPr="00AF1B77" w:rsidRDefault="00BC48B1" w:rsidP="00DD5668">
            <w:pPr>
              <w:tabs>
                <w:tab w:val="clear" w:pos="2775"/>
              </w:tabs>
              <w:spacing w:before="0" w:after="0" w:line="240" w:lineRule="auto"/>
              <w:ind w:left="63"/>
              <w:jc w:val="center"/>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06B615BA" w14:textId="77777777" w:rsidR="00BC48B1" w:rsidRPr="00AF1B77" w:rsidRDefault="00BC48B1" w:rsidP="00DD5668">
            <w:pPr>
              <w:tabs>
                <w:tab w:val="clear" w:pos="2775"/>
              </w:tabs>
              <w:spacing w:before="0" w:after="0" w:line="240" w:lineRule="auto"/>
              <w:ind w:left="65"/>
              <w:jc w:val="center"/>
              <w:rPr>
                <w:rFonts w:eastAsia="Bookman Old Style"/>
                <w:sz w:val="20"/>
                <w:szCs w:val="20"/>
              </w:rPr>
            </w:pPr>
          </w:p>
        </w:tc>
        <w:tc>
          <w:tcPr>
            <w:tcW w:w="567" w:type="dxa"/>
            <w:tcBorders>
              <w:top w:val="single" w:sz="5" w:space="0" w:color="000000"/>
              <w:left w:val="single" w:sz="6" w:space="0" w:color="000000"/>
              <w:bottom w:val="single" w:sz="5" w:space="0" w:color="000000"/>
              <w:right w:val="single" w:sz="5" w:space="0" w:color="000000"/>
            </w:tcBorders>
            <w:vAlign w:val="center"/>
          </w:tcPr>
          <w:p w14:paraId="126C4210" w14:textId="77777777" w:rsidR="00BC48B1" w:rsidRPr="00AF1B77" w:rsidRDefault="00BC48B1" w:rsidP="00DD5668">
            <w:pPr>
              <w:tabs>
                <w:tab w:val="clear" w:pos="2775"/>
              </w:tabs>
              <w:spacing w:before="0" w:after="0" w:line="240" w:lineRule="auto"/>
              <w:jc w:val="center"/>
              <w:rPr>
                <w:sz w:val="20"/>
                <w:szCs w:val="20"/>
              </w:rPr>
            </w:pPr>
          </w:p>
        </w:tc>
      </w:tr>
      <w:tr w:rsidR="00BC48B1" w:rsidRPr="00AF1B77" w14:paraId="66AC5E11" w14:textId="77777777" w:rsidTr="000A76BC">
        <w:trPr>
          <w:trHeight w:val="567"/>
          <w:jc w:val="center"/>
        </w:trPr>
        <w:tc>
          <w:tcPr>
            <w:tcW w:w="926" w:type="dxa"/>
            <w:tcBorders>
              <w:top w:val="single" w:sz="5" w:space="0" w:color="000000"/>
              <w:left w:val="single" w:sz="5" w:space="0" w:color="000000"/>
              <w:bottom w:val="single" w:sz="5" w:space="0" w:color="000000"/>
              <w:right w:val="single" w:sz="6" w:space="0" w:color="000000"/>
            </w:tcBorders>
            <w:vAlign w:val="center"/>
          </w:tcPr>
          <w:p w14:paraId="4D999FD9"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2</w:t>
            </w:r>
          </w:p>
        </w:tc>
        <w:tc>
          <w:tcPr>
            <w:tcW w:w="2155" w:type="dxa"/>
            <w:tcBorders>
              <w:top w:val="single" w:sz="5" w:space="0" w:color="000000"/>
              <w:left w:val="single" w:sz="6" w:space="0" w:color="000000"/>
              <w:bottom w:val="single" w:sz="5" w:space="0" w:color="000000"/>
              <w:right w:val="single" w:sz="6" w:space="0" w:color="000000"/>
            </w:tcBorders>
            <w:vAlign w:val="center"/>
          </w:tcPr>
          <w:p w14:paraId="199635C1" w14:textId="77777777" w:rsidR="00BC48B1" w:rsidRPr="00AF1B77" w:rsidRDefault="00BC48B1" w:rsidP="00DD5668">
            <w:pPr>
              <w:numPr>
                <w:ilvl w:val="0"/>
                <w:numId w:val="31"/>
              </w:numPr>
              <w:tabs>
                <w:tab w:val="clear" w:pos="2775"/>
              </w:tabs>
              <w:spacing w:before="0" w:after="0" w:line="240" w:lineRule="auto"/>
              <w:contextualSpacing/>
              <w:jc w:val="center"/>
              <w:rPr>
                <w:sz w:val="20"/>
                <w:szCs w:val="20"/>
              </w:rPr>
            </w:pPr>
            <w:r w:rsidRPr="00AF1B77">
              <w:rPr>
                <w:sz w:val="20"/>
                <w:szCs w:val="20"/>
              </w:rPr>
              <w:t>Jours</w:t>
            </w:r>
          </w:p>
        </w:tc>
        <w:tc>
          <w:tcPr>
            <w:tcW w:w="2490" w:type="dxa"/>
            <w:tcBorders>
              <w:top w:val="single" w:sz="5" w:space="0" w:color="000000"/>
              <w:left w:val="single" w:sz="6" w:space="0" w:color="000000"/>
              <w:bottom w:val="single" w:sz="5" w:space="0" w:color="000000"/>
              <w:right w:val="single" w:sz="6" w:space="0" w:color="000000"/>
            </w:tcBorders>
            <w:vAlign w:val="center"/>
          </w:tcPr>
          <w:p w14:paraId="3298F27F" w14:textId="77777777" w:rsidR="00BC48B1" w:rsidRPr="00AF1B77" w:rsidRDefault="00BC48B1" w:rsidP="00DD5668">
            <w:pPr>
              <w:numPr>
                <w:ilvl w:val="0"/>
                <w:numId w:val="34"/>
              </w:numPr>
              <w:tabs>
                <w:tab w:val="clear" w:pos="2775"/>
              </w:tabs>
              <w:spacing w:before="0" w:after="0" w:line="240" w:lineRule="auto"/>
              <w:contextualSpacing/>
              <w:jc w:val="left"/>
              <w:rPr>
                <w:rFonts w:eastAsia="Bookman Old Style"/>
                <w:sz w:val="20"/>
                <w:szCs w:val="20"/>
              </w:rPr>
            </w:pPr>
            <w:r w:rsidRPr="00AF1B77">
              <w:rPr>
                <w:rFonts w:eastAsia="Bookman Old Style"/>
                <w:sz w:val="20"/>
                <w:szCs w:val="20"/>
              </w:rPr>
              <w:t>IGS</w:t>
            </w:r>
          </w:p>
          <w:p w14:paraId="309BD39F" w14:textId="77777777" w:rsidR="00BC48B1" w:rsidRPr="00AF1B77" w:rsidRDefault="00BC48B1" w:rsidP="00DD5668">
            <w:pPr>
              <w:numPr>
                <w:ilvl w:val="0"/>
                <w:numId w:val="34"/>
              </w:numPr>
              <w:tabs>
                <w:tab w:val="clear" w:pos="2775"/>
              </w:tabs>
              <w:spacing w:before="0" w:after="0" w:line="240" w:lineRule="auto"/>
              <w:contextualSpacing/>
              <w:jc w:val="left"/>
              <w:rPr>
                <w:sz w:val="20"/>
                <w:szCs w:val="20"/>
              </w:rPr>
            </w:pPr>
            <w:r w:rsidRPr="00AF1B77">
              <w:rPr>
                <w:rFonts w:eastAsia="Bookman Old Style"/>
                <w:sz w:val="20"/>
                <w:szCs w:val="20"/>
              </w:rPr>
              <w:t>Equipe d’audit</w:t>
            </w:r>
          </w:p>
        </w:tc>
        <w:tc>
          <w:tcPr>
            <w:tcW w:w="3033" w:type="dxa"/>
            <w:tcBorders>
              <w:top w:val="single" w:sz="5" w:space="0" w:color="000000"/>
              <w:left w:val="single" w:sz="6" w:space="0" w:color="000000"/>
              <w:bottom w:val="single" w:sz="5" w:space="0" w:color="000000"/>
              <w:right w:val="single" w:sz="6" w:space="0" w:color="000000"/>
            </w:tcBorders>
            <w:vAlign w:val="center"/>
          </w:tcPr>
          <w:p w14:paraId="65123A4D" w14:textId="77777777" w:rsidR="00BC48B1" w:rsidRPr="00AF1B77" w:rsidRDefault="00BC48B1" w:rsidP="00DD5668">
            <w:pPr>
              <w:tabs>
                <w:tab w:val="clear" w:pos="2775"/>
              </w:tabs>
              <w:spacing w:before="0" w:after="0" w:line="240" w:lineRule="auto"/>
              <w:ind w:right="258"/>
              <w:jc w:val="center"/>
              <w:rPr>
                <w:rFonts w:eastAsia="Bookman Old Style"/>
                <w:spacing w:val="-1"/>
                <w:sz w:val="20"/>
                <w:szCs w:val="20"/>
              </w:rPr>
            </w:pPr>
            <w:r w:rsidRPr="00AF1B77">
              <w:rPr>
                <w:rFonts w:eastAsia="Bookman Old Style"/>
                <w:spacing w:val="-1"/>
                <w:sz w:val="20"/>
                <w:szCs w:val="20"/>
              </w:rPr>
              <w:t>Préparer l’audit</w:t>
            </w:r>
          </w:p>
        </w:tc>
        <w:tc>
          <w:tcPr>
            <w:tcW w:w="0" w:type="auto"/>
            <w:tcBorders>
              <w:top w:val="single" w:sz="5" w:space="0" w:color="000000"/>
              <w:left w:val="single" w:sz="6" w:space="0" w:color="000000"/>
              <w:bottom w:val="single" w:sz="5" w:space="0" w:color="000000"/>
              <w:right w:val="single" w:sz="6" w:space="0" w:color="000000"/>
            </w:tcBorders>
            <w:vAlign w:val="center"/>
          </w:tcPr>
          <w:p w14:paraId="07537704"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Note de service convoquant la réunion préparatoire</w:t>
            </w:r>
          </w:p>
          <w:p w14:paraId="28097C2B"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w:t>
            </w:r>
          </w:p>
          <w:p w14:paraId="0EED3B71"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Manuel de procédures des missions d’audit</w:t>
            </w:r>
          </w:p>
        </w:tc>
        <w:tc>
          <w:tcPr>
            <w:tcW w:w="2290" w:type="dxa"/>
            <w:tcBorders>
              <w:top w:val="single" w:sz="5" w:space="0" w:color="000000"/>
              <w:left w:val="single" w:sz="6" w:space="0" w:color="000000"/>
              <w:bottom w:val="single" w:sz="5" w:space="0" w:color="000000"/>
              <w:right w:val="single" w:sz="6" w:space="0" w:color="000000"/>
            </w:tcBorders>
            <w:vAlign w:val="center"/>
          </w:tcPr>
          <w:p w14:paraId="3E0E0BE8"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Programmation de l’audit</w:t>
            </w:r>
          </w:p>
          <w:p w14:paraId="3BEBA36A"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w:t>
            </w:r>
          </w:p>
          <w:p w14:paraId="59E8F512" w14:textId="77777777" w:rsidR="00BC48B1" w:rsidRPr="00AF1B77" w:rsidRDefault="00BC48B1" w:rsidP="00DD5668">
            <w:pPr>
              <w:tabs>
                <w:tab w:val="clear" w:pos="2775"/>
              </w:tabs>
              <w:spacing w:before="0" w:after="0" w:line="240" w:lineRule="auto"/>
              <w:jc w:val="center"/>
              <w:rPr>
                <w:rFonts w:eastAsia="Bookman Old Style"/>
                <w:spacing w:val="2"/>
                <w:sz w:val="20"/>
                <w:szCs w:val="20"/>
              </w:rPr>
            </w:pPr>
            <w:r w:rsidRPr="00AF1B77">
              <w:rPr>
                <w:rFonts w:eastAsia="Bookman Old Style"/>
                <w:spacing w:val="2"/>
                <w:sz w:val="20"/>
                <w:szCs w:val="20"/>
              </w:rPr>
              <w:t>Projet de mandat</w:t>
            </w:r>
          </w:p>
          <w:p w14:paraId="590E8C07" w14:textId="77777777" w:rsidR="00BC48B1" w:rsidRPr="00AF1B77" w:rsidRDefault="00BC48B1" w:rsidP="00DD5668">
            <w:pPr>
              <w:tabs>
                <w:tab w:val="clear" w:pos="2775"/>
              </w:tabs>
              <w:spacing w:before="0" w:after="0" w:line="240" w:lineRule="auto"/>
              <w:jc w:val="center"/>
              <w:rPr>
                <w:rFonts w:eastAsia="Bookman Old Style"/>
                <w:spacing w:val="2"/>
                <w:sz w:val="20"/>
                <w:szCs w:val="20"/>
              </w:rPr>
            </w:pPr>
            <w:r w:rsidRPr="00AF1B77">
              <w:rPr>
                <w:rFonts w:eastAsia="Bookman Old Style"/>
                <w:spacing w:val="2"/>
                <w:sz w:val="20"/>
                <w:szCs w:val="20"/>
              </w:rPr>
              <w:t>+</w:t>
            </w:r>
          </w:p>
          <w:p w14:paraId="1E1ED63E" w14:textId="77777777" w:rsidR="00BC48B1" w:rsidRPr="00AF1B77" w:rsidRDefault="00BC48B1" w:rsidP="00DD5668">
            <w:pPr>
              <w:tabs>
                <w:tab w:val="clear" w:pos="2775"/>
              </w:tabs>
              <w:spacing w:before="0" w:after="0" w:line="240" w:lineRule="auto"/>
              <w:jc w:val="center"/>
              <w:rPr>
                <w:rFonts w:eastAsia="Bookman Old Style"/>
                <w:spacing w:val="2"/>
                <w:sz w:val="20"/>
                <w:szCs w:val="20"/>
              </w:rPr>
            </w:pPr>
            <w:r w:rsidRPr="00AF1B77">
              <w:rPr>
                <w:rFonts w:eastAsia="Bookman Old Style"/>
                <w:spacing w:val="2"/>
                <w:sz w:val="20"/>
                <w:szCs w:val="20"/>
              </w:rPr>
              <w:t>Liste des documents de travail</w:t>
            </w:r>
          </w:p>
          <w:p w14:paraId="200DB901" w14:textId="77777777" w:rsidR="00BC48B1" w:rsidRPr="00AF1B77" w:rsidRDefault="00BC48B1" w:rsidP="00DD5668">
            <w:pPr>
              <w:tabs>
                <w:tab w:val="clear" w:pos="2775"/>
              </w:tabs>
              <w:spacing w:before="0" w:after="0" w:line="240" w:lineRule="auto"/>
              <w:jc w:val="center"/>
              <w:rPr>
                <w:rFonts w:eastAsia="Bookman Old Style"/>
                <w:spacing w:val="2"/>
                <w:sz w:val="20"/>
                <w:szCs w:val="20"/>
              </w:rPr>
            </w:pPr>
            <w:r w:rsidRPr="00AF1B77">
              <w:rPr>
                <w:rFonts w:eastAsia="Bookman Old Style"/>
                <w:spacing w:val="2"/>
                <w:sz w:val="20"/>
                <w:szCs w:val="20"/>
              </w:rPr>
              <w:t>+</w:t>
            </w:r>
          </w:p>
          <w:p w14:paraId="497F22D8" w14:textId="77777777" w:rsidR="00BC48B1" w:rsidRPr="00AF1B77" w:rsidRDefault="00BC48B1" w:rsidP="00DD5668">
            <w:pPr>
              <w:tabs>
                <w:tab w:val="clear" w:pos="2775"/>
              </w:tabs>
              <w:spacing w:before="0" w:after="0" w:line="240" w:lineRule="auto"/>
              <w:jc w:val="center"/>
              <w:rPr>
                <w:sz w:val="20"/>
                <w:szCs w:val="20"/>
              </w:rPr>
            </w:pPr>
            <w:r w:rsidRPr="00AF1B77">
              <w:rPr>
                <w:rFonts w:eastAsia="Bookman Old Style"/>
                <w:spacing w:val="2"/>
                <w:sz w:val="20"/>
                <w:szCs w:val="20"/>
              </w:rPr>
              <w:t>Rapport d’orientation</w:t>
            </w:r>
          </w:p>
        </w:tc>
        <w:tc>
          <w:tcPr>
            <w:tcW w:w="426" w:type="dxa"/>
            <w:tcBorders>
              <w:top w:val="single" w:sz="5" w:space="0" w:color="000000"/>
              <w:left w:val="single" w:sz="6" w:space="0" w:color="000000"/>
              <w:bottom w:val="single" w:sz="5" w:space="0" w:color="000000"/>
              <w:right w:val="single" w:sz="6" w:space="0" w:color="000000"/>
            </w:tcBorders>
            <w:vAlign w:val="center"/>
          </w:tcPr>
          <w:p w14:paraId="2D689D40" w14:textId="77777777" w:rsidR="00BC48B1" w:rsidRPr="00AF1B77" w:rsidRDefault="00BC48B1" w:rsidP="00DD5668">
            <w:pPr>
              <w:tabs>
                <w:tab w:val="clear" w:pos="2775"/>
              </w:tabs>
              <w:spacing w:before="0" w:after="0" w:line="240" w:lineRule="auto"/>
              <w:jc w:val="center"/>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21655F7E" w14:textId="77777777" w:rsidR="00BC48B1" w:rsidRPr="00AF1B77" w:rsidRDefault="00BC48B1" w:rsidP="00DD5668">
            <w:pPr>
              <w:tabs>
                <w:tab w:val="clear" w:pos="2775"/>
              </w:tabs>
              <w:spacing w:before="0" w:after="0" w:line="240" w:lineRule="auto"/>
              <w:ind w:left="63"/>
              <w:jc w:val="center"/>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490D23F0" w14:textId="77777777" w:rsidR="00BC48B1" w:rsidRPr="00AF1B77" w:rsidRDefault="00BC48B1" w:rsidP="00DD5668">
            <w:pPr>
              <w:tabs>
                <w:tab w:val="clear" w:pos="2775"/>
              </w:tabs>
              <w:spacing w:before="0" w:after="0" w:line="240" w:lineRule="auto"/>
              <w:ind w:left="65"/>
              <w:jc w:val="center"/>
              <w:rPr>
                <w:rFonts w:eastAsia="Bookman Old Style"/>
                <w:sz w:val="20"/>
                <w:szCs w:val="20"/>
              </w:rPr>
            </w:pPr>
          </w:p>
        </w:tc>
        <w:tc>
          <w:tcPr>
            <w:tcW w:w="567" w:type="dxa"/>
            <w:tcBorders>
              <w:top w:val="single" w:sz="5" w:space="0" w:color="000000"/>
              <w:left w:val="single" w:sz="6" w:space="0" w:color="000000"/>
              <w:bottom w:val="single" w:sz="5" w:space="0" w:color="000000"/>
              <w:right w:val="single" w:sz="5" w:space="0" w:color="000000"/>
            </w:tcBorders>
            <w:vAlign w:val="center"/>
          </w:tcPr>
          <w:p w14:paraId="18288CC0" w14:textId="77777777" w:rsidR="00BC48B1" w:rsidRPr="00AF1B77" w:rsidRDefault="00BC48B1" w:rsidP="00DD5668">
            <w:pPr>
              <w:tabs>
                <w:tab w:val="clear" w:pos="2775"/>
              </w:tabs>
              <w:spacing w:before="0" w:after="0" w:line="240" w:lineRule="auto"/>
              <w:jc w:val="center"/>
              <w:rPr>
                <w:sz w:val="20"/>
                <w:szCs w:val="20"/>
              </w:rPr>
            </w:pPr>
          </w:p>
        </w:tc>
      </w:tr>
      <w:tr w:rsidR="00BC48B1" w:rsidRPr="00AF1B77" w14:paraId="4E75C449" w14:textId="77777777" w:rsidTr="000A76BC">
        <w:trPr>
          <w:trHeight w:val="567"/>
          <w:jc w:val="center"/>
        </w:trPr>
        <w:tc>
          <w:tcPr>
            <w:tcW w:w="926" w:type="dxa"/>
            <w:tcBorders>
              <w:top w:val="single" w:sz="5" w:space="0" w:color="000000"/>
              <w:left w:val="single" w:sz="5" w:space="0" w:color="000000"/>
              <w:bottom w:val="single" w:sz="5" w:space="0" w:color="000000"/>
              <w:right w:val="single" w:sz="6" w:space="0" w:color="000000"/>
            </w:tcBorders>
            <w:vAlign w:val="center"/>
          </w:tcPr>
          <w:p w14:paraId="7DA1947A"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3</w:t>
            </w:r>
          </w:p>
        </w:tc>
        <w:tc>
          <w:tcPr>
            <w:tcW w:w="2155" w:type="dxa"/>
            <w:tcBorders>
              <w:top w:val="single" w:sz="5" w:space="0" w:color="000000"/>
              <w:left w:val="single" w:sz="6" w:space="0" w:color="000000"/>
              <w:bottom w:val="single" w:sz="5" w:space="0" w:color="000000"/>
              <w:right w:val="single" w:sz="6" w:space="0" w:color="000000"/>
            </w:tcBorders>
            <w:vAlign w:val="center"/>
          </w:tcPr>
          <w:p w14:paraId="3ACA1883"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2 jours</w:t>
            </w:r>
          </w:p>
        </w:tc>
        <w:tc>
          <w:tcPr>
            <w:tcW w:w="2490" w:type="dxa"/>
            <w:tcBorders>
              <w:top w:val="single" w:sz="5" w:space="0" w:color="000000"/>
              <w:left w:val="single" w:sz="6" w:space="0" w:color="000000"/>
              <w:bottom w:val="single" w:sz="5" w:space="0" w:color="000000"/>
              <w:right w:val="single" w:sz="6" w:space="0" w:color="000000"/>
            </w:tcBorders>
            <w:vAlign w:val="center"/>
          </w:tcPr>
          <w:p w14:paraId="761B2DBB" w14:textId="77777777" w:rsidR="00BC48B1" w:rsidRPr="00AF1B77" w:rsidRDefault="00BC48B1" w:rsidP="00DD5668">
            <w:pPr>
              <w:numPr>
                <w:ilvl w:val="0"/>
                <w:numId w:val="36"/>
              </w:numPr>
              <w:tabs>
                <w:tab w:val="clear" w:pos="2775"/>
              </w:tabs>
              <w:spacing w:before="0" w:after="0" w:line="240" w:lineRule="auto"/>
              <w:contextualSpacing/>
              <w:jc w:val="left"/>
              <w:rPr>
                <w:rFonts w:eastAsia="Bookman Old Style"/>
                <w:sz w:val="20"/>
                <w:szCs w:val="20"/>
              </w:rPr>
            </w:pPr>
            <w:r w:rsidRPr="00AF1B77">
              <w:rPr>
                <w:rFonts w:eastAsia="Bookman Old Style"/>
                <w:sz w:val="20"/>
                <w:szCs w:val="20"/>
              </w:rPr>
              <w:t>Ministre</w:t>
            </w:r>
          </w:p>
          <w:p w14:paraId="0BB65E77" w14:textId="77777777" w:rsidR="00BC48B1" w:rsidRPr="00AF1B77" w:rsidRDefault="00BC48B1" w:rsidP="00DD5668">
            <w:pPr>
              <w:numPr>
                <w:ilvl w:val="0"/>
                <w:numId w:val="36"/>
              </w:numPr>
              <w:tabs>
                <w:tab w:val="clear" w:pos="2775"/>
              </w:tabs>
              <w:spacing w:before="0" w:after="0" w:line="240" w:lineRule="auto"/>
              <w:contextualSpacing/>
              <w:jc w:val="left"/>
              <w:rPr>
                <w:rFonts w:eastAsia="Bookman Old Style"/>
                <w:sz w:val="20"/>
                <w:szCs w:val="20"/>
              </w:rPr>
            </w:pPr>
            <w:r w:rsidRPr="00AF1B77">
              <w:rPr>
                <w:rFonts w:eastAsia="Bookman Old Style"/>
                <w:sz w:val="20"/>
                <w:szCs w:val="20"/>
              </w:rPr>
              <w:t>IGS</w:t>
            </w:r>
          </w:p>
        </w:tc>
        <w:tc>
          <w:tcPr>
            <w:tcW w:w="3033" w:type="dxa"/>
            <w:tcBorders>
              <w:top w:val="single" w:sz="5" w:space="0" w:color="000000"/>
              <w:left w:val="single" w:sz="6" w:space="0" w:color="000000"/>
              <w:bottom w:val="single" w:sz="5" w:space="0" w:color="000000"/>
              <w:right w:val="single" w:sz="6" w:space="0" w:color="000000"/>
            </w:tcBorders>
            <w:vAlign w:val="center"/>
          </w:tcPr>
          <w:p w14:paraId="6E52B4B3" w14:textId="77777777" w:rsidR="00BC48B1" w:rsidRPr="00AF1B77" w:rsidRDefault="00BC48B1" w:rsidP="00DD5668">
            <w:pPr>
              <w:tabs>
                <w:tab w:val="clear" w:pos="2775"/>
              </w:tabs>
              <w:spacing w:before="0" w:after="0" w:line="240" w:lineRule="auto"/>
              <w:ind w:right="258"/>
              <w:jc w:val="center"/>
              <w:rPr>
                <w:rFonts w:eastAsia="Bookman Old Style"/>
                <w:spacing w:val="-1"/>
                <w:sz w:val="20"/>
                <w:szCs w:val="20"/>
              </w:rPr>
            </w:pPr>
            <w:r w:rsidRPr="00AF1B77">
              <w:rPr>
                <w:rFonts w:eastAsia="Bookman Old Style"/>
                <w:spacing w:val="2"/>
                <w:sz w:val="20"/>
                <w:szCs w:val="20"/>
              </w:rPr>
              <w:t>Valider le projet de mandat</w:t>
            </w:r>
          </w:p>
        </w:tc>
        <w:tc>
          <w:tcPr>
            <w:tcW w:w="0" w:type="auto"/>
            <w:tcBorders>
              <w:top w:val="single" w:sz="5" w:space="0" w:color="000000"/>
              <w:left w:val="single" w:sz="6" w:space="0" w:color="000000"/>
              <w:bottom w:val="single" w:sz="5" w:space="0" w:color="000000"/>
              <w:right w:val="single" w:sz="6" w:space="0" w:color="000000"/>
            </w:tcBorders>
            <w:vAlign w:val="center"/>
          </w:tcPr>
          <w:p w14:paraId="75EB1D14" w14:textId="77777777" w:rsidR="00BC48B1" w:rsidRPr="00AF1B77" w:rsidRDefault="00BC48B1" w:rsidP="00DD5668">
            <w:pPr>
              <w:tabs>
                <w:tab w:val="clear" w:pos="2775"/>
              </w:tabs>
              <w:spacing w:before="0" w:after="0" w:line="240" w:lineRule="auto"/>
              <w:jc w:val="center"/>
              <w:rPr>
                <w:sz w:val="20"/>
                <w:szCs w:val="20"/>
              </w:rPr>
            </w:pPr>
            <w:r w:rsidRPr="00AF1B77">
              <w:rPr>
                <w:rFonts w:eastAsia="Bookman Old Style"/>
                <w:spacing w:val="2"/>
                <w:sz w:val="20"/>
                <w:szCs w:val="20"/>
              </w:rPr>
              <w:t>Projet de mandat</w:t>
            </w:r>
          </w:p>
        </w:tc>
        <w:tc>
          <w:tcPr>
            <w:tcW w:w="2290" w:type="dxa"/>
            <w:tcBorders>
              <w:top w:val="single" w:sz="5" w:space="0" w:color="000000"/>
              <w:left w:val="single" w:sz="6" w:space="0" w:color="000000"/>
              <w:bottom w:val="single" w:sz="5" w:space="0" w:color="000000"/>
              <w:right w:val="single" w:sz="6" w:space="0" w:color="000000"/>
            </w:tcBorders>
            <w:vAlign w:val="center"/>
          </w:tcPr>
          <w:p w14:paraId="57C77164"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Mandat signé</w:t>
            </w:r>
          </w:p>
        </w:tc>
        <w:tc>
          <w:tcPr>
            <w:tcW w:w="426" w:type="dxa"/>
            <w:tcBorders>
              <w:top w:val="single" w:sz="5" w:space="0" w:color="000000"/>
              <w:left w:val="single" w:sz="6" w:space="0" w:color="000000"/>
              <w:bottom w:val="single" w:sz="5" w:space="0" w:color="000000"/>
              <w:right w:val="single" w:sz="6" w:space="0" w:color="000000"/>
            </w:tcBorders>
            <w:vAlign w:val="center"/>
          </w:tcPr>
          <w:p w14:paraId="1955DD2D" w14:textId="77777777" w:rsidR="00BC48B1" w:rsidRPr="00AF1B77" w:rsidRDefault="00BC48B1" w:rsidP="00DD5668">
            <w:pPr>
              <w:tabs>
                <w:tab w:val="clear" w:pos="2775"/>
              </w:tabs>
              <w:spacing w:before="0" w:after="0" w:line="240" w:lineRule="auto"/>
              <w:jc w:val="center"/>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0E12C4A4" w14:textId="77777777" w:rsidR="00BC48B1" w:rsidRPr="00AF1B77" w:rsidRDefault="00BC48B1" w:rsidP="00DD5668">
            <w:pPr>
              <w:tabs>
                <w:tab w:val="clear" w:pos="2775"/>
              </w:tabs>
              <w:spacing w:before="0" w:after="0" w:line="240" w:lineRule="auto"/>
              <w:ind w:left="63"/>
              <w:jc w:val="center"/>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010E9163" w14:textId="77777777" w:rsidR="00BC48B1" w:rsidRPr="00AF1B77" w:rsidRDefault="00BC48B1" w:rsidP="00DD5668">
            <w:pPr>
              <w:tabs>
                <w:tab w:val="clear" w:pos="2775"/>
              </w:tabs>
              <w:spacing w:before="0" w:after="0" w:line="240" w:lineRule="auto"/>
              <w:ind w:left="65"/>
              <w:jc w:val="center"/>
              <w:rPr>
                <w:rFonts w:eastAsia="Bookman Old Style"/>
                <w:sz w:val="20"/>
                <w:szCs w:val="20"/>
              </w:rPr>
            </w:pPr>
          </w:p>
        </w:tc>
        <w:tc>
          <w:tcPr>
            <w:tcW w:w="567" w:type="dxa"/>
            <w:tcBorders>
              <w:top w:val="single" w:sz="5" w:space="0" w:color="000000"/>
              <w:left w:val="single" w:sz="6" w:space="0" w:color="000000"/>
              <w:bottom w:val="single" w:sz="5" w:space="0" w:color="000000"/>
              <w:right w:val="single" w:sz="5" w:space="0" w:color="000000"/>
            </w:tcBorders>
            <w:vAlign w:val="center"/>
          </w:tcPr>
          <w:p w14:paraId="26EC3338" w14:textId="77777777" w:rsidR="00BC48B1" w:rsidRPr="00AF1B77" w:rsidRDefault="00BC48B1" w:rsidP="00DD5668">
            <w:pPr>
              <w:tabs>
                <w:tab w:val="clear" w:pos="2775"/>
              </w:tabs>
              <w:spacing w:before="0" w:after="0" w:line="240" w:lineRule="auto"/>
              <w:jc w:val="center"/>
              <w:rPr>
                <w:sz w:val="20"/>
                <w:szCs w:val="20"/>
              </w:rPr>
            </w:pPr>
          </w:p>
        </w:tc>
      </w:tr>
      <w:tr w:rsidR="00BC48B1" w:rsidRPr="00AF1B77" w14:paraId="628997EF" w14:textId="77777777" w:rsidTr="000A76BC">
        <w:trPr>
          <w:trHeight w:val="567"/>
          <w:jc w:val="center"/>
        </w:trPr>
        <w:tc>
          <w:tcPr>
            <w:tcW w:w="926" w:type="dxa"/>
            <w:tcBorders>
              <w:top w:val="single" w:sz="5" w:space="0" w:color="000000"/>
              <w:left w:val="single" w:sz="5" w:space="0" w:color="000000"/>
              <w:bottom w:val="single" w:sz="5" w:space="0" w:color="000000"/>
              <w:right w:val="single" w:sz="6" w:space="0" w:color="000000"/>
            </w:tcBorders>
            <w:vAlign w:val="center"/>
          </w:tcPr>
          <w:p w14:paraId="16F7FACD"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4</w:t>
            </w:r>
          </w:p>
        </w:tc>
        <w:tc>
          <w:tcPr>
            <w:tcW w:w="2155" w:type="dxa"/>
            <w:tcBorders>
              <w:top w:val="single" w:sz="5" w:space="0" w:color="000000"/>
              <w:left w:val="single" w:sz="6" w:space="0" w:color="000000"/>
              <w:bottom w:val="single" w:sz="5" w:space="0" w:color="000000"/>
              <w:right w:val="single" w:sz="6" w:space="0" w:color="000000"/>
            </w:tcBorders>
            <w:vAlign w:val="center"/>
          </w:tcPr>
          <w:p w14:paraId="425D5733" w14:textId="77777777" w:rsidR="00BC48B1" w:rsidRPr="00AF1B77" w:rsidRDefault="00BC48B1" w:rsidP="00DD5668">
            <w:pPr>
              <w:numPr>
                <w:ilvl w:val="0"/>
                <w:numId w:val="32"/>
              </w:numPr>
              <w:tabs>
                <w:tab w:val="clear" w:pos="2775"/>
              </w:tabs>
              <w:spacing w:before="0" w:after="0" w:line="240" w:lineRule="auto"/>
              <w:contextualSpacing/>
              <w:jc w:val="center"/>
              <w:rPr>
                <w:sz w:val="20"/>
                <w:szCs w:val="20"/>
              </w:rPr>
            </w:pPr>
            <w:r w:rsidRPr="00AF1B77">
              <w:rPr>
                <w:sz w:val="20"/>
                <w:szCs w:val="20"/>
              </w:rPr>
              <w:t>Jours</w:t>
            </w:r>
          </w:p>
        </w:tc>
        <w:tc>
          <w:tcPr>
            <w:tcW w:w="2490" w:type="dxa"/>
            <w:tcBorders>
              <w:top w:val="single" w:sz="5" w:space="0" w:color="000000"/>
              <w:left w:val="single" w:sz="6" w:space="0" w:color="000000"/>
              <w:bottom w:val="single" w:sz="5" w:space="0" w:color="000000"/>
              <w:right w:val="single" w:sz="6" w:space="0" w:color="000000"/>
            </w:tcBorders>
            <w:vAlign w:val="center"/>
          </w:tcPr>
          <w:p w14:paraId="11E7195F" w14:textId="77777777" w:rsidR="00BC48B1" w:rsidRPr="00AF1B77" w:rsidRDefault="00BC48B1" w:rsidP="00DD5668">
            <w:pPr>
              <w:numPr>
                <w:ilvl w:val="0"/>
                <w:numId w:val="38"/>
              </w:numPr>
              <w:tabs>
                <w:tab w:val="clear" w:pos="2775"/>
              </w:tabs>
              <w:spacing w:before="0" w:after="0" w:line="240" w:lineRule="auto"/>
              <w:contextualSpacing/>
              <w:jc w:val="left"/>
              <w:rPr>
                <w:rFonts w:eastAsia="Bookman Old Style"/>
                <w:sz w:val="20"/>
                <w:szCs w:val="20"/>
              </w:rPr>
            </w:pPr>
            <w:r w:rsidRPr="00AF1B77">
              <w:rPr>
                <w:rFonts w:eastAsia="Bookman Old Style"/>
                <w:sz w:val="20"/>
                <w:szCs w:val="20"/>
              </w:rPr>
              <w:t>IGS</w:t>
            </w:r>
          </w:p>
          <w:p w14:paraId="69C4FCD1" w14:textId="77777777" w:rsidR="00BC48B1" w:rsidRPr="00AF1B77" w:rsidRDefault="00BC48B1" w:rsidP="00DD5668">
            <w:pPr>
              <w:numPr>
                <w:ilvl w:val="0"/>
                <w:numId w:val="38"/>
              </w:numPr>
              <w:tabs>
                <w:tab w:val="clear" w:pos="2775"/>
              </w:tabs>
              <w:spacing w:before="0" w:after="0" w:line="240" w:lineRule="auto"/>
              <w:contextualSpacing/>
              <w:jc w:val="left"/>
              <w:rPr>
                <w:rFonts w:eastAsia="Bookman Old Style"/>
                <w:sz w:val="20"/>
                <w:szCs w:val="20"/>
              </w:rPr>
            </w:pPr>
            <w:r w:rsidRPr="00AF1B77">
              <w:rPr>
                <w:rFonts w:eastAsia="Bookman Old Style"/>
                <w:sz w:val="20"/>
                <w:szCs w:val="20"/>
              </w:rPr>
              <w:t>Equipe d’audit</w:t>
            </w:r>
          </w:p>
        </w:tc>
        <w:tc>
          <w:tcPr>
            <w:tcW w:w="3033" w:type="dxa"/>
            <w:tcBorders>
              <w:top w:val="single" w:sz="5" w:space="0" w:color="000000"/>
              <w:left w:val="single" w:sz="6" w:space="0" w:color="000000"/>
              <w:bottom w:val="single" w:sz="5" w:space="0" w:color="000000"/>
              <w:right w:val="single" w:sz="6" w:space="0" w:color="000000"/>
            </w:tcBorders>
            <w:vAlign w:val="center"/>
          </w:tcPr>
          <w:p w14:paraId="4523DDAE" w14:textId="77777777" w:rsidR="00BC48B1" w:rsidRPr="00AF1B77" w:rsidRDefault="00BC48B1" w:rsidP="00DD5668">
            <w:pPr>
              <w:tabs>
                <w:tab w:val="clear" w:pos="2775"/>
              </w:tabs>
              <w:spacing w:before="0" w:after="0" w:line="240" w:lineRule="auto"/>
              <w:ind w:right="258"/>
              <w:jc w:val="center"/>
              <w:rPr>
                <w:rFonts w:eastAsia="Bookman Old Style"/>
                <w:spacing w:val="-1"/>
                <w:sz w:val="20"/>
                <w:szCs w:val="20"/>
              </w:rPr>
            </w:pPr>
            <w:r w:rsidRPr="00AF1B77">
              <w:rPr>
                <w:rFonts w:eastAsia="Bookman Old Style"/>
                <w:spacing w:val="2"/>
                <w:sz w:val="20"/>
                <w:szCs w:val="20"/>
              </w:rPr>
              <w:t>Informer par écrit la structure à auditer</w:t>
            </w:r>
          </w:p>
        </w:tc>
        <w:tc>
          <w:tcPr>
            <w:tcW w:w="0" w:type="auto"/>
            <w:tcBorders>
              <w:top w:val="single" w:sz="5" w:space="0" w:color="000000"/>
              <w:left w:val="single" w:sz="6" w:space="0" w:color="000000"/>
              <w:bottom w:val="single" w:sz="5" w:space="0" w:color="000000"/>
              <w:right w:val="single" w:sz="6" w:space="0" w:color="000000"/>
            </w:tcBorders>
            <w:vAlign w:val="center"/>
          </w:tcPr>
          <w:p w14:paraId="0BFC2A71"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Mandat validé</w:t>
            </w:r>
          </w:p>
          <w:p w14:paraId="63F4D670"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w:t>
            </w:r>
          </w:p>
          <w:p w14:paraId="42D37907"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Rapport d’orientation</w:t>
            </w:r>
          </w:p>
        </w:tc>
        <w:tc>
          <w:tcPr>
            <w:tcW w:w="2290" w:type="dxa"/>
            <w:tcBorders>
              <w:top w:val="single" w:sz="5" w:space="0" w:color="000000"/>
              <w:left w:val="single" w:sz="6" w:space="0" w:color="000000"/>
              <w:bottom w:val="single" w:sz="5" w:space="0" w:color="000000"/>
              <w:right w:val="single" w:sz="6" w:space="0" w:color="000000"/>
            </w:tcBorders>
            <w:vAlign w:val="center"/>
          </w:tcPr>
          <w:p w14:paraId="45D6E26D"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BE</w:t>
            </w:r>
          </w:p>
        </w:tc>
        <w:tc>
          <w:tcPr>
            <w:tcW w:w="426" w:type="dxa"/>
            <w:tcBorders>
              <w:top w:val="single" w:sz="5" w:space="0" w:color="000000"/>
              <w:left w:val="single" w:sz="6" w:space="0" w:color="000000"/>
              <w:bottom w:val="single" w:sz="5" w:space="0" w:color="000000"/>
              <w:right w:val="single" w:sz="6" w:space="0" w:color="000000"/>
            </w:tcBorders>
            <w:vAlign w:val="center"/>
          </w:tcPr>
          <w:p w14:paraId="5FB9441D" w14:textId="77777777" w:rsidR="00BC48B1" w:rsidRPr="00AF1B77" w:rsidRDefault="00BC48B1" w:rsidP="00DD5668">
            <w:pPr>
              <w:tabs>
                <w:tab w:val="clear" w:pos="2775"/>
              </w:tabs>
              <w:spacing w:before="0" w:after="0" w:line="240" w:lineRule="auto"/>
              <w:jc w:val="center"/>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6177088A" w14:textId="77777777" w:rsidR="00BC48B1" w:rsidRPr="00AF1B77" w:rsidRDefault="00BC48B1" w:rsidP="00DD5668">
            <w:pPr>
              <w:tabs>
                <w:tab w:val="clear" w:pos="2775"/>
              </w:tabs>
              <w:spacing w:before="0" w:after="0" w:line="240" w:lineRule="auto"/>
              <w:ind w:left="63"/>
              <w:jc w:val="center"/>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2E8F8793" w14:textId="77777777" w:rsidR="00BC48B1" w:rsidRPr="00AF1B77" w:rsidRDefault="00BC48B1" w:rsidP="00DD5668">
            <w:pPr>
              <w:tabs>
                <w:tab w:val="clear" w:pos="2775"/>
              </w:tabs>
              <w:spacing w:before="0" w:after="0" w:line="240" w:lineRule="auto"/>
              <w:ind w:left="65"/>
              <w:jc w:val="center"/>
              <w:rPr>
                <w:rFonts w:eastAsia="Bookman Old Style"/>
                <w:sz w:val="20"/>
                <w:szCs w:val="20"/>
              </w:rPr>
            </w:pPr>
          </w:p>
        </w:tc>
        <w:tc>
          <w:tcPr>
            <w:tcW w:w="567" w:type="dxa"/>
            <w:tcBorders>
              <w:top w:val="single" w:sz="5" w:space="0" w:color="000000"/>
              <w:left w:val="single" w:sz="6" w:space="0" w:color="000000"/>
              <w:bottom w:val="single" w:sz="5" w:space="0" w:color="000000"/>
              <w:right w:val="single" w:sz="5" w:space="0" w:color="000000"/>
            </w:tcBorders>
            <w:vAlign w:val="center"/>
          </w:tcPr>
          <w:p w14:paraId="5350EC64" w14:textId="77777777" w:rsidR="00BC48B1" w:rsidRPr="00AF1B77" w:rsidRDefault="00BC48B1" w:rsidP="00DD5668">
            <w:pPr>
              <w:tabs>
                <w:tab w:val="clear" w:pos="2775"/>
              </w:tabs>
              <w:spacing w:before="0" w:after="0" w:line="240" w:lineRule="auto"/>
              <w:jc w:val="center"/>
              <w:rPr>
                <w:sz w:val="20"/>
                <w:szCs w:val="20"/>
              </w:rPr>
            </w:pPr>
          </w:p>
        </w:tc>
      </w:tr>
      <w:tr w:rsidR="00BC48B1" w:rsidRPr="00AF1B77" w14:paraId="3AA9B064" w14:textId="77777777" w:rsidTr="000A76BC">
        <w:trPr>
          <w:trHeight w:val="567"/>
          <w:jc w:val="center"/>
        </w:trPr>
        <w:tc>
          <w:tcPr>
            <w:tcW w:w="926" w:type="dxa"/>
            <w:tcBorders>
              <w:top w:val="single" w:sz="5" w:space="0" w:color="000000"/>
              <w:left w:val="single" w:sz="5" w:space="0" w:color="000000"/>
              <w:bottom w:val="single" w:sz="5" w:space="0" w:color="000000"/>
              <w:right w:val="single" w:sz="6" w:space="0" w:color="000000"/>
            </w:tcBorders>
            <w:vAlign w:val="center"/>
          </w:tcPr>
          <w:p w14:paraId="5396A355"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5</w:t>
            </w:r>
          </w:p>
        </w:tc>
        <w:tc>
          <w:tcPr>
            <w:tcW w:w="2155" w:type="dxa"/>
            <w:tcBorders>
              <w:top w:val="single" w:sz="5" w:space="0" w:color="000000"/>
              <w:left w:val="single" w:sz="6" w:space="0" w:color="000000"/>
              <w:bottom w:val="single" w:sz="5" w:space="0" w:color="000000"/>
              <w:right w:val="single" w:sz="6" w:space="0" w:color="000000"/>
            </w:tcBorders>
            <w:vAlign w:val="center"/>
          </w:tcPr>
          <w:p w14:paraId="5504E937" w14:textId="77777777" w:rsidR="00BC48B1" w:rsidRPr="00AF1B77" w:rsidRDefault="00BC48B1" w:rsidP="00DD5668">
            <w:pPr>
              <w:numPr>
                <w:ilvl w:val="0"/>
                <w:numId w:val="39"/>
              </w:numPr>
              <w:tabs>
                <w:tab w:val="clear" w:pos="2775"/>
              </w:tabs>
              <w:spacing w:before="0" w:after="0" w:line="240" w:lineRule="auto"/>
              <w:contextualSpacing/>
              <w:jc w:val="center"/>
              <w:rPr>
                <w:sz w:val="20"/>
                <w:szCs w:val="20"/>
              </w:rPr>
            </w:pPr>
            <w:r w:rsidRPr="00AF1B77">
              <w:rPr>
                <w:sz w:val="20"/>
                <w:szCs w:val="20"/>
              </w:rPr>
              <w:t>Jour</w:t>
            </w:r>
          </w:p>
        </w:tc>
        <w:tc>
          <w:tcPr>
            <w:tcW w:w="2490" w:type="dxa"/>
            <w:tcBorders>
              <w:top w:val="single" w:sz="5" w:space="0" w:color="000000"/>
              <w:left w:val="single" w:sz="6" w:space="0" w:color="000000"/>
              <w:bottom w:val="single" w:sz="5" w:space="0" w:color="000000"/>
              <w:right w:val="single" w:sz="6" w:space="0" w:color="000000"/>
            </w:tcBorders>
            <w:vAlign w:val="center"/>
          </w:tcPr>
          <w:p w14:paraId="3873CE0E" w14:textId="77777777" w:rsidR="00BC48B1" w:rsidRPr="00AF1B77" w:rsidRDefault="00BC48B1" w:rsidP="00DD5668">
            <w:pPr>
              <w:numPr>
                <w:ilvl w:val="0"/>
                <w:numId w:val="38"/>
              </w:numPr>
              <w:tabs>
                <w:tab w:val="clear" w:pos="2775"/>
              </w:tabs>
              <w:spacing w:before="0" w:after="0" w:line="240" w:lineRule="auto"/>
              <w:contextualSpacing/>
              <w:jc w:val="left"/>
              <w:rPr>
                <w:rFonts w:eastAsia="Bookman Old Style"/>
                <w:sz w:val="20"/>
                <w:szCs w:val="20"/>
              </w:rPr>
            </w:pPr>
            <w:r w:rsidRPr="00AF1B77">
              <w:rPr>
                <w:rFonts w:eastAsia="Bookman Old Style"/>
                <w:sz w:val="20"/>
                <w:szCs w:val="20"/>
              </w:rPr>
              <w:t>Equipe d’audit</w:t>
            </w:r>
          </w:p>
          <w:p w14:paraId="4DB4B837" w14:textId="77777777" w:rsidR="00BC48B1" w:rsidRPr="00AF1B77" w:rsidRDefault="00BC48B1" w:rsidP="00DD5668">
            <w:pPr>
              <w:numPr>
                <w:ilvl w:val="0"/>
                <w:numId w:val="38"/>
              </w:numPr>
              <w:tabs>
                <w:tab w:val="clear" w:pos="2775"/>
              </w:tabs>
              <w:spacing w:before="0" w:after="0" w:line="240" w:lineRule="auto"/>
              <w:contextualSpacing/>
              <w:jc w:val="left"/>
              <w:rPr>
                <w:rFonts w:eastAsia="Bookman Old Style"/>
                <w:sz w:val="20"/>
                <w:szCs w:val="20"/>
              </w:rPr>
            </w:pPr>
            <w:r w:rsidRPr="00AF1B77">
              <w:rPr>
                <w:rFonts w:eastAsia="Bookman Old Style"/>
                <w:sz w:val="20"/>
                <w:szCs w:val="20"/>
              </w:rPr>
              <w:t>Responsables de la structure concernée</w:t>
            </w:r>
          </w:p>
        </w:tc>
        <w:tc>
          <w:tcPr>
            <w:tcW w:w="3033" w:type="dxa"/>
            <w:tcBorders>
              <w:top w:val="single" w:sz="5" w:space="0" w:color="000000"/>
              <w:left w:val="single" w:sz="6" w:space="0" w:color="000000"/>
              <w:bottom w:val="single" w:sz="5" w:space="0" w:color="000000"/>
              <w:right w:val="single" w:sz="6" w:space="0" w:color="000000"/>
            </w:tcBorders>
            <w:vAlign w:val="center"/>
          </w:tcPr>
          <w:p w14:paraId="290BFA9C" w14:textId="77777777" w:rsidR="00BC48B1" w:rsidRPr="00AF1B77" w:rsidRDefault="00BC48B1" w:rsidP="00DD5668">
            <w:pPr>
              <w:tabs>
                <w:tab w:val="clear" w:pos="2775"/>
              </w:tabs>
              <w:spacing w:before="0" w:after="0" w:line="240" w:lineRule="auto"/>
              <w:ind w:right="258"/>
              <w:jc w:val="center"/>
              <w:rPr>
                <w:rFonts w:eastAsia="Bookman Old Style"/>
                <w:spacing w:val="2"/>
                <w:sz w:val="20"/>
                <w:szCs w:val="20"/>
              </w:rPr>
            </w:pPr>
            <w:r w:rsidRPr="00AF1B77">
              <w:rPr>
                <w:rFonts w:eastAsia="Bookman Old Style"/>
                <w:spacing w:val="2"/>
                <w:sz w:val="20"/>
                <w:szCs w:val="20"/>
              </w:rPr>
              <w:t>Tenir une réunion d’ouverture de l’audit</w:t>
            </w:r>
          </w:p>
        </w:tc>
        <w:tc>
          <w:tcPr>
            <w:tcW w:w="0" w:type="auto"/>
            <w:tcBorders>
              <w:top w:val="single" w:sz="5" w:space="0" w:color="000000"/>
              <w:left w:val="single" w:sz="6" w:space="0" w:color="000000"/>
              <w:bottom w:val="single" w:sz="5" w:space="0" w:color="000000"/>
              <w:right w:val="single" w:sz="6" w:space="0" w:color="000000"/>
            </w:tcBorders>
            <w:vAlign w:val="center"/>
          </w:tcPr>
          <w:p w14:paraId="4B9A0A56"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Mandat</w:t>
            </w:r>
          </w:p>
          <w:p w14:paraId="6F8B7302"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w:t>
            </w:r>
          </w:p>
          <w:p w14:paraId="53C817E6"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Rapport d’orientation</w:t>
            </w:r>
          </w:p>
        </w:tc>
        <w:tc>
          <w:tcPr>
            <w:tcW w:w="2290" w:type="dxa"/>
            <w:tcBorders>
              <w:top w:val="single" w:sz="5" w:space="0" w:color="000000"/>
              <w:left w:val="single" w:sz="6" w:space="0" w:color="000000"/>
              <w:bottom w:val="single" w:sz="5" w:space="0" w:color="000000"/>
              <w:right w:val="single" w:sz="6" w:space="0" w:color="000000"/>
            </w:tcBorders>
            <w:vAlign w:val="center"/>
          </w:tcPr>
          <w:p w14:paraId="3E49BC47"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PV de réunion d’ouverture</w:t>
            </w:r>
          </w:p>
          <w:p w14:paraId="2DC8D4F3"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w:t>
            </w:r>
          </w:p>
          <w:p w14:paraId="0C9E2A00"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Point focal</w:t>
            </w:r>
          </w:p>
        </w:tc>
        <w:tc>
          <w:tcPr>
            <w:tcW w:w="426" w:type="dxa"/>
            <w:tcBorders>
              <w:top w:val="single" w:sz="5" w:space="0" w:color="000000"/>
              <w:left w:val="single" w:sz="6" w:space="0" w:color="000000"/>
              <w:bottom w:val="single" w:sz="5" w:space="0" w:color="000000"/>
              <w:right w:val="single" w:sz="6" w:space="0" w:color="000000"/>
            </w:tcBorders>
            <w:vAlign w:val="center"/>
          </w:tcPr>
          <w:p w14:paraId="2ABDEC90" w14:textId="77777777" w:rsidR="00BC48B1" w:rsidRPr="00AF1B77" w:rsidRDefault="00BC48B1" w:rsidP="00DD5668">
            <w:pPr>
              <w:tabs>
                <w:tab w:val="clear" w:pos="2775"/>
              </w:tabs>
              <w:spacing w:before="0" w:after="0" w:line="240" w:lineRule="auto"/>
              <w:jc w:val="center"/>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53290A62" w14:textId="77777777" w:rsidR="00BC48B1" w:rsidRPr="00AF1B77" w:rsidRDefault="00BC48B1" w:rsidP="00DD5668">
            <w:pPr>
              <w:tabs>
                <w:tab w:val="clear" w:pos="2775"/>
              </w:tabs>
              <w:spacing w:before="0" w:after="0" w:line="240" w:lineRule="auto"/>
              <w:ind w:left="63"/>
              <w:jc w:val="center"/>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688022AC" w14:textId="77777777" w:rsidR="00BC48B1" w:rsidRPr="00AF1B77" w:rsidRDefault="00BC48B1" w:rsidP="00DD5668">
            <w:pPr>
              <w:tabs>
                <w:tab w:val="clear" w:pos="2775"/>
              </w:tabs>
              <w:spacing w:before="0" w:after="0" w:line="240" w:lineRule="auto"/>
              <w:ind w:left="65"/>
              <w:jc w:val="center"/>
              <w:rPr>
                <w:rFonts w:eastAsia="Bookman Old Style"/>
                <w:sz w:val="20"/>
                <w:szCs w:val="20"/>
              </w:rPr>
            </w:pPr>
          </w:p>
        </w:tc>
        <w:tc>
          <w:tcPr>
            <w:tcW w:w="567" w:type="dxa"/>
            <w:tcBorders>
              <w:top w:val="single" w:sz="5" w:space="0" w:color="000000"/>
              <w:left w:val="single" w:sz="6" w:space="0" w:color="000000"/>
              <w:bottom w:val="single" w:sz="5" w:space="0" w:color="000000"/>
              <w:right w:val="single" w:sz="5" w:space="0" w:color="000000"/>
            </w:tcBorders>
            <w:vAlign w:val="center"/>
          </w:tcPr>
          <w:p w14:paraId="16BF0EDB" w14:textId="77777777" w:rsidR="00BC48B1" w:rsidRPr="00AF1B77" w:rsidRDefault="00BC48B1" w:rsidP="00DD5668">
            <w:pPr>
              <w:tabs>
                <w:tab w:val="clear" w:pos="2775"/>
              </w:tabs>
              <w:spacing w:before="0" w:after="0" w:line="240" w:lineRule="auto"/>
              <w:jc w:val="center"/>
              <w:rPr>
                <w:sz w:val="20"/>
                <w:szCs w:val="20"/>
              </w:rPr>
            </w:pPr>
          </w:p>
        </w:tc>
      </w:tr>
      <w:tr w:rsidR="00BC48B1" w:rsidRPr="00AF1B77" w14:paraId="3B41C650" w14:textId="77777777" w:rsidTr="000A76BC">
        <w:trPr>
          <w:trHeight w:val="567"/>
          <w:jc w:val="center"/>
        </w:trPr>
        <w:tc>
          <w:tcPr>
            <w:tcW w:w="926" w:type="dxa"/>
            <w:tcBorders>
              <w:top w:val="single" w:sz="5" w:space="0" w:color="000000"/>
              <w:left w:val="single" w:sz="5" w:space="0" w:color="000000"/>
              <w:bottom w:val="single" w:sz="5" w:space="0" w:color="000000"/>
              <w:right w:val="single" w:sz="6" w:space="0" w:color="000000"/>
            </w:tcBorders>
            <w:vAlign w:val="center"/>
          </w:tcPr>
          <w:p w14:paraId="1AE0B516"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6</w:t>
            </w:r>
          </w:p>
        </w:tc>
        <w:tc>
          <w:tcPr>
            <w:tcW w:w="2155" w:type="dxa"/>
            <w:tcBorders>
              <w:top w:val="single" w:sz="5" w:space="0" w:color="000000"/>
              <w:left w:val="single" w:sz="6" w:space="0" w:color="000000"/>
              <w:bottom w:val="single" w:sz="5" w:space="0" w:color="000000"/>
              <w:right w:val="single" w:sz="6" w:space="0" w:color="000000"/>
            </w:tcBorders>
            <w:vAlign w:val="center"/>
          </w:tcPr>
          <w:p w14:paraId="398FCEC8"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2 jours</w:t>
            </w:r>
          </w:p>
        </w:tc>
        <w:tc>
          <w:tcPr>
            <w:tcW w:w="2490" w:type="dxa"/>
            <w:tcBorders>
              <w:top w:val="single" w:sz="5" w:space="0" w:color="000000"/>
              <w:left w:val="single" w:sz="6" w:space="0" w:color="000000"/>
              <w:bottom w:val="single" w:sz="5" w:space="0" w:color="000000"/>
              <w:right w:val="single" w:sz="6" w:space="0" w:color="000000"/>
            </w:tcBorders>
            <w:vAlign w:val="center"/>
          </w:tcPr>
          <w:p w14:paraId="5CFC9490" w14:textId="77777777" w:rsidR="00BC48B1" w:rsidRPr="00AF1B77" w:rsidRDefault="00BC48B1" w:rsidP="00DD5668">
            <w:pPr>
              <w:numPr>
                <w:ilvl w:val="0"/>
                <w:numId w:val="40"/>
              </w:numPr>
              <w:tabs>
                <w:tab w:val="clear" w:pos="2775"/>
              </w:tabs>
              <w:spacing w:before="0" w:after="0" w:line="240" w:lineRule="auto"/>
              <w:contextualSpacing/>
              <w:jc w:val="left"/>
              <w:rPr>
                <w:rFonts w:eastAsia="Bookman Old Style"/>
                <w:sz w:val="20"/>
                <w:szCs w:val="20"/>
              </w:rPr>
            </w:pPr>
            <w:r w:rsidRPr="00AF1B77">
              <w:rPr>
                <w:rFonts w:eastAsia="Bookman Old Style"/>
                <w:sz w:val="20"/>
                <w:szCs w:val="20"/>
              </w:rPr>
              <w:t>Equipe d’audit</w:t>
            </w:r>
          </w:p>
          <w:p w14:paraId="60DC4435" w14:textId="77777777" w:rsidR="00BC48B1" w:rsidRPr="00AF1B77" w:rsidRDefault="00BC48B1" w:rsidP="00DD5668">
            <w:pPr>
              <w:numPr>
                <w:ilvl w:val="0"/>
                <w:numId w:val="40"/>
              </w:numPr>
              <w:tabs>
                <w:tab w:val="clear" w:pos="2775"/>
              </w:tabs>
              <w:spacing w:before="0" w:after="0" w:line="240" w:lineRule="auto"/>
              <w:contextualSpacing/>
              <w:jc w:val="left"/>
              <w:rPr>
                <w:rFonts w:eastAsia="Bookman Old Style"/>
                <w:sz w:val="20"/>
                <w:szCs w:val="20"/>
              </w:rPr>
            </w:pPr>
            <w:r w:rsidRPr="00AF1B77">
              <w:rPr>
                <w:rFonts w:eastAsia="Bookman Old Style"/>
                <w:sz w:val="20"/>
                <w:szCs w:val="20"/>
              </w:rPr>
              <w:t>Responsables de la structure concernée</w:t>
            </w:r>
          </w:p>
        </w:tc>
        <w:tc>
          <w:tcPr>
            <w:tcW w:w="3033" w:type="dxa"/>
            <w:tcBorders>
              <w:top w:val="single" w:sz="5" w:space="0" w:color="000000"/>
              <w:left w:val="single" w:sz="6" w:space="0" w:color="000000"/>
              <w:bottom w:val="single" w:sz="5" w:space="0" w:color="000000"/>
              <w:right w:val="single" w:sz="6" w:space="0" w:color="000000"/>
            </w:tcBorders>
            <w:vAlign w:val="center"/>
          </w:tcPr>
          <w:p w14:paraId="7D3194AB" w14:textId="77777777" w:rsidR="00BC48B1" w:rsidRPr="00AF1B77" w:rsidRDefault="00BC48B1" w:rsidP="00DD5668">
            <w:pPr>
              <w:tabs>
                <w:tab w:val="clear" w:pos="2775"/>
              </w:tabs>
              <w:spacing w:before="0" w:after="0" w:line="240" w:lineRule="auto"/>
              <w:ind w:right="258"/>
              <w:jc w:val="center"/>
              <w:rPr>
                <w:rFonts w:eastAsia="Bookman Old Style"/>
                <w:spacing w:val="-1"/>
                <w:sz w:val="20"/>
                <w:szCs w:val="20"/>
              </w:rPr>
            </w:pPr>
            <w:r w:rsidRPr="00AF1B77">
              <w:rPr>
                <w:sz w:val="20"/>
                <w:szCs w:val="20"/>
              </w:rPr>
              <w:t>Elaborer un programme de vérification des entités</w:t>
            </w:r>
          </w:p>
        </w:tc>
        <w:tc>
          <w:tcPr>
            <w:tcW w:w="0" w:type="auto"/>
            <w:tcBorders>
              <w:top w:val="single" w:sz="5" w:space="0" w:color="000000"/>
              <w:left w:val="single" w:sz="6" w:space="0" w:color="000000"/>
              <w:bottom w:val="single" w:sz="5" w:space="0" w:color="000000"/>
              <w:right w:val="single" w:sz="6" w:space="0" w:color="000000"/>
            </w:tcBorders>
            <w:vAlign w:val="center"/>
          </w:tcPr>
          <w:p w14:paraId="72216824"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Liste des entités</w:t>
            </w:r>
          </w:p>
          <w:p w14:paraId="06A52F62"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w:t>
            </w:r>
          </w:p>
          <w:p w14:paraId="0A177149"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Points de contrôle</w:t>
            </w:r>
          </w:p>
        </w:tc>
        <w:tc>
          <w:tcPr>
            <w:tcW w:w="2290" w:type="dxa"/>
            <w:tcBorders>
              <w:top w:val="single" w:sz="5" w:space="0" w:color="000000"/>
              <w:left w:val="single" w:sz="6" w:space="0" w:color="000000"/>
              <w:bottom w:val="single" w:sz="5" w:space="0" w:color="000000"/>
              <w:right w:val="single" w:sz="6" w:space="0" w:color="000000"/>
            </w:tcBorders>
            <w:vAlign w:val="center"/>
          </w:tcPr>
          <w:p w14:paraId="4061B737"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Programme de vérification des entités</w:t>
            </w:r>
          </w:p>
        </w:tc>
        <w:tc>
          <w:tcPr>
            <w:tcW w:w="426" w:type="dxa"/>
            <w:tcBorders>
              <w:top w:val="single" w:sz="5" w:space="0" w:color="000000"/>
              <w:left w:val="single" w:sz="6" w:space="0" w:color="000000"/>
              <w:bottom w:val="single" w:sz="5" w:space="0" w:color="000000"/>
              <w:right w:val="single" w:sz="6" w:space="0" w:color="000000"/>
            </w:tcBorders>
            <w:vAlign w:val="center"/>
          </w:tcPr>
          <w:p w14:paraId="7FBE8D92" w14:textId="77777777" w:rsidR="00BC48B1" w:rsidRPr="00AF1B77" w:rsidRDefault="00BC48B1" w:rsidP="00DD5668">
            <w:pPr>
              <w:tabs>
                <w:tab w:val="clear" w:pos="2775"/>
              </w:tabs>
              <w:spacing w:before="0" w:after="0" w:line="240" w:lineRule="auto"/>
              <w:jc w:val="center"/>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4C4A1D03" w14:textId="77777777" w:rsidR="00BC48B1" w:rsidRPr="00AF1B77" w:rsidRDefault="00BC48B1" w:rsidP="00DD5668">
            <w:pPr>
              <w:tabs>
                <w:tab w:val="clear" w:pos="2775"/>
              </w:tabs>
              <w:spacing w:before="0" w:after="0" w:line="240" w:lineRule="auto"/>
              <w:ind w:left="63"/>
              <w:jc w:val="center"/>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5247E969" w14:textId="77777777" w:rsidR="00BC48B1" w:rsidRPr="00AF1B77" w:rsidRDefault="00BC48B1" w:rsidP="00DD5668">
            <w:pPr>
              <w:tabs>
                <w:tab w:val="clear" w:pos="2775"/>
              </w:tabs>
              <w:spacing w:before="0" w:after="0" w:line="240" w:lineRule="auto"/>
              <w:ind w:left="65"/>
              <w:jc w:val="center"/>
              <w:rPr>
                <w:rFonts w:eastAsia="Bookman Old Style"/>
                <w:sz w:val="20"/>
                <w:szCs w:val="20"/>
              </w:rPr>
            </w:pPr>
          </w:p>
        </w:tc>
        <w:tc>
          <w:tcPr>
            <w:tcW w:w="567" w:type="dxa"/>
            <w:tcBorders>
              <w:top w:val="single" w:sz="5" w:space="0" w:color="000000"/>
              <w:left w:val="single" w:sz="6" w:space="0" w:color="000000"/>
              <w:bottom w:val="single" w:sz="5" w:space="0" w:color="000000"/>
              <w:right w:val="single" w:sz="5" w:space="0" w:color="000000"/>
            </w:tcBorders>
            <w:vAlign w:val="center"/>
          </w:tcPr>
          <w:p w14:paraId="2BD23B82" w14:textId="77777777" w:rsidR="00BC48B1" w:rsidRPr="00AF1B77" w:rsidRDefault="00BC48B1" w:rsidP="00DD5668">
            <w:pPr>
              <w:tabs>
                <w:tab w:val="clear" w:pos="2775"/>
              </w:tabs>
              <w:spacing w:before="0" w:after="0" w:line="240" w:lineRule="auto"/>
              <w:jc w:val="center"/>
              <w:rPr>
                <w:sz w:val="20"/>
                <w:szCs w:val="20"/>
              </w:rPr>
            </w:pPr>
          </w:p>
        </w:tc>
      </w:tr>
      <w:tr w:rsidR="00BC48B1" w:rsidRPr="00AF1B77" w14:paraId="17B029C6" w14:textId="77777777" w:rsidTr="000A76BC">
        <w:trPr>
          <w:trHeight w:val="567"/>
          <w:jc w:val="center"/>
        </w:trPr>
        <w:tc>
          <w:tcPr>
            <w:tcW w:w="926" w:type="dxa"/>
            <w:tcBorders>
              <w:top w:val="single" w:sz="5" w:space="0" w:color="000000"/>
              <w:left w:val="single" w:sz="5" w:space="0" w:color="000000"/>
              <w:bottom w:val="single" w:sz="5" w:space="0" w:color="000000"/>
              <w:right w:val="single" w:sz="6" w:space="0" w:color="000000"/>
            </w:tcBorders>
            <w:vAlign w:val="center"/>
          </w:tcPr>
          <w:p w14:paraId="6561CDF7"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7</w:t>
            </w:r>
          </w:p>
        </w:tc>
        <w:tc>
          <w:tcPr>
            <w:tcW w:w="2155" w:type="dxa"/>
            <w:tcBorders>
              <w:top w:val="single" w:sz="5" w:space="0" w:color="000000"/>
              <w:left w:val="single" w:sz="6" w:space="0" w:color="000000"/>
              <w:bottom w:val="single" w:sz="5" w:space="0" w:color="000000"/>
              <w:right w:val="single" w:sz="6" w:space="0" w:color="000000"/>
            </w:tcBorders>
            <w:vAlign w:val="center"/>
          </w:tcPr>
          <w:p w14:paraId="742773F0" w14:textId="77777777" w:rsidR="00BC48B1" w:rsidRPr="00AF1B77" w:rsidRDefault="00BC48B1" w:rsidP="00DD5668">
            <w:pPr>
              <w:numPr>
                <w:ilvl w:val="0"/>
                <w:numId w:val="33"/>
              </w:numPr>
              <w:tabs>
                <w:tab w:val="clear" w:pos="2775"/>
              </w:tabs>
              <w:spacing w:before="0" w:after="0" w:line="240" w:lineRule="auto"/>
              <w:contextualSpacing/>
              <w:jc w:val="center"/>
              <w:rPr>
                <w:sz w:val="20"/>
                <w:szCs w:val="20"/>
              </w:rPr>
            </w:pPr>
            <w:r w:rsidRPr="00AF1B77">
              <w:rPr>
                <w:sz w:val="20"/>
                <w:szCs w:val="20"/>
              </w:rPr>
              <w:t>Jours</w:t>
            </w:r>
          </w:p>
        </w:tc>
        <w:tc>
          <w:tcPr>
            <w:tcW w:w="2490" w:type="dxa"/>
            <w:tcBorders>
              <w:top w:val="single" w:sz="5" w:space="0" w:color="000000"/>
              <w:left w:val="single" w:sz="6" w:space="0" w:color="000000"/>
              <w:bottom w:val="single" w:sz="5" w:space="0" w:color="000000"/>
              <w:right w:val="single" w:sz="6" w:space="0" w:color="000000"/>
            </w:tcBorders>
            <w:vAlign w:val="center"/>
          </w:tcPr>
          <w:p w14:paraId="2897BE04" w14:textId="77777777" w:rsidR="00BC48B1" w:rsidRPr="00AF1B77" w:rsidRDefault="00BC48B1"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Equipe d’audit</w:t>
            </w:r>
          </w:p>
        </w:tc>
        <w:tc>
          <w:tcPr>
            <w:tcW w:w="3033" w:type="dxa"/>
            <w:tcBorders>
              <w:top w:val="single" w:sz="5" w:space="0" w:color="000000"/>
              <w:left w:val="single" w:sz="6" w:space="0" w:color="000000"/>
              <w:bottom w:val="single" w:sz="5" w:space="0" w:color="000000"/>
              <w:right w:val="single" w:sz="6" w:space="0" w:color="000000"/>
            </w:tcBorders>
            <w:vAlign w:val="center"/>
          </w:tcPr>
          <w:p w14:paraId="606174CB" w14:textId="77777777" w:rsidR="00BC48B1" w:rsidRPr="00AF1B77" w:rsidRDefault="00BC48B1" w:rsidP="00DD5668">
            <w:pPr>
              <w:tabs>
                <w:tab w:val="clear" w:pos="2775"/>
              </w:tabs>
              <w:spacing w:before="0" w:after="0" w:line="240" w:lineRule="auto"/>
              <w:ind w:right="258"/>
              <w:jc w:val="center"/>
              <w:rPr>
                <w:sz w:val="20"/>
                <w:szCs w:val="20"/>
              </w:rPr>
            </w:pPr>
            <w:r w:rsidRPr="00AF1B77">
              <w:rPr>
                <w:sz w:val="20"/>
                <w:szCs w:val="20"/>
              </w:rPr>
              <w:t>Exécuter le contrôle</w:t>
            </w:r>
          </w:p>
        </w:tc>
        <w:tc>
          <w:tcPr>
            <w:tcW w:w="0" w:type="auto"/>
            <w:tcBorders>
              <w:top w:val="single" w:sz="5" w:space="0" w:color="000000"/>
              <w:left w:val="single" w:sz="6" w:space="0" w:color="000000"/>
              <w:bottom w:val="single" w:sz="5" w:space="0" w:color="000000"/>
              <w:right w:val="single" w:sz="6" w:space="0" w:color="000000"/>
            </w:tcBorders>
            <w:vAlign w:val="center"/>
          </w:tcPr>
          <w:p w14:paraId="15CA8BAE"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Programme de vérification des entités</w:t>
            </w:r>
          </w:p>
          <w:p w14:paraId="165D5653"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w:t>
            </w:r>
          </w:p>
          <w:p w14:paraId="15C565E7"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Feuilles- tests</w:t>
            </w:r>
          </w:p>
        </w:tc>
        <w:tc>
          <w:tcPr>
            <w:tcW w:w="2290" w:type="dxa"/>
            <w:tcBorders>
              <w:top w:val="single" w:sz="5" w:space="0" w:color="000000"/>
              <w:left w:val="single" w:sz="6" w:space="0" w:color="000000"/>
              <w:bottom w:val="single" w:sz="5" w:space="0" w:color="000000"/>
              <w:right w:val="single" w:sz="6" w:space="0" w:color="000000"/>
            </w:tcBorders>
            <w:vAlign w:val="center"/>
          </w:tcPr>
          <w:p w14:paraId="50E307CA"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Feuilles- tests renseignées</w:t>
            </w:r>
          </w:p>
        </w:tc>
        <w:tc>
          <w:tcPr>
            <w:tcW w:w="426" w:type="dxa"/>
            <w:tcBorders>
              <w:top w:val="single" w:sz="5" w:space="0" w:color="000000"/>
              <w:left w:val="single" w:sz="6" w:space="0" w:color="000000"/>
              <w:bottom w:val="single" w:sz="5" w:space="0" w:color="000000"/>
              <w:right w:val="single" w:sz="6" w:space="0" w:color="000000"/>
            </w:tcBorders>
            <w:vAlign w:val="center"/>
          </w:tcPr>
          <w:p w14:paraId="30AEA50E" w14:textId="77777777" w:rsidR="00BC48B1" w:rsidRPr="00AF1B77" w:rsidRDefault="00BC48B1" w:rsidP="00DD5668">
            <w:pPr>
              <w:tabs>
                <w:tab w:val="clear" w:pos="2775"/>
              </w:tabs>
              <w:spacing w:before="0" w:after="0" w:line="240" w:lineRule="auto"/>
              <w:jc w:val="center"/>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36FEC74E" w14:textId="77777777" w:rsidR="00BC48B1" w:rsidRPr="00AF1B77" w:rsidRDefault="00BC48B1" w:rsidP="00DD5668">
            <w:pPr>
              <w:tabs>
                <w:tab w:val="clear" w:pos="2775"/>
              </w:tabs>
              <w:spacing w:before="0" w:after="0" w:line="240" w:lineRule="auto"/>
              <w:ind w:left="63"/>
              <w:jc w:val="center"/>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6730BE2B" w14:textId="77777777" w:rsidR="00BC48B1" w:rsidRPr="00AF1B77" w:rsidRDefault="00BC48B1" w:rsidP="00DD5668">
            <w:pPr>
              <w:tabs>
                <w:tab w:val="clear" w:pos="2775"/>
              </w:tabs>
              <w:spacing w:before="0" w:after="0" w:line="240" w:lineRule="auto"/>
              <w:ind w:left="65"/>
              <w:jc w:val="center"/>
              <w:rPr>
                <w:rFonts w:eastAsia="Bookman Old Style"/>
                <w:sz w:val="20"/>
                <w:szCs w:val="20"/>
              </w:rPr>
            </w:pPr>
          </w:p>
        </w:tc>
        <w:tc>
          <w:tcPr>
            <w:tcW w:w="567" w:type="dxa"/>
            <w:tcBorders>
              <w:top w:val="single" w:sz="5" w:space="0" w:color="000000"/>
              <w:left w:val="single" w:sz="6" w:space="0" w:color="000000"/>
              <w:bottom w:val="single" w:sz="5" w:space="0" w:color="000000"/>
              <w:right w:val="single" w:sz="5" w:space="0" w:color="000000"/>
            </w:tcBorders>
            <w:vAlign w:val="center"/>
          </w:tcPr>
          <w:p w14:paraId="53FC78B9" w14:textId="77777777" w:rsidR="00BC48B1" w:rsidRPr="00AF1B77" w:rsidRDefault="00BC48B1" w:rsidP="00DD5668">
            <w:pPr>
              <w:tabs>
                <w:tab w:val="clear" w:pos="2775"/>
              </w:tabs>
              <w:spacing w:before="0" w:after="0" w:line="240" w:lineRule="auto"/>
              <w:jc w:val="center"/>
              <w:rPr>
                <w:sz w:val="20"/>
                <w:szCs w:val="20"/>
              </w:rPr>
            </w:pPr>
          </w:p>
        </w:tc>
      </w:tr>
      <w:tr w:rsidR="00BC48B1" w:rsidRPr="00AF1B77" w14:paraId="6BAAE61E" w14:textId="77777777" w:rsidTr="000A76BC">
        <w:trPr>
          <w:trHeight w:val="567"/>
          <w:jc w:val="center"/>
        </w:trPr>
        <w:tc>
          <w:tcPr>
            <w:tcW w:w="926" w:type="dxa"/>
            <w:tcBorders>
              <w:top w:val="single" w:sz="5" w:space="0" w:color="000000"/>
              <w:left w:val="single" w:sz="5" w:space="0" w:color="000000"/>
              <w:bottom w:val="single" w:sz="5" w:space="0" w:color="000000"/>
              <w:right w:val="single" w:sz="6" w:space="0" w:color="000000"/>
            </w:tcBorders>
            <w:vAlign w:val="center"/>
          </w:tcPr>
          <w:p w14:paraId="5C3F5F3A"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lastRenderedPageBreak/>
              <w:t>8</w:t>
            </w:r>
          </w:p>
        </w:tc>
        <w:tc>
          <w:tcPr>
            <w:tcW w:w="2155" w:type="dxa"/>
            <w:tcBorders>
              <w:top w:val="single" w:sz="5" w:space="0" w:color="000000"/>
              <w:left w:val="single" w:sz="6" w:space="0" w:color="000000"/>
              <w:bottom w:val="single" w:sz="5" w:space="0" w:color="000000"/>
              <w:right w:val="single" w:sz="6" w:space="0" w:color="000000"/>
            </w:tcBorders>
            <w:vAlign w:val="center"/>
          </w:tcPr>
          <w:p w14:paraId="06352D29"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5 jours</w:t>
            </w:r>
          </w:p>
        </w:tc>
        <w:tc>
          <w:tcPr>
            <w:tcW w:w="2490" w:type="dxa"/>
            <w:tcBorders>
              <w:top w:val="single" w:sz="5" w:space="0" w:color="000000"/>
              <w:left w:val="single" w:sz="6" w:space="0" w:color="000000"/>
              <w:bottom w:val="single" w:sz="5" w:space="0" w:color="000000"/>
              <w:right w:val="single" w:sz="6" w:space="0" w:color="000000"/>
            </w:tcBorders>
            <w:vAlign w:val="center"/>
          </w:tcPr>
          <w:p w14:paraId="41121F63" w14:textId="77777777" w:rsidR="00BC48B1" w:rsidRPr="00AF1B77" w:rsidRDefault="00BC48B1"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Equipe d’audit</w:t>
            </w:r>
          </w:p>
        </w:tc>
        <w:tc>
          <w:tcPr>
            <w:tcW w:w="3033" w:type="dxa"/>
            <w:tcBorders>
              <w:top w:val="single" w:sz="5" w:space="0" w:color="000000"/>
              <w:left w:val="single" w:sz="6" w:space="0" w:color="000000"/>
              <w:bottom w:val="single" w:sz="5" w:space="0" w:color="000000"/>
              <w:right w:val="single" w:sz="6" w:space="0" w:color="000000"/>
            </w:tcBorders>
            <w:vAlign w:val="center"/>
          </w:tcPr>
          <w:p w14:paraId="6F4AFA38" w14:textId="77777777" w:rsidR="00BC48B1" w:rsidRPr="00AF1B77" w:rsidRDefault="00BC48B1" w:rsidP="00DD5668">
            <w:pPr>
              <w:tabs>
                <w:tab w:val="clear" w:pos="2775"/>
              </w:tabs>
              <w:spacing w:before="0" w:after="0" w:line="240" w:lineRule="auto"/>
              <w:ind w:right="258"/>
              <w:jc w:val="center"/>
              <w:rPr>
                <w:sz w:val="20"/>
                <w:szCs w:val="20"/>
              </w:rPr>
            </w:pPr>
            <w:r w:rsidRPr="00AF1B77">
              <w:rPr>
                <w:sz w:val="20"/>
                <w:szCs w:val="20"/>
              </w:rPr>
              <w:t>Elaborer les FRAP</w:t>
            </w:r>
          </w:p>
        </w:tc>
        <w:tc>
          <w:tcPr>
            <w:tcW w:w="0" w:type="auto"/>
            <w:tcBorders>
              <w:top w:val="single" w:sz="5" w:space="0" w:color="000000"/>
              <w:left w:val="single" w:sz="6" w:space="0" w:color="000000"/>
              <w:bottom w:val="single" w:sz="5" w:space="0" w:color="000000"/>
              <w:right w:val="single" w:sz="6" w:space="0" w:color="000000"/>
            </w:tcBorders>
            <w:vAlign w:val="center"/>
          </w:tcPr>
          <w:p w14:paraId="2A6E2DB5"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Feuilles- tests renseignées</w:t>
            </w:r>
          </w:p>
        </w:tc>
        <w:tc>
          <w:tcPr>
            <w:tcW w:w="2290" w:type="dxa"/>
            <w:tcBorders>
              <w:top w:val="single" w:sz="5" w:space="0" w:color="000000"/>
              <w:left w:val="single" w:sz="6" w:space="0" w:color="000000"/>
              <w:bottom w:val="single" w:sz="5" w:space="0" w:color="000000"/>
              <w:right w:val="single" w:sz="6" w:space="0" w:color="000000"/>
            </w:tcBorders>
            <w:vAlign w:val="center"/>
          </w:tcPr>
          <w:p w14:paraId="5FDC39DD"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FRAP</w:t>
            </w:r>
          </w:p>
          <w:p w14:paraId="1EA4CD92"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(Feuilles de Révélation et d’Analyse des Problèmes)</w:t>
            </w:r>
          </w:p>
        </w:tc>
        <w:tc>
          <w:tcPr>
            <w:tcW w:w="426" w:type="dxa"/>
            <w:tcBorders>
              <w:top w:val="single" w:sz="5" w:space="0" w:color="000000"/>
              <w:left w:val="single" w:sz="6" w:space="0" w:color="000000"/>
              <w:bottom w:val="single" w:sz="5" w:space="0" w:color="000000"/>
              <w:right w:val="single" w:sz="6" w:space="0" w:color="000000"/>
            </w:tcBorders>
            <w:vAlign w:val="center"/>
          </w:tcPr>
          <w:p w14:paraId="336F1E4D" w14:textId="77777777" w:rsidR="00BC48B1" w:rsidRPr="00AF1B77" w:rsidRDefault="00BC48B1" w:rsidP="00DD5668">
            <w:pPr>
              <w:tabs>
                <w:tab w:val="clear" w:pos="2775"/>
              </w:tabs>
              <w:spacing w:before="0" w:after="0" w:line="240" w:lineRule="auto"/>
              <w:jc w:val="center"/>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48EA35A8" w14:textId="77777777" w:rsidR="00BC48B1" w:rsidRPr="00AF1B77" w:rsidRDefault="00BC48B1" w:rsidP="00DD5668">
            <w:pPr>
              <w:tabs>
                <w:tab w:val="clear" w:pos="2775"/>
              </w:tabs>
              <w:spacing w:before="0" w:after="0" w:line="240" w:lineRule="auto"/>
              <w:ind w:left="63"/>
              <w:jc w:val="center"/>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5C194506" w14:textId="77777777" w:rsidR="00BC48B1" w:rsidRPr="00AF1B77" w:rsidRDefault="00BC48B1" w:rsidP="00DD5668">
            <w:pPr>
              <w:tabs>
                <w:tab w:val="clear" w:pos="2775"/>
              </w:tabs>
              <w:spacing w:before="0" w:after="0" w:line="240" w:lineRule="auto"/>
              <w:ind w:left="65"/>
              <w:jc w:val="center"/>
              <w:rPr>
                <w:rFonts w:eastAsia="Bookman Old Style"/>
                <w:sz w:val="20"/>
                <w:szCs w:val="20"/>
              </w:rPr>
            </w:pPr>
          </w:p>
        </w:tc>
        <w:tc>
          <w:tcPr>
            <w:tcW w:w="567" w:type="dxa"/>
            <w:tcBorders>
              <w:top w:val="single" w:sz="5" w:space="0" w:color="000000"/>
              <w:left w:val="single" w:sz="6" w:space="0" w:color="000000"/>
              <w:bottom w:val="single" w:sz="5" w:space="0" w:color="000000"/>
              <w:right w:val="single" w:sz="5" w:space="0" w:color="000000"/>
            </w:tcBorders>
            <w:vAlign w:val="center"/>
          </w:tcPr>
          <w:p w14:paraId="5079CC99" w14:textId="77777777" w:rsidR="00BC48B1" w:rsidRPr="00AF1B77" w:rsidRDefault="00BC48B1" w:rsidP="00DD5668">
            <w:pPr>
              <w:tabs>
                <w:tab w:val="clear" w:pos="2775"/>
              </w:tabs>
              <w:spacing w:before="0" w:after="0" w:line="240" w:lineRule="auto"/>
              <w:jc w:val="center"/>
              <w:rPr>
                <w:sz w:val="20"/>
                <w:szCs w:val="20"/>
              </w:rPr>
            </w:pPr>
          </w:p>
        </w:tc>
      </w:tr>
      <w:tr w:rsidR="00BC48B1" w:rsidRPr="00AF1B77" w14:paraId="3407D1CE" w14:textId="77777777" w:rsidTr="000A76BC">
        <w:trPr>
          <w:trHeight w:val="567"/>
          <w:jc w:val="center"/>
        </w:trPr>
        <w:tc>
          <w:tcPr>
            <w:tcW w:w="926" w:type="dxa"/>
            <w:tcBorders>
              <w:top w:val="single" w:sz="5" w:space="0" w:color="000000"/>
              <w:left w:val="single" w:sz="5" w:space="0" w:color="000000"/>
              <w:bottom w:val="single" w:sz="5" w:space="0" w:color="000000"/>
              <w:right w:val="single" w:sz="6" w:space="0" w:color="000000"/>
            </w:tcBorders>
            <w:vAlign w:val="center"/>
          </w:tcPr>
          <w:p w14:paraId="164AF341"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9</w:t>
            </w:r>
          </w:p>
        </w:tc>
        <w:tc>
          <w:tcPr>
            <w:tcW w:w="2155" w:type="dxa"/>
            <w:tcBorders>
              <w:top w:val="single" w:sz="5" w:space="0" w:color="000000"/>
              <w:left w:val="single" w:sz="6" w:space="0" w:color="000000"/>
              <w:bottom w:val="single" w:sz="5" w:space="0" w:color="000000"/>
              <w:right w:val="single" w:sz="6" w:space="0" w:color="000000"/>
            </w:tcBorders>
            <w:vAlign w:val="center"/>
          </w:tcPr>
          <w:p w14:paraId="5462BCE2"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5 jours</w:t>
            </w:r>
          </w:p>
        </w:tc>
        <w:tc>
          <w:tcPr>
            <w:tcW w:w="2490" w:type="dxa"/>
            <w:tcBorders>
              <w:top w:val="single" w:sz="5" w:space="0" w:color="000000"/>
              <w:left w:val="single" w:sz="6" w:space="0" w:color="000000"/>
              <w:bottom w:val="single" w:sz="5" w:space="0" w:color="000000"/>
              <w:right w:val="single" w:sz="6" w:space="0" w:color="000000"/>
            </w:tcBorders>
            <w:vAlign w:val="center"/>
          </w:tcPr>
          <w:p w14:paraId="6AF513C0" w14:textId="77777777" w:rsidR="00BC48B1" w:rsidRPr="00AF1B77" w:rsidRDefault="00BC48B1"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Rapporteur(s)</w:t>
            </w:r>
          </w:p>
          <w:p w14:paraId="57038AEF" w14:textId="77777777" w:rsidR="00BC48B1" w:rsidRPr="00AF1B77" w:rsidRDefault="00BC48B1"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de l’équipe d’audit</w:t>
            </w:r>
          </w:p>
        </w:tc>
        <w:tc>
          <w:tcPr>
            <w:tcW w:w="3033" w:type="dxa"/>
            <w:tcBorders>
              <w:top w:val="single" w:sz="5" w:space="0" w:color="000000"/>
              <w:left w:val="single" w:sz="6" w:space="0" w:color="000000"/>
              <w:bottom w:val="single" w:sz="5" w:space="0" w:color="000000"/>
              <w:right w:val="single" w:sz="6" w:space="0" w:color="000000"/>
            </w:tcBorders>
            <w:vAlign w:val="center"/>
          </w:tcPr>
          <w:p w14:paraId="3DF5D91A" w14:textId="77777777" w:rsidR="00BC48B1" w:rsidRPr="00AF1B77" w:rsidRDefault="00BC48B1" w:rsidP="00DD5668">
            <w:pPr>
              <w:tabs>
                <w:tab w:val="clear" w:pos="2775"/>
              </w:tabs>
              <w:spacing w:before="0" w:after="0" w:line="240" w:lineRule="auto"/>
              <w:ind w:right="258"/>
              <w:jc w:val="center"/>
              <w:rPr>
                <w:sz w:val="20"/>
                <w:szCs w:val="20"/>
              </w:rPr>
            </w:pPr>
            <w:r w:rsidRPr="00AF1B77">
              <w:rPr>
                <w:rFonts w:eastAsia="Bookman Old Style"/>
                <w:spacing w:val="-1"/>
                <w:sz w:val="20"/>
                <w:szCs w:val="20"/>
              </w:rPr>
              <w:t>Rédiger le projet du  rapport provisoire de l’audit</w:t>
            </w:r>
          </w:p>
        </w:tc>
        <w:tc>
          <w:tcPr>
            <w:tcW w:w="0" w:type="auto"/>
            <w:tcBorders>
              <w:top w:val="single" w:sz="5" w:space="0" w:color="000000"/>
              <w:left w:val="single" w:sz="6" w:space="0" w:color="000000"/>
              <w:bottom w:val="single" w:sz="5" w:space="0" w:color="000000"/>
              <w:right w:val="single" w:sz="6" w:space="0" w:color="000000"/>
            </w:tcBorders>
            <w:vAlign w:val="center"/>
          </w:tcPr>
          <w:p w14:paraId="1B9691F7"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FRAP</w:t>
            </w:r>
          </w:p>
          <w:p w14:paraId="7A6A6A32"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w:t>
            </w:r>
          </w:p>
          <w:p w14:paraId="5F790C94"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Annexes</w:t>
            </w:r>
          </w:p>
          <w:p w14:paraId="41E472E4"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w:t>
            </w:r>
          </w:p>
          <w:p w14:paraId="74186898"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Présentation de la structure</w:t>
            </w:r>
          </w:p>
        </w:tc>
        <w:tc>
          <w:tcPr>
            <w:tcW w:w="2290" w:type="dxa"/>
            <w:tcBorders>
              <w:top w:val="single" w:sz="5" w:space="0" w:color="000000"/>
              <w:left w:val="single" w:sz="6" w:space="0" w:color="000000"/>
              <w:bottom w:val="single" w:sz="5" w:space="0" w:color="000000"/>
              <w:right w:val="single" w:sz="6" w:space="0" w:color="000000"/>
            </w:tcBorders>
            <w:vAlign w:val="center"/>
          </w:tcPr>
          <w:p w14:paraId="67719244"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 xml:space="preserve">Projet de rapport provisoire </w:t>
            </w:r>
          </w:p>
        </w:tc>
        <w:tc>
          <w:tcPr>
            <w:tcW w:w="426" w:type="dxa"/>
            <w:tcBorders>
              <w:top w:val="single" w:sz="5" w:space="0" w:color="000000"/>
              <w:left w:val="single" w:sz="6" w:space="0" w:color="000000"/>
              <w:bottom w:val="single" w:sz="5" w:space="0" w:color="000000"/>
              <w:right w:val="single" w:sz="6" w:space="0" w:color="000000"/>
            </w:tcBorders>
            <w:vAlign w:val="center"/>
          </w:tcPr>
          <w:p w14:paraId="0B052F12" w14:textId="77777777" w:rsidR="00BC48B1" w:rsidRPr="00AF1B77" w:rsidRDefault="00BC48B1" w:rsidP="00DD5668">
            <w:pPr>
              <w:tabs>
                <w:tab w:val="clear" w:pos="2775"/>
              </w:tabs>
              <w:spacing w:before="0" w:after="0" w:line="240" w:lineRule="auto"/>
              <w:jc w:val="center"/>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60EB7C63" w14:textId="77777777" w:rsidR="00BC48B1" w:rsidRPr="00AF1B77" w:rsidRDefault="00BC48B1" w:rsidP="00DD5668">
            <w:pPr>
              <w:tabs>
                <w:tab w:val="clear" w:pos="2775"/>
              </w:tabs>
              <w:spacing w:before="0" w:after="0" w:line="240" w:lineRule="auto"/>
              <w:ind w:left="63"/>
              <w:jc w:val="center"/>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450FBA4E" w14:textId="77777777" w:rsidR="00BC48B1" w:rsidRPr="00AF1B77" w:rsidRDefault="00BC48B1" w:rsidP="00DD5668">
            <w:pPr>
              <w:tabs>
                <w:tab w:val="clear" w:pos="2775"/>
              </w:tabs>
              <w:spacing w:before="0" w:after="0" w:line="240" w:lineRule="auto"/>
              <w:ind w:left="65"/>
              <w:jc w:val="center"/>
              <w:rPr>
                <w:rFonts w:eastAsia="Bookman Old Style"/>
                <w:sz w:val="20"/>
                <w:szCs w:val="20"/>
              </w:rPr>
            </w:pPr>
          </w:p>
        </w:tc>
        <w:tc>
          <w:tcPr>
            <w:tcW w:w="567" w:type="dxa"/>
            <w:tcBorders>
              <w:top w:val="single" w:sz="5" w:space="0" w:color="000000"/>
              <w:left w:val="single" w:sz="6" w:space="0" w:color="000000"/>
              <w:bottom w:val="single" w:sz="5" w:space="0" w:color="000000"/>
              <w:right w:val="single" w:sz="5" w:space="0" w:color="000000"/>
            </w:tcBorders>
            <w:vAlign w:val="center"/>
          </w:tcPr>
          <w:p w14:paraId="076B2219" w14:textId="77777777" w:rsidR="00BC48B1" w:rsidRPr="00AF1B77" w:rsidRDefault="00BC48B1" w:rsidP="00DD5668">
            <w:pPr>
              <w:tabs>
                <w:tab w:val="clear" w:pos="2775"/>
              </w:tabs>
              <w:spacing w:before="0" w:after="0" w:line="240" w:lineRule="auto"/>
              <w:jc w:val="center"/>
              <w:rPr>
                <w:sz w:val="20"/>
                <w:szCs w:val="20"/>
              </w:rPr>
            </w:pPr>
          </w:p>
        </w:tc>
      </w:tr>
      <w:tr w:rsidR="00BC48B1" w:rsidRPr="00AF1B77" w14:paraId="4179F6BD" w14:textId="77777777" w:rsidTr="000A76BC">
        <w:trPr>
          <w:trHeight w:val="567"/>
          <w:jc w:val="center"/>
        </w:trPr>
        <w:tc>
          <w:tcPr>
            <w:tcW w:w="926" w:type="dxa"/>
            <w:tcBorders>
              <w:top w:val="single" w:sz="5" w:space="0" w:color="000000"/>
              <w:left w:val="single" w:sz="5" w:space="0" w:color="000000"/>
              <w:bottom w:val="single" w:sz="5" w:space="0" w:color="000000"/>
              <w:right w:val="single" w:sz="6" w:space="0" w:color="000000"/>
            </w:tcBorders>
            <w:vAlign w:val="center"/>
          </w:tcPr>
          <w:p w14:paraId="2B089292"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10</w:t>
            </w:r>
          </w:p>
        </w:tc>
        <w:tc>
          <w:tcPr>
            <w:tcW w:w="2155" w:type="dxa"/>
            <w:tcBorders>
              <w:top w:val="single" w:sz="5" w:space="0" w:color="000000"/>
              <w:left w:val="single" w:sz="6" w:space="0" w:color="000000"/>
              <w:bottom w:val="single" w:sz="5" w:space="0" w:color="000000"/>
              <w:right w:val="single" w:sz="6" w:space="0" w:color="000000"/>
            </w:tcBorders>
            <w:vAlign w:val="center"/>
          </w:tcPr>
          <w:p w14:paraId="02EBB080"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1 jour</w:t>
            </w:r>
          </w:p>
        </w:tc>
        <w:tc>
          <w:tcPr>
            <w:tcW w:w="2490" w:type="dxa"/>
            <w:tcBorders>
              <w:top w:val="single" w:sz="5" w:space="0" w:color="000000"/>
              <w:left w:val="single" w:sz="6" w:space="0" w:color="000000"/>
              <w:bottom w:val="single" w:sz="5" w:space="0" w:color="000000"/>
              <w:right w:val="single" w:sz="6" w:space="0" w:color="000000"/>
            </w:tcBorders>
            <w:vAlign w:val="center"/>
          </w:tcPr>
          <w:p w14:paraId="26DEE097" w14:textId="77777777" w:rsidR="00BC48B1" w:rsidRPr="00AF1B77" w:rsidRDefault="00BC48B1"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Equipe d’audit</w:t>
            </w:r>
          </w:p>
        </w:tc>
        <w:tc>
          <w:tcPr>
            <w:tcW w:w="3033" w:type="dxa"/>
            <w:tcBorders>
              <w:top w:val="single" w:sz="5" w:space="0" w:color="000000"/>
              <w:left w:val="single" w:sz="6" w:space="0" w:color="000000"/>
              <w:bottom w:val="single" w:sz="5" w:space="0" w:color="000000"/>
              <w:right w:val="single" w:sz="6" w:space="0" w:color="000000"/>
            </w:tcBorders>
            <w:vAlign w:val="center"/>
          </w:tcPr>
          <w:p w14:paraId="4F5ABC46" w14:textId="77777777" w:rsidR="00BC48B1" w:rsidRPr="00AF1B77" w:rsidRDefault="00BC48B1" w:rsidP="00DD5668">
            <w:pPr>
              <w:tabs>
                <w:tab w:val="clear" w:pos="2775"/>
              </w:tabs>
              <w:spacing w:before="0" w:after="0" w:line="240" w:lineRule="auto"/>
              <w:ind w:right="258"/>
              <w:jc w:val="center"/>
              <w:rPr>
                <w:sz w:val="20"/>
                <w:szCs w:val="20"/>
              </w:rPr>
            </w:pPr>
            <w:r w:rsidRPr="00AF1B77">
              <w:rPr>
                <w:rFonts w:eastAsia="Bookman Old Style"/>
                <w:spacing w:val="-1"/>
                <w:sz w:val="20"/>
                <w:szCs w:val="20"/>
              </w:rPr>
              <w:t>Restituer les résultats du projet de rapport provisoire</w:t>
            </w:r>
          </w:p>
        </w:tc>
        <w:tc>
          <w:tcPr>
            <w:tcW w:w="0" w:type="auto"/>
            <w:tcBorders>
              <w:top w:val="single" w:sz="5" w:space="0" w:color="000000"/>
              <w:left w:val="single" w:sz="6" w:space="0" w:color="000000"/>
              <w:bottom w:val="single" w:sz="5" w:space="0" w:color="000000"/>
              <w:right w:val="single" w:sz="6" w:space="0" w:color="000000"/>
            </w:tcBorders>
            <w:vAlign w:val="center"/>
          </w:tcPr>
          <w:p w14:paraId="66F5BBD8" w14:textId="77777777" w:rsidR="00BC48B1" w:rsidRPr="00AF1B77" w:rsidRDefault="00BC48B1" w:rsidP="00DD5668">
            <w:pPr>
              <w:tabs>
                <w:tab w:val="clear" w:pos="2775"/>
              </w:tabs>
              <w:spacing w:before="0" w:after="0" w:line="240" w:lineRule="auto"/>
              <w:ind w:right="258"/>
              <w:jc w:val="center"/>
              <w:rPr>
                <w:sz w:val="20"/>
                <w:szCs w:val="20"/>
              </w:rPr>
            </w:pPr>
            <w:r w:rsidRPr="00AF1B77">
              <w:rPr>
                <w:rFonts w:eastAsia="Bookman Old Style"/>
                <w:spacing w:val="-1"/>
                <w:sz w:val="20"/>
                <w:szCs w:val="20"/>
              </w:rPr>
              <w:t>projet du rapport provisoire</w:t>
            </w:r>
          </w:p>
        </w:tc>
        <w:tc>
          <w:tcPr>
            <w:tcW w:w="2290" w:type="dxa"/>
            <w:tcBorders>
              <w:top w:val="single" w:sz="5" w:space="0" w:color="000000"/>
              <w:left w:val="single" w:sz="6" w:space="0" w:color="000000"/>
              <w:bottom w:val="single" w:sz="5" w:space="0" w:color="000000"/>
              <w:right w:val="single" w:sz="6" w:space="0" w:color="000000"/>
            </w:tcBorders>
            <w:vAlign w:val="center"/>
          </w:tcPr>
          <w:p w14:paraId="7C343551" w14:textId="77777777" w:rsidR="00BC48B1" w:rsidRPr="00AF1B77" w:rsidRDefault="00BC48B1" w:rsidP="00DD5668">
            <w:pPr>
              <w:tabs>
                <w:tab w:val="clear" w:pos="2775"/>
              </w:tabs>
              <w:spacing w:before="0" w:after="0" w:line="240" w:lineRule="auto"/>
              <w:ind w:right="258"/>
              <w:jc w:val="center"/>
              <w:rPr>
                <w:sz w:val="20"/>
                <w:szCs w:val="20"/>
              </w:rPr>
            </w:pPr>
            <w:r w:rsidRPr="00AF1B77">
              <w:rPr>
                <w:rFonts w:eastAsia="Bookman Old Style"/>
                <w:spacing w:val="-1"/>
                <w:sz w:val="20"/>
                <w:szCs w:val="20"/>
              </w:rPr>
              <w:t>rapport provisoire</w:t>
            </w:r>
          </w:p>
        </w:tc>
        <w:tc>
          <w:tcPr>
            <w:tcW w:w="426" w:type="dxa"/>
            <w:tcBorders>
              <w:top w:val="single" w:sz="5" w:space="0" w:color="000000"/>
              <w:left w:val="single" w:sz="6" w:space="0" w:color="000000"/>
              <w:bottom w:val="single" w:sz="5" w:space="0" w:color="000000"/>
              <w:right w:val="single" w:sz="6" w:space="0" w:color="000000"/>
            </w:tcBorders>
            <w:vAlign w:val="center"/>
          </w:tcPr>
          <w:p w14:paraId="79EE5B2F" w14:textId="77777777" w:rsidR="00BC48B1" w:rsidRPr="00AF1B77" w:rsidRDefault="00BC48B1" w:rsidP="00DD5668">
            <w:pPr>
              <w:tabs>
                <w:tab w:val="clear" w:pos="2775"/>
              </w:tabs>
              <w:spacing w:before="0" w:after="0" w:line="240" w:lineRule="auto"/>
              <w:jc w:val="center"/>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482D1688" w14:textId="77777777" w:rsidR="00BC48B1" w:rsidRPr="00AF1B77" w:rsidRDefault="00BC48B1" w:rsidP="00DD5668">
            <w:pPr>
              <w:tabs>
                <w:tab w:val="clear" w:pos="2775"/>
              </w:tabs>
              <w:spacing w:before="0" w:after="0" w:line="240" w:lineRule="auto"/>
              <w:ind w:left="63"/>
              <w:jc w:val="center"/>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04C62E03" w14:textId="77777777" w:rsidR="00BC48B1" w:rsidRPr="00AF1B77" w:rsidRDefault="00BC48B1" w:rsidP="00DD5668">
            <w:pPr>
              <w:tabs>
                <w:tab w:val="clear" w:pos="2775"/>
              </w:tabs>
              <w:spacing w:before="0" w:after="0" w:line="240" w:lineRule="auto"/>
              <w:ind w:left="65"/>
              <w:jc w:val="center"/>
              <w:rPr>
                <w:rFonts w:eastAsia="Bookman Old Style"/>
                <w:sz w:val="20"/>
                <w:szCs w:val="20"/>
              </w:rPr>
            </w:pPr>
          </w:p>
        </w:tc>
        <w:tc>
          <w:tcPr>
            <w:tcW w:w="567" w:type="dxa"/>
            <w:tcBorders>
              <w:top w:val="single" w:sz="5" w:space="0" w:color="000000"/>
              <w:left w:val="single" w:sz="6" w:space="0" w:color="000000"/>
              <w:bottom w:val="single" w:sz="5" w:space="0" w:color="000000"/>
              <w:right w:val="single" w:sz="5" w:space="0" w:color="000000"/>
            </w:tcBorders>
            <w:vAlign w:val="center"/>
          </w:tcPr>
          <w:p w14:paraId="41DFCAF5" w14:textId="77777777" w:rsidR="00BC48B1" w:rsidRPr="00AF1B77" w:rsidRDefault="00BC48B1" w:rsidP="00DD5668">
            <w:pPr>
              <w:tabs>
                <w:tab w:val="clear" w:pos="2775"/>
              </w:tabs>
              <w:spacing w:before="0" w:after="0" w:line="240" w:lineRule="auto"/>
              <w:jc w:val="center"/>
              <w:rPr>
                <w:sz w:val="20"/>
                <w:szCs w:val="20"/>
              </w:rPr>
            </w:pPr>
          </w:p>
        </w:tc>
      </w:tr>
      <w:tr w:rsidR="00BC48B1" w:rsidRPr="00AF1B77" w14:paraId="46CE2F25" w14:textId="77777777" w:rsidTr="000A76BC">
        <w:trPr>
          <w:trHeight w:val="567"/>
          <w:jc w:val="center"/>
        </w:trPr>
        <w:tc>
          <w:tcPr>
            <w:tcW w:w="926" w:type="dxa"/>
            <w:tcBorders>
              <w:top w:val="single" w:sz="5" w:space="0" w:color="000000"/>
              <w:left w:val="single" w:sz="5" w:space="0" w:color="000000"/>
              <w:bottom w:val="single" w:sz="5" w:space="0" w:color="000000"/>
              <w:right w:val="single" w:sz="6" w:space="0" w:color="000000"/>
            </w:tcBorders>
            <w:vAlign w:val="center"/>
          </w:tcPr>
          <w:p w14:paraId="7EFB936A"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11</w:t>
            </w:r>
          </w:p>
        </w:tc>
        <w:tc>
          <w:tcPr>
            <w:tcW w:w="2155" w:type="dxa"/>
            <w:tcBorders>
              <w:top w:val="single" w:sz="5" w:space="0" w:color="000000"/>
              <w:left w:val="single" w:sz="6" w:space="0" w:color="000000"/>
              <w:bottom w:val="single" w:sz="5" w:space="0" w:color="000000"/>
              <w:right w:val="single" w:sz="6" w:space="0" w:color="000000"/>
            </w:tcBorders>
            <w:vAlign w:val="center"/>
          </w:tcPr>
          <w:p w14:paraId="145332C9"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1 jour</w:t>
            </w:r>
          </w:p>
        </w:tc>
        <w:tc>
          <w:tcPr>
            <w:tcW w:w="2490" w:type="dxa"/>
            <w:tcBorders>
              <w:top w:val="single" w:sz="5" w:space="0" w:color="000000"/>
              <w:left w:val="single" w:sz="6" w:space="0" w:color="000000"/>
              <w:bottom w:val="single" w:sz="5" w:space="0" w:color="000000"/>
              <w:right w:val="single" w:sz="6" w:space="0" w:color="000000"/>
            </w:tcBorders>
            <w:vAlign w:val="center"/>
          </w:tcPr>
          <w:p w14:paraId="56D00470" w14:textId="77777777" w:rsidR="00BC48B1" w:rsidRPr="00AF1B77" w:rsidRDefault="00BC48B1"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IGS/agents</w:t>
            </w:r>
          </w:p>
        </w:tc>
        <w:tc>
          <w:tcPr>
            <w:tcW w:w="3033" w:type="dxa"/>
            <w:tcBorders>
              <w:top w:val="single" w:sz="5" w:space="0" w:color="000000"/>
              <w:left w:val="single" w:sz="6" w:space="0" w:color="000000"/>
              <w:bottom w:val="single" w:sz="5" w:space="0" w:color="000000"/>
              <w:right w:val="single" w:sz="6" w:space="0" w:color="000000"/>
            </w:tcBorders>
            <w:vAlign w:val="center"/>
          </w:tcPr>
          <w:p w14:paraId="0547181B" w14:textId="77777777" w:rsidR="00BC48B1" w:rsidRPr="00AF1B77" w:rsidRDefault="00BC48B1" w:rsidP="00DD5668">
            <w:pPr>
              <w:tabs>
                <w:tab w:val="clear" w:pos="2775"/>
              </w:tabs>
              <w:spacing w:before="0" w:after="0" w:line="240" w:lineRule="auto"/>
              <w:ind w:right="258"/>
              <w:jc w:val="center"/>
              <w:rPr>
                <w:sz w:val="20"/>
                <w:szCs w:val="20"/>
              </w:rPr>
            </w:pPr>
            <w:r w:rsidRPr="00AF1B77">
              <w:rPr>
                <w:rFonts w:eastAsia="Bookman Old Style"/>
                <w:spacing w:val="-1"/>
                <w:sz w:val="20"/>
                <w:szCs w:val="20"/>
              </w:rPr>
              <w:t>Transmettre le rapport provisoire aux structures auditées avec délais de réaction</w:t>
            </w:r>
          </w:p>
        </w:tc>
        <w:tc>
          <w:tcPr>
            <w:tcW w:w="0" w:type="auto"/>
            <w:tcBorders>
              <w:top w:val="single" w:sz="5" w:space="0" w:color="000000"/>
              <w:left w:val="single" w:sz="6" w:space="0" w:color="000000"/>
              <w:bottom w:val="single" w:sz="5" w:space="0" w:color="000000"/>
              <w:right w:val="single" w:sz="6" w:space="0" w:color="000000"/>
            </w:tcBorders>
            <w:vAlign w:val="center"/>
          </w:tcPr>
          <w:p w14:paraId="13746801" w14:textId="77777777" w:rsidR="00BC48B1" w:rsidRPr="00AF1B77" w:rsidRDefault="00BC48B1" w:rsidP="00DD5668">
            <w:pPr>
              <w:tabs>
                <w:tab w:val="clear" w:pos="2775"/>
              </w:tabs>
              <w:spacing w:before="0" w:after="0" w:line="240" w:lineRule="auto"/>
              <w:ind w:right="258"/>
              <w:jc w:val="center"/>
              <w:rPr>
                <w:b/>
                <w:sz w:val="20"/>
                <w:szCs w:val="20"/>
              </w:rPr>
            </w:pPr>
            <w:r w:rsidRPr="00AF1B77">
              <w:rPr>
                <w:rFonts w:eastAsia="Bookman Old Style"/>
                <w:spacing w:val="-1"/>
                <w:sz w:val="20"/>
                <w:szCs w:val="20"/>
              </w:rPr>
              <w:t>rapport provisoire</w:t>
            </w:r>
          </w:p>
        </w:tc>
        <w:tc>
          <w:tcPr>
            <w:tcW w:w="2290" w:type="dxa"/>
            <w:tcBorders>
              <w:top w:val="single" w:sz="5" w:space="0" w:color="000000"/>
              <w:left w:val="single" w:sz="6" w:space="0" w:color="000000"/>
              <w:bottom w:val="single" w:sz="5" w:space="0" w:color="000000"/>
              <w:right w:val="single" w:sz="6" w:space="0" w:color="000000"/>
            </w:tcBorders>
            <w:vAlign w:val="center"/>
          </w:tcPr>
          <w:p w14:paraId="73C69792" w14:textId="77777777" w:rsidR="00BC48B1" w:rsidRPr="00AF1B77" w:rsidRDefault="00BC48B1" w:rsidP="00DD5668">
            <w:pPr>
              <w:tabs>
                <w:tab w:val="clear" w:pos="2775"/>
              </w:tabs>
              <w:spacing w:before="0" w:after="0" w:line="240" w:lineRule="auto"/>
              <w:ind w:right="258"/>
              <w:jc w:val="center"/>
              <w:rPr>
                <w:b/>
                <w:sz w:val="20"/>
                <w:szCs w:val="20"/>
              </w:rPr>
            </w:pPr>
            <w:r w:rsidRPr="00AF1B77">
              <w:rPr>
                <w:rFonts w:eastAsia="Bookman Old Style"/>
                <w:spacing w:val="-1"/>
                <w:sz w:val="20"/>
                <w:szCs w:val="20"/>
              </w:rPr>
              <w:t>BE</w:t>
            </w:r>
          </w:p>
        </w:tc>
        <w:tc>
          <w:tcPr>
            <w:tcW w:w="426" w:type="dxa"/>
            <w:tcBorders>
              <w:top w:val="single" w:sz="5" w:space="0" w:color="000000"/>
              <w:left w:val="single" w:sz="6" w:space="0" w:color="000000"/>
              <w:bottom w:val="single" w:sz="5" w:space="0" w:color="000000"/>
              <w:right w:val="single" w:sz="6" w:space="0" w:color="000000"/>
            </w:tcBorders>
            <w:vAlign w:val="center"/>
          </w:tcPr>
          <w:p w14:paraId="24B1B87F" w14:textId="77777777" w:rsidR="00BC48B1" w:rsidRPr="00AF1B77" w:rsidRDefault="00BC48B1" w:rsidP="00DD5668">
            <w:pPr>
              <w:tabs>
                <w:tab w:val="clear" w:pos="2775"/>
              </w:tabs>
              <w:spacing w:before="0" w:after="0" w:line="240" w:lineRule="auto"/>
              <w:jc w:val="center"/>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50FFAEBC" w14:textId="77777777" w:rsidR="00BC48B1" w:rsidRPr="00AF1B77" w:rsidRDefault="00BC48B1" w:rsidP="00DD5668">
            <w:pPr>
              <w:tabs>
                <w:tab w:val="clear" w:pos="2775"/>
              </w:tabs>
              <w:spacing w:before="0" w:after="0" w:line="240" w:lineRule="auto"/>
              <w:ind w:left="63"/>
              <w:jc w:val="center"/>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7BDF50E3" w14:textId="77777777" w:rsidR="00BC48B1" w:rsidRPr="00AF1B77" w:rsidRDefault="00BC48B1" w:rsidP="00DD5668">
            <w:pPr>
              <w:tabs>
                <w:tab w:val="clear" w:pos="2775"/>
              </w:tabs>
              <w:spacing w:before="0" w:after="0" w:line="240" w:lineRule="auto"/>
              <w:ind w:left="65"/>
              <w:jc w:val="center"/>
              <w:rPr>
                <w:rFonts w:eastAsia="Bookman Old Style"/>
                <w:sz w:val="20"/>
                <w:szCs w:val="20"/>
              </w:rPr>
            </w:pPr>
          </w:p>
        </w:tc>
        <w:tc>
          <w:tcPr>
            <w:tcW w:w="567" w:type="dxa"/>
            <w:tcBorders>
              <w:top w:val="single" w:sz="5" w:space="0" w:color="000000"/>
              <w:left w:val="single" w:sz="6" w:space="0" w:color="000000"/>
              <w:bottom w:val="single" w:sz="5" w:space="0" w:color="000000"/>
              <w:right w:val="single" w:sz="5" w:space="0" w:color="000000"/>
            </w:tcBorders>
            <w:vAlign w:val="center"/>
          </w:tcPr>
          <w:p w14:paraId="412F1890" w14:textId="77777777" w:rsidR="00BC48B1" w:rsidRPr="00AF1B77" w:rsidRDefault="00BC48B1" w:rsidP="00DD5668">
            <w:pPr>
              <w:tabs>
                <w:tab w:val="clear" w:pos="2775"/>
              </w:tabs>
              <w:spacing w:before="0" w:after="0" w:line="240" w:lineRule="auto"/>
              <w:jc w:val="center"/>
              <w:rPr>
                <w:sz w:val="20"/>
                <w:szCs w:val="20"/>
              </w:rPr>
            </w:pPr>
          </w:p>
        </w:tc>
      </w:tr>
      <w:tr w:rsidR="00BC48B1" w:rsidRPr="00AF1B77" w14:paraId="5AE668B0" w14:textId="77777777" w:rsidTr="000A76BC">
        <w:trPr>
          <w:trHeight w:val="567"/>
          <w:jc w:val="center"/>
        </w:trPr>
        <w:tc>
          <w:tcPr>
            <w:tcW w:w="926" w:type="dxa"/>
            <w:tcBorders>
              <w:top w:val="single" w:sz="5" w:space="0" w:color="000000"/>
              <w:left w:val="single" w:sz="5" w:space="0" w:color="000000"/>
              <w:bottom w:val="single" w:sz="5" w:space="0" w:color="000000"/>
              <w:right w:val="single" w:sz="6" w:space="0" w:color="000000"/>
            </w:tcBorders>
            <w:vAlign w:val="center"/>
          </w:tcPr>
          <w:p w14:paraId="6EF36851"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12</w:t>
            </w:r>
          </w:p>
        </w:tc>
        <w:tc>
          <w:tcPr>
            <w:tcW w:w="2155" w:type="dxa"/>
            <w:tcBorders>
              <w:top w:val="single" w:sz="5" w:space="0" w:color="000000"/>
              <w:left w:val="single" w:sz="6" w:space="0" w:color="000000"/>
              <w:bottom w:val="single" w:sz="5" w:space="0" w:color="000000"/>
              <w:right w:val="single" w:sz="6" w:space="0" w:color="000000"/>
            </w:tcBorders>
            <w:vAlign w:val="center"/>
          </w:tcPr>
          <w:p w14:paraId="0AF5EF61"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7 jours</w:t>
            </w:r>
          </w:p>
        </w:tc>
        <w:tc>
          <w:tcPr>
            <w:tcW w:w="2490" w:type="dxa"/>
            <w:tcBorders>
              <w:top w:val="single" w:sz="5" w:space="0" w:color="000000"/>
              <w:left w:val="single" w:sz="6" w:space="0" w:color="000000"/>
              <w:bottom w:val="single" w:sz="5" w:space="0" w:color="000000"/>
              <w:right w:val="single" w:sz="6" w:space="0" w:color="000000"/>
            </w:tcBorders>
            <w:vAlign w:val="center"/>
          </w:tcPr>
          <w:p w14:paraId="17ED0AC6" w14:textId="77777777" w:rsidR="00BC48B1" w:rsidRPr="00AF1B77" w:rsidRDefault="00BC48B1"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Equipe d’audit</w:t>
            </w:r>
          </w:p>
        </w:tc>
        <w:tc>
          <w:tcPr>
            <w:tcW w:w="3033" w:type="dxa"/>
            <w:tcBorders>
              <w:top w:val="single" w:sz="5" w:space="0" w:color="000000"/>
              <w:left w:val="single" w:sz="6" w:space="0" w:color="000000"/>
              <w:bottom w:val="single" w:sz="5" w:space="0" w:color="000000"/>
              <w:right w:val="single" w:sz="6" w:space="0" w:color="000000"/>
            </w:tcBorders>
            <w:vAlign w:val="center"/>
          </w:tcPr>
          <w:p w14:paraId="7BC2F9AF" w14:textId="77777777" w:rsidR="00BC48B1" w:rsidRPr="00AF1B77" w:rsidRDefault="00BC48B1" w:rsidP="00DD5668">
            <w:pPr>
              <w:tabs>
                <w:tab w:val="clear" w:pos="2775"/>
              </w:tabs>
              <w:spacing w:before="0" w:after="0" w:line="240" w:lineRule="auto"/>
              <w:ind w:right="258"/>
              <w:jc w:val="center"/>
              <w:rPr>
                <w:rFonts w:eastAsia="Bookman Old Style"/>
                <w:spacing w:val="-1"/>
                <w:sz w:val="20"/>
                <w:szCs w:val="20"/>
              </w:rPr>
            </w:pPr>
            <w:r w:rsidRPr="00AF1B77">
              <w:rPr>
                <w:rFonts w:eastAsia="Bookman Old Style"/>
                <w:spacing w:val="-1"/>
                <w:sz w:val="20"/>
                <w:szCs w:val="20"/>
              </w:rPr>
              <w:t>Elaborer le rapport définitif</w:t>
            </w:r>
          </w:p>
        </w:tc>
        <w:tc>
          <w:tcPr>
            <w:tcW w:w="0" w:type="auto"/>
            <w:tcBorders>
              <w:top w:val="single" w:sz="5" w:space="0" w:color="000000"/>
              <w:left w:val="single" w:sz="6" w:space="0" w:color="000000"/>
              <w:bottom w:val="single" w:sz="5" w:space="0" w:color="000000"/>
              <w:right w:val="single" w:sz="6" w:space="0" w:color="000000"/>
            </w:tcBorders>
            <w:vAlign w:val="center"/>
          </w:tcPr>
          <w:p w14:paraId="01F1B1C7"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Rapport provisoire</w:t>
            </w:r>
          </w:p>
          <w:p w14:paraId="303DD4DE"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w:t>
            </w:r>
          </w:p>
          <w:p w14:paraId="4F1C1D9E"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Réactions des audités</w:t>
            </w:r>
          </w:p>
        </w:tc>
        <w:tc>
          <w:tcPr>
            <w:tcW w:w="2290" w:type="dxa"/>
            <w:tcBorders>
              <w:top w:val="single" w:sz="5" w:space="0" w:color="000000"/>
              <w:left w:val="single" w:sz="6" w:space="0" w:color="000000"/>
              <w:bottom w:val="single" w:sz="5" w:space="0" w:color="000000"/>
              <w:right w:val="single" w:sz="6" w:space="0" w:color="000000"/>
            </w:tcBorders>
            <w:vAlign w:val="center"/>
          </w:tcPr>
          <w:p w14:paraId="04A9267F"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Rapport définitif</w:t>
            </w:r>
          </w:p>
        </w:tc>
        <w:tc>
          <w:tcPr>
            <w:tcW w:w="426" w:type="dxa"/>
            <w:tcBorders>
              <w:top w:val="single" w:sz="5" w:space="0" w:color="000000"/>
              <w:left w:val="single" w:sz="6" w:space="0" w:color="000000"/>
              <w:bottom w:val="single" w:sz="5" w:space="0" w:color="000000"/>
              <w:right w:val="single" w:sz="6" w:space="0" w:color="000000"/>
            </w:tcBorders>
            <w:vAlign w:val="center"/>
          </w:tcPr>
          <w:p w14:paraId="68367F6C" w14:textId="77777777" w:rsidR="00BC48B1" w:rsidRPr="00AF1B77" w:rsidRDefault="00BC48B1" w:rsidP="00DD5668">
            <w:pPr>
              <w:tabs>
                <w:tab w:val="clear" w:pos="2775"/>
              </w:tabs>
              <w:spacing w:before="0" w:after="0" w:line="240" w:lineRule="auto"/>
              <w:jc w:val="center"/>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0DC32F4C" w14:textId="77777777" w:rsidR="00BC48B1" w:rsidRPr="00AF1B77" w:rsidRDefault="00BC48B1" w:rsidP="00DD5668">
            <w:pPr>
              <w:tabs>
                <w:tab w:val="clear" w:pos="2775"/>
              </w:tabs>
              <w:spacing w:before="0" w:after="0" w:line="240" w:lineRule="auto"/>
              <w:ind w:left="63"/>
              <w:jc w:val="center"/>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13FA4104" w14:textId="77777777" w:rsidR="00BC48B1" w:rsidRPr="00AF1B77" w:rsidRDefault="00BC48B1" w:rsidP="00DD5668">
            <w:pPr>
              <w:tabs>
                <w:tab w:val="clear" w:pos="2775"/>
              </w:tabs>
              <w:spacing w:before="0" w:after="0" w:line="240" w:lineRule="auto"/>
              <w:ind w:left="65"/>
              <w:jc w:val="center"/>
              <w:rPr>
                <w:rFonts w:eastAsia="Bookman Old Style"/>
                <w:sz w:val="20"/>
                <w:szCs w:val="20"/>
              </w:rPr>
            </w:pPr>
          </w:p>
        </w:tc>
        <w:tc>
          <w:tcPr>
            <w:tcW w:w="567" w:type="dxa"/>
            <w:tcBorders>
              <w:top w:val="single" w:sz="5" w:space="0" w:color="000000"/>
              <w:left w:val="single" w:sz="6" w:space="0" w:color="000000"/>
              <w:bottom w:val="single" w:sz="5" w:space="0" w:color="000000"/>
              <w:right w:val="single" w:sz="5" w:space="0" w:color="000000"/>
            </w:tcBorders>
            <w:vAlign w:val="center"/>
          </w:tcPr>
          <w:p w14:paraId="029CF818" w14:textId="77777777" w:rsidR="00BC48B1" w:rsidRPr="00AF1B77" w:rsidRDefault="00BC48B1" w:rsidP="00DD5668">
            <w:pPr>
              <w:tabs>
                <w:tab w:val="clear" w:pos="2775"/>
              </w:tabs>
              <w:spacing w:before="0" w:after="0" w:line="240" w:lineRule="auto"/>
              <w:jc w:val="center"/>
              <w:rPr>
                <w:sz w:val="20"/>
                <w:szCs w:val="20"/>
              </w:rPr>
            </w:pPr>
          </w:p>
        </w:tc>
      </w:tr>
      <w:tr w:rsidR="00BC48B1" w:rsidRPr="00AF1B77" w14:paraId="22CEE3A9" w14:textId="77777777" w:rsidTr="000A76BC">
        <w:trPr>
          <w:trHeight w:val="567"/>
          <w:jc w:val="center"/>
        </w:trPr>
        <w:tc>
          <w:tcPr>
            <w:tcW w:w="926" w:type="dxa"/>
            <w:tcBorders>
              <w:top w:val="single" w:sz="5" w:space="0" w:color="000000"/>
              <w:left w:val="single" w:sz="5" w:space="0" w:color="000000"/>
              <w:bottom w:val="single" w:sz="5" w:space="0" w:color="000000"/>
              <w:right w:val="single" w:sz="6" w:space="0" w:color="000000"/>
            </w:tcBorders>
            <w:vAlign w:val="center"/>
          </w:tcPr>
          <w:p w14:paraId="544B1C14"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13</w:t>
            </w:r>
          </w:p>
        </w:tc>
        <w:tc>
          <w:tcPr>
            <w:tcW w:w="2155" w:type="dxa"/>
            <w:tcBorders>
              <w:top w:val="single" w:sz="5" w:space="0" w:color="000000"/>
              <w:left w:val="single" w:sz="6" w:space="0" w:color="000000"/>
              <w:bottom w:val="single" w:sz="5" w:space="0" w:color="000000"/>
              <w:right w:val="single" w:sz="6" w:space="0" w:color="000000"/>
            </w:tcBorders>
            <w:vAlign w:val="center"/>
          </w:tcPr>
          <w:p w14:paraId="60810A93"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1 jour</w:t>
            </w:r>
          </w:p>
        </w:tc>
        <w:tc>
          <w:tcPr>
            <w:tcW w:w="2490" w:type="dxa"/>
            <w:tcBorders>
              <w:top w:val="single" w:sz="5" w:space="0" w:color="000000"/>
              <w:left w:val="single" w:sz="6" w:space="0" w:color="000000"/>
              <w:bottom w:val="single" w:sz="5" w:space="0" w:color="000000"/>
              <w:right w:val="single" w:sz="6" w:space="0" w:color="000000"/>
            </w:tcBorders>
            <w:vAlign w:val="center"/>
          </w:tcPr>
          <w:p w14:paraId="517F850A" w14:textId="77777777" w:rsidR="00BC48B1" w:rsidRPr="00AF1B77" w:rsidRDefault="00BC48B1"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IGS/Agents</w:t>
            </w:r>
          </w:p>
        </w:tc>
        <w:tc>
          <w:tcPr>
            <w:tcW w:w="3033" w:type="dxa"/>
            <w:tcBorders>
              <w:top w:val="single" w:sz="5" w:space="0" w:color="000000"/>
              <w:left w:val="single" w:sz="6" w:space="0" w:color="000000"/>
              <w:bottom w:val="single" w:sz="5" w:space="0" w:color="000000"/>
              <w:right w:val="single" w:sz="6" w:space="0" w:color="000000"/>
            </w:tcBorders>
            <w:vAlign w:val="center"/>
          </w:tcPr>
          <w:p w14:paraId="241FB018" w14:textId="77777777" w:rsidR="00BC48B1" w:rsidRPr="00AF1B77" w:rsidRDefault="00BC48B1" w:rsidP="00DD5668">
            <w:pPr>
              <w:tabs>
                <w:tab w:val="clear" w:pos="2775"/>
              </w:tabs>
              <w:spacing w:before="0" w:after="0" w:line="240" w:lineRule="auto"/>
              <w:ind w:right="258"/>
              <w:jc w:val="center"/>
              <w:rPr>
                <w:rFonts w:eastAsia="Bookman Old Style"/>
                <w:spacing w:val="-1"/>
                <w:sz w:val="20"/>
                <w:szCs w:val="20"/>
              </w:rPr>
            </w:pPr>
            <w:r w:rsidRPr="00AF1B77">
              <w:rPr>
                <w:rFonts w:eastAsia="Bookman Old Style"/>
                <w:spacing w:val="-1"/>
                <w:sz w:val="20"/>
                <w:szCs w:val="20"/>
              </w:rPr>
              <w:t>Transmettre le rapport définitif au Ministre, à l’ASCE/LC, à la structure auditée et aux personnes incriminées</w:t>
            </w:r>
          </w:p>
        </w:tc>
        <w:tc>
          <w:tcPr>
            <w:tcW w:w="0" w:type="auto"/>
            <w:tcBorders>
              <w:top w:val="single" w:sz="5" w:space="0" w:color="000000"/>
              <w:left w:val="single" w:sz="6" w:space="0" w:color="000000"/>
              <w:bottom w:val="single" w:sz="5" w:space="0" w:color="000000"/>
              <w:right w:val="single" w:sz="6" w:space="0" w:color="000000"/>
            </w:tcBorders>
            <w:vAlign w:val="center"/>
          </w:tcPr>
          <w:p w14:paraId="6EB34BED" w14:textId="77777777" w:rsidR="00BC48B1" w:rsidRPr="00AF1B77" w:rsidRDefault="00BC48B1" w:rsidP="00DD5668">
            <w:pPr>
              <w:tabs>
                <w:tab w:val="clear" w:pos="2775"/>
              </w:tabs>
              <w:spacing w:before="0" w:after="0" w:line="240" w:lineRule="auto"/>
              <w:jc w:val="center"/>
              <w:rPr>
                <w:sz w:val="20"/>
                <w:szCs w:val="20"/>
              </w:rPr>
            </w:pPr>
            <w:r w:rsidRPr="00AF1B77">
              <w:rPr>
                <w:rFonts w:eastAsia="Bookman Old Style"/>
                <w:spacing w:val="-1"/>
                <w:sz w:val="20"/>
                <w:szCs w:val="20"/>
              </w:rPr>
              <w:t>Rapport définitif</w:t>
            </w:r>
          </w:p>
        </w:tc>
        <w:tc>
          <w:tcPr>
            <w:tcW w:w="2290" w:type="dxa"/>
            <w:tcBorders>
              <w:top w:val="single" w:sz="5" w:space="0" w:color="000000"/>
              <w:left w:val="single" w:sz="6" w:space="0" w:color="000000"/>
              <w:bottom w:val="single" w:sz="5" w:space="0" w:color="000000"/>
              <w:right w:val="single" w:sz="6" w:space="0" w:color="000000"/>
            </w:tcBorders>
            <w:vAlign w:val="center"/>
          </w:tcPr>
          <w:p w14:paraId="6F74C0AD"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BE</w:t>
            </w:r>
          </w:p>
        </w:tc>
        <w:tc>
          <w:tcPr>
            <w:tcW w:w="426" w:type="dxa"/>
            <w:tcBorders>
              <w:top w:val="single" w:sz="5" w:space="0" w:color="000000"/>
              <w:left w:val="single" w:sz="6" w:space="0" w:color="000000"/>
              <w:bottom w:val="single" w:sz="5" w:space="0" w:color="000000"/>
              <w:right w:val="single" w:sz="6" w:space="0" w:color="000000"/>
            </w:tcBorders>
            <w:vAlign w:val="center"/>
          </w:tcPr>
          <w:p w14:paraId="6D10972B" w14:textId="77777777" w:rsidR="00BC48B1" w:rsidRPr="00AF1B77" w:rsidRDefault="00BC48B1" w:rsidP="00DD5668">
            <w:pPr>
              <w:tabs>
                <w:tab w:val="clear" w:pos="2775"/>
              </w:tabs>
              <w:spacing w:before="0" w:after="0" w:line="240" w:lineRule="auto"/>
              <w:jc w:val="center"/>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3084433C" w14:textId="77777777" w:rsidR="00BC48B1" w:rsidRPr="00AF1B77" w:rsidRDefault="00BC48B1" w:rsidP="00DD5668">
            <w:pPr>
              <w:tabs>
                <w:tab w:val="clear" w:pos="2775"/>
              </w:tabs>
              <w:spacing w:before="0" w:after="0" w:line="240" w:lineRule="auto"/>
              <w:ind w:left="63"/>
              <w:jc w:val="center"/>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5D141CF4" w14:textId="77777777" w:rsidR="00BC48B1" w:rsidRPr="00AF1B77" w:rsidRDefault="00BC48B1" w:rsidP="00DD5668">
            <w:pPr>
              <w:tabs>
                <w:tab w:val="clear" w:pos="2775"/>
              </w:tabs>
              <w:spacing w:before="0" w:after="0" w:line="240" w:lineRule="auto"/>
              <w:ind w:left="65"/>
              <w:jc w:val="center"/>
              <w:rPr>
                <w:rFonts w:eastAsia="Bookman Old Style"/>
                <w:sz w:val="20"/>
                <w:szCs w:val="20"/>
              </w:rPr>
            </w:pPr>
          </w:p>
        </w:tc>
        <w:tc>
          <w:tcPr>
            <w:tcW w:w="567" w:type="dxa"/>
            <w:tcBorders>
              <w:top w:val="single" w:sz="5" w:space="0" w:color="000000"/>
              <w:left w:val="single" w:sz="6" w:space="0" w:color="000000"/>
              <w:bottom w:val="single" w:sz="5" w:space="0" w:color="000000"/>
              <w:right w:val="single" w:sz="5" w:space="0" w:color="000000"/>
            </w:tcBorders>
            <w:vAlign w:val="center"/>
          </w:tcPr>
          <w:p w14:paraId="67A79368" w14:textId="77777777" w:rsidR="00BC48B1" w:rsidRPr="00AF1B77" w:rsidRDefault="00BC48B1" w:rsidP="00DD5668">
            <w:pPr>
              <w:tabs>
                <w:tab w:val="clear" w:pos="2775"/>
              </w:tabs>
              <w:spacing w:before="0" w:after="0" w:line="240" w:lineRule="auto"/>
              <w:jc w:val="center"/>
              <w:rPr>
                <w:sz w:val="20"/>
                <w:szCs w:val="20"/>
              </w:rPr>
            </w:pPr>
          </w:p>
        </w:tc>
      </w:tr>
    </w:tbl>
    <w:p w14:paraId="76008CEE" w14:textId="77777777" w:rsidR="003E482A" w:rsidRPr="00AF1B77" w:rsidRDefault="003E482A" w:rsidP="00DD5668">
      <w:pPr>
        <w:spacing w:line="240" w:lineRule="auto"/>
        <w:rPr>
          <w:sz w:val="24"/>
          <w:szCs w:val="24"/>
        </w:r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Pr="00AF1B77">
        <w:rPr>
          <w:sz w:val="24"/>
          <w:szCs w:val="24"/>
        </w:rPr>
        <w:br w:type="page"/>
      </w:r>
    </w:p>
    <w:p w14:paraId="0E2B6BB1" w14:textId="77777777" w:rsidR="003463EE" w:rsidRPr="00AF1B77" w:rsidRDefault="003E482A" w:rsidP="00DD5668">
      <w:pPr>
        <w:spacing w:line="240" w:lineRule="auto"/>
        <w:rPr>
          <w:sz w:val="24"/>
          <w:szCs w:val="24"/>
        </w:rPr>
      </w:pPr>
      <w:r w:rsidRPr="000A76BC">
        <w:rPr>
          <w:sz w:val="24"/>
          <w:szCs w:val="24"/>
        </w:rPr>
        <w:lastRenderedPageBreak/>
        <w:t>A</w:t>
      </w:r>
      <w:r w:rsidRPr="000A76BC">
        <w:rPr>
          <w:spacing w:val="-2"/>
          <w:sz w:val="24"/>
          <w:szCs w:val="24"/>
        </w:rPr>
        <w:t>c</w:t>
      </w:r>
      <w:r w:rsidRPr="000A76BC">
        <w:rPr>
          <w:spacing w:val="-1"/>
          <w:sz w:val="24"/>
          <w:szCs w:val="24"/>
        </w:rPr>
        <w:t>t</w:t>
      </w:r>
      <w:r w:rsidRPr="000A76BC">
        <w:rPr>
          <w:sz w:val="24"/>
          <w:szCs w:val="24"/>
        </w:rPr>
        <w:t>i</w:t>
      </w:r>
      <w:r w:rsidRPr="000A76BC">
        <w:rPr>
          <w:spacing w:val="-1"/>
          <w:sz w:val="24"/>
          <w:szCs w:val="24"/>
        </w:rPr>
        <w:t>v</w:t>
      </w:r>
      <w:r w:rsidRPr="000A76BC">
        <w:rPr>
          <w:sz w:val="24"/>
          <w:szCs w:val="24"/>
        </w:rPr>
        <w:t>i</w:t>
      </w:r>
      <w:r w:rsidRPr="000A76BC">
        <w:rPr>
          <w:spacing w:val="-1"/>
          <w:sz w:val="24"/>
          <w:szCs w:val="24"/>
        </w:rPr>
        <w:t>té</w:t>
      </w:r>
      <w:r w:rsidRPr="000A76BC">
        <w:rPr>
          <w:sz w:val="24"/>
          <w:szCs w:val="24"/>
        </w:rPr>
        <w:t xml:space="preserve"> 2 :</w:t>
      </w:r>
      <w:r w:rsidRPr="000A76BC">
        <w:rPr>
          <w:rFonts w:eastAsia="Calibri"/>
          <w:spacing w:val="1"/>
          <w:sz w:val="24"/>
          <w:szCs w:val="24"/>
        </w:rPr>
        <w:t xml:space="preserve"> </w:t>
      </w:r>
      <w:r w:rsidR="00D7359B" w:rsidRPr="000A76BC">
        <w:rPr>
          <w:sz w:val="24"/>
          <w:szCs w:val="24"/>
        </w:rPr>
        <w:t>Contrôler le fonctionnement (gestion administrative et financière) des structures centrales, rattachées et déconcentrées et des structures</w:t>
      </w:r>
      <w:r w:rsidR="00D7359B" w:rsidRPr="00AF1B77">
        <w:rPr>
          <w:sz w:val="24"/>
          <w:szCs w:val="24"/>
        </w:rPr>
        <w:t xml:space="preserve"> de mission du MCRP</w:t>
      </w:r>
      <w:r w:rsidR="003463EE" w:rsidRPr="00AF1B77">
        <w:rPr>
          <w:sz w:val="24"/>
          <w:szCs w:val="24"/>
        </w:rPr>
        <w:t> </w:t>
      </w:r>
    </w:p>
    <w:tbl>
      <w:tblPr>
        <w:tblW w:w="5413" w:type="pct"/>
        <w:jc w:val="center"/>
        <w:tblCellMar>
          <w:left w:w="0" w:type="dxa"/>
          <w:right w:w="0" w:type="dxa"/>
        </w:tblCellMar>
        <w:tblLook w:val="01E0" w:firstRow="1" w:lastRow="1" w:firstColumn="1" w:lastColumn="1" w:noHBand="0" w:noVBand="0"/>
      </w:tblPr>
      <w:tblGrid>
        <w:gridCol w:w="1135"/>
        <w:gridCol w:w="2414"/>
        <w:gridCol w:w="2277"/>
        <w:gridCol w:w="2930"/>
        <w:gridCol w:w="2435"/>
        <w:gridCol w:w="2562"/>
        <w:gridCol w:w="426"/>
        <w:gridCol w:w="426"/>
        <w:gridCol w:w="426"/>
        <w:gridCol w:w="420"/>
      </w:tblGrid>
      <w:tr w:rsidR="00DF7C3D" w:rsidRPr="00AF1B77" w14:paraId="517C0CB7" w14:textId="77777777" w:rsidTr="00F80D96">
        <w:trPr>
          <w:cantSplit/>
          <w:trHeight w:val="567"/>
          <w:tblHeader/>
          <w:jc w:val="center"/>
        </w:trPr>
        <w:tc>
          <w:tcPr>
            <w:tcW w:w="367" w:type="pct"/>
            <w:tcBorders>
              <w:top w:val="single" w:sz="5" w:space="0" w:color="000000"/>
              <w:left w:val="single" w:sz="5" w:space="0" w:color="000000"/>
              <w:right w:val="single" w:sz="6" w:space="0" w:color="000000"/>
            </w:tcBorders>
            <w:vAlign w:val="center"/>
          </w:tcPr>
          <w:p w14:paraId="32CF2810" w14:textId="77777777" w:rsidR="00BC48B1" w:rsidRPr="00AF1B77" w:rsidRDefault="00BC48B1" w:rsidP="00DD5668">
            <w:pPr>
              <w:tabs>
                <w:tab w:val="clear" w:pos="2775"/>
              </w:tabs>
              <w:spacing w:before="0" w:after="0" w:line="240" w:lineRule="auto"/>
              <w:ind w:left="200"/>
              <w:jc w:val="center"/>
              <w:rPr>
                <w:rFonts w:eastAsia="Bookman Old Style"/>
                <w:b/>
                <w:sz w:val="20"/>
                <w:szCs w:val="20"/>
              </w:rPr>
            </w:pPr>
            <w:proofErr w:type="spellStart"/>
            <w:r w:rsidRPr="00AF1B77">
              <w:rPr>
                <w:rFonts w:eastAsia="Bookman Old Style"/>
                <w:b/>
                <w:sz w:val="20"/>
                <w:szCs w:val="20"/>
              </w:rPr>
              <w:t>Sé</w:t>
            </w:r>
            <w:r w:rsidRPr="00AF1B77">
              <w:rPr>
                <w:rFonts w:eastAsia="Bookman Old Style"/>
                <w:b/>
                <w:spacing w:val="-1"/>
                <w:sz w:val="20"/>
                <w:szCs w:val="20"/>
              </w:rPr>
              <w:t>q</w:t>
            </w:r>
            <w:proofErr w:type="spellEnd"/>
            <w:r w:rsidRPr="00AF1B77">
              <w:rPr>
                <w:rFonts w:eastAsia="Bookman Old Style"/>
                <w:b/>
                <w:sz w:val="20"/>
                <w:szCs w:val="20"/>
              </w:rPr>
              <w:t>.</w:t>
            </w:r>
          </w:p>
        </w:tc>
        <w:tc>
          <w:tcPr>
            <w:tcW w:w="781" w:type="pct"/>
            <w:tcBorders>
              <w:top w:val="single" w:sz="5" w:space="0" w:color="000000"/>
              <w:left w:val="single" w:sz="6" w:space="0" w:color="000000"/>
              <w:right w:val="single" w:sz="6" w:space="0" w:color="000000"/>
            </w:tcBorders>
            <w:vAlign w:val="center"/>
          </w:tcPr>
          <w:p w14:paraId="5040C195" w14:textId="77777777" w:rsidR="00BC48B1" w:rsidRPr="00AF1B77" w:rsidRDefault="00BC48B1" w:rsidP="00DD5668">
            <w:pPr>
              <w:tabs>
                <w:tab w:val="clear" w:pos="2775"/>
              </w:tabs>
              <w:spacing w:before="0" w:after="0" w:line="240" w:lineRule="auto"/>
              <w:jc w:val="center"/>
              <w:rPr>
                <w:rFonts w:eastAsia="Bookman Old Style"/>
                <w:b/>
                <w:spacing w:val="-10"/>
                <w:sz w:val="20"/>
                <w:szCs w:val="20"/>
              </w:rPr>
            </w:pPr>
            <w:r w:rsidRPr="00AF1B77">
              <w:rPr>
                <w:rFonts w:eastAsia="Bookman Old Style"/>
                <w:b/>
                <w:sz w:val="20"/>
                <w:szCs w:val="20"/>
              </w:rPr>
              <w:t>Péri</w:t>
            </w:r>
            <w:r w:rsidRPr="00AF1B77">
              <w:rPr>
                <w:rFonts w:eastAsia="Bookman Old Style"/>
                <w:b/>
                <w:spacing w:val="1"/>
                <w:sz w:val="20"/>
                <w:szCs w:val="20"/>
              </w:rPr>
              <w:t>o</w:t>
            </w:r>
            <w:r w:rsidRPr="00AF1B77">
              <w:rPr>
                <w:rFonts w:eastAsia="Bookman Old Style"/>
                <w:b/>
                <w:sz w:val="20"/>
                <w:szCs w:val="20"/>
              </w:rPr>
              <w:t>dici</w:t>
            </w:r>
            <w:r w:rsidRPr="00AF1B77">
              <w:rPr>
                <w:rFonts w:eastAsia="Bookman Old Style"/>
                <w:b/>
                <w:spacing w:val="2"/>
                <w:sz w:val="20"/>
                <w:szCs w:val="20"/>
              </w:rPr>
              <w:t>t</w:t>
            </w:r>
            <w:r w:rsidRPr="00AF1B77">
              <w:rPr>
                <w:rFonts w:eastAsia="Bookman Old Style"/>
                <w:b/>
                <w:sz w:val="20"/>
                <w:szCs w:val="20"/>
              </w:rPr>
              <w:t>é</w:t>
            </w:r>
            <w:r w:rsidR="00DF7C3D" w:rsidRPr="00AF1B77">
              <w:rPr>
                <w:rFonts w:eastAsia="Bookman Old Style"/>
                <w:b/>
                <w:spacing w:val="-10"/>
                <w:sz w:val="20"/>
                <w:szCs w:val="20"/>
              </w:rPr>
              <w:t xml:space="preserve"> </w:t>
            </w:r>
            <w:r w:rsidRPr="00AF1B77">
              <w:rPr>
                <w:rFonts w:eastAsia="Bookman Old Style"/>
                <w:b/>
                <w:spacing w:val="-1"/>
                <w:sz w:val="20"/>
                <w:szCs w:val="20"/>
              </w:rPr>
              <w:t>o</w:t>
            </w:r>
            <w:r w:rsidRPr="00AF1B77">
              <w:rPr>
                <w:rFonts w:eastAsia="Bookman Old Style"/>
                <w:b/>
                <w:sz w:val="20"/>
                <w:szCs w:val="20"/>
              </w:rPr>
              <w:t>u</w:t>
            </w:r>
            <w:r w:rsidRPr="00AF1B77">
              <w:rPr>
                <w:rFonts w:eastAsia="Bookman Old Style"/>
                <w:b/>
                <w:spacing w:val="-3"/>
                <w:sz w:val="20"/>
                <w:szCs w:val="20"/>
              </w:rPr>
              <w:t xml:space="preserve"> </w:t>
            </w:r>
            <w:r w:rsidRPr="00AF1B77">
              <w:rPr>
                <w:rFonts w:eastAsia="Bookman Old Style"/>
                <w:b/>
                <w:spacing w:val="2"/>
                <w:sz w:val="20"/>
                <w:szCs w:val="20"/>
              </w:rPr>
              <w:t>d</w:t>
            </w:r>
            <w:r w:rsidRPr="00AF1B77">
              <w:rPr>
                <w:rFonts w:eastAsia="Bookman Old Style"/>
                <w:b/>
                <w:sz w:val="20"/>
                <w:szCs w:val="20"/>
              </w:rPr>
              <w:t>é</w:t>
            </w:r>
            <w:r w:rsidRPr="00AF1B77">
              <w:rPr>
                <w:rFonts w:eastAsia="Bookman Old Style"/>
                <w:b/>
                <w:spacing w:val="-1"/>
                <w:sz w:val="20"/>
                <w:szCs w:val="20"/>
              </w:rPr>
              <w:t>l</w:t>
            </w:r>
            <w:r w:rsidRPr="00AF1B77">
              <w:rPr>
                <w:rFonts w:eastAsia="Bookman Old Style"/>
                <w:b/>
                <w:sz w:val="20"/>
                <w:szCs w:val="20"/>
              </w:rPr>
              <w:t>ai</w:t>
            </w:r>
          </w:p>
        </w:tc>
        <w:tc>
          <w:tcPr>
            <w:tcW w:w="737" w:type="pct"/>
            <w:tcBorders>
              <w:top w:val="single" w:sz="5" w:space="0" w:color="000000"/>
              <w:left w:val="single" w:sz="6" w:space="0" w:color="000000"/>
              <w:right w:val="single" w:sz="6" w:space="0" w:color="000000"/>
            </w:tcBorders>
            <w:vAlign w:val="center"/>
          </w:tcPr>
          <w:p w14:paraId="5F4F4DD0" w14:textId="77777777" w:rsidR="00BC48B1" w:rsidRPr="00AF1B77" w:rsidRDefault="00BC48B1" w:rsidP="00DD5668">
            <w:pPr>
              <w:tabs>
                <w:tab w:val="clear" w:pos="2775"/>
              </w:tabs>
              <w:spacing w:before="0" w:after="0" w:line="240" w:lineRule="auto"/>
              <w:jc w:val="center"/>
              <w:rPr>
                <w:rFonts w:eastAsia="Bookman Old Style"/>
                <w:b/>
                <w:sz w:val="20"/>
                <w:szCs w:val="20"/>
              </w:rPr>
            </w:pPr>
            <w:r w:rsidRPr="00AF1B77">
              <w:rPr>
                <w:rFonts w:eastAsia="Bookman Old Style"/>
                <w:b/>
                <w:sz w:val="20"/>
                <w:szCs w:val="20"/>
              </w:rPr>
              <w:t>Acteu</w:t>
            </w:r>
            <w:r w:rsidRPr="00AF1B77">
              <w:rPr>
                <w:rFonts w:eastAsia="Bookman Old Style"/>
                <w:b/>
                <w:spacing w:val="2"/>
                <w:sz w:val="20"/>
                <w:szCs w:val="20"/>
              </w:rPr>
              <w:t>r</w:t>
            </w:r>
            <w:r w:rsidRPr="00AF1B77">
              <w:rPr>
                <w:rFonts w:eastAsia="Bookman Old Style"/>
                <w:b/>
                <w:sz w:val="20"/>
                <w:szCs w:val="20"/>
              </w:rPr>
              <w:t>s</w:t>
            </w:r>
          </w:p>
        </w:tc>
        <w:tc>
          <w:tcPr>
            <w:tcW w:w="948" w:type="pct"/>
            <w:tcBorders>
              <w:top w:val="single" w:sz="5" w:space="0" w:color="000000"/>
              <w:left w:val="single" w:sz="6" w:space="0" w:color="000000"/>
              <w:right w:val="single" w:sz="6" w:space="0" w:color="000000"/>
            </w:tcBorders>
            <w:vAlign w:val="center"/>
          </w:tcPr>
          <w:p w14:paraId="006918DB" w14:textId="77777777" w:rsidR="00BC48B1" w:rsidRPr="00AF1B77" w:rsidRDefault="00BC48B1" w:rsidP="00DD5668">
            <w:pPr>
              <w:tabs>
                <w:tab w:val="clear" w:pos="2775"/>
              </w:tabs>
              <w:spacing w:before="0" w:after="0" w:line="240" w:lineRule="auto"/>
              <w:ind w:right="405"/>
              <w:jc w:val="center"/>
              <w:rPr>
                <w:rFonts w:eastAsia="Bookman Old Style"/>
                <w:b/>
                <w:sz w:val="20"/>
                <w:szCs w:val="20"/>
              </w:rPr>
            </w:pPr>
            <w:r w:rsidRPr="00AF1B77">
              <w:rPr>
                <w:rFonts w:eastAsia="Bookman Old Style"/>
                <w:b/>
                <w:sz w:val="20"/>
                <w:szCs w:val="20"/>
              </w:rPr>
              <w:t>De</w:t>
            </w:r>
            <w:r w:rsidRPr="00AF1B77">
              <w:rPr>
                <w:rFonts w:eastAsia="Bookman Old Style"/>
                <w:b/>
                <w:spacing w:val="-1"/>
                <w:sz w:val="20"/>
                <w:szCs w:val="20"/>
              </w:rPr>
              <w:t>s</w:t>
            </w:r>
            <w:r w:rsidRPr="00AF1B77">
              <w:rPr>
                <w:rFonts w:eastAsia="Bookman Old Style"/>
                <w:b/>
                <w:sz w:val="20"/>
                <w:szCs w:val="20"/>
              </w:rPr>
              <w:t>c</w:t>
            </w:r>
            <w:r w:rsidRPr="00AF1B77">
              <w:rPr>
                <w:rFonts w:eastAsia="Bookman Old Style"/>
                <w:b/>
                <w:spacing w:val="-1"/>
                <w:sz w:val="20"/>
                <w:szCs w:val="20"/>
              </w:rPr>
              <w:t>r</w:t>
            </w:r>
            <w:r w:rsidRPr="00AF1B77">
              <w:rPr>
                <w:rFonts w:eastAsia="Bookman Old Style"/>
                <w:b/>
                <w:spacing w:val="2"/>
                <w:sz w:val="20"/>
                <w:szCs w:val="20"/>
              </w:rPr>
              <w:t>i</w:t>
            </w:r>
            <w:r w:rsidRPr="00AF1B77">
              <w:rPr>
                <w:rFonts w:eastAsia="Bookman Old Style"/>
                <w:b/>
                <w:sz w:val="20"/>
                <w:szCs w:val="20"/>
              </w:rPr>
              <w:t>p</w:t>
            </w:r>
            <w:r w:rsidRPr="00AF1B77">
              <w:rPr>
                <w:rFonts w:eastAsia="Bookman Old Style"/>
                <w:b/>
                <w:spacing w:val="-1"/>
                <w:sz w:val="20"/>
                <w:szCs w:val="20"/>
              </w:rPr>
              <w:t>t</w:t>
            </w:r>
            <w:r w:rsidRPr="00AF1B77">
              <w:rPr>
                <w:rFonts w:eastAsia="Bookman Old Style"/>
                <w:b/>
                <w:spacing w:val="2"/>
                <w:sz w:val="20"/>
                <w:szCs w:val="20"/>
              </w:rPr>
              <w:t>i</w:t>
            </w:r>
            <w:r w:rsidRPr="00AF1B77">
              <w:rPr>
                <w:rFonts w:eastAsia="Bookman Old Style"/>
                <w:b/>
                <w:spacing w:val="-1"/>
                <w:sz w:val="20"/>
                <w:szCs w:val="20"/>
              </w:rPr>
              <w:t>o</w:t>
            </w:r>
            <w:r w:rsidRPr="00AF1B77">
              <w:rPr>
                <w:rFonts w:eastAsia="Bookman Old Style"/>
                <w:b/>
                <w:sz w:val="20"/>
                <w:szCs w:val="20"/>
              </w:rPr>
              <w:t>n</w:t>
            </w:r>
            <w:r w:rsidRPr="00AF1B77">
              <w:rPr>
                <w:rFonts w:eastAsia="Bookman Old Style"/>
                <w:b/>
                <w:spacing w:val="-11"/>
                <w:sz w:val="20"/>
                <w:szCs w:val="20"/>
              </w:rPr>
              <w:t xml:space="preserve"> </w:t>
            </w:r>
            <w:r w:rsidRPr="00AF1B77">
              <w:rPr>
                <w:rFonts w:eastAsia="Bookman Old Style"/>
                <w:b/>
                <w:spacing w:val="-1"/>
                <w:sz w:val="20"/>
                <w:szCs w:val="20"/>
              </w:rPr>
              <w:t>d</w:t>
            </w:r>
            <w:r w:rsidRPr="00AF1B77">
              <w:rPr>
                <w:rFonts w:eastAsia="Bookman Old Style"/>
                <w:b/>
                <w:spacing w:val="2"/>
                <w:sz w:val="20"/>
                <w:szCs w:val="20"/>
              </w:rPr>
              <w:t>e</w:t>
            </w:r>
            <w:r w:rsidRPr="00AF1B77">
              <w:rPr>
                <w:rFonts w:eastAsia="Bookman Old Style"/>
                <w:b/>
                <w:sz w:val="20"/>
                <w:szCs w:val="20"/>
              </w:rPr>
              <w:t>s a</w:t>
            </w:r>
            <w:r w:rsidRPr="00AF1B77">
              <w:rPr>
                <w:rFonts w:eastAsia="Bookman Old Style"/>
                <w:b/>
                <w:spacing w:val="-1"/>
                <w:sz w:val="20"/>
                <w:szCs w:val="20"/>
              </w:rPr>
              <w:t>c</w:t>
            </w:r>
            <w:r w:rsidRPr="00AF1B77">
              <w:rPr>
                <w:rFonts w:eastAsia="Bookman Old Style"/>
                <w:b/>
                <w:sz w:val="20"/>
                <w:szCs w:val="20"/>
              </w:rPr>
              <w:t>tivi</w:t>
            </w:r>
            <w:r w:rsidRPr="00AF1B77">
              <w:rPr>
                <w:rFonts w:eastAsia="Bookman Old Style"/>
                <w:b/>
                <w:spacing w:val="2"/>
                <w:sz w:val="20"/>
                <w:szCs w:val="20"/>
              </w:rPr>
              <w:t>t</w:t>
            </w:r>
            <w:r w:rsidRPr="00AF1B77">
              <w:rPr>
                <w:rFonts w:eastAsia="Bookman Old Style"/>
                <w:b/>
                <w:sz w:val="20"/>
                <w:szCs w:val="20"/>
              </w:rPr>
              <w:t>és</w:t>
            </w:r>
          </w:p>
        </w:tc>
        <w:tc>
          <w:tcPr>
            <w:tcW w:w="788" w:type="pct"/>
            <w:tcBorders>
              <w:top w:val="single" w:sz="5" w:space="0" w:color="000000"/>
              <w:left w:val="single" w:sz="6" w:space="0" w:color="000000"/>
              <w:right w:val="single" w:sz="6" w:space="0" w:color="000000"/>
            </w:tcBorders>
            <w:vAlign w:val="center"/>
          </w:tcPr>
          <w:p w14:paraId="5AEB3970" w14:textId="77777777" w:rsidR="00DF7C3D" w:rsidRPr="00AF1B77" w:rsidRDefault="00BC48B1" w:rsidP="00DD5668">
            <w:pPr>
              <w:tabs>
                <w:tab w:val="clear" w:pos="2775"/>
              </w:tabs>
              <w:spacing w:before="0" w:after="0" w:line="240" w:lineRule="auto"/>
              <w:ind w:right="133"/>
              <w:jc w:val="center"/>
              <w:rPr>
                <w:rFonts w:eastAsia="Bookman Old Style"/>
                <w:b/>
                <w:spacing w:val="-8"/>
                <w:sz w:val="20"/>
                <w:szCs w:val="20"/>
              </w:rPr>
            </w:pPr>
            <w:r w:rsidRPr="00AF1B77">
              <w:rPr>
                <w:rFonts w:eastAsia="Bookman Old Style"/>
                <w:b/>
                <w:sz w:val="20"/>
                <w:szCs w:val="20"/>
              </w:rPr>
              <w:t>I</w:t>
            </w:r>
            <w:r w:rsidRPr="00AF1B77">
              <w:rPr>
                <w:rFonts w:eastAsia="Bookman Old Style"/>
                <w:b/>
                <w:spacing w:val="-2"/>
                <w:sz w:val="20"/>
                <w:szCs w:val="20"/>
              </w:rPr>
              <w:t>n</w:t>
            </w:r>
            <w:r w:rsidRPr="00AF1B77">
              <w:rPr>
                <w:rFonts w:eastAsia="Bookman Old Style"/>
                <w:b/>
                <w:sz w:val="20"/>
                <w:szCs w:val="20"/>
              </w:rPr>
              <w:t>p</w:t>
            </w:r>
            <w:r w:rsidRPr="00AF1B77">
              <w:rPr>
                <w:rFonts w:eastAsia="Bookman Old Style"/>
                <w:b/>
                <w:spacing w:val="2"/>
                <w:sz w:val="20"/>
                <w:szCs w:val="20"/>
              </w:rPr>
              <w:t>u</w:t>
            </w:r>
            <w:r w:rsidRPr="00AF1B77">
              <w:rPr>
                <w:rFonts w:eastAsia="Bookman Old Style"/>
                <w:b/>
                <w:sz w:val="20"/>
                <w:szCs w:val="20"/>
              </w:rPr>
              <w:t>ts</w:t>
            </w:r>
          </w:p>
          <w:p w14:paraId="0D075A27" w14:textId="77777777" w:rsidR="00BC48B1" w:rsidRPr="00AF1B77" w:rsidRDefault="00BC48B1" w:rsidP="00DD5668">
            <w:pPr>
              <w:tabs>
                <w:tab w:val="clear" w:pos="2775"/>
              </w:tabs>
              <w:spacing w:before="0" w:after="0" w:line="240" w:lineRule="auto"/>
              <w:ind w:right="133"/>
              <w:jc w:val="center"/>
              <w:rPr>
                <w:rFonts w:eastAsia="Bookman Old Style"/>
                <w:b/>
                <w:sz w:val="20"/>
                <w:szCs w:val="20"/>
              </w:rPr>
            </w:pPr>
            <w:r w:rsidRPr="00AF1B77">
              <w:rPr>
                <w:rFonts w:eastAsia="Bookman Old Style"/>
                <w:b/>
                <w:w w:val="99"/>
                <w:sz w:val="20"/>
                <w:szCs w:val="20"/>
              </w:rPr>
              <w:t>(</w:t>
            </w:r>
            <w:r w:rsidRPr="00AF1B77">
              <w:rPr>
                <w:rFonts w:eastAsia="Bookman Old Style"/>
                <w:b/>
                <w:spacing w:val="2"/>
                <w:w w:val="99"/>
                <w:sz w:val="20"/>
                <w:szCs w:val="20"/>
              </w:rPr>
              <w:t>d</w:t>
            </w:r>
            <w:r w:rsidRPr="00AF1B77">
              <w:rPr>
                <w:rFonts w:eastAsia="Bookman Old Style"/>
                <w:b/>
                <w:spacing w:val="1"/>
                <w:w w:val="99"/>
                <w:sz w:val="20"/>
                <w:szCs w:val="20"/>
              </w:rPr>
              <w:t>o</w:t>
            </w:r>
            <w:r w:rsidRPr="00AF1B77">
              <w:rPr>
                <w:rFonts w:eastAsia="Bookman Old Style"/>
                <w:b/>
                <w:spacing w:val="-1"/>
                <w:w w:val="99"/>
                <w:sz w:val="20"/>
                <w:szCs w:val="20"/>
              </w:rPr>
              <w:t>n</w:t>
            </w:r>
            <w:r w:rsidRPr="00AF1B77">
              <w:rPr>
                <w:rFonts w:eastAsia="Bookman Old Style"/>
                <w:b/>
                <w:spacing w:val="1"/>
                <w:w w:val="99"/>
                <w:sz w:val="20"/>
                <w:szCs w:val="20"/>
              </w:rPr>
              <w:t>n</w:t>
            </w:r>
            <w:r w:rsidRPr="00AF1B77">
              <w:rPr>
                <w:rFonts w:eastAsia="Bookman Old Style"/>
                <w:b/>
                <w:w w:val="99"/>
                <w:sz w:val="20"/>
                <w:szCs w:val="20"/>
              </w:rPr>
              <w:t>é</w:t>
            </w:r>
            <w:r w:rsidRPr="00AF1B77">
              <w:rPr>
                <w:rFonts w:eastAsia="Bookman Old Style"/>
                <w:b/>
                <w:spacing w:val="-1"/>
                <w:w w:val="99"/>
                <w:sz w:val="20"/>
                <w:szCs w:val="20"/>
              </w:rPr>
              <w:t>e</w:t>
            </w:r>
            <w:r w:rsidRPr="00AF1B77">
              <w:rPr>
                <w:rFonts w:eastAsia="Bookman Old Style"/>
                <w:b/>
                <w:w w:val="99"/>
                <w:sz w:val="20"/>
                <w:szCs w:val="20"/>
              </w:rPr>
              <w:t>s</w:t>
            </w:r>
            <w:r w:rsidR="00DF7C3D" w:rsidRPr="00AF1B77">
              <w:rPr>
                <w:rFonts w:eastAsia="Bookman Old Style"/>
                <w:b/>
                <w:w w:val="99"/>
                <w:sz w:val="20"/>
                <w:szCs w:val="20"/>
              </w:rPr>
              <w:t xml:space="preserve"> </w:t>
            </w:r>
            <w:r w:rsidRPr="00AF1B77">
              <w:rPr>
                <w:rFonts w:eastAsia="Bookman Old Style"/>
                <w:b/>
                <w:w w:val="99"/>
                <w:sz w:val="20"/>
                <w:szCs w:val="20"/>
              </w:rPr>
              <w:t>d’entrée)</w:t>
            </w:r>
          </w:p>
        </w:tc>
        <w:tc>
          <w:tcPr>
            <w:tcW w:w="829" w:type="pct"/>
            <w:tcBorders>
              <w:top w:val="single" w:sz="5" w:space="0" w:color="000000"/>
              <w:left w:val="single" w:sz="6" w:space="0" w:color="000000"/>
              <w:right w:val="single" w:sz="6" w:space="0" w:color="000000"/>
            </w:tcBorders>
            <w:vAlign w:val="center"/>
          </w:tcPr>
          <w:p w14:paraId="6E1A5192" w14:textId="77777777" w:rsidR="00DF7C3D" w:rsidRPr="00AF1B77" w:rsidRDefault="00BC48B1" w:rsidP="00DD5668">
            <w:pPr>
              <w:tabs>
                <w:tab w:val="clear" w:pos="2775"/>
              </w:tabs>
              <w:spacing w:before="0" w:after="0" w:line="240" w:lineRule="auto"/>
              <w:ind w:left="122" w:right="122" w:firstLine="1"/>
              <w:jc w:val="center"/>
              <w:rPr>
                <w:rFonts w:eastAsia="Bookman Old Style"/>
                <w:b/>
                <w:w w:val="99"/>
                <w:sz w:val="20"/>
                <w:szCs w:val="20"/>
              </w:rPr>
            </w:pPr>
            <w:r w:rsidRPr="00AF1B77">
              <w:rPr>
                <w:rFonts w:eastAsia="Bookman Old Style"/>
                <w:b/>
                <w:spacing w:val="-1"/>
                <w:w w:val="99"/>
                <w:sz w:val="20"/>
                <w:szCs w:val="20"/>
              </w:rPr>
              <w:t>O</w:t>
            </w:r>
            <w:r w:rsidRPr="00AF1B77">
              <w:rPr>
                <w:rFonts w:eastAsia="Bookman Old Style"/>
                <w:b/>
                <w:w w:val="99"/>
                <w:sz w:val="20"/>
                <w:szCs w:val="20"/>
              </w:rPr>
              <w:t>utp</w:t>
            </w:r>
            <w:r w:rsidRPr="00AF1B77">
              <w:rPr>
                <w:rFonts w:eastAsia="Bookman Old Style"/>
                <w:b/>
                <w:spacing w:val="3"/>
                <w:w w:val="99"/>
                <w:sz w:val="20"/>
                <w:szCs w:val="20"/>
              </w:rPr>
              <w:t>u</w:t>
            </w:r>
            <w:r w:rsidRPr="00AF1B77">
              <w:rPr>
                <w:rFonts w:eastAsia="Bookman Old Style"/>
                <w:b/>
                <w:w w:val="99"/>
                <w:sz w:val="20"/>
                <w:szCs w:val="20"/>
              </w:rPr>
              <w:t xml:space="preserve">ts </w:t>
            </w:r>
          </w:p>
          <w:p w14:paraId="02B85237" w14:textId="77777777" w:rsidR="00BC48B1" w:rsidRPr="00AF1B77" w:rsidRDefault="00BC48B1" w:rsidP="00DD5668">
            <w:pPr>
              <w:tabs>
                <w:tab w:val="clear" w:pos="2775"/>
              </w:tabs>
              <w:spacing w:before="0" w:after="0" w:line="240" w:lineRule="auto"/>
              <w:ind w:left="122" w:right="122" w:firstLine="1"/>
              <w:jc w:val="center"/>
              <w:rPr>
                <w:rFonts w:eastAsia="Bookman Old Style"/>
                <w:b/>
                <w:sz w:val="20"/>
                <w:szCs w:val="20"/>
              </w:rPr>
            </w:pPr>
            <w:r w:rsidRPr="00AF1B77">
              <w:rPr>
                <w:rFonts w:eastAsia="Bookman Old Style"/>
                <w:b/>
                <w:spacing w:val="1"/>
                <w:sz w:val="20"/>
                <w:szCs w:val="20"/>
              </w:rPr>
              <w:t>(</w:t>
            </w:r>
            <w:r w:rsidRPr="00AF1B77">
              <w:rPr>
                <w:rFonts w:eastAsia="Bookman Old Style"/>
                <w:b/>
                <w:sz w:val="20"/>
                <w:szCs w:val="20"/>
              </w:rPr>
              <w:t>i</w:t>
            </w:r>
            <w:r w:rsidRPr="00AF1B77">
              <w:rPr>
                <w:rFonts w:eastAsia="Bookman Old Style"/>
                <w:b/>
                <w:spacing w:val="-1"/>
                <w:sz w:val="20"/>
                <w:szCs w:val="20"/>
              </w:rPr>
              <w:t>n</w:t>
            </w:r>
            <w:r w:rsidRPr="00AF1B77">
              <w:rPr>
                <w:rFonts w:eastAsia="Bookman Old Style"/>
                <w:b/>
                <w:spacing w:val="1"/>
                <w:sz w:val="20"/>
                <w:szCs w:val="20"/>
              </w:rPr>
              <w:t>f</w:t>
            </w:r>
            <w:r w:rsidRPr="00AF1B77">
              <w:rPr>
                <w:rFonts w:eastAsia="Bookman Old Style"/>
                <w:b/>
                <w:spacing w:val="-1"/>
                <w:sz w:val="20"/>
                <w:szCs w:val="20"/>
              </w:rPr>
              <w:t>o</w:t>
            </w:r>
            <w:r w:rsidRPr="00AF1B77">
              <w:rPr>
                <w:rFonts w:eastAsia="Bookman Old Style"/>
                <w:b/>
                <w:sz w:val="20"/>
                <w:szCs w:val="20"/>
              </w:rPr>
              <w:t>r</w:t>
            </w:r>
            <w:r w:rsidRPr="00AF1B77">
              <w:rPr>
                <w:rFonts w:eastAsia="Bookman Old Style"/>
                <w:b/>
                <w:spacing w:val="2"/>
                <w:sz w:val="20"/>
                <w:szCs w:val="20"/>
              </w:rPr>
              <w:t>m</w:t>
            </w:r>
            <w:r w:rsidRPr="00AF1B77">
              <w:rPr>
                <w:rFonts w:eastAsia="Bookman Old Style"/>
                <w:b/>
                <w:sz w:val="20"/>
                <w:szCs w:val="20"/>
              </w:rPr>
              <w:t>a</w:t>
            </w:r>
            <w:r w:rsidRPr="00AF1B77">
              <w:rPr>
                <w:rFonts w:eastAsia="Bookman Old Style"/>
                <w:b/>
                <w:spacing w:val="-1"/>
                <w:sz w:val="20"/>
                <w:szCs w:val="20"/>
              </w:rPr>
              <w:t>t</w:t>
            </w:r>
            <w:r w:rsidRPr="00AF1B77">
              <w:rPr>
                <w:rFonts w:eastAsia="Bookman Old Style"/>
                <w:b/>
                <w:spacing w:val="2"/>
                <w:sz w:val="20"/>
                <w:szCs w:val="20"/>
              </w:rPr>
              <w:t>i</w:t>
            </w:r>
            <w:r w:rsidRPr="00AF1B77">
              <w:rPr>
                <w:rFonts w:eastAsia="Bookman Old Style"/>
                <w:b/>
                <w:spacing w:val="-1"/>
                <w:sz w:val="20"/>
                <w:szCs w:val="20"/>
              </w:rPr>
              <w:t>o</w:t>
            </w:r>
            <w:r w:rsidRPr="00AF1B77">
              <w:rPr>
                <w:rFonts w:eastAsia="Bookman Old Style"/>
                <w:b/>
                <w:spacing w:val="1"/>
                <w:sz w:val="20"/>
                <w:szCs w:val="20"/>
              </w:rPr>
              <w:t>n</w:t>
            </w:r>
            <w:r w:rsidRPr="00AF1B77">
              <w:rPr>
                <w:rFonts w:eastAsia="Bookman Old Style"/>
                <w:b/>
                <w:sz w:val="20"/>
                <w:szCs w:val="20"/>
              </w:rPr>
              <w:t>s</w:t>
            </w:r>
            <w:r w:rsidRPr="00AF1B77">
              <w:rPr>
                <w:rFonts w:eastAsia="Bookman Old Style"/>
                <w:b/>
                <w:spacing w:val="-15"/>
                <w:sz w:val="20"/>
                <w:szCs w:val="20"/>
              </w:rPr>
              <w:t xml:space="preserve"> </w:t>
            </w:r>
            <w:r w:rsidRPr="00AF1B77">
              <w:rPr>
                <w:rFonts w:eastAsia="Bookman Old Style"/>
                <w:b/>
                <w:spacing w:val="2"/>
                <w:w w:val="99"/>
                <w:sz w:val="20"/>
                <w:szCs w:val="20"/>
              </w:rPr>
              <w:t>e</w:t>
            </w:r>
            <w:r w:rsidRPr="00AF1B77">
              <w:rPr>
                <w:rFonts w:eastAsia="Bookman Old Style"/>
                <w:b/>
                <w:w w:val="99"/>
                <w:sz w:val="20"/>
                <w:szCs w:val="20"/>
              </w:rPr>
              <w:t>n s</w:t>
            </w:r>
            <w:r w:rsidRPr="00AF1B77">
              <w:rPr>
                <w:rFonts w:eastAsia="Bookman Old Style"/>
                <w:b/>
                <w:spacing w:val="-1"/>
                <w:w w:val="99"/>
                <w:sz w:val="20"/>
                <w:szCs w:val="20"/>
              </w:rPr>
              <w:t>o</w:t>
            </w:r>
            <w:r w:rsidRPr="00AF1B77">
              <w:rPr>
                <w:rFonts w:eastAsia="Bookman Old Style"/>
                <w:b/>
                <w:spacing w:val="2"/>
                <w:w w:val="99"/>
                <w:sz w:val="20"/>
                <w:szCs w:val="20"/>
              </w:rPr>
              <w:t>r</w:t>
            </w:r>
            <w:r w:rsidRPr="00AF1B77">
              <w:rPr>
                <w:rFonts w:eastAsia="Bookman Old Style"/>
                <w:b/>
                <w:w w:val="99"/>
                <w:sz w:val="20"/>
                <w:szCs w:val="20"/>
              </w:rPr>
              <w:t>tie)</w:t>
            </w:r>
          </w:p>
        </w:tc>
        <w:tc>
          <w:tcPr>
            <w:tcW w:w="138" w:type="pct"/>
            <w:tcBorders>
              <w:top w:val="single" w:sz="5" w:space="0" w:color="000000"/>
              <w:left w:val="single" w:sz="6" w:space="0" w:color="000000"/>
              <w:right w:val="single" w:sz="6" w:space="0" w:color="000000"/>
            </w:tcBorders>
            <w:vAlign w:val="center"/>
          </w:tcPr>
          <w:p w14:paraId="7436CB57" w14:textId="77777777" w:rsidR="00BC48B1" w:rsidRPr="00AF1B77" w:rsidRDefault="00BC48B1" w:rsidP="00DD5668">
            <w:pPr>
              <w:tabs>
                <w:tab w:val="clear" w:pos="2775"/>
              </w:tabs>
              <w:spacing w:before="0" w:after="0" w:line="240" w:lineRule="auto"/>
              <w:ind w:left="121" w:right="124"/>
              <w:jc w:val="center"/>
              <w:rPr>
                <w:rFonts w:eastAsia="Bookman Old Style"/>
                <w:b/>
                <w:sz w:val="20"/>
                <w:szCs w:val="20"/>
              </w:rPr>
            </w:pPr>
            <w:r w:rsidRPr="00AF1B77">
              <w:rPr>
                <w:rFonts w:eastAsia="Bookman Old Style"/>
                <w:b/>
                <w:w w:val="99"/>
                <w:sz w:val="20"/>
                <w:szCs w:val="20"/>
              </w:rPr>
              <w:t>A</w:t>
            </w:r>
          </w:p>
        </w:tc>
        <w:tc>
          <w:tcPr>
            <w:tcW w:w="138" w:type="pct"/>
            <w:tcBorders>
              <w:top w:val="single" w:sz="5" w:space="0" w:color="000000"/>
              <w:left w:val="single" w:sz="6" w:space="0" w:color="000000"/>
              <w:right w:val="single" w:sz="6" w:space="0" w:color="000000"/>
            </w:tcBorders>
            <w:vAlign w:val="center"/>
          </w:tcPr>
          <w:p w14:paraId="7523ADC2" w14:textId="77777777" w:rsidR="00BC48B1" w:rsidRPr="00AF1B77" w:rsidRDefault="00BC48B1" w:rsidP="00DD5668">
            <w:pPr>
              <w:tabs>
                <w:tab w:val="clear" w:pos="2775"/>
              </w:tabs>
              <w:spacing w:before="0" w:after="0" w:line="240" w:lineRule="auto"/>
              <w:ind w:left="121" w:right="122"/>
              <w:jc w:val="center"/>
              <w:rPr>
                <w:rFonts w:eastAsia="Bookman Old Style"/>
                <w:b/>
                <w:sz w:val="20"/>
                <w:szCs w:val="20"/>
              </w:rPr>
            </w:pPr>
            <w:r w:rsidRPr="00AF1B77">
              <w:rPr>
                <w:rFonts w:eastAsia="Bookman Old Style"/>
                <w:b/>
                <w:w w:val="99"/>
                <w:sz w:val="20"/>
                <w:szCs w:val="20"/>
              </w:rPr>
              <w:t>E</w:t>
            </w:r>
          </w:p>
        </w:tc>
        <w:tc>
          <w:tcPr>
            <w:tcW w:w="138" w:type="pct"/>
            <w:tcBorders>
              <w:top w:val="single" w:sz="5" w:space="0" w:color="000000"/>
              <w:left w:val="single" w:sz="6" w:space="0" w:color="000000"/>
              <w:right w:val="single" w:sz="6" w:space="0" w:color="000000"/>
            </w:tcBorders>
            <w:vAlign w:val="center"/>
          </w:tcPr>
          <w:p w14:paraId="74CDE4A2" w14:textId="77777777" w:rsidR="00BC48B1" w:rsidRPr="00AF1B77" w:rsidRDefault="00BC48B1" w:rsidP="00DD5668">
            <w:pPr>
              <w:tabs>
                <w:tab w:val="clear" w:pos="2775"/>
              </w:tabs>
              <w:spacing w:before="0" w:after="0" w:line="240" w:lineRule="auto"/>
              <w:ind w:left="121" w:right="120"/>
              <w:jc w:val="center"/>
              <w:rPr>
                <w:rFonts w:eastAsia="Bookman Old Style"/>
                <w:b/>
                <w:sz w:val="20"/>
                <w:szCs w:val="20"/>
              </w:rPr>
            </w:pPr>
            <w:r w:rsidRPr="00AF1B77">
              <w:rPr>
                <w:rFonts w:eastAsia="Bookman Old Style"/>
                <w:b/>
                <w:w w:val="99"/>
                <w:sz w:val="20"/>
                <w:szCs w:val="20"/>
              </w:rPr>
              <w:t>C</w:t>
            </w:r>
          </w:p>
        </w:tc>
        <w:tc>
          <w:tcPr>
            <w:tcW w:w="137" w:type="pct"/>
            <w:tcBorders>
              <w:top w:val="single" w:sz="5" w:space="0" w:color="000000"/>
              <w:left w:val="single" w:sz="6" w:space="0" w:color="000000"/>
              <w:right w:val="single" w:sz="5" w:space="0" w:color="000000"/>
            </w:tcBorders>
            <w:vAlign w:val="center"/>
          </w:tcPr>
          <w:p w14:paraId="19C9101E" w14:textId="77777777" w:rsidR="00BC48B1" w:rsidRPr="00AF1B77" w:rsidRDefault="00BC48B1" w:rsidP="00DD5668">
            <w:pPr>
              <w:tabs>
                <w:tab w:val="clear" w:pos="2775"/>
              </w:tabs>
              <w:spacing w:before="0" w:after="0" w:line="240" w:lineRule="auto"/>
              <w:ind w:left="122" w:right="115"/>
              <w:jc w:val="center"/>
              <w:rPr>
                <w:rFonts w:eastAsia="Bookman Old Style"/>
                <w:b/>
                <w:sz w:val="20"/>
                <w:szCs w:val="20"/>
              </w:rPr>
            </w:pPr>
            <w:r w:rsidRPr="00AF1B77">
              <w:rPr>
                <w:rFonts w:eastAsia="Bookman Old Style"/>
                <w:b/>
                <w:sz w:val="20"/>
                <w:szCs w:val="20"/>
              </w:rPr>
              <w:t>D</w:t>
            </w:r>
          </w:p>
        </w:tc>
      </w:tr>
      <w:tr w:rsidR="00DF7C3D" w:rsidRPr="00AF1B77" w14:paraId="1A9A2D72" w14:textId="77777777" w:rsidTr="00024E5B">
        <w:trPr>
          <w:trHeight w:val="567"/>
          <w:jc w:val="center"/>
        </w:trPr>
        <w:tc>
          <w:tcPr>
            <w:tcW w:w="367" w:type="pct"/>
            <w:tcBorders>
              <w:top w:val="single" w:sz="5" w:space="0" w:color="000000"/>
              <w:left w:val="single" w:sz="5" w:space="0" w:color="000000"/>
              <w:bottom w:val="single" w:sz="5" w:space="0" w:color="000000"/>
              <w:right w:val="single" w:sz="6" w:space="0" w:color="000000"/>
            </w:tcBorders>
            <w:vAlign w:val="center"/>
          </w:tcPr>
          <w:p w14:paraId="1F009CB4" w14:textId="77777777" w:rsidR="00BC48B1" w:rsidRPr="00AF1B77" w:rsidRDefault="00BC48B1" w:rsidP="00DD5668">
            <w:pPr>
              <w:tabs>
                <w:tab w:val="clear" w:pos="2775"/>
              </w:tabs>
              <w:spacing w:before="0" w:after="0" w:line="240" w:lineRule="auto"/>
              <w:ind w:left="555"/>
              <w:rPr>
                <w:rFonts w:eastAsia="Bookman Old Style"/>
                <w:sz w:val="20"/>
                <w:szCs w:val="20"/>
              </w:rPr>
            </w:pPr>
            <w:r w:rsidRPr="00AF1B77">
              <w:rPr>
                <w:rFonts w:eastAsia="Bookman Old Style"/>
                <w:sz w:val="20"/>
                <w:szCs w:val="20"/>
              </w:rPr>
              <w:t>1</w:t>
            </w:r>
          </w:p>
        </w:tc>
        <w:tc>
          <w:tcPr>
            <w:tcW w:w="781" w:type="pct"/>
            <w:tcBorders>
              <w:top w:val="single" w:sz="5" w:space="0" w:color="000000"/>
              <w:left w:val="single" w:sz="6" w:space="0" w:color="000000"/>
              <w:bottom w:val="single" w:sz="5" w:space="0" w:color="000000"/>
              <w:right w:val="single" w:sz="6" w:space="0" w:color="000000"/>
            </w:tcBorders>
          </w:tcPr>
          <w:p w14:paraId="75885F28" w14:textId="77777777" w:rsidR="00BC48B1" w:rsidRPr="00AF1B77" w:rsidRDefault="00BC48B1" w:rsidP="00DD5668">
            <w:pPr>
              <w:numPr>
                <w:ilvl w:val="0"/>
                <w:numId w:val="41"/>
              </w:numPr>
              <w:tabs>
                <w:tab w:val="clear" w:pos="2775"/>
              </w:tabs>
              <w:spacing w:before="0" w:after="0" w:line="240" w:lineRule="auto"/>
              <w:contextualSpacing/>
              <w:jc w:val="left"/>
              <w:rPr>
                <w:rFonts w:eastAsia="Bookman Old Style"/>
                <w:spacing w:val="1"/>
                <w:sz w:val="20"/>
                <w:szCs w:val="20"/>
              </w:rPr>
            </w:pPr>
            <w:r w:rsidRPr="00AF1B77">
              <w:rPr>
                <w:rFonts w:eastAsia="Bookman Old Style"/>
                <w:spacing w:val="-1"/>
                <w:sz w:val="20"/>
                <w:szCs w:val="20"/>
              </w:rPr>
              <w:t>D</w:t>
            </w:r>
            <w:r w:rsidRPr="00AF1B77">
              <w:rPr>
                <w:rFonts w:eastAsia="Bookman Old Style"/>
                <w:sz w:val="20"/>
                <w:szCs w:val="20"/>
              </w:rPr>
              <w:t>ès</w:t>
            </w:r>
            <w:r w:rsidRPr="00AF1B77">
              <w:rPr>
                <w:rFonts w:eastAsia="Bookman Old Style"/>
                <w:spacing w:val="-4"/>
                <w:sz w:val="20"/>
                <w:szCs w:val="20"/>
              </w:rPr>
              <w:t xml:space="preserve"> </w:t>
            </w:r>
            <w:r w:rsidRPr="00AF1B77">
              <w:rPr>
                <w:rFonts w:eastAsia="Bookman Old Style"/>
                <w:spacing w:val="1"/>
                <w:sz w:val="20"/>
                <w:szCs w:val="20"/>
              </w:rPr>
              <w:t>instruction de la hiérarchie</w:t>
            </w:r>
          </w:p>
          <w:p w14:paraId="0BB78376" w14:textId="77777777" w:rsidR="00BC48B1" w:rsidRPr="00AF1B77" w:rsidRDefault="00BC48B1" w:rsidP="00DD5668">
            <w:pPr>
              <w:numPr>
                <w:ilvl w:val="0"/>
                <w:numId w:val="41"/>
              </w:numPr>
              <w:tabs>
                <w:tab w:val="clear" w:pos="2775"/>
              </w:tabs>
              <w:spacing w:before="0" w:after="0" w:line="240" w:lineRule="auto"/>
              <w:contextualSpacing/>
              <w:jc w:val="left"/>
              <w:rPr>
                <w:rFonts w:eastAsia="Bookman Old Style"/>
                <w:sz w:val="20"/>
                <w:szCs w:val="20"/>
              </w:rPr>
            </w:pPr>
            <w:r w:rsidRPr="00AF1B77">
              <w:rPr>
                <w:rFonts w:eastAsia="Bookman Old Style"/>
                <w:spacing w:val="1"/>
                <w:sz w:val="20"/>
                <w:szCs w:val="20"/>
              </w:rPr>
              <w:t>Auto-saisine</w:t>
            </w:r>
          </w:p>
        </w:tc>
        <w:tc>
          <w:tcPr>
            <w:tcW w:w="737" w:type="pct"/>
            <w:tcBorders>
              <w:top w:val="single" w:sz="5" w:space="0" w:color="000000"/>
              <w:left w:val="single" w:sz="6" w:space="0" w:color="000000"/>
              <w:bottom w:val="single" w:sz="5" w:space="0" w:color="000000"/>
              <w:right w:val="single" w:sz="6" w:space="0" w:color="000000"/>
            </w:tcBorders>
            <w:vAlign w:val="center"/>
          </w:tcPr>
          <w:p w14:paraId="1A3AF826" w14:textId="77777777" w:rsidR="00BC48B1" w:rsidRPr="00AF1B77" w:rsidRDefault="00BC48B1" w:rsidP="00DD5668">
            <w:pPr>
              <w:tabs>
                <w:tab w:val="clear" w:pos="2775"/>
              </w:tabs>
              <w:spacing w:before="0" w:after="0" w:line="240" w:lineRule="auto"/>
              <w:jc w:val="center"/>
              <w:rPr>
                <w:rFonts w:eastAsia="Bookman Old Style"/>
                <w:sz w:val="20"/>
                <w:szCs w:val="20"/>
              </w:rPr>
            </w:pPr>
            <w:r w:rsidRPr="00AF1B77">
              <w:rPr>
                <w:rFonts w:eastAsia="Bookman Old Style"/>
                <w:spacing w:val="1"/>
                <w:sz w:val="20"/>
                <w:szCs w:val="20"/>
              </w:rPr>
              <w:t>IGS</w:t>
            </w:r>
          </w:p>
        </w:tc>
        <w:tc>
          <w:tcPr>
            <w:tcW w:w="948" w:type="pct"/>
            <w:tcBorders>
              <w:top w:val="single" w:sz="5" w:space="0" w:color="000000"/>
              <w:left w:val="single" w:sz="6" w:space="0" w:color="000000"/>
              <w:bottom w:val="single" w:sz="5" w:space="0" w:color="000000"/>
              <w:right w:val="single" w:sz="6" w:space="0" w:color="000000"/>
            </w:tcBorders>
          </w:tcPr>
          <w:p w14:paraId="634E78B5" w14:textId="77777777" w:rsidR="00BC48B1" w:rsidRPr="00AF1B77" w:rsidRDefault="00BC48B1" w:rsidP="00DD5668">
            <w:pPr>
              <w:tabs>
                <w:tab w:val="clear" w:pos="2775"/>
              </w:tabs>
              <w:spacing w:before="0" w:after="0" w:line="240" w:lineRule="auto"/>
              <w:ind w:left="62" w:right="258"/>
              <w:jc w:val="center"/>
              <w:rPr>
                <w:rFonts w:eastAsia="Bookman Old Style"/>
                <w:sz w:val="20"/>
                <w:szCs w:val="20"/>
              </w:rPr>
            </w:pPr>
            <w:r w:rsidRPr="00AF1B77">
              <w:rPr>
                <w:rFonts w:eastAsia="Bookman Old Style"/>
                <w:spacing w:val="-1"/>
                <w:sz w:val="20"/>
                <w:szCs w:val="20"/>
              </w:rPr>
              <w:t>P</w:t>
            </w:r>
            <w:r w:rsidRPr="00AF1B77">
              <w:rPr>
                <w:rFonts w:eastAsia="Bookman Old Style"/>
                <w:spacing w:val="1"/>
                <w:sz w:val="20"/>
                <w:szCs w:val="20"/>
              </w:rPr>
              <w:t>r</w:t>
            </w:r>
            <w:r w:rsidRPr="00AF1B77">
              <w:rPr>
                <w:rFonts w:eastAsia="Bookman Old Style"/>
                <w:sz w:val="20"/>
                <w:szCs w:val="20"/>
              </w:rPr>
              <w:t>en</w:t>
            </w:r>
            <w:r w:rsidRPr="00AF1B77">
              <w:rPr>
                <w:rFonts w:eastAsia="Bookman Old Style"/>
                <w:spacing w:val="-1"/>
                <w:sz w:val="20"/>
                <w:szCs w:val="20"/>
              </w:rPr>
              <w:t>d</w:t>
            </w:r>
            <w:r w:rsidRPr="00AF1B77">
              <w:rPr>
                <w:rFonts w:eastAsia="Bookman Old Style"/>
                <w:spacing w:val="1"/>
                <w:sz w:val="20"/>
                <w:szCs w:val="20"/>
              </w:rPr>
              <w:t>r</w:t>
            </w:r>
            <w:r w:rsidRPr="00AF1B77">
              <w:rPr>
                <w:rFonts w:eastAsia="Bookman Old Style"/>
                <w:sz w:val="20"/>
                <w:szCs w:val="20"/>
              </w:rPr>
              <w:t>e</w:t>
            </w:r>
            <w:r w:rsidRPr="00AF1B77">
              <w:rPr>
                <w:rFonts w:eastAsia="Bookman Old Style"/>
                <w:spacing w:val="-8"/>
                <w:sz w:val="20"/>
                <w:szCs w:val="20"/>
              </w:rPr>
              <w:t xml:space="preserve"> </w:t>
            </w:r>
            <w:r w:rsidRPr="00AF1B77">
              <w:rPr>
                <w:rFonts w:eastAsia="Bookman Old Style"/>
                <w:spacing w:val="2"/>
                <w:sz w:val="20"/>
                <w:szCs w:val="20"/>
              </w:rPr>
              <w:t>c</w:t>
            </w:r>
            <w:r w:rsidRPr="00AF1B77">
              <w:rPr>
                <w:rFonts w:eastAsia="Bookman Old Style"/>
                <w:spacing w:val="-1"/>
                <w:sz w:val="20"/>
                <w:szCs w:val="20"/>
              </w:rPr>
              <w:t>o</w:t>
            </w:r>
            <w:r w:rsidRPr="00AF1B77">
              <w:rPr>
                <w:rFonts w:eastAsia="Bookman Old Style"/>
                <w:sz w:val="20"/>
                <w:szCs w:val="20"/>
              </w:rPr>
              <w:t>n</w:t>
            </w:r>
            <w:r w:rsidRPr="00AF1B77">
              <w:rPr>
                <w:rFonts w:eastAsia="Bookman Old Style"/>
                <w:spacing w:val="1"/>
                <w:sz w:val="20"/>
                <w:szCs w:val="20"/>
              </w:rPr>
              <w:t>n</w:t>
            </w:r>
            <w:r w:rsidRPr="00AF1B77">
              <w:rPr>
                <w:rFonts w:eastAsia="Bookman Old Style"/>
                <w:sz w:val="20"/>
                <w:szCs w:val="20"/>
              </w:rPr>
              <w:t>a</w:t>
            </w:r>
            <w:r w:rsidRPr="00AF1B77">
              <w:rPr>
                <w:rFonts w:eastAsia="Bookman Old Style"/>
                <w:spacing w:val="2"/>
                <w:sz w:val="20"/>
                <w:szCs w:val="20"/>
              </w:rPr>
              <w:t>i</w:t>
            </w:r>
            <w:r w:rsidRPr="00AF1B77">
              <w:rPr>
                <w:rFonts w:eastAsia="Bookman Old Style"/>
                <w:sz w:val="20"/>
                <w:szCs w:val="20"/>
              </w:rPr>
              <w:t>s</w:t>
            </w:r>
            <w:r w:rsidRPr="00AF1B77">
              <w:rPr>
                <w:rFonts w:eastAsia="Bookman Old Style"/>
                <w:spacing w:val="-1"/>
                <w:sz w:val="20"/>
                <w:szCs w:val="20"/>
              </w:rPr>
              <w:t>s</w:t>
            </w:r>
            <w:r w:rsidRPr="00AF1B77">
              <w:rPr>
                <w:rFonts w:eastAsia="Bookman Old Style"/>
                <w:sz w:val="20"/>
                <w:szCs w:val="20"/>
              </w:rPr>
              <w:t>a</w:t>
            </w:r>
            <w:r w:rsidRPr="00AF1B77">
              <w:rPr>
                <w:rFonts w:eastAsia="Bookman Old Style"/>
                <w:spacing w:val="2"/>
                <w:sz w:val="20"/>
                <w:szCs w:val="20"/>
              </w:rPr>
              <w:t>n</w:t>
            </w:r>
            <w:r w:rsidRPr="00AF1B77">
              <w:rPr>
                <w:rFonts w:eastAsia="Bookman Old Style"/>
                <w:sz w:val="20"/>
                <w:szCs w:val="20"/>
              </w:rPr>
              <w:t xml:space="preserve">ce </w:t>
            </w:r>
            <w:r w:rsidRPr="00AF1B77">
              <w:rPr>
                <w:rFonts w:eastAsia="Bookman Old Style"/>
                <w:spacing w:val="-1"/>
                <w:sz w:val="20"/>
                <w:szCs w:val="20"/>
              </w:rPr>
              <w:t>d</w:t>
            </w:r>
            <w:r w:rsidRPr="00AF1B77">
              <w:rPr>
                <w:rFonts w:eastAsia="Bookman Old Style"/>
                <w:sz w:val="20"/>
                <w:szCs w:val="20"/>
              </w:rPr>
              <w:t>u</w:t>
            </w:r>
            <w:r w:rsidRPr="00AF1B77">
              <w:rPr>
                <w:rFonts w:eastAsia="Bookman Old Style"/>
                <w:spacing w:val="-3"/>
                <w:sz w:val="20"/>
                <w:szCs w:val="20"/>
              </w:rPr>
              <w:t xml:space="preserve"> </w:t>
            </w:r>
            <w:r w:rsidRPr="00AF1B77">
              <w:rPr>
                <w:rFonts w:eastAsia="Bookman Old Style"/>
                <w:spacing w:val="2"/>
                <w:sz w:val="20"/>
                <w:szCs w:val="20"/>
              </w:rPr>
              <w:t>c</w:t>
            </w:r>
            <w:r w:rsidRPr="00AF1B77">
              <w:rPr>
                <w:rFonts w:eastAsia="Bookman Old Style"/>
                <w:spacing w:val="1"/>
                <w:sz w:val="20"/>
                <w:szCs w:val="20"/>
              </w:rPr>
              <w:t>o</w:t>
            </w:r>
            <w:r w:rsidRPr="00AF1B77">
              <w:rPr>
                <w:rFonts w:eastAsia="Bookman Old Style"/>
                <w:spacing w:val="-1"/>
                <w:sz w:val="20"/>
                <w:szCs w:val="20"/>
              </w:rPr>
              <w:t>u</w:t>
            </w:r>
            <w:r w:rsidRPr="00AF1B77">
              <w:rPr>
                <w:rFonts w:eastAsia="Bookman Old Style"/>
                <w:spacing w:val="1"/>
                <w:sz w:val="20"/>
                <w:szCs w:val="20"/>
              </w:rPr>
              <w:t>rr</w:t>
            </w:r>
            <w:r w:rsidRPr="00AF1B77">
              <w:rPr>
                <w:rFonts w:eastAsia="Bookman Old Style"/>
                <w:sz w:val="20"/>
                <w:szCs w:val="20"/>
              </w:rPr>
              <w:t>ier ou de l’instruction de l’autorité ou du dossier</w:t>
            </w:r>
          </w:p>
        </w:tc>
        <w:tc>
          <w:tcPr>
            <w:tcW w:w="788" w:type="pct"/>
            <w:tcBorders>
              <w:top w:val="single" w:sz="5" w:space="0" w:color="000000"/>
              <w:left w:val="single" w:sz="6" w:space="0" w:color="000000"/>
              <w:bottom w:val="single" w:sz="5" w:space="0" w:color="000000"/>
              <w:right w:val="single" w:sz="6" w:space="0" w:color="000000"/>
            </w:tcBorders>
          </w:tcPr>
          <w:p w14:paraId="5479ACB7" w14:textId="77777777" w:rsidR="00BC48B1" w:rsidRPr="00AF1B77" w:rsidRDefault="00BC48B1" w:rsidP="00DD5668">
            <w:pPr>
              <w:numPr>
                <w:ilvl w:val="0"/>
                <w:numId w:val="42"/>
              </w:numPr>
              <w:tabs>
                <w:tab w:val="clear" w:pos="2775"/>
              </w:tabs>
              <w:spacing w:before="0" w:after="0" w:line="240" w:lineRule="auto"/>
              <w:contextualSpacing/>
              <w:jc w:val="left"/>
              <w:rPr>
                <w:sz w:val="20"/>
                <w:szCs w:val="20"/>
              </w:rPr>
            </w:pPr>
            <w:r w:rsidRPr="00AF1B77">
              <w:rPr>
                <w:sz w:val="20"/>
                <w:szCs w:val="20"/>
              </w:rPr>
              <w:t xml:space="preserve">Instructions de la hiérarchie ; </w:t>
            </w:r>
          </w:p>
          <w:p w14:paraId="5AE3D713" w14:textId="77777777" w:rsidR="00BC48B1" w:rsidRPr="00AF1B77" w:rsidRDefault="00BC48B1" w:rsidP="00DD5668">
            <w:pPr>
              <w:numPr>
                <w:ilvl w:val="0"/>
                <w:numId w:val="42"/>
              </w:numPr>
              <w:tabs>
                <w:tab w:val="clear" w:pos="2775"/>
              </w:tabs>
              <w:spacing w:before="0" w:after="0" w:line="240" w:lineRule="auto"/>
              <w:contextualSpacing/>
              <w:jc w:val="left"/>
              <w:rPr>
                <w:rFonts w:eastAsia="Bookman Old Style"/>
                <w:sz w:val="20"/>
                <w:szCs w:val="20"/>
              </w:rPr>
            </w:pPr>
            <w:r w:rsidRPr="00AF1B77">
              <w:rPr>
                <w:rFonts w:eastAsia="Bookman Old Style"/>
                <w:sz w:val="20"/>
                <w:szCs w:val="20"/>
              </w:rPr>
              <w:t>Programme d’activités.</w:t>
            </w:r>
          </w:p>
        </w:tc>
        <w:tc>
          <w:tcPr>
            <w:tcW w:w="829" w:type="pct"/>
            <w:tcBorders>
              <w:top w:val="single" w:sz="5" w:space="0" w:color="000000"/>
              <w:left w:val="single" w:sz="6" w:space="0" w:color="000000"/>
              <w:bottom w:val="single" w:sz="5" w:space="0" w:color="000000"/>
              <w:right w:val="single" w:sz="6" w:space="0" w:color="000000"/>
            </w:tcBorders>
          </w:tcPr>
          <w:p w14:paraId="71BED1A3" w14:textId="77777777" w:rsidR="00BC48B1" w:rsidRPr="00AF1B77" w:rsidRDefault="00BC48B1" w:rsidP="00DD5668">
            <w:pPr>
              <w:tabs>
                <w:tab w:val="clear" w:pos="2775"/>
              </w:tabs>
              <w:spacing w:before="0" w:after="0" w:line="240" w:lineRule="auto"/>
              <w:ind w:left="65" w:right="32"/>
              <w:jc w:val="left"/>
              <w:rPr>
                <w:rFonts w:eastAsia="Bookman Old Style"/>
                <w:sz w:val="20"/>
                <w:szCs w:val="20"/>
              </w:rPr>
            </w:pPr>
            <w:r w:rsidRPr="00AF1B77">
              <w:rPr>
                <w:sz w:val="20"/>
                <w:szCs w:val="20"/>
              </w:rPr>
              <w:t>Note de service convoquant la réunion préparatoire</w:t>
            </w:r>
          </w:p>
        </w:tc>
        <w:tc>
          <w:tcPr>
            <w:tcW w:w="138" w:type="pct"/>
            <w:tcBorders>
              <w:top w:val="single" w:sz="5" w:space="0" w:color="000000"/>
              <w:left w:val="single" w:sz="6" w:space="0" w:color="000000"/>
              <w:bottom w:val="single" w:sz="5" w:space="0" w:color="000000"/>
              <w:right w:val="single" w:sz="6" w:space="0" w:color="000000"/>
            </w:tcBorders>
            <w:vAlign w:val="center"/>
          </w:tcPr>
          <w:p w14:paraId="407D3CF8"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X</w:t>
            </w:r>
          </w:p>
        </w:tc>
        <w:tc>
          <w:tcPr>
            <w:tcW w:w="138" w:type="pct"/>
            <w:tcBorders>
              <w:top w:val="single" w:sz="5" w:space="0" w:color="000000"/>
              <w:left w:val="single" w:sz="6" w:space="0" w:color="000000"/>
              <w:bottom w:val="single" w:sz="5" w:space="0" w:color="000000"/>
              <w:right w:val="single" w:sz="6" w:space="0" w:color="000000"/>
            </w:tcBorders>
            <w:vAlign w:val="center"/>
          </w:tcPr>
          <w:p w14:paraId="1F98DF85" w14:textId="77777777" w:rsidR="00BC48B1" w:rsidRPr="00AF1B77" w:rsidRDefault="00BC48B1" w:rsidP="00DD5668">
            <w:pPr>
              <w:tabs>
                <w:tab w:val="clear" w:pos="2775"/>
              </w:tabs>
              <w:spacing w:before="0" w:after="0" w:line="240" w:lineRule="auto"/>
              <w:ind w:left="63"/>
              <w:rPr>
                <w:rFonts w:eastAsia="Bookman Old Style"/>
                <w:sz w:val="20"/>
                <w:szCs w:val="20"/>
              </w:rPr>
            </w:pPr>
          </w:p>
        </w:tc>
        <w:tc>
          <w:tcPr>
            <w:tcW w:w="138" w:type="pct"/>
            <w:tcBorders>
              <w:top w:val="single" w:sz="5" w:space="0" w:color="000000"/>
              <w:left w:val="single" w:sz="6" w:space="0" w:color="000000"/>
              <w:bottom w:val="single" w:sz="5" w:space="0" w:color="000000"/>
              <w:right w:val="single" w:sz="6" w:space="0" w:color="000000"/>
            </w:tcBorders>
            <w:vAlign w:val="center"/>
          </w:tcPr>
          <w:p w14:paraId="46C3BA99" w14:textId="77777777" w:rsidR="00BC48B1" w:rsidRPr="00AF1B77" w:rsidRDefault="00BC48B1" w:rsidP="00DD5668">
            <w:pPr>
              <w:tabs>
                <w:tab w:val="clear" w:pos="2775"/>
              </w:tabs>
              <w:spacing w:before="0" w:after="0" w:line="240" w:lineRule="auto"/>
              <w:ind w:left="65"/>
              <w:rPr>
                <w:rFonts w:eastAsia="Bookman Old Style"/>
                <w:sz w:val="20"/>
                <w:szCs w:val="20"/>
              </w:rPr>
            </w:pPr>
          </w:p>
        </w:tc>
        <w:tc>
          <w:tcPr>
            <w:tcW w:w="137" w:type="pct"/>
            <w:tcBorders>
              <w:top w:val="single" w:sz="5" w:space="0" w:color="000000"/>
              <w:left w:val="single" w:sz="6" w:space="0" w:color="000000"/>
              <w:bottom w:val="single" w:sz="5" w:space="0" w:color="000000"/>
              <w:right w:val="single" w:sz="5" w:space="0" w:color="000000"/>
            </w:tcBorders>
            <w:vAlign w:val="center"/>
          </w:tcPr>
          <w:p w14:paraId="5DDA4BC8" w14:textId="77777777" w:rsidR="00BC48B1" w:rsidRPr="00AF1B77" w:rsidRDefault="00BC48B1" w:rsidP="00DD5668">
            <w:pPr>
              <w:tabs>
                <w:tab w:val="clear" w:pos="2775"/>
              </w:tabs>
              <w:spacing w:before="0" w:after="0" w:line="240" w:lineRule="auto"/>
              <w:rPr>
                <w:sz w:val="20"/>
                <w:szCs w:val="20"/>
              </w:rPr>
            </w:pPr>
          </w:p>
        </w:tc>
      </w:tr>
      <w:tr w:rsidR="00DF7C3D" w:rsidRPr="00AF1B77" w14:paraId="3ADA6FA3" w14:textId="77777777" w:rsidTr="00024E5B">
        <w:trPr>
          <w:trHeight w:val="567"/>
          <w:jc w:val="center"/>
        </w:trPr>
        <w:tc>
          <w:tcPr>
            <w:tcW w:w="367" w:type="pct"/>
            <w:tcBorders>
              <w:top w:val="single" w:sz="5" w:space="0" w:color="000000"/>
              <w:left w:val="single" w:sz="5" w:space="0" w:color="000000"/>
              <w:bottom w:val="single" w:sz="5" w:space="0" w:color="000000"/>
              <w:right w:val="single" w:sz="6" w:space="0" w:color="000000"/>
            </w:tcBorders>
            <w:vAlign w:val="center"/>
          </w:tcPr>
          <w:p w14:paraId="27CE3692"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2</w:t>
            </w:r>
          </w:p>
        </w:tc>
        <w:tc>
          <w:tcPr>
            <w:tcW w:w="781" w:type="pct"/>
            <w:tcBorders>
              <w:top w:val="single" w:sz="5" w:space="0" w:color="000000"/>
              <w:left w:val="single" w:sz="6" w:space="0" w:color="000000"/>
              <w:bottom w:val="single" w:sz="5" w:space="0" w:color="000000"/>
              <w:right w:val="single" w:sz="6" w:space="0" w:color="000000"/>
            </w:tcBorders>
            <w:vAlign w:val="center"/>
          </w:tcPr>
          <w:p w14:paraId="2D1055CF"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10 jours</w:t>
            </w:r>
          </w:p>
        </w:tc>
        <w:tc>
          <w:tcPr>
            <w:tcW w:w="737" w:type="pct"/>
            <w:tcBorders>
              <w:top w:val="single" w:sz="5" w:space="0" w:color="000000"/>
              <w:left w:val="single" w:sz="6" w:space="0" w:color="000000"/>
              <w:bottom w:val="single" w:sz="5" w:space="0" w:color="000000"/>
              <w:right w:val="single" w:sz="6" w:space="0" w:color="000000"/>
            </w:tcBorders>
            <w:vAlign w:val="center"/>
          </w:tcPr>
          <w:p w14:paraId="66B8A6B6" w14:textId="77777777" w:rsidR="00BC48B1" w:rsidRPr="00AF1B77" w:rsidRDefault="00BC48B1" w:rsidP="00DD5668">
            <w:pPr>
              <w:tabs>
                <w:tab w:val="clear" w:pos="2775"/>
              </w:tabs>
              <w:spacing w:before="0" w:after="0" w:line="240" w:lineRule="auto"/>
              <w:jc w:val="center"/>
              <w:rPr>
                <w:sz w:val="20"/>
                <w:szCs w:val="20"/>
              </w:rPr>
            </w:pPr>
            <w:r w:rsidRPr="00AF1B77">
              <w:rPr>
                <w:rFonts w:eastAsia="Bookman Old Style"/>
                <w:sz w:val="20"/>
                <w:szCs w:val="20"/>
              </w:rPr>
              <w:t xml:space="preserve">IGS/Equipe de </w:t>
            </w:r>
            <w:r w:rsidRPr="00AF1B77">
              <w:rPr>
                <w:rFonts w:eastAsia="Bookman Old Style"/>
                <w:spacing w:val="-1"/>
                <w:sz w:val="20"/>
                <w:szCs w:val="20"/>
              </w:rPr>
              <w:t>contrôle</w:t>
            </w:r>
          </w:p>
        </w:tc>
        <w:tc>
          <w:tcPr>
            <w:tcW w:w="948" w:type="pct"/>
            <w:tcBorders>
              <w:top w:val="single" w:sz="5" w:space="0" w:color="000000"/>
              <w:left w:val="single" w:sz="6" w:space="0" w:color="000000"/>
              <w:bottom w:val="single" w:sz="5" w:space="0" w:color="000000"/>
              <w:right w:val="single" w:sz="6" w:space="0" w:color="000000"/>
            </w:tcBorders>
            <w:vAlign w:val="center"/>
          </w:tcPr>
          <w:p w14:paraId="54E07D04" w14:textId="77777777" w:rsidR="00BC48B1" w:rsidRPr="00AF1B77" w:rsidRDefault="00BC48B1" w:rsidP="00DD5668">
            <w:pPr>
              <w:tabs>
                <w:tab w:val="clear" w:pos="2775"/>
              </w:tabs>
              <w:spacing w:before="0" w:after="0" w:line="240" w:lineRule="auto"/>
              <w:ind w:right="258"/>
              <w:jc w:val="center"/>
              <w:rPr>
                <w:rFonts w:eastAsia="Bookman Old Style"/>
                <w:spacing w:val="-1"/>
                <w:sz w:val="20"/>
                <w:szCs w:val="20"/>
              </w:rPr>
            </w:pPr>
            <w:r w:rsidRPr="00AF1B77">
              <w:rPr>
                <w:rFonts w:eastAsia="Bookman Old Style"/>
                <w:spacing w:val="-1"/>
                <w:sz w:val="20"/>
                <w:szCs w:val="20"/>
              </w:rPr>
              <w:t>Préparer le contrôle</w:t>
            </w:r>
          </w:p>
        </w:tc>
        <w:tc>
          <w:tcPr>
            <w:tcW w:w="788" w:type="pct"/>
            <w:tcBorders>
              <w:top w:val="single" w:sz="5" w:space="0" w:color="000000"/>
              <w:left w:val="single" w:sz="6" w:space="0" w:color="000000"/>
              <w:bottom w:val="single" w:sz="5" w:space="0" w:color="000000"/>
              <w:right w:val="single" w:sz="6" w:space="0" w:color="000000"/>
            </w:tcBorders>
            <w:vAlign w:val="center"/>
          </w:tcPr>
          <w:p w14:paraId="4328E7AE"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 xml:space="preserve">Note de service convoquant la réunion préparatoire+ manuel de procédures des missions de </w:t>
            </w:r>
            <w:r w:rsidRPr="00AF1B77">
              <w:rPr>
                <w:rFonts w:eastAsia="Bookman Old Style"/>
                <w:spacing w:val="-1"/>
                <w:sz w:val="20"/>
                <w:szCs w:val="20"/>
              </w:rPr>
              <w:t>contrôle</w:t>
            </w:r>
          </w:p>
        </w:tc>
        <w:tc>
          <w:tcPr>
            <w:tcW w:w="829" w:type="pct"/>
            <w:tcBorders>
              <w:top w:val="single" w:sz="5" w:space="0" w:color="000000"/>
              <w:left w:val="single" w:sz="6" w:space="0" w:color="000000"/>
              <w:bottom w:val="single" w:sz="5" w:space="0" w:color="000000"/>
              <w:right w:val="single" w:sz="6" w:space="0" w:color="000000"/>
            </w:tcBorders>
            <w:vAlign w:val="center"/>
          </w:tcPr>
          <w:p w14:paraId="134CE743"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 xml:space="preserve">Programmation du </w:t>
            </w:r>
            <w:r w:rsidRPr="00AF1B77">
              <w:rPr>
                <w:rFonts w:eastAsia="Bookman Old Style"/>
                <w:spacing w:val="-1"/>
                <w:sz w:val="20"/>
                <w:szCs w:val="20"/>
              </w:rPr>
              <w:t>contrôle</w:t>
            </w:r>
          </w:p>
          <w:p w14:paraId="0850C225"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w:t>
            </w:r>
          </w:p>
          <w:p w14:paraId="1D34BFE3" w14:textId="77777777" w:rsidR="00BC48B1" w:rsidRPr="00AF1B77" w:rsidRDefault="00BC48B1" w:rsidP="00DD5668">
            <w:pPr>
              <w:tabs>
                <w:tab w:val="clear" w:pos="2775"/>
              </w:tabs>
              <w:spacing w:before="0" w:after="0" w:line="240" w:lineRule="auto"/>
              <w:jc w:val="center"/>
              <w:rPr>
                <w:rFonts w:eastAsia="Bookman Old Style"/>
                <w:spacing w:val="2"/>
                <w:sz w:val="20"/>
                <w:szCs w:val="20"/>
              </w:rPr>
            </w:pPr>
            <w:r w:rsidRPr="00AF1B77">
              <w:rPr>
                <w:rFonts w:eastAsia="Bookman Old Style"/>
                <w:spacing w:val="2"/>
                <w:sz w:val="20"/>
                <w:szCs w:val="20"/>
              </w:rPr>
              <w:t>Projet de mandat</w:t>
            </w:r>
          </w:p>
          <w:p w14:paraId="0BB23505" w14:textId="77777777" w:rsidR="00BC48B1" w:rsidRPr="00AF1B77" w:rsidRDefault="00BC48B1" w:rsidP="00DD5668">
            <w:pPr>
              <w:tabs>
                <w:tab w:val="clear" w:pos="2775"/>
              </w:tabs>
              <w:spacing w:before="0" w:after="0" w:line="240" w:lineRule="auto"/>
              <w:jc w:val="center"/>
              <w:rPr>
                <w:rFonts w:eastAsia="Bookman Old Style"/>
                <w:spacing w:val="2"/>
                <w:sz w:val="20"/>
                <w:szCs w:val="20"/>
              </w:rPr>
            </w:pPr>
            <w:r w:rsidRPr="00AF1B77">
              <w:rPr>
                <w:rFonts w:eastAsia="Bookman Old Style"/>
                <w:spacing w:val="2"/>
                <w:sz w:val="20"/>
                <w:szCs w:val="20"/>
              </w:rPr>
              <w:t>+</w:t>
            </w:r>
          </w:p>
          <w:p w14:paraId="4EA8B437" w14:textId="77777777" w:rsidR="00BC48B1" w:rsidRPr="00AF1B77" w:rsidRDefault="00BC48B1" w:rsidP="00DD5668">
            <w:pPr>
              <w:tabs>
                <w:tab w:val="clear" w:pos="2775"/>
              </w:tabs>
              <w:spacing w:before="0" w:after="0" w:line="240" w:lineRule="auto"/>
              <w:jc w:val="center"/>
              <w:rPr>
                <w:rFonts w:eastAsia="Bookman Old Style"/>
                <w:spacing w:val="2"/>
                <w:sz w:val="20"/>
                <w:szCs w:val="20"/>
              </w:rPr>
            </w:pPr>
            <w:r w:rsidRPr="00AF1B77">
              <w:rPr>
                <w:rFonts w:eastAsia="Bookman Old Style"/>
                <w:spacing w:val="2"/>
                <w:sz w:val="20"/>
                <w:szCs w:val="20"/>
              </w:rPr>
              <w:t>Liste des documents de travail</w:t>
            </w:r>
          </w:p>
          <w:p w14:paraId="3916930C" w14:textId="77777777" w:rsidR="00BC48B1" w:rsidRPr="00AF1B77" w:rsidRDefault="00BC48B1" w:rsidP="00DD5668">
            <w:pPr>
              <w:tabs>
                <w:tab w:val="clear" w:pos="2775"/>
              </w:tabs>
              <w:spacing w:before="0" w:after="0" w:line="240" w:lineRule="auto"/>
              <w:jc w:val="center"/>
              <w:rPr>
                <w:rFonts w:eastAsia="Bookman Old Style"/>
                <w:spacing w:val="2"/>
                <w:sz w:val="20"/>
                <w:szCs w:val="20"/>
              </w:rPr>
            </w:pPr>
            <w:r w:rsidRPr="00AF1B77">
              <w:rPr>
                <w:rFonts w:eastAsia="Bookman Old Style"/>
                <w:spacing w:val="2"/>
                <w:sz w:val="20"/>
                <w:szCs w:val="20"/>
              </w:rPr>
              <w:t>+</w:t>
            </w:r>
          </w:p>
          <w:p w14:paraId="321410DF" w14:textId="77777777" w:rsidR="00BC48B1" w:rsidRPr="00AF1B77" w:rsidRDefault="00BC48B1" w:rsidP="00DD5668">
            <w:pPr>
              <w:tabs>
                <w:tab w:val="clear" w:pos="2775"/>
              </w:tabs>
              <w:spacing w:before="0" w:after="0" w:line="240" w:lineRule="auto"/>
              <w:jc w:val="center"/>
              <w:rPr>
                <w:sz w:val="20"/>
                <w:szCs w:val="20"/>
              </w:rPr>
            </w:pPr>
            <w:r w:rsidRPr="00AF1B77">
              <w:rPr>
                <w:rFonts w:eastAsia="Bookman Old Style"/>
                <w:spacing w:val="2"/>
                <w:sz w:val="20"/>
                <w:szCs w:val="20"/>
              </w:rPr>
              <w:t>Rapport d’orientation</w:t>
            </w:r>
          </w:p>
        </w:tc>
        <w:tc>
          <w:tcPr>
            <w:tcW w:w="138" w:type="pct"/>
            <w:tcBorders>
              <w:top w:val="single" w:sz="5" w:space="0" w:color="000000"/>
              <w:left w:val="single" w:sz="6" w:space="0" w:color="000000"/>
              <w:bottom w:val="single" w:sz="5" w:space="0" w:color="000000"/>
              <w:right w:val="single" w:sz="6" w:space="0" w:color="000000"/>
            </w:tcBorders>
            <w:vAlign w:val="center"/>
          </w:tcPr>
          <w:p w14:paraId="46D808DD" w14:textId="77777777" w:rsidR="00BC48B1" w:rsidRPr="00AF1B77" w:rsidRDefault="00BC48B1" w:rsidP="00DD5668">
            <w:pPr>
              <w:tabs>
                <w:tab w:val="clear" w:pos="2775"/>
              </w:tabs>
              <w:spacing w:before="0" w:after="0" w:line="240" w:lineRule="auto"/>
              <w:rPr>
                <w:sz w:val="20"/>
                <w:szCs w:val="20"/>
              </w:rPr>
            </w:pPr>
          </w:p>
        </w:tc>
        <w:tc>
          <w:tcPr>
            <w:tcW w:w="138" w:type="pct"/>
            <w:tcBorders>
              <w:top w:val="single" w:sz="5" w:space="0" w:color="000000"/>
              <w:left w:val="single" w:sz="6" w:space="0" w:color="000000"/>
              <w:bottom w:val="single" w:sz="5" w:space="0" w:color="000000"/>
              <w:right w:val="single" w:sz="6" w:space="0" w:color="000000"/>
            </w:tcBorders>
            <w:vAlign w:val="center"/>
          </w:tcPr>
          <w:p w14:paraId="68D8D58F" w14:textId="77777777" w:rsidR="00BC48B1" w:rsidRPr="00AF1B77" w:rsidRDefault="00BC48B1" w:rsidP="00DD5668">
            <w:pPr>
              <w:tabs>
                <w:tab w:val="clear" w:pos="2775"/>
              </w:tabs>
              <w:spacing w:before="0" w:after="0" w:line="240" w:lineRule="auto"/>
              <w:ind w:left="63"/>
              <w:rPr>
                <w:rFonts w:eastAsia="Bookman Old Style"/>
                <w:sz w:val="20"/>
                <w:szCs w:val="20"/>
              </w:rPr>
            </w:pPr>
          </w:p>
        </w:tc>
        <w:tc>
          <w:tcPr>
            <w:tcW w:w="138" w:type="pct"/>
            <w:tcBorders>
              <w:top w:val="single" w:sz="5" w:space="0" w:color="000000"/>
              <w:left w:val="single" w:sz="6" w:space="0" w:color="000000"/>
              <w:bottom w:val="single" w:sz="5" w:space="0" w:color="000000"/>
              <w:right w:val="single" w:sz="6" w:space="0" w:color="000000"/>
            </w:tcBorders>
            <w:vAlign w:val="center"/>
          </w:tcPr>
          <w:p w14:paraId="6185AF88" w14:textId="77777777" w:rsidR="00BC48B1" w:rsidRPr="00AF1B77" w:rsidRDefault="00BC48B1" w:rsidP="00DD5668">
            <w:pPr>
              <w:tabs>
                <w:tab w:val="clear" w:pos="2775"/>
              </w:tabs>
              <w:spacing w:before="0" w:after="0" w:line="240" w:lineRule="auto"/>
              <w:ind w:left="65"/>
              <w:rPr>
                <w:rFonts w:eastAsia="Bookman Old Style"/>
                <w:sz w:val="20"/>
                <w:szCs w:val="20"/>
              </w:rPr>
            </w:pPr>
          </w:p>
        </w:tc>
        <w:tc>
          <w:tcPr>
            <w:tcW w:w="137" w:type="pct"/>
            <w:tcBorders>
              <w:top w:val="single" w:sz="5" w:space="0" w:color="000000"/>
              <w:left w:val="single" w:sz="6" w:space="0" w:color="000000"/>
              <w:bottom w:val="single" w:sz="5" w:space="0" w:color="000000"/>
              <w:right w:val="single" w:sz="5" w:space="0" w:color="000000"/>
            </w:tcBorders>
            <w:vAlign w:val="center"/>
          </w:tcPr>
          <w:p w14:paraId="60ABD36A" w14:textId="77777777" w:rsidR="00BC48B1" w:rsidRPr="00AF1B77" w:rsidRDefault="00BC48B1" w:rsidP="00DD5668">
            <w:pPr>
              <w:tabs>
                <w:tab w:val="clear" w:pos="2775"/>
              </w:tabs>
              <w:spacing w:before="0" w:after="0" w:line="240" w:lineRule="auto"/>
              <w:rPr>
                <w:sz w:val="20"/>
                <w:szCs w:val="20"/>
              </w:rPr>
            </w:pPr>
          </w:p>
        </w:tc>
      </w:tr>
      <w:tr w:rsidR="00DF7C3D" w:rsidRPr="00AF1B77" w14:paraId="18085240" w14:textId="77777777" w:rsidTr="00024E5B">
        <w:trPr>
          <w:trHeight w:val="567"/>
          <w:jc w:val="center"/>
        </w:trPr>
        <w:tc>
          <w:tcPr>
            <w:tcW w:w="367" w:type="pct"/>
            <w:tcBorders>
              <w:top w:val="single" w:sz="5" w:space="0" w:color="000000"/>
              <w:left w:val="single" w:sz="5" w:space="0" w:color="000000"/>
              <w:bottom w:val="single" w:sz="5" w:space="0" w:color="000000"/>
              <w:right w:val="single" w:sz="6" w:space="0" w:color="000000"/>
            </w:tcBorders>
            <w:vAlign w:val="center"/>
          </w:tcPr>
          <w:p w14:paraId="68F989CB"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3</w:t>
            </w:r>
          </w:p>
        </w:tc>
        <w:tc>
          <w:tcPr>
            <w:tcW w:w="781" w:type="pct"/>
            <w:tcBorders>
              <w:top w:val="single" w:sz="5" w:space="0" w:color="000000"/>
              <w:left w:val="single" w:sz="6" w:space="0" w:color="000000"/>
              <w:bottom w:val="single" w:sz="5" w:space="0" w:color="000000"/>
              <w:right w:val="single" w:sz="6" w:space="0" w:color="000000"/>
            </w:tcBorders>
            <w:vAlign w:val="center"/>
          </w:tcPr>
          <w:p w14:paraId="482818D2"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2 jours</w:t>
            </w:r>
          </w:p>
        </w:tc>
        <w:tc>
          <w:tcPr>
            <w:tcW w:w="737" w:type="pct"/>
            <w:tcBorders>
              <w:top w:val="single" w:sz="5" w:space="0" w:color="000000"/>
              <w:left w:val="single" w:sz="6" w:space="0" w:color="000000"/>
              <w:bottom w:val="single" w:sz="5" w:space="0" w:color="000000"/>
              <w:right w:val="single" w:sz="6" w:space="0" w:color="000000"/>
            </w:tcBorders>
            <w:vAlign w:val="center"/>
          </w:tcPr>
          <w:p w14:paraId="454D1598" w14:textId="77777777" w:rsidR="00BC48B1" w:rsidRPr="00AF1B77" w:rsidRDefault="00BC48B1"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Ministre/IGS</w:t>
            </w:r>
          </w:p>
        </w:tc>
        <w:tc>
          <w:tcPr>
            <w:tcW w:w="948" w:type="pct"/>
            <w:tcBorders>
              <w:top w:val="single" w:sz="5" w:space="0" w:color="000000"/>
              <w:left w:val="single" w:sz="6" w:space="0" w:color="000000"/>
              <w:bottom w:val="single" w:sz="5" w:space="0" w:color="000000"/>
              <w:right w:val="single" w:sz="6" w:space="0" w:color="000000"/>
            </w:tcBorders>
            <w:vAlign w:val="center"/>
          </w:tcPr>
          <w:p w14:paraId="394231E0" w14:textId="77777777" w:rsidR="00BC48B1" w:rsidRPr="00AF1B77" w:rsidRDefault="00BC48B1" w:rsidP="00DD5668">
            <w:pPr>
              <w:tabs>
                <w:tab w:val="clear" w:pos="2775"/>
              </w:tabs>
              <w:spacing w:before="0" w:after="0" w:line="240" w:lineRule="auto"/>
              <w:ind w:right="258"/>
              <w:jc w:val="center"/>
              <w:rPr>
                <w:rFonts w:eastAsia="Bookman Old Style"/>
                <w:spacing w:val="-1"/>
                <w:sz w:val="20"/>
                <w:szCs w:val="20"/>
              </w:rPr>
            </w:pPr>
            <w:r w:rsidRPr="00AF1B77">
              <w:rPr>
                <w:rFonts w:eastAsia="Bookman Old Style"/>
                <w:spacing w:val="2"/>
                <w:sz w:val="20"/>
                <w:szCs w:val="20"/>
              </w:rPr>
              <w:t>Valider le projet de mandat</w:t>
            </w:r>
          </w:p>
        </w:tc>
        <w:tc>
          <w:tcPr>
            <w:tcW w:w="788" w:type="pct"/>
            <w:tcBorders>
              <w:top w:val="single" w:sz="5" w:space="0" w:color="000000"/>
              <w:left w:val="single" w:sz="6" w:space="0" w:color="000000"/>
              <w:bottom w:val="single" w:sz="5" w:space="0" w:color="000000"/>
              <w:right w:val="single" w:sz="6" w:space="0" w:color="000000"/>
            </w:tcBorders>
            <w:vAlign w:val="center"/>
          </w:tcPr>
          <w:p w14:paraId="3B80270E" w14:textId="77777777" w:rsidR="00BC48B1" w:rsidRPr="00AF1B77" w:rsidRDefault="00BC48B1" w:rsidP="00DD5668">
            <w:pPr>
              <w:tabs>
                <w:tab w:val="clear" w:pos="2775"/>
              </w:tabs>
              <w:spacing w:before="0" w:after="0" w:line="240" w:lineRule="auto"/>
              <w:jc w:val="center"/>
              <w:rPr>
                <w:sz w:val="20"/>
                <w:szCs w:val="20"/>
              </w:rPr>
            </w:pPr>
            <w:r w:rsidRPr="00AF1B77">
              <w:rPr>
                <w:rFonts w:eastAsia="Bookman Old Style"/>
                <w:spacing w:val="2"/>
                <w:sz w:val="20"/>
                <w:szCs w:val="20"/>
              </w:rPr>
              <w:t>Projet de mandat</w:t>
            </w:r>
          </w:p>
        </w:tc>
        <w:tc>
          <w:tcPr>
            <w:tcW w:w="829" w:type="pct"/>
            <w:tcBorders>
              <w:top w:val="single" w:sz="5" w:space="0" w:color="000000"/>
              <w:left w:val="single" w:sz="6" w:space="0" w:color="000000"/>
              <w:bottom w:val="single" w:sz="5" w:space="0" w:color="000000"/>
              <w:right w:val="single" w:sz="6" w:space="0" w:color="000000"/>
            </w:tcBorders>
            <w:vAlign w:val="center"/>
          </w:tcPr>
          <w:p w14:paraId="3E672545"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Mandat signé</w:t>
            </w:r>
          </w:p>
        </w:tc>
        <w:tc>
          <w:tcPr>
            <w:tcW w:w="138" w:type="pct"/>
            <w:tcBorders>
              <w:top w:val="single" w:sz="5" w:space="0" w:color="000000"/>
              <w:left w:val="single" w:sz="6" w:space="0" w:color="000000"/>
              <w:bottom w:val="single" w:sz="5" w:space="0" w:color="000000"/>
              <w:right w:val="single" w:sz="6" w:space="0" w:color="000000"/>
            </w:tcBorders>
            <w:vAlign w:val="center"/>
          </w:tcPr>
          <w:p w14:paraId="160D9219" w14:textId="77777777" w:rsidR="00BC48B1" w:rsidRPr="00AF1B77" w:rsidRDefault="00BC48B1" w:rsidP="00DD5668">
            <w:pPr>
              <w:tabs>
                <w:tab w:val="clear" w:pos="2775"/>
              </w:tabs>
              <w:spacing w:before="0" w:after="0" w:line="240" w:lineRule="auto"/>
              <w:rPr>
                <w:sz w:val="20"/>
                <w:szCs w:val="20"/>
              </w:rPr>
            </w:pPr>
          </w:p>
        </w:tc>
        <w:tc>
          <w:tcPr>
            <w:tcW w:w="138" w:type="pct"/>
            <w:tcBorders>
              <w:top w:val="single" w:sz="5" w:space="0" w:color="000000"/>
              <w:left w:val="single" w:sz="6" w:space="0" w:color="000000"/>
              <w:bottom w:val="single" w:sz="5" w:space="0" w:color="000000"/>
              <w:right w:val="single" w:sz="6" w:space="0" w:color="000000"/>
            </w:tcBorders>
            <w:vAlign w:val="center"/>
          </w:tcPr>
          <w:p w14:paraId="21AA8E3E" w14:textId="77777777" w:rsidR="00BC48B1" w:rsidRPr="00AF1B77" w:rsidRDefault="00BC48B1" w:rsidP="00DD5668">
            <w:pPr>
              <w:tabs>
                <w:tab w:val="clear" w:pos="2775"/>
              </w:tabs>
              <w:spacing w:before="0" w:after="0" w:line="240" w:lineRule="auto"/>
              <w:ind w:left="63"/>
              <w:rPr>
                <w:rFonts w:eastAsia="Bookman Old Style"/>
                <w:sz w:val="20"/>
                <w:szCs w:val="20"/>
              </w:rPr>
            </w:pPr>
          </w:p>
        </w:tc>
        <w:tc>
          <w:tcPr>
            <w:tcW w:w="138" w:type="pct"/>
            <w:tcBorders>
              <w:top w:val="single" w:sz="5" w:space="0" w:color="000000"/>
              <w:left w:val="single" w:sz="6" w:space="0" w:color="000000"/>
              <w:bottom w:val="single" w:sz="5" w:space="0" w:color="000000"/>
              <w:right w:val="single" w:sz="6" w:space="0" w:color="000000"/>
            </w:tcBorders>
            <w:vAlign w:val="center"/>
          </w:tcPr>
          <w:p w14:paraId="271FAD1A" w14:textId="77777777" w:rsidR="00BC48B1" w:rsidRPr="00AF1B77" w:rsidRDefault="00BC48B1" w:rsidP="00DD5668">
            <w:pPr>
              <w:tabs>
                <w:tab w:val="clear" w:pos="2775"/>
              </w:tabs>
              <w:spacing w:before="0" w:after="0" w:line="240" w:lineRule="auto"/>
              <w:ind w:left="65"/>
              <w:rPr>
                <w:rFonts w:eastAsia="Bookman Old Style"/>
                <w:sz w:val="20"/>
                <w:szCs w:val="20"/>
              </w:rPr>
            </w:pPr>
          </w:p>
        </w:tc>
        <w:tc>
          <w:tcPr>
            <w:tcW w:w="137" w:type="pct"/>
            <w:tcBorders>
              <w:top w:val="single" w:sz="5" w:space="0" w:color="000000"/>
              <w:left w:val="single" w:sz="6" w:space="0" w:color="000000"/>
              <w:bottom w:val="single" w:sz="5" w:space="0" w:color="000000"/>
              <w:right w:val="single" w:sz="5" w:space="0" w:color="000000"/>
            </w:tcBorders>
            <w:vAlign w:val="center"/>
          </w:tcPr>
          <w:p w14:paraId="05408A5A" w14:textId="77777777" w:rsidR="00BC48B1" w:rsidRPr="00AF1B77" w:rsidRDefault="00BC48B1" w:rsidP="00DD5668">
            <w:pPr>
              <w:tabs>
                <w:tab w:val="clear" w:pos="2775"/>
              </w:tabs>
              <w:spacing w:before="0" w:after="0" w:line="240" w:lineRule="auto"/>
              <w:rPr>
                <w:sz w:val="20"/>
                <w:szCs w:val="20"/>
              </w:rPr>
            </w:pPr>
          </w:p>
        </w:tc>
      </w:tr>
      <w:tr w:rsidR="00DF7C3D" w:rsidRPr="00AF1B77" w14:paraId="0C0A5277" w14:textId="77777777" w:rsidTr="00024E5B">
        <w:trPr>
          <w:trHeight w:val="567"/>
          <w:jc w:val="center"/>
        </w:trPr>
        <w:tc>
          <w:tcPr>
            <w:tcW w:w="367" w:type="pct"/>
            <w:tcBorders>
              <w:top w:val="single" w:sz="5" w:space="0" w:color="000000"/>
              <w:left w:val="single" w:sz="5" w:space="0" w:color="000000"/>
              <w:bottom w:val="single" w:sz="5" w:space="0" w:color="000000"/>
              <w:right w:val="single" w:sz="6" w:space="0" w:color="000000"/>
            </w:tcBorders>
            <w:vAlign w:val="center"/>
          </w:tcPr>
          <w:p w14:paraId="12481388"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4</w:t>
            </w:r>
          </w:p>
        </w:tc>
        <w:tc>
          <w:tcPr>
            <w:tcW w:w="781" w:type="pct"/>
            <w:tcBorders>
              <w:top w:val="single" w:sz="5" w:space="0" w:color="000000"/>
              <w:left w:val="single" w:sz="6" w:space="0" w:color="000000"/>
              <w:bottom w:val="single" w:sz="5" w:space="0" w:color="000000"/>
              <w:right w:val="single" w:sz="6" w:space="0" w:color="000000"/>
            </w:tcBorders>
            <w:vAlign w:val="center"/>
          </w:tcPr>
          <w:p w14:paraId="7221F74F"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1 jour</w:t>
            </w:r>
          </w:p>
        </w:tc>
        <w:tc>
          <w:tcPr>
            <w:tcW w:w="737" w:type="pct"/>
            <w:tcBorders>
              <w:top w:val="single" w:sz="5" w:space="0" w:color="000000"/>
              <w:left w:val="single" w:sz="6" w:space="0" w:color="000000"/>
              <w:bottom w:val="single" w:sz="5" w:space="0" w:color="000000"/>
              <w:right w:val="single" w:sz="6" w:space="0" w:color="000000"/>
            </w:tcBorders>
            <w:vAlign w:val="center"/>
          </w:tcPr>
          <w:p w14:paraId="1C1986AA" w14:textId="77777777" w:rsidR="00BC48B1" w:rsidRPr="00AF1B77" w:rsidRDefault="00BC48B1" w:rsidP="00DD5668">
            <w:pPr>
              <w:numPr>
                <w:ilvl w:val="0"/>
                <w:numId w:val="43"/>
              </w:numPr>
              <w:tabs>
                <w:tab w:val="clear" w:pos="2775"/>
              </w:tabs>
              <w:spacing w:before="0" w:after="0" w:line="240" w:lineRule="auto"/>
              <w:contextualSpacing/>
              <w:jc w:val="left"/>
              <w:rPr>
                <w:rFonts w:eastAsia="Bookman Old Style"/>
                <w:spacing w:val="-1"/>
                <w:sz w:val="20"/>
                <w:szCs w:val="20"/>
              </w:rPr>
            </w:pPr>
            <w:r w:rsidRPr="00AF1B77">
              <w:rPr>
                <w:rFonts w:eastAsia="Bookman Old Style"/>
                <w:sz w:val="20"/>
                <w:szCs w:val="20"/>
              </w:rPr>
              <w:t xml:space="preserve">Equipe de </w:t>
            </w:r>
            <w:r w:rsidRPr="00AF1B77">
              <w:rPr>
                <w:rFonts w:eastAsia="Bookman Old Style"/>
                <w:spacing w:val="-1"/>
                <w:sz w:val="20"/>
                <w:szCs w:val="20"/>
              </w:rPr>
              <w:t>contrôle</w:t>
            </w:r>
          </w:p>
          <w:p w14:paraId="1A4FF011" w14:textId="77777777" w:rsidR="00BC48B1" w:rsidRPr="00AF1B77" w:rsidRDefault="00BC48B1" w:rsidP="00DD5668">
            <w:pPr>
              <w:numPr>
                <w:ilvl w:val="0"/>
                <w:numId w:val="43"/>
              </w:numPr>
              <w:tabs>
                <w:tab w:val="clear" w:pos="2775"/>
              </w:tabs>
              <w:spacing w:before="0" w:after="0" w:line="240" w:lineRule="auto"/>
              <w:contextualSpacing/>
              <w:jc w:val="left"/>
              <w:rPr>
                <w:rFonts w:eastAsia="Bookman Old Style"/>
                <w:sz w:val="20"/>
                <w:szCs w:val="20"/>
              </w:rPr>
            </w:pPr>
            <w:r w:rsidRPr="00AF1B77">
              <w:rPr>
                <w:rFonts w:eastAsia="Bookman Old Style"/>
                <w:sz w:val="20"/>
                <w:szCs w:val="20"/>
              </w:rPr>
              <w:t>Responsables concernés de la structure</w:t>
            </w:r>
          </w:p>
        </w:tc>
        <w:tc>
          <w:tcPr>
            <w:tcW w:w="948" w:type="pct"/>
            <w:tcBorders>
              <w:top w:val="single" w:sz="5" w:space="0" w:color="000000"/>
              <w:left w:val="single" w:sz="6" w:space="0" w:color="000000"/>
              <w:bottom w:val="single" w:sz="5" w:space="0" w:color="000000"/>
              <w:right w:val="single" w:sz="6" w:space="0" w:color="000000"/>
            </w:tcBorders>
            <w:vAlign w:val="center"/>
          </w:tcPr>
          <w:p w14:paraId="07B97A85" w14:textId="77777777" w:rsidR="00BC48B1" w:rsidRPr="00AF1B77" w:rsidRDefault="00BC48B1" w:rsidP="00DD5668">
            <w:pPr>
              <w:tabs>
                <w:tab w:val="clear" w:pos="2775"/>
              </w:tabs>
              <w:spacing w:before="0" w:after="0" w:line="240" w:lineRule="auto"/>
              <w:ind w:right="258"/>
              <w:jc w:val="center"/>
              <w:rPr>
                <w:rFonts w:eastAsia="Bookman Old Style"/>
                <w:spacing w:val="2"/>
                <w:sz w:val="20"/>
                <w:szCs w:val="20"/>
              </w:rPr>
            </w:pPr>
            <w:r w:rsidRPr="00AF1B77">
              <w:rPr>
                <w:rFonts w:eastAsia="Bookman Old Style"/>
                <w:spacing w:val="2"/>
                <w:sz w:val="20"/>
                <w:szCs w:val="20"/>
              </w:rPr>
              <w:t xml:space="preserve">Tenir une réunion d’ouverture de </w:t>
            </w:r>
            <w:r w:rsidRPr="00AF1B77">
              <w:rPr>
                <w:rFonts w:eastAsia="Bookman Old Style"/>
                <w:spacing w:val="-1"/>
                <w:sz w:val="20"/>
                <w:szCs w:val="20"/>
              </w:rPr>
              <w:t>contrôle</w:t>
            </w:r>
          </w:p>
        </w:tc>
        <w:tc>
          <w:tcPr>
            <w:tcW w:w="788" w:type="pct"/>
            <w:tcBorders>
              <w:top w:val="single" w:sz="5" w:space="0" w:color="000000"/>
              <w:left w:val="single" w:sz="6" w:space="0" w:color="000000"/>
              <w:bottom w:val="single" w:sz="5" w:space="0" w:color="000000"/>
              <w:right w:val="single" w:sz="6" w:space="0" w:color="000000"/>
            </w:tcBorders>
            <w:vAlign w:val="center"/>
          </w:tcPr>
          <w:p w14:paraId="719DF896"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Mandat + Rapport d’orientation</w:t>
            </w:r>
          </w:p>
        </w:tc>
        <w:tc>
          <w:tcPr>
            <w:tcW w:w="829" w:type="pct"/>
            <w:tcBorders>
              <w:top w:val="single" w:sz="5" w:space="0" w:color="000000"/>
              <w:left w:val="single" w:sz="6" w:space="0" w:color="000000"/>
              <w:bottom w:val="single" w:sz="5" w:space="0" w:color="000000"/>
              <w:right w:val="single" w:sz="6" w:space="0" w:color="000000"/>
            </w:tcBorders>
            <w:vAlign w:val="center"/>
          </w:tcPr>
          <w:p w14:paraId="54567C24"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PV de réunion d’ouverture</w:t>
            </w:r>
          </w:p>
          <w:p w14:paraId="14E54F6A"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w:t>
            </w:r>
          </w:p>
          <w:p w14:paraId="3C246349"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Situation de l’encaisse (si contrôle de caisses)</w:t>
            </w:r>
          </w:p>
        </w:tc>
        <w:tc>
          <w:tcPr>
            <w:tcW w:w="138" w:type="pct"/>
            <w:tcBorders>
              <w:top w:val="single" w:sz="5" w:space="0" w:color="000000"/>
              <w:left w:val="single" w:sz="6" w:space="0" w:color="000000"/>
              <w:bottom w:val="single" w:sz="5" w:space="0" w:color="000000"/>
              <w:right w:val="single" w:sz="6" w:space="0" w:color="000000"/>
            </w:tcBorders>
            <w:vAlign w:val="center"/>
          </w:tcPr>
          <w:p w14:paraId="5B01AFD3" w14:textId="77777777" w:rsidR="00BC48B1" w:rsidRPr="00AF1B77" w:rsidRDefault="00BC48B1" w:rsidP="00DD5668">
            <w:pPr>
              <w:tabs>
                <w:tab w:val="clear" w:pos="2775"/>
              </w:tabs>
              <w:spacing w:before="0" w:after="0" w:line="240" w:lineRule="auto"/>
              <w:rPr>
                <w:sz w:val="20"/>
                <w:szCs w:val="20"/>
              </w:rPr>
            </w:pPr>
          </w:p>
        </w:tc>
        <w:tc>
          <w:tcPr>
            <w:tcW w:w="138" w:type="pct"/>
            <w:tcBorders>
              <w:top w:val="single" w:sz="5" w:space="0" w:color="000000"/>
              <w:left w:val="single" w:sz="6" w:space="0" w:color="000000"/>
              <w:bottom w:val="single" w:sz="5" w:space="0" w:color="000000"/>
              <w:right w:val="single" w:sz="6" w:space="0" w:color="000000"/>
            </w:tcBorders>
            <w:vAlign w:val="center"/>
          </w:tcPr>
          <w:p w14:paraId="6AC3165B" w14:textId="77777777" w:rsidR="00BC48B1" w:rsidRPr="00AF1B77" w:rsidRDefault="00BC48B1" w:rsidP="00DD5668">
            <w:pPr>
              <w:tabs>
                <w:tab w:val="clear" w:pos="2775"/>
              </w:tabs>
              <w:spacing w:before="0" w:after="0" w:line="240" w:lineRule="auto"/>
              <w:ind w:left="63"/>
              <w:rPr>
                <w:rFonts w:eastAsia="Bookman Old Style"/>
                <w:sz w:val="20"/>
                <w:szCs w:val="20"/>
              </w:rPr>
            </w:pPr>
          </w:p>
        </w:tc>
        <w:tc>
          <w:tcPr>
            <w:tcW w:w="138" w:type="pct"/>
            <w:tcBorders>
              <w:top w:val="single" w:sz="5" w:space="0" w:color="000000"/>
              <w:left w:val="single" w:sz="6" w:space="0" w:color="000000"/>
              <w:bottom w:val="single" w:sz="5" w:space="0" w:color="000000"/>
              <w:right w:val="single" w:sz="6" w:space="0" w:color="000000"/>
            </w:tcBorders>
            <w:vAlign w:val="center"/>
          </w:tcPr>
          <w:p w14:paraId="593D7FB1" w14:textId="77777777" w:rsidR="00BC48B1" w:rsidRPr="00AF1B77" w:rsidRDefault="00BC48B1" w:rsidP="00DD5668">
            <w:pPr>
              <w:tabs>
                <w:tab w:val="clear" w:pos="2775"/>
              </w:tabs>
              <w:spacing w:before="0" w:after="0" w:line="240" w:lineRule="auto"/>
              <w:ind w:left="65"/>
              <w:rPr>
                <w:rFonts w:eastAsia="Bookman Old Style"/>
                <w:sz w:val="20"/>
                <w:szCs w:val="20"/>
              </w:rPr>
            </w:pPr>
          </w:p>
        </w:tc>
        <w:tc>
          <w:tcPr>
            <w:tcW w:w="137" w:type="pct"/>
            <w:tcBorders>
              <w:top w:val="single" w:sz="5" w:space="0" w:color="000000"/>
              <w:left w:val="single" w:sz="6" w:space="0" w:color="000000"/>
              <w:bottom w:val="single" w:sz="5" w:space="0" w:color="000000"/>
              <w:right w:val="single" w:sz="5" w:space="0" w:color="000000"/>
            </w:tcBorders>
            <w:vAlign w:val="center"/>
          </w:tcPr>
          <w:p w14:paraId="275892F4" w14:textId="77777777" w:rsidR="00BC48B1" w:rsidRPr="00AF1B77" w:rsidRDefault="00BC48B1" w:rsidP="00DD5668">
            <w:pPr>
              <w:tabs>
                <w:tab w:val="clear" w:pos="2775"/>
              </w:tabs>
              <w:spacing w:before="0" w:after="0" w:line="240" w:lineRule="auto"/>
              <w:rPr>
                <w:sz w:val="20"/>
                <w:szCs w:val="20"/>
              </w:rPr>
            </w:pPr>
          </w:p>
        </w:tc>
      </w:tr>
      <w:tr w:rsidR="00DF7C3D" w:rsidRPr="00AF1B77" w14:paraId="6713522E" w14:textId="77777777" w:rsidTr="00024E5B">
        <w:trPr>
          <w:trHeight w:val="567"/>
          <w:jc w:val="center"/>
        </w:trPr>
        <w:tc>
          <w:tcPr>
            <w:tcW w:w="367" w:type="pct"/>
            <w:tcBorders>
              <w:top w:val="single" w:sz="5" w:space="0" w:color="000000"/>
              <w:left w:val="single" w:sz="5" w:space="0" w:color="000000"/>
              <w:bottom w:val="single" w:sz="5" w:space="0" w:color="000000"/>
              <w:right w:val="single" w:sz="6" w:space="0" w:color="000000"/>
            </w:tcBorders>
            <w:vAlign w:val="center"/>
          </w:tcPr>
          <w:p w14:paraId="030A5F13"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5</w:t>
            </w:r>
          </w:p>
        </w:tc>
        <w:tc>
          <w:tcPr>
            <w:tcW w:w="781" w:type="pct"/>
            <w:tcBorders>
              <w:top w:val="single" w:sz="5" w:space="0" w:color="000000"/>
              <w:left w:val="single" w:sz="6" w:space="0" w:color="000000"/>
              <w:bottom w:val="single" w:sz="5" w:space="0" w:color="000000"/>
              <w:right w:val="single" w:sz="6" w:space="0" w:color="000000"/>
            </w:tcBorders>
            <w:vAlign w:val="center"/>
          </w:tcPr>
          <w:p w14:paraId="3FEE0616"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5 jours</w:t>
            </w:r>
          </w:p>
        </w:tc>
        <w:tc>
          <w:tcPr>
            <w:tcW w:w="737" w:type="pct"/>
            <w:tcBorders>
              <w:top w:val="single" w:sz="5" w:space="0" w:color="000000"/>
              <w:left w:val="single" w:sz="6" w:space="0" w:color="000000"/>
              <w:bottom w:val="single" w:sz="5" w:space="0" w:color="000000"/>
              <w:right w:val="single" w:sz="6" w:space="0" w:color="000000"/>
            </w:tcBorders>
            <w:vAlign w:val="center"/>
          </w:tcPr>
          <w:p w14:paraId="296C5DF3" w14:textId="77777777" w:rsidR="00BC48B1" w:rsidRPr="00AF1B77" w:rsidRDefault="00BC48B1"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 xml:space="preserve">Equipe de </w:t>
            </w:r>
            <w:r w:rsidRPr="00AF1B77">
              <w:rPr>
                <w:rFonts w:eastAsia="Bookman Old Style"/>
                <w:spacing w:val="-1"/>
                <w:sz w:val="20"/>
                <w:szCs w:val="20"/>
              </w:rPr>
              <w:t>contrôle</w:t>
            </w:r>
          </w:p>
        </w:tc>
        <w:tc>
          <w:tcPr>
            <w:tcW w:w="948" w:type="pct"/>
            <w:tcBorders>
              <w:top w:val="single" w:sz="5" w:space="0" w:color="000000"/>
              <w:left w:val="single" w:sz="6" w:space="0" w:color="000000"/>
              <w:bottom w:val="single" w:sz="5" w:space="0" w:color="000000"/>
              <w:right w:val="single" w:sz="6" w:space="0" w:color="000000"/>
            </w:tcBorders>
            <w:vAlign w:val="center"/>
          </w:tcPr>
          <w:p w14:paraId="3D5D0998" w14:textId="77777777" w:rsidR="00BC48B1" w:rsidRPr="00AF1B77" w:rsidRDefault="00BC48B1" w:rsidP="00DD5668">
            <w:pPr>
              <w:tabs>
                <w:tab w:val="clear" w:pos="2775"/>
              </w:tabs>
              <w:spacing w:before="0" w:after="0" w:line="240" w:lineRule="auto"/>
              <w:ind w:right="258"/>
              <w:jc w:val="center"/>
              <w:rPr>
                <w:sz w:val="20"/>
                <w:szCs w:val="20"/>
              </w:rPr>
            </w:pPr>
            <w:r w:rsidRPr="00AF1B77">
              <w:rPr>
                <w:sz w:val="20"/>
                <w:szCs w:val="20"/>
              </w:rPr>
              <w:t>Exécuter le contrôle</w:t>
            </w:r>
          </w:p>
        </w:tc>
        <w:tc>
          <w:tcPr>
            <w:tcW w:w="788" w:type="pct"/>
            <w:tcBorders>
              <w:top w:val="single" w:sz="5" w:space="0" w:color="000000"/>
              <w:left w:val="single" w:sz="6" w:space="0" w:color="000000"/>
              <w:bottom w:val="single" w:sz="5" w:space="0" w:color="000000"/>
              <w:right w:val="single" w:sz="6" w:space="0" w:color="000000"/>
            </w:tcBorders>
            <w:vAlign w:val="center"/>
          </w:tcPr>
          <w:p w14:paraId="3545EFA6"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PV de réunion d’ouverture+ feuilles- tests+ situation de l’encaisse (si contrôle de caisses)</w:t>
            </w:r>
          </w:p>
        </w:tc>
        <w:tc>
          <w:tcPr>
            <w:tcW w:w="829" w:type="pct"/>
            <w:tcBorders>
              <w:top w:val="single" w:sz="5" w:space="0" w:color="000000"/>
              <w:left w:val="single" w:sz="6" w:space="0" w:color="000000"/>
              <w:bottom w:val="single" w:sz="5" w:space="0" w:color="000000"/>
              <w:right w:val="single" w:sz="6" w:space="0" w:color="000000"/>
            </w:tcBorders>
            <w:vAlign w:val="center"/>
          </w:tcPr>
          <w:p w14:paraId="57078E91"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Feuilles- tests renseignées</w:t>
            </w:r>
          </w:p>
          <w:p w14:paraId="57F533A8"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 xml:space="preserve">+ </w:t>
            </w:r>
          </w:p>
          <w:p w14:paraId="74CB8BD8"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Feuilles de calcul des dépenses et des recettes (si contrôle de caisse)</w:t>
            </w:r>
          </w:p>
        </w:tc>
        <w:tc>
          <w:tcPr>
            <w:tcW w:w="138" w:type="pct"/>
            <w:tcBorders>
              <w:top w:val="single" w:sz="5" w:space="0" w:color="000000"/>
              <w:left w:val="single" w:sz="6" w:space="0" w:color="000000"/>
              <w:bottom w:val="single" w:sz="5" w:space="0" w:color="000000"/>
              <w:right w:val="single" w:sz="6" w:space="0" w:color="000000"/>
            </w:tcBorders>
          </w:tcPr>
          <w:p w14:paraId="3FC0D92D" w14:textId="77777777" w:rsidR="00BC48B1" w:rsidRPr="00AF1B77" w:rsidRDefault="00BC48B1" w:rsidP="00DD5668">
            <w:pPr>
              <w:tabs>
                <w:tab w:val="clear" w:pos="2775"/>
              </w:tabs>
              <w:spacing w:before="0" w:after="0" w:line="240" w:lineRule="auto"/>
              <w:jc w:val="left"/>
              <w:rPr>
                <w:sz w:val="20"/>
                <w:szCs w:val="20"/>
              </w:rPr>
            </w:pPr>
          </w:p>
        </w:tc>
        <w:tc>
          <w:tcPr>
            <w:tcW w:w="138" w:type="pct"/>
            <w:tcBorders>
              <w:top w:val="single" w:sz="5" w:space="0" w:color="000000"/>
              <w:left w:val="single" w:sz="6" w:space="0" w:color="000000"/>
              <w:bottom w:val="single" w:sz="5" w:space="0" w:color="000000"/>
              <w:right w:val="single" w:sz="6" w:space="0" w:color="000000"/>
            </w:tcBorders>
            <w:vAlign w:val="center"/>
          </w:tcPr>
          <w:p w14:paraId="645868FD" w14:textId="77777777" w:rsidR="00BC48B1" w:rsidRPr="00AF1B77" w:rsidRDefault="00BC48B1" w:rsidP="00DD5668">
            <w:pPr>
              <w:tabs>
                <w:tab w:val="clear" w:pos="2775"/>
              </w:tabs>
              <w:spacing w:before="0" w:after="0" w:line="240" w:lineRule="auto"/>
              <w:ind w:left="63"/>
              <w:rPr>
                <w:rFonts w:eastAsia="Bookman Old Style"/>
                <w:sz w:val="20"/>
                <w:szCs w:val="20"/>
              </w:rPr>
            </w:pPr>
          </w:p>
        </w:tc>
        <w:tc>
          <w:tcPr>
            <w:tcW w:w="138" w:type="pct"/>
            <w:tcBorders>
              <w:top w:val="single" w:sz="5" w:space="0" w:color="000000"/>
              <w:left w:val="single" w:sz="6" w:space="0" w:color="000000"/>
              <w:bottom w:val="single" w:sz="5" w:space="0" w:color="000000"/>
              <w:right w:val="single" w:sz="6" w:space="0" w:color="000000"/>
            </w:tcBorders>
            <w:vAlign w:val="center"/>
          </w:tcPr>
          <w:p w14:paraId="2EC0A35A" w14:textId="77777777" w:rsidR="00BC48B1" w:rsidRPr="00AF1B77" w:rsidRDefault="00BC48B1" w:rsidP="00DD5668">
            <w:pPr>
              <w:tabs>
                <w:tab w:val="clear" w:pos="2775"/>
              </w:tabs>
              <w:spacing w:before="0" w:after="0" w:line="240" w:lineRule="auto"/>
              <w:ind w:left="65"/>
              <w:rPr>
                <w:rFonts w:eastAsia="Bookman Old Style"/>
                <w:sz w:val="20"/>
                <w:szCs w:val="20"/>
              </w:rPr>
            </w:pPr>
          </w:p>
        </w:tc>
        <w:tc>
          <w:tcPr>
            <w:tcW w:w="137" w:type="pct"/>
            <w:tcBorders>
              <w:top w:val="single" w:sz="5" w:space="0" w:color="000000"/>
              <w:left w:val="single" w:sz="6" w:space="0" w:color="000000"/>
              <w:bottom w:val="single" w:sz="5" w:space="0" w:color="000000"/>
              <w:right w:val="single" w:sz="5" w:space="0" w:color="000000"/>
            </w:tcBorders>
            <w:vAlign w:val="center"/>
          </w:tcPr>
          <w:p w14:paraId="2F478DAF" w14:textId="77777777" w:rsidR="00BC48B1" w:rsidRPr="00AF1B77" w:rsidRDefault="00BC48B1" w:rsidP="00DD5668">
            <w:pPr>
              <w:tabs>
                <w:tab w:val="clear" w:pos="2775"/>
              </w:tabs>
              <w:spacing w:before="0" w:after="0" w:line="240" w:lineRule="auto"/>
              <w:rPr>
                <w:sz w:val="20"/>
                <w:szCs w:val="20"/>
              </w:rPr>
            </w:pPr>
          </w:p>
        </w:tc>
      </w:tr>
      <w:tr w:rsidR="00DF7C3D" w:rsidRPr="00AF1B77" w14:paraId="5C7A9964" w14:textId="77777777" w:rsidTr="00024E5B">
        <w:trPr>
          <w:trHeight w:val="567"/>
          <w:jc w:val="center"/>
        </w:trPr>
        <w:tc>
          <w:tcPr>
            <w:tcW w:w="367" w:type="pct"/>
            <w:tcBorders>
              <w:top w:val="single" w:sz="5" w:space="0" w:color="000000"/>
              <w:left w:val="single" w:sz="5" w:space="0" w:color="000000"/>
              <w:bottom w:val="single" w:sz="5" w:space="0" w:color="000000"/>
              <w:right w:val="single" w:sz="6" w:space="0" w:color="000000"/>
            </w:tcBorders>
            <w:vAlign w:val="center"/>
          </w:tcPr>
          <w:p w14:paraId="6B44A638"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6</w:t>
            </w:r>
          </w:p>
        </w:tc>
        <w:tc>
          <w:tcPr>
            <w:tcW w:w="781" w:type="pct"/>
            <w:tcBorders>
              <w:top w:val="single" w:sz="5" w:space="0" w:color="000000"/>
              <w:left w:val="single" w:sz="6" w:space="0" w:color="000000"/>
              <w:bottom w:val="single" w:sz="5" w:space="0" w:color="000000"/>
              <w:right w:val="single" w:sz="6" w:space="0" w:color="000000"/>
            </w:tcBorders>
            <w:vAlign w:val="center"/>
          </w:tcPr>
          <w:p w14:paraId="43A9A7AE"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2 jours</w:t>
            </w:r>
          </w:p>
        </w:tc>
        <w:tc>
          <w:tcPr>
            <w:tcW w:w="737" w:type="pct"/>
            <w:tcBorders>
              <w:top w:val="single" w:sz="5" w:space="0" w:color="000000"/>
              <w:left w:val="single" w:sz="6" w:space="0" w:color="000000"/>
              <w:bottom w:val="single" w:sz="5" w:space="0" w:color="000000"/>
              <w:right w:val="single" w:sz="6" w:space="0" w:color="000000"/>
            </w:tcBorders>
            <w:vAlign w:val="center"/>
          </w:tcPr>
          <w:p w14:paraId="5E92A96F" w14:textId="77777777" w:rsidR="00BC48B1" w:rsidRPr="00AF1B77" w:rsidRDefault="00BC48B1"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 xml:space="preserve">Equipe de </w:t>
            </w:r>
            <w:r w:rsidRPr="00AF1B77">
              <w:rPr>
                <w:rFonts w:eastAsia="Bookman Old Style"/>
                <w:spacing w:val="-1"/>
                <w:sz w:val="20"/>
                <w:szCs w:val="20"/>
              </w:rPr>
              <w:t>contrôle</w:t>
            </w:r>
          </w:p>
        </w:tc>
        <w:tc>
          <w:tcPr>
            <w:tcW w:w="948" w:type="pct"/>
            <w:tcBorders>
              <w:top w:val="single" w:sz="5" w:space="0" w:color="000000"/>
              <w:left w:val="single" w:sz="6" w:space="0" w:color="000000"/>
              <w:bottom w:val="single" w:sz="5" w:space="0" w:color="000000"/>
              <w:right w:val="single" w:sz="6" w:space="0" w:color="000000"/>
            </w:tcBorders>
            <w:vAlign w:val="center"/>
          </w:tcPr>
          <w:p w14:paraId="3B7ADE64" w14:textId="77777777" w:rsidR="00BC48B1" w:rsidRPr="00AF1B77" w:rsidRDefault="00BC48B1" w:rsidP="00DD5668">
            <w:pPr>
              <w:tabs>
                <w:tab w:val="clear" w:pos="2775"/>
              </w:tabs>
              <w:spacing w:before="0" w:after="0" w:line="240" w:lineRule="auto"/>
              <w:ind w:right="258"/>
              <w:jc w:val="center"/>
              <w:rPr>
                <w:sz w:val="20"/>
                <w:szCs w:val="20"/>
              </w:rPr>
            </w:pPr>
            <w:r w:rsidRPr="00AF1B77">
              <w:rPr>
                <w:sz w:val="20"/>
                <w:szCs w:val="20"/>
              </w:rPr>
              <w:t>Elaborer les FRAP</w:t>
            </w:r>
          </w:p>
        </w:tc>
        <w:tc>
          <w:tcPr>
            <w:tcW w:w="788" w:type="pct"/>
            <w:tcBorders>
              <w:top w:val="single" w:sz="5" w:space="0" w:color="000000"/>
              <w:left w:val="single" w:sz="6" w:space="0" w:color="000000"/>
              <w:bottom w:val="single" w:sz="5" w:space="0" w:color="000000"/>
              <w:right w:val="single" w:sz="6" w:space="0" w:color="000000"/>
            </w:tcBorders>
            <w:vAlign w:val="center"/>
          </w:tcPr>
          <w:p w14:paraId="73B27EB6"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Feuilles- tests renseignées</w:t>
            </w:r>
          </w:p>
        </w:tc>
        <w:tc>
          <w:tcPr>
            <w:tcW w:w="829" w:type="pct"/>
            <w:tcBorders>
              <w:top w:val="single" w:sz="5" w:space="0" w:color="000000"/>
              <w:left w:val="single" w:sz="6" w:space="0" w:color="000000"/>
              <w:bottom w:val="single" w:sz="5" w:space="0" w:color="000000"/>
              <w:right w:val="single" w:sz="6" w:space="0" w:color="000000"/>
            </w:tcBorders>
            <w:vAlign w:val="center"/>
          </w:tcPr>
          <w:p w14:paraId="21B40AE6"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FRAP</w:t>
            </w:r>
          </w:p>
          <w:p w14:paraId="1312D9EC"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(Feuilles de révélation et d’analyse des problèmes)</w:t>
            </w:r>
          </w:p>
        </w:tc>
        <w:tc>
          <w:tcPr>
            <w:tcW w:w="138" w:type="pct"/>
            <w:tcBorders>
              <w:top w:val="single" w:sz="5" w:space="0" w:color="000000"/>
              <w:left w:val="single" w:sz="6" w:space="0" w:color="000000"/>
              <w:bottom w:val="single" w:sz="5" w:space="0" w:color="000000"/>
              <w:right w:val="single" w:sz="6" w:space="0" w:color="000000"/>
            </w:tcBorders>
            <w:vAlign w:val="center"/>
          </w:tcPr>
          <w:p w14:paraId="553EE755" w14:textId="77777777" w:rsidR="00BC48B1" w:rsidRPr="00AF1B77" w:rsidRDefault="00BC48B1" w:rsidP="00DD5668">
            <w:pPr>
              <w:tabs>
                <w:tab w:val="clear" w:pos="2775"/>
              </w:tabs>
              <w:spacing w:before="0" w:after="0" w:line="240" w:lineRule="auto"/>
              <w:rPr>
                <w:sz w:val="20"/>
                <w:szCs w:val="20"/>
              </w:rPr>
            </w:pPr>
          </w:p>
        </w:tc>
        <w:tc>
          <w:tcPr>
            <w:tcW w:w="138" w:type="pct"/>
            <w:tcBorders>
              <w:top w:val="single" w:sz="5" w:space="0" w:color="000000"/>
              <w:left w:val="single" w:sz="6" w:space="0" w:color="000000"/>
              <w:bottom w:val="single" w:sz="5" w:space="0" w:color="000000"/>
              <w:right w:val="single" w:sz="6" w:space="0" w:color="000000"/>
            </w:tcBorders>
            <w:vAlign w:val="center"/>
          </w:tcPr>
          <w:p w14:paraId="693D9559" w14:textId="77777777" w:rsidR="00BC48B1" w:rsidRPr="00AF1B77" w:rsidRDefault="00BC48B1" w:rsidP="00DD5668">
            <w:pPr>
              <w:tabs>
                <w:tab w:val="clear" w:pos="2775"/>
              </w:tabs>
              <w:spacing w:before="0" w:after="0" w:line="240" w:lineRule="auto"/>
              <w:ind w:left="63"/>
              <w:rPr>
                <w:rFonts w:eastAsia="Bookman Old Style"/>
                <w:sz w:val="20"/>
                <w:szCs w:val="20"/>
              </w:rPr>
            </w:pPr>
          </w:p>
        </w:tc>
        <w:tc>
          <w:tcPr>
            <w:tcW w:w="138" w:type="pct"/>
            <w:tcBorders>
              <w:top w:val="single" w:sz="5" w:space="0" w:color="000000"/>
              <w:left w:val="single" w:sz="6" w:space="0" w:color="000000"/>
              <w:bottom w:val="single" w:sz="5" w:space="0" w:color="000000"/>
              <w:right w:val="single" w:sz="6" w:space="0" w:color="000000"/>
            </w:tcBorders>
            <w:vAlign w:val="center"/>
          </w:tcPr>
          <w:p w14:paraId="7A975FA1" w14:textId="77777777" w:rsidR="00BC48B1" w:rsidRPr="00AF1B77" w:rsidRDefault="00BC48B1" w:rsidP="00DD5668">
            <w:pPr>
              <w:tabs>
                <w:tab w:val="clear" w:pos="2775"/>
              </w:tabs>
              <w:spacing w:before="0" w:after="0" w:line="240" w:lineRule="auto"/>
              <w:ind w:left="65"/>
              <w:rPr>
                <w:rFonts w:eastAsia="Bookman Old Style"/>
                <w:sz w:val="20"/>
                <w:szCs w:val="20"/>
              </w:rPr>
            </w:pPr>
          </w:p>
        </w:tc>
        <w:tc>
          <w:tcPr>
            <w:tcW w:w="137" w:type="pct"/>
            <w:tcBorders>
              <w:top w:val="single" w:sz="5" w:space="0" w:color="000000"/>
              <w:left w:val="single" w:sz="6" w:space="0" w:color="000000"/>
              <w:bottom w:val="single" w:sz="5" w:space="0" w:color="000000"/>
              <w:right w:val="single" w:sz="5" w:space="0" w:color="000000"/>
            </w:tcBorders>
            <w:vAlign w:val="center"/>
          </w:tcPr>
          <w:p w14:paraId="1C3C9DB3" w14:textId="77777777" w:rsidR="00BC48B1" w:rsidRPr="00AF1B77" w:rsidRDefault="00BC48B1" w:rsidP="00DD5668">
            <w:pPr>
              <w:tabs>
                <w:tab w:val="clear" w:pos="2775"/>
              </w:tabs>
              <w:spacing w:before="0" w:after="0" w:line="240" w:lineRule="auto"/>
              <w:rPr>
                <w:sz w:val="20"/>
                <w:szCs w:val="20"/>
              </w:rPr>
            </w:pPr>
          </w:p>
        </w:tc>
      </w:tr>
      <w:tr w:rsidR="00DF7C3D" w:rsidRPr="00AF1B77" w14:paraId="57E5C207" w14:textId="77777777" w:rsidTr="00024E5B">
        <w:trPr>
          <w:trHeight w:val="567"/>
          <w:jc w:val="center"/>
        </w:trPr>
        <w:tc>
          <w:tcPr>
            <w:tcW w:w="367" w:type="pct"/>
            <w:tcBorders>
              <w:top w:val="single" w:sz="5" w:space="0" w:color="000000"/>
              <w:left w:val="single" w:sz="5" w:space="0" w:color="000000"/>
              <w:bottom w:val="single" w:sz="5" w:space="0" w:color="000000"/>
              <w:right w:val="single" w:sz="6" w:space="0" w:color="000000"/>
            </w:tcBorders>
            <w:vAlign w:val="center"/>
          </w:tcPr>
          <w:p w14:paraId="665B8876"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7</w:t>
            </w:r>
          </w:p>
        </w:tc>
        <w:tc>
          <w:tcPr>
            <w:tcW w:w="781" w:type="pct"/>
            <w:tcBorders>
              <w:top w:val="single" w:sz="5" w:space="0" w:color="000000"/>
              <w:left w:val="single" w:sz="6" w:space="0" w:color="000000"/>
              <w:bottom w:val="single" w:sz="5" w:space="0" w:color="000000"/>
              <w:right w:val="single" w:sz="6" w:space="0" w:color="000000"/>
            </w:tcBorders>
            <w:vAlign w:val="center"/>
          </w:tcPr>
          <w:p w14:paraId="608F0FBA"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5 jours</w:t>
            </w:r>
          </w:p>
        </w:tc>
        <w:tc>
          <w:tcPr>
            <w:tcW w:w="737" w:type="pct"/>
            <w:tcBorders>
              <w:top w:val="single" w:sz="5" w:space="0" w:color="000000"/>
              <w:left w:val="single" w:sz="6" w:space="0" w:color="000000"/>
              <w:bottom w:val="single" w:sz="5" w:space="0" w:color="000000"/>
              <w:right w:val="single" w:sz="6" w:space="0" w:color="000000"/>
            </w:tcBorders>
            <w:vAlign w:val="center"/>
          </w:tcPr>
          <w:p w14:paraId="6B5B2BE2" w14:textId="77777777" w:rsidR="00BC48B1" w:rsidRPr="00AF1B77" w:rsidRDefault="00BC48B1"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 xml:space="preserve">Rapporteur(s) de l’équipe de </w:t>
            </w:r>
            <w:r w:rsidRPr="00AF1B77">
              <w:rPr>
                <w:rFonts w:eastAsia="Bookman Old Style"/>
                <w:spacing w:val="-1"/>
                <w:sz w:val="20"/>
                <w:szCs w:val="20"/>
              </w:rPr>
              <w:t>contrôle</w:t>
            </w:r>
          </w:p>
        </w:tc>
        <w:tc>
          <w:tcPr>
            <w:tcW w:w="948" w:type="pct"/>
            <w:tcBorders>
              <w:top w:val="single" w:sz="5" w:space="0" w:color="000000"/>
              <w:left w:val="single" w:sz="6" w:space="0" w:color="000000"/>
              <w:bottom w:val="single" w:sz="5" w:space="0" w:color="000000"/>
              <w:right w:val="single" w:sz="6" w:space="0" w:color="000000"/>
            </w:tcBorders>
            <w:vAlign w:val="center"/>
          </w:tcPr>
          <w:p w14:paraId="23AF6AB9" w14:textId="77777777" w:rsidR="00BC48B1" w:rsidRPr="00AF1B77" w:rsidRDefault="00BC48B1" w:rsidP="00DD5668">
            <w:pPr>
              <w:tabs>
                <w:tab w:val="clear" w:pos="2775"/>
              </w:tabs>
              <w:spacing w:before="0" w:after="0" w:line="240" w:lineRule="auto"/>
              <w:ind w:right="258"/>
              <w:jc w:val="center"/>
              <w:rPr>
                <w:sz w:val="20"/>
                <w:szCs w:val="20"/>
              </w:rPr>
            </w:pPr>
            <w:r w:rsidRPr="00AF1B77">
              <w:rPr>
                <w:rFonts w:eastAsia="Bookman Old Style"/>
                <w:spacing w:val="-1"/>
                <w:sz w:val="20"/>
                <w:szCs w:val="20"/>
              </w:rPr>
              <w:t>Rédiger le rapport provisoire de contrôle</w:t>
            </w:r>
          </w:p>
        </w:tc>
        <w:tc>
          <w:tcPr>
            <w:tcW w:w="788" w:type="pct"/>
            <w:tcBorders>
              <w:top w:val="single" w:sz="5" w:space="0" w:color="000000"/>
              <w:left w:val="single" w:sz="6" w:space="0" w:color="000000"/>
              <w:bottom w:val="single" w:sz="5" w:space="0" w:color="000000"/>
              <w:right w:val="single" w:sz="6" w:space="0" w:color="000000"/>
            </w:tcBorders>
          </w:tcPr>
          <w:p w14:paraId="1B9E0B28"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FRAP+ annexes+ présentation de la structure</w:t>
            </w:r>
          </w:p>
        </w:tc>
        <w:tc>
          <w:tcPr>
            <w:tcW w:w="829" w:type="pct"/>
            <w:tcBorders>
              <w:top w:val="single" w:sz="5" w:space="0" w:color="000000"/>
              <w:left w:val="single" w:sz="6" w:space="0" w:color="000000"/>
              <w:bottom w:val="single" w:sz="5" w:space="0" w:color="000000"/>
              <w:right w:val="single" w:sz="6" w:space="0" w:color="000000"/>
            </w:tcBorders>
          </w:tcPr>
          <w:p w14:paraId="191ED01B"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Rapport provisoire</w:t>
            </w:r>
          </w:p>
        </w:tc>
        <w:tc>
          <w:tcPr>
            <w:tcW w:w="138" w:type="pct"/>
            <w:tcBorders>
              <w:top w:val="single" w:sz="5" w:space="0" w:color="000000"/>
              <w:left w:val="single" w:sz="6" w:space="0" w:color="000000"/>
              <w:bottom w:val="single" w:sz="5" w:space="0" w:color="000000"/>
              <w:right w:val="single" w:sz="6" w:space="0" w:color="000000"/>
            </w:tcBorders>
            <w:vAlign w:val="center"/>
          </w:tcPr>
          <w:p w14:paraId="4E2255BA" w14:textId="77777777" w:rsidR="00BC48B1" w:rsidRPr="00AF1B77" w:rsidRDefault="00BC48B1" w:rsidP="00DD5668">
            <w:pPr>
              <w:tabs>
                <w:tab w:val="clear" w:pos="2775"/>
              </w:tabs>
              <w:spacing w:before="0" w:after="0" w:line="240" w:lineRule="auto"/>
              <w:rPr>
                <w:sz w:val="20"/>
                <w:szCs w:val="20"/>
              </w:rPr>
            </w:pPr>
          </w:p>
        </w:tc>
        <w:tc>
          <w:tcPr>
            <w:tcW w:w="138" w:type="pct"/>
            <w:tcBorders>
              <w:top w:val="single" w:sz="5" w:space="0" w:color="000000"/>
              <w:left w:val="single" w:sz="6" w:space="0" w:color="000000"/>
              <w:bottom w:val="single" w:sz="5" w:space="0" w:color="000000"/>
              <w:right w:val="single" w:sz="6" w:space="0" w:color="000000"/>
            </w:tcBorders>
            <w:vAlign w:val="center"/>
          </w:tcPr>
          <w:p w14:paraId="163FAA12" w14:textId="77777777" w:rsidR="00BC48B1" w:rsidRPr="00AF1B77" w:rsidRDefault="00BC48B1" w:rsidP="00DD5668">
            <w:pPr>
              <w:tabs>
                <w:tab w:val="clear" w:pos="2775"/>
              </w:tabs>
              <w:spacing w:before="0" w:after="0" w:line="240" w:lineRule="auto"/>
              <w:ind w:left="63"/>
              <w:rPr>
                <w:rFonts w:eastAsia="Bookman Old Style"/>
                <w:sz w:val="20"/>
                <w:szCs w:val="20"/>
              </w:rPr>
            </w:pPr>
          </w:p>
        </w:tc>
        <w:tc>
          <w:tcPr>
            <w:tcW w:w="138" w:type="pct"/>
            <w:tcBorders>
              <w:top w:val="single" w:sz="5" w:space="0" w:color="000000"/>
              <w:left w:val="single" w:sz="6" w:space="0" w:color="000000"/>
              <w:bottom w:val="single" w:sz="5" w:space="0" w:color="000000"/>
              <w:right w:val="single" w:sz="6" w:space="0" w:color="000000"/>
            </w:tcBorders>
            <w:vAlign w:val="center"/>
          </w:tcPr>
          <w:p w14:paraId="236C44CA" w14:textId="77777777" w:rsidR="00BC48B1" w:rsidRPr="00AF1B77" w:rsidRDefault="00BC48B1" w:rsidP="00DD5668">
            <w:pPr>
              <w:tabs>
                <w:tab w:val="clear" w:pos="2775"/>
              </w:tabs>
              <w:spacing w:before="0" w:after="0" w:line="240" w:lineRule="auto"/>
              <w:ind w:left="65"/>
              <w:rPr>
                <w:rFonts w:eastAsia="Bookman Old Style"/>
                <w:sz w:val="20"/>
                <w:szCs w:val="20"/>
              </w:rPr>
            </w:pPr>
          </w:p>
        </w:tc>
        <w:tc>
          <w:tcPr>
            <w:tcW w:w="137" w:type="pct"/>
            <w:tcBorders>
              <w:top w:val="single" w:sz="5" w:space="0" w:color="000000"/>
              <w:left w:val="single" w:sz="6" w:space="0" w:color="000000"/>
              <w:bottom w:val="single" w:sz="5" w:space="0" w:color="000000"/>
              <w:right w:val="single" w:sz="5" w:space="0" w:color="000000"/>
            </w:tcBorders>
            <w:vAlign w:val="center"/>
          </w:tcPr>
          <w:p w14:paraId="0B97C178" w14:textId="77777777" w:rsidR="00BC48B1" w:rsidRPr="00AF1B77" w:rsidRDefault="00BC48B1" w:rsidP="00DD5668">
            <w:pPr>
              <w:tabs>
                <w:tab w:val="clear" w:pos="2775"/>
              </w:tabs>
              <w:spacing w:before="0" w:after="0" w:line="240" w:lineRule="auto"/>
              <w:rPr>
                <w:sz w:val="20"/>
                <w:szCs w:val="20"/>
              </w:rPr>
            </w:pPr>
          </w:p>
        </w:tc>
      </w:tr>
      <w:tr w:rsidR="00DF7C3D" w:rsidRPr="00AF1B77" w14:paraId="599F7770" w14:textId="77777777" w:rsidTr="00024E5B">
        <w:trPr>
          <w:trHeight w:val="567"/>
          <w:jc w:val="center"/>
        </w:trPr>
        <w:tc>
          <w:tcPr>
            <w:tcW w:w="367" w:type="pct"/>
            <w:tcBorders>
              <w:top w:val="single" w:sz="5" w:space="0" w:color="000000"/>
              <w:left w:val="single" w:sz="5" w:space="0" w:color="000000"/>
              <w:bottom w:val="single" w:sz="5" w:space="0" w:color="000000"/>
              <w:right w:val="single" w:sz="6" w:space="0" w:color="000000"/>
            </w:tcBorders>
            <w:vAlign w:val="center"/>
          </w:tcPr>
          <w:p w14:paraId="2451718B"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8</w:t>
            </w:r>
          </w:p>
        </w:tc>
        <w:tc>
          <w:tcPr>
            <w:tcW w:w="781" w:type="pct"/>
            <w:tcBorders>
              <w:top w:val="single" w:sz="5" w:space="0" w:color="000000"/>
              <w:left w:val="single" w:sz="6" w:space="0" w:color="000000"/>
              <w:bottom w:val="single" w:sz="5" w:space="0" w:color="000000"/>
              <w:right w:val="single" w:sz="6" w:space="0" w:color="000000"/>
            </w:tcBorders>
            <w:vAlign w:val="center"/>
          </w:tcPr>
          <w:p w14:paraId="637DA3A8"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1 jour</w:t>
            </w:r>
          </w:p>
        </w:tc>
        <w:tc>
          <w:tcPr>
            <w:tcW w:w="737" w:type="pct"/>
            <w:tcBorders>
              <w:top w:val="single" w:sz="5" w:space="0" w:color="000000"/>
              <w:left w:val="single" w:sz="6" w:space="0" w:color="000000"/>
              <w:bottom w:val="single" w:sz="5" w:space="0" w:color="000000"/>
              <w:right w:val="single" w:sz="6" w:space="0" w:color="000000"/>
            </w:tcBorders>
            <w:vAlign w:val="center"/>
          </w:tcPr>
          <w:p w14:paraId="65FC4CC7" w14:textId="77777777" w:rsidR="00BC48B1" w:rsidRPr="00AF1B77" w:rsidRDefault="00BC48B1"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IGS/agents</w:t>
            </w:r>
          </w:p>
        </w:tc>
        <w:tc>
          <w:tcPr>
            <w:tcW w:w="948" w:type="pct"/>
            <w:tcBorders>
              <w:top w:val="single" w:sz="5" w:space="0" w:color="000000"/>
              <w:left w:val="single" w:sz="6" w:space="0" w:color="000000"/>
              <w:bottom w:val="single" w:sz="5" w:space="0" w:color="000000"/>
              <w:right w:val="single" w:sz="6" w:space="0" w:color="000000"/>
            </w:tcBorders>
            <w:vAlign w:val="center"/>
          </w:tcPr>
          <w:p w14:paraId="1B1A6BF3" w14:textId="77777777" w:rsidR="00BC48B1" w:rsidRPr="00AF1B77" w:rsidRDefault="00BC48B1" w:rsidP="00DD5668">
            <w:pPr>
              <w:tabs>
                <w:tab w:val="clear" w:pos="2775"/>
              </w:tabs>
              <w:spacing w:before="0" w:after="0" w:line="240" w:lineRule="auto"/>
              <w:ind w:right="258"/>
              <w:jc w:val="center"/>
              <w:rPr>
                <w:sz w:val="20"/>
                <w:szCs w:val="20"/>
              </w:rPr>
            </w:pPr>
            <w:r w:rsidRPr="00AF1B77">
              <w:rPr>
                <w:rFonts w:eastAsia="Bookman Old Style"/>
                <w:spacing w:val="-1"/>
                <w:sz w:val="20"/>
                <w:szCs w:val="20"/>
              </w:rPr>
              <w:t>Transmettre le rapport provisoire aux structures contrôlées avec délais de réaction</w:t>
            </w:r>
          </w:p>
        </w:tc>
        <w:tc>
          <w:tcPr>
            <w:tcW w:w="788" w:type="pct"/>
            <w:tcBorders>
              <w:top w:val="single" w:sz="5" w:space="0" w:color="000000"/>
              <w:left w:val="single" w:sz="6" w:space="0" w:color="000000"/>
              <w:bottom w:val="single" w:sz="5" w:space="0" w:color="000000"/>
              <w:right w:val="single" w:sz="6" w:space="0" w:color="000000"/>
            </w:tcBorders>
            <w:vAlign w:val="center"/>
          </w:tcPr>
          <w:p w14:paraId="5FAC1434"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Rapport provisoire</w:t>
            </w:r>
          </w:p>
        </w:tc>
        <w:tc>
          <w:tcPr>
            <w:tcW w:w="829" w:type="pct"/>
            <w:tcBorders>
              <w:top w:val="single" w:sz="5" w:space="0" w:color="000000"/>
              <w:left w:val="single" w:sz="6" w:space="0" w:color="000000"/>
              <w:bottom w:val="single" w:sz="5" w:space="0" w:color="000000"/>
              <w:right w:val="single" w:sz="6" w:space="0" w:color="000000"/>
            </w:tcBorders>
            <w:vAlign w:val="center"/>
          </w:tcPr>
          <w:p w14:paraId="6790014E"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BE</w:t>
            </w:r>
          </w:p>
        </w:tc>
        <w:tc>
          <w:tcPr>
            <w:tcW w:w="138" w:type="pct"/>
            <w:tcBorders>
              <w:top w:val="single" w:sz="5" w:space="0" w:color="000000"/>
              <w:left w:val="single" w:sz="6" w:space="0" w:color="000000"/>
              <w:bottom w:val="single" w:sz="5" w:space="0" w:color="000000"/>
              <w:right w:val="single" w:sz="6" w:space="0" w:color="000000"/>
            </w:tcBorders>
            <w:vAlign w:val="center"/>
          </w:tcPr>
          <w:p w14:paraId="1A8EF530" w14:textId="77777777" w:rsidR="00BC48B1" w:rsidRPr="00AF1B77" w:rsidRDefault="00BC48B1" w:rsidP="00DD5668">
            <w:pPr>
              <w:tabs>
                <w:tab w:val="clear" w:pos="2775"/>
              </w:tabs>
              <w:spacing w:before="0" w:after="0" w:line="240" w:lineRule="auto"/>
              <w:rPr>
                <w:sz w:val="20"/>
                <w:szCs w:val="20"/>
              </w:rPr>
            </w:pPr>
          </w:p>
        </w:tc>
        <w:tc>
          <w:tcPr>
            <w:tcW w:w="138" w:type="pct"/>
            <w:tcBorders>
              <w:top w:val="single" w:sz="5" w:space="0" w:color="000000"/>
              <w:left w:val="single" w:sz="6" w:space="0" w:color="000000"/>
              <w:bottom w:val="single" w:sz="5" w:space="0" w:color="000000"/>
              <w:right w:val="single" w:sz="6" w:space="0" w:color="000000"/>
            </w:tcBorders>
            <w:vAlign w:val="center"/>
          </w:tcPr>
          <w:p w14:paraId="796102D5" w14:textId="77777777" w:rsidR="00BC48B1" w:rsidRPr="00AF1B77" w:rsidRDefault="00BC48B1" w:rsidP="00DD5668">
            <w:pPr>
              <w:tabs>
                <w:tab w:val="clear" w:pos="2775"/>
              </w:tabs>
              <w:spacing w:before="0" w:after="0" w:line="240" w:lineRule="auto"/>
              <w:ind w:left="63"/>
              <w:rPr>
                <w:rFonts w:eastAsia="Bookman Old Style"/>
                <w:sz w:val="20"/>
                <w:szCs w:val="20"/>
              </w:rPr>
            </w:pPr>
          </w:p>
        </w:tc>
        <w:tc>
          <w:tcPr>
            <w:tcW w:w="138" w:type="pct"/>
            <w:tcBorders>
              <w:top w:val="single" w:sz="5" w:space="0" w:color="000000"/>
              <w:left w:val="single" w:sz="6" w:space="0" w:color="000000"/>
              <w:bottom w:val="single" w:sz="5" w:space="0" w:color="000000"/>
              <w:right w:val="single" w:sz="6" w:space="0" w:color="000000"/>
            </w:tcBorders>
            <w:vAlign w:val="center"/>
          </w:tcPr>
          <w:p w14:paraId="19B6A1C3" w14:textId="77777777" w:rsidR="00BC48B1" w:rsidRPr="00AF1B77" w:rsidRDefault="00BC48B1" w:rsidP="00DD5668">
            <w:pPr>
              <w:tabs>
                <w:tab w:val="clear" w:pos="2775"/>
              </w:tabs>
              <w:spacing w:before="0" w:after="0" w:line="240" w:lineRule="auto"/>
              <w:ind w:left="65"/>
              <w:rPr>
                <w:rFonts w:eastAsia="Bookman Old Style"/>
                <w:sz w:val="20"/>
                <w:szCs w:val="20"/>
              </w:rPr>
            </w:pPr>
          </w:p>
        </w:tc>
        <w:tc>
          <w:tcPr>
            <w:tcW w:w="137" w:type="pct"/>
            <w:tcBorders>
              <w:top w:val="single" w:sz="5" w:space="0" w:color="000000"/>
              <w:left w:val="single" w:sz="6" w:space="0" w:color="000000"/>
              <w:bottom w:val="single" w:sz="5" w:space="0" w:color="000000"/>
              <w:right w:val="single" w:sz="5" w:space="0" w:color="000000"/>
            </w:tcBorders>
            <w:vAlign w:val="center"/>
          </w:tcPr>
          <w:p w14:paraId="0E687D66" w14:textId="77777777" w:rsidR="00BC48B1" w:rsidRPr="00AF1B77" w:rsidRDefault="00BC48B1" w:rsidP="00DD5668">
            <w:pPr>
              <w:tabs>
                <w:tab w:val="clear" w:pos="2775"/>
              </w:tabs>
              <w:spacing w:before="0" w:after="0" w:line="240" w:lineRule="auto"/>
              <w:rPr>
                <w:sz w:val="20"/>
                <w:szCs w:val="20"/>
              </w:rPr>
            </w:pPr>
          </w:p>
        </w:tc>
      </w:tr>
      <w:tr w:rsidR="00DF7C3D" w:rsidRPr="00AF1B77" w14:paraId="506C1309" w14:textId="77777777" w:rsidTr="00024E5B">
        <w:trPr>
          <w:trHeight w:val="567"/>
          <w:jc w:val="center"/>
        </w:trPr>
        <w:tc>
          <w:tcPr>
            <w:tcW w:w="367" w:type="pct"/>
            <w:tcBorders>
              <w:top w:val="single" w:sz="5" w:space="0" w:color="000000"/>
              <w:left w:val="single" w:sz="5" w:space="0" w:color="000000"/>
              <w:bottom w:val="single" w:sz="5" w:space="0" w:color="000000"/>
              <w:right w:val="single" w:sz="6" w:space="0" w:color="000000"/>
            </w:tcBorders>
            <w:vAlign w:val="center"/>
          </w:tcPr>
          <w:p w14:paraId="55B5E52B"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lastRenderedPageBreak/>
              <w:t>9</w:t>
            </w:r>
          </w:p>
        </w:tc>
        <w:tc>
          <w:tcPr>
            <w:tcW w:w="781" w:type="pct"/>
            <w:tcBorders>
              <w:top w:val="single" w:sz="5" w:space="0" w:color="000000"/>
              <w:left w:val="single" w:sz="6" w:space="0" w:color="000000"/>
              <w:bottom w:val="single" w:sz="5" w:space="0" w:color="000000"/>
              <w:right w:val="single" w:sz="6" w:space="0" w:color="000000"/>
            </w:tcBorders>
            <w:vAlign w:val="center"/>
          </w:tcPr>
          <w:p w14:paraId="3E258886"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7 jours</w:t>
            </w:r>
          </w:p>
        </w:tc>
        <w:tc>
          <w:tcPr>
            <w:tcW w:w="737" w:type="pct"/>
            <w:tcBorders>
              <w:top w:val="single" w:sz="5" w:space="0" w:color="000000"/>
              <w:left w:val="single" w:sz="6" w:space="0" w:color="000000"/>
              <w:bottom w:val="single" w:sz="5" w:space="0" w:color="000000"/>
              <w:right w:val="single" w:sz="6" w:space="0" w:color="000000"/>
            </w:tcBorders>
            <w:vAlign w:val="center"/>
          </w:tcPr>
          <w:p w14:paraId="40F357B8" w14:textId="77777777" w:rsidR="00BC48B1" w:rsidRPr="00AF1B77" w:rsidRDefault="00BC48B1"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équipe de contrôle</w:t>
            </w:r>
          </w:p>
        </w:tc>
        <w:tc>
          <w:tcPr>
            <w:tcW w:w="948" w:type="pct"/>
            <w:tcBorders>
              <w:top w:val="single" w:sz="5" w:space="0" w:color="000000"/>
              <w:left w:val="single" w:sz="6" w:space="0" w:color="000000"/>
              <w:bottom w:val="single" w:sz="5" w:space="0" w:color="000000"/>
              <w:right w:val="single" w:sz="6" w:space="0" w:color="000000"/>
            </w:tcBorders>
            <w:vAlign w:val="center"/>
          </w:tcPr>
          <w:p w14:paraId="5278FBEB" w14:textId="77777777" w:rsidR="00BC48B1" w:rsidRPr="00AF1B77" w:rsidRDefault="00BC48B1" w:rsidP="00DD5668">
            <w:pPr>
              <w:tabs>
                <w:tab w:val="clear" w:pos="2775"/>
              </w:tabs>
              <w:spacing w:before="0" w:after="0" w:line="240" w:lineRule="auto"/>
              <w:ind w:right="258"/>
              <w:jc w:val="center"/>
              <w:rPr>
                <w:rFonts w:eastAsia="Bookman Old Style"/>
                <w:spacing w:val="-1"/>
                <w:sz w:val="20"/>
                <w:szCs w:val="20"/>
              </w:rPr>
            </w:pPr>
            <w:r w:rsidRPr="00AF1B77">
              <w:rPr>
                <w:rFonts w:eastAsia="Bookman Old Style"/>
                <w:spacing w:val="-1"/>
                <w:sz w:val="20"/>
                <w:szCs w:val="20"/>
              </w:rPr>
              <w:t>Elaborer le rapport définitif</w:t>
            </w:r>
          </w:p>
        </w:tc>
        <w:tc>
          <w:tcPr>
            <w:tcW w:w="788" w:type="pct"/>
            <w:tcBorders>
              <w:top w:val="single" w:sz="5" w:space="0" w:color="000000"/>
              <w:left w:val="single" w:sz="6" w:space="0" w:color="000000"/>
              <w:bottom w:val="single" w:sz="5" w:space="0" w:color="000000"/>
              <w:right w:val="single" w:sz="6" w:space="0" w:color="000000"/>
            </w:tcBorders>
            <w:vAlign w:val="center"/>
          </w:tcPr>
          <w:p w14:paraId="06654A8E"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Rapport provisoire + réactions de la structure contrôlée</w:t>
            </w:r>
          </w:p>
        </w:tc>
        <w:tc>
          <w:tcPr>
            <w:tcW w:w="829" w:type="pct"/>
            <w:tcBorders>
              <w:top w:val="single" w:sz="5" w:space="0" w:color="000000"/>
              <w:left w:val="single" w:sz="6" w:space="0" w:color="000000"/>
              <w:bottom w:val="single" w:sz="5" w:space="0" w:color="000000"/>
              <w:right w:val="single" w:sz="6" w:space="0" w:color="000000"/>
            </w:tcBorders>
            <w:vAlign w:val="center"/>
          </w:tcPr>
          <w:p w14:paraId="76E9D770"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Rapport définitif</w:t>
            </w:r>
          </w:p>
        </w:tc>
        <w:tc>
          <w:tcPr>
            <w:tcW w:w="138" w:type="pct"/>
            <w:tcBorders>
              <w:top w:val="single" w:sz="5" w:space="0" w:color="000000"/>
              <w:left w:val="single" w:sz="6" w:space="0" w:color="000000"/>
              <w:bottom w:val="single" w:sz="5" w:space="0" w:color="000000"/>
              <w:right w:val="single" w:sz="6" w:space="0" w:color="000000"/>
            </w:tcBorders>
            <w:vAlign w:val="center"/>
          </w:tcPr>
          <w:p w14:paraId="03FAEA30" w14:textId="77777777" w:rsidR="00BC48B1" w:rsidRPr="00AF1B77" w:rsidRDefault="00BC48B1" w:rsidP="00DD5668">
            <w:pPr>
              <w:tabs>
                <w:tab w:val="clear" w:pos="2775"/>
              </w:tabs>
              <w:spacing w:before="0" w:after="0" w:line="240" w:lineRule="auto"/>
              <w:rPr>
                <w:sz w:val="20"/>
                <w:szCs w:val="20"/>
              </w:rPr>
            </w:pPr>
          </w:p>
        </w:tc>
        <w:tc>
          <w:tcPr>
            <w:tcW w:w="138" w:type="pct"/>
            <w:tcBorders>
              <w:top w:val="single" w:sz="5" w:space="0" w:color="000000"/>
              <w:left w:val="single" w:sz="6" w:space="0" w:color="000000"/>
              <w:bottom w:val="single" w:sz="5" w:space="0" w:color="000000"/>
              <w:right w:val="single" w:sz="6" w:space="0" w:color="000000"/>
            </w:tcBorders>
            <w:vAlign w:val="center"/>
          </w:tcPr>
          <w:p w14:paraId="4BF6E8B6" w14:textId="77777777" w:rsidR="00BC48B1" w:rsidRPr="00AF1B77" w:rsidRDefault="00BC48B1" w:rsidP="00DD5668">
            <w:pPr>
              <w:tabs>
                <w:tab w:val="clear" w:pos="2775"/>
              </w:tabs>
              <w:spacing w:before="0" w:after="0" w:line="240" w:lineRule="auto"/>
              <w:ind w:left="63"/>
              <w:rPr>
                <w:rFonts w:eastAsia="Bookman Old Style"/>
                <w:sz w:val="20"/>
                <w:szCs w:val="20"/>
              </w:rPr>
            </w:pPr>
          </w:p>
        </w:tc>
        <w:tc>
          <w:tcPr>
            <w:tcW w:w="138" w:type="pct"/>
            <w:tcBorders>
              <w:top w:val="single" w:sz="5" w:space="0" w:color="000000"/>
              <w:left w:val="single" w:sz="6" w:space="0" w:color="000000"/>
              <w:bottom w:val="single" w:sz="5" w:space="0" w:color="000000"/>
              <w:right w:val="single" w:sz="6" w:space="0" w:color="000000"/>
            </w:tcBorders>
            <w:vAlign w:val="center"/>
          </w:tcPr>
          <w:p w14:paraId="5A4A6D93" w14:textId="77777777" w:rsidR="00BC48B1" w:rsidRPr="00AF1B77" w:rsidRDefault="00BC48B1" w:rsidP="00DD5668">
            <w:pPr>
              <w:tabs>
                <w:tab w:val="clear" w:pos="2775"/>
              </w:tabs>
              <w:spacing w:before="0" w:after="0" w:line="240" w:lineRule="auto"/>
              <w:ind w:left="65"/>
              <w:rPr>
                <w:rFonts w:eastAsia="Bookman Old Style"/>
                <w:sz w:val="20"/>
                <w:szCs w:val="20"/>
              </w:rPr>
            </w:pPr>
          </w:p>
        </w:tc>
        <w:tc>
          <w:tcPr>
            <w:tcW w:w="137" w:type="pct"/>
            <w:tcBorders>
              <w:top w:val="single" w:sz="5" w:space="0" w:color="000000"/>
              <w:left w:val="single" w:sz="6" w:space="0" w:color="000000"/>
              <w:bottom w:val="single" w:sz="5" w:space="0" w:color="000000"/>
              <w:right w:val="single" w:sz="5" w:space="0" w:color="000000"/>
            </w:tcBorders>
            <w:vAlign w:val="center"/>
          </w:tcPr>
          <w:p w14:paraId="745A89F9" w14:textId="77777777" w:rsidR="00BC48B1" w:rsidRPr="00AF1B77" w:rsidRDefault="00BC48B1" w:rsidP="00DD5668">
            <w:pPr>
              <w:tabs>
                <w:tab w:val="clear" w:pos="2775"/>
              </w:tabs>
              <w:spacing w:before="0" w:after="0" w:line="240" w:lineRule="auto"/>
              <w:rPr>
                <w:sz w:val="20"/>
                <w:szCs w:val="20"/>
              </w:rPr>
            </w:pPr>
          </w:p>
        </w:tc>
      </w:tr>
      <w:tr w:rsidR="00DF7C3D" w:rsidRPr="00AF1B77" w14:paraId="15667A82" w14:textId="77777777" w:rsidTr="00024E5B">
        <w:trPr>
          <w:trHeight w:val="567"/>
          <w:jc w:val="center"/>
        </w:trPr>
        <w:tc>
          <w:tcPr>
            <w:tcW w:w="367" w:type="pct"/>
            <w:tcBorders>
              <w:top w:val="single" w:sz="5" w:space="0" w:color="000000"/>
              <w:left w:val="single" w:sz="5" w:space="0" w:color="000000"/>
              <w:bottom w:val="single" w:sz="5" w:space="0" w:color="000000"/>
              <w:right w:val="single" w:sz="6" w:space="0" w:color="000000"/>
            </w:tcBorders>
            <w:vAlign w:val="center"/>
          </w:tcPr>
          <w:p w14:paraId="5D232A97"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10</w:t>
            </w:r>
          </w:p>
        </w:tc>
        <w:tc>
          <w:tcPr>
            <w:tcW w:w="781" w:type="pct"/>
            <w:tcBorders>
              <w:top w:val="single" w:sz="5" w:space="0" w:color="000000"/>
              <w:left w:val="single" w:sz="6" w:space="0" w:color="000000"/>
              <w:bottom w:val="single" w:sz="5" w:space="0" w:color="000000"/>
              <w:right w:val="single" w:sz="6" w:space="0" w:color="000000"/>
            </w:tcBorders>
            <w:vAlign w:val="center"/>
          </w:tcPr>
          <w:p w14:paraId="2925D965"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1 jour</w:t>
            </w:r>
          </w:p>
        </w:tc>
        <w:tc>
          <w:tcPr>
            <w:tcW w:w="737" w:type="pct"/>
            <w:tcBorders>
              <w:top w:val="single" w:sz="5" w:space="0" w:color="000000"/>
              <w:left w:val="single" w:sz="6" w:space="0" w:color="000000"/>
              <w:bottom w:val="single" w:sz="5" w:space="0" w:color="000000"/>
              <w:right w:val="single" w:sz="6" w:space="0" w:color="000000"/>
            </w:tcBorders>
            <w:vAlign w:val="center"/>
          </w:tcPr>
          <w:p w14:paraId="2C11B8CE" w14:textId="77777777" w:rsidR="00BC48B1" w:rsidRPr="00AF1B77" w:rsidRDefault="00BC48B1"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IGS/agents</w:t>
            </w:r>
          </w:p>
        </w:tc>
        <w:tc>
          <w:tcPr>
            <w:tcW w:w="948" w:type="pct"/>
            <w:tcBorders>
              <w:top w:val="single" w:sz="5" w:space="0" w:color="000000"/>
              <w:left w:val="single" w:sz="6" w:space="0" w:color="000000"/>
              <w:bottom w:val="single" w:sz="5" w:space="0" w:color="000000"/>
              <w:right w:val="single" w:sz="6" w:space="0" w:color="000000"/>
            </w:tcBorders>
            <w:vAlign w:val="center"/>
          </w:tcPr>
          <w:p w14:paraId="3EEB8AC2" w14:textId="77777777" w:rsidR="00BC48B1" w:rsidRPr="00AF1B77" w:rsidRDefault="00BC48B1" w:rsidP="00DD5668">
            <w:pPr>
              <w:tabs>
                <w:tab w:val="clear" w:pos="2775"/>
              </w:tabs>
              <w:spacing w:before="0" w:after="0" w:line="240" w:lineRule="auto"/>
              <w:ind w:right="258"/>
              <w:jc w:val="center"/>
              <w:rPr>
                <w:rFonts w:eastAsia="Bookman Old Style"/>
                <w:spacing w:val="-1"/>
                <w:sz w:val="20"/>
                <w:szCs w:val="20"/>
              </w:rPr>
            </w:pPr>
            <w:r w:rsidRPr="00AF1B77">
              <w:rPr>
                <w:rFonts w:eastAsia="Bookman Old Style"/>
                <w:spacing w:val="-1"/>
                <w:sz w:val="20"/>
                <w:szCs w:val="20"/>
              </w:rPr>
              <w:t>Transmettre le rapport définitif au Ministre, à l’ASCE/LC, à la structure contrôlée et aux personnes incriminées</w:t>
            </w:r>
          </w:p>
        </w:tc>
        <w:tc>
          <w:tcPr>
            <w:tcW w:w="788" w:type="pct"/>
            <w:tcBorders>
              <w:top w:val="single" w:sz="5" w:space="0" w:color="000000"/>
              <w:left w:val="single" w:sz="6" w:space="0" w:color="000000"/>
              <w:bottom w:val="single" w:sz="5" w:space="0" w:color="000000"/>
              <w:right w:val="single" w:sz="6" w:space="0" w:color="000000"/>
            </w:tcBorders>
            <w:vAlign w:val="center"/>
          </w:tcPr>
          <w:p w14:paraId="6D36F8BC" w14:textId="77777777" w:rsidR="00BC48B1" w:rsidRPr="00AF1B77" w:rsidRDefault="00BC48B1" w:rsidP="00DD5668">
            <w:pPr>
              <w:tabs>
                <w:tab w:val="clear" w:pos="2775"/>
              </w:tabs>
              <w:spacing w:before="0" w:after="0" w:line="240" w:lineRule="auto"/>
              <w:jc w:val="center"/>
              <w:rPr>
                <w:sz w:val="20"/>
                <w:szCs w:val="20"/>
              </w:rPr>
            </w:pPr>
            <w:r w:rsidRPr="00AF1B77">
              <w:rPr>
                <w:rFonts w:eastAsia="Bookman Old Style"/>
                <w:spacing w:val="-1"/>
                <w:sz w:val="20"/>
                <w:szCs w:val="20"/>
              </w:rPr>
              <w:t>rapport définitif</w:t>
            </w:r>
          </w:p>
        </w:tc>
        <w:tc>
          <w:tcPr>
            <w:tcW w:w="829" w:type="pct"/>
            <w:tcBorders>
              <w:top w:val="single" w:sz="5" w:space="0" w:color="000000"/>
              <w:left w:val="single" w:sz="6" w:space="0" w:color="000000"/>
              <w:bottom w:val="single" w:sz="5" w:space="0" w:color="000000"/>
              <w:right w:val="single" w:sz="6" w:space="0" w:color="000000"/>
            </w:tcBorders>
            <w:vAlign w:val="center"/>
          </w:tcPr>
          <w:p w14:paraId="70F13057" w14:textId="77777777" w:rsidR="00BC48B1" w:rsidRPr="00AF1B77" w:rsidRDefault="00BC48B1" w:rsidP="00DD5668">
            <w:pPr>
              <w:tabs>
                <w:tab w:val="clear" w:pos="2775"/>
              </w:tabs>
              <w:spacing w:before="0" w:after="0" w:line="240" w:lineRule="auto"/>
              <w:jc w:val="center"/>
              <w:rPr>
                <w:sz w:val="20"/>
                <w:szCs w:val="20"/>
              </w:rPr>
            </w:pPr>
            <w:r w:rsidRPr="00AF1B77">
              <w:rPr>
                <w:sz w:val="20"/>
                <w:szCs w:val="20"/>
              </w:rPr>
              <w:t>BE</w:t>
            </w:r>
          </w:p>
        </w:tc>
        <w:tc>
          <w:tcPr>
            <w:tcW w:w="138" w:type="pct"/>
            <w:tcBorders>
              <w:top w:val="single" w:sz="5" w:space="0" w:color="000000"/>
              <w:left w:val="single" w:sz="6" w:space="0" w:color="000000"/>
              <w:bottom w:val="single" w:sz="5" w:space="0" w:color="000000"/>
              <w:right w:val="single" w:sz="6" w:space="0" w:color="000000"/>
            </w:tcBorders>
            <w:vAlign w:val="center"/>
          </w:tcPr>
          <w:p w14:paraId="6FD8771C" w14:textId="77777777" w:rsidR="00BC48B1" w:rsidRPr="00AF1B77" w:rsidRDefault="00BC48B1" w:rsidP="00DD5668">
            <w:pPr>
              <w:tabs>
                <w:tab w:val="clear" w:pos="2775"/>
              </w:tabs>
              <w:spacing w:before="0" w:after="0" w:line="240" w:lineRule="auto"/>
              <w:rPr>
                <w:sz w:val="20"/>
                <w:szCs w:val="20"/>
              </w:rPr>
            </w:pPr>
          </w:p>
        </w:tc>
        <w:tc>
          <w:tcPr>
            <w:tcW w:w="138" w:type="pct"/>
            <w:tcBorders>
              <w:top w:val="single" w:sz="5" w:space="0" w:color="000000"/>
              <w:left w:val="single" w:sz="6" w:space="0" w:color="000000"/>
              <w:bottom w:val="single" w:sz="5" w:space="0" w:color="000000"/>
              <w:right w:val="single" w:sz="6" w:space="0" w:color="000000"/>
            </w:tcBorders>
            <w:vAlign w:val="center"/>
          </w:tcPr>
          <w:p w14:paraId="5E5E509A" w14:textId="77777777" w:rsidR="00BC48B1" w:rsidRPr="00AF1B77" w:rsidRDefault="00BC48B1" w:rsidP="00DD5668">
            <w:pPr>
              <w:tabs>
                <w:tab w:val="clear" w:pos="2775"/>
              </w:tabs>
              <w:spacing w:before="0" w:after="0" w:line="240" w:lineRule="auto"/>
              <w:ind w:left="63"/>
              <w:rPr>
                <w:rFonts w:eastAsia="Bookman Old Style"/>
                <w:sz w:val="20"/>
                <w:szCs w:val="20"/>
              </w:rPr>
            </w:pPr>
          </w:p>
        </w:tc>
        <w:tc>
          <w:tcPr>
            <w:tcW w:w="138" w:type="pct"/>
            <w:tcBorders>
              <w:top w:val="single" w:sz="5" w:space="0" w:color="000000"/>
              <w:left w:val="single" w:sz="6" w:space="0" w:color="000000"/>
              <w:bottom w:val="single" w:sz="5" w:space="0" w:color="000000"/>
              <w:right w:val="single" w:sz="6" w:space="0" w:color="000000"/>
            </w:tcBorders>
            <w:vAlign w:val="center"/>
          </w:tcPr>
          <w:p w14:paraId="6346FF48" w14:textId="77777777" w:rsidR="00BC48B1" w:rsidRPr="00AF1B77" w:rsidRDefault="00BC48B1" w:rsidP="00DD5668">
            <w:pPr>
              <w:tabs>
                <w:tab w:val="clear" w:pos="2775"/>
              </w:tabs>
              <w:spacing w:before="0" w:after="0" w:line="240" w:lineRule="auto"/>
              <w:ind w:left="65"/>
              <w:rPr>
                <w:rFonts w:eastAsia="Bookman Old Style"/>
                <w:sz w:val="20"/>
                <w:szCs w:val="20"/>
              </w:rPr>
            </w:pPr>
          </w:p>
        </w:tc>
        <w:tc>
          <w:tcPr>
            <w:tcW w:w="137" w:type="pct"/>
            <w:tcBorders>
              <w:top w:val="single" w:sz="5" w:space="0" w:color="000000"/>
              <w:left w:val="single" w:sz="6" w:space="0" w:color="000000"/>
              <w:bottom w:val="single" w:sz="5" w:space="0" w:color="000000"/>
              <w:right w:val="single" w:sz="5" w:space="0" w:color="000000"/>
            </w:tcBorders>
            <w:vAlign w:val="center"/>
          </w:tcPr>
          <w:p w14:paraId="35BC571B" w14:textId="77777777" w:rsidR="00BC48B1" w:rsidRPr="00AF1B77" w:rsidRDefault="00BC48B1" w:rsidP="00DD5668">
            <w:pPr>
              <w:tabs>
                <w:tab w:val="clear" w:pos="2775"/>
              </w:tabs>
              <w:spacing w:before="0" w:after="0" w:line="240" w:lineRule="auto"/>
              <w:rPr>
                <w:sz w:val="20"/>
                <w:szCs w:val="20"/>
              </w:rPr>
            </w:pPr>
          </w:p>
        </w:tc>
      </w:tr>
    </w:tbl>
    <w:p w14:paraId="17767C96" w14:textId="77777777" w:rsidR="00FC24BD" w:rsidRPr="00AF1B77" w:rsidRDefault="003E482A" w:rsidP="00DD5668">
      <w:pPr>
        <w:spacing w:line="240" w:lineRule="auto"/>
        <w:rPr>
          <w:sz w:val="24"/>
          <w:szCs w:val="24"/>
        </w:r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00FC24BD" w:rsidRPr="00AF1B77">
        <w:rPr>
          <w:sz w:val="24"/>
          <w:szCs w:val="24"/>
        </w:rPr>
        <w:br w:type="page"/>
      </w:r>
    </w:p>
    <w:p w14:paraId="3796322D" w14:textId="77777777" w:rsidR="003E482A" w:rsidRPr="00EE31A4" w:rsidRDefault="003E482A" w:rsidP="00DD5668">
      <w:pPr>
        <w:spacing w:line="240" w:lineRule="auto"/>
        <w:rPr>
          <w:sz w:val="24"/>
          <w:szCs w:val="24"/>
        </w:rPr>
      </w:pPr>
      <w:r w:rsidRPr="00EE31A4">
        <w:rPr>
          <w:sz w:val="24"/>
          <w:szCs w:val="24"/>
        </w:rPr>
        <w:lastRenderedPageBreak/>
        <w:t>A</w:t>
      </w:r>
      <w:r w:rsidRPr="00EE31A4">
        <w:rPr>
          <w:spacing w:val="-2"/>
          <w:sz w:val="24"/>
          <w:szCs w:val="24"/>
        </w:rPr>
        <w:t>c</w:t>
      </w:r>
      <w:r w:rsidRPr="00EE31A4">
        <w:rPr>
          <w:spacing w:val="-1"/>
          <w:sz w:val="24"/>
          <w:szCs w:val="24"/>
        </w:rPr>
        <w:t>t</w:t>
      </w:r>
      <w:r w:rsidRPr="00EE31A4">
        <w:rPr>
          <w:sz w:val="24"/>
          <w:szCs w:val="24"/>
        </w:rPr>
        <w:t>i</w:t>
      </w:r>
      <w:r w:rsidRPr="00EE31A4">
        <w:rPr>
          <w:spacing w:val="-1"/>
          <w:sz w:val="24"/>
          <w:szCs w:val="24"/>
        </w:rPr>
        <w:t>v</w:t>
      </w:r>
      <w:r w:rsidRPr="00EE31A4">
        <w:rPr>
          <w:sz w:val="24"/>
          <w:szCs w:val="24"/>
        </w:rPr>
        <w:t>i</w:t>
      </w:r>
      <w:r w:rsidRPr="00EE31A4">
        <w:rPr>
          <w:spacing w:val="-1"/>
          <w:sz w:val="24"/>
          <w:szCs w:val="24"/>
        </w:rPr>
        <w:t>té</w:t>
      </w:r>
      <w:r w:rsidRPr="00EE31A4">
        <w:rPr>
          <w:sz w:val="24"/>
          <w:szCs w:val="24"/>
        </w:rPr>
        <w:t xml:space="preserve"> </w:t>
      </w:r>
      <w:r w:rsidR="0001356A" w:rsidRPr="00EE31A4">
        <w:rPr>
          <w:sz w:val="24"/>
          <w:szCs w:val="24"/>
        </w:rPr>
        <w:t>3</w:t>
      </w:r>
      <w:r w:rsidRPr="00EE31A4">
        <w:rPr>
          <w:sz w:val="24"/>
          <w:szCs w:val="24"/>
        </w:rPr>
        <w:t> :</w:t>
      </w:r>
      <w:r w:rsidRPr="00EE31A4">
        <w:rPr>
          <w:rFonts w:eastAsia="Calibri"/>
          <w:spacing w:val="1"/>
          <w:sz w:val="24"/>
          <w:szCs w:val="24"/>
        </w:rPr>
        <w:t xml:space="preserve"> </w:t>
      </w:r>
      <w:r w:rsidRPr="00EE31A4">
        <w:rPr>
          <w:sz w:val="24"/>
          <w:szCs w:val="24"/>
        </w:rPr>
        <w:t>Particip</w:t>
      </w:r>
      <w:r w:rsidR="00727B5A" w:rsidRPr="00EE31A4">
        <w:rPr>
          <w:sz w:val="24"/>
          <w:szCs w:val="24"/>
        </w:rPr>
        <w:t xml:space="preserve">er </w:t>
      </w:r>
      <w:r w:rsidRPr="00EE31A4">
        <w:rPr>
          <w:sz w:val="24"/>
          <w:szCs w:val="24"/>
        </w:rPr>
        <w:t>au cadre de concertation des corps de contrôle du Burkina Faso </w:t>
      </w:r>
    </w:p>
    <w:tbl>
      <w:tblPr>
        <w:tblW w:w="5000" w:type="pct"/>
        <w:jc w:val="center"/>
        <w:tblCellMar>
          <w:left w:w="0" w:type="dxa"/>
          <w:right w:w="0" w:type="dxa"/>
        </w:tblCellMar>
        <w:tblLook w:val="01E0" w:firstRow="1" w:lastRow="1" w:firstColumn="1" w:lastColumn="1" w:noHBand="0" w:noVBand="0"/>
      </w:tblPr>
      <w:tblGrid>
        <w:gridCol w:w="817"/>
        <w:gridCol w:w="2581"/>
        <w:gridCol w:w="1076"/>
        <w:gridCol w:w="2398"/>
        <w:gridCol w:w="2329"/>
        <w:gridCol w:w="3422"/>
        <w:gridCol w:w="425"/>
        <w:gridCol w:w="425"/>
        <w:gridCol w:w="402"/>
        <w:gridCol w:w="397"/>
      </w:tblGrid>
      <w:tr w:rsidR="006D1C89" w:rsidRPr="00AF1B77" w14:paraId="7EE74C49" w14:textId="77777777" w:rsidTr="00EE31A4">
        <w:trPr>
          <w:cantSplit/>
          <w:trHeight w:val="567"/>
          <w:jc w:val="center"/>
        </w:trPr>
        <w:tc>
          <w:tcPr>
            <w:tcW w:w="286" w:type="pct"/>
            <w:tcBorders>
              <w:top w:val="single" w:sz="5" w:space="0" w:color="000000"/>
              <w:left w:val="single" w:sz="5" w:space="0" w:color="000000"/>
              <w:right w:val="single" w:sz="6" w:space="0" w:color="000000"/>
            </w:tcBorders>
            <w:vAlign w:val="center"/>
          </w:tcPr>
          <w:p w14:paraId="180FBE38" w14:textId="77777777" w:rsidR="00AE0438" w:rsidRPr="00AF1B77" w:rsidRDefault="00AE0438" w:rsidP="00DD5668">
            <w:pPr>
              <w:tabs>
                <w:tab w:val="clear" w:pos="2775"/>
              </w:tabs>
              <w:spacing w:before="0" w:after="0" w:line="240" w:lineRule="auto"/>
              <w:ind w:left="200"/>
              <w:jc w:val="center"/>
              <w:rPr>
                <w:rFonts w:eastAsia="Bookman Old Style"/>
                <w:b/>
                <w:sz w:val="20"/>
                <w:szCs w:val="20"/>
              </w:rPr>
            </w:pPr>
            <w:proofErr w:type="spellStart"/>
            <w:r w:rsidRPr="00AF1B77">
              <w:rPr>
                <w:rFonts w:eastAsia="Bookman Old Style"/>
                <w:b/>
                <w:sz w:val="20"/>
                <w:szCs w:val="20"/>
              </w:rPr>
              <w:t>Sé</w:t>
            </w:r>
            <w:r w:rsidRPr="00AF1B77">
              <w:rPr>
                <w:rFonts w:eastAsia="Bookman Old Style"/>
                <w:b/>
                <w:spacing w:val="-1"/>
                <w:sz w:val="20"/>
                <w:szCs w:val="20"/>
              </w:rPr>
              <w:t>q</w:t>
            </w:r>
            <w:proofErr w:type="spellEnd"/>
            <w:r w:rsidRPr="00AF1B77">
              <w:rPr>
                <w:rFonts w:eastAsia="Bookman Old Style"/>
                <w:b/>
                <w:sz w:val="20"/>
                <w:szCs w:val="20"/>
              </w:rPr>
              <w:t>.</w:t>
            </w:r>
          </w:p>
        </w:tc>
        <w:tc>
          <w:tcPr>
            <w:tcW w:w="904" w:type="pct"/>
            <w:tcBorders>
              <w:top w:val="single" w:sz="5" w:space="0" w:color="000000"/>
              <w:left w:val="single" w:sz="6" w:space="0" w:color="000000"/>
              <w:right w:val="single" w:sz="6" w:space="0" w:color="000000"/>
            </w:tcBorders>
            <w:vAlign w:val="center"/>
          </w:tcPr>
          <w:p w14:paraId="2F0123F7" w14:textId="77777777" w:rsidR="00AE0438" w:rsidRPr="00AF1B77" w:rsidRDefault="00AE0438" w:rsidP="00DD5668">
            <w:pPr>
              <w:tabs>
                <w:tab w:val="clear" w:pos="2775"/>
              </w:tabs>
              <w:spacing w:before="0" w:after="0" w:line="240" w:lineRule="auto"/>
              <w:jc w:val="center"/>
              <w:rPr>
                <w:rFonts w:eastAsia="Bookman Old Style"/>
                <w:b/>
                <w:sz w:val="20"/>
                <w:szCs w:val="20"/>
              </w:rPr>
            </w:pPr>
            <w:r w:rsidRPr="00AF1B77">
              <w:rPr>
                <w:rFonts w:eastAsia="Bookman Old Style"/>
                <w:b/>
                <w:sz w:val="20"/>
                <w:szCs w:val="20"/>
              </w:rPr>
              <w:t>Péri</w:t>
            </w:r>
            <w:r w:rsidRPr="00AF1B77">
              <w:rPr>
                <w:rFonts w:eastAsia="Bookman Old Style"/>
                <w:b/>
                <w:spacing w:val="1"/>
                <w:sz w:val="20"/>
                <w:szCs w:val="20"/>
              </w:rPr>
              <w:t>o</w:t>
            </w:r>
            <w:r w:rsidRPr="00AF1B77">
              <w:rPr>
                <w:rFonts w:eastAsia="Bookman Old Style"/>
                <w:b/>
                <w:sz w:val="20"/>
                <w:szCs w:val="20"/>
              </w:rPr>
              <w:t>dici</w:t>
            </w:r>
            <w:r w:rsidRPr="00AF1B77">
              <w:rPr>
                <w:rFonts w:eastAsia="Bookman Old Style"/>
                <w:b/>
                <w:spacing w:val="2"/>
                <w:sz w:val="20"/>
                <w:szCs w:val="20"/>
              </w:rPr>
              <w:t>t</w:t>
            </w:r>
            <w:r w:rsidRPr="00AF1B77">
              <w:rPr>
                <w:rFonts w:eastAsia="Bookman Old Style"/>
                <w:b/>
                <w:sz w:val="20"/>
                <w:szCs w:val="20"/>
              </w:rPr>
              <w:t>é</w:t>
            </w:r>
            <w:r w:rsidR="006D1C89" w:rsidRPr="00AF1B77">
              <w:rPr>
                <w:rFonts w:eastAsia="Bookman Old Style"/>
                <w:b/>
                <w:sz w:val="20"/>
                <w:szCs w:val="20"/>
              </w:rPr>
              <w:t xml:space="preserve"> </w:t>
            </w:r>
            <w:r w:rsidRPr="00AF1B77">
              <w:rPr>
                <w:rFonts w:eastAsia="Bookman Old Style"/>
                <w:b/>
                <w:spacing w:val="-1"/>
                <w:sz w:val="20"/>
                <w:szCs w:val="20"/>
              </w:rPr>
              <w:t>o</w:t>
            </w:r>
            <w:r w:rsidRPr="00AF1B77">
              <w:rPr>
                <w:rFonts w:eastAsia="Bookman Old Style"/>
                <w:b/>
                <w:sz w:val="20"/>
                <w:szCs w:val="20"/>
              </w:rPr>
              <w:t>u</w:t>
            </w:r>
            <w:r w:rsidRPr="00AF1B77">
              <w:rPr>
                <w:rFonts w:eastAsia="Bookman Old Style"/>
                <w:b/>
                <w:spacing w:val="-3"/>
                <w:sz w:val="20"/>
                <w:szCs w:val="20"/>
              </w:rPr>
              <w:t xml:space="preserve"> </w:t>
            </w:r>
            <w:r w:rsidRPr="00AF1B77">
              <w:rPr>
                <w:rFonts w:eastAsia="Bookman Old Style"/>
                <w:b/>
                <w:spacing w:val="2"/>
                <w:sz w:val="20"/>
                <w:szCs w:val="20"/>
              </w:rPr>
              <w:t>d</w:t>
            </w:r>
            <w:r w:rsidRPr="00AF1B77">
              <w:rPr>
                <w:rFonts w:eastAsia="Bookman Old Style"/>
                <w:b/>
                <w:sz w:val="20"/>
                <w:szCs w:val="20"/>
              </w:rPr>
              <w:t>é</w:t>
            </w:r>
            <w:r w:rsidRPr="00AF1B77">
              <w:rPr>
                <w:rFonts w:eastAsia="Bookman Old Style"/>
                <w:b/>
                <w:spacing w:val="-1"/>
                <w:sz w:val="20"/>
                <w:szCs w:val="20"/>
              </w:rPr>
              <w:t>l</w:t>
            </w:r>
            <w:r w:rsidRPr="00AF1B77">
              <w:rPr>
                <w:rFonts w:eastAsia="Bookman Old Style"/>
                <w:b/>
                <w:sz w:val="20"/>
                <w:szCs w:val="20"/>
              </w:rPr>
              <w:t>ai</w:t>
            </w:r>
          </w:p>
        </w:tc>
        <w:tc>
          <w:tcPr>
            <w:tcW w:w="377" w:type="pct"/>
            <w:tcBorders>
              <w:top w:val="single" w:sz="5" w:space="0" w:color="000000"/>
              <w:left w:val="single" w:sz="6" w:space="0" w:color="000000"/>
              <w:right w:val="single" w:sz="6" w:space="0" w:color="000000"/>
            </w:tcBorders>
            <w:vAlign w:val="center"/>
          </w:tcPr>
          <w:p w14:paraId="59CD885B" w14:textId="77777777" w:rsidR="00AE0438" w:rsidRPr="00AF1B77" w:rsidRDefault="00AE0438" w:rsidP="00DD5668">
            <w:pPr>
              <w:tabs>
                <w:tab w:val="clear" w:pos="2775"/>
              </w:tabs>
              <w:spacing w:before="0" w:after="0" w:line="240" w:lineRule="auto"/>
              <w:ind w:left="254"/>
              <w:jc w:val="center"/>
              <w:rPr>
                <w:rFonts w:eastAsia="Bookman Old Style"/>
                <w:b/>
                <w:sz w:val="20"/>
                <w:szCs w:val="20"/>
              </w:rPr>
            </w:pPr>
            <w:r w:rsidRPr="00AF1B77">
              <w:rPr>
                <w:rFonts w:eastAsia="Bookman Old Style"/>
                <w:b/>
                <w:sz w:val="20"/>
                <w:szCs w:val="20"/>
              </w:rPr>
              <w:t>Acteu</w:t>
            </w:r>
            <w:r w:rsidRPr="00AF1B77">
              <w:rPr>
                <w:rFonts w:eastAsia="Bookman Old Style"/>
                <w:b/>
                <w:spacing w:val="2"/>
                <w:sz w:val="20"/>
                <w:szCs w:val="20"/>
              </w:rPr>
              <w:t>r</w:t>
            </w:r>
            <w:r w:rsidRPr="00AF1B77">
              <w:rPr>
                <w:rFonts w:eastAsia="Bookman Old Style"/>
                <w:b/>
                <w:sz w:val="20"/>
                <w:szCs w:val="20"/>
              </w:rPr>
              <w:t>s</w:t>
            </w:r>
          </w:p>
        </w:tc>
        <w:tc>
          <w:tcPr>
            <w:tcW w:w="840" w:type="pct"/>
            <w:tcBorders>
              <w:top w:val="single" w:sz="5" w:space="0" w:color="000000"/>
              <w:left w:val="single" w:sz="6" w:space="0" w:color="000000"/>
              <w:right w:val="single" w:sz="6" w:space="0" w:color="000000"/>
            </w:tcBorders>
            <w:vAlign w:val="center"/>
          </w:tcPr>
          <w:p w14:paraId="3CF4EBCB" w14:textId="77777777" w:rsidR="00AE0438" w:rsidRPr="00AF1B77" w:rsidRDefault="00AE0438" w:rsidP="00DD5668">
            <w:pPr>
              <w:tabs>
                <w:tab w:val="clear" w:pos="2775"/>
              </w:tabs>
              <w:spacing w:before="0" w:after="0" w:line="240" w:lineRule="auto"/>
              <w:ind w:right="405"/>
              <w:jc w:val="center"/>
              <w:rPr>
                <w:rFonts w:eastAsia="Bookman Old Style"/>
                <w:b/>
                <w:sz w:val="20"/>
                <w:szCs w:val="20"/>
              </w:rPr>
            </w:pPr>
            <w:r w:rsidRPr="00AF1B77">
              <w:rPr>
                <w:rFonts w:eastAsia="Bookman Old Style"/>
                <w:b/>
                <w:sz w:val="20"/>
                <w:szCs w:val="20"/>
              </w:rPr>
              <w:t>De</w:t>
            </w:r>
            <w:r w:rsidRPr="00AF1B77">
              <w:rPr>
                <w:rFonts w:eastAsia="Bookman Old Style"/>
                <w:b/>
                <w:spacing w:val="-1"/>
                <w:sz w:val="20"/>
                <w:szCs w:val="20"/>
              </w:rPr>
              <w:t>s</w:t>
            </w:r>
            <w:r w:rsidRPr="00AF1B77">
              <w:rPr>
                <w:rFonts w:eastAsia="Bookman Old Style"/>
                <w:b/>
                <w:sz w:val="20"/>
                <w:szCs w:val="20"/>
              </w:rPr>
              <w:t>c</w:t>
            </w:r>
            <w:r w:rsidRPr="00AF1B77">
              <w:rPr>
                <w:rFonts w:eastAsia="Bookman Old Style"/>
                <w:b/>
                <w:spacing w:val="-1"/>
                <w:sz w:val="20"/>
                <w:szCs w:val="20"/>
              </w:rPr>
              <w:t>r</w:t>
            </w:r>
            <w:r w:rsidRPr="00AF1B77">
              <w:rPr>
                <w:rFonts w:eastAsia="Bookman Old Style"/>
                <w:b/>
                <w:spacing w:val="2"/>
                <w:sz w:val="20"/>
                <w:szCs w:val="20"/>
              </w:rPr>
              <w:t>i</w:t>
            </w:r>
            <w:r w:rsidRPr="00AF1B77">
              <w:rPr>
                <w:rFonts w:eastAsia="Bookman Old Style"/>
                <w:b/>
                <w:sz w:val="20"/>
                <w:szCs w:val="20"/>
              </w:rPr>
              <w:t>p</w:t>
            </w:r>
            <w:r w:rsidRPr="00AF1B77">
              <w:rPr>
                <w:rFonts w:eastAsia="Bookman Old Style"/>
                <w:b/>
                <w:spacing w:val="-1"/>
                <w:sz w:val="20"/>
                <w:szCs w:val="20"/>
              </w:rPr>
              <w:t>t</w:t>
            </w:r>
            <w:r w:rsidRPr="00AF1B77">
              <w:rPr>
                <w:rFonts w:eastAsia="Bookman Old Style"/>
                <w:b/>
                <w:spacing w:val="2"/>
                <w:sz w:val="20"/>
                <w:szCs w:val="20"/>
              </w:rPr>
              <w:t>i</w:t>
            </w:r>
            <w:r w:rsidRPr="00AF1B77">
              <w:rPr>
                <w:rFonts w:eastAsia="Bookman Old Style"/>
                <w:b/>
                <w:spacing w:val="-1"/>
                <w:sz w:val="20"/>
                <w:szCs w:val="20"/>
              </w:rPr>
              <w:t>o</w:t>
            </w:r>
            <w:r w:rsidRPr="00AF1B77">
              <w:rPr>
                <w:rFonts w:eastAsia="Bookman Old Style"/>
                <w:b/>
                <w:sz w:val="20"/>
                <w:szCs w:val="20"/>
              </w:rPr>
              <w:t>n</w:t>
            </w:r>
            <w:r w:rsidRPr="00AF1B77">
              <w:rPr>
                <w:rFonts w:eastAsia="Bookman Old Style"/>
                <w:b/>
                <w:spacing w:val="-11"/>
                <w:sz w:val="20"/>
                <w:szCs w:val="20"/>
              </w:rPr>
              <w:t xml:space="preserve"> </w:t>
            </w:r>
            <w:r w:rsidRPr="00AF1B77">
              <w:rPr>
                <w:rFonts w:eastAsia="Bookman Old Style"/>
                <w:b/>
                <w:spacing w:val="-1"/>
                <w:sz w:val="20"/>
                <w:szCs w:val="20"/>
              </w:rPr>
              <w:t>d</w:t>
            </w:r>
            <w:r w:rsidRPr="00AF1B77">
              <w:rPr>
                <w:rFonts w:eastAsia="Bookman Old Style"/>
                <w:b/>
                <w:spacing w:val="2"/>
                <w:sz w:val="20"/>
                <w:szCs w:val="20"/>
              </w:rPr>
              <w:t>e</w:t>
            </w:r>
            <w:r w:rsidRPr="00AF1B77">
              <w:rPr>
                <w:rFonts w:eastAsia="Bookman Old Style"/>
                <w:b/>
                <w:sz w:val="20"/>
                <w:szCs w:val="20"/>
              </w:rPr>
              <w:t>s a</w:t>
            </w:r>
            <w:r w:rsidRPr="00AF1B77">
              <w:rPr>
                <w:rFonts w:eastAsia="Bookman Old Style"/>
                <w:b/>
                <w:spacing w:val="-1"/>
                <w:sz w:val="20"/>
                <w:szCs w:val="20"/>
              </w:rPr>
              <w:t>c</w:t>
            </w:r>
            <w:r w:rsidRPr="00AF1B77">
              <w:rPr>
                <w:rFonts w:eastAsia="Bookman Old Style"/>
                <w:b/>
                <w:sz w:val="20"/>
                <w:szCs w:val="20"/>
              </w:rPr>
              <w:t>tivi</w:t>
            </w:r>
            <w:r w:rsidRPr="00AF1B77">
              <w:rPr>
                <w:rFonts w:eastAsia="Bookman Old Style"/>
                <w:b/>
                <w:spacing w:val="2"/>
                <w:sz w:val="20"/>
                <w:szCs w:val="20"/>
              </w:rPr>
              <w:t>t</w:t>
            </w:r>
            <w:r w:rsidRPr="00AF1B77">
              <w:rPr>
                <w:rFonts w:eastAsia="Bookman Old Style"/>
                <w:b/>
                <w:sz w:val="20"/>
                <w:szCs w:val="20"/>
              </w:rPr>
              <w:t>és</w:t>
            </w:r>
          </w:p>
        </w:tc>
        <w:tc>
          <w:tcPr>
            <w:tcW w:w="816" w:type="pct"/>
            <w:tcBorders>
              <w:top w:val="single" w:sz="5" w:space="0" w:color="000000"/>
              <w:left w:val="single" w:sz="6" w:space="0" w:color="000000"/>
              <w:right w:val="single" w:sz="6" w:space="0" w:color="000000"/>
            </w:tcBorders>
            <w:vAlign w:val="center"/>
          </w:tcPr>
          <w:p w14:paraId="1B069155" w14:textId="77777777" w:rsidR="006D1C89" w:rsidRPr="00AF1B77" w:rsidRDefault="00AE0438" w:rsidP="00DD5668">
            <w:pPr>
              <w:tabs>
                <w:tab w:val="clear" w:pos="2775"/>
              </w:tabs>
              <w:spacing w:before="0" w:after="0" w:line="240" w:lineRule="auto"/>
              <w:ind w:left="133" w:right="133"/>
              <w:jc w:val="center"/>
              <w:rPr>
                <w:rFonts w:eastAsia="Bookman Old Style"/>
                <w:b/>
                <w:spacing w:val="-8"/>
                <w:sz w:val="20"/>
                <w:szCs w:val="20"/>
              </w:rPr>
            </w:pPr>
            <w:r w:rsidRPr="00AF1B77">
              <w:rPr>
                <w:rFonts w:eastAsia="Bookman Old Style"/>
                <w:b/>
                <w:sz w:val="20"/>
                <w:szCs w:val="20"/>
              </w:rPr>
              <w:t>I</w:t>
            </w:r>
            <w:r w:rsidRPr="00AF1B77">
              <w:rPr>
                <w:rFonts w:eastAsia="Bookman Old Style"/>
                <w:b/>
                <w:spacing w:val="-2"/>
                <w:sz w:val="20"/>
                <w:szCs w:val="20"/>
              </w:rPr>
              <w:t>n</w:t>
            </w:r>
            <w:r w:rsidRPr="00AF1B77">
              <w:rPr>
                <w:rFonts w:eastAsia="Bookman Old Style"/>
                <w:b/>
                <w:sz w:val="20"/>
                <w:szCs w:val="20"/>
              </w:rPr>
              <w:t>p</w:t>
            </w:r>
            <w:r w:rsidRPr="00AF1B77">
              <w:rPr>
                <w:rFonts w:eastAsia="Bookman Old Style"/>
                <w:b/>
                <w:spacing w:val="2"/>
                <w:sz w:val="20"/>
                <w:szCs w:val="20"/>
              </w:rPr>
              <w:t>u</w:t>
            </w:r>
            <w:r w:rsidRPr="00AF1B77">
              <w:rPr>
                <w:rFonts w:eastAsia="Bookman Old Style"/>
                <w:b/>
                <w:sz w:val="20"/>
                <w:szCs w:val="20"/>
              </w:rPr>
              <w:t>ts</w:t>
            </w:r>
            <w:r w:rsidRPr="00AF1B77">
              <w:rPr>
                <w:rFonts w:eastAsia="Bookman Old Style"/>
                <w:b/>
                <w:spacing w:val="-8"/>
                <w:sz w:val="20"/>
                <w:szCs w:val="20"/>
              </w:rPr>
              <w:t xml:space="preserve"> </w:t>
            </w:r>
          </w:p>
          <w:p w14:paraId="66022166" w14:textId="77777777" w:rsidR="00AE0438" w:rsidRPr="00AF1B77" w:rsidRDefault="00AE0438" w:rsidP="00DD5668">
            <w:pPr>
              <w:tabs>
                <w:tab w:val="clear" w:pos="2775"/>
              </w:tabs>
              <w:spacing w:before="0" w:after="0" w:line="240" w:lineRule="auto"/>
              <w:ind w:left="133" w:right="133"/>
              <w:jc w:val="center"/>
              <w:rPr>
                <w:rFonts w:eastAsia="Bookman Old Style"/>
                <w:b/>
                <w:sz w:val="20"/>
                <w:szCs w:val="20"/>
              </w:rPr>
            </w:pPr>
            <w:r w:rsidRPr="00AF1B77">
              <w:rPr>
                <w:rFonts w:eastAsia="Bookman Old Style"/>
                <w:b/>
                <w:w w:val="99"/>
                <w:sz w:val="20"/>
                <w:szCs w:val="20"/>
              </w:rPr>
              <w:t>(</w:t>
            </w:r>
            <w:r w:rsidRPr="00AF1B77">
              <w:rPr>
                <w:rFonts w:eastAsia="Bookman Old Style"/>
                <w:b/>
                <w:spacing w:val="2"/>
                <w:w w:val="99"/>
                <w:sz w:val="20"/>
                <w:szCs w:val="20"/>
              </w:rPr>
              <w:t>d</w:t>
            </w:r>
            <w:r w:rsidRPr="00AF1B77">
              <w:rPr>
                <w:rFonts w:eastAsia="Bookman Old Style"/>
                <w:b/>
                <w:spacing w:val="1"/>
                <w:w w:val="99"/>
                <w:sz w:val="20"/>
                <w:szCs w:val="20"/>
              </w:rPr>
              <w:t>o</w:t>
            </w:r>
            <w:r w:rsidRPr="00AF1B77">
              <w:rPr>
                <w:rFonts w:eastAsia="Bookman Old Style"/>
                <w:b/>
                <w:spacing w:val="-1"/>
                <w:w w:val="99"/>
                <w:sz w:val="20"/>
                <w:szCs w:val="20"/>
              </w:rPr>
              <w:t>n</w:t>
            </w:r>
            <w:r w:rsidRPr="00AF1B77">
              <w:rPr>
                <w:rFonts w:eastAsia="Bookman Old Style"/>
                <w:b/>
                <w:spacing w:val="1"/>
                <w:w w:val="99"/>
                <w:sz w:val="20"/>
                <w:szCs w:val="20"/>
              </w:rPr>
              <w:t>n</w:t>
            </w:r>
            <w:r w:rsidRPr="00AF1B77">
              <w:rPr>
                <w:rFonts w:eastAsia="Bookman Old Style"/>
                <w:b/>
                <w:w w:val="99"/>
                <w:sz w:val="20"/>
                <w:szCs w:val="20"/>
              </w:rPr>
              <w:t>é</w:t>
            </w:r>
            <w:r w:rsidRPr="00AF1B77">
              <w:rPr>
                <w:rFonts w:eastAsia="Bookman Old Style"/>
                <w:b/>
                <w:spacing w:val="-1"/>
                <w:w w:val="99"/>
                <w:sz w:val="20"/>
                <w:szCs w:val="20"/>
              </w:rPr>
              <w:t>e</w:t>
            </w:r>
            <w:r w:rsidRPr="00AF1B77">
              <w:rPr>
                <w:rFonts w:eastAsia="Bookman Old Style"/>
                <w:b/>
                <w:w w:val="99"/>
                <w:sz w:val="20"/>
                <w:szCs w:val="20"/>
              </w:rPr>
              <w:t>s</w:t>
            </w:r>
            <w:r w:rsidR="006D1C89" w:rsidRPr="00AF1B77">
              <w:rPr>
                <w:rFonts w:eastAsia="Bookman Old Style"/>
                <w:b/>
                <w:w w:val="99"/>
                <w:sz w:val="20"/>
                <w:szCs w:val="20"/>
              </w:rPr>
              <w:t xml:space="preserve"> </w:t>
            </w:r>
            <w:r w:rsidRPr="00AF1B77">
              <w:rPr>
                <w:rFonts w:eastAsia="Bookman Old Style"/>
                <w:b/>
                <w:w w:val="99"/>
                <w:sz w:val="20"/>
                <w:szCs w:val="20"/>
              </w:rPr>
              <w:t>d</w:t>
            </w:r>
            <w:r w:rsidRPr="00AF1B77">
              <w:rPr>
                <w:rFonts w:eastAsia="Bookman Old Style"/>
                <w:b/>
                <w:spacing w:val="1"/>
                <w:w w:val="99"/>
                <w:sz w:val="20"/>
                <w:szCs w:val="20"/>
              </w:rPr>
              <w:t>’</w:t>
            </w:r>
            <w:r w:rsidRPr="00AF1B77">
              <w:rPr>
                <w:rFonts w:eastAsia="Bookman Old Style"/>
                <w:b/>
                <w:w w:val="99"/>
                <w:sz w:val="20"/>
                <w:szCs w:val="20"/>
              </w:rPr>
              <w:t>e</w:t>
            </w:r>
            <w:r w:rsidRPr="00AF1B77">
              <w:rPr>
                <w:rFonts w:eastAsia="Bookman Old Style"/>
                <w:b/>
                <w:spacing w:val="-1"/>
                <w:w w:val="99"/>
                <w:sz w:val="20"/>
                <w:szCs w:val="20"/>
              </w:rPr>
              <w:t>n</w:t>
            </w:r>
            <w:r w:rsidRPr="00AF1B77">
              <w:rPr>
                <w:rFonts w:eastAsia="Bookman Old Style"/>
                <w:b/>
                <w:spacing w:val="2"/>
                <w:w w:val="99"/>
                <w:sz w:val="20"/>
                <w:szCs w:val="20"/>
              </w:rPr>
              <w:t>t</w:t>
            </w:r>
            <w:r w:rsidRPr="00AF1B77">
              <w:rPr>
                <w:rFonts w:eastAsia="Bookman Old Style"/>
                <w:b/>
                <w:w w:val="99"/>
                <w:sz w:val="20"/>
                <w:szCs w:val="20"/>
              </w:rPr>
              <w:t>r</w:t>
            </w:r>
            <w:r w:rsidRPr="00AF1B77">
              <w:rPr>
                <w:rFonts w:eastAsia="Bookman Old Style"/>
                <w:b/>
                <w:spacing w:val="-1"/>
                <w:w w:val="99"/>
                <w:sz w:val="20"/>
                <w:szCs w:val="20"/>
              </w:rPr>
              <w:t>é</w:t>
            </w:r>
            <w:r w:rsidRPr="00AF1B77">
              <w:rPr>
                <w:rFonts w:eastAsia="Bookman Old Style"/>
                <w:b/>
                <w:w w:val="99"/>
                <w:sz w:val="20"/>
                <w:szCs w:val="20"/>
              </w:rPr>
              <w:t>e)</w:t>
            </w:r>
          </w:p>
        </w:tc>
        <w:tc>
          <w:tcPr>
            <w:tcW w:w="1199" w:type="pct"/>
            <w:tcBorders>
              <w:top w:val="single" w:sz="5" w:space="0" w:color="000000"/>
              <w:left w:val="single" w:sz="6" w:space="0" w:color="000000"/>
              <w:right w:val="single" w:sz="6" w:space="0" w:color="000000"/>
            </w:tcBorders>
            <w:vAlign w:val="center"/>
          </w:tcPr>
          <w:p w14:paraId="7AC836BE" w14:textId="77777777" w:rsidR="006D1C89" w:rsidRPr="00AF1B77" w:rsidRDefault="00AE0438" w:rsidP="00DD5668">
            <w:pPr>
              <w:tabs>
                <w:tab w:val="clear" w:pos="2775"/>
              </w:tabs>
              <w:spacing w:before="0" w:after="0" w:line="240" w:lineRule="auto"/>
              <w:ind w:left="122" w:right="122" w:firstLine="1"/>
              <w:jc w:val="center"/>
              <w:rPr>
                <w:rFonts w:eastAsia="Bookman Old Style"/>
                <w:b/>
                <w:w w:val="99"/>
                <w:sz w:val="20"/>
                <w:szCs w:val="20"/>
              </w:rPr>
            </w:pPr>
            <w:r w:rsidRPr="00AF1B77">
              <w:rPr>
                <w:rFonts w:eastAsia="Bookman Old Style"/>
                <w:b/>
                <w:spacing w:val="-1"/>
                <w:w w:val="99"/>
                <w:sz w:val="20"/>
                <w:szCs w:val="20"/>
              </w:rPr>
              <w:t>O</w:t>
            </w:r>
            <w:r w:rsidRPr="00AF1B77">
              <w:rPr>
                <w:rFonts w:eastAsia="Bookman Old Style"/>
                <w:b/>
                <w:w w:val="99"/>
                <w:sz w:val="20"/>
                <w:szCs w:val="20"/>
              </w:rPr>
              <w:t>utp</w:t>
            </w:r>
            <w:r w:rsidRPr="00AF1B77">
              <w:rPr>
                <w:rFonts w:eastAsia="Bookman Old Style"/>
                <w:b/>
                <w:spacing w:val="3"/>
                <w:w w:val="99"/>
                <w:sz w:val="20"/>
                <w:szCs w:val="20"/>
              </w:rPr>
              <w:t>u</w:t>
            </w:r>
            <w:r w:rsidRPr="00AF1B77">
              <w:rPr>
                <w:rFonts w:eastAsia="Bookman Old Style"/>
                <w:b/>
                <w:w w:val="99"/>
                <w:sz w:val="20"/>
                <w:szCs w:val="20"/>
              </w:rPr>
              <w:t xml:space="preserve">ts </w:t>
            </w:r>
          </w:p>
          <w:p w14:paraId="6DE91E6B" w14:textId="77777777" w:rsidR="00AE0438" w:rsidRPr="00AF1B77" w:rsidRDefault="00AE0438" w:rsidP="00DD5668">
            <w:pPr>
              <w:tabs>
                <w:tab w:val="clear" w:pos="2775"/>
              </w:tabs>
              <w:spacing w:before="0" w:after="0" w:line="240" w:lineRule="auto"/>
              <w:ind w:left="122" w:right="122" w:firstLine="1"/>
              <w:jc w:val="center"/>
              <w:rPr>
                <w:rFonts w:eastAsia="Bookman Old Style"/>
                <w:b/>
                <w:sz w:val="20"/>
                <w:szCs w:val="20"/>
              </w:rPr>
            </w:pPr>
            <w:r w:rsidRPr="00AF1B77">
              <w:rPr>
                <w:rFonts w:eastAsia="Bookman Old Style"/>
                <w:b/>
                <w:spacing w:val="1"/>
                <w:sz w:val="20"/>
                <w:szCs w:val="20"/>
              </w:rPr>
              <w:t>(</w:t>
            </w:r>
            <w:r w:rsidRPr="00AF1B77">
              <w:rPr>
                <w:rFonts w:eastAsia="Bookman Old Style"/>
                <w:b/>
                <w:sz w:val="20"/>
                <w:szCs w:val="20"/>
              </w:rPr>
              <w:t>i</w:t>
            </w:r>
            <w:r w:rsidRPr="00AF1B77">
              <w:rPr>
                <w:rFonts w:eastAsia="Bookman Old Style"/>
                <w:b/>
                <w:spacing w:val="-1"/>
                <w:sz w:val="20"/>
                <w:szCs w:val="20"/>
              </w:rPr>
              <w:t>n</w:t>
            </w:r>
            <w:r w:rsidRPr="00AF1B77">
              <w:rPr>
                <w:rFonts w:eastAsia="Bookman Old Style"/>
                <w:b/>
                <w:spacing w:val="1"/>
                <w:sz w:val="20"/>
                <w:szCs w:val="20"/>
              </w:rPr>
              <w:t>f</w:t>
            </w:r>
            <w:r w:rsidRPr="00AF1B77">
              <w:rPr>
                <w:rFonts w:eastAsia="Bookman Old Style"/>
                <w:b/>
                <w:spacing w:val="-1"/>
                <w:sz w:val="20"/>
                <w:szCs w:val="20"/>
              </w:rPr>
              <w:t>o</w:t>
            </w:r>
            <w:r w:rsidRPr="00AF1B77">
              <w:rPr>
                <w:rFonts w:eastAsia="Bookman Old Style"/>
                <w:b/>
                <w:sz w:val="20"/>
                <w:szCs w:val="20"/>
              </w:rPr>
              <w:t>r</w:t>
            </w:r>
            <w:r w:rsidRPr="00AF1B77">
              <w:rPr>
                <w:rFonts w:eastAsia="Bookman Old Style"/>
                <w:b/>
                <w:spacing w:val="2"/>
                <w:sz w:val="20"/>
                <w:szCs w:val="20"/>
              </w:rPr>
              <w:t>m</w:t>
            </w:r>
            <w:r w:rsidRPr="00AF1B77">
              <w:rPr>
                <w:rFonts w:eastAsia="Bookman Old Style"/>
                <w:b/>
                <w:sz w:val="20"/>
                <w:szCs w:val="20"/>
              </w:rPr>
              <w:t>a</w:t>
            </w:r>
            <w:r w:rsidRPr="00AF1B77">
              <w:rPr>
                <w:rFonts w:eastAsia="Bookman Old Style"/>
                <w:b/>
                <w:spacing w:val="-1"/>
                <w:sz w:val="20"/>
                <w:szCs w:val="20"/>
              </w:rPr>
              <w:t>t</w:t>
            </w:r>
            <w:r w:rsidRPr="00AF1B77">
              <w:rPr>
                <w:rFonts w:eastAsia="Bookman Old Style"/>
                <w:b/>
                <w:spacing w:val="2"/>
                <w:sz w:val="20"/>
                <w:szCs w:val="20"/>
              </w:rPr>
              <w:t>i</w:t>
            </w:r>
            <w:r w:rsidRPr="00AF1B77">
              <w:rPr>
                <w:rFonts w:eastAsia="Bookman Old Style"/>
                <w:b/>
                <w:spacing w:val="-1"/>
                <w:sz w:val="20"/>
                <w:szCs w:val="20"/>
              </w:rPr>
              <w:t>o</w:t>
            </w:r>
            <w:r w:rsidRPr="00AF1B77">
              <w:rPr>
                <w:rFonts w:eastAsia="Bookman Old Style"/>
                <w:b/>
                <w:spacing w:val="1"/>
                <w:sz w:val="20"/>
                <w:szCs w:val="20"/>
              </w:rPr>
              <w:t>n</w:t>
            </w:r>
            <w:r w:rsidRPr="00AF1B77">
              <w:rPr>
                <w:rFonts w:eastAsia="Bookman Old Style"/>
                <w:b/>
                <w:sz w:val="20"/>
                <w:szCs w:val="20"/>
              </w:rPr>
              <w:t>s</w:t>
            </w:r>
            <w:r w:rsidRPr="00AF1B77">
              <w:rPr>
                <w:rFonts w:eastAsia="Bookman Old Style"/>
                <w:b/>
                <w:spacing w:val="-15"/>
                <w:sz w:val="20"/>
                <w:szCs w:val="20"/>
              </w:rPr>
              <w:t xml:space="preserve"> </w:t>
            </w:r>
            <w:r w:rsidRPr="00AF1B77">
              <w:rPr>
                <w:rFonts w:eastAsia="Bookman Old Style"/>
                <w:b/>
                <w:spacing w:val="2"/>
                <w:w w:val="99"/>
                <w:sz w:val="20"/>
                <w:szCs w:val="20"/>
              </w:rPr>
              <w:t>e</w:t>
            </w:r>
            <w:r w:rsidRPr="00AF1B77">
              <w:rPr>
                <w:rFonts w:eastAsia="Bookman Old Style"/>
                <w:b/>
                <w:w w:val="99"/>
                <w:sz w:val="20"/>
                <w:szCs w:val="20"/>
              </w:rPr>
              <w:t>n s</w:t>
            </w:r>
            <w:r w:rsidRPr="00AF1B77">
              <w:rPr>
                <w:rFonts w:eastAsia="Bookman Old Style"/>
                <w:b/>
                <w:spacing w:val="-1"/>
                <w:w w:val="99"/>
                <w:sz w:val="20"/>
                <w:szCs w:val="20"/>
              </w:rPr>
              <w:t>o</w:t>
            </w:r>
            <w:r w:rsidRPr="00AF1B77">
              <w:rPr>
                <w:rFonts w:eastAsia="Bookman Old Style"/>
                <w:b/>
                <w:spacing w:val="2"/>
                <w:w w:val="99"/>
                <w:sz w:val="20"/>
                <w:szCs w:val="20"/>
              </w:rPr>
              <w:t>r</w:t>
            </w:r>
            <w:r w:rsidRPr="00AF1B77">
              <w:rPr>
                <w:rFonts w:eastAsia="Bookman Old Style"/>
                <w:b/>
                <w:w w:val="99"/>
                <w:sz w:val="20"/>
                <w:szCs w:val="20"/>
              </w:rPr>
              <w:t>tie)</w:t>
            </w:r>
          </w:p>
        </w:tc>
        <w:tc>
          <w:tcPr>
            <w:tcW w:w="149" w:type="pct"/>
            <w:tcBorders>
              <w:top w:val="single" w:sz="5" w:space="0" w:color="000000"/>
              <w:left w:val="single" w:sz="6" w:space="0" w:color="000000"/>
              <w:right w:val="single" w:sz="6" w:space="0" w:color="000000"/>
            </w:tcBorders>
            <w:vAlign w:val="center"/>
          </w:tcPr>
          <w:p w14:paraId="2340D167" w14:textId="77777777" w:rsidR="00AE0438" w:rsidRPr="00AF1B77" w:rsidRDefault="00AE0438" w:rsidP="00DD5668">
            <w:pPr>
              <w:tabs>
                <w:tab w:val="clear" w:pos="2775"/>
              </w:tabs>
              <w:spacing w:before="0" w:after="0" w:line="240" w:lineRule="auto"/>
              <w:ind w:left="121" w:right="124"/>
              <w:jc w:val="center"/>
              <w:rPr>
                <w:rFonts w:eastAsia="Bookman Old Style"/>
                <w:b/>
                <w:sz w:val="20"/>
                <w:szCs w:val="20"/>
              </w:rPr>
            </w:pPr>
            <w:r w:rsidRPr="00AF1B77">
              <w:rPr>
                <w:rFonts w:eastAsia="Bookman Old Style"/>
                <w:b/>
                <w:w w:val="99"/>
                <w:sz w:val="20"/>
                <w:szCs w:val="20"/>
              </w:rPr>
              <w:t>A</w:t>
            </w:r>
          </w:p>
        </w:tc>
        <w:tc>
          <w:tcPr>
            <w:tcW w:w="149" w:type="pct"/>
            <w:tcBorders>
              <w:top w:val="single" w:sz="5" w:space="0" w:color="000000"/>
              <w:left w:val="single" w:sz="6" w:space="0" w:color="000000"/>
              <w:right w:val="single" w:sz="6" w:space="0" w:color="000000"/>
            </w:tcBorders>
            <w:vAlign w:val="center"/>
          </w:tcPr>
          <w:p w14:paraId="08AE30DE" w14:textId="77777777" w:rsidR="00AE0438" w:rsidRPr="00AF1B77" w:rsidRDefault="00AE0438" w:rsidP="00DD5668">
            <w:pPr>
              <w:tabs>
                <w:tab w:val="clear" w:pos="2775"/>
              </w:tabs>
              <w:spacing w:before="0" w:after="0" w:line="240" w:lineRule="auto"/>
              <w:ind w:left="121" w:right="122"/>
              <w:jc w:val="center"/>
              <w:rPr>
                <w:rFonts w:eastAsia="Bookman Old Style"/>
                <w:b/>
                <w:sz w:val="20"/>
                <w:szCs w:val="20"/>
              </w:rPr>
            </w:pPr>
            <w:r w:rsidRPr="00AF1B77">
              <w:rPr>
                <w:rFonts w:eastAsia="Bookman Old Style"/>
                <w:b/>
                <w:w w:val="99"/>
                <w:sz w:val="20"/>
                <w:szCs w:val="20"/>
              </w:rPr>
              <w:t>E</w:t>
            </w:r>
          </w:p>
        </w:tc>
        <w:tc>
          <w:tcPr>
            <w:tcW w:w="141" w:type="pct"/>
            <w:tcBorders>
              <w:top w:val="single" w:sz="5" w:space="0" w:color="000000"/>
              <w:left w:val="single" w:sz="6" w:space="0" w:color="000000"/>
              <w:right w:val="single" w:sz="6" w:space="0" w:color="000000"/>
            </w:tcBorders>
            <w:vAlign w:val="center"/>
          </w:tcPr>
          <w:p w14:paraId="1D955CF6" w14:textId="77777777" w:rsidR="00AE0438" w:rsidRPr="00AF1B77" w:rsidRDefault="00AE0438" w:rsidP="00DD5668">
            <w:pPr>
              <w:tabs>
                <w:tab w:val="clear" w:pos="2775"/>
              </w:tabs>
              <w:spacing w:before="0" w:after="0" w:line="240" w:lineRule="auto"/>
              <w:ind w:left="121" w:right="120"/>
              <w:jc w:val="center"/>
              <w:rPr>
                <w:rFonts w:eastAsia="Bookman Old Style"/>
                <w:b/>
                <w:sz w:val="20"/>
                <w:szCs w:val="20"/>
              </w:rPr>
            </w:pPr>
            <w:r w:rsidRPr="00AF1B77">
              <w:rPr>
                <w:rFonts w:eastAsia="Bookman Old Style"/>
                <w:b/>
                <w:w w:val="99"/>
                <w:sz w:val="20"/>
                <w:szCs w:val="20"/>
              </w:rPr>
              <w:t>C</w:t>
            </w:r>
          </w:p>
        </w:tc>
        <w:tc>
          <w:tcPr>
            <w:tcW w:w="139" w:type="pct"/>
            <w:tcBorders>
              <w:top w:val="single" w:sz="5" w:space="0" w:color="000000"/>
              <w:left w:val="single" w:sz="6" w:space="0" w:color="000000"/>
              <w:right w:val="single" w:sz="5" w:space="0" w:color="000000"/>
            </w:tcBorders>
            <w:vAlign w:val="center"/>
          </w:tcPr>
          <w:p w14:paraId="061C1892" w14:textId="77777777" w:rsidR="00AE0438" w:rsidRPr="00AF1B77" w:rsidRDefault="00AE0438" w:rsidP="00DD5668">
            <w:pPr>
              <w:tabs>
                <w:tab w:val="clear" w:pos="2775"/>
              </w:tabs>
              <w:spacing w:before="0" w:after="0" w:line="240" w:lineRule="auto"/>
              <w:ind w:left="122" w:right="115"/>
              <w:jc w:val="center"/>
              <w:rPr>
                <w:rFonts w:eastAsia="Bookman Old Style"/>
                <w:b/>
                <w:sz w:val="20"/>
                <w:szCs w:val="20"/>
              </w:rPr>
            </w:pPr>
            <w:r w:rsidRPr="00AF1B77">
              <w:rPr>
                <w:rFonts w:eastAsia="Bookman Old Style"/>
                <w:b/>
                <w:sz w:val="20"/>
                <w:szCs w:val="20"/>
              </w:rPr>
              <w:t>D</w:t>
            </w:r>
          </w:p>
        </w:tc>
      </w:tr>
      <w:tr w:rsidR="006D1C89" w:rsidRPr="00AF1B77" w14:paraId="541FF0D8" w14:textId="77777777" w:rsidTr="00EE31A4">
        <w:trPr>
          <w:trHeight w:val="567"/>
          <w:jc w:val="center"/>
        </w:trPr>
        <w:tc>
          <w:tcPr>
            <w:tcW w:w="286" w:type="pct"/>
            <w:tcBorders>
              <w:top w:val="single" w:sz="5" w:space="0" w:color="000000"/>
              <w:left w:val="single" w:sz="5" w:space="0" w:color="000000"/>
              <w:bottom w:val="single" w:sz="5" w:space="0" w:color="000000"/>
              <w:right w:val="single" w:sz="6" w:space="0" w:color="000000"/>
            </w:tcBorders>
            <w:vAlign w:val="center"/>
          </w:tcPr>
          <w:p w14:paraId="0A669604" w14:textId="77777777" w:rsidR="00AE0438" w:rsidRPr="00AF1B77" w:rsidRDefault="00AE0438"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1</w:t>
            </w:r>
          </w:p>
        </w:tc>
        <w:tc>
          <w:tcPr>
            <w:tcW w:w="904" w:type="pct"/>
            <w:tcBorders>
              <w:top w:val="single" w:sz="5" w:space="0" w:color="000000"/>
              <w:left w:val="single" w:sz="6" w:space="0" w:color="000000"/>
              <w:bottom w:val="single" w:sz="5" w:space="0" w:color="000000"/>
              <w:right w:val="single" w:sz="6" w:space="0" w:color="000000"/>
            </w:tcBorders>
            <w:vAlign w:val="center"/>
          </w:tcPr>
          <w:p w14:paraId="1C95D6EB" w14:textId="77777777" w:rsidR="00AE0438" w:rsidRPr="00AF1B77" w:rsidRDefault="00AE0438"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Dès réception de la lettre de convocation au cadre de concertation</w:t>
            </w:r>
          </w:p>
        </w:tc>
        <w:tc>
          <w:tcPr>
            <w:tcW w:w="377" w:type="pct"/>
            <w:tcBorders>
              <w:top w:val="single" w:sz="5" w:space="0" w:color="000000"/>
              <w:left w:val="single" w:sz="6" w:space="0" w:color="000000"/>
              <w:bottom w:val="single" w:sz="5" w:space="0" w:color="000000"/>
              <w:right w:val="single" w:sz="6" w:space="0" w:color="000000"/>
            </w:tcBorders>
            <w:vAlign w:val="center"/>
          </w:tcPr>
          <w:p w14:paraId="3B62C971" w14:textId="77777777" w:rsidR="00AE0438" w:rsidRPr="00AF1B77" w:rsidRDefault="00AE0438" w:rsidP="00DD5668">
            <w:pPr>
              <w:tabs>
                <w:tab w:val="clear" w:pos="2775"/>
              </w:tabs>
              <w:spacing w:before="0" w:after="0" w:line="240" w:lineRule="auto"/>
              <w:jc w:val="center"/>
              <w:rPr>
                <w:rFonts w:eastAsia="Bookman Old Style"/>
                <w:sz w:val="20"/>
                <w:szCs w:val="20"/>
              </w:rPr>
            </w:pPr>
            <w:r w:rsidRPr="00AF1B77">
              <w:rPr>
                <w:rFonts w:eastAsia="Bookman Old Style"/>
                <w:spacing w:val="1"/>
                <w:sz w:val="20"/>
                <w:szCs w:val="20"/>
              </w:rPr>
              <w:t>IGS</w:t>
            </w:r>
          </w:p>
        </w:tc>
        <w:tc>
          <w:tcPr>
            <w:tcW w:w="840" w:type="pct"/>
            <w:tcBorders>
              <w:top w:val="single" w:sz="5" w:space="0" w:color="000000"/>
              <w:left w:val="single" w:sz="6" w:space="0" w:color="000000"/>
              <w:bottom w:val="single" w:sz="5" w:space="0" w:color="000000"/>
              <w:right w:val="single" w:sz="6" w:space="0" w:color="000000"/>
            </w:tcBorders>
            <w:vAlign w:val="center"/>
          </w:tcPr>
          <w:p w14:paraId="57D6C63F" w14:textId="77777777" w:rsidR="00AE0438" w:rsidRPr="00AF1B77" w:rsidRDefault="00AE0438" w:rsidP="00DD5668">
            <w:pPr>
              <w:tabs>
                <w:tab w:val="clear" w:pos="2775"/>
              </w:tabs>
              <w:spacing w:before="0" w:after="0" w:line="240" w:lineRule="auto"/>
              <w:ind w:left="62" w:right="258"/>
              <w:jc w:val="center"/>
              <w:rPr>
                <w:rFonts w:eastAsia="Bookman Old Style"/>
                <w:sz w:val="20"/>
                <w:szCs w:val="20"/>
              </w:rPr>
            </w:pPr>
            <w:r w:rsidRPr="00AF1B77">
              <w:rPr>
                <w:rFonts w:eastAsia="Bookman Old Style"/>
                <w:spacing w:val="-1"/>
                <w:sz w:val="20"/>
                <w:szCs w:val="20"/>
              </w:rPr>
              <w:t>P</w:t>
            </w:r>
            <w:r w:rsidRPr="00AF1B77">
              <w:rPr>
                <w:rFonts w:eastAsia="Bookman Old Style"/>
                <w:spacing w:val="1"/>
                <w:sz w:val="20"/>
                <w:szCs w:val="20"/>
              </w:rPr>
              <w:t>r</w:t>
            </w:r>
            <w:r w:rsidRPr="00AF1B77">
              <w:rPr>
                <w:rFonts w:eastAsia="Bookman Old Style"/>
                <w:sz w:val="20"/>
                <w:szCs w:val="20"/>
              </w:rPr>
              <w:t>en</w:t>
            </w:r>
            <w:r w:rsidRPr="00AF1B77">
              <w:rPr>
                <w:rFonts w:eastAsia="Bookman Old Style"/>
                <w:spacing w:val="-1"/>
                <w:sz w:val="20"/>
                <w:szCs w:val="20"/>
              </w:rPr>
              <w:t>d</w:t>
            </w:r>
            <w:r w:rsidRPr="00AF1B77">
              <w:rPr>
                <w:rFonts w:eastAsia="Bookman Old Style"/>
                <w:spacing w:val="1"/>
                <w:sz w:val="20"/>
                <w:szCs w:val="20"/>
              </w:rPr>
              <w:t>r</w:t>
            </w:r>
            <w:r w:rsidRPr="00AF1B77">
              <w:rPr>
                <w:rFonts w:eastAsia="Bookman Old Style"/>
                <w:sz w:val="20"/>
                <w:szCs w:val="20"/>
              </w:rPr>
              <w:t>e</w:t>
            </w:r>
            <w:r w:rsidRPr="00AF1B77">
              <w:rPr>
                <w:rFonts w:eastAsia="Bookman Old Style"/>
                <w:spacing w:val="-8"/>
                <w:sz w:val="20"/>
                <w:szCs w:val="20"/>
              </w:rPr>
              <w:t xml:space="preserve"> </w:t>
            </w:r>
            <w:r w:rsidRPr="00AF1B77">
              <w:rPr>
                <w:rFonts w:eastAsia="Bookman Old Style"/>
                <w:spacing w:val="2"/>
                <w:sz w:val="20"/>
                <w:szCs w:val="20"/>
              </w:rPr>
              <w:t>c</w:t>
            </w:r>
            <w:r w:rsidRPr="00AF1B77">
              <w:rPr>
                <w:rFonts w:eastAsia="Bookman Old Style"/>
                <w:spacing w:val="-1"/>
                <w:sz w:val="20"/>
                <w:szCs w:val="20"/>
              </w:rPr>
              <w:t>o</w:t>
            </w:r>
            <w:r w:rsidRPr="00AF1B77">
              <w:rPr>
                <w:rFonts w:eastAsia="Bookman Old Style"/>
                <w:sz w:val="20"/>
                <w:szCs w:val="20"/>
              </w:rPr>
              <w:t>n</w:t>
            </w:r>
            <w:r w:rsidRPr="00AF1B77">
              <w:rPr>
                <w:rFonts w:eastAsia="Bookman Old Style"/>
                <w:spacing w:val="1"/>
                <w:sz w:val="20"/>
                <w:szCs w:val="20"/>
              </w:rPr>
              <w:t>n</w:t>
            </w:r>
            <w:r w:rsidRPr="00AF1B77">
              <w:rPr>
                <w:rFonts w:eastAsia="Bookman Old Style"/>
                <w:sz w:val="20"/>
                <w:szCs w:val="20"/>
              </w:rPr>
              <w:t>a</w:t>
            </w:r>
            <w:r w:rsidRPr="00AF1B77">
              <w:rPr>
                <w:rFonts w:eastAsia="Bookman Old Style"/>
                <w:spacing w:val="2"/>
                <w:sz w:val="20"/>
                <w:szCs w:val="20"/>
              </w:rPr>
              <w:t>i</w:t>
            </w:r>
            <w:r w:rsidRPr="00AF1B77">
              <w:rPr>
                <w:rFonts w:eastAsia="Bookman Old Style"/>
                <w:sz w:val="20"/>
                <w:szCs w:val="20"/>
              </w:rPr>
              <w:t>s</w:t>
            </w:r>
            <w:r w:rsidRPr="00AF1B77">
              <w:rPr>
                <w:rFonts w:eastAsia="Bookman Old Style"/>
                <w:spacing w:val="-1"/>
                <w:sz w:val="20"/>
                <w:szCs w:val="20"/>
              </w:rPr>
              <w:t>s</w:t>
            </w:r>
            <w:r w:rsidRPr="00AF1B77">
              <w:rPr>
                <w:rFonts w:eastAsia="Bookman Old Style"/>
                <w:sz w:val="20"/>
                <w:szCs w:val="20"/>
              </w:rPr>
              <w:t>a</w:t>
            </w:r>
            <w:r w:rsidRPr="00AF1B77">
              <w:rPr>
                <w:rFonts w:eastAsia="Bookman Old Style"/>
                <w:spacing w:val="2"/>
                <w:sz w:val="20"/>
                <w:szCs w:val="20"/>
              </w:rPr>
              <w:t>n</w:t>
            </w:r>
            <w:r w:rsidRPr="00AF1B77">
              <w:rPr>
                <w:rFonts w:eastAsia="Bookman Old Style"/>
                <w:sz w:val="20"/>
                <w:szCs w:val="20"/>
              </w:rPr>
              <w:t xml:space="preserve">ce </w:t>
            </w:r>
            <w:r w:rsidRPr="00AF1B77">
              <w:rPr>
                <w:rFonts w:eastAsia="Bookman Old Style"/>
                <w:spacing w:val="-1"/>
                <w:sz w:val="20"/>
                <w:szCs w:val="20"/>
              </w:rPr>
              <w:t>de la lettre de convocation</w:t>
            </w:r>
          </w:p>
        </w:tc>
        <w:tc>
          <w:tcPr>
            <w:tcW w:w="816" w:type="pct"/>
            <w:tcBorders>
              <w:top w:val="single" w:sz="5" w:space="0" w:color="000000"/>
              <w:left w:val="single" w:sz="6" w:space="0" w:color="000000"/>
              <w:bottom w:val="single" w:sz="5" w:space="0" w:color="000000"/>
              <w:right w:val="single" w:sz="6" w:space="0" w:color="000000"/>
            </w:tcBorders>
            <w:vAlign w:val="center"/>
          </w:tcPr>
          <w:p w14:paraId="658042B0" w14:textId="77777777" w:rsidR="00AE0438" w:rsidRPr="00AF1B77" w:rsidRDefault="00AE0438"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Lettre de convocation au cadre de concertation</w:t>
            </w:r>
          </w:p>
        </w:tc>
        <w:tc>
          <w:tcPr>
            <w:tcW w:w="1199" w:type="pct"/>
            <w:tcBorders>
              <w:top w:val="single" w:sz="5" w:space="0" w:color="000000"/>
              <w:left w:val="single" w:sz="6" w:space="0" w:color="000000"/>
              <w:bottom w:val="single" w:sz="5" w:space="0" w:color="000000"/>
              <w:right w:val="single" w:sz="6" w:space="0" w:color="000000"/>
            </w:tcBorders>
            <w:vAlign w:val="center"/>
          </w:tcPr>
          <w:p w14:paraId="048B580C" w14:textId="77777777" w:rsidR="00AE0438" w:rsidRPr="00AF1B77" w:rsidRDefault="00AE0438" w:rsidP="00DD5668">
            <w:pPr>
              <w:tabs>
                <w:tab w:val="clear" w:pos="2775"/>
              </w:tabs>
              <w:spacing w:before="0" w:after="0" w:line="240" w:lineRule="auto"/>
              <w:ind w:left="65" w:right="32"/>
              <w:jc w:val="center"/>
              <w:rPr>
                <w:rFonts w:eastAsia="Bookman Old Style"/>
                <w:sz w:val="20"/>
                <w:szCs w:val="20"/>
              </w:rPr>
            </w:pPr>
            <w:r w:rsidRPr="00AF1B77">
              <w:rPr>
                <w:sz w:val="20"/>
                <w:szCs w:val="20"/>
              </w:rPr>
              <w:t>Note de service convoquant la réunion préparatoire</w:t>
            </w:r>
          </w:p>
        </w:tc>
        <w:tc>
          <w:tcPr>
            <w:tcW w:w="149" w:type="pct"/>
            <w:tcBorders>
              <w:top w:val="single" w:sz="5" w:space="0" w:color="000000"/>
              <w:left w:val="single" w:sz="6" w:space="0" w:color="000000"/>
              <w:bottom w:val="single" w:sz="5" w:space="0" w:color="000000"/>
              <w:right w:val="single" w:sz="6" w:space="0" w:color="000000"/>
            </w:tcBorders>
            <w:vAlign w:val="center"/>
          </w:tcPr>
          <w:p w14:paraId="70BD6C5E"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X</w:t>
            </w:r>
          </w:p>
        </w:tc>
        <w:tc>
          <w:tcPr>
            <w:tcW w:w="149" w:type="pct"/>
            <w:tcBorders>
              <w:top w:val="single" w:sz="5" w:space="0" w:color="000000"/>
              <w:left w:val="single" w:sz="6" w:space="0" w:color="000000"/>
              <w:bottom w:val="single" w:sz="5" w:space="0" w:color="000000"/>
              <w:right w:val="single" w:sz="6" w:space="0" w:color="000000"/>
            </w:tcBorders>
            <w:vAlign w:val="center"/>
          </w:tcPr>
          <w:p w14:paraId="2DF35234" w14:textId="77777777" w:rsidR="00AE0438" w:rsidRPr="00AF1B77" w:rsidRDefault="00AE0438" w:rsidP="00DD5668">
            <w:pPr>
              <w:tabs>
                <w:tab w:val="clear" w:pos="2775"/>
              </w:tabs>
              <w:spacing w:before="0" w:after="0" w:line="240" w:lineRule="auto"/>
              <w:ind w:left="63"/>
              <w:rPr>
                <w:rFonts w:eastAsia="Bookman Old Style"/>
                <w:sz w:val="20"/>
                <w:szCs w:val="20"/>
              </w:rPr>
            </w:pPr>
          </w:p>
        </w:tc>
        <w:tc>
          <w:tcPr>
            <w:tcW w:w="141" w:type="pct"/>
            <w:tcBorders>
              <w:top w:val="single" w:sz="5" w:space="0" w:color="000000"/>
              <w:left w:val="single" w:sz="6" w:space="0" w:color="000000"/>
              <w:bottom w:val="single" w:sz="5" w:space="0" w:color="000000"/>
              <w:right w:val="single" w:sz="6" w:space="0" w:color="000000"/>
            </w:tcBorders>
            <w:vAlign w:val="center"/>
          </w:tcPr>
          <w:p w14:paraId="6AA558B3" w14:textId="77777777" w:rsidR="00AE0438" w:rsidRPr="00AF1B77" w:rsidRDefault="00AE0438" w:rsidP="00DD5668">
            <w:pPr>
              <w:tabs>
                <w:tab w:val="clear" w:pos="2775"/>
              </w:tabs>
              <w:spacing w:before="0" w:after="0" w:line="240" w:lineRule="auto"/>
              <w:ind w:left="65"/>
              <w:rPr>
                <w:rFonts w:eastAsia="Bookman Old Style"/>
                <w:sz w:val="20"/>
                <w:szCs w:val="20"/>
              </w:rPr>
            </w:pPr>
          </w:p>
        </w:tc>
        <w:tc>
          <w:tcPr>
            <w:tcW w:w="139" w:type="pct"/>
            <w:tcBorders>
              <w:top w:val="single" w:sz="5" w:space="0" w:color="000000"/>
              <w:left w:val="single" w:sz="6" w:space="0" w:color="000000"/>
              <w:bottom w:val="single" w:sz="5" w:space="0" w:color="000000"/>
              <w:right w:val="single" w:sz="5" w:space="0" w:color="000000"/>
            </w:tcBorders>
            <w:vAlign w:val="center"/>
          </w:tcPr>
          <w:p w14:paraId="6448B3A0" w14:textId="77777777" w:rsidR="00AE0438" w:rsidRPr="00AF1B77" w:rsidRDefault="00AE0438" w:rsidP="00DD5668">
            <w:pPr>
              <w:tabs>
                <w:tab w:val="clear" w:pos="2775"/>
              </w:tabs>
              <w:spacing w:before="0" w:after="0" w:line="240" w:lineRule="auto"/>
              <w:rPr>
                <w:sz w:val="20"/>
                <w:szCs w:val="20"/>
              </w:rPr>
            </w:pPr>
          </w:p>
        </w:tc>
      </w:tr>
      <w:tr w:rsidR="006D1C89" w:rsidRPr="00AF1B77" w14:paraId="74C5D103" w14:textId="77777777" w:rsidTr="00EE31A4">
        <w:trPr>
          <w:trHeight w:val="567"/>
          <w:jc w:val="center"/>
        </w:trPr>
        <w:tc>
          <w:tcPr>
            <w:tcW w:w="286" w:type="pct"/>
            <w:tcBorders>
              <w:top w:val="single" w:sz="5" w:space="0" w:color="000000"/>
              <w:left w:val="single" w:sz="5" w:space="0" w:color="000000"/>
              <w:bottom w:val="single" w:sz="5" w:space="0" w:color="000000"/>
              <w:right w:val="single" w:sz="6" w:space="0" w:color="000000"/>
            </w:tcBorders>
            <w:vAlign w:val="center"/>
          </w:tcPr>
          <w:p w14:paraId="686761A3"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2</w:t>
            </w:r>
          </w:p>
        </w:tc>
        <w:tc>
          <w:tcPr>
            <w:tcW w:w="904" w:type="pct"/>
            <w:tcBorders>
              <w:top w:val="single" w:sz="5" w:space="0" w:color="000000"/>
              <w:left w:val="single" w:sz="6" w:space="0" w:color="000000"/>
              <w:bottom w:val="single" w:sz="5" w:space="0" w:color="000000"/>
              <w:right w:val="single" w:sz="6" w:space="0" w:color="000000"/>
            </w:tcBorders>
            <w:vAlign w:val="center"/>
          </w:tcPr>
          <w:p w14:paraId="61199BE1"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5 jours</w:t>
            </w:r>
          </w:p>
        </w:tc>
        <w:tc>
          <w:tcPr>
            <w:tcW w:w="377" w:type="pct"/>
            <w:tcBorders>
              <w:top w:val="single" w:sz="5" w:space="0" w:color="000000"/>
              <w:left w:val="single" w:sz="6" w:space="0" w:color="000000"/>
              <w:bottom w:val="single" w:sz="5" w:space="0" w:color="000000"/>
              <w:right w:val="single" w:sz="6" w:space="0" w:color="000000"/>
            </w:tcBorders>
            <w:vAlign w:val="center"/>
          </w:tcPr>
          <w:p w14:paraId="2E7DF5A2"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IGS/ITS</w:t>
            </w:r>
          </w:p>
        </w:tc>
        <w:tc>
          <w:tcPr>
            <w:tcW w:w="840" w:type="pct"/>
            <w:tcBorders>
              <w:top w:val="single" w:sz="5" w:space="0" w:color="000000"/>
              <w:left w:val="single" w:sz="6" w:space="0" w:color="000000"/>
              <w:bottom w:val="single" w:sz="5" w:space="0" w:color="000000"/>
              <w:right w:val="single" w:sz="6" w:space="0" w:color="000000"/>
            </w:tcBorders>
            <w:vAlign w:val="center"/>
          </w:tcPr>
          <w:p w14:paraId="31451B19" w14:textId="77777777" w:rsidR="00AE0438" w:rsidRPr="00AF1B77" w:rsidRDefault="00AE0438" w:rsidP="00DD5668">
            <w:pPr>
              <w:tabs>
                <w:tab w:val="clear" w:pos="2775"/>
              </w:tabs>
              <w:spacing w:before="0" w:after="0" w:line="240" w:lineRule="auto"/>
              <w:ind w:left="62" w:right="258"/>
              <w:jc w:val="center"/>
              <w:rPr>
                <w:rFonts w:eastAsia="Bookman Old Style"/>
                <w:spacing w:val="-1"/>
                <w:sz w:val="20"/>
                <w:szCs w:val="20"/>
              </w:rPr>
            </w:pPr>
            <w:r w:rsidRPr="00AF1B77">
              <w:rPr>
                <w:rFonts w:eastAsia="Bookman Old Style"/>
                <w:sz w:val="20"/>
                <w:szCs w:val="20"/>
              </w:rPr>
              <w:t>Préparer la participation au cadre de concertation</w:t>
            </w:r>
          </w:p>
        </w:tc>
        <w:tc>
          <w:tcPr>
            <w:tcW w:w="816" w:type="pct"/>
            <w:tcBorders>
              <w:top w:val="single" w:sz="5" w:space="0" w:color="000000"/>
              <w:left w:val="single" w:sz="6" w:space="0" w:color="000000"/>
              <w:bottom w:val="single" w:sz="5" w:space="0" w:color="000000"/>
              <w:right w:val="single" w:sz="6" w:space="0" w:color="000000"/>
            </w:tcBorders>
            <w:vAlign w:val="center"/>
          </w:tcPr>
          <w:p w14:paraId="432D605A" w14:textId="77777777" w:rsidR="00AE0438" w:rsidRPr="00AF1B77" w:rsidRDefault="00AE0438" w:rsidP="00DD5668">
            <w:pPr>
              <w:tabs>
                <w:tab w:val="clear" w:pos="2775"/>
              </w:tabs>
              <w:spacing w:before="0" w:after="0" w:line="240" w:lineRule="auto"/>
              <w:jc w:val="center"/>
              <w:rPr>
                <w:rFonts w:eastAsia="Bookman Old Style"/>
                <w:sz w:val="20"/>
                <w:szCs w:val="20"/>
              </w:rPr>
            </w:pPr>
            <w:r w:rsidRPr="00AF1B77">
              <w:rPr>
                <w:sz w:val="20"/>
                <w:szCs w:val="20"/>
              </w:rPr>
              <w:t>Rapport d’activités de l’année n et programme d’activités de l’année n+ programme général de contrôle et d’audit</w:t>
            </w:r>
          </w:p>
        </w:tc>
        <w:tc>
          <w:tcPr>
            <w:tcW w:w="1199" w:type="pct"/>
            <w:tcBorders>
              <w:top w:val="single" w:sz="5" w:space="0" w:color="000000"/>
              <w:left w:val="single" w:sz="6" w:space="0" w:color="000000"/>
              <w:bottom w:val="single" w:sz="5" w:space="0" w:color="000000"/>
              <w:right w:val="single" w:sz="6" w:space="0" w:color="000000"/>
            </w:tcBorders>
            <w:vAlign w:val="center"/>
          </w:tcPr>
          <w:p w14:paraId="3ED64778"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Rapport d’exécution du programme d’audit et de contrôle de l’année n</w:t>
            </w:r>
          </w:p>
          <w:p w14:paraId="3D809A37"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w:t>
            </w:r>
          </w:p>
          <w:p w14:paraId="09A8FEBC"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Projet de programme d’audit et de contrôle de l’année n+1</w:t>
            </w:r>
          </w:p>
          <w:p w14:paraId="3341221A"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w:t>
            </w:r>
          </w:p>
          <w:p w14:paraId="64C614F0"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Suggestions à soumettre au cadre de concertation</w:t>
            </w:r>
          </w:p>
        </w:tc>
        <w:tc>
          <w:tcPr>
            <w:tcW w:w="149" w:type="pct"/>
            <w:tcBorders>
              <w:top w:val="single" w:sz="5" w:space="0" w:color="000000"/>
              <w:left w:val="single" w:sz="6" w:space="0" w:color="000000"/>
              <w:bottom w:val="single" w:sz="5" w:space="0" w:color="000000"/>
              <w:right w:val="single" w:sz="6" w:space="0" w:color="000000"/>
            </w:tcBorders>
            <w:vAlign w:val="center"/>
          </w:tcPr>
          <w:p w14:paraId="1E1E1EB2" w14:textId="77777777" w:rsidR="00AE0438" w:rsidRPr="00AF1B77" w:rsidRDefault="00AE0438" w:rsidP="00DD5668">
            <w:pPr>
              <w:tabs>
                <w:tab w:val="clear" w:pos="2775"/>
              </w:tabs>
              <w:spacing w:before="0" w:after="0" w:line="240" w:lineRule="auto"/>
              <w:rPr>
                <w:sz w:val="20"/>
                <w:szCs w:val="20"/>
              </w:rPr>
            </w:pPr>
          </w:p>
        </w:tc>
        <w:tc>
          <w:tcPr>
            <w:tcW w:w="149" w:type="pct"/>
            <w:tcBorders>
              <w:top w:val="single" w:sz="5" w:space="0" w:color="000000"/>
              <w:left w:val="single" w:sz="6" w:space="0" w:color="000000"/>
              <w:bottom w:val="single" w:sz="5" w:space="0" w:color="000000"/>
              <w:right w:val="single" w:sz="6" w:space="0" w:color="000000"/>
            </w:tcBorders>
            <w:vAlign w:val="center"/>
          </w:tcPr>
          <w:p w14:paraId="048C4E89" w14:textId="77777777" w:rsidR="00AE0438" w:rsidRPr="00AF1B77" w:rsidRDefault="00AE0438" w:rsidP="00DD5668">
            <w:pPr>
              <w:tabs>
                <w:tab w:val="clear" w:pos="2775"/>
              </w:tabs>
              <w:spacing w:before="0" w:after="0" w:line="240" w:lineRule="auto"/>
              <w:rPr>
                <w:rFonts w:eastAsia="Bookman Old Style"/>
                <w:sz w:val="20"/>
                <w:szCs w:val="20"/>
              </w:rPr>
            </w:pPr>
          </w:p>
        </w:tc>
        <w:tc>
          <w:tcPr>
            <w:tcW w:w="141" w:type="pct"/>
            <w:tcBorders>
              <w:top w:val="single" w:sz="5" w:space="0" w:color="000000"/>
              <w:left w:val="single" w:sz="6" w:space="0" w:color="000000"/>
              <w:bottom w:val="single" w:sz="5" w:space="0" w:color="000000"/>
              <w:right w:val="single" w:sz="6" w:space="0" w:color="000000"/>
            </w:tcBorders>
            <w:vAlign w:val="center"/>
          </w:tcPr>
          <w:p w14:paraId="15AD9645" w14:textId="77777777" w:rsidR="00AE0438" w:rsidRPr="00AF1B77" w:rsidRDefault="00AE0438" w:rsidP="00DD5668">
            <w:pPr>
              <w:tabs>
                <w:tab w:val="clear" w:pos="2775"/>
              </w:tabs>
              <w:spacing w:before="0" w:after="0" w:line="240" w:lineRule="auto"/>
              <w:ind w:left="65"/>
              <w:rPr>
                <w:rFonts w:eastAsia="Bookman Old Style"/>
                <w:sz w:val="20"/>
                <w:szCs w:val="20"/>
              </w:rPr>
            </w:pPr>
          </w:p>
        </w:tc>
        <w:tc>
          <w:tcPr>
            <w:tcW w:w="139" w:type="pct"/>
            <w:tcBorders>
              <w:top w:val="single" w:sz="5" w:space="0" w:color="000000"/>
              <w:left w:val="single" w:sz="6" w:space="0" w:color="000000"/>
              <w:bottom w:val="single" w:sz="5" w:space="0" w:color="000000"/>
              <w:right w:val="single" w:sz="5" w:space="0" w:color="000000"/>
            </w:tcBorders>
            <w:vAlign w:val="center"/>
          </w:tcPr>
          <w:p w14:paraId="3F6A86E5" w14:textId="77777777" w:rsidR="00AE0438" w:rsidRPr="00AF1B77" w:rsidRDefault="00AE0438" w:rsidP="00DD5668">
            <w:pPr>
              <w:tabs>
                <w:tab w:val="clear" w:pos="2775"/>
              </w:tabs>
              <w:spacing w:before="0" w:after="0" w:line="240" w:lineRule="auto"/>
              <w:rPr>
                <w:sz w:val="20"/>
                <w:szCs w:val="20"/>
              </w:rPr>
            </w:pPr>
          </w:p>
        </w:tc>
      </w:tr>
      <w:tr w:rsidR="006D1C89" w:rsidRPr="00AF1B77" w14:paraId="6514B315" w14:textId="77777777" w:rsidTr="00EE31A4">
        <w:trPr>
          <w:trHeight w:val="567"/>
          <w:jc w:val="center"/>
        </w:trPr>
        <w:tc>
          <w:tcPr>
            <w:tcW w:w="286" w:type="pct"/>
            <w:tcBorders>
              <w:top w:val="single" w:sz="5" w:space="0" w:color="000000"/>
              <w:left w:val="single" w:sz="5" w:space="0" w:color="000000"/>
              <w:bottom w:val="single" w:sz="5" w:space="0" w:color="000000"/>
              <w:right w:val="single" w:sz="6" w:space="0" w:color="000000"/>
            </w:tcBorders>
            <w:vAlign w:val="center"/>
          </w:tcPr>
          <w:p w14:paraId="63F0476A"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3</w:t>
            </w:r>
          </w:p>
        </w:tc>
        <w:tc>
          <w:tcPr>
            <w:tcW w:w="904" w:type="pct"/>
            <w:tcBorders>
              <w:top w:val="single" w:sz="5" w:space="0" w:color="000000"/>
              <w:left w:val="single" w:sz="6" w:space="0" w:color="000000"/>
              <w:bottom w:val="single" w:sz="5" w:space="0" w:color="000000"/>
              <w:right w:val="single" w:sz="6" w:space="0" w:color="000000"/>
            </w:tcBorders>
            <w:vAlign w:val="center"/>
          </w:tcPr>
          <w:p w14:paraId="13F099EF"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5 jours</w:t>
            </w:r>
          </w:p>
        </w:tc>
        <w:tc>
          <w:tcPr>
            <w:tcW w:w="377" w:type="pct"/>
            <w:tcBorders>
              <w:top w:val="single" w:sz="5" w:space="0" w:color="000000"/>
              <w:left w:val="single" w:sz="6" w:space="0" w:color="000000"/>
              <w:bottom w:val="single" w:sz="5" w:space="0" w:color="000000"/>
              <w:right w:val="single" w:sz="6" w:space="0" w:color="000000"/>
            </w:tcBorders>
            <w:vAlign w:val="center"/>
          </w:tcPr>
          <w:p w14:paraId="104E12EF" w14:textId="77777777" w:rsidR="00AE0438" w:rsidRPr="00AF1B77" w:rsidRDefault="00AE0438"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IGS</w:t>
            </w:r>
          </w:p>
        </w:tc>
        <w:tc>
          <w:tcPr>
            <w:tcW w:w="840" w:type="pct"/>
            <w:tcBorders>
              <w:top w:val="single" w:sz="5" w:space="0" w:color="000000"/>
              <w:left w:val="single" w:sz="6" w:space="0" w:color="000000"/>
              <w:bottom w:val="single" w:sz="5" w:space="0" w:color="000000"/>
              <w:right w:val="single" w:sz="6" w:space="0" w:color="000000"/>
            </w:tcBorders>
            <w:vAlign w:val="center"/>
          </w:tcPr>
          <w:p w14:paraId="1E391BA4" w14:textId="77777777" w:rsidR="00AE0438" w:rsidRPr="00AF1B77" w:rsidRDefault="00AE0438" w:rsidP="00DD5668">
            <w:pPr>
              <w:tabs>
                <w:tab w:val="clear" w:pos="2775"/>
              </w:tabs>
              <w:spacing w:before="0" w:after="0" w:line="240" w:lineRule="auto"/>
              <w:ind w:right="258"/>
              <w:jc w:val="center"/>
              <w:rPr>
                <w:rFonts w:eastAsia="Bookman Old Style"/>
                <w:spacing w:val="2"/>
                <w:sz w:val="20"/>
                <w:szCs w:val="20"/>
              </w:rPr>
            </w:pPr>
            <w:r w:rsidRPr="00AF1B77">
              <w:rPr>
                <w:rFonts w:eastAsia="Bookman Old Style"/>
                <w:spacing w:val="2"/>
                <w:sz w:val="20"/>
                <w:szCs w:val="20"/>
              </w:rPr>
              <w:t>Participer au cadre de concertation</w:t>
            </w:r>
          </w:p>
        </w:tc>
        <w:tc>
          <w:tcPr>
            <w:tcW w:w="816" w:type="pct"/>
            <w:tcBorders>
              <w:top w:val="single" w:sz="5" w:space="0" w:color="000000"/>
              <w:left w:val="single" w:sz="6" w:space="0" w:color="000000"/>
              <w:bottom w:val="single" w:sz="5" w:space="0" w:color="000000"/>
              <w:right w:val="single" w:sz="6" w:space="0" w:color="000000"/>
            </w:tcBorders>
            <w:vAlign w:val="center"/>
          </w:tcPr>
          <w:p w14:paraId="0FE61AA1"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Rapport d’exécution du programme d’audit et de contrôle</w:t>
            </w:r>
          </w:p>
          <w:p w14:paraId="099840DF"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w:t>
            </w:r>
          </w:p>
          <w:p w14:paraId="30FD6F33"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Projet de programme d’audit et de contrôle de l’année n+1</w:t>
            </w:r>
          </w:p>
          <w:p w14:paraId="059FB63F"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w:t>
            </w:r>
          </w:p>
          <w:p w14:paraId="5B1F43A3"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Suggestions à soumettre au cadre de concertation</w:t>
            </w:r>
          </w:p>
        </w:tc>
        <w:tc>
          <w:tcPr>
            <w:tcW w:w="1199" w:type="pct"/>
            <w:tcBorders>
              <w:top w:val="single" w:sz="5" w:space="0" w:color="000000"/>
              <w:left w:val="single" w:sz="6" w:space="0" w:color="000000"/>
              <w:bottom w:val="single" w:sz="5" w:space="0" w:color="000000"/>
              <w:right w:val="single" w:sz="6" w:space="0" w:color="000000"/>
            </w:tcBorders>
            <w:vAlign w:val="center"/>
          </w:tcPr>
          <w:p w14:paraId="59729942"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Rapport d’exécution du programme d’audit et de contrôle adopté</w:t>
            </w:r>
          </w:p>
          <w:p w14:paraId="1C6E590A"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w:t>
            </w:r>
          </w:p>
          <w:p w14:paraId="505A82DD"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Programme d’audit et de contrôle de l’année n+1 amendé et validé</w:t>
            </w:r>
          </w:p>
          <w:p w14:paraId="3B5B34E6"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w:t>
            </w:r>
          </w:p>
          <w:p w14:paraId="35092283"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rapport du cadre de concertation</w:t>
            </w:r>
          </w:p>
        </w:tc>
        <w:tc>
          <w:tcPr>
            <w:tcW w:w="149" w:type="pct"/>
            <w:tcBorders>
              <w:top w:val="single" w:sz="5" w:space="0" w:color="000000"/>
              <w:left w:val="single" w:sz="6" w:space="0" w:color="000000"/>
              <w:bottom w:val="single" w:sz="5" w:space="0" w:color="000000"/>
              <w:right w:val="single" w:sz="6" w:space="0" w:color="000000"/>
            </w:tcBorders>
            <w:vAlign w:val="center"/>
          </w:tcPr>
          <w:p w14:paraId="3A7DD5F4" w14:textId="77777777" w:rsidR="00AE0438" w:rsidRPr="00AF1B77" w:rsidRDefault="00AE0438" w:rsidP="00DD5668">
            <w:pPr>
              <w:tabs>
                <w:tab w:val="clear" w:pos="2775"/>
              </w:tabs>
              <w:spacing w:before="0" w:after="0" w:line="240" w:lineRule="auto"/>
              <w:rPr>
                <w:sz w:val="20"/>
                <w:szCs w:val="20"/>
              </w:rPr>
            </w:pPr>
          </w:p>
        </w:tc>
        <w:tc>
          <w:tcPr>
            <w:tcW w:w="149" w:type="pct"/>
            <w:tcBorders>
              <w:top w:val="single" w:sz="5" w:space="0" w:color="000000"/>
              <w:left w:val="single" w:sz="6" w:space="0" w:color="000000"/>
              <w:bottom w:val="single" w:sz="5" w:space="0" w:color="000000"/>
              <w:right w:val="single" w:sz="6" w:space="0" w:color="000000"/>
            </w:tcBorders>
            <w:vAlign w:val="center"/>
          </w:tcPr>
          <w:p w14:paraId="0885CDBB" w14:textId="77777777" w:rsidR="00AE0438" w:rsidRPr="00AF1B77" w:rsidRDefault="00AE0438" w:rsidP="00DD5668">
            <w:pPr>
              <w:tabs>
                <w:tab w:val="clear" w:pos="2775"/>
              </w:tabs>
              <w:spacing w:before="0" w:after="0" w:line="240" w:lineRule="auto"/>
              <w:ind w:left="63"/>
              <w:rPr>
                <w:rFonts w:eastAsia="Bookman Old Style"/>
                <w:sz w:val="20"/>
                <w:szCs w:val="20"/>
              </w:rPr>
            </w:pPr>
          </w:p>
        </w:tc>
        <w:tc>
          <w:tcPr>
            <w:tcW w:w="141" w:type="pct"/>
            <w:tcBorders>
              <w:top w:val="single" w:sz="5" w:space="0" w:color="000000"/>
              <w:left w:val="single" w:sz="6" w:space="0" w:color="000000"/>
              <w:bottom w:val="single" w:sz="5" w:space="0" w:color="000000"/>
              <w:right w:val="single" w:sz="6" w:space="0" w:color="000000"/>
            </w:tcBorders>
            <w:vAlign w:val="center"/>
          </w:tcPr>
          <w:p w14:paraId="10323B7B" w14:textId="77777777" w:rsidR="00AE0438" w:rsidRPr="00AF1B77" w:rsidRDefault="00AE0438" w:rsidP="00DD5668">
            <w:pPr>
              <w:tabs>
                <w:tab w:val="clear" w:pos="2775"/>
              </w:tabs>
              <w:spacing w:before="0" w:after="0" w:line="240" w:lineRule="auto"/>
              <w:ind w:left="65"/>
              <w:rPr>
                <w:rFonts w:eastAsia="Bookman Old Style"/>
                <w:sz w:val="20"/>
                <w:szCs w:val="20"/>
              </w:rPr>
            </w:pPr>
          </w:p>
        </w:tc>
        <w:tc>
          <w:tcPr>
            <w:tcW w:w="139" w:type="pct"/>
            <w:tcBorders>
              <w:top w:val="single" w:sz="5" w:space="0" w:color="000000"/>
              <w:left w:val="single" w:sz="6" w:space="0" w:color="000000"/>
              <w:bottom w:val="single" w:sz="5" w:space="0" w:color="000000"/>
              <w:right w:val="single" w:sz="5" w:space="0" w:color="000000"/>
            </w:tcBorders>
            <w:vAlign w:val="center"/>
          </w:tcPr>
          <w:p w14:paraId="7220882A" w14:textId="77777777" w:rsidR="00AE0438" w:rsidRPr="00AF1B77" w:rsidRDefault="00AE0438" w:rsidP="00DD5668">
            <w:pPr>
              <w:tabs>
                <w:tab w:val="clear" w:pos="2775"/>
              </w:tabs>
              <w:spacing w:before="0" w:after="0" w:line="240" w:lineRule="auto"/>
              <w:rPr>
                <w:sz w:val="20"/>
                <w:szCs w:val="20"/>
              </w:rPr>
            </w:pPr>
          </w:p>
        </w:tc>
      </w:tr>
      <w:tr w:rsidR="006D1C89" w:rsidRPr="00AF1B77" w14:paraId="23B200D5" w14:textId="77777777" w:rsidTr="00EE31A4">
        <w:trPr>
          <w:trHeight w:val="567"/>
          <w:jc w:val="center"/>
        </w:trPr>
        <w:tc>
          <w:tcPr>
            <w:tcW w:w="286" w:type="pct"/>
            <w:tcBorders>
              <w:top w:val="single" w:sz="5" w:space="0" w:color="000000"/>
              <w:left w:val="single" w:sz="5" w:space="0" w:color="000000"/>
              <w:bottom w:val="single" w:sz="5" w:space="0" w:color="000000"/>
              <w:right w:val="single" w:sz="6" w:space="0" w:color="000000"/>
            </w:tcBorders>
            <w:vAlign w:val="center"/>
          </w:tcPr>
          <w:p w14:paraId="66272855"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4</w:t>
            </w:r>
          </w:p>
        </w:tc>
        <w:tc>
          <w:tcPr>
            <w:tcW w:w="904" w:type="pct"/>
            <w:tcBorders>
              <w:top w:val="single" w:sz="5" w:space="0" w:color="000000"/>
              <w:left w:val="single" w:sz="6" w:space="0" w:color="000000"/>
              <w:bottom w:val="single" w:sz="5" w:space="0" w:color="000000"/>
              <w:right w:val="single" w:sz="6" w:space="0" w:color="000000"/>
            </w:tcBorders>
            <w:vAlign w:val="center"/>
          </w:tcPr>
          <w:p w14:paraId="074340D0"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2 jours</w:t>
            </w:r>
          </w:p>
        </w:tc>
        <w:tc>
          <w:tcPr>
            <w:tcW w:w="377" w:type="pct"/>
            <w:tcBorders>
              <w:top w:val="single" w:sz="5" w:space="0" w:color="000000"/>
              <w:left w:val="single" w:sz="6" w:space="0" w:color="000000"/>
              <w:bottom w:val="single" w:sz="5" w:space="0" w:color="000000"/>
              <w:right w:val="single" w:sz="6" w:space="0" w:color="000000"/>
            </w:tcBorders>
            <w:vAlign w:val="center"/>
          </w:tcPr>
          <w:p w14:paraId="3A1A2FAC" w14:textId="77777777" w:rsidR="00AE0438" w:rsidRPr="00AF1B77" w:rsidRDefault="00AE0438"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IGS</w:t>
            </w:r>
          </w:p>
        </w:tc>
        <w:tc>
          <w:tcPr>
            <w:tcW w:w="840" w:type="pct"/>
            <w:tcBorders>
              <w:top w:val="single" w:sz="5" w:space="0" w:color="000000"/>
              <w:left w:val="single" w:sz="6" w:space="0" w:color="000000"/>
              <w:bottom w:val="single" w:sz="5" w:space="0" w:color="000000"/>
              <w:right w:val="single" w:sz="6" w:space="0" w:color="000000"/>
            </w:tcBorders>
            <w:vAlign w:val="center"/>
          </w:tcPr>
          <w:p w14:paraId="19A3B799" w14:textId="77777777" w:rsidR="00AE0438" w:rsidRPr="00AF1B77" w:rsidRDefault="00AE0438" w:rsidP="00DD5668">
            <w:pPr>
              <w:tabs>
                <w:tab w:val="clear" w:pos="2775"/>
              </w:tabs>
              <w:spacing w:before="0" w:after="0" w:line="240" w:lineRule="auto"/>
              <w:ind w:right="258"/>
              <w:jc w:val="center"/>
              <w:rPr>
                <w:sz w:val="20"/>
                <w:szCs w:val="20"/>
              </w:rPr>
            </w:pPr>
            <w:r w:rsidRPr="00AF1B77">
              <w:rPr>
                <w:rFonts w:eastAsia="Bookman Old Style"/>
                <w:spacing w:val="-1"/>
                <w:sz w:val="20"/>
                <w:szCs w:val="20"/>
              </w:rPr>
              <w:t>Restituer les conclusions du cadre de concertation aux inspecteurs et au Ministre</w:t>
            </w:r>
          </w:p>
        </w:tc>
        <w:tc>
          <w:tcPr>
            <w:tcW w:w="816" w:type="pct"/>
            <w:tcBorders>
              <w:top w:val="single" w:sz="5" w:space="0" w:color="000000"/>
              <w:left w:val="single" w:sz="6" w:space="0" w:color="000000"/>
              <w:bottom w:val="single" w:sz="5" w:space="0" w:color="000000"/>
              <w:right w:val="single" w:sz="6" w:space="0" w:color="000000"/>
            </w:tcBorders>
            <w:vAlign w:val="center"/>
          </w:tcPr>
          <w:p w14:paraId="38C72174"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Programme d’audit et de contrôle amendé et validé, rapport du cadre de concertation</w:t>
            </w:r>
          </w:p>
        </w:tc>
        <w:tc>
          <w:tcPr>
            <w:tcW w:w="1199" w:type="pct"/>
            <w:tcBorders>
              <w:top w:val="single" w:sz="5" w:space="0" w:color="000000"/>
              <w:left w:val="single" w:sz="6" w:space="0" w:color="000000"/>
              <w:bottom w:val="single" w:sz="5" w:space="0" w:color="000000"/>
              <w:right w:val="single" w:sz="6" w:space="0" w:color="000000"/>
            </w:tcBorders>
            <w:vAlign w:val="center"/>
          </w:tcPr>
          <w:p w14:paraId="4A5B33CF"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Programme d’activités de l’ITS intégrant le programme d’audit et de contrôle de l’année n+1</w:t>
            </w:r>
          </w:p>
        </w:tc>
        <w:tc>
          <w:tcPr>
            <w:tcW w:w="149" w:type="pct"/>
            <w:tcBorders>
              <w:top w:val="single" w:sz="5" w:space="0" w:color="000000"/>
              <w:left w:val="single" w:sz="6" w:space="0" w:color="000000"/>
              <w:bottom w:val="single" w:sz="5" w:space="0" w:color="000000"/>
              <w:right w:val="single" w:sz="6" w:space="0" w:color="000000"/>
            </w:tcBorders>
            <w:vAlign w:val="center"/>
          </w:tcPr>
          <w:p w14:paraId="27DF6FC8" w14:textId="77777777" w:rsidR="00AE0438" w:rsidRPr="00AF1B77" w:rsidRDefault="00AE0438" w:rsidP="00DD5668">
            <w:pPr>
              <w:tabs>
                <w:tab w:val="clear" w:pos="2775"/>
              </w:tabs>
              <w:spacing w:before="0" w:after="0" w:line="240" w:lineRule="auto"/>
              <w:jc w:val="center"/>
              <w:rPr>
                <w:sz w:val="20"/>
                <w:szCs w:val="20"/>
              </w:rPr>
            </w:pPr>
          </w:p>
        </w:tc>
        <w:tc>
          <w:tcPr>
            <w:tcW w:w="149" w:type="pct"/>
            <w:tcBorders>
              <w:top w:val="single" w:sz="5" w:space="0" w:color="000000"/>
              <w:left w:val="single" w:sz="6" w:space="0" w:color="000000"/>
              <w:bottom w:val="single" w:sz="5" w:space="0" w:color="000000"/>
              <w:right w:val="single" w:sz="6" w:space="0" w:color="000000"/>
            </w:tcBorders>
            <w:vAlign w:val="center"/>
          </w:tcPr>
          <w:p w14:paraId="41D00E7E" w14:textId="77777777" w:rsidR="00AE0438" w:rsidRPr="00AF1B77" w:rsidRDefault="00AE0438" w:rsidP="00DD5668">
            <w:pPr>
              <w:tabs>
                <w:tab w:val="clear" w:pos="2775"/>
              </w:tabs>
              <w:spacing w:before="0" w:after="0" w:line="240" w:lineRule="auto"/>
              <w:ind w:left="63"/>
              <w:jc w:val="center"/>
              <w:rPr>
                <w:rFonts w:eastAsia="Bookman Old Style"/>
                <w:sz w:val="20"/>
                <w:szCs w:val="20"/>
              </w:rPr>
            </w:pPr>
          </w:p>
        </w:tc>
        <w:tc>
          <w:tcPr>
            <w:tcW w:w="141" w:type="pct"/>
            <w:tcBorders>
              <w:top w:val="single" w:sz="5" w:space="0" w:color="000000"/>
              <w:left w:val="single" w:sz="6" w:space="0" w:color="000000"/>
              <w:bottom w:val="single" w:sz="5" w:space="0" w:color="000000"/>
              <w:right w:val="single" w:sz="6" w:space="0" w:color="000000"/>
            </w:tcBorders>
            <w:vAlign w:val="center"/>
          </w:tcPr>
          <w:p w14:paraId="65C8D282" w14:textId="77777777" w:rsidR="00AE0438" w:rsidRPr="00AF1B77" w:rsidRDefault="00AE0438" w:rsidP="00DD5668">
            <w:pPr>
              <w:tabs>
                <w:tab w:val="clear" w:pos="2775"/>
              </w:tabs>
              <w:spacing w:before="0" w:after="0" w:line="240" w:lineRule="auto"/>
              <w:ind w:left="65"/>
              <w:jc w:val="center"/>
              <w:rPr>
                <w:rFonts w:eastAsia="Bookman Old Style"/>
                <w:sz w:val="20"/>
                <w:szCs w:val="20"/>
              </w:rPr>
            </w:pPr>
          </w:p>
        </w:tc>
        <w:tc>
          <w:tcPr>
            <w:tcW w:w="139" w:type="pct"/>
            <w:tcBorders>
              <w:top w:val="single" w:sz="5" w:space="0" w:color="000000"/>
              <w:left w:val="single" w:sz="6" w:space="0" w:color="000000"/>
              <w:bottom w:val="single" w:sz="5" w:space="0" w:color="000000"/>
              <w:right w:val="single" w:sz="5" w:space="0" w:color="000000"/>
            </w:tcBorders>
            <w:vAlign w:val="center"/>
          </w:tcPr>
          <w:p w14:paraId="6440C427" w14:textId="77777777" w:rsidR="00AE0438" w:rsidRPr="00AF1B77" w:rsidRDefault="00AE0438" w:rsidP="00DD5668">
            <w:pPr>
              <w:tabs>
                <w:tab w:val="clear" w:pos="2775"/>
              </w:tabs>
              <w:spacing w:before="0" w:after="0" w:line="240" w:lineRule="auto"/>
              <w:jc w:val="center"/>
              <w:rPr>
                <w:sz w:val="20"/>
                <w:szCs w:val="20"/>
              </w:rPr>
            </w:pPr>
          </w:p>
        </w:tc>
      </w:tr>
    </w:tbl>
    <w:p w14:paraId="7ED6BE19" w14:textId="77777777" w:rsidR="003E482A" w:rsidRPr="00AF1B77" w:rsidRDefault="003E482A" w:rsidP="00DD5668">
      <w:pPr>
        <w:spacing w:line="240" w:lineRule="auto"/>
        <w:rPr>
          <w:sz w:val="24"/>
          <w:szCs w:val="24"/>
        </w:rPr>
        <w:sectPr w:rsidR="003E482A" w:rsidRPr="00AF1B77" w:rsidSect="0075044F">
          <w:pgSz w:w="16840" w:h="11920" w:orient="landscape"/>
          <w:pgMar w:top="709" w:right="1300" w:bottom="280" w:left="1280" w:header="0" w:footer="944" w:gutter="0"/>
          <w:cols w:space="720"/>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p>
    <w:p w14:paraId="0F47B34E" w14:textId="77777777" w:rsidR="003E482A" w:rsidRPr="00EE31A4" w:rsidRDefault="003E482A" w:rsidP="00DD5668">
      <w:pPr>
        <w:spacing w:line="240" w:lineRule="auto"/>
        <w:rPr>
          <w:rFonts w:eastAsia="Calibri"/>
          <w:spacing w:val="1"/>
          <w:sz w:val="24"/>
          <w:szCs w:val="24"/>
        </w:rPr>
      </w:pPr>
      <w:r w:rsidRPr="00EE31A4">
        <w:rPr>
          <w:sz w:val="24"/>
          <w:szCs w:val="24"/>
        </w:rPr>
        <w:lastRenderedPageBreak/>
        <w:t>A</w:t>
      </w:r>
      <w:r w:rsidRPr="00EE31A4">
        <w:rPr>
          <w:spacing w:val="-2"/>
          <w:sz w:val="24"/>
          <w:szCs w:val="24"/>
        </w:rPr>
        <w:t>c</w:t>
      </w:r>
      <w:r w:rsidRPr="00EE31A4">
        <w:rPr>
          <w:spacing w:val="-1"/>
          <w:sz w:val="24"/>
          <w:szCs w:val="24"/>
        </w:rPr>
        <w:t>t</w:t>
      </w:r>
      <w:r w:rsidRPr="00EE31A4">
        <w:rPr>
          <w:sz w:val="24"/>
          <w:szCs w:val="24"/>
        </w:rPr>
        <w:t>i</w:t>
      </w:r>
      <w:r w:rsidRPr="00EE31A4">
        <w:rPr>
          <w:spacing w:val="-1"/>
          <w:sz w:val="24"/>
          <w:szCs w:val="24"/>
        </w:rPr>
        <w:t>v</w:t>
      </w:r>
      <w:r w:rsidRPr="00EE31A4">
        <w:rPr>
          <w:sz w:val="24"/>
          <w:szCs w:val="24"/>
        </w:rPr>
        <w:t>i</w:t>
      </w:r>
      <w:r w:rsidRPr="00EE31A4">
        <w:rPr>
          <w:spacing w:val="-1"/>
          <w:sz w:val="24"/>
          <w:szCs w:val="24"/>
        </w:rPr>
        <w:t>té</w:t>
      </w:r>
      <w:r w:rsidRPr="00EE31A4">
        <w:rPr>
          <w:sz w:val="24"/>
          <w:szCs w:val="24"/>
        </w:rPr>
        <w:t xml:space="preserve">s </w:t>
      </w:r>
      <w:r w:rsidR="00727B5A" w:rsidRPr="00EE31A4">
        <w:rPr>
          <w:sz w:val="24"/>
          <w:szCs w:val="24"/>
        </w:rPr>
        <w:t>4</w:t>
      </w:r>
      <w:r w:rsidR="0001356A" w:rsidRPr="00EE31A4">
        <w:rPr>
          <w:sz w:val="24"/>
          <w:szCs w:val="24"/>
        </w:rPr>
        <w:t xml:space="preserve"> </w:t>
      </w:r>
      <w:r w:rsidRPr="00EE31A4">
        <w:rPr>
          <w:sz w:val="24"/>
          <w:szCs w:val="24"/>
        </w:rPr>
        <w:t>:</w:t>
      </w:r>
      <w:r w:rsidRPr="00EE31A4">
        <w:rPr>
          <w:rFonts w:eastAsia="Calibri"/>
          <w:spacing w:val="1"/>
          <w:sz w:val="24"/>
          <w:szCs w:val="24"/>
        </w:rPr>
        <w:t xml:space="preserve"> </w:t>
      </w:r>
      <w:r w:rsidRPr="00EE31A4">
        <w:rPr>
          <w:spacing w:val="-1"/>
          <w:sz w:val="24"/>
          <w:szCs w:val="24"/>
        </w:rPr>
        <w:t>Examiner les réclamations des agents et usagers des services du MCRP</w:t>
      </w:r>
      <w:r w:rsidRPr="00EE31A4">
        <w:rPr>
          <w:rFonts w:eastAsia="Calibri"/>
          <w:spacing w:val="1"/>
          <w:sz w:val="24"/>
          <w:szCs w:val="24"/>
        </w:rPr>
        <w:t> </w:t>
      </w:r>
    </w:p>
    <w:tbl>
      <w:tblPr>
        <w:tblW w:w="14586" w:type="dxa"/>
        <w:jc w:val="center"/>
        <w:tblLayout w:type="fixed"/>
        <w:tblCellMar>
          <w:left w:w="0" w:type="dxa"/>
          <w:right w:w="0" w:type="dxa"/>
        </w:tblCellMar>
        <w:tblLook w:val="01E0" w:firstRow="1" w:lastRow="1" w:firstColumn="1" w:lastColumn="1" w:noHBand="0" w:noVBand="0"/>
      </w:tblPr>
      <w:tblGrid>
        <w:gridCol w:w="846"/>
        <w:gridCol w:w="2662"/>
        <w:gridCol w:w="2326"/>
        <w:gridCol w:w="2504"/>
        <w:gridCol w:w="2435"/>
        <w:gridCol w:w="2681"/>
        <w:gridCol w:w="283"/>
        <w:gridCol w:w="283"/>
        <w:gridCol w:w="283"/>
        <w:gridCol w:w="283"/>
      </w:tblGrid>
      <w:tr w:rsidR="00AE0438" w:rsidRPr="00AF1B77" w14:paraId="5E1CEC77" w14:textId="77777777" w:rsidTr="00EE31A4">
        <w:trPr>
          <w:cantSplit/>
          <w:trHeight w:val="567"/>
          <w:jc w:val="center"/>
        </w:trPr>
        <w:tc>
          <w:tcPr>
            <w:tcW w:w="846" w:type="dxa"/>
            <w:tcBorders>
              <w:top w:val="single" w:sz="5" w:space="0" w:color="000000"/>
              <w:left w:val="single" w:sz="5" w:space="0" w:color="000000"/>
              <w:right w:val="single" w:sz="6" w:space="0" w:color="000000"/>
            </w:tcBorders>
            <w:vAlign w:val="center"/>
          </w:tcPr>
          <w:p w14:paraId="4CB6724E" w14:textId="77777777" w:rsidR="00AE0438" w:rsidRPr="00AF1B77" w:rsidRDefault="00AE0438" w:rsidP="00DD5668">
            <w:pPr>
              <w:tabs>
                <w:tab w:val="clear" w:pos="2775"/>
              </w:tabs>
              <w:spacing w:before="0" w:after="0" w:line="240" w:lineRule="auto"/>
              <w:jc w:val="center"/>
              <w:rPr>
                <w:rFonts w:eastAsia="Bookman Old Style"/>
                <w:b/>
                <w:sz w:val="20"/>
                <w:szCs w:val="20"/>
              </w:rPr>
            </w:pPr>
            <w:r w:rsidRPr="00AF1B77">
              <w:rPr>
                <w:rFonts w:eastAsia="Bookman Old Style"/>
                <w:b/>
                <w:sz w:val="20"/>
                <w:szCs w:val="20"/>
              </w:rPr>
              <w:t>Seq.</w:t>
            </w:r>
          </w:p>
        </w:tc>
        <w:tc>
          <w:tcPr>
            <w:tcW w:w="2662" w:type="dxa"/>
            <w:tcBorders>
              <w:top w:val="single" w:sz="5" w:space="0" w:color="000000"/>
              <w:left w:val="single" w:sz="6" w:space="0" w:color="000000"/>
              <w:right w:val="single" w:sz="6" w:space="0" w:color="000000"/>
            </w:tcBorders>
            <w:vAlign w:val="center"/>
          </w:tcPr>
          <w:p w14:paraId="0E4BF24E" w14:textId="77777777" w:rsidR="00AE0438" w:rsidRPr="00AF1B77" w:rsidRDefault="00AE0438" w:rsidP="00DD5668">
            <w:pPr>
              <w:tabs>
                <w:tab w:val="clear" w:pos="2775"/>
              </w:tabs>
              <w:spacing w:before="0" w:after="0" w:line="240" w:lineRule="auto"/>
              <w:ind w:left="317"/>
              <w:jc w:val="center"/>
              <w:rPr>
                <w:rFonts w:eastAsia="Bookman Old Style"/>
                <w:b/>
                <w:sz w:val="20"/>
                <w:szCs w:val="20"/>
              </w:rPr>
            </w:pPr>
            <w:r w:rsidRPr="00AF1B77">
              <w:rPr>
                <w:rFonts w:eastAsia="Bookman Old Style"/>
                <w:b/>
                <w:sz w:val="20"/>
                <w:szCs w:val="20"/>
              </w:rPr>
              <w:t>Péri</w:t>
            </w:r>
            <w:r w:rsidRPr="00AF1B77">
              <w:rPr>
                <w:rFonts w:eastAsia="Bookman Old Style"/>
                <w:b/>
                <w:spacing w:val="1"/>
                <w:sz w:val="20"/>
                <w:szCs w:val="20"/>
              </w:rPr>
              <w:t>o</w:t>
            </w:r>
            <w:r w:rsidRPr="00AF1B77">
              <w:rPr>
                <w:rFonts w:eastAsia="Bookman Old Style"/>
                <w:b/>
                <w:sz w:val="20"/>
                <w:szCs w:val="20"/>
              </w:rPr>
              <w:t>dici</w:t>
            </w:r>
            <w:r w:rsidRPr="00AF1B77">
              <w:rPr>
                <w:rFonts w:eastAsia="Bookman Old Style"/>
                <w:b/>
                <w:spacing w:val="2"/>
                <w:sz w:val="20"/>
                <w:szCs w:val="20"/>
              </w:rPr>
              <w:t>t</w:t>
            </w:r>
            <w:r w:rsidRPr="00AF1B77">
              <w:rPr>
                <w:rFonts w:eastAsia="Bookman Old Style"/>
                <w:b/>
                <w:sz w:val="20"/>
                <w:szCs w:val="20"/>
              </w:rPr>
              <w:t>é</w:t>
            </w:r>
            <w:r w:rsidRPr="00AF1B77">
              <w:rPr>
                <w:rFonts w:eastAsia="Bookman Old Style"/>
                <w:b/>
                <w:spacing w:val="-10"/>
                <w:sz w:val="20"/>
                <w:szCs w:val="20"/>
              </w:rPr>
              <w:t xml:space="preserve"> </w:t>
            </w:r>
            <w:r w:rsidRPr="00AF1B77">
              <w:rPr>
                <w:rFonts w:eastAsia="Bookman Old Style"/>
                <w:b/>
                <w:spacing w:val="-1"/>
                <w:sz w:val="20"/>
                <w:szCs w:val="20"/>
              </w:rPr>
              <w:t>o</w:t>
            </w:r>
            <w:r w:rsidRPr="00AF1B77">
              <w:rPr>
                <w:rFonts w:eastAsia="Bookman Old Style"/>
                <w:b/>
                <w:sz w:val="20"/>
                <w:szCs w:val="20"/>
              </w:rPr>
              <w:t>u</w:t>
            </w:r>
            <w:r w:rsidRPr="00AF1B77">
              <w:rPr>
                <w:rFonts w:eastAsia="Bookman Old Style"/>
                <w:b/>
                <w:spacing w:val="-3"/>
                <w:sz w:val="20"/>
                <w:szCs w:val="20"/>
              </w:rPr>
              <w:t xml:space="preserve"> </w:t>
            </w:r>
            <w:r w:rsidRPr="00AF1B77">
              <w:rPr>
                <w:rFonts w:eastAsia="Bookman Old Style"/>
                <w:b/>
                <w:spacing w:val="2"/>
                <w:sz w:val="20"/>
                <w:szCs w:val="20"/>
              </w:rPr>
              <w:t>d</w:t>
            </w:r>
            <w:r w:rsidRPr="00AF1B77">
              <w:rPr>
                <w:rFonts w:eastAsia="Bookman Old Style"/>
                <w:b/>
                <w:sz w:val="20"/>
                <w:szCs w:val="20"/>
              </w:rPr>
              <w:t>é</w:t>
            </w:r>
            <w:r w:rsidRPr="00AF1B77">
              <w:rPr>
                <w:rFonts w:eastAsia="Bookman Old Style"/>
                <w:b/>
                <w:spacing w:val="-1"/>
                <w:sz w:val="20"/>
                <w:szCs w:val="20"/>
              </w:rPr>
              <w:t>l</w:t>
            </w:r>
            <w:r w:rsidRPr="00AF1B77">
              <w:rPr>
                <w:rFonts w:eastAsia="Bookman Old Style"/>
                <w:b/>
                <w:sz w:val="20"/>
                <w:szCs w:val="20"/>
              </w:rPr>
              <w:t>ai</w:t>
            </w:r>
          </w:p>
        </w:tc>
        <w:tc>
          <w:tcPr>
            <w:tcW w:w="2326" w:type="dxa"/>
            <w:tcBorders>
              <w:top w:val="single" w:sz="5" w:space="0" w:color="000000"/>
              <w:left w:val="single" w:sz="6" w:space="0" w:color="000000"/>
              <w:right w:val="single" w:sz="6" w:space="0" w:color="000000"/>
            </w:tcBorders>
            <w:vAlign w:val="center"/>
          </w:tcPr>
          <w:p w14:paraId="129B5741" w14:textId="77777777" w:rsidR="00AE0438" w:rsidRPr="00AF1B77" w:rsidRDefault="00AE0438" w:rsidP="00DD5668">
            <w:pPr>
              <w:tabs>
                <w:tab w:val="clear" w:pos="2775"/>
              </w:tabs>
              <w:spacing w:before="0" w:after="0" w:line="240" w:lineRule="auto"/>
              <w:ind w:left="254"/>
              <w:jc w:val="center"/>
              <w:rPr>
                <w:rFonts w:eastAsia="Bookman Old Style"/>
                <w:b/>
                <w:sz w:val="20"/>
                <w:szCs w:val="20"/>
              </w:rPr>
            </w:pPr>
            <w:r w:rsidRPr="00AF1B77">
              <w:rPr>
                <w:rFonts w:eastAsia="Bookman Old Style"/>
                <w:b/>
                <w:sz w:val="20"/>
                <w:szCs w:val="20"/>
              </w:rPr>
              <w:t>Acteu</w:t>
            </w:r>
            <w:r w:rsidRPr="00AF1B77">
              <w:rPr>
                <w:rFonts w:eastAsia="Bookman Old Style"/>
                <w:b/>
                <w:spacing w:val="2"/>
                <w:sz w:val="20"/>
                <w:szCs w:val="20"/>
              </w:rPr>
              <w:t>r</w:t>
            </w:r>
            <w:r w:rsidRPr="00AF1B77">
              <w:rPr>
                <w:rFonts w:eastAsia="Bookman Old Style"/>
                <w:b/>
                <w:sz w:val="20"/>
                <w:szCs w:val="20"/>
              </w:rPr>
              <w:t>s</w:t>
            </w:r>
          </w:p>
        </w:tc>
        <w:tc>
          <w:tcPr>
            <w:tcW w:w="2504" w:type="dxa"/>
            <w:tcBorders>
              <w:top w:val="single" w:sz="5" w:space="0" w:color="000000"/>
              <w:left w:val="single" w:sz="6" w:space="0" w:color="000000"/>
              <w:right w:val="single" w:sz="6" w:space="0" w:color="000000"/>
            </w:tcBorders>
            <w:vAlign w:val="center"/>
          </w:tcPr>
          <w:p w14:paraId="6C6F25F0" w14:textId="77777777" w:rsidR="00AE0438" w:rsidRPr="00AF1B77" w:rsidRDefault="00AE0438" w:rsidP="00DD5668">
            <w:pPr>
              <w:tabs>
                <w:tab w:val="clear" w:pos="2775"/>
              </w:tabs>
              <w:spacing w:before="0" w:after="0" w:line="240" w:lineRule="auto"/>
              <w:ind w:right="405"/>
              <w:jc w:val="center"/>
              <w:rPr>
                <w:rFonts w:eastAsia="Bookman Old Style"/>
                <w:b/>
                <w:sz w:val="20"/>
                <w:szCs w:val="20"/>
              </w:rPr>
            </w:pPr>
            <w:r w:rsidRPr="00AF1B77">
              <w:rPr>
                <w:rFonts w:eastAsia="Bookman Old Style"/>
                <w:b/>
                <w:sz w:val="20"/>
                <w:szCs w:val="20"/>
              </w:rPr>
              <w:t>De</w:t>
            </w:r>
            <w:r w:rsidRPr="00AF1B77">
              <w:rPr>
                <w:rFonts w:eastAsia="Bookman Old Style"/>
                <w:b/>
                <w:spacing w:val="-1"/>
                <w:sz w:val="20"/>
                <w:szCs w:val="20"/>
              </w:rPr>
              <w:t>s</w:t>
            </w:r>
            <w:r w:rsidRPr="00AF1B77">
              <w:rPr>
                <w:rFonts w:eastAsia="Bookman Old Style"/>
                <w:b/>
                <w:sz w:val="20"/>
                <w:szCs w:val="20"/>
              </w:rPr>
              <w:t>c</w:t>
            </w:r>
            <w:r w:rsidRPr="00AF1B77">
              <w:rPr>
                <w:rFonts w:eastAsia="Bookman Old Style"/>
                <w:b/>
                <w:spacing w:val="-1"/>
                <w:sz w:val="20"/>
                <w:szCs w:val="20"/>
              </w:rPr>
              <w:t>r</w:t>
            </w:r>
            <w:r w:rsidRPr="00AF1B77">
              <w:rPr>
                <w:rFonts w:eastAsia="Bookman Old Style"/>
                <w:b/>
                <w:spacing w:val="2"/>
                <w:sz w:val="20"/>
                <w:szCs w:val="20"/>
              </w:rPr>
              <w:t>i</w:t>
            </w:r>
            <w:r w:rsidRPr="00AF1B77">
              <w:rPr>
                <w:rFonts w:eastAsia="Bookman Old Style"/>
                <w:b/>
                <w:sz w:val="20"/>
                <w:szCs w:val="20"/>
              </w:rPr>
              <w:t>p</w:t>
            </w:r>
            <w:r w:rsidRPr="00AF1B77">
              <w:rPr>
                <w:rFonts w:eastAsia="Bookman Old Style"/>
                <w:b/>
                <w:spacing w:val="-1"/>
                <w:sz w:val="20"/>
                <w:szCs w:val="20"/>
              </w:rPr>
              <w:t>t</w:t>
            </w:r>
            <w:r w:rsidRPr="00AF1B77">
              <w:rPr>
                <w:rFonts w:eastAsia="Bookman Old Style"/>
                <w:b/>
                <w:spacing w:val="2"/>
                <w:sz w:val="20"/>
                <w:szCs w:val="20"/>
              </w:rPr>
              <w:t>i</w:t>
            </w:r>
            <w:r w:rsidRPr="00AF1B77">
              <w:rPr>
                <w:rFonts w:eastAsia="Bookman Old Style"/>
                <w:b/>
                <w:spacing w:val="-1"/>
                <w:sz w:val="20"/>
                <w:szCs w:val="20"/>
              </w:rPr>
              <w:t>o</w:t>
            </w:r>
            <w:r w:rsidRPr="00AF1B77">
              <w:rPr>
                <w:rFonts w:eastAsia="Bookman Old Style"/>
                <w:b/>
                <w:sz w:val="20"/>
                <w:szCs w:val="20"/>
              </w:rPr>
              <w:t>n</w:t>
            </w:r>
            <w:r w:rsidRPr="00AF1B77">
              <w:rPr>
                <w:rFonts w:eastAsia="Bookman Old Style"/>
                <w:b/>
                <w:spacing w:val="-11"/>
                <w:sz w:val="20"/>
                <w:szCs w:val="20"/>
              </w:rPr>
              <w:t xml:space="preserve"> </w:t>
            </w:r>
            <w:r w:rsidRPr="00AF1B77">
              <w:rPr>
                <w:rFonts w:eastAsia="Bookman Old Style"/>
                <w:b/>
                <w:spacing w:val="-1"/>
                <w:sz w:val="20"/>
                <w:szCs w:val="20"/>
              </w:rPr>
              <w:t>d</w:t>
            </w:r>
            <w:r w:rsidRPr="00AF1B77">
              <w:rPr>
                <w:rFonts w:eastAsia="Bookman Old Style"/>
                <w:b/>
                <w:spacing w:val="2"/>
                <w:sz w:val="20"/>
                <w:szCs w:val="20"/>
              </w:rPr>
              <w:t>e</w:t>
            </w:r>
            <w:r w:rsidRPr="00AF1B77">
              <w:rPr>
                <w:rFonts w:eastAsia="Bookman Old Style"/>
                <w:b/>
                <w:sz w:val="20"/>
                <w:szCs w:val="20"/>
              </w:rPr>
              <w:t>s a</w:t>
            </w:r>
            <w:r w:rsidRPr="00AF1B77">
              <w:rPr>
                <w:rFonts w:eastAsia="Bookman Old Style"/>
                <w:b/>
                <w:spacing w:val="-1"/>
                <w:sz w:val="20"/>
                <w:szCs w:val="20"/>
              </w:rPr>
              <w:t>c</w:t>
            </w:r>
            <w:r w:rsidRPr="00AF1B77">
              <w:rPr>
                <w:rFonts w:eastAsia="Bookman Old Style"/>
                <w:b/>
                <w:sz w:val="20"/>
                <w:szCs w:val="20"/>
              </w:rPr>
              <w:t>tivi</w:t>
            </w:r>
            <w:r w:rsidRPr="00AF1B77">
              <w:rPr>
                <w:rFonts w:eastAsia="Bookman Old Style"/>
                <w:b/>
                <w:spacing w:val="2"/>
                <w:sz w:val="20"/>
                <w:szCs w:val="20"/>
              </w:rPr>
              <w:t>t</w:t>
            </w:r>
            <w:r w:rsidRPr="00AF1B77">
              <w:rPr>
                <w:rFonts w:eastAsia="Bookman Old Style"/>
                <w:b/>
                <w:sz w:val="20"/>
                <w:szCs w:val="20"/>
              </w:rPr>
              <w:t>és</w:t>
            </w:r>
          </w:p>
        </w:tc>
        <w:tc>
          <w:tcPr>
            <w:tcW w:w="2435" w:type="dxa"/>
            <w:tcBorders>
              <w:top w:val="single" w:sz="5" w:space="0" w:color="000000"/>
              <w:left w:val="single" w:sz="6" w:space="0" w:color="000000"/>
              <w:right w:val="single" w:sz="6" w:space="0" w:color="000000"/>
            </w:tcBorders>
            <w:vAlign w:val="center"/>
          </w:tcPr>
          <w:p w14:paraId="7F0F5368" w14:textId="77777777" w:rsidR="00DB218E" w:rsidRPr="00AF1B77" w:rsidRDefault="00AE0438" w:rsidP="00DD5668">
            <w:pPr>
              <w:tabs>
                <w:tab w:val="clear" w:pos="2775"/>
              </w:tabs>
              <w:spacing w:before="0" w:after="0" w:line="240" w:lineRule="auto"/>
              <w:ind w:left="133" w:right="133"/>
              <w:jc w:val="center"/>
              <w:rPr>
                <w:rFonts w:eastAsia="Bookman Old Style"/>
                <w:b/>
                <w:spacing w:val="-8"/>
                <w:sz w:val="20"/>
                <w:szCs w:val="20"/>
              </w:rPr>
            </w:pPr>
            <w:r w:rsidRPr="00AF1B77">
              <w:rPr>
                <w:rFonts w:eastAsia="Bookman Old Style"/>
                <w:b/>
                <w:sz w:val="20"/>
                <w:szCs w:val="20"/>
              </w:rPr>
              <w:t>I</w:t>
            </w:r>
            <w:r w:rsidRPr="00AF1B77">
              <w:rPr>
                <w:rFonts w:eastAsia="Bookman Old Style"/>
                <w:b/>
                <w:spacing w:val="-2"/>
                <w:sz w:val="20"/>
                <w:szCs w:val="20"/>
              </w:rPr>
              <w:t>n</w:t>
            </w:r>
            <w:r w:rsidRPr="00AF1B77">
              <w:rPr>
                <w:rFonts w:eastAsia="Bookman Old Style"/>
                <w:b/>
                <w:sz w:val="20"/>
                <w:szCs w:val="20"/>
              </w:rPr>
              <w:t>p</w:t>
            </w:r>
            <w:r w:rsidRPr="00AF1B77">
              <w:rPr>
                <w:rFonts w:eastAsia="Bookman Old Style"/>
                <w:b/>
                <w:spacing w:val="2"/>
                <w:sz w:val="20"/>
                <w:szCs w:val="20"/>
              </w:rPr>
              <w:t>u</w:t>
            </w:r>
            <w:r w:rsidRPr="00AF1B77">
              <w:rPr>
                <w:rFonts w:eastAsia="Bookman Old Style"/>
                <w:b/>
                <w:sz w:val="20"/>
                <w:szCs w:val="20"/>
              </w:rPr>
              <w:t>ts</w:t>
            </w:r>
            <w:r w:rsidRPr="00AF1B77">
              <w:rPr>
                <w:rFonts w:eastAsia="Bookman Old Style"/>
                <w:b/>
                <w:spacing w:val="-8"/>
                <w:sz w:val="20"/>
                <w:szCs w:val="20"/>
              </w:rPr>
              <w:t xml:space="preserve"> </w:t>
            </w:r>
          </w:p>
          <w:p w14:paraId="09FFBA4A" w14:textId="77777777" w:rsidR="00AE0438" w:rsidRPr="00AF1B77" w:rsidRDefault="00AE0438" w:rsidP="00DD5668">
            <w:pPr>
              <w:tabs>
                <w:tab w:val="clear" w:pos="2775"/>
              </w:tabs>
              <w:spacing w:before="0" w:after="0" w:line="240" w:lineRule="auto"/>
              <w:ind w:left="133" w:right="133"/>
              <w:jc w:val="center"/>
              <w:rPr>
                <w:rFonts w:eastAsia="Bookman Old Style"/>
                <w:b/>
                <w:sz w:val="20"/>
                <w:szCs w:val="20"/>
              </w:rPr>
            </w:pPr>
            <w:r w:rsidRPr="00AF1B77">
              <w:rPr>
                <w:rFonts w:eastAsia="Bookman Old Style"/>
                <w:b/>
                <w:w w:val="99"/>
                <w:sz w:val="20"/>
                <w:szCs w:val="20"/>
              </w:rPr>
              <w:t>(</w:t>
            </w:r>
            <w:r w:rsidRPr="00AF1B77">
              <w:rPr>
                <w:rFonts w:eastAsia="Bookman Old Style"/>
                <w:b/>
                <w:spacing w:val="2"/>
                <w:w w:val="99"/>
                <w:sz w:val="20"/>
                <w:szCs w:val="20"/>
              </w:rPr>
              <w:t>d</w:t>
            </w:r>
            <w:r w:rsidRPr="00AF1B77">
              <w:rPr>
                <w:rFonts w:eastAsia="Bookman Old Style"/>
                <w:b/>
                <w:spacing w:val="1"/>
                <w:w w:val="99"/>
                <w:sz w:val="20"/>
                <w:szCs w:val="20"/>
              </w:rPr>
              <w:t>o</w:t>
            </w:r>
            <w:r w:rsidRPr="00AF1B77">
              <w:rPr>
                <w:rFonts w:eastAsia="Bookman Old Style"/>
                <w:b/>
                <w:spacing w:val="-1"/>
                <w:w w:val="99"/>
                <w:sz w:val="20"/>
                <w:szCs w:val="20"/>
              </w:rPr>
              <w:t>n</w:t>
            </w:r>
            <w:r w:rsidRPr="00AF1B77">
              <w:rPr>
                <w:rFonts w:eastAsia="Bookman Old Style"/>
                <w:b/>
                <w:spacing w:val="1"/>
                <w:w w:val="99"/>
                <w:sz w:val="20"/>
                <w:szCs w:val="20"/>
              </w:rPr>
              <w:t>n</w:t>
            </w:r>
            <w:r w:rsidRPr="00AF1B77">
              <w:rPr>
                <w:rFonts w:eastAsia="Bookman Old Style"/>
                <w:b/>
                <w:w w:val="99"/>
                <w:sz w:val="20"/>
                <w:szCs w:val="20"/>
              </w:rPr>
              <w:t>é</w:t>
            </w:r>
            <w:r w:rsidRPr="00AF1B77">
              <w:rPr>
                <w:rFonts w:eastAsia="Bookman Old Style"/>
                <w:b/>
                <w:spacing w:val="-1"/>
                <w:w w:val="99"/>
                <w:sz w:val="20"/>
                <w:szCs w:val="20"/>
              </w:rPr>
              <w:t>e</w:t>
            </w:r>
            <w:r w:rsidRPr="00AF1B77">
              <w:rPr>
                <w:rFonts w:eastAsia="Bookman Old Style"/>
                <w:b/>
                <w:w w:val="99"/>
                <w:sz w:val="20"/>
                <w:szCs w:val="20"/>
              </w:rPr>
              <w:t>s</w:t>
            </w:r>
            <w:r w:rsidR="00DB218E" w:rsidRPr="00AF1B77">
              <w:rPr>
                <w:rFonts w:eastAsia="Bookman Old Style"/>
                <w:b/>
                <w:w w:val="99"/>
                <w:sz w:val="20"/>
                <w:szCs w:val="20"/>
              </w:rPr>
              <w:t xml:space="preserve"> </w:t>
            </w:r>
            <w:r w:rsidRPr="00AF1B77">
              <w:rPr>
                <w:rFonts w:eastAsia="Bookman Old Style"/>
                <w:b/>
                <w:w w:val="99"/>
                <w:sz w:val="20"/>
                <w:szCs w:val="20"/>
              </w:rPr>
              <w:t>d</w:t>
            </w:r>
            <w:r w:rsidRPr="00AF1B77">
              <w:rPr>
                <w:rFonts w:eastAsia="Bookman Old Style"/>
                <w:b/>
                <w:spacing w:val="1"/>
                <w:w w:val="99"/>
                <w:sz w:val="20"/>
                <w:szCs w:val="20"/>
              </w:rPr>
              <w:t>’</w:t>
            </w:r>
            <w:r w:rsidRPr="00AF1B77">
              <w:rPr>
                <w:rFonts w:eastAsia="Bookman Old Style"/>
                <w:b/>
                <w:w w:val="99"/>
                <w:sz w:val="20"/>
                <w:szCs w:val="20"/>
              </w:rPr>
              <w:t>e</w:t>
            </w:r>
            <w:r w:rsidRPr="00AF1B77">
              <w:rPr>
                <w:rFonts w:eastAsia="Bookman Old Style"/>
                <w:b/>
                <w:spacing w:val="-1"/>
                <w:w w:val="99"/>
                <w:sz w:val="20"/>
                <w:szCs w:val="20"/>
              </w:rPr>
              <w:t>n</w:t>
            </w:r>
            <w:r w:rsidRPr="00AF1B77">
              <w:rPr>
                <w:rFonts w:eastAsia="Bookman Old Style"/>
                <w:b/>
                <w:spacing w:val="2"/>
                <w:w w:val="99"/>
                <w:sz w:val="20"/>
                <w:szCs w:val="20"/>
              </w:rPr>
              <w:t>t</w:t>
            </w:r>
            <w:r w:rsidRPr="00AF1B77">
              <w:rPr>
                <w:rFonts w:eastAsia="Bookman Old Style"/>
                <w:b/>
                <w:w w:val="99"/>
                <w:sz w:val="20"/>
                <w:szCs w:val="20"/>
              </w:rPr>
              <w:t>r</w:t>
            </w:r>
            <w:r w:rsidRPr="00AF1B77">
              <w:rPr>
                <w:rFonts w:eastAsia="Bookman Old Style"/>
                <w:b/>
                <w:spacing w:val="-1"/>
                <w:w w:val="99"/>
                <w:sz w:val="20"/>
                <w:szCs w:val="20"/>
              </w:rPr>
              <w:t>é</w:t>
            </w:r>
            <w:r w:rsidRPr="00AF1B77">
              <w:rPr>
                <w:rFonts w:eastAsia="Bookman Old Style"/>
                <w:b/>
                <w:w w:val="99"/>
                <w:sz w:val="20"/>
                <w:szCs w:val="20"/>
              </w:rPr>
              <w:t>e)</w:t>
            </w:r>
          </w:p>
        </w:tc>
        <w:tc>
          <w:tcPr>
            <w:tcW w:w="2681" w:type="dxa"/>
            <w:tcBorders>
              <w:top w:val="single" w:sz="5" w:space="0" w:color="000000"/>
              <w:left w:val="single" w:sz="6" w:space="0" w:color="000000"/>
              <w:right w:val="single" w:sz="6" w:space="0" w:color="000000"/>
            </w:tcBorders>
            <w:vAlign w:val="center"/>
          </w:tcPr>
          <w:p w14:paraId="329A65F3" w14:textId="77777777" w:rsidR="00DB218E" w:rsidRPr="00AF1B77" w:rsidRDefault="00AE0438" w:rsidP="00DD5668">
            <w:pPr>
              <w:tabs>
                <w:tab w:val="clear" w:pos="2775"/>
              </w:tabs>
              <w:spacing w:before="0" w:after="0" w:line="240" w:lineRule="auto"/>
              <w:ind w:left="122" w:right="122" w:firstLine="1"/>
              <w:jc w:val="center"/>
              <w:rPr>
                <w:rFonts w:eastAsia="Bookman Old Style"/>
                <w:b/>
                <w:w w:val="99"/>
                <w:sz w:val="20"/>
                <w:szCs w:val="20"/>
              </w:rPr>
            </w:pPr>
            <w:r w:rsidRPr="00AF1B77">
              <w:rPr>
                <w:rFonts w:eastAsia="Bookman Old Style"/>
                <w:b/>
                <w:spacing w:val="-1"/>
                <w:w w:val="99"/>
                <w:sz w:val="20"/>
                <w:szCs w:val="20"/>
              </w:rPr>
              <w:t>O</w:t>
            </w:r>
            <w:r w:rsidRPr="00AF1B77">
              <w:rPr>
                <w:rFonts w:eastAsia="Bookman Old Style"/>
                <w:b/>
                <w:w w:val="99"/>
                <w:sz w:val="20"/>
                <w:szCs w:val="20"/>
              </w:rPr>
              <w:t>utp</w:t>
            </w:r>
            <w:r w:rsidRPr="00AF1B77">
              <w:rPr>
                <w:rFonts w:eastAsia="Bookman Old Style"/>
                <w:b/>
                <w:spacing w:val="3"/>
                <w:w w:val="99"/>
                <w:sz w:val="20"/>
                <w:szCs w:val="20"/>
              </w:rPr>
              <w:t>u</w:t>
            </w:r>
            <w:r w:rsidRPr="00AF1B77">
              <w:rPr>
                <w:rFonts w:eastAsia="Bookman Old Style"/>
                <w:b/>
                <w:w w:val="99"/>
                <w:sz w:val="20"/>
                <w:szCs w:val="20"/>
              </w:rPr>
              <w:t xml:space="preserve">ts </w:t>
            </w:r>
          </w:p>
          <w:p w14:paraId="6845F68A" w14:textId="77777777" w:rsidR="00AE0438" w:rsidRPr="00AF1B77" w:rsidRDefault="00AE0438" w:rsidP="00DD5668">
            <w:pPr>
              <w:tabs>
                <w:tab w:val="clear" w:pos="2775"/>
              </w:tabs>
              <w:spacing w:before="0" w:after="0" w:line="240" w:lineRule="auto"/>
              <w:ind w:left="122" w:right="122" w:firstLine="1"/>
              <w:jc w:val="center"/>
              <w:rPr>
                <w:rFonts w:eastAsia="Bookman Old Style"/>
                <w:b/>
                <w:sz w:val="20"/>
                <w:szCs w:val="20"/>
              </w:rPr>
            </w:pPr>
            <w:r w:rsidRPr="00AF1B77">
              <w:rPr>
                <w:rFonts w:eastAsia="Bookman Old Style"/>
                <w:b/>
                <w:spacing w:val="1"/>
                <w:sz w:val="20"/>
                <w:szCs w:val="20"/>
              </w:rPr>
              <w:t>(</w:t>
            </w:r>
            <w:r w:rsidRPr="00AF1B77">
              <w:rPr>
                <w:rFonts w:eastAsia="Bookman Old Style"/>
                <w:b/>
                <w:sz w:val="20"/>
                <w:szCs w:val="20"/>
              </w:rPr>
              <w:t>i</w:t>
            </w:r>
            <w:r w:rsidRPr="00AF1B77">
              <w:rPr>
                <w:rFonts w:eastAsia="Bookman Old Style"/>
                <w:b/>
                <w:spacing w:val="-1"/>
                <w:sz w:val="20"/>
                <w:szCs w:val="20"/>
              </w:rPr>
              <w:t>n</w:t>
            </w:r>
            <w:r w:rsidRPr="00AF1B77">
              <w:rPr>
                <w:rFonts w:eastAsia="Bookman Old Style"/>
                <w:b/>
                <w:spacing w:val="1"/>
                <w:sz w:val="20"/>
                <w:szCs w:val="20"/>
              </w:rPr>
              <w:t>f</w:t>
            </w:r>
            <w:r w:rsidRPr="00AF1B77">
              <w:rPr>
                <w:rFonts w:eastAsia="Bookman Old Style"/>
                <w:b/>
                <w:spacing w:val="-1"/>
                <w:sz w:val="20"/>
                <w:szCs w:val="20"/>
              </w:rPr>
              <w:t>o</w:t>
            </w:r>
            <w:r w:rsidRPr="00AF1B77">
              <w:rPr>
                <w:rFonts w:eastAsia="Bookman Old Style"/>
                <w:b/>
                <w:sz w:val="20"/>
                <w:szCs w:val="20"/>
              </w:rPr>
              <w:t>r</w:t>
            </w:r>
            <w:r w:rsidRPr="00AF1B77">
              <w:rPr>
                <w:rFonts w:eastAsia="Bookman Old Style"/>
                <w:b/>
                <w:spacing w:val="2"/>
                <w:sz w:val="20"/>
                <w:szCs w:val="20"/>
              </w:rPr>
              <w:t>m</w:t>
            </w:r>
            <w:r w:rsidRPr="00AF1B77">
              <w:rPr>
                <w:rFonts w:eastAsia="Bookman Old Style"/>
                <w:b/>
                <w:sz w:val="20"/>
                <w:szCs w:val="20"/>
              </w:rPr>
              <w:t>a</w:t>
            </w:r>
            <w:r w:rsidRPr="00AF1B77">
              <w:rPr>
                <w:rFonts w:eastAsia="Bookman Old Style"/>
                <w:b/>
                <w:spacing w:val="-1"/>
                <w:sz w:val="20"/>
                <w:szCs w:val="20"/>
              </w:rPr>
              <w:t>t</w:t>
            </w:r>
            <w:r w:rsidRPr="00AF1B77">
              <w:rPr>
                <w:rFonts w:eastAsia="Bookman Old Style"/>
                <w:b/>
                <w:spacing w:val="2"/>
                <w:sz w:val="20"/>
                <w:szCs w:val="20"/>
              </w:rPr>
              <w:t>i</w:t>
            </w:r>
            <w:r w:rsidRPr="00AF1B77">
              <w:rPr>
                <w:rFonts w:eastAsia="Bookman Old Style"/>
                <w:b/>
                <w:spacing w:val="-1"/>
                <w:sz w:val="20"/>
                <w:szCs w:val="20"/>
              </w:rPr>
              <w:t>o</w:t>
            </w:r>
            <w:r w:rsidRPr="00AF1B77">
              <w:rPr>
                <w:rFonts w:eastAsia="Bookman Old Style"/>
                <w:b/>
                <w:spacing w:val="1"/>
                <w:sz w:val="20"/>
                <w:szCs w:val="20"/>
              </w:rPr>
              <w:t>n</w:t>
            </w:r>
            <w:r w:rsidRPr="00AF1B77">
              <w:rPr>
                <w:rFonts w:eastAsia="Bookman Old Style"/>
                <w:b/>
                <w:sz w:val="20"/>
                <w:szCs w:val="20"/>
              </w:rPr>
              <w:t>s</w:t>
            </w:r>
            <w:r w:rsidRPr="00AF1B77">
              <w:rPr>
                <w:rFonts w:eastAsia="Bookman Old Style"/>
                <w:b/>
                <w:spacing w:val="-15"/>
                <w:sz w:val="20"/>
                <w:szCs w:val="20"/>
              </w:rPr>
              <w:t xml:space="preserve"> </w:t>
            </w:r>
            <w:r w:rsidRPr="00AF1B77">
              <w:rPr>
                <w:rFonts w:eastAsia="Bookman Old Style"/>
                <w:b/>
                <w:spacing w:val="2"/>
                <w:w w:val="99"/>
                <w:sz w:val="20"/>
                <w:szCs w:val="20"/>
              </w:rPr>
              <w:t>e</w:t>
            </w:r>
            <w:r w:rsidRPr="00AF1B77">
              <w:rPr>
                <w:rFonts w:eastAsia="Bookman Old Style"/>
                <w:b/>
                <w:w w:val="99"/>
                <w:sz w:val="20"/>
                <w:szCs w:val="20"/>
              </w:rPr>
              <w:t>n s</w:t>
            </w:r>
            <w:r w:rsidRPr="00AF1B77">
              <w:rPr>
                <w:rFonts w:eastAsia="Bookman Old Style"/>
                <w:b/>
                <w:spacing w:val="-1"/>
                <w:w w:val="99"/>
                <w:sz w:val="20"/>
                <w:szCs w:val="20"/>
              </w:rPr>
              <w:t>o</w:t>
            </w:r>
            <w:r w:rsidRPr="00AF1B77">
              <w:rPr>
                <w:rFonts w:eastAsia="Bookman Old Style"/>
                <w:b/>
                <w:spacing w:val="2"/>
                <w:w w:val="99"/>
                <w:sz w:val="20"/>
                <w:szCs w:val="20"/>
              </w:rPr>
              <w:t>r</w:t>
            </w:r>
            <w:r w:rsidRPr="00AF1B77">
              <w:rPr>
                <w:rFonts w:eastAsia="Bookman Old Style"/>
                <w:b/>
                <w:w w:val="99"/>
                <w:sz w:val="20"/>
                <w:szCs w:val="20"/>
              </w:rPr>
              <w:t>tie)</w:t>
            </w:r>
          </w:p>
        </w:tc>
        <w:tc>
          <w:tcPr>
            <w:tcW w:w="283" w:type="dxa"/>
            <w:tcBorders>
              <w:top w:val="single" w:sz="5" w:space="0" w:color="000000"/>
              <w:left w:val="single" w:sz="6" w:space="0" w:color="000000"/>
              <w:right w:val="single" w:sz="6" w:space="0" w:color="000000"/>
            </w:tcBorders>
            <w:vAlign w:val="center"/>
          </w:tcPr>
          <w:p w14:paraId="5F0FEF1D" w14:textId="77777777" w:rsidR="00AE0438" w:rsidRPr="00AF1B77" w:rsidRDefault="00AE0438" w:rsidP="00DD5668">
            <w:pPr>
              <w:tabs>
                <w:tab w:val="clear" w:pos="2775"/>
              </w:tabs>
              <w:spacing w:before="0" w:after="0" w:line="240" w:lineRule="auto"/>
              <w:ind w:left="121" w:right="124"/>
              <w:jc w:val="center"/>
              <w:rPr>
                <w:rFonts w:eastAsia="Bookman Old Style"/>
                <w:b/>
                <w:sz w:val="20"/>
                <w:szCs w:val="20"/>
              </w:rPr>
            </w:pPr>
            <w:r w:rsidRPr="00AF1B77">
              <w:rPr>
                <w:rFonts w:eastAsia="Bookman Old Style"/>
                <w:b/>
                <w:w w:val="99"/>
                <w:sz w:val="20"/>
                <w:szCs w:val="20"/>
              </w:rPr>
              <w:t>A</w:t>
            </w:r>
          </w:p>
        </w:tc>
        <w:tc>
          <w:tcPr>
            <w:tcW w:w="283" w:type="dxa"/>
            <w:tcBorders>
              <w:top w:val="single" w:sz="5" w:space="0" w:color="000000"/>
              <w:left w:val="single" w:sz="6" w:space="0" w:color="000000"/>
              <w:right w:val="single" w:sz="6" w:space="0" w:color="000000"/>
            </w:tcBorders>
            <w:vAlign w:val="center"/>
          </w:tcPr>
          <w:p w14:paraId="0155035B" w14:textId="77777777" w:rsidR="00AE0438" w:rsidRPr="00AF1B77" w:rsidRDefault="00AE0438" w:rsidP="00DD5668">
            <w:pPr>
              <w:tabs>
                <w:tab w:val="clear" w:pos="2775"/>
              </w:tabs>
              <w:spacing w:before="0" w:after="0" w:line="240" w:lineRule="auto"/>
              <w:ind w:left="121" w:right="122"/>
              <w:jc w:val="center"/>
              <w:rPr>
                <w:rFonts w:eastAsia="Bookman Old Style"/>
                <w:b/>
                <w:sz w:val="20"/>
                <w:szCs w:val="20"/>
              </w:rPr>
            </w:pPr>
            <w:r w:rsidRPr="00AF1B77">
              <w:rPr>
                <w:rFonts w:eastAsia="Bookman Old Style"/>
                <w:b/>
                <w:w w:val="99"/>
                <w:sz w:val="20"/>
                <w:szCs w:val="20"/>
              </w:rPr>
              <w:t>E</w:t>
            </w:r>
          </w:p>
        </w:tc>
        <w:tc>
          <w:tcPr>
            <w:tcW w:w="283" w:type="dxa"/>
            <w:tcBorders>
              <w:top w:val="single" w:sz="5" w:space="0" w:color="000000"/>
              <w:left w:val="single" w:sz="6" w:space="0" w:color="000000"/>
              <w:right w:val="single" w:sz="6" w:space="0" w:color="000000"/>
            </w:tcBorders>
            <w:vAlign w:val="center"/>
          </w:tcPr>
          <w:p w14:paraId="356E690A" w14:textId="77777777" w:rsidR="00AE0438" w:rsidRPr="00AF1B77" w:rsidRDefault="00AE0438" w:rsidP="00DD5668">
            <w:pPr>
              <w:tabs>
                <w:tab w:val="clear" w:pos="2775"/>
              </w:tabs>
              <w:spacing w:before="0" w:after="0" w:line="240" w:lineRule="auto"/>
              <w:ind w:left="121" w:right="120"/>
              <w:jc w:val="center"/>
              <w:rPr>
                <w:rFonts w:eastAsia="Bookman Old Style"/>
                <w:b/>
                <w:sz w:val="20"/>
                <w:szCs w:val="20"/>
              </w:rPr>
            </w:pPr>
            <w:r w:rsidRPr="00AF1B77">
              <w:rPr>
                <w:rFonts w:eastAsia="Bookman Old Style"/>
                <w:b/>
                <w:w w:val="99"/>
                <w:sz w:val="20"/>
                <w:szCs w:val="20"/>
              </w:rPr>
              <w:t>C</w:t>
            </w:r>
          </w:p>
        </w:tc>
        <w:tc>
          <w:tcPr>
            <w:tcW w:w="283" w:type="dxa"/>
            <w:tcBorders>
              <w:top w:val="single" w:sz="5" w:space="0" w:color="000000"/>
              <w:left w:val="single" w:sz="6" w:space="0" w:color="000000"/>
              <w:right w:val="single" w:sz="5" w:space="0" w:color="000000"/>
            </w:tcBorders>
            <w:vAlign w:val="center"/>
          </w:tcPr>
          <w:p w14:paraId="67C07A33" w14:textId="77777777" w:rsidR="00AE0438" w:rsidRPr="00AF1B77" w:rsidRDefault="00DB218E" w:rsidP="00DD5668">
            <w:pPr>
              <w:tabs>
                <w:tab w:val="clear" w:pos="2775"/>
              </w:tabs>
              <w:spacing w:before="0" w:after="0" w:line="240" w:lineRule="auto"/>
              <w:ind w:left="122" w:right="115"/>
              <w:jc w:val="center"/>
              <w:rPr>
                <w:rFonts w:eastAsia="Bookman Old Style"/>
                <w:b/>
                <w:sz w:val="20"/>
                <w:szCs w:val="20"/>
              </w:rPr>
            </w:pPr>
            <w:r w:rsidRPr="00AF1B77">
              <w:rPr>
                <w:rFonts w:eastAsia="Bookman Old Style"/>
                <w:b/>
                <w:sz w:val="20"/>
                <w:szCs w:val="20"/>
              </w:rPr>
              <w:t>D</w:t>
            </w:r>
          </w:p>
        </w:tc>
      </w:tr>
      <w:tr w:rsidR="00AE0438" w:rsidRPr="00AF1B77" w14:paraId="4E04C8DB" w14:textId="77777777" w:rsidTr="00EE31A4">
        <w:trPr>
          <w:trHeight w:val="567"/>
          <w:jc w:val="center"/>
        </w:trPr>
        <w:tc>
          <w:tcPr>
            <w:tcW w:w="846" w:type="dxa"/>
            <w:tcBorders>
              <w:top w:val="single" w:sz="5" w:space="0" w:color="000000"/>
              <w:left w:val="single" w:sz="5" w:space="0" w:color="000000"/>
              <w:bottom w:val="single" w:sz="5" w:space="0" w:color="000000"/>
              <w:right w:val="single" w:sz="6" w:space="0" w:color="000000"/>
            </w:tcBorders>
            <w:vAlign w:val="center"/>
          </w:tcPr>
          <w:p w14:paraId="16A86753" w14:textId="77777777" w:rsidR="00AE0438" w:rsidRPr="00AF1B77" w:rsidRDefault="00AE0438"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1</w:t>
            </w:r>
          </w:p>
        </w:tc>
        <w:tc>
          <w:tcPr>
            <w:tcW w:w="2662" w:type="dxa"/>
            <w:tcBorders>
              <w:top w:val="single" w:sz="5" w:space="0" w:color="000000"/>
              <w:left w:val="single" w:sz="6" w:space="0" w:color="000000"/>
              <w:bottom w:val="single" w:sz="5" w:space="0" w:color="000000"/>
              <w:right w:val="single" w:sz="6" w:space="0" w:color="000000"/>
            </w:tcBorders>
            <w:vAlign w:val="center"/>
          </w:tcPr>
          <w:p w14:paraId="5590A9AD" w14:textId="77777777" w:rsidR="00AE0438" w:rsidRPr="00AF1B77" w:rsidRDefault="00AE0438" w:rsidP="00DD5668">
            <w:pPr>
              <w:tabs>
                <w:tab w:val="clear" w:pos="2775"/>
              </w:tabs>
              <w:spacing w:before="0" w:after="0" w:line="240" w:lineRule="auto"/>
              <w:jc w:val="left"/>
              <w:rPr>
                <w:rFonts w:eastAsia="Bookman Old Style"/>
                <w:sz w:val="20"/>
                <w:szCs w:val="20"/>
              </w:rPr>
            </w:pPr>
            <w:r w:rsidRPr="00AF1B77">
              <w:rPr>
                <w:rFonts w:eastAsia="Bookman Old Style"/>
                <w:spacing w:val="-1"/>
                <w:sz w:val="20"/>
                <w:szCs w:val="20"/>
              </w:rPr>
              <w:t xml:space="preserve">Dès réception de la </w:t>
            </w:r>
            <w:r w:rsidRPr="00AF1B77">
              <w:rPr>
                <w:rFonts w:eastAsia="Bookman Old Style"/>
                <w:sz w:val="20"/>
                <w:szCs w:val="20"/>
              </w:rPr>
              <w:t>lettre de saisine</w:t>
            </w:r>
          </w:p>
        </w:tc>
        <w:tc>
          <w:tcPr>
            <w:tcW w:w="2326" w:type="dxa"/>
            <w:tcBorders>
              <w:top w:val="single" w:sz="5" w:space="0" w:color="000000"/>
              <w:left w:val="single" w:sz="6" w:space="0" w:color="000000"/>
              <w:bottom w:val="single" w:sz="5" w:space="0" w:color="000000"/>
              <w:right w:val="single" w:sz="6" w:space="0" w:color="000000"/>
            </w:tcBorders>
            <w:vAlign w:val="center"/>
          </w:tcPr>
          <w:p w14:paraId="29CA397A" w14:textId="77777777" w:rsidR="00AE0438" w:rsidRPr="00AF1B77" w:rsidRDefault="00AE0438" w:rsidP="00DD5668">
            <w:pPr>
              <w:tabs>
                <w:tab w:val="clear" w:pos="2775"/>
              </w:tabs>
              <w:spacing w:before="0" w:after="0" w:line="240" w:lineRule="auto"/>
              <w:jc w:val="center"/>
              <w:rPr>
                <w:rFonts w:eastAsia="Bookman Old Style"/>
                <w:sz w:val="20"/>
                <w:szCs w:val="20"/>
              </w:rPr>
            </w:pPr>
            <w:r w:rsidRPr="00AF1B77">
              <w:rPr>
                <w:rFonts w:eastAsia="Bookman Old Style"/>
                <w:spacing w:val="1"/>
                <w:sz w:val="20"/>
                <w:szCs w:val="20"/>
              </w:rPr>
              <w:t>IGS</w:t>
            </w:r>
          </w:p>
        </w:tc>
        <w:tc>
          <w:tcPr>
            <w:tcW w:w="2504" w:type="dxa"/>
            <w:tcBorders>
              <w:top w:val="single" w:sz="5" w:space="0" w:color="000000"/>
              <w:left w:val="single" w:sz="6" w:space="0" w:color="000000"/>
              <w:bottom w:val="single" w:sz="5" w:space="0" w:color="000000"/>
              <w:right w:val="single" w:sz="6" w:space="0" w:color="000000"/>
            </w:tcBorders>
            <w:vAlign w:val="center"/>
          </w:tcPr>
          <w:p w14:paraId="4E0BB8D0" w14:textId="77777777" w:rsidR="00AE0438" w:rsidRPr="00AF1B77" w:rsidRDefault="00AE0438" w:rsidP="00DD5668">
            <w:pPr>
              <w:tabs>
                <w:tab w:val="clear" w:pos="2775"/>
              </w:tabs>
              <w:spacing w:before="0" w:after="0" w:line="240" w:lineRule="auto"/>
              <w:ind w:left="62" w:right="258"/>
              <w:jc w:val="left"/>
              <w:rPr>
                <w:rFonts w:eastAsia="Bookman Old Style"/>
                <w:sz w:val="20"/>
                <w:szCs w:val="20"/>
              </w:rPr>
            </w:pPr>
            <w:r w:rsidRPr="00AF1B77">
              <w:rPr>
                <w:rFonts w:eastAsia="Bookman Old Style"/>
                <w:spacing w:val="-1"/>
                <w:sz w:val="20"/>
                <w:szCs w:val="20"/>
              </w:rPr>
              <w:t>P</w:t>
            </w:r>
            <w:r w:rsidRPr="00AF1B77">
              <w:rPr>
                <w:rFonts w:eastAsia="Bookman Old Style"/>
                <w:spacing w:val="1"/>
                <w:sz w:val="20"/>
                <w:szCs w:val="20"/>
              </w:rPr>
              <w:t>r</w:t>
            </w:r>
            <w:r w:rsidRPr="00AF1B77">
              <w:rPr>
                <w:rFonts w:eastAsia="Bookman Old Style"/>
                <w:sz w:val="20"/>
                <w:szCs w:val="20"/>
              </w:rPr>
              <w:t>en</w:t>
            </w:r>
            <w:r w:rsidRPr="00AF1B77">
              <w:rPr>
                <w:rFonts w:eastAsia="Bookman Old Style"/>
                <w:spacing w:val="-1"/>
                <w:sz w:val="20"/>
                <w:szCs w:val="20"/>
              </w:rPr>
              <w:t>d</w:t>
            </w:r>
            <w:r w:rsidRPr="00AF1B77">
              <w:rPr>
                <w:rFonts w:eastAsia="Bookman Old Style"/>
                <w:spacing w:val="1"/>
                <w:sz w:val="20"/>
                <w:szCs w:val="20"/>
              </w:rPr>
              <w:t>r</w:t>
            </w:r>
            <w:r w:rsidRPr="00AF1B77">
              <w:rPr>
                <w:rFonts w:eastAsia="Bookman Old Style"/>
                <w:sz w:val="20"/>
                <w:szCs w:val="20"/>
              </w:rPr>
              <w:t>e</w:t>
            </w:r>
            <w:r w:rsidRPr="00AF1B77">
              <w:rPr>
                <w:rFonts w:eastAsia="Bookman Old Style"/>
                <w:spacing w:val="-8"/>
                <w:sz w:val="20"/>
                <w:szCs w:val="20"/>
              </w:rPr>
              <w:t xml:space="preserve"> </w:t>
            </w:r>
            <w:r w:rsidRPr="00AF1B77">
              <w:rPr>
                <w:rFonts w:eastAsia="Bookman Old Style"/>
                <w:spacing w:val="2"/>
                <w:sz w:val="20"/>
                <w:szCs w:val="20"/>
              </w:rPr>
              <w:t>c</w:t>
            </w:r>
            <w:r w:rsidRPr="00AF1B77">
              <w:rPr>
                <w:rFonts w:eastAsia="Bookman Old Style"/>
                <w:spacing w:val="-1"/>
                <w:sz w:val="20"/>
                <w:szCs w:val="20"/>
              </w:rPr>
              <w:t>o</w:t>
            </w:r>
            <w:r w:rsidRPr="00AF1B77">
              <w:rPr>
                <w:rFonts w:eastAsia="Bookman Old Style"/>
                <w:sz w:val="20"/>
                <w:szCs w:val="20"/>
              </w:rPr>
              <w:t>n</w:t>
            </w:r>
            <w:r w:rsidRPr="00AF1B77">
              <w:rPr>
                <w:rFonts w:eastAsia="Bookman Old Style"/>
                <w:spacing w:val="1"/>
                <w:sz w:val="20"/>
                <w:szCs w:val="20"/>
              </w:rPr>
              <w:t>n</w:t>
            </w:r>
            <w:r w:rsidRPr="00AF1B77">
              <w:rPr>
                <w:rFonts w:eastAsia="Bookman Old Style"/>
                <w:sz w:val="20"/>
                <w:szCs w:val="20"/>
              </w:rPr>
              <w:t>a</w:t>
            </w:r>
            <w:r w:rsidRPr="00AF1B77">
              <w:rPr>
                <w:rFonts w:eastAsia="Bookman Old Style"/>
                <w:spacing w:val="2"/>
                <w:sz w:val="20"/>
                <w:szCs w:val="20"/>
              </w:rPr>
              <w:t>i</w:t>
            </w:r>
            <w:r w:rsidRPr="00AF1B77">
              <w:rPr>
                <w:rFonts w:eastAsia="Bookman Old Style"/>
                <w:sz w:val="20"/>
                <w:szCs w:val="20"/>
              </w:rPr>
              <w:t>s</w:t>
            </w:r>
            <w:r w:rsidRPr="00AF1B77">
              <w:rPr>
                <w:rFonts w:eastAsia="Bookman Old Style"/>
                <w:spacing w:val="-1"/>
                <w:sz w:val="20"/>
                <w:szCs w:val="20"/>
              </w:rPr>
              <w:t>s</w:t>
            </w:r>
            <w:r w:rsidRPr="00AF1B77">
              <w:rPr>
                <w:rFonts w:eastAsia="Bookman Old Style"/>
                <w:sz w:val="20"/>
                <w:szCs w:val="20"/>
              </w:rPr>
              <w:t>a</w:t>
            </w:r>
            <w:r w:rsidRPr="00AF1B77">
              <w:rPr>
                <w:rFonts w:eastAsia="Bookman Old Style"/>
                <w:spacing w:val="2"/>
                <w:sz w:val="20"/>
                <w:szCs w:val="20"/>
              </w:rPr>
              <w:t>n</w:t>
            </w:r>
            <w:r w:rsidRPr="00AF1B77">
              <w:rPr>
                <w:rFonts w:eastAsia="Bookman Old Style"/>
                <w:sz w:val="20"/>
                <w:szCs w:val="20"/>
              </w:rPr>
              <w:t xml:space="preserve">ce </w:t>
            </w:r>
            <w:r w:rsidRPr="00AF1B77">
              <w:rPr>
                <w:rFonts w:eastAsia="Bookman Old Style"/>
                <w:spacing w:val="-1"/>
                <w:sz w:val="20"/>
                <w:szCs w:val="20"/>
              </w:rPr>
              <w:t>du courrier relatif à la réclamation</w:t>
            </w:r>
          </w:p>
        </w:tc>
        <w:tc>
          <w:tcPr>
            <w:tcW w:w="2435" w:type="dxa"/>
            <w:tcBorders>
              <w:top w:val="single" w:sz="5" w:space="0" w:color="000000"/>
              <w:left w:val="single" w:sz="6" w:space="0" w:color="000000"/>
              <w:bottom w:val="single" w:sz="5" w:space="0" w:color="000000"/>
              <w:right w:val="single" w:sz="6" w:space="0" w:color="000000"/>
            </w:tcBorders>
            <w:vAlign w:val="center"/>
          </w:tcPr>
          <w:p w14:paraId="32BDE5F2" w14:textId="77777777" w:rsidR="00AE0438" w:rsidRPr="00AF1B77" w:rsidRDefault="00AE0438" w:rsidP="00DD5668">
            <w:pPr>
              <w:tabs>
                <w:tab w:val="clear" w:pos="2775"/>
              </w:tabs>
              <w:spacing w:before="0" w:after="0" w:line="240" w:lineRule="auto"/>
              <w:jc w:val="left"/>
              <w:rPr>
                <w:rFonts w:eastAsia="Bookman Old Style"/>
                <w:sz w:val="20"/>
                <w:szCs w:val="20"/>
              </w:rPr>
            </w:pPr>
            <w:r w:rsidRPr="00AF1B77">
              <w:rPr>
                <w:rFonts w:eastAsia="Bookman Old Style"/>
                <w:sz w:val="20"/>
                <w:szCs w:val="20"/>
              </w:rPr>
              <w:t>Lettre de saisine</w:t>
            </w:r>
          </w:p>
        </w:tc>
        <w:tc>
          <w:tcPr>
            <w:tcW w:w="2681" w:type="dxa"/>
            <w:tcBorders>
              <w:top w:val="single" w:sz="5" w:space="0" w:color="000000"/>
              <w:left w:val="single" w:sz="6" w:space="0" w:color="000000"/>
              <w:bottom w:val="single" w:sz="5" w:space="0" w:color="000000"/>
              <w:right w:val="single" w:sz="6" w:space="0" w:color="000000"/>
            </w:tcBorders>
            <w:vAlign w:val="center"/>
          </w:tcPr>
          <w:p w14:paraId="3A2B3B59" w14:textId="77777777" w:rsidR="00AE0438" w:rsidRPr="00AF1B77" w:rsidRDefault="00AE0438" w:rsidP="00DD5668">
            <w:pPr>
              <w:tabs>
                <w:tab w:val="clear" w:pos="2775"/>
              </w:tabs>
              <w:spacing w:before="0" w:after="0" w:line="240" w:lineRule="auto"/>
              <w:jc w:val="left"/>
              <w:rPr>
                <w:rFonts w:eastAsia="Bookman Old Style"/>
                <w:sz w:val="20"/>
                <w:szCs w:val="20"/>
              </w:rPr>
            </w:pPr>
            <w:r w:rsidRPr="00AF1B77">
              <w:rPr>
                <w:rFonts w:eastAsia="Bookman Old Style"/>
                <w:spacing w:val="2"/>
                <w:sz w:val="20"/>
                <w:szCs w:val="20"/>
              </w:rPr>
              <w:t>Note de service convoquant une réunion préparatoire du traitement de la réclamation, imputation du dossier.</w:t>
            </w:r>
          </w:p>
        </w:tc>
        <w:tc>
          <w:tcPr>
            <w:tcW w:w="283" w:type="dxa"/>
            <w:tcBorders>
              <w:top w:val="single" w:sz="5" w:space="0" w:color="000000"/>
              <w:left w:val="single" w:sz="6" w:space="0" w:color="000000"/>
              <w:bottom w:val="single" w:sz="5" w:space="0" w:color="000000"/>
              <w:right w:val="single" w:sz="6" w:space="0" w:color="000000"/>
            </w:tcBorders>
            <w:vAlign w:val="center"/>
          </w:tcPr>
          <w:p w14:paraId="27909548"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X</w:t>
            </w:r>
          </w:p>
        </w:tc>
        <w:tc>
          <w:tcPr>
            <w:tcW w:w="283" w:type="dxa"/>
            <w:tcBorders>
              <w:top w:val="single" w:sz="5" w:space="0" w:color="000000"/>
              <w:left w:val="single" w:sz="6" w:space="0" w:color="000000"/>
              <w:bottom w:val="single" w:sz="5" w:space="0" w:color="000000"/>
              <w:right w:val="single" w:sz="6" w:space="0" w:color="000000"/>
            </w:tcBorders>
            <w:vAlign w:val="center"/>
          </w:tcPr>
          <w:p w14:paraId="70BBBDB9" w14:textId="77777777" w:rsidR="00AE0438" w:rsidRPr="00AF1B77" w:rsidRDefault="00AE0438" w:rsidP="00DD5668">
            <w:pPr>
              <w:tabs>
                <w:tab w:val="clear" w:pos="2775"/>
              </w:tabs>
              <w:spacing w:before="0" w:after="0" w:line="240" w:lineRule="auto"/>
              <w:ind w:left="63"/>
              <w:jc w:val="center"/>
              <w:rPr>
                <w:rFonts w:eastAsia="Bookman Old Style"/>
                <w:sz w:val="20"/>
                <w:szCs w:val="20"/>
              </w:rPr>
            </w:pPr>
          </w:p>
        </w:tc>
        <w:tc>
          <w:tcPr>
            <w:tcW w:w="283" w:type="dxa"/>
            <w:tcBorders>
              <w:top w:val="single" w:sz="5" w:space="0" w:color="000000"/>
              <w:left w:val="single" w:sz="6" w:space="0" w:color="000000"/>
              <w:bottom w:val="single" w:sz="5" w:space="0" w:color="000000"/>
              <w:right w:val="single" w:sz="6" w:space="0" w:color="000000"/>
            </w:tcBorders>
            <w:vAlign w:val="center"/>
          </w:tcPr>
          <w:p w14:paraId="6D6A68DA" w14:textId="77777777" w:rsidR="00AE0438" w:rsidRPr="00AF1B77" w:rsidRDefault="00AE0438" w:rsidP="00DD5668">
            <w:pPr>
              <w:tabs>
                <w:tab w:val="clear" w:pos="2775"/>
              </w:tabs>
              <w:spacing w:before="0" w:after="0" w:line="240" w:lineRule="auto"/>
              <w:ind w:left="65"/>
              <w:jc w:val="center"/>
              <w:rPr>
                <w:rFonts w:eastAsia="Bookman Old Style"/>
                <w:sz w:val="20"/>
                <w:szCs w:val="20"/>
              </w:rPr>
            </w:pPr>
          </w:p>
        </w:tc>
        <w:tc>
          <w:tcPr>
            <w:tcW w:w="283" w:type="dxa"/>
            <w:tcBorders>
              <w:top w:val="single" w:sz="5" w:space="0" w:color="000000"/>
              <w:left w:val="single" w:sz="6" w:space="0" w:color="000000"/>
              <w:bottom w:val="single" w:sz="5" w:space="0" w:color="000000"/>
              <w:right w:val="single" w:sz="5" w:space="0" w:color="000000"/>
            </w:tcBorders>
            <w:vAlign w:val="center"/>
          </w:tcPr>
          <w:p w14:paraId="26455CC5" w14:textId="77777777" w:rsidR="00AE0438" w:rsidRPr="00AF1B77" w:rsidRDefault="00AE0438" w:rsidP="00DD5668">
            <w:pPr>
              <w:tabs>
                <w:tab w:val="clear" w:pos="2775"/>
              </w:tabs>
              <w:spacing w:before="0" w:after="0" w:line="240" w:lineRule="auto"/>
              <w:jc w:val="center"/>
              <w:rPr>
                <w:sz w:val="20"/>
                <w:szCs w:val="20"/>
              </w:rPr>
            </w:pPr>
          </w:p>
        </w:tc>
      </w:tr>
      <w:tr w:rsidR="00AE0438" w:rsidRPr="00AF1B77" w14:paraId="5D712498" w14:textId="77777777" w:rsidTr="00EE31A4">
        <w:trPr>
          <w:trHeight w:val="567"/>
          <w:jc w:val="center"/>
        </w:trPr>
        <w:tc>
          <w:tcPr>
            <w:tcW w:w="846" w:type="dxa"/>
            <w:tcBorders>
              <w:top w:val="single" w:sz="5" w:space="0" w:color="000000"/>
              <w:left w:val="single" w:sz="5" w:space="0" w:color="000000"/>
              <w:bottom w:val="single" w:sz="5" w:space="0" w:color="000000"/>
              <w:right w:val="single" w:sz="6" w:space="0" w:color="000000"/>
            </w:tcBorders>
            <w:vAlign w:val="center"/>
          </w:tcPr>
          <w:p w14:paraId="289A6ADA"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2</w:t>
            </w:r>
          </w:p>
        </w:tc>
        <w:tc>
          <w:tcPr>
            <w:tcW w:w="2662" w:type="dxa"/>
            <w:tcBorders>
              <w:top w:val="single" w:sz="5" w:space="0" w:color="000000"/>
              <w:left w:val="single" w:sz="6" w:space="0" w:color="000000"/>
              <w:bottom w:val="single" w:sz="5" w:space="0" w:color="000000"/>
              <w:right w:val="single" w:sz="6" w:space="0" w:color="000000"/>
            </w:tcBorders>
            <w:vAlign w:val="center"/>
          </w:tcPr>
          <w:p w14:paraId="4701F93F" w14:textId="77777777" w:rsidR="00AE0438" w:rsidRPr="00AF1B77" w:rsidRDefault="00AE0438" w:rsidP="00DD5668">
            <w:pPr>
              <w:tabs>
                <w:tab w:val="clear" w:pos="2775"/>
              </w:tabs>
              <w:spacing w:before="0" w:after="0" w:line="240" w:lineRule="auto"/>
              <w:jc w:val="center"/>
              <w:rPr>
                <w:rFonts w:eastAsia="Bookman Old Style"/>
                <w:spacing w:val="-1"/>
                <w:sz w:val="20"/>
                <w:szCs w:val="20"/>
              </w:rPr>
            </w:pPr>
            <w:r w:rsidRPr="00AF1B77">
              <w:rPr>
                <w:rFonts w:eastAsia="Bookman Old Style"/>
                <w:spacing w:val="-1"/>
                <w:sz w:val="20"/>
                <w:szCs w:val="20"/>
              </w:rPr>
              <w:t>15 jours</w:t>
            </w:r>
          </w:p>
        </w:tc>
        <w:tc>
          <w:tcPr>
            <w:tcW w:w="2326" w:type="dxa"/>
            <w:tcBorders>
              <w:top w:val="single" w:sz="5" w:space="0" w:color="000000"/>
              <w:left w:val="single" w:sz="6" w:space="0" w:color="000000"/>
              <w:bottom w:val="single" w:sz="5" w:space="0" w:color="000000"/>
              <w:right w:val="single" w:sz="6" w:space="0" w:color="000000"/>
            </w:tcBorders>
            <w:vAlign w:val="center"/>
          </w:tcPr>
          <w:p w14:paraId="31C3CDBD"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IGS/équipe d’examen de la réclamation</w:t>
            </w:r>
          </w:p>
        </w:tc>
        <w:tc>
          <w:tcPr>
            <w:tcW w:w="2504" w:type="dxa"/>
            <w:tcBorders>
              <w:top w:val="single" w:sz="5" w:space="0" w:color="000000"/>
              <w:left w:val="single" w:sz="6" w:space="0" w:color="000000"/>
              <w:bottom w:val="single" w:sz="5" w:space="0" w:color="000000"/>
              <w:right w:val="single" w:sz="6" w:space="0" w:color="000000"/>
            </w:tcBorders>
            <w:vAlign w:val="center"/>
          </w:tcPr>
          <w:p w14:paraId="3FB89C0F" w14:textId="77777777" w:rsidR="00AE0438" w:rsidRPr="00AF1B77" w:rsidRDefault="00AE0438" w:rsidP="00DD5668">
            <w:pPr>
              <w:tabs>
                <w:tab w:val="clear" w:pos="2775"/>
              </w:tabs>
              <w:spacing w:before="0" w:after="0" w:line="240" w:lineRule="auto"/>
              <w:ind w:left="62" w:right="258"/>
              <w:rPr>
                <w:rFonts w:eastAsia="Bookman Old Style"/>
                <w:spacing w:val="-1"/>
                <w:sz w:val="20"/>
                <w:szCs w:val="20"/>
              </w:rPr>
            </w:pPr>
            <w:r w:rsidRPr="00AF1B77">
              <w:rPr>
                <w:rFonts w:eastAsia="Bookman Old Style"/>
                <w:spacing w:val="-1"/>
                <w:sz w:val="20"/>
                <w:szCs w:val="20"/>
              </w:rPr>
              <w:t>Examiner la réclamation</w:t>
            </w:r>
          </w:p>
        </w:tc>
        <w:tc>
          <w:tcPr>
            <w:tcW w:w="2435" w:type="dxa"/>
            <w:tcBorders>
              <w:top w:val="single" w:sz="5" w:space="0" w:color="000000"/>
              <w:left w:val="single" w:sz="6" w:space="0" w:color="000000"/>
              <w:bottom w:val="single" w:sz="5" w:space="0" w:color="000000"/>
              <w:right w:val="single" w:sz="6" w:space="0" w:color="000000"/>
            </w:tcBorders>
            <w:vAlign w:val="center"/>
          </w:tcPr>
          <w:p w14:paraId="2847C178" w14:textId="77777777" w:rsidR="00AE0438" w:rsidRPr="00AF1B77" w:rsidRDefault="00AE0438" w:rsidP="00DD5668">
            <w:pPr>
              <w:tabs>
                <w:tab w:val="clear" w:pos="2775"/>
              </w:tabs>
              <w:spacing w:before="0" w:after="0" w:line="240" w:lineRule="auto"/>
              <w:rPr>
                <w:rFonts w:eastAsia="Bookman Old Style"/>
                <w:sz w:val="20"/>
                <w:szCs w:val="20"/>
              </w:rPr>
            </w:pPr>
            <w:r w:rsidRPr="00AF1B77">
              <w:rPr>
                <w:rFonts w:eastAsia="Bookman Old Style"/>
                <w:spacing w:val="2"/>
                <w:sz w:val="20"/>
                <w:szCs w:val="20"/>
              </w:rPr>
              <w:t>Note de service convoquant une réunion préparatoire du traitement de la réclamation + lettre de saisine+ Documents de travail</w:t>
            </w:r>
          </w:p>
        </w:tc>
        <w:tc>
          <w:tcPr>
            <w:tcW w:w="2681" w:type="dxa"/>
            <w:tcBorders>
              <w:top w:val="single" w:sz="5" w:space="0" w:color="000000"/>
              <w:left w:val="single" w:sz="6" w:space="0" w:color="000000"/>
              <w:bottom w:val="single" w:sz="5" w:space="0" w:color="000000"/>
              <w:right w:val="single" w:sz="6" w:space="0" w:color="000000"/>
            </w:tcBorders>
            <w:vAlign w:val="center"/>
          </w:tcPr>
          <w:p w14:paraId="63D5E026" w14:textId="77777777" w:rsidR="00AE0438" w:rsidRPr="00AF1B77" w:rsidRDefault="00AE0438" w:rsidP="00DD5668">
            <w:pPr>
              <w:tabs>
                <w:tab w:val="clear" w:pos="2775"/>
              </w:tabs>
              <w:spacing w:before="0" w:after="0" w:line="240" w:lineRule="auto"/>
              <w:rPr>
                <w:rFonts w:eastAsia="Bookman Old Style"/>
                <w:spacing w:val="2"/>
                <w:sz w:val="20"/>
                <w:szCs w:val="20"/>
              </w:rPr>
            </w:pPr>
            <w:r w:rsidRPr="00AF1B77">
              <w:rPr>
                <w:rFonts w:eastAsia="Bookman Old Style"/>
                <w:spacing w:val="2"/>
                <w:sz w:val="20"/>
                <w:szCs w:val="20"/>
              </w:rPr>
              <w:t>Résultats de l’examen de la réclamation</w:t>
            </w:r>
          </w:p>
        </w:tc>
        <w:tc>
          <w:tcPr>
            <w:tcW w:w="283" w:type="dxa"/>
            <w:tcBorders>
              <w:top w:val="single" w:sz="5" w:space="0" w:color="000000"/>
              <w:left w:val="single" w:sz="6" w:space="0" w:color="000000"/>
              <w:bottom w:val="single" w:sz="5" w:space="0" w:color="000000"/>
              <w:right w:val="single" w:sz="6" w:space="0" w:color="000000"/>
            </w:tcBorders>
            <w:vAlign w:val="center"/>
          </w:tcPr>
          <w:p w14:paraId="1F04FD8E" w14:textId="77777777" w:rsidR="00AE0438" w:rsidRPr="00AF1B77" w:rsidRDefault="00AE0438" w:rsidP="00DD5668">
            <w:pPr>
              <w:tabs>
                <w:tab w:val="clear" w:pos="2775"/>
              </w:tabs>
              <w:spacing w:before="0" w:after="0" w:line="240" w:lineRule="auto"/>
              <w:jc w:val="center"/>
              <w:rPr>
                <w:sz w:val="20"/>
                <w:szCs w:val="20"/>
              </w:rPr>
            </w:pPr>
          </w:p>
        </w:tc>
        <w:tc>
          <w:tcPr>
            <w:tcW w:w="283" w:type="dxa"/>
            <w:tcBorders>
              <w:top w:val="single" w:sz="5" w:space="0" w:color="000000"/>
              <w:left w:val="single" w:sz="6" w:space="0" w:color="000000"/>
              <w:bottom w:val="single" w:sz="5" w:space="0" w:color="000000"/>
              <w:right w:val="single" w:sz="6" w:space="0" w:color="000000"/>
            </w:tcBorders>
            <w:vAlign w:val="center"/>
          </w:tcPr>
          <w:p w14:paraId="1D7FEBB5" w14:textId="77777777" w:rsidR="00AE0438" w:rsidRPr="00AF1B77" w:rsidRDefault="00AE0438" w:rsidP="00DD5668">
            <w:pPr>
              <w:tabs>
                <w:tab w:val="clear" w:pos="2775"/>
              </w:tabs>
              <w:spacing w:before="0" w:after="0" w:line="240" w:lineRule="auto"/>
              <w:ind w:left="63"/>
              <w:rPr>
                <w:rFonts w:eastAsia="Bookman Old Style"/>
                <w:sz w:val="20"/>
                <w:szCs w:val="20"/>
              </w:rPr>
            </w:pPr>
          </w:p>
        </w:tc>
        <w:tc>
          <w:tcPr>
            <w:tcW w:w="283" w:type="dxa"/>
            <w:tcBorders>
              <w:top w:val="single" w:sz="5" w:space="0" w:color="000000"/>
              <w:left w:val="single" w:sz="6" w:space="0" w:color="000000"/>
              <w:bottom w:val="single" w:sz="5" w:space="0" w:color="000000"/>
              <w:right w:val="single" w:sz="6" w:space="0" w:color="000000"/>
            </w:tcBorders>
            <w:vAlign w:val="center"/>
          </w:tcPr>
          <w:p w14:paraId="4F823E4B" w14:textId="77777777" w:rsidR="00AE0438" w:rsidRPr="00AF1B77" w:rsidRDefault="00AE0438" w:rsidP="00DD5668">
            <w:pPr>
              <w:tabs>
                <w:tab w:val="clear" w:pos="2775"/>
              </w:tabs>
              <w:spacing w:before="0" w:after="0" w:line="240" w:lineRule="auto"/>
              <w:ind w:left="65"/>
              <w:rPr>
                <w:rFonts w:eastAsia="Bookman Old Style"/>
                <w:sz w:val="20"/>
                <w:szCs w:val="20"/>
              </w:rPr>
            </w:pPr>
          </w:p>
        </w:tc>
        <w:tc>
          <w:tcPr>
            <w:tcW w:w="283" w:type="dxa"/>
            <w:tcBorders>
              <w:top w:val="single" w:sz="5" w:space="0" w:color="000000"/>
              <w:left w:val="single" w:sz="6" w:space="0" w:color="000000"/>
              <w:bottom w:val="single" w:sz="5" w:space="0" w:color="000000"/>
              <w:right w:val="single" w:sz="5" w:space="0" w:color="000000"/>
            </w:tcBorders>
            <w:vAlign w:val="center"/>
          </w:tcPr>
          <w:p w14:paraId="529C9E48" w14:textId="77777777" w:rsidR="00AE0438" w:rsidRPr="00AF1B77" w:rsidRDefault="00AE0438" w:rsidP="00DD5668">
            <w:pPr>
              <w:tabs>
                <w:tab w:val="clear" w:pos="2775"/>
              </w:tabs>
              <w:spacing w:before="0" w:after="0" w:line="240" w:lineRule="auto"/>
              <w:rPr>
                <w:sz w:val="20"/>
                <w:szCs w:val="20"/>
              </w:rPr>
            </w:pPr>
          </w:p>
        </w:tc>
      </w:tr>
      <w:tr w:rsidR="00AE0438" w:rsidRPr="00AF1B77" w14:paraId="287DC5D7" w14:textId="77777777" w:rsidTr="00EE31A4">
        <w:trPr>
          <w:trHeight w:val="567"/>
          <w:jc w:val="center"/>
        </w:trPr>
        <w:tc>
          <w:tcPr>
            <w:tcW w:w="846" w:type="dxa"/>
            <w:tcBorders>
              <w:top w:val="single" w:sz="5" w:space="0" w:color="000000"/>
              <w:left w:val="single" w:sz="5" w:space="0" w:color="000000"/>
              <w:bottom w:val="single" w:sz="5" w:space="0" w:color="000000"/>
              <w:right w:val="single" w:sz="6" w:space="0" w:color="000000"/>
            </w:tcBorders>
            <w:vAlign w:val="center"/>
          </w:tcPr>
          <w:p w14:paraId="5895BF66"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3</w:t>
            </w:r>
          </w:p>
        </w:tc>
        <w:tc>
          <w:tcPr>
            <w:tcW w:w="2662" w:type="dxa"/>
            <w:tcBorders>
              <w:top w:val="single" w:sz="5" w:space="0" w:color="000000"/>
              <w:left w:val="single" w:sz="6" w:space="0" w:color="000000"/>
              <w:bottom w:val="single" w:sz="5" w:space="0" w:color="000000"/>
              <w:right w:val="single" w:sz="6" w:space="0" w:color="000000"/>
            </w:tcBorders>
            <w:vAlign w:val="center"/>
          </w:tcPr>
          <w:p w14:paraId="03DC8047" w14:textId="77777777" w:rsidR="00AE0438" w:rsidRPr="00AF1B77" w:rsidRDefault="00AE0438" w:rsidP="00DD5668">
            <w:pPr>
              <w:tabs>
                <w:tab w:val="clear" w:pos="2775"/>
              </w:tabs>
              <w:spacing w:before="0" w:after="0" w:line="240" w:lineRule="auto"/>
              <w:jc w:val="center"/>
              <w:rPr>
                <w:rFonts w:eastAsia="Bookman Old Style"/>
                <w:spacing w:val="-1"/>
                <w:sz w:val="20"/>
                <w:szCs w:val="20"/>
              </w:rPr>
            </w:pPr>
            <w:r w:rsidRPr="00AF1B77">
              <w:rPr>
                <w:rFonts w:eastAsia="Bookman Old Style"/>
                <w:spacing w:val="-1"/>
                <w:sz w:val="20"/>
                <w:szCs w:val="20"/>
              </w:rPr>
              <w:t>5 jours</w:t>
            </w:r>
          </w:p>
        </w:tc>
        <w:tc>
          <w:tcPr>
            <w:tcW w:w="2326" w:type="dxa"/>
            <w:tcBorders>
              <w:top w:val="single" w:sz="5" w:space="0" w:color="000000"/>
              <w:left w:val="single" w:sz="6" w:space="0" w:color="000000"/>
              <w:bottom w:val="single" w:sz="5" w:space="0" w:color="000000"/>
              <w:right w:val="single" w:sz="6" w:space="0" w:color="000000"/>
            </w:tcBorders>
            <w:vAlign w:val="center"/>
          </w:tcPr>
          <w:p w14:paraId="3D31DD90"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IGS/équipe d’examen de la réclamation</w:t>
            </w:r>
          </w:p>
        </w:tc>
        <w:tc>
          <w:tcPr>
            <w:tcW w:w="2504" w:type="dxa"/>
            <w:tcBorders>
              <w:top w:val="single" w:sz="5" w:space="0" w:color="000000"/>
              <w:left w:val="single" w:sz="6" w:space="0" w:color="000000"/>
              <w:bottom w:val="single" w:sz="5" w:space="0" w:color="000000"/>
              <w:right w:val="single" w:sz="6" w:space="0" w:color="000000"/>
            </w:tcBorders>
            <w:vAlign w:val="center"/>
          </w:tcPr>
          <w:p w14:paraId="3D0DB8E0" w14:textId="77777777" w:rsidR="00AE0438" w:rsidRPr="00AF1B77" w:rsidRDefault="00AE0438" w:rsidP="00DD5668">
            <w:pPr>
              <w:tabs>
                <w:tab w:val="clear" w:pos="2775"/>
              </w:tabs>
              <w:spacing w:before="0" w:after="0" w:line="240" w:lineRule="auto"/>
              <w:ind w:left="62" w:right="258"/>
              <w:rPr>
                <w:rFonts w:eastAsia="Bookman Old Style"/>
                <w:spacing w:val="-1"/>
                <w:sz w:val="20"/>
                <w:szCs w:val="20"/>
              </w:rPr>
            </w:pPr>
            <w:r w:rsidRPr="00AF1B77">
              <w:rPr>
                <w:rFonts w:eastAsia="Bookman Old Style"/>
                <w:spacing w:val="-1"/>
                <w:sz w:val="20"/>
                <w:szCs w:val="20"/>
              </w:rPr>
              <w:t xml:space="preserve">Rédiger le rapport </w:t>
            </w:r>
            <w:r w:rsidRPr="00AF1B77">
              <w:rPr>
                <w:rFonts w:eastAsia="Bookman Old Style"/>
                <w:spacing w:val="2"/>
                <w:sz w:val="20"/>
                <w:szCs w:val="20"/>
              </w:rPr>
              <w:t>provisoire d’examen</w:t>
            </w:r>
            <w:r w:rsidRPr="00AF1B77">
              <w:rPr>
                <w:sz w:val="20"/>
                <w:szCs w:val="20"/>
              </w:rPr>
              <w:t xml:space="preserve"> </w:t>
            </w:r>
            <w:r w:rsidRPr="00AF1B77">
              <w:rPr>
                <w:rFonts w:eastAsia="Bookman Old Style"/>
                <w:spacing w:val="2"/>
                <w:sz w:val="20"/>
                <w:szCs w:val="20"/>
              </w:rPr>
              <w:t>de la réclamation</w:t>
            </w:r>
            <w:r w:rsidRPr="00AF1B77">
              <w:rPr>
                <w:rFonts w:eastAsia="Bookman Old Style"/>
                <w:sz w:val="20"/>
                <w:szCs w:val="20"/>
              </w:rPr>
              <w:t xml:space="preserve"> </w:t>
            </w:r>
          </w:p>
        </w:tc>
        <w:tc>
          <w:tcPr>
            <w:tcW w:w="2435" w:type="dxa"/>
            <w:tcBorders>
              <w:top w:val="single" w:sz="5" w:space="0" w:color="000000"/>
              <w:left w:val="single" w:sz="6" w:space="0" w:color="000000"/>
              <w:bottom w:val="single" w:sz="5" w:space="0" w:color="000000"/>
              <w:right w:val="single" w:sz="6" w:space="0" w:color="000000"/>
            </w:tcBorders>
            <w:vAlign w:val="center"/>
          </w:tcPr>
          <w:p w14:paraId="527A41DD" w14:textId="77777777" w:rsidR="00AE0438" w:rsidRPr="00AF1B77" w:rsidRDefault="00AE0438" w:rsidP="00DD5668">
            <w:pPr>
              <w:tabs>
                <w:tab w:val="clear" w:pos="2775"/>
              </w:tabs>
              <w:spacing w:before="0" w:after="0" w:line="240" w:lineRule="auto"/>
              <w:rPr>
                <w:rFonts w:eastAsia="Bookman Old Style"/>
                <w:spacing w:val="2"/>
                <w:sz w:val="20"/>
                <w:szCs w:val="20"/>
              </w:rPr>
            </w:pPr>
            <w:r w:rsidRPr="00AF1B77">
              <w:rPr>
                <w:rFonts w:eastAsia="Bookman Old Style"/>
                <w:spacing w:val="2"/>
                <w:sz w:val="20"/>
                <w:szCs w:val="20"/>
              </w:rPr>
              <w:t>Résultats d’examen de la réclamation</w:t>
            </w:r>
          </w:p>
        </w:tc>
        <w:tc>
          <w:tcPr>
            <w:tcW w:w="2681" w:type="dxa"/>
            <w:tcBorders>
              <w:top w:val="single" w:sz="5" w:space="0" w:color="000000"/>
              <w:left w:val="single" w:sz="6" w:space="0" w:color="000000"/>
              <w:bottom w:val="single" w:sz="5" w:space="0" w:color="000000"/>
              <w:right w:val="single" w:sz="6" w:space="0" w:color="000000"/>
            </w:tcBorders>
            <w:vAlign w:val="center"/>
          </w:tcPr>
          <w:p w14:paraId="373DA8FB" w14:textId="77777777" w:rsidR="00AE0438" w:rsidRPr="00AF1B77" w:rsidRDefault="00AE0438" w:rsidP="00DD5668">
            <w:pPr>
              <w:tabs>
                <w:tab w:val="clear" w:pos="2775"/>
              </w:tabs>
              <w:spacing w:before="0" w:after="0" w:line="240" w:lineRule="auto"/>
              <w:rPr>
                <w:rFonts w:eastAsia="Bookman Old Style"/>
                <w:spacing w:val="2"/>
                <w:sz w:val="20"/>
                <w:szCs w:val="20"/>
              </w:rPr>
            </w:pPr>
            <w:r w:rsidRPr="00AF1B77">
              <w:rPr>
                <w:rFonts w:eastAsia="Bookman Old Style"/>
                <w:spacing w:val="2"/>
                <w:sz w:val="20"/>
                <w:szCs w:val="20"/>
              </w:rPr>
              <w:t>Rapport provisoire d’examen de la réclamation</w:t>
            </w:r>
          </w:p>
        </w:tc>
        <w:tc>
          <w:tcPr>
            <w:tcW w:w="283" w:type="dxa"/>
            <w:tcBorders>
              <w:top w:val="single" w:sz="5" w:space="0" w:color="000000"/>
              <w:left w:val="single" w:sz="6" w:space="0" w:color="000000"/>
              <w:bottom w:val="single" w:sz="5" w:space="0" w:color="000000"/>
              <w:right w:val="single" w:sz="6" w:space="0" w:color="000000"/>
            </w:tcBorders>
            <w:vAlign w:val="center"/>
          </w:tcPr>
          <w:p w14:paraId="53887C06" w14:textId="77777777" w:rsidR="00AE0438" w:rsidRPr="00AF1B77" w:rsidRDefault="00AE0438" w:rsidP="00DD5668">
            <w:pPr>
              <w:tabs>
                <w:tab w:val="clear" w:pos="2775"/>
              </w:tabs>
              <w:spacing w:before="0" w:after="0" w:line="240" w:lineRule="auto"/>
              <w:jc w:val="center"/>
              <w:rPr>
                <w:sz w:val="20"/>
                <w:szCs w:val="20"/>
              </w:rPr>
            </w:pPr>
          </w:p>
        </w:tc>
        <w:tc>
          <w:tcPr>
            <w:tcW w:w="283" w:type="dxa"/>
            <w:tcBorders>
              <w:top w:val="single" w:sz="5" w:space="0" w:color="000000"/>
              <w:left w:val="single" w:sz="6" w:space="0" w:color="000000"/>
              <w:bottom w:val="single" w:sz="5" w:space="0" w:color="000000"/>
              <w:right w:val="single" w:sz="6" w:space="0" w:color="000000"/>
            </w:tcBorders>
            <w:vAlign w:val="center"/>
          </w:tcPr>
          <w:p w14:paraId="360AE007" w14:textId="77777777" w:rsidR="00AE0438" w:rsidRPr="00AF1B77" w:rsidRDefault="00AE0438" w:rsidP="00DD5668">
            <w:pPr>
              <w:tabs>
                <w:tab w:val="clear" w:pos="2775"/>
              </w:tabs>
              <w:spacing w:before="0" w:after="0" w:line="240" w:lineRule="auto"/>
              <w:ind w:left="63"/>
              <w:rPr>
                <w:rFonts w:eastAsia="Bookman Old Style"/>
                <w:sz w:val="20"/>
                <w:szCs w:val="20"/>
              </w:rPr>
            </w:pPr>
          </w:p>
        </w:tc>
        <w:tc>
          <w:tcPr>
            <w:tcW w:w="283" w:type="dxa"/>
            <w:tcBorders>
              <w:top w:val="single" w:sz="5" w:space="0" w:color="000000"/>
              <w:left w:val="single" w:sz="6" w:space="0" w:color="000000"/>
              <w:bottom w:val="single" w:sz="5" w:space="0" w:color="000000"/>
              <w:right w:val="single" w:sz="6" w:space="0" w:color="000000"/>
            </w:tcBorders>
            <w:vAlign w:val="center"/>
          </w:tcPr>
          <w:p w14:paraId="5A412AF5" w14:textId="77777777" w:rsidR="00AE0438" w:rsidRPr="00AF1B77" w:rsidRDefault="00AE0438" w:rsidP="00DD5668">
            <w:pPr>
              <w:tabs>
                <w:tab w:val="clear" w:pos="2775"/>
              </w:tabs>
              <w:spacing w:before="0" w:after="0" w:line="240" w:lineRule="auto"/>
              <w:ind w:left="65"/>
              <w:rPr>
                <w:rFonts w:eastAsia="Bookman Old Style"/>
                <w:sz w:val="20"/>
                <w:szCs w:val="20"/>
              </w:rPr>
            </w:pPr>
          </w:p>
        </w:tc>
        <w:tc>
          <w:tcPr>
            <w:tcW w:w="283" w:type="dxa"/>
            <w:tcBorders>
              <w:top w:val="single" w:sz="5" w:space="0" w:color="000000"/>
              <w:left w:val="single" w:sz="6" w:space="0" w:color="000000"/>
              <w:bottom w:val="single" w:sz="5" w:space="0" w:color="000000"/>
              <w:right w:val="single" w:sz="5" w:space="0" w:color="000000"/>
            </w:tcBorders>
            <w:vAlign w:val="center"/>
          </w:tcPr>
          <w:p w14:paraId="1119DE9C" w14:textId="77777777" w:rsidR="00AE0438" w:rsidRPr="00AF1B77" w:rsidRDefault="00AE0438" w:rsidP="00DD5668">
            <w:pPr>
              <w:tabs>
                <w:tab w:val="clear" w:pos="2775"/>
              </w:tabs>
              <w:spacing w:before="0" w:after="0" w:line="240" w:lineRule="auto"/>
              <w:rPr>
                <w:sz w:val="20"/>
                <w:szCs w:val="20"/>
              </w:rPr>
            </w:pPr>
          </w:p>
        </w:tc>
      </w:tr>
      <w:tr w:rsidR="00AE0438" w:rsidRPr="00AF1B77" w14:paraId="14A58002" w14:textId="77777777" w:rsidTr="00EE31A4">
        <w:trPr>
          <w:trHeight w:val="567"/>
          <w:jc w:val="center"/>
        </w:trPr>
        <w:tc>
          <w:tcPr>
            <w:tcW w:w="846" w:type="dxa"/>
            <w:tcBorders>
              <w:top w:val="single" w:sz="5" w:space="0" w:color="000000"/>
              <w:left w:val="single" w:sz="5" w:space="0" w:color="000000"/>
              <w:bottom w:val="single" w:sz="5" w:space="0" w:color="000000"/>
              <w:right w:val="single" w:sz="6" w:space="0" w:color="000000"/>
            </w:tcBorders>
            <w:vAlign w:val="center"/>
          </w:tcPr>
          <w:p w14:paraId="7C1B814C"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4</w:t>
            </w:r>
          </w:p>
        </w:tc>
        <w:tc>
          <w:tcPr>
            <w:tcW w:w="2662" w:type="dxa"/>
            <w:tcBorders>
              <w:top w:val="single" w:sz="5" w:space="0" w:color="000000"/>
              <w:left w:val="single" w:sz="6" w:space="0" w:color="000000"/>
              <w:bottom w:val="single" w:sz="5" w:space="0" w:color="000000"/>
              <w:right w:val="single" w:sz="6" w:space="0" w:color="000000"/>
            </w:tcBorders>
            <w:vAlign w:val="center"/>
          </w:tcPr>
          <w:p w14:paraId="463C49A7" w14:textId="77777777" w:rsidR="00AE0438" w:rsidRPr="00AF1B77" w:rsidRDefault="00AE0438" w:rsidP="00DD5668">
            <w:pPr>
              <w:tabs>
                <w:tab w:val="clear" w:pos="2775"/>
              </w:tabs>
              <w:spacing w:before="0" w:after="0" w:line="240" w:lineRule="auto"/>
              <w:jc w:val="center"/>
              <w:rPr>
                <w:rFonts w:eastAsia="Bookman Old Style"/>
                <w:spacing w:val="-1"/>
                <w:sz w:val="20"/>
                <w:szCs w:val="20"/>
              </w:rPr>
            </w:pPr>
            <w:r w:rsidRPr="00AF1B77">
              <w:rPr>
                <w:rFonts w:eastAsia="Bookman Old Style"/>
                <w:spacing w:val="-1"/>
                <w:sz w:val="20"/>
                <w:szCs w:val="20"/>
              </w:rPr>
              <w:t>3 jours</w:t>
            </w:r>
          </w:p>
        </w:tc>
        <w:tc>
          <w:tcPr>
            <w:tcW w:w="2326" w:type="dxa"/>
            <w:tcBorders>
              <w:top w:val="single" w:sz="5" w:space="0" w:color="000000"/>
              <w:left w:val="single" w:sz="6" w:space="0" w:color="000000"/>
              <w:bottom w:val="single" w:sz="5" w:space="0" w:color="000000"/>
              <w:right w:val="single" w:sz="6" w:space="0" w:color="000000"/>
            </w:tcBorders>
            <w:vAlign w:val="center"/>
          </w:tcPr>
          <w:p w14:paraId="11E26E0D"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IGS/Agents</w:t>
            </w:r>
          </w:p>
        </w:tc>
        <w:tc>
          <w:tcPr>
            <w:tcW w:w="2504" w:type="dxa"/>
            <w:tcBorders>
              <w:top w:val="single" w:sz="5" w:space="0" w:color="000000"/>
              <w:left w:val="single" w:sz="6" w:space="0" w:color="000000"/>
              <w:bottom w:val="single" w:sz="5" w:space="0" w:color="000000"/>
              <w:right w:val="single" w:sz="6" w:space="0" w:color="000000"/>
            </w:tcBorders>
            <w:vAlign w:val="center"/>
          </w:tcPr>
          <w:p w14:paraId="36A4AF28" w14:textId="77777777" w:rsidR="00AE0438" w:rsidRPr="00AF1B77" w:rsidRDefault="00AE0438" w:rsidP="00DD5668">
            <w:pPr>
              <w:tabs>
                <w:tab w:val="clear" w:pos="2775"/>
              </w:tabs>
              <w:spacing w:before="0" w:after="0" w:line="240" w:lineRule="auto"/>
              <w:ind w:left="62" w:right="258"/>
              <w:rPr>
                <w:rFonts w:eastAsia="Bookman Old Style"/>
                <w:spacing w:val="-1"/>
                <w:sz w:val="20"/>
                <w:szCs w:val="20"/>
              </w:rPr>
            </w:pPr>
            <w:r w:rsidRPr="00AF1B77">
              <w:rPr>
                <w:rFonts w:eastAsia="Bookman Old Style"/>
                <w:spacing w:val="-1"/>
                <w:sz w:val="20"/>
                <w:szCs w:val="20"/>
              </w:rPr>
              <w:t>Transmettre le rapport provisoire d’examen de la réclamation à la structure incriminée</w:t>
            </w:r>
          </w:p>
        </w:tc>
        <w:tc>
          <w:tcPr>
            <w:tcW w:w="2435" w:type="dxa"/>
            <w:tcBorders>
              <w:top w:val="single" w:sz="5" w:space="0" w:color="000000"/>
              <w:left w:val="single" w:sz="6" w:space="0" w:color="000000"/>
              <w:bottom w:val="single" w:sz="5" w:space="0" w:color="000000"/>
              <w:right w:val="single" w:sz="6" w:space="0" w:color="000000"/>
            </w:tcBorders>
            <w:vAlign w:val="center"/>
          </w:tcPr>
          <w:p w14:paraId="66E0617A" w14:textId="77777777" w:rsidR="00AE0438" w:rsidRPr="00AF1B77" w:rsidRDefault="00AE0438" w:rsidP="00DD5668">
            <w:pPr>
              <w:tabs>
                <w:tab w:val="clear" w:pos="2775"/>
              </w:tabs>
              <w:spacing w:before="0" w:after="0" w:line="240" w:lineRule="auto"/>
              <w:rPr>
                <w:rFonts w:eastAsia="Bookman Old Style"/>
                <w:spacing w:val="2"/>
                <w:sz w:val="20"/>
                <w:szCs w:val="20"/>
              </w:rPr>
            </w:pPr>
            <w:r w:rsidRPr="00AF1B77">
              <w:rPr>
                <w:rFonts w:eastAsia="Bookman Old Style"/>
                <w:spacing w:val="2"/>
                <w:sz w:val="20"/>
                <w:szCs w:val="20"/>
              </w:rPr>
              <w:t>Rapport provisoire d’examen de la réclamation</w:t>
            </w:r>
          </w:p>
        </w:tc>
        <w:tc>
          <w:tcPr>
            <w:tcW w:w="2681" w:type="dxa"/>
            <w:tcBorders>
              <w:top w:val="single" w:sz="5" w:space="0" w:color="000000"/>
              <w:left w:val="single" w:sz="6" w:space="0" w:color="000000"/>
              <w:bottom w:val="single" w:sz="5" w:space="0" w:color="000000"/>
              <w:right w:val="single" w:sz="6" w:space="0" w:color="000000"/>
            </w:tcBorders>
            <w:vAlign w:val="center"/>
          </w:tcPr>
          <w:p w14:paraId="49087E41" w14:textId="77777777" w:rsidR="00AE0438" w:rsidRPr="00AF1B77" w:rsidRDefault="00AE0438" w:rsidP="00DD5668">
            <w:pPr>
              <w:tabs>
                <w:tab w:val="clear" w:pos="2775"/>
              </w:tabs>
              <w:spacing w:before="0" w:after="0" w:line="240" w:lineRule="auto"/>
              <w:jc w:val="center"/>
              <w:rPr>
                <w:rFonts w:eastAsia="Bookman Old Style"/>
                <w:spacing w:val="2"/>
                <w:sz w:val="20"/>
                <w:szCs w:val="20"/>
              </w:rPr>
            </w:pPr>
            <w:r w:rsidRPr="00AF1B77">
              <w:rPr>
                <w:rFonts w:eastAsia="Bookman Old Style"/>
                <w:spacing w:val="2"/>
                <w:sz w:val="20"/>
                <w:szCs w:val="20"/>
              </w:rPr>
              <w:t>BE</w:t>
            </w:r>
          </w:p>
        </w:tc>
        <w:tc>
          <w:tcPr>
            <w:tcW w:w="283" w:type="dxa"/>
            <w:tcBorders>
              <w:top w:val="single" w:sz="5" w:space="0" w:color="000000"/>
              <w:left w:val="single" w:sz="6" w:space="0" w:color="000000"/>
              <w:bottom w:val="single" w:sz="5" w:space="0" w:color="000000"/>
              <w:right w:val="single" w:sz="6" w:space="0" w:color="000000"/>
            </w:tcBorders>
            <w:vAlign w:val="center"/>
          </w:tcPr>
          <w:p w14:paraId="65E063E5" w14:textId="77777777" w:rsidR="00AE0438" w:rsidRPr="00AF1B77" w:rsidRDefault="00AE0438" w:rsidP="00DD5668">
            <w:pPr>
              <w:tabs>
                <w:tab w:val="clear" w:pos="2775"/>
              </w:tabs>
              <w:spacing w:before="0" w:after="0" w:line="240" w:lineRule="auto"/>
              <w:jc w:val="center"/>
              <w:rPr>
                <w:sz w:val="20"/>
                <w:szCs w:val="20"/>
              </w:rPr>
            </w:pPr>
          </w:p>
        </w:tc>
        <w:tc>
          <w:tcPr>
            <w:tcW w:w="283" w:type="dxa"/>
            <w:tcBorders>
              <w:top w:val="single" w:sz="5" w:space="0" w:color="000000"/>
              <w:left w:val="single" w:sz="6" w:space="0" w:color="000000"/>
              <w:bottom w:val="single" w:sz="5" w:space="0" w:color="000000"/>
              <w:right w:val="single" w:sz="6" w:space="0" w:color="000000"/>
            </w:tcBorders>
            <w:vAlign w:val="center"/>
          </w:tcPr>
          <w:p w14:paraId="6C6531B0" w14:textId="77777777" w:rsidR="00AE0438" w:rsidRPr="00AF1B77" w:rsidRDefault="00AE0438" w:rsidP="00DD5668">
            <w:pPr>
              <w:tabs>
                <w:tab w:val="clear" w:pos="2775"/>
              </w:tabs>
              <w:spacing w:before="0" w:after="0" w:line="240" w:lineRule="auto"/>
              <w:ind w:left="63"/>
              <w:rPr>
                <w:rFonts w:eastAsia="Bookman Old Style"/>
                <w:sz w:val="20"/>
                <w:szCs w:val="20"/>
              </w:rPr>
            </w:pPr>
          </w:p>
        </w:tc>
        <w:tc>
          <w:tcPr>
            <w:tcW w:w="283" w:type="dxa"/>
            <w:tcBorders>
              <w:top w:val="single" w:sz="5" w:space="0" w:color="000000"/>
              <w:left w:val="single" w:sz="6" w:space="0" w:color="000000"/>
              <w:bottom w:val="single" w:sz="5" w:space="0" w:color="000000"/>
              <w:right w:val="single" w:sz="6" w:space="0" w:color="000000"/>
            </w:tcBorders>
            <w:vAlign w:val="center"/>
          </w:tcPr>
          <w:p w14:paraId="0130238E" w14:textId="77777777" w:rsidR="00AE0438" w:rsidRPr="00AF1B77" w:rsidRDefault="00AE0438" w:rsidP="00DD5668">
            <w:pPr>
              <w:tabs>
                <w:tab w:val="clear" w:pos="2775"/>
              </w:tabs>
              <w:spacing w:before="0" w:after="0" w:line="240" w:lineRule="auto"/>
              <w:ind w:left="65"/>
              <w:rPr>
                <w:rFonts w:eastAsia="Bookman Old Style"/>
                <w:sz w:val="20"/>
                <w:szCs w:val="20"/>
              </w:rPr>
            </w:pPr>
          </w:p>
        </w:tc>
        <w:tc>
          <w:tcPr>
            <w:tcW w:w="283" w:type="dxa"/>
            <w:tcBorders>
              <w:top w:val="single" w:sz="5" w:space="0" w:color="000000"/>
              <w:left w:val="single" w:sz="6" w:space="0" w:color="000000"/>
              <w:bottom w:val="single" w:sz="5" w:space="0" w:color="000000"/>
              <w:right w:val="single" w:sz="5" w:space="0" w:color="000000"/>
            </w:tcBorders>
            <w:vAlign w:val="center"/>
          </w:tcPr>
          <w:p w14:paraId="2ED0A061" w14:textId="77777777" w:rsidR="00AE0438" w:rsidRPr="00AF1B77" w:rsidRDefault="00AE0438" w:rsidP="00DD5668">
            <w:pPr>
              <w:tabs>
                <w:tab w:val="clear" w:pos="2775"/>
              </w:tabs>
              <w:spacing w:before="0" w:after="0" w:line="240" w:lineRule="auto"/>
              <w:rPr>
                <w:sz w:val="20"/>
                <w:szCs w:val="20"/>
              </w:rPr>
            </w:pPr>
          </w:p>
        </w:tc>
      </w:tr>
      <w:tr w:rsidR="00AE0438" w:rsidRPr="00AF1B77" w14:paraId="0F305016" w14:textId="77777777" w:rsidTr="00EE31A4">
        <w:trPr>
          <w:trHeight w:val="567"/>
          <w:jc w:val="center"/>
        </w:trPr>
        <w:tc>
          <w:tcPr>
            <w:tcW w:w="846" w:type="dxa"/>
            <w:tcBorders>
              <w:top w:val="single" w:sz="5" w:space="0" w:color="000000"/>
              <w:left w:val="single" w:sz="5" w:space="0" w:color="000000"/>
              <w:bottom w:val="single" w:sz="5" w:space="0" w:color="000000"/>
              <w:right w:val="single" w:sz="6" w:space="0" w:color="000000"/>
            </w:tcBorders>
            <w:vAlign w:val="center"/>
          </w:tcPr>
          <w:p w14:paraId="2C2C98BE"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5</w:t>
            </w:r>
          </w:p>
        </w:tc>
        <w:tc>
          <w:tcPr>
            <w:tcW w:w="2662" w:type="dxa"/>
            <w:tcBorders>
              <w:top w:val="single" w:sz="5" w:space="0" w:color="000000"/>
              <w:left w:val="single" w:sz="6" w:space="0" w:color="000000"/>
              <w:bottom w:val="single" w:sz="5" w:space="0" w:color="000000"/>
              <w:right w:val="single" w:sz="6" w:space="0" w:color="000000"/>
            </w:tcBorders>
            <w:vAlign w:val="center"/>
          </w:tcPr>
          <w:p w14:paraId="45EC8235" w14:textId="77777777" w:rsidR="00AE0438" w:rsidRPr="00AF1B77" w:rsidRDefault="00AE0438" w:rsidP="00DD5668">
            <w:pPr>
              <w:tabs>
                <w:tab w:val="clear" w:pos="2775"/>
              </w:tabs>
              <w:spacing w:before="0" w:after="0" w:line="240" w:lineRule="auto"/>
              <w:ind w:left="62" w:right="258"/>
              <w:jc w:val="center"/>
              <w:rPr>
                <w:rFonts w:eastAsia="Bookman Old Style"/>
                <w:spacing w:val="-1"/>
                <w:sz w:val="20"/>
                <w:szCs w:val="20"/>
              </w:rPr>
            </w:pPr>
            <w:r w:rsidRPr="00AF1B77">
              <w:rPr>
                <w:rFonts w:eastAsia="Bookman Old Style"/>
                <w:spacing w:val="-1"/>
                <w:sz w:val="20"/>
                <w:szCs w:val="20"/>
              </w:rPr>
              <w:t>5 jours</w:t>
            </w:r>
          </w:p>
        </w:tc>
        <w:tc>
          <w:tcPr>
            <w:tcW w:w="2326" w:type="dxa"/>
            <w:tcBorders>
              <w:top w:val="single" w:sz="5" w:space="0" w:color="000000"/>
              <w:left w:val="single" w:sz="6" w:space="0" w:color="000000"/>
              <w:bottom w:val="single" w:sz="5" w:space="0" w:color="000000"/>
              <w:right w:val="single" w:sz="6" w:space="0" w:color="000000"/>
            </w:tcBorders>
            <w:vAlign w:val="center"/>
          </w:tcPr>
          <w:p w14:paraId="1D4C10E6" w14:textId="77777777" w:rsidR="00AE0438" w:rsidRPr="00AF1B77" w:rsidRDefault="00AE0438" w:rsidP="00DD5668">
            <w:pPr>
              <w:tabs>
                <w:tab w:val="clear" w:pos="2775"/>
              </w:tabs>
              <w:spacing w:before="0" w:after="0" w:line="240" w:lineRule="auto"/>
              <w:ind w:left="62" w:right="258"/>
              <w:rPr>
                <w:rFonts w:eastAsia="Bookman Old Style"/>
                <w:spacing w:val="-1"/>
                <w:sz w:val="20"/>
                <w:szCs w:val="20"/>
              </w:rPr>
            </w:pPr>
            <w:r w:rsidRPr="00AF1B77">
              <w:rPr>
                <w:rFonts w:eastAsia="Bookman Old Style"/>
                <w:spacing w:val="-1"/>
                <w:sz w:val="20"/>
                <w:szCs w:val="20"/>
              </w:rPr>
              <w:t>Equipe d’examen de la réclamation</w:t>
            </w:r>
          </w:p>
        </w:tc>
        <w:tc>
          <w:tcPr>
            <w:tcW w:w="2504" w:type="dxa"/>
            <w:tcBorders>
              <w:top w:val="single" w:sz="5" w:space="0" w:color="000000"/>
              <w:left w:val="single" w:sz="6" w:space="0" w:color="000000"/>
              <w:bottom w:val="single" w:sz="5" w:space="0" w:color="000000"/>
              <w:right w:val="single" w:sz="6" w:space="0" w:color="000000"/>
            </w:tcBorders>
            <w:vAlign w:val="center"/>
          </w:tcPr>
          <w:p w14:paraId="0A30F710" w14:textId="77777777" w:rsidR="00AE0438" w:rsidRPr="00AF1B77" w:rsidRDefault="00AE0438" w:rsidP="00DD5668">
            <w:pPr>
              <w:tabs>
                <w:tab w:val="clear" w:pos="2775"/>
              </w:tabs>
              <w:spacing w:before="0" w:after="0" w:line="240" w:lineRule="auto"/>
              <w:ind w:left="62" w:right="258"/>
              <w:rPr>
                <w:rFonts w:eastAsia="Bookman Old Style"/>
                <w:spacing w:val="-1"/>
                <w:sz w:val="20"/>
                <w:szCs w:val="20"/>
              </w:rPr>
            </w:pPr>
            <w:r w:rsidRPr="00AF1B77">
              <w:rPr>
                <w:rFonts w:eastAsia="Bookman Old Style"/>
                <w:spacing w:val="-1"/>
                <w:sz w:val="20"/>
                <w:szCs w:val="20"/>
              </w:rPr>
              <w:t>Elaborer le rapport définitif d’examen de la réclamation</w:t>
            </w:r>
          </w:p>
        </w:tc>
        <w:tc>
          <w:tcPr>
            <w:tcW w:w="2435" w:type="dxa"/>
            <w:tcBorders>
              <w:top w:val="single" w:sz="5" w:space="0" w:color="000000"/>
              <w:left w:val="single" w:sz="6" w:space="0" w:color="000000"/>
              <w:bottom w:val="single" w:sz="5" w:space="0" w:color="000000"/>
              <w:right w:val="single" w:sz="6" w:space="0" w:color="000000"/>
            </w:tcBorders>
            <w:vAlign w:val="center"/>
          </w:tcPr>
          <w:p w14:paraId="1382DA6F" w14:textId="77777777" w:rsidR="00AE0438" w:rsidRPr="00AF1B77" w:rsidRDefault="00AE0438" w:rsidP="00DD5668">
            <w:pPr>
              <w:tabs>
                <w:tab w:val="clear" w:pos="2775"/>
              </w:tabs>
              <w:spacing w:before="0" w:after="0" w:line="240" w:lineRule="auto"/>
              <w:ind w:left="62" w:right="258"/>
              <w:rPr>
                <w:rFonts w:eastAsia="Bookman Old Style"/>
                <w:spacing w:val="-1"/>
                <w:sz w:val="20"/>
                <w:szCs w:val="20"/>
              </w:rPr>
            </w:pPr>
            <w:r w:rsidRPr="00AF1B77">
              <w:rPr>
                <w:rFonts w:eastAsia="Bookman Old Style"/>
                <w:spacing w:val="-1"/>
                <w:sz w:val="20"/>
                <w:szCs w:val="20"/>
              </w:rPr>
              <w:t>Rapport provisoire d’examen de la réclamation + réactions de la structure incriminée</w:t>
            </w:r>
          </w:p>
        </w:tc>
        <w:tc>
          <w:tcPr>
            <w:tcW w:w="2681" w:type="dxa"/>
            <w:tcBorders>
              <w:top w:val="single" w:sz="5" w:space="0" w:color="000000"/>
              <w:left w:val="single" w:sz="6" w:space="0" w:color="000000"/>
              <w:bottom w:val="single" w:sz="5" w:space="0" w:color="000000"/>
              <w:right w:val="single" w:sz="6" w:space="0" w:color="000000"/>
            </w:tcBorders>
            <w:vAlign w:val="center"/>
          </w:tcPr>
          <w:p w14:paraId="1E02A1F4" w14:textId="77777777" w:rsidR="00AE0438" w:rsidRPr="00AF1B77" w:rsidRDefault="00AE0438" w:rsidP="00DD5668">
            <w:pPr>
              <w:tabs>
                <w:tab w:val="clear" w:pos="2775"/>
              </w:tabs>
              <w:spacing w:before="0" w:after="0" w:line="240" w:lineRule="auto"/>
              <w:ind w:left="62" w:right="258"/>
              <w:rPr>
                <w:rFonts w:eastAsia="Bookman Old Style"/>
                <w:spacing w:val="-1"/>
                <w:sz w:val="20"/>
                <w:szCs w:val="20"/>
              </w:rPr>
            </w:pPr>
            <w:r w:rsidRPr="00AF1B77">
              <w:rPr>
                <w:rFonts w:eastAsia="Bookman Old Style"/>
                <w:spacing w:val="-1"/>
                <w:sz w:val="20"/>
                <w:szCs w:val="20"/>
              </w:rPr>
              <w:t xml:space="preserve">Rapport définitif d’examen de la </w:t>
            </w:r>
            <w:proofErr w:type="spellStart"/>
            <w:r w:rsidRPr="00AF1B77">
              <w:rPr>
                <w:rFonts w:eastAsia="Bookman Old Style"/>
                <w:spacing w:val="-1"/>
                <w:sz w:val="20"/>
                <w:szCs w:val="20"/>
              </w:rPr>
              <w:t>reclamation</w:t>
            </w:r>
            <w:proofErr w:type="spellEnd"/>
            <w:r w:rsidRPr="00AF1B77">
              <w:rPr>
                <w:rFonts w:eastAsia="Bookman Old Style"/>
                <w:spacing w:val="-1"/>
                <w:sz w:val="20"/>
                <w:szCs w:val="20"/>
              </w:rPr>
              <w:t xml:space="preserve"> </w:t>
            </w:r>
          </w:p>
        </w:tc>
        <w:tc>
          <w:tcPr>
            <w:tcW w:w="283" w:type="dxa"/>
            <w:tcBorders>
              <w:top w:val="single" w:sz="5" w:space="0" w:color="000000"/>
              <w:left w:val="single" w:sz="6" w:space="0" w:color="000000"/>
              <w:bottom w:val="single" w:sz="5" w:space="0" w:color="000000"/>
              <w:right w:val="single" w:sz="6" w:space="0" w:color="000000"/>
            </w:tcBorders>
            <w:vAlign w:val="center"/>
          </w:tcPr>
          <w:p w14:paraId="660BC802" w14:textId="77777777" w:rsidR="00AE0438" w:rsidRPr="00AF1B77" w:rsidRDefault="00AE0438" w:rsidP="00DD5668">
            <w:pPr>
              <w:tabs>
                <w:tab w:val="clear" w:pos="2775"/>
              </w:tabs>
              <w:spacing w:before="0" w:after="0" w:line="240" w:lineRule="auto"/>
              <w:jc w:val="center"/>
              <w:rPr>
                <w:sz w:val="20"/>
                <w:szCs w:val="20"/>
              </w:rPr>
            </w:pPr>
          </w:p>
        </w:tc>
        <w:tc>
          <w:tcPr>
            <w:tcW w:w="283" w:type="dxa"/>
            <w:tcBorders>
              <w:top w:val="single" w:sz="5" w:space="0" w:color="000000"/>
              <w:left w:val="single" w:sz="6" w:space="0" w:color="000000"/>
              <w:bottom w:val="single" w:sz="5" w:space="0" w:color="000000"/>
              <w:right w:val="single" w:sz="6" w:space="0" w:color="000000"/>
            </w:tcBorders>
            <w:vAlign w:val="center"/>
          </w:tcPr>
          <w:p w14:paraId="6D04E1AB" w14:textId="77777777" w:rsidR="00AE0438" w:rsidRPr="00AF1B77" w:rsidRDefault="00AE0438" w:rsidP="00DD5668">
            <w:pPr>
              <w:tabs>
                <w:tab w:val="clear" w:pos="2775"/>
              </w:tabs>
              <w:spacing w:before="0" w:after="0" w:line="240" w:lineRule="auto"/>
              <w:ind w:left="63"/>
              <w:rPr>
                <w:rFonts w:eastAsia="Bookman Old Style"/>
                <w:sz w:val="20"/>
                <w:szCs w:val="20"/>
              </w:rPr>
            </w:pPr>
          </w:p>
        </w:tc>
        <w:tc>
          <w:tcPr>
            <w:tcW w:w="283" w:type="dxa"/>
            <w:tcBorders>
              <w:top w:val="single" w:sz="5" w:space="0" w:color="000000"/>
              <w:left w:val="single" w:sz="6" w:space="0" w:color="000000"/>
              <w:bottom w:val="single" w:sz="5" w:space="0" w:color="000000"/>
              <w:right w:val="single" w:sz="6" w:space="0" w:color="000000"/>
            </w:tcBorders>
            <w:vAlign w:val="center"/>
          </w:tcPr>
          <w:p w14:paraId="6F52615E" w14:textId="77777777" w:rsidR="00AE0438" w:rsidRPr="00AF1B77" w:rsidRDefault="00AE0438" w:rsidP="00DD5668">
            <w:pPr>
              <w:tabs>
                <w:tab w:val="clear" w:pos="2775"/>
              </w:tabs>
              <w:spacing w:before="0" w:after="0" w:line="240" w:lineRule="auto"/>
              <w:ind w:left="65"/>
              <w:rPr>
                <w:rFonts w:eastAsia="Bookman Old Style"/>
                <w:sz w:val="20"/>
                <w:szCs w:val="20"/>
              </w:rPr>
            </w:pPr>
          </w:p>
        </w:tc>
        <w:tc>
          <w:tcPr>
            <w:tcW w:w="283" w:type="dxa"/>
            <w:tcBorders>
              <w:top w:val="single" w:sz="5" w:space="0" w:color="000000"/>
              <w:left w:val="single" w:sz="6" w:space="0" w:color="000000"/>
              <w:bottom w:val="single" w:sz="5" w:space="0" w:color="000000"/>
              <w:right w:val="single" w:sz="5" w:space="0" w:color="000000"/>
            </w:tcBorders>
            <w:vAlign w:val="center"/>
          </w:tcPr>
          <w:p w14:paraId="466E43EA" w14:textId="77777777" w:rsidR="00AE0438" w:rsidRPr="00AF1B77" w:rsidRDefault="00AE0438" w:rsidP="00DD5668">
            <w:pPr>
              <w:tabs>
                <w:tab w:val="clear" w:pos="2775"/>
              </w:tabs>
              <w:spacing w:before="0" w:after="0" w:line="240" w:lineRule="auto"/>
              <w:rPr>
                <w:sz w:val="20"/>
                <w:szCs w:val="20"/>
              </w:rPr>
            </w:pPr>
          </w:p>
        </w:tc>
      </w:tr>
      <w:tr w:rsidR="00AE0438" w:rsidRPr="00AF1B77" w14:paraId="7431743B" w14:textId="77777777" w:rsidTr="00EE31A4">
        <w:trPr>
          <w:trHeight w:val="567"/>
          <w:jc w:val="center"/>
        </w:trPr>
        <w:tc>
          <w:tcPr>
            <w:tcW w:w="846" w:type="dxa"/>
            <w:tcBorders>
              <w:top w:val="single" w:sz="5" w:space="0" w:color="000000"/>
              <w:left w:val="single" w:sz="5" w:space="0" w:color="000000"/>
              <w:bottom w:val="single" w:sz="5" w:space="0" w:color="000000"/>
              <w:right w:val="single" w:sz="6" w:space="0" w:color="000000"/>
            </w:tcBorders>
            <w:vAlign w:val="center"/>
          </w:tcPr>
          <w:p w14:paraId="4B7D1AEE"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6</w:t>
            </w:r>
          </w:p>
        </w:tc>
        <w:tc>
          <w:tcPr>
            <w:tcW w:w="2662" w:type="dxa"/>
            <w:tcBorders>
              <w:top w:val="single" w:sz="5" w:space="0" w:color="000000"/>
              <w:left w:val="single" w:sz="6" w:space="0" w:color="000000"/>
              <w:bottom w:val="single" w:sz="5" w:space="0" w:color="000000"/>
              <w:right w:val="single" w:sz="6" w:space="0" w:color="000000"/>
            </w:tcBorders>
            <w:vAlign w:val="center"/>
          </w:tcPr>
          <w:p w14:paraId="197F0C7B" w14:textId="77777777" w:rsidR="00AE0438" w:rsidRPr="00AF1B77" w:rsidRDefault="00AE0438" w:rsidP="00DD5668">
            <w:pPr>
              <w:tabs>
                <w:tab w:val="clear" w:pos="2775"/>
              </w:tabs>
              <w:spacing w:before="0" w:after="0" w:line="240" w:lineRule="auto"/>
              <w:ind w:left="62" w:right="258"/>
              <w:jc w:val="center"/>
              <w:rPr>
                <w:rFonts w:eastAsia="Bookman Old Style"/>
                <w:spacing w:val="-1"/>
                <w:sz w:val="20"/>
                <w:szCs w:val="20"/>
              </w:rPr>
            </w:pPr>
            <w:r w:rsidRPr="00AF1B77">
              <w:rPr>
                <w:rFonts w:eastAsia="Bookman Old Style"/>
                <w:spacing w:val="-1"/>
                <w:sz w:val="20"/>
                <w:szCs w:val="20"/>
              </w:rPr>
              <w:t>3 jours</w:t>
            </w:r>
          </w:p>
        </w:tc>
        <w:tc>
          <w:tcPr>
            <w:tcW w:w="2326" w:type="dxa"/>
            <w:tcBorders>
              <w:top w:val="single" w:sz="5" w:space="0" w:color="000000"/>
              <w:left w:val="single" w:sz="6" w:space="0" w:color="000000"/>
              <w:bottom w:val="single" w:sz="5" w:space="0" w:color="000000"/>
              <w:right w:val="single" w:sz="6" w:space="0" w:color="000000"/>
            </w:tcBorders>
            <w:vAlign w:val="center"/>
          </w:tcPr>
          <w:p w14:paraId="3A0E935D" w14:textId="77777777" w:rsidR="00AE0438" w:rsidRPr="00AF1B77" w:rsidRDefault="00AE0438" w:rsidP="00DD5668">
            <w:pPr>
              <w:tabs>
                <w:tab w:val="clear" w:pos="2775"/>
              </w:tabs>
              <w:spacing w:before="0" w:after="0" w:line="240" w:lineRule="auto"/>
              <w:ind w:left="62" w:right="258"/>
              <w:rPr>
                <w:rFonts w:eastAsia="Bookman Old Style"/>
                <w:spacing w:val="-1"/>
                <w:sz w:val="20"/>
                <w:szCs w:val="20"/>
              </w:rPr>
            </w:pPr>
            <w:r w:rsidRPr="00AF1B77">
              <w:rPr>
                <w:rFonts w:eastAsia="Bookman Old Style"/>
                <w:spacing w:val="-1"/>
                <w:sz w:val="20"/>
                <w:szCs w:val="20"/>
              </w:rPr>
              <w:t>IGS/Agents</w:t>
            </w:r>
          </w:p>
        </w:tc>
        <w:tc>
          <w:tcPr>
            <w:tcW w:w="2504" w:type="dxa"/>
            <w:tcBorders>
              <w:top w:val="single" w:sz="5" w:space="0" w:color="000000"/>
              <w:left w:val="single" w:sz="6" w:space="0" w:color="000000"/>
              <w:bottom w:val="single" w:sz="5" w:space="0" w:color="000000"/>
              <w:right w:val="single" w:sz="6" w:space="0" w:color="000000"/>
            </w:tcBorders>
            <w:vAlign w:val="center"/>
          </w:tcPr>
          <w:p w14:paraId="5C3837F7" w14:textId="77777777" w:rsidR="00AE0438" w:rsidRPr="00AF1B77" w:rsidRDefault="00AE0438" w:rsidP="00DD5668">
            <w:pPr>
              <w:tabs>
                <w:tab w:val="clear" w:pos="2775"/>
              </w:tabs>
              <w:spacing w:before="0" w:after="0" w:line="240" w:lineRule="auto"/>
              <w:ind w:left="62" w:right="258"/>
              <w:rPr>
                <w:rFonts w:eastAsia="Bookman Old Style"/>
                <w:spacing w:val="-1"/>
                <w:sz w:val="20"/>
                <w:szCs w:val="20"/>
              </w:rPr>
            </w:pPr>
            <w:r w:rsidRPr="00AF1B77">
              <w:rPr>
                <w:rFonts w:eastAsia="Bookman Old Style"/>
                <w:spacing w:val="-1"/>
                <w:sz w:val="20"/>
                <w:szCs w:val="20"/>
              </w:rPr>
              <w:t>Transmettre le Rapport définitif d’examen de la réclamation au Ministre, à l’ASCE-LC, à l’intéressé et à la structure incriminée</w:t>
            </w:r>
          </w:p>
        </w:tc>
        <w:tc>
          <w:tcPr>
            <w:tcW w:w="2435" w:type="dxa"/>
            <w:tcBorders>
              <w:top w:val="single" w:sz="5" w:space="0" w:color="000000"/>
              <w:left w:val="single" w:sz="6" w:space="0" w:color="000000"/>
              <w:bottom w:val="single" w:sz="5" w:space="0" w:color="000000"/>
              <w:right w:val="single" w:sz="6" w:space="0" w:color="000000"/>
            </w:tcBorders>
            <w:vAlign w:val="center"/>
          </w:tcPr>
          <w:p w14:paraId="73C7EF1F" w14:textId="77777777" w:rsidR="00AE0438" w:rsidRPr="00AF1B77" w:rsidRDefault="00AE0438" w:rsidP="00DD5668">
            <w:pPr>
              <w:tabs>
                <w:tab w:val="clear" w:pos="2775"/>
              </w:tabs>
              <w:spacing w:before="0" w:after="0" w:line="240" w:lineRule="auto"/>
              <w:ind w:left="62" w:right="258"/>
              <w:rPr>
                <w:rFonts w:eastAsia="Bookman Old Style"/>
                <w:spacing w:val="-1"/>
                <w:sz w:val="20"/>
                <w:szCs w:val="20"/>
              </w:rPr>
            </w:pPr>
            <w:r w:rsidRPr="00AF1B77">
              <w:rPr>
                <w:rFonts w:eastAsia="Bookman Old Style"/>
                <w:spacing w:val="-1"/>
                <w:sz w:val="20"/>
                <w:szCs w:val="20"/>
              </w:rPr>
              <w:t>Rapport définitif d’examen de la réclamation</w:t>
            </w:r>
          </w:p>
        </w:tc>
        <w:tc>
          <w:tcPr>
            <w:tcW w:w="2681" w:type="dxa"/>
            <w:tcBorders>
              <w:top w:val="single" w:sz="5" w:space="0" w:color="000000"/>
              <w:left w:val="single" w:sz="6" w:space="0" w:color="000000"/>
              <w:bottom w:val="single" w:sz="5" w:space="0" w:color="000000"/>
              <w:right w:val="single" w:sz="6" w:space="0" w:color="000000"/>
            </w:tcBorders>
            <w:vAlign w:val="center"/>
          </w:tcPr>
          <w:p w14:paraId="582D63C8" w14:textId="77777777" w:rsidR="00AE0438" w:rsidRPr="00AF1B77" w:rsidRDefault="00AE0438" w:rsidP="00DD5668">
            <w:pPr>
              <w:tabs>
                <w:tab w:val="clear" w:pos="2775"/>
              </w:tabs>
              <w:spacing w:before="0" w:after="0" w:line="240" w:lineRule="auto"/>
              <w:ind w:left="62" w:right="258"/>
              <w:rPr>
                <w:rFonts w:eastAsia="Bookman Old Style"/>
                <w:spacing w:val="-1"/>
                <w:sz w:val="20"/>
                <w:szCs w:val="20"/>
              </w:rPr>
            </w:pPr>
            <w:r w:rsidRPr="00AF1B77">
              <w:rPr>
                <w:rFonts w:eastAsia="Bookman Old Style"/>
                <w:spacing w:val="-1"/>
                <w:sz w:val="20"/>
                <w:szCs w:val="20"/>
              </w:rPr>
              <w:t>BE</w:t>
            </w:r>
          </w:p>
        </w:tc>
        <w:tc>
          <w:tcPr>
            <w:tcW w:w="283" w:type="dxa"/>
            <w:tcBorders>
              <w:top w:val="single" w:sz="5" w:space="0" w:color="000000"/>
              <w:left w:val="single" w:sz="6" w:space="0" w:color="000000"/>
              <w:bottom w:val="single" w:sz="5" w:space="0" w:color="000000"/>
              <w:right w:val="single" w:sz="6" w:space="0" w:color="000000"/>
            </w:tcBorders>
            <w:vAlign w:val="center"/>
          </w:tcPr>
          <w:p w14:paraId="6059E2AB" w14:textId="77777777" w:rsidR="00AE0438" w:rsidRPr="00AF1B77" w:rsidRDefault="00AE0438" w:rsidP="00DD5668">
            <w:pPr>
              <w:tabs>
                <w:tab w:val="clear" w:pos="2775"/>
              </w:tabs>
              <w:spacing w:before="0" w:after="0" w:line="240" w:lineRule="auto"/>
              <w:ind w:left="62" w:right="258"/>
              <w:rPr>
                <w:rFonts w:eastAsia="Bookman Old Style"/>
                <w:spacing w:val="-1"/>
                <w:sz w:val="20"/>
                <w:szCs w:val="20"/>
              </w:rPr>
            </w:pPr>
          </w:p>
        </w:tc>
        <w:tc>
          <w:tcPr>
            <w:tcW w:w="283" w:type="dxa"/>
            <w:tcBorders>
              <w:top w:val="single" w:sz="5" w:space="0" w:color="000000"/>
              <w:left w:val="single" w:sz="6" w:space="0" w:color="000000"/>
              <w:bottom w:val="single" w:sz="5" w:space="0" w:color="000000"/>
              <w:right w:val="single" w:sz="6" w:space="0" w:color="000000"/>
            </w:tcBorders>
            <w:vAlign w:val="center"/>
          </w:tcPr>
          <w:p w14:paraId="7359B35A" w14:textId="77777777" w:rsidR="00AE0438" w:rsidRPr="00AF1B77" w:rsidRDefault="00AE0438" w:rsidP="00DD5668">
            <w:pPr>
              <w:tabs>
                <w:tab w:val="clear" w:pos="2775"/>
              </w:tabs>
              <w:spacing w:before="0" w:after="0" w:line="240" w:lineRule="auto"/>
              <w:ind w:left="63"/>
              <w:rPr>
                <w:rFonts w:eastAsia="Bookman Old Style"/>
                <w:sz w:val="20"/>
                <w:szCs w:val="20"/>
              </w:rPr>
            </w:pPr>
          </w:p>
        </w:tc>
        <w:tc>
          <w:tcPr>
            <w:tcW w:w="283" w:type="dxa"/>
            <w:tcBorders>
              <w:top w:val="single" w:sz="5" w:space="0" w:color="000000"/>
              <w:left w:val="single" w:sz="6" w:space="0" w:color="000000"/>
              <w:bottom w:val="single" w:sz="5" w:space="0" w:color="000000"/>
              <w:right w:val="single" w:sz="6" w:space="0" w:color="000000"/>
            </w:tcBorders>
            <w:vAlign w:val="center"/>
          </w:tcPr>
          <w:p w14:paraId="53427FDA" w14:textId="77777777" w:rsidR="00AE0438" w:rsidRPr="00AF1B77" w:rsidRDefault="00AE0438" w:rsidP="00DD5668">
            <w:pPr>
              <w:tabs>
                <w:tab w:val="clear" w:pos="2775"/>
              </w:tabs>
              <w:spacing w:before="0" w:after="0" w:line="240" w:lineRule="auto"/>
              <w:ind w:left="65"/>
              <w:rPr>
                <w:rFonts w:eastAsia="Bookman Old Style"/>
                <w:sz w:val="20"/>
                <w:szCs w:val="20"/>
              </w:rPr>
            </w:pPr>
          </w:p>
        </w:tc>
        <w:tc>
          <w:tcPr>
            <w:tcW w:w="283" w:type="dxa"/>
            <w:tcBorders>
              <w:top w:val="single" w:sz="5" w:space="0" w:color="000000"/>
              <w:left w:val="single" w:sz="6" w:space="0" w:color="000000"/>
              <w:bottom w:val="single" w:sz="5" w:space="0" w:color="000000"/>
              <w:right w:val="single" w:sz="5" w:space="0" w:color="000000"/>
            </w:tcBorders>
            <w:vAlign w:val="center"/>
          </w:tcPr>
          <w:p w14:paraId="392FA749" w14:textId="77777777" w:rsidR="00AE0438" w:rsidRPr="00AF1B77" w:rsidRDefault="00AE0438" w:rsidP="00DD5668">
            <w:pPr>
              <w:tabs>
                <w:tab w:val="clear" w:pos="2775"/>
              </w:tabs>
              <w:spacing w:before="0" w:after="0" w:line="240" w:lineRule="auto"/>
              <w:rPr>
                <w:sz w:val="20"/>
                <w:szCs w:val="20"/>
              </w:rPr>
            </w:pPr>
          </w:p>
        </w:tc>
      </w:tr>
    </w:tbl>
    <w:p w14:paraId="2844FE09" w14:textId="77777777" w:rsidR="003E482A" w:rsidRPr="00AF1B77" w:rsidRDefault="003E3891" w:rsidP="00DD5668">
      <w:pPr>
        <w:spacing w:line="240" w:lineRule="auto"/>
        <w:rPr>
          <w:sz w:val="24"/>
          <w:szCs w:val="24"/>
        </w:rPr>
        <w:sectPr w:rsidR="003E482A" w:rsidRPr="00AF1B77" w:rsidSect="00F60785">
          <w:footerReference w:type="default" r:id="rId9"/>
          <w:pgSz w:w="16840" w:h="11920" w:orient="landscape"/>
          <w:pgMar w:top="280" w:right="1280" w:bottom="1080" w:left="1300" w:header="0" w:footer="944" w:gutter="0"/>
          <w:pgNumType w:start="31"/>
          <w:cols w:space="720"/>
          <w:docGrid w:linePitch="299"/>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00A137A8" w:rsidRPr="00AF1B77">
        <w:rPr>
          <w:spacing w:val="-1"/>
          <w:sz w:val="24"/>
          <w:szCs w:val="24"/>
        </w:rPr>
        <w:t>tion</w:t>
      </w:r>
      <w:r w:rsidR="00AB3271" w:rsidRPr="00AF1B77">
        <w:rPr>
          <w:spacing w:val="-1"/>
          <w:sz w:val="24"/>
          <w:szCs w:val="24"/>
        </w:rPr>
        <w:t>)</w:t>
      </w:r>
    </w:p>
    <w:p w14:paraId="79D269D2" w14:textId="77777777" w:rsidR="00854BE9" w:rsidRPr="00A579E1" w:rsidRDefault="00537969" w:rsidP="00DD5668">
      <w:pPr>
        <w:pStyle w:val="Titre2"/>
        <w:spacing w:before="240" w:after="240" w:line="240" w:lineRule="auto"/>
        <w:ind w:left="11" w:right="28" w:hanging="11"/>
        <w:rPr>
          <w:rFonts w:ascii="Times New Roman" w:hAnsi="Times New Roman" w:cs="Times New Roman"/>
          <w:sz w:val="24"/>
          <w:szCs w:val="24"/>
        </w:rPr>
      </w:pPr>
      <w:bookmarkStart w:id="26" w:name="_Toc51926548"/>
      <w:r w:rsidRPr="00A579E1">
        <w:rPr>
          <w:rFonts w:ascii="Times New Roman" w:hAnsi="Times New Roman" w:cs="Times New Roman"/>
          <w:sz w:val="24"/>
          <w:szCs w:val="24"/>
        </w:rPr>
        <w:lastRenderedPageBreak/>
        <w:t>Module 2 :</w:t>
      </w:r>
      <w:r w:rsidR="00355F77" w:rsidRPr="00A579E1">
        <w:rPr>
          <w:rFonts w:ascii="Times New Roman" w:hAnsi="Times New Roman" w:cs="Times New Roman"/>
          <w:sz w:val="24"/>
          <w:szCs w:val="24"/>
        </w:rPr>
        <w:t xml:space="preserve"> </w:t>
      </w:r>
      <w:r w:rsidR="0001356A" w:rsidRPr="00A579E1">
        <w:rPr>
          <w:rFonts w:ascii="Times New Roman" w:hAnsi="Times New Roman" w:cs="Times New Roman"/>
          <w:sz w:val="24"/>
          <w:szCs w:val="24"/>
        </w:rPr>
        <w:t>S</w:t>
      </w:r>
      <w:r w:rsidR="00355F77" w:rsidRPr="00A579E1">
        <w:rPr>
          <w:rFonts w:ascii="Times New Roman" w:hAnsi="Times New Roman" w:cs="Times New Roman"/>
          <w:sz w:val="24"/>
          <w:szCs w:val="24"/>
        </w:rPr>
        <w:t>uivi</w:t>
      </w:r>
      <w:r w:rsidRPr="00A579E1">
        <w:rPr>
          <w:rFonts w:ascii="Times New Roman" w:hAnsi="Times New Roman" w:cs="Times New Roman"/>
          <w:sz w:val="24"/>
          <w:szCs w:val="24"/>
        </w:rPr>
        <w:t xml:space="preserve"> - </w:t>
      </w:r>
      <w:r w:rsidR="00355F77" w:rsidRPr="00A579E1">
        <w:rPr>
          <w:rFonts w:ascii="Times New Roman" w:hAnsi="Times New Roman" w:cs="Times New Roman"/>
          <w:sz w:val="24"/>
          <w:szCs w:val="24"/>
        </w:rPr>
        <w:t xml:space="preserve">évaluation des procédures </w:t>
      </w:r>
      <w:r w:rsidRPr="00A579E1">
        <w:rPr>
          <w:rFonts w:ascii="Times New Roman" w:hAnsi="Times New Roman" w:cs="Times New Roman"/>
          <w:sz w:val="24"/>
          <w:szCs w:val="24"/>
        </w:rPr>
        <w:t xml:space="preserve">et </w:t>
      </w:r>
      <w:r w:rsidR="00355F77" w:rsidRPr="00A579E1">
        <w:rPr>
          <w:rFonts w:ascii="Times New Roman" w:hAnsi="Times New Roman" w:cs="Times New Roman"/>
          <w:sz w:val="24"/>
          <w:szCs w:val="24"/>
        </w:rPr>
        <w:t>appui conseil</w:t>
      </w:r>
      <w:bookmarkEnd w:id="26"/>
    </w:p>
    <w:p w14:paraId="1832933B" w14:textId="77777777" w:rsidR="002442E5" w:rsidRPr="00E846ED" w:rsidRDefault="002442E5" w:rsidP="00DD5668">
      <w:pPr>
        <w:pStyle w:val="Titre3"/>
        <w:numPr>
          <w:ilvl w:val="0"/>
          <w:numId w:val="178"/>
        </w:numPr>
        <w:spacing w:before="240" w:after="240" w:line="240" w:lineRule="auto"/>
        <w:ind w:right="28"/>
        <w:rPr>
          <w:rFonts w:ascii="Times New Roman" w:hAnsi="Times New Roman" w:cs="Times New Roman"/>
          <w:sz w:val="24"/>
          <w:szCs w:val="24"/>
        </w:rPr>
      </w:pPr>
      <w:bookmarkStart w:id="27" w:name="_Toc51926549"/>
      <w:r w:rsidRPr="00E846ED">
        <w:rPr>
          <w:rFonts w:ascii="Times New Roman" w:hAnsi="Times New Roman" w:cs="Times New Roman"/>
          <w:sz w:val="24"/>
          <w:szCs w:val="24"/>
        </w:rPr>
        <w:t>Textes législatifs et règlementaires</w:t>
      </w:r>
      <w:bookmarkEnd w:id="27"/>
    </w:p>
    <w:p w14:paraId="6746EE50" w14:textId="77777777" w:rsidR="002442E5" w:rsidRPr="00AF1B77" w:rsidRDefault="004B628E" w:rsidP="00DD5668">
      <w:pPr>
        <w:pStyle w:val="Paragraphedeliste"/>
        <w:numPr>
          <w:ilvl w:val="0"/>
          <w:numId w:val="44"/>
        </w:numPr>
        <w:spacing w:line="240" w:lineRule="auto"/>
        <w:rPr>
          <w:sz w:val="24"/>
          <w:szCs w:val="24"/>
        </w:rPr>
      </w:pPr>
      <w:r w:rsidRPr="00AF1B77">
        <w:rPr>
          <w:sz w:val="24"/>
          <w:szCs w:val="24"/>
        </w:rPr>
        <w:t>L</w:t>
      </w:r>
      <w:r w:rsidR="002442E5" w:rsidRPr="00AF1B77">
        <w:rPr>
          <w:sz w:val="24"/>
          <w:szCs w:val="24"/>
        </w:rPr>
        <w:t xml:space="preserve">oi n°082-2015/CNT du </w:t>
      </w:r>
      <w:r w:rsidR="00051330" w:rsidRPr="00AF1B77">
        <w:rPr>
          <w:sz w:val="24"/>
          <w:szCs w:val="24"/>
        </w:rPr>
        <w:t>24 novembre 2015</w:t>
      </w:r>
      <w:r w:rsidR="002442E5" w:rsidRPr="00AF1B77">
        <w:rPr>
          <w:sz w:val="24"/>
          <w:szCs w:val="24"/>
        </w:rPr>
        <w:t xml:space="preserve"> </w:t>
      </w:r>
      <w:r w:rsidR="0001356A" w:rsidRPr="00AF1B77">
        <w:rPr>
          <w:sz w:val="24"/>
          <w:szCs w:val="24"/>
        </w:rPr>
        <w:t>portant attributions</w:t>
      </w:r>
      <w:r w:rsidR="002442E5" w:rsidRPr="00AF1B77">
        <w:rPr>
          <w:sz w:val="24"/>
          <w:szCs w:val="24"/>
        </w:rPr>
        <w:t xml:space="preserve">, composition, organisation </w:t>
      </w:r>
      <w:r w:rsidR="0001356A" w:rsidRPr="00AF1B77">
        <w:rPr>
          <w:sz w:val="24"/>
          <w:szCs w:val="24"/>
        </w:rPr>
        <w:t>et fonctionnement</w:t>
      </w:r>
      <w:r w:rsidR="002442E5" w:rsidRPr="00AF1B77">
        <w:rPr>
          <w:sz w:val="24"/>
          <w:szCs w:val="24"/>
        </w:rPr>
        <w:t xml:space="preserve"> de l’ASCE-LC ;</w:t>
      </w:r>
    </w:p>
    <w:p w14:paraId="27314F87" w14:textId="77777777" w:rsidR="002442E5" w:rsidRPr="00AF1B77" w:rsidRDefault="00A137A8" w:rsidP="00DD5668">
      <w:pPr>
        <w:pStyle w:val="Paragraphedeliste"/>
        <w:numPr>
          <w:ilvl w:val="0"/>
          <w:numId w:val="44"/>
        </w:numPr>
        <w:spacing w:line="240" w:lineRule="auto"/>
        <w:rPr>
          <w:sz w:val="24"/>
          <w:szCs w:val="24"/>
        </w:rPr>
      </w:pPr>
      <w:r w:rsidRPr="00AF1B77">
        <w:rPr>
          <w:sz w:val="24"/>
          <w:szCs w:val="24"/>
        </w:rPr>
        <w:t>Loi n°004-2015/</w:t>
      </w:r>
      <w:r w:rsidR="002442E5" w:rsidRPr="00AF1B77">
        <w:rPr>
          <w:sz w:val="24"/>
          <w:szCs w:val="24"/>
        </w:rPr>
        <w:t xml:space="preserve">CNT du </w:t>
      </w:r>
      <w:r w:rsidR="00051330" w:rsidRPr="00AF1B77">
        <w:rPr>
          <w:sz w:val="24"/>
          <w:szCs w:val="24"/>
        </w:rPr>
        <w:t>03 mars 2015</w:t>
      </w:r>
      <w:r w:rsidR="002442E5" w:rsidRPr="00AF1B77">
        <w:rPr>
          <w:sz w:val="24"/>
          <w:szCs w:val="24"/>
        </w:rPr>
        <w:t xml:space="preserve"> portant prévention </w:t>
      </w:r>
      <w:r w:rsidR="0001356A" w:rsidRPr="00AF1B77">
        <w:rPr>
          <w:sz w:val="24"/>
          <w:szCs w:val="24"/>
        </w:rPr>
        <w:t>et répression</w:t>
      </w:r>
      <w:r w:rsidR="002442E5" w:rsidRPr="00AF1B77">
        <w:rPr>
          <w:sz w:val="24"/>
          <w:szCs w:val="24"/>
        </w:rPr>
        <w:t xml:space="preserve"> de la corruption au Burkina Faso ;</w:t>
      </w:r>
    </w:p>
    <w:p w14:paraId="29C4A711" w14:textId="77777777" w:rsidR="002442E5" w:rsidRPr="00AF1B77" w:rsidRDefault="002442E5" w:rsidP="00DD5668">
      <w:pPr>
        <w:pStyle w:val="Paragraphedeliste"/>
        <w:numPr>
          <w:ilvl w:val="0"/>
          <w:numId w:val="44"/>
        </w:numPr>
        <w:spacing w:line="240" w:lineRule="auto"/>
        <w:rPr>
          <w:sz w:val="24"/>
          <w:szCs w:val="24"/>
        </w:rPr>
      </w:pPr>
      <w:r w:rsidRPr="00AF1B77">
        <w:rPr>
          <w:sz w:val="24"/>
          <w:szCs w:val="24"/>
        </w:rPr>
        <w:t>Décret n°2016-027/PRES/PM/SGG-CM du 23 février 2016 portant organisation-type des départements ministériels ;</w:t>
      </w:r>
    </w:p>
    <w:p w14:paraId="7849F36A" w14:textId="77777777" w:rsidR="002442E5" w:rsidRPr="00AF1B77" w:rsidRDefault="002442E5" w:rsidP="00DD5668">
      <w:pPr>
        <w:pStyle w:val="Paragraphedeliste"/>
        <w:numPr>
          <w:ilvl w:val="0"/>
          <w:numId w:val="44"/>
        </w:numPr>
        <w:spacing w:line="240" w:lineRule="auto"/>
        <w:rPr>
          <w:sz w:val="24"/>
          <w:szCs w:val="24"/>
        </w:rPr>
      </w:pPr>
      <w:r w:rsidRPr="00AF1B77">
        <w:rPr>
          <w:sz w:val="24"/>
          <w:szCs w:val="24"/>
        </w:rPr>
        <w:t xml:space="preserve">Décret n°2016-0358/PRES/PM/MCRP du 16 mai 2016 portant organisation du </w:t>
      </w:r>
      <w:r w:rsidR="002A2F8B" w:rsidRPr="00AF1B77">
        <w:rPr>
          <w:sz w:val="24"/>
          <w:szCs w:val="24"/>
        </w:rPr>
        <w:t>Ministère</w:t>
      </w:r>
      <w:r w:rsidRPr="00AF1B77">
        <w:rPr>
          <w:sz w:val="24"/>
          <w:szCs w:val="24"/>
        </w:rPr>
        <w:t xml:space="preserve"> de la Communication et des Relations avec le Parlement</w:t>
      </w:r>
      <w:r w:rsidR="00A137A8" w:rsidRPr="00AF1B77">
        <w:rPr>
          <w:sz w:val="24"/>
          <w:szCs w:val="24"/>
        </w:rPr>
        <w:t>.</w:t>
      </w:r>
    </w:p>
    <w:p w14:paraId="480C2B35" w14:textId="77777777" w:rsidR="002442E5" w:rsidRPr="00E846ED" w:rsidRDefault="009370F1" w:rsidP="00DD5668">
      <w:pPr>
        <w:pStyle w:val="Titre3"/>
        <w:numPr>
          <w:ilvl w:val="0"/>
          <w:numId w:val="178"/>
        </w:numPr>
        <w:spacing w:before="240" w:after="240" w:line="240" w:lineRule="auto"/>
        <w:ind w:right="28"/>
        <w:rPr>
          <w:rFonts w:ascii="Times New Roman" w:hAnsi="Times New Roman" w:cs="Times New Roman"/>
          <w:sz w:val="24"/>
          <w:szCs w:val="24"/>
        </w:rPr>
      </w:pPr>
      <w:bookmarkStart w:id="28" w:name="_Toc51926550"/>
      <w:r w:rsidRPr="00E846ED">
        <w:rPr>
          <w:rFonts w:ascii="Times New Roman" w:hAnsi="Times New Roman" w:cs="Times New Roman"/>
          <w:sz w:val="24"/>
          <w:szCs w:val="24"/>
        </w:rPr>
        <w:t>Outils</w:t>
      </w:r>
      <w:bookmarkEnd w:id="28"/>
      <w:r w:rsidRPr="00E846ED">
        <w:rPr>
          <w:rFonts w:ascii="Times New Roman" w:hAnsi="Times New Roman" w:cs="Times New Roman"/>
          <w:sz w:val="24"/>
          <w:szCs w:val="24"/>
        </w:rPr>
        <w:t> </w:t>
      </w:r>
    </w:p>
    <w:p w14:paraId="15E27A48" w14:textId="77777777" w:rsidR="006D2EE7" w:rsidRPr="00AF1B77" w:rsidRDefault="006D2EE7" w:rsidP="00DD5668">
      <w:pPr>
        <w:pStyle w:val="Paragraphedeliste"/>
        <w:numPr>
          <w:ilvl w:val="0"/>
          <w:numId w:val="45"/>
        </w:numPr>
        <w:spacing w:line="240" w:lineRule="auto"/>
        <w:rPr>
          <w:sz w:val="24"/>
          <w:szCs w:val="24"/>
        </w:rPr>
      </w:pPr>
      <w:r w:rsidRPr="00AF1B77">
        <w:rPr>
          <w:sz w:val="24"/>
          <w:szCs w:val="24"/>
        </w:rPr>
        <w:t>Mandats ;</w:t>
      </w:r>
    </w:p>
    <w:p w14:paraId="2C79D075" w14:textId="77777777" w:rsidR="006D2EE7" w:rsidRPr="00AF1B77" w:rsidRDefault="006D2EE7" w:rsidP="00DD5668">
      <w:pPr>
        <w:pStyle w:val="Paragraphedeliste"/>
        <w:numPr>
          <w:ilvl w:val="0"/>
          <w:numId w:val="45"/>
        </w:numPr>
        <w:spacing w:line="240" w:lineRule="auto"/>
        <w:rPr>
          <w:sz w:val="24"/>
          <w:szCs w:val="24"/>
        </w:rPr>
      </w:pPr>
      <w:r w:rsidRPr="00AF1B77">
        <w:rPr>
          <w:sz w:val="24"/>
          <w:szCs w:val="24"/>
        </w:rPr>
        <w:t>Notes de service portant affectation d’agents ;</w:t>
      </w:r>
    </w:p>
    <w:p w14:paraId="583EEA1A" w14:textId="77777777" w:rsidR="00854BE9" w:rsidRPr="00AF1B77" w:rsidRDefault="006D2EE7" w:rsidP="00DD5668">
      <w:pPr>
        <w:pStyle w:val="Paragraphedeliste"/>
        <w:numPr>
          <w:ilvl w:val="0"/>
          <w:numId w:val="45"/>
        </w:numPr>
        <w:spacing w:line="240" w:lineRule="auto"/>
        <w:rPr>
          <w:sz w:val="24"/>
          <w:szCs w:val="24"/>
        </w:rPr>
      </w:pPr>
      <w:r w:rsidRPr="00AF1B77">
        <w:rPr>
          <w:sz w:val="24"/>
          <w:szCs w:val="24"/>
        </w:rPr>
        <w:t>Fiche d’évaluation du personnel.</w:t>
      </w:r>
    </w:p>
    <w:p w14:paraId="00A7B9DF" w14:textId="77777777" w:rsidR="00854BE9" w:rsidRPr="00E846ED" w:rsidRDefault="009370F1" w:rsidP="00DD5668">
      <w:pPr>
        <w:pStyle w:val="Titre3"/>
        <w:numPr>
          <w:ilvl w:val="0"/>
          <w:numId w:val="178"/>
        </w:numPr>
        <w:spacing w:before="240" w:after="240" w:line="240" w:lineRule="auto"/>
        <w:ind w:right="28"/>
        <w:rPr>
          <w:rFonts w:ascii="Times New Roman" w:hAnsi="Times New Roman" w:cs="Times New Roman"/>
          <w:sz w:val="24"/>
          <w:szCs w:val="24"/>
        </w:rPr>
      </w:pPr>
      <w:bookmarkStart w:id="29" w:name="_Toc51926551"/>
      <w:r w:rsidRPr="00E846ED">
        <w:rPr>
          <w:rFonts w:ascii="Times New Roman" w:hAnsi="Times New Roman" w:cs="Times New Roman"/>
          <w:sz w:val="24"/>
          <w:szCs w:val="24"/>
        </w:rPr>
        <w:t>Activités</w:t>
      </w:r>
      <w:r w:rsidR="00AE0438" w:rsidRPr="00E846ED">
        <w:rPr>
          <w:rFonts w:ascii="Times New Roman" w:hAnsi="Times New Roman" w:cs="Times New Roman"/>
          <w:sz w:val="24"/>
          <w:szCs w:val="24"/>
        </w:rPr>
        <w:t> :</w:t>
      </w:r>
      <w:bookmarkEnd w:id="29"/>
      <w:r w:rsidR="00AE0438" w:rsidRPr="00E846ED">
        <w:rPr>
          <w:rFonts w:ascii="Times New Roman" w:hAnsi="Times New Roman" w:cs="Times New Roman"/>
          <w:sz w:val="24"/>
          <w:szCs w:val="24"/>
        </w:rPr>
        <w:t xml:space="preserve"> </w:t>
      </w:r>
    </w:p>
    <w:p w14:paraId="3D924BFF" w14:textId="77777777" w:rsidR="000A629C" w:rsidRPr="00AF1B77" w:rsidRDefault="000A629C" w:rsidP="00DD5668">
      <w:pPr>
        <w:pStyle w:val="Paragraphedeliste"/>
        <w:numPr>
          <w:ilvl w:val="0"/>
          <w:numId w:val="46"/>
        </w:numPr>
        <w:spacing w:line="240" w:lineRule="auto"/>
        <w:rPr>
          <w:sz w:val="24"/>
          <w:szCs w:val="24"/>
        </w:rPr>
      </w:pPr>
      <w:r w:rsidRPr="00AF1B77">
        <w:rPr>
          <w:sz w:val="24"/>
          <w:szCs w:val="24"/>
        </w:rPr>
        <w:t>Assurer l’évaluation de la mise en œuvre des recommandations ;</w:t>
      </w:r>
    </w:p>
    <w:p w14:paraId="307A4104" w14:textId="77777777" w:rsidR="000A629C" w:rsidRPr="00AF1B77" w:rsidRDefault="000A629C" w:rsidP="00DD5668">
      <w:pPr>
        <w:pStyle w:val="Paragraphedeliste"/>
        <w:numPr>
          <w:ilvl w:val="0"/>
          <w:numId w:val="46"/>
        </w:numPr>
        <w:spacing w:line="240" w:lineRule="auto"/>
        <w:rPr>
          <w:sz w:val="24"/>
          <w:szCs w:val="24"/>
        </w:rPr>
      </w:pPr>
      <w:r w:rsidRPr="00AF1B77">
        <w:rPr>
          <w:sz w:val="24"/>
          <w:szCs w:val="24"/>
        </w:rPr>
        <w:t>Assurer l’appui-conseil aux structures centrales, rattachées et déconcentrées et aux  structures de mission du MCRP ;</w:t>
      </w:r>
    </w:p>
    <w:p w14:paraId="5D1D116A" w14:textId="77777777" w:rsidR="000A629C" w:rsidRPr="00AF1B77" w:rsidRDefault="000A629C" w:rsidP="00DD5668">
      <w:pPr>
        <w:pStyle w:val="Paragraphedeliste"/>
        <w:numPr>
          <w:ilvl w:val="0"/>
          <w:numId w:val="46"/>
        </w:numPr>
        <w:spacing w:line="240" w:lineRule="auto"/>
        <w:rPr>
          <w:sz w:val="24"/>
          <w:szCs w:val="24"/>
        </w:rPr>
      </w:pPr>
      <w:r w:rsidRPr="00AF1B77">
        <w:rPr>
          <w:sz w:val="24"/>
          <w:szCs w:val="24"/>
        </w:rPr>
        <w:t>Sensibiliser les agents des structures centrales, rattachées et déconcentrées et des str</w:t>
      </w:r>
      <w:r w:rsidR="007172E6" w:rsidRPr="00AF1B77">
        <w:rPr>
          <w:sz w:val="24"/>
          <w:szCs w:val="24"/>
        </w:rPr>
        <w:t xml:space="preserve">uctures de mission du MCRP sur </w:t>
      </w:r>
      <w:r w:rsidRPr="00AF1B77">
        <w:rPr>
          <w:sz w:val="24"/>
          <w:szCs w:val="24"/>
        </w:rPr>
        <w:t>la lutte contre la corruption ;</w:t>
      </w:r>
    </w:p>
    <w:p w14:paraId="3F31FCFA" w14:textId="77777777" w:rsidR="00CC3BB0" w:rsidRPr="00AF1B77" w:rsidRDefault="000A629C" w:rsidP="00DD5668">
      <w:pPr>
        <w:pStyle w:val="Paragraphedeliste"/>
        <w:numPr>
          <w:ilvl w:val="0"/>
          <w:numId w:val="46"/>
        </w:numPr>
        <w:spacing w:line="240" w:lineRule="auto"/>
        <w:rPr>
          <w:sz w:val="24"/>
          <w:szCs w:val="24"/>
        </w:rPr>
      </w:pPr>
      <w:r w:rsidRPr="00AF1B77">
        <w:rPr>
          <w:sz w:val="24"/>
          <w:szCs w:val="24"/>
        </w:rPr>
        <w:t>Elaborer les cartographies et/ou les plans de gestion des risques des structures centrales, rattachées et déconcentrées et des structures de mission du MCRP</w:t>
      </w:r>
      <w:r w:rsidR="00CC3BB0" w:rsidRPr="00AF1B77">
        <w:rPr>
          <w:sz w:val="24"/>
          <w:szCs w:val="24"/>
        </w:rPr>
        <w:t>.</w:t>
      </w:r>
    </w:p>
    <w:p w14:paraId="7BC2EB1E" w14:textId="77777777" w:rsidR="00875930" w:rsidRPr="00AF1B77" w:rsidRDefault="00875930" w:rsidP="00DD5668">
      <w:pPr>
        <w:spacing w:line="240" w:lineRule="auto"/>
        <w:rPr>
          <w:sz w:val="24"/>
          <w:szCs w:val="24"/>
        </w:rPr>
      </w:pPr>
    </w:p>
    <w:p w14:paraId="7FC2D81A" w14:textId="77777777" w:rsidR="00B428AA" w:rsidRPr="00AF1B77" w:rsidRDefault="00B428AA" w:rsidP="00DD5668">
      <w:pPr>
        <w:pStyle w:val="Paragraphedeliste"/>
        <w:spacing w:line="240" w:lineRule="auto"/>
        <w:sectPr w:rsidR="00B428AA" w:rsidRPr="00AF1B77" w:rsidSect="0001356A">
          <w:pgSz w:w="11920" w:h="16840"/>
          <w:pgMar w:top="1300" w:right="1288" w:bottom="1280" w:left="1080" w:header="0" w:footer="944" w:gutter="0"/>
          <w:cols w:space="720"/>
          <w:docGrid w:linePitch="299"/>
        </w:sectPr>
      </w:pPr>
    </w:p>
    <w:p w14:paraId="70E96789" w14:textId="77777777" w:rsidR="007172E6" w:rsidRPr="00E846ED" w:rsidRDefault="007172E6" w:rsidP="00DD5668">
      <w:pPr>
        <w:pStyle w:val="Titre3"/>
        <w:numPr>
          <w:ilvl w:val="0"/>
          <w:numId w:val="178"/>
        </w:numPr>
        <w:spacing w:before="240" w:after="240" w:line="240" w:lineRule="auto"/>
        <w:ind w:right="28"/>
        <w:rPr>
          <w:rFonts w:ascii="Times New Roman" w:hAnsi="Times New Roman" w:cs="Times New Roman"/>
          <w:sz w:val="24"/>
          <w:szCs w:val="24"/>
        </w:rPr>
      </w:pPr>
      <w:bookmarkStart w:id="30" w:name="_Toc51926552"/>
      <w:r w:rsidRPr="00E846ED">
        <w:rPr>
          <w:rFonts w:ascii="Times New Roman" w:hAnsi="Times New Roman" w:cs="Times New Roman"/>
          <w:sz w:val="24"/>
          <w:szCs w:val="24"/>
        </w:rPr>
        <w:lastRenderedPageBreak/>
        <w:t>Description des processus</w:t>
      </w:r>
      <w:bookmarkEnd w:id="30"/>
    </w:p>
    <w:p w14:paraId="4535E9FB" w14:textId="77777777" w:rsidR="00875930" w:rsidRPr="00EE31A4" w:rsidRDefault="00875930" w:rsidP="00DD5668">
      <w:pPr>
        <w:spacing w:before="0" w:after="0" w:line="240" w:lineRule="auto"/>
        <w:rPr>
          <w:sz w:val="24"/>
          <w:szCs w:val="24"/>
        </w:rPr>
      </w:pPr>
      <w:r w:rsidRPr="00EE31A4">
        <w:rPr>
          <w:sz w:val="24"/>
          <w:szCs w:val="24"/>
        </w:rPr>
        <w:t>A</w:t>
      </w:r>
      <w:r w:rsidRPr="00EE31A4">
        <w:rPr>
          <w:spacing w:val="-2"/>
          <w:sz w:val="24"/>
          <w:szCs w:val="24"/>
        </w:rPr>
        <w:t>c</w:t>
      </w:r>
      <w:r w:rsidRPr="00EE31A4">
        <w:rPr>
          <w:spacing w:val="-1"/>
          <w:sz w:val="24"/>
          <w:szCs w:val="24"/>
        </w:rPr>
        <w:t>t</w:t>
      </w:r>
      <w:r w:rsidRPr="00EE31A4">
        <w:rPr>
          <w:sz w:val="24"/>
          <w:szCs w:val="24"/>
        </w:rPr>
        <w:t>i</w:t>
      </w:r>
      <w:r w:rsidRPr="00EE31A4">
        <w:rPr>
          <w:spacing w:val="-1"/>
          <w:sz w:val="24"/>
          <w:szCs w:val="24"/>
        </w:rPr>
        <w:t>v</w:t>
      </w:r>
      <w:r w:rsidRPr="00EE31A4">
        <w:rPr>
          <w:sz w:val="24"/>
          <w:szCs w:val="24"/>
        </w:rPr>
        <w:t>i</w:t>
      </w:r>
      <w:r w:rsidRPr="00EE31A4">
        <w:rPr>
          <w:spacing w:val="-1"/>
          <w:sz w:val="24"/>
          <w:szCs w:val="24"/>
        </w:rPr>
        <w:t>té</w:t>
      </w:r>
      <w:r w:rsidRPr="00EE31A4">
        <w:rPr>
          <w:sz w:val="24"/>
          <w:szCs w:val="24"/>
        </w:rPr>
        <w:t xml:space="preserve"> </w:t>
      </w:r>
      <w:r w:rsidR="002A6463" w:rsidRPr="00EE31A4">
        <w:rPr>
          <w:sz w:val="24"/>
          <w:szCs w:val="24"/>
        </w:rPr>
        <w:t>1</w:t>
      </w:r>
      <w:r w:rsidRPr="00EE31A4">
        <w:rPr>
          <w:sz w:val="24"/>
          <w:szCs w:val="24"/>
        </w:rPr>
        <w:t> :</w:t>
      </w:r>
      <w:r w:rsidRPr="00EE31A4">
        <w:rPr>
          <w:rFonts w:eastAsia="Calibri"/>
          <w:spacing w:val="1"/>
          <w:sz w:val="24"/>
          <w:szCs w:val="24"/>
        </w:rPr>
        <w:t xml:space="preserve"> </w:t>
      </w:r>
      <w:r w:rsidRPr="00EE31A4">
        <w:rPr>
          <w:sz w:val="24"/>
          <w:szCs w:val="24"/>
        </w:rPr>
        <w:t xml:space="preserve">Evaluation de </w:t>
      </w:r>
      <w:r w:rsidR="002A6463" w:rsidRPr="00EE31A4">
        <w:rPr>
          <w:sz w:val="24"/>
          <w:szCs w:val="24"/>
        </w:rPr>
        <w:t>la mise</w:t>
      </w:r>
      <w:r w:rsidRPr="00EE31A4">
        <w:rPr>
          <w:sz w:val="24"/>
          <w:szCs w:val="24"/>
        </w:rPr>
        <w:t xml:space="preserve"> en œuvre des recommandations </w:t>
      </w:r>
    </w:p>
    <w:tbl>
      <w:tblPr>
        <w:tblW w:w="5462" w:type="pct"/>
        <w:jc w:val="center"/>
        <w:tblCellMar>
          <w:left w:w="0" w:type="dxa"/>
          <w:right w:w="0" w:type="dxa"/>
        </w:tblCellMar>
        <w:tblLook w:val="01E0" w:firstRow="1" w:lastRow="1" w:firstColumn="1" w:lastColumn="1" w:noHBand="0" w:noVBand="0"/>
      </w:tblPr>
      <w:tblGrid>
        <w:gridCol w:w="708"/>
        <w:gridCol w:w="2551"/>
        <w:gridCol w:w="2273"/>
        <w:gridCol w:w="3240"/>
        <w:gridCol w:w="2404"/>
        <w:gridCol w:w="2716"/>
        <w:gridCol w:w="424"/>
        <w:gridCol w:w="424"/>
        <w:gridCol w:w="427"/>
        <w:gridCol w:w="424"/>
      </w:tblGrid>
      <w:tr w:rsidR="00DB218E" w:rsidRPr="00AF1B77" w14:paraId="731EAE9D" w14:textId="77777777" w:rsidTr="00437972">
        <w:trPr>
          <w:cantSplit/>
          <w:trHeight w:val="567"/>
          <w:jc w:val="center"/>
        </w:trPr>
        <w:tc>
          <w:tcPr>
            <w:tcW w:w="227" w:type="pct"/>
            <w:tcBorders>
              <w:top w:val="single" w:sz="5" w:space="0" w:color="000000"/>
              <w:left w:val="single" w:sz="5" w:space="0" w:color="000000"/>
              <w:right w:val="single" w:sz="6" w:space="0" w:color="000000"/>
            </w:tcBorders>
            <w:vAlign w:val="center"/>
          </w:tcPr>
          <w:p w14:paraId="405E1BB9" w14:textId="77777777" w:rsidR="00AE0438" w:rsidRPr="00AF1B77" w:rsidRDefault="00AE0438" w:rsidP="00DD5668">
            <w:pPr>
              <w:tabs>
                <w:tab w:val="clear" w:pos="2775"/>
              </w:tabs>
              <w:spacing w:before="0" w:after="0" w:line="240" w:lineRule="auto"/>
              <w:ind w:left="200"/>
              <w:jc w:val="center"/>
              <w:rPr>
                <w:rFonts w:eastAsia="Bookman Old Style"/>
                <w:b/>
                <w:sz w:val="20"/>
              </w:rPr>
            </w:pPr>
            <w:proofErr w:type="spellStart"/>
            <w:r w:rsidRPr="00AF1B77">
              <w:rPr>
                <w:rFonts w:eastAsia="Bookman Old Style"/>
                <w:b/>
                <w:sz w:val="20"/>
              </w:rPr>
              <w:t>Sé</w:t>
            </w:r>
            <w:r w:rsidRPr="00AF1B77">
              <w:rPr>
                <w:rFonts w:eastAsia="Bookman Old Style"/>
                <w:b/>
                <w:spacing w:val="-1"/>
                <w:sz w:val="20"/>
              </w:rPr>
              <w:t>q</w:t>
            </w:r>
            <w:proofErr w:type="spellEnd"/>
            <w:r w:rsidRPr="00AF1B77">
              <w:rPr>
                <w:rFonts w:eastAsia="Bookman Old Style"/>
                <w:b/>
                <w:sz w:val="20"/>
              </w:rPr>
              <w:t>.</w:t>
            </w:r>
          </w:p>
        </w:tc>
        <w:tc>
          <w:tcPr>
            <w:tcW w:w="818" w:type="pct"/>
            <w:tcBorders>
              <w:top w:val="single" w:sz="5" w:space="0" w:color="000000"/>
              <w:left w:val="single" w:sz="6" w:space="0" w:color="000000"/>
              <w:right w:val="single" w:sz="6" w:space="0" w:color="000000"/>
            </w:tcBorders>
            <w:vAlign w:val="center"/>
          </w:tcPr>
          <w:p w14:paraId="755A645E" w14:textId="77777777" w:rsidR="00AE0438" w:rsidRPr="00AF1B77" w:rsidRDefault="00AE0438" w:rsidP="00DD5668">
            <w:pPr>
              <w:tabs>
                <w:tab w:val="clear" w:pos="2775"/>
              </w:tabs>
              <w:spacing w:before="0" w:after="0" w:line="240" w:lineRule="auto"/>
              <w:ind w:left="317"/>
              <w:jc w:val="center"/>
              <w:rPr>
                <w:rFonts w:eastAsia="Bookman Old Style"/>
                <w:b/>
                <w:sz w:val="20"/>
              </w:rPr>
            </w:pPr>
            <w:r w:rsidRPr="00AF1B77">
              <w:rPr>
                <w:rFonts w:eastAsia="Bookman Old Style"/>
                <w:b/>
                <w:sz w:val="20"/>
              </w:rPr>
              <w:t>Péri</w:t>
            </w:r>
            <w:r w:rsidRPr="00AF1B77">
              <w:rPr>
                <w:rFonts w:eastAsia="Bookman Old Style"/>
                <w:b/>
                <w:spacing w:val="1"/>
                <w:sz w:val="20"/>
              </w:rPr>
              <w:t>o</w:t>
            </w:r>
            <w:r w:rsidRPr="00AF1B77">
              <w:rPr>
                <w:rFonts w:eastAsia="Bookman Old Style"/>
                <w:b/>
                <w:sz w:val="20"/>
              </w:rPr>
              <w:t>dici</w:t>
            </w:r>
            <w:r w:rsidRPr="00AF1B77">
              <w:rPr>
                <w:rFonts w:eastAsia="Bookman Old Style"/>
                <w:b/>
                <w:spacing w:val="2"/>
                <w:sz w:val="20"/>
              </w:rPr>
              <w:t>t</w:t>
            </w:r>
            <w:r w:rsidRPr="00AF1B77">
              <w:rPr>
                <w:rFonts w:eastAsia="Bookman Old Style"/>
                <w:b/>
                <w:sz w:val="20"/>
              </w:rPr>
              <w:t>é</w:t>
            </w:r>
            <w:r w:rsidRPr="00AF1B77">
              <w:rPr>
                <w:rFonts w:eastAsia="Bookman Old Style"/>
                <w:b/>
                <w:spacing w:val="-10"/>
                <w:sz w:val="20"/>
              </w:rPr>
              <w:t xml:space="preserve"> </w:t>
            </w:r>
            <w:r w:rsidRPr="00AF1B77">
              <w:rPr>
                <w:rFonts w:eastAsia="Bookman Old Style"/>
                <w:b/>
                <w:spacing w:val="-1"/>
                <w:sz w:val="20"/>
              </w:rPr>
              <w:t>o</w:t>
            </w:r>
            <w:r w:rsidRPr="00AF1B77">
              <w:rPr>
                <w:rFonts w:eastAsia="Bookman Old Style"/>
                <w:b/>
                <w:sz w:val="20"/>
              </w:rPr>
              <w:t>u</w:t>
            </w:r>
            <w:r w:rsidRPr="00AF1B77">
              <w:rPr>
                <w:rFonts w:eastAsia="Bookman Old Style"/>
                <w:b/>
                <w:spacing w:val="-3"/>
                <w:sz w:val="20"/>
              </w:rPr>
              <w:t xml:space="preserve"> </w:t>
            </w:r>
            <w:r w:rsidRPr="00AF1B77">
              <w:rPr>
                <w:rFonts w:eastAsia="Bookman Old Style"/>
                <w:b/>
                <w:spacing w:val="2"/>
                <w:sz w:val="20"/>
              </w:rPr>
              <w:t>d</w:t>
            </w:r>
            <w:r w:rsidRPr="00AF1B77">
              <w:rPr>
                <w:rFonts w:eastAsia="Bookman Old Style"/>
                <w:b/>
                <w:sz w:val="20"/>
              </w:rPr>
              <w:t>é</w:t>
            </w:r>
            <w:r w:rsidRPr="00AF1B77">
              <w:rPr>
                <w:rFonts w:eastAsia="Bookman Old Style"/>
                <w:b/>
                <w:spacing w:val="-1"/>
                <w:sz w:val="20"/>
              </w:rPr>
              <w:t>l</w:t>
            </w:r>
            <w:r w:rsidRPr="00AF1B77">
              <w:rPr>
                <w:rFonts w:eastAsia="Bookman Old Style"/>
                <w:b/>
                <w:sz w:val="20"/>
              </w:rPr>
              <w:t>ai</w:t>
            </w:r>
          </w:p>
        </w:tc>
        <w:tc>
          <w:tcPr>
            <w:tcW w:w="729" w:type="pct"/>
            <w:tcBorders>
              <w:top w:val="single" w:sz="5" w:space="0" w:color="000000"/>
              <w:left w:val="single" w:sz="6" w:space="0" w:color="000000"/>
              <w:right w:val="single" w:sz="6" w:space="0" w:color="000000"/>
            </w:tcBorders>
            <w:vAlign w:val="center"/>
          </w:tcPr>
          <w:p w14:paraId="27C95406" w14:textId="77777777" w:rsidR="00AE0438" w:rsidRPr="00AF1B77" w:rsidRDefault="00AE0438" w:rsidP="00DD5668">
            <w:pPr>
              <w:tabs>
                <w:tab w:val="clear" w:pos="2775"/>
              </w:tabs>
              <w:spacing w:before="0" w:after="0" w:line="240" w:lineRule="auto"/>
              <w:ind w:left="254"/>
              <w:jc w:val="center"/>
              <w:rPr>
                <w:rFonts w:eastAsia="Bookman Old Style"/>
                <w:b/>
                <w:sz w:val="20"/>
              </w:rPr>
            </w:pPr>
            <w:r w:rsidRPr="00AF1B77">
              <w:rPr>
                <w:rFonts w:eastAsia="Bookman Old Style"/>
                <w:b/>
                <w:sz w:val="20"/>
              </w:rPr>
              <w:t>Acteu</w:t>
            </w:r>
            <w:r w:rsidRPr="00AF1B77">
              <w:rPr>
                <w:rFonts w:eastAsia="Bookman Old Style"/>
                <w:b/>
                <w:spacing w:val="2"/>
                <w:sz w:val="20"/>
              </w:rPr>
              <w:t>r</w:t>
            </w:r>
            <w:r w:rsidRPr="00AF1B77">
              <w:rPr>
                <w:rFonts w:eastAsia="Bookman Old Style"/>
                <w:b/>
                <w:sz w:val="20"/>
              </w:rPr>
              <w:t>s</w:t>
            </w:r>
          </w:p>
        </w:tc>
        <w:tc>
          <w:tcPr>
            <w:tcW w:w="1039" w:type="pct"/>
            <w:tcBorders>
              <w:top w:val="single" w:sz="5" w:space="0" w:color="000000"/>
              <w:left w:val="single" w:sz="6" w:space="0" w:color="000000"/>
              <w:right w:val="single" w:sz="6" w:space="0" w:color="000000"/>
            </w:tcBorders>
            <w:vAlign w:val="center"/>
          </w:tcPr>
          <w:p w14:paraId="71A936FA" w14:textId="77777777" w:rsidR="00AE0438" w:rsidRPr="00AF1B77" w:rsidRDefault="00AE0438" w:rsidP="00DD5668">
            <w:pPr>
              <w:tabs>
                <w:tab w:val="clear" w:pos="2775"/>
              </w:tabs>
              <w:spacing w:before="0" w:after="0" w:line="240" w:lineRule="auto"/>
              <w:ind w:left="799" w:right="405" w:hanging="360"/>
              <w:jc w:val="center"/>
              <w:rPr>
                <w:rFonts w:eastAsia="Bookman Old Style"/>
                <w:b/>
                <w:sz w:val="20"/>
              </w:rPr>
            </w:pPr>
            <w:r w:rsidRPr="00AF1B77">
              <w:rPr>
                <w:rFonts w:eastAsia="Bookman Old Style"/>
                <w:b/>
                <w:sz w:val="20"/>
              </w:rPr>
              <w:t>De</w:t>
            </w:r>
            <w:r w:rsidRPr="00AF1B77">
              <w:rPr>
                <w:rFonts w:eastAsia="Bookman Old Style"/>
                <w:b/>
                <w:spacing w:val="-1"/>
                <w:sz w:val="20"/>
              </w:rPr>
              <w:t>s</w:t>
            </w:r>
            <w:r w:rsidRPr="00AF1B77">
              <w:rPr>
                <w:rFonts w:eastAsia="Bookman Old Style"/>
                <w:b/>
                <w:sz w:val="20"/>
              </w:rPr>
              <w:t>c</w:t>
            </w:r>
            <w:r w:rsidRPr="00AF1B77">
              <w:rPr>
                <w:rFonts w:eastAsia="Bookman Old Style"/>
                <w:b/>
                <w:spacing w:val="-1"/>
                <w:sz w:val="20"/>
              </w:rPr>
              <w:t>r</w:t>
            </w:r>
            <w:r w:rsidRPr="00AF1B77">
              <w:rPr>
                <w:rFonts w:eastAsia="Bookman Old Style"/>
                <w:b/>
                <w:spacing w:val="2"/>
                <w:sz w:val="20"/>
              </w:rPr>
              <w:t>i</w:t>
            </w:r>
            <w:r w:rsidRPr="00AF1B77">
              <w:rPr>
                <w:rFonts w:eastAsia="Bookman Old Style"/>
                <w:b/>
                <w:sz w:val="20"/>
              </w:rPr>
              <w:t>p</w:t>
            </w:r>
            <w:r w:rsidRPr="00AF1B77">
              <w:rPr>
                <w:rFonts w:eastAsia="Bookman Old Style"/>
                <w:b/>
                <w:spacing w:val="-1"/>
                <w:sz w:val="20"/>
              </w:rPr>
              <w:t>t</w:t>
            </w:r>
            <w:r w:rsidRPr="00AF1B77">
              <w:rPr>
                <w:rFonts w:eastAsia="Bookman Old Style"/>
                <w:b/>
                <w:spacing w:val="2"/>
                <w:sz w:val="20"/>
              </w:rPr>
              <w:t>i</w:t>
            </w:r>
            <w:r w:rsidRPr="00AF1B77">
              <w:rPr>
                <w:rFonts w:eastAsia="Bookman Old Style"/>
                <w:b/>
                <w:spacing w:val="-1"/>
                <w:sz w:val="20"/>
              </w:rPr>
              <w:t>o</w:t>
            </w:r>
            <w:r w:rsidRPr="00AF1B77">
              <w:rPr>
                <w:rFonts w:eastAsia="Bookman Old Style"/>
                <w:b/>
                <w:sz w:val="20"/>
              </w:rPr>
              <w:t>n</w:t>
            </w:r>
            <w:r w:rsidRPr="00AF1B77">
              <w:rPr>
                <w:rFonts w:eastAsia="Bookman Old Style"/>
                <w:b/>
                <w:spacing w:val="-11"/>
                <w:sz w:val="20"/>
              </w:rPr>
              <w:t xml:space="preserve"> </w:t>
            </w:r>
            <w:r w:rsidRPr="00AF1B77">
              <w:rPr>
                <w:rFonts w:eastAsia="Bookman Old Style"/>
                <w:b/>
                <w:spacing w:val="-1"/>
                <w:sz w:val="20"/>
              </w:rPr>
              <w:t>d</w:t>
            </w:r>
            <w:r w:rsidRPr="00AF1B77">
              <w:rPr>
                <w:rFonts w:eastAsia="Bookman Old Style"/>
                <w:b/>
                <w:spacing w:val="2"/>
                <w:sz w:val="20"/>
              </w:rPr>
              <w:t>e</w:t>
            </w:r>
            <w:r w:rsidRPr="00AF1B77">
              <w:rPr>
                <w:rFonts w:eastAsia="Bookman Old Style"/>
                <w:b/>
                <w:sz w:val="20"/>
              </w:rPr>
              <w:t>s a</w:t>
            </w:r>
            <w:r w:rsidRPr="00AF1B77">
              <w:rPr>
                <w:rFonts w:eastAsia="Bookman Old Style"/>
                <w:b/>
                <w:spacing w:val="-1"/>
                <w:sz w:val="20"/>
              </w:rPr>
              <w:t>c</w:t>
            </w:r>
            <w:r w:rsidRPr="00AF1B77">
              <w:rPr>
                <w:rFonts w:eastAsia="Bookman Old Style"/>
                <w:b/>
                <w:sz w:val="20"/>
              </w:rPr>
              <w:t>tivi</w:t>
            </w:r>
            <w:r w:rsidRPr="00AF1B77">
              <w:rPr>
                <w:rFonts w:eastAsia="Bookman Old Style"/>
                <w:b/>
                <w:spacing w:val="2"/>
                <w:sz w:val="20"/>
              </w:rPr>
              <w:t>t</w:t>
            </w:r>
            <w:r w:rsidRPr="00AF1B77">
              <w:rPr>
                <w:rFonts w:eastAsia="Bookman Old Style"/>
                <w:b/>
                <w:sz w:val="20"/>
              </w:rPr>
              <w:t>és</w:t>
            </w:r>
          </w:p>
        </w:tc>
        <w:tc>
          <w:tcPr>
            <w:tcW w:w="771" w:type="pct"/>
            <w:tcBorders>
              <w:top w:val="single" w:sz="5" w:space="0" w:color="000000"/>
              <w:left w:val="single" w:sz="6" w:space="0" w:color="000000"/>
              <w:right w:val="single" w:sz="6" w:space="0" w:color="000000"/>
            </w:tcBorders>
            <w:vAlign w:val="center"/>
          </w:tcPr>
          <w:p w14:paraId="03AF1BFF" w14:textId="77777777" w:rsidR="00A0653E" w:rsidRPr="00AF1B77" w:rsidRDefault="00AE0438" w:rsidP="00DD5668">
            <w:pPr>
              <w:tabs>
                <w:tab w:val="clear" w:pos="2775"/>
              </w:tabs>
              <w:spacing w:before="0" w:after="0" w:line="240" w:lineRule="auto"/>
              <w:ind w:left="133" w:right="133"/>
              <w:jc w:val="center"/>
              <w:rPr>
                <w:rFonts w:eastAsia="Bookman Old Style"/>
                <w:b/>
                <w:spacing w:val="-8"/>
                <w:sz w:val="20"/>
              </w:rPr>
            </w:pPr>
            <w:r w:rsidRPr="00AF1B77">
              <w:rPr>
                <w:rFonts w:eastAsia="Bookman Old Style"/>
                <w:b/>
                <w:sz w:val="20"/>
              </w:rPr>
              <w:t>I</w:t>
            </w:r>
            <w:r w:rsidRPr="00AF1B77">
              <w:rPr>
                <w:rFonts w:eastAsia="Bookman Old Style"/>
                <w:b/>
                <w:spacing w:val="-2"/>
                <w:sz w:val="20"/>
              </w:rPr>
              <w:t>n</w:t>
            </w:r>
            <w:r w:rsidRPr="00AF1B77">
              <w:rPr>
                <w:rFonts w:eastAsia="Bookman Old Style"/>
                <w:b/>
                <w:sz w:val="20"/>
              </w:rPr>
              <w:t>p</w:t>
            </w:r>
            <w:r w:rsidRPr="00AF1B77">
              <w:rPr>
                <w:rFonts w:eastAsia="Bookman Old Style"/>
                <w:b/>
                <w:spacing w:val="2"/>
                <w:sz w:val="20"/>
              </w:rPr>
              <w:t>u</w:t>
            </w:r>
            <w:r w:rsidRPr="00AF1B77">
              <w:rPr>
                <w:rFonts w:eastAsia="Bookman Old Style"/>
                <w:b/>
                <w:sz w:val="20"/>
              </w:rPr>
              <w:t>ts</w:t>
            </w:r>
          </w:p>
          <w:p w14:paraId="6FD1ACD2" w14:textId="77777777" w:rsidR="00AE0438" w:rsidRPr="00AF1B77" w:rsidRDefault="00AE0438" w:rsidP="00DD5668">
            <w:pPr>
              <w:tabs>
                <w:tab w:val="clear" w:pos="2775"/>
              </w:tabs>
              <w:spacing w:before="0" w:after="0" w:line="240" w:lineRule="auto"/>
              <w:ind w:left="133" w:right="133"/>
              <w:jc w:val="center"/>
              <w:rPr>
                <w:rFonts w:eastAsia="Bookman Old Style"/>
                <w:b/>
                <w:sz w:val="20"/>
              </w:rPr>
            </w:pPr>
            <w:r w:rsidRPr="00AF1B77">
              <w:rPr>
                <w:rFonts w:eastAsia="Bookman Old Style"/>
                <w:b/>
                <w:w w:val="99"/>
                <w:sz w:val="20"/>
              </w:rPr>
              <w:t>(</w:t>
            </w:r>
            <w:r w:rsidR="00A0653E" w:rsidRPr="00AF1B77">
              <w:rPr>
                <w:rFonts w:eastAsia="Bookman Old Style"/>
                <w:b/>
                <w:spacing w:val="2"/>
                <w:w w:val="99"/>
                <w:sz w:val="20"/>
              </w:rPr>
              <w:t>d</w:t>
            </w:r>
            <w:r w:rsidR="00A0653E" w:rsidRPr="00AF1B77">
              <w:rPr>
                <w:rFonts w:eastAsia="Bookman Old Style"/>
                <w:b/>
                <w:spacing w:val="1"/>
                <w:w w:val="99"/>
                <w:sz w:val="20"/>
              </w:rPr>
              <w:t>o</w:t>
            </w:r>
            <w:r w:rsidR="00A0653E" w:rsidRPr="00AF1B77">
              <w:rPr>
                <w:rFonts w:eastAsia="Bookman Old Style"/>
                <w:b/>
                <w:spacing w:val="-1"/>
                <w:w w:val="99"/>
                <w:sz w:val="20"/>
              </w:rPr>
              <w:t>n</w:t>
            </w:r>
            <w:r w:rsidR="00A0653E" w:rsidRPr="00AF1B77">
              <w:rPr>
                <w:rFonts w:eastAsia="Bookman Old Style"/>
                <w:b/>
                <w:spacing w:val="1"/>
                <w:w w:val="99"/>
                <w:sz w:val="20"/>
              </w:rPr>
              <w:t>n</w:t>
            </w:r>
            <w:r w:rsidR="00A0653E" w:rsidRPr="00AF1B77">
              <w:rPr>
                <w:rFonts w:eastAsia="Bookman Old Style"/>
                <w:b/>
                <w:w w:val="99"/>
                <w:sz w:val="20"/>
              </w:rPr>
              <w:t>é</w:t>
            </w:r>
            <w:r w:rsidR="00A0653E" w:rsidRPr="00AF1B77">
              <w:rPr>
                <w:rFonts w:eastAsia="Bookman Old Style"/>
                <w:b/>
                <w:spacing w:val="-1"/>
                <w:w w:val="99"/>
                <w:sz w:val="20"/>
              </w:rPr>
              <w:t>e</w:t>
            </w:r>
            <w:r w:rsidR="00A0653E" w:rsidRPr="00AF1B77">
              <w:rPr>
                <w:rFonts w:eastAsia="Bookman Old Style"/>
                <w:b/>
                <w:w w:val="99"/>
                <w:sz w:val="20"/>
              </w:rPr>
              <w:t xml:space="preserve">s </w:t>
            </w:r>
            <w:r w:rsidR="00A0653E" w:rsidRPr="00AF1B77">
              <w:rPr>
                <w:rFonts w:eastAsia="Bookman Old Style"/>
                <w:b/>
                <w:spacing w:val="1"/>
                <w:w w:val="99"/>
                <w:sz w:val="20"/>
              </w:rPr>
              <w:t>d</w:t>
            </w:r>
            <w:r w:rsidR="00A0653E" w:rsidRPr="00AF1B77">
              <w:rPr>
                <w:rFonts w:eastAsia="Bookman Old Style"/>
                <w:b/>
                <w:w w:val="99"/>
                <w:sz w:val="20"/>
              </w:rPr>
              <w:t>’</w:t>
            </w:r>
            <w:r w:rsidR="00A0653E" w:rsidRPr="00AF1B77">
              <w:rPr>
                <w:rFonts w:eastAsia="Bookman Old Style"/>
                <w:b/>
                <w:spacing w:val="-1"/>
                <w:w w:val="99"/>
                <w:sz w:val="20"/>
              </w:rPr>
              <w:t>e</w:t>
            </w:r>
            <w:r w:rsidR="00A0653E" w:rsidRPr="00AF1B77">
              <w:rPr>
                <w:rFonts w:eastAsia="Bookman Old Style"/>
                <w:b/>
                <w:spacing w:val="2"/>
                <w:w w:val="99"/>
                <w:sz w:val="20"/>
              </w:rPr>
              <w:t>n</w:t>
            </w:r>
            <w:r w:rsidR="00A0653E" w:rsidRPr="00AF1B77">
              <w:rPr>
                <w:rFonts w:eastAsia="Bookman Old Style"/>
                <w:b/>
                <w:w w:val="99"/>
                <w:sz w:val="20"/>
              </w:rPr>
              <w:t>t</w:t>
            </w:r>
            <w:r w:rsidR="00A0653E" w:rsidRPr="00AF1B77">
              <w:rPr>
                <w:rFonts w:eastAsia="Bookman Old Style"/>
                <w:b/>
                <w:spacing w:val="-1"/>
                <w:w w:val="99"/>
                <w:sz w:val="20"/>
              </w:rPr>
              <w:t>r</w:t>
            </w:r>
            <w:r w:rsidR="00A0653E" w:rsidRPr="00AF1B77">
              <w:rPr>
                <w:rFonts w:eastAsia="Bookman Old Style"/>
                <w:b/>
                <w:w w:val="99"/>
                <w:sz w:val="20"/>
              </w:rPr>
              <w:t>ée</w:t>
            </w:r>
            <w:r w:rsidRPr="00AF1B77">
              <w:rPr>
                <w:rFonts w:eastAsia="Bookman Old Style"/>
                <w:b/>
                <w:w w:val="99"/>
                <w:sz w:val="20"/>
              </w:rPr>
              <w:t>)</w:t>
            </w:r>
          </w:p>
        </w:tc>
        <w:tc>
          <w:tcPr>
            <w:tcW w:w="871" w:type="pct"/>
            <w:tcBorders>
              <w:top w:val="single" w:sz="5" w:space="0" w:color="000000"/>
              <w:left w:val="single" w:sz="6" w:space="0" w:color="000000"/>
              <w:right w:val="single" w:sz="6" w:space="0" w:color="000000"/>
            </w:tcBorders>
            <w:vAlign w:val="center"/>
          </w:tcPr>
          <w:p w14:paraId="59DFF46A" w14:textId="77777777" w:rsidR="00DB218E" w:rsidRPr="00AF1B77" w:rsidRDefault="00AE0438" w:rsidP="00DD5668">
            <w:pPr>
              <w:tabs>
                <w:tab w:val="clear" w:pos="2775"/>
              </w:tabs>
              <w:spacing w:before="0" w:after="0" w:line="240" w:lineRule="auto"/>
              <w:ind w:left="122" w:right="122" w:firstLine="1"/>
              <w:jc w:val="center"/>
              <w:rPr>
                <w:rFonts w:eastAsia="Bookman Old Style"/>
                <w:b/>
                <w:w w:val="99"/>
                <w:sz w:val="20"/>
              </w:rPr>
            </w:pPr>
            <w:r w:rsidRPr="00AF1B77">
              <w:rPr>
                <w:rFonts w:eastAsia="Bookman Old Style"/>
                <w:b/>
                <w:spacing w:val="-1"/>
                <w:w w:val="99"/>
                <w:sz w:val="20"/>
              </w:rPr>
              <w:t>O</w:t>
            </w:r>
            <w:r w:rsidRPr="00AF1B77">
              <w:rPr>
                <w:rFonts w:eastAsia="Bookman Old Style"/>
                <w:b/>
                <w:w w:val="99"/>
                <w:sz w:val="20"/>
              </w:rPr>
              <w:t>utp</w:t>
            </w:r>
            <w:r w:rsidRPr="00AF1B77">
              <w:rPr>
                <w:rFonts w:eastAsia="Bookman Old Style"/>
                <w:b/>
                <w:spacing w:val="3"/>
                <w:w w:val="99"/>
                <w:sz w:val="20"/>
              </w:rPr>
              <w:t>u</w:t>
            </w:r>
            <w:r w:rsidRPr="00AF1B77">
              <w:rPr>
                <w:rFonts w:eastAsia="Bookman Old Style"/>
                <w:b/>
                <w:w w:val="99"/>
                <w:sz w:val="20"/>
              </w:rPr>
              <w:t xml:space="preserve">ts </w:t>
            </w:r>
          </w:p>
          <w:p w14:paraId="7FB077B9" w14:textId="77777777" w:rsidR="00AE0438" w:rsidRPr="00AF1B77" w:rsidRDefault="00AE0438" w:rsidP="00DD5668">
            <w:pPr>
              <w:tabs>
                <w:tab w:val="clear" w:pos="2775"/>
              </w:tabs>
              <w:spacing w:before="0" w:after="0" w:line="240" w:lineRule="auto"/>
              <w:ind w:left="122" w:right="122" w:firstLine="1"/>
              <w:jc w:val="center"/>
              <w:rPr>
                <w:rFonts w:eastAsia="Bookman Old Style"/>
                <w:b/>
                <w:sz w:val="20"/>
              </w:rPr>
            </w:pPr>
            <w:r w:rsidRPr="00AF1B77">
              <w:rPr>
                <w:rFonts w:eastAsia="Bookman Old Style"/>
                <w:b/>
                <w:spacing w:val="1"/>
                <w:sz w:val="20"/>
              </w:rPr>
              <w:t>(</w:t>
            </w:r>
            <w:r w:rsidRPr="00AF1B77">
              <w:rPr>
                <w:rFonts w:eastAsia="Bookman Old Style"/>
                <w:b/>
                <w:w w:val="99"/>
                <w:sz w:val="20"/>
              </w:rPr>
              <w:t>informations</w:t>
            </w:r>
            <w:r w:rsidRPr="00AF1B77">
              <w:rPr>
                <w:rFonts w:eastAsia="Bookman Old Style"/>
                <w:b/>
                <w:spacing w:val="-15"/>
                <w:sz w:val="20"/>
              </w:rPr>
              <w:t xml:space="preserve"> </w:t>
            </w:r>
            <w:r w:rsidRPr="00AF1B77">
              <w:rPr>
                <w:rFonts w:eastAsia="Bookman Old Style"/>
                <w:b/>
                <w:spacing w:val="2"/>
                <w:w w:val="99"/>
                <w:sz w:val="20"/>
              </w:rPr>
              <w:t>e</w:t>
            </w:r>
            <w:r w:rsidRPr="00AF1B77">
              <w:rPr>
                <w:rFonts w:eastAsia="Bookman Old Style"/>
                <w:b/>
                <w:w w:val="99"/>
                <w:sz w:val="20"/>
              </w:rPr>
              <w:t>n s</w:t>
            </w:r>
            <w:r w:rsidRPr="00AF1B77">
              <w:rPr>
                <w:rFonts w:eastAsia="Bookman Old Style"/>
                <w:b/>
                <w:spacing w:val="-1"/>
                <w:w w:val="99"/>
                <w:sz w:val="20"/>
              </w:rPr>
              <w:t>o</w:t>
            </w:r>
            <w:r w:rsidRPr="00AF1B77">
              <w:rPr>
                <w:rFonts w:eastAsia="Bookman Old Style"/>
                <w:b/>
                <w:spacing w:val="2"/>
                <w:w w:val="99"/>
                <w:sz w:val="20"/>
              </w:rPr>
              <w:t>r</w:t>
            </w:r>
            <w:r w:rsidRPr="00AF1B77">
              <w:rPr>
                <w:rFonts w:eastAsia="Bookman Old Style"/>
                <w:b/>
                <w:w w:val="99"/>
                <w:sz w:val="20"/>
              </w:rPr>
              <w:t>tie)</w:t>
            </w:r>
          </w:p>
        </w:tc>
        <w:tc>
          <w:tcPr>
            <w:tcW w:w="136" w:type="pct"/>
            <w:tcBorders>
              <w:top w:val="single" w:sz="5" w:space="0" w:color="000000"/>
              <w:left w:val="single" w:sz="6" w:space="0" w:color="000000"/>
              <w:right w:val="single" w:sz="6" w:space="0" w:color="000000"/>
            </w:tcBorders>
            <w:vAlign w:val="center"/>
          </w:tcPr>
          <w:p w14:paraId="2FEDDFA8" w14:textId="77777777" w:rsidR="00AE0438" w:rsidRPr="00AF1B77" w:rsidRDefault="00AE0438" w:rsidP="00DD5668">
            <w:pPr>
              <w:tabs>
                <w:tab w:val="clear" w:pos="2775"/>
              </w:tabs>
              <w:spacing w:before="0" w:after="0" w:line="240" w:lineRule="auto"/>
              <w:ind w:left="121" w:right="124"/>
              <w:jc w:val="center"/>
              <w:rPr>
                <w:rFonts w:eastAsia="Bookman Old Style"/>
                <w:b/>
                <w:sz w:val="20"/>
              </w:rPr>
            </w:pPr>
            <w:r w:rsidRPr="00AF1B77">
              <w:rPr>
                <w:rFonts w:eastAsia="Bookman Old Style"/>
                <w:b/>
                <w:w w:val="99"/>
                <w:sz w:val="20"/>
              </w:rPr>
              <w:t>A</w:t>
            </w:r>
          </w:p>
        </w:tc>
        <w:tc>
          <w:tcPr>
            <w:tcW w:w="136" w:type="pct"/>
            <w:tcBorders>
              <w:top w:val="single" w:sz="5" w:space="0" w:color="000000"/>
              <w:left w:val="single" w:sz="6" w:space="0" w:color="000000"/>
              <w:right w:val="single" w:sz="6" w:space="0" w:color="000000"/>
            </w:tcBorders>
            <w:vAlign w:val="center"/>
          </w:tcPr>
          <w:p w14:paraId="53A9F5CA" w14:textId="77777777" w:rsidR="00AE0438" w:rsidRPr="00AF1B77" w:rsidRDefault="00AE0438" w:rsidP="00DD5668">
            <w:pPr>
              <w:tabs>
                <w:tab w:val="clear" w:pos="2775"/>
              </w:tabs>
              <w:spacing w:before="0" w:after="0" w:line="240" w:lineRule="auto"/>
              <w:ind w:left="121" w:right="122"/>
              <w:jc w:val="center"/>
              <w:rPr>
                <w:rFonts w:eastAsia="Bookman Old Style"/>
                <w:b/>
                <w:sz w:val="20"/>
              </w:rPr>
            </w:pPr>
            <w:r w:rsidRPr="00AF1B77">
              <w:rPr>
                <w:rFonts w:eastAsia="Bookman Old Style"/>
                <w:b/>
                <w:w w:val="99"/>
                <w:sz w:val="20"/>
              </w:rPr>
              <w:t>E</w:t>
            </w:r>
          </w:p>
        </w:tc>
        <w:tc>
          <w:tcPr>
            <w:tcW w:w="137" w:type="pct"/>
            <w:tcBorders>
              <w:top w:val="single" w:sz="5" w:space="0" w:color="000000"/>
              <w:left w:val="single" w:sz="6" w:space="0" w:color="000000"/>
              <w:right w:val="single" w:sz="6" w:space="0" w:color="000000"/>
            </w:tcBorders>
            <w:vAlign w:val="center"/>
          </w:tcPr>
          <w:p w14:paraId="3A472458" w14:textId="77777777" w:rsidR="00AE0438" w:rsidRPr="00AF1B77" w:rsidRDefault="00AE0438" w:rsidP="00DD5668">
            <w:pPr>
              <w:tabs>
                <w:tab w:val="clear" w:pos="2775"/>
              </w:tabs>
              <w:spacing w:before="0" w:after="0" w:line="240" w:lineRule="auto"/>
              <w:ind w:left="121" w:right="120"/>
              <w:jc w:val="center"/>
              <w:rPr>
                <w:rFonts w:eastAsia="Bookman Old Style"/>
                <w:b/>
                <w:sz w:val="20"/>
              </w:rPr>
            </w:pPr>
            <w:r w:rsidRPr="00AF1B77">
              <w:rPr>
                <w:rFonts w:eastAsia="Bookman Old Style"/>
                <w:b/>
                <w:w w:val="99"/>
                <w:sz w:val="20"/>
              </w:rPr>
              <w:t>C</w:t>
            </w:r>
          </w:p>
        </w:tc>
        <w:tc>
          <w:tcPr>
            <w:tcW w:w="136" w:type="pct"/>
            <w:tcBorders>
              <w:top w:val="single" w:sz="5" w:space="0" w:color="000000"/>
              <w:left w:val="single" w:sz="6" w:space="0" w:color="000000"/>
              <w:right w:val="single" w:sz="5" w:space="0" w:color="000000"/>
            </w:tcBorders>
            <w:vAlign w:val="center"/>
          </w:tcPr>
          <w:p w14:paraId="564A1544" w14:textId="77777777" w:rsidR="00AE0438" w:rsidRPr="00AF1B77" w:rsidRDefault="00AE0438" w:rsidP="00DD5668">
            <w:pPr>
              <w:tabs>
                <w:tab w:val="clear" w:pos="2775"/>
              </w:tabs>
              <w:spacing w:before="0" w:after="0" w:line="240" w:lineRule="auto"/>
              <w:ind w:left="122" w:right="115"/>
              <w:jc w:val="center"/>
              <w:rPr>
                <w:rFonts w:eastAsia="Bookman Old Style"/>
                <w:b/>
                <w:sz w:val="20"/>
              </w:rPr>
            </w:pPr>
            <w:r w:rsidRPr="00AF1B77">
              <w:rPr>
                <w:rFonts w:eastAsia="Bookman Old Style"/>
                <w:b/>
                <w:sz w:val="20"/>
              </w:rPr>
              <w:t>D</w:t>
            </w:r>
          </w:p>
        </w:tc>
      </w:tr>
      <w:tr w:rsidR="00DB218E" w:rsidRPr="00AF1B77" w14:paraId="6C93C908" w14:textId="77777777" w:rsidTr="00437972">
        <w:trPr>
          <w:trHeight w:val="567"/>
          <w:jc w:val="center"/>
        </w:trPr>
        <w:tc>
          <w:tcPr>
            <w:tcW w:w="227" w:type="pct"/>
            <w:tcBorders>
              <w:top w:val="single" w:sz="5" w:space="0" w:color="000000"/>
              <w:left w:val="single" w:sz="5" w:space="0" w:color="000000"/>
              <w:bottom w:val="single" w:sz="5" w:space="0" w:color="000000"/>
              <w:right w:val="single" w:sz="6" w:space="0" w:color="000000"/>
            </w:tcBorders>
            <w:vAlign w:val="center"/>
          </w:tcPr>
          <w:p w14:paraId="7B1D9FDD" w14:textId="77777777" w:rsidR="00AE0438" w:rsidRPr="00AF1B77" w:rsidRDefault="00AE0438" w:rsidP="00DD5668">
            <w:pPr>
              <w:tabs>
                <w:tab w:val="clear" w:pos="2775"/>
              </w:tabs>
              <w:spacing w:before="0" w:after="0" w:line="240" w:lineRule="auto"/>
              <w:jc w:val="center"/>
              <w:rPr>
                <w:rFonts w:eastAsia="Bookman Old Style"/>
                <w:sz w:val="20"/>
              </w:rPr>
            </w:pPr>
            <w:r w:rsidRPr="00AF1B77">
              <w:rPr>
                <w:rFonts w:eastAsia="Bookman Old Style"/>
                <w:sz w:val="20"/>
              </w:rPr>
              <w:t>1</w:t>
            </w:r>
          </w:p>
        </w:tc>
        <w:tc>
          <w:tcPr>
            <w:tcW w:w="818" w:type="pct"/>
            <w:tcBorders>
              <w:top w:val="single" w:sz="5" w:space="0" w:color="000000"/>
              <w:left w:val="single" w:sz="6" w:space="0" w:color="000000"/>
              <w:bottom w:val="single" w:sz="5" w:space="0" w:color="000000"/>
              <w:right w:val="single" w:sz="6" w:space="0" w:color="000000"/>
            </w:tcBorders>
          </w:tcPr>
          <w:p w14:paraId="3A8AD19A" w14:textId="77777777" w:rsidR="00AE0438" w:rsidRPr="00AF1B77" w:rsidRDefault="00AE0438" w:rsidP="00DD5668">
            <w:pPr>
              <w:tabs>
                <w:tab w:val="clear" w:pos="2775"/>
              </w:tabs>
              <w:spacing w:before="0" w:after="0" w:line="240" w:lineRule="auto"/>
              <w:jc w:val="left"/>
              <w:rPr>
                <w:rFonts w:eastAsia="Bookman Old Style"/>
                <w:spacing w:val="1"/>
                <w:sz w:val="20"/>
              </w:rPr>
            </w:pPr>
            <w:r w:rsidRPr="00AF1B77">
              <w:rPr>
                <w:rFonts w:eastAsia="Bookman Old Style"/>
                <w:spacing w:val="-1"/>
                <w:sz w:val="20"/>
              </w:rPr>
              <w:t>- D</w:t>
            </w:r>
            <w:r w:rsidRPr="00AF1B77">
              <w:rPr>
                <w:rFonts w:eastAsia="Bookman Old Style"/>
                <w:sz w:val="20"/>
              </w:rPr>
              <w:t>ès</w:t>
            </w:r>
            <w:r w:rsidRPr="00AF1B77">
              <w:rPr>
                <w:rFonts w:eastAsia="Bookman Old Style"/>
                <w:spacing w:val="-4"/>
                <w:sz w:val="20"/>
              </w:rPr>
              <w:t xml:space="preserve"> </w:t>
            </w:r>
            <w:r w:rsidRPr="00AF1B77">
              <w:rPr>
                <w:rFonts w:eastAsia="Bookman Old Style"/>
                <w:spacing w:val="1"/>
                <w:sz w:val="20"/>
              </w:rPr>
              <w:t>instruction de la hiérarchie</w:t>
            </w:r>
          </w:p>
          <w:p w14:paraId="7A97E592" w14:textId="77777777" w:rsidR="00AE0438" w:rsidRPr="00AF1B77" w:rsidRDefault="00AE0438" w:rsidP="00DD5668">
            <w:pPr>
              <w:tabs>
                <w:tab w:val="clear" w:pos="2775"/>
              </w:tabs>
              <w:spacing w:before="0" w:after="0" w:line="240" w:lineRule="auto"/>
              <w:jc w:val="left"/>
              <w:rPr>
                <w:rFonts w:eastAsia="Bookman Old Style"/>
                <w:sz w:val="20"/>
              </w:rPr>
            </w:pPr>
            <w:r w:rsidRPr="00AF1B77">
              <w:rPr>
                <w:rFonts w:eastAsia="Bookman Old Style"/>
                <w:spacing w:val="1"/>
                <w:sz w:val="20"/>
              </w:rPr>
              <w:t>- Auto-saisine</w:t>
            </w:r>
          </w:p>
        </w:tc>
        <w:tc>
          <w:tcPr>
            <w:tcW w:w="729" w:type="pct"/>
            <w:tcBorders>
              <w:top w:val="single" w:sz="5" w:space="0" w:color="000000"/>
              <w:left w:val="single" w:sz="6" w:space="0" w:color="000000"/>
              <w:bottom w:val="single" w:sz="5" w:space="0" w:color="000000"/>
              <w:right w:val="single" w:sz="6" w:space="0" w:color="000000"/>
            </w:tcBorders>
            <w:vAlign w:val="center"/>
          </w:tcPr>
          <w:p w14:paraId="304F1012" w14:textId="77777777" w:rsidR="00AE0438" w:rsidRPr="00AF1B77" w:rsidRDefault="00AE0438" w:rsidP="00DD5668">
            <w:pPr>
              <w:tabs>
                <w:tab w:val="clear" w:pos="2775"/>
              </w:tabs>
              <w:spacing w:before="0" w:after="0" w:line="240" w:lineRule="auto"/>
              <w:jc w:val="center"/>
              <w:rPr>
                <w:rFonts w:eastAsia="Bookman Old Style"/>
                <w:sz w:val="20"/>
              </w:rPr>
            </w:pPr>
            <w:r w:rsidRPr="00AF1B77">
              <w:rPr>
                <w:rFonts w:eastAsia="Bookman Old Style"/>
                <w:spacing w:val="1"/>
                <w:sz w:val="20"/>
              </w:rPr>
              <w:t>IGS</w:t>
            </w:r>
          </w:p>
        </w:tc>
        <w:tc>
          <w:tcPr>
            <w:tcW w:w="1039" w:type="pct"/>
            <w:tcBorders>
              <w:top w:val="single" w:sz="5" w:space="0" w:color="000000"/>
              <w:left w:val="single" w:sz="6" w:space="0" w:color="000000"/>
              <w:bottom w:val="single" w:sz="5" w:space="0" w:color="000000"/>
              <w:right w:val="single" w:sz="6" w:space="0" w:color="000000"/>
            </w:tcBorders>
          </w:tcPr>
          <w:p w14:paraId="64284A18" w14:textId="77777777" w:rsidR="00AE0438" w:rsidRPr="00AF1B77" w:rsidRDefault="00AE0438" w:rsidP="00DD5668">
            <w:pPr>
              <w:tabs>
                <w:tab w:val="clear" w:pos="2775"/>
              </w:tabs>
              <w:spacing w:before="0" w:after="0" w:line="240" w:lineRule="auto"/>
              <w:ind w:left="62" w:right="258"/>
              <w:jc w:val="center"/>
              <w:rPr>
                <w:rFonts w:eastAsia="Bookman Old Style"/>
                <w:sz w:val="20"/>
              </w:rPr>
            </w:pPr>
            <w:r w:rsidRPr="00AF1B77">
              <w:rPr>
                <w:rFonts w:eastAsia="Bookman Old Style"/>
                <w:spacing w:val="-1"/>
                <w:sz w:val="20"/>
              </w:rPr>
              <w:t>P</w:t>
            </w:r>
            <w:r w:rsidRPr="00AF1B77">
              <w:rPr>
                <w:rFonts w:eastAsia="Bookman Old Style"/>
                <w:spacing w:val="1"/>
                <w:sz w:val="20"/>
              </w:rPr>
              <w:t>r</w:t>
            </w:r>
            <w:r w:rsidRPr="00AF1B77">
              <w:rPr>
                <w:rFonts w:eastAsia="Bookman Old Style"/>
                <w:sz w:val="20"/>
              </w:rPr>
              <w:t>en</w:t>
            </w:r>
            <w:r w:rsidRPr="00AF1B77">
              <w:rPr>
                <w:rFonts w:eastAsia="Bookman Old Style"/>
                <w:spacing w:val="-1"/>
                <w:sz w:val="20"/>
              </w:rPr>
              <w:t>d</w:t>
            </w:r>
            <w:r w:rsidRPr="00AF1B77">
              <w:rPr>
                <w:rFonts w:eastAsia="Bookman Old Style"/>
                <w:spacing w:val="1"/>
                <w:sz w:val="20"/>
              </w:rPr>
              <w:t>r</w:t>
            </w:r>
            <w:r w:rsidRPr="00AF1B77">
              <w:rPr>
                <w:rFonts w:eastAsia="Bookman Old Style"/>
                <w:sz w:val="20"/>
              </w:rPr>
              <w:t>e</w:t>
            </w:r>
            <w:r w:rsidRPr="00AF1B77">
              <w:rPr>
                <w:rFonts w:eastAsia="Bookman Old Style"/>
                <w:spacing w:val="-8"/>
                <w:sz w:val="20"/>
              </w:rPr>
              <w:t xml:space="preserve"> </w:t>
            </w:r>
            <w:r w:rsidRPr="00AF1B77">
              <w:rPr>
                <w:rFonts w:eastAsia="Bookman Old Style"/>
                <w:spacing w:val="2"/>
                <w:sz w:val="20"/>
              </w:rPr>
              <w:t>c</w:t>
            </w:r>
            <w:r w:rsidRPr="00AF1B77">
              <w:rPr>
                <w:rFonts w:eastAsia="Bookman Old Style"/>
                <w:spacing w:val="-1"/>
                <w:sz w:val="20"/>
              </w:rPr>
              <w:t>o</w:t>
            </w:r>
            <w:r w:rsidRPr="00AF1B77">
              <w:rPr>
                <w:rFonts w:eastAsia="Bookman Old Style"/>
                <w:sz w:val="20"/>
              </w:rPr>
              <w:t>n</w:t>
            </w:r>
            <w:r w:rsidRPr="00AF1B77">
              <w:rPr>
                <w:rFonts w:eastAsia="Bookman Old Style"/>
                <w:spacing w:val="1"/>
                <w:sz w:val="20"/>
              </w:rPr>
              <w:t>n</w:t>
            </w:r>
            <w:r w:rsidRPr="00AF1B77">
              <w:rPr>
                <w:rFonts w:eastAsia="Bookman Old Style"/>
                <w:sz w:val="20"/>
              </w:rPr>
              <w:t>a</w:t>
            </w:r>
            <w:r w:rsidRPr="00AF1B77">
              <w:rPr>
                <w:rFonts w:eastAsia="Bookman Old Style"/>
                <w:spacing w:val="2"/>
                <w:sz w:val="20"/>
              </w:rPr>
              <w:t>i</w:t>
            </w:r>
            <w:r w:rsidRPr="00AF1B77">
              <w:rPr>
                <w:rFonts w:eastAsia="Bookman Old Style"/>
                <w:sz w:val="20"/>
              </w:rPr>
              <w:t>s</w:t>
            </w:r>
            <w:r w:rsidRPr="00AF1B77">
              <w:rPr>
                <w:rFonts w:eastAsia="Bookman Old Style"/>
                <w:spacing w:val="-1"/>
                <w:sz w:val="20"/>
              </w:rPr>
              <w:t>s</w:t>
            </w:r>
            <w:r w:rsidRPr="00AF1B77">
              <w:rPr>
                <w:rFonts w:eastAsia="Bookman Old Style"/>
                <w:sz w:val="20"/>
              </w:rPr>
              <w:t>a</w:t>
            </w:r>
            <w:r w:rsidRPr="00AF1B77">
              <w:rPr>
                <w:rFonts w:eastAsia="Bookman Old Style"/>
                <w:spacing w:val="2"/>
                <w:sz w:val="20"/>
              </w:rPr>
              <w:t>n</w:t>
            </w:r>
            <w:r w:rsidRPr="00AF1B77">
              <w:rPr>
                <w:rFonts w:eastAsia="Bookman Old Style"/>
                <w:sz w:val="20"/>
              </w:rPr>
              <w:t xml:space="preserve">ce </w:t>
            </w:r>
            <w:r w:rsidRPr="00AF1B77">
              <w:rPr>
                <w:rFonts w:eastAsia="Bookman Old Style"/>
                <w:spacing w:val="-1"/>
                <w:sz w:val="20"/>
              </w:rPr>
              <w:t>d</w:t>
            </w:r>
            <w:r w:rsidRPr="00AF1B77">
              <w:rPr>
                <w:rFonts w:eastAsia="Bookman Old Style"/>
                <w:sz w:val="20"/>
              </w:rPr>
              <w:t>u</w:t>
            </w:r>
            <w:r w:rsidRPr="00AF1B77">
              <w:rPr>
                <w:rFonts w:eastAsia="Bookman Old Style"/>
                <w:spacing w:val="-3"/>
                <w:sz w:val="20"/>
              </w:rPr>
              <w:t xml:space="preserve"> </w:t>
            </w:r>
            <w:r w:rsidRPr="00AF1B77">
              <w:rPr>
                <w:rFonts w:eastAsia="Bookman Old Style"/>
                <w:spacing w:val="2"/>
                <w:sz w:val="20"/>
              </w:rPr>
              <w:t>c</w:t>
            </w:r>
            <w:r w:rsidRPr="00AF1B77">
              <w:rPr>
                <w:rFonts w:eastAsia="Bookman Old Style"/>
                <w:spacing w:val="1"/>
                <w:sz w:val="20"/>
              </w:rPr>
              <w:t>o</w:t>
            </w:r>
            <w:r w:rsidRPr="00AF1B77">
              <w:rPr>
                <w:rFonts w:eastAsia="Bookman Old Style"/>
                <w:spacing w:val="-1"/>
                <w:sz w:val="20"/>
              </w:rPr>
              <w:t>u</w:t>
            </w:r>
            <w:r w:rsidRPr="00AF1B77">
              <w:rPr>
                <w:rFonts w:eastAsia="Bookman Old Style"/>
                <w:spacing w:val="1"/>
                <w:sz w:val="20"/>
              </w:rPr>
              <w:t>rr</w:t>
            </w:r>
            <w:r w:rsidRPr="00AF1B77">
              <w:rPr>
                <w:rFonts w:eastAsia="Bookman Old Style"/>
                <w:sz w:val="20"/>
              </w:rPr>
              <w:t>ier ou de l’instruction de l’autorité ou du dossier</w:t>
            </w:r>
          </w:p>
        </w:tc>
        <w:tc>
          <w:tcPr>
            <w:tcW w:w="771" w:type="pct"/>
            <w:tcBorders>
              <w:top w:val="single" w:sz="5" w:space="0" w:color="000000"/>
              <w:left w:val="single" w:sz="6" w:space="0" w:color="000000"/>
              <w:bottom w:val="single" w:sz="5" w:space="0" w:color="000000"/>
              <w:right w:val="single" w:sz="6" w:space="0" w:color="000000"/>
            </w:tcBorders>
          </w:tcPr>
          <w:p w14:paraId="78AF6676" w14:textId="77777777" w:rsidR="00AE0438" w:rsidRPr="00AF1B77" w:rsidRDefault="00AE0438" w:rsidP="00DD5668">
            <w:pPr>
              <w:tabs>
                <w:tab w:val="clear" w:pos="2775"/>
              </w:tabs>
              <w:spacing w:before="0" w:after="0" w:line="240" w:lineRule="auto"/>
              <w:jc w:val="center"/>
              <w:rPr>
                <w:sz w:val="20"/>
              </w:rPr>
            </w:pPr>
            <w:r w:rsidRPr="00AF1B77">
              <w:rPr>
                <w:sz w:val="20"/>
              </w:rPr>
              <w:t>- Instructions de la hiérarchie ;</w:t>
            </w:r>
          </w:p>
          <w:p w14:paraId="7BFAC4B5" w14:textId="77777777" w:rsidR="00AE0438" w:rsidRPr="00AF1B77" w:rsidRDefault="00AE0438" w:rsidP="00DD5668">
            <w:pPr>
              <w:tabs>
                <w:tab w:val="clear" w:pos="2775"/>
              </w:tabs>
              <w:spacing w:before="0" w:after="0" w:line="240" w:lineRule="auto"/>
              <w:jc w:val="center"/>
              <w:rPr>
                <w:rFonts w:eastAsia="Bookman Old Style"/>
                <w:sz w:val="20"/>
              </w:rPr>
            </w:pPr>
            <w:r w:rsidRPr="00AF1B77">
              <w:rPr>
                <w:rFonts w:eastAsia="Bookman Old Style"/>
                <w:sz w:val="20"/>
              </w:rPr>
              <w:t>- Programme d’activités</w:t>
            </w:r>
          </w:p>
        </w:tc>
        <w:tc>
          <w:tcPr>
            <w:tcW w:w="871" w:type="pct"/>
            <w:tcBorders>
              <w:top w:val="single" w:sz="5" w:space="0" w:color="000000"/>
              <w:left w:val="single" w:sz="6" w:space="0" w:color="000000"/>
              <w:bottom w:val="single" w:sz="5" w:space="0" w:color="000000"/>
              <w:right w:val="single" w:sz="6" w:space="0" w:color="000000"/>
            </w:tcBorders>
          </w:tcPr>
          <w:p w14:paraId="5E596018" w14:textId="77777777" w:rsidR="00AE0438" w:rsidRPr="00AF1B77" w:rsidRDefault="00AE0438" w:rsidP="00DD5668">
            <w:pPr>
              <w:tabs>
                <w:tab w:val="clear" w:pos="2775"/>
              </w:tabs>
              <w:spacing w:before="0" w:after="0" w:line="240" w:lineRule="auto"/>
              <w:ind w:left="65" w:right="32"/>
              <w:jc w:val="center"/>
              <w:rPr>
                <w:rFonts w:eastAsia="Bookman Old Style"/>
                <w:sz w:val="20"/>
              </w:rPr>
            </w:pPr>
            <w:r w:rsidRPr="00AF1B77">
              <w:rPr>
                <w:sz w:val="20"/>
              </w:rPr>
              <w:t>Note de service convoquant la réunion préparatoire</w:t>
            </w:r>
          </w:p>
        </w:tc>
        <w:tc>
          <w:tcPr>
            <w:tcW w:w="136" w:type="pct"/>
            <w:tcBorders>
              <w:top w:val="single" w:sz="5" w:space="0" w:color="000000"/>
              <w:left w:val="single" w:sz="6" w:space="0" w:color="000000"/>
              <w:bottom w:val="single" w:sz="5" w:space="0" w:color="000000"/>
              <w:right w:val="single" w:sz="6" w:space="0" w:color="000000"/>
            </w:tcBorders>
            <w:vAlign w:val="center"/>
          </w:tcPr>
          <w:p w14:paraId="25C85ACD" w14:textId="77777777" w:rsidR="00AE0438" w:rsidRPr="00AF1B77" w:rsidRDefault="00AE0438" w:rsidP="00DD5668">
            <w:pPr>
              <w:tabs>
                <w:tab w:val="clear" w:pos="2775"/>
              </w:tabs>
              <w:spacing w:before="0" w:after="0" w:line="240" w:lineRule="auto"/>
              <w:jc w:val="center"/>
              <w:rPr>
                <w:sz w:val="20"/>
              </w:rPr>
            </w:pPr>
            <w:r w:rsidRPr="00AF1B77">
              <w:rPr>
                <w:sz w:val="20"/>
              </w:rPr>
              <w:t>X</w:t>
            </w:r>
          </w:p>
        </w:tc>
        <w:tc>
          <w:tcPr>
            <w:tcW w:w="136" w:type="pct"/>
            <w:tcBorders>
              <w:top w:val="single" w:sz="5" w:space="0" w:color="000000"/>
              <w:left w:val="single" w:sz="6" w:space="0" w:color="000000"/>
              <w:bottom w:val="single" w:sz="5" w:space="0" w:color="000000"/>
              <w:right w:val="single" w:sz="6" w:space="0" w:color="000000"/>
            </w:tcBorders>
            <w:vAlign w:val="center"/>
          </w:tcPr>
          <w:p w14:paraId="12503B66" w14:textId="77777777" w:rsidR="00AE0438" w:rsidRPr="00AF1B77" w:rsidRDefault="00AE0438" w:rsidP="00DD5668">
            <w:pPr>
              <w:tabs>
                <w:tab w:val="clear" w:pos="2775"/>
              </w:tabs>
              <w:spacing w:before="0" w:after="0" w:line="240" w:lineRule="auto"/>
              <w:ind w:left="63"/>
              <w:rPr>
                <w:rFonts w:eastAsia="Bookman Old Style"/>
                <w:sz w:val="20"/>
              </w:rPr>
            </w:pPr>
          </w:p>
        </w:tc>
        <w:tc>
          <w:tcPr>
            <w:tcW w:w="137" w:type="pct"/>
            <w:tcBorders>
              <w:top w:val="single" w:sz="5" w:space="0" w:color="000000"/>
              <w:left w:val="single" w:sz="6" w:space="0" w:color="000000"/>
              <w:bottom w:val="single" w:sz="5" w:space="0" w:color="000000"/>
              <w:right w:val="single" w:sz="6" w:space="0" w:color="000000"/>
            </w:tcBorders>
            <w:vAlign w:val="center"/>
          </w:tcPr>
          <w:p w14:paraId="2B037220" w14:textId="77777777" w:rsidR="00AE0438" w:rsidRPr="00AF1B77" w:rsidRDefault="00AE0438" w:rsidP="00DD5668">
            <w:pPr>
              <w:tabs>
                <w:tab w:val="clear" w:pos="2775"/>
              </w:tabs>
              <w:spacing w:before="0" w:after="0" w:line="240" w:lineRule="auto"/>
              <w:ind w:left="65"/>
              <w:rPr>
                <w:rFonts w:eastAsia="Bookman Old Style"/>
                <w:sz w:val="20"/>
              </w:rPr>
            </w:pPr>
          </w:p>
        </w:tc>
        <w:tc>
          <w:tcPr>
            <w:tcW w:w="136" w:type="pct"/>
            <w:tcBorders>
              <w:top w:val="single" w:sz="5" w:space="0" w:color="000000"/>
              <w:left w:val="single" w:sz="6" w:space="0" w:color="000000"/>
              <w:bottom w:val="single" w:sz="5" w:space="0" w:color="000000"/>
              <w:right w:val="single" w:sz="5" w:space="0" w:color="000000"/>
            </w:tcBorders>
            <w:vAlign w:val="center"/>
          </w:tcPr>
          <w:p w14:paraId="3E3E06B3" w14:textId="77777777" w:rsidR="00AE0438" w:rsidRPr="00AF1B77" w:rsidRDefault="00AE0438" w:rsidP="00DD5668">
            <w:pPr>
              <w:tabs>
                <w:tab w:val="clear" w:pos="2775"/>
              </w:tabs>
              <w:spacing w:before="0" w:after="0" w:line="240" w:lineRule="auto"/>
              <w:rPr>
                <w:sz w:val="20"/>
              </w:rPr>
            </w:pPr>
          </w:p>
        </w:tc>
      </w:tr>
      <w:tr w:rsidR="00DB218E" w:rsidRPr="00AF1B77" w14:paraId="43878243" w14:textId="77777777" w:rsidTr="00437972">
        <w:trPr>
          <w:trHeight w:val="567"/>
          <w:jc w:val="center"/>
        </w:trPr>
        <w:tc>
          <w:tcPr>
            <w:tcW w:w="227" w:type="pct"/>
            <w:tcBorders>
              <w:top w:val="single" w:sz="5" w:space="0" w:color="000000"/>
              <w:left w:val="single" w:sz="5" w:space="0" w:color="000000"/>
              <w:bottom w:val="single" w:sz="5" w:space="0" w:color="000000"/>
              <w:right w:val="single" w:sz="6" w:space="0" w:color="000000"/>
            </w:tcBorders>
            <w:vAlign w:val="center"/>
          </w:tcPr>
          <w:p w14:paraId="7C942719" w14:textId="77777777" w:rsidR="00AE0438" w:rsidRPr="00AF1B77" w:rsidRDefault="00AE0438" w:rsidP="00DD5668">
            <w:pPr>
              <w:tabs>
                <w:tab w:val="clear" w:pos="2775"/>
              </w:tabs>
              <w:spacing w:before="0" w:after="0" w:line="240" w:lineRule="auto"/>
              <w:jc w:val="center"/>
              <w:rPr>
                <w:sz w:val="20"/>
              </w:rPr>
            </w:pPr>
            <w:r w:rsidRPr="00AF1B77">
              <w:rPr>
                <w:sz w:val="20"/>
              </w:rPr>
              <w:t>2</w:t>
            </w:r>
          </w:p>
        </w:tc>
        <w:tc>
          <w:tcPr>
            <w:tcW w:w="818" w:type="pct"/>
            <w:tcBorders>
              <w:top w:val="single" w:sz="5" w:space="0" w:color="000000"/>
              <w:left w:val="single" w:sz="6" w:space="0" w:color="000000"/>
              <w:bottom w:val="single" w:sz="5" w:space="0" w:color="000000"/>
              <w:right w:val="single" w:sz="6" w:space="0" w:color="000000"/>
            </w:tcBorders>
            <w:vAlign w:val="center"/>
          </w:tcPr>
          <w:p w14:paraId="5AACD933" w14:textId="77777777" w:rsidR="00AE0438" w:rsidRPr="00AF1B77" w:rsidRDefault="00AE0438" w:rsidP="00DD5668">
            <w:pPr>
              <w:tabs>
                <w:tab w:val="clear" w:pos="2775"/>
              </w:tabs>
              <w:spacing w:before="0" w:after="0" w:line="240" w:lineRule="auto"/>
              <w:jc w:val="center"/>
              <w:rPr>
                <w:sz w:val="20"/>
              </w:rPr>
            </w:pPr>
            <w:r w:rsidRPr="00AF1B77">
              <w:rPr>
                <w:sz w:val="20"/>
              </w:rPr>
              <w:t>5 jours</w:t>
            </w:r>
          </w:p>
        </w:tc>
        <w:tc>
          <w:tcPr>
            <w:tcW w:w="729" w:type="pct"/>
            <w:tcBorders>
              <w:top w:val="single" w:sz="5" w:space="0" w:color="000000"/>
              <w:left w:val="single" w:sz="6" w:space="0" w:color="000000"/>
              <w:bottom w:val="single" w:sz="5" w:space="0" w:color="000000"/>
              <w:right w:val="single" w:sz="6" w:space="0" w:color="000000"/>
            </w:tcBorders>
            <w:vAlign w:val="center"/>
          </w:tcPr>
          <w:p w14:paraId="341561C1" w14:textId="77777777" w:rsidR="00AE0438" w:rsidRPr="00AF1B77" w:rsidRDefault="00AE0438" w:rsidP="00DD5668">
            <w:pPr>
              <w:tabs>
                <w:tab w:val="clear" w:pos="2775"/>
              </w:tabs>
              <w:spacing w:before="0" w:after="0" w:line="240" w:lineRule="auto"/>
              <w:jc w:val="center"/>
              <w:rPr>
                <w:rFonts w:eastAsia="Bookman Old Style"/>
                <w:sz w:val="20"/>
              </w:rPr>
            </w:pPr>
            <w:r w:rsidRPr="00AF1B77">
              <w:rPr>
                <w:rFonts w:eastAsia="Bookman Old Style"/>
                <w:sz w:val="20"/>
              </w:rPr>
              <w:t>IGS/Equipe d’évaluation</w:t>
            </w:r>
          </w:p>
        </w:tc>
        <w:tc>
          <w:tcPr>
            <w:tcW w:w="1039" w:type="pct"/>
            <w:tcBorders>
              <w:top w:val="single" w:sz="5" w:space="0" w:color="000000"/>
              <w:left w:val="single" w:sz="6" w:space="0" w:color="000000"/>
              <w:bottom w:val="single" w:sz="5" w:space="0" w:color="000000"/>
              <w:right w:val="single" w:sz="6" w:space="0" w:color="000000"/>
            </w:tcBorders>
            <w:vAlign w:val="center"/>
          </w:tcPr>
          <w:p w14:paraId="3353F5FE" w14:textId="77777777" w:rsidR="00AE0438" w:rsidRPr="00AF1B77" w:rsidRDefault="00AE0438" w:rsidP="00DD5668">
            <w:pPr>
              <w:tabs>
                <w:tab w:val="clear" w:pos="2775"/>
              </w:tabs>
              <w:spacing w:before="0" w:after="0" w:line="240" w:lineRule="auto"/>
              <w:ind w:right="258"/>
              <w:jc w:val="center"/>
              <w:rPr>
                <w:rFonts w:eastAsia="Bookman Old Style"/>
                <w:spacing w:val="-1"/>
                <w:sz w:val="20"/>
              </w:rPr>
            </w:pPr>
            <w:r w:rsidRPr="00AF1B77">
              <w:rPr>
                <w:rFonts w:eastAsia="Bookman Old Style"/>
                <w:spacing w:val="-1"/>
                <w:sz w:val="20"/>
              </w:rPr>
              <w:t>Préparer la mission d’évaluation</w:t>
            </w:r>
          </w:p>
        </w:tc>
        <w:tc>
          <w:tcPr>
            <w:tcW w:w="771" w:type="pct"/>
            <w:tcBorders>
              <w:top w:val="single" w:sz="5" w:space="0" w:color="000000"/>
              <w:left w:val="single" w:sz="6" w:space="0" w:color="000000"/>
              <w:bottom w:val="single" w:sz="5" w:space="0" w:color="000000"/>
              <w:right w:val="single" w:sz="6" w:space="0" w:color="000000"/>
            </w:tcBorders>
            <w:vAlign w:val="center"/>
          </w:tcPr>
          <w:p w14:paraId="3710D2B0" w14:textId="77777777" w:rsidR="00AE0438" w:rsidRPr="00AF1B77" w:rsidRDefault="00AE0438" w:rsidP="00DD5668">
            <w:pPr>
              <w:tabs>
                <w:tab w:val="clear" w:pos="2775"/>
              </w:tabs>
              <w:spacing w:before="0" w:after="0" w:line="240" w:lineRule="auto"/>
              <w:jc w:val="center"/>
              <w:rPr>
                <w:sz w:val="20"/>
              </w:rPr>
            </w:pPr>
            <w:r w:rsidRPr="00AF1B77">
              <w:rPr>
                <w:sz w:val="20"/>
              </w:rPr>
              <w:t>Note de service convoquant la réunion préparatoire</w:t>
            </w:r>
          </w:p>
          <w:p w14:paraId="1B6F735F" w14:textId="77777777" w:rsidR="00AE0438" w:rsidRPr="00AF1B77" w:rsidRDefault="00AE0438" w:rsidP="00DD5668">
            <w:pPr>
              <w:tabs>
                <w:tab w:val="clear" w:pos="2775"/>
              </w:tabs>
              <w:spacing w:before="0" w:after="0" w:line="240" w:lineRule="auto"/>
              <w:jc w:val="center"/>
              <w:rPr>
                <w:sz w:val="20"/>
              </w:rPr>
            </w:pPr>
            <w:r w:rsidRPr="00AF1B77">
              <w:rPr>
                <w:sz w:val="20"/>
              </w:rPr>
              <w:t>+</w:t>
            </w:r>
          </w:p>
          <w:p w14:paraId="1DA9B74A" w14:textId="77777777" w:rsidR="00AE0438" w:rsidRPr="00AF1B77" w:rsidRDefault="00AE0438" w:rsidP="00DD5668">
            <w:pPr>
              <w:tabs>
                <w:tab w:val="clear" w:pos="2775"/>
              </w:tabs>
              <w:spacing w:before="0" w:after="0" w:line="240" w:lineRule="auto"/>
              <w:jc w:val="center"/>
              <w:rPr>
                <w:sz w:val="20"/>
              </w:rPr>
            </w:pPr>
            <w:r w:rsidRPr="00AF1B77">
              <w:rPr>
                <w:sz w:val="20"/>
              </w:rPr>
              <w:t xml:space="preserve">Manuel de procédures des missions de </w:t>
            </w:r>
            <w:r w:rsidRPr="00AF1B77">
              <w:rPr>
                <w:rFonts w:eastAsia="Bookman Old Style"/>
                <w:spacing w:val="-1"/>
                <w:sz w:val="20"/>
              </w:rPr>
              <w:t>contrôle</w:t>
            </w:r>
          </w:p>
        </w:tc>
        <w:tc>
          <w:tcPr>
            <w:tcW w:w="871" w:type="pct"/>
            <w:tcBorders>
              <w:top w:val="single" w:sz="5" w:space="0" w:color="000000"/>
              <w:left w:val="single" w:sz="6" w:space="0" w:color="000000"/>
              <w:bottom w:val="single" w:sz="5" w:space="0" w:color="000000"/>
              <w:right w:val="single" w:sz="6" w:space="0" w:color="000000"/>
            </w:tcBorders>
            <w:vAlign w:val="center"/>
          </w:tcPr>
          <w:p w14:paraId="12E95911" w14:textId="77777777" w:rsidR="00AE0438" w:rsidRPr="00AF1B77" w:rsidRDefault="00AE0438" w:rsidP="00DD5668">
            <w:pPr>
              <w:tabs>
                <w:tab w:val="clear" w:pos="2775"/>
              </w:tabs>
              <w:spacing w:before="0" w:after="0" w:line="240" w:lineRule="auto"/>
              <w:jc w:val="center"/>
              <w:rPr>
                <w:rFonts w:eastAsia="Bookman Old Style"/>
                <w:spacing w:val="2"/>
                <w:sz w:val="20"/>
              </w:rPr>
            </w:pPr>
            <w:r w:rsidRPr="00AF1B77">
              <w:rPr>
                <w:rFonts w:eastAsia="Bookman Old Style"/>
                <w:spacing w:val="2"/>
                <w:sz w:val="20"/>
              </w:rPr>
              <w:t>Projet de mandat +</w:t>
            </w:r>
          </w:p>
          <w:p w14:paraId="1D0AAA15" w14:textId="77777777" w:rsidR="00AE0438" w:rsidRPr="00AF1B77" w:rsidRDefault="00AE0438" w:rsidP="00DD5668">
            <w:pPr>
              <w:tabs>
                <w:tab w:val="clear" w:pos="2775"/>
              </w:tabs>
              <w:spacing w:before="0" w:after="0" w:line="240" w:lineRule="auto"/>
              <w:jc w:val="center"/>
              <w:rPr>
                <w:rFonts w:eastAsia="Bookman Old Style"/>
                <w:spacing w:val="2"/>
                <w:sz w:val="20"/>
              </w:rPr>
            </w:pPr>
            <w:r w:rsidRPr="00AF1B77">
              <w:rPr>
                <w:rFonts w:eastAsia="Bookman Old Style"/>
                <w:spacing w:val="2"/>
                <w:sz w:val="20"/>
              </w:rPr>
              <w:t>Liste des documents de travail</w:t>
            </w:r>
          </w:p>
          <w:p w14:paraId="3D2BB75A" w14:textId="77777777" w:rsidR="00AE0438" w:rsidRPr="00AF1B77" w:rsidRDefault="00AE0438" w:rsidP="00DD5668">
            <w:pPr>
              <w:tabs>
                <w:tab w:val="clear" w:pos="2775"/>
              </w:tabs>
              <w:spacing w:before="0" w:after="0" w:line="240" w:lineRule="auto"/>
              <w:jc w:val="center"/>
              <w:rPr>
                <w:rFonts w:eastAsia="Bookman Old Style"/>
                <w:spacing w:val="2"/>
                <w:sz w:val="20"/>
              </w:rPr>
            </w:pPr>
            <w:r w:rsidRPr="00AF1B77">
              <w:rPr>
                <w:rFonts w:eastAsia="Bookman Old Style"/>
                <w:spacing w:val="2"/>
                <w:sz w:val="20"/>
              </w:rPr>
              <w:t>+</w:t>
            </w:r>
          </w:p>
          <w:p w14:paraId="5125DBB9" w14:textId="77777777" w:rsidR="00AE0438" w:rsidRPr="00AF1B77" w:rsidRDefault="00AE0438" w:rsidP="00DD5668">
            <w:pPr>
              <w:tabs>
                <w:tab w:val="clear" w:pos="2775"/>
              </w:tabs>
              <w:spacing w:before="0" w:after="0" w:line="240" w:lineRule="auto"/>
              <w:jc w:val="center"/>
              <w:rPr>
                <w:rFonts w:eastAsia="Bookman Old Style"/>
                <w:spacing w:val="2"/>
                <w:sz w:val="20"/>
              </w:rPr>
            </w:pPr>
            <w:r w:rsidRPr="00AF1B77">
              <w:rPr>
                <w:rFonts w:eastAsia="Bookman Old Style"/>
                <w:spacing w:val="2"/>
                <w:sz w:val="20"/>
              </w:rPr>
              <w:t>Rapport d’orientation</w:t>
            </w:r>
          </w:p>
          <w:p w14:paraId="346B34DB" w14:textId="77777777" w:rsidR="00AE0438" w:rsidRPr="00AF1B77" w:rsidRDefault="00AE0438" w:rsidP="00DD5668">
            <w:pPr>
              <w:tabs>
                <w:tab w:val="clear" w:pos="2775"/>
              </w:tabs>
              <w:spacing w:before="0" w:after="0" w:line="240" w:lineRule="auto"/>
              <w:jc w:val="center"/>
              <w:rPr>
                <w:rFonts w:eastAsia="Bookman Old Style"/>
                <w:spacing w:val="2"/>
                <w:sz w:val="20"/>
              </w:rPr>
            </w:pPr>
            <w:r w:rsidRPr="00AF1B77">
              <w:rPr>
                <w:rFonts w:eastAsia="Bookman Old Style"/>
                <w:spacing w:val="2"/>
                <w:sz w:val="20"/>
              </w:rPr>
              <w:t>+</w:t>
            </w:r>
          </w:p>
          <w:p w14:paraId="0FD77793" w14:textId="77777777" w:rsidR="00AE0438" w:rsidRPr="00AF1B77" w:rsidRDefault="00AE0438" w:rsidP="00DD5668">
            <w:pPr>
              <w:tabs>
                <w:tab w:val="clear" w:pos="2775"/>
              </w:tabs>
              <w:spacing w:before="0" w:after="0" w:line="240" w:lineRule="auto"/>
              <w:jc w:val="center"/>
              <w:rPr>
                <w:sz w:val="20"/>
              </w:rPr>
            </w:pPr>
            <w:r w:rsidRPr="00AF1B77">
              <w:rPr>
                <w:rFonts w:eastAsia="Bookman Old Style"/>
                <w:spacing w:val="2"/>
                <w:sz w:val="20"/>
              </w:rPr>
              <w:t>Canevas d’évaluation</w:t>
            </w:r>
          </w:p>
        </w:tc>
        <w:tc>
          <w:tcPr>
            <w:tcW w:w="136" w:type="pct"/>
            <w:tcBorders>
              <w:top w:val="single" w:sz="5" w:space="0" w:color="000000"/>
              <w:left w:val="single" w:sz="6" w:space="0" w:color="000000"/>
              <w:bottom w:val="single" w:sz="5" w:space="0" w:color="000000"/>
              <w:right w:val="single" w:sz="6" w:space="0" w:color="000000"/>
            </w:tcBorders>
            <w:vAlign w:val="center"/>
          </w:tcPr>
          <w:p w14:paraId="5812F6DA" w14:textId="77777777" w:rsidR="00AE0438" w:rsidRPr="00AF1B77" w:rsidRDefault="00AE0438" w:rsidP="00DD5668">
            <w:pPr>
              <w:tabs>
                <w:tab w:val="clear" w:pos="2775"/>
              </w:tabs>
              <w:spacing w:before="0" w:after="0" w:line="240" w:lineRule="auto"/>
              <w:rPr>
                <w:sz w:val="20"/>
              </w:rPr>
            </w:pPr>
          </w:p>
        </w:tc>
        <w:tc>
          <w:tcPr>
            <w:tcW w:w="136" w:type="pct"/>
            <w:tcBorders>
              <w:top w:val="single" w:sz="5" w:space="0" w:color="000000"/>
              <w:left w:val="single" w:sz="6" w:space="0" w:color="000000"/>
              <w:bottom w:val="single" w:sz="5" w:space="0" w:color="000000"/>
              <w:right w:val="single" w:sz="6" w:space="0" w:color="000000"/>
            </w:tcBorders>
            <w:vAlign w:val="center"/>
          </w:tcPr>
          <w:p w14:paraId="6A94E8BA" w14:textId="77777777" w:rsidR="00AE0438" w:rsidRPr="00AF1B77" w:rsidRDefault="00AE0438" w:rsidP="00DD5668">
            <w:pPr>
              <w:tabs>
                <w:tab w:val="clear" w:pos="2775"/>
              </w:tabs>
              <w:spacing w:before="0" w:after="0" w:line="240" w:lineRule="auto"/>
              <w:rPr>
                <w:rFonts w:eastAsia="Bookman Old Style"/>
                <w:sz w:val="20"/>
              </w:rPr>
            </w:pPr>
          </w:p>
        </w:tc>
        <w:tc>
          <w:tcPr>
            <w:tcW w:w="137" w:type="pct"/>
            <w:tcBorders>
              <w:top w:val="single" w:sz="5" w:space="0" w:color="000000"/>
              <w:left w:val="single" w:sz="6" w:space="0" w:color="000000"/>
              <w:bottom w:val="single" w:sz="5" w:space="0" w:color="000000"/>
              <w:right w:val="single" w:sz="6" w:space="0" w:color="000000"/>
            </w:tcBorders>
            <w:vAlign w:val="center"/>
          </w:tcPr>
          <w:p w14:paraId="6DB1181C" w14:textId="77777777" w:rsidR="00AE0438" w:rsidRPr="00AF1B77" w:rsidRDefault="00AE0438" w:rsidP="00DD5668">
            <w:pPr>
              <w:tabs>
                <w:tab w:val="clear" w:pos="2775"/>
              </w:tabs>
              <w:spacing w:before="0" w:after="0" w:line="240" w:lineRule="auto"/>
              <w:rPr>
                <w:rFonts w:eastAsia="Bookman Old Style"/>
                <w:sz w:val="20"/>
              </w:rPr>
            </w:pPr>
          </w:p>
        </w:tc>
        <w:tc>
          <w:tcPr>
            <w:tcW w:w="136" w:type="pct"/>
            <w:tcBorders>
              <w:top w:val="single" w:sz="5" w:space="0" w:color="000000"/>
              <w:left w:val="single" w:sz="6" w:space="0" w:color="000000"/>
              <w:bottom w:val="single" w:sz="5" w:space="0" w:color="000000"/>
              <w:right w:val="single" w:sz="5" w:space="0" w:color="000000"/>
            </w:tcBorders>
            <w:vAlign w:val="center"/>
          </w:tcPr>
          <w:p w14:paraId="3DF6E3A2" w14:textId="77777777" w:rsidR="00AE0438" w:rsidRPr="00AF1B77" w:rsidRDefault="00AE0438" w:rsidP="00DD5668">
            <w:pPr>
              <w:tabs>
                <w:tab w:val="clear" w:pos="2775"/>
              </w:tabs>
              <w:spacing w:before="0" w:after="0" w:line="240" w:lineRule="auto"/>
              <w:rPr>
                <w:sz w:val="20"/>
              </w:rPr>
            </w:pPr>
          </w:p>
        </w:tc>
      </w:tr>
      <w:tr w:rsidR="00DB218E" w:rsidRPr="00AF1B77" w14:paraId="18647A32" w14:textId="77777777" w:rsidTr="00437972">
        <w:trPr>
          <w:trHeight w:val="567"/>
          <w:jc w:val="center"/>
        </w:trPr>
        <w:tc>
          <w:tcPr>
            <w:tcW w:w="227" w:type="pct"/>
            <w:tcBorders>
              <w:top w:val="single" w:sz="5" w:space="0" w:color="000000"/>
              <w:left w:val="single" w:sz="5" w:space="0" w:color="000000"/>
              <w:bottom w:val="single" w:sz="5" w:space="0" w:color="000000"/>
              <w:right w:val="single" w:sz="6" w:space="0" w:color="000000"/>
            </w:tcBorders>
            <w:vAlign w:val="center"/>
          </w:tcPr>
          <w:p w14:paraId="409D17F6" w14:textId="77777777" w:rsidR="00AE0438" w:rsidRPr="00AF1B77" w:rsidRDefault="00AE0438" w:rsidP="00DD5668">
            <w:pPr>
              <w:tabs>
                <w:tab w:val="clear" w:pos="2775"/>
              </w:tabs>
              <w:spacing w:before="0" w:after="0" w:line="240" w:lineRule="auto"/>
              <w:jc w:val="center"/>
              <w:rPr>
                <w:sz w:val="20"/>
              </w:rPr>
            </w:pPr>
            <w:r w:rsidRPr="00AF1B77">
              <w:rPr>
                <w:sz w:val="20"/>
              </w:rPr>
              <w:t>3</w:t>
            </w:r>
          </w:p>
        </w:tc>
        <w:tc>
          <w:tcPr>
            <w:tcW w:w="818" w:type="pct"/>
            <w:tcBorders>
              <w:top w:val="single" w:sz="5" w:space="0" w:color="000000"/>
              <w:left w:val="single" w:sz="6" w:space="0" w:color="000000"/>
              <w:bottom w:val="single" w:sz="5" w:space="0" w:color="000000"/>
              <w:right w:val="single" w:sz="6" w:space="0" w:color="000000"/>
            </w:tcBorders>
            <w:vAlign w:val="center"/>
          </w:tcPr>
          <w:p w14:paraId="65AD071D" w14:textId="77777777" w:rsidR="00AE0438" w:rsidRPr="00AF1B77" w:rsidRDefault="00AE0438" w:rsidP="00DD5668">
            <w:pPr>
              <w:tabs>
                <w:tab w:val="clear" w:pos="2775"/>
              </w:tabs>
              <w:spacing w:before="0" w:after="0" w:line="240" w:lineRule="auto"/>
              <w:jc w:val="center"/>
              <w:rPr>
                <w:sz w:val="20"/>
              </w:rPr>
            </w:pPr>
            <w:r w:rsidRPr="00AF1B77">
              <w:rPr>
                <w:sz w:val="20"/>
              </w:rPr>
              <w:t>2 jours</w:t>
            </w:r>
          </w:p>
        </w:tc>
        <w:tc>
          <w:tcPr>
            <w:tcW w:w="729" w:type="pct"/>
            <w:tcBorders>
              <w:top w:val="single" w:sz="5" w:space="0" w:color="000000"/>
              <w:left w:val="single" w:sz="6" w:space="0" w:color="000000"/>
              <w:bottom w:val="single" w:sz="5" w:space="0" w:color="000000"/>
              <w:right w:val="single" w:sz="6" w:space="0" w:color="000000"/>
            </w:tcBorders>
            <w:vAlign w:val="center"/>
          </w:tcPr>
          <w:p w14:paraId="39F6E011" w14:textId="77777777" w:rsidR="00AE0438" w:rsidRPr="00AF1B77" w:rsidRDefault="00AE0438" w:rsidP="00DD5668">
            <w:pPr>
              <w:tabs>
                <w:tab w:val="clear" w:pos="2775"/>
              </w:tabs>
              <w:spacing w:before="0" w:after="0" w:line="240" w:lineRule="auto"/>
              <w:jc w:val="center"/>
              <w:rPr>
                <w:rFonts w:eastAsia="Bookman Old Style"/>
                <w:sz w:val="20"/>
              </w:rPr>
            </w:pPr>
            <w:r w:rsidRPr="00AF1B77">
              <w:rPr>
                <w:rFonts w:eastAsia="Bookman Old Style"/>
                <w:sz w:val="20"/>
              </w:rPr>
              <w:t>Ministre/IGS</w:t>
            </w:r>
          </w:p>
        </w:tc>
        <w:tc>
          <w:tcPr>
            <w:tcW w:w="1039" w:type="pct"/>
            <w:tcBorders>
              <w:top w:val="single" w:sz="5" w:space="0" w:color="000000"/>
              <w:left w:val="single" w:sz="6" w:space="0" w:color="000000"/>
              <w:bottom w:val="single" w:sz="5" w:space="0" w:color="000000"/>
              <w:right w:val="single" w:sz="6" w:space="0" w:color="000000"/>
            </w:tcBorders>
            <w:vAlign w:val="center"/>
          </w:tcPr>
          <w:p w14:paraId="4EFEC1AB" w14:textId="77777777" w:rsidR="00AE0438" w:rsidRPr="00AF1B77" w:rsidRDefault="00AE0438" w:rsidP="00DD5668">
            <w:pPr>
              <w:tabs>
                <w:tab w:val="clear" w:pos="2775"/>
              </w:tabs>
              <w:spacing w:before="0" w:after="0" w:line="240" w:lineRule="auto"/>
              <w:ind w:right="258"/>
              <w:jc w:val="center"/>
              <w:rPr>
                <w:rFonts w:eastAsia="Bookman Old Style"/>
                <w:spacing w:val="-1"/>
                <w:sz w:val="20"/>
              </w:rPr>
            </w:pPr>
            <w:r w:rsidRPr="00AF1B77">
              <w:rPr>
                <w:rFonts w:eastAsia="Bookman Old Style"/>
                <w:spacing w:val="2"/>
                <w:sz w:val="20"/>
              </w:rPr>
              <w:t>Valider le projet de mandat</w:t>
            </w:r>
          </w:p>
        </w:tc>
        <w:tc>
          <w:tcPr>
            <w:tcW w:w="771" w:type="pct"/>
            <w:tcBorders>
              <w:top w:val="single" w:sz="5" w:space="0" w:color="000000"/>
              <w:left w:val="single" w:sz="6" w:space="0" w:color="000000"/>
              <w:bottom w:val="single" w:sz="5" w:space="0" w:color="000000"/>
              <w:right w:val="single" w:sz="6" w:space="0" w:color="000000"/>
            </w:tcBorders>
            <w:vAlign w:val="center"/>
          </w:tcPr>
          <w:p w14:paraId="1E58A0A1" w14:textId="77777777" w:rsidR="00AE0438" w:rsidRPr="00AF1B77" w:rsidRDefault="00AE0438" w:rsidP="00DD5668">
            <w:pPr>
              <w:tabs>
                <w:tab w:val="clear" w:pos="2775"/>
              </w:tabs>
              <w:spacing w:before="0" w:after="0" w:line="240" w:lineRule="auto"/>
              <w:jc w:val="center"/>
              <w:rPr>
                <w:sz w:val="20"/>
              </w:rPr>
            </w:pPr>
            <w:r w:rsidRPr="00AF1B77">
              <w:rPr>
                <w:rFonts w:eastAsia="Bookman Old Style"/>
                <w:spacing w:val="2"/>
                <w:sz w:val="20"/>
              </w:rPr>
              <w:t>Projet de mandat</w:t>
            </w:r>
          </w:p>
        </w:tc>
        <w:tc>
          <w:tcPr>
            <w:tcW w:w="871" w:type="pct"/>
            <w:tcBorders>
              <w:top w:val="single" w:sz="5" w:space="0" w:color="000000"/>
              <w:left w:val="single" w:sz="6" w:space="0" w:color="000000"/>
              <w:bottom w:val="single" w:sz="5" w:space="0" w:color="000000"/>
              <w:right w:val="single" w:sz="6" w:space="0" w:color="000000"/>
            </w:tcBorders>
            <w:vAlign w:val="center"/>
          </w:tcPr>
          <w:p w14:paraId="4916FC5B" w14:textId="77777777" w:rsidR="00AE0438" w:rsidRPr="00AF1B77" w:rsidRDefault="00AE0438" w:rsidP="00DD5668">
            <w:pPr>
              <w:tabs>
                <w:tab w:val="clear" w:pos="2775"/>
              </w:tabs>
              <w:spacing w:before="0" w:after="0" w:line="240" w:lineRule="auto"/>
              <w:jc w:val="center"/>
              <w:rPr>
                <w:sz w:val="20"/>
              </w:rPr>
            </w:pPr>
            <w:r w:rsidRPr="00AF1B77">
              <w:rPr>
                <w:sz w:val="20"/>
              </w:rPr>
              <w:t>Mandat signé</w:t>
            </w:r>
          </w:p>
        </w:tc>
        <w:tc>
          <w:tcPr>
            <w:tcW w:w="136" w:type="pct"/>
            <w:tcBorders>
              <w:top w:val="single" w:sz="5" w:space="0" w:color="000000"/>
              <w:left w:val="single" w:sz="6" w:space="0" w:color="000000"/>
              <w:bottom w:val="single" w:sz="5" w:space="0" w:color="000000"/>
              <w:right w:val="single" w:sz="6" w:space="0" w:color="000000"/>
            </w:tcBorders>
          </w:tcPr>
          <w:p w14:paraId="11DC0DEC" w14:textId="77777777" w:rsidR="00AE0438" w:rsidRPr="00AF1B77" w:rsidRDefault="00AE0438" w:rsidP="00DD5668">
            <w:pPr>
              <w:tabs>
                <w:tab w:val="clear" w:pos="2775"/>
              </w:tabs>
              <w:spacing w:before="0" w:after="0" w:line="240" w:lineRule="auto"/>
              <w:jc w:val="center"/>
              <w:rPr>
                <w:sz w:val="20"/>
              </w:rPr>
            </w:pPr>
          </w:p>
        </w:tc>
        <w:tc>
          <w:tcPr>
            <w:tcW w:w="136" w:type="pct"/>
            <w:tcBorders>
              <w:top w:val="single" w:sz="5" w:space="0" w:color="000000"/>
              <w:left w:val="single" w:sz="6" w:space="0" w:color="000000"/>
              <w:bottom w:val="single" w:sz="5" w:space="0" w:color="000000"/>
              <w:right w:val="single" w:sz="6" w:space="0" w:color="000000"/>
            </w:tcBorders>
          </w:tcPr>
          <w:p w14:paraId="420EC890" w14:textId="77777777" w:rsidR="00AE0438" w:rsidRPr="00AF1B77" w:rsidRDefault="00AE0438" w:rsidP="00DD5668">
            <w:pPr>
              <w:tabs>
                <w:tab w:val="clear" w:pos="2775"/>
              </w:tabs>
              <w:spacing w:before="0" w:after="0" w:line="240" w:lineRule="auto"/>
              <w:ind w:left="63"/>
              <w:jc w:val="center"/>
              <w:rPr>
                <w:rFonts w:eastAsia="Bookman Old Style"/>
                <w:sz w:val="20"/>
              </w:rPr>
            </w:pPr>
          </w:p>
        </w:tc>
        <w:tc>
          <w:tcPr>
            <w:tcW w:w="137" w:type="pct"/>
            <w:tcBorders>
              <w:top w:val="single" w:sz="5" w:space="0" w:color="000000"/>
              <w:left w:val="single" w:sz="6" w:space="0" w:color="000000"/>
              <w:bottom w:val="single" w:sz="5" w:space="0" w:color="000000"/>
              <w:right w:val="single" w:sz="6" w:space="0" w:color="000000"/>
            </w:tcBorders>
          </w:tcPr>
          <w:p w14:paraId="4C310E22" w14:textId="77777777" w:rsidR="00AE0438" w:rsidRPr="00AF1B77" w:rsidRDefault="00AE0438" w:rsidP="00DD5668">
            <w:pPr>
              <w:tabs>
                <w:tab w:val="clear" w:pos="2775"/>
              </w:tabs>
              <w:spacing w:before="0" w:after="0" w:line="240" w:lineRule="auto"/>
              <w:ind w:left="65"/>
              <w:jc w:val="center"/>
              <w:rPr>
                <w:rFonts w:eastAsia="Bookman Old Style"/>
                <w:sz w:val="20"/>
              </w:rPr>
            </w:pPr>
          </w:p>
        </w:tc>
        <w:tc>
          <w:tcPr>
            <w:tcW w:w="136" w:type="pct"/>
            <w:tcBorders>
              <w:top w:val="single" w:sz="5" w:space="0" w:color="000000"/>
              <w:left w:val="single" w:sz="6" w:space="0" w:color="000000"/>
              <w:bottom w:val="single" w:sz="5" w:space="0" w:color="000000"/>
              <w:right w:val="single" w:sz="5" w:space="0" w:color="000000"/>
            </w:tcBorders>
          </w:tcPr>
          <w:p w14:paraId="10F815AE" w14:textId="77777777" w:rsidR="00AE0438" w:rsidRPr="00AF1B77" w:rsidRDefault="00AE0438" w:rsidP="00DD5668">
            <w:pPr>
              <w:tabs>
                <w:tab w:val="clear" w:pos="2775"/>
              </w:tabs>
              <w:spacing w:before="0" w:after="0" w:line="240" w:lineRule="auto"/>
              <w:jc w:val="center"/>
              <w:rPr>
                <w:sz w:val="20"/>
              </w:rPr>
            </w:pPr>
          </w:p>
        </w:tc>
      </w:tr>
      <w:tr w:rsidR="00DB218E" w:rsidRPr="00AF1B77" w14:paraId="0AD889EC" w14:textId="77777777" w:rsidTr="00437972">
        <w:trPr>
          <w:trHeight w:val="567"/>
          <w:jc w:val="center"/>
        </w:trPr>
        <w:tc>
          <w:tcPr>
            <w:tcW w:w="227" w:type="pct"/>
            <w:tcBorders>
              <w:top w:val="single" w:sz="5" w:space="0" w:color="000000"/>
              <w:left w:val="single" w:sz="5" w:space="0" w:color="000000"/>
              <w:bottom w:val="single" w:sz="5" w:space="0" w:color="000000"/>
              <w:right w:val="single" w:sz="6" w:space="0" w:color="000000"/>
            </w:tcBorders>
            <w:vAlign w:val="center"/>
          </w:tcPr>
          <w:p w14:paraId="61B09CAA" w14:textId="77777777" w:rsidR="00AE0438" w:rsidRPr="00AF1B77" w:rsidRDefault="00AE0438" w:rsidP="00DD5668">
            <w:pPr>
              <w:tabs>
                <w:tab w:val="clear" w:pos="2775"/>
              </w:tabs>
              <w:spacing w:before="0" w:after="0" w:line="240" w:lineRule="auto"/>
              <w:jc w:val="center"/>
              <w:rPr>
                <w:sz w:val="20"/>
              </w:rPr>
            </w:pPr>
            <w:r w:rsidRPr="00AF1B77">
              <w:rPr>
                <w:sz w:val="20"/>
              </w:rPr>
              <w:t>4</w:t>
            </w:r>
          </w:p>
        </w:tc>
        <w:tc>
          <w:tcPr>
            <w:tcW w:w="818" w:type="pct"/>
            <w:tcBorders>
              <w:top w:val="single" w:sz="5" w:space="0" w:color="000000"/>
              <w:left w:val="single" w:sz="6" w:space="0" w:color="000000"/>
              <w:bottom w:val="single" w:sz="5" w:space="0" w:color="000000"/>
              <w:right w:val="single" w:sz="6" w:space="0" w:color="000000"/>
            </w:tcBorders>
            <w:vAlign w:val="center"/>
          </w:tcPr>
          <w:p w14:paraId="4F77110E" w14:textId="77777777" w:rsidR="00AE0438" w:rsidRPr="00AF1B77" w:rsidRDefault="00AE0438" w:rsidP="00DD5668">
            <w:pPr>
              <w:tabs>
                <w:tab w:val="clear" w:pos="2775"/>
              </w:tabs>
              <w:spacing w:before="0" w:after="0" w:line="240" w:lineRule="auto"/>
              <w:jc w:val="center"/>
              <w:rPr>
                <w:sz w:val="20"/>
              </w:rPr>
            </w:pPr>
            <w:r w:rsidRPr="00AF1B77">
              <w:rPr>
                <w:sz w:val="20"/>
              </w:rPr>
              <w:t>5 jours</w:t>
            </w:r>
          </w:p>
        </w:tc>
        <w:tc>
          <w:tcPr>
            <w:tcW w:w="729" w:type="pct"/>
            <w:tcBorders>
              <w:top w:val="single" w:sz="5" w:space="0" w:color="000000"/>
              <w:left w:val="single" w:sz="6" w:space="0" w:color="000000"/>
              <w:bottom w:val="single" w:sz="5" w:space="0" w:color="000000"/>
              <w:right w:val="single" w:sz="6" w:space="0" w:color="000000"/>
            </w:tcBorders>
            <w:vAlign w:val="center"/>
          </w:tcPr>
          <w:p w14:paraId="25D6241F" w14:textId="77777777" w:rsidR="00AE0438" w:rsidRPr="00AF1B77" w:rsidRDefault="00AE0438" w:rsidP="00DD5668">
            <w:pPr>
              <w:tabs>
                <w:tab w:val="clear" w:pos="2775"/>
              </w:tabs>
              <w:spacing w:before="0" w:after="0" w:line="240" w:lineRule="auto"/>
              <w:jc w:val="center"/>
              <w:rPr>
                <w:rFonts w:eastAsia="Bookman Old Style"/>
                <w:sz w:val="20"/>
              </w:rPr>
            </w:pPr>
            <w:r w:rsidRPr="00AF1B77">
              <w:rPr>
                <w:rFonts w:eastAsia="Bookman Old Style"/>
                <w:sz w:val="20"/>
              </w:rPr>
              <w:t>Equipe d’</w:t>
            </w:r>
            <w:r w:rsidRPr="00AF1B77">
              <w:rPr>
                <w:sz w:val="20"/>
              </w:rPr>
              <w:t>évaluation</w:t>
            </w:r>
          </w:p>
        </w:tc>
        <w:tc>
          <w:tcPr>
            <w:tcW w:w="1039" w:type="pct"/>
            <w:tcBorders>
              <w:top w:val="single" w:sz="5" w:space="0" w:color="000000"/>
              <w:left w:val="single" w:sz="6" w:space="0" w:color="000000"/>
              <w:bottom w:val="single" w:sz="5" w:space="0" w:color="000000"/>
              <w:right w:val="single" w:sz="6" w:space="0" w:color="000000"/>
            </w:tcBorders>
            <w:vAlign w:val="center"/>
          </w:tcPr>
          <w:p w14:paraId="23349188" w14:textId="77777777" w:rsidR="00AE0438" w:rsidRPr="00AF1B77" w:rsidRDefault="00AE0438" w:rsidP="00DD5668">
            <w:pPr>
              <w:tabs>
                <w:tab w:val="clear" w:pos="2775"/>
              </w:tabs>
              <w:spacing w:before="0" w:after="0" w:line="240" w:lineRule="auto"/>
              <w:ind w:right="258"/>
              <w:jc w:val="center"/>
              <w:rPr>
                <w:sz w:val="20"/>
              </w:rPr>
            </w:pPr>
            <w:r w:rsidRPr="00AF1B77">
              <w:rPr>
                <w:sz w:val="20"/>
              </w:rPr>
              <w:t>Exécuter l’évaluation</w:t>
            </w:r>
          </w:p>
        </w:tc>
        <w:tc>
          <w:tcPr>
            <w:tcW w:w="771" w:type="pct"/>
            <w:tcBorders>
              <w:top w:val="single" w:sz="5" w:space="0" w:color="000000"/>
              <w:left w:val="single" w:sz="6" w:space="0" w:color="000000"/>
              <w:bottom w:val="single" w:sz="5" w:space="0" w:color="000000"/>
              <w:right w:val="single" w:sz="6" w:space="0" w:color="000000"/>
            </w:tcBorders>
            <w:vAlign w:val="center"/>
          </w:tcPr>
          <w:p w14:paraId="32BFC0D6" w14:textId="77777777" w:rsidR="00AE0438" w:rsidRPr="00AF1B77" w:rsidRDefault="00AE0438" w:rsidP="00DD5668">
            <w:pPr>
              <w:tabs>
                <w:tab w:val="clear" w:pos="2775"/>
              </w:tabs>
              <w:spacing w:before="0" w:after="0" w:line="240" w:lineRule="auto"/>
              <w:jc w:val="center"/>
              <w:rPr>
                <w:sz w:val="20"/>
              </w:rPr>
            </w:pPr>
            <w:r w:rsidRPr="00AF1B77">
              <w:rPr>
                <w:sz w:val="20"/>
              </w:rPr>
              <w:t>Mandat</w:t>
            </w:r>
          </w:p>
          <w:p w14:paraId="01558E97" w14:textId="77777777" w:rsidR="00AE0438" w:rsidRPr="00AF1B77" w:rsidRDefault="00AE0438" w:rsidP="00DD5668">
            <w:pPr>
              <w:tabs>
                <w:tab w:val="clear" w:pos="2775"/>
              </w:tabs>
              <w:spacing w:before="0" w:after="0" w:line="240" w:lineRule="auto"/>
              <w:jc w:val="center"/>
              <w:rPr>
                <w:sz w:val="20"/>
              </w:rPr>
            </w:pPr>
            <w:r w:rsidRPr="00AF1B77">
              <w:rPr>
                <w:sz w:val="20"/>
              </w:rPr>
              <w:t>+</w:t>
            </w:r>
          </w:p>
          <w:p w14:paraId="4A4BD6D9" w14:textId="77777777" w:rsidR="00AE0438" w:rsidRPr="00AF1B77" w:rsidRDefault="00AE0438" w:rsidP="00DD5668">
            <w:pPr>
              <w:tabs>
                <w:tab w:val="clear" w:pos="2775"/>
              </w:tabs>
              <w:spacing w:before="0" w:after="0" w:line="240" w:lineRule="auto"/>
              <w:jc w:val="center"/>
              <w:rPr>
                <w:sz w:val="20"/>
              </w:rPr>
            </w:pPr>
            <w:r w:rsidRPr="00AF1B77">
              <w:rPr>
                <w:sz w:val="20"/>
              </w:rPr>
              <w:t>Canevas renseigné dans sa partie recommandations</w:t>
            </w:r>
          </w:p>
        </w:tc>
        <w:tc>
          <w:tcPr>
            <w:tcW w:w="871" w:type="pct"/>
            <w:tcBorders>
              <w:top w:val="single" w:sz="5" w:space="0" w:color="000000"/>
              <w:left w:val="single" w:sz="6" w:space="0" w:color="000000"/>
              <w:bottom w:val="single" w:sz="5" w:space="0" w:color="000000"/>
              <w:right w:val="single" w:sz="6" w:space="0" w:color="000000"/>
            </w:tcBorders>
            <w:vAlign w:val="center"/>
          </w:tcPr>
          <w:p w14:paraId="5A7E322D" w14:textId="77777777" w:rsidR="00AE0438" w:rsidRPr="00AF1B77" w:rsidRDefault="00AE0438" w:rsidP="00DD5668">
            <w:pPr>
              <w:tabs>
                <w:tab w:val="clear" w:pos="2775"/>
              </w:tabs>
              <w:spacing w:before="0" w:after="0" w:line="240" w:lineRule="auto"/>
              <w:jc w:val="center"/>
              <w:rPr>
                <w:sz w:val="20"/>
              </w:rPr>
            </w:pPr>
            <w:r w:rsidRPr="00AF1B77">
              <w:rPr>
                <w:sz w:val="20"/>
              </w:rPr>
              <w:t>Canevas renseigné avec taux d’exécution des recommandations</w:t>
            </w:r>
          </w:p>
        </w:tc>
        <w:tc>
          <w:tcPr>
            <w:tcW w:w="136" w:type="pct"/>
            <w:tcBorders>
              <w:top w:val="single" w:sz="5" w:space="0" w:color="000000"/>
              <w:left w:val="single" w:sz="6" w:space="0" w:color="000000"/>
              <w:bottom w:val="single" w:sz="5" w:space="0" w:color="000000"/>
              <w:right w:val="single" w:sz="6" w:space="0" w:color="000000"/>
            </w:tcBorders>
          </w:tcPr>
          <w:p w14:paraId="3657CA81" w14:textId="77777777" w:rsidR="00AE0438" w:rsidRPr="00AF1B77" w:rsidRDefault="00AE0438" w:rsidP="00DD5668">
            <w:pPr>
              <w:tabs>
                <w:tab w:val="clear" w:pos="2775"/>
              </w:tabs>
              <w:spacing w:before="0" w:after="0" w:line="240" w:lineRule="auto"/>
              <w:jc w:val="center"/>
              <w:rPr>
                <w:sz w:val="20"/>
              </w:rPr>
            </w:pPr>
          </w:p>
        </w:tc>
        <w:tc>
          <w:tcPr>
            <w:tcW w:w="136" w:type="pct"/>
            <w:tcBorders>
              <w:top w:val="single" w:sz="5" w:space="0" w:color="000000"/>
              <w:left w:val="single" w:sz="6" w:space="0" w:color="000000"/>
              <w:bottom w:val="single" w:sz="5" w:space="0" w:color="000000"/>
              <w:right w:val="single" w:sz="6" w:space="0" w:color="000000"/>
            </w:tcBorders>
          </w:tcPr>
          <w:p w14:paraId="61008EC1" w14:textId="77777777" w:rsidR="00AE0438" w:rsidRPr="00AF1B77" w:rsidRDefault="00AE0438" w:rsidP="00DD5668">
            <w:pPr>
              <w:tabs>
                <w:tab w:val="clear" w:pos="2775"/>
              </w:tabs>
              <w:spacing w:before="0" w:after="0" w:line="240" w:lineRule="auto"/>
              <w:ind w:left="63"/>
              <w:jc w:val="center"/>
              <w:rPr>
                <w:rFonts w:eastAsia="Bookman Old Style"/>
                <w:sz w:val="20"/>
              </w:rPr>
            </w:pPr>
          </w:p>
        </w:tc>
        <w:tc>
          <w:tcPr>
            <w:tcW w:w="137" w:type="pct"/>
            <w:tcBorders>
              <w:top w:val="single" w:sz="5" w:space="0" w:color="000000"/>
              <w:left w:val="single" w:sz="6" w:space="0" w:color="000000"/>
              <w:bottom w:val="single" w:sz="5" w:space="0" w:color="000000"/>
              <w:right w:val="single" w:sz="6" w:space="0" w:color="000000"/>
            </w:tcBorders>
          </w:tcPr>
          <w:p w14:paraId="6D715E6C" w14:textId="77777777" w:rsidR="00AE0438" w:rsidRPr="00AF1B77" w:rsidRDefault="00AE0438" w:rsidP="00DD5668">
            <w:pPr>
              <w:tabs>
                <w:tab w:val="clear" w:pos="2775"/>
              </w:tabs>
              <w:spacing w:before="0" w:after="0" w:line="240" w:lineRule="auto"/>
              <w:ind w:left="65"/>
              <w:jc w:val="center"/>
              <w:rPr>
                <w:rFonts w:eastAsia="Bookman Old Style"/>
                <w:sz w:val="20"/>
              </w:rPr>
            </w:pPr>
          </w:p>
        </w:tc>
        <w:tc>
          <w:tcPr>
            <w:tcW w:w="136" w:type="pct"/>
            <w:tcBorders>
              <w:top w:val="single" w:sz="5" w:space="0" w:color="000000"/>
              <w:left w:val="single" w:sz="6" w:space="0" w:color="000000"/>
              <w:bottom w:val="single" w:sz="5" w:space="0" w:color="000000"/>
              <w:right w:val="single" w:sz="5" w:space="0" w:color="000000"/>
            </w:tcBorders>
          </w:tcPr>
          <w:p w14:paraId="31404D0C" w14:textId="77777777" w:rsidR="00AE0438" w:rsidRPr="00AF1B77" w:rsidRDefault="00AE0438" w:rsidP="00DD5668">
            <w:pPr>
              <w:tabs>
                <w:tab w:val="clear" w:pos="2775"/>
              </w:tabs>
              <w:spacing w:before="0" w:after="0" w:line="240" w:lineRule="auto"/>
              <w:jc w:val="center"/>
              <w:rPr>
                <w:sz w:val="20"/>
              </w:rPr>
            </w:pPr>
          </w:p>
        </w:tc>
      </w:tr>
      <w:tr w:rsidR="00DB218E" w:rsidRPr="00AF1B77" w14:paraId="5898E2D5" w14:textId="77777777" w:rsidTr="00437972">
        <w:trPr>
          <w:trHeight w:val="567"/>
          <w:jc w:val="center"/>
        </w:trPr>
        <w:tc>
          <w:tcPr>
            <w:tcW w:w="227" w:type="pct"/>
            <w:tcBorders>
              <w:top w:val="single" w:sz="5" w:space="0" w:color="000000"/>
              <w:left w:val="single" w:sz="5" w:space="0" w:color="000000"/>
              <w:bottom w:val="single" w:sz="5" w:space="0" w:color="000000"/>
              <w:right w:val="single" w:sz="6" w:space="0" w:color="000000"/>
            </w:tcBorders>
            <w:vAlign w:val="center"/>
          </w:tcPr>
          <w:p w14:paraId="302FDDEE" w14:textId="77777777" w:rsidR="00AE0438" w:rsidRPr="00AF1B77" w:rsidRDefault="00AE0438" w:rsidP="00DD5668">
            <w:pPr>
              <w:tabs>
                <w:tab w:val="clear" w:pos="2775"/>
              </w:tabs>
              <w:spacing w:before="0" w:after="0" w:line="240" w:lineRule="auto"/>
              <w:jc w:val="center"/>
              <w:rPr>
                <w:sz w:val="20"/>
              </w:rPr>
            </w:pPr>
            <w:r w:rsidRPr="00AF1B77">
              <w:rPr>
                <w:sz w:val="20"/>
              </w:rPr>
              <w:t>5</w:t>
            </w:r>
          </w:p>
        </w:tc>
        <w:tc>
          <w:tcPr>
            <w:tcW w:w="818" w:type="pct"/>
            <w:tcBorders>
              <w:top w:val="single" w:sz="5" w:space="0" w:color="000000"/>
              <w:left w:val="single" w:sz="6" w:space="0" w:color="000000"/>
              <w:bottom w:val="single" w:sz="5" w:space="0" w:color="000000"/>
              <w:right w:val="single" w:sz="6" w:space="0" w:color="000000"/>
            </w:tcBorders>
            <w:vAlign w:val="center"/>
          </w:tcPr>
          <w:p w14:paraId="3761B9F8" w14:textId="77777777" w:rsidR="00AE0438" w:rsidRPr="00AF1B77" w:rsidRDefault="00AE0438" w:rsidP="00DD5668">
            <w:pPr>
              <w:tabs>
                <w:tab w:val="clear" w:pos="2775"/>
              </w:tabs>
              <w:spacing w:before="0" w:after="0" w:line="240" w:lineRule="auto"/>
              <w:jc w:val="center"/>
              <w:rPr>
                <w:sz w:val="20"/>
              </w:rPr>
            </w:pPr>
            <w:r w:rsidRPr="00AF1B77">
              <w:rPr>
                <w:sz w:val="20"/>
              </w:rPr>
              <w:t>2 jours</w:t>
            </w:r>
          </w:p>
        </w:tc>
        <w:tc>
          <w:tcPr>
            <w:tcW w:w="729" w:type="pct"/>
            <w:tcBorders>
              <w:top w:val="single" w:sz="5" w:space="0" w:color="000000"/>
              <w:left w:val="single" w:sz="6" w:space="0" w:color="000000"/>
              <w:bottom w:val="single" w:sz="5" w:space="0" w:color="000000"/>
              <w:right w:val="single" w:sz="6" w:space="0" w:color="000000"/>
            </w:tcBorders>
            <w:vAlign w:val="center"/>
          </w:tcPr>
          <w:p w14:paraId="3B283603" w14:textId="77777777" w:rsidR="00AE0438" w:rsidRPr="00AF1B77" w:rsidRDefault="00AE0438" w:rsidP="00DD5668">
            <w:pPr>
              <w:tabs>
                <w:tab w:val="clear" w:pos="2775"/>
              </w:tabs>
              <w:spacing w:before="0" w:after="0" w:line="240" w:lineRule="auto"/>
              <w:jc w:val="center"/>
              <w:rPr>
                <w:rFonts w:eastAsia="Bookman Old Style"/>
                <w:sz w:val="20"/>
              </w:rPr>
            </w:pPr>
            <w:r w:rsidRPr="00AF1B77">
              <w:rPr>
                <w:rFonts w:eastAsia="Bookman Old Style"/>
                <w:sz w:val="20"/>
              </w:rPr>
              <w:t>Equipe d’</w:t>
            </w:r>
            <w:r w:rsidRPr="00AF1B77">
              <w:rPr>
                <w:sz w:val="20"/>
              </w:rPr>
              <w:t>évaluation</w:t>
            </w:r>
          </w:p>
        </w:tc>
        <w:tc>
          <w:tcPr>
            <w:tcW w:w="1039" w:type="pct"/>
            <w:tcBorders>
              <w:top w:val="single" w:sz="5" w:space="0" w:color="000000"/>
              <w:left w:val="single" w:sz="6" w:space="0" w:color="000000"/>
              <w:bottom w:val="single" w:sz="5" w:space="0" w:color="000000"/>
              <w:right w:val="single" w:sz="6" w:space="0" w:color="000000"/>
            </w:tcBorders>
            <w:vAlign w:val="center"/>
          </w:tcPr>
          <w:p w14:paraId="10ACDF8B" w14:textId="77777777" w:rsidR="00AE0438" w:rsidRPr="00AF1B77" w:rsidRDefault="00AE0438" w:rsidP="00DD5668">
            <w:pPr>
              <w:tabs>
                <w:tab w:val="clear" w:pos="2775"/>
              </w:tabs>
              <w:spacing w:before="0" w:after="0" w:line="240" w:lineRule="auto"/>
              <w:ind w:right="258"/>
              <w:jc w:val="center"/>
              <w:rPr>
                <w:sz w:val="20"/>
              </w:rPr>
            </w:pPr>
            <w:r w:rsidRPr="00AF1B77">
              <w:rPr>
                <w:sz w:val="20"/>
              </w:rPr>
              <w:t>Elaborer les FRAP (si nécessaire)</w:t>
            </w:r>
          </w:p>
        </w:tc>
        <w:tc>
          <w:tcPr>
            <w:tcW w:w="771" w:type="pct"/>
            <w:tcBorders>
              <w:top w:val="single" w:sz="5" w:space="0" w:color="000000"/>
              <w:left w:val="single" w:sz="6" w:space="0" w:color="000000"/>
              <w:bottom w:val="single" w:sz="5" w:space="0" w:color="000000"/>
              <w:right w:val="single" w:sz="6" w:space="0" w:color="000000"/>
            </w:tcBorders>
            <w:vAlign w:val="center"/>
          </w:tcPr>
          <w:p w14:paraId="530891CA" w14:textId="77777777" w:rsidR="00AE0438" w:rsidRPr="00AF1B77" w:rsidRDefault="00AE0438" w:rsidP="00DD5668">
            <w:pPr>
              <w:tabs>
                <w:tab w:val="clear" w:pos="2775"/>
              </w:tabs>
              <w:spacing w:before="0" w:after="0" w:line="240" w:lineRule="auto"/>
              <w:jc w:val="center"/>
              <w:rPr>
                <w:sz w:val="20"/>
              </w:rPr>
            </w:pPr>
            <w:r w:rsidRPr="00AF1B77">
              <w:rPr>
                <w:sz w:val="20"/>
              </w:rPr>
              <w:t>Canevas renseigné avec taux d’exécution des recommandations</w:t>
            </w:r>
          </w:p>
        </w:tc>
        <w:tc>
          <w:tcPr>
            <w:tcW w:w="871" w:type="pct"/>
            <w:tcBorders>
              <w:top w:val="single" w:sz="5" w:space="0" w:color="000000"/>
              <w:left w:val="single" w:sz="6" w:space="0" w:color="000000"/>
              <w:bottom w:val="single" w:sz="5" w:space="0" w:color="000000"/>
              <w:right w:val="single" w:sz="6" w:space="0" w:color="000000"/>
            </w:tcBorders>
            <w:vAlign w:val="center"/>
          </w:tcPr>
          <w:p w14:paraId="0ACDD85D" w14:textId="77777777" w:rsidR="00AE0438" w:rsidRPr="00AF1B77" w:rsidRDefault="00AE0438" w:rsidP="00DD5668">
            <w:pPr>
              <w:tabs>
                <w:tab w:val="clear" w:pos="2775"/>
              </w:tabs>
              <w:spacing w:before="0" w:after="0" w:line="240" w:lineRule="auto"/>
              <w:jc w:val="center"/>
              <w:rPr>
                <w:sz w:val="20"/>
              </w:rPr>
            </w:pPr>
            <w:r w:rsidRPr="00AF1B77">
              <w:rPr>
                <w:sz w:val="20"/>
              </w:rPr>
              <w:t>FRAP</w:t>
            </w:r>
          </w:p>
          <w:p w14:paraId="15F2236E" w14:textId="77777777" w:rsidR="00AE0438" w:rsidRPr="00AF1B77" w:rsidRDefault="00AE0438" w:rsidP="00DD5668">
            <w:pPr>
              <w:tabs>
                <w:tab w:val="clear" w:pos="2775"/>
              </w:tabs>
              <w:spacing w:before="0" w:after="0" w:line="240" w:lineRule="auto"/>
              <w:jc w:val="center"/>
              <w:rPr>
                <w:sz w:val="20"/>
              </w:rPr>
            </w:pPr>
            <w:r w:rsidRPr="00AF1B77">
              <w:rPr>
                <w:sz w:val="20"/>
              </w:rPr>
              <w:t>(Feuilles de Révélation et d’Analyse des Problèmes)</w:t>
            </w:r>
          </w:p>
        </w:tc>
        <w:tc>
          <w:tcPr>
            <w:tcW w:w="136" w:type="pct"/>
            <w:tcBorders>
              <w:top w:val="single" w:sz="5" w:space="0" w:color="000000"/>
              <w:left w:val="single" w:sz="6" w:space="0" w:color="000000"/>
              <w:bottom w:val="single" w:sz="5" w:space="0" w:color="000000"/>
              <w:right w:val="single" w:sz="6" w:space="0" w:color="000000"/>
            </w:tcBorders>
          </w:tcPr>
          <w:p w14:paraId="0545FCEB" w14:textId="77777777" w:rsidR="00AE0438" w:rsidRPr="00AF1B77" w:rsidRDefault="00AE0438" w:rsidP="00DD5668">
            <w:pPr>
              <w:tabs>
                <w:tab w:val="clear" w:pos="2775"/>
              </w:tabs>
              <w:spacing w:before="0" w:after="0" w:line="240" w:lineRule="auto"/>
              <w:jc w:val="center"/>
              <w:rPr>
                <w:sz w:val="20"/>
              </w:rPr>
            </w:pPr>
          </w:p>
        </w:tc>
        <w:tc>
          <w:tcPr>
            <w:tcW w:w="136" w:type="pct"/>
            <w:tcBorders>
              <w:top w:val="single" w:sz="5" w:space="0" w:color="000000"/>
              <w:left w:val="single" w:sz="6" w:space="0" w:color="000000"/>
              <w:bottom w:val="single" w:sz="5" w:space="0" w:color="000000"/>
              <w:right w:val="single" w:sz="6" w:space="0" w:color="000000"/>
            </w:tcBorders>
          </w:tcPr>
          <w:p w14:paraId="6904818F" w14:textId="77777777" w:rsidR="00AE0438" w:rsidRPr="00AF1B77" w:rsidRDefault="00AE0438" w:rsidP="00DD5668">
            <w:pPr>
              <w:tabs>
                <w:tab w:val="clear" w:pos="2775"/>
              </w:tabs>
              <w:spacing w:before="0" w:after="0" w:line="240" w:lineRule="auto"/>
              <w:ind w:left="63"/>
              <w:jc w:val="center"/>
              <w:rPr>
                <w:rFonts w:eastAsia="Bookman Old Style"/>
                <w:sz w:val="20"/>
              </w:rPr>
            </w:pPr>
          </w:p>
        </w:tc>
        <w:tc>
          <w:tcPr>
            <w:tcW w:w="137" w:type="pct"/>
            <w:tcBorders>
              <w:top w:val="single" w:sz="5" w:space="0" w:color="000000"/>
              <w:left w:val="single" w:sz="6" w:space="0" w:color="000000"/>
              <w:bottom w:val="single" w:sz="5" w:space="0" w:color="000000"/>
              <w:right w:val="single" w:sz="6" w:space="0" w:color="000000"/>
            </w:tcBorders>
          </w:tcPr>
          <w:p w14:paraId="6CEB4202" w14:textId="77777777" w:rsidR="00AE0438" w:rsidRPr="00AF1B77" w:rsidRDefault="00AE0438" w:rsidP="00DD5668">
            <w:pPr>
              <w:tabs>
                <w:tab w:val="clear" w:pos="2775"/>
              </w:tabs>
              <w:spacing w:before="0" w:after="0" w:line="240" w:lineRule="auto"/>
              <w:ind w:left="65"/>
              <w:jc w:val="center"/>
              <w:rPr>
                <w:rFonts w:eastAsia="Bookman Old Style"/>
                <w:sz w:val="20"/>
              </w:rPr>
            </w:pPr>
          </w:p>
        </w:tc>
        <w:tc>
          <w:tcPr>
            <w:tcW w:w="136" w:type="pct"/>
            <w:tcBorders>
              <w:top w:val="single" w:sz="5" w:space="0" w:color="000000"/>
              <w:left w:val="single" w:sz="6" w:space="0" w:color="000000"/>
              <w:bottom w:val="single" w:sz="5" w:space="0" w:color="000000"/>
              <w:right w:val="single" w:sz="5" w:space="0" w:color="000000"/>
            </w:tcBorders>
          </w:tcPr>
          <w:p w14:paraId="1850389F" w14:textId="77777777" w:rsidR="00AE0438" w:rsidRPr="00AF1B77" w:rsidRDefault="00AE0438" w:rsidP="00DD5668">
            <w:pPr>
              <w:tabs>
                <w:tab w:val="clear" w:pos="2775"/>
              </w:tabs>
              <w:spacing w:before="0" w:after="0" w:line="240" w:lineRule="auto"/>
              <w:jc w:val="center"/>
              <w:rPr>
                <w:sz w:val="20"/>
              </w:rPr>
            </w:pPr>
          </w:p>
        </w:tc>
      </w:tr>
      <w:tr w:rsidR="00DB218E" w:rsidRPr="00AF1B77" w14:paraId="408C61B2" w14:textId="77777777" w:rsidTr="00437972">
        <w:trPr>
          <w:trHeight w:val="567"/>
          <w:jc w:val="center"/>
        </w:trPr>
        <w:tc>
          <w:tcPr>
            <w:tcW w:w="227" w:type="pct"/>
            <w:tcBorders>
              <w:top w:val="single" w:sz="5" w:space="0" w:color="000000"/>
              <w:left w:val="single" w:sz="5" w:space="0" w:color="000000"/>
              <w:bottom w:val="single" w:sz="5" w:space="0" w:color="000000"/>
              <w:right w:val="single" w:sz="6" w:space="0" w:color="000000"/>
            </w:tcBorders>
            <w:vAlign w:val="center"/>
          </w:tcPr>
          <w:p w14:paraId="7C42F29F" w14:textId="77777777" w:rsidR="00AE0438" w:rsidRPr="00AF1B77" w:rsidRDefault="00AE0438" w:rsidP="00DD5668">
            <w:pPr>
              <w:tabs>
                <w:tab w:val="clear" w:pos="2775"/>
              </w:tabs>
              <w:spacing w:before="0" w:after="0" w:line="240" w:lineRule="auto"/>
              <w:jc w:val="center"/>
              <w:rPr>
                <w:sz w:val="20"/>
              </w:rPr>
            </w:pPr>
            <w:r w:rsidRPr="00AF1B77">
              <w:rPr>
                <w:sz w:val="20"/>
              </w:rPr>
              <w:t>6</w:t>
            </w:r>
          </w:p>
        </w:tc>
        <w:tc>
          <w:tcPr>
            <w:tcW w:w="818" w:type="pct"/>
            <w:tcBorders>
              <w:top w:val="single" w:sz="5" w:space="0" w:color="000000"/>
              <w:left w:val="single" w:sz="6" w:space="0" w:color="000000"/>
              <w:bottom w:val="single" w:sz="5" w:space="0" w:color="000000"/>
              <w:right w:val="single" w:sz="6" w:space="0" w:color="000000"/>
            </w:tcBorders>
            <w:vAlign w:val="center"/>
          </w:tcPr>
          <w:p w14:paraId="2F62B786" w14:textId="77777777" w:rsidR="00AE0438" w:rsidRPr="00AF1B77" w:rsidRDefault="00AE0438" w:rsidP="00DD5668">
            <w:pPr>
              <w:tabs>
                <w:tab w:val="clear" w:pos="2775"/>
              </w:tabs>
              <w:spacing w:before="0" w:after="0" w:line="240" w:lineRule="auto"/>
              <w:jc w:val="center"/>
              <w:rPr>
                <w:sz w:val="20"/>
              </w:rPr>
            </w:pPr>
            <w:r w:rsidRPr="00AF1B77">
              <w:rPr>
                <w:sz w:val="20"/>
              </w:rPr>
              <w:t>5 jours</w:t>
            </w:r>
          </w:p>
        </w:tc>
        <w:tc>
          <w:tcPr>
            <w:tcW w:w="729" w:type="pct"/>
            <w:tcBorders>
              <w:top w:val="single" w:sz="5" w:space="0" w:color="000000"/>
              <w:left w:val="single" w:sz="6" w:space="0" w:color="000000"/>
              <w:bottom w:val="single" w:sz="5" w:space="0" w:color="000000"/>
              <w:right w:val="single" w:sz="6" w:space="0" w:color="000000"/>
            </w:tcBorders>
            <w:vAlign w:val="center"/>
          </w:tcPr>
          <w:p w14:paraId="79274999" w14:textId="77777777" w:rsidR="00AE0438" w:rsidRPr="00AF1B77" w:rsidRDefault="00AE0438" w:rsidP="00DD5668">
            <w:pPr>
              <w:tabs>
                <w:tab w:val="clear" w:pos="2775"/>
              </w:tabs>
              <w:spacing w:before="0" w:after="0" w:line="240" w:lineRule="auto"/>
              <w:jc w:val="center"/>
              <w:rPr>
                <w:rFonts w:eastAsia="Bookman Old Style"/>
                <w:sz w:val="20"/>
              </w:rPr>
            </w:pPr>
            <w:r w:rsidRPr="00AF1B77">
              <w:rPr>
                <w:rFonts w:eastAsia="Bookman Old Style"/>
                <w:sz w:val="20"/>
              </w:rPr>
              <w:t xml:space="preserve">Rapporteur(s) de l’équipe de </w:t>
            </w:r>
            <w:r w:rsidRPr="00AF1B77">
              <w:rPr>
                <w:rFonts w:eastAsia="Bookman Old Style"/>
                <w:spacing w:val="-1"/>
                <w:sz w:val="20"/>
              </w:rPr>
              <w:t>contrôle</w:t>
            </w:r>
          </w:p>
        </w:tc>
        <w:tc>
          <w:tcPr>
            <w:tcW w:w="1039" w:type="pct"/>
            <w:tcBorders>
              <w:top w:val="single" w:sz="5" w:space="0" w:color="000000"/>
              <w:left w:val="single" w:sz="6" w:space="0" w:color="000000"/>
              <w:bottom w:val="single" w:sz="5" w:space="0" w:color="000000"/>
              <w:right w:val="single" w:sz="6" w:space="0" w:color="000000"/>
            </w:tcBorders>
            <w:vAlign w:val="center"/>
          </w:tcPr>
          <w:p w14:paraId="733F5C14" w14:textId="77777777" w:rsidR="00AE0438" w:rsidRPr="00AF1B77" w:rsidRDefault="00AE0438" w:rsidP="00DD5668">
            <w:pPr>
              <w:tabs>
                <w:tab w:val="clear" w:pos="2775"/>
              </w:tabs>
              <w:spacing w:before="0" w:after="0" w:line="240" w:lineRule="auto"/>
              <w:ind w:right="258"/>
              <w:jc w:val="center"/>
              <w:rPr>
                <w:sz w:val="20"/>
              </w:rPr>
            </w:pPr>
            <w:r w:rsidRPr="00AF1B77">
              <w:rPr>
                <w:rFonts w:eastAsia="Bookman Old Style"/>
                <w:spacing w:val="-1"/>
                <w:sz w:val="20"/>
              </w:rPr>
              <w:t>Rédiger le rapport de la mission d’évaluation</w:t>
            </w:r>
          </w:p>
        </w:tc>
        <w:tc>
          <w:tcPr>
            <w:tcW w:w="771" w:type="pct"/>
            <w:tcBorders>
              <w:top w:val="single" w:sz="5" w:space="0" w:color="000000"/>
              <w:left w:val="single" w:sz="6" w:space="0" w:color="000000"/>
              <w:bottom w:val="single" w:sz="5" w:space="0" w:color="000000"/>
              <w:right w:val="single" w:sz="6" w:space="0" w:color="000000"/>
            </w:tcBorders>
            <w:vAlign w:val="center"/>
          </w:tcPr>
          <w:p w14:paraId="60BC61E0" w14:textId="77777777" w:rsidR="00AE0438" w:rsidRPr="00AF1B77" w:rsidRDefault="00AE0438" w:rsidP="00DD5668">
            <w:pPr>
              <w:tabs>
                <w:tab w:val="clear" w:pos="2775"/>
              </w:tabs>
              <w:spacing w:before="0" w:after="0" w:line="240" w:lineRule="auto"/>
              <w:jc w:val="center"/>
              <w:rPr>
                <w:sz w:val="20"/>
              </w:rPr>
            </w:pPr>
            <w:r w:rsidRPr="00AF1B77">
              <w:rPr>
                <w:sz w:val="20"/>
              </w:rPr>
              <w:t>Résultats de l’évaluation des recommandations</w:t>
            </w:r>
          </w:p>
          <w:p w14:paraId="3603BCE5" w14:textId="77777777" w:rsidR="00AE0438" w:rsidRPr="00AF1B77" w:rsidRDefault="00AE0438" w:rsidP="00DD5668">
            <w:pPr>
              <w:tabs>
                <w:tab w:val="clear" w:pos="2775"/>
              </w:tabs>
              <w:spacing w:before="0" w:after="0" w:line="240" w:lineRule="auto"/>
              <w:jc w:val="center"/>
              <w:rPr>
                <w:sz w:val="20"/>
              </w:rPr>
            </w:pPr>
            <w:r w:rsidRPr="00AF1B77">
              <w:rPr>
                <w:sz w:val="20"/>
              </w:rPr>
              <w:t>+</w:t>
            </w:r>
          </w:p>
          <w:p w14:paraId="487273F5" w14:textId="77777777" w:rsidR="00AE0438" w:rsidRPr="00AF1B77" w:rsidRDefault="00AE0438" w:rsidP="00DD5668">
            <w:pPr>
              <w:tabs>
                <w:tab w:val="clear" w:pos="2775"/>
              </w:tabs>
              <w:spacing w:before="0" w:after="0" w:line="240" w:lineRule="auto"/>
              <w:jc w:val="center"/>
              <w:rPr>
                <w:sz w:val="20"/>
              </w:rPr>
            </w:pPr>
            <w:r w:rsidRPr="00AF1B77">
              <w:rPr>
                <w:sz w:val="20"/>
              </w:rPr>
              <w:t>FRAP (s’il y en a)</w:t>
            </w:r>
          </w:p>
        </w:tc>
        <w:tc>
          <w:tcPr>
            <w:tcW w:w="871" w:type="pct"/>
            <w:tcBorders>
              <w:top w:val="single" w:sz="5" w:space="0" w:color="000000"/>
              <w:left w:val="single" w:sz="6" w:space="0" w:color="000000"/>
              <w:bottom w:val="single" w:sz="5" w:space="0" w:color="000000"/>
              <w:right w:val="single" w:sz="6" w:space="0" w:color="000000"/>
            </w:tcBorders>
            <w:vAlign w:val="center"/>
          </w:tcPr>
          <w:p w14:paraId="69D764E1" w14:textId="77777777" w:rsidR="00AE0438" w:rsidRPr="00AF1B77" w:rsidRDefault="00AE0438" w:rsidP="00DD5668">
            <w:pPr>
              <w:tabs>
                <w:tab w:val="clear" w:pos="2775"/>
              </w:tabs>
              <w:spacing w:before="0" w:after="0" w:line="240" w:lineRule="auto"/>
              <w:jc w:val="center"/>
              <w:rPr>
                <w:sz w:val="20"/>
              </w:rPr>
            </w:pPr>
            <w:r w:rsidRPr="00AF1B77">
              <w:rPr>
                <w:sz w:val="20"/>
              </w:rPr>
              <w:t xml:space="preserve">Rapport </w:t>
            </w:r>
            <w:r w:rsidRPr="00AF1B77">
              <w:rPr>
                <w:rFonts w:eastAsia="Bookman Old Style"/>
                <w:spacing w:val="-1"/>
                <w:sz w:val="20"/>
              </w:rPr>
              <w:t>de la mission d’évaluation</w:t>
            </w:r>
          </w:p>
        </w:tc>
        <w:tc>
          <w:tcPr>
            <w:tcW w:w="136" w:type="pct"/>
            <w:tcBorders>
              <w:top w:val="single" w:sz="5" w:space="0" w:color="000000"/>
              <w:left w:val="single" w:sz="6" w:space="0" w:color="000000"/>
              <w:bottom w:val="single" w:sz="5" w:space="0" w:color="000000"/>
              <w:right w:val="single" w:sz="6" w:space="0" w:color="000000"/>
            </w:tcBorders>
            <w:vAlign w:val="center"/>
          </w:tcPr>
          <w:p w14:paraId="0745F4A4" w14:textId="77777777" w:rsidR="00AE0438" w:rsidRPr="00AF1B77" w:rsidRDefault="00AE0438" w:rsidP="00DD5668">
            <w:pPr>
              <w:tabs>
                <w:tab w:val="clear" w:pos="2775"/>
              </w:tabs>
              <w:spacing w:before="0" w:after="0" w:line="240" w:lineRule="auto"/>
              <w:jc w:val="center"/>
              <w:rPr>
                <w:sz w:val="20"/>
              </w:rPr>
            </w:pPr>
          </w:p>
        </w:tc>
        <w:tc>
          <w:tcPr>
            <w:tcW w:w="136" w:type="pct"/>
            <w:tcBorders>
              <w:top w:val="single" w:sz="5" w:space="0" w:color="000000"/>
              <w:left w:val="single" w:sz="6" w:space="0" w:color="000000"/>
              <w:bottom w:val="single" w:sz="5" w:space="0" w:color="000000"/>
              <w:right w:val="single" w:sz="6" w:space="0" w:color="000000"/>
            </w:tcBorders>
            <w:vAlign w:val="center"/>
          </w:tcPr>
          <w:p w14:paraId="21C6F672" w14:textId="77777777" w:rsidR="00AE0438" w:rsidRPr="00AF1B77" w:rsidRDefault="00AE0438" w:rsidP="00DD5668">
            <w:pPr>
              <w:tabs>
                <w:tab w:val="clear" w:pos="2775"/>
              </w:tabs>
              <w:spacing w:before="0" w:after="0" w:line="240" w:lineRule="auto"/>
              <w:ind w:left="63"/>
              <w:jc w:val="center"/>
              <w:rPr>
                <w:rFonts w:eastAsia="Bookman Old Style"/>
                <w:sz w:val="20"/>
              </w:rPr>
            </w:pPr>
          </w:p>
        </w:tc>
        <w:tc>
          <w:tcPr>
            <w:tcW w:w="137" w:type="pct"/>
            <w:tcBorders>
              <w:top w:val="single" w:sz="5" w:space="0" w:color="000000"/>
              <w:left w:val="single" w:sz="6" w:space="0" w:color="000000"/>
              <w:bottom w:val="single" w:sz="5" w:space="0" w:color="000000"/>
              <w:right w:val="single" w:sz="6" w:space="0" w:color="000000"/>
            </w:tcBorders>
            <w:vAlign w:val="center"/>
          </w:tcPr>
          <w:p w14:paraId="68E93619" w14:textId="77777777" w:rsidR="00AE0438" w:rsidRPr="00AF1B77" w:rsidRDefault="00AE0438" w:rsidP="00DD5668">
            <w:pPr>
              <w:tabs>
                <w:tab w:val="clear" w:pos="2775"/>
              </w:tabs>
              <w:spacing w:before="0" w:after="0" w:line="240" w:lineRule="auto"/>
              <w:ind w:left="65"/>
              <w:jc w:val="center"/>
              <w:rPr>
                <w:rFonts w:eastAsia="Bookman Old Style"/>
                <w:sz w:val="20"/>
              </w:rPr>
            </w:pPr>
          </w:p>
        </w:tc>
        <w:tc>
          <w:tcPr>
            <w:tcW w:w="136" w:type="pct"/>
            <w:tcBorders>
              <w:top w:val="single" w:sz="5" w:space="0" w:color="000000"/>
              <w:left w:val="single" w:sz="6" w:space="0" w:color="000000"/>
              <w:bottom w:val="single" w:sz="5" w:space="0" w:color="000000"/>
              <w:right w:val="single" w:sz="5" w:space="0" w:color="000000"/>
            </w:tcBorders>
            <w:vAlign w:val="center"/>
          </w:tcPr>
          <w:p w14:paraId="55CD503F" w14:textId="77777777" w:rsidR="00AE0438" w:rsidRPr="00AF1B77" w:rsidRDefault="00AE0438" w:rsidP="00DD5668">
            <w:pPr>
              <w:tabs>
                <w:tab w:val="clear" w:pos="2775"/>
              </w:tabs>
              <w:spacing w:before="0" w:after="0" w:line="240" w:lineRule="auto"/>
              <w:jc w:val="center"/>
              <w:rPr>
                <w:sz w:val="20"/>
              </w:rPr>
            </w:pPr>
          </w:p>
        </w:tc>
      </w:tr>
      <w:tr w:rsidR="00DB218E" w:rsidRPr="00AF1B77" w14:paraId="66A5E8E3" w14:textId="77777777" w:rsidTr="00437972">
        <w:trPr>
          <w:trHeight w:val="567"/>
          <w:jc w:val="center"/>
        </w:trPr>
        <w:tc>
          <w:tcPr>
            <w:tcW w:w="227" w:type="pct"/>
            <w:tcBorders>
              <w:top w:val="single" w:sz="5" w:space="0" w:color="000000"/>
              <w:left w:val="single" w:sz="5" w:space="0" w:color="000000"/>
              <w:bottom w:val="single" w:sz="5" w:space="0" w:color="000000"/>
              <w:right w:val="single" w:sz="6" w:space="0" w:color="000000"/>
            </w:tcBorders>
            <w:vAlign w:val="center"/>
          </w:tcPr>
          <w:p w14:paraId="648CB737" w14:textId="77777777" w:rsidR="00AE0438" w:rsidRPr="00AF1B77" w:rsidRDefault="00AE0438" w:rsidP="00DD5668">
            <w:pPr>
              <w:tabs>
                <w:tab w:val="clear" w:pos="2775"/>
              </w:tabs>
              <w:spacing w:before="0" w:after="0" w:line="240" w:lineRule="auto"/>
              <w:jc w:val="center"/>
              <w:rPr>
                <w:sz w:val="20"/>
              </w:rPr>
            </w:pPr>
            <w:r w:rsidRPr="00AF1B77">
              <w:rPr>
                <w:sz w:val="20"/>
              </w:rPr>
              <w:t>7</w:t>
            </w:r>
          </w:p>
        </w:tc>
        <w:tc>
          <w:tcPr>
            <w:tcW w:w="818" w:type="pct"/>
            <w:tcBorders>
              <w:top w:val="single" w:sz="5" w:space="0" w:color="000000"/>
              <w:left w:val="single" w:sz="6" w:space="0" w:color="000000"/>
              <w:bottom w:val="single" w:sz="5" w:space="0" w:color="000000"/>
              <w:right w:val="single" w:sz="6" w:space="0" w:color="000000"/>
            </w:tcBorders>
            <w:vAlign w:val="center"/>
          </w:tcPr>
          <w:p w14:paraId="055D92C0" w14:textId="77777777" w:rsidR="00AE0438" w:rsidRPr="00AF1B77" w:rsidRDefault="00AE0438" w:rsidP="00DD5668">
            <w:pPr>
              <w:tabs>
                <w:tab w:val="clear" w:pos="2775"/>
              </w:tabs>
              <w:spacing w:before="0" w:after="0" w:line="240" w:lineRule="auto"/>
              <w:jc w:val="center"/>
              <w:rPr>
                <w:sz w:val="20"/>
              </w:rPr>
            </w:pPr>
            <w:r w:rsidRPr="00AF1B77">
              <w:rPr>
                <w:sz w:val="20"/>
              </w:rPr>
              <w:t>1 jour</w:t>
            </w:r>
          </w:p>
        </w:tc>
        <w:tc>
          <w:tcPr>
            <w:tcW w:w="729" w:type="pct"/>
            <w:tcBorders>
              <w:top w:val="single" w:sz="5" w:space="0" w:color="000000"/>
              <w:left w:val="single" w:sz="6" w:space="0" w:color="000000"/>
              <w:bottom w:val="single" w:sz="5" w:space="0" w:color="000000"/>
              <w:right w:val="single" w:sz="6" w:space="0" w:color="000000"/>
            </w:tcBorders>
            <w:vAlign w:val="center"/>
          </w:tcPr>
          <w:p w14:paraId="71D37416" w14:textId="77777777" w:rsidR="00AE0438" w:rsidRPr="00AF1B77" w:rsidRDefault="00AE0438" w:rsidP="00DD5668">
            <w:pPr>
              <w:tabs>
                <w:tab w:val="clear" w:pos="2775"/>
              </w:tabs>
              <w:spacing w:before="0" w:after="0" w:line="240" w:lineRule="auto"/>
              <w:jc w:val="center"/>
              <w:rPr>
                <w:rFonts w:eastAsia="Bookman Old Style"/>
                <w:sz w:val="20"/>
              </w:rPr>
            </w:pPr>
            <w:r w:rsidRPr="00AF1B77">
              <w:rPr>
                <w:rFonts w:eastAsia="Bookman Old Style"/>
                <w:sz w:val="20"/>
              </w:rPr>
              <w:t>IGS/agents</w:t>
            </w:r>
          </w:p>
        </w:tc>
        <w:tc>
          <w:tcPr>
            <w:tcW w:w="1039" w:type="pct"/>
            <w:tcBorders>
              <w:top w:val="single" w:sz="5" w:space="0" w:color="000000"/>
              <w:left w:val="single" w:sz="6" w:space="0" w:color="000000"/>
              <w:bottom w:val="single" w:sz="5" w:space="0" w:color="000000"/>
              <w:right w:val="single" w:sz="6" w:space="0" w:color="000000"/>
            </w:tcBorders>
            <w:vAlign w:val="center"/>
          </w:tcPr>
          <w:p w14:paraId="581973DD" w14:textId="77777777" w:rsidR="00AE0438" w:rsidRPr="00AF1B77" w:rsidRDefault="00AE0438" w:rsidP="00DD5668">
            <w:pPr>
              <w:tabs>
                <w:tab w:val="clear" w:pos="2775"/>
              </w:tabs>
              <w:spacing w:before="0" w:after="0" w:line="240" w:lineRule="auto"/>
              <w:ind w:right="258"/>
              <w:jc w:val="center"/>
              <w:rPr>
                <w:rFonts w:eastAsia="Bookman Old Style"/>
                <w:spacing w:val="-1"/>
                <w:sz w:val="20"/>
              </w:rPr>
            </w:pPr>
            <w:r w:rsidRPr="00AF1B77">
              <w:rPr>
                <w:rFonts w:eastAsia="Bookman Old Style"/>
                <w:spacing w:val="-1"/>
                <w:sz w:val="20"/>
              </w:rPr>
              <w:t>Transmettre le rapport d’évaluation au Ministre, à l’ASCE/LC, à la structure évaluée</w:t>
            </w:r>
          </w:p>
        </w:tc>
        <w:tc>
          <w:tcPr>
            <w:tcW w:w="771" w:type="pct"/>
            <w:tcBorders>
              <w:top w:val="single" w:sz="5" w:space="0" w:color="000000"/>
              <w:left w:val="single" w:sz="6" w:space="0" w:color="000000"/>
              <w:bottom w:val="single" w:sz="5" w:space="0" w:color="000000"/>
              <w:right w:val="single" w:sz="6" w:space="0" w:color="000000"/>
            </w:tcBorders>
            <w:vAlign w:val="center"/>
          </w:tcPr>
          <w:p w14:paraId="637ED97F" w14:textId="77777777" w:rsidR="00AE0438" w:rsidRPr="00AF1B77" w:rsidRDefault="00AE0438" w:rsidP="00DD5668">
            <w:pPr>
              <w:tabs>
                <w:tab w:val="clear" w:pos="2775"/>
              </w:tabs>
              <w:spacing w:before="0" w:after="0" w:line="240" w:lineRule="auto"/>
              <w:jc w:val="center"/>
              <w:rPr>
                <w:sz w:val="20"/>
              </w:rPr>
            </w:pPr>
            <w:r w:rsidRPr="00AF1B77">
              <w:rPr>
                <w:rFonts w:eastAsia="Bookman Old Style"/>
                <w:spacing w:val="-1"/>
                <w:sz w:val="20"/>
              </w:rPr>
              <w:t>Rapport d’évaluation</w:t>
            </w:r>
          </w:p>
        </w:tc>
        <w:tc>
          <w:tcPr>
            <w:tcW w:w="871" w:type="pct"/>
            <w:tcBorders>
              <w:top w:val="single" w:sz="5" w:space="0" w:color="000000"/>
              <w:left w:val="single" w:sz="6" w:space="0" w:color="000000"/>
              <w:bottom w:val="single" w:sz="5" w:space="0" w:color="000000"/>
              <w:right w:val="single" w:sz="6" w:space="0" w:color="000000"/>
            </w:tcBorders>
            <w:vAlign w:val="center"/>
          </w:tcPr>
          <w:p w14:paraId="146AD2C7" w14:textId="77777777" w:rsidR="00AE0438" w:rsidRPr="00AF1B77" w:rsidRDefault="00AE0438" w:rsidP="00DD5668">
            <w:pPr>
              <w:tabs>
                <w:tab w:val="clear" w:pos="2775"/>
              </w:tabs>
              <w:spacing w:before="0" w:after="0" w:line="240" w:lineRule="auto"/>
              <w:jc w:val="center"/>
              <w:rPr>
                <w:sz w:val="20"/>
              </w:rPr>
            </w:pPr>
            <w:r w:rsidRPr="00AF1B77">
              <w:rPr>
                <w:sz w:val="20"/>
              </w:rPr>
              <w:t>BE</w:t>
            </w:r>
          </w:p>
        </w:tc>
        <w:tc>
          <w:tcPr>
            <w:tcW w:w="136" w:type="pct"/>
            <w:tcBorders>
              <w:top w:val="single" w:sz="5" w:space="0" w:color="000000"/>
              <w:left w:val="single" w:sz="6" w:space="0" w:color="000000"/>
              <w:bottom w:val="single" w:sz="5" w:space="0" w:color="000000"/>
              <w:right w:val="single" w:sz="6" w:space="0" w:color="000000"/>
            </w:tcBorders>
            <w:vAlign w:val="center"/>
          </w:tcPr>
          <w:p w14:paraId="6124D683" w14:textId="77777777" w:rsidR="00AE0438" w:rsidRPr="00AF1B77" w:rsidRDefault="00AE0438" w:rsidP="00DD5668">
            <w:pPr>
              <w:tabs>
                <w:tab w:val="clear" w:pos="2775"/>
              </w:tabs>
              <w:spacing w:before="0" w:after="0" w:line="240" w:lineRule="auto"/>
              <w:jc w:val="center"/>
              <w:rPr>
                <w:sz w:val="20"/>
              </w:rPr>
            </w:pPr>
          </w:p>
        </w:tc>
        <w:tc>
          <w:tcPr>
            <w:tcW w:w="136" w:type="pct"/>
            <w:tcBorders>
              <w:top w:val="single" w:sz="5" w:space="0" w:color="000000"/>
              <w:left w:val="single" w:sz="6" w:space="0" w:color="000000"/>
              <w:bottom w:val="single" w:sz="5" w:space="0" w:color="000000"/>
              <w:right w:val="single" w:sz="6" w:space="0" w:color="000000"/>
            </w:tcBorders>
            <w:vAlign w:val="center"/>
          </w:tcPr>
          <w:p w14:paraId="5D463E99" w14:textId="77777777" w:rsidR="00AE0438" w:rsidRPr="00AF1B77" w:rsidRDefault="00AE0438" w:rsidP="00DD5668">
            <w:pPr>
              <w:tabs>
                <w:tab w:val="clear" w:pos="2775"/>
              </w:tabs>
              <w:spacing w:before="0" w:after="0" w:line="240" w:lineRule="auto"/>
              <w:ind w:left="63"/>
              <w:jc w:val="center"/>
              <w:rPr>
                <w:rFonts w:eastAsia="Bookman Old Style"/>
                <w:sz w:val="20"/>
              </w:rPr>
            </w:pPr>
          </w:p>
        </w:tc>
        <w:tc>
          <w:tcPr>
            <w:tcW w:w="137" w:type="pct"/>
            <w:tcBorders>
              <w:top w:val="single" w:sz="5" w:space="0" w:color="000000"/>
              <w:left w:val="single" w:sz="6" w:space="0" w:color="000000"/>
              <w:bottom w:val="single" w:sz="5" w:space="0" w:color="000000"/>
              <w:right w:val="single" w:sz="6" w:space="0" w:color="000000"/>
            </w:tcBorders>
            <w:vAlign w:val="center"/>
          </w:tcPr>
          <w:p w14:paraId="6ADC59B5" w14:textId="77777777" w:rsidR="00AE0438" w:rsidRPr="00AF1B77" w:rsidRDefault="00AE0438" w:rsidP="00DD5668">
            <w:pPr>
              <w:tabs>
                <w:tab w:val="clear" w:pos="2775"/>
              </w:tabs>
              <w:spacing w:before="0" w:after="0" w:line="240" w:lineRule="auto"/>
              <w:ind w:left="65"/>
              <w:jc w:val="center"/>
              <w:rPr>
                <w:rFonts w:eastAsia="Bookman Old Style"/>
                <w:sz w:val="20"/>
              </w:rPr>
            </w:pPr>
          </w:p>
        </w:tc>
        <w:tc>
          <w:tcPr>
            <w:tcW w:w="136" w:type="pct"/>
            <w:tcBorders>
              <w:top w:val="single" w:sz="5" w:space="0" w:color="000000"/>
              <w:left w:val="single" w:sz="6" w:space="0" w:color="000000"/>
              <w:bottom w:val="single" w:sz="5" w:space="0" w:color="000000"/>
              <w:right w:val="single" w:sz="5" w:space="0" w:color="000000"/>
            </w:tcBorders>
            <w:vAlign w:val="center"/>
          </w:tcPr>
          <w:p w14:paraId="226A64B3" w14:textId="77777777" w:rsidR="00AE0438" w:rsidRPr="00AF1B77" w:rsidRDefault="00AE0438" w:rsidP="00DD5668">
            <w:pPr>
              <w:tabs>
                <w:tab w:val="clear" w:pos="2775"/>
              </w:tabs>
              <w:spacing w:before="0" w:after="0" w:line="240" w:lineRule="auto"/>
              <w:jc w:val="center"/>
              <w:rPr>
                <w:sz w:val="20"/>
              </w:rPr>
            </w:pPr>
          </w:p>
        </w:tc>
      </w:tr>
    </w:tbl>
    <w:p w14:paraId="05E43FB5" w14:textId="77777777" w:rsidR="00FD6C98" w:rsidRPr="00AF1B77" w:rsidRDefault="0075044F" w:rsidP="00DD5668">
      <w:pPr>
        <w:spacing w:line="240" w:lineRule="auto"/>
        <w:rPr>
          <w:sz w:val="24"/>
          <w:szCs w:val="24"/>
        </w:r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 xml:space="preserve">tion) </w:t>
      </w:r>
      <w:r w:rsidR="00FD6C98" w:rsidRPr="00AF1B77">
        <w:rPr>
          <w:sz w:val="24"/>
          <w:szCs w:val="24"/>
        </w:rPr>
        <w:br w:type="page"/>
      </w:r>
    </w:p>
    <w:p w14:paraId="206CC42B" w14:textId="77777777" w:rsidR="00875930" w:rsidRPr="00EE31A4" w:rsidRDefault="00875930" w:rsidP="00DD5668">
      <w:pPr>
        <w:spacing w:line="240" w:lineRule="auto"/>
        <w:rPr>
          <w:sz w:val="24"/>
          <w:szCs w:val="24"/>
        </w:rPr>
      </w:pPr>
      <w:r w:rsidRPr="00EE31A4">
        <w:rPr>
          <w:sz w:val="24"/>
          <w:szCs w:val="24"/>
        </w:rPr>
        <w:lastRenderedPageBreak/>
        <w:t>Ac</w:t>
      </w:r>
      <w:r w:rsidRPr="00EE31A4">
        <w:rPr>
          <w:spacing w:val="-1"/>
          <w:sz w:val="24"/>
          <w:szCs w:val="24"/>
        </w:rPr>
        <w:t>t</w:t>
      </w:r>
      <w:r w:rsidRPr="00EE31A4">
        <w:rPr>
          <w:sz w:val="24"/>
          <w:szCs w:val="24"/>
        </w:rPr>
        <w:t>i</w:t>
      </w:r>
      <w:r w:rsidRPr="00EE31A4">
        <w:rPr>
          <w:spacing w:val="-1"/>
          <w:sz w:val="24"/>
          <w:szCs w:val="24"/>
        </w:rPr>
        <w:t>v</w:t>
      </w:r>
      <w:r w:rsidRPr="00EE31A4">
        <w:rPr>
          <w:sz w:val="24"/>
          <w:szCs w:val="24"/>
        </w:rPr>
        <w:t>i</w:t>
      </w:r>
      <w:r w:rsidRPr="00EE31A4">
        <w:rPr>
          <w:spacing w:val="-1"/>
          <w:sz w:val="24"/>
          <w:szCs w:val="24"/>
        </w:rPr>
        <w:t xml:space="preserve">té </w:t>
      </w:r>
      <w:r w:rsidR="002A6463" w:rsidRPr="00EE31A4">
        <w:rPr>
          <w:spacing w:val="-1"/>
          <w:sz w:val="24"/>
          <w:szCs w:val="24"/>
        </w:rPr>
        <w:t>2</w:t>
      </w:r>
      <w:r w:rsidRPr="00EE31A4">
        <w:rPr>
          <w:sz w:val="24"/>
          <w:szCs w:val="24"/>
        </w:rPr>
        <w:t> :</w:t>
      </w:r>
      <w:r w:rsidRPr="00EE31A4">
        <w:rPr>
          <w:rFonts w:eastAsia="Calibri"/>
          <w:spacing w:val="1"/>
          <w:sz w:val="24"/>
          <w:szCs w:val="24"/>
        </w:rPr>
        <w:t xml:space="preserve"> </w:t>
      </w:r>
      <w:r w:rsidR="000A629C" w:rsidRPr="00EE31A4">
        <w:rPr>
          <w:sz w:val="24"/>
          <w:szCs w:val="24"/>
        </w:rPr>
        <w:t>Assurer l’appui-conseil aux structures centrales, rattachées et déconcentrées et aux  structures de mission du MCRP</w:t>
      </w:r>
      <w:r w:rsidRPr="00EE31A4">
        <w:rPr>
          <w:sz w:val="24"/>
          <w:szCs w:val="24"/>
        </w:rPr>
        <w:t> </w:t>
      </w:r>
    </w:p>
    <w:tbl>
      <w:tblPr>
        <w:tblW w:w="5463" w:type="pct"/>
        <w:jc w:val="center"/>
        <w:tblCellMar>
          <w:left w:w="0" w:type="dxa"/>
          <w:right w:w="0" w:type="dxa"/>
        </w:tblCellMar>
        <w:tblLook w:val="01E0" w:firstRow="1" w:lastRow="1" w:firstColumn="1" w:lastColumn="1" w:noHBand="0" w:noVBand="0"/>
      </w:tblPr>
      <w:tblGrid>
        <w:gridCol w:w="851"/>
        <w:gridCol w:w="2127"/>
        <w:gridCol w:w="2280"/>
        <w:gridCol w:w="3506"/>
        <w:gridCol w:w="2436"/>
        <w:gridCol w:w="2692"/>
        <w:gridCol w:w="427"/>
        <w:gridCol w:w="424"/>
        <w:gridCol w:w="424"/>
        <w:gridCol w:w="427"/>
      </w:tblGrid>
      <w:tr w:rsidR="00126E6E" w:rsidRPr="00AF1B77" w14:paraId="28D7586F" w14:textId="77777777" w:rsidTr="00EE31A4">
        <w:trPr>
          <w:cantSplit/>
          <w:trHeight w:val="567"/>
          <w:jc w:val="center"/>
        </w:trPr>
        <w:tc>
          <w:tcPr>
            <w:tcW w:w="273" w:type="pct"/>
            <w:tcBorders>
              <w:top w:val="single" w:sz="5" w:space="0" w:color="000000"/>
              <w:left w:val="single" w:sz="5" w:space="0" w:color="000000"/>
              <w:right w:val="single" w:sz="6" w:space="0" w:color="000000"/>
            </w:tcBorders>
          </w:tcPr>
          <w:p w14:paraId="07AE6F0E" w14:textId="77777777" w:rsidR="00AE0438" w:rsidRPr="00AF1B77" w:rsidRDefault="00AE0438" w:rsidP="00DD5668">
            <w:pPr>
              <w:tabs>
                <w:tab w:val="clear" w:pos="2775"/>
              </w:tabs>
              <w:spacing w:before="0" w:after="0" w:line="240" w:lineRule="auto"/>
              <w:ind w:left="200"/>
              <w:jc w:val="center"/>
              <w:rPr>
                <w:rFonts w:eastAsia="Bookman Old Style"/>
                <w:b/>
                <w:sz w:val="20"/>
                <w:szCs w:val="20"/>
              </w:rPr>
            </w:pPr>
            <w:proofErr w:type="spellStart"/>
            <w:r w:rsidRPr="00AF1B77">
              <w:rPr>
                <w:rFonts w:eastAsia="Bookman Old Style"/>
                <w:b/>
                <w:sz w:val="20"/>
                <w:szCs w:val="20"/>
              </w:rPr>
              <w:t>Sé</w:t>
            </w:r>
            <w:r w:rsidRPr="00AF1B77">
              <w:rPr>
                <w:rFonts w:eastAsia="Bookman Old Style"/>
                <w:b/>
                <w:spacing w:val="-1"/>
                <w:sz w:val="20"/>
                <w:szCs w:val="20"/>
              </w:rPr>
              <w:t>q</w:t>
            </w:r>
            <w:proofErr w:type="spellEnd"/>
            <w:r w:rsidRPr="00AF1B77">
              <w:rPr>
                <w:rFonts w:eastAsia="Bookman Old Style"/>
                <w:b/>
                <w:sz w:val="20"/>
                <w:szCs w:val="20"/>
              </w:rPr>
              <w:t>.</w:t>
            </w:r>
          </w:p>
        </w:tc>
        <w:tc>
          <w:tcPr>
            <w:tcW w:w="682" w:type="pct"/>
            <w:tcBorders>
              <w:top w:val="single" w:sz="5" w:space="0" w:color="000000"/>
              <w:left w:val="single" w:sz="6" w:space="0" w:color="000000"/>
              <w:right w:val="single" w:sz="6" w:space="0" w:color="000000"/>
            </w:tcBorders>
          </w:tcPr>
          <w:p w14:paraId="49E71FDC" w14:textId="77777777" w:rsidR="00AE0438" w:rsidRPr="00AF1B77" w:rsidRDefault="00AE0438" w:rsidP="00DD5668">
            <w:pPr>
              <w:tabs>
                <w:tab w:val="clear" w:pos="2775"/>
              </w:tabs>
              <w:spacing w:before="0" w:after="0" w:line="240" w:lineRule="auto"/>
              <w:ind w:left="317"/>
              <w:jc w:val="center"/>
              <w:rPr>
                <w:rFonts w:eastAsia="Bookman Old Style"/>
                <w:b/>
                <w:sz w:val="20"/>
                <w:szCs w:val="20"/>
              </w:rPr>
            </w:pPr>
            <w:r w:rsidRPr="00AF1B77">
              <w:rPr>
                <w:rFonts w:eastAsia="Bookman Old Style"/>
                <w:b/>
                <w:sz w:val="20"/>
                <w:szCs w:val="20"/>
              </w:rPr>
              <w:t>Péri</w:t>
            </w:r>
            <w:r w:rsidRPr="00AF1B77">
              <w:rPr>
                <w:rFonts w:eastAsia="Bookman Old Style"/>
                <w:b/>
                <w:spacing w:val="1"/>
                <w:sz w:val="20"/>
                <w:szCs w:val="20"/>
              </w:rPr>
              <w:t>o</w:t>
            </w:r>
            <w:r w:rsidRPr="00AF1B77">
              <w:rPr>
                <w:rFonts w:eastAsia="Bookman Old Style"/>
                <w:b/>
                <w:sz w:val="20"/>
                <w:szCs w:val="20"/>
              </w:rPr>
              <w:t>dici</w:t>
            </w:r>
            <w:r w:rsidRPr="00AF1B77">
              <w:rPr>
                <w:rFonts w:eastAsia="Bookman Old Style"/>
                <w:b/>
                <w:spacing w:val="2"/>
                <w:sz w:val="20"/>
                <w:szCs w:val="20"/>
              </w:rPr>
              <w:t>t</w:t>
            </w:r>
            <w:r w:rsidRPr="00AF1B77">
              <w:rPr>
                <w:rFonts w:eastAsia="Bookman Old Style"/>
                <w:b/>
                <w:sz w:val="20"/>
                <w:szCs w:val="20"/>
              </w:rPr>
              <w:t>é</w:t>
            </w:r>
            <w:r w:rsidRPr="00AF1B77">
              <w:rPr>
                <w:rFonts w:eastAsia="Bookman Old Style"/>
                <w:b/>
                <w:spacing w:val="-10"/>
                <w:sz w:val="20"/>
                <w:szCs w:val="20"/>
              </w:rPr>
              <w:t xml:space="preserve"> </w:t>
            </w:r>
            <w:r w:rsidRPr="00AF1B77">
              <w:rPr>
                <w:rFonts w:eastAsia="Bookman Old Style"/>
                <w:b/>
                <w:spacing w:val="-1"/>
                <w:sz w:val="20"/>
                <w:szCs w:val="20"/>
              </w:rPr>
              <w:t>o</w:t>
            </w:r>
            <w:r w:rsidRPr="00AF1B77">
              <w:rPr>
                <w:rFonts w:eastAsia="Bookman Old Style"/>
                <w:b/>
                <w:sz w:val="20"/>
                <w:szCs w:val="20"/>
              </w:rPr>
              <w:t>u</w:t>
            </w:r>
            <w:r w:rsidRPr="00AF1B77">
              <w:rPr>
                <w:rFonts w:eastAsia="Bookman Old Style"/>
                <w:b/>
                <w:spacing w:val="-3"/>
                <w:sz w:val="20"/>
                <w:szCs w:val="20"/>
              </w:rPr>
              <w:t xml:space="preserve"> </w:t>
            </w:r>
            <w:r w:rsidRPr="00AF1B77">
              <w:rPr>
                <w:rFonts w:eastAsia="Bookman Old Style"/>
                <w:b/>
                <w:spacing w:val="2"/>
                <w:sz w:val="20"/>
                <w:szCs w:val="20"/>
              </w:rPr>
              <w:t>d</w:t>
            </w:r>
            <w:r w:rsidRPr="00AF1B77">
              <w:rPr>
                <w:rFonts w:eastAsia="Bookman Old Style"/>
                <w:b/>
                <w:sz w:val="20"/>
                <w:szCs w:val="20"/>
              </w:rPr>
              <w:t>é</w:t>
            </w:r>
            <w:r w:rsidRPr="00AF1B77">
              <w:rPr>
                <w:rFonts w:eastAsia="Bookman Old Style"/>
                <w:b/>
                <w:spacing w:val="-1"/>
                <w:sz w:val="20"/>
                <w:szCs w:val="20"/>
              </w:rPr>
              <w:t>l</w:t>
            </w:r>
            <w:r w:rsidRPr="00AF1B77">
              <w:rPr>
                <w:rFonts w:eastAsia="Bookman Old Style"/>
                <w:b/>
                <w:sz w:val="20"/>
                <w:szCs w:val="20"/>
              </w:rPr>
              <w:t>ai</w:t>
            </w:r>
          </w:p>
        </w:tc>
        <w:tc>
          <w:tcPr>
            <w:tcW w:w="731" w:type="pct"/>
            <w:tcBorders>
              <w:top w:val="single" w:sz="5" w:space="0" w:color="000000"/>
              <w:left w:val="single" w:sz="6" w:space="0" w:color="000000"/>
              <w:right w:val="single" w:sz="6" w:space="0" w:color="000000"/>
            </w:tcBorders>
          </w:tcPr>
          <w:p w14:paraId="42BE2878" w14:textId="77777777" w:rsidR="00AE0438" w:rsidRPr="00AF1B77" w:rsidRDefault="00AE0438" w:rsidP="00DD5668">
            <w:pPr>
              <w:tabs>
                <w:tab w:val="clear" w:pos="2775"/>
              </w:tabs>
              <w:spacing w:before="0" w:after="0" w:line="240" w:lineRule="auto"/>
              <w:ind w:left="254"/>
              <w:jc w:val="center"/>
              <w:rPr>
                <w:rFonts w:eastAsia="Bookman Old Style"/>
                <w:b/>
                <w:sz w:val="20"/>
                <w:szCs w:val="20"/>
              </w:rPr>
            </w:pPr>
            <w:r w:rsidRPr="00AF1B77">
              <w:rPr>
                <w:rFonts w:eastAsia="Bookman Old Style"/>
                <w:b/>
                <w:sz w:val="20"/>
                <w:szCs w:val="20"/>
              </w:rPr>
              <w:t>Acteu</w:t>
            </w:r>
            <w:r w:rsidRPr="00AF1B77">
              <w:rPr>
                <w:rFonts w:eastAsia="Bookman Old Style"/>
                <w:b/>
                <w:spacing w:val="2"/>
                <w:sz w:val="20"/>
                <w:szCs w:val="20"/>
              </w:rPr>
              <w:t>r</w:t>
            </w:r>
            <w:r w:rsidRPr="00AF1B77">
              <w:rPr>
                <w:rFonts w:eastAsia="Bookman Old Style"/>
                <w:b/>
                <w:sz w:val="20"/>
                <w:szCs w:val="20"/>
              </w:rPr>
              <w:t>s</w:t>
            </w:r>
          </w:p>
        </w:tc>
        <w:tc>
          <w:tcPr>
            <w:tcW w:w="1124" w:type="pct"/>
            <w:tcBorders>
              <w:top w:val="single" w:sz="5" w:space="0" w:color="000000"/>
              <w:left w:val="single" w:sz="6" w:space="0" w:color="000000"/>
              <w:right w:val="single" w:sz="6" w:space="0" w:color="000000"/>
            </w:tcBorders>
          </w:tcPr>
          <w:p w14:paraId="14234C81" w14:textId="77777777" w:rsidR="00AE0438" w:rsidRPr="00AF1B77" w:rsidRDefault="00AE0438" w:rsidP="00DD5668">
            <w:pPr>
              <w:tabs>
                <w:tab w:val="clear" w:pos="2775"/>
              </w:tabs>
              <w:spacing w:before="0" w:after="0" w:line="240" w:lineRule="auto"/>
              <w:ind w:left="799" w:right="405" w:hanging="360"/>
              <w:jc w:val="center"/>
              <w:rPr>
                <w:rFonts w:eastAsia="Bookman Old Style"/>
                <w:b/>
                <w:sz w:val="20"/>
                <w:szCs w:val="20"/>
              </w:rPr>
            </w:pPr>
            <w:r w:rsidRPr="00AF1B77">
              <w:rPr>
                <w:rFonts w:eastAsia="Bookman Old Style"/>
                <w:b/>
                <w:sz w:val="20"/>
                <w:szCs w:val="20"/>
              </w:rPr>
              <w:t>De</w:t>
            </w:r>
            <w:r w:rsidRPr="00AF1B77">
              <w:rPr>
                <w:rFonts w:eastAsia="Bookman Old Style"/>
                <w:b/>
                <w:spacing w:val="-1"/>
                <w:sz w:val="20"/>
                <w:szCs w:val="20"/>
              </w:rPr>
              <w:t>s</w:t>
            </w:r>
            <w:r w:rsidRPr="00AF1B77">
              <w:rPr>
                <w:rFonts w:eastAsia="Bookman Old Style"/>
                <w:b/>
                <w:sz w:val="20"/>
                <w:szCs w:val="20"/>
              </w:rPr>
              <w:t>c</w:t>
            </w:r>
            <w:r w:rsidRPr="00AF1B77">
              <w:rPr>
                <w:rFonts w:eastAsia="Bookman Old Style"/>
                <w:b/>
                <w:spacing w:val="-1"/>
                <w:sz w:val="20"/>
                <w:szCs w:val="20"/>
              </w:rPr>
              <w:t>r</w:t>
            </w:r>
            <w:r w:rsidRPr="00AF1B77">
              <w:rPr>
                <w:rFonts w:eastAsia="Bookman Old Style"/>
                <w:b/>
                <w:spacing w:val="2"/>
                <w:sz w:val="20"/>
                <w:szCs w:val="20"/>
              </w:rPr>
              <w:t>i</w:t>
            </w:r>
            <w:r w:rsidRPr="00AF1B77">
              <w:rPr>
                <w:rFonts w:eastAsia="Bookman Old Style"/>
                <w:b/>
                <w:sz w:val="20"/>
                <w:szCs w:val="20"/>
              </w:rPr>
              <w:t>p</w:t>
            </w:r>
            <w:r w:rsidRPr="00AF1B77">
              <w:rPr>
                <w:rFonts w:eastAsia="Bookman Old Style"/>
                <w:b/>
                <w:spacing w:val="-1"/>
                <w:sz w:val="20"/>
                <w:szCs w:val="20"/>
              </w:rPr>
              <w:t>t</w:t>
            </w:r>
            <w:r w:rsidRPr="00AF1B77">
              <w:rPr>
                <w:rFonts w:eastAsia="Bookman Old Style"/>
                <w:b/>
                <w:spacing w:val="2"/>
                <w:sz w:val="20"/>
                <w:szCs w:val="20"/>
              </w:rPr>
              <w:t>i</w:t>
            </w:r>
            <w:r w:rsidRPr="00AF1B77">
              <w:rPr>
                <w:rFonts w:eastAsia="Bookman Old Style"/>
                <w:b/>
                <w:spacing w:val="-1"/>
                <w:sz w:val="20"/>
                <w:szCs w:val="20"/>
              </w:rPr>
              <w:t>o</w:t>
            </w:r>
            <w:r w:rsidRPr="00AF1B77">
              <w:rPr>
                <w:rFonts w:eastAsia="Bookman Old Style"/>
                <w:b/>
                <w:sz w:val="20"/>
                <w:szCs w:val="20"/>
              </w:rPr>
              <w:t>n</w:t>
            </w:r>
            <w:r w:rsidRPr="00AF1B77">
              <w:rPr>
                <w:rFonts w:eastAsia="Bookman Old Style"/>
                <w:b/>
                <w:spacing w:val="-11"/>
                <w:sz w:val="20"/>
                <w:szCs w:val="20"/>
              </w:rPr>
              <w:t xml:space="preserve"> </w:t>
            </w:r>
            <w:r w:rsidRPr="00AF1B77">
              <w:rPr>
                <w:rFonts w:eastAsia="Bookman Old Style"/>
                <w:b/>
                <w:spacing w:val="-1"/>
                <w:sz w:val="20"/>
                <w:szCs w:val="20"/>
              </w:rPr>
              <w:t>d</w:t>
            </w:r>
            <w:r w:rsidRPr="00AF1B77">
              <w:rPr>
                <w:rFonts w:eastAsia="Bookman Old Style"/>
                <w:b/>
                <w:spacing w:val="2"/>
                <w:sz w:val="20"/>
                <w:szCs w:val="20"/>
              </w:rPr>
              <w:t>e</w:t>
            </w:r>
            <w:r w:rsidRPr="00AF1B77">
              <w:rPr>
                <w:rFonts w:eastAsia="Bookman Old Style"/>
                <w:b/>
                <w:sz w:val="20"/>
                <w:szCs w:val="20"/>
              </w:rPr>
              <w:t>s a</w:t>
            </w:r>
            <w:r w:rsidRPr="00AF1B77">
              <w:rPr>
                <w:rFonts w:eastAsia="Bookman Old Style"/>
                <w:b/>
                <w:spacing w:val="-1"/>
                <w:sz w:val="20"/>
                <w:szCs w:val="20"/>
              </w:rPr>
              <w:t>c</w:t>
            </w:r>
            <w:r w:rsidRPr="00AF1B77">
              <w:rPr>
                <w:rFonts w:eastAsia="Bookman Old Style"/>
                <w:b/>
                <w:sz w:val="20"/>
                <w:szCs w:val="20"/>
              </w:rPr>
              <w:t>tivi</w:t>
            </w:r>
            <w:r w:rsidRPr="00AF1B77">
              <w:rPr>
                <w:rFonts w:eastAsia="Bookman Old Style"/>
                <w:b/>
                <w:spacing w:val="2"/>
                <w:sz w:val="20"/>
                <w:szCs w:val="20"/>
              </w:rPr>
              <w:t>t</w:t>
            </w:r>
            <w:r w:rsidRPr="00AF1B77">
              <w:rPr>
                <w:rFonts w:eastAsia="Bookman Old Style"/>
                <w:b/>
                <w:sz w:val="20"/>
                <w:szCs w:val="20"/>
              </w:rPr>
              <w:t>és</w:t>
            </w:r>
          </w:p>
        </w:tc>
        <w:tc>
          <w:tcPr>
            <w:tcW w:w="781" w:type="pct"/>
            <w:tcBorders>
              <w:top w:val="single" w:sz="5" w:space="0" w:color="000000"/>
              <w:left w:val="single" w:sz="6" w:space="0" w:color="000000"/>
              <w:right w:val="single" w:sz="6" w:space="0" w:color="000000"/>
            </w:tcBorders>
          </w:tcPr>
          <w:p w14:paraId="293A9A3A" w14:textId="77777777" w:rsidR="00126E6E" w:rsidRPr="00AF1B77" w:rsidRDefault="00AE0438" w:rsidP="00DD5668">
            <w:pPr>
              <w:tabs>
                <w:tab w:val="clear" w:pos="2775"/>
              </w:tabs>
              <w:spacing w:before="0" w:after="0" w:line="240" w:lineRule="auto"/>
              <w:ind w:left="133" w:right="133"/>
              <w:jc w:val="center"/>
              <w:rPr>
                <w:rFonts w:eastAsia="Bookman Old Style"/>
                <w:b/>
                <w:spacing w:val="-8"/>
                <w:sz w:val="20"/>
                <w:szCs w:val="20"/>
              </w:rPr>
            </w:pPr>
            <w:r w:rsidRPr="00AF1B77">
              <w:rPr>
                <w:rFonts w:eastAsia="Bookman Old Style"/>
                <w:b/>
                <w:sz w:val="20"/>
                <w:szCs w:val="20"/>
              </w:rPr>
              <w:t>I</w:t>
            </w:r>
            <w:r w:rsidRPr="00AF1B77">
              <w:rPr>
                <w:rFonts w:eastAsia="Bookman Old Style"/>
                <w:b/>
                <w:spacing w:val="-2"/>
                <w:sz w:val="20"/>
                <w:szCs w:val="20"/>
              </w:rPr>
              <w:t>n</w:t>
            </w:r>
            <w:r w:rsidRPr="00AF1B77">
              <w:rPr>
                <w:rFonts w:eastAsia="Bookman Old Style"/>
                <w:b/>
                <w:sz w:val="20"/>
                <w:szCs w:val="20"/>
              </w:rPr>
              <w:t>p</w:t>
            </w:r>
            <w:r w:rsidRPr="00AF1B77">
              <w:rPr>
                <w:rFonts w:eastAsia="Bookman Old Style"/>
                <w:b/>
                <w:spacing w:val="2"/>
                <w:sz w:val="20"/>
                <w:szCs w:val="20"/>
              </w:rPr>
              <w:t>u</w:t>
            </w:r>
            <w:r w:rsidRPr="00AF1B77">
              <w:rPr>
                <w:rFonts w:eastAsia="Bookman Old Style"/>
                <w:b/>
                <w:sz w:val="20"/>
                <w:szCs w:val="20"/>
              </w:rPr>
              <w:t>ts</w:t>
            </w:r>
            <w:r w:rsidRPr="00AF1B77">
              <w:rPr>
                <w:rFonts w:eastAsia="Bookman Old Style"/>
                <w:b/>
                <w:spacing w:val="-8"/>
                <w:sz w:val="20"/>
                <w:szCs w:val="20"/>
              </w:rPr>
              <w:t xml:space="preserve"> </w:t>
            </w:r>
          </w:p>
          <w:p w14:paraId="483B60BC" w14:textId="77777777" w:rsidR="00AE0438" w:rsidRPr="00AF1B77" w:rsidRDefault="00AE0438" w:rsidP="00DD5668">
            <w:pPr>
              <w:tabs>
                <w:tab w:val="clear" w:pos="2775"/>
              </w:tabs>
              <w:spacing w:before="0" w:after="0" w:line="240" w:lineRule="auto"/>
              <w:ind w:left="133" w:right="133"/>
              <w:jc w:val="center"/>
              <w:rPr>
                <w:rFonts w:eastAsia="Bookman Old Style"/>
                <w:b/>
                <w:sz w:val="20"/>
                <w:szCs w:val="20"/>
              </w:rPr>
            </w:pPr>
            <w:r w:rsidRPr="00AF1B77">
              <w:rPr>
                <w:rFonts w:eastAsia="Bookman Old Style"/>
                <w:b/>
                <w:w w:val="99"/>
                <w:sz w:val="20"/>
                <w:szCs w:val="20"/>
              </w:rPr>
              <w:t>(</w:t>
            </w:r>
            <w:r w:rsidRPr="00AF1B77">
              <w:rPr>
                <w:rFonts w:eastAsia="Bookman Old Style"/>
                <w:b/>
                <w:spacing w:val="2"/>
                <w:w w:val="99"/>
                <w:sz w:val="20"/>
                <w:szCs w:val="20"/>
              </w:rPr>
              <w:t>d</w:t>
            </w:r>
            <w:r w:rsidRPr="00AF1B77">
              <w:rPr>
                <w:rFonts w:eastAsia="Bookman Old Style"/>
                <w:b/>
                <w:spacing w:val="1"/>
                <w:w w:val="99"/>
                <w:sz w:val="20"/>
                <w:szCs w:val="20"/>
              </w:rPr>
              <w:t>o</w:t>
            </w:r>
            <w:r w:rsidRPr="00AF1B77">
              <w:rPr>
                <w:rFonts w:eastAsia="Bookman Old Style"/>
                <w:b/>
                <w:spacing w:val="-1"/>
                <w:w w:val="99"/>
                <w:sz w:val="20"/>
                <w:szCs w:val="20"/>
              </w:rPr>
              <w:t>n</w:t>
            </w:r>
            <w:r w:rsidRPr="00AF1B77">
              <w:rPr>
                <w:rFonts w:eastAsia="Bookman Old Style"/>
                <w:b/>
                <w:spacing w:val="1"/>
                <w:w w:val="99"/>
                <w:sz w:val="20"/>
                <w:szCs w:val="20"/>
              </w:rPr>
              <w:t>n</w:t>
            </w:r>
            <w:r w:rsidRPr="00AF1B77">
              <w:rPr>
                <w:rFonts w:eastAsia="Bookman Old Style"/>
                <w:b/>
                <w:w w:val="99"/>
                <w:sz w:val="20"/>
                <w:szCs w:val="20"/>
              </w:rPr>
              <w:t>é</w:t>
            </w:r>
            <w:r w:rsidRPr="00AF1B77">
              <w:rPr>
                <w:rFonts w:eastAsia="Bookman Old Style"/>
                <w:b/>
                <w:spacing w:val="-1"/>
                <w:w w:val="99"/>
                <w:sz w:val="20"/>
                <w:szCs w:val="20"/>
              </w:rPr>
              <w:t>e</w:t>
            </w:r>
            <w:r w:rsidRPr="00AF1B77">
              <w:rPr>
                <w:rFonts w:eastAsia="Bookman Old Style"/>
                <w:b/>
                <w:w w:val="99"/>
                <w:sz w:val="20"/>
                <w:szCs w:val="20"/>
              </w:rPr>
              <w:t>s</w:t>
            </w:r>
            <w:r w:rsidR="00126E6E" w:rsidRPr="00AF1B77">
              <w:rPr>
                <w:rFonts w:eastAsia="Bookman Old Style"/>
                <w:b/>
                <w:w w:val="99"/>
                <w:sz w:val="20"/>
                <w:szCs w:val="20"/>
              </w:rPr>
              <w:t xml:space="preserve"> </w:t>
            </w:r>
            <w:r w:rsidRPr="00AF1B77">
              <w:rPr>
                <w:rFonts w:eastAsia="Bookman Old Style"/>
                <w:b/>
                <w:w w:val="99"/>
                <w:sz w:val="20"/>
                <w:szCs w:val="20"/>
              </w:rPr>
              <w:t>d</w:t>
            </w:r>
            <w:r w:rsidRPr="00AF1B77">
              <w:rPr>
                <w:rFonts w:eastAsia="Bookman Old Style"/>
                <w:b/>
                <w:spacing w:val="1"/>
                <w:w w:val="99"/>
                <w:sz w:val="20"/>
                <w:szCs w:val="20"/>
              </w:rPr>
              <w:t>’</w:t>
            </w:r>
            <w:r w:rsidRPr="00AF1B77">
              <w:rPr>
                <w:rFonts w:eastAsia="Bookman Old Style"/>
                <w:b/>
                <w:w w:val="99"/>
                <w:sz w:val="20"/>
                <w:szCs w:val="20"/>
              </w:rPr>
              <w:t>e</w:t>
            </w:r>
            <w:r w:rsidRPr="00AF1B77">
              <w:rPr>
                <w:rFonts w:eastAsia="Bookman Old Style"/>
                <w:b/>
                <w:spacing w:val="-1"/>
                <w:w w:val="99"/>
                <w:sz w:val="20"/>
                <w:szCs w:val="20"/>
              </w:rPr>
              <w:t>n</w:t>
            </w:r>
            <w:r w:rsidRPr="00AF1B77">
              <w:rPr>
                <w:rFonts w:eastAsia="Bookman Old Style"/>
                <w:b/>
                <w:spacing w:val="2"/>
                <w:w w:val="99"/>
                <w:sz w:val="20"/>
                <w:szCs w:val="20"/>
              </w:rPr>
              <w:t>t</w:t>
            </w:r>
            <w:r w:rsidRPr="00AF1B77">
              <w:rPr>
                <w:rFonts w:eastAsia="Bookman Old Style"/>
                <w:b/>
                <w:w w:val="99"/>
                <w:sz w:val="20"/>
                <w:szCs w:val="20"/>
              </w:rPr>
              <w:t>r</w:t>
            </w:r>
            <w:r w:rsidRPr="00AF1B77">
              <w:rPr>
                <w:rFonts w:eastAsia="Bookman Old Style"/>
                <w:b/>
                <w:spacing w:val="-1"/>
                <w:w w:val="99"/>
                <w:sz w:val="20"/>
                <w:szCs w:val="20"/>
              </w:rPr>
              <w:t>é</w:t>
            </w:r>
            <w:r w:rsidRPr="00AF1B77">
              <w:rPr>
                <w:rFonts w:eastAsia="Bookman Old Style"/>
                <w:b/>
                <w:w w:val="99"/>
                <w:sz w:val="20"/>
                <w:szCs w:val="20"/>
              </w:rPr>
              <w:t>e)</w:t>
            </w:r>
          </w:p>
        </w:tc>
        <w:tc>
          <w:tcPr>
            <w:tcW w:w="863" w:type="pct"/>
            <w:tcBorders>
              <w:top w:val="single" w:sz="5" w:space="0" w:color="000000"/>
              <w:left w:val="single" w:sz="6" w:space="0" w:color="000000"/>
              <w:right w:val="single" w:sz="6" w:space="0" w:color="000000"/>
            </w:tcBorders>
          </w:tcPr>
          <w:p w14:paraId="28FAF8F2" w14:textId="77777777" w:rsidR="00126E6E" w:rsidRPr="00AF1B77" w:rsidRDefault="00AE0438" w:rsidP="00DD5668">
            <w:pPr>
              <w:tabs>
                <w:tab w:val="clear" w:pos="2775"/>
              </w:tabs>
              <w:spacing w:before="0" w:after="0" w:line="240" w:lineRule="auto"/>
              <w:ind w:left="122" w:right="122" w:firstLine="1"/>
              <w:jc w:val="center"/>
              <w:rPr>
                <w:rFonts w:eastAsia="Bookman Old Style"/>
                <w:b/>
                <w:w w:val="99"/>
                <w:sz w:val="20"/>
                <w:szCs w:val="20"/>
              </w:rPr>
            </w:pPr>
            <w:r w:rsidRPr="00AF1B77">
              <w:rPr>
                <w:rFonts w:eastAsia="Bookman Old Style"/>
                <w:b/>
                <w:spacing w:val="-1"/>
                <w:w w:val="99"/>
                <w:sz w:val="20"/>
                <w:szCs w:val="20"/>
              </w:rPr>
              <w:t>O</w:t>
            </w:r>
            <w:r w:rsidRPr="00AF1B77">
              <w:rPr>
                <w:rFonts w:eastAsia="Bookman Old Style"/>
                <w:b/>
                <w:w w:val="99"/>
                <w:sz w:val="20"/>
                <w:szCs w:val="20"/>
              </w:rPr>
              <w:t>utp</w:t>
            </w:r>
            <w:r w:rsidRPr="00AF1B77">
              <w:rPr>
                <w:rFonts w:eastAsia="Bookman Old Style"/>
                <w:b/>
                <w:spacing w:val="3"/>
                <w:w w:val="99"/>
                <w:sz w:val="20"/>
                <w:szCs w:val="20"/>
              </w:rPr>
              <w:t>u</w:t>
            </w:r>
            <w:r w:rsidRPr="00AF1B77">
              <w:rPr>
                <w:rFonts w:eastAsia="Bookman Old Style"/>
                <w:b/>
                <w:w w:val="99"/>
                <w:sz w:val="20"/>
                <w:szCs w:val="20"/>
              </w:rPr>
              <w:t xml:space="preserve">ts </w:t>
            </w:r>
          </w:p>
          <w:p w14:paraId="3F2D1DED" w14:textId="77777777" w:rsidR="00AE0438" w:rsidRPr="00AF1B77" w:rsidRDefault="00AE0438" w:rsidP="00DD5668">
            <w:pPr>
              <w:tabs>
                <w:tab w:val="clear" w:pos="2775"/>
              </w:tabs>
              <w:spacing w:before="0" w:after="0" w:line="240" w:lineRule="auto"/>
              <w:ind w:left="122" w:right="122" w:firstLine="1"/>
              <w:jc w:val="center"/>
              <w:rPr>
                <w:rFonts w:eastAsia="Bookman Old Style"/>
                <w:b/>
                <w:sz w:val="20"/>
                <w:szCs w:val="20"/>
              </w:rPr>
            </w:pPr>
            <w:r w:rsidRPr="00AF1B77">
              <w:rPr>
                <w:rFonts w:eastAsia="Bookman Old Style"/>
                <w:b/>
                <w:spacing w:val="1"/>
                <w:sz w:val="20"/>
                <w:szCs w:val="20"/>
              </w:rPr>
              <w:t>(</w:t>
            </w:r>
            <w:r w:rsidRPr="00AF1B77">
              <w:rPr>
                <w:rFonts w:eastAsia="Bookman Old Style"/>
                <w:b/>
                <w:sz w:val="20"/>
                <w:szCs w:val="20"/>
              </w:rPr>
              <w:t>i</w:t>
            </w:r>
            <w:r w:rsidRPr="00AF1B77">
              <w:rPr>
                <w:rFonts w:eastAsia="Bookman Old Style"/>
                <w:b/>
                <w:spacing w:val="-1"/>
                <w:sz w:val="20"/>
                <w:szCs w:val="20"/>
              </w:rPr>
              <w:t>n</w:t>
            </w:r>
            <w:r w:rsidRPr="00AF1B77">
              <w:rPr>
                <w:rFonts w:eastAsia="Bookman Old Style"/>
                <w:b/>
                <w:spacing w:val="1"/>
                <w:sz w:val="20"/>
                <w:szCs w:val="20"/>
              </w:rPr>
              <w:t>f</w:t>
            </w:r>
            <w:r w:rsidRPr="00AF1B77">
              <w:rPr>
                <w:rFonts w:eastAsia="Bookman Old Style"/>
                <w:b/>
                <w:spacing w:val="-1"/>
                <w:sz w:val="20"/>
                <w:szCs w:val="20"/>
              </w:rPr>
              <w:t>o</w:t>
            </w:r>
            <w:r w:rsidRPr="00AF1B77">
              <w:rPr>
                <w:rFonts w:eastAsia="Bookman Old Style"/>
                <w:b/>
                <w:sz w:val="20"/>
                <w:szCs w:val="20"/>
              </w:rPr>
              <w:t>r</w:t>
            </w:r>
            <w:r w:rsidRPr="00AF1B77">
              <w:rPr>
                <w:rFonts w:eastAsia="Bookman Old Style"/>
                <w:b/>
                <w:spacing w:val="2"/>
                <w:sz w:val="20"/>
                <w:szCs w:val="20"/>
              </w:rPr>
              <w:t>m</w:t>
            </w:r>
            <w:r w:rsidRPr="00AF1B77">
              <w:rPr>
                <w:rFonts w:eastAsia="Bookman Old Style"/>
                <w:b/>
                <w:sz w:val="20"/>
                <w:szCs w:val="20"/>
              </w:rPr>
              <w:t>a</w:t>
            </w:r>
            <w:r w:rsidRPr="00AF1B77">
              <w:rPr>
                <w:rFonts w:eastAsia="Bookman Old Style"/>
                <w:b/>
                <w:spacing w:val="-1"/>
                <w:sz w:val="20"/>
                <w:szCs w:val="20"/>
              </w:rPr>
              <w:t>t</w:t>
            </w:r>
            <w:r w:rsidRPr="00AF1B77">
              <w:rPr>
                <w:rFonts w:eastAsia="Bookman Old Style"/>
                <w:b/>
                <w:spacing w:val="2"/>
                <w:sz w:val="20"/>
                <w:szCs w:val="20"/>
              </w:rPr>
              <w:t>i</w:t>
            </w:r>
            <w:r w:rsidRPr="00AF1B77">
              <w:rPr>
                <w:rFonts w:eastAsia="Bookman Old Style"/>
                <w:b/>
                <w:spacing w:val="-1"/>
                <w:sz w:val="20"/>
                <w:szCs w:val="20"/>
              </w:rPr>
              <w:t>o</w:t>
            </w:r>
            <w:r w:rsidRPr="00AF1B77">
              <w:rPr>
                <w:rFonts w:eastAsia="Bookman Old Style"/>
                <w:b/>
                <w:spacing w:val="1"/>
                <w:sz w:val="20"/>
                <w:szCs w:val="20"/>
              </w:rPr>
              <w:t>n</w:t>
            </w:r>
            <w:r w:rsidRPr="00AF1B77">
              <w:rPr>
                <w:rFonts w:eastAsia="Bookman Old Style"/>
                <w:b/>
                <w:sz w:val="20"/>
                <w:szCs w:val="20"/>
              </w:rPr>
              <w:t>s</w:t>
            </w:r>
            <w:r w:rsidRPr="00AF1B77">
              <w:rPr>
                <w:rFonts w:eastAsia="Bookman Old Style"/>
                <w:b/>
                <w:spacing w:val="-15"/>
                <w:sz w:val="20"/>
                <w:szCs w:val="20"/>
              </w:rPr>
              <w:t xml:space="preserve"> </w:t>
            </w:r>
            <w:r w:rsidRPr="00AF1B77">
              <w:rPr>
                <w:rFonts w:eastAsia="Bookman Old Style"/>
                <w:b/>
                <w:spacing w:val="2"/>
                <w:w w:val="99"/>
                <w:sz w:val="20"/>
                <w:szCs w:val="20"/>
              </w:rPr>
              <w:t>e</w:t>
            </w:r>
            <w:r w:rsidRPr="00AF1B77">
              <w:rPr>
                <w:rFonts w:eastAsia="Bookman Old Style"/>
                <w:b/>
                <w:w w:val="99"/>
                <w:sz w:val="20"/>
                <w:szCs w:val="20"/>
              </w:rPr>
              <w:t>n s</w:t>
            </w:r>
            <w:r w:rsidRPr="00AF1B77">
              <w:rPr>
                <w:rFonts w:eastAsia="Bookman Old Style"/>
                <w:b/>
                <w:spacing w:val="-1"/>
                <w:w w:val="99"/>
                <w:sz w:val="20"/>
                <w:szCs w:val="20"/>
              </w:rPr>
              <w:t>o</w:t>
            </w:r>
            <w:r w:rsidRPr="00AF1B77">
              <w:rPr>
                <w:rFonts w:eastAsia="Bookman Old Style"/>
                <w:b/>
                <w:spacing w:val="2"/>
                <w:w w:val="99"/>
                <w:sz w:val="20"/>
                <w:szCs w:val="20"/>
              </w:rPr>
              <w:t>r</w:t>
            </w:r>
            <w:r w:rsidRPr="00AF1B77">
              <w:rPr>
                <w:rFonts w:eastAsia="Bookman Old Style"/>
                <w:b/>
                <w:w w:val="99"/>
                <w:sz w:val="20"/>
                <w:szCs w:val="20"/>
              </w:rPr>
              <w:t>tie)</w:t>
            </w:r>
          </w:p>
        </w:tc>
        <w:tc>
          <w:tcPr>
            <w:tcW w:w="137" w:type="pct"/>
            <w:tcBorders>
              <w:top w:val="single" w:sz="5" w:space="0" w:color="000000"/>
              <w:left w:val="single" w:sz="6" w:space="0" w:color="000000"/>
              <w:right w:val="single" w:sz="6" w:space="0" w:color="000000"/>
            </w:tcBorders>
          </w:tcPr>
          <w:p w14:paraId="40E1E7E9" w14:textId="77777777" w:rsidR="00AE0438" w:rsidRPr="00AF1B77" w:rsidRDefault="00AE0438" w:rsidP="00DD5668">
            <w:pPr>
              <w:tabs>
                <w:tab w:val="clear" w:pos="2775"/>
              </w:tabs>
              <w:spacing w:before="0" w:after="0" w:line="240" w:lineRule="auto"/>
              <w:ind w:left="121" w:right="124"/>
              <w:jc w:val="center"/>
              <w:rPr>
                <w:rFonts w:eastAsia="Bookman Old Style"/>
                <w:b/>
                <w:sz w:val="20"/>
                <w:szCs w:val="20"/>
              </w:rPr>
            </w:pPr>
            <w:r w:rsidRPr="00AF1B77">
              <w:rPr>
                <w:rFonts w:eastAsia="Bookman Old Style"/>
                <w:b/>
                <w:w w:val="99"/>
                <w:sz w:val="20"/>
                <w:szCs w:val="20"/>
              </w:rPr>
              <w:t>A</w:t>
            </w:r>
          </w:p>
        </w:tc>
        <w:tc>
          <w:tcPr>
            <w:tcW w:w="136" w:type="pct"/>
            <w:tcBorders>
              <w:top w:val="single" w:sz="5" w:space="0" w:color="000000"/>
              <w:left w:val="single" w:sz="6" w:space="0" w:color="000000"/>
              <w:right w:val="single" w:sz="6" w:space="0" w:color="000000"/>
            </w:tcBorders>
          </w:tcPr>
          <w:p w14:paraId="358AB52E" w14:textId="77777777" w:rsidR="00AE0438" w:rsidRPr="00AF1B77" w:rsidRDefault="00AE0438" w:rsidP="00DD5668">
            <w:pPr>
              <w:tabs>
                <w:tab w:val="clear" w:pos="2775"/>
              </w:tabs>
              <w:spacing w:before="0" w:after="0" w:line="240" w:lineRule="auto"/>
              <w:ind w:left="121" w:right="122"/>
              <w:jc w:val="center"/>
              <w:rPr>
                <w:rFonts w:eastAsia="Bookman Old Style"/>
                <w:b/>
                <w:sz w:val="20"/>
                <w:szCs w:val="20"/>
              </w:rPr>
            </w:pPr>
            <w:r w:rsidRPr="00AF1B77">
              <w:rPr>
                <w:rFonts w:eastAsia="Bookman Old Style"/>
                <w:b/>
                <w:w w:val="99"/>
                <w:sz w:val="20"/>
                <w:szCs w:val="20"/>
              </w:rPr>
              <w:t>E</w:t>
            </w:r>
          </w:p>
        </w:tc>
        <w:tc>
          <w:tcPr>
            <w:tcW w:w="136" w:type="pct"/>
            <w:tcBorders>
              <w:top w:val="single" w:sz="5" w:space="0" w:color="000000"/>
              <w:left w:val="single" w:sz="6" w:space="0" w:color="000000"/>
              <w:right w:val="single" w:sz="6" w:space="0" w:color="000000"/>
            </w:tcBorders>
          </w:tcPr>
          <w:p w14:paraId="25556FE4" w14:textId="77777777" w:rsidR="00AE0438" w:rsidRPr="00AF1B77" w:rsidRDefault="00AE0438" w:rsidP="00DD5668">
            <w:pPr>
              <w:tabs>
                <w:tab w:val="clear" w:pos="2775"/>
              </w:tabs>
              <w:spacing w:before="0" w:after="0" w:line="240" w:lineRule="auto"/>
              <w:ind w:left="121" w:right="120"/>
              <w:jc w:val="center"/>
              <w:rPr>
                <w:rFonts w:eastAsia="Bookman Old Style"/>
                <w:b/>
                <w:sz w:val="20"/>
                <w:szCs w:val="20"/>
              </w:rPr>
            </w:pPr>
            <w:r w:rsidRPr="00AF1B77">
              <w:rPr>
                <w:rFonts w:eastAsia="Bookman Old Style"/>
                <w:b/>
                <w:w w:val="99"/>
                <w:sz w:val="20"/>
                <w:szCs w:val="20"/>
              </w:rPr>
              <w:t>C</w:t>
            </w:r>
          </w:p>
        </w:tc>
        <w:tc>
          <w:tcPr>
            <w:tcW w:w="137" w:type="pct"/>
            <w:tcBorders>
              <w:top w:val="single" w:sz="5" w:space="0" w:color="000000"/>
              <w:left w:val="single" w:sz="6" w:space="0" w:color="000000"/>
              <w:right w:val="single" w:sz="5" w:space="0" w:color="000000"/>
            </w:tcBorders>
          </w:tcPr>
          <w:p w14:paraId="59B250EC" w14:textId="77777777" w:rsidR="00AE0438" w:rsidRPr="00AF1B77" w:rsidRDefault="00AE0438" w:rsidP="00DD5668">
            <w:pPr>
              <w:tabs>
                <w:tab w:val="clear" w:pos="2775"/>
              </w:tabs>
              <w:spacing w:before="0" w:after="0" w:line="240" w:lineRule="auto"/>
              <w:ind w:left="122" w:right="115"/>
              <w:jc w:val="center"/>
              <w:rPr>
                <w:rFonts w:eastAsia="Bookman Old Style"/>
                <w:b/>
                <w:sz w:val="20"/>
                <w:szCs w:val="20"/>
              </w:rPr>
            </w:pPr>
            <w:r w:rsidRPr="00AF1B77">
              <w:rPr>
                <w:rFonts w:eastAsia="Bookman Old Style"/>
                <w:b/>
                <w:sz w:val="20"/>
                <w:szCs w:val="20"/>
              </w:rPr>
              <w:t>D</w:t>
            </w:r>
          </w:p>
        </w:tc>
      </w:tr>
      <w:tr w:rsidR="00126E6E" w:rsidRPr="00AF1B77" w14:paraId="0D7BACF8" w14:textId="77777777" w:rsidTr="00EE31A4">
        <w:trPr>
          <w:trHeight w:val="567"/>
          <w:jc w:val="center"/>
        </w:trPr>
        <w:tc>
          <w:tcPr>
            <w:tcW w:w="273" w:type="pct"/>
            <w:tcBorders>
              <w:top w:val="single" w:sz="5" w:space="0" w:color="000000"/>
              <w:left w:val="single" w:sz="5" w:space="0" w:color="000000"/>
              <w:bottom w:val="single" w:sz="5" w:space="0" w:color="000000"/>
              <w:right w:val="single" w:sz="6" w:space="0" w:color="000000"/>
            </w:tcBorders>
            <w:vAlign w:val="center"/>
          </w:tcPr>
          <w:p w14:paraId="686866F9" w14:textId="77777777" w:rsidR="00AE0438" w:rsidRPr="00AF1B77" w:rsidRDefault="00AE0438" w:rsidP="00DD5668">
            <w:pPr>
              <w:numPr>
                <w:ilvl w:val="0"/>
                <w:numId w:val="47"/>
              </w:numPr>
              <w:tabs>
                <w:tab w:val="clear" w:pos="2775"/>
              </w:tabs>
              <w:spacing w:before="0" w:after="0" w:line="240" w:lineRule="auto"/>
              <w:contextualSpacing/>
              <w:jc w:val="left"/>
              <w:rPr>
                <w:rFonts w:eastAsia="Bookman Old Style"/>
                <w:sz w:val="20"/>
                <w:szCs w:val="20"/>
              </w:rPr>
            </w:pPr>
          </w:p>
        </w:tc>
        <w:tc>
          <w:tcPr>
            <w:tcW w:w="682" w:type="pct"/>
            <w:tcBorders>
              <w:top w:val="single" w:sz="5" w:space="0" w:color="000000"/>
              <w:left w:val="single" w:sz="6" w:space="0" w:color="000000"/>
              <w:bottom w:val="single" w:sz="5" w:space="0" w:color="000000"/>
              <w:right w:val="single" w:sz="6" w:space="0" w:color="000000"/>
            </w:tcBorders>
            <w:vAlign w:val="center"/>
          </w:tcPr>
          <w:p w14:paraId="084357B2" w14:textId="77777777" w:rsidR="00AE0438" w:rsidRPr="00AF1B77" w:rsidRDefault="00AE0438" w:rsidP="00DD5668">
            <w:pPr>
              <w:tabs>
                <w:tab w:val="clear" w:pos="2775"/>
              </w:tabs>
              <w:spacing w:before="0" w:after="0" w:line="240" w:lineRule="auto"/>
              <w:jc w:val="center"/>
              <w:rPr>
                <w:rFonts w:eastAsia="Bookman Old Style"/>
                <w:spacing w:val="1"/>
                <w:sz w:val="20"/>
                <w:szCs w:val="20"/>
              </w:rPr>
            </w:pPr>
            <w:r w:rsidRPr="00AF1B77">
              <w:rPr>
                <w:rFonts w:eastAsia="Bookman Old Style"/>
                <w:spacing w:val="-1"/>
                <w:sz w:val="20"/>
                <w:szCs w:val="20"/>
              </w:rPr>
              <w:t>- D</w:t>
            </w:r>
            <w:r w:rsidRPr="00AF1B77">
              <w:rPr>
                <w:rFonts w:eastAsia="Bookman Old Style"/>
                <w:sz w:val="20"/>
                <w:szCs w:val="20"/>
              </w:rPr>
              <w:t>ès</w:t>
            </w:r>
            <w:r w:rsidRPr="00AF1B77">
              <w:rPr>
                <w:rFonts w:eastAsia="Bookman Old Style"/>
                <w:spacing w:val="-4"/>
                <w:sz w:val="20"/>
                <w:szCs w:val="20"/>
              </w:rPr>
              <w:t xml:space="preserve"> </w:t>
            </w:r>
            <w:r w:rsidRPr="00AF1B77">
              <w:rPr>
                <w:rFonts w:eastAsia="Bookman Old Style"/>
                <w:spacing w:val="1"/>
                <w:sz w:val="20"/>
                <w:szCs w:val="20"/>
              </w:rPr>
              <w:t>instructions de la hiérarchie</w:t>
            </w:r>
          </w:p>
          <w:p w14:paraId="1A87F719" w14:textId="77777777" w:rsidR="00AE0438" w:rsidRPr="00AF1B77" w:rsidRDefault="00AE0438" w:rsidP="00DD5668">
            <w:pPr>
              <w:tabs>
                <w:tab w:val="clear" w:pos="2775"/>
              </w:tabs>
              <w:spacing w:before="0" w:after="0" w:line="240" w:lineRule="auto"/>
              <w:jc w:val="center"/>
              <w:rPr>
                <w:rFonts w:eastAsia="Bookman Old Style"/>
                <w:spacing w:val="-1"/>
                <w:sz w:val="20"/>
                <w:szCs w:val="20"/>
              </w:rPr>
            </w:pPr>
            <w:r w:rsidRPr="00AF1B77">
              <w:rPr>
                <w:rFonts w:eastAsia="Bookman Old Style"/>
                <w:spacing w:val="1"/>
                <w:sz w:val="20"/>
                <w:szCs w:val="20"/>
              </w:rPr>
              <w:t xml:space="preserve">- </w:t>
            </w:r>
            <w:r w:rsidRPr="00AF1B77">
              <w:rPr>
                <w:rFonts w:eastAsia="Bookman Old Style"/>
                <w:spacing w:val="-1"/>
                <w:sz w:val="20"/>
                <w:szCs w:val="20"/>
              </w:rPr>
              <w:t>Auto-saisine</w:t>
            </w:r>
          </w:p>
          <w:p w14:paraId="6D1F2CBB" w14:textId="77777777" w:rsidR="00AE0438" w:rsidRPr="00AF1B77" w:rsidRDefault="00AE0438" w:rsidP="00DD5668">
            <w:pPr>
              <w:tabs>
                <w:tab w:val="clear" w:pos="2775"/>
              </w:tabs>
              <w:spacing w:before="0" w:after="0" w:line="240" w:lineRule="auto"/>
              <w:jc w:val="center"/>
              <w:rPr>
                <w:rFonts w:eastAsia="Bookman Old Style"/>
                <w:spacing w:val="-1"/>
                <w:sz w:val="20"/>
                <w:szCs w:val="20"/>
              </w:rPr>
            </w:pPr>
            <w:r w:rsidRPr="00AF1B77">
              <w:rPr>
                <w:rFonts w:eastAsia="Bookman Old Style"/>
                <w:spacing w:val="-1"/>
                <w:sz w:val="20"/>
                <w:szCs w:val="20"/>
              </w:rPr>
              <w:t>- A la demande des responsables de structures</w:t>
            </w:r>
          </w:p>
          <w:p w14:paraId="6003FA0B" w14:textId="77777777" w:rsidR="00AE0438" w:rsidRPr="00AF1B77" w:rsidRDefault="00AE0438" w:rsidP="00DD5668">
            <w:pPr>
              <w:tabs>
                <w:tab w:val="clear" w:pos="2775"/>
              </w:tabs>
              <w:spacing w:before="0" w:after="0" w:line="240" w:lineRule="auto"/>
              <w:jc w:val="center"/>
              <w:rPr>
                <w:rFonts w:eastAsia="Bookman Old Style"/>
                <w:sz w:val="20"/>
                <w:szCs w:val="20"/>
              </w:rPr>
            </w:pPr>
          </w:p>
        </w:tc>
        <w:tc>
          <w:tcPr>
            <w:tcW w:w="731" w:type="pct"/>
            <w:tcBorders>
              <w:top w:val="single" w:sz="5" w:space="0" w:color="000000"/>
              <w:left w:val="single" w:sz="6" w:space="0" w:color="000000"/>
              <w:bottom w:val="single" w:sz="5" w:space="0" w:color="000000"/>
              <w:right w:val="single" w:sz="6" w:space="0" w:color="000000"/>
            </w:tcBorders>
            <w:vAlign w:val="center"/>
          </w:tcPr>
          <w:p w14:paraId="139C586F" w14:textId="77777777" w:rsidR="00AE0438" w:rsidRPr="00AF1B77" w:rsidRDefault="00AE0438" w:rsidP="00DD5668">
            <w:pPr>
              <w:tabs>
                <w:tab w:val="clear" w:pos="2775"/>
              </w:tabs>
              <w:spacing w:before="0" w:after="0" w:line="240" w:lineRule="auto"/>
              <w:jc w:val="center"/>
              <w:rPr>
                <w:rFonts w:eastAsia="Bookman Old Style"/>
                <w:sz w:val="20"/>
                <w:szCs w:val="20"/>
              </w:rPr>
            </w:pPr>
            <w:r w:rsidRPr="00AF1B77">
              <w:rPr>
                <w:rFonts w:eastAsia="Bookman Old Style"/>
                <w:spacing w:val="1"/>
                <w:sz w:val="20"/>
                <w:szCs w:val="20"/>
              </w:rPr>
              <w:t>-IGS</w:t>
            </w:r>
          </w:p>
        </w:tc>
        <w:tc>
          <w:tcPr>
            <w:tcW w:w="1124" w:type="pct"/>
            <w:tcBorders>
              <w:top w:val="single" w:sz="5" w:space="0" w:color="000000"/>
              <w:left w:val="single" w:sz="6" w:space="0" w:color="000000"/>
              <w:bottom w:val="single" w:sz="5" w:space="0" w:color="000000"/>
              <w:right w:val="single" w:sz="6" w:space="0" w:color="000000"/>
            </w:tcBorders>
            <w:vAlign w:val="center"/>
          </w:tcPr>
          <w:p w14:paraId="6FF94508" w14:textId="77777777" w:rsidR="00AE0438" w:rsidRPr="00AF1B77" w:rsidRDefault="00AE0438" w:rsidP="00DD5668">
            <w:pPr>
              <w:tabs>
                <w:tab w:val="clear" w:pos="2775"/>
              </w:tabs>
              <w:spacing w:before="0" w:after="0" w:line="240" w:lineRule="auto"/>
              <w:ind w:left="62" w:right="258"/>
              <w:jc w:val="center"/>
              <w:rPr>
                <w:rFonts w:eastAsia="Bookman Old Style"/>
                <w:sz w:val="20"/>
                <w:szCs w:val="20"/>
              </w:rPr>
            </w:pPr>
            <w:r w:rsidRPr="00AF1B77">
              <w:rPr>
                <w:rFonts w:eastAsia="Bookman Old Style"/>
                <w:spacing w:val="-1"/>
                <w:sz w:val="20"/>
                <w:szCs w:val="20"/>
              </w:rPr>
              <w:t>P</w:t>
            </w:r>
            <w:r w:rsidRPr="00AF1B77">
              <w:rPr>
                <w:rFonts w:eastAsia="Bookman Old Style"/>
                <w:spacing w:val="1"/>
                <w:sz w:val="20"/>
                <w:szCs w:val="20"/>
              </w:rPr>
              <w:t>r</w:t>
            </w:r>
            <w:r w:rsidRPr="00AF1B77">
              <w:rPr>
                <w:rFonts w:eastAsia="Bookman Old Style"/>
                <w:sz w:val="20"/>
                <w:szCs w:val="20"/>
              </w:rPr>
              <w:t>en</w:t>
            </w:r>
            <w:r w:rsidRPr="00AF1B77">
              <w:rPr>
                <w:rFonts w:eastAsia="Bookman Old Style"/>
                <w:spacing w:val="-1"/>
                <w:sz w:val="20"/>
                <w:szCs w:val="20"/>
              </w:rPr>
              <w:t>d</w:t>
            </w:r>
            <w:r w:rsidRPr="00AF1B77">
              <w:rPr>
                <w:rFonts w:eastAsia="Bookman Old Style"/>
                <w:spacing w:val="1"/>
                <w:sz w:val="20"/>
                <w:szCs w:val="20"/>
              </w:rPr>
              <w:t>r</w:t>
            </w:r>
            <w:r w:rsidRPr="00AF1B77">
              <w:rPr>
                <w:rFonts w:eastAsia="Bookman Old Style"/>
                <w:sz w:val="20"/>
                <w:szCs w:val="20"/>
              </w:rPr>
              <w:t>e</w:t>
            </w:r>
            <w:r w:rsidRPr="00AF1B77">
              <w:rPr>
                <w:rFonts w:eastAsia="Bookman Old Style"/>
                <w:spacing w:val="-8"/>
                <w:sz w:val="20"/>
                <w:szCs w:val="20"/>
              </w:rPr>
              <w:t xml:space="preserve"> </w:t>
            </w:r>
            <w:r w:rsidRPr="00AF1B77">
              <w:rPr>
                <w:rFonts w:eastAsia="Bookman Old Style"/>
                <w:spacing w:val="2"/>
                <w:sz w:val="20"/>
                <w:szCs w:val="20"/>
              </w:rPr>
              <w:t>c</w:t>
            </w:r>
            <w:r w:rsidRPr="00AF1B77">
              <w:rPr>
                <w:rFonts w:eastAsia="Bookman Old Style"/>
                <w:spacing w:val="-1"/>
                <w:sz w:val="20"/>
                <w:szCs w:val="20"/>
              </w:rPr>
              <w:t>o</w:t>
            </w:r>
            <w:r w:rsidRPr="00AF1B77">
              <w:rPr>
                <w:rFonts w:eastAsia="Bookman Old Style"/>
                <w:sz w:val="20"/>
                <w:szCs w:val="20"/>
              </w:rPr>
              <w:t>n</w:t>
            </w:r>
            <w:r w:rsidRPr="00AF1B77">
              <w:rPr>
                <w:rFonts w:eastAsia="Bookman Old Style"/>
                <w:spacing w:val="1"/>
                <w:sz w:val="20"/>
                <w:szCs w:val="20"/>
              </w:rPr>
              <w:t>n</w:t>
            </w:r>
            <w:r w:rsidRPr="00AF1B77">
              <w:rPr>
                <w:rFonts w:eastAsia="Bookman Old Style"/>
                <w:sz w:val="20"/>
                <w:szCs w:val="20"/>
              </w:rPr>
              <w:t>a</w:t>
            </w:r>
            <w:r w:rsidRPr="00AF1B77">
              <w:rPr>
                <w:rFonts w:eastAsia="Bookman Old Style"/>
                <w:spacing w:val="2"/>
                <w:sz w:val="20"/>
                <w:szCs w:val="20"/>
              </w:rPr>
              <w:t>i</w:t>
            </w:r>
            <w:r w:rsidRPr="00AF1B77">
              <w:rPr>
                <w:rFonts w:eastAsia="Bookman Old Style"/>
                <w:sz w:val="20"/>
                <w:szCs w:val="20"/>
              </w:rPr>
              <w:t>s</w:t>
            </w:r>
            <w:r w:rsidRPr="00AF1B77">
              <w:rPr>
                <w:rFonts w:eastAsia="Bookman Old Style"/>
                <w:spacing w:val="-1"/>
                <w:sz w:val="20"/>
                <w:szCs w:val="20"/>
              </w:rPr>
              <w:t>s</w:t>
            </w:r>
            <w:r w:rsidRPr="00AF1B77">
              <w:rPr>
                <w:rFonts w:eastAsia="Bookman Old Style"/>
                <w:sz w:val="20"/>
                <w:szCs w:val="20"/>
              </w:rPr>
              <w:t>a</w:t>
            </w:r>
            <w:r w:rsidRPr="00AF1B77">
              <w:rPr>
                <w:rFonts w:eastAsia="Bookman Old Style"/>
                <w:spacing w:val="2"/>
                <w:sz w:val="20"/>
                <w:szCs w:val="20"/>
              </w:rPr>
              <w:t>n</w:t>
            </w:r>
            <w:r w:rsidRPr="00AF1B77">
              <w:rPr>
                <w:rFonts w:eastAsia="Bookman Old Style"/>
                <w:sz w:val="20"/>
                <w:szCs w:val="20"/>
              </w:rPr>
              <w:t xml:space="preserve">ce </w:t>
            </w:r>
            <w:r w:rsidRPr="00AF1B77">
              <w:rPr>
                <w:rFonts w:eastAsia="Bookman Old Style"/>
                <w:spacing w:val="-1"/>
                <w:sz w:val="20"/>
                <w:szCs w:val="20"/>
              </w:rPr>
              <w:t>d</w:t>
            </w:r>
            <w:r w:rsidRPr="00AF1B77">
              <w:rPr>
                <w:rFonts w:eastAsia="Bookman Old Style"/>
                <w:sz w:val="20"/>
                <w:szCs w:val="20"/>
              </w:rPr>
              <w:t>u</w:t>
            </w:r>
            <w:r w:rsidRPr="00AF1B77">
              <w:rPr>
                <w:rFonts w:eastAsia="Bookman Old Style"/>
                <w:spacing w:val="-3"/>
                <w:sz w:val="20"/>
                <w:szCs w:val="20"/>
              </w:rPr>
              <w:t xml:space="preserve"> </w:t>
            </w:r>
            <w:r w:rsidRPr="00AF1B77">
              <w:rPr>
                <w:rFonts w:eastAsia="Bookman Old Style"/>
                <w:spacing w:val="2"/>
                <w:sz w:val="20"/>
                <w:szCs w:val="20"/>
              </w:rPr>
              <w:t>c</w:t>
            </w:r>
            <w:r w:rsidRPr="00AF1B77">
              <w:rPr>
                <w:rFonts w:eastAsia="Bookman Old Style"/>
                <w:spacing w:val="1"/>
                <w:sz w:val="20"/>
                <w:szCs w:val="20"/>
              </w:rPr>
              <w:t>o</w:t>
            </w:r>
            <w:r w:rsidRPr="00AF1B77">
              <w:rPr>
                <w:rFonts w:eastAsia="Bookman Old Style"/>
                <w:spacing w:val="-1"/>
                <w:sz w:val="20"/>
                <w:szCs w:val="20"/>
              </w:rPr>
              <w:t>u</w:t>
            </w:r>
            <w:r w:rsidRPr="00AF1B77">
              <w:rPr>
                <w:rFonts w:eastAsia="Bookman Old Style"/>
                <w:spacing w:val="1"/>
                <w:sz w:val="20"/>
                <w:szCs w:val="20"/>
              </w:rPr>
              <w:t>rr</w:t>
            </w:r>
            <w:r w:rsidRPr="00AF1B77">
              <w:rPr>
                <w:rFonts w:eastAsia="Bookman Old Style"/>
                <w:sz w:val="20"/>
                <w:szCs w:val="20"/>
              </w:rPr>
              <w:t>ier ou de l’instruction de l’autorité</w:t>
            </w:r>
          </w:p>
        </w:tc>
        <w:tc>
          <w:tcPr>
            <w:tcW w:w="781" w:type="pct"/>
            <w:tcBorders>
              <w:top w:val="single" w:sz="5" w:space="0" w:color="000000"/>
              <w:left w:val="single" w:sz="6" w:space="0" w:color="000000"/>
              <w:bottom w:val="single" w:sz="5" w:space="0" w:color="000000"/>
              <w:right w:val="single" w:sz="6" w:space="0" w:color="000000"/>
            </w:tcBorders>
            <w:vAlign w:val="center"/>
          </w:tcPr>
          <w:p w14:paraId="48DA3247"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 Instructions de la hiérarchie ;</w:t>
            </w:r>
          </w:p>
          <w:p w14:paraId="75C796B2" w14:textId="77777777" w:rsidR="00AE0438" w:rsidRPr="00AF1B77" w:rsidRDefault="00AE0438"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 Programme d’activités</w:t>
            </w:r>
          </w:p>
          <w:p w14:paraId="04ED20C1" w14:textId="77777777" w:rsidR="00AE0438" w:rsidRPr="00AF1B77" w:rsidRDefault="00AE0438"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 Lettre de demande de la structure</w:t>
            </w:r>
          </w:p>
        </w:tc>
        <w:tc>
          <w:tcPr>
            <w:tcW w:w="863" w:type="pct"/>
            <w:tcBorders>
              <w:top w:val="single" w:sz="5" w:space="0" w:color="000000"/>
              <w:left w:val="single" w:sz="6" w:space="0" w:color="000000"/>
              <w:bottom w:val="single" w:sz="5" w:space="0" w:color="000000"/>
              <w:right w:val="single" w:sz="6" w:space="0" w:color="000000"/>
            </w:tcBorders>
            <w:vAlign w:val="center"/>
          </w:tcPr>
          <w:p w14:paraId="180E49C8" w14:textId="77777777" w:rsidR="00AE0438" w:rsidRPr="00AF1B77" w:rsidRDefault="00AE0438" w:rsidP="00DD5668">
            <w:pPr>
              <w:tabs>
                <w:tab w:val="clear" w:pos="2775"/>
              </w:tabs>
              <w:spacing w:before="0" w:after="0" w:line="240" w:lineRule="auto"/>
              <w:ind w:left="65" w:right="32"/>
              <w:jc w:val="center"/>
              <w:rPr>
                <w:rFonts w:eastAsia="Bookman Old Style"/>
                <w:sz w:val="20"/>
                <w:szCs w:val="20"/>
              </w:rPr>
            </w:pPr>
            <w:r w:rsidRPr="00AF1B77">
              <w:rPr>
                <w:sz w:val="20"/>
                <w:szCs w:val="20"/>
              </w:rPr>
              <w:t>Note de service convoquant la réunion préparatoire</w:t>
            </w:r>
          </w:p>
        </w:tc>
        <w:tc>
          <w:tcPr>
            <w:tcW w:w="137" w:type="pct"/>
            <w:tcBorders>
              <w:top w:val="single" w:sz="5" w:space="0" w:color="000000"/>
              <w:left w:val="single" w:sz="6" w:space="0" w:color="000000"/>
              <w:bottom w:val="single" w:sz="5" w:space="0" w:color="000000"/>
              <w:right w:val="single" w:sz="6" w:space="0" w:color="000000"/>
            </w:tcBorders>
            <w:vAlign w:val="center"/>
          </w:tcPr>
          <w:p w14:paraId="773143F0"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X</w:t>
            </w:r>
          </w:p>
        </w:tc>
        <w:tc>
          <w:tcPr>
            <w:tcW w:w="136" w:type="pct"/>
            <w:tcBorders>
              <w:top w:val="single" w:sz="5" w:space="0" w:color="000000"/>
              <w:left w:val="single" w:sz="6" w:space="0" w:color="000000"/>
              <w:bottom w:val="single" w:sz="5" w:space="0" w:color="000000"/>
              <w:right w:val="single" w:sz="6" w:space="0" w:color="000000"/>
            </w:tcBorders>
            <w:vAlign w:val="center"/>
          </w:tcPr>
          <w:p w14:paraId="38083690" w14:textId="77777777" w:rsidR="00AE0438" w:rsidRPr="00AF1B77" w:rsidRDefault="00AE0438" w:rsidP="00DD5668">
            <w:pPr>
              <w:tabs>
                <w:tab w:val="clear" w:pos="2775"/>
              </w:tabs>
              <w:spacing w:before="0" w:after="0" w:line="240" w:lineRule="auto"/>
              <w:ind w:left="63"/>
              <w:jc w:val="center"/>
              <w:rPr>
                <w:rFonts w:eastAsia="Bookman Old Style"/>
                <w:sz w:val="20"/>
                <w:szCs w:val="20"/>
              </w:rPr>
            </w:pPr>
          </w:p>
        </w:tc>
        <w:tc>
          <w:tcPr>
            <w:tcW w:w="136" w:type="pct"/>
            <w:tcBorders>
              <w:top w:val="single" w:sz="5" w:space="0" w:color="000000"/>
              <w:left w:val="single" w:sz="6" w:space="0" w:color="000000"/>
              <w:bottom w:val="single" w:sz="5" w:space="0" w:color="000000"/>
              <w:right w:val="single" w:sz="6" w:space="0" w:color="000000"/>
            </w:tcBorders>
            <w:vAlign w:val="center"/>
          </w:tcPr>
          <w:p w14:paraId="2E220D34" w14:textId="77777777" w:rsidR="00AE0438" w:rsidRPr="00AF1B77" w:rsidRDefault="00AE0438" w:rsidP="00DD5668">
            <w:pPr>
              <w:tabs>
                <w:tab w:val="clear" w:pos="2775"/>
              </w:tabs>
              <w:spacing w:before="0" w:after="0" w:line="240" w:lineRule="auto"/>
              <w:ind w:left="65"/>
              <w:jc w:val="center"/>
              <w:rPr>
                <w:rFonts w:eastAsia="Bookman Old Style"/>
                <w:sz w:val="20"/>
                <w:szCs w:val="20"/>
              </w:rPr>
            </w:pPr>
          </w:p>
        </w:tc>
        <w:tc>
          <w:tcPr>
            <w:tcW w:w="137" w:type="pct"/>
            <w:tcBorders>
              <w:top w:val="single" w:sz="5" w:space="0" w:color="000000"/>
              <w:left w:val="single" w:sz="6" w:space="0" w:color="000000"/>
              <w:bottom w:val="single" w:sz="5" w:space="0" w:color="000000"/>
              <w:right w:val="single" w:sz="5" w:space="0" w:color="000000"/>
            </w:tcBorders>
            <w:vAlign w:val="center"/>
          </w:tcPr>
          <w:p w14:paraId="6B614407" w14:textId="77777777" w:rsidR="00AE0438" w:rsidRPr="00AF1B77" w:rsidRDefault="00AE0438" w:rsidP="00DD5668">
            <w:pPr>
              <w:tabs>
                <w:tab w:val="clear" w:pos="2775"/>
              </w:tabs>
              <w:spacing w:before="0" w:after="0" w:line="240" w:lineRule="auto"/>
              <w:jc w:val="center"/>
              <w:rPr>
                <w:sz w:val="20"/>
                <w:szCs w:val="20"/>
              </w:rPr>
            </w:pPr>
          </w:p>
        </w:tc>
      </w:tr>
      <w:tr w:rsidR="00126E6E" w:rsidRPr="00AF1B77" w14:paraId="69874ABB" w14:textId="77777777" w:rsidTr="00EE31A4">
        <w:trPr>
          <w:trHeight w:val="567"/>
          <w:jc w:val="center"/>
        </w:trPr>
        <w:tc>
          <w:tcPr>
            <w:tcW w:w="273" w:type="pct"/>
            <w:tcBorders>
              <w:top w:val="single" w:sz="5" w:space="0" w:color="000000"/>
              <w:left w:val="single" w:sz="5" w:space="0" w:color="000000"/>
              <w:bottom w:val="single" w:sz="5" w:space="0" w:color="000000"/>
              <w:right w:val="single" w:sz="6" w:space="0" w:color="000000"/>
            </w:tcBorders>
            <w:vAlign w:val="center"/>
          </w:tcPr>
          <w:p w14:paraId="5CA75346" w14:textId="77777777" w:rsidR="00AE0438" w:rsidRPr="00AF1B77" w:rsidRDefault="00AE0438" w:rsidP="00DD5668">
            <w:pPr>
              <w:numPr>
                <w:ilvl w:val="0"/>
                <w:numId w:val="47"/>
              </w:numPr>
              <w:tabs>
                <w:tab w:val="clear" w:pos="2775"/>
              </w:tabs>
              <w:spacing w:before="0" w:after="0" w:line="240" w:lineRule="auto"/>
              <w:contextualSpacing/>
              <w:jc w:val="left"/>
              <w:rPr>
                <w:sz w:val="20"/>
                <w:szCs w:val="20"/>
              </w:rPr>
            </w:pPr>
          </w:p>
        </w:tc>
        <w:tc>
          <w:tcPr>
            <w:tcW w:w="682" w:type="pct"/>
            <w:tcBorders>
              <w:top w:val="single" w:sz="5" w:space="0" w:color="000000"/>
              <w:left w:val="single" w:sz="6" w:space="0" w:color="000000"/>
              <w:bottom w:val="single" w:sz="5" w:space="0" w:color="000000"/>
              <w:right w:val="single" w:sz="6" w:space="0" w:color="000000"/>
            </w:tcBorders>
            <w:vAlign w:val="center"/>
          </w:tcPr>
          <w:p w14:paraId="1A329294"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10 jours</w:t>
            </w:r>
          </w:p>
        </w:tc>
        <w:tc>
          <w:tcPr>
            <w:tcW w:w="731" w:type="pct"/>
            <w:tcBorders>
              <w:top w:val="single" w:sz="5" w:space="0" w:color="000000"/>
              <w:left w:val="single" w:sz="6" w:space="0" w:color="000000"/>
              <w:bottom w:val="single" w:sz="5" w:space="0" w:color="000000"/>
              <w:right w:val="single" w:sz="6" w:space="0" w:color="000000"/>
            </w:tcBorders>
          </w:tcPr>
          <w:p w14:paraId="212DEBB1" w14:textId="77777777" w:rsidR="00AE0438" w:rsidRPr="00AF1B77" w:rsidRDefault="00AE0438" w:rsidP="00DD5668">
            <w:pPr>
              <w:tabs>
                <w:tab w:val="clear" w:pos="2775"/>
              </w:tabs>
              <w:spacing w:before="0" w:after="0" w:line="240" w:lineRule="auto"/>
              <w:jc w:val="left"/>
              <w:rPr>
                <w:rFonts w:eastAsia="Bookman Old Style"/>
                <w:sz w:val="20"/>
                <w:szCs w:val="20"/>
              </w:rPr>
            </w:pPr>
            <w:r w:rsidRPr="00AF1B77">
              <w:rPr>
                <w:rFonts w:eastAsia="Bookman Old Style"/>
                <w:sz w:val="20"/>
                <w:szCs w:val="20"/>
              </w:rPr>
              <w:t>-IGS</w:t>
            </w:r>
          </w:p>
          <w:p w14:paraId="79B7BA6B" w14:textId="77777777" w:rsidR="00AE0438" w:rsidRPr="00AF1B77" w:rsidRDefault="00AE0438" w:rsidP="00DD5668">
            <w:pPr>
              <w:tabs>
                <w:tab w:val="clear" w:pos="2775"/>
              </w:tabs>
              <w:spacing w:before="0" w:after="0" w:line="240" w:lineRule="auto"/>
              <w:jc w:val="left"/>
              <w:rPr>
                <w:sz w:val="20"/>
                <w:szCs w:val="20"/>
              </w:rPr>
            </w:pPr>
            <w:r w:rsidRPr="00AF1B77">
              <w:rPr>
                <w:rFonts w:eastAsia="Bookman Old Style"/>
                <w:sz w:val="20"/>
                <w:szCs w:val="20"/>
              </w:rPr>
              <w:t xml:space="preserve">-Equipe de </w:t>
            </w:r>
            <w:r w:rsidRPr="00AF1B77">
              <w:rPr>
                <w:rFonts w:eastAsia="Bookman Old Style"/>
                <w:spacing w:val="-1"/>
                <w:sz w:val="20"/>
                <w:szCs w:val="20"/>
              </w:rPr>
              <w:t>l’appui- conseil</w:t>
            </w:r>
          </w:p>
        </w:tc>
        <w:tc>
          <w:tcPr>
            <w:tcW w:w="1124" w:type="pct"/>
            <w:tcBorders>
              <w:top w:val="single" w:sz="5" w:space="0" w:color="000000"/>
              <w:left w:val="single" w:sz="6" w:space="0" w:color="000000"/>
              <w:bottom w:val="single" w:sz="5" w:space="0" w:color="000000"/>
              <w:right w:val="single" w:sz="6" w:space="0" w:color="000000"/>
            </w:tcBorders>
            <w:vAlign w:val="center"/>
          </w:tcPr>
          <w:p w14:paraId="187781E6" w14:textId="77777777" w:rsidR="00AE0438" w:rsidRPr="00AF1B77" w:rsidRDefault="00AE0438" w:rsidP="00DD5668">
            <w:pPr>
              <w:tabs>
                <w:tab w:val="clear" w:pos="2775"/>
              </w:tabs>
              <w:spacing w:before="0" w:after="0" w:line="240" w:lineRule="auto"/>
              <w:ind w:right="258"/>
              <w:rPr>
                <w:rFonts w:eastAsia="Bookman Old Style"/>
                <w:spacing w:val="-1"/>
                <w:sz w:val="20"/>
                <w:szCs w:val="20"/>
              </w:rPr>
            </w:pPr>
            <w:r w:rsidRPr="00AF1B77">
              <w:rPr>
                <w:rFonts w:eastAsia="Bookman Old Style"/>
                <w:spacing w:val="-1"/>
                <w:sz w:val="20"/>
                <w:szCs w:val="20"/>
              </w:rPr>
              <w:t>-Préparer l’appui -conseil</w:t>
            </w:r>
          </w:p>
        </w:tc>
        <w:tc>
          <w:tcPr>
            <w:tcW w:w="781" w:type="pct"/>
            <w:tcBorders>
              <w:top w:val="single" w:sz="5" w:space="0" w:color="000000"/>
              <w:left w:val="single" w:sz="6" w:space="0" w:color="000000"/>
              <w:bottom w:val="single" w:sz="5" w:space="0" w:color="000000"/>
              <w:right w:val="single" w:sz="6" w:space="0" w:color="000000"/>
            </w:tcBorders>
          </w:tcPr>
          <w:p w14:paraId="3BBF251A"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 xml:space="preserve">Note de service convoquant la réunion préparatoire </w:t>
            </w:r>
          </w:p>
          <w:p w14:paraId="2EFF3A67"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w:t>
            </w:r>
          </w:p>
          <w:p w14:paraId="107040BC"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TDR</w:t>
            </w:r>
          </w:p>
          <w:p w14:paraId="3D70326E"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w:t>
            </w:r>
          </w:p>
          <w:p w14:paraId="144B8067"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Documents de travail</w:t>
            </w:r>
          </w:p>
        </w:tc>
        <w:tc>
          <w:tcPr>
            <w:tcW w:w="863" w:type="pct"/>
            <w:tcBorders>
              <w:top w:val="single" w:sz="5" w:space="0" w:color="000000"/>
              <w:left w:val="single" w:sz="6" w:space="0" w:color="000000"/>
              <w:bottom w:val="single" w:sz="5" w:space="0" w:color="000000"/>
              <w:right w:val="single" w:sz="6" w:space="0" w:color="000000"/>
            </w:tcBorders>
          </w:tcPr>
          <w:p w14:paraId="2F89AC1C"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Modules</w:t>
            </w:r>
          </w:p>
          <w:p w14:paraId="4F9C8CF5"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w:t>
            </w:r>
          </w:p>
          <w:p w14:paraId="43D8643A"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Programmes d’appui -conseil</w:t>
            </w:r>
          </w:p>
        </w:tc>
        <w:tc>
          <w:tcPr>
            <w:tcW w:w="137" w:type="pct"/>
            <w:tcBorders>
              <w:top w:val="single" w:sz="5" w:space="0" w:color="000000"/>
              <w:left w:val="single" w:sz="6" w:space="0" w:color="000000"/>
              <w:bottom w:val="single" w:sz="5" w:space="0" w:color="000000"/>
              <w:right w:val="single" w:sz="6" w:space="0" w:color="000000"/>
            </w:tcBorders>
            <w:vAlign w:val="center"/>
          </w:tcPr>
          <w:p w14:paraId="5F89DB03" w14:textId="77777777" w:rsidR="00AE0438" w:rsidRPr="00AF1B77" w:rsidRDefault="00AE0438" w:rsidP="00DD5668">
            <w:pPr>
              <w:tabs>
                <w:tab w:val="clear" w:pos="2775"/>
              </w:tabs>
              <w:spacing w:before="0" w:after="0" w:line="240" w:lineRule="auto"/>
              <w:rPr>
                <w:sz w:val="20"/>
                <w:szCs w:val="20"/>
              </w:rPr>
            </w:pPr>
          </w:p>
        </w:tc>
        <w:tc>
          <w:tcPr>
            <w:tcW w:w="136" w:type="pct"/>
            <w:tcBorders>
              <w:top w:val="single" w:sz="5" w:space="0" w:color="000000"/>
              <w:left w:val="single" w:sz="6" w:space="0" w:color="000000"/>
              <w:bottom w:val="single" w:sz="5" w:space="0" w:color="000000"/>
              <w:right w:val="single" w:sz="6" w:space="0" w:color="000000"/>
            </w:tcBorders>
            <w:vAlign w:val="center"/>
          </w:tcPr>
          <w:p w14:paraId="46A3E90B" w14:textId="77777777" w:rsidR="00AE0438" w:rsidRPr="00AF1B77" w:rsidRDefault="00AE0438" w:rsidP="00DD5668">
            <w:pPr>
              <w:tabs>
                <w:tab w:val="clear" w:pos="2775"/>
              </w:tabs>
              <w:spacing w:before="0" w:after="0" w:line="240" w:lineRule="auto"/>
              <w:ind w:left="63"/>
              <w:rPr>
                <w:rFonts w:eastAsia="Bookman Old Style"/>
                <w:sz w:val="20"/>
                <w:szCs w:val="20"/>
              </w:rPr>
            </w:pPr>
          </w:p>
        </w:tc>
        <w:tc>
          <w:tcPr>
            <w:tcW w:w="136" w:type="pct"/>
            <w:tcBorders>
              <w:top w:val="single" w:sz="5" w:space="0" w:color="000000"/>
              <w:left w:val="single" w:sz="6" w:space="0" w:color="000000"/>
              <w:bottom w:val="single" w:sz="5" w:space="0" w:color="000000"/>
              <w:right w:val="single" w:sz="6" w:space="0" w:color="000000"/>
            </w:tcBorders>
            <w:vAlign w:val="center"/>
          </w:tcPr>
          <w:p w14:paraId="19301481" w14:textId="77777777" w:rsidR="00AE0438" w:rsidRPr="00AF1B77" w:rsidRDefault="00AE0438" w:rsidP="00DD5668">
            <w:pPr>
              <w:tabs>
                <w:tab w:val="clear" w:pos="2775"/>
              </w:tabs>
              <w:spacing w:before="0" w:after="0" w:line="240" w:lineRule="auto"/>
              <w:ind w:left="65"/>
              <w:rPr>
                <w:rFonts w:eastAsia="Bookman Old Style"/>
                <w:sz w:val="20"/>
                <w:szCs w:val="20"/>
              </w:rPr>
            </w:pPr>
          </w:p>
        </w:tc>
        <w:tc>
          <w:tcPr>
            <w:tcW w:w="137" w:type="pct"/>
            <w:tcBorders>
              <w:top w:val="single" w:sz="5" w:space="0" w:color="000000"/>
              <w:left w:val="single" w:sz="6" w:space="0" w:color="000000"/>
              <w:bottom w:val="single" w:sz="5" w:space="0" w:color="000000"/>
              <w:right w:val="single" w:sz="5" w:space="0" w:color="000000"/>
            </w:tcBorders>
            <w:vAlign w:val="center"/>
          </w:tcPr>
          <w:p w14:paraId="648F539B" w14:textId="77777777" w:rsidR="00AE0438" w:rsidRPr="00AF1B77" w:rsidRDefault="00AE0438" w:rsidP="00DD5668">
            <w:pPr>
              <w:tabs>
                <w:tab w:val="clear" w:pos="2775"/>
              </w:tabs>
              <w:spacing w:before="0" w:after="0" w:line="240" w:lineRule="auto"/>
              <w:rPr>
                <w:sz w:val="20"/>
                <w:szCs w:val="20"/>
              </w:rPr>
            </w:pPr>
          </w:p>
        </w:tc>
      </w:tr>
      <w:tr w:rsidR="00126E6E" w:rsidRPr="00AF1B77" w14:paraId="4DAB342A" w14:textId="77777777" w:rsidTr="00EE31A4">
        <w:trPr>
          <w:trHeight w:val="567"/>
          <w:jc w:val="center"/>
        </w:trPr>
        <w:tc>
          <w:tcPr>
            <w:tcW w:w="273" w:type="pct"/>
            <w:tcBorders>
              <w:top w:val="single" w:sz="5" w:space="0" w:color="000000"/>
              <w:left w:val="single" w:sz="5" w:space="0" w:color="000000"/>
              <w:bottom w:val="single" w:sz="5" w:space="0" w:color="000000"/>
              <w:right w:val="single" w:sz="6" w:space="0" w:color="000000"/>
            </w:tcBorders>
            <w:vAlign w:val="center"/>
          </w:tcPr>
          <w:p w14:paraId="064AD795" w14:textId="77777777" w:rsidR="00AE0438" w:rsidRPr="00AF1B77" w:rsidRDefault="00AE0438" w:rsidP="00DD5668">
            <w:pPr>
              <w:numPr>
                <w:ilvl w:val="0"/>
                <w:numId w:val="47"/>
              </w:numPr>
              <w:tabs>
                <w:tab w:val="clear" w:pos="2775"/>
              </w:tabs>
              <w:spacing w:before="0" w:after="0" w:line="240" w:lineRule="auto"/>
              <w:contextualSpacing/>
              <w:jc w:val="left"/>
              <w:rPr>
                <w:sz w:val="20"/>
                <w:szCs w:val="20"/>
              </w:rPr>
            </w:pPr>
          </w:p>
        </w:tc>
        <w:tc>
          <w:tcPr>
            <w:tcW w:w="682" w:type="pct"/>
            <w:tcBorders>
              <w:top w:val="single" w:sz="5" w:space="0" w:color="000000"/>
              <w:left w:val="single" w:sz="6" w:space="0" w:color="000000"/>
              <w:bottom w:val="single" w:sz="5" w:space="0" w:color="000000"/>
              <w:right w:val="single" w:sz="6" w:space="0" w:color="000000"/>
            </w:tcBorders>
            <w:vAlign w:val="center"/>
          </w:tcPr>
          <w:p w14:paraId="003D14F9"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7 jours</w:t>
            </w:r>
          </w:p>
        </w:tc>
        <w:tc>
          <w:tcPr>
            <w:tcW w:w="731" w:type="pct"/>
            <w:tcBorders>
              <w:top w:val="single" w:sz="5" w:space="0" w:color="000000"/>
              <w:left w:val="single" w:sz="6" w:space="0" w:color="000000"/>
              <w:bottom w:val="single" w:sz="5" w:space="0" w:color="000000"/>
              <w:right w:val="single" w:sz="6" w:space="0" w:color="000000"/>
            </w:tcBorders>
          </w:tcPr>
          <w:p w14:paraId="425A3D85" w14:textId="77777777" w:rsidR="00AE0438" w:rsidRPr="00AF1B77" w:rsidRDefault="00AE0438" w:rsidP="00DD5668">
            <w:pPr>
              <w:tabs>
                <w:tab w:val="clear" w:pos="2775"/>
              </w:tabs>
              <w:spacing w:before="0" w:after="0" w:line="240" w:lineRule="auto"/>
              <w:jc w:val="left"/>
              <w:rPr>
                <w:rFonts w:eastAsia="Bookman Old Style"/>
                <w:sz w:val="20"/>
                <w:szCs w:val="20"/>
              </w:rPr>
            </w:pPr>
            <w:r w:rsidRPr="00AF1B77">
              <w:rPr>
                <w:rFonts w:eastAsia="Bookman Old Style"/>
                <w:sz w:val="20"/>
                <w:szCs w:val="20"/>
              </w:rPr>
              <w:t>-IGS</w:t>
            </w:r>
          </w:p>
          <w:p w14:paraId="1AF6DF7A" w14:textId="77777777" w:rsidR="00AE0438" w:rsidRPr="00AF1B77" w:rsidRDefault="00AE0438" w:rsidP="00DD5668">
            <w:pPr>
              <w:tabs>
                <w:tab w:val="clear" w:pos="2775"/>
              </w:tabs>
              <w:spacing w:before="0" w:after="0" w:line="240" w:lineRule="auto"/>
              <w:jc w:val="left"/>
              <w:rPr>
                <w:rFonts w:eastAsia="Bookman Old Style"/>
                <w:sz w:val="20"/>
                <w:szCs w:val="20"/>
              </w:rPr>
            </w:pPr>
            <w:r w:rsidRPr="00AF1B77">
              <w:rPr>
                <w:rFonts w:eastAsia="Bookman Old Style"/>
                <w:sz w:val="20"/>
                <w:szCs w:val="20"/>
              </w:rPr>
              <w:t xml:space="preserve">-Equipe de </w:t>
            </w:r>
            <w:r w:rsidRPr="00AF1B77">
              <w:rPr>
                <w:rFonts w:eastAsia="Bookman Old Style"/>
                <w:spacing w:val="-1"/>
                <w:sz w:val="20"/>
                <w:szCs w:val="20"/>
              </w:rPr>
              <w:t>l’appui- conseil</w:t>
            </w:r>
          </w:p>
        </w:tc>
        <w:tc>
          <w:tcPr>
            <w:tcW w:w="1124" w:type="pct"/>
            <w:tcBorders>
              <w:top w:val="single" w:sz="5" w:space="0" w:color="000000"/>
              <w:left w:val="single" w:sz="6" w:space="0" w:color="000000"/>
              <w:bottom w:val="single" w:sz="5" w:space="0" w:color="000000"/>
              <w:right w:val="single" w:sz="6" w:space="0" w:color="000000"/>
            </w:tcBorders>
          </w:tcPr>
          <w:p w14:paraId="0BE80A1D" w14:textId="77777777" w:rsidR="00AE0438" w:rsidRPr="00AF1B77" w:rsidRDefault="00AE0438" w:rsidP="00DD5668">
            <w:pPr>
              <w:tabs>
                <w:tab w:val="clear" w:pos="2775"/>
              </w:tabs>
              <w:spacing w:before="0" w:after="0" w:line="240" w:lineRule="auto"/>
              <w:ind w:right="258"/>
              <w:jc w:val="center"/>
              <w:rPr>
                <w:rFonts w:eastAsia="Bookman Old Style"/>
                <w:spacing w:val="-1"/>
                <w:sz w:val="20"/>
                <w:szCs w:val="20"/>
              </w:rPr>
            </w:pPr>
            <w:r w:rsidRPr="00AF1B77">
              <w:rPr>
                <w:rFonts w:eastAsia="Bookman Old Style"/>
                <w:spacing w:val="2"/>
                <w:sz w:val="20"/>
                <w:szCs w:val="20"/>
              </w:rPr>
              <w:t>Exécuter l’appui- conseil</w:t>
            </w:r>
          </w:p>
        </w:tc>
        <w:tc>
          <w:tcPr>
            <w:tcW w:w="781" w:type="pct"/>
            <w:tcBorders>
              <w:top w:val="single" w:sz="5" w:space="0" w:color="000000"/>
              <w:left w:val="single" w:sz="6" w:space="0" w:color="000000"/>
              <w:bottom w:val="single" w:sz="5" w:space="0" w:color="000000"/>
              <w:right w:val="single" w:sz="6" w:space="0" w:color="000000"/>
            </w:tcBorders>
          </w:tcPr>
          <w:p w14:paraId="5FD8B640"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Modules</w:t>
            </w:r>
          </w:p>
          <w:p w14:paraId="17D4AC8A"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w:t>
            </w:r>
          </w:p>
          <w:p w14:paraId="54EBE434"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Programmes d’appui -conseil</w:t>
            </w:r>
          </w:p>
        </w:tc>
        <w:tc>
          <w:tcPr>
            <w:tcW w:w="863" w:type="pct"/>
            <w:tcBorders>
              <w:top w:val="single" w:sz="5" w:space="0" w:color="000000"/>
              <w:left w:val="single" w:sz="6" w:space="0" w:color="000000"/>
              <w:bottom w:val="single" w:sz="5" w:space="0" w:color="000000"/>
              <w:right w:val="single" w:sz="6" w:space="0" w:color="000000"/>
            </w:tcBorders>
          </w:tcPr>
          <w:p w14:paraId="789E6FF6"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Rapport d’exécution de l’appui- conseil</w:t>
            </w:r>
          </w:p>
        </w:tc>
        <w:tc>
          <w:tcPr>
            <w:tcW w:w="137" w:type="pct"/>
            <w:tcBorders>
              <w:top w:val="single" w:sz="5" w:space="0" w:color="000000"/>
              <w:left w:val="single" w:sz="6" w:space="0" w:color="000000"/>
              <w:bottom w:val="single" w:sz="5" w:space="0" w:color="000000"/>
              <w:right w:val="single" w:sz="6" w:space="0" w:color="000000"/>
            </w:tcBorders>
            <w:vAlign w:val="center"/>
          </w:tcPr>
          <w:p w14:paraId="713A1EBC" w14:textId="77777777" w:rsidR="00AE0438" w:rsidRPr="00AF1B77" w:rsidRDefault="00AE0438" w:rsidP="00DD5668">
            <w:pPr>
              <w:tabs>
                <w:tab w:val="clear" w:pos="2775"/>
              </w:tabs>
              <w:spacing w:before="0" w:after="0" w:line="240" w:lineRule="auto"/>
              <w:rPr>
                <w:sz w:val="20"/>
                <w:szCs w:val="20"/>
              </w:rPr>
            </w:pPr>
          </w:p>
        </w:tc>
        <w:tc>
          <w:tcPr>
            <w:tcW w:w="136" w:type="pct"/>
            <w:tcBorders>
              <w:top w:val="single" w:sz="5" w:space="0" w:color="000000"/>
              <w:left w:val="single" w:sz="6" w:space="0" w:color="000000"/>
              <w:bottom w:val="single" w:sz="5" w:space="0" w:color="000000"/>
              <w:right w:val="single" w:sz="6" w:space="0" w:color="000000"/>
            </w:tcBorders>
            <w:vAlign w:val="center"/>
          </w:tcPr>
          <w:p w14:paraId="5DBA0190" w14:textId="77777777" w:rsidR="00AE0438" w:rsidRPr="00AF1B77" w:rsidRDefault="00AE0438" w:rsidP="00DD5668">
            <w:pPr>
              <w:tabs>
                <w:tab w:val="clear" w:pos="2775"/>
              </w:tabs>
              <w:spacing w:before="0" w:after="0" w:line="240" w:lineRule="auto"/>
              <w:ind w:left="63"/>
              <w:rPr>
                <w:rFonts w:eastAsia="Bookman Old Style"/>
                <w:sz w:val="20"/>
                <w:szCs w:val="20"/>
              </w:rPr>
            </w:pPr>
          </w:p>
        </w:tc>
        <w:tc>
          <w:tcPr>
            <w:tcW w:w="136" w:type="pct"/>
            <w:tcBorders>
              <w:top w:val="single" w:sz="5" w:space="0" w:color="000000"/>
              <w:left w:val="single" w:sz="6" w:space="0" w:color="000000"/>
              <w:bottom w:val="single" w:sz="5" w:space="0" w:color="000000"/>
              <w:right w:val="single" w:sz="6" w:space="0" w:color="000000"/>
            </w:tcBorders>
            <w:vAlign w:val="center"/>
          </w:tcPr>
          <w:p w14:paraId="43DAE779" w14:textId="77777777" w:rsidR="00AE0438" w:rsidRPr="00AF1B77" w:rsidRDefault="00AE0438" w:rsidP="00DD5668">
            <w:pPr>
              <w:tabs>
                <w:tab w:val="clear" w:pos="2775"/>
              </w:tabs>
              <w:spacing w:before="0" w:after="0" w:line="240" w:lineRule="auto"/>
              <w:ind w:left="65"/>
              <w:rPr>
                <w:rFonts w:eastAsia="Bookman Old Style"/>
                <w:sz w:val="20"/>
                <w:szCs w:val="20"/>
              </w:rPr>
            </w:pPr>
          </w:p>
        </w:tc>
        <w:tc>
          <w:tcPr>
            <w:tcW w:w="137" w:type="pct"/>
            <w:tcBorders>
              <w:top w:val="single" w:sz="5" w:space="0" w:color="000000"/>
              <w:left w:val="single" w:sz="6" w:space="0" w:color="000000"/>
              <w:bottom w:val="single" w:sz="5" w:space="0" w:color="000000"/>
              <w:right w:val="single" w:sz="5" w:space="0" w:color="000000"/>
            </w:tcBorders>
            <w:vAlign w:val="center"/>
          </w:tcPr>
          <w:p w14:paraId="3FEEF7F4" w14:textId="77777777" w:rsidR="00AE0438" w:rsidRPr="00AF1B77" w:rsidRDefault="00AE0438" w:rsidP="00DD5668">
            <w:pPr>
              <w:tabs>
                <w:tab w:val="clear" w:pos="2775"/>
              </w:tabs>
              <w:spacing w:before="0" w:after="0" w:line="240" w:lineRule="auto"/>
              <w:rPr>
                <w:sz w:val="20"/>
                <w:szCs w:val="20"/>
              </w:rPr>
            </w:pPr>
          </w:p>
        </w:tc>
      </w:tr>
      <w:tr w:rsidR="00126E6E" w:rsidRPr="00AF1B77" w14:paraId="64E3E104" w14:textId="77777777" w:rsidTr="00EE31A4">
        <w:trPr>
          <w:trHeight w:val="567"/>
          <w:jc w:val="center"/>
        </w:trPr>
        <w:tc>
          <w:tcPr>
            <w:tcW w:w="273" w:type="pct"/>
            <w:tcBorders>
              <w:top w:val="single" w:sz="5" w:space="0" w:color="000000"/>
              <w:left w:val="single" w:sz="5" w:space="0" w:color="000000"/>
              <w:bottom w:val="single" w:sz="5" w:space="0" w:color="000000"/>
              <w:right w:val="single" w:sz="6" w:space="0" w:color="000000"/>
            </w:tcBorders>
            <w:vAlign w:val="center"/>
          </w:tcPr>
          <w:p w14:paraId="3BFD1802" w14:textId="77777777" w:rsidR="00AE0438" w:rsidRPr="00AF1B77" w:rsidRDefault="00AE0438" w:rsidP="00DD5668">
            <w:pPr>
              <w:numPr>
                <w:ilvl w:val="0"/>
                <w:numId w:val="47"/>
              </w:numPr>
              <w:tabs>
                <w:tab w:val="clear" w:pos="2775"/>
              </w:tabs>
              <w:spacing w:before="0" w:after="0" w:line="240" w:lineRule="auto"/>
              <w:contextualSpacing/>
              <w:jc w:val="left"/>
              <w:rPr>
                <w:sz w:val="20"/>
                <w:szCs w:val="20"/>
              </w:rPr>
            </w:pPr>
          </w:p>
        </w:tc>
        <w:tc>
          <w:tcPr>
            <w:tcW w:w="682" w:type="pct"/>
            <w:tcBorders>
              <w:top w:val="single" w:sz="5" w:space="0" w:color="000000"/>
              <w:left w:val="single" w:sz="6" w:space="0" w:color="000000"/>
              <w:bottom w:val="single" w:sz="5" w:space="0" w:color="000000"/>
              <w:right w:val="single" w:sz="6" w:space="0" w:color="000000"/>
            </w:tcBorders>
            <w:vAlign w:val="center"/>
          </w:tcPr>
          <w:p w14:paraId="778EDC04" w14:textId="77777777" w:rsidR="00AE0438" w:rsidRPr="00AF1B77" w:rsidRDefault="00AE0438" w:rsidP="00DD5668">
            <w:pPr>
              <w:tabs>
                <w:tab w:val="clear" w:pos="2775"/>
              </w:tabs>
              <w:spacing w:before="0" w:after="0" w:line="240" w:lineRule="auto"/>
              <w:jc w:val="center"/>
              <w:rPr>
                <w:sz w:val="20"/>
                <w:szCs w:val="20"/>
              </w:rPr>
            </w:pPr>
            <w:r w:rsidRPr="00AF1B77">
              <w:rPr>
                <w:sz w:val="20"/>
                <w:szCs w:val="20"/>
              </w:rPr>
              <w:t>1 jour</w:t>
            </w:r>
          </w:p>
        </w:tc>
        <w:tc>
          <w:tcPr>
            <w:tcW w:w="731" w:type="pct"/>
            <w:tcBorders>
              <w:top w:val="single" w:sz="5" w:space="0" w:color="000000"/>
              <w:left w:val="single" w:sz="6" w:space="0" w:color="000000"/>
              <w:bottom w:val="single" w:sz="5" w:space="0" w:color="000000"/>
              <w:right w:val="single" w:sz="6" w:space="0" w:color="000000"/>
            </w:tcBorders>
            <w:vAlign w:val="center"/>
          </w:tcPr>
          <w:p w14:paraId="3E9B76BF" w14:textId="77777777" w:rsidR="00AE0438" w:rsidRPr="00AF1B77" w:rsidRDefault="00AE0438" w:rsidP="00DD5668">
            <w:pPr>
              <w:tabs>
                <w:tab w:val="clear" w:pos="2775"/>
              </w:tabs>
              <w:spacing w:before="0" w:after="0" w:line="240" w:lineRule="auto"/>
              <w:rPr>
                <w:rFonts w:eastAsia="Bookman Old Style"/>
                <w:sz w:val="20"/>
                <w:szCs w:val="20"/>
              </w:rPr>
            </w:pPr>
            <w:r w:rsidRPr="00AF1B77">
              <w:rPr>
                <w:rFonts w:eastAsia="Bookman Old Style"/>
                <w:sz w:val="20"/>
                <w:szCs w:val="20"/>
              </w:rPr>
              <w:t>IGS/agents</w:t>
            </w:r>
          </w:p>
        </w:tc>
        <w:tc>
          <w:tcPr>
            <w:tcW w:w="1124" w:type="pct"/>
            <w:tcBorders>
              <w:top w:val="single" w:sz="5" w:space="0" w:color="000000"/>
              <w:left w:val="single" w:sz="6" w:space="0" w:color="000000"/>
              <w:bottom w:val="single" w:sz="5" w:space="0" w:color="000000"/>
              <w:right w:val="single" w:sz="6" w:space="0" w:color="000000"/>
            </w:tcBorders>
            <w:vAlign w:val="center"/>
          </w:tcPr>
          <w:p w14:paraId="6D274970" w14:textId="77777777" w:rsidR="00AE0438" w:rsidRPr="00AF1B77" w:rsidRDefault="00AE0438" w:rsidP="00DD5668">
            <w:pPr>
              <w:tabs>
                <w:tab w:val="clear" w:pos="2775"/>
              </w:tabs>
              <w:spacing w:before="0" w:after="0" w:line="240" w:lineRule="auto"/>
              <w:ind w:right="258"/>
              <w:rPr>
                <w:rFonts w:eastAsia="Bookman Old Style"/>
                <w:spacing w:val="2"/>
                <w:sz w:val="20"/>
                <w:szCs w:val="20"/>
              </w:rPr>
            </w:pPr>
            <w:r w:rsidRPr="00AF1B77">
              <w:rPr>
                <w:rFonts w:eastAsia="Bookman Old Style"/>
                <w:spacing w:val="2"/>
                <w:sz w:val="20"/>
                <w:szCs w:val="20"/>
              </w:rPr>
              <w:t>Transmettre le</w:t>
            </w:r>
            <w:r w:rsidRPr="00AF1B77">
              <w:rPr>
                <w:sz w:val="20"/>
                <w:szCs w:val="20"/>
              </w:rPr>
              <w:t xml:space="preserve"> rapport d’exécution de l’appui- conseil au Ministre</w:t>
            </w:r>
          </w:p>
        </w:tc>
        <w:tc>
          <w:tcPr>
            <w:tcW w:w="781" w:type="pct"/>
            <w:tcBorders>
              <w:top w:val="single" w:sz="5" w:space="0" w:color="000000"/>
              <w:left w:val="single" w:sz="6" w:space="0" w:color="000000"/>
              <w:bottom w:val="single" w:sz="5" w:space="0" w:color="000000"/>
              <w:right w:val="single" w:sz="6" w:space="0" w:color="000000"/>
            </w:tcBorders>
            <w:vAlign w:val="center"/>
          </w:tcPr>
          <w:p w14:paraId="1739358A" w14:textId="77777777" w:rsidR="00AE0438" w:rsidRPr="00AF1B77" w:rsidRDefault="00AE0438" w:rsidP="00DD5668">
            <w:pPr>
              <w:tabs>
                <w:tab w:val="clear" w:pos="2775"/>
              </w:tabs>
              <w:spacing w:before="0" w:after="0" w:line="240" w:lineRule="auto"/>
              <w:rPr>
                <w:sz w:val="20"/>
                <w:szCs w:val="20"/>
              </w:rPr>
            </w:pPr>
            <w:r w:rsidRPr="00AF1B77">
              <w:rPr>
                <w:sz w:val="20"/>
                <w:szCs w:val="20"/>
              </w:rPr>
              <w:t>Rapport d’exécution de l’appui- conseil</w:t>
            </w:r>
          </w:p>
        </w:tc>
        <w:tc>
          <w:tcPr>
            <w:tcW w:w="863" w:type="pct"/>
            <w:tcBorders>
              <w:top w:val="single" w:sz="5" w:space="0" w:color="000000"/>
              <w:left w:val="single" w:sz="6" w:space="0" w:color="000000"/>
              <w:bottom w:val="single" w:sz="5" w:space="0" w:color="000000"/>
              <w:right w:val="single" w:sz="6" w:space="0" w:color="000000"/>
            </w:tcBorders>
            <w:vAlign w:val="center"/>
          </w:tcPr>
          <w:p w14:paraId="08C7BFAF" w14:textId="77777777" w:rsidR="00AE0438" w:rsidRPr="00AF1B77" w:rsidRDefault="00AE0438" w:rsidP="00DD5668">
            <w:pPr>
              <w:tabs>
                <w:tab w:val="clear" w:pos="2775"/>
              </w:tabs>
              <w:spacing w:before="0" w:after="0" w:line="240" w:lineRule="auto"/>
              <w:rPr>
                <w:sz w:val="20"/>
                <w:szCs w:val="20"/>
              </w:rPr>
            </w:pPr>
            <w:r w:rsidRPr="00AF1B77">
              <w:rPr>
                <w:sz w:val="20"/>
                <w:szCs w:val="20"/>
              </w:rPr>
              <w:t>BE</w:t>
            </w:r>
          </w:p>
        </w:tc>
        <w:tc>
          <w:tcPr>
            <w:tcW w:w="137" w:type="pct"/>
            <w:tcBorders>
              <w:top w:val="single" w:sz="5" w:space="0" w:color="000000"/>
              <w:left w:val="single" w:sz="6" w:space="0" w:color="000000"/>
              <w:bottom w:val="single" w:sz="5" w:space="0" w:color="000000"/>
              <w:right w:val="single" w:sz="6" w:space="0" w:color="000000"/>
            </w:tcBorders>
            <w:vAlign w:val="center"/>
          </w:tcPr>
          <w:p w14:paraId="72115A2A" w14:textId="77777777" w:rsidR="00AE0438" w:rsidRPr="00AF1B77" w:rsidRDefault="00AE0438" w:rsidP="00DD5668">
            <w:pPr>
              <w:tabs>
                <w:tab w:val="clear" w:pos="2775"/>
              </w:tabs>
              <w:spacing w:before="0" w:after="0" w:line="240" w:lineRule="auto"/>
              <w:rPr>
                <w:sz w:val="20"/>
                <w:szCs w:val="20"/>
              </w:rPr>
            </w:pPr>
          </w:p>
        </w:tc>
        <w:tc>
          <w:tcPr>
            <w:tcW w:w="136" w:type="pct"/>
            <w:tcBorders>
              <w:top w:val="single" w:sz="5" w:space="0" w:color="000000"/>
              <w:left w:val="single" w:sz="6" w:space="0" w:color="000000"/>
              <w:bottom w:val="single" w:sz="5" w:space="0" w:color="000000"/>
              <w:right w:val="single" w:sz="6" w:space="0" w:color="000000"/>
            </w:tcBorders>
            <w:vAlign w:val="center"/>
          </w:tcPr>
          <w:p w14:paraId="1EBCE2F0" w14:textId="77777777" w:rsidR="00AE0438" w:rsidRPr="00AF1B77" w:rsidRDefault="00AE0438" w:rsidP="00DD5668">
            <w:pPr>
              <w:tabs>
                <w:tab w:val="clear" w:pos="2775"/>
              </w:tabs>
              <w:spacing w:before="0" w:after="0" w:line="240" w:lineRule="auto"/>
              <w:ind w:left="63"/>
              <w:rPr>
                <w:rFonts w:eastAsia="Bookman Old Style"/>
                <w:sz w:val="20"/>
                <w:szCs w:val="20"/>
              </w:rPr>
            </w:pPr>
          </w:p>
        </w:tc>
        <w:tc>
          <w:tcPr>
            <w:tcW w:w="136" w:type="pct"/>
            <w:tcBorders>
              <w:top w:val="single" w:sz="5" w:space="0" w:color="000000"/>
              <w:left w:val="single" w:sz="6" w:space="0" w:color="000000"/>
              <w:bottom w:val="single" w:sz="5" w:space="0" w:color="000000"/>
              <w:right w:val="single" w:sz="6" w:space="0" w:color="000000"/>
            </w:tcBorders>
            <w:vAlign w:val="center"/>
          </w:tcPr>
          <w:p w14:paraId="4F5AD765" w14:textId="77777777" w:rsidR="00AE0438" w:rsidRPr="00AF1B77" w:rsidRDefault="00AE0438" w:rsidP="00DD5668">
            <w:pPr>
              <w:tabs>
                <w:tab w:val="clear" w:pos="2775"/>
              </w:tabs>
              <w:spacing w:before="0" w:after="0" w:line="240" w:lineRule="auto"/>
              <w:ind w:left="65"/>
              <w:rPr>
                <w:rFonts w:eastAsia="Bookman Old Style"/>
                <w:sz w:val="20"/>
                <w:szCs w:val="20"/>
              </w:rPr>
            </w:pPr>
          </w:p>
        </w:tc>
        <w:tc>
          <w:tcPr>
            <w:tcW w:w="137" w:type="pct"/>
            <w:tcBorders>
              <w:top w:val="single" w:sz="5" w:space="0" w:color="000000"/>
              <w:left w:val="single" w:sz="6" w:space="0" w:color="000000"/>
              <w:bottom w:val="single" w:sz="5" w:space="0" w:color="000000"/>
              <w:right w:val="single" w:sz="5" w:space="0" w:color="000000"/>
            </w:tcBorders>
            <w:vAlign w:val="center"/>
          </w:tcPr>
          <w:p w14:paraId="6B061F19" w14:textId="77777777" w:rsidR="00AE0438" w:rsidRPr="00AF1B77" w:rsidRDefault="00AE0438" w:rsidP="00DD5668">
            <w:pPr>
              <w:tabs>
                <w:tab w:val="clear" w:pos="2775"/>
              </w:tabs>
              <w:spacing w:before="0" w:after="0" w:line="240" w:lineRule="auto"/>
              <w:rPr>
                <w:sz w:val="20"/>
                <w:szCs w:val="20"/>
              </w:rPr>
            </w:pPr>
          </w:p>
        </w:tc>
      </w:tr>
    </w:tbl>
    <w:p w14:paraId="153C35B1" w14:textId="77777777" w:rsidR="00875930" w:rsidRPr="00AF1B77" w:rsidRDefault="00875930" w:rsidP="00DD5668">
      <w:pPr>
        <w:spacing w:line="240" w:lineRule="auto"/>
        <w:rPr>
          <w:sz w:val="24"/>
          <w:szCs w:val="24"/>
        </w:rPr>
        <w:sectPr w:rsidR="00875930" w:rsidRPr="00AF1B77" w:rsidSect="00AE0438">
          <w:footerReference w:type="default" r:id="rId10"/>
          <w:pgSz w:w="16840" w:h="11920" w:orient="landscape"/>
          <w:pgMar w:top="709" w:right="1300" w:bottom="280" w:left="1280" w:header="0" w:footer="944" w:gutter="0"/>
          <w:cols w:space="720"/>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p>
    <w:p w14:paraId="41E4759B" w14:textId="77777777" w:rsidR="00875930" w:rsidRPr="00AF1B77" w:rsidRDefault="00875930" w:rsidP="00DD5668">
      <w:pPr>
        <w:spacing w:line="240" w:lineRule="auto"/>
        <w:rPr>
          <w:sz w:val="24"/>
          <w:szCs w:val="24"/>
        </w:rPr>
      </w:pPr>
      <w:r w:rsidRPr="00EE31A4">
        <w:rPr>
          <w:sz w:val="24"/>
          <w:szCs w:val="24"/>
        </w:rPr>
        <w:lastRenderedPageBreak/>
        <w:t>Ac</w:t>
      </w:r>
      <w:r w:rsidRPr="00EE31A4">
        <w:rPr>
          <w:spacing w:val="-1"/>
          <w:sz w:val="24"/>
          <w:szCs w:val="24"/>
        </w:rPr>
        <w:t>t</w:t>
      </w:r>
      <w:r w:rsidRPr="00EE31A4">
        <w:rPr>
          <w:sz w:val="24"/>
          <w:szCs w:val="24"/>
        </w:rPr>
        <w:t>i</w:t>
      </w:r>
      <w:r w:rsidRPr="00EE31A4">
        <w:rPr>
          <w:spacing w:val="-1"/>
          <w:sz w:val="24"/>
          <w:szCs w:val="24"/>
        </w:rPr>
        <w:t>v</w:t>
      </w:r>
      <w:r w:rsidRPr="00EE31A4">
        <w:rPr>
          <w:sz w:val="24"/>
          <w:szCs w:val="24"/>
        </w:rPr>
        <w:t>i</w:t>
      </w:r>
      <w:r w:rsidRPr="00EE31A4">
        <w:rPr>
          <w:spacing w:val="-1"/>
          <w:sz w:val="24"/>
          <w:szCs w:val="24"/>
        </w:rPr>
        <w:t>té</w:t>
      </w:r>
      <w:r w:rsidRPr="00EE31A4">
        <w:rPr>
          <w:sz w:val="24"/>
          <w:szCs w:val="24"/>
        </w:rPr>
        <w:t xml:space="preserve">s </w:t>
      </w:r>
      <w:r w:rsidR="002A6463" w:rsidRPr="00EE31A4">
        <w:rPr>
          <w:sz w:val="24"/>
          <w:szCs w:val="24"/>
        </w:rPr>
        <w:t>3</w:t>
      </w:r>
      <w:r w:rsidRPr="00EE31A4">
        <w:rPr>
          <w:sz w:val="24"/>
          <w:szCs w:val="24"/>
        </w:rPr>
        <w:t> :</w:t>
      </w:r>
      <w:r w:rsidRPr="00EE31A4">
        <w:rPr>
          <w:rFonts w:eastAsia="Calibri"/>
          <w:spacing w:val="1"/>
          <w:sz w:val="24"/>
          <w:szCs w:val="24"/>
        </w:rPr>
        <w:t xml:space="preserve"> </w:t>
      </w:r>
      <w:r w:rsidR="003C32BF" w:rsidRPr="00EE31A4">
        <w:rPr>
          <w:sz w:val="24"/>
          <w:szCs w:val="24"/>
        </w:rPr>
        <w:t>Sensibiliser les agents des structures centrales, rattachées et déconcentrées et des structures de mission du MCRP sur  la lutte contre la</w:t>
      </w:r>
      <w:r w:rsidR="003C32BF" w:rsidRPr="00AF1B77">
        <w:rPr>
          <w:sz w:val="24"/>
          <w:szCs w:val="24"/>
        </w:rPr>
        <w:t xml:space="preserve"> corruption</w:t>
      </w:r>
      <w:r w:rsidRPr="00AF1B77">
        <w:rPr>
          <w:sz w:val="24"/>
          <w:szCs w:val="24"/>
        </w:rPr>
        <w:t> </w:t>
      </w:r>
    </w:p>
    <w:tbl>
      <w:tblPr>
        <w:tblW w:w="5224" w:type="pct"/>
        <w:jc w:val="center"/>
        <w:tblCellMar>
          <w:left w:w="0" w:type="dxa"/>
          <w:right w:w="0" w:type="dxa"/>
        </w:tblCellMar>
        <w:tblLook w:val="01E0" w:firstRow="1" w:lastRow="1" w:firstColumn="1" w:lastColumn="1" w:noHBand="0" w:noVBand="0"/>
      </w:tblPr>
      <w:tblGrid>
        <w:gridCol w:w="842"/>
        <w:gridCol w:w="2288"/>
        <w:gridCol w:w="1704"/>
        <w:gridCol w:w="3508"/>
        <w:gridCol w:w="2437"/>
        <w:gridCol w:w="2410"/>
        <w:gridCol w:w="426"/>
        <w:gridCol w:w="426"/>
        <w:gridCol w:w="423"/>
        <w:gridCol w:w="447"/>
      </w:tblGrid>
      <w:tr w:rsidR="00126E6E" w:rsidRPr="00AF1B77" w14:paraId="1556A797" w14:textId="77777777" w:rsidTr="00EE31A4">
        <w:trPr>
          <w:cantSplit/>
          <w:trHeight w:val="567"/>
          <w:jc w:val="center"/>
        </w:trPr>
        <w:tc>
          <w:tcPr>
            <w:tcW w:w="282" w:type="pct"/>
            <w:tcBorders>
              <w:top w:val="single" w:sz="5" w:space="0" w:color="000000"/>
              <w:left w:val="single" w:sz="5" w:space="0" w:color="000000"/>
              <w:right w:val="single" w:sz="6" w:space="0" w:color="000000"/>
            </w:tcBorders>
            <w:vAlign w:val="center"/>
          </w:tcPr>
          <w:p w14:paraId="74809EE3" w14:textId="77777777" w:rsidR="003C4926" w:rsidRPr="00AF1B77" w:rsidRDefault="003C4926" w:rsidP="00DD5668">
            <w:pPr>
              <w:tabs>
                <w:tab w:val="clear" w:pos="2775"/>
              </w:tabs>
              <w:spacing w:before="0" w:after="0" w:line="240" w:lineRule="auto"/>
              <w:ind w:left="200"/>
              <w:jc w:val="center"/>
              <w:rPr>
                <w:rFonts w:eastAsia="Bookman Old Style"/>
                <w:b/>
                <w:sz w:val="20"/>
                <w:szCs w:val="20"/>
              </w:rPr>
            </w:pPr>
            <w:proofErr w:type="spellStart"/>
            <w:r w:rsidRPr="00AF1B77">
              <w:rPr>
                <w:rFonts w:eastAsia="Bookman Old Style"/>
                <w:b/>
                <w:sz w:val="20"/>
                <w:szCs w:val="20"/>
              </w:rPr>
              <w:t>Sé</w:t>
            </w:r>
            <w:r w:rsidRPr="00AF1B77">
              <w:rPr>
                <w:rFonts w:eastAsia="Bookman Old Style"/>
                <w:b/>
                <w:spacing w:val="-1"/>
                <w:sz w:val="20"/>
                <w:szCs w:val="20"/>
              </w:rPr>
              <w:t>q</w:t>
            </w:r>
            <w:proofErr w:type="spellEnd"/>
            <w:r w:rsidRPr="00AF1B77">
              <w:rPr>
                <w:rFonts w:eastAsia="Bookman Old Style"/>
                <w:b/>
                <w:sz w:val="20"/>
                <w:szCs w:val="20"/>
              </w:rPr>
              <w:t>.</w:t>
            </w:r>
          </w:p>
        </w:tc>
        <w:tc>
          <w:tcPr>
            <w:tcW w:w="767" w:type="pct"/>
            <w:tcBorders>
              <w:top w:val="single" w:sz="5" w:space="0" w:color="000000"/>
              <w:left w:val="single" w:sz="6" w:space="0" w:color="000000"/>
              <w:right w:val="single" w:sz="6" w:space="0" w:color="000000"/>
            </w:tcBorders>
            <w:vAlign w:val="center"/>
          </w:tcPr>
          <w:p w14:paraId="055C53AB" w14:textId="77777777" w:rsidR="003C4926" w:rsidRPr="00AF1B77" w:rsidRDefault="003C4926" w:rsidP="00DD5668">
            <w:pPr>
              <w:tabs>
                <w:tab w:val="clear" w:pos="2775"/>
              </w:tabs>
              <w:spacing w:before="0" w:after="0" w:line="240" w:lineRule="auto"/>
              <w:ind w:left="317"/>
              <w:jc w:val="center"/>
              <w:rPr>
                <w:rFonts w:eastAsia="Bookman Old Style"/>
                <w:b/>
                <w:sz w:val="20"/>
                <w:szCs w:val="20"/>
              </w:rPr>
            </w:pPr>
            <w:r w:rsidRPr="00AF1B77">
              <w:rPr>
                <w:rFonts w:eastAsia="Bookman Old Style"/>
                <w:b/>
                <w:sz w:val="20"/>
                <w:szCs w:val="20"/>
              </w:rPr>
              <w:t>Péri</w:t>
            </w:r>
            <w:r w:rsidRPr="00AF1B77">
              <w:rPr>
                <w:rFonts w:eastAsia="Bookman Old Style"/>
                <w:b/>
                <w:spacing w:val="1"/>
                <w:sz w:val="20"/>
                <w:szCs w:val="20"/>
              </w:rPr>
              <w:t>o</w:t>
            </w:r>
            <w:r w:rsidRPr="00AF1B77">
              <w:rPr>
                <w:rFonts w:eastAsia="Bookman Old Style"/>
                <w:b/>
                <w:sz w:val="20"/>
                <w:szCs w:val="20"/>
              </w:rPr>
              <w:t>dici</w:t>
            </w:r>
            <w:r w:rsidRPr="00AF1B77">
              <w:rPr>
                <w:rFonts w:eastAsia="Bookman Old Style"/>
                <w:b/>
                <w:spacing w:val="2"/>
                <w:sz w:val="20"/>
                <w:szCs w:val="20"/>
              </w:rPr>
              <w:t>t</w:t>
            </w:r>
            <w:r w:rsidRPr="00AF1B77">
              <w:rPr>
                <w:rFonts w:eastAsia="Bookman Old Style"/>
                <w:b/>
                <w:sz w:val="20"/>
                <w:szCs w:val="20"/>
              </w:rPr>
              <w:t>é</w:t>
            </w:r>
            <w:r w:rsidRPr="00AF1B77">
              <w:rPr>
                <w:rFonts w:eastAsia="Bookman Old Style"/>
                <w:b/>
                <w:spacing w:val="-10"/>
                <w:sz w:val="20"/>
                <w:szCs w:val="20"/>
              </w:rPr>
              <w:t xml:space="preserve"> </w:t>
            </w:r>
            <w:r w:rsidRPr="00AF1B77">
              <w:rPr>
                <w:rFonts w:eastAsia="Bookman Old Style"/>
                <w:b/>
                <w:spacing w:val="-1"/>
                <w:sz w:val="20"/>
                <w:szCs w:val="20"/>
              </w:rPr>
              <w:t>o</w:t>
            </w:r>
            <w:r w:rsidRPr="00AF1B77">
              <w:rPr>
                <w:rFonts w:eastAsia="Bookman Old Style"/>
                <w:b/>
                <w:sz w:val="20"/>
                <w:szCs w:val="20"/>
              </w:rPr>
              <w:t>u</w:t>
            </w:r>
            <w:r w:rsidRPr="00AF1B77">
              <w:rPr>
                <w:rFonts w:eastAsia="Bookman Old Style"/>
                <w:b/>
                <w:spacing w:val="-3"/>
                <w:sz w:val="20"/>
                <w:szCs w:val="20"/>
              </w:rPr>
              <w:t xml:space="preserve"> </w:t>
            </w:r>
            <w:r w:rsidRPr="00AF1B77">
              <w:rPr>
                <w:rFonts w:eastAsia="Bookman Old Style"/>
                <w:b/>
                <w:spacing w:val="2"/>
                <w:sz w:val="20"/>
                <w:szCs w:val="20"/>
              </w:rPr>
              <w:t>d</w:t>
            </w:r>
            <w:r w:rsidRPr="00AF1B77">
              <w:rPr>
                <w:rFonts w:eastAsia="Bookman Old Style"/>
                <w:b/>
                <w:sz w:val="20"/>
                <w:szCs w:val="20"/>
              </w:rPr>
              <w:t>é</w:t>
            </w:r>
            <w:r w:rsidRPr="00AF1B77">
              <w:rPr>
                <w:rFonts w:eastAsia="Bookman Old Style"/>
                <w:b/>
                <w:spacing w:val="-1"/>
                <w:sz w:val="20"/>
                <w:szCs w:val="20"/>
              </w:rPr>
              <w:t>l</w:t>
            </w:r>
            <w:r w:rsidRPr="00AF1B77">
              <w:rPr>
                <w:rFonts w:eastAsia="Bookman Old Style"/>
                <w:b/>
                <w:sz w:val="20"/>
                <w:szCs w:val="20"/>
              </w:rPr>
              <w:t>ai</w:t>
            </w:r>
          </w:p>
        </w:tc>
        <w:tc>
          <w:tcPr>
            <w:tcW w:w="571" w:type="pct"/>
            <w:tcBorders>
              <w:top w:val="single" w:sz="5" w:space="0" w:color="000000"/>
              <w:left w:val="single" w:sz="6" w:space="0" w:color="000000"/>
              <w:right w:val="single" w:sz="6" w:space="0" w:color="000000"/>
            </w:tcBorders>
            <w:vAlign w:val="center"/>
          </w:tcPr>
          <w:p w14:paraId="42027B7F" w14:textId="77777777" w:rsidR="003C4926" w:rsidRPr="00AF1B77" w:rsidRDefault="003C4926" w:rsidP="00DD5668">
            <w:pPr>
              <w:tabs>
                <w:tab w:val="clear" w:pos="2775"/>
              </w:tabs>
              <w:spacing w:before="0" w:after="0" w:line="240" w:lineRule="auto"/>
              <w:ind w:left="254"/>
              <w:jc w:val="center"/>
              <w:rPr>
                <w:rFonts w:eastAsia="Bookman Old Style"/>
                <w:b/>
                <w:sz w:val="20"/>
                <w:szCs w:val="20"/>
              </w:rPr>
            </w:pPr>
            <w:r w:rsidRPr="00AF1B77">
              <w:rPr>
                <w:rFonts w:eastAsia="Bookman Old Style"/>
                <w:b/>
                <w:sz w:val="20"/>
                <w:szCs w:val="20"/>
              </w:rPr>
              <w:t>Acteu</w:t>
            </w:r>
            <w:r w:rsidRPr="00AF1B77">
              <w:rPr>
                <w:rFonts w:eastAsia="Bookman Old Style"/>
                <w:b/>
                <w:spacing w:val="2"/>
                <w:sz w:val="20"/>
                <w:szCs w:val="20"/>
              </w:rPr>
              <w:t>r</w:t>
            </w:r>
            <w:r w:rsidRPr="00AF1B77">
              <w:rPr>
                <w:rFonts w:eastAsia="Bookman Old Style"/>
                <w:b/>
                <w:sz w:val="20"/>
                <w:szCs w:val="20"/>
              </w:rPr>
              <w:t>s</w:t>
            </w:r>
          </w:p>
        </w:tc>
        <w:tc>
          <w:tcPr>
            <w:tcW w:w="1176" w:type="pct"/>
            <w:tcBorders>
              <w:top w:val="single" w:sz="5" w:space="0" w:color="000000"/>
              <w:left w:val="single" w:sz="6" w:space="0" w:color="000000"/>
              <w:right w:val="single" w:sz="6" w:space="0" w:color="000000"/>
            </w:tcBorders>
            <w:vAlign w:val="center"/>
          </w:tcPr>
          <w:p w14:paraId="74488FB3" w14:textId="77777777" w:rsidR="003C4926" w:rsidRPr="00AF1B77" w:rsidRDefault="003C4926" w:rsidP="00DD5668">
            <w:pPr>
              <w:tabs>
                <w:tab w:val="clear" w:pos="2775"/>
              </w:tabs>
              <w:spacing w:before="0" w:after="0" w:line="240" w:lineRule="auto"/>
              <w:ind w:left="799" w:right="405" w:hanging="360"/>
              <w:jc w:val="center"/>
              <w:rPr>
                <w:rFonts w:eastAsia="Bookman Old Style"/>
                <w:b/>
                <w:sz w:val="20"/>
                <w:szCs w:val="20"/>
              </w:rPr>
            </w:pPr>
            <w:r w:rsidRPr="00AF1B77">
              <w:rPr>
                <w:rFonts w:eastAsia="Bookman Old Style"/>
                <w:b/>
                <w:sz w:val="20"/>
                <w:szCs w:val="20"/>
              </w:rPr>
              <w:t>De</w:t>
            </w:r>
            <w:r w:rsidRPr="00AF1B77">
              <w:rPr>
                <w:rFonts w:eastAsia="Bookman Old Style"/>
                <w:b/>
                <w:spacing w:val="-1"/>
                <w:sz w:val="20"/>
                <w:szCs w:val="20"/>
              </w:rPr>
              <w:t>s</w:t>
            </w:r>
            <w:r w:rsidRPr="00AF1B77">
              <w:rPr>
                <w:rFonts w:eastAsia="Bookman Old Style"/>
                <w:b/>
                <w:sz w:val="20"/>
                <w:szCs w:val="20"/>
              </w:rPr>
              <w:t>c</w:t>
            </w:r>
            <w:r w:rsidRPr="00AF1B77">
              <w:rPr>
                <w:rFonts w:eastAsia="Bookman Old Style"/>
                <w:b/>
                <w:spacing w:val="-1"/>
                <w:sz w:val="20"/>
                <w:szCs w:val="20"/>
              </w:rPr>
              <w:t>r</w:t>
            </w:r>
            <w:r w:rsidRPr="00AF1B77">
              <w:rPr>
                <w:rFonts w:eastAsia="Bookman Old Style"/>
                <w:b/>
                <w:spacing w:val="2"/>
                <w:sz w:val="20"/>
                <w:szCs w:val="20"/>
              </w:rPr>
              <w:t>i</w:t>
            </w:r>
            <w:r w:rsidRPr="00AF1B77">
              <w:rPr>
                <w:rFonts w:eastAsia="Bookman Old Style"/>
                <w:b/>
                <w:sz w:val="20"/>
                <w:szCs w:val="20"/>
              </w:rPr>
              <w:t>p</w:t>
            </w:r>
            <w:r w:rsidRPr="00AF1B77">
              <w:rPr>
                <w:rFonts w:eastAsia="Bookman Old Style"/>
                <w:b/>
                <w:spacing w:val="-1"/>
                <w:sz w:val="20"/>
                <w:szCs w:val="20"/>
              </w:rPr>
              <w:t>t</w:t>
            </w:r>
            <w:r w:rsidRPr="00AF1B77">
              <w:rPr>
                <w:rFonts w:eastAsia="Bookman Old Style"/>
                <w:b/>
                <w:spacing w:val="2"/>
                <w:sz w:val="20"/>
                <w:szCs w:val="20"/>
              </w:rPr>
              <w:t>i</w:t>
            </w:r>
            <w:r w:rsidRPr="00AF1B77">
              <w:rPr>
                <w:rFonts w:eastAsia="Bookman Old Style"/>
                <w:b/>
                <w:spacing w:val="-1"/>
                <w:sz w:val="20"/>
                <w:szCs w:val="20"/>
              </w:rPr>
              <w:t>o</w:t>
            </w:r>
            <w:r w:rsidRPr="00AF1B77">
              <w:rPr>
                <w:rFonts w:eastAsia="Bookman Old Style"/>
                <w:b/>
                <w:sz w:val="20"/>
                <w:szCs w:val="20"/>
              </w:rPr>
              <w:t>n</w:t>
            </w:r>
            <w:r w:rsidRPr="00AF1B77">
              <w:rPr>
                <w:rFonts w:eastAsia="Bookman Old Style"/>
                <w:b/>
                <w:spacing w:val="-11"/>
                <w:sz w:val="20"/>
                <w:szCs w:val="20"/>
              </w:rPr>
              <w:t xml:space="preserve"> </w:t>
            </w:r>
            <w:r w:rsidRPr="00AF1B77">
              <w:rPr>
                <w:rFonts w:eastAsia="Bookman Old Style"/>
                <w:b/>
                <w:spacing w:val="-1"/>
                <w:sz w:val="20"/>
                <w:szCs w:val="20"/>
              </w:rPr>
              <w:t>d</w:t>
            </w:r>
            <w:r w:rsidRPr="00AF1B77">
              <w:rPr>
                <w:rFonts w:eastAsia="Bookman Old Style"/>
                <w:b/>
                <w:spacing w:val="2"/>
                <w:sz w:val="20"/>
                <w:szCs w:val="20"/>
              </w:rPr>
              <w:t>e</w:t>
            </w:r>
            <w:r w:rsidRPr="00AF1B77">
              <w:rPr>
                <w:rFonts w:eastAsia="Bookman Old Style"/>
                <w:b/>
                <w:sz w:val="20"/>
                <w:szCs w:val="20"/>
              </w:rPr>
              <w:t>s a</w:t>
            </w:r>
            <w:r w:rsidRPr="00AF1B77">
              <w:rPr>
                <w:rFonts w:eastAsia="Bookman Old Style"/>
                <w:b/>
                <w:spacing w:val="-1"/>
                <w:sz w:val="20"/>
                <w:szCs w:val="20"/>
              </w:rPr>
              <w:t>c</w:t>
            </w:r>
            <w:r w:rsidRPr="00AF1B77">
              <w:rPr>
                <w:rFonts w:eastAsia="Bookman Old Style"/>
                <w:b/>
                <w:sz w:val="20"/>
                <w:szCs w:val="20"/>
              </w:rPr>
              <w:t>tivi</w:t>
            </w:r>
            <w:r w:rsidRPr="00AF1B77">
              <w:rPr>
                <w:rFonts w:eastAsia="Bookman Old Style"/>
                <w:b/>
                <w:spacing w:val="2"/>
                <w:sz w:val="20"/>
                <w:szCs w:val="20"/>
              </w:rPr>
              <w:t>t</w:t>
            </w:r>
            <w:r w:rsidRPr="00AF1B77">
              <w:rPr>
                <w:rFonts w:eastAsia="Bookman Old Style"/>
                <w:b/>
                <w:sz w:val="20"/>
                <w:szCs w:val="20"/>
              </w:rPr>
              <w:t>és</w:t>
            </w:r>
          </w:p>
        </w:tc>
        <w:tc>
          <w:tcPr>
            <w:tcW w:w="817" w:type="pct"/>
            <w:tcBorders>
              <w:top w:val="single" w:sz="5" w:space="0" w:color="000000"/>
              <w:left w:val="single" w:sz="6" w:space="0" w:color="000000"/>
              <w:right w:val="single" w:sz="6" w:space="0" w:color="000000"/>
            </w:tcBorders>
            <w:vAlign w:val="center"/>
          </w:tcPr>
          <w:p w14:paraId="1EBDBAB1" w14:textId="77777777" w:rsidR="00126E6E" w:rsidRPr="00AF1B77" w:rsidRDefault="003C4926" w:rsidP="00DD5668">
            <w:pPr>
              <w:tabs>
                <w:tab w:val="clear" w:pos="2775"/>
              </w:tabs>
              <w:spacing w:before="0" w:after="0" w:line="240" w:lineRule="auto"/>
              <w:ind w:left="133" w:right="133"/>
              <w:jc w:val="center"/>
              <w:rPr>
                <w:rFonts w:eastAsia="Bookman Old Style"/>
                <w:b/>
                <w:spacing w:val="-8"/>
                <w:sz w:val="20"/>
                <w:szCs w:val="20"/>
              </w:rPr>
            </w:pPr>
            <w:r w:rsidRPr="00AF1B77">
              <w:rPr>
                <w:rFonts w:eastAsia="Bookman Old Style"/>
                <w:b/>
                <w:sz w:val="20"/>
                <w:szCs w:val="20"/>
              </w:rPr>
              <w:t>I</w:t>
            </w:r>
            <w:r w:rsidRPr="00AF1B77">
              <w:rPr>
                <w:rFonts w:eastAsia="Bookman Old Style"/>
                <w:b/>
                <w:spacing w:val="-2"/>
                <w:sz w:val="20"/>
                <w:szCs w:val="20"/>
              </w:rPr>
              <w:t>n</w:t>
            </w:r>
            <w:r w:rsidRPr="00AF1B77">
              <w:rPr>
                <w:rFonts w:eastAsia="Bookman Old Style"/>
                <w:b/>
                <w:sz w:val="20"/>
                <w:szCs w:val="20"/>
              </w:rPr>
              <w:t>p</w:t>
            </w:r>
            <w:r w:rsidRPr="00AF1B77">
              <w:rPr>
                <w:rFonts w:eastAsia="Bookman Old Style"/>
                <w:b/>
                <w:spacing w:val="2"/>
                <w:sz w:val="20"/>
                <w:szCs w:val="20"/>
              </w:rPr>
              <w:t>u</w:t>
            </w:r>
            <w:r w:rsidRPr="00AF1B77">
              <w:rPr>
                <w:rFonts w:eastAsia="Bookman Old Style"/>
                <w:b/>
                <w:sz w:val="20"/>
                <w:szCs w:val="20"/>
              </w:rPr>
              <w:t>ts</w:t>
            </w:r>
            <w:r w:rsidRPr="00AF1B77">
              <w:rPr>
                <w:rFonts w:eastAsia="Bookman Old Style"/>
                <w:b/>
                <w:spacing w:val="-8"/>
                <w:sz w:val="20"/>
                <w:szCs w:val="20"/>
              </w:rPr>
              <w:t xml:space="preserve"> </w:t>
            </w:r>
          </w:p>
          <w:p w14:paraId="6FAFEB18" w14:textId="77777777" w:rsidR="003C4926" w:rsidRPr="00AF1B77" w:rsidRDefault="003C4926" w:rsidP="00DD5668">
            <w:pPr>
              <w:tabs>
                <w:tab w:val="clear" w:pos="2775"/>
              </w:tabs>
              <w:spacing w:before="0" w:after="0" w:line="240" w:lineRule="auto"/>
              <w:ind w:left="133" w:right="133"/>
              <w:jc w:val="center"/>
              <w:rPr>
                <w:rFonts w:eastAsia="Bookman Old Style"/>
                <w:b/>
                <w:sz w:val="20"/>
                <w:szCs w:val="20"/>
              </w:rPr>
            </w:pPr>
            <w:r w:rsidRPr="00AF1B77">
              <w:rPr>
                <w:rFonts w:eastAsia="Bookman Old Style"/>
                <w:b/>
                <w:w w:val="99"/>
                <w:sz w:val="20"/>
                <w:szCs w:val="20"/>
              </w:rPr>
              <w:t>(</w:t>
            </w:r>
            <w:r w:rsidRPr="00AF1B77">
              <w:rPr>
                <w:rFonts w:eastAsia="Bookman Old Style"/>
                <w:b/>
                <w:spacing w:val="2"/>
                <w:w w:val="99"/>
                <w:sz w:val="20"/>
                <w:szCs w:val="20"/>
              </w:rPr>
              <w:t>d</w:t>
            </w:r>
            <w:r w:rsidRPr="00AF1B77">
              <w:rPr>
                <w:rFonts w:eastAsia="Bookman Old Style"/>
                <w:b/>
                <w:spacing w:val="1"/>
                <w:w w:val="99"/>
                <w:sz w:val="20"/>
                <w:szCs w:val="20"/>
              </w:rPr>
              <w:t>o</w:t>
            </w:r>
            <w:r w:rsidRPr="00AF1B77">
              <w:rPr>
                <w:rFonts w:eastAsia="Bookman Old Style"/>
                <w:b/>
                <w:spacing w:val="-1"/>
                <w:w w:val="99"/>
                <w:sz w:val="20"/>
                <w:szCs w:val="20"/>
              </w:rPr>
              <w:t>n</w:t>
            </w:r>
            <w:r w:rsidRPr="00AF1B77">
              <w:rPr>
                <w:rFonts w:eastAsia="Bookman Old Style"/>
                <w:b/>
                <w:spacing w:val="1"/>
                <w:w w:val="99"/>
                <w:sz w:val="20"/>
                <w:szCs w:val="20"/>
              </w:rPr>
              <w:t>n</w:t>
            </w:r>
            <w:r w:rsidRPr="00AF1B77">
              <w:rPr>
                <w:rFonts w:eastAsia="Bookman Old Style"/>
                <w:b/>
                <w:w w:val="99"/>
                <w:sz w:val="20"/>
                <w:szCs w:val="20"/>
              </w:rPr>
              <w:t>é</w:t>
            </w:r>
            <w:r w:rsidRPr="00AF1B77">
              <w:rPr>
                <w:rFonts w:eastAsia="Bookman Old Style"/>
                <w:b/>
                <w:spacing w:val="-1"/>
                <w:w w:val="99"/>
                <w:sz w:val="20"/>
                <w:szCs w:val="20"/>
              </w:rPr>
              <w:t>e</w:t>
            </w:r>
            <w:r w:rsidRPr="00AF1B77">
              <w:rPr>
                <w:rFonts w:eastAsia="Bookman Old Style"/>
                <w:b/>
                <w:w w:val="99"/>
                <w:sz w:val="20"/>
                <w:szCs w:val="20"/>
              </w:rPr>
              <w:t>s</w:t>
            </w:r>
            <w:r w:rsidR="00126E6E" w:rsidRPr="00AF1B77">
              <w:rPr>
                <w:rFonts w:eastAsia="Bookman Old Style"/>
                <w:b/>
                <w:w w:val="99"/>
                <w:sz w:val="20"/>
                <w:szCs w:val="20"/>
              </w:rPr>
              <w:t xml:space="preserve"> </w:t>
            </w:r>
            <w:r w:rsidRPr="00AF1B77">
              <w:rPr>
                <w:rFonts w:eastAsia="Bookman Old Style"/>
                <w:b/>
                <w:w w:val="99"/>
                <w:sz w:val="20"/>
                <w:szCs w:val="20"/>
              </w:rPr>
              <w:t>d</w:t>
            </w:r>
            <w:r w:rsidRPr="00AF1B77">
              <w:rPr>
                <w:rFonts w:eastAsia="Bookman Old Style"/>
                <w:b/>
                <w:spacing w:val="1"/>
                <w:w w:val="99"/>
                <w:sz w:val="20"/>
                <w:szCs w:val="20"/>
              </w:rPr>
              <w:t>’</w:t>
            </w:r>
            <w:r w:rsidRPr="00AF1B77">
              <w:rPr>
                <w:rFonts w:eastAsia="Bookman Old Style"/>
                <w:b/>
                <w:w w:val="99"/>
                <w:sz w:val="20"/>
                <w:szCs w:val="20"/>
              </w:rPr>
              <w:t>e</w:t>
            </w:r>
            <w:r w:rsidRPr="00AF1B77">
              <w:rPr>
                <w:rFonts w:eastAsia="Bookman Old Style"/>
                <w:b/>
                <w:spacing w:val="-1"/>
                <w:w w:val="99"/>
                <w:sz w:val="20"/>
                <w:szCs w:val="20"/>
              </w:rPr>
              <w:t>n</w:t>
            </w:r>
            <w:r w:rsidRPr="00AF1B77">
              <w:rPr>
                <w:rFonts w:eastAsia="Bookman Old Style"/>
                <w:b/>
                <w:spacing w:val="2"/>
                <w:w w:val="99"/>
                <w:sz w:val="20"/>
                <w:szCs w:val="20"/>
              </w:rPr>
              <w:t>t</w:t>
            </w:r>
            <w:r w:rsidRPr="00AF1B77">
              <w:rPr>
                <w:rFonts w:eastAsia="Bookman Old Style"/>
                <w:b/>
                <w:w w:val="99"/>
                <w:sz w:val="20"/>
                <w:szCs w:val="20"/>
              </w:rPr>
              <w:t>r</w:t>
            </w:r>
            <w:r w:rsidRPr="00AF1B77">
              <w:rPr>
                <w:rFonts w:eastAsia="Bookman Old Style"/>
                <w:b/>
                <w:spacing w:val="-1"/>
                <w:w w:val="99"/>
                <w:sz w:val="20"/>
                <w:szCs w:val="20"/>
              </w:rPr>
              <w:t>é</w:t>
            </w:r>
            <w:r w:rsidRPr="00AF1B77">
              <w:rPr>
                <w:rFonts w:eastAsia="Bookman Old Style"/>
                <w:b/>
                <w:w w:val="99"/>
                <w:sz w:val="20"/>
                <w:szCs w:val="20"/>
              </w:rPr>
              <w:t>e)</w:t>
            </w:r>
          </w:p>
        </w:tc>
        <w:tc>
          <w:tcPr>
            <w:tcW w:w="808" w:type="pct"/>
            <w:tcBorders>
              <w:top w:val="single" w:sz="5" w:space="0" w:color="000000"/>
              <w:left w:val="single" w:sz="6" w:space="0" w:color="000000"/>
              <w:right w:val="single" w:sz="6" w:space="0" w:color="000000"/>
            </w:tcBorders>
            <w:vAlign w:val="center"/>
          </w:tcPr>
          <w:p w14:paraId="4ADAECE8" w14:textId="77777777" w:rsidR="00126E6E" w:rsidRPr="00AF1B77" w:rsidRDefault="003C4926" w:rsidP="00DD5668">
            <w:pPr>
              <w:tabs>
                <w:tab w:val="clear" w:pos="2775"/>
              </w:tabs>
              <w:spacing w:before="0" w:after="0" w:line="240" w:lineRule="auto"/>
              <w:ind w:left="122" w:right="122"/>
              <w:jc w:val="center"/>
              <w:rPr>
                <w:rFonts w:eastAsia="Bookman Old Style"/>
                <w:b/>
                <w:w w:val="99"/>
                <w:sz w:val="20"/>
                <w:szCs w:val="20"/>
              </w:rPr>
            </w:pPr>
            <w:r w:rsidRPr="00AF1B77">
              <w:rPr>
                <w:rFonts w:eastAsia="Bookman Old Style"/>
                <w:b/>
                <w:spacing w:val="-1"/>
                <w:w w:val="99"/>
                <w:sz w:val="20"/>
                <w:szCs w:val="20"/>
              </w:rPr>
              <w:t>O</w:t>
            </w:r>
            <w:r w:rsidRPr="00AF1B77">
              <w:rPr>
                <w:rFonts w:eastAsia="Bookman Old Style"/>
                <w:b/>
                <w:w w:val="99"/>
                <w:sz w:val="20"/>
                <w:szCs w:val="20"/>
              </w:rPr>
              <w:t>utp</w:t>
            </w:r>
            <w:r w:rsidRPr="00AF1B77">
              <w:rPr>
                <w:rFonts w:eastAsia="Bookman Old Style"/>
                <w:b/>
                <w:spacing w:val="3"/>
                <w:w w:val="99"/>
                <w:sz w:val="20"/>
                <w:szCs w:val="20"/>
              </w:rPr>
              <w:t>u</w:t>
            </w:r>
            <w:r w:rsidRPr="00AF1B77">
              <w:rPr>
                <w:rFonts w:eastAsia="Bookman Old Style"/>
                <w:b/>
                <w:w w:val="99"/>
                <w:sz w:val="20"/>
                <w:szCs w:val="20"/>
              </w:rPr>
              <w:t xml:space="preserve">ts </w:t>
            </w:r>
          </w:p>
          <w:p w14:paraId="4BBF5D6B" w14:textId="77777777" w:rsidR="003C4926" w:rsidRPr="00AF1B77" w:rsidRDefault="003C4926" w:rsidP="00DD5668">
            <w:pPr>
              <w:tabs>
                <w:tab w:val="clear" w:pos="2775"/>
              </w:tabs>
              <w:spacing w:before="0" w:after="0" w:line="240" w:lineRule="auto"/>
              <w:ind w:left="122" w:right="122"/>
              <w:jc w:val="center"/>
              <w:rPr>
                <w:rFonts w:eastAsia="Bookman Old Style"/>
                <w:b/>
                <w:sz w:val="20"/>
                <w:szCs w:val="20"/>
              </w:rPr>
            </w:pPr>
            <w:r w:rsidRPr="00AF1B77">
              <w:rPr>
                <w:rFonts w:eastAsia="Bookman Old Style"/>
                <w:b/>
                <w:spacing w:val="1"/>
                <w:sz w:val="20"/>
                <w:szCs w:val="20"/>
              </w:rPr>
              <w:t>(</w:t>
            </w:r>
            <w:r w:rsidRPr="00AF1B77">
              <w:rPr>
                <w:rFonts w:eastAsia="Bookman Old Style"/>
                <w:b/>
                <w:sz w:val="20"/>
                <w:szCs w:val="20"/>
              </w:rPr>
              <w:t>i</w:t>
            </w:r>
            <w:r w:rsidRPr="00AF1B77">
              <w:rPr>
                <w:rFonts w:eastAsia="Bookman Old Style"/>
                <w:b/>
                <w:spacing w:val="-1"/>
                <w:sz w:val="20"/>
                <w:szCs w:val="20"/>
              </w:rPr>
              <w:t>n</w:t>
            </w:r>
            <w:r w:rsidRPr="00AF1B77">
              <w:rPr>
                <w:rFonts w:eastAsia="Bookman Old Style"/>
                <w:b/>
                <w:spacing w:val="1"/>
                <w:sz w:val="20"/>
                <w:szCs w:val="20"/>
              </w:rPr>
              <w:t>f</w:t>
            </w:r>
            <w:r w:rsidRPr="00AF1B77">
              <w:rPr>
                <w:rFonts w:eastAsia="Bookman Old Style"/>
                <w:b/>
                <w:spacing w:val="-1"/>
                <w:sz w:val="20"/>
                <w:szCs w:val="20"/>
              </w:rPr>
              <w:t>o</w:t>
            </w:r>
            <w:r w:rsidRPr="00AF1B77">
              <w:rPr>
                <w:rFonts w:eastAsia="Bookman Old Style"/>
                <w:b/>
                <w:sz w:val="20"/>
                <w:szCs w:val="20"/>
              </w:rPr>
              <w:t>r</w:t>
            </w:r>
            <w:r w:rsidRPr="00AF1B77">
              <w:rPr>
                <w:rFonts w:eastAsia="Bookman Old Style"/>
                <w:b/>
                <w:spacing w:val="2"/>
                <w:sz w:val="20"/>
                <w:szCs w:val="20"/>
              </w:rPr>
              <w:t>m</w:t>
            </w:r>
            <w:r w:rsidRPr="00AF1B77">
              <w:rPr>
                <w:rFonts w:eastAsia="Bookman Old Style"/>
                <w:b/>
                <w:sz w:val="20"/>
                <w:szCs w:val="20"/>
              </w:rPr>
              <w:t>a</w:t>
            </w:r>
            <w:r w:rsidRPr="00AF1B77">
              <w:rPr>
                <w:rFonts w:eastAsia="Bookman Old Style"/>
                <w:b/>
                <w:spacing w:val="-1"/>
                <w:sz w:val="20"/>
                <w:szCs w:val="20"/>
              </w:rPr>
              <w:t>t</w:t>
            </w:r>
            <w:r w:rsidRPr="00AF1B77">
              <w:rPr>
                <w:rFonts w:eastAsia="Bookman Old Style"/>
                <w:b/>
                <w:spacing w:val="2"/>
                <w:sz w:val="20"/>
                <w:szCs w:val="20"/>
              </w:rPr>
              <w:t>i</w:t>
            </w:r>
            <w:r w:rsidRPr="00AF1B77">
              <w:rPr>
                <w:rFonts w:eastAsia="Bookman Old Style"/>
                <w:b/>
                <w:spacing w:val="-1"/>
                <w:sz w:val="20"/>
                <w:szCs w:val="20"/>
              </w:rPr>
              <w:t>o</w:t>
            </w:r>
            <w:r w:rsidRPr="00AF1B77">
              <w:rPr>
                <w:rFonts w:eastAsia="Bookman Old Style"/>
                <w:b/>
                <w:spacing w:val="1"/>
                <w:sz w:val="20"/>
                <w:szCs w:val="20"/>
              </w:rPr>
              <w:t>n</w:t>
            </w:r>
            <w:r w:rsidRPr="00AF1B77">
              <w:rPr>
                <w:rFonts w:eastAsia="Bookman Old Style"/>
                <w:b/>
                <w:sz w:val="20"/>
                <w:szCs w:val="20"/>
              </w:rPr>
              <w:t>s</w:t>
            </w:r>
            <w:r w:rsidRPr="00AF1B77">
              <w:rPr>
                <w:rFonts w:eastAsia="Bookman Old Style"/>
                <w:b/>
                <w:spacing w:val="-15"/>
                <w:sz w:val="20"/>
                <w:szCs w:val="20"/>
              </w:rPr>
              <w:t xml:space="preserve"> </w:t>
            </w:r>
            <w:r w:rsidRPr="00AF1B77">
              <w:rPr>
                <w:rFonts w:eastAsia="Bookman Old Style"/>
                <w:b/>
                <w:spacing w:val="2"/>
                <w:w w:val="99"/>
                <w:sz w:val="20"/>
                <w:szCs w:val="20"/>
              </w:rPr>
              <w:t>e</w:t>
            </w:r>
            <w:r w:rsidRPr="00AF1B77">
              <w:rPr>
                <w:rFonts w:eastAsia="Bookman Old Style"/>
                <w:b/>
                <w:w w:val="99"/>
                <w:sz w:val="20"/>
                <w:szCs w:val="20"/>
              </w:rPr>
              <w:t>n s</w:t>
            </w:r>
            <w:r w:rsidRPr="00AF1B77">
              <w:rPr>
                <w:rFonts w:eastAsia="Bookman Old Style"/>
                <w:b/>
                <w:spacing w:val="-1"/>
                <w:w w:val="99"/>
                <w:sz w:val="20"/>
                <w:szCs w:val="20"/>
              </w:rPr>
              <w:t>o</w:t>
            </w:r>
            <w:r w:rsidRPr="00AF1B77">
              <w:rPr>
                <w:rFonts w:eastAsia="Bookman Old Style"/>
                <w:b/>
                <w:spacing w:val="2"/>
                <w:w w:val="99"/>
                <w:sz w:val="20"/>
                <w:szCs w:val="20"/>
              </w:rPr>
              <w:t>r</w:t>
            </w:r>
            <w:r w:rsidRPr="00AF1B77">
              <w:rPr>
                <w:rFonts w:eastAsia="Bookman Old Style"/>
                <w:b/>
                <w:w w:val="99"/>
                <w:sz w:val="20"/>
                <w:szCs w:val="20"/>
              </w:rPr>
              <w:t>tie)</w:t>
            </w:r>
          </w:p>
        </w:tc>
        <w:tc>
          <w:tcPr>
            <w:tcW w:w="143" w:type="pct"/>
            <w:tcBorders>
              <w:top w:val="single" w:sz="5" w:space="0" w:color="000000"/>
              <w:left w:val="single" w:sz="6" w:space="0" w:color="000000"/>
              <w:right w:val="single" w:sz="6" w:space="0" w:color="000000"/>
            </w:tcBorders>
            <w:vAlign w:val="center"/>
          </w:tcPr>
          <w:p w14:paraId="076FA33F" w14:textId="77777777" w:rsidR="003C4926" w:rsidRPr="00AF1B77" w:rsidRDefault="003C4926" w:rsidP="00DD5668">
            <w:pPr>
              <w:tabs>
                <w:tab w:val="clear" w:pos="2775"/>
              </w:tabs>
              <w:spacing w:before="0" w:after="0" w:line="240" w:lineRule="auto"/>
              <w:ind w:left="121" w:right="124"/>
              <w:jc w:val="center"/>
              <w:rPr>
                <w:rFonts w:eastAsia="Bookman Old Style"/>
                <w:b/>
                <w:sz w:val="20"/>
                <w:szCs w:val="20"/>
              </w:rPr>
            </w:pPr>
            <w:r w:rsidRPr="00AF1B77">
              <w:rPr>
                <w:rFonts w:eastAsia="Bookman Old Style"/>
                <w:b/>
                <w:w w:val="99"/>
                <w:sz w:val="20"/>
                <w:szCs w:val="20"/>
              </w:rPr>
              <w:t>A</w:t>
            </w:r>
          </w:p>
        </w:tc>
        <w:tc>
          <w:tcPr>
            <w:tcW w:w="143" w:type="pct"/>
            <w:tcBorders>
              <w:top w:val="single" w:sz="5" w:space="0" w:color="000000"/>
              <w:left w:val="single" w:sz="6" w:space="0" w:color="000000"/>
              <w:right w:val="single" w:sz="6" w:space="0" w:color="000000"/>
            </w:tcBorders>
            <w:vAlign w:val="center"/>
          </w:tcPr>
          <w:p w14:paraId="60D66567" w14:textId="77777777" w:rsidR="003C4926" w:rsidRPr="00AF1B77" w:rsidRDefault="003C4926" w:rsidP="00DD5668">
            <w:pPr>
              <w:tabs>
                <w:tab w:val="clear" w:pos="2775"/>
              </w:tabs>
              <w:spacing w:before="0" w:after="0" w:line="240" w:lineRule="auto"/>
              <w:ind w:left="121" w:right="122"/>
              <w:jc w:val="center"/>
              <w:rPr>
                <w:rFonts w:eastAsia="Bookman Old Style"/>
                <w:b/>
                <w:sz w:val="20"/>
                <w:szCs w:val="20"/>
              </w:rPr>
            </w:pPr>
            <w:r w:rsidRPr="00AF1B77">
              <w:rPr>
                <w:rFonts w:eastAsia="Bookman Old Style"/>
                <w:b/>
                <w:w w:val="99"/>
                <w:sz w:val="20"/>
                <w:szCs w:val="20"/>
              </w:rPr>
              <w:t>E</w:t>
            </w:r>
          </w:p>
        </w:tc>
        <w:tc>
          <w:tcPr>
            <w:tcW w:w="142" w:type="pct"/>
            <w:tcBorders>
              <w:top w:val="single" w:sz="5" w:space="0" w:color="000000"/>
              <w:left w:val="single" w:sz="6" w:space="0" w:color="000000"/>
              <w:right w:val="single" w:sz="6" w:space="0" w:color="000000"/>
            </w:tcBorders>
            <w:vAlign w:val="center"/>
          </w:tcPr>
          <w:p w14:paraId="1BFCFF21" w14:textId="77777777" w:rsidR="003C4926" w:rsidRPr="00AF1B77" w:rsidRDefault="003C4926" w:rsidP="00DD5668">
            <w:pPr>
              <w:tabs>
                <w:tab w:val="clear" w:pos="2775"/>
              </w:tabs>
              <w:spacing w:before="0" w:after="0" w:line="240" w:lineRule="auto"/>
              <w:ind w:left="121" w:right="120"/>
              <w:jc w:val="center"/>
              <w:rPr>
                <w:rFonts w:eastAsia="Bookman Old Style"/>
                <w:b/>
                <w:sz w:val="20"/>
                <w:szCs w:val="20"/>
              </w:rPr>
            </w:pPr>
            <w:r w:rsidRPr="00AF1B77">
              <w:rPr>
                <w:rFonts w:eastAsia="Bookman Old Style"/>
                <w:b/>
                <w:w w:val="99"/>
                <w:sz w:val="20"/>
                <w:szCs w:val="20"/>
              </w:rPr>
              <w:t>C</w:t>
            </w:r>
          </w:p>
        </w:tc>
        <w:tc>
          <w:tcPr>
            <w:tcW w:w="150" w:type="pct"/>
            <w:tcBorders>
              <w:top w:val="single" w:sz="5" w:space="0" w:color="000000"/>
              <w:left w:val="single" w:sz="6" w:space="0" w:color="000000"/>
              <w:right w:val="single" w:sz="5" w:space="0" w:color="000000"/>
            </w:tcBorders>
            <w:vAlign w:val="center"/>
          </w:tcPr>
          <w:p w14:paraId="53D45F3E" w14:textId="77777777" w:rsidR="003C4926" w:rsidRPr="00AF1B77" w:rsidRDefault="003C4926" w:rsidP="00DD5668">
            <w:pPr>
              <w:tabs>
                <w:tab w:val="clear" w:pos="2775"/>
              </w:tabs>
              <w:spacing w:before="0" w:after="0" w:line="240" w:lineRule="auto"/>
              <w:ind w:left="122" w:right="115"/>
              <w:jc w:val="center"/>
              <w:rPr>
                <w:rFonts w:eastAsia="Bookman Old Style"/>
                <w:b/>
                <w:sz w:val="20"/>
                <w:szCs w:val="20"/>
              </w:rPr>
            </w:pPr>
            <w:r w:rsidRPr="00AF1B77">
              <w:rPr>
                <w:rFonts w:eastAsia="Bookman Old Style"/>
                <w:b/>
                <w:sz w:val="20"/>
                <w:szCs w:val="20"/>
              </w:rPr>
              <w:t>D</w:t>
            </w:r>
          </w:p>
        </w:tc>
      </w:tr>
      <w:tr w:rsidR="00126E6E" w:rsidRPr="00AF1B77" w14:paraId="3B6F6D01" w14:textId="77777777" w:rsidTr="00EE31A4">
        <w:trPr>
          <w:trHeight w:val="567"/>
          <w:jc w:val="center"/>
        </w:trPr>
        <w:tc>
          <w:tcPr>
            <w:tcW w:w="282" w:type="pct"/>
            <w:tcBorders>
              <w:top w:val="single" w:sz="5" w:space="0" w:color="000000"/>
              <w:left w:val="single" w:sz="5" w:space="0" w:color="000000"/>
              <w:bottom w:val="single" w:sz="5" w:space="0" w:color="000000"/>
              <w:right w:val="single" w:sz="6" w:space="0" w:color="000000"/>
            </w:tcBorders>
            <w:vAlign w:val="center"/>
          </w:tcPr>
          <w:p w14:paraId="38680C12" w14:textId="77777777" w:rsidR="003C4926" w:rsidRPr="00AF1B77" w:rsidRDefault="003C4926" w:rsidP="00DD5668">
            <w:pPr>
              <w:tabs>
                <w:tab w:val="clear" w:pos="2775"/>
              </w:tabs>
              <w:spacing w:before="0" w:after="0" w:line="240" w:lineRule="auto"/>
              <w:ind w:left="555"/>
              <w:jc w:val="center"/>
              <w:rPr>
                <w:rFonts w:eastAsia="Bookman Old Style"/>
                <w:sz w:val="20"/>
                <w:szCs w:val="20"/>
              </w:rPr>
            </w:pPr>
            <w:r w:rsidRPr="00AF1B77">
              <w:rPr>
                <w:rFonts w:eastAsia="Bookman Old Style"/>
                <w:sz w:val="20"/>
                <w:szCs w:val="20"/>
              </w:rPr>
              <w:t>1</w:t>
            </w:r>
          </w:p>
        </w:tc>
        <w:tc>
          <w:tcPr>
            <w:tcW w:w="767" w:type="pct"/>
            <w:tcBorders>
              <w:top w:val="single" w:sz="5" w:space="0" w:color="000000"/>
              <w:left w:val="single" w:sz="6" w:space="0" w:color="000000"/>
              <w:bottom w:val="single" w:sz="5" w:space="0" w:color="000000"/>
              <w:right w:val="single" w:sz="6" w:space="0" w:color="000000"/>
            </w:tcBorders>
            <w:vAlign w:val="center"/>
          </w:tcPr>
          <w:p w14:paraId="0AA3DB92" w14:textId="77777777" w:rsidR="003C4926" w:rsidRPr="00AF1B77" w:rsidRDefault="003C4926" w:rsidP="00DD5668">
            <w:pPr>
              <w:numPr>
                <w:ilvl w:val="0"/>
                <w:numId w:val="48"/>
              </w:numPr>
              <w:tabs>
                <w:tab w:val="clear" w:pos="2775"/>
              </w:tabs>
              <w:spacing w:before="0" w:after="0" w:line="240" w:lineRule="auto"/>
              <w:contextualSpacing/>
              <w:jc w:val="left"/>
              <w:rPr>
                <w:rFonts w:eastAsia="Bookman Old Style"/>
                <w:spacing w:val="1"/>
                <w:sz w:val="20"/>
                <w:szCs w:val="20"/>
              </w:rPr>
            </w:pPr>
            <w:proofErr w:type="spellStart"/>
            <w:r w:rsidRPr="00AF1B77">
              <w:rPr>
                <w:rFonts w:eastAsia="Bookman Old Style"/>
                <w:spacing w:val="-1"/>
                <w:sz w:val="20"/>
                <w:szCs w:val="20"/>
              </w:rPr>
              <w:t>D</w:t>
            </w:r>
            <w:r w:rsidRPr="00AF1B77">
              <w:rPr>
                <w:rFonts w:eastAsia="Bookman Old Style"/>
                <w:sz w:val="20"/>
                <w:szCs w:val="20"/>
              </w:rPr>
              <w:t>ès</w:t>
            </w:r>
            <w:proofErr w:type="spellEnd"/>
            <w:r w:rsidRPr="00AF1B77">
              <w:rPr>
                <w:rFonts w:eastAsia="Bookman Old Style"/>
                <w:spacing w:val="-4"/>
                <w:sz w:val="20"/>
                <w:szCs w:val="20"/>
              </w:rPr>
              <w:t xml:space="preserve"> </w:t>
            </w:r>
            <w:r w:rsidRPr="00AF1B77">
              <w:rPr>
                <w:rFonts w:eastAsia="Bookman Old Style"/>
                <w:spacing w:val="1"/>
                <w:sz w:val="20"/>
                <w:szCs w:val="20"/>
              </w:rPr>
              <w:t xml:space="preserve">instructions de la hiérarchie </w:t>
            </w:r>
          </w:p>
          <w:p w14:paraId="4B2B1906" w14:textId="77777777" w:rsidR="003C4926" w:rsidRPr="00AF1B77" w:rsidRDefault="003C4926" w:rsidP="00DD5668">
            <w:pPr>
              <w:numPr>
                <w:ilvl w:val="0"/>
                <w:numId w:val="48"/>
              </w:numPr>
              <w:tabs>
                <w:tab w:val="clear" w:pos="2775"/>
              </w:tabs>
              <w:spacing w:before="0" w:after="0" w:line="240" w:lineRule="auto"/>
              <w:contextualSpacing/>
              <w:jc w:val="left"/>
              <w:rPr>
                <w:rFonts w:eastAsia="Bookman Old Style"/>
                <w:spacing w:val="1"/>
                <w:sz w:val="20"/>
                <w:szCs w:val="20"/>
              </w:rPr>
            </w:pPr>
            <w:r w:rsidRPr="00AF1B77">
              <w:rPr>
                <w:rFonts w:eastAsia="Bookman Old Style"/>
                <w:spacing w:val="1"/>
                <w:sz w:val="20"/>
                <w:szCs w:val="20"/>
              </w:rPr>
              <w:t>Auto-saisine</w:t>
            </w:r>
          </w:p>
          <w:p w14:paraId="4F6BE2BB" w14:textId="77777777" w:rsidR="003C4926" w:rsidRPr="00AF1B77" w:rsidRDefault="003C4926" w:rsidP="00DD5668">
            <w:pPr>
              <w:numPr>
                <w:ilvl w:val="0"/>
                <w:numId w:val="48"/>
              </w:numPr>
              <w:tabs>
                <w:tab w:val="clear" w:pos="2775"/>
              </w:tabs>
              <w:spacing w:before="0" w:after="0" w:line="240" w:lineRule="auto"/>
              <w:contextualSpacing/>
              <w:jc w:val="left"/>
              <w:rPr>
                <w:rFonts w:eastAsia="Bookman Old Style"/>
                <w:sz w:val="20"/>
                <w:szCs w:val="20"/>
              </w:rPr>
            </w:pPr>
            <w:r w:rsidRPr="00AF1B77">
              <w:rPr>
                <w:rFonts w:eastAsia="Bookman Old Style"/>
                <w:spacing w:val="1"/>
                <w:sz w:val="20"/>
                <w:szCs w:val="20"/>
              </w:rPr>
              <w:t>A la demande des responsables de structures</w:t>
            </w:r>
          </w:p>
        </w:tc>
        <w:tc>
          <w:tcPr>
            <w:tcW w:w="571" w:type="pct"/>
            <w:tcBorders>
              <w:top w:val="single" w:sz="5" w:space="0" w:color="000000"/>
              <w:left w:val="single" w:sz="6" w:space="0" w:color="000000"/>
              <w:bottom w:val="single" w:sz="5" w:space="0" w:color="000000"/>
              <w:right w:val="single" w:sz="6" w:space="0" w:color="000000"/>
            </w:tcBorders>
            <w:vAlign w:val="center"/>
          </w:tcPr>
          <w:p w14:paraId="78E5FAD2" w14:textId="77777777" w:rsidR="003C4926" w:rsidRPr="00AF1B77" w:rsidRDefault="003C4926" w:rsidP="00DD5668">
            <w:pPr>
              <w:tabs>
                <w:tab w:val="clear" w:pos="2775"/>
              </w:tabs>
              <w:spacing w:before="0" w:after="0" w:line="240" w:lineRule="auto"/>
              <w:jc w:val="center"/>
              <w:rPr>
                <w:rFonts w:eastAsia="Bookman Old Style"/>
                <w:sz w:val="20"/>
                <w:szCs w:val="20"/>
              </w:rPr>
            </w:pPr>
            <w:r w:rsidRPr="00AF1B77">
              <w:rPr>
                <w:rFonts w:eastAsia="Bookman Old Style"/>
                <w:spacing w:val="1"/>
                <w:sz w:val="20"/>
                <w:szCs w:val="20"/>
              </w:rPr>
              <w:t>IGS</w:t>
            </w:r>
          </w:p>
        </w:tc>
        <w:tc>
          <w:tcPr>
            <w:tcW w:w="1176" w:type="pct"/>
            <w:tcBorders>
              <w:top w:val="single" w:sz="5" w:space="0" w:color="000000"/>
              <w:left w:val="single" w:sz="6" w:space="0" w:color="000000"/>
              <w:bottom w:val="single" w:sz="5" w:space="0" w:color="000000"/>
              <w:right w:val="single" w:sz="6" w:space="0" w:color="000000"/>
            </w:tcBorders>
            <w:vAlign w:val="center"/>
          </w:tcPr>
          <w:p w14:paraId="29D430CB" w14:textId="77777777" w:rsidR="003C4926" w:rsidRPr="00AF1B77" w:rsidRDefault="003C4926" w:rsidP="00DD5668">
            <w:pPr>
              <w:tabs>
                <w:tab w:val="clear" w:pos="2775"/>
              </w:tabs>
              <w:spacing w:before="0" w:after="0" w:line="240" w:lineRule="auto"/>
              <w:ind w:left="62" w:right="258"/>
              <w:rPr>
                <w:rFonts w:eastAsia="Bookman Old Style"/>
                <w:sz w:val="20"/>
                <w:szCs w:val="20"/>
              </w:rPr>
            </w:pPr>
            <w:r w:rsidRPr="00AF1B77">
              <w:rPr>
                <w:rFonts w:eastAsia="Bookman Old Style"/>
                <w:spacing w:val="-1"/>
                <w:sz w:val="20"/>
                <w:szCs w:val="20"/>
              </w:rPr>
              <w:t>P</w:t>
            </w:r>
            <w:r w:rsidRPr="00AF1B77">
              <w:rPr>
                <w:rFonts w:eastAsia="Bookman Old Style"/>
                <w:spacing w:val="1"/>
                <w:sz w:val="20"/>
                <w:szCs w:val="20"/>
              </w:rPr>
              <w:t>r</w:t>
            </w:r>
            <w:r w:rsidRPr="00AF1B77">
              <w:rPr>
                <w:rFonts w:eastAsia="Bookman Old Style"/>
                <w:sz w:val="20"/>
                <w:szCs w:val="20"/>
              </w:rPr>
              <w:t>en</w:t>
            </w:r>
            <w:r w:rsidRPr="00AF1B77">
              <w:rPr>
                <w:rFonts w:eastAsia="Bookman Old Style"/>
                <w:spacing w:val="-1"/>
                <w:sz w:val="20"/>
                <w:szCs w:val="20"/>
              </w:rPr>
              <w:t>d</w:t>
            </w:r>
            <w:r w:rsidRPr="00AF1B77">
              <w:rPr>
                <w:rFonts w:eastAsia="Bookman Old Style"/>
                <w:spacing w:val="1"/>
                <w:sz w:val="20"/>
                <w:szCs w:val="20"/>
              </w:rPr>
              <w:t>r</w:t>
            </w:r>
            <w:r w:rsidRPr="00AF1B77">
              <w:rPr>
                <w:rFonts w:eastAsia="Bookman Old Style"/>
                <w:sz w:val="20"/>
                <w:szCs w:val="20"/>
              </w:rPr>
              <w:t>e</w:t>
            </w:r>
            <w:r w:rsidRPr="00AF1B77">
              <w:rPr>
                <w:rFonts w:eastAsia="Bookman Old Style"/>
                <w:spacing w:val="-8"/>
                <w:sz w:val="20"/>
                <w:szCs w:val="20"/>
              </w:rPr>
              <w:t xml:space="preserve"> </w:t>
            </w:r>
            <w:r w:rsidRPr="00AF1B77">
              <w:rPr>
                <w:rFonts w:eastAsia="Bookman Old Style"/>
                <w:spacing w:val="2"/>
                <w:sz w:val="20"/>
                <w:szCs w:val="20"/>
              </w:rPr>
              <w:t>c</w:t>
            </w:r>
            <w:r w:rsidRPr="00AF1B77">
              <w:rPr>
                <w:rFonts w:eastAsia="Bookman Old Style"/>
                <w:spacing w:val="-1"/>
                <w:sz w:val="20"/>
                <w:szCs w:val="20"/>
              </w:rPr>
              <w:t>o</w:t>
            </w:r>
            <w:r w:rsidRPr="00AF1B77">
              <w:rPr>
                <w:rFonts w:eastAsia="Bookman Old Style"/>
                <w:sz w:val="20"/>
                <w:szCs w:val="20"/>
              </w:rPr>
              <w:t>n</w:t>
            </w:r>
            <w:r w:rsidRPr="00AF1B77">
              <w:rPr>
                <w:rFonts w:eastAsia="Bookman Old Style"/>
                <w:spacing w:val="1"/>
                <w:sz w:val="20"/>
                <w:szCs w:val="20"/>
              </w:rPr>
              <w:t>n</w:t>
            </w:r>
            <w:r w:rsidRPr="00AF1B77">
              <w:rPr>
                <w:rFonts w:eastAsia="Bookman Old Style"/>
                <w:sz w:val="20"/>
                <w:szCs w:val="20"/>
              </w:rPr>
              <w:t>a</w:t>
            </w:r>
            <w:r w:rsidRPr="00AF1B77">
              <w:rPr>
                <w:rFonts w:eastAsia="Bookman Old Style"/>
                <w:spacing w:val="2"/>
                <w:sz w:val="20"/>
                <w:szCs w:val="20"/>
              </w:rPr>
              <w:t>i</w:t>
            </w:r>
            <w:r w:rsidRPr="00AF1B77">
              <w:rPr>
                <w:rFonts w:eastAsia="Bookman Old Style"/>
                <w:sz w:val="20"/>
                <w:szCs w:val="20"/>
              </w:rPr>
              <w:t>s</w:t>
            </w:r>
            <w:r w:rsidRPr="00AF1B77">
              <w:rPr>
                <w:rFonts w:eastAsia="Bookman Old Style"/>
                <w:spacing w:val="-1"/>
                <w:sz w:val="20"/>
                <w:szCs w:val="20"/>
              </w:rPr>
              <w:t>s</w:t>
            </w:r>
            <w:r w:rsidRPr="00AF1B77">
              <w:rPr>
                <w:rFonts w:eastAsia="Bookman Old Style"/>
                <w:sz w:val="20"/>
                <w:szCs w:val="20"/>
              </w:rPr>
              <w:t>a</w:t>
            </w:r>
            <w:r w:rsidRPr="00AF1B77">
              <w:rPr>
                <w:rFonts w:eastAsia="Bookman Old Style"/>
                <w:spacing w:val="2"/>
                <w:sz w:val="20"/>
                <w:szCs w:val="20"/>
              </w:rPr>
              <w:t>n</w:t>
            </w:r>
            <w:r w:rsidRPr="00AF1B77">
              <w:rPr>
                <w:rFonts w:eastAsia="Bookman Old Style"/>
                <w:sz w:val="20"/>
                <w:szCs w:val="20"/>
              </w:rPr>
              <w:t xml:space="preserve">ce </w:t>
            </w:r>
            <w:r w:rsidRPr="00AF1B77">
              <w:rPr>
                <w:rFonts w:eastAsia="Bookman Old Style"/>
                <w:spacing w:val="-1"/>
                <w:sz w:val="20"/>
                <w:szCs w:val="20"/>
              </w:rPr>
              <w:t>d</w:t>
            </w:r>
            <w:r w:rsidRPr="00AF1B77">
              <w:rPr>
                <w:rFonts w:eastAsia="Bookman Old Style"/>
                <w:sz w:val="20"/>
                <w:szCs w:val="20"/>
              </w:rPr>
              <w:t>u</w:t>
            </w:r>
            <w:r w:rsidRPr="00AF1B77">
              <w:rPr>
                <w:rFonts w:eastAsia="Bookman Old Style"/>
                <w:spacing w:val="-3"/>
                <w:sz w:val="20"/>
                <w:szCs w:val="20"/>
              </w:rPr>
              <w:t xml:space="preserve"> </w:t>
            </w:r>
            <w:r w:rsidRPr="00AF1B77">
              <w:rPr>
                <w:rFonts w:eastAsia="Bookman Old Style"/>
                <w:spacing w:val="2"/>
                <w:sz w:val="20"/>
                <w:szCs w:val="20"/>
              </w:rPr>
              <w:t>c</w:t>
            </w:r>
            <w:r w:rsidRPr="00AF1B77">
              <w:rPr>
                <w:rFonts w:eastAsia="Bookman Old Style"/>
                <w:spacing w:val="1"/>
                <w:sz w:val="20"/>
                <w:szCs w:val="20"/>
              </w:rPr>
              <w:t>o</w:t>
            </w:r>
            <w:r w:rsidRPr="00AF1B77">
              <w:rPr>
                <w:rFonts w:eastAsia="Bookman Old Style"/>
                <w:spacing w:val="-1"/>
                <w:sz w:val="20"/>
                <w:szCs w:val="20"/>
              </w:rPr>
              <w:t>u</w:t>
            </w:r>
            <w:r w:rsidRPr="00AF1B77">
              <w:rPr>
                <w:rFonts w:eastAsia="Bookman Old Style"/>
                <w:spacing w:val="1"/>
                <w:sz w:val="20"/>
                <w:szCs w:val="20"/>
              </w:rPr>
              <w:t>rr</w:t>
            </w:r>
            <w:r w:rsidRPr="00AF1B77">
              <w:rPr>
                <w:rFonts w:eastAsia="Bookman Old Style"/>
                <w:sz w:val="20"/>
                <w:szCs w:val="20"/>
              </w:rPr>
              <w:t xml:space="preserve">ier ou de l’instruction de l’autorité </w:t>
            </w:r>
          </w:p>
        </w:tc>
        <w:tc>
          <w:tcPr>
            <w:tcW w:w="817" w:type="pct"/>
            <w:tcBorders>
              <w:top w:val="single" w:sz="5" w:space="0" w:color="000000"/>
              <w:left w:val="single" w:sz="6" w:space="0" w:color="000000"/>
              <w:bottom w:val="single" w:sz="5" w:space="0" w:color="000000"/>
              <w:right w:val="single" w:sz="6" w:space="0" w:color="000000"/>
            </w:tcBorders>
            <w:vAlign w:val="center"/>
          </w:tcPr>
          <w:p w14:paraId="4C60A1CE" w14:textId="77777777" w:rsidR="003C4926" w:rsidRPr="00AF1B77" w:rsidRDefault="003C4926" w:rsidP="00DD5668">
            <w:pPr>
              <w:tabs>
                <w:tab w:val="clear" w:pos="2775"/>
              </w:tabs>
              <w:spacing w:before="0" w:after="0" w:line="240" w:lineRule="auto"/>
              <w:jc w:val="left"/>
              <w:rPr>
                <w:sz w:val="20"/>
                <w:szCs w:val="20"/>
              </w:rPr>
            </w:pPr>
            <w:r w:rsidRPr="00AF1B77">
              <w:rPr>
                <w:sz w:val="20"/>
                <w:szCs w:val="20"/>
              </w:rPr>
              <w:t xml:space="preserve">Instructions de la hiérarchie ; </w:t>
            </w:r>
          </w:p>
          <w:p w14:paraId="322C2F4F" w14:textId="77777777" w:rsidR="003C4926" w:rsidRPr="00AF1B77" w:rsidRDefault="003C4926" w:rsidP="00DD5668">
            <w:pPr>
              <w:tabs>
                <w:tab w:val="clear" w:pos="2775"/>
              </w:tabs>
              <w:spacing w:before="0" w:after="0" w:line="240" w:lineRule="auto"/>
              <w:jc w:val="left"/>
              <w:rPr>
                <w:rFonts w:eastAsia="Bookman Old Style"/>
                <w:sz w:val="20"/>
                <w:szCs w:val="20"/>
              </w:rPr>
            </w:pPr>
            <w:r w:rsidRPr="00AF1B77">
              <w:rPr>
                <w:rFonts w:eastAsia="Bookman Old Style"/>
                <w:sz w:val="20"/>
                <w:szCs w:val="20"/>
              </w:rPr>
              <w:t>Programme d’activités</w:t>
            </w:r>
          </w:p>
          <w:p w14:paraId="641FAA83" w14:textId="77777777" w:rsidR="003C4926" w:rsidRPr="00AF1B77" w:rsidRDefault="003C4926" w:rsidP="00DD5668">
            <w:pPr>
              <w:tabs>
                <w:tab w:val="clear" w:pos="2775"/>
              </w:tabs>
              <w:spacing w:before="0" w:after="0" w:line="240" w:lineRule="auto"/>
              <w:jc w:val="left"/>
              <w:rPr>
                <w:rFonts w:eastAsia="Bookman Old Style"/>
                <w:sz w:val="20"/>
                <w:szCs w:val="20"/>
              </w:rPr>
            </w:pPr>
            <w:r w:rsidRPr="00AF1B77">
              <w:rPr>
                <w:rFonts w:eastAsia="Bookman Old Style"/>
                <w:sz w:val="20"/>
                <w:szCs w:val="20"/>
              </w:rPr>
              <w:t>Lettre de demande de la structure</w:t>
            </w:r>
          </w:p>
        </w:tc>
        <w:tc>
          <w:tcPr>
            <w:tcW w:w="808" w:type="pct"/>
            <w:tcBorders>
              <w:top w:val="single" w:sz="5" w:space="0" w:color="000000"/>
              <w:left w:val="single" w:sz="6" w:space="0" w:color="000000"/>
              <w:bottom w:val="single" w:sz="5" w:space="0" w:color="000000"/>
              <w:right w:val="single" w:sz="6" w:space="0" w:color="000000"/>
            </w:tcBorders>
            <w:vAlign w:val="center"/>
          </w:tcPr>
          <w:p w14:paraId="2DDD4200" w14:textId="77777777" w:rsidR="003C4926" w:rsidRPr="00AF1B77" w:rsidRDefault="003C4926" w:rsidP="00DD5668">
            <w:pPr>
              <w:tabs>
                <w:tab w:val="clear" w:pos="2775"/>
              </w:tabs>
              <w:spacing w:before="0" w:after="0" w:line="240" w:lineRule="auto"/>
              <w:ind w:left="65" w:right="32"/>
              <w:rPr>
                <w:rFonts w:eastAsia="Bookman Old Style"/>
                <w:sz w:val="20"/>
                <w:szCs w:val="20"/>
              </w:rPr>
            </w:pPr>
            <w:r w:rsidRPr="00AF1B77">
              <w:rPr>
                <w:sz w:val="20"/>
                <w:szCs w:val="20"/>
              </w:rPr>
              <w:t>Note de service convoquant la réunion préparatoire</w:t>
            </w:r>
            <w:r w:rsidRPr="00AF1B77">
              <w:rPr>
                <w:rFonts w:eastAsia="Bookman Old Style"/>
                <w:sz w:val="20"/>
                <w:szCs w:val="20"/>
              </w:rPr>
              <w:t xml:space="preserve"> </w:t>
            </w:r>
          </w:p>
        </w:tc>
        <w:tc>
          <w:tcPr>
            <w:tcW w:w="143" w:type="pct"/>
            <w:tcBorders>
              <w:top w:val="single" w:sz="5" w:space="0" w:color="000000"/>
              <w:left w:val="single" w:sz="6" w:space="0" w:color="000000"/>
              <w:bottom w:val="single" w:sz="5" w:space="0" w:color="000000"/>
              <w:right w:val="single" w:sz="6" w:space="0" w:color="000000"/>
            </w:tcBorders>
            <w:vAlign w:val="center"/>
          </w:tcPr>
          <w:p w14:paraId="1C39CEBF"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X</w:t>
            </w:r>
          </w:p>
        </w:tc>
        <w:tc>
          <w:tcPr>
            <w:tcW w:w="143" w:type="pct"/>
            <w:tcBorders>
              <w:top w:val="single" w:sz="5" w:space="0" w:color="000000"/>
              <w:left w:val="single" w:sz="6" w:space="0" w:color="000000"/>
              <w:bottom w:val="single" w:sz="5" w:space="0" w:color="000000"/>
              <w:right w:val="single" w:sz="6" w:space="0" w:color="000000"/>
            </w:tcBorders>
            <w:vAlign w:val="center"/>
          </w:tcPr>
          <w:p w14:paraId="70BD3992" w14:textId="77777777" w:rsidR="003C4926" w:rsidRPr="00AF1B77" w:rsidRDefault="003C4926" w:rsidP="00DD5668">
            <w:pPr>
              <w:tabs>
                <w:tab w:val="clear" w:pos="2775"/>
              </w:tabs>
              <w:spacing w:before="0" w:after="0" w:line="240" w:lineRule="auto"/>
              <w:ind w:left="63"/>
              <w:rPr>
                <w:rFonts w:eastAsia="Bookman Old Style"/>
                <w:sz w:val="20"/>
                <w:szCs w:val="20"/>
              </w:rPr>
            </w:pPr>
          </w:p>
        </w:tc>
        <w:tc>
          <w:tcPr>
            <w:tcW w:w="142" w:type="pct"/>
            <w:tcBorders>
              <w:top w:val="single" w:sz="5" w:space="0" w:color="000000"/>
              <w:left w:val="single" w:sz="6" w:space="0" w:color="000000"/>
              <w:bottom w:val="single" w:sz="5" w:space="0" w:color="000000"/>
              <w:right w:val="single" w:sz="6" w:space="0" w:color="000000"/>
            </w:tcBorders>
            <w:vAlign w:val="center"/>
          </w:tcPr>
          <w:p w14:paraId="26567B1F" w14:textId="77777777" w:rsidR="003C4926" w:rsidRPr="00AF1B77" w:rsidRDefault="003C4926" w:rsidP="00DD5668">
            <w:pPr>
              <w:tabs>
                <w:tab w:val="clear" w:pos="2775"/>
              </w:tabs>
              <w:spacing w:before="0" w:after="0" w:line="240" w:lineRule="auto"/>
              <w:ind w:left="65"/>
              <w:rPr>
                <w:rFonts w:eastAsia="Bookman Old Style"/>
                <w:sz w:val="20"/>
                <w:szCs w:val="20"/>
              </w:rPr>
            </w:pPr>
          </w:p>
        </w:tc>
        <w:tc>
          <w:tcPr>
            <w:tcW w:w="150" w:type="pct"/>
            <w:tcBorders>
              <w:top w:val="single" w:sz="5" w:space="0" w:color="000000"/>
              <w:left w:val="single" w:sz="6" w:space="0" w:color="000000"/>
              <w:bottom w:val="single" w:sz="5" w:space="0" w:color="000000"/>
              <w:right w:val="single" w:sz="5" w:space="0" w:color="000000"/>
            </w:tcBorders>
            <w:vAlign w:val="center"/>
          </w:tcPr>
          <w:p w14:paraId="5EBE0916" w14:textId="77777777" w:rsidR="003C4926" w:rsidRPr="00AF1B77" w:rsidRDefault="003C4926" w:rsidP="00DD5668">
            <w:pPr>
              <w:tabs>
                <w:tab w:val="clear" w:pos="2775"/>
              </w:tabs>
              <w:spacing w:before="0" w:after="0" w:line="240" w:lineRule="auto"/>
              <w:rPr>
                <w:sz w:val="20"/>
                <w:szCs w:val="20"/>
              </w:rPr>
            </w:pPr>
          </w:p>
        </w:tc>
      </w:tr>
      <w:tr w:rsidR="00126E6E" w:rsidRPr="00AF1B77" w14:paraId="7ED9E2B6" w14:textId="77777777" w:rsidTr="00EE31A4">
        <w:trPr>
          <w:trHeight w:val="567"/>
          <w:jc w:val="center"/>
        </w:trPr>
        <w:tc>
          <w:tcPr>
            <w:tcW w:w="282" w:type="pct"/>
            <w:tcBorders>
              <w:top w:val="single" w:sz="5" w:space="0" w:color="000000"/>
              <w:left w:val="single" w:sz="5" w:space="0" w:color="000000"/>
              <w:bottom w:val="single" w:sz="5" w:space="0" w:color="000000"/>
              <w:right w:val="single" w:sz="6" w:space="0" w:color="000000"/>
            </w:tcBorders>
            <w:vAlign w:val="center"/>
          </w:tcPr>
          <w:p w14:paraId="3CB59B4D"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2</w:t>
            </w:r>
          </w:p>
        </w:tc>
        <w:tc>
          <w:tcPr>
            <w:tcW w:w="767" w:type="pct"/>
            <w:tcBorders>
              <w:top w:val="single" w:sz="5" w:space="0" w:color="000000"/>
              <w:left w:val="single" w:sz="6" w:space="0" w:color="000000"/>
              <w:bottom w:val="single" w:sz="5" w:space="0" w:color="000000"/>
              <w:right w:val="single" w:sz="6" w:space="0" w:color="000000"/>
            </w:tcBorders>
            <w:vAlign w:val="center"/>
          </w:tcPr>
          <w:p w14:paraId="1E13ADF2"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5 jours</w:t>
            </w:r>
          </w:p>
        </w:tc>
        <w:tc>
          <w:tcPr>
            <w:tcW w:w="571" w:type="pct"/>
            <w:tcBorders>
              <w:top w:val="single" w:sz="5" w:space="0" w:color="000000"/>
              <w:left w:val="single" w:sz="6" w:space="0" w:color="000000"/>
              <w:bottom w:val="single" w:sz="5" w:space="0" w:color="000000"/>
              <w:right w:val="single" w:sz="6" w:space="0" w:color="000000"/>
            </w:tcBorders>
            <w:vAlign w:val="center"/>
          </w:tcPr>
          <w:p w14:paraId="7404CFA3" w14:textId="77777777" w:rsidR="003C4926" w:rsidRPr="00AF1B77" w:rsidRDefault="003C4926" w:rsidP="00DD5668">
            <w:pPr>
              <w:tabs>
                <w:tab w:val="clear" w:pos="2775"/>
              </w:tabs>
              <w:spacing w:before="0" w:after="0" w:line="240" w:lineRule="auto"/>
              <w:jc w:val="center"/>
              <w:rPr>
                <w:sz w:val="20"/>
                <w:szCs w:val="20"/>
              </w:rPr>
            </w:pPr>
            <w:r w:rsidRPr="00AF1B77">
              <w:rPr>
                <w:rFonts w:eastAsia="Bookman Old Style"/>
                <w:sz w:val="20"/>
                <w:szCs w:val="20"/>
              </w:rPr>
              <w:t>IGS/</w:t>
            </w:r>
            <w:r w:rsidRPr="00AF1B77">
              <w:rPr>
                <w:rFonts w:eastAsia="Bookman Old Style"/>
                <w:spacing w:val="-1"/>
                <w:sz w:val="20"/>
                <w:szCs w:val="20"/>
              </w:rPr>
              <w:t>Equipe de sensibilisation</w:t>
            </w:r>
          </w:p>
        </w:tc>
        <w:tc>
          <w:tcPr>
            <w:tcW w:w="1176" w:type="pct"/>
            <w:tcBorders>
              <w:top w:val="single" w:sz="5" w:space="0" w:color="000000"/>
              <w:left w:val="single" w:sz="6" w:space="0" w:color="000000"/>
              <w:bottom w:val="single" w:sz="5" w:space="0" w:color="000000"/>
              <w:right w:val="single" w:sz="6" w:space="0" w:color="000000"/>
            </w:tcBorders>
            <w:vAlign w:val="center"/>
          </w:tcPr>
          <w:p w14:paraId="779E9F4A" w14:textId="77777777" w:rsidR="003C4926" w:rsidRPr="00AF1B77" w:rsidRDefault="003C4926" w:rsidP="00DD5668">
            <w:pPr>
              <w:tabs>
                <w:tab w:val="clear" w:pos="2775"/>
              </w:tabs>
              <w:spacing w:before="0" w:after="0" w:line="240" w:lineRule="auto"/>
              <w:ind w:right="258"/>
              <w:jc w:val="center"/>
              <w:rPr>
                <w:rFonts w:eastAsia="Bookman Old Style"/>
                <w:spacing w:val="-1"/>
                <w:sz w:val="20"/>
                <w:szCs w:val="20"/>
              </w:rPr>
            </w:pPr>
            <w:r w:rsidRPr="00AF1B77">
              <w:rPr>
                <w:rFonts w:eastAsia="Bookman Old Style"/>
                <w:spacing w:val="-1"/>
                <w:sz w:val="20"/>
                <w:szCs w:val="20"/>
              </w:rPr>
              <w:t>Préparer la session de sensibilisation</w:t>
            </w:r>
          </w:p>
        </w:tc>
        <w:tc>
          <w:tcPr>
            <w:tcW w:w="817" w:type="pct"/>
            <w:tcBorders>
              <w:top w:val="single" w:sz="5" w:space="0" w:color="000000"/>
              <w:left w:val="single" w:sz="6" w:space="0" w:color="000000"/>
              <w:bottom w:val="single" w:sz="5" w:space="0" w:color="000000"/>
              <w:right w:val="single" w:sz="6" w:space="0" w:color="000000"/>
            </w:tcBorders>
            <w:vAlign w:val="center"/>
          </w:tcPr>
          <w:p w14:paraId="1B51DC7C"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TDR</w:t>
            </w:r>
          </w:p>
          <w:p w14:paraId="2E844B9A"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w:t>
            </w:r>
          </w:p>
          <w:p w14:paraId="24552285"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Documents de travail</w:t>
            </w:r>
          </w:p>
        </w:tc>
        <w:tc>
          <w:tcPr>
            <w:tcW w:w="808" w:type="pct"/>
            <w:tcBorders>
              <w:top w:val="single" w:sz="5" w:space="0" w:color="000000"/>
              <w:left w:val="single" w:sz="6" w:space="0" w:color="000000"/>
              <w:bottom w:val="single" w:sz="5" w:space="0" w:color="000000"/>
              <w:right w:val="single" w:sz="6" w:space="0" w:color="000000"/>
            </w:tcBorders>
            <w:vAlign w:val="center"/>
          </w:tcPr>
          <w:p w14:paraId="711A1E68"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Modules + programme de sensibilisation</w:t>
            </w:r>
          </w:p>
        </w:tc>
        <w:tc>
          <w:tcPr>
            <w:tcW w:w="143" w:type="pct"/>
            <w:tcBorders>
              <w:top w:val="single" w:sz="5" w:space="0" w:color="000000"/>
              <w:left w:val="single" w:sz="6" w:space="0" w:color="000000"/>
              <w:bottom w:val="single" w:sz="5" w:space="0" w:color="000000"/>
              <w:right w:val="single" w:sz="6" w:space="0" w:color="000000"/>
            </w:tcBorders>
            <w:vAlign w:val="center"/>
          </w:tcPr>
          <w:p w14:paraId="120D70AC" w14:textId="77777777" w:rsidR="003C4926" w:rsidRPr="00AF1B77" w:rsidRDefault="003C4926" w:rsidP="00DD5668">
            <w:pPr>
              <w:tabs>
                <w:tab w:val="clear" w:pos="2775"/>
              </w:tabs>
              <w:spacing w:before="0" w:after="0" w:line="240" w:lineRule="auto"/>
              <w:jc w:val="center"/>
              <w:rPr>
                <w:sz w:val="20"/>
                <w:szCs w:val="20"/>
              </w:rPr>
            </w:pPr>
          </w:p>
        </w:tc>
        <w:tc>
          <w:tcPr>
            <w:tcW w:w="143" w:type="pct"/>
            <w:tcBorders>
              <w:top w:val="single" w:sz="5" w:space="0" w:color="000000"/>
              <w:left w:val="single" w:sz="6" w:space="0" w:color="000000"/>
              <w:bottom w:val="single" w:sz="5" w:space="0" w:color="000000"/>
              <w:right w:val="single" w:sz="6" w:space="0" w:color="000000"/>
            </w:tcBorders>
            <w:vAlign w:val="center"/>
          </w:tcPr>
          <w:p w14:paraId="28A837C0" w14:textId="77777777" w:rsidR="003C4926" w:rsidRPr="00AF1B77" w:rsidRDefault="003C4926" w:rsidP="00DD5668">
            <w:pPr>
              <w:tabs>
                <w:tab w:val="clear" w:pos="2775"/>
              </w:tabs>
              <w:spacing w:before="0" w:after="0" w:line="240" w:lineRule="auto"/>
              <w:ind w:left="63"/>
              <w:jc w:val="center"/>
              <w:rPr>
                <w:rFonts w:eastAsia="Bookman Old Style"/>
                <w:sz w:val="20"/>
                <w:szCs w:val="20"/>
              </w:rPr>
            </w:pPr>
          </w:p>
        </w:tc>
        <w:tc>
          <w:tcPr>
            <w:tcW w:w="142" w:type="pct"/>
            <w:tcBorders>
              <w:top w:val="single" w:sz="5" w:space="0" w:color="000000"/>
              <w:left w:val="single" w:sz="6" w:space="0" w:color="000000"/>
              <w:bottom w:val="single" w:sz="5" w:space="0" w:color="000000"/>
              <w:right w:val="single" w:sz="6" w:space="0" w:color="000000"/>
            </w:tcBorders>
            <w:vAlign w:val="center"/>
          </w:tcPr>
          <w:p w14:paraId="586F7C3E" w14:textId="77777777" w:rsidR="003C4926" w:rsidRPr="00AF1B77" w:rsidRDefault="003C4926" w:rsidP="00DD5668">
            <w:pPr>
              <w:tabs>
                <w:tab w:val="clear" w:pos="2775"/>
              </w:tabs>
              <w:spacing w:before="0" w:after="0" w:line="240" w:lineRule="auto"/>
              <w:ind w:left="65"/>
              <w:jc w:val="center"/>
              <w:rPr>
                <w:rFonts w:eastAsia="Bookman Old Style"/>
                <w:sz w:val="20"/>
                <w:szCs w:val="20"/>
              </w:rPr>
            </w:pPr>
          </w:p>
        </w:tc>
        <w:tc>
          <w:tcPr>
            <w:tcW w:w="150" w:type="pct"/>
            <w:tcBorders>
              <w:top w:val="single" w:sz="5" w:space="0" w:color="000000"/>
              <w:left w:val="single" w:sz="6" w:space="0" w:color="000000"/>
              <w:bottom w:val="single" w:sz="5" w:space="0" w:color="000000"/>
              <w:right w:val="single" w:sz="5" w:space="0" w:color="000000"/>
            </w:tcBorders>
            <w:vAlign w:val="center"/>
          </w:tcPr>
          <w:p w14:paraId="47FE38E7" w14:textId="77777777" w:rsidR="003C4926" w:rsidRPr="00AF1B77" w:rsidRDefault="003C4926" w:rsidP="00DD5668">
            <w:pPr>
              <w:tabs>
                <w:tab w:val="clear" w:pos="2775"/>
              </w:tabs>
              <w:spacing w:before="0" w:after="0" w:line="240" w:lineRule="auto"/>
              <w:jc w:val="center"/>
              <w:rPr>
                <w:sz w:val="20"/>
                <w:szCs w:val="20"/>
              </w:rPr>
            </w:pPr>
          </w:p>
        </w:tc>
      </w:tr>
      <w:tr w:rsidR="00126E6E" w:rsidRPr="00AF1B77" w14:paraId="0E1D8A23" w14:textId="77777777" w:rsidTr="00EE31A4">
        <w:trPr>
          <w:trHeight w:val="567"/>
          <w:jc w:val="center"/>
        </w:trPr>
        <w:tc>
          <w:tcPr>
            <w:tcW w:w="282" w:type="pct"/>
            <w:tcBorders>
              <w:top w:val="single" w:sz="5" w:space="0" w:color="000000"/>
              <w:left w:val="single" w:sz="5" w:space="0" w:color="000000"/>
              <w:bottom w:val="single" w:sz="5" w:space="0" w:color="000000"/>
              <w:right w:val="single" w:sz="6" w:space="0" w:color="000000"/>
            </w:tcBorders>
            <w:vAlign w:val="center"/>
          </w:tcPr>
          <w:p w14:paraId="07DB566F"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3</w:t>
            </w:r>
          </w:p>
        </w:tc>
        <w:tc>
          <w:tcPr>
            <w:tcW w:w="767" w:type="pct"/>
            <w:tcBorders>
              <w:top w:val="single" w:sz="5" w:space="0" w:color="000000"/>
              <w:left w:val="single" w:sz="6" w:space="0" w:color="000000"/>
              <w:bottom w:val="single" w:sz="5" w:space="0" w:color="000000"/>
              <w:right w:val="single" w:sz="6" w:space="0" w:color="000000"/>
            </w:tcBorders>
            <w:vAlign w:val="center"/>
          </w:tcPr>
          <w:p w14:paraId="048F8C9C"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7 jours</w:t>
            </w:r>
          </w:p>
        </w:tc>
        <w:tc>
          <w:tcPr>
            <w:tcW w:w="571" w:type="pct"/>
            <w:tcBorders>
              <w:top w:val="single" w:sz="5" w:space="0" w:color="000000"/>
              <w:left w:val="single" w:sz="6" w:space="0" w:color="000000"/>
              <w:bottom w:val="single" w:sz="5" w:space="0" w:color="000000"/>
              <w:right w:val="single" w:sz="6" w:space="0" w:color="000000"/>
            </w:tcBorders>
            <w:vAlign w:val="center"/>
          </w:tcPr>
          <w:p w14:paraId="1211FD90" w14:textId="77777777" w:rsidR="003C4926" w:rsidRPr="00AF1B77" w:rsidRDefault="003C4926"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 xml:space="preserve">IGS/ </w:t>
            </w:r>
            <w:r w:rsidRPr="00AF1B77">
              <w:rPr>
                <w:rFonts w:eastAsia="Bookman Old Style"/>
                <w:spacing w:val="-1"/>
                <w:sz w:val="20"/>
                <w:szCs w:val="20"/>
              </w:rPr>
              <w:t>Equipe de sensibilisation</w:t>
            </w:r>
          </w:p>
        </w:tc>
        <w:tc>
          <w:tcPr>
            <w:tcW w:w="1176" w:type="pct"/>
            <w:tcBorders>
              <w:top w:val="single" w:sz="5" w:space="0" w:color="000000"/>
              <w:left w:val="single" w:sz="6" w:space="0" w:color="000000"/>
              <w:bottom w:val="single" w:sz="5" w:space="0" w:color="000000"/>
              <w:right w:val="single" w:sz="6" w:space="0" w:color="000000"/>
            </w:tcBorders>
            <w:vAlign w:val="center"/>
          </w:tcPr>
          <w:p w14:paraId="57393C53" w14:textId="77777777" w:rsidR="003C4926" w:rsidRPr="00AF1B77" w:rsidRDefault="003C4926" w:rsidP="00DD5668">
            <w:pPr>
              <w:tabs>
                <w:tab w:val="clear" w:pos="2775"/>
              </w:tabs>
              <w:spacing w:before="0" w:after="0" w:line="240" w:lineRule="auto"/>
              <w:ind w:right="258"/>
              <w:jc w:val="center"/>
              <w:rPr>
                <w:rFonts w:eastAsia="Bookman Old Style"/>
                <w:spacing w:val="-1"/>
                <w:sz w:val="20"/>
                <w:szCs w:val="20"/>
              </w:rPr>
            </w:pPr>
            <w:r w:rsidRPr="00AF1B77">
              <w:rPr>
                <w:rFonts w:eastAsia="Bookman Old Style"/>
                <w:spacing w:val="2"/>
                <w:sz w:val="20"/>
                <w:szCs w:val="20"/>
              </w:rPr>
              <w:t xml:space="preserve">Exécuter </w:t>
            </w:r>
            <w:r w:rsidRPr="00AF1B77">
              <w:rPr>
                <w:rFonts w:eastAsia="Bookman Old Style"/>
                <w:spacing w:val="-1"/>
                <w:sz w:val="20"/>
                <w:szCs w:val="20"/>
              </w:rPr>
              <w:t>la session de sensibilisation</w:t>
            </w:r>
          </w:p>
        </w:tc>
        <w:tc>
          <w:tcPr>
            <w:tcW w:w="817" w:type="pct"/>
            <w:tcBorders>
              <w:top w:val="single" w:sz="5" w:space="0" w:color="000000"/>
              <w:left w:val="single" w:sz="6" w:space="0" w:color="000000"/>
              <w:bottom w:val="single" w:sz="5" w:space="0" w:color="000000"/>
              <w:right w:val="single" w:sz="6" w:space="0" w:color="000000"/>
            </w:tcBorders>
            <w:vAlign w:val="center"/>
          </w:tcPr>
          <w:p w14:paraId="49CC3323"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Modules + programme de sensibilisation</w:t>
            </w:r>
          </w:p>
        </w:tc>
        <w:tc>
          <w:tcPr>
            <w:tcW w:w="808" w:type="pct"/>
            <w:tcBorders>
              <w:top w:val="single" w:sz="5" w:space="0" w:color="000000"/>
              <w:left w:val="single" w:sz="6" w:space="0" w:color="000000"/>
              <w:bottom w:val="single" w:sz="5" w:space="0" w:color="000000"/>
              <w:right w:val="single" w:sz="6" w:space="0" w:color="000000"/>
            </w:tcBorders>
            <w:vAlign w:val="center"/>
          </w:tcPr>
          <w:p w14:paraId="39D2B0A3"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 xml:space="preserve">Rapport de la </w:t>
            </w:r>
            <w:r w:rsidRPr="00AF1B77">
              <w:rPr>
                <w:rFonts w:eastAsia="Bookman Old Style"/>
                <w:spacing w:val="-1"/>
                <w:sz w:val="20"/>
                <w:szCs w:val="20"/>
              </w:rPr>
              <w:t>session de sensibilisation</w:t>
            </w:r>
          </w:p>
        </w:tc>
        <w:tc>
          <w:tcPr>
            <w:tcW w:w="143" w:type="pct"/>
            <w:tcBorders>
              <w:top w:val="single" w:sz="5" w:space="0" w:color="000000"/>
              <w:left w:val="single" w:sz="6" w:space="0" w:color="000000"/>
              <w:bottom w:val="single" w:sz="5" w:space="0" w:color="000000"/>
              <w:right w:val="single" w:sz="6" w:space="0" w:color="000000"/>
            </w:tcBorders>
            <w:vAlign w:val="center"/>
          </w:tcPr>
          <w:p w14:paraId="62CF3EC5" w14:textId="77777777" w:rsidR="003C4926" w:rsidRPr="00AF1B77" w:rsidRDefault="003C4926" w:rsidP="00DD5668">
            <w:pPr>
              <w:tabs>
                <w:tab w:val="clear" w:pos="2775"/>
              </w:tabs>
              <w:spacing w:before="0" w:after="0" w:line="240" w:lineRule="auto"/>
              <w:jc w:val="center"/>
              <w:rPr>
                <w:sz w:val="20"/>
                <w:szCs w:val="20"/>
              </w:rPr>
            </w:pPr>
          </w:p>
        </w:tc>
        <w:tc>
          <w:tcPr>
            <w:tcW w:w="143" w:type="pct"/>
            <w:tcBorders>
              <w:top w:val="single" w:sz="5" w:space="0" w:color="000000"/>
              <w:left w:val="single" w:sz="6" w:space="0" w:color="000000"/>
              <w:bottom w:val="single" w:sz="5" w:space="0" w:color="000000"/>
              <w:right w:val="single" w:sz="6" w:space="0" w:color="000000"/>
            </w:tcBorders>
            <w:vAlign w:val="center"/>
          </w:tcPr>
          <w:p w14:paraId="43A7F870" w14:textId="77777777" w:rsidR="003C4926" w:rsidRPr="00AF1B77" w:rsidRDefault="003C4926" w:rsidP="00DD5668">
            <w:pPr>
              <w:tabs>
                <w:tab w:val="clear" w:pos="2775"/>
              </w:tabs>
              <w:spacing w:before="0" w:after="0" w:line="240" w:lineRule="auto"/>
              <w:ind w:left="63"/>
              <w:jc w:val="center"/>
              <w:rPr>
                <w:rFonts w:eastAsia="Bookman Old Style"/>
                <w:sz w:val="20"/>
                <w:szCs w:val="20"/>
              </w:rPr>
            </w:pPr>
          </w:p>
        </w:tc>
        <w:tc>
          <w:tcPr>
            <w:tcW w:w="142" w:type="pct"/>
            <w:tcBorders>
              <w:top w:val="single" w:sz="5" w:space="0" w:color="000000"/>
              <w:left w:val="single" w:sz="6" w:space="0" w:color="000000"/>
              <w:bottom w:val="single" w:sz="5" w:space="0" w:color="000000"/>
              <w:right w:val="single" w:sz="6" w:space="0" w:color="000000"/>
            </w:tcBorders>
            <w:vAlign w:val="center"/>
          </w:tcPr>
          <w:p w14:paraId="1DF2B79B" w14:textId="77777777" w:rsidR="003C4926" w:rsidRPr="00AF1B77" w:rsidRDefault="003C4926" w:rsidP="00DD5668">
            <w:pPr>
              <w:tabs>
                <w:tab w:val="clear" w:pos="2775"/>
              </w:tabs>
              <w:spacing w:before="0" w:after="0" w:line="240" w:lineRule="auto"/>
              <w:ind w:left="65"/>
              <w:jc w:val="center"/>
              <w:rPr>
                <w:rFonts w:eastAsia="Bookman Old Style"/>
                <w:sz w:val="20"/>
                <w:szCs w:val="20"/>
              </w:rPr>
            </w:pPr>
          </w:p>
        </w:tc>
        <w:tc>
          <w:tcPr>
            <w:tcW w:w="150" w:type="pct"/>
            <w:tcBorders>
              <w:top w:val="single" w:sz="5" w:space="0" w:color="000000"/>
              <w:left w:val="single" w:sz="6" w:space="0" w:color="000000"/>
              <w:bottom w:val="single" w:sz="5" w:space="0" w:color="000000"/>
              <w:right w:val="single" w:sz="5" w:space="0" w:color="000000"/>
            </w:tcBorders>
            <w:vAlign w:val="center"/>
          </w:tcPr>
          <w:p w14:paraId="037A83C3" w14:textId="77777777" w:rsidR="003C4926" w:rsidRPr="00AF1B77" w:rsidRDefault="003C4926" w:rsidP="00DD5668">
            <w:pPr>
              <w:tabs>
                <w:tab w:val="clear" w:pos="2775"/>
              </w:tabs>
              <w:spacing w:before="0" w:after="0" w:line="240" w:lineRule="auto"/>
              <w:jc w:val="center"/>
              <w:rPr>
                <w:sz w:val="20"/>
                <w:szCs w:val="20"/>
              </w:rPr>
            </w:pPr>
          </w:p>
        </w:tc>
      </w:tr>
      <w:tr w:rsidR="00126E6E" w:rsidRPr="00AF1B77" w14:paraId="2B387CE8" w14:textId="77777777" w:rsidTr="00EE31A4">
        <w:trPr>
          <w:trHeight w:val="567"/>
          <w:jc w:val="center"/>
        </w:trPr>
        <w:tc>
          <w:tcPr>
            <w:tcW w:w="282" w:type="pct"/>
            <w:tcBorders>
              <w:top w:val="single" w:sz="5" w:space="0" w:color="000000"/>
              <w:left w:val="single" w:sz="5" w:space="0" w:color="000000"/>
              <w:bottom w:val="single" w:sz="5" w:space="0" w:color="000000"/>
              <w:right w:val="single" w:sz="6" w:space="0" w:color="000000"/>
            </w:tcBorders>
            <w:vAlign w:val="center"/>
          </w:tcPr>
          <w:p w14:paraId="1E492055"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4</w:t>
            </w:r>
          </w:p>
        </w:tc>
        <w:tc>
          <w:tcPr>
            <w:tcW w:w="767" w:type="pct"/>
            <w:tcBorders>
              <w:top w:val="single" w:sz="5" w:space="0" w:color="000000"/>
              <w:left w:val="single" w:sz="6" w:space="0" w:color="000000"/>
              <w:bottom w:val="single" w:sz="5" w:space="0" w:color="000000"/>
              <w:right w:val="single" w:sz="6" w:space="0" w:color="000000"/>
            </w:tcBorders>
            <w:vAlign w:val="center"/>
          </w:tcPr>
          <w:p w14:paraId="766A1885"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1 jour</w:t>
            </w:r>
          </w:p>
        </w:tc>
        <w:tc>
          <w:tcPr>
            <w:tcW w:w="571" w:type="pct"/>
            <w:tcBorders>
              <w:top w:val="single" w:sz="5" w:space="0" w:color="000000"/>
              <w:left w:val="single" w:sz="6" w:space="0" w:color="000000"/>
              <w:bottom w:val="single" w:sz="5" w:space="0" w:color="000000"/>
              <w:right w:val="single" w:sz="6" w:space="0" w:color="000000"/>
            </w:tcBorders>
            <w:vAlign w:val="center"/>
          </w:tcPr>
          <w:p w14:paraId="5F3B96A2" w14:textId="77777777" w:rsidR="003C4926" w:rsidRPr="00AF1B77" w:rsidRDefault="003C4926"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IGS/agents</w:t>
            </w:r>
          </w:p>
        </w:tc>
        <w:tc>
          <w:tcPr>
            <w:tcW w:w="1176" w:type="pct"/>
            <w:tcBorders>
              <w:top w:val="single" w:sz="5" w:space="0" w:color="000000"/>
              <w:left w:val="single" w:sz="6" w:space="0" w:color="000000"/>
              <w:bottom w:val="single" w:sz="5" w:space="0" w:color="000000"/>
              <w:right w:val="single" w:sz="6" w:space="0" w:color="000000"/>
            </w:tcBorders>
            <w:vAlign w:val="center"/>
          </w:tcPr>
          <w:p w14:paraId="0C0EA97C" w14:textId="77777777" w:rsidR="003C4926" w:rsidRPr="00AF1B77" w:rsidRDefault="003C4926" w:rsidP="00DD5668">
            <w:pPr>
              <w:tabs>
                <w:tab w:val="clear" w:pos="2775"/>
              </w:tabs>
              <w:spacing w:before="0" w:after="0" w:line="240" w:lineRule="auto"/>
              <w:ind w:right="258"/>
              <w:jc w:val="center"/>
              <w:rPr>
                <w:rFonts w:eastAsia="Bookman Old Style"/>
                <w:spacing w:val="2"/>
                <w:sz w:val="20"/>
                <w:szCs w:val="20"/>
              </w:rPr>
            </w:pPr>
            <w:r w:rsidRPr="00AF1B77">
              <w:rPr>
                <w:rFonts w:eastAsia="Bookman Old Style"/>
                <w:spacing w:val="2"/>
                <w:sz w:val="20"/>
                <w:szCs w:val="20"/>
              </w:rPr>
              <w:t>Transmettre le rapport d’exécution de la session de sensibilisation au Ministre et éventuellement à DAF</w:t>
            </w:r>
          </w:p>
          <w:p w14:paraId="2988AB5A" w14:textId="77777777" w:rsidR="003C4926" w:rsidRPr="00AF1B77" w:rsidRDefault="003C4926" w:rsidP="00DD5668">
            <w:pPr>
              <w:tabs>
                <w:tab w:val="clear" w:pos="2775"/>
              </w:tabs>
              <w:spacing w:before="0" w:after="0" w:line="240" w:lineRule="auto"/>
              <w:ind w:right="258"/>
              <w:jc w:val="center"/>
              <w:rPr>
                <w:rFonts w:eastAsia="Bookman Old Style"/>
                <w:spacing w:val="2"/>
                <w:sz w:val="20"/>
                <w:szCs w:val="20"/>
              </w:rPr>
            </w:pPr>
          </w:p>
        </w:tc>
        <w:tc>
          <w:tcPr>
            <w:tcW w:w="817" w:type="pct"/>
            <w:tcBorders>
              <w:top w:val="single" w:sz="5" w:space="0" w:color="000000"/>
              <w:left w:val="single" w:sz="6" w:space="0" w:color="000000"/>
              <w:bottom w:val="single" w:sz="5" w:space="0" w:color="000000"/>
              <w:right w:val="single" w:sz="6" w:space="0" w:color="000000"/>
            </w:tcBorders>
            <w:vAlign w:val="center"/>
          </w:tcPr>
          <w:p w14:paraId="7B226319"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 xml:space="preserve">Rapport de la </w:t>
            </w:r>
            <w:r w:rsidRPr="00AF1B77">
              <w:rPr>
                <w:rFonts w:eastAsia="Bookman Old Style"/>
                <w:spacing w:val="-1"/>
                <w:sz w:val="20"/>
                <w:szCs w:val="20"/>
              </w:rPr>
              <w:t>session de sensibilisation</w:t>
            </w:r>
          </w:p>
        </w:tc>
        <w:tc>
          <w:tcPr>
            <w:tcW w:w="808" w:type="pct"/>
            <w:tcBorders>
              <w:top w:val="single" w:sz="5" w:space="0" w:color="000000"/>
              <w:left w:val="single" w:sz="6" w:space="0" w:color="000000"/>
              <w:bottom w:val="single" w:sz="5" w:space="0" w:color="000000"/>
              <w:right w:val="single" w:sz="6" w:space="0" w:color="000000"/>
            </w:tcBorders>
            <w:vAlign w:val="center"/>
          </w:tcPr>
          <w:p w14:paraId="7140BA41"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BE</w:t>
            </w:r>
          </w:p>
        </w:tc>
        <w:tc>
          <w:tcPr>
            <w:tcW w:w="143" w:type="pct"/>
            <w:tcBorders>
              <w:top w:val="single" w:sz="5" w:space="0" w:color="000000"/>
              <w:left w:val="single" w:sz="6" w:space="0" w:color="000000"/>
              <w:bottom w:val="single" w:sz="5" w:space="0" w:color="000000"/>
              <w:right w:val="single" w:sz="6" w:space="0" w:color="000000"/>
            </w:tcBorders>
            <w:vAlign w:val="center"/>
          </w:tcPr>
          <w:p w14:paraId="5B363956" w14:textId="77777777" w:rsidR="003C4926" w:rsidRPr="00AF1B77" w:rsidRDefault="003C4926" w:rsidP="00DD5668">
            <w:pPr>
              <w:tabs>
                <w:tab w:val="clear" w:pos="2775"/>
              </w:tabs>
              <w:spacing w:before="0" w:after="0" w:line="240" w:lineRule="auto"/>
              <w:jc w:val="center"/>
              <w:rPr>
                <w:sz w:val="20"/>
                <w:szCs w:val="20"/>
              </w:rPr>
            </w:pPr>
          </w:p>
        </w:tc>
        <w:tc>
          <w:tcPr>
            <w:tcW w:w="143" w:type="pct"/>
            <w:tcBorders>
              <w:top w:val="single" w:sz="5" w:space="0" w:color="000000"/>
              <w:left w:val="single" w:sz="6" w:space="0" w:color="000000"/>
              <w:bottom w:val="single" w:sz="5" w:space="0" w:color="000000"/>
              <w:right w:val="single" w:sz="6" w:space="0" w:color="000000"/>
            </w:tcBorders>
            <w:vAlign w:val="center"/>
          </w:tcPr>
          <w:p w14:paraId="4A427D78" w14:textId="77777777" w:rsidR="003C4926" w:rsidRPr="00AF1B77" w:rsidRDefault="003C4926" w:rsidP="00DD5668">
            <w:pPr>
              <w:tabs>
                <w:tab w:val="clear" w:pos="2775"/>
              </w:tabs>
              <w:spacing w:before="0" w:after="0" w:line="240" w:lineRule="auto"/>
              <w:ind w:left="63"/>
              <w:jc w:val="center"/>
              <w:rPr>
                <w:rFonts w:eastAsia="Bookman Old Style"/>
                <w:sz w:val="20"/>
                <w:szCs w:val="20"/>
              </w:rPr>
            </w:pPr>
          </w:p>
        </w:tc>
        <w:tc>
          <w:tcPr>
            <w:tcW w:w="142" w:type="pct"/>
            <w:tcBorders>
              <w:top w:val="single" w:sz="5" w:space="0" w:color="000000"/>
              <w:left w:val="single" w:sz="6" w:space="0" w:color="000000"/>
              <w:bottom w:val="single" w:sz="5" w:space="0" w:color="000000"/>
              <w:right w:val="single" w:sz="6" w:space="0" w:color="000000"/>
            </w:tcBorders>
            <w:vAlign w:val="center"/>
          </w:tcPr>
          <w:p w14:paraId="73D44DA4" w14:textId="77777777" w:rsidR="003C4926" w:rsidRPr="00AF1B77" w:rsidRDefault="003C4926" w:rsidP="00DD5668">
            <w:pPr>
              <w:tabs>
                <w:tab w:val="clear" w:pos="2775"/>
              </w:tabs>
              <w:spacing w:before="0" w:after="0" w:line="240" w:lineRule="auto"/>
              <w:ind w:left="65"/>
              <w:jc w:val="center"/>
              <w:rPr>
                <w:rFonts w:eastAsia="Bookman Old Style"/>
                <w:sz w:val="20"/>
                <w:szCs w:val="20"/>
              </w:rPr>
            </w:pPr>
          </w:p>
        </w:tc>
        <w:tc>
          <w:tcPr>
            <w:tcW w:w="150" w:type="pct"/>
            <w:tcBorders>
              <w:top w:val="single" w:sz="5" w:space="0" w:color="000000"/>
              <w:left w:val="single" w:sz="6" w:space="0" w:color="000000"/>
              <w:bottom w:val="single" w:sz="5" w:space="0" w:color="000000"/>
              <w:right w:val="single" w:sz="5" w:space="0" w:color="000000"/>
            </w:tcBorders>
            <w:vAlign w:val="center"/>
          </w:tcPr>
          <w:p w14:paraId="32B37FBE" w14:textId="77777777" w:rsidR="003C4926" w:rsidRPr="00AF1B77" w:rsidRDefault="003C4926" w:rsidP="00DD5668">
            <w:pPr>
              <w:tabs>
                <w:tab w:val="clear" w:pos="2775"/>
              </w:tabs>
              <w:spacing w:before="0" w:after="0" w:line="240" w:lineRule="auto"/>
              <w:jc w:val="center"/>
              <w:rPr>
                <w:sz w:val="20"/>
                <w:szCs w:val="20"/>
              </w:rPr>
            </w:pPr>
          </w:p>
        </w:tc>
      </w:tr>
    </w:tbl>
    <w:p w14:paraId="311CA4CD" w14:textId="77777777" w:rsidR="00875930" w:rsidRPr="00AF1B77" w:rsidRDefault="00875930" w:rsidP="00DD5668">
      <w:pPr>
        <w:spacing w:line="240" w:lineRule="auto"/>
        <w:rPr>
          <w:sz w:val="24"/>
          <w:szCs w:val="24"/>
        </w:rPr>
        <w:sectPr w:rsidR="00875930" w:rsidRPr="00AF1B77">
          <w:footerReference w:type="default" r:id="rId11"/>
          <w:pgSz w:w="16840" w:h="11920" w:orient="landscape"/>
          <w:pgMar w:top="1080" w:right="1300" w:bottom="280" w:left="1280" w:header="0" w:footer="944" w:gutter="0"/>
          <w:cols w:space="720"/>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w:t>
      </w:r>
      <w:r w:rsidR="00727B5A" w:rsidRPr="00AF1B77">
        <w:rPr>
          <w:sz w:val="24"/>
          <w:szCs w:val="24"/>
        </w:rPr>
        <w:t>n</w:t>
      </w:r>
      <w:r w:rsidR="00B80519" w:rsidRPr="00AF1B77">
        <w:rPr>
          <w:sz w:val="24"/>
          <w:szCs w:val="24"/>
        </w:rPr>
        <w:t>)</w:t>
      </w:r>
    </w:p>
    <w:p w14:paraId="32EB221E" w14:textId="77777777" w:rsidR="00875930" w:rsidRPr="00AF1B77" w:rsidRDefault="00875930" w:rsidP="00DD5668">
      <w:pPr>
        <w:spacing w:line="240" w:lineRule="auto"/>
        <w:rPr>
          <w:rFonts w:eastAsia="Calibri"/>
          <w:spacing w:val="1"/>
        </w:rPr>
      </w:pPr>
      <w:r w:rsidRPr="00EE31A4">
        <w:lastRenderedPageBreak/>
        <w:t>A</w:t>
      </w:r>
      <w:r w:rsidRPr="00EE31A4">
        <w:rPr>
          <w:spacing w:val="-2"/>
        </w:rPr>
        <w:t>c</w:t>
      </w:r>
      <w:r w:rsidRPr="00EE31A4">
        <w:rPr>
          <w:spacing w:val="-1"/>
        </w:rPr>
        <w:t>t</w:t>
      </w:r>
      <w:r w:rsidRPr="00EE31A4">
        <w:t>i</w:t>
      </w:r>
      <w:r w:rsidRPr="00EE31A4">
        <w:rPr>
          <w:spacing w:val="-1"/>
        </w:rPr>
        <w:t>v</w:t>
      </w:r>
      <w:r w:rsidRPr="00EE31A4">
        <w:t>i</w:t>
      </w:r>
      <w:r w:rsidRPr="00EE31A4">
        <w:rPr>
          <w:spacing w:val="-1"/>
        </w:rPr>
        <w:t>té</w:t>
      </w:r>
      <w:r w:rsidR="00727B5A" w:rsidRPr="00EE31A4">
        <w:t xml:space="preserve"> 4</w:t>
      </w:r>
      <w:r w:rsidR="007328D2" w:rsidRPr="00EE31A4">
        <w:t xml:space="preserve"> </w:t>
      </w:r>
      <w:r w:rsidRPr="00EE31A4">
        <w:t>:</w:t>
      </w:r>
      <w:r w:rsidRPr="00EE31A4">
        <w:rPr>
          <w:rFonts w:eastAsia="Calibri"/>
          <w:spacing w:val="1"/>
        </w:rPr>
        <w:t xml:space="preserve"> </w:t>
      </w:r>
      <w:r w:rsidR="00A416CF" w:rsidRPr="00EE31A4">
        <w:rPr>
          <w:spacing w:val="-1"/>
        </w:rPr>
        <w:t>Elaborer les cartographies et/ou les plans de gestion des risques des structures centrales, rattachées et déconcentrées et des structures de mission du</w:t>
      </w:r>
      <w:r w:rsidR="00A416CF" w:rsidRPr="00AF1B77">
        <w:rPr>
          <w:spacing w:val="-1"/>
        </w:rPr>
        <w:t xml:space="preserve"> MCRP</w:t>
      </w:r>
      <w:r w:rsidR="003E3C58" w:rsidRPr="00AF1B77">
        <w:rPr>
          <w:b/>
          <w:spacing w:val="-1"/>
        </w:rPr>
        <w:t>.</w:t>
      </w:r>
      <w:r w:rsidRPr="00AF1B77">
        <w:t> </w:t>
      </w:r>
      <w:r w:rsidRPr="00AF1B77">
        <w:rPr>
          <w:rFonts w:eastAsia="Calibri"/>
          <w:spacing w:val="1"/>
        </w:rPr>
        <w:t> </w:t>
      </w:r>
    </w:p>
    <w:tbl>
      <w:tblPr>
        <w:tblW w:w="14581" w:type="dxa"/>
        <w:jc w:val="center"/>
        <w:tblLayout w:type="fixed"/>
        <w:tblCellMar>
          <w:left w:w="0" w:type="dxa"/>
          <w:right w:w="0" w:type="dxa"/>
        </w:tblCellMar>
        <w:tblLook w:val="01E0" w:firstRow="1" w:lastRow="1" w:firstColumn="1" w:lastColumn="1" w:noHBand="0" w:noVBand="0"/>
      </w:tblPr>
      <w:tblGrid>
        <w:gridCol w:w="656"/>
        <w:gridCol w:w="1883"/>
        <w:gridCol w:w="2652"/>
        <w:gridCol w:w="2893"/>
        <w:gridCol w:w="2408"/>
        <w:gridCol w:w="2454"/>
        <w:gridCol w:w="488"/>
        <w:gridCol w:w="284"/>
        <w:gridCol w:w="425"/>
        <w:gridCol w:w="438"/>
      </w:tblGrid>
      <w:tr w:rsidR="003C4926" w:rsidRPr="00AF1B77" w14:paraId="069E8DB4" w14:textId="77777777" w:rsidTr="00442CF2">
        <w:trPr>
          <w:trHeight w:val="567"/>
          <w:tblHeader/>
          <w:jc w:val="center"/>
        </w:trPr>
        <w:tc>
          <w:tcPr>
            <w:tcW w:w="656" w:type="dxa"/>
            <w:tcBorders>
              <w:top w:val="single" w:sz="5" w:space="0" w:color="000000"/>
              <w:left w:val="single" w:sz="5" w:space="0" w:color="000000"/>
              <w:right w:val="single" w:sz="6" w:space="0" w:color="000000"/>
            </w:tcBorders>
            <w:vAlign w:val="center"/>
          </w:tcPr>
          <w:p w14:paraId="0188A3FB" w14:textId="77777777" w:rsidR="003C4926" w:rsidRPr="00AF1B77" w:rsidRDefault="003C4926" w:rsidP="00DD5668">
            <w:pPr>
              <w:tabs>
                <w:tab w:val="clear" w:pos="2775"/>
              </w:tabs>
              <w:spacing w:before="0" w:after="0" w:line="240" w:lineRule="auto"/>
              <w:ind w:left="200"/>
              <w:jc w:val="center"/>
              <w:rPr>
                <w:rFonts w:eastAsia="Bookman Old Style"/>
                <w:b/>
                <w:sz w:val="20"/>
                <w:szCs w:val="20"/>
              </w:rPr>
            </w:pPr>
            <w:proofErr w:type="spellStart"/>
            <w:r w:rsidRPr="00AF1B77">
              <w:rPr>
                <w:rFonts w:eastAsia="Bookman Old Style"/>
                <w:b/>
                <w:sz w:val="20"/>
                <w:szCs w:val="20"/>
              </w:rPr>
              <w:t>Sé</w:t>
            </w:r>
            <w:r w:rsidRPr="00AF1B77">
              <w:rPr>
                <w:rFonts w:eastAsia="Bookman Old Style"/>
                <w:b/>
                <w:spacing w:val="-1"/>
                <w:sz w:val="20"/>
                <w:szCs w:val="20"/>
              </w:rPr>
              <w:t>q</w:t>
            </w:r>
            <w:proofErr w:type="spellEnd"/>
            <w:r w:rsidRPr="00AF1B77">
              <w:rPr>
                <w:rFonts w:eastAsia="Bookman Old Style"/>
                <w:b/>
                <w:sz w:val="20"/>
                <w:szCs w:val="20"/>
              </w:rPr>
              <w:t>.</w:t>
            </w:r>
          </w:p>
        </w:tc>
        <w:tc>
          <w:tcPr>
            <w:tcW w:w="1883" w:type="dxa"/>
            <w:tcBorders>
              <w:top w:val="single" w:sz="5" w:space="0" w:color="000000"/>
              <w:left w:val="single" w:sz="6" w:space="0" w:color="000000"/>
              <w:right w:val="single" w:sz="6" w:space="0" w:color="000000"/>
            </w:tcBorders>
            <w:vAlign w:val="center"/>
          </w:tcPr>
          <w:p w14:paraId="720787CE" w14:textId="77777777" w:rsidR="003C4926" w:rsidRPr="00AF1B77" w:rsidRDefault="003C4926" w:rsidP="00DD5668">
            <w:pPr>
              <w:tabs>
                <w:tab w:val="clear" w:pos="2775"/>
              </w:tabs>
              <w:spacing w:before="0" w:after="0" w:line="240" w:lineRule="auto"/>
              <w:jc w:val="center"/>
              <w:rPr>
                <w:rFonts w:eastAsia="Bookman Old Style"/>
                <w:b/>
                <w:sz w:val="20"/>
                <w:szCs w:val="20"/>
              </w:rPr>
            </w:pPr>
            <w:r w:rsidRPr="00AF1B77">
              <w:rPr>
                <w:rFonts w:eastAsia="Bookman Old Style"/>
                <w:b/>
                <w:sz w:val="20"/>
                <w:szCs w:val="20"/>
              </w:rPr>
              <w:t>Péri</w:t>
            </w:r>
            <w:r w:rsidRPr="00AF1B77">
              <w:rPr>
                <w:rFonts w:eastAsia="Bookman Old Style"/>
                <w:b/>
                <w:spacing w:val="1"/>
                <w:sz w:val="20"/>
                <w:szCs w:val="20"/>
              </w:rPr>
              <w:t>o</w:t>
            </w:r>
            <w:r w:rsidRPr="00AF1B77">
              <w:rPr>
                <w:rFonts w:eastAsia="Bookman Old Style"/>
                <w:b/>
                <w:sz w:val="20"/>
                <w:szCs w:val="20"/>
              </w:rPr>
              <w:t>dici</w:t>
            </w:r>
            <w:r w:rsidRPr="00AF1B77">
              <w:rPr>
                <w:rFonts w:eastAsia="Bookman Old Style"/>
                <w:b/>
                <w:spacing w:val="2"/>
                <w:sz w:val="20"/>
                <w:szCs w:val="20"/>
              </w:rPr>
              <w:t>t</w:t>
            </w:r>
            <w:r w:rsidRPr="00AF1B77">
              <w:rPr>
                <w:rFonts w:eastAsia="Bookman Old Style"/>
                <w:b/>
                <w:sz w:val="20"/>
                <w:szCs w:val="20"/>
              </w:rPr>
              <w:t>é</w:t>
            </w:r>
            <w:r w:rsidRPr="00AF1B77">
              <w:rPr>
                <w:rFonts w:eastAsia="Bookman Old Style"/>
                <w:b/>
                <w:spacing w:val="-10"/>
                <w:sz w:val="20"/>
                <w:szCs w:val="20"/>
              </w:rPr>
              <w:t xml:space="preserve"> </w:t>
            </w:r>
            <w:r w:rsidRPr="00AF1B77">
              <w:rPr>
                <w:rFonts w:eastAsia="Bookman Old Style"/>
                <w:b/>
                <w:spacing w:val="-1"/>
                <w:sz w:val="20"/>
                <w:szCs w:val="20"/>
              </w:rPr>
              <w:t>o</w:t>
            </w:r>
            <w:r w:rsidRPr="00AF1B77">
              <w:rPr>
                <w:rFonts w:eastAsia="Bookman Old Style"/>
                <w:b/>
                <w:sz w:val="20"/>
                <w:szCs w:val="20"/>
              </w:rPr>
              <w:t>u</w:t>
            </w:r>
            <w:r w:rsidRPr="00AF1B77">
              <w:rPr>
                <w:rFonts w:eastAsia="Bookman Old Style"/>
                <w:b/>
                <w:spacing w:val="-3"/>
                <w:sz w:val="20"/>
                <w:szCs w:val="20"/>
              </w:rPr>
              <w:t xml:space="preserve"> </w:t>
            </w:r>
            <w:r w:rsidRPr="00AF1B77">
              <w:rPr>
                <w:rFonts w:eastAsia="Bookman Old Style"/>
                <w:b/>
                <w:spacing w:val="2"/>
                <w:sz w:val="20"/>
                <w:szCs w:val="20"/>
              </w:rPr>
              <w:t>d</w:t>
            </w:r>
            <w:r w:rsidRPr="00AF1B77">
              <w:rPr>
                <w:rFonts w:eastAsia="Bookman Old Style"/>
                <w:b/>
                <w:sz w:val="20"/>
                <w:szCs w:val="20"/>
              </w:rPr>
              <w:t>é</w:t>
            </w:r>
            <w:r w:rsidRPr="00AF1B77">
              <w:rPr>
                <w:rFonts w:eastAsia="Bookman Old Style"/>
                <w:b/>
                <w:spacing w:val="-1"/>
                <w:sz w:val="20"/>
                <w:szCs w:val="20"/>
              </w:rPr>
              <w:t>l</w:t>
            </w:r>
            <w:r w:rsidRPr="00AF1B77">
              <w:rPr>
                <w:rFonts w:eastAsia="Bookman Old Style"/>
                <w:b/>
                <w:sz w:val="20"/>
                <w:szCs w:val="20"/>
              </w:rPr>
              <w:t>ai</w:t>
            </w:r>
          </w:p>
        </w:tc>
        <w:tc>
          <w:tcPr>
            <w:tcW w:w="2652" w:type="dxa"/>
            <w:tcBorders>
              <w:top w:val="single" w:sz="5" w:space="0" w:color="000000"/>
              <w:left w:val="single" w:sz="6" w:space="0" w:color="000000"/>
              <w:right w:val="single" w:sz="6" w:space="0" w:color="000000"/>
            </w:tcBorders>
            <w:vAlign w:val="center"/>
          </w:tcPr>
          <w:p w14:paraId="25F1EFD0" w14:textId="77777777" w:rsidR="003C4926" w:rsidRPr="00AF1B77" w:rsidRDefault="003C4926" w:rsidP="00DD5668">
            <w:pPr>
              <w:tabs>
                <w:tab w:val="clear" w:pos="2775"/>
              </w:tabs>
              <w:spacing w:before="0" w:after="0" w:line="240" w:lineRule="auto"/>
              <w:ind w:left="254"/>
              <w:jc w:val="center"/>
              <w:rPr>
                <w:rFonts w:eastAsia="Bookman Old Style"/>
                <w:b/>
                <w:sz w:val="20"/>
                <w:szCs w:val="20"/>
              </w:rPr>
            </w:pPr>
            <w:r w:rsidRPr="00AF1B77">
              <w:rPr>
                <w:rFonts w:eastAsia="Bookman Old Style"/>
                <w:b/>
                <w:sz w:val="20"/>
                <w:szCs w:val="20"/>
              </w:rPr>
              <w:t>Acteu</w:t>
            </w:r>
            <w:r w:rsidRPr="00AF1B77">
              <w:rPr>
                <w:rFonts w:eastAsia="Bookman Old Style"/>
                <w:b/>
                <w:spacing w:val="2"/>
                <w:sz w:val="20"/>
                <w:szCs w:val="20"/>
              </w:rPr>
              <w:t>r</w:t>
            </w:r>
            <w:r w:rsidRPr="00AF1B77">
              <w:rPr>
                <w:rFonts w:eastAsia="Bookman Old Style"/>
                <w:b/>
                <w:sz w:val="20"/>
                <w:szCs w:val="20"/>
              </w:rPr>
              <w:t>s</w:t>
            </w:r>
          </w:p>
        </w:tc>
        <w:tc>
          <w:tcPr>
            <w:tcW w:w="2893" w:type="dxa"/>
            <w:tcBorders>
              <w:top w:val="single" w:sz="5" w:space="0" w:color="000000"/>
              <w:left w:val="single" w:sz="6" w:space="0" w:color="000000"/>
              <w:right w:val="single" w:sz="6" w:space="0" w:color="000000"/>
            </w:tcBorders>
            <w:vAlign w:val="center"/>
          </w:tcPr>
          <w:p w14:paraId="4D89B4E3" w14:textId="77777777" w:rsidR="003C4926" w:rsidRPr="00AF1B77" w:rsidRDefault="003C4926" w:rsidP="00DD5668">
            <w:pPr>
              <w:tabs>
                <w:tab w:val="clear" w:pos="2775"/>
              </w:tabs>
              <w:spacing w:before="0" w:after="0" w:line="240" w:lineRule="auto"/>
              <w:ind w:right="405"/>
              <w:jc w:val="center"/>
              <w:rPr>
                <w:rFonts w:eastAsia="Bookman Old Style"/>
                <w:b/>
                <w:sz w:val="20"/>
                <w:szCs w:val="20"/>
              </w:rPr>
            </w:pPr>
            <w:r w:rsidRPr="00AF1B77">
              <w:rPr>
                <w:rFonts w:eastAsia="Bookman Old Style"/>
                <w:b/>
                <w:sz w:val="20"/>
                <w:szCs w:val="20"/>
              </w:rPr>
              <w:t>De</w:t>
            </w:r>
            <w:r w:rsidRPr="00AF1B77">
              <w:rPr>
                <w:rFonts w:eastAsia="Bookman Old Style"/>
                <w:b/>
                <w:spacing w:val="-1"/>
                <w:sz w:val="20"/>
                <w:szCs w:val="20"/>
              </w:rPr>
              <w:t>s</w:t>
            </w:r>
            <w:r w:rsidRPr="00AF1B77">
              <w:rPr>
                <w:rFonts w:eastAsia="Bookman Old Style"/>
                <w:b/>
                <w:sz w:val="20"/>
                <w:szCs w:val="20"/>
              </w:rPr>
              <w:t>c</w:t>
            </w:r>
            <w:r w:rsidRPr="00AF1B77">
              <w:rPr>
                <w:rFonts w:eastAsia="Bookman Old Style"/>
                <w:b/>
                <w:spacing w:val="-1"/>
                <w:sz w:val="20"/>
                <w:szCs w:val="20"/>
              </w:rPr>
              <w:t>r</w:t>
            </w:r>
            <w:r w:rsidRPr="00AF1B77">
              <w:rPr>
                <w:rFonts w:eastAsia="Bookman Old Style"/>
                <w:b/>
                <w:spacing w:val="2"/>
                <w:sz w:val="20"/>
                <w:szCs w:val="20"/>
              </w:rPr>
              <w:t>i</w:t>
            </w:r>
            <w:r w:rsidRPr="00AF1B77">
              <w:rPr>
                <w:rFonts w:eastAsia="Bookman Old Style"/>
                <w:b/>
                <w:sz w:val="20"/>
                <w:szCs w:val="20"/>
              </w:rPr>
              <w:t>p</w:t>
            </w:r>
            <w:r w:rsidRPr="00AF1B77">
              <w:rPr>
                <w:rFonts w:eastAsia="Bookman Old Style"/>
                <w:b/>
                <w:spacing w:val="-1"/>
                <w:sz w:val="20"/>
                <w:szCs w:val="20"/>
              </w:rPr>
              <w:t>t</w:t>
            </w:r>
            <w:r w:rsidRPr="00AF1B77">
              <w:rPr>
                <w:rFonts w:eastAsia="Bookman Old Style"/>
                <w:b/>
                <w:spacing w:val="2"/>
                <w:sz w:val="20"/>
                <w:szCs w:val="20"/>
              </w:rPr>
              <w:t>i</w:t>
            </w:r>
            <w:r w:rsidRPr="00AF1B77">
              <w:rPr>
                <w:rFonts w:eastAsia="Bookman Old Style"/>
                <w:b/>
                <w:spacing w:val="-1"/>
                <w:sz w:val="20"/>
                <w:szCs w:val="20"/>
              </w:rPr>
              <w:t>o</w:t>
            </w:r>
            <w:r w:rsidRPr="00AF1B77">
              <w:rPr>
                <w:rFonts w:eastAsia="Bookman Old Style"/>
                <w:b/>
                <w:sz w:val="20"/>
                <w:szCs w:val="20"/>
              </w:rPr>
              <w:t>n</w:t>
            </w:r>
            <w:r w:rsidRPr="00AF1B77">
              <w:rPr>
                <w:rFonts w:eastAsia="Bookman Old Style"/>
                <w:b/>
                <w:spacing w:val="-11"/>
                <w:sz w:val="20"/>
                <w:szCs w:val="20"/>
              </w:rPr>
              <w:t xml:space="preserve"> </w:t>
            </w:r>
            <w:r w:rsidRPr="00AF1B77">
              <w:rPr>
                <w:rFonts w:eastAsia="Bookman Old Style"/>
                <w:b/>
                <w:spacing w:val="-1"/>
                <w:sz w:val="20"/>
                <w:szCs w:val="20"/>
              </w:rPr>
              <w:t>d</w:t>
            </w:r>
            <w:r w:rsidRPr="00AF1B77">
              <w:rPr>
                <w:rFonts w:eastAsia="Bookman Old Style"/>
                <w:b/>
                <w:spacing w:val="2"/>
                <w:sz w:val="20"/>
                <w:szCs w:val="20"/>
              </w:rPr>
              <w:t>e</w:t>
            </w:r>
            <w:r w:rsidRPr="00AF1B77">
              <w:rPr>
                <w:rFonts w:eastAsia="Bookman Old Style"/>
                <w:b/>
                <w:sz w:val="20"/>
                <w:szCs w:val="20"/>
              </w:rPr>
              <w:t>s a</w:t>
            </w:r>
            <w:r w:rsidRPr="00AF1B77">
              <w:rPr>
                <w:rFonts w:eastAsia="Bookman Old Style"/>
                <w:b/>
                <w:spacing w:val="-1"/>
                <w:sz w:val="20"/>
                <w:szCs w:val="20"/>
              </w:rPr>
              <w:t>c</w:t>
            </w:r>
            <w:r w:rsidRPr="00AF1B77">
              <w:rPr>
                <w:rFonts w:eastAsia="Bookman Old Style"/>
                <w:b/>
                <w:sz w:val="20"/>
                <w:szCs w:val="20"/>
              </w:rPr>
              <w:t>tivi</w:t>
            </w:r>
            <w:r w:rsidRPr="00AF1B77">
              <w:rPr>
                <w:rFonts w:eastAsia="Bookman Old Style"/>
                <w:b/>
                <w:spacing w:val="2"/>
                <w:sz w:val="20"/>
                <w:szCs w:val="20"/>
              </w:rPr>
              <w:t>t</w:t>
            </w:r>
            <w:r w:rsidRPr="00AF1B77">
              <w:rPr>
                <w:rFonts w:eastAsia="Bookman Old Style"/>
                <w:b/>
                <w:sz w:val="20"/>
                <w:szCs w:val="20"/>
              </w:rPr>
              <w:t>és</w:t>
            </w:r>
          </w:p>
        </w:tc>
        <w:tc>
          <w:tcPr>
            <w:tcW w:w="2408" w:type="dxa"/>
            <w:tcBorders>
              <w:top w:val="single" w:sz="5" w:space="0" w:color="000000"/>
              <w:left w:val="single" w:sz="6" w:space="0" w:color="000000"/>
              <w:right w:val="single" w:sz="6" w:space="0" w:color="000000"/>
            </w:tcBorders>
            <w:vAlign w:val="center"/>
          </w:tcPr>
          <w:p w14:paraId="36ED3664" w14:textId="77777777" w:rsidR="00AA4FD5" w:rsidRPr="00AF1B77" w:rsidRDefault="003C4926" w:rsidP="00DD5668">
            <w:pPr>
              <w:tabs>
                <w:tab w:val="clear" w:pos="2775"/>
              </w:tabs>
              <w:spacing w:before="0" w:after="0" w:line="240" w:lineRule="auto"/>
              <w:ind w:left="133" w:right="133"/>
              <w:jc w:val="center"/>
              <w:rPr>
                <w:rFonts w:eastAsia="Bookman Old Style"/>
                <w:b/>
                <w:spacing w:val="-8"/>
                <w:sz w:val="20"/>
                <w:szCs w:val="20"/>
              </w:rPr>
            </w:pPr>
            <w:r w:rsidRPr="00AF1B77">
              <w:rPr>
                <w:rFonts w:eastAsia="Bookman Old Style"/>
                <w:b/>
                <w:sz w:val="20"/>
                <w:szCs w:val="20"/>
              </w:rPr>
              <w:t>I</w:t>
            </w:r>
            <w:r w:rsidRPr="00AF1B77">
              <w:rPr>
                <w:rFonts w:eastAsia="Bookman Old Style"/>
                <w:b/>
                <w:spacing w:val="-2"/>
                <w:sz w:val="20"/>
                <w:szCs w:val="20"/>
              </w:rPr>
              <w:t>n</w:t>
            </w:r>
            <w:r w:rsidRPr="00AF1B77">
              <w:rPr>
                <w:rFonts w:eastAsia="Bookman Old Style"/>
                <w:b/>
                <w:sz w:val="20"/>
                <w:szCs w:val="20"/>
              </w:rPr>
              <w:t>p</w:t>
            </w:r>
            <w:r w:rsidRPr="00AF1B77">
              <w:rPr>
                <w:rFonts w:eastAsia="Bookman Old Style"/>
                <w:b/>
                <w:spacing w:val="2"/>
                <w:sz w:val="20"/>
                <w:szCs w:val="20"/>
              </w:rPr>
              <w:t>u</w:t>
            </w:r>
            <w:r w:rsidRPr="00AF1B77">
              <w:rPr>
                <w:rFonts w:eastAsia="Bookman Old Style"/>
                <w:b/>
                <w:sz w:val="20"/>
                <w:szCs w:val="20"/>
              </w:rPr>
              <w:t>ts</w:t>
            </w:r>
            <w:r w:rsidRPr="00AF1B77">
              <w:rPr>
                <w:rFonts w:eastAsia="Bookman Old Style"/>
                <w:b/>
                <w:spacing w:val="-8"/>
                <w:sz w:val="20"/>
                <w:szCs w:val="20"/>
              </w:rPr>
              <w:t xml:space="preserve"> </w:t>
            </w:r>
          </w:p>
          <w:p w14:paraId="454C7092" w14:textId="77777777" w:rsidR="003C4926" w:rsidRPr="00AF1B77" w:rsidRDefault="003C4926" w:rsidP="00DD5668">
            <w:pPr>
              <w:tabs>
                <w:tab w:val="clear" w:pos="2775"/>
              </w:tabs>
              <w:spacing w:before="0" w:after="0" w:line="240" w:lineRule="auto"/>
              <w:ind w:left="133" w:right="133"/>
              <w:jc w:val="center"/>
              <w:rPr>
                <w:rFonts w:eastAsia="Bookman Old Style"/>
                <w:b/>
                <w:sz w:val="20"/>
                <w:szCs w:val="20"/>
              </w:rPr>
            </w:pPr>
            <w:r w:rsidRPr="00AF1B77">
              <w:rPr>
                <w:rFonts w:eastAsia="Bookman Old Style"/>
                <w:b/>
                <w:w w:val="99"/>
                <w:sz w:val="20"/>
                <w:szCs w:val="20"/>
              </w:rPr>
              <w:t>(</w:t>
            </w:r>
            <w:r w:rsidRPr="00AF1B77">
              <w:rPr>
                <w:rFonts w:eastAsia="Bookman Old Style"/>
                <w:b/>
                <w:spacing w:val="2"/>
                <w:w w:val="99"/>
                <w:sz w:val="20"/>
                <w:szCs w:val="20"/>
              </w:rPr>
              <w:t>d</w:t>
            </w:r>
            <w:r w:rsidRPr="00AF1B77">
              <w:rPr>
                <w:rFonts w:eastAsia="Bookman Old Style"/>
                <w:b/>
                <w:spacing w:val="1"/>
                <w:w w:val="99"/>
                <w:sz w:val="20"/>
                <w:szCs w:val="20"/>
              </w:rPr>
              <w:t>o</w:t>
            </w:r>
            <w:r w:rsidRPr="00AF1B77">
              <w:rPr>
                <w:rFonts w:eastAsia="Bookman Old Style"/>
                <w:b/>
                <w:spacing w:val="-1"/>
                <w:w w:val="99"/>
                <w:sz w:val="20"/>
                <w:szCs w:val="20"/>
              </w:rPr>
              <w:t>n</w:t>
            </w:r>
            <w:r w:rsidRPr="00AF1B77">
              <w:rPr>
                <w:rFonts w:eastAsia="Bookman Old Style"/>
                <w:b/>
                <w:spacing w:val="1"/>
                <w:w w:val="99"/>
                <w:sz w:val="20"/>
                <w:szCs w:val="20"/>
              </w:rPr>
              <w:t>n</w:t>
            </w:r>
            <w:r w:rsidRPr="00AF1B77">
              <w:rPr>
                <w:rFonts w:eastAsia="Bookman Old Style"/>
                <w:b/>
                <w:w w:val="99"/>
                <w:sz w:val="20"/>
                <w:szCs w:val="20"/>
              </w:rPr>
              <w:t>é</w:t>
            </w:r>
            <w:r w:rsidRPr="00AF1B77">
              <w:rPr>
                <w:rFonts w:eastAsia="Bookman Old Style"/>
                <w:b/>
                <w:spacing w:val="-1"/>
                <w:w w:val="99"/>
                <w:sz w:val="20"/>
                <w:szCs w:val="20"/>
              </w:rPr>
              <w:t>e</w:t>
            </w:r>
            <w:r w:rsidRPr="00AF1B77">
              <w:rPr>
                <w:rFonts w:eastAsia="Bookman Old Style"/>
                <w:b/>
                <w:w w:val="99"/>
                <w:sz w:val="20"/>
                <w:szCs w:val="20"/>
              </w:rPr>
              <w:t>s</w:t>
            </w:r>
            <w:r w:rsidR="00AA4FD5" w:rsidRPr="00AF1B77">
              <w:rPr>
                <w:rFonts w:eastAsia="Bookman Old Style"/>
                <w:b/>
                <w:w w:val="99"/>
                <w:sz w:val="20"/>
                <w:szCs w:val="20"/>
              </w:rPr>
              <w:t xml:space="preserve"> </w:t>
            </w:r>
            <w:r w:rsidRPr="00AF1B77">
              <w:rPr>
                <w:rFonts w:eastAsia="Bookman Old Style"/>
                <w:b/>
                <w:w w:val="99"/>
                <w:sz w:val="20"/>
                <w:szCs w:val="20"/>
              </w:rPr>
              <w:t>d</w:t>
            </w:r>
            <w:r w:rsidRPr="00AF1B77">
              <w:rPr>
                <w:rFonts w:eastAsia="Bookman Old Style"/>
                <w:b/>
                <w:spacing w:val="1"/>
                <w:w w:val="99"/>
                <w:sz w:val="20"/>
                <w:szCs w:val="20"/>
              </w:rPr>
              <w:t>’</w:t>
            </w:r>
            <w:r w:rsidRPr="00AF1B77">
              <w:rPr>
                <w:rFonts w:eastAsia="Bookman Old Style"/>
                <w:b/>
                <w:w w:val="99"/>
                <w:sz w:val="20"/>
                <w:szCs w:val="20"/>
              </w:rPr>
              <w:t>e</w:t>
            </w:r>
            <w:r w:rsidRPr="00AF1B77">
              <w:rPr>
                <w:rFonts w:eastAsia="Bookman Old Style"/>
                <w:b/>
                <w:spacing w:val="-1"/>
                <w:w w:val="99"/>
                <w:sz w:val="20"/>
                <w:szCs w:val="20"/>
              </w:rPr>
              <w:t>n</w:t>
            </w:r>
            <w:r w:rsidRPr="00AF1B77">
              <w:rPr>
                <w:rFonts w:eastAsia="Bookman Old Style"/>
                <w:b/>
                <w:spacing w:val="2"/>
                <w:w w:val="99"/>
                <w:sz w:val="20"/>
                <w:szCs w:val="20"/>
              </w:rPr>
              <w:t>t</w:t>
            </w:r>
            <w:r w:rsidRPr="00AF1B77">
              <w:rPr>
                <w:rFonts w:eastAsia="Bookman Old Style"/>
                <w:b/>
                <w:w w:val="99"/>
                <w:sz w:val="20"/>
                <w:szCs w:val="20"/>
              </w:rPr>
              <w:t>r</w:t>
            </w:r>
            <w:r w:rsidRPr="00AF1B77">
              <w:rPr>
                <w:rFonts w:eastAsia="Bookman Old Style"/>
                <w:b/>
                <w:spacing w:val="-1"/>
                <w:w w:val="99"/>
                <w:sz w:val="20"/>
                <w:szCs w:val="20"/>
              </w:rPr>
              <w:t>é</w:t>
            </w:r>
            <w:r w:rsidRPr="00AF1B77">
              <w:rPr>
                <w:rFonts w:eastAsia="Bookman Old Style"/>
                <w:b/>
                <w:w w:val="99"/>
                <w:sz w:val="20"/>
                <w:szCs w:val="20"/>
              </w:rPr>
              <w:t>e)</w:t>
            </w:r>
          </w:p>
        </w:tc>
        <w:tc>
          <w:tcPr>
            <w:tcW w:w="2454" w:type="dxa"/>
            <w:tcBorders>
              <w:top w:val="single" w:sz="5" w:space="0" w:color="000000"/>
              <w:left w:val="single" w:sz="6" w:space="0" w:color="000000"/>
              <w:right w:val="single" w:sz="6" w:space="0" w:color="000000"/>
            </w:tcBorders>
            <w:vAlign w:val="center"/>
          </w:tcPr>
          <w:p w14:paraId="20876D81" w14:textId="77777777" w:rsidR="00AA4FD5" w:rsidRPr="00AF1B77" w:rsidRDefault="003C4926" w:rsidP="00DD5668">
            <w:pPr>
              <w:tabs>
                <w:tab w:val="clear" w:pos="2775"/>
              </w:tabs>
              <w:spacing w:before="0" w:after="0" w:line="240" w:lineRule="auto"/>
              <w:ind w:left="122" w:right="122" w:firstLine="1"/>
              <w:jc w:val="center"/>
              <w:rPr>
                <w:rFonts w:eastAsia="Bookman Old Style"/>
                <w:b/>
                <w:w w:val="99"/>
                <w:sz w:val="20"/>
                <w:szCs w:val="20"/>
              </w:rPr>
            </w:pPr>
            <w:r w:rsidRPr="00AF1B77">
              <w:rPr>
                <w:rFonts w:eastAsia="Bookman Old Style"/>
                <w:b/>
                <w:spacing w:val="-1"/>
                <w:w w:val="99"/>
                <w:sz w:val="20"/>
                <w:szCs w:val="20"/>
              </w:rPr>
              <w:t>O</w:t>
            </w:r>
            <w:r w:rsidRPr="00AF1B77">
              <w:rPr>
                <w:rFonts w:eastAsia="Bookman Old Style"/>
                <w:b/>
                <w:w w:val="99"/>
                <w:sz w:val="20"/>
                <w:szCs w:val="20"/>
              </w:rPr>
              <w:t>utp</w:t>
            </w:r>
            <w:r w:rsidRPr="00AF1B77">
              <w:rPr>
                <w:rFonts w:eastAsia="Bookman Old Style"/>
                <w:b/>
                <w:spacing w:val="3"/>
                <w:w w:val="99"/>
                <w:sz w:val="20"/>
                <w:szCs w:val="20"/>
              </w:rPr>
              <w:t>u</w:t>
            </w:r>
            <w:r w:rsidRPr="00AF1B77">
              <w:rPr>
                <w:rFonts w:eastAsia="Bookman Old Style"/>
                <w:b/>
                <w:w w:val="99"/>
                <w:sz w:val="20"/>
                <w:szCs w:val="20"/>
              </w:rPr>
              <w:t xml:space="preserve">ts </w:t>
            </w:r>
          </w:p>
          <w:p w14:paraId="0680A6E3" w14:textId="77777777" w:rsidR="003C4926" w:rsidRPr="00AF1B77" w:rsidRDefault="003C4926" w:rsidP="00DD5668">
            <w:pPr>
              <w:tabs>
                <w:tab w:val="clear" w:pos="2775"/>
              </w:tabs>
              <w:spacing w:before="0" w:after="0" w:line="240" w:lineRule="auto"/>
              <w:ind w:left="122" w:right="122" w:firstLine="1"/>
              <w:jc w:val="center"/>
              <w:rPr>
                <w:rFonts w:eastAsia="Bookman Old Style"/>
                <w:b/>
                <w:sz w:val="20"/>
                <w:szCs w:val="20"/>
              </w:rPr>
            </w:pPr>
            <w:r w:rsidRPr="00AF1B77">
              <w:rPr>
                <w:rFonts w:eastAsia="Bookman Old Style"/>
                <w:b/>
                <w:spacing w:val="1"/>
                <w:sz w:val="20"/>
                <w:szCs w:val="20"/>
              </w:rPr>
              <w:t>(</w:t>
            </w:r>
            <w:r w:rsidRPr="00AF1B77">
              <w:rPr>
                <w:rFonts w:eastAsia="Bookman Old Style"/>
                <w:b/>
                <w:sz w:val="20"/>
                <w:szCs w:val="20"/>
              </w:rPr>
              <w:t>i</w:t>
            </w:r>
            <w:r w:rsidRPr="00AF1B77">
              <w:rPr>
                <w:rFonts w:eastAsia="Bookman Old Style"/>
                <w:b/>
                <w:spacing w:val="-1"/>
                <w:sz w:val="20"/>
                <w:szCs w:val="20"/>
              </w:rPr>
              <w:t>n</w:t>
            </w:r>
            <w:r w:rsidRPr="00AF1B77">
              <w:rPr>
                <w:rFonts w:eastAsia="Bookman Old Style"/>
                <w:b/>
                <w:spacing w:val="1"/>
                <w:sz w:val="20"/>
                <w:szCs w:val="20"/>
              </w:rPr>
              <w:t>f</w:t>
            </w:r>
            <w:r w:rsidRPr="00AF1B77">
              <w:rPr>
                <w:rFonts w:eastAsia="Bookman Old Style"/>
                <w:b/>
                <w:spacing w:val="-1"/>
                <w:sz w:val="20"/>
                <w:szCs w:val="20"/>
              </w:rPr>
              <w:t>o</w:t>
            </w:r>
            <w:r w:rsidRPr="00AF1B77">
              <w:rPr>
                <w:rFonts w:eastAsia="Bookman Old Style"/>
                <w:b/>
                <w:sz w:val="20"/>
                <w:szCs w:val="20"/>
              </w:rPr>
              <w:t>r</w:t>
            </w:r>
            <w:r w:rsidRPr="00AF1B77">
              <w:rPr>
                <w:rFonts w:eastAsia="Bookman Old Style"/>
                <w:b/>
                <w:spacing w:val="2"/>
                <w:sz w:val="20"/>
                <w:szCs w:val="20"/>
              </w:rPr>
              <w:t>m</w:t>
            </w:r>
            <w:r w:rsidRPr="00AF1B77">
              <w:rPr>
                <w:rFonts w:eastAsia="Bookman Old Style"/>
                <w:b/>
                <w:sz w:val="20"/>
                <w:szCs w:val="20"/>
              </w:rPr>
              <w:t>a</w:t>
            </w:r>
            <w:r w:rsidRPr="00AF1B77">
              <w:rPr>
                <w:rFonts w:eastAsia="Bookman Old Style"/>
                <w:b/>
                <w:spacing w:val="-1"/>
                <w:sz w:val="20"/>
                <w:szCs w:val="20"/>
              </w:rPr>
              <w:t>t</w:t>
            </w:r>
            <w:r w:rsidRPr="00AF1B77">
              <w:rPr>
                <w:rFonts w:eastAsia="Bookman Old Style"/>
                <w:b/>
                <w:spacing w:val="2"/>
                <w:sz w:val="20"/>
                <w:szCs w:val="20"/>
              </w:rPr>
              <w:t>i</w:t>
            </w:r>
            <w:r w:rsidRPr="00AF1B77">
              <w:rPr>
                <w:rFonts w:eastAsia="Bookman Old Style"/>
                <w:b/>
                <w:spacing w:val="-1"/>
                <w:sz w:val="20"/>
                <w:szCs w:val="20"/>
              </w:rPr>
              <w:t>o</w:t>
            </w:r>
            <w:r w:rsidRPr="00AF1B77">
              <w:rPr>
                <w:rFonts w:eastAsia="Bookman Old Style"/>
                <w:b/>
                <w:spacing w:val="1"/>
                <w:sz w:val="20"/>
                <w:szCs w:val="20"/>
              </w:rPr>
              <w:t>n</w:t>
            </w:r>
            <w:r w:rsidRPr="00AF1B77">
              <w:rPr>
                <w:rFonts w:eastAsia="Bookman Old Style"/>
                <w:b/>
                <w:sz w:val="20"/>
                <w:szCs w:val="20"/>
              </w:rPr>
              <w:t>s</w:t>
            </w:r>
            <w:r w:rsidRPr="00AF1B77">
              <w:rPr>
                <w:rFonts w:eastAsia="Bookman Old Style"/>
                <w:b/>
                <w:spacing w:val="-15"/>
                <w:sz w:val="20"/>
                <w:szCs w:val="20"/>
              </w:rPr>
              <w:t xml:space="preserve"> </w:t>
            </w:r>
            <w:r w:rsidRPr="00AF1B77">
              <w:rPr>
                <w:rFonts w:eastAsia="Bookman Old Style"/>
                <w:b/>
                <w:spacing w:val="2"/>
                <w:w w:val="99"/>
                <w:sz w:val="20"/>
                <w:szCs w:val="20"/>
              </w:rPr>
              <w:t>e</w:t>
            </w:r>
            <w:r w:rsidRPr="00AF1B77">
              <w:rPr>
                <w:rFonts w:eastAsia="Bookman Old Style"/>
                <w:b/>
                <w:w w:val="99"/>
                <w:sz w:val="20"/>
                <w:szCs w:val="20"/>
              </w:rPr>
              <w:t>n s</w:t>
            </w:r>
            <w:r w:rsidRPr="00AF1B77">
              <w:rPr>
                <w:rFonts w:eastAsia="Bookman Old Style"/>
                <w:b/>
                <w:spacing w:val="-1"/>
                <w:w w:val="99"/>
                <w:sz w:val="20"/>
                <w:szCs w:val="20"/>
              </w:rPr>
              <w:t>o</w:t>
            </w:r>
            <w:r w:rsidRPr="00AF1B77">
              <w:rPr>
                <w:rFonts w:eastAsia="Bookman Old Style"/>
                <w:b/>
                <w:spacing w:val="2"/>
                <w:w w:val="99"/>
                <w:sz w:val="20"/>
                <w:szCs w:val="20"/>
              </w:rPr>
              <w:t>r</w:t>
            </w:r>
            <w:r w:rsidRPr="00AF1B77">
              <w:rPr>
                <w:rFonts w:eastAsia="Bookman Old Style"/>
                <w:b/>
                <w:w w:val="99"/>
                <w:sz w:val="20"/>
                <w:szCs w:val="20"/>
              </w:rPr>
              <w:t>tie)</w:t>
            </w:r>
          </w:p>
        </w:tc>
        <w:tc>
          <w:tcPr>
            <w:tcW w:w="488" w:type="dxa"/>
            <w:tcBorders>
              <w:top w:val="single" w:sz="5" w:space="0" w:color="000000"/>
              <w:left w:val="single" w:sz="6" w:space="0" w:color="000000"/>
              <w:right w:val="single" w:sz="6" w:space="0" w:color="000000"/>
            </w:tcBorders>
            <w:vAlign w:val="center"/>
          </w:tcPr>
          <w:p w14:paraId="108F0EB6" w14:textId="77777777" w:rsidR="003C4926" w:rsidRPr="00AF1B77" w:rsidRDefault="003C4926" w:rsidP="00DD5668">
            <w:pPr>
              <w:tabs>
                <w:tab w:val="clear" w:pos="2775"/>
              </w:tabs>
              <w:spacing w:before="0" w:after="0" w:line="240" w:lineRule="auto"/>
              <w:ind w:left="121" w:right="124"/>
              <w:jc w:val="center"/>
              <w:rPr>
                <w:rFonts w:eastAsia="Bookman Old Style"/>
                <w:b/>
                <w:sz w:val="20"/>
                <w:szCs w:val="20"/>
              </w:rPr>
            </w:pPr>
            <w:r w:rsidRPr="00AF1B77">
              <w:rPr>
                <w:rFonts w:eastAsia="Bookman Old Style"/>
                <w:b/>
                <w:w w:val="99"/>
                <w:sz w:val="20"/>
                <w:szCs w:val="20"/>
              </w:rPr>
              <w:t>A</w:t>
            </w:r>
          </w:p>
        </w:tc>
        <w:tc>
          <w:tcPr>
            <w:tcW w:w="284" w:type="dxa"/>
            <w:tcBorders>
              <w:top w:val="single" w:sz="5" w:space="0" w:color="000000"/>
              <w:left w:val="single" w:sz="6" w:space="0" w:color="000000"/>
              <w:right w:val="single" w:sz="6" w:space="0" w:color="000000"/>
            </w:tcBorders>
            <w:vAlign w:val="center"/>
          </w:tcPr>
          <w:p w14:paraId="5B341117" w14:textId="77777777" w:rsidR="003C4926" w:rsidRPr="00AF1B77" w:rsidRDefault="003C4926" w:rsidP="00DD5668">
            <w:pPr>
              <w:tabs>
                <w:tab w:val="clear" w:pos="2775"/>
              </w:tabs>
              <w:spacing w:before="0" w:after="0" w:line="240" w:lineRule="auto"/>
              <w:ind w:left="121" w:right="122"/>
              <w:jc w:val="center"/>
              <w:rPr>
                <w:rFonts w:eastAsia="Bookman Old Style"/>
                <w:b/>
                <w:sz w:val="20"/>
                <w:szCs w:val="20"/>
              </w:rPr>
            </w:pPr>
            <w:r w:rsidRPr="00AF1B77">
              <w:rPr>
                <w:rFonts w:eastAsia="Bookman Old Style"/>
                <w:b/>
                <w:w w:val="99"/>
                <w:sz w:val="20"/>
                <w:szCs w:val="20"/>
              </w:rPr>
              <w:t>E</w:t>
            </w:r>
          </w:p>
        </w:tc>
        <w:tc>
          <w:tcPr>
            <w:tcW w:w="425" w:type="dxa"/>
            <w:tcBorders>
              <w:top w:val="single" w:sz="5" w:space="0" w:color="000000"/>
              <w:left w:val="single" w:sz="6" w:space="0" w:color="000000"/>
              <w:right w:val="single" w:sz="6" w:space="0" w:color="000000"/>
            </w:tcBorders>
            <w:vAlign w:val="center"/>
          </w:tcPr>
          <w:p w14:paraId="7780894D" w14:textId="77777777" w:rsidR="003C4926" w:rsidRPr="00AF1B77" w:rsidRDefault="003C4926" w:rsidP="00DD5668">
            <w:pPr>
              <w:tabs>
                <w:tab w:val="clear" w:pos="2775"/>
              </w:tabs>
              <w:spacing w:before="0" w:after="0" w:line="240" w:lineRule="auto"/>
              <w:ind w:left="121" w:right="120"/>
              <w:jc w:val="center"/>
              <w:rPr>
                <w:rFonts w:eastAsia="Bookman Old Style"/>
                <w:b/>
                <w:sz w:val="20"/>
                <w:szCs w:val="20"/>
              </w:rPr>
            </w:pPr>
            <w:r w:rsidRPr="00AF1B77">
              <w:rPr>
                <w:rFonts w:eastAsia="Bookman Old Style"/>
                <w:b/>
                <w:w w:val="99"/>
                <w:sz w:val="20"/>
                <w:szCs w:val="20"/>
              </w:rPr>
              <w:t>C</w:t>
            </w:r>
          </w:p>
        </w:tc>
        <w:tc>
          <w:tcPr>
            <w:tcW w:w="438" w:type="dxa"/>
            <w:tcBorders>
              <w:top w:val="single" w:sz="5" w:space="0" w:color="000000"/>
              <w:left w:val="single" w:sz="6" w:space="0" w:color="000000"/>
              <w:right w:val="single" w:sz="5" w:space="0" w:color="000000"/>
            </w:tcBorders>
            <w:vAlign w:val="center"/>
          </w:tcPr>
          <w:p w14:paraId="19204909" w14:textId="77777777" w:rsidR="003C4926" w:rsidRPr="00AF1B77" w:rsidRDefault="003C4926" w:rsidP="00DD5668">
            <w:pPr>
              <w:tabs>
                <w:tab w:val="clear" w:pos="2775"/>
              </w:tabs>
              <w:spacing w:before="0" w:after="0" w:line="240" w:lineRule="auto"/>
              <w:ind w:left="122" w:right="115"/>
              <w:jc w:val="center"/>
              <w:rPr>
                <w:rFonts w:eastAsia="Bookman Old Style"/>
                <w:b/>
                <w:sz w:val="20"/>
                <w:szCs w:val="20"/>
              </w:rPr>
            </w:pPr>
            <w:r w:rsidRPr="00AF1B77">
              <w:rPr>
                <w:rFonts w:eastAsia="Bookman Old Style"/>
                <w:b/>
                <w:sz w:val="20"/>
                <w:szCs w:val="20"/>
              </w:rPr>
              <w:t>D</w:t>
            </w:r>
          </w:p>
        </w:tc>
      </w:tr>
      <w:tr w:rsidR="003C4926" w:rsidRPr="00AF1B77" w14:paraId="2576D02F" w14:textId="77777777" w:rsidTr="00442CF2">
        <w:trPr>
          <w:trHeight w:val="567"/>
          <w:jc w:val="center"/>
        </w:trPr>
        <w:tc>
          <w:tcPr>
            <w:tcW w:w="656" w:type="dxa"/>
            <w:tcBorders>
              <w:top w:val="single" w:sz="5" w:space="0" w:color="000000"/>
              <w:left w:val="single" w:sz="5" w:space="0" w:color="000000"/>
              <w:bottom w:val="single" w:sz="5" w:space="0" w:color="000000"/>
              <w:right w:val="single" w:sz="6" w:space="0" w:color="000000"/>
            </w:tcBorders>
            <w:vAlign w:val="center"/>
          </w:tcPr>
          <w:p w14:paraId="0BAEE50C" w14:textId="77777777" w:rsidR="003C4926" w:rsidRPr="00AF1B77" w:rsidRDefault="003C4926"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1</w:t>
            </w:r>
          </w:p>
        </w:tc>
        <w:tc>
          <w:tcPr>
            <w:tcW w:w="1883" w:type="dxa"/>
            <w:tcBorders>
              <w:top w:val="single" w:sz="5" w:space="0" w:color="000000"/>
              <w:left w:val="single" w:sz="6" w:space="0" w:color="000000"/>
              <w:bottom w:val="single" w:sz="5" w:space="0" w:color="000000"/>
              <w:right w:val="single" w:sz="6" w:space="0" w:color="000000"/>
            </w:tcBorders>
            <w:vAlign w:val="center"/>
          </w:tcPr>
          <w:p w14:paraId="4F95A8BE" w14:textId="77777777" w:rsidR="003C4926" w:rsidRPr="00AF1B77" w:rsidRDefault="003C4926" w:rsidP="00DD5668">
            <w:pPr>
              <w:numPr>
                <w:ilvl w:val="0"/>
                <w:numId w:val="49"/>
              </w:numPr>
              <w:tabs>
                <w:tab w:val="clear" w:pos="2775"/>
              </w:tabs>
              <w:spacing w:before="0" w:after="0" w:line="240" w:lineRule="auto"/>
              <w:contextualSpacing/>
              <w:jc w:val="left"/>
              <w:rPr>
                <w:rFonts w:eastAsia="Bookman Old Style"/>
                <w:spacing w:val="-1"/>
                <w:sz w:val="20"/>
                <w:szCs w:val="20"/>
              </w:rPr>
            </w:pPr>
            <w:proofErr w:type="spellStart"/>
            <w:r w:rsidRPr="00AF1B77">
              <w:rPr>
                <w:rFonts w:eastAsia="Bookman Old Style"/>
                <w:spacing w:val="-1"/>
                <w:sz w:val="20"/>
                <w:szCs w:val="20"/>
              </w:rPr>
              <w:t>dès</w:t>
            </w:r>
            <w:proofErr w:type="spellEnd"/>
            <w:r w:rsidRPr="00AF1B77">
              <w:rPr>
                <w:rFonts w:eastAsia="Bookman Old Style"/>
                <w:spacing w:val="-1"/>
                <w:sz w:val="20"/>
                <w:szCs w:val="20"/>
              </w:rPr>
              <w:t xml:space="preserve"> instructions de la hiérarchie ;</w:t>
            </w:r>
          </w:p>
          <w:p w14:paraId="3B776162" w14:textId="77777777" w:rsidR="003C4926" w:rsidRPr="00AF1B77" w:rsidRDefault="003C4926" w:rsidP="00DD5668">
            <w:pPr>
              <w:numPr>
                <w:ilvl w:val="0"/>
                <w:numId w:val="49"/>
              </w:numPr>
              <w:tabs>
                <w:tab w:val="clear" w:pos="2775"/>
              </w:tabs>
              <w:spacing w:before="0" w:after="0" w:line="240" w:lineRule="auto"/>
              <w:contextualSpacing/>
              <w:jc w:val="left"/>
              <w:rPr>
                <w:rFonts w:eastAsia="Bookman Old Style"/>
                <w:spacing w:val="-1"/>
                <w:sz w:val="20"/>
                <w:szCs w:val="20"/>
              </w:rPr>
            </w:pPr>
            <w:r w:rsidRPr="00AF1B77">
              <w:rPr>
                <w:rFonts w:eastAsia="Bookman Old Style"/>
                <w:spacing w:val="-1"/>
                <w:sz w:val="20"/>
                <w:szCs w:val="20"/>
              </w:rPr>
              <w:t xml:space="preserve">Auto-saisine </w:t>
            </w:r>
          </w:p>
          <w:p w14:paraId="6DDFB6B4" w14:textId="77777777" w:rsidR="003C4926" w:rsidRPr="00AF1B77" w:rsidRDefault="003C4926" w:rsidP="00DD5668">
            <w:pPr>
              <w:numPr>
                <w:ilvl w:val="0"/>
                <w:numId w:val="49"/>
              </w:numPr>
              <w:tabs>
                <w:tab w:val="clear" w:pos="2775"/>
              </w:tabs>
              <w:spacing w:before="0" w:after="0" w:line="240" w:lineRule="auto"/>
              <w:contextualSpacing/>
              <w:jc w:val="left"/>
              <w:rPr>
                <w:rFonts w:eastAsia="Bookman Old Style"/>
                <w:sz w:val="20"/>
                <w:szCs w:val="20"/>
              </w:rPr>
            </w:pPr>
            <w:r w:rsidRPr="00AF1B77">
              <w:rPr>
                <w:rFonts w:eastAsia="Bookman Old Style"/>
                <w:spacing w:val="-1"/>
                <w:sz w:val="20"/>
                <w:szCs w:val="20"/>
              </w:rPr>
              <w:t>dès réception de la demande des responsables de structures</w:t>
            </w:r>
          </w:p>
        </w:tc>
        <w:tc>
          <w:tcPr>
            <w:tcW w:w="2652" w:type="dxa"/>
            <w:tcBorders>
              <w:top w:val="single" w:sz="5" w:space="0" w:color="000000"/>
              <w:left w:val="single" w:sz="6" w:space="0" w:color="000000"/>
              <w:bottom w:val="single" w:sz="5" w:space="0" w:color="000000"/>
              <w:right w:val="single" w:sz="6" w:space="0" w:color="000000"/>
            </w:tcBorders>
            <w:vAlign w:val="center"/>
          </w:tcPr>
          <w:p w14:paraId="3A7109E2" w14:textId="77777777" w:rsidR="003C4926" w:rsidRPr="00AF1B77" w:rsidRDefault="003C4926" w:rsidP="00DD5668">
            <w:pPr>
              <w:tabs>
                <w:tab w:val="clear" w:pos="2775"/>
              </w:tabs>
              <w:spacing w:before="0" w:after="0" w:line="240" w:lineRule="auto"/>
              <w:rPr>
                <w:rFonts w:eastAsia="Bookman Old Style"/>
                <w:sz w:val="20"/>
                <w:szCs w:val="20"/>
              </w:rPr>
            </w:pPr>
            <w:r w:rsidRPr="00AF1B77">
              <w:rPr>
                <w:rFonts w:eastAsia="Bookman Old Style"/>
                <w:spacing w:val="1"/>
                <w:sz w:val="20"/>
                <w:szCs w:val="20"/>
              </w:rPr>
              <w:t>IGS</w:t>
            </w:r>
          </w:p>
        </w:tc>
        <w:tc>
          <w:tcPr>
            <w:tcW w:w="2893" w:type="dxa"/>
            <w:tcBorders>
              <w:top w:val="single" w:sz="5" w:space="0" w:color="000000"/>
              <w:left w:val="single" w:sz="6" w:space="0" w:color="000000"/>
              <w:bottom w:val="single" w:sz="5" w:space="0" w:color="000000"/>
              <w:right w:val="single" w:sz="6" w:space="0" w:color="000000"/>
            </w:tcBorders>
            <w:vAlign w:val="center"/>
          </w:tcPr>
          <w:p w14:paraId="1D94EB8F" w14:textId="77777777" w:rsidR="003C4926" w:rsidRPr="00AF1B77" w:rsidRDefault="003C4926" w:rsidP="00DD5668">
            <w:pPr>
              <w:tabs>
                <w:tab w:val="clear" w:pos="2775"/>
              </w:tabs>
              <w:spacing w:before="0" w:after="0" w:line="240" w:lineRule="auto"/>
              <w:ind w:left="62" w:right="258"/>
              <w:rPr>
                <w:rFonts w:eastAsia="Bookman Old Style"/>
                <w:sz w:val="20"/>
                <w:szCs w:val="20"/>
              </w:rPr>
            </w:pPr>
            <w:r w:rsidRPr="00AF1B77">
              <w:rPr>
                <w:rFonts w:eastAsia="Bookman Old Style"/>
                <w:spacing w:val="-1"/>
                <w:sz w:val="20"/>
                <w:szCs w:val="20"/>
              </w:rPr>
              <w:t>P</w:t>
            </w:r>
            <w:r w:rsidRPr="00AF1B77">
              <w:rPr>
                <w:rFonts w:eastAsia="Bookman Old Style"/>
                <w:spacing w:val="1"/>
                <w:sz w:val="20"/>
                <w:szCs w:val="20"/>
              </w:rPr>
              <w:t>r</w:t>
            </w:r>
            <w:r w:rsidRPr="00AF1B77">
              <w:rPr>
                <w:rFonts w:eastAsia="Bookman Old Style"/>
                <w:sz w:val="20"/>
                <w:szCs w:val="20"/>
              </w:rPr>
              <w:t>en</w:t>
            </w:r>
            <w:r w:rsidRPr="00AF1B77">
              <w:rPr>
                <w:rFonts w:eastAsia="Bookman Old Style"/>
                <w:spacing w:val="-1"/>
                <w:sz w:val="20"/>
                <w:szCs w:val="20"/>
              </w:rPr>
              <w:t>d</w:t>
            </w:r>
            <w:r w:rsidRPr="00AF1B77">
              <w:rPr>
                <w:rFonts w:eastAsia="Bookman Old Style"/>
                <w:spacing w:val="1"/>
                <w:sz w:val="20"/>
                <w:szCs w:val="20"/>
              </w:rPr>
              <w:t>r</w:t>
            </w:r>
            <w:r w:rsidRPr="00AF1B77">
              <w:rPr>
                <w:rFonts w:eastAsia="Bookman Old Style"/>
                <w:sz w:val="20"/>
                <w:szCs w:val="20"/>
              </w:rPr>
              <w:t>e</w:t>
            </w:r>
            <w:r w:rsidRPr="00AF1B77">
              <w:rPr>
                <w:rFonts w:eastAsia="Bookman Old Style"/>
                <w:spacing w:val="-8"/>
                <w:sz w:val="20"/>
                <w:szCs w:val="20"/>
              </w:rPr>
              <w:t xml:space="preserve"> </w:t>
            </w:r>
            <w:r w:rsidRPr="00AF1B77">
              <w:rPr>
                <w:rFonts w:eastAsia="Bookman Old Style"/>
                <w:spacing w:val="2"/>
                <w:sz w:val="20"/>
                <w:szCs w:val="20"/>
              </w:rPr>
              <w:t>c</w:t>
            </w:r>
            <w:r w:rsidRPr="00AF1B77">
              <w:rPr>
                <w:rFonts w:eastAsia="Bookman Old Style"/>
                <w:spacing w:val="-1"/>
                <w:sz w:val="20"/>
                <w:szCs w:val="20"/>
              </w:rPr>
              <w:t>o</w:t>
            </w:r>
            <w:r w:rsidRPr="00AF1B77">
              <w:rPr>
                <w:rFonts w:eastAsia="Bookman Old Style"/>
                <w:sz w:val="20"/>
                <w:szCs w:val="20"/>
              </w:rPr>
              <w:t>n</w:t>
            </w:r>
            <w:r w:rsidRPr="00AF1B77">
              <w:rPr>
                <w:rFonts w:eastAsia="Bookman Old Style"/>
                <w:spacing w:val="1"/>
                <w:sz w:val="20"/>
                <w:szCs w:val="20"/>
              </w:rPr>
              <w:t>n</w:t>
            </w:r>
            <w:r w:rsidRPr="00AF1B77">
              <w:rPr>
                <w:rFonts w:eastAsia="Bookman Old Style"/>
                <w:sz w:val="20"/>
                <w:szCs w:val="20"/>
              </w:rPr>
              <w:t>a</w:t>
            </w:r>
            <w:r w:rsidRPr="00AF1B77">
              <w:rPr>
                <w:rFonts w:eastAsia="Bookman Old Style"/>
                <w:spacing w:val="2"/>
                <w:sz w:val="20"/>
                <w:szCs w:val="20"/>
              </w:rPr>
              <w:t>i</w:t>
            </w:r>
            <w:r w:rsidRPr="00AF1B77">
              <w:rPr>
                <w:rFonts w:eastAsia="Bookman Old Style"/>
                <w:sz w:val="20"/>
                <w:szCs w:val="20"/>
              </w:rPr>
              <w:t>s</w:t>
            </w:r>
            <w:r w:rsidRPr="00AF1B77">
              <w:rPr>
                <w:rFonts w:eastAsia="Bookman Old Style"/>
                <w:spacing w:val="-1"/>
                <w:sz w:val="20"/>
                <w:szCs w:val="20"/>
              </w:rPr>
              <w:t>s</w:t>
            </w:r>
            <w:r w:rsidRPr="00AF1B77">
              <w:rPr>
                <w:rFonts w:eastAsia="Bookman Old Style"/>
                <w:sz w:val="20"/>
                <w:szCs w:val="20"/>
              </w:rPr>
              <w:t>a</w:t>
            </w:r>
            <w:r w:rsidRPr="00AF1B77">
              <w:rPr>
                <w:rFonts w:eastAsia="Bookman Old Style"/>
                <w:spacing w:val="2"/>
                <w:sz w:val="20"/>
                <w:szCs w:val="20"/>
              </w:rPr>
              <w:t>n</w:t>
            </w:r>
            <w:r w:rsidRPr="00AF1B77">
              <w:rPr>
                <w:rFonts w:eastAsia="Bookman Old Style"/>
                <w:sz w:val="20"/>
                <w:szCs w:val="20"/>
              </w:rPr>
              <w:t xml:space="preserve">ce de l’instruction ou </w:t>
            </w:r>
            <w:r w:rsidRPr="00AF1B77">
              <w:rPr>
                <w:rFonts w:eastAsia="Bookman Old Style"/>
                <w:spacing w:val="-1"/>
                <w:sz w:val="20"/>
                <w:szCs w:val="20"/>
              </w:rPr>
              <w:t>de la demande</w:t>
            </w:r>
          </w:p>
          <w:p w14:paraId="751D9939" w14:textId="77777777" w:rsidR="003C4926" w:rsidRPr="00AF1B77" w:rsidRDefault="003C4926" w:rsidP="00DD5668">
            <w:pPr>
              <w:tabs>
                <w:tab w:val="clear" w:pos="2775"/>
              </w:tabs>
              <w:spacing w:before="0" w:after="0" w:line="240" w:lineRule="auto"/>
              <w:ind w:left="62" w:right="258"/>
              <w:rPr>
                <w:rFonts w:eastAsia="Bookman Old Style"/>
                <w:sz w:val="20"/>
                <w:szCs w:val="20"/>
              </w:rPr>
            </w:pPr>
          </w:p>
        </w:tc>
        <w:tc>
          <w:tcPr>
            <w:tcW w:w="2408" w:type="dxa"/>
            <w:tcBorders>
              <w:top w:val="single" w:sz="5" w:space="0" w:color="000000"/>
              <w:left w:val="single" w:sz="6" w:space="0" w:color="000000"/>
              <w:bottom w:val="single" w:sz="5" w:space="0" w:color="000000"/>
              <w:right w:val="single" w:sz="6" w:space="0" w:color="000000"/>
            </w:tcBorders>
            <w:vAlign w:val="center"/>
          </w:tcPr>
          <w:p w14:paraId="0B8C1C77" w14:textId="77777777" w:rsidR="003C4926" w:rsidRPr="00AF1B77" w:rsidRDefault="003C4926" w:rsidP="00DD5668">
            <w:pPr>
              <w:tabs>
                <w:tab w:val="clear" w:pos="2775"/>
              </w:tabs>
              <w:spacing w:before="0" w:after="0" w:line="240" w:lineRule="auto"/>
              <w:rPr>
                <w:rFonts w:eastAsia="Bookman Old Style"/>
                <w:spacing w:val="-1"/>
                <w:sz w:val="20"/>
                <w:szCs w:val="20"/>
              </w:rPr>
            </w:pPr>
            <w:r w:rsidRPr="00AF1B77">
              <w:rPr>
                <w:rFonts w:eastAsia="Bookman Old Style"/>
                <w:spacing w:val="-1"/>
                <w:sz w:val="20"/>
                <w:szCs w:val="20"/>
              </w:rPr>
              <w:t>-Instructions de la hiérarchie ;</w:t>
            </w:r>
          </w:p>
          <w:p w14:paraId="192CC558" w14:textId="77777777" w:rsidR="003C4926" w:rsidRPr="00AF1B77" w:rsidRDefault="003C4926" w:rsidP="00DD5668">
            <w:pPr>
              <w:tabs>
                <w:tab w:val="clear" w:pos="2775"/>
              </w:tabs>
              <w:spacing w:before="0" w:after="0" w:line="240" w:lineRule="auto"/>
              <w:rPr>
                <w:rFonts w:eastAsia="Bookman Old Style"/>
                <w:sz w:val="20"/>
                <w:szCs w:val="20"/>
              </w:rPr>
            </w:pPr>
            <w:r w:rsidRPr="00AF1B77">
              <w:rPr>
                <w:rFonts w:eastAsia="Bookman Old Style"/>
                <w:sz w:val="20"/>
                <w:szCs w:val="20"/>
              </w:rPr>
              <w:t xml:space="preserve">- demande </w:t>
            </w:r>
            <w:r w:rsidRPr="00AF1B77">
              <w:rPr>
                <w:rFonts w:eastAsia="Bookman Old Style"/>
                <w:spacing w:val="-1"/>
                <w:sz w:val="20"/>
                <w:szCs w:val="20"/>
              </w:rPr>
              <w:t>des responsables de structures</w:t>
            </w:r>
          </w:p>
          <w:p w14:paraId="659B78B7" w14:textId="77777777" w:rsidR="003C4926" w:rsidRPr="00AF1B77" w:rsidRDefault="003C4926" w:rsidP="00DD5668">
            <w:pPr>
              <w:tabs>
                <w:tab w:val="clear" w:pos="2775"/>
              </w:tabs>
              <w:spacing w:before="0" w:after="0" w:line="240" w:lineRule="auto"/>
              <w:rPr>
                <w:rFonts w:eastAsia="Bookman Old Style"/>
                <w:sz w:val="20"/>
                <w:szCs w:val="20"/>
              </w:rPr>
            </w:pPr>
            <w:r w:rsidRPr="00AF1B77">
              <w:rPr>
                <w:rFonts w:eastAsia="Bookman Old Style"/>
                <w:sz w:val="20"/>
                <w:szCs w:val="20"/>
              </w:rPr>
              <w:t>-Programme d’activités</w:t>
            </w:r>
          </w:p>
        </w:tc>
        <w:tc>
          <w:tcPr>
            <w:tcW w:w="2454" w:type="dxa"/>
            <w:tcBorders>
              <w:top w:val="single" w:sz="5" w:space="0" w:color="000000"/>
              <w:left w:val="single" w:sz="6" w:space="0" w:color="000000"/>
              <w:bottom w:val="single" w:sz="5" w:space="0" w:color="000000"/>
              <w:right w:val="single" w:sz="6" w:space="0" w:color="000000"/>
            </w:tcBorders>
            <w:vAlign w:val="center"/>
          </w:tcPr>
          <w:p w14:paraId="1872E3B8" w14:textId="77777777" w:rsidR="003C4926" w:rsidRPr="00AF1B77" w:rsidRDefault="003C4926" w:rsidP="00DD5668">
            <w:pPr>
              <w:tabs>
                <w:tab w:val="clear" w:pos="2775"/>
              </w:tabs>
              <w:spacing w:before="0" w:after="0" w:line="240" w:lineRule="auto"/>
              <w:ind w:left="65" w:right="32"/>
              <w:rPr>
                <w:rFonts w:eastAsia="Bookman Old Style"/>
                <w:sz w:val="20"/>
                <w:szCs w:val="20"/>
              </w:rPr>
            </w:pPr>
            <w:r w:rsidRPr="00AF1B77">
              <w:rPr>
                <w:rFonts w:eastAsia="Bookman Old Style"/>
                <w:spacing w:val="2"/>
                <w:sz w:val="20"/>
                <w:szCs w:val="20"/>
              </w:rPr>
              <w:t xml:space="preserve">Note de service convoquant une réunion préparatoire de l’élaboration de la cartographie </w:t>
            </w:r>
          </w:p>
        </w:tc>
        <w:tc>
          <w:tcPr>
            <w:tcW w:w="488" w:type="dxa"/>
            <w:tcBorders>
              <w:top w:val="single" w:sz="5" w:space="0" w:color="000000"/>
              <w:left w:val="single" w:sz="6" w:space="0" w:color="000000"/>
              <w:bottom w:val="single" w:sz="5" w:space="0" w:color="000000"/>
              <w:right w:val="single" w:sz="6" w:space="0" w:color="000000"/>
            </w:tcBorders>
            <w:vAlign w:val="center"/>
          </w:tcPr>
          <w:p w14:paraId="0A96B827" w14:textId="77777777" w:rsidR="003C4926" w:rsidRPr="00AF1B77" w:rsidRDefault="003C4926" w:rsidP="00DD5668">
            <w:pPr>
              <w:tabs>
                <w:tab w:val="clear" w:pos="2775"/>
              </w:tabs>
              <w:spacing w:before="0" w:after="0" w:line="240" w:lineRule="auto"/>
              <w:rPr>
                <w:sz w:val="20"/>
                <w:szCs w:val="20"/>
              </w:rPr>
            </w:pPr>
            <w:r w:rsidRPr="00AF1B77">
              <w:rPr>
                <w:sz w:val="20"/>
                <w:szCs w:val="20"/>
              </w:rPr>
              <w:t>X</w:t>
            </w:r>
          </w:p>
        </w:tc>
        <w:tc>
          <w:tcPr>
            <w:tcW w:w="284" w:type="dxa"/>
            <w:tcBorders>
              <w:top w:val="single" w:sz="5" w:space="0" w:color="000000"/>
              <w:left w:val="single" w:sz="6" w:space="0" w:color="000000"/>
              <w:bottom w:val="single" w:sz="5" w:space="0" w:color="000000"/>
              <w:right w:val="single" w:sz="6" w:space="0" w:color="000000"/>
            </w:tcBorders>
            <w:vAlign w:val="center"/>
          </w:tcPr>
          <w:p w14:paraId="53236D62" w14:textId="77777777" w:rsidR="003C4926" w:rsidRPr="00AF1B77" w:rsidRDefault="003C4926" w:rsidP="00DD5668">
            <w:pPr>
              <w:tabs>
                <w:tab w:val="clear" w:pos="2775"/>
              </w:tabs>
              <w:spacing w:before="0" w:after="0" w:line="240" w:lineRule="auto"/>
              <w:ind w:left="63"/>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112831CE" w14:textId="77777777" w:rsidR="003C4926" w:rsidRPr="00AF1B77" w:rsidRDefault="003C4926" w:rsidP="00DD5668">
            <w:pPr>
              <w:tabs>
                <w:tab w:val="clear" w:pos="2775"/>
              </w:tabs>
              <w:spacing w:before="0" w:after="0" w:line="240" w:lineRule="auto"/>
              <w:ind w:left="65"/>
              <w:rPr>
                <w:rFonts w:eastAsia="Bookman Old Style"/>
                <w:sz w:val="20"/>
                <w:szCs w:val="20"/>
              </w:rPr>
            </w:pPr>
          </w:p>
        </w:tc>
        <w:tc>
          <w:tcPr>
            <w:tcW w:w="438" w:type="dxa"/>
            <w:tcBorders>
              <w:top w:val="single" w:sz="5" w:space="0" w:color="000000"/>
              <w:left w:val="single" w:sz="6" w:space="0" w:color="000000"/>
              <w:bottom w:val="single" w:sz="5" w:space="0" w:color="000000"/>
              <w:right w:val="single" w:sz="5" w:space="0" w:color="000000"/>
            </w:tcBorders>
            <w:vAlign w:val="center"/>
          </w:tcPr>
          <w:p w14:paraId="4E0B6036" w14:textId="77777777" w:rsidR="003C4926" w:rsidRPr="00AF1B77" w:rsidRDefault="003C4926" w:rsidP="00DD5668">
            <w:pPr>
              <w:tabs>
                <w:tab w:val="clear" w:pos="2775"/>
              </w:tabs>
              <w:spacing w:before="0" w:after="0" w:line="240" w:lineRule="auto"/>
              <w:rPr>
                <w:sz w:val="20"/>
                <w:szCs w:val="20"/>
              </w:rPr>
            </w:pPr>
          </w:p>
        </w:tc>
      </w:tr>
      <w:tr w:rsidR="003C4926" w:rsidRPr="00AF1B77" w14:paraId="7AC50438" w14:textId="77777777" w:rsidTr="00442CF2">
        <w:trPr>
          <w:trHeight w:val="567"/>
          <w:jc w:val="center"/>
        </w:trPr>
        <w:tc>
          <w:tcPr>
            <w:tcW w:w="656" w:type="dxa"/>
            <w:tcBorders>
              <w:top w:val="single" w:sz="5" w:space="0" w:color="000000"/>
              <w:left w:val="single" w:sz="5" w:space="0" w:color="000000"/>
              <w:bottom w:val="single" w:sz="5" w:space="0" w:color="000000"/>
              <w:right w:val="single" w:sz="6" w:space="0" w:color="000000"/>
            </w:tcBorders>
            <w:vAlign w:val="center"/>
          </w:tcPr>
          <w:p w14:paraId="5A1D695F"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2</w:t>
            </w:r>
          </w:p>
        </w:tc>
        <w:tc>
          <w:tcPr>
            <w:tcW w:w="1883" w:type="dxa"/>
            <w:tcBorders>
              <w:top w:val="single" w:sz="5" w:space="0" w:color="000000"/>
              <w:left w:val="single" w:sz="6" w:space="0" w:color="000000"/>
              <w:bottom w:val="single" w:sz="5" w:space="0" w:color="000000"/>
              <w:right w:val="single" w:sz="6" w:space="0" w:color="000000"/>
            </w:tcBorders>
            <w:vAlign w:val="center"/>
          </w:tcPr>
          <w:p w14:paraId="35605A99"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10 jours</w:t>
            </w:r>
          </w:p>
        </w:tc>
        <w:tc>
          <w:tcPr>
            <w:tcW w:w="2652" w:type="dxa"/>
            <w:tcBorders>
              <w:top w:val="single" w:sz="5" w:space="0" w:color="000000"/>
              <w:left w:val="single" w:sz="6" w:space="0" w:color="000000"/>
              <w:bottom w:val="single" w:sz="5" w:space="0" w:color="000000"/>
              <w:right w:val="single" w:sz="6" w:space="0" w:color="000000"/>
            </w:tcBorders>
            <w:vAlign w:val="center"/>
          </w:tcPr>
          <w:p w14:paraId="4C806770" w14:textId="77777777" w:rsidR="003C4926" w:rsidRPr="00AF1B77" w:rsidRDefault="003C4926" w:rsidP="00DD5668">
            <w:pPr>
              <w:tabs>
                <w:tab w:val="clear" w:pos="2775"/>
              </w:tabs>
              <w:spacing w:before="0" w:after="0" w:line="240" w:lineRule="auto"/>
              <w:rPr>
                <w:sz w:val="20"/>
                <w:szCs w:val="20"/>
              </w:rPr>
            </w:pPr>
            <w:r w:rsidRPr="00AF1B77">
              <w:rPr>
                <w:rFonts w:eastAsia="Bookman Old Style"/>
                <w:sz w:val="20"/>
                <w:szCs w:val="20"/>
              </w:rPr>
              <w:t>IGS/Equipe de cartographie</w:t>
            </w:r>
          </w:p>
        </w:tc>
        <w:tc>
          <w:tcPr>
            <w:tcW w:w="2893" w:type="dxa"/>
            <w:tcBorders>
              <w:top w:val="single" w:sz="5" w:space="0" w:color="000000"/>
              <w:left w:val="single" w:sz="6" w:space="0" w:color="000000"/>
              <w:bottom w:val="single" w:sz="5" w:space="0" w:color="000000"/>
              <w:right w:val="single" w:sz="6" w:space="0" w:color="000000"/>
            </w:tcBorders>
            <w:vAlign w:val="center"/>
          </w:tcPr>
          <w:p w14:paraId="750D14F1" w14:textId="77777777" w:rsidR="003C4926" w:rsidRPr="00AF1B77" w:rsidRDefault="003C4926" w:rsidP="00DD5668">
            <w:pPr>
              <w:tabs>
                <w:tab w:val="clear" w:pos="2775"/>
              </w:tabs>
              <w:spacing w:before="0" w:after="0" w:line="240" w:lineRule="auto"/>
              <w:ind w:right="258"/>
              <w:rPr>
                <w:rFonts w:eastAsia="Bookman Old Style"/>
                <w:spacing w:val="-1"/>
                <w:sz w:val="20"/>
                <w:szCs w:val="20"/>
              </w:rPr>
            </w:pPr>
            <w:r w:rsidRPr="00AF1B77">
              <w:rPr>
                <w:rFonts w:eastAsia="Bookman Old Style"/>
                <w:spacing w:val="-1"/>
                <w:sz w:val="20"/>
                <w:szCs w:val="20"/>
              </w:rPr>
              <w:t>Préparer la cartographie</w:t>
            </w:r>
          </w:p>
        </w:tc>
        <w:tc>
          <w:tcPr>
            <w:tcW w:w="2408" w:type="dxa"/>
            <w:tcBorders>
              <w:top w:val="single" w:sz="5" w:space="0" w:color="000000"/>
              <w:left w:val="single" w:sz="6" w:space="0" w:color="000000"/>
              <w:bottom w:val="single" w:sz="5" w:space="0" w:color="000000"/>
              <w:right w:val="single" w:sz="6" w:space="0" w:color="000000"/>
            </w:tcBorders>
            <w:vAlign w:val="center"/>
          </w:tcPr>
          <w:p w14:paraId="11E958EA" w14:textId="77777777" w:rsidR="003C4926" w:rsidRPr="00AF1B77" w:rsidRDefault="003C4926" w:rsidP="00DD5668">
            <w:pPr>
              <w:tabs>
                <w:tab w:val="clear" w:pos="2775"/>
              </w:tabs>
              <w:spacing w:before="0" w:after="0" w:line="240" w:lineRule="auto"/>
              <w:rPr>
                <w:sz w:val="20"/>
                <w:szCs w:val="20"/>
              </w:rPr>
            </w:pPr>
            <w:r w:rsidRPr="00AF1B77">
              <w:rPr>
                <w:sz w:val="20"/>
                <w:szCs w:val="20"/>
              </w:rPr>
              <w:t>Note de service convoquant la réunion préparatoire+ manuel de procédures des missions de cartographie</w:t>
            </w:r>
          </w:p>
        </w:tc>
        <w:tc>
          <w:tcPr>
            <w:tcW w:w="2454" w:type="dxa"/>
            <w:tcBorders>
              <w:top w:val="single" w:sz="5" w:space="0" w:color="000000"/>
              <w:left w:val="single" w:sz="6" w:space="0" w:color="000000"/>
              <w:bottom w:val="single" w:sz="5" w:space="0" w:color="000000"/>
              <w:right w:val="single" w:sz="6" w:space="0" w:color="000000"/>
            </w:tcBorders>
            <w:vAlign w:val="center"/>
          </w:tcPr>
          <w:p w14:paraId="4004CA1F"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Programmation de la cartographie</w:t>
            </w:r>
          </w:p>
          <w:p w14:paraId="12CADB2F"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w:t>
            </w:r>
          </w:p>
          <w:p w14:paraId="0B475E56"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TDR</w:t>
            </w:r>
          </w:p>
          <w:p w14:paraId="4BFACEED"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w:t>
            </w:r>
          </w:p>
          <w:p w14:paraId="6FE13116"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 xml:space="preserve">documents de travail </w:t>
            </w:r>
          </w:p>
          <w:p w14:paraId="2D2514C6"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 xml:space="preserve">+ </w:t>
            </w:r>
          </w:p>
          <w:p w14:paraId="029ACC78"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projet de Chronogramme d’exécution</w:t>
            </w:r>
          </w:p>
        </w:tc>
        <w:tc>
          <w:tcPr>
            <w:tcW w:w="488" w:type="dxa"/>
            <w:tcBorders>
              <w:top w:val="single" w:sz="5" w:space="0" w:color="000000"/>
              <w:left w:val="single" w:sz="6" w:space="0" w:color="000000"/>
              <w:bottom w:val="single" w:sz="5" w:space="0" w:color="000000"/>
              <w:right w:val="single" w:sz="6" w:space="0" w:color="000000"/>
            </w:tcBorders>
            <w:vAlign w:val="center"/>
          </w:tcPr>
          <w:p w14:paraId="07A2D796" w14:textId="77777777" w:rsidR="003C4926" w:rsidRPr="00AF1B77" w:rsidRDefault="003C4926" w:rsidP="00DD5668">
            <w:pPr>
              <w:tabs>
                <w:tab w:val="clear" w:pos="2775"/>
              </w:tabs>
              <w:spacing w:before="0" w:after="0" w:line="240" w:lineRule="auto"/>
              <w:rPr>
                <w:sz w:val="20"/>
                <w:szCs w:val="20"/>
              </w:rPr>
            </w:pPr>
          </w:p>
        </w:tc>
        <w:tc>
          <w:tcPr>
            <w:tcW w:w="284" w:type="dxa"/>
            <w:tcBorders>
              <w:top w:val="single" w:sz="5" w:space="0" w:color="000000"/>
              <w:left w:val="single" w:sz="6" w:space="0" w:color="000000"/>
              <w:bottom w:val="single" w:sz="5" w:space="0" w:color="000000"/>
              <w:right w:val="single" w:sz="6" w:space="0" w:color="000000"/>
            </w:tcBorders>
            <w:vAlign w:val="center"/>
          </w:tcPr>
          <w:p w14:paraId="0D354D9F" w14:textId="77777777" w:rsidR="003C4926" w:rsidRPr="00AF1B77" w:rsidRDefault="003C4926" w:rsidP="00DD5668">
            <w:pPr>
              <w:tabs>
                <w:tab w:val="clear" w:pos="2775"/>
              </w:tabs>
              <w:spacing w:before="0" w:after="0" w:line="240" w:lineRule="auto"/>
              <w:ind w:left="63"/>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50EF72BE" w14:textId="77777777" w:rsidR="003C4926" w:rsidRPr="00AF1B77" w:rsidRDefault="003C4926" w:rsidP="00DD5668">
            <w:pPr>
              <w:tabs>
                <w:tab w:val="clear" w:pos="2775"/>
              </w:tabs>
              <w:spacing w:before="0" w:after="0" w:line="240" w:lineRule="auto"/>
              <w:ind w:left="65"/>
              <w:rPr>
                <w:rFonts w:eastAsia="Bookman Old Style"/>
                <w:sz w:val="20"/>
                <w:szCs w:val="20"/>
              </w:rPr>
            </w:pPr>
          </w:p>
        </w:tc>
        <w:tc>
          <w:tcPr>
            <w:tcW w:w="438" w:type="dxa"/>
            <w:tcBorders>
              <w:top w:val="single" w:sz="5" w:space="0" w:color="000000"/>
              <w:left w:val="single" w:sz="6" w:space="0" w:color="000000"/>
              <w:bottom w:val="single" w:sz="5" w:space="0" w:color="000000"/>
              <w:right w:val="single" w:sz="5" w:space="0" w:color="000000"/>
            </w:tcBorders>
            <w:vAlign w:val="center"/>
          </w:tcPr>
          <w:p w14:paraId="0D11B121" w14:textId="77777777" w:rsidR="003C4926" w:rsidRPr="00AF1B77" w:rsidRDefault="003C4926" w:rsidP="00DD5668">
            <w:pPr>
              <w:tabs>
                <w:tab w:val="clear" w:pos="2775"/>
              </w:tabs>
              <w:spacing w:before="0" w:after="0" w:line="240" w:lineRule="auto"/>
              <w:rPr>
                <w:sz w:val="20"/>
                <w:szCs w:val="20"/>
              </w:rPr>
            </w:pPr>
          </w:p>
        </w:tc>
      </w:tr>
      <w:tr w:rsidR="003C4926" w:rsidRPr="00AF1B77" w14:paraId="0DEF2AF1" w14:textId="77777777" w:rsidTr="00442CF2">
        <w:trPr>
          <w:trHeight w:val="567"/>
          <w:jc w:val="center"/>
        </w:trPr>
        <w:tc>
          <w:tcPr>
            <w:tcW w:w="656" w:type="dxa"/>
            <w:tcBorders>
              <w:top w:val="single" w:sz="5" w:space="0" w:color="000000"/>
              <w:left w:val="single" w:sz="5" w:space="0" w:color="000000"/>
              <w:bottom w:val="single" w:sz="5" w:space="0" w:color="000000"/>
              <w:right w:val="single" w:sz="6" w:space="0" w:color="000000"/>
            </w:tcBorders>
            <w:vAlign w:val="center"/>
          </w:tcPr>
          <w:p w14:paraId="733FD240"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3</w:t>
            </w:r>
          </w:p>
        </w:tc>
        <w:tc>
          <w:tcPr>
            <w:tcW w:w="1883" w:type="dxa"/>
            <w:tcBorders>
              <w:top w:val="single" w:sz="5" w:space="0" w:color="000000"/>
              <w:left w:val="single" w:sz="6" w:space="0" w:color="000000"/>
              <w:bottom w:val="single" w:sz="5" w:space="0" w:color="000000"/>
              <w:right w:val="single" w:sz="6" w:space="0" w:color="000000"/>
            </w:tcBorders>
            <w:vAlign w:val="center"/>
          </w:tcPr>
          <w:p w14:paraId="7271CF77"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10 jours</w:t>
            </w:r>
          </w:p>
        </w:tc>
        <w:tc>
          <w:tcPr>
            <w:tcW w:w="2652" w:type="dxa"/>
            <w:tcBorders>
              <w:top w:val="single" w:sz="5" w:space="0" w:color="000000"/>
              <w:left w:val="single" w:sz="6" w:space="0" w:color="000000"/>
              <w:bottom w:val="single" w:sz="5" w:space="0" w:color="000000"/>
              <w:right w:val="single" w:sz="6" w:space="0" w:color="000000"/>
            </w:tcBorders>
            <w:vAlign w:val="center"/>
          </w:tcPr>
          <w:p w14:paraId="13310FEE" w14:textId="77777777" w:rsidR="003C4926" w:rsidRPr="00AF1B77" w:rsidRDefault="003C4926" w:rsidP="00DD5668">
            <w:pPr>
              <w:tabs>
                <w:tab w:val="clear" w:pos="2775"/>
              </w:tabs>
              <w:spacing w:before="0" w:after="0" w:line="240" w:lineRule="auto"/>
              <w:rPr>
                <w:rFonts w:eastAsia="Bookman Old Style"/>
                <w:sz w:val="20"/>
                <w:szCs w:val="20"/>
              </w:rPr>
            </w:pPr>
            <w:r w:rsidRPr="00AF1B77">
              <w:rPr>
                <w:rFonts w:eastAsia="Bookman Old Style"/>
                <w:sz w:val="20"/>
                <w:szCs w:val="20"/>
              </w:rPr>
              <w:t>Ministre/DCMEF/SG/ IGS/Responsable de la structure</w:t>
            </w:r>
          </w:p>
        </w:tc>
        <w:tc>
          <w:tcPr>
            <w:tcW w:w="2893" w:type="dxa"/>
            <w:tcBorders>
              <w:top w:val="single" w:sz="5" w:space="0" w:color="000000"/>
              <w:left w:val="single" w:sz="6" w:space="0" w:color="000000"/>
              <w:bottom w:val="single" w:sz="5" w:space="0" w:color="000000"/>
              <w:right w:val="single" w:sz="6" w:space="0" w:color="000000"/>
            </w:tcBorders>
            <w:vAlign w:val="center"/>
          </w:tcPr>
          <w:p w14:paraId="5C3CCF23" w14:textId="77777777" w:rsidR="003C4926" w:rsidRPr="00AF1B77" w:rsidRDefault="003C4926" w:rsidP="00DD5668">
            <w:pPr>
              <w:tabs>
                <w:tab w:val="clear" w:pos="2775"/>
              </w:tabs>
              <w:spacing w:before="0" w:after="0" w:line="240" w:lineRule="auto"/>
              <w:ind w:right="258"/>
              <w:rPr>
                <w:rFonts w:eastAsia="Bookman Old Style"/>
                <w:spacing w:val="-1"/>
                <w:sz w:val="20"/>
                <w:szCs w:val="20"/>
              </w:rPr>
            </w:pPr>
            <w:r w:rsidRPr="00AF1B77">
              <w:rPr>
                <w:rFonts w:eastAsia="Bookman Old Style"/>
                <w:spacing w:val="2"/>
                <w:sz w:val="20"/>
                <w:szCs w:val="20"/>
              </w:rPr>
              <w:t xml:space="preserve"> Prendre un arrêté portant création d’un comité de réalisation de la cartographie</w:t>
            </w:r>
          </w:p>
        </w:tc>
        <w:tc>
          <w:tcPr>
            <w:tcW w:w="2408" w:type="dxa"/>
            <w:tcBorders>
              <w:top w:val="single" w:sz="5" w:space="0" w:color="000000"/>
              <w:left w:val="single" w:sz="6" w:space="0" w:color="000000"/>
              <w:bottom w:val="single" w:sz="5" w:space="0" w:color="000000"/>
              <w:right w:val="single" w:sz="6" w:space="0" w:color="000000"/>
            </w:tcBorders>
            <w:vAlign w:val="center"/>
          </w:tcPr>
          <w:p w14:paraId="23E35BF7" w14:textId="77777777" w:rsidR="003C4926" w:rsidRPr="00AF1B77" w:rsidRDefault="003C4926" w:rsidP="00DD5668">
            <w:pPr>
              <w:tabs>
                <w:tab w:val="clear" w:pos="2775"/>
              </w:tabs>
              <w:spacing w:before="0" w:after="0" w:line="240" w:lineRule="auto"/>
              <w:rPr>
                <w:sz w:val="20"/>
                <w:szCs w:val="20"/>
              </w:rPr>
            </w:pPr>
            <w:r w:rsidRPr="00AF1B77">
              <w:rPr>
                <w:rFonts w:eastAsia="Bookman Old Style"/>
                <w:spacing w:val="2"/>
                <w:sz w:val="20"/>
                <w:szCs w:val="20"/>
              </w:rPr>
              <w:t>Projet d’arrêté</w:t>
            </w:r>
          </w:p>
        </w:tc>
        <w:tc>
          <w:tcPr>
            <w:tcW w:w="2454" w:type="dxa"/>
            <w:tcBorders>
              <w:top w:val="single" w:sz="5" w:space="0" w:color="000000"/>
              <w:left w:val="single" w:sz="6" w:space="0" w:color="000000"/>
              <w:bottom w:val="single" w:sz="5" w:space="0" w:color="000000"/>
              <w:right w:val="single" w:sz="6" w:space="0" w:color="000000"/>
            </w:tcBorders>
            <w:vAlign w:val="center"/>
          </w:tcPr>
          <w:p w14:paraId="644BDBEF" w14:textId="77777777" w:rsidR="003C4926" w:rsidRPr="00AF1B77" w:rsidRDefault="003C4926" w:rsidP="00DD5668">
            <w:pPr>
              <w:tabs>
                <w:tab w:val="clear" w:pos="2775"/>
              </w:tabs>
              <w:spacing w:before="0" w:after="0" w:line="240" w:lineRule="auto"/>
              <w:rPr>
                <w:sz w:val="20"/>
                <w:szCs w:val="20"/>
              </w:rPr>
            </w:pPr>
            <w:r w:rsidRPr="00AF1B77">
              <w:rPr>
                <w:sz w:val="20"/>
                <w:szCs w:val="20"/>
              </w:rPr>
              <w:t>Arrêté signé</w:t>
            </w:r>
          </w:p>
        </w:tc>
        <w:tc>
          <w:tcPr>
            <w:tcW w:w="488" w:type="dxa"/>
            <w:tcBorders>
              <w:top w:val="single" w:sz="5" w:space="0" w:color="000000"/>
              <w:left w:val="single" w:sz="6" w:space="0" w:color="000000"/>
              <w:bottom w:val="single" w:sz="5" w:space="0" w:color="000000"/>
              <w:right w:val="single" w:sz="6" w:space="0" w:color="000000"/>
            </w:tcBorders>
            <w:vAlign w:val="center"/>
          </w:tcPr>
          <w:p w14:paraId="4D414B6C" w14:textId="77777777" w:rsidR="003C4926" w:rsidRPr="00AF1B77" w:rsidRDefault="003C4926" w:rsidP="00DD5668">
            <w:pPr>
              <w:tabs>
                <w:tab w:val="clear" w:pos="2775"/>
              </w:tabs>
              <w:spacing w:before="0" w:after="0" w:line="240" w:lineRule="auto"/>
              <w:rPr>
                <w:sz w:val="20"/>
                <w:szCs w:val="20"/>
              </w:rPr>
            </w:pPr>
          </w:p>
        </w:tc>
        <w:tc>
          <w:tcPr>
            <w:tcW w:w="284" w:type="dxa"/>
            <w:tcBorders>
              <w:top w:val="single" w:sz="5" w:space="0" w:color="000000"/>
              <w:left w:val="single" w:sz="6" w:space="0" w:color="000000"/>
              <w:bottom w:val="single" w:sz="5" w:space="0" w:color="000000"/>
              <w:right w:val="single" w:sz="6" w:space="0" w:color="000000"/>
            </w:tcBorders>
            <w:vAlign w:val="center"/>
          </w:tcPr>
          <w:p w14:paraId="5CF741C7" w14:textId="77777777" w:rsidR="003C4926" w:rsidRPr="00AF1B77" w:rsidRDefault="003C4926" w:rsidP="00DD5668">
            <w:pPr>
              <w:tabs>
                <w:tab w:val="clear" w:pos="2775"/>
              </w:tabs>
              <w:spacing w:before="0" w:after="0" w:line="240" w:lineRule="auto"/>
              <w:ind w:left="63"/>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14A35D71" w14:textId="77777777" w:rsidR="003C4926" w:rsidRPr="00AF1B77" w:rsidRDefault="003C4926" w:rsidP="00DD5668">
            <w:pPr>
              <w:tabs>
                <w:tab w:val="clear" w:pos="2775"/>
              </w:tabs>
              <w:spacing w:before="0" w:after="0" w:line="240" w:lineRule="auto"/>
              <w:ind w:left="65"/>
              <w:rPr>
                <w:rFonts w:eastAsia="Bookman Old Style"/>
                <w:sz w:val="20"/>
                <w:szCs w:val="20"/>
              </w:rPr>
            </w:pPr>
          </w:p>
        </w:tc>
        <w:tc>
          <w:tcPr>
            <w:tcW w:w="438" w:type="dxa"/>
            <w:tcBorders>
              <w:top w:val="single" w:sz="5" w:space="0" w:color="000000"/>
              <w:left w:val="single" w:sz="6" w:space="0" w:color="000000"/>
              <w:bottom w:val="single" w:sz="5" w:space="0" w:color="000000"/>
              <w:right w:val="single" w:sz="5" w:space="0" w:color="000000"/>
            </w:tcBorders>
            <w:vAlign w:val="center"/>
          </w:tcPr>
          <w:p w14:paraId="5A446BFA" w14:textId="77777777" w:rsidR="003C4926" w:rsidRPr="00AF1B77" w:rsidRDefault="003C4926" w:rsidP="00DD5668">
            <w:pPr>
              <w:tabs>
                <w:tab w:val="clear" w:pos="2775"/>
              </w:tabs>
              <w:spacing w:before="0" w:after="0" w:line="240" w:lineRule="auto"/>
              <w:rPr>
                <w:sz w:val="20"/>
                <w:szCs w:val="20"/>
              </w:rPr>
            </w:pPr>
          </w:p>
        </w:tc>
      </w:tr>
      <w:tr w:rsidR="003C4926" w:rsidRPr="00AF1B77" w14:paraId="6F96EEC9" w14:textId="77777777" w:rsidTr="00442CF2">
        <w:trPr>
          <w:trHeight w:val="567"/>
          <w:jc w:val="center"/>
        </w:trPr>
        <w:tc>
          <w:tcPr>
            <w:tcW w:w="656" w:type="dxa"/>
            <w:tcBorders>
              <w:top w:val="single" w:sz="5" w:space="0" w:color="000000"/>
              <w:left w:val="single" w:sz="5" w:space="0" w:color="000000"/>
              <w:bottom w:val="single" w:sz="5" w:space="0" w:color="000000"/>
              <w:right w:val="single" w:sz="6" w:space="0" w:color="000000"/>
            </w:tcBorders>
            <w:vAlign w:val="center"/>
          </w:tcPr>
          <w:p w14:paraId="2B4F2037"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4</w:t>
            </w:r>
          </w:p>
        </w:tc>
        <w:tc>
          <w:tcPr>
            <w:tcW w:w="1883" w:type="dxa"/>
            <w:tcBorders>
              <w:top w:val="single" w:sz="5" w:space="0" w:color="000000"/>
              <w:left w:val="single" w:sz="6" w:space="0" w:color="000000"/>
              <w:bottom w:val="single" w:sz="5" w:space="0" w:color="000000"/>
              <w:right w:val="single" w:sz="6" w:space="0" w:color="000000"/>
            </w:tcBorders>
            <w:vAlign w:val="center"/>
          </w:tcPr>
          <w:p w14:paraId="1593AE75"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2 jours</w:t>
            </w:r>
          </w:p>
        </w:tc>
        <w:tc>
          <w:tcPr>
            <w:tcW w:w="2652" w:type="dxa"/>
            <w:tcBorders>
              <w:top w:val="single" w:sz="5" w:space="0" w:color="000000"/>
              <w:left w:val="single" w:sz="6" w:space="0" w:color="000000"/>
              <w:bottom w:val="single" w:sz="5" w:space="0" w:color="000000"/>
              <w:right w:val="single" w:sz="6" w:space="0" w:color="000000"/>
            </w:tcBorders>
            <w:vAlign w:val="center"/>
          </w:tcPr>
          <w:p w14:paraId="5D987520" w14:textId="77777777" w:rsidR="003C4926" w:rsidRPr="00AF1B77" w:rsidRDefault="003C4926" w:rsidP="00DD5668">
            <w:pPr>
              <w:tabs>
                <w:tab w:val="clear" w:pos="2775"/>
              </w:tabs>
              <w:spacing w:before="0" w:after="0" w:line="240" w:lineRule="auto"/>
              <w:rPr>
                <w:rFonts w:eastAsia="Bookman Old Style"/>
                <w:sz w:val="20"/>
                <w:szCs w:val="20"/>
              </w:rPr>
            </w:pPr>
            <w:r w:rsidRPr="00AF1B77">
              <w:rPr>
                <w:rFonts w:eastAsia="Bookman Old Style"/>
                <w:sz w:val="20"/>
                <w:szCs w:val="20"/>
              </w:rPr>
              <w:t>IGS/équipe de cartographie</w:t>
            </w:r>
          </w:p>
        </w:tc>
        <w:tc>
          <w:tcPr>
            <w:tcW w:w="2893" w:type="dxa"/>
            <w:tcBorders>
              <w:top w:val="single" w:sz="5" w:space="0" w:color="000000"/>
              <w:left w:val="single" w:sz="6" w:space="0" w:color="000000"/>
              <w:bottom w:val="single" w:sz="5" w:space="0" w:color="000000"/>
              <w:right w:val="single" w:sz="6" w:space="0" w:color="000000"/>
            </w:tcBorders>
            <w:vAlign w:val="center"/>
          </w:tcPr>
          <w:p w14:paraId="3CD2366D" w14:textId="77777777" w:rsidR="003C4926" w:rsidRPr="00AF1B77" w:rsidRDefault="003C4926" w:rsidP="00DD5668">
            <w:pPr>
              <w:tabs>
                <w:tab w:val="clear" w:pos="2775"/>
              </w:tabs>
              <w:spacing w:before="0" w:after="0" w:line="240" w:lineRule="auto"/>
              <w:ind w:right="258"/>
              <w:rPr>
                <w:rFonts w:eastAsia="Bookman Old Style"/>
                <w:spacing w:val="-1"/>
                <w:sz w:val="20"/>
                <w:szCs w:val="20"/>
              </w:rPr>
            </w:pPr>
            <w:r w:rsidRPr="00AF1B77">
              <w:rPr>
                <w:rFonts w:eastAsia="Bookman Old Style"/>
                <w:spacing w:val="2"/>
                <w:sz w:val="20"/>
                <w:szCs w:val="20"/>
              </w:rPr>
              <w:t>Adresser une correspondance à l’entité concernée pour dispositions à prendre</w:t>
            </w:r>
          </w:p>
        </w:tc>
        <w:tc>
          <w:tcPr>
            <w:tcW w:w="2408" w:type="dxa"/>
            <w:tcBorders>
              <w:top w:val="single" w:sz="5" w:space="0" w:color="000000"/>
              <w:left w:val="single" w:sz="6" w:space="0" w:color="000000"/>
              <w:bottom w:val="single" w:sz="5" w:space="0" w:color="000000"/>
              <w:right w:val="single" w:sz="6" w:space="0" w:color="000000"/>
            </w:tcBorders>
            <w:vAlign w:val="center"/>
          </w:tcPr>
          <w:p w14:paraId="677EB95B" w14:textId="77777777" w:rsidR="003C4926" w:rsidRPr="00AF1B77" w:rsidRDefault="003C4926" w:rsidP="00DD5668">
            <w:pPr>
              <w:tabs>
                <w:tab w:val="clear" w:pos="2775"/>
              </w:tabs>
              <w:spacing w:before="0" w:after="0" w:line="240" w:lineRule="auto"/>
              <w:rPr>
                <w:sz w:val="20"/>
                <w:szCs w:val="20"/>
              </w:rPr>
            </w:pPr>
            <w:r w:rsidRPr="00AF1B77">
              <w:rPr>
                <w:sz w:val="20"/>
                <w:szCs w:val="20"/>
              </w:rPr>
              <w:t>Projet de Chronogramme d’exécution</w:t>
            </w:r>
          </w:p>
        </w:tc>
        <w:tc>
          <w:tcPr>
            <w:tcW w:w="2454" w:type="dxa"/>
            <w:tcBorders>
              <w:top w:val="single" w:sz="5" w:space="0" w:color="000000"/>
              <w:left w:val="single" w:sz="6" w:space="0" w:color="000000"/>
              <w:bottom w:val="single" w:sz="5" w:space="0" w:color="000000"/>
              <w:right w:val="single" w:sz="6" w:space="0" w:color="000000"/>
            </w:tcBorders>
            <w:vAlign w:val="center"/>
          </w:tcPr>
          <w:p w14:paraId="0399B606" w14:textId="77777777" w:rsidR="003C4926" w:rsidRPr="00AF1B77" w:rsidRDefault="003C4926" w:rsidP="00DD5668">
            <w:pPr>
              <w:tabs>
                <w:tab w:val="clear" w:pos="2775"/>
              </w:tabs>
              <w:spacing w:before="0" w:after="0" w:line="240" w:lineRule="auto"/>
              <w:jc w:val="left"/>
              <w:rPr>
                <w:sz w:val="20"/>
                <w:szCs w:val="20"/>
              </w:rPr>
            </w:pPr>
            <w:r w:rsidRPr="00AF1B77">
              <w:rPr>
                <w:sz w:val="20"/>
                <w:szCs w:val="20"/>
              </w:rPr>
              <w:t>BE</w:t>
            </w:r>
          </w:p>
        </w:tc>
        <w:tc>
          <w:tcPr>
            <w:tcW w:w="488" w:type="dxa"/>
            <w:tcBorders>
              <w:top w:val="single" w:sz="5" w:space="0" w:color="000000"/>
              <w:left w:val="single" w:sz="6" w:space="0" w:color="000000"/>
              <w:bottom w:val="single" w:sz="5" w:space="0" w:color="000000"/>
              <w:right w:val="single" w:sz="6" w:space="0" w:color="000000"/>
            </w:tcBorders>
            <w:vAlign w:val="center"/>
          </w:tcPr>
          <w:p w14:paraId="3AE8AF1D" w14:textId="77777777" w:rsidR="003C4926" w:rsidRPr="00AF1B77" w:rsidRDefault="003C4926" w:rsidP="00DD5668">
            <w:pPr>
              <w:tabs>
                <w:tab w:val="clear" w:pos="2775"/>
              </w:tabs>
              <w:spacing w:before="0" w:after="0" w:line="240" w:lineRule="auto"/>
              <w:rPr>
                <w:sz w:val="20"/>
                <w:szCs w:val="20"/>
              </w:rPr>
            </w:pPr>
          </w:p>
        </w:tc>
        <w:tc>
          <w:tcPr>
            <w:tcW w:w="284" w:type="dxa"/>
            <w:tcBorders>
              <w:top w:val="single" w:sz="5" w:space="0" w:color="000000"/>
              <w:left w:val="single" w:sz="6" w:space="0" w:color="000000"/>
              <w:bottom w:val="single" w:sz="5" w:space="0" w:color="000000"/>
              <w:right w:val="single" w:sz="6" w:space="0" w:color="000000"/>
            </w:tcBorders>
            <w:vAlign w:val="center"/>
          </w:tcPr>
          <w:p w14:paraId="0B92C873" w14:textId="77777777" w:rsidR="003C4926" w:rsidRPr="00AF1B77" w:rsidRDefault="003C4926" w:rsidP="00DD5668">
            <w:pPr>
              <w:tabs>
                <w:tab w:val="clear" w:pos="2775"/>
              </w:tabs>
              <w:spacing w:before="0" w:after="0" w:line="240" w:lineRule="auto"/>
              <w:ind w:left="63"/>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1920A03F" w14:textId="77777777" w:rsidR="003C4926" w:rsidRPr="00AF1B77" w:rsidRDefault="003C4926" w:rsidP="00DD5668">
            <w:pPr>
              <w:tabs>
                <w:tab w:val="clear" w:pos="2775"/>
              </w:tabs>
              <w:spacing w:before="0" w:after="0" w:line="240" w:lineRule="auto"/>
              <w:ind w:left="65"/>
              <w:rPr>
                <w:rFonts w:eastAsia="Bookman Old Style"/>
                <w:sz w:val="20"/>
                <w:szCs w:val="20"/>
              </w:rPr>
            </w:pPr>
          </w:p>
        </w:tc>
        <w:tc>
          <w:tcPr>
            <w:tcW w:w="438" w:type="dxa"/>
            <w:tcBorders>
              <w:top w:val="single" w:sz="5" w:space="0" w:color="000000"/>
              <w:left w:val="single" w:sz="6" w:space="0" w:color="000000"/>
              <w:bottom w:val="single" w:sz="5" w:space="0" w:color="000000"/>
              <w:right w:val="single" w:sz="5" w:space="0" w:color="000000"/>
            </w:tcBorders>
            <w:vAlign w:val="center"/>
          </w:tcPr>
          <w:p w14:paraId="13B05AC5" w14:textId="77777777" w:rsidR="003C4926" w:rsidRPr="00AF1B77" w:rsidRDefault="003C4926" w:rsidP="00DD5668">
            <w:pPr>
              <w:tabs>
                <w:tab w:val="clear" w:pos="2775"/>
              </w:tabs>
              <w:spacing w:before="0" w:after="0" w:line="240" w:lineRule="auto"/>
              <w:rPr>
                <w:sz w:val="20"/>
                <w:szCs w:val="20"/>
              </w:rPr>
            </w:pPr>
          </w:p>
        </w:tc>
      </w:tr>
      <w:tr w:rsidR="003C4926" w:rsidRPr="00AF1B77" w14:paraId="6E17A8A6" w14:textId="77777777" w:rsidTr="00442CF2">
        <w:trPr>
          <w:trHeight w:val="567"/>
          <w:jc w:val="center"/>
        </w:trPr>
        <w:tc>
          <w:tcPr>
            <w:tcW w:w="656" w:type="dxa"/>
            <w:tcBorders>
              <w:top w:val="single" w:sz="5" w:space="0" w:color="000000"/>
              <w:left w:val="single" w:sz="5" w:space="0" w:color="000000"/>
              <w:bottom w:val="single" w:sz="5" w:space="0" w:color="000000"/>
              <w:right w:val="single" w:sz="6" w:space="0" w:color="000000"/>
            </w:tcBorders>
            <w:vAlign w:val="center"/>
          </w:tcPr>
          <w:p w14:paraId="0C539035"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5</w:t>
            </w:r>
          </w:p>
        </w:tc>
        <w:tc>
          <w:tcPr>
            <w:tcW w:w="1883" w:type="dxa"/>
            <w:tcBorders>
              <w:top w:val="single" w:sz="5" w:space="0" w:color="000000"/>
              <w:left w:val="single" w:sz="6" w:space="0" w:color="000000"/>
              <w:bottom w:val="single" w:sz="5" w:space="0" w:color="000000"/>
              <w:right w:val="single" w:sz="6" w:space="0" w:color="000000"/>
            </w:tcBorders>
            <w:vAlign w:val="center"/>
          </w:tcPr>
          <w:p w14:paraId="7CCFE60A"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1 jour</w:t>
            </w:r>
          </w:p>
        </w:tc>
        <w:tc>
          <w:tcPr>
            <w:tcW w:w="2652" w:type="dxa"/>
            <w:tcBorders>
              <w:top w:val="single" w:sz="5" w:space="0" w:color="000000"/>
              <w:left w:val="single" w:sz="6" w:space="0" w:color="000000"/>
              <w:bottom w:val="single" w:sz="5" w:space="0" w:color="000000"/>
              <w:right w:val="single" w:sz="6" w:space="0" w:color="000000"/>
            </w:tcBorders>
            <w:vAlign w:val="center"/>
          </w:tcPr>
          <w:p w14:paraId="4EB914F4" w14:textId="77777777" w:rsidR="003C4926" w:rsidRPr="00AF1B77" w:rsidRDefault="003C4926" w:rsidP="00DD5668">
            <w:pPr>
              <w:tabs>
                <w:tab w:val="clear" w:pos="2775"/>
              </w:tabs>
              <w:spacing w:before="0" w:after="0" w:line="240" w:lineRule="auto"/>
              <w:rPr>
                <w:rFonts w:eastAsia="Bookman Old Style"/>
                <w:sz w:val="20"/>
                <w:szCs w:val="20"/>
              </w:rPr>
            </w:pPr>
            <w:r w:rsidRPr="00AF1B77">
              <w:rPr>
                <w:rFonts w:eastAsia="Bookman Old Style"/>
                <w:sz w:val="20"/>
                <w:szCs w:val="20"/>
              </w:rPr>
              <w:t>équipe de cartographie / responsables concernés de la structure</w:t>
            </w:r>
          </w:p>
        </w:tc>
        <w:tc>
          <w:tcPr>
            <w:tcW w:w="2893" w:type="dxa"/>
            <w:tcBorders>
              <w:top w:val="single" w:sz="5" w:space="0" w:color="000000"/>
              <w:left w:val="single" w:sz="6" w:space="0" w:color="000000"/>
              <w:bottom w:val="single" w:sz="5" w:space="0" w:color="000000"/>
              <w:right w:val="single" w:sz="6" w:space="0" w:color="000000"/>
            </w:tcBorders>
            <w:vAlign w:val="center"/>
          </w:tcPr>
          <w:p w14:paraId="2D65B048" w14:textId="77777777" w:rsidR="003C4926" w:rsidRPr="00AF1B77" w:rsidRDefault="003C4926" w:rsidP="00DD5668">
            <w:pPr>
              <w:tabs>
                <w:tab w:val="clear" w:pos="2775"/>
              </w:tabs>
              <w:spacing w:before="0" w:after="0" w:line="240" w:lineRule="auto"/>
              <w:ind w:right="258"/>
              <w:jc w:val="center"/>
              <w:rPr>
                <w:rFonts w:eastAsia="Bookman Old Style"/>
                <w:spacing w:val="2"/>
                <w:sz w:val="20"/>
                <w:szCs w:val="20"/>
              </w:rPr>
            </w:pPr>
            <w:r w:rsidRPr="00AF1B77">
              <w:rPr>
                <w:rFonts w:eastAsia="Bookman Old Style"/>
                <w:spacing w:val="2"/>
                <w:sz w:val="20"/>
                <w:szCs w:val="20"/>
              </w:rPr>
              <w:t>Tenir une réunion d’ouverture de la cartographie</w:t>
            </w:r>
          </w:p>
        </w:tc>
        <w:tc>
          <w:tcPr>
            <w:tcW w:w="2408" w:type="dxa"/>
            <w:tcBorders>
              <w:top w:val="single" w:sz="5" w:space="0" w:color="000000"/>
              <w:left w:val="single" w:sz="6" w:space="0" w:color="000000"/>
              <w:bottom w:val="single" w:sz="5" w:space="0" w:color="000000"/>
              <w:right w:val="single" w:sz="6" w:space="0" w:color="000000"/>
            </w:tcBorders>
            <w:vAlign w:val="center"/>
          </w:tcPr>
          <w:p w14:paraId="31287341" w14:textId="77777777" w:rsidR="003C4926" w:rsidRPr="00AF1B77" w:rsidRDefault="003C4926" w:rsidP="00DD5668">
            <w:pPr>
              <w:tabs>
                <w:tab w:val="clear" w:pos="2775"/>
              </w:tabs>
              <w:spacing w:before="0" w:after="0" w:line="240" w:lineRule="auto"/>
              <w:rPr>
                <w:sz w:val="20"/>
                <w:szCs w:val="20"/>
              </w:rPr>
            </w:pPr>
            <w:r w:rsidRPr="00AF1B77">
              <w:rPr>
                <w:sz w:val="20"/>
                <w:szCs w:val="20"/>
              </w:rPr>
              <w:t>Projet de Chronogramme d’exécution</w:t>
            </w:r>
          </w:p>
        </w:tc>
        <w:tc>
          <w:tcPr>
            <w:tcW w:w="2454" w:type="dxa"/>
            <w:tcBorders>
              <w:top w:val="single" w:sz="5" w:space="0" w:color="000000"/>
              <w:left w:val="single" w:sz="6" w:space="0" w:color="000000"/>
              <w:bottom w:val="single" w:sz="5" w:space="0" w:color="000000"/>
              <w:right w:val="single" w:sz="6" w:space="0" w:color="000000"/>
            </w:tcBorders>
            <w:vAlign w:val="center"/>
          </w:tcPr>
          <w:p w14:paraId="77DA47D2" w14:textId="77777777" w:rsidR="003C4926" w:rsidRPr="00AF1B77" w:rsidRDefault="003C4926" w:rsidP="00DD5668">
            <w:pPr>
              <w:tabs>
                <w:tab w:val="clear" w:pos="2775"/>
              </w:tabs>
              <w:spacing w:before="0" w:after="0" w:line="240" w:lineRule="auto"/>
              <w:rPr>
                <w:sz w:val="20"/>
                <w:szCs w:val="20"/>
              </w:rPr>
            </w:pPr>
            <w:r w:rsidRPr="00AF1B77">
              <w:rPr>
                <w:sz w:val="20"/>
                <w:szCs w:val="20"/>
              </w:rPr>
              <w:t xml:space="preserve">PV de réunion d’ouverture+ liste des entités à cartographier+ chronogramme définitif </w:t>
            </w:r>
          </w:p>
        </w:tc>
        <w:tc>
          <w:tcPr>
            <w:tcW w:w="488" w:type="dxa"/>
            <w:tcBorders>
              <w:top w:val="single" w:sz="5" w:space="0" w:color="000000"/>
              <w:left w:val="single" w:sz="6" w:space="0" w:color="000000"/>
              <w:bottom w:val="single" w:sz="5" w:space="0" w:color="000000"/>
              <w:right w:val="single" w:sz="6" w:space="0" w:color="000000"/>
            </w:tcBorders>
            <w:vAlign w:val="center"/>
          </w:tcPr>
          <w:p w14:paraId="0C0240DF" w14:textId="77777777" w:rsidR="003C4926" w:rsidRPr="00AF1B77" w:rsidRDefault="003C4926" w:rsidP="00DD5668">
            <w:pPr>
              <w:tabs>
                <w:tab w:val="clear" w:pos="2775"/>
              </w:tabs>
              <w:spacing w:before="0" w:after="0" w:line="240" w:lineRule="auto"/>
              <w:rPr>
                <w:sz w:val="20"/>
                <w:szCs w:val="20"/>
              </w:rPr>
            </w:pPr>
          </w:p>
        </w:tc>
        <w:tc>
          <w:tcPr>
            <w:tcW w:w="284" w:type="dxa"/>
            <w:tcBorders>
              <w:top w:val="single" w:sz="5" w:space="0" w:color="000000"/>
              <w:left w:val="single" w:sz="6" w:space="0" w:color="000000"/>
              <w:bottom w:val="single" w:sz="5" w:space="0" w:color="000000"/>
              <w:right w:val="single" w:sz="6" w:space="0" w:color="000000"/>
            </w:tcBorders>
            <w:vAlign w:val="center"/>
          </w:tcPr>
          <w:p w14:paraId="4D7F6EF9" w14:textId="77777777" w:rsidR="003C4926" w:rsidRPr="00AF1B77" w:rsidRDefault="003C4926" w:rsidP="00DD5668">
            <w:pPr>
              <w:tabs>
                <w:tab w:val="clear" w:pos="2775"/>
              </w:tabs>
              <w:spacing w:before="0" w:after="0" w:line="240" w:lineRule="auto"/>
              <w:ind w:left="63"/>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2CD116A2" w14:textId="77777777" w:rsidR="003C4926" w:rsidRPr="00AF1B77" w:rsidRDefault="003C4926" w:rsidP="00DD5668">
            <w:pPr>
              <w:tabs>
                <w:tab w:val="clear" w:pos="2775"/>
              </w:tabs>
              <w:spacing w:before="0" w:after="0" w:line="240" w:lineRule="auto"/>
              <w:ind w:left="65"/>
              <w:rPr>
                <w:rFonts w:eastAsia="Bookman Old Style"/>
                <w:sz w:val="20"/>
                <w:szCs w:val="20"/>
              </w:rPr>
            </w:pPr>
          </w:p>
        </w:tc>
        <w:tc>
          <w:tcPr>
            <w:tcW w:w="438" w:type="dxa"/>
            <w:tcBorders>
              <w:top w:val="single" w:sz="5" w:space="0" w:color="000000"/>
              <w:left w:val="single" w:sz="6" w:space="0" w:color="000000"/>
              <w:bottom w:val="single" w:sz="5" w:space="0" w:color="000000"/>
              <w:right w:val="single" w:sz="5" w:space="0" w:color="000000"/>
            </w:tcBorders>
            <w:vAlign w:val="center"/>
          </w:tcPr>
          <w:p w14:paraId="6C5E05F6" w14:textId="77777777" w:rsidR="003C4926" w:rsidRPr="00AF1B77" w:rsidRDefault="003C4926" w:rsidP="00DD5668">
            <w:pPr>
              <w:tabs>
                <w:tab w:val="clear" w:pos="2775"/>
              </w:tabs>
              <w:spacing w:before="0" w:after="0" w:line="240" w:lineRule="auto"/>
              <w:rPr>
                <w:sz w:val="20"/>
                <w:szCs w:val="20"/>
              </w:rPr>
            </w:pPr>
          </w:p>
        </w:tc>
      </w:tr>
      <w:tr w:rsidR="003C4926" w:rsidRPr="00AF1B77" w14:paraId="273C02A0" w14:textId="77777777" w:rsidTr="00442CF2">
        <w:trPr>
          <w:trHeight w:val="567"/>
          <w:jc w:val="center"/>
        </w:trPr>
        <w:tc>
          <w:tcPr>
            <w:tcW w:w="656" w:type="dxa"/>
            <w:tcBorders>
              <w:top w:val="single" w:sz="5" w:space="0" w:color="000000"/>
              <w:left w:val="single" w:sz="5" w:space="0" w:color="000000"/>
              <w:bottom w:val="single" w:sz="5" w:space="0" w:color="000000"/>
              <w:right w:val="single" w:sz="6" w:space="0" w:color="000000"/>
            </w:tcBorders>
            <w:vAlign w:val="center"/>
          </w:tcPr>
          <w:p w14:paraId="1CADD2EE"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6</w:t>
            </w:r>
          </w:p>
        </w:tc>
        <w:tc>
          <w:tcPr>
            <w:tcW w:w="1883" w:type="dxa"/>
            <w:tcBorders>
              <w:top w:val="single" w:sz="5" w:space="0" w:color="000000"/>
              <w:left w:val="single" w:sz="6" w:space="0" w:color="000000"/>
              <w:bottom w:val="single" w:sz="5" w:space="0" w:color="000000"/>
              <w:right w:val="single" w:sz="6" w:space="0" w:color="000000"/>
            </w:tcBorders>
            <w:vAlign w:val="center"/>
          </w:tcPr>
          <w:p w14:paraId="5381BA38"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1 jour</w:t>
            </w:r>
          </w:p>
        </w:tc>
        <w:tc>
          <w:tcPr>
            <w:tcW w:w="2652" w:type="dxa"/>
            <w:tcBorders>
              <w:top w:val="single" w:sz="5" w:space="0" w:color="000000"/>
              <w:left w:val="single" w:sz="6" w:space="0" w:color="000000"/>
              <w:bottom w:val="single" w:sz="5" w:space="0" w:color="000000"/>
              <w:right w:val="single" w:sz="6" w:space="0" w:color="000000"/>
            </w:tcBorders>
            <w:vAlign w:val="center"/>
          </w:tcPr>
          <w:p w14:paraId="32D1D44E" w14:textId="77777777" w:rsidR="003C4926" w:rsidRPr="00AF1B77" w:rsidRDefault="003C4926" w:rsidP="00DD5668">
            <w:pPr>
              <w:tabs>
                <w:tab w:val="clear" w:pos="2775"/>
              </w:tabs>
              <w:spacing w:before="0" w:after="0" w:line="240" w:lineRule="auto"/>
              <w:rPr>
                <w:rFonts w:eastAsia="Bookman Old Style"/>
                <w:sz w:val="20"/>
                <w:szCs w:val="20"/>
              </w:rPr>
            </w:pPr>
            <w:r w:rsidRPr="00AF1B77">
              <w:rPr>
                <w:rFonts w:eastAsia="Bookman Old Style"/>
                <w:sz w:val="20"/>
                <w:szCs w:val="20"/>
              </w:rPr>
              <w:t>IGS/équipe de cartographie</w:t>
            </w:r>
          </w:p>
        </w:tc>
        <w:tc>
          <w:tcPr>
            <w:tcW w:w="2893" w:type="dxa"/>
            <w:tcBorders>
              <w:top w:val="single" w:sz="5" w:space="0" w:color="000000"/>
              <w:left w:val="single" w:sz="6" w:space="0" w:color="000000"/>
              <w:bottom w:val="single" w:sz="5" w:space="0" w:color="000000"/>
              <w:right w:val="single" w:sz="6" w:space="0" w:color="000000"/>
            </w:tcBorders>
            <w:vAlign w:val="center"/>
          </w:tcPr>
          <w:p w14:paraId="36CA85A2" w14:textId="77777777" w:rsidR="003C4926" w:rsidRPr="00AF1B77" w:rsidRDefault="003C4926" w:rsidP="00DD5668">
            <w:pPr>
              <w:tabs>
                <w:tab w:val="clear" w:pos="2775"/>
              </w:tabs>
              <w:spacing w:before="0" w:after="0" w:line="240" w:lineRule="auto"/>
              <w:ind w:right="258"/>
              <w:rPr>
                <w:rFonts w:eastAsia="Bookman Old Style"/>
                <w:spacing w:val="2"/>
                <w:sz w:val="20"/>
                <w:szCs w:val="20"/>
              </w:rPr>
            </w:pPr>
            <w:r w:rsidRPr="00AF1B77">
              <w:rPr>
                <w:rFonts w:eastAsia="Bookman Old Style"/>
                <w:spacing w:val="2"/>
                <w:sz w:val="20"/>
                <w:szCs w:val="20"/>
              </w:rPr>
              <w:t xml:space="preserve">Former les acteurs de la structure concernée sur le processus de la cartographie </w:t>
            </w:r>
          </w:p>
        </w:tc>
        <w:tc>
          <w:tcPr>
            <w:tcW w:w="2408" w:type="dxa"/>
            <w:tcBorders>
              <w:top w:val="single" w:sz="5" w:space="0" w:color="000000"/>
              <w:left w:val="single" w:sz="6" w:space="0" w:color="000000"/>
              <w:bottom w:val="single" w:sz="5" w:space="0" w:color="000000"/>
              <w:right w:val="single" w:sz="6" w:space="0" w:color="000000"/>
            </w:tcBorders>
            <w:vAlign w:val="center"/>
          </w:tcPr>
          <w:p w14:paraId="127574C4" w14:textId="77777777" w:rsidR="003C4926" w:rsidRPr="00AF1B77" w:rsidRDefault="003C4926" w:rsidP="00DD5668">
            <w:pPr>
              <w:tabs>
                <w:tab w:val="clear" w:pos="2775"/>
              </w:tabs>
              <w:spacing w:before="0" w:after="0" w:line="240" w:lineRule="auto"/>
              <w:rPr>
                <w:sz w:val="20"/>
                <w:szCs w:val="20"/>
              </w:rPr>
            </w:pPr>
            <w:r w:rsidRPr="00AF1B77">
              <w:rPr>
                <w:sz w:val="20"/>
                <w:szCs w:val="20"/>
              </w:rPr>
              <w:t xml:space="preserve">Modules </w:t>
            </w:r>
            <w:r w:rsidRPr="00AF1B77">
              <w:rPr>
                <w:rFonts w:eastAsia="Bookman Old Style"/>
                <w:spacing w:val="2"/>
                <w:sz w:val="20"/>
                <w:szCs w:val="20"/>
              </w:rPr>
              <w:t>sur le processus de la cartographie</w:t>
            </w:r>
            <w:r w:rsidRPr="00AF1B77">
              <w:rPr>
                <w:sz w:val="20"/>
                <w:szCs w:val="20"/>
              </w:rPr>
              <w:t xml:space="preserve">  </w:t>
            </w:r>
          </w:p>
        </w:tc>
        <w:tc>
          <w:tcPr>
            <w:tcW w:w="2454" w:type="dxa"/>
            <w:tcBorders>
              <w:top w:val="single" w:sz="5" w:space="0" w:color="000000"/>
              <w:left w:val="single" w:sz="6" w:space="0" w:color="000000"/>
              <w:bottom w:val="single" w:sz="5" w:space="0" w:color="000000"/>
              <w:right w:val="single" w:sz="6" w:space="0" w:color="000000"/>
            </w:tcBorders>
            <w:vAlign w:val="center"/>
          </w:tcPr>
          <w:p w14:paraId="3F0D3FAC" w14:textId="77777777" w:rsidR="003C4926" w:rsidRPr="00AF1B77" w:rsidRDefault="003C4926" w:rsidP="00DD5668">
            <w:pPr>
              <w:tabs>
                <w:tab w:val="clear" w:pos="2775"/>
              </w:tabs>
              <w:spacing w:before="0" w:after="0" w:line="240" w:lineRule="auto"/>
              <w:rPr>
                <w:sz w:val="20"/>
                <w:szCs w:val="20"/>
              </w:rPr>
            </w:pPr>
            <w:r w:rsidRPr="00AF1B77">
              <w:rPr>
                <w:sz w:val="20"/>
                <w:szCs w:val="20"/>
              </w:rPr>
              <w:t xml:space="preserve">Acteurs de la structure concernée formés </w:t>
            </w:r>
          </w:p>
        </w:tc>
        <w:tc>
          <w:tcPr>
            <w:tcW w:w="488" w:type="dxa"/>
            <w:tcBorders>
              <w:top w:val="single" w:sz="5" w:space="0" w:color="000000"/>
              <w:left w:val="single" w:sz="6" w:space="0" w:color="000000"/>
              <w:bottom w:val="single" w:sz="5" w:space="0" w:color="000000"/>
              <w:right w:val="single" w:sz="6" w:space="0" w:color="000000"/>
            </w:tcBorders>
            <w:vAlign w:val="center"/>
          </w:tcPr>
          <w:p w14:paraId="7A50735C" w14:textId="77777777" w:rsidR="003C4926" w:rsidRPr="00AF1B77" w:rsidRDefault="003C4926" w:rsidP="00DD5668">
            <w:pPr>
              <w:tabs>
                <w:tab w:val="clear" w:pos="2775"/>
              </w:tabs>
              <w:spacing w:before="0" w:after="0" w:line="240" w:lineRule="auto"/>
              <w:rPr>
                <w:sz w:val="20"/>
                <w:szCs w:val="20"/>
              </w:rPr>
            </w:pPr>
          </w:p>
        </w:tc>
        <w:tc>
          <w:tcPr>
            <w:tcW w:w="284" w:type="dxa"/>
            <w:tcBorders>
              <w:top w:val="single" w:sz="5" w:space="0" w:color="000000"/>
              <w:left w:val="single" w:sz="6" w:space="0" w:color="000000"/>
              <w:bottom w:val="single" w:sz="5" w:space="0" w:color="000000"/>
              <w:right w:val="single" w:sz="6" w:space="0" w:color="000000"/>
            </w:tcBorders>
            <w:vAlign w:val="center"/>
          </w:tcPr>
          <w:p w14:paraId="7B66945E" w14:textId="77777777" w:rsidR="003C4926" w:rsidRPr="00AF1B77" w:rsidRDefault="003C4926" w:rsidP="00DD5668">
            <w:pPr>
              <w:tabs>
                <w:tab w:val="clear" w:pos="2775"/>
              </w:tabs>
              <w:spacing w:before="0" w:after="0" w:line="240" w:lineRule="auto"/>
              <w:ind w:left="63"/>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2956D568" w14:textId="77777777" w:rsidR="003C4926" w:rsidRPr="00AF1B77" w:rsidRDefault="003C4926" w:rsidP="00DD5668">
            <w:pPr>
              <w:tabs>
                <w:tab w:val="clear" w:pos="2775"/>
              </w:tabs>
              <w:spacing w:before="0" w:after="0" w:line="240" w:lineRule="auto"/>
              <w:ind w:left="65"/>
              <w:rPr>
                <w:rFonts w:eastAsia="Bookman Old Style"/>
                <w:sz w:val="20"/>
                <w:szCs w:val="20"/>
              </w:rPr>
            </w:pPr>
          </w:p>
        </w:tc>
        <w:tc>
          <w:tcPr>
            <w:tcW w:w="438" w:type="dxa"/>
            <w:tcBorders>
              <w:top w:val="single" w:sz="5" w:space="0" w:color="000000"/>
              <w:left w:val="single" w:sz="6" w:space="0" w:color="000000"/>
              <w:bottom w:val="single" w:sz="5" w:space="0" w:color="000000"/>
              <w:right w:val="single" w:sz="5" w:space="0" w:color="000000"/>
            </w:tcBorders>
            <w:vAlign w:val="center"/>
          </w:tcPr>
          <w:p w14:paraId="0345C8FB" w14:textId="77777777" w:rsidR="003C4926" w:rsidRPr="00AF1B77" w:rsidRDefault="003C4926" w:rsidP="00DD5668">
            <w:pPr>
              <w:tabs>
                <w:tab w:val="clear" w:pos="2775"/>
              </w:tabs>
              <w:spacing w:before="0" w:after="0" w:line="240" w:lineRule="auto"/>
              <w:rPr>
                <w:sz w:val="20"/>
                <w:szCs w:val="20"/>
              </w:rPr>
            </w:pPr>
          </w:p>
        </w:tc>
      </w:tr>
      <w:tr w:rsidR="003C4926" w:rsidRPr="00AF1B77" w14:paraId="5CD47846" w14:textId="77777777" w:rsidTr="00442CF2">
        <w:trPr>
          <w:trHeight w:val="567"/>
          <w:jc w:val="center"/>
        </w:trPr>
        <w:tc>
          <w:tcPr>
            <w:tcW w:w="656" w:type="dxa"/>
            <w:tcBorders>
              <w:top w:val="single" w:sz="5" w:space="0" w:color="000000"/>
              <w:left w:val="single" w:sz="5" w:space="0" w:color="000000"/>
              <w:bottom w:val="single" w:sz="5" w:space="0" w:color="000000"/>
              <w:right w:val="single" w:sz="6" w:space="0" w:color="000000"/>
            </w:tcBorders>
            <w:vAlign w:val="center"/>
          </w:tcPr>
          <w:p w14:paraId="443D8BDE"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7</w:t>
            </w:r>
          </w:p>
        </w:tc>
        <w:tc>
          <w:tcPr>
            <w:tcW w:w="1883" w:type="dxa"/>
            <w:tcBorders>
              <w:top w:val="single" w:sz="5" w:space="0" w:color="000000"/>
              <w:left w:val="single" w:sz="6" w:space="0" w:color="000000"/>
              <w:bottom w:val="single" w:sz="5" w:space="0" w:color="000000"/>
              <w:right w:val="single" w:sz="6" w:space="0" w:color="000000"/>
            </w:tcBorders>
            <w:vAlign w:val="center"/>
          </w:tcPr>
          <w:p w14:paraId="082BA908"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7 jours</w:t>
            </w:r>
          </w:p>
        </w:tc>
        <w:tc>
          <w:tcPr>
            <w:tcW w:w="2652" w:type="dxa"/>
            <w:tcBorders>
              <w:top w:val="single" w:sz="5" w:space="0" w:color="000000"/>
              <w:left w:val="single" w:sz="6" w:space="0" w:color="000000"/>
              <w:bottom w:val="single" w:sz="5" w:space="0" w:color="000000"/>
              <w:right w:val="single" w:sz="6" w:space="0" w:color="000000"/>
            </w:tcBorders>
            <w:vAlign w:val="center"/>
          </w:tcPr>
          <w:p w14:paraId="0E00422B" w14:textId="77777777" w:rsidR="003C4926" w:rsidRPr="00AF1B77" w:rsidRDefault="003C4926" w:rsidP="00DD5668">
            <w:pPr>
              <w:tabs>
                <w:tab w:val="clear" w:pos="2775"/>
              </w:tabs>
              <w:spacing w:before="0" w:after="0" w:line="240" w:lineRule="auto"/>
              <w:rPr>
                <w:rFonts w:eastAsia="Bookman Old Style"/>
                <w:sz w:val="20"/>
                <w:szCs w:val="20"/>
              </w:rPr>
            </w:pPr>
            <w:r w:rsidRPr="00AF1B77">
              <w:rPr>
                <w:rFonts w:eastAsia="Bookman Old Style"/>
                <w:sz w:val="20"/>
                <w:szCs w:val="20"/>
              </w:rPr>
              <w:t xml:space="preserve">équipe de cartographie/acteurs de la structure concernée </w:t>
            </w:r>
          </w:p>
        </w:tc>
        <w:tc>
          <w:tcPr>
            <w:tcW w:w="2893" w:type="dxa"/>
            <w:tcBorders>
              <w:top w:val="single" w:sz="5" w:space="0" w:color="000000"/>
              <w:left w:val="single" w:sz="6" w:space="0" w:color="000000"/>
              <w:bottom w:val="single" w:sz="5" w:space="0" w:color="000000"/>
              <w:right w:val="single" w:sz="6" w:space="0" w:color="000000"/>
            </w:tcBorders>
            <w:vAlign w:val="center"/>
          </w:tcPr>
          <w:p w14:paraId="3AF7302E" w14:textId="77777777" w:rsidR="003C4926" w:rsidRPr="00AF1B77" w:rsidRDefault="003C4926" w:rsidP="00DD5668">
            <w:pPr>
              <w:tabs>
                <w:tab w:val="clear" w:pos="2775"/>
              </w:tabs>
              <w:spacing w:before="0" w:after="0" w:line="240" w:lineRule="auto"/>
              <w:ind w:right="258"/>
              <w:rPr>
                <w:sz w:val="20"/>
                <w:szCs w:val="20"/>
              </w:rPr>
            </w:pPr>
            <w:r w:rsidRPr="00AF1B77">
              <w:rPr>
                <w:sz w:val="20"/>
                <w:szCs w:val="20"/>
              </w:rPr>
              <w:t xml:space="preserve">Décrire les processus </w:t>
            </w:r>
          </w:p>
        </w:tc>
        <w:tc>
          <w:tcPr>
            <w:tcW w:w="2408" w:type="dxa"/>
            <w:tcBorders>
              <w:top w:val="single" w:sz="5" w:space="0" w:color="000000"/>
              <w:left w:val="single" w:sz="6" w:space="0" w:color="000000"/>
              <w:bottom w:val="single" w:sz="5" w:space="0" w:color="000000"/>
              <w:right w:val="single" w:sz="6" w:space="0" w:color="000000"/>
            </w:tcBorders>
            <w:vAlign w:val="center"/>
          </w:tcPr>
          <w:p w14:paraId="38003645" w14:textId="77777777" w:rsidR="003C4926" w:rsidRPr="00AF1B77" w:rsidRDefault="003C4926" w:rsidP="00DD5668">
            <w:pPr>
              <w:tabs>
                <w:tab w:val="clear" w:pos="2775"/>
              </w:tabs>
              <w:spacing w:before="0" w:after="0" w:line="240" w:lineRule="auto"/>
              <w:rPr>
                <w:sz w:val="20"/>
                <w:szCs w:val="20"/>
              </w:rPr>
            </w:pPr>
            <w:r w:rsidRPr="00AF1B77">
              <w:rPr>
                <w:sz w:val="20"/>
                <w:szCs w:val="20"/>
              </w:rPr>
              <w:t>Organigramme du MCRP</w:t>
            </w:r>
          </w:p>
          <w:p w14:paraId="7B2EBB92" w14:textId="77777777" w:rsidR="003C4926" w:rsidRPr="00AF1B77" w:rsidRDefault="003C4926" w:rsidP="00DD5668">
            <w:pPr>
              <w:tabs>
                <w:tab w:val="clear" w:pos="2775"/>
              </w:tabs>
              <w:spacing w:before="0" w:after="0" w:line="240" w:lineRule="auto"/>
              <w:rPr>
                <w:sz w:val="20"/>
                <w:szCs w:val="20"/>
              </w:rPr>
            </w:pPr>
            <w:r w:rsidRPr="00AF1B77">
              <w:rPr>
                <w:sz w:val="20"/>
                <w:szCs w:val="20"/>
              </w:rPr>
              <w:t>+</w:t>
            </w:r>
          </w:p>
          <w:p w14:paraId="4ADECD52" w14:textId="77777777" w:rsidR="003C4926" w:rsidRPr="00AF1B77" w:rsidRDefault="003C4926" w:rsidP="00DD5668">
            <w:pPr>
              <w:tabs>
                <w:tab w:val="clear" w:pos="2775"/>
              </w:tabs>
              <w:spacing w:before="0" w:after="0" w:line="240" w:lineRule="auto"/>
              <w:rPr>
                <w:sz w:val="20"/>
                <w:szCs w:val="20"/>
              </w:rPr>
            </w:pPr>
            <w:r w:rsidRPr="00AF1B77">
              <w:rPr>
                <w:sz w:val="20"/>
                <w:szCs w:val="20"/>
              </w:rPr>
              <w:t xml:space="preserve">arrêté portant organisation, attributions et </w:t>
            </w:r>
            <w:r w:rsidRPr="00AF1B77">
              <w:rPr>
                <w:sz w:val="20"/>
                <w:szCs w:val="20"/>
              </w:rPr>
              <w:lastRenderedPageBreak/>
              <w:t>fonctionnement de la structure</w:t>
            </w:r>
          </w:p>
        </w:tc>
        <w:tc>
          <w:tcPr>
            <w:tcW w:w="2454" w:type="dxa"/>
            <w:tcBorders>
              <w:top w:val="single" w:sz="5" w:space="0" w:color="000000"/>
              <w:left w:val="single" w:sz="6" w:space="0" w:color="000000"/>
              <w:bottom w:val="single" w:sz="5" w:space="0" w:color="000000"/>
              <w:right w:val="single" w:sz="6" w:space="0" w:color="000000"/>
            </w:tcBorders>
            <w:vAlign w:val="center"/>
          </w:tcPr>
          <w:p w14:paraId="6077913D" w14:textId="77777777" w:rsidR="003C4926" w:rsidRPr="00AF1B77" w:rsidRDefault="003C4926" w:rsidP="00DD5668">
            <w:pPr>
              <w:tabs>
                <w:tab w:val="clear" w:pos="2775"/>
              </w:tabs>
              <w:spacing w:before="0" w:after="0" w:line="240" w:lineRule="auto"/>
              <w:rPr>
                <w:sz w:val="20"/>
                <w:szCs w:val="20"/>
              </w:rPr>
            </w:pPr>
            <w:r w:rsidRPr="00AF1B77">
              <w:rPr>
                <w:sz w:val="20"/>
                <w:szCs w:val="20"/>
              </w:rPr>
              <w:lastRenderedPageBreak/>
              <w:t xml:space="preserve">Tableaux de description des processus </w:t>
            </w:r>
          </w:p>
        </w:tc>
        <w:tc>
          <w:tcPr>
            <w:tcW w:w="488" w:type="dxa"/>
            <w:tcBorders>
              <w:top w:val="single" w:sz="5" w:space="0" w:color="000000"/>
              <w:left w:val="single" w:sz="6" w:space="0" w:color="000000"/>
              <w:bottom w:val="single" w:sz="5" w:space="0" w:color="000000"/>
              <w:right w:val="single" w:sz="6" w:space="0" w:color="000000"/>
            </w:tcBorders>
            <w:vAlign w:val="center"/>
          </w:tcPr>
          <w:p w14:paraId="660BB1D1" w14:textId="77777777" w:rsidR="003C4926" w:rsidRPr="00AF1B77" w:rsidRDefault="003C4926" w:rsidP="00DD5668">
            <w:pPr>
              <w:tabs>
                <w:tab w:val="clear" w:pos="2775"/>
              </w:tabs>
              <w:spacing w:before="0" w:after="0" w:line="240" w:lineRule="auto"/>
              <w:rPr>
                <w:sz w:val="20"/>
                <w:szCs w:val="20"/>
              </w:rPr>
            </w:pPr>
          </w:p>
        </w:tc>
        <w:tc>
          <w:tcPr>
            <w:tcW w:w="284" w:type="dxa"/>
            <w:tcBorders>
              <w:top w:val="single" w:sz="5" w:space="0" w:color="000000"/>
              <w:left w:val="single" w:sz="6" w:space="0" w:color="000000"/>
              <w:bottom w:val="single" w:sz="5" w:space="0" w:color="000000"/>
              <w:right w:val="single" w:sz="6" w:space="0" w:color="000000"/>
            </w:tcBorders>
            <w:vAlign w:val="center"/>
          </w:tcPr>
          <w:p w14:paraId="69B184E7" w14:textId="77777777" w:rsidR="003C4926" w:rsidRPr="00AF1B77" w:rsidRDefault="003C4926" w:rsidP="00DD5668">
            <w:pPr>
              <w:tabs>
                <w:tab w:val="clear" w:pos="2775"/>
              </w:tabs>
              <w:spacing w:before="0" w:after="0" w:line="240" w:lineRule="auto"/>
              <w:ind w:left="63"/>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5A4473EC" w14:textId="77777777" w:rsidR="003C4926" w:rsidRPr="00AF1B77" w:rsidRDefault="003C4926" w:rsidP="00DD5668">
            <w:pPr>
              <w:tabs>
                <w:tab w:val="clear" w:pos="2775"/>
              </w:tabs>
              <w:spacing w:before="0" w:after="0" w:line="240" w:lineRule="auto"/>
              <w:ind w:left="65"/>
              <w:rPr>
                <w:rFonts w:eastAsia="Bookman Old Style"/>
                <w:sz w:val="20"/>
                <w:szCs w:val="20"/>
              </w:rPr>
            </w:pPr>
          </w:p>
        </w:tc>
        <w:tc>
          <w:tcPr>
            <w:tcW w:w="438" w:type="dxa"/>
            <w:tcBorders>
              <w:top w:val="single" w:sz="5" w:space="0" w:color="000000"/>
              <w:left w:val="single" w:sz="6" w:space="0" w:color="000000"/>
              <w:bottom w:val="single" w:sz="5" w:space="0" w:color="000000"/>
              <w:right w:val="single" w:sz="5" w:space="0" w:color="000000"/>
            </w:tcBorders>
            <w:vAlign w:val="center"/>
          </w:tcPr>
          <w:p w14:paraId="0F20150E" w14:textId="77777777" w:rsidR="003C4926" w:rsidRPr="00AF1B77" w:rsidRDefault="003C4926" w:rsidP="00DD5668">
            <w:pPr>
              <w:tabs>
                <w:tab w:val="clear" w:pos="2775"/>
              </w:tabs>
              <w:spacing w:before="0" w:after="0" w:line="240" w:lineRule="auto"/>
              <w:rPr>
                <w:sz w:val="20"/>
                <w:szCs w:val="20"/>
              </w:rPr>
            </w:pPr>
          </w:p>
        </w:tc>
      </w:tr>
      <w:tr w:rsidR="003C4926" w:rsidRPr="00AF1B77" w14:paraId="3B5C37FD" w14:textId="77777777" w:rsidTr="00442CF2">
        <w:trPr>
          <w:trHeight w:val="567"/>
          <w:jc w:val="center"/>
        </w:trPr>
        <w:tc>
          <w:tcPr>
            <w:tcW w:w="656" w:type="dxa"/>
            <w:tcBorders>
              <w:top w:val="single" w:sz="5" w:space="0" w:color="000000"/>
              <w:left w:val="single" w:sz="5" w:space="0" w:color="000000"/>
              <w:bottom w:val="single" w:sz="5" w:space="0" w:color="000000"/>
              <w:right w:val="single" w:sz="6" w:space="0" w:color="000000"/>
            </w:tcBorders>
            <w:vAlign w:val="center"/>
          </w:tcPr>
          <w:p w14:paraId="5E170C7D"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8</w:t>
            </w:r>
          </w:p>
        </w:tc>
        <w:tc>
          <w:tcPr>
            <w:tcW w:w="1883" w:type="dxa"/>
            <w:tcBorders>
              <w:top w:val="single" w:sz="5" w:space="0" w:color="000000"/>
              <w:left w:val="single" w:sz="6" w:space="0" w:color="000000"/>
              <w:bottom w:val="single" w:sz="5" w:space="0" w:color="000000"/>
              <w:right w:val="single" w:sz="6" w:space="0" w:color="000000"/>
            </w:tcBorders>
            <w:vAlign w:val="center"/>
          </w:tcPr>
          <w:p w14:paraId="3547094D"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7 jours</w:t>
            </w:r>
          </w:p>
        </w:tc>
        <w:tc>
          <w:tcPr>
            <w:tcW w:w="2652" w:type="dxa"/>
            <w:tcBorders>
              <w:top w:val="single" w:sz="5" w:space="0" w:color="000000"/>
              <w:left w:val="single" w:sz="6" w:space="0" w:color="000000"/>
              <w:bottom w:val="single" w:sz="5" w:space="0" w:color="000000"/>
              <w:right w:val="single" w:sz="6" w:space="0" w:color="000000"/>
            </w:tcBorders>
            <w:vAlign w:val="center"/>
          </w:tcPr>
          <w:p w14:paraId="013CAC6A" w14:textId="77777777" w:rsidR="003C4926" w:rsidRPr="00AF1B77" w:rsidRDefault="003C4926" w:rsidP="00DD5668">
            <w:pPr>
              <w:tabs>
                <w:tab w:val="clear" w:pos="2775"/>
              </w:tabs>
              <w:spacing w:before="0" w:after="0" w:line="240" w:lineRule="auto"/>
              <w:rPr>
                <w:rFonts w:eastAsia="Bookman Old Style"/>
                <w:sz w:val="20"/>
                <w:szCs w:val="20"/>
              </w:rPr>
            </w:pPr>
            <w:r w:rsidRPr="00AF1B77">
              <w:rPr>
                <w:rFonts w:eastAsia="Bookman Old Style"/>
                <w:sz w:val="20"/>
                <w:szCs w:val="20"/>
              </w:rPr>
              <w:t>équipe de cartographie/acteurs de la structure concernée</w:t>
            </w:r>
          </w:p>
        </w:tc>
        <w:tc>
          <w:tcPr>
            <w:tcW w:w="2893" w:type="dxa"/>
            <w:tcBorders>
              <w:top w:val="single" w:sz="5" w:space="0" w:color="000000"/>
              <w:left w:val="single" w:sz="6" w:space="0" w:color="000000"/>
              <w:bottom w:val="single" w:sz="5" w:space="0" w:color="000000"/>
              <w:right w:val="single" w:sz="6" w:space="0" w:color="000000"/>
            </w:tcBorders>
            <w:vAlign w:val="center"/>
          </w:tcPr>
          <w:p w14:paraId="0FAEFF08" w14:textId="77777777" w:rsidR="003C4926" w:rsidRPr="00AF1B77" w:rsidRDefault="003C4926" w:rsidP="00DD5668">
            <w:pPr>
              <w:tabs>
                <w:tab w:val="clear" w:pos="2775"/>
              </w:tabs>
              <w:spacing w:before="0" w:after="0" w:line="240" w:lineRule="auto"/>
              <w:ind w:right="258"/>
              <w:rPr>
                <w:sz w:val="20"/>
                <w:szCs w:val="20"/>
              </w:rPr>
            </w:pPr>
            <w:r w:rsidRPr="00AF1B77">
              <w:rPr>
                <w:sz w:val="20"/>
                <w:szCs w:val="20"/>
              </w:rPr>
              <w:t>Identifier les risques</w:t>
            </w:r>
          </w:p>
        </w:tc>
        <w:tc>
          <w:tcPr>
            <w:tcW w:w="2408" w:type="dxa"/>
            <w:tcBorders>
              <w:top w:val="single" w:sz="5" w:space="0" w:color="000000"/>
              <w:left w:val="single" w:sz="6" w:space="0" w:color="000000"/>
              <w:bottom w:val="single" w:sz="5" w:space="0" w:color="000000"/>
              <w:right w:val="single" w:sz="6" w:space="0" w:color="000000"/>
            </w:tcBorders>
            <w:vAlign w:val="center"/>
          </w:tcPr>
          <w:p w14:paraId="477A82F0" w14:textId="77777777" w:rsidR="003C4926" w:rsidRPr="00AF1B77" w:rsidRDefault="003C4926" w:rsidP="00DD5668">
            <w:pPr>
              <w:tabs>
                <w:tab w:val="clear" w:pos="2775"/>
              </w:tabs>
              <w:spacing w:before="0" w:after="0" w:line="240" w:lineRule="auto"/>
              <w:rPr>
                <w:sz w:val="20"/>
                <w:szCs w:val="20"/>
              </w:rPr>
            </w:pPr>
            <w:r w:rsidRPr="00AF1B77">
              <w:rPr>
                <w:sz w:val="20"/>
                <w:szCs w:val="20"/>
              </w:rPr>
              <w:t>Tableaux de description des processus</w:t>
            </w:r>
          </w:p>
        </w:tc>
        <w:tc>
          <w:tcPr>
            <w:tcW w:w="2454" w:type="dxa"/>
            <w:tcBorders>
              <w:top w:val="single" w:sz="5" w:space="0" w:color="000000"/>
              <w:left w:val="single" w:sz="6" w:space="0" w:color="000000"/>
              <w:bottom w:val="single" w:sz="5" w:space="0" w:color="000000"/>
              <w:right w:val="single" w:sz="6" w:space="0" w:color="000000"/>
            </w:tcBorders>
            <w:vAlign w:val="center"/>
          </w:tcPr>
          <w:p w14:paraId="41FE1CE6" w14:textId="77777777" w:rsidR="003C4926" w:rsidRPr="00AF1B77" w:rsidRDefault="003C4926" w:rsidP="00DD5668">
            <w:pPr>
              <w:tabs>
                <w:tab w:val="clear" w:pos="2775"/>
              </w:tabs>
              <w:spacing w:before="0" w:after="0" w:line="240" w:lineRule="auto"/>
              <w:rPr>
                <w:sz w:val="20"/>
                <w:szCs w:val="20"/>
              </w:rPr>
            </w:pPr>
            <w:r w:rsidRPr="00AF1B77">
              <w:rPr>
                <w:sz w:val="20"/>
                <w:szCs w:val="20"/>
              </w:rPr>
              <w:t>Tableaux d’identification des risques</w:t>
            </w:r>
          </w:p>
        </w:tc>
        <w:tc>
          <w:tcPr>
            <w:tcW w:w="488" w:type="dxa"/>
            <w:tcBorders>
              <w:top w:val="single" w:sz="5" w:space="0" w:color="000000"/>
              <w:left w:val="single" w:sz="6" w:space="0" w:color="000000"/>
              <w:bottom w:val="single" w:sz="5" w:space="0" w:color="000000"/>
              <w:right w:val="single" w:sz="6" w:space="0" w:color="000000"/>
            </w:tcBorders>
            <w:vAlign w:val="center"/>
          </w:tcPr>
          <w:p w14:paraId="4CA76E55" w14:textId="77777777" w:rsidR="003C4926" w:rsidRPr="00AF1B77" w:rsidRDefault="003C4926" w:rsidP="00DD5668">
            <w:pPr>
              <w:tabs>
                <w:tab w:val="clear" w:pos="2775"/>
              </w:tabs>
              <w:spacing w:before="0" w:after="0" w:line="240" w:lineRule="auto"/>
              <w:rPr>
                <w:sz w:val="20"/>
                <w:szCs w:val="20"/>
              </w:rPr>
            </w:pPr>
          </w:p>
        </w:tc>
        <w:tc>
          <w:tcPr>
            <w:tcW w:w="284" w:type="dxa"/>
            <w:tcBorders>
              <w:top w:val="single" w:sz="5" w:space="0" w:color="000000"/>
              <w:left w:val="single" w:sz="6" w:space="0" w:color="000000"/>
              <w:bottom w:val="single" w:sz="5" w:space="0" w:color="000000"/>
              <w:right w:val="single" w:sz="6" w:space="0" w:color="000000"/>
            </w:tcBorders>
            <w:vAlign w:val="center"/>
          </w:tcPr>
          <w:p w14:paraId="4E40975B" w14:textId="77777777" w:rsidR="003C4926" w:rsidRPr="00AF1B77" w:rsidRDefault="003C4926" w:rsidP="00DD5668">
            <w:pPr>
              <w:tabs>
                <w:tab w:val="clear" w:pos="2775"/>
              </w:tabs>
              <w:spacing w:before="0" w:after="0" w:line="240" w:lineRule="auto"/>
              <w:ind w:left="63"/>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1EFB6E27" w14:textId="77777777" w:rsidR="003C4926" w:rsidRPr="00AF1B77" w:rsidRDefault="003C4926" w:rsidP="00DD5668">
            <w:pPr>
              <w:tabs>
                <w:tab w:val="clear" w:pos="2775"/>
              </w:tabs>
              <w:spacing w:before="0" w:after="0" w:line="240" w:lineRule="auto"/>
              <w:ind w:left="65"/>
              <w:rPr>
                <w:rFonts w:eastAsia="Bookman Old Style"/>
                <w:sz w:val="20"/>
                <w:szCs w:val="20"/>
              </w:rPr>
            </w:pPr>
          </w:p>
        </w:tc>
        <w:tc>
          <w:tcPr>
            <w:tcW w:w="438" w:type="dxa"/>
            <w:tcBorders>
              <w:top w:val="single" w:sz="5" w:space="0" w:color="000000"/>
              <w:left w:val="single" w:sz="6" w:space="0" w:color="000000"/>
              <w:bottom w:val="single" w:sz="5" w:space="0" w:color="000000"/>
              <w:right w:val="single" w:sz="5" w:space="0" w:color="000000"/>
            </w:tcBorders>
            <w:vAlign w:val="center"/>
          </w:tcPr>
          <w:p w14:paraId="2EBD9DD1" w14:textId="77777777" w:rsidR="003C4926" w:rsidRPr="00AF1B77" w:rsidRDefault="003C4926" w:rsidP="00DD5668">
            <w:pPr>
              <w:tabs>
                <w:tab w:val="clear" w:pos="2775"/>
              </w:tabs>
              <w:spacing w:before="0" w:after="0" w:line="240" w:lineRule="auto"/>
              <w:rPr>
                <w:sz w:val="20"/>
                <w:szCs w:val="20"/>
              </w:rPr>
            </w:pPr>
          </w:p>
        </w:tc>
      </w:tr>
      <w:tr w:rsidR="003C4926" w:rsidRPr="00AF1B77" w14:paraId="09EC2853" w14:textId="77777777" w:rsidTr="00442CF2">
        <w:trPr>
          <w:trHeight w:val="567"/>
          <w:jc w:val="center"/>
        </w:trPr>
        <w:tc>
          <w:tcPr>
            <w:tcW w:w="656" w:type="dxa"/>
            <w:tcBorders>
              <w:top w:val="single" w:sz="5" w:space="0" w:color="000000"/>
              <w:left w:val="single" w:sz="5" w:space="0" w:color="000000"/>
              <w:bottom w:val="single" w:sz="5" w:space="0" w:color="000000"/>
              <w:right w:val="single" w:sz="6" w:space="0" w:color="000000"/>
            </w:tcBorders>
            <w:vAlign w:val="center"/>
          </w:tcPr>
          <w:p w14:paraId="5BDCAF50"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9</w:t>
            </w:r>
          </w:p>
        </w:tc>
        <w:tc>
          <w:tcPr>
            <w:tcW w:w="1883" w:type="dxa"/>
            <w:tcBorders>
              <w:top w:val="single" w:sz="5" w:space="0" w:color="000000"/>
              <w:left w:val="single" w:sz="6" w:space="0" w:color="000000"/>
              <w:bottom w:val="single" w:sz="5" w:space="0" w:color="000000"/>
              <w:right w:val="single" w:sz="6" w:space="0" w:color="000000"/>
            </w:tcBorders>
            <w:vAlign w:val="center"/>
          </w:tcPr>
          <w:p w14:paraId="3C3E7810"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5 jours</w:t>
            </w:r>
          </w:p>
        </w:tc>
        <w:tc>
          <w:tcPr>
            <w:tcW w:w="2652" w:type="dxa"/>
            <w:tcBorders>
              <w:top w:val="single" w:sz="5" w:space="0" w:color="000000"/>
              <w:left w:val="single" w:sz="6" w:space="0" w:color="000000"/>
              <w:bottom w:val="single" w:sz="5" w:space="0" w:color="000000"/>
              <w:right w:val="single" w:sz="6" w:space="0" w:color="000000"/>
            </w:tcBorders>
            <w:vAlign w:val="center"/>
          </w:tcPr>
          <w:p w14:paraId="4390DC26" w14:textId="77777777" w:rsidR="003C4926" w:rsidRPr="00AF1B77" w:rsidRDefault="003C4926" w:rsidP="00DD5668">
            <w:pPr>
              <w:tabs>
                <w:tab w:val="clear" w:pos="2775"/>
              </w:tabs>
              <w:spacing w:before="0" w:after="0" w:line="240" w:lineRule="auto"/>
              <w:rPr>
                <w:rFonts w:eastAsia="Bookman Old Style"/>
                <w:sz w:val="20"/>
                <w:szCs w:val="20"/>
              </w:rPr>
            </w:pPr>
            <w:r w:rsidRPr="00AF1B77">
              <w:rPr>
                <w:rFonts w:eastAsia="Bookman Old Style"/>
                <w:sz w:val="20"/>
                <w:szCs w:val="20"/>
              </w:rPr>
              <w:t>équipe de cartographie/acteurs de la structure concernée</w:t>
            </w:r>
          </w:p>
        </w:tc>
        <w:tc>
          <w:tcPr>
            <w:tcW w:w="2893" w:type="dxa"/>
            <w:tcBorders>
              <w:top w:val="single" w:sz="5" w:space="0" w:color="000000"/>
              <w:left w:val="single" w:sz="6" w:space="0" w:color="000000"/>
              <w:bottom w:val="single" w:sz="5" w:space="0" w:color="000000"/>
              <w:right w:val="single" w:sz="6" w:space="0" w:color="000000"/>
            </w:tcBorders>
            <w:vAlign w:val="center"/>
          </w:tcPr>
          <w:p w14:paraId="275A6B95" w14:textId="77777777" w:rsidR="003C4926" w:rsidRPr="00AF1B77" w:rsidRDefault="003C4926" w:rsidP="00DD5668">
            <w:pPr>
              <w:tabs>
                <w:tab w:val="clear" w:pos="2775"/>
              </w:tabs>
              <w:spacing w:before="0" w:after="0" w:line="240" w:lineRule="auto"/>
              <w:ind w:right="258"/>
              <w:rPr>
                <w:sz w:val="20"/>
                <w:szCs w:val="20"/>
              </w:rPr>
            </w:pPr>
            <w:r w:rsidRPr="00AF1B77">
              <w:rPr>
                <w:sz w:val="20"/>
                <w:szCs w:val="20"/>
              </w:rPr>
              <w:t>Analyser les risques</w:t>
            </w:r>
          </w:p>
        </w:tc>
        <w:tc>
          <w:tcPr>
            <w:tcW w:w="2408" w:type="dxa"/>
            <w:tcBorders>
              <w:top w:val="single" w:sz="5" w:space="0" w:color="000000"/>
              <w:left w:val="single" w:sz="6" w:space="0" w:color="000000"/>
              <w:bottom w:val="single" w:sz="5" w:space="0" w:color="000000"/>
              <w:right w:val="single" w:sz="6" w:space="0" w:color="000000"/>
            </w:tcBorders>
            <w:vAlign w:val="center"/>
          </w:tcPr>
          <w:p w14:paraId="52DDFB6F" w14:textId="77777777" w:rsidR="003C4926" w:rsidRPr="00AF1B77" w:rsidRDefault="003C4926" w:rsidP="00DD5668">
            <w:pPr>
              <w:tabs>
                <w:tab w:val="clear" w:pos="2775"/>
              </w:tabs>
              <w:spacing w:before="0" w:after="0" w:line="240" w:lineRule="auto"/>
              <w:rPr>
                <w:sz w:val="20"/>
                <w:szCs w:val="20"/>
              </w:rPr>
            </w:pPr>
            <w:r w:rsidRPr="00AF1B77">
              <w:rPr>
                <w:sz w:val="20"/>
                <w:szCs w:val="20"/>
              </w:rPr>
              <w:t>Tableaux d’identification des risques</w:t>
            </w:r>
          </w:p>
        </w:tc>
        <w:tc>
          <w:tcPr>
            <w:tcW w:w="2454" w:type="dxa"/>
            <w:tcBorders>
              <w:top w:val="single" w:sz="5" w:space="0" w:color="000000"/>
              <w:left w:val="single" w:sz="6" w:space="0" w:color="000000"/>
              <w:bottom w:val="single" w:sz="5" w:space="0" w:color="000000"/>
              <w:right w:val="single" w:sz="6" w:space="0" w:color="000000"/>
            </w:tcBorders>
            <w:vAlign w:val="center"/>
          </w:tcPr>
          <w:p w14:paraId="2903B608" w14:textId="77777777" w:rsidR="003C4926" w:rsidRPr="00AF1B77" w:rsidRDefault="003C4926" w:rsidP="00DD5668">
            <w:pPr>
              <w:tabs>
                <w:tab w:val="clear" w:pos="2775"/>
              </w:tabs>
              <w:spacing w:before="0" w:after="0" w:line="240" w:lineRule="auto"/>
              <w:rPr>
                <w:sz w:val="20"/>
                <w:szCs w:val="20"/>
              </w:rPr>
            </w:pPr>
            <w:r w:rsidRPr="00AF1B77">
              <w:rPr>
                <w:sz w:val="20"/>
                <w:szCs w:val="20"/>
              </w:rPr>
              <w:t>Tableaux d’analyse des risques</w:t>
            </w:r>
          </w:p>
        </w:tc>
        <w:tc>
          <w:tcPr>
            <w:tcW w:w="488" w:type="dxa"/>
            <w:tcBorders>
              <w:top w:val="single" w:sz="5" w:space="0" w:color="000000"/>
              <w:left w:val="single" w:sz="6" w:space="0" w:color="000000"/>
              <w:bottom w:val="single" w:sz="5" w:space="0" w:color="000000"/>
              <w:right w:val="single" w:sz="6" w:space="0" w:color="000000"/>
            </w:tcBorders>
            <w:vAlign w:val="center"/>
          </w:tcPr>
          <w:p w14:paraId="0E6B092E" w14:textId="77777777" w:rsidR="003C4926" w:rsidRPr="00AF1B77" w:rsidRDefault="003C4926" w:rsidP="00DD5668">
            <w:pPr>
              <w:tabs>
                <w:tab w:val="clear" w:pos="2775"/>
              </w:tabs>
              <w:spacing w:before="0" w:after="0" w:line="240" w:lineRule="auto"/>
              <w:rPr>
                <w:sz w:val="20"/>
                <w:szCs w:val="20"/>
              </w:rPr>
            </w:pPr>
          </w:p>
        </w:tc>
        <w:tc>
          <w:tcPr>
            <w:tcW w:w="284" w:type="dxa"/>
            <w:tcBorders>
              <w:top w:val="single" w:sz="5" w:space="0" w:color="000000"/>
              <w:left w:val="single" w:sz="6" w:space="0" w:color="000000"/>
              <w:bottom w:val="single" w:sz="5" w:space="0" w:color="000000"/>
              <w:right w:val="single" w:sz="6" w:space="0" w:color="000000"/>
            </w:tcBorders>
            <w:vAlign w:val="center"/>
          </w:tcPr>
          <w:p w14:paraId="3B4BECFF" w14:textId="77777777" w:rsidR="003C4926" w:rsidRPr="00AF1B77" w:rsidRDefault="003C4926" w:rsidP="00DD5668">
            <w:pPr>
              <w:tabs>
                <w:tab w:val="clear" w:pos="2775"/>
              </w:tabs>
              <w:spacing w:before="0" w:after="0" w:line="240" w:lineRule="auto"/>
              <w:ind w:left="63"/>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6ACFD0D2" w14:textId="77777777" w:rsidR="003C4926" w:rsidRPr="00AF1B77" w:rsidRDefault="003C4926" w:rsidP="00DD5668">
            <w:pPr>
              <w:tabs>
                <w:tab w:val="clear" w:pos="2775"/>
              </w:tabs>
              <w:spacing w:before="0" w:after="0" w:line="240" w:lineRule="auto"/>
              <w:ind w:left="65"/>
              <w:rPr>
                <w:rFonts w:eastAsia="Bookman Old Style"/>
                <w:sz w:val="20"/>
                <w:szCs w:val="20"/>
              </w:rPr>
            </w:pPr>
          </w:p>
        </w:tc>
        <w:tc>
          <w:tcPr>
            <w:tcW w:w="438" w:type="dxa"/>
            <w:tcBorders>
              <w:top w:val="single" w:sz="5" w:space="0" w:color="000000"/>
              <w:left w:val="single" w:sz="6" w:space="0" w:color="000000"/>
              <w:bottom w:val="single" w:sz="5" w:space="0" w:color="000000"/>
              <w:right w:val="single" w:sz="5" w:space="0" w:color="000000"/>
            </w:tcBorders>
            <w:vAlign w:val="center"/>
          </w:tcPr>
          <w:p w14:paraId="418AEE7E" w14:textId="77777777" w:rsidR="003C4926" w:rsidRPr="00AF1B77" w:rsidRDefault="003C4926" w:rsidP="00DD5668">
            <w:pPr>
              <w:tabs>
                <w:tab w:val="clear" w:pos="2775"/>
              </w:tabs>
              <w:spacing w:before="0" w:after="0" w:line="240" w:lineRule="auto"/>
              <w:rPr>
                <w:sz w:val="20"/>
                <w:szCs w:val="20"/>
              </w:rPr>
            </w:pPr>
          </w:p>
        </w:tc>
      </w:tr>
      <w:tr w:rsidR="003C4926" w:rsidRPr="00AF1B77" w14:paraId="5E6B99D3" w14:textId="77777777" w:rsidTr="00442CF2">
        <w:trPr>
          <w:trHeight w:val="567"/>
          <w:jc w:val="center"/>
        </w:trPr>
        <w:tc>
          <w:tcPr>
            <w:tcW w:w="656" w:type="dxa"/>
            <w:tcBorders>
              <w:top w:val="single" w:sz="5" w:space="0" w:color="000000"/>
              <w:left w:val="single" w:sz="5" w:space="0" w:color="000000"/>
              <w:bottom w:val="single" w:sz="5" w:space="0" w:color="000000"/>
              <w:right w:val="single" w:sz="6" w:space="0" w:color="000000"/>
            </w:tcBorders>
            <w:vAlign w:val="center"/>
          </w:tcPr>
          <w:p w14:paraId="43D3B5BE"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10</w:t>
            </w:r>
          </w:p>
        </w:tc>
        <w:tc>
          <w:tcPr>
            <w:tcW w:w="1883" w:type="dxa"/>
            <w:tcBorders>
              <w:top w:val="single" w:sz="5" w:space="0" w:color="000000"/>
              <w:left w:val="single" w:sz="6" w:space="0" w:color="000000"/>
              <w:bottom w:val="single" w:sz="5" w:space="0" w:color="000000"/>
              <w:right w:val="single" w:sz="6" w:space="0" w:color="000000"/>
            </w:tcBorders>
            <w:vAlign w:val="center"/>
          </w:tcPr>
          <w:p w14:paraId="2BF01FB4"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5 jours</w:t>
            </w:r>
          </w:p>
        </w:tc>
        <w:tc>
          <w:tcPr>
            <w:tcW w:w="2652" w:type="dxa"/>
            <w:tcBorders>
              <w:top w:val="single" w:sz="5" w:space="0" w:color="000000"/>
              <w:left w:val="single" w:sz="6" w:space="0" w:color="000000"/>
              <w:bottom w:val="single" w:sz="5" w:space="0" w:color="000000"/>
              <w:right w:val="single" w:sz="6" w:space="0" w:color="000000"/>
            </w:tcBorders>
            <w:vAlign w:val="center"/>
          </w:tcPr>
          <w:p w14:paraId="35FD0286" w14:textId="77777777" w:rsidR="003C4926" w:rsidRPr="00AF1B77" w:rsidRDefault="003C4926" w:rsidP="00DD5668">
            <w:pPr>
              <w:tabs>
                <w:tab w:val="clear" w:pos="2775"/>
              </w:tabs>
              <w:spacing w:before="0" w:after="0" w:line="240" w:lineRule="auto"/>
              <w:rPr>
                <w:rFonts w:eastAsia="Bookman Old Style"/>
                <w:sz w:val="20"/>
                <w:szCs w:val="20"/>
              </w:rPr>
            </w:pPr>
            <w:r w:rsidRPr="00AF1B77">
              <w:rPr>
                <w:rFonts w:eastAsia="Bookman Old Style"/>
                <w:sz w:val="20"/>
                <w:szCs w:val="20"/>
              </w:rPr>
              <w:t>équipe de cartographie/acteurs de la structure concernée</w:t>
            </w:r>
          </w:p>
        </w:tc>
        <w:tc>
          <w:tcPr>
            <w:tcW w:w="2893" w:type="dxa"/>
            <w:tcBorders>
              <w:top w:val="single" w:sz="5" w:space="0" w:color="000000"/>
              <w:left w:val="single" w:sz="6" w:space="0" w:color="000000"/>
              <w:bottom w:val="single" w:sz="5" w:space="0" w:color="000000"/>
              <w:right w:val="single" w:sz="6" w:space="0" w:color="000000"/>
            </w:tcBorders>
            <w:vAlign w:val="center"/>
          </w:tcPr>
          <w:p w14:paraId="4656A91E" w14:textId="77777777" w:rsidR="003C4926" w:rsidRPr="00AF1B77" w:rsidRDefault="003C4926" w:rsidP="00DD5668">
            <w:pPr>
              <w:tabs>
                <w:tab w:val="clear" w:pos="2775"/>
              </w:tabs>
              <w:spacing w:before="0" w:after="0" w:line="240" w:lineRule="auto"/>
              <w:ind w:right="258"/>
              <w:rPr>
                <w:sz w:val="20"/>
                <w:szCs w:val="20"/>
              </w:rPr>
            </w:pPr>
            <w:r w:rsidRPr="00AF1B77">
              <w:rPr>
                <w:sz w:val="20"/>
                <w:szCs w:val="20"/>
              </w:rPr>
              <w:t>Evaluer les risques (cotation)</w:t>
            </w:r>
          </w:p>
        </w:tc>
        <w:tc>
          <w:tcPr>
            <w:tcW w:w="2408" w:type="dxa"/>
            <w:tcBorders>
              <w:top w:val="single" w:sz="5" w:space="0" w:color="000000"/>
              <w:left w:val="single" w:sz="6" w:space="0" w:color="000000"/>
              <w:bottom w:val="single" w:sz="5" w:space="0" w:color="000000"/>
              <w:right w:val="single" w:sz="6" w:space="0" w:color="000000"/>
            </w:tcBorders>
            <w:vAlign w:val="center"/>
          </w:tcPr>
          <w:p w14:paraId="05A2C6F5" w14:textId="77777777" w:rsidR="003C4926" w:rsidRPr="00AF1B77" w:rsidRDefault="003C4926" w:rsidP="00DD5668">
            <w:pPr>
              <w:tabs>
                <w:tab w:val="clear" w:pos="2775"/>
              </w:tabs>
              <w:spacing w:before="0" w:after="0" w:line="240" w:lineRule="auto"/>
              <w:rPr>
                <w:sz w:val="20"/>
                <w:szCs w:val="20"/>
              </w:rPr>
            </w:pPr>
            <w:r w:rsidRPr="00AF1B77">
              <w:rPr>
                <w:sz w:val="20"/>
                <w:szCs w:val="20"/>
              </w:rPr>
              <w:t>Tableaux d’analyse des risques</w:t>
            </w:r>
          </w:p>
        </w:tc>
        <w:tc>
          <w:tcPr>
            <w:tcW w:w="2454" w:type="dxa"/>
            <w:tcBorders>
              <w:top w:val="single" w:sz="5" w:space="0" w:color="000000"/>
              <w:left w:val="single" w:sz="6" w:space="0" w:color="000000"/>
              <w:bottom w:val="single" w:sz="5" w:space="0" w:color="000000"/>
              <w:right w:val="single" w:sz="6" w:space="0" w:color="000000"/>
            </w:tcBorders>
            <w:vAlign w:val="center"/>
          </w:tcPr>
          <w:p w14:paraId="50B75D6D" w14:textId="77777777" w:rsidR="003C4926" w:rsidRPr="00AF1B77" w:rsidRDefault="003C4926" w:rsidP="00DD5668">
            <w:pPr>
              <w:tabs>
                <w:tab w:val="clear" w:pos="2775"/>
              </w:tabs>
              <w:spacing w:before="0" w:after="0" w:line="240" w:lineRule="auto"/>
              <w:rPr>
                <w:sz w:val="20"/>
                <w:szCs w:val="20"/>
              </w:rPr>
            </w:pPr>
            <w:r w:rsidRPr="00AF1B77">
              <w:rPr>
                <w:sz w:val="20"/>
                <w:szCs w:val="20"/>
              </w:rPr>
              <w:t xml:space="preserve">Tableaux d’évaluation des risques </w:t>
            </w:r>
          </w:p>
          <w:p w14:paraId="2587EFD2" w14:textId="77777777" w:rsidR="003C4926" w:rsidRPr="00AF1B77" w:rsidRDefault="003C4926" w:rsidP="00DD5668">
            <w:pPr>
              <w:tabs>
                <w:tab w:val="clear" w:pos="2775"/>
              </w:tabs>
              <w:spacing w:before="0" w:after="0" w:line="240" w:lineRule="auto"/>
              <w:rPr>
                <w:sz w:val="20"/>
                <w:szCs w:val="20"/>
              </w:rPr>
            </w:pPr>
            <w:r w:rsidRPr="00AF1B77">
              <w:rPr>
                <w:sz w:val="20"/>
                <w:szCs w:val="20"/>
              </w:rPr>
              <w:t xml:space="preserve">+ </w:t>
            </w:r>
          </w:p>
          <w:p w14:paraId="6B08213B" w14:textId="77777777" w:rsidR="003C4926" w:rsidRPr="00AF1B77" w:rsidRDefault="003C4926" w:rsidP="00DD5668">
            <w:pPr>
              <w:tabs>
                <w:tab w:val="clear" w:pos="2775"/>
              </w:tabs>
              <w:spacing w:before="0" w:after="0" w:line="240" w:lineRule="auto"/>
              <w:rPr>
                <w:sz w:val="20"/>
                <w:szCs w:val="20"/>
              </w:rPr>
            </w:pPr>
            <w:r w:rsidRPr="00AF1B77">
              <w:rPr>
                <w:sz w:val="20"/>
                <w:szCs w:val="20"/>
              </w:rPr>
              <w:t>cadre logique</w:t>
            </w:r>
          </w:p>
        </w:tc>
        <w:tc>
          <w:tcPr>
            <w:tcW w:w="488" w:type="dxa"/>
            <w:tcBorders>
              <w:top w:val="single" w:sz="5" w:space="0" w:color="000000"/>
              <w:left w:val="single" w:sz="6" w:space="0" w:color="000000"/>
              <w:bottom w:val="single" w:sz="5" w:space="0" w:color="000000"/>
              <w:right w:val="single" w:sz="6" w:space="0" w:color="000000"/>
            </w:tcBorders>
            <w:vAlign w:val="center"/>
          </w:tcPr>
          <w:p w14:paraId="31EFBB63" w14:textId="77777777" w:rsidR="003C4926" w:rsidRPr="00AF1B77" w:rsidRDefault="003C4926" w:rsidP="00DD5668">
            <w:pPr>
              <w:tabs>
                <w:tab w:val="clear" w:pos="2775"/>
              </w:tabs>
              <w:spacing w:before="0" w:after="0" w:line="240" w:lineRule="auto"/>
              <w:rPr>
                <w:sz w:val="20"/>
                <w:szCs w:val="20"/>
              </w:rPr>
            </w:pPr>
          </w:p>
        </w:tc>
        <w:tc>
          <w:tcPr>
            <w:tcW w:w="284" w:type="dxa"/>
            <w:tcBorders>
              <w:top w:val="single" w:sz="5" w:space="0" w:color="000000"/>
              <w:left w:val="single" w:sz="6" w:space="0" w:color="000000"/>
              <w:bottom w:val="single" w:sz="5" w:space="0" w:color="000000"/>
              <w:right w:val="single" w:sz="6" w:space="0" w:color="000000"/>
            </w:tcBorders>
            <w:vAlign w:val="center"/>
          </w:tcPr>
          <w:p w14:paraId="54F48E9E" w14:textId="77777777" w:rsidR="003C4926" w:rsidRPr="00AF1B77" w:rsidRDefault="003C4926" w:rsidP="00DD5668">
            <w:pPr>
              <w:tabs>
                <w:tab w:val="clear" w:pos="2775"/>
              </w:tabs>
              <w:spacing w:before="0" w:after="0" w:line="240" w:lineRule="auto"/>
              <w:ind w:left="63"/>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45103271" w14:textId="77777777" w:rsidR="003C4926" w:rsidRPr="00AF1B77" w:rsidRDefault="003C4926" w:rsidP="00DD5668">
            <w:pPr>
              <w:tabs>
                <w:tab w:val="clear" w:pos="2775"/>
              </w:tabs>
              <w:spacing w:before="0" w:after="0" w:line="240" w:lineRule="auto"/>
              <w:ind w:left="65"/>
              <w:rPr>
                <w:rFonts w:eastAsia="Bookman Old Style"/>
                <w:sz w:val="20"/>
                <w:szCs w:val="20"/>
              </w:rPr>
            </w:pPr>
          </w:p>
        </w:tc>
        <w:tc>
          <w:tcPr>
            <w:tcW w:w="438" w:type="dxa"/>
            <w:tcBorders>
              <w:top w:val="single" w:sz="5" w:space="0" w:color="000000"/>
              <w:left w:val="single" w:sz="6" w:space="0" w:color="000000"/>
              <w:bottom w:val="single" w:sz="5" w:space="0" w:color="000000"/>
              <w:right w:val="single" w:sz="5" w:space="0" w:color="000000"/>
            </w:tcBorders>
            <w:vAlign w:val="center"/>
          </w:tcPr>
          <w:p w14:paraId="196BFA3C" w14:textId="77777777" w:rsidR="003C4926" w:rsidRPr="00AF1B77" w:rsidRDefault="003C4926" w:rsidP="00DD5668">
            <w:pPr>
              <w:tabs>
                <w:tab w:val="clear" w:pos="2775"/>
              </w:tabs>
              <w:spacing w:before="0" w:after="0" w:line="240" w:lineRule="auto"/>
              <w:rPr>
                <w:sz w:val="20"/>
                <w:szCs w:val="20"/>
              </w:rPr>
            </w:pPr>
          </w:p>
        </w:tc>
      </w:tr>
      <w:tr w:rsidR="003C4926" w:rsidRPr="00AF1B77" w14:paraId="460ACB3E" w14:textId="77777777" w:rsidTr="00442CF2">
        <w:trPr>
          <w:trHeight w:val="567"/>
          <w:jc w:val="center"/>
        </w:trPr>
        <w:tc>
          <w:tcPr>
            <w:tcW w:w="656" w:type="dxa"/>
            <w:tcBorders>
              <w:top w:val="single" w:sz="5" w:space="0" w:color="000000"/>
              <w:left w:val="single" w:sz="5" w:space="0" w:color="000000"/>
              <w:bottom w:val="single" w:sz="5" w:space="0" w:color="000000"/>
              <w:right w:val="single" w:sz="6" w:space="0" w:color="000000"/>
            </w:tcBorders>
            <w:vAlign w:val="center"/>
          </w:tcPr>
          <w:p w14:paraId="60F91F2C"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11</w:t>
            </w:r>
          </w:p>
        </w:tc>
        <w:tc>
          <w:tcPr>
            <w:tcW w:w="1883" w:type="dxa"/>
            <w:tcBorders>
              <w:top w:val="single" w:sz="5" w:space="0" w:color="000000"/>
              <w:left w:val="single" w:sz="6" w:space="0" w:color="000000"/>
              <w:bottom w:val="single" w:sz="5" w:space="0" w:color="000000"/>
              <w:right w:val="single" w:sz="6" w:space="0" w:color="000000"/>
            </w:tcBorders>
            <w:vAlign w:val="center"/>
          </w:tcPr>
          <w:p w14:paraId="502DCDEC"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3 jours</w:t>
            </w:r>
          </w:p>
        </w:tc>
        <w:tc>
          <w:tcPr>
            <w:tcW w:w="2652" w:type="dxa"/>
            <w:tcBorders>
              <w:top w:val="single" w:sz="5" w:space="0" w:color="000000"/>
              <w:left w:val="single" w:sz="6" w:space="0" w:color="000000"/>
              <w:bottom w:val="single" w:sz="5" w:space="0" w:color="000000"/>
              <w:right w:val="single" w:sz="6" w:space="0" w:color="000000"/>
            </w:tcBorders>
            <w:vAlign w:val="center"/>
          </w:tcPr>
          <w:p w14:paraId="0841C901" w14:textId="77777777" w:rsidR="003C4926" w:rsidRPr="00AF1B77" w:rsidRDefault="003C4926" w:rsidP="00DD5668">
            <w:pPr>
              <w:tabs>
                <w:tab w:val="clear" w:pos="2775"/>
              </w:tabs>
              <w:spacing w:before="0" w:after="0" w:line="240" w:lineRule="auto"/>
              <w:rPr>
                <w:rFonts w:eastAsia="Bookman Old Style"/>
                <w:sz w:val="20"/>
                <w:szCs w:val="20"/>
              </w:rPr>
            </w:pPr>
            <w:r w:rsidRPr="00AF1B77">
              <w:rPr>
                <w:rFonts w:eastAsia="Bookman Old Style"/>
                <w:sz w:val="20"/>
                <w:szCs w:val="20"/>
              </w:rPr>
              <w:t>Equipe de cartographie/acteurs de la structure concernée</w:t>
            </w:r>
          </w:p>
        </w:tc>
        <w:tc>
          <w:tcPr>
            <w:tcW w:w="2893" w:type="dxa"/>
            <w:tcBorders>
              <w:top w:val="single" w:sz="5" w:space="0" w:color="000000"/>
              <w:left w:val="single" w:sz="6" w:space="0" w:color="000000"/>
              <w:bottom w:val="single" w:sz="5" w:space="0" w:color="000000"/>
              <w:right w:val="single" w:sz="6" w:space="0" w:color="000000"/>
            </w:tcBorders>
            <w:vAlign w:val="center"/>
          </w:tcPr>
          <w:p w14:paraId="5EC8DEEA" w14:textId="77777777" w:rsidR="003C4926" w:rsidRPr="00AF1B77" w:rsidRDefault="003C4926" w:rsidP="00DD5668">
            <w:pPr>
              <w:tabs>
                <w:tab w:val="clear" w:pos="2775"/>
              </w:tabs>
              <w:spacing w:before="0" w:after="0" w:line="240" w:lineRule="auto"/>
              <w:ind w:right="258"/>
              <w:jc w:val="center"/>
              <w:rPr>
                <w:sz w:val="20"/>
                <w:szCs w:val="20"/>
              </w:rPr>
            </w:pPr>
            <w:r w:rsidRPr="00AF1B77">
              <w:rPr>
                <w:sz w:val="20"/>
                <w:szCs w:val="20"/>
              </w:rPr>
              <w:t>Hiérarchiser les risques</w:t>
            </w:r>
          </w:p>
        </w:tc>
        <w:tc>
          <w:tcPr>
            <w:tcW w:w="2408" w:type="dxa"/>
            <w:tcBorders>
              <w:top w:val="single" w:sz="5" w:space="0" w:color="000000"/>
              <w:left w:val="single" w:sz="6" w:space="0" w:color="000000"/>
              <w:bottom w:val="single" w:sz="5" w:space="0" w:color="000000"/>
              <w:right w:val="single" w:sz="6" w:space="0" w:color="000000"/>
            </w:tcBorders>
            <w:vAlign w:val="center"/>
          </w:tcPr>
          <w:p w14:paraId="5B1C8FA6" w14:textId="77777777" w:rsidR="003C4926" w:rsidRPr="00AF1B77" w:rsidRDefault="003C4926" w:rsidP="00DD5668">
            <w:pPr>
              <w:tabs>
                <w:tab w:val="clear" w:pos="2775"/>
              </w:tabs>
              <w:spacing w:before="0" w:after="0" w:line="240" w:lineRule="auto"/>
              <w:rPr>
                <w:sz w:val="20"/>
                <w:szCs w:val="20"/>
              </w:rPr>
            </w:pPr>
            <w:r w:rsidRPr="00AF1B77">
              <w:rPr>
                <w:sz w:val="20"/>
                <w:szCs w:val="20"/>
              </w:rPr>
              <w:t>Tableaux d’évaluation des risques + cadre logique</w:t>
            </w:r>
          </w:p>
        </w:tc>
        <w:tc>
          <w:tcPr>
            <w:tcW w:w="2454" w:type="dxa"/>
            <w:tcBorders>
              <w:top w:val="single" w:sz="5" w:space="0" w:color="000000"/>
              <w:left w:val="single" w:sz="6" w:space="0" w:color="000000"/>
              <w:bottom w:val="single" w:sz="5" w:space="0" w:color="000000"/>
              <w:right w:val="single" w:sz="6" w:space="0" w:color="000000"/>
            </w:tcBorders>
            <w:vAlign w:val="center"/>
          </w:tcPr>
          <w:p w14:paraId="71BFA892" w14:textId="77777777" w:rsidR="003C4926" w:rsidRPr="00AF1B77" w:rsidRDefault="003C4926" w:rsidP="00DD5668">
            <w:pPr>
              <w:tabs>
                <w:tab w:val="clear" w:pos="2775"/>
              </w:tabs>
              <w:spacing w:before="0" w:after="0" w:line="240" w:lineRule="auto"/>
              <w:rPr>
                <w:sz w:val="20"/>
                <w:szCs w:val="20"/>
              </w:rPr>
            </w:pPr>
            <w:r w:rsidRPr="00AF1B77">
              <w:rPr>
                <w:sz w:val="20"/>
                <w:szCs w:val="20"/>
              </w:rPr>
              <w:t>Tableaux de hiérarchisation des risques</w:t>
            </w:r>
          </w:p>
        </w:tc>
        <w:tc>
          <w:tcPr>
            <w:tcW w:w="488" w:type="dxa"/>
            <w:tcBorders>
              <w:top w:val="single" w:sz="5" w:space="0" w:color="000000"/>
              <w:left w:val="single" w:sz="6" w:space="0" w:color="000000"/>
              <w:bottom w:val="single" w:sz="5" w:space="0" w:color="000000"/>
              <w:right w:val="single" w:sz="6" w:space="0" w:color="000000"/>
            </w:tcBorders>
            <w:vAlign w:val="center"/>
          </w:tcPr>
          <w:p w14:paraId="60B2DE00" w14:textId="77777777" w:rsidR="003C4926" w:rsidRPr="00AF1B77" w:rsidRDefault="003C4926" w:rsidP="00DD5668">
            <w:pPr>
              <w:tabs>
                <w:tab w:val="clear" w:pos="2775"/>
              </w:tabs>
              <w:spacing w:before="0" w:after="0" w:line="240" w:lineRule="auto"/>
              <w:rPr>
                <w:sz w:val="20"/>
                <w:szCs w:val="20"/>
              </w:rPr>
            </w:pPr>
          </w:p>
        </w:tc>
        <w:tc>
          <w:tcPr>
            <w:tcW w:w="284" w:type="dxa"/>
            <w:tcBorders>
              <w:top w:val="single" w:sz="5" w:space="0" w:color="000000"/>
              <w:left w:val="single" w:sz="6" w:space="0" w:color="000000"/>
              <w:bottom w:val="single" w:sz="5" w:space="0" w:color="000000"/>
              <w:right w:val="single" w:sz="6" w:space="0" w:color="000000"/>
            </w:tcBorders>
            <w:vAlign w:val="center"/>
          </w:tcPr>
          <w:p w14:paraId="48FB94AB" w14:textId="77777777" w:rsidR="003C4926" w:rsidRPr="00AF1B77" w:rsidRDefault="003C4926" w:rsidP="00DD5668">
            <w:pPr>
              <w:tabs>
                <w:tab w:val="clear" w:pos="2775"/>
              </w:tabs>
              <w:spacing w:before="0" w:after="0" w:line="240" w:lineRule="auto"/>
              <w:ind w:left="63"/>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768348D2" w14:textId="77777777" w:rsidR="003C4926" w:rsidRPr="00AF1B77" w:rsidRDefault="003C4926" w:rsidP="00DD5668">
            <w:pPr>
              <w:tabs>
                <w:tab w:val="clear" w:pos="2775"/>
              </w:tabs>
              <w:spacing w:before="0" w:after="0" w:line="240" w:lineRule="auto"/>
              <w:ind w:left="65"/>
              <w:rPr>
                <w:rFonts w:eastAsia="Bookman Old Style"/>
                <w:sz w:val="20"/>
                <w:szCs w:val="20"/>
              </w:rPr>
            </w:pPr>
          </w:p>
        </w:tc>
        <w:tc>
          <w:tcPr>
            <w:tcW w:w="438" w:type="dxa"/>
            <w:tcBorders>
              <w:top w:val="single" w:sz="5" w:space="0" w:color="000000"/>
              <w:left w:val="single" w:sz="6" w:space="0" w:color="000000"/>
              <w:bottom w:val="single" w:sz="5" w:space="0" w:color="000000"/>
              <w:right w:val="single" w:sz="5" w:space="0" w:color="000000"/>
            </w:tcBorders>
            <w:vAlign w:val="center"/>
          </w:tcPr>
          <w:p w14:paraId="258DA54A" w14:textId="77777777" w:rsidR="003C4926" w:rsidRPr="00AF1B77" w:rsidRDefault="003C4926" w:rsidP="00DD5668">
            <w:pPr>
              <w:tabs>
                <w:tab w:val="clear" w:pos="2775"/>
              </w:tabs>
              <w:spacing w:before="0" w:after="0" w:line="240" w:lineRule="auto"/>
              <w:rPr>
                <w:sz w:val="20"/>
                <w:szCs w:val="20"/>
              </w:rPr>
            </w:pPr>
          </w:p>
        </w:tc>
      </w:tr>
      <w:tr w:rsidR="003C4926" w:rsidRPr="00AF1B77" w14:paraId="02F79CAD" w14:textId="77777777" w:rsidTr="00442CF2">
        <w:trPr>
          <w:trHeight w:val="567"/>
          <w:jc w:val="center"/>
        </w:trPr>
        <w:tc>
          <w:tcPr>
            <w:tcW w:w="656" w:type="dxa"/>
            <w:tcBorders>
              <w:top w:val="single" w:sz="5" w:space="0" w:color="000000"/>
              <w:left w:val="single" w:sz="5" w:space="0" w:color="000000"/>
              <w:bottom w:val="single" w:sz="5" w:space="0" w:color="000000"/>
              <w:right w:val="single" w:sz="6" w:space="0" w:color="000000"/>
            </w:tcBorders>
            <w:vAlign w:val="center"/>
          </w:tcPr>
          <w:p w14:paraId="2723EEAE"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12</w:t>
            </w:r>
          </w:p>
        </w:tc>
        <w:tc>
          <w:tcPr>
            <w:tcW w:w="1883" w:type="dxa"/>
            <w:tcBorders>
              <w:top w:val="single" w:sz="5" w:space="0" w:color="000000"/>
              <w:left w:val="single" w:sz="6" w:space="0" w:color="000000"/>
              <w:bottom w:val="single" w:sz="5" w:space="0" w:color="000000"/>
              <w:right w:val="single" w:sz="6" w:space="0" w:color="000000"/>
            </w:tcBorders>
            <w:vAlign w:val="center"/>
          </w:tcPr>
          <w:p w14:paraId="288844EE"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5 jours</w:t>
            </w:r>
          </w:p>
        </w:tc>
        <w:tc>
          <w:tcPr>
            <w:tcW w:w="2652" w:type="dxa"/>
            <w:tcBorders>
              <w:top w:val="single" w:sz="5" w:space="0" w:color="000000"/>
              <w:left w:val="single" w:sz="6" w:space="0" w:color="000000"/>
              <w:bottom w:val="single" w:sz="5" w:space="0" w:color="000000"/>
              <w:right w:val="single" w:sz="6" w:space="0" w:color="000000"/>
            </w:tcBorders>
            <w:vAlign w:val="center"/>
          </w:tcPr>
          <w:p w14:paraId="0EC92F63" w14:textId="77777777" w:rsidR="003C4926" w:rsidRPr="00AF1B77" w:rsidRDefault="003C4926" w:rsidP="00DD5668">
            <w:pPr>
              <w:tabs>
                <w:tab w:val="clear" w:pos="2775"/>
              </w:tabs>
              <w:spacing w:before="0" w:after="0" w:line="240" w:lineRule="auto"/>
              <w:rPr>
                <w:rFonts w:eastAsia="Bookman Old Style"/>
                <w:sz w:val="20"/>
                <w:szCs w:val="20"/>
              </w:rPr>
            </w:pPr>
            <w:r w:rsidRPr="00AF1B77">
              <w:rPr>
                <w:rFonts w:eastAsia="Bookman Old Style"/>
                <w:sz w:val="20"/>
                <w:szCs w:val="20"/>
              </w:rPr>
              <w:t>équipe de cartographie/acteurs de la structure concernée</w:t>
            </w:r>
          </w:p>
        </w:tc>
        <w:tc>
          <w:tcPr>
            <w:tcW w:w="2893" w:type="dxa"/>
            <w:tcBorders>
              <w:top w:val="single" w:sz="5" w:space="0" w:color="000000"/>
              <w:left w:val="single" w:sz="6" w:space="0" w:color="000000"/>
              <w:bottom w:val="single" w:sz="5" w:space="0" w:color="000000"/>
              <w:right w:val="single" w:sz="6" w:space="0" w:color="000000"/>
            </w:tcBorders>
            <w:vAlign w:val="center"/>
          </w:tcPr>
          <w:p w14:paraId="572BA308" w14:textId="77777777" w:rsidR="003C4926" w:rsidRPr="00AF1B77" w:rsidRDefault="003C4926" w:rsidP="00DD5668">
            <w:pPr>
              <w:tabs>
                <w:tab w:val="clear" w:pos="2775"/>
              </w:tabs>
              <w:spacing w:before="0" w:after="0" w:line="240" w:lineRule="auto"/>
              <w:ind w:right="258"/>
              <w:rPr>
                <w:sz w:val="20"/>
                <w:szCs w:val="20"/>
              </w:rPr>
            </w:pPr>
            <w:r w:rsidRPr="00AF1B77">
              <w:rPr>
                <w:sz w:val="20"/>
                <w:szCs w:val="20"/>
              </w:rPr>
              <w:t>Elaborer les cartes de risques</w:t>
            </w:r>
          </w:p>
        </w:tc>
        <w:tc>
          <w:tcPr>
            <w:tcW w:w="2408" w:type="dxa"/>
            <w:tcBorders>
              <w:top w:val="single" w:sz="5" w:space="0" w:color="000000"/>
              <w:left w:val="single" w:sz="6" w:space="0" w:color="000000"/>
              <w:bottom w:val="single" w:sz="5" w:space="0" w:color="000000"/>
              <w:right w:val="single" w:sz="6" w:space="0" w:color="000000"/>
            </w:tcBorders>
            <w:vAlign w:val="center"/>
          </w:tcPr>
          <w:p w14:paraId="401A6158" w14:textId="77777777" w:rsidR="003C4926" w:rsidRPr="00AF1B77" w:rsidRDefault="003C4926" w:rsidP="00DD5668">
            <w:pPr>
              <w:tabs>
                <w:tab w:val="clear" w:pos="2775"/>
              </w:tabs>
              <w:spacing w:before="0" w:after="0" w:line="240" w:lineRule="auto"/>
              <w:rPr>
                <w:sz w:val="20"/>
                <w:szCs w:val="20"/>
              </w:rPr>
            </w:pPr>
            <w:r w:rsidRPr="00AF1B77">
              <w:rPr>
                <w:sz w:val="20"/>
                <w:szCs w:val="20"/>
              </w:rPr>
              <w:t>Cadre logique</w:t>
            </w:r>
          </w:p>
        </w:tc>
        <w:tc>
          <w:tcPr>
            <w:tcW w:w="2454" w:type="dxa"/>
            <w:tcBorders>
              <w:top w:val="single" w:sz="5" w:space="0" w:color="000000"/>
              <w:left w:val="single" w:sz="6" w:space="0" w:color="000000"/>
              <w:bottom w:val="single" w:sz="5" w:space="0" w:color="000000"/>
              <w:right w:val="single" w:sz="6" w:space="0" w:color="000000"/>
            </w:tcBorders>
            <w:vAlign w:val="center"/>
          </w:tcPr>
          <w:p w14:paraId="4F1534F9" w14:textId="77777777" w:rsidR="003C4926" w:rsidRPr="00AF1B77" w:rsidRDefault="003C4926" w:rsidP="00DD5668">
            <w:pPr>
              <w:tabs>
                <w:tab w:val="clear" w:pos="2775"/>
              </w:tabs>
              <w:spacing w:before="0" w:after="0" w:line="240" w:lineRule="auto"/>
              <w:rPr>
                <w:sz w:val="20"/>
                <w:szCs w:val="20"/>
              </w:rPr>
            </w:pPr>
            <w:r w:rsidRPr="00AF1B77">
              <w:rPr>
                <w:sz w:val="20"/>
                <w:szCs w:val="20"/>
              </w:rPr>
              <w:t>Cartes de risques</w:t>
            </w:r>
          </w:p>
        </w:tc>
        <w:tc>
          <w:tcPr>
            <w:tcW w:w="488" w:type="dxa"/>
            <w:tcBorders>
              <w:top w:val="single" w:sz="5" w:space="0" w:color="000000"/>
              <w:left w:val="single" w:sz="6" w:space="0" w:color="000000"/>
              <w:bottom w:val="single" w:sz="5" w:space="0" w:color="000000"/>
              <w:right w:val="single" w:sz="6" w:space="0" w:color="000000"/>
            </w:tcBorders>
            <w:vAlign w:val="center"/>
          </w:tcPr>
          <w:p w14:paraId="7B9E23A6" w14:textId="77777777" w:rsidR="003C4926" w:rsidRPr="00AF1B77" w:rsidRDefault="003C4926" w:rsidP="00DD5668">
            <w:pPr>
              <w:tabs>
                <w:tab w:val="clear" w:pos="2775"/>
              </w:tabs>
              <w:spacing w:before="0" w:after="0" w:line="240" w:lineRule="auto"/>
              <w:rPr>
                <w:sz w:val="20"/>
                <w:szCs w:val="20"/>
              </w:rPr>
            </w:pPr>
          </w:p>
        </w:tc>
        <w:tc>
          <w:tcPr>
            <w:tcW w:w="284" w:type="dxa"/>
            <w:tcBorders>
              <w:top w:val="single" w:sz="5" w:space="0" w:color="000000"/>
              <w:left w:val="single" w:sz="6" w:space="0" w:color="000000"/>
              <w:bottom w:val="single" w:sz="5" w:space="0" w:color="000000"/>
              <w:right w:val="single" w:sz="6" w:space="0" w:color="000000"/>
            </w:tcBorders>
            <w:vAlign w:val="center"/>
          </w:tcPr>
          <w:p w14:paraId="7CCA866C" w14:textId="77777777" w:rsidR="003C4926" w:rsidRPr="00AF1B77" w:rsidRDefault="003C4926" w:rsidP="00DD5668">
            <w:pPr>
              <w:tabs>
                <w:tab w:val="clear" w:pos="2775"/>
              </w:tabs>
              <w:spacing w:before="0" w:after="0" w:line="240" w:lineRule="auto"/>
              <w:ind w:left="63"/>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0093C577" w14:textId="77777777" w:rsidR="003C4926" w:rsidRPr="00AF1B77" w:rsidRDefault="003C4926" w:rsidP="00DD5668">
            <w:pPr>
              <w:tabs>
                <w:tab w:val="clear" w:pos="2775"/>
              </w:tabs>
              <w:spacing w:before="0" w:after="0" w:line="240" w:lineRule="auto"/>
              <w:ind w:left="65"/>
              <w:rPr>
                <w:rFonts w:eastAsia="Bookman Old Style"/>
                <w:sz w:val="20"/>
                <w:szCs w:val="20"/>
              </w:rPr>
            </w:pPr>
          </w:p>
        </w:tc>
        <w:tc>
          <w:tcPr>
            <w:tcW w:w="438" w:type="dxa"/>
            <w:tcBorders>
              <w:top w:val="single" w:sz="5" w:space="0" w:color="000000"/>
              <w:left w:val="single" w:sz="6" w:space="0" w:color="000000"/>
              <w:bottom w:val="single" w:sz="5" w:space="0" w:color="000000"/>
              <w:right w:val="single" w:sz="5" w:space="0" w:color="000000"/>
            </w:tcBorders>
            <w:vAlign w:val="center"/>
          </w:tcPr>
          <w:p w14:paraId="400B0CD2" w14:textId="77777777" w:rsidR="003C4926" w:rsidRPr="00AF1B77" w:rsidRDefault="003C4926" w:rsidP="00DD5668">
            <w:pPr>
              <w:tabs>
                <w:tab w:val="clear" w:pos="2775"/>
              </w:tabs>
              <w:spacing w:before="0" w:after="0" w:line="240" w:lineRule="auto"/>
              <w:rPr>
                <w:sz w:val="20"/>
                <w:szCs w:val="20"/>
              </w:rPr>
            </w:pPr>
          </w:p>
        </w:tc>
      </w:tr>
      <w:tr w:rsidR="003C4926" w:rsidRPr="00AF1B77" w14:paraId="2CB1E412" w14:textId="77777777" w:rsidTr="00442CF2">
        <w:trPr>
          <w:trHeight w:val="567"/>
          <w:jc w:val="center"/>
        </w:trPr>
        <w:tc>
          <w:tcPr>
            <w:tcW w:w="656" w:type="dxa"/>
            <w:tcBorders>
              <w:top w:val="single" w:sz="5" w:space="0" w:color="000000"/>
              <w:left w:val="single" w:sz="5" w:space="0" w:color="000000"/>
              <w:bottom w:val="single" w:sz="5" w:space="0" w:color="000000"/>
              <w:right w:val="single" w:sz="6" w:space="0" w:color="000000"/>
            </w:tcBorders>
            <w:vAlign w:val="center"/>
          </w:tcPr>
          <w:p w14:paraId="70424341"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13</w:t>
            </w:r>
          </w:p>
        </w:tc>
        <w:tc>
          <w:tcPr>
            <w:tcW w:w="1883" w:type="dxa"/>
            <w:tcBorders>
              <w:top w:val="single" w:sz="5" w:space="0" w:color="000000"/>
              <w:left w:val="single" w:sz="6" w:space="0" w:color="000000"/>
              <w:bottom w:val="single" w:sz="5" w:space="0" w:color="000000"/>
              <w:right w:val="single" w:sz="6" w:space="0" w:color="000000"/>
            </w:tcBorders>
            <w:vAlign w:val="center"/>
          </w:tcPr>
          <w:p w14:paraId="391B0D7A"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5 jours</w:t>
            </w:r>
          </w:p>
        </w:tc>
        <w:tc>
          <w:tcPr>
            <w:tcW w:w="2652" w:type="dxa"/>
            <w:tcBorders>
              <w:top w:val="single" w:sz="5" w:space="0" w:color="000000"/>
              <w:left w:val="single" w:sz="6" w:space="0" w:color="000000"/>
              <w:bottom w:val="single" w:sz="5" w:space="0" w:color="000000"/>
              <w:right w:val="single" w:sz="6" w:space="0" w:color="000000"/>
            </w:tcBorders>
            <w:vAlign w:val="center"/>
          </w:tcPr>
          <w:p w14:paraId="5DE0CB46" w14:textId="77777777" w:rsidR="003C4926" w:rsidRPr="00AF1B77" w:rsidRDefault="003C4926" w:rsidP="00DD5668">
            <w:pPr>
              <w:tabs>
                <w:tab w:val="clear" w:pos="2775"/>
              </w:tabs>
              <w:spacing w:before="0" w:after="0" w:line="240" w:lineRule="auto"/>
              <w:rPr>
                <w:rFonts w:eastAsia="Bookman Old Style"/>
                <w:sz w:val="20"/>
                <w:szCs w:val="20"/>
              </w:rPr>
            </w:pPr>
            <w:r w:rsidRPr="00AF1B77">
              <w:rPr>
                <w:rFonts w:eastAsia="Bookman Old Style"/>
                <w:sz w:val="20"/>
                <w:szCs w:val="20"/>
              </w:rPr>
              <w:t>Rapporteurs de l’équipe de cartographie</w:t>
            </w:r>
          </w:p>
        </w:tc>
        <w:tc>
          <w:tcPr>
            <w:tcW w:w="2893" w:type="dxa"/>
            <w:tcBorders>
              <w:top w:val="single" w:sz="5" w:space="0" w:color="000000"/>
              <w:left w:val="single" w:sz="6" w:space="0" w:color="000000"/>
              <w:bottom w:val="single" w:sz="5" w:space="0" w:color="000000"/>
              <w:right w:val="single" w:sz="6" w:space="0" w:color="000000"/>
            </w:tcBorders>
            <w:vAlign w:val="center"/>
          </w:tcPr>
          <w:p w14:paraId="13E320FD" w14:textId="77777777" w:rsidR="003C4926" w:rsidRPr="00AF1B77" w:rsidRDefault="003C4926" w:rsidP="00DD5668">
            <w:pPr>
              <w:tabs>
                <w:tab w:val="clear" w:pos="2775"/>
              </w:tabs>
              <w:spacing w:before="0" w:after="0" w:line="240" w:lineRule="auto"/>
              <w:ind w:right="258"/>
              <w:rPr>
                <w:sz w:val="20"/>
                <w:szCs w:val="20"/>
              </w:rPr>
            </w:pPr>
            <w:r w:rsidRPr="00AF1B77">
              <w:rPr>
                <w:rFonts w:eastAsia="Bookman Old Style"/>
                <w:spacing w:val="-1"/>
                <w:sz w:val="20"/>
                <w:szCs w:val="20"/>
              </w:rPr>
              <w:t>Rédiger le rapport provisoire de la cartographie des risques</w:t>
            </w:r>
          </w:p>
        </w:tc>
        <w:tc>
          <w:tcPr>
            <w:tcW w:w="2408" w:type="dxa"/>
            <w:tcBorders>
              <w:top w:val="single" w:sz="5" w:space="0" w:color="000000"/>
              <w:left w:val="single" w:sz="6" w:space="0" w:color="000000"/>
              <w:bottom w:val="single" w:sz="5" w:space="0" w:color="000000"/>
              <w:right w:val="single" w:sz="6" w:space="0" w:color="000000"/>
            </w:tcBorders>
            <w:vAlign w:val="center"/>
          </w:tcPr>
          <w:p w14:paraId="0B753440" w14:textId="77777777" w:rsidR="003C4926" w:rsidRPr="00AF1B77" w:rsidRDefault="003C4926" w:rsidP="00DD5668">
            <w:pPr>
              <w:tabs>
                <w:tab w:val="clear" w:pos="2775"/>
              </w:tabs>
              <w:spacing w:before="0" w:after="0" w:line="240" w:lineRule="auto"/>
              <w:rPr>
                <w:sz w:val="20"/>
                <w:szCs w:val="20"/>
              </w:rPr>
            </w:pPr>
            <w:r w:rsidRPr="00AF1B77">
              <w:rPr>
                <w:sz w:val="20"/>
                <w:szCs w:val="20"/>
              </w:rPr>
              <w:t xml:space="preserve">Cartes de risques + ensemble des tableaux </w:t>
            </w:r>
          </w:p>
        </w:tc>
        <w:tc>
          <w:tcPr>
            <w:tcW w:w="2454" w:type="dxa"/>
            <w:tcBorders>
              <w:top w:val="single" w:sz="5" w:space="0" w:color="000000"/>
              <w:left w:val="single" w:sz="6" w:space="0" w:color="000000"/>
              <w:bottom w:val="single" w:sz="5" w:space="0" w:color="000000"/>
              <w:right w:val="single" w:sz="6" w:space="0" w:color="000000"/>
            </w:tcBorders>
            <w:vAlign w:val="center"/>
          </w:tcPr>
          <w:p w14:paraId="2A62206B" w14:textId="77777777" w:rsidR="003C4926" w:rsidRPr="00AF1B77" w:rsidRDefault="003C4926" w:rsidP="00DD5668">
            <w:pPr>
              <w:tabs>
                <w:tab w:val="clear" w:pos="2775"/>
              </w:tabs>
              <w:spacing w:before="0" w:after="0" w:line="240" w:lineRule="auto"/>
              <w:rPr>
                <w:sz w:val="20"/>
                <w:szCs w:val="20"/>
              </w:rPr>
            </w:pPr>
            <w:r w:rsidRPr="00AF1B77">
              <w:rPr>
                <w:sz w:val="20"/>
                <w:szCs w:val="20"/>
              </w:rPr>
              <w:t xml:space="preserve">Rapport provisoire </w:t>
            </w:r>
          </w:p>
        </w:tc>
        <w:tc>
          <w:tcPr>
            <w:tcW w:w="488" w:type="dxa"/>
            <w:tcBorders>
              <w:top w:val="single" w:sz="5" w:space="0" w:color="000000"/>
              <w:left w:val="single" w:sz="6" w:space="0" w:color="000000"/>
              <w:bottom w:val="single" w:sz="5" w:space="0" w:color="000000"/>
              <w:right w:val="single" w:sz="6" w:space="0" w:color="000000"/>
            </w:tcBorders>
            <w:vAlign w:val="center"/>
          </w:tcPr>
          <w:p w14:paraId="11825FF2" w14:textId="77777777" w:rsidR="003C4926" w:rsidRPr="00AF1B77" w:rsidRDefault="003C4926" w:rsidP="00DD5668">
            <w:pPr>
              <w:tabs>
                <w:tab w:val="clear" w:pos="2775"/>
              </w:tabs>
              <w:spacing w:before="0" w:after="0" w:line="240" w:lineRule="auto"/>
              <w:rPr>
                <w:sz w:val="20"/>
                <w:szCs w:val="20"/>
              </w:rPr>
            </w:pPr>
          </w:p>
        </w:tc>
        <w:tc>
          <w:tcPr>
            <w:tcW w:w="284" w:type="dxa"/>
            <w:tcBorders>
              <w:top w:val="single" w:sz="5" w:space="0" w:color="000000"/>
              <w:left w:val="single" w:sz="6" w:space="0" w:color="000000"/>
              <w:bottom w:val="single" w:sz="5" w:space="0" w:color="000000"/>
              <w:right w:val="single" w:sz="6" w:space="0" w:color="000000"/>
            </w:tcBorders>
            <w:vAlign w:val="center"/>
          </w:tcPr>
          <w:p w14:paraId="51A78DCC" w14:textId="77777777" w:rsidR="003C4926" w:rsidRPr="00AF1B77" w:rsidRDefault="003C4926" w:rsidP="00DD5668">
            <w:pPr>
              <w:tabs>
                <w:tab w:val="clear" w:pos="2775"/>
              </w:tabs>
              <w:spacing w:before="0" w:after="0" w:line="240" w:lineRule="auto"/>
              <w:ind w:left="63"/>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23F79E82" w14:textId="77777777" w:rsidR="003C4926" w:rsidRPr="00AF1B77" w:rsidRDefault="003C4926" w:rsidP="00DD5668">
            <w:pPr>
              <w:tabs>
                <w:tab w:val="clear" w:pos="2775"/>
              </w:tabs>
              <w:spacing w:before="0" w:after="0" w:line="240" w:lineRule="auto"/>
              <w:ind w:left="65"/>
              <w:rPr>
                <w:rFonts w:eastAsia="Bookman Old Style"/>
                <w:sz w:val="20"/>
                <w:szCs w:val="20"/>
              </w:rPr>
            </w:pPr>
          </w:p>
        </w:tc>
        <w:tc>
          <w:tcPr>
            <w:tcW w:w="438" w:type="dxa"/>
            <w:tcBorders>
              <w:top w:val="single" w:sz="5" w:space="0" w:color="000000"/>
              <w:left w:val="single" w:sz="6" w:space="0" w:color="000000"/>
              <w:bottom w:val="single" w:sz="5" w:space="0" w:color="000000"/>
              <w:right w:val="single" w:sz="5" w:space="0" w:color="000000"/>
            </w:tcBorders>
            <w:vAlign w:val="center"/>
          </w:tcPr>
          <w:p w14:paraId="6D889B12" w14:textId="77777777" w:rsidR="003C4926" w:rsidRPr="00AF1B77" w:rsidRDefault="003C4926" w:rsidP="00DD5668">
            <w:pPr>
              <w:tabs>
                <w:tab w:val="clear" w:pos="2775"/>
              </w:tabs>
              <w:spacing w:before="0" w:after="0" w:line="240" w:lineRule="auto"/>
              <w:rPr>
                <w:sz w:val="20"/>
                <w:szCs w:val="20"/>
              </w:rPr>
            </w:pPr>
          </w:p>
        </w:tc>
      </w:tr>
      <w:tr w:rsidR="003C4926" w:rsidRPr="00AF1B77" w14:paraId="03116BCB" w14:textId="77777777" w:rsidTr="00442CF2">
        <w:trPr>
          <w:trHeight w:val="567"/>
          <w:jc w:val="center"/>
        </w:trPr>
        <w:tc>
          <w:tcPr>
            <w:tcW w:w="656" w:type="dxa"/>
            <w:tcBorders>
              <w:top w:val="single" w:sz="5" w:space="0" w:color="000000"/>
              <w:left w:val="single" w:sz="5" w:space="0" w:color="000000"/>
              <w:bottom w:val="single" w:sz="5" w:space="0" w:color="000000"/>
              <w:right w:val="single" w:sz="6" w:space="0" w:color="000000"/>
            </w:tcBorders>
            <w:vAlign w:val="center"/>
          </w:tcPr>
          <w:p w14:paraId="3F875AFC"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14</w:t>
            </w:r>
          </w:p>
        </w:tc>
        <w:tc>
          <w:tcPr>
            <w:tcW w:w="1883" w:type="dxa"/>
            <w:tcBorders>
              <w:top w:val="single" w:sz="5" w:space="0" w:color="000000"/>
              <w:left w:val="single" w:sz="6" w:space="0" w:color="000000"/>
              <w:bottom w:val="single" w:sz="5" w:space="0" w:color="000000"/>
              <w:right w:val="single" w:sz="6" w:space="0" w:color="000000"/>
            </w:tcBorders>
            <w:vAlign w:val="center"/>
          </w:tcPr>
          <w:p w14:paraId="46BA4439"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1 jour</w:t>
            </w:r>
          </w:p>
        </w:tc>
        <w:tc>
          <w:tcPr>
            <w:tcW w:w="2652" w:type="dxa"/>
            <w:tcBorders>
              <w:top w:val="single" w:sz="5" w:space="0" w:color="000000"/>
              <w:left w:val="single" w:sz="6" w:space="0" w:color="000000"/>
              <w:bottom w:val="single" w:sz="5" w:space="0" w:color="000000"/>
              <w:right w:val="single" w:sz="6" w:space="0" w:color="000000"/>
            </w:tcBorders>
            <w:vAlign w:val="center"/>
          </w:tcPr>
          <w:p w14:paraId="72D80DE7" w14:textId="77777777" w:rsidR="003C4926" w:rsidRPr="00AF1B77" w:rsidRDefault="003C4926" w:rsidP="00DD5668">
            <w:pPr>
              <w:tabs>
                <w:tab w:val="clear" w:pos="2775"/>
              </w:tabs>
              <w:spacing w:before="0" w:after="0" w:line="240" w:lineRule="auto"/>
              <w:rPr>
                <w:rFonts w:eastAsia="Bookman Old Style"/>
                <w:sz w:val="20"/>
                <w:szCs w:val="20"/>
              </w:rPr>
            </w:pPr>
            <w:r w:rsidRPr="00AF1B77">
              <w:rPr>
                <w:rFonts w:eastAsia="Bookman Old Style"/>
                <w:sz w:val="20"/>
                <w:szCs w:val="20"/>
              </w:rPr>
              <w:t>équipe de cartographie/acteurs de la structure concernée</w:t>
            </w:r>
          </w:p>
        </w:tc>
        <w:tc>
          <w:tcPr>
            <w:tcW w:w="2893" w:type="dxa"/>
            <w:tcBorders>
              <w:top w:val="single" w:sz="5" w:space="0" w:color="000000"/>
              <w:left w:val="single" w:sz="6" w:space="0" w:color="000000"/>
              <w:bottom w:val="single" w:sz="5" w:space="0" w:color="000000"/>
              <w:right w:val="single" w:sz="6" w:space="0" w:color="000000"/>
            </w:tcBorders>
            <w:vAlign w:val="center"/>
          </w:tcPr>
          <w:p w14:paraId="659A56E5" w14:textId="77777777" w:rsidR="003C4926" w:rsidRPr="00AF1B77" w:rsidRDefault="003C4926" w:rsidP="00DD5668">
            <w:pPr>
              <w:tabs>
                <w:tab w:val="clear" w:pos="2775"/>
              </w:tabs>
              <w:spacing w:before="0" w:after="0" w:line="240" w:lineRule="auto"/>
              <w:ind w:right="258"/>
              <w:rPr>
                <w:sz w:val="20"/>
                <w:szCs w:val="20"/>
              </w:rPr>
            </w:pPr>
            <w:r w:rsidRPr="00AF1B77">
              <w:rPr>
                <w:rFonts w:eastAsia="Bookman Old Style"/>
                <w:spacing w:val="-1"/>
                <w:sz w:val="20"/>
                <w:szCs w:val="20"/>
              </w:rPr>
              <w:t>Restituer les résultats de la cartographie des risques</w:t>
            </w:r>
          </w:p>
        </w:tc>
        <w:tc>
          <w:tcPr>
            <w:tcW w:w="2408" w:type="dxa"/>
            <w:tcBorders>
              <w:top w:val="single" w:sz="5" w:space="0" w:color="000000"/>
              <w:left w:val="single" w:sz="6" w:space="0" w:color="000000"/>
              <w:bottom w:val="single" w:sz="5" w:space="0" w:color="000000"/>
              <w:right w:val="single" w:sz="6" w:space="0" w:color="000000"/>
            </w:tcBorders>
            <w:vAlign w:val="center"/>
          </w:tcPr>
          <w:p w14:paraId="6D047252" w14:textId="77777777" w:rsidR="003C4926" w:rsidRPr="00AF1B77" w:rsidRDefault="003C4926" w:rsidP="00DD5668">
            <w:pPr>
              <w:tabs>
                <w:tab w:val="clear" w:pos="2775"/>
              </w:tabs>
              <w:spacing w:before="0" w:after="0" w:line="240" w:lineRule="auto"/>
              <w:rPr>
                <w:sz w:val="20"/>
                <w:szCs w:val="20"/>
              </w:rPr>
            </w:pPr>
            <w:r w:rsidRPr="00AF1B77">
              <w:rPr>
                <w:sz w:val="20"/>
                <w:szCs w:val="20"/>
              </w:rPr>
              <w:t xml:space="preserve">Rapport provisoire </w:t>
            </w:r>
          </w:p>
        </w:tc>
        <w:tc>
          <w:tcPr>
            <w:tcW w:w="2454" w:type="dxa"/>
            <w:tcBorders>
              <w:top w:val="single" w:sz="5" w:space="0" w:color="000000"/>
              <w:left w:val="single" w:sz="6" w:space="0" w:color="000000"/>
              <w:bottom w:val="single" w:sz="5" w:space="0" w:color="000000"/>
              <w:right w:val="single" w:sz="6" w:space="0" w:color="000000"/>
            </w:tcBorders>
            <w:vAlign w:val="center"/>
          </w:tcPr>
          <w:p w14:paraId="5EA2998A" w14:textId="77777777" w:rsidR="003C4926" w:rsidRPr="00AF1B77" w:rsidRDefault="003C4926" w:rsidP="00DD5668">
            <w:pPr>
              <w:tabs>
                <w:tab w:val="clear" w:pos="2775"/>
              </w:tabs>
              <w:spacing w:before="0" w:after="0" w:line="240" w:lineRule="auto"/>
              <w:rPr>
                <w:sz w:val="20"/>
                <w:szCs w:val="20"/>
              </w:rPr>
            </w:pPr>
            <w:r w:rsidRPr="00AF1B77">
              <w:rPr>
                <w:sz w:val="20"/>
                <w:szCs w:val="20"/>
              </w:rPr>
              <w:t xml:space="preserve">Rapport amendé + PV de restitution </w:t>
            </w:r>
          </w:p>
        </w:tc>
        <w:tc>
          <w:tcPr>
            <w:tcW w:w="488" w:type="dxa"/>
            <w:tcBorders>
              <w:top w:val="single" w:sz="5" w:space="0" w:color="000000"/>
              <w:left w:val="single" w:sz="6" w:space="0" w:color="000000"/>
              <w:bottom w:val="single" w:sz="5" w:space="0" w:color="000000"/>
              <w:right w:val="single" w:sz="6" w:space="0" w:color="000000"/>
            </w:tcBorders>
            <w:vAlign w:val="center"/>
          </w:tcPr>
          <w:p w14:paraId="1EE936C0" w14:textId="77777777" w:rsidR="003C4926" w:rsidRPr="00AF1B77" w:rsidRDefault="003C4926" w:rsidP="00DD5668">
            <w:pPr>
              <w:tabs>
                <w:tab w:val="clear" w:pos="2775"/>
              </w:tabs>
              <w:spacing w:before="0" w:after="0" w:line="240" w:lineRule="auto"/>
              <w:rPr>
                <w:sz w:val="20"/>
                <w:szCs w:val="20"/>
              </w:rPr>
            </w:pPr>
          </w:p>
        </w:tc>
        <w:tc>
          <w:tcPr>
            <w:tcW w:w="284" w:type="dxa"/>
            <w:tcBorders>
              <w:top w:val="single" w:sz="5" w:space="0" w:color="000000"/>
              <w:left w:val="single" w:sz="6" w:space="0" w:color="000000"/>
              <w:bottom w:val="single" w:sz="5" w:space="0" w:color="000000"/>
              <w:right w:val="single" w:sz="6" w:space="0" w:color="000000"/>
            </w:tcBorders>
            <w:vAlign w:val="center"/>
          </w:tcPr>
          <w:p w14:paraId="73E621A3" w14:textId="77777777" w:rsidR="003C4926" w:rsidRPr="00AF1B77" w:rsidRDefault="003C4926" w:rsidP="00DD5668">
            <w:pPr>
              <w:tabs>
                <w:tab w:val="clear" w:pos="2775"/>
              </w:tabs>
              <w:spacing w:before="0" w:after="0" w:line="240" w:lineRule="auto"/>
              <w:ind w:left="63"/>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5EA56BC4" w14:textId="77777777" w:rsidR="003C4926" w:rsidRPr="00AF1B77" w:rsidRDefault="003C4926" w:rsidP="00DD5668">
            <w:pPr>
              <w:tabs>
                <w:tab w:val="clear" w:pos="2775"/>
              </w:tabs>
              <w:spacing w:before="0" w:after="0" w:line="240" w:lineRule="auto"/>
              <w:ind w:left="65"/>
              <w:rPr>
                <w:rFonts w:eastAsia="Bookman Old Style"/>
                <w:sz w:val="20"/>
                <w:szCs w:val="20"/>
              </w:rPr>
            </w:pPr>
          </w:p>
        </w:tc>
        <w:tc>
          <w:tcPr>
            <w:tcW w:w="438" w:type="dxa"/>
            <w:tcBorders>
              <w:top w:val="single" w:sz="5" w:space="0" w:color="000000"/>
              <w:left w:val="single" w:sz="6" w:space="0" w:color="000000"/>
              <w:bottom w:val="single" w:sz="5" w:space="0" w:color="000000"/>
              <w:right w:val="single" w:sz="5" w:space="0" w:color="000000"/>
            </w:tcBorders>
            <w:vAlign w:val="center"/>
          </w:tcPr>
          <w:p w14:paraId="0B241A4B" w14:textId="77777777" w:rsidR="003C4926" w:rsidRPr="00AF1B77" w:rsidRDefault="003C4926" w:rsidP="00DD5668">
            <w:pPr>
              <w:tabs>
                <w:tab w:val="clear" w:pos="2775"/>
              </w:tabs>
              <w:spacing w:before="0" w:after="0" w:line="240" w:lineRule="auto"/>
              <w:rPr>
                <w:sz w:val="20"/>
                <w:szCs w:val="20"/>
              </w:rPr>
            </w:pPr>
          </w:p>
        </w:tc>
      </w:tr>
      <w:tr w:rsidR="003C4926" w:rsidRPr="00AF1B77" w14:paraId="13BA04DE" w14:textId="77777777" w:rsidTr="00442CF2">
        <w:trPr>
          <w:trHeight w:val="567"/>
          <w:jc w:val="center"/>
        </w:trPr>
        <w:tc>
          <w:tcPr>
            <w:tcW w:w="656" w:type="dxa"/>
            <w:tcBorders>
              <w:top w:val="single" w:sz="5" w:space="0" w:color="000000"/>
              <w:left w:val="single" w:sz="5" w:space="0" w:color="000000"/>
              <w:bottom w:val="single" w:sz="5" w:space="0" w:color="000000"/>
              <w:right w:val="single" w:sz="6" w:space="0" w:color="000000"/>
            </w:tcBorders>
            <w:vAlign w:val="center"/>
          </w:tcPr>
          <w:p w14:paraId="4E60F53B"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15</w:t>
            </w:r>
          </w:p>
        </w:tc>
        <w:tc>
          <w:tcPr>
            <w:tcW w:w="1883" w:type="dxa"/>
            <w:tcBorders>
              <w:top w:val="single" w:sz="5" w:space="0" w:color="000000"/>
              <w:left w:val="single" w:sz="6" w:space="0" w:color="000000"/>
              <w:bottom w:val="single" w:sz="5" w:space="0" w:color="000000"/>
              <w:right w:val="single" w:sz="6" w:space="0" w:color="000000"/>
            </w:tcBorders>
            <w:vAlign w:val="center"/>
          </w:tcPr>
          <w:p w14:paraId="78ACB1E6" w14:textId="77777777" w:rsidR="003C4926" w:rsidRPr="00AF1B77" w:rsidRDefault="003C4926" w:rsidP="00DD5668">
            <w:pPr>
              <w:tabs>
                <w:tab w:val="clear" w:pos="2775"/>
              </w:tabs>
              <w:spacing w:before="0" w:after="0" w:line="240" w:lineRule="auto"/>
              <w:jc w:val="center"/>
              <w:rPr>
                <w:sz w:val="20"/>
                <w:szCs w:val="20"/>
              </w:rPr>
            </w:pPr>
            <w:r w:rsidRPr="00AF1B77">
              <w:rPr>
                <w:sz w:val="20"/>
                <w:szCs w:val="20"/>
              </w:rPr>
              <w:t>1 jour</w:t>
            </w:r>
          </w:p>
        </w:tc>
        <w:tc>
          <w:tcPr>
            <w:tcW w:w="2652" w:type="dxa"/>
            <w:tcBorders>
              <w:top w:val="single" w:sz="5" w:space="0" w:color="000000"/>
              <w:left w:val="single" w:sz="6" w:space="0" w:color="000000"/>
              <w:bottom w:val="single" w:sz="5" w:space="0" w:color="000000"/>
              <w:right w:val="single" w:sz="6" w:space="0" w:color="000000"/>
            </w:tcBorders>
            <w:vAlign w:val="center"/>
          </w:tcPr>
          <w:p w14:paraId="1431B0C1" w14:textId="77777777" w:rsidR="003C4926" w:rsidRPr="00AF1B77" w:rsidRDefault="003C4926" w:rsidP="00DD5668">
            <w:pPr>
              <w:tabs>
                <w:tab w:val="clear" w:pos="2775"/>
              </w:tabs>
              <w:spacing w:before="0" w:after="0" w:line="240" w:lineRule="auto"/>
              <w:jc w:val="center"/>
              <w:rPr>
                <w:rFonts w:eastAsia="Bookman Old Style"/>
                <w:sz w:val="20"/>
                <w:szCs w:val="20"/>
              </w:rPr>
            </w:pPr>
            <w:r w:rsidRPr="00AF1B77">
              <w:rPr>
                <w:rFonts w:eastAsia="Bookman Old Style"/>
                <w:sz w:val="20"/>
                <w:szCs w:val="20"/>
              </w:rPr>
              <w:t>IGS/agents</w:t>
            </w:r>
          </w:p>
        </w:tc>
        <w:tc>
          <w:tcPr>
            <w:tcW w:w="2893" w:type="dxa"/>
            <w:tcBorders>
              <w:top w:val="single" w:sz="5" w:space="0" w:color="000000"/>
              <w:left w:val="single" w:sz="6" w:space="0" w:color="000000"/>
              <w:bottom w:val="single" w:sz="5" w:space="0" w:color="000000"/>
              <w:right w:val="single" w:sz="6" w:space="0" w:color="000000"/>
            </w:tcBorders>
            <w:vAlign w:val="center"/>
          </w:tcPr>
          <w:p w14:paraId="51569AAD" w14:textId="77777777" w:rsidR="003C4926" w:rsidRPr="00AF1B77" w:rsidRDefault="003C4926" w:rsidP="00DD5668">
            <w:pPr>
              <w:tabs>
                <w:tab w:val="clear" w:pos="2775"/>
              </w:tabs>
              <w:spacing w:before="0" w:after="0" w:line="240" w:lineRule="auto"/>
              <w:ind w:right="258"/>
              <w:rPr>
                <w:sz w:val="20"/>
                <w:szCs w:val="20"/>
              </w:rPr>
            </w:pPr>
            <w:r w:rsidRPr="00AF1B77">
              <w:rPr>
                <w:rFonts w:eastAsia="Bookman Old Style"/>
                <w:spacing w:val="-1"/>
                <w:sz w:val="20"/>
                <w:szCs w:val="20"/>
              </w:rPr>
              <w:t>Transmettre le  rapport de la cartographie des risques au Ministre, à l’ASCE-LC et</w:t>
            </w:r>
            <w:r w:rsidRPr="00AF1B77">
              <w:rPr>
                <w:rFonts w:eastAsia="Bookman Old Style"/>
                <w:sz w:val="20"/>
                <w:szCs w:val="20"/>
              </w:rPr>
              <w:t xml:space="preserve"> à la structure concernée</w:t>
            </w:r>
          </w:p>
        </w:tc>
        <w:tc>
          <w:tcPr>
            <w:tcW w:w="2408" w:type="dxa"/>
            <w:tcBorders>
              <w:top w:val="single" w:sz="5" w:space="0" w:color="000000"/>
              <w:left w:val="single" w:sz="6" w:space="0" w:color="000000"/>
              <w:bottom w:val="single" w:sz="5" w:space="0" w:color="000000"/>
              <w:right w:val="single" w:sz="6" w:space="0" w:color="000000"/>
            </w:tcBorders>
            <w:vAlign w:val="center"/>
          </w:tcPr>
          <w:p w14:paraId="0278D264" w14:textId="77777777" w:rsidR="003C4926" w:rsidRPr="00AF1B77" w:rsidRDefault="003C4926" w:rsidP="00DD5668">
            <w:pPr>
              <w:tabs>
                <w:tab w:val="clear" w:pos="2775"/>
              </w:tabs>
              <w:spacing w:before="0" w:after="0" w:line="240" w:lineRule="auto"/>
              <w:rPr>
                <w:sz w:val="20"/>
                <w:szCs w:val="20"/>
              </w:rPr>
            </w:pPr>
            <w:r w:rsidRPr="00AF1B77">
              <w:rPr>
                <w:sz w:val="20"/>
                <w:szCs w:val="20"/>
              </w:rPr>
              <w:t xml:space="preserve">Rapport </w:t>
            </w:r>
          </w:p>
        </w:tc>
        <w:tc>
          <w:tcPr>
            <w:tcW w:w="2454" w:type="dxa"/>
            <w:tcBorders>
              <w:top w:val="single" w:sz="5" w:space="0" w:color="000000"/>
              <w:left w:val="single" w:sz="6" w:space="0" w:color="000000"/>
              <w:bottom w:val="single" w:sz="5" w:space="0" w:color="000000"/>
              <w:right w:val="single" w:sz="6" w:space="0" w:color="000000"/>
            </w:tcBorders>
            <w:vAlign w:val="center"/>
          </w:tcPr>
          <w:p w14:paraId="702BFD3F" w14:textId="77777777" w:rsidR="003C4926" w:rsidRPr="00AF1B77" w:rsidRDefault="003C4926" w:rsidP="00DD5668">
            <w:pPr>
              <w:tabs>
                <w:tab w:val="clear" w:pos="2775"/>
              </w:tabs>
              <w:spacing w:before="0" w:after="0" w:line="240" w:lineRule="auto"/>
              <w:rPr>
                <w:sz w:val="20"/>
                <w:szCs w:val="20"/>
              </w:rPr>
            </w:pPr>
            <w:r w:rsidRPr="00AF1B77">
              <w:rPr>
                <w:sz w:val="20"/>
                <w:szCs w:val="20"/>
              </w:rPr>
              <w:t xml:space="preserve">BE  </w:t>
            </w:r>
          </w:p>
        </w:tc>
        <w:tc>
          <w:tcPr>
            <w:tcW w:w="488" w:type="dxa"/>
            <w:tcBorders>
              <w:top w:val="single" w:sz="5" w:space="0" w:color="000000"/>
              <w:left w:val="single" w:sz="6" w:space="0" w:color="000000"/>
              <w:bottom w:val="single" w:sz="5" w:space="0" w:color="000000"/>
              <w:right w:val="single" w:sz="6" w:space="0" w:color="000000"/>
            </w:tcBorders>
            <w:vAlign w:val="center"/>
          </w:tcPr>
          <w:p w14:paraId="629F5F8F" w14:textId="77777777" w:rsidR="003C4926" w:rsidRPr="00AF1B77" w:rsidRDefault="003C4926" w:rsidP="00DD5668">
            <w:pPr>
              <w:tabs>
                <w:tab w:val="clear" w:pos="2775"/>
              </w:tabs>
              <w:spacing w:before="0" w:after="0" w:line="240" w:lineRule="auto"/>
              <w:rPr>
                <w:sz w:val="20"/>
                <w:szCs w:val="20"/>
              </w:rPr>
            </w:pPr>
          </w:p>
        </w:tc>
        <w:tc>
          <w:tcPr>
            <w:tcW w:w="284" w:type="dxa"/>
            <w:tcBorders>
              <w:top w:val="single" w:sz="5" w:space="0" w:color="000000"/>
              <w:left w:val="single" w:sz="6" w:space="0" w:color="000000"/>
              <w:bottom w:val="single" w:sz="5" w:space="0" w:color="000000"/>
              <w:right w:val="single" w:sz="6" w:space="0" w:color="000000"/>
            </w:tcBorders>
            <w:vAlign w:val="center"/>
          </w:tcPr>
          <w:p w14:paraId="1721E3AB" w14:textId="77777777" w:rsidR="003C4926" w:rsidRPr="00AF1B77" w:rsidRDefault="003C4926" w:rsidP="00DD5668">
            <w:pPr>
              <w:tabs>
                <w:tab w:val="clear" w:pos="2775"/>
              </w:tabs>
              <w:spacing w:before="0" w:after="0" w:line="240" w:lineRule="auto"/>
              <w:ind w:left="63"/>
              <w:rPr>
                <w:rFonts w:eastAsia="Bookman Old Style"/>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0A27CE1F" w14:textId="77777777" w:rsidR="003C4926" w:rsidRPr="00AF1B77" w:rsidRDefault="003C4926" w:rsidP="00DD5668">
            <w:pPr>
              <w:tabs>
                <w:tab w:val="clear" w:pos="2775"/>
              </w:tabs>
              <w:spacing w:before="0" w:after="0" w:line="240" w:lineRule="auto"/>
              <w:ind w:left="65"/>
              <w:rPr>
                <w:rFonts w:eastAsia="Bookman Old Style"/>
                <w:sz w:val="20"/>
                <w:szCs w:val="20"/>
              </w:rPr>
            </w:pPr>
          </w:p>
        </w:tc>
        <w:tc>
          <w:tcPr>
            <w:tcW w:w="438" w:type="dxa"/>
            <w:tcBorders>
              <w:top w:val="single" w:sz="5" w:space="0" w:color="000000"/>
              <w:left w:val="single" w:sz="6" w:space="0" w:color="000000"/>
              <w:bottom w:val="single" w:sz="5" w:space="0" w:color="000000"/>
              <w:right w:val="single" w:sz="5" w:space="0" w:color="000000"/>
            </w:tcBorders>
            <w:vAlign w:val="center"/>
          </w:tcPr>
          <w:p w14:paraId="341B3B2D" w14:textId="77777777" w:rsidR="003C4926" w:rsidRPr="00AF1B77" w:rsidRDefault="003C4926" w:rsidP="00DD5668">
            <w:pPr>
              <w:tabs>
                <w:tab w:val="clear" w:pos="2775"/>
              </w:tabs>
              <w:spacing w:before="0" w:after="0" w:line="240" w:lineRule="auto"/>
              <w:rPr>
                <w:sz w:val="20"/>
                <w:szCs w:val="20"/>
              </w:rPr>
            </w:pPr>
          </w:p>
        </w:tc>
      </w:tr>
      <w:tr w:rsidR="003C4926" w:rsidRPr="00AF1B77" w14:paraId="67FED473" w14:textId="77777777" w:rsidTr="00442CF2">
        <w:trPr>
          <w:trHeight w:val="567"/>
          <w:jc w:val="center"/>
        </w:trPr>
        <w:tc>
          <w:tcPr>
            <w:tcW w:w="656" w:type="dxa"/>
            <w:tcBorders>
              <w:top w:val="single" w:sz="5" w:space="0" w:color="000000"/>
              <w:left w:val="single" w:sz="5" w:space="0" w:color="000000"/>
              <w:bottom w:val="single" w:sz="5" w:space="0" w:color="000000"/>
              <w:right w:val="single" w:sz="6" w:space="0" w:color="000000"/>
            </w:tcBorders>
            <w:vAlign w:val="center"/>
          </w:tcPr>
          <w:p w14:paraId="6259721E" w14:textId="77777777" w:rsidR="003C4926" w:rsidRPr="00AF1B77" w:rsidRDefault="003C4926" w:rsidP="00DD5668">
            <w:pPr>
              <w:tabs>
                <w:tab w:val="clear" w:pos="2775"/>
              </w:tabs>
              <w:spacing w:before="0" w:after="0" w:line="240" w:lineRule="auto"/>
              <w:jc w:val="center"/>
              <w:rPr>
                <w:rFonts w:eastAsia="Bookman Old Style"/>
                <w:spacing w:val="-1"/>
                <w:sz w:val="20"/>
                <w:szCs w:val="20"/>
              </w:rPr>
            </w:pPr>
            <w:r w:rsidRPr="00AF1B77">
              <w:rPr>
                <w:rFonts w:eastAsia="Bookman Old Style"/>
                <w:spacing w:val="-1"/>
                <w:sz w:val="20"/>
                <w:szCs w:val="20"/>
              </w:rPr>
              <w:t>16</w:t>
            </w:r>
          </w:p>
        </w:tc>
        <w:tc>
          <w:tcPr>
            <w:tcW w:w="1883" w:type="dxa"/>
            <w:tcBorders>
              <w:top w:val="single" w:sz="5" w:space="0" w:color="000000"/>
              <w:left w:val="single" w:sz="6" w:space="0" w:color="000000"/>
              <w:bottom w:val="single" w:sz="5" w:space="0" w:color="000000"/>
              <w:right w:val="single" w:sz="6" w:space="0" w:color="000000"/>
            </w:tcBorders>
            <w:vAlign w:val="center"/>
          </w:tcPr>
          <w:p w14:paraId="1C7BCEF4" w14:textId="77777777" w:rsidR="003C4926" w:rsidRPr="00AF1B77" w:rsidRDefault="003C4926" w:rsidP="00DD5668">
            <w:pPr>
              <w:tabs>
                <w:tab w:val="clear" w:pos="2775"/>
              </w:tabs>
              <w:spacing w:before="0" w:after="0" w:line="240" w:lineRule="auto"/>
              <w:jc w:val="center"/>
              <w:rPr>
                <w:rFonts w:eastAsia="Bookman Old Style"/>
                <w:spacing w:val="-1"/>
                <w:sz w:val="20"/>
                <w:szCs w:val="20"/>
              </w:rPr>
            </w:pPr>
            <w:r w:rsidRPr="00AF1B77">
              <w:rPr>
                <w:rFonts w:eastAsia="Bookman Old Style"/>
                <w:spacing w:val="-1"/>
                <w:sz w:val="20"/>
                <w:szCs w:val="20"/>
              </w:rPr>
              <w:t>10 jours</w:t>
            </w:r>
          </w:p>
        </w:tc>
        <w:tc>
          <w:tcPr>
            <w:tcW w:w="2652" w:type="dxa"/>
            <w:tcBorders>
              <w:top w:val="single" w:sz="5" w:space="0" w:color="000000"/>
              <w:left w:val="single" w:sz="6" w:space="0" w:color="000000"/>
              <w:bottom w:val="single" w:sz="5" w:space="0" w:color="000000"/>
              <w:right w:val="single" w:sz="6" w:space="0" w:color="000000"/>
            </w:tcBorders>
            <w:vAlign w:val="center"/>
          </w:tcPr>
          <w:p w14:paraId="54BF2940" w14:textId="77777777" w:rsidR="003C4926" w:rsidRPr="00AF1B77" w:rsidRDefault="003C4926" w:rsidP="00DD5668">
            <w:pPr>
              <w:tabs>
                <w:tab w:val="clear" w:pos="2775"/>
              </w:tabs>
              <w:spacing w:before="0" w:after="0" w:line="240" w:lineRule="auto"/>
              <w:rPr>
                <w:rFonts w:eastAsia="Bookman Old Style"/>
                <w:spacing w:val="-1"/>
                <w:sz w:val="20"/>
                <w:szCs w:val="20"/>
              </w:rPr>
            </w:pPr>
            <w:r w:rsidRPr="00AF1B77">
              <w:rPr>
                <w:rFonts w:eastAsia="Bookman Old Style"/>
                <w:spacing w:val="-1"/>
                <w:sz w:val="20"/>
                <w:szCs w:val="20"/>
              </w:rPr>
              <w:t>Equipe de cartographie/acteurs de la structure concernée</w:t>
            </w:r>
          </w:p>
        </w:tc>
        <w:tc>
          <w:tcPr>
            <w:tcW w:w="2893" w:type="dxa"/>
            <w:tcBorders>
              <w:top w:val="single" w:sz="5" w:space="0" w:color="000000"/>
              <w:left w:val="single" w:sz="6" w:space="0" w:color="000000"/>
              <w:bottom w:val="single" w:sz="5" w:space="0" w:color="000000"/>
              <w:right w:val="single" w:sz="6" w:space="0" w:color="000000"/>
            </w:tcBorders>
            <w:vAlign w:val="center"/>
          </w:tcPr>
          <w:p w14:paraId="449E6872" w14:textId="77777777" w:rsidR="003C4926" w:rsidRPr="00AF1B77" w:rsidRDefault="003C4926" w:rsidP="00DD5668">
            <w:pPr>
              <w:tabs>
                <w:tab w:val="clear" w:pos="2775"/>
              </w:tabs>
              <w:spacing w:before="0" w:after="0" w:line="240" w:lineRule="auto"/>
              <w:ind w:right="258"/>
              <w:rPr>
                <w:rFonts w:eastAsia="Bookman Old Style"/>
                <w:spacing w:val="-1"/>
                <w:sz w:val="20"/>
                <w:szCs w:val="20"/>
              </w:rPr>
            </w:pPr>
            <w:r w:rsidRPr="00AF1B77">
              <w:rPr>
                <w:rFonts w:eastAsia="Bookman Old Style"/>
                <w:spacing w:val="-1"/>
                <w:sz w:val="20"/>
                <w:szCs w:val="20"/>
              </w:rPr>
              <w:t>Elaborer les plans de gestion des risques par entité</w:t>
            </w:r>
          </w:p>
        </w:tc>
        <w:tc>
          <w:tcPr>
            <w:tcW w:w="2408" w:type="dxa"/>
            <w:tcBorders>
              <w:top w:val="single" w:sz="5" w:space="0" w:color="000000"/>
              <w:left w:val="single" w:sz="6" w:space="0" w:color="000000"/>
              <w:bottom w:val="single" w:sz="5" w:space="0" w:color="000000"/>
              <w:right w:val="single" w:sz="6" w:space="0" w:color="000000"/>
            </w:tcBorders>
            <w:vAlign w:val="center"/>
          </w:tcPr>
          <w:p w14:paraId="0C19C259" w14:textId="77777777" w:rsidR="003C4926" w:rsidRPr="00AF1B77" w:rsidRDefault="003C4926" w:rsidP="00DD5668">
            <w:pPr>
              <w:tabs>
                <w:tab w:val="clear" w:pos="2775"/>
              </w:tabs>
              <w:spacing w:before="0" w:after="0" w:line="240" w:lineRule="auto"/>
              <w:rPr>
                <w:rFonts w:eastAsia="Bookman Old Style"/>
                <w:spacing w:val="-1"/>
                <w:sz w:val="20"/>
                <w:szCs w:val="20"/>
              </w:rPr>
            </w:pPr>
            <w:r w:rsidRPr="00AF1B77">
              <w:rPr>
                <w:rFonts w:eastAsia="Bookman Old Style"/>
                <w:spacing w:val="-1"/>
                <w:sz w:val="20"/>
                <w:szCs w:val="20"/>
              </w:rPr>
              <w:t>Rapport +ensemble des tableaux</w:t>
            </w:r>
          </w:p>
        </w:tc>
        <w:tc>
          <w:tcPr>
            <w:tcW w:w="2454" w:type="dxa"/>
            <w:tcBorders>
              <w:top w:val="single" w:sz="5" w:space="0" w:color="000000"/>
              <w:left w:val="single" w:sz="6" w:space="0" w:color="000000"/>
              <w:bottom w:val="single" w:sz="5" w:space="0" w:color="000000"/>
              <w:right w:val="single" w:sz="6" w:space="0" w:color="000000"/>
            </w:tcBorders>
            <w:vAlign w:val="center"/>
          </w:tcPr>
          <w:p w14:paraId="53417725" w14:textId="77777777" w:rsidR="003C4926" w:rsidRPr="00AF1B77" w:rsidRDefault="003C4926" w:rsidP="00DD5668">
            <w:pPr>
              <w:tabs>
                <w:tab w:val="clear" w:pos="2775"/>
              </w:tabs>
              <w:spacing w:before="0" w:after="0" w:line="240" w:lineRule="auto"/>
              <w:rPr>
                <w:rFonts w:eastAsia="Bookman Old Style"/>
                <w:spacing w:val="-1"/>
                <w:sz w:val="20"/>
                <w:szCs w:val="20"/>
              </w:rPr>
            </w:pPr>
            <w:r w:rsidRPr="00AF1B77">
              <w:rPr>
                <w:rFonts w:eastAsia="Bookman Old Style"/>
                <w:spacing w:val="-1"/>
                <w:sz w:val="20"/>
                <w:szCs w:val="20"/>
              </w:rPr>
              <w:t>plans de gestion des risques</w:t>
            </w:r>
          </w:p>
        </w:tc>
        <w:tc>
          <w:tcPr>
            <w:tcW w:w="488" w:type="dxa"/>
            <w:tcBorders>
              <w:top w:val="single" w:sz="5" w:space="0" w:color="000000"/>
              <w:left w:val="single" w:sz="6" w:space="0" w:color="000000"/>
              <w:bottom w:val="single" w:sz="5" w:space="0" w:color="000000"/>
              <w:right w:val="single" w:sz="6" w:space="0" w:color="000000"/>
            </w:tcBorders>
            <w:vAlign w:val="center"/>
          </w:tcPr>
          <w:p w14:paraId="1184A3BB" w14:textId="77777777" w:rsidR="003C4926" w:rsidRPr="00AF1B77" w:rsidRDefault="003C4926" w:rsidP="00DD5668">
            <w:pPr>
              <w:tabs>
                <w:tab w:val="clear" w:pos="2775"/>
              </w:tabs>
              <w:spacing w:before="0" w:after="0" w:line="240" w:lineRule="auto"/>
              <w:rPr>
                <w:rFonts w:eastAsia="Bookman Old Style"/>
                <w:spacing w:val="-1"/>
                <w:sz w:val="20"/>
                <w:szCs w:val="20"/>
              </w:rPr>
            </w:pPr>
          </w:p>
        </w:tc>
        <w:tc>
          <w:tcPr>
            <w:tcW w:w="284" w:type="dxa"/>
            <w:tcBorders>
              <w:top w:val="single" w:sz="5" w:space="0" w:color="000000"/>
              <w:left w:val="single" w:sz="6" w:space="0" w:color="000000"/>
              <w:bottom w:val="single" w:sz="5" w:space="0" w:color="000000"/>
              <w:right w:val="single" w:sz="6" w:space="0" w:color="000000"/>
            </w:tcBorders>
            <w:vAlign w:val="center"/>
          </w:tcPr>
          <w:p w14:paraId="2889F5E1" w14:textId="77777777" w:rsidR="003C4926" w:rsidRPr="00AF1B77" w:rsidRDefault="003C4926" w:rsidP="00DD5668">
            <w:pPr>
              <w:tabs>
                <w:tab w:val="clear" w:pos="2775"/>
              </w:tabs>
              <w:spacing w:before="0" w:after="0" w:line="240" w:lineRule="auto"/>
              <w:ind w:left="63"/>
              <w:rPr>
                <w:rFonts w:eastAsia="Bookman Old Style"/>
                <w:spacing w:val="-1"/>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4FAA9460" w14:textId="77777777" w:rsidR="003C4926" w:rsidRPr="00AF1B77" w:rsidRDefault="003C4926" w:rsidP="00DD5668">
            <w:pPr>
              <w:tabs>
                <w:tab w:val="clear" w:pos="2775"/>
              </w:tabs>
              <w:spacing w:before="0" w:after="0" w:line="240" w:lineRule="auto"/>
              <w:ind w:left="65"/>
              <w:rPr>
                <w:rFonts w:eastAsia="Bookman Old Style"/>
                <w:spacing w:val="-1"/>
                <w:sz w:val="20"/>
                <w:szCs w:val="20"/>
              </w:rPr>
            </w:pPr>
          </w:p>
        </w:tc>
        <w:tc>
          <w:tcPr>
            <w:tcW w:w="438" w:type="dxa"/>
            <w:tcBorders>
              <w:top w:val="single" w:sz="5" w:space="0" w:color="000000"/>
              <w:left w:val="single" w:sz="6" w:space="0" w:color="000000"/>
              <w:bottom w:val="single" w:sz="5" w:space="0" w:color="000000"/>
              <w:right w:val="single" w:sz="5" w:space="0" w:color="000000"/>
            </w:tcBorders>
            <w:vAlign w:val="center"/>
          </w:tcPr>
          <w:p w14:paraId="5E0B0655" w14:textId="77777777" w:rsidR="003C4926" w:rsidRPr="00AF1B77" w:rsidRDefault="003C4926" w:rsidP="00DD5668">
            <w:pPr>
              <w:tabs>
                <w:tab w:val="clear" w:pos="2775"/>
              </w:tabs>
              <w:spacing w:before="0" w:after="0" w:line="240" w:lineRule="auto"/>
              <w:rPr>
                <w:rFonts w:eastAsia="Bookman Old Style"/>
                <w:spacing w:val="-1"/>
                <w:sz w:val="20"/>
                <w:szCs w:val="20"/>
              </w:rPr>
            </w:pPr>
          </w:p>
        </w:tc>
      </w:tr>
      <w:tr w:rsidR="003C4926" w:rsidRPr="00AF1B77" w14:paraId="494C9E92" w14:textId="77777777" w:rsidTr="00442CF2">
        <w:trPr>
          <w:trHeight w:val="567"/>
          <w:jc w:val="center"/>
        </w:trPr>
        <w:tc>
          <w:tcPr>
            <w:tcW w:w="656" w:type="dxa"/>
            <w:tcBorders>
              <w:top w:val="single" w:sz="5" w:space="0" w:color="000000"/>
              <w:left w:val="single" w:sz="5" w:space="0" w:color="000000"/>
              <w:bottom w:val="single" w:sz="5" w:space="0" w:color="000000"/>
              <w:right w:val="single" w:sz="6" w:space="0" w:color="000000"/>
            </w:tcBorders>
            <w:vAlign w:val="center"/>
          </w:tcPr>
          <w:p w14:paraId="36293D5C" w14:textId="77777777" w:rsidR="003C4926" w:rsidRPr="00AF1B77" w:rsidRDefault="003C4926" w:rsidP="00DD5668">
            <w:pPr>
              <w:tabs>
                <w:tab w:val="clear" w:pos="2775"/>
              </w:tabs>
              <w:spacing w:before="0" w:after="0" w:line="240" w:lineRule="auto"/>
              <w:jc w:val="center"/>
              <w:rPr>
                <w:rFonts w:eastAsia="Bookman Old Style"/>
                <w:spacing w:val="-1"/>
                <w:sz w:val="20"/>
                <w:szCs w:val="20"/>
              </w:rPr>
            </w:pPr>
            <w:r w:rsidRPr="00AF1B77">
              <w:rPr>
                <w:rFonts w:eastAsia="Bookman Old Style"/>
                <w:spacing w:val="-1"/>
                <w:sz w:val="20"/>
                <w:szCs w:val="20"/>
              </w:rPr>
              <w:t>17</w:t>
            </w:r>
          </w:p>
        </w:tc>
        <w:tc>
          <w:tcPr>
            <w:tcW w:w="1883" w:type="dxa"/>
            <w:tcBorders>
              <w:top w:val="single" w:sz="5" w:space="0" w:color="000000"/>
              <w:left w:val="single" w:sz="6" w:space="0" w:color="000000"/>
              <w:bottom w:val="single" w:sz="5" w:space="0" w:color="000000"/>
              <w:right w:val="single" w:sz="6" w:space="0" w:color="000000"/>
            </w:tcBorders>
            <w:vAlign w:val="center"/>
          </w:tcPr>
          <w:p w14:paraId="6723B661" w14:textId="77777777" w:rsidR="003C4926" w:rsidRPr="00AF1B77" w:rsidRDefault="003C4926" w:rsidP="00DD5668">
            <w:pPr>
              <w:tabs>
                <w:tab w:val="clear" w:pos="2775"/>
              </w:tabs>
              <w:spacing w:before="0" w:after="0" w:line="240" w:lineRule="auto"/>
              <w:jc w:val="center"/>
              <w:rPr>
                <w:rFonts w:eastAsia="Bookman Old Style"/>
                <w:spacing w:val="-1"/>
                <w:sz w:val="20"/>
                <w:szCs w:val="20"/>
              </w:rPr>
            </w:pPr>
            <w:r w:rsidRPr="00AF1B77">
              <w:rPr>
                <w:rFonts w:eastAsia="Bookman Old Style"/>
                <w:spacing w:val="-1"/>
                <w:sz w:val="20"/>
                <w:szCs w:val="20"/>
              </w:rPr>
              <w:t>7 jours</w:t>
            </w:r>
          </w:p>
        </w:tc>
        <w:tc>
          <w:tcPr>
            <w:tcW w:w="2652" w:type="dxa"/>
            <w:tcBorders>
              <w:top w:val="single" w:sz="5" w:space="0" w:color="000000"/>
              <w:left w:val="single" w:sz="6" w:space="0" w:color="000000"/>
              <w:bottom w:val="single" w:sz="5" w:space="0" w:color="000000"/>
              <w:right w:val="single" w:sz="6" w:space="0" w:color="000000"/>
            </w:tcBorders>
            <w:vAlign w:val="center"/>
          </w:tcPr>
          <w:p w14:paraId="60189DC6" w14:textId="77777777" w:rsidR="003C4926" w:rsidRPr="00AF1B77" w:rsidRDefault="003C4926" w:rsidP="00DD5668">
            <w:pPr>
              <w:tabs>
                <w:tab w:val="clear" w:pos="2775"/>
              </w:tabs>
              <w:spacing w:before="0" w:after="0" w:line="240" w:lineRule="auto"/>
              <w:jc w:val="center"/>
              <w:rPr>
                <w:rFonts w:eastAsia="Bookman Old Style"/>
                <w:spacing w:val="-1"/>
                <w:sz w:val="20"/>
                <w:szCs w:val="20"/>
              </w:rPr>
            </w:pPr>
            <w:r w:rsidRPr="00AF1B77">
              <w:rPr>
                <w:rFonts w:eastAsia="Bookman Old Style"/>
                <w:spacing w:val="-1"/>
                <w:sz w:val="20"/>
                <w:szCs w:val="20"/>
              </w:rPr>
              <w:t>Rapporteurs de l’équipe de cartographie</w:t>
            </w:r>
          </w:p>
        </w:tc>
        <w:tc>
          <w:tcPr>
            <w:tcW w:w="2893" w:type="dxa"/>
            <w:tcBorders>
              <w:top w:val="single" w:sz="5" w:space="0" w:color="000000"/>
              <w:left w:val="single" w:sz="6" w:space="0" w:color="000000"/>
              <w:bottom w:val="single" w:sz="5" w:space="0" w:color="000000"/>
              <w:right w:val="single" w:sz="6" w:space="0" w:color="000000"/>
            </w:tcBorders>
            <w:vAlign w:val="center"/>
          </w:tcPr>
          <w:p w14:paraId="2B699C68" w14:textId="77777777" w:rsidR="003C4926" w:rsidRPr="00AF1B77" w:rsidRDefault="003C4926" w:rsidP="00DD5668">
            <w:pPr>
              <w:tabs>
                <w:tab w:val="clear" w:pos="2775"/>
              </w:tabs>
              <w:spacing w:before="0" w:after="0" w:line="240" w:lineRule="auto"/>
              <w:jc w:val="center"/>
              <w:rPr>
                <w:rFonts w:eastAsia="Bookman Old Style"/>
                <w:spacing w:val="-1"/>
                <w:sz w:val="20"/>
                <w:szCs w:val="20"/>
              </w:rPr>
            </w:pPr>
            <w:r w:rsidRPr="00AF1B77">
              <w:rPr>
                <w:rFonts w:eastAsia="Bookman Old Style"/>
                <w:spacing w:val="-1"/>
                <w:sz w:val="20"/>
                <w:szCs w:val="20"/>
              </w:rPr>
              <w:t>Elaborer le rapport des plans de gestion des risques</w:t>
            </w:r>
          </w:p>
        </w:tc>
        <w:tc>
          <w:tcPr>
            <w:tcW w:w="2408" w:type="dxa"/>
            <w:tcBorders>
              <w:top w:val="single" w:sz="5" w:space="0" w:color="000000"/>
              <w:left w:val="single" w:sz="6" w:space="0" w:color="000000"/>
              <w:bottom w:val="single" w:sz="5" w:space="0" w:color="000000"/>
              <w:right w:val="single" w:sz="6" w:space="0" w:color="000000"/>
            </w:tcBorders>
            <w:vAlign w:val="center"/>
          </w:tcPr>
          <w:p w14:paraId="0DA215B4" w14:textId="77777777" w:rsidR="003C4926" w:rsidRPr="00AF1B77" w:rsidRDefault="003C4926" w:rsidP="00DD5668">
            <w:pPr>
              <w:tabs>
                <w:tab w:val="clear" w:pos="2775"/>
              </w:tabs>
              <w:spacing w:before="0" w:after="0" w:line="240" w:lineRule="auto"/>
              <w:jc w:val="center"/>
              <w:rPr>
                <w:rFonts w:eastAsia="Bookman Old Style"/>
                <w:spacing w:val="-1"/>
                <w:sz w:val="20"/>
                <w:szCs w:val="20"/>
              </w:rPr>
            </w:pPr>
            <w:r w:rsidRPr="00AF1B77">
              <w:rPr>
                <w:rFonts w:eastAsia="Bookman Old Style"/>
                <w:spacing w:val="-1"/>
                <w:sz w:val="20"/>
                <w:szCs w:val="20"/>
              </w:rPr>
              <w:t>Plans de gestion des risques des différentes entités</w:t>
            </w:r>
          </w:p>
        </w:tc>
        <w:tc>
          <w:tcPr>
            <w:tcW w:w="2454" w:type="dxa"/>
            <w:tcBorders>
              <w:top w:val="single" w:sz="5" w:space="0" w:color="000000"/>
              <w:left w:val="single" w:sz="6" w:space="0" w:color="000000"/>
              <w:bottom w:val="single" w:sz="5" w:space="0" w:color="000000"/>
              <w:right w:val="single" w:sz="6" w:space="0" w:color="000000"/>
            </w:tcBorders>
            <w:vAlign w:val="center"/>
          </w:tcPr>
          <w:p w14:paraId="1E275EA7" w14:textId="77777777" w:rsidR="003C4926" w:rsidRPr="00AF1B77" w:rsidRDefault="003C4926" w:rsidP="00DD5668">
            <w:pPr>
              <w:tabs>
                <w:tab w:val="clear" w:pos="2775"/>
              </w:tabs>
              <w:spacing w:before="0" w:after="0" w:line="240" w:lineRule="auto"/>
              <w:jc w:val="center"/>
              <w:rPr>
                <w:rFonts w:eastAsia="Bookman Old Style"/>
                <w:spacing w:val="-1"/>
                <w:sz w:val="20"/>
                <w:szCs w:val="20"/>
              </w:rPr>
            </w:pPr>
            <w:r w:rsidRPr="00AF1B77">
              <w:rPr>
                <w:rFonts w:eastAsia="Bookman Old Style"/>
                <w:spacing w:val="-1"/>
                <w:sz w:val="20"/>
                <w:szCs w:val="20"/>
              </w:rPr>
              <w:t>Rapport des plans de gestion des risques</w:t>
            </w:r>
          </w:p>
        </w:tc>
        <w:tc>
          <w:tcPr>
            <w:tcW w:w="488" w:type="dxa"/>
            <w:tcBorders>
              <w:top w:val="single" w:sz="5" w:space="0" w:color="000000"/>
              <w:left w:val="single" w:sz="6" w:space="0" w:color="000000"/>
              <w:bottom w:val="single" w:sz="5" w:space="0" w:color="000000"/>
              <w:right w:val="single" w:sz="6" w:space="0" w:color="000000"/>
            </w:tcBorders>
            <w:vAlign w:val="center"/>
          </w:tcPr>
          <w:p w14:paraId="6766F259" w14:textId="77777777" w:rsidR="003C4926" w:rsidRPr="00AF1B77" w:rsidRDefault="003C4926" w:rsidP="00DD5668">
            <w:pPr>
              <w:tabs>
                <w:tab w:val="clear" w:pos="2775"/>
              </w:tabs>
              <w:spacing w:before="0" w:after="0" w:line="240" w:lineRule="auto"/>
              <w:jc w:val="center"/>
              <w:rPr>
                <w:rFonts w:eastAsia="Bookman Old Style"/>
                <w:spacing w:val="-1"/>
                <w:sz w:val="20"/>
                <w:szCs w:val="20"/>
              </w:rPr>
            </w:pPr>
          </w:p>
        </w:tc>
        <w:tc>
          <w:tcPr>
            <w:tcW w:w="284" w:type="dxa"/>
            <w:tcBorders>
              <w:top w:val="single" w:sz="5" w:space="0" w:color="000000"/>
              <w:left w:val="single" w:sz="6" w:space="0" w:color="000000"/>
              <w:bottom w:val="single" w:sz="5" w:space="0" w:color="000000"/>
              <w:right w:val="single" w:sz="6" w:space="0" w:color="000000"/>
            </w:tcBorders>
            <w:vAlign w:val="center"/>
          </w:tcPr>
          <w:p w14:paraId="736C3DAF" w14:textId="77777777" w:rsidR="003C4926" w:rsidRPr="00AF1B77" w:rsidRDefault="003C4926" w:rsidP="00DD5668">
            <w:pPr>
              <w:tabs>
                <w:tab w:val="clear" w:pos="2775"/>
              </w:tabs>
              <w:spacing w:before="0" w:after="0" w:line="240" w:lineRule="auto"/>
              <w:jc w:val="center"/>
              <w:rPr>
                <w:rFonts w:eastAsia="Bookman Old Style"/>
                <w:spacing w:val="-1"/>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1A875E5C" w14:textId="77777777" w:rsidR="003C4926" w:rsidRPr="00AF1B77" w:rsidRDefault="003C4926" w:rsidP="00DD5668">
            <w:pPr>
              <w:tabs>
                <w:tab w:val="clear" w:pos="2775"/>
              </w:tabs>
              <w:spacing w:before="0" w:after="0" w:line="240" w:lineRule="auto"/>
              <w:jc w:val="center"/>
              <w:rPr>
                <w:rFonts w:eastAsia="Bookman Old Style"/>
                <w:spacing w:val="-1"/>
                <w:sz w:val="20"/>
                <w:szCs w:val="20"/>
              </w:rPr>
            </w:pPr>
          </w:p>
        </w:tc>
        <w:tc>
          <w:tcPr>
            <w:tcW w:w="438" w:type="dxa"/>
            <w:tcBorders>
              <w:top w:val="single" w:sz="5" w:space="0" w:color="000000"/>
              <w:left w:val="single" w:sz="6" w:space="0" w:color="000000"/>
              <w:bottom w:val="single" w:sz="5" w:space="0" w:color="000000"/>
              <w:right w:val="single" w:sz="5" w:space="0" w:color="000000"/>
            </w:tcBorders>
            <w:vAlign w:val="center"/>
          </w:tcPr>
          <w:p w14:paraId="563BA598" w14:textId="77777777" w:rsidR="003C4926" w:rsidRPr="00AF1B77" w:rsidRDefault="003C4926" w:rsidP="00DD5668">
            <w:pPr>
              <w:tabs>
                <w:tab w:val="clear" w:pos="2775"/>
              </w:tabs>
              <w:spacing w:before="0" w:after="0" w:line="240" w:lineRule="auto"/>
              <w:jc w:val="center"/>
              <w:rPr>
                <w:rFonts w:eastAsia="Bookman Old Style"/>
                <w:spacing w:val="-1"/>
                <w:sz w:val="20"/>
                <w:szCs w:val="20"/>
              </w:rPr>
            </w:pPr>
          </w:p>
        </w:tc>
      </w:tr>
      <w:tr w:rsidR="003C4926" w:rsidRPr="00AF1B77" w14:paraId="1A39E881" w14:textId="77777777" w:rsidTr="00442CF2">
        <w:trPr>
          <w:trHeight w:val="567"/>
          <w:jc w:val="center"/>
        </w:trPr>
        <w:tc>
          <w:tcPr>
            <w:tcW w:w="656" w:type="dxa"/>
            <w:tcBorders>
              <w:top w:val="single" w:sz="5" w:space="0" w:color="000000"/>
              <w:left w:val="single" w:sz="5" w:space="0" w:color="000000"/>
              <w:bottom w:val="single" w:sz="5" w:space="0" w:color="000000"/>
              <w:right w:val="single" w:sz="6" w:space="0" w:color="000000"/>
            </w:tcBorders>
            <w:vAlign w:val="center"/>
          </w:tcPr>
          <w:p w14:paraId="1B6C2587" w14:textId="77777777" w:rsidR="003C4926" w:rsidRPr="00AF1B77" w:rsidRDefault="003C4926" w:rsidP="00DD5668">
            <w:pPr>
              <w:tabs>
                <w:tab w:val="clear" w:pos="2775"/>
              </w:tabs>
              <w:spacing w:before="0" w:after="0" w:line="240" w:lineRule="auto"/>
              <w:jc w:val="center"/>
              <w:rPr>
                <w:rFonts w:eastAsia="Bookman Old Style"/>
                <w:spacing w:val="-1"/>
                <w:sz w:val="20"/>
                <w:szCs w:val="20"/>
              </w:rPr>
            </w:pPr>
            <w:r w:rsidRPr="00AF1B77">
              <w:rPr>
                <w:rFonts w:eastAsia="Bookman Old Style"/>
                <w:spacing w:val="-1"/>
                <w:sz w:val="20"/>
                <w:szCs w:val="20"/>
              </w:rPr>
              <w:t>18</w:t>
            </w:r>
          </w:p>
        </w:tc>
        <w:tc>
          <w:tcPr>
            <w:tcW w:w="1883" w:type="dxa"/>
            <w:tcBorders>
              <w:top w:val="single" w:sz="5" w:space="0" w:color="000000"/>
              <w:left w:val="single" w:sz="6" w:space="0" w:color="000000"/>
              <w:bottom w:val="single" w:sz="5" w:space="0" w:color="000000"/>
              <w:right w:val="single" w:sz="6" w:space="0" w:color="000000"/>
            </w:tcBorders>
            <w:vAlign w:val="center"/>
          </w:tcPr>
          <w:p w14:paraId="1EE86165" w14:textId="77777777" w:rsidR="003C4926" w:rsidRPr="00AF1B77" w:rsidRDefault="003C4926" w:rsidP="00DD5668">
            <w:pPr>
              <w:tabs>
                <w:tab w:val="clear" w:pos="2775"/>
              </w:tabs>
              <w:spacing w:before="0" w:after="0" w:line="240" w:lineRule="auto"/>
              <w:jc w:val="center"/>
              <w:rPr>
                <w:rFonts w:eastAsia="Bookman Old Style"/>
                <w:spacing w:val="-1"/>
                <w:sz w:val="20"/>
                <w:szCs w:val="20"/>
              </w:rPr>
            </w:pPr>
            <w:r w:rsidRPr="00AF1B77">
              <w:rPr>
                <w:rFonts w:eastAsia="Bookman Old Style"/>
                <w:spacing w:val="-1"/>
                <w:sz w:val="20"/>
                <w:szCs w:val="20"/>
              </w:rPr>
              <w:t>1 jour</w:t>
            </w:r>
          </w:p>
        </w:tc>
        <w:tc>
          <w:tcPr>
            <w:tcW w:w="2652" w:type="dxa"/>
            <w:tcBorders>
              <w:top w:val="single" w:sz="5" w:space="0" w:color="000000"/>
              <w:left w:val="single" w:sz="6" w:space="0" w:color="000000"/>
              <w:bottom w:val="single" w:sz="5" w:space="0" w:color="000000"/>
              <w:right w:val="single" w:sz="6" w:space="0" w:color="000000"/>
            </w:tcBorders>
            <w:vAlign w:val="center"/>
          </w:tcPr>
          <w:p w14:paraId="53ED1FC1" w14:textId="77777777" w:rsidR="003C4926" w:rsidRPr="00AF1B77" w:rsidRDefault="003C4926" w:rsidP="00DD5668">
            <w:pPr>
              <w:tabs>
                <w:tab w:val="clear" w:pos="2775"/>
              </w:tabs>
              <w:spacing w:before="0" w:after="0" w:line="240" w:lineRule="auto"/>
              <w:jc w:val="center"/>
              <w:rPr>
                <w:rFonts w:eastAsia="Bookman Old Style"/>
                <w:spacing w:val="-1"/>
                <w:sz w:val="20"/>
                <w:szCs w:val="20"/>
              </w:rPr>
            </w:pPr>
            <w:r w:rsidRPr="00AF1B77">
              <w:rPr>
                <w:rFonts w:eastAsia="Bookman Old Style"/>
                <w:spacing w:val="-1"/>
                <w:sz w:val="20"/>
                <w:szCs w:val="20"/>
              </w:rPr>
              <w:t>IGS/agents</w:t>
            </w:r>
          </w:p>
        </w:tc>
        <w:tc>
          <w:tcPr>
            <w:tcW w:w="2893" w:type="dxa"/>
            <w:tcBorders>
              <w:top w:val="single" w:sz="5" w:space="0" w:color="000000"/>
              <w:left w:val="single" w:sz="6" w:space="0" w:color="000000"/>
              <w:bottom w:val="single" w:sz="5" w:space="0" w:color="000000"/>
              <w:right w:val="single" w:sz="6" w:space="0" w:color="000000"/>
            </w:tcBorders>
            <w:vAlign w:val="center"/>
          </w:tcPr>
          <w:p w14:paraId="4AE81491" w14:textId="77777777" w:rsidR="003C4926" w:rsidRPr="00AF1B77" w:rsidRDefault="003C4926" w:rsidP="00DD5668">
            <w:pPr>
              <w:tabs>
                <w:tab w:val="clear" w:pos="2775"/>
              </w:tabs>
              <w:spacing w:before="0" w:after="0" w:line="240" w:lineRule="auto"/>
              <w:jc w:val="center"/>
              <w:rPr>
                <w:rFonts w:eastAsia="Bookman Old Style"/>
                <w:spacing w:val="-1"/>
                <w:sz w:val="20"/>
                <w:szCs w:val="20"/>
              </w:rPr>
            </w:pPr>
            <w:r w:rsidRPr="00AF1B77">
              <w:rPr>
                <w:rFonts w:eastAsia="Bookman Old Style"/>
                <w:spacing w:val="-1"/>
                <w:sz w:val="20"/>
                <w:szCs w:val="20"/>
              </w:rPr>
              <w:t>Transmettre le rapport des plans de gestion des risques au Ministre, à l’ASCE-LC et à la structure concernée</w:t>
            </w:r>
          </w:p>
        </w:tc>
        <w:tc>
          <w:tcPr>
            <w:tcW w:w="2408" w:type="dxa"/>
            <w:tcBorders>
              <w:top w:val="single" w:sz="5" w:space="0" w:color="000000"/>
              <w:left w:val="single" w:sz="6" w:space="0" w:color="000000"/>
              <w:bottom w:val="single" w:sz="5" w:space="0" w:color="000000"/>
              <w:right w:val="single" w:sz="6" w:space="0" w:color="000000"/>
            </w:tcBorders>
            <w:vAlign w:val="center"/>
          </w:tcPr>
          <w:p w14:paraId="4469D644" w14:textId="77777777" w:rsidR="003C4926" w:rsidRPr="00AF1B77" w:rsidRDefault="003C4926" w:rsidP="00DD5668">
            <w:pPr>
              <w:tabs>
                <w:tab w:val="clear" w:pos="2775"/>
              </w:tabs>
              <w:spacing w:before="0" w:after="0" w:line="240" w:lineRule="auto"/>
              <w:jc w:val="center"/>
              <w:rPr>
                <w:rFonts w:eastAsia="Bookman Old Style"/>
                <w:spacing w:val="-1"/>
                <w:sz w:val="20"/>
                <w:szCs w:val="20"/>
              </w:rPr>
            </w:pPr>
            <w:r w:rsidRPr="00AF1B77">
              <w:rPr>
                <w:rFonts w:eastAsia="Bookman Old Style"/>
                <w:spacing w:val="-1"/>
                <w:sz w:val="20"/>
                <w:szCs w:val="20"/>
              </w:rPr>
              <w:t>Rapport des plans de gestion des risques</w:t>
            </w:r>
          </w:p>
        </w:tc>
        <w:tc>
          <w:tcPr>
            <w:tcW w:w="2454" w:type="dxa"/>
            <w:tcBorders>
              <w:top w:val="single" w:sz="5" w:space="0" w:color="000000"/>
              <w:left w:val="single" w:sz="6" w:space="0" w:color="000000"/>
              <w:bottom w:val="single" w:sz="5" w:space="0" w:color="000000"/>
              <w:right w:val="single" w:sz="6" w:space="0" w:color="000000"/>
            </w:tcBorders>
            <w:vAlign w:val="center"/>
          </w:tcPr>
          <w:p w14:paraId="2B4DD582" w14:textId="77777777" w:rsidR="003C4926" w:rsidRPr="00AF1B77" w:rsidRDefault="003C4926" w:rsidP="00DD5668">
            <w:pPr>
              <w:tabs>
                <w:tab w:val="clear" w:pos="2775"/>
              </w:tabs>
              <w:spacing w:before="0" w:after="0" w:line="240" w:lineRule="auto"/>
              <w:jc w:val="center"/>
              <w:rPr>
                <w:rFonts w:eastAsia="Bookman Old Style"/>
                <w:spacing w:val="-1"/>
                <w:sz w:val="20"/>
                <w:szCs w:val="20"/>
              </w:rPr>
            </w:pPr>
            <w:r w:rsidRPr="00AF1B77">
              <w:rPr>
                <w:rFonts w:eastAsia="Bookman Old Style"/>
                <w:spacing w:val="-1"/>
                <w:sz w:val="20"/>
                <w:szCs w:val="20"/>
              </w:rPr>
              <w:t>BE</w:t>
            </w:r>
          </w:p>
        </w:tc>
        <w:tc>
          <w:tcPr>
            <w:tcW w:w="488" w:type="dxa"/>
            <w:tcBorders>
              <w:top w:val="single" w:sz="5" w:space="0" w:color="000000"/>
              <w:left w:val="single" w:sz="6" w:space="0" w:color="000000"/>
              <w:bottom w:val="single" w:sz="5" w:space="0" w:color="000000"/>
              <w:right w:val="single" w:sz="6" w:space="0" w:color="000000"/>
            </w:tcBorders>
            <w:vAlign w:val="center"/>
          </w:tcPr>
          <w:p w14:paraId="640497CB" w14:textId="77777777" w:rsidR="003C4926" w:rsidRPr="00AF1B77" w:rsidRDefault="003C4926" w:rsidP="00DD5668">
            <w:pPr>
              <w:tabs>
                <w:tab w:val="clear" w:pos="2775"/>
              </w:tabs>
              <w:spacing w:before="0" w:after="0" w:line="240" w:lineRule="auto"/>
              <w:jc w:val="center"/>
              <w:rPr>
                <w:rFonts w:eastAsia="Bookman Old Style"/>
                <w:spacing w:val="-1"/>
                <w:sz w:val="20"/>
                <w:szCs w:val="20"/>
              </w:rPr>
            </w:pPr>
          </w:p>
        </w:tc>
        <w:tc>
          <w:tcPr>
            <w:tcW w:w="284" w:type="dxa"/>
            <w:tcBorders>
              <w:top w:val="single" w:sz="5" w:space="0" w:color="000000"/>
              <w:left w:val="single" w:sz="6" w:space="0" w:color="000000"/>
              <w:bottom w:val="single" w:sz="5" w:space="0" w:color="000000"/>
              <w:right w:val="single" w:sz="6" w:space="0" w:color="000000"/>
            </w:tcBorders>
            <w:vAlign w:val="center"/>
          </w:tcPr>
          <w:p w14:paraId="1F403019" w14:textId="77777777" w:rsidR="003C4926" w:rsidRPr="00AF1B77" w:rsidRDefault="003C4926" w:rsidP="00DD5668">
            <w:pPr>
              <w:tabs>
                <w:tab w:val="clear" w:pos="2775"/>
              </w:tabs>
              <w:spacing w:before="0" w:after="0" w:line="240" w:lineRule="auto"/>
              <w:jc w:val="center"/>
              <w:rPr>
                <w:rFonts w:eastAsia="Bookman Old Style"/>
                <w:spacing w:val="-1"/>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7C81F164" w14:textId="77777777" w:rsidR="003C4926" w:rsidRPr="00AF1B77" w:rsidRDefault="003C4926" w:rsidP="00DD5668">
            <w:pPr>
              <w:tabs>
                <w:tab w:val="clear" w:pos="2775"/>
              </w:tabs>
              <w:spacing w:before="0" w:after="0" w:line="240" w:lineRule="auto"/>
              <w:jc w:val="center"/>
              <w:rPr>
                <w:rFonts w:eastAsia="Bookman Old Style"/>
                <w:spacing w:val="-1"/>
                <w:sz w:val="20"/>
                <w:szCs w:val="20"/>
              </w:rPr>
            </w:pPr>
          </w:p>
        </w:tc>
        <w:tc>
          <w:tcPr>
            <w:tcW w:w="438" w:type="dxa"/>
            <w:tcBorders>
              <w:top w:val="single" w:sz="5" w:space="0" w:color="000000"/>
              <w:left w:val="single" w:sz="6" w:space="0" w:color="000000"/>
              <w:bottom w:val="single" w:sz="5" w:space="0" w:color="000000"/>
              <w:right w:val="single" w:sz="5" w:space="0" w:color="000000"/>
            </w:tcBorders>
            <w:vAlign w:val="center"/>
          </w:tcPr>
          <w:p w14:paraId="20168004" w14:textId="77777777" w:rsidR="003C4926" w:rsidRPr="00AF1B77" w:rsidRDefault="003C4926" w:rsidP="00DD5668">
            <w:pPr>
              <w:tabs>
                <w:tab w:val="clear" w:pos="2775"/>
              </w:tabs>
              <w:spacing w:before="0" w:after="0" w:line="240" w:lineRule="auto"/>
              <w:jc w:val="center"/>
              <w:rPr>
                <w:rFonts w:eastAsia="Bookman Old Style"/>
                <w:spacing w:val="-1"/>
                <w:sz w:val="20"/>
                <w:szCs w:val="20"/>
              </w:rPr>
            </w:pPr>
          </w:p>
        </w:tc>
      </w:tr>
    </w:tbl>
    <w:p w14:paraId="3A99688B" w14:textId="77777777" w:rsidR="00875930" w:rsidRPr="00AF1B77" w:rsidRDefault="00397A8D" w:rsidP="00DD5668">
      <w:pPr>
        <w:spacing w:line="240" w:lineRule="auto"/>
        <w:rPr>
          <w:sz w:val="24"/>
          <w:szCs w:val="24"/>
        </w:rPr>
        <w:sectPr w:rsidR="00875930" w:rsidRPr="00AF1B77" w:rsidSect="00AA4FD5">
          <w:footerReference w:type="default" r:id="rId12"/>
          <w:pgSz w:w="16838" w:h="11906" w:orient="landscape"/>
          <w:pgMar w:top="567" w:right="1417" w:bottom="1417" w:left="1417" w:header="708" w:footer="708" w:gutter="0"/>
          <w:cols w:space="708"/>
          <w:docGrid w:linePitch="360"/>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p>
    <w:p w14:paraId="2A4C6182" w14:textId="29CFEDB7" w:rsidR="00711AF5" w:rsidRDefault="00711AF5" w:rsidP="00DD5668">
      <w:pPr>
        <w:spacing w:line="240" w:lineRule="auto"/>
        <w:rPr>
          <w:sz w:val="24"/>
          <w:szCs w:val="24"/>
        </w:rPr>
      </w:pPr>
    </w:p>
    <w:p w14:paraId="28DF4DA3" w14:textId="19B23CFC" w:rsidR="004E2E9D" w:rsidRDefault="004E2E9D" w:rsidP="00DD5668">
      <w:pPr>
        <w:spacing w:line="240" w:lineRule="auto"/>
        <w:rPr>
          <w:sz w:val="24"/>
          <w:szCs w:val="24"/>
        </w:rPr>
      </w:pPr>
    </w:p>
    <w:p w14:paraId="65DA500F" w14:textId="033E385A" w:rsidR="004E2E9D" w:rsidRDefault="004E2E9D" w:rsidP="00DD5668">
      <w:pPr>
        <w:spacing w:line="240" w:lineRule="auto"/>
        <w:rPr>
          <w:sz w:val="24"/>
          <w:szCs w:val="24"/>
        </w:rPr>
      </w:pPr>
    </w:p>
    <w:p w14:paraId="05049390" w14:textId="77777777" w:rsidR="004E2E9D" w:rsidRPr="00AF1B77" w:rsidRDefault="004E2E9D" w:rsidP="00DD5668">
      <w:pPr>
        <w:spacing w:line="240" w:lineRule="auto"/>
        <w:rPr>
          <w:sz w:val="24"/>
          <w:szCs w:val="24"/>
        </w:rPr>
      </w:pPr>
    </w:p>
    <w:p w14:paraId="4F4576DE" w14:textId="77777777" w:rsidR="00711AF5" w:rsidRPr="00AF1B77" w:rsidRDefault="00711AF5" w:rsidP="00DD5668">
      <w:pPr>
        <w:spacing w:line="240" w:lineRule="auto"/>
        <w:rPr>
          <w:sz w:val="24"/>
          <w:szCs w:val="24"/>
        </w:rPr>
      </w:pPr>
    </w:p>
    <w:p w14:paraId="36EDF6CB" w14:textId="77777777" w:rsidR="00711AF5" w:rsidRPr="00AF1B77" w:rsidRDefault="00711AF5" w:rsidP="00DD5668">
      <w:pPr>
        <w:spacing w:line="240" w:lineRule="auto"/>
        <w:rPr>
          <w:sz w:val="24"/>
          <w:szCs w:val="24"/>
        </w:rPr>
      </w:pPr>
    </w:p>
    <w:p w14:paraId="6221A2E9" w14:textId="77777777" w:rsidR="00711AF5" w:rsidRPr="00AF1B77" w:rsidRDefault="00711AF5" w:rsidP="00DD5668">
      <w:pPr>
        <w:spacing w:line="240" w:lineRule="auto"/>
        <w:rPr>
          <w:sz w:val="24"/>
          <w:szCs w:val="24"/>
        </w:rPr>
      </w:pPr>
    </w:p>
    <w:p w14:paraId="3F73A454" w14:textId="77777777" w:rsidR="00711AF5" w:rsidRPr="00AF1B77" w:rsidRDefault="00711AF5" w:rsidP="00DD5668">
      <w:pPr>
        <w:spacing w:line="240" w:lineRule="auto"/>
        <w:rPr>
          <w:sz w:val="24"/>
          <w:szCs w:val="24"/>
        </w:rPr>
      </w:pPr>
    </w:p>
    <w:p w14:paraId="527402A1" w14:textId="77777777" w:rsidR="00711AF5" w:rsidRPr="00AF1B77" w:rsidRDefault="00711AF5" w:rsidP="00DD5668">
      <w:pPr>
        <w:spacing w:line="240" w:lineRule="auto"/>
        <w:rPr>
          <w:sz w:val="24"/>
          <w:szCs w:val="24"/>
        </w:rPr>
      </w:pPr>
    </w:p>
    <w:p w14:paraId="4795CBB4" w14:textId="77777777" w:rsidR="00711AF5" w:rsidRPr="00AF1B77" w:rsidRDefault="00711AF5" w:rsidP="00DD5668">
      <w:pPr>
        <w:spacing w:line="240" w:lineRule="auto"/>
        <w:rPr>
          <w:sz w:val="24"/>
          <w:szCs w:val="24"/>
        </w:rPr>
      </w:pPr>
    </w:p>
    <w:p w14:paraId="58B4A3D6" w14:textId="77777777" w:rsidR="00711AF5" w:rsidRPr="00AF1B77" w:rsidRDefault="00711AF5" w:rsidP="00DD5668">
      <w:pPr>
        <w:spacing w:line="240" w:lineRule="auto"/>
        <w:rPr>
          <w:sz w:val="24"/>
          <w:szCs w:val="24"/>
        </w:rPr>
      </w:pPr>
    </w:p>
    <w:p w14:paraId="24FE34B7" w14:textId="77777777" w:rsidR="00711AF5" w:rsidRPr="00AF1B77" w:rsidRDefault="00711AF5" w:rsidP="00DD5668">
      <w:pPr>
        <w:spacing w:line="240" w:lineRule="auto"/>
        <w:rPr>
          <w:sz w:val="24"/>
          <w:szCs w:val="24"/>
        </w:rPr>
      </w:pPr>
    </w:p>
    <w:p w14:paraId="47392081" w14:textId="77777777" w:rsidR="00711AF5" w:rsidRPr="00AF1B77" w:rsidRDefault="00711AF5" w:rsidP="00DD5668">
      <w:pPr>
        <w:spacing w:line="240" w:lineRule="auto"/>
        <w:rPr>
          <w:sz w:val="24"/>
          <w:szCs w:val="24"/>
        </w:rPr>
      </w:pPr>
    </w:p>
    <w:p w14:paraId="75A0CE66" w14:textId="77777777" w:rsidR="000432A4" w:rsidRPr="00D7480D" w:rsidRDefault="000C27B2" w:rsidP="00DD5668">
      <w:pPr>
        <w:pStyle w:val="Titre1"/>
        <w:spacing w:before="240" w:after="240" w:line="240" w:lineRule="auto"/>
        <w:ind w:left="11" w:hanging="11"/>
        <w:rPr>
          <w:rFonts w:ascii="Times New Roman" w:hAnsi="Times New Roman" w:cs="Times New Roman"/>
          <w:sz w:val="28"/>
          <w:szCs w:val="28"/>
        </w:rPr>
      </w:pPr>
      <w:bookmarkStart w:id="31" w:name="_Toc50984474"/>
      <w:bookmarkStart w:id="32" w:name="_Toc51926553"/>
      <w:r w:rsidRPr="00D7480D">
        <w:rPr>
          <w:rFonts w:ascii="Times New Roman" w:hAnsi="Times New Roman" w:cs="Times New Roman"/>
          <w:sz w:val="28"/>
          <w:szCs w:val="28"/>
        </w:rPr>
        <w:t>VOLUME I</w:t>
      </w:r>
      <w:r w:rsidR="00293439" w:rsidRPr="00D7480D">
        <w:rPr>
          <w:rFonts w:ascii="Times New Roman" w:hAnsi="Times New Roman" w:cs="Times New Roman"/>
          <w:sz w:val="28"/>
          <w:szCs w:val="28"/>
        </w:rPr>
        <w:t>II</w:t>
      </w:r>
      <w:r w:rsidRPr="00D7480D">
        <w:rPr>
          <w:rFonts w:ascii="Times New Roman" w:hAnsi="Times New Roman" w:cs="Times New Roman"/>
          <w:sz w:val="28"/>
          <w:szCs w:val="28"/>
        </w:rPr>
        <w:t> :</w:t>
      </w:r>
      <w:r w:rsidR="00E57598" w:rsidRPr="00D7480D">
        <w:rPr>
          <w:rFonts w:ascii="Times New Roman" w:hAnsi="Times New Roman" w:cs="Times New Roman"/>
          <w:sz w:val="28"/>
          <w:szCs w:val="28"/>
        </w:rPr>
        <w:t xml:space="preserve"> A</w:t>
      </w:r>
      <w:r w:rsidR="00FD4708" w:rsidRPr="00D7480D">
        <w:rPr>
          <w:rFonts w:ascii="Times New Roman" w:hAnsi="Times New Roman" w:cs="Times New Roman"/>
          <w:sz w:val="28"/>
          <w:szCs w:val="28"/>
        </w:rPr>
        <w:t>dministration et</w:t>
      </w:r>
      <w:r w:rsidRPr="00D7480D">
        <w:rPr>
          <w:rFonts w:ascii="Times New Roman" w:hAnsi="Times New Roman" w:cs="Times New Roman"/>
          <w:sz w:val="28"/>
          <w:szCs w:val="28"/>
        </w:rPr>
        <w:t xml:space="preserve"> gestion des ressources humaines</w:t>
      </w:r>
      <w:bookmarkEnd w:id="31"/>
      <w:bookmarkEnd w:id="32"/>
    </w:p>
    <w:p w14:paraId="351B2195" w14:textId="77777777" w:rsidR="00711AF5" w:rsidRPr="00AF1B77" w:rsidRDefault="00711AF5" w:rsidP="00DD5668">
      <w:pPr>
        <w:spacing w:line="240" w:lineRule="auto"/>
        <w:rPr>
          <w:sz w:val="24"/>
          <w:szCs w:val="24"/>
        </w:rPr>
      </w:pPr>
    </w:p>
    <w:p w14:paraId="6CE414C9" w14:textId="77777777" w:rsidR="00711AF5" w:rsidRPr="00AF1B77" w:rsidRDefault="00711AF5" w:rsidP="00DD5668">
      <w:pPr>
        <w:spacing w:line="240" w:lineRule="auto"/>
        <w:rPr>
          <w:sz w:val="24"/>
          <w:szCs w:val="24"/>
        </w:rPr>
      </w:pPr>
    </w:p>
    <w:p w14:paraId="04FE640D" w14:textId="77777777" w:rsidR="00711AF5" w:rsidRPr="00AF1B77" w:rsidRDefault="00711AF5" w:rsidP="00DD5668">
      <w:pPr>
        <w:spacing w:line="240" w:lineRule="auto"/>
        <w:rPr>
          <w:sz w:val="24"/>
          <w:szCs w:val="24"/>
        </w:rPr>
      </w:pPr>
    </w:p>
    <w:p w14:paraId="2E50F21C" w14:textId="77777777" w:rsidR="00711AF5" w:rsidRPr="00AF1B77" w:rsidRDefault="00711AF5" w:rsidP="00DD5668">
      <w:pPr>
        <w:spacing w:line="240" w:lineRule="auto"/>
      </w:pPr>
      <w:r w:rsidRPr="00AF1B77">
        <w:br w:type="page"/>
      </w:r>
    </w:p>
    <w:p w14:paraId="7264D62A" w14:textId="77777777" w:rsidR="000C27B2" w:rsidRPr="00A579E1" w:rsidRDefault="000C27B2" w:rsidP="00DD5668">
      <w:pPr>
        <w:pStyle w:val="Titre2"/>
        <w:spacing w:before="240" w:after="240" w:line="240" w:lineRule="auto"/>
        <w:ind w:left="11" w:right="28" w:hanging="11"/>
        <w:rPr>
          <w:rFonts w:ascii="Times New Roman" w:hAnsi="Times New Roman" w:cs="Times New Roman"/>
          <w:sz w:val="24"/>
          <w:szCs w:val="24"/>
        </w:rPr>
      </w:pPr>
      <w:bookmarkStart w:id="33" w:name="_Toc51926554"/>
      <w:r w:rsidRPr="00A579E1">
        <w:rPr>
          <w:rFonts w:ascii="Times New Roman" w:hAnsi="Times New Roman" w:cs="Times New Roman"/>
          <w:sz w:val="24"/>
          <w:szCs w:val="24"/>
        </w:rPr>
        <w:lastRenderedPageBreak/>
        <w:t xml:space="preserve">Module 1 : </w:t>
      </w:r>
      <w:r w:rsidR="00FD4708" w:rsidRPr="00A579E1">
        <w:rPr>
          <w:rFonts w:ascii="Times New Roman" w:hAnsi="Times New Roman" w:cs="Times New Roman"/>
          <w:sz w:val="24"/>
          <w:szCs w:val="24"/>
        </w:rPr>
        <w:t>C</w:t>
      </w:r>
      <w:r w:rsidRPr="00A579E1">
        <w:rPr>
          <w:rFonts w:ascii="Times New Roman" w:hAnsi="Times New Roman" w:cs="Times New Roman"/>
          <w:sz w:val="24"/>
          <w:szCs w:val="24"/>
        </w:rPr>
        <w:t>oordi</w:t>
      </w:r>
      <w:r w:rsidR="00FD4708" w:rsidRPr="00A579E1">
        <w:rPr>
          <w:rFonts w:ascii="Times New Roman" w:hAnsi="Times New Roman" w:cs="Times New Roman"/>
          <w:sz w:val="24"/>
          <w:szCs w:val="24"/>
        </w:rPr>
        <w:t>nation des services du MCRP</w:t>
      </w:r>
      <w:bookmarkEnd w:id="33"/>
    </w:p>
    <w:p w14:paraId="2178F9BA" w14:textId="77777777" w:rsidR="00056A5A" w:rsidRPr="00E846ED" w:rsidRDefault="00056A5A" w:rsidP="00DD5668">
      <w:pPr>
        <w:pStyle w:val="Titre3"/>
        <w:numPr>
          <w:ilvl w:val="0"/>
          <w:numId w:val="179"/>
        </w:numPr>
        <w:spacing w:before="240" w:after="240" w:line="240" w:lineRule="auto"/>
        <w:ind w:right="28"/>
        <w:rPr>
          <w:rFonts w:ascii="Times New Roman" w:hAnsi="Times New Roman" w:cs="Times New Roman"/>
          <w:sz w:val="24"/>
          <w:szCs w:val="24"/>
        </w:rPr>
      </w:pPr>
      <w:bookmarkStart w:id="34" w:name="_Toc51926555"/>
      <w:r w:rsidRPr="00E846ED">
        <w:rPr>
          <w:rFonts w:ascii="Times New Roman" w:hAnsi="Times New Roman" w:cs="Times New Roman"/>
          <w:sz w:val="24"/>
          <w:szCs w:val="24"/>
        </w:rPr>
        <w:t>Textes législatifs et règlementaires</w:t>
      </w:r>
      <w:bookmarkEnd w:id="34"/>
    </w:p>
    <w:p w14:paraId="391120C6" w14:textId="77777777" w:rsidR="00397A8D" w:rsidRPr="00AF1B77" w:rsidRDefault="00B14563" w:rsidP="00DD5668">
      <w:pPr>
        <w:pStyle w:val="Paragraphedeliste"/>
        <w:numPr>
          <w:ilvl w:val="0"/>
          <w:numId w:val="50"/>
        </w:numPr>
        <w:spacing w:line="240" w:lineRule="auto"/>
        <w:rPr>
          <w:sz w:val="24"/>
          <w:szCs w:val="24"/>
        </w:rPr>
      </w:pPr>
      <w:r w:rsidRPr="00AF1B77">
        <w:rPr>
          <w:sz w:val="24"/>
          <w:szCs w:val="24"/>
        </w:rPr>
        <w:t>Décret n°2016-358</w:t>
      </w:r>
      <w:r w:rsidR="002B3247" w:rsidRPr="00AF1B77">
        <w:rPr>
          <w:sz w:val="24"/>
          <w:szCs w:val="24"/>
        </w:rPr>
        <w:t xml:space="preserve">/PRES/PM/MCRP du 16 mai 2016 portant organisation du </w:t>
      </w:r>
      <w:r w:rsidR="002A2F8B" w:rsidRPr="00AF1B77">
        <w:rPr>
          <w:sz w:val="24"/>
          <w:szCs w:val="24"/>
        </w:rPr>
        <w:t>Ministère</w:t>
      </w:r>
      <w:r w:rsidR="00E57598" w:rsidRPr="00AF1B77">
        <w:rPr>
          <w:sz w:val="24"/>
          <w:szCs w:val="24"/>
        </w:rPr>
        <w:t xml:space="preserve"> de la Communication et des R</w:t>
      </w:r>
      <w:r w:rsidR="002B3247" w:rsidRPr="00AF1B77">
        <w:rPr>
          <w:sz w:val="24"/>
          <w:szCs w:val="24"/>
        </w:rPr>
        <w:t>elations avec le Parlement</w:t>
      </w:r>
      <w:r w:rsidR="00440791" w:rsidRPr="00AF1B77">
        <w:rPr>
          <w:sz w:val="24"/>
          <w:szCs w:val="24"/>
        </w:rPr>
        <w:t> ;</w:t>
      </w:r>
    </w:p>
    <w:p w14:paraId="61231B5A" w14:textId="77777777" w:rsidR="00397A8D" w:rsidRPr="00AF1B77" w:rsidRDefault="00B14563" w:rsidP="00DD5668">
      <w:pPr>
        <w:pStyle w:val="Paragraphedeliste"/>
        <w:numPr>
          <w:ilvl w:val="0"/>
          <w:numId w:val="50"/>
        </w:numPr>
        <w:spacing w:line="240" w:lineRule="auto"/>
        <w:rPr>
          <w:sz w:val="24"/>
          <w:szCs w:val="24"/>
        </w:rPr>
      </w:pPr>
      <w:r w:rsidRPr="00AF1B77">
        <w:rPr>
          <w:sz w:val="24"/>
          <w:szCs w:val="24"/>
        </w:rPr>
        <w:t>Décret n° 2005-483</w:t>
      </w:r>
      <w:r w:rsidR="00440791" w:rsidRPr="00AF1B77">
        <w:rPr>
          <w:sz w:val="24"/>
          <w:szCs w:val="24"/>
        </w:rPr>
        <w:t>/PRES/PM/MFPRE du 27 septembre 2005 portant création, attributions, composition et fonctionnement des organes d’administration, de gestion et d’évaluation au sein des départements ministériels ;</w:t>
      </w:r>
    </w:p>
    <w:p w14:paraId="1ADD3A38" w14:textId="77777777" w:rsidR="00397A8D" w:rsidRPr="00AF1B77" w:rsidRDefault="00B14563" w:rsidP="00DD5668">
      <w:pPr>
        <w:pStyle w:val="Paragraphedeliste"/>
        <w:numPr>
          <w:ilvl w:val="0"/>
          <w:numId w:val="50"/>
        </w:numPr>
        <w:spacing w:line="240" w:lineRule="auto"/>
        <w:rPr>
          <w:sz w:val="24"/>
          <w:szCs w:val="24"/>
        </w:rPr>
      </w:pPr>
      <w:r w:rsidRPr="00AF1B77">
        <w:rPr>
          <w:sz w:val="24"/>
          <w:szCs w:val="24"/>
        </w:rPr>
        <w:t>Décret n°2011-1013</w:t>
      </w:r>
      <w:r w:rsidR="00DD155C" w:rsidRPr="00AF1B77">
        <w:rPr>
          <w:sz w:val="24"/>
          <w:szCs w:val="24"/>
        </w:rPr>
        <w:t>/PRES/PM/MFPTSS du 22 décembre 2011 portant critères et modalités d’évaluation des agents de la Fonction publique</w:t>
      </w:r>
      <w:r w:rsidR="009A67FC" w:rsidRPr="00AF1B77">
        <w:rPr>
          <w:sz w:val="24"/>
          <w:szCs w:val="24"/>
        </w:rPr>
        <w:t> ;</w:t>
      </w:r>
    </w:p>
    <w:p w14:paraId="340F26C0" w14:textId="77777777" w:rsidR="00056A5A" w:rsidRPr="00AF1B77" w:rsidRDefault="009A67FC" w:rsidP="00DD5668">
      <w:pPr>
        <w:pStyle w:val="Paragraphedeliste"/>
        <w:numPr>
          <w:ilvl w:val="0"/>
          <w:numId w:val="50"/>
        </w:numPr>
        <w:spacing w:line="240" w:lineRule="auto"/>
        <w:rPr>
          <w:sz w:val="24"/>
          <w:szCs w:val="24"/>
        </w:rPr>
      </w:pPr>
      <w:r w:rsidRPr="00AF1B77">
        <w:rPr>
          <w:sz w:val="24"/>
          <w:szCs w:val="24"/>
        </w:rPr>
        <w:t xml:space="preserve">Décret </w:t>
      </w:r>
      <w:r w:rsidR="00565F1C" w:rsidRPr="00AF1B77">
        <w:rPr>
          <w:sz w:val="24"/>
          <w:szCs w:val="24"/>
        </w:rPr>
        <w:t>n°</w:t>
      </w:r>
      <w:r w:rsidRPr="00AF1B77">
        <w:rPr>
          <w:sz w:val="24"/>
          <w:szCs w:val="24"/>
        </w:rPr>
        <w:t>98-375</w:t>
      </w:r>
      <w:r w:rsidR="00661931" w:rsidRPr="00AF1B77">
        <w:rPr>
          <w:sz w:val="24"/>
          <w:szCs w:val="24"/>
        </w:rPr>
        <w:t>/PRES/PM/MFPDI/MEF</w:t>
      </w:r>
      <w:r w:rsidRPr="00AF1B77">
        <w:rPr>
          <w:sz w:val="24"/>
          <w:szCs w:val="24"/>
        </w:rPr>
        <w:t xml:space="preserve"> du 15 septembre 1998 portant attributions, composition et fonctionnement des organes consultatifs de la Fonction publique ; modifié par le décret </w:t>
      </w:r>
      <w:r w:rsidR="00565F1C" w:rsidRPr="00AF1B77">
        <w:rPr>
          <w:sz w:val="24"/>
          <w:szCs w:val="24"/>
        </w:rPr>
        <w:t>n°</w:t>
      </w:r>
      <w:r w:rsidRPr="00AF1B77">
        <w:rPr>
          <w:sz w:val="24"/>
          <w:szCs w:val="24"/>
        </w:rPr>
        <w:t>2004-550 du 6</w:t>
      </w:r>
      <w:r w:rsidR="00565F1C" w:rsidRPr="00AF1B77">
        <w:rPr>
          <w:sz w:val="24"/>
          <w:szCs w:val="24"/>
        </w:rPr>
        <w:t xml:space="preserve"> décembre </w:t>
      </w:r>
      <w:r w:rsidRPr="00AF1B77">
        <w:rPr>
          <w:sz w:val="24"/>
          <w:szCs w:val="24"/>
        </w:rPr>
        <w:t>2004</w:t>
      </w:r>
      <w:r w:rsidR="00565F1C" w:rsidRPr="00AF1B77">
        <w:rPr>
          <w:sz w:val="24"/>
          <w:szCs w:val="24"/>
        </w:rPr>
        <w:t>.</w:t>
      </w:r>
    </w:p>
    <w:p w14:paraId="444E5443" w14:textId="77777777" w:rsidR="003B521F" w:rsidRPr="00E846ED" w:rsidRDefault="003B521F" w:rsidP="00DD5668">
      <w:pPr>
        <w:pStyle w:val="Titre3"/>
        <w:numPr>
          <w:ilvl w:val="0"/>
          <w:numId w:val="179"/>
        </w:numPr>
        <w:spacing w:before="240" w:after="240" w:line="240" w:lineRule="auto"/>
        <w:ind w:right="28"/>
        <w:rPr>
          <w:rFonts w:ascii="Times New Roman" w:hAnsi="Times New Roman" w:cs="Times New Roman"/>
          <w:sz w:val="24"/>
          <w:szCs w:val="24"/>
        </w:rPr>
      </w:pPr>
      <w:bookmarkStart w:id="35" w:name="_Toc51926556"/>
      <w:r w:rsidRPr="00E846ED">
        <w:rPr>
          <w:rFonts w:ascii="Times New Roman" w:hAnsi="Times New Roman" w:cs="Times New Roman"/>
          <w:sz w:val="24"/>
          <w:szCs w:val="24"/>
        </w:rPr>
        <w:t>Outils</w:t>
      </w:r>
      <w:bookmarkEnd w:id="35"/>
    </w:p>
    <w:p w14:paraId="0C03773E" w14:textId="77777777" w:rsidR="003B521F" w:rsidRPr="00AF1B77" w:rsidRDefault="003B521F" w:rsidP="00DD5668">
      <w:pPr>
        <w:pStyle w:val="Paragraphedeliste"/>
        <w:numPr>
          <w:ilvl w:val="0"/>
          <w:numId w:val="51"/>
        </w:numPr>
        <w:spacing w:line="240" w:lineRule="auto"/>
        <w:rPr>
          <w:sz w:val="24"/>
          <w:szCs w:val="24"/>
        </w:rPr>
      </w:pPr>
      <w:r w:rsidRPr="00AF1B77">
        <w:rPr>
          <w:sz w:val="24"/>
          <w:szCs w:val="24"/>
        </w:rPr>
        <w:t>Décrets de nomination ;</w:t>
      </w:r>
    </w:p>
    <w:p w14:paraId="7C024463" w14:textId="77777777" w:rsidR="003B521F" w:rsidRPr="00AF1B77" w:rsidRDefault="003B521F" w:rsidP="00DD5668">
      <w:pPr>
        <w:pStyle w:val="Paragraphedeliste"/>
        <w:numPr>
          <w:ilvl w:val="0"/>
          <w:numId w:val="51"/>
        </w:numPr>
        <w:spacing w:line="240" w:lineRule="auto"/>
        <w:rPr>
          <w:sz w:val="24"/>
          <w:szCs w:val="24"/>
        </w:rPr>
      </w:pPr>
      <w:r w:rsidRPr="00AF1B77">
        <w:rPr>
          <w:sz w:val="24"/>
          <w:szCs w:val="24"/>
        </w:rPr>
        <w:t>Lettre de mission du Ministre</w:t>
      </w:r>
    </w:p>
    <w:p w14:paraId="7E067303" w14:textId="77777777" w:rsidR="00056A5A" w:rsidRPr="00E846ED" w:rsidRDefault="00E57598" w:rsidP="00DD5668">
      <w:pPr>
        <w:pStyle w:val="Titre3"/>
        <w:numPr>
          <w:ilvl w:val="0"/>
          <w:numId w:val="179"/>
        </w:numPr>
        <w:spacing w:before="240" w:after="240" w:line="240" w:lineRule="auto"/>
        <w:ind w:right="28"/>
        <w:rPr>
          <w:rFonts w:ascii="Times New Roman" w:hAnsi="Times New Roman" w:cs="Times New Roman"/>
          <w:sz w:val="24"/>
          <w:szCs w:val="24"/>
        </w:rPr>
      </w:pPr>
      <w:bookmarkStart w:id="36" w:name="_Toc51926557"/>
      <w:r w:rsidRPr="00E846ED">
        <w:rPr>
          <w:rFonts w:ascii="Times New Roman" w:hAnsi="Times New Roman" w:cs="Times New Roman"/>
          <w:sz w:val="24"/>
          <w:szCs w:val="24"/>
        </w:rPr>
        <w:t>Activités</w:t>
      </w:r>
      <w:bookmarkEnd w:id="36"/>
      <w:r w:rsidRPr="00E846ED">
        <w:rPr>
          <w:rFonts w:ascii="Times New Roman" w:hAnsi="Times New Roman" w:cs="Times New Roman"/>
          <w:sz w:val="24"/>
          <w:szCs w:val="24"/>
        </w:rPr>
        <w:t> </w:t>
      </w:r>
    </w:p>
    <w:p w14:paraId="58772D67" w14:textId="77777777" w:rsidR="00056A5A" w:rsidRPr="00AF1B77" w:rsidRDefault="00E815D5" w:rsidP="00DD5668">
      <w:pPr>
        <w:pStyle w:val="Paragraphedeliste"/>
        <w:numPr>
          <w:ilvl w:val="0"/>
          <w:numId w:val="52"/>
        </w:numPr>
        <w:spacing w:line="240" w:lineRule="auto"/>
        <w:rPr>
          <w:sz w:val="24"/>
          <w:szCs w:val="24"/>
        </w:rPr>
      </w:pPr>
      <w:r w:rsidRPr="00AF1B77">
        <w:rPr>
          <w:sz w:val="24"/>
          <w:szCs w:val="24"/>
        </w:rPr>
        <w:t>Identifier</w:t>
      </w:r>
      <w:r w:rsidR="00B14563" w:rsidRPr="00AF1B77">
        <w:rPr>
          <w:sz w:val="24"/>
          <w:szCs w:val="24"/>
        </w:rPr>
        <w:t xml:space="preserve"> l</w:t>
      </w:r>
      <w:r w:rsidR="00056A5A" w:rsidRPr="00AF1B77">
        <w:rPr>
          <w:sz w:val="24"/>
          <w:szCs w:val="24"/>
        </w:rPr>
        <w:t>es objectifs prioritaires du MCRP</w:t>
      </w:r>
    </w:p>
    <w:p w14:paraId="6F15B73C" w14:textId="77777777" w:rsidR="00056A5A" w:rsidRPr="00AF1B77" w:rsidRDefault="00E815D5" w:rsidP="00DD5668">
      <w:pPr>
        <w:pStyle w:val="Paragraphedeliste"/>
        <w:numPr>
          <w:ilvl w:val="0"/>
          <w:numId w:val="52"/>
        </w:numPr>
        <w:spacing w:line="240" w:lineRule="auto"/>
        <w:rPr>
          <w:sz w:val="24"/>
          <w:szCs w:val="24"/>
        </w:rPr>
      </w:pPr>
      <w:r w:rsidRPr="00AF1B77">
        <w:rPr>
          <w:sz w:val="24"/>
          <w:szCs w:val="24"/>
        </w:rPr>
        <w:t>Elaborer</w:t>
      </w:r>
      <w:r w:rsidR="00B14563" w:rsidRPr="00AF1B77">
        <w:rPr>
          <w:sz w:val="24"/>
          <w:szCs w:val="24"/>
        </w:rPr>
        <w:t xml:space="preserve"> l</w:t>
      </w:r>
      <w:r w:rsidR="00056A5A" w:rsidRPr="00AF1B77">
        <w:rPr>
          <w:sz w:val="24"/>
          <w:szCs w:val="24"/>
        </w:rPr>
        <w:t>es lettres de missions</w:t>
      </w:r>
    </w:p>
    <w:p w14:paraId="2F236B70" w14:textId="77777777" w:rsidR="00056A5A" w:rsidRPr="00AF1B77" w:rsidRDefault="00E815D5" w:rsidP="00DD5668">
      <w:pPr>
        <w:pStyle w:val="Paragraphedeliste"/>
        <w:numPr>
          <w:ilvl w:val="0"/>
          <w:numId w:val="52"/>
        </w:numPr>
        <w:spacing w:line="240" w:lineRule="auto"/>
        <w:rPr>
          <w:sz w:val="24"/>
          <w:szCs w:val="24"/>
        </w:rPr>
      </w:pPr>
      <w:r w:rsidRPr="00AF1B77">
        <w:rPr>
          <w:sz w:val="24"/>
          <w:szCs w:val="24"/>
        </w:rPr>
        <w:t>Organiser et piloter l</w:t>
      </w:r>
      <w:r w:rsidR="00056A5A" w:rsidRPr="00AF1B77">
        <w:rPr>
          <w:sz w:val="24"/>
          <w:szCs w:val="24"/>
        </w:rPr>
        <w:t>es cadres de concertation du MCRP</w:t>
      </w:r>
    </w:p>
    <w:p w14:paraId="7CDD7E3A" w14:textId="77777777" w:rsidR="007328D2" w:rsidRPr="00AF1B77" w:rsidRDefault="007328D2" w:rsidP="00DD5668">
      <w:pPr>
        <w:pStyle w:val="Paragraphedeliste"/>
        <w:spacing w:line="240" w:lineRule="auto"/>
        <w:rPr>
          <w:sz w:val="24"/>
          <w:szCs w:val="24"/>
        </w:rPr>
      </w:pPr>
    </w:p>
    <w:p w14:paraId="58406F67" w14:textId="77777777" w:rsidR="003B521F" w:rsidRPr="00AF1B77" w:rsidRDefault="003B521F" w:rsidP="00DD5668">
      <w:pPr>
        <w:spacing w:line="240" w:lineRule="auto"/>
        <w:sectPr w:rsidR="003B521F" w:rsidRPr="00AF1B77" w:rsidSect="000A54E7">
          <w:footerReference w:type="default" r:id="rId13"/>
          <w:pgSz w:w="11920" w:h="16840"/>
          <w:pgMar w:top="709" w:right="1080" w:bottom="1300" w:left="1134" w:header="0" w:footer="944" w:gutter="0"/>
          <w:cols w:space="720"/>
          <w:docGrid w:linePitch="299"/>
        </w:sectPr>
      </w:pPr>
    </w:p>
    <w:p w14:paraId="3AFEB7D5" w14:textId="77777777" w:rsidR="00724D99" w:rsidRPr="00E846ED" w:rsidRDefault="00724D99" w:rsidP="00DD5668">
      <w:pPr>
        <w:pStyle w:val="Titre3"/>
        <w:numPr>
          <w:ilvl w:val="0"/>
          <w:numId w:val="179"/>
        </w:numPr>
        <w:spacing w:before="240" w:after="240" w:line="240" w:lineRule="auto"/>
        <w:ind w:right="28"/>
        <w:rPr>
          <w:rFonts w:ascii="Times New Roman" w:hAnsi="Times New Roman" w:cs="Times New Roman"/>
          <w:sz w:val="24"/>
          <w:szCs w:val="24"/>
        </w:rPr>
      </w:pPr>
      <w:bookmarkStart w:id="37" w:name="_Toc51926558"/>
      <w:r w:rsidRPr="00E846ED">
        <w:rPr>
          <w:rFonts w:ascii="Times New Roman" w:hAnsi="Times New Roman" w:cs="Times New Roman"/>
          <w:sz w:val="24"/>
          <w:szCs w:val="24"/>
        </w:rPr>
        <w:lastRenderedPageBreak/>
        <w:t>Description des processus</w:t>
      </w:r>
      <w:bookmarkEnd w:id="37"/>
    </w:p>
    <w:p w14:paraId="58DF320E" w14:textId="77777777" w:rsidR="00056A5A" w:rsidRPr="00EE31A4" w:rsidRDefault="007328D2" w:rsidP="00DD5668">
      <w:pPr>
        <w:spacing w:before="0" w:after="0" w:line="240" w:lineRule="auto"/>
        <w:rPr>
          <w:sz w:val="24"/>
          <w:szCs w:val="24"/>
          <w:lang w:eastAsia="fr-FR"/>
        </w:rPr>
      </w:pPr>
      <w:r w:rsidRPr="00EE31A4">
        <w:rPr>
          <w:sz w:val="24"/>
          <w:szCs w:val="24"/>
          <w:lang w:eastAsia="fr-FR"/>
        </w:rPr>
        <w:t>Activité 1 : Identifier l</w:t>
      </w:r>
      <w:r w:rsidR="00056A5A" w:rsidRPr="00EE31A4">
        <w:rPr>
          <w:sz w:val="24"/>
          <w:szCs w:val="24"/>
          <w:lang w:eastAsia="fr-FR"/>
        </w:rPr>
        <w:t>es objectifs prioritaires du MCRP</w:t>
      </w:r>
    </w:p>
    <w:tbl>
      <w:tblPr>
        <w:tblW w:w="16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4A0" w:firstRow="1" w:lastRow="0" w:firstColumn="1" w:lastColumn="0" w:noHBand="0" w:noVBand="1"/>
      </w:tblPr>
      <w:tblGrid>
        <w:gridCol w:w="1352"/>
        <w:gridCol w:w="1883"/>
        <w:gridCol w:w="1559"/>
        <w:gridCol w:w="4227"/>
        <w:gridCol w:w="2410"/>
        <w:gridCol w:w="2976"/>
        <w:gridCol w:w="496"/>
        <w:gridCol w:w="426"/>
        <w:gridCol w:w="425"/>
        <w:gridCol w:w="425"/>
      </w:tblGrid>
      <w:tr w:rsidR="008C2BA4" w:rsidRPr="00AF1B77" w14:paraId="2F9DDD8B" w14:textId="77777777" w:rsidTr="00C11FC6">
        <w:trPr>
          <w:cantSplit/>
          <w:trHeight w:val="567"/>
          <w:jc w:val="center"/>
        </w:trPr>
        <w:tc>
          <w:tcPr>
            <w:tcW w:w="135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5902E76" w14:textId="77777777" w:rsidR="008C2BA4" w:rsidRPr="00AF1B77" w:rsidRDefault="008C2BA4" w:rsidP="00DD5668">
            <w:pPr>
              <w:tabs>
                <w:tab w:val="clear" w:pos="2775"/>
              </w:tabs>
              <w:spacing w:before="0" w:after="0" w:line="240" w:lineRule="auto"/>
              <w:ind w:left="720" w:hanging="360"/>
              <w:contextualSpacing/>
              <w:jc w:val="center"/>
              <w:rPr>
                <w:rFonts w:eastAsia="Calibri"/>
                <w:b/>
                <w:sz w:val="20"/>
                <w:szCs w:val="20"/>
              </w:rPr>
            </w:pPr>
            <w:r w:rsidRPr="00AF1B77">
              <w:rPr>
                <w:rFonts w:eastAsia="Calibri"/>
                <w:b/>
                <w:sz w:val="20"/>
                <w:szCs w:val="20"/>
              </w:rPr>
              <w:t>Seq..</w:t>
            </w:r>
          </w:p>
        </w:tc>
        <w:tc>
          <w:tcPr>
            <w:tcW w:w="18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7532383" w14:textId="77777777" w:rsidR="008C2BA4" w:rsidRPr="00AF1B77" w:rsidRDefault="008C2BA4" w:rsidP="00DD5668">
            <w:pPr>
              <w:keepNext/>
              <w:keepLines/>
              <w:tabs>
                <w:tab w:val="clear" w:pos="2775"/>
                <w:tab w:val="left" w:pos="-1418"/>
                <w:tab w:val="left" w:pos="212"/>
              </w:tabs>
              <w:autoSpaceDE w:val="0"/>
              <w:autoSpaceDN w:val="0"/>
              <w:adjustRightInd w:val="0"/>
              <w:spacing w:before="0" w:after="0" w:line="240" w:lineRule="auto"/>
              <w:jc w:val="center"/>
              <w:rPr>
                <w:rFonts w:eastAsia="Times New Roman"/>
                <w:b/>
                <w:sz w:val="20"/>
                <w:szCs w:val="20"/>
                <w:lang w:eastAsia="fr-FR"/>
              </w:rPr>
            </w:pPr>
            <w:r w:rsidRPr="00AF1B77">
              <w:rPr>
                <w:rFonts w:eastAsia="Times New Roman"/>
                <w:b/>
                <w:sz w:val="20"/>
                <w:szCs w:val="20"/>
                <w:lang w:eastAsia="fr-FR"/>
              </w:rPr>
              <w:t>Périodicité ou délais</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860660" w14:textId="77777777" w:rsidR="008C2BA4" w:rsidRPr="00AF1B77" w:rsidRDefault="008C2BA4" w:rsidP="00DD5668">
            <w:pPr>
              <w:tabs>
                <w:tab w:val="clear" w:pos="2775"/>
              </w:tabs>
              <w:spacing w:before="0" w:after="0" w:line="240" w:lineRule="auto"/>
              <w:jc w:val="center"/>
              <w:rPr>
                <w:rFonts w:eastAsia="Times New Roman"/>
                <w:b/>
                <w:sz w:val="20"/>
                <w:szCs w:val="20"/>
                <w:lang w:eastAsia="fr-FR"/>
              </w:rPr>
            </w:pPr>
            <w:r w:rsidRPr="00AF1B77">
              <w:rPr>
                <w:rFonts w:eastAsia="Times New Roman"/>
                <w:b/>
                <w:sz w:val="20"/>
                <w:szCs w:val="20"/>
                <w:lang w:eastAsia="fr-FR"/>
              </w:rPr>
              <w:t>Acteurs</w:t>
            </w:r>
          </w:p>
        </w:tc>
        <w:tc>
          <w:tcPr>
            <w:tcW w:w="422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AF43AC" w14:textId="77777777" w:rsidR="008C2BA4" w:rsidRPr="00AF1B77" w:rsidRDefault="008C2BA4" w:rsidP="00DD5668">
            <w:pPr>
              <w:tabs>
                <w:tab w:val="clear" w:pos="2775"/>
              </w:tabs>
              <w:spacing w:before="0" w:after="0" w:line="240" w:lineRule="auto"/>
              <w:jc w:val="center"/>
              <w:rPr>
                <w:rFonts w:eastAsia="Times New Roman"/>
                <w:b/>
                <w:sz w:val="20"/>
                <w:szCs w:val="20"/>
                <w:lang w:eastAsia="fr-FR"/>
              </w:rPr>
            </w:pPr>
            <w:r w:rsidRPr="00AF1B77">
              <w:rPr>
                <w:rFonts w:eastAsia="Times New Roman"/>
                <w:b/>
                <w:sz w:val="20"/>
                <w:szCs w:val="20"/>
                <w:lang w:eastAsia="fr-FR"/>
              </w:rPr>
              <w:t>Description des activités</w:t>
            </w:r>
          </w:p>
        </w:tc>
        <w:tc>
          <w:tcPr>
            <w:tcW w:w="241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C42389"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before="0" w:after="0" w:line="240" w:lineRule="auto"/>
              <w:jc w:val="center"/>
              <w:rPr>
                <w:rFonts w:eastAsia="Times New Roman"/>
                <w:b/>
                <w:sz w:val="20"/>
                <w:szCs w:val="20"/>
                <w:lang w:eastAsia="fr-FR"/>
              </w:rPr>
            </w:pPr>
            <w:r w:rsidRPr="00AF1B77">
              <w:rPr>
                <w:rFonts w:eastAsia="Times New Roman"/>
                <w:b/>
                <w:sz w:val="20"/>
                <w:szCs w:val="20"/>
                <w:lang w:eastAsia="fr-FR"/>
              </w:rPr>
              <w:t>Inputs</w:t>
            </w:r>
          </w:p>
          <w:p w14:paraId="5C93F098"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before="0" w:after="0" w:line="240" w:lineRule="auto"/>
              <w:jc w:val="center"/>
              <w:rPr>
                <w:rFonts w:eastAsia="Times New Roman"/>
                <w:b/>
                <w:sz w:val="20"/>
                <w:szCs w:val="20"/>
                <w:lang w:eastAsia="fr-FR"/>
              </w:rPr>
            </w:pPr>
            <w:r w:rsidRPr="00AF1B77">
              <w:rPr>
                <w:rFonts w:eastAsia="Times New Roman"/>
                <w:b/>
                <w:sz w:val="20"/>
                <w:szCs w:val="20"/>
                <w:lang w:eastAsia="fr-FR"/>
              </w:rPr>
              <w:t>(données d’entrée)</w:t>
            </w:r>
          </w:p>
        </w:tc>
        <w:tc>
          <w:tcPr>
            <w:tcW w:w="297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81EF68"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before="0" w:after="0" w:line="240" w:lineRule="auto"/>
              <w:jc w:val="center"/>
              <w:rPr>
                <w:rFonts w:eastAsia="Times New Roman"/>
                <w:b/>
                <w:sz w:val="20"/>
                <w:szCs w:val="20"/>
                <w:lang w:eastAsia="fr-FR"/>
              </w:rPr>
            </w:pPr>
            <w:r w:rsidRPr="00AF1B77">
              <w:rPr>
                <w:rFonts w:eastAsia="Times New Roman"/>
                <w:b/>
                <w:sz w:val="20"/>
                <w:szCs w:val="20"/>
                <w:lang w:eastAsia="fr-FR"/>
              </w:rPr>
              <w:t>Outputs</w:t>
            </w:r>
          </w:p>
          <w:p w14:paraId="3DCA40BF"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before="0" w:after="0" w:line="240" w:lineRule="auto"/>
              <w:jc w:val="center"/>
              <w:rPr>
                <w:rFonts w:eastAsia="Times New Roman"/>
                <w:b/>
                <w:sz w:val="20"/>
                <w:szCs w:val="20"/>
                <w:lang w:eastAsia="fr-FR"/>
              </w:rPr>
            </w:pPr>
            <w:r w:rsidRPr="00AF1B77">
              <w:rPr>
                <w:rFonts w:eastAsia="Times New Roman"/>
                <w:b/>
                <w:sz w:val="20"/>
                <w:szCs w:val="20"/>
                <w:lang w:eastAsia="fr-FR"/>
              </w:rPr>
              <w:t>(informations en sortie)</w:t>
            </w:r>
          </w:p>
        </w:tc>
        <w:tc>
          <w:tcPr>
            <w:tcW w:w="49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22C2AB"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before="0" w:after="0" w:line="240" w:lineRule="auto"/>
              <w:jc w:val="center"/>
              <w:rPr>
                <w:rFonts w:eastAsia="Times New Roman"/>
                <w:b/>
                <w:sz w:val="20"/>
                <w:szCs w:val="20"/>
                <w:lang w:eastAsia="fr-FR"/>
              </w:rPr>
            </w:pPr>
            <w:r w:rsidRPr="00AF1B77">
              <w:rPr>
                <w:rFonts w:eastAsia="Times New Roman"/>
                <w:b/>
                <w:sz w:val="20"/>
                <w:szCs w:val="20"/>
                <w:lang w:eastAsia="fr-FR"/>
              </w:rPr>
              <w:t>A</w:t>
            </w:r>
          </w:p>
        </w:tc>
        <w:tc>
          <w:tcPr>
            <w:tcW w:w="42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92E773"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before="0" w:after="0" w:line="240" w:lineRule="auto"/>
              <w:jc w:val="center"/>
              <w:rPr>
                <w:rFonts w:eastAsia="Times New Roman"/>
                <w:b/>
                <w:sz w:val="20"/>
                <w:szCs w:val="20"/>
                <w:lang w:eastAsia="fr-FR"/>
              </w:rPr>
            </w:pPr>
            <w:r w:rsidRPr="00AF1B77">
              <w:rPr>
                <w:rFonts w:eastAsia="Times New Roman"/>
                <w:b/>
                <w:sz w:val="20"/>
                <w:szCs w:val="20"/>
                <w:lang w:eastAsia="fr-FR"/>
              </w:rPr>
              <w:t>E</w:t>
            </w:r>
          </w:p>
        </w:tc>
        <w:tc>
          <w:tcPr>
            <w:tcW w:w="42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9C5EBA4"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before="0" w:after="0" w:line="240" w:lineRule="auto"/>
              <w:jc w:val="center"/>
              <w:rPr>
                <w:rFonts w:eastAsia="Times New Roman"/>
                <w:b/>
                <w:sz w:val="20"/>
                <w:szCs w:val="20"/>
                <w:lang w:eastAsia="fr-FR"/>
              </w:rPr>
            </w:pPr>
            <w:r w:rsidRPr="00AF1B77">
              <w:rPr>
                <w:rFonts w:eastAsia="Times New Roman"/>
                <w:b/>
                <w:sz w:val="20"/>
                <w:szCs w:val="20"/>
                <w:lang w:eastAsia="fr-FR"/>
              </w:rPr>
              <w:t>C</w:t>
            </w:r>
          </w:p>
        </w:tc>
        <w:tc>
          <w:tcPr>
            <w:tcW w:w="42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EDA348"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before="0" w:after="0" w:line="240" w:lineRule="auto"/>
              <w:jc w:val="center"/>
              <w:rPr>
                <w:rFonts w:eastAsia="Times New Roman"/>
                <w:b/>
                <w:sz w:val="20"/>
                <w:szCs w:val="20"/>
                <w:lang w:eastAsia="fr-FR"/>
              </w:rPr>
            </w:pPr>
            <w:r w:rsidRPr="00AF1B77">
              <w:rPr>
                <w:rFonts w:eastAsia="Times New Roman"/>
                <w:b/>
                <w:sz w:val="20"/>
                <w:szCs w:val="20"/>
                <w:lang w:eastAsia="fr-FR"/>
              </w:rPr>
              <w:t>D</w:t>
            </w:r>
          </w:p>
        </w:tc>
      </w:tr>
      <w:tr w:rsidR="008C2BA4" w:rsidRPr="00AF1B77" w14:paraId="4A821EAB" w14:textId="77777777" w:rsidTr="00C11FC6">
        <w:trPr>
          <w:cantSplit/>
          <w:trHeight w:val="567"/>
          <w:jc w:val="center"/>
        </w:trPr>
        <w:tc>
          <w:tcPr>
            <w:tcW w:w="1352" w:type="dxa"/>
            <w:tcBorders>
              <w:top w:val="single" w:sz="4" w:space="0" w:color="auto"/>
              <w:left w:val="single" w:sz="4" w:space="0" w:color="auto"/>
              <w:bottom w:val="single" w:sz="4" w:space="0" w:color="auto"/>
              <w:right w:val="single" w:sz="4" w:space="0" w:color="auto"/>
            </w:tcBorders>
            <w:shd w:val="clear" w:color="auto" w:fill="FFFFFF"/>
            <w:vAlign w:val="center"/>
          </w:tcPr>
          <w:p w14:paraId="5648F5E9" w14:textId="77777777" w:rsidR="008C2BA4" w:rsidRPr="00AF1B77" w:rsidRDefault="008C2BA4" w:rsidP="00DD5668">
            <w:pPr>
              <w:numPr>
                <w:ilvl w:val="0"/>
                <w:numId w:val="53"/>
              </w:numPr>
              <w:tabs>
                <w:tab w:val="clear" w:pos="2775"/>
              </w:tabs>
              <w:spacing w:before="0" w:after="0" w:line="240" w:lineRule="auto"/>
              <w:contextualSpacing/>
              <w:jc w:val="left"/>
              <w:rPr>
                <w:rFonts w:eastAsia="Calibri"/>
                <w:sz w:val="20"/>
                <w:szCs w:val="20"/>
              </w:rPr>
            </w:pPr>
          </w:p>
        </w:tc>
        <w:tc>
          <w:tcPr>
            <w:tcW w:w="18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80ED25F" w14:textId="77777777" w:rsidR="008C2BA4" w:rsidRPr="00AF1B77" w:rsidRDefault="008C2BA4" w:rsidP="00DD5668">
            <w:pPr>
              <w:keepNext/>
              <w:keepLines/>
              <w:tabs>
                <w:tab w:val="clear" w:pos="2775"/>
                <w:tab w:val="left" w:pos="-1418"/>
                <w:tab w:val="left" w:pos="212"/>
              </w:tabs>
              <w:autoSpaceDE w:val="0"/>
              <w:autoSpaceDN w:val="0"/>
              <w:adjustRightInd w:val="0"/>
              <w:spacing w:line="240" w:lineRule="auto"/>
              <w:rPr>
                <w:rFonts w:eastAsia="Times New Roman"/>
                <w:sz w:val="20"/>
                <w:szCs w:val="20"/>
                <w:lang w:eastAsia="fr-FR"/>
              </w:rPr>
            </w:pPr>
            <w:r w:rsidRPr="00AF1B77">
              <w:rPr>
                <w:rFonts w:eastAsia="Times New Roman"/>
                <w:sz w:val="20"/>
                <w:szCs w:val="20"/>
                <w:lang w:eastAsia="fr-FR"/>
              </w:rPr>
              <w:t>5 jours</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BA96179" w14:textId="77777777" w:rsidR="008C2BA4" w:rsidRPr="00AF1B77" w:rsidRDefault="008C2BA4" w:rsidP="00DD5668">
            <w:pPr>
              <w:tabs>
                <w:tab w:val="clear" w:pos="2775"/>
              </w:tabs>
              <w:spacing w:line="240" w:lineRule="auto"/>
              <w:rPr>
                <w:rFonts w:eastAsia="Times New Roman"/>
                <w:sz w:val="20"/>
                <w:szCs w:val="20"/>
                <w:lang w:eastAsia="fr-FR"/>
              </w:rPr>
            </w:pPr>
            <w:r w:rsidRPr="00AF1B77">
              <w:rPr>
                <w:rFonts w:eastAsia="Times New Roman"/>
                <w:sz w:val="20"/>
                <w:szCs w:val="20"/>
                <w:lang w:eastAsia="fr-FR"/>
              </w:rPr>
              <w:t>Ministre/SG/ DGESS</w:t>
            </w:r>
          </w:p>
        </w:tc>
        <w:tc>
          <w:tcPr>
            <w:tcW w:w="422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0D4C6E" w14:textId="77777777" w:rsidR="008C2BA4" w:rsidRPr="00AF1B77" w:rsidRDefault="008C2BA4" w:rsidP="00DD5668">
            <w:pPr>
              <w:tabs>
                <w:tab w:val="clear" w:pos="2775"/>
              </w:tabs>
              <w:spacing w:line="240" w:lineRule="auto"/>
              <w:rPr>
                <w:rFonts w:eastAsia="Times New Roman"/>
                <w:sz w:val="20"/>
                <w:szCs w:val="20"/>
                <w:lang w:eastAsia="fr-FR"/>
              </w:rPr>
            </w:pPr>
            <w:r w:rsidRPr="00AF1B77">
              <w:rPr>
                <w:rFonts w:eastAsia="Times New Roman"/>
                <w:sz w:val="20"/>
                <w:szCs w:val="20"/>
                <w:lang w:eastAsia="fr-FR"/>
              </w:rPr>
              <w:t>Recenser les projets des objectifs prioritaires</w:t>
            </w:r>
          </w:p>
        </w:tc>
        <w:tc>
          <w:tcPr>
            <w:tcW w:w="2410" w:type="dxa"/>
            <w:tcBorders>
              <w:top w:val="single" w:sz="4" w:space="0" w:color="auto"/>
              <w:left w:val="single" w:sz="4" w:space="0" w:color="auto"/>
              <w:bottom w:val="single" w:sz="4" w:space="0" w:color="auto"/>
              <w:right w:val="single" w:sz="4" w:space="0" w:color="auto"/>
            </w:tcBorders>
            <w:shd w:val="clear" w:color="auto" w:fill="FFFFFF"/>
            <w:vAlign w:val="center"/>
          </w:tcPr>
          <w:p w14:paraId="1539D9FA"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r w:rsidRPr="00AF1B77">
              <w:rPr>
                <w:rFonts w:eastAsia="Times New Roman"/>
                <w:sz w:val="20"/>
                <w:szCs w:val="20"/>
                <w:lang w:eastAsia="fr-FR"/>
              </w:rPr>
              <w:t>Programme d’activités</w:t>
            </w:r>
          </w:p>
          <w:p w14:paraId="676C0045"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r w:rsidRPr="00AF1B77">
              <w:rPr>
                <w:rFonts w:eastAsia="Times New Roman"/>
                <w:sz w:val="20"/>
                <w:szCs w:val="20"/>
                <w:lang w:eastAsia="fr-FR"/>
              </w:rPr>
              <w:t>Plan stratégique</w:t>
            </w:r>
          </w:p>
          <w:p w14:paraId="3553369A"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r w:rsidRPr="00AF1B77">
              <w:rPr>
                <w:rFonts w:eastAsia="Times New Roman"/>
                <w:sz w:val="20"/>
                <w:szCs w:val="20"/>
                <w:lang w:eastAsia="fr-FR"/>
              </w:rPr>
              <w:t>canevas de collecte des objectifs prioritaires</w:t>
            </w:r>
          </w:p>
        </w:tc>
        <w:tc>
          <w:tcPr>
            <w:tcW w:w="297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4627C20"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r w:rsidRPr="00AF1B77">
              <w:rPr>
                <w:rFonts w:eastAsia="Times New Roman"/>
                <w:sz w:val="20"/>
                <w:szCs w:val="20"/>
                <w:lang w:eastAsia="fr-FR"/>
              </w:rPr>
              <w:t>Canevas de collecte des objectifs prioritaires renseigné</w:t>
            </w:r>
          </w:p>
        </w:tc>
        <w:tc>
          <w:tcPr>
            <w:tcW w:w="496" w:type="dxa"/>
            <w:tcBorders>
              <w:top w:val="single" w:sz="4" w:space="0" w:color="auto"/>
              <w:left w:val="single" w:sz="4" w:space="0" w:color="auto"/>
              <w:bottom w:val="single" w:sz="4" w:space="0" w:color="auto"/>
              <w:right w:val="single" w:sz="4" w:space="0" w:color="auto"/>
            </w:tcBorders>
            <w:shd w:val="clear" w:color="auto" w:fill="FFFFFF"/>
          </w:tcPr>
          <w:p w14:paraId="6140AAB8"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p>
        </w:tc>
        <w:tc>
          <w:tcPr>
            <w:tcW w:w="426" w:type="dxa"/>
            <w:tcBorders>
              <w:top w:val="single" w:sz="4" w:space="0" w:color="auto"/>
              <w:left w:val="single" w:sz="4" w:space="0" w:color="auto"/>
              <w:bottom w:val="single" w:sz="4" w:space="0" w:color="auto"/>
              <w:right w:val="single" w:sz="4" w:space="0" w:color="auto"/>
            </w:tcBorders>
            <w:shd w:val="clear" w:color="auto" w:fill="FFFFFF"/>
          </w:tcPr>
          <w:p w14:paraId="08E23F8C"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p>
          <w:p w14:paraId="6AAC8425"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r w:rsidRPr="00AF1B77">
              <w:rPr>
                <w:rFonts w:eastAsia="Times New Roman"/>
                <w:sz w:val="20"/>
                <w:szCs w:val="20"/>
                <w:lang w:eastAsia="fr-FR"/>
              </w:rPr>
              <w:t>X</w:t>
            </w: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775678AC"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4B605AA4"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p>
        </w:tc>
      </w:tr>
      <w:tr w:rsidR="008C2BA4" w:rsidRPr="00AF1B77" w14:paraId="400F27A5" w14:textId="77777777" w:rsidTr="00C11FC6">
        <w:trPr>
          <w:cantSplit/>
          <w:trHeight w:val="567"/>
          <w:jc w:val="center"/>
        </w:trPr>
        <w:tc>
          <w:tcPr>
            <w:tcW w:w="1352" w:type="dxa"/>
            <w:tcBorders>
              <w:top w:val="single" w:sz="4" w:space="0" w:color="auto"/>
              <w:left w:val="single" w:sz="4" w:space="0" w:color="auto"/>
              <w:bottom w:val="single" w:sz="4" w:space="0" w:color="auto"/>
              <w:right w:val="single" w:sz="4" w:space="0" w:color="auto"/>
            </w:tcBorders>
            <w:shd w:val="clear" w:color="auto" w:fill="FFFFFF"/>
            <w:vAlign w:val="center"/>
          </w:tcPr>
          <w:p w14:paraId="7CDF5ED5" w14:textId="77777777" w:rsidR="008C2BA4" w:rsidRPr="00AF1B77" w:rsidRDefault="008C2BA4" w:rsidP="00DD5668">
            <w:pPr>
              <w:numPr>
                <w:ilvl w:val="0"/>
                <w:numId w:val="53"/>
              </w:numPr>
              <w:tabs>
                <w:tab w:val="clear" w:pos="2775"/>
              </w:tabs>
              <w:spacing w:before="0" w:after="0" w:line="240" w:lineRule="auto"/>
              <w:contextualSpacing/>
              <w:jc w:val="left"/>
              <w:rPr>
                <w:rFonts w:eastAsia="Calibri"/>
                <w:sz w:val="20"/>
                <w:szCs w:val="20"/>
              </w:rPr>
            </w:pPr>
          </w:p>
        </w:tc>
        <w:tc>
          <w:tcPr>
            <w:tcW w:w="18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04613FB" w14:textId="77777777" w:rsidR="008C2BA4" w:rsidRPr="00AF1B77" w:rsidRDefault="008C2BA4" w:rsidP="00DD5668">
            <w:pPr>
              <w:tabs>
                <w:tab w:val="clear" w:pos="2775"/>
              </w:tabs>
              <w:spacing w:line="240" w:lineRule="auto"/>
              <w:rPr>
                <w:rFonts w:eastAsia="Times New Roman"/>
                <w:sz w:val="20"/>
                <w:szCs w:val="20"/>
                <w:lang w:eastAsia="fr-FR"/>
              </w:rPr>
            </w:pPr>
            <w:r w:rsidRPr="00AF1B77">
              <w:rPr>
                <w:rFonts w:eastAsia="Times New Roman"/>
                <w:sz w:val="20"/>
                <w:szCs w:val="20"/>
                <w:lang w:eastAsia="fr-FR"/>
              </w:rPr>
              <w:t>5 jours</w:t>
            </w:r>
          </w:p>
        </w:tc>
        <w:tc>
          <w:tcPr>
            <w:tcW w:w="1559" w:type="dxa"/>
            <w:tcBorders>
              <w:top w:val="single" w:sz="4" w:space="0" w:color="auto"/>
              <w:left w:val="single" w:sz="4" w:space="0" w:color="auto"/>
              <w:bottom w:val="single" w:sz="4" w:space="0" w:color="auto"/>
              <w:right w:val="single" w:sz="4" w:space="0" w:color="auto"/>
            </w:tcBorders>
            <w:shd w:val="clear" w:color="auto" w:fill="FFFFFF"/>
            <w:hideMark/>
          </w:tcPr>
          <w:p w14:paraId="3B794EBD" w14:textId="77777777" w:rsidR="008C2BA4" w:rsidRPr="00AF1B77" w:rsidRDefault="008C2BA4" w:rsidP="00DD5668">
            <w:pPr>
              <w:tabs>
                <w:tab w:val="clear" w:pos="2775"/>
              </w:tabs>
              <w:spacing w:line="240" w:lineRule="auto"/>
              <w:rPr>
                <w:rFonts w:eastAsia="Times New Roman"/>
                <w:sz w:val="20"/>
                <w:szCs w:val="20"/>
                <w:lang w:eastAsia="fr-FR"/>
              </w:rPr>
            </w:pPr>
            <w:r w:rsidRPr="00AF1B77">
              <w:rPr>
                <w:rFonts w:eastAsia="Times New Roman"/>
                <w:sz w:val="20"/>
                <w:szCs w:val="20"/>
                <w:lang w:eastAsia="fr-FR"/>
              </w:rPr>
              <w:t>Ministre/SG/ DGESS/Responsables programmes du MCRP</w:t>
            </w:r>
          </w:p>
        </w:tc>
        <w:tc>
          <w:tcPr>
            <w:tcW w:w="422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CE783C" w14:textId="77777777" w:rsidR="008C2BA4" w:rsidRPr="00AF1B77" w:rsidRDefault="008C2BA4" w:rsidP="00DD5668">
            <w:pPr>
              <w:tabs>
                <w:tab w:val="clear" w:pos="2775"/>
              </w:tabs>
              <w:spacing w:line="240" w:lineRule="auto"/>
              <w:rPr>
                <w:rFonts w:eastAsia="Times New Roman"/>
                <w:sz w:val="20"/>
                <w:szCs w:val="20"/>
                <w:lang w:eastAsia="fr-FR"/>
              </w:rPr>
            </w:pPr>
            <w:r w:rsidRPr="00AF1B77">
              <w:rPr>
                <w:rFonts w:eastAsia="Times New Roman"/>
                <w:sz w:val="20"/>
                <w:szCs w:val="20"/>
                <w:lang w:eastAsia="fr-FR"/>
              </w:rPr>
              <w:t xml:space="preserve"> Centraliser, traiter et analyser les projets des objectifs prioritaires</w:t>
            </w:r>
          </w:p>
        </w:tc>
        <w:tc>
          <w:tcPr>
            <w:tcW w:w="241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E76BE5"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r w:rsidRPr="00AF1B77">
              <w:rPr>
                <w:rFonts w:eastAsia="Times New Roman"/>
                <w:sz w:val="20"/>
                <w:szCs w:val="20"/>
                <w:lang w:eastAsia="fr-FR"/>
              </w:rPr>
              <w:t>Canevas de collecte des objectifs prioritaires renseigné</w:t>
            </w:r>
          </w:p>
        </w:tc>
        <w:tc>
          <w:tcPr>
            <w:tcW w:w="297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722D85A"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r w:rsidRPr="00AF1B77">
              <w:rPr>
                <w:rFonts w:eastAsia="Times New Roman"/>
                <w:sz w:val="20"/>
                <w:szCs w:val="20"/>
                <w:lang w:eastAsia="fr-FR"/>
              </w:rPr>
              <w:t>Draft du tableau des objectifs prioritaires</w:t>
            </w:r>
          </w:p>
        </w:tc>
        <w:tc>
          <w:tcPr>
            <w:tcW w:w="496" w:type="dxa"/>
            <w:tcBorders>
              <w:top w:val="single" w:sz="4" w:space="0" w:color="auto"/>
              <w:left w:val="single" w:sz="4" w:space="0" w:color="auto"/>
              <w:bottom w:val="single" w:sz="4" w:space="0" w:color="auto"/>
              <w:right w:val="single" w:sz="4" w:space="0" w:color="auto"/>
            </w:tcBorders>
            <w:shd w:val="clear" w:color="auto" w:fill="FFFFFF"/>
          </w:tcPr>
          <w:p w14:paraId="0ED2DC53"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p>
        </w:tc>
        <w:tc>
          <w:tcPr>
            <w:tcW w:w="426" w:type="dxa"/>
            <w:tcBorders>
              <w:top w:val="single" w:sz="4" w:space="0" w:color="auto"/>
              <w:left w:val="single" w:sz="4" w:space="0" w:color="auto"/>
              <w:bottom w:val="single" w:sz="4" w:space="0" w:color="auto"/>
              <w:right w:val="single" w:sz="4" w:space="0" w:color="auto"/>
            </w:tcBorders>
            <w:shd w:val="clear" w:color="auto" w:fill="FFFFFF"/>
          </w:tcPr>
          <w:p w14:paraId="4A5B17B8"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r w:rsidRPr="00AF1B77">
              <w:rPr>
                <w:rFonts w:eastAsia="Times New Roman"/>
                <w:sz w:val="20"/>
                <w:szCs w:val="20"/>
                <w:lang w:eastAsia="fr-FR"/>
              </w:rPr>
              <w:t>X</w:t>
            </w: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23A9D732"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45B15B7A"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p>
        </w:tc>
      </w:tr>
      <w:tr w:rsidR="008C2BA4" w:rsidRPr="00AF1B77" w14:paraId="6523ADA6" w14:textId="77777777" w:rsidTr="00C11FC6">
        <w:trPr>
          <w:cantSplit/>
          <w:trHeight w:val="567"/>
          <w:jc w:val="center"/>
        </w:trPr>
        <w:tc>
          <w:tcPr>
            <w:tcW w:w="1352" w:type="dxa"/>
            <w:tcBorders>
              <w:top w:val="single" w:sz="4" w:space="0" w:color="auto"/>
              <w:left w:val="single" w:sz="4" w:space="0" w:color="auto"/>
              <w:bottom w:val="single" w:sz="4" w:space="0" w:color="auto"/>
              <w:right w:val="single" w:sz="4" w:space="0" w:color="auto"/>
            </w:tcBorders>
            <w:shd w:val="clear" w:color="auto" w:fill="FFFFFF"/>
            <w:vAlign w:val="center"/>
          </w:tcPr>
          <w:p w14:paraId="2070B3FE" w14:textId="77777777" w:rsidR="008C2BA4" w:rsidRPr="00AF1B77" w:rsidRDefault="008C2BA4" w:rsidP="00DD5668">
            <w:pPr>
              <w:numPr>
                <w:ilvl w:val="0"/>
                <w:numId w:val="53"/>
              </w:numPr>
              <w:tabs>
                <w:tab w:val="clear" w:pos="2775"/>
              </w:tabs>
              <w:spacing w:before="0" w:after="0" w:line="240" w:lineRule="auto"/>
              <w:contextualSpacing/>
              <w:jc w:val="left"/>
              <w:rPr>
                <w:rFonts w:eastAsia="Calibri"/>
                <w:sz w:val="20"/>
                <w:szCs w:val="20"/>
              </w:rPr>
            </w:pPr>
          </w:p>
        </w:tc>
        <w:tc>
          <w:tcPr>
            <w:tcW w:w="18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EB5E2F4" w14:textId="77777777" w:rsidR="008C2BA4" w:rsidRPr="00AF1B77" w:rsidRDefault="008C2BA4" w:rsidP="00DD5668">
            <w:pPr>
              <w:tabs>
                <w:tab w:val="clear" w:pos="2775"/>
              </w:tabs>
              <w:spacing w:line="240" w:lineRule="auto"/>
              <w:rPr>
                <w:rFonts w:eastAsia="Times New Roman"/>
                <w:sz w:val="20"/>
                <w:szCs w:val="20"/>
                <w:lang w:eastAsia="fr-FR"/>
              </w:rPr>
            </w:pPr>
            <w:r w:rsidRPr="00AF1B77">
              <w:rPr>
                <w:rFonts w:eastAsia="Times New Roman"/>
                <w:sz w:val="20"/>
                <w:szCs w:val="20"/>
                <w:lang w:eastAsia="fr-FR"/>
              </w:rPr>
              <w:t>5 jours</w:t>
            </w:r>
          </w:p>
        </w:tc>
        <w:tc>
          <w:tcPr>
            <w:tcW w:w="1559" w:type="dxa"/>
            <w:tcBorders>
              <w:top w:val="single" w:sz="4" w:space="0" w:color="auto"/>
              <w:left w:val="single" w:sz="4" w:space="0" w:color="auto"/>
              <w:bottom w:val="single" w:sz="4" w:space="0" w:color="auto"/>
              <w:right w:val="single" w:sz="4" w:space="0" w:color="auto"/>
            </w:tcBorders>
            <w:shd w:val="clear" w:color="auto" w:fill="FFFFFF"/>
            <w:hideMark/>
          </w:tcPr>
          <w:p w14:paraId="42D06FA6" w14:textId="77777777" w:rsidR="008C2BA4" w:rsidRPr="00AF1B77" w:rsidRDefault="008C2BA4" w:rsidP="00DD5668">
            <w:pPr>
              <w:tabs>
                <w:tab w:val="clear" w:pos="2775"/>
              </w:tabs>
              <w:spacing w:line="240" w:lineRule="auto"/>
              <w:rPr>
                <w:rFonts w:eastAsia="Times New Roman"/>
                <w:sz w:val="20"/>
                <w:szCs w:val="20"/>
                <w:lang w:eastAsia="fr-FR"/>
              </w:rPr>
            </w:pPr>
            <w:r w:rsidRPr="00AF1B77">
              <w:rPr>
                <w:rFonts w:eastAsia="Times New Roman"/>
                <w:sz w:val="20"/>
                <w:szCs w:val="20"/>
                <w:lang w:eastAsia="fr-FR"/>
              </w:rPr>
              <w:t>SG/DGESS</w:t>
            </w:r>
          </w:p>
        </w:tc>
        <w:tc>
          <w:tcPr>
            <w:tcW w:w="422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58184F" w14:textId="77777777" w:rsidR="008C2BA4" w:rsidRPr="00AF1B77" w:rsidRDefault="008C2BA4" w:rsidP="00DD5668">
            <w:pPr>
              <w:tabs>
                <w:tab w:val="clear" w:pos="2775"/>
              </w:tabs>
              <w:spacing w:line="240" w:lineRule="auto"/>
              <w:rPr>
                <w:rFonts w:eastAsia="Times New Roman"/>
                <w:sz w:val="20"/>
                <w:szCs w:val="20"/>
                <w:lang w:eastAsia="fr-FR"/>
              </w:rPr>
            </w:pPr>
            <w:r w:rsidRPr="00AF1B77">
              <w:rPr>
                <w:rFonts w:eastAsia="Times New Roman"/>
                <w:sz w:val="20"/>
                <w:szCs w:val="20"/>
                <w:lang w:eastAsia="fr-FR"/>
              </w:rPr>
              <w:t>Elaborer le projet de tableau des objectifs prioritaires</w:t>
            </w:r>
          </w:p>
        </w:tc>
        <w:tc>
          <w:tcPr>
            <w:tcW w:w="241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A962D8"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r w:rsidRPr="00AF1B77">
              <w:rPr>
                <w:rFonts w:eastAsia="Times New Roman"/>
                <w:sz w:val="20"/>
                <w:szCs w:val="20"/>
                <w:lang w:eastAsia="fr-FR"/>
              </w:rPr>
              <w:t>Draft du tableau des objectifs prioritaires</w:t>
            </w:r>
          </w:p>
        </w:tc>
        <w:tc>
          <w:tcPr>
            <w:tcW w:w="297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C41D1A2"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r w:rsidRPr="00AF1B77">
              <w:rPr>
                <w:rFonts w:eastAsia="Times New Roman"/>
                <w:sz w:val="20"/>
                <w:szCs w:val="20"/>
                <w:lang w:eastAsia="fr-FR"/>
              </w:rPr>
              <w:t>Projet de tableau des objectifs prioritaires</w:t>
            </w:r>
          </w:p>
        </w:tc>
        <w:tc>
          <w:tcPr>
            <w:tcW w:w="496" w:type="dxa"/>
            <w:tcBorders>
              <w:top w:val="single" w:sz="4" w:space="0" w:color="auto"/>
              <w:left w:val="single" w:sz="4" w:space="0" w:color="auto"/>
              <w:bottom w:val="single" w:sz="4" w:space="0" w:color="auto"/>
              <w:right w:val="single" w:sz="4" w:space="0" w:color="auto"/>
            </w:tcBorders>
            <w:shd w:val="clear" w:color="auto" w:fill="FFFFFF"/>
          </w:tcPr>
          <w:p w14:paraId="34141389"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p>
        </w:tc>
        <w:tc>
          <w:tcPr>
            <w:tcW w:w="426" w:type="dxa"/>
            <w:tcBorders>
              <w:top w:val="single" w:sz="4" w:space="0" w:color="auto"/>
              <w:left w:val="single" w:sz="4" w:space="0" w:color="auto"/>
              <w:bottom w:val="single" w:sz="4" w:space="0" w:color="auto"/>
              <w:right w:val="single" w:sz="4" w:space="0" w:color="auto"/>
            </w:tcBorders>
            <w:shd w:val="clear" w:color="auto" w:fill="FFFFFF"/>
          </w:tcPr>
          <w:p w14:paraId="013E46F7"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r w:rsidRPr="00AF1B77">
              <w:rPr>
                <w:rFonts w:eastAsia="Times New Roman"/>
                <w:sz w:val="20"/>
                <w:szCs w:val="20"/>
                <w:lang w:eastAsia="fr-FR"/>
              </w:rPr>
              <w:t>X</w:t>
            </w: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4D351D30"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09ADA1C5"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p>
        </w:tc>
      </w:tr>
      <w:tr w:rsidR="008C2BA4" w:rsidRPr="00AF1B77" w14:paraId="6E493638" w14:textId="77777777" w:rsidTr="00C11FC6">
        <w:trPr>
          <w:cantSplit/>
          <w:trHeight w:val="567"/>
          <w:jc w:val="center"/>
        </w:trPr>
        <w:tc>
          <w:tcPr>
            <w:tcW w:w="1352" w:type="dxa"/>
            <w:tcBorders>
              <w:top w:val="single" w:sz="4" w:space="0" w:color="auto"/>
              <w:left w:val="single" w:sz="4" w:space="0" w:color="auto"/>
              <w:bottom w:val="single" w:sz="4" w:space="0" w:color="auto"/>
              <w:right w:val="single" w:sz="4" w:space="0" w:color="auto"/>
            </w:tcBorders>
            <w:shd w:val="clear" w:color="auto" w:fill="FFFFFF"/>
            <w:vAlign w:val="center"/>
          </w:tcPr>
          <w:p w14:paraId="24C9A428" w14:textId="77777777" w:rsidR="008C2BA4" w:rsidRPr="00AF1B77" w:rsidRDefault="008C2BA4" w:rsidP="00DD5668">
            <w:pPr>
              <w:numPr>
                <w:ilvl w:val="0"/>
                <w:numId w:val="53"/>
              </w:numPr>
              <w:tabs>
                <w:tab w:val="clear" w:pos="2775"/>
              </w:tabs>
              <w:spacing w:before="0" w:after="0" w:line="240" w:lineRule="auto"/>
              <w:contextualSpacing/>
              <w:jc w:val="left"/>
              <w:rPr>
                <w:rFonts w:eastAsia="Calibri"/>
                <w:sz w:val="20"/>
                <w:szCs w:val="20"/>
              </w:rPr>
            </w:pPr>
          </w:p>
        </w:tc>
        <w:tc>
          <w:tcPr>
            <w:tcW w:w="18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6AB46C1" w14:textId="77777777" w:rsidR="008C2BA4" w:rsidRPr="00AF1B77" w:rsidRDefault="008C2BA4" w:rsidP="00DD5668">
            <w:pPr>
              <w:tabs>
                <w:tab w:val="clear" w:pos="2775"/>
              </w:tabs>
              <w:spacing w:line="240" w:lineRule="auto"/>
              <w:rPr>
                <w:rFonts w:eastAsia="Times New Roman"/>
                <w:sz w:val="20"/>
                <w:szCs w:val="20"/>
                <w:lang w:eastAsia="fr-FR"/>
              </w:rPr>
            </w:pPr>
            <w:r w:rsidRPr="00AF1B77">
              <w:rPr>
                <w:rFonts w:eastAsia="Times New Roman"/>
                <w:sz w:val="20"/>
                <w:szCs w:val="20"/>
                <w:lang w:eastAsia="fr-FR"/>
              </w:rPr>
              <w:t>1 jour</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C64B1B" w14:textId="77777777" w:rsidR="008C2BA4" w:rsidRPr="00AF1B77" w:rsidRDefault="008C2BA4" w:rsidP="00DD5668">
            <w:pPr>
              <w:tabs>
                <w:tab w:val="clear" w:pos="2775"/>
              </w:tabs>
              <w:spacing w:line="240" w:lineRule="auto"/>
              <w:rPr>
                <w:rFonts w:eastAsia="Times New Roman"/>
                <w:sz w:val="20"/>
                <w:szCs w:val="20"/>
                <w:lang w:eastAsia="fr-FR"/>
              </w:rPr>
            </w:pPr>
            <w:r w:rsidRPr="00AF1B77">
              <w:rPr>
                <w:rFonts w:eastAsia="Times New Roman"/>
                <w:sz w:val="20"/>
                <w:szCs w:val="20"/>
                <w:lang w:eastAsia="fr-FR"/>
              </w:rPr>
              <w:t>Membres de la Réunion  de Cabinet</w:t>
            </w:r>
          </w:p>
        </w:tc>
        <w:tc>
          <w:tcPr>
            <w:tcW w:w="422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93C2159" w14:textId="77777777" w:rsidR="008C2BA4" w:rsidRPr="00AF1B77" w:rsidRDefault="008C2BA4" w:rsidP="00DD5668">
            <w:pPr>
              <w:tabs>
                <w:tab w:val="clear" w:pos="2775"/>
              </w:tabs>
              <w:spacing w:line="240" w:lineRule="auto"/>
              <w:rPr>
                <w:rFonts w:eastAsia="Times New Roman"/>
                <w:sz w:val="20"/>
                <w:szCs w:val="20"/>
                <w:lang w:eastAsia="fr-FR"/>
              </w:rPr>
            </w:pPr>
            <w:r w:rsidRPr="00AF1B77">
              <w:rPr>
                <w:rFonts w:eastAsia="Times New Roman"/>
                <w:sz w:val="20"/>
                <w:szCs w:val="20"/>
                <w:lang w:eastAsia="fr-FR"/>
              </w:rPr>
              <w:t xml:space="preserve">Valider le tableau des objectifs prioritaires du MCRP </w:t>
            </w:r>
          </w:p>
        </w:tc>
        <w:tc>
          <w:tcPr>
            <w:tcW w:w="241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2D84BAC"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r w:rsidRPr="00AF1B77">
              <w:rPr>
                <w:rFonts w:eastAsia="Times New Roman"/>
                <w:sz w:val="20"/>
                <w:szCs w:val="20"/>
                <w:lang w:eastAsia="fr-FR"/>
              </w:rPr>
              <w:t>projet de tableau des objectifs prioritaires</w:t>
            </w:r>
          </w:p>
        </w:tc>
        <w:tc>
          <w:tcPr>
            <w:tcW w:w="297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EDBAE2C"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r w:rsidRPr="00AF1B77">
              <w:rPr>
                <w:rFonts w:eastAsia="Times New Roman"/>
                <w:sz w:val="20"/>
                <w:szCs w:val="20"/>
                <w:lang w:eastAsia="fr-FR"/>
              </w:rPr>
              <w:t>Tableau des objectifs prioritaires validé</w:t>
            </w:r>
          </w:p>
        </w:tc>
        <w:tc>
          <w:tcPr>
            <w:tcW w:w="496" w:type="dxa"/>
            <w:tcBorders>
              <w:top w:val="single" w:sz="4" w:space="0" w:color="auto"/>
              <w:left w:val="single" w:sz="4" w:space="0" w:color="auto"/>
              <w:bottom w:val="single" w:sz="4" w:space="0" w:color="auto"/>
              <w:right w:val="single" w:sz="4" w:space="0" w:color="auto"/>
            </w:tcBorders>
            <w:shd w:val="clear" w:color="auto" w:fill="FFFFFF"/>
            <w:hideMark/>
          </w:tcPr>
          <w:p w14:paraId="1CB599AA"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r w:rsidRPr="00AF1B77">
              <w:rPr>
                <w:rFonts w:eastAsia="Times New Roman"/>
                <w:sz w:val="20"/>
                <w:szCs w:val="20"/>
                <w:lang w:eastAsia="fr-FR"/>
              </w:rPr>
              <w:t>X</w:t>
            </w:r>
          </w:p>
        </w:tc>
        <w:tc>
          <w:tcPr>
            <w:tcW w:w="426" w:type="dxa"/>
            <w:tcBorders>
              <w:top w:val="single" w:sz="4" w:space="0" w:color="auto"/>
              <w:left w:val="single" w:sz="4" w:space="0" w:color="auto"/>
              <w:bottom w:val="single" w:sz="4" w:space="0" w:color="auto"/>
              <w:right w:val="single" w:sz="4" w:space="0" w:color="auto"/>
            </w:tcBorders>
            <w:shd w:val="clear" w:color="auto" w:fill="FFFFFF"/>
          </w:tcPr>
          <w:p w14:paraId="7DD4D3C3"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68CCEB34"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18682467"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p>
        </w:tc>
      </w:tr>
      <w:tr w:rsidR="008C2BA4" w:rsidRPr="00AF1B77" w14:paraId="15002D93" w14:textId="77777777" w:rsidTr="00C11FC6">
        <w:trPr>
          <w:cantSplit/>
          <w:trHeight w:val="567"/>
          <w:jc w:val="center"/>
        </w:trPr>
        <w:tc>
          <w:tcPr>
            <w:tcW w:w="1352" w:type="dxa"/>
            <w:tcBorders>
              <w:top w:val="single" w:sz="4" w:space="0" w:color="auto"/>
              <w:left w:val="single" w:sz="4" w:space="0" w:color="auto"/>
              <w:bottom w:val="single" w:sz="4" w:space="0" w:color="auto"/>
              <w:right w:val="single" w:sz="4" w:space="0" w:color="auto"/>
            </w:tcBorders>
            <w:shd w:val="clear" w:color="auto" w:fill="FFFFFF"/>
            <w:vAlign w:val="center"/>
          </w:tcPr>
          <w:p w14:paraId="09B1E208" w14:textId="77777777" w:rsidR="008C2BA4" w:rsidRPr="00AF1B77" w:rsidRDefault="008C2BA4" w:rsidP="00DD5668">
            <w:pPr>
              <w:numPr>
                <w:ilvl w:val="0"/>
                <w:numId w:val="53"/>
              </w:numPr>
              <w:tabs>
                <w:tab w:val="clear" w:pos="2775"/>
              </w:tabs>
              <w:spacing w:before="0" w:after="0" w:line="240" w:lineRule="auto"/>
              <w:contextualSpacing/>
              <w:jc w:val="left"/>
              <w:rPr>
                <w:rFonts w:eastAsia="Calibri"/>
                <w:sz w:val="20"/>
                <w:szCs w:val="20"/>
              </w:rPr>
            </w:pPr>
          </w:p>
        </w:tc>
        <w:tc>
          <w:tcPr>
            <w:tcW w:w="18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38FEBD" w14:textId="77777777" w:rsidR="008C2BA4" w:rsidRPr="00AF1B77" w:rsidRDefault="008C2BA4" w:rsidP="00DD5668">
            <w:pPr>
              <w:tabs>
                <w:tab w:val="clear" w:pos="2775"/>
              </w:tabs>
              <w:spacing w:line="240" w:lineRule="auto"/>
              <w:rPr>
                <w:rFonts w:eastAsia="Times New Roman"/>
                <w:sz w:val="20"/>
                <w:szCs w:val="20"/>
                <w:lang w:eastAsia="fr-FR"/>
              </w:rPr>
            </w:pPr>
            <w:r w:rsidRPr="00AF1B77">
              <w:rPr>
                <w:rFonts w:eastAsia="Times New Roman"/>
                <w:sz w:val="20"/>
                <w:szCs w:val="20"/>
                <w:lang w:eastAsia="fr-FR"/>
              </w:rPr>
              <w:t>5 jours</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D91441F" w14:textId="77777777" w:rsidR="008C2BA4" w:rsidRPr="00AF1B77" w:rsidRDefault="008C2BA4" w:rsidP="00DD5668">
            <w:pPr>
              <w:tabs>
                <w:tab w:val="clear" w:pos="2775"/>
              </w:tabs>
              <w:spacing w:line="240" w:lineRule="auto"/>
              <w:rPr>
                <w:rFonts w:eastAsia="Times New Roman"/>
                <w:sz w:val="20"/>
                <w:szCs w:val="20"/>
                <w:lang w:eastAsia="fr-FR"/>
              </w:rPr>
            </w:pPr>
            <w:r w:rsidRPr="00AF1B77">
              <w:rPr>
                <w:rFonts w:eastAsia="Times New Roman"/>
                <w:sz w:val="20"/>
                <w:szCs w:val="20"/>
                <w:lang w:eastAsia="fr-FR"/>
              </w:rPr>
              <w:t xml:space="preserve">Ministre </w:t>
            </w:r>
          </w:p>
        </w:tc>
        <w:tc>
          <w:tcPr>
            <w:tcW w:w="422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8EF1A3A" w14:textId="77777777" w:rsidR="008C2BA4" w:rsidRPr="00AF1B77" w:rsidRDefault="008C2BA4" w:rsidP="00DD5668">
            <w:pPr>
              <w:tabs>
                <w:tab w:val="clear" w:pos="2775"/>
              </w:tabs>
              <w:spacing w:line="240" w:lineRule="auto"/>
              <w:rPr>
                <w:rFonts w:eastAsia="Times New Roman"/>
                <w:sz w:val="20"/>
                <w:szCs w:val="20"/>
                <w:lang w:eastAsia="fr-FR"/>
              </w:rPr>
            </w:pPr>
            <w:r w:rsidRPr="00AF1B77">
              <w:rPr>
                <w:rFonts w:eastAsia="Times New Roman"/>
                <w:sz w:val="20"/>
                <w:szCs w:val="20"/>
                <w:lang w:eastAsia="fr-FR"/>
              </w:rPr>
              <w:t>Diffuser le tableau des objectifs prioritaires du MCRP</w:t>
            </w:r>
          </w:p>
        </w:tc>
        <w:tc>
          <w:tcPr>
            <w:tcW w:w="241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CDE90E" w14:textId="77777777" w:rsidR="008C2BA4" w:rsidRPr="00AF1B77" w:rsidRDefault="008C2BA4" w:rsidP="00DD5668">
            <w:pPr>
              <w:tabs>
                <w:tab w:val="clear" w:pos="2775"/>
              </w:tabs>
              <w:spacing w:line="240" w:lineRule="auto"/>
              <w:rPr>
                <w:rFonts w:eastAsia="Times New Roman"/>
                <w:sz w:val="20"/>
                <w:szCs w:val="20"/>
                <w:lang w:eastAsia="fr-FR"/>
              </w:rPr>
            </w:pPr>
            <w:r w:rsidRPr="00AF1B77">
              <w:rPr>
                <w:rFonts w:eastAsia="Times New Roman"/>
                <w:sz w:val="20"/>
                <w:szCs w:val="20"/>
                <w:lang w:eastAsia="fr-FR"/>
              </w:rPr>
              <w:t>tableau des objectifs prioritaires validé</w:t>
            </w:r>
          </w:p>
        </w:tc>
        <w:tc>
          <w:tcPr>
            <w:tcW w:w="297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728A97" w14:textId="77777777" w:rsidR="008C2BA4" w:rsidRPr="00AF1B77" w:rsidRDefault="008C2BA4" w:rsidP="00DD5668">
            <w:pPr>
              <w:tabs>
                <w:tab w:val="clear" w:pos="2775"/>
              </w:tabs>
              <w:spacing w:line="240" w:lineRule="auto"/>
              <w:rPr>
                <w:rFonts w:eastAsia="Times New Roman"/>
                <w:sz w:val="20"/>
                <w:szCs w:val="20"/>
                <w:lang w:eastAsia="fr-FR"/>
              </w:rPr>
            </w:pPr>
            <w:r w:rsidRPr="00AF1B77">
              <w:rPr>
                <w:rFonts w:eastAsia="Times New Roman"/>
                <w:sz w:val="20"/>
                <w:szCs w:val="20"/>
                <w:lang w:eastAsia="fr-FR"/>
              </w:rPr>
              <w:t>Tableau des objectifs prioritaires validé + lettre de transmission</w:t>
            </w:r>
          </w:p>
        </w:tc>
        <w:tc>
          <w:tcPr>
            <w:tcW w:w="496" w:type="dxa"/>
            <w:tcBorders>
              <w:top w:val="single" w:sz="4" w:space="0" w:color="auto"/>
              <w:left w:val="single" w:sz="4" w:space="0" w:color="auto"/>
              <w:bottom w:val="single" w:sz="4" w:space="0" w:color="auto"/>
              <w:right w:val="single" w:sz="4" w:space="0" w:color="auto"/>
            </w:tcBorders>
            <w:shd w:val="clear" w:color="auto" w:fill="FFFFFF"/>
            <w:hideMark/>
          </w:tcPr>
          <w:p w14:paraId="423B87CA" w14:textId="77777777" w:rsidR="008C2BA4" w:rsidRPr="00AF1B77" w:rsidRDefault="008C2BA4" w:rsidP="00DD5668">
            <w:pPr>
              <w:tabs>
                <w:tab w:val="clear" w:pos="2775"/>
              </w:tabs>
              <w:spacing w:line="240" w:lineRule="auto"/>
              <w:rPr>
                <w:rFonts w:eastAsia="Times New Roman"/>
                <w:sz w:val="20"/>
                <w:szCs w:val="20"/>
                <w:lang w:eastAsia="fr-FR"/>
              </w:rPr>
            </w:pPr>
            <w:r w:rsidRPr="00AF1B77">
              <w:rPr>
                <w:rFonts w:eastAsia="Times New Roman"/>
                <w:sz w:val="20"/>
                <w:szCs w:val="20"/>
                <w:lang w:eastAsia="fr-FR"/>
              </w:rPr>
              <w:t>X</w:t>
            </w:r>
          </w:p>
        </w:tc>
        <w:tc>
          <w:tcPr>
            <w:tcW w:w="426" w:type="dxa"/>
            <w:tcBorders>
              <w:top w:val="single" w:sz="4" w:space="0" w:color="auto"/>
              <w:left w:val="single" w:sz="4" w:space="0" w:color="auto"/>
              <w:bottom w:val="single" w:sz="4" w:space="0" w:color="auto"/>
              <w:right w:val="single" w:sz="4" w:space="0" w:color="auto"/>
            </w:tcBorders>
            <w:shd w:val="clear" w:color="auto" w:fill="FFFFFF"/>
          </w:tcPr>
          <w:p w14:paraId="00D52E6C" w14:textId="77777777" w:rsidR="008C2BA4" w:rsidRPr="00AF1B77" w:rsidRDefault="008C2BA4"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szCs w:val="20"/>
                <w:lang w:eastAsia="fr-FR"/>
              </w:rPr>
            </w:pP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0D629724" w14:textId="77777777" w:rsidR="008C2BA4" w:rsidRPr="00AF1B77" w:rsidRDefault="008C2BA4" w:rsidP="00DD5668">
            <w:pPr>
              <w:tabs>
                <w:tab w:val="clear" w:pos="2775"/>
              </w:tabs>
              <w:spacing w:line="240" w:lineRule="auto"/>
              <w:rPr>
                <w:rFonts w:eastAsia="Times New Roman"/>
                <w:sz w:val="20"/>
                <w:szCs w:val="20"/>
                <w:lang w:eastAsia="fr-FR"/>
              </w:rPr>
            </w:pP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1A4CF282" w14:textId="77777777" w:rsidR="008C2BA4" w:rsidRPr="00AF1B77" w:rsidRDefault="008C2BA4" w:rsidP="00DD5668">
            <w:pPr>
              <w:tabs>
                <w:tab w:val="clear" w:pos="2775"/>
              </w:tabs>
              <w:spacing w:line="240" w:lineRule="auto"/>
              <w:rPr>
                <w:rFonts w:eastAsia="Times New Roman"/>
                <w:sz w:val="20"/>
                <w:szCs w:val="20"/>
                <w:lang w:eastAsia="fr-FR"/>
              </w:rPr>
            </w:pPr>
          </w:p>
        </w:tc>
      </w:tr>
    </w:tbl>
    <w:p w14:paraId="42E10F0C" w14:textId="77777777" w:rsidR="00056A5A" w:rsidRPr="00AF1B77" w:rsidRDefault="00004239" w:rsidP="00DD5668">
      <w:pPr>
        <w:spacing w:line="240" w:lineRule="auto"/>
        <w:rPr>
          <w:rFonts w:eastAsia="Times New Roman"/>
          <w:sz w:val="24"/>
          <w:szCs w:val="24"/>
          <w:lang w:eastAsia="fr-FR"/>
        </w:r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tion)</w:t>
      </w:r>
    </w:p>
    <w:p w14:paraId="4F0B08C0" w14:textId="77777777" w:rsidR="00056A5A" w:rsidRPr="00EE31A4" w:rsidRDefault="00056A5A" w:rsidP="00DD5668">
      <w:pPr>
        <w:spacing w:line="240" w:lineRule="auto"/>
        <w:rPr>
          <w:sz w:val="24"/>
          <w:szCs w:val="24"/>
          <w:lang w:eastAsia="fr-FR"/>
        </w:rPr>
      </w:pPr>
      <w:r w:rsidRPr="00AF1B77">
        <w:rPr>
          <w:lang w:eastAsia="fr-FR"/>
        </w:rPr>
        <w:br w:type="page"/>
      </w:r>
      <w:r w:rsidR="007328D2" w:rsidRPr="00EE31A4">
        <w:rPr>
          <w:sz w:val="24"/>
          <w:szCs w:val="24"/>
          <w:lang w:eastAsia="fr-FR"/>
        </w:rPr>
        <w:lastRenderedPageBreak/>
        <w:t xml:space="preserve">Activité 2 : Elaborer des lettres de mission </w:t>
      </w:r>
    </w:p>
    <w:tbl>
      <w:tblPr>
        <w:tblW w:w="14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4A0" w:firstRow="1" w:lastRow="0" w:firstColumn="1" w:lastColumn="0" w:noHBand="0" w:noVBand="1"/>
      </w:tblPr>
      <w:tblGrid>
        <w:gridCol w:w="992"/>
        <w:gridCol w:w="1912"/>
        <w:gridCol w:w="1816"/>
        <w:gridCol w:w="3119"/>
        <w:gridCol w:w="2835"/>
        <w:gridCol w:w="2291"/>
        <w:gridCol w:w="425"/>
        <w:gridCol w:w="426"/>
        <w:gridCol w:w="425"/>
        <w:gridCol w:w="387"/>
      </w:tblGrid>
      <w:tr w:rsidR="000A54E7" w:rsidRPr="00AF1B77" w14:paraId="7BD03A24" w14:textId="77777777" w:rsidTr="00442CF2">
        <w:trPr>
          <w:cantSplit/>
          <w:trHeight w:val="567"/>
          <w:tblHeader/>
          <w:jc w:val="center"/>
        </w:trPr>
        <w:tc>
          <w:tcPr>
            <w:tcW w:w="992" w:type="dxa"/>
            <w:shd w:val="clear" w:color="auto" w:fill="FFFFFF"/>
            <w:vAlign w:val="center"/>
            <w:hideMark/>
          </w:tcPr>
          <w:p w14:paraId="755B978C" w14:textId="77777777" w:rsidR="000A54E7" w:rsidRPr="00AF1B77" w:rsidRDefault="000A54E7" w:rsidP="00DD5668">
            <w:pPr>
              <w:tabs>
                <w:tab w:val="clear" w:pos="2775"/>
              </w:tabs>
              <w:spacing w:line="240" w:lineRule="auto"/>
              <w:jc w:val="center"/>
              <w:rPr>
                <w:rFonts w:eastAsia="Times New Roman"/>
                <w:b/>
                <w:sz w:val="20"/>
              </w:rPr>
            </w:pPr>
            <w:proofErr w:type="spellStart"/>
            <w:r w:rsidRPr="00AF1B77">
              <w:rPr>
                <w:rFonts w:eastAsia="Times New Roman"/>
                <w:b/>
                <w:sz w:val="20"/>
              </w:rPr>
              <w:t>Séq</w:t>
            </w:r>
            <w:proofErr w:type="spellEnd"/>
            <w:r w:rsidRPr="00AF1B77">
              <w:rPr>
                <w:rFonts w:eastAsia="Times New Roman"/>
                <w:b/>
                <w:sz w:val="20"/>
              </w:rPr>
              <w:t>.</w:t>
            </w:r>
          </w:p>
        </w:tc>
        <w:tc>
          <w:tcPr>
            <w:tcW w:w="1912" w:type="dxa"/>
            <w:shd w:val="clear" w:color="auto" w:fill="FFFFFF"/>
            <w:vAlign w:val="center"/>
            <w:hideMark/>
          </w:tcPr>
          <w:p w14:paraId="55D1C1FB" w14:textId="77777777" w:rsidR="000A54E7" w:rsidRPr="00AF1B77" w:rsidRDefault="000A54E7" w:rsidP="00DD5668">
            <w:pPr>
              <w:tabs>
                <w:tab w:val="clear" w:pos="2775"/>
              </w:tabs>
              <w:spacing w:line="240" w:lineRule="auto"/>
              <w:jc w:val="center"/>
              <w:rPr>
                <w:rFonts w:eastAsia="Times New Roman"/>
                <w:b/>
                <w:sz w:val="20"/>
              </w:rPr>
            </w:pPr>
            <w:r w:rsidRPr="00AF1B77">
              <w:rPr>
                <w:rFonts w:eastAsia="Times New Roman"/>
                <w:b/>
                <w:sz w:val="20"/>
              </w:rPr>
              <w:t>Périodicité ou délai</w:t>
            </w:r>
          </w:p>
        </w:tc>
        <w:tc>
          <w:tcPr>
            <w:tcW w:w="1816" w:type="dxa"/>
            <w:shd w:val="clear" w:color="auto" w:fill="FFFFFF"/>
            <w:vAlign w:val="center"/>
            <w:hideMark/>
          </w:tcPr>
          <w:p w14:paraId="6B0B9837" w14:textId="77777777" w:rsidR="000A54E7" w:rsidRPr="00AF1B77" w:rsidRDefault="000A54E7" w:rsidP="00DD5668">
            <w:pPr>
              <w:tabs>
                <w:tab w:val="clear" w:pos="2775"/>
              </w:tabs>
              <w:spacing w:line="240" w:lineRule="auto"/>
              <w:jc w:val="center"/>
              <w:rPr>
                <w:rFonts w:eastAsia="Times New Roman"/>
                <w:b/>
                <w:sz w:val="20"/>
              </w:rPr>
            </w:pPr>
            <w:r w:rsidRPr="00AF1B77">
              <w:rPr>
                <w:rFonts w:eastAsia="Times New Roman"/>
                <w:b/>
                <w:sz w:val="20"/>
              </w:rPr>
              <w:t>Acteurs</w:t>
            </w:r>
          </w:p>
        </w:tc>
        <w:tc>
          <w:tcPr>
            <w:tcW w:w="3119" w:type="dxa"/>
            <w:shd w:val="clear" w:color="auto" w:fill="FFFFFF"/>
            <w:vAlign w:val="center"/>
            <w:hideMark/>
          </w:tcPr>
          <w:p w14:paraId="36DB749C" w14:textId="77777777" w:rsidR="000A54E7" w:rsidRPr="00AF1B77" w:rsidRDefault="000A54E7" w:rsidP="00DD5668">
            <w:pPr>
              <w:tabs>
                <w:tab w:val="clear" w:pos="2775"/>
              </w:tabs>
              <w:spacing w:before="0" w:after="0" w:line="240" w:lineRule="auto"/>
              <w:jc w:val="center"/>
              <w:rPr>
                <w:rFonts w:eastAsia="Times New Roman"/>
                <w:b/>
                <w:sz w:val="20"/>
              </w:rPr>
            </w:pPr>
            <w:r w:rsidRPr="00AF1B77">
              <w:rPr>
                <w:rFonts w:eastAsia="Times New Roman"/>
                <w:b/>
                <w:sz w:val="20"/>
              </w:rPr>
              <w:t>Description des activités</w:t>
            </w:r>
          </w:p>
        </w:tc>
        <w:tc>
          <w:tcPr>
            <w:tcW w:w="2835" w:type="dxa"/>
            <w:shd w:val="clear" w:color="auto" w:fill="FFFFFF"/>
            <w:vAlign w:val="center"/>
            <w:hideMark/>
          </w:tcPr>
          <w:p w14:paraId="1C155D9D" w14:textId="77777777" w:rsidR="000A54E7" w:rsidRPr="00AF1B77" w:rsidRDefault="000A54E7" w:rsidP="00DD5668">
            <w:pPr>
              <w:tabs>
                <w:tab w:val="clear" w:pos="2775"/>
              </w:tabs>
              <w:spacing w:before="0" w:after="0" w:line="240" w:lineRule="auto"/>
              <w:jc w:val="center"/>
              <w:rPr>
                <w:rFonts w:eastAsia="Times New Roman"/>
                <w:b/>
                <w:sz w:val="20"/>
              </w:rPr>
            </w:pPr>
            <w:r w:rsidRPr="00AF1B77">
              <w:rPr>
                <w:rFonts w:eastAsia="Times New Roman"/>
                <w:b/>
                <w:sz w:val="20"/>
              </w:rPr>
              <w:t xml:space="preserve">Inputs </w:t>
            </w:r>
          </w:p>
          <w:p w14:paraId="7AB51ACF" w14:textId="77777777" w:rsidR="000A54E7" w:rsidRPr="00AF1B77" w:rsidRDefault="000A54E7" w:rsidP="00DD5668">
            <w:pPr>
              <w:tabs>
                <w:tab w:val="clear" w:pos="2775"/>
              </w:tabs>
              <w:spacing w:before="0" w:after="0" w:line="240" w:lineRule="auto"/>
              <w:jc w:val="center"/>
              <w:rPr>
                <w:rFonts w:eastAsia="Times New Roman"/>
                <w:b/>
                <w:sz w:val="20"/>
              </w:rPr>
            </w:pPr>
            <w:r w:rsidRPr="00AF1B77">
              <w:rPr>
                <w:rFonts w:eastAsia="Times New Roman"/>
                <w:b/>
                <w:sz w:val="20"/>
              </w:rPr>
              <w:t>(données d’entrée)</w:t>
            </w:r>
          </w:p>
        </w:tc>
        <w:tc>
          <w:tcPr>
            <w:tcW w:w="2291" w:type="dxa"/>
            <w:shd w:val="clear" w:color="auto" w:fill="FFFFFF"/>
            <w:vAlign w:val="center"/>
          </w:tcPr>
          <w:p w14:paraId="10D2820B" w14:textId="77777777" w:rsidR="003978B2" w:rsidRPr="00AF1B77" w:rsidRDefault="000A54E7" w:rsidP="00DD5668">
            <w:pPr>
              <w:tabs>
                <w:tab w:val="clear" w:pos="2775"/>
              </w:tabs>
              <w:spacing w:before="0" w:after="0" w:line="240" w:lineRule="auto"/>
              <w:jc w:val="center"/>
              <w:rPr>
                <w:rFonts w:eastAsia="Times New Roman"/>
                <w:b/>
                <w:sz w:val="20"/>
              </w:rPr>
            </w:pPr>
            <w:r w:rsidRPr="00AF1B77">
              <w:rPr>
                <w:rFonts w:eastAsia="Times New Roman"/>
                <w:b/>
                <w:sz w:val="20"/>
              </w:rPr>
              <w:t>Outputs</w:t>
            </w:r>
          </w:p>
          <w:p w14:paraId="76D3A9CC" w14:textId="77777777" w:rsidR="000A54E7" w:rsidRPr="00AF1B77" w:rsidRDefault="000A54E7" w:rsidP="00DD5668">
            <w:pPr>
              <w:tabs>
                <w:tab w:val="clear" w:pos="2775"/>
              </w:tabs>
              <w:spacing w:before="0" w:after="0" w:line="240" w:lineRule="auto"/>
              <w:jc w:val="center"/>
              <w:rPr>
                <w:rFonts w:eastAsia="Times New Roman"/>
                <w:b/>
                <w:sz w:val="20"/>
              </w:rPr>
            </w:pPr>
            <w:r w:rsidRPr="00AF1B77">
              <w:rPr>
                <w:rFonts w:eastAsia="Times New Roman"/>
                <w:b/>
                <w:sz w:val="20"/>
              </w:rPr>
              <w:t>(informations en sortie)</w:t>
            </w:r>
          </w:p>
        </w:tc>
        <w:tc>
          <w:tcPr>
            <w:tcW w:w="425" w:type="dxa"/>
            <w:shd w:val="clear" w:color="auto" w:fill="FFFFFF"/>
            <w:vAlign w:val="center"/>
          </w:tcPr>
          <w:p w14:paraId="3125F417" w14:textId="77777777" w:rsidR="000A54E7" w:rsidRPr="00AF1B77" w:rsidRDefault="000A54E7" w:rsidP="00DD5668">
            <w:pPr>
              <w:tabs>
                <w:tab w:val="clear" w:pos="2775"/>
              </w:tabs>
              <w:spacing w:line="240" w:lineRule="auto"/>
              <w:jc w:val="center"/>
              <w:rPr>
                <w:rFonts w:eastAsia="Times New Roman"/>
                <w:b/>
                <w:sz w:val="20"/>
              </w:rPr>
            </w:pPr>
            <w:r w:rsidRPr="00AF1B77">
              <w:rPr>
                <w:rFonts w:eastAsia="Times New Roman"/>
                <w:b/>
                <w:sz w:val="20"/>
              </w:rPr>
              <w:t>A</w:t>
            </w:r>
          </w:p>
        </w:tc>
        <w:tc>
          <w:tcPr>
            <w:tcW w:w="426" w:type="dxa"/>
            <w:shd w:val="clear" w:color="auto" w:fill="FFFFFF"/>
            <w:vAlign w:val="center"/>
          </w:tcPr>
          <w:p w14:paraId="1811EF4C" w14:textId="77777777" w:rsidR="000A54E7" w:rsidRPr="00AF1B77" w:rsidRDefault="000A54E7" w:rsidP="00DD5668">
            <w:pPr>
              <w:tabs>
                <w:tab w:val="clear" w:pos="2775"/>
              </w:tabs>
              <w:spacing w:line="240" w:lineRule="auto"/>
              <w:jc w:val="center"/>
              <w:rPr>
                <w:rFonts w:eastAsia="Times New Roman"/>
                <w:b/>
                <w:sz w:val="20"/>
              </w:rPr>
            </w:pPr>
            <w:r w:rsidRPr="00AF1B77">
              <w:rPr>
                <w:rFonts w:eastAsia="Times New Roman"/>
                <w:b/>
                <w:sz w:val="20"/>
              </w:rPr>
              <w:t>E</w:t>
            </w:r>
          </w:p>
        </w:tc>
        <w:tc>
          <w:tcPr>
            <w:tcW w:w="425" w:type="dxa"/>
            <w:shd w:val="clear" w:color="auto" w:fill="FFFFFF"/>
            <w:vAlign w:val="center"/>
          </w:tcPr>
          <w:p w14:paraId="03160164" w14:textId="77777777" w:rsidR="000A54E7" w:rsidRPr="00AF1B77" w:rsidRDefault="000A54E7" w:rsidP="00DD5668">
            <w:pPr>
              <w:tabs>
                <w:tab w:val="clear" w:pos="2775"/>
              </w:tabs>
              <w:spacing w:line="240" w:lineRule="auto"/>
              <w:jc w:val="center"/>
              <w:rPr>
                <w:rFonts w:eastAsia="Times New Roman"/>
                <w:b/>
                <w:sz w:val="20"/>
              </w:rPr>
            </w:pPr>
            <w:r w:rsidRPr="00AF1B77">
              <w:rPr>
                <w:rFonts w:eastAsia="Times New Roman"/>
                <w:b/>
                <w:sz w:val="20"/>
              </w:rPr>
              <w:t>C</w:t>
            </w:r>
          </w:p>
        </w:tc>
        <w:tc>
          <w:tcPr>
            <w:tcW w:w="387" w:type="dxa"/>
            <w:vAlign w:val="center"/>
          </w:tcPr>
          <w:p w14:paraId="7E401771" w14:textId="77777777" w:rsidR="000A54E7" w:rsidRPr="00AF1B77" w:rsidRDefault="000A54E7" w:rsidP="00DD5668">
            <w:pPr>
              <w:tabs>
                <w:tab w:val="clear" w:pos="2775"/>
              </w:tabs>
              <w:spacing w:line="240" w:lineRule="auto"/>
              <w:jc w:val="center"/>
              <w:rPr>
                <w:rFonts w:eastAsia="Times New Roman"/>
                <w:b/>
                <w:sz w:val="20"/>
              </w:rPr>
            </w:pPr>
            <w:r w:rsidRPr="00AF1B77">
              <w:rPr>
                <w:rFonts w:eastAsia="Times New Roman"/>
                <w:b/>
                <w:sz w:val="20"/>
              </w:rPr>
              <w:t>D</w:t>
            </w:r>
          </w:p>
        </w:tc>
      </w:tr>
      <w:tr w:rsidR="000A54E7" w:rsidRPr="00AF1B77" w14:paraId="44910EB3" w14:textId="77777777" w:rsidTr="00442CF2">
        <w:trPr>
          <w:cantSplit/>
          <w:trHeight w:val="567"/>
          <w:jc w:val="center"/>
        </w:trPr>
        <w:tc>
          <w:tcPr>
            <w:tcW w:w="992" w:type="dxa"/>
            <w:shd w:val="clear" w:color="auto" w:fill="FFFFFF"/>
            <w:vAlign w:val="center"/>
            <w:hideMark/>
          </w:tcPr>
          <w:p w14:paraId="7E53842A" w14:textId="77777777" w:rsidR="000A54E7" w:rsidRPr="00AF1B77" w:rsidRDefault="000A54E7" w:rsidP="00DD5668">
            <w:pPr>
              <w:pStyle w:val="Paragraphedeliste"/>
              <w:keepNext/>
              <w:keepLines/>
              <w:numPr>
                <w:ilvl w:val="0"/>
                <w:numId w:val="91"/>
              </w:numPr>
              <w:tabs>
                <w:tab w:val="clear" w:pos="2775"/>
                <w:tab w:val="left" w:pos="-1418"/>
                <w:tab w:val="left" w:pos="212"/>
              </w:tabs>
              <w:autoSpaceDE w:val="0"/>
              <w:autoSpaceDN w:val="0"/>
              <w:adjustRightInd w:val="0"/>
              <w:spacing w:line="240" w:lineRule="auto"/>
              <w:jc w:val="center"/>
              <w:rPr>
                <w:rFonts w:eastAsia="Times New Roman"/>
                <w:sz w:val="20"/>
                <w:lang w:eastAsia="fr-FR"/>
              </w:rPr>
            </w:pPr>
          </w:p>
        </w:tc>
        <w:tc>
          <w:tcPr>
            <w:tcW w:w="1912" w:type="dxa"/>
            <w:shd w:val="clear" w:color="auto" w:fill="FFFFFF"/>
            <w:vAlign w:val="center"/>
          </w:tcPr>
          <w:p w14:paraId="650240A8" w14:textId="77777777" w:rsidR="000A54E7" w:rsidRPr="00AF1B77" w:rsidRDefault="000A54E7" w:rsidP="00DD5668">
            <w:pPr>
              <w:tabs>
                <w:tab w:val="clear" w:pos="2775"/>
              </w:tabs>
              <w:spacing w:line="240" w:lineRule="auto"/>
              <w:jc w:val="center"/>
              <w:rPr>
                <w:rFonts w:eastAsia="Times New Roman"/>
                <w:sz w:val="20"/>
                <w:lang w:eastAsia="fr-FR"/>
              </w:rPr>
            </w:pPr>
            <w:r w:rsidRPr="00AF1B77">
              <w:rPr>
                <w:rFonts w:eastAsia="Times New Roman"/>
                <w:sz w:val="20"/>
                <w:lang w:eastAsia="fr-FR"/>
              </w:rPr>
              <w:t>1 jour</w:t>
            </w:r>
          </w:p>
        </w:tc>
        <w:tc>
          <w:tcPr>
            <w:tcW w:w="1816" w:type="dxa"/>
            <w:shd w:val="clear" w:color="auto" w:fill="FFFFFF"/>
            <w:vAlign w:val="center"/>
          </w:tcPr>
          <w:p w14:paraId="2277618C" w14:textId="77777777" w:rsidR="000A54E7" w:rsidRPr="00AF1B77" w:rsidRDefault="000A54E7" w:rsidP="00DD5668">
            <w:pPr>
              <w:tabs>
                <w:tab w:val="clear" w:pos="2775"/>
              </w:tabs>
              <w:spacing w:line="240" w:lineRule="auto"/>
              <w:jc w:val="center"/>
              <w:rPr>
                <w:rFonts w:eastAsia="Times New Roman"/>
                <w:sz w:val="20"/>
                <w:lang w:eastAsia="fr-FR"/>
              </w:rPr>
            </w:pPr>
            <w:r w:rsidRPr="00AF1B77">
              <w:rPr>
                <w:rFonts w:eastAsia="Times New Roman"/>
                <w:sz w:val="20"/>
                <w:lang w:eastAsia="fr-FR"/>
              </w:rPr>
              <w:t>SG</w:t>
            </w:r>
          </w:p>
        </w:tc>
        <w:tc>
          <w:tcPr>
            <w:tcW w:w="3119" w:type="dxa"/>
            <w:shd w:val="clear" w:color="auto" w:fill="FFFFFF"/>
            <w:vAlign w:val="center"/>
          </w:tcPr>
          <w:p w14:paraId="58E5FCA4" w14:textId="77777777" w:rsidR="000A54E7" w:rsidRPr="00AF1B77" w:rsidRDefault="000A54E7" w:rsidP="00DD5668">
            <w:pPr>
              <w:tabs>
                <w:tab w:val="clear" w:pos="2775"/>
              </w:tabs>
              <w:spacing w:line="240" w:lineRule="auto"/>
              <w:rPr>
                <w:rFonts w:eastAsia="Times New Roman"/>
                <w:sz w:val="20"/>
                <w:lang w:eastAsia="fr-FR"/>
              </w:rPr>
            </w:pPr>
            <w:r w:rsidRPr="00AF1B77">
              <w:rPr>
                <w:rFonts w:eastAsia="Times New Roman"/>
                <w:sz w:val="20"/>
                <w:lang w:eastAsia="fr-FR"/>
              </w:rPr>
              <w:t>Réceptionner la lettre de mission du Ministre</w:t>
            </w:r>
          </w:p>
        </w:tc>
        <w:tc>
          <w:tcPr>
            <w:tcW w:w="2835" w:type="dxa"/>
            <w:shd w:val="clear" w:color="auto" w:fill="FFFFFF"/>
            <w:vAlign w:val="center"/>
          </w:tcPr>
          <w:p w14:paraId="0A1A160B" w14:textId="77777777" w:rsidR="000A54E7" w:rsidRPr="00AF1B77" w:rsidRDefault="000A54E7"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lang w:eastAsia="fr-FR"/>
              </w:rPr>
            </w:pPr>
            <w:r w:rsidRPr="00AF1B77">
              <w:rPr>
                <w:rFonts w:eastAsia="Times New Roman"/>
                <w:sz w:val="20"/>
                <w:lang w:eastAsia="fr-FR"/>
              </w:rPr>
              <w:t xml:space="preserve">Lettre de mission du Premier Ministre adressée au Ministre chargé de la Communication </w:t>
            </w:r>
          </w:p>
        </w:tc>
        <w:tc>
          <w:tcPr>
            <w:tcW w:w="2291" w:type="dxa"/>
            <w:shd w:val="clear" w:color="auto" w:fill="FFFFFF"/>
            <w:vAlign w:val="center"/>
          </w:tcPr>
          <w:p w14:paraId="25CC5E24" w14:textId="77777777" w:rsidR="000A54E7" w:rsidRPr="00AF1B77" w:rsidRDefault="000A54E7"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lang w:eastAsia="fr-FR"/>
              </w:rPr>
            </w:pPr>
            <w:r w:rsidRPr="00AF1B77">
              <w:rPr>
                <w:rFonts w:eastAsia="Times New Roman"/>
                <w:sz w:val="20"/>
                <w:lang w:eastAsia="fr-FR"/>
              </w:rPr>
              <w:t>Lettre de mission du Premier Ministre adressée au Ministre de la Communication réceptionnée</w:t>
            </w:r>
          </w:p>
        </w:tc>
        <w:tc>
          <w:tcPr>
            <w:tcW w:w="425" w:type="dxa"/>
            <w:shd w:val="clear" w:color="auto" w:fill="FFFFFF"/>
            <w:vAlign w:val="center"/>
          </w:tcPr>
          <w:p w14:paraId="2C44631F" w14:textId="77777777" w:rsidR="000A54E7" w:rsidRPr="00AF1B77" w:rsidRDefault="000A54E7" w:rsidP="00DD5668">
            <w:pPr>
              <w:keepNext/>
              <w:keepLines/>
              <w:tabs>
                <w:tab w:val="clear" w:pos="2775"/>
                <w:tab w:val="left" w:pos="-1418"/>
                <w:tab w:val="left" w:pos="-1"/>
                <w:tab w:val="left" w:pos="214"/>
                <w:tab w:val="left" w:pos="720"/>
              </w:tabs>
              <w:autoSpaceDE w:val="0"/>
              <w:autoSpaceDN w:val="0"/>
              <w:adjustRightInd w:val="0"/>
              <w:spacing w:line="240" w:lineRule="auto"/>
              <w:jc w:val="center"/>
              <w:rPr>
                <w:rFonts w:eastAsia="Times New Roman"/>
                <w:sz w:val="20"/>
                <w:lang w:eastAsia="fr-FR"/>
              </w:rPr>
            </w:pPr>
          </w:p>
        </w:tc>
        <w:tc>
          <w:tcPr>
            <w:tcW w:w="426" w:type="dxa"/>
            <w:shd w:val="clear" w:color="auto" w:fill="FFFFFF"/>
          </w:tcPr>
          <w:p w14:paraId="569B6025" w14:textId="77777777" w:rsidR="000A54E7" w:rsidRPr="00AF1B77" w:rsidRDefault="000A54E7"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lang w:eastAsia="fr-FR"/>
              </w:rPr>
            </w:pPr>
            <w:r w:rsidRPr="00AF1B77">
              <w:rPr>
                <w:rFonts w:eastAsia="Times New Roman"/>
                <w:sz w:val="20"/>
                <w:lang w:eastAsia="fr-FR"/>
              </w:rPr>
              <w:t>X</w:t>
            </w:r>
          </w:p>
        </w:tc>
        <w:tc>
          <w:tcPr>
            <w:tcW w:w="425" w:type="dxa"/>
            <w:shd w:val="clear" w:color="auto" w:fill="FFFFFF"/>
          </w:tcPr>
          <w:p w14:paraId="21C45B03" w14:textId="77777777" w:rsidR="000A54E7" w:rsidRPr="00AF1B77" w:rsidRDefault="000A54E7"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lang w:eastAsia="fr-FR"/>
              </w:rPr>
            </w:pPr>
          </w:p>
        </w:tc>
        <w:tc>
          <w:tcPr>
            <w:tcW w:w="387" w:type="dxa"/>
            <w:shd w:val="clear" w:color="auto" w:fill="FFFFFF"/>
          </w:tcPr>
          <w:p w14:paraId="04E44754" w14:textId="77777777" w:rsidR="000A54E7" w:rsidRPr="00AF1B77" w:rsidRDefault="000A54E7"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lang w:eastAsia="fr-FR"/>
              </w:rPr>
            </w:pPr>
          </w:p>
        </w:tc>
      </w:tr>
      <w:tr w:rsidR="000A54E7" w:rsidRPr="00AF1B77" w14:paraId="6F9A2769" w14:textId="77777777" w:rsidTr="00442CF2">
        <w:trPr>
          <w:cantSplit/>
          <w:trHeight w:val="567"/>
          <w:jc w:val="center"/>
        </w:trPr>
        <w:tc>
          <w:tcPr>
            <w:tcW w:w="992" w:type="dxa"/>
            <w:shd w:val="clear" w:color="auto" w:fill="FFFFFF"/>
            <w:vAlign w:val="center"/>
          </w:tcPr>
          <w:p w14:paraId="0BEDB0D0" w14:textId="77777777" w:rsidR="000A54E7" w:rsidRPr="00AF1B77" w:rsidRDefault="000A54E7" w:rsidP="00DD5668">
            <w:pPr>
              <w:pStyle w:val="Paragraphedeliste"/>
              <w:numPr>
                <w:ilvl w:val="0"/>
                <w:numId w:val="91"/>
              </w:numPr>
              <w:tabs>
                <w:tab w:val="clear" w:pos="2775"/>
              </w:tabs>
              <w:spacing w:line="240" w:lineRule="auto"/>
              <w:jc w:val="center"/>
              <w:rPr>
                <w:rFonts w:eastAsia="Times New Roman"/>
                <w:sz w:val="20"/>
                <w:lang w:eastAsia="fr-FR"/>
              </w:rPr>
            </w:pPr>
          </w:p>
        </w:tc>
        <w:tc>
          <w:tcPr>
            <w:tcW w:w="1912" w:type="dxa"/>
            <w:shd w:val="clear" w:color="auto" w:fill="FFFFFF"/>
            <w:vAlign w:val="center"/>
          </w:tcPr>
          <w:p w14:paraId="38A4CF7D" w14:textId="77777777" w:rsidR="000A54E7" w:rsidRPr="00AF1B77" w:rsidRDefault="000A54E7" w:rsidP="00DD5668">
            <w:pPr>
              <w:tabs>
                <w:tab w:val="clear" w:pos="2775"/>
              </w:tabs>
              <w:spacing w:line="240" w:lineRule="auto"/>
              <w:jc w:val="center"/>
              <w:rPr>
                <w:rFonts w:eastAsia="Times New Roman"/>
                <w:sz w:val="20"/>
                <w:lang w:eastAsia="fr-FR"/>
              </w:rPr>
            </w:pPr>
            <w:r w:rsidRPr="00AF1B77">
              <w:rPr>
                <w:rFonts w:eastAsia="Times New Roman"/>
                <w:sz w:val="20"/>
                <w:lang w:eastAsia="fr-FR"/>
              </w:rPr>
              <w:t>2 jours</w:t>
            </w:r>
          </w:p>
        </w:tc>
        <w:tc>
          <w:tcPr>
            <w:tcW w:w="1816" w:type="dxa"/>
            <w:shd w:val="clear" w:color="auto" w:fill="FFFFFF"/>
            <w:vAlign w:val="center"/>
          </w:tcPr>
          <w:p w14:paraId="25B8C388" w14:textId="77777777" w:rsidR="000A54E7" w:rsidRPr="00AF1B77" w:rsidRDefault="000A54E7" w:rsidP="00DD5668">
            <w:pPr>
              <w:tabs>
                <w:tab w:val="clear" w:pos="2775"/>
              </w:tabs>
              <w:spacing w:line="240" w:lineRule="auto"/>
              <w:jc w:val="center"/>
              <w:rPr>
                <w:rFonts w:eastAsia="Times New Roman"/>
                <w:sz w:val="20"/>
                <w:lang w:eastAsia="fr-FR"/>
              </w:rPr>
            </w:pPr>
            <w:r w:rsidRPr="00AF1B77">
              <w:rPr>
                <w:rFonts w:eastAsia="Times New Roman"/>
                <w:sz w:val="20"/>
                <w:lang w:eastAsia="fr-FR"/>
              </w:rPr>
              <w:t>DGESS</w:t>
            </w:r>
          </w:p>
        </w:tc>
        <w:tc>
          <w:tcPr>
            <w:tcW w:w="3119" w:type="dxa"/>
            <w:shd w:val="clear" w:color="auto" w:fill="FFFFFF"/>
            <w:vAlign w:val="center"/>
          </w:tcPr>
          <w:p w14:paraId="3C31F912" w14:textId="77777777" w:rsidR="000A54E7" w:rsidRPr="00AF1B77" w:rsidRDefault="000A54E7" w:rsidP="00DD5668">
            <w:pPr>
              <w:tabs>
                <w:tab w:val="clear" w:pos="2775"/>
              </w:tabs>
              <w:spacing w:line="240" w:lineRule="auto"/>
              <w:rPr>
                <w:rFonts w:eastAsia="Times New Roman"/>
                <w:sz w:val="20"/>
                <w:lang w:eastAsia="fr-FR"/>
              </w:rPr>
            </w:pPr>
            <w:r w:rsidRPr="00AF1B77">
              <w:rPr>
                <w:rFonts w:eastAsia="Times New Roman"/>
                <w:sz w:val="20"/>
                <w:lang w:eastAsia="fr-FR"/>
              </w:rPr>
              <w:t xml:space="preserve">Elaborer des projets de lettres adressées aux responsables </w:t>
            </w:r>
          </w:p>
        </w:tc>
        <w:tc>
          <w:tcPr>
            <w:tcW w:w="2835" w:type="dxa"/>
            <w:shd w:val="clear" w:color="auto" w:fill="FFFFFF"/>
            <w:vAlign w:val="center"/>
          </w:tcPr>
          <w:p w14:paraId="642CF803" w14:textId="77777777" w:rsidR="000A54E7" w:rsidRPr="00AF1B77" w:rsidRDefault="000A54E7"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lang w:eastAsia="fr-FR"/>
              </w:rPr>
            </w:pPr>
            <w:r w:rsidRPr="00AF1B77">
              <w:rPr>
                <w:rFonts w:eastAsia="Times New Roman"/>
                <w:sz w:val="20"/>
                <w:lang w:eastAsia="fr-FR"/>
              </w:rPr>
              <w:t>Lettre de mission adressée au Ministre réceptionnée + tableau des objectifs prioritaires du MCRP</w:t>
            </w:r>
          </w:p>
        </w:tc>
        <w:tc>
          <w:tcPr>
            <w:tcW w:w="2291" w:type="dxa"/>
            <w:shd w:val="clear" w:color="auto" w:fill="FFFFFF"/>
            <w:vAlign w:val="center"/>
          </w:tcPr>
          <w:p w14:paraId="2C336814" w14:textId="77777777" w:rsidR="000A54E7" w:rsidRPr="00AF1B77" w:rsidRDefault="000A54E7"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lang w:eastAsia="fr-FR"/>
              </w:rPr>
            </w:pPr>
            <w:r w:rsidRPr="00AF1B77">
              <w:rPr>
                <w:rFonts w:eastAsia="Times New Roman"/>
                <w:sz w:val="20"/>
                <w:lang w:eastAsia="fr-FR"/>
              </w:rPr>
              <w:t>Projets de lettres adressées aux responsables des structures du Ministère</w:t>
            </w:r>
          </w:p>
        </w:tc>
        <w:tc>
          <w:tcPr>
            <w:tcW w:w="425" w:type="dxa"/>
            <w:shd w:val="clear" w:color="auto" w:fill="FFFFFF"/>
          </w:tcPr>
          <w:p w14:paraId="4B2C8AB3" w14:textId="77777777" w:rsidR="000A54E7" w:rsidRPr="00AF1B77" w:rsidRDefault="000A54E7"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lang w:eastAsia="fr-FR"/>
              </w:rPr>
            </w:pPr>
          </w:p>
        </w:tc>
        <w:tc>
          <w:tcPr>
            <w:tcW w:w="426" w:type="dxa"/>
            <w:shd w:val="clear" w:color="auto" w:fill="FFFFFF"/>
          </w:tcPr>
          <w:p w14:paraId="06D1E127" w14:textId="77777777" w:rsidR="000A54E7" w:rsidRPr="00AF1B77" w:rsidRDefault="000A54E7"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lang w:eastAsia="fr-FR"/>
              </w:rPr>
            </w:pPr>
            <w:r w:rsidRPr="00AF1B77">
              <w:rPr>
                <w:rFonts w:eastAsia="Times New Roman"/>
                <w:sz w:val="20"/>
                <w:lang w:eastAsia="fr-FR"/>
              </w:rPr>
              <w:t>X</w:t>
            </w:r>
          </w:p>
        </w:tc>
        <w:tc>
          <w:tcPr>
            <w:tcW w:w="425" w:type="dxa"/>
            <w:shd w:val="clear" w:color="auto" w:fill="FFFFFF"/>
          </w:tcPr>
          <w:p w14:paraId="3CB74CC4" w14:textId="77777777" w:rsidR="000A54E7" w:rsidRPr="00AF1B77" w:rsidRDefault="000A54E7"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lang w:eastAsia="fr-FR"/>
              </w:rPr>
            </w:pPr>
          </w:p>
        </w:tc>
        <w:tc>
          <w:tcPr>
            <w:tcW w:w="387" w:type="dxa"/>
            <w:shd w:val="clear" w:color="auto" w:fill="FFFFFF"/>
          </w:tcPr>
          <w:p w14:paraId="5F08CC80" w14:textId="77777777" w:rsidR="000A54E7" w:rsidRPr="00AF1B77" w:rsidRDefault="000A54E7"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lang w:eastAsia="fr-FR"/>
              </w:rPr>
            </w:pPr>
          </w:p>
        </w:tc>
      </w:tr>
      <w:tr w:rsidR="000A54E7" w:rsidRPr="00AF1B77" w14:paraId="696ECFC6" w14:textId="77777777" w:rsidTr="00442CF2">
        <w:trPr>
          <w:cantSplit/>
          <w:trHeight w:val="567"/>
          <w:jc w:val="center"/>
        </w:trPr>
        <w:tc>
          <w:tcPr>
            <w:tcW w:w="992" w:type="dxa"/>
            <w:shd w:val="clear" w:color="auto" w:fill="FFFFFF"/>
            <w:vAlign w:val="center"/>
          </w:tcPr>
          <w:p w14:paraId="07E6C9FB" w14:textId="77777777" w:rsidR="000A54E7" w:rsidRPr="00AF1B77" w:rsidRDefault="000A54E7" w:rsidP="00DD5668">
            <w:pPr>
              <w:pStyle w:val="Paragraphedeliste"/>
              <w:numPr>
                <w:ilvl w:val="0"/>
                <w:numId w:val="91"/>
              </w:numPr>
              <w:tabs>
                <w:tab w:val="clear" w:pos="2775"/>
              </w:tabs>
              <w:spacing w:line="240" w:lineRule="auto"/>
              <w:rPr>
                <w:rFonts w:eastAsia="Times New Roman"/>
                <w:sz w:val="20"/>
                <w:lang w:eastAsia="fr-FR"/>
              </w:rPr>
            </w:pPr>
          </w:p>
        </w:tc>
        <w:tc>
          <w:tcPr>
            <w:tcW w:w="1912" w:type="dxa"/>
            <w:shd w:val="clear" w:color="auto" w:fill="FFFFFF"/>
            <w:vAlign w:val="center"/>
          </w:tcPr>
          <w:p w14:paraId="3BDF45C6" w14:textId="77777777" w:rsidR="000A54E7" w:rsidRPr="00AF1B77" w:rsidRDefault="000A54E7" w:rsidP="00DD5668">
            <w:pPr>
              <w:tabs>
                <w:tab w:val="clear" w:pos="2775"/>
              </w:tabs>
              <w:spacing w:line="240" w:lineRule="auto"/>
              <w:rPr>
                <w:rFonts w:eastAsia="Times New Roman"/>
                <w:sz w:val="20"/>
                <w:lang w:eastAsia="fr-FR"/>
              </w:rPr>
            </w:pPr>
            <w:r w:rsidRPr="00AF1B77">
              <w:rPr>
                <w:rFonts w:eastAsia="Times New Roman"/>
                <w:sz w:val="20"/>
                <w:lang w:eastAsia="fr-FR"/>
              </w:rPr>
              <w:t>3 jours</w:t>
            </w:r>
          </w:p>
        </w:tc>
        <w:tc>
          <w:tcPr>
            <w:tcW w:w="1816" w:type="dxa"/>
            <w:shd w:val="clear" w:color="auto" w:fill="FFFFFF"/>
            <w:vAlign w:val="center"/>
          </w:tcPr>
          <w:p w14:paraId="7F84A17B" w14:textId="77777777" w:rsidR="000A54E7" w:rsidRPr="00AF1B77" w:rsidRDefault="000A54E7" w:rsidP="00DD5668">
            <w:pPr>
              <w:tabs>
                <w:tab w:val="clear" w:pos="2775"/>
              </w:tabs>
              <w:spacing w:line="240" w:lineRule="auto"/>
              <w:rPr>
                <w:rFonts w:eastAsia="Times New Roman"/>
                <w:sz w:val="20"/>
                <w:lang w:eastAsia="fr-FR"/>
              </w:rPr>
            </w:pPr>
            <w:r w:rsidRPr="00AF1B77">
              <w:rPr>
                <w:rFonts w:eastAsia="Times New Roman"/>
                <w:sz w:val="20"/>
                <w:lang w:eastAsia="fr-FR"/>
              </w:rPr>
              <w:t>SG, DG, Directeurs</w:t>
            </w:r>
          </w:p>
        </w:tc>
        <w:tc>
          <w:tcPr>
            <w:tcW w:w="3119" w:type="dxa"/>
            <w:shd w:val="clear" w:color="auto" w:fill="FFFFFF"/>
            <w:vAlign w:val="center"/>
          </w:tcPr>
          <w:p w14:paraId="1E33E2BF" w14:textId="77777777" w:rsidR="000A54E7" w:rsidRPr="00AF1B77" w:rsidRDefault="000A54E7" w:rsidP="00DD5668">
            <w:pPr>
              <w:tabs>
                <w:tab w:val="clear" w:pos="2775"/>
              </w:tabs>
              <w:spacing w:line="240" w:lineRule="auto"/>
              <w:rPr>
                <w:rFonts w:eastAsia="Times New Roman"/>
                <w:sz w:val="20"/>
                <w:lang w:eastAsia="fr-FR"/>
              </w:rPr>
            </w:pPr>
            <w:r w:rsidRPr="00AF1B77">
              <w:rPr>
                <w:rFonts w:eastAsia="Times New Roman"/>
                <w:sz w:val="20"/>
                <w:lang w:eastAsia="fr-FR"/>
              </w:rPr>
              <w:t>Valider les projets de lettres à adresser aux responsables du MCRP</w:t>
            </w:r>
          </w:p>
        </w:tc>
        <w:tc>
          <w:tcPr>
            <w:tcW w:w="2835" w:type="dxa"/>
            <w:shd w:val="clear" w:color="auto" w:fill="FFFFFF"/>
            <w:vAlign w:val="center"/>
          </w:tcPr>
          <w:p w14:paraId="478E84FD" w14:textId="77777777" w:rsidR="000A54E7" w:rsidRPr="00AF1B77" w:rsidRDefault="000A54E7"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lang w:eastAsia="fr-FR"/>
              </w:rPr>
            </w:pPr>
            <w:r w:rsidRPr="00AF1B77">
              <w:rPr>
                <w:rFonts w:eastAsia="Times New Roman"/>
                <w:sz w:val="20"/>
                <w:lang w:eastAsia="fr-FR"/>
              </w:rPr>
              <w:t xml:space="preserve">Projets de lettres à adresser aux responsables des structures du MCRP </w:t>
            </w:r>
          </w:p>
        </w:tc>
        <w:tc>
          <w:tcPr>
            <w:tcW w:w="2291" w:type="dxa"/>
            <w:shd w:val="clear" w:color="auto" w:fill="FFFFFF"/>
            <w:vAlign w:val="center"/>
            <w:hideMark/>
          </w:tcPr>
          <w:p w14:paraId="4190C250" w14:textId="77777777" w:rsidR="000A54E7" w:rsidRPr="00AF1B77" w:rsidRDefault="000A54E7"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lang w:eastAsia="fr-FR"/>
              </w:rPr>
            </w:pPr>
            <w:r w:rsidRPr="00AF1B77">
              <w:rPr>
                <w:rFonts w:eastAsia="Times New Roman"/>
                <w:sz w:val="20"/>
                <w:lang w:eastAsia="fr-FR"/>
              </w:rPr>
              <w:t>Lettres à adresser aux responsables des structures du MCRP validées</w:t>
            </w:r>
          </w:p>
        </w:tc>
        <w:tc>
          <w:tcPr>
            <w:tcW w:w="425" w:type="dxa"/>
            <w:shd w:val="clear" w:color="auto" w:fill="FFFFFF"/>
          </w:tcPr>
          <w:p w14:paraId="697B602F" w14:textId="77777777" w:rsidR="000A54E7" w:rsidRPr="00AF1B77" w:rsidRDefault="000A54E7"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lang w:eastAsia="fr-FR"/>
              </w:rPr>
            </w:pPr>
            <w:r w:rsidRPr="00AF1B77">
              <w:rPr>
                <w:rFonts w:eastAsia="Times New Roman"/>
                <w:sz w:val="20"/>
                <w:lang w:eastAsia="fr-FR"/>
              </w:rPr>
              <w:t>X</w:t>
            </w:r>
          </w:p>
          <w:p w14:paraId="3D25E535" w14:textId="77777777" w:rsidR="000A54E7" w:rsidRPr="00AF1B77" w:rsidRDefault="000A54E7"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lang w:eastAsia="fr-FR"/>
              </w:rPr>
            </w:pPr>
          </w:p>
        </w:tc>
        <w:tc>
          <w:tcPr>
            <w:tcW w:w="426" w:type="dxa"/>
            <w:shd w:val="clear" w:color="auto" w:fill="FFFFFF"/>
          </w:tcPr>
          <w:p w14:paraId="71D6FEF0" w14:textId="77777777" w:rsidR="000A54E7" w:rsidRPr="00AF1B77" w:rsidRDefault="000A54E7"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lang w:eastAsia="fr-FR"/>
              </w:rPr>
            </w:pPr>
          </w:p>
        </w:tc>
        <w:tc>
          <w:tcPr>
            <w:tcW w:w="425" w:type="dxa"/>
            <w:shd w:val="clear" w:color="auto" w:fill="FFFFFF"/>
          </w:tcPr>
          <w:p w14:paraId="5FFF3179" w14:textId="77777777" w:rsidR="000A54E7" w:rsidRPr="00AF1B77" w:rsidRDefault="000A54E7"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lang w:eastAsia="fr-FR"/>
              </w:rPr>
            </w:pPr>
          </w:p>
        </w:tc>
        <w:tc>
          <w:tcPr>
            <w:tcW w:w="387" w:type="dxa"/>
            <w:shd w:val="clear" w:color="auto" w:fill="FFFFFF"/>
          </w:tcPr>
          <w:p w14:paraId="5C19EB90" w14:textId="77777777" w:rsidR="000A54E7" w:rsidRPr="00AF1B77" w:rsidRDefault="000A54E7"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lang w:eastAsia="fr-FR"/>
              </w:rPr>
            </w:pPr>
          </w:p>
        </w:tc>
      </w:tr>
      <w:tr w:rsidR="000A54E7" w:rsidRPr="00AF1B77" w14:paraId="6D9B1D4B" w14:textId="77777777" w:rsidTr="00442CF2">
        <w:trPr>
          <w:cantSplit/>
          <w:trHeight w:val="567"/>
          <w:jc w:val="center"/>
        </w:trPr>
        <w:tc>
          <w:tcPr>
            <w:tcW w:w="992" w:type="dxa"/>
            <w:shd w:val="clear" w:color="auto" w:fill="FFFFFF"/>
            <w:vAlign w:val="center"/>
          </w:tcPr>
          <w:p w14:paraId="5B25BE50" w14:textId="77777777" w:rsidR="000A54E7" w:rsidRPr="00AF1B77" w:rsidRDefault="000A54E7" w:rsidP="00DD5668">
            <w:pPr>
              <w:pStyle w:val="Paragraphedeliste"/>
              <w:numPr>
                <w:ilvl w:val="0"/>
                <w:numId w:val="91"/>
              </w:numPr>
              <w:tabs>
                <w:tab w:val="clear" w:pos="2775"/>
              </w:tabs>
              <w:spacing w:line="240" w:lineRule="auto"/>
              <w:jc w:val="center"/>
              <w:rPr>
                <w:rFonts w:eastAsia="Times New Roman"/>
                <w:sz w:val="20"/>
                <w:lang w:eastAsia="fr-FR"/>
              </w:rPr>
            </w:pPr>
          </w:p>
        </w:tc>
        <w:tc>
          <w:tcPr>
            <w:tcW w:w="1912" w:type="dxa"/>
            <w:shd w:val="clear" w:color="auto" w:fill="FFFFFF"/>
            <w:vAlign w:val="center"/>
          </w:tcPr>
          <w:p w14:paraId="5202E5AB" w14:textId="77777777" w:rsidR="000A54E7" w:rsidRPr="00AF1B77" w:rsidRDefault="000A54E7" w:rsidP="00DD5668">
            <w:pPr>
              <w:tabs>
                <w:tab w:val="clear" w:pos="2775"/>
              </w:tabs>
              <w:spacing w:line="240" w:lineRule="auto"/>
              <w:jc w:val="center"/>
              <w:rPr>
                <w:rFonts w:eastAsia="Times New Roman"/>
                <w:sz w:val="20"/>
                <w:lang w:eastAsia="fr-FR"/>
              </w:rPr>
            </w:pPr>
            <w:r w:rsidRPr="00AF1B77">
              <w:rPr>
                <w:rFonts w:eastAsia="Times New Roman"/>
                <w:sz w:val="20"/>
                <w:lang w:eastAsia="fr-FR"/>
              </w:rPr>
              <w:t>1 jour</w:t>
            </w:r>
          </w:p>
        </w:tc>
        <w:tc>
          <w:tcPr>
            <w:tcW w:w="1816" w:type="dxa"/>
            <w:shd w:val="clear" w:color="auto" w:fill="FFFFFF"/>
            <w:vAlign w:val="center"/>
          </w:tcPr>
          <w:p w14:paraId="5431AC75" w14:textId="77777777" w:rsidR="000A54E7" w:rsidRPr="00AF1B77" w:rsidRDefault="000A54E7" w:rsidP="00DD5668">
            <w:pPr>
              <w:tabs>
                <w:tab w:val="clear" w:pos="2775"/>
              </w:tabs>
              <w:spacing w:line="240" w:lineRule="auto"/>
              <w:jc w:val="center"/>
              <w:rPr>
                <w:rFonts w:eastAsia="Times New Roman"/>
                <w:sz w:val="20"/>
                <w:lang w:eastAsia="fr-FR"/>
              </w:rPr>
            </w:pPr>
            <w:r w:rsidRPr="00AF1B77">
              <w:rPr>
                <w:rFonts w:eastAsia="Times New Roman"/>
                <w:sz w:val="20"/>
                <w:lang w:eastAsia="fr-FR"/>
              </w:rPr>
              <w:t>SG</w:t>
            </w:r>
          </w:p>
        </w:tc>
        <w:tc>
          <w:tcPr>
            <w:tcW w:w="3119" w:type="dxa"/>
            <w:shd w:val="clear" w:color="auto" w:fill="FFFFFF"/>
            <w:vAlign w:val="center"/>
          </w:tcPr>
          <w:p w14:paraId="10B1EE75" w14:textId="77777777" w:rsidR="000A54E7" w:rsidRPr="00AF1B77" w:rsidRDefault="000A54E7" w:rsidP="00DD5668">
            <w:pPr>
              <w:tabs>
                <w:tab w:val="clear" w:pos="2775"/>
              </w:tabs>
              <w:spacing w:line="240" w:lineRule="auto"/>
              <w:rPr>
                <w:rFonts w:eastAsia="Times New Roman"/>
                <w:sz w:val="20"/>
                <w:lang w:eastAsia="fr-FR"/>
              </w:rPr>
            </w:pPr>
            <w:r w:rsidRPr="00AF1B77">
              <w:rPr>
                <w:rFonts w:eastAsia="Times New Roman"/>
                <w:sz w:val="20"/>
                <w:lang w:eastAsia="fr-FR"/>
              </w:rPr>
              <w:t>Transmettre les lettres de missions à l’approbation et/ou à la signature du Ministre</w:t>
            </w:r>
          </w:p>
        </w:tc>
        <w:tc>
          <w:tcPr>
            <w:tcW w:w="2835" w:type="dxa"/>
            <w:shd w:val="clear" w:color="auto" w:fill="FFFFFF"/>
            <w:vAlign w:val="center"/>
          </w:tcPr>
          <w:p w14:paraId="1515ABD7" w14:textId="77777777" w:rsidR="000A54E7" w:rsidRPr="00AF1B77" w:rsidRDefault="000A54E7" w:rsidP="00DD5668">
            <w:pPr>
              <w:tabs>
                <w:tab w:val="clear" w:pos="2775"/>
              </w:tabs>
              <w:spacing w:line="240" w:lineRule="auto"/>
              <w:rPr>
                <w:rFonts w:eastAsia="Times New Roman"/>
                <w:sz w:val="20"/>
                <w:lang w:eastAsia="fr-FR"/>
              </w:rPr>
            </w:pPr>
            <w:r w:rsidRPr="00AF1B77">
              <w:rPr>
                <w:rFonts w:eastAsia="Times New Roman"/>
                <w:sz w:val="20"/>
                <w:lang w:eastAsia="fr-FR"/>
              </w:rPr>
              <w:t>Projet de note de transmission des projets de lettres de mission à l’approbation et/ou à la signature du Ministre</w:t>
            </w:r>
          </w:p>
        </w:tc>
        <w:tc>
          <w:tcPr>
            <w:tcW w:w="2291" w:type="dxa"/>
            <w:shd w:val="clear" w:color="auto" w:fill="FFFFFF"/>
            <w:vAlign w:val="center"/>
          </w:tcPr>
          <w:p w14:paraId="7B6E0675" w14:textId="77777777" w:rsidR="000A54E7" w:rsidRPr="00AF1B77" w:rsidRDefault="000A54E7" w:rsidP="00DD5668">
            <w:pPr>
              <w:tabs>
                <w:tab w:val="clear" w:pos="2775"/>
              </w:tabs>
              <w:spacing w:line="240" w:lineRule="auto"/>
              <w:rPr>
                <w:rFonts w:eastAsia="Times New Roman"/>
                <w:sz w:val="20"/>
                <w:lang w:eastAsia="fr-FR"/>
              </w:rPr>
            </w:pPr>
            <w:r w:rsidRPr="00AF1B77">
              <w:rPr>
                <w:rFonts w:eastAsia="Times New Roman"/>
                <w:sz w:val="20"/>
                <w:lang w:eastAsia="fr-FR"/>
              </w:rPr>
              <w:t xml:space="preserve"> lettres de mission à l’approbation et/ou la signature du Ministre  transmises</w:t>
            </w:r>
          </w:p>
        </w:tc>
        <w:tc>
          <w:tcPr>
            <w:tcW w:w="425" w:type="dxa"/>
            <w:shd w:val="clear" w:color="auto" w:fill="FFFFFF"/>
          </w:tcPr>
          <w:p w14:paraId="46FAAEEA" w14:textId="77777777" w:rsidR="000A54E7" w:rsidRPr="00AF1B77" w:rsidRDefault="000A54E7"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lang w:eastAsia="fr-FR"/>
              </w:rPr>
            </w:pPr>
          </w:p>
        </w:tc>
        <w:tc>
          <w:tcPr>
            <w:tcW w:w="426" w:type="dxa"/>
            <w:shd w:val="clear" w:color="auto" w:fill="FFFFFF"/>
          </w:tcPr>
          <w:p w14:paraId="1A151CF4" w14:textId="77777777" w:rsidR="000A54E7" w:rsidRPr="00AF1B77" w:rsidRDefault="000A54E7" w:rsidP="00DD5668">
            <w:pPr>
              <w:tabs>
                <w:tab w:val="clear" w:pos="2775"/>
              </w:tabs>
              <w:spacing w:line="240" w:lineRule="auto"/>
              <w:rPr>
                <w:rFonts w:eastAsia="Times New Roman"/>
                <w:sz w:val="20"/>
                <w:lang w:eastAsia="fr-FR"/>
              </w:rPr>
            </w:pPr>
            <w:r w:rsidRPr="00AF1B77">
              <w:rPr>
                <w:rFonts w:eastAsia="Times New Roman"/>
                <w:sz w:val="20"/>
                <w:lang w:eastAsia="fr-FR"/>
              </w:rPr>
              <w:t>X</w:t>
            </w:r>
          </w:p>
        </w:tc>
        <w:tc>
          <w:tcPr>
            <w:tcW w:w="425" w:type="dxa"/>
            <w:shd w:val="clear" w:color="auto" w:fill="FFFFFF"/>
          </w:tcPr>
          <w:p w14:paraId="37047D3B" w14:textId="77777777" w:rsidR="000A54E7" w:rsidRPr="00AF1B77" w:rsidRDefault="000A54E7" w:rsidP="00DD5668">
            <w:pPr>
              <w:tabs>
                <w:tab w:val="clear" w:pos="2775"/>
              </w:tabs>
              <w:spacing w:line="240" w:lineRule="auto"/>
              <w:rPr>
                <w:rFonts w:eastAsia="Times New Roman"/>
                <w:sz w:val="20"/>
                <w:lang w:eastAsia="fr-FR"/>
              </w:rPr>
            </w:pPr>
          </w:p>
        </w:tc>
        <w:tc>
          <w:tcPr>
            <w:tcW w:w="387" w:type="dxa"/>
            <w:shd w:val="clear" w:color="auto" w:fill="FFFFFF"/>
          </w:tcPr>
          <w:p w14:paraId="424509F0" w14:textId="77777777" w:rsidR="000A54E7" w:rsidRPr="00AF1B77" w:rsidRDefault="000A54E7" w:rsidP="00DD5668">
            <w:pPr>
              <w:tabs>
                <w:tab w:val="clear" w:pos="2775"/>
              </w:tabs>
              <w:spacing w:line="240" w:lineRule="auto"/>
              <w:rPr>
                <w:rFonts w:eastAsia="Times New Roman"/>
                <w:sz w:val="20"/>
                <w:lang w:eastAsia="fr-FR"/>
              </w:rPr>
            </w:pPr>
          </w:p>
        </w:tc>
      </w:tr>
      <w:tr w:rsidR="000A54E7" w:rsidRPr="00AF1B77" w14:paraId="2F31D969" w14:textId="77777777" w:rsidTr="00442CF2">
        <w:trPr>
          <w:cantSplit/>
          <w:trHeight w:val="567"/>
          <w:jc w:val="center"/>
        </w:trPr>
        <w:tc>
          <w:tcPr>
            <w:tcW w:w="992" w:type="dxa"/>
            <w:shd w:val="clear" w:color="auto" w:fill="FFFFFF"/>
            <w:vAlign w:val="center"/>
          </w:tcPr>
          <w:p w14:paraId="72BFAFAB" w14:textId="77777777" w:rsidR="000A54E7" w:rsidRPr="00AF1B77" w:rsidRDefault="000A54E7" w:rsidP="00DD5668">
            <w:pPr>
              <w:pStyle w:val="Paragraphedeliste"/>
              <w:numPr>
                <w:ilvl w:val="0"/>
                <w:numId w:val="91"/>
              </w:numPr>
              <w:tabs>
                <w:tab w:val="clear" w:pos="2775"/>
              </w:tabs>
              <w:spacing w:line="240" w:lineRule="auto"/>
              <w:jc w:val="center"/>
              <w:rPr>
                <w:rFonts w:eastAsia="Times New Roman"/>
                <w:sz w:val="20"/>
                <w:lang w:eastAsia="fr-FR"/>
              </w:rPr>
            </w:pPr>
          </w:p>
        </w:tc>
        <w:tc>
          <w:tcPr>
            <w:tcW w:w="1912" w:type="dxa"/>
            <w:shd w:val="clear" w:color="auto" w:fill="FFFFFF"/>
            <w:vAlign w:val="center"/>
          </w:tcPr>
          <w:p w14:paraId="3EC322D7" w14:textId="77777777" w:rsidR="000A54E7" w:rsidRPr="00AF1B77" w:rsidRDefault="000A54E7" w:rsidP="00DD5668">
            <w:pPr>
              <w:tabs>
                <w:tab w:val="clear" w:pos="2775"/>
              </w:tabs>
              <w:spacing w:line="240" w:lineRule="auto"/>
              <w:jc w:val="center"/>
              <w:rPr>
                <w:rFonts w:eastAsia="Times New Roman"/>
                <w:sz w:val="20"/>
                <w:lang w:eastAsia="fr-FR"/>
              </w:rPr>
            </w:pPr>
            <w:r w:rsidRPr="00AF1B77">
              <w:rPr>
                <w:rFonts w:eastAsia="Times New Roman"/>
                <w:sz w:val="20"/>
                <w:lang w:eastAsia="fr-FR"/>
              </w:rPr>
              <w:t>2 jours</w:t>
            </w:r>
          </w:p>
        </w:tc>
        <w:tc>
          <w:tcPr>
            <w:tcW w:w="1816" w:type="dxa"/>
            <w:shd w:val="clear" w:color="auto" w:fill="FFFFFF"/>
            <w:vAlign w:val="center"/>
          </w:tcPr>
          <w:p w14:paraId="5F1C6559" w14:textId="77777777" w:rsidR="000A54E7" w:rsidRPr="00AF1B77" w:rsidRDefault="000A54E7" w:rsidP="00DD5668">
            <w:pPr>
              <w:tabs>
                <w:tab w:val="clear" w:pos="2775"/>
              </w:tabs>
              <w:spacing w:line="240" w:lineRule="auto"/>
              <w:jc w:val="center"/>
              <w:rPr>
                <w:rFonts w:eastAsia="Times New Roman"/>
                <w:sz w:val="20"/>
                <w:lang w:eastAsia="fr-FR"/>
              </w:rPr>
            </w:pPr>
            <w:r w:rsidRPr="00AF1B77">
              <w:rPr>
                <w:rFonts w:eastAsia="Times New Roman"/>
                <w:sz w:val="20"/>
                <w:lang w:eastAsia="fr-FR"/>
              </w:rPr>
              <w:t>Ministre</w:t>
            </w:r>
          </w:p>
        </w:tc>
        <w:tc>
          <w:tcPr>
            <w:tcW w:w="3119" w:type="dxa"/>
            <w:shd w:val="clear" w:color="auto" w:fill="FFFFFF"/>
            <w:vAlign w:val="center"/>
          </w:tcPr>
          <w:p w14:paraId="5F68FFF7" w14:textId="77777777" w:rsidR="000A54E7" w:rsidRPr="00AF1B77" w:rsidRDefault="000A54E7" w:rsidP="00DD5668">
            <w:pPr>
              <w:tabs>
                <w:tab w:val="clear" w:pos="2775"/>
              </w:tabs>
              <w:spacing w:line="240" w:lineRule="auto"/>
              <w:rPr>
                <w:rFonts w:eastAsia="Times New Roman"/>
                <w:sz w:val="20"/>
                <w:lang w:eastAsia="fr-FR"/>
              </w:rPr>
            </w:pPr>
            <w:r w:rsidRPr="00AF1B77">
              <w:rPr>
                <w:rFonts w:eastAsia="Times New Roman"/>
                <w:sz w:val="20"/>
                <w:lang w:eastAsia="fr-FR"/>
              </w:rPr>
              <w:t xml:space="preserve"> Approuver et/ou signer les projets de lettres de mission</w:t>
            </w:r>
          </w:p>
        </w:tc>
        <w:tc>
          <w:tcPr>
            <w:tcW w:w="2835" w:type="dxa"/>
            <w:shd w:val="clear" w:color="auto" w:fill="FFFFFF"/>
            <w:vAlign w:val="center"/>
          </w:tcPr>
          <w:p w14:paraId="5A309181" w14:textId="77777777" w:rsidR="000A54E7" w:rsidRPr="00AF1B77" w:rsidRDefault="000A54E7" w:rsidP="00DD5668">
            <w:pPr>
              <w:tabs>
                <w:tab w:val="clear" w:pos="2775"/>
              </w:tabs>
              <w:spacing w:line="240" w:lineRule="auto"/>
              <w:rPr>
                <w:rFonts w:eastAsia="Times New Roman"/>
                <w:sz w:val="20"/>
                <w:lang w:eastAsia="fr-FR"/>
              </w:rPr>
            </w:pPr>
            <w:r w:rsidRPr="00AF1B77">
              <w:rPr>
                <w:rFonts w:eastAsia="Times New Roman"/>
                <w:sz w:val="20"/>
                <w:lang w:eastAsia="fr-FR"/>
              </w:rPr>
              <w:t>lettres de mission à l’approbation et/ou la signature du Ministre  transmises</w:t>
            </w:r>
          </w:p>
        </w:tc>
        <w:tc>
          <w:tcPr>
            <w:tcW w:w="2291" w:type="dxa"/>
            <w:shd w:val="clear" w:color="auto" w:fill="FFFFFF"/>
            <w:vAlign w:val="center"/>
            <w:hideMark/>
          </w:tcPr>
          <w:p w14:paraId="144AD57C" w14:textId="77777777" w:rsidR="000A54E7" w:rsidRPr="00AF1B77" w:rsidRDefault="000A54E7" w:rsidP="00DD5668">
            <w:pPr>
              <w:tabs>
                <w:tab w:val="clear" w:pos="2775"/>
              </w:tabs>
              <w:spacing w:line="240" w:lineRule="auto"/>
              <w:rPr>
                <w:rFonts w:eastAsia="Times New Roman"/>
                <w:sz w:val="20"/>
                <w:lang w:eastAsia="fr-FR"/>
              </w:rPr>
            </w:pPr>
            <w:r w:rsidRPr="00AF1B77">
              <w:rPr>
                <w:rFonts w:eastAsia="Times New Roman"/>
                <w:sz w:val="20"/>
                <w:lang w:eastAsia="fr-FR"/>
              </w:rPr>
              <w:t xml:space="preserve">Lettres de mission </w:t>
            </w:r>
          </w:p>
        </w:tc>
        <w:tc>
          <w:tcPr>
            <w:tcW w:w="425" w:type="dxa"/>
            <w:shd w:val="clear" w:color="auto" w:fill="FFFFFF"/>
          </w:tcPr>
          <w:p w14:paraId="15ECC4CD" w14:textId="77777777" w:rsidR="000A54E7" w:rsidRPr="00AF1B77" w:rsidRDefault="000A54E7"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lang w:eastAsia="fr-FR"/>
              </w:rPr>
            </w:pPr>
            <w:r w:rsidRPr="00AF1B77">
              <w:rPr>
                <w:rFonts w:eastAsia="Times New Roman"/>
                <w:sz w:val="20"/>
                <w:lang w:eastAsia="fr-FR"/>
              </w:rPr>
              <w:t>X</w:t>
            </w:r>
          </w:p>
        </w:tc>
        <w:tc>
          <w:tcPr>
            <w:tcW w:w="426" w:type="dxa"/>
            <w:shd w:val="clear" w:color="auto" w:fill="FFFFFF"/>
          </w:tcPr>
          <w:p w14:paraId="37469C47" w14:textId="77777777" w:rsidR="000A54E7" w:rsidRPr="00AF1B77" w:rsidRDefault="000A54E7" w:rsidP="00DD5668">
            <w:pPr>
              <w:tabs>
                <w:tab w:val="clear" w:pos="2775"/>
              </w:tabs>
              <w:spacing w:line="240" w:lineRule="auto"/>
              <w:rPr>
                <w:rFonts w:eastAsia="Times New Roman"/>
                <w:sz w:val="20"/>
                <w:lang w:eastAsia="fr-FR"/>
              </w:rPr>
            </w:pPr>
          </w:p>
        </w:tc>
        <w:tc>
          <w:tcPr>
            <w:tcW w:w="425" w:type="dxa"/>
            <w:shd w:val="clear" w:color="auto" w:fill="FFFFFF"/>
          </w:tcPr>
          <w:p w14:paraId="2AE6254A" w14:textId="77777777" w:rsidR="000A54E7" w:rsidRPr="00AF1B77" w:rsidRDefault="000A54E7" w:rsidP="00DD5668">
            <w:pPr>
              <w:tabs>
                <w:tab w:val="clear" w:pos="2775"/>
              </w:tabs>
              <w:spacing w:line="240" w:lineRule="auto"/>
              <w:rPr>
                <w:rFonts w:eastAsia="Times New Roman"/>
                <w:sz w:val="20"/>
                <w:lang w:eastAsia="fr-FR"/>
              </w:rPr>
            </w:pPr>
          </w:p>
        </w:tc>
        <w:tc>
          <w:tcPr>
            <w:tcW w:w="387" w:type="dxa"/>
            <w:shd w:val="clear" w:color="auto" w:fill="FFFFFF"/>
          </w:tcPr>
          <w:p w14:paraId="5A314506" w14:textId="77777777" w:rsidR="000A54E7" w:rsidRPr="00AF1B77" w:rsidRDefault="000A54E7" w:rsidP="00DD5668">
            <w:pPr>
              <w:tabs>
                <w:tab w:val="clear" w:pos="2775"/>
              </w:tabs>
              <w:spacing w:line="240" w:lineRule="auto"/>
              <w:rPr>
                <w:rFonts w:eastAsia="Times New Roman"/>
                <w:sz w:val="20"/>
                <w:lang w:eastAsia="fr-FR"/>
              </w:rPr>
            </w:pPr>
          </w:p>
        </w:tc>
      </w:tr>
      <w:tr w:rsidR="000A54E7" w:rsidRPr="00AF1B77" w14:paraId="71E64607" w14:textId="77777777" w:rsidTr="00442CF2">
        <w:trPr>
          <w:cantSplit/>
          <w:trHeight w:val="567"/>
          <w:jc w:val="center"/>
        </w:trPr>
        <w:tc>
          <w:tcPr>
            <w:tcW w:w="992" w:type="dxa"/>
            <w:shd w:val="clear" w:color="auto" w:fill="FFFFFF"/>
            <w:vAlign w:val="center"/>
          </w:tcPr>
          <w:p w14:paraId="266E7001" w14:textId="77777777" w:rsidR="000A54E7" w:rsidRPr="00AF1B77" w:rsidRDefault="000A54E7" w:rsidP="00DD5668">
            <w:pPr>
              <w:pStyle w:val="Paragraphedeliste"/>
              <w:numPr>
                <w:ilvl w:val="0"/>
                <w:numId w:val="91"/>
              </w:numPr>
              <w:tabs>
                <w:tab w:val="clear" w:pos="2775"/>
              </w:tabs>
              <w:spacing w:line="240" w:lineRule="auto"/>
              <w:jc w:val="center"/>
              <w:rPr>
                <w:rFonts w:eastAsia="Times New Roman"/>
                <w:sz w:val="20"/>
                <w:lang w:eastAsia="fr-FR"/>
              </w:rPr>
            </w:pPr>
          </w:p>
        </w:tc>
        <w:tc>
          <w:tcPr>
            <w:tcW w:w="1912" w:type="dxa"/>
            <w:shd w:val="clear" w:color="auto" w:fill="FFFFFF"/>
            <w:vAlign w:val="center"/>
          </w:tcPr>
          <w:p w14:paraId="75CBAE8D" w14:textId="77777777" w:rsidR="000A54E7" w:rsidRPr="00AF1B77" w:rsidRDefault="000A54E7" w:rsidP="00DD5668">
            <w:pPr>
              <w:tabs>
                <w:tab w:val="clear" w:pos="2775"/>
              </w:tabs>
              <w:spacing w:line="240" w:lineRule="auto"/>
              <w:jc w:val="center"/>
              <w:rPr>
                <w:rFonts w:eastAsia="Times New Roman"/>
                <w:sz w:val="20"/>
                <w:lang w:eastAsia="fr-FR"/>
              </w:rPr>
            </w:pPr>
            <w:r w:rsidRPr="00AF1B77">
              <w:rPr>
                <w:rFonts w:eastAsia="Times New Roman"/>
                <w:sz w:val="20"/>
                <w:lang w:eastAsia="fr-FR"/>
              </w:rPr>
              <w:t>1 jour</w:t>
            </w:r>
          </w:p>
        </w:tc>
        <w:tc>
          <w:tcPr>
            <w:tcW w:w="1816" w:type="dxa"/>
            <w:shd w:val="clear" w:color="auto" w:fill="FFFFFF"/>
            <w:vAlign w:val="center"/>
          </w:tcPr>
          <w:p w14:paraId="21F44F69" w14:textId="77777777" w:rsidR="000A54E7" w:rsidRPr="00AF1B77" w:rsidRDefault="000A54E7" w:rsidP="00DD5668">
            <w:pPr>
              <w:tabs>
                <w:tab w:val="clear" w:pos="2775"/>
              </w:tabs>
              <w:spacing w:line="240" w:lineRule="auto"/>
              <w:jc w:val="center"/>
              <w:rPr>
                <w:rFonts w:eastAsia="Times New Roman"/>
                <w:sz w:val="20"/>
                <w:lang w:eastAsia="fr-FR"/>
              </w:rPr>
            </w:pPr>
            <w:r w:rsidRPr="00AF1B77">
              <w:rPr>
                <w:rFonts w:eastAsia="Times New Roman"/>
                <w:sz w:val="20"/>
                <w:lang w:eastAsia="fr-FR"/>
              </w:rPr>
              <w:t>Secrétaire</w:t>
            </w:r>
          </w:p>
        </w:tc>
        <w:tc>
          <w:tcPr>
            <w:tcW w:w="3119" w:type="dxa"/>
            <w:shd w:val="clear" w:color="auto" w:fill="FFFFFF"/>
            <w:vAlign w:val="center"/>
          </w:tcPr>
          <w:p w14:paraId="3497301C" w14:textId="77777777" w:rsidR="000A54E7" w:rsidRPr="00AF1B77" w:rsidRDefault="000A54E7" w:rsidP="00DD5668">
            <w:pPr>
              <w:tabs>
                <w:tab w:val="clear" w:pos="2775"/>
              </w:tabs>
              <w:spacing w:line="240" w:lineRule="auto"/>
              <w:rPr>
                <w:rFonts w:eastAsia="Times New Roman"/>
                <w:sz w:val="20"/>
                <w:lang w:eastAsia="fr-FR"/>
              </w:rPr>
            </w:pPr>
            <w:r w:rsidRPr="00AF1B77">
              <w:rPr>
                <w:rFonts w:eastAsia="Times New Roman"/>
                <w:sz w:val="20"/>
                <w:lang w:eastAsia="fr-FR"/>
              </w:rPr>
              <w:t>Remettre les lettres de mission aux destinataires</w:t>
            </w:r>
          </w:p>
        </w:tc>
        <w:tc>
          <w:tcPr>
            <w:tcW w:w="2835" w:type="dxa"/>
            <w:shd w:val="clear" w:color="auto" w:fill="FFFFFF"/>
            <w:vAlign w:val="center"/>
          </w:tcPr>
          <w:p w14:paraId="271D6828" w14:textId="77777777" w:rsidR="000A54E7" w:rsidRPr="00AF1B77" w:rsidRDefault="000A54E7" w:rsidP="00DD5668">
            <w:pPr>
              <w:tabs>
                <w:tab w:val="clear" w:pos="2775"/>
              </w:tabs>
              <w:spacing w:line="240" w:lineRule="auto"/>
              <w:rPr>
                <w:rFonts w:eastAsia="Times New Roman"/>
                <w:sz w:val="20"/>
                <w:lang w:eastAsia="fr-FR"/>
              </w:rPr>
            </w:pPr>
            <w:r w:rsidRPr="00AF1B77">
              <w:rPr>
                <w:rFonts w:eastAsia="Times New Roman"/>
                <w:sz w:val="20"/>
                <w:lang w:eastAsia="fr-FR"/>
              </w:rPr>
              <w:t>Lettres de mission</w:t>
            </w:r>
          </w:p>
        </w:tc>
        <w:tc>
          <w:tcPr>
            <w:tcW w:w="2291" w:type="dxa"/>
            <w:shd w:val="clear" w:color="auto" w:fill="FFFFFF"/>
            <w:vAlign w:val="center"/>
          </w:tcPr>
          <w:p w14:paraId="2E319309" w14:textId="77777777" w:rsidR="000A54E7" w:rsidRPr="00AF1B77" w:rsidRDefault="000A54E7" w:rsidP="00DD5668">
            <w:pPr>
              <w:numPr>
                <w:ilvl w:val="0"/>
                <w:numId w:val="54"/>
              </w:numPr>
              <w:tabs>
                <w:tab w:val="clear" w:pos="2775"/>
              </w:tabs>
              <w:spacing w:before="0" w:after="0" w:line="240" w:lineRule="auto"/>
              <w:ind w:left="212" w:hanging="283"/>
              <w:contextualSpacing/>
              <w:jc w:val="left"/>
              <w:rPr>
                <w:rFonts w:eastAsia="Calibri"/>
                <w:sz w:val="20"/>
              </w:rPr>
            </w:pPr>
            <w:r w:rsidRPr="00AF1B77">
              <w:rPr>
                <w:rFonts w:eastAsia="Calibri"/>
                <w:sz w:val="20"/>
              </w:rPr>
              <w:t>Lettres de mission traitées</w:t>
            </w:r>
          </w:p>
          <w:p w14:paraId="3EE28534" w14:textId="77777777" w:rsidR="000A54E7" w:rsidRPr="00AF1B77" w:rsidRDefault="000A54E7" w:rsidP="00DD5668">
            <w:pPr>
              <w:numPr>
                <w:ilvl w:val="0"/>
                <w:numId w:val="54"/>
              </w:numPr>
              <w:tabs>
                <w:tab w:val="clear" w:pos="2775"/>
              </w:tabs>
              <w:spacing w:before="0" w:after="0" w:line="240" w:lineRule="auto"/>
              <w:ind w:left="212" w:hanging="283"/>
              <w:contextualSpacing/>
              <w:jc w:val="left"/>
              <w:rPr>
                <w:rFonts w:eastAsia="Calibri"/>
                <w:sz w:val="20"/>
              </w:rPr>
            </w:pPr>
            <w:r w:rsidRPr="00AF1B77">
              <w:rPr>
                <w:rFonts w:eastAsia="Calibri"/>
                <w:sz w:val="20"/>
              </w:rPr>
              <w:t>Registre de transmission signé par les destinataires</w:t>
            </w:r>
          </w:p>
        </w:tc>
        <w:tc>
          <w:tcPr>
            <w:tcW w:w="425" w:type="dxa"/>
            <w:shd w:val="clear" w:color="auto" w:fill="FFFFFF"/>
            <w:hideMark/>
          </w:tcPr>
          <w:p w14:paraId="131CF9EE" w14:textId="77777777" w:rsidR="000A54E7" w:rsidRPr="00AF1B77" w:rsidRDefault="000A54E7" w:rsidP="00DD5668">
            <w:pPr>
              <w:keepNext/>
              <w:keepLines/>
              <w:tabs>
                <w:tab w:val="clear" w:pos="2775"/>
                <w:tab w:val="left" w:pos="-1418"/>
                <w:tab w:val="left" w:pos="-1"/>
                <w:tab w:val="left" w:pos="214"/>
                <w:tab w:val="left" w:pos="720"/>
              </w:tabs>
              <w:autoSpaceDE w:val="0"/>
              <w:autoSpaceDN w:val="0"/>
              <w:adjustRightInd w:val="0"/>
              <w:spacing w:line="240" w:lineRule="auto"/>
              <w:rPr>
                <w:rFonts w:eastAsia="Times New Roman"/>
                <w:sz w:val="20"/>
                <w:lang w:eastAsia="fr-FR"/>
              </w:rPr>
            </w:pPr>
          </w:p>
        </w:tc>
        <w:tc>
          <w:tcPr>
            <w:tcW w:w="426" w:type="dxa"/>
            <w:shd w:val="clear" w:color="auto" w:fill="FFFFFF"/>
          </w:tcPr>
          <w:p w14:paraId="59ACD15D" w14:textId="77777777" w:rsidR="000A54E7" w:rsidRPr="00AF1B77" w:rsidRDefault="000A54E7" w:rsidP="00DD5668">
            <w:pPr>
              <w:tabs>
                <w:tab w:val="clear" w:pos="2775"/>
              </w:tabs>
              <w:spacing w:line="240" w:lineRule="auto"/>
              <w:rPr>
                <w:rFonts w:eastAsia="Times New Roman"/>
                <w:sz w:val="20"/>
                <w:lang w:eastAsia="fr-FR"/>
              </w:rPr>
            </w:pPr>
            <w:r w:rsidRPr="00AF1B77">
              <w:rPr>
                <w:rFonts w:eastAsia="Times New Roman"/>
                <w:sz w:val="20"/>
                <w:lang w:eastAsia="fr-FR"/>
              </w:rPr>
              <w:t>X</w:t>
            </w:r>
          </w:p>
        </w:tc>
        <w:tc>
          <w:tcPr>
            <w:tcW w:w="425" w:type="dxa"/>
            <w:shd w:val="clear" w:color="auto" w:fill="FFFFFF"/>
          </w:tcPr>
          <w:p w14:paraId="55E8B593" w14:textId="77777777" w:rsidR="000A54E7" w:rsidRPr="00AF1B77" w:rsidRDefault="000A54E7" w:rsidP="00DD5668">
            <w:pPr>
              <w:tabs>
                <w:tab w:val="clear" w:pos="2775"/>
              </w:tabs>
              <w:spacing w:line="240" w:lineRule="auto"/>
              <w:rPr>
                <w:rFonts w:eastAsia="Times New Roman"/>
                <w:sz w:val="20"/>
                <w:lang w:eastAsia="fr-FR"/>
              </w:rPr>
            </w:pPr>
          </w:p>
        </w:tc>
        <w:tc>
          <w:tcPr>
            <w:tcW w:w="387" w:type="dxa"/>
            <w:shd w:val="clear" w:color="auto" w:fill="FFFFFF"/>
          </w:tcPr>
          <w:p w14:paraId="5B8AAB9B" w14:textId="77777777" w:rsidR="000A54E7" w:rsidRPr="00AF1B77" w:rsidRDefault="000A54E7" w:rsidP="00DD5668">
            <w:pPr>
              <w:tabs>
                <w:tab w:val="clear" w:pos="2775"/>
              </w:tabs>
              <w:spacing w:line="240" w:lineRule="auto"/>
              <w:rPr>
                <w:rFonts w:eastAsia="Times New Roman"/>
                <w:sz w:val="20"/>
                <w:lang w:eastAsia="fr-FR"/>
              </w:rPr>
            </w:pPr>
          </w:p>
        </w:tc>
      </w:tr>
      <w:tr w:rsidR="000A54E7" w:rsidRPr="00AF1B77" w14:paraId="2C00004F" w14:textId="77777777" w:rsidTr="00442CF2">
        <w:trPr>
          <w:cantSplit/>
          <w:trHeight w:val="567"/>
          <w:jc w:val="center"/>
        </w:trPr>
        <w:tc>
          <w:tcPr>
            <w:tcW w:w="14628" w:type="dxa"/>
            <w:gridSpan w:val="10"/>
            <w:tcBorders>
              <w:bottom w:val="single" w:sz="4" w:space="0" w:color="auto"/>
            </w:tcBorders>
            <w:shd w:val="clear" w:color="auto" w:fill="FFFFFF"/>
            <w:vAlign w:val="center"/>
          </w:tcPr>
          <w:p w14:paraId="2A1969E3" w14:textId="77777777" w:rsidR="000A54E7" w:rsidRPr="00AF1B77" w:rsidRDefault="000A54E7" w:rsidP="00DD5668">
            <w:pPr>
              <w:spacing w:line="240" w:lineRule="auto"/>
              <w:jc w:val="center"/>
              <w:rPr>
                <w:rFonts w:eastAsia="Times New Roman"/>
                <w:b/>
                <w:i/>
                <w:sz w:val="20"/>
                <w:lang w:eastAsia="fr-FR"/>
              </w:rPr>
            </w:pPr>
            <w:r w:rsidRPr="00AF1B77">
              <w:rPr>
                <w:rFonts w:eastAsia="Times New Roman"/>
                <w:b/>
                <w:i/>
                <w:sz w:val="20"/>
                <w:lang w:eastAsia="fr-FR"/>
              </w:rPr>
              <w:t>NB : cette procédure s’applique à l’élaboration des lettres de mission des chefs de service et des fiches d’indication des attentes des agents</w:t>
            </w:r>
          </w:p>
        </w:tc>
      </w:tr>
    </w:tbl>
    <w:p w14:paraId="17189E2F" w14:textId="77777777" w:rsidR="00DE7799" w:rsidRPr="00AF1B77" w:rsidRDefault="00795392" w:rsidP="00DD5668">
      <w:pPr>
        <w:spacing w:line="240" w:lineRule="auto"/>
        <w:rPr>
          <w:rFonts w:eastAsia="Times New Roman"/>
          <w:sz w:val="24"/>
          <w:szCs w:val="24"/>
        </w:r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tion)</w:t>
      </w:r>
    </w:p>
    <w:p w14:paraId="26792F7E" w14:textId="77777777" w:rsidR="00DE7799" w:rsidRPr="00AF1B77" w:rsidRDefault="00DE7799" w:rsidP="00DD5668">
      <w:pPr>
        <w:spacing w:line="240" w:lineRule="auto"/>
        <w:rPr>
          <w:lang w:eastAsia="fr-FR"/>
        </w:rPr>
      </w:pPr>
      <w:r w:rsidRPr="00AF1B77">
        <w:rPr>
          <w:lang w:eastAsia="fr-FR"/>
        </w:rPr>
        <w:br w:type="page"/>
      </w:r>
    </w:p>
    <w:p w14:paraId="121FB404" w14:textId="77777777" w:rsidR="000943CB" w:rsidRPr="00EE31A4" w:rsidRDefault="007328D2" w:rsidP="00DD5668">
      <w:pPr>
        <w:spacing w:after="0" w:line="240" w:lineRule="auto"/>
        <w:rPr>
          <w:sz w:val="24"/>
          <w:szCs w:val="24"/>
          <w:lang w:eastAsia="fr-FR"/>
        </w:rPr>
      </w:pPr>
      <w:r w:rsidRPr="00EE31A4">
        <w:rPr>
          <w:sz w:val="24"/>
          <w:szCs w:val="24"/>
          <w:lang w:eastAsia="fr-FR"/>
        </w:rPr>
        <w:lastRenderedPageBreak/>
        <w:t>Activité 3 : Organiser</w:t>
      </w:r>
      <w:r w:rsidR="00056A5A" w:rsidRPr="00EE31A4">
        <w:rPr>
          <w:sz w:val="24"/>
          <w:szCs w:val="24"/>
          <w:lang w:eastAsia="fr-FR"/>
        </w:rPr>
        <w:t xml:space="preserve"> et pilot</w:t>
      </w:r>
      <w:r w:rsidRPr="00EE31A4">
        <w:rPr>
          <w:sz w:val="24"/>
          <w:szCs w:val="24"/>
          <w:lang w:eastAsia="fr-FR"/>
        </w:rPr>
        <w:t>er</w:t>
      </w:r>
      <w:r w:rsidR="00056A5A" w:rsidRPr="00EE31A4">
        <w:rPr>
          <w:sz w:val="24"/>
          <w:szCs w:val="24"/>
          <w:lang w:eastAsia="fr-FR"/>
        </w:rPr>
        <w:t xml:space="preserve"> </w:t>
      </w:r>
      <w:r w:rsidR="006569BE" w:rsidRPr="00EE31A4">
        <w:rPr>
          <w:sz w:val="24"/>
          <w:szCs w:val="24"/>
          <w:lang w:eastAsia="fr-FR"/>
        </w:rPr>
        <w:t>l</w:t>
      </w:r>
      <w:r w:rsidR="00056A5A" w:rsidRPr="00EE31A4">
        <w:rPr>
          <w:sz w:val="24"/>
          <w:szCs w:val="24"/>
          <w:lang w:eastAsia="fr-FR"/>
        </w:rPr>
        <w:t>es cadres de concertation au sein du MCRP</w:t>
      </w:r>
    </w:p>
    <w:tbl>
      <w:tblPr>
        <w:tblW w:w="15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4A0" w:firstRow="1" w:lastRow="0" w:firstColumn="1" w:lastColumn="0" w:noHBand="0" w:noVBand="1"/>
      </w:tblPr>
      <w:tblGrid>
        <w:gridCol w:w="940"/>
        <w:gridCol w:w="1843"/>
        <w:gridCol w:w="1984"/>
        <w:gridCol w:w="4097"/>
        <w:gridCol w:w="2243"/>
        <w:gridCol w:w="2976"/>
        <w:gridCol w:w="496"/>
        <w:gridCol w:w="426"/>
        <w:gridCol w:w="425"/>
        <w:gridCol w:w="425"/>
      </w:tblGrid>
      <w:tr w:rsidR="00AA3C68" w:rsidRPr="00AF1B77" w14:paraId="3D59A916" w14:textId="77777777" w:rsidTr="00167642">
        <w:trPr>
          <w:cantSplit/>
          <w:trHeight w:val="567"/>
          <w:tblHeader/>
          <w:jc w:val="center"/>
        </w:trPr>
        <w:tc>
          <w:tcPr>
            <w:tcW w:w="9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49BC9E" w14:textId="77777777" w:rsidR="004E078C" w:rsidRPr="00AF1B77" w:rsidRDefault="00AA3C68" w:rsidP="00DD5668">
            <w:pPr>
              <w:tabs>
                <w:tab w:val="clear" w:pos="2775"/>
              </w:tabs>
              <w:spacing w:before="0" w:line="240" w:lineRule="auto"/>
              <w:jc w:val="center"/>
              <w:rPr>
                <w:rFonts w:eastAsia="Times New Roman"/>
                <w:b/>
                <w:sz w:val="20"/>
                <w:szCs w:val="20"/>
              </w:rPr>
            </w:pPr>
            <w:proofErr w:type="spellStart"/>
            <w:r w:rsidRPr="00AF1B77">
              <w:rPr>
                <w:rFonts w:eastAsia="Times New Roman"/>
                <w:b/>
                <w:sz w:val="20"/>
                <w:szCs w:val="20"/>
              </w:rPr>
              <w:t>Séq</w:t>
            </w:r>
            <w:proofErr w:type="spellEnd"/>
            <w:r w:rsidRPr="00AF1B77">
              <w:rPr>
                <w:rFonts w:eastAsia="Times New Roman"/>
                <w:b/>
                <w:sz w:val="20"/>
                <w:szCs w:val="20"/>
              </w:rPr>
              <w:t>.</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D5D7F5" w14:textId="77777777" w:rsidR="00AA3C68" w:rsidRPr="00AF1B77" w:rsidRDefault="00AA3C68" w:rsidP="00DD5668">
            <w:pPr>
              <w:tabs>
                <w:tab w:val="clear" w:pos="2775"/>
              </w:tabs>
              <w:spacing w:before="0" w:line="240" w:lineRule="auto"/>
              <w:jc w:val="center"/>
              <w:rPr>
                <w:rFonts w:eastAsia="Times New Roman"/>
                <w:b/>
                <w:sz w:val="20"/>
                <w:szCs w:val="20"/>
              </w:rPr>
            </w:pPr>
            <w:r w:rsidRPr="00AF1B77">
              <w:rPr>
                <w:rFonts w:eastAsia="Times New Roman"/>
                <w:b/>
                <w:sz w:val="20"/>
                <w:szCs w:val="20"/>
              </w:rPr>
              <w:t>Périodicité ou délai</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CAB4B0" w14:textId="77777777" w:rsidR="00AA3C68" w:rsidRPr="00AF1B77" w:rsidRDefault="00AA3C68" w:rsidP="00DD5668">
            <w:pPr>
              <w:tabs>
                <w:tab w:val="clear" w:pos="2775"/>
              </w:tabs>
              <w:spacing w:before="0" w:line="240" w:lineRule="auto"/>
              <w:jc w:val="center"/>
              <w:rPr>
                <w:rFonts w:eastAsia="Times New Roman"/>
                <w:b/>
                <w:sz w:val="20"/>
                <w:szCs w:val="20"/>
              </w:rPr>
            </w:pPr>
            <w:r w:rsidRPr="00AF1B77">
              <w:rPr>
                <w:rFonts w:eastAsia="Times New Roman"/>
                <w:b/>
                <w:sz w:val="20"/>
                <w:szCs w:val="20"/>
              </w:rPr>
              <w:t>Acteurs</w:t>
            </w:r>
          </w:p>
        </w:tc>
        <w:tc>
          <w:tcPr>
            <w:tcW w:w="40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1827FE1" w14:textId="77777777" w:rsidR="00AA3C68" w:rsidRPr="00AF1B77" w:rsidRDefault="00AA3C68" w:rsidP="00DD5668">
            <w:pPr>
              <w:tabs>
                <w:tab w:val="clear" w:pos="2775"/>
              </w:tabs>
              <w:spacing w:before="0" w:line="240" w:lineRule="auto"/>
              <w:jc w:val="center"/>
              <w:rPr>
                <w:rFonts w:eastAsia="Times New Roman"/>
                <w:b/>
                <w:sz w:val="20"/>
                <w:szCs w:val="20"/>
              </w:rPr>
            </w:pPr>
            <w:r w:rsidRPr="00AF1B77">
              <w:rPr>
                <w:rFonts w:eastAsia="Times New Roman"/>
                <w:b/>
                <w:sz w:val="20"/>
                <w:szCs w:val="20"/>
              </w:rPr>
              <w:t>Description des activités</w:t>
            </w:r>
          </w:p>
        </w:tc>
        <w:tc>
          <w:tcPr>
            <w:tcW w:w="22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670C090" w14:textId="77777777" w:rsidR="00AA3C68" w:rsidRPr="00AF1B77" w:rsidRDefault="00AA3C68" w:rsidP="00DD5668">
            <w:pPr>
              <w:tabs>
                <w:tab w:val="clear" w:pos="2775"/>
              </w:tabs>
              <w:spacing w:before="0" w:after="0" w:line="240" w:lineRule="auto"/>
              <w:jc w:val="center"/>
              <w:rPr>
                <w:rFonts w:eastAsia="Times New Roman"/>
                <w:b/>
                <w:sz w:val="20"/>
                <w:szCs w:val="20"/>
              </w:rPr>
            </w:pPr>
            <w:r w:rsidRPr="00AF1B77">
              <w:rPr>
                <w:rFonts w:eastAsia="Times New Roman"/>
                <w:b/>
                <w:sz w:val="20"/>
                <w:szCs w:val="20"/>
              </w:rPr>
              <w:t>Inputs</w:t>
            </w:r>
          </w:p>
          <w:p w14:paraId="0E984EC0" w14:textId="77777777" w:rsidR="00AA3C68" w:rsidRPr="00AF1B77" w:rsidRDefault="00AA3C68" w:rsidP="00DD5668">
            <w:pPr>
              <w:tabs>
                <w:tab w:val="clear" w:pos="2775"/>
              </w:tabs>
              <w:spacing w:before="0" w:after="0" w:line="240" w:lineRule="auto"/>
              <w:jc w:val="center"/>
              <w:rPr>
                <w:rFonts w:eastAsia="Times New Roman"/>
                <w:b/>
                <w:sz w:val="20"/>
                <w:szCs w:val="20"/>
              </w:rPr>
            </w:pPr>
            <w:r w:rsidRPr="00AF1B77">
              <w:rPr>
                <w:rFonts w:eastAsia="Times New Roman"/>
                <w:b/>
                <w:sz w:val="20"/>
                <w:szCs w:val="20"/>
              </w:rPr>
              <w:t>(données d’entrée)</w:t>
            </w:r>
          </w:p>
        </w:tc>
        <w:tc>
          <w:tcPr>
            <w:tcW w:w="29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11C796" w14:textId="77777777" w:rsidR="00AA3C68" w:rsidRPr="00AF1B77" w:rsidRDefault="00AA3C68" w:rsidP="00DD5668">
            <w:pPr>
              <w:tabs>
                <w:tab w:val="clear" w:pos="2775"/>
              </w:tabs>
              <w:spacing w:before="0" w:after="0" w:line="240" w:lineRule="auto"/>
              <w:jc w:val="center"/>
              <w:rPr>
                <w:rFonts w:eastAsia="Times New Roman"/>
                <w:b/>
                <w:sz w:val="20"/>
                <w:szCs w:val="20"/>
              </w:rPr>
            </w:pPr>
            <w:r w:rsidRPr="00AF1B77">
              <w:rPr>
                <w:rFonts w:eastAsia="Times New Roman"/>
                <w:b/>
                <w:sz w:val="20"/>
                <w:szCs w:val="20"/>
              </w:rPr>
              <w:t xml:space="preserve">Outputs </w:t>
            </w:r>
          </w:p>
          <w:p w14:paraId="392282EF" w14:textId="77777777" w:rsidR="00AA3C68" w:rsidRPr="00AF1B77" w:rsidRDefault="00AA3C68" w:rsidP="00DD5668">
            <w:pPr>
              <w:tabs>
                <w:tab w:val="clear" w:pos="2775"/>
              </w:tabs>
              <w:spacing w:before="0" w:after="0" w:line="240" w:lineRule="auto"/>
              <w:jc w:val="center"/>
              <w:rPr>
                <w:rFonts w:eastAsia="Times New Roman"/>
                <w:b/>
                <w:sz w:val="20"/>
                <w:szCs w:val="20"/>
              </w:rPr>
            </w:pPr>
            <w:r w:rsidRPr="00AF1B77">
              <w:rPr>
                <w:rFonts w:eastAsia="Times New Roman"/>
                <w:b/>
                <w:sz w:val="20"/>
                <w:szCs w:val="20"/>
              </w:rPr>
              <w:t>(informations en sortie)</w:t>
            </w:r>
          </w:p>
        </w:tc>
        <w:tc>
          <w:tcPr>
            <w:tcW w:w="4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C05E290" w14:textId="77777777" w:rsidR="00AA3C68" w:rsidRPr="00AF1B77" w:rsidRDefault="00AA3C68" w:rsidP="00DD5668">
            <w:pPr>
              <w:tabs>
                <w:tab w:val="clear" w:pos="2775"/>
              </w:tabs>
              <w:spacing w:before="0" w:line="240" w:lineRule="auto"/>
              <w:jc w:val="center"/>
              <w:rPr>
                <w:rFonts w:eastAsia="Times New Roman"/>
                <w:b/>
                <w:sz w:val="20"/>
                <w:szCs w:val="20"/>
              </w:rPr>
            </w:pPr>
            <w:r w:rsidRPr="00AF1B77">
              <w:rPr>
                <w:rFonts w:eastAsia="Times New Roman"/>
                <w:b/>
                <w:sz w:val="20"/>
                <w:szCs w:val="20"/>
              </w:rPr>
              <w:t>A</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D1A30E" w14:textId="77777777" w:rsidR="00AA3C68" w:rsidRPr="00AF1B77" w:rsidRDefault="00AA3C68" w:rsidP="00DD5668">
            <w:pPr>
              <w:tabs>
                <w:tab w:val="clear" w:pos="2775"/>
              </w:tabs>
              <w:spacing w:before="0" w:line="240" w:lineRule="auto"/>
              <w:jc w:val="center"/>
              <w:rPr>
                <w:rFonts w:eastAsia="Times New Roman"/>
                <w:b/>
                <w:sz w:val="20"/>
                <w:szCs w:val="20"/>
              </w:rPr>
            </w:pPr>
            <w:r w:rsidRPr="00AF1B77">
              <w:rPr>
                <w:rFonts w:eastAsia="Times New Roman"/>
                <w:b/>
                <w:sz w:val="20"/>
                <w:szCs w:val="20"/>
              </w:rPr>
              <w:t>E</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69038F" w14:textId="77777777" w:rsidR="00AA3C68" w:rsidRPr="00AF1B77" w:rsidRDefault="00AA3C68" w:rsidP="00DD5668">
            <w:pPr>
              <w:tabs>
                <w:tab w:val="clear" w:pos="2775"/>
              </w:tabs>
              <w:spacing w:before="0" w:line="240" w:lineRule="auto"/>
              <w:jc w:val="center"/>
              <w:rPr>
                <w:rFonts w:eastAsia="Times New Roman"/>
                <w:b/>
                <w:sz w:val="20"/>
                <w:szCs w:val="20"/>
              </w:rPr>
            </w:pPr>
            <w:r w:rsidRPr="00AF1B77">
              <w:rPr>
                <w:rFonts w:eastAsia="Times New Roman"/>
                <w:b/>
                <w:sz w:val="20"/>
                <w:szCs w:val="20"/>
              </w:rPr>
              <w:t>C</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BA7CFB" w14:textId="77777777" w:rsidR="00AA3C68" w:rsidRPr="00AF1B77" w:rsidRDefault="00AA3C68" w:rsidP="00DD5668">
            <w:pPr>
              <w:tabs>
                <w:tab w:val="clear" w:pos="2775"/>
              </w:tabs>
              <w:spacing w:before="0" w:line="240" w:lineRule="auto"/>
              <w:jc w:val="center"/>
              <w:rPr>
                <w:rFonts w:eastAsia="Times New Roman"/>
                <w:b/>
                <w:sz w:val="20"/>
                <w:szCs w:val="20"/>
              </w:rPr>
            </w:pPr>
            <w:r w:rsidRPr="00AF1B77">
              <w:rPr>
                <w:rFonts w:eastAsia="Times New Roman"/>
                <w:b/>
                <w:sz w:val="20"/>
                <w:szCs w:val="20"/>
              </w:rPr>
              <w:t>D</w:t>
            </w:r>
          </w:p>
        </w:tc>
      </w:tr>
      <w:tr w:rsidR="00AA3C68" w:rsidRPr="00AF1B77" w14:paraId="57026B44" w14:textId="77777777" w:rsidTr="00167642">
        <w:trPr>
          <w:cantSplit/>
          <w:trHeight w:val="567"/>
          <w:jc w:val="center"/>
        </w:trPr>
        <w:tc>
          <w:tcPr>
            <w:tcW w:w="940" w:type="dxa"/>
            <w:tcBorders>
              <w:top w:val="single" w:sz="4" w:space="0" w:color="auto"/>
              <w:left w:val="single" w:sz="4" w:space="0" w:color="auto"/>
              <w:bottom w:val="single" w:sz="4" w:space="0" w:color="auto"/>
              <w:right w:val="single" w:sz="4" w:space="0" w:color="auto"/>
            </w:tcBorders>
            <w:shd w:val="clear" w:color="auto" w:fill="FFFFFF"/>
            <w:vAlign w:val="center"/>
          </w:tcPr>
          <w:p w14:paraId="33B88D3B" w14:textId="77777777" w:rsidR="00AA3C68" w:rsidRPr="00AF1B77" w:rsidRDefault="00AA3C68" w:rsidP="00DD5668">
            <w:pPr>
              <w:pStyle w:val="Paragraphedeliste"/>
              <w:numPr>
                <w:ilvl w:val="0"/>
                <w:numId w:val="55"/>
              </w:numPr>
              <w:tabs>
                <w:tab w:val="clear" w:pos="2775"/>
              </w:tabs>
              <w:spacing w:before="0" w:line="240" w:lineRule="auto"/>
              <w:rPr>
                <w:rFonts w:eastAsia="Calibri"/>
                <w:sz w:val="20"/>
                <w:szCs w:val="20"/>
              </w:rPr>
            </w:pP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A0EDAE9" w14:textId="77777777" w:rsidR="00AA3C68" w:rsidRPr="00AF1B77" w:rsidRDefault="00AA3C68" w:rsidP="00DD5668">
            <w:pPr>
              <w:tabs>
                <w:tab w:val="clear" w:pos="2775"/>
              </w:tabs>
              <w:spacing w:before="0" w:line="240" w:lineRule="auto"/>
              <w:jc w:val="center"/>
              <w:rPr>
                <w:rFonts w:eastAsia="Times New Roman"/>
                <w:sz w:val="20"/>
                <w:szCs w:val="20"/>
                <w:lang w:eastAsia="fr-FR"/>
              </w:rPr>
            </w:pPr>
            <w:r w:rsidRPr="00AF1B77">
              <w:rPr>
                <w:rFonts w:eastAsia="Times New Roman"/>
                <w:sz w:val="20"/>
                <w:szCs w:val="20"/>
                <w:lang w:eastAsia="fr-FR"/>
              </w:rPr>
              <w:t>3 jours</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6F10B9D" w14:textId="77777777" w:rsidR="00AA3C68" w:rsidRPr="00AF1B77" w:rsidRDefault="00AA3C68" w:rsidP="00DD5668">
            <w:pPr>
              <w:tabs>
                <w:tab w:val="clear" w:pos="2775"/>
              </w:tabs>
              <w:spacing w:before="0" w:line="240" w:lineRule="auto"/>
              <w:rPr>
                <w:rFonts w:eastAsia="Times New Roman"/>
                <w:sz w:val="20"/>
                <w:szCs w:val="20"/>
                <w:lang w:eastAsia="fr-FR"/>
              </w:rPr>
            </w:pPr>
            <w:r w:rsidRPr="00AF1B77">
              <w:rPr>
                <w:rFonts w:eastAsia="Times New Roman"/>
                <w:sz w:val="20"/>
                <w:szCs w:val="20"/>
                <w:lang w:eastAsia="fr-FR"/>
              </w:rPr>
              <w:t>SG, IGS et structures concernées</w:t>
            </w:r>
          </w:p>
        </w:tc>
        <w:tc>
          <w:tcPr>
            <w:tcW w:w="409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57603F" w14:textId="77777777" w:rsidR="00AA3C68" w:rsidRPr="00AF1B77" w:rsidRDefault="00AA3C68" w:rsidP="00DD5668">
            <w:pPr>
              <w:tabs>
                <w:tab w:val="clear" w:pos="2775"/>
              </w:tabs>
              <w:spacing w:before="0" w:line="240" w:lineRule="auto"/>
              <w:rPr>
                <w:rFonts w:eastAsia="Times New Roman"/>
                <w:sz w:val="20"/>
                <w:szCs w:val="20"/>
                <w:lang w:eastAsia="fr-FR"/>
              </w:rPr>
            </w:pPr>
            <w:r w:rsidRPr="00AF1B77">
              <w:rPr>
                <w:rFonts w:eastAsia="Times New Roman"/>
                <w:sz w:val="20"/>
                <w:szCs w:val="20"/>
                <w:lang w:eastAsia="fr-FR"/>
              </w:rPr>
              <w:t>Elaborer le projet de calendrier annuel de chaque cadre de concertation</w:t>
            </w:r>
          </w:p>
        </w:tc>
        <w:tc>
          <w:tcPr>
            <w:tcW w:w="22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144567"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r w:rsidRPr="00AF1B77">
              <w:rPr>
                <w:rFonts w:eastAsia="Times New Roman"/>
                <w:sz w:val="20"/>
                <w:szCs w:val="20"/>
                <w:lang w:eastAsia="fr-FR"/>
              </w:rPr>
              <w:t>Propositions de dates</w:t>
            </w:r>
          </w:p>
        </w:tc>
        <w:tc>
          <w:tcPr>
            <w:tcW w:w="297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B74534"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r w:rsidRPr="00AF1B77">
              <w:rPr>
                <w:rFonts w:eastAsia="Times New Roman"/>
                <w:sz w:val="20"/>
                <w:szCs w:val="20"/>
                <w:lang w:eastAsia="fr-FR"/>
              </w:rPr>
              <w:t>Projets de calendriers annuels des cadres de concertation</w:t>
            </w:r>
          </w:p>
        </w:tc>
        <w:tc>
          <w:tcPr>
            <w:tcW w:w="496" w:type="dxa"/>
            <w:tcBorders>
              <w:top w:val="single" w:sz="4" w:space="0" w:color="auto"/>
              <w:left w:val="single" w:sz="4" w:space="0" w:color="auto"/>
              <w:bottom w:val="single" w:sz="4" w:space="0" w:color="auto"/>
              <w:right w:val="single" w:sz="4" w:space="0" w:color="auto"/>
            </w:tcBorders>
            <w:shd w:val="clear" w:color="auto" w:fill="FFFFFF"/>
            <w:hideMark/>
          </w:tcPr>
          <w:p w14:paraId="68E6ABFD"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r w:rsidRPr="00AF1B77">
              <w:rPr>
                <w:rFonts w:eastAsia="Times New Roman"/>
                <w:sz w:val="20"/>
                <w:szCs w:val="20"/>
                <w:lang w:eastAsia="fr-FR"/>
              </w:rPr>
              <w:t>X</w:t>
            </w:r>
          </w:p>
        </w:tc>
        <w:tc>
          <w:tcPr>
            <w:tcW w:w="426" w:type="dxa"/>
            <w:tcBorders>
              <w:top w:val="single" w:sz="4" w:space="0" w:color="auto"/>
              <w:left w:val="single" w:sz="4" w:space="0" w:color="auto"/>
              <w:bottom w:val="single" w:sz="4" w:space="0" w:color="auto"/>
              <w:right w:val="single" w:sz="4" w:space="0" w:color="auto"/>
            </w:tcBorders>
            <w:shd w:val="clear" w:color="auto" w:fill="FFFFFF"/>
          </w:tcPr>
          <w:p w14:paraId="7460E96A"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44E785E9"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010925F9"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r>
      <w:tr w:rsidR="00AA3C68" w:rsidRPr="00AF1B77" w14:paraId="335FEB98" w14:textId="77777777" w:rsidTr="00167642">
        <w:trPr>
          <w:cantSplit/>
          <w:trHeight w:val="567"/>
          <w:jc w:val="center"/>
        </w:trPr>
        <w:tc>
          <w:tcPr>
            <w:tcW w:w="940" w:type="dxa"/>
            <w:tcBorders>
              <w:top w:val="single" w:sz="4" w:space="0" w:color="auto"/>
              <w:left w:val="single" w:sz="4" w:space="0" w:color="auto"/>
              <w:bottom w:val="single" w:sz="4" w:space="0" w:color="auto"/>
              <w:right w:val="single" w:sz="4" w:space="0" w:color="auto"/>
            </w:tcBorders>
            <w:shd w:val="clear" w:color="auto" w:fill="FFFFFF"/>
            <w:vAlign w:val="center"/>
          </w:tcPr>
          <w:p w14:paraId="12D9F72F" w14:textId="77777777" w:rsidR="00AA3C68" w:rsidRPr="00AF1B77" w:rsidRDefault="00AA3C68" w:rsidP="00DD5668">
            <w:pPr>
              <w:pStyle w:val="Paragraphedeliste"/>
              <w:numPr>
                <w:ilvl w:val="0"/>
                <w:numId w:val="55"/>
              </w:numPr>
              <w:tabs>
                <w:tab w:val="clear" w:pos="2775"/>
              </w:tabs>
              <w:spacing w:before="0" w:line="240" w:lineRule="auto"/>
              <w:jc w:val="center"/>
              <w:rPr>
                <w:rFonts w:eastAsia="Calibri"/>
                <w:sz w:val="20"/>
                <w:szCs w:val="20"/>
              </w:rPr>
            </w:pP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EEC7F18" w14:textId="77777777" w:rsidR="00AA3C68" w:rsidRPr="00AF1B77" w:rsidRDefault="00AA3C68" w:rsidP="00DD5668">
            <w:pPr>
              <w:tabs>
                <w:tab w:val="clear" w:pos="2775"/>
              </w:tabs>
              <w:spacing w:before="0" w:line="240" w:lineRule="auto"/>
              <w:jc w:val="center"/>
              <w:rPr>
                <w:rFonts w:eastAsia="Times New Roman"/>
                <w:sz w:val="20"/>
                <w:szCs w:val="20"/>
                <w:lang w:eastAsia="fr-FR"/>
              </w:rPr>
            </w:pPr>
            <w:r w:rsidRPr="00AF1B77">
              <w:rPr>
                <w:rFonts w:eastAsia="Times New Roman"/>
                <w:sz w:val="20"/>
                <w:szCs w:val="20"/>
                <w:lang w:eastAsia="fr-FR"/>
              </w:rPr>
              <w:t>1 jour</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1D49E53" w14:textId="77777777" w:rsidR="00AA3C68" w:rsidRPr="00AF1B77" w:rsidRDefault="00AA3C68" w:rsidP="00DD5668">
            <w:pPr>
              <w:tabs>
                <w:tab w:val="clear" w:pos="2775"/>
              </w:tabs>
              <w:spacing w:before="0" w:line="240" w:lineRule="auto"/>
              <w:rPr>
                <w:rFonts w:eastAsia="Times New Roman"/>
                <w:sz w:val="20"/>
                <w:szCs w:val="20"/>
                <w:lang w:eastAsia="fr-FR"/>
              </w:rPr>
            </w:pPr>
            <w:r w:rsidRPr="00AF1B77">
              <w:rPr>
                <w:rFonts w:eastAsia="Times New Roman"/>
                <w:sz w:val="20"/>
                <w:szCs w:val="20"/>
                <w:lang w:eastAsia="fr-FR"/>
              </w:rPr>
              <w:t>Ministre</w:t>
            </w:r>
          </w:p>
        </w:tc>
        <w:tc>
          <w:tcPr>
            <w:tcW w:w="409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CAB17E" w14:textId="77777777" w:rsidR="00AA3C68" w:rsidRPr="00AF1B77" w:rsidRDefault="00AA3C68" w:rsidP="00DD5668">
            <w:pPr>
              <w:tabs>
                <w:tab w:val="clear" w:pos="2775"/>
              </w:tabs>
              <w:spacing w:before="0" w:line="240" w:lineRule="auto"/>
              <w:rPr>
                <w:rFonts w:eastAsia="Times New Roman"/>
                <w:sz w:val="20"/>
                <w:szCs w:val="20"/>
                <w:lang w:eastAsia="fr-FR"/>
              </w:rPr>
            </w:pPr>
            <w:r w:rsidRPr="00AF1B77">
              <w:rPr>
                <w:rFonts w:eastAsia="Times New Roman"/>
                <w:sz w:val="20"/>
                <w:szCs w:val="20"/>
                <w:lang w:eastAsia="fr-FR"/>
              </w:rPr>
              <w:t>Valider le projet de calendrier des cadres de concertation</w:t>
            </w:r>
          </w:p>
        </w:tc>
        <w:tc>
          <w:tcPr>
            <w:tcW w:w="22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F07F25B"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r w:rsidRPr="00AF1B77">
              <w:rPr>
                <w:rFonts w:eastAsia="Times New Roman"/>
                <w:sz w:val="20"/>
                <w:szCs w:val="20"/>
                <w:lang w:eastAsia="fr-FR"/>
              </w:rPr>
              <w:t>Projets de calendriers annuels des cadres de concertation</w:t>
            </w:r>
          </w:p>
        </w:tc>
        <w:tc>
          <w:tcPr>
            <w:tcW w:w="297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EE9871E"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r w:rsidRPr="00AF1B77">
              <w:rPr>
                <w:rFonts w:eastAsia="Times New Roman"/>
                <w:sz w:val="20"/>
                <w:szCs w:val="20"/>
                <w:lang w:eastAsia="fr-FR"/>
              </w:rPr>
              <w:t>Calendriers validés</w:t>
            </w:r>
          </w:p>
        </w:tc>
        <w:tc>
          <w:tcPr>
            <w:tcW w:w="496" w:type="dxa"/>
            <w:tcBorders>
              <w:top w:val="single" w:sz="4" w:space="0" w:color="auto"/>
              <w:left w:val="single" w:sz="4" w:space="0" w:color="auto"/>
              <w:bottom w:val="single" w:sz="4" w:space="0" w:color="auto"/>
              <w:right w:val="single" w:sz="4" w:space="0" w:color="auto"/>
            </w:tcBorders>
            <w:shd w:val="clear" w:color="auto" w:fill="FFFFFF"/>
          </w:tcPr>
          <w:p w14:paraId="6FF15F9D"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c>
          <w:tcPr>
            <w:tcW w:w="426" w:type="dxa"/>
            <w:tcBorders>
              <w:top w:val="single" w:sz="4" w:space="0" w:color="auto"/>
              <w:left w:val="single" w:sz="4" w:space="0" w:color="auto"/>
              <w:bottom w:val="single" w:sz="4" w:space="0" w:color="auto"/>
              <w:right w:val="single" w:sz="4" w:space="0" w:color="auto"/>
            </w:tcBorders>
            <w:shd w:val="clear" w:color="auto" w:fill="FFFFFF"/>
            <w:hideMark/>
          </w:tcPr>
          <w:p w14:paraId="19EE0273"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r w:rsidRPr="00AF1B77">
              <w:rPr>
                <w:rFonts w:eastAsia="Times New Roman"/>
                <w:sz w:val="20"/>
                <w:szCs w:val="20"/>
                <w:lang w:eastAsia="fr-FR"/>
              </w:rPr>
              <w:t>X</w:t>
            </w: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5AE0A55B"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77347B02"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r>
      <w:tr w:rsidR="00AA3C68" w:rsidRPr="00AF1B77" w14:paraId="2C09278F" w14:textId="77777777" w:rsidTr="00167642">
        <w:trPr>
          <w:cantSplit/>
          <w:trHeight w:val="567"/>
          <w:jc w:val="center"/>
        </w:trPr>
        <w:tc>
          <w:tcPr>
            <w:tcW w:w="940" w:type="dxa"/>
            <w:tcBorders>
              <w:top w:val="single" w:sz="4" w:space="0" w:color="auto"/>
              <w:left w:val="single" w:sz="4" w:space="0" w:color="auto"/>
              <w:bottom w:val="single" w:sz="4" w:space="0" w:color="auto"/>
              <w:right w:val="single" w:sz="4" w:space="0" w:color="auto"/>
            </w:tcBorders>
            <w:shd w:val="clear" w:color="auto" w:fill="FFFFFF"/>
            <w:vAlign w:val="center"/>
          </w:tcPr>
          <w:p w14:paraId="01DE0768" w14:textId="77777777" w:rsidR="00AA3C68" w:rsidRPr="00AF1B77" w:rsidRDefault="00AA3C68" w:rsidP="00DD5668">
            <w:pPr>
              <w:pStyle w:val="Paragraphedeliste"/>
              <w:numPr>
                <w:ilvl w:val="0"/>
                <w:numId w:val="55"/>
              </w:numPr>
              <w:tabs>
                <w:tab w:val="clear" w:pos="2775"/>
              </w:tabs>
              <w:spacing w:before="0" w:line="240" w:lineRule="auto"/>
              <w:jc w:val="center"/>
              <w:rPr>
                <w:rFonts w:eastAsia="Calibri"/>
                <w:sz w:val="20"/>
                <w:szCs w:val="20"/>
              </w:rPr>
            </w:pP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CEC473" w14:textId="77777777" w:rsidR="00AA3C68" w:rsidRPr="00AF1B77" w:rsidRDefault="00AA3C68" w:rsidP="00DD5668">
            <w:pPr>
              <w:tabs>
                <w:tab w:val="clear" w:pos="2775"/>
              </w:tabs>
              <w:spacing w:before="0" w:line="240" w:lineRule="auto"/>
              <w:jc w:val="center"/>
              <w:rPr>
                <w:rFonts w:eastAsia="Times New Roman"/>
                <w:sz w:val="20"/>
                <w:szCs w:val="20"/>
                <w:lang w:eastAsia="fr-FR"/>
              </w:rPr>
            </w:pPr>
            <w:r w:rsidRPr="00AF1B77">
              <w:rPr>
                <w:rFonts w:eastAsia="Times New Roman"/>
                <w:sz w:val="20"/>
                <w:szCs w:val="20"/>
                <w:lang w:eastAsia="fr-FR"/>
              </w:rPr>
              <w:t>2 jours</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05334F0" w14:textId="77777777" w:rsidR="00AA3C68" w:rsidRPr="00AF1B77" w:rsidRDefault="00AA3C68" w:rsidP="00DD5668">
            <w:pPr>
              <w:tabs>
                <w:tab w:val="clear" w:pos="2775"/>
              </w:tabs>
              <w:spacing w:before="0" w:line="240" w:lineRule="auto"/>
              <w:rPr>
                <w:rFonts w:eastAsia="Times New Roman"/>
                <w:sz w:val="20"/>
                <w:szCs w:val="20"/>
                <w:lang w:eastAsia="fr-FR"/>
              </w:rPr>
            </w:pPr>
            <w:r w:rsidRPr="00AF1B77">
              <w:rPr>
                <w:rFonts w:eastAsia="Times New Roman"/>
                <w:sz w:val="20"/>
                <w:szCs w:val="20"/>
                <w:lang w:eastAsia="fr-FR"/>
              </w:rPr>
              <w:t>Responsable du cadre de concertation</w:t>
            </w:r>
          </w:p>
        </w:tc>
        <w:tc>
          <w:tcPr>
            <w:tcW w:w="409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22BEC4" w14:textId="77777777" w:rsidR="00AA3C68" w:rsidRPr="00AF1B77" w:rsidRDefault="00AA3C68" w:rsidP="00DD5668">
            <w:pPr>
              <w:tabs>
                <w:tab w:val="clear" w:pos="2775"/>
              </w:tabs>
              <w:spacing w:before="0" w:line="240" w:lineRule="auto"/>
              <w:rPr>
                <w:rFonts w:eastAsia="Times New Roman"/>
                <w:sz w:val="20"/>
                <w:szCs w:val="20"/>
                <w:lang w:eastAsia="fr-FR"/>
              </w:rPr>
            </w:pPr>
            <w:r w:rsidRPr="00AF1B77">
              <w:rPr>
                <w:rFonts w:eastAsia="Times New Roman"/>
                <w:sz w:val="20"/>
                <w:szCs w:val="20"/>
                <w:lang w:eastAsia="fr-FR"/>
              </w:rPr>
              <w:t>Constituer le dossier de chaque session du cadre de concertation</w:t>
            </w:r>
          </w:p>
        </w:tc>
        <w:tc>
          <w:tcPr>
            <w:tcW w:w="22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FD4E66"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r w:rsidRPr="00AF1B77">
              <w:rPr>
                <w:rFonts w:eastAsia="Times New Roman"/>
                <w:sz w:val="20"/>
                <w:szCs w:val="20"/>
                <w:lang w:eastAsia="fr-FR"/>
              </w:rPr>
              <w:t>Documents relatifs aux points inscrits à l’ordre du jour des cadres</w:t>
            </w:r>
          </w:p>
        </w:tc>
        <w:tc>
          <w:tcPr>
            <w:tcW w:w="297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B5A027"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r w:rsidRPr="00AF1B77">
              <w:rPr>
                <w:rFonts w:eastAsia="Times New Roman"/>
                <w:sz w:val="20"/>
                <w:szCs w:val="20"/>
                <w:lang w:eastAsia="fr-FR"/>
              </w:rPr>
              <w:t>Dossier de la session du cadre de concertation</w:t>
            </w:r>
          </w:p>
        </w:tc>
        <w:tc>
          <w:tcPr>
            <w:tcW w:w="496" w:type="dxa"/>
            <w:tcBorders>
              <w:top w:val="single" w:sz="4" w:space="0" w:color="auto"/>
              <w:left w:val="single" w:sz="4" w:space="0" w:color="auto"/>
              <w:bottom w:val="single" w:sz="4" w:space="0" w:color="auto"/>
              <w:right w:val="single" w:sz="4" w:space="0" w:color="auto"/>
            </w:tcBorders>
            <w:shd w:val="clear" w:color="auto" w:fill="FFFFFF"/>
          </w:tcPr>
          <w:p w14:paraId="48CDF72C"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c>
          <w:tcPr>
            <w:tcW w:w="426" w:type="dxa"/>
            <w:tcBorders>
              <w:top w:val="single" w:sz="4" w:space="0" w:color="auto"/>
              <w:left w:val="single" w:sz="4" w:space="0" w:color="auto"/>
              <w:bottom w:val="single" w:sz="4" w:space="0" w:color="auto"/>
              <w:right w:val="single" w:sz="4" w:space="0" w:color="auto"/>
            </w:tcBorders>
            <w:shd w:val="clear" w:color="auto" w:fill="FFFFFF"/>
            <w:hideMark/>
          </w:tcPr>
          <w:p w14:paraId="20902854"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r w:rsidRPr="00AF1B77">
              <w:rPr>
                <w:rFonts w:eastAsia="Times New Roman"/>
                <w:sz w:val="20"/>
                <w:szCs w:val="20"/>
                <w:lang w:eastAsia="fr-FR"/>
              </w:rPr>
              <w:t>X</w:t>
            </w: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5567F415"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100BB41B"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r>
      <w:tr w:rsidR="00AA3C68" w:rsidRPr="00AF1B77" w14:paraId="401D5B3F" w14:textId="77777777" w:rsidTr="00167642">
        <w:trPr>
          <w:cantSplit/>
          <w:trHeight w:val="567"/>
          <w:jc w:val="center"/>
        </w:trPr>
        <w:tc>
          <w:tcPr>
            <w:tcW w:w="940" w:type="dxa"/>
            <w:tcBorders>
              <w:top w:val="single" w:sz="4" w:space="0" w:color="auto"/>
              <w:left w:val="single" w:sz="4" w:space="0" w:color="auto"/>
              <w:bottom w:val="single" w:sz="4" w:space="0" w:color="auto"/>
              <w:right w:val="single" w:sz="4" w:space="0" w:color="auto"/>
            </w:tcBorders>
            <w:shd w:val="clear" w:color="auto" w:fill="FFFFFF"/>
            <w:vAlign w:val="center"/>
          </w:tcPr>
          <w:p w14:paraId="763F51D1" w14:textId="77777777" w:rsidR="00AA3C68" w:rsidRPr="00AF1B77" w:rsidRDefault="00AA3C68" w:rsidP="00DD5668">
            <w:pPr>
              <w:pStyle w:val="Paragraphedeliste"/>
              <w:numPr>
                <w:ilvl w:val="0"/>
                <w:numId w:val="55"/>
              </w:numPr>
              <w:tabs>
                <w:tab w:val="clear" w:pos="2775"/>
              </w:tabs>
              <w:spacing w:before="0" w:line="240" w:lineRule="auto"/>
              <w:jc w:val="center"/>
              <w:rPr>
                <w:rFonts w:eastAsia="Calibri"/>
                <w:sz w:val="20"/>
                <w:szCs w:val="20"/>
              </w:rPr>
            </w:pP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32B9F4" w14:textId="77777777" w:rsidR="00AA3C68" w:rsidRPr="00AF1B77" w:rsidRDefault="00AA3C68" w:rsidP="00DD5668">
            <w:pPr>
              <w:tabs>
                <w:tab w:val="clear" w:pos="2775"/>
              </w:tabs>
              <w:spacing w:before="0" w:line="240" w:lineRule="auto"/>
              <w:jc w:val="center"/>
              <w:rPr>
                <w:rFonts w:eastAsia="Times New Roman"/>
                <w:sz w:val="20"/>
                <w:szCs w:val="20"/>
                <w:lang w:eastAsia="fr-FR"/>
              </w:rPr>
            </w:pPr>
            <w:r w:rsidRPr="00AF1B77">
              <w:rPr>
                <w:rFonts w:eastAsia="Times New Roman"/>
                <w:sz w:val="20"/>
                <w:szCs w:val="20"/>
                <w:lang w:eastAsia="fr-FR"/>
              </w:rPr>
              <w:t>Au plus tard  72 heures avant la session</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14CFBD" w14:textId="77777777" w:rsidR="00AA3C68" w:rsidRPr="00AF1B77" w:rsidRDefault="00AA3C68" w:rsidP="00DD5668">
            <w:pPr>
              <w:tabs>
                <w:tab w:val="clear" w:pos="2775"/>
              </w:tabs>
              <w:spacing w:before="0" w:line="240" w:lineRule="auto"/>
              <w:rPr>
                <w:rFonts w:eastAsia="Times New Roman"/>
                <w:sz w:val="20"/>
                <w:szCs w:val="20"/>
                <w:lang w:eastAsia="fr-FR"/>
              </w:rPr>
            </w:pPr>
            <w:r w:rsidRPr="00AF1B77">
              <w:rPr>
                <w:rFonts w:eastAsia="Times New Roman"/>
                <w:sz w:val="20"/>
                <w:szCs w:val="20"/>
                <w:lang w:eastAsia="fr-FR"/>
              </w:rPr>
              <w:t>Secrétaire /agents de liaison</w:t>
            </w:r>
          </w:p>
        </w:tc>
        <w:tc>
          <w:tcPr>
            <w:tcW w:w="409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0723026" w14:textId="77777777" w:rsidR="00AA3C68" w:rsidRPr="00AF1B77" w:rsidRDefault="00AA3C68" w:rsidP="00DD5668">
            <w:pPr>
              <w:tabs>
                <w:tab w:val="clear" w:pos="2775"/>
              </w:tabs>
              <w:spacing w:before="0" w:line="240" w:lineRule="auto"/>
              <w:rPr>
                <w:rFonts w:eastAsia="Times New Roman"/>
                <w:sz w:val="20"/>
                <w:szCs w:val="20"/>
                <w:lang w:eastAsia="fr-FR"/>
              </w:rPr>
            </w:pPr>
            <w:r w:rsidRPr="00AF1B77">
              <w:rPr>
                <w:rFonts w:eastAsia="Times New Roman"/>
                <w:sz w:val="20"/>
                <w:szCs w:val="20"/>
                <w:lang w:eastAsia="fr-FR"/>
              </w:rPr>
              <w:t>Transmettre le dossier aux membres du cadre de concertation</w:t>
            </w:r>
          </w:p>
        </w:tc>
        <w:tc>
          <w:tcPr>
            <w:tcW w:w="22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7ADD4E8"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r w:rsidRPr="00AF1B77">
              <w:rPr>
                <w:rFonts w:eastAsia="Times New Roman"/>
                <w:sz w:val="20"/>
                <w:szCs w:val="20"/>
                <w:lang w:eastAsia="fr-FR"/>
              </w:rPr>
              <w:t>Dossier de la session du cadre de concertation</w:t>
            </w:r>
          </w:p>
        </w:tc>
        <w:tc>
          <w:tcPr>
            <w:tcW w:w="297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CD9D7A"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r w:rsidRPr="00AF1B77">
              <w:rPr>
                <w:rFonts w:eastAsia="Times New Roman"/>
                <w:sz w:val="20"/>
                <w:szCs w:val="20"/>
                <w:lang w:eastAsia="fr-FR"/>
              </w:rPr>
              <w:t>Accusé de réception</w:t>
            </w:r>
          </w:p>
        </w:tc>
        <w:tc>
          <w:tcPr>
            <w:tcW w:w="496" w:type="dxa"/>
            <w:tcBorders>
              <w:top w:val="single" w:sz="4" w:space="0" w:color="auto"/>
              <w:left w:val="single" w:sz="4" w:space="0" w:color="auto"/>
              <w:bottom w:val="single" w:sz="4" w:space="0" w:color="auto"/>
              <w:right w:val="single" w:sz="4" w:space="0" w:color="auto"/>
            </w:tcBorders>
            <w:shd w:val="clear" w:color="auto" w:fill="FFFFFF"/>
          </w:tcPr>
          <w:p w14:paraId="651F18F3"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c>
          <w:tcPr>
            <w:tcW w:w="426" w:type="dxa"/>
            <w:tcBorders>
              <w:top w:val="single" w:sz="4" w:space="0" w:color="auto"/>
              <w:left w:val="single" w:sz="4" w:space="0" w:color="auto"/>
              <w:bottom w:val="single" w:sz="4" w:space="0" w:color="auto"/>
              <w:right w:val="single" w:sz="4" w:space="0" w:color="auto"/>
            </w:tcBorders>
            <w:shd w:val="clear" w:color="auto" w:fill="FFFFFF"/>
          </w:tcPr>
          <w:p w14:paraId="750D14FD"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11EB31A3"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06DBFA48"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r>
      <w:tr w:rsidR="00AA3C68" w:rsidRPr="00AF1B77" w14:paraId="527BF1B7" w14:textId="77777777" w:rsidTr="00167642">
        <w:trPr>
          <w:cantSplit/>
          <w:trHeight w:val="567"/>
          <w:jc w:val="center"/>
        </w:trPr>
        <w:tc>
          <w:tcPr>
            <w:tcW w:w="940" w:type="dxa"/>
            <w:tcBorders>
              <w:top w:val="single" w:sz="4" w:space="0" w:color="auto"/>
              <w:left w:val="single" w:sz="4" w:space="0" w:color="auto"/>
              <w:bottom w:val="single" w:sz="4" w:space="0" w:color="auto"/>
              <w:right w:val="single" w:sz="4" w:space="0" w:color="auto"/>
            </w:tcBorders>
            <w:shd w:val="clear" w:color="auto" w:fill="FFFFFF"/>
            <w:vAlign w:val="center"/>
          </w:tcPr>
          <w:p w14:paraId="4142577A" w14:textId="77777777" w:rsidR="00AA3C68" w:rsidRPr="00AF1B77" w:rsidRDefault="00AA3C68" w:rsidP="00DD5668">
            <w:pPr>
              <w:pStyle w:val="Paragraphedeliste"/>
              <w:numPr>
                <w:ilvl w:val="0"/>
                <w:numId w:val="55"/>
              </w:numPr>
              <w:tabs>
                <w:tab w:val="clear" w:pos="2775"/>
              </w:tabs>
              <w:spacing w:before="0" w:line="240" w:lineRule="auto"/>
              <w:jc w:val="center"/>
              <w:rPr>
                <w:rFonts w:eastAsia="Calibri"/>
                <w:sz w:val="20"/>
                <w:szCs w:val="20"/>
              </w:rPr>
            </w:pP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22CA20" w14:textId="77777777" w:rsidR="00AA3C68" w:rsidRPr="00AF1B77" w:rsidRDefault="00AA3C68" w:rsidP="00DD5668">
            <w:pPr>
              <w:tabs>
                <w:tab w:val="clear" w:pos="2775"/>
              </w:tabs>
              <w:spacing w:before="0" w:line="240" w:lineRule="auto"/>
              <w:jc w:val="center"/>
              <w:rPr>
                <w:rFonts w:eastAsia="Times New Roman"/>
                <w:sz w:val="20"/>
                <w:szCs w:val="20"/>
                <w:lang w:eastAsia="fr-FR"/>
              </w:rPr>
            </w:pPr>
            <w:r w:rsidRPr="00AF1B77">
              <w:rPr>
                <w:rFonts w:eastAsia="Times New Roman"/>
                <w:sz w:val="20"/>
                <w:szCs w:val="20"/>
                <w:lang w:eastAsia="fr-FR"/>
              </w:rPr>
              <w:t>1 jour</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6B0E932" w14:textId="77777777" w:rsidR="00AA3C68" w:rsidRPr="00AF1B77" w:rsidRDefault="00AA3C68" w:rsidP="00DD5668">
            <w:pPr>
              <w:tabs>
                <w:tab w:val="clear" w:pos="2775"/>
              </w:tabs>
              <w:spacing w:before="0" w:line="240" w:lineRule="auto"/>
              <w:jc w:val="center"/>
              <w:rPr>
                <w:rFonts w:eastAsia="Times New Roman"/>
                <w:sz w:val="20"/>
                <w:szCs w:val="20"/>
                <w:lang w:eastAsia="fr-FR"/>
              </w:rPr>
            </w:pPr>
            <w:r w:rsidRPr="00AF1B77">
              <w:rPr>
                <w:rFonts w:eastAsia="Times New Roman"/>
                <w:sz w:val="20"/>
                <w:szCs w:val="20"/>
                <w:lang w:eastAsia="fr-FR"/>
              </w:rPr>
              <w:t>Membres du cadre de concertation</w:t>
            </w:r>
          </w:p>
        </w:tc>
        <w:tc>
          <w:tcPr>
            <w:tcW w:w="409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EEE627" w14:textId="77777777" w:rsidR="00AA3C68" w:rsidRPr="00AF1B77" w:rsidRDefault="00AA3C68" w:rsidP="00DD5668">
            <w:pPr>
              <w:tabs>
                <w:tab w:val="clear" w:pos="2775"/>
              </w:tabs>
              <w:spacing w:before="0" w:line="240" w:lineRule="auto"/>
              <w:rPr>
                <w:rFonts w:eastAsia="Times New Roman"/>
                <w:sz w:val="20"/>
                <w:szCs w:val="20"/>
                <w:lang w:eastAsia="fr-FR"/>
              </w:rPr>
            </w:pPr>
            <w:r w:rsidRPr="00AF1B77">
              <w:rPr>
                <w:rFonts w:eastAsia="Times New Roman"/>
                <w:sz w:val="20"/>
                <w:szCs w:val="20"/>
                <w:lang w:eastAsia="fr-FR"/>
              </w:rPr>
              <w:t>Tenir la session</w:t>
            </w:r>
          </w:p>
        </w:tc>
        <w:tc>
          <w:tcPr>
            <w:tcW w:w="22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700287A"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r w:rsidRPr="00AF1B77">
              <w:rPr>
                <w:rFonts w:eastAsia="Times New Roman"/>
                <w:sz w:val="20"/>
                <w:szCs w:val="20"/>
                <w:lang w:eastAsia="fr-FR"/>
              </w:rPr>
              <w:t>Dossier de la session du cadre de concertation</w:t>
            </w:r>
          </w:p>
        </w:tc>
        <w:tc>
          <w:tcPr>
            <w:tcW w:w="297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C1DC702"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r w:rsidRPr="00AF1B77">
              <w:rPr>
                <w:rFonts w:eastAsia="Times New Roman"/>
                <w:sz w:val="20"/>
                <w:szCs w:val="20"/>
                <w:lang w:eastAsia="fr-FR"/>
              </w:rPr>
              <w:t>Prises de notes</w:t>
            </w:r>
          </w:p>
          <w:p w14:paraId="5D6866C6"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r w:rsidRPr="00AF1B77">
              <w:rPr>
                <w:rFonts w:eastAsia="Times New Roman"/>
                <w:sz w:val="20"/>
                <w:szCs w:val="20"/>
                <w:lang w:eastAsia="fr-FR"/>
              </w:rPr>
              <w:t>liste de présence renseignée</w:t>
            </w:r>
          </w:p>
        </w:tc>
        <w:tc>
          <w:tcPr>
            <w:tcW w:w="496" w:type="dxa"/>
            <w:tcBorders>
              <w:top w:val="single" w:sz="4" w:space="0" w:color="auto"/>
              <w:left w:val="single" w:sz="4" w:space="0" w:color="auto"/>
              <w:bottom w:val="single" w:sz="4" w:space="0" w:color="auto"/>
              <w:right w:val="single" w:sz="4" w:space="0" w:color="auto"/>
            </w:tcBorders>
            <w:shd w:val="clear" w:color="auto" w:fill="FFFFFF"/>
          </w:tcPr>
          <w:p w14:paraId="093BABF9"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c>
          <w:tcPr>
            <w:tcW w:w="426" w:type="dxa"/>
            <w:tcBorders>
              <w:top w:val="single" w:sz="4" w:space="0" w:color="auto"/>
              <w:left w:val="single" w:sz="4" w:space="0" w:color="auto"/>
              <w:bottom w:val="single" w:sz="4" w:space="0" w:color="auto"/>
              <w:right w:val="single" w:sz="4" w:space="0" w:color="auto"/>
            </w:tcBorders>
            <w:shd w:val="clear" w:color="auto" w:fill="FFFFFF"/>
            <w:hideMark/>
          </w:tcPr>
          <w:p w14:paraId="51413477"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r w:rsidRPr="00AF1B77">
              <w:rPr>
                <w:rFonts w:eastAsia="Times New Roman"/>
                <w:sz w:val="20"/>
                <w:szCs w:val="20"/>
                <w:lang w:eastAsia="fr-FR"/>
              </w:rPr>
              <w:t>X</w:t>
            </w: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4D869E3C"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407137F1"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r>
      <w:tr w:rsidR="00AA3C68" w:rsidRPr="00AF1B77" w14:paraId="193EAB4F" w14:textId="77777777" w:rsidTr="00167642">
        <w:trPr>
          <w:cantSplit/>
          <w:trHeight w:val="567"/>
          <w:jc w:val="center"/>
        </w:trPr>
        <w:tc>
          <w:tcPr>
            <w:tcW w:w="940" w:type="dxa"/>
            <w:tcBorders>
              <w:top w:val="single" w:sz="4" w:space="0" w:color="auto"/>
              <w:left w:val="single" w:sz="4" w:space="0" w:color="auto"/>
              <w:bottom w:val="single" w:sz="4" w:space="0" w:color="auto"/>
              <w:right w:val="single" w:sz="4" w:space="0" w:color="auto"/>
            </w:tcBorders>
            <w:shd w:val="clear" w:color="auto" w:fill="FFFFFF"/>
            <w:vAlign w:val="center"/>
          </w:tcPr>
          <w:p w14:paraId="77F4D929" w14:textId="77777777" w:rsidR="00AA3C68" w:rsidRPr="00AF1B77" w:rsidRDefault="00AA3C68" w:rsidP="00DD5668">
            <w:pPr>
              <w:pStyle w:val="Paragraphedeliste"/>
              <w:numPr>
                <w:ilvl w:val="0"/>
                <w:numId w:val="55"/>
              </w:numPr>
              <w:tabs>
                <w:tab w:val="clear" w:pos="2775"/>
              </w:tabs>
              <w:spacing w:before="0" w:line="240" w:lineRule="auto"/>
              <w:jc w:val="center"/>
              <w:rPr>
                <w:rFonts w:eastAsia="Calibri"/>
                <w:sz w:val="20"/>
                <w:szCs w:val="20"/>
              </w:rPr>
            </w:pP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tcPr>
          <w:p w14:paraId="073BF861" w14:textId="77777777" w:rsidR="00AA3C68" w:rsidRPr="00AF1B77" w:rsidRDefault="00AA3C68" w:rsidP="00DD5668">
            <w:pPr>
              <w:tabs>
                <w:tab w:val="clear" w:pos="2775"/>
              </w:tabs>
              <w:spacing w:before="0" w:line="240" w:lineRule="auto"/>
              <w:jc w:val="center"/>
              <w:rPr>
                <w:rFonts w:eastAsia="Times New Roman"/>
                <w:sz w:val="20"/>
                <w:szCs w:val="20"/>
                <w:lang w:eastAsia="fr-FR"/>
              </w:rPr>
            </w:pPr>
            <w:r w:rsidRPr="00AF1B77">
              <w:rPr>
                <w:rFonts w:eastAsia="Times New Roman"/>
                <w:sz w:val="20"/>
                <w:szCs w:val="20"/>
                <w:lang w:eastAsia="fr-FR"/>
              </w:rPr>
              <w:t>1 jour</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B445BB" w14:textId="77777777" w:rsidR="00AA3C68" w:rsidRPr="00AF1B77" w:rsidRDefault="00AA3C68" w:rsidP="00DD5668">
            <w:pPr>
              <w:tabs>
                <w:tab w:val="clear" w:pos="2775"/>
              </w:tabs>
              <w:spacing w:before="0" w:line="240" w:lineRule="auto"/>
              <w:jc w:val="center"/>
              <w:rPr>
                <w:rFonts w:eastAsia="Times New Roman"/>
                <w:sz w:val="20"/>
                <w:szCs w:val="20"/>
                <w:lang w:eastAsia="fr-FR"/>
              </w:rPr>
            </w:pPr>
            <w:r w:rsidRPr="00AF1B77">
              <w:rPr>
                <w:rFonts w:eastAsia="Times New Roman"/>
                <w:sz w:val="20"/>
                <w:szCs w:val="20"/>
                <w:lang w:eastAsia="fr-FR"/>
              </w:rPr>
              <w:t>Rapporteur du cadre de concertation</w:t>
            </w:r>
          </w:p>
        </w:tc>
        <w:tc>
          <w:tcPr>
            <w:tcW w:w="409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8E3DC04" w14:textId="77777777" w:rsidR="00AA3C68" w:rsidRPr="00AF1B77" w:rsidRDefault="00AA3C68" w:rsidP="00DD5668">
            <w:pPr>
              <w:tabs>
                <w:tab w:val="clear" w:pos="2775"/>
              </w:tabs>
              <w:spacing w:before="0" w:line="240" w:lineRule="auto"/>
              <w:rPr>
                <w:rFonts w:eastAsia="Times New Roman"/>
                <w:sz w:val="20"/>
                <w:szCs w:val="20"/>
                <w:lang w:eastAsia="fr-FR"/>
              </w:rPr>
            </w:pPr>
            <w:r w:rsidRPr="00AF1B77">
              <w:rPr>
                <w:rFonts w:eastAsia="Times New Roman"/>
                <w:sz w:val="20"/>
                <w:szCs w:val="20"/>
                <w:lang w:eastAsia="fr-FR"/>
              </w:rPr>
              <w:t>Rédiger le projet de compte rendu</w:t>
            </w:r>
          </w:p>
        </w:tc>
        <w:tc>
          <w:tcPr>
            <w:tcW w:w="2243" w:type="dxa"/>
            <w:tcBorders>
              <w:top w:val="single" w:sz="4" w:space="0" w:color="auto"/>
              <w:left w:val="single" w:sz="4" w:space="0" w:color="auto"/>
              <w:bottom w:val="single" w:sz="4" w:space="0" w:color="auto"/>
              <w:right w:val="single" w:sz="4" w:space="0" w:color="auto"/>
            </w:tcBorders>
            <w:shd w:val="clear" w:color="auto" w:fill="FFFFFF"/>
            <w:vAlign w:val="center"/>
          </w:tcPr>
          <w:p w14:paraId="587C716C"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after="0" w:line="240" w:lineRule="auto"/>
              <w:jc w:val="left"/>
              <w:rPr>
                <w:rFonts w:eastAsia="Times New Roman"/>
                <w:sz w:val="20"/>
                <w:szCs w:val="20"/>
                <w:lang w:eastAsia="fr-FR"/>
              </w:rPr>
            </w:pPr>
            <w:r w:rsidRPr="00AF1B77">
              <w:rPr>
                <w:rFonts w:eastAsia="Times New Roman"/>
                <w:sz w:val="20"/>
                <w:szCs w:val="20"/>
                <w:lang w:eastAsia="fr-FR"/>
              </w:rPr>
              <w:t>Prises de notes</w:t>
            </w:r>
          </w:p>
          <w:p w14:paraId="391832B2"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after="0" w:line="240" w:lineRule="auto"/>
              <w:jc w:val="left"/>
              <w:rPr>
                <w:rFonts w:eastAsia="Times New Roman"/>
                <w:sz w:val="20"/>
                <w:szCs w:val="20"/>
                <w:lang w:eastAsia="fr-FR"/>
              </w:rPr>
            </w:pPr>
            <w:r w:rsidRPr="00AF1B77">
              <w:rPr>
                <w:rFonts w:eastAsia="Times New Roman"/>
                <w:sz w:val="20"/>
                <w:szCs w:val="20"/>
                <w:lang w:eastAsia="fr-FR"/>
              </w:rPr>
              <w:t>Liste de présence</w:t>
            </w:r>
          </w:p>
        </w:tc>
        <w:tc>
          <w:tcPr>
            <w:tcW w:w="297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05DB72B"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r w:rsidRPr="00AF1B77">
              <w:rPr>
                <w:rFonts w:eastAsia="Times New Roman"/>
                <w:sz w:val="20"/>
                <w:szCs w:val="20"/>
                <w:lang w:eastAsia="fr-FR"/>
              </w:rPr>
              <w:t>projet de compte rendu</w:t>
            </w:r>
          </w:p>
        </w:tc>
        <w:tc>
          <w:tcPr>
            <w:tcW w:w="496" w:type="dxa"/>
            <w:tcBorders>
              <w:top w:val="single" w:sz="4" w:space="0" w:color="auto"/>
              <w:left w:val="single" w:sz="4" w:space="0" w:color="auto"/>
              <w:bottom w:val="single" w:sz="4" w:space="0" w:color="auto"/>
              <w:right w:val="single" w:sz="4" w:space="0" w:color="auto"/>
            </w:tcBorders>
            <w:shd w:val="clear" w:color="auto" w:fill="FFFFFF"/>
          </w:tcPr>
          <w:p w14:paraId="5648EB06"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c>
          <w:tcPr>
            <w:tcW w:w="426" w:type="dxa"/>
            <w:tcBorders>
              <w:top w:val="single" w:sz="4" w:space="0" w:color="auto"/>
              <w:left w:val="single" w:sz="4" w:space="0" w:color="auto"/>
              <w:bottom w:val="single" w:sz="4" w:space="0" w:color="auto"/>
              <w:right w:val="single" w:sz="4" w:space="0" w:color="auto"/>
            </w:tcBorders>
            <w:shd w:val="clear" w:color="auto" w:fill="FFFFFF"/>
            <w:hideMark/>
          </w:tcPr>
          <w:p w14:paraId="466D2F81"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r w:rsidRPr="00AF1B77">
              <w:rPr>
                <w:rFonts w:eastAsia="Times New Roman"/>
                <w:sz w:val="20"/>
                <w:szCs w:val="20"/>
                <w:lang w:eastAsia="fr-FR"/>
              </w:rPr>
              <w:t>X</w:t>
            </w: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65C43809"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33A698BF"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r>
      <w:tr w:rsidR="00AA3C68" w:rsidRPr="00AF1B77" w14:paraId="1304BEF8" w14:textId="77777777" w:rsidTr="00167642">
        <w:trPr>
          <w:cantSplit/>
          <w:trHeight w:val="567"/>
          <w:jc w:val="center"/>
        </w:trPr>
        <w:tc>
          <w:tcPr>
            <w:tcW w:w="940" w:type="dxa"/>
            <w:tcBorders>
              <w:top w:val="single" w:sz="4" w:space="0" w:color="auto"/>
              <w:left w:val="single" w:sz="4" w:space="0" w:color="auto"/>
              <w:bottom w:val="single" w:sz="4" w:space="0" w:color="auto"/>
              <w:right w:val="single" w:sz="4" w:space="0" w:color="auto"/>
            </w:tcBorders>
            <w:shd w:val="clear" w:color="auto" w:fill="FFFFFF"/>
            <w:vAlign w:val="center"/>
          </w:tcPr>
          <w:p w14:paraId="143EB9F6" w14:textId="77777777" w:rsidR="00AA3C68" w:rsidRPr="00AF1B77" w:rsidRDefault="00AA3C68" w:rsidP="00DD5668">
            <w:pPr>
              <w:pStyle w:val="Paragraphedeliste"/>
              <w:numPr>
                <w:ilvl w:val="0"/>
                <w:numId w:val="55"/>
              </w:numPr>
              <w:tabs>
                <w:tab w:val="clear" w:pos="2775"/>
              </w:tabs>
              <w:spacing w:before="0" w:line="240" w:lineRule="auto"/>
              <w:jc w:val="center"/>
              <w:rPr>
                <w:rFonts w:eastAsia="Calibri"/>
                <w:sz w:val="20"/>
                <w:szCs w:val="20"/>
              </w:rPr>
            </w:pP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570D80D" w14:textId="77777777" w:rsidR="00AA3C68" w:rsidRPr="00AF1B77" w:rsidRDefault="00AA3C68" w:rsidP="00DD5668">
            <w:pPr>
              <w:tabs>
                <w:tab w:val="clear" w:pos="2775"/>
              </w:tabs>
              <w:spacing w:before="0" w:line="240" w:lineRule="auto"/>
              <w:jc w:val="center"/>
              <w:rPr>
                <w:rFonts w:eastAsia="Times New Roman"/>
                <w:sz w:val="20"/>
                <w:szCs w:val="20"/>
                <w:lang w:eastAsia="fr-FR"/>
              </w:rPr>
            </w:pPr>
            <w:r w:rsidRPr="00AF1B77">
              <w:rPr>
                <w:rFonts w:eastAsia="Times New Roman"/>
                <w:sz w:val="20"/>
                <w:szCs w:val="20"/>
                <w:lang w:eastAsia="fr-FR"/>
              </w:rPr>
              <w:t>1 jour</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51D41B8" w14:textId="77777777" w:rsidR="00AA3C68" w:rsidRPr="00AF1B77" w:rsidRDefault="00AA3C68" w:rsidP="00DD5668">
            <w:pPr>
              <w:tabs>
                <w:tab w:val="clear" w:pos="2775"/>
              </w:tabs>
              <w:spacing w:before="0" w:line="240" w:lineRule="auto"/>
              <w:jc w:val="center"/>
              <w:rPr>
                <w:rFonts w:eastAsia="Times New Roman"/>
                <w:sz w:val="20"/>
                <w:szCs w:val="20"/>
                <w:lang w:eastAsia="fr-FR"/>
              </w:rPr>
            </w:pPr>
            <w:r w:rsidRPr="00AF1B77">
              <w:rPr>
                <w:rFonts w:eastAsia="Times New Roman"/>
                <w:sz w:val="20"/>
                <w:szCs w:val="20"/>
                <w:lang w:eastAsia="fr-FR"/>
              </w:rPr>
              <w:t>Membres du Cadre de concertation</w:t>
            </w:r>
          </w:p>
        </w:tc>
        <w:tc>
          <w:tcPr>
            <w:tcW w:w="409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E6EDEE7" w14:textId="77777777" w:rsidR="00AA3C68" w:rsidRPr="00AF1B77" w:rsidRDefault="00AA3C68" w:rsidP="00DD5668">
            <w:pPr>
              <w:tabs>
                <w:tab w:val="clear" w:pos="2775"/>
              </w:tabs>
              <w:spacing w:before="0" w:line="240" w:lineRule="auto"/>
              <w:rPr>
                <w:rFonts w:eastAsia="Times New Roman"/>
                <w:sz w:val="20"/>
                <w:szCs w:val="20"/>
                <w:lang w:eastAsia="fr-FR"/>
              </w:rPr>
            </w:pPr>
            <w:r w:rsidRPr="00AF1B77">
              <w:rPr>
                <w:rFonts w:eastAsia="Times New Roman"/>
                <w:sz w:val="20"/>
                <w:szCs w:val="20"/>
                <w:lang w:eastAsia="fr-FR"/>
              </w:rPr>
              <w:t xml:space="preserve"> Valider le projet de compte rendu</w:t>
            </w:r>
          </w:p>
        </w:tc>
        <w:tc>
          <w:tcPr>
            <w:tcW w:w="2243" w:type="dxa"/>
            <w:tcBorders>
              <w:top w:val="single" w:sz="4" w:space="0" w:color="auto"/>
              <w:left w:val="single" w:sz="4" w:space="0" w:color="auto"/>
              <w:bottom w:val="single" w:sz="4" w:space="0" w:color="auto"/>
              <w:right w:val="single" w:sz="4" w:space="0" w:color="auto"/>
            </w:tcBorders>
            <w:shd w:val="clear" w:color="auto" w:fill="FFFFFF"/>
            <w:hideMark/>
          </w:tcPr>
          <w:p w14:paraId="1E69FA18"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r w:rsidRPr="00AF1B77">
              <w:rPr>
                <w:rFonts w:eastAsia="Times New Roman"/>
                <w:sz w:val="20"/>
                <w:szCs w:val="20"/>
                <w:lang w:eastAsia="fr-FR"/>
              </w:rPr>
              <w:t>projet de compte rendu</w:t>
            </w:r>
          </w:p>
        </w:tc>
        <w:tc>
          <w:tcPr>
            <w:tcW w:w="297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AC2AB5"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r w:rsidRPr="00AF1B77">
              <w:rPr>
                <w:rFonts w:eastAsia="Times New Roman"/>
                <w:sz w:val="20"/>
                <w:szCs w:val="20"/>
                <w:lang w:eastAsia="fr-FR"/>
              </w:rPr>
              <w:t>compte rendu</w:t>
            </w:r>
          </w:p>
        </w:tc>
        <w:tc>
          <w:tcPr>
            <w:tcW w:w="496" w:type="dxa"/>
            <w:tcBorders>
              <w:top w:val="single" w:sz="4" w:space="0" w:color="auto"/>
              <w:left w:val="single" w:sz="4" w:space="0" w:color="auto"/>
              <w:bottom w:val="single" w:sz="4" w:space="0" w:color="auto"/>
              <w:right w:val="single" w:sz="4" w:space="0" w:color="auto"/>
            </w:tcBorders>
            <w:shd w:val="clear" w:color="auto" w:fill="FFFFFF"/>
          </w:tcPr>
          <w:p w14:paraId="01EF403E"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c>
          <w:tcPr>
            <w:tcW w:w="426" w:type="dxa"/>
            <w:tcBorders>
              <w:top w:val="single" w:sz="4" w:space="0" w:color="auto"/>
              <w:left w:val="single" w:sz="4" w:space="0" w:color="auto"/>
              <w:bottom w:val="single" w:sz="4" w:space="0" w:color="auto"/>
              <w:right w:val="single" w:sz="4" w:space="0" w:color="auto"/>
            </w:tcBorders>
            <w:shd w:val="clear" w:color="auto" w:fill="FFFFFF"/>
            <w:hideMark/>
          </w:tcPr>
          <w:p w14:paraId="52803FDF"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r w:rsidRPr="00AF1B77">
              <w:rPr>
                <w:rFonts w:eastAsia="Times New Roman"/>
                <w:sz w:val="20"/>
                <w:szCs w:val="20"/>
                <w:lang w:eastAsia="fr-FR"/>
              </w:rPr>
              <w:t>X</w:t>
            </w: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1D1F3472"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512BA925"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r>
      <w:tr w:rsidR="00AA3C68" w:rsidRPr="00AF1B77" w14:paraId="5CEA30D9" w14:textId="77777777" w:rsidTr="00167642">
        <w:trPr>
          <w:cantSplit/>
          <w:trHeight w:val="567"/>
          <w:jc w:val="center"/>
        </w:trPr>
        <w:tc>
          <w:tcPr>
            <w:tcW w:w="940" w:type="dxa"/>
            <w:tcBorders>
              <w:top w:val="single" w:sz="4" w:space="0" w:color="auto"/>
              <w:left w:val="single" w:sz="4" w:space="0" w:color="auto"/>
              <w:bottom w:val="single" w:sz="4" w:space="0" w:color="auto"/>
              <w:right w:val="single" w:sz="4" w:space="0" w:color="auto"/>
            </w:tcBorders>
            <w:shd w:val="clear" w:color="auto" w:fill="FFFFFF"/>
            <w:vAlign w:val="center"/>
          </w:tcPr>
          <w:p w14:paraId="381EF15B" w14:textId="77777777" w:rsidR="00AA3C68" w:rsidRPr="00AF1B77" w:rsidRDefault="00AA3C68" w:rsidP="00DD5668">
            <w:pPr>
              <w:pStyle w:val="Paragraphedeliste"/>
              <w:numPr>
                <w:ilvl w:val="0"/>
                <w:numId w:val="55"/>
              </w:numPr>
              <w:tabs>
                <w:tab w:val="clear" w:pos="2775"/>
              </w:tabs>
              <w:spacing w:before="0" w:after="0" w:line="240" w:lineRule="auto"/>
              <w:rPr>
                <w:rFonts w:eastAsia="Calibri"/>
                <w:sz w:val="20"/>
                <w:szCs w:val="20"/>
              </w:rPr>
            </w:pP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61E11EB" w14:textId="77777777" w:rsidR="00AA3C68" w:rsidRPr="00AF1B77" w:rsidRDefault="00AA3C68" w:rsidP="00DD5668">
            <w:pPr>
              <w:tabs>
                <w:tab w:val="clear" w:pos="2775"/>
              </w:tabs>
              <w:spacing w:before="0" w:line="240" w:lineRule="auto"/>
              <w:jc w:val="center"/>
              <w:rPr>
                <w:rFonts w:eastAsia="Times New Roman"/>
                <w:sz w:val="20"/>
                <w:szCs w:val="20"/>
                <w:lang w:eastAsia="fr-FR"/>
              </w:rPr>
            </w:pPr>
            <w:r w:rsidRPr="00AF1B77">
              <w:rPr>
                <w:rFonts w:eastAsia="Times New Roman"/>
                <w:sz w:val="20"/>
                <w:szCs w:val="20"/>
                <w:lang w:eastAsia="fr-FR"/>
              </w:rPr>
              <w:t>1 jour</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AA22064" w14:textId="77777777" w:rsidR="00AA3C68" w:rsidRPr="00AF1B77" w:rsidRDefault="00AA3C68" w:rsidP="00DD5668">
            <w:pPr>
              <w:tabs>
                <w:tab w:val="clear" w:pos="2775"/>
              </w:tabs>
              <w:spacing w:before="0" w:line="240" w:lineRule="auto"/>
              <w:jc w:val="center"/>
              <w:rPr>
                <w:rFonts w:eastAsia="Times New Roman"/>
                <w:sz w:val="20"/>
                <w:szCs w:val="20"/>
                <w:lang w:eastAsia="fr-FR"/>
              </w:rPr>
            </w:pPr>
            <w:r w:rsidRPr="00AF1B77">
              <w:rPr>
                <w:rFonts w:eastAsia="Times New Roman"/>
                <w:sz w:val="20"/>
                <w:szCs w:val="20"/>
                <w:lang w:eastAsia="fr-FR"/>
              </w:rPr>
              <w:t>SG</w:t>
            </w:r>
          </w:p>
        </w:tc>
        <w:tc>
          <w:tcPr>
            <w:tcW w:w="409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C162C2" w14:textId="77777777" w:rsidR="00AA3C68" w:rsidRPr="00AF1B77" w:rsidRDefault="00AA3C68" w:rsidP="00DD5668">
            <w:pPr>
              <w:tabs>
                <w:tab w:val="clear" w:pos="2775"/>
              </w:tabs>
              <w:spacing w:before="0" w:line="240" w:lineRule="auto"/>
              <w:rPr>
                <w:rFonts w:eastAsia="Times New Roman"/>
                <w:sz w:val="20"/>
                <w:szCs w:val="20"/>
                <w:lang w:eastAsia="fr-FR"/>
              </w:rPr>
            </w:pPr>
            <w:r w:rsidRPr="00AF1B77">
              <w:rPr>
                <w:rFonts w:eastAsia="Times New Roman"/>
                <w:sz w:val="20"/>
                <w:szCs w:val="20"/>
                <w:lang w:eastAsia="fr-FR"/>
              </w:rPr>
              <w:t>Diffuser le compte rendu et les documents de la session</w:t>
            </w:r>
          </w:p>
        </w:tc>
        <w:tc>
          <w:tcPr>
            <w:tcW w:w="2243" w:type="dxa"/>
            <w:tcBorders>
              <w:top w:val="single" w:sz="4" w:space="0" w:color="auto"/>
              <w:left w:val="single" w:sz="4" w:space="0" w:color="auto"/>
              <w:bottom w:val="single" w:sz="4" w:space="0" w:color="auto"/>
              <w:right w:val="single" w:sz="4" w:space="0" w:color="auto"/>
            </w:tcBorders>
            <w:shd w:val="clear" w:color="auto" w:fill="FFFFFF"/>
            <w:hideMark/>
          </w:tcPr>
          <w:p w14:paraId="0DF6A2CB"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r w:rsidRPr="00AF1B77">
              <w:rPr>
                <w:rFonts w:eastAsia="Times New Roman"/>
                <w:sz w:val="20"/>
                <w:szCs w:val="20"/>
                <w:lang w:eastAsia="fr-FR"/>
              </w:rPr>
              <w:t>compte rendu, communication et documentation</w:t>
            </w:r>
          </w:p>
        </w:tc>
        <w:tc>
          <w:tcPr>
            <w:tcW w:w="297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9CFF1F4"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r w:rsidRPr="00AF1B77">
              <w:rPr>
                <w:rFonts w:eastAsia="Times New Roman"/>
                <w:sz w:val="20"/>
                <w:szCs w:val="20"/>
                <w:lang w:eastAsia="fr-FR"/>
              </w:rPr>
              <w:t>BE de transmission</w:t>
            </w:r>
          </w:p>
        </w:tc>
        <w:tc>
          <w:tcPr>
            <w:tcW w:w="496" w:type="dxa"/>
            <w:tcBorders>
              <w:top w:val="single" w:sz="4" w:space="0" w:color="auto"/>
              <w:left w:val="single" w:sz="4" w:space="0" w:color="auto"/>
              <w:bottom w:val="single" w:sz="4" w:space="0" w:color="auto"/>
              <w:right w:val="single" w:sz="4" w:space="0" w:color="auto"/>
            </w:tcBorders>
            <w:shd w:val="clear" w:color="auto" w:fill="FFFFFF"/>
          </w:tcPr>
          <w:p w14:paraId="4981FDEC"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c>
          <w:tcPr>
            <w:tcW w:w="426" w:type="dxa"/>
            <w:tcBorders>
              <w:top w:val="single" w:sz="4" w:space="0" w:color="auto"/>
              <w:left w:val="single" w:sz="4" w:space="0" w:color="auto"/>
              <w:bottom w:val="single" w:sz="4" w:space="0" w:color="auto"/>
              <w:right w:val="single" w:sz="4" w:space="0" w:color="auto"/>
            </w:tcBorders>
            <w:shd w:val="clear" w:color="auto" w:fill="FFFFFF"/>
            <w:hideMark/>
          </w:tcPr>
          <w:p w14:paraId="1AF7303C"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r w:rsidRPr="00AF1B77">
              <w:rPr>
                <w:rFonts w:eastAsia="Times New Roman"/>
                <w:sz w:val="20"/>
                <w:szCs w:val="20"/>
                <w:lang w:eastAsia="fr-FR"/>
              </w:rPr>
              <w:t>X</w:t>
            </w: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18023E0C"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29131A71" w14:textId="77777777" w:rsidR="00AA3C68" w:rsidRPr="00AF1B77" w:rsidRDefault="00AA3C68" w:rsidP="00DD5668">
            <w:pPr>
              <w:keepNext/>
              <w:keepLines/>
              <w:tabs>
                <w:tab w:val="clear" w:pos="2775"/>
                <w:tab w:val="left" w:pos="-1418"/>
                <w:tab w:val="left" w:pos="-1"/>
                <w:tab w:val="left" w:pos="214"/>
                <w:tab w:val="left" w:pos="720"/>
              </w:tabs>
              <w:autoSpaceDE w:val="0"/>
              <w:autoSpaceDN w:val="0"/>
              <w:adjustRightInd w:val="0"/>
              <w:spacing w:before="0" w:line="240" w:lineRule="auto"/>
              <w:rPr>
                <w:rFonts w:eastAsia="Times New Roman"/>
                <w:sz w:val="20"/>
                <w:szCs w:val="20"/>
                <w:lang w:eastAsia="fr-FR"/>
              </w:rPr>
            </w:pPr>
          </w:p>
        </w:tc>
      </w:tr>
    </w:tbl>
    <w:p w14:paraId="1F60DFD5" w14:textId="77777777" w:rsidR="00056A5A" w:rsidRPr="00AF1B77" w:rsidRDefault="00795392" w:rsidP="00DD5668">
      <w:pPr>
        <w:spacing w:line="240" w:lineRule="auto"/>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 xml:space="preserve">tion) </w:t>
      </w:r>
    </w:p>
    <w:p w14:paraId="6277B08A" w14:textId="77777777" w:rsidR="00795392" w:rsidRPr="00AF1B77" w:rsidRDefault="00795392" w:rsidP="00DD5668">
      <w:pPr>
        <w:spacing w:line="240" w:lineRule="auto"/>
        <w:sectPr w:rsidR="00795392" w:rsidRPr="00AF1B77" w:rsidSect="003E4A72">
          <w:footerReference w:type="default" r:id="rId14"/>
          <w:pgSz w:w="16840" w:h="11920" w:orient="landscape"/>
          <w:pgMar w:top="709" w:right="1300" w:bottom="280" w:left="1280" w:header="0" w:footer="944" w:gutter="0"/>
          <w:cols w:space="720"/>
          <w:docGrid w:linePitch="299"/>
        </w:sectPr>
      </w:pPr>
    </w:p>
    <w:p w14:paraId="24BC86E2" w14:textId="77777777" w:rsidR="002F38CB" w:rsidRPr="00AF1B77" w:rsidRDefault="00FD4708" w:rsidP="00DD5668">
      <w:pPr>
        <w:spacing w:line="240" w:lineRule="auto"/>
        <w:rPr>
          <w:b/>
          <w:sz w:val="24"/>
          <w:szCs w:val="24"/>
        </w:rPr>
      </w:pPr>
      <w:r w:rsidRPr="00AF1B77">
        <w:rPr>
          <w:b/>
          <w:sz w:val="24"/>
          <w:szCs w:val="24"/>
        </w:rPr>
        <w:lastRenderedPageBreak/>
        <w:t xml:space="preserve">Module 2 : </w:t>
      </w:r>
      <w:r w:rsidR="007328D2" w:rsidRPr="00AF1B77">
        <w:rPr>
          <w:b/>
          <w:sz w:val="24"/>
          <w:szCs w:val="24"/>
        </w:rPr>
        <w:t>A</w:t>
      </w:r>
      <w:r w:rsidR="00D4364C" w:rsidRPr="00AF1B77">
        <w:rPr>
          <w:b/>
          <w:sz w:val="24"/>
          <w:szCs w:val="24"/>
        </w:rPr>
        <w:t xml:space="preserve">ccueil des clients et </w:t>
      </w:r>
      <w:r w:rsidRPr="00AF1B77">
        <w:rPr>
          <w:b/>
          <w:sz w:val="24"/>
          <w:szCs w:val="24"/>
        </w:rPr>
        <w:t>gestion du courrier</w:t>
      </w:r>
    </w:p>
    <w:p w14:paraId="6F8F6364" w14:textId="77777777" w:rsidR="00812803" w:rsidRPr="00B8069B" w:rsidRDefault="00812803" w:rsidP="00DD5668">
      <w:pPr>
        <w:pStyle w:val="Titre3"/>
        <w:numPr>
          <w:ilvl w:val="0"/>
          <w:numId w:val="180"/>
        </w:numPr>
        <w:spacing w:before="240" w:after="240" w:line="240" w:lineRule="auto"/>
        <w:ind w:right="28"/>
        <w:rPr>
          <w:rFonts w:ascii="Times New Roman" w:hAnsi="Times New Roman" w:cs="Times New Roman"/>
          <w:sz w:val="24"/>
          <w:szCs w:val="24"/>
        </w:rPr>
      </w:pPr>
      <w:bookmarkStart w:id="38" w:name="_Toc51926559"/>
      <w:r w:rsidRPr="00B8069B">
        <w:rPr>
          <w:rFonts w:ascii="Times New Roman" w:hAnsi="Times New Roman" w:cs="Times New Roman"/>
          <w:sz w:val="24"/>
          <w:szCs w:val="24"/>
        </w:rPr>
        <w:t>Textes législatifs et règlementaires</w:t>
      </w:r>
      <w:bookmarkEnd w:id="38"/>
      <w:r w:rsidRPr="00B8069B">
        <w:rPr>
          <w:rFonts w:ascii="Times New Roman" w:hAnsi="Times New Roman" w:cs="Times New Roman"/>
          <w:sz w:val="24"/>
          <w:szCs w:val="24"/>
        </w:rPr>
        <w:t xml:space="preserve"> </w:t>
      </w:r>
    </w:p>
    <w:p w14:paraId="6AE4E49E" w14:textId="77777777" w:rsidR="009F5118" w:rsidRPr="00A579E1" w:rsidRDefault="009C08EA" w:rsidP="00DD5668">
      <w:pPr>
        <w:pStyle w:val="Paragraphedeliste"/>
        <w:numPr>
          <w:ilvl w:val="0"/>
          <w:numId w:val="172"/>
        </w:numPr>
        <w:spacing w:line="240" w:lineRule="auto"/>
        <w:rPr>
          <w:sz w:val="24"/>
          <w:szCs w:val="24"/>
        </w:rPr>
      </w:pPr>
      <w:r w:rsidRPr="00A579E1">
        <w:rPr>
          <w:sz w:val="24"/>
          <w:szCs w:val="24"/>
        </w:rPr>
        <w:t xml:space="preserve">Loi </w:t>
      </w:r>
      <w:r w:rsidR="009F5118" w:rsidRPr="00A579E1">
        <w:rPr>
          <w:sz w:val="24"/>
          <w:szCs w:val="24"/>
        </w:rPr>
        <w:t>n°051-2015/CN</w:t>
      </w:r>
      <w:r w:rsidR="00724D99" w:rsidRPr="00A579E1">
        <w:rPr>
          <w:sz w:val="24"/>
          <w:szCs w:val="24"/>
        </w:rPr>
        <w:t>T du 30 aoû</w:t>
      </w:r>
      <w:r w:rsidR="009F5118" w:rsidRPr="00A579E1">
        <w:rPr>
          <w:sz w:val="24"/>
          <w:szCs w:val="24"/>
        </w:rPr>
        <w:t>t 2016 portant droit d’accès à l’information publique et aux documents administratif</w:t>
      </w:r>
      <w:r w:rsidRPr="00A579E1">
        <w:rPr>
          <w:sz w:val="24"/>
          <w:szCs w:val="24"/>
        </w:rPr>
        <w:t>s</w:t>
      </w:r>
      <w:r w:rsidR="009F5118" w:rsidRPr="00A579E1">
        <w:rPr>
          <w:sz w:val="24"/>
          <w:szCs w:val="24"/>
        </w:rPr>
        <w:t xml:space="preserve"> ;</w:t>
      </w:r>
    </w:p>
    <w:p w14:paraId="6A2373D0" w14:textId="77777777" w:rsidR="006E67FB" w:rsidRPr="00A579E1" w:rsidRDefault="00812803" w:rsidP="00DD5668">
      <w:pPr>
        <w:pStyle w:val="Paragraphedeliste"/>
        <w:numPr>
          <w:ilvl w:val="0"/>
          <w:numId w:val="172"/>
        </w:numPr>
        <w:spacing w:line="240" w:lineRule="auto"/>
        <w:rPr>
          <w:sz w:val="24"/>
          <w:szCs w:val="24"/>
        </w:rPr>
      </w:pPr>
      <w:r w:rsidRPr="00A579E1">
        <w:rPr>
          <w:sz w:val="24"/>
          <w:szCs w:val="24"/>
        </w:rPr>
        <w:t>Décret n°2016-358/PRES/PM/MCRP</w:t>
      </w:r>
      <w:r w:rsidR="009C08EA" w:rsidRPr="00A579E1">
        <w:rPr>
          <w:sz w:val="24"/>
          <w:szCs w:val="24"/>
        </w:rPr>
        <w:t xml:space="preserve"> du 16 mai 2016</w:t>
      </w:r>
      <w:r w:rsidRPr="00A579E1">
        <w:rPr>
          <w:sz w:val="24"/>
          <w:szCs w:val="24"/>
        </w:rPr>
        <w:t xml:space="preserve"> portant composition du </w:t>
      </w:r>
      <w:r w:rsidR="002A2F8B" w:rsidRPr="00A579E1">
        <w:rPr>
          <w:sz w:val="24"/>
          <w:szCs w:val="24"/>
        </w:rPr>
        <w:t>Ministère</w:t>
      </w:r>
      <w:r w:rsidRPr="00A579E1">
        <w:rPr>
          <w:sz w:val="24"/>
          <w:szCs w:val="24"/>
        </w:rPr>
        <w:t xml:space="preserve"> de la Communication et des relations avec le </w:t>
      </w:r>
      <w:r w:rsidR="005B409D" w:rsidRPr="00A579E1">
        <w:rPr>
          <w:sz w:val="24"/>
          <w:szCs w:val="24"/>
        </w:rPr>
        <w:t>Parlement.</w:t>
      </w:r>
    </w:p>
    <w:p w14:paraId="6D1EDA7C" w14:textId="77777777" w:rsidR="00724D99" w:rsidRPr="00B8069B" w:rsidRDefault="005B3EF6" w:rsidP="00DD5668">
      <w:pPr>
        <w:pStyle w:val="Titre3"/>
        <w:numPr>
          <w:ilvl w:val="0"/>
          <w:numId w:val="180"/>
        </w:numPr>
        <w:spacing w:before="240" w:after="240" w:line="240" w:lineRule="auto"/>
        <w:ind w:right="28"/>
        <w:rPr>
          <w:rFonts w:ascii="Times New Roman" w:hAnsi="Times New Roman" w:cs="Times New Roman"/>
          <w:sz w:val="24"/>
          <w:szCs w:val="24"/>
        </w:rPr>
      </w:pPr>
      <w:bookmarkStart w:id="39" w:name="_Toc51926560"/>
      <w:r w:rsidRPr="00B8069B">
        <w:rPr>
          <w:rFonts w:ascii="Times New Roman" w:hAnsi="Times New Roman" w:cs="Times New Roman"/>
          <w:sz w:val="24"/>
          <w:szCs w:val="24"/>
        </w:rPr>
        <w:t>Outils :</w:t>
      </w:r>
      <w:bookmarkEnd w:id="39"/>
      <w:r w:rsidRPr="00B8069B">
        <w:rPr>
          <w:rFonts w:ascii="Times New Roman" w:hAnsi="Times New Roman" w:cs="Times New Roman"/>
          <w:sz w:val="24"/>
          <w:szCs w:val="24"/>
        </w:rPr>
        <w:t xml:space="preserve"> </w:t>
      </w:r>
    </w:p>
    <w:p w14:paraId="53B0C4C7" w14:textId="77777777" w:rsidR="005B3EF6" w:rsidRPr="00A579E1" w:rsidRDefault="00477D26" w:rsidP="00DD5668">
      <w:pPr>
        <w:pStyle w:val="Paragraphedeliste"/>
        <w:numPr>
          <w:ilvl w:val="0"/>
          <w:numId w:val="171"/>
        </w:numPr>
        <w:spacing w:line="240" w:lineRule="auto"/>
        <w:rPr>
          <w:sz w:val="24"/>
          <w:szCs w:val="24"/>
        </w:rPr>
      </w:pPr>
      <w:r w:rsidRPr="00A579E1">
        <w:rPr>
          <w:sz w:val="24"/>
          <w:szCs w:val="24"/>
        </w:rPr>
        <w:t xml:space="preserve">Néant </w:t>
      </w:r>
    </w:p>
    <w:p w14:paraId="3F79D857" w14:textId="77777777" w:rsidR="00812803" w:rsidRPr="00B8069B" w:rsidRDefault="00812803" w:rsidP="00DD5668">
      <w:pPr>
        <w:pStyle w:val="Titre3"/>
        <w:numPr>
          <w:ilvl w:val="0"/>
          <w:numId w:val="180"/>
        </w:numPr>
        <w:spacing w:before="240" w:after="240" w:line="240" w:lineRule="auto"/>
        <w:ind w:right="28"/>
        <w:rPr>
          <w:rFonts w:ascii="Times New Roman" w:hAnsi="Times New Roman" w:cs="Times New Roman"/>
          <w:sz w:val="24"/>
          <w:szCs w:val="24"/>
        </w:rPr>
      </w:pPr>
      <w:bookmarkStart w:id="40" w:name="_Toc51926561"/>
      <w:r w:rsidRPr="00B8069B">
        <w:rPr>
          <w:rFonts w:ascii="Times New Roman" w:hAnsi="Times New Roman" w:cs="Times New Roman"/>
          <w:sz w:val="24"/>
          <w:szCs w:val="24"/>
        </w:rPr>
        <w:t>Activités</w:t>
      </w:r>
      <w:bookmarkEnd w:id="40"/>
      <w:r w:rsidR="005B409D" w:rsidRPr="00B8069B">
        <w:rPr>
          <w:rFonts w:ascii="Times New Roman" w:hAnsi="Times New Roman" w:cs="Times New Roman"/>
          <w:sz w:val="24"/>
          <w:szCs w:val="24"/>
        </w:rPr>
        <w:t> </w:t>
      </w:r>
    </w:p>
    <w:p w14:paraId="406D5779" w14:textId="77777777" w:rsidR="00056A5A" w:rsidRPr="00AF1B77" w:rsidRDefault="009C08EA" w:rsidP="00DD5668">
      <w:pPr>
        <w:pStyle w:val="Paragraphedeliste"/>
        <w:numPr>
          <w:ilvl w:val="0"/>
          <w:numId w:val="92"/>
        </w:numPr>
        <w:spacing w:line="240" w:lineRule="auto"/>
        <w:rPr>
          <w:sz w:val="24"/>
          <w:szCs w:val="24"/>
        </w:rPr>
      </w:pPr>
      <w:r w:rsidRPr="00AF1B77">
        <w:rPr>
          <w:sz w:val="24"/>
          <w:szCs w:val="24"/>
        </w:rPr>
        <w:t>A</w:t>
      </w:r>
      <w:r w:rsidR="005B4CFC" w:rsidRPr="00AF1B77">
        <w:rPr>
          <w:sz w:val="24"/>
          <w:szCs w:val="24"/>
        </w:rPr>
        <w:t>ccueil</w:t>
      </w:r>
      <w:r w:rsidRPr="00AF1B77">
        <w:rPr>
          <w:sz w:val="24"/>
          <w:szCs w:val="24"/>
        </w:rPr>
        <w:t>lir les</w:t>
      </w:r>
      <w:r w:rsidR="005B4CFC" w:rsidRPr="00AF1B77">
        <w:rPr>
          <w:sz w:val="24"/>
          <w:szCs w:val="24"/>
        </w:rPr>
        <w:t xml:space="preserve"> clients ;</w:t>
      </w:r>
    </w:p>
    <w:p w14:paraId="3DC19CF1" w14:textId="77777777" w:rsidR="005B4CFC" w:rsidRPr="00AF1B77" w:rsidRDefault="005B4CFC" w:rsidP="00DD5668">
      <w:pPr>
        <w:pStyle w:val="Paragraphedeliste"/>
        <w:numPr>
          <w:ilvl w:val="0"/>
          <w:numId w:val="92"/>
        </w:numPr>
        <w:spacing w:line="240" w:lineRule="auto"/>
        <w:rPr>
          <w:sz w:val="24"/>
          <w:szCs w:val="24"/>
        </w:rPr>
      </w:pPr>
      <w:r w:rsidRPr="00AF1B77">
        <w:rPr>
          <w:sz w:val="24"/>
          <w:szCs w:val="24"/>
        </w:rPr>
        <w:t>Gérer le courrier</w:t>
      </w:r>
      <w:r w:rsidR="00AE47E8" w:rsidRPr="00AF1B77">
        <w:rPr>
          <w:sz w:val="24"/>
          <w:szCs w:val="24"/>
        </w:rPr>
        <w:t xml:space="preserve"> arrivée</w:t>
      </w:r>
      <w:r w:rsidR="00ED3CDB" w:rsidRPr="00AF1B77">
        <w:rPr>
          <w:sz w:val="24"/>
          <w:szCs w:val="24"/>
        </w:rPr>
        <w:t> ;</w:t>
      </w:r>
    </w:p>
    <w:p w14:paraId="47AE972D" w14:textId="77777777" w:rsidR="009C08EA" w:rsidRPr="00AF1B77" w:rsidRDefault="009C08EA" w:rsidP="00DD5668">
      <w:pPr>
        <w:pStyle w:val="Paragraphedeliste"/>
        <w:numPr>
          <w:ilvl w:val="0"/>
          <w:numId w:val="92"/>
        </w:numPr>
        <w:spacing w:line="240" w:lineRule="auto"/>
        <w:rPr>
          <w:sz w:val="24"/>
          <w:szCs w:val="24"/>
        </w:rPr>
      </w:pPr>
      <w:r w:rsidRPr="00AF1B77">
        <w:rPr>
          <w:sz w:val="24"/>
          <w:szCs w:val="24"/>
        </w:rPr>
        <w:t>Gérer le courrier départ.</w:t>
      </w:r>
    </w:p>
    <w:p w14:paraId="0FEA7A15" w14:textId="77777777" w:rsidR="003F51F9" w:rsidRPr="00AF1B77" w:rsidRDefault="003F51F9" w:rsidP="00DD5668">
      <w:pPr>
        <w:spacing w:line="240" w:lineRule="auto"/>
      </w:pPr>
    </w:p>
    <w:p w14:paraId="315A3E36" w14:textId="77777777" w:rsidR="00056A5A" w:rsidRPr="00AF1B77" w:rsidRDefault="00056A5A" w:rsidP="00DD5668">
      <w:pPr>
        <w:spacing w:line="240" w:lineRule="auto"/>
      </w:pPr>
    </w:p>
    <w:p w14:paraId="6E117B80" w14:textId="77777777" w:rsidR="00056A5A" w:rsidRPr="00AF1B77" w:rsidRDefault="00056A5A" w:rsidP="00DD5668">
      <w:pPr>
        <w:spacing w:line="240" w:lineRule="auto"/>
      </w:pPr>
    </w:p>
    <w:p w14:paraId="2FBBCE32" w14:textId="77777777" w:rsidR="009C08EA" w:rsidRPr="00AF1B77" w:rsidRDefault="009C08EA" w:rsidP="00DD5668">
      <w:pPr>
        <w:spacing w:line="240" w:lineRule="auto"/>
        <w:sectPr w:rsidR="009C08EA" w:rsidRPr="00AF1B77" w:rsidSect="007328D2">
          <w:pgSz w:w="11920" w:h="16840"/>
          <w:pgMar w:top="1280" w:right="1080" w:bottom="1300" w:left="1134" w:header="0" w:footer="944" w:gutter="0"/>
          <w:cols w:space="720"/>
          <w:docGrid w:linePitch="299"/>
        </w:sectPr>
      </w:pPr>
    </w:p>
    <w:p w14:paraId="52E20ED5" w14:textId="77777777" w:rsidR="00724D99" w:rsidRPr="00B8069B" w:rsidRDefault="00724D99" w:rsidP="00DD5668">
      <w:pPr>
        <w:pStyle w:val="Titre3"/>
        <w:numPr>
          <w:ilvl w:val="0"/>
          <w:numId w:val="180"/>
        </w:numPr>
        <w:spacing w:before="240" w:after="240" w:line="240" w:lineRule="auto"/>
        <w:ind w:right="28"/>
        <w:rPr>
          <w:rFonts w:ascii="Times New Roman" w:hAnsi="Times New Roman" w:cs="Times New Roman"/>
          <w:sz w:val="24"/>
          <w:szCs w:val="24"/>
        </w:rPr>
      </w:pPr>
      <w:bookmarkStart w:id="41" w:name="_Toc51926562"/>
      <w:r w:rsidRPr="00B8069B">
        <w:rPr>
          <w:rFonts w:ascii="Times New Roman" w:hAnsi="Times New Roman" w:cs="Times New Roman"/>
          <w:sz w:val="24"/>
          <w:szCs w:val="24"/>
        </w:rPr>
        <w:lastRenderedPageBreak/>
        <w:t>Description des processus</w:t>
      </w:r>
      <w:bookmarkEnd w:id="41"/>
      <w:r w:rsidRPr="00B8069B">
        <w:rPr>
          <w:rFonts w:ascii="Times New Roman" w:hAnsi="Times New Roman" w:cs="Times New Roman"/>
          <w:sz w:val="24"/>
          <w:szCs w:val="24"/>
        </w:rPr>
        <w:t xml:space="preserve"> </w:t>
      </w:r>
    </w:p>
    <w:p w14:paraId="455FE3D6" w14:textId="77777777" w:rsidR="002F38CB" w:rsidRPr="006D7C94" w:rsidRDefault="002F38CB" w:rsidP="00DD5668">
      <w:pPr>
        <w:spacing w:line="240" w:lineRule="auto"/>
        <w:rPr>
          <w:sz w:val="24"/>
          <w:szCs w:val="24"/>
        </w:rPr>
      </w:pPr>
      <w:r w:rsidRPr="006D7C94">
        <w:rPr>
          <w:sz w:val="24"/>
          <w:szCs w:val="24"/>
        </w:rPr>
        <w:t>A</w:t>
      </w:r>
      <w:r w:rsidRPr="006D7C94">
        <w:rPr>
          <w:spacing w:val="-2"/>
          <w:sz w:val="24"/>
          <w:szCs w:val="24"/>
        </w:rPr>
        <w:t>c</w:t>
      </w:r>
      <w:r w:rsidRPr="006D7C94">
        <w:rPr>
          <w:spacing w:val="-1"/>
          <w:sz w:val="24"/>
          <w:szCs w:val="24"/>
        </w:rPr>
        <w:t>t</w:t>
      </w:r>
      <w:r w:rsidRPr="006D7C94">
        <w:rPr>
          <w:sz w:val="24"/>
          <w:szCs w:val="24"/>
        </w:rPr>
        <w:t>i</w:t>
      </w:r>
      <w:r w:rsidRPr="006D7C94">
        <w:rPr>
          <w:spacing w:val="-1"/>
          <w:sz w:val="24"/>
          <w:szCs w:val="24"/>
        </w:rPr>
        <w:t>v</w:t>
      </w:r>
      <w:r w:rsidRPr="006D7C94">
        <w:rPr>
          <w:sz w:val="24"/>
          <w:szCs w:val="24"/>
        </w:rPr>
        <w:t>i</w:t>
      </w:r>
      <w:r w:rsidRPr="006D7C94">
        <w:rPr>
          <w:spacing w:val="-1"/>
          <w:sz w:val="24"/>
          <w:szCs w:val="24"/>
        </w:rPr>
        <w:t>t</w:t>
      </w:r>
      <w:r w:rsidR="005B409D" w:rsidRPr="006D7C94">
        <w:rPr>
          <w:spacing w:val="-1"/>
          <w:sz w:val="24"/>
          <w:szCs w:val="24"/>
        </w:rPr>
        <w:t>é 1 </w:t>
      </w:r>
      <w:r w:rsidR="00BC2F6F" w:rsidRPr="006D7C94">
        <w:rPr>
          <w:spacing w:val="-1"/>
          <w:sz w:val="24"/>
          <w:szCs w:val="24"/>
        </w:rPr>
        <w:t xml:space="preserve">: </w:t>
      </w:r>
      <w:r w:rsidR="00BC2F6F" w:rsidRPr="006D7C94">
        <w:rPr>
          <w:sz w:val="24"/>
          <w:szCs w:val="24"/>
        </w:rPr>
        <w:t>Accueillir</w:t>
      </w:r>
      <w:r w:rsidR="005B409D" w:rsidRPr="006D7C94">
        <w:rPr>
          <w:sz w:val="24"/>
          <w:szCs w:val="24"/>
        </w:rPr>
        <w:t xml:space="preserve"> l</w:t>
      </w:r>
      <w:r w:rsidR="004709BA" w:rsidRPr="006D7C94">
        <w:rPr>
          <w:sz w:val="24"/>
          <w:szCs w:val="24"/>
        </w:rPr>
        <w:t>es clients</w:t>
      </w:r>
    </w:p>
    <w:tbl>
      <w:tblPr>
        <w:tblW w:w="15078" w:type="dxa"/>
        <w:jc w:val="center"/>
        <w:tblCellMar>
          <w:top w:w="53" w:type="dxa"/>
        </w:tblCellMar>
        <w:tblLook w:val="04A0" w:firstRow="1" w:lastRow="0" w:firstColumn="1" w:lastColumn="0" w:noHBand="0" w:noVBand="1"/>
      </w:tblPr>
      <w:tblGrid>
        <w:gridCol w:w="578"/>
        <w:gridCol w:w="2052"/>
        <w:gridCol w:w="1289"/>
        <w:gridCol w:w="4269"/>
        <w:gridCol w:w="2019"/>
        <w:gridCol w:w="2310"/>
        <w:gridCol w:w="665"/>
        <w:gridCol w:w="692"/>
        <w:gridCol w:w="603"/>
        <w:gridCol w:w="601"/>
      </w:tblGrid>
      <w:tr w:rsidR="00BD04FA" w:rsidRPr="00AF1B77" w14:paraId="37D1CD2B" w14:textId="77777777" w:rsidTr="000F084E">
        <w:trPr>
          <w:trHeight w:val="567"/>
          <w:tblHeader/>
          <w:jc w:val="center"/>
        </w:trPr>
        <w:tc>
          <w:tcPr>
            <w:tcW w:w="57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AB45626" w14:textId="77777777" w:rsidR="00EF05B3" w:rsidRPr="00AF1B77" w:rsidRDefault="00EF05B3" w:rsidP="00DD5668">
            <w:pPr>
              <w:tabs>
                <w:tab w:val="clear" w:pos="2775"/>
              </w:tabs>
              <w:spacing w:before="0" w:after="0" w:line="240" w:lineRule="auto"/>
              <w:jc w:val="center"/>
              <w:rPr>
                <w:b/>
                <w:sz w:val="20"/>
                <w:szCs w:val="20"/>
              </w:rPr>
            </w:pPr>
            <w:proofErr w:type="spellStart"/>
            <w:r w:rsidRPr="00AF1B77">
              <w:rPr>
                <w:rFonts w:eastAsia="Bookman Old Style"/>
                <w:b/>
                <w:sz w:val="20"/>
                <w:szCs w:val="20"/>
              </w:rPr>
              <w:t>Séq</w:t>
            </w:r>
            <w:proofErr w:type="spellEnd"/>
            <w:r w:rsidRPr="00AF1B77">
              <w:rPr>
                <w:rFonts w:eastAsia="Bookman Old Style"/>
                <w:b/>
                <w:sz w:val="20"/>
                <w:szCs w:val="20"/>
              </w:rPr>
              <w:t>.</w:t>
            </w:r>
          </w:p>
        </w:tc>
        <w:tc>
          <w:tcPr>
            <w:tcW w:w="205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3599545" w14:textId="77777777" w:rsidR="00EF05B3" w:rsidRPr="00AF1B77" w:rsidRDefault="00EF05B3" w:rsidP="00DD5668">
            <w:pPr>
              <w:tabs>
                <w:tab w:val="clear" w:pos="2775"/>
              </w:tabs>
              <w:spacing w:before="0" w:after="0" w:line="240" w:lineRule="auto"/>
              <w:jc w:val="center"/>
              <w:rPr>
                <w:b/>
                <w:sz w:val="20"/>
                <w:szCs w:val="20"/>
              </w:rPr>
            </w:pPr>
            <w:r w:rsidRPr="00AF1B77">
              <w:rPr>
                <w:rFonts w:eastAsia="Bookman Old Style"/>
                <w:b/>
                <w:sz w:val="20"/>
                <w:szCs w:val="20"/>
              </w:rPr>
              <w:t>Péri</w:t>
            </w:r>
            <w:r w:rsidRPr="00AF1B77">
              <w:rPr>
                <w:rFonts w:eastAsia="Bookman Old Style"/>
                <w:b/>
                <w:spacing w:val="1"/>
                <w:sz w:val="20"/>
                <w:szCs w:val="20"/>
              </w:rPr>
              <w:t>o</w:t>
            </w:r>
            <w:r w:rsidRPr="00AF1B77">
              <w:rPr>
                <w:rFonts w:eastAsia="Bookman Old Style"/>
                <w:b/>
                <w:sz w:val="20"/>
                <w:szCs w:val="20"/>
              </w:rPr>
              <w:t>dici</w:t>
            </w:r>
            <w:r w:rsidRPr="00AF1B77">
              <w:rPr>
                <w:rFonts w:eastAsia="Bookman Old Style"/>
                <w:b/>
                <w:spacing w:val="2"/>
                <w:sz w:val="20"/>
                <w:szCs w:val="20"/>
              </w:rPr>
              <w:t>t</w:t>
            </w:r>
            <w:r w:rsidRPr="00AF1B77">
              <w:rPr>
                <w:rFonts w:eastAsia="Bookman Old Style"/>
                <w:b/>
                <w:sz w:val="20"/>
                <w:szCs w:val="20"/>
              </w:rPr>
              <w:t>é</w:t>
            </w:r>
            <w:r w:rsidRPr="00AF1B77">
              <w:rPr>
                <w:rFonts w:eastAsia="Bookman Old Style"/>
                <w:b/>
                <w:spacing w:val="-10"/>
                <w:sz w:val="20"/>
                <w:szCs w:val="20"/>
              </w:rPr>
              <w:t xml:space="preserve"> </w:t>
            </w:r>
            <w:r w:rsidRPr="00AF1B77">
              <w:rPr>
                <w:rFonts w:eastAsia="Bookman Old Style"/>
                <w:b/>
                <w:spacing w:val="-1"/>
                <w:sz w:val="20"/>
                <w:szCs w:val="20"/>
              </w:rPr>
              <w:t>o</w:t>
            </w:r>
            <w:r w:rsidRPr="00AF1B77">
              <w:rPr>
                <w:rFonts w:eastAsia="Bookman Old Style"/>
                <w:b/>
                <w:sz w:val="20"/>
                <w:szCs w:val="20"/>
              </w:rPr>
              <w:t>u</w:t>
            </w:r>
            <w:r w:rsidRPr="00AF1B77">
              <w:rPr>
                <w:rFonts w:eastAsia="Bookman Old Style"/>
                <w:b/>
                <w:spacing w:val="-3"/>
                <w:sz w:val="20"/>
                <w:szCs w:val="20"/>
              </w:rPr>
              <w:t xml:space="preserve"> </w:t>
            </w:r>
            <w:r w:rsidRPr="00AF1B77">
              <w:rPr>
                <w:rFonts w:eastAsia="Bookman Old Style"/>
                <w:b/>
                <w:spacing w:val="2"/>
                <w:sz w:val="20"/>
                <w:szCs w:val="20"/>
              </w:rPr>
              <w:t>d</w:t>
            </w:r>
            <w:r w:rsidRPr="00AF1B77">
              <w:rPr>
                <w:rFonts w:eastAsia="Bookman Old Style"/>
                <w:b/>
                <w:sz w:val="20"/>
                <w:szCs w:val="20"/>
              </w:rPr>
              <w:t>é</w:t>
            </w:r>
            <w:r w:rsidRPr="00AF1B77">
              <w:rPr>
                <w:rFonts w:eastAsia="Bookman Old Style"/>
                <w:b/>
                <w:spacing w:val="-1"/>
                <w:sz w:val="20"/>
                <w:szCs w:val="20"/>
              </w:rPr>
              <w:t>l</w:t>
            </w:r>
            <w:r w:rsidRPr="00AF1B77">
              <w:rPr>
                <w:rFonts w:eastAsia="Bookman Old Style"/>
                <w:b/>
                <w:sz w:val="20"/>
                <w:szCs w:val="20"/>
              </w:rPr>
              <w:t>ai</w:t>
            </w:r>
          </w:p>
        </w:tc>
        <w:tc>
          <w:tcPr>
            <w:tcW w:w="1289"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5EC04B03" w14:textId="77777777" w:rsidR="00EF05B3" w:rsidRPr="00AF1B77" w:rsidRDefault="00EF05B3" w:rsidP="00DD5668">
            <w:pPr>
              <w:tabs>
                <w:tab w:val="clear" w:pos="2775"/>
              </w:tabs>
              <w:spacing w:before="0" w:after="0" w:line="240" w:lineRule="auto"/>
              <w:jc w:val="center"/>
              <w:rPr>
                <w:b/>
                <w:sz w:val="20"/>
                <w:szCs w:val="20"/>
              </w:rPr>
            </w:pPr>
            <w:r w:rsidRPr="00AF1B77">
              <w:rPr>
                <w:rFonts w:eastAsia="Bookman Old Style"/>
                <w:b/>
                <w:sz w:val="20"/>
                <w:szCs w:val="20"/>
              </w:rPr>
              <w:t>Acteurs</w:t>
            </w:r>
          </w:p>
        </w:tc>
        <w:tc>
          <w:tcPr>
            <w:tcW w:w="4269"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14:paraId="120A8EDB" w14:textId="77777777" w:rsidR="00EF05B3" w:rsidRPr="00AF1B77" w:rsidRDefault="00EF05B3" w:rsidP="00DD5668">
            <w:pPr>
              <w:tabs>
                <w:tab w:val="clear" w:pos="2775"/>
              </w:tabs>
              <w:spacing w:before="0" w:after="0" w:line="240" w:lineRule="auto"/>
              <w:jc w:val="center"/>
              <w:rPr>
                <w:b/>
                <w:sz w:val="20"/>
                <w:szCs w:val="20"/>
              </w:rPr>
            </w:pPr>
            <w:r w:rsidRPr="00AF1B77">
              <w:rPr>
                <w:rFonts w:eastAsia="Bookman Old Style"/>
                <w:b/>
                <w:sz w:val="20"/>
                <w:szCs w:val="20"/>
              </w:rPr>
              <w:t>De</w:t>
            </w:r>
            <w:r w:rsidRPr="00AF1B77">
              <w:rPr>
                <w:rFonts w:eastAsia="Bookman Old Style"/>
                <w:b/>
                <w:spacing w:val="-1"/>
                <w:sz w:val="20"/>
                <w:szCs w:val="20"/>
              </w:rPr>
              <w:t>s</w:t>
            </w:r>
            <w:r w:rsidRPr="00AF1B77">
              <w:rPr>
                <w:rFonts w:eastAsia="Bookman Old Style"/>
                <w:b/>
                <w:sz w:val="20"/>
                <w:szCs w:val="20"/>
              </w:rPr>
              <w:t>c</w:t>
            </w:r>
            <w:r w:rsidRPr="00AF1B77">
              <w:rPr>
                <w:rFonts w:eastAsia="Bookman Old Style"/>
                <w:b/>
                <w:spacing w:val="-1"/>
                <w:sz w:val="20"/>
                <w:szCs w:val="20"/>
              </w:rPr>
              <w:t>r</w:t>
            </w:r>
            <w:r w:rsidRPr="00AF1B77">
              <w:rPr>
                <w:rFonts w:eastAsia="Bookman Old Style"/>
                <w:b/>
                <w:spacing w:val="2"/>
                <w:sz w:val="20"/>
                <w:szCs w:val="20"/>
              </w:rPr>
              <w:t>i</w:t>
            </w:r>
            <w:r w:rsidRPr="00AF1B77">
              <w:rPr>
                <w:rFonts w:eastAsia="Bookman Old Style"/>
                <w:b/>
                <w:sz w:val="20"/>
                <w:szCs w:val="20"/>
              </w:rPr>
              <w:t>p</w:t>
            </w:r>
            <w:r w:rsidRPr="00AF1B77">
              <w:rPr>
                <w:rFonts w:eastAsia="Bookman Old Style"/>
                <w:b/>
                <w:spacing w:val="-1"/>
                <w:sz w:val="20"/>
                <w:szCs w:val="20"/>
              </w:rPr>
              <w:t>t</w:t>
            </w:r>
            <w:r w:rsidRPr="00AF1B77">
              <w:rPr>
                <w:rFonts w:eastAsia="Bookman Old Style"/>
                <w:b/>
                <w:spacing w:val="2"/>
                <w:sz w:val="20"/>
                <w:szCs w:val="20"/>
              </w:rPr>
              <w:t>i</w:t>
            </w:r>
            <w:r w:rsidRPr="00AF1B77">
              <w:rPr>
                <w:rFonts w:eastAsia="Bookman Old Style"/>
                <w:b/>
                <w:spacing w:val="-1"/>
                <w:sz w:val="20"/>
                <w:szCs w:val="20"/>
              </w:rPr>
              <w:t>o</w:t>
            </w:r>
            <w:r w:rsidRPr="00AF1B77">
              <w:rPr>
                <w:rFonts w:eastAsia="Bookman Old Style"/>
                <w:b/>
                <w:sz w:val="20"/>
                <w:szCs w:val="20"/>
              </w:rPr>
              <w:t>n</w:t>
            </w:r>
            <w:r w:rsidRPr="00AF1B77">
              <w:rPr>
                <w:rFonts w:eastAsia="Bookman Old Style"/>
                <w:b/>
                <w:spacing w:val="-11"/>
                <w:sz w:val="20"/>
                <w:szCs w:val="20"/>
              </w:rPr>
              <w:t xml:space="preserve"> </w:t>
            </w:r>
            <w:r w:rsidRPr="00AF1B77">
              <w:rPr>
                <w:rFonts w:eastAsia="Bookman Old Style"/>
                <w:b/>
                <w:spacing w:val="-1"/>
                <w:sz w:val="20"/>
                <w:szCs w:val="20"/>
              </w:rPr>
              <w:t>d</w:t>
            </w:r>
            <w:r w:rsidRPr="00AF1B77">
              <w:rPr>
                <w:rFonts w:eastAsia="Bookman Old Style"/>
                <w:b/>
                <w:spacing w:val="2"/>
                <w:sz w:val="20"/>
                <w:szCs w:val="20"/>
              </w:rPr>
              <w:t>e</w:t>
            </w:r>
            <w:r w:rsidRPr="00AF1B77">
              <w:rPr>
                <w:rFonts w:eastAsia="Bookman Old Style"/>
                <w:b/>
                <w:sz w:val="20"/>
                <w:szCs w:val="20"/>
              </w:rPr>
              <w:t>s a</w:t>
            </w:r>
            <w:r w:rsidRPr="00AF1B77">
              <w:rPr>
                <w:rFonts w:eastAsia="Bookman Old Style"/>
                <w:b/>
                <w:spacing w:val="-1"/>
                <w:sz w:val="20"/>
                <w:szCs w:val="20"/>
              </w:rPr>
              <w:t>c</w:t>
            </w:r>
            <w:r w:rsidRPr="00AF1B77">
              <w:rPr>
                <w:rFonts w:eastAsia="Bookman Old Style"/>
                <w:b/>
                <w:sz w:val="20"/>
                <w:szCs w:val="20"/>
              </w:rPr>
              <w:t>tivi</w:t>
            </w:r>
            <w:r w:rsidRPr="00AF1B77">
              <w:rPr>
                <w:rFonts w:eastAsia="Bookman Old Style"/>
                <w:b/>
                <w:spacing w:val="2"/>
                <w:sz w:val="20"/>
                <w:szCs w:val="20"/>
              </w:rPr>
              <w:t>t</w:t>
            </w:r>
            <w:r w:rsidRPr="00AF1B77">
              <w:rPr>
                <w:rFonts w:eastAsia="Bookman Old Style"/>
                <w:b/>
                <w:sz w:val="20"/>
                <w:szCs w:val="20"/>
              </w:rPr>
              <w:t>és</w:t>
            </w:r>
          </w:p>
        </w:tc>
        <w:tc>
          <w:tcPr>
            <w:tcW w:w="2019"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14:paraId="3A171617" w14:textId="77777777" w:rsidR="00BD04FA" w:rsidRPr="00AF1B77" w:rsidRDefault="00EF05B3" w:rsidP="00DD5668">
            <w:pPr>
              <w:tabs>
                <w:tab w:val="clear" w:pos="2775"/>
              </w:tabs>
              <w:spacing w:before="0" w:after="0" w:line="240" w:lineRule="auto"/>
              <w:ind w:left="133" w:right="133"/>
              <w:jc w:val="center"/>
              <w:rPr>
                <w:rFonts w:eastAsia="Bookman Old Style"/>
                <w:b/>
                <w:spacing w:val="-8"/>
                <w:sz w:val="20"/>
                <w:szCs w:val="20"/>
              </w:rPr>
            </w:pPr>
            <w:r w:rsidRPr="00AF1B77">
              <w:rPr>
                <w:rFonts w:eastAsia="Bookman Old Style"/>
                <w:b/>
                <w:sz w:val="20"/>
                <w:szCs w:val="20"/>
              </w:rPr>
              <w:t>I</w:t>
            </w:r>
            <w:r w:rsidRPr="00AF1B77">
              <w:rPr>
                <w:rFonts w:eastAsia="Bookman Old Style"/>
                <w:b/>
                <w:spacing w:val="-2"/>
                <w:sz w:val="20"/>
                <w:szCs w:val="20"/>
              </w:rPr>
              <w:t>n</w:t>
            </w:r>
            <w:r w:rsidRPr="00AF1B77">
              <w:rPr>
                <w:rFonts w:eastAsia="Bookman Old Style"/>
                <w:b/>
                <w:sz w:val="20"/>
                <w:szCs w:val="20"/>
              </w:rPr>
              <w:t>p</w:t>
            </w:r>
            <w:r w:rsidRPr="00AF1B77">
              <w:rPr>
                <w:rFonts w:eastAsia="Bookman Old Style"/>
                <w:b/>
                <w:spacing w:val="2"/>
                <w:sz w:val="20"/>
                <w:szCs w:val="20"/>
              </w:rPr>
              <w:t>u</w:t>
            </w:r>
            <w:r w:rsidRPr="00AF1B77">
              <w:rPr>
                <w:rFonts w:eastAsia="Bookman Old Style"/>
                <w:b/>
                <w:sz w:val="20"/>
                <w:szCs w:val="20"/>
              </w:rPr>
              <w:t>ts</w:t>
            </w:r>
            <w:r w:rsidRPr="00AF1B77">
              <w:rPr>
                <w:rFonts w:eastAsia="Bookman Old Style"/>
                <w:b/>
                <w:spacing w:val="-8"/>
                <w:sz w:val="20"/>
                <w:szCs w:val="20"/>
              </w:rPr>
              <w:t xml:space="preserve"> </w:t>
            </w:r>
          </w:p>
          <w:p w14:paraId="22B7427B" w14:textId="77777777" w:rsidR="00EF05B3" w:rsidRPr="00AF1B77" w:rsidRDefault="00EF05B3" w:rsidP="00DD5668">
            <w:pPr>
              <w:tabs>
                <w:tab w:val="clear" w:pos="2775"/>
              </w:tabs>
              <w:spacing w:before="0" w:after="0" w:line="240" w:lineRule="auto"/>
              <w:ind w:right="133"/>
              <w:jc w:val="center"/>
              <w:rPr>
                <w:rFonts w:eastAsia="Bookman Old Style"/>
                <w:b/>
                <w:sz w:val="20"/>
                <w:szCs w:val="20"/>
              </w:rPr>
            </w:pPr>
            <w:r w:rsidRPr="00AF1B77">
              <w:rPr>
                <w:rFonts w:eastAsia="Bookman Old Style"/>
                <w:b/>
                <w:w w:val="99"/>
                <w:sz w:val="20"/>
                <w:szCs w:val="20"/>
              </w:rPr>
              <w:t>(</w:t>
            </w:r>
            <w:r w:rsidRPr="00AF1B77">
              <w:rPr>
                <w:rFonts w:eastAsia="Bookman Old Style"/>
                <w:b/>
                <w:spacing w:val="2"/>
                <w:w w:val="99"/>
                <w:sz w:val="20"/>
                <w:szCs w:val="20"/>
              </w:rPr>
              <w:t>d</w:t>
            </w:r>
            <w:r w:rsidRPr="00AF1B77">
              <w:rPr>
                <w:rFonts w:eastAsia="Bookman Old Style"/>
                <w:b/>
                <w:spacing w:val="1"/>
                <w:w w:val="99"/>
                <w:sz w:val="20"/>
                <w:szCs w:val="20"/>
              </w:rPr>
              <w:t>o</w:t>
            </w:r>
            <w:r w:rsidRPr="00AF1B77">
              <w:rPr>
                <w:rFonts w:eastAsia="Bookman Old Style"/>
                <w:b/>
                <w:spacing w:val="-1"/>
                <w:w w:val="99"/>
                <w:sz w:val="20"/>
                <w:szCs w:val="20"/>
              </w:rPr>
              <w:t>n</w:t>
            </w:r>
            <w:r w:rsidRPr="00AF1B77">
              <w:rPr>
                <w:rFonts w:eastAsia="Bookman Old Style"/>
                <w:b/>
                <w:spacing w:val="1"/>
                <w:w w:val="99"/>
                <w:sz w:val="20"/>
                <w:szCs w:val="20"/>
              </w:rPr>
              <w:t>n</w:t>
            </w:r>
            <w:r w:rsidRPr="00AF1B77">
              <w:rPr>
                <w:rFonts w:eastAsia="Bookman Old Style"/>
                <w:b/>
                <w:w w:val="99"/>
                <w:sz w:val="20"/>
                <w:szCs w:val="20"/>
              </w:rPr>
              <w:t>é</w:t>
            </w:r>
            <w:r w:rsidRPr="00AF1B77">
              <w:rPr>
                <w:rFonts w:eastAsia="Bookman Old Style"/>
                <w:b/>
                <w:spacing w:val="-1"/>
                <w:w w:val="99"/>
                <w:sz w:val="20"/>
                <w:szCs w:val="20"/>
              </w:rPr>
              <w:t>e</w:t>
            </w:r>
            <w:r w:rsidRPr="00AF1B77">
              <w:rPr>
                <w:rFonts w:eastAsia="Bookman Old Style"/>
                <w:b/>
                <w:w w:val="99"/>
                <w:sz w:val="20"/>
                <w:szCs w:val="20"/>
              </w:rPr>
              <w:t>s</w:t>
            </w:r>
            <w:r w:rsidR="00BD04FA" w:rsidRPr="00AF1B77">
              <w:rPr>
                <w:rFonts w:eastAsia="Bookman Old Style"/>
                <w:b/>
                <w:w w:val="99"/>
                <w:sz w:val="20"/>
                <w:szCs w:val="20"/>
              </w:rPr>
              <w:t xml:space="preserve"> </w:t>
            </w:r>
            <w:r w:rsidRPr="00AF1B77">
              <w:rPr>
                <w:rFonts w:eastAsia="Bookman Old Style"/>
                <w:b/>
                <w:w w:val="99"/>
                <w:sz w:val="20"/>
                <w:szCs w:val="20"/>
              </w:rPr>
              <w:t>d</w:t>
            </w:r>
            <w:r w:rsidRPr="00AF1B77">
              <w:rPr>
                <w:rFonts w:eastAsia="Bookman Old Style"/>
                <w:b/>
                <w:spacing w:val="1"/>
                <w:w w:val="99"/>
                <w:sz w:val="20"/>
                <w:szCs w:val="20"/>
              </w:rPr>
              <w:t>’</w:t>
            </w:r>
            <w:r w:rsidRPr="00AF1B77">
              <w:rPr>
                <w:rFonts w:eastAsia="Bookman Old Style"/>
                <w:b/>
                <w:w w:val="99"/>
                <w:sz w:val="20"/>
                <w:szCs w:val="20"/>
              </w:rPr>
              <w:t>e</w:t>
            </w:r>
            <w:r w:rsidRPr="00AF1B77">
              <w:rPr>
                <w:rFonts w:eastAsia="Bookman Old Style"/>
                <w:b/>
                <w:spacing w:val="-1"/>
                <w:w w:val="99"/>
                <w:sz w:val="20"/>
                <w:szCs w:val="20"/>
              </w:rPr>
              <w:t>n</w:t>
            </w:r>
            <w:r w:rsidRPr="00AF1B77">
              <w:rPr>
                <w:rFonts w:eastAsia="Bookman Old Style"/>
                <w:b/>
                <w:spacing w:val="2"/>
                <w:w w:val="99"/>
                <w:sz w:val="20"/>
                <w:szCs w:val="20"/>
              </w:rPr>
              <w:t>t</w:t>
            </w:r>
            <w:r w:rsidRPr="00AF1B77">
              <w:rPr>
                <w:rFonts w:eastAsia="Bookman Old Style"/>
                <w:b/>
                <w:w w:val="99"/>
                <w:sz w:val="20"/>
                <w:szCs w:val="20"/>
              </w:rPr>
              <w:t>r</w:t>
            </w:r>
            <w:r w:rsidRPr="00AF1B77">
              <w:rPr>
                <w:rFonts w:eastAsia="Bookman Old Style"/>
                <w:b/>
                <w:spacing w:val="-1"/>
                <w:w w:val="99"/>
                <w:sz w:val="20"/>
                <w:szCs w:val="20"/>
              </w:rPr>
              <w:t>é</w:t>
            </w:r>
            <w:r w:rsidRPr="00AF1B77">
              <w:rPr>
                <w:rFonts w:eastAsia="Bookman Old Style"/>
                <w:b/>
                <w:w w:val="99"/>
                <w:sz w:val="20"/>
                <w:szCs w:val="20"/>
              </w:rPr>
              <w:t>e)</w:t>
            </w:r>
          </w:p>
        </w:tc>
        <w:tc>
          <w:tcPr>
            <w:tcW w:w="231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B7E1F27" w14:textId="77777777" w:rsidR="00BD04FA" w:rsidRPr="00AF1B77" w:rsidRDefault="00EF05B3" w:rsidP="00DD5668">
            <w:pPr>
              <w:tabs>
                <w:tab w:val="clear" w:pos="2775"/>
              </w:tabs>
              <w:spacing w:before="0" w:after="0" w:line="240" w:lineRule="auto"/>
              <w:jc w:val="center"/>
              <w:rPr>
                <w:rFonts w:eastAsia="Bookman Old Style"/>
                <w:b/>
                <w:w w:val="99"/>
                <w:sz w:val="20"/>
                <w:szCs w:val="20"/>
              </w:rPr>
            </w:pPr>
            <w:r w:rsidRPr="00AF1B77">
              <w:rPr>
                <w:rFonts w:eastAsia="Bookman Old Style"/>
                <w:b/>
                <w:spacing w:val="-1"/>
                <w:w w:val="99"/>
                <w:sz w:val="20"/>
                <w:szCs w:val="20"/>
              </w:rPr>
              <w:t>O</w:t>
            </w:r>
            <w:r w:rsidRPr="00AF1B77">
              <w:rPr>
                <w:rFonts w:eastAsia="Bookman Old Style"/>
                <w:b/>
                <w:w w:val="99"/>
                <w:sz w:val="20"/>
                <w:szCs w:val="20"/>
              </w:rPr>
              <w:t>utp</w:t>
            </w:r>
            <w:r w:rsidRPr="00AF1B77">
              <w:rPr>
                <w:rFonts w:eastAsia="Bookman Old Style"/>
                <w:b/>
                <w:spacing w:val="3"/>
                <w:w w:val="99"/>
                <w:sz w:val="20"/>
                <w:szCs w:val="20"/>
              </w:rPr>
              <w:t>u</w:t>
            </w:r>
            <w:r w:rsidRPr="00AF1B77">
              <w:rPr>
                <w:rFonts w:eastAsia="Bookman Old Style"/>
                <w:b/>
                <w:w w:val="99"/>
                <w:sz w:val="20"/>
                <w:szCs w:val="20"/>
              </w:rPr>
              <w:t xml:space="preserve">ts </w:t>
            </w:r>
          </w:p>
          <w:p w14:paraId="607E1D64" w14:textId="77777777" w:rsidR="00EF05B3" w:rsidRPr="00AF1B77" w:rsidRDefault="00EF05B3" w:rsidP="00DD5668">
            <w:pPr>
              <w:tabs>
                <w:tab w:val="clear" w:pos="2775"/>
              </w:tabs>
              <w:spacing w:before="0" w:after="0" w:line="240" w:lineRule="auto"/>
              <w:jc w:val="center"/>
              <w:rPr>
                <w:rFonts w:eastAsia="Bookman Old Style"/>
                <w:b/>
                <w:sz w:val="20"/>
                <w:szCs w:val="20"/>
              </w:rPr>
            </w:pPr>
            <w:r w:rsidRPr="00AF1B77">
              <w:rPr>
                <w:rFonts w:eastAsia="Bookman Old Style"/>
                <w:b/>
                <w:spacing w:val="1"/>
                <w:sz w:val="20"/>
                <w:szCs w:val="20"/>
              </w:rPr>
              <w:t>(</w:t>
            </w:r>
            <w:r w:rsidRPr="00AF1B77">
              <w:rPr>
                <w:rFonts w:eastAsia="Bookman Old Style"/>
                <w:b/>
                <w:sz w:val="20"/>
                <w:szCs w:val="20"/>
              </w:rPr>
              <w:t>i</w:t>
            </w:r>
            <w:r w:rsidRPr="00AF1B77">
              <w:rPr>
                <w:rFonts w:eastAsia="Bookman Old Style"/>
                <w:b/>
                <w:spacing w:val="-1"/>
                <w:sz w:val="20"/>
                <w:szCs w:val="20"/>
              </w:rPr>
              <w:t>n</w:t>
            </w:r>
            <w:r w:rsidRPr="00AF1B77">
              <w:rPr>
                <w:rFonts w:eastAsia="Bookman Old Style"/>
                <w:b/>
                <w:spacing w:val="1"/>
                <w:sz w:val="20"/>
                <w:szCs w:val="20"/>
              </w:rPr>
              <w:t>f</w:t>
            </w:r>
            <w:r w:rsidRPr="00AF1B77">
              <w:rPr>
                <w:rFonts w:eastAsia="Bookman Old Style"/>
                <w:b/>
                <w:spacing w:val="-1"/>
                <w:sz w:val="20"/>
                <w:szCs w:val="20"/>
              </w:rPr>
              <w:t>o</w:t>
            </w:r>
            <w:r w:rsidRPr="00AF1B77">
              <w:rPr>
                <w:rFonts w:eastAsia="Bookman Old Style"/>
                <w:b/>
                <w:sz w:val="20"/>
                <w:szCs w:val="20"/>
              </w:rPr>
              <w:t>r</w:t>
            </w:r>
            <w:r w:rsidRPr="00AF1B77">
              <w:rPr>
                <w:rFonts w:eastAsia="Bookman Old Style"/>
                <w:b/>
                <w:spacing w:val="2"/>
                <w:sz w:val="20"/>
                <w:szCs w:val="20"/>
              </w:rPr>
              <w:t>m</w:t>
            </w:r>
            <w:r w:rsidRPr="00AF1B77">
              <w:rPr>
                <w:rFonts w:eastAsia="Bookman Old Style"/>
                <w:b/>
                <w:sz w:val="20"/>
                <w:szCs w:val="20"/>
              </w:rPr>
              <w:t>a</w:t>
            </w:r>
            <w:r w:rsidRPr="00AF1B77">
              <w:rPr>
                <w:rFonts w:eastAsia="Bookman Old Style"/>
                <w:b/>
                <w:spacing w:val="-1"/>
                <w:sz w:val="20"/>
                <w:szCs w:val="20"/>
              </w:rPr>
              <w:t>t</w:t>
            </w:r>
            <w:r w:rsidRPr="00AF1B77">
              <w:rPr>
                <w:rFonts w:eastAsia="Bookman Old Style"/>
                <w:b/>
                <w:spacing w:val="2"/>
                <w:sz w:val="20"/>
                <w:szCs w:val="20"/>
              </w:rPr>
              <w:t>i</w:t>
            </w:r>
            <w:r w:rsidRPr="00AF1B77">
              <w:rPr>
                <w:rFonts w:eastAsia="Bookman Old Style"/>
                <w:b/>
                <w:spacing w:val="-1"/>
                <w:sz w:val="20"/>
                <w:szCs w:val="20"/>
              </w:rPr>
              <w:t>o</w:t>
            </w:r>
            <w:r w:rsidRPr="00AF1B77">
              <w:rPr>
                <w:rFonts w:eastAsia="Bookman Old Style"/>
                <w:b/>
                <w:spacing w:val="1"/>
                <w:sz w:val="20"/>
                <w:szCs w:val="20"/>
              </w:rPr>
              <w:t>n</w:t>
            </w:r>
            <w:r w:rsidRPr="00AF1B77">
              <w:rPr>
                <w:rFonts w:eastAsia="Bookman Old Style"/>
                <w:b/>
                <w:sz w:val="20"/>
                <w:szCs w:val="20"/>
              </w:rPr>
              <w:t>s</w:t>
            </w:r>
            <w:r w:rsidRPr="00AF1B77">
              <w:rPr>
                <w:rFonts w:eastAsia="Bookman Old Style"/>
                <w:b/>
                <w:spacing w:val="-15"/>
                <w:sz w:val="20"/>
                <w:szCs w:val="20"/>
              </w:rPr>
              <w:t xml:space="preserve"> </w:t>
            </w:r>
            <w:r w:rsidRPr="00AF1B77">
              <w:rPr>
                <w:rFonts w:eastAsia="Bookman Old Style"/>
                <w:b/>
                <w:spacing w:val="2"/>
                <w:w w:val="99"/>
                <w:sz w:val="20"/>
                <w:szCs w:val="20"/>
              </w:rPr>
              <w:t>e</w:t>
            </w:r>
            <w:r w:rsidRPr="00AF1B77">
              <w:rPr>
                <w:rFonts w:eastAsia="Bookman Old Style"/>
                <w:b/>
                <w:w w:val="99"/>
                <w:sz w:val="20"/>
                <w:szCs w:val="20"/>
              </w:rPr>
              <w:t>n s</w:t>
            </w:r>
            <w:r w:rsidRPr="00AF1B77">
              <w:rPr>
                <w:rFonts w:eastAsia="Bookman Old Style"/>
                <w:b/>
                <w:spacing w:val="-1"/>
                <w:w w:val="99"/>
                <w:sz w:val="20"/>
                <w:szCs w:val="20"/>
              </w:rPr>
              <w:t>o</w:t>
            </w:r>
            <w:r w:rsidRPr="00AF1B77">
              <w:rPr>
                <w:rFonts w:eastAsia="Bookman Old Style"/>
                <w:b/>
                <w:spacing w:val="2"/>
                <w:w w:val="99"/>
                <w:sz w:val="20"/>
                <w:szCs w:val="20"/>
              </w:rPr>
              <w:t>r</w:t>
            </w:r>
            <w:r w:rsidRPr="00AF1B77">
              <w:rPr>
                <w:rFonts w:eastAsia="Bookman Old Style"/>
                <w:b/>
                <w:w w:val="99"/>
                <w:sz w:val="20"/>
                <w:szCs w:val="20"/>
              </w:rPr>
              <w:t>tie)</w:t>
            </w:r>
          </w:p>
        </w:tc>
        <w:tc>
          <w:tcPr>
            <w:tcW w:w="66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13A79D7" w14:textId="77777777" w:rsidR="00EF05B3" w:rsidRPr="00AF1B77" w:rsidRDefault="00EF05B3" w:rsidP="00DD5668">
            <w:pPr>
              <w:tabs>
                <w:tab w:val="clear" w:pos="2775"/>
              </w:tabs>
              <w:spacing w:before="0" w:after="0" w:line="240" w:lineRule="auto"/>
              <w:ind w:left="121" w:right="124"/>
              <w:jc w:val="center"/>
              <w:rPr>
                <w:rFonts w:eastAsia="Bookman Old Style"/>
                <w:b/>
                <w:sz w:val="20"/>
                <w:szCs w:val="20"/>
              </w:rPr>
            </w:pPr>
            <w:r w:rsidRPr="00AF1B77">
              <w:rPr>
                <w:rFonts w:eastAsia="Bookman Old Style"/>
                <w:b/>
                <w:w w:val="99"/>
                <w:sz w:val="20"/>
                <w:szCs w:val="20"/>
              </w:rPr>
              <w:t>A</w:t>
            </w:r>
          </w:p>
        </w:tc>
        <w:tc>
          <w:tcPr>
            <w:tcW w:w="69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B611841" w14:textId="77777777" w:rsidR="00EF05B3" w:rsidRPr="00AF1B77" w:rsidRDefault="00EF05B3" w:rsidP="00DD5668">
            <w:pPr>
              <w:tabs>
                <w:tab w:val="clear" w:pos="2775"/>
              </w:tabs>
              <w:spacing w:before="0" w:after="0" w:line="240" w:lineRule="auto"/>
              <w:ind w:left="121" w:right="122"/>
              <w:jc w:val="center"/>
              <w:rPr>
                <w:rFonts w:eastAsia="Bookman Old Style"/>
                <w:b/>
                <w:sz w:val="20"/>
                <w:szCs w:val="20"/>
              </w:rPr>
            </w:pPr>
            <w:r w:rsidRPr="00AF1B77">
              <w:rPr>
                <w:rFonts w:eastAsia="Bookman Old Style"/>
                <w:b/>
                <w:w w:val="99"/>
                <w:sz w:val="20"/>
                <w:szCs w:val="20"/>
              </w:rPr>
              <w:t>E</w:t>
            </w:r>
          </w:p>
        </w:tc>
        <w:tc>
          <w:tcPr>
            <w:tcW w:w="60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6EC45B5" w14:textId="77777777" w:rsidR="00EF05B3" w:rsidRPr="00AF1B77" w:rsidRDefault="00EF05B3" w:rsidP="00DD5668">
            <w:pPr>
              <w:tabs>
                <w:tab w:val="clear" w:pos="2775"/>
              </w:tabs>
              <w:spacing w:before="0" w:after="0" w:line="240" w:lineRule="auto"/>
              <w:ind w:left="121" w:right="120"/>
              <w:jc w:val="center"/>
              <w:rPr>
                <w:rFonts w:eastAsia="Bookman Old Style"/>
                <w:b/>
                <w:sz w:val="20"/>
                <w:szCs w:val="20"/>
              </w:rPr>
            </w:pPr>
            <w:r w:rsidRPr="00AF1B77">
              <w:rPr>
                <w:rFonts w:eastAsia="Bookman Old Style"/>
                <w:b/>
                <w:w w:val="99"/>
                <w:sz w:val="20"/>
                <w:szCs w:val="20"/>
              </w:rPr>
              <w:t>C</w:t>
            </w:r>
          </w:p>
        </w:tc>
        <w:tc>
          <w:tcPr>
            <w:tcW w:w="60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13B37A0" w14:textId="77777777" w:rsidR="00EF05B3" w:rsidRPr="00AF1B77" w:rsidRDefault="00EF05B3" w:rsidP="00DD5668">
            <w:pPr>
              <w:tabs>
                <w:tab w:val="clear" w:pos="2775"/>
              </w:tabs>
              <w:spacing w:before="0" w:after="0" w:line="240" w:lineRule="auto"/>
              <w:ind w:left="122" w:right="115"/>
              <w:jc w:val="center"/>
              <w:rPr>
                <w:rFonts w:eastAsia="Bookman Old Style"/>
                <w:b/>
                <w:sz w:val="20"/>
                <w:szCs w:val="20"/>
              </w:rPr>
            </w:pPr>
            <w:r w:rsidRPr="00AF1B77">
              <w:rPr>
                <w:rFonts w:eastAsia="Bookman Old Style"/>
                <w:b/>
                <w:sz w:val="20"/>
                <w:szCs w:val="20"/>
              </w:rPr>
              <w:t>D</w:t>
            </w:r>
          </w:p>
        </w:tc>
      </w:tr>
      <w:tr w:rsidR="00BD04FA" w:rsidRPr="00AF1B77" w14:paraId="43A6565A" w14:textId="77777777" w:rsidTr="006D7C94">
        <w:trPr>
          <w:trHeight w:val="567"/>
          <w:jc w:val="center"/>
        </w:trPr>
        <w:tc>
          <w:tcPr>
            <w:tcW w:w="578" w:type="dxa"/>
            <w:tcBorders>
              <w:top w:val="single" w:sz="4" w:space="0" w:color="000000"/>
              <w:left w:val="single" w:sz="4" w:space="0" w:color="000000"/>
              <w:bottom w:val="single" w:sz="4" w:space="0" w:color="000000"/>
              <w:right w:val="single" w:sz="4" w:space="0" w:color="000000"/>
            </w:tcBorders>
            <w:vAlign w:val="center"/>
          </w:tcPr>
          <w:p w14:paraId="06B8AE83" w14:textId="77777777" w:rsidR="00EF05B3" w:rsidRPr="00AF1B77" w:rsidRDefault="00EF05B3" w:rsidP="00DD5668">
            <w:pPr>
              <w:tabs>
                <w:tab w:val="clear" w:pos="2775"/>
              </w:tabs>
              <w:spacing w:before="0" w:after="0" w:line="240" w:lineRule="auto"/>
              <w:jc w:val="center"/>
              <w:rPr>
                <w:sz w:val="20"/>
                <w:szCs w:val="20"/>
              </w:rPr>
            </w:pPr>
            <w:r w:rsidRPr="00AF1B77">
              <w:rPr>
                <w:sz w:val="20"/>
                <w:szCs w:val="20"/>
              </w:rPr>
              <w:t>1</w:t>
            </w:r>
          </w:p>
        </w:tc>
        <w:tc>
          <w:tcPr>
            <w:tcW w:w="2052" w:type="dxa"/>
            <w:tcBorders>
              <w:top w:val="single" w:sz="4" w:space="0" w:color="000000"/>
              <w:left w:val="single" w:sz="4" w:space="0" w:color="000000"/>
              <w:bottom w:val="single" w:sz="4" w:space="0" w:color="000000"/>
              <w:right w:val="single" w:sz="4" w:space="0" w:color="000000"/>
            </w:tcBorders>
          </w:tcPr>
          <w:p w14:paraId="760B7A6E" w14:textId="77777777" w:rsidR="00EF05B3" w:rsidRPr="00AF1B77" w:rsidRDefault="00EF05B3" w:rsidP="00DD5668">
            <w:pPr>
              <w:tabs>
                <w:tab w:val="clear" w:pos="2775"/>
              </w:tabs>
              <w:spacing w:line="240" w:lineRule="auto"/>
              <w:jc w:val="center"/>
              <w:rPr>
                <w:sz w:val="20"/>
                <w:szCs w:val="20"/>
              </w:rPr>
            </w:pPr>
            <w:r w:rsidRPr="00AF1B77">
              <w:rPr>
                <w:sz w:val="20"/>
                <w:szCs w:val="20"/>
              </w:rPr>
              <w:t>Permanent</w:t>
            </w:r>
          </w:p>
        </w:tc>
        <w:tc>
          <w:tcPr>
            <w:tcW w:w="1289" w:type="dxa"/>
            <w:tcBorders>
              <w:top w:val="single" w:sz="4" w:space="0" w:color="000000"/>
              <w:left w:val="single" w:sz="4" w:space="0" w:color="000000"/>
              <w:bottom w:val="single" w:sz="4" w:space="0" w:color="000000"/>
              <w:right w:val="single" w:sz="4" w:space="0" w:color="000000"/>
            </w:tcBorders>
          </w:tcPr>
          <w:p w14:paraId="3164B98F" w14:textId="77777777" w:rsidR="00EF05B3" w:rsidRPr="00AF1B77" w:rsidRDefault="00EF05B3" w:rsidP="00DD5668">
            <w:pPr>
              <w:tabs>
                <w:tab w:val="clear" w:pos="2775"/>
              </w:tabs>
              <w:spacing w:line="240" w:lineRule="auto"/>
              <w:jc w:val="center"/>
              <w:rPr>
                <w:sz w:val="20"/>
                <w:szCs w:val="20"/>
              </w:rPr>
            </w:pPr>
            <w:r w:rsidRPr="00AF1B77">
              <w:rPr>
                <w:sz w:val="20"/>
                <w:szCs w:val="20"/>
              </w:rPr>
              <w:t>Secrétaire</w:t>
            </w:r>
          </w:p>
        </w:tc>
        <w:tc>
          <w:tcPr>
            <w:tcW w:w="4269" w:type="dxa"/>
            <w:tcBorders>
              <w:top w:val="single" w:sz="4" w:space="0" w:color="auto"/>
              <w:left w:val="single" w:sz="4" w:space="0" w:color="000000"/>
              <w:bottom w:val="single" w:sz="4" w:space="0" w:color="000000"/>
              <w:right w:val="single" w:sz="4" w:space="0" w:color="auto"/>
            </w:tcBorders>
          </w:tcPr>
          <w:p w14:paraId="002F7680" w14:textId="77777777" w:rsidR="00EF05B3" w:rsidRPr="00AF1B77" w:rsidRDefault="00EF05B3" w:rsidP="00DD5668">
            <w:pPr>
              <w:tabs>
                <w:tab w:val="clear" w:pos="2775"/>
              </w:tabs>
              <w:spacing w:line="240" w:lineRule="auto"/>
              <w:jc w:val="center"/>
              <w:rPr>
                <w:sz w:val="20"/>
                <w:szCs w:val="20"/>
              </w:rPr>
            </w:pPr>
            <w:r w:rsidRPr="00AF1B77">
              <w:rPr>
                <w:sz w:val="20"/>
                <w:szCs w:val="20"/>
              </w:rPr>
              <w:t>Préparer la documentation et les outils de travail qui doivent être à portée de main.</w:t>
            </w:r>
          </w:p>
        </w:tc>
        <w:tc>
          <w:tcPr>
            <w:tcW w:w="2019" w:type="dxa"/>
            <w:tcBorders>
              <w:top w:val="single" w:sz="4" w:space="0" w:color="000000"/>
              <w:left w:val="single" w:sz="4" w:space="0" w:color="auto"/>
              <w:bottom w:val="single" w:sz="4" w:space="0" w:color="000000"/>
              <w:right w:val="single" w:sz="4" w:space="0" w:color="000000"/>
            </w:tcBorders>
          </w:tcPr>
          <w:p w14:paraId="37E1ADEB" w14:textId="77777777" w:rsidR="00EF05B3" w:rsidRPr="00AF1B77" w:rsidRDefault="00EF05B3" w:rsidP="00DD5668">
            <w:pPr>
              <w:tabs>
                <w:tab w:val="clear" w:pos="2775"/>
              </w:tabs>
              <w:spacing w:before="0" w:after="0" w:line="240" w:lineRule="auto"/>
              <w:jc w:val="center"/>
              <w:rPr>
                <w:sz w:val="20"/>
                <w:szCs w:val="20"/>
              </w:rPr>
            </w:pPr>
            <w:r w:rsidRPr="00AF1B77">
              <w:rPr>
                <w:sz w:val="20"/>
                <w:szCs w:val="20"/>
              </w:rPr>
              <w:t>-Documents</w:t>
            </w:r>
          </w:p>
          <w:p w14:paraId="67D9EAA9" w14:textId="77777777" w:rsidR="00EF05B3" w:rsidRPr="00AF1B77" w:rsidRDefault="00EF05B3" w:rsidP="00DD5668">
            <w:pPr>
              <w:tabs>
                <w:tab w:val="clear" w:pos="2775"/>
              </w:tabs>
              <w:spacing w:before="0" w:after="0" w:line="240" w:lineRule="auto"/>
              <w:jc w:val="center"/>
              <w:rPr>
                <w:sz w:val="20"/>
                <w:szCs w:val="20"/>
              </w:rPr>
            </w:pPr>
            <w:r w:rsidRPr="00AF1B77">
              <w:rPr>
                <w:sz w:val="20"/>
                <w:szCs w:val="20"/>
              </w:rPr>
              <w:t>-Outils</w:t>
            </w:r>
          </w:p>
        </w:tc>
        <w:tc>
          <w:tcPr>
            <w:tcW w:w="2310" w:type="dxa"/>
            <w:tcBorders>
              <w:top w:val="single" w:sz="4" w:space="0" w:color="000000"/>
              <w:left w:val="single" w:sz="4" w:space="0" w:color="000000"/>
              <w:bottom w:val="single" w:sz="4" w:space="0" w:color="000000"/>
              <w:right w:val="single" w:sz="4" w:space="0" w:color="000000"/>
            </w:tcBorders>
          </w:tcPr>
          <w:p w14:paraId="2E0C38E7" w14:textId="77777777" w:rsidR="00EF05B3" w:rsidRPr="00AF1B77" w:rsidRDefault="00EF05B3" w:rsidP="00DD5668">
            <w:pPr>
              <w:tabs>
                <w:tab w:val="clear" w:pos="2775"/>
              </w:tabs>
              <w:spacing w:line="240" w:lineRule="auto"/>
              <w:jc w:val="center"/>
              <w:rPr>
                <w:sz w:val="20"/>
                <w:szCs w:val="20"/>
              </w:rPr>
            </w:pPr>
            <w:r w:rsidRPr="00AF1B77">
              <w:rPr>
                <w:sz w:val="20"/>
                <w:szCs w:val="20"/>
              </w:rPr>
              <w:t>-</w:t>
            </w:r>
          </w:p>
        </w:tc>
        <w:tc>
          <w:tcPr>
            <w:tcW w:w="665" w:type="dxa"/>
            <w:tcBorders>
              <w:top w:val="single" w:sz="4" w:space="0" w:color="000000"/>
              <w:left w:val="single" w:sz="4" w:space="0" w:color="000000"/>
              <w:bottom w:val="single" w:sz="4" w:space="0" w:color="000000"/>
              <w:right w:val="single" w:sz="4" w:space="0" w:color="000000"/>
            </w:tcBorders>
          </w:tcPr>
          <w:p w14:paraId="25EFB1CA" w14:textId="77777777" w:rsidR="00EF05B3" w:rsidRPr="00AF1B77" w:rsidRDefault="00EF05B3" w:rsidP="00DD5668">
            <w:pPr>
              <w:tabs>
                <w:tab w:val="clear" w:pos="2775"/>
              </w:tabs>
              <w:spacing w:line="240" w:lineRule="auto"/>
              <w:jc w:val="center"/>
              <w:rPr>
                <w:sz w:val="20"/>
                <w:szCs w:val="20"/>
              </w:rPr>
            </w:pPr>
          </w:p>
        </w:tc>
        <w:tc>
          <w:tcPr>
            <w:tcW w:w="692" w:type="dxa"/>
            <w:tcBorders>
              <w:top w:val="single" w:sz="4" w:space="0" w:color="000000"/>
              <w:left w:val="single" w:sz="4" w:space="0" w:color="000000"/>
              <w:bottom w:val="single" w:sz="4" w:space="0" w:color="000000"/>
              <w:right w:val="single" w:sz="4" w:space="0" w:color="000000"/>
            </w:tcBorders>
          </w:tcPr>
          <w:p w14:paraId="77844AE0" w14:textId="77777777" w:rsidR="00EF05B3" w:rsidRPr="00AF1B77" w:rsidRDefault="00EF05B3" w:rsidP="00DD5668">
            <w:pPr>
              <w:tabs>
                <w:tab w:val="clear" w:pos="2775"/>
              </w:tabs>
              <w:spacing w:line="240" w:lineRule="auto"/>
              <w:jc w:val="center"/>
              <w:rPr>
                <w:sz w:val="20"/>
                <w:szCs w:val="20"/>
              </w:rPr>
            </w:pPr>
          </w:p>
        </w:tc>
        <w:tc>
          <w:tcPr>
            <w:tcW w:w="603" w:type="dxa"/>
            <w:tcBorders>
              <w:top w:val="single" w:sz="4" w:space="0" w:color="000000"/>
              <w:left w:val="single" w:sz="4" w:space="0" w:color="000000"/>
              <w:bottom w:val="single" w:sz="4" w:space="0" w:color="000000"/>
              <w:right w:val="single" w:sz="4" w:space="0" w:color="000000"/>
            </w:tcBorders>
          </w:tcPr>
          <w:p w14:paraId="293971EE" w14:textId="77777777" w:rsidR="00EF05B3" w:rsidRPr="00AF1B77" w:rsidRDefault="00EF05B3" w:rsidP="00DD5668">
            <w:pPr>
              <w:tabs>
                <w:tab w:val="clear" w:pos="2775"/>
              </w:tabs>
              <w:spacing w:line="240" w:lineRule="auto"/>
              <w:jc w:val="center"/>
              <w:rPr>
                <w:sz w:val="20"/>
                <w:szCs w:val="20"/>
              </w:rPr>
            </w:pPr>
          </w:p>
        </w:tc>
        <w:tc>
          <w:tcPr>
            <w:tcW w:w="601" w:type="dxa"/>
            <w:tcBorders>
              <w:top w:val="single" w:sz="4" w:space="0" w:color="000000"/>
              <w:left w:val="single" w:sz="4" w:space="0" w:color="000000"/>
              <w:bottom w:val="single" w:sz="4" w:space="0" w:color="000000"/>
              <w:right w:val="single" w:sz="4" w:space="0" w:color="000000"/>
            </w:tcBorders>
          </w:tcPr>
          <w:p w14:paraId="1BD4895C" w14:textId="77777777" w:rsidR="00EF05B3" w:rsidRPr="00AF1B77" w:rsidRDefault="00EF05B3" w:rsidP="00DD5668">
            <w:pPr>
              <w:tabs>
                <w:tab w:val="clear" w:pos="2775"/>
              </w:tabs>
              <w:spacing w:line="240" w:lineRule="auto"/>
              <w:jc w:val="center"/>
              <w:rPr>
                <w:sz w:val="20"/>
                <w:szCs w:val="20"/>
              </w:rPr>
            </w:pPr>
          </w:p>
        </w:tc>
      </w:tr>
      <w:tr w:rsidR="00BD04FA" w:rsidRPr="00AF1B77" w14:paraId="092C8781" w14:textId="77777777" w:rsidTr="006D7C94">
        <w:trPr>
          <w:trHeight w:val="567"/>
          <w:jc w:val="center"/>
        </w:trPr>
        <w:tc>
          <w:tcPr>
            <w:tcW w:w="578" w:type="dxa"/>
            <w:tcBorders>
              <w:top w:val="single" w:sz="4" w:space="0" w:color="000000"/>
              <w:left w:val="single" w:sz="4" w:space="0" w:color="000000"/>
              <w:bottom w:val="single" w:sz="4" w:space="0" w:color="000000"/>
              <w:right w:val="single" w:sz="4" w:space="0" w:color="000000"/>
            </w:tcBorders>
            <w:vAlign w:val="center"/>
          </w:tcPr>
          <w:p w14:paraId="5F4BA2EB" w14:textId="77777777" w:rsidR="00EF05B3" w:rsidRPr="00AF1B77" w:rsidRDefault="00EF05B3" w:rsidP="00DD5668">
            <w:pPr>
              <w:tabs>
                <w:tab w:val="clear" w:pos="2775"/>
              </w:tabs>
              <w:spacing w:line="240" w:lineRule="auto"/>
              <w:jc w:val="center"/>
              <w:rPr>
                <w:sz w:val="20"/>
                <w:szCs w:val="20"/>
              </w:rPr>
            </w:pPr>
            <w:r w:rsidRPr="00AF1B77">
              <w:rPr>
                <w:sz w:val="20"/>
                <w:szCs w:val="20"/>
              </w:rPr>
              <w:t>2</w:t>
            </w:r>
          </w:p>
        </w:tc>
        <w:tc>
          <w:tcPr>
            <w:tcW w:w="2052" w:type="dxa"/>
            <w:tcBorders>
              <w:top w:val="single" w:sz="4" w:space="0" w:color="000000"/>
              <w:left w:val="single" w:sz="4" w:space="0" w:color="000000"/>
              <w:bottom w:val="single" w:sz="4" w:space="0" w:color="000000"/>
              <w:right w:val="single" w:sz="4" w:space="0" w:color="000000"/>
            </w:tcBorders>
          </w:tcPr>
          <w:p w14:paraId="73B6049C" w14:textId="77777777" w:rsidR="00EF05B3" w:rsidRPr="00AF1B77" w:rsidRDefault="00EF05B3" w:rsidP="00DD5668">
            <w:pPr>
              <w:tabs>
                <w:tab w:val="clear" w:pos="2775"/>
              </w:tabs>
              <w:spacing w:line="240" w:lineRule="auto"/>
              <w:jc w:val="center"/>
              <w:rPr>
                <w:sz w:val="20"/>
                <w:szCs w:val="20"/>
              </w:rPr>
            </w:pPr>
            <w:r w:rsidRPr="00AF1B77">
              <w:rPr>
                <w:sz w:val="20"/>
                <w:szCs w:val="20"/>
              </w:rPr>
              <w:t>Permanent</w:t>
            </w:r>
          </w:p>
        </w:tc>
        <w:tc>
          <w:tcPr>
            <w:tcW w:w="1289" w:type="dxa"/>
            <w:tcBorders>
              <w:top w:val="single" w:sz="4" w:space="0" w:color="000000"/>
              <w:left w:val="single" w:sz="4" w:space="0" w:color="000000"/>
              <w:bottom w:val="single" w:sz="4" w:space="0" w:color="000000"/>
              <w:right w:val="single" w:sz="4" w:space="0" w:color="000000"/>
            </w:tcBorders>
          </w:tcPr>
          <w:p w14:paraId="28DBBC73" w14:textId="77777777" w:rsidR="00EF05B3" w:rsidRPr="00AF1B77" w:rsidRDefault="00EF05B3" w:rsidP="00DD5668">
            <w:pPr>
              <w:tabs>
                <w:tab w:val="clear" w:pos="2775"/>
              </w:tabs>
              <w:spacing w:line="240" w:lineRule="auto"/>
              <w:jc w:val="center"/>
              <w:rPr>
                <w:sz w:val="20"/>
                <w:szCs w:val="20"/>
              </w:rPr>
            </w:pPr>
            <w:r w:rsidRPr="00AF1B77">
              <w:rPr>
                <w:sz w:val="20"/>
                <w:szCs w:val="20"/>
              </w:rPr>
              <w:t>Secrétaire</w:t>
            </w:r>
          </w:p>
        </w:tc>
        <w:tc>
          <w:tcPr>
            <w:tcW w:w="4269" w:type="dxa"/>
            <w:tcBorders>
              <w:top w:val="single" w:sz="4" w:space="0" w:color="000000"/>
              <w:left w:val="single" w:sz="4" w:space="0" w:color="000000"/>
              <w:bottom w:val="single" w:sz="4" w:space="0" w:color="000000"/>
              <w:right w:val="single" w:sz="4" w:space="0" w:color="000000"/>
            </w:tcBorders>
          </w:tcPr>
          <w:p w14:paraId="10D95149" w14:textId="77777777" w:rsidR="00EF05B3" w:rsidRPr="00AF1B77" w:rsidRDefault="00EF05B3" w:rsidP="00DD5668">
            <w:pPr>
              <w:tabs>
                <w:tab w:val="clear" w:pos="2775"/>
              </w:tabs>
              <w:spacing w:before="0" w:after="0" w:line="240" w:lineRule="auto"/>
              <w:jc w:val="center"/>
              <w:rPr>
                <w:sz w:val="20"/>
                <w:szCs w:val="20"/>
              </w:rPr>
            </w:pPr>
            <w:r w:rsidRPr="00AF1B77">
              <w:rPr>
                <w:sz w:val="20"/>
                <w:szCs w:val="20"/>
              </w:rPr>
              <w:t>Organiser l’espace d’accueil en vue de conditionner l’esprit du visiteur.</w:t>
            </w:r>
          </w:p>
        </w:tc>
        <w:tc>
          <w:tcPr>
            <w:tcW w:w="2019" w:type="dxa"/>
            <w:tcBorders>
              <w:top w:val="single" w:sz="4" w:space="0" w:color="000000"/>
              <w:left w:val="single" w:sz="4" w:space="0" w:color="000000"/>
              <w:bottom w:val="single" w:sz="4" w:space="0" w:color="000000"/>
              <w:right w:val="single" w:sz="4" w:space="0" w:color="000000"/>
            </w:tcBorders>
          </w:tcPr>
          <w:p w14:paraId="7C101843" w14:textId="77777777" w:rsidR="00EF05B3" w:rsidRPr="00AF1B77" w:rsidRDefault="00EF05B3" w:rsidP="00DD5668">
            <w:pPr>
              <w:tabs>
                <w:tab w:val="clear" w:pos="2775"/>
              </w:tabs>
              <w:spacing w:line="240" w:lineRule="auto"/>
              <w:jc w:val="center"/>
              <w:rPr>
                <w:sz w:val="20"/>
                <w:szCs w:val="20"/>
              </w:rPr>
            </w:pPr>
            <w:r w:rsidRPr="00AF1B77">
              <w:rPr>
                <w:sz w:val="20"/>
                <w:szCs w:val="20"/>
              </w:rPr>
              <w:t>-</w:t>
            </w:r>
          </w:p>
        </w:tc>
        <w:tc>
          <w:tcPr>
            <w:tcW w:w="2310" w:type="dxa"/>
            <w:tcBorders>
              <w:top w:val="single" w:sz="4" w:space="0" w:color="000000"/>
              <w:left w:val="single" w:sz="4" w:space="0" w:color="000000"/>
              <w:bottom w:val="single" w:sz="4" w:space="0" w:color="000000"/>
              <w:right w:val="single" w:sz="4" w:space="0" w:color="000000"/>
            </w:tcBorders>
          </w:tcPr>
          <w:p w14:paraId="107FABC4" w14:textId="77777777" w:rsidR="00EF05B3" w:rsidRPr="00AF1B77" w:rsidRDefault="00EF05B3" w:rsidP="00DD5668">
            <w:pPr>
              <w:tabs>
                <w:tab w:val="clear" w:pos="2775"/>
              </w:tabs>
              <w:spacing w:line="240" w:lineRule="auto"/>
              <w:jc w:val="center"/>
              <w:rPr>
                <w:sz w:val="20"/>
                <w:szCs w:val="20"/>
              </w:rPr>
            </w:pPr>
            <w:r w:rsidRPr="00AF1B77">
              <w:rPr>
                <w:sz w:val="20"/>
                <w:szCs w:val="20"/>
              </w:rPr>
              <w:t>-</w:t>
            </w:r>
          </w:p>
        </w:tc>
        <w:tc>
          <w:tcPr>
            <w:tcW w:w="665" w:type="dxa"/>
            <w:tcBorders>
              <w:top w:val="single" w:sz="4" w:space="0" w:color="000000"/>
              <w:left w:val="single" w:sz="4" w:space="0" w:color="000000"/>
              <w:bottom w:val="single" w:sz="4" w:space="0" w:color="000000"/>
              <w:right w:val="single" w:sz="4" w:space="0" w:color="000000"/>
            </w:tcBorders>
          </w:tcPr>
          <w:p w14:paraId="0CED4790" w14:textId="77777777" w:rsidR="00EF05B3" w:rsidRPr="00AF1B77" w:rsidRDefault="00EF05B3" w:rsidP="00DD5668">
            <w:pPr>
              <w:tabs>
                <w:tab w:val="clear" w:pos="2775"/>
              </w:tabs>
              <w:spacing w:line="240" w:lineRule="auto"/>
              <w:jc w:val="center"/>
              <w:rPr>
                <w:sz w:val="20"/>
                <w:szCs w:val="20"/>
              </w:rPr>
            </w:pPr>
          </w:p>
        </w:tc>
        <w:tc>
          <w:tcPr>
            <w:tcW w:w="692" w:type="dxa"/>
            <w:tcBorders>
              <w:top w:val="single" w:sz="4" w:space="0" w:color="000000"/>
              <w:left w:val="single" w:sz="4" w:space="0" w:color="000000"/>
              <w:bottom w:val="single" w:sz="4" w:space="0" w:color="000000"/>
              <w:right w:val="single" w:sz="4" w:space="0" w:color="000000"/>
            </w:tcBorders>
          </w:tcPr>
          <w:p w14:paraId="05DF0C20" w14:textId="77777777" w:rsidR="00EF05B3" w:rsidRPr="00AF1B77" w:rsidRDefault="00EF05B3" w:rsidP="00DD5668">
            <w:pPr>
              <w:tabs>
                <w:tab w:val="clear" w:pos="2775"/>
              </w:tabs>
              <w:spacing w:line="240" w:lineRule="auto"/>
              <w:jc w:val="center"/>
              <w:rPr>
                <w:sz w:val="20"/>
                <w:szCs w:val="20"/>
              </w:rPr>
            </w:pPr>
          </w:p>
        </w:tc>
        <w:tc>
          <w:tcPr>
            <w:tcW w:w="603" w:type="dxa"/>
            <w:tcBorders>
              <w:top w:val="single" w:sz="4" w:space="0" w:color="000000"/>
              <w:left w:val="single" w:sz="4" w:space="0" w:color="000000"/>
              <w:bottom w:val="single" w:sz="4" w:space="0" w:color="000000"/>
              <w:right w:val="single" w:sz="4" w:space="0" w:color="000000"/>
            </w:tcBorders>
          </w:tcPr>
          <w:p w14:paraId="58E0CC90" w14:textId="77777777" w:rsidR="00EF05B3" w:rsidRPr="00AF1B77" w:rsidRDefault="00EF05B3" w:rsidP="00DD5668">
            <w:pPr>
              <w:tabs>
                <w:tab w:val="clear" w:pos="2775"/>
              </w:tabs>
              <w:spacing w:line="240" w:lineRule="auto"/>
              <w:jc w:val="center"/>
              <w:rPr>
                <w:sz w:val="20"/>
                <w:szCs w:val="20"/>
              </w:rPr>
            </w:pPr>
          </w:p>
        </w:tc>
        <w:tc>
          <w:tcPr>
            <w:tcW w:w="601" w:type="dxa"/>
            <w:tcBorders>
              <w:top w:val="single" w:sz="4" w:space="0" w:color="000000"/>
              <w:left w:val="single" w:sz="4" w:space="0" w:color="000000"/>
              <w:bottom w:val="single" w:sz="4" w:space="0" w:color="000000"/>
              <w:right w:val="single" w:sz="4" w:space="0" w:color="000000"/>
            </w:tcBorders>
          </w:tcPr>
          <w:p w14:paraId="43149F35" w14:textId="77777777" w:rsidR="00EF05B3" w:rsidRPr="00AF1B77" w:rsidRDefault="00EF05B3" w:rsidP="00DD5668">
            <w:pPr>
              <w:tabs>
                <w:tab w:val="clear" w:pos="2775"/>
              </w:tabs>
              <w:spacing w:line="240" w:lineRule="auto"/>
              <w:jc w:val="center"/>
              <w:rPr>
                <w:sz w:val="20"/>
                <w:szCs w:val="20"/>
              </w:rPr>
            </w:pPr>
          </w:p>
        </w:tc>
      </w:tr>
      <w:tr w:rsidR="00BD04FA" w:rsidRPr="00AF1B77" w14:paraId="664A7085" w14:textId="77777777" w:rsidTr="006D7C94">
        <w:trPr>
          <w:trHeight w:val="567"/>
          <w:jc w:val="center"/>
        </w:trPr>
        <w:tc>
          <w:tcPr>
            <w:tcW w:w="578" w:type="dxa"/>
            <w:tcBorders>
              <w:top w:val="single" w:sz="4" w:space="0" w:color="000000"/>
              <w:left w:val="single" w:sz="4" w:space="0" w:color="000000"/>
              <w:bottom w:val="single" w:sz="4" w:space="0" w:color="000000"/>
              <w:right w:val="single" w:sz="4" w:space="0" w:color="000000"/>
            </w:tcBorders>
            <w:vAlign w:val="center"/>
          </w:tcPr>
          <w:p w14:paraId="0C570BC6" w14:textId="77777777" w:rsidR="00EF05B3" w:rsidRPr="00AF1B77" w:rsidRDefault="00EF05B3" w:rsidP="00DD5668">
            <w:pPr>
              <w:tabs>
                <w:tab w:val="clear" w:pos="2775"/>
              </w:tabs>
              <w:spacing w:line="240" w:lineRule="auto"/>
              <w:jc w:val="center"/>
              <w:rPr>
                <w:sz w:val="20"/>
                <w:szCs w:val="20"/>
              </w:rPr>
            </w:pPr>
            <w:r w:rsidRPr="00AF1B77">
              <w:rPr>
                <w:sz w:val="20"/>
                <w:szCs w:val="20"/>
              </w:rPr>
              <w:t>3</w:t>
            </w:r>
          </w:p>
        </w:tc>
        <w:tc>
          <w:tcPr>
            <w:tcW w:w="2052" w:type="dxa"/>
            <w:tcBorders>
              <w:top w:val="single" w:sz="4" w:space="0" w:color="000000"/>
              <w:left w:val="single" w:sz="4" w:space="0" w:color="000000"/>
              <w:bottom w:val="single" w:sz="4" w:space="0" w:color="000000"/>
              <w:right w:val="single" w:sz="4" w:space="0" w:color="000000"/>
            </w:tcBorders>
          </w:tcPr>
          <w:p w14:paraId="026B6F58" w14:textId="77777777" w:rsidR="00EF05B3" w:rsidRPr="00AF1B77" w:rsidRDefault="00EF05B3" w:rsidP="00DD5668">
            <w:pPr>
              <w:tabs>
                <w:tab w:val="clear" w:pos="2775"/>
              </w:tabs>
              <w:spacing w:line="240" w:lineRule="auto"/>
              <w:jc w:val="center"/>
              <w:rPr>
                <w:sz w:val="20"/>
                <w:szCs w:val="20"/>
              </w:rPr>
            </w:pPr>
            <w:r w:rsidRPr="00AF1B77">
              <w:rPr>
                <w:sz w:val="20"/>
                <w:szCs w:val="20"/>
              </w:rPr>
              <w:t>Permanent</w:t>
            </w:r>
          </w:p>
        </w:tc>
        <w:tc>
          <w:tcPr>
            <w:tcW w:w="1289" w:type="dxa"/>
            <w:tcBorders>
              <w:top w:val="single" w:sz="4" w:space="0" w:color="000000"/>
              <w:left w:val="single" w:sz="4" w:space="0" w:color="000000"/>
              <w:bottom w:val="single" w:sz="4" w:space="0" w:color="000000"/>
              <w:right w:val="single" w:sz="4" w:space="0" w:color="000000"/>
            </w:tcBorders>
          </w:tcPr>
          <w:p w14:paraId="6E9B3039" w14:textId="77777777" w:rsidR="00EF05B3" w:rsidRPr="00AF1B77" w:rsidRDefault="00EF05B3" w:rsidP="00DD5668">
            <w:pPr>
              <w:tabs>
                <w:tab w:val="clear" w:pos="2775"/>
              </w:tabs>
              <w:spacing w:line="240" w:lineRule="auto"/>
              <w:jc w:val="center"/>
              <w:rPr>
                <w:sz w:val="20"/>
                <w:szCs w:val="20"/>
              </w:rPr>
            </w:pPr>
            <w:r w:rsidRPr="00AF1B77">
              <w:rPr>
                <w:sz w:val="20"/>
                <w:szCs w:val="20"/>
              </w:rPr>
              <w:t>Secrétaire</w:t>
            </w:r>
          </w:p>
        </w:tc>
        <w:tc>
          <w:tcPr>
            <w:tcW w:w="4269" w:type="dxa"/>
            <w:tcBorders>
              <w:top w:val="single" w:sz="4" w:space="0" w:color="000000"/>
              <w:left w:val="single" w:sz="4" w:space="0" w:color="000000"/>
              <w:bottom w:val="single" w:sz="4" w:space="0" w:color="000000"/>
              <w:right w:val="single" w:sz="4" w:space="0" w:color="auto"/>
            </w:tcBorders>
          </w:tcPr>
          <w:p w14:paraId="5295EFD2" w14:textId="77777777" w:rsidR="00EF05B3" w:rsidRPr="00AF1B77" w:rsidRDefault="00EF05B3" w:rsidP="00DD5668">
            <w:pPr>
              <w:tabs>
                <w:tab w:val="clear" w:pos="2775"/>
              </w:tabs>
              <w:spacing w:line="240" w:lineRule="auto"/>
              <w:jc w:val="center"/>
              <w:rPr>
                <w:sz w:val="20"/>
                <w:szCs w:val="20"/>
              </w:rPr>
            </w:pPr>
            <w:r w:rsidRPr="00AF1B77">
              <w:rPr>
                <w:sz w:val="20"/>
                <w:szCs w:val="20"/>
              </w:rPr>
              <w:t>Saluer le visiteur et se présenter</w:t>
            </w:r>
          </w:p>
        </w:tc>
        <w:tc>
          <w:tcPr>
            <w:tcW w:w="2019" w:type="dxa"/>
            <w:tcBorders>
              <w:top w:val="single" w:sz="4" w:space="0" w:color="000000"/>
              <w:left w:val="single" w:sz="4" w:space="0" w:color="auto"/>
              <w:bottom w:val="single" w:sz="4" w:space="0" w:color="000000"/>
              <w:right w:val="single" w:sz="4" w:space="0" w:color="auto"/>
            </w:tcBorders>
          </w:tcPr>
          <w:p w14:paraId="5D1E3875" w14:textId="77777777" w:rsidR="00EF05B3" w:rsidRPr="00AF1B77" w:rsidRDefault="00EF05B3" w:rsidP="00DD5668">
            <w:pPr>
              <w:tabs>
                <w:tab w:val="clear" w:pos="2775"/>
              </w:tabs>
              <w:spacing w:line="240" w:lineRule="auto"/>
              <w:jc w:val="center"/>
              <w:rPr>
                <w:sz w:val="20"/>
                <w:szCs w:val="20"/>
              </w:rPr>
            </w:pPr>
            <w:r w:rsidRPr="00AF1B77">
              <w:rPr>
                <w:sz w:val="20"/>
                <w:szCs w:val="20"/>
              </w:rPr>
              <w:t>-</w:t>
            </w:r>
          </w:p>
        </w:tc>
        <w:tc>
          <w:tcPr>
            <w:tcW w:w="2310" w:type="dxa"/>
            <w:tcBorders>
              <w:top w:val="single" w:sz="4" w:space="0" w:color="000000"/>
              <w:left w:val="single" w:sz="4" w:space="0" w:color="auto"/>
              <w:bottom w:val="single" w:sz="4" w:space="0" w:color="000000"/>
              <w:right w:val="single" w:sz="4" w:space="0" w:color="000000"/>
            </w:tcBorders>
          </w:tcPr>
          <w:p w14:paraId="6B68D34B" w14:textId="77777777" w:rsidR="00EF05B3" w:rsidRPr="00AF1B77" w:rsidRDefault="00EF05B3" w:rsidP="00DD5668">
            <w:pPr>
              <w:tabs>
                <w:tab w:val="clear" w:pos="2775"/>
              </w:tabs>
              <w:spacing w:line="240" w:lineRule="auto"/>
              <w:jc w:val="center"/>
              <w:rPr>
                <w:sz w:val="20"/>
                <w:szCs w:val="20"/>
              </w:rPr>
            </w:pPr>
            <w:r w:rsidRPr="00AF1B77">
              <w:rPr>
                <w:sz w:val="20"/>
                <w:szCs w:val="20"/>
              </w:rPr>
              <w:t>-</w:t>
            </w:r>
          </w:p>
        </w:tc>
        <w:tc>
          <w:tcPr>
            <w:tcW w:w="665" w:type="dxa"/>
            <w:tcBorders>
              <w:top w:val="single" w:sz="4" w:space="0" w:color="000000"/>
              <w:left w:val="single" w:sz="4" w:space="0" w:color="000000"/>
              <w:bottom w:val="single" w:sz="4" w:space="0" w:color="000000"/>
              <w:right w:val="single" w:sz="4" w:space="0" w:color="000000"/>
            </w:tcBorders>
          </w:tcPr>
          <w:p w14:paraId="2F7EC894" w14:textId="77777777" w:rsidR="00EF05B3" w:rsidRPr="00AF1B77" w:rsidRDefault="00EF05B3" w:rsidP="00DD5668">
            <w:pPr>
              <w:tabs>
                <w:tab w:val="clear" w:pos="2775"/>
              </w:tabs>
              <w:spacing w:line="240" w:lineRule="auto"/>
              <w:jc w:val="center"/>
              <w:rPr>
                <w:sz w:val="20"/>
                <w:szCs w:val="20"/>
              </w:rPr>
            </w:pPr>
          </w:p>
        </w:tc>
        <w:tc>
          <w:tcPr>
            <w:tcW w:w="692" w:type="dxa"/>
            <w:tcBorders>
              <w:top w:val="single" w:sz="4" w:space="0" w:color="000000"/>
              <w:left w:val="single" w:sz="4" w:space="0" w:color="000000"/>
              <w:bottom w:val="single" w:sz="4" w:space="0" w:color="000000"/>
              <w:right w:val="single" w:sz="4" w:space="0" w:color="000000"/>
            </w:tcBorders>
          </w:tcPr>
          <w:p w14:paraId="2DE191A2" w14:textId="77777777" w:rsidR="00EF05B3" w:rsidRPr="00AF1B77" w:rsidRDefault="00EF05B3" w:rsidP="00DD5668">
            <w:pPr>
              <w:tabs>
                <w:tab w:val="clear" w:pos="2775"/>
              </w:tabs>
              <w:spacing w:line="240" w:lineRule="auto"/>
              <w:jc w:val="center"/>
              <w:rPr>
                <w:sz w:val="20"/>
                <w:szCs w:val="20"/>
              </w:rPr>
            </w:pPr>
          </w:p>
        </w:tc>
        <w:tc>
          <w:tcPr>
            <w:tcW w:w="603" w:type="dxa"/>
            <w:tcBorders>
              <w:top w:val="single" w:sz="4" w:space="0" w:color="000000"/>
              <w:left w:val="single" w:sz="4" w:space="0" w:color="000000"/>
              <w:bottom w:val="single" w:sz="4" w:space="0" w:color="000000"/>
              <w:right w:val="single" w:sz="4" w:space="0" w:color="000000"/>
            </w:tcBorders>
          </w:tcPr>
          <w:p w14:paraId="419CD2B6" w14:textId="77777777" w:rsidR="00EF05B3" w:rsidRPr="00AF1B77" w:rsidRDefault="00EF05B3" w:rsidP="00DD5668">
            <w:pPr>
              <w:tabs>
                <w:tab w:val="clear" w:pos="2775"/>
              </w:tabs>
              <w:spacing w:line="240" w:lineRule="auto"/>
              <w:jc w:val="center"/>
              <w:rPr>
                <w:sz w:val="20"/>
                <w:szCs w:val="20"/>
              </w:rPr>
            </w:pPr>
          </w:p>
        </w:tc>
        <w:tc>
          <w:tcPr>
            <w:tcW w:w="601" w:type="dxa"/>
            <w:tcBorders>
              <w:top w:val="single" w:sz="4" w:space="0" w:color="000000"/>
              <w:left w:val="single" w:sz="4" w:space="0" w:color="000000"/>
              <w:bottom w:val="single" w:sz="4" w:space="0" w:color="000000"/>
              <w:right w:val="single" w:sz="4" w:space="0" w:color="000000"/>
            </w:tcBorders>
          </w:tcPr>
          <w:p w14:paraId="384C684F" w14:textId="77777777" w:rsidR="00EF05B3" w:rsidRPr="00AF1B77" w:rsidRDefault="00EF05B3" w:rsidP="00DD5668">
            <w:pPr>
              <w:tabs>
                <w:tab w:val="clear" w:pos="2775"/>
              </w:tabs>
              <w:spacing w:line="240" w:lineRule="auto"/>
              <w:jc w:val="center"/>
              <w:rPr>
                <w:sz w:val="20"/>
                <w:szCs w:val="20"/>
              </w:rPr>
            </w:pPr>
          </w:p>
        </w:tc>
      </w:tr>
      <w:tr w:rsidR="00BD04FA" w:rsidRPr="00AF1B77" w14:paraId="3041CF16" w14:textId="77777777" w:rsidTr="006D7C94">
        <w:trPr>
          <w:trHeight w:val="567"/>
          <w:jc w:val="center"/>
        </w:trPr>
        <w:tc>
          <w:tcPr>
            <w:tcW w:w="578" w:type="dxa"/>
            <w:tcBorders>
              <w:top w:val="single" w:sz="4" w:space="0" w:color="000000"/>
              <w:left w:val="single" w:sz="4" w:space="0" w:color="000000"/>
              <w:bottom w:val="single" w:sz="4" w:space="0" w:color="000000"/>
              <w:right w:val="single" w:sz="4" w:space="0" w:color="000000"/>
            </w:tcBorders>
            <w:vAlign w:val="center"/>
          </w:tcPr>
          <w:p w14:paraId="50CB85A4" w14:textId="77777777" w:rsidR="00EF05B3" w:rsidRPr="00AF1B77" w:rsidRDefault="00EF05B3" w:rsidP="00DD5668">
            <w:pPr>
              <w:tabs>
                <w:tab w:val="clear" w:pos="2775"/>
              </w:tabs>
              <w:spacing w:line="240" w:lineRule="auto"/>
              <w:jc w:val="center"/>
              <w:rPr>
                <w:sz w:val="20"/>
                <w:szCs w:val="20"/>
              </w:rPr>
            </w:pPr>
            <w:r w:rsidRPr="00AF1B77">
              <w:rPr>
                <w:sz w:val="20"/>
                <w:szCs w:val="20"/>
              </w:rPr>
              <w:t>4</w:t>
            </w:r>
          </w:p>
        </w:tc>
        <w:tc>
          <w:tcPr>
            <w:tcW w:w="2052" w:type="dxa"/>
            <w:tcBorders>
              <w:top w:val="single" w:sz="4" w:space="0" w:color="000000"/>
              <w:left w:val="single" w:sz="4" w:space="0" w:color="000000"/>
              <w:bottom w:val="single" w:sz="4" w:space="0" w:color="000000"/>
              <w:right w:val="single" w:sz="4" w:space="0" w:color="000000"/>
            </w:tcBorders>
          </w:tcPr>
          <w:p w14:paraId="2AD2D0ED" w14:textId="77777777" w:rsidR="00EF05B3" w:rsidRPr="00AF1B77" w:rsidRDefault="00EF05B3" w:rsidP="00DD5668">
            <w:pPr>
              <w:tabs>
                <w:tab w:val="clear" w:pos="2775"/>
              </w:tabs>
              <w:spacing w:line="240" w:lineRule="auto"/>
              <w:jc w:val="center"/>
              <w:rPr>
                <w:sz w:val="20"/>
                <w:szCs w:val="20"/>
              </w:rPr>
            </w:pPr>
            <w:r w:rsidRPr="00AF1B77">
              <w:rPr>
                <w:sz w:val="20"/>
                <w:szCs w:val="20"/>
              </w:rPr>
              <w:t>A chaque visite</w:t>
            </w:r>
          </w:p>
        </w:tc>
        <w:tc>
          <w:tcPr>
            <w:tcW w:w="1289" w:type="dxa"/>
            <w:tcBorders>
              <w:top w:val="single" w:sz="4" w:space="0" w:color="000000"/>
              <w:left w:val="single" w:sz="4" w:space="0" w:color="000000"/>
              <w:bottom w:val="single" w:sz="4" w:space="0" w:color="000000"/>
              <w:right w:val="single" w:sz="4" w:space="0" w:color="000000"/>
            </w:tcBorders>
          </w:tcPr>
          <w:p w14:paraId="74A5E099" w14:textId="77777777" w:rsidR="00EF05B3" w:rsidRPr="00AF1B77" w:rsidRDefault="00EF05B3" w:rsidP="00DD5668">
            <w:pPr>
              <w:tabs>
                <w:tab w:val="clear" w:pos="2775"/>
              </w:tabs>
              <w:spacing w:line="240" w:lineRule="auto"/>
              <w:jc w:val="center"/>
              <w:rPr>
                <w:sz w:val="20"/>
                <w:szCs w:val="20"/>
              </w:rPr>
            </w:pPr>
            <w:r w:rsidRPr="00AF1B77">
              <w:rPr>
                <w:sz w:val="20"/>
                <w:szCs w:val="20"/>
              </w:rPr>
              <w:t>Secrétaire</w:t>
            </w:r>
          </w:p>
        </w:tc>
        <w:tc>
          <w:tcPr>
            <w:tcW w:w="4269" w:type="dxa"/>
            <w:tcBorders>
              <w:top w:val="single" w:sz="4" w:space="0" w:color="000000"/>
              <w:left w:val="single" w:sz="4" w:space="0" w:color="000000"/>
              <w:bottom w:val="single" w:sz="4" w:space="0" w:color="000000"/>
              <w:right w:val="single" w:sz="4" w:space="0" w:color="000000"/>
            </w:tcBorders>
          </w:tcPr>
          <w:p w14:paraId="1AA638E2" w14:textId="77777777" w:rsidR="00EF05B3" w:rsidRPr="00AF1B77" w:rsidRDefault="00EF05B3" w:rsidP="00DD5668">
            <w:pPr>
              <w:tabs>
                <w:tab w:val="clear" w:pos="2775"/>
              </w:tabs>
              <w:spacing w:line="240" w:lineRule="auto"/>
              <w:jc w:val="center"/>
              <w:rPr>
                <w:sz w:val="20"/>
                <w:szCs w:val="20"/>
              </w:rPr>
            </w:pPr>
            <w:r w:rsidRPr="00AF1B77">
              <w:rPr>
                <w:sz w:val="20"/>
                <w:szCs w:val="20"/>
              </w:rPr>
              <w:t>Attendre en silence que le visiteur se présente et fasse sa demande</w:t>
            </w:r>
          </w:p>
        </w:tc>
        <w:tc>
          <w:tcPr>
            <w:tcW w:w="2019" w:type="dxa"/>
            <w:tcBorders>
              <w:top w:val="single" w:sz="4" w:space="0" w:color="000000"/>
              <w:left w:val="single" w:sz="4" w:space="0" w:color="000000"/>
              <w:bottom w:val="single" w:sz="4" w:space="0" w:color="000000"/>
              <w:right w:val="single" w:sz="4" w:space="0" w:color="000000"/>
            </w:tcBorders>
          </w:tcPr>
          <w:p w14:paraId="75E0EDC5" w14:textId="77777777" w:rsidR="00EF05B3" w:rsidRPr="00AF1B77" w:rsidRDefault="00EF05B3" w:rsidP="00DD5668">
            <w:pPr>
              <w:tabs>
                <w:tab w:val="clear" w:pos="2775"/>
              </w:tabs>
              <w:spacing w:line="240" w:lineRule="auto"/>
              <w:jc w:val="center"/>
              <w:rPr>
                <w:sz w:val="20"/>
                <w:szCs w:val="20"/>
              </w:rPr>
            </w:pPr>
            <w:r w:rsidRPr="00AF1B77">
              <w:rPr>
                <w:sz w:val="20"/>
                <w:szCs w:val="20"/>
              </w:rPr>
              <w:t>-</w:t>
            </w:r>
          </w:p>
        </w:tc>
        <w:tc>
          <w:tcPr>
            <w:tcW w:w="2310" w:type="dxa"/>
            <w:tcBorders>
              <w:top w:val="single" w:sz="4" w:space="0" w:color="000000"/>
              <w:left w:val="single" w:sz="4" w:space="0" w:color="000000"/>
              <w:bottom w:val="single" w:sz="4" w:space="0" w:color="000000"/>
              <w:right w:val="single" w:sz="4" w:space="0" w:color="000000"/>
            </w:tcBorders>
          </w:tcPr>
          <w:p w14:paraId="510E9D32" w14:textId="77777777" w:rsidR="00EF05B3" w:rsidRPr="00AF1B77" w:rsidRDefault="00EF05B3" w:rsidP="00DD5668">
            <w:pPr>
              <w:tabs>
                <w:tab w:val="clear" w:pos="2775"/>
              </w:tabs>
              <w:spacing w:line="240" w:lineRule="auto"/>
              <w:jc w:val="center"/>
              <w:rPr>
                <w:sz w:val="20"/>
                <w:szCs w:val="20"/>
              </w:rPr>
            </w:pPr>
            <w:r w:rsidRPr="00AF1B77">
              <w:rPr>
                <w:sz w:val="20"/>
                <w:szCs w:val="20"/>
              </w:rPr>
              <w:t>-</w:t>
            </w:r>
          </w:p>
        </w:tc>
        <w:tc>
          <w:tcPr>
            <w:tcW w:w="665" w:type="dxa"/>
            <w:tcBorders>
              <w:top w:val="single" w:sz="4" w:space="0" w:color="000000"/>
              <w:left w:val="single" w:sz="4" w:space="0" w:color="000000"/>
              <w:bottom w:val="single" w:sz="4" w:space="0" w:color="000000"/>
              <w:right w:val="single" w:sz="4" w:space="0" w:color="000000"/>
            </w:tcBorders>
          </w:tcPr>
          <w:p w14:paraId="38B1601B" w14:textId="77777777" w:rsidR="00EF05B3" w:rsidRPr="00AF1B77" w:rsidRDefault="00EF05B3" w:rsidP="00DD5668">
            <w:pPr>
              <w:tabs>
                <w:tab w:val="clear" w:pos="2775"/>
              </w:tabs>
              <w:spacing w:line="240" w:lineRule="auto"/>
              <w:jc w:val="center"/>
              <w:rPr>
                <w:sz w:val="20"/>
                <w:szCs w:val="20"/>
              </w:rPr>
            </w:pPr>
          </w:p>
        </w:tc>
        <w:tc>
          <w:tcPr>
            <w:tcW w:w="692" w:type="dxa"/>
            <w:tcBorders>
              <w:top w:val="single" w:sz="4" w:space="0" w:color="000000"/>
              <w:left w:val="single" w:sz="4" w:space="0" w:color="000000"/>
              <w:bottom w:val="single" w:sz="4" w:space="0" w:color="000000"/>
              <w:right w:val="single" w:sz="4" w:space="0" w:color="000000"/>
            </w:tcBorders>
          </w:tcPr>
          <w:p w14:paraId="07C0B697" w14:textId="77777777" w:rsidR="00EF05B3" w:rsidRPr="00AF1B77" w:rsidRDefault="00EF05B3" w:rsidP="00DD5668">
            <w:pPr>
              <w:tabs>
                <w:tab w:val="clear" w:pos="2775"/>
              </w:tabs>
              <w:spacing w:line="240" w:lineRule="auto"/>
              <w:jc w:val="center"/>
              <w:rPr>
                <w:sz w:val="20"/>
                <w:szCs w:val="20"/>
              </w:rPr>
            </w:pPr>
          </w:p>
        </w:tc>
        <w:tc>
          <w:tcPr>
            <w:tcW w:w="603" w:type="dxa"/>
            <w:tcBorders>
              <w:top w:val="single" w:sz="4" w:space="0" w:color="000000"/>
              <w:left w:val="single" w:sz="4" w:space="0" w:color="000000"/>
              <w:bottom w:val="single" w:sz="4" w:space="0" w:color="000000"/>
              <w:right w:val="single" w:sz="4" w:space="0" w:color="000000"/>
            </w:tcBorders>
          </w:tcPr>
          <w:p w14:paraId="07297CFA" w14:textId="77777777" w:rsidR="00EF05B3" w:rsidRPr="00AF1B77" w:rsidRDefault="00EF05B3" w:rsidP="00DD5668">
            <w:pPr>
              <w:tabs>
                <w:tab w:val="clear" w:pos="2775"/>
              </w:tabs>
              <w:spacing w:line="240" w:lineRule="auto"/>
              <w:jc w:val="center"/>
              <w:rPr>
                <w:sz w:val="20"/>
                <w:szCs w:val="20"/>
              </w:rPr>
            </w:pPr>
          </w:p>
        </w:tc>
        <w:tc>
          <w:tcPr>
            <w:tcW w:w="601" w:type="dxa"/>
            <w:tcBorders>
              <w:top w:val="single" w:sz="4" w:space="0" w:color="000000"/>
              <w:left w:val="single" w:sz="4" w:space="0" w:color="000000"/>
              <w:bottom w:val="single" w:sz="4" w:space="0" w:color="000000"/>
              <w:right w:val="single" w:sz="4" w:space="0" w:color="000000"/>
            </w:tcBorders>
          </w:tcPr>
          <w:p w14:paraId="5DAC262F" w14:textId="77777777" w:rsidR="00EF05B3" w:rsidRPr="00AF1B77" w:rsidRDefault="00EF05B3" w:rsidP="00DD5668">
            <w:pPr>
              <w:tabs>
                <w:tab w:val="clear" w:pos="2775"/>
              </w:tabs>
              <w:spacing w:line="240" w:lineRule="auto"/>
              <w:jc w:val="center"/>
              <w:rPr>
                <w:sz w:val="20"/>
                <w:szCs w:val="20"/>
              </w:rPr>
            </w:pPr>
          </w:p>
        </w:tc>
      </w:tr>
      <w:tr w:rsidR="00BD04FA" w:rsidRPr="00AF1B77" w14:paraId="5D9902C1" w14:textId="77777777" w:rsidTr="006D7C94">
        <w:trPr>
          <w:trHeight w:val="567"/>
          <w:jc w:val="center"/>
        </w:trPr>
        <w:tc>
          <w:tcPr>
            <w:tcW w:w="578" w:type="dxa"/>
            <w:tcBorders>
              <w:top w:val="single" w:sz="4" w:space="0" w:color="000000"/>
              <w:left w:val="single" w:sz="4" w:space="0" w:color="000000"/>
              <w:bottom w:val="single" w:sz="4" w:space="0" w:color="000000"/>
              <w:right w:val="single" w:sz="4" w:space="0" w:color="000000"/>
            </w:tcBorders>
            <w:vAlign w:val="center"/>
          </w:tcPr>
          <w:p w14:paraId="67B25C0D" w14:textId="77777777" w:rsidR="00EF05B3" w:rsidRPr="00AF1B77" w:rsidRDefault="00EF05B3" w:rsidP="00DD5668">
            <w:pPr>
              <w:tabs>
                <w:tab w:val="clear" w:pos="2775"/>
              </w:tabs>
              <w:spacing w:line="240" w:lineRule="auto"/>
              <w:jc w:val="center"/>
              <w:rPr>
                <w:sz w:val="20"/>
                <w:szCs w:val="20"/>
              </w:rPr>
            </w:pPr>
            <w:r w:rsidRPr="00AF1B77">
              <w:rPr>
                <w:sz w:val="20"/>
                <w:szCs w:val="20"/>
              </w:rPr>
              <w:t>5</w:t>
            </w:r>
          </w:p>
        </w:tc>
        <w:tc>
          <w:tcPr>
            <w:tcW w:w="2052" w:type="dxa"/>
            <w:tcBorders>
              <w:top w:val="single" w:sz="4" w:space="0" w:color="000000"/>
              <w:left w:val="single" w:sz="4" w:space="0" w:color="000000"/>
              <w:bottom w:val="single" w:sz="4" w:space="0" w:color="000000"/>
              <w:right w:val="single" w:sz="4" w:space="0" w:color="000000"/>
            </w:tcBorders>
          </w:tcPr>
          <w:p w14:paraId="40824F7D" w14:textId="77777777" w:rsidR="00EF05B3" w:rsidRPr="00AF1B77" w:rsidRDefault="00EF05B3" w:rsidP="00DD5668">
            <w:pPr>
              <w:tabs>
                <w:tab w:val="clear" w:pos="2775"/>
              </w:tabs>
              <w:spacing w:line="240" w:lineRule="auto"/>
              <w:jc w:val="center"/>
              <w:rPr>
                <w:sz w:val="20"/>
                <w:szCs w:val="20"/>
              </w:rPr>
            </w:pPr>
            <w:r w:rsidRPr="00AF1B77">
              <w:rPr>
                <w:sz w:val="20"/>
                <w:szCs w:val="20"/>
              </w:rPr>
              <w:t>A chaque visite</w:t>
            </w:r>
          </w:p>
        </w:tc>
        <w:tc>
          <w:tcPr>
            <w:tcW w:w="1289" w:type="dxa"/>
            <w:tcBorders>
              <w:top w:val="single" w:sz="4" w:space="0" w:color="000000"/>
              <w:left w:val="single" w:sz="4" w:space="0" w:color="000000"/>
              <w:bottom w:val="single" w:sz="4" w:space="0" w:color="000000"/>
              <w:right w:val="single" w:sz="4" w:space="0" w:color="000000"/>
            </w:tcBorders>
          </w:tcPr>
          <w:p w14:paraId="62305669" w14:textId="77777777" w:rsidR="00EF05B3" w:rsidRPr="00AF1B77" w:rsidRDefault="00EF05B3" w:rsidP="00DD5668">
            <w:pPr>
              <w:tabs>
                <w:tab w:val="clear" w:pos="2775"/>
              </w:tabs>
              <w:spacing w:line="240" w:lineRule="auto"/>
              <w:jc w:val="center"/>
              <w:rPr>
                <w:sz w:val="20"/>
                <w:szCs w:val="20"/>
              </w:rPr>
            </w:pPr>
            <w:r w:rsidRPr="00AF1B77">
              <w:rPr>
                <w:sz w:val="20"/>
                <w:szCs w:val="20"/>
              </w:rPr>
              <w:t>Secrétaire</w:t>
            </w:r>
          </w:p>
        </w:tc>
        <w:tc>
          <w:tcPr>
            <w:tcW w:w="4269" w:type="dxa"/>
            <w:tcBorders>
              <w:top w:val="single" w:sz="4" w:space="0" w:color="000000"/>
              <w:left w:val="single" w:sz="4" w:space="0" w:color="000000"/>
              <w:bottom w:val="single" w:sz="4" w:space="0" w:color="000000"/>
              <w:right w:val="single" w:sz="4" w:space="0" w:color="000000"/>
            </w:tcBorders>
          </w:tcPr>
          <w:p w14:paraId="736FD87A" w14:textId="77777777" w:rsidR="00EF05B3" w:rsidRPr="00AF1B77" w:rsidRDefault="00EF05B3" w:rsidP="00DD5668">
            <w:pPr>
              <w:tabs>
                <w:tab w:val="clear" w:pos="2775"/>
              </w:tabs>
              <w:spacing w:line="240" w:lineRule="auto"/>
              <w:jc w:val="center"/>
              <w:rPr>
                <w:sz w:val="20"/>
                <w:szCs w:val="20"/>
              </w:rPr>
            </w:pPr>
            <w:r w:rsidRPr="00AF1B77">
              <w:rPr>
                <w:sz w:val="20"/>
                <w:szCs w:val="20"/>
              </w:rPr>
              <w:t>Pratiquer une écoute active et reformuler pour être sûr d’avoir bien compris la demande.</w:t>
            </w:r>
          </w:p>
        </w:tc>
        <w:tc>
          <w:tcPr>
            <w:tcW w:w="2019" w:type="dxa"/>
            <w:tcBorders>
              <w:top w:val="single" w:sz="4" w:space="0" w:color="000000"/>
              <w:left w:val="single" w:sz="4" w:space="0" w:color="000000"/>
              <w:bottom w:val="single" w:sz="4" w:space="0" w:color="000000"/>
              <w:right w:val="single" w:sz="4" w:space="0" w:color="000000"/>
            </w:tcBorders>
          </w:tcPr>
          <w:p w14:paraId="24D0B476" w14:textId="77777777" w:rsidR="00EF05B3" w:rsidRPr="00AF1B77" w:rsidRDefault="00EF05B3" w:rsidP="00DD5668">
            <w:pPr>
              <w:tabs>
                <w:tab w:val="clear" w:pos="2775"/>
              </w:tabs>
              <w:spacing w:line="240" w:lineRule="auto"/>
              <w:jc w:val="center"/>
              <w:rPr>
                <w:sz w:val="20"/>
                <w:szCs w:val="20"/>
              </w:rPr>
            </w:pPr>
            <w:r w:rsidRPr="00AF1B77">
              <w:rPr>
                <w:sz w:val="20"/>
                <w:szCs w:val="20"/>
              </w:rPr>
              <w:t>-</w:t>
            </w:r>
          </w:p>
        </w:tc>
        <w:tc>
          <w:tcPr>
            <w:tcW w:w="2310" w:type="dxa"/>
            <w:tcBorders>
              <w:top w:val="single" w:sz="4" w:space="0" w:color="000000"/>
              <w:left w:val="single" w:sz="4" w:space="0" w:color="000000"/>
              <w:bottom w:val="single" w:sz="4" w:space="0" w:color="000000"/>
              <w:right w:val="single" w:sz="4" w:space="0" w:color="000000"/>
            </w:tcBorders>
          </w:tcPr>
          <w:p w14:paraId="75A7DB52" w14:textId="77777777" w:rsidR="00EF05B3" w:rsidRPr="00AF1B77" w:rsidRDefault="00EF05B3" w:rsidP="00DD5668">
            <w:pPr>
              <w:tabs>
                <w:tab w:val="clear" w:pos="2775"/>
              </w:tabs>
              <w:spacing w:line="240" w:lineRule="auto"/>
              <w:jc w:val="center"/>
              <w:rPr>
                <w:sz w:val="20"/>
                <w:szCs w:val="20"/>
              </w:rPr>
            </w:pPr>
            <w:r w:rsidRPr="00AF1B77">
              <w:rPr>
                <w:sz w:val="20"/>
                <w:szCs w:val="20"/>
              </w:rPr>
              <w:t>-</w:t>
            </w:r>
          </w:p>
        </w:tc>
        <w:tc>
          <w:tcPr>
            <w:tcW w:w="665" w:type="dxa"/>
            <w:tcBorders>
              <w:top w:val="single" w:sz="4" w:space="0" w:color="000000"/>
              <w:left w:val="single" w:sz="4" w:space="0" w:color="000000"/>
              <w:bottom w:val="single" w:sz="4" w:space="0" w:color="000000"/>
              <w:right w:val="single" w:sz="4" w:space="0" w:color="000000"/>
            </w:tcBorders>
          </w:tcPr>
          <w:p w14:paraId="4395CB6E" w14:textId="77777777" w:rsidR="00EF05B3" w:rsidRPr="00AF1B77" w:rsidRDefault="00EF05B3" w:rsidP="00DD5668">
            <w:pPr>
              <w:tabs>
                <w:tab w:val="clear" w:pos="2775"/>
              </w:tabs>
              <w:spacing w:line="240" w:lineRule="auto"/>
              <w:jc w:val="center"/>
              <w:rPr>
                <w:sz w:val="20"/>
                <w:szCs w:val="20"/>
              </w:rPr>
            </w:pPr>
          </w:p>
        </w:tc>
        <w:tc>
          <w:tcPr>
            <w:tcW w:w="692" w:type="dxa"/>
            <w:tcBorders>
              <w:top w:val="single" w:sz="4" w:space="0" w:color="000000"/>
              <w:left w:val="single" w:sz="4" w:space="0" w:color="000000"/>
              <w:bottom w:val="single" w:sz="4" w:space="0" w:color="000000"/>
              <w:right w:val="single" w:sz="4" w:space="0" w:color="000000"/>
            </w:tcBorders>
          </w:tcPr>
          <w:p w14:paraId="64AA1180" w14:textId="77777777" w:rsidR="00EF05B3" w:rsidRPr="00AF1B77" w:rsidRDefault="00EF05B3" w:rsidP="00DD5668">
            <w:pPr>
              <w:tabs>
                <w:tab w:val="clear" w:pos="2775"/>
              </w:tabs>
              <w:spacing w:line="240" w:lineRule="auto"/>
              <w:jc w:val="center"/>
              <w:rPr>
                <w:sz w:val="20"/>
                <w:szCs w:val="20"/>
              </w:rPr>
            </w:pPr>
          </w:p>
        </w:tc>
        <w:tc>
          <w:tcPr>
            <w:tcW w:w="603" w:type="dxa"/>
            <w:tcBorders>
              <w:top w:val="single" w:sz="4" w:space="0" w:color="000000"/>
              <w:left w:val="single" w:sz="4" w:space="0" w:color="000000"/>
              <w:bottom w:val="single" w:sz="4" w:space="0" w:color="000000"/>
              <w:right w:val="single" w:sz="4" w:space="0" w:color="000000"/>
            </w:tcBorders>
          </w:tcPr>
          <w:p w14:paraId="6B6E53D5" w14:textId="77777777" w:rsidR="00EF05B3" w:rsidRPr="00AF1B77" w:rsidRDefault="00EF05B3" w:rsidP="00DD5668">
            <w:pPr>
              <w:tabs>
                <w:tab w:val="clear" w:pos="2775"/>
              </w:tabs>
              <w:spacing w:line="240" w:lineRule="auto"/>
              <w:jc w:val="center"/>
              <w:rPr>
                <w:sz w:val="20"/>
                <w:szCs w:val="20"/>
              </w:rPr>
            </w:pPr>
          </w:p>
        </w:tc>
        <w:tc>
          <w:tcPr>
            <w:tcW w:w="601" w:type="dxa"/>
            <w:tcBorders>
              <w:top w:val="single" w:sz="4" w:space="0" w:color="000000"/>
              <w:left w:val="single" w:sz="4" w:space="0" w:color="000000"/>
              <w:bottom w:val="single" w:sz="4" w:space="0" w:color="000000"/>
              <w:right w:val="single" w:sz="4" w:space="0" w:color="000000"/>
            </w:tcBorders>
          </w:tcPr>
          <w:p w14:paraId="029307A5" w14:textId="77777777" w:rsidR="00EF05B3" w:rsidRPr="00AF1B77" w:rsidRDefault="00EF05B3" w:rsidP="00DD5668">
            <w:pPr>
              <w:tabs>
                <w:tab w:val="clear" w:pos="2775"/>
              </w:tabs>
              <w:spacing w:line="240" w:lineRule="auto"/>
              <w:jc w:val="center"/>
              <w:rPr>
                <w:sz w:val="20"/>
                <w:szCs w:val="20"/>
              </w:rPr>
            </w:pPr>
          </w:p>
        </w:tc>
      </w:tr>
      <w:tr w:rsidR="00BD04FA" w:rsidRPr="00AF1B77" w14:paraId="3DEF676C" w14:textId="77777777" w:rsidTr="006D7C94">
        <w:trPr>
          <w:trHeight w:val="567"/>
          <w:jc w:val="center"/>
        </w:trPr>
        <w:tc>
          <w:tcPr>
            <w:tcW w:w="578" w:type="dxa"/>
            <w:tcBorders>
              <w:top w:val="single" w:sz="4" w:space="0" w:color="000000"/>
              <w:left w:val="single" w:sz="4" w:space="0" w:color="000000"/>
              <w:bottom w:val="single" w:sz="4" w:space="0" w:color="000000"/>
              <w:right w:val="single" w:sz="4" w:space="0" w:color="000000"/>
            </w:tcBorders>
            <w:vAlign w:val="center"/>
          </w:tcPr>
          <w:p w14:paraId="520BA0B3" w14:textId="77777777" w:rsidR="00EF05B3" w:rsidRPr="00AF1B77" w:rsidRDefault="00EF05B3" w:rsidP="00DD5668">
            <w:pPr>
              <w:tabs>
                <w:tab w:val="clear" w:pos="2775"/>
              </w:tabs>
              <w:spacing w:line="240" w:lineRule="auto"/>
              <w:jc w:val="center"/>
              <w:rPr>
                <w:sz w:val="20"/>
                <w:szCs w:val="20"/>
              </w:rPr>
            </w:pPr>
            <w:r w:rsidRPr="00AF1B77">
              <w:rPr>
                <w:sz w:val="20"/>
                <w:szCs w:val="20"/>
              </w:rPr>
              <w:t>6</w:t>
            </w:r>
          </w:p>
        </w:tc>
        <w:tc>
          <w:tcPr>
            <w:tcW w:w="2052" w:type="dxa"/>
            <w:tcBorders>
              <w:top w:val="single" w:sz="4" w:space="0" w:color="000000"/>
              <w:left w:val="single" w:sz="4" w:space="0" w:color="000000"/>
              <w:bottom w:val="single" w:sz="4" w:space="0" w:color="000000"/>
              <w:right w:val="single" w:sz="4" w:space="0" w:color="000000"/>
            </w:tcBorders>
          </w:tcPr>
          <w:p w14:paraId="2320C3CD" w14:textId="77777777" w:rsidR="00EF05B3" w:rsidRPr="00AF1B77" w:rsidRDefault="00EF05B3" w:rsidP="00DD5668">
            <w:pPr>
              <w:tabs>
                <w:tab w:val="clear" w:pos="2775"/>
              </w:tabs>
              <w:spacing w:line="240" w:lineRule="auto"/>
              <w:jc w:val="center"/>
              <w:rPr>
                <w:sz w:val="20"/>
                <w:szCs w:val="20"/>
              </w:rPr>
            </w:pPr>
            <w:r w:rsidRPr="00AF1B77">
              <w:rPr>
                <w:sz w:val="20"/>
                <w:szCs w:val="20"/>
              </w:rPr>
              <w:t>A chaque visite</w:t>
            </w:r>
          </w:p>
        </w:tc>
        <w:tc>
          <w:tcPr>
            <w:tcW w:w="1289" w:type="dxa"/>
            <w:tcBorders>
              <w:top w:val="single" w:sz="4" w:space="0" w:color="000000"/>
              <w:left w:val="single" w:sz="4" w:space="0" w:color="000000"/>
              <w:bottom w:val="single" w:sz="4" w:space="0" w:color="000000"/>
              <w:right w:val="single" w:sz="4" w:space="0" w:color="000000"/>
            </w:tcBorders>
          </w:tcPr>
          <w:p w14:paraId="3B0461F8" w14:textId="77777777" w:rsidR="00EF05B3" w:rsidRPr="00AF1B77" w:rsidRDefault="00EF05B3" w:rsidP="00DD5668">
            <w:pPr>
              <w:tabs>
                <w:tab w:val="clear" w:pos="2775"/>
              </w:tabs>
              <w:spacing w:line="240" w:lineRule="auto"/>
              <w:jc w:val="center"/>
              <w:rPr>
                <w:sz w:val="20"/>
                <w:szCs w:val="20"/>
              </w:rPr>
            </w:pPr>
            <w:r w:rsidRPr="00AF1B77">
              <w:rPr>
                <w:sz w:val="20"/>
                <w:szCs w:val="20"/>
              </w:rPr>
              <w:t>Secrétaire</w:t>
            </w:r>
          </w:p>
        </w:tc>
        <w:tc>
          <w:tcPr>
            <w:tcW w:w="4269" w:type="dxa"/>
            <w:tcBorders>
              <w:top w:val="single" w:sz="4" w:space="0" w:color="000000"/>
              <w:left w:val="single" w:sz="4" w:space="0" w:color="000000"/>
              <w:bottom w:val="single" w:sz="4" w:space="0" w:color="000000"/>
              <w:right w:val="single" w:sz="4" w:space="0" w:color="000000"/>
            </w:tcBorders>
          </w:tcPr>
          <w:p w14:paraId="322F4069" w14:textId="77777777" w:rsidR="00EF05B3" w:rsidRPr="00AF1B77" w:rsidRDefault="00EF05B3" w:rsidP="00DD5668">
            <w:pPr>
              <w:tabs>
                <w:tab w:val="clear" w:pos="2775"/>
              </w:tabs>
              <w:spacing w:line="240" w:lineRule="auto"/>
              <w:jc w:val="center"/>
              <w:rPr>
                <w:sz w:val="20"/>
                <w:szCs w:val="20"/>
              </w:rPr>
            </w:pPr>
            <w:r w:rsidRPr="00AF1B77">
              <w:rPr>
                <w:sz w:val="20"/>
                <w:szCs w:val="20"/>
              </w:rPr>
              <w:t>S’assurer que le client a pris rendez-vous avec le Directeur</w:t>
            </w:r>
          </w:p>
        </w:tc>
        <w:tc>
          <w:tcPr>
            <w:tcW w:w="2019" w:type="dxa"/>
            <w:tcBorders>
              <w:top w:val="single" w:sz="4" w:space="0" w:color="000000"/>
              <w:left w:val="single" w:sz="4" w:space="0" w:color="000000"/>
              <w:bottom w:val="single" w:sz="4" w:space="0" w:color="000000"/>
              <w:right w:val="single" w:sz="4" w:space="0" w:color="000000"/>
            </w:tcBorders>
          </w:tcPr>
          <w:p w14:paraId="59C6C366" w14:textId="77777777" w:rsidR="00EF05B3" w:rsidRPr="00AF1B77" w:rsidRDefault="00EF05B3" w:rsidP="00DD5668">
            <w:pPr>
              <w:tabs>
                <w:tab w:val="clear" w:pos="2775"/>
              </w:tabs>
              <w:spacing w:line="240" w:lineRule="auto"/>
              <w:jc w:val="center"/>
              <w:rPr>
                <w:sz w:val="20"/>
                <w:szCs w:val="20"/>
              </w:rPr>
            </w:pPr>
            <w:r w:rsidRPr="00AF1B77">
              <w:rPr>
                <w:sz w:val="20"/>
                <w:szCs w:val="20"/>
              </w:rPr>
              <w:t>-</w:t>
            </w:r>
          </w:p>
        </w:tc>
        <w:tc>
          <w:tcPr>
            <w:tcW w:w="2310" w:type="dxa"/>
            <w:tcBorders>
              <w:top w:val="single" w:sz="4" w:space="0" w:color="000000"/>
              <w:left w:val="single" w:sz="4" w:space="0" w:color="000000"/>
              <w:bottom w:val="single" w:sz="4" w:space="0" w:color="000000"/>
              <w:right w:val="single" w:sz="4" w:space="0" w:color="000000"/>
            </w:tcBorders>
          </w:tcPr>
          <w:p w14:paraId="3943164B" w14:textId="77777777" w:rsidR="00EF05B3" w:rsidRPr="00AF1B77" w:rsidRDefault="00EF05B3" w:rsidP="00DD5668">
            <w:pPr>
              <w:tabs>
                <w:tab w:val="clear" w:pos="2775"/>
              </w:tabs>
              <w:spacing w:line="240" w:lineRule="auto"/>
              <w:jc w:val="center"/>
              <w:rPr>
                <w:sz w:val="20"/>
                <w:szCs w:val="20"/>
              </w:rPr>
            </w:pPr>
            <w:r w:rsidRPr="00AF1B77">
              <w:rPr>
                <w:sz w:val="20"/>
                <w:szCs w:val="20"/>
              </w:rPr>
              <w:t>-</w:t>
            </w:r>
          </w:p>
        </w:tc>
        <w:tc>
          <w:tcPr>
            <w:tcW w:w="665" w:type="dxa"/>
            <w:tcBorders>
              <w:top w:val="single" w:sz="4" w:space="0" w:color="000000"/>
              <w:left w:val="single" w:sz="4" w:space="0" w:color="000000"/>
              <w:bottom w:val="single" w:sz="4" w:space="0" w:color="000000"/>
              <w:right w:val="single" w:sz="4" w:space="0" w:color="000000"/>
            </w:tcBorders>
          </w:tcPr>
          <w:p w14:paraId="5DBB06D9" w14:textId="77777777" w:rsidR="00EF05B3" w:rsidRPr="00AF1B77" w:rsidRDefault="00EF05B3" w:rsidP="00DD5668">
            <w:pPr>
              <w:tabs>
                <w:tab w:val="clear" w:pos="2775"/>
              </w:tabs>
              <w:spacing w:line="240" w:lineRule="auto"/>
              <w:jc w:val="center"/>
              <w:rPr>
                <w:sz w:val="20"/>
                <w:szCs w:val="20"/>
              </w:rPr>
            </w:pPr>
          </w:p>
        </w:tc>
        <w:tc>
          <w:tcPr>
            <w:tcW w:w="692" w:type="dxa"/>
            <w:tcBorders>
              <w:top w:val="single" w:sz="4" w:space="0" w:color="000000"/>
              <w:left w:val="single" w:sz="4" w:space="0" w:color="000000"/>
              <w:bottom w:val="single" w:sz="4" w:space="0" w:color="000000"/>
              <w:right w:val="single" w:sz="4" w:space="0" w:color="000000"/>
            </w:tcBorders>
          </w:tcPr>
          <w:p w14:paraId="6B02973C" w14:textId="77777777" w:rsidR="00EF05B3" w:rsidRPr="00AF1B77" w:rsidRDefault="00EF05B3" w:rsidP="00DD5668">
            <w:pPr>
              <w:tabs>
                <w:tab w:val="clear" w:pos="2775"/>
              </w:tabs>
              <w:spacing w:line="240" w:lineRule="auto"/>
              <w:jc w:val="center"/>
              <w:rPr>
                <w:sz w:val="20"/>
                <w:szCs w:val="20"/>
              </w:rPr>
            </w:pPr>
          </w:p>
        </w:tc>
        <w:tc>
          <w:tcPr>
            <w:tcW w:w="603" w:type="dxa"/>
            <w:tcBorders>
              <w:top w:val="single" w:sz="4" w:space="0" w:color="000000"/>
              <w:left w:val="single" w:sz="4" w:space="0" w:color="000000"/>
              <w:bottom w:val="single" w:sz="4" w:space="0" w:color="000000"/>
              <w:right w:val="single" w:sz="4" w:space="0" w:color="000000"/>
            </w:tcBorders>
          </w:tcPr>
          <w:p w14:paraId="5D70C1EB" w14:textId="77777777" w:rsidR="00EF05B3" w:rsidRPr="00AF1B77" w:rsidRDefault="00EF05B3" w:rsidP="00DD5668">
            <w:pPr>
              <w:tabs>
                <w:tab w:val="clear" w:pos="2775"/>
              </w:tabs>
              <w:spacing w:line="240" w:lineRule="auto"/>
              <w:jc w:val="center"/>
              <w:rPr>
                <w:sz w:val="20"/>
                <w:szCs w:val="20"/>
              </w:rPr>
            </w:pPr>
          </w:p>
        </w:tc>
        <w:tc>
          <w:tcPr>
            <w:tcW w:w="601" w:type="dxa"/>
            <w:tcBorders>
              <w:top w:val="single" w:sz="4" w:space="0" w:color="000000"/>
              <w:left w:val="single" w:sz="4" w:space="0" w:color="000000"/>
              <w:bottom w:val="single" w:sz="4" w:space="0" w:color="000000"/>
              <w:right w:val="single" w:sz="4" w:space="0" w:color="000000"/>
            </w:tcBorders>
          </w:tcPr>
          <w:p w14:paraId="49CC4E94" w14:textId="77777777" w:rsidR="00EF05B3" w:rsidRPr="00AF1B77" w:rsidRDefault="00EF05B3" w:rsidP="00DD5668">
            <w:pPr>
              <w:tabs>
                <w:tab w:val="clear" w:pos="2775"/>
              </w:tabs>
              <w:spacing w:line="240" w:lineRule="auto"/>
              <w:jc w:val="center"/>
              <w:rPr>
                <w:sz w:val="20"/>
                <w:szCs w:val="20"/>
              </w:rPr>
            </w:pPr>
          </w:p>
        </w:tc>
      </w:tr>
      <w:tr w:rsidR="00BD04FA" w:rsidRPr="00AF1B77" w14:paraId="7334D38E" w14:textId="77777777" w:rsidTr="006D7C94">
        <w:trPr>
          <w:trHeight w:val="567"/>
          <w:jc w:val="center"/>
        </w:trPr>
        <w:tc>
          <w:tcPr>
            <w:tcW w:w="578" w:type="dxa"/>
            <w:tcBorders>
              <w:top w:val="single" w:sz="4" w:space="0" w:color="000000"/>
              <w:left w:val="single" w:sz="4" w:space="0" w:color="000000"/>
              <w:bottom w:val="single" w:sz="4" w:space="0" w:color="000000"/>
              <w:right w:val="single" w:sz="4" w:space="0" w:color="000000"/>
            </w:tcBorders>
            <w:vAlign w:val="center"/>
          </w:tcPr>
          <w:p w14:paraId="245F640A" w14:textId="77777777" w:rsidR="00EF05B3" w:rsidRPr="00AF1B77" w:rsidRDefault="00EF05B3" w:rsidP="00DD5668">
            <w:pPr>
              <w:tabs>
                <w:tab w:val="clear" w:pos="2775"/>
              </w:tabs>
              <w:spacing w:line="240" w:lineRule="auto"/>
              <w:jc w:val="center"/>
              <w:rPr>
                <w:sz w:val="20"/>
                <w:szCs w:val="20"/>
              </w:rPr>
            </w:pPr>
            <w:r w:rsidRPr="00AF1B77">
              <w:rPr>
                <w:sz w:val="20"/>
                <w:szCs w:val="20"/>
              </w:rPr>
              <w:t>7</w:t>
            </w:r>
          </w:p>
        </w:tc>
        <w:tc>
          <w:tcPr>
            <w:tcW w:w="2052" w:type="dxa"/>
            <w:tcBorders>
              <w:top w:val="single" w:sz="4" w:space="0" w:color="000000"/>
              <w:left w:val="single" w:sz="4" w:space="0" w:color="000000"/>
              <w:bottom w:val="single" w:sz="4" w:space="0" w:color="000000"/>
              <w:right w:val="single" w:sz="4" w:space="0" w:color="000000"/>
            </w:tcBorders>
          </w:tcPr>
          <w:p w14:paraId="7A8DAA3F" w14:textId="77777777" w:rsidR="00EF05B3" w:rsidRPr="00AF1B77" w:rsidRDefault="00EF05B3" w:rsidP="00DD5668">
            <w:pPr>
              <w:tabs>
                <w:tab w:val="clear" w:pos="2775"/>
              </w:tabs>
              <w:spacing w:line="240" w:lineRule="auto"/>
              <w:ind w:left="142"/>
              <w:jc w:val="center"/>
              <w:rPr>
                <w:sz w:val="20"/>
                <w:szCs w:val="20"/>
              </w:rPr>
            </w:pPr>
            <w:r w:rsidRPr="00AF1B77">
              <w:rPr>
                <w:sz w:val="20"/>
                <w:szCs w:val="20"/>
              </w:rPr>
              <w:t>Au besoin</w:t>
            </w:r>
          </w:p>
        </w:tc>
        <w:tc>
          <w:tcPr>
            <w:tcW w:w="1289" w:type="dxa"/>
            <w:tcBorders>
              <w:top w:val="single" w:sz="4" w:space="0" w:color="000000"/>
              <w:left w:val="single" w:sz="4" w:space="0" w:color="000000"/>
              <w:bottom w:val="single" w:sz="4" w:space="0" w:color="000000"/>
              <w:right w:val="single" w:sz="4" w:space="0" w:color="000000"/>
            </w:tcBorders>
          </w:tcPr>
          <w:p w14:paraId="27C93231" w14:textId="77777777" w:rsidR="00EF05B3" w:rsidRPr="00AF1B77" w:rsidRDefault="00EF05B3" w:rsidP="00DD5668">
            <w:pPr>
              <w:tabs>
                <w:tab w:val="clear" w:pos="2775"/>
              </w:tabs>
              <w:spacing w:line="240" w:lineRule="auto"/>
              <w:ind w:left="108"/>
              <w:jc w:val="center"/>
              <w:rPr>
                <w:sz w:val="20"/>
                <w:szCs w:val="20"/>
              </w:rPr>
            </w:pPr>
            <w:r w:rsidRPr="00AF1B77">
              <w:rPr>
                <w:sz w:val="20"/>
                <w:szCs w:val="20"/>
              </w:rPr>
              <w:t>Secrétaire</w:t>
            </w:r>
          </w:p>
        </w:tc>
        <w:tc>
          <w:tcPr>
            <w:tcW w:w="4269" w:type="dxa"/>
            <w:tcBorders>
              <w:top w:val="single" w:sz="4" w:space="0" w:color="000000"/>
              <w:left w:val="single" w:sz="4" w:space="0" w:color="000000"/>
              <w:bottom w:val="single" w:sz="4" w:space="0" w:color="000000"/>
              <w:right w:val="single" w:sz="4" w:space="0" w:color="auto"/>
            </w:tcBorders>
          </w:tcPr>
          <w:p w14:paraId="6C974CA7" w14:textId="77777777" w:rsidR="00EF05B3" w:rsidRPr="00AF1B77" w:rsidRDefault="00EF05B3" w:rsidP="00DD5668">
            <w:pPr>
              <w:tabs>
                <w:tab w:val="clear" w:pos="2775"/>
              </w:tabs>
              <w:spacing w:line="240" w:lineRule="auto"/>
              <w:ind w:left="142"/>
              <w:jc w:val="center"/>
              <w:rPr>
                <w:sz w:val="20"/>
                <w:szCs w:val="20"/>
              </w:rPr>
            </w:pPr>
            <w:r w:rsidRPr="00AF1B77">
              <w:rPr>
                <w:b/>
                <w:sz w:val="20"/>
                <w:szCs w:val="20"/>
              </w:rPr>
              <w:t>En cas de rendez-vous confirmé :</w:t>
            </w:r>
          </w:p>
          <w:p w14:paraId="03648E1F" w14:textId="77777777" w:rsidR="00EF05B3" w:rsidRPr="00AF1B77" w:rsidRDefault="00EF05B3" w:rsidP="00DD5668">
            <w:pPr>
              <w:tabs>
                <w:tab w:val="clear" w:pos="2775"/>
              </w:tabs>
              <w:spacing w:line="240" w:lineRule="auto"/>
              <w:ind w:left="266"/>
              <w:jc w:val="center"/>
              <w:rPr>
                <w:sz w:val="20"/>
                <w:szCs w:val="20"/>
              </w:rPr>
            </w:pPr>
            <w:r w:rsidRPr="00AF1B77">
              <w:rPr>
                <w:sz w:val="20"/>
                <w:szCs w:val="20"/>
              </w:rPr>
              <w:t xml:space="preserve">- annoncer au Directeur  la présence du </w:t>
            </w:r>
            <w:r w:rsidRPr="00AF1B77">
              <w:rPr>
                <w:sz w:val="20"/>
                <w:szCs w:val="20"/>
              </w:rPr>
              <w:lastRenderedPageBreak/>
              <w:t>visiteur ;</w:t>
            </w:r>
          </w:p>
          <w:p w14:paraId="43ACDAA8" w14:textId="77777777" w:rsidR="00EF05B3" w:rsidRPr="00AF1B77" w:rsidRDefault="00EF05B3" w:rsidP="00DD5668">
            <w:pPr>
              <w:tabs>
                <w:tab w:val="clear" w:pos="2775"/>
              </w:tabs>
              <w:spacing w:line="240" w:lineRule="auto"/>
              <w:ind w:left="266"/>
              <w:jc w:val="center"/>
              <w:rPr>
                <w:sz w:val="20"/>
                <w:szCs w:val="20"/>
              </w:rPr>
            </w:pPr>
            <w:r w:rsidRPr="00AF1B77">
              <w:rPr>
                <w:sz w:val="20"/>
                <w:szCs w:val="20"/>
              </w:rPr>
              <w:t>-Faire patienter le visiteur s’il le faut en essayant d’évaluer le temps d’attente.</w:t>
            </w:r>
          </w:p>
          <w:p w14:paraId="594D3CFD" w14:textId="77777777" w:rsidR="00EF05B3" w:rsidRPr="00AF1B77" w:rsidRDefault="00EF05B3" w:rsidP="00DD5668">
            <w:pPr>
              <w:tabs>
                <w:tab w:val="clear" w:pos="2775"/>
              </w:tabs>
              <w:spacing w:line="240" w:lineRule="auto"/>
              <w:ind w:left="266"/>
              <w:jc w:val="center"/>
              <w:rPr>
                <w:sz w:val="20"/>
                <w:szCs w:val="20"/>
              </w:rPr>
            </w:pPr>
            <w:r w:rsidRPr="00AF1B77">
              <w:rPr>
                <w:sz w:val="20"/>
                <w:szCs w:val="20"/>
              </w:rPr>
              <w:t>-Si l’attente doit être longue, s’efforcer de donner des informations y relatives.</w:t>
            </w:r>
          </w:p>
          <w:p w14:paraId="0329AD93" w14:textId="77777777" w:rsidR="00EF05B3" w:rsidRPr="00AF1B77" w:rsidRDefault="00EF05B3" w:rsidP="00DD5668">
            <w:pPr>
              <w:tabs>
                <w:tab w:val="clear" w:pos="2775"/>
              </w:tabs>
              <w:spacing w:line="240" w:lineRule="auto"/>
              <w:ind w:left="266"/>
              <w:jc w:val="center"/>
              <w:rPr>
                <w:sz w:val="20"/>
                <w:szCs w:val="20"/>
              </w:rPr>
            </w:pPr>
            <w:r w:rsidRPr="00AF1B77">
              <w:rPr>
                <w:sz w:val="20"/>
                <w:szCs w:val="20"/>
              </w:rPr>
              <w:t>-Préparer l’espace d’entretien s’il y a lieu ;</w:t>
            </w:r>
          </w:p>
          <w:p w14:paraId="70F496F3" w14:textId="77777777" w:rsidR="00EF05B3" w:rsidRPr="00AF1B77" w:rsidRDefault="00EF05B3" w:rsidP="00DD5668">
            <w:pPr>
              <w:tabs>
                <w:tab w:val="clear" w:pos="2775"/>
              </w:tabs>
              <w:spacing w:line="240" w:lineRule="auto"/>
              <w:ind w:left="266"/>
              <w:jc w:val="center"/>
              <w:rPr>
                <w:sz w:val="20"/>
                <w:szCs w:val="20"/>
              </w:rPr>
            </w:pPr>
            <w:r w:rsidRPr="00AF1B77">
              <w:rPr>
                <w:sz w:val="20"/>
                <w:szCs w:val="20"/>
              </w:rPr>
              <w:t>-Introduire le client chez le Directeur au moment venu.</w:t>
            </w:r>
          </w:p>
        </w:tc>
        <w:tc>
          <w:tcPr>
            <w:tcW w:w="2019" w:type="dxa"/>
            <w:tcBorders>
              <w:top w:val="single" w:sz="4" w:space="0" w:color="000000"/>
              <w:left w:val="single" w:sz="4" w:space="0" w:color="auto"/>
              <w:bottom w:val="single" w:sz="4" w:space="0" w:color="000000"/>
              <w:right w:val="single" w:sz="4" w:space="0" w:color="auto"/>
            </w:tcBorders>
          </w:tcPr>
          <w:p w14:paraId="724FCB1B" w14:textId="77777777" w:rsidR="00EF05B3" w:rsidRPr="00AF1B77" w:rsidRDefault="00EF05B3" w:rsidP="00DD5668">
            <w:pPr>
              <w:tabs>
                <w:tab w:val="clear" w:pos="2775"/>
              </w:tabs>
              <w:spacing w:line="240" w:lineRule="auto"/>
              <w:jc w:val="center"/>
              <w:rPr>
                <w:sz w:val="20"/>
                <w:szCs w:val="20"/>
              </w:rPr>
            </w:pPr>
            <w:r w:rsidRPr="00AF1B77">
              <w:rPr>
                <w:sz w:val="20"/>
                <w:szCs w:val="20"/>
              </w:rPr>
              <w:lastRenderedPageBreak/>
              <w:t>-</w:t>
            </w:r>
          </w:p>
        </w:tc>
        <w:tc>
          <w:tcPr>
            <w:tcW w:w="2310" w:type="dxa"/>
            <w:tcBorders>
              <w:top w:val="single" w:sz="4" w:space="0" w:color="000000"/>
              <w:left w:val="single" w:sz="4" w:space="0" w:color="auto"/>
              <w:bottom w:val="single" w:sz="4" w:space="0" w:color="000000"/>
              <w:right w:val="single" w:sz="4" w:space="0" w:color="000000"/>
            </w:tcBorders>
          </w:tcPr>
          <w:p w14:paraId="7A2FD20D" w14:textId="77777777" w:rsidR="00EF05B3" w:rsidRPr="00AF1B77" w:rsidRDefault="00EF05B3" w:rsidP="00DD5668">
            <w:pPr>
              <w:tabs>
                <w:tab w:val="clear" w:pos="2775"/>
              </w:tabs>
              <w:spacing w:line="240" w:lineRule="auto"/>
              <w:jc w:val="center"/>
              <w:rPr>
                <w:sz w:val="20"/>
                <w:szCs w:val="20"/>
              </w:rPr>
            </w:pPr>
            <w:r w:rsidRPr="00AF1B77">
              <w:rPr>
                <w:sz w:val="20"/>
                <w:szCs w:val="20"/>
              </w:rPr>
              <w:t>-</w:t>
            </w:r>
          </w:p>
        </w:tc>
        <w:tc>
          <w:tcPr>
            <w:tcW w:w="665" w:type="dxa"/>
            <w:tcBorders>
              <w:top w:val="single" w:sz="4" w:space="0" w:color="000000"/>
              <w:left w:val="single" w:sz="4" w:space="0" w:color="000000"/>
              <w:bottom w:val="single" w:sz="4" w:space="0" w:color="000000"/>
              <w:right w:val="single" w:sz="4" w:space="0" w:color="000000"/>
            </w:tcBorders>
          </w:tcPr>
          <w:p w14:paraId="179A37AF" w14:textId="77777777" w:rsidR="00EF05B3" w:rsidRPr="00AF1B77" w:rsidRDefault="00EF05B3" w:rsidP="00DD5668">
            <w:pPr>
              <w:tabs>
                <w:tab w:val="clear" w:pos="2775"/>
              </w:tabs>
              <w:spacing w:line="240" w:lineRule="auto"/>
              <w:jc w:val="center"/>
              <w:rPr>
                <w:sz w:val="20"/>
                <w:szCs w:val="20"/>
              </w:rPr>
            </w:pPr>
          </w:p>
        </w:tc>
        <w:tc>
          <w:tcPr>
            <w:tcW w:w="692" w:type="dxa"/>
            <w:tcBorders>
              <w:top w:val="single" w:sz="4" w:space="0" w:color="000000"/>
              <w:left w:val="single" w:sz="4" w:space="0" w:color="000000"/>
              <w:bottom w:val="single" w:sz="4" w:space="0" w:color="000000"/>
              <w:right w:val="single" w:sz="4" w:space="0" w:color="000000"/>
            </w:tcBorders>
          </w:tcPr>
          <w:p w14:paraId="1256EAE6" w14:textId="77777777" w:rsidR="00EF05B3" w:rsidRPr="00AF1B77" w:rsidRDefault="00EF05B3" w:rsidP="00DD5668">
            <w:pPr>
              <w:tabs>
                <w:tab w:val="clear" w:pos="2775"/>
              </w:tabs>
              <w:spacing w:line="240" w:lineRule="auto"/>
              <w:jc w:val="center"/>
              <w:rPr>
                <w:sz w:val="20"/>
                <w:szCs w:val="20"/>
              </w:rPr>
            </w:pPr>
          </w:p>
        </w:tc>
        <w:tc>
          <w:tcPr>
            <w:tcW w:w="603" w:type="dxa"/>
            <w:tcBorders>
              <w:top w:val="single" w:sz="4" w:space="0" w:color="000000"/>
              <w:left w:val="single" w:sz="4" w:space="0" w:color="000000"/>
              <w:bottom w:val="single" w:sz="4" w:space="0" w:color="000000"/>
              <w:right w:val="single" w:sz="4" w:space="0" w:color="000000"/>
            </w:tcBorders>
          </w:tcPr>
          <w:p w14:paraId="2B7E477B" w14:textId="77777777" w:rsidR="00EF05B3" w:rsidRPr="00AF1B77" w:rsidRDefault="00EF05B3" w:rsidP="00DD5668">
            <w:pPr>
              <w:tabs>
                <w:tab w:val="clear" w:pos="2775"/>
              </w:tabs>
              <w:spacing w:line="240" w:lineRule="auto"/>
              <w:jc w:val="center"/>
              <w:rPr>
                <w:sz w:val="20"/>
                <w:szCs w:val="20"/>
              </w:rPr>
            </w:pPr>
          </w:p>
        </w:tc>
        <w:tc>
          <w:tcPr>
            <w:tcW w:w="601" w:type="dxa"/>
            <w:tcBorders>
              <w:top w:val="single" w:sz="4" w:space="0" w:color="000000"/>
              <w:left w:val="single" w:sz="4" w:space="0" w:color="000000"/>
              <w:bottom w:val="single" w:sz="4" w:space="0" w:color="000000"/>
              <w:right w:val="single" w:sz="4" w:space="0" w:color="000000"/>
            </w:tcBorders>
          </w:tcPr>
          <w:p w14:paraId="26890FEE" w14:textId="77777777" w:rsidR="00EF05B3" w:rsidRPr="00AF1B77" w:rsidRDefault="00EF05B3" w:rsidP="00DD5668">
            <w:pPr>
              <w:tabs>
                <w:tab w:val="clear" w:pos="2775"/>
              </w:tabs>
              <w:spacing w:line="240" w:lineRule="auto"/>
              <w:jc w:val="center"/>
              <w:rPr>
                <w:sz w:val="20"/>
                <w:szCs w:val="20"/>
              </w:rPr>
            </w:pPr>
          </w:p>
        </w:tc>
      </w:tr>
      <w:tr w:rsidR="00BD04FA" w:rsidRPr="00AF1B77" w14:paraId="209241D5" w14:textId="77777777" w:rsidTr="006D7C94">
        <w:trPr>
          <w:trHeight w:val="567"/>
          <w:jc w:val="center"/>
        </w:trPr>
        <w:tc>
          <w:tcPr>
            <w:tcW w:w="578" w:type="dxa"/>
            <w:tcBorders>
              <w:top w:val="single" w:sz="4" w:space="0" w:color="000000"/>
              <w:left w:val="single" w:sz="4" w:space="0" w:color="000000"/>
              <w:bottom w:val="single" w:sz="4" w:space="0" w:color="000000"/>
              <w:right w:val="single" w:sz="4" w:space="0" w:color="000000"/>
            </w:tcBorders>
            <w:vAlign w:val="center"/>
          </w:tcPr>
          <w:p w14:paraId="4CA4F455" w14:textId="77777777" w:rsidR="00EF05B3" w:rsidRPr="00AF1B77" w:rsidRDefault="00EF05B3" w:rsidP="00DD5668">
            <w:pPr>
              <w:tabs>
                <w:tab w:val="clear" w:pos="2775"/>
              </w:tabs>
              <w:spacing w:before="0" w:line="240" w:lineRule="auto"/>
              <w:jc w:val="center"/>
              <w:rPr>
                <w:sz w:val="20"/>
                <w:szCs w:val="20"/>
              </w:rPr>
            </w:pPr>
            <w:r w:rsidRPr="00AF1B77">
              <w:rPr>
                <w:sz w:val="20"/>
                <w:szCs w:val="20"/>
              </w:rPr>
              <w:t>8</w:t>
            </w:r>
          </w:p>
        </w:tc>
        <w:tc>
          <w:tcPr>
            <w:tcW w:w="2052" w:type="dxa"/>
            <w:tcBorders>
              <w:top w:val="single" w:sz="4" w:space="0" w:color="000000"/>
              <w:left w:val="single" w:sz="4" w:space="0" w:color="000000"/>
              <w:bottom w:val="single" w:sz="4" w:space="0" w:color="000000"/>
              <w:right w:val="single" w:sz="4" w:space="0" w:color="000000"/>
            </w:tcBorders>
          </w:tcPr>
          <w:p w14:paraId="6F3E438F" w14:textId="77777777" w:rsidR="00EF05B3" w:rsidRPr="00AF1B77" w:rsidRDefault="00EF05B3" w:rsidP="00DD5668">
            <w:pPr>
              <w:tabs>
                <w:tab w:val="clear" w:pos="2775"/>
              </w:tabs>
              <w:spacing w:before="0" w:line="240" w:lineRule="auto"/>
              <w:ind w:left="142"/>
              <w:jc w:val="center"/>
              <w:rPr>
                <w:sz w:val="20"/>
                <w:szCs w:val="20"/>
              </w:rPr>
            </w:pPr>
            <w:r w:rsidRPr="00AF1B77">
              <w:rPr>
                <w:sz w:val="20"/>
                <w:szCs w:val="20"/>
              </w:rPr>
              <w:t>Au besoin</w:t>
            </w:r>
          </w:p>
        </w:tc>
        <w:tc>
          <w:tcPr>
            <w:tcW w:w="1289" w:type="dxa"/>
            <w:tcBorders>
              <w:top w:val="single" w:sz="4" w:space="0" w:color="000000"/>
              <w:left w:val="single" w:sz="4" w:space="0" w:color="000000"/>
              <w:bottom w:val="single" w:sz="4" w:space="0" w:color="000000"/>
              <w:right w:val="single" w:sz="4" w:space="0" w:color="000000"/>
            </w:tcBorders>
          </w:tcPr>
          <w:p w14:paraId="42B2A741" w14:textId="77777777" w:rsidR="00EF05B3" w:rsidRPr="00AF1B77" w:rsidRDefault="00EF05B3" w:rsidP="00DD5668">
            <w:pPr>
              <w:tabs>
                <w:tab w:val="clear" w:pos="2775"/>
              </w:tabs>
              <w:spacing w:before="0" w:line="240" w:lineRule="auto"/>
              <w:ind w:left="108"/>
              <w:jc w:val="center"/>
              <w:rPr>
                <w:sz w:val="20"/>
                <w:szCs w:val="20"/>
              </w:rPr>
            </w:pPr>
            <w:r w:rsidRPr="00AF1B77">
              <w:rPr>
                <w:sz w:val="20"/>
                <w:szCs w:val="20"/>
              </w:rPr>
              <w:t>Secrétaire</w:t>
            </w:r>
          </w:p>
        </w:tc>
        <w:tc>
          <w:tcPr>
            <w:tcW w:w="4269" w:type="dxa"/>
            <w:tcBorders>
              <w:top w:val="single" w:sz="4" w:space="0" w:color="000000"/>
              <w:left w:val="single" w:sz="4" w:space="0" w:color="000000"/>
              <w:bottom w:val="single" w:sz="4" w:space="0" w:color="000000"/>
              <w:right w:val="single" w:sz="4" w:space="0" w:color="auto"/>
            </w:tcBorders>
          </w:tcPr>
          <w:p w14:paraId="5AC74E71" w14:textId="77777777" w:rsidR="00EF05B3" w:rsidRPr="00AF1B77" w:rsidRDefault="00EF05B3" w:rsidP="00DD5668">
            <w:pPr>
              <w:tabs>
                <w:tab w:val="clear" w:pos="2775"/>
              </w:tabs>
              <w:spacing w:before="0" w:line="240" w:lineRule="auto"/>
              <w:ind w:left="108"/>
              <w:jc w:val="center"/>
              <w:rPr>
                <w:sz w:val="20"/>
                <w:szCs w:val="20"/>
              </w:rPr>
            </w:pPr>
            <w:r w:rsidRPr="00AF1B77">
              <w:rPr>
                <w:b/>
                <w:sz w:val="20"/>
                <w:szCs w:val="20"/>
              </w:rPr>
              <w:t>En l’absence de rendez-vous :</w:t>
            </w:r>
          </w:p>
          <w:p w14:paraId="2B19191F" w14:textId="77777777" w:rsidR="00EF05B3" w:rsidRPr="00AF1B77" w:rsidRDefault="00EF05B3" w:rsidP="00DD5668">
            <w:pPr>
              <w:tabs>
                <w:tab w:val="clear" w:pos="2775"/>
              </w:tabs>
              <w:spacing w:before="0" w:line="240" w:lineRule="auto"/>
              <w:ind w:left="269"/>
              <w:jc w:val="center"/>
              <w:rPr>
                <w:sz w:val="20"/>
                <w:szCs w:val="20"/>
              </w:rPr>
            </w:pPr>
            <w:r w:rsidRPr="00AF1B77">
              <w:rPr>
                <w:sz w:val="20"/>
                <w:szCs w:val="20"/>
              </w:rPr>
              <w:t>S’assurer de la disponibilité du Directeur ;</w:t>
            </w:r>
          </w:p>
          <w:p w14:paraId="7CE58C74" w14:textId="77777777" w:rsidR="00EF05B3" w:rsidRPr="00AF1B77" w:rsidRDefault="00EF05B3" w:rsidP="00DD5668">
            <w:pPr>
              <w:tabs>
                <w:tab w:val="clear" w:pos="2775"/>
              </w:tabs>
              <w:spacing w:before="0" w:line="240" w:lineRule="auto"/>
              <w:ind w:left="411" w:hanging="142"/>
              <w:jc w:val="center"/>
              <w:rPr>
                <w:sz w:val="20"/>
                <w:szCs w:val="20"/>
              </w:rPr>
            </w:pPr>
            <w:r w:rsidRPr="00AF1B77">
              <w:rPr>
                <w:sz w:val="20"/>
                <w:szCs w:val="20"/>
              </w:rPr>
              <w:t>Si le Directeur est disponible : annoncer au Directeur  la présence du visiteur ;</w:t>
            </w:r>
          </w:p>
          <w:p w14:paraId="0D4A4850" w14:textId="77777777" w:rsidR="00EF05B3" w:rsidRPr="00AF1B77" w:rsidRDefault="00EF05B3" w:rsidP="00DD5668">
            <w:pPr>
              <w:tabs>
                <w:tab w:val="clear" w:pos="2775"/>
              </w:tabs>
              <w:spacing w:before="0" w:line="240" w:lineRule="auto"/>
              <w:ind w:left="410" w:right="36"/>
              <w:jc w:val="center"/>
              <w:rPr>
                <w:sz w:val="20"/>
                <w:szCs w:val="20"/>
              </w:rPr>
            </w:pPr>
            <w:r w:rsidRPr="00AF1B77">
              <w:rPr>
                <w:sz w:val="20"/>
                <w:szCs w:val="20"/>
              </w:rPr>
              <w:t>Faire patienter le visiteur s’il le faut en essayant d’évaluer le temps d’attente.</w:t>
            </w:r>
          </w:p>
          <w:p w14:paraId="75C4D670" w14:textId="77777777" w:rsidR="00EF05B3" w:rsidRPr="00AF1B77" w:rsidRDefault="00EF05B3" w:rsidP="00DD5668">
            <w:pPr>
              <w:tabs>
                <w:tab w:val="clear" w:pos="2775"/>
              </w:tabs>
              <w:spacing w:before="0" w:line="240" w:lineRule="auto"/>
              <w:ind w:left="410"/>
              <w:jc w:val="center"/>
              <w:rPr>
                <w:sz w:val="20"/>
                <w:szCs w:val="20"/>
              </w:rPr>
            </w:pPr>
            <w:r w:rsidRPr="00AF1B77">
              <w:rPr>
                <w:sz w:val="20"/>
                <w:szCs w:val="20"/>
              </w:rPr>
              <w:t>Si l’attente doit être longue, s’efforcer de donner des informations y relatives.</w:t>
            </w:r>
          </w:p>
          <w:p w14:paraId="1B637B6E" w14:textId="77777777" w:rsidR="00EF05B3" w:rsidRPr="00AF1B77" w:rsidRDefault="00EF05B3" w:rsidP="00DD5668">
            <w:pPr>
              <w:tabs>
                <w:tab w:val="clear" w:pos="2775"/>
              </w:tabs>
              <w:spacing w:before="0" w:line="240" w:lineRule="auto"/>
              <w:ind w:left="410"/>
              <w:jc w:val="center"/>
              <w:rPr>
                <w:sz w:val="20"/>
                <w:szCs w:val="20"/>
              </w:rPr>
            </w:pPr>
            <w:r w:rsidRPr="00AF1B77">
              <w:rPr>
                <w:sz w:val="20"/>
                <w:szCs w:val="20"/>
              </w:rPr>
              <w:t>Préparer l’espace d’entretien s’il y a lieu ;</w:t>
            </w:r>
          </w:p>
          <w:p w14:paraId="5282DE70" w14:textId="77777777" w:rsidR="00EF05B3" w:rsidRPr="00AF1B77" w:rsidRDefault="00EF05B3" w:rsidP="00DD5668">
            <w:pPr>
              <w:tabs>
                <w:tab w:val="clear" w:pos="2775"/>
              </w:tabs>
              <w:spacing w:before="0" w:line="240" w:lineRule="auto"/>
              <w:ind w:left="410"/>
              <w:jc w:val="center"/>
              <w:rPr>
                <w:sz w:val="20"/>
                <w:szCs w:val="20"/>
              </w:rPr>
            </w:pPr>
            <w:r w:rsidRPr="00AF1B77">
              <w:rPr>
                <w:sz w:val="20"/>
                <w:szCs w:val="20"/>
              </w:rPr>
              <w:t>Introduire le visiteur chez le Directeur au moment venu.</w:t>
            </w:r>
          </w:p>
          <w:p w14:paraId="019C405D" w14:textId="77777777" w:rsidR="00EF05B3" w:rsidRPr="00AF1B77" w:rsidRDefault="00EF05B3" w:rsidP="00DD5668">
            <w:pPr>
              <w:tabs>
                <w:tab w:val="clear" w:pos="2775"/>
              </w:tabs>
              <w:spacing w:before="0" w:line="240" w:lineRule="auto"/>
              <w:ind w:left="269"/>
              <w:jc w:val="center"/>
              <w:rPr>
                <w:sz w:val="20"/>
                <w:szCs w:val="20"/>
              </w:rPr>
            </w:pPr>
            <w:r w:rsidRPr="00AF1B77">
              <w:rPr>
                <w:sz w:val="20"/>
                <w:szCs w:val="20"/>
              </w:rPr>
              <w:t>Si le Directeur n’est pas disponible :</w:t>
            </w:r>
          </w:p>
          <w:p w14:paraId="625DE2CF" w14:textId="77777777" w:rsidR="00EF05B3" w:rsidRPr="00AF1B77" w:rsidRDefault="00EF05B3" w:rsidP="00DD5668">
            <w:pPr>
              <w:tabs>
                <w:tab w:val="clear" w:pos="2775"/>
              </w:tabs>
              <w:spacing w:before="0" w:line="240" w:lineRule="auto"/>
              <w:ind w:left="410"/>
              <w:jc w:val="center"/>
              <w:rPr>
                <w:sz w:val="20"/>
                <w:szCs w:val="20"/>
              </w:rPr>
            </w:pPr>
            <w:r w:rsidRPr="00AF1B77">
              <w:rPr>
                <w:sz w:val="20"/>
                <w:szCs w:val="20"/>
              </w:rPr>
              <w:lastRenderedPageBreak/>
              <w:t>Proposer un autre interlocuteur ou enregistrer la demande de rendez-vous.</w:t>
            </w:r>
          </w:p>
        </w:tc>
        <w:tc>
          <w:tcPr>
            <w:tcW w:w="2019" w:type="dxa"/>
            <w:tcBorders>
              <w:top w:val="single" w:sz="4" w:space="0" w:color="000000"/>
              <w:left w:val="single" w:sz="4" w:space="0" w:color="auto"/>
              <w:bottom w:val="single" w:sz="4" w:space="0" w:color="000000"/>
              <w:right w:val="single" w:sz="4" w:space="0" w:color="auto"/>
            </w:tcBorders>
          </w:tcPr>
          <w:p w14:paraId="46D313CA" w14:textId="77777777" w:rsidR="00EF05B3" w:rsidRPr="00AF1B77" w:rsidRDefault="00EF05B3" w:rsidP="00DD5668">
            <w:pPr>
              <w:tabs>
                <w:tab w:val="clear" w:pos="2775"/>
              </w:tabs>
              <w:spacing w:before="0" w:line="240" w:lineRule="auto"/>
              <w:ind w:left="-55"/>
              <w:jc w:val="center"/>
              <w:rPr>
                <w:sz w:val="20"/>
                <w:szCs w:val="20"/>
              </w:rPr>
            </w:pPr>
            <w:r w:rsidRPr="00AF1B77">
              <w:rPr>
                <w:sz w:val="20"/>
                <w:szCs w:val="20"/>
              </w:rPr>
              <w:lastRenderedPageBreak/>
              <w:t>d’audience</w:t>
            </w:r>
          </w:p>
        </w:tc>
        <w:tc>
          <w:tcPr>
            <w:tcW w:w="2310" w:type="dxa"/>
            <w:tcBorders>
              <w:top w:val="single" w:sz="4" w:space="0" w:color="000000"/>
              <w:left w:val="single" w:sz="4" w:space="0" w:color="auto"/>
              <w:bottom w:val="single" w:sz="4" w:space="0" w:color="000000"/>
              <w:right w:val="single" w:sz="4" w:space="0" w:color="000000"/>
            </w:tcBorders>
          </w:tcPr>
          <w:p w14:paraId="2AAB039A" w14:textId="77777777" w:rsidR="00EF05B3" w:rsidRPr="00AF1B77" w:rsidRDefault="00EF05B3" w:rsidP="00DD5668">
            <w:pPr>
              <w:tabs>
                <w:tab w:val="clear" w:pos="2775"/>
              </w:tabs>
              <w:spacing w:before="0" w:line="240" w:lineRule="auto"/>
              <w:jc w:val="center"/>
              <w:rPr>
                <w:sz w:val="20"/>
                <w:szCs w:val="20"/>
              </w:rPr>
            </w:pPr>
            <w:r w:rsidRPr="00AF1B77">
              <w:rPr>
                <w:sz w:val="20"/>
                <w:szCs w:val="20"/>
              </w:rPr>
              <w:t>-</w:t>
            </w:r>
          </w:p>
        </w:tc>
        <w:tc>
          <w:tcPr>
            <w:tcW w:w="665" w:type="dxa"/>
            <w:tcBorders>
              <w:top w:val="single" w:sz="4" w:space="0" w:color="000000"/>
              <w:left w:val="single" w:sz="4" w:space="0" w:color="000000"/>
              <w:bottom w:val="single" w:sz="4" w:space="0" w:color="000000"/>
              <w:right w:val="single" w:sz="4" w:space="0" w:color="000000"/>
            </w:tcBorders>
          </w:tcPr>
          <w:p w14:paraId="7DB5EEE7" w14:textId="77777777" w:rsidR="00EF05B3" w:rsidRPr="00AF1B77" w:rsidRDefault="00EF05B3" w:rsidP="00DD5668">
            <w:pPr>
              <w:tabs>
                <w:tab w:val="clear" w:pos="2775"/>
              </w:tabs>
              <w:spacing w:before="0" w:line="240" w:lineRule="auto"/>
              <w:jc w:val="center"/>
              <w:rPr>
                <w:sz w:val="20"/>
                <w:szCs w:val="20"/>
              </w:rPr>
            </w:pPr>
          </w:p>
        </w:tc>
        <w:tc>
          <w:tcPr>
            <w:tcW w:w="692" w:type="dxa"/>
            <w:tcBorders>
              <w:top w:val="single" w:sz="4" w:space="0" w:color="000000"/>
              <w:left w:val="single" w:sz="4" w:space="0" w:color="000000"/>
              <w:bottom w:val="single" w:sz="4" w:space="0" w:color="000000"/>
              <w:right w:val="single" w:sz="4" w:space="0" w:color="000000"/>
            </w:tcBorders>
          </w:tcPr>
          <w:p w14:paraId="479B0A74" w14:textId="77777777" w:rsidR="00EF05B3" w:rsidRPr="00AF1B77" w:rsidRDefault="00EF05B3" w:rsidP="00DD5668">
            <w:pPr>
              <w:tabs>
                <w:tab w:val="clear" w:pos="2775"/>
              </w:tabs>
              <w:spacing w:before="0" w:line="240" w:lineRule="auto"/>
              <w:jc w:val="center"/>
              <w:rPr>
                <w:sz w:val="20"/>
                <w:szCs w:val="20"/>
              </w:rPr>
            </w:pPr>
          </w:p>
        </w:tc>
        <w:tc>
          <w:tcPr>
            <w:tcW w:w="603" w:type="dxa"/>
            <w:tcBorders>
              <w:top w:val="single" w:sz="4" w:space="0" w:color="000000"/>
              <w:left w:val="single" w:sz="4" w:space="0" w:color="000000"/>
              <w:bottom w:val="single" w:sz="4" w:space="0" w:color="000000"/>
              <w:right w:val="single" w:sz="4" w:space="0" w:color="000000"/>
            </w:tcBorders>
          </w:tcPr>
          <w:p w14:paraId="21ECEBC5" w14:textId="77777777" w:rsidR="00EF05B3" w:rsidRPr="00AF1B77" w:rsidRDefault="00EF05B3" w:rsidP="00DD5668">
            <w:pPr>
              <w:tabs>
                <w:tab w:val="clear" w:pos="2775"/>
              </w:tabs>
              <w:spacing w:before="0" w:line="240" w:lineRule="auto"/>
              <w:jc w:val="center"/>
              <w:rPr>
                <w:sz w:val="20"/>
                <w:szCs w:val="20"/>
              </w:rPr>
            </w:pPr>
          </w:p>
        </w:tc>
        <w:tc>
          <w:tcPr>
            <w:tcW w:w="601" w:type="dxa"/>
            <w:tcBorders>
              <w:top w:val="single" w:sz="4" w:space="0" w:color="000000"/>
              <w:left w:val="single" w:sz="4" w:space="0" w:color="000000"/>
              <w:bottom w:val="single" w:sz="4" w:space="0" w:color="000000"/>
              <w:right w:val="single" w:sz="4" w:space="0" w:color="000000"/>
            </w:tcBorders>
          </w:tcPr>
          <w:p w14:paraId="191DA010" w14:textId="77777777" w:rsidR="00EF05B3" w:rsidRPr="00AF1B77" w:rsidRDefault="00EF05B3" w:rsidP="00DD5668">
            <w:pPr>
              <w:tabs>
                <w:tab w:val="clear" w:pos="2775"/>
              </w:tabs>
              <w:spacing w:before="0" w:line="240" w:lineRule="auto"/>
              <w:jc w:val="center"/>
              <w:rPr>
                <w:sz w:val="20"/>
                <w:szCs w:val="20"/>
              </w:rPr>
            </w:pPr>
          </w:p>
        </w:tc>
      </w:tr>
      <w:tr w:rsidR="00BD04FA" w:rsidRPr="00AF1B77" w14:paraId="1767AF38" w14:textId="77777777" w:rsidTr="006D7C94">
        <w:trPr>
          <w:trHeight w:val="567"/>
          <w:jc w:val="center"/>
        </w:trPr>
        <w:tc>
          <w:tcPr>
            <w:tcW w:w="578" w:type="dxa"/>
            <w:tcBorders>
              <w:top w:val="single" w:sz="4" w:space="0" w:color="000000"/>
              <w:left w:val="single" w:sz="4" w:space="0" w:color="000000"/>
              <w:bottom w:val="single" w:sz="4" w:space="0" w:color="000000"/>
              <w:right w:val="single" w:sz="4" w:space="0" w:color="000000"/>
            </w:tcBorders>
            <w:vAlign w:val="center"/>
          </w:tcPr>
          <w:p w14:paraId="25F44ED0" w14:textId="77777777" w:rsidR="00EF05B3" w:rsidRPr="00AF1B77" w:rsidRDefault="00EF05B3" w:rsidP="00DD5668">
            <w:pPr>
              <w:tabs>
                <w:tab w:val="clear" w:pos="2775"/>
              </w:tabs>
              <w:spacing w:line="240" w:lineRule="auto"/>
              <w:jc w:val="center"/>
              <w:rPr>
                <w:sz w:val="20"/>
                <w:szCs w:val="20"/>
              </w:rPr>
            </w:pPr>
            <w:r w:rsidRPr="00AF1B77">
              <w:rPr>
                <w:sz w:val="20"/>
                <w:szCs w:val="20"/>
              </w:rPr>
              <w:t>9</w:t>
            </w:r>
          </w:p>
        </w:tc>
        <w:tc>
          <w:tcPr>
            <w:tcW w:w="2052" w:type="dxa"/>
            <w:tcBorders>
              <w:top w:val="single" w:sz="4" w:space="0" w:color="000000"/>
              <w:left w:val="single" w:sz="4" w:space="0" w:color="000000"/>
              <w:bottom w:val="single" w:sz="4" w:space="0" w:color="000000"/>
              <w:right w:val="single" w:sz="4" w:space="0" w:color="000000"/>
            </w:tcBorders>
          </w:tcPr>
          <w:p w14:paraId="28805183" w14:textId="77777777" w:rsidR="00EF05B3" w:rsidRPr="00AF1B77" w:rsidRDefault="00EF05B3" w:rsidP="00DD5668">
            <w:pPr>
              <w:tabs>
                <w:tab w:val="clear" w:pos="2775"/>
              </w:tabs>
              <w:spacing w:line="240" w:lineRule="auto"/>
              <w:ind w:left="142"/>
              <w:jc w:val="center"/>
              <w:rPr>
                <w:sz w:val="20"/>
                <w:szCs w:val="20"/>
              </w:rPr>
            </w:pPr>
            <w:r w:rsidRPr="00AF1B77">
              <w:rPr>
                <w:sz w:val="20"/>
                <w:szCs w:val="20"/>
              </w:rPr>
              <w:t>Permanent</w:t>
            </w:r>
          </w:p>
        </w:tc>
        <w:tc>
          <w:tcPr>
            <w:tcW w:w="1289" w:type="dxa"/>
            <w:tcBorders>
              <w:top w:val="single" w:sz="4" w:space="0" w:color="000000"/>
              <w:left w:val="single" w:sz="4" w:space="0" w:color="000000"/>
              <w:bottom w:val="single" w:sz="4" w:space="0" w:color="000000"/>
              <w:right w:val="single" w:sz="4" w:space="0" w:color="000000"/>
            </w:tcBorders>
          </w:tcPr>
          <w:p w14:paraId="5DC3E129" w14:textId="77777777" w:rsidR="00EF05B3" w:rsidRPr="00AF1B77" w:rsidRDefault="00EF05B3" w:rsidP="00DD5668">
            <w:pPr>
              <w:tabs>
                <w:tab w:val="clear" w:pos="2775"/>
              </w:tabs>
              <w:spacing w:line="240" w:lineRule="auto"/>
              <w:ind w:left="108"/>
              <w:jc w:val="center"/>
              <w:rPr>
                <w:sz w:val="20"/>
                <w:szCs w:val="20"/>
              </w:rPr>
            </w:pPr>
            <w:r w:rsidRPr="00AF1B77">
              <w:rPr>
                <w:sz w:val="20"/>
                <w:szCs w:val="20"/>
              </w:rPr>
              <w:t>Secrétaire</w:t>
            </w:r>
          </w:p>
        </w:tc>
        <w:tc>
          <w:tcPr>
            <w:tcW w:w="4269" w:type="dxa"/>
            <w:tcBorders>
              <w:top w:val="single" w:sz="4" w:space="0" w:color="000000"/>
              <w:left w:val="single" w:sz="4" w:space="0" w:color="000000"/>
              <w:bottom w:val="single" w:sz="4" w:space="0" w:color="000000"/>
              <w:right w:val="single" w:sz="4" w:space="0" w:color="auto"/>
            </w:tcBorders>
          </w:tcPr>
          <w:p w14:paraId="3EA1C22E" w14:textId="77777777" w:rsidR="00EF05B3" w:rsidRPr="00AF1B77" w:rsidRDefault="00EF05B3" w:rsidP="00DD5668">
            <w:pPr>
              <w:tabs>
                <w:tab w:val="clear" w:pos="2775"/>
              </w:tabs>
              <w:spacing w:line="240" w:lineRule="auto"/>
              <w:ind w:left="108" w:right="-33" w:firstLine="34"/>
              <w:jc w:val="center"/>
              <w:rPr>
                <w:sz w:val="20"/>
                <w:szCs w:val="20"/>
              </w:rPr>
            </w:pPr>
            <w:r w:rsidRPr="00AF1B77">
              <w:rPr>
                <w:sz w:val="20"/>
                <w:szCs w:val="20"/>
              </w:rPr>
              <w:t>En l’absence du Directeur :</w:t>
            </w:r>
            <w:r w:rsidRPr="00AF1B77">
              <w:rPr>
                <w:b/>
                <w:sz w:val="20"/>
                <w:szCs w:val="20"/>
              </w:rPr>
              <w:t xml:space="preserve"> </w:t>
            </w:r>
            <w:r w:rsidRPr="00AF1B77">
              <w:rPr>
                <w:sz w:val="20"/>
                <w:szCs w:val="20"/>
              </w:rPr>
              <w:t>Renseigner la fiche d’absence</w:t>
            </w:r>
          </w:p>
        </w:tc>
        <w:tc>
          <w:tcPr>
            <w:tcW w:w="2019" w:type="dxa"/>
            <w:tcBorders>
              <w:top w:val="single" w:sz="4" w:space="0" w:color="000000"/>
              <w:left w:val="single" w:sz="4" w:space="0" w:color="auto"/>
              <w:bottom w:val="single" w:sz="4" w:space="0" w:color="000000"/>
              <w:right w:val="single" w:sz="4" w:space="0" w:color="auto"/>
            </w:tcBorders>
          </w:tcPr>
          <w:p w14:paraId="5EA321D8" w14:textId="77777777" w:rsidR="00EF05B3" w:rsidRPr="00AF1B77" w:rsidRDefault="00EF05B3" w:rsidP="00DD5668">
            <w:pPr>
              <w:tabs>
                <w:tab w:val="clear" w:pos="2775"/>
              </w:tabs>
              <w:spacing w:line="240" w:lineRule="auto"/>
              <w:ind w:left="142"/>
              <w:jc w:val="center"/>
              <w:rPr>
                <w:sz w:val="20"/>
                <w:szCs w:val="20"/>
              </w:rPr>
            </w:pPr>
            <w:r w:rsidRPr="00AF1B77">
              <w:rPr>
                <w:sz w:val="20"/>
                <w:szCs w:val="20"/>
              </w:rPr>
              <w:t>fiche d’absence</w:t>
            </w:r>
          </w:p>
        </w:tc>
        <w:tc>
          <w:tcPr>
            <w:tcW w:w="2310" w:type="dxa"/>
            <w:tcBorders>
              <w:top w:val="single" w:sz="4" w:space="0" w:color="000000"/>
              <w:left w:val="single" w:sz="4" w:space="0" w:color="auto"/>
              <w:bottom w:val="single" w:sz="4" w:space="0" w:color="000000"/>
              <w:right w:val="single" w:sz="4" w:space="0" w:color="000000"/>
            </w:tcBorders>
          </w:tcPr>
          <w:p w14:paraId="33565215" w14:textId="77777777" w:rsidR="00EF05B3" w:rsidRPr="00AF1B77" w:rsidRDefault="00EF05B3" w:rsidP="00DD5668">
            <w:pPr>
              <w:tabs>
                <w:tab w:val="clear" w:pos="2775"/>
              </w:tabs>
              <w:spacing w:line="240" w:lineRule="auto"/>
              <w:jc w:val="center"/>
              <w:rPr>
                <w:sz w:val="20"/>
                <w:szCs w:val="20"/>
              </w:rPr>
            </w:pPr>
            <w:r w:rsidRPr="00AF1B77">
              <w:rPr>
                <w:sz w:val="20"/>
                <w:szCs w:val="20"/>
              </w:rPr>
              <w:t>-</w:t>
            </w:r>
          </w:p>
        </w:tc>
        <w:tc>
          <w:tcPr>
            <w:tcW w:w="665" w:type="dxa"/>
            <w:tcBorders>
              <w:top w:val="single" w:sz="4" w:space="0" w:color="000000"/>
              <w:left w:val="single" w:sz="4" w:space="0" w:color="000000"/>
              <w:bottom w:val="single" w:sz="4" w:space="0" w:color="000000"/>
              <w:right w:val="single" w:sz="4" w:space="0" w:color="000000"/>
            </w:tcBorders>
          </w:tcPr>
          <w:p w14:paraId="1197B7B7" w14:textId="77777777" w:rsidR="00EF05B3" w:rsidRPr="00AF1B77" w:rsidRDefault="00EF05B3" w:rsidP="00DD5668">
            <w:pPr>
              <w:tabs>
                <w:tab w:val="clear" w:pos="2775"/>
              </w:tabs>
              <w:spacing w:line="240" w:lineRule="auto"/>
              <w:jc w:val="center"/>
              <w:rPr>
                <w:sz w:val="20"/>
                <w:szCs w:val="20"/>
              </w:rPr>
            </w:pPr>
          </w:p>
        </w:tc>
        <w:tc>
          <w:tcPr>
            <w:tcW w:w="692" w:type="dxa"/>
            <w:tcBorders>
              <w:top w:val="single" w:sz="4" w:space="0" w:color="000000"/>
              <w:left w:val="single" w:sz="4" w:space="0" w:color="000000"/>
              <w:bottom w:val="single" w:sz="4" w:space="0" w:color="000000"/>
              <w:right w:val="single" w:sz="4" w:space="0" w:color="000000"/>
            </w:tcBorders>
          </w:tcPr>
          <w:p w14:paraId="046F90EB" w14:textId="77777777" w:rsidR="00EF05B3" w:rsidRPr="00AF1B77" w:rsidRDefault="00EF05B3" w:rsidP="00DD5668">
            <w:pPr>
              <w:tabs>
                <w:tab w:val="clear" w:pos="2775"/>
              </w:tabs>
              <w:spacing w:line="240" w:lineRule="auto"/>
              <w:jc w:val="center"/>
              <w:rPr>
                <w:sz w:val="20"/>
                <w:szCs w:val="20"/>
              </w:rPr>
            </w:pPr>
          </w:p>
        </w:tc>
        <w:tc>
          <w:tcPr>
            <w:tcW w:w="603" w:type="dxa"/>
            <w:tcBorders>
              <w:top w:val="single" w:sz="4" w:space="0" w:color="000000"/>
              <w:left w:val="single" w:sz="4" w:space="0" w:color="000000"/>
              <w:bottom w:val="single" w:sz="4" w:space="0" w:color="000000"/>
              <w:right w:val="single" w:sz="4" w:space="0" w:color="000000"/>
            </w:tcBorders>
          </w:tcPr>
          <w:p w14:paraId="47174C01" w14:textId="77777777" w:rsidR="00EF05B3" w:rsidRPr="00AF1B77" w:rsidRDefault="00EF05B3" w:rsidP="00DD5668">
            <w:pPr>
              <w:tabs>
                <w:tab w:val="clear" w:pos="2775"/>
              </w:tabs>
              <w:spacing w:line="240" w:lineRule="auto"/>
              <w:jc w:val="center"/>
              <w:rPr>
                <w:sz w:val="20"/>
                <w:szCs w:val="20"/>
              </w:rPr>
            </w:pPr>
          </w:p>
        </w:tc>
        <w:tc>
          <w:tcPr>
            <w:tcW w:w="601" w:type="dxa"/>
            <w:tcBorders>
              <w:top w:val="single" w:sz="4" w:space="0" w:color="000000"/>
              <w:left w:val="single" w:sz="4" w:space="0" w:color="000000"/>
              <w:bottom w:val="single" w:sz="4" w:space="0" w:color="000000"/>
              <w:right w:val="single" w:sz="4" w:space="0" w:color="000000"/>
            </w:tcBorders>
          </w:tcPr>
          <w:p w14:paraId="63CBAAE3" w14:textId="77777777" w:rsidR="00EF05B3" w:rsidRPr="00AF1B77" w:rsidRDefault="00EF05B3" w:rsidP="00DD5668">
            <w:pPr>
              <w:tabs>
                <w:tab w:val="clear" w:pos="2775"/>
              </w:tabs>
              <w:spacing w:line="240" w:lineRule="auto"/>
              <w:jc w:val="center"/>
              <w:rPr>
                <w:sz w:val="20"/>
                <w:szCs w:val="20"/>
              </w:rPr>
            </w:pPr>
          </w:p>
        </w:tc>
      </w:tr>
      <w:tr w:rsidR="00BD04FA" w:rsidRPr="00AF1B77" w14:paraId="3EE7ACEA" w14:textId="77777777" w:rsidTr="006D7C94">
        <w:trPr>
          <w:trHeight w:val="567"/>
          <w:jc w:val="center"/>
        </w:trPr>
        <w:tc>
          <w:tcPr>
            <w:tcW w:w="578" w:type="dxa"/>
            <w:tcBorders>
              <w:top w:val="single" w:sz="4" w:space="0" w:color="000000"/>
              <w:left w:val="single" w:sz="4" w:space="0" w:color="000000"/>
              <w:bottom w:val="single" w:sz="4" w:space="0" w:color="000000"/>
              <w:right w:val="single" w:sz="4" w:space="0" w:color="000000"/>
            </w:tcBorders>
            <w:vAlign w:val="center"/>
          </w:tcPr>
          <w:p w14:paraId="7FB9A845" w14:textId="77777777" w:rsidR="00EF05B3" w:rsidRPr="00AF1B77" w:rsidRDefault="00EF05B3" w:rsidP="00DD5668">
            <w:pPr>
              <w:tabs>
                <w:tab w:val="clear" w:pos="2775"/>
              </w:tabs>
              <w:spacing w:line="240" w:lineRule="auto"/>
              <w:jc w:val="center"/>
              <w:rPr>
                <w:sz w:val="20"/>
                <w:szCs w:val="20"/>
              </w:rPr>
            </w:pPr>
            <w:r w:rsidRPr="00AF1B77">
              <w:rPr>
                <w:sz w:val="20"/>
                <w:szCs w:val="20"/>
              </w:rPr>
              <w:t>10</w:t>
            </w:r>
          </w:p>
        </w:tc>
        <w:tc>
          <w:tcPr>
            <w:tcW w:w="2052" w:type="dxa"/>
            <w:tcBorders>
              <w:top w:val="single" w:sz="4" w:space="0" w:color="000000"/>
              <w:left w:val="single" w:sz="4" w:space="0" w:color="000000"/>
              <w:bottom w:val="single" w:sz="4" w:space="0" w:color="000000"/>
              <w:right w:val="single" w:sz="4" w:space="0" w:color="000000"/>
            </w:tcBorders>
          </w:tcPr>
          <w:p w14:paraId="1079505C" w14:textId="77777777" w:rsidR="00EF05B3" w:rsidRPr="00AF1B77" w:rsidRDefault="00EF05B3" w:rsidP="00DD5668">
            <w:pPr>
              <w:tabs>
                <w:tab w:val="clear" w:pos="2775"/>
              </w:tabs>
              <w:spacing w:line="240" w:lineRule="auto"/>
              <w:ind w:right="17"/>
              <w:jc w:val="center"/>
              <w:rPr>
                <w:sz w:val="20"/>
                <w:szCs w:val="20"/>
              </w:rPr>
            </w:pPr>
            <w:r w:rsidRPr="00AF1B77">
              <w:rPr>
                <w:sz w:val="20"/>
                <w:szCs w:val="20"/>
              </w:rPr>
              <w:t>A chaque</w:t>
            </w:r>
          </w:p>
          <w:p w14:paraId="190CA57A" w14:textId="77777777" w:rsidR="00EF05B3" w:rsidRPr="00AF1B77" w:rsidRDefault="00EF05B3" w:rsidP="00DD5668">
            <w:pPr>
              <w:tabs>
                <w:tab w:val="clear" w:pos="2775"/>
              </w:tabs>
              <w:spacing w:line="240" w:lineRule="auto"/>
              <w:ind w:left="283"/>
              <w:jc w:val="center"/>
              <w:rPr>
                <w:sz w:val="20"/>
                <w:szCs w:val="20"/>
              </w:rPr>
            </w:pPr>
            <w:r w:rsidRPr="00AF1B77">
              <w:rPr>
                <w:sz w:val="20"/>
                <w:szCs w:val="20"/>
              </w:rPr>
              <w:t>visite</w:t>
            </w:r>
          </w:p>
        </w:tc>
        <w:tc>
          <w:tcPr>
            <w:tcW w:w="1289" w:type="dxa"/>
            <w:tcBorders>
              <w:top w:val="single" w:sz="4" w:space="0" w:color="000000"/>
              <w:left w:val="single" w:sz="4" w:space="0" w:color="000000"/>
              <w:bottom w:val="single" w:sz="4" w:space="0" w:color="000000"/>
              <w:right w:val="single" w:sz="4" w:space="0" w:color="000000"/>
            </w:tcBorders>
          </w:tcPr>
          <w:p w14:paraId="1534FAD0" w14:textId="77777777" w:rsidR="00EF05B3" w:rsidRPr="00AF1B77" w:rsidRDefault="00EF05B3" w:rsidP="00DD5668">
            <w:pPr>
              <w:tabs>
                <w:tab w:val="clear" w:pos="2775"/>
              </w:tabs>
              <w:spacing w:line="240" w:lineRule="auto"/>
              <w:ind w:left="173"/>
              <w:jc w:val="center"/>
              <w:rPr>
                <w:sz w:val="20"/>
                <w:szCs w:val="20"/>
              </w:rPr>
            </w:pPr>
            <w:r w:rsidRPr="00AF1B77">
              <w:rPr>
                <w:sz w:val="20"/>
                <w:szCs w:val="20"/>
              </w:rPr>
              <w:t>Secrétaire</w:t>
            </w:r>
          </w:p>
        </w:tc>
        <w:tc>
          <w:tcPr>
            <w:tcW w:w="4269" w:type="dxa"/>
            <w:tcBorders>
              <w:top w:val="single" w:sz="4" w:space="0" w:color="000000"/>
              <w:left w:val="single" w:sz="4" w:space="0" w:color="000000"/>
              <w:bottom w:val="single" w:sz="4" w:space="0" w:color="000000"/>
              <w:right w:val="single" w:sz="4" w:space="0" w:color="auto"/>
            </w:tcBorders>
          </w:tcPr>
          <w:p w14:paraId="2C86A799" w14:textId="77777777" w:rsidR="00EF05B3" w:rsidRPr="00AF1B77" w:rsidRDefault="00EF05B3" w:rsidP="00DD5668">
            <w:pPr>
              <w:tabs>
                <w:tab w:val="clear" w:pos="2775"/>
              </w:tabs>
              <w:spacing w:line="240" w:lineRule="auto"/>
              <w:ind w:left="142"/>
              <w:jc w:val="center"/>
              <w:rPr>
                <w:sz w:val="20"/>
                <w:szCs w:val="20"/>
              </w:rPr>
            </w:pPr>
            <w:r w:rsidRPr="00AF1B77">
              <w:rPr>
                <w:sz w:val="20"/>
                <w:szCs w:val="20"/>
              </w:rPr>
              <w:t>s’assurer de la compréhension de la réponse par le visiteur avant de prendre congé de lui</w:t>
            </w:r>
          </w:p>
        </w:tc>
        <w:tc>
          <w:tcPr>
            <w:tcW w:w="2019" w:type="dxa"/>
            <w:tcBorders>
              <w:top w:val="single" w:sz="4" w:space="0" w:color="000000"/>
              <w:left w:val="single" w:sz="4" w:space="0" w:color="auto"/>
              <w:bottom w:val="single" w:sz="4" w:space="0" w:color="000000"/>
              <w:right w:val="single" w:sz="4" w:space="0" w:color="auto"/>
            </w:tcBorders>
          </w:tcPr>
          <w:p w14:paraId="44D86E9A" w14:textId="77777777" w:rsidR="00EF05B3" w:rsidRPr="00AF1B77" w:rsidRDefault="00EF05B3" w:rsidP="00DD5668">
            <w:pPr>
              <w:tabs>
                <w:tab w:val="clear" w:pos="2775"/>
              </w:tabs>
              <w:spacing w:line="240" w:lineRule="auto"/>
              <w:ind w:left="283"/>
              <w:jc w:val="center"/>
              <w:rPr>
                <w:sz w:val="20"/>
                <w:szCs w:val="20"/>
              </w:rPr>
            </w:pPr>
            <w:r w:rsidRPr="00AF1B77">
              <w:rPr>
                <w:sz w:val="20"/>
                <w:szCs w:val="20"/>
              </w:rPr>
              <w:t>-</w:t>
            </w:r>
          </w:p>
        </w:tc>
        <w:tc>
          <w:tcPr>
            <w:tcW w:w="2310" w:type="dxa"/>
            <w:tcBorders>
              <w:top w:val="single" w:sz="4" w:space="0" w:color="000000"/>
              <w:left w:val="single" w:sz="4" w:space="0" w:color="auto"/>
              <w:bottom w:val="single" w:sz="4" w:space="0" w:color="000000"/>
              <w:right w:val="single" w:sz="4" w:space="0" w:color="000000"/>
            </w:tcBorders>
          </w:tcPr>
          <w:p w14:paraId="3E17D181" w14:textId="77777777" w:rsidR="00EF05B3" w:rsidRPr="00AF1B77" w:rsidRDefault="00EF05B3" w:rsidP="00DD5668">
            <w:pPr>
              <w:tabs>
                <w:tab w:val="clear" w:pos="2775"/>
              </w:tabs>
              <w:spacing w:line="240" w:lineRule="auto"/>
              <w:jc w:val="center"/>
              <w:rPr>
                <w:sz w:val="20"/>
                <w:szCs w:val="20"/>
              </w:rPr>
            </w:pPr>
            <w:r w:rsidRPr="00AF1B77">
              <w:rPr>
                <w:sz w:val="20"/>
                <w:szCs w:val="20"/>
              </w:rPr>
              <w:t>-</w:t>
            </w:r>
          </w:p>
        </w:tc>
        <w:tc>
          <w:tcPr>
            <w:tcW w:w="665" w:type="dxa"/>
            <w:tcBorders>
              <w:top w:val="single" w:sz="4" w:space="0" w:color="000000"/>
              <w:left w:val="single" w:sz="4" w:space="0" w:color="000000"/>
              <w:bottom w:val="single" w:sz="4" w:space="0" w:color="000000"/>
              <w:right w:val="single" w:sz="4" w:space="0" w:color="000000"/>
            </w:tcBorders>
          </w:tcPr>
          <w:p w14:paraId="32CD073F" w14:textId="77777777" w:rsidR="00EF05B3" w:rsidRPr="00AF1B77" w:rsidRDefault="00EF05B3" w:rsidP="00DD5668">
            <w:pPr>
              <w:tabs>
                <w:tab w:val="clear" w:pos="2775"/>
              </w:tabs>
              <w:spacing w:line="240" w:lineRule="auto"/>
              <w:jc w:val="center"/>
              <w:rPr>
                <w:sz w:val="20"/>
                <w:szCs w:val="20"/>
              </w:rPr>
            </w:pPr>
          </w:p>
        </w:tc>
        <w:tc>
          <w:tcPr>
            <w:tcW w:w="692" w:type="dxa"/>
            <w:tcBorders>
              <w:top w:val="single" w:sz="4" w:space="0" w:color="000000"/>
              <w:left w:val="single" w:sz="4" w:space="0" w:color="000000"/>
              <w:bottom w:val="single" w:sz="4" w:space="0" w:color="000000"/>
              <w:right w:val="single" w:sz="4" w:space="0" w:color="000000"/>
            </w:tcBorders>
          </w:tcPr>
          <w:p w14:paraId="7E9BDD5D" w14:textId="77777777" w:rsidR="00EF05B3" w:rsidRPr="00AF1B77" w:rsidRDefault="00EF05B3" w:rsidP="00DD5668">
            <w:pPr>
              <w:tabs>
                <w:tab w:val="clear" w:pos="2775"/>
              </w:tabs>
              <w:spacing w:line="240" w:lineRule="auto"/>
              <w:jc w:val="center"/>
              <w:rPr>
                <w:sz w:val="20"/>
                <w:szCs w:val="20"/>
              </w:rPr>
            </w:pPr>
          </w:p>
        </w:tc>
        <w:tc>
          <w:tcPr>
            <w:tcW w:w="603" w:type="dxa"/>
            <w:tcBorders>
              <w:top w:val="single" w:sz="4" w:space="0" w:color="000000"/>
              <w:left w:val="single" w:sz="4" w:space="0" w:color="000000"/>
              <w:bottom w:val="single" w:sz="4" w:space="0" w:color="000000"/>
              <w:right w:val="single" w:sz="4" w:space="0" w:color="000000"/>
            </w:tcBorders>
          </w:tcPr>
          <w:p w14:paraId="3C88450D" w14:textId="77777777" w:rsidR="00EF05B3" w:rsidRPr="00AF1B77" w:rsidRDefault="00EF05B3" w:rsidP="00DD5668">
            <w:pPr>
              <w:tabs>
                <w:tab w:val="clear" w:pos="2775"/>
              </w:tabs>
              <w:spacing w:line="240" w:lineRule="auto"/>
              <w:jc w:val="center"/>
              <w:rPr>
                <w:sz w:val="20"/>
                <w:szCs w:val="20"/>
              </w:rPr>
            </w:pPr>
          </w:p>
        </w:tc>
        <w:tc>
          <w:tcPr>
            <w:tcW w:w="601" w:type="dxa"/>
            <w:tcBorders>
              <w:top w:val="single" w:sz="4" w:space="0" w:color="000000"/>
              <w:left w:val="single" w:sz="4" w:space="0" w:color="000000"/>
              <w:bottom w:val="single" w:sz="4" w:space="0" w:color="000000"/>
              <w:right w:val="single" w:sz="4" w:space="0" w:color="000000"/>
            </w:tcBorders>
          </w:tcPr>
          <w:p w14:paraId="52CDDEC2" w14:textId="77777777" w:rsidR="00EF05B3" w:rsidRPr="00AF1B77" w:rsidRDefault="00EF05B3" w:rsidP="00DD5668">
            <w:pPr>
              <w:tabs>
                <w:tab w:val="clear" w:pos="2775"/>
              </w:tabs>
              <w:spacing w:line="240" w:lineRule="auto"/>
              <w:jc w:val="center"/>
              <w:rPr>
                <w:sz w:val="20"/>
                <w:szCs w:val="20"/>
              </w:rPr>
            </w:pPr>
          </w:p>
        </w:tc>
      </w:tr>
      <w:tr w:rsidR="00BD04FA" w:rsidRPr="00AF1B77" w14:paraId="1AB4EB59" w14:textId="77777777" w:rsidTr="006D7C94">
        <w:trPr>
          <w:trHeight w:val="567"/>
          <w:jc w:val="center"/>
        </w:trPr>
        <w:tc>
          <w:tcPr>
            <w:tcW w:w="578" w:type="dxa"/>
            <w:tcBorders>
              <w:top w:val="single" w:sz="4" w:space="0" w:color="000000"/>
              <w:left w:val="single" w:sz="4" w:space="0" w:color="000000"/>
              <w:bottom w:val="single" w:sz="4" w:space="0" w:color="000000"/>
              <w:right w:val="single" w:sz="4" w:space="0" w:color="000000"/>
            </w:tcBorders>
            <w:vAlign w:val="center"/>
          </w:tcPr>
          <w:p w14:paraId="58E17130" w14:textId="77777777" w:rsidR="00EF05B3" w:rsidRPr="00AF1B77" w:rsidRDefault="00EF05B3" w:rsidP="00DD5668">
            <w:pPr>
              <w:tabs>
                <w:tab w:val="clear" w:pos="2775"/>
              </w:tabs>
              <w:spacing w:line="240" w:lineRule="auto"/>
              <w:jc w:val="center"/>
              <w:rPr>
                <w:sz w:val="20"/>
                <w:szCs w:val="20"/>
              </w:rPr>
            </w:pPr>
            <w:r w:rsidRPr="00AF1B77">
              <w:rPr>
                <w:sz w:val="20"/>
                <w:szCs w:val="20"/>
              </w:rPr>
              <w:t>11</w:t>
            </w:r>
          </w:p>
        </w:tc>
        <w:tc>
          <w:tcPr>
            <w:tcW w:w="2052" w:type="dxa"/>
            <w:tcBorders>
              <w:top w:val="single" w:sz="4" w:space="0" w:color="000000"/>
              <w:left w:val="single" w:sz="4" w:space="0" w:color="000000"/>
              <w:bottom w:val="single" w:sz="4" w:space="0" w:color="000000"/>
              <w:right w:val="single" w:sz="4" w:space="0" w:color="000000"/>
            </w:tcBorders>
          </w:tcPr>
          <w:p w14:paraId="5BC012A8" w14:textId="77777777" w:rsidR="00EF05B3" w:rsidRPr="00AF1B77" w:rsidRDefault="00EF05B3" w:rsidP="00DD5668">
            <w:pPr>
              <w:tabs>
                <w:tab w:val="clear" w:pos="2775"/>
              </w:tabs>
              <w:spacing w:line="240" w:lineRule="auto"/>
              <w:ind w:right="17"/>
              <w:jc w:val="center"/>
              <w:rPr>
                <w:sz w:val="20"/>
                <w:szCs w:val="20"/>
              </w:rPr>
            </w:pPr>
            <w:r w:rsidRPr="00AF1B77">
              <w:rPr>
                <w:sz w:val="20"/>
                <w:szCs w:val="20"/>
              </w:rPr>
              <w:t>A chaque</w:t>
            </w:r>
          </w:p>
          <w:p w14:paraId="72989729" w14:textId="77777777" w:rsidR="00EF05B3" w:rsidRPr="00AF1B77" w:rsidRDefault="00EF05B3" w:rsidP="00DD5668">
            <w:pPr>
              <w:tabs>
                <w:tab w:val="clear" w:pos="2775"/>
              </w:tabs>
              <w:spacing w:line="240" w:lineRule="auto"/>
              <w:ind w:left="283"/>
              <w:jc w:val="center"/>
              <w:rPr>
                <w:sz w:val="20"/>
                <w:szCs w:val="20"/>
              </w:rPr>
            </w:pPr>
            <w:r w:rsidRPr="00AF1B77">
              <w:rPr>
                <w:sz w:val="20"/>
                <w:szCs w:val="20"/>
              </w:rPr>
              <w:t>visite</w:t>
            </w:r>
          </w:p>
        </w:tc>
        <w:tc>
          <w:tcPr>
            <w:tcW w:w="1289" w:type="dxa"/>
            <w:tcBorders>
              <w:top w:val="single" w:sz="4" w:space="0" w:color="000000"/>
              <w:left w:val="single" w:sz="4" w:space="0" w:color="000000"/>
              <w:bottom w:val="single" w:sz="4" w:space="0" w:color="000000"/>
              <w:right w:val="single" w:sz="4" w:space="0" w:color="000000"/>
            </w:tcBorders>
          </w:tcPr>
          <w:p w14:paraId="62EC01D2" w14:textId="77777777" w:rsidR="00EF05B3" w:rsidRPr="00AF1B77" w:rsidRDefault="00EF05B3" w:rsidP="00DD5668">
            <w:pPr>
              <w:tabs>
                <w:tab w:val="clear" w:pos="2775"/>
              </w:tabs>
              <w:spacing w:line="240" w:lineRule="auto"/>
              <w:ind w:left="173"/>
              <w:jc w:val="center"/>
              <w:rPr>
                <w:sz w:val="20"/>
                <w:szCs w:val="20"/>
              </w:rPr>
            </w:pPr>
            <w:r w:rsidRPr="00AF1B77">
              <w:rPr>
                <w:sz w:val="20"/>
                <w:szCs w:val="20"/>
              </w:rPr>
              <w:t>Secrétaire</w:t>
            </w:r>
          </w:p>
        </w:tc>
        <w:tc>
          <w:tcPr>
            <w:tcW w:w="4269" w:type="dxa"/>
            <w:tcBorders>
              <w:top w:val="single" w:sz="4" w:space="0" w:color="000000"/>
              <w:left w:val="single" w:sz="4" w:space="0" w:color="000000"/>
              <w:bottom w:val="single" w:sz="4" w:space="0" w:color="000000"/>
              <w:right w:val="single" w:sz="4" w:space="0" w:color="auto"/>
            </w:tcBorders>
          </w:tcPr>
          <w:p w14:paraId="130EADEF" w14:textId="77777777" w:rsidR="00EF05B3" w:rsidRPr="00AF1B77" w:rsidRDefault="00EF05B3" w:rsidP="00DD5668">
            <w:pPr>
              <w:tabs>
                <w:tab w:val="clear" w:pos="2775"/>
              </w:tabs>
              <w:spacing w:line="240" w:lineRule="auto"/>
              <w:ind w:left="108" w:right="90" w:firstLine="34"/>
              <w:jc w:val="center"/>
              <w:rPr>
                <w:sz w:val="20"/>
                <w:szCs w:val="20"/>
              </w:rPr>
            </w:pPr>
            <w:r w:rsidRPr="00AF1B77">
              <w:rPr>
                <w:sz w:val="20"/>
                <w:szCs w:val="20"/>
              </w:rPr>
              <w:t>Dans tous les cas, saluer le visiteur  au moment où il quitte le secrétariat du directeur, rassurer le, lui souhaiter la bonne journée.</w:t>
            </w:r>
          </w:p>
        </w:tc>
        <w:tc>
          <w:tcPr>
            <w:tcW w:w="2019" w:type="dxa"/>
            <w:tcBorders>
              <w:top w:val="single" w:sz="4" w:space="0" w:color="000000"/>
              <w:left w:val="single" w:sz="4" w:space="0" w:color="auto"/>
              <w:bottom w:val="single" w:sz="4" w:space="0" w:color="000000"/>
              <w:right w:val="single" w:sz="4" w:space="0" w:color="auto"/>
            </w:tcBorders>
          </w:tcPr>
          <w:p w14:paraId="353358BB" w14:textId="77777777" w:rsidR="00EF05B3" w:rsidRPr="00AF1B77" w:rsidRDefault="00EF05B3" w:rsidP="00DD5668">
            <w:pPr>
              <w:tabs>
                <w:tab w:val="clear" w:pos="2775"/>
              </w:tabs>
              <w:spacing w:line="240" w:lineRule="auto"/>
              <w:ind w:left="142"/>
              <w:jc w:val="center"/>
              <w:rPr>
                <w:sz w:val="20"/>
                <w:szCs w:val="20"/>
              </w:rPr>
            </w:pPr>
            <w:r w:rsidRPr="00AF1B77">
              <w:rPr>
                <w:sz w:val="20"/>
                <w:szCs w:val="20"/>
              </w:rPr>
              <w:t>-</w:t>
            </w:r>
          </w:p>
        </w:tc>
        <w:tc>
          <w:tcPr>
            <w:tcW w:w="2310" w:type="dxa"/>
            <w:tcBorders>
              <w:top w:val="single" w:sz="4" w:space="0" w:color="000000"/>
              <w:left w:val="single" w:sz="4" w:space="0" w:color="auto"/>
              <w:bottom w:val="single" w:sz="4" w:space="0" w:color="000000"/>
              <w:right w:val="single" w:sz="4" w:space="0" w:color="000000"/>
            </w:tcBorders>
          </w:tcPr>
          <w:p w14:paraId="0DDFCC89" w14:textId="77777777" w:rsidR="00EF05B3" w:rsidRPr="00AF1B77" w:rsidRDefault="00EF05B3" w:rsidP="00DD5668">
            <w:pPr>
              <w:tabs>
                <w:tab w:val="clear" w:pos="2775"/>
              </w:tabs>
              <w:spacing w:line="240" w:lineRule="auto"/>
              <w:jc w:val="center"/>
              <w:rPr>
                <w:sz w:val="20"/>
                <w:szCs w:val="20"/>
              </w:rPr>
            </w:pPr>
            <w:r w:rsidRPr="00AF1B77">
              <w:rPr>
                <w:sz w:val="20"/>
                <w:szCs w:val="20"/>
              </w:rPr>
              <w:t>-</w:t>
            </w:r>
          </w:p>
        </w:tc>
        <w:tc>
          <w:tcPr>
            <w:tcW w:w="665" w:type="dxa"/>
            <w:tcBorders>
              <w:top w:val="single" w:sz="4" w:space="0" w:color="000000"/>
              <w:left w:val="single" w:sz="4" w:space="0" w:color="000000"/>
              <w:bottom w:val="single" w:sz="4" w:space="0" w:color="000000"/>
              <w:right w:val="single" w:sz="4" w:space="0" w:color="000000"/>
            </w:tcBorders>
          </w:tcPr>
          <w:p w14:paraId="5DB66C00" w14:textId="77777777" w:rsidR="00EF05B3" w:rsidRPr="00AF1B77" w:rsidRDefault="00EF05B3" w:rsidP="00DD5668">
            <w:pPr>
              <w:tabs>
                <w:tab w:val="clear" w:pos="2775"/>
              </w:tabs>
              <w:spacing w:line="240" w:lineRule="auto"/>
              <w:jc w:val="center"/>
              <w:rPr>
                <w:sz w:val="20"/>
                <w:szCs w:val="20"/>
              </w:rPr>
            </w:pPr>
          </w:p>
        </w:tc>
        <w:tc>
          <w:tcPr>
            <w:tcW w:w="692" w:type="dxa"/>
            <w:tcBorders>
              <w:top w:val="single" w:sz="4" w:space="0" w:color="000000"/>
              <w:left w:val="single" w:sz="4" w:space="0" w:color="000000"/>
              <w:bottom w:val="single" w:sz="4" w:space="0" w:color="000000"/>
              <w:right w:val="single" w:sz="4" w:space="0" w:color="000000"/>
            </w:tcBorders>
          </w:tcPr>
          <w:p w14:paraId="3A5A19BC" w14:textId="77777777" w:rsidR="00EF05B3" w:rsidRPr="00AF1B77" w:rsidRDefault="00EF05B3" w:rsidP="00DD5668">
            <w:pPr>
              <w:tabs>
                <w:tab w:val="clear" w:pos="2775"/>
              </w:tabs>
              <w:spacing w:line="240" w:lineRule="auto"/>
              <w:jc w:val="center"/>
              <w:rPr>
                <w:sz w:val="20"/>
                <w:szCs w:val="20"/>
              </w:rPr>
            </w:pPr>
          </w:p>
        </w:tc>
        <w:tc>
          <w:tcPr>
            <w:tcW w:w="603" w:type="dxa"/>
            <w:tcBorders>
              <w:top w:val="single" w:sz="4" w:space="0" w:color="000000"/>
              <w:left w:val="single" w:sz="4" w:space="0" w:color="000000"/>
              <w:bottom w:val="single" w:sz="4" w:space="0" w:color="000000"/>
              <w:right w:val="single" w:sz="4" w:space="0" w:color="000000"/>
            </w:tcBorders>
          </w:tcPr>
          <w:p w14:paraId="2D9A240E" w14:textId="77777777" w:rsidR="00EF05B3" w:rsidRPr="00AF1B77" w:rsidRDefault="00EF05B3" w:rsidP="00DD5668">
            <w:pPr>
              <w:tabs>
                <w:tab w:val="clear" w:pos="2775"/>
              </w:tabs>
              <w:spacing w:line="240" w:lineRule="auto"/>
              <w:jc w:val="center"/>
              <w:rPr>
                <w:sz w:val="20"/>
                <w:szCs w:val="20"/>
              </w:rPr>
            </w:pPr>
          </w:p>
        </w:tc>
        <w:tc>
          <w:tcPr>
            <w:tcW w:w="601" w:type="dxa"/>
            <w:tcBorders>
              <w:top w:val="single" w:sz="4" w:space="0" w:color="000000"/>
              <w:left w:val="single" w:sz="4" w:space="0" w:color="000000"/>
              <w:bottom w:val="single" w:sz="4" w:space="0" w:color="000000"/>
              <w:right w:val="single" w:sz="4" w:space="0" w:color="000000"/>
            </w:tcBorders>
          </w:tcPr>
          <w:p w14:paraId="0D65F000" w14:textId="77777777" w:rsidR="00EF05B3" w:rsidRPr="00AF1B77" w:rsidRDefault="00EF05B3" w:rsidP="00DD5668">
            <w:pPr>
              <w:tabs>
                <w:tab w:val="clear" w:pos="2775"/>
              </w:tabs>
              <w:spacing w:line="240" w:lineRule="auto"/>
              <w:jc w:val="center"/>
              <w:rPr>
                <w:sz w:val="20"/>
                <w:szCs w:val="20"/>
              </w:rPr>
            </w:pPr>
          </w:p>
        </w:tc>
      </w:tr>
    </w:tbl>
    <w:p w14:paraId="29B5636A" w14:textId="77777777" w:rsidR="002F38CB" w:rsidRPr="00AF1B77" w:rsidRDefault="002F38CB" w:rsidP="00DD5668">
      <w:pPr>
        <w:spacing w:line="240" w:lineRule="auto"/>
        <w:rPr>
          <w:sz w:val="24"/>
          <w:szCs w:val="24"/>
        </w:r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p>
    <w:p w14:paraId="2EB3A82F" w14:textId="77777777" w:rsidR="002F38CB" w:rsidRPr="00AF1B77" w:rsidRDefault="00525336" w:rsidP="00DD5668">
      <w:pPr>
        <w:spacing w:line="240" w:lineRule="auto"/>
      </w:pPr>
      <w:r w:rsidRPr="00AF1B77">
        <w:br w:type="page"/>
      </w:r>
    </w:p>
    <w:p w14:paraId="3D47E246" w14:textId="77777777" w:rsidR="00D4364C" w:rsidRPr="006D7C94" w:rsidRDefault="00D4364C" w:rsidP="00DD5668">
      <w:pPr>
        <w:spacing w:line="240" w:lineRule="auto"/>
        <w:rPr>
          <w:sz w:val="24"/>
          <w:szCs w:val="24"/>
        </w:rPr>
      </w:pPr>
      <w:r w:rsidRPr="006D7C94">
        <w:rPr>
          <w:rFonts w:eastAsia="Bookman Old Style"/>
          <w:sz w:val="24"/>
          <w:szCs w:val="24"/>
        </w:rPr>
        <w:lastRenderedPageBreak/>
        <w:t>A</w:t>
      </w:r>
      <w:r w:rsidRPr="006D7C94">
        <w:rPr>
          <w:rFonts w:eastAsia="Bookman Old Style"/>
          <w:spacing w:val="-2"/>
          <w:sz w:val="24"/>
          <w:szCs w:val="24"/>
        </w:rPr>
        <w:t>c</w:t>
      </w:r>
      <w:r w:rsidRPr="006D7C94">
        <w:rPr>
          <w:rFonts w:eastAsia="Bookman Old Style"/>
          <w:spacing w:val="-1"/>
          <w:sz w:val="24"/>
          <w:szCs w:val="24"/>
        </w:rPr>
        <w:t>t</w:t>
      </w:r>
      <w:r w:rsidRPr="006D7C94">
        <w:rPr>
          <w:rFonts w:eastAsia="Bookman Old Style"/>
          <w:sz w:val="24"/>
          <w:szCs w:val="24"/>
        </w:rPr>
        <w:t>i</w:t>
      </w:r>
      <w:r w:rsidRPr="006D7C94">
        <w:rPr>
          <w:rFonts w:eastAsia="Bookman Old Style"/>
          <w:spacing w:val="-1"/>
          <w:sz w:val="24"/>
          <w:szCs w:val="24"/>
        </w:rPr>
        <w:t>v</w:t>
      </w:r>
      <w:r w:rsidRPr="006D7C94">
        <w:rPr>
          <w:rFonts w:eastAsia="Bookman Old Style"/>
          <w:sz w:val="24"/>
          <w:szCs w:val="24"/>
        </w:rPr>
        <w:t>i</w:t>
      </w:r>
      <w:r w:rsidRPr="006D7C94">
        <w:rPr>
          <w:rFonts w:eastAsia="Bookman Old Style"/>
          <w:spacing w:val="-1"/>
          <w:sz w:val="24"/>
          <w:szCs w:val="24"/>
        </w:rPr>
        <w:t>té</w:t>
      </w:r>
      <w:r w:rsidRPr="006D7C94">
        <w:rPr>
          <w:rFonts w:eastAsia="Bookman Old Style"/>
          <w:sz w:val="24"/>
          <w:szCs w:val="24"/>
        </w:rPr>
        <w:t>s 2 :</w:t>
      </w:r>
      <w:r w:rsidRPr="006D7C94">
        <w:rPr>
          <w:sz w:val="24"/>
          <w:szCs w:val="24"/>
        </w:rPr>
        <w:t xml:space="preserve"> </w:t>
      </w:r>
      <w:r w:rsidR="00655922" w:rsidRPr="006D7C94">
        <w:rPr>
          <w:sz w:val="24"/>
          <w:szCs w:val="24"/>
        </w:rPr>
        <w:t xml:space="preserve">Gérer le </w:t>
      </w:r>
      <w:r w:rsidR="005B4CFC" w:rsidRPr="006D7C94">
        <w:rPr>
          <w:sz w:val="24"/>
          <w:szCs w:val="24"/>
        </w:rPr>
        <w:t>courrier arrivée</w:t>
      </w:r>
    </w:p>
    <w:tbl>
      <w:tblPr>
        <w:tblW w:w="14288" w:type="dxa"/>
        <w:jc w:val="center"/>
        <w:tblLayout w:type="fixed"/>
        <w:tblCellMar>
          <w:left w:w="0" w:type="dxa"/>
          <w:right w:w="0" w:type="dxa"/>
        </w:tblCellMar>
        <w:tblLook w:val="01E0" w:firstRow="1" w:lastRow="1" w:firstColumn="1" w:lastColumn="1" w:noHBand="0" w:noVBand="0"/>
      </w:tblPr>
      <w:tblGrid>
        <w:gridCol w:w="849"/>
        <w:gridCol w:w="1891"/>
        <w:gridCol w:w="1843"/>
        <w:gridCol w:w="2977"/>
        <w:gridCol w:w="2126"/>
        <w:gridCol w:w="2835"/>
        <w:gridCol w:w="360"/>
        <w:gridCol w:w="471"/>
        <w:gridCol w:w="473"/>
        <w:gridCol w:w="463"/>
      </w:tblGrid>
      <w:tr w:rsidR="008356E2" w:rsidRPr="00AF1B77" w14:paraId="4DAAD35D" w14:textId="77777777" w:rsidTr="000F084E">
        <w:trPr>
          <w:trHeight w:val="567"/>
          <w:jc w:val="center"/>
        </w:trPr>
        <w:tc>
          <w:tcPr>
            <w:tcW w:w="849" w:type="dxa"/>
            <w:tcBorders>
              <w:top w:val="single" w:sz="5" w:space="0" w:color="000000"/>
              <w:left w:val="single" w:sz="5" w:space="0" w:color="000000"/>
              <w:right w:val="single" w:sz="6" w:space="0" w:color="000000"/>
            </w:tcBorders>
            <w:vAlign w:val="center"/>
          </w:tcPr>
          <w:p w14:paraId="09C0710C" w14:textId="77777777" w:rsidR="008356E2" w:rsidRPr="00AF1B77" w:rsidRDefault="008356E2" w:rsidP="00DD5668">
            <w:pPr>
              <w:tabs>
                <w:tab w:val="clear" w:pos="2775"/>
              </w:tabs>
              <w:spacing w:before="0" w:after="0" w:line="240" w:lineRule="auto"/>
              <w:ind w:left="200"/>
              <w:jc w:val="center"/>
              <w:rPr>
                <w:rFonts w:eastAsia="Bookman Old Style"/>
                <w:b/>
                <w:sz w:val="20"/>
                <w:szCs w:val="20"/>
              </w:rPr>
            </w:pPr>
            <w:proofErr w:type="spellStart"/>
            <w:r w:rsidRPr="00AF1B77">
              <w:rPr>
                <w:rFonts w:eastAsia="Bookman Old Style"/>
                <w:b/>
                <w:sz w:val="20"/>
                <w:szCs w:val="20"/>
              </w:rPr>
              <w:t>Sé</w:t>
            </w:r>
            <w:r w:rsidRPr="00AF1B77">
              <w:rPr>
                <w:rFonts w:eastAsia="Bookman Old Style"/>
                <w:b/>
                <w:spacing w:val="-1"/>
                <w:sz w:val="20"/>
                <w:szCs w:val="20"/>
              </w:rPr>
              <w:t>q</w:t>
            </w:r>
            <w:proofErr w:type="spellEnd"/>
            <w:r w:rsidRPr="00AF1B77">
              <w:rPr>
                <w:rFonts w:eastAsia="Bookman Old Style"/>
                <w:b/>
                <w:sz w:val="20"/>
                <w:szCs w:val="20"/>
              </w:rPr>
              <w:t>.</w:t>
            </w:r>
          </w:p>
        </w:tc>
        <w:tc>
          <w:tcPr>
            <w:tcW w:w="1891" w:type="dxa"/>
            <w:tcBorders>
              <w:top w:val="single" w:sz="5" w:space="0" w:color="000000"/>
              <w:left w:val="single" w:sz="6" w:space="0" w:color="000000"/>
              <w:right w:val="single" w:sz="6" w:space="0" w:color="000000"/>
            </w:tcBorders>
            <w:vAlign w:val="center"/>
          </w:tcPr>
          <w:p w14:paraId="36BD9621" w14:textId="77777777" w:rsidR="008356E2" w:rsidRPr="00AF1B77" w:rsidRDefault="008356E2" w:rsidP="00DD5668">
            <w:pPr>
              <w:tabs>
                <w:tab w:val="clear" w:pos="2775"/>
              </w:tabs>
              <w:spacing w:before="0" w:after="0" w:line="240" w:lineRule="auto"/>
              <w:jc w:val="center"/>
              <w:rPr>
                <w:rFonts w:eastAsia="Bookman Old Style"/>
                <w:b/>
                <w:sz w:val="20"/>
                <w:szCs w:val="20"/>
              </w:rPr>
            </w:pPr>
            <w:r w:rsidRPr="00AF1B77">
              <w:rPr>
                <w:rFonts w:eastAsia="Bookman Old Style"/>
                <w:b/>
                <w:sz w:val="20"/>
                <w:szCs w:val="20"/>
              </w:rPr>
              <w:t>Péri</w:t>
            </w:r>
            <w:r w:rsidRPr="00AF1B77">
              <w:rPr>
                <w:rFonts w:eastAsia="Bookman Old Style"/>
                <w:b/>
                <w:spacing w:val="1"/>
                <w:sz w:val="20"/>
                <w:szCs w:val="20"/>
              </w:rPr>
              <w:t>o</w:t>
            </w:r>
            <w:r w:rsidRPr="00AF1B77">
              <w:rPr>
                <w:rFonts w:eastAsia="Bookman Old Style"/>
                <w:b/>
                <w:sz w:val="20"/>
                <w:szCs w:val="20"/>
              </w:rPr>
              <w:t>dici</w:t>
            </w:r>
            <w:r w:rsidRPr="00AF1B77">
              <w:rPr>
                <w:rFonts w:eastAsia="Bookman Old Style"/>
                <w:b/>
                <w:spacing w:val="2"/>
                <w:sz w:val="20"/>
                <w:szCs w:val="20"/>
              </w:rPr>
              <w:t>t</w:t>
            </w:r>
            <w:r w:rsidRPr="00AF1B77">
              <w:rPr>
                <w:rFonts w:eastAsia="Bookman Old Style"/>
                <w:b/>
                <w:sz w:val="20"/>
                <w:szCs w:val="20"/>
              </w:rPr>
              <w:t>é</w:t>
            </w:r>
            <w:r w:rsidR="000F084E">
              <w:rPr>
                <w:rFonts w:eastAsia="Bookman Old Style"/>
                <w:b/>
                <w:sz w:val="20"/>
                <w:szCs w:val="20"/>
              </w:rPr>
              <w:t xml:space="preserve"> </w:t>
            </w:r>
            <w:r w:rsidRPr="00AF1B77">
              <w:rPr>
                <w:rFonts w:eastAsia="Bookman Old Style"/>
                <w:b/>
                <w:spacing w:val="-1"/>
                <w:sz w:val="20"/>
                <w:szCs w:val="20"/>
              </w:rPr>
              <w:t>o</w:t>
            </w:r>
            <w:r w:rsidRPr="00AF1B77">
              <w:rPr>
                <w:rFonts w:eastAsia="Bookman Old Style"/>
                <w:b/>
                <w:sz w:val="20"/>
                <w:szCs w:val="20"/>
              </w:rPr>
              <w:t xml:space="preserve">u </w:t>
            </w:r>
            <w:r w:rsidRPr="00AF1B77">
              <w:rPr>
                <w:rFonts w:eastAsia="Bookman Old Style"/>
                <w:b/>
                <w:spacing w:val="2"/>
                <w:sz w:val="20"/>
                <w:szCs w:val="20"/>
              </w:rPr>
              <w:t>d</w:t>
            </w:r>
            <w:r w:rsidRPr="00AF1B77">
              <w:rPr>
                <w:rFonts w:eastAsia="Bookman Old Style"/>
                <w:b/>
                <w:sz w:val="20"/>
                <w:szCs w:val="20"/>
              </w:rPr>
              <w:t>é</w:t>
            </w:r>
            <w:r w:rsidRPr="00AF1B77">
              <w:rPr>
                <w:rFonts w:eastAsia="Bookman Old Style"/>
                <w:b/>
                <w:spacing w:val="-1"/>
                <w:sz w:val="20"/>
                <w:szCs w:val="20"/>
              </w:rPr>
              <w:t>l</w:t>
            </w:r>
            <w:r w:rsidRPr="00AF1B77">
              <w:rPr>
                <w:rFonts w:eastAsia="Bookman Old Style"/>
                <w:b/>
                <w:sz w:val="20"/>
                <w:szCs w:val="20"/>
              </w:rPr>
              <w:t>ai</w:t>
            </w:r>
          </w:p>
        </w:tc>
        <w:tc>
          <w:tcPr>
            <w:tcW w:w="1843" w:type="dxa"/>
            <w:tcBorders>
              <w:top w:val="single" w:sz="5" w:space="0" w:color="000000"/>
              <w:left w:val="single" w:sz="6" w:space="0" w:color="000000"/>
              <w:right w:val="single" w:sz="6" w:space="0" w:color="000000"/>
            </w:tcBorders>
            <w:vAlign w:val="center"/>
          </w:tcPr>
          <w:p w14:paraId="22352F61" w14:textId="77777777" w:rsidR="008356E2" w:rsidRPr="00AF1B77" w:rsidRDefault="008356E2" w:rsidP="00DD5668">
            <w:pPr>
              <w:tabs>
                <w:tab w:val="clear" w:pos="2775"/>
              </w:tabs>
              <w:spacing w:before="0" w:after="0" w:line="240" w:lineRule="auto"/>
              <w:ind w:left="254"/>
              <w:jc w:val="center"/>
              <w:rPr>
                <w:rFonts w:eastAsia="Bookman Old Style"/>
                <w:b/>
                <w:sz w:val="20"/>
                <w:szCs w:val="20"/>
              </w:rPr>
            </w:pPr>
            <w:r w:rsidRPr="00AF1B77">
              <w:rPr>
                <w:rFonts w:eastAsia="Bookman Old Style"/>
                <w:b/>
                <w:sz w:val="20"/>
                <w:szCs w:val="20"/>
              </w:rPr>
              <w:t>Acteu</w:t>
            </w:r>
            <w:r w:rsidRPr="00AF1B77">
              <w:rPr>
                <w:rFonts w:eastAsia="Bookman Old Style"/>
                <w:b/>
                <w:spacing w:val="2"/>
                <w:sz w:val="20"/>
                <w:szCs w:val="20"/>
              </w:rPr>
              <w:t>r</w:t>
            </w:r>
            <w:r w:rsidRPr="00AF1B77">
              <w:rPr>
                <w:rFonts w:eastAsia="Bookman Old Style"/>
                <w:b/>
                <w:sz w:val="20"/>
                <w:szCs w:val="20"/>
              </w:rPr>
              <w:t>s</w:t>
            </w:r>
          </w:p>
        </w:tc>
        <w:tc>
          <w:tcPr>
            <w:tcW w:w="2977" w:type="dxa"/>
            <w:tcBorders>
              <w:top w:val="single" w:sz="5" w:space="0" w:color="000000"/>
              <w:left w:val="single" w:sz="6" w:space="0" w:color="000000"/>
              <w:right w:val="single" w:sz="6" w:space="0" w:color="000000"/>
            </w:tcBorders>
            <w:vAlign w:val="center"/>
          </w:tcPr>
          <w:p w14:paraId="6D676956" w14:textId="77777777" w:rsidR="008356E2" w:rsidRPr="00AF1B77" w:rsidRDefault="008356E2" w:rsidP="00DD5668">
            <w:pPr>
              <w:tabs>
                <w:tab w:val="clear" w:pos="2775"/>
              </w:tabs>
              <w:spacing w:before="0" w:after="0" w:line="240" w:lineRule="auto"/>
              <w:ind w:left="799" w:right="405" w:hanging="360"/>
              <w:jc w:val="center"/>
              <w:rPr>
                <w:rFonts w:eastAsia="Bookman Old Style"/>
                <w:b/>
                <w:sz w:val="20"/>
                <w:szCs w:val="20"/>
              </w:rPr>
            </w:pPr>
            <w:r w:rsidRPr="00AF1B77">
              <w:rPr>
                <w:rFonts w:eastAsia="Bookman Old Style"/>
                <w:b/>
                <w:sz w:val="20"/>
                <w:szCs w:val="20"/>
              </w:rPr>
              <w:t>De</w:t>
            </w:r>
            <w:r w:rsidRPr="00AF1B77">
              <w:rPr>
                <w:rFonts w:eastAsia="Bookman Old Style"/>
                <w:b/>
                <w:spacing w:val="-1"/>
                <w:sz w:val="20"/>
                <w:szCs w:val="20"/>
              </w:rPr>
              <w:t>s</w:t>
            </w:r>
            <w:r w:rsidRPr="00AF1B77">
              <w:rPr>
                <w:rFonts w:eastAsia="Bookman Old Style"/>
                <w:b/>
                <w:sz w:val="20"/>
                <w:szCs w:val="20"/>
              </w:rPr>
              <w:t>c</w:t>
            </w:r>
            <w:r w:rsidRPr="00AF1B77">
              <w:rPr>
                <w:rFonts w:eastAsia="Bookman Old Style"/>
                <w:b/>
                <w:spacing w:val="-1"/>
                <w:sz w:val="20"/>
                <w:szCs w:val="20"/>
              </w:rPr>
              <w:t>r</w:t>
            </w:r>
            <w:r w:rsidRPr="00AF1B77">
              <w:rPr>
                <w:rFonts w:eastAsia="Bookman Old Style"/>
                <w:b/>
                <w:spacing w:val="2"/>
                <w:sz w:val="20"/>
                <w:szCs w:val="20"/>
              </w:rPr>
              <w:t>i</w:t>
            </w:r>
            <w:r w:rsidRPr="00AF1B77">
              <w:rPr>
                <w:rFonts w:eastAsia="Bookman Old Style"/>
                <w:b/>
                <w:sz w:val="20"/>
                <w:szCs w:val="20"/>
              </w:rPr>
              <w:t>p</w:t>
            </w:r>
            <w:r w:rsidRPr="00AF1B77">
              <w:rPr>
                <w:rFonts w:eastAsia="Bookman Old Style"/>
                <w:b/>
                <w:spacing w:val="-1"/>
                <w:sz w:val="20"/>
                <w:szCs w:val="20"/>
              </w:rPr>
              <w:t>t</w:t>
            </w:r>
            <w:r w:rsidRPr="00AF1B77">
              <w:rPr>
                <w:rFonts w:eastAsia="Bookman Old Style"/>
                <w:b/>
                <w:spacing w:val="2"/>
                <w:sz w:val="20"/>
                <w:szCs w:val="20"/>
              </w:rPr>
              <w:t>i</w:t>
            </w:r>
            <w:r w:rsidRPr="00AF1B77">
              <w:rPr>
                <w:rFonts w:eastAsia="Bookman Old Style"/>
                <w:b/>
                <w:spacing w:val="-1"/>
                <w:sz w:val="20"/>
                <w:szCs w:val="20"/>
              </w:rPr>
              <w:t>o</w:t>
            </w:r>
            <w:r w:rsidRPr="00AF1B77">
              <w:rPr>
                <w:rFonts w:eastAsia="Bookman Old Style"/>
                <w:b/>
                <w:sz w:val="20"/>
                <w:szCs w:val="20"/>
              </w:rPr>
              <w:t xml:space="preserve">n </w:t>
            </w:r>
            <w:r w:rsidRPr="00AF1B77">
              <w:rPr>
                <w:rFonts w:eastAsia="Bookman Old Style"/>
                <w:b/>
                <w:spacing w:val="-1"/>
                <w:sz w:val="20"/>
                <w:szCs w:val="20"/>
              </w:rPr>
              <w:t>d</w:t>
            </w:r>
            <w:r w:rsidRPr="00AF1B77">
              <w:rPr>
                <w:rFonts w:eastAsia="Bookman Old Style"/>
                <w:b/>
                <w:spacing w:val="2"/>
                <w:sz w:val="20"/>
                <w:szCs w:val="20"/>
              </w:rPr>
              <w:t>e</w:t>
            </w:r>
            <w:r w:rsidRPr="00AF1B77">
              <w:rPr>
                <w:rFonts w:eastAsia="Bookman Old Style"/>
                <w:b/>
                <w:sz w:val="20"/>
                <w:szCs w:val="20"/>
              </w:rPr>
              <w:t>s a</w:t>
            </w:r>
            <w:r w:rsidRPr="00AF1B77">
              <w:rPr>
                <w:rFonts w:eastAsia="Bookman Old Style"/>
                <w:b/>
                <w:spacing w:val="-1"/>
                <w:sz w:val="20"/>
                <w:szCs w:val="20"/>
              </w:rPr>
              <w:t>c</w:t>
            </w:r>
            <w:r w:rsidRPr="00AF1B77">
              <w:rPr>
                <w:rFonts w:eastAsia="Bookman Old Style"/>
                <w:b/>
                <w:sz w:val="20"/>
                <w:szCs w:val="20"/>
              </w:rPr>
              <w:t>tivi</w:t>
            </w:r>
            <w:r w:rsidRPr="00AF1B77">
              <w:rPr>
                <w:rFonts w:eastAsia="Bookman Old Style"/>
                <w:b/>
                <w:spacing w:val="2"/>
                <w:sz w:val="20"/>
                <w:szCs w:val="20"/>
              </w:rPr>
              <w:t>t</w:t>
            </w:r>
            <w:r w:rsidRPr="00AF1B77">
              <w:rPr>
                <w:rFonts w:eastAsia="Bookman Old Style"/>
                <w:b/>
                <w:sz w:val="20"/>
                <w:szCs w:val="20"/>
              </w:rPr>
              <w:t>és</w:t>
            </w:r>
          </w:p>
        </w:tc>
        <w:tc>
          <w:tcPr>
            <w:tcW w:w="2126" w:type="dxa"/>
            <w:tcBorders>
              <w:top w:val="single" w:sz="5" w:space="0" w:color="000000"/>
              <w:left w:val="single" w:sz="6" w:space="0" w:color="000000"/>
              <w:right w:val="single" w:sz="6" w:space="0" w:color="000000"/>
            </w:tcBorders>
            <w:vAlign w:val="center"/>
          </w:tcPr>
          <w:p w14:paraId="334104ED" w14:textId="77777777" w:rsidR="000F084E" w:rsidRDefault="008356E2" w:rsidP="00DD5668">
            <w:pPr>
              <w:tabs>
                <w:tab w:val="clear" w:pos="2775"/>
              </w:tabs>
              <w:spacing w:before="0" w:after="0" w:line="240" w:lineRule="auto"/>
              <w:ind w:left="133" w:right="133"/>
              <w:jc w:val="center"/>
              <w:rPr>
                <w:rFonts w:eastAsia="Bookman Old Style"/>
                <w:b/>
                <w:sz w:val="20"/>
                <w:szCs w:val="20"/>
              </w:rPr>
            </w:pPr>
            <w:r w:rsidRPr="00AF1B77">
              <w:rPr>
                <w:rFonts w:eastAsia="Bookman Old Style"/>
                <w:b/>
                <w:sz w:val="20"/>
                <w:szCs w:val="20"/>
              </w:rPr>
              <w:t>I</w:t>
            </w:r>
            <w:r w:rsidRPr="00AF1B77">
              <w:rPr>
                <w:rFonts w:eastAsia="Bookman Old Style"/>
                <w:b/>
                <w:spacing w:val="-2"/>
                <w:sz w:val="20"/>
                <w:szCs w:val="20"/>
              </w:rPr>
              <w:t>n</w:t>
            </w:r>
            <w:r w:rsidRPr="00AF1B77">
              <w:rPr>
                <w:rFonts w:eastAsia="Bookman Old Style"/>
                <w:b/>
                <w:sz w:val="20"/>
                <w:szCs w:val="20"/>
              </w:rPr>
              <w:t>p</w:t>
            </w:r>
            <w:r w:rsidRPr="00AF1B77">
              <w:rPr>
                <w:rFonts w:eastAsia="Bookman Old Style"/>
                <w:b/>
                <w:spacing w:val="2"/>
                <w:sz w:val="20"/>
                <w:szCs w:val="20"/>
              </w:rPr>
              <w:t>u</w:t>
            </w:r>
            <w:r w:rsidRPr="00AF1B77">
              <w:rPr>
                <w:rFonts w:eastAsia="Bookman Old Style"/>
                <w:b/>
                <w:sz w:val="20"/>
                <w:szCs w:val="20"/>
              </w:rPr>
              <w:t>ts</w:t>
            </w:r>
          </w:p>
          <w:p w14:paraId="6066B52A" w14:textId="77777777" w:rsidR="008356E2" w:rsidRPr="00AF1B77" w:rsidRDefault="008356E2" w:rsidP="00DD5668">
            <w:pPr>
              <w:tabs>
                <w:tab w:val="clear" w:pos="2775"/>
              </w:tabs>
              <w:spacing w:before="0" w:after="0" w:line="240" w:lineRule="auto"/>
              <w:ind w:left="133" w:right="133"/>
              <w:jc w:val="center"/>
              <w:rPr>
                <w:rFonts w:eastAsia="Bookman Old Style"/>
                <w:b/>
                <w:sz w:val="20"/>
                <w:szCs w:val="20"/>
              </w:rPr>
            </w:pPr>
            <w:r w:rsidRPr="00AF1B77">
              <w:rPr>
                <w:rFonts w:eastAsia="Bookman Old Style"/>
                <w:b/>
                <w:w w:val="99"/>
                <w:sz w:val="20"/>
                <w:szCs w:val="20"/>
              </w:rPr>
              <w:t>(</w:t>
            </w:r>
            <w:r w:rsidRPr="00AF1B77">
              <w:rPr>
                <w:rFonts w:eastAsia="Bookman Old Style"/>
                <w:b/>
                <w:spacing w:val="2"/>
                <w:w w:val="99"/>
                <w:sz w:val="20"/>
                <w:szCs w:val="20"/>
              </w:rPr>
              <w:t>d</w:t>
            </w:r>
            <w:r w:rsidRPr="00AF1B77">
              <w:rPr>
                <w:rFonts w:eastAsia="Bookman Old Style"/>
                <w:b/>
                <w:spacing w:val="1"/>
                <w:w w:val="99"/>
                <w:sz w:val="20"/>
                <w:szCs w:val="20"/>
              </w:rPr>
              <w:t>o</w:t>
            </w:r>
            <w:r w:rsidRPr="00AF1B77">
              <w:rPr>
                <w:rFonts w:eastAsia="Bookman Old Style"/>
                <w:b/>
                <w:spacing w:val="-1"/>
                <w:w w:val="99"/>
                <w:sz w:val="20"/>
                <w:szCs w:val="20"/>
              </w:rPr>
              <w:t>n</w:t>
            </w:r>
            <w:r w:rsidRPr="00AF1B77">
              <w:rPr>
                <w:rFonts w:eastAsia="Bookman Old Style"/>
                <w:b/>
                <w:spacing w:val="1"/>
                <w:w w:val="99"/>
                <w:sz w:val="20"/>
                <w:szCs w:val="20"/>
              </w:rPr>
              <w:t>n</w:t>
            </w:r>
            <w:r w:rsidRPr="00AF1B77">
              <w:rPr>
                <w:rFonts w:eastAsia="Bookman Old Style"/>
                <w:b/>
                <w:w w:val="99"/>
                <w:sz w:val="20"/>
                <w:szCs w:val="20"/>
              </w:rPr>
              <w:t>é</w:t>
            </w:r>
            <w:r w:rsidRPr="00AF1B77">
              <w:rPr>
                <w:rFonts w:eastAsia="Bookman Old Style"/>
                <w:b/>
                <w:spacing w:val="-1"/>
                <w:w w:val="99"/>
                <w:sz w:val="20"/>
                <w:szCs w:val="20"/>
              </w:rPr>
              <w:t>e</w:t>
            </w:r>
            <w:r w:rsidRPr="00AF1B77">
              <w:rPr>
                <w:rFonts w:eastAsia="Bookman Old Style"/>
                <w:b/>
                <w:w w:val="99"/>
                <w:sz w:val="20"/>
                <w:szCs w:val="20"/>
              </w:rPr>
              <w:t>s</w:t>
            </w:r>
            <w:r w:rsidR="000F084E">
              <w:rPr>
                <w:rFonts w:eastAsia="Bookman Old Style"/>
                <w:b/>
                <w:w w:val="99"/>
                <w:sz w:val="20"/>
                <w:szCs w:val="20"/>
              </w:rPr>
              <w:t xml:space="preserve"> </w:t>
            </w:r>
            <w:r w:rsidRPr="00AF1B77">
              <w:rPr>
                <w:rFonts w:eastAsia="Bookman Old Style"/>
                <w:b/>
                <w:spacing w:val="2"/>
                <w:w w:val="99"/>
                <w:sz w:val="20"/>
                <w:szCs w:val="20"/>
              </w:rPr>
              <w:t>d’entrée)</w:t>
            </w:r>
          </w:p>
        </w:tc>
        <w:tc>
          <w:tcPr>
            <w:tcW w:w="2835" w:type="dxa"/>
            <w:tcBorders>
              <w:top w:val="single" w:sz="5" w:space="0" w:color="000000"/>
              <w:left w:val="single" w:sz="6" w:space="0" w:color="000000"/>
              <w:right w:val="single" w:sz="6" w:space="0" w:color="000000"/>
            </w:tcBorders>
            <w:vAlign w:val="center"/>
          </w:tcPr>
          <w:p w14:paraId="5F40E785" w14:textId="77777777" w:rsidR="000F084E" w:rsidRDefault="008356E2" w:rsidP="00DD5668">
            <w:pPr>
              <w:tabs>
                <w:tab w:val="clear" w:pos="2775"/>
              </w:tabs>
              <w:spacing w:before="0" w:after="0" w:line="240" w:lineRule="auto"/>
              <w:ind w:left="122" w:right="122" w:firstLine="1"/>
              <w:jc w:val="center"/>
              <w:rPr>
                <w:rFonts w:eastAsia="Bookman Old Style"/>
                <w:b/>
                <w:w w:val="99"/>
                <w:sz w:val="20"/>
                <w:szCs w:val="20"/>
              </w:rPr>
            </w:pPr>
            <w:r w:rsidRPr="00AF1B77">
              <w:rPr>
                <w:rFonts w:eastAsia="Bookman Old Style"/>
                <w:b/>
                <w:spacing w:val="-1"/>
                <w:w w:val="99"/>
                <w:sz w:val="20"/>
                <w:szCs w:val="20"/>
              </w:rPr>
              <w:t>O</w:t>
            </w:r>
            <w:r w:rsidRPr="00AF1B77">
              <w:rPr>
                <w:rFonts w:eastAsia="Bookman Old Style"/>
                <w:b/>
                <w:w w:val="99"/>
                <w:sz w:val="20"/>
                <w:szCs w:val="20"/>
              </w:rPr>
              <w:t>utp</w:t>
            </w:r>
            <w:r w:rsidRPr="00AF1B77">
              <w:rPr>
                <w:rFonts w:eastAsia="Bookman Old Style"/>
                <w:b/>
                <w:spacing w:val="3"/>
                <w:w w:val="99"/>
                <w:sz w:val="20"/>
                <w:szCs w:val="20"/>
              </w:rPr>
              <w:t>u</w:t>
            </w:r>
            <w:r w:rsidRPr="00AF1B77">
              <w:rPr>
                <w:rFonts w:eastAsia="Bookman Old Style"/>
                <w:b/>
                <w:w w:val="99"/>
                <w:sz w:val="20"/>
                <w:szCs w:val="20"/>
              </w:rPr>
              <w:t>ts</w:t>
            </w:r>
          </w:p>
          <w:p w14:paraId="57FEBC4C" w14:textId="77777777" w:rsidR="008356E2" w:rsidRPr="00AF1B77" w:rsidRDefault="008356E2" w:rsidP="00DD5668">
            <w:pPr>
              <w:tabs>
                <w:tab w:val="clear" w:pos="2775"/>
              </w:tabs>
              <w:spacing w:before="0" w:after="0" w:line="240" w:lineRule="auto"/>
              <w:ind w:left="122" w:right="122" w:firstLine="1"/>
              <w:jc w:val="center"/>
              <w:rPr>
                <w:rFonts w:eastAsia="Bookman Old Style"/>
                <w:b/>
                <w:sz w:val="20"/>
                <w:szCs w:val="20"/>
              </w:rPr>
            </w:pPr>
            <w:r w:rsidRPr="00AF1B77">
              <w:rPr>
                <w:rFonts w:eastAsia="Bookman Old Style"/>
                <w:b/>
                <w:spacing w:val="1"/>
                <w:sz w:val="20"/>
                <w:szCs w:val="20"/>
              </w:rPr>
              <w:t>(</w:t>
            </w:r>
            <w:r w:rsidRPr="00AF1B77">
              <w:rPr>
                <w:rFonts w:eastAsia="Bookman Old Style"/>
                <w:b/>
                <w:sz w:val="20"/>
                <w:szCs w:val="20"/>
              </w:rPr>
              <w:t>i</w:t>
            </w:r>
            <w:r w:rsidRPr="00AF1B77">
              <w:rPr>
                <w:rFonts w:eastAsia="Bookman Old Style"/>
                <w:b/>
                <w:spacing w:val="-1"/>
                <w:sz w:val="20"/>
                <w:szCs w:val="20"/>
              </w:rPr>
              <w:t>n</w:t>
            </w:r>
            <w:r w:rsidRPr="00AF1B77">
              <w:rPr>
                <w:rFonts w:eastAsia="Bookman Old Style"/>
                <w:b/>
                <w:spacing w:val="1"/>
                <w:sz w:val="20"/>
                <w:szCs w:val="20"/>
              </w:rPr>
              <w:t>f</w:t>
            </w:r>
            <w:r w:rsidRPr="00AF1B77">
              <w:rPr>
                <w:rFonts w:eastAsia="Bookman Old Style"/>
                <w:b/>
                <w:spacing w:val="-1"/>
                <w:sz w:val="20"/>
                <w:szCs w:val="20"/>
              </w:rPr>
              <w:t>o</w:t>
            </w:r>
            <w:r w:rsidRPr="00AF1B77">
              <w:rPr>
                <w:rFonts w:eastAsia="Bookman Old Style"/>
                <w:b/>
                <w:sz w:val="20"/>
                <w:szCs w:val="20"/>
              </w:rPr>
              <w:t>r</w:t>
            </w:r>
            <w:r w:rsidRPr="00AF1B77">
              <w:rPr>
                <w:rFonts w:eastAsia="Bookman Old Style"/>
                <w:b/>
                <w:spacing w:val="2"/>
                <w:sz w:val="20"/>
                <w:szCs w:val="20"/>
              </w:rPr>
              <w:t>m</w:t>
            </w:r>
            <w:r w:rsidRPr="00AF1B77">
              <w:rPr>
                <w:rFonts w:eastAsia="Bookman Old Style"/>
                <w:b/>
                <w:sz w:val="20"/>
                <w:szCs w:val="20"/>
              </w:rPr>
              <w:t>a</w:t>
            </w:r>
            <w:r w:rsidRPr="00AF1B77">
              <w:rPr>
                <w:rFonts w:eastAsia="Bookman Old Style"/>
                <w:b/>
                <w:spacing w:val="-1"/>
                <w:sz w:val="20"/>
                <w:szCs w:val="20"/>
              </w:rPr>
              <w:t>t</w:t>
            </w:r>
            <w:r w:rsidRPr="00AF1B77">
              <w:rPr>
                <w:rFonts w:eastAsia="Bookman Old Style"/>
                <w:b/>
                <w:spacing w:val="2"/>
                <w:sz w:val="20"/>
                <w:szCs w:val="20"/>
              </w:rPr>
              <w:t>i</w:t>
            </w:r>
            <w:r w:rsidRPr="00AF1B77">
              <w:rPr>
                <w:rFonts w:eastAsia="Bookman Old Style"/>
                <w:b/>
                <w:spacing w:val="-1"/>
                <w:sz w:val="20"/>
                <w:szCs w:val="20"/>
              </w:rPr>
              <w:t>o</w:t>
            </w:r>
            <w:r w:rsidRPr="00AF1B77">
              <w:rPr>
                <w:rFonts w:eastAsia="Bookman Old Style"/>
                <w:b/>
                <w:spacing w:val="1"/>
                <w:sz w:val="20"/>
                <w:szCs w:val="20"/>
              </w:rPr>
              <w:t>n</w:t>
            </w:r>
            <w:r w:rsidRPr="00AF1B77">
              <w:rPr>
                <w:rFonts w:eastAsia="Bookman Old Style"/>
                <w:b/>
                <w:sz w:val="20"/>
                <w:szCs w:val="20"/>
              </w:rPr>
              <w:t xml:space="preserve">s </w:t>
            </w:r>
            <w:r w:rsidRPr="00AF1B77">
              <w:rPr>
                <w:rFonts w:eastAsia="Bookman Old Style"/>
                <w:b/>
                <w:spacing w:val="2"/>
                <w:w w:val="99"/>
                <w:sz w:val="20"/>
                <w:szCs w:val="20"/>
              </w:rPr>
              <w:t>e</w:t>
            </w:r>
            <w:r w:rsidRPr="00AF1B77">
              <w:rPr>
                <w:rFonts w:eastAsia="Bookman Old Style"/>
                <w:b/>
                <w:w w:val="99"/>
                <w:sz w:val="20"/>
                <w:szCs w:val="20"/>
              </w:rPr>
              <w:t>n s</w:t>
            </w:r>
            <w:r w:rsidRPr="00AF1B77">
              <w:rPr>
                <w:rFonts w:eastAsia="Bookman Old Style"/>
                <w:b/>
                <w:spacing w:val="-1"/>
                <w:w w:val="99"/>
                <w:sz w:val="20"/>
                <w:szCs w:val="20"/>
              </w:rPr>
              <w:t>o</w:t>
            </w:r>
            <w:r w:rsidRPr="00AF1B77">
              <w:rPr>
                <w:rFonts w:eastAsia="Bookman Old Style"/>
                <w:b/>
                <w:spacing w:val="2"/>
                <w:w w:val="99"/>
                <w:sz w:val="20"/>
                <w:szCs w:val="20"/>
              </w:rPr>
              <w:t>r</w:t>
            </w:r>
            <w:r w:rsidRPr="00AF1B77">
              <w:rPr>
                <w:rFonts w:eastAsia="Bookman Old Style"/>
                <w:b/>
                <w:w w:val="99"/>
                <w:sz w:val="20"/>
                <w:szCs w:val="20"/>
              </w:rPr>
              <w:t>tie)</w:t>
            </w:r>
          </w:p>
        </w:tc>
        <w:tc>
          <w:tcPr>
            <w:tcW w:w="360" w:type="dxa"/>
            <w:tcBorders>
              <w:top w:val="single" w:sz="5" w:space="0" w:color="000000"/>
              <w:left w:val="single" w:sz="6" w:space="0" w:color="000000"/>
              <w:right w:val="single" w:sz="6" w:space="0" w:color="000000"/>
            </w:tcBorders>
            <w:vAlign w:val="center"/>
          </w:tcPr>
          <w:p w14:paraId="628A876C" w14:textId="77777777" w:rsidR="008356E2" w:rsidRPr="00AF1B77" w:rsidRDefault="008356E2" w:rsidP="00DD5668">
            <w:pPr>
              <w:tabs>
                <w:tab w:val="clear" w:pos="2775"/>
              </w:tabs>
              <w:spacing w:before="0" w:after="0" w:line="240" w:lineRule="auto"/>
              <w:ind w:left="121" w:right="124"/>
              <w:jc w:val="center"/>
              <w:rPr>
                <w:rFonts w:eastAsia="Bookman Old Style"/>
                <w:b/>
                <w:sz w:val="20"/>
                <w:szCs w:val="20"/>
              </w:rPr>
            </w:pPr>
            <w:r w:rsidRPr="00AF1B77">
              <w:rPr>
                <w:rFonts w:eastAsia="Bookman Old Style"/>
                <w:b/>
                <w:w w:val="99"/>
                <w:sz w:val="20"/>
                <w:szCs w:val="20"/>
              </w:rPr>
              <w:t>A</w:t>
            </w:r>
          </w:p>
        </w:tc>
        <w:tc>
          <w:tcPr>
            <w:tcW w:w="471" w:type="dxa"/>
            <w:tcBorders>
              <w:top w:val="single" w:sz="5" w:space="0" w:color="000000"/>
              <w:left w:val="single" w:sz="6" w:space="0" w:color="000000"/>
              <w:right w:val="single" w:sz="6" w:space="0" w:color="000000"/>
            </w:tcBorders>
            <w:vAlign w:val="center"/>
          </w:tcPr>
          <w:p w14:paraId="777A35F0" w14:textId="77777777" w:rsidR="008356E2" w:rsidRPr="00AF1B77" w:rsidRDefault="008356E2" w:rsidP="00DD5668">
            <w:pPr>
              <w:tabs>
                <w:tab w:val="clear" w:pos="2775"/>
              </w:tabs>
              <w:spacing w:before="0" w:after="0" w:line="240" w:lineRule="auto"/>
              <w:ind w:left="121" w:right="122"/>
              <w:jc w:val="center"/>
              <w:rPr>
                <w:rFonts w:eastAsia="Bookman Old Style"/>
                <w:b/>
                <w:sz w:val="20"/>
                <w:szCs w:val="20"/>
              </w:rPr>
            </w:pPr>
            <w:r w:rsidRPr="00AF1B77">
              <w:rPr>
                <w:rFonts w:eastAsia="Bookman Old Style"/>
                <w:b/>
                <w:w w:val="99"/>
                <w:sz w:val="20"/>
                <w:szCs w:val="20"/>
              </w:rPr>
              <w:t>E</w:t>
            </w:r>
          </w:p>
        </w:tc>
        <w:tc>
          <w:tcPr>
            <w:tcW w:w="473" w:type="dxa"/>
            <w:tcBorders>
              <w:top w:val="single" w:sz="5" w:space="0" w:color="000000"/>
              <w:left w:val="single" w:sz="6" w:space="0" w:color="000000"/>
              <w:right w:val="single" w:sz="6" w:space="0" w:color="000000"/>
            </w:tcBorders>
            <w:vAlign w:val="center"/>
          </w:tcPr>
          <w:p w14:paraId="2674341F" w14:textId="77777777" w:rsidR="008356E2" w:rsidRPr="00AF1B77" w:rsidRDefault="008356E2" w:rsidP="00DD5668">
            <w:pPr>
              <w:tabs>
                <w:tab w:val="clear" w:pos="2775"/>
              </w:tabs>
              <w:spacing w:before="0" w:after="0" w:line="240" w:lineRule="auto"/>
              <w:ind w:left="121" w:right="120"/>
              <w:jc w:val="center"/>
              <w:rPr>
                <w:rFonts w:eastAsia="Bookman Old Style"/>
                <w:b/>
                <w:sz w:val="20"/>
                <w:szCs w:val="20"/>
              </w:rPr>
            </w:pPr>
            <w:r w:rsidRPr="00AF1B77">
              <w:rPr>
                <w:rFonts w:eastAsia="Bookman Old Style"/>
                <w:b/>
                <w:w w:val="99"/>
                <w:sz w:val="20"/>
                <w:szCs w:val="20"/>
              </w:rPr>
              <w:t>C</w:t>
            </w:r>
          </w:p>
        </w:tc>
        <w:tc>
          <w:tcPr>
            <w:tcW w:w="463" w:type="dxa"/>
            <w:tcBorders>
              <w:top w:val="single" w:sz="5" w:space="0" w:color="000000"/>
              <w:left w:val="single" w:sz="6" w:space="0" w:color="000000"/>
              <w:right w:val="single" w:sz="5" w:space="0" w:color="000000"/>
            </w:tcBorders>
            <w:vAlign w:val="center"/>
          </w:tcPr>
          <w:p w14:paraId="53004D85" w14:textId="77777777" w:rsidR="008356E2" w:rsidRPr="00AF1B77" w:rsidRDefault="008356E2" w:rsidP="00DD5668">
            <w:pPr>
              <w:tabs>
                <w:tab w:val="clear" w:pos="2775"/>
              </w:tabs>
              <w:spacing w:before="0" w:after="0" w:line="240" w:lineRule="auto"/>
              <w:ind w:left="122" w:right="115"/>
              <w:jc w:val="center"/>
              <w:rPr>
                <w:rFonts w:eastAsia="Bookman Old Style"/>
                <w:b/>
                <w:sz w:val="20"/>
                <w:szCs w:val="20"/>
              </w:rPr>
            </w:pPr>
            <w:r w:rsidRPr="00AF1B77">
              <w:rPr>
                <w:rFonts w:eastAsia="Bookman Old Style"/>
                <w:b/>
                <w:sz w:val="20"/>
                <w:szCs w:val="20"/>
              </w:rPr>
              <w:t>D</w:t>
            </w:r>
          </w:p>
        </w:tc>
      </w:tr>
      <w:tr w:rsidR="008356E2" w:rsidRPr="00AF1B77" w14:paraId="0CCA81F7" w14:textId="77777777" w:rsidTr="006D7C94">
        <w:trPr>
          <w:trHeight w:val="567"/>
          <w:jc w:val="center"/>
        </w:trPr>
        <w:tc>
          <w:tcPr>
            <w:tcW w:w="849" w:type="dxa"/>
            <w:tcBorders>
              <w:top w:val="single" w:sz="5" w:space="0" w:color="000000"/>
              <w:left w:val="single" w:sz="5" w:space="0" w:color="000000"/>
              <w:bottom w:val="single" w:sz="5" w:space="0" w:color="000000"/>
              <w:right w:val="single" w:sz="6" w:space="0" w:color="000000"/>
            </w:tcBorders>
          </w:tcPr>
          <w:p w14:paraId="2D7B6DC7" w14:textId="77777777" w:rsidR="008356E2" w:rsidRPr="00AF1B77" w:rsidRDefault="008356E2" w:rsidP="00DD5668">
            <w:pPr>
              <w:pStyle w:val="Paragraphedeliste"/>
              <w:numPr>
                <w:ilvl w:val="0"/>
                <w:numId w:val="93"/>
              </w:numPr>
              <w:tabs>
                <w:tab w:val="clear" w:pos="2775"/>
              </w:tabs>
              <w:spacing w:before="0" w:after="0" w:line="240" w:lineRule="auto"/>
              <w:jc w:val="center"/>
              <w:rPr>
                <w:rFonts w:eastAsia="Bookman Old Style"/>
                <w:sz w:val="20"/>
                <w:szCs w:val="20"/>
              </w:rPr>
            </w:pPr>
          </w:p>
        </w:tc>
        <w:tc>
          <w:tcPr>
            <w:tcW w:w="1891" w:type="dxa"/>
            <w:tcBorders>
              <w:top w:val="single" w:sz="5" w:space="0" w:color="000000"/>
              <w:left w:val="single" w:sz="6" w:space="0" w:color="000000"/>
              <w:bottom w:val="single" w:sz="5" w:space="0" w:color="000000"/>
              <w:right w:val="single" w:sz="6" w:space="0" w:color="000000"/>
            </w:tcBorders>
          </w:tcPr>
          <w:p w14:paraId="732F40B5" w14:textId="77777777" w:rsidR="008356E2" w:rsidRPr="00AF1B77" w:rsidRDefault="008356E2" w:rsidP="00DD5668">
            <w:pPr>
              <w:tabs>
                <w:tab w:val="clear" w:pos="2775"/>
              </w:tabs>
              <w:spacing w:line="240" w:lineRule="auto"/>
              <w:ind w:left="62"/>
              <w:jc w:val="center"/>
              <w:rPr>
                <w:rFonts w:eastAsia="Bookman Old Style"/>
                <w:sz w:val="20"/>
                <w:szCs w:val="20"/>
              </w:rPr>
            </w:pPr>
            <w:r w:rsidRPr="00AF1B77">
              <w:rPr>
                <w:rFonts w:eastAsia="Bookman Old Style"/>
                <w:spacing w:val="-1"/>
                <w:sz w:val="20"/>
                <w:szCs w:val="20"/>
              </w:rPr>
              <w:t>D</w:t>
            </w:r>
            <w:r w:rsidRPr="00AF1B77">
              <w:rPr>
                <w:rFonts w:eastAsia="Bookman Old Style"/>
                <w:sz w:val="20"/>
                <w:szCs w:val="20"/>
              </w:rPr>
              <w:t xml:space="preserve">ès </w:t>
            </w:r>
            <w:r w:rsidRPr="00AF1B77">
              <w:rPr>
                <w:rFonts w:eastAsia="Bookman Old Style"/>
                <w:spacing w:val="1"/>
                <w:sz w:val="20"/>
                <w:szCs w:val="20"/>
              </w:rPr>
              <w:t>r</w:t>
            </w:r>
            <w:r w:rsidRPr="00AF1B77">
              <w:rPr>
                <w:rFonts w:eastAsia="Bookman Old Style"/>
                <w:sz w:val="20"/>
                <w:szCs w:val="20"/>
              </w:rPr>
              <w:t>é</w:t>
            </w:r>
            <w:r w:rsidRPr="00AF1B77">
              <w:rPr>
                <w:rFonts w:eastAsia="Bookman Old Style"/>
                <w:spacing w:val="1"/>
                <w:sz w:val="20"/>
                <w:szCs w:val="20"/>
              </w:rPr>
              <w:t>c</w:t>
            </w:r>
            <w:r w:rsidRPr="00AF1B77">
              <w:rPr>
                <w:rFonts w:eastAsia="Bookman Old Style"/>
                <w:sz w:val="20"/>
                <w:szCs w:val="20"/>
              </w:rPr>
              <w:t>e</w:t>
            </w:r>
            <w:r w:rsidRPr="00AF1B77">
              <w:rPr>
                <w:rFonts w:eastAsia="Bookman Old Style"/>
                <w:spacing w:val="-1"/>
                <w:sz w:val="20"/>
                <w:szCs w:val="20"/>
              </w:rPr>
              <w:t>p</w:t>
            </w:r>
            <w:r w:rsidRPr="00AF1B77">
              <w:rPr>
                <w:rFonts w:eastAsia="Bookman Old Style"/>
                <w:spacing w:val="1"/>
                <w:sz w:val="20"/>
                <w:szCs w:val="20"/>
              </w:rPr>
              <w:t>t</w:t>
            </w:r>
            <w:r w:rsidRPr="00AF1B77">
              <w:rPr>
                <w:rFonts w:eastAsia="Bookman Old Style"/>
                <w:spacing w:val="2"/>
                <w:sz w:val="20"/>
                <w:szCs w:val="20"/>
              </w:rPr>
              <w:t>i</w:t>
            </w:r>
            <w:r w:rsidRPr="00AF1B77">
              <w:rPr>
                <w:rFonts w:eastAsia="Bookman Old Style"/>
                <w:spacing w:val="-1"/>
                <w:sz w:val="20"/>
                <w:szCs w:val="20"/>
              </w:rPr>
              <w:t>o</w:t>
            </w:r>
            <w:r w:rsidRPr="00AF1B77">
              <w:rPr>
                <w:rFonts w:eastAsia="Bookman Old Style"/>
                <w:sz w:val="20"/>
                <w:szCs w:val="20"/>
              </w:rPr>
              <w:t xml:space="preserve">n </w:t>
            </w:r>
            <w:r w:rsidRPr="00AF1B77">
              <w:rPr>
                <w:rFonts w:eastAsia="Bookman Old Style"/>
                <w:spacing w:val="1"/>
                <w:sz w:val="20"/>
                <w:szCs w:val="20"/>
              </w:rPr>
              <w:t>d</w:t>
            </w:r>
            <w:r w:rsidRPr="00AF1B77">
              <w:rPr>
                <w:rFonts w:eastAsia="Bookman Old Style"/>
                <w:sz w:val="20"/>
                <w:szCs w:val="20"/>
              </w:rPr>
              <w:t>u c</w:t>
            </w:r>
            <w:r w:rsidRPr="00AF1B77">
              <w:rPr>
                <w:rFonts w:eastAsia="Bookman Old Style"/>
                <w:spacing w:val="1"/>
                <w:sz w:val="20"/>
                <w:szCs w:val="20"/>
              </w:rPr>
              <w:t>o</w:t>
            </w:r>
            <w:r w:rsidRPr="00AF1B77">
              <w:rPr>
                <w:rFonts w:eastAsia="Bookman Old Style"/>
                <w:spacing w:val="-1"/>
                <w:sz w:val="20"/>
                <w:szCs w:val="20"/>
              </w:rPr>
              <w:t>u</w:t>
            </w:r>
            <w:r w:rsidRPr="00AF1B77">
              <w:rPr>
                <w:rFonts w:eastAsia="Bookman Old Style"/>
                <w:spacing w:val="1"/>
                <w:sz w:val="20"/>
                <w:szCs w:val="20"/>
              </w:rPr>
              <w:t>rr</w:t>
            </w:r>
            <w:r w:rsidRPr="00AF1B77">
              <w:rPr>
                <w:rFonts w:eastAsia="Bookman Old Style"/>
                <w:sz w:val="20"/>
                <w:szCs w:val="20"/>
              </w:rPr>
              <w:t>i</w:t>
            </w:r>
            <w:r w:rsidRPr="00AF1B77">
              <w:rPr>
                <w:rFonts w:eastAsia="Bookman Old Style"/>
                <w:spacing w:val="2"/>
                <w:sz w:val="20"/>
                <w:szCs w:val="20"/>
              </w:rPr>
              <w:t>e</w:t>
            </w:r>
            <w:r w:rsidRPr="00AF1B77">
              <w:rPr>
                <w:rFonts w:eastAsia="Bookman Old Style"/>
                <w:sz w:val="20"/>
                <w:szCs w:val="20"/>
              </w:rPr>
              <w:t>r</w:t>
            </w:r>
          </w:p>
        </w:tc>
        <w:tc>
          <w:tcPr>
            <w:tcW w:w="1843" w:type="dxa"/>
            <w:tcBorders>
              <w:top w:val="single" w:sz="5" w:space="0" w:color="000000"/>
              <w:left w:val="single" w:sz="6" w:space="0" w:color="000000"/>
              <w:bottom w:val="single" w:sz="5" w:space="0" w:color="000000"/>
              <w:right w:val="single" w:sz="6" w:space="0" w:color="000000"/>
            </w:tcBorders>
          </w:tcPr>
          <w:p w14:paraId="76D262A7" w14:textId="77777777" w:rsidR="008356E2" w:rsidRPr="00AF1B77" w:rsidRDefault="008356E2" w:rsidP="00DD5668">
            <w:pPr>
              <w:tabs>
                <w:tab w:val="clear" w:pos="2775"/>
              </w:tabs>
              <w:spacing w:line="240" w:lineRule="auto"/>
              <w:ind w:left="62"/>
              <w:jc w:val="center"/>
              <w:rPr>
                <w:rFonts w:eastAsia="Bookman Old Style"/>
                <w:sz w:val="20"/>
                <w:szCs w:val="20"/>
              </w:rPr>
            </w:pPr>
            <w:r w:rsidRPr="00AF1B77">
              <w:rPr>
                <w:sz w:val="20"/>
                <w:szCs w:val="20"/>
              </w:rPr>
              <w:t>Secrétaire</w:t>
            </w:r>
          </w:p>
        </w:tc>
        <w:tc>
          <w:tcPr>
            <w:tcW w:w="2977" w:type="dxa"/>
            <w:tcBorders>
              <w:top w:val="single" w:sz="5" w:space="0" w:color="000000"/>
              <w:left w:val="single" w:sz="6" w:space="0" w:color="000000"/>
              <w:bottom w:val="single" w:sz="5" w:space="0" w:color="000000"/>
              <w:right w:val="single" w:sz="6" w:space="0" w:color="000000"/>
            </w:tcBorders>
          </w:tcPr>
          <w:p w14:paraId="001F8719" w14:textId="77777777" w:rsidR="008356E2" w:rsidRPr="00AF1B77" w:rsidRDefault="008356E2" w:rsidP="00DD5668">
            <w:pPr>
              <w:tabs>
                <w:tab w:val="clear" w:pos="2775"/>
              </w:tabs>
              <w:spacing w:line="240" w:lineRule="auto"/>
              <w:ind w:left="62"/>
              <w:jc w:val="center"/>
              <w:rPr>
                <w:rFonts w:eastAsia="Bookman Old Style"/>
                <w:spacing w:val="2"/>
                <w:w w:val="99"/>
                <w:sz w:val="20"/>
                <w:szCs w:val="20"/>
              </w:rPr>
            </w:pPr>
            <w:r w:rsidRPr="00B8069B">
              <w:rPr>
                <w:rFonts w:eastAsia="Bookman Old Style"/>
                <w:sz w:val="20"/>
                <w:szCs w:val="20"/>
              </w:rPr>
              <w:t>Recevoir</w:t>
            </w:r>
            <w:r w:rsidRPr="00AF1B77">
              <w:rPr>
                <w:rFonts w:eastAsia="Bookman Old Style"/>
                <w:spacing w:val="2"/>
                <w:w w:val="99"/>
                <w:sz w:val="20"/>
                <w:szCs w:val="20"/>
              </w:rPr>
              <w:t xml:space="preserve"> </w:t>
            </w:r>
            <w:r w:rsidRPr="00B8069B">
              <w:rPr>
                <w:rFonts w:eastAsia="Bookman Old Style"/>
                <w:sz w:val="20"/>
                <w:szCs w:val="20"/>
              </w:rPr>
              <w:t>le courrier arrivée</w:t>
            </w:r>
          </w:p>
        </w:tc>
        <w:tc>
          <w:tcPr>
            <w:tcW w:w="2126" w:type="dxa"/>
            <w:tcBorders>
              <w:top w:val="single" w:sz="5" w:space="0" w:color="000000"/>
              <w:left w:val="single" w:sz="6" w:space="0" w:color="000000"/>
              <w:bottom w:val="single" w:sz="5" w:space="0" w:color="000000"/>
              <w:right w:val="single" w:sz="6" w:space="0" w:color="000000"/>
            </w:tcBorders>
          </w:tcPr>
          <w:p w14:paraId="548E893F" w14:textId="77777777" w:rsidR="008356E2" w:rsidRPr="00AF1B77" w:rsidRDefault="008356E2" w:rsidP="00DD5668">
            <w:pPr>
              <w:tabs>
                <w:tab w:val="clear" w:pos="2775"/>
              </w:tabs>
              <w:spacing w:before="0" w:after="0" w:line="240" w:lineRule="auto"/>
              <w:jc w:val="center"/>
              <w:rPr>
                <w:sz w:val="20"/>
                <w:szCs w:val="20"/>
              </w:rPr>
            </w:pPr>
            <w:r w:rsidRPr="00AF1B77">
              <w:rPr>
                <w:sz w:val="20"/>
                <w:szCs w:val="20"/>
              </w:rPr>
              <w:t>Registre du courrier arrivée</w:t>
            </w:r>
          </w:p>
          <w:p w14:paraId="7B341472" w14:textId="77777777" w:rsidR="008356E2" w:rsidRPr="00AF1B77" w:rsidRDefault="008356E2" w:rsidP="00DD5668">
            <w:pPr>
              <w:tabs>
                <w:tab w:val="clear" w:pos="2775"/>
              </w:tabs>
              <w:spacing w:before="0" w:after="0" w:line="240" w:lineRule="auto"/>
              <w:jc w:val="center"/>
              <w:rPr>
                <w:sz w:val="20"/>
                <w:szCs w:val="20"/>
              </w:rPr>
            </w:pPr>
            <w:r w:rsidRPr="00AF1B77">
              <w:rPr>
                <w:sz w:val="20"/>
                <w:szCs w:val="20"/>
              </w:rPr>
              <w:t>+</w:t>
            </w:r>
          </w:p>
          <w:p w14:paraId="18014A7C" w14:textId="77777777" w:rsidR="008356E2" w:rsidRPr="00AF1B77" w:rsidRDefault="008356E2" w:rsidP="00DD5668">
            <w:pPr>
              <w:tabs>
                <w:tab w:val="clear" w:pos="2775"/>
              </w:tabs>
              <w:spacing w:before="0" w:after="0" w:line="240" w:lineRule="auto"/>
              <w:jc w:val="center"/>
              <w:rPr>
                <w:rFonts w:eastAsia="Bookman Old Style"/>
                <w:sz w:val="20"/>
                <w:szCs w:val="20"/>
              </w:rPr>
            </w:pPr>
            <w:r w:rsidRPr="00AF1B77">
              <w:rPr>
                <w:sz w:val="20"/>
                <w:szCs w:val="20"/>
              </w:rPr>
              <w:t>BE ou lettre de transmission</w:t>
            </w:r>
          </w:p>
        </w:tc>
        <w:tc>
          <w:tcPr>
            <w:tcW w:w="2835" w:type="dxa"/>
            <w:tcBorders>
              <w:top w:val="single" w:sz="5" w:space="0" w:color="000000"/>
              <w:left w:val="single" w:sz="6" w:space="0" w:color="000000"/>
              <w:bottom w:val="single" w:sz="5" w:space="0" w:color="000000"/>
              <w:right w:val="single" w:sz="6" w:space="0" w:color="000000"/>
            </w:tcBorders>
          </w:tcPr>
          <w:p w14:paraId="04932E46" w14:textId="77777777" w:rsidR="008356E2" w:rsidRPr="00AF1B77" w:rsidRDefault="008356E2" w:rsidP="00DD5668">
            <w:pPr>
              <w:tabs>
                <w:tab w:val="clear" w:pos="2775"/>
              </w:tabs>
              <w:spacing w:before="0" w:after="0" w:line="240" w:lineRule="auto"/>
              <w:ind w:right="258"/>
              <w:jc w:val="center"/>
              <w:rPr>
                <w:rFonts w:eastAsia="Bookman Old Style"/>
                <w:sz w:val="20"/>
                <w:szCs w:val="20"/>
              </w:rPr>
            </w:pPr>
            <w:r w:rsidRPr="00AF1B77">
              <w:rPr>
                <w:rFonts w:eastAsia="Bookman Old Style"/>
                <w:sz w:val="20"/>
                <w:szCs w:val="20"/>
              </w:rPr>
              <w:t>Signature du cahier de transmission du courrier</w:t>
            </w:r>
          </w:p>
          <w:p w14:paraId="1D62E1E3" w14:textId="77777777" w:rsidR="008356E2" w:rsidRPr="00AF1B77" w:rsidRDefault="008356E2" w:rsidP="00DD5668">
            <w:pPr>
              <w:tabs>
                <w:tab w:val="clear" w:pos="2775"/>
              </w:tabs>
              <w:spacing w:before="0" w:after="0" w:line="240" w:lineRule="auto"/>
              <w:ind w:right="258"/>
              <w:jc w:val="center"/>
              <w:rPr>
                <w:rFonts w:eastAsia="Bookman Old Style"/>
                <w:sz w:val="20"/>
                <w:szCs w:val="20"/>
              </w:rPr>
            </w:pPr>
            <w:r w:rsidRPr="00AF1B77">
              <w:rPr>
                <w:rFonts w:eastAsia="Bookman Old Style"/>
                <w:sz w:val="20"/>
                <w:szCs w:val="20"/>
              </w:rPr>
              <w:t>+</w:t>
            </w:r>
          </w:p>
          <w:p w14:paraId="75808C9D" w14:textId="77777777" w:rsidR="008356E2" w:rsidRPr="00AF1B77" w:rsidRDefault="008356E2" w:rsidP="00DD5668">
            <w:pPr>
              <w:tabs>
                <w:tab w:val="clear" w:pos="2775"/>
              </w:tabs>
              <w:spacing w:before="0" w:after="0" w:line="240" w:lineRule="auto"/>
              <w:ind w:left="62" w:right="258"/>
              <w:jc w:val="center"/>
              <w:rPr>
                <w:rFonts w:eastAsia="Bookman Old Style"/>
                <w:sz w:val="20"/>
                <w:szCs w:val="20"/>
              </w:rPr>
            </w:pPr>
            <w:r w:rsidRPr="00AF1B77">
              <w:rPr>
                <w:rFonts w:eastAsia="Bookman Old Style"/>
                <w:sz w:val="20"/>
                <w:szCs w:val="20"/>
              </w:rPr>
              <w:t>Enregistrement du  courrier</w:t>
            </w:r>
          </w:p>
        </w:tc>
        <w:tc>
          <w:tcPr>
            <w:tcW w:w="360" w:type="dxa"/>
            <w:tcBorders>
              <w:top w:val="single" w:sz="5" w:space="0" w:color="000000"/>
              <w:left w:val="single" w:sz="6" w:space="0" w:color="000000"/>
              <w:bottom w:val="single" w:sz="5" w:space="0" w:color="000000"/>
              <w:right w:val="single" w:sz="6" w:space="0" w:color="000000"/>
            </w:tcBorders>
          </w:tcPr>
          <w:p w14:paraId="5F9F6A5B" w14:textId="77777777" w:rsidR="008356E2" w:rsidRPr="00AF1B77" w:rsidRDefault="008356E2" w:rsidP="00DD5668">
            <w:pPr>
              <w:tabs>
                <w:tab w:val="clear" w:pos="2775"/>
              </w:tabs>
              <w:spacing w:line="240" w:lineRule="auto"/>
              <w:jc w:val="center"/>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01C000B3" w14:textId="77777777" w:rsidR="008356E2" w:rsidRPr="00AF1B77" w:rsidRDefault="008356E2" w:rsidP="00DD5668">
            <w:pPr>
              <w:tabs>
                <w:tab w:val="clear" w:pos="2775"/>
              </w:tabs>
              <w:spacing w:line="240" w:lineRule="auto"/>
              <w:ind w:left="63"/>
              <w:jc w:val="center"/>
              <w:rPr>
                <w:rFonts w:eastAsia="Bookman Old Style"/>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3DE78C20" w14:textId="77777777" w:rsidR="008356E2" w:rsidRPr="00AF1B77" w:rsidRDefault="008356E2" w:rsidP="00DD5668">
            <w:pPr>
              <w:tabs>
                <w:tab w:val="clear" w:pos="2775"/>
              </w:tabs>
              <w:spacing w:line="240" w:lineRule="auto"/>
              <w:ind w:left="65"/>
              <w:jc w:val="center"/>
              <w:rPr>
                <w:rFonts w:eastAsia="Bookman Old Style"/>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6F76AD6" w14:textId="77777777" w:rsidR="008356E2" w:rsidRPr="00AF1B77" w:rsidRDefault="008356E2" w:rsidP="00DD5668">
            <w:pPr>
              <w:tabs>
                <w:tab w:val="clear" w:pos="2775"/>
              </w:tabs>
              <w:spacing w:line="240" w:lineRule="auto"/>
              <w:jc w:val="center"/>
              <w:rPr>
                <w:sz w:val="20"/>
                <w:szCs w:val="20"/>
              </w:rPr>
            </w:pPr>
          </w:p>
        </w:tc>
      </w:tr>
      <w:tr w:rsidR="008356E2" w:rsidRPr="00AF1B77" w14:paraId="29740B1F" w14:textId="77777777" w:rsidTr="006D7C94">
        <w:trPr>
          <w:trHeight w:val="567"/>
          <w:jc w:val="center"/>
        </w:trPr>
        <w:tc>
          <w:tcPr>
            <w:tcW w:w="849" w:type="dxa"/>
            <w:tcBorders>
              <w:top w:val="single" w:sz="5" w:space="0" w:color="000000"/>
              <w:left w:val="single" w:sz="5" w:space="0" w:color="000000"/>
              <w:bottom w:val="single" w:sz="5" w:space="0" w:color="000000"/>
              <w:right w:val="single" w:sz="6" w:space="0" w:color="000000"/>
            </w:tcBorders>
          </w:tcPr>
          <w:p w14:paraId="4FE89BB3" w14:textId="77777777" w:rsidR="008356E2" w:rsidRPr="00AF1B77" w:rsidRDefault="008356E2" w:rsidP="00DD5668">
            <w:pPr>
              <w:pStyle w:val="Paragraphedeliste"/>
              <w:numPr>
                <w:ilvl w:val="0"/>
                <w:numId w:val="93"/>
              </w:numPr>
              <w:tabs>
                <w:tab w:val="clear" w:pos="2775"/>
              </w:tabs>
              <w:spacing w:line="240" w:lineRule="auto"/>
              <w:jc w:val="center"/>
              <w:rPr>
                <w:rFonts w:eastAsia="Bookman Old Style"/>
                <w:sz w:val="20"/>
                <w:szCs w:val="20"/>
              </w:rPr>
            </w:pPr>
          </w:p>
        </w:tc>
        <w:tc>
          <w:tcPr>
            <w:tcW w:w="1891" w:type="dxa"/>
            <w:tcBorders>
              <w:top w:val="single" w:sz="5" w:space="0" w:color="000000"/>
              <w:left w:val="single" w:sz="6" w:space="0" w:color="000000"/>
              <w:bottom w:val="single" w:sz="5" w:space="0" w:color="000000"/>
              <w:right w:val="single" w:sz="6" w:space="0" w:color="000000"/>
            </w:tcBorders>
          </w:tcPr>
          <w:p w14:paraId="29A9F9FF" w14:textId="77777777" w:rsidR="008356E2" w:rsidRPr="00AF1B77" w:rsidRDefault="008356E2" w:rsidP="00DD5668">
            <w:pPr>
              <w:tabs>
                <w:tab w:val="clear" w:pos="2775"/>
              </w:tabs>
              <w:spacing w:line="240" w:lineRule="auto"/>
              <w:ind w:left="62"/>
              <w:jc w:val="center"/>
              <w:rPr>
                <w:rFonts w:eastAsia="Bookman Old Style"/>
                <w:sz w:val="20"/>
                <w:szCs w:val="20"/>
              </w:rPr>
            </w:pPr>
            <w:r w:rsidRPr="00AF1B77">
              <w:rPr>
                <w:rFonts w:eastAsia="Bookman Old Style"/>
                <w:sz w:val="20"/>
                <w:szCs w:val="20"/>
              </w:rPr>
              <w:t>1 jour</w:t>
            </w:r>
          </w:p>
        </w:tc>
        <w:tc>
          <w:tcPr>
            <w:tcW w:w="1843" w:type="dxa"/>
            <w:tcBorders>
              <w:top w:val="single" w:sz="5" w:space="0" w:color="000000"/>
              <w:left w:val="single" w:sz="6" w:space="0" w:color="000000"/>
              <w:bottom w:val="single" w:sz="5" w:space="0" w:color="000000"/>
              <w:right w:val="single" w:sz="6" w:space="0" w:color="000000"/>
            </w:tcBorders>
          </w:tcPr>
          <w:p w14:paraId="78E8688D" w14:textId="77777777" w:rsidR="008356E2" w:rsidRPr="00AF1B77" w:rsidRDefault="008356E2" w:rsidP="00DD5668">
            <w:pPr>
              <w:tabs>
                <w:tab w:val="clear" w:pos="2775"/>
              </w:tabs>
              <w:spacing w:line="240" w:lineRule="auto"/>
              <w:ind w:left="62"/>
              <w:jc w:val="center"/>
              <w:rPr>
                <w:sz w:val="20"/>
                <w:szCs w:val="20"/>
              </w:rPr>
            </w:pPr>
            <w:r w:rsidRPr="00AF1B77">
              <w:rPr>
                <w:rFonts w:eastAsia="Bookman Old Style"/>
                <w:sz w:val="20"/>
                <w:szCs w:val="20"/>
              </w:rPr>
              <w:t>Secrétaire</w:t>
            </w:r>
          </w:p>
        </w:tc>
        <w:tc>
          <w:tcPr>
            <w:tcW w:w="2977" w:type="dxa"/>
            <w:tcBorders>
              <w:top w:val="single" w:sz="5" w:space="0" w:color="000000"/>
              <w:left w:val="single" w:sz="6" w:space="0" w:color="000000"/>
              <w:bottom w:val="single" w:sz="5" w:space="0" w:color="000000"/>
              <w:right w:val="single" w:sz="6" w:space="0" w:color="000000"/>
            </w:tcBorders>
          </w:tcPr>
          <w:p w14:paraId="06FFDCEA" w14:textId="77777777" w:rsidR="008356E2" w:rsidRPr="00B8069B" w:rsidRDefault="008356E2" w:rsidP="00DD5668">
            <w:pPr>
              <w:tabs>
                <w:tab w:val="clear" w:pos="2775"/>
              </w:tabs>
              <w:spacing w:line="240" w:lineRule="auto"/>
              <w:ind w:left="62"/>
              <w:jc w:val="center"/>
              <w:rPr>
                <w:rFonts w:eastAsia="Bookman Old Style"/>
                <w:sz w:val="20"/>
                <w:szCs w:val="20"/>
              </w:rPr>
            </w:pPr>
            <w:r w:rsidRPr="00B8069B">
              <w:rPr>
                <w:rFonts w:eastAsia="Bookman Old Style"/>
                <w:sz w:val="20"/>
                <w:szCs w:val="20"/>
              </w:rPr>
              <w:t>Introduire le courrier chez le Directeur</w:t>
            </w:r>
          </w:p>
        </w:tc>
        <w:tc>
          <w:tcPr>
            <w:tcW w:w="2126" w:type="dxa"/>
            <w:tcBorders>
              <w:top w:val="single" w:sz="5" w:space="0" w:color="000000"/>
              <w:left w:val="single" w:sz="6" w:space="0" w:color="000000"/>
              <w:bottom w:val="single" w:sz="5" w:space="0" w:color="000000"/>
              <w:right w:val="single" w:sz="6" w:space="0" w:color="000000"/>
            </w:tcBorders>
          </w:tcPr>
          <w:p w14:paraId="20CAC1DF" w14:textId="77777777" w:rsidR="008356E2" w:rsidRPr="00AF1B77" w:rsidRDefault="008356E2" w:rsidP="00DD5668">
            <w:pPr>
              <w:tabs>
                <w:tab w:val="clear" w:pos="2775"/>
              </w:tabs>
              <w:spacing w:before="0" w:after="0" w:line="240" w:lineRule="auto"/>
              <w:ind w:left="62" w:right="258"/>
              <w:jc w:val="center"/>
              <w:rPr>
                <w:rFonts w:eastAsia="Bookman Old Style"/>
                <w:sz w:val="20"/>
                <w:szCs w:val="20"/>
              </w:rPr>
            </w:pPr>
            <w:r w:rsidRPr="00AF1B77">
              <w:rPr>
                <w:rFonts w:eastAsia="Bookman Old Style"/>
                <w:sz w:val="20"/>
                <w:szCs w:val="20"/>
              </w:rPr>
              <w:t>Courrier Enregistré</w:t>
            </w:r>
          </w:p>
          <w:p w14:paraId="1D7C38B8" w14:textId="77777777" w:rsidR="008356E2" w:rsidRPr="00AF1B77" w:rsidRDefault="008356E2" w:rsidP="00DD5668">
            <w:pPr>
              <w:tabs>
                <w:tab w:val="clear" w:pos="2775"/>
              </w:tabs>
              <w:spacing w:before="0" w:after="0" w:line="240" w:lineRule="auto"/>
              <w:ind w:left="62" w:right="258"/>
              <w:jc w:val="center"/>
              <w:rPr>
                <w:rFonts w:eastAsia="Bookman Old Style"/>
                <w:sz w:val="20"/>
                <w:szCs w:val="20"/>
              </w:rPr>
            </w:pPr>
            <w:r w:rsidRPr="00AF1B77">
              <w:rPr>
                <w:rFonts w:eastAsia="Bookman Old Style"/>
                <w:sz w:val="20"/>
                <w:szCs w:val="20"/>
              </w:rPr>
              <w:t>+</w:t>
            </w:r>
          </w:p>
          <w:p w14:paraId="4198A0DE" w14:textId="77777777" w:rsidR="008356E2" w:rsidRPr="00AF1B77" w:rsidRDefault="008356E2" w:rsidP="00DD5668">
            <w:pPr>
              <w:tabs>
                <w:tab w:val="clear" w:pos="2775"/>
              </w:tabs>
              <w:spacing w:before="0" w:after="0" w:line="240" w:lineRule="auto"/>
              <w:ind w:left="62" w:right="258"/>
              <w:jc w:val="center"/>
              <w:rPr>
                <w:sz w:val="20"/>
                <w:szCs w:val="20"/>
              </w:rPr>
            </w:pPr>
            <w:r w:rsidRPr="00AF1B77">
              <w:rPr>
                <w:rFonts w:eastAsia="Bookman Old Style"/>
                <w:sz w:val="20"/>
                <w:szCs w:val="20"/>
              </w:rPr>
              <w:t>fiche d’imputation</w:t>
            </w:r>
          </w:p>
        </w:tc>
        <w:tc>
          <w:tcPr>
            <w:tcW w:w="2835" w:type="dxa"/>
            <w:tcBorders>
              <w:top w:val="single" w:sz="5" w:space="0" w:color="000000"/>
              <w:left w:val="single" w:sz="6" w:space="0" w:color="000000"/>
              <w:bottom w:val="single" w:sz="5" w:space="0" w:color="000000"/>
              <w:right w:val="single" w:sz="6" w:space="0" w:color="000000"/>
            </w:tcBorders>
          </w:tcPr>
          <w:p w14:paraId="17603D11" w14:textId="77777777" w:rsidR="008356E2" w:rsidRPr="00AF1B77" w:rsidRDefault="008356E2" w:rsidP="00DD5668">
            <w:pPr>
              <w:tabs>
                <w:tab w:val="clear" w:pos="2775"/>
              </w:tabs>
              <w:spacing w:before="0" w:after="0" w:line="240" w:lineRule="auto"/>
              <w:ind w:right="258"/>
              <w:jc w:val="center"/>
              <w:rPr>
                <w:rFonts w:eastAsia="Bookman Old Style"/>
                <w:sz w:val="20"/>
                <w:szCs w:val="20"/>
              </w:rPr>
            </w:pPr>
            <w:r w:rsidRPr="00AF1B77">
              <w:rPr>
                <w:rFonts w:eastAsia="Bookman Old Style"/>
                <w:sz w:val="20"/>
                <w:szCs w:val="20"/>
              </w:rPr>
              <w:t>Courrier</w:t>
            </w:r>
          </w:p>
          <w:p w14:paraId="6213758A" w14:textId="77777777" w:rsidR="008356E2" w:rsidRPr="00AF1B77" w:rsidRDefault="008356E2" w:rsidP="00DD5668">
            <w:pPr>
              <w:tabs>
                <w:tab w:val="clear" w:pos="2775"/>
              </w:tabs>
              <w:spacing w:before="0" w:after="0" w:line="240" w:lineRule="auto"/>
              <w:ind w:right="258"/>
              <w:jc w:val="center"/>
              <w:rPr>
                <w:rFonts w:eastAsia="Bookman Old Style"/>
                <w:sz w:val="20"/>
                <w:szCs w:val="20"/>
              </w:rPr>
            </w:pPr>
            <w:r w:rsidRPr="00AF1B77">
              <w:rPr>
                <w:rFonts w:eastAsia="Bookman Old Style"/>
                <w:sz w:val="20"/>
                <w:szCs w:val="20"/>
              </w:rPr>
              <w:t>+</w:t>
            </w:r>
          </w:p>
          <w:p w14:paraId="1F910A19" w14:textId="77777777" w:rsidR="008356E2" w:rsidRPr="00AF1B77" w:rsidRDefault="008356E2" w:rsidP="00DD5668">
            <w:pPr>
              <w:tabs>
                <w:tab w:val="clear" w:pos="2775"/>
              </w:tabs>
              <w:spacing w:before="0" w:after="0" w:line="240" w:lineRule="auto"/>
              <w:ind w:right="258"/>
              <w:jc w:val="center"/>
              <w:rPr>
                <w:rFonts w:eastAsia="Bookman Old Style"/>
                <w:sz w:val="20"/>
                <w:szCs w:val="20"/>
              </w:rPr>
            </w:pPr>
            <w:r w:rsidRPr="00AF1B77">
              <w:rPr>
                <w:rFonts w:eastAsia="Bookman Old Style"/>
                <w:sz w:val="20"/>
                <w:szCs w:val="20"/>
              </w:rPr>
              <w:t>fiche d’imputation</w:t>
            </w:r>
          </w:p>
        </w:tc>
        <w:tc>
          <w:tcPr>
            <w:tcW w:w="360" w:type="dxa"/>
            <w:tcBorders>
              <w:top w:val="single" w:sz="5" w:space="0" w:color="000000"/>
              <w:left w:val="single" w:sz="6" w:space="0" w:color="000000"/>
              <w:bottom w:val="single" w:sz="5" w:space="0" w:color="000000"/>
              <w:right w:val="single" w:sz="6" w:space="0" w:color="000000"/>
            </w:tcBorders>
          </w:tcPr>
          <w:p w14:paraId="1A3D2831" w14:textId="77777777" w:rsidR="008356E2" w:rsidRPr="00AF1B77" w:rsidRDefault="008356E2" w:rsidP="00DD5668">
            <w:pPr>
              <w:tabs>
                <w:tab w:val="clear" w:pos="2775"/>
              </w:tabs>
              <w:spacing w:line="240" w:lineRule="auto"/>
              <w:jc w:val="center"/>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373BA1BD" w14:textId="77777777" w:rsidR="008356E2" w:rsidRPr="00AF1B77" w:rsidRDefault="008356E2" w:rsidP="00DD5668">
            <w:pPr>
              <w:tabs>
                <w:tab w:val="clear" w:pos="2775"/>
              </w:tabs>
              <w:spacing w:line="240" w:lineRule="auto"/>
              <w:jc w:val="center"/>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05B8A382" w14:textId="77777777" w:rsidR="008356E2" w:rsidRPr="00AF1B77" w:rsidRDefault="008356E2" w:rsidP="00DD5668">
            <w:pPr>
              <w:tabs>
                <w:tab w:val="clear" w:pos="2775"/>
              </w:tabs>
              <w:spacing w:line="240" w:lineRule="auto"/>
              <w:jc w:val="center"/>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17656F85" w14:textId="77777777" w:rsidR="008356E2" w:rsidRPr="00AF1B77" w:rsidRDefault="008356E2" w:rsidP="00DD5668">
            <w:pPr>
              <w:tabs>
                <w:tab w:val="clear" w:pos="2775"/>
              </w:tabs>
              <w:spacing w:line="240" w:lineRule="auto"/>
              <w:jc w:val="center"/>
              <w:rPr>
                <w:sz w:val="20"/>
                <w:szCs w:val="20"/>
              </w:rPr>
            </w:pPr>
          </w:p>
        </w:tc>
      </w:tr>
      <w:tr w:rsidR="008356E2" w:rsidRPr="00AF1B77" w14:paraId="716A87AF" w14:textId="77777777" w:rsidTr="006D7C94">
        <w:trPr>
          <w:trHeight w:val="567"/>
          <w:jc w:val="center"/>
        </w:trPr>
        <w:tc>
          <w:tcPr>
            <w:tcW w:w="849" w:type="dxa"/>
            <w:tcBorders>
              <w:top w:val="single" w:sz="5" w:space="0" w:color="000000"/>
              <w:left w:val="single" w:sz="5" w:space="0" w:color="000000"/>
              <w:bottom w:val="single" w:sz="5" w:space="0" w:color="000000"/>
              <w:right w:val="single" w:sz="6" w:space="0" w:color="000000"/>
            </w:tcBorders>
          </w:tcPr>
          <w:p w14:paraId="63DB7AE1" w14:textId="77777777" w:rsidR="008356E2" w:rsidRPr="00AF1B77" w:rsidRDefault="008356E2" w:rsidP="00DD5668">
            <w:pPr>
              <w:pStyle w:val="Paragraphedeliste"/>
              <w:numPr>
                <w:ilvl w:val="0"/>
                <w:numId w:val="93"/>
              </w:numPr>
              <w:tabs>
                <w:tab w:val="clear" w:pos="2775"/>
              </w:tabs>
              <w:spacing w:line="240" w:lineRule="auto"/>
              <w:jc w:val="center"/>
              <w:rPr>
                <w:rFonts w:eastAsia="Bookman Old Style"/>
                <w:sz w:val="20"/>
                <w:szCs w:val="20"/>
              </w:rPr>
            </w:pPr>
          </w:p>
        </w:tc>
        <w:tc>
          <w:tcPr>
            <w:tcW w:w="1891" w:type="dxa"/>
            <w:tcBorders>
              <w:top w:val="single" w:sz="5" w:space="0" w:color="000000"/>
              <w:left w:val="single" w:sz="6" w:space="0" w:color="000000"/>
              <w:bottom w:val="single" w:sz="5" w:space="0" w:color="000000"/>
              <w:right w:val="single" w:sz="6" w:space="0" w:color="000000"/>
            </w:tcBorders>
          </w:tcPr>
          <w:p w14:paraId="7605E2AD" w14:textId="77777777" w:rsidR="008356E2" w:rsidRPr="00AF1B77" w:rsidRDefault="008356E2" w:rsidP="00DD5668">
            <w:pPr>
              <w:tabs>
                <w:tab w:val="clear" w:pos="2775"/>
              </w:tabs>
              <w:spacing w:line="240" w:lineRule="auto"/>
              <w:jc w:val="center"/>
              <w:rPr>
                <w:sz w:val="20"/>
                <w:szCs w:val="20"/>
              </w:rPr>
            </w:pPr>
            <w:r w:rsidRPr="00AF1B77">
              <w:rPr>
                <w:rFonts w:eastAsia="Bookman Old Style"/>
                <w:spacing w:val="-1"/>
                <w:sz w:val="20"/>
                <w:szCs w:val="20"/>
              </w:rPr>
              <w:t>D</w:t>
            </w:r>
            <w:r w:rsidRPr="00AF1B77">
              <w:rPr>
                <w:rFonts w:eastAsia="Bookman Old Style"/>
                <w:sz w:val="20"/>
                <w:szCs w:val="20"/>
              </w:rPr>
              <w:t xml:space="preserve">ès </w:t>
            </w:r>
            <w:r w:rsidRPr="00AF1B77">
              <w:rPr>
                <w:rFonts w:eastAsia="Bookman Old Style"/>
                <w:spacing w:val="1"/>
                <w:sz w:val="20"/>
                <w:szCs w:val="20"/>
              </w:rPr>
              <w:t>r</w:t>
            </w:r>
            <w:r w:rsidRPr="00AF1B77">
              <w:rPr>
                <w:rFonts w:eastAsia="Bookman Old Style"/>
                <w:sz w:val="20"/>
                <w:szCs w:val="20"/>
              </w:rPr>
              <w:t>é</w:t>
            </w:r>
            <w:r w:rsidRPr="00AF1B77">
              <w:rPr>
                <w:rFonts w:eastAsia="Bookman Old Style"/>
                <w:spacing w:val="1"/>
                <w:sz w:val="20"/>
                <w:szCs w:val="20"/>
              </w:rPr>
              <w:t>c</w:t>
            </w:r>
            <w:r w:rsidRPr="00AF1B77">
              <w:rPr>
                <w:rFonts w:eastAsia="Bookman Old Style"/>
                <w:sz w:val="20"/>
                <w:szCs w:val="20"/>
              </w:rPr>
              <w:t>e</w:t>
            </w:r>
            <w:r w:rsidRPr="00AF1B77">
              <w:rPr>
                <w:rFonts w:eastAsia="Bookman Old Style"/>
                <w:spacing w:val="-1"/>
                <w:sz w:val="20"/>
                <w:szCs w:val="20"/>
              </w:rPr>
              <w:t>p</w:t>
            </w:r>
            <w:r w:rsidRPr="00AF1B77">
              <w:rPr>
                <w:rFonts w:eastAsia="Bookman Old Style"/>
                <w:spacing w:val="1"/>
                <w:sz w:val="20"/>
                <w:szCs w:val="20"/>
              </w:rPr>
              <w:t>t</w:t>
            </w:r>
            <w:r w:rsidRPr="00AF1B77">
              <w:rPr>
                <w:rFonts w:eastAsia="Bookman Old Style"/>
                <w:spacing w:val="2"/>
                <w:sz w:val="20"/>
                <w:szCs w:val="20"/>
              </w:rPr>
              <w:t>i</w:t>
            </w:r>
            <w:r w:rsidRPr="00AF1B77">
              <w:rPr>
                <w:rFonts w:eastAsia="Bookman Old Style"/>
                <w:spacing w:val="-1"/>
                <w:sz w:val="20"/>
                <w:szCs w:val="20"/>
              </w:rPr>
              <w:t>o</w:t>
            </w:r>
            <w:r w:rsidRPr="00AF1B77">
              <w:rPr>
                <w:rFonts w:eastAsia="Bookman Old Style"/>
                <w:sz w:val="20"/>
                <w:szCs w:val="20"/>
              </w:rPr>
              <w:t xml:space="preserve">n </w:t>
            </w:r>
            <w:r w:rsidRPr="00AF1B77">
              <w:rPr>
                <w:rFonts w:eastAsia="Bookman Old Style"/>
                <w:spacing w:val="1"/>
                <w:sz w:val="20"/>
                <w:szCs w:val="20"/>
              </w:rPr>
              <w:t>d</w:t>
            </w:r>
            <w:r w:rsidRPr="00AF1B77">
              <w:rPr>
                <w:rFonts w:eastAsia="Bookman Old Style"/>
                <w:sz w:val="20"/>
                <w:szCs w:val="20"/>
              </w:rPr>
              <w:t>u c</w:t>
            </w:r>
            <w:r w:rsidRPr="00AF1B77">
              <w:rPr>
                <w:rFonts w:eastAsia="Bookman Old Style"/>
                <w:spacing w:val="1"/>
                <w:sz w:val="20"/>
                <w:szCs w:val="20"/>
              </w:rPr>
              <w:t>o</w:t>
            </w:r>
            <w:r w:rsidRPr="00AF1B77">
              <w:rPr>
                <w:rFonts w:eastAsia="Bookman Old Style"/>
                <w:spacing w:val="-1"/>
                <w:sz w:val="20"/>
                <w:szCs w:val="20"/>
              </w:rPr>
              <w:t>u</w:t>
            </w:r>
            <w:r w:rsidRPr="00AF1B77">
              <w:rPr>
                <w:rFonts w:eastAsia="Bookman Old Style"/>
                <w:spacing w:val="1"/>
                <w:sz w:val="20"/>
                <w:szCs w:val="20"/>
              </w:rPr>
              <w:t>rr</w:t>
            </w:r>
            <w:r w:rsidRPr="00AF1B77">
              <w:rPr>
                <w:rFonts w:eastAsia="Bookman Old Style"/>
                <w:sz w:val="20"/>
                <w:szCs w:val="20"/>
              </w:rPr>
              <w:t>i</w:t>
            </w:r>
            <w:r w:rsidRPr="00AF1B77">
              <w:rPr>
                <w:rFonts w:eastAsia="Bookman Old Style"/>
                <w:spacing w:val="2"/>
                <w:sz w:val="20"/>
                <w:szCs w:val="20"/>
              </w:rPr>
              <w:t>e</w:t>
            </w:r>
            <w:r w:rsidRPr="00AF1B77">
              <w:rPr>
                <w:rFonts w:eastAsia="Bookman Old Style"/>
                <w:sz w:val="20"/>
                <w:szCs w:val="20"/>
              </w:rPr>
              <w:t>r</w:t>
            </w:r>
          </w:p>
        </w:tc>
        <w:tc>
          <w:tcPr>
            <w:tcW w:w="1843" w:type="dxa"/>
            <w:tcBorders>
              <w:top w:val="single" w:sz="5" w:space="0" w:color="000000"/>
              <w:left w:val="single" w:sz="6" w:space="0" w:color="000000"/>
              <w:bottom w:val="single" w:sz="5" w:space="0" w:color="000000"/>
              <w:right w:val="single" w:sz="6" w:space="0" w:color="000000"/>
            </w:tcBorders>
          </w:tcPr>
          <w:p w14:paraId="5AD5F7FD" w14:textId="77777777" w:rsidR="008356E2" w:rsidRPr="00AF1B77" w:rsidRDefault="00D9422B" w:rsidP="00DD5668">
            <w:pPr>
              <w:tabs>
                <w:tab w:val="clear" w:pos="2775"/>
              </w:tabs>
              <w:spacing w:line="240" w:lineRule="auto"/>
              <w:ind w:right="507"/>
              <w:jc w:val="center"/>
              <w:rPr>
                <w:rFonts w:eastAsia="Bookman Old Style"/>
                <w:spacing w:val="2"/>
                <w:w w:val="99"/>
                <w:sz w:val="20"/>
                <w:szCs w:val="20"/>
              </w:rPr>
            </w:pPr>
            <w:r w:rsidRPr="00AF1B77">
              <w:rPr>
                <w:rFonts w:eastAsia="Bookman Old Style"/>
                <w:spacing w:val="2"/>
                <w:w w:val="99"/>
                <w:sz w:val="20"/>
                <w:szCs w:val="20"/>
              </w:rPr>
              <w:t>Directeur</w:t>
            </w:r>
          </w:p>
        </w:tc>
        <w:tc>
          <w:tcPr>
            <w:tcW w:w="2977" w:type="dxa"/>
            <w:tcBorders>
              <w:top w:val="single" w:sz="5" w:space="0" w:color="000000"/>
              <w:left w:val="single" w:sz="6" w:space="0" w:color="000000"/>
              <w:bottom w:val="single" w:sz="5" w:space="0" w:color="000000"/>
              <w:right w:val="single" w:sz="6" w:space="0" w:color="000000"/>
            </w:tcBorders>
          </w:tcPr>
          <w:p w14:paraId="5D97898A" w14:textId="77777777" w:rsidR="008356E2" w:rsidRPr="00AF1B77" w:rsidRDefault="008356E2" w:rsidP="00DD5668">
            <w:pPr>
              <w:tabs>
                <w:tab w:val="clear" w:pos="2775"/>
              </w:tabs>
              <w:spacing w:line="240" w:lineRule="auto"/>
              <w:ind w:left="62"/>
              <w:jc w:val="center"/>
              <w:rPr>
                <w:rFonts w:eastAsia="Bookman Old Style"/>
                <w:sz w:val="20"/>
                <w:szCs w:val="20"/>
              </w:rPr>
            </w:pPr>
            <w:r w:rsidRPr="00B8069B">
              <w:rPr>
                <w:rFonts w:eastAsia="Bookman Old Style"/>
                <w:sz w:val="20"/>
                <w:szCs w:val="20"/>
              </w:rPr>
              <w:t>Pr</w:t>
            </w:r>
            <w:r w:rsidRPr="00AF1B77">
              <w:rPr>
                <w:rFonts w:eastAsia="Bookman Old Style"/>
                <w:sz w:val="20"/>
                <w:szCs w:val="20"/>
              </w:rPr>
              <w:t>en</w:t>
            </w:r>
            <w:r w:rsidRPr="00B8069B">
              <w:rPr>
                <w:rFonts w:eastAsia="Bookman Old Style"/>
                <w:sz w:val="20"/>
                <w:szCs w:val="20"/>
              </w:rPr>
              <w:t>dr</w:t>
            </w:r>
            <w:r w:rsidRPr="00AF1B77">
              <w:rPr>
                <w:rFonts w:eastAsia="Bookman Old Style"/>
                <w:sz w:val="20"/>
                <w:szCs w:val="20"/>
              </w:rPr>
              <w:t xml:space="preserve">e </w:t>
            </w:r>
            <w:r w:rsidRPr="00B8069B">
              <w:rPr>
                <w:rFonts w:eastAsia="Bookman Old Style"/>
                <w:sz w:val="20"/>
                <w:szCs w:val="20"/>
              </w:rPr>
              <w:t>co</w:t>
            </w:r>
            <w:r w:rsidRPr="00AF1B77">
              <w:rPr>
                <w:rFonts w:eastAsia="Bookman Old Style"/>
                <w:sz w:val="20"/>
                <w:szCs w:val="20"/>
              </w:rPr>
              <w:t>n</w:t>
            </w:r>
            <w:r w:rsidRPr="00B8069B">
              <w:rPr>
                <w:rFonts w:eastAsia="Bookman Old Style"/>
                <w:sz w:val="20"/>
                <w:szCs w:val="20"/>
              </w:rPr>
              <w:t>n</w:t>
            </w:r>
            <w:r w:rsidRPr="00AF1B77">
              <w:rPr>
                <w:rFonts w:eastAsia="Bookman Old Style"/>
                <w:sz w:val="20"/>
                <w:szCs w:val="20"/>
              </w:rPr>
              <w:t>a</w:t>
            </w:r>
            <w:r w:rsidRPr="00B8069B">
              <w:rPr>
                <w:rFonts w:eastAsia="Bookman Old Style"/>
                <w:sz w:val="20"/>
                <w:szCs w:val="20"/>
              </w:rPr>
              <w:t>i</w:t>
            </w:r>
            <w:r w:rsidRPr="00AF1B77">
              <w:rPr>
                <w:rFonts w:eastAsia="Bookman Old Style"/>
                <w:sz w:val="20"/>
                <w:szCs w:val="20"/>
              </w:rPr>
              <w:t>s</w:t>
            </w:r>
            <w:r w:rsidRPr="00B8069B">
              <w:rPr>
                <w:rFonts w:eastAsia="Bookman Old Style"/>
                <w:sz w:val="20"/>
                <w:szCs w:val="20"/>
              </w:rPr>
              <w:t>s</w:t>
            </w:r>
            <w:r w:rsidRPr="00AF1B77">
              <w:rPr>
                <w:rFonts w:eastAsia="Bookman Old Style"/>
                <w:sz w:val="20"/>
                <w:szCs w:val="20"/>
              </w:rPr>
              <w:t>a</w:t>
            </w:r>
            <w:r w:rsidRPr="00B8069B">
              <w:rPr>
                <w:rFonts w:eastAsia="Bookman Old Style"/>
                <w:sz w:val="20"/>
                <w:szCs w:val="20"/>
              </w:rPr>
              <w:t>n</w:t>
            </w:r>
            <w:r w:rsidRPr="00AF1B77">
              <w:rPr>
                <w:rFonts w:eastAsia="Bookman Old Style"/>
                <w:sz w:val="20"/>
                <w:szCs w:val="20"/>
              </w:rPr>
              <w:t xml:space="preserve">ce </w:t>
            </w:r>
            <w:r w:rsidRPr="00B8069B">
              <w:rPr>
                <w:rFonts w:eastAsia="Bookman Old Style"/>
                <w:sz w:val="20"/>
                <w:szCs w:val="20"/>
              </w:rPr>
              <w:t>d</w:t>
            </w:r>
            <w:r w:rsidRPr="00AF1B77">
              <w:rPr>
                <w:rFonts w:eastAsia="Bookman Old Style"/>
                <w:sz w:val="20"/>
                <w:szCs w:val="20"/>
              </w:rPr>
              <w:t xml:space="preserve">u </w:t>
            </w:r>
            <w:r w:rsidRPr="00B8069B">
              <w:rPr>
                <w:rFonts w:eastAsia="Bookman Old Style"/>
                <w:sz w:val="20"/>
                <w:szCs w:val="20"/>
              </w:rPr>
              <w:t>courr</w:t>
            </w:r>
            <w:r w:rsidRPr="00AF1B77">
              <w:rPr>
                <w:rFonts w:eastAsia="Bookman Old Style"/>
                <w:sz w:val="20"/>
                <w:szCs w:val="20"/>
              </w:rPr>
              <w:t>ier</w:t>
            </w:r>
          </w:p>
          <w:p w14:paraId="19844ACD" w14:textId="77777777" w:rsidR="008356E2" w:rsidRPr="00B8069B" w:rsidRDefault="008356E2" w:rsidP="00DD5668">
            <w:pPr>
              <w:tabs>
                <w:tab w:val="clear" w:pos="2775"/>
              </w:tabs>
              <w:spacing w:line="240" w:lineRule="auto"/>
              <w:ind w:left="62"/>
              <w:jc w:val="center"/>
              <w:rPr>
                <w:rFonts w:eastAsia="Bookman Old Style"/>
                <w:sz w:val="20"/>
                <w:szCs w:val="20"/>
              </w:rPr>
            </w:pPr>
            <w:r w:rsidRPr="00B8069B">
              <w:rPr>
                <w:rFonts w:eastAsia="Bookman Old Style"/>
                <w:sz w:val="20"/>
                <w:szCs w:val="20"/>
              </w:rPr>
              <w:t>Imputer le courrier</w:t>
            </w:r>
          </w:p>
        </w:tc>
        <w:tc>
          <w:tcPr>
            <w:tcW w:w="2126" w:type="dxa"/>
            <w:tcBorders>
              <w:top w:val="single" w:sz="5" w:space="0" w:color="000000"/>
              <w:left w:val="single" w:sz="6" w:space="0" w:color="000000"/>
              <w:bottom w:val="single" w:sz="5" w:space="0" w:color="000000"/>
              <w:right w:val="single" w:sz="6" w:space="0" w:color="000000"/>
            </w:tcBorders>
          </w:tcPr>
          <w:p w14:paraId="033661E2" w14:textId="77777777" w:rsidR="008356E2" w:rsidRPr="00AF1B77" w:rsidRDefault="008356E2" w:rsidP="00DD5668">
            <w:pPr>
              <w:tabs>
                <w:tab w:val="clear" w:pos="2775"/>
              </w:tabs>
              <w:spacing w:before="0" w:after="0" w:line="240" w:lineRule="auto"/>
              <w:ind w:right="258"/>
              <w:jc w:val="center"/>
              <w:rPr>
                <w:rFonts w:eastAsia="Bookman Old Style"/>
                <w:sz w:val="20"/>
                <w:szCs w:val="20"/>
              </w:rPr>
            </w:pPr>
            <w:r w:rsidRPr="00AF1B77">
              <w:rPr>
                <w:rFonts w:eastAsia="Bookman Old Style"/>
                <w:sz w:val="20"/>
                <w:szCs w:val="20"/>
              </w:rPr>
              <w:t>Courrier</w:t>
            </w:r>
          </w:p>
          <w:p w14:paraId="5855D28C" w14:textId="77777777" w:rsidR="008356E2" w:rsidRPr="00AF1B77" w:rsidRDefault="008356E2" w:rsidP="00DD5668">
            <w:pPr>
              <w:tabs>
                <w:tab w:val="clear" w:pos="2775"/>
              </w:tabs>
              <w:spacing w:line="240" w:lineRule="auto"/>
              <w:ind w:right="258"/>
              <w:jc w:val="center"/>
              <w:rPr>
                <w:rFonts w:eastAsia="Bookman Old Style"/>
                <w:sz w:val="20"/>
                <w:szCs w:val="20"/>
              </w:rPr>
            </w:pPr>
            <w:r w:rsidRPr="00AF1B77">
              <w:rPr>
                <w:rFonts w:eastAsia="Bookman Old Style"/>
                <w:sz w:val="20"/>
                <w:szCs w:val="20"/>
              </w:rPr>
              <w:t>+</w:t>
            </w:r>
          </w:p>
          <w:p w14:paraId="6F7B2E95" w14:textId="77777777" w:rsidR="008356E2" w:rsidRPr="00AF1B77" w:rsidRDefault="008356E2" w:rsidP="00DD5668">
            <w:pPr>
              <w:tabs>
                <w:tab w:val="clear" w:pos="2775"/>
              </w:tabs>
              <w:spacing w:line="240" w:lineRule="auto"/>
              <w:ind w:right="258"/>
              <w:jc w:val="center"/>
              <w:rPr>
                <w:rFonts w:eastAsia="Bookman Old Style"/>
                <w:sz w:val="20"/>
                <w:szCs w:val="20"/>
              </w:rPr>
            </w:pPr>
            <w:r w:rsidRPr="00AF1B77">
              <w:rPr>
                <w:rFonts w:eastAsia="Bookman Old Style"/>
                <w:sz w:val="20"/>
                <w:szCs w:val="20"/>
              </w:rPr>
              <w:t>Fiche d’imputation</w:t>
            </w:r>
          </w:p>
        </w:tc>
        <w:tc>
          <w:tcPr>
            <w:tcW w:w="2835" w:type="dxa"/>
            <w:tcBorders>
              <w:top w:val="single" w:sz="5" w:space="0" w:color="000000"/>
              <w:left w:val="single" w:sz="6" w:space="0" w:color="000000"/>
              <w:bottom w:val="single" w:sz="5" w:space="0" w:color="000000"/>
              <w:right w:val="single" w:sz="6" w:space="0" w:color="000000"/>
            </w:tcBorders>
          </w:tcPr>
          <w:p w14:paraId="63B70649" w14:textId="77777777" w:rsidR="008356E2" w:rsidRPr="00AF1B77" w:rsidRDefault="008356E2" w:rsidP="00DD5668">
            <w:pPr>
              <w:tabs>
                <w:tab w:val="clear" w:pos="2775"/>
              </w:tabs>
              <w:spacing w:before="0" w:after="0" w:line="240" w:lineRule="auto"/>
              <w:jc w:val="center"/>
              <w:rPr>
                <w:sz w:val="20"/>
                <w:szCs w:val="20"/>
              </w:rPr>
            </w:pPr>
            <w:r w:rsidRPr="00AF1B77">
              <w:rPr>
                <w:rFonts w:eastAsia="Bookman Old Style"/>
                <w:sz w:val="20"/>
                <w:szCs w:val="20"/>
              </w:rPr>
              <w:t>Fiche d’imputation renseignée</w:t>
            </w:r>
          </w:p>
          <w:p w14:paraId="7F78F79B" w14:textId="77777777" w:rsidR="008356E2" w:rsidRPr="00AF1B77" w:rsidRDefault="008356E2" w:rsidP="00DD5668">
            <w:pPr>
              <w:tabs>
                <w:tab w:val="clear" w:pos="2775"/>
              </w:tabs>
              <w:spacing w:before="0" w:after="0" w:line="240" w:lineRule="auto"/>
              <w:jc w:val="center"/>
              <w:rPr>
                <w:sz w:val="20"/>
                <w:szCs w:val="20"/>
              </w:rPr>
            </w:pPr>
            <w:r w:rsidRPr="00AF1B77">
              <w:rPr>
                <w:sz w:val="20"/>
                <w:szCs w:val="20"/>
              </w:rPr>
              <w:t>+</w:t>
            </w:r>
          </w:p>
          <w:p w14:paraId="5EBFF463" w14:textId="77777777" w:rsidR="008356E2" w:rsidRPr="00AF1B77" w:rsidRDefault="008356E2" w:rsidP="00DD5668">
            <w:pPr>
              <w:tabs>
                <w:tab w:val="clear" w:pos="2775"/>
              </w:tabs>
              <w:spacing w:line="240" w:lineRule="auto"/>
              <w:jc w:val="center"/>
              <w:rPr>
                <w:sz w:val="20"/>
                <w:szCs w:val="20"/>
              </w:rPr>
            </w:pPr>
            <w:r w:rsidRPr="00AF1B77">
              <w:rPr>
                <w:rFonts w:eastAsia="Calibri"/>
                <w:sz w:val="20"/>
                <w:szCs w:val="20"/>
              </w:rPr>
              <w:t>courrier</w:t>
            </w:r>
          </w:p>
        </w:tc>
        <w:tc>
          <w:tcPr>
            <w:tcW w:w="360" w:type="dxa"/>
            <w:tcBorders>
              <w:top w:val="single" w:sz="5" w:space="0" w:color="000000"/>
              <w:left w:val="single" w:sz="6" w:space="0" w:color="000000"/>
              <w:bottom w:val="single" w:sz="5" w:space="0" w:color="000000"/>
              <w:right w:val="single" w:sz="6" w:space="0" w:color="000000"/>
            </w:tcBorders>
          </w:tcPr>
          <w:p w14:paraId="050F5635" w14:textId="77777777" w:rsidR="008356E2" w:rsidRPr="00AF1B77" w:rsidRDefault="008356E2" w:rsidP="00DD5668">
            <w:pPr>
              <w:tabs>
                <w:tab w:val="clear" w:pos="2775"/>
              </w:tabs>
              <w:spacing w:line="240" w:lineRule="auto"/>
              <w:jc w:val="center"/>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386AD35F" w14:textId="77777777" w:rsidR="008356E2" w:rsidRPr="00AF1B77" w:rsidRDefault="008356E2" w:rsidP="00DD5668">
            <w:pPr>
              <w:tabs>
                <w:tab w:val="clear" w:pos="2775"/>
              </w:tabs>
              <w:spacing w:line="240" w:lineRule="auto"/>
              <w:jc w:val="center"/>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753BAC1D" w14:textId="77777777" w:rsidR="008356E2" w:rsidRPr="00AF1B77" w:rsidRDefault="008356E2" w:rsidP="00DD5668">
            <w:pPr>
              <w:tabs>
                <w:tab w:val="clear" w:pos="2775"/>
              </w:tabs>
              <w:spacing w:line="240" w:lineRule="auto"/>
              <w:jc w:val="center"/>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D46D51E" w14:textId="77777777" w:rsidR="008356E2" w:rsidRPr="00AF1B77" w:rsidRDefault="008356E2" w:rsidP="00DD5668">
            <w:pPr>
              <w:tabs>
                <w:tab w:val="clear" w:pos="2775"/>
              </w:tabs>
              <w:spacing w:line="240" w:lineRule="auto"/>
              <w:jc w:val="center"/>
              <w:rPr>
                <w:sz w:val="20"/>
                <w:szCs w:val="20"/>
              </w:rPr>
            </w:pPr>
          </w:p>
        </w:tc>
      </w:tr>
      <w:tr w:rsidR="008356E2" w:rsidRPr="00AF1B77" w14:paraId="0BBA4019" w14:textId="77777777" w:rsidTr="006D7C94">
        <w:trPr>
          <w:trHeight w:val="567"/>
          <w:jc w:val="center"/>
        </w:trPr>
        <w:tc>
          <w:tcPr>
            <w:tcW w:w="849" w:type="dxa"/>
            <w:tcBorders>
              <w:top w:val="single" w:sz="5" w:space="0" w:color="000000"/>
              <w:left w:val="single" w:sz="5" w:space="0" w:color="000000"/>
              <w:bottom w:val="single" w:sz="5" w:space="0" w:color="000000"/>
              <w:right w:val="single" w:sz="6" w:space="0" w:color="000000"/>
            </w:tcBorders>
          </w:tcPr>
          <w:p w14:paraId="1EE42FB9" w14:textId="77777777" w:rsidR="008356E2" w:rsidRPr="00AF1B77" w:rsidRDefault="008356E2" w:rsidP="00DD5668">
            <w:pPr>
              <w:pStyle w:val="Paragraphedeliste"/>
              <w:numPr>
                <w:ilvl w:val="0"/>
                <w:numId w:val="93"/>
              </w:numPr>
              <w:tabs>
                <w:tab w:val="clear" w:pos="2775"/>
              </w:tabs>
              <w:spacing w:line="240" w:lineRule="auto"/>
              <w:jc w:val="center"/>
              <w:rPr>
                <w:rFonts w:eastAsia="Bookman Old Style"/>
                <w:sz w:val="20"/>
                <w:szCs w:val="20"/>
              </w:rPr>
            </w:pPr>
          </w:p>
        </w:tc>
        <w:tc>
          <w:tcPr>
            <w:tcW w:w="1891" w:type="dxa"/>
            <w:tcBorders>
              <w:top w:val="single" w:sz="5" w:space="0" w:color="000000"/>
              <w:left w:val="single" w:sz="6" w:space="0" w:color="000000"/>
              <w:bottom w:val="single" w:sz="5" w:space="0" w:color="000000"/>
              <w:right w:val="single" w:sz="6" w:space="0" w:color="000000"/>
            </w:tcBorders>
          </w:tcPr>
          <w:p w14:paraId="33079C75" w14:textId="77777777" w:rsidR="008356E2" w:rsidRPr="00AF1B77" w:rsidRDefault="008356E2" w:rsidP="00DD5668">
            <w:pPr>
              <w:tabs>
                <w:tab w:val="clear" w:pos="2775"/>
              </w:tabs>
              <w:spacing w:line="240" w:lineRule="auto"/>
              <w:jc w:val="center"/>
              <w:rPr>
                <w:sz w:val="20"/>
                <w:szCs w:val="20"/>
              </w:rPr>
            </w:pPr>
            <w:r w:rsidRPr="00AF1B77">
              <w:rPr>
                <w:sz w:val="20"/>
                <w:szCs w:val="20"/>
              </w:rPr>
              <w:t>Dès la sortie du courrier chez le Directeur</w:t>
            </w:r>
          </w:p>
        </w:tc>
        <w:tc>
          <w:tcPr>
            <w:tcW w:w="1843" w:type="dxa"/>
            <w:tcBorders>
              <w:top w:val="single" w:sz="5" w:space="0" w:color="000000"/>
              <w:left w:val="single" w:sz="6" w:space="0" w:color="000000"/>
              <w:bottom w:val="single" w:sz="5" w:space="0" w:color="000000"/>
              <w:right w:val="single" w:sz="6" w:space="0" w:color="000000"/>
            </w:tcBorders>
          </w:tcPr>
          <w:p w14:paraId="4609FC96" w14:textId="77777777" w:rsidR="008356E2" w:rsidRPr="00AF1B77" w:rsidRDefault="008356E2" w:rsidP="00DD5668">
            <w:pPr>
              <w:tabs>
                <w:tab w:val="clear" w:pos="2775"/>
              </w:tabs>
              <w:spacing w:line="240" w:lineRule="auto"/>
              <w:jc w:val="center"/>
              <w:rPr>
                <w:sz w:val="20"/>
                <w:szCs w:val="20"/>
              </w:rPr>
            </w:pPr>
            <w:r w:rsidRPr="00AF1B77">
              <w:rPr>
                <w:sz w:val="20"/>
                <w:szCs w:val="20"/>
              </w:rPr>
              <w:t>Secrétaire</w:t>
            </w:r>
          </w:p>
        </w:tc>
        <w:tc>
          <w:tcPr>
            <w:tcW w:w="2977" w:type="dxa"/>
            <w:tcBorders>
              <w:top w:val="single" w:sz="5" w:space="0" w:color="000000"/>
              <w:left w:val="single" w:sz="6" w:space="0" w:color="000000"/>
              <w:bottom w:val="single" w:sz="5" w:space="0" w:color="000000"/>
              <w:right w:val="single" w:sz="6" w:space="0" w:color="000000"/>
            </w:tcBorders>
          </w:tcPr>
          <w:p w14:paraId="082BD64B" w14:textId="77777777" w:rsidR="008356E2" w:rsidRPr="00B8069B" w:rsidRDefault="008356E2" w:rsidP="00DD5668">
            <w:pPr>
              <w:tabs>
                <w:tab w:val="clear" w:pos="2775"/>
              </w:tabs>
              <w:spacing w:line="240" w:lineRule="auto"/>
              <w:ind w:left="62"/>
              <w:jc w:val="center"/>
              <w:rPr>
                <w:rFonts w:eastAsia="Bookman Old Style"/>
                <w:sz w:val="20"/>
                <w:szCs w:val="20"/>
              </w:rPr>
            </w:pPr>
            <w:r w:rsidRPr="00B8069B">
              <w:rPr>
                <w:rFonts w:eastAsia="Bookman Old Style"/>
                <w:sz w:val="20"/>
                <w:szCs w:val="20"/>
              </w:rPr>
              <w:t>Enregistrer le courrier ;</w:t>
            </w:r>
          </w:p>
          <w:p w14:paraId="14C8BFE2" w14:textId="77777777" w:rsidR="008356E2" w:rsidRPr="00B8069B" w:rsidRDefault="008356E2" w:rsidP="00DD5668">
            <w:pPr>
              <w:tabs>
                <w:tab w:val="clear" w:pos="2775"/>
              </w:tabs>
              <w:spacing w:line="240" w:lineRule="auto"/>
              <w:ind w:left="62"/>
              <w:jc w:val="center"/>
              <w:rPr>
                <w:rFonts w:eastAsia="Bookman Old Style"/>
                <w:sz w:val="20"/>
                <w:szCs w:val="20"/>
              </w:rPr>
            </w:pPr>
            <w:r w:rsidRPr="00AF1B77">
              <w:rPr>
                <w:rFonts w:eastAsia="Bookman Old Style"/>
                <w:sz w:val="20"/>
                <w:szCs w:val="20"/>
              </w:rPr>
              <w:t>Faire une copie pour classement</w:t>
            </w:r>
          </w:p>
        </w:tc>
        <w:tc>
          <w:tcPr>
            <w:tcW w:w="2126" w:type="dxa"/>
            <w:tcBorders>
              <w:top w:val="single" w:sz="5" w:space="0" w:color="000000"/>
              <w:left w:val="single" w:sz="6" w:space="0" w:color="000000"/>
              <w:bottom w:val="single" w:sz="5" w:space="0" w:color="000000"/>
              <w:right w:val="single" w:sz="6" w:space="0" w:color="000000"/>
            </w:tcBorders>
          </w:tcPr>
          <w:p w14:paraId="74760343" w14:textId="77777777" w:rsidR="008356E2" w:rsidRPr="00AF1B77" w:rsidRDefault="008356E2" w:rsidP="00DD5668">
            <w:pPr>
              <w:tabs>
                <w:tab w:val="clear" w:pos="2775"/>
              </w:tabs>
              <w:spacing w:before="0" w:after="0" w:line="240" w:lineRule="auto"/>
              <w:jc w:val="center"/>
              <w:rPr>
                <w:sz w:val="20"/>
                <w:szCs w:val="20"/>
              </w:rPr>
            </w:pPr>
            <w:r w:rsidRPr="00AF1B77">
              <w:rPr>
                <w:rFonts w:eastAsia="Bookman Old Style"/>
                <w:sz w:val="20"/>
                <w:szCs w:val="20"/>
              </w:rPr>
              <w:t>Fiche d’imputation renseignée</w:t>
            </w:r>
          </w:p>
          <w:p w14:paraId="6E680A16" w14:textId="77777777" w:rsidR="008356E2" w:rsidRPr="00AF1B77" w:rsidRDefault="008356E2" w:rsidP="00DD5668">
            <w:pPr>
              <w:tabs>
                <w:tab w:val="clear" w:pos="2775"/>
              </w:tabs>
              <w:spacing w:before="0" w:after="0" w:line="240" w:lineRule="auto"/>
              <w:jc w:val="center"/>
              <w:rPr>
                <w:sz w:val="20"/>
                <w:szCs w:val="20"/>
              </w:rPr>
            </w:pPr>
            <w:r w:rsidRPr="00AF1B77">
              <w:rPr>
                <w:sz w:val="20"/>
                <w:szCs w:val="20"/>
              </w:rPr>
              <w:t>+</w:t>
            </w:r>
          </w:p>
          <w:p w14:paraId="2857EBCC" w14:textId="77777777" w:rsidR="008356E2" w:rsidRPr="00AF1B77" w:rsidRDefault="008356E2" w:rsidP="00DD5668">
            <w:pPr>
              <w:tabs>
                <w:tab w:val="clear" w:pos="2775"/>
              </w:tabs>
              <w:spacing w:before="0" w:after="0" w:line="240" w:lineRule="auto"/>
              <w:jc w:val="center"/>
              <w:rPr>
                <w:sz w:val="20"/>
                <w:szCs w:val="20"/>
              </w:rPr>
            </w:pPr>
            <w:r w:rsidRPr="00AF1B77">
              <w:rPr>
                <w:rFonts w:eastAsia="Calibri"/>
                <w:sz w:val="20"/>
                <w:szCs w:val="20"/>
              </w:rPr>
              <w:t>courrier</w:t>
            </w:r>
          </w:p>
        </w:tc>
        <w:tc>
          <w:tcPr>
            <w:tcW w:w="2835" w:type="dxa"/>
            <w:tcBorders>
              <w:top w:val="single" w:sz="5" w:space="0" w:color="000000"/>
              <w:left w:val="single" w:sz="6" w:space="0" w:color="000000"/>
              <w:bottom w:val="single" w:sz="5" w:space="0" w:color="000000"/>
              <w:right w:val="single" w:sz="6" w:space="0" w:color="000000"/>
            </w:tcBorders>
          </w:tcPr>
          <w:p w14:paraId="4FFDCA0C" w14:textId="77777777" w:rsidR="008356E2" w:rsidRPr="00AF1B77" w:rsidRDefault="008356E2" w:rsidP="00DD5668">
            <w:pPr>
              <w:tabs>
                <w:tab w:val="clear" w:pos="2775"/>
              </w:tabs>
              <w:spacing w:line="240" w:lineRule="auto"/>
              <w:ind w:left="505" w:right="507"/>
              <w:jc w:val="center"/>
              <w:rPr>
                <w:sz w:val="20"/>
                <w:szCs w:val="20"/>
              </w:rPr>
            </w:pPr>
            <w:r w:rsidRPr="00AF1B77">
              <w:rPr>
                <w:sz w:val="20"/>
                <w:szCs w:val="20"/>
              </w:rPr>
              <w:t>Courrier transmis à la structure concernée ou classé</w:t>
            </w:r>
          </w:p>
        </w:tc>
        <w:tc>
          <w:tcPr>
            <w:tcW w:w="360" w:type="dxa"/>
            <w:tcBorders>
              <w:top w:val="single" w:sz="5" w:space="0" w:color="000000"/>
              <w:left w:val="single" w:sz="6" w:space="0" w:color="000000"/>
              <w:bottom w:val="single" w:sz="5" w:space="0" w:color="000000"/>
              <w:right w:val="single" w:sz="6" w:space="0" w:color="000000"/>
            </w:tcBorders>
          </w:tcPr>
          <w:p w14:paraId="563D1F80" w14:textId="77777777" w:rsidR="008356E2" w:rsidRPr="00AF1B77" w:rsidRDefault="008356E2" w:rsidP="00DD5668">
            <w:pPr>
              <w:tabs>
                <w:tab w:val="clear" w:pos="2775"/>
              </w:tabs>
              <w:spacing w:line="240" w:lineRule="auto"/>
              <w:jc w:val="center"/>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01EE55FC" w14:textId="77777777" w:rsidR="008356E2" w:rsidRPr="00AF1B77" w:rsidRDefault="008356E2" w:rsidP="00DD5668">
            <w:pPr>
              <w:tabs>
                <w:tab w:val="clear" w:pos="2775"/>
              </w:tabs>
              <w:spacing w:line="240" w:lineRule="auto"/>
              <w:jc w:val="center"/>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2F6547EA" w14:textId="77777777" w:rsidR="008356E2" w:rsidRPr="00AF1B77" w:rsidRDefault="008356E2" w:rsidP="00DD5668">
            <w:pPr>
              <w:tabs>
                <w:tab w:val="clear" w:pos="2775"/>
              </w:tabs>
              <w:spacing w:line="240" w:lineRule="auto"/>
              <w:jc w:val="center"/>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5B84ABA8" w14:textId="77777777" w:rsidR="008356E2" w:rsidRPr="00AF1B77" w:rsidRDefault="008356E2" w:rsidP="00DD5668">
            <w:pPr>
              <w:tabs>
                <w:tab w:val="clear" w:pos="2775"/>
              </w:tabs>
              <w:spacing w:line="240" w:lineRule="auto"/>
              <w:jc w:val="center"/>
              <w:rPr>
                <w:sz w:val="20"/>
                <w:szCs w:val="20"/>
              </w:rPr>
            </w:pPr>
          </w:p>
        </w:tc>
      </w:tr>
    </w:tbl>
    <w:p w14:paraId="0339C06C" w14:textId="77777777" w:rsidR="00D4364C" w:rsidRPr="00AF1B77" w:rsidRDefault="00D4364C" w:rsidP="00DD5668">
      <w:pPr>
        <w:spacing w:line="240" w:lineRule="auto"/>
        <w:rPr>
          <w:rFonts w:eastAsia="Bookman Old Style"/>
        </w:rPr>
      </w:pPr>
      <w:r w:rsidRPr="00AF1B77">
        <w:t>A: Pour a</w:t>
      </w:r>
      <w:r w:rsidRPr="00AF1B77">
        <w:rPr>
          <w:spacing w:val="-2"/>
        </w:rPr>
        <w:t>p</w:t>
      </w:r>
      <w:r w:rsidRPr="00AF1B77">
        <w:t>proba</w:t>
      </w:r>
      <w:r w:rsidRPr="00AF1B77">
        <w:rPr>
          <w:spacing w:val="-1"/>
        </w:rPr>
        <w:t>ti</w:t>
      </w:r>
      <w:r w:rsidRPr="00AF1B77">
        <w:t>on</w:t>
      </w:r>
      <w:r w:rsidR="003F51F9" w:rsidRPr="00AF1B77">
        <w:t xml:space="preserve"> </w:t>
      </w:r>
      <w:r w:rsidRPr="00AF1B77">
        <w:t>E:</w:t>
      </w:r>
      <w:r w:rsidR="00C95738" w:rsidRPr="00AF1B77">
        <w:t xml:space="preserve"> </w:t>
      </w:r>
      <w:r w:rsidRPr="00AF1B77">
        <w:t>Pour</w:t>
      </w:r>
      <w:r w:rsidR="005C4DDA" w:rsidRPr="00AF1B77">
        <w:t xml:space="preserve"> </w:t>
      </w:r>
      <w:r w:rsidRPr="00AF1B77">
        <w:t>e</w:t>
      </w:r>
      <w:r w:rsidRPr="00AF1B77">
        <w:rPr>
          <w:spacing w:val="-2"/>
        </w:rPr>
        <w:t>x</w:t>
      </w:r>
      <w:r w:rsidRPr="00AF1B77">
        <w:t>écu</w:t>
      </w:r>
      <w:r w:rsidRPr="00AF1B77">
        <w:rPr>
          <w:spacing w:val="-3"/>
        </w:rPr>
        <w:t>t</w:t>
      </w:r>
      <w:r w:rsidRPr="00AF1B77">
        <w:rPr>
          <w:spacing w:val="-1"/>
        </w:rPr>
        <w:t>i</w:t>
      </w:r>
      <w:r w:rsidRPr="00AF1B77">
        <w:t>on ou en</w:t>
      </w:r>
      <w:r w:rsidRPr="00AF1B77">
        <w:rPr>
          <w:spacing w:val="-2"/>
        </w:rPr>
        <w:t>r</w:t>
      </w:r>
      <w:r w:rsidRPr="00AF1B77">
        <w:t>eg</w:t>
      </w:r>
      <w:r w:rsidRPr="00AF1B77">
        <w:rPr>
          <w:spacing w:val="-1"/>
        </w:rPr>
        <w:t>i</w:t>
      </w:r>
      <w:r w:rsidRPr="00AF1B77">
        <w:t>s</w:t>
      </w:r>
      <w:r w:rsidRPr="00AF1B77">
        <w:rPr>
          <w:spacing w:val="-1"/>
        </w:rPr>
        <w:t>t</w:t>
      </w:r>
      <w:r w:rsidRPr="00AF1B77">
        <w:rPr>
          <w:spacing w:val="-2"/>
        </w:rPr>
        <w:t>r</w:t>
      </w:r>
      <w:r w:rsidRPr="00AF1B77">
        <w:t>e</w:t>
      </w:r>
      <w:r w:rsidRPr="00AF1B77">
        <w:rPr>
          <w:spacing w:val="-1"/>
        </w:rPr>
        <w:t>m</w:t>
      </w:r>
      <w:r w:rsidRPr="00AF1B77">
        <w:t>ent</w:t>
      </w:r>
      <w:r w:rsidR="00121EDC" w:rsidRPr="00AF1B77">
        <w:t xml:space="preserve"> </w:t>
      </w:r>
      <w:r w:rsidR="003F51F9" w:rsidRPr="00AF1B77">
        <w:t xml:space="preserve"> </w:t>
      </w:r>
      <w:r w:rsidRPr="00AF1B77">
        <w:t xml:space="preserve">C </w:t>
      </w:r>
      <w:r w:rsidR="00121EDC" w:rsidRPr="00AF1B77">
        <w:t>: Pour</w:t>
      </w:r>
      <w:r w:rsidRPr="00AF1B77">
        <w:t xml:space="preserve"> c</w:t>
      </w:r>
      <w:r w:rsidRPr="00AF1B77">
        <w:rPr>
          <w:spacing w:val="-2"/>
        </w:rPr>
        <w:t>o</w:t>
      </w:r>
      <w:r w:rsidRPr="00AF1B77">
        <w:t>ntrô</w:t>
      </w:r>
      <w:r w:rsidRPr="00AF1B77">
        <w:rPr>
          <w:spacing w:val="-1"/>
        </w:rPr>
        <w:t>l</w:t>
      </w:r>
      <w:r w:rsidRPr="00AF1B77">
        <w:t>e</w:t>
      </w:r>
      <w:r w:rsidR="003F51F9" w:rsidRPr="00AF1B77">
        <w:t xml:space="preserve"> </w:t>
      </w:r>
      <w:r w:rsidRPr="00AF1B77">
        <w:t>D :</w:t>
      </w:r>
      <w:r w:rsidR="00C95738" w:rsidRPr="00AF1B77">
        <w:t xml:space="preserve"> </w:t>
      </w:r>
      <w:r w:rsidRPr="00AF1B77">
        <w:t xml:space="preserve">Pour </w:t>
      </w:r>
      <w:r w:rsidRPr="00AF1B77">
        <w:rPr>
          <w:spacing w:val="-2"/>
        </w:rPr>
        <w:t>d</w:t>
      </w:r>
      <w:r w:rsidRPr="00AF1B77">
        <w:t>é</w:t>
      </w:r>
      <w:r w:rsidRPr="00AF1B77">
        <w:rPr>
          <w:spacing w:val="-1"/>
        </w:rPr>
        <w:t>t</w:t>
      </w:r>
      <w:r w:rsidRPr="00AF1B77">
        <w:t>ent</w:t>
      </w:r>
      <w:r w:rsidRPr="00AF1B77">
        <w:rPr>
          <w:spacing w:val="-1"/>
        </w:rPr>
        <w:t>i</w:t>
      </w:r>
      <w:r w:rsidRPr="00AF1B77">
        <w:t>on (</w:t>
      </w:r>
      <w:r w:rsidRPr="00AF1B77">
        <w:rPr>
          <w:spacing w:val="-3"/>
        </w:rPr>
        <w:t>o</w:t>
      </w:r>
      <w:r w:rsidRPr="00AF1B77">
        <w:t>u arch</w:t>
      </w:r>
      <w:r w:rsidRPr="00AF1B77">
        <w:rPr>
          <w:spacing w:val="-1"/>
        </w:rPr>
        <w:t>i</w:t>
      </w:r>
      <w:r w:rsidRPr="00AF1B77">
        <w:rPr>
          <w:spacing w:val="1"/>
        </w:rPr>
        <w:t>v</w:t>
      </w:r>
      <w:r w:rsidRPr="00AF1B77">
        <w:rPr>
          <w:spacing w:val="-3"/>
        </w:rPr>
        <w:t>a</w:t>
      </w:r>
      <w:r w:rsidRPr="00AF1B77">
        <w:rPr>
          <w:spacing w:val="-2"/>
        </w:rPr>
        <w:t>g</w:t>
      </w:r>
      <w:r w:rsidRPr="00AF1B77">
        <w:t>e</w:t>
      </w:r>
      <w:r w:rsidR="003F51F9" w:rsidRPr="00AF1B77">
        <w:t xml:space="preserve"> </w:t>
      </w:r>
      <w:r w:rsidRPr="00AF1B77">
        <w:t>et con</w:t>
      </w:r>
      <w:r w:rsidRPr="00AF1B77">
        <w:rPr>
          <w:spacing w:val="-2"/>
        </w:rPr>
        <w:t>s</w:t>
      </w:r>
      <w:r w:rsidRPr="00AF1B77">
        <w:t>e</w:t>
      </w:r>
      <w:r w:rsidRPr="00AF1B77">
        <w:rPr>
          <w:spacing w:val="-2"/>
        </w:rPr>
        <w:t>r</w:t>
      </w:r>
      <w:r w:rsidRPr="00AF1B77">
        <w:rPr>
          <w:spacing w:val="1"/>
        </w:rPr>
        <w:t>v</w:t>
      </w:r>
      <w:r w:rsidRPr="00AF1B77">
        <w:t>a</w:t>
      </w:r>
      <w:r w:rsidRPr="00AF1B77">
        <w:rPr>
          <w:spacing w:val="-1"/>
        </w:rPr>
        <w:t>ti</w:t>
      </w:r>
      <w:r w:rsidRPr="00AF1B77">
        <w:t>on)</w:t>
      </w:r>
      <w:r w:rsidR="00AE47E8" w:rsidRPr="00AF1B77">
        <w:t xml:space="preserve"> </w:t>
      </w:r>
    </w:p>
    <w:p w14:paraId="5997B1B2" w14:textId="77777777" w:rsidR="00D4364C" w:rsidRPr="00AF1B77" w:rsidRDefault="00D4364C" w:rsidP="00DD5668">
      <w:pPr>
        <w:spacing w:line="240" w:lineRule="auto"/>
      </w:pPr>
      <w:r w:rsidRPr="00AF1B77">
        <w:br w:type="page"/>
      </w:r>
    </w:p>
    <w:p w14:paraId="2B88D7EE" w14:textId="77777777" w:rsidR="00D4364C" w:rsidRPr="006D7C94" w:rsidRDefault="00D4364C" w:rsidP="00DD5668">
      <w:pPr>
        <w:spacing w:line="240" w:lineRule="auto"/>
        <w:rPr>
          <w:sz w:val="24"/>
          <w:szCs w:val="24"/>
        </w:rPr>
      </w:pPr>
      <w:r w:rsidRPr="006D7C94">
        <w:rPr>
          <w:sz w:val="24"/>
          <w:szCs w:val="24"/>
        </w:rPr>
        <w:lastRenderedPageBreak/>
        <w:t>A</w:t>
      </w:r>
      <w:r w:rsidRPr="006D7C94">
        <w:rPr>
          <w:spacing w:val="-2"/>
          <w:sz w:val="24"/>
          <w:szCs w:val="24"/>
        </w:rPr>
        <w:t>c</w:t>
      </w:r>
      <w:r w:rsidRPr="006D7C94">
        <w:rPr>
          <w:spacing w:val="-1"/>
          <w:sz w:val="24"/>
          <w:szCs w:val="24"/>
        </w:rPr>
        <w:t>t</w:t>
      </w:r>
      <w:r w:rsidRPr="006D7C94">
        <w:rPr>
          <w:sz w:val="24"/>
          <w:szCs w:val="24"/>
        </w:rPr>
        <w:t>i</w:t>
      </w:r>
      <w:r w:rsidRPr="006D7C94">
        <w:rPr>
          <w:spacing w:val="-1"/>
          <w:sz w:val="24"/>
          <w:szCs w:val="24"/>
        </w:rPr>
        <w:t>v</w:t>
      </w:r>
      <w:r w:rsidRPr="006D7C94">
        <w:rPr>
          <w:sz w:val="24"/>
          <w:szCs w:val="24"/>
        </w:rPr>
        <w:t>i</w:t>
      </w:r>
      <w:r w:rsidRPr="006D7C94">
        <w:rPr>
          <w:spacing w:val="-1"/>
          <w:sz w:val="24"/>
          <w:szCs w:val="24"/>
        </w:rPr>
        <w:t>té</w:t>
      </w:r>
      <w:r w:rsidR="00655922" w:rsidRPr="006D7C94">
        <w:rPr>
          <w:sz w:val="24"/>
          <w:szCs w:val="24"/>
        </w:rPr>
        <w:t xml:space="preserve"> 3 </w:t>
      </w:r>
      <w:r w:rsidR="003F51F9" w:rsidRPr="006D7C94">
        <w:rPr>
          <w:sz w:val="24"/>
          <w:szCs w:val="24"/>
        </w:rPr>
        <w:t>: Gérer</w:t>
      </w:r>
      <w:r w:rsidR="00655922" w:rsidRPr="006D7C94">
        <w:rPr>
          <w:sz w:val="24"/>
          <w:szCs w:val="24"/>
        </w:rPr>
        <w:t xml:space="preserve"> le</w:t>
      </w:r>
      <w:r w:rsidRPr="006D7C94">
        <w:rPr>
          <w:sz w:val="24"/>
          <w:szCs w:val="24"/>
        </w:rPr>
        <w:t xml:space="preserve"> courrier départ</w:t>
      </w:r>
    </w:p>
    <w:tbl>
      <w:tblPr>
        <w:tblW w:w="14856" w:type="dxa"/>
        <w:jc w:val="center"/>
        <w:tblLayout w:type="fixed"/>
        <w:tblCellMar>
          <w:top w:w="53" w:type="dxa"/>
        </w:tblCellMar>
        <w:tblLook w:val="04A0" w:firstRow="1" w:lastRow="0" w:firstColumn="1" w:lastColumn="0" w:noHBand="0" w:noVBand="1"/>
      </w:tblPr>
      <w:tblGrid>
        <w:gridCol w:w="823"/>
        <w:gridCol w:w="1985"/>
        <w:gridCol w:w="1275"/>
        <w:gridCol w:w="3402"/>
        <w:gridCol w:w="2552"/>
        <w:gridCol w:w="2835"/>
        <w:gridCol w:w="567"/>
        <w:gridCol w:w="425"/>
        <w:gridCol w:w="567"/>
        <w:gridCol w:w="425"/>
      </w:tblGrid>
      <w:tr w:rsidR="00D9422B" w:rsidRPr="00AF1B77" w14:paraId="66C55137" w14:textId="77777777" w:rsidTr="000F084E">
        <w:trPr>
          <w:trHeight w:val="567"/>
          <w:tblHeader/>
          <w:jc w:val="center"/>
        </w:trPr>
        <w:tc>
          <w:tcPr>
            <w:tcW w:w="82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BD07CE9" w14:textId="77777777" w:rsidR="00553212" w:rsidRPr="00AF1B77" w:rsidRDefault="00553212" w:rsidP="00DD5668">
            <w:pPr>
              <w:tabs>
                <w:tab w:val="clear" w:pos="2775"/>
              </w:tabs>
              <w:spacing w:before="0" w:after="0" w:line="240" w:lineRule="auto"/>
              <w:jc w:val="center"/>
              <w:rPr>
                <w:b/>
                <w:sz w:val="20"/>
                <w:szCs w:val="20"/>
              </w:rPr>
            </w:pPr>
            <w:proofErr w:type="spellStart"/>
            <w:r w:rsidRPr="00AF1B77">
              <w:rPr>
                <w:rFonts w:eastAsia="Bookman Old Style"/>
                <w:b/>
                <w:sz w:val="20"/>
                <w:szCs w:val="20"/>
              </w:rPr>
              <w:t>Séq</w:t>
            </w:r>
            <w:proofErr w:type="spellEnd"/>
            <w:r w:rsidRPr="00AF1B77">
              <w:rPr>
                <w:rFonts w:eastAsia="Bookman Old Style"/>
                <w:b/>
                <w:sz w:val="20"/>
                <w:szCs w:val="20"/>
              </w:rPr>
              <w:t>.</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854BA01" w14:textId="77777777" w:rsidR="00553212" w:rsidRPr="00AF1B77" w:rsidRDefault="00553212" w:rsidP="00DD5668">
            <w:pPr>
              <w:tabs>
                <w:tab w:val="clear" w:pos="2775"/>
              </w:tabs>
              <w:spacing w:before="0" w:after="0" w:line="240" w:lineRule="auto"/>
              <w:rPr>
                <w:b/>
                <w:sz w:val="20"/>
                <w:szCs w:val="20"/>
              </w:rPr>
            </w:pPr>
            <w:r w:rsidRPr="00AF1B77">
              <w:rPr>
                <w:rFonts w:eastAsia="Bookman Old Style"/>
                <w:b/>
                <w:sz w:val="20"/>
                <w:szCs w:val="20"/>
              </w:rPr>
              <w:t>Péri</w:t>
            </w:r>
            <w:r w:rsidRPr="00AF1B77">
              <w:rPr>
                <w:rFonts w:eastAsia="Bookman Old Style"/>
                <w:b/>
                <w:spacing w:val="1"/>
                <w:sz w:val="20"/>
                <w:szCs w:val="20"/>
              </w:rPr>
              <w:t>o</w:t>
            </w:r>
            <w:r w:rsidRPr="00AF1B77">
              <w:rPr>
                <w:rFonts w:eastAsia="Bookman Old Style"/>
                <w:b/>
                <w:sz w:val="20"/>
                <w:szCs w:val="20"/>
              </w:rPr>
              <w:t>dici</w:t>
            </w:r>
            <w:r w:rsidRPr="00AF1B77">
              <w:rPr>
                <w:rFonts w:eastAsia="Bookman Old Style"/>
                <w:b/>
                <w:spacing w:val="2"/>
                <w:sz w:val="20"/>
                <w:szCs w:val="20"/>
              </w:rPr>
              <w:t>t</w:t>
            </w:r>
            <w:r w:rsidRPr="00AF1B77">
              <w:rPr>
                <w:rFonts w:eastAsia="Bookman Old Style"/>
                <w:b/>
                <w:sz w:val="20"/>
                <w:szCs w:val="20"/>
              </w:rPr>
              <w:t>é</w:t>
            </w:r>
            <w:r w:rsidRPr="00AF1B77">
              <w:rPr>
                <w:rFonts w:eastAsia="Bookman Old Style"/>
                <w:b/>
                <w:spacing w:val="-10"/>
                <w:sz w:val="20"/>
                <w:szCs w:val="20"/>
              </w:rPr>
              <w:t xml:space="preserve"> </w:t>
            </w:r>
            <w:r w:rsidRPr="00AF1B77">
              <w:rPr>
                <w:rFonts w:eastAsia="Bookman Old Style"/>
                <w:b/>
                <w:spacing w:val="-1"/>
                <w:sz w:val="20"/>
                <w:szCs w:val="20"/>
              </w:rPr>
              <w:t>o</w:t>
            </w:r>
            <w:r w:rsidRPr="00AF1B77">
              <w:rPr>
                <w:rFonts w:eastAsia="Bookman Old Style"/>
                <w:b/>
                <w:sz w:val="20"/>
                <w:szCs w:val="20"/>
              </w:rPr>
              <w:t>u</w:t>
            </w:r>
            <w:r w:rsidRPr="00AF1B77">
              <w:rPr>
                <w:rFonts w:eastAsia="Bookman Old Style"/>
                <w:b/>
                <w:spacing w:val="-3"/>
                <w:sz w:val="20"/>
                <w:szCs w:val="20"/>
              </w:rPr>
              <w:t xml:space="preserve"> </w:t>
            </w:r>
            <w:r w:rsidRPr="00AF1B77">
              <w:rPr>
                <w:rFonts w:eastAsia="Bookman Old Style"/>
                <w:b/>
                <w:spacing w:val="2"/>
                <w:sz w:val="20"/>
                <w:szCs w:val="20"/>
              </w:rPr>
              <w:t>d</w:t>
            </w:r>
            <w:r w:rsidRPr="00AF1B77">
              <w:rPr>
                <w:rFonts w:eastAsia="Bookman Old Style"/>
                <w:b/>
                <w:sz w:val="20"/>
                <w:szCs w:val="20"/>
              </w:rPr>
              <w:t>é</w:t>
            </w:r>
            <w:r w:rsidRPr="00AF1B77">
              <w:rPr>
                <w:rFonts w:eastAsia="Bookman Old Style"/>
                <w:b/>
                <w:spacing w:val="-1"/>
                <w:sz w:val="20"/>
                <w:szCs w:val="20"/>
              </w:rPr>
              <w:t>l</w:t>
            </w:r>
            <w:r w:rsidRPr="00AF1B77">
              <w:rPr>
                <w:rFonts w:eastAsia="Bookman Old Style"/>
                <w:b/>
                <w:sz w:val="20"/>
                <w:szCs w:val="20"/>
              </w:rPr>
              <w:t>ai</w:t>
            </w:r>
          </w:p>
        </w:tc>
        <w:tc>
          <w:tcPr>
            <w:tcW w:w="1275"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75709D83" w14:textId="77777777" w:rsidR="00553212" w:rsidRPr="00AF1B77" w:rsidRDefault="00553212" w:rsidP="00DD5668">
            <w:pPr>
              <w:tabs>
                <w:tab w:val="clear" w:pos="2775"/>
              </w:tabs>
              <w:spacing w:before="0" w:after="0" w:line="240" w:lineRule="auto"/>
              <w:jc w:val="center"/>
              <w:rPr>
                <w:b/>
                <w:sz w:val="20"/>
                <w:szCs w:val="20"/>
              </w:rPr>
            </w:pPr>
            <w:r w:rsidRPr="00AF1B77">
              <w:rPr>
                <w:rFonts w:eastAsia="Bookman Old Style"/>
                <w:b/>
                <w:sz w:val="20"/>
                <w:szCs w:val="20"/>
              </w:rPr>
              <w:t>Acteurs</w:t>
            </w:r>
          </w:p>
        </w:tc>
        <w:tc>
          <w:tcPr>
            <w:tcW w:w="3402"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14:paraId="7C57B308" w14:textId="77777777" w:rsidR="00553212" w:rsidRPr="00AF1B77" w:rsidRDefault="00553212" w:rsidP="00DD5668">
            <w:pPr>
              <w:tabs>
                <w:tab w:val="clear" w:pos="2775"/>
              </w:tabs>
              <w:spacing w:before="0" w:after="0" w:line="240" w:lineRule="auto"/>
              <w:jc w:val="center"/>
              <w:rPr>
                <w:b/>
                <w:sz w:val="20"/>
                <w:szCs w:val="20"/>
              </w:rPr>
            </w:pPr>
            <w:r w:rsidRPr="00AF1B77">
              <w:rPr>
                <w:rFonts w:eastAsia="Bookman Old Style"/>
                <w:b/>
                <w:sz w:val="20"/>
                <w:szCs w:val="20"/>
              </w:rPr>
              <w:t>De</w:t>
            </w:r>
            <w:r w:rsidRPr="00AF1B77">
              <w:rPr>
                <w:rFonts w:eastAsia="Bookman Old Style"/>
                <w:b/>
                <w:spacing w:val="-1"/>
                <w:sz w:val="20"/>
                <w:szCs w:val="20"/>
              </w:rPr>
              <w:t>s</w:t>
            </w:r>
            <w:r w:rsidRPr="00AF1B77">
              <w:rPr>
                <w:rFonts w:eastAsia="Bookman Old Style"/>
                <w:b/>
                <w:sz w:val="20"/>
                <w:szCs w:val="20"/>
              </w:rPr>
              <w:t>c</w:t>
            </w:r>
            <w:r w:rsidRPr="00AF1B77">
              <w:rPr>
                <w:rFonts w:eastAsia="Bookman Old Style"/>
                <w:b/>
                <w:spacing w:val="-1"/>
                <w:sz w:val="20"/>
                <w:szCs w:val="20"/>
              </w:rPr>
              <w:t>r</w:t>
            </w:r>
            <w:r w:rsidRPr="00AF1B77">
              <w:rPr>
                <w:rFonts w:eastAsia="Bookman Old Style"/>
                <w:b/>
                <w:spacing w:val="2"/>
                <w:sz w:val="20"/>
                <w:szCs w:val="20"/>
              </w:rPr>
              <w:t>i</w:t>
            </w:r>
            <w:r w:rsidRPr="00AF1B77">
              <w:rPr>
                <w:rFonts w:eastAsia="Bookman Old Style"/>
                <w:b/>
                <w:sz w:val="20"/>
                <w:szCs w:val="20"/>
              </w:rPr>
              <w:t>p</w:t>
            </w:r>
            <w:r w:rsidRPr="00AF1B77">
              <w:rPr>
                <w:rFonts w:eastAsia="Bookman Old Style"/>
                <w:b/>
                <w:spacing w:val="-1"/>
                <w:sz w:val="20"/>
                <w:szCs w:val="20"/>
              </w:rPr>
              <w:t>t</w:t>
            </w:r>
            <w:r w:rsidRPr="00AF1B77">
              <w:rPr>
                <w:rFonts w:eastAsia="Bookman Old Style"/>
                <w:b/>
                <w:spacing w:val="2"/>
                <w:sz w:val="20"/>
                <w:szCs w:val="20"/>
              </w:rPr>
              <w:t>i</w:t>
            </w:r>
            <w:r w:rsidRPr="00AF1B77">
              <w:rPr>
                <w:rFonts w:eastAsia="Bookman Old Style"/>
                <w:b/>
                <w:spacing w:val="-1"/>
                <w:sz w:val="20"/>
                <w:szCs w:val="20"/>
              </w:rPr>
              <w:t>o</w:t>
            </w:r>
            <w:r w:rsidRPr="00AF1B77">
              <w:rPr>
                <w:rFonts w:eastAsia="Bookman Old Style"/>
                <w:b/>
                <w:sz w:val="20"/>
                <w:szCs w:val="20"/>
              </w:rPr>
              <w:t>n</w:t>
            </w:r>
            <w:r w:rsidRPr="00AF1B77">
              <w:rPr>
                <w:rFonts w:eastAsia="Bookman Old Style"/>
                <w:b/>
                <w:spacing w:val="-11"/>
                <w:sz w:val="20"/>
                <w:szCs w:val="20"/>
              </w:rPr>
              <w:t xml:space="preserve"> </w:t>
            </w:r>
            <w:r w:rsidRPr="00AF1B77">
              <w:rPr>
                <w:rFonts w:eastAsia="Bookman Old Style"/>
                <w:b/>
                <w:spacing w:val="-1"/>
                <w:sz w:val="20"/>
                <w:szCs w:val="20"/>
              </w:rPr>
              <w:t>d</w:t>
            </w:r>
            <w:r w:rsidRPr="00AF1B77">
              <w:rPr>
                <w:rFonts w:eastAsia="Bookman Old Style"/>
                <w:b/>
                <w:spacing w:val="2"/>
                <w:sz w:val="20"/>
                <w:szCs w:val="20"/>
              </w:rPr>
              <w:t>e</w:t>
            </w:r>
            <w:r w:rsidRPr="00AF1B77">
              <w:rPr>
                <w:rFonts w:eastAsia="Bookman Old Style"/>
                <w:b/>
                <w:sz w:val="20"/>
                <w:szCs w:val="20"/>
              </w:rPr>
              <w:t>s a</w:t>
            </w:r>
            <w:r w:rsidRPr="00AF1B77">
              <w:rPr>
                <w:rFonts w:eastAsia="Bookman Old Style"/>
                <w:b/>
                <w:spacing w:val="-1"/>
                <w:sz w:val="20"/>
                <w:szCs w:val="20"/>
              </w:rPr>
              <w:t>c</w:t>
            </w:r>
            <w:r w:rsidRPr="00AF1B77">
              <w:rPr>
                <w:rFonts w:eastAsia="Bookman Old Style"/>
                <w:b/>
                <w:sz w:val="20"/>
                <w:szCs w:val="20"/>
              </w:rPr>
              <w:t>tivi</w:t>
            </w:r>
            <w:r w:rsidRPr="00AF1B77">
              <w:rPr>
                <w:rFonts w:eastAsia="Bookman Old Style"/>
                <w:b/>
                <w:spacing w:val="2"/>
                <w:sz w:val="20"/>
                <w:szCs w:val="20"/>
              </w:rPr>
              <w:t>t</w:t>
            </w:r>
            <w:r w:rsidRPr="00AF1B77">
              <w:rPr>
                <w:rFonts w:eastAsia="Bookman Old Style"/>
                <w:b/>
                <w:sz w:val="20"/>
                <w:szCs w:val="20"/>
              </w:rPr>
              <w:t>és</w:t>
            </w:r>
          </w:p>
        </w:tc>
        <w:tc>
          <w:tcPr>
            <w:tcW w:w="2552"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14:paraId="4B7C3144" w14:textId="77777777" w:rsidR="00D9422B" w:rsidRPr="00AF1B77" w:rsidRDefault="00553212" w:rsidP="00DD5668">
            <w:pPr>
              <w:tabs>
                <w:tab w:val="clear" w:pos="2775"/>
              </w:tabs>
              <w:spacing w:before="0" w:after="0" w:line="240" w:lineRule="auto"/>
              <w:ind w:left="133" w:right="133"/>
              <w:jc w:val="center"/>
              <w:rPr>
                <w:rFonts w:eastAsia="Bookman Old Style"/>
                <w:b/>
                <w:spacing w:val="-8"/>
                <w:sz w:val="20"/>
                <w:szCs w:val="20"/>
              </w:rPr>
            </w:pPr>
            <w:r w:rsidRPr="00AF1B77">
              <w:rPr>
                <w:rFonts w:eastAsia="Bookman Old Style"/>
                <w:b/>
                <w:sz w:val="20"/>
                <w:szCs w:val="20"/>
              </w:rPr>
              <w:t>I</w:t>
            </w:r>
            <w:r w:rsidRPr="00AF1B77">
              <w:rPr>
                <w:rFonts w:eastAsia="Bookman Old Style"/>
                <w:b/>
                <w:spacing w:val="-2"/>
                <w:sz w:val="20"/>
                <w:szCs w:val="20"/>
              </w:rPr>
              <w:t>n</w:t>
            </w:r>
            <w:r w:rsidRPr="00AF1B77">
              <w:rPr>
                <w:rFonts w:eastAsia="Bookman Old Style"/>
                <w:b/>
                <w:sz w:val="20"/>
                <w:szCs w:val="20"/>
              </w:rPr>
              <w:t>p</w:t>
            </w:r>
            <w:r w:rsidRPr="00AF1B77">
              <w:rPr>
                <w:rFonts w:eastAsia="Bookman Old Style"/>
                <w:b/>
                <w:spacing w:val="2"/>
                <w:sz w:val="20"/>
                <w:szCs w:val="20"/>
              </w:rPr>
              <w:t>u</w:t>
            </w:r>
            <w:r w:rsidRPr="00AF1B77">
              <w:rPr>
                <w:rFonts w:eastAsia="Bookman Old Style"/>
                <w:b/>
                <w:sz w:val="20"/>
                <w:szCs w:val="20"/>
              </w:rPr>
              <w:t>ts</w:t>
            </w:r>
            <w:r w:rsidRPr="00AF1B77">
              <w:rPr>
                <w:rFonts w:eastAsia="Bookman Old Style"/>
                <w:b/>
                <w:spacing w:val="-8"/>
                <w:sz w:val="20"/>
                <w:szCs w:val="20"/>
              </w:rPr>
              <w:t xml:space="preserve"> </w:t>
            </w:r>
          </w:p>
          <w:p w14:paraId="767AE52D" w14:textId="77777777" w:rsidR="00553212" w:rsidRPr="00AF1B77" w:rsidRDefault="00553212" w:rsidP="00DD5668">
            <w:pPr>
              <w:tabs>
                <w:tab w:val="clear" w:pos="2775"/>
              </w:tabs>
              <w:spacing w:before="0" w:after="0" w:line="240" w:lineRule="auto"/>
              <w:ind w:right="133"/>
              <w:jc w:val="center"/>
              <w:rPr>
                <w:rFonts w:eastAsia="Bookman Old Style"/>
                <w:b/>
                <w:sz w:val="20"/>
                <w:szCs w:val="20"/>
              </w:rPr>
            </w:pPr>
            <w:r w:rsidRPr="00AF1B77">
              <w:rPr>
                <w:rFonts w:eastAsia="Bookman Old Style"/>
                <w:b/>
                <w:w w:val="99"/>
                <w:sz w:val="20"/>
                <w:szCs w:val="20"/>
              </w:rPr>
              <w:t>(</w:t>
            </w:r>
            <w:r w:rsidRPr="00AF1B77">
              <w:rPr>
                <w:rFonts w:eastAsia="Bookman Old Style"/>
                <w:b/>
                <w:spacing w:val="2"/>
                <w:w w:val="99"/>
                <w:sz w:val="20"/>
                <w:szCs w:val="20"/>
              </w:rPr>
              <w:t>d</w:t>
            </w:r>
            <w:r w:rsidRPr="00AF1B77">
              <w:rPr>
                <w:rFonts w:eastAsia="Bookman Old Style"/>
                <w:b/>
                <w:spacing w:val="1"/>
                <w:w w:val="99"/>
                <w:sz w:val="20"/>
                <w:szCs w:val="20"/>
              </w:rPr>
              <w:t>o</w:t>
            </w:r>
            <w:r w:rsidRPr="00AF1B77">
              <w:rPr>
                <w:rFonts w:eastAsia="Bookman Old Style"/>
                <w:b/>
                <w:spacing w:val="-1"/>
                <w:w w:val="99"/>
                <w:sz w:val="20"/>
                <w:szCs w:val="20"/>
              </w:rPr>
              <w:t>n</w:t>
            </w:r>
            <w:r w:rsidRPr="00AF1B77">
              <w:rPr>
                <w:rFonts w:eastAsia="Bookman Old Style"/>
                <w:b/>
                <w:spacing w:val="1"/>
                <w:w w:val="99"/>
                <w:sz w:val="20"/>
                <w:szCs w:val="20"/>
              </w:rPr>
              <w:t>n</w:t>
            </w:r>
            <w:r w:rsidRPr="00AF1B77">
              <w:rPr>
                <w:rFonts w:eastAsia="Bookman Old Style"/>
                <w:b/>
                <w:w w:val="99"/>
                <w:sz w:val="20"/>
                <w:szCs w:val="20"/>
              </w:rPr>
              <w:t>é</w:t>
            </w:r>
            <w:r w:rsidRPr="00AF1B77">
              <w:rPr>
                <w:rFonts w:eastAsia="Bookman Old Style"/>
                <w:b/>
                <w:spacing w:val="-1"/>
                <w:w w:val="99"/>
                <w:sz w:val="20"/>
                <w:szCs w:val="20"/>
              </w:rPr>
              <w:t>e</w:t>
            </w:r>
            <w:r w:rsidRPr="00AF1B77">
              <w:rPr>
                <w:rFonts w:eastAsia="Bookman Old Style"/>
                <w:b/>
                <w:w w:val="99"/>
                <w:sz w:val="20"/>
                <w:szCs w:val="20"/>
              </w:rPr>
              <w:t>s</w:t>
            </w:r>
            <w:r w:rsidR="00D9422B" w:rsidRPr="00AF1B77">
              <w:rPr>
                <w:rFonts w:eastAsia="Bookman Old Style"/>
                <w:b/>
                <w:w w:val="99"/>
                <w:sz w:val="20"/>
                <w:szCs w:val="20"/>
              </w:rPr>
              <w:t xml:space="preserve"> </w:t>
            </w:r>
            <w:r w:rsidRPr="00AF1B77">
              <w:rPr>
                <w:rFonts w:eastAsia="Bookman Old Style"/>
                <w:b/>
                <w:w w:val="99"/>
                <w:sz w:val="20"/>
                <w:szCs w:val="20"/>
              </w:rPr>
              <w:t>d</w:t>
            </w:r>
            <w:r w:rsidRPr="00AF1B77">
              <w:rPr>
                <w:rFonts w:eastAsia="Bookman Old Style"/>
                <w:b/>
                <w:spacing w:val="1"/>
                <w:w w:val="99"/>
                <w:sz w:val="20"/>
                <w:szCs w:val="20"/>
              </w:rPr>
              <w:t>’</w:t>
            </w:r>
            <w:r w:rsidRPr="00AF1B77">
              <w:rPr>
                <w:rFonts w:eastAsia="Bookman Old Style"/>
                <w:b/>
                <w:w w:val="99"/>
                <w:sz w:val="20"/>
                <w:szCs w:val="20"/>
              </w:rPr>
              <w:t>e</w:t>
            </w:r>
            <w:r w:rsidRPr="00AF1B77">
              <w:rPr>
                <w:rFonts w:eastAsia="Bookman Old Style"/>
                <w:b/>
                <w:spacing w:val="-1"/>
                <w:w w:val="99"/>
                <w:sz w:val="20"/>
                <w:szCs w:val="20"/>
              </w:rPr>
              <w:t>n</w:t>
            </w:r>
            <w:r w:rsidRPr="00AF1B77">
              <w:rPr>
                <w:rFonts w:eastAsia="Bookman Old Style"/>
                <w:b/>
                <w:spacing w:val="2"/>
                <w:w w:val="99"/>
                <w:sz w:val="20"/>
                <w:szCs w:val="20"/>
              </w:rPr>
              <w:t>t</w:t>
            </w:r>
            <w:r w:rsidRPr="00AF1B77">
              <w:rPr>
                <w:rFonts w:eastAsia="Bookman Old Style"/>
                <w:b/>
                <w:w w:val="99"/>
                <w:sz w:val="20"/>
                <w:szCs w:val="20"/>
              </w:rPr>
              <w:t>r</w:t>
            </w:r>
            <w:r w:rsidRPr="00AF1B77">
              <w:rPr>
                <w:rFonts w:eastAsia="Bookman Old Style"/>
                <w:b/>
                <w:spacing w:val="-1"/>
                <w:w w:val="99"/>
                <w:sz w:val="20"/>
                <w:szCs w:val="20"/>
              </w:rPr>
              <w:t>é</w:t>
            </w:r>
            <w:r w:rsidRPr="00AF1B77">
              <w:rPr>
                <w:rFonts w:eastAsia="Bookman Old Style"/>
                <w:b/>
                <w:w w:val="99"/>
                <w:sz w:val="20"/>
                <w:szCs w:val="20"/>
              </w:rPr>
              <w:t>e)</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3B6E9A1" w14:textId="77777777" w:rsidR="00D9422B" w:rsidRPr="00AF1B77" w:rsidRDefault="00553212" w:rsidP="00DD5668">
            <w:pPr>
              <w:tabs>
                <w:tab w:val="clear" w:pos="2775"/>
              </w:tabs>
              <w:spacing w:before="0" w:after="0" w:line="240" w:lineRule="auto"/>
              <w:jc w:val="center"/>
              <w:rPr>
                <w:rFonts w:eastAsia="Bookman Old Style"/>
                <w:b/>
                <w:w w:val="99"/>
                <w:sz w:val="20"/>
                <w:szCs w:val="20"/>
              </w:rPr>
            </w:pPr>
            <w:r w:rsidRPr="00AF1B77">
              <w:rPr>
                <w:rFonts w:eastAsia="Bookman Old Style"/>
                <w:b/>
                <w:spacing w:val="-1"/>
                <w:w w:val="99"/>
                <w:sz w:val="20"/>
                <w:szCs w:val="20"/>
              </w:rPr>
              <w:t>O</w:t>
            </w:r>
            <w:r w:rsidRPr="00AF1B77">
              <w:rPr>
                <w:rFonts w:eastAsia="Bookman Old Style"/>
                <w:b/>
                <w:w w:val="99"/>
                <w:sz w:val="20"/>
                <w:szCs w:val="20"/>
              </w:rPr>
              <w:t>utp</w:t>
            </w:r>
            <w:r w:rsidRPr="00AF1B77">
              <w:rPr>
                <w:rFonts w:eastAsia="Bookman Old Style"/>
                <w:b/>
                <w:spacing w:val="3"/>
                <w:w w:val="99"/>
                <w:sz w:val="20"/>
                <w:szCs w:val="20"/>
              </w:rPr>
              <w:t>u</w:t>
            </w:r>
            <w:r w:rsidRPr="00AF1B77">
              <w:rPr>
                <w:rFonts w:eastAsia="Bookman Old Style"/>
                <w:b/>
                <w:w w:val="99"/>
                <w:sz w:val="20"/>
                <w:szCs w:val="20"/>
              </w:rPr>
              <w:t>ts</w:t>
            </w:r>
          </w:p>
          <w:p w14:paraId="7B2DB01C" w14:textId="77777777" w:rsidR="00553212" w:rsidRPr="00AF1B77" w:rsidRDefault="00553212" w:rsidP="00DD5668">
            <w:pPr>
              <w:tabs>
                <w:tab w:val="clear" w:pos="2775"/>
              </w:tabs>
              <w:spacing w:before="0" w:after="0" w:line="240" w:lineRule="auto"/>
              <w:jc w:val="center"/>
              <w:rPr>
                <w:rFonts w:eastAsia="Bookman Old Style"/>
                <w:b/>
                <w:sz w:val="20"/>
                <w:szCs w:val="20"/>
              </w:rPr>
            </w:pPr>
            <w:r w:rsidRPr="00AF1B77">
              <w:rPr>
                <w:rFonts w:eastAsia="Bookman Old Style"/>
                <w:b/>
                <w:spacing w:val="1"/>
                <w:sz w:val="20"/>
                <w:szCs w:val="20"/>
              </w:rPr>
              <w:t>(</w:t>
            </w:r>
            <w:r w:rsidRPr="00AF1B77">
              <w:rPr>
                <w:rFonts w:eastAsia="Bookman Old Style"/>
                <w:b/>
                <w:sz w:val="20"/>
                <w:szCs w:val="20"/>
              </w:rPr>
              <w:t>i</w:t>
            </w:r>
            <w:r w:rsidRPr="00AF1B77">
              <w:rPr>
                <w:rFonts w:eastAsia="Bookman Old Style"/>
                <w:b/>
                <w:spacing w:val="-1"/>
                <w:sz w:val="20"/>
                <w:szCs w:val="20"/>
              </w:rPr>
              <w:t>n</w:t>
            </w:r>
            <w:r w:rsidRPr="00AF1B77">
              <w:rPr>
                <w:rFonts w:eastAsia="Bookman Old Style"/>
                <w:b/>
                <w:spacing w:val="1"/>
                <w:sz w:val="20"/>
                <w:szCs w:val="20"/>
              </w:rPr>
              <w:t>f</w:t>
            </w:r>
            <w:r w:rsidRPr="00AF1B77">
              <w:rPr>
                <w:rFonts w:eastAsia="Bookman Old Style"/>
                <w:b/>
                <w:spacing w:val="-1"/>
                <w:sz w:val="20"/>
                <w:szCs w:val="20"/>
              </w:rPr>
              <w:t>o</w:t>
            </w:r>
            <w:r w:rsidRPr="00AF1B77">
              <w:rPr>
                <w:rFonts w:eastAsia="Bookman Old Style"/>
                <w:b/>
                <w:sz w:val="20"/>
                <w:szCs w:val="20"/>
              </w:rPr>
              <w:t>r</w:t>
            </w:r>
            <w:r w:rsidRPr="00AF1B77">
              <w:rPr>
                <w:rFonts w:eastAsia="Bookman Old Style"/>
                <w:b/>
                <w:spacing w:val="2"/>
                <w:sz w:val="20"/>
                <w:szCs w:val="20"/>
              </w:rPr>
              <w:t>m</w:t>
            </w:r>
            <w:r w:rsidRPr="00AF1B77">
              <w:rPr>
                <w:rFonts w:eastAsia="Bookman Old Style"/>
                <w:b/>
                <w:sz w:val="20"/>
                <w:szCs w:val="20"/>
              </w:rPr>
              <w:t>a</w:t>
            </w:r>
            <w:r w:rsidRPr="00AF1B77">
              <w:rPr>
                <w:rFonts w:eastAsia="Bookman Old Style"/>
                <w:b/>
                <w:spacing w:val="-1"/>
                <w:sz w:val="20"/>
                <w:szCs w:val="20"/>
              </w:rPr>
              <w:t>t</w:t>
            </w:r>
            <w:r w:rsidRPr="00AF1B77">
              <w:rPr>
                <w:rFonts w:eastAsia="Bookman Old Style"/>
                <w:b/>
                <w:spacing w:val="2"/>
                <w:sz w:val="20"/>
                <w:szCs w:val="20"/>
              </w:rPr>
              <w:t>i</w:t>
            </w:r>
            <w:r w:rsidRPr="00AF1B77">
              <w:rPr>
                <w:rFonts w:eastAsia="Bookman Old Style"/>
                <w:b/>
                <w:spacing w:val="-1"/>
                <w:sz w:val="20"/>
                <w:szCs w:val="20"/>
              </w:rPr>
              <w:t>o</w:t>
            </w:r>
            <w:r w:rsidRPr="00AF1B77">
              <w:rPr>
                <w:rFonts w:eastAsia="Bookman Old Style"/>
                <w:b/>
                <w:spacing w:val="1"/>
                <w:sz w:val="20"/>
                <w:szCs w:val="20"/>
              </w:rPr>
              <w:t>n</w:t>
            </w:r>
            <w:r w:rsidRPr="00AF1B77">
              <w:rPr>
                <w:rFonts w:eastAsia="Bookman Old Style"/>
                <w:b/>
                <w:sz w:val="20"/>
                <w:szCs w:val="20"/>
              </w:rPr>
              <w:t>s</w:t>
            </w:r>
            <w:r w:rsidRPr="00AF1B77">
              <w:rPr>
                <w:rFonts w:eastAsia="Bookman Old Style"/>
                <w:b/>
                <w:spacing w:val="-15"/>
                <w:sz w:val="20"/>
                <w:szCs w:val="20"/>
              </w:rPr>
              <w:t xml:space="preserve"> </w:t>
            </w:r>
            <w:r w:rsidRPr="00AF1B77">
              <w:rPr>
                <w:rFonts w:eastAsia="Bookman Old Style"/>
                <w:b/>
                <w:spacing w:val="2"/>
                <w:w w:val="99"/>
                <w:sz w:val="20"/>
                <w:szCs w:val="20"/>
              </w:rPr>
              <w:t>e</w:t>
            </w:r>
            <w:r w:rsidRPr="00AF1B77">
              <w:rPr>
                <w:rFonts w:eastAsia="Bookman Old Style"/>
                <w:b/>
                <w:w w:val="99"/>
                <w:sz w:val="20"/>
                <w:szCs w:val="20"/>
              </w:rPr>
              <w:t>n s</w:t>
            </w:r>
            <w:r w:rsidRPr="00AF1B77">
              <w:rPr>
                <w:rFonts w:eastAsia="Bookman Old Style"/>
                <w:b/>
                <w:spacing w:val="-1"/>
                <w:w w:val="99"/>
                <w:sz w:val="20"/>
                <w:szCs w:val="20"/>
              </w:rPr>
              <w:t>o</w:t>
            </w:r>
            <w:r w:rsidRPr="00AF1B77">
              <w:rPr>
                <w:rFonts w:eastAsia="Bookman Old Style"/>
                <w:b/>
                <w:spacing w:val="2"/>
                <w:w w:val="99"/>
                <w:sz w:val="20"/>
                <w:szCs w:val="20"/>
              </w:rPr>
              <w:t>r</w:t>
            </w:r>
            <w:r w:rsidRPr="00AF1B77">
              <w:rPr>
                <w:rFonts w:eastAsia="Bookman Old Style"/>
                <w:b/>
                <w:w w:val="99"/>
                <w:sz w:val="20"/>
                <w:szCs w:val="20"/>
              </w:rPr>
              <w:t>tie)</w:t>
            </w: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CA0E38" w14:textId="77777777" w:rsidR="00553212" w:rsidRPr="00AF1B77" w:rsidRDefault="00553212" w:rsidP="00DD5668">
            <w:pPr>
              <w:tabs>
                <w:tab w:val="clear" w:pos="2775"/>
              </w:tabs>
              <w:spacing w:before="0" w:after="0" w:line="240" w:lineRule="auto"/>
              <w:ind w:left="121" w:right="124"/>
              <w:jc w:val="center"/>
              <w:rPr>
                <w:rFonts w:eastAsia="Bookman Old Style"/>
                <w:b/>
                <w:sz w:val="20"/>
                <w:szCs w:val="20"/>
              </w:rPr>
            </w:pPr>
            <w:r w:rsidRPr="00AF1B77">
              <w:rPr>
                <w:rFonts w:eastAsia="Bookman Old Style"/>
                <w:b/>
                <w:w w:val="99"/>
                <w:sz w:val="20"/>
                <w:szCs w:val="20"/>
              </w:rPr>
              <w:t>A</w:t>
            </w:r>
          </w:p>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C90517C" w14:textId="77777777" w:rsidR="00553212" w:rsidRPr="00AF1B77" w:rsidRDefault="00553212" w:rsidP="00DD5668">
            <w:pPr>
              <w:tabs>
                <w:tab w:val="clear" w:pos="2775"/>
              </w:tabs>
              <w:spacing w:before="0" w:after="0" w:line="240" w:lineRule="auto"/>
              <w:ind w:left="121" w:right="122"/>
              <w:jc w:val="center"/>
              <w:rPr>
                <w:rFonts w:eastAsia="Bookman Old Style"/>
                <w:b/>
                <w:sz w:val="20"/>
                <w:szCs w:val="20"/>
              </w:rPr>
            </w:pPr>
            <w:r w:rsidRPr="00AF1B77">
              <w:rPr>
                <w:rFonts w:eastAsia="Bookman Old Style"/>
                <w:b/>
                <w:w w:val="99"/>
                <w:sz w:val="20"/>
                <w:szCs w:val="20"/>
              </w:rPr>
              <w:t>E</w:t>
            </w: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792E568" w14:textId="77777777" w:rsidR="00553212" w:rsidRPr="00AF1B77" w:rsidRDefault="00553212" w:rsidP="00DD5668">
            <w:pPr>
              <w:tabs>
                <w:tab w:val="clear" w:pos="2775"/>
              </w:tabs>
              <w:spacing w:before="0" w:after="0" w:line="240" w:lineRule="auto"/>
              <w:ind w:left="121" w:right="120"/>
              <w:jc w:val="center"/>
              <w:rPr>
                <w:rFonts w:eastAsia="Bookman Old Style"/>
                <w:b/>
                <w:sz w:val="20"/>
                <w:szCs w:val="20"/>
              </w:rPr>
            </w:pPr>
            <w:r w:rsidRPr="00AF1B77">
              <w:rPr>
                <w:rFonts w:eastAsia="Bookman Old Style"/>
                <w:b/>
                <w:w w:val="99"/>
                <w:sz w:val="20"/>
                <w:szCs w:val="20"/>
              </w:rPr>
              <w:t>C</w:t>
            </w:r>
          </w:p>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97774B7" w14:textId="77777777" w:rsidR="00553212" w:rsidRPr="00AF1B77" w:rsidRDefault="00553212" w:rsidP="00DD5668">
            <w:pPr>
              <w:tabs>
                <w:tab w:val="clear" w:pos="2775"/>
              </w:tabs>
              <w:spacing w:before="0" w:after="0" w:line="240" w:lineRule="auto"/>
              <w:ind w:left="122" w:right="115"/>
              <w:jc w:val="center"/>
              <w:rPr>
                <w:rFonts w:eastAsia="Bookman Old Style"/>
                <w:b/>
                <w:sz w:val="20"/>
                <w:szCs w:val="20"/>
              </w:rPr>
            </w:pPr>
            <w:r w:rsidRPr="00AF1B77">
              <w:rPr>
                <w:rFonts w:eastAsia="Bookman Old Style"/>
                <w:b/>
                <w:sz w:val="20"/>
                <w:szCs w:val="20"/>
              </w:rPr>
              <w:t>D</w:t>
            </w:r>
          </w:p>
        </w:tc>
      </w:tr>
      <w:tr w:rsidR="00D9422B" w:rsidRPr="00AF1B77" w14:paraId="7BB2B424" w14:textId="77777777" w:rsidTr="000F084E">
        <w:trPr>
          <w:trHeight w:val="567"/>
          <w:jc w:val="center"/>
        </w:trPr>
        <w:tc>
          <w:tcPr>
            <w:tcW w:w="823" w:type="dxa"/>
            <w:tcBorders>
              <w:top w:val="single" w:sz="4" w:space="0" w:color="000000"/>
              <w:left w:val="single" w:sz="4" w:space="0" w:color="000000"/>
              <w:bottom w:val="single" w:sz="4" w:space="0" w:color="000000"/>
              <w:right w:val="single" w:sz="4" w:space="0" w:color="000000"/>
            </w:tcBorders>
            <w:vAlign w:val="center"/>
          </w:tcPr>
          <w:p w14:paraId="3AC9A8C9" w14:textId="77777777" w:rsidR="00553212" w:rsidRPr="00AF1B77" w:rsidRDefault="00553212" w:rsidP="00DD5668">
            <w:pPr>
              <w:tabs>
                <w:tab w:val="clear" w:pos="2775"/>
              </w:tabs>
              <w:spacing w:before="0" w:after="0" w:line="240" w:lineRule="auto"/>
              <w:jc w:val="center"/>
              <w:rPr>
                <w:sz w:val="20"/>
                <w:szCs w:val="20"/>
              </w:rPr>
            </w:pPr>
            <w:r w:rsidRPr="00AF1B77">
              <w:rPr>
                <w:sz w:val="20"/>
                <w:szCs w:val="20"/>
              </w:rPr>
              <w:t>1</w:t>
            </w:r>
          </w:p>
        </w:tc>
        <w:tc>
          <w:tcPr>
            <w:tcW w:w="1985" w:type="dxa"/>
            <w:tcBorders>
              <w:top w:val="single" w:sz="4" w:space="0" w:color="000000"/>
              <w:left w:val="single" w:sz="4" w:space="0" w:color="000000"/>
              <w:bottom w:val="single" w:sz="4" w:space="0" w:color="000000"/>
              <w:right w:val="single" w:sz="4" w:space="0" w:color="000000"/>
            </w:tcBorders>
            <w:vAlign w:val="center"/>
          </w:tcPr>
          <w:p w14:paraId="655CFFE2" w14:textId="77777777" w:rsidR="00553212" w:rsidRPr="00AF1B77" w:rsidRDefault="00553212" w:rsidP="00DD5668">
            <w:pPr>
              <w:tabs>
                <w:tab w:val="clear" w:pos="2775"/>
              </w:tabs>
              <w:spacing w:before="0" w:after="0" w:line="240" w:lineRule="auto"/>
              <w:ind w:right="92"/>
              <w:jc w:val="center"/>
              <w:rPr>
                <w:sz w:val="20"/>
                <w:szCs w:val="20"/>
              </w:rPr>
            </w:pPr>
            <w:r w:rsidRPr="00AF1B77">
              <w:rPr>
                <w:sz w:val="20"/>
                <w:szCs w:val="20"/>
              </w:rPr>
              <w:t>1 jour</w:t>
            </w:r>
          </w:p>
        </w:tc>
        <w:tc>
          <w:tcPr>
            <w:tcW w:w="1275" w:type="dxa"/>
            <w:tcBorders>
              <w:top w:val="single" w:sz="4" w:space="0" w:color="000000"/>
              <w:left w:val="single" w:sz="4" w:space="0" w:color="000000"/>
              <w:bottom w:val="single" w:sz="4" w:space="0" w:color="000000"/>
              <w:right w:val="single" w:sz="4" w:space="0" w:color="000000"/>
            </w:tcBorders>
            <w:vAlign w:val="center"/>
          </w:tcPr>
          <w:p w14:paraId="3BD16B47" w14:textId="77777777" w:rsidR="00553212" w:rsidRPr="00AF1B77" w:rsidRDefault="00553212" w:rsidP="00DD5668">
            <w:pPr>
              <w:tabs>
                <w:tab w:val="clear" w:pos="2775"/>
              </w:tabs>
              <w:spacing w:before="0" w:after="0" w:line="240" w:lineRule="auto"/>
              <w:ind w:left="1"/>
              <w:jc w:val="center"/>
              <w:rPr>
                <w:sz w:val="20"/>
                <w:szCs w:val="20"/>
              </w:rPr>
            </w:pPr>
            <w:r w:rsidRPr="00AF1B77">
              <w:rPr>
                <w:sz w:val="20"/>
                <w:szCs w:val="20"/>
              </w:rPr>
              <w:t>Tout agent initiateur</w:t>
            </w:r>
          </w:p>
        </w:tc>
        <w:tc>
          <w:tcPr>
            <w:tcW w:w="3402" w:type="dxa"/>
            <w:tcBorders>
              <w:top w:val="single" w:sz="4" w:space="0" w:color="auto"/>
              <w:left w:val="single" w:sz="4" w:space="0" w:color="000000"/>
              <w:bottom w:val="single" w:sz="4" w:space="0" w:color="000000"/>
              <w:right w:val="single" w:sz="4" w:space="0" w:color="auto"/>
            </w:tcBorders>
          </w:tcPr>
          <w:p w14:paraId="6C0D4507" w14:textId="77777777" w:rsidR="00553212" w:rsidRPr="00AF1B77" w:rsidRDefault="00553212" w:rsidP="00DD5668">
            <w:pPr>
              <w:numPr>
                <w:ilvl w:val="0"/>
                <w:numId w:val="58"/>
              </w:numPr>
              <w:tabs>
                <w:tab w:val="clear" w:pos="2775"/>
              </w:tabs>
              <w:spacing w:before="0" w:after="0" w:line="240" w:lineRule="auto"/>
              <w:contextualSpacing/>
              <w:jc w:val="left"/>
              <w:rPr>
                <w:sz w:val="20"/>
                <w:szCs w:val="20"/>
              </w:rPr>
            </w:pPr>
            <w:r w:rsidRPr="00AF1B77">
              <w:rPr>
                <w:sz w:val="20"/>
                <w:szCs w:val="20"/>
              </w:rPr>
              <w:t xml:space="preserve">Produire le projet de courrier ;  </w:t>
            </w:r>
          </w:p>
          <w:p w14:paraId="541E0D43" w14:textId="77777777" w:rsidR="00553212" w:rsidRPr="00AF1B77" w:rsidRDefault="00553212" w:rsidP="00DD5668">
            <w:pPr>
              <w:numPr>
                <w:ilvl w:val="0"/>
                <w:numId w:val="58"/>
              </w:numPr>
              <w:tabs>
                <w:tab w:val="clear" w:pos="2775"/>
              </w:tabs>
              <w:spacing w:before="0" w:after="0" w:line="240" w:lineRule="auto"/>
              <w:contextualSpacing/>
              <w:jc w:val="left"/>
              <w:rPr>
                <w:sz w:val="20"/>
                <w:szCs w:val="20"/>
              </w:rPr>
            </w:pPr>
            <w:r w:rsidRPr="00AF1B77">
              <w:rPr>
                <w:sz w:val="20"/>
                <w:szCs w:val="20"/>
              </w:rPr>
              <w:t xml:space="preserve">Soumettre le projet de courrier au chef de service  </w:t>
            </w:r>
          </w:p>
        </w:tc>
        <w:tc>
          <w:tcPr>
            <w:tcW w:w="2552" w:type="dxa"/>
            <w:tcBorders>
              <w:top w:val="single" w:sz="4" w:space="0" w:color="000000"/>
              <w:left w:val="single" w:sz="4" w:space="0" w:color="auto"/>
              <w:bottom w:val="single" w:sz="4" w:space="0" w:color="000000"/>
              <w:right w:val="single" w:sz="4" w:space="0" w:color="000000"/>
            </w:tcBorders>
          </w:tcPr>
          <w:p w14:paraId="1FEF9696" w14:textId="77777777" w:rsidR="00553212" w:rsidRPr="00AF1B77" w:rsidRDefault="00553212" w:rsidP="00DD5668">
            <w:pPr>
              <w:tabs>
                <w:tab w:val="clear" w:pos="2775"/>
              </w:tabs>
              <w:spacing w:before="0" w:after="0" w:line="240" w:lineRule="auto"/>
              <w:ind w:left="1"/>
              <w:jc w:val="center"/>
              <w:rPr>
                <w:sz w:val="20"/>
                <w:szCs w:val="20"/>
              </w:rPr>
            </w:pPr>
            <w:r w:rsidRPr="00AF1B77">
              <w:rPr>
                <w:sz w:val="20"/>
                <w:szCs w:val="20"/>
              </w:rPr>
              <w:t>Recueil de textes ou tout autre document</w:t>
            </w:r>
          </w:p>
        </w:tc>
        <w:tc>
          <w:tcPr>
            <w:tcW w:w="2835" w:type="dxa"/>
            <w:tcBorders>
              <w:top w:val="single" w:sz="4" w:space="0" w:color="000000"/>
              <w:left w:val="single" w:sz="4" w:space="0" w:color="000000"/>
              <w:bottom w:val="single" w:sz="4" w:space="0" w:color="000000"/>
              <w:right w:val="single" w:sz="4" w:space="0" w:color="000000"/>
            </w:tcBorders>
          </w:tcPr>
          <w:p w14:paraId="4570CAC3" w14:textId="77777777" w:rsidR="00553212" w:rsidRPr="00AF1B77" w:rsidRDefault="00553212" w:rsidP="00DD5668">
            <w:pPr>
              <w:tabs>
                <w:tab w:val="clear" w:pos="2775"/>
              </w:tabs>
              <w:spacing w:before="0" w:after="0" w:line="240" w:lineRule="auto"/>
              <w:ind w:left="2"/>
              <w:rPr>
                <w:sz w:val="20"/>
                <w:szCs w:val="20"/>
              </w:rPr>
            </w:pPr>
            <w:r w:rsidRPr="00AF1B77">
              <w:rPr>
                <w:sz w:val="20"/>
                <w:szCs w:val="20"/>
              </w:rPr>
              <w:t xml:space="preserve">Projet de courrier </w:t>
            </w:r>
          </w:p>
        </w:tc>
        <w:tc>
          <w:tcPr>
            <w:tcW w:w="567" w:type="dxa"/>
            <w:tcBorders>
              <w:top w:val="single" w:sz="4" w:space="0" w:color="000000"/>
              <w:left w:val="single" w:sz="4" w:space="0" w:color="000000"/>
              <w:bottom w:val="single" w:sz="4" w:space="0" w:color="000000"/>
              <w:right w:val="single" w:sz="4" w:space="0" w:color="000000"/>
            </w:tcBorders>
          </w:tcPr>
          <w:p w14:paraId="131F859E" w14:textId="77777777" w:rsidR="00553212" w:rsidRPr="00AF1B77" w:rsidRDefault="00553212" w:rsidP="00DD5668">
            <w:pPr>
              <w:tabs>
                <w:tab w:val="clear" w:pos="2775"/>
              </w:tabs>
              <w:spacing w:before="0" w:after="0" w:line="240" w:lineRule="auto"/>
              <w:ind w:left="2"/>
              <w:rPr>
                <w:sz w:val="20"/>
                <w:szCs w:val="20"/>
              </w:rPr>
            </w:pPr>
          </w:p>
        </w:tc>
        <w:tc>
          <w:tcPr>
            <w:tcW w:w="425" w:type="dxa"/>
            <w:tcBorders>
              <w:top w:val="single" w:sz="4" w:space="0" w:color="000000"/>
              <w:left w:val="single" w:sz="4" w:space="0" w:color="000000"/>
              <w:bottom w:val="single" w:sz="4" w:space="0" w:color="000000"/>
              <w:right w:val="single" w:sz="4" w:space="0" w:color="000000"/>
            </w:tcBorders>
          </w:tcPr>
          <w:p w14:paraId="3B55ABA8" w14:textId="77777777" w:rsidR="00553212" w:rsidRPr="00AF1B77" w:rsidRDefault="00553212" w:rsidP="00DD5668">
            <w:pPr>
              <w:tabs>
                <w:tab w:val="clear" w:pos="2775"/>
              </w:tabs>
              <w:spacing w:before="0" w:after="0" w:line="240" w:lineRule="auto"/>
              <w:rPr>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60A71AC7" w14:textId="77777777" w:rsidR="00553212" w:rsidRPr="00AF1B77" w:rsidRDefault="00553212" w:rsidP="00DD5668">
            <w:pPr>
              <w:tabs>
                <w:tab w:val="clear" w:pos="2775"/>
              </w:tabs>
              <w:spacing w:before="0" w:after="0" w:line="240" w:lineRule="auto"/>
              <w:rPr>
                <w:sz w:val="20"/>
                <w:szCs w:val="20"/>
              </w:rPr>
            </w:pPr>
          </w:p>
        </w:tc>
        <w:tc>
          <w:tcPr>
            <w:tcW w:w="425" w:type="dxa"/>
            <w:tcBorders>
              <w:top w:val="single" w:sz="4" w:space="0" w:color="000000"/>
              <w:left w:val="single" w:sz="4" w:space="0" w:color="000000"/>
              <w:bottom w:val="single" w:sz="4" w:space="0" w:color="000000"/>
              <w:right w:val="single" w:sz="4" w:space="0" w:color="000000"/>
            </w:tcBorders>
          </w:tcPr>
          <w:p w14:paraId="05BB40D4" w14:textId="77777777" w:rsidR="00553212" w:rsidRPr="00AF1B77" w:rsidRDefault="00553212" w:rsidP="00DD5668">
            <w:pPr>
              <w:tabs>
                <w:tab w:val="clear" w:pos="2775"/>
              </w:tabs>
              <w:spacing w:before="0" w:after="0" w:line="240" w:lineRule="auto"/>
              <w:rPr>
                <w:sz w:val="20"/>
                <w:szCs w:val="20"/>
              </w:rPr>
            </w:pPr>
          </w:p>
        </w:tc>
      </w:tr>
      <w:tr w:rsidR="00D9422B" w:rsidRPr="00AF1B77" w14:paraId="1FD5DCA2" w14:textId="77777777" w:rsidTr="000F084E">
        <w:trPr>
          <w:trHeight w:val="567"/>
          <w:jc w:val="center"/>
        </w:trPr>
        <w:tc>
          <w:tcPr>
            <w:tcW w:w="823" w:type="dxa"/>
            <w:tcBorders>
              <w:top w:val="single" w:sz="4" w:space="0" w:color="000000"/>
              <w:left w:val="single" w:sz="4" w:space="0" w:color="000000"/>
              <w:bottom w:val="single" w:sz="4" w:space="0" w:color="000000"/>
              <w:right w:val="single" w:sz="4" w:space="0" w:color="000000"/>
            </w:tcBorders>
            <w:vAlign w:val="center"/>
          </w:tcPr>
          <w:p w14:paraId="11B5D2F3" w14:textId="77777777" w:rsidR="00553212" w:rsidRPr="00AF1B77" w:rsidRDefault="00553212" w:rsidP="00DD5668">
            <w:pPr>
              <w:tabs>
                <w:tab w:val="clear" w:pos="2775"/>
              </w:tabs>
              <w:spacing w:before="0" w:after="0" w:line="240" w:lineRule="auto"/>
              <w:jc w:val="center"/>
              <w:rPr>
                <w:sz w:val="20"/>
                <w:szCs w:val="20"/>
              </w:rPr>
            </w:pPr>
            <w:r w:rsidRPr="00AF1B77">
              <w:rPr>
                <w:sz w:val="20"/>
                <w:szCs w:val="20"/>
              </w:rPr>
              <w:t>2</w:t>
            </w:r>
          </w:p>
        </w:tc>
        <w:tc>
          <w:tcPr>
            <w:tcW w:w="1985" w:type="dxa"/>
            <w:tcBorders>
              <w:top w:val="single" w:sz="4" w:space="0" w:color="000000"/>
              <w:left w:val="single" w:sz="4" w:space="0" w:color="000000"/>
              <w:bottom w:val="single" w:sz="4" w:space="0" w:color="000000"/>
              <w:right w:val="single" w:sz="4" w:space="0" w:color="000000"/>
            </w:tcBorders>
            <w:vAlign w:val="center"/>
          </w:tcPr>
          <w:p w14:paraId="076A7026" w14:textId="77777777" w:rsidR="00553212" w:rsidRPr="00AF1B77" w:rsidRDefault="00553212" w:rsidP="00DD5668">
            <w:pPr>
              <w:tabs>
                <w:tab w:val="clear" w:pos="2775"/>
              </w:tabs>
              <w:spacing w:before="0" w:after="0" w:line="240" w:lineRule="auto"/>
              <w:ind w:right="92"/>
              <w:jc w:val="center"/>
              <w:rPr>
                <w:sz w:val="20"/>
                <w:szCs w:val="20"/>
              </w:rPr>
            </w:pPr>
            <w:r w:rsidRPr="00AF1B77">
              <w:rPr>
                <w:sz w:val="20"/>
                <w:szCs w:val="20"/>
              </w:rPr>
              <w:t>1 jour</w:t>
            </w:r>
          </w:p>
        </w:tc>
        <w:tc>
          <w:tcPr>
            <w:tcW w:w="1275" w:type="dxa"/>
            <w:tcBorders>
              <w:top w:val="single" w:sz="4" w:space="0" w:color="000000"/>
              <w:left w:val="single" w:sz="4" w:space="0" w:color="000000"/>
              <w:bottom w:val="single" w:sz="4" w:space="0" w:color="000000"/>
              <w:right w:val="single" w:sz="4" w:space="0" w:color="000000"/>
            </w:tcBorders>
            <w:vAlign w:val="center"/>
          </w:tcPr>
          <w:p w14:paraId="195D1A4E" w14:textId="77777777" w:rsidR="00553212" w:rsidRPr="00AF1B77" w:rsidRDefault="00553212" w:rsidP="00DD5668">
            <w:pPr>
              <w:tabs>
                <w:tab w:val="clear" w:pos="2775"/>
              </w:tabs>
              <w:spacing w:before="0" w:after="0" w:line="240" w:lineRule="auto"/>
              <w:ind w:left="1" w:right="20"/>
              <w:jc w:val="center"/>
              <w:rPr>
                <w:sz w:val="20"/>
                <w:szCs w:val="20"/>
              </w:rPr>
            </w:pPr>
            <w:r w:rsidRPr="00AF1B77">
              <w:rPr>
                <w:sz w:val="20"/>
                <w:szCs w:val="20"/>
              </w:rPr>
              <w:t>Tout chef de service</w:t>
            </w:r>
          </w:p>
        </w:tc>
        <w:tc>
          <w:tcPr>
            <w:tcW w:w="3402" w:type="dxa"/>
            <w:tcBorders>
              <w:top w:val="single" w:sz="4" w:space="0" w:color="000000"/>
              <w:left w:val="single" w:sz="4" w:space="0" w:color="000000"/>
              <w:bottom w:val="single" w:sz="4" w:space="0" w:color="000000"/>
              <w:right w:val="single" w:sz="4" w:space="0" w:color="000000"/>
            </w:tcBorders>
          </w:tcPr>
          <w:p w14:paraId="23C6D42A" w14:textId="77777777" w:rsidR="00553212" w:rsidRPr="00AF1B77" w:rsidRDefault="00553212" w:rsidP="00DD5668">
            <w:pPr>
              <w:numPr>
                <w:ilvl w:val="0"/>
                <w:numId w:val="60"/>
              </w:numPr>
              <w:tabs>
                <w:tab w:val="clear" w:pos="2775"/>
              </w:tabs>
              <w:spacing w:before="0" w:after="0" w:line="240" w:lineRule="auto"/>
              <w:ind w:right="13"/>
              <w:contextualSpacing/>
              <w:jc w:val="left"/>
              <w:rPr>
                <w:sz w:val="20"/>
                <w:szCs w:val="20"/>
              </w:rPr>
            </w:pPr>
            <w:r w:rsidRPr="00AF1B77">
              <w:rPr>
                <w:sz w:val="20"/>
                <w:szCs w:val="20"/>
              </w:rPr>
              <w:t xml:space="preserve">Examiner le projet de courrier soumis par l’agent initiateur. Si le projet de courrier est amendé, </w:t>
            </w:r>
          </w:p>
          <w:p w14:paraId="1DC62115" w14:textId="77777777" w:rsidR="00553212" w:rsidRPr="00AF1B77" w:rsidRDefault="00553212" w:rsidP="00DD5668">
            <w:pPr>
              <w:numPr>
                <w:ilvl w:val="0"/>
                <w:numId w:val="60"/>
              </w:numPr>
              <w:tabs>
                <w:tab w:val="clear" w:pos="2775"/>
              </w:tabs>
              <w:spacing w:before="0" w:after="0" w:line="240" w:lineRule="auto"/>
              <w:ind w:right="13"/>
              <w:contextualSpacing/>
              <w:jc w:val="left"/>
              <w:rPr>
                <w:sz w:val="20"/>
                <w:szCs w:val="20"/>
              </w:rPr>
            </w:pPr>
            <w:r w:rsidRPr="00AF1B77">
              <w:rPr>
                <w:sz w:val="20"/>
                <w:szCs w:val="20"/>
              </w:rPr>
              <w:t xml:space="preserve">faire prendre en compte les corrections avant signature. </w:t>
            </w:r>
          </w:p>
        </w:tc>
        <w:tc>
          <w:tcPr>
            <w:tcW w:w="2552" w:type="dxa"/>
            <w:tcBorders>
              <w:top w:val="single" w:sz="4" w:space="0" w:color="000000"/>
              <w:left w:val="single" w:sz="4" w:space="0" w:color="000000"/>
              <w:bottom w:val="single" w:sz="4" w:space="0" w:color="000000"/>
              <w:right w:val="single" w:sz="4" w:space="0" w:color="000000"/>
            </w:tcBorders>
          </w:tcPr>
          <w:p w14:paraId="54EFE397" w14:textId="77777777" w:rsidR="00553212" w:rsidRPr="00AF1B77" w:rsidRDefault="00553212" w:rsidP="00DD5668">
            <w:pPr>
              <w:tabs>
                <w:tab w:val="clear" w:pos="2775"/>
              </w:tabs>
              <w:spacing w:before="0" w:after="0" w:line="240" w:lineRule="auto"/>
              <w:ind w:left="1" w:right="530"/>
              <w:rPr>
                <w:sz w:val="20"/>
                <w:szCs w:val="20"/>
              </w:rPr>
            </w:pPr>
            <w:r w:rsidRPr="00AF1B77">
              <w:rPr>
                <w:sz w:val="20"/>
                <w:szCs w:val="20"/>
              </w:rPr>
              <w:t xml:space="preserve">Projet de courrier </w:t>
            </w:r>
          </w:p>
        </w:tc>
        <w:tc>
          <w:tcPr>
            <w:tcW w:w="2835" w:type="dxa"/>
            <w:tcBorders>
              <w:top w:val="single" w:sz="4" w:space="0" w:color="000000"/>
              <w:left w:val="single" w:sz="4" w:space="0" w:color="000000"/>
              <w:bottom w:val="single" w:sz="4" w:space="0" w:color="000000"/>
              <w:right w:val="single" w:sz="4" w:space="0" w:color="000000"/>
            </w:tcBorders>
          </w:tcPr>
          <w:p w14:paraId="11FB0434" w14:textId="77777777" w:rsidR="00553212" w:rsidRPr="00AF1B77" w:rsidRDefault="00553212" w:rsidP="00DD5668">
            <w:pPr>
              <w:tabs>
                <w:tab w:val="clear" w:pos="2775"/>
              </w:tabs>
              <w:spacing w:before="0" w:after="0" w:line="240" w:lineRule="auto"/>
              <w:ind w:left="2" w:right="544"/>
              <w:rPr>
                <w:sz w:val="20"/>
                <w:szCs w:val="20"/>
              </w:rPr>
            </w:pPr>
            <w:r w:rsidRPr="00AF1B77">
              <w:rPr>
                <w:sz w:val="20"/>
                <w:szCs w:val="20"/>
              </w:rPr>
              <w:t xml:space="preserve">Projet de courrier amendé </w:t>
            </w:r>
          </w:p>
        </w:tc>
        <w:tc>
          <w:tcPr>
            <w:tcW w:w="567" w:type="dxa"/>
            <w:tcBorders>
              <w:top w:val="single" w:sz="4" w:space="0" w:color="000000"/>
              <w:left w:val="single" w:sz="4" w:space="0" w:color="000000"/>
              <w:bottom w:val="single" w:sz="4" w:space="0" w:color="000000"/>
              <w:right w:val="single" w:sz="4" w:space="0" w:color="000000"/>
            </w:tcBorders>
          </w:tcPr>
          <w:p w14:paraId="65DD0B64" w14:textId="77777777" w:rsidR="00553212" w:rsidRPr="00AF1B77" w:rsidRDefault="00553212" w:rsidP="00DD5668">
            <w:pPr>
              <w:tabs>
                <w:tab w:val="clear" w:pos="2775"/>
              </w:tabs>
              <w:spacing w:before="0" w:after="0" w:line="240" w:lineRule="auto"/>
              <w:ind w:left="2" w:right="544"/>
              <w:rPr>
                <w:sz w:val="20"/>
                <w:szCs w:val="20"/>
              </w:rPr>
            </w:pPr>
          </w:p>
        </w:tc>
        <w:tc>
          <w:tcPr>
            <w:tcW w:w="425" w:type="dxa"/>
            <w:tcBorders>
              <w:top w:val="single" w:sz="4" w:space="0" w:color="000000"/>
              <w:left w:val="single" w:sz="4" w:space="0" w:color="000000"/>
              <w:bottom w:val="single" w:sz="4" w:space="0" w:color="000000"/>
              <w:right w:val="single" w:sz="4" w:space="0" w:color="000000"/>
            </w:tcBorders>
          </w:tcPr>
          <w:p w14:paraId="6C0AE6A0" w14:textId="77777777" w:rsidR="00553212" w:rsidRPr="00AF1B77" w:rsidRDefault="00553212" w:rsidP="00DD5668">
            <w:pPr>
              <w:tabs>
                <w:tab w:val="clear" w:pos="2775"/>
              </w:tabs>
              <w:spacing w:before="0" w:after="0" w:line="240" w:lineRule="auto"/>
              <w:rPr>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793E6628" w14:textId="77777777" w:rsidR="00553212" w:rsidRPr="00AF1B77" w:rsidRDefault="00553212" w:rsidP="00DD5668">
            <w:pPr>
              <w:tabs>
                <w:tab w:val="clear" w:pos="2775"/>
              </w:tabs>
              <w:spacing w:before="0" w:after="0" w:line="240" w:lineRule="auto"/>
              <w:rPr>
                <w:sz w:val="20"/>
                <w:szCs w:val="20"/>
              </w:rPr>
            </w:pPr>
          </w:p>
        </w:tc>
        <w:tc>
          <w:tcPr>
            <w:tcW w:w="425" w:type="dxa"/>
            <w:tcBorders>
              <w:top w:val="single" w:sz="4" w:space="0" w:color="000000"/>
              <w:left w:val="single" w:sz="4" w:space="0" w:color="000000"/>
              <w:bottom w:val="single" w:sz="4" w:space="0" w:color="000000"/>
              <w:right w:val="single" w:sz="4" w:space="0" w:color="000000"/>
            </w:tcBorders>
          </w:tcPr>
          <w:p w14:paraId="69E20B3C" w14:textId="77777777" w:rsidR="00553212" w:rsidRPr="00AF1B77" w:rsidRDefault="00553212" w:rsidP="00DD5668">
            <w:pPr>
              <w:tabs>
                <w:tab w:val="clear" w:pos="2775"/>
              </w:tabs>
              <w:spacing w:before="0" w:after="0" w:line="240" w:lineRule="auto"/>
              <w:rPr>
                <w:sz w:val="20"/>
                <w:szCs w:val="20"/>
              </w:rPr>
            </w:pPr>
          </w:p>
        </w:tc>
      </w:tr>
      <w:tr w:rsidR="00D9422B" w:rsidRPr="00AF1B77" w14:paraId="33DDFA13" w14:textId="77777777" w:rsidTr="000F084E">
        <w:trPr>
          <w:trHeight w:val="567"/>
          <w:jc w:val="center"/>
        </w:trPr>
        <w:tc>
          <w:tcPr>
            <w:tcW w:w="823" w:type="dxa"/>
            <w:tcBorders>
              <w:top w:val="single" w:sz="4" w:space="0" w:color="000000"/>
              <w:left w:val="single" w:sz="4" w:space="0" w:color="000000"/>
              <w:bottom w:val="single" w:sz="4" w:space="0" w:color="000000"/>
              <w:right w:val="single" w:sz="4" w:space="0" w:color="000000"/>
            </w:tcBorders>
            <w:vAlign w:val="center"/>
          </w:tcPr>
          <w:p w14:paraId="6A7DF28A" w14:textId="77777777" w:rsidR="00553212" w:rsidRPr="00AF1B77" w:rsidRDefault="00553212" w:rsidP="00DD5668">
            <w:pPr>
              <w:tabs>
                <w:tab w:val="clear" w:pos="2775"/>
              </w:tabs>
              <w:spacing w:before="0" w:after="0" w:line="240" w:lineRule="auto"/>
              <w:jc w:val="center"/>
              <w:rPr>
                <w:sz w:val="20"/>
                <w:szCs w:val="20"/>
              </w:rPr>
            </w:pPr>
            <w:r w:rsidRPr="00AF1B77">
              <w:rPr>
                <w:sz w:val="20"/>
                <w:szCs w:val="20"/>
              </w:rPr>
              <w:t>3</w:t>
            </w:r>
          </w:p>
        </w:tc>
        <w:tc>
          <w:tcPr>
            <w:tcW w:w="1985" w:type="dxa"/>
            <w:tcBorders>
              <w:top w:val="single" w:sz="4" w:space="0" w:color="000000"/>
              <w:left w:val="single" w:sz="4" w:space="0" w:color="000000"/>
              <w:bottom w:val="single" w:sz="4" w:space="0" w:color="000000"/>
              <w:right w:val="single" w:sz="4" w:space="0" w:color="000000"/>
            </w:tcBorders>
            <w:vAlign w:val="center"/>
          </w:tcPr>
          <w:p w14:paraId="7CCE811B" w14:textId="77777777" w:rsidR="00553212" w:rsidRPr="00AF1B77" w:rsidRDefault="00553212" w:rsidP="00DD5668">
            <w:pPr>
              <w:tabs>
                <w:tab w:val="clear" w:pos="2775"/>
              </w:tabs>
              <w:spacing w:before="0" w:after="0" w:line="240" w:lineRule="auto"/>
              <w:ind w:right="92"/>
              <w:jc w:val="center"/>
              <w:rPr>
                <w:sz w:val="20"/>
                <w:szCs w:val="20"/>
              </w:rPr>
            </w:pPr>
            <w:r w:rsidRPr="00AF1B77">
              <w:rPr>
                <w:sz w:val="20"/>
                <w:szCs w:val="20"/>
              </w:rPr>
              <w:t>1 jour</w:t>
            </w:r>
          </w:p>
        </w:tc>
        <w:tc>
          <w:tcPr>
            <w:tcW w:w="1275" w:type="dxa"/>
            <w:tcBorders>
              <w:top w:val="single" w:sz="4" w:space="0" w:color="000000"/>
              <w:left w:val="single" w:sz="4" w:space="0" w:color="000000"/>
              <w:bottom w:val="single" w:sz="4" w:space="0" w:color="000000"/>
              <w:right w:val="single" w:sz="4" w:space="0" w:color="auto"/>
            </w:tcBorders>
            <w:vAlign w:val="center"/>
          </w:tcPr>
          <w:p w14:paraId="193BD502" w14:textId="77777777" w:rsidR="00553212" w:rsidRPr="00AF1B77" w:rsidRDefault="00553212" w:rsidP="00DD5668">
            <w:pPr>
              <w:tabs>
                <w:tab w:val="clear" w:pos="2775"/>
              </w:tabs>
              <w:spacing w:before="0" w:after="0" w:line="240" w:lineRule="auto"/>
              <w:ind w:left="1"/>
              <w:jc w:val="center"/>
              <w:rPr>
                <w:sz w:val="20"/>
                <w:szCs w:val="20"/>
              </w:rPr>
            </w:pPr>
            <w:r w:rsidRPr="00AF1B77">
              <w:rPr>
                <w:sz w:val="20"/>
                <w:szCs w:val="20"/>
              </w:rPr>
              <w:t>Tout chef de service /Tout agent initiateur</w:t>
            </w:r>
          </w:p>
        </w:tc>
        <w:tc>
          <w:tcPr>
            <w:tcW w:w="3402" w:type="dxa"/>
            <w:tcBorders>
              <w:top w:val="single" w:sz="4" w:space="0" w:color="000000"/>
              <w:left w:val="single" w:sz="4" w:space="0" w:color="auto"/>
              <w:bottom w:val="single" w:sz="4" w:space="0" w:color="000000"/>
              <w:right w:val="single" w:sz="4" w:space="0" w:color="auto"/>
            </w:tcBorders>
          </w:tcPr>
          <w:p w14:paraId="27676C4B" w14:textId="77777777" w:rsidR="00553212" w:rsidRPr="00AF1B77" w:rsidRDefault="00553212" w:rsidP="00DD5668">
            <w:pPr>
              <w:numPr>
                <w:ilvl w:val="0"/>
                <w:numId w:val="59"/>
              </w:numPr>
              <w:tabs>
                <w:tab w:val="clear" w:pos="2775"/>
              </w:tabs>
              <w:spacing w:before="0" w:after="0" w:line="240" w:lineRule="auto"/>
              <w:contextualSpacing/>
              <w:jc w:val="left"/>
              <w:rPr>
                <w:sz w:val="20"/>
                <w:szCs w:val="20"/>
              </w:rPr>
            </w:pPr>
            <w:r w:rsidRPr="00AF1B77">
              <w:rPr>
                <w:sz w:val="20"/>
                <w:szCs w:val="20"/>
              </w:rPr>
              <w:t xml:space="preserve">Enregistrer le projet de courrier validé dans le registre « courrier départ » du service ; </w:t>
            </w:r>
          </w:p>
          <w:p w14:paraId="45B2466C" w14:textId="77777777" w:rsidR="00553212" w:rsidRPr="00AF1B77" w:rsidRDefault="00553212" w:rsidP="00DD5668">
            <w:pPr>
              <w:numPr>
                <w:ilvl w:val="0"/>
                <w:numId w:val="59"/>
              </w:numPr>
              <w:tabs>
                <w:tab w:val="clear" w:pos="2775"/>
              </w:tabs>
              <w:spacing w:before="0" w:after="0" w:line="240" w:lineRule="auto"/>
              <w:contextualSpacing/>
              <w:jc w:val="left"/>
              <w:rPr>
                <w:sz w:val="20"/>
                <w:szCs w:val="20"/>
              </w:rPr>
            </w:pPr>
            <w:r w:rsidRPr="00AF1B77">
              <w:rPr>
                <w:sz w:val="20"/>
                <w:szCs w:val="20"/>
              </w:rPr>
              <w:t xml:space="preserve">Transmettre le courrier au secrétariat ; </w:t>
            </w:r>
          </w:p>
          <w:p w14:paraId="63447A85" w14:textId="77777777" w:rsidR="00553212" w:rsidRPr="00AF1B77" w:rsidRDefault="00553212" w:rsidP="00DD5668">
            <w:pPr>
              <w:numPr>
                <w:ilvl w:val="0"/>
                <w:numId w:val="59"/>
              </w:numPr>
              <w:tabs>
                <w:tab w:val="clear" w:pos="2775"/>
              </w:tabs>
              <w:spacing w:before="0" w:after="0" w:line="240" w:lineRule="auto"/>
              <w:contextualSpacing/>
              <w:jc w:val="left"/>
              <w:rPr>
                <w:sz w:val="20"/>
                <w:szCs w:val="20"/>
              </w:rPr>
            </w:pPr>
            <w:r w:rsidRPr="00AF1B77">
              <w:rPr>
                <w:sz w:val="20"/>
                <w:szCs w:val="20"/>
              </w:rPr>
              <w:t xml:space="preserve">Faire acquitter la réception du projet de courrier par la personne ayant réceptionné le courrier ; </w:t>
            </w:r>
          </w:p>
          <w:p w14:paraId="551D1FA0" w14:textId="77777777" w:rsidR="00553212" w:rsidRPr="00AF1B77" w:rsidRDefault="00553212" w:rsidP="00DD5668">
            <w:pPr>
              <w:numPr>
                <w:ilvl w:val="0"/>
                <w:numId w:val="59"/>
              </w:numPr>
              <w:tabs>
                <w:tab w:val="clear" w:pos="2775"/>
              </w:tabs>
              <w:spacing w:before="0" w:after="0" w:line="240" w:lineRule="auto"/>
              <w:contextualSpacing/>
              <w:jc w:val="left"/>
              <w:rPr>
                <w:sz w:val="20"/>
                <w:szCs w:val="20"/>
              </w:rPr>
            </w:pPr>
            <w:r w:rsidRPr="00AF1B77">
              <w:rPr>
                <w:sz w:val="20"/>
                <w:szCs w:val="20"/>
              </w:rPr>
              <w:t>Confirmer la transmission du courrier au chef de service</w:t>
            </w:r>
          </w:p>
        </w:tc>
        <w:tc>
          <w:tcPr>
            <w:tcW w:w="2552" w:type="dxa"/>
            <w:tcBorders>
              <w:top w:val="single" w:sz="4" w:space="0" w:color="000000"/>
              <w:left w:val="single" w:sz="4" w:space="0" w:color="auto"/>
              <w:bottom w:val="single" w:sz="4" w:space="0" w:color="000000"/>
              <w:right w:val="single" w:sz="4" w:space="0" w:color="auto"/>
            </w:tcBorders>
          </w:tcPr>
          <w:p w14:paraId="595318C3" w14:textId="77777777" w:rsidR="00553212" w:rsidRPr="00AF1B77" w:rsidRDefault="00553212" w:rsidP="00DD5668">
            <w:pPr>
              <w:tabs>
                <w:tab w:val="clear" w:pos="2775"/>
              </w:tabs>
              <w:spacing w:before="0" w:after="0" w:line="240" w:lineRule="auto"/>
              <w:ind w:left="59"/>
              <w:rPr>
                <w:sz w:val="20"/>
                <w:szCs w:val="20"/>
              </w:rPr>
            </w:pPr>
            <w:r w:rsidRPr="00AF1B77">
              <w:rPr>
                <w:sz w:val="20"/>
                <w:szCs w:val="20"/>
              </w:rPr>
              <w:t xml:space="preserve">Registre de transmission </w:t>
            </w:r>
          </w:p>
        </w:tc>
        <w:tc>
          <w:tcPr>
            <w:tcW w:w="2835" w:type="dxa"/>
            <w:tcBorders>
              <w:top w:val="single" w:sz="4" w:space="0" w:color="000000"/>
              <w:left w:val="single" w:sz="4" w:space="0" w:color="auto"/>
              <w:bottom w:val="single" w:sz="4" w:space="0" w:color="000000"/>
              <w:right w:val="single" w:sz="4" w:space="0" w:color="000000"/>
            </w:tcBorders>
          </w:tcPr>
          <w:p w14:paraId="63E9D04C" w14:textId="77777777" w:rsidR="00553212" w:rsidRPr="00AF1B77" w:rsidRDefault="00553212" w:rsidP="00DD5668">
            <w:pPr>
              <w:tabs>
                <w:tab w:val="clear" w:pos="2775"/>
              </w:tabs>
              <w:spacing w:before="0" w:after="0" w:line="240" w:lineRule="auto"/>
              <w:ind w:right="94"/>
              <w:jc w:val="left"/>
              <w:rPr>
                <w:sz w:val="20"/>
                <w:szCs w:val="20"/>
              </w:rPr>
            </w:pPr>
            <w:r w:rsidRPr="00AF1B77">
              <w:rPr>
                <w:sz w:val="20"/>
                <w:szCs w:val="20"/>
              </w:rPr>
              <w:t>Projet de courrier transmis</w:t>
            </w:r>
          </w:p>
        </w:tc>
        <w:tc>
          <w:tcPr>
            <w:tcW w:w="567" w:type="dxa"/>
            <w:tcBorders>
              <w:top w:val="single" w:sz="4" w:space="0" w:color="000000"/>
              <w:left w:val="single" w:sz="4" w:space="0" w:color="000000"/>
              <w:bottom w:val="single" w:sz="4" w:space="0" w:color="000000"/>
              <w:right w:val="single" w:sz="4" w:space="0" w:color="000000"/>
            </w:tcBorders>
          </w:tcPr>
          <w:p w14:paraId="1BE8DD30" w14:textId="77777777" w:rsidR="00553212" w:rsidRPr="00AF1B77" w:rsidRDefault="00553212" w:rsidP="00DD5668">
            <w:pPr>
              <w:tabs>
                <w:tab w:val="clear" w:pos="2775"/>
              </w:tabs>
              <w:spacing w:before="0" w:after="0" w:line="240" w:lineRule="auto"/>
              <w:ind w:right="94"/>
              <w:rPr>
                <w:sz w:val="20"/>
                <w:szCs w:val="20"/>
              </w:rPr>
            </w:pPr>
          </w:p>
        </w:tc>
        <w:tc>
          <w:tcPr>
            <w:tcW w:w="425" w:type="dxa"/>
            <w:tcBorders>
              <w:top w:val="single" w:sz="4" w:space="0" w:color="000000"/>
              <w:left w:val="single" w:sz="4" w:space="0" w:color="000000"/>
              <w:bottom w:val="single" w:sz="4" w:space="0" w:color="000000"/>
              <w:right w:val="single" w:sz="4" w:space="0" w:color="000000"/>
            </w:tcBorders>
          </w:tcPr>
          <w:p w14:paraId="4F7A2B4A" w14:textId="77777777" w:rsidR="00553212" w:rsidRPr="00AF1B77" w:rsidRDefault="00553212" w:rsidP="00DD5668">
            <w:pPr>
              <w:tabs>
                <w:tab w:val="clear" w:pos="2775"/>
              </w:tabs>
              <w:spacing w:before="0" w:after="0" w:line="240" w:lineRule="auto"/>
              <w:rPr>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CDBA035" w14:textId="77777777" w:rsidR="00553212" w:rsidRPr="00AF1B77" w:rsidRDefault="00553212" w:rsidP="00DD5668">
            <w:pPr>
              <w:tabs>
                <w:tab w:val="clear" w:pos="2775"/>
              </w:tabs>
              <w:spacing w:before="0" w:after="0" w:line="240" w:lineRule="auto"/>
              <w:rPr>
                <w:sz w:val="20"/>
                <w:szCs w:val="20"/>
              </w:rPr>
            </w:pPr>
          </w:p>
        </w:tc>
        <w:tc>
          <w:tcPr>
            <w:tcW w:w="425" w:type="dxa"/>
            <w:tcBorders>
              <w:top w:val="single" w:sz="4" w:space="0" w:color="000000"/>
              <w:left w:val="single" w:sz="4" w:space="0" w:color="000000"/>
              <w:bottom w:val="single" w:sz="4" w:space="0" w:color="000000"/>
              <w:right w:val="single" w:sz="4" w:space="0" w:color="000000"/>
            </w:tcBorders>
          </w:tcPr>
          <w:p w14:paraId="309DE16E" w14:textId="77777777" w:rsidR="00553212" w:rsidRPr="00AF1B77" w:rsidRDefault="00553212" w:rsidP="00DD5668">
            <w:pPr>
              <w:tabs>
                <w:tab w:val="clear" w:pos="2775"/>
              </w:tabs>
              <w:spacing w:before="0" w:after="0" w:line="240" w:lineRule="auto"/>
              <w:rPr>
                <w:sz w:val="20"/>
                <w:szCs w:val="20"/>
              </w:rPr>
            </w:pPr>
          </w:p>
        </w:tc>
      </w:tr>
      <w:tr w:rsidR="00D9422B" w:rsidRPr="00AF1B77" w14:paraId="3EAE8D4A" w14:textId="77777777" w:rsidTr="000F084E">
        <w:trPr>
          <w:trHeight w:val="567"/>
          <w:jc w:val="center"/>
        </w:trPr>
        <w:tc>
          <w:tcPr>
            <w:tcW w:w="823" w:type="dxa"/>
            <w:tcBorders>
              <w:top w:val="single" w:sz="4" w:space="0" w:color="000000"/>
              <w:left w:val="single" w:sz="4" w:space="0" w:color="000000"/>
              <w:bottom w:val="single" w:sz="4" w:space="0" w:color="000000"/>
              <w:right w:val="single" w:sz="4" w:space="0" w:color="000000"/>
            </w:tcBorders>
            <w:vAlign w:val="center"/>
          </w:tcPr>
          <w:p w14:paraId="65CF7ED2" w14:textId="77777777" w:rsidR="00553212" w:rsidRPr="00AF1B77" w:rsidRDefault="00553212" w:rsidP="00DD5668">
            <w:pPr>
              <w:tabs>
                <w:tab w:val="clear" w:pos="2775"/>
              </w:tabs>
              <w:spacing w:before="0" w:after="0" w:line="240" w:lineRule="auto"/>
              <w:jc w:val="center"/>
              <w:rPr>
                <w:sz w:val="20"/>
                <w:szCs w:val="20"/>
              </w:rPr>
            </w:pPr>
            <w:r w:rsidRPr="00AF1B77">
              <w:rPr>
                <w:sz w:val="20"/>
                <w:szCs w:val="20"/>
              </w:rPr>
              <w:t>4</w:t>
            </w:r>
          </w:p>
        </w:tc>
        <w:tc>
          <w:tcPr>
            <w:tcW w:w="1985" w:type="dxa"/>
            <w:tcBorders>
              <w:top w:val="single" w:sz="4" w:space="0" w:color="000000"/>
              <w:left w:val="single" w:sz="4" w:space="0" w:color="000000"/>
              <w:bottom w:val="single" w:sz="4" w:space="0" w:color="000000"/>
              <w:right w:val="single" w:sz="4" w:space="0" w:color="000000"/>
            </w:tcBorders>
            <w:vAlign w:val="center"/>
          </w:tcPr>
          <w:p w14:paraId="644128E9" w14:textId="77777777" w:rsidR="00553212" w:rsidRPr="00AF1B77" w:rsidRDefault="00553212" w:rsidP="00DD5668">
            <w:pPr>
              <w:tabs>
                <w:tab w:val="clear" w:pos="2775"/>
              </w:tabs>
              <w:spacing w:before="0" w:after="0" w:line="240" w:lineRule="auto"/>
              <w:ind w:left="1"/>
              <w:jc w:val="center"/>
              <w:rPr>
                <w:sz w:val="20"/>
                <w:szCs w:val="20"/>
              </w:rPr>
            </w:pPr>
            <w:r w:rsidRPr="00AF1B77">
              <w:rPr>
                <w:sz w:val="20"/>
                <w:szCs w:val="20"/>
              </w:rPr>
              <w:t>Permanent</w:t>
            </w:r>
          </w:p>
        </w:tc>
        <w:tc>
          <w:tcPr>
            <w:tcW w:w="1275" w:type="dxa"/>
            <w:tcBorders>
              <w:top w:val="single" w:sz="4" w:space="0" w:color="000000"/>
              <w:left w:val="single" w:sz="4" w:space="0" w:color="000000"/>
              <w:bottom w:val="single" w:sz="4" w:space="0" w:color="000000"/>
              <w:right w:val="single" w:sz="4" w:space="0" w:color="auto"/>
            </w:tcBorders>
            <w:vAlign w:val="center"/>
          </w:tcPr>
          <w:p w14:paraId="32CB5EB1" w14:textId="77777777" w:rsidR="00553212" w:rsidRPr="00AF1B77" w:rsidRDefault="00553212" w:rsidP="00DD5668">
            <w:pPr>
              <w:tabs>
                <w:tab w:val="clear" w:pos="2775"/>
              </w:tabs>
              <w:spacing w:before="0" w:after="0" w:line="240" w:lineRule="auto"/>
              <w:ind w:right="5"/>
              <w:jc w:val="center"/>
              <w:rPr>
                <w:sz w:val="20"/>
                <w:szCs w:val="20"/>
              </w:rPr>
            </w:pPr>
            <w:r w:rsidRPr="00AF1B77">
              <w:rPr>
                <w:sz w:val="20"/>
                <w:szCs w:val="20"/>
              </w:rPr>
              <w:t xml:space="preserve">Secrétaire </w:t>
            </w:r>
          </w:p>
          <w:p w14:paraId="3EFC834B" w14:textId="77777777" w:rsidR="00553212" w:rsidRPr="00AF1B77" w:rsidRDefault="00553212" w:rsidP="00DD5668">
            <w:pPr>
              <w:tabs>
                <w:tab w:val="clear" w:pos="2775"/>
              </w:tabs>
              <w:spacing w:before="0" w:after="0" w:line="240" w:lineRule="auto"/>
              <w:ind w:left="1"/>
              <w:jc w:val="center"/>
              <w:rPr>
                <w:sz w:val="20"/>
                <w:szCs w:val="20"/>
              </w:rPr>
            </w:pPr>
          </w:p>
        </w:tc>
        <w:tc>
          <w:tcPr>
            <w:tcW w:w="3402" w:type="dxa"/>
            <w:tcBorders>
              <w:top w:val="single" w:sz="4" w:space="0" w:color="000000"/>
              <w:left w:val="single" w:sz="4" w:space="0" w:color="auto"/>
              <w:bottom w:val="single" w:sz="4" w:space="0" w:color="000000"/>
              <w:right w:val="single" w:sz="4" w:space="0" w:color="auto"/>
            </w:tcBorders>
          </w:tcPr>
          <w:p w14:paraId="7845A9A9" w14:textId="77777777" w:rsidR="00553212" w:rsidRPr="00AF1B77" w:rsidRDefault="00553212" w:rsidP="00DD5668">
            <w:pPr>
              <w:numPr>
                <w:ilvl w:val="0"/>
                <w:numId w:val="57"/>
              </w:numPr>
              <w:tabs>
                <w:tab w:val="clear" w:pos="2775"/>
              </w:tabs>
              <w:spacing w:before="0" w:after="0" w:line="240" w:lineRule="auto"/>
              <w:contextualSpacing/>
              <w:jc w:val="left"/>
              <w:rPr>
                <w:sz w:val="20"/>
                <w:szCs w:val="20"/>
              </w:rPr>
            </w:pPr>
            <w:r w:rsidRPr="00AF1B77">
              <w:rPr>
                <w:sz w:val="20"/>
                <w:szCs w:val="20"/>
              </w:rPr>
              <w:t xml:space="preserve">Après réception, veiller à la qualité de la présentation du courrier </w:t>
            </w:r>
          </w:p>
          <w:p w14:paraId="238ABB4C" w14:textId="77777777" w:rsidR="00553212" w:rsidRPr="00AF1B77" w:rsidRDefault="00553212" w:rsidP="00DD5668">
            <w:pPr>
              <w:numPr>
                <w:ilvl w:val="0"/>
                <w:numId w:val="57"/>
              </w:numPr>
              <w:tabs>
                <w:tab w:val="clear" w:pos="2775"/>
              </w:tabs>
              <w:spacing w:before="0" w:after="0" w:line="240" w:lineRule="auto"/>
              <w:contextualSpacing/>
              <w:jc w:val="left"/>
              <w:rPr>
                <w:sz w:val="20"/>
                <w:szCs w:val="20"/>
              </w:rPr>
            </w:pPr>
            <w:r w:rsidRPr="00AF1B77">
              <w:rPr>
                <w:sz w:val="20"/>
                <w:szCs w:val="20"/>
              </w:rPr>
              <w:t xml:space="preserve">Insérer le courrier dans le parapheur ; </w:t>
            </w:r>
          </w:p>
          <w:p w14:paraId="1C4012AD" w14:textId="77777777" w:rsidR="00553212" w:rsidRPr="00AF1B77" w:rsidRDefault="00553212" w:rsidP="00DD5668">
            <w:pPr>
              <w:numPr>
                <w:ilvl w:val="0"/>
                <w:numId w:val="57"/>
              </w:numPr>
              <w:tabs>
                <w:tab w:val="clear" w:pos="2775"/>
              </w:tabs>
              <w:spacing w:before="0" w:after="0" w:line="240" w:lineRule="auto"/>
              <w:contextualSpacing/>
              <w:jc w:val="left"/>
              <w:rPr>
                <w:sz w:val="20"/>
                <w:szCs w:val="20"/>
              </w:rPr>
            </w:pPr>
            <w:r w:rsidRPr="00AF1B77">
              <w:rPr>
                <w:sz w:val="20"/>
                <w:szCs w:val="20"/>
              </w:rPr>
              <w:t xml:space="preserve">En cas de besoin apprêter l’enveloppe en mentionnant directement sur celle-ci l’adresse du destinataire ; </w:t>
            </w:r>
          </w:p>
        </w:tc>
        <w:tc>
          <w:tcPr>
            <w:tcW w:w="2552" w:type="dxa"/>
            <w:tcBorders>
              <w:top w:val="single" w:sz="4" w:space="0" w:color="000000"/>
              <w:left w:val="single" w:sz="4" w:space="0" w:color="auto"/>
              <w:bottom w:val="single" w:sz="4" w:space="0" w:color="000000"/>
              <w:right w:val="single" w:sz="4" w:space="0" w:color="auto"/>
            </w:tcBorders>
          </w:tcPr>
          <w:p w14:paraId="611935F0" w14:textId="77777777" w:rsidR="00553212" w:rsidRPr="00AF1B77" w:rsidRDefault="00553212" w:rsidP="00DD5668">
            <w:pPr>
              <w:tabs>
                <w:tab w:val="clear" w:pos="2775"/>
                <w:tab w:val="center" w:pos="704"/>
              </w:tabs>
              <w:spacing w:before="0" w:after="0" w:line="240" w:lineRule="auto"/>
              <w:jc w:val="center"/>
              <w:rPr>
                <w:sz w:val="20"/>
                <w:szCs w:val="20"/>
              </w:rPr>
            </w:pPr>
            <w:r w:rsidRPr="00AF1B77">
              <w:rPr>
                <w:sz w:val="20"/>
                <w:szCs w:val="20"/>
              </w:rPr>
              <w:t>-</w:t>
            </w:r>
            <w:r w:rsidRPr="00AF1B77">
              <w:rPr>
                <w:rFonts w:eastAsia="Arial"/>
                <w:sz w:val="20"/>
                <w:szCs w:val="20"/>
              </w:rPr>
              <w:t xml:space="preserve"> </w:t>
            </w:r>
            <w:r w:rsidRPr="00AF1B77">
              <w:rPr>
                <w:rFonts w:eastAsia="Arial"/>
                <w:sz w:val="20"/>
                <w:szCs w:val="20"/>
              </w:rPr>
              <w:tab/>
            </w:r>
            <w:r w:rsidRPr="00AF1B77">
              <w:rPr>
                <w:sz w:val="20"/>
                <w:szCs w:val="20"/>
              </w:rPr>
              <w:t xml:space="preserve">Projet de courrier </w:t>
            </w:r>
          </w:p>
        </w:tc>
        <w:tc>
          <w:tcPr>
            <w:tcW w:w="2835" w:type="dxa"/>
            <w:tcBorders>
              <w:top w:val="single" w:sz="4" w:space="0" w:color="000000"/>
              <w:left w:val="single" w:sz="4" w:space="0" w:color="auto"/>
              <w:bottom w:val="single" w:sz="4" w:space="0" w:color="000000"/>
              <w:right w:val="single" w:sz="4" w:space="0" w:color="000000"/>
            </w:tcBorders>
          </w:tcPr>
          <w:p w14:paraId="1F370FC8" w14:textId="77777777" w:rsidR="00553212" w:rsidRPr="00AF1B77" w:rsidRDefault="00553212" w:rsidP="00DD5668">
            <w:pPr>
              <w:tabs>
                <w:tab w:val="clear" w:pos="2775"/>
              </w:tabs>
              <w:spacing w:before="0" w:after="0" w:line="240" w:lineRule="auto"/>
              <w:ind w:left="1"/>
              <w:jc w:val="center"/>
              <w:rPr>
                <w:sz w:val="20"/>
                <w:szCs w:val="20"/>
              </w:rPr>
            </w:pPr>
            <w:r w:rsidRPr="00AF1B77">
              <w:rPr>
                <w:sz w:val="20"/>
                <w:szCs w:val="20"/>
              </w:rPr>
              <w:t>-</w:t>
            </w:r>
            <w:r w:rsidRPr="00AF1B77">
              <w:rPr>
                <w:rFonts w:eastAsia="Arial"/>
                <w:sz w:val="20"/>
                <w:szCs w:val="20"/>
              </w:rPr>
              <w:t xml:space="preserve"> </w:t>
            </w:r>
            <w:r w:rsidRPr="00AF1B77">
              <w:rPr>
                <w:sz w:val="20"/>
                <w:szCs w:val="20"/>
              </w:rPr>
              <w:t>Parapheur</w:t>
            </w:r>
          </w:p>
          <w:p w14:paraId="1E652C19" w14:textId="77777777" w:rsidR="00553212" w:rsidRPr="00AF1B77" w:rsidRDefault="00553212" w:rsidP="00DD5668">
            <w:pPr>
              <w:tabs>
                <w:tab w:val="clear" w:pos="2775"/>
              </w:tabs>
              <w:spacing w:before="0" w:after="0" w:line="240" w:lineRule="auto"/>
              <w:ind w:left="1"/>
              <w:jc w:val="center"/>
              <w:rPr>
                <w:sz w:val="20"/>
                <w:szCs w:val="20"/>
              </w:rPr>
            </w:pPr>
            <w:r w:rsidRPr="00AF1B77">
              <w:rPr>
                <w:sz w:val="20"/>
                <w:szCs w:val="20"/>
              </w:rPr>
              <w:t>+</w:t>
            </w:r>
          </w:p>
          <w:p w14:paraId="2A5976A7" w14:textId="77777777" w:rsidR="00553212" w:rsidRPr="00AF1B77" w:rsidRDefault="00553212" w:rsidP="00DD5668">
            <w:pPr>
              <w:tabs>
                <w:tab w:val="clear" w:pos="2775"/>
                <w:tab w:val="center" w:pos="346"/>
              </w:tabs>
              <w:spacing w:before="0" w:after="0" w:line="240" w:lineRule="auto"/>
              <w:jc w:val="center"/>
              <w:rPr>
                <w:sz w:val="20"/>
                <w:szCs w:val="20"/>
              </w:rPr>
            </w:pPr>
            <w:r w:rsidRPr="00AF1B77">
              <w:rPr>
                <w:sz w:val="20"/>
                <w:szCs w:val="20"/>
              </w:rPr>
              <w:t>Correspondance</w:t>
            </w:r>
          </w:p>
        </w:tc>
        <w:tc>
          <w:tcPr>
            <w:tcW w:w="567" w:type="dxa"/>
            <w:tcBorders>
              <w:top w:val="single" w:sz="4" w:space="0" w:color="000000"/>
              <w:left w:val="single" w:sz="4" w:space="0" w:color="000000"/>
              <w:bottom w:val="single" w:sz="4" w:space="0" w:color="000000"/>
              <w:right w:val="single" w:sz="4" w:space="0" w:color="000000"/>
            </w:tcBorders>
          </w:tcPr>
          <w:p w14:paraId="4529A7A7" w14:textId="77777777" w:rsidR="00553212" w:rsidRPr="00AF1B77" w:rsidRDefault="00553212" w:rsidP="00DD5668">
            <w:pPr>
              <w:tabs>
                <w:tab w:val="clear" w:pos="2775"/>
                <w:tab w:val="center" w:pos="346"/>
              </w:tabs>
              <w:spacing w:before="0" w:after="0" w:line="240" w:lineRule="auto"/>
              <w:rPr>
                <w:sz w:val="20"/>
                <w:szCs w:val="20"/>
              </w:rPr>
            </w:pPr>
          </w:p>
        </w:tc>
        <w:tc>
          <w:tcPr>
            <w:tcW w:w="425" w:type="dxa"/>
            <w:tcBorders>
              <w:top w:val="single" w:sz="4" w:space="0" w:color="000000"/>
              <w:left w:val="single" w:sz="4" w:space="0" w:color="000000"/>
              <w:bottom w:val="single" w:sz="4" w:space="0" w:color="000000"/>
              <w:right w:val="single" w:sz="4" w:space="0" w:color="000000"/>
            </w:tcBorders>
          </w:tcPr>
          <w:p w14:paraId="6A119A57" w14:textId="77777777" w:rsidR="00553212" w:rsidRPr="00AF1B77" w:rsidRDefault="00553212" w:rsidP="00DD5668">
            <w:pPr>
              <w:tabs>
                <w:tab w:val="clear" w:pos="2775"/>
              </w:tabs>
              <w:spacing w:before="0" w:after="0" w:line="240" w:lineRule="auto"/>
              <w:rPr>
                <w:b/>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405AF24B" w14:textId="77777777" w:rsidR="00553212" w:rsidRPr="00AF1B77" w:rsidRDefault="00553212" w:rsidP="00DD5668">
            <w:pPr>
              <w:tabs>
                <w:tab w:val="clear" w:pos="2775"/>
              </w:tabs>
              <w:spacing w:before="0" w:after="0" w:line="240" w:lineRule="auto"/>
              <w:rPr>
                <w:b/>
                <w:sz w:val="20"/>
                <w:szCs w:val="20"/>
              </w:rPr>
            </w:pPr>
          </w:p>
        </w:tc>
        <w:tc>
          <w:tcPr>
            <w:tcW w:w="425" w:type="dxa"/>
            <w:tcBorders>
              <w:top w:val="single" w:sz="4" w:space="0" w:color="000000"/>
              <w:left w:val="single" w:sz="4" w:space="0" w:color="000000"/>
              <w:bottom w:val="single" w:sz="4" w:space="0" w:color="000000"/>
              <w:right w:val="single" w:sz="4" w:space="0" w:color="000000"/>
            </w:tcBorders>
          </w:tcPr>
          <w:p w14:paraId="7C0DF64B" w14:textId="77777777" w:rsidR="00553212" w:rsidRPr="00AF1B77" w:rsidRDefault="00553212" w:rsidP="00DD5668">
            <w:pPr>
              <w:tabs>
                <w:tab w:val="clear" w:pos="2775"/>
              </w:tabs>
              <w:spacing w:before="0" w:after="0" w:line="240" w:lineRule="auto"/>
              <w:rPr>
                <w:b/>
                <w:sz w:val="20"/>
                <w:szCs w:val="20"/>
              </w:rPr>
            </w:pPr>
          </w:p>
        </w:tc>
      </w:tr>
      <w:tr w:rsidR="00D9422B" w:rsidRPr="00AF1B77" w14:paraId="5CEEE94C" w14:textId="77777777" w:rsidTr="000F084E">
        <w:trPr>
          <w:trHeight w:val="567"/>
          <w:jc w:val="center"/>
        </w:trPr>
        <w:tc>
          <w:tcPr>
            <w:tcW w:w="823" w:type="dxa"/>
            <w:tcBorders>
              <w:top w:val="single" w:sz="4" w:space="0" w:color="000000"/>
              <w:left w:val="single" w:sz="4" w:space="0" w:color="000000"/>
              <w:bottom w:val="single" w:sz="4" w:space="0" w:color="000000"/>
              <w:right w:val="single" w:sz="4" w:space="0" w:color="000000"/>
            </w:tcBorders>
            <w:vAlign w:val="center"/>
          </w:tcPr>
          <w:p w14:paraId="496F150B" w14:textId="77777777" w:rsidR="00553212" w:rsidRPr="00AF1B77" w:rsidRDefault="00553212" w:rsidP="00DD5668">
            <w:pPr>
              <w:tabs>
                <w:tab w:val="clear" w:pos="2775"/>
              </w:tabs>
              <w:spacing w:before="0" w:after="0" w:line="240" w:lineRule="auto"/>
              <w:jc w:val="center"/>
              <w:rPr>
                <w:sz w:val="20"/>
                <w:szCs w:val="20"/>
              </w:rPr>
            </w:pPr>
            <w:r w:rsidRPr="00AF1B77">
              <w:rPr>
                <w:sz w:val="20"/>
                <w:szCs w:val="20"/>
              </w:rPr>
              <w:t>5</w:t>
            </w:r>
          </w:p>
        </w:tc>
        <w:tc>
          <w:tcPr>
            <w:tcW w:w="1985" w:type="dxa"/>
            <w:tcBorders>
              <w:top w:val="single" w:sz="4" w:space="0" w:color="000000"/>
              <w:left w:val="single" w:sz="4" w:space="0" w:color="000000"/>
              <w:bottom w:val="single" w:sz="4" w:space="0" w:color="000000"/>
              <w:right w:val="single" w:sz="4" w:space="0" w:color="000000"/>
            </w:tcBorders>
            <w:vAlign w:val="center"/>
          </w:tcPr>
          <w:p w14:paraId="45871393" w14:textId="77777777" w:rsidR="00553212" w:rsidRPr="00AF1B77" w:rsidRDefault="00553212" w:rsidP="00DD5668">
            <w:pPr>
              <w:tabs>
                <w:tab w:val="clear" w:pos="2775"/>
              </w:tabs>
              <w:spacing w:before="0" w:after="0" w:line="240" w:lineRule="auto"/>
              <w:ind w:left="1"/>
              <w:jc w:val="center"/>
              <w:rPr>
                <w:sz w:val="20"/>
                <w:szCs w:val="20"/>
              </w:rPr>
            </w:pPr>
            <w:r w:rsidRPr="00AF1B77">
              <w:rPr>
                <w:sz w:val="20"/>
                <w:szCs w:val="20"/>
              </w:rPr>
              <w:t>1 jour</w:t>
            </w:r>
          </w:p>
        </w:tc>
        <w:tc>
          <w:tcPr>
            <w:tcW w:w="1275" w:type="dxa"/>
            <w:tcBorders>
              <w:top w:val="single" w:sz="4" w:space="0" w:color="000000"/>
              <w:left w:val="single" w:sz="4" w:space="0" w:color="000000"/>
              <w:bottom w:val="single" w:sz="4" w:space="0" w:color="000000"/>
              <w:right w:val="single" w:sz="4" w:space="0" w:color="000000"/>
            </w:tcBorders>
            <w:vAlign w:val="center"/>
          </w:tcPr>
          <w:p w14:paraId="6A06BA4D" w14:textId="77777777" w:rsidR="00553212" w:rsidRPr="00AF1B77" w:rsidRDefault="00553212" w:rsidP="00DD5668">
            <w:pPr>
              <w:tabs>
                <w:tab w:val="clear" w:pos="2775"/>
              </w:tabs>
              <w:spacing w:before="0" w:after="0" w:line="240" w:lineRule="auto"/>
              <w:ind w:right="5"/>
              <w:jc w:val="center"/>
              <w:rPr>
                <w:sz w:val="20"/>
                <w:szCs w:val="20"/>
              </w:rPr>
            </w:pPr>
            <w:r w:rsidRPr="00AF1B77">
              <w:rPr>
                <w:sz w:val="20"/>
                <w:szCs w:val="20"/>
              </w:rPr>
              <w:t>Secrétaire</w:t>
            </w:r>
          </w:p>
        </w:tc>
        <w:tc>
          <w:tcPr>
            <w:tcW w:w="3402" w:type="dxa"/>
            <w:tcBorders>
              <w:top w:val="single" w:sz="4" w:space="0" w:color="000000"/>
              <w:left w:val="single" w:sz="4" w:space="0" w:color="000000"/>
              <w:bottom w:val="single" w:sz="4" w:space="0" w:color="000000"/>
              <w:right w:val="single" w:sz="4" w:space="0" w:color="000000"/>
            </w:tcBorders>
            <w:vAlign w:val="center"/>
          </w:tcPr>
          <w:p w14:paraId="1F261C41" w14:textId="77777777" w:rsidR="00553212" w:rsidRPr="00AF1B77" w:rsidRDefault="00553212" w:rsidP="00DD5668">
            <w:pPr>
              <w:numPr>
                <w:ilvl w:val="0"/>
                <w:numId w:val="57"/>
              </w:numPr>
              <w:tabs>
                <w:tab w:val="clear" w:pos="2775"/>
              </w:tabs>
              <w:spacing w:before="0" w:after="0" w:line="240" w:lineRule="auto"/>
              <w:contextualSpacing/>
              <w:jc w:val="left"/>
              <w:rPr>
                <w:sz w:val="20"/>
                <w:szCs w:val="20"/>
              </w:rPr>
            </w:pPr>
            <w:r w:rsidRPr="00AF1B77">
              <w:rPr>
                <w:sz w:val="20"/>
                <w:szCs w:val="20"/>
              </w:rPr>
              <w:t>Introduire le courrier chez  le signataire</w:t>
            </w:r>
          </w:p>
          <w:p w14:paraId="14169BE5" w14:textId="77777777" w:rsidR="00553212" w:rsidRPr="00AF1B77" w:rsidRDefault="00553212" w:rsidP="00DD5668">
            <w:pPr>
              <w:numPr>
                <w:ilvl w:val="0"/>
                <w:numId w:val="57"/>
              </w:numPr>
              <w:tabs>
                <w:tab w:val="clear" w:pos="2775"/>
              </w:tabs>
              <w:spacing w:before="0" w:after="0" w:line="240" w:lineRule="auto"/>
              <w:contextualSpacing/>
              <w:jc w:val="left"/>
              <w:rPr>
                <w:sz w:val="20"/>
                <w:szCs w:val="20"/>
              </w:rPr>
            </w:pPr>
            <w:r w:rsidRPr="00AF1B77">
              <w:rPr>
                <w:sz w:val="20"/>
                <w:szCs w:val="20"/>
              </w:rPr>
              <w:t xml:space="preserve">Attirer son attention sur les </w:t>
            </w:r>
            <w:r w:rsidRPr="00AF1B77">
              <w:rPr>
                <w:sz w:val="20"/>
                <w:szCs w:val="20"/>
              </w:rPr>
              <w:lastRenderedPageBreak/>
              <w:t>délais à respecter.</w:t>
            </w:r>
          </w:p>
        </w:tc>
        <w:tc>
          <w:tcPr>
            <w:tcW w:w="2552" w:type="dxa"/>
            <w:tcBorders>
              <w:top w:val="single" w:sz="4" w:space="0" w:color="000000"/>
              <w:left w:val="single" w:sz="4" w:space="0" w:color="000000"/>
              <w:bottom w:val="single" w:sz="4" w:space="0" w:color="000000"/>
              <w:right w:val="single" w:sz="4" w:space="0" w:color="000000"/>
            </w:tcBorders>
            <w:vAlign w:val="center"/>
          </w:tcPr>
          <w:p w14:paraId="42674F19" w14:textId="77777777" w:rsidR="00553212" w:rsidRPr="00AF1B77" w:rsidRDefault="00553212" w:rsidP="00DD5668">
            <w:pPr>
              <w:tabs>
                <w:tab w:val="clear" w:pos="2775"/>
              </w:tabs>
              <w:spacing w:before="0" w:after="0" w:line="240" w:lineRule="auto"/>
              <w:ind w:left="1"/>
              <w:jc w:val="center"/>
              <w:rPr>
                <w:sz w:val="20"/>
                <w:szCs w:val="20"/>
              </w:rPr>
            </w:pPr>
            <w:r w:rsidRPr="00AF1B77">
              <w:rPr>
                <w:sz w:val="20"/>
                <w:szCs w:val="20"/>
              </w:rPr>
              <w:lastRenderedPageBreak/>
              <w:t>Parapheur</w:t>
            </w:r>
          </w:p>
          <w:p w14:paraId="105240AF" w14:textId="77777777" w:rsidR="00553212" w:rsidRPr="00AF1B77" w:rsidRDefault="00553212" w:rsidP="00DD5668">
            <w:pPr>
              <w:tabs>
                <w:tab w:val="clear" w:pos="2775"/>
              </w:tabs>
              <w:spacing w:before="0" w:after="0" w:line="240" w:lineRule="auto"/>
              <w:ind w:left="1"/>
              <w:jc w:val="center"/>
              <w:rPr>
                <w:sz w:val="20"/>
                <w:szCs w:val="20"/>
              </w:rPr>
            </w:pPr>
            <w:r w:rsidRPr="00AF1B77">
              <w:rPr>
                <w:sz w:val="20"/>
                <w:szCs w:val="20"/>
              </w:rPr>
              <w:t>+</w:t>
            </w:r>
          </w:p>
          <w:p w14:paraId="3E8841CE" w14:textId="77777777" w:rsidR="00553212" w:rsidRPr="00AF1B77" w:rsidRDefault="00553212" w:rsidP="00DD5668">
            <w:pPr>
              <w:tabs>
                <w:tab w:val="clear" w:pos="2775"/>
              </w:tabs>
              <w:spacing w:before="0" w:after="0" w:line="240" w:lineRule="auto"/>
              <w:ind w:left="1"/>
              <w:jc w:val="center"/>
              <w:rPr>
                <w:sz w:val="20"/>
                <w:szCs w:val="20"/>
              </w:rPr>
            </w:pPr>
            <w:r w:rsidRPr="00AF1B77">
              <w:rPr>
                <w:sz w:val="20"/>
                <w:szCs w:val="20"/>
              </w:rPr>
              <w:t>Correspondance</w:t>
            </w:r>
          </w:p>
        </w:tc>
        <w:tc>
          <w:tcPr>
            <w:tcW w:w="2835" w:type="dxa"/>
            <w:tcBorders>
              <w:top w:val="single" w:sz="4" w:space="0" w:color="000000"/>
              <w:left w:val="single" w:sz="4" w:space="0" w:color="000000"/>
              <w:bottom w:val="single" w:sz="4" w:space="0" w:color="000000"/>
              <w:right w:val="single" w:sz="4" w:space="0" w:color="000000"/>
            </w:tcBorders>
          </w:tcPr>
          <w:p w14:paraId="0C515993" w14:textId="77777777" w:rsidR="00553212" w:rsidRPr="00AF1B77" w:rsidRDefault="00553212" w:rsidP="00DD5668">
            <w:pPr>
              <w:tabs>
                <w:tab w:val="clear" w:pos="2775"/>
              </w:tabs>
              <w:spacing w:before="0" w:after="0" w:line="240" w:lineRule="auto"/>
              <w:ind w:left="2"/>
              <w:rPr>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7E618CC" w14:textId="77777777" w:rsidR="00553212" w:rsidRPr="00AF1B77" w:rsidRDefault="00553212" w:rsidP="00DD5668">
            <w:pPr>
              <w:tabs>
                <w:tab w:val="clear" w:pos="2775"/>
              </w:tabs>
              <w:spacing w:before="0" w:after="0" w:line="240" w:lineRule="auto"/>
              <w:ind w:left="2"/>
              <w:rPr>
                <w:sz w:val="20"/>
                <w:szCs w:val="20"/>
              </w:rPr>
            </w:pPr>
          </w:p>
        </w:tc>
        <w:tc>
          <w:tcPr>
            <w:tcW w:w="425" w:type="dxa"/>
            <w:tcBorders>
              <w:top w:val="single" w:sz="4" w:space="0" w:color="000000"/>
              <w:left w:val="single" w:sz="4" w:space="0" w:color="000000"/>
              <w:bottom w:val="single" w:sz="4" w:space="0" w:color="000000"/>
              <w:right w:val="single" w:sz="4" w:space="0" w:color="000000"/>
            </w:tcBorders>
          </w:tcPr>
          <w:p w14:paraId="41520D05" w14:textId="77777777" w:rsidR="00553212" w:rsidRPr="00AF1B77" w:rsidRDefault="00553212" w:rsidP="00DD5668">
            <w:pPr>
              <w:tabs>
                <w:tab w:val="clear" w:pos="2775"/>
              </w:tabs>
              <w:spacing w:before="0" w:after="0" w:line="240" w:lineRule="auto"/>
              <w:rPr>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3CA5A87" w14:textId="77777777" w:rsidR="00553212" w:rsidRPr="00AF1B77" w:rsidRDefault="00553212" w:rsidP="00DD5668">
            <w:pPr>
              <w:tabs>
                <w:tab w:val="clear" w:pos="2775"/>
              </w:tabs>
              <w:spacing w:before="0" w:after="0" w:line="240" w:lineRule="auto"/>
              <w:rPr>
                <w:sz w:val="20"/>
                <w:szCs w:val="20"/>
              </w:rPr>
            </w:pPr>
          </w:p>
        </w:tc>
        <w:tc>
          <w:tcPr>
            <w:tcW w:w="425" w:type="dxa"/>
            <w:tcBorders>
              <w:top w:val="single" w:sz="4" w:space="0" w:color="000000"/>
              <w:left w:val="single" w:sz="4" w:space="0" w:color="000000"/>
              <w:bottom w:val="single" w:sz="4" w:space="0" w:color="000000"/>
              <w:right w:val="single" w:sz="4" w:space="0" w:color="000000"/>
            </w:tcBorders>
          </w:tcPr>
          <w:p w14:paraId="04FF9B21" w14:textId="77777777" w:rsidR="00553212" w:rsidRPr="00AF1B77" w:rsidRDefault="00553212" w:rsidP="00DD5668">
            <w:pPr>
              <w:tabs>
                <w:tab w:val="clear" w:pos="2775"/>
              </w:tabs>
              <w:spacing w:before="0" w:after="0" w:line="240" w:lineRule="auto"/>
              <w:rPr>
                <w:sz w:val="20"/>
                <w:szCs w:val="20"/>
              </w:rPr>
            </w:pPr>
          </w:p>
        </w:tc>
      </w:tr>
      <w:tr w:rsidR="00D9422B" w:rsidRPr="00AF1B77" w14:paraId="33F207F3" w14:textId="77777777" w:rsidTr="000F084E">
        <w:trPr>
          <w:trHeight w:val="567"/>
          <w:jc w:val="center"/>
        </w:trPr>
        <w:tc>
          <w:tcPr>
            <w:tcW w:w="823" w:type="dxa"/>
            <w:tcBorders>
              <w:top w:val="single" w:sz="4" w:space="0" w:color="000000"/>
              <w:left w:val="single" w:sz="4" w:space="0" w:color="000000"/>
              <w:bottom w:val="single" w:sz="4" w:space="0" w:color="000000"/>
              <w:right w:val="single" w:sz="4" w:space="0" w:color="000000"/>
            </w:tcBorders>
            <w:vAlign w:val="center"/>
          </w:tcPr>
          <w:p w14:paraId="5478FE2C" w14:textId="77777777" w:rsidR="00553212" w:rsidRPr="00AF1B77" w:rsidRDefault="00553212" w:rsidP="00DD5668">
            <w:pPr>
              <w:tabs>
                <w:tab w:val="clear" w:pos="2775"/>
              </w:tabs>
              <w:spacing w:before="0" w:after="0" w:line="240" w:lineRule="auto"/>
              <w:jc w:val="center"/>
              <w:rPr>
                <w:sz w:val="20"/>
                <w:szCs w:val="20"/>
              </w:rPr>
            </w:pPr>
            <w:r w:rsidRPr="00AF1B77">
              <w:rPr>
                <w:sz w:val="20"/>
                <w:szCs w:val="20"/>
              </w:rPr>
              <w:t>6</w:t>
            </w:r>
          </w:p>
        </w:tc>
        <w:tc>
          <w:tcPr>
            <w:tcW w:w="1985" w:type="dxa"/>
            <w:tcBorders>
              <w:top w:val="single" w:sz="4" w:space="0" w:color="000000"/>
              <w:left w:val="single" w:sz="4" w:space="0" w:color="000000"/>
              <w:bottom w:val="single" w:sz="4" w:space="0" w:color="000000"/>
              <w:right w:val="single" w:sz="4" w:space="0" w:color="000000"/>
            </w:tcBorders>
            <w:vAlign w:val="center"/>
          </w:tcPr>
          <w:p w14:paraId="40BBB799" w14:textId="77777777" w:rsidR="00553212" w:rsidRPr="00AF1B77" w:rsidRDefault="00553212" w:rsidP="00DD5668">
            <w:pPr>
              <w:tabs>
                <w:tab w:val="clear" w:pos="2775"/>
              </w:tabs>
              <w:spacing w:before="0" w:after="0" w:line="240" w:lineRule="auto"/>
              <w:ind w:right="93"/>
              <w:jc w:val="center"/>
              <w:rPr>
                <w:sz w:val="20"/>
                <w:szCs w:val="20"/>
              </w:rPr>
            </w:pPr>
            <w:r w:rsidRPr="00AF1B77">
              <w:rPr>
                <w:sz w:val="20"/>
                <w:szCs w:val="20"/>
              </w:rPr>
              <w:t>1 jour</w:t>
            </w:r>
          </w:p>
        </w:tc>
        <w:tc>
          <w:tcPr>
            <w:tcW w:w="1275" w:type="dxa"/>
            <w:tcBorders>
              <w:top w:val="single" w:sz="4" w:space="0" w:color="000000"/>
              <w:left w:val="single" w:sz="4" w:space="0" w:color="000000"/>
              <w:bottom w:val="single" w:sz="4" w:space="0" w:color="000000"/>
              <w:right w:val="single" w:sz="4" w:space="0" w:color="000000"/>
            </w:tcBorders>
            <w:vAlign w:val="center"/>
          </w:tcPr>
          <w:p w14:paraId="7C7F4BB5" w14:textId="77777777" w:rsidR="00553212" w:rsidRPr="00AF1B77" w:rsidRDefault="00553212" w:rsidP="00DD5668">
            <w:pPr>
              <w:tabs>
                <w:tab w:val="clear" w:pos="2775"/>
              </w:tabs>
              <w:spacing w:before="0" w:after="0" w:line="240" w:lineRule="auto"/>
              <w:ind w:left="1"/>
              <w:jc w:val="center"/>
              <w:rPr>
                <w:sz w:val="20"/>
                <w:szCs w:val="20"/>
              </w:rPr>
            </w:pPr>
            <w:r w:rsidRPr="00AF1B77">
              <w:rPr>
                <w:sz w:val="20"/>
                <w:szCs w:val="20"/>
              </w:rPr>
              <w:t xml:space="preserve">Signataire </w:t>
            </w:r>
          </w:p>
        </w:tc>
        <w:tc>
          <w:tcPr>
            <w:tcW w:w="3402" w:type="dxa"/>
            <w:tcBorders>
              <w:top w:val="single" w:sz="4" w:space="0" w:color="000000"/>
              <w:left w:val="single" w:sz="4" w:space="0" w:color="000000"/>
              <w:bottom w:val="single" w:sz="4" w:space="0" w:color="000000"/>
              <w:right w:val="single" w:sz="4" w:space="0" w:color="000000"/>
            </w:tcBorders>
          </w:tcPr>
          <w:p w14:paraId="3A886ADF" w14:textId="77777777" w:rsidR="00553212" w:rsidRPr="00AF1B77" w:rsidRDefault="00553212" w:rsidP="00DD5668">
            <w:pPr>
              <w:numPr>
                <w:ilvl w:val="0"/>
                <w:numId w:val="57"/>
              </w:numPr>
              <w:tabs>
                <w:tab w:val="clear" w:pos="2775"/>
              </w:tabs>
              <w:spacing w:before="0" w:after="0" w:line="240" w:lineRule="auto"/>
              <w:contextualSpacing/>
              <w:jc w:val="left"/>
              <w:rPr>
                <w:sz w:val="20"/>
                <w:szCs w:val="20"/>
              </w:rPr>
            </w:pPr>
            <w:r w:rsidRPr="00AF1B77">
              <w:rPr>
                <w:sz w:val="20"/>
                <w:szCs w:val="20"/>
              </w:rPr>
              <w:t xml:space="preserve">Apprécier le courrier ; </w:t>
            </w:r>
          </w:p>
          <w:p w14:paraId="1E78BA44" w14:textId="77777777" w:rsidR="00553212" w:rsidRPr="00AF1B77" w:rsidRDefault="00553212" w:rsidP="00DD5668">
            <w:pPr>
              <w:numPr>
                <w:ilvl w:val="0"/>
                <w:numId w:val="57"/>
              </w:numPr>
              <w:tabs>
                <w:tab w:val="clear" w:pos="2775"/>
              </w:tabs>
              <w:spacing w:before="0" w:after="0" w:line="240" w:lineRule="auto"/>
              <w:contextualSpacing/>
              <w:jc w:val="left"/>
              <w:rPr>
                <w:sz w:val="20"/>
                <w:szCs w:val="20"/>
              </w:rPr>
            </w:pPr>
            <w:r w:rsidRPr="00AF1B77">
              <w:rPr>
                <w:sz w:val="20"/>
                <w:szCs w:val="20"/>
              </w:rPr>
              <w:t xml:space="preserve">Signer le courrier  </w:t>
            </w:r>
          </w:p>
        </w:tc>
        <w:tc>
          <w:tcPr>
            <w:tcW w:w="2552" w:type="dxa"/>
            <w:tcBorders>
              <w:top w:val="single" w:sz="4" w:space="0" w:color="000000"/>
              <w:left w:val="single" w:sz="4" w:space="0" w:color="000000"/>
              <w:bottom w:val="single" w:sz="4" w:space="0" w:color="000000"/>
              <w:right w:val="single" w:sz="4" w:space="0" w:color="000000"/>
            </w:tcBorders>
          </w:tcPr>
          <w:p w14:paraId="188E8099" w14:textId="77777777" w:rsidR="00553212" w:rsidRPr="00AF1B77" w:rsidRDefault="00553212" w:rsidP="00DD5668">
            <w:pPr>
              <w:tabs>
                <w:tab w:val="clear" w:pos="2775"/>
              </w:tabs>
              <w:spacing w:before="0" w:after="0" w:line="240" w:lineRule="auto"/>
              <w:ind w:left="1"/>
              <w:rPr>
                <w:sz w:val="20"/>
                <w:szCs w:val="20"/>
              </w:rPr>
            </w:pPr>
            <w:r w:rsidRPr="00AF1B77">
              <w:rPr>
                <w:sz w:val="20"/>
                <w:szCs w:val="20"/>
              </w:rPr>
              <w:t xml:space="preserve">Projet de courrier  </w:t>
            </w:r>
          </w:p>
        </w:tc>
        <w:tc>
          <w:tcPr>
            <w:tcW w:w="2835" w:type="dxa"/>
            <w:tcBorders>
              <w:top w:val="single" w:sz="4" w:space="0" w:color="000000"/>
              <w:left w:val="single" w:sz="4" w:space="0" w:color="000000"/>
              <w:bottom w:val="single" w:sz="4" w:space="0" w:color="000000"/>
              <w:right w:val="single" w:sz="4" w:space="0" w:color="000000"/>
            </w:tcBorders>
          </w:tcPr>
          <w:p w14:paraId="2DE82268" w14:textId="77777777" w:rsidR="00553212" w:rsidRPr="00AF1B77" w:rsidRDefault="00553212" w:rsidP="00DD5668">
            <w:pPr>
              <w:tabs>
                <w:tab w:val="clear" w:pos="2775"/>
              </w:tabs>
              <w:spacing w:before="0" w:after="0" w:line="240" w:lineRule="auto"/>
              <w:ind w:left="2"/>
              <w:rPr>
                <w:sz w:val="20"/>
                <w:szCs w:val="20"/>
              </w:rPr>
            </w:pPr>
            <w:r w:rsidRPr="00AF1B77">
              <w:rPr>
                <w:sz w:val="20"/>
                <w:szCs w:val="20"/>
              </w:rPr>
              <w:t xml:space="preserve">Courrier signé </w:t>
            </w:r>
          </w:p>
        </w:tc>
        <w:tc>
          <w:tcPr>
            <w:tcW w:w="567" w:type="dxa"/>
            <w:tcBorders>
              <w:top w:val="single" w:sz="4" w:space="0" w:color="000000"/>
              <w:left w:val="single" w:sz="4" w:space="0" w:color="000000"/>
              <w:bottom w:val="single" w:sz="4" w:space="0" w:color="000000"/>
              <w:right w:val="single" w:sz="4" w:space="0" w:color="000000"/>
            </w:tcBorders>
          </w:tcPr>
          <w:p w14:paraId="3D7CCBCB" w14:textId="77777777" w:rsidR="00553212" w:rsidRPr="00AF1B77" w:rsidRDefault="00553212" w:rsidP="00DD5668">
            <w:pPr>
              <w:tabs>
                <w:tab w:val="clear" w:pos="2775"/>
              </w:tabs>
              <w:spacing w:before="0" w:after="0" w:line="240" w:lineRule="auto"/>
              <w:ind w:left="2"/>
              <w:rPr>
                <w:sz w:val="20"/>
                <w:szCs w:val="20"/>
              </w:rPr>
            </w:pPr>
          </w:p>
        </w:tc>
        <w:tc>
          <w:tcPr>
            <w:tcW w:w="425" w:type="dxa"/>
            <w:tcBorders>
              <w:top w:val="single" w:sz="4" w:space="0" w:color="000000"/>
              <w:left w:val="single" w:sz="4" w:space="0" w:color="000000"/>
              <w:bottom w:val="single" w:sz="4" w:space="0" w:color="000000"/>
              <w:right w:val="single" w:sz="4" w:space="0" w:color="000000"/>
            </w:tcBorders>
          </w:tcPr>
          <w:p w14:paraId="77A306AE" w14:textId="77777777" w:rsidR="00553212" w:rsidRPr="00AF1B77" w:rsidRDefault="00553212" w:rsidP="00DD5668">
            <w:pPr>
              <w:tabs>
                <w:tab w:val="clear" w:pos="2775"/>
              </w:tabs>
              <w:spacing w:before="0" w:after="0" w:line="240" w:lineRule="auto"/>
              <w:rPr>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44443C8B" w14:textId="77777777" w:rsidR="00553212" w:rsidRPr="00AF1B77" w:rsidRDefault="00553212" w:rsidP="00DD5668">
            <w:pPr>
              <w:tabs>
                <w:tab w:val="clear" w:pos="2775"/>
              </w:tabs>
              <w:spacing w:before="0" w:after="0" w:line="240" w:lineRule="auto"/>
              <w:rPr>
                <w:sz w:val="20"/>
                <w:szCs w:val="20"/>
              </w:rPr>
            </w:pPr>
          </w:p>
        </w:tc>
        <w:tc>
          <w:tcPr>
            <w:tcW w:w="425" w:type="dxa"/>
            <w:tcBorders>
              <w:top w:val="single" w:sz="4" w:space="0" w:color="000000"/>
              <w:left w:val="single" w:sz="4" w:space="0" w:color="000000"/>
              <w:bottom w:val="single" w:sz="4" w:space="0" w:color="000000"/>
              <w:right w:val="single" w:sz="4" w:space="0" w:color="000000"/>
            </w:tcBorders>
          </w:tcPr>
          <w:p w14:paraId="08D379BD" w14:textId="77777777" w:rsidR="00553212" w:rsidRPr="00AF1B77" w:rsidRDefault="00553212" w:rsidP="00DD5668">
            <w:pPr>
              <w:tabs>
                <w:tab w:val="clear" w:pos="2775"/>
              </w:tabs>
              <w:spacing w:before="0" w:after="0" w:line="240" w:lineRule="auto"/>
              <w:rPr>
                <w:sz w:val="20"/>
                <w:szCs w:val="20"/>
              </w:rPr>
            </w:pPr>
          </w:p>
        </w:tc>
      </w:tr>
      <w:tr w:rsidR="00D9422B" w:rsidRPr="00AF1B77" w14:paraId="3ACB4696" w14:textId="77777777" w:rsidTr="000F084E">
        <w:trPr>
          <w:trHeight w:val="567"/>
          <w:jc w:val="center"/>
        </w:trPr>
        <w:tc>
          <w:tcPr>
            <w:tcW w:w="823" w:type="dxa"/>
            <w:tcBorders>
              <w:top w:val="single" w:sz="4" w:space="0" w:color="000000"/>
              <w:left w:val="single" w:sz="4" w:space="0" w:color="000000"/>
              <w:bottom w:val="single" w:sz="4" w:space="0" w:color="000000"/>
              <w:right w:val="single" w:sz="4" w:space="0" w:color="000000"/>
            </w:tcBorders>
            <w:vAlign w:val="center"/>
          </w:tcPr>
          <w:p w14:paraId="6727C945" w14:textId="77777777" w:rsidR="00553212" w:rsidRPr="00AF1B77" w:rsidRDefault="00553212" w:rsidP="00DD5668">
            <w:pPr>
              <w:tabs>
                <w:tab w:val="clear" w:pos="2775"/>
              </w:tabs>
              <w:spacing w:before="0" w:after="0" w:line="240" w:lineRule="auto"/>
              <w:jc w:val="center"/>
              <w:rPr>
                <w:sz w:val="20"/>
                <w:szCs w:val="20"/>
              </w:rPr>
            </w:pPr>
            <w:r w:rsidRPr="00AF1B77">
              <w:rPr>
                <w:sz w:val="20"/>
                <w:szCs w:val="20"/>
              </w:rPr>
              <w:t>7</w:t>
            </w:r>
          </w:p>
        </w:tc>
        <w:tc>
          <w:tcPr>
            <w:tcW w:w="1985" w:type="dxa"/>
            <w:tcBorders>
              <w:top w:val="single" w:sz="4" w:space="0" w:color="000000"/>
              <w:left w:val="single" w:sz="4" w:space="0" w:color="000000"/>
              <w:bottom w:val="single" w:sz="4" w:space="0" w:color="000000"/>
              <w:right w:val="single" w:sz="4" w:space="0" w:color="000000"/>
            </w:tcBorders>
            <w:vAlign w:val="center"/>
          </w:tcPr>
          <w:p w14:paraId="7C614DA8" w14:textId="77777777" w:rsidR="00553212" w:rsidRPr="00AF1B77" w:rsidRDefault="00553212" w:rsidP="00DD5668">
            <w:pPr>
              <w:tabs>
                <w:tab w:val="clear" w:pos="2775"/>
              </w:tabs>
              <w:spacing w:before="0" w:after="0" w:line="240" w:lineRule="auto"/>
              <w:ind w:right="93"/>
              <w:jc w:val="center"/>
              <w:rPr>
                <w:sz w:val="20"/>
                <w:szCs w:val="20"/>
              </w:rPr>
            </w:pPr>
            <w:r w:rsidRPr="00AF1B77">
              <w:rPr>
                <w:sz w:val="20"/>
                <w:szCs w:val="20"/>
              </w:rPr>
              <w:t>1 jour</w:t>
            </w:r>
          </w:p>
        </w:tc>
        <w:tc>
          <w:tcPr>
            <w:tcW w:w="1275" w:type="dxa"/>
            <w:tcBorders>
              <w:top w:val="single" w:sz="4" w:space="0" w:color="000000"/>
              <w:left w:val="single" w:sz="4" w:space="0" w:color="000000"/>
              <w:bottom w:val="single" w:sz="4" w:space="0" w:color="000000"/>
              <w:right w:val="single" w:sz="4" w:space="0" w:color="auto"/>
            </w:tcBorders>
            <w:vAlign w:val="center"/>
          </w:tcPr>
          <w:p w14:paraId="3BED0DF5" w14:textId="77777777" w:rsidR="00553212" w:rsidRPr="00AF1B77" w:rsidRDefault="00553212" w:rsidP="00DD5668">
            <w:pPr>
              <w:tabs>
                <w:tab w:val="clear" w:pos="2775"/>
              </w:tabs>
              <w:spacing w:before="0" w:after="0" w:line="240" w:lineRule="auto"/>
              <w:ind w:left="1" w:right="5"/>
              <w:jc w:val="center"/>
              <w:rPr>
                <w:sz w:val="20"/>
                <w:szCs w:val="20"/>
              </w:rPr>
            </w:pPr>
            <w:r w:rsidRPr="00AF1B77">
              <w:rPr>
                <w:sz w:val="20"/>
                <w:szCs w:val="20"/>
              </w:rPr>
              <w:t xml:space="preserve">Secrétaire </w:t>
            </w:r>
          </w:p>
        </w:tc>
        <w:tc>
          <w:tcPr>
            <w:tcW w:w="3402" w:type="dxa"/>
            <w:tcBorders>
              <w:top w:val="single" w:sz="4" w:space="0" w:color="000000"/>
              <w:left w:val="single" w:sz="4" w:space="0" w:color="auto"/>
              <w:bottom w:val="single" w:sz="4" w:space="0" w:color="000000"/>
              <w:right w:val="single" w:sz="4" w:space="0" w:color="auto"/>
            </w:tcBorders>
          </w:tcPr>
          <w:p w14:paraId="103D4773" w14:textId="77777777" w:rsidR="00553212" w:rsidRPr="00AF1B77" w:rsidRDefault="00553212" w:rsidP="00DD5668">
            <w:pPr>
              <w:numPr>
                <w:ilvl w:val="0"/>
                <w:numId w:val="56"/>
              </w:numPr>
              <w:tabs>
                <w:tab w:val="clear" w:pos="2775"/>
              </w:tabs>
              <w:spacing w:before="0" w:after="0" w:line="240" w:lineRule="auto"/>
              <w:ind w:left="177"/>
              <w:jc w:val="left"/>
              <w:rPr>
                <w:sz w:val="20"/>
                <w:szCs w:val="20"/>
              </w:rPr>
            </w:pPr>
            <w:r w:rsidRPr="00AF1B77">
              <w:rPr>
                <w:sz w:val="20"/>
                <w:szCs w:val="20"/>
              </w:rPr>
              <w:t xml:space="preserve">Après signature, récupérer le courrier chez le signataire et le traiter </w:t>
            </w:r>
          </w:p>
        </w:tc>
        <w:tc>
          <w:tcPr>
            <w:tcW w:w="2552" w:type="dxa"/>
            <w:tcBorders>
              <w:top w:val="single" w:sz="4" w:space="0" w:color="000000"/>
              <w:left w:val="single" w:sz="4" w:space="0" w:color="auto"/>
              <w:bottom w:val="single" w:sz="4" w:space="0" w:color="000000"/>
              <w:right w:val="single" w:sz="4" w:space="0" w:color="auto"/>
            </w:tcBorders>
          </w:tcPr>
          <w:p w14:paraId="19EAB948" w14:textId="77777777" w:rsidR="00553212" w:rsidRPr="00AF1B77" w:rsidRDefault="00553212" w:rsidP="00DD5668">
            <w:pPr>
              <w:tabs>
                <w:tab w:val="clear" w:pos="2775"/>
              </w:tabs>
              <w:spacing w:before="0" w:after="0" w:line="240" w:lineRule="auto"/>
              <w:ind w:left="1" w:right="74"/>
              <w:rPr>
                <w:sz w:val="20"/>
                <w:szCs w:val="20"/>
              </w:rPr>
            </w:pPr>
            <w:r w:rsidRPr="00AF1B77">
              <w:rPr>
                <w:sz w:val="20"/>
                <w:szCs w:val="20"/>
              </w:rPr>
              <w:t xml:space="preserve">Courrier signé </w:t>
            </w:r>
          </w:p>
        </w:tc>
        <w:tc>
          <w:tcPr>
            <w:tcW w:w="2835" w:type="dxa"/>
            <w:tcBorders>
              <w:top w:val="single" w:sz="4" w:space="0" w:color="000000"/>
              <w:left w:val="single" w:sz="4" w:space="0" w:color="auto"/>
              <w:bottom w:val="single" w:sz="4" w:space="0" w:color="000000"/>
              <w:right w:val="single" w:sz="4" w:space="0" w:color="000000"/>
            </w:tcBorders>
          </w:tcPr>
          <w:p w14:paraId="5CD2C2F7" w14:textId="77777777" w:rsidR="00553212" w:rsidRPr="00AF1B77" w:rsidRDefault="00553212" w:rsidP="00DD5668">
            <w:pPr>
              <w:tabs>
                <w:tab w:val="clear" w:pos="2775"/>
              </w:tabs>
              <w:spacing w:before="0" w:after="0" w:line="240" w:lineRule="auto"/>
              <w:ind w:left="2" w:right="74"/>
              <w:rPr>
                <w:sz w:val="20"/>
                <w:szCs w:val="20"/>
              </w:rPr>
            </w:pPr>
            <w:r w:rsidRPr="00AF1B77">
              <w:rPr>
                <w:sz w:val="20"/>
                <w:szCs w:val="20"/>
              </w:rPr>
              <w:t xml:space="preserve">Courrier traité  </w:t>
            </w:r>
          </w:p>
        </w:tc>
        <w:tc>
          <w:tcPr>
            <w:tcW w:w="567" w:type="dxa"/>
            <w:tcBorders>
              <w:top w:val="single" w:sz="4" w:space="0" w:color="000000"/>
              <w:left w:val="single" w:sz="4" w:space="0" w:color="000000"/>
              <w:bottom w:val="single" w:sz="4" w:space="0" w:color="000000"/>
              <w:right w:val="single" w:sz="4" w:space="0" w:color="000000"/>
            </w:tcBorders>
          </w:tcPr>
          <w:p w14:paraId="1C8E6655" w14:textId="77777777" w:rsidR="00553212" w:rsidRPr="00AF1B77" w:rsidRDefault="00553212" w:rsidP="00DD5668">
            <w:pPr>
              <w:tabs>
                <w:tab w:val="clear" w:pos="2775"/>
              </w:tabs>
              <w:spacing w:before="0" w:after="0" w:line="240" w:lineRule="auto"/>
              <w:ind w:left="2" w:right="74"/>
              <w:rPr>
                <w:sz w:val="20"/>
                <w:szCs w:val="20"/>
              </w:rPr>
            </w:pPr>
          </w:p>
        </w:tc>
        <w:tc>
          <w:tcPr>
            <w:tcW w:w="425" w:type="dxa"/>
            <w:tcBorders>
              <w:top w:val="single" w:sz="4" w:space="0" w:color="000000"/>
              <w:left w:val="single" w:sz="4" w:space="0" w:color="000000"/>
              <w:bottom w:val="single" w:sz="4" w:space="0" w:color="000000"/>
              <w:right w:val="single" w:sz="4" w:space="0" w:color="000000"/>
            </w:tcBorders>
          </w:tcPr>
          <w:p w14:paraId="1DF8943C" w14:textId="77777777" w:rsidR="00553212" w:rsidRPr="00AF1B77" w:rsidRDefault="00553212" w:rsidP="00DD5668">
            <w:pPr>
              <w:tabs>
                <w:tab w:val="clear" w:pos="2775"/>
              </w:tabs>
              <w:spacing w:before="0" w:after="0" w:line="240" w:lineRule="auto"/>
              <w:rPr>
                <w:b/>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645B94F7" w14:textId="77777777" w:rsidR="00553212" w:rsidRPr="00AF1B77" w:rsidRDefault="00553212" w:rsidP="00DD5668">
            <w:pPr>
              <w:tabs>
                <w:tab w:val="clear" w:pos="2775"/>
              </w:tabs>
              <w:spacing w:before="0" w:after="0" w:line="240" w:lineRule="auto"/>
              <w:rPr>
                <w:b/>
                <w:sz w:val="20"/>
                <w:szCs w:val="20"/>
              </w:rPr>
            </w:pPr>
          </w:p>
        </w:tc>
        <w:tc>
          <w:tcPr>
            <w:tcW w:w="425" w:type="dxa"/>
            <w:tcBorders>
              <w:top w:val="single" w:sz="4" w:space="0" w:color="000000"/>
              <w:left w:val="single" w:sz="4" w:space="0" w:color="000000"/>
              <w:bottom w:val="single" w:sz="4" w:space="0" w:color="000000"/>
              <w:right w:val="single" w:sz="4" w:space="0" w:color="000000"/>
            </w:tcBorders>
          </w:tcPr>
          <w:p w14:paraId="286EB966" w14:textId="77777777" w:rsidR="00553212" w:rsidRPr="00AF1B77" w:rsidRDefault="00553212" w:rsidP="00DD5668">
            <w:pPr>
              <w:tabs>
                <w:tab w:val="clear" w:pos="2775"/>
              </w:tabs>
              <w:spacing w:before="0" w:after="0" w:line="240" w:lineRule="auto"/>
              <w:rPr>
                <w:b/>
                <w:sz w:val="20"/>
                <w:szCs w:val="20"/>
              </w:rPr>
            </w:pPr>
          </w:p>
        </w:tc>
      </w:tr>
      <w:tr w:rsidR="00D9422B" w:rsidRPr="00AF1B77" w14:paraId="4C8EB476" w14:textId="77777777" w:rsidTr="000F084E">
        <w:trPr>
          <w:trHeight w:val="567"/>
          <w:jc w:val="center"/>
        </w:trPr>
        <w:tc>
          <w:tcPr>
            <w:tcW w:w="823" w:type="dxa"/>
            <w:tcBorders>
              <w:top w:val="single" w:sz="4" w:space="0" w:color="000000"/>
              <w:left w:val="single" w:sz="4" w:space="0" w:color="000000"/>
              <w:bottom w:val="single" w:sz="4" w:space="0" w:color="000000"/>
              <w:right w:val="single" w:sz="4" w:space="0" w:color="000000"/>
            </w:tcBorders>
            <w:vAlign w:val="center"/>
          </w:tcPr>
          <w:p w14:paraId="235FBBBD" w14:textId="77777777" w:rsidR="00553212" w:rsidRPr="00AF1B77" w:rsidRDefault="00553212" w:rsidP="00DD5668">
            <w:pPr>
              <w:tabs>
                <w:tab w:val="clear" w:pos="2775"/>
              </w:tabs>
              <w:spacing w:before="0" w:after="0" w:line="240" w:lineRule="auto"/>
              <w:jc w:val="center"/>
              <w:rPr>
                <w:sz w:val="20"/>
                <w:szCs w:val="20"/>
              </w:rPr>
            </w:pPr>
            <w:r w:rsidRPr="00AF1B77">
              <w:rPr>
                <w:sz w:val="20"/>
                <w:szCs w:val="20"/>
              </w:rPr>
              <w:t>8</w:t>
            </w:r>
          </w:p>
        </w:tc>
        <w:tc>
          <w:tcPr>
            <w:tcW w:w="1985" w:type="dxa"/>
            <w:tcBorders>
              <w:top w:val="single" w:sz="4" w:space="0" w:color="000000"/>
              <w:left w:val="single" w:sz="4" w:space="0" w:color="000000"/>
              <w:bottom w:val="single" w:sz="4" w:space="0" w:color="000000"/>
              <w:right w:val="single" w:sz="4" w:space="0" w:color="000000"/>
            </w:tcBorders>
            <w:vAlign w:val="center"/>
          </w:tcPr>
          <w:p w14:paraId="2AB213EF" w14:textId="77777777" w:rsidR="00553212" w:rsidRPr="00AF1B77" w:rsidRDefault="00553212" w:rsidP="00DD5668">
            <w:pPr>
              <w:tabs>
                <w:tab w:val="clear" w:pos="2775"/>
                <w:tab w:val="center" w:pos="706"/>
                <w:tab w:val="center" w:pos="1178"/>
              </w:tabs>
              <w:spacing w:before="0" w:after="0" w:line="240" w:lineRule="auto"/>
              <w:jc w:val="center"/>
              <w:rPr>
                <w:sz w:val="20"/>
                <w:szCs w:val="20"/>
              </w:rPr>
            </w:pPr>
            <w:r w:rsidRPr="00AF1B77">
              <w:rPr>
                <w:sz w:val="20"/>
                <w:szCs w:val="20"/>
              </w:rPr>
              <w:t>1</w:t>
            </w:r>
            <w:r w:rsidRPr="00AF1B77">
              <w:rPr>
                <w:rFonts w:eastAsia="Arial"/>
                <w:sz w:val="20"/>
                <w:szCs w:val="20"/>
              </w:rPr>
              <w:t xml:space="preserve"> </w:t>
            </w:r>
            <w:r w:rsidRPr="00AF1B77">
              <w:rPr>
                <w:sz w:val="20"/>
                <w:szCs w:val="20"/>
              </w:rPr>
              <w:t>jour</w:t>
            </w:r>
          </w:p>
        </w:tc>
        <w:tc>
          <w:tcPr>
            <w:tcW w:w="1275" w:type="dxa"/>
            <w:tcBorders>
              <w:top w:val="single" w:sz="4" w:space="0" w:color="000000"/>
              <w:left w:val="single" w:sz="4" w:space="0" w:color="000000"/>
              <w:bottom w:val="single" w:sz="4" w:space="0" w:color="000000"/>
              <w:right w:val="single" w:sz="4" w:space="0" w:color="000000"/>
            </w:tcBorders>
            <w:vAlign w:val="center"/>
          </w:tcPr>
          <w:p w14:paraId="0CB37C3D" w14:textId="77777777" w:rsidR="00553212" w:rsidRPr="00AF1B77" w:rsidRDefault="00553212" w:rsidP="00DD5668">
            <w:pPr>
              <w:tabs>
                <w:tab w:val="clear" w:pos="2775"/>
              </w:tabs>
              <w:spacing w:before="0" w:after="0" w:line="240" w:lineRule="auto"/>
              <w:ind w:left="1"/>
              <w:jc w:val="center"/>
              <w:rPr>
                <w:sz w:val="20"/>
                <w:szCs w:val="20"/>
              </w:rPr>
            </w:pPr>
            <w:r w:rsidRPr="00AF1B77">
              <w:rPr>
                <w:sz w:val="20"/>
                <w:szCs w:val="20"/>
              </w:rPr>
              <w:t xml:space="preserve">Secrétaire </w:t>
            </w:r>
          </w:p>
        </w:tc>
        <w:tc>
          <w:tcPr>
            <w:tcW w:w="3402" w:type="dxa"/>
            <w:tcBorders>
              <w:top w:val="single" w:sz="4" w:space="0" w:color="000000"/>
              <w:left w:val="single" w:sz="4" w:space="0" w:color="000000"/>
              <w:bottom w:val="single" w:sz="4" w:space="0" w:color="000000"/>
              <w:right w:val="single" w:sz="4" w:space="0" w:color="auto"/>
            </w:tcBorders>
          </w:tcPr>
          <w:p w14:paraId="5CB1DD6A" w14:textId="77777777" w:rsidR="00553212" w:rsidRPr="00AF1B77" w:rsidRDefault="00553212" w:rsidP="00DD5668">
            <w:pPr>
              <w:tabs>
                <w:tab w:val="clear" w:pos="2775"/>
              </w:tabs>
              <w:spacing w:before="0" w:after="0" w:line="240" w:lineRule="auto"/>
              <w:ind w:left="1"/>
              <w:rPr>
                <w:sz w:val="20"/>
                <w:szCs w:val="20"/>
              </w:rPr>
            </w:pPr>
            <w:r w:rsidRPr="00AF1B77">
              <w:rPr>
                <w:sz w:val="20"/>
                <w:szCs w:val="20"/>
              </w:rPr>
              <w:t xml:space="preserve">Enregistrer le courrier dans le registre de départ du courrier pour le(s) destinataire(s). </w:t>
            </w:r>
          </w:p>
        </w:tc>
        <w:tc>
          <w:tcPr>
            <w:tcW w:w="2552" w:type="dxa"/>
            <w:tcBorders>
              <w:top w:val="single" w:sz="4" w:space="0" w:color="000000"/>
              <w:left w:val="single" w:sz="4" w:space="0" w:color="auto"/>
              <w:bottom w:val="single" w:sz="4" w:space="0" w:color="000000"/>
              <w:right w:val="single" w:sz="4" w:space="0" w:color="auto"/>
            </w:tcBorders>
          </w:tcPr>
          <w:p w14:paraId="2E88209F" w14:textId="77777777" w:rsidR="00553212" w:rsidRPr="00AF1B77" w:rsidRDefault="00553212" w:rsidP="00DD5668">
            <w:pPr>
              <w:tabs>
                <w:tab w:val="clear" w:pos="2775"/>
              </w:tabs>
              <w:spacing w:before="0" w:after="0" w:line="240" w:lineRule="auto"/>
              <w:ind w:left="1"/>
              <w:rPr>
                <w:sz w:val="20"/>
                <w:szCs w:val="20"/>
              </w:rPr>
            </w:pPr>
            <w:r w:rsidRPr="00AF1B77">
              <w:rPr>
                <w:sz w:val="20"/>
                <w:szCs w:val="20"/>
              </w:rPr>
              <w:t xml:space="preserve">- Courrier traité ; </w:t>
            </w:r>
          </w:p>
          <w:p w14:paraId="375849EE" w14:textId="77777777" w:rsidR="00553212" w:rsidRPr="00AF1B77" w:rsidRDefault="00553212" w:rsidP="00DD5668">
            <w:pPr>
              <w:tabs>
                <w:tab w:val="clear" w:pos="2775"/>
              </w:tabs>
              <w:spacing w:before="0" w:after="0" w:line="240" w:lineRule="auto"/>
              <w:ind w:left="1"/>
              <w:rPr>
                <w:sz w:val="20"/>
                <w:szCs w:val="20"/>
              </w:rPr>
            </w:pPr>
            <w:r w:rsidRPr="00AF1B77">
              <w:rPr>
                <w:sz w:val="20"/>
                <w:szCs w:val="20"/>
              </w:rPr>
              <w:t xml:space="preserve">-Registre courrier départ </w:t>
            </w:r>
          </w:p>
        </w:tc>
        <w:tc>
          <w:tcPr>
            <w:tcW w:w="2835" w:type="dxa"/>
            <w:tcBorders>
              <w:top w:val="single" w:sz="4" w:space="0" w:color="000000"/>
              <w:left w:val="single" w:sz="4" w:space="0" w:color="auto"/>
              <w:bottom w:val="single" w:sz="4" w:space="0" w:color="000000"/>
              <w:right w:val="single" w:sz="4" w:space="0" w:color="000000"/>
            </w:tcBorders>
          </w:tcPr>
          <w:p w14:paraId="511904F4" w14:textId="77777777" w:rsidR="00553212" w:rsidRPr="00AF1B77" w:rsidRDefault="00553212" w:rsidP="00DD5668">
            <w:pPr>
              <w:tabs>
                <w:tab w:val="clear" w:pos="2775"/>
              </w:tabs>
              <w:spacing w:before="0" w:after="0" w:line="240" w:lineRule="auto"/>
              <w:ind w:left="60"/>
              <w:rPr>
                <w:sz w:val="20"/>
                <w:szCs w:val="20"/>
              </w:rPr>
            </w:pPr>
            <w:r w:rsidRPr="00AF1B77">
              <w:rPr>
                <w:sz w:val="20"/>
                <w:szCs w:val="20"/>
              </w:rPr>
              <w:t xml:space="preserve">Courrier enregistré </w:t>
            </w:r>
          </w:p>
        </w:tc>
        <w:tc>
          <w:tcPr>
            <w:tcW w:w="567" w:type="dxa"/>
            <w:tcBorders>
              <w:top w:val="single" w:sz="4" w:space="0" w:color="000000"/>
              <w:left w:val="single" w:sz="4" w:space="0" w:color="000000"/>
              <w:bottom w:val="single" w:sz="4" w:space="0" w:color="000000"/>
              <w:right w:val="single" w:sz="4" w:space="0" w:color="000000"/>
            </w:tcBorders>
          </w:tcPr>
          <w:p w14:paraId="47DFE825" w14:textId="77777777" w:rsidR="00553212" w:rsidRPr="00AF1B77" w:rsidRDefault="00553212" w:rsidP="00DD5668">
            <w:pPr>
              <w:tabs>
                <w:tab w:val="clear" w:pos="2775"/>
              </w:tabs>
              <w:spacing w:before="0" w:after="0" w:line="240" w:lineRule="auto"/>
              <w:ind w:left="60"/>
              <w:rPr>
                <w:sz w:val="20"/>
                <w:szCs w:val="20"/>
              </w:rPr>
            </w:pPr>
          </w:p>
        </w:tc>
        <w:tc>
          <w:tcPr>
            <w:tcW w:w="425" w:type="dxa"/>
            <w:tcBorders>
              <w:top w:val="single" w:sz="4" w:space="0" w:color="000000"/>
              <w:left w:val="single" w:sz="4" w:space="0" w:color="000000"/>
              <w:bottom w:val="single" w:sz="4" w:space="0" w:color="000000"/>
              <w:right w:val="single" w:sz="4" w:space="0" w:color="000000"/>
            </w:tcBorders>
          </w:tcPr>
          <w:p w14:paraId="73D9B5AB" w14:textId="77777777" w:rsidR="00553212" w:rsidRPr="00AF1B77" w:rsidRDefault="00553212" w:rsidP="00DD5668">
            <w:pPr>
              <w:tabs>
                <w:tab w:val="clear" w:pos="2775"/>
              </w:tabs>
              <w:spacing w:before="0" w:after="0" w:line="240" w:lineRule="auto"/>
              <w:rPr>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21B6659" w14:textId="77777777" w:rsidR="00553212" w:rsidRPr="00AF1B77" w:rsidRDefault="00553212" w:rsidP="00DD5668">
            <w:pPr>
              <w:tabs>
                <w:tab w:val="clear" w:pos="2775"/>
              </w:tabs>
              <w:spacing w:before="0" w:after="0" w:line="240" w:lineRule="auto"/>
              <w:rPr>
                <w:sz w:val="20"/>
                <w:szCs w:val="20"/>
              </w:rPr>
            </w:pPr>
          </w:p>
        </w:tc>
        <w:tc>
          <w:tcPr>
            <w:tcW w:w="425" w:type="dxa"/>
            <w:tcBorders>
              <w:top w:val="single" w:sz="4" w:space="0" w:color="000000"/>
              <w:left w:val="single" w:sz="4" w:space="0" w:color="000000"/>
              <w:bottom w:val="single" w:sz="4" w:space="0" w:color="000000"/>
              <w:right w:val="single" w:sz="4" w:space="0" w:color="000000"/>
            </w:tcBorders>
          </w:tcPr>
          <w:p w14:paraId="7032164E" w14:textId="77777777" w:rsidR="00553212" w:rsidRPr="00AF1B77" w:rsidRDefault="00553212" w:rsidP="00DD5668">
            <w:pPr>
              <w:tabs>
                <w:tab w:val="clear" w:pos="2775"/>
              </w:tabs>
              <w:spacing w:before="0" w:after="0" w:line="240" w:lineRule="auto"/>
              <w:rPr>
                <w:sz w:val="20"/>
                <w:szCs w:val="20"/>
              </w:rPr>
            </w:pPr>
          </w:p>
        </w:tc>
      </w:tr>
      <w:tr w:rsidR="00D9422B" w:rsidRPr="00AF1B77" w14:paraId="4A265E6E" w14:textId="77777777" w:rsidTr="000F084E">
        <w:trPr>
          <w:trHeight w:val="567"/>
          <w:jc w:val="center"/>
        </w:trPr>
        <w:tc>
          <w:tcPr>
            <w:tcW w:w="823" w:type="dxa"/>
            <w:tcBorders>
              <w:top w:val="single" w:sz="4" w:space="0" w:color="000000"/>
              <w:left w:val="single" w:sz="4" w:space="0" w:color="000000"/>
              <w:bottom w:val="single" w:sz="4" w:space="0" w:color="000000"/>
              <w:right w:val="single" w:sz="4" w:space="0" w:color="000000"/>
            </w:tcBorders>
            <w:vAlign w:val="center"/>
          </w:tcPr>
          <w:p w14:paraId="19ADE2AB" w14:textId="77777777" w:rsidR="00553212" w:rsidRPr="00AF1B77" w:rsidRDefault="00553212" w:rsidP="00DD5668">
            <w:pPr>
              <w:tabs>
                <w:tab w:val="clear" w:pos="2775"/>
              </w:tabs>
              <w:spacing w:before="0" w:after="0" w:line="240" w:lineRule="auto"/>
              <w:jc w:val="center"/>
              <w:rPr>
                <w:sz w:val="20"/>
                <w:szCs w:val="20"/>
              </w:rPr>
            </w:pPr>
            <w:r w:rsidRPr="00AF1B77">
              <w:rPr>
                <w:sz w:val="20"/>
                <w:szCs w:val="20"/>
              </w:rPr>
              <w:t>9</w:t>
            </w:r>
          </w:p>
        </w:tc>
        <w:tc>
          <w:tcPr>
            <w:tcW w:w="1985" w:type="dxa"/>
            <w:tcBorders>
              <w:top w:val="single" w:sz="4" w:space="0" w:color="000000"/>
              <w:left w:val="single" w:sz="4" w:space="0" w:color="000000"/>
              <w:bottom w:val="single" w:sz="4" w:space="0" w:color="000000"/>
              <w:right w:val="single" w:sz="4" w:space="0" w:color="000000"/>
            </w:tcBorders>
            <w:vAlign w:val="center"/>
          </w:tcPr>
          <w:p w14:paraId="3EDD7EC1" w14:textId="77777777" w:rsidR="00553212" w:rsidRPr="00AF1B77" w:rsidRDefault="00553212" w:rsidP="00DD5668">
            <w:pPr>
              <w:tabs>
                <w:tab w:val="clear" w:pos="2775"/>
              </w:tabs>
              <w:spacing w:before="0" w:after="0" w:line="240" w:lineRule="auto"/>
              <w:ind w:left="1"/>
              <w:jc w:val="center"/>
              <w:rPr>
                <w:sz w:val="20"/>
                <w:szCs w:val="20"/>
              </w:rPr>
            </w:pPr>
            <w:r w:rsidRPr="00AF1B77">
              <w:rPr>
                <w:sz w:val="20"/>
                <w:szCs w:val="20"/>
              </w:rPr>
              <w:t>1 jour</w:t>
            </w:r>
          </w:p>
        </w:tc>
        <w:tc>
          <w:tcPr>
            <w:tcW w:w="1275" w:type="dxa"/>
            <w:tcBorders>
              <w:top w:val="single" w:sz="4" w:space="0" w:color="000000"/>
              <w:left w:val="single" w:sz="4" w:space="0" w:color="000000"/>
              <w:bottom w:val="single" w:sz="4" w:space="0" w:color="000000"/>
              <w:right w:val="single" w:sz="4" w:space="0" w:color="000000"/>
            </w:tcBorders>
            <w:vAlign w:val="center"/>
          </w:tcPr>
          <w:p w14:paraId="52549AA3" w14:textId="77777777" w:rsidR="00553212" w:rsidRPr="00AF1B77" w:rsidRDefault="00553212" w:rsidP="00DD5668">
            <w:pPr>
              <w:tabs>
                <w:tab w:val="clear" w:pos="2775"/>
              </w:tabs>
              <w:spacing w:before="0" w:after="0" w:line="240" w:lineRule="auto"/>
              <w:ind w:left="1"/>
              <w:jc w:val="center"/>
              <w:rPr>
                <w:sz w:val="20"/>
                <w:szCs w:val="20"/>
              </w:rPr>
            </w:pPr>
            <w:r w:rsidRPr="00AF1B77">
              <w:rPr>
                <w:sz w:val="20"/>
                <w:szCs w:val="20"/>
              </w:rPr>
              <w:t>Agent de liaison</w:t>
            </w:r>
          </w:p>
        </w:tc>
        <w:tc>
          <w:tcPr>
            <w:tcW w:w="3402" w:type="dxa"/>
            <w:tcBorders>
              <w:top w:val="single" w:sz="4" w:space="0" w:color="000000"/>
              <w:left w:val="single" w:sz="4" w:space="0" w:color="000000"/>
              <w:bottom w:val="single" w:sz="4" w:space="0" w:color="000000"/>
              <w:right w:val="single" w:sz="4" w:space="0" w:color="auto"/>
            </w:tcBorders>
          </w:tcPr>
          <w:p w14:paraId="12BD47F8" w14:textId="77777777" w:rsidR="00553212" w:rsidRPr="00AF1B77" w:rsidRDefault="00553212" w:rsidP="00DD5668">
            <w:pPr>
              <w:numPr>
                <w:ilvl w:val="0"/>
                <w:numId w:val="56"/>
              </w:numPr>
              <w:tabs>
                <w:tab w:val="clear" w:pos="2775"/>
              </w:tabs>
              <w:spacing w:before="0" w:after="0" w:line="240" w:lineRule="auto"/>
              <w:contextualSpacing/>
              <w:jc w:val="left"/>
              <w:rPr>
                <w:sz w:val="20"/>
                <w:szCs w:val="20"/>
              </w:rPr>
            </w:pPr>
            <w:r w:rsidRPr="00AF1B77">
              <w:rPr>
                <w:sz w:val="20"/>
                <w:szCs w:val="20"/>
              </w:rPr>
              <w:t xml:space="preserve">Transmettre le courrier au destinataire ; </w:t>
            </w:r>
          </w:p>
          <w:p w14:paraId="027EA607" w14:textId="77777777" w:rsidR="00553212" w:rsidRPr="00AF1B77" w:rsidRDefault="00553212" w:rsidP="00DD5668">
            <w:pPr>
              <w:numPr>
                <w:ilvl w:val="0"/>
                <w:numId w:val="56"/>
              </w:numPr>
              <w:tabs>
                <w:tab w:val="clear" w:pos="2775"/>
              </w:tabs>
              <w:spacing w:before="0" w:after="0" w:line="240" w:lineRule="auto"/>
              <w:contextualSpacing/>
              <w:jc w:val="left"/>
              <w:rPr>
                <w:sz w:val="20"/>
                <w:szCs w:val="20"/>
              </w:rPr>
            </w:pPr>
            <w:r w:rsidRPr="00AF1B77">
              <w:rPr>
                <w:sz w:val="20"/>
                <w:szCs w:val="20"/>
              </w:rPr>
              <w:t>Confirmer la transmission du courrier au secrétaire</w:t>
            </w:r>
          </w:p>
        </w:tc>
        <w:tc>
          <w:tcPr>
            <w:tcW w:w="2552" w:type="dxa"/>
            <w:tcBorders>
              <w:top w:val="single" w:sz="4" w:space="0" w:color="000000"/>
              <w:left w:val="single" w:sz="4" w:space="0" w:color="auto"/>
              <w:bottom w:val="single" w:sz="4" w:space="0" w:color="000000"/>
              <w:right w:val="single" w:sz="4" w:space="0" w:color="auto"/>
            </w:tcBorders>
          </w:tcPr>
          <w:p w14:paraId="4FB3FF1B" w14:textId="77777777" w:rsidR="00553212" w:rsidRPr="00AF1B77" w:rsidRDefault="00553212" w:rsidP="00DD5668">
            <w:pPr>
              <w:tabs>
                <w:tab w:val="clear" w:pos="2775"/>
              </w:tabs>
              <w:spacing w:before="0" w:after="0" w:line="240" w:lineRule="auto"/>
              <w:ind w:left="1"/>
              <w:rPr>
                <w:sz w:val="20"/>
                <w:szCs w:val="20"/>
              </w:rPr>
            </w:pPr>
            <w:r w:rsidRPr="00AF1B77">
              <w:rPr>
                <w:sz w:val="20"/>
                <w:szCs w:val="20"/>
              </w:rPr>
              <w:t xml:space="preserve">Registres courrier départ </w:t>
            </w:r>
          </w:p>
        </w:tc>
        <w:tc>
          <w:tcPr>
            <w:tcW w:w="2835" w:type="dxa"/>
            <w:tcBorders>
              <w:top w:val="single" w:sz="4" w:space="0" w:color="000000"/>
              <w:left w:val="single" w:sz="4" w:space="0" w:color="auto"/>
              <w:bottom w:val="single" w:sz="4" w:space="0" w:color="000000"/>
              <w:right w:val="single" w:sz="4" w:space="0" w:color="000000"/>
            </w:tcBorders>
          </w:tcPr>
          <w:p w14:paraId="474EA13A" w14:textId="77777777" w:rsidR="00553212" w:rsidRPr="00AF1B77" w:rsidRDefault="00553212" w:rsidP="00DD5668">
            <w:pPr>
              <w:tabs>
                <w:tab w:val="clear" w:pos="2775"/>
              </w:tabs>
              <w:spacing w:before="0" w:after="0" w:line="240" w:lineRule="auto"/>
              <w:ind w:left="1"/>
              <w:rPr>
                <w:sz w:val="20"/>
                <w:szCs w:val="20"/>
              </w:rPr>
            </w:pPr>
            <w:r w:rsidRPr="00AF1B77">
              <w:rPr>
                <w:sz w:val="20"/>
                <w:szCs w:val="20"/>
              </w:rPr>
              <w:t>Registre de transmission signé</w:t>
            </w:r>
          </w:p>
        </w:tc>
        <w:tc>
          <w:tcPr>
            <w:tcW w:w="567" w:type="dxa"/>
            <w:tcBorders>
              <w:top w:val="single" w:sz="4" w:space="0" w:color="000000"/>
              <w:left w:val="single" w:sz="4" w:space="0" w:color="000000"/>
              <w:bottom w:val="single" w:sz="4" w:space="0" w:color="000000"/>
              <w:right w:val="single" w:sz="4" w:space="0" w:color="000000"/>
            </w:tcBorders>
          </w:tcPr>
          <w:p w14:paraId="2E8C0690" w14:textId="77777777" w:rsidR="00553212" w:rsidRPr="00AF1B77" w:rsidRDefault="00553212" w:rsidP="00DD5668">
            <w:pPr>
              <w:tabs>
                <w:tab w:val="clear" w:pos="2775"/>
              </w:tabs>
              <w:spacing w:before="0" w:after="0" w:line="240" w:lineRule="auto"/>
              <w:rPr>
                <w:sz w:val="20"/>
                <w:szCs w:val="20"/>
              </w:rPr>
            </w:pPr>
          </w:p>
        </w:tc>
        <w:tc>
          <w:tcPr>
            <w:tcW w:w="425" w:type="dxa"/>
            <w:tcBorders>
              <w:top w:val="single" w:sz="4" w:space="0" w:color="000000"/>
              <w:left w:val="single" w:sz="4" w:space="0" w:color="000000"/>
              <w:bottom w:val="single" w:sz="4" w:space="0" w:color="000000"/>
              <w:right w:val="single" w:sz="4" w:space="0" w:color="000000"/>
            </w:tcBorders>
          </w:tcPr>
          <w:p w14:paraId="4CE489A5" w14:textId="77777777" w:rsidR="00553212" w:rsidRPr="00AF1B77" w:rsidRDefault="00553212" w:rsidP="00DD5668">
            <w:pPr>
              <w:tabs>
                <w:tab w:val="clear" w:pos="2775"/>
              </w:tabs>
              <w:spacing w:before="0" w:after="0" w:line="240" w:lineRule="auto"/>
              <w:rPr>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768155C8" w14:textId="77777777" w:rsidR="00553212" w:rsidRPr="00AF1B77" w:rsidRDefault="00553212" w:rsidP="00DD5668">
            <w:pPr>
              <w:tabs>
                <w:tab w:val="clear" w:pos="2775"/>
              </w:tabs>
              <w:spacing w:before="0" w:after="0" w:line="240" w:lineRule="auto"/>
              <w:rPr>
                <w:sz w:val="20"/>
                <w:szCs w:val="20"/>
              </w:rPr>
            </w:pPr>
          </w:p>
        </w:tc>
        <w:tc>
          <w:tcPr>
            <w:tcW w:w="425" w:type="dxa"/>
            <w:tcBorders>
              <w:top w:val="single" w:sz="4" w:space="0" w:color="000000"/>
              <w:left w:val="single" w:sz="4" w:space="0" w:color="000000"/>
              <w:bottom w:val="single" w:sz="4" w:space="0" w:color="000000"/>
              <w:right w:val="single" w:sz="4" w:space="0" w:color="000000"/>
            </w:tcBorders>
          </w:tcPr>
          <w:p w14:paraId="5AC4C780" w14:textId="77777777" w:rsidR="00553212" w:rsidRPr="00AF1B77" w:rsidRDefault="00553212" w:rsidP="00DD5668">
            <w:pPr>
              <w:tabs>
                <w:tab w:val="clear" w:pos="2775"/>
              </w:tabs>
              <w:spacing w:before="0" w:after="0" w:line="240" w:lineRule="auto"/>
              <w:rPr>
                <w:sz w:val="20"/>
                <w:szCs w:val="20"/>
              </w:rPr>
            </w:pPr>
          </w:p>
        </w:tc>
      </w:tr>
      <w:tr w:rsidR="00D9422B" w:rsidRPr="00AF1B77" w14:paraId="769AA69E" w14:textId="77777777" w:rsidTr="000F084E">
        <w:trPr>
          <w:trHeight w:val="567"/>
          <w:jc w:val="center"/>
        </w:trPr>
        <w:tc>
          <w:tcPr>
            <w:tcW w:w="823" w:type="dxa"/>
            <w:tcBorders>
              <w:top w:val="single" w:sz="4" w:space="0" w:color="000000"/>
              <w:left w:val="single" w:sz="4" w:space="0" w:color="000000"/>
              <w:bottom w:val="single" w:sz="4" w:space="0" w:color="000000"/>
              <w:right w:val="single" w:sz="4" w:space="0" w:color="000000"/>
            </w:tcBorders>
            <w:vAlign w:val="center"/>
          </w:tcPr>
          <w:p w14:paraId="3D016F23" w14:textId="77777777" w:rsidR="00553212" w:rsidRPr="00AF1B77" w:rsidRDefault="00553212" w:rsidP="00DD5668">
            <w:pPr>
              <w:tabs>
                <w:tab w:val="clear" w:pos="2775"/>
              </w:tabs>
              <w:spacing w:before="0" w:after="0" w:line="240" w:lineRule="auto"/>
              <w:jc w:val="center"/>
              <w:rPr>
                <w:sz w:val="20"/>
                <w:szCs w:val="20"/>
              </w:rPr>
            </w:pPr>
            <w:r w:rsidRPr="00AF1B77">
              <w:rPr>
                <w:sz w:val="20"/>
                <w:szCs w:val="20"/>
              </w:rPr>
              <w:t>10</w:t>
            </w:r>
          </w:p>
        </w:tc>
        <w:tc>
          <w:tcPr>
            <w:tcW w:w="1985" w:type="dxa"/>
            <w:tcBorders>
              <w:top w:val="single" w:sz="4" w:space="0" w:color="000000"/>
              <w:left w:val="single" w:sz="4" w:space="0" w:color="000000"/>
              <w:bottom w:val="single" w:sz="4" w:space="0" w:color="000000"/>
              <w:right w:val="single" w:sz="4" w:space="0" w:color="000000"/>
            </w:tcBorders>
            <w:vAlign w:val="center"/>
          </w:tcPr>
          <w:p w14:paraId="7B116EFF" w14:textId="77777777" w:rsidR="00553212" w:rsidRPr="00AF1B77" w:rsidRDefault="00553212" w:rsidP="00DD5668">
            <w:pPr>
              <w:tabs>
                <w:tab w:val="clear" w:pos="2775"/>
              </w:tabs>
              <w:spacing w:before="0" w:after="0" w:line="240" w:lineRule="auto"/>
              <w:ind w:left="142"/>
              <w:jc w:val="center"/>
              <w:rPr>
                <w:sz w:val="20"/>
                <w:szCs w:val="20"/>
              </w:rPr>
            </w:pPr>
            <w:r w:rsidRPr="00AF1B77">
              <w:rPr>
                <w:sz w:val="20"/>
                <w:szCs w:val="20"/>
              </w:rPr>
              <w:t>1 jour</w:t>
            </w:r>
          </w:p>
        </w:tc>
        <w:tc>
          <w:tcPr>
            <w:tcW w:w="1275" w:type="dxa"/>
            <w:tcBorders>
              <w:top w:val="single" w:sz="4" w:space="0" w:color="000000"/>
              <w:left w:val="single" w:sz="4" w:space="0" w:color="000000"/>
              <w:bottom w:val="single" w:sz="4" w:space="0" w:color="000000"/>
              <w:right w:val="single" w:sz="4" w:space="0" w:color="000000"/>
            </w:tcBorders>
            <w:vAlign w:val="center"/>
          </w:tcPr>
          <w:p w14:paraId="66DC324F" w14:textId="77777777" w:rsidR="00553212" w:rsidRPr="00AF1B77" w:rsidRDefault="00553212" w:rsidP="00DD5668">
            <w:pPr>
              <w:tabs>
                <w:tab w:val="clear" w:pos="2775"/>
              </w:tabs>
              <w:spacing w:before="0" w:after="0" w:line="240" w:lineRule="auto"/>
              <w:ind w:left="1"/>
              <w:jc w:val="center"/>
              <w:rPr>
                <w:sz w:val="20"/>
                <w:szCs w:val="20"/>
              </w:rPr>
            </w:pPr>
            <w:r w:rsidRPr="00AF1B77">
              <w:rPr>
                <w:sz w:val="20"/>
                <w:szCs w:val="20"/>
              </w:rPr>
              <w:t xml:space="preserve">Secrétaire </w:t>
            </w:r>
          </w:p>
        </w:tc>
        <w:tc>
          <w:tcPr>
            <w:tcW w:w="3402" w:type="dxa"/>
            <w:tcBorders>
              <w:top w:val="single" w:sz="4" w:space="0" w:color="000000"/>
              <w:left w:val="single" w:sz="4" w:space="0" w:color="000000"/>
              <w:bottom w:val="single" w:sz="4" w:space="0" w:color="000000"/>
              <w:right w:val="single" w:sz="4" w:space="0" w:color="auto"/>
            </w:tcBorders>
            <w:vAlign w:val="center"/>
          </w:tcPr>
          <w:p w14:paraId="2882DC57" w14:textId="77777777" w:rsidR="00553212" w:rsidRPr="00AF1B77" w:rsidRDefault="00553212" w:rsidP="00DD5668">
            <w:pPr>
              <w:tabs>
                <w:tab w:val="clear" w:pos="2775"/>
              </w:tabs>
              <w:spacing w:before="0" w:after="0" w:line="240" w:lineRule="auto"/>
              <w:ind w:left="177" w:right="880" w:hanging="142"/>
              <w:rPr>
                <w:sz w:val="20"/>
                <w:szCs w:val="20"/>
              </w:rPr>
            </w:pPr>
            <w:r w:rsidRPr="00AF1B77">
              <w:rPr>
                <w:rFonts w:eastAsia="Book Antiqua"/>
                <w:sz w:val="20"/>
                <w:szCs w:val="20"/>
              </w:rPr>
              <w:t>-</w:t>
            </w:r>
            <w:r w:rsidRPr="00AF1B77">
              <w:rPr>
                <w:rFonts w:eastAsia="Arial"/>
                <w:sz w:val="20"/>
                <w:szCs w:val="20"/>
              </w:rPr>
              <w:t xml:space="preserve"> </w:t>
            </w:r>
            <w:r w:rsidRPr="00AF1B77">
              <w:rPr>
                <w:sz w:val="20"/>
                <w:szCs w:val="20"/>
              </w:rPr>
              <w:t>Classer et sécuriser une (01) copie du courrier dans le chrono « Courrier Départ ».</w:t>
            </w:r>
            <w:r w:rsidRPr="00AF1B77">
              <w:rPr>
                <w:b/>
                <w:sz w:val="20"/>
                <w:szCs w:val="20"/>
              </w:rPr>
              <w:t xml:space="preserve"> </w:t>
            </w:r>
          </w:p>
        </w:tc>
        <w:tc>
          <w:tcPr>
            <w:tcW w:w="2552" w:type="dxa"/>
            <w:tcBorders>
              <w:top w:val="single" w:sz="4" w:space="0" w:color="000000"/>
              <w:left w:val="single" w:sz="4" w:space="0" w:color="auto"/>
              <w:bottom w:val="single" w:sz="4" w:space="0" w:color="000000"/>
              <w:right w:val="single" w:sz="4" w:space="0" w:color="auto"/>
            </w:tcBorders>
          </w:tcPr>
          <w:p w14:paraId="3F4BAEB4" w14:textId="77777777" w:rsidR="00553212" w:rsidRPr="00AF1B77" w:rsidRDefault="00553212" w:rsidP="00DD5668">
            <w:pPr>
              <w:tabs>
                <w:tab w:val="clear" w:pos="2775"/>
              </w:tabs>
              <w:spacing w:before="0" w:after="0" w:line="240" w:lineRule="auto"/>
              <w:ind w:left="1"/>
              <w:rPr>
                <w:sz w:val="20"/>
                <w:szCs w:val="20"/>
              </w:rPr>
            </w:pPr>
            <w:r w:rsidRPr="00AF1B77">
              <w:rPr>
                <w:sz w:val="20"/>
                <w:szCs w:val="20"/>
              </w:rPr>
              <w:t>Chrono  d’archivage</w:t>
            </w:r>
          </w:p>
        </w:tc>
        <w:tc>
          <w:tcPr>
            <w:tcW w:w="2835" w:type="dxa"/>
            <w:tcBorders>
              <w:top w:val="single" w:sz="4" w:space="0" w:color="000000"/>
              <w:left w:val="single" w:sz="4" w:space="0" w:color="auto"/>
              <w:bottom w:val="single" w:sz="4" w:space="0" w:color="000000"/>
              <w:right w:val="single" w:sz="4" w:space="0" w:color="000000"/>
            </w:tcBorders>
          </w:tcPr>
          <w:p w14:paraId="5579F29A" w14:textId="77777777" w:rsidR="00553212" w:rsidRPr="00AF1B77" w:rsidRDefault="00553212" w:rsidP="00DD5668">
            <w:pPr>
              <w:tabs>
                <w:tab w:val="clear" w:pos="2775"/>
              </w:tabs>
              <w:spacing w:before="0" w:after="0" w:line="240" w:lineRule="auto"/>
              <w:ind w:left="1" w:right="121"/>
              <w:rPr>
                <w:sz w:val="20"/>
                <w:szCs w:val="20"/>
              </w:rPr>
            </w:pPr>
            <w:r w:rsidRPr="00AF1B77">
              <w:rPr>
                <w:sz w:val="20"/>
                <w:szCs w:val="20"/>
              </w:rPr>
              <w:t>Courrier classé</w:t>
            </w:r>
          </w:p>
        </w:tc>
        <w:tc>
          <w:tcPr>
            <w:tcW w:w="567" w:type="dxa"/>
            <w:tcBorders>
              <w:top w:val="single" w:sz="4" w:space="0" w:color="000000"/>
              <w:left w:val="single" w:sz="4" w:space="0" w:color="000000"/>
              <w:bottom w:val="single" w:sz="4" w:space="0" w:color="000000"/>
              <w:right w:val="single" w:sz="4" w:space="0" w:color="000000"/>
            </w:tcBorders>
          </w:tcPr>
          <w:p w14:paraId="425CD529" w14:textId="77777777" w:rsidR="00553212" w:rsidRPr="00AF1B77" w:rsidRDefault="00553212" w:rsidP="00DD5668">
            <w:pPr>
              <w:tabs>
                <w:tab w:val="clear" w:pos="2775"/>
              </w:tabs>
              <w:spacing w:before="0" w:after="0" w:line="240" w:lineRule="auto"/>
              <w:rPr>
                <w:sz w:val="20"/>
                <w:szCs w:val="20"/>
              </w:rPr>
            </w:pPr>
          </w:p>
        </w:tc>
        <w:tc>
          <w:tcPr>
            <w:tcW w:w="425" w:type="dxa"/>
            <w:tcBorders>
              <w:top w:val="single" w:sz="4" w:space="0" w:color="000000"/>
              <w:left w:val="single" w:sz="4" w:space="0" w:color="000000"/>
              <w:bottom w:val="single" w:sz="4" w:space="0" w:color="000000"/>
              <w:right w:val="single" w:sz="4" w:space="0" w:color="000000"/>
            </w:tcBorders>
          </w:tcPr>
          <w:p w14:paraId="7E6A7037" w14:textId="77777777" w:rsidR="00553212" w:rsidRPr="00AF1B77" w:rsidRDefault="00553212" w:rsidP="00DD5668">
            <w:pPr>
              <w:tabs>
                <w:tab w:val="clear" w:pos="2775"/>
              </w:tabs>
              <w:spacing w:before="0" w:after="0" w:line="240" w:lineRule="auto"/>
              <w:rPr>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545FE484" w14:textId="77777777" w:rsidR="00553212" w:rsidRPr="00AF1B77" w:rsidRDefault="00553212" w:rsidP="00DD5668">
            <w:pPr>
              <w:tabs>
                <w:tab w:val="clear" w:pos="2775"/>
              </w:tabs>
              <w:spacing w:before="0" w:after="0" w:line="240" w:lineRule="auto"/>
              <w:rPr>
                <w:sz w:val="20"/>
                <w:szCs w:val="20"/>
              </w:rPr>
            </w:pPr>
          </w:p>
        </w:tc>
        <w:tc>
          <w:tcPr>
            <w:tcW w:w="425" w:type="dxa"/>
            <w:tcBorders>
              <w:top w:val="single" w:sz="4" w:space="0" w:color="000000"/>
              <w:left w:val="single" w:sz="4" w:space="0" w:color="000000"/>
              <w:bottom w:val="single" w:sz="4" w:space="0" w:color="000000"/>
              <w:right w:val="single" w:sz="4" w:space="0" w:color="000000"/>
            </w:tcBorders>
          </w:tcPr>
          <w:p w14:paraId="7DCE8393" w14:textId="77777777" w:rsidR="00553212" w:rsidRPr="00AF1B77" w:rsidRDefault="00553212" w:rsidP="00DD5668">
            <w:pPr>
              <w:tabs>
                <w:tab w:val="clear" w:pos="2775"/>
              </w:tabs>
              <w:spacing w:before="0" w:after="0" w:line="240" w:lineRule="auto"/>
              <w:rPr>
                <w:sz w:val="20"/>
                <w:szCs w:val="20"/>
              </w:rPr>
            </w:pPr>
          </w:p>
        </w:tc>
      </w:tr>
    </w:tbl>
    <w:p w14:paraId="25F7044B" w14:textId="77777777" w:rsidR="00477E0B" w:rsidRPr="00AF1B77" w:rsidRDefault="00D4364C" w:rsidP="00DD5668">
      <w:pPr>
        <w:spacing w:line="240" w:lineRule="auto"/>
        <w:rPr>
          <w:sz w:val="24"/>
          <w:szCs w:val="24"/>
        </w:rPr>
        <w:sectPr w:rsidR="00477E0B" w:rsidRPr="00AF1B77" w:rsidSect="00FD07A8">
          <w:pgSz w:w="16840" w:h="11920" w:orient="landscape"/>
          <w:pgMar w:top="851" w:right="1280" w:bottom="1080" w:left="1300" w:header="0" w:footer="944" w:gutter="0"/>
          <w:cols w:space="720"/>
          <w:docGrid w:linePitch="299"/>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p>
    <w:p w14:paraId="106C85B2" w14:textId="77777777" w:rsidR="00FD4708" w:rsidRPr="00A579E1" w:rsidRDefault="00FD4708" w:rsidP="00DD5668">
      <w:pPr>
        <w:pStyle w:val="Titre2"/>
        <w:spacing w:before="240" w:after="240" w:line="240" w:lineRule="auto"/>
        <w:ind w:left="11" w:right="28" w:hanging="11"/>
        <w:rPr>
          <w:rFonts w:ascii="Times New Roman" w:hAnsi="Times New Roman" w:cs="Times New Roman"/>
          <w:sz w:val="24"/>
          <w:szCs w:val="24"/>
        </w:rPr>
      </w:pPr>
      <w:bookmarkStart w:id="42" w:name="_Toc51926563"/>
      <w:r w:rsidRPr="00A579E1">
        <w:rPr>
          <w:rFonts w:ascii="Times New Roman" w:hAnsi="Times New Roman" w:cs="Times New Roman"/>
          <w:sz w:val="24"/>
          <w:szCs w:val="24"/>
        </w:rPr>
        <w:lastRenderedPageBreak/>
        <w:t xml:space="preserve">Module </w:t>
      </w:r>
      <w:r w:rsidR="00231839" w:rsidRPr="00A579E1">
        <w:rPr>
          <w:rFonts w:ascii="Times New Roman" w:hAnsi="Times New Roman" w:cs="Times New Roman"/>
          <w:sz w:val="24"/>
          <w:szCs w:val="24"/>
        </w:rPr>
        <w:t>3</w:t>
      </w:r>
      <w:r w:rsidRPr="00A579E1">
        <w:rPr>
          <w:rFonts w:ascii="Times New Roman" w:hAnsi="Times New Roman" w:cs="Times New Roman"/>
          <w:sz w:val="24"/>
          <w:szCs w:val="24"/>
        </w:rPr>
        <w:t> :</w:t>
      </w:r>
      <w:r w:rsidR="00CA6B4C" w:rsidRPr="00A579E1">
        <w:rPr>
          <w:rFonts w:ascii="Times New Roman" w:hAnsi="Times New Roman" w:cs="Times New Roman"/>
          <w:sz w:val="24"/>
          <w:szCs w:val="24"/>
        </w:rPr>
        <w:t xml:space="preserve"> </w:t>
      </w:r>
      <w:r w:rsidR="00655922" w:rsidRPr="00A579E1">
        <w:rPr>
          <w:rFonts w:ascii="Times New Roman" w:hAnsi="Times New Roman" w:cs="Times New Roman"/>
          <w:sz w:val="24"/>
          <w:szCs w:val="24"/>
        </w:rPr>
        <w:t>G</w:t>
      </w:r>
      <w:r w:rsidR="00CA6B4C" w:rsidRPr="00A579E1">
        <w:rPr>
          <w:rFonts w:ascii="Times New Roman" w:hAnsi="Times New Roman" w:cs="Times New Roman"/>
          <w:sz w:val="24"/>
          <w:szCs w:val="24"/>
        </w:rPr>
        <w:t>estion des ressources humaines</w:t>
      </w:r>
      <w:bookmarkEnd w:id="42"/>
      <w:r w:rsidR="00033A31" w:rsidRPr="00A579E1">
        <w:rPr>
          <w:rFonts w:ascii="Times New Roman" w:hAnsi="Times New Roman" w:cs="Times New Roman"/>
          <w:sz w:val="24"/>
          <w:szCs w:val="24"/>
        </w:rPr>
        <w:t xml:space="preserve"> </w:t>
      </w:r>
    </w:p>
    <w:p w14:paraId="2E51A5FA" w14:textId="77777777" w:rsidR="006456AC" w:rsidRPr="00B8069B" w:rsidRDefault="006456AC" w:rsidP="00DD5668">
      <w:pPr>
        <w:pStyle w:val="Titre3"/>
        <w:numPr>
          <w:ilvl w:val="0"/>
          <w:numId w:val="181"/>
        </w:numPr>
        <w:spacing w:before="240" w:after="240" w:line="240" w:lineRule="auto"/>
        <w:ind w:right="28"/>
        <w:rPr>
          <w:rFonts w:ascii="Times New Roman" w:hAnsi="Times New Roman" w:cs="Times New Roman"/>
          <w:sz w:val="24"/>
          <w:szCs w:val="24"/>
        </w:rPr>
      </w:pPr>
      <w:bookmarkStart w:id="43" w:name="_Toc51926564"/>
      <w:r w:rsidRPr="00B8069B">
        <w:rPr>
          <w:rFonts w:ascii="Times New Roman" w:hAnsi="Times New Roman" w:cs="Times New Roman"/>
          <w:sz w:val="24"/>
          <w:szCs w:val="24"/>
        </w:rPr>
        <w:t>Textes législatifs et règlementaires</w:t>
      </w:r>
      <w:bookmarkEnd w:id="43"/>
      <w:r w:rsidRPr="00B8069B">
        <w:rPr>
          <w:rFonts w:ascii="Times New Roman" w:hAnsi="Times New Roman" w:cs="Times New Roman"/>
          <w:sz w:val="24"/>
          <w:szCs w:val="24"/>
        </w:rPr>
        <w:t xml:space="preserve"> </w:t>
      </w:r>
    </w:p>
    <w:p w14:paraId="0D593706" w14:textId="77777777" w:rsidR="006E67FB" w:rsidRPr="00AF1B77" w:rsidRDefault="00FD07A8" w:rsidP="00DD5668">
      <w:pPr>
        <w:pStyle w:val="Paragraphedeliste"/>
        <w:numPr>
          <w:ilvl w:val="0"/>
          <w:numId w:val="63"/>
        </w:numPr>
        <w:spacing w:line="240" w:lineRule="auto"/>
        <w:rPr>
          <w:sz w:val="24"/>
          <w:szCs w:val="24"/>
        </w:rPr>
      </w:pPr>
      <w:r w:rsidRPr="00AF1B77">
        <w:rPr>
          <w:sz w:val="24"/>
          <w:szCs w:val="24"/>
        </w:rPr>
        <w:t>Loi n° 081–</w:t>
      </w:r>
      <w:r w:rsidR="006E67FB" w:rsidRPr="00AF1B77">
        <w:rPr>
          <w:sz w:val="24"/>
          <w:szCs w:val="24"/>
        </w:rPr>
        <w:t>2015/CNT du 24 novembre 2015 portant Statut général de la Fonction publique d’Etat ;</w:t>
      </w:r>
    </w:p>
    <w:p w14:paraId="32A0946F" w14:textId="77777777" w:rsidR="0032243A" w:rsidRPr="00AF1B77" w:rsidRDefault="0032243A" w:rsidP="00DD5668">
      <w:pPr>
        <w:pStyle w:val="Paragraphedeliste"/>
        <w:numPr>
          <w:ilvl w:val="0"/>
          <w:numId w:val="63"/>
        </w:numPr>
        <w:spacing w:line="240" w:lineRule="auto"/>
        <w:rPr>
          <w:sz w:val="24"/>
          <w:szCs w:val="24"/>
        </w:rPr>
      </w:pPr>
      <w:r w:rsidRPr="00AF1B77">
        <w:rPr>
          <w:sz w:val="24"/>
          <w:szCs w:val="24"/>
        </w:rPr>
        <w:t>Décret n°2020-0463/PRES/PM/MFPTS/MINEFID/MDENP du 12 juin 2020 portant conditions d’organisation, d’administration des épreuves et de publication des résultats des examens professionnels et des concours de la Fonction publique d’Etat ;</w:t>
      </w:r>
    </w:p>
    <w:p w14:paraId="556B2317" w14:textId="77777777" w:rsidR="006E67FB" w:rsidRPr="00AF1B77" w:rsidRDefault="006E67FB" w:rsidP="00DD5668">
      <w:pPr>
        <w:pStyle w:val="Paragraphedeliste"/>
        <w:numPr>
          <w:ilvl w:val="0"/>
          <w:numId w:val="63"/>
        </w:numPr>
        <w:spacing w:line="240" w:lineRule="auto"/>
        <w:rPr>
          <w:sz w:val="24"/>
          <w:szCs w:val="24"/>
        </w:rPr>
      </w:pPr>
      <w:r w:rsidRPr="00AF1B77">
        <w:rPr>
          <w:sz w:val="24"/>
          <w:szCs w:val="24"/>
        </w:rPr>
        <w:t>Décret n°2016-358/PRES/PM/MCRP portant composition du Ministère de la Communication et des Relations avec le Parlement ;</w:t>
      </w:r>
    </w:p>
    <w:p w14:paraId="0A2E0F1D" w14:textId="77777777" w:rsidR="006E67FB" w:rsidRPr="00AF1B77" w:rsidRDefault="006E67FB" w:rsidP="00DD5668">
      <w:pPr>
        <w:pStyle w:val="Paragraphedeliste"/>
        <w:numPr>
          <w:ilvl w:val="0"/>
          <w:numId w:val="63"/>
        </w:numPr>
        <w:spacing w:line="240" w:lineRule="auto"/>
        <w:rPr>
          <w:sz w:val="24"/>
          <w:szCs w:val="24"/>
        </w:rPr>
      </w:pPr>
      <w:r w:rsidRPr="00AF1B77">
        <w:rPr>
          <w:sz w:val="24"/>
          <w:szCs w:val="24"/>
        </w:rPr>
        <w:t>Décret n</w:t>
      </w:r>
      <w:r w:rsidRPr="00AF1B77">
        <w:rPr>
          <w:sz w:val="24"/>
          <w:szCs w:val="24"/>
          <w:vertAlign w:val="superscript"/>
        </w:rPr>
        <w:t>o</w:t>
      </w:r>
      <w:r w:rsidR="00C85A5C" w:rsidRPr="00AF1B77">
        <w:rPr>
          <w:sz w:val="24"/>
          <w:szCs w:val="24"/>
        </w:rPr>
        <w:t>2006–</w:t>
      </w:r>
      <w:r w:rsidRPr="00AF1B77">
        <w:rPr>
          <w:sz w:val="24"/>
          <w:szCs w:val="24"/>
        </w:rPr>
        <w:t>181/PRES/PM/MFPDI/MEF du 24 avril 2004 portant conditions et modalités d’affectation des agents de la Fonction publique;</w:t>
      </w:r>
    </w:p>
    <w:p w14:paraId="24067246" w14:textId="77777777" w:rsidR="006E67FB" w:rsidRPr="00AF1B77" w:rsidRDefault="006E67FB" w:rsidP="00DD5668">
      <w:pPr>
        <w:pStyle w:val="Paragraphedeliste"/>
        <w:numPr>
          <w:ilvl w:val="0"/>
          <w:numId w:val="63"/>
        </w:numPr>
        <w:spacing w:line="240" w:lineRule="auto"/>
        <w:rPr>
          <w:sz w:val="24"/>
          <w:szCs w:val="24"/>
        </w:rPr>
      </w:pPr>
      <w:r w:rsidRPr="00AF1B77">
        <w:rPr>
          <w:sz w:val="24"/>
          <w:szCs w:val="24"/>
        </w:rPr>
        <w:t>Décret n</w:t>
      </w:r>
      <w:r w:rsidRPr="00AF1B77">
        <w:rPr>
          <w:sz w:val="24"/>
          <w:szCs w:val="24"/>
          <w:vertAlign w:val="superscript"/>
        </w:rPr>
        <w:t>o</w:t>
      </w:r>
      <w:r w:rsidR="00C85A5C" w:rsidRPr="00AF1B77">
        <w:rPr>
          <w:sz w:val="24"/>
          <w:szCs w:val="24"/>
        </w:rPr>
        <w:t>2011–</w:t>
      </w:r>
      <w:r w:rsidRPr="00AF1B77">
        <w:rPr>
          <w:sz w:val="24"/>
          <w:szCs w:val="24"/>
        </w:rPr>
        <w:t>1013/PRES/PM/MFPTSS du 22 décembre 2011 portant critères et modalités d’évaluation des agents de la Fonction publique ;</w:t>
      </w:r>
    </w:p>
    <w:p w14:paraId="265ABDC0" w14:textId="77777777" w:rsidR="006E67FB" w:rsidRPr="00AF1B77" w:rsidRDefault="006E67FB" w:rsidP="00DD5668">
      <w:pPr>
        <w:pStyle w:val="Paragraphedeliste"/>
        <w:numPr>
          <w:ilvl w:val="0"/>
          <w:numId w:val="63"/>
        </w:numPr>
        <w:spacing w:line="240" w:lineRule="auto"/>
        <w:rPr>
          <w:sz w:val="24"/>
          <w:szCs w:val="24"/>
        </w:rPr>
      </w:pPr>
      <w:r w:rsidRPr="00AF1B77">
        <w:rPr>
          <w:sz w:val="24"/>
          <w:szCs w:val="24"/>
        </w:rPr>
        <w:t>Décret n</w:t>
      </w:r>
      <w:r w:rsidRPr="00AF1B77">
        <w:rPr>
          <w:sz w:val="24"/>
          <w:szCs w:val="24"/>
          <w:vertAlign w:val="superscript"/>
        </w:rPr>
        <w:t xml:space="preserve">o </w:t>
      </w:r>
      <w:r w:rsidR="00C85A5C" w:rsidRPr="00AF1B77">
        <w:rPr>
          <w:sz w:val="24"/>
          <w:szCs w:val="24"/>
        </w:rPr>
        <w:t>98–</w:t>
      </w:r>
      <w:r w:rsidRPr="00AF1B77">
        <w:rPr>
          <w:sz w:val="24"/>
          <w:szCs w:val="24"/>
        </w:rPr>
        <w:t>374/PRES/PM/MFPDI/MEF du 15 septembre 1998 portant modalités de mise en demeure des fonctionnaires et contractuels de l’Etat ;</w:t>
      </w:r>
    </w:p>
    <w:p w14:paraId="022E2BD2" w14:textId="77777777" w:rsidR="006E67FB" w:rsidRPr="00AF1B77" w:rsidRDefault="006E67FB" w:rsidP="00DD5668">
      <w:pPr>
        <w:pStyle w:val="Paragraphedeliste"/>
        <w:numPr>
          <w:ilvl w:val="0"/>
          <w:numId w:val="63"/>
        </w:numPr>
        <w:spacing w:line="240" w:lineRule="auto"/>
        <w:rPr>
          <w:sz w:val="24"/>
          <w:szCs w:val="24"/>
        </w:rPr>
      </w:pPr>
      <w:r w:rsidRPr="00AF1B77">
        <w:rPr>
          <w:sz w:val="24"/>
          <w:szCs w:val="24"/>
        </w:rPr>
        <w:t>Décret n</w:t>
      </w:r>
      <w:r w:rsidRPr="00AF1B77">
        <w:rPr>
          <w:sz w:val="24"/>
          <w:szCs w:val="24"/>
          <w:vertAlign w:val="superscript"/>
        </w:rPr>
        <w:t xml:space="preserve">o </w:t>
      </w:r>
      <w:r w:rsidR="00C85A5C" w:rsidRPr="00AF1B77">
        <w:rPr>
          <w:sz w:val="24"/>
          <w:szCs w:val="24"/>
        </w:rPr>
        <w:t>98–</w:t>
      </w:r>
      <w:r w:rsidRPr="00AF1B77">
        <w:rPr>
          <w:sz w:val="24"/>
          <w:szCs w:val="24"/>
        </w:rPr>
        <w:t xml:space="preserve">375/PRES/PM/MFPDI/MEF du 15 septembre 1998 portant attributions, compositions et fonctionnement des organes consultatifs de la Fonction publique, modifié par le </w:t>
      </w:r>
      <w:r w:rsidR="00C85A5C" w:rsidRPr="00AF1B77">
        <w:rPr>
          <w:sz w:val="24"/>
          <w:szCs w:val="24"/>
        </w:rPr>
        <w:t>décret n°2004–</w:t>
      </w:r>
      <w:r w:rsidRPr="00AF1B77">
        <w:rPr>
          <w:sz w:val="24"/>
          <w:szCs w:val="24"/>
        </w:rPr>
        <w:t>550 du 6 décembre 2004;</w:t>
      </w:r>
    </w:p>
    <w:p w14:paraId="4053CC30" w14:textId="77777777" w:rsidR="006E67FB" w:rsidRPr="00AF1B77" w:rsidRDefault="006E67FB" w:rsidP="00DD5668">
      <w:pPr>
        <w:pStyle w:val="Paragraphedeliste"/>
        <w:numPr>
          <w:ilvl w:val="0"/>
          <w:numId w:val="63"/>
        </w:numPr>
        <w:spacing w:line="240" w:lineRule="auto"/>
        <w:rPr>
          <w:sz w:val="24"/>
          <w:szCs w:val="24"/>
        </w:rPr>
      </w:pPr>
      <w:r w:rsidRPr="00AF1B77">
        <w:rPr>
          <w:sz w:val="24"/>
          <w:szCs w:val="24"/>
        </w:rPr>
        <w:t>Décret n</w:t>
      </w:r>
      <w:r w:rsidRPr="00AF1B77">
        <w:rPr>
          <w:sz w:val="24"/>
          <w:szCs w:val="24"/>
          <w:vertAlign w:val="superscript"/>
        </w:rPr>
        <w:t>o</w:t>
      </w:r>
      <w:r w:rsidRPr="00AF1B77">
        <w:rPr>
          <w:sz w:val="24"/>
          <w:szCs w:val="24"/>
        </w:rPr>
        <w:t xml:space="preserve"> 2017-1066/PRES/PM/MFPTS/MINEFID/MJDHPC/MSECU du 07 novembre 2017 fixant le régime de limites d’âge pour l’admission à la retraite des agents publics et instituant un congé de fin de service ;</w:t>
      </w:r>
    </w:p>
    <w:p w14:paraId="69CD306B" w14:textId="77777777" w:rsidR="006E67FB" w:rsidRPr="00AF1B77" w:rsidRDefault="006E67FB" w:rsidP="00DD5668">
      <w:pPr>
        <w:pStyle w:val="Paragraphedeliste"/>
        <w:numPr>
          <w:ilvl w:val="0"/>
          <w:numId w:val="63"/>
        </w:numPr>
        <w:spacing w:line="240" w:lineRule="auto"/>
        <w:rPr>
          <w:sz w:val="24"/>
          <w:szCs w:val="24"/>
        </w:rPr>
      </w:pPr>
      <w:r w:rsidRPr="00AF1B77">
        <w:rPr>
          <w:sz w:val="24"/>
          <w:szCs w:val="24"/>
        </w:rPr>
        <w:t>Décret n</w:t>
      </w:r>
      <w:r w:rsidRPr="00AF1B77">
        <w:rPr>
          <w:sz w:val="24"/>
          <w:szCs w:val="24"/>
          <w:vertAlign w:val="superscript"/>
        </w:rPr>
        <w:t>o</w:t>
      </w:r>
      <w:r w:rsidR="00C85A5C" w:rsidRPr="00AF1B77">
        <w:rPr>
          <w:sz w:val="24"/>
          <w:szCs w:val="24"/>
        </w:rPr>
        <w:t>2014-427/PRES/PM/MEF/</w:t>
      </w:r>
      <w:r w:rsidRPr="00AF1B77">
        <w:rPr>
          <w:sz w:val="24"/>
          <w:szCs w:val="24"/>
        </w:rPr>
        <w:t>MFPTSS du 19 mai 2014 portant régime indemnitaire applicable aux agents publics de l’Etat, ensemble ses modificatifs ;</w:t>
      </w:r>
    </w:p>
    <w:p w14:paraId="7FC767B0" w14:textId="77777777" w:rsidR="005F6F30" w:rsidRPr="00AF1B77" w:rsidRDefault="00C85A5C" w:rsidP="00DD5668">
      <w:pPr>
        <w:pStyle w:val="Paragraphedeliste"/>
        <w:numPr>
          <w:ilvl w:val="0"/>
          <w:numId w:val="63"/>
        </w:numPr>
        <w:spacing w:line="240" w:lineRule="auto"/>
        <w:rPr>
          <w:sz w:val="24"/>
          <w:szCs w:val="24"/>
        </w:rPr>
      </w:pPr>
      <w:r w:rsidRPr="00AF1B77">
        <w:rPr>
          <w:sz w:val="24"/>
          <w:szCs w:val="24"/>
        </w:rPr>
        <w:t>Arrêté n°2019-</w:t>
      </w:r>
      <w:r w:rsidR="006E67FB" w:rsidRPr="00AF1B77">
        <w:rPr>
          <w:sz w:val="24"/>
          <w:szCs w:val="24"/>
        </w:rPr>
        <w:t>041/MCRP/SG/DRH portant attributions, organisation et fonctionnement de la Direction des ressources humaines.</w:t>
      </w:r>
    </w:p>
    <w:p w14:paraId="1FE1BD95" w14:textId="77777777" w:rsidR="006456AC" w:rsidRPr="00B8069B" w:rsidRDefault="006456AC" w:rsidP="00DD5668">
      <w:pPr>
        <w:pStyle w:val="Titre3"/>
        <w:numPr>
          <w:ilvl w:val="0"/>
          <w:numId w:val="181"/>
        </w:numPr>
        <w:spacing w:before="240" w:after="240" w:line="240" w:lineRule="auto"/>
        <w:ind w:right="28"/>
        <w:rPr>
          <w:rFonts w:ascii="Times New Roman" w:hAnsi="Times New Roman" w:cs="Times New Roman"/>
          <w:sz w:val="24"/>
          <w:szCs w:val="24"/>
        </w:rPr>
      </w:pPr>
      <w:bookmarkStart w:id="44" w:name="_Toc51926565"/>
      <w:r w:rsidRPr="00B8069B">
        <w:rPr>
          <w:rFonts w:ascii="Times New Roman" w:hAnsi="Times New Roman" w:cs="Times New Roman"/>
          <w:sz w:val="24"/>
          <w:szCs w:val="24"/>
        </w:rPr>
        <w:t>Outils</w:t>
      </w:r>
      <w:bookmarkEnd w:id="44"/>
      <w:r w:rsidR="00894B1B" w:rsidRPr="00B8069B">
        <w:rPr>
          <w:rFonts w:ascii="Times New Roman" w:hAnsi="Times New Roman" w:cs="Times New Roman"/>
          <w:sz w:val="24"/>
          <w:szCs w:val="24"/>
        </w:rPr>
        <w:t xml:space="preserve"> </w:t>
      </w:r>
    </w:p>
    <w:p w14:paraId="3232AD4F" w14:textId="77777777" w:rsidR="00C85A5C" w:rsidRPr="00AF1B77" w:rsidRDefault="00C85A5C" w:rsidP="00DD5668">
      <w:pPr>
        <w:pStyle w:val="Paragraphedeliste"/>
        <w:numPr>
          <w:ilvl w:val="0"/>
          <w:numId w:val="62"/>
        </w:numPr>
        <w:spacing w:line="240" w:lineRule="auto"/>
        <w:rPr>
          <w:sz w:val="24"/>
          <w:szCs w:val="24"/>
        </w:rPr>
      </w:pPr>
      <w:r w:rsidRPr="00AF1B77">
        <w:rPr>
          <w:sz w:val="24"/>
          <w:szCs w:val="24"/>
        </w:rPr>
        <w:t>Lettre de mission du Directeur</w:t>
      </w:r>
    </w:p>
    <w:p w14:paraId="5D2F81AB" w14:textId="77777777" w:rsidR="009E1366" w:rsidRPr="00AF1B77" w:rsidRDefault="009E1366" w:rsidP="00DD5668">
      <w:pPr>
        <w:pStyle w:val="Paragraphedeliste"/>
        <w:numPr>
          <w:ilvl w:val="0"/>
          <w:numId w:val="62"/>
        </w:numPr>
        <w:spacing w:line="240" w:lineRule="auto"/>
        <w:rPr>
          <w:sz w:val="24"/>
          <w:szCs w:val="24"/>
        </w:rPr>
      </w:pPr>
      <w:r w:rsidRPr="00AF1B77">
        <w:rPr>
          <w:sz w:val="24"/>
          <w:szCs w:val="24"/>
        </w:rPr>
        <w:t>Notes de service portant affectation d’agents ;</w:t>
      </w:r>
    </w:p>
    <w:p w14:paraId="028E7263" w14:textId="77777777" w:rsidR="009E1366" w:rsidRPr="00AF1B77" w:rsidRDefault="009E1366" w:rsidP="00DD5668">
      <w:pPr>
        <w:pStyle w:val="Paragraphedeliste"/>
        <w:numPr>
          <w:ilvl w:val="0"/>
          <w:numId w:val="62"/>
        </w:numPr>
        <w:spacing w:line="240" w:lineRule="auto"/>
        <w:rPr>
          <w:sz w:val="24"/>
          <w:szCs w:val="24"/>
        </w:rPr>
      </w:pPr>
      <w:r w:rsidRPr="00AF1B77">
        <w:rPr>
          <w:sz w:val="24"/>
          <w:szCs w:val="24"/>
        </w:rPr>
        <w:t>Fiche d’évaluation du personnel ;</w:t>
      </w:r>
    </w:p>
    <w:p w14:paraId="2DC6FDB5" w14:textId="77777777" w:rsidR="009E1366" w:rsidRPr="00AF1B77" w:rsidRDefault="009E1366" w:rsidP="00DD5668">
      <w:pPr>
        <w:pStyle w:val="Paragraphedeliste"/>
        <w:numPr>
          <w:ilvl w:val="0"/>
          <w:numId w:val="62"/>
        </w:numPr>
        <w:spacing w:line="240" w:lineRule="auto"/>
        <w:rPr>
          <w:sz w:val="24"/>
          <w:szCs w:val="24"/>
        </w:rPr>
      </w:pPr>
      <w:r w:rsidRPr="00AF1B77">
        <w:rPr>
          <w:sz w:val="24"/>
          <w:szCs w:val="24"/>
        </w:rPr>
        <w:t>Plan de formation ;</w:t>
      </w:r>
    </w:p>
    <w:p w14:paraId="45FFD602" w14:textId="77777777" w:rsidR="009E1366" w:rsidRPr="00AF1B77" w:rsidRDefault="009E1366" w:rsidP="00DD5668">
      <w:pPr>
        <w:pStyle w:val="Paragraphedeliste"/>
        <w:numPr>
          <w:ilvl w:val="0"/>
          <w:numId w:val="62"/>
        </w:numPr>
        <w:spacing w:line="240" w:lineRule="auto"/>
        <w:rPr>
          <w:sz w:val="24"/>
          <w:szCs w:val="24"/>
        </w:rPr>
      </w:pPr>
      <w:r w:rsidRPr="00AF1B77">
        <w:rPr>
          <w:sz w:val="24"/>
          <w:szCs w:val="24"/>
        </w:rPr>
        <w:t>Manuel de procédures ;</w:t>
      </w:r>
    </w:p>
    <w:p w14:paraId="02C1DFA0" w14:textId="77777777" w:rsidR="009E1366" w:rsidRPr="00AF1B77" w:rsidRDefault="009E1366" w:rsidP="00DD5668">
      <w:pPr>
        <w:pStyle w:val="Paragraphedeliste"/>
        <w:numPr>
          <w:ilvl w:val="0"/>
          <w:numId w:val="62"/>
        </w:numPr>
        <w:spacing w:line="240" w:lineRule="auto"/>
        <w:rPr>
          <w:sz w:val="24"/>
          <w:szCs w:val="24"/>
        </w:rPr>
      </w:pPr>
      <w:r w:rsidRPr="00AF1B77">
        <w:rPr>
          <w:sz w:val="24"/>
          <w:szCs w:val="24"/>
        </w:rPr>
        <w:t>Fichier du personnel ;</w:t>
      </w:r>
    </w:p>
    <w:p w14:paraId="62ACA8E2" w14:textId="77777777" w:rsidR="009E1366" w:rsidRPr="00AF1B77" w:rsidRDefault="009E1366" w:rsidP="00DD5668">
      <w:pPr>
        <w:pStyle w:val="Paragraphedeliste"/>
        <w:numPr>
          <w:ilvl w:val="0"/>
          <w:numId w:val="62"/>
        </w:numPr>
        <w:spacing w:line="240" w:lineRule="auto"/>
        <w:rPr>
          <w:sz w:val="24"/>
          <w:szCs w:val="24"/>
        </w:rPr>
      </w:pPr>
      <w:r w:rsidRPr="00AF1B77">
        <w:rPr>
          <w:sz w:val="24"/>
          <w:szCs w:val="24"/>
        </w:rPr>
        <w:t>Dossier individuel.</w:t>
      </w:r>
    </w:p>
    <w:p w14:paraId="14D7C2F1" w14:textId="77777777" w:rsidR="006456AC" w:rsidRPr="00B8069B" w:rsidRDefault="006456AC" w:rsidP="00DD5668">
      <w:pPr>
        <w:pStyle w:val="Titre3"/>
        <w:numPr>
          <w:ilvl w:val="0"/>
          <w:numId w:val="181"/>
        </w:numPr>
        <w:spacing w:before="240" w:after="240" w:line="240" w:lineRule="auto"/>
        <w:ind w:right="28"/>
        <w:rPr>
          <w:rFonts w:ascii="Times New Roman" w:hAnsi="Times New Roman" w:cs="Times New Roman"/>
          <w:sz w:val="24"/>
          <w:szCs w:val="24"/>
        </w:rPr>
      </w:pPr>
      <w:bookmarkStart w:id="45" w:name="_Toc51926566"/>
      <w:r w:rsidRPr="00B8069B">
        <w:rPr>
          <w:rFonts w:ascii="Times New Roman" w:hAnsi="Times New Roman" w:cs="Times New Roman"/>
          <w:sz w:val="24"/>
          <w:szCs w:val="24"/>
        </w:rPr>
        <w:t>Activités</w:t>
      </w:r>
      <w:bookmarkEnd w:id="45"/>
      <w:r w:rsidR="00894B1B" w:rsidRPr="00B8069B">
        <w:rPr>
          <w:rFonts w:ascii="Times New Roman" w:hAnsi="Times New Roman" w:cs="Times New Roman"/>
          <w:sz w:val="24"/>
          <w:szCs w:val="24"/>
        </w:rPr>
        <w:t xml:space="preserve"> </w:t>
      </w:r>
    </w:p>
    <w:p w14:paraId="345E640E" w14:textId="77777777" w:rsidR="001A3021" w:rsidRPr="00AF1B77" w:rsidRDefault="001A3021" w:rsidP="00DD5668">
      <w:pPr>
        <w:pStyle w:val="Paragraphedeliste"/>
        <w:numPr>
          <w:ilvl w:val="0"/>
          <w:numId w:val="61"/>
        </w:numPr>
        <w:spacing w:line="240" w:lineRule="auto"/>
        <w:rPr>
          <w:sz w:val="24"/>
          <w:szCs w:val="24"/>
        </w:rPr>
      </w:pPr>
      <w:r w:rsidRPr="00AF1B77">
        <w:rPr>
          <w:sz w:val="24"/>
          <w:szCs w:val="24"/>
        </w:rPr>
        <w:t>Elaborer l’avant-projet du Titre II du budget du Ministère ;</w:t>
      </w:r>
    </w:p>
    <w:p w14:paraId="24313206" w14:textId="77777777" w:rsidR="001A3021" w:rsidRPr="00AF1B77" w:rsidRDefault="00D03D32" w:rsidP="00DD5668">
      <w:pPr>
        <w:pStyle w:val="Paragraphedeliste"/>
        <w:numPr>
          <w:ilvl w:val="0"/>
          <w:numId w:val="61"/>
        </w:numPr>
        <w:spacing w:line="240" w:lineRule="auto"/>
        <w:rPr>
          <w:sz w:val="24"/>
          <w:szCs w:val="24"/>
        </w:rPr>
      </w:pPr>
      <w:r w:rsidRPr="00AF1B77">
        <w:rPr>
          <w:sz w:val="24"/>
          <w:szCs w:val="24"/>
        </w:rPr>
        <w:t>Traiter les dossiers de correction des salaires et des indemnités ;</w:t>
      </w:r>
    </w:p>
    <w:p w14:paraId="0E58C7DB" w14:textId="77777777" w:rsidR="00D03D32" w:rsidRPr="00AF1B77" w:rsidRDefault="00D03D32" w:rsidP="00DD5668">
      <w:pPr>
        <w:pStyle w:val="Paragraphedeliste"/>
        <w:numPr>
          <w:ilvl w:val="0"/>
          <w:numId w:val="61"/>
        </w:numPr>
        <w:spacing w:line="240" w:lineRule="auto"/>
        <w:rPr>
          <w:sz w:val="24"/>
          <w:szCs w:val="24"/>
        </w:rPr>
      </w:pPr>
      <w:r w:rsidRPr="00AF1B77">
        <w:rPr>
          <w:sz w:val="24"/>
          <w:szCs w:val="24"/>
        </w:rPr>
        <w:t>Traiter l’incidence financière des actes de carrière ;</w:t>
      </w:r>
    </w:p>
    <w:p w14:paraId="7EF7CE75" w14:textId="77777777" w:rsidR="00D03D32" w:rsidRPr="00AF1B77" w:rsidRDefault="00D03D32" w:rsidP="00DD5668">
      <w:pPr>
        <w:pStyle w:val="Paragraphedeliste"/>
        <w:numPr>
          <w:ilvl w:val="0"/>
          <w:numId w:val="61"/>
        </w:numPr>
        <w:spacing w:line="240" w:lineRule="auto"/>
        <w:rPr>
          <w:sz w:val="24"/>
          <w:szCs w:val="24"/>
        </w:rPr>
      </w:pPr>
      <w:r w:rsidRPr="00AF1B77">
        <w:rPr>
          <w:sz w:val="24"/>
          <w:szCs w:val="24"/>
        </w:rPr>
        <w:t>Traiter les dossiers d’allocation familiale ;</w:t>
      </w:r>
    </w:p>
    <w:p w14:paraId="03B85DA9" w14:textId="77777777" w:rsidR="00D03D32" w:rsidRPr="00AF1B77" w:rsidRDefault="00D03D32" w:rsidP="00DD5668">
      <w:pPr>
        <w:pStyle w:val="Paragraphedeliste"/>
        <w:numPr>
          <w:ilvl w:val="0"/>
          <w:numId w:val="61"/>
        </w:numPr>
        <w:spacing w:line="240" w:lineRule="auto"/>
        <w:rPr>
          <w:sz w:val="24"/>
          <w:szCs w:val="24"/>
        </w:rPr>
      </w:pPr>
      <w:r w:rsidRPr="00AF1B77">
        <w:rPr>
          <w:sz w:val="24"/>
          <w:szCs w:val="24"/>
        </w:rPr>
        <w:t>Arrêter les salaires des agents en situation de sortie temporaire ou définitive ;</w:t>
      </w:r>
    </w:p>
    <w:p w14:paraId="52EDD94F" w14:textId="77777777" w:rsidR="00D03D32" w:rsidRPr="00AF1B77" w:rsidRDefault="00D03D32" w:rsidP="00DD5668">
      <w:pPr>
        <w:pStyle w:val="Paragraphedeliste"/>
        <w:numPr>
          <w:ilvl w:val="0"/>
          <w:numId w:val="61"/>
        </w:numPr>
        <w:spacing w:line="240" w:lineRule="auto"/>
        <w:rPr>
          <w:sz w:val="24"/>
          <w:szCs w:val="24"/>
        </w:rPr>
      </w:pPr>
      <w:r w:rsidRPr="00AF1B77">
        <w:rPr>
          <w:sz w:val="24"/>
          <w:szCs w:val="24"/>
        </w:rPr>
        <w:t>Engager la liquidation pour les rétablissements des salaires des agents de retour de sortie temporaire ;</w:t>
      </w:r>
    </w:p>
    <w:p w14:paraId="09B69F64" w14:textId="77777777" w:rsidR="00D03D32" w:rsidRPr="00AF1B77" w:rsidRDefault="00954EB1" w:rsidP="00DD5668">
      <w:pPr>
        <w:pStyle w:val="Paragraphedeliste"/>
        <w:numPr>
          <w:ilvl w:val="0"/>
          <w:numId w:val="61"/>
        </w:numPr>
        <w:spacing w:line="240" w:lineRule="auto"/>
        <w:rPr>
          <w:sz w:val="24"/>
          <w:szCs w:val="24"/>
        </w:rPr>
      </w:pPr>
      <w:r w:rsidRPr="00AF1B77">
        <w:rPr>
          <w:sz w:val="24"/>
          <w:szCs w:val="24"/>
        </w:rPr>
        <w:t>Engager la liquidation des indemnités de départ à la retraite ;</w:t>
      </w:r>
    </w:p>
    <w:p w14:paraId="3E0D8430" w14:textId="77777777" w:rsidR="00954EB1" w:rsidRPr="00AF1B77" w:rsidRDefault="00954EB1" w:rsidP="00DD5668">
      <w:pPr>
        <w:pStyle w:val="Paragraphedeliste"/>
        <w:numPr>
          <w:ilvl w:val="0"/>
          <w:numId w:val="61"/>
        </w:numPr>
        <w:spacing w:line="240" w:lineRule="auto"/>
        <w:rPr>
          <w:sz w:val="24"/>
          <w:szCs w:val="24"/>
        </w:rPr>
      </w:pPr>
      <w:r w:rsidRPr="00AF1B77">
        <w:rPr>
          <w:sz w:val="24"/>
          <w:szCs w:val="24"/>
        </w:rPr>
        <w:t>Traiter les dossiers-mandats hors solde ;</w:t>
      </w:r>
    </w:p>
    <w:p w14:paraId="2794FC82" w14:textId="77777777" w:rsidR="00954EB1" w:rsidRPr="00AF1B77" w:rsidRDefault="00954EB1" w:rsidP="00DD5668">
      <w:pPr>
        <w:pStyle w:val="Paragraphedeliste"/>
        <w:numPr>
          <w:ilvl w:val="0"/>
          <w:numId w:val="61"/>
        </w:numPr>
        <w:spacing w:line="240" w:lineRule="auto"/>
        <w:rPr>
          <w:sz w:val="24"/>
          <w:szCs w:val="24"/>
        </w:rPr>
      </w:pPr>
      <w:r w:rsidRPr="00AF1B77">
        <w:rPr>
          <w:sz w:val="24"/>
          <w:szCs w:val="24"/>
        </w:rPr>
        <w:t>Engager la liquidation des retenues pour faits de grève ;</w:t>
      </w:r>
    </w:p>
    <w:p w14:paraId="19A7BD41" w14:textId="77777777" w:rsidR="00954EB1" w:rsidRPr="00AF1B77" w:rsidRDefault="00954EB1" w:rsidP="00DD5668">
      <w:pPr>
        <w:pStyle w:val="Paragraphedeliste"/>
        <w:numPr>
          <w:ilvl w:val="0"/>
          <w:numId w:val="61"/>
        </w:numPr>
        <w:spacing w:line="240" w:lineRule="auto"/>
        <w:rPr>
          <w:sz w:val="24"/>
          <w:szCs w:val="24"/>
        </w:rPr>
      </w:pPr>
      <w:r w:rsidRPr="00AF1B77">
        <w:rPr>
          <w:sz w:val="24"/>
          <w:szCs w:val="24"/>
        </w:rPr>
        <w:lastRenderedPageBreak/>
        <w:t>Suivre les actes de retraite (Arrêté de retraite, RGS, CCS, CCP, dossiers de pension) ;</w:t>
      </w:r>
    </w:p>
    <w:p w14:paraId="531418AA" w14:textId="77777777" w:rsidR="00954EB1" w:rsidRPr="00AF1B77" w:rsidRDefault="00954EB1" w:rsidP="00DD5668">
      <w:pPr>
        <w:pStyle w:val="Paragraphedeliste"/>
        <w:numPr>
          <w:ilvl w:val="0"/>
          <w:numId w:val="61"/>
        </w:numPr>
        <w:spacing w:line="240" w:lineRule="auto"/>
        <w:rPr>
          <w:sz w:val="24"/>
          <w:szCs w:val="24"/>
        </w:rPr>
      </w:pPr>
      <w:r w:rsidRPr="00AF1B77">
        <w:rPr>
          <w:sz w:val="24"/>
          <w:szCs w:val="24"/>
        </w:rPr>
        <w:t>Traiter les dossiers d’avance de solde ;</w:t>
      </w:r>
    </w:p>
    <w:p w14:paraId="4503187C" w14:textId="77777777" w:rsidR="00954EB1" w:rsidRPr="00AF1B77" w:rsidRDefault="00954EB1" w:rsidP="00DD5668">
      <w:pPr>
        <w:pStyle w:val="Paragraphedeliste"/>
        <w:numPr>
          <w:ilvl w:val="0"/>
          <w:numId w:val="61"/>
        </w:numPr>
        <w:spacing w:line="240" w:lineRule="auto"/>
        <w:rPr>
          <w:sz w:val="24"/>
          <w:szCs w:val="24"/>
        </w:rPr>
      </w:pPr>
      <w:r w:rsidRPr="00AF1B77">
        <w:rPr>
          <w:sz w:val="24"/>
          <w:szCs w:val="24"/>
        </w:rPr>
        <w:t>Traiter les dossiers de réclamation à la solde ;</w:t>
      </w:r>
    </w:p>
    <w:p w14:paraId="22CF2803" w14:textId="77777777" w:rsidR="00954EB1" w:rsidRPr="00AF1B77" w:rsidRDefault="00954EB1" w:rsidP="00DD5668">
      <w:pPr>
        <w:pStyle w:val="Paragraphedeliste"/>
        <w:numPr>
          <w:ilvl w:val="0"/>
          <w:numId w:val="61"/>
        </w:numPr>
        <w:spacing w:line="240" w:lineRule="auto"/>
        <w:rPr>
          <w:sz w:val="24"/>
          <w:szCs w:val="24"/>
        </w:rPr>
      </w:pPr>
      <w:r w:rsidRPr="00AF1B77">
        <w:rPr>
          <w:sz w:val="24"/>
          <w:szCs w:val="24"/>
        </w:rPr>
        <w:t>Planifier les besoins en personnel du Ministère ;</w:t>
      </w:r>
    </w:p>
    <w:p w14:paraId="003EC233" w14:textId="77777777" w:rsidR="00954EB1" w:rsidRPr="00AF1B77" w:rsidRDefault="009064EF" w:rsidP="00DD5668">
      <w:pPr>
        <w:pStyle w:val="Paragraphedeliste"/>
        <w:numPr>
          <w:ilvl w:val="0"/>
          <w:numId w:val="61"/>
        </w:numPr>
        <w:spacing w:line="240" w:lineRule="auto"/>
        <w:rPr>
          <w:sz w:val="24"/>
          <w:szCs w:val="24"/>
        </w:rPr>
      </w:pPr>
      <w:r w:rsidRPr="00AF1B77">
        <w:rPr>
          <w:sz w:val="24"/>
          <w:szCs w:val="24"/>
        </w:rPr>
        <w:t>Participer à l’organisation</w:t>
      </w:r>
      <w:r w:rsidR="00954EB1" w:rsidRPr="00AF1B77">
        <w:rPr>
          <w:sz w:val="24"/>
          <w:szCs w:val="24"/>
        </w:rPr>
        <w:t xml:space="preserve"> </w:t>
      </w:r>
      <w:r w:rsidRPr="00AF1B77">
        <w:rPr>
          <w:sz w:val="24"/>
          <w:szCs w:val="24"/>
        </w:rPr>
        <w:t>d</w:t>
      </w:r>
      <w:r w:rsidR="00954EB1" w:rsidRPr="00AF1B77">
        <w:rPr>
          <w:sz w:val="24"/>
          <w:szCs w:val="24"/>
        </w:rPr>
        <w:t>es concours professionnels et directs du Ministère ;</w:t>
      </w:r>
    </w:p>
    <w:p w14:paraId="02ACE078" w14:textId="77777777" w:rsidR="00954EB1" w:rsidRPr="00AF1B77" w:rsidRDefault="00954EB1" w:rsidP="00DD5668">
      <w:pPr>
        <w:pStyle w:val="Paragraphedeliste"/>
        <w:numPr>
          <w:ilvl w:val="0"/>
          <w:numId w:val="61"/>
        </w:numPr>
        <w:spacing w:line="240" w:lineRule="auto"/>
        <w:rPr>
          <w:sz w:val="24"/>
          <w:szCs w:val="24"/>
        </w:rPr>
      </w:pPr>
      <w:r w:rsidRPr="00AF1B77">
        <w:rPr>
          <w:sz w:val="24"/>
          <w:szCs w:val="24"/>
        </w:rPr>
        <w:t>Programmer des sessions de formation au profit des agents du Ministère au titre de l’année n ;</w:t>
      </w:r>
    </w:p>
    <w:p w14:paraId="3D2C0914" w14:textId="77777777" w:rsidR="00954EB1" w:rsidRPr="00AF1B77" w:rsidRDefault="00954EB1" w:rsidP="00DD5668">
      <w:pPr>
        <w:pStyle w:val="Paragraphedeliste"/>
        <w:numPr>
          <w:ilvl w:val="0"/>
          <w:numId w:val="61"/>
        </w:numPr>
        <w:spacing w:line="240" w:lineRule="auto"/>
        <w:rPr>
          <w:sz w:val="24"/>
          <w:szCs w:val="24"/>
        </w:rPr>
      </w:pPr>
      <w:r w:rsidRPr="00AF1B77">
        <w:rPr>
          <w:sz w:val="24"/>
          <w:szCs w:val="24"/>
        </w:rPr>
        <w:t>Organiser les sessions de formations au profit des agents du Ministère ;</w:t>
      </w:r>
    </w:p>
    <w:p w14:paraId="5D650FEE" w14:textId="77777777" w:rsidR="00954EB1" w:rsidRPr="00AF1B77" w:rsidRDefault="00954EB1" w:rsidP="00DD5668">
      <w:pPr>
        <w:pStyle w:val="Paragraphedeliste"/>
        <w:numPr>
          <w:ilvl w:val="0"/>
          <w:numId w:val="61"/>
        </w:numPr>
        <w:spacing w:line="240" w:lineRule="auto"/>
        <w:rPr>
          <w:sz w:val="24"/>
          <w:szCs w:val="24"/>
        </w:rPr>
      </w:pPr>
      <w:r w:rsidRPr="00AF1B77">
        <w:rPr>
          <w:sz w:val="24"/>
          <w:szCs w:val="24"/>
        </w:rPr>
        <w:t>Traiter les dossiers de décoration du Ministère ;</w:t>
      </w:r>
    </w:p>
    <w:p w14:paraId="092108E9" w14:textId="77777777" w:rsidR="00954EB1" w:rsidRPr="00AF1B77" w:rsidRDefault="009064EF" w:rsidP="00DD5668">
      <w:pPr>
        <w:pStyle w:val="Paragraphedeliste"/>
        <w:numPr>
          <w:ilvl w:val="0"/>
          <w:numId w:val="61"/>
        </w:numPr>
        <w:spacing w:line="240" w:lineRule="auto"/>
        <w:rPr>
          <w:sz w:val="24"/>
          <w:szCs w:val="24"/>
        </w:rPr>
      </w:pPr>
      <w:r w:rsidRPr="00AF1B77">
        <w:rPr>
          <w:sz w:val="24"/>
          <w:szCs w:val="24"/>
        </w:rPr>
        <w:t>Suivre</w:t>
      </w:r>
      <w:r w:rsidR="00954EB1" w:rsidRPr="00AF1B77">
        <w:rPr>
          <w:sz w:val="24"/>
          <w:szCs w:val="24"/>
        </w:rPr>
        <w:t xml:space="preserve"> les dossiers d’intégration/reclassement ;</w:t>
      </w:r>
    </w:p>
    <w:p w14:paraId="535F9841" w14:textId="77777777" w:rsidR="00954EB1" w:rsidRPr="00AF1B77" w:rsidRDefault="00954EB1" w:rsidP="00DD5668">
      <w:pPr>
        <w:pStyle w:val="Paragraphedeliste"/>
        <w:numPr>
          <w:ilvl w:val="0"/>
          <w:numId w:val="61"/>
        </w:numPr>
        <w:spacing w:line="240" w:lineRule="auto"/>
        <w:rPr>
          <w:sz w:val="24"/>
          <w:szCs w:val="24"/>
        </w:rPr>
      </w:pPr>
      <w:r w:rsidRPr="00AF1B77">
        <w:rPr>
          <w:sz w:val="24"/>
          <w:szCs w:val="24"/>
        </w:rPr>
        <w:t>Traiter les dossiers de titularisation</w:t>
      </w:r>
      <w:r w:rsidR="00383ABB" w:rsidRPr="00AF1B77">
        <w:rPr>
          <w:sz w:val="24"/>
          <w:szCs w:val="24"/>
        </w:rPr>
        <w:t>/de bonification d’échelon pour décoration</w:t>
      </w:r>
      <w:r w:rsidRPr="00AF1B77">
        <w:rPr>
          <w:sz w:val="24"/>
          <w:szCs w:val="24"/>
        </w:rPr>
        <w:t> ;</w:t>
      </w:r>
    </w:p>
    <w:p w14:paraId="1560C5A4" w14:textId="77777777" w:rsidR="00954EB1" w:rsidRPr="00AF1B77" w:rsidRDefault="00954EB1" w:rsidP="00DD5668">
      <w:pPr>
        <w:pStyle w:val="Paragraphedeliste"/>
        <w:numPr>
          <w:ilvl w:val="0"/>
          <w:numId w:val="61"/>
        </w:numPr>
        <w:spacing w:line="240" w:lineRule="auto"/>
        <w:rPr>
          <w:sz w:val="24"/>
          <w:szCs w:val="24"/>
        </w:rPr>
      </w:pPr>
      <w:r w:rsidRPr="00AF1B77">
        <w:rPr>
          <w:sz w:val="24"/>
          <w:szCs w:val="24"/>
        </w:rPr>
        <w:t>Traiter les dossiers d’avancement ;</w:t>
      </w:r>
    </w:p>
    <w:p w14:paraId="3C8AD7C1" w14:textId="77777777" w:rsidR="00954EB1" w:rsidRPr="00AF1B77" w:rsidRDefault="00954EB1" w:rsidP="00DD5668">
      <w:pPr>
        <w:pStyle w:val="Paragraphedeliste"/>
        <w:numPr>
          <w:ilvl w:val="0"/>
          <w:numId w:val="61"/>
        </w:numPr>
        <w:spacing w:line="240" w:lineRule="auto"/>
        <w:rPr>
          <w:sz w:val="24"/>
          <w:szCs w:val="24"/>
        </w:rPr>
      </w:pPr>
      <w:r w:rsidRPr="00AF1B77">
        <w:rPr>
          <w:sz w:val="24"/>
          <w:szCs w:val="24"/>
        </w:rPr>
        <w:t>Traiter les demandes de congés admi</w:t>
      </w:r>
      <w:r w:rsidR="009064EF" w:rsidRPr="00AF1B77">
        <w:rPr>
          <w:sz w:val="24"/>
          <w:szCs w:val="24"/>
        </w:rPr>
        <w:t xml:space="preserve">nistratifs / maternité / </w:t>
      </w:r>
      <w:r w:rsidRPr="00AF1B77">
        <w:rPr>
          <w:sz w:val="24"/>
          <w:szCs w:val="24"/>
        </w:rPr>
        <w:t>maladie ;</w:t>
      </w:r>
    </w:p>
    <w:p w14:paraId="3583E347" w14:textId="77777777" w:rsidR="00954EB1" w:rsidRPr="00AF1B77" w:rsidRDefault="00954EB1" w:rsidP="00DD5668">
      <w:pPr>
        <w:pStyle w:val="Paragraphedeliste"/>
        <w:numPr>
          <w:ilvl w:val="0"/>
          <w:numId w:val="61"/>
        </w:numPr>
        <w:spacing w:line="240" w:lineRule="auto"/>
        <w:rPr>
          <w:sz w:val="24"/>
          <w:szCs w:val="24"/>
        </w:rPr>
      </w:pPr>
      <w:r w:rsidRPr="00AF1B77">
        <w:rPr>
          <w:sz w:val="24"/>
          <w:szCs w:val="24"/>
        </w:rPr>
        <w:t>Traiter les dossiers de mise en disponibilité ;</w:t>
      </w:r>
    </w:p>
    <w:p w14:paraId="1FB2DE4E" w14:textId="77777777" w:rsidR="00954EB1" w:rsidRPr="00AF1B77" w:rsidRDefault="002B1E32" w:rsidP="00DD5668">
      <w:pPr>
        <w:pStyle w:val="Paragraphedeliste"/>
        <w:numPr>
          <w:ilvl w:val="0"/>
          <w:numId w:val="61"/>
        </w:numPr>
        <w:spacing w:line="240" w:lineRule="auto"/>
        <w:rPr>
          <w:sz w:val="24"/>
          <w:szCs w:val="24"/>
        </w:rPr>
      </w:pPr>
      <w:r w:rsidRPr="00AF1B77">
        <w:rPr>
          <w:sz w:val="24"/>
          <w:szCs w:val="24"/>
        </w:rPr>
        <w:t xml:space="preserve">Traiter les dossiers de détachement d’office / </w:t>
      </w:r>
      <w:r w:rsidR="00C11FC6">
        <w:rPr>
          <w:sz w:val="24"/>
          <w:szCs w:val="24"/>
        </w:rPr>
        <w:t>sur d</w:t>
      </w:r>
      <w:r w:rsidRPr="00AF1B77">
        <w:rPr>
          <w:sz w:val="24"/>
          <w:szCs w:val="24"/>
        </w:rPr>
        <w:t>emande ;</w:t>
      </w:r>
    </w:p>
    <w:p w14:paraId="2C072310" w14:textId="77777777" w:rsidR="002B1E32" w:rsidRPr="00AF1B77" w:rsidRDefault="002B1E32" w:rsidP="00DD5668">
      <w:pPr>
        <w:pStyle w:val="Paragraphedeliste"/>
        <w:numPr>
          <w:ilvl w:val="0"/>
          <w:numId w:val="61"/>
        </w:numPr>
        <w:spacing w:line="240" w:lineRule="auto"/>
        <w:rPr>
          <w:sz w:val="24"/>
          <w:szCs w:val="24"/>
        </w:rPr>
      </w:pPr>
      <w:r w:rsidRPr="00AF1B77">
        <w:rPr>
          <w:sz w:val="24"/>
          <w:szCs w:val="24"/>
        </w:rPr>
        <w:t>Traiter les dossiers de stage de perfectionnement ou de spécialisation ;</w:t>
      </w:r>
    </w:p>
    <w:p w14:paraId="28D8F6A7" w14:textId="77777777" w:rsidR="002B1E32" w:rsidRPr="00AF1B77" w:rsidRDefault="002B1E32" w:rsidP="00DD5668">
      <w:pPr>
        <w:pStyle w:val="Paragraphedeliste"/>
        <w:numPr>
          <w:ilvl w:val="0"/>
          <w:numId w:val="61"/>
        </w:numPr>
        <w:spacing w:line="240" w:lineRule="auto"/>
        <w:rPr>
          <w:sz w:val="24"/>
          <w:szCs w:val="24"/>
        </w:rPr>
      </w:pPr>
      <w:r w:rsidRPr="00AF1B77">
        <w:rPr>
          <w:sz w:val="24"/>
          <w:szCs w:val="24"/>
        </w:rPr>
        <w:t>Traiter les dossiers de mise à disposition ;</w:t>
      </w:r>
    </w:p>
    <w:p w14:paraId="267B3657" w14:textId="77777777" w:rsidR="002B1E32" w:rsidRPr="00AF1B77" w:rsidRDefault="002B1E32" w:rsidP="00DD5668">
      <w:pPr>
        <w:pStyle w:val="Paragraphedeliste"/>
        <w:numPr>
          <w:ilvl w:val="0"/>
          <w:numId w:val="61"/>
        </w:numPr>
        <w:spacing w:line="240" w:lineRule="auto"/>
        <w:rPr>
          <w:sz w:val="24"/>
          <w:szCs w:val="24"/>
        </w:rPr>
      </w:pPr>
      <w:r w:rsidRPr="00AF1B77">
        <w:rPr>
          <w:sz w:val="24"/>
          <w:szCs w:val="24"/>
        </w:rPr>
        <w:t>Traiter les dossiers de suspension de fonction ;</w:t>
      </w:r>
    </w:p>
    <w:p w14:paraId="5FE080FE" w14:textId="77777777" w:rsidR="002B1E32" w:rsidRPr="00AF1B77" w:rsidRDefault="001A0F12" w:rsidP="00DD5668">
      <w:pPr>
        <w:pStyle w:val="Paragraphedeliste"/>
        <w:numPr>
          <w:ilvl w:val="0"/>
          <w:numId w:val="61"/>
        </w:numPr>
        <w:spacing w:line="240" w:lineRule="auto"/>
        <w:rPr>
          <w:sz w:val="24"/>
          <w:szCs w:val="24"/>
        </w:rPr>
      </w:pPr>
      <w:r w:rsidRPr="00AF1B77">
        <w:rPr>
          <w:sz w:val="24"/>
          <w:szCs w:val="24"/>
        </w:rPr>
        <w:t>Traiter les dossiers de démission ;</w:t>
      </w:r>
    </w:p>
    <w:p w14:paraId="42C184DD" w14:textId="77777777" w:rsidR="001A0F12" w:rsidRPr="00AF1B77" w:rsidRDefault="001A0F12" w:rsidP="00DD5668">
      <w:pPr>
        <w:pStyle w:val="Paragraphedeliste"/>
        <w:numPr>
          <w:ilvl w:val="0"/>
          <w:numId w:val="61"/>
        </w:numPr>
        <w:spacing w:line="240" w:lineRule="auto"/>
        <w:rPr>
          <w:sz w:val="24"/>
          <w:szCs w:val="24"/>
        </w:rPr>
      </w:pPr>
      <w:r w:rsidRPr="00AF1B77">
        <w:rPr>
          <w:sz w:val="24"/>
          <w:szCs w:val="24"/>
        </w:rPr>
        <w:t>Assurer la mise à jour du fichier ;</w:t>
      </w:r>
    </w:p>
    <w:p w14:paraId="1512DE0A" w14:textId="77777777" w:rsidR="001A0F12" w:rsidRPr="00AF1B77" w:rsidRDefault="001A0F12" w:rsidP="00DD5668">
      <w:pPr>
        <w:pStyle w:val="Paragraphedeliste"/>
        <w:numPr>
          <w:ilvl w:val="0"/>
          <w:numId w:val="61"/>
        </w:numPr>
        <w:spacing w:line="240" w:lineRule="auto"/>
        <w:rPr>
          <w:sz w:val="24"/>
          <w:szCs w:val="24"/>
        </w:rPr>
      </w:pPr>
      <w:r w:rsidRPr="00AF1B77">
        <w:rPr>
          <w:sz w:val="24"/>
          <w:szCs w:val="24"/>
        </w:rPr>
        <w:t>Créer et classer le Dossier Individuel (DI) ;</w:t>
      </w:r>
    </w:p>
    <w:p w14:paraId="0FDCF19D" w14:textId="77777777" w:rsidR="001A0F12" w:rsidRPr="00AF1B77" w:rsidRDefault="001A0F12" w:rsidP="00DD5668">
      <w:pPr>
        <w:pStyle w:val="Paragraphedeliste"/>
        <w:numPr>
          <w:ilvl w:val="0"/>
          <w:numId w:val="61"/>
        </w:numPr>
        <w:spacing w:line="240" w:lineRule="auto"/>
        <w:rPr>
          <w:sz w:val="24"/>
          <w:szCs w:val="24"/>
        </w:rPr>
      </w:pPr>
      <w:r w:rsidRPr="00AF1B77">
        <w:rPr>
          <w:sz w:val="24"/>
          <w:szCs w:val="24"/>
        </w:rPr>
        <w:t>Mettre à jour le  Dossier Individuel (DI) ;</w:t>
      </w:r>
    </w:p>
    <w:p w14:paraId="2A2DCE8E" w14:textId="77777777" w:rsidR="009064EF" w:rsidRPr="00B8069B" w:rsidRDefault="001A0F12" w:rsidP="00DD5668">
      <w:pPr>
        <w:pStyle w:val="Paragraphedeliste"/>
        <w:numPr>
          <w:ilvl w:val="0"/>
          <w:numId w:val="61"/>
        </w:numPr>
        <w:spacing w:line="240" w:lineRule="auto"/>
        <w:rPr>
          <w:sz w:val="24"/>
          <w:szCs w:val="24"/>
        </w:rPr>
      </w:pPr>
      <w:r w:rsidRPr="00B8069B">
        <w:rPr>
          <w:sz w:val="24"/>
          <w:szCs w:val="24"/>
        </w:rPr>
        <w:t>Gérer les bulletins de paie</w:t>
      </w:r>
      <w:r w:rsidR="00C43831" w:rsidRPr="00B8069B">
        <w:rPr>
          <w:sz w:val="24"/>
          <w:szCs w:val="24"/>
        </w:rPr>
        <w:t>.</w:t>
      </w:r>
    </w:p>
    <w:p w14:paraId="3A59F21B" w14:textId="77777777" w:rsidR="00EA7181" w:rsidRPr="00AF1B77" w:rsidRDefault="00EA7181" w:rsidP="00DD5668">
      <w:pPr>
        <w:pStyle w:val="Paragraphedeliste"/>
        <w:spacing w:line="240" w:lineRule="auto"/>
        <w:sectPr w:rsidR="00EA7181" w:rsidRPr="00AF1B77" w:rsidSect="00A577C2">
          <w:pgSz w:w="11920" w:h="16840"/>
          <w:pgMar w:top="709" w:right="280" w:bottom="851" w:left="1080" w:header="0" w:footer="944" w:gutter="0"/>
          <w:cols w:space="720"/>
          <w:docGrid w:linePitch="299"/>
        </w:sectPr>
      </w:pPr>
    </w:p>
    <w:p w14:paraId="27A9CB74" w14:textId="77777777" w:rsidR="009064EF" w:rsidRPr="00B8069B" w:rsidRDefault="009064EF" w:rsidP="00DD5668">
      <w:pPr>
        <w:pStyle w:val="Titre3"/>
        <w:numPr>
          <w:ilvl w:val="0"/>
          <w:numId w:val="181"/>
        </w:numPr>
        <w:spacing w:before="240" w:after="240" w:line="240" w:lineRule="auto"/>
        <w:ind w:right="28"/>
        <w:rPr>
          <w:rFonts w:ascii="Times New Roman" w:hAnsi="Times New Roman" w:cs="Times New Roman"/>
          <w:sz w:val="24"/>
          <w:szCs w:val="24"/>
        </w:rPr>
      </w:pPr>
      <w:bookmarkStart w:id="46" w:name="_Toc51926567"/>
      <w:r w:rsidRPr="00B8069B">
        <w:rPr>
          <w:rFonts w:ascii="Times New Roman" w:hAnsi="Times New Roman" w:cs="Times New Roman"/>
          <w:sz w:val="24"/>
          <w:szCs w:val="24"/>
        </w:rPr>
        <w:lastRenderedPageBreak/>
        <w:t>Description des processus</w:t>
      </w:r>
      <w:bookmarkEnd w:id="46"/>
    </w:p>
    <w:p w14:paraId="37EEEC38" w14:textId="77777777" w:rsidR="00FD4708" w:rsidRPr="006D7C94" w:rsidRDefault="000803F9" w:rsidP="00DD5668">
      <w:pPr>
        <w:spacing w:before="0" w:after="0" w:line="240" w:lineRule="auto"/>
        <w:rPr>
          <w:sz w:val="24"/>
          <w:szCs w:val="24"/>
        </w:rPr>
      </w:pPr>
      <w:r w:rsidRPr="006D7C94">
        <w:rPr>
          <w:sz w:val="24"/>
          <w:szCs w:val="24"/>
        </w:rPr>
        <w:t xml:space="preserve">Activité 1 : Elaborer l’avant-projet du Titre II du budget du </w:t>
      </w:r>
      <w:r w:rsidR="002A2F8B" w:rsidRPr="006D7C94">
        <w:rPr>
          <w:sz w:val="24"/>
          <w:szCs w:val="24"/>
        </w:rPr>
        <w:t>Ministère</w:t>
      </w:r>
    </w:p>
    <w:tbl>
      <w:tblPr>
        <w:tblW w:w="5301" w:type="pct"/>
        <w:jc w:val="center"/>
        <w:tblCellMar>
          <w:left w:w="0" w:type="dxa"/>
          <w:right w:w="0" w:type="dxa"/>
        </w:tblCellMar>
        <w:tblLook w:val="01E0" w:firstRow="1" w:lastRow="1" w:firstColumn="1" w:lastColumn="1" w:noHBand="0" w:noVBand="0"/>
      </w:tblPr>
      <w:tblGrid>
        <w:gridCol w:w="850"/>
        <w:gridCol w:w="2127"/>
        <w:gridCol w:w="2008"/>
        <w:gridCol w:w="3237"/>
        <w:gridCol w:w="2978"/>
        <w:gridCol w:w="2430"/>
        <w:gridCol w:w="552"/>
        <w:gridCol w:w="514"/>
        <w:gridCol w:w="523"/>
        <w:gridCol w:w="539"/>
      </w:tblGrid>
      <w:tr w:rsidR="00EA7181" w:rsidRPr="00AF1B77" w14:paraId="0FB309BE" w14:textId="77777777" w:rsidTr="000F084E">
        <w:trPr>
          <w:trHeight w:val="567"/>
          <w:jc w:val="center"/>
        </w:trPr>
        <w:tc>
          <w:tcPr>
            <w:tcW w:w="270" w:type="pct"/>
            <w:tcBorders>
              <w:top w:val="single" w:sz="5" w:space="0" w:color="000000"/>
              <w:left w:val="single" w:sz="5" w:space="0" w:color="000000"/>
              <w:right w:val="single" w:sz="6" w:space="0" w:color="000000"/>
            </w:tcBorders>
            <w:vAlign w:val="center"/>
          </w:tcPr>
          <w:p w14:paraId="63E8FA55" w14:textId="77777777" w:rsidR="00EA7181" w:rsidRPr="00AF1B77" w:rsidRDefault="00EA7181" w:rsidP="00DD5668">
            <w:pPr>
              <w:tabs>
                <w:tab w:val="clear" w:pos="2775"/>
              </w:tabs>
              <w:spacing w:before="0" w:after="0" w:line="240" w:lineRule="auto"/>
              <w:ind w:left="200"/>
              <w:jc w:val="center"/>
              <w:rPr>
                <w:rFonts w:eastAsia="Bookman Old Style"/>
                <w:b/>
                <w:bCs/>
                <w:sz w:val="20"/>
                <w:szCs w:val="20"/>
              </w:rPr>
            </w:pPr>
            <w:proofErr w:type="spellStart"/>
            <w:r w:rsidRPr="00AF1B77">
              <w:rPr>
                <w:rFonts w:eastAsia="Bookman Old Style"/>
                <w:b/>
                <w:bCs/>
                <w:sz w:val="20"/>
                <w:szCs w:val="20"/>
              </w:rPr>
              <w:t>Séq</w:t>
            </w:r>
            <w:proofErr w:type="spellEnd"/>
            <w:r w:rsidRPr="00AF1B77">
              <w:rPr>
                <w:rFonts w:eastAsia="Bookman Old Style"/>
                <w:b/>
                <w:bCs/>
                <w:sz w:val="20"/>
                <w:szCs w:val="20"/>
              </w:rPr>
              <w:t>.</w:t>
            </w:r>
          </w:p>
        </w:tc>
        <w:tc>
          <w:tcPr>
            <w:tcW w:w="675" w:type="pct"/>
            <w:tcBorders>
              <w:top w:val="single" w:sz="5" w:space="0" w:color="000000"/>
              <w:left w:val="single" w:sz="6" w:space="0" w:color="000000"/>
              <w:right w:val="single" w:sz="6" w:space="0" w:color="000000"/>
            </w:tcBorders>
            <w:vAlign w:val="center"/>
          </w:tcPr>
          <w:p w14:paraId="7BD86E7C" w14:textId="77777777" w:rsidR="00EA7181" w:rsidRPr="00AF1B77" w:rsidRDefault="00EA7181" w:rsidP="00DD5668">
            <w:pPr>
              <w:tabs>
                <w:tab w:val="clear" w:pos="2775"/>
              </w:tabs>
              <w:spacing w:before="0" w:after="0" w:line="240" w:lineRule="auto"/>
              <w:jc w:val="center"/>
              <w:rPr>
                <w:rFonts w:eastAsia="Bookman Old Style"/>
                <w:b/>
                <w:bCs/>
                <w:sz w:val="20"/>
                <w:szCs w:val="20"/>
              </w:rPr>
            </w:pPr>
            <w:r w:rsidRPr="00AF1B77">
              <w:rPr>
                <w:rFonts w:eastAsia="Bookman Old Style"/>
                <w:b/>
                <w:bCs/>
                <w:sz w:val="20"/>
                <w:szCs w:val="20"/>
              </w:rPr>
              <w:t>Périodicité ou délai</w:t>
            </w:r>
          </w:p>
        </w:tc>
        <w:tc>
          <w:tcPr>
            <w:tcW w:w="637" w:type="pct"/>
            <w:tcBorders>
              <w:top w:val="single" w:sz="5" w:space="0" w:color="000000"/>
              <w:left w:val="single" w:sz="6" w:space="0" w:color="000000"/>
              <w:right w:val="single" w:sz="6" w:space="0" w:color="000000"/>
            </w:tcBorders>
            <w:vAlign w:val="center"/>
          </w:tcPr>
          <w:p w14:paraId="3913828F" w14:textId="77777777" w:rsidR="00EA7181" w:rsidRPr="00AF1B77" w:rsidRDefault="00EA7181" w:rsidP="00DD5668">
            <w:pPr>
              <w:tabs>
                <w:tab w:val="clear" w:pos="2775"/>
              </w:tabs>
              <w:spacing w:before="0" w:after="0" w:line="240" w:lineRule="auto"/>
              <w:ind w:left="200"/>
              <w:jc w:val="center"/>
              <w:rPr>
                <w:rFonts w:eastAsia="Bookman Old Style"/>
                <w:b/>
                <w:bCs/>
                <w:sz w:val="20"/>
                <w:szCs w:val="20"/>
              </w:rPr>
            </w:pPr>
            <w:r w:rsidRPr="00AF1B77">
              <w:rPr>
                <w:rFonts w:eastAsia="Bookman Old Style"/>
                <w:b/>
                <w:bCs/>
                <w:sz w:val="20"/>
                <w:szCs w:val="20"/>
              </w:rPr>
              <w:t>Acteurs</w:t>
            </w:r>
          </w:p>
        </w:tc>
        <w:tc>
          <w:tcPr>
            <w:tcW w:w="1027" w:type="pct"/>
            <w:tcBorders>
              <w:top w:val="single" w:sz="5" w:space="0" w:color="000000"/>
              <w:left w:val="single" w:sz="6" w:space="0" w:color="000000"/>
              <w:right w:val="single" w:sz="6" w:space="0" w:color="000000"/>
            </w:tcBorders>
            <w:vAlign w:val="center"/>
          </w:tcPr>
          <w:p w14:paraId="3C847700" w14:textId="77777777" w:rsidR="00EA7181" w:rsidRPr="00AF1B77" w:rsidRDefault="00EA7181" w:rsidP="00DD5668">
            <w:pPr>
              <w:tabs>
                <w:tab w:val="clear" w:pos="2775"/>
              </w:tabs>
              <w:spacing w:before="0" w:after="0" w:line="240" w:lineRule="auto"/>
              <w:ind w:left="200"/>
              <w:jc w:val="center"/>
              <w:rPr>
                <w:rFonts w:eastAsia="Bookman Old Style"/>
                <w:b/>
                <w:bCs/>
                <w:sz w:val="20"/>
                <w:szCs w:val="20"/>
              </w:rPr>
            </w:pPr>
            <w:r w:rsidRPr="00AF1B77">
              <w:rPr>
                <w:rFonts w:eastAsia="Bookman Old Style"/>
                <w:b/>
                <w:bCs/>
                <w:sz w:val="20"/>
                <w:szCs w:val="20"/>
              </w:rPr>
              <w:t>Description des activités</w:t>
            </w:r>
          </w:p>
        </w:tc>
        <w:tc>
          <w:tcPr>
            <w:tcW w:w="945" w:type="pct"/>
            <w:tcBorders>
              <w:top w:val="single" w:sz="5" w:space="0" w:color="000000"/>
              <w:left w:val="single" w:sz="6" w:space="0" w:color="000000"/>
              <w:right w:val="single" w:sz="6" w:space="0" w:color="000000"/>
            </w:tcBorders>
            <w:vAlign w:val="center"/>
          </w:tcPr>
          <w:p w14:paraId="40D606AE" w14:textId="77777777" w:rsidR="00BC1ADD" w:rsidRPr="00AF1B77" w:rsidRDefault="00EA7181" w:rsidP="00DD5668">
            <w:pPr>
              <w:tabs>
                <w:tab w:val="clear" w:pos="2775"/>
              </w:tabs>
              <w:spacing w:before="0" w:after="0" w:line="240" w:lineRule="auto"/>
              <w:ind w:left="200"/>
              <w:jc w:val="center"/>
              <w:rPr>
                <w:rFonts w:eastAsia="Bookman Old Style"/>
                <w:b/>
                <w:bCs/>
                <w:sz w:val="20"/>
                <w:szCs w:val="20"/>
              </w:rPr>
            </w:pPr>
            <w:r w:rsidRPr="00AF1B77">
              <w:rPr>
                <w:rFonts w:eastAsia="Bookman Old Style"/>
                <w:b/>
                <w:bCs/>
                <w:sz w:val="20"/>
                <w:szCs w:val="20"/>
              </w:rPr>
              <w:t>Inputs</w:t>
            </w:r>
          </w:p>
          <w:p w14:paraId="6DCB0638" w14:textId="77777777" w:rsidR="00EA7181" w:rsidRPr="00AF1B77" w:rsidRDefault="00EA7181" w:rsidP="00DD5668">
            <w:pPr>
              <w:tabs>
                <w:tab w:val="clear" w:pos="2775"/>
              </w:tabs>
              <w:spacing w:before="0" w:after="0" w:line="240" w:lineRule="auto"/>
              <w:ind w:left="200"/>
              <w:jc w:val="center"/>
              <w:rPr>
                <w:rFonts w:eastAsia="Bookman Old Style"/>
                <w:b/>
                <w:bCs/>
                <w:sz w:val="20"/>
                <w:szCs w:val="20"/>
              </w:rPr>
            </w:pPr>
            <w:r w:rsidRPr="00AF1B77">
              <w:rPr>
                <w:rFonts w:eastAsia="Bookman Old Style"/>
                <w:b/>
                <w:bCs/>
                <w:sz w:val="20"/>
                <w:szCs w:val="20"/>
              </w:rPr>
              <w:t>(données d’entrée)</w:t>
            </w:r>
          </w:p>
        </w:tc>
        <w:tc>
          <w:tcPr>
            <w:tcW w:w="771" w:type="pct"/>
            <w:tcBorders>
              <w:top w:val="single" w:sz="5" w:space="0" w:color="000000"/>
              <w:left w:val="single" w:sz="6" w:space="0" w:color="000000"/>
              <w:right w:val="single" w:sz="6" w:space="0" w:color="000000"/>
            </w:tcBorders>
            <w:vAlign w:val="center"/>
          </w:tcPr>
          <w:p w14:paraId="20BA7759" w14:textId="77777777" w:rsidR="00A577C2" w:rsidRPr="00AF1B77" w:rsidRDefault="00EA7181" w:rsidP="00DD5668">
            <w:pPr>
              <w:tabs>
                <w:tab w:val="clear" w:pos="2775"/>
              </w:tabs>
              <w:spacing w:before="0" w:after="0" w:line="240" w:lineRule="auto"/>
              <w:ind w:left="200"/>
              <w:jc w:val="center"/>
              <w:rPr>
                <w:rFonts w:eastAsia="Bookman Old Style"/>
                <w:b/>
                <w:bCs/>
                <w:sz w:val="20"/>
                <w:szCs w:val="20"/>
              </w:rPr>
            </w:pPr>
            <w:r w:rsidRPr="00AF1B77">
              <w:rPr>
                <w:rFonts w:eastAsia="Bookman Old Style"/>
                <w:b/>
                <w:bCs/>
                <w:sz w:val="20"/>
                <w:szCs w:val="20"/>
              </w:rPr>
              <w:t xml:space="preserve">Outputs </w:t>
            </w:r>
          </w:p>
          <w:p w14:paraId="2C81657A" w14:textId="77777777" w:rsidR="00EA7181" w:rsidRPr="00AF1B77" w:rsidRDefault="00EA7181" w:rsidP="00DD5668">
            <w:pPr>
              <w:tabs>
                <w:tab w:val="clear" w:pos="2775"/>
              </w:tabs>
              <w:spacing w:before="0" w:after="0" w:line="240" w:lineRule="auto"/>
              <w:ind w:left="200"/>
              <w:jc w:val="center"/>
              <w:rPr>
                <w:rFonts w:eastAsia="Bookman Old Style"/>
                <w:b/>
                <w:bCs/>
                <w:sz w:val="20"/>
                <w:szCs w:val="20"/>
              </w:rPr>
            </w:pPr>
            <w:r w:rsidRPr="00AF1B77">
              <w:rPr>
                <w:rFonts w:eastAsia="Bookman Old Style"/>
                <w:b/>
                <w:bCs/>
                <w:sz w:val="20"/>
                <w:szCs w:val="20"/>
              </w:rPr>
              <w:t>(informations en sortie)</w:t>
            </w:r>
          </w:p>
        </w:tc>
        <w:tc>
          <w:tcPr>
            <w:tcW w:w="175" w:type="pct"/>
            <w:tcBorders>
              <w:top w:val="single" w:sz="5" w:space="0" w:color="000000"/>
              <w:left w:val="single" w:sz="6" w:space="0" w:color="000000"/>
              <w:right w:val="single" w:sz="6" w:space="0" w:color="000000"/>
            </w:tcBorders>
            <w:vAlign w:val="center"/>
          </w:tcPr>
          <w:p w14:paraId="7B1ED27B" w14:textId="77777777" w:rsidR="00EA7181" w:rsidRPr="00AF1B77" w:rsidRDefault="00EA7181" w:rsidP="00DD5668">
            <w:pPr>
              <w:tabs>
                <w:tab w:val="clear" w:pos="2775"/>
              </w:tabs>
              <w:spacing w:before="0" w:after="0" w:line="240" w:lineRule="auto"/>
              <w:ind w:left="200"/>
              <w:jc w:val="center"/>
              <w:rPr>
                <w:rFonts w:eastAsia="Bookman Old Style"/>
                <w:b/>
                <w:bCs/>
                <w:sz w:val="20"/>
                <w:szCs w:val="20"/>
              </w:rPr>
            </w:pPr>
            <w:r w:rsidRPr="00AF1B77">
              <w:rPr>
                <w:rFonts w:eastAsia="Bookman Old Style"/>
                <w:b/>
                <w:bCs/>
                <w:sz w:val="20"/>
                <w:szCs w:val="20"/>
              </w:rPr>
              <w:t>A</w:t>
            </w:r>
          </w:p>
        </w:tc>
        <w:tc>
          <w:tcPr>
            <w:tcW w:w="163" w:type="pct"/>
            <w:tcBorders>
              <w:top w:val="single" w:sz="5" w:space="0" w:color="000000"/>
              <w:left w:val="single" w:sz="6" w:space="0" w:color="000000"/>
              <w:right w:val="single" w:sz="6" w:space="0" w:color="000000"/>
            </w:tcBorders>
            <w:vAlign w:val="center"/>
          </w:tcPr>
          <w:p w14:paraId="687DBEBA" w14:textId="77777777" w:rsidR="00EA7181" w:rsidRPr="00AF1B77" w:rsidRDefault="00EA7181" w:rsidP="00DD5668">
            <w:pPr>
              <w:tabs>
                <w:tab w:val="clear" w:pos="2775"/>
              </w:tabs>
              <w:spacing w:before="0" w:after="0" w:line="240" w:lineRule="auto"/>
              <w:ind w:left="200"/>
              <w:jc w:val="center"/>
              <w:rPr>
                <w:rFonts w:eastAsia="Bookman Old Style"/>
                <w:b/>
                <w:bCs/>
                <w:sz w:val="20"/>
                <w:szCs w:val="20"/>
              </w:rPr>
            </w:pPr>
            <w:r w:rsidRPr="00AF1B77">
              <w:rPr>
                <w:rFonts w:eastAsia="Bookman Old Style"/>
                <w:b/>
                <w:bCs/>
                <w:sz w:val="20"/>
                <w:szCs w:val="20"/>
              </w:rPr>
              <w:t>E</w:t>
            </w:r>
          </w:p>
        </w:tc>
        <w:tc>
          <w:tcPr>
            <w:tcW w:w="166" w:type="pct"/>
            <w:tcBorders>
              <w:top w:val="single" w:sz="5" w:space="0" w:color="000000"/>
              <w:left w:val="single" w:sz="6" w:space="0" w:color="000000"/>
              <w:right w:val="single" w:sz="6" w:space="0" w:color="000000"/>
            </w:tcBorders>
            <w:vAlign w:val="center"/>
          </w:tcPr>
          <w:p w14:paraId="3B0AE420" w14:textId="77777777" w:rsidR="00EA7181" w:rsidRPr="00AF1B77" w:rsidRDefault="00EA7181" w:rsidP="00DD5668">
            <w:pPr>
              <w:tabs>
                <w:tab w:val="clear" w:pos="2775"/>
              </w:tabs>
              <w:spacing w:before="0" w:after="0" w:line="240" w:lineRule="auto"/>
              <w:ind w:left="200"/>
              <w:jc w:val="center"/>
              <w:rPr>
                <w:rFonts w:eastAsia="Bookman Old Style"/>
                <w:b/>
                <w:bCs/>
                <w:sz w:val="20"/>
                <w:szCs w:val="20"/>
              </w:rPr>
            </w:pPr>
            <w:r w:rsidRPr="00AF1B77">
              <w:rPr>
                <w:rFonts w:eastAsia="Bookman Old Style"/>
                <w:b/>
                <w:bCs/>
                <w:sz w:val="20"/>
                <w:szCs w:val="20"/>
              </w:rPr>
              <w:t>C</w:t>
            </w:r>
          </w:p>
        </w:tc>
        <w:tc>
          <w:tcPr>
            <w:tcW w:w="171" w:type="pct"/>
            <w:tcBorders>
              <w:top w:val="single" w:sz="5" w:space="0" w:color="000000"/>
              <w:left w:val="single" w:sz="6" w:space="0" w:color="000000"/>
              <w:right w:val="single" w:sz="5" w:space="0" w:color="000000"/>
            </w:tcBorders>
            <w:vAlign w:val="center"/>
          </w:tcPr>
          <w:p w14:paraId="2BDE7173" w14:textId="77777777" w:rsidR="00EA7181" w:rsidRPr="00AF1B77" w:rsidRDefault="00EA7181" w:rsidP="00DD5668">
            <w:pPr>
              <w:tabs>
                <w:tab w:val="clear" w:pos="2775"/>
              </w:tabs>
              <w:spacing w:before="0" w:after="0" w:line="240" w:lineRule="auto"/>
              <w:ind w:left="200"/>
              <w:jc w:val="center"/>
              <w:rPr>
                <w:rFonts w:eastAsia="Bookman Old Style"/>
                <w:b/>
                <w:bCs/>
                <w:sz w:val="20"/>
                <w:szCs w:val="20"/>
              </w:rPr>
            </w:pPr>
            <w:r w:rsidRPr="00AF1B77">
              <w:rPr>
                <w:rFonts w:eastAsia="Bookman Old Style"/>
                <w:b/>
                <w:bCs/>
                <w:sz w:val="20"/>
                <w:szCs w:val="20"/>
              </w:rPr>
              <w:t>D</w:t>
            </w:r>
          </w:p>
        </w:tc>
      </w:tr>
      <w:tr w:rsidR="00EA7181" w:rsidRPr="00AF1B77" w14:paraId="744A38DA" w14:textId="77777777" w:rsidTr="000F084E">
        <w:trPr>
          <w:trHeight w:val="567"/>
          <w:jc w:val="center"/>
        </w:trPr>
        <w:tc>
          <w:tcPr>
            <w:tcW w:w="270" w:type="pct"/>
            <w:tcBorders>
              <w:top w:val="single" w:sz="5" w:space="0" w:color="000000"/>
              <w:left w:val="single" w:sz="5" w:space="0" w:color="000000"/>
              <w:bottom w:val="single" w:sz="5" w:space="0" w:color="000000"/>
              <w:right w:val="single" w:sz="6" w:space="0" w:color="000000"/>
            </w:tcBorders>
            <w:vAlign w:val="center"/>
          </w:tcPr>
          <w:p w14:paraId="62898401" w14:textId="77777777" w:rsidR="00EA7181" w:rsidRPr="00AF1B77" w:rsidRDefault="00EA7181" w:rsidP="00DD5668">
            <w:pPr>
              <w:pStyle w:val="Paragraphedeliste"/>
              <w:numPr>
                <w:ilvl w:val="0"/>
                <w:numId w:val="64"/>
              </w:numPr>
              <w:spacing w:before="0" w:after="0" w:line="240" w:lineRule="auto"/>
              <w:rPr>
                <w:sz w:val="20"/>
                <w:szCs w:val="20"/>
              </w:rPr>
            </w:pPr>
          </w:p>
        </w:tc>
        <w:tc>
          <w:tcPr>
            <w:tcW w:w="675" w:type="pct"/>
            <w:tcBorders>
              <w:top w:val="single" w:sz="5" w:space="0" w:color="000000"/>
              <w:left w:val="single" w:sz="6" w:space="0" w:color="000000"/>
              <w:bottom w:val="single" w:sz="5" w:space="0" w:color="000000"/>
              <w:right w:val="single" w:sz="6" w:space="0" w:color="000000"/>
            </w:tcBorders>
            <w:vAlign w:val="center"/>
          </w:tcPr>
          <w:p w14:paraId="509A0D3A"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15 jours</w:t>
            </w:r>
          </w:p>
        </w:tc>
        <w:tc>
          <w:tcPr>
            <w:tcW w:w="637" w:type="pct"/>
            <w:tcBorders>
              <w:top w:val="single" w:sz="5" w:space="0" w:color="000000"/>
              <w:left w:val="single" w:sz="6" w:space="0" w:color="000000"/>
              <w:bottom w:val="single" w:sz="5" w:space="0" w:color="000000"/>
              <w:right w:val="single" w:sz="6" w:space="0" w:color="000000"/>
            </w:tcBorders>
            <w:vAlign w:val="center"/>
          </w:tcPr>
          <w:p w14:paraId="40FA555E" w14:textId="77777777" w:rsidR="00EA7181" w:rsidRPr="00AF1B77" w:rsidRDefault="00BC1ADD"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Chef de service</w:t>
            </w:r>
            <w:r w:rsidR="00BD0B27" w:rsidRPr="00AF1B77">
              <w:rPr>
                <w:rFonts w:eastAsia="Bookman Old Style"/>
                <w:sz w:val="20"/>
                <w:szCs w:val="20"/>
              </w:rPr>
              <w:t xml:space="preserve"> </w:t>
            </w:r>
            <w:r w:rsidRPr="00AF1B77">
              <w:rPr>
                <w:rFonts w:eastAsia="Bookman Old Style"/>
                <w:sz w:val="20"/>
                <w:szCs w:val="20"/>
              </w:rPr>
              <w:t>/ A</w:t>
            </w:r>
            <w:r w:rsidR="00EA7181" w:rsidRPr="00AF1B77">
              <w:rPr>
                <w:rFonts w:eastAsia="Bookman Old Style"/>
                <w:sz w:val="20"/>
                <w:szCs w:val="20"/>
              </w:rPr>
              <w:t>gent</w:t>
            </w:r>
          </w:p>
        </w:tc>
        <w:tc>
          <w:tcPr>
            <w:tcW w:w="1027" w:type="pct"/>
            <w:tcBorders>
              <w:top w:val="single" w:sz="5" w:space="0" w:color="000000"/>
              <w:left w:val="single" w:sz="6" w:space="0" w:color="000000"/>
              <w:bottom w:val="single" w:sz="5" w:space="0" w:color="000000"/>
              <w:right w:val="single" w:sz="6" w:space="0" w:color="000000"/>
            </w:tcBorders>
            <w:vAlign w:val="center"/>
          </w:tcPr>
          <w:p w14:paraId="5EA9D52F"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Mettre à jour</w:t>
            </w:r>
            <w:r w:rsidR="00DD54F6" w:rsidRPr="00AF1B77">
              <w:rPr>
                <w:rFonts w:eastAsia="Bookman Old Style"/>
                <w:sz w:val="20"/>
                <w:szCs w:val="20"/>
              </w:rPr>
              <w:t xml:space="preserve"> le tableau d</w:t>
            </w:r>
            <w:r w:rsidRPr="00AF1B77">
              <w:rPr>
                <w:rFonts w:eastAsia="Bookman Old Style"/>
                <w:sz w:val="20"/>
                <w:szCs w:val="20"/>
              </w:rPr>
              <w:t>es effectifs prévisionnels</w:t>
            </w:r>
          </w:p>
        </w:tc>
        <w:tc>
          <w:tcPr>
            <w:tcW w:w="945" w:type="pct"/>
            <w:tcBorders>
              <w:top w:val="single" w:sz="5" w:space="0" w:color="000000"/>
              <w:left w:val="single" w:sz="6" w:space="0" w:color="000000"/>
              <w:bottom w:val="single" w:sz="5" w:space="0" w:color="000000"/>
              <w:right w:val="single" w:sz="6" w:space="0" w:color="000000"/>
            </w:tcBorders>
            <w:vAlign w:val="center"/>
          </w:tcPr>
          <w:p w14:paraId="34644457"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Fichier du personnel</w:t>
            </w:r>
          </w:p>
        </w:tc>
        <w:tc>
          <w:tcPr>
            <w:tcW w:w="771" w:type="pct"/>
            <w:tcBorders>
              <w:top w:val="single" w:sz="5" w:space="0" w:color="000000"/>
              <w:left w:val="single" w:sz="6" w:space="0" w:color="000000"/>
              <w:bottom w:val="single" w:sz="5" w:space="0" w:color="000000"/>
              <w:right w:val="single" w:sz="6" w:space="0" w:color="000000"/>
            </w:tcBorders>
            <w:vAlign w:val="center"/>
          </w:tcPr>
          <w:p w14:paraId="059E9666" w14:textId="77777777" w:rsidR="00EA7181" w:rsidRPr="00AF1B77" w:rsidRDefault="00DD54F6"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Tableau des effectifs prévisionnels à jour</w:t>
            </w:r>
          </w:p>
        </w:tc>
        <w:tc>
          <w:tcPr>
            <w:tcW w:w="175" w:type="pct"/>
            <w:tcBorders>
              <w:top w:val="single" w:sz="5" w:space="0" w:color="000000"/>
              <w:left w:val="single" w:sz="6" w:space="0" w:color="000000"/>
              <w:bottom w:val="single" w:sz="5" w:space="0" w:color="000000"/>
              <w:right w:val="single" w:sz="6" w:space="0" w:color="000000"/>
            </w:tcBorders>
            <w:vAlign w:val="center"/>
          </w:tcPr>
          <w:p w14:paraId="2FFC83E6"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c>
          <w:tcPr>
            <w:tcW w:w="163" w:type="pct"/>
            <w:tcBorders>
              <w:top w:val="single" w:sz="5" w:space="0" w:color="000000"/>
              <w:left w:val="single" w:sz="6" w:space="0" w:color="000000"/>
              <w:bottom w:val="single" w:sz="5" w:space="0" w:color="000000"/>
              <w:right w:val="single" w:sz="6" w:space="0" w:color="000000"/>
            </w:tcBorders>
            <w:vAlign w:val="center"/>
          </w:tcPr>
          <w:p w14:paraId="055CD4EB"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X</w:t>
            </w:r>
          </w:p>
        </w:tc>
        <w:tc>
          <w:tcPr>
            <w:tcW w:w="166" w:type="pct"/>
            <w:tcBorders>
              <w:top w:val="single" w:sz="5" w:space="0" w:color="000000"/>
              <w:left w:val="single" w:sz="6" w:space="0" w:color="000000"/>
              <w:bottom w:val="single" w:sz="5" w:space="0" w:color="000000"/>
              <w:right w:val="single" w:sz="6" w:space="0" w:color="000000"/>
            </w:tcBorders>
            <w:vAlign w:val="center"/>
          </w:tcPr>
          <w:p w14:paraId="5560DDFD"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X</w:t>
            </w:r>
          </w:p>
        </w:tc>
        <w:tc>
          <w:tcPr>
            <w:tcW w:w="171" w:type="pct"/>
            <w:tcBorders>
              <w:top w:val="single" w:sz="5" w:space="0" w:color="000000"/>
              <w:left w:val="single" w:sz="6" w:space="0" w:color="000000"/>
              <w:bottom w:val="single" w:sz="5" w:space="0" w:color="000000"/>
              <w:right w:val="single" w:sz="5" w:space="0" w:color="000000"/>
            </w:tcBorders>
            <w:vAlign w:val="center"/>
          </w:tcPr>
          <w:p w14:paraId="0031099B"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r>
      <w:tr w:rsidR="00EA7181" w:rsidRPr="00AF1B77" w14:paraId="03FF7F3A" w14:textId="77777777" w:rsidTr="000F084E">
        <w:trPr>
          <w:trHeight w:val="567"/>
          <w:jc w:val="center"/>
        </w:trPr>
        <w:tc>
          <w:tcPr>
            <w:tcW w:w="270" w:type="pct"/>
            <w:tcBorders>
              <w:top w:val="single" w:sz="5" w:space="0" w:color="000000"/>
              <w:left w:val="single" w:sz="5" w:space="0" w:color="000000"/>
              <w:bottom w:val="single" w:sz="5" w:space="0" w:color="000000"/>
              <w:right w:val="single" w:sz="6" w:space="0" w:color="000000"/>
            </w:tcBorders>
            <w:vAlign w:val="center"/>
          </w:tcPr>
          <w:p w14:paraId="5E73F037" w14:textId="77777777" w:rsidR="00EA7181" w:rsidRPr="00AF1B77" w:rsidRDefault="00EA7181" w:rsidP="00DD5668">
            <w:pPr>
              <w:pStyle w:val="Paragraphedeliste"/>
              <w:numPr>
                <w:ilvl w:val="0"/>
                <w:numId w:val="64"/>
              </w:numPr>
              <w:spacing w:line="240" w:lineRule="auto"/>
              <w:rPr>
                <w:sz w:val="20"/>
                <w:szCs w:val="20"/>
              </w:rPr>
            </w:pPr>
          </w:p>
        </w:tc>
        <w:tc>
          <w:tcPr>
            <w:tcW w:w="675" w:type="pct"/>
            <w:tcBorders>
              <w:top w:val="single" w:sz="5" w:space="0" w:color="000000"/>
              <w:left w:val="single" w:sz="6" w:space="0" w:color="000000"/>
              <w:bottom w:val="single" w:sz="5" w:space="0" w:color="000000"/>
              <w:right w:val="single" w:sz="6" w:space="0" w:color="000000"/>
            </w:tcBorders>
            <w:vAlign w:val="center"/>
          </w:tcPr>
          <w:p w14:paraId="20D3614C"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2 jours</w:t>
            </w:r>
          </w:p>
        </w:tc>
        <w:tc>
          <w:tcPr>
            <w:tcW w:w="637" w:type="pct"/>
            <w:tcBorders>
              <w:top w:val="single" w:sz="5" w:space="0" w:color="000000"/>
              <w:left w:val="single" w:sz="6" w:space="0" w:color="000000"/>
              <w:bottom w:val="single" w:sz="5" w:space="0" w:color="000000"/>
              <w:right w:val="single" w:sz="6" w:space="0" w:color="000000"/>
            </w:tcBorders>
            <w:vAlign w:val="center"/>
          </w:tcPr>
          <w:p w14:paraId="684868FD"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Chef de service</w:t>
            </w:r>
            <w:r w:rsidR="00BD0B27" w:rsidRPr="00AF1B77">
              <w:rPr>
                <w:rFonts w:eastAsia="Bookman Old Style"/>
                <w:sz w:val="20"/>
                <w:szCs w:val="20"/>
              </w:rPr>
              <w:t xml:space="preserve"> / Agent</w:t>
            </w:r>
          </w:p>
        </w:tc>
        <w:tc>
          <w:tcPr>
            <w:tcW w:w="1027" w:type="pct"/>
            <w:tcBorders>
              <w:top w:val="single" w:sz="5" w:space="0" w:color="000000"/>
              <w:left w:val="single" w:sz="6" w:space="0" w:color="000000"/>
              <w:bottom w:val="single" w:sz="5" w:space="0" w:color="000000"/>
              <w:right w:val="single" w:sz="6" w:space="0" w:color="000000"/>
            </w:tcBorders>
          </w:tcPr>
          <w:p w14:paraId="3CF09D95"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Elaborer et commenter un tableau des effectifs par catégorie conformément au canevas</w:t>
            </w:r>
          </w:p>
        </w:tc>
        <w:tc>
          <w:tcPr>
            <w:tcW w:w="945" w:type="pct"/>
            <w:tcBorders>
              <w:top w:val="single" w:sz="5" w:space="0" w:color="000000"/>
              <w:left w:val="single" w:sz="6" w:space="0" w:color="000000"/>
              <w:bottom w:val="single" w:sz="5" w:space="0" w:color="000000"/>
              <w:right w:val="single" w:sz="6" w:space="0" w:color="000000"/>
            </w:tcBorders>
          </w:tcPr>
          <w:p w14:paraId="75DA37A4" w14:textId="77777777" w:rsidR="00EA7181" w:rsidRPr="00AF1B77" w:rsidRDefault="00DD54F6"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Tableau des effectifs prévisionnels à jour</w:t>
            </w:r>
          </w:p>
        </w:tc>
        <w:tc>
          <w:tcPr>
            <w:tcW w:w="771" w:type="pct"/>
            <w:tcBorders>
              <w:top w:val="single" w:sz="5" w:space="0" w:color="000000"/>
              <w:left w:val="single" w:sz="6" w:space="0" w:color="000000"/>
              <w:bottom w:val="single" w:sz="5" w:space="0" w:color="000000"/>
              <w:right w:val="single" w:sz="6" w:space="0" w:color="000000"/>
            </w:tcBorders>
            <w:vAlign w:val="center"/>
          </w:tcPr>
          <w:p w14:paraId="4F95789A"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Tableau</w:t>
            </w:r>
            <w:r w:rsidR="000C185A" w:rsidRPr="00AF1B77">
              <w:rPr>
                <w:rFonts w:eastAsia="Bookman Old Style"/>
                <w:sz w:val="20"/>
                <w:szCs w:val="20"/>
              </w:rPr>
              <w:t xml:space="preserve"> prévisionnel</w:t>
            </w:r>
            <w:r w:rsidRPr="00AF1B77">
              <w:rPr>
                <w:rFonts w:eastAsia="Bookman Old Style"/>
                <w:sz w:val="20"/>
                <w:szCs w:val="20"/>
              </w:rPr>
              <w:t xml:space="preserve"> des effectifs par catégorie</w:t>
            </w:r>
          </w:p>
        </w:tc>
        <w:tc>
          <w:tcPr>
            <w:tcW w:w="175" w:type="pct"/>
            <w:tcBorders>
              <w:top w:val="single" w:sz="5" w:space="0" w:color="000000"/>
              <w:left w:val="single" w:sz="6" w:space="0" w:color="000000"/>
              <w:bottom w:val="single" w:sz="5" w:space="0" w:color="000000"/>
              <w:right w:val="single" w:sz="6" w:space="0" w:color="000000"/>
            </w:tcBorders>
          </w:tcPr>
          <w:p w14:paraId="344086AF"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c>
          <w:tcPr>
            <w:tcW w:w="163" w:type="pct"/>
            <w:tcBorders>
              <w:top w:val="single" w:sz="5" w:space="0" w:color="000000"/>
              <w:left w:val="single" w:sz="6" w:space="0" w:color="000000"/>
              <w:bottom w:val="single" w:sz="5" w:space="0" w:color="000000"/>
              <w:right w:val="single" w:sz="6" w:space="0" w:color="000000"/>
            </w:tcBorders>
          </w:tcPr>
          <w:p w14:paraId="2A7BC024"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c>
          <w:tcPr>
            <w:tcW w:w="166" w:type="pct"/>
            <w:tcBorders>
              <w:top w:val="single" w:sz="5" w:space="0" w:color="000000"/>
              <w:left w:val="single" w:sz="6" w:space="0" w:color="000000"/>
              <w:bottom w:val="single" w:sz="5" w:space="0" w:color="000000"/>
              <w:right w:val="single" w:sz="6" w:space="0" w:color="000000"/>
            </w:tcBorders>
          </w:tcPr>
          <w:p w14:paraId="6886F360"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c>
          <w:tcPr>
            <w:tcW w:w="171" w:type="pct"/>
            <w:tcBorders>
              <w:top w:val="single" w:sz="5" w:space="0" w:color="000000"/>
              <w:left w:val="single" w:sz="6" w:space="0" w:color="000000"/>
              <w:bottom w:val="single" w:sz="5" w:space="0" w:color="000000"/>
              <w:right w:val="single" w:sz="5" w:space="0" w:color="000000"/>
            </w:tcBorders>
          </w:tcPr>
          <w:p w14:paraId="1C33A2F6"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r>
      <w:tr w:rsidR="00EA7181" w:rsidRPr="00AF1B77" w14:paraId="6D416A43" w14:textId="77777777" w:rsidTr="000F084E">
        <w:trPr>
          <w:trHeight w:val="567"/>
          <w:jc w:val="center"/>
        </w:trPr>
        <w:tc>
          <w:tcPr>
            <w:tcW w:w="270" w:type="pct"/>
            <w:tcBorders>
              <w:top w:val="single" w:sz="5" w:space="0" w:color="000000"/>
              <w:left w:val="single" w:sz="5" w:space="0" w:color="000000"/>
              <w:bottom w:val="single" w:sz="5" w:space="0" w:color="000000"/>
              <w:right w:val="single" w:sz="6" w:space="0" w:color="000000"/>
            </w:tcBorders>
            <w:vAlign w:val="center"/>
          </w:tcPr>
          <w:p w14:paraId="7BC08EF6" w14:textId="77777777" w:rsidR="00EA7181" w:rsidRPr="00AF1B77" w:rsidRDefault="00EA7181" w:rsidP="00DD5668">
            <w:pPr>
              <w:pStyle w:val="Paragraphedeliste"/>
              <w:numPr>
                <w:ilvl w:val="0"/>
                <w:numId w:val="64"/>
              </w:numPr>
              <w:spacing w:line="240" w:lineRule="auto"/>
              <w:rPr>
                <w:sz w:val="20"/>
                <w:szCs w:val="20"/>
              </w:rPr>
            </w:pPr>
          </w:p>
        </w:tc>
        <w:tc>
          <w:tcPr>
            <w:tcW w:w="675" w:type="pct"/>
            <w:tcBorders>
              <w:top w:val="single" w:sz="5" w:space="0" w:color="000000"/>
              <w:left w:val="single" w:sz="6" w:space="0" w:color="000000"/>
              <w:bottom w:val="single" w:sz="5" w:space="0" w:color="000000"/>
              <w:right w:val="single" w:sz="6" w:space="0" w:color="000000"/>
            </w:tcBorders>
            <w:vAlign w:val="center"/>
          </w:tcPr>
          <w:p w14:paraId="25396ABB" w14:textId="77777777" w:rsidR="00EA7181" w:rsidRPr="00AF1B77" w:rsidRDefault="00DD54F6"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10</w:t>
            </w:r>
            <w:r w:rsidR="00EA7181" w:rsidRPr="00AF1B77">
              <w:rPr>
                <w:rFonts w:eastAsia="Bookman Old Style"/>
                <w:sz w:val="20"/>
                <w:szCs w:val="20"/>
              </w:rPr>
              <w:t xml:space="preserve"> jours</w:t>
            </w:r>
          </w:p>
        </w:tc>
        <w:tc>
          <w:tcPr>
            <w:tcW w:w="637" w:type="pct"/>
            <w:tcBorders>
              <w:top w:val="single" w:sz="5" w:space="0" w:color="000000"/>
              <w:left w:val="single" w:sz="6" w:space="0" w:color="000000"/>
              <w:bottom w:val="single" w:sz="5" w:space="0" w:color="000000"/>
              <w:right w:val="single" w:sz="6" w:space="0" w:color="000000"/>
            </w:tcBorders>
            <w:vAlign w:val="center"/>
          </w:tcPr>
          <w:p w14:paraId="26C0490C"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Chef de service</w:t>
            </w:r>
            <w:r w:rsidR="00BD0B27" w:rsidRPr="00AF1B77">
              <w:rPr>
                <w:rFonts w:eastAsia="Bookman Old Style"/>
                <w:sz w:val="20"/>
                <w:szCs w:val="20"/>
              </w:rPr>
              <w:t xml:space="preserve"> </w:t>
            </w:r>
            <w:r w:rsidRPr="00AF1B77">
              <w:rPr>
                <w:rFonts w:eastAsia="Bookman Old Style"/>
                <w:sz w:val="20"/>
                <w:szCs w:val="20"/>
              </w:rPr>
              <w:t xml:space="preserve">/ </w:t>
            </w:r>
            <w:r w:rsidR="00BC1ADD" w:rsidRPr="00AF1B77">
              <w:rPr>
                <w:rFonts w:eastAsia="Bookman Old Style"/>
                <w:sz w:val="20"/>
                <w:szCs w:val="20"/>
              </w:rPr>
              <w:t>A</w:t>
            </w:r>
            <w:r w:rsidRPr="00AF1B77">
              <w:rPr>
                <w:rFonts w:eastAsia="Bookman Old Style"/>
                <w:sz w:val="20"/>
                <w:szCs w:val="20"/>
              </w:rPr>
              <w:t>gent</w:t>
            </w:r>
          </w:p>
        </w:tc>
        <w:tc>
          <w:tcPr>
            <w:tcW w:w="1027" w:type="pct"/>
            <w:tcBorders>
              <w:top w:val="single" w:sz="5" w:space="0" w:color="000000"/>
              <w:left w:val="single" w:sz="6" w:space="0" w:color="000000"/>
              <w:bottom w:val="single" w:sz="5" w:space="0" w:color="000000"/>
              <w:right w:val="single" w:sz="6" w:space="0" w:color="000000"/>
            </w:tcBorders>
          </w:tcPr>
          <w:p w14:paraId="39BF2548" w14:textId="77777777" w:rsidR="00BD0B27"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Saisi</w:t>
            </w:r>
            <w:r w:rsidR="00BD0B27" w:rsidRPr="00AF1B77">
              <w:rPr>
                <w:rFonts w:eastAsia="Bookman Old Style"/>
                <w:sz w:val="20"/>
                <w:szCs w:val="20"/>
              </w:rPr>
              <w:t>r  l</w:t>
            </w:r>
            <w:r w:rsidRPr="00AF1B77">
              <w:rPr>
                <w:rFonts w:eastAsia="Bookman Old Style"/>
                <w:sz w:val="20"/>
                <w:szCs w:val="20"/>
              </w:rPr>
              <w:t xml:space="preserve">es éléments de salaire  </w:t>
            </w:r>
          </w:p>
          <w:p w14:paraId="7505FF6A" w14:textId="77777777" w:rsidR="00EA7181" w:rsidRPr="00AF1B77" w:rsidRDefault="000C185A"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C</w:t>
            </w:r>
            <w:r w:rsidR="00EA7181" w:rsidRPr="00AF1B77">
              <w:rPr>
                <w:rFonts w:eastAsia="Bookman Old Style"/>
                <w:sz w:val="20"/>
                <w:szCs w:val="20"/>
              </w:rPr>
              <w:t>alcul</w:t>
            </w:r>
            <w:r w:rsidR="00BD0B27" w:rsidRPr="00AF1B77">
              <w:rPr>
                <w:rFonts w:eastAsia="Bookman Old Style"/>
                <w:sz w:val="20"/>
                <w:szCs w:val="20"/>
              </w:rPr>
              <w:t>er l</w:t>
            </w:r>
            <w:r w:rsidR="00EA7181" w:rsidRPr="00AF1B77">
              <w:rPr>
                <w:rFonts w:eastAsia="Bookman Old Style"/>
                <w:sz w:val="20"/>
                <w:szCs w:val="20"/>
              </w:rPr>
              <w:t>es salaires annuels par agent et par direction</w:t>
            </w:r>
          </w:p>
        </w:tc>
        <w:tc>
          <w:tcPr>
            <w:tcW w:w="945" w:type="pct"/>
            <w:tcBorders>
              <w:top w:val="single" w:sz="5" w:space="0" w:color="000000"/>
              <w:left w:val="single" w:sz="6" w:space="0" w:color="000000"/>
              <w:bottom w:val="single" w:sz="5" w:space="0" w:color="000000"/>
              <w:right w:val="single" w:sz="6" w:space="0" w:color="000000"/>
            </w:tcBorders>
          </w:tcPr>
          <w:p w14:paraId="0224718F" w14:textId="77777777" w:rsidR="00DD54F6" w:rsidRPr="00AF1B77" w:rsidRDefault="00DD54F6"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Tableau des effectifs prévisionnels à jour</w:t>
            </w:r>
          </w:p>
          <w:p w14:paraId="4B252BBA" w14:textId="77777777" w:rsidR="000C185A"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 xml:space="preserve"> +</w:t>
            </w:r>
          </w:p>
          <w:p w14:paraId="6C0B61ED" w14:textId="77777777" w:rsidR="00EA7181" w:rsidRPr="00AF1B77" w:rsidRDefault="000C185A"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B</w:t>
            </w:r>
            <w:r w:rsidR="00EA7181" w:rsidRPr="00AF1B77">
              <w:rPr>
                <w:rFonts w:eastAsia="Bookman Old Style"/>
                <w:sz w:val="20"/>
                <w:szCs w:val="20"/>
              </w:rPr>
              <w:t>arème de solde en vigueur</w:t>
            </w:r>
          </w:p>
        </w:tc>
        <w:tc>
          <w:tcPr>
            <w:tcW w:w="771" w:type="pct"/>
            <w:tcBorders>
              <w:top w:val="single" w:sz="5" w:space="0" w:color="000000"/>
              <w:left w:val="single" w:sz="6" w:space="0" w:color="000000"/>
              <w:bottom w:val="single" w:sz="5" w:space="0" w:color="000000"/>
              <w:right w:val="single" w:sz="6" w:space="0" w:color="000000"/>
            </w:tcBorders>
            <w:vAlign w:val="center"/>
          </w:tcPr>
          <w:p w14:paraId="0BB8AC66"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Tableau</w:t>
            </w:r>
            <w:r w:rsidR="000C185A" w:rsidRPr="00AF1B77">
              <w:rPr>
                <w:rFonts w:eastAsia="Bookman Old Style"/>
                <w:sz w:val="20"/>
                <w:szCs w:val="20"/>
              </w:rPr>
              <w:t xml:space="preserve"> prévisionnel</w:t>
            </w:r>
            <w:r w:rsidRPr="00AF1B77">
              <w:rPr>
                <w:rFonts w:eastAsia="Bookman Old Style"/>
                <w:sz w:val="20"/>
                <w:szCs w:val="20"/>
              </w:rPr>
              <w:t xml:space="preserve"> des salaires annuels par</w:t>
            </w:r>
            <w:r w:rsidR="000C185A" w:rsidRPr="00AF1B77">
              <w:rPr>
                <w:rFonts w:eastAsia="Bookman Old Style"/>
                <w:sz w:val="20"/>
                <w:szCs w:val="20"/>
              </w:rPr>
              <w:t xml:space="preserve"> structure</w:t>
            </w:r>
          </w:p>
        </w:tc>
        <w:tc>
          <w:tcPr>
            <w:tcW w:w="175" w:type="pct"/>
            <w:tcBorders>
              <w:top w:val="single" w:sz="5" w:space="0" w:color="000000"/>
              <w:left w:val="single" w:sz="6" w:space="0" w:color="000000"/>
              <w:bottom w:val="single" w:sz="5" w:space="0" w:color="000000"/>
              <w:right w:val="single" w:sz="6" w:space="0" w:color="000000"/>
            </w:tcBorders>
          </w:tcPr>
          <w:p w14:paraId="46BA7CBA"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c>
          <w:tcPr>
            <w:tcW w:w="163" w:type="pct"/>
            <w:tcBorders>
              <w:top w:val="single" w:sz="5" w:space="0" w:color="000000"/>
              <w:left w:val="single" w:sz="6" w:space="0" w:color="000000"/>
              <w:bottom w:val="single" w:sz="5" w:space="0" w:color="000000"/>
              <w:right w:val="single" w:sz="6" w:space="0" w:color="000000"/>
            </w:tcBorders>
          </w:tcPr>
          <w:p w14:paraId="7B4FC3D5"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c>
          <w:tcPr>
            <w:tcW w:w="166" w:type="pct"/>
            <w:tcBorders>
              <w:top w:val="single" w:sz="5" w:space="0" w:color="000000"/>
              <w:left w:val="single" w:sz="6" w:space="0" w:color="000000"/>
              <w:bottom w:val="single" w:sz="5" w:space="0" w:color="000000"/>
              <w:right w:val="single" w:sz="6" w:space="0" w:color="000000"/>
            </w:tcBorders>
          </w:tcPr>
          <w:p w14:paraId="3E18C188"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c>
          <w:tcPr>
            <w:tcW w:w="171" w:type="pct"/>
            <w:tcBorders>
              <w:top w:val="single" w:sz="5" w:space="0" w:color="000000"/>
              <w:left w:val="single" w:sz="6" w:space="0" w:color="000000"/>
              <w:bottom w:val="single" w:sz="5" w:space="0" w:color="000000"/>
              <w:right w:val="single" w:sz="5" w:space="0" w:color="000000"/>
            </w:tcBorders>
          </w:tcPr>
          <w:p w14:paraId="56C561AF"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r>
      <w:tr w:rsidR="00EA7181" w:rsidRPr="00AF1B77" w14:paraId="78D24AC3" w14:textId="77777777" w:rsidTr="000F084E">
        <w:trPr>
          <w:trHeight w:val="567"/>
          <w:jc w:val="center"/>
        </w:trPr>
        <w:tc>
          <w:tcPr>
            <w:tcW w:w="270" w:type="pct"/>
            <w:tcBorders>
              <w:top w:val="single" w:sz="5" w:space="0" w:color="000000"/>
              <w:left w:val="single" w:sz="5" w:space="0" w:color="000000"/>
              <w:bottom w:val="single" w:sz="5" w:space="0" w:color="000000"/>
              <w:right w:val="single" w:sz="6" w:space="0" w:color="000000"/>
            </w:tcBorders>
            <w:vAlign w:val="center"/>
          </w:tcPr>
          <w:p w14:paraId="01967791" w14:textId="77777777" w:rsidR="00EA7181" w:rsidRPr="00AF1B77" w:rsidRDefault="00EA7181" w:rsidP="00DD5668">
            <w:pPr>
              <w:pStyle w:val="Paragraphedeliste"/>
              <w:numPr>
                <w:ilvl w:val="0"/>
                <w:numId w:val="64"/>
              </w:numPr>
              <w:spacing w:line="240" w:lineRule="auto"/>
              <w:rPr>
                <w:sz w:val="20"/>
                <w:szCs w:val="20"/>
              </w:rPr>
            </w:pPr>
          </w:p>
        </w:tc>
        <w:tc>
          <w:tcPr>
            <w:tcW w:w="675" w:type="pct"/>
            <w:tcBorders>
              <w:top w:val="single" w:sz="5" w:space="0" w:color="000000"/>
              <w:left w:val="single" w:sz="6" w:space="0" w:color="000000"/>
              <w:bottom w:val="single" w:sz="5" w:space="0" w:color="000000"/>
              <w:right w:val="single" w:sz="6" w:space="0" w:color="000000"/>
            </w:tcBorders>
            <w:vAlign w:val="center"/>
          </w:tcPr>
          <w:p w14:paraId="0475A675"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1 jour</w:t>
            </w:r>
          </w:p>
        </w:tc>
        <w:tc>
          <w:tcPr>
            <w:tcW w:w="637" w:type="pct"/>
            <w:tcBorders>
              <w:top w:val="single" w:sz="5" w:space="0" w:color="000000"/>
              <w:left w:val="single" w:sz="6" w:space="0" w:color="000000"/>
              <w:bottom w:val="single" w:sz="5" w:space="0" w:color="000000"/>
              <w:right w:val="single" w:sz="6" w:space="0" w:color="000000"/>
            </w:tcBorders>
            <w:vAlign w:val="center"/>
          </w:tcPr>
          <w:p w14:paraId="307F937F"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Chef de service</w:t>
            </w:r>
            <w:r w:rsidR="000C185A" w:rsidRPr="00AF1B77">
              <w:rPr>
                <w:rFonts w:eastAsia="Bookman Old Style"/>
                <w:sz w:val="20"/>
                <w:szCs w:val="20"/>
              </w:rPr>
              <w:t xml:space="preserve"> </w:t>
            </w:r>
            <w:r w:rsidRPr="00AF1B77">
              <w:rPr>
                <w:rFonts w:eastAsia="Bookman Old Style"/>
                <w:sz w:val="20"/>
                <w:szCs w:val="20"/>
              </w:rPr>
              <w:t xml:space="preserve">/ </w:t>
            </w:r>
            <w:r w:rsidR="00BC1ADD" w:rsidRPr="00AF1B77">
              <w:rPr>
                <w:rFonts w:eastAsia="Bookman Old Style"/>
                <w:sz w:val="20"/>
                <w:szCs w:val="20"/>
              </w:rPr>
              <w:t>A</w:t>
            </w:r>
            <w:r w:rsidRPr="00AF1B77">
              <w:rPr>
                <w:rFonts w:eastAsia="Bookman Old Style"/>
                <w:sz w:val="20"/>
                <w:szCs w:val="20"/>
              </w:rPr>
              <w:t>gent</w:t>
            </w:r>
          </w:p>
        </w:tc>
        <w:tc>
          <w:tcPr>
            <w:tcW w:w="1027" w:type="pct"/>
            <w:tcBorders>
              <w:top w:val="single" w:sz="5" w:space="0" w:color="000000"/>
              <w:left w:val="single" w:sz="6" w:space="0" w:color="000000"/>
              <w:bottom w:val="single" w:sz="5" w:space="0" w:color="000000"/>
              <w:right w:val="single" w:sz="6" w:space="0" w:color="000000"/>
            </w:tcBorders>
            <w:vAlign w:val="center"/>
          </w:tcPr>
          <w:p w14:paraId="294A4EEE" w14:textId="77777777" w:rsidR="00EA7181" w:rsidRPr="00AF1B77" w:rsidRDefault="000C185A"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Calculer l</w:t>
            </w:r>
            <w:r w:rsidR="00EA7181" w:rsidRPr="00AF1B77">
              <w:rPr>
                <w:rFonts w:eastAsia="Bookman Old Style"/>
                <w:sz w:val="20"/>
                <w:szCs w:val="20"/>
              </w:rPr>
              <w:t>es salaires annuels par programme</w:t>
            </w:r>
          </w:p>
        </w:tc>
        <w:tc>
          <w:tcPr>
            <w:tcW w:w="945" w:type="pct"/>
            <w:tcBorders>
              <w:top w:val="single" w:sz="5" w:space="0" w:color="000000"/>
              <w:left w:val="single" w:sz="6" w:space="0" w:color="000000"/>
              <w:bottom w:val="single" w:sz="5" w:space="0" w:color="000000"/>
              <w:right w:val="single" w:sz="6" w:space="0" w:color="000000"/>
            </w:tcBorders>
          </w:tcPr>
          <w:p w14:paraId="22C2C835" w14:textId="77777777" w:rsidR="000C185A" w:rsidRPr="00AF1B77" w:rsidRDefault="000C185A"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 xml:space="preserve">Tableau prévisionnel des salaires annuels par structure </w:t>
            </w:r>
          </w:p>
          <w:p w14:paraId="25875CE1" w14:textId="77777777" w:rsidR="000C185A"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w:t>
            </w:r>
          </w:p>
          <w:p w14:paraId="5502E7BC" w14:textId="77777777" w:rsidR="00EA7181" w:rsidRPr="00AF1B77" w:rsidRDefault="000C185A"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Liste</w:t>
            </w:r>
            <w:r w:rsidR="00EA7181" w:rsidRPr="00AF1B77">
              <w:rPr>
                <w:rFonts w:eastAsia="Bookman Old Style"/>
                <w:sz w:val="20"/>
                <w:szCs w:val="20"/>
              </w:rPr>
              <w:t xml:space="preserve"> des programmes du ministère</w:t>
            </w:r>
          </w:p>
        </w:tc>
        <w:tc>
          <w:tcPr>
            <w:tcW w:w="771" w:type="pct"/>
            <w:tcBorders>
              <w:top w:val="single" w:sz="5" w:space="0" w:color="000000"/>
              <w:left w:val="single" w:sz="6" w:space="0" w:color="000000"/>
              <w:bottom w:val="single" w:sz="5" w:space="0" w:color="000000"/>
              <w:right w:val="single" w:sz="6" w:space="0" w:color="000000"/>
            </w:tcBorders>
            <w:vAlign w:val="center"/>
          </w:tcPr>
          <w:p w14:paraId="6B80FE22"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Tableau des salaires annuels par programme</w:t>
            </w:r>
          </w:p>
        </w:tc>
        <w:tc>
          <w:tcPr>
            <w:tcW w:w="175" w:type="pct"/>
            <w:tcBorders>
              <w:top w:val="single" w:sz="5" w:space="0" w:color="000000"/>
              <w:left w:val="single" w:sz="6" w:space="0" w:color="000000"/>
              <w:bottom w:val="single" w:sz="5" w:space="0" w:color="000000"/>
              <w:right w:val="single" w:sz="6" w:space="0" w:color="000000"/>
            </w:tcBorders>
          </w:tcPr>
          <w:p w14:paraId="4EA256FC"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c>
          <w:tcPr>
            <w:tcW w:w="163" w:type="pct"/>
            <w:tcBorders>
              <w:top w:val="single" w:sz="5" w:space="0" w:color="000000"/>
              <w:left w:val="single" w:sz="6" w:space="0" w:color="000000"/>
              <w:bottom w:val="single" w:sz="5" w:space="0" w:color="000000"/>
              <w:right w:val="single" w:sz="6" w:space="0" w:color="000000"/>
            </w:tcBorders>
          </w:tcPr>
          <w:p w14:paraId="44EFEC78"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c>
          <w:tcPr>
            <w:tcW w:w="166" w:type="pct"/>
            <w:tcBorders>
              <w:top w:val="single" w:sz="5" w:space="0" w:color="000000"/>
              <w:left w:val="single" w:sz="6" w:space="0" w:color="000000"/>
              <w:bottom w:val="single" w:sz="5" w:space="0" w:color="000000"/>
              <w:right w:val="single" w:sz="6" w:space="0" w:color="000000"/>
            </w:tcBorders>
          </w:tcPr>
          <w:p w14:paraId="434F9927"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c>
          <w:tcPr>
            <w:tcW w:w="171" w:type="pct"/>
            <w:tcBorders>
              <w:top w:val="single" w:sz="5" w:space="0" w:color="000000"/>
              <w:left w:val="single" w:sz="6" w:space="0" w:color="000000"/>
              <w:bottom w:val="single" w:sz="5" w:space="0" w:color="000000"/>
              <w:right w:val="single" w:sz="5" w:space="0" w:color="000000"/>
            </w:tcBorders>
          </w:tcPr>
          <w:p w14:paraId="5FB333AD"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r>
      <w:tr w:rsidR="00EA7181" w:rsidRPr="00AF1B77" w14:paraId="3631EDB9" w14:textId="77777777" w:rsidTr="000F084E">
        <w:trPr>
          <w:trHeight w:val="567"/>
          <w:jc w:val="center"/>
        </w:trPr>
        <w:tc>
          <w:tcPr>
            <w:tcW w:w="270" w:type="pct"/>
            <w:tcBorders>
              <w:top w:val="single" w:sz="5" w:space="0" w:color="000000"/>
              <w:left w:val="single" w:sz="5" w:space="0" w:color="000000"/>
              <w:bottom w:val="single" w:sz="5" w:space="0" w:color="000000"/>
              <w:right w:val="single" w:sz="6" w:space="0" w:color="000000"/>
            </w:tcBorders>
            <w:vAlign w:val="center"/>
          </w:tcPr>
          <w:p w14:paraId="368B0FA7" w14:textId="77777777" w:rsidR="00EA7181" w:rsidRPr="00AF1B77" w:rsidRDefault="00EA7181" w:rsidP="00DD5668">
            <w:pPr>
              <w:pStyle w:val="Paragraphedeliste"/>
              <w:numPr>
                <w:ilvl w:val="0"/>
                <w:numId w:val="64"/>
              </w:numPr>
              <w:spacing w:line="240" w:lineRule="auto"/>
              <w:rPr>
                <w:sz w:val="20"/>
                <w:szCs w:val="20"/>
              </w:rPr>
            </w:pPr>
          </w:p>
        </w:tc>
        <w:tc>
          <w:tcPr>
            <w:tcW w:w="675" w:type="pct"/>
            <w:tcBorders>
              <w:top w:val="single" w:sz="5" w:space="0" w:color="000000"/>
              <w:left w:val="single" w:sz="6" w:space="0" w:color="000000"/>
              <w:bottom w:val="single" w:sz="5" w:space="0" w:color="000000"/>
              <w:right w:val="single" w:sz="6" w:space="0" w:color="000000"/>
            </w:tcBorders>
            <w:vAlign w:val="center"/>
          </w:tcPr>
          <w:p w14:paraId="0FE45A67"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2 jours</w:t>
            </w:r>
          </w:p>
        </w:tc>
        <w:tc>
          <w:tcPr>
            <w:tcW w:w="637" w:type="pct"/>
            <w:tcBorders>
              <w:top w:val="single" w:sz="5" w:space="0" w:color="000000"/>
              <w:left w:val="single" w:sz="6" w:space="0" w:color="000000"/>
              <w:bottom w:val="single" w:sz="5" w:space="0" w:color="000000"/>
              <w:right w:val="single" w:sz="6" w:space="0" w:color="000000"/>
            </w:tcBorders>
            <w:vAlign w:val="center"/>
          </w:tcPr>
          <w:p w14:paraId="466CE800"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 xml:space="preserve">Chef de service/ </w:t>
            </w:r>
            <w:r w:rsidR="00BC1ADD" w:rsidRPr="00AF1B77">
              <w:rPr>
                <w:rFonts w:eastAsia="Bookman Old Style"/>
                <w:sz w:val="20"/>
                <w:szCs w:val="20"/>
              </w:rPr>
              <w:t>A</w:t>
            </w:r>
            <w:r w:rsidRPr="00AF1B77">
              <w:rPr>
                <w:rFonts w:eastAsia="Bookman Old Style"/>
                <w:sz w:val="20"/>
                <w:szCs w:val="20"/>
              </w:rPr>
              <w:t>gent</w:t>
            </w:r>
          </w:p>
        </w:tc>
        <w:tc>
          <w:tcPr>
            <w:tcW w:w="1027" w:type="pct"/>
            <w:tcBorders>
              <w:top w:val="single" w:sz="5" w:space="0" w:color="000000"/>
              <w:left w:val="single" w:sz="6" w:space="0" w:color="000000"/>
              <w:bottom w:val="single" w:sz="5" w:space="0" w:color="000000"/>
              <w:right w:val="single" w:sz="6" w:space="0" w:color="000000"/>
            </w:tcBorders>
            <w:vAlign w:val="center"/>
          </w:tcPr>
          <w:p w14:paraId="5B0D25E2" w14:textId="77777777" w:rsidR="00EA7181" w:rsidRPr="00AF1B77" w:rsidRDefault="000C185A"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Estimer les IDR et l</w:t>
            </w:r>
            <w:r w:rsidR="00EA7181" w:rsidRPr="00AF1B77">
              <w:rPr>
                <w:rFonts w:eastAsia="Bookman Old Style"/>
                <w:sz w:val="20"/>
                <w:szCs w:val="20"/>
              </w:rPr>
              <w:t xml:space="preserve">es </w:t>
            </w:r>
            <w:r w:rsidR="00DD54F6" w:rsidRPr="00AF1B77">
              <w:rPr>
                <w:rFonts w:eastAsia="Bookman Old Style"/>
                <w:sz w:val="20"/>
                <w:szCs w:val="20"/>
              </w:rPr>
              <w:t>traitements hors solde</w:t>
            </w:r>
          </w:p>
        </w:tc>
        <w:tc>
          <w:tcPr>
            <w:tcW w:w="945" w:type="pct"/>
            <w:tcBorders>
              <w:top w:val="single" w:sz="5" w:space="0" w:color="000000"/>
              <w:left w:val="single" w:sz="6" w:space="0" w:color="000000"/>
              <w:bottom w:val="single" w:sz="5" w:space="0" w:color="000000"/>
              <w:right w:val="single" w:sz="6" w:space="0" w:color="000000"/>
            </w:tcBorders>
            <w:vAlign w:val="center"/>
          </w:tcPr>
          <w:p w14:paraId="22733FCC" w14:textId="77777777" w:rsidR="00DD54F6" w:rsidRPr="00AF1B77" w:rsidRDefault="00DD54F6"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Tableau des effectifs prévisionnels à jour</w:t>
            </w:r>
          </w:p>
          <w:p w14:paraId="3A632FC7"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c>
          <w:tcPr>
            <w:tcW w:w="771" w:type="pct"/>
            <w:tcBorders>
              <w:top w:val="single" w:sz="5" w:space="0" w:color="000000"/>
              <w:left w:val="single" w:sz="6" w:space="0" w:color="000000"/>
              <w:bottom w:val="single" w:sz="5" w:space="0" w:color="000000"/>
              <w:right w:val="single" w:sz="6" w:space="0" w:color="000000"/>
            </w:tcBorders>
          </w:tcPr>
          <w:p w14:paraId="0A2CC7C1"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Tableau prévisionnel des IDR et suppléments salariaux</w:t>
            </w:r>
          </w:p>
        </w:tc>
        <w:tc>
          <w:tcPr>
            <w:tcW w:w="175" w:type="pct"/>
            <w:tcBorders>
              <w:top w:val="single" w:sz="5" w:space="0" w:color="000000"/>
              <w:left w:val="single" w:sz="6" w:space="0" w:color="000000"/>
              <w:bottom w:val="single" w:sz="5" w:space="0" w:color="000000"/>
              <w:right w:val="single" w:sz="6" w:space="0" w:color="000000"/>
            </w:tcBorders>
          </w:tcPr>
          <w:p w14:paraId="72F7DE26"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c>
          <w:tcPr>
            <w:tcW w:w="163" w:type="pct"/>
            <w:tcBorders>
              <w:top w:val="single" w:sz="5" w:space="0" w:color="000000"/>
              <w:left w:val="single" w:sz="6" w:space="0" w:color="000000"/>
              <w:bottom w:val="single" w:sz="5" w:space="0" w:color="000000"/>
              <w:right w:val="single" w:sz="6" w:space="0" w:color="000000"/>
            </w:tcBorders>
          </w:tcPr>
          <w:p w14:paraId="2A1249FF"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c>
          <w:tcPr>
            <w:tcW w:w="166" w:type="pct"/>
            <w:tcBorders>
              <w:top w:val="single" w:sz="5" w:space="0" w:color="000000"/>
              <w:left w:val="single" w:sz="6" w:space="0" w:color="000000"/>
              <w:bottom w:val="single" w:sz="5" w:space="0" w:color="000000"/>
              <w:right w:val="single" w:sz="6" w:space="0" w:color="000000"/>
            </w:tcBorders>
          </w:tcPr>
          <w:p w14:paraId="1AAD8E96"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c>
          <w:tcPr>
            <w:tcW w:w="171" w:type="pct"/>
            <w:tcBorders>
              <w:top w:val="single" w:sz="5" w:space="0" w:color="000000"/>
              <w:left w:val="single" w:sz="6" w:space="0" w:color="000000"/>
              <w:bottom w:val="single" w:sz="5" w:space="0" w:color="000000"/>
              <w:right w:val="single" w:sz="5" w:space="0" w:color="000000"/>
            </w:tcBorders>
          </w:tcPr>
          <w:p w14:paraId="0F43C6E5"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r>
      <w:tr w:rsidR="00EA7181" w:rsidRPr="00AF1B77" w14:paraId="56517020" w14:textId="77777777" w:rsidTr="000F084E">
        <w:trPr>
          <w:trHeight w:val="567"/>
          <w:jc w:val="center"/>
        </w:trPr>
        <w:tc>
          <w:tcPr>
            <w:tcW w:w="270" w:type="pct"/>
            <w:tcBorders>
              <w:top w:val="single" w:sz="5" w:space="0" w:color="000000"/>
              <w:left w:val="single" w:sz="5" w:space="0" w:color="000000"/>
              <w:bottom w:val="single" w:sz="5" w:space="0" w:color="000000"/>
              <w:right w:val="single" w:sz="6" w:space="0" w:color="000000"/>
            </w:tcBorders>
            <w:vAlign w:val="center"/>
          </w:tcPr>
          <w:p w14:paraId="3479A454" w14:textId="77777777" w:rsidR="00EA7181" w:rsidRPr="00AF1B77" w:rsidRDefault="00EA7181" w:rsidP="00DD5668">
            <w:pPr>
              <w:pStyle w:val="Paragraphedeliste"/>
              <w:numPr>
                <w:ilvl w:val="0"/>
                <w:numId w:val="64"/>
              </w:numPr>
              <w:spacing w:after="0" w:line="240" w:lineRule="auto"/>
              <w:rPr>
                <w:sz w:val="20"/>
                <w:szCs w:val="20"/>
              </w:rPr>
            </w:pPr>
          </w:p>
        </w:tc>
        <w:tc>
          <w:tcPr>
            <w:tcW w:w="675" w:type="pct"/>
            <w:tcBorders>
              <w:top w:val="single" w:sz="5" w:space="0" w:color="000000"/>
              <w:left w:val="single" w:sz="6" w:space="0" w:color="000000"/>
              <w:bottom w:val="single" w:sz="5" w:space="0" w:color="000000"/>
              <w:right w:val="single" w:sz="6" w:space="0" w:color="000000"/>
            </w:tcBorders>
            <w:vAlign w:val="center"/>
          </w:tcPr>
          <w:p w14:paraId="39A2075A"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1 jour</w:t>
            </w:r>
          </w:p>
        </w:tc>
        <w:tc>
          <w:tcPr>
            <w:tcW w:w="637" w:type="pct"/>
            <w:tcBorders>
              <w:top w:val="single" w:sz="5" w:space="0" w:color="000000"/>
              <w:left w:val="single" w:sz="6" w:space="0" w:color="000000"/>
              <w:bottom w:val="single" w:sz="5" w:space="0" w:color="000000"/>
              <w:right w:val="single" w:sz="6" w:space="0" w:color="000000"/>
            </w:tcBorders>
            <w:vAlign w:val="center"/>
          </w:tcPr>
          <w:p w14:paraId="1800E38F"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 xml:space="preserve">Chef de service/ </w:t>
            </w:r>
            <w:r w:rsidR="00BC1ADD" w:rsidRPr="00AF1B77">
              <w:rPr>
                <w:rFonts w:eastAsia="Bookman Old Style"/>
                <w:sz w:val="20"/>
                <w:szCs w:val="20"/>
              </w:rPr>
              <w:t>A</w:t>
            </w:r>
            <w:r w:rsidRPr="00AF1B77">
              <w:rPr>
                <w:rFonts w:eastAsia="Bookman Old Style"/>
                <w:sz w:val="20"/>
                <w:szCs w:val="20"/>
              </w:rPr>
              <w:t>gent</w:t>
            </w:r>
          </w:p>
        </w:tc>
        <w:tc>
          <w:tcPr>
            <w:tcW w:w="1027" w:type="pct"/>
            <w:tcBorders>
              <w:top w:val="single" w:sz="5" w:space="0" w:color="000000"/>
              <w:left w:val="single" w:sz="6" w:space="0" w:color="000000"/>
              <w:bottom w:val="single" w:sz="5" w:space="0" w:color="000000"/>
              <w:right w:val="single" w:sz="6" w:space="0" w:color="000000"/>
            </w:tcBorders>
            <w:vAlign w:val="center"/>
          </w:tcPr>
          <w:p w14:paraId="7526B2F2" w14:textId="77777777" w:rsidR="00EA7181" w:rsidRPr="00AF1B77" w:rsidRDefault="003D7157"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Calculer l</w:t>
            </w:r>
            <w:r w:rsidR="00EA7181" w:rsidRPr="00AF1B77">
              <w:rPr>
                <w:rFonts w:eastAsia="Bookman Old Style"/>
                <w:sz w:val="20"/>
                <w:szCs w:val="20"/>
              </w:rPr>
              <w:t>es salaires moyen</w:t>
            </w:r>
            <w:r w:rsidRPr="00AF1B77">
              <w:rPr>
                <w:rFonts w:eastAsia="Bookman Old Style"/>
                <w:sz w:val="20"/>
                <w:szCs w:val="20"/>
              </w:rPr>
              <w:t>s</w:t>
            </w:r>
            <w:r w:rsidR="00EA7181" w:rsidRPr="00AF1B77">
              <w:rPr>
                <w:rFonts w:eastAsia="Bookman Old Style"/>
                <w:sz w:val="20"/>
                <w:szCs w:val="20"/>
              </w:rPr>
              <w:t xml:space="preserve"> par catégorie</w:t>
            </w:r>
          </w:p>
        </w:tc>
        <w:tc>
          <w:tcPr>
            <w:tcW w:w="945" w:type="pct"/>
            <w:tcBorders>
              <w:top w:val="single" w:sz="5" w:space="0" w:color="000000"/>
              <w:left w:val="single" w:sz="6" w:space="0" w:color="000000"/>
              <w:bottom w:val="single" w:sz="5" w:space="0" w:color="000000"/>
              <w:right w:val="single" w:sz="6" w:space="0" w:color="000000"/>
            </w:tcBorders>
          </w:tcPr>
          <w:p w14:paraId="68ABF17C"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 xml:space="preserve">Tableau des salaires annuels par </w:t>
            </w:r>
            <w:r w:rsidR="003D7157" w:rsidRPr="00AF1B77">
              <w:rPr>
                <w:rFonts w:eastAsia="Bookman Old Style"/>
                <w:sz w:val="20"/>
                <w:szCs w:val="20"/>
              </w:rPr>
              <w:t>str</w:t>
            </w:r>
            <w:r w:rsidR="009C523D" w:rsidRPr="00AF1B77">
              <w:rPr>
                <w:rFonts w:eastAsia="Bookman Old Style"/>
                <w:sz w:val="20"/>
                <w:szCs w:val="20"/>
              </w:rPr>
              <w:t>ucture</w:t>
            </w:r>
          </w:p>
        </w:tc>
        <w:tc>
          <w:tcPr>
            <w:tcW w:w="771" w:type="pct"/>
            <w:tcBorders>
              <w:top w:val="single" w:sz="5" w:space="0" w:color="000000"/>
              <w:left w:val="single" w:sz="6" w:space="0" w:color="000000"/>
              <w:bottom w:val="single" w:sz="5" w:space="0" w:color="000000"/>
              <w:right w:val="single" w:sz="6" w:space="0" w:color="000000"/>
            </w:tcBorders>
          </w:tcPr>
          <w:p w14:paraId="275C20C1"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Salaires moyen</w:t>
            </w:r>
            <w:r w:rsidR="003D7157" w:rsidRPr="00AF1B77">
              <w:rPr>
                <w:rFonts w:eastAsia="Bookman Old Style"/>
                <w:sz w:val="20"/>
                <w:szCs w:val="20"/>
              </w:rPr>
              <w:t>s</w:t>
            </w:r>
            <w:r w:rsidRPr="00AF1B77">
              <w:rPr>
                <w:rFonts w:eastAsia="Bookman Old Style"/>
                <w:sz w:val="20"/>
                <w:szCs w:val="20"/>
              </w:rPr>
              <w:t xml:space="preserve"> par catégorie</w:t>
            </w:r>
          </w:p>
        </w:tc>
        <w:tc>
          <w:tcPr>
            <w:tcW w:w="175" w:type="pct"/>
            <w:tcBorders>
              <w:top w:val="single" w:sz="5" w:space="0" w:color="000000"/>
              <w:left w:val="single" w:sz="6" w:space="0" w:color="000000"/>
              <w:bottom w:val="single" w:sz="5" w:space="0" w:color="000000"/>
              <w:right w:val="single" w:sz="6" w:space="0" w:color="000000"/>
            </w:tcBorders>
          </w:tcPr>
          <w:p w14:paraId="14614583"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c>
          <w:tcPr>
            <w:tcW w:w="163" w:type="pct"/>
            <w:tcBorders>
              <w:top w:val="single" w:sz="5" w:space="0" w:color="000000"/>
              <w:left w:val="single" w:sz="6" w:space="0" w:color="000000"/>
              <w:bottom w:val="single" w:sz="5" w:space="0" w:color="000000"/>
              <w:right w:val="single" w:sz="6" w:space="0" w:color="000000"/>
            </w:tcBorders>
          </w:tcPr>
          <w:p w14:paraId="72B46B4F"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c>
          <w:tcPr>
            <w:tcW w:w="166" w:type="pct"/>
            <w:tcBorders>
              <w:top w:val="single" w:sz="5" w:space="0" w:color="000000"/>
              <w:left w:val="single" w:sz="6" w:space="0" w:color="000000"/>
              <w:bottom w:val="single" w:sz="5" w:space="0" w:color="000000"/>
              <w:right w:val="single" w:sz="6" w:space="0" w:color="000000"/>
            </w:tcBorders>
          </w:tcPr>
          <w:p w14:paraId="0E85A2CC"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c>
          <w:tcPr>
            <w:tcW w:w="171" w:type="pct"/>
            <w:tcBorders>
              <w:top w:val="single" w:sz="5" w:space="0" w:color="000000"/>
              <w:left w:val="single" w:sz="6" w:space="0" w:color="000000"/>
              <w:bottom w:val="single" w:sz="5" w:space="0" w:color="000000"/>
              <w:right w:val="single" w:sz="5" w:space="0" w:color="000000"/>
            </w:tcBorders>
          </w:tcPr>
          <w:p w14:paraId="37C33192"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r>
      <w:tr w:rsidR="00EA7181" w:rsidRPr="00AF1B77" w14:paraId="0FF0284D" w14:textId="77777777" w:rsidTr="000F084E">
        <w:trPr>
          <w:trHeight w:val="567"/>
          <w:jc w:val="center"/>
        </w:trPr>
        <w:tc>
          <w:tcPr>
            <w:tcW w:w="270" w:type="pct"/>
            <w:tcBorders>
              <w:top w:val="single" w:sz="5" w:space="0" w:color="000000"/>
              <w:left w:val="single" w:sz="5" w:space="0" w:color="000000"/>
              <w:bottom w:val="single" w:sz="5" w:space="0" w:color="000000"/>
              <w:right w:val="single" w:sz="6" w:space="0" w:color="000000"/>
            </w:tcBorders>
            <w:vAlign w:val="center"/>
          </w:tcPr>
          <w:p w14:paraId="0D475D69" w14:textId="77777777" w:rsidR="00EA7181" w:rsidRPr="00AF1B77" w:rsidRDefault="00EA7181" w:rsidP="00DD5668">
            <w:pPr>
              <w:pStyle w:val="Paragraphedeliste"/>
              <w:numPr>
                <w:ilvl w:val="0"/>
                <w:numId w:val="64"/>
              </w:numPr>
              <w:spacing w:line="240" w:lineRule="auto"/>
              <w:rPr>
                <w:sz w:val="20"/>
                <w:szCs w:val="20"/>
              </w:rPr>
            </w:pPr>
          </w:p>
        </w:tc>
        <w:tc>
          <w:tcPr>
            <w:tcW w:w="675" w:type="pct"/>
            <w:tcBorders>
              <w:top w:val="single" w:sz="5" w:space="0" w:color="000000"/>
              <w:left w:val="single" w:sz="6" w:space="0" w:color="000000"/>
              <w:bottom w:val="single" w:sz="5" w:space="0" w:color="000000"/>
              <w:right w:val="single" w:sz="6" w:space="0" w:color="000000"/>
            </w:tcBorders>
            <w:vAlign w:val="center"/>
          </w:tcPr>
          <w:p w14:paraId="05D73A33"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2 jours</w:t>
            </w:r>
          </w:p>
        </w:tc>
        <w:tc>
          <w:tcPr>
            <w:tcW w:w="637" w:type="pct"/>
            <w:tcBorders>
              <w:top w:val="single" w:sz="5" w:space="0" w:color="000000"/>
              <w:left w:val="single" w:sz="6" w:space="0" w:color="000000"/>
              <w:bottom w:val="single" w:sz="5" w:space="0" w:color="000000"/>
              <w:right w:val="single" w:sz="6" w:space="0" w:color="000000"/>
            </w:tcBorders>
            <w:vAlign w:val="center"/>
          </w:tcPr>
          <w:p w14:paraId="2CE05AB8"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Chef de service</w:t>
            </w:r>
            <w:r w:rsidR="009C523D" w:rsidRPr="00AF1B77">
              <w:rPr>
                <w:rFonts w:eastAsia="Bookman Old Style"/>
                <w:sz w:val="20"/>
                <w:szCs w:val="20"/>
              </w:rPr>
              <w:t xml:space="preserve"> /</w:t>
            </w:r>
            <w:r w:rsidR="00DD54F6" w:rsidRPr="00AF1B77">
              <w:rPr>
                <w:rFonts w:eastAsia="Bookman Old Style"/>
                <w:sz w:val="20"/>
                <w:szCs w:val="20"/>
              </w:rPr>
              <w:t xml:space="preserve"> </w:t>
            </w:r>
            <w:r w:rsidR="009C523D" w:rsidRPr="00AF1B77">
              <w:rPr>
                <w:rFonts w:eastAsia="Bookman Old Style"/>
                <w:sz w:val="20"/>
                <w:szCs w:val="20"/>
              </w:rPr>
              <w:t>Agent</w:t>
            </w:r>
          </w:p>
        </w:tc>
        <w:tc>
          <w:tcPr>
            <w:tcW w:w="1027" w:type="pct"/>
            <w:tcBorders>
              <w:top w:val="single" w:sz="5" w:space="0" w:color="000000"/>
              <w:left w:val="single" w:sz="6" w:space="0" w:color="000000"/>
              <w:bottom w:val="single" w:sz="5" w:space="0" w:color="000000"/>
              <w:right w:val="single" w:sz="6" w:space="0" w:color="000000"/>
            </w:tcBorders>
            <w:vAlign w:val="center"/>
          </w:tcPr>
          <w:p w14:paraId="3605146B"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Rempli</w:t>
            </w:r>
            <w:r w:rsidR="009C523D" w:rsidRPr="00AF1B77">
              <w:rPr>
                <w:rFonts w:eastAsia="Bookman Old Style"/>
                <w:sz w:val="20"/>
                <w:szCs w:val="20"/>
              </w:rPr>
              <w:t>r</w:t>
            </w:r>
            <w:r w:rsidRPr="00AF1B77">
              <w:rPr>
                <w:rFonts w:eastAsia="Bookman Old Style"/>
                <w:sz w:val="20"/>
                <w:szCs w:val="20"/>
              </w:rPr>
              <w:t xml:space="preserve"> et analyse</w:t>
            </w:r>
            <w:r w:rsidR="009C523D" w:rsidRPr="00AF1B77">
              <w:rPr>
                <w:rFonts w:eastAsia="Bookman Old Style"/>
                <w:sz w:val="20"/>
                <w:szCs w:val="20"/>
              </w:rPr>
              <w:t>r l</w:t>
            </w:r>
            <w:r w:rsidRPr="00AF1B77">
              <w:rPr>
                <w:rFonts w:eastAsia="Bookman Old Style"/>
                <w:sz w:val="20"/>
                <w:szCs w:val="20"/>
              </w:rPr>
              <w:t>es tableaux</w:t>
            </w:r>
          </w:p>
        </w:tc>
        <w:tc>
          <w:tcPr>
            <w:tcW w:w="945" w:type="pct"/>
            <w:tcBorders>
              <w:top w:val="single" w:sz="5" w:space="0" w:color="000000"/>
              <w:left w:val="single" w:sz="6" w:space="0" w:color="000000"/>
              <w:bottom w:val="single" w:sz="5" w:space="0" w:color="000000"/>
              <w:right w:val="single" w:sz="6" w:space="0" w:color="000000"/>
            </w:tcBorders>
          </w:tcPr>
          <w:p w14:paraId="7BED22F6"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Tableaux des salaires + canevas du budget programme</w:t>
            </w:r>
          </w:p>
        </w:tc>
        <w:tc>
          <w:tcPr>
            <w:tcW w:w="771" w:type="pct"/>
            <w:tcBorders>
              <w:top w:val="single" w:sz="5" w:space="0" w:color="000000"/>
              <w:left w:val="single" w:sz="6" w:space="0" w:color="000000"/>
              <w:bottom w:val="single" w:sz="5" w:space="0" w:color="000000"/>
              <w:right w:val="single" w:sz="6" w:space="0" w:color="000000"/>
            </w:tcBorders>
          </w:tcPr>
          <w:p w14:paraId="53632C41"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Tableaux de salaires commentés</w:t>
            </w:r>
          </w:p>
        </w:tc>
        <w:tc>
          <w:tcPr>
            <w:tcW w:w="175" w:type="pct"/>
            <w:tcBorders>
              <w:top w:val="single" w:sz="5" w:space="0" w:color="000000"/>
              <w:left w:val="single" w:sz="6" w:space="0" w:color="000000"/>
              <w:bottom w:val="single" w:sz="5" w:space="0" w:color="000000"/>
              <w:right w:val="single" w:sz="6" w:space="0" w:color="000000"/>
            </w:tcBorders>
          </w:tcPr>
          <w:p w14:paraId="1EA5A13E"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c>
          <w:tcPr>
            <w:tcW w:w="163" w:type="pct"/>
            <w:tcBorders>
              <w:top w:val="single" w:sz="5" w:space="0" w:color="000000"/>
              <w:left w:val="single" w:sz="6" w:space="0" w:color="000000"/>
              <w:bottom w:val="single" w:sz="5" w:space="0" w:color="000000"/>
              <w:right w:val="single" w:sz="6" w:space="0" w:color="000000"/>
            </w:tcBorders>
          </w:tcPr>
          <w:p w14:paraId="53278304"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c>
          <w:tcPr>
            <w:tcW w:w="166" w:type="pct"/>
            <w:tcBorders>
              <w:top w:val="single" w:sz="5" w:space="0" w:color="000000"/>
              <w:left w:val="single" w:sz="6" w:space="0" w:color="000000"/>
              <w:bottom w:val="single" w:sz="5" w:space="0" w:color="000000"/>
              <w:right w:val="single" w:sz="6" w:space="0" w:color="000000"/>
            </w:tcBorders>
          </w:tcPr>
          <w:p w14:paraId="2DDA12D6"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c>
          <w:tcPr>
            <w:tcW w:w="171" w:type="pct"/>
            <w:tcBorders>
              <w:top w:val="single" w:sz="5" w:space="0" w:color="000000"/>
              <w:left w:val="single" w:sz="6" w:space="0" w:color="000000"/>
              <w:bottom w:val="single" w:sz="5" w:space="0" w:color="000000"/>
              <w:right w:val="single" w:sz="5" w:space="0" w:color="000000"/>
            </w:tcBorders>
          </w:tcPr>
          <w:p w14:paraId="2211622D"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r>
      <w:tr w:rsidR="00EA7181" w:rsidRPr="00AF1B77" w14:paraId="478A8DC7" w14:textId="77777777" w:rsidTr="000F084E">
        <w:trPr>
          <w:trHeight w:val="567"/>
          <w:jc w:val="center"/>
        </w:trPr>
        <w:tc>
          <w:tcPr>
            <w:tcW w:w="270" w:type="pct"/>
            <w:tcBorders>
              <w:top w:val="single" w:sz="5" w:space="0" w:color="000000"/>
              <w:left w:val="single" w:sz="5" w:space="0" w:color="000000"/>
              <w:bottom w:val="single" w:sz="5" w:space="0" w:color="000000"/>
              <w:right w:val="single" w:sz="6" w:space="0" w:color="000000"/>
            </w:tcBorders>
            <w:vAlign w:val="center"/>
          </w:tcPr>
          <w:p w14:paraId="0B46BE2F" w14:textId="77777777" w:rsidR="00EA7181" w:rsidRPr="00AF1B77" w:rsidRDefault="00EA7181" w:rsidP="00DD5668">
            <w:pPr>
              <w:pStyle w:val="Paragraphedeliste"/>
              <w:numPr>
                <w:ilvl w:val="0"/>
                <w:numId w:val="64"/>
              </w:numPr>
              <w:spacing w:line="240" w:lineRule="auto"/>
              <w:rPr>
                <w:sz w:val="20"/>
                <w:szCs w:val="20"/>
              </w:rPr>
            </w:pPr>
          </w:p>
        </w:tc>
        <w:tc>
          <w:tcPr>
            <w:tcW w:w="675" w:type="pct"/>
            <w:tcBorders>
              <w:top w:val="single" w:sz="5" w:space="0" w:color="000000"/>
              <w:left w:val="single" w:sz="6" w:space="0" w:color="000000"/>
              <w:bottom w:val="single" w:sz="5" w:space="0" w:color="000000"/>
              <w:right w:val="single" w:sz="6" w:space="0" w:color="000000"/>
            </w:tcBorders>
            <w:vAlign w:val="center"/>
          </w:tcPr>
          <w:p w14:paraId="33FACAFF"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1 jour</w:t>
            </w:r>
          </w:p>
        </w:tc>
        <w:tc>
          <w:tcPr>
            <w:tcW w:w="637" w:type="pct"/>
            <w:tcBorders>
              <w:top w:val="single" w:sz="5" w:space="0" w:color="000000"/>
              <w:left w:val="single" w:sz="6" w:space="0" w:color="000000"/>
              <w:bottom w:val="single" w:sz="5" w:space="0" w:color="000000"/>
              <w:right w:val="single" w:sz="6" w:space="0" w:color="000000"/>
            </w:tcBorders>
            <w:vAlign w:val="center"/>
          </w:tcPr>
          <w:p w14:paraId="374A5BC6" w14:textId="77777777" w:rsidR="00EA7181" w:rsidRPr="00AF1B77" w:rsidRDefault="00BC1ADD"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A</w:t>
            </w:r>
            <w:r w:rsidR="00EA7181" w:rsidRPr="00AF1B77">
              <w:rPr>
                <w:rFonts w:eastAsia="Bookman Old Style"/>
                <w:sz w:val="20"/>
                <w:szCs w:val="20"/>
              </w:rPr>
              <w:t>gent</w:t>
            </w:r>
          </w:p>
        </w:tc>
        <w:tc>
          <w:tcPr>
            <w:tcW w:w="1027" w:type="pct"/>
            <w:tcBorders>
              <w:top w:val="single" w:sz="5" w:space="0" w:color="000000"/>
              <w:left w:val="single" w:sz="6" w:space="0" w:color="000000"/>
              <w:bottom w:val="single" w:sz="5" w:space="0" w:color="000000"/>
              <w:right w:val="single" w:sz="6" w:space="0" w:color="000000"/>
            </w:tcBorders>
            <w:vAlign w:val="center"/>
          </w:tcPr>
          <w:p w14:paraId="3AAF8B2E" w14:textId="77777777" w:rsidR="00EA7181" w:rsidRPr="00AF1B77" w:rsidRDefault="009C523D"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 xml:space="preserve">Imprimer le </w:t>
            </w:r>
            <w:r w:rsidR="00EA7181" w:rsidRPr="00AF1B77">
              <w:rPr>
                <w:rFonts w:eastAsia="Bookman Old Style"/>
                <w:sz w:val="20"/>
                <w:szCs w:val="20"/>
              </w:rPr>
              <w:t xml:space="preserve">document de l’avant-projet du </w:t>
            </w:r>
            <w:r w:rsidRPr="00AF1B77">
              <w:rPr>
                <w:rFonts w:eastAsia="Bookman Old Style"/>
                <w:sz w:val="20"/>
                <w:szCs w:val="20"/>
              </w:rPr>
              <w:t>T</w:t>
            </w:r>
            <w:r w:rsidR="00EA7181" w:rsidRPr="00AF1B77">
              <w:rPr>
                <w:rFonts w:eastAsia="Bookman Old Style"/>
                <w:sz w:val="20"/>
                <w:szCs w:val="20"/>
              </w:rPr>
              <w:t>itre II</w:t>
            </w:r>
          </w:p>
        </w:tc>
        <w:tc>
          <w:tcPr>
            <w:tcW w:w="945" w:type="pct"/>
            <w:tcBorders>
              <w:top w:val="single" w:sz="5" w:space="0" w:color="000000"/>
              <w:left w:val="single" w:sz="6" w:space="0" w:color="000000"/>
              <w:bottom w:val="single" w:sz="5" w:space="0" w:color="000000"/>
              <w:right w:val="single" w:sz="6" w:space="0" w:color="000000"/>
            </w:tcBorders>
          </w:tcPr>
          <w:p w14:paraId="7B7B2BCA"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Tableaux de salaires commentés</w:t>
            </w:r>
          </w:p>
        </w:tc>
        <w:tc>
          <w:tcPr>
            <w:tcW w:w="771" w:type="pct"/>
            <w:tcBorders>
              <w:top w:val="single" w:sz="5" w:space="0" w:color="000000"/>
              <w:left w:val="single" w:sz="6" w:space="0" w:color="000000"/>
              <w:bottom w:val="single" w:sz="5" w:space="0" w:color="000000"/>
              <w:right w:val="single" w:sz="6" w:space="0" w:color="000000"/>
            </w:tcBorders>
          </w:tcPr>
          <w:p w14:paraId="3F4BDA8C"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 xml:space="preserve">Document de l’avant-projet du titre II </w:t>
            </w:r>
            <w:r w:rsidR="009C523D" w:rsidRPr="00AF1B77">
              <w:rPr>
                <w:rFonts w:eastAsia="Bookman Old Style"/>
                <w:sz w:val="20"/>
                <w:szCs w:val="20"/>
              </w:rPr>
              <w:t>imprimé</w:t>
            </w:r>
          </w:p>
        </w:tc>
        <w:tc>
          <w:tcPr>
            <w:tcW w:w="175" w:type="pct"/>
            <w:tcBorders>
              <w:top w:val="single" w:sz="5" w:space="0" w:color="000000"/>
              <w:left w:val="single" w:sz="6" w:space="0" w:color="000000"/>
              <w:bottom w:val="single" w:sz="5" w:space="0" w:color="000000"/>
              <w:right w:val="single" w:sz="6" w:space="0" w:color="000000"/>
            </w:tcBorders>
          </w:tcPr>
          <w:p w14:paraId="5C0BF191"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c>
          <w:tcPr>
            <w:tcW w:w="163" w:type="pct"/>
            <w:tcBorders>
              <w:top w:val="single" w:sz="5" w:space="0" w:color="000000"/>
              <w:left w:val="single" w:sz="6" w:space="0" w:color="000000"/>
              <w:bottom w:val="single" w:sz="5" w:space="0" w:color="000000"/>
              <w:right w:val="single" w:sz="6" w:space="0" w:color="000000"/>
            </w:tcBorders>
          </w:tcPr>
          <w:p w14:paraId="513F372B"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c>
          <w:tcPr>
            <w:tcW w:w="166" w:type="pct"/>
            <w:tcBorders>
              <w:top w:val="single" w:sz="5" w:space="0" w:color="000000"/>
              <w:left w:val="single" w:sz="6" w:space="0" w:color="000000"/>
              <w:bottom w:val="single" w:sz="5" w:space="0" w:color="000000"/>
              <w:right w:val="single" w:sz="6" w:space="0" w:color="000000"/>
            </w:tcBorders>
          </w:tcPr>
          <w:p w14:paraId="01345141"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c>
          <w:tcPr>
            <w:tcW w:w="171" w:type="pct"/>
            <w:tcBorders>
              <w:top w:val="single" w:sz="5" w:space="0" w:color="000000"/>
              <w:left w:val="single" w:sz="6" w:space="0" w:color="000000"/>
              <w:bottom w:val="single" w:sz="5" w:space="0" w:color="000000"/>
              <w:right w:val="single" w:sz="5" w:space="0" w:color="000000"/>
            </w:tcBorders>
          </w:tcPr>
          <w:p w14:paraId="4F1DDBEA" w14:textId="77777777" w:rsidR="00EA7181" w:rsidRPr="00AF1B77" w:rsidRDefault="00EA7181" w:rsidP="00DD5668">
            <w:pPr>
              <w:tabs>
                <w:tab w:val="clear" w:pos="2775"/>
              </w:tabs>
              <w:spacing w:before="0" w:after="0" w:line="240" w:lineRule="auto"/>
              <w:ind w:left="62"/>
              <w:jc w:val="center"/>
              <w:rPr>
                <w:rFonts w:eastAsia="Bookman Old Style"/>
                <w:sz w:val="20"/>
                <w:szCs w:val="20"/>
              </w:rPr>
            </w:pPr>
          </w:p>
        </w:tc>
      </w:tr>
      <w:tr w:rsidR="009C523D" w:rsidRPr="00AF1B77" w14:paraId="5BC6D7F8" w14:textId="77777777" w:rsidTr="000F084E">
        <w:trPr>
          <w:trHeight w:val="567"/>
          <w:jc w:val="center"/>
        </w:trPr>
        <w:tc>
          <w:tcPr>
            <w:tcW w:w="270" w:type="pct"/>
            <w:tcBorders>
              <w:top w:val="single" w:sz="5" w:space="0" w:color="000000"/>
              <w:left w:val="single" w:sz="5" w:space="0" w:color="000000"/>
              <w:bottom w:val="single" w:sz="5" w:space="0" w:color="000000"/>
              <w:right w:val="single" w:sz="6" w:space="0" w:color="000000"/>
            </w:tcBorders>
            <w:vAlign w:val="center"/>
          </w:tcPr>
          <w:p w14:paraId="296DF492" w14:textId="77777777" w:rsidR="009C523D" w:rsidRPr="00AF1B77" w:rsidRDefault="009C523D" w:rsidP="00DD5668">
            <w:pPr>
              <w:pStyle w:val="Paragraphedeliste"/>
              <w:numPr>
                <w:ilvl w:val="0"/>
                <w:numId w:val="64"/>
              </w:numPr>
              <w:spacing w:line="240" w:lineRule="auto"/>
              <w:rPr>
                <w:sz w:val="20"/>
                <w:szCs w:val="20"/>
              </w:rPr>
            </w:pPr>
          </w:p>
        </w:tc>
        <w:tc>
          <w:tcPr>
            <w:tcW w:w="675" w:type="pct"/>
            <w:tcBorders>
              <w:top w:val="single" w:sz="5" w:space="0" w:color="000000"/>
              <w:left w:val="single" w:sz="6" w:space="0" w:color="000000"/>
              <w:bottom w:val="single" w:sz="5" w:space="0" w:color="000000"/>
              <w:right w:val="single" w:sz="6" w:space="0" w:color="000000"/>
            </w:tcBorders>
            <w:vAlign w:val="center"/>
          </w:tcPr>
          <w:p w14:paraId="7A4C4061" w14:textId="77777777" w:rsidR="009C523D" w:rsidRPr="00AF1B77" w:rsidRDefault="009C523D"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1 jour</w:t>
            </w:r>
          </w:p>
        </w:tc>
        <w:tc>
          <w:tcPr>
            <w:tcW w:w="637" w:type="pct"/>
            <w:tcBorders>
              <w:top w:val="single" w:sz="5" w:space="0" w:color="000000"/>
              <w:left w:val="single" w:sz="6" w:space="0" w:color="000000"/>
              <w:bottom w:val="single" w:sz="5" w:space="0" w:color="000000"/>
              <w:right w:val="single" w:sz="6" w:space="0" w:color="000000"/>
            </w:tcBorders>
            <w:vAlign w:val="center"/>
          </w:tcPr>
          <w:p w14:paraId="5A4EC40B" w14:textId="77777777" w:rsidR="009C523D" w:rsidRPr="00AF1B77" w:rsidRDefault="009C523D"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Chef de service</w:t>
            </w:r>
          </w:p>
        </w:tc>
        <w:tc>
          <w:tcPr>
            <w:tcW w:w="1027" w:type="pct"/>
            <w:tcBorders>
              <w:top w:val="single" w:sz="5" w:space="0" w:color="000000"/>
              <w:left w:val="single" w:sz="6" w:space="0" w:color="000000"/>
              <w:bottom w:val="single" w:sz="5" w:space="0" w:color="000000"/>
              <w:right w:val="single" w:sz="6" w:space="0" w:color="000000"/>
            </w:tcBorders>
            <w:vAlign w:val="center"/>
          </w:tcPr>
          <w:p w14:paraId="1AC3CF1D" w14:textId="77777777" w:rsidR="009C523D" w:rsidRPr="00AF1B77" w:rsidRDefault="009C523D"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Transmettre l’avant-projet du Titre II au Directeur</w:t>
            </w:r>
          </w:p>
        </w:tc>
        <w:tc>
          <w:tcPr>
            <w:tcW w:w="945" w:type="pct"/>
            <w:tcBorders>
              <w:top w:val="single" w:sz="5" w:space="0" w:color="000000"/>
              <w:left w:val="single" w:sz="6" w:space="0" w:color="000000"/>
              <w:bottom w:val="single" w:sz="5" w:space="0" w:color="000000"/>
              <w:right w:val="single" w:sz="6" w:space="0" w:color="000000"/>
            </w:tcBorders>
          </w:tcPr>
          <w:p w14:paraId="64ED3B56" w14:textId="77777777" w:rsidR="009C523D" w:rsidRPr="00AF1B77" w:rsidRDefault="009C523D"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Document de l’a</w:t>
            </w:r>
            <w:r w:rsidR="000F084E">
              <w:rPr>
                <w:rFonts w:eastAsia="Bookman Old Style"/>
                <w:sz w:val="20"/>
                <w:szCs w:val="20"/>
              </w:rPr>
              <w:t>vant-projet du titre II imprimé</w:t>
            </w:r>
          </w:p>
        </w:tc>
        <w:tc>
          <w:tcPr>
            <w:tcW w:w="771" w:type="pct"/>
            <w:tcBorders>
              <w:top w:val="single" w:sz="5" w:space="0" w:color="000000"/>
              <w:left w:val="single" w:sz="6" w:space="0" w:color="000000"/>
              <w:bottom w:val="single" w:sz="5" w:space="0" w:color="000000"/>
              <w:right w:val="single" w:sz="6" w:space="0" w:color="000000"/>
            </w:tcBorders>
          </w:tcPr>
          <w:p w14:paraId="7C0A4E18" w14:textId="77777777" w:rsidR="009C523D" w:rsidRPr="00AF1B77" w:rsidRDefault="00301645" w:rsidP="00DD5668">
            <w:pPr>
              <w:tabs>
                <w:tab w:val="clear" w:pos="2775"/>
              </w:tabs>
              <w:spacing w:before="0" w:after="0" w:line="240" w:lineRule="auto"/>
              <w:ind w:left="62"/>
              <w:jc w:val="center"/>
              <w:rPr>
                <w:rFonts w:eastAsia="Bookman Old Style"/>
                <w:sz w:val="20"/>
                <w:szCs w:val="20"/>
              </w:rPr>
            </w:pPr>
            <w:r w:rsidRPr="00AF1B77">
              <w:rPr>
                <w:rFonts w:eastAsia="Bookman Old Style"/>
                <w:sz w:val="20"/>
                <w:szCs w:val="20"/>
              </w:rPr>
              <w:t>Cahier de transmission interne signé</w:t>
            </w:r>
          </w:p>
        </w:tc>
        <w:tc>
          <w:tcPr>
            <w:tcW w:w="175" w:type="pct"/>
            <w:tcBorders>
              <w:top w:val="single" w:sz="5" w:space="0" w:color="000000"/>
              <w:left w:val="single" w:sz="6" w:space="0" w:color="000000"/>
              <w:bottom w:val="single" w:sz="5" w:space="0" w:color="000000"/>
              <w:right w:val="single" w:sz="6" w:space="0" w:color="000000"/>
            </w:tcBorders>
          </w:tcPr>
          <w:p w14:paraId="3262F897" w14:textId="77777777" w:rsidR="009C523D" w:rsidRPr="00AF1B77" w:rsidRDefault="009C523D" w:rsidP="00DD5668">
            <w:pPr>
              <w:tabs>
                <w:tab w:val="clear" w:pos="2775"/>
              </w:tabs>
              <w:spacing w:before="0" w:after="0" w:line="240" w:lineRule="auto"/>
              <w:ind w:left="62"/>
              <w:jc w:val="center"/>
              <w:rPr>
                <w:rFonts w:eastAsia="Bookman Old Style"/>
                <w:sz w:val="20"/>
                <w:szCs w:val="20"/>
              </w:rPr>
            </w:pPr>
          </w:p>
        </w:tc>
        <w:tc>
          <w:tcPr>
            <w:tcW w:w="163" w:type="pct"/>
            <w:tcBorders>
              <w:top w:val="single" w:sz="5" w:space="0" w:color="000000"/>
              <w:left w:val="single" w:sz="6" w:space="0" w:color="000000"/>
              <w:bottom w:val="single" w:sz="5" w:space="0" w:color="000000"/>
              <w:right w:val="single" w:sz="6" w:space="0" w:color="000000"/>
            </w:tcBorders>
          </w:tcPr>
          <w:p w14:paraId="19E774BA" w14:textId="77777777" w:rsidR="009C523D" w:rsidRPr="00AF1B77" w:rsidRDefault="009C523D" w:rsidP="00DD5668">
            <w:pPr>
              <w:tabs>
                <w:tab w:val="clear" w:pos="2775"/>
              </w:tabs>
              <w:spacing w:before="0" w:after="0" w:line="240" w:lineRule="auto"/>
              <w:ind w:left="62"/>
              <w:jc w:val="center"/>
              <w:rPr>
                <w:rFonts w:eastAsia="Bookman Old Style"/>
                <w:sz w:val="20"/>
                <w:szCs w:val="20"/>
              </w:rPr>
            </w:pPr>
          </w:p>
        </w:tc>
        <w:tc>
          <w:tcPr>
            <w:tcW w:w="166" w:type="pct"/>
            <w:tcBorders>
              <w:top w:val="single" w:sz="5" w:space="0" w:color="000000"/>
              <w:left w:val="single" w:sz="6" w:space="0" w:color="000000"/>
              <w:bottom w:val="single" w:sz="5" w:space="0" w:color="000000"/>
              <w:right w:val="single" w:sz="6" w:space="0" w:color="000000"/>
            </w:tcBorders>
          </w:tcPr>
          <w:p w14:paraId="5F75BC11" w14:textId="77777777" w:rsidR="009C523D" w:rsidRPr="00AF1B77" w:rsidRDefault="009C523D" w:rsidP="00DD5668">
            <w:pPr>
              <w:tabs>
                <w:tab w:val="clear" w:pos="2775"/>
              </w:tabs>
              <w:spacing w:before="0" w:after="0" w:line="240" w:lineRule="auto"/>
              <w:ind w:left="62"/>
              <w:jc w:val="center"/>
              <w:rPr>
                <w:rFonts w:eastAsia="Bookman Old Style"/>
                <w:sz w:val="20"/>
                <w:szCs w:val="20"/>
              </w:rPr>
            </w:pPr>
          </w:p>
        </w:tc>
        <w:tc>
          <w:tcPr>
            <w:tcW w:w="171" w:type="pct"/>
            <w:tcBorders>
              <w:top w:val="single" w:sz="5" w:space="0" w:color="000000"/>
              <w:left w:val="single" w:sz="6" w:space="0" w:color="000000"/>
              <w:bottom w:val="single" w:sz="5" w:space="0" w:color="000000"/>
              <w:right w:val="single" w:sz="5" w:space="0" w:color="000000"/>
            </w:tcBorders>
          </w:tcPr>
          <w:p w14:paraId="42BCB05E" w14:textId="77777777" w:rsidR="009C523D" w:rsidRPr="00AF1B77" w:rsidRDefault="009C523D" w:rsidP="00DD5668">
            <w:pPr>
              <w:tabs>
                <w:tab w:val="clear" w:pos="2775"/>
              </w:tabs>
              <w:spacing w:before="0" w:after="0" w:line="240" w:lineRule="auto"/>
              <w:ind w:left="62"/>
              <w:jc w:val="center"/>
              <w:rPr>
                <w:rFonts w:eastAsia="Bookman Old Style"/>
                <w:sz w:val="20"/>
                <w:szCs w:val="20"/>
              </w:rPr>
            </w:pPr>
          </w:p>
        </w:tc>
      </w:tr>
    </w:tbl>
    <w:p w14:paraId="76582C6B" w14:textId="77777777" w:rsidR="00EA7181" w:rsidRPr="00AF1B77" w:rsidRDefault="00A2521F" w:rsidP="00DD5668">
      <w:pPr>
        <w:spacing w:line="240" w:lineRule="auto"/>
        <w:rPr>
          <w:sz w:val="24"/>
          <w:szCs w:val="24"/>
        </w:rPr>
        <w:sectPr w:rsidR="00EA7181" w:rsidRPr="00AF1B77" w:rsidSect="001427D8">
          <w:pgSz w:w="16840" w:h="11920" w:orient="landscape"/>
          <w:pgMar w:top="709" w:right="709" w:bottom="280" w:left="1280" w:header="0" w:footer="944" w:gutter="0"/>
          <w:cols w:space="720"/>
          <w:docGrid w:linePitch="299"/>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00A1289D" w:rsidRPr="00AF1B77">
        <w:rPr>
          <w:sz w:val="24"/>
          <w:szCs w:val="24"/>
        </w:rPr>
        <w:t>)</w:t>
      </w:r>
    </w:p>
    <w:p w14:paraId="2FACF138" w14:textId="77777777" w:rsidR="000803F9" w:rsidRPr="006D7C94" w:rsidRDefault="000803F9" w:rsidP="00DD5668">
      <w:pPr>
        <w:spacing w:line="240" w:lineRule="auto"/>
        <w:rPr>
          <w:sz w:val="24"/>
          <w:szCs w:val="24"/>
        </w:rPr>
      </w:pPr>
      <w:r w:rsidRPr="006D7C94">
        <w:rPr>
          <w:sz w:val="24"/>
          <w:szCs w:val="24"/>
        </w:rPr>
        <w:lastRenderedPageBreak/>
        <w:t>Activité 2 : Traiter les dossiers de correction des salaires et des indemnités</w:t>
      </w:r>
    </w:p>
    <w:tbl>
      <w:tblPr>
        <w:tblW w:w="14259" w:type="dxa"/>
        <w:jc w:val="center"/>
        <w:tblLayout w:type="fixed"/>
        <w:tblCellMar>
          <w:left w:w="0" w:type="dxa"/>
          <w:right w:w="0" w:type="dxa"/>
        </w:tblCellMar>
        <w:tblLook w:val="01E0" w:firstRow="1" w:lastRow="1" w:firstColumn="1" w:lastColumn="1" w:noHBand="0" w:noVBand="0"/>
      </w:tblPr>
      <w:tblGrid>
        <w:gridCol w:w="820"/>
        <w:gridCol w:w="1874"/>
        <w:gridCol w:w="1275"/>
        <w:gridCol w:w="3562"/>
        <w:gridCol w:w="2835"/>
        <w:gridCol w:w="2268"/>
        <w:gridCol w:w="425"/>
        <w:gridCol w:w="425"/>
        <w:gridCol w:w="312"/>
        <w:gridCol w:w="463"/>
      </w:tblGrid>
      <w:tr w:rsidR="00A75C4E" w:rsidRPr="00AF1B77" w14:paraId="340D3F85" w14:textId="77777777" w:rsidTr="000F084E">
        <w:trPr>
          <w:trHeight w:val="567"/>
          <w:jc w:val="center"/>
        </w:trPr>
        <w:tc>
          <w:tcPr>
            <w:tcW w:w="820" w:type="dxa"/>
            <w:tcBorders>
              <w:top w:val="single" w:sz="5" w:space="0" w:color="000000"/>
              <w:left w:val="single" w:sz="5" w:space="0" w:color="000000"/>
              <w:right w:val="single" w:sz="6" w:space="0" w:color="000000"/>
            </w:tcBorders>
          </w:tcPr>
          <w:p w14:paraId="18AEBE00" w14:textId="77777777" w:rsidR="00A75C4E" w:rsidRPr="00AF1B77" w:rsidRDefault="00A75C4E" w:rsidP="00DD5668">
            <w:pPr>
              <w:tabs>
                <w:tab w:val="clear" w:pos="2775"/>
              </w:tabs>
              <w:spacing w:before="0" w:after="0" w:line="240" w:lineRule="auto"/>
              <w:ind w:left="200"/>
              <w:jc w:val="center"/>
              <w:rPr>
                <w:rFonts w:eastAsia="Bookman Old Style"/>
                <w:b/>
                <w:bCs/>
                <w:sz w:val="20"/>
              </w:rPr>
            </w:pPr>
            <w:proofErr w:type="spellStart"/>
            <w:r w:rsidRPr="00AF1B77">
              <w:rPr>
                <w:rFonts w:eastAsia="Bookman Old Style"/>
                <w:b/>
                <w:bCs/>
                <w:sz w:val="20"/>
              </w:rPr>
              <w:t>Séq</w:t>
            </w:r>
            <w:proofErr w:type="spellEnd"/>
            <w:r w:rsidRPr="00AF1B77">
              <w:rPr>
                <w:rFonts w:eastAsia="Bookman Old Style"/>
                <w:b/>
                <w:bCs/>
                <w:sz w:val="20"/>
              </w:rPr>
              <w:t>.</w:t>
            </w:r>
          </w:p>
        </w:tc>
        <w:tc>
          <w:tcPr>
            <w:tcW w:w="1874" w:type="dxa"/>
            <w:tcBorders>
              <w:top w:val="single" w:sz="5" w:space="0" w:color="000000"/>
              <w:left w:val="single" w:sz="6" w:space="0" w:color="000000"/>
              <w:right w:val="single" w:sz="6" w:space="0" w:color="000000"/>
            </w:tcBorders>
          </w:tcPr>
          <w:p w14:paraId="02BBB283" w14:textId="77777777" w:rsidR="00A75C4E" w:rsidRPr="00AF1B77" w:rsidRDefault="00A75C4E" w:rsidP="00DD5668">
            <w:pPr>
              <w:tabs>
                <w:tab w:val="clear" w:pos="2775"/>
              </w:tabs>
              <w:spacing w:before="0" w:after="0" w:line="240" w:lineRule="auto"/>
              <w:jc w:val="center"/>
              <w:rPr>
                <w:rFonts w:eastAsia="Bookman Old Style"/>
                <w:b/>
                <w:bCs/>
                <w:sz w:val="20"/>
              </w:rPr>
            </w:pPr>
            <w:r w:rsidRPr="00AF1B77">
              <w:rPr>
                <w:rFonts w:eastAsia="Bookman Old Style"/>
                <w:b/>
                <w:bCs/>
                <w:sz w:val="20"/>
              </w:rPr>
              <w:t>Périodicité ou</w:t>
            </w:r>
            <w:r w:rsidR="00163573" w:rsidRPr="00AF1B77">
              <w:rPr>
                <w:rFonts w:eastAsia="Bookman Old Style"/>
                <w:b/>
                <w:bCs/>
                <w:sz w:val="20"/>
              </w:rPr>
              <w:t xml:space="preserve"> </w:t>
            </w:r>
            <w:r w:rsidRPr="00AF1B77">
              <w:rPr>
                <w:rFonts w:eastAsia="Bookman Old Style"/>
                <w:b/>
                <w:bCs/>
                <w:sz w:val="20"/>
              </w:rPr>
              <w:t>délai</w:t>
            </w:r>
          </w:p>
        </w:tc>
        <w:tc>
          <w:tcPr>
            <w:tcW w:w="1275" w:type="dxa"/>
            <w:tcBorders>
              <w:top w:val="single" w:sz="5" w:space="0" w:color="000000"/>
              <w:left w:val="single" w:sz="6" w:space="0" w:color="000000"/>
              <w:right w:val="single" w:sz="6" w:space="0" w:color="000000"/>
            </w:tcBorders>
          </w:tcPr>
          <w:p w14:paraId="75BBFB04"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Acteurs</w:t>
            </w:r>
          </w:p>
        </w:tc>
        <w:tc>
          <w:tcPr>
            <w:tcW w:w="3562" w:type="dxa"/>
            <w:tcBorders>
              <w:top w:val="single" w:sz="5" w:space="0" w:color="000000"/>
              <w:left w:val="single" w:sz="6" w:space="0" w:color="000000"/>
              <w:right w:val="single" w:sz="6" w:space="0" w:color="000000"/>
            </w:tcBorders>
          </w:tcPr>
          <w:p w14:paraId="4799C7D5"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Description des activités</w:t>
            </w:r>
          </w:p>
        </w:tc>
        <w:tc>
          <w:tcPr>
            <w:tcW w:w="2835" w:type="dxa"/>
            <w:tcBorders>
              <w:top w:val="single" w:sz="5" w:space="0" w:color="000000"/>
              <w:left w:val="single" w:sz="6" w:space="0" w:color="000000"/>
              <w:right w:val="single" w:sz="6" w:space="0" w:color="000000"/>
            </w:tcBorders>
          </w:tcPr>
          <w:p w14:paraId="71941F33" w14:textId="77777777" w:rsidR="001427D8"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Inputs</w:t>
            </w:r>
          </w:p>
          <w:p w14:paraId="5A7DEC26"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(données d’entrée)</w:t>
            </w:r>
          </w:p>
        </w:tc>
        <w:tc>
          <w:tcPr>
            <w:tcW w:w="2268" w:type="dxa"/>
            <w:tcBorders>
              <w:top w:val="single" w:sz="5" w:space="0" w:color="000000"/>
              <w:left w:val="single" w:sz="6" w:space="0" w:color="000000"/>
              <w:right w:val="single" w:sz="6" w:space="0" w:color="000000"/>
            </w:tcBorders>
          </w:tcPr>
          <w:p w14:paraId="2BD95B20" w14:textId="77777777" w:rsidR="005841E8"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 xml:space="preserve">Outputs </w:t>
            </w:r>
          </w:p>
          <w:p w14:paraId="4C89B4FD"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(informations en sortie)</w:t>
            </w:r>
          </w:p>
        </w:tc>
        <w:tc>
          <w:tcPr>
            <w:tcW w:w="425" w:type="dxa"/>
            <w:tcBorders>
              <w:top w:val="single" w:sz="5" w:space="0" w:color="000000"/>
              <w:left w:val="single" w:sz="6" w:space="0" w:color="000000"/>
              <w:right w:val="single" w:sz="6" w:space="0" w:color="000000"/>
            </w:tcBorders>
          </w:tcPr>
          <w:p w14:paraId="59F129FF"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w:t>
            </w:r>
          </w:p>
        </w:tc>
        <w:tc>
          <w:tcPr>
            <w:tcW w:w="425" w:type="dxa"/>
            <w:tcBorders>
              <w:top w:val="single" w:sz="5" w:space="0" w:color="000000"/>
              <w:left w:val="single" w:sz="6" w:space="0" w:color="000000"/>
              <w:right w:val="single" w:sz="6" w:space="0" w:color="000000"/>
            </w:tcBorders>
          </w:tcPr>
          <w:p w14:paraId="13E4FE8C"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E</w:t>
            </w:r>
          </w:p>
        </w:tc>
        <w:tc>
          <w:tcPr>
            <w:tcW w:w="312" w:type="dxa"/>
            <w:tcBorders>
              <w:top w:val="single" w:sz="5" w:space="0" w:color="000000"/>
              <w:left w:val="single" w:sz="6" w:space="0" w:color="000000"/>
              <w:right w:val="single" w:sz="6" w:space="0" w:color="000000"/>
            </w:tcBorders>
          </w:tcPr>
          <w:p w14:paraId="5305EB58"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C</w:t>
            </w:r>
          </w:p>
        </w:tc>
        <w:tc>
          <w:tcPr>
            <w:tcW w:w="463" w:type="dxa"/>
            <w:tcBorders>
              <w:top w:val="single" w:sz="5" w:space="0" w:color="000000"/>
              <w:left w:val="single" w:sz="6" w:space="0" w:color="000000"/>
              <w:right w:val="single" w:sz="5" w:space="0" w:color="000000"/>
            </w:tcBorders>
          </w:tcPr>
          <w:p w14:paraId="2522686F"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w:t>
            </w:r>
          </w:p>
        </w:tc>
      </w:tr>
      <w:tr w:rsidR="00A75C4E" w:rsidRPr="00AF1B77" w14:paraId="34298C8C" w14:textId="77777777" w:rsidTr="000F084E">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7B4A98F2" w14:textId="77777777" w:rsidR="00A75C4E" w:rsidRPr="00AF1B77" w:rsidRDefault="00A75C4E" w:rsidP="00DD5668">
            <w:pPr>
              <w:pStyle w:val="Paragraphedeliste"/>
              <w:numPr>
                <w:ilvl w:val="0"/>
                <w:numId w:val="65"/>
              </w:numPr>
              <w:spacing w:line="240" w:lineRule="auto"/>
              <w:rPr>
                <w:sz w:val="20"/>
                <w:szCs w:val="20"/>
              </w:rPr>
            </w:pPr>
          </w:p>
        </w:tc>
        <w:tc>
          <w:tcPr>
            <w:tcW w:w="1874" w:type="dxa"/>
            <w:tcBorders>
              <w:top w:val="single" w:sz="5" w:space="0" w:color="000000"/>
              <w:left w:val="single" w:sz="6" w:space="0" w:color="000000"/>
              <w:bottom w:val="single" w:sz="5" w:space="0" w:color="000000"/>
              <w:right w:val="single" w:sz="6" w:space="0" w:color="000000"/>
            </w:tcBorders>
            <w:vAlign w:val="center"/>
          </w:tcPr>
          <w:p w14:paraId="77DA6EA0" w14:textId="77777777" w:rsidR="00A75C4E" w:rsidRPr="00AF1B77" w:rsidRDefault="00A75C4E" w:rsidP="00DD5668">
            <w:pPr>
              <w:spacing w:line="240" w:lineRule="auto"/>
              <w:jc w:val="center"/>
              <w:rPr>
                <w:sz w:val="20"/>
                <w:szCs w:val="20"/>
              </w:rPr>
            </w:pPr>
            <w:r w:rsidRPr="00AF1B77">
              <w:rPr>
                <w:sz w:val="20"/>
                <w:szCs w:val="20"/>
              </w:rPr>
              <w:t>1 jour</w:t>
            </w:r>
          </w:p>
        </w:tc>
        <w:tc>
          <w:tcPr>
            <w:tcW w:w="1275" w:type="dxa"/>
            <w:tcBorders>
              <w:top w:val="single" w:sz="5" w:space="0" w:color="000000"/>
              <w:left w:val="single" w:sz="6" w:space="0" w:color="000000"/>
              <w:bottom w:val="single" w:sz="5" w:space="0" w:color="000000"/>
              <w:right w:val="single" w:sz="6" w:space="0" w:color="000000"/>
            </w:tcBorders>
            <w:vAlign w:val="center"/>
          </w:tcPr>
          <w:p w14:paraId="11D2F3ED" w14:textId="77777777" w:rsidR="00A75C4E" w:rsidRPr="00AF1B77" w:rsidRDefault="004B49E4" w:rsidP="00DD5668">
            <w:pPr>
              <w:spacing w:line="240" w:lineRule="auto"/>
              <w:jc w:val="center"/>
              <w:rPr>
                <w:sz w:val="20"/>
                <w:szCs w:val="20"/>
              </w:rPr>
            </w:pPr>
            <w:r w:rsidRPr="00AF1B77">
              <w:rPr>
                <w:sz w:val="20"/>
                <w:szCs w:val="20"/>
              </w:rPr>
              <w:t>A</w:t>
            </w:r>
            <w:r w:rsidR="00A75C4E" w:rsidRPr="00AF1B77">
              <w:rPr>
                <w:sz w:val="20"/>
                <w:szCs w:val="20"/>
              </w:rPr>
              <w:t>gent</w:t>
            </w:r>
          </w:p>
        </w:tc>
        <w:tc>
          <w:tcPr>
            <w:tcW w:w="3562" w:type="dxa"/>
            <w:tcBorders>
              <w:top w:val="single" w:sz="5" w:space="0" w:color="000000"/>
              <w:left w:val="single" w:sz="6" w:space="0" w:color="000000"/>
              <w:bottom w:val="single" w:sz="5" w:space="0" w:color="000000"/>
              <w:right w:val="single" w:sz="6" w:space="0" w:color="000000"/>
            </w:tcBorders>
            <w:vAlign w:val="center"/>
          </w:tcPr>
          <w:p w14:paraId="64E4920E" w14:textId="77777777" w:rsidR="00A75C4E" w:rsidRPr="00AF1B77" w:rsidRDefault="001427D8" w:rsidP="00DD5668">
            <w:pPr>
              <w:spacing w:line="240" w:lineRule="auto"/>
              <w:rPr>
                <w:sz w:val="20"/>
                <w:szCs w:val="20"/>
              </w:rPr>
            </w:pPr>
            <w:r w:rsidRPr="00AF1B77">
              <w:rPr>
                <w:sz w:val="20"/>
                <w:szCs w:val="20"/>
              </w:rPr>
              <w:t>Examiner l’objet de la demande et l</w:t>
            </w:r>
            <w:r w:rsidR="00A75C4E" w:rsidRPr="00AF1B77">
              <w:rPr>
                <w:sz w:val="20"/>
                <w:szCs w:val="20"/>
              </w:rPr>
              <w:t>es pièces du dossier</w:t>
            </w:r>
          </w:p>
        </w:tc>
        <w:tc>
          <w:tcPr>
            <w:tcW w:w="2835" w:type="dxa"/>
            <w:tcBorders>
              <w:top w:val="single" w:sz="5" w:space="0" w:color="000000"/>
              <w:left w:val="single" w:sz="6" w:space="0" w:color="000000"/>
              <w:bottom w:val="single" w:sz="5" w:space="0" w:color="000000"/>
              <w:right w:val="single" w:sz="6" w:space="0" w:color="000000"/>
            </w:tcBorders>
            <w:vAlign w:val="center"/>
          </w:tcPr>
          <w:p w14:paraId="2FC3FD73" w14:textId="77777777" w:rsidR="00A75C4E" w:rsidRPr="00AF1B77" w:rsidRDefault="00F6485D" w:rsidP="00DD5668">
            <w:pPr>
              <w:spacing w:line="240" w:lineRule="auto"/>
              <w:rPr>
                <w:sz w:val="20"/>
                <w:szCs w:val="20"/>
              </w:rPr>
            </w:pPr>
            <w:r w:rsidRPr="00AF1B77">
              <w:rPr>
                <w:sz w:val="20"/>
                <w:szCs w:val="20"/>
              </w:rPr>
              <w:t>D</w:t>
            </w:r>
            <w:r w:rsidR="00A75C4E" w:rsidRPr="00AF1B77">
              <w:rPr>
                <w:sz w:val="20"/>
                <w:szCs w:val="20"/>
              </w:rPr>
              <w:t>ossier</w:t>
            </w:r>
          </w:p>
        </w:tc>
        <w:tc>
          <w:tcPr>
            <w:tcW w:w="2268" w:type="dxa"/>
            <w:tcBorders>
              <w:top w:val="single" w:sz="5" w:space="0" w:color="000000"/>
              <w:left w:val="single" w:sz="6" w:space="0" w:color="000000"/>
              <w:bottom w:val="single" w:sz="5" w:space="0" w:color="000000"/>
              <w:right w:val="single" w:sz="6" w:space="0" w:color="000000"/>
            </w:tcBorders>
            <w:vAlign w:val="center"/>
          </w:tcPr>
          <w:p w14:paraId="0CDF00DE" w14:textId="77777777" w:rsidR="00A75C4E" w:rsidRPr="00AF1B77" w:rsidRDefault="00DD54F6" w:rsidP="00DD5668">
            <w:pPr>
              <w:spacing w:line="240" w:lineRule="auto"/>
              <w:rPr>
                <w:sz w:val="20"/>
                <w:szCs w:val="20"/>
              </w:rPr>
            </w:pPr>
            <w:r w:rsidRPr="00AF1B77">
              <w:rPr>
                <w:sz w:val="20"/>
                <w:szCs w:val="20"/>
              </w:rPr>
              <w:t>Fiche</w:t>
            </w:r>
            <w:r w:rsidR="00A75C4E" w:rsidRPr="00AF1B77">
              <w:rPr>
                <w:sz w:val="20"/>
                <w:szCs w:val="20"/>
              </w:rPr>
              <w:t xml:space="preserve"> d’examen du dossier</w:t>
            </w:r>
          </w:p>
        </w:tc>
        <w:tc>
          <w:tcPr>
            <w:tcW w:w="425" w:type="dxa"/>
            <w:tcBorders>
              <w:top w:val="single" w:sz="5" w:space="0" w:color="000000"/>
              <w:left w:val="single" w:sz="6" w:space="0" w:color="000000"/>
              <w:bottom w:val="single" w:sz="5" w:space="0" w:color="000000"/>
              <w:right w:val="single" w:sz="6" w:space="0" w:color="000000"/>
            </w:tcBorders>
            <w:vAlign w:val="center"/>
          </w:tcPr>
          <w:p w14:paraId="62310130" w14:textId="77777777" w:rsidR="00A75C4E" w:rsidRPr="00AF1B77" w:rsidRDefault="00A75C4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0D0785A7" w14:textId="77777777" w:rsidR="00A75C4E" w:rsidRPr="00AF1B77" w:rsidRDefault="00A75C4E" w:rsidP="00DD5668">
            <w:pPr>
              <w:spacing w:line="240" w:lineRule="auto"/>
              <w:rPr>
                <w:sz w:val="20"/>
                <w:szCs w:val="20"/>
              </w:rPr>
            </w:pPr>
            <w:r w:rsidRPr="00AF1B77">
              <w:rPr>
                <w:sz w:val="20"/>
                <w:szCs w:val="20"/>
              </w:rPr>
              <w:t>X</w:t>
            </w:r>
          </w:p>
        </w:tc>
        <w:tc>
          <w:tcPr>
            <w:tcW w:w="312" w:type="dxa"/>
            <w:tcBorders>
              <w:top w:val="single" w:sz="5" w:space="0" w:color="000000"/>
              <w:left w:val="single" w:sz="6" w:space="0" w:color="000000"/>
              <w:bottom w:val="single" w:sz="5" w:space="0" w:color="000000"/>
              <w:right w:val="single" w:sz="6" w:space="0" w:color="000000"/>
            </w:tcBorders>
            <w:vAlign w:val="center"/>
          </w:tcPr>
          <w:p w14:paraId="749F0AC4" w14:textId="77777777" w:rsidR="00A75C4E" w:rsidRPr="00AF1B77" w:rsidRDefault="00A75C4E" w:rsidP="00DD5668">
            <w:pPr>
              <w:spacing w:line="240" w:lineRule="auto"/>
              <w:rPr>
                <w:sz w:val="20"/>
                <w:szCs w:val="20"/>
              </w:rPr>
            </w:pPr>
            <w:r w:rsidRPr="00AF1B77">
              <w:rPr>
                <w:sz w:val="20"/>
                <w:szCs w:val="20"/>
              </w:rPr>
              <w:t>X</w:t>
            </w:r>
          </w:p>
        </w:tc>
        <w:tc>
          <w:tcPr>
            <w:tcW w:w="463" w:type="dxa"/>
            <w:tcBorders>
              <w:top w:val="single" w:sz="5" w:space="0" w:color="000000"/>
              <w:left w:val="single" w:sz="6" w:space="0" w:color="000000"/>
              <w:bottom w:val="single" w:sz="5" w:space="0" w:color="000000"/>
              <w:right w:val="single" w:sz="5" w:space="0" w:color="000000"/>
            </w:tcBorders>
            <w:vAlign w:val="center"/>
          </w:tcPr>
          <w:p w14:paraId="146CFCC3" w14:textId="77777777" w:rsidR="00A75C4E" w:rsidRPr="00AF1B77" w:rsidRDefault="00A75C4E" w:rsidP="00DD5668">
            <w:pPr>
              <w:spacing w:line="240" w:lineRule="auto"/>
              <w:rPr>
                <w:sz w:val="20"/>
                <w:szCs w:val="20"/>
              </w:rPr>
            </w:pPr>
          </w:p>
        </w:tc>
      </w:tr>
      <w:tr w:rsidR="00A75C4E" w:rsidRPr="00AF1B77" w14:paraId="60F5139E" w14:textId="77777777" w:rsidTr="000F084E">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3901AA2E" w14:textId="77777777" w:rsidR="00A75C4E" w:rsidRPr="00AF1B77" w:rsidRDefault="00A75C4E" w:rsidP="00DD5668">
            <w:pPr>
              <w:pStyle w:val="Paragraphedeliste"/>
              <w:numPr>
                <w:ilvl w:val="0"/>
                <w:numId w:val="65"/>
              </w:numPr>
              <w:spacing w:line="240" w:lineRule="auto"/>
              <w:rPr>
                <w:sz w:val="20"/>
                <w:szCs w:val="20"/>
              </w:rPr>
            </w:pPr>
          </w:p>
        </w:tc>
        <w:tc>
          <w:tcPr>
            <w:tcW w:w="1874" w:type="dxa"/>
            <w:tcBorders>
              <w:top w:val="single" w:sz="5" w:space="0" w:color="000000"/>
              <w:left w:val="single" w:sz="6" w:space="0" w:color="000000"/>
              <w:bottom w:val="single" w:sz="5" w:space="0" w:color="000000"/>
              <w:right w:val="single" w:sz="6" w:space="0" w:color="000000"/>
            </w:tcBorders>
            <w:vAlign w:val="center"/>
          </w:tcPr>
          <w:p w14:paraId="0FEA7FF4" w14:textId="77777777" w:rsidR="00A75C4E" w:rsidRPr="00AF1B77" w:rsidRDefault="00A75C4E" w:rsidP="00DD5668">
            <w:pPr>
              <w:spacing w:line="240" w:lineRule="auto"/>
              <w:jc w:val="center"/>
              <w:rPr>
                <w:sz w:val="20"/>
                <w:szCs w:val="20"/>
              </w:rPr>
            </w:pPr>
            <w:r w:rsidRPr="00AF1B77">
              <w:rPr>
                <w:sz w:val="20"/>
                <w:szCs w:val="20"/>
              </w:rPr>
              <w:t>1 jour</w:t>
            </w:r>
          </w:p>
        </w:tc>
        <w:tc>
          <w:tcPr>
            <w:tcW w:w="1275" w:type="dxa"/>
            <w:tcBorders>
              <w:top w:val="single" w:sz="5" w:space="0" w:color="000000"/>
              <w:left w:val="single" w:sz="6" w:space="0" w:color="000000"/>
              <w:bottom w:val="single" w:sz="5" w:space="0" w:color="000000"/>
              <w:right w:val="single" w:sz="6" w:space="0" w:color="000000"/>
            </w:tcBorders>
            <w:vAlign w:val="center"/>
          </w:tcPr>
          <w:p w14:paraId="323B73EE" w14:textId="77777777" w:rsidR="00A75C4E" w:rsidRPr="00AF1B77" w:rsidRDefault="004B49E4" w:rsidP="00DD5668">
            <w:pPr>
              <w:spacing w:line="240" w:lineRule="auto"/>
              <w:jc w:val="center"/>
              <w:rPr>
                <w:sz w:val="20"/>
                <w:szCs w:val="20"/>
              </w:rPr>
            </w:pPr>
            <w:r w:rsidRPr="00AF1B77">
              <w:rPr>
                <w:sz w:val="20"/>
                <w:szCs w:val="20"/>
              </w:rPr>
              <w:t>A</w:t>
            </w:r>
            <w:r w:rsidR="00A75C4E" w:rsidRPr="00AF1B77">
              <w:rPr>
                <w:sz w:val="20"/>
                <w:szCs w:val="20"/>
              </w:rPr>
              <w:t>gent</w:t>
            </w:r>
          </w:p>
        </w:tc>
        <w:tc>
          <w:tcPr>
            <w:tcW w:w="3562" w:type="dxa"/>
            <w:tcBorders>
              <w:top w:val="single" w:sz="5" w:space="0" w:color="000000"/>
              <w:left w:val="single" w:sz="6" w:space="0" w:color="000000"/>
              <w:bottom w:val="single" w:sz="5" w:space="0" w:color="000000"/>
              <w:right w:val="single" w:sz="6" w:space="0" w:color="000000"/>
            </w:tcBorders>
            <w:vAlign w:val="center"/>
          </w:tcPr>
          <w:p w14:paraId="2DDB4575" w14:textId="77777777" w:rsidR="00A75C4E" w:rsidRPr="00AF1B77" w:rsidRDefault="00A75C4E" w:rsidP="00DD5668">
            <w:pPr>
              <w:spacing w:line="240" w:lineRule="auto"/>
              <w:rPr>
                <w:sz w:val="20"/>
                <w:szCs w:val="20"/>
              </w:rPr>
            </w:pPr>
            <w:r w:rsidRPr="00AF1B77">
              <w:rPr>
                <w:sz w:val="20"/>
                <w:szCs w:val="20"/>
              </w:rPr>
              <w:t>Calcul</w:t>
            </w:r>
            <w:r w:rsidR="001427D8" w:rsidRPr="00AF1B77">
              <w:rPr>
                <w:sz w:val="20"/>
                <w:szCs w:val="20"/>
              </w:rPr>
              <w:t>er l</w:t>
            </w:r>
            <w:r w:rsidRPr="00AF1B77">
              <w:rPr>
                <w:sz w:val="20"/>
                <w:szCs w:val="20"/>
              </w:rPr>
              <w:t>es éléments salariaux à servir/</w:t>
            </w:r>
            <w:r w:rsidR="001427D8" w:rsidRPr="00AF1B77">
              <w:rPr>
                <w:sz w:val="20"/>
                <w:szCs w:val="20"/>
              </w:rPr>
              <w:t xml:space="preserve"> </w:t>
            </w:r>
            <w:r w:rsidRPr="00AF1B77">
              <w:rPr>
                <w:sz w:val="20"/>
                <w:szCs w:val="20"/>
              </w:rPr>
              <w:t>payer</w:t>
            </w:r>
          </w:p>
        </w:tc>
        <w:tc>
          <w:tcPr>
            <w:tcW w:w="2835" w:type="dxa"/>
            <w:tcBorders>
              <w:top w:val="single" w:sz="5" w:space="0" w:color="000000"/>
              <w:left w:val="single" w:sz="6" w:space="0" w:color="000000"/>
              <w:bottom w:val="single" w:sz="5" w:space="0" w:color="000000"/>
              <w:right w:val="single" w:sz="6" w:space="0" w:color="000000"/>
            </w:tcBorders>
            <w:vAlign w:val="center"/>
          </w:tcPr>
          <w:p w14:paraId="500464BB" w14:textId="77777777" w:rsidR="001427D8" w:rsidRPr="00AF1B77" w:rsidRDefault="00C9298F" w:rsidP="00DD5668">
            <w:pPr>
              <w:spacing w:line="240" w:lineRule="auto"/>
              <w:rPr>
                <w:sz w:val="20"/>
                <w:szCs w:val="20"/>
              </w:rPr>
            </w:pPr>
            <w:r w:rsidRPr="00AF1B77">
              <w:rPr>
                <w:sz w:val="20"/>
                <w:szCs w:val="20"/>
              </w:rPr>
              <w:t>Fiche d’examen du dossier</w:t>
            </w:r>
            <w:r w:rsidR="005841E8" w:rsidRPr="00AF1B77">
              <w:rPr>
                <w:sz w:val="20"/>
                <w:szCs w:val="20"/>
              </w:rPr>
              <w:t xml:space="preserve"> </w:t>
            </w:r>
            <w:r w:rsidR="00A75C4E" w:rsidRPr="00AF1B77">
              <w:rPr>
                <w:sz w:val="20"/>
                <w:szCs w:val="20"/>
              </w:rPr>
              <w:t>+</w:t>
            </w:r>
          </w:p>
          <w:p w14:paraId="539941DC" w14:textId="77777777" w:rsidR="00A75C4E" w:rsidRPr="00AF1B77" w:rsidRDefault="00A75C4E" w:rsidP="00DD5668">
            <w:pPr>
              <w:spacing w:line="240" w:lineRule="auto"/>
              <w:rPr>
                <w:sz w:val="20"/>
                <w:szCs w:val="20"/>
              </w:rPr>
            </w:pPr>
            <w:r w:rsidRPr="00AF1B77">
              <w:rPr>
                <w:sz w:val="20"/>
                <w:szCs w:val="20"/>
              </w:rPr>
              <w:t xml:space="preserve"> fiche de calcul</w:t>
            </w:r>
          </w:p>
        </w:tc>
        <w:tc>
          <w:tcPr>
            <w:tcW w:w="2268" w:type="dxa"/>
            <w:tcBorders>
              <w:top w:val="single" w:sz="5" w:space="0" w:color="000000"/>
              <w:left w:val="single" w:sz="6" w:space="0" w:color="000000"/>
              <w:bottom w:val="single" w:sz="5" w:space="0" w:color="000000"/>
              <w:right w:val="single" w:sz="6" w:space="0" w:color="000000"/>
            </w:tcBorders>
            <w:vAlign w:val="center"/>
          </w:tcPr>
          <w:p w14:paraId="39806C4A" w14:textId="77777777" w:rsidR="00A75C4E" w:rsidRPr="00AF1B77" w:rsidRDefault="00A75C4E" w:rsidP="00DD5668">
            <w:pPr>
              <w:spacing w:line="240" w:lineRule="auto"/>
              <w:rPr>
                <w:sz w:val="20"/>
                <w:szCs w:val="20"/>
              </w:rPr>
            </w:pPr>
            <w:r w:rsidRPr="00AF1B77">
              <w:rPr>
                <w:sz w:val="20"/>
                <w:szCs w:val="20"/>
              </w:rPr>
              <w:t>Liste des éléments salariaux et montant à servir</w:t>
            </w:r>
          </w:p>
        </w:tc>
        <w:tc>
          <w:tcPr>
            <w:tcW w:w="425" w:type="dxa"/>
            <w:tcBorders>
              <w:top w:val="single" w:sz="5" w:space="0" w:color="000000"/>
              <w:left w:val="single" w:sz="6" w:space="0" w:color="000000"/>
              <w:bottom w:val="single" w:sz="5" w:space="0" w:color="000000"/>
              <w:right w:val="single" w:sz="6" w:space="0" w:color="000000"/>
            </w:tcBorders>
            <w:vAlign w:val="center"/>
          </w:tcPr>
          <w:p w14:paraId="0EC724C8" w14:textId="77777777" w:rsidR="00A75C4E" w:rsidRPr="00AF1B77" w:rsidRDefault="00A75C4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08DAD497" w14:textId="77777777" w:rsidR="00A75C4E" w:rsidRPr="00AF1B77" w:rsidRDefault="00A75C4E" w:rsidP="00DD5668">
            <w:pPr>
              <w:spacing w:line="240" w:lineRule="auto"/>
              <w:rPr>
                <w:sz w:val="20"/>
                <w:szCs w:val="20"/>
              </w:rPr>
            </w:pPr>
          </w:p>
        </w:tc>
        <w:tc>
          <w:tcPr>
            <w:tcW w:w="312" w:type="dxa"/>
            <w:tcBorders>
              <w:top w:val="single" w:sz="5" w:space="0" w:color="000000"/>
              <w:left w:val="single" w:sz="6" w:space="0" w:color="000000"/>
              <w:bottom w:val="single" w:sz="5" w:space="0" w:color="000000"/>
              <w:right w:val="single" w:sz="6" w:space="0" w:color="000000"/>
            </w:tcBorders>
            <w:vAlign w:val="center"/>
          </w:tcPr>
          <w:p w14:paraId="4E1A66B8" w14:textId="77777777" w:rsidR="00A75C4E" w:rsidRPr="00AF1B77" w:rsidRDefault="00A75C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65E36DB8" w14:textId="77777777" w:rsidR="00A75C4E" w:rsidRPr="00AF1B77" w:rsidRDefault="00A75C4E" w:rsidP="00DD5668">
            <w:pPr>
              <w:spacing w:line="240" w:lineRule="auto"/>
              <w:rPr>
                <w:sz w:val="20"/>
                <w:szCs w:val="20"/>
              </w:rPr>
            </w:pPr>
          </w:p>
        </w:tc>
      </w:tr>
      <w:tr w:rsidR="00A75C4E" w:rsidRPr="00AF1B77" w14:paraId="03B407D0" w14:textId="77777777" w:rsidTr="000F084E">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34FE8431" w14:textId="77777777" w:rsidR="00A75C4E" w:rsidRPr="00AF1B77" w:rsidRDefault="00A75C4E" w:rsidP="00DD5668">
            <w:pPr>
              <w:pStyle w:val="Paragraphedeliste"/>
              <w:numPr>
                <w:ilvl w:val="0"/>
                <w:numId w:val="65"/>
              </w:numPr>
              <w:spacing w:line="240" w:lineRule="auto"/>
              <w:rPr>
                <w:sz w:val="20"/>
                <w:szCs w:val="20"/>
              </w:rPr>
            </w:pPr>
          </w:p>
        </w:tc>
        <w:tc>
          <w:tcPr>
            <w:tcW w:w="1874" w:type="dxa"/>
            <w:tcBorders>
              <w:top w:val="single" w:sz="5" w:space="0" w:color="000000"/>
              <w:left w:val="single" w:sz="6" w:space="0" w:color="000000"/>
              <w:bottom w:val="single" w:sz="5" w:space="0" w:color="000000"/>
              <w:right w:val="single" w:sz="6" w:space="0" w:color="000000"/>
            </w:tcBorders>
            <w:vAlign w:val="center"/>
          </w:tcPr>
          <w:p w14:paraId="232225F1" w14:textId="77777777" w:rsidR="00A75C4E" w:rsidRPr="00AF1B77" w:rsidRDefault="00A75C4E" w:rsidP="00DD5668">
            <w:pPr>
              <w:spacing w:line="240" w:lineRule="auto"/>
              <w:jc w:val="center"/>
              <w:rPr>
                <w:sz w:val="20"/>
                <w:szCs w:val="20"/>
              </w:rPr>
            </w:pPr>
            <w:r w:rsidRPr="00AF1B77">
              <w:rPr>
                <w:sz w:val="20"/>
                <w:szCs w:val="20"/>
              </w:rPr>
              <w:t>1 jour</w:t>
            </w:r>
          </w:p>
        </w:tc>
        <w:tc>
          <w:tcPr>
            <w:tcW w:w="1275" w:type="dxa"/>
            <w:tcBorders>
              <w:top w:val="single" w:sz="5" w:space="0" w:color="000000"/>
              <w:left w:val="single" w:sz="6" w:space="0" w:color="000000"/>
              <w:bottom w:val="single" w:sz="5" w:space="0" w:color="000000"/>
              <w:right w:val="single" w:sz="6" w:space="0" w:color="000000"/>
            </w:tcBorders>
            <w:vAlign w:val="center"/>
          </w:tcPr>
          <w:p w14:paraId="701655BB" w14:textId="77777777" w:rsidR="00A75C4E" w:rsidRPr="00AF1B77" w:rsidRDefault="004B49E4" w:rsidP="00DD5668">
            <w:pPr>
              <w:spacing w:line="240" w:lineRule="auto"/>
              <w:jc w:val="center"/>
              <w:rPr>
                <w:sz w:val="20"/>
                <w:szCs w:val="20"/>
              </w:rPr>
            </w:pPr>
            <w:r w:rsidRPr="00AF1B77">
              <w:rPr>
                <w:sz w:val="20"/>
                <w:szCs w:val="20"/>
              </w:rPr>
              <w:t>A</w:t>
            </w:r>
            <w:r w:rsidR="00A75C4E" w:rsidRPr="00AF1B77">
              <w:rPr>
                <w:sz w:val="20"/>
                <w:szCs w:val="20"/>
              </w:rPr>
              <w:t>gent</w:t>
            </w:r>
          </w:p>
        </w:tc>
        <w:tc>
          <w:tcPr>
            <w:tcW w:w="3562" w:type="dxa"/>
            <w:tcBorders>
              <w:top w:val="single" w:sz="5" w:space="0" w:color="000000"/>
              <w:left w:val="single" w:sz="6" w:space="0" w:color="000000"/>
              <w:bottom w:val="single" w:sz="5" w:space="0" w:color="000000"/>
              <w:right w:val="single" w:sz="6" w:space="0" w:color="000000"/>
            </w:tcBorders>
            <w:vAlign w:val="center"/>
          </w:tcPr>
          <w:p w14:paraId="23E3D634" w14:textId="77777777" w:rsidR="00A75C4E" w:rsidRPr="00AF1B77" w:rsidRDefault="00CE1A33" w:rsidP="00DD5668">
            <w:pPr>
              <w:spacing w:line="240" w:lineRule="auto"/>
              <w:rPr>
                <w:sz w:val="20"/>
                <w:szCs w:val="20"/>
              </w:rPr>
            </w:pPr>
            <w:r w:rsidRPr="00AF1B77">
              <w:rPr>
                <w:sz w:val="20"/>
                <w:szCs w:val="20"/>
              </w:rPr>
              <w:t>Faire la s</w:t>
            </w:r>
            <w:r w:rsidR="00A75C4E" w:rsidRPr="00AF1B77">
              <w:rPr>
                <w:sz w:val="20"/>
                <w:szCs w:val="20"/>
              </w:rPr>
              <w:t>ynthèse des éléments salariaux  réclamés</w:t>
            </w:r>
          </w:p>
        </w:tc>
        <w:tc>
          <w:tcPr>
            <w:tcW w:w="2835" w:type="dxa"/>
            <w:tcBorders>
              <w:top w:val="single" w:sz="5" w:space="0" w:color="000000"/>
              <w:left w:val="single" w:sz="6" w:space="0" w:color="000000"/>
              <w:bottom w:val="single" w:sz="5" w:space="0" w:color="000000"/>
              <w:right w:val="single" w:sz="6" w:space="0" w:color="000000"/>
            </w:tcBorders>
            <w:vAlign w:val="center"/>
          </w:tcPr>
          <w:p w14:paraId="769D58B0" w14:textId="77777777" w:rsidR="00A75C4E" w:rsidRPr="00AF1B77" w:rsidRDefault="00A75C4E" w:rsidP="00DD5668">
            <w:pPr>
              <w:spacing w:line="240" w:lineRule="auto"/>
              <w:rPr>
                <w:sz w:val="20"/>
                <w:szCs w:val="20"/>
              </w:rPr>
            </w:pPr>
            <w:r w:rsidRPr="00AF1B77">
              <w:rPr>
                <w:sz w:val="20"/>
                <w:szCs w:val="20"/>
              </w:rPr>
              <w:t>Liste des éléments salariaux et montant à servir</w:t>
            </w:r>
          </w:p>
        </w:tc>
        <w:tc>
          <w:tcPr>
            <w:tcW w:w="2268" w:type="dxa"/>
            <w:tcBorders>
              <w:top w:val="single" w:sz="5" w:space="0" w:color="000000"/>
              <w:left w:val="single" w:sz="6" w:space="0" w:color="000000"/>
              <w:bottom w:val="single" w:sz="5" w:space="0" w:color="000000"/>
              <w:right w:val="single" w:sz="6" w:space="0" w:color="000000"/>
            </w:tcBorders>
            <w:vAlign w:val="center"/>
          </w:tcPr>
          <w:p w14:paraId="0D6042F0" w14:textId="77777777" w:rsidR="00A75C4E" w:rsidRPr="00AF1B77" w:rsidRDefault="00CE1A33" w:rsidP="00DD5668">
            <w:pPr>
              <w:spacing w:line="240" w:lineRule="auto"/>
              <w:rPr>
                <w:sz w:val="20"/>
                <w:szCs w:val="20"/>
              </w:rPr>
            </w:pPr>
            <w:r w:rsidRPr="00AF1B77">
              <w:rPr>
                <w:sz w:val="20"/>
                <w:szCs w:val="20"/>
              </w:rPr>
              <w:t>F</w:t>
            </w:r>
            <w:r w:rsidR="00A75C4E" w:rsidRPr="00AF1B77">
              <w:rPr>
                <w:sz w:val="20"/>
                <w:szCs w:val="20"/>
              </w:rPr>
              <w:t>iche de synthèse</w:t>
            </w:r>
            <w:r w:rsidR="005841E8" w:rsidRPr="00AF1B77">
              <w:rPr>
                <w:sz w:val="20"/>
                <w:szCs w:val="20"/>
              </w:rPr>
              <w:t xml:space="preserve"> </w:t>
            </w:r>
            <w:r w:rsidRPr="00AF1B77">
              <w:rPr>
                <w:sz w:val="20"/>
                <w:szCs w:val="20"/>
              </w:rPr>
              <w:t>o</w:t>
            </w:r>
            <w:r w:rsidR="00A75C4E" w:rsidRPr="00AF1B77">
              <w:rPr>
                <w:sz w:val="20"/>
                <w:szCs w:val="20"/>
              </w:rPr>
              <w:t>u</w:t>
            </w:r>
            <w:r w:rsidR="000F084E">
              <w:rPr>
                <w:sz w:val="20"/>
                <w:szCs w:val="20"/>
              </w:rPr>
              <w:t xml:space="preserve"> </w:t>
            </w:r>
            <w:r w:rsidR="00A75C4E" w:rsidRPr="00AF1B77">
              <w:rPr>
                <w:sz w:val="20"/>
                <w:szCs w:val="20"/>
              </w:rPr>
              <w:t>fiche d’accompagnement</w:t>
            </w:r>
          </w:p>
        </w:tc>
        <w:tc>
          <w:tcPr>
            <w:tcW w:w="425" w:type="dxa"/>
            <w:tcBorders>
              <w:top w:val="single" w:sz="5" w:space="0" w:color="000000"/>
              <w:left w:val="single" w:sz="6" w:space="0" w:color="000000"/>
              <w:bottom w:val="single" w:sz="5" w:space="0" w:color="000000"/>
              <w:right w:val="single" w:sz="6" w:space="0" w:color="000000"/>
            </w:tcBorders>
            <w:vAlign w:val="center"/>
          </w:tcPr>
          <w:p w14:paraId="40F4B359" w14:textId="77777777" w:rsidR="00A75C4E" w:rsidRPr="00AF1B77" w:rsidRDefault="00A75C4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06914616" w14:textId="77777777" w:rsidR="00A75C4E" w:rsidRPr="00AF1B77" w:rsidRDefault="00A75C4E" w:rsidP="00DD5668">
            <w:pPr>
              <w:spacing w:line="240" w:lineRule="auto"/>
              <w:rPr>
                <w:sz w:val="20"/>
                <w:szCs w:val="20"/>
              </w:rPr>
            </w:pPr>
          </w:p>
        </w:tc>
        <w:tc>
          <w:tcPr>
            <w:tcW w:w="312" w:type="dxa"/>
            <w:tcBorders>
              <w:top w:val="single" w:sz="5" w:space="0" w:color="000000"/>
              <w:left w:val="single" w:sz="6" w:space="0" w:color="000000"/>
              <w:bottom w:val="single" w:sz="5" w:space="0" w:color="000000"/>
              <w:right w:val="single" w:sz="6" w:space="0" w:color="000000"/>
            </w:tcBorders>
            <w:vAlign w:val="center"/>
          </w:tcPr>
          <w:p w14:paraId="0E3A6AEC" w14:textId="77777777" w:rsidR="00A75C4E" w:rsidRPr="00AF1B77" w:rsidRDefault="00A75C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7224AAA9" w14:textId="77777777" w:rsidR="00A75C4E" w:rsidRPr="00AF1B77" w:rsidRDefault="00A75C4E" w:rsidP="00DD5668">
            <w:pPr>
              <w:spacing w:line="240" w:lineRule="auto"/>
              <w:rPr>
                <w:sz w:val="20"/>
                <w:szCs w:val="20"/>
              </w:rPr>
            </w:pPr>
          </w:p>
        </w:tc>
      </w:tr>
      <w:tr w:rsidR="00A75C4E" w:rsidRPr="00AF1B77" w14:paraId="1DB712BC" w14:textId="77777777" w:rsidTr="000F084E">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2C9C7820" w14:textId="77777777" w:rsidR="00A75C4E" w:rsidRPr="00AF1B77" w:rsidRDefault="00A75C4E" w:rsidP="00DD5668">
            <w:pPr>
              <w:pStyle w:val="Paragraphedeliste"/>
              <w:numPr>
                <w:ilvl w:val="0"/>
                <w:numId w:val="65"/>
              </w:numPr>
              <w:spacing w:line="240" w:lineRule="auto"/>
              <w:rPr>
                <w:sz w:val="20"/>
                <w:szCs w:val="20"/>
              </w:rPr>
            </w:pPr>
          </w:p>
        </w:tc>
        <w:tc>
          <w:tcPr>
            <w:tcW w:w="1874" w:type="dxa"/>
            <w:tcBorders>
              <w:top w:val="single" w:sz="5" w:space="0" w:color="000000"/>
              <w:left w:val="single" w:sz="6" w:space="0" w:color="000000"/>
              <w:bottom w:val="single" w:sz="5" w:space="0" w:color="000000"/>
              <w:right w:val="single" w:sz="6" w:space="0" w:color="000000"/>
            </w:tcBorders>
            <w:vAlign w:val="center"/>
          </w:tcPr>
          <w:p w14:paraId="09B93AFF" w14:textId="77777777" w:rsidR="00A75C4E" w:rsidRPr="00AF1B77" w:rsidRDefault="00A75C4E" w:rsidP="00DD5668">
            <w:pPr>
              <w:spacing w:line="240" w:lineRule="auto"/>
              <w:jc w:val="center"/>
              <w:rPr>
                <w:sz w:val="20"/>
                <w:szCs w:val="20"/>
              </w:rPr>
            </w:pPr>
            <w:r w:rsidRPr="00AF1B77">
              <w:rPr>
                <w:sz w:val="20"/>
                <w:szCs w:val="20"/>
              </w:rPr>
              <w:t>1 jour</w:t>
            </w:r>
          </w:p>
        </w:tc>
        <w:tc>
          <w:tcPr>
            <w:tcW w:w="1275" w:type="dxa"/>
            <w:tcBorders>
              <w:top w:val="single" w:sz="5" w:space="0" w:color="000000"/>
              <w:left w:val="single" w:sz="6" w:space="0" w:color="000000"/>
              <w:bottom w:val="single" w:sz="5" w:space="0" w:color="000000"/>
              <w:right w:val="single" w:sz="6" w:space="0" w:color="000000"/>
            </w:tcBorders>
            <w:vAlign w:val="center"/>
          </w:tcPr>
          <w:p w14:paraId="2218F42C" w14:textId="77777777" w:rsidR="00A75C4E" w:rsidRPr="00AF1B77" w:rsidRDefault="004B49E4" w:rsidP="00DD5668">
            <w:pPr>
              <w:spacing w:line="240" w:lineRule="auto"/>
              <w:jc w:val="center"/>
              <w:rPr>
                <w:sz w:val="20"/>
                <w:szCs w:val="20"/>
              </w:rPr>
            </w:pPr>
            <w:r w:rsidRPr="00AF1B77">
              <w:rPr>
                <w:sz w:val="20"/>
                <w:szCs w:val="20"/>
              </w:rPr>
              <w:t>A</w:t>
            </w:r>
            <w:r w:rsidR="00A75C4E" w:rsidRPr="00AF1B77">
              <w:rPr>
                <w:sz w:val="20"/>
                <w:szCs w:val="20"/>
              </w:rPr>
              <w:t>gent</w:t>
            </w:r>
          </w:p>
        </w:tc>
        <w:tc>
          <w:tcPr>
            <w:tcW w:w="3562" w:type="dxa"/>
            <w:tcBorders>
              <w:top w:val="single" w:sz="5" w:space="0" w:color="000000"/>
              <w:left w:val="single" w:sz="6" w:space="0" w:color="000000"/>
              <w:bottom w:val="single" w:sz="5" w:space="0" w:color="000000"/>
              <w:right w:val="single" w:sz="6" w:space="0" w:color="000000"/>
            </w:tcBorders>
            <w:vAlign w:val="center"/>
          </w:tcPr>
          <w:p w14:paraId="325C03EB" w14:textId="77777777" w:rsidR="00A75C4E" w:rsidRPr="00AF1B77" w:rsidRDefault="00CE1A33" w:rsidP="00DD5668">
            <w:pPr>
              <w:spacing w:line="240" w:lineRule="auto"/>
              <w:rPr>
                <w:sz w:val="20"/>
                <w:szCs w:val="20"/>
              </w:rPr>
            </w:pPr>
            <w:r w:rsidRPr="00AF1B77">
              <w:rPr>
                <w:sz w:val="20"/>
                <w:szCs w:val="20"/>
              </w:rPr>
              <w:t>Saisir et enregistrer</w:t>
            </w:r>
            <w:r w:rsidR="00A75C4E" w:rsidRPr="00AF1B77">
              <w:rPr>
                <w:sz w:val="20"/>
                <w:szCs w:val="20"/>
              </w:rPr>
              <w:t xml:space="preserve"> </w:t>
            </w:r>
            <w:r w:rsidRPr="00AF1B77">
              <w:rPr>
                <w:sz w:val="20"/>
                <w:szCs w:val="20"/>
              </w:rPr>
              <w:t>l</w:t>
            </w:r>
            <w:r w:rsidR="00A75C4E" w:rsidRPr="00AF1B77">
              <w:rPr>
                <w:sz w:val="20"/>
                <w:szCs w:val="20"/>
              </w:rPr>
              <w:t>es informations sur le SIGASPE</w:t>
            </w:r>
          </w:p>
        </w:tc>
        <w:tc>
          <w:tcPr>
            <w:tcW w:w="2835" w:type="dxa"/>
            <w:tcBorders>
              <w:top w:val="single" w:sz="5" w:space="0" w:color="000000"/>
              <w:left w:val="single" w:sz="6" w:space="0" w:color="000000"/>
              <w:bottom w:val="single" w:sz="5" w:space="0" w:color="000000"/>
              <w:right w:val="single" w:sz="6" w:space="0" w:color="000000"/>
            </w:tcBorders>
            <w:vAlign w:val="center"/>
          </w:tcPr>
          <w:p w14:paraId="0F0F103D" w14:textId="77777777" w:rsidR="00A75C4E" w:rsidRPr="00AF1B77" w:rsidRDefault="00A75C4E" w:rsidP="00DD5668">
            <w:pPr>
              <w:spacing w:before="0" w:after="0" w:line="240" w:lineRule="auto"/>
              <w:rPr>
                <w:sz w:val="20"/>
                <w:szCs w:val="20"/>
              </w:rPr>
            </w:pPr>
            <w:r w:rsidRPr="00AF1B77">
              <w:rPr>
                <w:sz w:val="20"/>
                <w:szCs w:val="20"/>
              </w:rPr>
              <w:t>Pièces du dossier</w:t>
            </w:r>
          </w:p>
          <w:p w14:paraId="4FEE9AAC" w14:textId="77777777" w:rsidR="00CE1A33" w:rsidRPr="00AF1B77" w:rsidRDefault="00CE1A33" w:rsidP="00DD5668">
            <w:pPr>
              <w:spacing w:before="0" w:after="0" w:line="240" w:lineRule="auto"/>
              <w:rPr>
                <w:sz w:val="20"/>
                <w:szCs w:val="20"/>
              </w:rPr>
            </w:pPr>
            <w:r w:rsidRPr="00AF1B77">
              <w:rPr>
                <w:sz w:val="20"/>
                <w:szCs w:val="20"/>
              </w:rPr>
              <w:t>+</w:t>
            </w:r>
          </w:p>
          <w:p w14:paraId="0FB0A043" w14:textId="77777777" w:rsidR="00CE1A33" w:rsidRPr="00AF1B77" w:rsidRDefault="00CE1A33" w:rsidP="00DD5668">
            <w:pPr>
              <w:spacing w:before="0" w:after="0" w:line="240" w:lineRule="auto"/>
              <w:rPr>
                <w:sz w:val="20"/>
                <w:szCs w:val="20"/>
              </w:rPr>
            </w:pPr>
            <w:r w:rsidRPr="00AF1B77">
              <w:rPr>
                <w:sz w:val="20"/>
                <w:szCs w:val="20"/>
              </w:rPr>
              <w:t>Fiche de synthèse</w:t>
            </w:r>
            <w:r w:rsidR="005841E8" w:rsidRPr="00AF1B77">
              <w:rPr>
                <w:sz w:val="20"/>
                <w:szCs w:val="20"/>
              </w:rPr>
              <w:t xml:space="preserve"> </w:t>
            </w:r>
            <w:r w:rsidRPr="00AF1B77">
              <w:rPr>
                <w:sz w:val="20"/>
                <w:szCs w:val="20"/>
              </w:rPr>
              <w:t>ou</w:t>
            </w:r>
            <w:r w:rsidR="005841E8" w:rsidRPr="00AF1B77">
              <w:rPr>
                <w:sz w:val="20"/>
                <w:szCs w:val="20"/>
              </w:rPr>
              <w:t xml:space="preserve"> </w:t>
            </w:r>
            <w:r w:rsidRPr="00AF1B77">
              <w:rPr>
                <w:sz w:val="20"/>
                <w:szCs w:val="20"/>
              </w:rPr>
              <w:t>fiche d’accompagnement</w:t>
            </w:r>
          </w:p>
        </w:tc>
        <w:tc>
          <w:tcPr>
            <w:tcW w:w="2268" w:type="dxa"/>
            <w:tcBorders>
              <w:top w:val="single" w:sz="5" w:space="0" w:color="000000"/>
              <w:left w:val="single" w:sz="6" w:space="0" w:color="000000"/>
              <w:bottom w:val="single" w:sz="5" w:space="0" w:color="000000"/>
              <w:right w:val="single" w:sz="6" w:space="0" w:color="000000"/>
            </w:tcBorders>
            <w:vAlign w:val="center"/>
          </w:tcPr>
          <w:p w14:paraId="0600F3C6" w14:textId="77777777" w:rsidR="00A75C4E" w:rsidRPr="00AF1B77" w:rsidRDefault="00A75C4E" w:rsidP="00DD5668">
            <w:pPr>
              <w:spacing w:line="240" w:lineRule="auto"/>
              <w:rPr>
                <w:sz w:val="20"/>
                <w:szCs w:val="20"/>
              </w:rPr>
            </w:pPr>
            <w:r w:rsidRPr="00AF1B77">
              <w:rPr>
                <w:sz w:val="20"/>
                <w:szCs w:val="20"/>
              </w:rPr>
              <w:t>Dossier électronique</w:t>
            </w:r>
            <w:r w:rsidR="00CE1A33" w:rsidRPr="00AF1B77">
              <w:rPr>
                <w:sz w:val="20"/>
                <w:szCs w:val="20"/>
              </w:rPr>
              <w:t xml:space="preserve"> / physique</w:t>
            </w:r>
          </w:p>
        </w:tc>
        <w:tc>
          <w:tcPr>
            <w:tcW w:w="425" w:type="dxa"/>
            <w:tcBorders>
              <w:top w:val="single" w:sz="5" w:space="0" w:color="000000"/>
              <w:left w:val="single" w:sz="6" w:space="0" w:color="000000"/>
              <w:bottom w:val="single" w:sz="5" w:space="0" w:color="000000"/>
              <w:right w:val="single" w:sz="6" w:space="0" w:color="000000"/>
            </w:tcBorders>
            <w:vAlign w:val="center"/>
          </w:tcPr>
          <w:p w14:paraId="6D94A6B4" w14:textId="77777777" w:rsidR="00A75C4E" w:rsidRPr="00AF1B77" w:rsidRDefault="00A75C4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7ACC34EF" w14:textId="77777777" w:rsidR="00A75C4E" w:rsidRPr="00AF1B77" w:rsidRDefault="00A75C4E" w:rsidP="00DD5668">
            <w:pPr>
              <w:spacing w:line="240" w:lineRule="auto"/>
              <w:rPr>
                <w:sz w:val="20"/>
                <w:szCs w:val="20"/>
              </w:rPr>
            </w:pPr>
          </w:p>
        </w:tc>
        <w:tc>
          <w:tcPr>
            <w:tcW w:w="312" w:type="dxa"/>
            <w:tcBorders>
              <w:top w:val="single" w:sz="5" w:space="0" w:color="000000"/>
              <w:left w:val="single" w:sz="6" w:space="0" w:color="000000"/>
              <w:bottom w:val="single" w:sz="5" w:space="0" w:color="000000"/>
              <w:right w:val="single" w:sz="6" w:space="0" w:color="000000"/>
            </w:tcBorders>
            <w:vAlign w:val="center"/>
          </w:tcPr>
          <w:p w14:paraId="0717A43F" w14:textId="77777777" w:rsidR="00A75C4E" w:rsidRPr="00AF1B77" w:rsidRDefault="00A75C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3104BC43" w14:textId="77777777" w:rsidR="00A75C4E" w:rsidRPr="00AF1B77" w:rsidRDefault="00A75C4E" w:rsidP="00DD5668">
            <w:pPr>
              <w:spacing w:line="240" w:lineRule="auto"/>
              <w:rPr>
                <w:sz w:val="20"/>
                <w:szCs w:val="20"/>
              </w:rPr>
            </w:pPr>
          </w:p>
        </w:tc>
      </w:tr>
      <w:tr w:rsidR="00A75C4E" w:rsidRPr="00AF1B77" w14:paraId="7F6CEB3B" w14:textId="77777777" w:rsidTr="000F084E">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13567936" w14:textId="77777777" w:rsidR="00A75C4E" w:rsidRPr="00AF1B77" w:rsidRDefault="00A75C4E" w:rsidP="00DD5668">
            <w:pPr>
              <w:pStyle w:val="Paragraphedeliste"/>
              <w:numPr>
                <w:ilvl w:val="0"/>
                <w:numId w:val="65"/>
              </w:numPr>
              <w:spacing w:line="240" w:lineRule="auto"/>
              <w:rPr>
                <w:sz w:val="20"/>
                <w:szCs w:val="20"/>
              </w:rPr>
            </w:pPr>
          </w:p>
        </w:tc>
        <w:tc>
          <w:tcPr>
            <w:tcW w:w="1874" w:type="dxa"/>
            <w:tcBorders>
              <w:top w:val="single" w:sz="5" w:space="0" w:color="000000"/>
              <w:left w:val="single" w:sz="6" w:space="0" w:color="000000"/>
              <w:bottom w:val="single" w:sz="5" w:space="0" w:color="000000"/>
              <w:right w:val="single" w:sz="6" w:space="0" w:color="000000"/>
            </w:tcBorders>
            <w:vAlign w:val="center"/>
          </w:tcPr>
          <w:p w14:paraId="7774C7F5" w14:textId="77777777" w:rsidR="00A75C4E" w:rsidRPr="00AF1B77" w:rsidRDefault="00A75C4E" w:rsidP="00DD5668">
            <w:pPr>
              <w:spacing w:line="240" w:lineRule="auto"/>
              <w:jc w:val="center"/>
              <w:rPr>
                <w:sz w:val="20"/>
                <w:szCs w:val="20"/>
              </w:rPr>
            </w:pPr>
            <w:r w:rsidRPr="00AF1B77">
              <w:rPr>
                <w:sz w:val="20"/>
                <w:szCs w:val="20"/>
              </w:rPr>
              <w:t>1 jour</w:t>
            </w:r>
          </w:p>
        </w:tc>
        <w:tc>
          <w:tcPr>
            <w:tcW w:w="1275" w:type="dxa"/>
            <w:tcBorders>
              <w:top w:val="single" w:sz="5" w:space="0" w:color="000000"/>
              <w:left w:val="single" w:sz="6" w:space="0" w:color="000000"/>
              <w:bottom w:val="single" w:sz="5" w:space="0" w:color="000000"/>
              <w:right w:val="single" w:sz="6" w:space="0" w:color="000000"/>
            </w:tcBorders>
            <w:vAlign w:val="center"/>
          </w:tcPr>
          <w:p w14:paraId="5627FCCF" w14:textId="77777777" w:rsidR="00A75C4E" w:rsidRPr="00AF1B77" w:rsidRDefault="00A75C4E" w:rsidP="00DD5668">
            <w:pPr>
              <w:spacing w:line="240" w:lineRule="auto"/>
              <w:jc w:val="center"/>
              <w:rPr>
                <w:sz w:val="20"/>
                <w:szCs w:val="20"/>
              </w:rPr>
            </w:pPr>
            <w:r w:rsidRPr="00AF1B77">
              <w:rPr>
                <w:sz w:val="20"/>
                <w:szCs w:val="20"/>
              </w:rPr>
              <w:t>DRH/Chef de service</w:t>
            </w:r>
          </w:p>
        </w:tc>
        <w:tc>
          <w:tcPr>
            <w:tcW w:w="3562" w:type="dxa"/>
            <w:tcBorders>
              <w:top w:val="single" w:sz="5" w:space="0" w:color="000000"/>
              <w:left w:val="single" w:sz="6" w:space="0" w:color="000000"/>
              <w:bottom w:val="single" w:sz="5" w:space="0" w:color="000000"/>
              <w:right w:val="single" w:sz="6" w:space="0" w:color="000000"/>
            </w:tcBorders>
            <w:vAlign w:val="center"/>
          </w:tcPr>
          <w:p w14:paraId="571A8650" w14:textId="77777777" w:rsidR="00A75C4E" w:rsidRPr="00AF1B77" w:rsidRDefault="00A75C4E" w:rsidP="00DD5668">
            <w:pPr>
              <w:spacing w:line="240" w:lineRule="auto"/>
              <w:rPr>
                <w:sz w:val="20"/>
                <w:szCs w:val="20"/>
              </w:rPr>
            </w:pPr>
            <w:r w:rsidRPr="00AF1B77">
              <w:rPr>
                <w:sz w:val="20"/>
                <w:szCs w:val="20"/>
              </w:rPr>
              <w:t>Générer et valider les projets de liquidation</w:t>
            </w:r>
          </w:p>
        </w:tc>
        <w:tc>
          <w:tcPr>
            <w:tcW w:w="2835" w:type="dxa"/>
            <w:tcBorders>
              <w:top w:val="single" w:sz="5" w:space="0" w:color="000000"/>
              <w:left w:val="single" w:sz="6" w:space="0" w:color="000000"/>
              <w:bottom w:val="single" w:sz="5" w:space="0" w:color="000000"/>
              <w:right w:val="single" w:sz="6" w:space="0" w:color="000000"/>
            </w:tcBorders>
            <w:vAlign w:val="center"/>
          </w:tcPr>
          <w:p w14:paraId="2F9F813B" w14:textId="77777777" w:rsidR="00A75C4E" w:rsidRPr="00AF1B77" w:rsidRDefault="00CE1A33" w:rsidP="00DD5668">
            <w:pPr>
              <w:spacing w:line="240" w:lineRule="auto"/>
              <w:rPr>
                <w:sz w:val="20"/>
                <w:szCs w:val="20"/>
              </w:rPr>
            </w:pPr>
            <w:r w:rsidRPr="00AF1B77">
              <w:rPr>
                <w:sz w:val="20"/>
                <w:szCs w:val="20"/>
              </w:rPr>
              <w:t>Dossier électronique / physique</w:t>
            </w:r>
          </w:p>
        </w:tc>
        <w:tc>
          <w:tcPr>
            <w:tcW w:w="2268" w:type="dxa"/>
            <w:tcBorders>
              <w:top w:val="single" w:sz="5" w:space="0" w:color="000000"/>
              <w:left w:val="single" w:sz="6" w:space="0" w:color="000000"/>
              <w:bottom w:val="single" w:sz="5" w:space="0" w:color="000000"/>
              <w:right w:val="single" w:sz="6" w:space="0" w:color="000000"/>
            </w:tcBorders>
            <w:vAlign w:val="center"/>
          </w:tcPr>
          <w:p w14:paraId="152D89EE" w14:textId="77777777" w:rsidR="00A75C4E" w:rsidRPr="00AF1B77" w:rsidRDefault="00A75C4E" w:rsidP="00DD5668">
            <w:pPr>
              <w:spacing w:line="240" w:lineRule="auto"/>
              <w:rPr>
                <w:sz w:val="20"/>
                <w:szCs w:val="20"/>
              </w:rPr>
            </w:pPr>
            <w:r w:rsidRPr="00AF1B77">
              <w:rPr>
                <w:sz w:val="20"/>
                <w:szCs w:val="20"/>
              </w:rPr>
              <w:t>Bordereau de Transmission crée</w:t>
            </w:r>
          </w:p>
        </w:tc>
        <w:tc>
          <w:tcPr>
            <w:tcW w:w="425" w:type="dxa"/>
            <w:tcBorders>
              <w:top w:val="single" w:sz="5" w:space="0" w:color="000000"/>
              <w:left w:val="single" w:sz="6" w:space="0" w:color="000000"/>
              <w:bottom w:val="single" w:sz="5" w:space="0" w:color="000000"/>
              <w:right w:val="single" w:sz="6" w:space="0" w:color="000000"/>
            </w:tcBorders>
            <w:vAlign w:val="center"/>
          </w:tcPr>
          <w:p w14:paraId="0F112C9B" w14:textId="77777777" w:rsidR="00A75C4E" w:rsidRPr="00AF1B77" w:rsidRDefault="00A75C4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20E8F22E" w14:textId="77777777" w:rsidR="00A75C4E" w:rsidRPr="00AF1B77" w:rsidRDefault="00A75C4E" w:rsidP="00DD5668">
            <w:pPr>
              <w:spacing w:line="240" w:lineRule="auto"/>
              <w:rPr>
                <w:sz w:val="20"/>
                <w:szCs w:val="20"/>
              </w:rPr>
            </w:pPr>
          </w:p>
        </w:tc>
        <w:tc>
          <w:tcPr>
            <w:tcW w:w="312" w:type="dxa"/>
            <w:tcBorders>
              <w:top w:val="single" w:sz="5" w:space="0" w:color="000000"/>
              <w:left w:val="single" w:sz="6" w:space="0" w:color="000000"/>
              <w:bottom w:val="single" w:sz="5" w:space="0" w:color="000000"/>
              <w:right w:val="single" w:sz="6" w:space="0" w:color="000000"/>
            </w:tcBorders>
            <w:vAlign w:val="center"/>
          </w:tcPr>
          <w:p w14:paraId="239F8735" w14:textId="77777777" w:rsidR="00A75C4E" w:rsidRPr="00AF1B77" w:rsidRDefault="00A75C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3A12D472" w14:textId="77777777" w:rsidR="00A75C4E" w:rsidRPr="00AF1B77" w:rsidRDefault="00A75C4E" w:rsidP="00DD5668">
            <w:pPr>
              <w:spacing w:line="240" w:lineRule="auto"/>
              <w:rPr>
                <w:sz w:val="20"/>
                <w:szCs w:val="20"/>
              </w:rPr>
            </w:pPr>
          </w:p>
        </w:tc>
      </w:tr>
      <w:tr w:rsidR="00A75C4E" w:rsidRPr="00AF1B77" w14:paraId="2A45FF7D" w14:textId="77777777" w:rsidTr="000F084E">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10894420" w14:textId="77777777" w:rsidR="00A75C4E" w:rsidRPr="00AF1B77" w:rsidRDefault="00A75C4E" w:rsidP="00DD5668">
            <w:pPr>
              <w:pStyle w:val="Paragraphedeliste"/>
              <w:numPr>
                <w:ilvl w:val="0"/>
                <w:numId w:val="65"/>
              </w:numPr>
              <w:spacing w:line="240" w:lineRule="auto"/>
              <w:rPr>
                <w:sz w:val="20"/>
                <w:szCs w:val="20"/>
              </w:rPr>
            </w:pPr>
          </w:p>
        </w:tc>
        <w:tc>
          <w:tcPr>
            <w:tcW w:w="1874" w:type="dxa"/>
            <w:tcBorders>
              <w:top w:val="single" w:sz="5" w:space="0" w:color="000000"/>
              <w:left w:val="single" w:sz="6" w:space="0" w:color="000000"/>
              <w:bottom w:val="single" w:sz="5" w:space="0" w:color="000000"/>
              <w:right w:val="single" w:sz="6" w:space="0" w:color="000000"/>
            </w:tcBorders>
            <w:vAlign w:val="center"/>
          </w:tcPr>
          <w:p w14:paraId="7D0745AE" w14:textId="77777777" w:rsidR="00A75C4E" w:rsidRPr="00AF1B77" w:rsidRDefault="00A75C4E" w:rsidP="00DD5668">
            <w:pPr>
              <w:spacing w:line="240" w:lineRule="auto"/>
              <w:jc w:val="center"/>
              <w:rPr>
                <w:sz w:val="20"/>
                <w:szCs w:val="20"/>
              </w:rPr>
            </w:pPr>
            <w:r w:rsidRPr="00AF1B77">
              <w:rPr>
                <w:sz w:val="20"/>
                <w:szCs w:val="20"/>
              </w:rPr>
              <w:t>2 jours</w:t>
            </w:r>
          </w:p>
        </w:tc>
        <w:tc>
          <w:tcPr>
            <w:tcW w:w="1275" w:type="dxa"/>
            <w:tcBorders>
              <w:top w:val="single" w:sz="5" w:space="0" w:color="000000"/>
              <w:left w:val="single" w:sz="6" w:space="0" w:color="000000"/>
              <w:bottom w:val="single" w:sz="5" w:space="0" w:color="000000"/>
              <w:right w:val="single" w:sz="6" w:space="0" w:color="000000"/>
            </w:tcBorders>
            <w:vAlign w:val="center"/>
          </w:tcPr>
          <w:p w14:paraId="1B091E0C" w14:textId="77777777" w:rsidR="00A75C4E" w:rsidRPr="00AF1B77" w:rsidRDefault="005841E8" w:rsidP="00DD5668">
            <w:pPr>
              <w:spacing w:line="240" w:lineRule="auto"/>
              <w:jc w:val="center"/>
              <w:rPr>
                <w:sz w:val="20"/>
                <w:szCs w:val="20"/>
              </w:rPr>
            </w:pPr>
            <w:r w:rsidRPr="00AF1B77">
              <w:rPr>
                <w:sz w:val="20"/>
                <w:szCs w:val="20"/>
              </w:rPr>
              <w:t>DRH/</w:t>
            </w:r>
            <w:r w:rsidR="004B49E4" w:rsidRPr="00AF1B77">
              <w:rPr>
                <w:sz w:val="20"/>
                <w:szCs w:val="20"/>
              </w:rPr>
              <w:t>A</w:t>
            </w:r>
            <w:r w:rsidR="00A75C4E" w:rsidRPr="00AF1B77">
              <w:rPr>
                <w:sz w:val="20"/>
                <w:szCs w:val="20"/>
              </w:rPr>
              <w:t>gent</w:t>
            </w:r>
            <w:r w:rsidR="00C9298F" w:rsidRPr="00AF1B77">
              <w:rPr>
                <w:sz w:val="20"/>
                <w:szCs w:val="20"/>
              </w:rPr>
              <w:t xml:space="preserve"> de liaison</w:t>
            </w:r>
          </w:p>
        </w:tc>
        <w:tc>
          <w:tcPr>
            <w:tcW w:w="3562" w:type="dxa"/>
            <w:tcBorders>
              <w:top w:val="single" w:sz="5" w:space="0" w:color="000000"/>
              <w:left w:val="single" w:sz="6" w:space="0" w:color="000000"/>
              <w:bottom w:val="single" w:sz="5" w:space="0" w:color="000000"/>
              <w:right w:val="single" w:sz="6" w:space="0" w:color="000000"/>
            </w:tcBorders>
            <w:vAlign w:val="center"/>
          </w:tcPr>
          <w:p w14:paraId="47D27352" w14:textId="77777777" w:rsidR="00A75C4E" w:rsidRPr="00AF1B77" w:rsidRDefault="00A75C4E" w:rsidP="00DD5668">
            <w:pPr>
              <w:spacing w:line="240" w:lineRule="auto"/>
              <w:rPr>
                <w:sz w:val="20"/>
                <w:szCs w:val="20"/>
              </w:rPr>
            </w:pPr>
            <w:r w:rsidRPr="00AF1B77">
              <w:rPr>
                <w:sz w:val="20"/>
                <w:szCs w:val="20"/>
              </w:rPr>
              <w:t>Transmettre les projets de liquidation  électronique et le dossier physique à la solde</w:t>
            </w:r>
          </w:p>
        </w:tc>
        <w:tc>
          <w:tcPr>
            <w:tcW w:w="2835" w:type="dxa"/>
            <w:tcBorders>
              <w:top w:val="single" w:sz="5" w:space="0" w:color="000000"/>
              <w:left w:val="single" w:sz="6" w:space="0" w:color="000000"/>
              <w:bottom w:val="single" w:sz="5" w:space="0" w:color="000000"/>
              <w:right w:val="single" w:sz="6" w:space="0" w:color="000000"/>
            </w:tcBorders>
            <w:vAlign w:val="center"/>
          </w:tcPr>
          <w:p w14:paraId="6F9EFD22" w14:textId="77777777" w:rsidR="00A75C4E" w:rsidRPr="00AF1B77" w:rsidRDefault="00A75C4E" w:rsidP="00DD5668">
            <w:pPr>
              <w:spacing w:line="240" w:lineRule="auto"/>
              <w:rPr>
                <w:sz w:val="20"/>
                <w:szCs w:val="20"/>
              </w:rPr>
            </w:pPr>
            <w:r w:rsidRPr="00AF1B77">
              <w:rPr>
                <w:sz w:val="20"/>
                <w:szCs w:val="20"/>
              </w:rPr>
              <w:t>Dossier électronique +dossier physique</w:t>
            </w:r>
          </w:p>
        </w:tc>
        <w:tc>
          <w:tcPr>
            <w:tcW w:w="2268" w:type="dxa"/>
            <w:tcBorders>
              <w:top w:val="single" w:sz="5" w:space="0" w:color="000000"/>
              <w:left w:val="single" w:sz="6" w:space="0" w:color="000000"/>
              <w:bottom w:val="single" w:sz="5" w:space="0" w:color="000000"/>
              <w:right w:val="single" w:sz="6" w:space="0" w:color="000000"/>
            </w:tcBorders>
            <w:vAlign w:val="center"/>
          </w:tcPr>
          <w:p w14:paraId="4161F438" w14:textId="77777777" w:rsidR="00A75C4E" w:rsidRPr="00AF1B77" w:rsidRDefault="00A75C4E" w:rsidP="00DD5668">
            <w:pPr>
              <w:spacing w:line="240" w:lineRule="auto"/>
              <w:rPr>
                <w:sz w:val="20"/>
                <w:szCs w:val="20"/>
              </w:rPr>
            </w:pPr>
            <w:r w:rsidRPr="00AF1B77">
              <w:rPr>
                <w:sz w:val="20"/>
                <w:szCs w:val="20"/>
              </w:rPr>
              <w:t>Bordereau de transmission imprimé + cahier de transmission signé</w:t>
            </w:r>
          </w:p>
        </w:tc>
        <w:tc>
          <w:tcPr>
            <w:tcW w:w="425" w:type="dxa"/>
            <w:tcBorders>
              <w:top w:val="single" w:sz="5" w:space="0" w:color="000000"/>
              <w:left w:val="single" w:sz="6" w:space="0" w:color="000000"/>
              <w:bottom w:val="single" w:sz="5" w:space="0" w:color="000000"/>
              <w:right w:val="single" w:sz="6" w:space="0" w:color="000000"/>
            </w:tcBorders>
            <w:vAlign w:val="center"/>
          </w:tcPr>
          <w:p w14:paraId="65E2CD5A" w14:textId="77777777" w:rsidR="00A75C4E" w:rsidRPr="00AF1B77" w:rsidRDefault="00A75C4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48ECDAB3" w14:textId="77777777" w:rsidR="00A75C4E" w:rsidRPr="00AF1B77" w:rsidRDefault="00A75C4E" w:rsidP="00DD5668">
            <w:pPr>
              <w:spacing w:line="240" w:lineRule="auto"/>
              <w:rPr>
                <w:sz w:val="20"/>
                <w:szCs w:val="20"/>
              </w:rPr>
            </w:pPr>
          </w:p>
        </w:tc>
        <w:tc>
          <w:tcPr>
            <w:tcW w:w="312" w:type="dxa"/>
            <w:tcBorders>
              <w:top w:val="single" w:sz="5" w:space="0" w:color="000000"/>
              <w:left w:val="single" w:sz="6" w:space="0" w:color="000000"/>
              <w:bottom w:val="single" w:sz="5" w:space="0" w:color="000000"/>
              <w:right w:val="single" w:sz="6" w:space="0" w:color="000000"/>
            </w:tcBorders>
            <w:vAlign w:val="center"/>
          </w:tcPr>
          <w:p w14:paraId="418ED92C" w14:textId="77777777" w:rsidR="00A75C4E" w:rsidRPr="00AF1B77" w:rsidRDefault="00A75C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202E4627" w14:textId="77777777" w:rsidR="00A75C4E" w:rsidRPr="00AF1B77" w:rsidRDefault="00A75C4E" w:rsidP="00DD5668">
            <w:pPr>
              <w:spacing w:line="240" w:lineRule="auto"/>
              <w:rPr>
                <w:sz w:val="20"/>
                <w:szCs w:val="20"/>
              </w:rPr>
            </w:pPr>
          </w:p>
        </w:tc>
      </w:tr>
    </w:tbl>
    <w:p w14:paraId="5A673686" w14:textId="77777777" w:rsidR="00A75C4E" w:rsidRPr="00AF1B77" w:rsidRDefault="00A75C4E" w:rsidP="00DD5668">
      <w:pPr>
        <w:spacing w:line="240" w:lineRule="auto"/>
        <w:rPr>
          <w:sz w:val="24"/>
          <w:szCs w:val="24"/>
        </w:rPr>
        <w:sectPr w:rsidR="00A75C4E" w:rsidRPr="00AF1B77" w:rsidSect="002F38CB">
          <w:pgSz w:w="16840" w:h="11920" w:orient="landscape"/>
          <w:pgMar w:top="280" w:right="1280" w:bottom="1080" w:left="1300" w:header="0" w:footer="944" w:gutter="0"/>
          <w:cols w:space="720"/>
          <w:docGrid w:linePitch="299"/>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p>
    <w:p w14:paraId="44A3A3E5" w14:textId="77777777" w:rsidR="000803F9" w:rsidRPr="006D7C94" w:rsidRDefault="000803F9" w:rsidP="00DD5668">
      <w:pPr>
        <w:spacing w:line="240" w:lineRule="auto"/>
        <w:rPr>
          <w:sz w:val="24"/>
          <w:szCs w:val="24"/>
        </w:rPr>
      </w:pPr>
      <w:r w:rsidRPr="006D7C94">
        <w:rPr>
          <w:sz w:val="24"/>
          <w:szCs w:val="24"/>
        </w:rPr>
        <w:lastRenderedPageBreak/>
        <w:t>Activité 3 : Traiter l’incidence financière des actes de carrière</w:t>
      </w:r>
    </w:p>
    <w:tbl>
      <w:tblPr>
        <w:tblW w:w="14950" w:type="dxa"/>
        <w:jc w:val="center"/>
        <w:tblLayout w:type="fixed"/>
        <w:tblCellMar>
          <w:left w:w="0" w:type="dxa"/>
          <w:right w:w="0" w:type="dxa"/>
        </w:tblCellMar>
        <w:tblLook w:val="01E0" w:firstRow="1" w:lastRow="1" w:firstColumn="1" w:lastColumn="1" w:noHBand="0" w:noVBand="0"/>
      </w:tblPr>
      <w:tblGrid>
        <w:gridCol w:w="851"/>
        <w:gridCol w:w="2268"/>
        <w:gridCol w:w="1276"/>
        <w:gridCol w:w="3827"/>
        <w:gridCol w:w="2835"/>
        <w:gridCol w:w="2268"/>
        <w:gridCol w:w="425"/>
        <w:gridCol w:w="425"/>
        <w:gridCol w:w="312"/>
        <w:gridCol w:w="463"/>
      </w:tblGrid>
      <w:tr w:rsidR="00A75C4E" w:rsidRPr="00AF1B77" w14:paraId="2D9F3B86" w14:textId="77777777" w:rsidTr="006D7C94">
        <w:trPr>
          <w:trHeight w:val="567"/>
          <w:jc w:val="center"/>
        </w:trPr>
        <w:tc>
          <w:tcPr>
            <w:tcW w:w="851" w:type="dxa"/>
            <w:tcBorders>
              <w:top w:val="single" w:sz="5" w:space="0" w:color="000000"/>
              <w:left w:val="single" w:sz="5" w:space="0" w:color="000000"/>
              <w:right w:val="single" w:sz="6" w:space="0" w:color="000000"/>
            </w:tcBorders>
          </w:tcPr>
          <w:p w14:paraId="54D373A3" w14:textId="77777777" w:rsidR="00A75C4E" w:rsidRPr="00AF1B77" w:rsidRDefault="00A75C4E" w:rsidP="00DD5668">
            <w:pPr>
              <w:tabs>
                <w:tab w:val="clear" w:pos="2775"/>
              </w:tabs>
              <w:spacing w:before="0" w:after="0" w:line="240" w:lineRule="auto"/>
              <w:ind w:left="200"/>
              <w:jc w:val="center"/>
              <w:rPr>
                <w:rFonts w:eastAsia="Bookman Old Style"/>
                <w:b/>
                <w:bCs/>
                <w:sz w:val="20"/>
              </w:rPr>
            </w:pPr>
            <w:proofErr w:type="spellStart"/>
            <w:r w:rsidRPr="00AF1B77">
              <w:rPr>
                <w:rFonts w:eastAsia="Bookman Old Style"/>
                <w:b/>
                <w:bCs/>
                <w:sz w:val="20"/>
              </w:rPr>
              <w:t>Séq</w:t>
            </w:r>
            <w:proofErr w:type="spellEnd"/>
            <w:r w:rsidRPr="00AF1B77">
              <w:rPr>
                <w:rFonts w:eastAsia="Bookman Old Style"/>
                <w:b/>
                <w:bCs/>
                <w:sz w:val="20"/>
              </w:rPr>
              <w:t>.</w:t>
            </w:r>
          </w:p>
        </w:tc>
        <w:tc>
          <w:tcPr>
            <w:tcW w:w="2268" w:type="dxa"/>
            <w:tcBorders>
              <w:top w:val="single" w:sz="5" w:space="0" w:color="000000"/>
              <w:left w:val="single" w:sz="6" w:space="0" w:color="000000"/>
              <w:right w:val="single" w:sz="6" w:space="0" w:color="000000"/>
            </w:tcBorders>
          </w:tcPr>
          <w:p w14:paraId="4F082030"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Périodicité ou délai</w:t>
            </w:r>
          </w:p>
        </w:tc>
        <w:tc>
          <w:tcPr>
            <w:tcW w:w="1276" w:type="dxa"/>
            <w:tcBorders>
              <w:top w:val="single" w:sz="5" w:space="0" w:color="000000"/>
              <w:left w:val="single" w:sz="6" w:space="0" w:color="000000"/>
              <w:right w:val="single" w:sz="6" w:space="0" w:color="000000"/>
            </w:tcBorders>
          </w:tcPr>
          <w:p w14:paraId="05C7A177"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Acteurs</w:t>
            </w:r>
          </w:p>
        </w:tc>
        <w:tc>
          <w:tcPr>
            <w:tcW w:w="3827" w:type="dxa"/>
            <w:tcBorders>
              <w:top w:val="single" w:sz="5" w:space="0" w:color="000000"/>
              <w:left w:val="single" w:sz="6" w:space="0" w:color="000000"/>
              <w:right w:val="single" w:sz="6" w:space="0" w:color="000000"/>
            </w:tcBorders>
          </w:tcPr>
          <w:p w14:paraId="568A0568"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Description des activités</w:t>
            </w:r>
          </w:p>
        </w:tc>
        <w:tc>
          <w:tcPr>
            <w:tcW w:w="2835" w:type="dxa"/>
            <w:tcBorders>
              <w:top w:val="single" w:sz="5" w:space="0" w:color="000000"/>
              <w:left w:val="single" w:sz="6" w:space="0" w:color="000000"/>
              <w:right w:val="single" w:sz="6" w:space="0" w:color="000000"/>
            </w:tcBorders>
          </w:tcPr>
          <w:p w14:paraId="07FE42F2" w14:textId="77777777" w:rsidR="003A2ADD"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Inputs</w:t>
            </w:r>
          </w:p>
          <w:p w14:paraId="405B016D"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(données d’entrée)</w:t>
            </w:r>
          </w:p>
        </w:tc>
        <w:tc>
          <w:tcPr>
            <w:tcW w:w="2268" w:type="dxa"/>
            <w:tcBorders>
              <w:top w:val="single" w:sz="5" w:space="0" w:color="000000"/>
              <w:left w:val="single" w:sz="6" w:space="0" w:color="000000"/>
              <w:right w:val="single" w:sz="6" w:space="0" w:color="000000"/>
            </w:tcBorders>
          </w:tcPr>
          <w:p w14:paraId="7E527F52" w14:textId="77777777" w:rsidR="006558EB"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 xml:space="preserve">Outputs </w:t>
            </w:r>
          </w:p>
          <w:p w14:paraId="3DEB6CFE"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(informations en sortie)</w:t>
            </w:r>
          </w:p>
        </w:tc>
        <w:tc>
          <w:tcPr>
            <w:tcW w:w="425" w:type="dxa"/>
            <w:tcBorders>
              <w:top w:val="single" w:sz="5" w:space="0" w:color="000000"/>
              <w:left w:val="single" w:sz="6" w:space="0" w:color="000000"/>
              <w:right w:val="single" w:sz="6" w:space="0" w:color="000000"/>
            </w:tcBorders>
          </w:tcPr>
          <w:p w14:paraId="0BC11E06"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w:t>
            </w:r>
          </w:p>
        </w:tc>
        <w:tc>
          <w:tcPr>
            <w:tcW w:w="425" w:type="dxa"/>
            <w:tcBorders>
              <w:top w:val="single" w:sz="5" w:space="0" w:color="000000"/>
              <w:left w:val="single" w:sz="6" w:space="0" w:color="000000"/>
              <w:right w:val="single" w:sz="6" w:space="0" w:color="000000"/>
            </w:tcBorders>
          </w:tcPr>
          <w:p w14:paraId="0AA9862E"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E</w:t>
            </w:r>
          </w:p>
        </w:tc>
        <w:tc>
          <w:tcPr>
            <w:tcW w:w="312" w:type="dxa"/>
            <w:tcBorders>
              <w:top w:val="single" w:sz="5" w:space="0" w:color="000000"/>
              <w:left w:val="single" w:sz="6" w:space="0" w:color="000000"/>
              <w:right w:val="single" w:sz="6" w:space="0" w:color="000000"/>
            </w:tcBorders>
          </w:tcPr>
          <w:p w14:paraId="248D3674"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C</w:t>
            </w:r>
          </w:p>
        </w:tc>
        <w:tc>
          <w:tcPr>
            <w:tcW w:w="463" w:type="dxa"/>
            <w:tcBorders>
              <w:top w:val="single" w:sz="5" w:space="0" w:color="000000"/>
              <w:left w:val="single" w:sz="6" w:space="0" w:color="000000"/>
              <w:right w:val="single" w:sz="5" w:space="0" w:color="000000"/>
            </w:tcBorders>
          </w:tcPr>
          <w:p w14:paraId="586ECC44"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w:t>
            </w:r>
          </w:p>
        </w:tc>
      </w:tr>
      <w:tr w:rsidR="00A75C4E" w:rsidRPr="00AF1B77" w14:paraId="3100B76E" w14:textId="77777777" w:rsidTr="006D7C94">
        <w:trPr>
          <w:trHeight w:val="567"/>
          <w:jc w:val="center"/>
        </w:trPr>
        <w:tc>
          <w:tcPr>
            <w:tcW w:w="851" w:type="dxa"/>
            <w:tcBorders>
              <w:top w:val="single" w:sz="5" w:space="0" w:color="000000"/>
              <w:left w:val="single" w:sz="5" w:space="0" w:color="000000"/>
              <w:bottom w:val="single" w:sz="5" w:space="0" w:color="000000"/>
              <w:right w:val="single" w:sz="6" w:space="0" w:color="000000"/>
            </w:tcBorders>
            <w:vAlign w:val="center"/>
          </w:tcPr>
          <w:p w14:paraId="50BB4FF5" w14:textId="77777777" w:rsidR="00A75C4E" w:rsidRPr="00AF1B77" w:rsidRDefault="00A75C4E" w:rsidP="00DD5668">
            <w:pPr>
              <w:pStyle w:val="Paragraphedeliste"/>
              <w:numPr>
                <w:ilvl w:val="0"/>
                <w:numId w:val="66"/>
              </w:numPr>
              <w:spacing w:line="240" w:lineRule="auto"/>
            </w:pPr>
          </w:p>
        </w:tc>
        <w:tc>
          <w:tcPr>
            <w:tcW w:w="2268" w:type="dxa"/>
            <w:tcBorders>
              <w:top w:val="single" w:sz="5" w:space="0" w:color="000000"/>
              <w:left w:val="single" w:sz="6" w:space="0" w:color="000000"/>
              <w:bottom w:val="single" w:sz="5" w:space="0" w:color="000000"/>
              <w:right w:val="single" w:sz="6" w:space="0" w:color="000000"/>
            </w:tcBorders>
            <w:vAlign w:val="center"/>
          </w:tcPr>
          <w:p w14:paraId="3CF74066" w14:textId="77777777" w:rsidR="00A75C4E" w:rsidRPr="00AF1B77" w:rsidRDefault="00A75C4E" w:rsidP="00DD5668">
            <w:pPr>
              <w:spacing w:line="240" w:lineRule="auto"/>
              <w:jc w:val="center"/>
              <w:rPr>
                <w:sz w:val="20"/>
                <w:szCs w:val="20"/>
              </w:rPr>
            </w:pPr>
            <w:r w:rsidRPr="00AF1B77">
              <w:rPr>
                <w:sz w:val="20"/>
                <w:szCs w:val="20"/>
              </w:rPr>
              <w:t>1 jour</w:t>
            </w:r>
          </w:p>
        </w:tc>
        <w:tc>
          <w:tcPr>
            <w:tcW w:w="1276" w:type="dxa"/>
            <w:tcBorders>
              <w:top w:val="single" w:sz="5" w:space="0" w:color="000000"/>
              <w:left w:val="single" w:sz="6" w:space="0" w:color="000000"/>
              <w:bottom w:val="single" w:sz="5" w:space="0" w:color="000000"/>
              <w:right w:val="single" w:sz="6" w:space="0" w:color="000000"/>
            </w:tcBorders>
            <w:vAlign w:val="center"/>
          </w:tcPr>
          <w:p w14:paraId="746E4D16" w14:textId="77777777" w:rsidR="00A75C4E" w:rsidRPr="00AF1B77" w:rsidRDefault="003A2ADD" w:rsidP="00DD5668">
            <w:pPr>
              <w:spacing w:line="240" w:lineRule="auto"/>
              <w:jc w:val="center"/>
              <w:rPr>
                <w:sz w:val="20"/>
                <w:szCs w:val="20"/>
              </w:rPr>
            </w:pPr>
            <w:r w:rsidRPr="00AF1B77">
              <w:rPr>
                <w:sz w:val="20"/>
                <w:szCs w:val="20"/>
              </w:rPr>
              <w:t>A</w:t>
            </w:r>
            <w:r w:rsidR="00A75C4E" w:rsidRPr="00AF1B77">
              <w:rPr>
                <w:sz w:val="20"/>
                <w:szCs w:val="20"/>
              </w:rPr>
              <w:t>gent</w:t>
            </w:r>
          </w:p>
        </w:tc>
        <w:tc>
          <w:tcPr>
            <w:tcW w:w="3827" w:type="dxa"/>
            <w:tcBorders>
              <w:top w:val="single" w:sz="5" w:space="0" w:color="000000"/>
              <w:left w:val="single" w:sz="6" w:space="0" w:color="000000"/>
              <w:bottom w:val="single" w:sz="5" w:space="0" w:color="000000"/>
              <w:right w:val="single" w:sz="6" w:space="0" w:color="000000"/>
            </w:tcBorders>
            <w:vAlign w:val="center"/>
          </w:tcPr>
          <w:p w14:paraId="4690427F" w14:textId="77777777" w:rsidR="00A75C4E" w:rsidRPr="00AF1B77" w:rsidRDefault="00016F2D" w:rsidP="00DD5668">
            <w:pPr>
              <w:spacing w:line="240" w:lineRule="auto"/>
              <w:rPr>
                <w:sz w:val="20"/>
                <w:szCs w:val="20"/>
              </w:rPr>
            </w:pPr>
            <w:r w:rsidRPr="00AF1B77">
              <w:rPr>
                <w:sz w:val="20"/>
                <w:szCs w:val="20"/>
              </w:rPr>
              <w:t xml:space="preserve">Examiner </w:t>
            </w:r>
            <w:r w:rsidR="00A75C4E" w:rsidRPr="00AF1B77">
              <w:rPr>
                <w:sz w:val="20"/>
                <w:szCs w:val="20"/>
              </w:rPr>
              <w:t xml:space="preserve"> l’objet</w:t>
            </w:r>
            <w:r w:rsidRPr="00AF1B77">
              <w:rPr>
                <w:sz w:val="20"/>
                <w:szCs w:val="20"/>
              </w:rPr>
              <w:t xml:space="preserve"> de l’acte ou </w:t>
            </w:r>
            <w:r w:rsidR="00A75C4E" w:rsidRPr="00AF1B77">
              <w:rPr>
                <w:sz w:val="20"/>
                <w:szCs w:val="20"/>
              </w:rPr>
              <w:t xml:space="preserve"> de la demande et des pièces du dossier</w:t>
            </w:r>
          </w:p>
        </w:tc>
        <w:tc>
          <w:tcPr>
            <w:tcW w:w="2835" w:type="dxa"/>
            <w:tcBorders>
              <w:top w:val="single" w:sz="5" w:space="0" w:color="000000"/>
              <w:left w:val="single" w:sz="6" w:space="0" w:color="000000"/>
              <w:bottom w:val="single" w:sz="5" w:space="0" w:color="000000"/>
              <w:right w:val="single" w:sz="6" w:space="0" w:color="000000"/>
            </w:tcBorders>
            <w:vAlign w:val="center"/>
          </w:tcPr>
          <w:p w14:paraId="2753E592" w14:textId="77777777" w:rsidR="00A75C4E" w:rsidRPr="00AF1B77" w:rsidRDefault="00016F2D" w:rsidP="00DD5668">
            <w:pPr>
              <w:spacing w:line="240" w:lineRule="auto"/>
              <w:rPr>
                <w:sz w:val="20"/>
                <w:szCs w:val="20"/>
              </w:rPr>
            </w:pPr>
            <w:r w:rsidRPr="00AF1B77">
              <w:rPr>
                <w:sz w:val="20"/>
                <w:szCs w:val="20"/>
              </w:rPr>
              <w:t>D</w:t>
            </w:r>
            <w:r w:rsidR="00A75C4E" w:rsidRPr="00AF1B77">
              <w:rPr>
                <w:sz w:val="20"/>
                <w:szCs w:val="20"/>
              </w:rPr>
              <w:t>ossier</w:t>
            </w:r>
          </w:p>
        </w:tc>
        <w:tc>
          <w:tcPr>
            <w:tcW w:w="2268" w:type="dxa"/>
            <w:tcBorders>
              <w:top w:val="single" w:sz="5" w:space="0" w:color="000000"/>
              <w:left w:val="single" w:sz="6" w:space="0" w:color="000000"/>
              <w:bottom w:val="single" w:sz="5" w:space="0" w:color="000000"/>
              <w:right w:val="single" w:sz="6" w:space="0" w:color="000000"/>
            </w:tcBorders>
            <w:vAlign w:val="center"/>
          </w:tcPr>
          <w:p w14:paraId="589AC6F0" w14:textId="77777777" w:rsidR="00A75C4E" w:rsidRPr="00AF1B77" w:rsidRDefault="00C9298F" w:rsidP="00DD5668">
            <w:pPr>
              <w:spacing w:line="240" w:lineRule="auto"/>
              <w:rPr>
                <w:sz w:val="20"/>
                <w:szCs w:val="20"/>
              </w:rPr>
            </w:pPr>
            <w:r w:rsidRPr="00AF1B77">
              <w:rPr>
                <w:sz w:val="20"/>
                <w:szCs w:val="20"/>
              </w:rPr>
              <w:t>Fiche</w:t>
            </w:r>
            <w:r w:rsidR="00A75C4E" w:rsidRPr="00AF1B77">
              <w:rPr>
                <w:sz w:val="20"/>
                <w:szCs w:val="20"/>
              </w:rPr>
              <w:t xml:space="preserve"> d’examen du dossier</w:t>
            </w:r>
          </w:p>
        </w:tc>
        <w:tc>
          <w:tcPr>
            <w:tcW w:w="425" w:type="dxa"/>
            <w:tcBorders>
              <w:top w:val="single" w:sz="5" w:space="0" w:color="000000"/>
              <w:left w:val="single" w:sz="6" w:space="0" w:color="000000"/>
              <w:bottom w:val="single" w:sz="5" w:space="0" w:color="000000"/>
              <w:right w:val="single" w:sz="6" w:space="0" w:color="000000"/>
            </w:tcBorders>
            <w:vAlign w:val="center"/>
          </w:tcPr>
          <w:p w14:paraId="44CEC82B" w14:textId="77777777" w:rsidR="00A75C4E" w:rsidRPr="00AF1B77" w:rsidRDefault="00A75C4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4BE1F170" w14:textId="77777777" w:rsidR="00A75C4E" w:rsidRPr="00AF1B77" w:rsidRDefault="00A75C4E" w:rsidP="00DD5668">
            <w:pPr>
              <w:spacing w:line="240" w:lineRule="auto"/>
              <w:rPr>
                <w:sz w:val="20"/>
                <w:szCs w:val="20"/>
              </w:rPr>
            </w:pPr>
            <w:r w:rsidRPr="00AF1B77">
              <w:rPr>
                <w:sz w:val="20"/>
                <w:szCs w:val="20"/>
              </w:rPr>
              <w:t>X</w:t>
            </w:r>
          </w:p>
        </w:tc>
        <w:tc>
          <w:tcPr>
            <w:tcW w:w="312" w:type="dxa"/>
            <w:tcBorders>
              <w:top w:val="single" w:sz="5" w:space="0" w:color="000000"/>
              <w:left w:val="single" w:sz="6" w:space="0" w:color="000000"/>
              <w:bottom w:val="single" w:sz="5" w:space="0" w:color="000000"/>
              <w:right w:val="single" w:sz="6" w:space="0" w:color="000000"/>
            </w:tcBorders>
            <w:vAlign w:val="center"/>
          </w:tcPr>
          <w:p w14:paraId="35F82B08" w14:textId="77777777" w:rsidR="00A75C4E" w:rsidRPr="00AF1B77" w:rsidRDefault="00A75C4E" w:rsidP="00DD5668">
            <w:pPr>
              <w:spacing w:line="240" w:lineRule="auto"/>
              <w:rPr>
                <w:sz w:val="20"/>
                <w:szCs w:val="20"/>
              </w:rPr>
            </w:pPr>
            <w:r w:rsidRPr="00AF1B77">
              <w:rPr>
                <w:sz w:val="20"/>
                <w:szCs w:val="20"/>
              </w:rPr>
              <w:t>X</w:t>
            </w:r>
          </w:p>
        </w:tc>
        <w:tc>
          <w:tcPr>
            <w:tcW w:w="463" w:type="dxa"/>
            <w:tcBorders>
              <w:top w:val="single" w:sz="5" w:space="0" w:color="000000"/>
              <w:left w:val="single" w:sz="6" w:space="0" w:color="000000"/>
              <w:bottom w:val="single" w:sz="5" w:space="0" w:color="000000"/>
              <w:right w:val="single" w:sz="5" w:space="0" w:color="000000"/>
            </w:tcBorders>
            <w:vAlign w:val="center"/>
          </w:tcPr>
          <w:p w14:paraId="0C97A77A" w14:textId="77777777" w:rsidR="00A75C4E" w:rsidRPr="00AF1B77" w:rsidRDefault="00A75C4E" w:rsidP="00DD5668">
            <w:pPr>
              <w:spacing w:line="240" w:lineRule="auto"/>
              <w:rPr>
                <w:sz w:val="20"/>
                <w:szCs w:val="20"/>
              </w:rPr>
            </w:pPr>
          </w:p>
        </w:tc>
      </w:tr>
      <w:tr w:rsidR="00A75C4E" w:rsidRPr="00AF1B77" w14:paraId="671BF7AC" w14:textId="77777777" w:rsidTr="006D7C94">
        <w:trPr>
          <w:trHeight w:val="567"/>
          <w:jc w:val="center"/>
        </w:trPr>
        <w:tc>
          <w:tcPr>
            <w:tcW w:w="851" w:type="dxa"/>
            <w:tcBorders>
              <w:top w:val="single" w:sz="5" w:space="0" w:color="000000"/>
              <w:left w:val="single" w:sz="5" w:space="0" w:color="000000"/>
              <w:bottom w:val="single" w:sz="5" w:space="0" w:color="000000"/>
              <w:right w:val="single" w:sz="6" w:space="0" w:color="000000"/>
            </w:tcBorders>
            <w:vAlign w:val="center"/>
          </w:tcPr>
          <w:p w14:paraId="0389D513" w14:textId="77777777" w:rsidR="00A75C4E" w:rsidRPr="00AF1B77" w:rsidRDefault="00A75C4E" w:rsidP="00DD5668">
            <w:pPr>
              <w:pStyle w:val="Paragraphedeliste"/>
              <w:numPr>
                <w:ilvl w:val="0"/>
                <w:numId w:val="66"/>
              </w:numPr>
              <w:spacing w:line="240" w:lineRule="auto"/>
            </w:pPr>
          </w:p>
        </w:tc>
        <w:tc>
          <w:tcPr>
            <w:tcW w:w="2268" w:type="dxa"/>
            <w:tcBorders>
              <w:top w:val="single" w:sz="5" w:space="0" w:color="000000"/>
              <w:left w:val="single" w:sz="6" w:space="0" w:color="000000"/>
              <w:bottom w:val="single" w:sz="5" w:space="0" w:color="000000"/>
              <w:right w:val="single" w:sz="6" w:space="0" w:color="000000"/>
            </w:tcBorders>
            <w:vAlign w:val="center"/>
          </w:tcPr>
          <w:p w14:paraId="59BFF2C6" w14:textId="77777777" w:rsidR="00A75C4E" w:rsidRPr="00AF1B77" w:rsidRDefault="00A75C4E" w:rsidP="00DD5668">
            <w:pPr>
              <w:spacing w:line="240" w:lineRule="auto"/>
              <w:jc w:val="center"/>
              <w:rPr>
                <w:sz w:val="20"/>
                <w:szCs w:val="20"/>
              </w:rPr>
            </w:pPr>
            <w:r w:rsidRPr="00AF1B77">
              <w:rPr>
                <w:sz w:val="20"/>
                <w:szCs w:val="20"/>
              </w:rPr>
              <w:t>1 jour</w:t>
            </w:r>
          </w:p>
        </w:tc>
        <w:tc>
          <w:tcPr>
            <w:tcW w:w="1276" w:type="dxa"/>
            <w:tcBorders>
              <w:top w:val="single" w:sz="5" w:space="0" w:color="000000"/>
              <w:left w:val="single" w:sz="6" w:space="0" w:color="000000"/>
              <w:bottom w:val="single" w:sz="5" w:space="0" w:color="000000"/>
              <w:right w:val="single" w:sz="6" w:space="0" w:color="000000"/>
            </w:tcBorders>
            <w:vAlign w:val="center"/>
          </w:tcPr>
          <w:p w14:paraId="33D16A9A" w14:textId="77777777" w:rsidR="00A75C4E" w:rsidRPr="00AF1B77" w:rsidRDefault="003A2ADD" w:rsidP="00DD5668">
            <w:pPr>
              <w:spacing w:line="240" w:lineRule="auto"/>
              <w:jc w:val="center"/>
              <w:rPr>
                <w:sz w:val="20"/>
                <w:szCs w:val="20"/>
              </w:rPr>
            </w:pPr>
            <w:r w:rsidRPr="00AF1B77">
              <w:rPr>
                <w:sz w:val="20"/>
                <w:szCs w:val="20"/>
              </w:rPr>
              <w:t>A</w:t>
            </w:r>
            <w:r w:rsidR="00A75C4E" w:rsidRPr="00AF1B77">
              <w:rPr>
                <w:sz w:val="20"/>
                <w:szCs w:val="20"/>
              </w:rPr>
              <w:t>gent</w:t>
            </w:r>
          </w:p>
        </w:tc>
        <w:tc>
          <w:tcPr>
            <w:tcW w:w="3827" w:type="dxa"/>
            <w:tcBorders>
              <w:top w:val="single" w:sz="5" w:space="0" w:color="000000"/>
              <w:left w:val="single" w:sz="6" w:space="0" w:color="000000"/>
              <w:bottom w:val="single" w:sz="5" w:space="0" w:color="000000"/>
              <w:right w:val="single" w:sz="6" w:space="0" w:color="000000"/>
            </w:tcBorders>
            <w:vAlign w:val="center"/>
          </w:tcPr>
          <w:p w14:paraId="03F3532A" w14:textId="77777777" w:rsidR="00A75C4E" w:rsidRPr="00AF1B77" w:rsidRDefault="00C9298F" w:rsidP="00DD5668">
            <w:pPr>
              <w:spacing w:line="240" w:lineRule="auto"/>
              <w:rPr>
                <w:sz w:val="20"/>
                <w:szCs w:val="20"/>
              </w:rPr>
            </w:pPr>
            <w:r w:rsidRPr="00AF1B77">
              <w:rPr>
                <w:sz w:val="20"/>
                <w:szCs w:val="20"/>
              </w:rPr>
              <w:t>Saisir et enregistrer l</w:t>
            </w:r>
            <w:r w:rsidR="00A75C4E" w:rsidRPr="00AF1B77">
              <w:rPr>
                <w:sz w:val="20"/>
                <w:szCs w:val="20"/>
              </w:rPr>
              <w:t>es informations sur le SIGASPE</w:t>
            </w:r>
          </w:p>
        </w:tc>
        <w:tc>
          <w:tcPr>
            <w:tcW w:w="2835" w:type="dxa"/>
            <w:tcBorders>
              <w:top w:val="single" w:sz="5" w:space="0" w:color="000000"/>
              <w:left w:val="single" w:sz="6" w:space="0" w:color="000000"/>
              <w:bottom w:val="single" w:sz="5" w:space="0" w:color="000000"/>
              <w:right w:val="single" w:sz="6" w:space="0" w:color="000000"/>
            </w:tcBorders>
            <w:vAlign w:val="center"/>
          </w:tcPr>
          <w:p w14:paraId="28CA3518" w14:textId="77777777" w:rsidR="00A75C4E" w:rsidRPr="00AF1B77" w:rsidRDefault="00A75C4E" w:rsidP="00DD5668">
            <w:pPr>
              <w:spacing w:line="240" w:lineRule="auto"/>
              <w:rPr>
                <w:sz w:val="20"/>
                <w:szCs w:val="20"/>
              </w:rPr>
            </w:pPr>
            <w:r w:rsidRPr="00AF1B77">
              <w:rPr>
                <w:sz w:val="20"/>
                <w:szCs w:val="20"/>
              </w:rPr>
              <w:t>Pièces du dossier</w:t>
            </w:r>
          </w:p>
        </w:tc>
        <w:tc>
          <w:tcPr>
            <w:tcW w:w="2268" w:type="dxa"/>
            <w:tcBorders>
              <w:top w:val="single" w:sz="5" w:space="0" w:color="000000"/>
              <w:left w:val="single" w:sz="6" w:space="0" w:color="000000"/>
              <w:bottom w:val="single" w:sz="5" w:space="0" w:color="000000"/>
              <w:right w:val="single" w:sz="6" w:space="0" w:color="000000"/>
            </w:tcBorders>
            <w:vAlign w:val="center"/>
          </w:tcPr>
          <w:p w14:paraId="7063B474" w14:textId="77777777" w:rsidR="00A75C4E" w:rsidRPr="00AF1B77" w:rsidRDefault="00A75C4E" w:rsidP="00DD5668">
            <w:pPr>
              <w:spacing w:line="240" w:lineRule="auto"/>
              <w:rPr>
                <w:sz w:val="20"/>
                <w:szCs w:val="20"/>
              </w:rPr>
            </w:pPr>
            <w:r w:rsidRPr="00AF1B77">
              <w:rPr>
                <w:sz w:val="20"/>
                <w:szCs w:val="20"/>
              </w:rPr>
              <w:t>Dossier électronique</w:t>
            </w:r>
            <w:r w:rsidR="00C9298F" w:rsidRPr="00AF1B77">
              <w:rPr>
                <w:sz w:val="20"/>
                <w:szCs w:val="20"/>
              </w:rPr>
              <w:t xml:space="preserve"> / physique</w:t>
            </w:r>
          </w:p>
        </w:tc>
        <w:tc>
          <w:tcPr>
            <w:tcW w:w="425" w:type="dxa"/>
            <w:tcBorders>
              <w:top w:val="single" w:sz="5" w:space="0" w:color="000000"/>
              <w:left w:val="single" w:sz="6" w:space="0" w:color="000000"/>
              <w:bottom w:val="single" w:sz="5" w:space="0" w:color="000000"/>
              <w:right w:val="single" w:sz="6" w:space="0" w:color="000000"/>
            </w:tcBorders>
            <w:vAlign w:val="center"/>
          </w:tcPr>
          <w:p w14:paraId="3C0EC512" w14:textId="77777777" w:rsidR="00A75C4E" w:rsidRPr="00AF1B77" w:rsidRDefault="00A75C4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1DAB11FE" w14:textId="77777777" w:rsidR="00A75C4E" w:rsidRPr="00AF1B77" w:rsidRDefault="00A75C4E" w:rsidP="00DD5668">
            <w:pPr>
              <w:spacing w:line="240" w:lineRule="auto"/>
              <w:rPr>
                <w:sz w:val="20"/>
                <w:szCs w:val="20"/>
              </w:rPr>
            </w:pPr>
          </w:p>
        </w:tc>
        <w:tc>
          <w:tcPr>
            <w:tcW w:w="312" w:type="dxa"/>
            <w:tcBorders>
              <w:top w:val="single" w:sz="5" w:space="0" w:color="000000"/>
              <w:left w:val="single" w:sz="6" w:space="0" w:color="000000"/>
              <w:bottom w:val="single" w:sz="5" w:space="0" w:color="000000"/>
              <w:right w:val="single" w:sz="6" w:space="0" w:color="000000"/>
            </w:tcBorders>
            <w:vAlign w:val="center"/>
          </w:tcPr>
          <w:p w14:paraId="46DDF791" w14:textId="77777777" w:rsidR="00A75C4E" w:rsidRPr="00AF1B77" w:rsidRDefault="00A75C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4C6F5BA7" w14:textId="77777777" w:rsidR="00A75C4E" w:rsidRPr="00AF1B77" w:rsidRDefault="00A75C4E" w:rsidP="00DD5668">
            <w:pPr>
              <w:spacing w:line="240" w:lineRule="auto"/>
              <w:rPr>
                <w:sz w:val="20"/>
                <w:szCs w:val="20"/>
              </w:rPr>
            </w:pPr>
          </w:p>
        </w:tc>
      </w:tr>
      <w:tr w:rsidR="00A75C4E" w:rsidRPr="00AF1B77" w14:paraId="02DC593F" w14:textId="77777777" w:rsidTr="006D7C94">
        <w:trPr>
          <w:trHeight w:val="567"/>
          <w:jc w:val="center"/>
        </w:trPr>
        <w:tc>
          <w:tcPr>
            <w:tcW w:w="851" w:type="dxa"/>
            <w:tcBorders>
              <w:top w:val="single" w:sz="5" w:space="0" w:color="000000"/>
              <w:left w:val="single" w:sz="5" w:space="0" w:color="000000"/>
              <w:bottom w:val="single" w:sz="5" w:space="0" w:color="000000"/>
              <w:right w:val="single" w:sz="6" w:space="0" w:color="000000"/>
            </w:tcBorders>
            <w:vAlign w:val="center"/>
          </w:tcPr>
          <w:p w14:paraId="36F971CE" w14:textId="77777777" w:rsidR="00A75C4E" w:rsidRPr="00AF1B77" w:rsidRDefault="00A75C4E" w:rsidP="00DD5668">
            <w:pPr>
              <w:pStyle w:val="Paragraphedeliste"/>
              <w:numPr>
                <w:ilvl w:val="0"/>
                <w:numId w:val="66"/>
              </w:numPr>
              <w:spacing w:line="240" w:lineRule="auto"/>
            </w:pPr>
          </w:p>
        </w:tc>
        <w:tc>
          <w:tcPr>
            <w:tcW w:w="2268" w:type="dxa"/>
            <w:tcBorders>
              <w:top w:val="single" w:sz="5" w:space="0" w:color="000000"/>
              <w:left w:val="single" w:sz="6" w:space="0" w:color="000000"/>
              <w:bottom w:val="single" w:sz="5" w:space="0" w:color="000000"/>
              <w:right w:val="single" w:sz="6" w:space="0" w:color="000000"/>
            </w:tcBorders>
            <w:vAlign w:val="center"/>
          </w:tcPr>
          <w:p w14:paraId="1A8FAA07" w14:textId="77777777" w:rsidR="00A75C4E" w:rsidRPr="00AF1B77" w:rsidRDefault="00A75C4E" w:rsidP="00DD5668">
            <w:pPr>
              <w:spacing w:line="240" w:lineRule="auto"/>
              <w:jc w:val="center"/>
              <w:rPr>
                <w:sz w:val="20"/>
                <w:szCs w:val="20"/>
              </w:rPr>
            </w:pPr>
            <w:r w:rsidRPr="00AF1B77">
              <w:rPr>
                <w:sz w:val="20"/>
                <w:szCs w:val="20"/>
              </w:rPr>
              <w:t>1 jour</w:t>
            </w:r>
          </w:p>
        </w:tc>
        <w:tc>
          <w:tcPr>
            <w:tcW w:w="1276" w:type="dxa"/>
            <w:tcBorders>
              <w:top w:val="single" w:sz="5" w:space="0" w:color="000000"/>
              <w:left w:val="single" w:sz="6" w:space="0" w:color="000000"/>
              <w:bottom w:val="single" w:sz="5" w:space="0" w:color="000000"/>
              <w:right w:val="single" w:sz="6" w:space="0" w:color="000000"/>
            </w:tcBorders>
            <w:vAlign w:val="center"/>
          </w:tcPr>
          <w:p w14:paraId="147A9F3E" w14:textId="77777777" w:rsidR="00A75C4E" w:rsidRPr="00AF1B77" w:rsidRDefault="00A75C4E" w:rsidP="00DD5668">
            <w:pPr>
              <w:spacing w:line="240" w:lineRule="auto"/>
              <w:jc w:val="center"/>
              <w:rPr>
                <w:sz w:val="20"/>
                <w:szCs w:val="20"/>
              </w:rPr>
            </w:pPr>
            <w:r w:rsidRPr="00AF1B77">
              <w:rPr>
                <w:sz w:val="20"/>
                <w:szCs w:val="20"/>
              </w:rPr>
              <w:t>DRH/Chef de service</w:t>
            </w:r>
          </w:p>
        </w:tc>
        <w:tc>
          <w:tcPr>
            <w:tcW w:w="3827" w:type="dxa"/>
            <w:tcBorders>
              <w:top w:val="single" w:sz="5" w:space="0" w:color="000000"/>
              <w:left w:val="single" w:sz="6" w:space="0" w:color="000000"/>
              <w:bottom w:val="single" w:sz="5" w:space="0" w:color="000000"/>
              <w:right w:val="single" w:sz="6" w:space="0" w:color="000000"/>
            </w:tcBorders>
            <w:vAlign w:val="center"/>
          </w:tcPr>
          <w:p w14:paraId="3F3BD90D" w14:textId="77777777" w:rsidR="00A75C4E" w:rsidRPr="00AF1B77" w:rsidRDefault="00A75C4E" w:rsidP="00DD5668">
            <w:pPr>
              <w:spacing w:line="240" w:lineRule="auto"/>
              <w:rPr>
                <w:sz w:val="20"/>
                <w:szCs w:val="20"/>
              </w:rPr>
            </w:pPr>
            <w:r w:rsidRPr="00AF1B77">
              <w:rPr>
                <w:sz w:val="20"/>
                <w:szCs w:val="20"/>
              </w:rPr>
              <w:t>Générer et valider les projets de liquidation</w:t>
            </w:r>
          </w:p>
        </w:tc>
        <w:tc>
          <w:tcPr>
            <w:tcW w:w="2835" w:type="dxa"/>
            <w:tcBorders>
              <w:top w:val="single" w:sz="5" w:space="0" w:color="000000"/>
              <w:left w:val="single" w:sz="6" w:space="0" w:color="000000"/>
              <w:bottom w:val="single" w:sz="5" w:space="0" w:color="000000"/>
              <w:right w:val="single" w:sz="6" w:space="0" w:color="000000"/>
            </w:tcBorders>
            <w:vAlign w:val="center"/>
          </w:tcPr>
          <w:p w14:paraId="7602A528" w14:textId="77777777" w:rsidR="00A75C4E" w:rsidRPr="00AF1B77" w:rsidRDefault="00C9298F" w:rsidP="00DD5668">
            <w:pPr>
              <w:spacing w:line="240" w:lineRule="auto"/>
              <w:rPr>
                <w:sz w:val="20"/>
                <w:szCs w:val="20"/>
              </w:rPr>
            </w:pPr>
            <w:r w:rsidRPr="00AF1B77">
              <w:rPr>
                <w:sz w:val="20"/>
                <w:szCs w:val="20"/>
              </w:rPr>
              <w:t>A</w:t>
            </w:r>
            <w:r w:rsidR="00A75C4E" w:rsidRPr="00AF1B77">
              <w:rPr>
                <w:sz w:val="20"/>
                <w:szCs w:val="20"/>
              </w:rPr>
              <w:t>cte de carrière</w:t>
            </w:r>
          </w:p>
        </w:tc>
        <w:tc>
          <w:tcPr>
            <w:tcW w:w="2268" w:type="dxa"/>
            <w:tcBorders>
              <w:top w:val="single" w:sz="5" w:space="0" w:color="000000"/>
              <w:left w:val="single" w:sz="6" w:space="0" w:color="000000"/>
              <w:bottom w:val="single" w:sz="5" w:space="0" w:color="000000"/>
              <w:right w:val="single" w:sz="6" w:space="0" w:color="000000"/>
            </w:tcBorders>
            <w:vAlign w:val="center"/>
          </w:tcPr>
          <w:p w14:paraId="5E86DCC6" w14:textId="77777777" w:rsidR="00A75C4E" w:rsidRPr="00AF1B77" w:rsidRDefault="00A75C4E" w:rsidP="00DD5668">
            <w:pPr>
              <w:spacing w:line="240" w:lineRule="auto"/>
              <w:rPr>
                <w:sz w:val="20"/>
                <w:szCs w:val="20"/>
              </w:rPr>
            </w:pPr>
            <w:r w:rsidRPr="00AF1B77">
              <w:rPr>
                <w:sz w:val="20"/>
                <w:szCs w:val="20"/>
              </w:rPr>
              <w:t>Bordereau de Transmission crée</w:t>
            </w:r>
          </w:p>
        </w:tc>
        <w:tc>
          <w:tcPr>
            <w:tcW w:w="425" w:type="dxa"/>
            <w:tcBorders>
              <w:top w:val="single" w:sz="5" w:space="0" w:color="000000"/>
              <w:left w:val="single" w:sz="6" w:space="0" w:color="000000"/>
              <w:bottom w:val="single" w:sz="5" w:space="0" w:color="000000"/>
              <w:right w:val="single" w:sz="6" w:space="0" w:color="000000"/>
            </w:tcBorders>
            <w:vAlign w:val="center"/>
          </w:tcPr>
          <w:p w14:paraId="76D091D6" w14:textId="77777777" w:rsidR="00A75C4E" w:rsidRPr="00AF1B77" w:rsidRDefault="00A75C4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3A77ACE3" w14:textId="77777777" w:rsidR="00A75C4E" w:rsidRPr="00AF1B77" w:rsidRDefault="00A75C4E" w:rsidP="00DD5668">
            <w:pPr>
              <w:spacing w:line="240" w:lineRule="auto"/>
              <w:rPr>
                <w:sz w:val="20"/>
                <w:szCs w:val="20"/>
              </w:rPr>
            </w:pPr>
          </w:p>
        </w:tc>
        <w:tc>
          <w:tcPr>
            <w:tcW w:w="312" w:type="dxa"/>
            <w:tcBorders>
              <w:top w:val="single" w:sz="5" w:space="0" w:color="000000"/>
              <w:left w:val="single" w:sz="6" w:space="0" w:color="000000"/>
              <w:bottom w:val="single" w:sz="5" w:space="0" w:color="000000"/>
              <w:right w:val="single" w:sz="6" w:space="0" w:color="000000"/>
            </w:tcBorders>
            <w:vAlign w:val="center"/>
          </w:tcPr>
          <w:p w14:paraId="1C305AE8" w14:textId="77777777" w:rsidR="00A75C4E" w:rsidRPr="00AF1B77" w:rsidRDefault="00A75C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061C32FA" w14:textId="77777777" w:rsidR="00A75C4E" w:rsidRPr="00AF1B77" w:rsidRDefault="00A75C4E" w:rsidP="00DD5668">
            <w:pPr>
              <w:spacing w:line="240" w:lineRule="auto"/>
              <w:rPr>
                <w:sz w:val="20"/>
                <w:szCs w:val="20"/>
              </w:rPr>
            </w:pPr>
          </w:p>
        </w:tc>
      </w:tr>
      <w:tr w:rsidR="00A75C4E" w:rsidRPr="00AF1B77" w14:paraId="27A2FFF3" w14:textId="77777777" w:rsidTr="006D7C94">
        <w:trPr>
          <w:trHeight w:val="567"/>
          <w:jc w:val="center"/>
        </w:trPr>
        <w:tc>
          <w:tcPr>
            <w:tcW w:w="851" w:type="dxa"/>
            <w:tcBorders>
              <w:top w:val="single" w:sz="5" w:space="0" w:color="000000"/>
              <w:left w:val="single" w:sz="5" w:space="0" w:color="000000"/>
              <w:bottom w:val="single" w:sz="5" w:space="0" w:color="000000"/>
              <w:right w:val="single" w:sz="6" w:space="0" w:color="000000"/>
            </w:tcBorders>
            <w:vAlign w:val="center"/>
          </w:tcPr>
          <w:p w14:paraId="5A5870BF" w14:textId="77777777" w:rsidR="00A75C4E" w:rsidRPr="00AF1B77" w:rsidRDefault="00A75C4E" w:rsidP="00DD5668">
            <w:pPr>
              <w:pStyle w:val="Paragraphedeliste"/>
              <w:numPr>
                <w:ilvl w:val="0"/>
                <w:numId w:val="66"/>
              </w:numPr>
              <w:spacing w:line="240" w:lineRule="auto"/>
            </w:pPr>
          </w:p>
        </w:tc>
        <w:tc>
          <w:tcPr>
            <w:tcW w:w="2268" w:type="dxa"/>
            <w:tcBorders>
              <w:top w:val="single" w:sz="5" w:space="0" w:color="000000"/>
              <w:left w:val="single" w:sz="6" w:space="0" w:color="000000"/>
              <w:bottom w:val="single" w:sz="5" w:space="0" w:color="000000"/>
              <w:right w:val="single" w:sz="6" w:space="0" w:color="000000"/>
            </w:tcBorders>
            <w:vAlign w:val="center"/>
          </w:tcPr>
          <w:p w14:paraId="0DEA2556" w14:textId="77777777" w:rsidR="00A75C4E" w:rsidRPr="00AF1B77" w:rsidRDefault="00A75C4E" w:rsidP="00DD5668">
            <w:pPr>
              <w:spacing w:line="240" w:lineRule="auto"/>
              <w:jc w:val="center"/>
              <w:rPr>
                <w:sz w:val="20"/>
                <w:szCs w:val="20"/>
              </w:rPr>
            </w:pPr>
            <w:r w:rsidRPr="00AF1B77">
              <w:rPr>
                <w:sz w:val="20"/>
                <w:szCs w:val="20"/>
              </w:rPr>
              <w:t>2 jours</w:t>
            </w:r>
          </w:p>
        </w:tc>
        <w:tc>
          <w:tcPr>
            <w:tcW w:w="1276" w:type="dxa"/>
            <w:tcBorders>
              <w:top w:val="single" w:sz="5" w:space="0" w:color="000000"/>
              <w:left w:val="single" w:sz="6" w:space="0" w:color="000000"/>
              <w:bottom w:val="single" w:sz="5" w:space="0" w:color="000000"/>
              <w:right w:val="single" w:sz="6" w:space="0" w:color="000000"/>
            </w:tcBorders>
            <w:vAlign w:val="center"/>
          </w:tcPr>
          <w:p w14:paraId="6AA70578" w14:textId="77777777" w:rsidR="00A75C4E" w:rsidRPr="00AF1B77" w:rsidRDefault="006558EB" w:rsidP="00DD5668">
            <w:pPr>
              <w:spacing w:line="240" w:lineRule="auto"/>
              <w:jc w:val="center"/>
              <w:rPr>
                <w:sz w:val="20"/>
                <w:szCs w:val="20"/>
              </w:rPr>
            </w:pPr>
            <w:r w:rsidRPr="00AF1B77">
              <w:rPr>
                <w:sz w:val="20"/>
                <w:szCs w:val="20"/>
              </w:rPr>
              <w:t>DRH/</w:t>
            </w:r>
            <w:r w:rsidR="003A2ADD" w:rsidRPr="00AF1B77">
              <w:rPr>
                <w:sz w:val="20"/>
                <w:szCs w:val="20"/>
              </w:rPr>
              <w:t>A</w:t>
            </w:r>
            <w:r w:rsidR="00A75C4E" w:rsidRPr="00AF1B77">
              <w:rPr>
                <w:sz w:val="20"/>
                <w:szCs w:val="20"/>
              </w:rPr>
              <w:t>gent</w:t>
            </w:r>
            <w:r w:rsidR="00C9298F" w:rsidRPr="00AF1B77">
              <w:rPr>
                <w:sz w:val="20"/>
                <w:szCs w:val="20"/>
              </w:rPr>
              <w:t xml:space="preserve"> de liaison</w:t>
            </w:r>
          </w:p>
        </w:tc>
        <w:tc>
          <w:tcPr>
            <w:tcW w:w="3827" w:type="dxa"/>
            <w:tcBorders>
              <w:top w:val="single" w:sz="5" w:space="0" w:color="000000"/>
              <w:left w:val="single" w:sz="6" w:space="0" w:color="000000"/>
              <w:bottom w:val="single" w:sz="5" w:space="0" w:color="000000"/>
              <w:right w:val="single" w:sz="6" w:space="0" w:color="000000"/>
            </w:tcBorders>
            <w:vAlign w:val="center"/>
          </w:tcPr>
          <w:p w14:paraId="2489B366" w14:textId="77777777" w:rsidR="00A75C4E" w:rsidRPr="00AF1B77" w:rsidRDefault="00A75C4E" w:rsidP="00DD5668">
            <w:pPr>
              <w:spacing w:line="240" w:lineRule="auto"/>
              <w:rPr>
                <w:sz w:val="20"/>
                <w:szCs w:val="20"/>
              </w:rPr>
            </w:pPr>
            <w:r w:rsidRPr="00AF1B77">
              <w:rPr>
                <w:sz w:val="20"/>
                <w:szCs w:val="20"/>
              </w:rPr>
              <w:t>Transmettre les projets de liquidation  électronique et le dossier physique à la solde</w:t>
            </w:r>
          </w:p>
        </w:tc>
        <w:tc>
          <w:tcPr>
            <w:tcW w:w="2835" w:type="dxa"/>
            <w:tcBorders>
              <w:top w:val="single" w:sz="5" w:space="0" w:color="000000"/>
              <w:left w:val="single" w:sz="6" w:space="0" w:color="000000"/>
              <w:bottom w:val="single" w:sz="5" w:space="0" w:color="000000"/>
              <w:right w:val="single" w:sz="6" w:space="0" w:color="000000"/>
            </w:tcBorders>
            <w:vAlign w:val="center"/>
          </w:tcPr>
          <w:p w14:paraId="51B40B9F" w14:textId="77777777" w:rsidR="00C9298F" w:rsidRPr="00AF1B77" w:rsidRDefault="00A75C4E" w:rsidP="00DD5668">
            <w:pPr>
              <w:spacing w:before="0" w:after="0" w:line="240" w:lineRule="auto"/>
              <w:rPr>
                <w:sz w:val="20"/>
                <w:szCs w:val="20"/>
              </w:rPr>
            </w:pPr>
            <w:r w:rsidRPr="00AF1B77">
              <w:rPr>
                <w:sz w:val="20"/>
                <w:szCs w:val="20"/>
              </w:rPr>
              <w:t>Dossier électronique</w:t>
            </w:r>
          </w:p>
          <w:p w14:paraId="032EBC1D" w14:textId="77777777" w:rsidR="00C9298F" w:rsidRPr="00AF1B77" w:rsidRDefault="00A75C4E" w:rsidP="00DD5668">
            <w:pPr>
              <w:spacing w:before="0" w:after="0" w:line="240" w:lineRule="auto"/>
              <w:rPr>
                <w:sz w:val="20"/>
                <w:szCs w:val="20"/>
              </w:rPr>
            </w:pPr>
            <w:r w:rsidRPr="00AF1B77">
              <w:rPr>
                <w:sz w:val="20"/>
                <w:szCs w:val="20"/>
              </w:rPr>
              <w:t xml:space="preserve"> +</w:t>
            </w:r>
          </w:p>
          <w:p w14:paraId="32F366D9" w14:textId="77777777" w:rsidR="00A75C4E" w:rsidRPr="00AF1B77" w:rsidRDefault="00A75C4E" w:rsidP="00DD5668">
            <w:pPr>
              <w:spacing w:before="0" w:after="0" w:line="240" w:lineRule="auto"/>
              <w:rPr>
                <w:sz w:val="20"/>
                <w:szCs w:val="20"/>
              </w:rPr>
            </w:pPr>
            <w:r w:rsidRPr="00AF1B77">
              <w:rPr>
                <w:sz w:val="20"/>
                <w:szCs w:val="20"/>
              </w:rPr>
              <w:t>dossier physique</w:t>
            </w:r>
          </w:p>
        </w:tc>
        <w:tc>
          <w:tcPr>
            <w:tcW w:w="2268" w:type="dxa"/>
            <w:tcBorders>
              <w:top w:val="single" w:sz="5" w:space="0" w:color="000000"/>
              <w:left w:val="single" w:sz="6" w:space="0" w:color="000000"/>
              <w:bottom w:val="single" w:sz="5" w:space="0" w:color="000000"/>
              <w:right w:val="single" w:sz="6" w:space="0" w:color="000000"/>
            </w:tcBorders>
            <w:vAlign w:val="center"/>
          </w:tcPr>
          <w:p w14:paraId="3EBD6328" w14:textId="77777777" w:rsidR="00C9298F" w:rsidRPr="00AF1B77" w:rsidRDefault="00A75C4E" w:rsidP="00DD5668">
            <w:pPr>
              <w:spacing w:before="0" w:after="0" w:line="240" w:lineRule="auto"/>
              <w:rPr>
                <w:sz w:val="20"/>
                <w:szCs w:val="20"/>
              </w:rPr>
            </w:pPr>
            <w:r w:rsidRPr="00AF1B77">
              <w:rPr>
                <w:sz w:val="20"/>
                <w:szCs w:val="20"/>
              </w:rPr>
              <w:t>Bordereau de transmission imprimé</w:t>
            </w:r>
          </w:p>
          <w:p w14:paraId="0291DB96" w14:textId="77777777" w:rsidR="00C9298F" w:rsidRPr="00AF1B77" w:rsidRDefault="00A75C4E" w:rsidP="00DD5668">
            <w:pPr>
              <w:spacing w:before="0" w:after="0" w:line="240" w:lineRule="auto"/>
              <w:rPr>
                <w:sz w:val="20"/>
                <w:szCs w:val="20"/>
              </w:rPr>
            </w:pPr>
            <w:r w:rsidRPr="00AF1B77">
              <w:rPr>
                <w:sz w:val="20"/>
                <w:szCs w:val="20"/>
              </w:rPr>
              <w:t xml:space="preserve"> +</w:t>
            </w:r>
          </w:p>
          <w:p w14:paraId="30A1CC1B" w14:textId="77777777" w:rsidR="00A75C4E" w:rsidRPr="00AF1B77" w:rsidRDefault="00A75C4E" w:rsidP="00DD5668">
            <w:pPr>
              <w:spacing w:line="240" w:lineRule="auto"/>
              <w:rPr>
                <w:sz w:val="20"/>
                <w:szCs w:val="20"/>
              </w:rPr>
            </w:pPr>
            <w:r w:rsidRPr="00AF1B77">
              <w:rPr>
                <w:sz w:val="20"/>
                <w:szCs w:val="20"/>
              </w:rPr>
              <w:t>cahier de transmission signé</w:t>
            </w:r>
          </w:p>
        </w:tc>
        <w:tc>
          <w:tcPr>
            <w:tcW w:w="425" w:type="dxa"/>
            <w:tcBorders>
              <w:top w:val="single" w:sz="5" w:space="0" w:color="000000"/>
              <w:left w:val="single" w:sz="6" w:space="0" w:color="000000"/>
              <w:bottom w:val="single" w:sz="5" w:space="0" w:color="000000"/>
              <w:right w:val="single" w:sz="6" w:space="0" w:color="000000"/>
            </w:tcBorders>
            <w:vAlign w:val="center"/>
          </w:tcPr>
          <w:p w14:paraId="4A1FEDA5" w14:textId="77777777" w:rsidR="00A75C4E" w:rsidRPr="00AF1B77" w:rsidRDefault="00A75C4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45ECA882" w14:textId="77777777" w:rsidR="00A75C4E" w:rsidRPr="00AF1B77" w:rsidRDefault="00A75C4E" w:rsidP="00DD5668">
            <w:pPr>
              <w:spacing w:line="240" w:lineRule="auto"/>
              <w:rPr>
                <w:sz w:val="20"/>
                <w:szCs w:val="20"/>
              </w:rPr>
            </w:pPr>
          </w:p>
        </w:tc>
        <w:tc>
          <w:tcPr>
            <w:tcW w:w="312" w:type="dxa"/>
            <w:tcBorders>
              <w:top w:val="single" w:sz="5" w:space="0" w:color="000000"/>
              <w:left w:val="single" w:sz="6" w:space="0" w:color="000000"/>
              <w:bottom w:val="single" w:sz="5" w:space="0" w:color="000000"/>
              <w:right w:val="single" w:sz="6" w:space="0" w:color="000000"/>
            </w:tcBorders>
            <w:vAlign w:val="center"/>
          </w:tcPr>
          <w:p w14:paraId="23096DB4" w14:textId="77777777" w:rsidR="00A75C4E" w:rsidRPr="00AF1B77" w:rsidRDefault="00A75C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3BC24A23" w14:textId="77777777" w:rsidR="00A75C4E" w:rsidRPr="00AF1B77" w:rsidRDefault="00A75C4E" w:rsidP="00DD5668">
            <w:pPr>
              <w:spacing w:line="240" w:lineRule="auto"/>
              <w:rPr>
                <w:sz w:val="20"/>
                <w:szCs w:val="20"/>
              </w:rPr>
            </w:pPr>
          </w:p>
        </w:tc>
      </w:tr>
    </w:tbl>
    <w:p w14:paraId="3341E1F3" w14:textId="77777777" w:rsidR="00A75C4E" w:rsidRPr="00AF1B77" w:rsidRDefault="00A75C4E" w:rsidP="00DD5668">
      <w:pPr>
        <w:spacing w:line="240" w:lineRule="auto"/>
        <w:rPr>
          <w:sz w:val="24"/>
          <w:szCs w:val="24"/>
        </w:rPr>
        <w:sectPr w:rsidR="00A75C4E" w:rsidRPr="00AF1B77" w:rsidSect="00EA7181">
          <w:pgSz w:w="16840" w:h="11920" w:orient="landscape"/>
          <w:pgMar w:top="1080" w:right="709" w:bottom="280" w:left="1280" w:header="0" w:footer="944" w:gutter="0"/>
          <w:cols w:space="720"/>
          <w:docGrid w:linePitch="299"/>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00A1289D" w:rsidRPr="00AF1B77">
        <w:rPr>
          <w:sz w:val="24"/>
          <w:szCs w:val="24"/>
        </w:rPr>
        <w:t>)</w:t>
      </w:r>
    </w:p>
    <w:p w14:paraId="0185E47F" w14:textId="77777777" w:rsidR="000803F9" w:rsidRPr="006D7C94" w:rsidRDefault="000803F9" w:rsidP="00DD5668">
      <w:pPr>
        <w:spacing w:line="240" w:lineRule="auto"/>
        <w:rPr>
          <w:sz w:val="24"/>
          <w:szCs w:val="24"/>
        </w:rPr>
      </w:pPr>
      <w:r w:rsidRPr="006D7C94">
        <w:rPr>
          <w:sz w:val="24"/>
          <w:szCs w:val="24"/>
        </w:rPr>
        <w:lastRenderedPageBreak/>
        <w:t>Activité 4 : Traiter les dossiers d’allocation familiale</w:t>
      </w:r>
    </w:p>
    <w:tbl>
      <w:tblPr>
        <w:tblW w:w="14950" w:type="dxa"/>
        <w:jc w:val="center"/>
        <w:tblLayout w:type="fixed"/>
        <w:tblCellMar>
          <w:left w:w="0" w:type="dxa"/>
          <w:right w:w="0" w:type="dxa"/>
        </w:tblCellMar>
        <w:tblLook w:val="01E0" w:firstRow="1" w:lastRow="1" w:firstColumn="1" w:lastColumn="1" w:noHBand="0" w:noVBand="0"/>
      </w:tblPr>
      <w:tblGrid>
        <w:gridCol w:w="1134"/>
        <w:gridCol w:w="1985"/>
        <w:gridCol w:w="1276"/>
        <w:gridCol w:w="3685"/>
        <w:gridCol w:w="2977"/>
        <w:gridCol w:w="2268"/>
        <w:gridCol w:w="425"/>
        <w:gridCol w:w="425"/>
        <w:gridCol w:w="312"/>
        <w:gridCol w:w="463"/>
      </w:tblGrid>
      <w:tr w:rsidR="00A75C4E" w:rsidRPr="00AF1B77" w14:paraId="017D5A5A" w14:textId="77777777" w:rsidTr="006F67A7">
        <w:trPr>
          <w:trHeight w:val="567"/>
          <w:jc w:val="center"/>
        </w:trPr>
        <w:tc>
          <w:tcPr>
            <w:tcW w:w="1134" w:type="dxa"/>
            <w:tcBorders>
              <w:top w:val="single" w:sz="5" w:space="0" w:color="000000"/>
              <w:left w:val="single" w:sz="5" w:space="0" w:color="000000"/>
              <w:right w:val="single" w:sz="6" w:space="0" w:color="000000"/>
            </w:tcBorders>
            <w:vAlign w:val="center"/>
          </w:tcPr>
          <w:p w14:paraId="089B9EFA" w14:textId="77777777" w:rsidR="00A75C4E" w:rsidRPr="00AF1B77" w:rsidRDefault="00A75C4E" w:rsidP="00DD5668">
            <w:pPr>
              <w:tabs>
                <w:tab w:val="clear" w:pos="2775"/>
              </w:tabs>
              <w:spacing w:before="0" w:after="0" w:line="240" w:lineRule="auto"/>
              <w:ind w:left="200"/>
              <w:jc w:val="center"/>
              <w:rPr>
                <w:rFonts w:eastAsia="Bookman Old Style"/>
                <w:b/>
                <w:bCs/>
                <w:sz w:val="20"/>
              </w:rPr>
            </w:pPr>
            <w:proofErr w:type="spellStart"/>
            <w:r w:rsidRPr="00AF1B77">
              <w:rPr>
                <w:rFonts w:eastAsia="Bookman Old Style"/>
                <w:b/>
                <w:bCs/>
                <w:sz w:val="20"/>
              </w:rPr>
              <w:t>Séq</w:t>
            </w:r>
            <w:proofErr w:type="spellEnd"/>
            <w:r w:rsidRPr="00AF1B77">
              <w:rPr>
                <w:rFonts w:eastAsia="Bookman Old Style"/>
                <w:b/>
                <w:bCs/>
                <w:sz w:val="20"/>
              </w:rPr>
              <w:t>.</w:t>
            </w:r>
          </w:p>
        </w:tc>
        <w:tc>
          <w:tcPr>
            <w:tcW w:w="1985" w:type="dxa"/>
            <w:tcBorders>
              <w:top w:val="single" w:sz="5" w:space="0" w:color="000000"/>
              <w:left w:val="single" w:sz="6" w:space="0" w:color="000000"/>
              <w:right w:val="single" w:sz="6" w:space="0" w:color="000000"/>
            </w:tcBorders>
            <w:vAlign w:val="center"/>
          </w:tcPr>
          <w:p w14:paraId="552E9132"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Périodicité ou délai</w:t>
            </w:r>
          </w:p>
        </w:tc>
        <w:tc>
          <w:tcPr>
            <w:tcW w:w="1276" w:type="dxa"/>
            <w:tcBorders>
              <w:top w:val="single" w:sz="5" w:space="0" w:color="000000"/>
              <w:left w:val="single" w:sz="6" w:space="0" w:color="000000"/>
              <w:right w:val="single" w:sz="6" w:space="0" w:color="000000"/>
            </w:tcBorders>
            <w:vAlign w:val="center"/>
          </w:tcPr>
          <w:p w14:paraId="76850F3A"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Acteurs</w:t>
            </w:r>
          </w:p>
        </w:tc>
        <w:tc>
          <w:tcPr>
            <w:tcW w:w="3685" w:type="dxa"/>
            <w:tcBorders>
              <w:top w:val="single" w:sz="5" w:space="0" w:color="000000"/>
              <w:left w:val="single" w:sz="6" w:space="0" w:color="000000"/>
              <w:right w:val="single" w:sz="6" w:space="0" w:color="000000"/>
            </w:tcBorders>
            <w:vAlign w:val="center"/>
          </w:tcPr>
          <w:p w14:paraId="69A62758"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Description des activités</w:t>
            </w:r>
          </w:p>
        </w:tc>
        <w:tc>
          <w:tcPr>
            <w:tcW w:w="2977" w:type="dxa"/>
            <w:tcBorders>
              <w:top w:val="single" w:sz="5" w:space="0" w:color="000000"/>
              <w:left w:val="single" w:sz="6" w:space="0" w:color="000000"/>
              <w:right w:val="single" w:sz="6" w:space="0" w:color="000000"/>
            </w:tcBorders>
            <w:vAlign w:val="center"/>
          </w:tcPr>
          <w:p w14:paraId="26403DCD" w14:textId="77777777" w:rsidR="009D5757"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 xml:space="preserve">Inputs </w:t>
            </w:r>
          </w:p>
          <w:p w14:paraId="098FAB5B"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(données d’entrée)</w:t>
            </w:r>
          </w:p>
        </w:tc>
        <w:tc>
          <w:tcPr>
            <w:tcW w:w="2268" w:type="dxa"/>
            <w:tcBorders>
              <w:top w:val="single" w:sz="5" w:space="0" w:color="000000"/>
              <w:left w:val="single" w:sz="6" w:space="0" w:color="000000"/>
              <w:right w:val="single" w:sz="6" w:space="0" w:color="000000"/>
            </w:tcBorders>
            <w:vAlign w:val="center"/>
          </w:tcPr>
          <w:p w14:paraId="67AD7947" w14:textId="77777777" w:rsidR="009D5757"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 xml:space="preserve">Outputs </w:t>
            </w:r>
          </w:p>
          <w:p w14:paraId="051293FB"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(informations en sortie)</w:t>
            </w:r>
          </w:p>
        </w:tc>
        <w:tc>
          <w:tcPr>
            <w:tcW w:w="425" w:type="dxa"/>
            <w:tcBorders>
              <w:top w:val="single" w:sz="5" w:space="0" w:color="000000"/>
              <w:left w:val="single" w:sz="6" w:space="0" w:color="000000"/>
              <w:right w:val="single" w:sz="6" w:space="0" w:color="000000"/>
            </w:tcBorders>
            <w:vAlign w:val="center"/>
          </w:tcPr>
          <w:p w14:paraId="34C3A8F9"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w:t>
            </w:r>
          </w:p>
        </w:tc>
        <w:tc>
          <w:tcPr>
            <w:tcW w:w="425" w:type="dxa"/>
            <w:tcBorders>
              <w:top w:val="single" w:sz="5" w:space="0" w:color="000000"/>
              <w:left w:val="single" w:sz="6" w:space="0" w:color="000000"/>
              <w:right w:val="single" w:sz="6" w:space="0" w:color="000000"/>
            </w:tcBorders>
            <w:vAlign w:val="center"/>
          </w:tcPr>
          <w:p w14:paraId="5136396A"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E</w:t>
            </w:r>
          </w:p>
        </w:tc>
        <w:tc>
          <w:tcPr>
            <w:tcW w:w="312" w:type="dxa"/>
            <w:tcBorders>
              <w:top w:val="single" w:sz="5" w:space="0" w:color="000000"/>
              <w:left w:val="single" w:sz="6" w:space="0" w:color="000000"/>
              <w:right w:val="single" w:sz="6" w:space="0" w:color="000000"/>
            </w:tcBorders>
            <w:vAlign w:val="center"/>
          </w:tcPr>
          <w:p w14:paraId="284572FF"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C</w:t>
            </w:r>
          </w:p>
        </w:tc>
        <w:tc>
          <w:tcPr>
            <w:tcW w:w="463" w:type="dxa"/>
            <w:tcBorders>
              <w:top w:val="single" w:sz="5" w:space="0" w:color="000000"/>
              <w:left w:val="single" w:sz="6" w:space="0" w:color="000000"/>
              <w:right w:val="single" w:sz="5" w:space="0" w:color="000000"/>
            </w:tcBorders>
            <w:vAlign w:val="center"/>
          </w:tcPr>
          <w:p w14:paraId="0B59722A"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w:t>
            </w:r>
          </w:p>
        </w:tc>
      </w:tr>
      <w:tr w:rsidR="00A75C4E" w:rsidRPr="00AF1B77" w14:paraId="28D00740" w14:textId="77777777" w:rsidTr="006F67A7">
        <w:trPr>
          <w:trHeight w:val="567"/>
          <w:jc w:val="center"/>
        </w:trPr>
        <w:tc>
          <w:tcPr>
            <w:tcW w:w="1134" w:type="dxa"/>
            <w:tcBorders>
              <w:top w:val="single" w:sz="5" w:space="0" w:color="000000"/>
              <w:left w:val="single" w:sz="5" w:space="0" w:color="000000"/>
              <w:bottom w:val="single" w:sz="5" w:space="0" w:color="000000"/>
              <w:right w:val="single" w:sz="6" w:space="0" w:color="000000"/>
            </w:tcBorders>
            <w:vAlign w:val="center"/>
          </w:tcPr>
          <w:p w14:paraId="40FFDECD" w14:textId="77777777" w:rsidR="00A75C4E" w:rsidRPr="00AF1B77" w:rsidRDefault="00A75C4E" w:rsidP="00DD5668">
            <w:pPr>
              <w:pStyle w:val="Paragraphedeliste"/>
              <w:numPr>
                <w:ilvl w:val="0"/>
                <w:numId w:val="67"/>
              </w:numPr>
              <w:spacing w:line="240" w:lineRule="auto"/>
            </w:pPr>
          </w:p>
        </w:tc>
        <w:tc>
          <w:tcPr>
            <w:tcW w:w="1985" w:type="dxa"/>
            <w:tcBorders>
              <w:top w:val="single" w:sz="5" w:space="0" w:color="000000"/>
              <w:left w:val="single" w:sz="6" w:space="0" w:color="000000"/>
              <w:bottom w:val="single" w:sz="5" w:space="0" w:color="000000"/>
              <w:right w:val="single" w:sz="6" w:space="0" w:color="000000"/>
            </w:tcBorders>
            <w:vAlign w:val="center"/>
          </w:tcPr>
          <w:p w14:paraId="3313297A" w14:textId="77777777" w:rsidR="00A75C4E" w:rsidRPr="00AF1B77" w:rsidRDefault="00A75C4E" w:rsidP="00DD5668">
            <w:pPr>
              <w:spacing w:line="240" w:lineRule="auto"/>
              <w:jc w:val="center"/>
              <w:rPr>
                <w:sz w:val="20"/>
                <w:szCs w:val="20"/>
              </w:rPr>
            </w:pPr>
            <w:r w:rsidRPr="00AF1B77">
              <w:rPr>
                <w:sz w:val="20"/>
                <w:szCs w:val="20"/>
              </w:rPr>
              <w:t>1 jour</w:t>
            </w:r>
          </w:p>
        </w:tc>
        <w:tc>
          <w:tcPr>
            <w:tcW w:w="1276" w:type="dxa"/>
            <w:tcBorders>
              <w:top w:val="single" w:sz="5" w:space="0" w:color="000000"/>
              <w:left w:val="single" w:sz="6" w:space="0" w:color="000000"/>
              <w:bottom w:val="single" w:sz="5" w:space="0" w:color="000000"/>
              <w:right w:val="single" w:sz="6" w:space="0" w:color="000000"/>
            </w:tcBorders>
            <w:vAlign w:val="center"/>
          </w:tcPr>
          <w:p w14:paraId="012B0BCF" w14:textId="77777777" w:rsidR="00A75C4E" w:rsidRPr="00AF1B77" w:rsidRDefault="001C3886" w:rsidP="00DD5668">
            <w:pPr>
              <w:spacing w:line="240" w:lineRule="auto"/>
              <w:jc w:val="center"/>
              <w:rPr>
                <w:sz w:val="20"/>
                <w:szCs w:val="20"/>
              </w:rPr>
            </w:pPr>
            <w:r w:rsidRPr="00AF1B77">
              <w:rPr>
                <w:sz w:val="20"/>
                <w:szCs w:val="20"/>
              </w:rPr>
              <w:t>A</w:t>
            </w:r>
            <w:r w:rsidR="00A75C4E" w:rsidRPr="00AF1B77">
              <w:rPr>
                <w:sz w:val="20"/>
                <w:szCs w:val="20"/>
              </w:rPr>
              <w:t>gent</w:t>
            </w:r>
          </w:p>
        </w:tc>
        <w:tc>
          <w:tcPr>
            <w:tcW w:w="3685" w:type="dxa"/>
            <w:tcBorders>
              <w:top w:val="single" w:sz="5" w:space="0" w:color="000000"/>
              <w:left w:val="single" w:sz="6" w:space="0" w:color="000000"/>
              <w:bottom w:val="single" w:sz="5" w:space="0" w:color="000000"/>
              <w:right w:val="single" w:sz="6" w:space="0" w:color="000000"/>
            </w:tcBorders>
            <w:vAlign w:val="center"/>
          </w:tcPr>
          <w:p w14:paraId="6B70B98C" w14:textId="77777777" w:rsidR="00A75C4E" w:rsidRPr="00AF1B77" w:rsidRDefault="001C3886" w:rsidP="00DD5668">
            <w:pPr>
              <w:spacing w:line="240" w:lineRule="auto"/>
              <w:rPr>
                <w:sz w:val="20"/>
                <w:szCs w:val="20"/>
              </w:rPr>
            </w:pPr>
            <w:r w:rsidRPr="00AF1B77">
              <w:rPr>
                <w:sz w:val="20"/>
                <w:szCs w:val="20"/>
              </w:rPr>
              <w:t>Examiner</w:t>
            </w:r>
            <w:r w:rsidR="00A75C4E" w:rsidRPr="00AF1B77">
              <w:rPr>
                <w:sz w:val="20"/>
                <w:szCs w:val="20"/>
              </w:rPr>
              <w:t xml:space="preserve"> l’objet de la demande et des pièces du dossier</w:t>
            </w:r>
          </w:p>
        </w:tc>
        <w:tc>
          <w:tcPr>
            <w:tcW w:w="2977" w:type="dxa"/>
            <w:tcBorders>
              <w:top w:val="single" w:sz="5" w:space="0" w:color="000000"/>
              <w:left w:val="single" w:sz="6" w:space="0" w:color="000000"/>
              <w:bottom w:val="single" w:sz="5" w:space="0" w:color="000000"/>
              <w:right w:val="single" w:sz="6" w:space="0" w:color="000000"/>
            </w:tcBorders>
            <w:vAlign w:val="center"/>
          </w:tcPr>
          <w:p w14:paraId="5E8B1649" w14:textId="77777777" w:rsidR="00A75C4E" w:rsidRPr="00AF1B77" w:rsidRDefault="00C31E09" w:rsidP="00DD5668">
            <w:pPr>
              <w:spacing w:line="240" w:lineRule="auto"/>
              <w:rPr>
                <w:sz w:val="20"/>
                <w:szCs w:val="20"/>
              </w:rPr>
            </w:pPr>
            <w:r w:rsidRPr="00AF1B77">
              <w:rPr>
                <w:sz w:val="20"/>
                <w:szCs w:val="20"/>
              </w:rPr>
              <w:t>D</w:t>
            </w:r>
            <w:r w:rsidR="00A75C4E" w:rsidRPr="00AF1B77">
              <w:rPr>
                <w:sz w:val="20"/>
                <w:szCs w:val="20"/>
              </w:rPr>
              <w:t>ossier</w:t>
            </w:r>
          </w:p>
        </w:tc>
        <w:tc>
          <w:tcPr>
            <w:tcW w:w="2268" w:type="dxa"/>
            <w:tcBorders>
              <w:top w:val="single" w:sz="5" w:space="0" w:color="000000"/>
              <w:left w:val="single" w:sz="6" w:space="0" w:color="000000"/>
              <w:bottom w:val="single" w:sz="5" w:space="0" w:color="000000"/>
              <w:right w:val="single" w:sz="6" w:space="0" w:color="000000"/>
            </w:tcBorders>
            <w:vAlign w:val="center"/>
          </w:tcPr>
          <w:p w14:paraId="18E2DF97" w14:textId="77777777" w:rsidR="00A75C4E" w:rsidRPr="00AF1B77" w:rsidRDefault="001C3886" w:rsidP="00DD5668">
            <w:pPr>
              <w:spacing w:line="240" w:lineRule="auto"/>
              <w:rPr>
                <w:sz w:val="20"/>
                <w:szCs w:val="20"/>
              </w:rPr>
            </w:pPr>
            <w:r w:rsidRPr="00AF1B77">
              <w:rPr>
                <w:sz w:val="20"/>
                <w:szCs w:val="20"/>
              </w:rPr>
              <w:t>Fiche</w:t>
            </w:r>
            <w:r w:rsidR="00A75C4E" w:rsidRPr="00AF1B77">
              <w:rPr>
                <w:sz w:val="20"/>
                <w:szCs w:val="20"/>
              </w:rPr>
              <w:t xml:space="preserve"> d’examen du dossier</w:t>
            </w:r>
          </w:p>
        </w:tc>
        <w:tc>
          <w:tcPr>
            <w:tcW w:w="425" w:type="dxa"/>
            <w:tcBorders>
              <w:top w:val="single" w:sz="5" w:space="0" w:color="000000"/>
              <w:left w:val="single" w:sz="6" w:space="0" w:color="000000"/>
              <w:bottom w:val="single" w:sz="5" w:space="0" w:color="000000"/>
              <w:right w:val="single" w:sz="6" w:space="0" w:color="000000"/>
            </w:tcBorders>
            <w:vAlign w:val="center"/>
          </w:tcPr>
          <w:p w14:paraId="52A85B00" w14:textId="77777777" w:rsidR="00A75C4E" w:rsidRPr="00AF1B77" w:rsidRDefault="00A75C4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1FB80337" w14:textId="77777777" w:rsidR="00A75C4E" w:rsidRPr="00AF1B77" w:rsidRDefault="00A75C4E" w:rsidP="00DD5668">
            <w:pPr>
              <w:spacing w:line="240" w:lineRule="auto"/>
              <w:rPr>
                <w:sz w:val="20"/>
                <w:szCs w:val="20"/>
              </w:rPr>
            </w:pPr>
            <w:r w:rsidRPr="00AF1B77">
              <w:rPr>
                <w:sz w:val="20"/>
                <w:szCs w:val="20"/>
              </w:rPr>
              <w:t>X</w:t>
            </w:r>
          </w:p>
        </w:tc>
        <w:tc>
          <w:tcPr>
            <w:tcW w:w="312" w:type="dxa"/>
            <w:tcBorders>
              <w:top w:val="single" w:sz="5" w:space="0" w:color="000000"/>
              <w:left w:val="single" w:sz="6" w:space="0" w:color="000000"/>
              <w:bottom w:val="single" w:sz="5" w:space="0" w:color="000000"/>
              <w:right w:val="single" w:sz="6" w:space="0" w:color="000000"/>
            </w:tcBorders>
            <w:vAlign w:val="center"/>
          </w:tcPr>
          <w:p w14:paraId="71602440" w14:textId="77777777" w:rsidR="00A75C4E" w:rsidRPr="00AF1B77" w:rsidRDefault="00A75C4E" w:rsidP="00DD5668">
            <w:pPr>
              <w:spacing w:line="240" w:lineRule="auto"/>
              <w:rPr>
                <w:sz w:val="20"/>
                <w:szCs w:val="20"/>
              </w:rPr>
            </w:pPr>
            <w:r w:rsidRPr="00AF1B77">
              <w:rPr>
                <w:sz w:val="20"/>
                <w:szCs w:val="20"/>
              </w:rPr>
              <w:t>X</w:t>
            </w:r>
          </w:p>
        </w:tc>
        <w:tc>
          <w:tcPr>
            <w:tcW w:w="463" w:type="dxa"/>
            <w:tcBorders>
              <w:top w:val="single" w:sz="5" w:space="0" w:color="000000"/>
              <w:left w:val="single" w:sz="6" w:space="0" w:color="000000"/>
              <w:bottom w:val="single" w:sz="5" w:space="0" w:color="000000"/>
              <w:right w:val="single" w:sz="5" w:space="0" w:color="000000"/>
            </w:tcBorders>
            <w:vAlign w:val="center"/>
          </w:tcPr>
          <w:p w14:paraId="105BB233" w14:textId="77777777" w:rsidR="00A75C4E" w:rsidRPr="00AF1B77" w:rsidRDefault="00A75C4E" w:rsidP="00DD5668">
            <w:pPr>
              <w:spacing w:line="240" w:lineRule="auto"/>
              <w:rPr>
                <w:sz w:val="20"/>
                <w:szCs w:val="20"/>
              </w:rPr>
            </w:pPr>
          </w:p>
        </w:tc>
      </w:tr>
      <w:tr w:rsidR="00A75C4E" w:rsidRPr="00AF1B77" w14:paraId="04D8DCB5" w14:textId="77777777" w:rsidTr="006F67A7">
        <w:trPr>
          <w:trHeight w:val="567"/>
          <w:jc w:val="center"/>
        </w:trPr>
        <w:tc>
          <w:tcPr>
            <w:tcW w:w="1134" w:type="dxa"/>
            <w:tcBorders>
              <w:top w:val="single" w:sz="5" w:space="0" w:color="000000"/>
              <w:left w:val="single" w:sz="5" w:space="0" w:color="000000"/>
              <w:bottom w:val="single" w:sz="5" w:space="0" w:color="000000"/>
              <w:right w:val="single" w:sz="6" w:space="0" w:color="000000"/>
            </w:tcBorders>
            <w:vAlign w:val="center"/>
          </w:tcPr>
          <w:p w14:paraId="4FB2E8FB" w14:textId="77777777" w:rsidR="00A75C4E" w:rsidRPr="00AF1B77" w:rsidRDefault="00A75C4E" w:rsidP="00DD5668">
            <w:pPr>
              <w:pStyle w:val="Paragraphedeliste"/>
              <w:numPr>
                <w:ilvl w:val="0"/>
                <w:numId w:val="67"/>
              </w:numPr>
              <w:spacing w:line="240" w:lineRule="auto"/>
            </w:pPr>
          </w:p>
        </w:tc>
        <w:tc>
          <w:tcPr>
            <w:tcW w:w="1985" w:type="dxa"/>
            <w:tcBorders>
              <w:top w:val="single" w:sz="5" w:space="0" w:color="000000"/>
              <w:left w:val="single" w:sz="6" w:space="0" w:color="000000"/>
              <w:bottom w:val="single" w:sz="5" w:space="0" w:color="000000"/>
              <w:right w:val="single" w:sz="6" w:space="0" w:color="000000"/>
            </w:tcBorders>
            <w:vAlign w:val="center"/>
          </w:tcPr>
          <w:p w14:paraId="1DA0D102" w14:textId="77777777" w:rsidR="00A75C4E" w:rsidRPr="00AF1B77" w:rsidRDefault="00A75C4E" w:rsidP="00DD5668">
            <w:pPr>
              <w:spacing w:line="240" w:lineRule="auto"/>
              <w:jc w:val="center"/>
              <w:rPr>
                <w:sz w:val="20"/>
                <w:szCs w:val="20"/>
              </w:rPr>
            </w:pPr>
            <w:r w:rsidRPr="00AF1B77">
              <w:rPr>
                <w:sz w:val="20"/>
                <w:szCs w:val="20"/>
              </w:rPr>
              <w:t>1 jour</w:t>
            </w:r>
          </w:p>
        </w:tc>
        <w:tc>
          <w:tcPr>
            <w:tcW w:w="1276" w:type="dxa"/>
            <w:tcBorders>
              <w:top w:val="single" w:sz="5" w:space="0" w:color="000000"/>
              <w:left w:val="single" w:sz="6" w:space="0" w:color="000000"/>
              <w:bottom w:val="single" w:sz="5" w:space="0" w:color="000000"/>
              <w:right w:val="single" w:sz="6" w:space="0" w:color="000000"/>
            </w:tcBorders>
            <w:vAlign w:val="center"/>
          </w:tcPr>
          <w:p w14:paraId="3D7EFBD0" w14:textId="77777777" w:rsidR="00A75C4E" w:rsidRPr="00AF1B77" w:rsidRDefault="001C3886" w:rsidP="00DD5668">
            <w:pPr>
              <w:spacing w:line="240" w:lineRule="auto"/>
              <w:jc w:val="center"/>
              <w:rPr>
                <w:sz w:val="20"/>
                <w:szCs w:val="20"/>
              </w:rPr>
            </w:pPr>
            <w:r w:rsidRPr="00AF1B77">
              <w:rPr>
                <w:sz w:val="20"/>
                <w:szCs w:val="20"/>
              </w:rPr>
              <w:t>A</w:t>
            </w:r>
            <w:r w:rsidR="00A75C4E" w:rsidRPr="00AF1B77">
              <w:rPr>
                <w:sz w:val="20"/>
                <w:szCs w:val="20"/>
              </w:rPr>
              <w:t>gent</w:t>
            </w:r>
          </w:p>
        </w:tc>
        <w:tc>
          <w:tcPr>
            <w:tcW w:w="3685" w:type="dxa"/>
            <w:tcBorders>
              <w:top w:val="single" w:sz="5" w:space="0" w:color="000000"/>
              <w:left w:val="single" w:sz="6" w:space="0" w:color="000000"/>
              <w:bottom w:val="single" w:sz="5" w:space="0" w:color="000000"/>
              <w:right w:val="single" w:sz="6" w:space="0" w:color="000000"/>
            </w:tcBorders>
            <w:vAlign w:val="center"/>
          </w:tcPr>
          <w:p w14:paraId="4B8F3C58" w14:textId="77777777" w:rsidR="00A75C4E" w:rsidRPr="00AF1B77" w:rsidRDefault="001C3886" w:rsidP="00DD5668">
            <w:pPr>
              <w:spacing w:line="240" w:lineRule="auto"/>
              <w:rPr>
                <w:sz w:val="20"/>
                <w:szCs w:val="20"/>
              </w:rPr>
            </w:pPr>
            <w:r w:rsidRPr="00AF1B77">
              <w:rPr>
                <w:sz w:val="20"/>
                <w:szCs w:val="20"/>
              </w:rPr>
              <w:t>Saisir</w:t>
            </w:r>
            <w:r w:rsidR="00A75C4E" w:rsidRPr="00AF1B77">
              <w:rPr>
                <w:sz w:val="20"/>
                <w:szCs w:val="20"/>
              </w:rPr>
              <w:t xml:space="preserve"> et enregistre</w:t>
            </w:r>
            <w:r w:rsidRPr="00AF1B77">
              <w:rPr>
                <w:sz w:val="20"/>
                <w:szCs w:val="20"/>
              </w:rPr>
              <w:t>r l</w:t>
            </w:r>
            <w:r w:rsidR="00A75C4E" w:rsidRPr="00AF1B77">
              <w:rPr>
                <w:sz w:val="20"/>
                <w:szCs w:val="20"/>
              </w:rPr>
              <w:t>es informations sur le SIGASPE</w:t>
            </w:r>
          </w:p>
        </w:tc>
        <w:tc>
          <w:tcPr>
            <w:tcW w:w="2977" w:type="dxa"/>
            <w:tcBorders>
              <w:top w:val="single" w:sz="5" w:space="0" w:color="000000"/>
              <w:left w:val="single" w:sz="6" w:space="0" w:color="000000"/>
              <w:bottom w:val="single" w:sz="5" w:space="0" w:color="000000"/>
              <w:right w:val="single" w:sz="6" w:space="0" w:color="000000"/>
            </w:tcBorders>
            <w:vAlign w:val="center"/>
          </w:tcPr>
          <w:p w14:paraId="510AD761" w14:textId="77777777" w:rsidR="00A75C4E" w:rsidRPr="00AF1B77" w:rsidRDefault="00A75C4E" w:rsidP="00DD5668">
            <w:pPr>
              <w:spacing w:line="240" w:lineRule="auto"/>
              <w:rPr>
                <w:sz w:val="20"/>
                <w:szCs w:val="20"/>
              </w:rPr>
            </w:pPr>
            <w:r w:rsidRPr="00AF1B77">
              <w:rPr>
                <w:sz w:val="20"/>
                <w:szCs w:val="20"/>
              </w:rPr>
              <w:t>Pièces du dossier</w:t>
            </w:r>
          </w:p>
        </w:tc>
        <w:tc>
          <w:tcPr>
            <w:tcW w:w="2268" w:type="dxa"/>
            <w:tcBorders>
              <w:top w:val="single" w:sz="5" w:space="0" w:color="000000"/>
              <w:left w:val="single" w:sz="6" w:space="0" w:color="000000"/>
              <w:bottom w:val="single" w:sz="5" w:space="0" w:color="000000"/>
              <w:right w:val="single" w:sz="6" w:space="0" w:color="000000"/>
            </w:tcBorders>
            <w:vAlign w:val="center"/>
          </w:tcPr>
          <w:p w14:paraId="27F59528" w14:textId="77777777" w:rsidR="00A75C4E" w:rsidRPr="00AF1B77" w:rsidRDefault="00A75C4E" w:rsidP="00DD5668">
            <w:pPr>
              <w:spacing w:line="240" w:lineRule="auto"/>
              <w:rPr>
                <w:sz w:val="20"/>
                <w:szCs w:val="20"/>
              </w:rPr>
            </w:pPr>
            <w:r w:rsidRPr="00AF1B77">
              <w:rPr>
                <w:sz w:val="20"/>
                <w:szCs w:val="20"/>
              </w:rPr>
              <w:t>Dossier électronique</w:t>
            </w:r>
          </w:p>
        </w:tc>
        <w:tc>
          <w:tcPr>
            <w:tcW w:w="425" w:type="dxa"/>
            <w:tcBorders>
              <w:top w:val="single" w:sz="5" w:space="0" w:color="000000"/>
              <w:left w:val="single" w:sz="6" w:space="0" w:color="000000"/>
              <w:bottom w:val="single" w:sz="5" w:space="0" w:color="000000"/>
              <w:right w:val="single" w:sz="6" w:space="0" w:color="000000"/>
            </w:tcBorders>
            <w:vAlign w:val="center"/>
          </w:tcPr>
          <w:p w14:paraId="1367EF1C" w14:textId="77777777" w:rsidR="00A75C4E" w:rsidRPr="00AF1B77" w:rsidRDefault="00A75C4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154CB4E7" w14:textId="77777777" w:rsidR="00A75C4E" w:rsidRPr="00AF1B77" w:rsidRDefault="00A75C4E" w:rsidP="00DD5668">
            <w:pPr>
              <w:spacing w:line="240" w:lineRule="auto"/>
              <w:rPr>
                <w:sz w:val="20"/>
                <w:szCs w:val="20"/>
              </w:rPr>
            </w:pPr>
          </w:p>
        </w:tc>
        <w:tc>
          <w:tcPr>
            <w:tcW w:w="312" w:type="dxa"/>
            <w:tcBorders>
              <w:top w:val="single" w:sz="5" w:space="0" w:color="000000"/>
              <w:left w:val="single" w:sz="6" w:space="0" w:color="000000"/>
              <w:bottom w:val="single" w:sz="5" w:space="0" w:color="000000"/>
              <w:right w:val="single" w:sz="6" w:space="0" w:color="000000"/>
            </w:tcBorders>
            <w:vAlign w:val="center"/>
          </w:tcPr>
          <w:p w14:paraId="3AC4D072" w14:textId="77777777" w:rsidR="00A75C4E" w:rsidRPr="00AF1B77" w:rsidRDefault="00A75C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2B7D66AE" w14:textId="77777777" w:rsidR="00A75C4E" w:rsidRPr="00AF1B77" w:rsidRDefault="00A75C4E" w:rsidP="00DD5668">
            <w:pPr>
              <w:spacing w:line="240" w:lineRule="auto"/>
              <w:rPr>
                <w:sz w:val="20"/>
                <w:szCs w:val="20"/>
              </w:rPr>
            </w:pPr>
          </w:p>
        </w:tc>
      </w:tr>
      <w:tr w:rsidR="00A75C4E" w:rsidRPr="00AF1B77" w14:paraId="07CA1621" w14:textId="77777777" w:rsidTr="006F67A7">
        <w:trPr>
          <w:trHeight w:val="567"/>
          <w:jc w:val="center"/>
        </w:trPr>
        <w:tc>
          <w:tcPr>
            <w:tcW w:w="1134" w:type="dxa"/>
            <w:tcBorders>
              <w:top w:val="single" w:sz="5" w:space="0" w:color="000000"/>
              <w:left w:val="single" w:sz="5" w:space="0" w:color="000000"/>
              <w:bottom w:val="single" w:sz="5" w:space="0" w:color="000000"/>
              <w:right w:val="single" w:sz="6" w:space="0" w:color="000000"/>
            </w:tcBorders>
            <w:vAlign w:val="center"/>
          </w:tcPr>
          <w:p w14:paraId="0E97C7C6" w14:textId="77777777" w:rsidR="00A75C4E" w:rsidRPr="00AF1B77" w:rsidRDefault="00A75C4E" w:rsidP="00DD5668">
            <w:pPr>
              <w:pStyle w:val="Paragraphedeliste"/>
              <w:numPr>
                <w:ilvl w:val="0"/>
                <w:numId w:val="67"/>
              </w:numPr>
              <w:spacing w:line="240" w:lineRule="auto"/>
            </w:pPr>
          </w:p>
        </w:tc>
        <w:tc>
          <w:tcPr>
            <w:tcW w:w="1985" w:type="dxa"/>
            <w:tcBorders>
              <w:top w:val="single" w:sz="5" w:space="0" w:color="000000"/>
              <w:left w:val="single" w:sz="6" w:space="0" w:color="000000"/>
              <w:bottom w:val="single" w:sz="5" w:space="0" w:color="000000"/>
              <w:right w:val="single" w:sz="6" w:space="0" w:color="000000"/>
            </w:tcBorders>
            <w:vAlign w:val="center"/>
          </w:tcPr>
          <w:p w14:paraId="6FD7BD5C" w14:textId="77777777" w:rsidR="00A75C4E" w:rsidRPr="00AF1B77" w:rsidRDefault="00A75C4E" w:rsidP="00DD5668">
            <w:pPr>
              <w:spacing w:line="240" w:lineRule="auto"/>
              <w:jc w:val="center"/>
              <w:rPr>
                <w:sz w:val="20"/>
                <w:szCs w:val="20"/>
              </w:rPr>
            </w:pPr>
            <w:r w:rsidRPr="00AF1B77">
              <w:rPr>
                <w:sz w:val="20"/>
                <w:szCs w:val="20"/>
              </w:rPr>
              <w:t>1 jour</w:t>
            </w:r>
          </w:p>
        </w:tc>
        <w:tc>
          <w:tcPr>
            <w:tcW w:w="1276" w:type="dxa"/>
            <w:tcBorders>
              <w:top w:val="single" w:sz="5" w:space="0" w:color="000000"/>
              <w:left w:val="single" w:sz="6" w:space="0" w:color="000000"/>
              <w:bottom w:val="single" w:sz="5" w:space="0" w:color="000000"/>
              <w:right w:val="single" w:sz="6" w:space="0" w:color="000000"/>
            </w:tcBorders>
            <w:vAlign w:val="center"/>
          </w:tcPr>
          <w:p w14:paraId="428868BC" w14:textId="77777777" w:rsidR="00A75C4E" w:rsidRPr="00AF1B77" w:rsidRDefault="00A75C4E" w:rsidP="00DD5668">
            <w:pPr>
              <w:spacing w:line="240" w:lineRule="auto"/>
              <w:jc w:val="center"/>
              <w:rPr>
                <w:sz w:val="20"/>
                <w:szCs w:val="20"/>
              </w:rPr>
            </w:pPr>
            <w:r w:rsidRPr="00AF1B77">
              <w:rPr>
                <w:sz w:val="20"/>
                <w:szCs w:val="20"/>
              </w:rPr>
              <w:t>DRH</w:t>
            </w:r>
            <w:r w:rsidR="001C3886" w:rsidRPr="00AF1B77">
              <w:rPr>
                <w:sz w:val="20"/>
                <w:szCs w:val="20"/>
              </w:rPr>
              <w:t xml:space="preserve"> </w:t>
            </w:r>
            <w:r w:rsidRPr="00AF1B77">
              <w:rPr>
                <w:sz w:val="20"/>
                <w:szCs w:val="20"/>
              </w:rPr>
              <w:t>/</w:t>
            </w:r>
            <w:r w:rsidR="001C3886" w:rsidRPr="00AF1B77">
              <w:rPr>
                <w:sz w:val="20"/>
                <w:szCs w:val="20"/>
              </w:rPr>
              <w:t xml:space="preserve"> </w:t>
            </w:r>
            <w:r w:rsidRPr="00AF1B77">
              <w:rPr>
                <w:sz w:val="20"/>
                <w:szCs w:val="20"/>
              </w:rPr>
              <w:t>Chef de service</w:t>
            </w:r>
          </w:p>
        </w:tc>
        <w:tc>
          <w:tcPr>
            <w:tcW w:w="3685" w:type="dxa"/>
            <w:tcBorders>
              <w:top w:val="single" w:sz="5" w:space="0" w:color="000000"/>
              <w:left w:val="single" w:sz="6" w:space="0" w:color="000000"/>
              <w:bottom w:val="single" w:sz="5" w:space="0" w:color="000000"/>
              <w:right w:val="single" w:sz="6" w:space="0" w:color="000000"/>
            </w:tcBorders>
            <w:vAlign w:val="center"/>
          </w:tcPr>
          <w:p w14:paraId="0626C6F2" w14:textId="77777777" w:rsidR="00A75C4E" w:rsidRPr="00AF1B77" w:rsidRDefault="00A75C4E" w:rsidP="00DD5668">
            <w:pPr>
              <w:spacing w:line="240" w:lineRule="auto"/>
              <w:rPr>
                <w:sz w:val="20"/>
                <w:szCs w:val="20"/>
              </w:rPr>
            </w:pPr>
            <w:r w:rsidRPr="00AF1B77">
              <w:rPr>
                <w:sz w:val="20"/>
                <w:szCs w:val="20"/>
              </w:rPr>
              <w:t>Générer et valider le projet de liquidation</w:t>
            </w:r>
          </w:p>
        </w:tc>
        <w:tc>
          <w:tcPr>
            <w:tcW w:w="2977" w:type="dxa"/>
            <w:tcBorders>
              <w:top w:val="single" w:sz="5" w:space="0" w:color="000000"/>
              <w:left w:val="single" w:sz="6" w:space="0" w:color="000000"/>
              <w:bottom w:val="single" w:sz="5" w:space="0" w:color="000000"/>
              <w:right w:val="single" w:sz="6" w:space="0" w:color="000000"/>
            </w:tcBorders>
            <w:vAlign w:val="center"/>
          </w:tcPr>
          <w:p w14:paraId="18AAF2CE" w14:textId="77777777" w:rsidR="001C3886" w:rsidRPr="00AF1B77" w:rsidRDefault="00A75C4E" w:rsidP="00DD5668">
            <w:pPr>
              <w:spacing w:before="0" w:after="0" w:line="240" w:lineRule="auto"/>
              <w:rPr>
                <w:sz w:val="20"/>
                <w:szCs w:val="20"/>
              </w:rPr>
            </w:pPr>
            <w:r w:rsidRPr="00AF1B77">
              <w:rPr>
                <w:sz w:val="20"/>
                <w:szCs w:val="20"/>
              </w:rPr>
              <w:t>Dossier physique</w:t>
            </w:r>
          </w:p>
          <w:p w14:paraId="713187D9" w14:textId="77777777" w:rsidR="001C3886" w:rsidRPr="00AF1B77" w:rsidRDefault="00A75C4E" w:rsidP="00DD5668">
            <w:pPr>
              <w:spacing w:before="0" w:after="0" w:line="240" w:lineRule="auto"/>
              <w:rPr>
                <w:sz w:val="20"/>
                <w:szCs w:val="20"/>
              </w:rPr>
            </w:pPr>
            <w:r w:rsidRPr="00AF1B77">
              <w:rPr>
                <w:sz w:val="20"/>
                <w:szCs w:val="20"/>
              </w:rPr>
              <w:t>+</w:t>
            </w:r>
          </w:p>
          <w:p w14:paraId="143586D2" w14:textId="77777777" w:rsidR="00A75C4E" w:rsidRPr="00AF1B77" w:rsidRDefault="00A75C4E" w:rsidP="00DD5668">
            <w:pPr>
              <w:spacing w:before="0" w:after="0" w:line="240" w:lineRule="auto"/>
              <w:rPr>
                <w:sz w:val="20"/>
                <w:szCs w:val="20"/>
              </w:rPr>
            </w:pPr>
            <w:r w:rsidRPr="00AF1B77">
              <w:rPr>
                <w:sz w:val="20"/>
                <w:szCs w:val="20"/>
              </w:rPr>
              <w:t>dossier électronique</w:t>
            </w:r>
          </w:p>
        </w:tc>
        <w:tc>
          <w:tcPr>
            <w:tcW w:w="2268" w:type="dxa"/>
            <w:tcBorders>
              <w:top w:val="single" w:sz="5" w:space="0" w:color="000000"/>
              <w:left w:val="single" w:sz="6" w:space="0" w:color="000000"/>
              <w:bottom w:val="single" w:sz="5" w:space="0" w:color="000000"/>
              <w:right w:val="single" w:sz="6" w:space="0" w:color="000000"/>
            </w:tcBorders>
            <w:vAlign w:val="center"/>
          </w:tcPr>
          <w:p w14:paraId="6481EAD9" w14:textId="77777777" w:rsidR="00A75C4E" w:rsidRPr="00AF1B77" w:rsidRDefault="00A75C4E" w:rsidP="00DD5668">
            <w:pPr>
              <w:spacing w:line="240" w:lineRule="auto"/>
              <w:rPr>
                <w:sz w:val="20"/>
                <w:szCs w:val="20"/>
              </w:rPr>
            </w:pPr>
            <w:r w:rsidRPr="00AF1B77">
              <w:rPr>
                <w:sz w:val="20"/>
                <w:szCs w:val="20"/>
              </w:rPr>
              <w:t xml:space="preserve">Bordereau de </w:t>
            </w:r>
            <w:r w:rsidR="001C3886" w:rsidRPr="00AF1B77">
              <w:rPr>
                <w:sz w:val="20"/>
                <w:szCs w:val="20"/>
              </w:rPr>
              <w:t>t</w:t>
            </w:r>
            <w:r w:rsidRPr="00AF1B77">
              <w:rPr>
                <w:sz w:val="20"/>
                <w:szCs w:val="20"/>
              </w:rPr>
              <w:t>ransmission crée</w:t>
            </w:r>
          </w:p>
        </w:tc>
        <w:tc>
          <w:tcPr>
            <w:tcW w:w="425" w:type="dxa"/>
            <w:tcBorders>
              <w:top w:val="single" w:sz="5" w:space="0" w:color="000000"/>
              <w:left w:val="single" w:sz="6" w:space="0" w:color="000000"/>
              <w:bottom w:val="single" w:sz="5" w:space="0" w:color="000000"/>
              <w:right w:val="single" w:sz="6" w:space="0" w:color="000000"/>
            </w:tcBorders>
            <w:vAlign w:val="center"/>
          </w:tcPr>
          <w:p w14:paraId="671B6863" w14:textId="77777777" w:rsidR="00A75C4E" w:rsidRPr="00AF1B77" w:rsidRDefault="00A75C4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21808AD6" w14:textId="77777777" w:rsidR="00A75C4E" w:rsidRPr="00AF1B77" w:rsidRDefault="00A75C4E" w:rsidP="00DD5668">
            <w:pPr>
              <w:spacing w:line="240" w:lineRule="auto"/>
              <w:rPr>
                <w:sz w:val="20"/>
                <w:szCs w:val="20"/>
              </w:rPr>
            </w:pPr>
          </w:p>
        </w:tc>
        <w:tc>
          <w:tcPr>
            <w:tcW w:w="312" w:type="dxa"/>
            <w:tcBorders>
              <w:top w:val="single" w:sz="5" w:space="0" w:color="000000"/>
              <w:left w:val="single" w:sz="6" w:space="0" w:color="000000"/>
              <w:bottom w:val="single" w:sz="5" w:space="0" w:color="000000"/>
              <w:right w:val="single" w:sz="6" w:space="0" w:color="000000"/>
            </w:tcBorders>
            <w:vAlign w:val="center"/>
          </w:tcPr>
          <w:p w14:paraId="5B5B0AA8" w14:textId="77777777" w:rsidR="00A75C4E" w:rsidRPr="00AF1B77" w:rsidRDefault="00A75C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4EB4C3D8" w14:textId="77777777" w:rsidR="00A75C4E" w:rsidRPr="00AF1B77" w:rsidRDefault="00A75C4E" w:rsidP="00DD5668">
            <w:pPr>
              <w:spacing w:line="240" w:lineRule="auto"/>
              <w:rPr>
                <w:sz w:val="20"/>
                <w:szCs w:val="20"/>
              </w:rPr>
            </w:pPr>
          </w:p>
        </w:tc>
      </w:tr>
      <w:tr w:rsidR="00A75C4E" w:rsidRPr="00AF1B77" w14:paraId="3AE8AAFC" w14:textId="77777777" w:rsidTr="006F67A7">
        <w:trPr>
          <w:trHeight w:val="567"/>
          <w:jc w:val="center"/>
        </w:trPr>
        <w:tc>
          <w:tcPr>
            <w:tcW w:w="1134" w:type="dxa"/>
            <w:tcBorders>
              <w:top w:val="single" w:sz="5" w:space="0" w:color="000000"/>
              <w:left w:val="single" w:sz="5" w:space="0" w:color="000000"/>
              <w:bottom w:val="single" w:sz="5" w:space="0" w:color="000000"/>
              <w:right w:val="single" w:sz="6" w:space="0" w:color="000000"/>
            </w:tcBorders>
            <w:vAlign w:val="center"/>
          </w:tcPr>
          <w:p w14:paraId="6EBFAF9A" w14:textId="77777777" w:rsidR="00A75C4E" w:rsidRPr="00AF1B77" w:rsidRDefault="00A75C4E" w:rsidP="00DD5668">
            <w:pPr>
              <w:pStyle w:val="Paragraphedeliste"/>
              <w:numPr>
                <w:ilvl w:val="0"/>
                <w:numId w:val="67"/>
              </w:numPr>
              <w:spacing w:line="240" w:lineRule="auto"/>
            </w:pPr>
          </w:p>
        </w:tc>
        <w:tc>
          <w:tcPr>
            <w:tcW w:w="1985" w:type="dxa"/>
            <w:tcBorders>
              <w:top w:val="single" w:sz="5" w:space="0" w:color="000000"/>
              <w:left w:val="single" w:sz="6" w:space="0" w:color="000000"/>
              <w:bottom w:val="single" w:sz="5" w:space="0" w:color="000000"/>
              <w:right w:val="single" w:sz="6" w:space="0" w:color="000000"/>
            </w:tcBorders>
            <w:vAlign w:val="center"/>
          </w:tcPr>
          <w:p w14:paraId="4AC088F4" w14:textId="77777777" w:rsidR="00A75C4E" w:rsidRPr="00AF1B77" w:rsidRDefault="00A75C4E" w:rsidP="00DD5668">
            <w:pPr>
              <w:spacing w:line="240" w:lineRule="auto"/>
              <w:jc w:val="center"/>
              <w:rPr>
                <w:sz w:val="20"/>
                <w:szCs w:val="20"/>
              </w:rPr>
            </w:pPr>
            <w:r w:rsidRPr="00AF1B77">
              <w:rPr>
                <w:sz w:val="20"/>
                <w:szCs w:val="20"/>
              </w:rPr>
              <w:t>2 jours</w:t>
            </w:r>
          </w:p>
        </w:tc>
        <w:tc>
          <w:tcPr>
            <w:tcW w:w="1276" w:type="dxa"/>
            <w:tcBorders>
              <w:top w:val="single" w:sz="5" w:space="0" w:color="000000"/>
              <w:left w:val="single" w:sz="6" w:space="0" w:color="000000"/>
              <w:bottom w:val="single" w:sz="5" w:space="0" w:color="000000"/>
              <w:right w:val="single" w:sz="6" w:space="0" w:color="000000"/>
            </w:tcBorders>
            <w:vAlign w:val="center"/>
          </w:tcPr>
          <w:p w14:paraId="5752C298" w14:textId="77777777" w:rsidR="00A75C4E" w:rsidRPr="00AF1B77" w:rsidRDefault="001C3886" w:rsidP="00DD5668">
            <w:pPr>
              <w:spacing w:line="240" w:lineRule="auto"/>
              <w:jc w:val="center"/>
              <w:rPr>
                <w:sz w:val="20"/>
                <w:szCs w:val="20"/>
              </w:rPr>
            </w:pPr>
            <w:r w:rsidRPr="00AF1B77">
              <w:rPr>
                <w:sz w:val="20"/>
                <w:szCs w:val="20"/>
              </w:rPr>
              <w:t xml:space="preserve">DRH </w:t>
            </w:r>
            <w:r w:rsidR="00A75C4E" w:rsidRPr="00AF1B77">
              <w:rPr>
                <w:sz w:val="20"/>
                <w:szCs w:val="20"/>
              </w:rPr>
              <w:t xml:space="preserve">/ </w:t>
            </w:r>
            <w:r w:rsidRPr="00AF1B77">
              <w:rPr>
                <w:sz w:val="20"/>
                <w:szCs w:val="20"/>
              </w:rPr>
              <w:t>A</w:t>
            </w:r>
            <w:r w:rsidR="00A75C4E" w:rsidRPr="00AF1B77">
              <w:rPr>
                <w:sz w:val="20"/>
                <w:szCs w:val="20"/>
              </w:rPr>
              <w:t>gent</w:t>
            </w:r>
            <w:r w:rsidRPr="00AF1B77">
              <w:rPr>
                <w:sz w:val="20"/>
                <w:szCs w:val="20"/>
              </w:rPr>
              <w:t xml:space="preserve"> de liaison</w:t>
            </w:r>
          </w:p>
        </w:tc>
        <w:tc>
          <w:tcPr>
            <w:tcW w:w="3685" w:type="dxa"/>
            <w:tcBorders>
              <w:top w:val="single" w:sz="5" w:space="0" w:color="000000"/>
              <w:left w:val="single" w:sz="6" w:space="0" w:color="000000"/>
              <w:bottom w:val="single" w:sz="5" w:space="0" w:color="000000"/>
              <w:right w:val="single" w:sz="6" w:space="0" w:color="000000"/>
            </w:tcBorders>
            <w:vAlign w:val="center"/>
          </w:tcPr>
          <w:p w14:paraId="1D0025C6" w14:textId="77777777" w:rsidR="00A75C4E" w:rsidRPr="00AF1B77" w:rsidRDefault="00A75C4E" w:rsidP="00DD5668">
            <w:pPr>
              <w:spacing w:line="240" w:lineRule="auto"/>
              <w:rPr>
                <w:sz w:val="20"/>
                <w:szCs w:val="20"/>
              </w:rPr>
            </w:pPr>
            <w:r w:rsidRPr="00AF1B77">
              <w:rPr>
                <w:sz w:val="20"/>
                <w:szCs w:val="20"/>
              </w:rPr>
              <w:t>Transmettre le projet de liquidation  électronique et le dossier physique à la solde</w:t>
            </w:r>
          </w:p>
        </w:tc>
        <w:tc>
          <w:tcPr>
            <w:tcW w:w="2977" w:type="dxa"/>
            <w:tcBorders>
              <w:top w:val="single" w:sz="5" w:space="0" w:color="000000"/>
              <w:left w:val="single" w:sz="6" w:space="0" w:color="000000"/>
              <w:bottom w:val="single" w:sz="5" w:space="0" w:color="000000"/>
              <w:right w:val="single" w:sz="6" w:space="0" w:color="000000"/>
            </w:tcBorders>
            <w:vAlign w:val="center"/>
          </w:tcPr>
          <w:p w14:paraId="29B5EDA1" w14:textId="77777777" w:rsidR="00A75C4E" w:rsidRPr="00AF1B77" w:rsidRDefault="00A75C4E" w:rsidP="00DD5668">
            <w:pPr>
              <w:spacing w:line="240" w:lineRule="auto"/>
              <w:rPr>
                <w:sz w:val="20"/>
                <w:szCs w:val="20"/>
              </w:rPr>
            </w:pPr>
            <w:r w:rsidRPr="00AF1B77">
              <w:rPr>
                <w:sz w:val="20"/>
                <w:szCs w:val="20"/>
              </w:rPr>
              <w:t>Dossier électronique +dossier physique</w:t>
            </w:r>
          </w:p>
        </w:tc>
        <w:tc>
          <w:tcPr>
            <w:tcW w:w="2268" w:type="dxa"/>
            <w:tcBorders>
              <w:top w:val="single" w:sz="5" w:space="0" w:color="000000"/>
              <w:left w:val="single" w:sz="6" w:space="0" w:color="000000"/>
              <w:bottom w:val="single" w:sz="5" w:space="0" w:color="000000"/>
              <w:right w:val="single" w:sz="6" w:space="0" w:color="000000"/>
            </w:tcBorders>
            <w:vAlign w:val="center"/>
          </w:tcPr>
          <w:p w14:paraId="436A0504" w14:textId="77777777" w:rsidR="001C3886" w:rsidRPr="00AF1B77" w:rsidRDefault="00A75C4E" w:rsidP="00DD5668">
            <w:pPr>
              <w:spacing w:before="0" w:after="0" w:line="240" w:lineRule="auto"/>
              <w:rPr>
                <w:sz w:val="20"/>
                <w:szCs w:val="20"/>
              </w:rPr>
            </w:pPr>
            <w:r w:rsidRPr="00AF1B77">
              <w:rPr>
                <w:sz w:val="20"/>
                <w:szCs w:val="20"/>
              </w:rPr>
              <w:t xml:space="preserve">Bordereau de transmission imprimé </w:t>
            </w:r>
          </w:p>
          <w:p w14:paraId="554F47E3" w14:textId="77777777" w:rsidR="001C3886" w:rsidRPr="00AF1B77" w:rsidRDefault="00A75C4E" w:rsidP="00DD5668">
            <w:pPr>
              <w:spacing w:line="240" w:lineRule="auto"/>
              <w:rPr>
                <w:sz w:val="20"/>
                <w:szCs w:val="20"/>
              </w:rPr>
            </w:pPr>
            <w:r w:rsidRPr="00AF1B77">
              <w:rPr>
                <w:sz w:val="20"/>
                <w:szCs w:val="20"/>
              </w:rPr>
              <w:t xml:space="preserve">+ </w:t>
            </w:r>
          </w:p>
          <w:p w14:paraId="5D85BCB5" w14:textId="77777777" w:rsidR="00A75C4E" w:rsidRPr="00AF1B77" w:rsidRDefault="00A75C4E" w:rsidP="00DD5668">
            <w:pPr>
              <w:spacing w:line="240" w:lineRule="auto"/>
              <w:rPr>
                <w:sz w:val="20"/>
                <w:szCs w:val="20"/>
              </w:rPr>
            </w:pPr>
            <w:r w:rsidRPr="00AF1B77">
              <w:rPr>
                <w:sz w:val="20"/>
                <w:szCs w:val="20"/>
              </w:rPr>
              <w:t>cahier de transmission signé</w:t>
            </w:r>
          </w:p>
        </w:tc>
        <w:tc>
          <w:tcPr>
            <w:tcW w:w="425" w:type="dxa"/>
            <w:tcBorders>
              <w:top w:val="single" w:sz="5" w:space="0" w:color="000000"/>
              <w:left w:val="single" w:sz="6" w:space="0" w:color="000000"/>
              <w:bottom w:val="single" w:sz="5" w:space="0" w:color="000000"/>
              <w:right w:val="single" w:sz="6" w:space="0" w:color="000000"/>
            </w:tcBorders>
            <w:vAlign w:val="center"/>
          </w:tcPr>
          <w:p w14:paraId="6EA56583" w14:textId="77777777" w:rsidR="00A75C4E" w:rsidRPr="00AF1B77" w:rsidRDefault="00A75C4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5A3432CC" w14:textId="77777777" w:rsidR="00A75C4E" w:rsidRPr="00AF1B77" w:rsidRDefault="00A75C4E" w:rsidP="00DD5668">
            <w:pPr>
              <w:spacing w:line="240" w:lineRule="auto"/>
              <w:rPr>
                <w:sz w:val="20"/>
                <w:szCs w:val="20"/>
              </w:rPr>
            </w:pPr>
          </w:p>
        </w:tc>
        <w:tc>
          <w:tcPr>
            <w:tcW w:w="312" w:type="dxa"/>
            <w:tcBorders>
              <w:top w:val="single" w:sz="5" w:space="0" w:color="000000"/>
              <w:left w:val="single" w:sz="6" w:space="0" w:color="000000"/>
              <w:bottom w:val="single" w:sz="5" w:space="0" w:color="000000"/>
              <w:right w:val="single" w:sz="6" w:space="0" w:color="000000"/>
            </w:tcBorders>
            <w:vAlign w:val="center"/>
          </w:tcPr>
          <w:p w14:paraId="1F8D9EA4" w14:textId="77777777" w:rsidR="00A75C4E" w:rsidRPr="00AF1B77" w:rsidRDefault="00A75C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170BCDF3" w14:textId="77777777" w:rsidR="00A75C4E" w:rsidRPr="00AF1B77" w:rsidRDefault="00A75C4E" w:rsidP="00DD5668">
            <w:pPr>
              <w:spacing w:line="240" w:lineRule="auto"/>
              <w:rPr>
                <w:sz w:val="20"/>
                <w:szCs w:val="20"/>
              </w:rPr>
            </w:pPr>
          </w:p>
        </w:tc>
      </w:tr>
    </w:tbl>
    <w:p w14:paraId="0AF458DF" w14:textId="77777777" w:rsidR="00A75C4E" w:rsidRPr="00AF1B77" w:rsidRDefault="00A75C4E" w:rsidP="00DD5668">
      <w:pPr>
        <w:spacing w:line="240" w:lineRule="auto"/>
        <w:rPr>
          <w:sz w:val="24"/>
          <w:szCs w:val="24"/>
        </w:rPr>
        <w:sectPr w:rsidR="00A75C4E" w:rsidRPr="00AF1B77" w:rsidSect="00EA7181">
          <w:pgSz w:w="16840" w:h="11920" w:orient="landscape"/>
          <w:pgMar w:top="1080" w:right="709" w:bottom="280" w:left="1280" w:header="0" w:footer="944" w:gutter="0"/>
          <w:cols w:space="720"/>
          <w:docGrid w:linePitch="299"/>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00A1289D" w:rsidRPr="00AF1B77">
        <w:rPr>
          <w:sz w:val="24"/>
          <w:szCs w:val="24"/>
        </w:rPr>
        <w:t>)</w:t>
      </w:r>
    </w:p>
    <w:p w14:paraId="5B0215E3" w14:textId="77777777" w:rsidR="00BE192B" w:rsidRPr="006D7C94" w:rsidRDefault="00BE192B" w:rsidP="00DD5668">
      <w:pPr>
        <w:spacing w:line="240" w:lineRule="auto"/>
        <w:rPr>
          <w:sz w:val="24"/>
          <w:szCs w:val="24"/>
        </w:rPr>
      </w:pPr>
      <w:r w:rsidRPr="006D7C94">
        <w:rPr>
          <w:sz w:val="24"/>
          <w:szCs w:val="24"/>
        </w:rPr>
        <w:lastRenderedPageBreak/>
        <w:t>Activité 5 : Arrêter les salaires des agents en situation de sortie temporaire ou définitive</w:t>
      </w:r>
    </w:p>
    <w:tbl>
      <w:tblPr>
        <w:tblW w:w="15135" w:type="dxa"/>
        <w:jc w:val="center"/>
        <w:tblLayout w:type="fixed"/>
        <w:tblCellMar>
          <w:left w:w="0" w:type="dxa"/>
          <w:right w:w="0" w:type="dxa"/>
        </w:tblCellMar>
        <w:tblLook w:val="01E0" w:firstRow="1" w:lastRow="1" w:firstColumn="1" w:lastColumn="1" w:noHBand="0" w:noVBand="0"/>
      </w:tblPr>
      <w:tblGrid>
        <w:gridCol w:w="851"/>
        <w:gridCol w:w="2092"/>
        <w:gridCol w:w="1376"/>
        <w:gridCol w:w="4127"/>
        <w:gridCol w:w="2583"/>
        <w:gridCol w:w="2446"/>
        <w:gridCol w:w="445"/>
        <w:gridCol w:w="434"/>
        <w:gridCol w:w="336"/>
        <w:gridCol w:w="445"/>
      </w:tblGrid>
      <w:tr w:rsidR="00A75C4E" w:rsidRPr="00AF1B77" w14:paraId="27289BCC" w14:textId="77777777" w:rsidTr="006D7C94">
        <w:trPr>
          <w:trHeight w:val="567"/>
          <w:jc w:val="center"/>
        </w:trPr>
        <w:tc>
          <w:tcPr>
            <w:tcW w:w="851" w:type="dxa"/>
            <w:tcBorders>
              <w:top w:val="single" w:sz="5" w:space="0" w:color="000000"/>
              <w:left w:val="single" w:sz="5" w:space="0" w:color="000000"/>
              <w:right w:val="single" w:sz="6" w:space="0" w:color="000000"/>
            </w:tcBorders>
            <w:vAlign w:val="center"/>
          </w:tcPr>
          <w:p w14:paraId="7A0E8C1D" w14:textId="77777777" w:rsidR="00A75C4E" w:rsidRPr="00AF1B77" w:rsidRDefault="00A75C4E" w:rsidP="00DD5668">
            <w:pPr>
              <w:tabs>
                <w:tab w:val="clear" w:pos="2775"/>
              </w:tabs>
              <w:spacing w:before="0" w:after="0" w:line="240" w:lineRule="auto"/>
              <w:ind w:left="200"/>
              <w:jc w:val="center"/>
              <w:rPr>
                <w:rFonts w:eastAsia="Bookman Old Style"/>
                <w:b/>
                <w:bCs/>
                <w:sz w:val="20"/>
              </w:rPr>
            </w:pPr>
            <w:proofErr w:type="spellStart"/>
            <w:r w:rsidRPr="00AF1B77">
              <w:rPr>
                <w:rFonts w:eastAsia="Bookman Old Style"/>
                <w:b/>
                <w:bCs/>
                <w:sz w:val="20"/>
              </w:rPr>
              <w:t>Séq</w:t>
            </w:r>
            <w:proofErr w:type="spellEnd"/>
            <w:r w:rsidRPr="00AF1B77">
              <w:rPr>
                <w:rFonts w:eastAsia="Bookman Old Style"/>
                <w:b/>
                <w:bCs/>
                <w:sz w:val="20"/>
              </w:rPr>
              <w:t>.</w:t>
            </w:r>
          </w:p>
        </w:tc>
        <w:tc>
          <w:tcPr>
            <w:tcW w:w="2092" w:type="dxa"/>
            <w:tcBorders>
              <w:top w:val="single" w:sz="5" w:space="0" w:color="000000"/>
              <w:left w:val="single" w:sz="6" w:space="0" w:color="000000"/>
              <w:right w:val="single" w:sz="6" w:space="0" w:color="000000"/>
            </w:tcBorders>
            <w:vAlign w:val="center"/>
          </w:tcPr>
          <w:p w14:paraId="1B222EE5"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Périodicité ou délai</w:t>
            </w:r>
          </w:p>
        </w:tc>
        <w:tc>
          <w:tcPr>
            <w:tcW w:w="1376" w:type="dxa"/>
            <w:tcBorders>
              <w:top w:val="single" w:sz="5" w:space="0" w:color="000000"/>
              <w:left w:val="single" w:sz="6" w:space="0" w:color="000000"/>
              <w:right w:val="single" w:sz="6" w:space="0" w:color="000000"/>
            </w:tcBorders>
            <w:vAlign w:val="center"/>
          </w:tcPr>
          <w:p w14:paraId="096DD27F"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Acteurs</w:t>
            </w:r>
          </w:p>
        </w:tc>
        <w:tc>
          <w:tcPr>
            <w:tcW w:w="4127" w:type="dxa"/>
            <w:tcBorders>
              <w:top w:val="single" w:sz="5" w:space="0" w:color="000000"/>
              <w:left w:val="single" w:sz="6" w:space="0" w:color="000000"/>
              <w:right w:val="single" w:sz="6" w:space="0" w:color="000000"/>
            </w:tcBorders>
            <w:vAlign w:val="center"/>
          </w:tcPr>
          <w:p w14:paraId="55311AAB"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Description des activités</w:t>
            </w:r>
          </w:p>
        </w:tc>
        <w:tc>
          <w:tcPr>
            <w:tcW w:w="2583" w:type="dxa"/>
            <w:tcBorders>
              <w:top w:val="single" w:sz="5" w:space="0" w:color="000000"/>
              <w:left w:val="single" w:sz="6" w:space="0" w:color="000000"/>
              <w:right w:val="single" w:sz="6" w:space="0" w:color="000000"/>
            </w:tcBorders>
            <w:vAlign w:val="center"/>
          </w:tcPr>
          <w:p w14:paraId="57D8E55E" w14:textId="77777777" w:rsidR="003A2ADD"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Inputs</w:t>
            </w:r>
          </w:p>
          <w:p w14:paraId="36E4196C"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(données d’entrée)</w:t>
            </w:r>
          </w:p>
        </w:tc>
        <w:tc>
          <w:tcPr>
            <w:tcW w:w="2446" w:type="dxa"/>
            <w:tcBorders>
              <w:top w:val="single" w:sz="5" w:space="0" w:color="000000"/>
              <w:left w:val="single" w:sz="6" w:space="0" w:color="000000"/>
              <w:right w:val="single" w:sz="6" w:space="0" w:color="000000"/>
            </w:tcBorders>
            <w:vAlign w:val="center"/>
          </w:tcPr>
          <w:p w14:paraId="67B008A4" w14:textId="77777777" w:rsidR="009D5757"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 xml:space="preserve">Outputs </w:t>
            </w:r>
          </w:p>
          <w:p w14:paraId="6748758F"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(informations en sortie)</w:t>
            </w:r>
          </w:p>
        </w:tc>
        <w:tc>
          <w:tcPr>
            <w:tcW w:w="445" w:type="dxa"/>
            <w:tcBorders>
              <w:top w:val="single" w:sz="5" w:space="0" w:color="000000"/>
              <w:left w:val="single" w:sz="6" w:space="0" w:color="000000"/>
              <w:right w:val="single" w:sz="6" w:space="0" w:color="000000"/>
            </w:tcBorders>
            <w:vAlign w:val="center"/>
          </w:tcPr>
          <w:p w14:paraId="61D2E40F"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w:t>
            </w:r>
          </w:p>
        </w:tc>
        <w:tc>
          <w:tcPr>
            <w:tcW w:w="434" w:type="dxa"/>
            <w:tcBorders>
              <w:top w:val="single" w:sz="5" w:space="0" w:color="000000"/>
              <w:left w:val="single" w:sz="6" w:space="0" w:color="000000"/>
              <w:right w:val="single" w:sz="6" w:space="0" w:color="000000"/>
            </w:tcBorders>
            <w:vAlign w:val="center"/>
          </w:tcPr>
          <w:p w14:paraId="72840FFA"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E</w:t>
            </w:r>
          </w:p>
        </w:tc>
        <w:tc>
          <w:tcPr>
            <w:tcW w:w="336" w:type="dxa"/>
            <w:tcBorders>
              <w:top w:val="single" w:sz="5" w:space="0" w:color="000000"/>
              <w:left w:val="single" w:sz="6" w:space="0" w:color="000000"/>
              <w:right w:val="single" w:sz="6" w:space="0" w:color="000000"/>
            </w:tcBorders>
            <w:vAlign w:val="center"/>
          </w:tcPr>
          <w:p w14:paraId="4F65E5AD"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C</w:t>
            </w:r>
          </w:p>
        </w:tc>
        <w:tc>
          <w:tcPr>
            <w:tcW w:w="445" w:type="dxa"/>
            <w:tcBorders>
              <w:top w:val="single" w:sz="5" w:space="0" w:color="000000"/>
              <w:left w:val="single" w:sz="6" w:space="0" w:color="000000"/>
              <w:right w:val="single" w:sz="5" w:space="0" w:color="000000"/>
            </w:tcBorders>
            <w:vAlign w:val="center"/>
          </w:tcPr>
          <w:p w14:paraId="1329016E"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w:t>
            </w:r>
          </w:p>
        </w:tc>
      </w:tr>
      <w:tr w:rsidR="00A75C4E" w:rsidRPr="00AF1B77" w14:paraId="0DB0107D" w14:textId="77777777" w:rsidTr="006D7C94">
        <w:trPr>
          <w:trHeight w:val="567"/>
          <w:jc w:val="center"/>
        </w:trPr>
        <w:tc>
          <w:tcPr>
            <w:tcW w:w="851" w:type="dxa"/>
            <w:tcBorders>
              <w:top w:val="single" w:sz="5" w:space="0" w:color="000000"/>
              <w:left w:val="single" w:sz="5" w:space="0" w:color="000000"/>
              <w:bottom w:val="single" w:sz="5" w:space="0" w:color="000000"/>
              <w:right w:val="single" w:sz="6" w:space="0" w:color="000000"/>
            </w:tcBorders>
            <w:vAlign w:val="center"/>
          </w:tcPr>
          <w:p w14:paraId="5BEDBBD9" w14:textId="77777777" w:rsidR="00A75C4E" w:rsidRPr="00AF1B77" w:rsidRDefault="00A75C4E" w:rsidP="00DD5668">
            <w:pPr>
              <w:pStyle w:val="Paragraphedeliste"/>
              <w:numPr>
                <w:ilvl w:val="0"/>
                <w:numId w:val="68"/>
              </w:numPr>
              <w:spacing w:line="240" w:lineRule="auto"/>
            </w:pPr>
          </w:p>
        </w:tc>
        <w:tc>
          <w:tcPr>
            <w:tcW w:w="2092" w:type="dxa"/>
            <w:tcBorders>
              <w:top w:val="single" w:sz="5" w:space="0" w:color="000000"/>
              <w:left w:val="single" w:sz="6" w:space="0" w:color="000000"/>
              <w:bottom w:val="single" w:sz="5" w:space="0" w:color="000000"/>
              <w:right w:val="single" w:sz="6" w:space="0" w:color="000000"/>
            </w:tcBorders>
            <w:vAlign w:val="center"/>
          </w:tcPr>
          <w:p w14:paraId="4A4C4C66" w14:textId="77777777" w:rsidR="00A75C4E" w:rsidRPr="00AF1B77" w:rsidRDefault="00A75C4E" w:rsidP="00DD5668">
            <w:pPr>
              <w:spacing w:line="240" w:lineRule="auto"/>
              <w:jc w:val="center"/>
              <w:rPr>
                <w:sz w:val="20"/>
                <w:szCs w:val="20"/>
              </w:rPr>
            </w:pPr>
            <w:r w:rsidRPr="00AF1B77">
              <w:rPr>
                <w:sz w:val="20"/>
                <w:szCs w:val="20"/>
              </w:rPr>
              <w:t>1 jour</w:t>
            </w:r>
          </w:p>
        </w:tc>
        <w:tc>
          <w:tcPr>
            <w:tcW w:w="1376" w:type="dxa"/>
            <w:tcBorders>
              <w:top w:val="single" w:sz="5" w:space="0" w:color="000000"/>
              <w:left w:val="single" w:sz="6" w:space="0" w:color="000000"/>
              <w:bottom w:val="single" w:sz="5" w:space="0" w:color="000000"/>
              <w:right w:val="single" w:sz="6" w:space="0" w:color="000000"/>
            </w:tcBorders>
            <w:vAlign w:val="center"/>
          </w:tcPr>
          <w:p w14:paraId="6C1BB35A" w14:textId="77777777" w:rsidR="00A75C4E" w:rsidRPr="00AF1B77" w:rsidRDefault="003A2ADD" w:rsidP="00DD5668">
            <w:pPr>
              <w:spacing w:line="240" w:lineRule="auto"/>
              <w:jc w:val="center"/>
              <w:rPr>
                <w:sz w:val="20"/>
                <w:szCs w:val="20"/>
              </w:rPr>
            </w:pPr>
            <w:r w:rsidRPr="00AF1B77">
              <w:rPr>
                <w:sz w:val="20"/>
                <w:szCs w:val="20"/>
              </w:rPr>
              <w:t>A</w:t>
            </w:r>
            <w:r w:rsidR="00A75C4E" w:rsidRPr="00AF1B77">
              <w:rPr>
                <w:sz w:val="20"/>
                <w:szCs w:val="20"/>
              </w:rPr>
              <w:t>gent</w:t>
            </w:r>
          </w:p>
        </w:tc>
        <w:tc>
          <w:tcPr>
            <w:tcW w:w="4127" w:type="dxa"/>
            <w:tcBorders>
              <w:top w:val="single" w:sz="5" w:space="0" w:color="000000"/>
              <w:left w:val="single" w:sz="6" w:space="0" w:color="000000"/>
              <w:bottom w:val="single" w:sz="5" w:space="0" w:color="000000"/>
              <w:right w:val="single" w:sz="6" w:space="0" w:color="000000"/>
            </w:tcBorders>
            <w:vAlign w:val="center"/>
          </w:tcPr>
          <w:p w14:paraId="7DBC7CC7" w14:textId="77777777" w:rsidR="00A75C4E" w:rsidRPr="00AF1B77" w:rsidRDefault="00B43EF6" w:rsidP="00DD5668">
            <w:pPr>
              <w:spacing w:line="240" w:lineRule="auto"/>
              <w:rPr>
                <w:sz w:val="20"/>
                <w:szCs w:val="20"/>
              </w:rPr>
            </w:pPr>
            <w:r w:rsidRPr="00AF1B77">
              <w:rPr>
                <w:sz w:val="20"/>
                <w:szCs w:val="20"/>
              </w:rPr>
              <w:t>Examiner l’objet de l’acte justifiant</w:t>
            </w:r>
            <w:r w:rsidR="00A75C4E" w:rsidRPr="00AF1B77">
              <w:rPr>
                <w:sz w:val="20"/>
                <w:szCs w:val="20"/>
              </w:rPr>
              <w:t xml:space="preserve"> l’arrêt</w:t>
            </w:r>
            <w:r w:rsidRPr="00AF1B77">
              <w:rPr>
                <w:sz w:val="20"/>
                <w:szCs w:val="20"/>
              </w:rPr>
              <w:t xml:space="preserve"> de salaire</w:t>
            </w:r>
          </w:p>
        </w:tc>
        <w:tc>
          <w:tcPr>
            <w:tcW w:w="2583" w:type="dxa"/>
            <w:tcBorders>
              <w:top w:val="single" w:sz="5" w:space="0" w:color="000000"/>
              <w:left w:val="single" w:sz="6" w:space="0" w:color="000000"/>
              <w:bottom w:val="single" w:sz="5" w:space="0" w:color="000000"/>
              <w:right w:val="single" w:sz="6" w:space="0" w:color="000000"/>
            </w:tcBorders>
            <w:vAlign w:val="center"/>
          </w:tcPr>
          <w:p w14:paraId="430BCC83" w14:textId="77777777" w:rsidR="00A75C4E" w:rsidRPr="00AF1B77" w:rsidRDefault="00B43EF6" w:rsidP="00DD5668">
            <w:pPr>
              <w:spacing w:line="240" w:lineRule="auto"/>
              <w:rPr>
                <w:sz w:val="20"/>
                <w:szCs w:val="20"/>
              </w:rPr>
            </w:pPr>
            <w:r w:rsidRPr="00AF1B77">
              <w:rPr>
                <w:sz w:val="20"/>
                <w:szCs w:val="20"/>
              </w:rPr>
              <w:t>Acte administratif</w:t>
            </w:r>
          </w:p>
        </w:tc>
        <w:tc>
          <w:tcPr>
            <w:tcW w:w="2446" w:type="dxa"/>
            <w:tcBorders>
              <w:top w:val="single" w:sz="5" w:space="0" w:color="000000"/>
              <w:left w:val="single" w:sz="6" w:space="0" w:color="000000"/>
              <w:bottom w:val="single" w:sz="5" w:space="0" w:color="000000"/>
              <w:right w:val="single" w:sz="6" w:space="0" w:color="000000"/>
            </w:tcBorders>
            <w:vAlign w:val="center"/>
          </w:tcPr>
          <w:p w14:paraId="36B19EEC" w14:textId="77777777" w:rsidR="00A75C4E" w:rsidRPr="00AF1B77" w:rsidRDefault="00B43EF6" w:rsidP="00DD5668">
            <w:pPr>
              <w:spacing w:line="240" w:lineRule="auto"/>
              <w:rPr>
                <w:sz w:val="20"/>
                <w:szCs w:val="20"/>
              </w:rPr>
            </w:pPr>
            <w:r w:rsidRPr="00AF1B77">
              <w:rPr>
                <w:sz w:val="20"/>
                <w:szCs w:val="20"/>
              </w:rPr>
              <w:t xml:space="preserve">Fiche </w:t>
            </w:r>
            <w:r w:rsidR="00A75C4E" w:rsidRPr="00AF1B77">
              <w:rPr>
                <w:sz w:val="20"/>
                <w:szCs w:val="20"/>
              </w:rPr>
              <w:t xml:space="preserve"> d’examen du dossier</w:t>
            </w:r>
          </w:p>
        </w:tc>
        <w:tc>
          <w:tcPr>
            <w:tcW w:w="445" w:type="dxa"/>
            <w:tcBorders>
              <w:top w:val="single" w:sz="5" w:space="0" w:color="000000"/>
              <w:left w:val="single" w:sz="6" w:space="0" w:color="000000"/>
              <w:bottom w:val="single" w:sz="5" w:space="0" w:color="000000"/>
              <w:right w:val="single" w:sz="6" w:space="0" w:color="000000"/>
            </w:tcBorders>
            <w:vAlign w:val="center"/>
          </w:tcPr>
          <w:p w14:paraId="572A9BB3" w14:textId="77777777" w:rsidR="00A75C4E" w:rsidRPr="00AF1B77" w:rsidRDefault="00A75C4E" w:rsidP="00DD5668">
            <w:pPr>
              <w:spacing w:line="240" w:lineRule="auto"/>
              <w:rPr>
                <w:sz w:val="20"/>
                <w:szCs w:val="20"/>
              </w:rPr>
            </w:pPr>
          </w:p>
        </w:tc>
        <w:tc>
          <w:tcPr>
            <w:tcW w:w="434" w:type="dxa"/>
            <w:tcBorders>
              <w:top w:val="single" w:sz="5" w:space="0" w:color="000000"/>
              <w:left w:val="single" w:sz="6" w:space="0" w:color="000000"/>
              <w:bottom w:val="single" w:sz="5" w:space="0" w:color="000000"/>
              <w:right w:val="single" w:sz="6" w:space="0" w:color="000000"/>
            </w:tcBorders>
            <w:vAlign w:val="center"/>
          </w:tcPr>
          <w:p w14:paraId="18A4054F" w14:textId="77777777" w:rsidR="00A75C4E" w:rsidRPr="00AF1B77" w:rsidRDefault="00A75C4E" w:rsidP="00DD5668">
            <w:pPr>
              <w:spacing w:line="240" w:lineRule="auto"/>
              <w:rPr>
                <w:sz w:val="20"/>
                <w:szCs w:val="20"/>
              </w:rPr>
            </w:pPr>
            <w:r w:rsidRPr="00AF1B77">
              <w:rPr>
                <w:sz w:val="20"/>
                <w:szCs w:val="20"/>
              </w:rPr>
              <w:t>X</w:t>
            </w:r>
          </w:p>
        </w:tc>
        <w:tc>
          <w:tcPr>
            <w:tcW w:w="336" w:type="dxa"/>
            <w:tcBorders>
              <w:top w:val="single" w:sz="5" w:space="0" w:color="000000"/>
              <w:left w:val="single" w:sz="6" w:space="0" w:color="000000"/>
              <w:bottom w:val="single" w:sz="5" w:space="0" w:color="000000"/>
              <w:right w:val="single" w:sz="6" w:space="0" w:color="000000"/>
            </w:tcBorders>
            <w:vAlign w:val="center"/>
          </w:tcPr>
          <w:p w14:paraId="676C7506" w14:textId="77777777" w:rsidR="00A75C4E" w:rsidRPr="00AF1B77" w:rsidRDefault="00A75C4E" w:rsidP="00DD5668">
            <w:pPr>
              <w:spacing w:line="240" w:lineRule="auto"/>
              <w:rPr>
                <w:sz w:val="20"/>
                <w:szCs w:val="20"/>
              </w:rPr>
            </w:pPr>
            <w:r w:rsidRPr="00AF1B77">
              <w:rPr>
                <w:sz w:val="20"/>
                <w:szCs w:val="20"/>
              </w:rPr>
              <w:t>X</w:t>
            </w:r>
          </w:p>
        </w:tc>
        <w:tc>
          <w:tcPr>
            <w:tcW w:w="445" w:type="dxa"/>
            <w:tcBorders>
              <w:top w:val="single" w:sz="5" w:space="0" w:color="000000"/>
              <w:left w:val="single" w:sz="6" w:space="0" w:color="000000"/>
              <w:bottom w:val="single" w:sz="5" w:space="0" w:color="000000"/>
              <w:right w:val="single" w:sz="5" w:space="0" w:color="000000"/>
            </w:tcBorders>
            <w:vAlign w:val="center"/>
          </w:tcPr>
          <w:p w14:paraId="46D25267" w14:textId="77777777" w:rsidR="00A75C4E" w:rsidRPr="00AF1B77" w:rsidRDefault="00A75C4E" w:rsidP="00DD5668">
            <w:pPr>
              <w:spacing w:line="240" w:lineRule="auto"/>
              <w:rPr>
                <w:sz w:val="20"/>
                <w:szCs w:val="20"/>
              </w:rPr>
            </w:pPr>
          </w:p>
        </w:tc>
      </w:tr>
      <w:tr w:rsidR="00A75C4E" w:rsidRPr="00AF1B77" w14:paraId="4E056126" w14:textId="77777777" w:rsidTr="006D7C94">
        <w:trPr>
          <w:trHeight w:val="567"/>
          <w:jc w:val="center"/>
        </w:trPr>
        <w:tc>
          <w:tcPr>
            <w:tcW w:w="851" w:type="dxa"/>
            <w:tcBorders>
              <w:top w:val="single" w:sz="5" w:space="0" w:color="000000"/>
              <w:left w:val="single" w:sz="5" w:space="0" w:color="000000"/>
              <w:bottom w:val="single" w:sz="5" w:space="0" w:color="000000"/>
              <w:right w:val="single" w:sz="6" w:space="0" w:color="000000"/>
            </w:tcBorders>
            <w:vAlign w:val="center"/>
          </w:tcPr>
          <w:p w14:paraId="3675416F" w14:textId="77777777" w:rsidR="00A75C4E" w:rsidRPr="00AF1B77" w:rsidRDefault="00A75C4E" w:rsidP="00DD5668">
            <w:pPr>
              <w:pStyle w:val="Paragraphedeliste"/>
              <w:numPr>
                <w:ilvl w:val="0"/>
                <w:numId w:val="68"/>
              </w:numPr>
              <w:spacing w:line="240" w:lineRule="auto"/>
            </w:pPr>
          </w:p>
        </w:tc>
        <w:tc>
          <w:tcPr>
            <w:tcW w:w="2092" w:type="dxa"/>
            <w:tcBorders>
              <w:top w:val="single" w:sz="5" w:space="0" w:color="000000"/>
              <w:left w:val="single" w:sz="6" w:space="0" w:color="000000"/>
              <w:bottom w:val="single" w:sz="5" w:space="0" w:color="000000"/>
              <w:right w:val="single" w:sz="6" w:space="0" w:color="000000"/>
            </w:tcBorders>
            <w:vAlign w:val="center"/>
          </w:tcPr>
          <w:p w14:paraId="4B5C17BD" w14:textId="77777777" w:rsidR="00A75C4E" w:rsidRPr="00AF1B77" w:rsidRDefault="00A75C4E" w:rsidP="00DD5668">
            <w:pPr>
              <w:spacing w:line="240" w:lineRule="auto"/>
              <w:jc w:val="center"/>
              <w:rPr>
                <w:sz w:val="20"/>
                <w:szCs w:val="20"/>
              </w:rPr>
            </w:pPr>
            <w:r w:rsidRPr="00AF1B77">
              <w:rPr>
                <w:sz w:val="20"/>
                <w:szCs w:val="20"/>
              </w:rPr>
              <w:t>1 jour</w:t>
            </w:r>
          </w:p>
        </w:tc>
        <w:tc>
          <w:tcPr>
            <w:tcW w:w="1376" w:type="dxa"/>
            <w:tcBorders>
              <w:top w:val="single" w:sz="5" w:space="0" w:color="000000"/>
              <w:left w:val="single" w:sz="6" w:space="0" w:color="000000"/>
              <w:bottom w:val="single" w:sz="5" w:space="0" w:color="000000"/>
              <w:right w:val="single" w:sz="6" w:space="0" w:color="000000"/>
            </w:tcBorders>
            <w:vAlign w:val="center"/>
          </w:tcPr>
          <w:p w14:paraId="27079464" w14:textId="77777777" w:rsidR="00A75C4E" w:rsidRPr="00AF1B77" w:rsidRDefault="003A2ADD" w:rsidP="00DD5668">
            <w:pPr>
              <w:spacing w:line="240" w:lineRule="auto"/>
              <w:jc w:val="center"/>
              <w:rPr>
                <w:sz w:val="20"/>
                <w:szCs w:val="20"/>
              </w:rPr>
            </w:pPr>
            <w:r w:rsidRPr="00AF1B77">
              <w:rPr>
                <w:sz w:val="20"/>
                <w:szCs w:val="20"/>
              </w:rPr>
              <w:t>A</w:t>
            </w:r>
            <w:r w:rsidR="00A75C4E" w:rsidRPr="00AF1B77">
              <w:rPr>
                <w:sz w:val="20"/>
                <w:szCs w:val="20"/>
              </w:rPr>
              <w:t>gent</w:t>
            </w:r>
          </w:p>
        </w:tc>
        <w:tc>
          <w:tcPr>
            <w:tcW w:w="4127" w:type="dxa"/>
            <w:tcBorders>
              <w:top w:val="single" w:sz="5" w:space="0" w:color="000000"/>
              <w:left w:val="single" w:sz="6" w:space="0" w:color="000000"/>
              <w:bottom w:val="single" w:sz="5" w:space="0" w:color="000000"/>
              <w:right w:val="single" w:sz="6" w:space="0" w:color="000000"/>
            </w:tcBorders>
            <w:vAlign w:val="center"/>
          </w:tcPr>
          <w:p w14:paraId="68D474ED" w14:textId="77777777" w:rsidR="00A75C4E" w:rsidRPr="00AF1B77" w:rsidRDefault="00A75C4E" w:rsidP="00DD5668">
            <w:pPr>
              <w:spacing w:line="240" w:lineRule="auto"/>
              <w:rPr>
                <w:sz w:val="20"/>
                <w:szCs w:val="20"/>
              </w:rPr>
            </w:pPr>
            <w:r w:rsidRPr="00AF1B77">
              <w:rPr>
                <w:sz w:val="20"/>
                <w:szCs w:val="20"/>
              </w:rPr>
              <w:t>Saisi</w:t>
            </w:r>
            <w:r w:rsidR="00B43EF6" w:rsidRPr="00AF1B77">
              <w:rPr>
                <w:sz w:val="20"/>
                <w:szCs w:val="20"/>
              </w:rPr>
              <w:t>r</w:t>
            </w:r>
            <w:r w:rsidRPr="00AF1B77">
              <w:rPr>
                <w:sz w:val="20"/>
                <w:szCs w:val="20"/>
              </w:rPr>
              <w:t xml:space="preserve"> et </w:t>
            </w:r>
            <w:r w:rsidR="00B43EF6" w:rsidRPr="00AF1B77">
              <w:rPr>
                <w:sz w:val="20"/>
                <w:szCs w:val="20"/>
              </w:rPr>
              <w:t xml:space="preserve">enregistrer les informations de l’acte </w:t>
            </w:r>
            <w:r w:rsidRPr="00AF1B77">
              <w:rPr>
                <w:sz w:val="20"/>
                <w:szCs w:val="20"/>
              </w:rPr>
              <w:t>sur le SIGASPE</w:t>
            </w:r>
          </w:p>
        </w:tc>
        <w:tc>
          <w:tcPr>
            <w:tcW w:w="2583" w:type="dxa"/>
            <w:tcBorders>
              <w:top w:val="single" w:sz="5" w:space="0" w:color="000000"/>
              <w:left w:val="single" w:sz="6" w:space="0" w:color="000000"/>
              <w:bottom w:val="single" w:sz="5" w:space="0" w:color="000000"/>
              <w:right w:val="single" w:sz="6" w:space="0" w:color="000000"/>
            </w:tcBorders>
            <w:vAlign w:val="center"/>
          </w:tcPr>
          <w:p w14:paraId="39969592" w14:textId="77777777" w:rsidR="00A75C4E" w:rsidRPr="00AF1B77" w:rsidRDefault="00B43EF6" w:rsidP="00DD5668">
            <w:pPr>
              <w:spacing w:line="240" w:lineRule="auto"/>
              <w:rPr>
                <w:sz w:val="20"/>
                <w:szCs w:val="20"/>
              </w:rPr>
            </w:pPr>
            <w:r w:rsidRPr="00AF1B77">
              <w:rPr>
                <w:sz w:val="20"/>
                <w:szCs w:val="20"/>
              </w:rPr>
              <w:t>Fiche  d’examen du dossier</w:t>
            </w:r>
          </w:p>
        </w:tc>
        <w:tc>
          <w:tcPr>
            <w:tcW w:w="2446" w:type="dxa"/>
            <w:tcBorders>
              <w:top w:val="single" w:sz="5" w:space="0" w:color="000000"/>
              <w:left w:val="single" w:sz="6" w:space="0" w:color="000000"/>
              <w:bottom w:val="single" w:sz="5" w:space="0" w:color="000000"/>
              <w:right w:val="single" w:sz="6" w:space="0" w:color="000000"/>
            </w:tcBorders>
            <w:vAlign w:val="center"/>
          </w:tcPr>
          <w:p w14:paraId="60F4C3F9" w14:textId="77777777" w:rsidR="00A75C4E" w:rsidRPr="00AF1B77" w:rsidRDefault="00A75C4E" w:rsidP="00DD5668">
            <w:pPr>
              <w:spacing w:line="240" w:lineRule="auto"/>
              <w:rPr>
                <w:sz w:val="20"/>
                <w:szCs w:val="20"/>
              </w:rPr>
            </w:pPr>
            <w:r w:rsidRPr="00AF1B77">
              <w:rPr>
                <w:sz w:val="20"/>
                <w:szCs w:val="20"/>
              </w:rPr>
              <w:t>Dossier électronique</w:t>
            </w:r>
            <w:r w:rsidR="00B43EF6" w:rsidRPr="00AF1B77">
              <w:rPr>
                <w:sz w:val="20"/>
                <w:szCs w:val="20"/>
              </w:rPr>
              <w:t xml:space="preserve"> / physique</w:t>
            </w:r>
          </w:p>
        </w:tc>
        <w:tc>
          <w:tcPr>
            <w:tcW w:w="445" w:type="dxa"/>
            <w:tcBorders>
              <w:top w:val="single" w:sz="5" w:space="0" w:color="000000"/>
              <w:left w:val="single" w:sz="6" w:space="0" w:color="000000"/>
              <w:bottom w:val="single" w:sz="5" w:space="0" w:color="000000"/>
              <w:right w:val="single" w:sz="6" w:space="0" w:color="000000"/>
            </w:tcBorders>
            <w:vAlign w:val="center"/>
          </w:tcPr>
          <w:p w14:paraId="290F21AB" w14:textId="77777777" w:rsidR="00A75C4E" w:rsidRPr="00AF1B77" w:rsidRDefault="00A75C4E" w:rsidP="00DD5668">
            <w:pPr>
              <w:spacing w:line="240" w:lineRule="auto"/>
              <w:rPr>
                <w:sz w:val="20"/>
                <w:szCs w:val="20"/>
              </w:rPr>
            </w:pPr>
          </w:p>
        </w:tc>
        <w:tc>
          <w:tcPr>
            <w:tcW w:w="434" w:type="dxa"/>
            <w:tcBorders>
              <w:top w:val="single" w:sz="5" w:space="0" w:color="000000"/>
              <w:left w:val="single" w:sz="6" w:space="0" w:color="000000"/>
              <w:bottom w:val="single" w:sz="5" w:space="0" w:color="000000"/>
              <w:right w:val="single" w:sz="6" w:space="0" w:color="000000"/>
            </w:tcBorders>
            <w:vAlign w:val="center"/>
          </w:tcPr>
          <w:p w14:paraId="448B5A6A" w14:textId="77777777" w:rsidR="00A75C4E" w:rsidRPr="00AF1B77" w:rsidRDefault="00A75C4E" w:rsidP="00DD5668">
            <w:pPr>
              <w:spacing w:line="240" w:lineRule="auto"/>
              <w:rPr>
                <w:sz w:val="20"/>
                <w:szCs w:val="20"/>
              </w:rPr>
            </w:pPr>
          </w:p>
        </w:tc>
        <w:tc>
          <w:tcPr>
            <w:tcW w:w="336" w:type="dxa"/>
            <w:tcBorders>
              <w:top w:val="single" w:sz="5" w:space="0" w:color="000000"/>
              <w:left w:val="single" w:sz="6" w:space="0" w:color="000000"/>
              <w:bottom w:val="single" w:sz="5" w:space="0" w:color="000000"/>
              <w:right w:val="single" w:sz="6" w:space="0" w:color="000000"/>
            </w:tcBorders>
            <w:vAlign w:val="center"/>
          </w:tcPr>
          <w:p w14:paraId="31185E50" w14:textId="77777777" w:rsidR="00A75C4E" w:rsidRPr="00AF1B77" w:rsidRDefault="00A75C4E" w:rsidP="00DD5668">
            <w:pPr>
              <w:spacing w:line="240" w:lineRule="auto"/>
              <w:rPr>
                <w:sz w:val="20"/>
                <w:szCs w:val="20"/>
              </w:rPr>
            </w:pPr>
          </w:p>
        </w:tc>
        <w:tc>
          <w:tcPr>
            <w:tcW w:w="445" w:type="dxa"/>
            <w:tcBorders>
              <w:top w:val="single" w:sz="5" w:space="0" w:color="000000"/>
              <w:left w:val="single" w:sz="6" w:space="0" w:color="000000"/>
              <w:bottom w:val="single" w:sz="5" w:space="0" w:color="000000"/>
              <w:right w:val="single" w:sz="5" w:space="0" w:color="000000"/>
            </w:tcBorders>
            <w:vAlign w:val="center"/>
          </w:tcPr>
          <w:p w14:paraId="0EE6F9AF" w14:textId="77777777" w:rsidR="00A75C4E" w:rsidRPr="00AF1B77" w:rsidRDefault="00A75C4E" w:rsidP="00DD5668">
            <w:pPr>
              <w:spacing w:line="240" w:lineRule="auto"/>
              <w:rPr>
                <w:sz w:val="20"/>
                <w:szCs w:val="20"/>
              </w:rPr>
            </w:pPr>
          </w:p>
        </w:tc>
      </w:tr>
      <w:tr w:rsidR="00A75C4E" w:rsidRPr="00AF1B77" w14:paraId="593685A4" w14:textId="77777777" w:rsidTr="006D7C94">
        <w:trPr>
          <w:trHeight w:val="567"/>
          <w:jc w:val="center"/>
        </w:trPr>
        <w:tc>
          <w:tcPr>
            <w:tcW w:w="851" w:type="dxa"/>
            <w:tcBorders>
              <w:top w:val="single" w:sz="5" w:space="0" w:color="000000"/>
              <w:left w:val="single" w:sz="5" w:space="0" w:color="000000"/>
              <w:bottom w:val="single" w:sz="5" w:space="0" w:color="000000"/>
              <w:right w:val="single" w:sz="6" w:space="0" w:color="000000"/>
            </w:tcBorders>
            <w:vAlign w:val="center"/>
          </w:tcPr>
          <w:p w14:paraId="3F6CDFF2" w14:textId="77777777" w:rsidR="00A75C4E" w:rsidRPr="00AF1B77" w:rsidRDefault="00A75C4E" w:rsidP="00DD5668">
            <w:pPr>
              <w:pStyle w:val="Paragraphedeliste"/>
              <w:numPr>
                <w:ilvl w:val="0"/>
                <w:numId w:val="68"/>
              </w:numPr>
              <w:spacing w:line="240" w:lineRule="auto"/>
            </w:pPr>
          </w:p>
        </w:tc>
        <w:tc>
          <w:tcPr>
            <w:tcW w:w="2092" w:type="dxa"/>
            <w:tcBorders>
              <w:top w:val="single" w:sz="5" w:space="0" w:color="000000"/>
              <w:left w:val="single" w:sz="6" w:space="0" w:color="000000"/>
              <w:bottom w:val="single" w:sz="5" w:space="0" w:color="000000"/>
              <w:right w:val="single" w:sz="6" w:space="0" w:color="000000"/>
            </w:tcBorders>
            <w:vAlign w:val="center"/>
          </w:tcPr>
          <w:p w14:paraId="4ED82B64" w14:textId="77777777" w:rsidR="00A75C4E" w:rsidRPr="00AF1B77" w:rsidRDefault="00A75C4E" w:rsidP="00DD5668">
            <w:pPr>
              <w:spacing w:line="240" w:lineRule="auto"/>
              <w:jc w:val="center"/>
              <w:rPr>
                <w:sz w:val="20"/>
                <w:szCs w:val="20"/>
              </w:rPr>
            </w:pPr>
            <w:r w:rsidRPr="00AF1B77">
              <w:rPr>
                <w:sz w:val="20"/>
                <w:szCs w:val="20"/>
              </w:rPr>
              <w:t>1 jour</w:t>
            </w:r>
          </w:p>
        </w:tc>
        <w:tc>
          <w:tcPr>
            <w:tcW w:w="1376" w:type="dxa"/>
            <w:tcBorders>
              <w:top w:val="single" w:sz="5" w:space="0" w:color="000000"/>
              <w:left w:val="single" w:sz="6" w:space="0" w:color="000000"/>
              <w:bottom w:val="single" w:sz="5" w:space="0" w:color="000000"/>
              <w:right w:val="single" w:sz="6" w:space="0" w:color="000000"/>
            </w:tcBorders>
            <w:vAlign w:val="center"/>
          </w:tcPr>
          <w:p w14:paraId="56058B6B" w14:textId="77777777" w:rsidR="00A75C4E" w:rsidRPr="00AF1B77" w:rsidRDefault="00A75C4E" w:rsidP="00DD5668">
            <w:pPr>
              <w:spacing w:line="240" w:lineRule="auto"/>
              <w:jc w:val="center"/>
              <w:rPr>
                <w:sz w:val="20"/>
                <w:szCs w:val="20"/>
              </w:rPr>
            </w:pPr>
            <w:r w:rsidRPr="00AF1B77">
              <w:rPr>
                <w:sz w:val="20"/>
                <w:szCs w:val="20"/>
              </w:rPr>
              <w:t>DRH</w:t>
            </w:r>
            <w:r w:rsidR="00B43EF6" w:rsidRPr="00AF1B77">
              <w:rPr>
                <w:sz w:val="20"/>
                <w:szCs w:val="20"/>
              </w:rPr>
              <w:t xml:space="preserve"> </w:t>
            </w:r>
            <w:r w:rsidRPr="00AF1B77">
              <w:rPr>
                <w:sz w:val="20"/>
                <w:szCs w:val="20"/>
              </w:rPr>
              <w:t>/</w:t>
            </w:r>
            <w:r w:rsidR="00B43EF6" w:rsidRPr="00AF1B77">
              <w:rPr>
                <w:sz w:val="20"/>
                <w:szCs w:val="20"/>
              </w:rPr>
              <w:t xml:space="preserve"> </w:t>
            </w:r>
            <w:r w:rsidRPr="00AF1B77">
              <w:rPr>
                <w:sz w:val="20"/>
                <w:szCs w:val="20"/>
              </w:rPr>
              <w:t>Chef de service</w:t>
            </w:r>
          </w:p>
        </w:tc>
        <w:tc>
          <w:tcPr>
            <w:tcW w:w="4127" w:type="dxa"/>
            <w:tcBorders>
              <w:top w:val="single" w:sz="5" w:space="0" w:color="000000"/>
              <w:left w:val="single" w:sz="6" w:space="0" w:color="000000"/>
              <w:bottom w:val="single" w:sz="5" w:space="0" w:color="000000"/>
              <w:right w:val="single" w:sz="6" w:space="0" w:color="000000"/>
            </w:tcBorders>
            <w:vAlign w:val="center"/>
          </w:tcPr>
          <w:p w14:paraId="2DC27DE2" w14:textId="77777777" w:rsidR="00A75C4E" w:rsidRPr="00AF1B77" w:rsidRDefault="00A75C4E" w:rsidP="00DD5668">
            <w:pPr>
              <w:spacing w:line="240" w:lineRule="auto"/>
              <w:rPr>
                <w:sz w:val="20"/>
                <w:szCs w:val="20"/>
              </w:rPr>
            </w:pPr>
            <w:r w:rsidRPr="00AF1B77">
              <w:rPr>
                <w:sz w:val="20"/>
                <w:szCs w:val="20"/>
              </w:rPr>
              <w:t>valider le projet d’arrêt</w:t>
            </w:r>
          </w:p>
        </w:tc>
        <w:tc>
          <w:tcPr>
            <w:tcW w:w="2583" w:type="dxa"/>
            <w:tcBorders>
              <w:top w:val="single" w:sz="5" w:space="0" w:color="000000"/>
              <w:left w:val="single" w:sz="6" w:space="0" w:color="000000"/>
              <w:bottom w:val="single" w:sz="5" w:space="0" w:color="000000"/>
              <w:right w:val="single" w:sz="6" w:space="0" w:color="000000"/>
            </w:tcBorders>
            <w:vAlign w:val="center"/>
          </w:tcPr>
          <w:p w14:paraId="1964242A" w14:textId="77777777" w:rsidR="00A75C4E" w:rsidRPr="00AF1B77" w:rsidRDefault="00A75C4E" w:rsidP="00DD5668">
            <w:pPr>
              <w:spacing w:line="240" w:lineRule="auto"/>
              <w:rPr>
                <w:sz w:val="20"/>
                <w:szCs w:val="20"/>
              </w:rPr>
            </w:pPr>
            <w:r w:rsidRPr="00AF1B77">
              <w:rPr>
                <w:sz w:val="20"/>
                <w:szCs w:val="20"/>
              </w:rPr>
              <w:t>dossier électronique</w:t>
            </w:r>
            <w:r w:rsidR="00B43EF6" w:rsidRPr="00AF1B77">
              <w:rPr>
                <w:sz w:val="20"/>
                <w:szCs w:val="20"/>
              </w:rPr>
              <w:t xml:space="preserve"> / physique</w:t>
            </w:r>
          </w:p>
        </w:tc>
        <w:tc>
          <w:tcPr>
            <w:tcW w:w="2446" w:type="dxa"/>
            <w:tcBorders>
              <w:top w:val="single" w:sz="5" w:space="0" w:color="000000"/>
              <w:left w:val="single" w:sz="6" w:space="0" w:color="000000"/>
              <w:bottom w:val="single" w:sz="5" w:space="0" w:color="000000"/>
              <w:right w:val="single" w:sz="6" w:space="0" w:color="000000"/>
            </w:tcBorders>
            <w:vAlign w:val="center"/>
          </w:tcPr>
          <w:p w14:paraId="31CC29AA" w14:textId="77777777" w:rsidR="00A75C4E" w:rsidRPr="00AF1B77" w:rsidRDefault="00A75C4E" w:rsidP="00DD5668">
            <w:pPr>
              <w:spacing w:line="240" w:lineRule="auto"/>
              <w:rPr>
                <w:sz w:val="20"/>
                <w:szCs w:val="20"/>
              </w:rPr>
            </w:pPr>
            <w:r w:rsidRPr="00AF1B77">
              <w:rPr>
                <w:sz w:val="20"/>
                <w:szCs w:val="20"/>
              </w:rPr>
              <w:t>Salaire arrêté</w:t>
            </w:r>
          </w:p>
        </w:tc>
        <w:tc>
          <w:tcPr>
            <w:tcW w:w="445" w:type="dxa"/>
            <w:tcBorders>
              <w:top w:val="single" w:sz="5" w:space="0" w:color="000000"/>
              <w:left w:val="single" w:sz="6" w:space="0" w:color="000000"/>
              <w:bottom w:val="single" w:sz="5" w:space="0" w:color="000000"/>
              <w:right w:val="single" w:sz="6" w:space="0" w:color="000000"/>
            </w:tcBorders>
            <w:vAlign w:val="center"/>
          </w:tcPr>
          <w:p w14:paraId="00672066" w14:textId="77777777" w:rsidR="00A75C4E" w:rsidRPr="00AF1B77" w:rsidRDefault="00A75C4E" w:rsidP="00DD5668">
            <w:pPr>
              <w:spacing w:line="240" w:lineRule="auto"/>
              <w:rPr>
                <w:sz w:val="20"/>
                <w:szCs w:val="20"/>
              </w:rPr>
            </w:pPr>
          </w:p>
        </w:tc>
        <w:tc>
          <w:tcPr>
            <w:tcW w:w="434" w:type="dxa"/>
            <w:tcBorders>
              <w:top w:val="single" w:sz="5" w:space="0" w:color="000000"/>
              <w:left w:val="single" w:sz="6" w:space="0" w:color="000000"/>
              <w:bottom w:val="single" w:sz="5" w:space="0" w:color="000000"/>
              <w:right w:val="single" w:sz="6" w:space="0" w:color="000000"/>
            </w:tcBorders>
            <w:vAlign w:val="center"/>
          </w:tcPr>
          <w:p w14:paraId="0F52A108" w14:textId="77777777" w:rsidR="00A75C4E" w:rsidRPr="00AF1B77" w:rsidRDefault="00A75C4E" w:rsidP="00DD5668">
            <w:pPr>
              <w:spacing w:line="240" w:lineRule="auto"/>
              <w:rPr>
                <w:sz w:val="20"/>
                <w:szCs w:val="20"/>
              </w:rPr>
            </w:pPr>
          </w:p>
        </w:tc>
        <w:tc>
          <w:tcPr>
            <w:tcW w:w="336" w:type="dxa"/>
            <w:tcBorders>
              <w:top w:val="single" w:sz="5" w:space="0" w:color="000000"/>
              <w:left w:val="single" w:sz="6" w:space="0" w:color="000000"/>
              <w:bottom w:val="single" w:sz="5" w:space="0" w:color="000000"/>
              <w:right w:val="single" w:sz="6" w:space="0" w:color="000000"/>
            </w:tcBorders>
            <w:vAlign w:val="center"/>
          </w:tcPr>
          <w:p w14:paraId="6FF85751" w14:textId="77777777" w:rsidR="00A75C4E" w:rsidRPr="00AF1B77" w:rsidRDefault="00A75C4E" w:rsidP="00DD5668">
            <w:pPr>
              <w:spacing w:line="240" w:lineRule="auto"/>
              <w:rPr>
                <w:sz w:val="20"/>
                <w:szCs w:val="20"/>
              </w:rPr>
            </w:pPr>
          </w:p>
        </w:tc>
        <w:tc>
          <w:tcPr>
            <w:tcW w:w="445" w:type="dxa"/>
            <w:tcBorders>
              <w:top w:val="single" w:sz="5" w:space="0" w:color="000000"/>
              <w:left w:val="single" w:sz="6" w:space="0" w:color="000000"/>
              <w:bottom w:val="single" w:sz="5" w:space="0" w:color="000000"/>
              <w:right w:val="single" w:sz="5" w:space="0" w:color="000000"/>
            </w:tcBorders>
            <w:vAlign w:val="center"/>
          </w:tcPr>
          <w:p w14:paraId="253ABB77" w14:textId="77777777" w:rsidR="00A75C4E" w:rsidRPr="00AF1B77" w:rsidRDefault="00A75C4E" w:rsidP="00DD5668">
            <w:pPr>
              <w:spacing w:line="240" w:lineRule="auto"/>
              <w:rPr>
                <w:sz w:val="20"/>
                <w:szCs w:val="20"/>
              </w:rPr>
            </w:pPr>
          </w:p>
        </w:tc>
      </w:tr>
    </w:tbl>
    <w:p w14:paraId="1BB1D460" w14:textId="77777777" w:rsidR="00A75C4E" w:rsidRPr="00AF1B77" w:rsidRDefault="00A75C4E" w:rsidP="00DD5668">
      <w:pPr>
        <w:spacing w:line="240" w:lineRule="auto"/>
        <w:rPr>
          <w:sz w:val="24"/>
          <w:szCs w:val="24"/>
        </w:rPr>
        <w:sectPr w:rsidR="00A75C4E" w:rsidRPr="00AF1B77" w:rsidSect="00EA7181">
          <w:pgSz w:w="16840" w:h="11920" w:orient="landscape"/>
          <w:pgMar w:top="1080" w:right="709" w:bottom="280" w:left="1280" w:header="0" w:footer="944" w:gutter="0"/>
          <w:cols w:space="720"/>
          <w:docGrid w:linePitch="299"/>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00A1289D" w:rsidRPr="00AF1B77">
        <w:rPr>
          <w:sz w:val="24"/>
          <w:szCs w:val="24"/>
        </w:rPr>
        <w:t>)</w:t>
      </w:r>
    </w:p>
    <w:p w14:paraId="102D1AA7" w14:textId="77777777" w:rsidR="00BE192B" w:rsidRPr="006D7C94" w:rsidRDefault="00BE192B" w:rsidP="00DD5668">
      <w:pPr>
        <w:spacing w:line="240" w:lineRule="auto"/>
        <w:rPr>
          <w:sz w:val="24"/>
          <w:szCs w:val="24"/>
        </w:rPr>
      </w:pPr>
      <w:r w:rsidRPr="006D7C94">
        <w:rPr>
          <w:sz w:val="24"/>
          <w:szCs w:val="24"/>
        </w:rPr>
        <w:lastRenderedPageBreak/>
        <w:t xml:space="preserve">Activité 6 : </w:t>
      </w:r>
      <w:r w:rsidR="00CD1992" w:rsidRPr="006D7C94">
        <w:rPr>
          <w:sz w:val="24"/>
          <w:szCs w:val="24"/>
        </w:rPr>
        <w:t>Engager</w:t>
      </w:r>
      <w:r w:rsidRPr="006D7C94">
        <w:rPr>
          <w:sz w:val="24"/>
          <w:szCs w:val="24"/>
        </w:rPr>
        <w:t xml:space="preserve"> la liquidation pour les rétablissements des salaires des agents de retour de sortie temporaire </w:t>
      </w:r>
    </w:p>
    <w:tbl>
      <w:tblPr>
        <w:tblW w:w="5039" w:type="pct"/>
        <w:jc w:val="center"/>
        <w:tblCellMar>
          <w:left w:w="0" w:type="dxa"/>
          <w:right w:w="0" w:type="dxa"/>
        </w:tblCellMar>
        <w:tblLook w:val="01E0" w:firstRow="1" w:lastRow="1" w:firstColumn="1" w:lastColumn="1" w:noHBand="0" w:noVBand="0"/>
      </w:tblPr>
      <w:tblGrid>
        <w:gridCol w:w="831"/>
        <w:gridCol w:w="1836"/>
        <w:gridCol w:w="1327"/>
        <w:gridCol w:w="3975"/>
        <w:gridCol w:w="2948"/>
        <w:gridCol w:w="2355"/>
        <w:gridCol w:w="440"/>
        <w:gridCol w:w="440"/>
        <w:gridCol w:w="360"/>
        <w:gridCol w:w="467"/>
      </w:tblGrid>
      <w:tr w:rsidR="00A75C4E" w:rsidRPr="00AF1B77" w14:paraId="7D88C788" w14:textId="77777777" w:rsidTr="006F67A7">
        <w:trPr>
          <w:trHeight w:val="567"/>
          <w:jc w:val="center"/>
        </w:trPr>
        <w:tc>
          <w:tcPr>
            <w:tcW w:w="277" w:type="pct"/>
            <w:tcBorders>
              <w:top w:val="single" w:sz="5" w:space="0" w:color="000000"/>
              <w:left w:val="single" w:sz="5" w:space="0" w:color="000000"/>
              <w:right w:val="single" w:sz="6" w:space="0" w:color="000000"/>
            </w:tcBorders>
            <w:vAlign w:val="center"/>
          </w:tcPr>
          <w:p w14:paraId="2D643FDA" w14:textId="77777777" w:rsidR="00A75C4E" w:rsidRPr="00AF1B77" w:rsidRDefault="00A75C4E" w:rsidP="00DD5668">
            <w:pPr>
              <w:tabs>
                <w:tab w:val="clear" w:pos="2775"/>
              </w:tabs>
              <w:spacing w:before="0" w:after="0" w:line="240" w:lineRule="auto"/>
              <w:ind w:left="200"/>
              <w:jc w:val="center"/>
              <w:rPr>
                <w:rFonts w:eastAsia="Bookman Old Style"/>
                <w:b/>
                <w:bCs/>
                <w:sz w:val="20"/>
              </w:rPr>
            </w:pPr>
            <w:proofErr w:type="spellStart"/>
            <w:r w:rsidRPr="00AF1B77">
              <w:rPr>
                <w:rFonts w:eastAsia="Bookman Old Style"/>
                <w:b/>
                <w:bCs/>
                <w:sz w:val="20"/>
              </w:rPr>
              <w:t>Séq</w:t>
            </w:r>
            <w:proofErr w:type="spellEnd"/>
            <w:r w:rsidRPr="00AF1B77">
              <w:rPr>
                <w:rFonts w:eastAsia="Bookman Old Style"/>
                <w:b/>
                <w:bCs/>
                <w:sz w:val="20"/>
              </w:rPr>
              <w:t>.</w:t>
            </w:r>
          </w:p>
        </w:tc>
        <w:tc>
          <w:tcPr>
            <w:tcW w:w="613" w:type="pct"/>
            <w:tcBorders>
              <w:top w:val="single" w:sz="5" w:space="0" w:color="000000"/>
              <w:left w:val="single" w:sz="6" w:space="0" w:color="000000"/>
              <w:right w:val="single" w:sz="6" w:space="0" w:color="000000"/>
            </w:tcBorders>
            <w:vAlign w:val="center"/>
          </w:tcPr>
          <w:p w14:paraId="79F25719" w14:textId="77777777" w:rsidR="00A75C4E" w:rsidRPr="00AF1B77" w:rsidRDefault="00A75C4E" w:rsidP="00DD5668">
            <w:pPr>
              <w:tabs>
                <w:tab w:val="clear" w:pos="2775"/>
              </w:tabs>
              <w:spacing w:before="0" w:after="0" w:line="240" w:lineRule="auto"/>
              <w:jc w:val="center"/>
              <w:rPr>
                <w:rFonts w:eastAsia="Bookman Old Style"/>
                <w:b/>
                <w:bCs/>
                <w:sz w:val="20"/>
              </w:rPr>
            </w:pPr>
            <w:r w:rsidRPr="00AF1B77">
              <w:rPr>
                <w:rFonts w:eastAsia="Bookman Old Style"/>
                <w:b/>
                <w:bCs/>
                <w:sz w:val="20"/>
              </w:rPr>
              <w:t>Périodicité ou délai</w:t>
            </w:r>
          </w:p>
        </w:tc>
        <w:tc>
          <w:tcPr>
            <w:tcW w:w="443" w:type="pct"/>
            <w:tcBorders>
              <w:top w:val="single" w:sz="5" w:space="0" w:color="000000"/>
              <w:left w:val="single" w:sz="6" w:space="0" w:color="000000"/>
              <w:right w:val="single" w:sz="6" w:space="0" w:color="000000"/>
            </w:tcBorders>
            <w:vAlign w:val="center"/>
          </w:tcPr>
          <w:p w14:paraId="6104502B"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Acteurs</w:t>
            </w:r>
          </w:p>
        </w:tc>
        <w:tc>
          <w:tcPr>
            <w:tcW w:w="1327" w:type="pct"/>
            <w:tcBorders>
              <w:top w:val="single" w:sz="5" w:space="0" w:color="000000"/>
              <w:left w:val="single" w:sz="6" w:space="0" w:color="000000"/>
              <w:right w:val="single" w:sz="6" w:space="0" w:color="000000"/>
            </w:tcBorders>
            <w:vAlign w:val="center"/>
          </w:tcPr>
          <w:p w14:paraId="7D8465A6"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Description des activités</w:t>
            </w:r>
          </w:p>
        </w:tc>
        <w:tc>
          <w:tcPr>
            <w:tcW w:w="984" w:type="pct"/>
            <w:tcBorders>
              <w:top w:val="single" w:sz="5" w:space="0" w:color="000000"/>
              <w:left w:val="single" w:sz="6" w:space="0" w:color="000000"/>
              <w:right w:val="single" w:sz="6" w:space="0" w:color="000000"/>
            </w:tcBorders>
            <w:vAlign w:val="center"/>
          </w:tcPr>
          <w:p w14:paraId="5B3C7DF3" w14:textId="77777777" w:rsidR="0091087C"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 xml:space="preserve">Inputs </w:t>
            </w:r>
          </w:p>
          <w:p w14:paraId="3AB8BBCE"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(données d’entrée)</w:t>
            </w:r>
          </w:p>
        </w:tc>
        <w:tc>
          <w:tcPr>
            <w:tcW w:w="786" w:type="pct"/>
            <w:tcBorders>
              <w:top w:val="single" w:sz="5" w:space="0" w:color="000000"/>
              <w:left w:val="single" w:sz="6" w:space="0" w:color="000000"/>
              <w:right w:val="single" w:sz="6" w:space="0" w:color="000000"/>
            </w:tcBorders>
            <w:vAlign w:val="center"/>
          </w:tcPr>
          <w:p w14:paraId="5C099039" w14:textId="77777777" w:rsidR="0091087C"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 xml:space="preserve">Outputs </w:t>
            </w:r>
          </w:p>
          <w:p w14:paraId="75EEB1FF"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(informations en sortie)</w:t>
            </w:r>
          </w:p>
        </w:tc>
        <w:tc>
          <w:tcPr>
            <w:tcW w:w="147" w:type="pct"/>
            <w:tcBorders>
              <w:top w:val="single" w:sz="5" w:space="0" w:color="000000"/>
              <w:left w:val="single" w:sz="6" w:space="0" w:color="000000"/>
              <w:right w:val="single" w:sz="6" w:space="0" w:color="000000"/>
            </w:tcBorders>
            <w:vAlign w:val="center"/>
          </w:tcPr>
          <w:p w14:paraId="612F74ED"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w:t>
            </w:r>
          </w:p>
        </w:tc>
        <w:tc>
          <w:tcPr>
            <w:tcW w:w="147" w:type="pct"/>
            <w:tcBorders>
              <w:top w:val="single" w:sz="5" w:space="0" w:color="000000"/>
              <w:left w:val="single" w:sz="6" w:space="0" w:color="000000"/>
              <w:right w:val="single" w:sz="6" w:space="0" w:color="000000"/>
            </w:tcBorders>
            <w:vAlign w:val="center"/>
          </w:tcPr>
          <w:p w14:paraId="74A59A83"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E</w:t>
            </w:r>
          </w:p>
        </w:tc>
        <w:tc>
          <w:tcPr>
            <w:tcW w:w="120" w:type="pct"/>
            <w:tcBorders>
              <w:top w:val="single" w:sz="5" w:space="0" w:color="000000"/>
              <w:left w:val="single" w:sz="6" w:space="0" w:color="000000"/>
              <w:right w:val="single" w:sz="6" w:space="0" w:color="000000"/>
            </w:tcBorders>
            <w:vAlign w:val="center"/>
          </w:tcPr>
          <w:p w14:paraId="10257B72"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C</w:t>
            </w:r>
          </w:p>
        </w:tc>
        <w:tc>
          <w:tcPr>
            <w:tcW w:w="157" w:type="pct"/>
            <w:tcBorders>
              <w:top w:val="single" w:sz="5" w:space="0" w:color="000000"/>
              <w:left w:val="single" w:sz="6" w:space="0" w:color="000000"/>
              <w:right w:val="single" w:sz="5" w:space="0" w:color="000000"/>
            </w:tcBorders>
            <w:vAlign w:val="center"/>
          </w:tcPr>
          <w:p w14:paraId="08FD6E9A"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w:t>
            </w:r>
          </w:p>
        </w:tc>
      </w:tr>
      <w:tr w:rsidR="00A75C4E" w:rsidRPr="00AF1B77" w14:paraId="1841E645" w14:textId="77777777" w:rsidTr="006F67A7">
        <w:trPr>
          <w:trHeight w:val="567"/>
          <w:jc w:val="center"/>
        </w:trPr>
        <w:tc>
          <w:tcPr>
            <w:tcW w:w="277" w:type="pct"/>
            <w:tcBorders>
              <w:top w:val="single" w:sz="5" w:space="0" w:color="000000"/>
              <w:left w:val="single" w:sz="5" w:space="0" w:color="000000"/>
              <w:bottom w:val="single" w:sz="5" w:space="0" w:color="000000"/>
              <w:right w:val="single" w:sz="6" w:space="0" w:color="000000"/>
            </w:tcBorders>
            <w:vAlign w:val="center"/>
          </w:tcPr>
          <w:p w14:paraId="035BB874" w14:textId="77777777" w:rsidR="00A75C4E" w:rsidRPr="00AF1B77" w:rsidRDefault="00A75C4E" w:rsidP="00DD5668">
            <w:pPr>
              <w:pStyle w:val="Paragraphedeliste"/>
              <w:numPr>
                <w:ilvl w:val="0"/>
                <w:numId w:val="69"/>
              </w:numPr>
              <w:spacing w:line="240" w:lineRule="auto"/>
            </w:pPr>
          </w:p>
        </w:tc>
        <w:tc>
          <w:tcPr>
            <w:tcW w:w="613" w:type="pct"/>
            <w:tcBorders>
              <w:top w:val="single" w:sz="5" w:space="0" w:color="000000"/>
              <w:left w:val="single" w:sz="6" w:space="0" w:color="000000"/>
              <w:bottom w:val="single" w:sz="5" w:space="0" w:color="000000"/>
              <w:right w:val="single" w:sz="6" w:space="0" w:color="000000"/>
            </w:tcBorders>
            <w:vAlign w:val="center"/>
          </w:tcPr>
          <w:p w14:paraId="70BFD9FC" w14:textId="77777777" w:rsidR="00A75C4E" w:rsidRPr="00AF1B77" w:rsidRDefault="00A75C4E" w:rsidP="00DD5668">
            <w:pPr>
              <w:spacing w:line="240" w:lineRule="auto"/>
              <w:jc w:val="center"/>
              <w:rPr>
                <w:sz w:val="20"/>
                <w:szCs w:val="20"/>
              </w:rPr>
            </w:pPr>
            <w:r w:rsidRPr="00AF1B77">
              <w:rPr>
                <w:sz w:val="20"/>
                <w:szCs w:val="20"/>
              </w:rPr>
              <w:t>1 jour</w:t>
            </w:r>
          </w:p>
        </w:tc>
        <w:tc>
          <w:tcPr>
            <w:tcW w:w="443" w:type="pct"/>
            <w:tcBorders>
              <w:top w:val="single" w:sz="5" w:space="0" w:color="000000"/>
              <w:left w:val="single" w:sz="6" w:space="0" w:color="000000"/>
              <w:bottom w:val="single" w:sz="5" w:space="0" w:color="000000"/>
              <w:right w:val="single" w:sz="6" w:space="0" w:color="000000"/>
            </w:tcBorders>
            <w:vAlign w:val="center"/>
          </w:tcPr>
          <w:p w14:paraId="0B1A79F5" w14:textId="77777777" w:rsidR="00A75C4E" w:rsidRPr="00AF1B77" w:rsidRDefault="00192076" w:rsidP="00DD5668">
            <w:pPr>
              <w:spacing w:line="240" w:lineRule="auto"/>
              <w:jc w:val="center"/>
              <w:rPr>
                <w:sz w:val="20"/>
                <w:szCs w:val="20"/>
              </w:rPr>
            </w:pPr>
            <w:r w:rsidRPr="00AF1B77">
              <w:rPr>
                <w:sz w:val="20"/>
                <w:szCs w:val="20"/>
              </w:rPr>
              <w:t>A</w:t>
            </w:r>
            <w:r w:rsidR="00A75C4E" w:rsidRPr="00AF1B77">
              <w:rPr>
                <w:sz w:val="20"/>
                <w:szCs w:val="20"/>
              </w:rPr>
              <w:t>gent</w:t>
            </w:r>
          </w:p>
        </w:tc>
        <w:tc>
          <w:tcPr>
            <w:tcW w:w="1327" w:type="pct"/>
            <w:tcBorders>
              <w:top w:val="single" w:sz="5" w:space="0" w:color="000000"/>
              <w:left w:val="single" w:sz="6" w:space="0" w:color="000000"/>
              <w:bottom w:val="single" w:sz="5" w:space="0" w:color="000000"/>
              <w:right w:val="single" w:sz="6" w:space="0" w:color="000000"/>
            </w:tcBorders>
            <w:vAlign w:val="center"/>
          </w:tcPr>
          <w:p w14:paraId="11C56494" w14:textId="77777777" w:rsidR="00A75C4E" w:rsidRPr="00AF1B77" w:rsidRDefault="00644823" w:rsidP="00DD5668">
            <w:pPr>
              <w:spacing w:line="240" w:lineRule="auto"/>
              <w:rPr>
                <w:sz w:val="20"/>
                <w:szCs w:val="20"/>
              </w:rPr>
            </w:pPr>
            <w:r w:rsidRPr="00AF1B77">
              <w:rPr>
                <w:sz w:val="20"/>
                <w:szCs w:val="20"/>
              </w:rPr>
              <w:t>Examiner</w:t>
            </w:r>
            <w:r w:rsidR="00A75C4E" w:rsidRPr="00AF1B77">
              <w:rPr>
                <w:sz w:val="20"/>
                <w:szCs w:val="20"/>
              </w:rPr>
              <w:t xml:space="preserve"> l’objet de la demande et des pièces du dossier</w:t>
            </w:r>
          </w:p>
        </w:tc>
        <w:tc>
          <w:tcPr>
            <w:tcW w:w="984" w:type="pct"/>
            <w:tcBorders>
              <w:top w:val="single" w:sz="5" w:space="0" w:color="000000"/>
              <w:left w:val="single" w:sz="6" w:space="0" w:color="000000"/>
              <w:bottom w:val="single" w:sz="5" w:space="0" w:color="000000"/>
              <w:right w:val="single" w:sz="6" w:space="0" w:color="000000"/>
            </w:tcBorders>
            <w:vAlign w:val="center"/>
          </w:tcPr>
          <w:p w14:paraId="5CB03A8F" w14:textId="77777777" w:rsidR="00A75C4E" w:rsidRPr="00AF1B77" w:rsidRDefault="00A75C4E" w:rsidP="00DD5668">
            <w:pPr>
              <w:spacing w:line="240" w:lineRule="auto"/>
              <w:rPr>
                <w:sz w:val="20"/>
                <w:szCs w:val="20"/>
              </w:rPr>
            </w:pPr>
            <w:r w:rsidRPr="00AF1B77">
              <w:rPr>
                <w:sz w:val="20"/>
                <w:szCs w:val="20"/>
              </w:rPr>
              <w:t xml:space="preserve">Dossier </w:t>
            </w:r>
            <w:r w:rsidR="00644823" w:rsidRPr="00AF1B77">
              <w:rPr>
                <w:sz w:val="20"/>
                <w:szCs w:val="20"/>
              </w:rPr>
              <w:t xml:space="preserve"> </w:t>
            </w:r>
          </w:p>
        </w:tc>
        <w:tc>
          <w:tcPr>
            <w:tcW w:w="786" w:type="pct"/>
            <w:tcBorders>
              <w:top w:val="single" w:sz="5" w:space="0" w:color="000000"/>
              <w:left w:val="single" w:sz="6" w:space="0" w:color="000000"/>
              <w:bottom w:val="single" w:sz="5" w:space="0" w:color="000000"/>
              <w:right w:val="single" w:sz="6" w:space="0" w:color="000000"/>
            </w:tcBorders>
            <w:vAlign w:val="center"/>
          </w:tcPr>
          <w:p w14:paraId="6FC37403" w14:textId="77777777" w:rsidR="00A75C4E" w:rsidRPr="00AF1B77" w:rsidRDefault="00644823" w:rsidP="00DD5668">
            <w:pPr>
              <w:spacing w:line="240" w:lineRule="auto"/>
              <w:rPr>
                <w:sz w:val="20"/>
                <w:szCs w:val="20"/>
              </w:rPr>
            </w:pPr>
            <w:r w:rsidRPr="00AF1B77">
              <w:rPr>
                <w:sz w:val="20"/>
                <w:szCs w:val="20"/>
              </w:rPr>
              <w:t>Fiche</w:t>
            </w:r>
            <w:r w:rsidR="00A75C4E" w:rsidRPr="00AF1B77">
              <w:rPr>
                <w:sz w:val="20"/>
                <w:szCs w:val="20"/>
              </w:rPr>
              <w:t>t d’examen du dossier</w:t>
            </w:r>
          </w:p>
        </w:tc>
        <w:tc>
          <w:tcPr>
            <w:tcW w:w="147" w:type="pct"/>
            <w:tcBorders>
              <w:top w:val="single" w:sz="5" w:space="0" w:color="000000"/>
              <w:left w:val="single" w:sz="6" w:space="0" w:color="000000"/>
              <w:bottom w:val="single" w:sz="5" w:space="0" w:color="000000"/>
              <w:right w:val="single" w:sz="6" w:space="0" w:color="000000"/>
            </w:tcBorders>
            <w:vAlign w:val="center"/>
          </w:tcPr>
          <w:p w14:paraId="38467ECB" w14:textId="77777777" w:rsidR="00A75C4E" w:rsidRPr="00AF1B77" w:rsidRDefault="00A75C4E" w:rsidP="00DD5668">
            <w:pPr>
              <w:spacing w:line="240" w:lineRule="auto"/>
              <w:rPr>
                <w:sz w:val="20"/>
                <w:szCs w:val="20"/>
              </w:rPr>
            </w:pPr>
          </w:p>
        </w:tc>
        <w:tc>
          <w:tcPr>
            <w:tcW w:w="147" w:type="pct"/>
            <w:tcBorders>
              <w:top w:val="single" w:sz="5" w:space="0" w:color="000000"/>
              <w:left w:val="single" w:sz="6" w:space="0" w:color="000000"/>
              <w:bottom w:val="single" w:sz="5" w:space="0" w:color="000000"/>
              <w:right w:val="single" w:sz="6" w:space="0" w:color="000000"/>
            </w:tcBorders>
            <w:vAlign w:val="center"/>
          </w:tcPr>
          <w:p w14:paraId="037AF436" w14:textId="77777777" w:rsidR="00A75C4E" w:rsidRPr="00AF1B77" w:rsidRDefault="00A75C4E" w:rsidP="00DD5668">
            <w:pPr>
              <w:spacing w:line="240" w:lineRule="auto"/>
              <w:rPr>
                <w:sz w:val="20"/>
                <w:szCs w:val="20"/>
              </w:rPr>
            </w:pPr>
            <w:r w:rsidRPr="00AF1B77">
              <w:rPr>
                <w:sz w:val="20"/>
                <w:szCs w:val="20"/>
              </w:rPr>
              <w:t>X</w:t>
            </w:r>
          </w:p>
        </w:tc>
        <w:tc>
          <w:tcPr>
            <w:tcW w:w="120" w:type="pct"/>
            <w:tcBorders>
              <w:top w:val="single" w:sz="5" w:space="0" w:color="000000"/>
              <w:left w:val="single" w:sz="6" w:space="0" w:color="000000"/>
              <w:bottom w:val="single" w:sz="5" w:space="0" w:color="000000"/>
              <w:right w:val="single" w:sz="6" w:space="0" w:color="000000"/>
            </w:tcBorders>
            <w:vAlign w:val="center"/>
          </w:tcPr>
          <w:p w14:paraId="1EF77384" w14:textId="77777777" w:rsidR="00A75C4E" w:rsidRPr="00AF1B77" w:rsidRDefault="00A75C4E" w:rsidP="00DD5668">
            <w:pPr>
              <w:spacing w:line="240" w:lineRule="auto"/>
              <w:rPr>
                <w:sz w:val="20"/>
                <w:szCs w:val="20"/>
              </w:rPr>
            </w:pPr>
            <w:r w:rsidRPr="00AF1B77">
              <w:rPr>
                <w:sz w:val="20"/>
                <w:szCs w:val="20"/>
              </w:rPr>
              <w:t>X</w:t>
            </w:r>
          </w:p>
        </w:tc>
        <w:tc>
          <w:tcPr>
            <w:tcW w:w="157" w:type="pct"/>
            <w:tcBorders>
              <w:top w:val="single" w:sz="5" w:space="0" w:color="000000"/>
              <w:left w:val="single" w:sz="6" w:space="0" w:color="000000"/>
              <w:bottom w:val="single" w:sz="5" w:space="0" w:color="000000"/>
              <w:right w:val="single" w:sz="5" w:space="0" w:color="000000"/>
            </w:tcBorders>
            <w:vAlign w:val="center"/>
          </w:tcPr>
          <w:p w14:paraId="161755C3" w14:textId="77777777" w:rsidR="00A75C4E" w:rsidRPr="00AF1B77" w:rsidRDefault="00A75C4E" w:rsidP="00DD5668">
            <w:pPr>
              <w:spacing w:line="240" w:lineRule="auto"/>
              <w:rPr>
                <w:sz w:val="20"/>
                <w:szCs w:val="20"/>
              </w:rPr>
            </w:pPr>
          </w:p>
        </w:tc>
      </w:tr>
      <w:tr w:rsidR="00A75C4E" w:rsidRPr="00AF1B77" w14:paraId="69F493FB" w14:textId="77777777" w:rsidTr="006F67A7">
        <w:trPr>
          <w:trHeight w:val="567"/>
          <w:jc w:val="center"/>
        </w:trPr>
        <w:tc>
          <w:tcPr>
            <w:tcW w:w="277" w:type="pct"/>
            <w:tcBorders>
              <w:top w:val="single" w:sz="5" w:space="0" w:color="000000"/>
              <w:left w:val="single" w:sz="5" w:space="0" w:color="000000"/>
              <w:bottom w:val="single" w:sz="5" w:space="0" w:color="000000"/>
              <w:right w:val="single" w:sz="6" w:space="0" w:color="000000"/>
            </w:tcBorders>
            <w:vAlign w:val="center"/>
          </w:tcPr>
          <w:p w14:paraId="332BA309" w14:textId="77777777" w:rsidR="00A75C4E" w:rsidRPr="00AF1B77" w:rsidRDefault="00A75C4E" w:rsidP="00DD5668">
            <w:pPr>
              <w:pStyle w:val="Paragraphedeliste"/>
              <w:numPr>
                <w:ilvl w:val="0"/>
                <w:numId w:val="69"/>
              </w:numPr>
              <w:spacing w:line="240" w:lineRule="auto"/>
            </w:pPr>
          </w:p>
        </w:tc>
        <w:tc>
          <w:tcPr>
            <w:tcW w:w="613" w:type="pct"/>
            <w:tcBorders>
              <w:top w:val="single" w:sz="5" w:space="0" w:color="000000"/>
              <w:left w:val="single" w:sz="6" w:space="0" w:color="000000"/>
              <w:bottom w:val="single" w:sz="5" w:space="0" w:color="000000"/>
              <w:right w:val="single" w:sz="6" w:space="0" w:color="000000"/>
            </w:tcBorders>
            <w:vAlign w:val="center"/>
          </w:tcPr>
          <w:p w14:paraId="2C1A4C10" w14:textId="77777777" w:rsidR="00A75C4E" w:rsidRPr="00AF1B77" w:rsidRDefault="00A75C4E" w:rsidP="00DD5668">
            <w:pPr>
              <w:spacing w:line="240" w:lineRule="auto"/>
              <w:jc w:val="center"/>
              <w:rPr>
                <w:sz w:val="20"/>
                <w:szCs w:val="20"/>
              </w:rPr>
            </w:pPr>
            <w:r w:rsidRPr="00AF1B77">
              <w:rPr>
                <w:sz w:val="20"/>
                <w:szCs w:val="20"/>
              </w:rPr>
              <w:t>1 jour</w:t>
            </w:r>
          </w:p>
        </w:tc>
        <w:tc>
          <w:tcPr>
            <w:tcW w:w="443" w:type="pct"/>
            <w:tcBorders>
              <w:top w:val="single" w:sz="5" w:space="0" w:color="000000"/>
              <w:left w:val="single" w:sz="6" w:space="0" w:color="000000"/>
              <w:bottom w:val="single" w:sz="5" w:space="0" w:color="000000"/>
              <w:right w:val="single" w:sz="6" w:space="0" w:color="000000"/>
            </w:tcBorders>
            <w:vAlign w:val="center"/>
          </w:tcPr>
          <w:p w14:paraId="07E4D9B5" w14:textId="77777777" w:rsidR="00A75C4E" w:rsidRPr="00AF1B77" w:rsidRDefault="00192076" w:rsidP="00DD5668">
            <w:pPr>
              <w:spacing w:line="240" w:lineRule="auto"/>
              <w:jc w:val="center"/>
              <w:rPr>
                <w:sz w:val="20"/>
                <w:szCs w:val="20"/>
              </w:rPr>
            </w:pPr>
            <w:r w:rsidRPr="00AF1B77">
              <w:rPr>
                <w:sz w:val="20"/>
                <w:szCs w:val="20"/>
              </w:rPr>
              <w:t>A</w:t>
            </w:r>
            <w:r w:rsidR="00A75C4E" w:rsidRPr="00AF1B77">
              <w:rPr>
                <w:sz w:val="20"/>
                <w:szCs w:val="20"/>
              </w:rPr>
              <w:t>gent</w:t>
            </w:r>
          </w:p>
        </w:tc>
        <w:tc>
          <w:tcPr>
            <w:tcW w:w="1327" w:type="pct"/>
            <w:tcBorders>
              <w:top w:val="single" w:sz="5" w:space="0" w:color="000000"/>
              <w:left w:val="single" w:sz="6" w:space="0" w:color="000000"/>
              <w:bottom w:val="single" w:sz="5" w:space="0" w:color="000000"/>
              <w:right w:val="single" w:sz="6" w:space="0" w:color="000000"/>
            </w:tcBorders>
            <w:vAlign w:val="center"/>
          </w:tcPr>
          <w:p w14:paraId="7180AAB3" w14:textId="77777777" w:rsidR="00A75C4E" w:rsidRPr="00AF1B77" w:rsidRDefault="00A75C4E" w:rsidP="00DD5668">
            <w:pPr>
              <w:spacing w:line="240" w:lineRule="auto"/>
              <w:rPr>
                <w:sz w:val="20"/>
                <w:szCs w:val="20"/>
              </w:rPr>
            </w:pPr>
            <w:r w:rsidRPr="00AF1B77">
              <w:rPr>
                <w:sz w:val="20"/>
                <w:szCs w:val="20"/>
              </w:rPr>
              <w:t>Saisi</w:t>
            </w:r>
            <w:r w:rsidR="00644823" w:rsidRPr="00AF1B77">
              <w:rPr>
                <w:sz w:val="20"/>
                <w:szCs w:val="20"/>
              </w:rPr>
              <w:t>r</w:t>
            </w:r>
            <w:r w:rsidRPr="00AF1B77">
              <w:rPr>
                <w:sz w:val="20"/>
                <w:szCs w:val="20"/>
              </w:rPr>
              <w:t xml:space="preserve"> et enregistre</w:t>
            </w:r>
            <w:r w:rsidR="00644823" w:rsidRPr="00AF1B77">
              <w:rPr>
                <w:sz w:val="20"/>
                <w:szCs w:val="20"/>
              </w:rPr>
              <w:t>r l</w:t>
            </w:r>
            <w:r w:rsidRPr="00AF1B77">
              <w:rPr>
                <w:sz w:val="20"/>
                <w:szCs w:val="20"/>
              </w:rPr>
              <w:t>es informations sur le SIGASPE</w:t>
            </w:r>
          </w:p>
        </w:tc>
        <w:tc>
          <w:tcPr>
            <w:tcW w:w="984" w:type="pct"/>
            <w:tcBorders>
              <w:top w:val="single" w:sz="5" w:space="0" w:color="000000"/>
              <w:left w:val="single" w:sz="6" w:space="0" w:color="000000"/>
              <w:bottom w:val="single" w:sz="5" w:space="0" w:color="000000"/>
              <w:right w:val="single" w:sz="6" w:space="0" w:color="000000"/>
            </w:tcBorders>
            <w:vAlign w:val="center"/>
          </w:tcPr>
          <w:p w14:paraId="70218CD6" w14:textId="77777777" w:rsidR="00A75C4E" w:rsidRPr="00AF1B77" w:rsidRDefault="00A75C4E" w:rsidP="00DD5668">
            <w:pPr>
              <w:spacing w:line="240" w:lineRule="auto"/>
              <w:rPr>
                <w:sz w:val="20"/>
                <w:szCs w:val="20"/>
              </w:rPr>
            </w:pPr>
            <w:r w:rsidRPr="00AF1B77">
              <w:rPr>
                <w:sz w:val="20"/>
                <w:szCs w:val="20"/>
              </w:rPr>
              <w:t>Pièces du dossier</w:t>
            </w:r>
          </w:p>
        </w:tc>
        <w:tc>
          <w:tcPr>
            <w:tcW w:w="786" w:type="pct"/>
            <w:tcBorders>
              <w:top w:val="single" w:sz="5" w:space="0" w:color="000000"/>
              <w:left w:val="single" w:sz="6" w:space="0" w:color="000000"/>
              <w:bottom w:val="single" w:sz="5" w:space="0" w:color="000000"/>
              <w:right w:val="single" w:sz="6" w:space="0" w:color="000000"/>
            </w:tcBorders>
            <w:vAlign w:val="center"/>
          </w:tcPr>
          <w:p w14:paraId="5224D8AA" w14:textId="77777777" w:rsidR="00A75C4E" w:rsidRPr="00AF1B77" w:rsidRDefault="00A75C4E" w:rsidP="00DD5668">
            <w:pPr>
              <w:spacing w:line="240" w:lineRule="auto"/>
              <w:rPr>
                <w:sz w:val="20"/>
                <w:szCs w:val="20"/>
              </w:rPr>
            </w:pPr>
            <w:r w:rsidRPr="00AF1B77">
              <w:rPr>
                <w:sz w:val="20"/>
                <w:szCs w:val="20"/>
              </w:rPr>
              <w:t>Dossier électronique</w:t>
            </w:r>
            <w:r w:rsidR="00644823" w:rsidRPr="00AF1B77">
              <w:rPr>
                <w:sz w:val="20"/>
                <w:szCs w:val="20"/>
              </w:rPr>
              <w:t xml:space="preserve"> / physique</w:t>
            </w:r>
          </w:p>
        </w:tc>
        <w:tc>
          <w:tcPr>
            <w:tcW w:w="147" w:type="pct"/>
            <w:tcBorders>
              <w:top w:val="single" w:sz="5" w:space="0" w:color="000000"/>
              <w:left w:val="single" w:sz="6" w:space="0" w:color="000000"/>
              <w:bottom w:val="single" w:sz="5" w:space="0" w:color="000000"/>
              <w:right w:val="single" w:sz="6" w:space="0" w:color="000000"/>
            </w:tcBorders>
            <w:vAlign w:val="center"/>
          </w:tcPr>
          <w:p w14:paraId="6A98D363" w14:textId="77777777" w:rsidR="00A75C4E" w:rsidRPr="00AF1B77" w:rsidRDefault="00A75C4E" w:rsidP="00DD5668">
            <w:pPr>
              <w:spacing w:line="240" w:lineRule="auto"/>
              <w:rPr>
                <w:sz w:val="20"/>
                <w:szCs w:val="20"/>
              </w:rPr>
            </w:pPr>
          </w:p>
        </w:tc>
        <w:tc>
          <w:tcPr>
            <w:tcW w:w="147" w:type="pct"/>
            <w:tcBorders>
              <w:top w:val="single" w:sz="5" w:space="0" w:color="000000"/>
              <w:left w:val="single" w:sz="6" w:space="0" w:color="000000"/>
              <w:bottom w:val="single" w:sz="5" w:space="0" w:color="000000"/>
              <w:right w:val="single" w:sz="6" w:space="0" w:color="000000"/>
            </w:tcBorders>
            <w:vAlign w:val="center"/>
          </w:tcPr>
          <w:p w14:paraId="03F270CF" w14:textId="77777777" w:rsidR="00A75C4E" w:rsidRPr="00AF1B77" w:rsidRDefault="00A75C4E" w:rsidP="00DD5668">
            <w:pPr>
              <w:spacing w:line="240" w:lineRule="auto"/>
              <w:rPr>
                <w:sz w:val="20"/>
                <w:szCs w:val="20"/>
              </w:rPr>
            </w:pPr>
          </w:p>
        </w:tc>
        <w:tc>
          <w:tcPr>
            <w:tcW w:w="120" w:type="pct"/>
            <w:tcBorders>
              <w:top w:val="single" w:sz="5" w:space="0" w:color="000000"/>
              <w:left w:val="single" w:sz="6" w:space="0" w:color="000000"/>
              <w:bottom w:val="single" w:sz="5" w:space="0" w:color="000000"/>
              <w:right w:val="single" w:sz="6" w:space="0" w:color="000000"/>
            </w:tcBorders>
            <w:vAlign w:val="center"/>
          </w:tcPr>
          <w:p w14:paraId="06DE61A3" w14:textId="77777777" w:rsidR="00A75C4E" w:rsidRPr="00AF1B77" w:rsidRDefault="00A75C4E" w:rsidP="00DD5668">
            <w:pPr>
              <w:spacing w:line="240" w:lineRule="auto"/>
              <w:rPr>
                <w:sz w:val="20"/>
                <w:szCs w:val="20"/>
              </w:rPr>
            </w:pPr>
          </w:p>
        </w:tc>
        <w:tc>
          <w:tcPr>
            <w:tcW w:w="157" w:type="pct"/>
            <w:tcBorders>
              <w:top w:val="single" w:sz="5" w:space="0" w:color="000000"/>
              <w:left w:val="single" w:sz="6" w:space="0" w:color="000000"/>
              <w:bottom w:val="single" w:sz="5" w:space="0" w:color="000000"/>
              <w:right w:val="single" w:sz="5" w:space="0" w:color="000000"/>
            </w:tcBorders>
            <w:vAlign w:val="center"/>
          </w:tcPr>
          <w:p w14:paraId="1C5452AE" w14:textId="77777777" w:rsidR="00A75C4E" w:rsidRPr="00AF1B77" w:rsidRDefault="00A75C4E" w:rsidP="00DD5668">
            <w:pPr>
              <w:spacing w:line="240" w:lineRule="auto"/>
              <w:rPr>
                <w:sz w:val="20"/>
                <w:szCs w:val="20"/>
              </w:rPr>
            </w:pPr>
          </w:p>
        </w:tc>
      </w:tr>
      <w:tr w:rsidR="00A75C4E" w:rsidRPr="00AF1B77" w14:paraId="529C84E8" w14:textId="77777777" w:rsidTr="006F67A7">
        <w:trPr>
          <w:trHeight w:val="567"/>
          <w:jc w:val="center"/>
        </w:trPr>
        <w:tc>
          <w:tcPr>
            <w:tcW w:w="277" w:type="pct"/>
            <w:tcBorders>
              <w:top w:val="single" w:sz="5" w:space="0" w:color="000000"/>
              <w:left w:val="single" w:sz="5" w:space="0" w:color="000000"/>
              <w:bottom w:val="single" w:sz="5" w:space="0" w:color="000000"/>
              <w:right w:val="single" w:sz="6" w:space="0" w:color="000000"/>
            </w:tcBorders>
            <w:vAlign w:val="center"/>
          </w:tcPr>
          <w:p w14:paraId="66DDFBEB" w14:textId="77777777" w:rsidR="00A75C4E" w:rsidRPr="00AF1B77" w:rsidRDefault="00A75C4E" w:rsidP="00DD5668">
            <w:pPr>
              <w:pStyle w:val="Paragraphedeliste"/>
              <w:numPr>
                <w:ilvl w:val="0"/>
                <w:numId w:val="69"/>
              </w:numPr>
              <w:spacing w:line="240" w:lineRule="auto"/>
            </w:pPr>
          </w:p>
        </w:tc>
        <w:tc>
          <w:tcPr>
            <w:tcW w:w="613" w:type="pct"/>
            <w:tcBorders>
              <w:top w:val="single" w:sz="5" w:space="0" w:color="000000"/>
              <w:left w:val="single" w:sz="6" w:space="0" w:color="000000"/>
              <w:bottom w:val="single" w:sz="5" w:space="0" w:color="000000"/>
              <w:right w:val="single" w:sz="6" w:space="0" w:color="000000"/>
            </w:tcBorders>
            <w:vAlign w:val="center"/>
          </w:tcPr>
          <w:p w14:paraId="6D164A40" w14:textId="77777777" w:rsidR="00A75C4E" w:rsidRPr="00AF1B77" w:rsidRDefault="00A75C4E" w:rsidP="00DD5668">
            <w:pPr>
              <w:spacing w:line="240" w:lineRule="auto"/>
              <w:jc w:val="center"/>
              <w:rPr>
                <w:sz w:val="20"/>
                <w:szCs w:val="20"/>
              </w:rPr>
            </w:pPr>
            <w:r w:rsidRPr="00AF1B77">
              <w:rPr>
                <w:sz w:val="20"/>
                <w:szCs w:val="20"/>
              </w:rPr>
              <w:t>1 jour</w:t>
            </w:r>
          </w:p>
        </w:tc>
        <w:tc>
          <w:tcPr>
            <w:tcW w:w="443" w:type="pct"/>
            <w:tcBorders>
              <w:top w:val="single" w:sz="5" w:space="0" w:color="000000"/>
              <w:left w:val="single" w:sz="6" w:space="0" w:color="000000"/>
              <w:bottom w:val="single" w:sz="5" w:space="0" w:color="000000"/>
              <w:right w:val="single" w:sz="6" w:space="0" w:color="000000"/>
            </w:tcBorders>
            <w:vAlign w:val="center"/>
          </w:tcPr>
          <w:p w14:paraId="0B2B57F7" w14:textId="77777777" w:rsidR="00A75C4E" w:rsidRPr="00AF1B77" w:rsidRDefault="00A75C4E" w:rsidP="00DD5668">
            <w:pPr>
              <w:spacing w:line="240" w:lineRule="auto"/>
              <w:jc w:val="center"/>
              <w:rPr>
                <w:sz w:val="20"/>
                <w:szCs w:val="20"/>
              </w:rPr>
            </w:pPr>
            <w:r w:rsidRPr="00AF1B77">
              <w:rPr>
                <w:sz w:val="20"/>
                <w:szCs w:val="20"/>
              </w:rPr>
              <w:t>DRH</w:t>
            </w:r>
            <w:r w:rsidR="00644823" w:rsidRPr="00AF1B77">
              <w:rPr>
                <w:sz w:val="20"/>
                <w:szCs w:val="20"/>
              </w:rPr>
              <w:t xml:space="preserve"> </w:t>
            </w:r>
            <w:r w:rsidRPr="00AF1B77">
              <w:rPr>
                <w:sz w:val="20"/>
                <w:szCs w:val="20"/>
              </w:rPr>
              <w:t>/</w:t>
            </w:r>
            <w:r w:rsidR="00644823" w:rsidRPr="00AF1B77">
              <w:rPr>
                <w:sz w:val="20"/>
                <w:szCs w:val="20"/>
              </w:rPr>
              <w:t xml:space="preserve"> </w:t>
            </w:r>
            <w:r w:rsidRPr="00AF1B77">
              <w:rPr>
                <w:sz w:val="20"/>
                <w:szCs w:val="20"/>
              </w:rPr>
              <w:t>Chef de service</w:t>
            </w:r>
          </w:p>
        </w:tc>
        <w:tc>
          <w:tcPr>
            <w:tcW w:w="1327" w:type="pct"/>
            <w:tcBorders>
              <w:top w:val="single" w:sz="5" w:space="0" w:color="000000"/>
              <w:left w:val="single" w:sz="6" w:space="0" w:color="000000"/>
              <w:bottom w:val="single" w:sz="5" w:space="0" w:color="000000"/>
              <w:right w:val="single" w:sz="6" w:space="0" w:color="000000"/>
            </w:tcBorders>
            <w:vAlign w:val="center"/>
          </w:tcPr>
          <w:p w14:paraId="18DA42A0" w14:textId="77777777" w:rsidR="00A75C4E" w:rsidRPr="00AF1B77" w:rsidRDefault="00A75C4E" w:rsidP="00DD5668">
            <w:pPr>
              <w:spacing w:line="240" w:lineRule="auto"/>
              <w:rPr>
                <w:sz w:val="20"/>
                <w:szCs w:val="20"/>
              </w:rPr>
            </w:pPr>
            <w:r w:rsidRPr="00AF1B77">
              <w:rPr>
                <w:sz w:val="20"/>
                <w:szCs w:val="20"/>
              </w:rPr>
              <w:t>Générer et valider le projet de liquidation</w:t>
            </w:r>
          </w:p>
        </w:tc>
        <w:tc>
          <w:tcPr>
            <w:tcW w:w="984" w:type="pct"/>
            <w:tcBorders>
              <w:top w:val="single" w:sz="5" w:space="0" w:color="000000"/>
              <w:left w:val="single" w:sz="6" w:space="0" w:color="000000"/>
              <w:bottom w:val="single" w:sz="5" w:space="0" w:color="000000"/>
              <w:right w:val="single" w:sz="6" w:space="0" w:color="000000"/>
            </w:tcBorders>
            <w:vAlign w:val="center"/>
          </w:tcPr>
          <w:p w14:paraId="083AA7D4" w14:textId="77777777" w:rsidR="00644823" w:rsidRPr="00AF1B77" w:rsidRDefault="00A75C4E" w:rsidP="00DD5668">
            <w:pPr>
              <w:spacing w:before="0" w:after="0" w:line="240" w:lineRule="auto"/>
              <w:rPr>
                <w:sz w:val="20"/>
                <w:szCs w:val="20"/>
              </w:rPr>
            </w:pPr>
            <w:r w:rsidRPr="00AF1B77">
              <w:rPr>
                <w:sz w:val="20"/>
                <w:szCs w:val="20"/>
              </w:rPr>
              <w:t>Dossier physique</w:t>
            </w:r>
          </w:p>
          <w:p w14:paraId="4D45303B" w14:textId="77777777" w:rsidR="00644823" w:rsidRPr="00AF1B77" w:rsidRDefault="00A75C4E" w:rsidP="00DD5668">
            <w:pPr>
              <w:spacing w:before="0" w:after="0" w:line="240" w:lineRule="auto"/>
              <w:rPr>
                <w:sz w:val="20"/>
                <w:szCs w:val="20"/>
              </w:rPr>
            </w:pPr>
            <w:r w:rsidRPr="00AF1B77">
              <w:rPr>
                <w:sz w:val="20"/>
                <w:szCs w:val="20"/>
              </w:rPr>
              <w:t xml:space="preserve"> + </w:t>
            </w:r>
          </w:p>
          <w:p w14:paraId="72581475" w14:textId="77777777" w:rsidR="00A75C4E" w:rsidRPr="00AF1B77" w:rsidRDefault="00A75C4E" w:rsidP="00DD5668">
            <w:pPr>
              <w:spacing w:before="0" w:after="0" w:line="240" w:lineRule="auto"/>
              <w:rPr>
                <w:sz w:val="20"/>
                <w:szCs w:val="20"/>
              </w:rPr>
            </w:pPr>
            <w:r w:rsidRPr="00AF1B77">
              <w:rPr>
                <w:sz w:val="20"/>
                <w:szCs w:val="20"/>
              </w:rPr>
              <w:t>dossier électronique</w:t>
            </w:r>
          </w:p>
        </w:tc>
        <w:tc>
          <w:tcPr>
            <w:tcW w:w="786" w:type="pct"/>
            <w:tcBorders>
              <w:top w:val="single" w:sz="5" w:space="0" w:color="000000"/>
              <w:left w:val="single" w:sz="6" w:space="0" w:color="000000"/>
              <w:bottom w:val="single" w:sz="5" w:space="0" w:color="000000"/>
              <w:right w:val="single" w:sz="6" w:space="0" w:color="000000"/>
            </w:tcBorders>
            <w:vAlign w:val="center"/>
          </w:tcPr>
          <w:p w14:paraId="3815C238" w14:textId="77777777" w:rsidR="00A75C4E" w:rsidRPr="00AF1B77" w:rsidRDefault="00A75C4E" w:rsidP="00DD5668">
            <w:pPr>
              <w:spacing w:line="240" w:lineRule="auto"/>
              <w:rPr>
                <w:sz w:val="20"/>
                <w:szCs w:val="20"/>
              </w:rPr>
            </w:pPr>
            <w:r w:rsidRPr="00AF1B77">
              <w:rPr>
                <w:sz w:val="20"/>
                <w:szCs w:val="20"/>
              </w:rPr>
              <w:t xml:space="preserve">Bordereau de </w:t>
            </w:r>
            <w:r w:rsidR="00644823" w:rsidRPr="00AF1B77">
              <w:rPr>
                <w:sz w:val="20"/>
                <w:szCs w:val="20"/>
              </w:rPr>
              <w:t>t</w:t>
            </w:r>
            <w:r w:rsidRPr="00AF1B77">
              <w:rPr>
                <w:sz w:val="20"/>
                <w:szCs w:val="20"/>
              </w:rPr>
              <w:t>ransmission crée</w:t>
            </w:r>
          </w:p>
        </w:tc>
        <w:tc>
          <w:tcPr>
            <w:tcW w:w="147" w:type="pct"/>
            <w:tcBorders>
              <w:top w:val="single" w:sz="5" w:space="0" w:color="000000"/>
              <w:left w:val="single" w:sz="6" w:space="0" w:color="000000"/>
              <w:bottom w:val="single" w:sz="5" w:space="0" w:color="000000"/>
              <w:right w:val="single" w:sz="6" w:space="0" w:color="000000"/>
            </w:tcBorders>
            <w:vAlign w:val="center"/>
          </w:tcPr>
          <w:p w14:paraId="35C89F9B" w14:textId="77777777" w:rsidR="00A75C4E" w:rsidRPr="00AF1B77" w:rsidRDefault="00A75C4E" w:rsidP="00DD5668">
            <w:pPr>
              <w:spacing w:line="240" w:lineRule="auto"/>
              <w:rPr>
                <w:sz w:val="20"/>
                <w:szCs w:val="20"/>
              </w:rPr>
            </w:pPr>
          </w:p>
        </w:tc>
        <w:tc>
          <w:tcPr>
            <w:tcW w:w="147" w:type="pct"/>
            <w:tcBorders>
              <w:top w:val="single" w:sz="5" w:space="0" w:color="000000"/>
              <w:left w:val="single" w:sz="6" w:space="0" w:color="000000"/>
              <w:bottom w:val="single" w:sz="5" w:space="0" w:color="000000"/>
              <w:right w:val="single" w:sz="6" w:space="0" w:color="000000"/>
            </w:tcBorders>
            <w:vAlign w:val="center"/>
          </w:tcPr>
          <w:p w14:paraId="6C9FDF2A" w14:textId="77777777" w:rsidR="00A75C4E" w:rsidRPr="00AF1B77" w:rsidRDefault="00A75C4E" w:rsidP="00DD5668">
            <w:pPr>
              <w:spacing w:line="240" w:lineRule="auto"/>
              <w:rPr>
                <w:sz w:val="20"/>
                <w:szCs w:val="20"/>
              </w:rPr>
            </w:pPr>
          </w:p>
        </w:tc>
        <w:tc>
          <w:tcPr>
            <w:tcW w:w="120" w:type="pct"/>
            <w:tcBorders>
              <w:top w:val="single" w:sz="5" w:space="0" w:color="000000"/>
              <w:left w:val="single" w:sz="6" w:space="0" w:color="000000"/>
              <w:bottom w:val="single" w:sz="5" w:space="0" w:color="000000"/>
              <w:right w:val="single" w:sz="6" w:space="0" w:color="000000"/>
            </w:tcBorders>
            <w:vAlign w:val="center"/>
          </w:tcPr>
          <w:p w14:paraId="4C4130A3" w14:textId="77777777" w:rsidR="00A75C4E" w:rsidRPr="00AF1B77" w:rsidRDefault="00A75C4E" w:rsidP="00DD5668">
            <w:pPr>
              <w:spacing w:line="240" w:lineRule="auto"/>
              <w:rPr>
                <w:sz w:val="20"/>
                <w:szCs w:val="20"/>
              </w:rPr>
            </w:pPr>
          </w:p>
        </w:tc>
        <w:tc>
          <w:tcPr>
            <w:tcW w:w="157" w:type="pct"/>
            <w:tcBorders>
              <w:top w:val="single" w:sz="5" w:space="0" w:color="000000"/>
              <w:left w:val="single" w:sz="6" w:space="0" w:color="000000"/>
              <w:bottom w:val="single" w:sz="5" w:space="0" w:color="000000"/>
              <w:right w:val="single" w:sz="5" w:space="0" w:color="000000"/>
            </w:tcBorders>
            <w:vAlign w:val="center"/>
          </w:tcPr>
          <w:p w14:paraId="7BF3CA15" w14:textId="77777777" w:rsidR="00A75C4E" w:rsidRPr="00AF1B77" w:rsidRDefault="00A75C4E" w:rsidP="00DD5668">
            <w:pPr>
              <w:spacing w:line="240" w:lineRule="auto"/>
              <w:rPr>
                <w:sz w:val="20"/>
                <w:szCs w:val="20"/>
              </w:rPr>
            </w:pPr>
          </w:p>
        </w:tc>
      </w:tr>
      <w:tr w:rsidR="00A75C4E" w:rsidRPr="00AF1B77" w14:paraId="00F8E05F" w14:textId="77777777" w:rsidTr="006F67A7">
        <w:trPr>
          <w:trHeight w:val="567"/>
          <w:jc w:val="center"/>
        </w:trPr>
        <w:tc>
          <w:tcPr>
            <w:tcW w:w="277" w:type="pct"/>
            <w:tcBorders>
              <w:top w:val="single" w:sz="5" w:space="0" w:color="000000"/>
              <w:left w:val="single" w:sz="5" w:space="0" w:color="000000"/>
              <w:bottom w:val="single" w:sz="5" w:space="0" w:color="000000"/>
              <w:right w:val="single" w:sz="6" w:space="0" w:color="000000"/>
            </w:tcBorders>
            <w:vAlign w:val="center"/>
          </w:tcPr>
          <w:p w14:paraId="59A3AD18" w14:textId="77777777" w:rsidR="00A75C4E" w:rsidRPr="00AF1B77" w:rsidRDefault="00A75C4E" w:rsidP="00DD5668">
            <w:pPr>
              <w:pStyle w:val="Paragraphedeliste"/>
              <w:numPr>
                <w:ilvl w:val="0"/>
                <w:numId w:val="69"/>
              </w:numPr>
              <w:spacing w:line="240" w:lineRule="auto"/>
            </w:pPr>
          </w:p>
        </w:tc>
        <w:tc>
          <w:tcPr>
            <w:tcW w:w="613" w:type="pct"/>
            <w:tcBorders>
              <w:top w:val="single" w:sz="5" w:space="0" w:color="000000"/>
              <w:left w:val="single" w:sz="6" w:space="0" w:color="000000"/>
              <w:bottom w:val="single" w:sz="5" w:space="0" w:color="000000"/>
              <w:right w:val="single" w:sz="6" w:space="0" w:color="000000"/>
            </w:tcBorders>
            <w:vAlign w:val="center"/>
          </w:tcPr>
          <w:p w14:paraId="77345260" w14:textId="77777777" w:rsidR="00A75C4E" w:rsidRPr="00AF1B77" w:rsidRDefault="00A75C4E" w:rsidP="00DD5668">
            <w:pPr>
              <w:spacing w:line="240" w:lineRule="auto"/>
              <w:jc w:val="center"/>
              <w:rPr>
                <w:sz w:val="20"/>
                <w:szCs w:val="20"/>
              </w:rPr>
            </w:pPr>
            <w:r w:rsidRPr="00AF1B77">
              <w:rPr>
                <w:sz w:val="20"/>
                <w:szCs w:val="20"/>
              </w:rPr>
              <w:t>1 jour</w:t>
            </w:r>
          </w:p>
        </w:tc>
        <w:tc>
          <w:tcPr>
            <w:tcW w:w="443" w:type="pct"/>
            <w:tcBorders>
              <w:top w:val="single" w:sz="5" w:space="0" w:color="000000"/>
              <w:left w:val="single" w:sz="6" w:space="0" w:color="000000"/>
              <w:bottom w:val="single" w:sz="5" w:space="0" w:color="000000"/>
              <w:right w:val="single" w:sz="6" w:space="0" w:color="000000"/>
            </w:tcBorders>
            <w:vAlign w:val="center"/>
          </w:tcPr>
          <w:p w14:paraId="2D4912DB" w14:textId="77777777" w:rsidR="00A75C4E" w:rsidRPr="00AF1B77" w:rsidRDefault="0091087C" w:rsidP="00DD5668">
            <w:pPr>
              <w:spacing w:line="240" w:lineRule="auto"/>
              <w:jc w:val="center"/>
              <w:rPr>
                <w:sz w:val="20"/>
                <w:szCs w:val="20"/>
              </w:rPr>
            </w:pPr>
            <w:r w:rsidRPr="00AF1B77">
              <w:rPr>
                <w:sz w:val="20"/>
                <w:szCs w:val="20"/>
              </w:rPr>
              <w:t>DRH/</w:t>
            </w:r>
            <w:r w:rsidR="00192076" w:rsidRPr="00AF1B77">
              <w:rPr>
                <w:sz w:val="20"/>
                <w:szCs w:val="20"/>
              </w:rPr>
              <w:t>A</w:t>
            </w:r>
            <w:r w:rsidR="00A75C4E" w:rsidRPr="00AF1B77">
              <w:rPr>
                <w:sz w:val="20"/>
                <w:szCs w:val="20"/>
              </w:rPr>
              <w:t>gent</w:t>
            </w:r>
            <w:r w:rsidR="00644823" w:rsidRPr="00AF1B77">
              <w:rPr>
                <w:sz w:val="20"/>
                <w:szCs w:val="20"/>
              </w:rPr>
              <w:t xml:space="preserve"> de liaison</w:t>
            </w:r>
          </w:p>
        </w:tc>
        <w:tc>
          <w:tcPr>
            <w:tcW w:w="1327" w:type="pct"/>
            <w:tcBorders>
              <w:top w:val="single" w:sz="5" w:space="0" w:color="000000"/>
              <w:left w:val="single" w:sz="6" w:space="0" w:color="000000"/>
              <w:bottom w:val="single" w:sz="5" w:space="0" w:color="000000"/>
              <w:right w:val="single" w:sz="6" w:space="0" w:color="000000"/>
            </w:tcBorders>
            <w:vAlign w:val="center"/>
          </w:tcPr>
          <w:p w14:paraId="67651746" w14:textId="77777777" w:rsidR="00A75C4E" w:rsidRPr="00AF1B77" w:rsidRDefault="00A75C4E" w:rsidP="00DD5668">
            <w:pPr>
              <w:spacing w:line="240" w:lineRule="auto"/>
              <w:rPr>
                <w:sz w:val="20"/>
                <w:szCs w:val="20"/>
              </w:rPr>
            </w:pPr>
            <w:r w:rsidRPr="00AF1B77">
              <w:rPr>
                <w:sz w:val="20"/>
                <w:szCs w:val="20"/>
              </w:rPr>
              <w:t>Transmettre le projet de liquidation  électronique et le dossier physique à la solde</w:t>
            </w:r>
          </w:p>
        </w:tc>
        <w:tc>
          <w:tcPr>
            <w:tcW w:w="984" w:type="pct"/>
            <w:tcBorders>
              <w:top w:val="single" w:sz="5" w:space="0" w:color="000000"/>
              <w:left w:val="single" w:sz="6" w:space="0" w:color="000000"/>
              <w:bottom w:val="single" w:sz="5" w:space="0" w:color="000000"/>
              <w:right w:val="single" w:sz="6" w:space="0" w:color="000000"/>
            </w:tcBorders>
            <w:vAlign w:val="center"/>
          </w:tcPr>
          <w:p w14:paraId="2C3ACFB8" w14:textId="77777777" w:rsidR="00644823" w:rsidRPr="00AF1B77" w:rsidRDefault="00A75C4E" w:rsidP="00DD5668">
            <w:pPr>
              <w:spacing w:before="0" w:after="0" w:line="240" w:lineRule="auto"/>
              <w:rPr>
                <w:sz w:val="20"/>
                <w:szCs w:val="20"/>
              </w:rPr>
            </w:pPr>
            <w:r w:rsidRPr="00AF1B77">
              <w:rPr>
                <w:sz w:val="20"/>
                <w:szCs w:val="20"/>
              </w:rPr>
              <w:t>Dossier électronique</w:t>
            </w:r>
          </w:p>
          <w:p w14:paraId="673F7FE9" w14:textId="77777777" w:rsidR="00644823" w:rsidRPr="00AF1B77" w:rsidRDefault="00A75C4E" w:rsidP="00DD5668">
            <w:pPr>
              <w:spacing w:before="0" w:after="0" w:line="240" w:lineRule="auto"/>
              <w:rPr>
                <w:sz w:val="20"/>
                <w:szCs w:val="20"/>
              </w:rPr>
            </w:pPr>
            <w:r w:rsidRPr="00AF1B77">
              <w:rPr>
                <w:sz w:val="20"/>
                <w:szCs w:val="20"/>
              </w:rPr>
              <w:t xml:space="preserve"> +</w:t>
            </w:r>
          </w:p>
          <w:p w14:paraId="0A1B0515" w14:textId="77777777" w:rsidR="00A75C4E" w:rsidRPr="00AF1B77" w:rsidRDefault="00A75C4E" w:rsidP="00DD5668">
            <w:pPr>
              <w:spacing w:before="0" w:after="0" w:line="240" w:lineRule="auto"/>
              <w:rPr>
                <w:sz w:val="20"/>
                <w:szCs w:val="20"/>
              </w:rPr>
            </w:pPr>
            <w:r w:rsidRPr="00AF1B77">
              <w:rPr>
                <w:sz w:val="20"/>
                <w:szCs w:val="20"/>
              </w:rPr>
              <w:t>dossier physique</w:t>
            </w:r>
          </w:p>
        </w:tc>
        <w:tc>
          <w:tcPr>
            <w:tcW w:w="786" w:type="pct"/>
            <w:tcBorders>
              <w:top w:val="single" w:sz="5" w:space="0" w:color="000000"/>
              <w:left w:val="single" w:sz="6" w:space="0" w:color="000000"/>
              <w:bottom w:val="single" w:sz="5" w:space="0" w:color="000000"/>
              <w:right w:val="single" w:sz="6" w:space="0" w:color="000000"/>
            </w:tcBorders>
            <w:vAlign w:val="center"/>
          </w:tcPr>
          <w:p w14:paraId="499EBEA2" w14:textId="77777777" w:rsidR="00A75C4E" w:rsidRPr="00AF1B77" w:rsidRDefault="00A75C4E" w:rsidP="00DD5668">
            <w:pPr>
              <w:spacing w:before="0" w:after="0" w:line="240" w:lineRule="auto"/>
              <w:rPr>
                <w:sz w:val="20"/>
                <w:szCs w:val="20"/>
              </w:rPr>
            </w:pPr>
            <w:r w:rsidRPr="00AF1B77">
              <w:rPr>
                <w:sz w:val="20"/>
                <w:szCs w:val="20"/>
              </w:rPr>
              <w:t>Bordereau de transmission imprimé</w:t>
            </w:r>
            <w:r w:rsidR="0091087C" w:rsidRPr="00AF1B77">
              <w:rPr>
                <w:sz w:val="20"/>
                <w:szCs w:val="20"/>
              </w:rPr>
              <w:t xml:space="preserve"> </w:t>
            </w:r>
            <w:r w:rsidRPr="00AF1B77">
              <w:rPr>
                <w:sz w:val="20"/>
                <w:szCs w:val="20"/>
              </w:rPr>
              <w:t>+</w:t>
            </w:r>
            <w:r w:rsidR="0091087C" w:rsidRPr="00AF1B77">
              <w:rPr>
                <w:sz w:val="20"/>
                <w:szCs w:val="20"/>
              </w:rPr>
              <w:t xml:space="preserve"> </w:t>
            </w:r>
            <w:r w:rsidRPr="00AF1B77">
              <w:rPr>
                <w:sz w:val="20"/>
                <w:szCs w:val="20"/>
              </w:rPr>
              <w:t>cahier de transmission signé</w:t>
            </w:r>
          </w:p>
        </w:tc>
        <w:tc>
          <w:tcPr>
            <w:tcW w:w="147" w:type="pct"/>
            <w:tcBorders>
              <w:top w:val="single" w:sz="5" w:space="0" w:color="000000"/>
              <w:left w:val="single" w:sz="6" w:space="0" w:color="000000"/>
              <w:bottom w:val="single" w:sz="5" w:space="0" w:color="000000"/>
              <w:right w:val="single" w:sz="6" w:space="0" w:color="000000"/>
            </w:tcBorders>
            <w:vAlign w:val="center"/>
          </w:tcPr>
          <w:p w14:paraId="6A043C0B" w14:textId="77777777" w:rsidR="00A75C4E" w:rsidRPr="00AF1B77" w:rsidRDefault="00A75C4E" w:rsidP="00DD5668">
            <w:pPr>
              <w:spacing w:line="240" w:lineRule="auto"/>
              <w:rPr>
                <w:sz w:val="20"/>
                <w:szCs w:val="20"/>
              </w:rPr>
            </w:pPr>
          </w:p>
        </w:tc>
        <w:tc>
          <w:tcPr>
            <w:tcW w:w="147" w:type="pct"/>
            <w:tcBorders>
              <w:top w:val="single" w:sz="5" w:space="0" w:color="000000"/>
              <w:left w:val="single" w:sz="6" w:space="0" w:color="000000"/>
              <w:bottom w:val="single" w:sz="5" w:space="0" w:color="000000"/>
              <w:right w:val="single" w:sz="6" w:space="0" w:color="000000"/>
            </w:tcBorders>
            <w:vAlign w:val="center"/>
          </w:tcPr>
          <w:p w14:paraId="3F80611D" w14:textId="77777777" w:rsidR="00A75C4E" w:rsidRPr="00AF1B77" w:rsidRDefault="00A75C4E" w:rsidP="00DD5668">
            <w:pPr>
              <w:spacing w:line="240" w:lineRule="auto"/>
              <w:rPr>
                <w:sz w:val="20"/>
                <w:szCs w:val="20"/>
              </w:rPr>
            </w:pPr>
          </w:p>
        </w:tc>
        <w:tc>
          <w:tcPr>
            <w:tcW w:w="120" w:type="pct"/>
            <w:tcBorders>
              <w:top w:val="single" w:sz="5" w:space="0" w:color="000000"/>
              <w:left w:val="single" w:sz="6" w:space="0" w:color="000000"/>
              <w:bottom w:val="single" w:sz="5" w:space="0" w:color="000000"/>
              <w:right w:val="single" w:sz="6" w:space="0" w:color="000000"/>
            </w:tcBorders>
            <w:vAlign w:val="center"/>
          </w:tcPr>
          <w:p w14:paraId="3B1A7DB0" w14:textId="77777777" w:rsidR="00A75C4E" w:rsidRPr="00AF1B77" w:rsidRDefault="00A75C4E" w:rsidP="00DD5668">
            <w:pPr>
              <w:spacing w:line="240" w:lineRule="auto"/>
              <w:rPr>
                <w:sz w:val="20"/>
                <w:szCs w:val="20"/>
              </w:rPr>
            </w:pPr>
          </w:p>
        </w:tc>
        <w:tc>
          <w:tcPr>
            <w:tcW w:w="157" w:type="pct"/>
            <w:tcBorders>
              <w:top w:val="single" w:sz="5" w:space="0" w:color="000000"/>
              <w:left w:val="single" w:sz="6" w:space="0" w:color="000000"/>
              <w:bottom w:val="single" w:sz="5" w:space="0" w:color="000000"/>
              <w:right w:val="single" w:sz="5" w:space="0" w:color="000000"/>
            </w:tcBorders>
            <w:vAlign w:val="center"/>
          </w:tcPr>
          <w:p w14:paraId="02548EDA" w14:textId="77777777" w:rsidR="00A75C4E" w:rsidRPr="00AF1B77" w:rsidRDefault="00A75C4E" w:rsidP="00DD5668">
            <w:pPr>
              <w:spacing w:line="240" w:lineRule="auto"/>
              <w:rPr>
                <w:sz w:val="20"/>
                <w:szCs w:val="20"/>
              </w:rPr>
            </w:pPr>
          </w:p>
        </w:tc>
      </w:tr>
    </w:tbl>
    <w:p w14:paraId="66C43F34" w14:textId="77777777" w:rsidR="00A75C4E" w:rsidRPr="00AF1B77" w:rsidRDefault="00A75C4E" w:rsidP="00DD5668">
      <w:pPr>
        <w:spacing w:line="240" w:lineRule="auto"/>
        <w:rPr>
          <w:sz w:val="24"/>
          <w:szCs w:val="24"/>
        </w:rPr>
        <w:sectPr w:rsidR="00A75C4E" w:rsidRPr="00AF1B77" w:rsidSect="00EA7181">
          <w:pgSz w:w="16840" w:h="11920" w:orient="landscape"/>
          <w:pgMar w:top="1080" w:right="709" w:bottom="280" w:left="1280" w:header="0" w:footer="944" w:gutter="0"/>
          <w:cols w:space="720"/>
          <w:docGrid w:linePitch="299"/>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00A1289D" w:rsidRPr="00AF1B77">
        <w:rPr>
          <w:sz w:val="24"/>
          <w:szCs w:val="24"/>
        </w:rPr>
        <w:t>)</w:t>
      </w:r>
    </w:p>
    <w:p w14:paraId="11B9A28D" w14:textId="77777777" w:rsidR="00BE192B" w:rsidRPr="006D7C94" w:rsidRDefault="00BE192B" w:rsidP="00DD5668">
      <w:pPr>
        <w:spacing w:line="240" w:lineRule="auto"/>
        <w:rPr>
          <w:sz w:val="24"/>
          <w:szCs w:val="24"/>
        </w:rPr>
      </w:pPr>
      <w:r w:rsidRPr="006D7C94">
        <w:rPr>
          <w:sz w:val="24"/>
          <w:szCs w:val="24"/>
        </w:rPr>
        <w:lastRenderedPageBreak/>
        <w:t xml:space="preserve">Activité 7 : </w:t>
      </w:r>
      <w:r w:rsidR="00CD1992" w:rsidRPr="006D7C94">
        <w:rPr>
          <w:sz w:val="24"/>
          <w:szCs w:val="24"/>
        </w:rPr>
        <w:t>Engager</w:t>
      </w:r>
      <w:r w:rsidRPr="006D7C94">
        <w:rPr>
          <w:sz w:val="24"/>
          <w:szCs w:val="24"/>
        </w:rPr>
        <w:t xml:space="preserve"> la liquidation des indemnités de départ à la retraite</w:t>
      </w:r>
    </w:p>
    <w:tbl>
      <w:tblPr>
        <w:tblW w:w="5189" w:type="pct"/>
        <w:jc w:val="center"/>
        <w:tblLayout w:type="fixed"/>
        <w:tblCellMar>
          <w:left w:w="0" w:type="dxa"/>
          <w:right w:w="0" w:type="dxa"/>
        </w:tblCellMar>
        <w:tblLook w:val="01E0" w:firstRow="1" w:lastRow="1" w:firstColumn="1" w:lastColumn="1" w:noHBand="0" w:noVBand="0"/>
      </w:tblPr>
      <w:tblGrid>
        <w:gridCol w:w="851"/>
        <w:gridCol w:w="1984"/>
        <w:gridCol w:w="1277"/>
        <w:gridCol w:w="3967"/>
        <w:gridCol w:w="3403"/>
        <w:gridCol w:w="2271"/>
        <w:gridCol w:w="370"/>
        <w:gridCol w:w="435"/>
        <w:gridCol w:w="398"/>
        <w:gridCol w:w="469"/>
      </w:tblGrid>
      <w:tr w:rsidR="00711AF5" w:rsidRPr="00AF1B77" w14:paraId="7E6CC839" w14:textId="77777777" w:rsidTr="00EE6195">
        <w:trPr>
          <w:trHeight w:val="567"/>
          <w:tblHeader/>
          <w:jc w:val="center"/>
        </w:trPr>
        <w:tc>
          <w:tcPr>
            <w:tcW w:w="276" w:type="pct"/>
            <w:tcBorders>
              <w:top w:val="single" w:sz="5" w:space="0" w:color="000000"/>
              <w:left w:val="single" w:sz="5" w:space="0" w:color="000000"/>
              <w:right w:val="single" w:sz="6" w:space="0" w:color="000000"/>
            </w:tcBorders>
            <w:vAlign w:val="center"/>
          </w:tcPr>
          <w:p w14:paraId="199DBAD7" w14:textId="77777777" w:rsidR="00A75C4E" w:rsidRPr="00AF1B77" w:rsidRDefault="00A75C4E" w:rsidP="00DD5668">
            <w:pPr>
              <w:tabs>
                <w:tab w:val="clear" w:pos="2775"/>
              </w:tabs>
              <w:spacing w:before="0" w:after="0" w:line="240" w:lineRule="auto"/>
              <w:ind w:left="200"/>
              <w:jc w:val="center"/>
              <w:rPr>
                <w:rFonts w:eastAsia="Bookman Old Style"/>
                <w:b/>
                <w:bCs/>
                <w:sz w:val="20"/>
              </w:rPr>
            </w:pPr>
            <w:proofErr w:type="spellStart"/>
            <w:r w:rsidRPr="00AF1B77">
              <w:rPr>
                <w:rFonts w:eastAsia="Bookman Old Style"/>
                <w:b/>
                <w:bCs/>
                <w:sz w:val="20"/>
              </w:rPr>
              <w:t>Séq</w:t>
            </w:r>
            <w:proofErr w:type="spellEnd"/>
            <w:r w:rsidRPr="00AF1B77">
              <w:rPr>
                <w:rFonts w:eastAsia="Bookman Old Style"/>
                <w:b/>
                <w:bCs/>
                <w:sz w:val="20"/>
              </w:rPr>
              <w:t>.</w:t>
            </w:r>
          </w:p>
        </w:tc>
        <w:tc>
          <w:tcPr>
            <w:tcW w:w="643" w:type="pct"/>
            <w:tcBorders>
              <w:top w:val="single" w:sz="5" w:space="0" w:color="000000"/>
              <w:left w:val="single" w:sz="6" w:space="0" w:color="000000"/>
              <w:right w:val="single" w:sz="6" w:space="0" w:color="000000"/>
            </w:tcBorders>
            <w:vAlign w:val="center"/>
          </w:tcPr>
          <w:p w14:paraId="531585BF"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Périodicité ou délai</w:t>
            </w:r>
          </w:p>
        </w:tc>
        <w:tc>
          <w:tcPr>
            <w:tcW w:w="414" w:type="pct"/>
            <w:tcBorders>
              <w:top w:val="single" w:sz="5" w:space="0" w:color="000000"/>
              <w:left w:val="single" w:sz="6" w:space="0" w:color="000000"/>
              <w:right w:val="single" w:sz="6" w:space="0" w:color="000000"/>
            </w:tcBorders>
            <w:vAlign w:val="center"/>
          </w:tcPr>
          <w:p w14:paraId="7BB8E0B3"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Acteurs</w:t>
            </w:r>
          </w:p>
        </w:tc>
        <w:tc>
          <w:tcPr>
            <w:tcW w:w="1286" w:type="pct"/>
            <w:tcBorders>
              <w:top w:val="single" w:sz="5" w:space="0" w:color="000000"/>
              <w:left w:val="single" w:sz="6" w:space="0" w:color="000000"/>
              <w:right w:val="single" w:sz="6" w:space="0" w:color="000000"/>
            </w:tcBorders>
            <w:vAlign w:val="center"/>
          </w:tcPr>
          <w:p w14:paraId="7E913DF1"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Description des activités</w:t>
            </w:r>
          </w:p>
        </w:tc>
        <w:tc>
          <w:tcPr>
            <w:tcW w:w="1103" w:type="pct"/>
            <w:tcBorders>
              <w:top w:val="single" w:sz="5" w:space="0" w:color="000000"/>
              <w:left w:val="single" w:sz="6" w:space="0" w:color="000000"/>
              <w:right w:val="single" w:sz="6" w:space="0" w:color="000000"/>
            </w:tcBorders>
            <w:vAlign w:val="center"/>
          </w:tcPr>
          <w:p w14:paraId="25023DC3" w14:textId="77777777" w:rsidR="00342A7C"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 xml:space="preserve">Inputs </w:t>
            </w:r>
          </w:p>
          <w:p w14:paraId="62083B61"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(données d’entrée)</w:t>
            </w:r>
          </w:p>
        </w:tc>
        <w:tc>
          <w:tcPr>
            <w:tcW w:w="736" w:type="pct"/>
            <w:tcBorders>
              <w:top w:val="single" w:sz="5" w:space="0" w:color="000000"/>
              <w:left w:val="single" w:sz="6" w:space="0" w:color="000000"/>
              <w:right w:val="single" w:sz="6" w:space="0" w:color="000000"/>
            </w:tcBorders>
            <w:vAlign w:val="center"/>
          </w:tcPr>
          <w:p w14:paraId="70DAD466" w14:textId="77777777" w:rsidR="00342A7C"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 xml:space="preserve">Outputs </w:t>
            </w:r>
          </w:p>
          <w:p w14:paraId="161336EE"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(informations en sortie)</w:t>
            </w:r>
          </w:p>
        </w:tc>
        <w:tc>
          <w:tcPr>
            <w:tcW w:w="120" w:type="pct"/>
            <w:tcBorders>
              <w:top w:val="single" w:sz="5" w:space="0" w:color="000000"/>
              <w:left w:val="single" w:sz="6" w:space="0" w:color="000000"/>
              <w:right w:val="single" w:sz="6" w:space="0" w:color="000000"/>
            </w:tcBorders>
            <w:vAlign w:val="center"/>
          </w:tcPr>
          <w:p w14:paraId="7A2F1542"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w:t>
            </w:r>
          </w:p>
        </w:tc>
        <w:tc>
          <w:tcPr>
            <w:tcW w:w="141" w:type="pct"/>
            <w:tcBorders>
              <w:top w:val="single" w:sz="5" w:space="0" w:color="000000"/>
              <w:left w:val="single" w:sz="6" w:space="0" w:color="000000"/>
              <w:right w:val="single" w:sz="6" w:space="0" w:color="000000"/>
            </w:tcBorders>
            <w:vAlign w:val="center"/>
          </w:tcPr>
          <w:p w14:paraId="7B4F8C25"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E</w:t>
            </w:r>
          </w:p>
        </w:tc>
        <w:tc>
          <w:tcPr>
            <w:tcW w:w="129" w:type="pct"/>
            <w:tcBorders>
              <w:top w:val="single" w:sz="5" w:space="0" w:color="000000"/>
              <w:left w:val="single" w:sz="6" w:space="0" w:color="000000"/>
              <w:right w:val="single" w:sz="6" w:space="0" w:color="000000"/>
            </w:tcBorders>
            <w:vAlign w:val="center"/>
          </w:tcPr>
          <w:p w14:paraId="35C05B5B"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C</w:t>
            </w:r>
          </w:p>
        </w:tc>
        <w:tc>
          <w:tcPr>
            <w:tcW w:w="152" w:type="pct"/>
            <w:tcBorders>
              <w:top w:val="single" w:sz="5" w:space="0" w:color="000000"/>
              <w:left w:val="single" w:sz="6" w:space="0" w:color="000000"/>
              <w:right w:val="single" w:sz="5" w:space="0" w:color="000000"/>
            </w:tcBorders>
            <w:vAlign w:val="center"/>
          </w:tcPr>
          <w:p w14:paraId="2F7D8BE6"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w:t>
            </w:r>
          </w:p>
        </w:tc>
      </w:tr>
      <w:tr w:rsidR="00711AF5" w:rsidRPr="00AF1B77" w14:paraId="4877FD8B" w14:textId="77777777" w:rsidTr="006D7C94">
        <w:trPr>
          <w:trHeight w:val="567"/>
          <w:jc w:val="center"/>
        </w:trPr>
        <w:tc>
          <w:tcPr>
            <w:tcW w:w="276" w:type="pct"/>
            <w:tcBorders>
              <w:top w:val="single" w:sz="5" w:space="0" w:color="000000"/>
              <w:left w:val="single" w:sz="5" w:space="0" w:color="000000"/>
              <w:bottom w:val="single" w:sz="5" w:space="0" w:color="000000"/>
              <w:right w:val="single" w:sz="6" w:space="0" w:color="000000"/>
            </w:tcBorders>
            <w:vAlign w:val="center"/>
          </w:tcPr>
          <w:p w14:paraId="2E4A3276" w14:textId="77777777" w:rsidR="00A75C4E" w:rsidRPr="00AF1B77" w:rsidRDefault="00A75C4E" w:rsidP="00DD5668">
            <w:pPr>
              <w:pStyle w:val="Paragraphedeliste"/>
              <w:numPr>
                <w:ilvl w:val="0"/>
                <w:numId w:val="70"/>
              </w:numPr>
              <w:spacing w:line="240" w:lineRule="auto"/>
            </w:pPr>
          </w:p>
        </w:tc>
        <w:tc>
          <w:tcPr>
            <w:tcW w:w="643" w:type="pct"/>
            <w:tcBorders>
              <w:top w:val="single" w:sz="5" w:space="0" w:color="000000"/>
              <w:left w:val="single" w:sz="6" w:space="0" w:color="000000"/>
              <w:bottom w:val="single" w:sz="5" w:space="0" w:color="000000"/>
              <w:right w:val="single" w:sz="6" w:space="0" w:color="000000"/>
            </w:tcBorders>
            <w:vAlign w:val="center"/>
          </w:tcPr>
          <w:p w14:paraId="6F7EA72A" w14:textId="77777777" w:rsidR="00A75C4E" w:rsidRPr="00AF1B77" w:rsidRDefault="00A75C4E" w:rsidP="00DD5668">
            <w:pPr>
              <w:spacing w:line="240" w:lineRule="auto"/>
              <w:jc w:val="center"/>
              <w:rPr>
                <w:sz w:val="20"/>
                <w:szCs w:val="20"/>
              </w:rPr>
            </w:pPr>
            <w:r w:rsidRPr="00AF1B77">
              <w:rPr>
                <w:sz w:val="20"/>
                <w:szCs w:val="20"/>
              </w:rPr>
              <w:t>1 jour</w:t>
            </w:r>
          </w:p>
        </w:tc>
        <w:tc>
          <w:tcPr>
            <w:tcW w:w="414" w:type="pct"/>
            <w:tcBorders>
              <w:top w:val="single" w:sz="5" w:space="0" w:color="000000"/>
              <w:left w:val="single" w:sz="6" w:space="0" w:color="000000"/>
              <w:bottom w:val="single" w:sz="5" w:space="0" w:color="000000"/>
              <w:right w:val="single" w:sz="6" w:space="0" w:color="000000"/>
            </w:tcBorders>
            <w:vAlign w:val="center"/>
          </w:tcPr>
          <w:p w14:paraId="68DFEF57" w14:textId="77777777" w:rsidR="00A75C4E" w:rsidRPr="00AF1B77" w:rsidRDefault="00644823" w:rsidP="00DD5668">
            <w:pPr>
              <w:spacing w:line="240" w:lineRule="auto"/>
              <w:jc w:val="center"/>
              <w:rPr>
                <w:sz w:val="20"/>
                <w:szCs w:val="20"/>
              </w:rPr>
            </w:pPr>
            <w:r w:rsidRPr="00AF1B77">
              <w:rPr>
                <w:sz w:val="20"/>
                <w:szCs w:val="20"/>
              </w:rPr>
              <w:t>A</w:t>
            </w:r>
            <w:r w:rsidR="00A75C4E" w:rsidRPr="00AF1B77">
              <w:rPr>
                <w:sz w:val="20"/>
                <w:szCs w:val="20"/>
              </w:rPr>
              <w:t>gent</w:t>
            </w:r>
          </w:p>
        </w:tc>
        <w:tc>
          <w:tcPr>
            <w:tcW w:w="1286" w:type="pct"/>
            <w:tcBorders>
              <w:top w:val="single" w:sz="5" w:space="0" w:color="000000"/>
              <w:left w:val="single" w:sz="6" w:space="0" w:color="000000"/>
              <w:bottom w:val="single" w:sz="5" w:space="0" w:color="000000"/>
              <w:right w:val="single" w:sz="6" w:space="0" w:color="000000"/>
            </w:tcBorders>
            <w:vAlign w:val="center"/>
          </w:tcPr>
          <w:p w14:paraId="71EDCAD2" w14:textId="77777777" w:rsidR="00A75C4E" w:rsidRPr="00AF1B77" w:rsidRDefault="00A75C4E" w:rsidP="00DD5668">
            <w:pPr>
              <w:spacing w:line="240" w:lineRule="auto"/>
              <w:rPr>
                <w:sz w:val="20"/>
                <w:szCs w:val="20"/>
              </w:rPr>
            </w:pPr>
            <w:r w:rsidRPr="00AF1B77">
              <w:rPr>
                <w:sz w:val="20"/>
                <w:szCs w:val="20"/>
              </w:rPr>
              <w:t>Exam</w:t>
            </w:r>
            <w:r w:rsidR="00644823" w:rsidRPr="00AF1B77">
              <w:rPr>
                <w:sz w:val="20"/>
                <w:szCs w:val="20"/>
              </w:rPr>
              <w:t>iner l’objet de la demande et l</w:t>
            </w:r>
            <w:r w:rsidRPr="00AF1B77">
              <w:rPr>
                <w:sz w:val="20"/>
                <w:szCs w:val="20"/>
              </w:rPr>
              <w:t>es pièces du dossier</w:t>
            </w:r>
          </w:p>
        </w:tc>
        <w:tc>
          <w:tcPr>
            <w:tcW w:w="1103" w:type="pct"/>
            <w:tcBorders>
              <w:top w:val="single" w:sz="5" w:space="0" w:color="000000"/>
              <w:left w:val="single" w:sz="6" w:space="0" w:color="000000"/>
              <w:bottom w:val="single" w:sz="5" w:space="0" w:color="000000"/>
              <w:right w:val="single" w:sz="6" w:space="0" w:color="000000"/>
            </w:tcBorders>
            <w:vAlign w:val="center"/>
          </w:tcPr>
          <w:p w14:paraId="4A8AE1E9" w14:textId="77777777" w:rsidR="00A75C4E" w:rsidRPr="00AF1B77" w:rsidRDefault="00A75C4E" w:rsidP="00DD5668">
            <w:pPr>
              <w:spacing w:line="240" w:lineRule="auto"/>
              <w:rPr>
                <w:sz w:val="20"/>
                <w:szCs w:val="20"/>
              </w:rPr>
            </w:pPr>
            <w:r w:rsidRPr="00AF1B77">
              <w:rPr>
                <w:sz w:val="20"/>
                <w:szCs w:val="20"/>
              </w:rPr>
              <w:t>Dossier</w:t>
            </w:r>
          </w:p>
        </w:tc>
        <w:tc>
          <w:tcPr>
            <w:tcW w:w="736" w:type="pct"/>
            <w:tcBorders>
              <w:top w:val="single" w:sz="5" w:space="0" w:color="000000"/>
              <w:left w:val="single" w:sz="6" w:space="0" w:color="000000"/>
              <w:bottom w:val="single" w:sz="5" w:space="0" w:color="000000"/>
              <w:right w:val="single" w:sz="6" w:space="0" w:color="000000"/>
            </w:tcBorders>
            <w:vAlign w:val="center"/>
          </w:tcPr>
          <w:p w14:paraId="4D0978CB" w14:textId="77777777" w:rsidR="00A75C4E" w:rsidRPr="00AF1B77" w:rsidRDefault="00644823" w:rsidP="00DD5668">
            <w:pPr>
              <w:spacing w:line="240" w:lineRule="auto"/>
              <w:rPr>
                <w:sz w:val="20"/>
                <w:szCs w:val="20"/>
              </w:rPr>
            </w:pPr>
            <w:r w:rsidRPr="00AF1B77">
              <w:rPr>
                <w:sz w:val="20"/>
                <w:szCs w:val="20"/>
              </w:rPr>
              <w:t>Fiche</w:t>
            </w:r>
            <w:r w:rsidR="00A75C4E" w:rsidRPr="00AF1B77">
              <w:rPr>
                <w:sz w:val="20"/>
                <w:szCs w:val="20"/>
              </w:rPr>
              <w:t xml:space="preserve"> d’examen du dossier</w:t>
            </w:r>
          </w:p>
        </w:tc>
        <w:tc>
          <w:tcPr>
            <w:tcW w:w="120" w:type="pct"/>
            <w:tcBorders>
              <w:top w:val="single" w:sz="5" w:space="0" w:color="000000"/>
              <w:left w:val="single" w:sz="6" w:space="0" w:color="000000"/>
              <w:bottom w:val="single" w:sz="5" w:space="0" w:color="000000"/>
              <w:right w:val="single" w:sz="6" w:space="0" w:color="000000"/>
            </w:tcBorders>
            <w:vAlign w:val="center"/>
          </w:tcPr>
          <w:p w14:paraId="7F6BD2B8" w14:textId="77777777" w:rsidR="00A75C4E" w:rsidRPr="00AF1B77" w:rsidRDefault="00A75C4E" w:rsidP="00DD5668">
            <w:pPr>
              <w:spacing w:line="240" w:lineRule="auto"/>
              <w:rPr>
                <w:sz w:val="20"/>
                <w:szCs w:val="20"/>
              </w:rPr>
            </w:pPr>
          </w:p>
        </w:tc>
        <w:tc>
          <w:tcPr>
            <w:tcW w:w="141" w:type="pct"/>
            <w:tcBorders>
              <w:top w:val="single" w:sz="5" w:space="0" w:color="000000"/>
              <w:left w:val="single" w:sz="6" w:space="0" w:color="000000"/>
              <w:bottom w:val="single" w:sz="5" w:space="0" w:color="000000"/>
              <w:right w:val="single" w:sz="6" w:space="0" w:color="000000"/>
            </w:tcBorders>
            <w:vAlign w:val="center"/>
          </w:tcPr>
          <w:p w14:paraId="667FC7EA" w14:textId="77777777" w:rsidR="00A75C4E" w:rsidRPr="00AF1B77" w:rsidRDefault="00A75C4E" w:rsidP="00DD5668">
            <w:pPr>
              <w:spacing w:line="240" w:lineRule="auto"/>
              <w:rPr>
                <w:sz w:val="20"/>
                <w:szCs w:val="20"/>
              </w:rPr>
            </w:pPr>
            <w:r w:rsidRPr="00AF1B77">
              <w:rPr>
                <w:sz w:val="20"/>
                <w:szCs w:val="20"/>
              </w:rPr>
              <w:t>X</w:t>
            </w:r>
          </w:p>
        </w:tc>
        <w:tc>
          <w:tcPr>
            <w:tcW w:w="129" w:type="pct"/>
            <w:tcBorders>
              <w:top w:val="single" w:sz="5" w:space="0" w:color="000000"/>
              <w:left w:val="single" w:sz="6" w:space="0" w:color="000000"/>
              <w:bottom w:val="single" w:sz="5" w:space="0" w:color="000000"/>
              <w:right w:val="single" w:sz="6" w:space="0" w:color="000000"/>
            </w:tcBorders>
            <w:vAlign w:val="center"/>
          </w:tcPr>
          <w:p w14:paraId="4F254B93" w14:textId="77777777" w:rsidR="00A75C4E" w:rsidRPr="00AF1B77" w:rsidRDefault="00A75C4E" w:rsidP="00DD5668">
            <w:pPr>
              <w:spacing w:line="240" w:lineRule="auto"/>
              <w:rPr>
                <w:sz w:val="20"/>
                <w:szCs w:val="20"/>
              </w:rPr>
            </w:pPr>
            <w:r w:rsidRPr="00AF1B77">
              <w:rPr>
                <w:sz w:val="20"/>
                <w:szCs w:val="20"/>
              </w:rPr>
              <w:t>X</w:t>
            </w:r>
          </w:p>
        </w:tc>
        <w:tc>
          <w:tcPr>
            <w:tcW w:w="152" w:type="pct"/>
            <w:tcBorders>
              <w:top w:val="single" w:sz="5" w:space="0" w:color="000000"/>
              <w:left w:val="single" w:sz="6" w:space="0" w:color="000000"/>
              <w:bottom w:val="single" w:sz="5" w:space="0" w:color="000000"/>
              <w:right w:val="single" w:sz="5" w:space="0" w:color="000000"/>
            </w:tcBorders>
            <w:vAlign w:val="center"/>
          </w:tcPr>
          <w:p w14:paraId="64D131FF" w14:textId="77777777" w:rsidR="00A75C4E" w:rsidRPr="00AF1B77" w:rsidRDefault="00A75C4E" w:rsidP="00DD5668">
            <w:pPr>
              <w:spacing w:line="240" w:lineRule="auto"/>
              <w:rPr>
                <w:sz w:val="20"/>
                <w:szCs w:val="20"/>
              </w:rPr>
            </w:pPr>
          </w:p>
        </w:tc>
      </w:tr>
      <w:tr w:rsidR="00711AF5" w:rsidRPr="00AF1B77" w14:paraId="05EC3E9F" w14:textId="77777777" w:rsidTr="006D7C94">
        <w:trPr>
          <w:trHeight w:val="567"/>
          <w:jc w:val="center"/>
        </w:trPr>
        <w:tc>
          <w:tcPr>
            <w:tcW w:w="276" w:type="pct"/>
            <w:tcBorders>
              <w:top w:val="single" w:sz="5" w:space="0" w:color="000000"/>
              <w:left w:val="single" w:sz="5" w:space="0" w:color="000000"/>
              <w:bottom w:val="single" w:sz="5" w:space="0" w:color="000000"/>
              <w:right w:val="single" w:sz="6" w:space="0" w:color="000000"/>
            </w:tcBorders>
            <w:vAlign w:val="center"/>
          </w:tcPr>
          <w:p w14:paraId="3E46ABA4" w14:textId="77777777" w:rsidR="00A75C4E" w:rsidRPr="00AF1B77" w:rsidRDefault="00A75C4E" w:rsidP="00DD5668">
            <w:pPr>
              <w:pStyle w:val="Paragraphedeliste"/>
              <w:numPr>
                <w:ilvl w:val="0"/>
                <w:numId w:val="70"/>
              </w:numPr>
              <w:spacing w:line="240" w:lineRule="auto"/>
            </w:pPr>
          </w:p>
        </w:tc>
        <w:tc>
          <w:tcPr>
            <w:tcW w:w="643" w:type="pct"/>
            <w:tcBorders>
              <w:top w:val="single" w:sz="5" w:space="0" w:color="000000"/>
              <w:left w:val="single" w:sz="6" w:space="0" w:color="000000"/>
              <w:bottom w:val="single" w:sz="5" w:space="0" w:color="000000"/>
              <w:right w:val="single" w:sz="6" w:space="0" w:color="000000"/>
            </w:tcBorders>
            <w:vAlign w:val="center"/>
          </w:tcPr>
          <w:p w14:paraId="38338CDE" w14:textId="77777777" w:rsidR="00A75C4E" w:rsidRPr="00AF1B77" w:rsidRDefault="00A75C4E" w:rsidP="00DD5668">
            <w:pPr>
              <w:spacing w:line="240" w:lineRule="auto"/>
              <w:jc w:val="center"/>
              <w:rPr>
                <w:sz w:val="20"/>
                <w:szCs w:val="20"/>
              </w:rPr>
            </w:pPr>
            <w:r w:rsidRPr="00AF1B77">
              <w:rPr>
                <w:sz w:val="20"/>
                <w:szCs w:val="20"/>
              </w:rPr>
              <w:t>1 jour</w:t>
            </w:r>
          </w:p>
        </w:tc>
        <w:tc>
          <w:tcPr>
            <w:tcW w:w="414" w:type="pct"/>
            <w:tcBorders>
              <w:top w:val="single" w:sz="5" w:space="0" w:color="000000"/>
              <w:left w:val="single" w:sz="6" w:space="0" w:color="000000"/>
              <w:bottom w:val="single" w:sz="5" w:space="0" w:color="000000"/>
              <w:right w:val="single" w:sz="6" w:space="0" w:color="000000"/>
            </w:tcBorders>
            <w:vAlign w:val="center"/>
          </w:tcPr>
          <w:p w14:paraId="2CAFF5C5" w14:textId="77777777" w:rsidR="00A75C4E" w:rsidRPr="00AF1B77" w:rsidRDefault="00644823" w:rsidP="00DD5668">
            <w:pPr>
              <w:spacing w:line="240" w:lineRule="auto"/>
              <w:jc w:val="center"/>
              <w:rPr>
                <w:sz w:val="20"/>
                <w:szCs w:val="20"/>
              </w:rPr>
            </w:pPr>
            <w:r w:rsidRPr="00AF1B77">
              <w:rPr>
                <w:sz w:val="20"/>
                <w:szCs w:val="20"/>
              </w:rPr>
              <w:t>A</w:t>
            </w:r>
            <w:r w:rsidR="00A75C4E" w:rsidRPr="00AF1B77">
              <w:rPr>
                <w:sz w:val="20"/>
                <w:szCs w:val="20"/>
              </w:rPr>
              <w:t>gent</w:t>
            </w:r>
          </w:p>
        </w:tc>
        <w:tc>
          <w:tcPr>
            <w:tcW w:w="1286" w:type="pct"/>
            <w:tcBorders>
              <w:top w:val="single" w:sz="5" w:space="0" w:color="000000"/>
              <w:left w:val="single" w:sz="6" w:space="0" w:color="000000"/>
              <w:bottom w:val="single" w:sz="5" w:space="0" w:color="000000"/>
              <w:right w:val="single" w:sz="6" w:space="0" w:color="000000"/>
            </w:tcBorders>
            <w:vAlign w:val="center"/>
          </w:tcPr>
          <w:p w14:paraId="7574473A" w14:textId="77777777" w:rsidR="00A75C4E" w:rsidRPr="00AF1B77" w:rsidRDefault="00A75C4E" w:rsidP="00DD5668">
            <w:pPr>
              <w:spacing w:line="240" w:lineRule="auto"/>
              <w:rPr>
                <w:sz w:val="20"/>
                <w:szCs w:val="20"/>
              </w:rPr>
            </w:pPr>
            <w:r w:rsidRPr="00AF1B77">
              <w:rPr>
                <w:sz w:val="20"/>
                <w:szCs w:val="20"/>
              </w:rPr>
              <w:t>Calcul</w:t>
            </w:r>
            <w:r w:rsidR="00644823" w:rsidRPr="00AF1B77">
              <w:rPr>
                <w:sz w:val="20"/>
                <w:szCs w:val="20"/>
              </w:rPr>
              <w:t xml:space="preserve">er </w:t>
            </w:r>
            <w:r w:rsidRPr="00AF1B77">
              <w:rPr>
                <w:sz w:val="20"/>
                <w:szCs w:val="20"/>
              </w:rPr>
              <w:t>l’IDR</w:t>
            </w:r>
          </w:p>
        </w:tc>
        <w:tc>
          <w:tcPr>
            <w:tcW w:w="1103" w:type="pct"/>
            <w:tcBorders>
              <w:top w:val="single" w:sz="5" w:space="0" w:color="000000"/>
              <w:left w:val="single" w:sz="6" w:space="0" w:color="000000"/>
              <w:bottom w:val="single" w:sz="5" w:space="0" w:color="000000"/>
              <w:right w:val="single" w:sz="6" w:space="0" w:color="000000"/>
            </w:tcBorders>
            <w:vAlign w:val="center"/>
          </w:tcPr>
          <w:p w14:paraId="08DD72E9" w14:textId="77777777" w:rsidR="00644823" w:rsidRPr="00AF1B77" w:rsidRDefault="00A75C4E" w:rsidP="00DD5668">
            <w:pPr>
              <w:spacing w:line="240" w:lineRule="auto"/>
              <w:rPr>
                <w:sz w:val="20"/>
                <w:szCs w:val="20"/>
              </w:rPr>
            </w:pPr>
            <w:r w:rsidRPr="00AF1B77">
              <w:rPr>
                <w:sz w:val="20"/>
                <w:szCs w:val="20"/>
              </w:rPr>
              <w:t>Dossier</w:t>
            </w:r>
          </w:p>
          <w:p w14:paraId="328E0B6B" w14:textId="77777777" w:rsidR="00644823" w:rsidRPr="00AF1B77" w:rsidRDefault="00A75C4E" w:rsidP="00DD5668">
            <w:pPr>
              <w:spacing w:line="240" w:lineRule="auto"/>
              <w:rPr>
                <w:sz w:val="20"/>
                <w:szCs w:val="20"/>
              </w:rPr>
            </w:pPr>
            <w:r w:rsidRPr="00AF1B77">
              <w:rPr>
                <w:sz w:val="20"/>
                <w:szCs w:val="20"/>
              </w:rPr>
              <w:t>+</w:t>
            </w:r>
          </w:p>
          <w:p w14:paraId="0E58D93F" w14:textId="77777777" w:rsidR="00644823" w:rsidRPr="00AF1B77" w:rsidRDefault="00644823" w:rsidP="00DD5668">
            <w:pPr>
              <w:spacing w:line="240" w:lineRule="auto"/>
              <w:rPr>
                <w:sz w:val="20"/>
                <w:szCs w:val="20"/>
              </w:rPr>
            </w:pPr>
            <w:r w:rsidRPr="00AF1B77">
              <w:rPr>
                <w:sz w:val="20"/>
                <w:szCs w:val="20"/>
              </w:rPr>
              <w:t>fiche d’examen du dossier</w:t>
            </w:r>
          </w:p>
        </w:tc>
        <w:tc>
          <w:tcPr>
            <w:tcW w:w="736" w:type="pct"/>
            <w:tcBorders>
              <w:top w:val="single" w:sz="5" w:space="0" w:color="000000"/>
              <w:left w:val="single" w:sz="6" w:space="0" w:color="000000"/>
              <w:bottom w:val="single" w:sz="5" w:space="0" w:color="000000"/>
              <w:right w:val="single" w:sz="6" w:space="0" w:color="000000"/>
            </w:tcBorders>
            <w:vAlign w:val="center"/>
          </w:tcPr>
          <w:p w14:paraId="01930368" w14:textId="77777777" w:rsidR="00A75C4E" w:rsidRPr="00AF1B77" w:rsidRDefault="00644823" w:rsidP="00DD5668">
            <w:pPr>
              <w:spacing w:line="240" w:lineRule="auto"/>
              <w:rPr>
                <w:sz w:val="20"/>
                <w:szCs w:val="20"/>
              </w:rPr>
            </w:pPr>
            <w:r w:rsidRPr="00AF1B77">
              <w:rPr>
                <w:sz w:val="20"/>
                <w:szCs w:val="20"/>
              </w:rPr>
              <w:t>Fiche</w:t>
            </w:r>
            <w:r w:rsidR="00A75C4E" w:rsidRPr="00AF1B77">
              <w:rPr>
                <w:sz w:val="20"/>
                <w:szCs w:val="20"/>
              </w:rPr>
              <w:t xml:space="preserve"> de calcul</w:t>
            </w:r>
          </w:p>
        </w:tc>
        <w:tc>
          <w:tcPr>
            <w:tcW w:w="120" w:type="pct"/>
            <w:tcBorders>
              <w:top w:val="single" w:sz="5" w:space="0" w:color="000000"/>
              <w:left w:val="single" w:sz="6" w:space="0" w:color="000000"/>
              <w:bottom w:val="single" w:sz="5" w:space="0" w:color="000000"/>
              <w:right w:val="single" w:sz="6" w:space="0" w:color="000000"/>
            </w:tcBorders>
            <w:vAlign w:val="center"/>
          </w:tcPr>
          <w:p w14:paraId="7FF66520" w14:textId="77777777" w:rsidR="00A75C4E" w:rsidRPr="00AF1B77" w:rsidRDefault="00A75C4E" w:rsidP="00DD5668">
            <w:pPr>
              <w:spacing w:line="240" w:lineRule="auto"/>
              <w:rPr>
                <w:sz w:val="20"/>
                <w:szCs w:val="20"/>
              </w:rPr>
            </w:pPr>
          </w:p>
        </w:tc>
        <w:tc>
          <w:tcPr>
            <w:tcW w:w="141" w:type="pct"/>
            <w:tcBorders>
              <w:top w:val="single" w:sz="5" w:space="0" w:color="000000"/>
              <w:left w:val="single" w:sz="6" w:space="0" w:color="000000"/>
              <w:bottom w:val="single" w:sz="5" w:space="0" w:color="000000"/>
              <w:right w:val="single" w:sz="6" w:space="0" w:color="000000"/>
            </w:tcBorders>
            <w:vAlign w:val="center"/>
          </w:tcPr>
          <w:p w14:paraId="2A926D3F" w14:textId="77777777" w:rsidR="00A75C4E" w:rsidRPr="00AF1B77" w:rsidRDefault="00A75C4E" w:rsidP="00DD5668">
            <w:pPr>
              <w:spacing w:line="240" w:lineRule="auto"/>
              <w:rPr>
                <w:sz w:val="20"/>
                <w:szCs w:val="20"/>
              </w:rPr>
            </w:pPr>
          </w:p>
        </w:tc>
        <w:tc>
          <w:tcPr>
            <w:tcW w:w="129" w:type="pct"/>
            <w:tcBorders>
              <w:top w:val="single" w:sz="5" w:space="0" w:color="000000"/>
              <w:left w:val="single" w:sz="6" w:space="0" w:color="000000"/>
              <w:bottom w:val="single" w:sz="5" w:space="0" w:color="000000"/>
              <w:right w:val="single" w:sz="6" w:space="0" w:color="000000"/>
            </w:tcBorders>
            <w:vAlign w:val="center"/>
          </w:tcPr>
          <w:p w14:paraId="4E75C933" w14:textId="77777777" w:rsidR="00A75C4E" w:rsidRPr="00AF1B77" w:rsidRDefault="00A75C4E" w:rsidP="00DD5668">
            <w:pPr>
              <w:spacing w:line="240" w:lineRule="auto"/>
              <w:rPr>
                <w:sz w:val="20"/>
                <w:szCs w:val="20"/>
              </w:rPr>
            </w:pPr>
          </w:p>
        </w:tc>
        <w:tc>
          <w:tcPr>
            <w:tcW w:w="152" w:type="pct"/>
            <w:tcBorders>
              <w:top w:val="single" w:sz="5" w:space="0" w:color="000000"/>
              <w:left w:val="single" w:sz="6" w:space="0" w:color="000000"/>
              <w:bottom w:val="single" w:sz="5" w:space="0" w:color="000000"/>
              <w:right w:val="single" w:sz="5" w:space="0" w:color="000000"/>
            </w:tcBorders>
            <w:vAlign w:val="center"/>
          </w:tcPr>
          <w:p w14:paraId="17B49607" w14:textId="77777777" w:rsidR="00A75C4E" w:rsidRPr="00AF1B77" w:rsidRDefault="00A75C4E" w:rsidP="00DD5668">
            <w:pPr>
              <w:spacing w:line="240" w:lineRule="auto"/>
              <w:rPr>
                <w:sz w:val="20"/>
                <w:szCs w:val="20"/>
              </w:rPr>
            </w:pPr>
          </w:p>
        </w:tc>
      </w:tr>
      <w:tr w:rsidR="00711AF5" w:rsidRPr="00AF1B77" w14:paraId="3695EF08" w14:textId="77777777" w:rsidTr="006D7C94">
        <w:trPr>
          <w:trHeight w:val="567"/>
          <w:jc w:val="center"/>
        </w:trPr>
        <w:tc>
          <w:tcPr>
            <w:tcW w:w="276" w:type="pct"/>
            <w:tcBorders>
              <w:top w:val="single" w:sz="5" w:space="0" w:color="000000"/>
              <w:left w:val="single" w:sz="5" w:space="0" w:color="000000"/>
              <w:bottom w:val="single" w:sz="5" w:space="0" w:color="000000"/>
              <w:right w:val="single" w:sz="6" w:space="0" w:color="000000"/>
            </w:tcBorders>
            <w:vAlign w:val="center"/>
          </w:tcPr>
          <w:p w14:paraId="532B1674" w14:textId="77777777" w:rsidR="00A75C4E" w:rsidRPr="00AF1B77" w:rsidRDefault="00A75C4E" w:rsidP="00DD5668">
            <w:pPr>
              <w:pStyle w:val="Paragraphedeliste"/>
              <w:numPr>
                <w:ilvl w:val="0"/>
                <w:numId w:val="70"/>
              </w:numPr>
              <w:spacing w:line="240" w:lineRule="auto"/>
            </w:pPr>
          </w:p>
        </w:tc>
        <w:tc>
          <w:tcPr>
            <w:tcW w:w="643" w:type="pct"/>
            <w:tcBorders>
              <w:top w:val="single" w:sz="5" w:space="0" w:color="000000"/>
              <w:left w:val="single" w:sz="6" w:space="0" w:color="000000"/>
              <w:bottom w:val="single" w:sz="5" w:space="0" w:color="000000"/>
              <w:right w:val="single" w:sz="6" w:space="0" w:color="000000"/>
            </w:tcBorders>
            <w:vAlign w:val="center"/>
          </w:tcPr>
          <w:p w14:paraId="37093EED" w14:textId="77777777" w:rsidR="00A75C4E" w:rsidRPr="00AF1B77" w:rsidRDefault="00A75C4E" w:rsidP="00DD5668">
            <w:pPr>
              <w:spacing w:line="240" w:lineRule="auto"/>
              <w:jc w:val="center"/>
              <w:rPr>
                <w:sz w:val="20"/>
                <w:szCs w:val="20"/>
              </w:rPr>
            </w:pPr>
            <w:r w:rsidRPr="00AF1B77">
              <w:rPr>
                <w:sz w:val="20"/>
                <w:szCs w:val="20"/>
              </w:rPr>
              <w:t>1 jour</w:t>
            </w:r>
          </w:p>
        </w:tc>
        <w:tc>
          <w:tcPr>
            <w:tcW w:w="414" w:type="pct"/>
            <w:tcBorders>
              <w:top w:val="single" w:sz="5" w:space="0" w:color="000000"/>
              <w:left w:val="single" w:sz="6" w:space="0" w:color="000000"/>
              <w:bottom w:val="single" w:sz="5" w:space="0" w:color="000000"/>
              <w:right w:val="single" w:sz="6" w:space="0" w:color="000000"/>
            </w:tcBorders>
            <w:vAlign w:val="center"/>
          </w:tcPr>
          <w:p w14:paraId="78BFDB51" w14:textId="77777777" w:rsidR="00A75C4E" w:rsidRPr="00AF1B77" w:rsidRDefault="00644823" w:rsidP="00DD5668">
            <w:pPr>
              <w:spacing w:line="240" w:lineRule="auto"/>
              <w:jc w:val="center"/>
              <w:rPr>
                <w:sz w:val="20"/>
                <w:szCs w:val="20"/>
              </w:rPr>
            </w:pPr>
            <w:r w:rsidRPr="00AF1B77">
              <w:rPr>
                <w:sz w:val="20"/>
                <w:szCs w:val="20"/>
              </w:rPr>
              <w:t>A</w:t>
            </w:r>
            <w:r w:rsidR="00A75C4E" w:rsidRPr="00AF1B77">
              <w:rPr>
                <w:sz w:val="20"/>
                <w:szCs w:val="20"/>
              </w:rPr>
              <w:t>gent</w:t>
            </w:r>
          </w:p>
        </w:tc>
        <w:tc>
          <w:tcPr>
            <w:tcW w:w="1286" w:type="pct"/>
            <w:tcBorders>
              <w:top w:val="single" w:sz="5" w:space="0" w:color="000000"/>
              <w:left w:val="single" w:sz="6" w:space="0" w:color="000000"/>
              <w:bottom w:val="single" w:sz="5" w:space="0" w:color="000000"/>
              <w:right w:val="single" w:sz="6" w:space="0" w:color="000000"/>
            </w:tcBorders>
            <w:vAlign w:val="center"/>
          </w:tcPr>
          <w:p w14:paraId="734DAEBB" w14:textId="77777777" w:rsidR="00A75C4E" w:rsidRPr="00AF1B77" w:rsidRDefault="00A75C4E" w:rsidP="00DD5668">
            <w:pPr>
              <w:spacing w:line="240" w:lineRule="auto"/>
              <w:rPr>
                <w:sz w:val="20"/>
                <w:szCs w:val="20"/>
              </w:rPr>
            </w:pPr>
            <w:r w:rsidRPr="00AF1B77">
              <w:rPr>
                <w:sz w:val="20"/>
                <w:szCs w:val="20"/>
              </w:rPr>
              <w:t>Saisi</w:t>
            </w:r>
            <w:r w:rsidR="00644823" w:rsidRPr="00AF1B77">
              <w:rPr>
                <w:sz w:val="20"/>
                <w:szCs w:val="20"/>
              </w:rPr>
              <w:t>r</w:t>
            </w:r>
            <w:r w:rsidRPr="00AF1B77">
              <w:rPr>
                <w:sz w:val="20"/>
                <w:szCs w:val="20"/>
              </w:rPr>
              <w:t xml:space="preserve"> et enregistre</w:t>
            </w:r>
            <w:r w:rsidR="00644823" w:rsidRPr="00AF1B77">
              <w:rPr>
                <w:sz w:val="20"/>
                <w:szCs w:val="20"/>
              </w:rPr>
              <w:t>r l</w:t>
            </w:r>
            <w:r w:rsidRPr="00AF1B77">
              <w:rPr>
                <w:sz w:val="20"/>
                <w:szCs w:val="20"/>
              </w:rPr>
              <w:t>es informations sur le SIGASPE</w:t>
            </w:r>
          </w:p>
        </w:tc>
        <w:tc>
          <w:tcPr>
            <w:tcW w:w="1103" w:type="pct"/>
            <w:tcBorders>
              <w:top w:val="single" w:sz="5" w:space="0" w:color="000000"/>
              <w:left w:val="single" w:sz="6" w:space="0" w:color="000000"/>
              <w:bottom w:val="single" w:sz="5" w:space="0" w:color="000000"/>
              <w:right w:val="single" w:sz="6" w:space="0" w:color="000000"/>
            </w:tcBorders>
            <w:vAlign w:val="center"/>
          </w:tcPr>
          <w:p w14:paraId="063522F7" w14:textId="77777777" w:rsidR="00644823" w:rsidRPr="00AF1B77" w:rsidRDefault="00A75C4E" w:rsidP="00DD5668">
            <w:pPr>
              <w:spacing w:line="240" w:lineRule="auto"/>
              <w:rPr>
                <w:sz w:val="20"/>
                <w:szCs w:val="20"/>
              </w:rPr>
            </w:pPr>
            <w:r w:rsidRPr="00AF1B77">
              <w:rPr>
                <w:sz w:val="20"/>
                <w:szCs w:val="20"/>
              </w:rPr>
              <w:t>Dossier</w:t>
            </w:r>
          </w:p>
          <w:p w14:paraId="3F8B07EA" w14:textId="77777777" w:rsidR="00644823" w:rsidRPr="00AF1B77" w:rsidRDefault="00A75C4E" w:rsidP="00DD5668">
            <w:pPr>
              <w:spacing w:line="240" w:lineRule="auto"/>
              <w:rPr>
                <w:sz w:val="20"/>
                <w:szCs w:val="20"/>
              </w:rPr>
            </w:pPr>
            <w:r w:rsidRPr="00AF1B77">
              <w:rPr>
                <w:sz w:val="20"/>
                <w:szCs w:val="20"/>
              </w:rPr>
              <w:t xml:space="preserve"> +</w:t>
            </w:r>
          </w:p>
          <w:p w14:paraId="53BB7FF6" w14:textId="77777777" w:rsidR="00A75C4E" w:rsidRPr="00AF1B77" w:rsidRDefault="00E47853" w:rsidP="00DD5668">
            <w:pPr>
              <w:spacing w:line="240" w:lineRule="auto"/>
              <w:rPr>
                <w:sz w:val="20"/>
                <w:szCs w:val="20"/>
              </w:rPr>
            </w:pPr>
            <w:r w:rsidRPr="00AF1B77">
              <w:rPr>
                <w:sz w:val="20"/>
                <w:szCs w:val="20"/>
              </w:rPr>
              <w:t>fiche</w:t>
            </w:r>
            <w:r w:rsidR="00A75C4E" w:rsidRPr="00AF1B77">
              <w:rPr>
                <w:sz w:val="20"/>
                <w:szCs w:val="20"/>
              </w:rPr>
              <w:t xml:space="preserve"> de calcul</w:t>
            </w:r>
          </w:p>
        </w:tc>
        <w:tc>
          <w:tcPr>
            <w:tcW w:w="736" w:type="pct"/>
            <w:tcBorders>
              <w:top w:val="single" w:sz="5" w:space="0" w:color="000000"/>
              <w:left w:val="single" w:sz="6" w:space="0" w:color="000000"/>
              <w:bottom w:val="single" w:sz="5" w:space="0" w:color="000000"/>
              <w:right w:val="single" w:sz="6" w:space="0" w:color="000000"/>
            </w:tcBorders>
            <w:vAlign w:val="center"/>
          </w:tcPr>
          <w:p w14:paraId="5B28E60B" w14:textId="77777777" w:rsidR="00A75C4E" w:rsidRPr="00AF1B77" w:rsidRDefault="00A75C4E" w:rsidP="00DD5668">
            <w:pPr>
              <w:spacing w:line="240" w:lineRule="auto"/>
              <w:rPr>
                <w:sz w:val="20"/>
                <w:szCs w:val="20"/>
              </w:rPr>
            </w:pPr>
            <w:r w:rsidRPr="00AF1B77">
              <w:rPr>
                <w:sz w:val="20"/>
                <w:szCs w:val="20"/>
              </w:rPr>
              <w:t>Dossier électronique</w:t>
            </w:r>
            <w:r w:rsidR="00644823" w:rsidRPr="00AF1B77">
              <w:rPr>
                <w:sz w:val="20"/>
                <w:szCs w:val="20"/>
              </w:rPr>
              <w:t xml:space="preserve"> / physique</w:t>
            </w:r>
          </w:p>
        </w:tc>
        <w:tc>
          <w:tcPr>
            <w:tcW w:w="120" w:type="pct"/>
            <w:tcBorders>
              <w:top w:val="single" w:sz="5" w:space="0" w:color="000000"/>
              <w:left w:val="single" w:sz="6" w:space="0" w:color="000000"/>
              <w:bottom w:val="single" w:sz="5" w:space="0" w:color="000000"/>
              <w:right w:val="single" w:sz="6" w:space="0" w:color="000000"/>
            </w:tcBorders>
            <w:vAlign w:val="center"/>
          </w:tcPr>
          <w:p w14:paraId="4B0E207E" w14:textId="77777777" w:rsidR="00A75C4E" w:rsidRPr="00AF1B77" w:rsidRDefault="00A75C4E" w:rsidP="00DD5668">
            <w:pPr>
              <w:spacing w:line="240" w:lineRule="auto"/>
              <w:rPr>
                <w:sz w:val="20"/>
                <w:szCs w:val="20"/>
              </w:rPr>
            </w:pPr>
          </w:p>
        </w:tc>
        <w:tc>
          <w:tcPr>
            <w:tcW w:w="141" w:type="pct"/>
            <w:tcBorders>
              <w:top w:val="single" w:sz="5" w:space="0" w:color="000000"/>
              <w:left w:val="single" w:sz="6" w:space="0" w:color="000000"/>
              <w:bottom w:val="single" w:sz="5" w:space="0" w:color="000000"/>
              <w:right w:val="single" w:sz="6" w:space="0" w:color="000000"/>
            </w:tcBorders>
            <w:vAlign w:val="center"/>
          </w:tcPr>
          <w:p w14:paraId="78015C35" w14:textId="77777777" w:rsidR="00A75C4E" w:rsidRPr="00AF1B77" w:rsidRDefault="00A75C4E" w:rsidP="00DD5668">
            <w:pPr>
              <w:spacing w:line="240" w:lineRule="auto"/>
              <w:rPr>
                <w:sz w:val="20"/>
                <w:szCs w:val="20"/>
              </w:rPr>
            </w:pPr>
          </w:p>
        </w:tc>
        <w:tc>
          <w:tcPr>
            <w:tcW w:w="129" w:type="pct"/>
            <w:tcBorders>
              <w:top w:val="single" w:sz="5" w:space="0" w:color="000000"/>
              <w:left w:val="single" w:sz="6" w:space="0" w:color="000000"/>
              <w:bottom w:val="single" w:sz="5" w:space="0" w:color="000000"/>
              <w:right w:val="single" w:sz="6" w:space="0" w:color="000000"/>
            </w:tcBorders>
            <w:vAlign w:val="center"/>
          </w:tcPr>
          <w:p w14:paraId="673B66AC" w14:textId="77777777" w:rsidR="00A75C4E" w:rsidRPr="00AF1B77" w:rsidRDefault="00A75C4E" w:rsidP="00DD5668">
            <w:pPr>
              <w:spacing w:line="240" w:lineRule="auto"/>
              <w:rPr>
                <w:sz w:val="20"/>
                <w:szCs w:val="20"/>
              </w:rPr>
            </w:pPr>
          </w:p>
        </w:tc>
        <w:tc>
          <w:tcPr>
            <w:tcW w:w="152" w:type="pct"/>
            <w:tcBorders>
              <w:top w:val="single" w:sz="5" w:space="0" w:color="000000"/>
              <w:left w:val="single" w:sz="6" w:space="0" w:color="000000"/>
              <w:bottom w:val="single" w:sz="5" w:space="0" w:color="000000"/>
              <w:right w:val="single" w:sz="5" w:space="0" w:color="000000"/>
            </w:tcBorders>
            <w:vAlign w:val="center"/>
          </w:tcPr>
          <w:p w14:paraId="6CDEB36B" w14:textId="77777777" w:rsidR="00A75C4E" w:rsidRPr="00AF1B77" w:rsidRDefault="00A75C4E" w:rsidP="00DD5668">
            <w:pPr>
              <w:spacing w:line="240" w:lineRule="auto"/>
              <w:rPr>
                <w:sz w:val="20"/>
                <w:szCs w:val="20"/>
              </w:rPr>
            </w:pPr>
          </w:p>
        </w:tc>
      </w:tr>
      <w:tr w:rsidR="00711AF5" w:rsidRPr="00AF1B77" w14:paraId="77AC57B6" w14:textId="77777777" w:rsidTr="006D7C94">
        <w:trPr>
          <w:trHeight w:val="567"/>
          <w:jc w:val="center"/>
        </w:trPr>
        <w:tc>
          <w:tcPr>
            <w:tcW w:w="276" w:type="pct"/>
            <w:tcBorders>
              <w:top w:val="single" w:sz="5" w:space="0" w:color="000000"/>
              <w:left w:val="single" w:sz="5" w:space="0" w:color="000000"/>
              <w:bottom w:val="single" w:sz="5" w:space="0" w:color="000000"/>
              <w:right w:val="single" w:sz="6" w:space="0" w:color="000000"/>
            </w:tcBorders>
            <w:vAlign w:val="center"/>
          </w:tcPr>
          <w:p w14:paraId="30FFD3C2" w14:textId="77777777" w:rsidR="00A75C4E" w:rsidRPr="00AF1B77" w:rsidRDefault="00A75C4E" w:rsidP="00DD5668">
            <w:pPr>
              <w:pStyle w:val="Paragraphedeliste"/>
              <w:numPr>
                <w:ilvl w:val="0"/>
                <w:numId w:val="70"/>
              </w:numPr>
              <w:spacing w:line="240" w:lineRule="auto"/>
            </w:pPr>
          </w:p>
        </w:tc>
        <w:tc>
          <w:tcPr>
            <w:tcW w:w="643" w:type="pct"/>
            <w:tcBorders>
              <w:top w:val="single" w:sz="5" w:space="0" w:color="000000"/>
              <w:left w:val="single" w:sz="6" w:space="0" w:color="000000"/>
              <w:bottom w:val="single" w:sz="5" w:space="0" w:color="000000"/>
              <w:right w:val="single" w:sz="6" w:space="0" w:color="000000"/>
            </w:tcBorders>
            <w:vAlign w:val="center"/>
          </w:tcPr>
          <w:p w14:paraId="616B88C0" w14:textId="77777777" w:rsidR="00A75C4E" w:rsidRPr="00AF1B77" w:rsidRDefault="00A75C4E" w:rsidP="00DD5668">
            <w:pPr>
              <w:spacing w:line="240" w:lineRule="auto"/>
              <w:jc w:val="center"/>
              <w:rPr>
                <w:sz w:val="20"/>
                <w:szCs w:val="20"/>
              </w:rPr>
            </w:pPr>
            <w:r w:rsidRPr="00AF1B77">
              <w:rPr>
                <w:sz w:val="20"/>
                <w:szCs w:val="20"/>
              </w:rPr>
              <w:t>1 jour</w:t>
            </w:r>
          </w:p>
        </w:tc>
        <w:tc>
          <w:tcPr>
            <w:tcW w:w="414" w:type="pct"/>
            <w:tcBorders>
              <w:top w:val="single" w:sz="5" w:space="0" w:color="000000"/>
              <w:left w:val="single" w:sz="6" w:space="0" w:color="000000"/>
              <w:bottom w:val="single" w:sz="5" w:space="0" w:color="000000"/>
              <w:right w:val="single" w:sz="6" w:space="0" w:color="000000"/>
            </w:tcBorders>
            <w:vAlign w:val="center"/>
          </w:tcPr>
          <w:p w14:paraId="756A0E54" w14:textId="77777777" w:rsidR="00A75C4E" w:rsidRPr="00AF1B77" w:rsidRDefault="00A75C4E" w:rsidP="00DD5668">
            <w:pPr>
              <w:spacing w:line="240" w:lineRule="auto"/>
              <w:jc w:val="center"/>
              <w:rPr>
                <w:sz w:val="20"/>
                <w:szCs w:val="20"/>
              </w:rPr>
            </w:pPr>
            <w:r w:rsidRPr="00AF1B77">
              <w:rPr>
                <w:sz w:val="20"/>
                <w:szCs w:val="20"/>
              </w:rPr>
              <w:t>Chef de service</w:t>
            </w:r>
          </w:p>
        </w:tc>
        <w:tc>
          <w:tcPr>
            <w:tcW w:w="1286" w:type="pct"/>
            <w:tcBorders>
              <w:top w:val="single" w:sz="5" w:space="0" w:color="000000"/>
              <w:left w:val="single" w:sz="6" w:space="0" w:color="000000"/>
              <w:bottom w:val="single" w:sz="5" w:space="0" w:color="000000"/>
              <w:right w:val="single" w:sz="6" w:space="0" w:color="000000"/>
            </w:tcBorders>
            <w:vAlign w:val="center"/>
          </w:tcPr>
          <w:p w14:paraId="00B4B1E4" w14:textId="77777777" w:rsidR="00A75C4E" w:rsidRPr="00AF1B77" w:rsidRDefault="00A75C4E" w:rsidP="00DD5668">
            <w:pPr>
              <w:spacing w:line="240" w:lineRule="auto"/>
              <w:rPr>
                <w:sz w:val="20"/>
                <w:szCs w:val="20"/>
              </w:rPr>
            </w:pPr>
            <w:r w:rsidRPr="00AF1B77">
              <w:rPr>
                <w:sz w:val="20"/>
                <w:szCs w:val="20"/>
              </w:rPr>
              <w:t>Edit</w:t>
            </w:r>
            <w:r w:rsidR="00644823" w:rsidRPr="00AF1B77">
              <w:rPr>
                <w:sz w:val="20"/>
                <w:szCs w:val="20"/>
              </w:rPr>
              <w:t xml:space="preserve">er le </w:t>
            </w:r>
            <w:r w:rsidR="00754D13" w:rsidRPr="00AF1B77">
              <w:rPr>
                <w:sz w:val="20"/>
                <w:szCs w:val="20"/>
              </w:rPr>
              <w:t xml:space="preserve"> projet d’engagement </w:t>
            </w:r>
            <w:r w:rsidRPr="00AF1B77">
              <w:rPr>
                <w:sz w:val="20"/>
                <w:szCs w:val="20"/>
              </w:rPr>
              <w:t>de l’IDR</w:t>
            </w:r>
          </w:p>
        </w:tc>
        <w:tc>
          <w:tcPr>
            <w:tcW w:w="1103" w:type="pct"/>
            <w:tcBorders>
              <w:top w:val="single" w:sz="5" w:space="0" w:color="000000"/>
              <w:left w:val="single" w:sz="6" w:space="0" w:color="000000"/>
              <w:bottom w:val="single" w:sz="5" w:space="0" w:color="000000"/>
              <w:right w:val="single" w:sz="6" w:space="0" w:color="000000"/>
            </w:tcBorders>
            <w:vAlign w:val="center"/>
          </w:tcPr>
          <w:p w14:paraId="2F193798" w14:textId="77777777" w:rsidR="00A75C4E" w:rsidRPr="00AF1B77" w:rsidRDefault="00A75C4E" w:rsidP="00DD5668">
            <w:pPr>
              <w:spacing w:line="240" w:lineRule="auto"/>
              <w:rPr>
                <w:sz w:val="20"/>
                <w:szCs w:val="20"/>
              </w:rPr>
            </w:pPr>
            <w:r w:rsidRPr="00AF1B77">
              <w:rPr>
                <w:sz w:val="20"/>
                <w:szCs w:val="20"/>
              </w:rPr>
              <w:t>Dossier physique</w:t>
            </w:r>
            <w:r w:rsidR="00644823" w:rsidRPr="00AF1B77">
              <w:rPr>
                <w:sz w:val="20"/>
                <w:szCs w:val="20"/>
              </w:rPr>
              <w:t xml:space="preserve"> / </w:t>
            </w:r>
            <w:r w:rsidRPr="00AF1B77">
              <w:rPr>
                <w:sz w:val="20"/>
                <w:szCs w:val="20"/>
              </w:rPr>
              <w:t>électronique</w:t>
            </w:r>
          </w:p>
        </w:tc>
        <w:tc>
          <w:tcPr>
            <w:tcW w:w="736" w:type="pct"/>
            <w:tcBorders>
              <w:top w:val="single" w:sz="5" w:space="0" w:color="000000"/>
              <w:left w:val="single" w:sz="6" w:space="0" w:color="000000"/>
              <w:bottom w:val="single" w:sz="5" w:space="0" w:color="000000"/>
              <w:right w:val="single" w:sz="6" w:space="0" w:color="000000"/>
            </w:tcBorders>
            <w:vAlign w:val="center"/>
          </w:tcPr>
          <w:p w14:paraId="75768BCC" w14:textId="77777777" w:rsidR="00A75C4E" w:rsidRPr="00AF1B77" w:rsidRDefault="00754D13" w:rsidP="00DD5668">
            <w:pPr>
              <w:spacing w:line="240" w:lineRule="auto"/>
              <w:rPr>
                <w:sz w:val="20"/>
                <w:szCs w:val="20"/>
              </w:rPr>
            </w:pPr>
            <w:r w:rsidRPr="00AF1B77">
              <w:rPr>
                <w:sz w:val="20"/>
                <w:szCs w:val="20"/>
              </w:rPr>
              <w:t>Projet d’engagement disponible</w:t>
            </w:r>
          </w:p>
        </w:tc>
        <w:tc>
          <w:tcPr>
            <w:tcW w:w="120" w:type="pct"/>
            <w:tcBorders>
              <w:top w:val="single" w:sz="5" w:space="0" w:color="000000"/>
              <w:left w:val="single" w:sz="6" w:space="0" w:color="000000"/>
              <w:bottom w:val="single" w:sz="5" w:space="0" w:color="000000"/>
              <w:right w:val="single" w:sz="6" w:space="0" w:color="000000"/>
            </w:tcBorders>
            <w:vAlign w:val="center"/>
          </w:tcPr>
          <w:p w14:paraId="5FDE04AF" w14:textId="77777777" w:rsidR="00A75C4E" w:rsidRPr="00AF1B77" w:rsidRDefault="00A75C4E" w:rsidP="00DD5668">
            <w:pPr>
              <w:spacing w:line="240" w:lineRule="auto"/>
              <w:rPr>
                <w:sz w:val="20"/>
                <w:szCs w:val="20"/>
              </w:rPr>
            </w:pPr>
          </w:p>
        </w:tc>
        <w:tc>
          <w:tcPr>
            <w:tcW w:w="141" w:type="pct"/>
            <w:tcBorders>
              <w:top w:val="single" w:sz="5" w:space="0" w:color="000000"/>
              <w:left w:val="single" w:sz="6" w:space="0" w:color="000000"/>
              <w:bottom w:val="single" w:sz="5" w:space="0" w:color="000000"/>
              <w:right w:val="single" w:sz="6" w:space="0" w:color="000000"/>
            </w:tcBorders>
            <w:vAlign w:val="center"/>
          </w:tcPr>
          <w:p w14:paraId="6366A1A3" w14:textId="77777777" w:rsidR="00A75C4E" w:rsidRPr="00AF1B77" w:rsidRDefault="00A75C4E" w:rsidP="00DD5668">
            <w:pPr>
              <w:spacing w:line="240" w:lineRule="auto"/>
              <w:rPr>
                <w:sz w:val="20"/>
                <w:szCs w:val="20"/>
              </w:rPr>
            </w:pPr>
          </w:p>
        </w:tc>
        <w:tc>
          <w:tcPr>
            <w:tcW w:w="129" w:type="pct"/>
            <w:tcBorders>
              <w:top w:val="single" w:sz="5" w:space="0" w:color="000000"/>
              <w:left w:val="single" w:sz="6" w:space="0" w:color="000000"/>
              <w:bottom w:val="single" w:sz="5" w:space="0" w:color="000000"/>
              <w:right w:val="single" w:sz="6" w:space="0" w:color="000000"/>
            </w:tcBorders>
            <w:vAlign w:val="center"/>
          </w:tcPr>
          <w:p w14:paraId="7353D1EA" w14:textId="77777777" w:rsidR="00A75C4E" w:rsidRPr="00AF1B77" w:rsidRDefault="00A75C4E" w:rsidP="00DD5668">
            <w:pPr>
              <w:spacing w:line="240" w:lineRule="auto"/>
              <w:rPr>
                <w:sz w:val="20"/>
                <w:szCs w:val="20"/>
              </w:rPr>
            </w:pPr>
          </w:p>
        </w:tc>
        <w:tc>
          <w:tcPr>
            <w:tcW w:w="152" w:type="pct"/>
            <w:tcBorders>
              <w:top w:val="single" w:sz="5" w:space="0" w:color="000000"/>
              <w:left w:val="single" w:sz="6" w:space="0" w:color="000000"/>
              <w:bottom w:val="single" w:sz="5" w:space="0" w:color="000000"/>
              <w:right w:val="single" w:sz="5" w:space="0" w:color="000000"/>
            </w:tcBorders>
            <w:vAlign w:val="center"/>
          </w:tcPr>
          <w:p w14:paraId="71A8E6D4" w14:textId="77777777" w:rsidR="00A75C4E" w:rsidRPr="00AF1B77" w:rsidRDefault="00A75C4E" w:rsidP="00DD5668">
            <w:pPr>
              <w:spacing w:line="240" w:lineRule="auto"/>
              <w:rPr>
                <w:sz w:val="20"/>
                <w:szCs w:val="20"/>
              </w:rPr>
            </w:pPr>
          </w:p>
        </w:tc>
      </w:tr>
      <w:tr w:rsidR="00711AF5" w:rsidRPr="00AF1B77" w14:paraId="12EA8E56" w14:textId="77777777" w:rsidTr="006D7C94">
        <w:trPr>
          <w:trHeight w:val="567"/>
          <w:jc w:val="center"/>
        </w:trPr>
        <w:tc>
          <w:tcPr>
            <w:tcW w:w="276" w:type="pct"/>
            <w:tcBorders>
              <w:top w:val="single" w:sz="5" w:space="0" w:color="000000"/>
              <w:left w:val="single" w:sz="5" w:space="0" w:color="000000"/>
              <w:bottom w:val="single" w:sz="5" w:space="0" w:color="000000"/>
              <w:right w:val="single" w:sz="6" w:space="0" w:color="000000"/>
            </w:tcBorders>
            <w:vAlign w:val="center"/>
          </w:tcPr>
          <w:p w14:paraId="29ADD555" w14:textId="77777777" w:rsidR="00754D13" w:rsidRPr="00AF1B77" w:rsidRDefault="00754D13" w:rsidP="00DD5668">
            <w:pPr>
              <w:pStyle w:val="Paragraphedeliste"/>
              <w:numPr>
                <w:ilvl w:val="0"/>
                <w:numId w:val="70"/>
              </w:numPr>
              <w:spacing w:line="240" w:lineRule="auto"/>
            </w:pPr>
          </w:p>
        </w:tc>
        <w:tc>
          <w:tcPr>
            <w:tcW w:w="643" w:type="pct"/>
            <w:tcBorders>
              <w:top w:val="single" w:sz="5" w:space="0" w:color="000000"/>
              <w:left w:val="single" w:sz="6" w:space="0" w:color="000000"/>
              <w:bottom w:val="single" w:sz="5" w:space="0" w:color="000000"/>
              <w:right w:val="single" w:sz="6" w:space="0" w:color="000000"/>
            </w:tcBorders>
            <w:vAlign w:val="center"/>
          </w:tcPr>
          <w:p w14:paraId="0CDDED3B" w14:textId="77777777" w:rsidR="00754D13" w:rsidRPr="00AF1B77" w:rsidRDefault="00754D13" w:rsidP="00DD5668">
            <w:pPr>
              <w:spacing w:line="240" w:lineRule="auto"/>
              <w:jc w:val="center"/>
              <w:rPr>
                <w:sz w:val="20"/>
                <w:szCs w:val="20"/>
              </w:rPr>
            </w:pPr>
            <w:r w:rsidRPr="00AF1B77">
              <w:rPr>
                <w:sz w:val="20"/>
                <w:szCs w:val="20"/>
              </w:rPr>
              <w:t>1 jour</w:t>
            </w:r>
          </w:p>
        </w:tc>
        <w:tc>
          <w:tcPr>
            <w:tcW w:w="414" w:type="pct"/>
            <w:tcBorders>
              <w:top w:val="single" w:sz="5" w:space="0" w:color="000000"/>
              <w:left w:val="single" w:sz="6" w:space="0" w:color="000000"/>
              <w:bottom w:val="single" w:sz="5" w:space="0" w:color="000000"/>
              <w:right w:val="single" w:sz="6" w:space="0" w:color="000000"/>
            </w:tcBorders>
            <w:vAlign w:val="center"/>
          </w:tcPr>
          <w:p w14:paraId="38E2B19F" w14:textId="77777777" w:rsidR="00754D13" w:rsidRPr="00AF1B77" w:rsidRDefault="00754D13" w:rsidP="00DD5668">
            <w:pPr>
              <w:spacing w:line="240" w:lineRule="auto"/>
              <w:jc w:val="center"/>
              <w:rPr>
                <w:sz w:val="20"/>
                <w:szCs w:val="20"/>
              </w:rPr>
            </w:pPr>
            <w:r w:rsidRPr="00AF1B77">
              <w:rPr>
                <w:sz w:val="20"/>
                <w:szCs w:val="20"/>
              </w:rPr>
              <w:t>Chef de service</w:t>
            </w:r>
          </w:p>
        </w:tc>
        <w:tc>
          <w:tcPr>
            <w:tcW w:w="1286" w:type="pct"/>
            <w:tcBorders>
              <w:top w:val="single" w:sz="5" w:space="0" w:color="000000"/>
              <w:left w:val="single" w:sz="6" w:space="0" w:color="000000"/>
              <w:bottom w:val="single" w:sz="5" w:space="0" w:color="000000"/>
              <w:right w:val="single" w:sz="6" w:space="0" w:color="000000"/>
            </w:tcBorders>
            <w:vAlign w:val="center"/>
          </w:tcPr>
          <w:p w14:paraId="6BC4FBA6" w14:textId="77777777" w:rsidR="00754D13" w:rsidRPr="00AF1B77" w:rsidRDefault="00754D13" w:rsidP="00DD5668">
            <w:pPr>
              <w:spacing w:line="240" w:lineRule="auto"/>
              <w:rPr>
                <w:sz w:val="20"/>
                <w:szCs w:val="20"/>
              </w:rPr>
            </w:pPr>
            <w:r w:rsidRPr="00AF1B77">
              <w:rPr>
                <w:sz w:val="20"/>
                <w:szCs w:val="20"/>
              </w:rPr>
              <w:t>Editer le  projet de</w:t>
            </w:r>
            <w:r w:rsidR="00685903" w:rsidRPr="00AF1B77">
              <w:rPr>
                <w:sz w:val="20"/>
                <w:szCs w:val="20"/>
              </w:rPr>
              <w:t xml:space="preserve"> bon de </w:t>
            </w:r>
            <w:r w:rsidRPr="00AF1B77">
              <w:rPr>
                <w:sz w:val="20"/>
                <w:szCs w:val="20"/>
              </w:rPr>
              <w:t xml:space="preserve"> liquidation de l’IDR</w:t>
            </w:r>
          </w:p>
        </w:tc>
        <w:tc>
          <w:tcPr>
            <w:tcW w:w="1103" w:type="pct"/>
            <w:tcBorders>
              <w:top w:val="single" w:sz="5" w:space="0" w:color="000000"/>
              <w:left w:val="single" w:sz="6" w:space="0" w:color="000000"/>
              <w:bottom w:val="single" w:sz="5" w:space="0" w:color="000000"/>
              <w:right w:val="single" w:sz="6" w:space="0" w:color="000000"/>
            </w:tcBorders>
            <w:vAlign w:val="center"/>
          </w:tcPr>
          <w:p w14:paraId="7EF6F5CE" w14:textId="77777777" w:rsidR="00754D13" w:rsidRPr="00AF1B77" w:rsidRDefault="00754D13" w:rsidP="00DD5668">
            <w:pPr>
              <w:spacing w:line="240" w:lineRule="auto"/>
              <w:rPr>
                <w:sz w:val="20"/>
                <w:szCs w:val="20"/>
              </w:rPr>
            </w:pPr>
            <w:r w:rsidRPr="00AF1B77">
              <w:rPr>
                <w:sz w:val="20"/>
                <w:szCs w:val="20"/>
              </w:rPr>
              <w:t>Dossier physique / électronique</w:t>
            </w:r>
          </w:p>
        </w:tc>
        <w:tc>
          <w:tcPr>
            <w:tcW w:w="736" w:type="pct"/>
            <w:tcBorders>
              <w:top w:val="single" w:sz="5" w:space="0" w:color="000000"/>
              <w:left w:val="single" w:sz="6" w:space="0" w:color="000000"/>
              <w:bottom w:val="single" w:sz="5" w:space="0" w:color="000000"/>
              <w:right w:val="single" w:sz="6" w:space="0" w:color="000000"/>
            </w:tcBorders>
            <w:vAlign w:val="center"/>
          </w:tcPr>
          <w:p w14:paraId="6340CC41" w14:textId="77777777" w:rsidR="00754D13" w:rsidRPr="00AF1B77" w:rsidRDefault="00685903" w:rsidP="00DD5668">
            <w:pPr>
              <w:spacing w:line="240" w:lineRule="auto"/>
              <w:rPr>
                <w:sz w:val="20"/>
                <w:szCs w:val="20"/>
              </w:rPr>
            </w:pPr>
            <w:r w:rsidRPr="00AF1B77">
              <w:rPr>
                <w:sz w:val="20"/>
                <w:szCs w:val="20"/>
              </w:rPr>
              <w:t>Projet de bon de liquidation  disponible</w:t>
            </w:r>
          </w:p>
        </w:tc>
        <w:tc>
          <w:tcPr>
            <w:tcW w:w="120" w:type="pct"/>
            <w:tcBorders>
              <w:top w:val="single" w:sz="5" w:space="0" w:color="000000"/>
              <w:left w:val="single" w:sz="6" w:space="0" w:color="000000"/>
              <w:bottom w:val="single" w:sz="5" w:space="0" w:color="000000"/>
              <w:right w:val="single" w:sz="6" w:space="0" w:color="000000"/>
            </w:tcBorders>
            <w:vAlign w:val="center"/>
          </w:tcPr>
          <w:p w14:paraId="47E8D385" w14:textId="77777777" w:rsidR="00754D13" w:rsidRPr="00AF1B77" w:rsidRDefault="00754D13" w:rsidP="00DD5668">
            <w:pPr>
              <w:spacing w:line="240" w:lineRule="auto"/>
              <w:rPr>
                <w:sz w:val="20"/>
                <w:szCs w:val="20"/>
              </w:rPr>
            </w:pPr>
          </w:p>
        </w:tc>
        <w:tc>
          <w:tcPr>
            <w:tcW w:w="141" w:type="pct"/>
            <w:tcBorders>
              <w:top w:val="single" w:sz="5" w:space="0" w:color="000000"/>
              <w:left w:val="single" w:sz="6" w:space="0" w:color="000000"/>
              <w:bottom w:val="single" w:sz="5" w:space="0" w:color="000000"/>
              <w:right w:val="single" w:sz="6" w:space="0" w:color="000000"/>
            </w:tcBorders>
            <w:vAlign w:val="center"/>
          </w:tcPr>
          <w:p w14:paraId="4A078376" w14:textId="77777777" w:rsidR="00754D13" w:rsidRPr="00AF1B77" w:rsidRDefault="00754D13" w:rsidP="00DD5668">
            <w:pPr>
              <w:spacing w:line="240" w:lineRule="auto"/>
              <w:rPr>
                <w:sz w:val="20"/>
                <w:szCs w:val="20"/>
              </w:rPr>
            </w:pPr>
          </w:p>
        </w:tc>
        <w:tc>
          <w:tcPr>
            <w:tcW w:w="129" w:type="pct"/>
            <w:tcBorders>
              <w:top w:val="single" w:sz="5" w:space="0" w:color="000000"/>
              <w:left w:val="single" w:sz="6" w:space="0" w:color="000000"/>
              <w:bottom w:val="single" w:sz="5" w:space="0" w:color="000000"/>
              <w:right w:val="single" w:sz="6" w:space="0" w:color="000000"/>
            </w:tcBorders>
            <w:vAlign w:val="center"/>
          </w:tcPr>
          <w:p w14:paraId="1D4B2029" w14:textId="77777777" w:rsidR="00754D13" w:rsidRPr="00AF1B77" w:rsidRDefault="00754D13" w:rsidP="00DD5668">
            <w:pPr>
              <w:spacing w:line="240" w:lineRule="auto"/>
              <w:rPr>
                <w:sz w:val="20"/>
                <w:szCs w:val="20"/>
              </w:rPr>
            </w:pPr>
          </w:p>
        </w:tc>
        <w:tc>
          <w:tcPr>
            <w:tcW w:w="152" w:type="pct"/>
            <w:tcBorders>
              <w:top w:val="single" w:sz="5" w:space="0" w:color="000000"/>
              <w:left w:val="single" w:sz="6" w:space="0" w:color="000000"/>
              <w:bottom w:val="single" w:sz="5" w:space="0" w:color="000000"/>
              <w:right w:val="single" w:sz="5" w:space="0" w:color="000000"/>
            </w:tcBorders>
            <w:vAlign w:val="center"/>
          </w:tcPr>
          <w:p w14:paraId="661D73A6" w14:textId="77777777" w:rsidR="00754D13" w:rsidRPr="00AF1B77" w:rsidRDefault="00754D13" w:rsidP="00DD5668">
            <w:pPr>
              <w:spacing w:line="240" w:lineRule="auto"/>
              <w:rPr>
                <w:sz w:val="20"/>
                <w:szCs w:val="20"/>
              </w:rPr>
            </w:pPr>
          </w:p>
        </w:tc>
      </w:tr>
      <w:tr w:rsidR="00711AF5" w:rsidRPr="00AF1B77" w14:paraId="4E17A45E" w14:textId="77777777" w:rsidTr="006D7C94">
        <w:trPr>
          <w:trHeight w:val="567"/>
          <w:jc w:val="center"/>
        </w:trPr>
        <w:tc>
          <w:tcPr>
            <w:tcW w:w="276" w:type="pct"/>
            <w:tcBorders>
              <w:top w:val="single" w:sz="5" w:space="0" w:color="000000"/>
              <w:left w:val="single" w:sz="5" w:space="0" w:color="000000"/>
              <w:bottom w:val="single" w:sz="5" w:space="0" w:color="000000"/>
              <w:right w:val="single" w:sz="6" w:space="0" w:color="000000"/>
            </w:tcBorders>
            <w:vAlign w:val="center"/>
          </w:tcPr>
          <w:p w14:paraId="4B63235A" w14:textId="77777777" w:rsidR="00685903" w:rsidRPr="00AF1B77" w:rsidRDefault="00685903" w:rsidP="00DD5668">
            <w:pPr>
              <w:pStyle w:val="Paragraphedeliste"/>
              <w:numPr>
                <w:ilvl w:val="0"/>
                <w:numId w:val="70"/>
              </w:numPr>
              <w:spacing w:line="240" w:lineRule="auto"/>
            </w:pPr>
          </w:p>
        </w:tc>
        <w:tc>
          <w:tcPr>
            <w:tcW w:w="643" w:type="pct"/>
            <w:tcBorders>
              <w:top w:val="single" w:sz="5" w:space="0" w:color="000000"/>
              <w:left w:val="single" w:sz="6" w:space="0" w:color="000000"/>
              <w:bottom w:val="single" w:sz="5" w:space="0" w:color="000000"/>
              <w:right w:val="single" w:sz="6" w:space="0" w:color="000000"/>
            </w:tcBorders>
            <w:vAlign w:val="center"/>
          </w:tcPr>
          <w:p w14:paraId="355010AF" w14:textId="77777777" w:rsidR="00685903" w:rsidRPr="00AF1B77" w:rsidRDefault="00685903" w:rsidP="00DD5668">
            <w:pPr>
              <w:spacing w:line="240" w:lineRule="auto"/>
              <w:jc w:val="center"/>
              <w:rPr>
                <w:sz w:val="20"/>
                <w:szCs w:val="20"/>
              </w:rPr>
            </w:pPr>
            <w:r w:rsidRPr="00AF1B77">
              <w:rPr>
                <w:sz w:val="20"/>
                <w:szCs w:val="20"/>
              </w:rPr>
              <w:t>1 jour</w:t>
            </w:r>
          </w:p>
        </w:tc>
        <w:tc>
          <w:tcPr>
            <w:tcW w:w="414" w:type="pct"/>
            <w:tcBorders>
              <w:top w:val="single" w:sz="5" w:space="0" w:color="000000"/>
              <w:left w:val="single" w:sz="6" w:space="0" w:color="000000"/>
              <w:bottom w:val="single" w:sz="5" w:space="0" w:color="000000"/>
              <w:right w:val="single" w:sz="6" w:space="0" w:color="000000"/>
            </w:tcBorders>
            <w:vAlign w:val="center"/>
          </w:tcPr>
          <w:p w14:paraId="5B9CCD02" w14:textId="77777777" w:rsidR="00685903" w:rsidRPr="00AF1B77" w:rsidRDefault="00685903" w:rsidP="00DD5668">
            <w:pPr>
              <w:spacing w:line="240" w:lineRule="auto"/>
              <w:jc w:val="center"/>
              <w:rPr>
                <w:sz w:val="20"/>
                <w:szCs w:val="20"/>
              </w:rPr>
            </w:pPr>
            <w:r w:rsidRPr="00AF1B77">
              <w:rPr>
                <w:sz w:val="20"/>
                <w:szCs w:val="20"/>
              </w:rPr>
              <w:t>Chef de service</w:t>
            </w:r>
          </w:p>
        </w:tc>
        <w:tc>
          <w:tcPr>
            <w:tcW w:w="1286" w:type="pct"/>
            <w:tcBorders>
              <w:top w:val="single" w:sz="5" w:space="0" w:color="000000"/>
              <w:left w:val="single" w:sz="6" w:space="0" w:color="000000"/>
              <w:bottom w:val="single" w:sz="5" w:space="0" w:color="000000"/>
              <w:right w:val="single" w:sz="6" w:space="0" w:color="000000"/>
            </w:tcBorders>
            <w:vAlign w:val="center"/>
          </w:tcPr>
          <w:p w14:paraId="2971B1DA" w14:textId="77777777" w:rsidR="00685903" w:rsidRPr="00AF1B77" w:rsidRDefault="00685903" w:rsidP="00DD5668">
            <w:pPr>
              <w:spacing w:line="240" w:lineRule="auto"/>
              <w:rPr>
                <w:sz w:val="20"/>
                <w:szCs w:val="20"/>
              </w:rPr>
            </w:pPr>
            <w:r w:rsidRPr="00AF1B77">
              <w:rPr>
                <w:sz w:val="20"/>
                <w:szCs w:val="20"/>
              </w:rPr>
              <w:t xml:space="preserve">Transmettre à DRH les projets de bon de  liquidation et d’engagement </w:t>
            </w:r>
          </w:p>
        </w:tc>
        <w:tc>
          <w:tcPr>
            <w:tcW w:w="1103" w:type="pct"/>
            <w:tcBorders>
              <w:top w:val="single" w:sz="5" w:space="0" w:color="000000"/>
              <w:left w:val="single" w:sz="6" w:space="0" w:color="000000"/>
              <w:bottom w:val="single" w:sz="5" w:space="0" w:color="000000"/>
              <w:right w:val="single" w:sz="6" w:space="0" w:color="000000"/>
            </w:tcBorders>
            <w:vAlign w:val="center"/>
          </w:tcPr>
          <w:p w14:paraId="09C0AFCC" w14:textId="77777777" w:rsidR="00685903" w:rsidRPr="00AF1B77" w:rsidRDefault="00685903" w:rsidP="00DD5668">
            <w:pPr>
              <w:spacing w:before="0" w:after="0" w:line="240" w:lineRule="auto"/>
              <w:rPr>
                <w:sz w:val="20"/>
                <w:szCs w:val="20"/>
              </w:rPr>
            </w:pPr>
            <w:r w:rsidRPr="00AF1B77">
              <w:rPr>
                <w:sz w:val="20"/>
                <w:szCs w:val="20"/>
              </w:rPr>
              <w:t>Projet d’engagement disponible</w:t>
            </w:r>
          </w:p>
          <w:p w14:paraId="4024D00B" w14:textId="77777777" w:rsidR="00685903" w:rsidRPr="00AF1B77" w:rsidRDefault="00685903" w:rsidP="00DD5668">
            <w:pPr>
              <w:spacing w:before="0" w:after="0" w:line="240" w:lineRule="auto"/>
              <w:rPr>
                <w:sz w:val="20"/>
                <w:szCs w:val="20"/>
              </w:rPr>
            </w:pPr>
            <w:r w:rsidRPr="00AF1B77">
              <w:rPr>
                <w:sz w:val="20"/>
                <w:szCs w:val="20"/>
              </w:rPr>
              <w:t>+</w:t>
            </w:r>
          </w:p>
          <w:p w14:paraId="5F4E12E8" w14:textId="77777777" w:rsidR="00685903" w:rsidRPr="00AF1B77" w:rsidRDefault="00685903" w:rsidP="00DD5668">
            <w:pPr>
              <w:spacing w:before="0" w:after="0" w:line="240" w:lineRule="auto"/>
              <w:rPr>
                <w:sz w:val="20"/>
                <w:szCs w:val="20"/>
              </w:rPr>
            </w:pPr>
            <w:r w:rsidRPr="00AF1B77">
              <w:rPr>
                <w:sz w:val="20"/>
                <w:szCs w:val="20"/>
              </w:rPr>
              <w:t>Projet de</w:t>
            </w:r>
            <w:r w:rsidR="00C253B6" w:rsidRPr="00AF1B77">
              <w:rPr>
                <w:sz w:val="20"/>
                <w:szCs w:val="20"/>
              </w:rPr>
              <w:t xml:space="preserve"> bon de </w:t>
            </w:r>
            <w:r w:rsidRPr="00AF1B77">
              <w:rPr>
                <w:sz w:val="20"/>
                <w:szCs w:val="20"/>
              </w:rPr>
              <w:t xml:space="preserve"> liquidation  disponible</w:t>
            </w:r>
          </w:p>
        </w:tc>
        <w:tc>
          <w:tcPr>
            <w:tcW w:w="736" w:type="pct"/>
            <w:tcBorders>
              <w:top w:val="single" w:sz="5" w:space="0" w:color="000000"/>
              <w:left w:val="single" w:sz="6" w:space="0" w:color="000000"/>
              <w:bottom w:val="single" w:sz="5" w:space="0" w:color="000000"/>
              <w:right w:val="single" w:sz="6" w:space="0" w:color="000000"/>
            </w:tcBorders>
            <w:vAlign w:val="center"/>
          </w:tcPr>
          <w:p w14:paraId="5138311C" w14:textId="77777777" w:rsidR="00685903" w:rsidRPr="00AF1B77" w:rsidRDefault="00685903" w:rsidP="00DD5668">
            <w:pPr>
              <w:spacing w:line="240" w:lineRule="auto"/>
              <w:rPr>
                <w:sz w:val="20"/>
                <w:szCs w:val="20"/>
              </w:rPr>
            </w:pPr>
            <w:r w:rsidRPr="00AF1B77">
              <w:rPr>
                <w:sz w:val="20"/>
                <w:szCs w:val="20"/>
              </w:rPr>
              <w:t>Cahier de transmission</w:t>
            </w:r>
          </w:p>
        </w:tc>
        <w:tc>
          <w:tcPr>
            <w:tcW w:w="120" w:type="pct"/>
            <w:tcBorders>
              <w:top w:val="single" w:sz="5" w:space="0" w:color="000000"/>
              <w:left w:val="single" w:sz="6" w:space="0" w:color="000000"/>
              <w:bottom w:val="single" w:sz="5" w:space="0" w:color="000000"/>
              <w:right w:val="single" w:sz="6" w:space="0" w:color="000000"/>
            </w:tcBorders>
            <w:vAlign w:val="center"/>
          </w:tcPr>
          <w:p w14:paraId="73C0EF69" w14:textId="77777777" w:rsidR="00685903" w:rsidRPr="00AF1B77" w:rsidRDefault="00685903" w:rsidP="00DD5668">
            <w:pPr>
              <w:spacing w:line="240" w:lineRule="auto"/>
              <w:rPr>
                <w:sz w:val="20"/>
                <w:szCs w:val="20"/>
              </w:rPr>
            </w:pPr>
          </w:p>
        </w:tc>
        <w:tc>
          <w:tcPr>
            <w:tcW w:w="141" w:type="pct"/>
            <w:tcBorders>
              <w:top w:val="single" w:sz="5" w:space="0" w:color="000000"/>
              <w:left w:val="single" w:sz="6" w:space="0" w:color="000000"/>
              <w:bottom w:val="single" w:sz="5" w:space="0" w:color="000000"/>
              <w:right w:val="single" w:sz="6" w:space="0" w:color="000000"/>
            </w:tcBorders>
            <w:vAlign w:val="center"/>
          </w:tcPr>
          <w:p w14:paraId="4BAD9318" w14:textId="77777777" w:rsidR="00685903" w:rsidRPr="00AF1B77" w:rsidRDefault="00685903" w:rsidP="00DD5668">
            <w:pPr>
              <w:spacing w:line="240" w:lineRule="auto"/>
              <w:rPr>
                <w:sz w:val="20"/>
                <w:szCs w:val="20"/>
              </w:rPr>
            </w:pPr>
          </w:p>
        </w:tc>
        <w:tc>
          <w:tcPr>
            <w:tcW w:w="129" w:type="pct"/>
            <w:tcBorders>
              <w:top w:val="single" w:sz="5" w:space="0" w:color="000000"/>
              <w:left w:val="single" w:sz="6" w:space="0" w:color="000000"/>
              <w:bottom w:val="single" w:sz="5" w:space="0" w:color="000000"/>
              <w:right w:val="single" w:sz="6" w:space="0" w:color="000000"/>
            </w:tcBorders>
            <w:vAlign w:val="center"/>
          </w:tcPr>
          <w:p w14:paraId="5CF0D49C" w14:textId="77777777" w:rsidR="00685903" w:rsidRPr="00AF1B77" w:rsidRDefault="00685903" w:rsidP="00DD5668">
            <w:pPr>
              <w:spacing w:line="240" w:lineRule="auto"/>
              <w:rPr>
                <w:sz w:val="20"/>
                <w:szCs w:val="20"/>
              </w:rPr>
            </w:pPr>
          </w:p>
        </w:tc>
        <w:tc>
          <w:tcPr>
            <w:tcW w:w="152" w:type="pct"/>
            <w:tcBorders>
              <w:top w:val="single" w:sz="5" w:space="0" w:color="000000"/>
              <w:left w:val="single" w:sz="6" w:space="0" w:color="000000"/>
              <w:bottom w:val="single" w:sz="5" w:space="0" w:color="000000"/>
              <w:right w:val="single" w:sz="5" w:space="0" w:color="000000"/>
            </w:tcBorders>
            <w:vAlign w:val="center"/>
          </w:tcPr>
          <w:p w14:paraId="1E195D29" w14:textId="77777777" w:rsidR="00685903" w:rsidRPr="00AF1B77" w:rsidRDefault="00685903" w:rsidP="00DD5668">
            <w:pPr>
              <w:spacing w:line="240" w:lineRule="auto"/>
              <w:rPr>
                <w:sz w:val="20"/>
                <w:szCs w:val="20"/>
              </w:rPr>
            </w:pPr>
          </w:p>
        </w:tc>
      </w:tr>
      <w:tr w:rsidR="00711AF5" w:rsidRPr="00AF1B77" w14:paraId="6D1EA72D" w14:textId="77777777" w:rsidTr="006D7C94">
        <w:trPr>
          <w:trHeight w:val="567"/>
          <w:jc w:val="center"/>
        </w:trPr>
        <w:tc>
          <w:tcPr>
            <w:tcW w:w="276" w:type="pct"/>
            <w:tcBorders>
              <w:top w:val="single" w:sz="5" w:space="0" w:color="000000"/>
              <w:left w:val="single" w:sz="5" w:space="0" w:color="000000"/>
              <w:bottom w:val="single" w:sz="5" w:space="0" w:color="000000"/>
              <w:right w:val="single" w:sz="6" w:space="0" w:color="000000"/>
            </w:tcBorders>
            <w:vAlign w:val="center"/>
          </w:tcPr>
          <w:p w14:paraId="7C098602" w14:textId="77777777" w:rsidR="00A75C4E" w:rsidRPr="00AF1B77" w:rsidRDefault="00A75C4E" w:rsidP="00DD5668">
            <w:pPr>
              <w:pStyle w:val="Paragraphedeliste"/>
              <w:numPr>
                <w:ilvl w:val="0"/>
                <w:numId w:val="70"/>
              </w:numPr>
              <w:spacing w:line="240" w:lineRule="auto"/>
            </w:pPr>
          </w:p>
        </w:tc>
        <w:tc>
          <w:tcPr>
            <w:tcW w:w="643" w:type="pct"/>
            <w:tcBorders>
              <w:top w:val="single" w:sz="5" w:space="0" w:color="000000"/>
              <w:left w:val="single" w:sz="6" w:space="0" w:color="000000"/>
              <w:bottom w:val="single" w:sz="5" w:space="0" w:color="000000"/>
              <w:right w:val="single" w:sz="6" w:space="0" w:color="000000"/>
            </w:tcBorders>
            <w:vAlign w:val="center"/>
          </w:tcPr>
          <w:p w14:paraId="1466EF18" w14:textId="77777777" w:rsidR="00A75C4E" w:rsidRPr="00AF1B77" w:rsidRDefault="00A75C4E" w:rsidP="00DD5668">
            <w:pPr>
              <w:spacing w:line="240" w:lineRule="auto"/>
              <w:jc w:val="center"/>
              <w:rPr>
                <w:sz w:val="20"/>
                <w:szCs w:val="20"/>
              </w:rPr>
            </w:pPr>
            <w:r w:rsidRPr="00AF1B77">
              <w:rPr>
                <w:sz w:val="20"/>
                <w:szCs w:val="20"/>
              </w:rPr>
              <w:t>1 jour</w:t>
            </w:r>
          </w:p>
        </w:tc>
        <w:tc>
          <w:tcPr>
            <w:tcW w:w="414" w:type="pct"/>
            <w:tcBorders>
              <w:top w:val="single" w:sz="5" w:space="0" w:color="000000"/>
              <w:left w:val="single" w:sz="6" w:space="0" w:color="000000"/>
              <w:bottom w:val="single" w:sz="5" w:space="0" w:color="000000"/>
              <w:right w:val="single" w:sz="6" w:space="0" w:color="000000"/>
            </w:tcBorders>
            <w:vAlign w:val="center"/>
          </w:tcPr>
          <w:p w14:paraId="4BEF22A4" w14:textId="77777777" w:rsidR="00A75C4E" w:rsidRPr="00AF1B77" w:rsidRDefault="00A75C4E" w:rsidP="00DD5668">
            <w:pPr>
              <w:spacing w:line="240" w:lineRule="auto"/>
              <w:jc w:val="center"/>
              <w:rPr>
                <w:sz w:val="20"/>
                <w:szCs w:val="20"/>
              </w:rPr>
            </w:pPr>
            <w:r w:rsidRPr="00AF1B77">
              <w:rPr>
                <w:sz w:val="20"/>
                <w:szCs w:val="20"/>
              </w:rPr>
              <w:t>DRH</w:t>
            </w:r>
          </w:p>
        </w:tc>
        <w:tc>
          <w:tcPr>
            <w:tcW w:w="1286" w:type="pct"/>
            <w:tcBorders>
              <w:top w:val="single" w:sz="5" w:space="0" w:color="000000"/>
              <w:left w:val="single" w:sz="6" w:space="0" w:color="000000"/>
              <w:bottom w:val="single" w:sz="5" w:space="0" w:color="000000"/>
              <w:right w:val="single" w:sz="6" w:space="0" w:color="000000"/>
            </w:tcBorders>
            <w:vAlign w:val="center"/>
          </w:tcPr>
          <w:p w14:paraId="3010CCE3" w14:textId="77777777" w:rsidR="00C07567" w:rsidRPr="00AF1B77" w:rsidRDefault="00A75C4E" w:rsidP="00DD5668">
            <w:pPr>
              <w:spacing w:line="240" w:lineRule="auto"/>
              <w:rPr>
                <w:sz w:val="20"/>
                <w:szCs w:val="20"/>
              </w:rPr>
            </w:pPr>
            <w:r w:rsidRPr="00AF1B77">
              <w:rPr>
                <w:sz w:val="20"/>
                <w:szCs w:val="20"/>
              </w:rPr>
              <w:t>Valider le</w:t>
            </w:r>
            <w:r w:rsidR="0091087C" w:rsidRPr="00AF1B77">
              <w:rPr>
                <w:sz w:val="20"/>
                <w:szCs w:val="20"/>
              </w:rPr>
              <w:t xml:space="preserve"> projet de liquidation de l’IDR</w:t>
            </w:r>
          </w:p>
        </w:tc>
        <w:tc>
          <w:tcPr>
            <w:tcW w:w="1103" w:type="pct"/>
            <w:tcBorders>
              <w:top w:val="single" w:sz="5" w:space="0" w:color="000000"/>
              <w:left w:val="single" w:sz="6" w:space="0" w:color="000000"/>
              <w:bottom w:val="single" w:sz="5" w:space="0" w:color="000000"/>
              <w:right w:val="single" w:sz="6" w:space="0" w:color="000000"/>
            </w:tcBorders>
            <w:vAlign w:val="center"/>
          </w:tcPr>
          <w:p w14:paraId="0F90FC1B" w14:textId="77777777" w:rsidR="00644823" w:rsidRPr="00AF1B77" w:rsidRDefault="00A75C4E" w:rsidP="00DD5668">
            <w:pPr>
              <w:spacing w:before="0" w:after="0" w:line="240" w:lineRule="auto"/>
              <w:rPr>
                <w:sz w:val="20"/>
                <w:szCs w:val="20"/>
              </w:rPr>
            </w:pPr>
            <w:r w:rsidRPr="00AF1B77">
              <w:rPr>
                <w:sz w:val="20"/>
                <w:szCs w:val="20"/>
              </w:rPr>
              <w:t>Dossier physique</w:t>
            </w:r>
            <w:r w:rsidR="00E47853" w:rsidRPr="00AF1B77">
              <w:rPr>
                <w:sz w:val="20"/>
                <w:szCs w:val="20"/>
              </w:rPr>
              <w:t xml:space="preserve"> / électronique</w:t>
            </w:r>
          </w:p>
          <w:p w14:paraId="482450E7" w14:textId="77777777" w:rsidR="00E47853" w:rsidRPr="00AF1B77" w:rsidRDefault="00A75C4E" w:rsidP="00DD5668">
            <w:pPr>
              <w:spacing w:before="0" w:after="0" w:line="240" w:lineRule="auto"/>
              <w:rPr>
                <w:sz w:val="20"/>
                <w:szCs w:val="20"/>
              </w:rPr>
            </w:pPr>
            <w:r w:rsidRPr="00AF1B77">
              <w:rPr>
                <w:sz w:val="20"/>
                <w:szCs w:val="20"/>
              </w:rPr>
              <w:t xml:space="preserve"> +</w:t>
            </w:r>
          </w:p>
          <w:p w14:paraId="3440977E" w14:textId="77777777" w:rsidR="00A75C4E" w:rsidRPr="00AF1B77" w:rsidRDefault="00A75C4E" w:rsidP="00DD5668">
            <w:pPr>
              <w:spacing w:before="0" w:after="0" w:line="240" w:lineRule="auto"/>
              <w:rPr>
                <w:sz w:val="20"/>
                <w:szCs w:val="20"/>
              </w:rPr>
            </w:pPr>
            <w:r w:rsidRPr="00AF1B77">
              <w:rPr>
                <w:sz w:val="20"/>
                <w:szCs w:val="20"/>
              </w:rPr>
              <w:t>Projet</w:t>
            </w:r>
            <w:r w:rsidR="00685903" w:rsidRPr="00AF1B77">
              <w:rPr>
                <w:sz w:val="20"/>
                <w:szCs w:val="20"/>
              </w:rPr>
              <w:t xml:space="preserve"> de liquidation</w:t>
            </w:r>
          </w:p>
        </w:tc>
        <w:tc>
          <w:tcPr>
            <w:tcW w:w="736" w:type="pct"/>
            <w:tcBorders>
              <w:top w:val="single" w:sz="5" w:space="0" w:color="000000"/>
              <w:left w:val="single" w:sz="6" w:space="0" w:color="000000"/>
              <w:bottom w:val="single" w:sz="5" w:space="0" w:color="000000"/>
              <w:right w:val="single" w:sz="6" w:space="0" w:color="000000"/>
            </w:tcBorders>
            <w:vAlign w:val="center"/>
          </w:tcPr>
          <w:p w14:paraId="2D0093FE" w14:textId="77777777" w:rsidR="00754D13" w:rsidRPr="00AF1B77" w:rsidRDefault="00754D13" w:rsidP="00DD5668">
            <w:pPr>
              <w:spacing w:line="240" w:lineRule="auto"/>
              <w:rPr>
                <w:sz w:val="20"/>
                <w:szCs w:val="20"/>
              </w:rPr>
            </w:pPr>
            <w:r w:rsidRPr="00AF1B77">
              <w:rPr>
                <w:sz w:val="20"/>
                <w:szCs w:val="20"/>
              </w:rPr>
              <w:t>Bon de liquidation de l’IDR</w:t>
            </w:r>
            <w:r w:rsidR="00685903" w:rsidRPr="00AF1B77">
              <w:rPr>
                <w:sz w:val="20"/>
                <w:szCs w:val="20"/>
              </w:rPr>
              <w:t xml:space="preserve"> disponible</w:t>
            </w:r>
          </w:p>
          <w:p w14:paraId="0A3A3B3D" w14:textId="77777777" w:rsidR="00754D13" w:rsidRPr="00AF1B77" w:rsidRDefault="00754D13" w:rsidP="00DD5668">
            <w:pPr>
              <w:spacing w:line="240" w:lineRule="auto"/>
              <w:rPr>
                <w:sz w:val="20"/>
                <w:szCs w:val="20"/>
              </w:rPr>
            </w:pPr>
          </w:p>
          <w:p w14:paraId="76FF3CF8" w14:textId="77777777" w:rsidR="00A75C4E" w:rsidRPr="00AF1B77" w:rsidRDefault="00A75C4E" w:rsidP="00DD5668">
            <w:pPr>
              <w:spacing w:line="240" w:lineRule="auto"/>
              <w:rPr>
                <w:sz w:val="20"/>
                <w:szCs w:val="20"/>
              </w:rPr>
            </w:pPr>
            <w:r w:rsidRPr="00AF1B77">
              <w:rPr>
                <w:sz w:val="20"/>
                <w:szCs w:val="20"/>
              </w:rPr>
              <w:t>Bordereau de transmission imprimé</w:t>
            </w:r>
          </w:p>
        </w:tc>
        <w:tc>
          <w:tcPr>
            <w:tcW w:w="120" w:type="pct"/>
            <w:tcBorders>
              <w:top w:val="single" w:sz="5" w:space="0" w:color="000000"/>
              <w:left w:val="single" w:sz="6" w:space="0" w:color="000000"/>
              <w:bottom w:val="single" w:sz="5" w:space="0" w:color="000000"/>
              <w:right w:val="single" w:sz="6" w:space="0" w:color="000000"/>
            </w:tcBorders>
            <w:vAlign w:val="center"/>
          </w:tcPr>
          <w:p w14:paraId="38D2DD92" w14:textId="77777777" w:rsidR="00A75C4E" w:rsidRPr="00AF1B77" w:rsidRDefault="00A75C4E" w:rsidP="00DD5668">
            <w:pPr>
              <w:spacing w:line="240" w:lineRule="auto"/>
              <w:rPr>
                <w:sz w:val="20"/>
                <w:szCs w:val="20"/>
              </w:rPr>
            </w:pPr>
          </w:p>
        </w:tc>
        <w:tc>
          <w:tcPr>
            <w:tcW w:w="141" w:type="pct"/>
            <w:tcBorders>
              <w:top w:val="single" w:sz="5" w:space="0" w:color="000000"/>
              <w:left w:val="single" w:sz="6" w:space="0" w:color="000000"/>
              <w:bottom w:val="single" w:sz="5" w:space="0" w:color="000000"/>
              <w:right w:val="single" w:sz="6" w:space="0" w:color="000000"/>
            </w:tcBorders>
            <w:vAlign w:val="center"/>
          </w:tcPr>
          <w:p w14:paraId="0C8AFE0A" w14:textId="77777777" w:rsidR="00A75C4E" w:rsidRPr="00AF1B77" w:rsidRDefault="00A75C4E" w:rsidP="00DD5668">
            <w:pPr>
              <w:spacing w:line="240" w:lineRule="auto"/>
              <w:rPr>
                <w:sz w:val="20"/>
                <w:szCs w:val="20"/>
              </w:rPr>
            </w:pPr>
          </w:p>
        </w:tc>
        <w:tc>
          <w:tcPr>
            <w:tcW w:w="129" w:type="pct"/>
            <w:tcBorders>
              <w:top w:val="single" w:sz="5" w:space="0" w:color="000000"/>
              <w:left w:val="single" w:sz="6" w:space="0" w:color="000000"/>
              <w:bottom w:val="single" w:sz="5" w:space="0" w:color="000000"/>
              <w:right w:val="single" w:sz="6" w:space="0" w:color="000000"/>
            </w:tcBorders>
            <w:vAlign w:val="center"/>
          </w:tcPr>
          <w:p w14:paraId="4B406A7F" w14:textId="77777777" w:rsidR="00A75C4E" w:rsidRPr="00AF1B77" w:rsidRDefault="00A75C4E" w:rsidP="00DD5668">
            <w:pPr>
              <w:spacing w:line="240" w:lineRule="auto"/>
              <w:rPr>
                <w:sz w:val="20"/>
                <w:szCs w:val="20"/>
              </w:rPr>
            </w:pPr>
          </w:p>
        </w:tc>
        <w:tc>
          <w:tcPr>
            <w:tcW w:w="152" w:type="pct"/>
            <w:tcBorders>
              <w:top w:val="single" w:sz="5" w:space="0" w:color="000000"/>
              <w:left w:val="single" w:sz="6" w:space="0" w:color="000000"/>
              <w:bottom w:val="single" w:sz="5" w:space="0" w:color="000000"/>
              <w:right w:val="single" w:sz="5" w:space="0" w:color="000000"/>
            </w:tcBorders>
            <w:vAlign w:val="center"/>
          </w:tcPr>
          <w:p w14:paraId="01427211" w14:textId="77777777" w:rsidR="00A75C4E" w:rsidRPr="00AF1B77" w:rsidRDefault="00A75C4E" w:rsidP="00DD5668">
            <w:pPr>
              <w:spacing w:line="240" w:lineRule="auto"/>
              <w:rPr>
                <w:sz w:val="20"/>
                <w:szCs w:val="20"/>
              </w:rPr>
            </w:pPr>
          </w:p>
        </w:tc>
      </w:tr>
      <w:tr w:rsidR="00711AF5" w:rsidRPr="00AF1B77" w14:paraId="4CCFE099" w14:textId="77777777" w:rsidTr="006D7C94">
        <w:trPr>
          <w:trHeight w:val="567"/>
          <w:jc w:val="center"/>
        </w:trPr>
        <w:tc>
          <w:tcPr>
            <w:tcW w:w="276" w:type="pct"/>
            <w:tcBorders>
              <w:top w:val="single" w:sz="5" w:space="0" w:color="000000"/>
              <w:left w:val="single" w:sz="5" w:space="0" w:color="000000"/>
              <w:bottom w:val="single" w:sz="5" w:space="0" w:color="000000"/>
              <w:right w:val="single" w:sz="6" w:space="0" w:color="000000"/>
            </w:tcBorders>
            <w:vAlign w:val="center"/>
          </w:tcPr>
          <w:p w14:paraId="4C00619C" w14:textId="77777777" w:rsidR="00A75C4E" w:rsidRPr="00AF1B77" w:rsidRDefault="00A75C4E" w:rsidP="00DD5668">
            <w:pPr>
              <w:pStyle w:val="Paragraphedeliste"/>
              <w:numPr>
                <w:ilvl w:val="0"/>
                <w:numId w:val="70"/>
              </w:numPr>
              <w:spacing w:line="240" w:lineRule="auto"/>
            </w:pPr>
          </w:p>
        </w:tc>
        <w:tc>
          <w:tcPr>
            <w:tcW w:w="643" w:type="pct"/>
            <w:tcBorders>
              <w:top w:val="single" w:sz="5" w:space="0" w:color="000000"/>
              <w:left w:val="single" w:sz="6" w:space="0" w:color="000000"/>
              <w:bottom w:val="single" w:sz="5" w:space="0" w:color="000000"/>
              <w:right w:val="single" w:sz="6" w:space="0" w:color="000000"/>
            </w:tcBorders>
            <w:vAlign w:val="center"/>
          </w:tcPr>
          <w:p w14:paraId="45AD7138" w14:textId="77777777" w:rsidR="00A75C4E" w:rsidRPr="00AF1B77" w:rsidRDefault="00A75C4E" w:rsidP="00DD5668">
            <w:pPr>
              <w:spacing w:line="240" w:lineRule="auto"/>
              <w:jc w:val="center"/>
              <w:rPr>
                <w:sz w:val="20"/>
                <w:szCs w:val="20"/>
              </w:rPr>
            </w:pPr>
            <w:r w:rsidRPr="00AF1B77">
              <w:rPr>
                <w:sz w:val="20"/>
                <w:szCs w:val="20"/>
              </w:rPr>
              <w:t>1 jour</w:t>
            </w:r>
          </w:p>
        </w:tc>
        <w:tc>
          <w:tcPr>
            <w:tcW w:w="414" w:type="pct"/>
            <w:tcBorders>
              <w:top w:val="single" w:sz="5" w:space="0" w:color="000000"/>
              <w:left w:val="single" w:sz="6" w:space="0" w:color="000000"/>
              <w:bottom w:val="single" w:sz="5" w:space="0" w:color="000000"/>
              <w:right w:val="single" w:sz="6" w:space="0" w:color="000000"/>
            </w:tcBorders>
            <w:vAlign w:val="center"/>
          </w:tcPr>
          <w:p w14:paraId="29DD3920" w14:textId="77777777" w:rsidR="00A75C4E" w:rsidRPr="00AF1B77" w:rsidRDefault="00E47853" w:rsidP="00DD5668">
            <w:pPr>
              <w:spacing w:line="240" w:lineRule="auto"/>
              <w:jc w:val="center"/>
              <w:rPr>
                <w:sz w:val="20"/>
                <w:szCs w:val="20"/>
              </w:rPr>
            </w:pPr>
            <w:r w:rsidRPr="00AF1B77">
              <w:rPr>
                <w:sz w:val="20"/>
                <w:szCs w:val="20"/>
              </w:rPr>
              <w:t>DRH / A</w:t>
            </w:r>
            <w:r w:rsidR="00A75C4E" w:rsidRPr="00AF1B77">
              <w:rPr>
                <w:sz w:val="20"/>
                <w:szCs w:val="20"/>
              </w:rPr>
              <w:t>gent</w:t>
            </w:r>
            <w:r w:rsidRPr="00AF1B77">
              <w:rPr>
                <w:sz w:val="20"/>
                <w:szCs w:val="20"/>
              </w:rPr>
              <w:t xml:space="preserve"> de liaison</w:t>
            </w:r>
          </w:p>
        </w:tc>
        <w:tc>
          <w:tcPr>
            <w:tcW w:w="1286" w:type="pct"/>
            <w:tcBorders>
              <w:top w:val="single" w:sz="5" w:space="0" w:color="000000"/>
              <w:left w:val="single" w:sz="6" w:space="0" w:color="000000"/>
              <w:bottom w:val="single" w:sz="5" w:space="0" w:color="000000"/>
              <w:right w:val="single" w:sz="6" w:space="0" w:color="000000"/>
            </w:tcBorders>
            <w:vAlign w:val="center"/>
          </w:tcPr>
          <w:p w14:paraId="26E55AEA" w14:textId="77777777" w:rsidR="00A75C4E" w:rsidRPr="00AF1B77" w:rsidRDefault="00A75C4E" w:rsidP="00DD5668">
            <w:pPr>
              <w:spacing w:line="240" w:lineRule="auto"/>
              <w:rPr>
                <w:sz w:val="20"/>
                <w:szCs w:val="20"/>
              </w:rPr>
            </w:pPr>
            <w:r w:rsidRPr="00AF1B77">
              <w:rPr>
                <w:sz w:val="20"/>
                <w:szCs w:val="20"/>
              </w:rPr>
              <w:t>Transmettre le projet de mandat signé et le dossier physique à l’ordonnancement</w:t>
            </w:r>
          </w:p>
        </w:tc>
        <w:tc>
          <w:tcPr>
            <w:tcW w:w="1103" w:type="pct"/>
            <w:tcBorders>
              <w:top w:val="single" w:sz="5" w:space="0" w:color="000000"/>
              <w:left w:val="single" w:sz="6" w:space="0" w:color="000000"/>
              <w:bottom w:val="single" w:sz="5" w:space="0" w:color="000000"/>
              <w:right w:val="single" w:sz="6" w:space="0" w:color="000000"/>
            </w:tcBorders>
            <w:vAlign w:val="center"/>
          </w:tcPr>
          <w:p w14:paraId="47DD9820" w14:textId="77777777" w:rsidR="00A75C4E" w:rsidRPr="00AF1B77" w:rsidRDefault="00A75C4E" w:rsidP="00DD5668">
            <w:pPr>
              <w:spacing w:line="240" w:lineRule="auto"/>
              <w:rPr>
                <w:sz w:val="20"/>
                <w:szCs w:val="20"/>
              </w:rPr>
            </w:pPr>
            <w:r w:rsidRPr="00AF1B77">
              <w:rPr>
                <w:sz w:val="20"/>
                <w:szCs w:val="20"/>
              </w:rPr>
              <w:t>le projet de mandat signé de DRH</w:t>
            </w:r>
            <w:r w:rsidR="00071BE7" w:rsidRPr="00AF1B77">
              <w:rPr>
                <w:sz w:val="20"/>
                <w:szCs w:val="20"/>
              </w:rPr>
              <w:t xml:space="preserve"> </w:t>
            </w:r>
            <w:r w:rsidRPr="00AF1B77">
              <w:rPr>
                <w:sz w:val="20"/>
                <w:szCs w:val="20"/>
              </w:rPr>
              <w:t>+</w:t>
            </w:r>
            <w:r w:rsidR="00071BE7" w:rsidRPr="00AF1B77">
              <w:rPr>
                <w:sz w:val="20"/>
                <w:szCs w:val="20"/>
              </w:rPr>
              <w:t xml:space="preserve"> </w:t>
            </w:r>
            <w:r w:rsidRPr="00AF1B77">
              <w:rPr>
                <w:sz w:val="20"/>
                <w:szCs w:val="20"/>
              </w:rPr>
              <w:t>dossier physique</w:t>
            </w:r>
          </w:p>
        </w:tc>
        <w:tc>
          <w:tcPr>
            <w:tcW w:w="736" w:type="pct"/>
            <w:tcBorders>
              <w:top w:val="single" w:sz="5" w:space="0" w:color="000000"/>
              <w:left w:val="single" w:sz="6" w:space="0" w:color="000000"/>
              <w:bottom w:val="single" w:sz="5" w:space="0" w:color="000000"/>
              <w:right w:val="single" w:sz="6" w:space="0" w:color="000000"/>
            </w:tcBorders>
            <w:vAlign w:val="center"/>
          </w:tcPr>
          <w:p w14:paraId="1B21EAA7" w14:textId="77777777" w:rsidR="00A75C4E" w:rsidRPr="00AF1B77" w:rsidRDefault="00A75C4E" w:rsidP="00DD5668">
            <w:pPr>
              <w:spacing w:line="240" w:lineRule="auto"/>
              <w:rPr>
                <w:sz w:val="20"/>
                <w:szCs w:val="20"/>
              </w:rPr>
            </w:pPr>
            <w:r w:rsidRPr="00AF1B77">
              <w:rPr>
                <w:sz w:val="20"/>
                <w:szCs w:val="20"/>
              </w:rPr>
              <w:t>Bordereau de transmission imprimé + cahier de transmission signé</w:t>
            </w:r>
          </w:p>
        </w:tc>
        <w:tc>
          <w:tcPr>
            <w:tcW w:w="120" w:type="pct"/>
            <w:tcBorders>
              <w:top w:val="single" w:sz="5" w:space="0" w:color="000000"/>
              <w:left w:val="single" w:sz="6" w:space="0" w:color="000000"/>
              <w:bottom w:val="single" w:sz="5" w:space="0" w:color="000000"/>
              <w:right w:val="single" w:sz="6" w:space="0" w:color="000000"/>
            </w:tcBorders>
            <w:vAlign w:val="center"/>
          </w:tcPr>
          <w:p w14:paraId="7F33D923" w14:textId="77777777" w:rsidR="00A75C4E" w:rsidRPr="00AF1B77" w:rsidRDefault="00A75C4E" w:rsidP="00DD5668">
            <w:pPr>
              <w:spacing w:line="240" w:lineRule="auto"/>
              <w:rPr>
                <w:sz w:val="20"/>
                <w:szCs w:val="20"/>
              </w:rPr>
            </w:pPr>
          </w:p>
        </w:tc>
        <w:tc>
          <w:tcPr>
            <w:tcW w:w="141" w:type="pct"/>
            <w:tcBorders>
              <w:top w:val="single" w:sz="5" w:space="0" w:color="000000"/>
              <w:left w:val="single" w:sz="6" w:space="0" w:color="000000"/>
              <w:bottom w:val="single" w:sz="5" w:space="0" w:color="000000"/>
              <w:right w:val="single" w:sz="6" w:space="0" w:color="000000"/>
            </w:tcBorders>
            <w:vAlign w:val="center"/>
          </w:tcPr>
          <w:p w14:paraId="031E1711" w14:textId="77777777" w:rsidR="00A75C4E" w:rsidRPr="00AF1B77" w:rsidRDefault="00A75C4E" w:rsidP="00DD5668">
            <w:pPr>
              <w:spacing w:line="240" w:lineRule="auto"/>
              <w:rPr>
                <w:sz w:val="20"/>
                <w:szCs w:val="20"/>
              </w:rPr>
            </w:pPr>
          </w:p>
        </w:tc>
        <w:tc>
          <w:tcPr>
            <w:tcW w:w="129" w:type="pct"/>
            <w:tcBorders>
              <w:top w:val="single" w:sz="5" w:space="0" w:color="000000"/>
              <w:left w:val="single" w:sz="6" w:space="0" w:color="000000"/>
              <w:bottom w:val="single" w:sz="5" w:space="0" w:color="000000"/>
              <w:right w:val="single" w:sz="6" w:space="0" w:color="000000"/>
            </w:tcBorders>
            <w:vAlign w:val="center"/>
          </w:tcPr>
          <w:p w14:paraId="3467AAB0" w14:textId="77777777" w:rsidR="00A75C4E" w:rsidRPr="00AF1B77" w:rsidRDefault="00A75C4E" w:rsidP="00DD5668">
            <w:pPr>
              <w:spacing w:line="240" w:lineRule="auto"/>
              <w:rPr>
                <w:sz w:val="20"/>
                <w:szCs w:val="20"/>
              </w:rPr>
            </w:pPr>
          </w:p>
        </w:tc>
        <w:tc>
          <w:tcPr>
            <w:tcW w:w="152" w:type="pct"/>
            <w:tcBorders>
              <w:top w:val="single" w:sz="5" w:space="0" w:color="000000"/>
              <w:left w:val="single" w:sz="6" w:space="0" w:color="000000"/>
              <w:bottom w:val="single" w:sz="5" w:space="0" w:color="000000"/>
              <w:right w:val="single" w:sz="5" w:space="0" w:color="000000"/>
            </w:tcBorders>
            <w:vAlign w:val="center"/>
          </w:tcPr>
          <w:p w14:paraId="080BEEAC" w14:textId="77777777" w:rsidR="00A75C4E" w:rsidRPr="00AF1B77" w:rsidRDefault="00A75C4E" w:rsidP="00DD5668">
            <w:pPr>
              <w:spacing w:line="240" w:lineRule="auto"/>
              <w:rPr>
                <w:sz w:val="20"/>
                <w:szCs w:val="20"/>
              </w:rPr>
            </w:pPr>
          </w:p>
        </w:tc>
      </w:tr>
    </w:tbl>
    <w:p w14:paraId="5DE83C8D" w14:textId="77777777" w:rsidR="00A75C4E" w:rsidRPr="00AF1B77" w:rsidRDefault="00A75C4E" w:rsidP="00DD5668">
      <w:pPr>
        <w:spacing w:line="240" w:lineRule="auto"/>
        <w:rPr>
          <w:sz w:val="24"/>
          <w:szCs w:val="24"/>
        </w:rPr>
        <w:sectPr w:rsidR="00A75C4E" w:rsidRPr="00AF1B77" w:rsidSect="00EA7181">
          <w:pgSz w:w="16840" w:h="11920" w:orient="landscape"/>
          <w:pgMar w:top="1080" w:right="709" w:bottom="280" w:left="1280" w:header="0" w:footer="944" w:gutter="0"/>
          <w:cols w:space="720"/>
          <w:docGrid w:linePitch="299"/>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00A1289D" w:rsidRPr="00AF1B77">
        <w:rPr>
          <w:sz w:val="24"/>
          <w:szCs w:val="24"/>
        </w:rPr>
        <w:t>)</w:t>
      </w:r>
    </w:p>
    <w:p w14:paraId="3167C770" w14:textId="77777777" w:rsidR="00AB0FE7" w:rsidRPr="006D7C94" w:rsidRDefault="00AB0FE7" w:rsidP="00DD5668">
      <w:pPr>
        <w:spacing w:line="240" w:lineRule="auto"/>
        <w:rPr>
          <w:sz w:val="24"/>
          <w:szCs w:val="24"/>
        </w:rPr>
      </w:pPr>
      <w:r w:rsidRPr="006D7C94">
        <w:rPr>
          <w:sz w:val="24"/>
          <w:szCs w:val="24"/>
        </w:rPr>
        <w:lastRenderedPageBreak/>
        <w:t>Activité 8 : Traiter les dossiers-mandats hors solde</w:t>
      </w:r>
    </w:p>
    <w:tbl>
      <w:tblPr>
        <w:tblW w:w="5070" w:type="pct"/>
        <w:jc w:val="center"/>
        <w:tblCellMar>
          <w:left w:w="0" w:type="dxa"/>
          <w:right w:w="0" w:type="dxa"/>
        </w:tblCellMar>
        <w:tblLook w:val="01E0" w:firstRow="1" w:lastRow="1" w:firstColumn="1" w:lastColumn="1" w:noHBand="0" w:noVBand="0"/>
      </w:tblPr>
      <w:tblGrid>
        <w:gridCol w:w="880"/>
        <w:gridCol w:w="1869"/>
        <w:gridCol w:w="1610"/>
        <w:gridCol w:w="3924"/>
        <w:gridCol w:w="2698"/>
        <w:gridCol w:w="2354"/>
        <w:gridCol w:w="440"/>
        <w:gridCol w:w="440"/>
        <w:gridCol w:w="404"/>
        <w:gridCol w:w="452"/>
      </w:tblGrid>
      <w:tr w:rsidR="00EE6195" w:rsidRPr="00AF1B77" w14:paraId="6B29C22F" w14:textId="77777777" w:rsidTr="00EE6195">
        <w:trPr>
          <w:trHeight w:val="567"/>
          <w:tblHeader/>
          <w:jc w:val="center"/>
        </w:trPr>
        <w:tc>
          <w:tcPr>
            <w:tcW w:w="292" w:type="pct"/>
            <w:tcBorders>
              <w:top w:val="single" w:sz="5" w:space="0" w:color="000000"/>
              <w:left w:val="single" w:sz="5" w:space="0" w:color="000000"/>
              <w:right w:val="single" w:sz="6" w:space="0" w:color="000000"/>
            </w:tcBorders>
            <w:vAlign w:val="center"/>
          </w:tcPr>
          <w:p w14:paraId="755AE1D6" w14:textId="77777777" w:rsidR="00A75C4E" w:rsidRPr="00AF1B77" w:rsidRDefault="00A75C4E" w:rsidP="00DD5668">
            <w:pPr>
              <w:tabs>
                <w:tab w:val="clear" w:pos="2775"/>
              </w:tabs>
              <w:spacing w:before="0" w:after="0" w:line="240" w:lineRule="auto"/>
              <w:ind w:left="200"/>
              <w:jc w:val="center"/>
              <w:rPr>
                <w:rFonts w:eastAsia="Bookman Old Style"/>
                <w:b/>
                <w:bCs/>
                <w:sz w:val="20"/>
              </w:rPr>
            </w:pPr>
            <w:proofErr w:type="spellStart"/>
            <w:r w:rsidRPr="00AF1B77">
              <w:rPr>
                <w:rFonts w:eastAsia="Bookman Old Style"/>
                <w:b/>
                <w:bCs/>
                <w:sz w:val="20"/>
              </w:rPr>
              <w:t>Séq</w:t>
            </w:r>
            <w:proofErr w:type="spellEnd"/>
            <w:r w:rsidRPr="00AF1B77">
              <w:rPr>
                <w:rFonts w:eastAsia="Bookman Old Style"/>
                <w:b/>
                <w:bCs/>
                <w:sz w:val="20"/>
              </w:rPr>
              <w:t>.</w:t>
            </w:r>
          </w:p>
        </w:tc>
        <w:tc>
          <w:tcPr>
            <w:tcW w:w="620" w:type="pct"/>
            <w:tcBorders>
              <w:top w:val="single" w:sz="5" w:space="0" w:color="000000"/>
              <w:left w:val="single" w:sz="6" w:space="0" w:color="000000"/>
              <w:right w:val="single" w:sz="6" w:space="0" w:color="000000"/>
            </w:tcBorders>
            <w:vAlign w:val="center"/>
          </w:tcPr>
          <w:p w14:paraId="3A96B9E4" w14:textId="77777777" w:rsidR="00A75C4E" w:rsidRPr="00AF1B77" w:rsidRDefault="00A75C4E" w:rsidP="00DD5668">
            <w:pPr>
              <w:tabs>
                <w:tab w:val="clear" w:pos="2775"/>
              </w:tabs>
              <w:spacing w:before="0" w:after="0" w:line="240" w:lineRule="auto"/>
              <w:ind w:left="200"/>
              <w:rPr>
                <w:rFonts w:eastAsia="Bookman Old Style"/>
                <w:b/>
                <w:bCs/>
                <w:sz w:val="20"/>
              </w:rPr>
            </w:pPr>
            <w:r w:rsidRPr="00AF1B77">
              <w:rPr>
                <w:rFonts w:eastAsia="Bookman Old Style"/>
                <w:b/>
                <w:bCs/>
                <w:sz w:val="20"/>
              </w:rPr>
              <w:t>Périodicité ou délai</w:t>
            </w:r>
          </w:p>
        </w:tc>
        <w:tc>
          <w:tcPr>
            <w:tcW w:w="534" w:type="pct"/>
            <w:tcBorders>
              <w:top w:val="single" w:sz="5" w:space="0" w:color="000000"/>
              <w:left w:val="single" w:sz="6" w:space="0" w:color="000000"/>
              <w:right w:val="single" w:sz="6" w:space="0" w:color="000000"/>
            </w:tcBorders>
            <w:vAlign w:val="center"/>
          </w:tcPr>
          <w:p w14:paraId="43663014"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Acteurs</w:t>
            </w:r>
          </w:p>
        </w:tc>
        <w:tc>
          <w:tcPr>
            <w:tcW w:w="1302" w:type="pct"/>
            <w:tcBorders>
              <w:top w:val="single" w:sz="5" w:space="0" w:color="000000"/>
              <w:left w:val="single" w:sz="6" w:space="0" w:color="000000"/>
              <w:right w:val="single" w:sz="6" w:space="0" w:color="000000"/>
            </w:tcBorders>
            <w:vAlign w:val="center"/>
          </w:tcPr>
          <w:p w14:paraId="424F3759"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Description des activités</w:t>
            </w:r>
          </w:p>
        </w:tc>
        <w:tc>
          <w:tcPr>
            <w:tcW w:w="895" w:type="pct"/>
            <w:tcBorders>
              <w:top w:val="single" w:sz="5" w:space="0" w:color="000000"/>
              <w:left w:val="single" w:sz="6" w:space="0" w:color="000000"/>
              <w:right w:val="single" w:sz="6" w:space="0" w:color="000000"/>
            </w:tcBorders>
            <w:vAlign w:val="center"/>
          </w:tcPr>
          <w:p w14:paraId="740B2121" w14:textId="77777777" w:rsidR="002F0FC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Inputs</w:t>
            </w:r>
          </w:p>
          <w:p w14:paraId="6A02D9FC"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(données d’entrée)</w:t>
            </w:r>
          </w:p>
        </w:tc>
        <w:tc>
          <w:tcPr>
            <w:tcW w:w="781" w:type="pct"/>
            <w:tcBorders>
              <w:top w:val="single" w:sz="5" w:space="0" w:color="000000"/>
              <w:left w:val="single" w:sz="6" w:space="0" w:color="000000"/>
              <w:right w:val="single" w:sz="6" w:space="0" w:color="000000"/>
            </w:tcBorders>
            <w:vAlign w:val="center"/>
          </w:tcPr>
          <w:p w14:paraId="0A718113" w14:textId="77777777" w:rsidR="00B34936"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 xml:space="preserve">Outputs </w:t>
            </w:r>
          </w:p>
          <w:p w14:paraId="3F71784A"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(informations en sortie)</w:t>
            </w:r>
          </w:p>
        </w:tc>
        <w:tc>
          <w:tcPr>
            <w:tcW w:w="146" w:type="pct"/>
            <w:tcBorders>
              <w:top w:val="single" w:sz="5" w:space="0" w:color="000000"/>
              <w:left w:val="single" w:sz="6" w:space="0" w:color="000000"/>
              <w:right w:val="single" w:sz="6" w:space="0" w:color="000000"/>
            </w:tcBorders>
            <w:vAlign w:val="center"/>
          </w:tcPr>
          <w:p w14:paraId="7F20862C"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w:t>
            </w:r>
          </w:p>
        </w:tc>
        <w:tc>
          <w:tcPr>
            <w:tcW w:w="146" w:type="pct"/>
            <w:tcBorders>
              <w:top w:val="single" w:sz="5" w:space="0" w:color="000000"/>
              <w:left w:val="single" w:sz="6" w:space="0" w:color="000000"/>
              <w:right w:val="single" w:sz="6" w:space="0" w:color="000000"/>
            </w:tcBorders>
            <w:vAlign w:val="center"/>
          </w:tcPr>
          <w:p w14:paraId="1DC83747"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E</w:t>
            </w:r>
          </w:p>
        </w:tc>
        <w:tc>
          <w:tcPr>
            <w:tcW w:w="134" w:type="pct"/>
            <w:tcBorders>
              <w:top w:val="single" w:sz="5" w:space="0" w:color="000000"/>
              <w:left w:val="single" w:sz="6" w:space="0" w:color="000000"/>
              <w:right w:val="single" w:sz="6" w:space="0" w:color="000000"/>
            </w:tcBorders>
            <w:vAlign w:val="center"/>
          </w:tcPr>
          <w:p w14:paraId="24FD6AD9"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C</w:t>
            </w:r>
          </w:p>
        </w:tc>
        <w:tc>
          <w:tcPr>
            <w:tcW w:w="151" w:type="pct"/>
            <w:tcBorders>
              <w:top w:val="single" w:sz="5" w:space="0" w:color="000000"/>
              <w:left w:val="single" w:sz="6" w:space="0" w:color="000000"/>
              <w:right w:val="single" w:sz="5" w:space="0" w:color="000000"/>
            </w:tcBorders>
            <w:vAlign w:val="center"/>
          </w:tcPr>
          <w:p w14:paraId="28F8C852" w14:textId="77777777" w:rsidR="00A75C4E" w:rsidRPr="00AF1B77" w:rsidRDefault="00A75C4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w:t>
            </w:r>
          </w:p>
        </w:tc>
      </w:tr>
      <w:tr w:rsidR="00EE6195" w:rsidRPr="00AF1B77" w14:paraId="00CC9EB9" w14:textId="77777777" w:rsidTr="00EE6195">
        <w:trPr>
          <w:trHeight w:val="567"/>
          <w:jc w:val="center"/>
        </w:trPr>
        <w:tc>
          <w:tcPr>
            <w:tcW w:w="292" w:type="pct"/>
            <w:tcBorders>
              <w:top w:val="single" w:sz="5" w:space="0" w:color="000000"/>
              <w:left w:val="single" w:sz="5" w:space="0" w:color="000000"/>
              <w:bottom w:val="single" w:sz="5" w:space="0" w:color="000000"/>
              <w:right w:val="single" w:sz="6" w:space="0" w:color="000000"/>
            </w:tcBorders>
            <w:vAlign w:val="center"/>
          </w:tcPr>
          <w:p w14:paraId="3C0B8175" w14:textId="77777777" w:rsidR="00A75C4E" w:rsidRPr="00AF1B77" w:rsidRDefault="00A75C4E" w:rsidP="00DD5668">
            <w:pPr>
              <w:pStyle w:val="Paragraphedeliste"/>
              <w:numPr>
                <w:ilvl w:val="0"/>
                <w:numId w:val="71"/>
              </w:numPr>
              <w:spacing w:line="240" w:lineRule="auto"/>
            </w:pPr>
          </w:p>
        </w:tc>
        <w:tc>
          <w:tcPr>
            <w:tcW w:w="620" w:type="pct"/>
            <w:tcBorders>
              <w:top w:val="single" w:sz="5" w:space="0" w:color="000000"/>
              <w:left w:val="single" w:sz="6" w:space="0" w:color="000000"/>
              <w:bottom w:val="single" w:sz="5" w:space="0" w:color="000000"/>
              <w:right w:val="single" w:sz="6" w:space="0" w:color="000000"/>
            </w:tcBorders>
            <w:vAlign w:val="center"/>
          </w:tcPr>
          <w:p w14:paraId="20722D10" w14:textId="77777777" w:rsidR="00A75C4E" w:rsidRPr="00AF1B77" w:rsidRDefault="00A75C4E" w:rsidP="00DD5668">
            <w:pPr>
              <w:spacing w:line="240" w:lineRule="auto"/>
              <w:jc w:val="center"/>
              <w:rPr>
                <w:sz w:val="20"/>
                <w:szCs w:val="20"/>
              </w:rPr>
            </w:pPr>
            <w:r w:rsidRPr="00AF1B77">
              <w:rPr>
                <w:sz w:val="20"/>
                <w:szCs w:val="20"/>
              </w:rPr>
              <w:t>1 jour</w:t>
            </w:r>
          </w:p>
        </w:tc>
        <w:tc>
          <w:tcPr>
            <w:tcW w:w="534" w:type="pct"/>
            <w:tcBorders>
              <w:top w:val="single" w:sz="5" w:space="0" w:color="000000"/>
              <w:left w:val="single" w:sz="6" w:space="0" w:color="000000"/>
              <w:bottom w:val="single" w:sz="5" w:space="0" w:color="000000"/>
              <w:right w:val="single" w:sz="6" w:space="0" w:color="000000"/>
            </w:tcBorders>
            <w:vAlign w:val="center"/>
          </w:tcPr>
          <w:p w14:paraId="57378432" w14:textId="77777777" w:rsidR="00A75C4E" w:rsidRPr="00AF1B77" w:rsidRDefault="00C31E09" w:rsidP="00DD5668">
            <w:pPr>
              <w:spacing w:line="240" w:lineRule="auto"/>
              <w:jc w:val="center"/>
              <w:rPr>
                <w:sz w:val="20"/>
                <w:szCs w:val="20"/>
              </w:rPr>
            </w:pPr>
            <w:r w:rsidRPr="00AF1B77">
              <w:rPr>
                <w:sz w:val="20"/>
                <w:szCs w:val="20"/>
              </w:rPr>
              <w:t>A</w:t>
            </w:r>
            <w:r w:rsidR="00A75C4E" w:rsidRPr="00AF1B77">
              <w:rPr>
                <w:sz w:val="20"/>
                <w:szCs w:val="20"/>
              </w:rPr>
              <w:t>gent</w:t>
            </w:r>
          </w:p>
        </w:tc>
        <w:tc>
          <w:tcPr>
            <w:tcW w:w="1302" w:type="pct"/>
            <w:tcBorders>
              <w:top w:val="single" w:sz="5" w:space="0" w:color="000000"/>
              <w:left w:val="single" w:sz="6" w:space="0" w:color="000000"/>
              <w:bottom w:val="single" w:sz="5" w:space="0" w:color="000000"/>
              <w:right w:val="single" w:sz="6" w:space="0" w:color="000000"/>
            </w:tcBorders>
            <w:vAlign w:val="center"/>
          </w:tcPr>
          <w:p w14:paraId="07D753A6" w14:textId="77777777" w:rsidR="00A75C4E" w:rsidRPr="00AF1B77" w:rsidRDefault="00A75C4E" w:rsidP="00DD5668">
            <w:pPr>
              <w:spacing w:line="240" w:lineRule="auto"/>
              <w:rPr>
                <w:sz w:val="20"/>
                <w:szCs w:val="20"/>
              </w:rPr>
            </w:pPr>
            <w:r w:rsidRPr="00AF1B77">
              <w:rPr>
                <w:sz w:val="20"/>
                <w:szCs w:val="20"/>
              </w:rPr>
              <w:t>Exam</w:t>
            </w:r>
            <w:r w:rsidR="00C07567" w:rsidRPr="00AF1B77">
              <w:rPr>
                <w:sz w:val="20"/>
                <w:szCs w:val="20"/>
              </w:rPr>
              <w:t>iner l’objet de la demande et l</w:t>
            </w:r>
            <w:r w:rsidRPr="00AF1B77">
              <w:rPr>
                <w:sz w:val="20"/>
                <w:szCs w:val="20"/>
              </w:rPr>
              <w:t>es pièces du dossier</w:t>
            </w:r>
          </w:p>
        </w:tc>
        <w:tc>
          <w:tcPr>
            <w:tcW w:w="895" w:type="pct"/>
            <w:tcBorders>
              <w:top w:val="single" w:sz="5" w:space="0" w:color="000000"/>
              <w:left w:val="single" w:sz="6" w:space="0" w:color="000000"/>
              <w:bottom w:val="single" w:sz="5" w:space="0" w:color="000000"/>
              <w:right w:val="single" w:sz="6" w:space="0" w:color="000000"/>
            </w:tcBorders>
            <w:vAlign w:val="center"/>
          </w:tcPr>
          <w:p w14:paraId="6AB0C6D7" w14:textId="77777777" w:rsidR="00A75C4E" w:rsidRPr="00AF1B77" w:rsidRDefault="00A75C4E" w:rsidP="00DD5668">
            <w:pPr>
              <w:spacing w:line="240" w:lineRule="auto"/>
              <w:rPr>
                <w:sz w:val="20"/>
                <w:szCs w:val="20"/>
              </w:rPr>
            </w:pPr>
            <w:r w:rsidRPr="00AF1B77">
              <w:rPr>
                <w:sz w:val="20"/>
                <w:szCs w:val="20"/>
              </w:rPr>
              <w:t xml:space="preserve">Dossier </w:t>
            </w:r>
          </w:p>
        </w:tc>
        <w:tc>
          <w:tcPr>
            <w:tcW w:w="781" w:type="pct"/>
            <w:tcBorders>
              <w:top w:val="single" w:sz="5" w:space="0" w:color="000000"/>
              <w:left w:val="single" w:sz="6" w:space="0" w:color="000000"/>
              <w:bottom w:val="single" w:sz="5" w:space="0" w:color="000000"/>
              <w:right w:val="single" w:sz="6" w:space="0" w:color="000000"/>
            </w:tcBorders>
            <w:vAlign w:val="center"/>
          </w:tcPr>
          <w:p w14:paraId="1AC92782" w14:textId="77777777" w:rsidR="00A75C4E" w:rsidRPr="00AF1B77" w:rsidRDefault="00C07567" w:rsidP="00DD5668">
            <w:pPr>
              <w:spacing w:line="240" w:lineRule="auto"/>
              <w:rPr>
                <w:sz w:val="20"/>
                <w:szCs w:val="20"/>
              </w:rPr>
            </w:pPr>
            <w:r w:rsidRPr="00AF1B77">
              <w:rPr>
                <w:sz w:val="20"/>
                <w:szCs w:val="20"/>
              </w:rPr>
              <w:t>Fiche</w:t>
            </w:r>
            <w:r w:rsidR="00A75C4E" w:rsidRPr="00AF1B77">
              <w:rPr>
                <w:sz w:val="20"/>
                <w:szCs w:val="20"/>
              </w:rPr>
              <w:t xml:space="preserve"> d’examen du dossier</w:t>
            </w:r>
          </w:p>
        </w:tc>
        <w:tc>
          <w:tcPr>
            <w:tcW w:w="146" w:type="pct"/>
            <w:tcBorders>
              <w:top w:val="single" w:sz="5" w:space="0" w:color="000000"/>
              <w:left w:val="single" w:sz="6" w:space="0" w:color="000000"/>
              <w:bottom w:val="single" w:sz="5" w:space="0" w:color="000000"/>
              <w:right w:val="single" w:sz="6" w:space="0" w:color="000000"/>
            </w:tcBorders>
            <w:vAlign w:val="center"/>
          </w:tcPr>
          <w:p w14:paraId="31FD744E" w14:textId="77777777" w:rsidR="00A75C4E" w:rsidRPr="00AF1B77" w:rsidRDefault="00A75C4E" w:rsidP="00DD5668">
            <w:pPr>
              <w:spacing w:line="240" w:lineRule="auto"/>
              <w:rPr>
                <w:sz w:val="20"/>
                <w:szCs w:val="20"/>
              </w:rPr>
            </w:pPr>
          </w:p>
        </w:tc>
        <w:tc>
          <w:tcPr>
            <w:tcW w:w="146" w:type="pct"/>
            <w:tcBorders>
              <w:top w:val="single" w:sz="5" w:space="0" w:color="000000"/>
              <w:left w:val="single" w:sz="6" w:space="0" w:color="000000"/>
              <w:bottom w:val="single" w:sz="5" w:space="0" w:color="000000"/>
              <w:right w:val="single" w:sz="6" w:space="0" w:color="000000"/>
            </w:tcBorders>
            <w:vAlign w:val="center"/>
          </w:tcPr>
          <w:p w14:paraId="63639226" w14:textId="77777777" w:rsidR="00A75C4E" w:rsidRPr="00AF1B77" w:rsidRDefault="00A75C4E" w:rsidP="00DD5668">
            <w:pPr>
              <w:spacing w:line="240" w:lineRule="auto"/>
              <w:rPr>
                <w:sz w:val="20"/>
                <w:szCs w:val="20"/>
              </w:rPr>
            </w:pPr>
            <w:r w:rsidRPr="00AF1B77">
              <w:rPr>
                <w:sz w:val="20"/>
                <w:szCs w:val="20"/>
              </w:rPr>
              <w:t>X</w:t>
            </w:r>
          </w:p>
        </w:tc>
        <w:tc>
          <w:tcPr>
            <w:tcW w:w="134" w:type="pct"/>
            <w:tcBorders>
              <w:top w:val="single" w:sz="5" w:space="0" w:color="000000"/>
              <w:left w:val="single" w:sz="6" w:space="0" w:color="000000"/>
              <w:bottom w:val="single" w:sz="5" w:space="0" w:color="000000"/>
              <w:right w:val="single" w:sz="6" w:space="0" w:color="000000"/>
            </w:tcBorders>
            <w:vAlign w:val="center"/>
          </w:tcPr>
          <w:p w14:paraId="7DEAB662" w14:textId="77777777" w:rsidR="00A75C4E" w:rsidRPr="00AF1B77" w:rsidRDefault="00A75C4E" w:rsidP="00DD5668">
            <w:pPr>
              <w:spacing w:line="240" w:lineRule="auto"/>
              <w:rPr>
                <w:sz w:val="20"/>
                <w:szCs w:val="20"/>
              </w:rPr>
            </w:pPr>
            <w:r w:rsidRPr="00AF1B77">
              <w:rPr>
                <w:sz w:val="20"/>
                <w:szCs w:val="20"/>
              </w:rPr>
              <w:t>X</w:t>
            </w:r>
          </w:p>
        </w:tc>
        <w:tc>
          <w:tcPr>
            <w:tcW w:w="151" w:type="pct"/>
            <w:tcBorders>
              <w:top w:val="single" w:sz="5" w:space="0" w:color="000000"/>
              <w:left w:val="single" w:sz="6" w:space="0" w:color="000000"/>
              <w:bottom w:val="single" w:sz="5" w:space="0" w:color="000000"/>
              <w:right w:val="single" w:sz="5" w:space="0" w:color="000000"/>
            </w:tcBorders>
            <w:vAlign w:val="center"/>
          </w:tcPr>
          <w:p w14:paraId="3063D419" w14:textId="77777777" w:rsidR="00A75C4E" w:rsidRPr="00AF1B77" w:rsidRDefault="00A75C4E" w:rsidP="00DD5668">
            <w:pPr>
              <w:spacing w:line="240" w:lineRule="auto"/>
              <w:rPr>
                <w:sz w:val="20"/>
                <w:szCs w:val="20"/>
              </w:rPr>
            </w:pPr>
          </w:p>
        </w:tc>
      </w:tr>
      <w:tr w:rsidR="00EE6195" w:rsidRPr="00AF1B77" w14:paraId="780485CA" w14:textId="77777777" w:rsidTr="00EE6195">
        <w:trPr>
          <w:trHeight w:val="567"/>
          <w:jc w:val="center"/>
        </w:trPr>
        <w:tc>
          <w:tcPr>
            <w:tcW w:w="292" w:type="pct"/>
            <w:tcBorders>
              <w:top w:val="single" w:sz="5" w:space="0" w:color="000000"/>
              <w:left w:val="single" w:sz="5" w:space="0" w:color="000000"/>
              <w:bottom w:val="single" w:sz="5" w:space="0" w:color="000000"/>
              <w:right w:val="single" w:sz="6" w:space="0" w:color="000000"/>
            </w:tcBorders>
            <w:vAlign w:val="center"/>
          </w:tcPr>
          <w:p w14:paraId="44F1D84D" w14:textId="77777777" w:rsidR="00A75C4E" w:rsidRPr="00AF1B77" w:rsidRDefault="00A75C4E" w:rsidP="00DD5668">
            <w:pPr>
              <w:pStyle w:val="Paragraphedeliste"/>
              <w:numPr>
                <w:ilvl w:val="0"/>
                <w:numId w:val="71"/>
              </w:numPr>
              <w:spacing w:line="240" w:lineRule="auto"/>
            </w:pPr>
          </w:p>
        </w:tc>
        <w:tc>
          <w:tcPr>
            <w:tcW w:w="620" w:type="pct"/>
            <w:tcBorders>
              <w:top w:val="single" w:sz="5" w:space="0" w:color="000000"/>
              <w:left w:val="single" w:sz="6" w:space="0" w:color="000000"/>
              <w:bottom w:val="single" w:sz="5" w:space="0" w:color="000000"/>
              <w:right w:val="single" w:sz="6" w:space="0" w:color="000000"/>
            </w:tcBorders>
            <w:vAlign w:val="center"/>
          </w:tcPr>
          <w:p w14:paraId="0D03EB8D" w14:textId="77777777" w:rsidR="00A75C4E" w:rsidRPr="00AF1B77" w:rsidRDefault="00A75C4E" w:rsidP="00DD5668">
            <w:pPr>
              <w:spacing w:line="240" w:lineRule="auto"/>
              <w:jc w:val="center"/>
              <w:rPr>
                <w:sz w:val="20"/>
                <w:szCs w:val="20"/>
              </w:rPr>
            </w:pPr>
            <w:r w:rsidRPr="00AF1B77">
              <w:rPr>
                <w:sz w:val="20"/>
                <w:szCs w:val="20"/>
              </w:rPr>
              <w:t>1 jour</w:t>
            </w:r>
          </w:p>
        </w:tc>
        <w:tc>
          <w:tcPr>
            <w:tcW w:w="534" w:type="pct"/>
            <w:tcBorders>
              <w:top w:val="single" w:sz="5" w:space="0" w:color="000000"/>
              <w:left w:val="single" w:sz="6" w:space="0" w:color="000000"/>
              <w:bottom w:val="single" w:sz="5" w:space="0" w:color="000000"/>
              <w:right w:val="single" w:sz="6" w:space="0" w:color="000000"/>
            </w:tcBorders>
            <w:vAlign w:val="center"/>
          </w:tcPr>
          <w:p w14:paraId="6A703C8A" w14:textId="77777777" w:rsidR="00A75C4E" w:rsidRPr="00AF1B77" w:rsidRDefault="00C31E09" w:rsidP="00DD5668">
            <w:pPr>
              <w:spacing w:line="240" w:lineRule="auto"/>
              <w:jc w:val="center"/>
              <w:rPr>
                <w:sz w:val="20"/>
                <w:szCs w:val="20"/>
              </w:rPr>
            </w:pPr>
            <w:r w:rsidRPr="00AF1B77">
              <w:rPr>
                <w:sz w:val="20"/>
                <w:szCs w:val="20"/>
              </w:rPr>
              <w:t>A</w:t>
            </w:r>
            <w:r w:rsidR="00A75C4E" w:rsidRPr="00AF1B77">
              <w:rPr>
                <w:sz w:val="20"/>
                <w:szCs w:val="20"/>
              </w:rPr>
              <w:t>gent</w:t>
            </w:r>
          </w:p>
        </w:tc>
        <w:tc>
          <w:tcPr>
            <w:tcW w:w="1302" w:type="pct"/>
            <w:tcBorders>
              <w:top w:val="single" w:sz="5" w:space="0" w:color="000000"/>
              <w:left w:val="single" w:sz="6" w:space="0" w:color="000000"/>
              <w:bottom w:val="single" w:sz="5" w:space="0" w:color="000000"/>
              <w:right w:val="single" w:sz="6" w:space="0" w:color="000000"/>
            </w:tcBorders>
            <w:vAlign w:val="center"/>
          </w:tcPr>
          <w:p w14:paraId="6ECF5C70" w14:textId="77777777" w:rsidR="00A75C4E" w:rsidRPr="00AF1B77" w:rsidRDefault="00A75C4E" w:rsidP="00DD5668">
            <w:pPr>
              <w:spacing w:line="240" w:lineRule="auto"/>
              <w:rPr>
                <w:sz w:val="20"/>
                <w:szCs w:val="20"/>
              </w:rPr>
            </w:pPr>
            <w:r w:rsidRPr="00AF1B77">
              <w:rPr>
                <w:sz w:val="20"/>
                <w:szCs w:val="20"/>
              </w:rPr>
              <w:t>Calcul</w:t>
            </w:r>
            <w:r w:rsidR="00C07567" w:rsidRPr="00AF1B77">
              <w:rPr>
                <w:sz w:val="20"/>
                <w:szCs w:val="20"/>
              </w:rPr>
              <w:t xml:space="preserve">er le </w:t>
            </w:r>
            <w:r w:rsidRPr="00AF1B77">
              <w:rPr>
                <w:sz w:val="20"/>
                <w:szCs w:val="20"/>
              </w:rPr>
              <w:t xml:space="preserve"> montant de l’élément réclamé</w:t>
            </w:r>
          </w:p>
        </w:tc>
        <w:tc>
          <w:tcPr>
            <w:tcW w:w="895" w:type="pct"/>
            <w:tcBorders>
              <w:top w:val="single" w:sz="5" w:space="0" w:color="000000"/>
              <w:left w:val="single" w:sz="6" w:space="0" w:color="000000"/>
              <w:bottom w:val="single" w:sz="5" w:space="0" w:color="000000"/>
              <w:right w:val="single" w:sz="6" w:space="0" w:color="000000"/>
            </w:tcBorders>
            <w:vAlign w:val="center"/>
          </w:tcPr>
          <w:p w14:paraId="241A1A84" w14:textId="77777777" w:rsidR="00C07567" w:rsidRPr="00AF1B77" w:rsidRDefault="00A75C4E" w:rsidP="00DD5668">
            <w:pPr>
              <w:spacing w:before="0" w:after="0" w:line="240" w:lineRule="auto"/>
              <w:rPr>
                <w:sz w:val="20"/>
                <w:szCs w:val="20"/>
              </w:rPr>
            </w:pPr>
            <w:r w:rsidRPr="00AF1B77">
              <w:rPr>
                <w:sz w:val="20"/>
                <w:szCs w:val="20"/>
              </w:rPr>
              <w:t xml:space="preserve">Dossier </w:t>
            </w:r>
          </w:p>
          <w:p w14:paraId="18780E1A" w14:textId="77777777" w:rsidR="00C07567" w:rsidRPr="00AF1B77" w:rsidRDefault="00A75C4E" w:rsidP="00DD5668">
            <w:pPr>
              <w:spacing w:before="0" w:after="0" w:line="240" w:lineRule="auto"/>
              <w:rPr>
                <w:sz w:val="20"/>
                <w:szCs w:val="20"/>
              </w:rPr>
            </w:pPr>
            <w:r w:rsidRPr="00AF1B77">
              <w:rPr>
                <w:sz w:val="20"/>
                <w:szCs w:val="20"/>
              </w:rPr>
              <w:t>+</w:t>
            </w:r>
          </w:p>
          <w:p w14:paraId="50C1AE3F" w14:textId="77777777" w:rsidR="002F0FCE" w:rsidRPr="00AF1B77" w:rsidRDefault="00B34936" w:rsidP="00DD5668">
            <w:pPr>
              <w:spacing w:before="0" w:after="0" w:line="240" w:lineRule="auto"/>
              <w:rPr>
                <w:sz w:val="20"/>
                <w:szCs w:val="20"/>
              </w:rPr>
            </w:pPr>
            <w:r w:rsidRPr="00AF1B77">
              <w:rPr>
                <w:sz w:val="20"/>
                <w:szCs w:val="20"/>
              </w:rPr>
              <w:t>F</w:t>
            </w:r>
            <w:r w:rsidR="00A75C4E" w:rsidRPr="00AF1B77">
              <w:rPr>
                <w:sz w:val="20"/>
                <w:szCs w:val="20"/>
              </w:rPr>
              <w:t>iche de calcul</w:t>
            </w:r>
          </w:p>
        </w:tc>
        <w:tc>
          <w:tcPr>
            <w:tcW w:w="781" w:type="pct"/>
            <w:tcBorders>
              <w:top w:val="single" w:sz="5" w:space="0" w:color="000000"/>
              <w:left w:val="single" w:sz="6" w:space="0" w:color="000000"/>
              <w:bottom w:val="single" w:sz="5" w:space="0" w:color="000000"/>
              <w:right w:val="single" w:sz="6" w:space="0" w:color="000000"/>
            </w:tcBorders>
            <w:vAlign w:val="center"/>
          </w:tcPr>
          <w:p w14:paraId="31468692" w14:textId="77777777" w:rsidR="00A75C4E" w:rsidRPr="00AF1B77" w:rsidRDefault="00A75C4E" w:rsidP="00DD5668">
            <w:pPr>
              <w:spacing w:line="240" w:lineRule="auto"/>
              <w:rPr>
                <w:sz w:val="20"/>
                <w:szCs w:val="20"/>
              </w:rPr>
            </w:pPr>
            <w:r w:rsidRPr="00AF1B77">
              <w:rPr>
                <w:sz w:val="20"/>
                <w:szCs w:val="20"/>
              </w:rPr>
              <w:t>Fiche de paiement</w:t>
            </w:r>
          </w:p>
        </w:tc>
        <w:tc>
          <w:tcPr>
            <w:tcW w:w="146" w:type="pct"/>
            <w:tcBorders>
              <w:top w:val="single" w:sz="5" w:space="0" w:color="000000"/>
              <w:left w:val="single" w:sz="6" w:space="0" w:color="000000"/>
              <w:bottom w:val="single" w:sz="5" w:space="0" w:color="000000"/>
              <w:right w:val="single" w:sz="6" w:space="0" w:color="000000"/>
            </w:tcBorders>
            <w:vAlign w:val="center"/>
          </w:tcPr>
          <w:p w14:paraId="79A56727" w14:textId="77777777" w:rsidR="00A75C4E" w:rsidRPr="00AF1B77" w:rsidRDefault="00A75C4E" w:rsidP="00DD5668">
            <w:pPr>
              <w:spacing w:line="240" w:lineRule="auto"/>
              <w:rPr>
                <w:sz w:val="20"/>
                <w:szCs w:val="20"/>
              </w:rPr>
            </w:pPr>
          </w:p>
        </w:tc>
        <w:tc>
          <w:tcPr>
            <w:tcW w:w="146" w:type="pct"/>
            <w:tcBorders>
              <w:top w:val="single" w:sz="5" w:space="0" w:color="000000"/>
              <w:left w:val="single" w:sz="6" w:space="0" w:color="000000"/>
              <w:bottom w:val="single" w:sz="5" w:space="0" w:color="000000"/>
              <w:right w:val="single" w:sz="6" w:space="0" w:color="000000"/>
            </w:tcBorders>
            <w:vAlign w:val="center"/>
          </w:tcPr>
          <w:p w14:paraId="59733462" w14:textId="77777777" w:rsidR="00A75C4E" w:rsidRPr="00AF1B77" w:rsidRDefault="00A75C4E" w:rsidP="00DD5668">
            <w:pPr>
              <w:spacing w:line="240" w:lineRule="auto"/>
              <w:rPr>
                <w:sz w:val="20"/>
                <w:szCs w:val="20"/>
              </w:rPr>
            </w:pPr>
          </w:p>
        </w:tc>
        <w:tc>
          <w:tcPr>
            <w:tcW w:w="134" w:type="pct"/>
            <w:tcBorders>
              <w:top w:val="single" w:sz="5" w:space="0" w:color="000000"/>
              <w:left w:val="single" w:sz="6" w:space="0" w:color="000000"/>
              <w:bottom w:val="single" w:sz="5" w:space="0" w:color="000000"/>
              <w:right w:val="single" w:sz="6" w:space="0" w:color="000000"/>
            </w:tcBorders>
            <w:vAlign w:val="center"/>
          </w:tcPr>
          <w:p w14:paraId="33AD7F20" w14:textId="77777777" w:rsidR="00A75C4E" w:rsidRPr="00AF1B77" w:rsidRDefault="00A75C4E" w:rsidP="00DD5668">
            <w:pPr>
              <w:spacing w:line="240" w:lineRule="auto"/>
              <w:rPr>
                <w:sz w:val="20"/>
                <w:szCs w:val="20"/>
              </w:rPr>
            </w:pPr>
          </w:p>
        </w:tc>
        <w:tc>
          <w:tcPr>
            <w:tcW w:w="151" w:type="pct"/>
            <w:tcBorders>
              <w:top w:val="single" w:sz="5" w:space="0" w:color="000000"/>
              <w:left w:val="single" w:sz="6" w:space="0" w:color="000000"/>
              <w:bottom w:val="single" w:sz="5" w:space="0" w:color="000000"/>
              <w:right w:val="single" w:sz="5" w:space="0" w:color="000000"/>
            </w:tcBorders>
            <w:vAlign w:val="center"/>
          </w:tcPr>
          <w:p w14:paraId="21F2BB34" w14:textId="77777777" w:rsidR="00A75C4E" w:rsidRPr="00AF1B77" w:rsidRDefault="00A75C4E" w:rsidP="00DD5668">
            <w:pPr>
              <w:spacing w:line="240" w:lineRule="auto"/>
              <w:rPr>
                <w:sz w:val="20"/>
                <w:szCs w:val="20"/>
              </w:rPr>
            </w:pPr>
          </w:p>
        </w:tc>
      </w:tr>
      <w:tr w:rsidR="00EE6195" w:rsidRPr="00AF1B77" w14:paraId="209DB7C3" w14:textId="77777777" w:rsidTr="00EE6195">
        <w:trPr>
          <w:trHeight w:val="567"/>
          <w:jc w:val="center"/>
        </w:trPr>
        <w:tc>
          <w:tcPr>
            <w:tcW w:w="292" w:type="pct"/>
            <w:tcBorders>
              <w:top w:val="single" w:sz="5" w:space="0" w:color="000000"/>
              <w:left w:val="single" w:sz="5" w:space="0" w:color="000000"/>
              <w:bottom w:val="single" w:sz="5" w:space="0" w:color="000000"/>
              <w:right w:val="single" w:sz="6" w:space="0" w:color="000000"/>
            </w:tcBorders>
            <w:vAlign w:val="center"/>
          </w:tcPr>
          <w:p w14:paraId="608D96A9" w14:textId="77777777" w:rsidR="00A75C4E" w:rsidRPr="00AF1B77" w:rsidRDefault="00A75C4E" w:rsidP="00DD5668">
            <w:pPr>
              <w:pStyle w:val="Paragraphedeliste"/>
              <w:numPr>
                <w:ilvl w:val="0"/>
                <w:numId w:val="71"/>
              </w:numPr>
              <w:spacing w:line="240" w:lineRule="auto"/>
            </w:pPr>
          </w:p>
        </w:tc>
        <w:tc>
          <w:tcPr>
            <w:tcW w:w="620" w:type="pct"/>
            <w:tcBorders>
              <w:top w:val="single" w:sz="5" w:space="0" w:color="000000"/>
              <w:left w:val="single" w:sz="6" w:space="0" w:color="000000"/>
              <w:bottom w:val="single" w:sz="5" w:space="0" w:color="000000"/>
              <w:right w:val="single" w:sz="6" w:space="0" w:color="000000"/>
            </w:tcBorders>
            <w:vAlign w:val="center"/>
          </w:tcPr>
          <w:p w14:paraId="32D9AA09" w14:textId="77777777" w:rsidR="00A75C4E" w:rsidRPr="00AF1B77" w:rsidRDefault="00A75C4E" w:rsidP="00DD5668">
            <w:pPr>
              <w:spacing w:line="240" w:lineRule="auto"/>
              <w:jc w:val="center"/>
              <w:rPr>
                <w:sz w:val="20"/>
                <w:szCs w:val="20"/>
              </w:rPr>
            </w:pPr>
            <w:r w:rsidRPr="00AF1B77">
              <w:rPr>
                <w:sz w:val="20"/>
                <w:szCs w:val="20"/>
              </w:rPr>
              <w:t>1 jour</w:t>
            </w:r>
          </w:p>
        </w:tc>
        <w:tc>
          <w:tcPr>
            <w:tcW w:w="534" w:type="pct"/>
            <w:tcBorders>
              <w:top w:val="single" w:sz="5" w:space="0" w:color="000000"/>
              <w:left w:val="single" w:sz="6" w:space="0" w:color="000000"/>
              <w:bottom w:val="single" w:sz="5" w:space="0" w:color="000000"/>
              <w:right w:val="single" w:sz="6" w:space="0" w:color="000000"/>
            </w:tcBorders>
            <w:vAlign w:val="center"/>
          </w:tcPr>
          <w:p w14:paraId="635CF089" w14:textId="77777777" w:rsidR="00A75C4E" w:rsidRPr="00AF1B77" w:rsidRDefault="00C31E09" w:rsidP="00DD5668">
            <w:pPr>
              <w:spacing w:line="240" w:lineRule="auto"/>
              <w:jc w:val="center"/>
              <w:rPr>
                <w:sz w:val="20"/>
                <w:szCs w:val="20"/>
              </w:rPr>
            </w:pPr>
            <w:r w:rsidRPr="00AF1B77">
              <w:rPr>
                <w:sz w:val="20"/>
                <w:szCs w:val="20"/>
              </w:rPr>
              <w:t>A</w:t>
            </w:r>
            <w:r w:rsidR="00A75C4E" w:rsidRPr="00AF1B77">
              <w:rPr>
                <w:sz w:val="20"/>
                <w:szCs w:val="20"/>
              </w:rPr>
              <w:t>gent</w:t>
            </w:r>
          </w:p>
        </w:tc>
        <w:tc>
          <w:tcPr>
            <w:tcW w:w="1302" w:type="pct"/>
            <w:tcBorders>
              <w:top w:val="single" w:sz="5" w:space="0" w:color="000000"/>
              <w:left w:val="single" w:sz="6" w:space="0" w:color="000000"/>
              <w:bottom w:val="single" w:sz="5" w:space="0" w:color="000000"/>
              <w:right w:val="single" w:sz="6" w:space="0" w:color="000000"/>
            </w:tcBorders>
            <w:vAlign w:val="center"/>
          </w:tcPr>
          <w:p w14:paraId="7F84ACBB" w14:textId="77777777" w:rsidR="00A75C4E" w:rsidRPr="00AF1B77" w:rsidRDefault="00A75C4E" w:rsidP="00DD5668">
            <w:pPr>
              <w:spacing w:line="240" w:lineRule="auto"/>
              <w:rPr>
                <w:sz w:val="20"/>
                <w:szCs w:val="20"/>
              </w:rPr>
            </w:pPr>
            <w:r w:rsidRPr="00AF1B77">
              <w:rPr>
                <w:sz w:val="20"/>
                <w:szCs w:val="20"/>
              </w:rPr>
              <w:t>Saisi</w:t>
            </w:r>
            <w:r w:rsidR="00ED5F18" w:rsidRPr="00AF1B77">
              <w:rPr>
                <w:sz w:val="20"/>
                <w:szCs w:val="20"/>
              </w:rPr>
              <w:t xml:space="preserve">r </w:t>
            </w:r>
            <w:r w:rsidRPr="00AF1B77">
              <w:rPr>
                <w:sz w:val="20"/>
                <w:szCs w:val="20"/>
              </w:rPr>
              <w:t>et enregistre</w:t>
            </w:r>
            <w:r w:rsidR="00ED5F18" w:rsidRPr="00AF1B77">
              <w:rPr>
                <w:sz w:val="20"/>
                <w:szCs w:val="20"/>
              </w:rPr>
              <w:t>r l</w:t>
            </w:r>
            <w:r w:rsidRPr="00AF1B77">
              <w:rPr>
                <w:sz w:val="20"/>
                <w:szCs w:val="20"/>
              </w:rPr>
              <w:t>es informations sur le SIGASPE</w:t>
            </w:r>
          </w:p>
        </w:tc>
        <w:tc>
          <w:tcPr>
            <w:tcW w:w="895" w:type="pct"/>
            <w:tcBorders>
              <w:top w:val="single" w:sz="5" w:space="0" w:color="000000"/>
              <w:left w:val="single" w:sz="6" w:space="0" w:color="000000"/>
              <w:bottom w:val="single" w:sz="5" w:space="0" w:color="000000"/>
              <w:right w:val="single" w:sz="6" w:space="0" w:color="000000"/>
            </w:tcBorders>
            <w:vAlign w:val="center"/>
          </w:tcPr>
          <w:p w14:paraId="1FE37088" w14:textId="77777777" w:rsidR="00ED5F18" w:rsidRPr="00AF1B77" w:rsidRDefault="00A75C4E" w:rsidP="00DD5668">
            <w:pPr>
              <w:spacing w:before="0" w:after="0" w:line="240" w:lineRule="auto"/>
              <w:rPr>
                <w:sz w:val="20"/>
                <w:szCs w:val="20"/>
              </w:rPr>
            </w:pPr>
            <w:r w:rsidRPr="00AF1B77">
              <w:rPr>
                <w:sz w:val="20"/>
                <w:szCs w:val="20"/>
              </w:rPr>
              <w:t>Dossier</w:t>
            </w:r>
          </w:p>
          <w:p w14:paraId="7360C8C7" w14:textId="77777777" w:rsidR="00ED5F18" w:rsidRPr="00AF1B77" w:rsidRDefault="00A75C4E" w:rsidP="00DD5668">
            <w:pPr>
              <w:spacing w:before="0" w:after="0" w:line="240" w:lineRule="auto"/>
              <w:rPr>
                <w:sz w:val="20"/>
                <w:szCs w:val="20"/>
              </w:rPr>
            </w:pPr>
            <w:r w:rsidRPr="00AF1B77">
              <w:rPr>
                <w:sz w:val="20"/>
                <w:szCs w:val="20"/>
              </w:rPr>
              <w:t xml:space="preserve"> +</w:t>
            </w:r>
          </w:p>
          <w:p w14:paraId="63035D0C" w14:textId="77777777" w:rsidR="00A75C4E" w:rsidRPr="00AF1B77" w:rsidRDefault="00B34936" w:rsidP="00DD5668">
            <w:pPr>
              <w:spacing w:before="0" w:after="0" w:line="240" w:lineRule="auto"/>
              <w:rPr>
                <w:sz w:val="20"/>
                <w:szCs w:val="20"/>
              </w:rPr>
            </w:pPr>
            <w:r w:rsidRPr="00AF1B77">
              <w:rPr>
                <w:rFonts w:eastAsia="Bookman Old Style"/>
                <w:sz w:val="20"/>
                <w:szCs w:val="20"/>
              </w:rPr>
              <w:t>F</w:t>
            </w:r>
            <w:r w:rsidR="00ED5F18" w:rsidRPr="00AF1B77">
              <w:rPr>
                <w:rFonts w:eastAsia="Bookman Old Style"/>
                <w:sz w:val="20"/>
                <w:szCs w:val="20"/>
              </w:rPr>
              <w:t>iche</w:t>
            </w:r>
            <w:r w:rsidR="00A75C4E" w:rsidRPr="00AF1B77">
              <w:rPr>
                <w:rFonts w:eastAsia="Bookman Old Style"/>
                <w:sz w:val="20"/>
                <w:szCs w:val="20"/>
              </w:rPr>
              <w:t xml:space="preserve"> de calcul/</w:t>
            </w:r>
            <w:r w:rsidR="00A75C4E" w:rsidRPr="00AF1B77">
              <w:rPr>
                <w:sz w:val="20"/>
                <w:szCs w:val="20"/>
              </w:rPr>
              <w:t>Fiche de paiement</w:t>
            </w:r>
          </w:p>
        </w:tc>
        <w:tc>
          <w:tcPr>
            <w:tcW w:w="781" w:type="pct"/>
            <w:tcBorders>
              <w:top w:val="single" w:sz="5" w:space="0" w:color="000000"/>
              <w:left w:val="single" w:sz="6" w:space="0" w:color="000000"/>
              <w:bottom w:val="single" w:sz="5" w:space="0" w:color="000000"/>
              <w:right w:val="single" w:sz="6" w:space="0" w:color="000000"/>
            </w:tcBorders>
            <w:vAlign w:val="center"/>
          </w:tcPr>
          <w:p w14:paraId="13157EC9" w14:textId="77777777" w:rsidR="00A75C4E" w:rsidRPr="00AF1B77" w:rsidRDefault="00A75C4E" w:rsidP="00DD5668">
            <w:pPr>
              <w:spacing w:line="240" w:lineRule="auto"/>
              <w:rPr>
                <w:sz w:val="20"/>
                <w:szCs w:val="20"/>
              </w:rPr>
            </w:pPr>
            <w:r w:rsidRPr="00AF1B77">
              <w:rPr>
                <w:sz w:val="20"/>
                <w:szCs w:val="20"/>
              </w:rPr>
              <w:t>Dossier électronique</w:t>
            </w:r>
            <w:r w:rsidR="00ED5F18" w:rsidRPr="00AF1B77">
              <w:rPr>
                <w:sz w:val="20"/>
                <w:szCs w:val="20"/>
              </w:rPr>
              <w:t xml:space="preserve"> / physique</w:t>
            </w:r>
          </w:p>
        </w:tc>
        <w:tc>
          <w:tcPr>
            <w:tcW w:w="146" w:type="pct"/>
            <w:tcBorders>
              <w:top w:val="single" w:sz="5" w:space="0" w:color="000000"/>
              <w:left w:val="single" w:sz="6" w:space="0" w:color="000000"/>
              <w:bottom w:val="single" w:sz="5" w:space="0" w:color="000000"/>
              <w:right w:val="single" w:sz="6" w:space="0" w:color="000000"/>
            </w:tcBorders>
            <w:vAlign w:val="center"/>
          </w:tcPr>
          <w:p w14:paraId="3AADAE4D" w14:textId="77777777" w:rsidR="00A75C4E" w:rsidRPr="00AF1B77" w:rsidRDefault="00A75C4E" w:rsidP="00DD5668">
            <w:pPr>
              <w:spacing w:line="240" w:lineRule="auto"/>
              <w:rPr>
                <w:sz w:val="20"/>
                <w:szCs w:val="20"/>
              </w:rPr>
            </w:pPr>
          </w:p>
        </w:tc>
        <w:tc>
          <w:tcPr>
            <w:tcW w:w="146" w:type="pct"/>
            <w:tcBorders>
              <w:top w:val="single" w:sz="5" w:space="0" w:color="000000"/>
              <w:left w:val="single" w:sz="6" w:space="0" w:color="000000"/>
              <w:bottom w:val="single" w:sz="5" w:space="0" w:color="000000"/>
              <w:right w:val="single" w:sz="6" w:space="0" w:color="000000"/>
            </w:tcBorders>
            <w:vAlign w:val="center"/>
          </w:tcPr>
          <w:p w14:paraId="34048C2D" w14:textId="77777777" w:rsidR="00A75C4E" w:rsidRPr="00AF1B77" w:rsidRDefault="00A75C4E" w:rsidP="00DD5668">
            <w:pPr>
              <w:spacing w:line="240" w:lineRule="auto"/>
              <w:rPr>
                <w:sz w:val="20"/>
                <w:szCs w:val="20"/>
              </w:rPr>
            </w:pPr>
          </w:p>
        </w:tc>
        <w:tc>
          <w:tcPr>
            <w:tcW w:w="134" w:type="pct"/>
            <w:tcBorders>
              <w:top w:val="single" w:sz="5" w:space="0" w:color="000000"/>
              <w:left w:val="single" w:sz="6" w:space="0" w:color="000000"/>
              <w:bottom w:val="single" w:sz="5" w:space="0" w:color="000000"/>
              <w:right w:val="single" w:sz="6" w:space="0" w:color="000000"/>
            </w:tcBorders>
            <w:vAlign w:val="center"/>
          </w:tcPr>
          <w:p w14:paraId="2D8269C6" w14:textId="77777777" w:rsidR="00A75C4E" w:rsidRPr="00AF1B77" w:rsidRDefault="00A75C4E" w:rsidP="00DD5668">
            <w:pPr>
              <w:spacing w:line="240" w:lineRule="auto"/>
              <w:rPr>
                <w:sz w:val="20"/>
                <w:szCs w:val="20"/>
              </w:rPr>
            </w:pPr>
          </w:p>
        </w:tc>
        <w:tc>
          <w:tcPr>
            <w:tcW w:w="151" w:type="pct"/>
            <w:tcBorders>
              <w:top w:val="single" w:sz="5" w:space="0" w:color="000000"/>
              <w:left w:val="single" w:sz="6" w:space="0" w:color="000000"/>
              <w:bottom w:val="single" w:sz="5" w:space="0" w:color="000000"/>
              <w:right w:val="single" w:sz="5" w:space="0" w:color="000000"/>
            </w:tcBorders>
            <w:vAlign w:val="center"/>
          </w:tcPr>
          <w:p w14:paraId="7F209915" w14:textId="77777777" w:rsidR="00A75C4E" w:rsidRPr="00AF1B77" w:rsidRDefault="00A75C4E" w:rsidP="00DD5668">
            <w:pPr>
              <w:spacing w:line="240" w:lineRule="auto"/>
              <w:rPr>
                <w:sz w:val="20"/>
                <w:szCs w:val="20"/>
              </w:rPr>
            </w:pPr>
          </w:p>
        </w:tc>
      </w:tr>
      <w:tr w:rsidR="00EE6195" w:rsidRPr="00AF1B77" w14:paraId="3CA94F39" w14:textId="77777777" w:rsidTr="00EE6195">
        <w:trPr>
          <w:trHeight w:val="567"/>
          <w:jc w:val="center"/>
        </w:trPr>
        <w:tc>
          <w:tcPr>
            <w:tcW w:w="292" w:type="pct"/>
            <w:tcBorders>
              <w:top w:val="single" w:sz="5" w:space="0" w:color="000000"/>
              <w:left w:val="single" w:sz="5" w:space="0" w:color="000000"/>
              <w:bottom w:val="single" w:sz="5" w:space="0" w:color="000000"/>
              <w:right w:val="single" w:sz="6" w:space="0" w:color="000000"/>
            </w:tcBorders>
            <w:vAlign w:val="center"/>
          </w:tcPr>
          <w:p w14:paraId="5D9F7480" w14:textId="77777777" w:rsidR="0059241A" w:rsidRPr="00AF1B77" w:rsidRDefault="0059241A" w:rsidP="00DD5668">
            <w:pPr>
              <w:pStyle w:val="Paragraphedeliste"/>
              <w:numPr>
                <w:ilvl w:val="0"/>
                <w:numId w:val="71"/>
              </w:numPr>
              <w:spacing w:line="240" w:lineRule="auto"/>
            </w:pPr>
          </w:p>
        </w:tc>
        <w:tc>
          <w:tcPr>
            <w:tcW w:w="620" w:type="pct"/>
            <w:tcBorders>
              <w:top w:val="single" w:sz="5" w:space="0" w:color="000000"/>
              <w:left w:val="single" w:sz="6" w:space="0" w:color="000000"/>
              <w:bottom w:val="single" w:sz="5" w:space="0" w:color="000000"/>
              <w:right w:val="single" w:sz="6" w:space="0" w:color="000000"/>
            </w:tcBorders>
            <w:vAlign w:val="center"/>
          </w:tcPr>
          <w:p w14:paraId="49454956" w14:textId="77777777" w:rsidR="0059241A" w:rsidRPr="00AF1B77" w:rsidRDefault="0059241A" w:rsidP="00DD5668">
            <w:pPr>
              <w:spacing w:line="240" w:lineRule="auto"/>
              <w:jc w:val="center"/>
              <w:rPr>
                <w:sz w:val="20"/>
                <w:szCs w:val="20"/>
              </w:rPr>
            </w:pPr>
            <w:r w:rsidRPr="00AF1B77">
              <w:rPr>
                <w:sz w:val="20"/>
                <w:szCs w:val="20"/>
              </w:rPr>
              <w:t>1 jour</w:t>
            </w:r>
          </w:p>
        </w:tc>
        <w:tc>
          <w:tcPr>
            <w:tcW w:w="534" w:type="pct"/>
            <w:tcBorders>
              <w:top w:val="single" w:sz="5" w:space="0" w:color="000000"/>
              <w:left w:val="single" w:sz="6" w:space="0" w:color="000000"/>
              <w:bottom w:val="single" w:sz="5" w:space="0" w:color="000000"/>
              <w:right w:val="single" w:sz="6" w:space="0" w:color="000000"/>
            </w:tcBorders>
            <w:vAlign w:val="center"/>
          </w:tcPr>
          <w:p w14:paraId="021B453B" w14:textId="77777777" w:rsidR="0059241A" w:rsidRPr="00AF1B77" w:rsidRDefault="0059241A" w:rsidP="00DD5668">
            <w:pPr>
              <w:spacing w:line="240" w:lineRule="auto"/>
              <w:jc w:val="center"/>
              <w:rPr>
                <w:sz w:val="20"/>
                <w:szCs w:val="20"/>
              </w:rPr>
            </w:pPr>
            <w:r w:rsidRPr="00AF1B77">
              <w:rPr>
                <w:sz w:val="20"/>
                <w:szCs w:val="20"/>
              </w:rPr>
              <w:t>Chef de service</w:t>
            </w:r>
          </w:p>
        </w:tc>
        <w:tc>
          <w:tcPr>
            <w:tcW w:w="1302" w:type="pct"/>
            <w:tcBorders>
              <w:top w:val="single" w:sz="5" w:space="0" w:color="000000"/>
              <w:left w:val="single" w:sz="6" w:space="0" w:color="000000"/>
              <w:bottom w:val="single" w:sz="5" w:space="0" w:color="000000"/>
              <w:right w:val="single" w:sz="6" w:space="0" w:color="000000"/>
            </w:tcBorders>
            <w:vAlign w:val="center"/>
          </w:tcPr>
          <w:p w14:paraId="6B3BABDE" w14:textId="77777777" w:rsidR="0059241A" w:rsidRPr="00AF1B77" w:rsidRDefault="0059241A" w:rsidP="00DD5668">
            <w:pPr>
              <w:spacing w:line="240" w:lineRule="auto"/>
              <w:rPr>
                <w:sz w:val="20"/>
                <w:szCs w:val="20"/>
              </w:rPr>
            </w:pPr>
            <w:r w:rsidRPr="00AF1B77">
              <w:rPr>
                <w:sz w:val="20"/>
                <w:szCs w:val="20"/>
              </w:rPr>
              <w:t>Editer le  projet d’engagement du dossier-mandat hors solde</w:t>
            </w:r>
          </w:p>
          <w:p w14:paraId="6B3D4FC5" w14:textId="77777777" w:rsidR="0059241A" w:rsidRPr="00AF1B77" w:rsidRDefault="0059241A" w:rsidP="00DD5668">
            <w:pPr>
              <w:spacing w:line="240" w:lineRule="auto"/>
              <w:rPr>
                <w:sz w:val="20"/>
                <w:szCs w:val="20"/>
              </w:rPr>
            </w:pPr>
          </w:p>
        </w:tc>
        <w:tc>
          <w:tcPr>
            <w:tcW w:w="895" w:type="pct"/>
            <w:tcBorders>
              <w:top w:val="single" w:sz="5" w:space="0" w:color="000000"/>
              <w:left w:val="single" w:sz="6" w:space="0" w:color="000000"/>
              <w:bottom w:val="single" w:sz="5" w:space="0" w:color="000000"/>
              <w:right w:val="single" w:sz="6" w:space="0" w:color="000000"/>
            </w:tcBorders>
            <w:vAlign w:val="center"/>
          </w:tcPr>
          <w:p w14:paraId="2A2A2D88" w14:textId="77777777" w:rsidR="0059241A" w:rsidRPr="00AF1B77" w:rsidRDefault="0059241A" w:rsidP="00DD5668">
            <w:pPr>
              <w:spacing w:line="240" w:lineRule="auto"/>
              <w:rPr>
                <w:sz w:val="20"/>
                <w:szCs w:val="20"/>
              </w:rPr>
            </w:pPr>
            <w:r w:rsidRPr="00AF1B77">
              <w:rPr>
                <w:sz w:val="20"/>
                <w:szCs w:val="20"/>
              </w:rPr>
              <w:t>Dossier physique / électronique</w:t>
            </w:r>
          </w:p>
        </w:tc>
        <w:tc>
          <w:tcPr>
            <w:tcW w:w="781" w:type="pct"/>
            <w:tcBorders>
              <w:top w:val="single" w:sz="5" w:space="0" w:color="000000"/>
              <w:left w:val="single" w:sz="6" w:space="0" w:color="000000"/>
              <w:bottom w:val="single" w:sz="5" w:space="0" w:color="000000"/>
              <w:right w:val="single" w:sz="6" w:space="0" w:color="000000"/>
            </w:tcBorders>
            <w:vAlign w:val="center"/>
          </w:tcPr>
          <w:p w14:paraId="2F2182B7" w14:textId="77777777" w:rsidR="0059241A" w:rsidRPr="00AF1B77" w:rsidRDefault="0059241A" w:rsidP="00DD5668">
            <w:pPr>
              <w:spacing w:line="240" w:lineRule="auto"/>
              <w:rPr>
                <w:sz w:val="20"/>
                <w:szCs w:val="20"/>
              </w:rPr>
            </w:pPr>
            <w:r w:rsidRPr="00AF1B77">
              <w:rPr>
                <w:sz w:val="20"/>
                <w:szCs w:val="20"/>
              </w:rPr>
              <w:t>Projet d’engagement disponible</w:t>
            </w:r>
          </w:p>
        </w:tc>
        <w:tc>
          <w:tcPr>
            <w:tcW w:w="146" w:type="pct"/>
            <w:tcBorders>
              <w:top w:val="single" w:sz="5" w:space="0" w:color="000000"/>
              <w:left w:val="single" w:sz="6" w:space="0" w:color="000000"/>
              <w:bottom w:val="single" w:sz="5" w:space="0" w:color="000000"/>
              <w:right w:val="single" w:sz="6" w:space="0" w:color="000000"/>
            </w:tcBorders>
            <w:vAlign w:val="center"/>
          </w:tcPr>
          <w:p w14:paraId="33A064D2" w14:textId="77777777" w:rsidR="0059241A" w:rsidRPr="00AF1B77" w:rsidRDefault="0059241A" w:rsidP="00DD5668">
            <w:pPr>
              <w:spacing w:line="240" w:lineRule="auto"/>
              <w:rPr>
                <w:sz w:val="20"/>
                <w:szCs w:val="20"/>
              </w:rPr>
            </w:pPr>
          </w:p>
        </w:tc>
        <w:tc>
          <w:tcPr>
            <w:tcW w:w="146" w:type="pct"/>
            <w:tcBorders>
              <w:top w:val="single" w:sz="5" w:space="0" w:color="000000"/>
              <w:left w:val="single" w:sz="6" w:space="0" w:color="000000"/>
              <w:bottom w:val="single" w:sz="5" w:space="0" w:color="000000"/>
              <w:right w:val="single" w:sz="6" w:space="0" w:color="000000"/>
            </w:tcBorders>
            <w:vAlign w:val="center"/>
          </w:tcPr>
          <w:p w14:paraId="2B48AAED" w14:textId="77777777" w:rsidR="0059241A" w:rsidRPr="00AF1B77" w:rsidRDefault="0059241A" w:rsidP="00DD5668">
            <w:pPr>
              <w:spacing w:line="240" w:lineRule="auto"/>
              <w:rPr>
                <w:sz w:val="20"/>
                <w:szCs w:val="20"/>
              </w:rPr>
            </w:pPr>
          </w:p>
        </w:tc>
        <w:tc>
          <w:tcPr>
            <w:tcW w:w="134" w:type="pct"/>
            <w:tcBorders>
              <w:top w:val="single" w:sz="5" w:space="0" w:color="000000"/>
              <w:left w:val="single" w:sz="6" w:space="0" w:color="000000"/>
              <w:bottom w:val="single" w:sz="5" w:space="0" w:color="000000"/>
              <w:right w:val="single" w:sz="6" w:space="0" w:color="000000"/>
            </w:tcBorders>
            <w:vAlign w:val="center"/>
          </w:tcPr>
          <w:p w14:paraId="1DD20963" w14:textId="77777777" w:rsidR="0059241A" w:rsidRPr="00AF1B77" w:rsidRDefault="0059241A" w:rsidP="00DD5668">
            <w:pPr>
              <w:spacing w:line="240" w:lineRule="auto"/>
              <w:rPr>
                <w:sz w:val="20"/>
                <w:szCs w:val="20"/>
              </w:rPr>
            </w:pPr>
          </w:p>
        </w:tc>
        <w:tc>
          <w:tcPr>
            <w:tcW w:w="151" w:type="pct"/>
            <w:tcBorders>
              <w:top w:val="single" w:sz="5" w:space="0" w:color="000000"/>
              <w:left w:val="single" w:sz="6" w:space="0" w:color="000000"/>
              <w:bottom w:val="single" w:sz="5" w:space="0" w:color="000000"/>
              <w:right w:val="single" w:sz="5" w:space="0" w:color="000000"/>
            </w:tcBorders>
            <w:vAlign w:val="center"/>
          </w:tcPr>
          <w:p w14:paraId="1DBED2CA" w14:textId="77777777" w:rsidR="0059241A" w:rsidRPr="00AF1B77" w:rsidRDefault="0059241A" w:rsidP="00DD5668">
            <w:pPr>
              <w:spacing w:line="240" w:lineRule="auto"/>
              <w:rPr>
                <w:sz w:val="20"/>
                <w:szCs w:val="20"/>
              </w:rPr>
            </w:pPr>
          </w:p>
        </w:tc>
      </w:tr>
      <w:tr w:rsidR="00EE6195" w:rsidRPr="00AF1B77" w14:paraId="0E7F9DE3" w14:textId="77777777" w:rsidTr="00EE6195">
        <w:trPr>
          <w:trHeight w:val="567"/>
          <w:jc w:val="center"/>
        </w:trPr>
        <w:tc>
          <w:tcPr>
            <w:tcW w:w="292" w:type="pct"/>
            <w:tcBorders>
              <w:top w:val="single" w:sz="5" w:space="0" w:color="000000"/>
              <w:left w:val="single" w:sz="5" w:space="0" w:color="000000"/>
              <w:bottom w:val="single" w:sz="5" w:space="0" w:color="000000"/>
              <w:right w:val="single" w:sz="6" w:space="0" w:color="000000"/>
            </w:tcBorders>
            <w:vAlign w:val="center"/>
          </w:tcPr>
          <w:p w14:paraId="46510E41" w14:textId="77777777" w:rsidR="0059241A" w:rsidRPr="00AF1B77" w:rsidRDefault="0059241A" w:rsidP="00DD5668">
            <w:pPr>
              <w:pStyle w:val="Paragraphedeliste"/>
              <w:numPr>
                <w:ilvl w:val="0"/>
                <w:numId w:val="71"/>
              </w:numPr>
              <w:spacing w:line="240" w:lineRule="auto"/>
            </w:pPr>
          </w:p>
        </w:tc>
        <w:tc>
          <w:tcPr>
            <w:tcW w:w="620" w:type="pct"/>
            <w:tcBorders>
              <w:top w:val="single" w:sz="5" w:space="0" w:color="000000"/>
              <w:left w:val="single" w:sz="6" w:space="0" w:color="000000"/>
              <w:bottom w:val="single" w:sz="5" w:space="0" w:color="000000"/>
              <w:right w:val="single" w:sz="6" w:space="0" w:color="000000"/>
            </w:tcBorders>
            <w:vAlign w:val="center"/>
          </w:tcPr>
          <w:p w14:paraId="2E9CB792" w14:textId="77777777" w:rsidR="0059241A" w:rsidRPr="00AF1B77" w:rsidRDefault="0059241A" w:rsidP="00DD5668">
            <w:pPr>
              <w:spacing w:line="240" w:lineRule="auto"/>
              <w:jc w:val="center"/>
              <w:rPr>
                <w:sz w:val="20"/>
                <w:szCs w:val="20"/>
              </w:rPr>
            </w:pPr>
            <w:r w:rsidRPr="00AF1B77">
              <w:rPr>
                <w:sz w:val="20"/>
                <w:szCs w:val="20"/>
              </w:rPr>
              <w:t>1 jour</w:t>
            </w:r>
          </w:p>
        </w:tc>
        <w:tc>
          <w:tcPr>
            <w:tcW w:w="534" w:type="pct"/>
            <w:tcBorders>
              <w:top w:val="single" w:sz="5" w:space="0" w:color="000000"/>
              <w:left w:val="single" w:sz="6" w:space="0" w:color="000000"/>
              <w:bottom w:val="single" w:sz="5" w:space="0" w:color="000000"/>
              <w:right w:val="single" w:sz="6" w:space="0" w:color="000000"/>
            </w:tcBorders>
            <w:vAlign w:val="center"/>
          </w:tcPr>
          <w:p w14:paraId="4D3B1B5A" w14:textId="77777777" w:rsidR="0059241A" w:rsidRPr="00AF1B77" w:rsidRDefault="0059241A" w:rsidP="00DD5668">
            <w:pPr>
              <w:spacing w:line="240" w:lineRule="auto"/>
              <w:jc w:val="center"/>
              <w:rPr>
                <w:sz w:val="20"/>
                <w:szCs w:val="20"/>
              </w:rPr>
            </w:pPr>
            <w:r w:rsidRPr="00AF1B77">
              <w:rPr>
                <w:sz w:val="20"/>
                <w:szCs w:val="20"/>
              </w:rPr>
              <w:t>Chef de service</w:t>
            </w:r>
          </w:p>
        </w:tc>
        <w:tc>
          <w:tcPr>
            <w:tcW w:w="1302" w:type="pct"/>
            <w:tcBorders>
              <w:top w:val="single" w:sz="5" w:space="0" w:color="000000"/>
              <w:left w:val="single" w:sz="6" w:space="0" w:color="000000"/>
              <w:bottom w:val="single" w:sz="5" w:space="0" w:color="000000"/>
              <w:right w:val="single" w:sz="6" w:space="0" w:color="000000"/>
            </w:tcBorders>
            <w:vAlign w:val="center"/>
          </w:tcPr>
          <w:p w14:paraId="6F953830" w14:textId="77777777" w:rsidR="0059241A" w:rsidRPr="00AF1B77" w:rsidRDefault="00C06F7D" w:rsidP="00DD5668">
            <w:pPr>
              <w:spacing w:line="240" w:lineRule="auto"/>
              <w:rPr>
                <w:sz w:val="20"/>
                <w:szCs w:val="20"/>
              </w:rPr>
            </w:pPr>
            <w:r w:rsidRPr="00AF1B77">
              <w:rPr>
                <w:sz w:val="20"/>
                <w:szCs w:val="20"/>
              </w:rPr>
              <w:t>Editer le projet de bon de</w:t>
            </w:r>
            <w:r w:rsidR="0059241A" w:rsidRPr="00AF1B77">
              <w:rPr>
                <w:sz w:val="20"/>
                <w:szCs w:val="20"/>
              </w:rPr>
              <w:t xml:space="preserve"> liquidation du dossier-mandat hors solde</w:t>
            </w:r>
          </w:p>
        </w:tc>
        <w:tc>
          <w:tcPr>
            <w:tcW w:w="895" w:type="pct"/>
            <w:tcBorders>
              <w:top w:val="single" w:sz="5" w:space="0" w:color="000000"/>
              <w:left w:val="single" w:sz="6" w:space="0" w:color="000000"/>
              <w:bottom w:val="single" w:sz="5" w:space="0" w:color="000000"/>
              <w:right w:val="single" w:sz="6" w:space="0" w:color="000000"/>
            </w:tcBorders>
            <w:vAlign w:val="center"/>
          </w:tcPr>
          <w:p w14:paraId="4A998A3D" w14:textId="77777777" w:rsidR="0059241A" w:rsidRPr="00AF1B77" w:rsidRDefault="0059241A" w:rsidP="00DD5668">
            <w:pPr>
              <w:spacing w:line="240" w:lineRule="auto"/>
              <w:rPr>
                <w:sz w:val="20"/>
                <w:szCs w:val="20"/>
              </w:rPr>
            </w:pPr>
            <w:r w:rsidRPr="00AF1B77">
              <w:rPr>
                <w:sz w:val="20"/>
                <w:szCs w:val="20"/>
              </w:rPr>
              <w:t>Dossier physique / électronique</w:t>
            </w:r>
          </w:p>
        </w:tc>
        <w:tc>
          <w:tcPr>
            <w:tcW w:w="781" w:type="pct"/>
            <w:tcBorders>
              <w:top w:val="single" w:sz="5" w:space="0" w:color="000000"/>
              <w:left w:val="single" w:sz="6" w:space="0" w:color="000000"/>
              <w:bottom w:val="single" w:sz="5" w:space="0" w:color="000000"/>
              <w:right w:val="single" w:sz="6" w:space="0" w:color="000000"/>
            </w:tcBorders>
            <w:vAlign w:val="center"/>
          </w:tcPr>
          <w:p w14:paraId="7F592949" w14:textId="77777777" w:rsidR="0059241A" w:rsidRPr="00AF1B77" w:rsidRDefault="0059241A" w:rsidP="00DD5668">
            <w:pPr>
              <w:spacing w:line="240" w:lineRule="auto"/>
              <w:rPr>
                <w:sz w:val="20"/>
                <w:szCs w:val="20"/>
              </w:rPr>
            </w:pPr>
            <w:r w:rsidRPr="00AF1B77">
              <w:rPr>
                <w:sz w:val="20"/>
                <w:szCs w:val="20"/>
              </w:rPr>
              <w:t>Projet de bon de liquidation  disponible</w:t>
            </w:r>
          </w:p>
        </w:tc>
        <w:tc>
          <w:tcPr>
            <w:tcW w:w="146" w:type="pct"/>
            <w:tcBorders>
              <w:top w:val="single" w:sz="5" w:space="0" w:color="000000"/>
              <w:left w:val="single" w:sz="6" w:space="0" w:color="000000"/>
              <w:bottom w:val="single" w:sz="5" w:space="0" w:color="000000"/>
              <w:right w:val="single" w:sz="6" w:space="0" w:color="000000"/>
            </w:tcBorders>
            <w:vAlign w:val="center"/>
          </w:tcPr>
          <w:p w14:paraId="1A91E1A3" w14:textId="77777777" w:rsidR="0059241A" w:rsidRPr="00AF1B77" w:rsidRDefault="0059241A" w:rsidP="00DD5668">
            <w:pPr>
              <w:spacing w:line="240" w:lineRule="auto"/>
              <w:rPr>
                <w:sz w:val="20"/>
                <w:szCs w:val="20"/>
              </w:rPr>
            </w:pPr>
          </w:p>
        </w:tc>
        <w:tc>
          <w:tcPr>
            <w:tcW w:w="146" w:type="pct"/>
            <w:tcBorders>
              <w:top w:val="single" w:sz="5" w:space="0" w:color="000000"/>
              <w:left w:val="single" w:sz="6" w:space="0" w:color="000000"/>
              <w:bottom w:val="single" w:sz="5" w:space="0" w:color="000000"/>
              <w:right w:val="single" w:sz="6" w:space="0" w:color="000000"/>
            </w:tcBorders>
            <w:vAlign w:val="center"/>
          </w:tcPr>
          <w:p w14:paraId="6989F777" w14:textId="77777777" w:rsidR="0059241A" w:rsidRPr="00AF1B77" w:rsidRDefault="0059241A" w:rsidP="00DD5668">
            <w:pPr>
              <w:spacing w:line="240" w:lineRule="auto"/>
              <w:rPr>
                <w:sz w:val="20"/>
                <w:szCs w:val="20"/>
              </w:rPr>
            </w:pPr>
          </w:p>
        </w:tc>
        <w:tc>
          <w:tcPr>
            <w:tcW w:w="134" w:type="pct"/>
            <w:tcBorders>
              <w:top w:val="single" w:sz="5" w:space="0" w:color="000000"/>
              <w:left w:val="single" w:sz="6" w:space="0" w:color="000000"/>
              <w:bottom w:val="single" w:sz="5" w:space="0" w:color="000000"/>
              <w:right w:val="single" w:sz="6" w:space="0" w:color="000000"/>
            </w:tcBorders>
            <w:vAlign w:val="center"/>
          </w:tcPr>
          <w:p w14:paraId="6CE7747B" w14:textId="77777777" w:rsidR="0059241A" w:rsidRPr="00AF1B77" w:rsidRDefault="0059241A" w:rsidP="00DD5668">
            <w:pPr>
              <w:spacing w:line="240" w:lineRule="auto"/>
              <w:rPr>
                <w:sz w:val="20"/>
                <w:szCs w:val="20"/>
              </w:rPr>
            </w:pPr>
          </w:p>
        </w:tc>
        <w:tc>
          <w:tcPr>
            <w:tcW w:w="151" w:type="pct"/>
            <w:tcBorders>
              <w:top w:val="single" w:sz="5" w:space="0" w:color="000000"/>
              <w:left w:val="single" w:sz="6" w:space="0" w:color="000000"/>
              <w:bottom w:val="single" w:sz="5" w:space="0" w:color="000000"/>
              <w:right w:val="single" w:sz="5" w:space="0" w:color="000000"/>
            </w:tcBorders>
            <w:vAlign w:val="center"/>
          </w:tcPr>
          <w:p w14:paraId="066C943D" w14:textId="77777777" w:rsidR="0059241A" w:rsidRPr="00AF1B77" w:rsidRDefault="0059241A" w:rsidP="00DD5668">
            <w:pPr>
              <w:spacing w:line="240" w:lineRule="auto"/>
              <w:rPr>
                <w:sz w:val="20"/>
                <w:szCs w:val="20"/>
              </w:rPr>
            </w:pPr>
          </w:p>
        </w:tc>
      </w:tr>
      <w:tr w:rsidR="00EE6195" w:rsidRPr="00AF1B77" w14:paraId="57FBB558" w14:textId="77777777" w:rsidTr="00EE6195">
        <w:trPr>
          <w:trHeight w:val="567"/>
          <w:jc w:val="center"/>
        </w:trPr>
        <w:tc>
          <w:tcPr>
            <w:tcW w:w="292" w:type="pct"/>
            <w:tcBorders>
              <w:top w:val="single" w:sz="5" w:space="0" w:color="000000"/>
              <w:left w:val="single" w:sz="5" w:space="0" w:color="000000"/>
              <w:bottom w:val="single" w:sz="5" w:space="0" w:color="000000"/>
              <w:right w:val="single" w:sz="6" w:space="0" w:color="000000"/>
            </w:tcBorders>
            <w:vAlign w:val="center"/>
          </w:tcPr>
          <w:p w14:paraId="50D8CA02" w14:textId="77777777" w:rsidR="0059241A" w:rsidRPr="00AF1B77" w:rsidRDefault="0059241A" w:rsidP="00DD5668">
            <w:pPr>
              <w:pStyle w:val="Paragraphedeliste"/>
              <w:numPr>
                <w:ilvl w:val="0"/>
                <w:numId w:val="71"/>
              </w:numPr>
              <w:spacing w:line="240" w:lineRule="auto"/>
            </w:pPr>
          </w:p>
        </w:tc>
        <w:tc>
          <w:tcPr>
            <w:tcW w:w="620" w:type="pct"/>
            <w:tcBorders>
              <w:top w:val="single" w:sz="5" w:space="0" w:color="000000"/>
              <w:left w:val="single" w:sz="6" w:space="0" w:color="000000"/>
              <w:bottom w:val="single" w:sz="5" w:space="0" w:color="000000"/>
              <w:right w:val="single" w:sz="6" w:space="0" w:color="000000"/>
            </w:tcBorders>
            <w:vAlign w:val="center"/>
          </w:tcPr>
          <w:p w14:paraId="27CA7F93" w14:textId="77777777" w:rsidR="0059241A" w:rsidRPr="00AF1B77" w:rsidRDefault="0059241A" w:rsidP="00DD5668">
            <w:pPr>
              <w:spacing w:line="240" w:lineRule="auto"/>
              <w:jc w:val="center"/>
              <w:rPr>
                <w:sz w:val="20"/>
                <w:szCs w:val="20"/>
              </w:rPr>
            </w:pPr>
            <w:r w:rsidRPr="00AF1B77">
              <w:rPr>
                <w:sz w:val="20"/>
                <w:szCs w:val="20"/>
              </w:rPr>
              <w:t>1 jour</w:t>
            </w:r>
          </w:p>
        </w:tc>
        <w:tc>
          <w:tcPr>
            <w:tcW w:w="534" w:type="pct"/>
            <w:tcBorders>
              <w:top w:val="single" w:sz="5" w:space="0" w:color="000000"/>
              <w:left w:val="single" w:sz="6" w:space="0" w:color="000000"/>
              <w:bottom w:val="single" w:sz="5" w:space="0" w:color="000000"/>
              <w:right w:val="single" w:sz="6" w:space="0" w:color="000000"/>
            </w:tcBorders>
            <w:vAlign w:val="center"/>
          </w:tcPr>
          <w:p w14:paraId="1E8D03DE" w14:textId="77777777" w:rsidR="0059241A" w:rsidRPr="00AF1B77" w:rsidRDefault="0059241A" w:rsidP="00DD5668">
            <w:pPr>
              <w:spacing w:line="240" w:lineRule="auto"/>
              <w:jc w:val="center"/>
              <w:rPr>
                <w:sz w:val="20"/>
                <w:szCs w:val="20"/>
              </w:rPr>
            </w:pPr>
            <w:r w:rsidRPr="00AF1B77">
              <w:rPr>
                <w:sz w:val="20"/>
                <w:szCs w:val="20"/>
              </w:rPr>
              <w:t>Chef de service</w:t>
            </w:r>
          </w:p>
        </w:tc>
        <w:tc>
          <w:tcPr>
            <w:tcW w:w="1302" w:type="pct"/>
            <w:tcBorders>
              <w:top w:val="single" w:sz="5" w:space="0" w:color="000000"/>
              <w:left w:val="single" w:sz="6" w:space="0" w:color="000000"/>
              <w:bottom w:val="single" w:sz="5" w:space="0" w:color="000000"/>
              <w:right w:val="single" w:sz="6" w:space="0" w:color="000000"/>
            </w:tcBorders>
            <w:vAlign w:val="center"/>
          </w:tcPr>
          <w:p w14:paraId="22DA30D8" w14:textId="77777777" w:rsidR="0059241A" w:rsidRPr="00AF1B77" w:rsidRDefault="0059241A" w:rsidP="00DD5668">
            <w:pPr>
              <w:spacing w:line="240" w:lineRule="auto"/>
              <w:rPr>
                <w:sz w:val="20"/>
                <w:szCs w:val="20"/>
              </w:rPr>
            </w:pPr>
            <w:r w:rsidRPr="00AF1B77">
              <w:rPr>
                <w:sz w:val="20"/>
                <w:szCs w:val="20"/>
              </w:rPr>
              <w:t xml:space="preserve">Transmettre à DRH les projets de bon de  liquidation et d’engagement </w:t>
            </w:r>
          </w:p>
        </w:tc>
        <w:tc>
          <w:tcPr>
            <w:tcW w:w="895" w:type="pct"/>
            <w:tcBorders>
              <w:top w:val="single" w:sz="5" w:space="0" w:color="000000"/>
              <w:left w:val="single" w:sz="6" w:space="0" w:color="000000"/>
              <w:bottom w:val="single" w:sz="5" w:space="0" w:color="000000"/>
              <w:right w:val="single" w:sz="6" w:space="0" w:color="000000"/>
            </w:tcBorders>
            <w:vAlign w:val="center"/>
          </w:tcPr>
          <w:p w14:paraId="2790961A" w14:textId="77777777" w:rsidR="0059241A" w:rsidRPr="00AF1B77" w:rsidRDefault="0059241A" w:rsidP="00DD5668">
            <w:pPr>
              <w:spacing w:before="0" w:after="0" w:line="240" w:lineRule="auto"/>
              <w:rPr>
                <w:sz w:val="20"/>
                <w:szCs w:val="20"/>
              </w:rPr>
            </w:pPr>
            <w:r w:rsidRPr="00AF1B77">
              <w:rPr>
                <w:sz w:val="20"/>
                <w:szCs w:val="20"/>
              </w:rPr>
              <w:t>Projet d’engagement disponible</w:t>
            </w:r>
          </w:p>
          <w:p w14:paraId="70DB2FCB" w14:textId="77777777" w:rsidR="0059241A" w:rsidRPr="00AF1B77" w:rsidRDefault="0059241A" w:rsidP="00DD5668">
            <w:pPr>
              <w:spacing w:before="0" w:after="0" w:line="240" w:lineRule="auto"/>
              <w:rPr>
                <w:sz w:val="20"/>
                <w:szCs w:val="20"/>
              </w:rPr>
            </w:pPr>
            <w:r w:rsidRPr="00AF1B77">
              <w:rPr>
                <w:sz w:val="20"/>
                <w:szCs w:val="20"/>
              </w:rPr>
              <w:t>+</w:t>
            </w:r>
          </w:p>
          <w:p w14:paraId="23C58279" w14:textId="77777777" w:rsidR="0059241A" w:rsidRPr="00AF1B77" w:rsidRDefault="0059241A" w:rsidP="00DD5668">
            <w:pPr>
              <w:spacing w:before="0" w:after="0" w:line="240" w:lineRule="auto"/>
              <w:rPr>
                <w:sz w:val="20"/>
                <w:szCs w:val="20"/>
              </w:rPr>
            </w:pPr>
            <w:r w:rsidRPr="00AF1B77">
              <w:rPr>
                <w:sz w:val="20"/>
                <w:szCs w:val="20"/>
              </w:rPr>
              <w:t>Projet de bon de  liquidation  disponible</w:t>
            </w:r>
          </w:p>
        </w:tc>
        <w:tc>
          <w:tcPr>
            <w:tcW w:w="781" w:type="pct"/>
            <w:tcBorders>
              <w:top w:val="single" w:sz="5" w:space="0" w:color="000000"/>
              <w:left w:val="single" w:sz="6" w:space="0" w:color="000000"/>
              <w:bottom w:val="single" w:sz="5" w:space="0" w:color="000000"/>
              <w:right w:val="single" w:sz="6" w:space="0" w:color="000000"/>
            </w:tcBorders>
            <w:vAlign w:val="center"/>
          </w:tcPr>
          <w:p w14:paraId="6B2B1C05" w14:textId="77777777" w:rsidR="0059241A" w:rsidRPr="00AF1B77" w:rsidRDefault="0059241A" w:rsidP="00DD5668">
            <w:pPr>
              <w:spacing w:line="240" w:lineRule="auto"/>
              <w:rPr>
                <w:sz w:val="20"/>
                <w:szCs w:val="20"/>
              </w:rPr>
            </w:pPr>
            <w:r w:rsidRPr="00AF1B77">
              <w:rPr>
                <w:sz w:val="20"/>
                <w:szCs w:val="20"/>
              </w:rPr>
              <w:t>Cahier de transmission interne</w:t>
            </w:r>
          </w:p>
        </w:tc>
        <w:tc>
          <w:tcPr>
            <w:tcW w:w="146" w:type="pct"/>
            <w:tcBorders>
              <w:top w:val="single" w:sz="5" w:space="0" w:color="000000"/>
              <w:left w:val="single" w:sz="6" w:space="0" w:color="000000"/>
              <w:bottom w:val="single" w:sz="5" w:space="0" w:color="000000"/>
              <w:right w:val="single" w:sz="6" w:space="0" w:color="000000"/>
            </w:tcBorders>
            <w:vAlign w:val="center"/>
          </w:tcPr>
          <w:p w14:paraId="6FDED144" w14:textId="77777777" w:rsidR="0059241A" w:rsidRPr="00AF1B77" w:rsidRDefault="0059241A" w:rsidP="00DD5668">
            <w:pPr>
              <w:spacing w:line="240" w:lineRule="auto"/>
              <w:rPr>
                <w:sz w:val="20"/>
                <w:szCs w:val="20"/>
              </w:rPr>
            </w:pPr>
          </w:p>
        </w:tc>
        <w:tc>
          <w:tcPr>
            <w:tcW w:w="146" w:type="pct"/>
            <w:tcBorders>
              <w:top w:val="single" w:sz="5" w:space="0" w:color="000000"/>
              <w:left w:val="single" w:sz="6" w:space="0" w:color="000000"/>
              <w:bottom w:val="single" w:sz="5" w:space="0" w:color="000000"/>
              <w:right w:val="single" w:sz="6" w:space="0" w:color="000000"/>
            </w:tcBorders>
            <w:vAlign w:val="center"/>
          </w:tcPr>
          <w:p w14:paraId="520F1BCF" w14:textId="77777777" w:rsidR="0059241A" w:rsidRPr="00AF1B77" w:rsidRDefault="0059241A" w:rsidP="00DD5668">
            <w:pPr>
              <w:spacing w:line="240" w:lineRule="auto"/>
              <w:rPr>
                <w:sz w:val="20"/>
                <w:szCs w:val="20"/>
              </w:rPr>
            </w:pPr>
          </w:p>
        </w:tc>
        <w:tc>
          <w:tcPr>
            <w:tcW w:w="134" w:type="pct"/>
            <w:tcBorders>
              <w:top w:val="single" w:sz="5" w:space="0" w:color="000000"/>
              <w:left w:val="single" w:sz="6" w:space="0" w:color="000000"/>
              <w:bottom w:val="single" w:sz="5" w:space="0" w:color="000000"/>
              <w:right w:val="single" w:sz="6" w:space="0" w:color="000000"/>
            </w:tcBorders>
            <w:vAlign w:val="center"/>
          </w:tcPr>
          <w:p w14:paraId="28AAA2A7" w14:textId="77777777" w:rsidR="0059241A" w:rsidRPr="00AF1B77" w:rsidRDefault="0059241A" w:rsidP="00DD5668">
            <w:pPr>
              <w:spacing w:line="240" w:lineRule="auto"/>
              <w:rPr>
                <w:sz w:val="20"/>
                <w:szCs w:val="20"/>
              </w:rPr>
            </w:pPr>
          </w:p>
        </w:tc>
        <w:tc>
          <w:tcPr>
            <w:tcW w:w="151" w:type="pct"/>
            <w:tcBorders>
              <w:top w:val="single" w:sz="5" w:space="0" w:color="000000"/>
              <w:left w:val="single" w:sz="6" w:space="0" w:color="000000"/>
              <w:bottom w:val="single" w:sz="5" w:space="0" w:color="000000"/>
              <w:right w:val="single" w:sz="5" w:space="0" w:color="000000"/>
            </w:tcBorders>
            <w:vAlign w:val="center"/>
          </w:tcPr>
          <w:p w14:paraId="352E9AF7" w14:textId="77777777" w:rsidR="0059241A" w:rsidRPr="00AF1B77" w:rsidRDefault="0059241A" w:rsidP="00DD5668">
            <w:pPr>
              <w:spacing w:line="240" w:lineRule="auto"/>
              <w:rPr>
                <w:sz w:val="20"/>
                <w:szCs w:val="20"/>
              </w:rPr>
            </w:pPr>
          </w:p>
        </w:tc>
      </w:tr>
      <w:tr w:rsidR="00EE6195" w:rsidRPr="00AF1B77" w14:paraId="11B01F83" w14:textId="77777777" w:rsidTr="00EE6195">
        <w:trPr>
          <w:trHeight w:val="567"/>
          <w:jc w:val="center"/>
        </w:trPr>
        <w:tc>
          <w:tcPr>
            <w:tcW w:w="292" w:type="pct"/>
            <w:tcBorders>
              <w:top w:val="single" w:sz="5" w:space="0" w:color="000000"/>
              <w:left w:val="single" w:sz="5" w:space="0" w:color="000000"/>
              <w:bottom w:val="single" w:sz="5" w:space="0" w:color="000000"/>
              <w:right w:val="single" w:sz="6" w:space="0" w:color="000000"/>
            </w:tcBorders>
            <w:vAlign w:val="center"/>
          </w:tcPr>
          <w:p w14:paraId="6E68D2F9" w14:textId="77777777" w:rsidR="0059241A" w:rsidRPr="00AF1B77" w:rsidRDefault="0059241A" w:rsidP="00DD5668">
            <w:pPr>
              <w:pStyle w:val="Paragraphedeliste"/>
              <w:numPr>
                <w:ilvl w:val="0"/>
                <w:numId w:val="71"/>
              </w:numPr>
              <w:spacing w:line="240" w:lineRule="auto"/>
            </w:pPr>
          </w:p>
        </w:tc>
        <w:tc>
          <w:tcPr>
            <w:tcW w:w="620" w:type="pct"/>
            <w:tcBorders>
              <w:top w:val="single" w:sz="5" w:space="0" w:color="000000"/>
              <w:left w:val="single" w:sz="6" w:space="0" w:color="000000"/>
              <w:bottom w:val="single" w:sz="5" w:space="0" w:color="000000"/>
              <w:right w:val="single" w:sz="6" w:space="0" w:color="000000"/>
            </w:tcBorders>
            <w:vAlign w:val="center"/>
          </w:tcPr>
          <w:p w14:paraId="46728AC6" w14:textId="77777777" w:rsidR="0059241A" w:rsidRPr="00AF1B77" w:rsidRDefault="0059241A" w:rsidP="00DD5668">
            <w:pPr>
              <w:spacing w:line="240" w:lineRule="auto"/>
              <w:jc w:val="center"/>
              <w:rPr>
                <w:sz w:val="20"/>
                <w:szCs w:val="20"/>
              </w:rPr>
            </w:pPr>
            <w:r w:rsidRPr="00AF1B77">
              <w:rPr>
                <w:sz w:val="20"/>
                <w:szCs w:val="20"/>
              </w:rPr>
              <w:t>1 jour</w:t>
            </w:r>
          </w:p>
        </w:tc>
        <w:tc>
          <w:tcPr>
            <w:tcW w:w="534" w:type="pct"/>
            <w:tcBorders>
              <w:top w:val="single" w:sz="5" w:space="0" w:color="000000"/>
              <w:left w:val="single" w:sz="6" w:space="0" w:color="000000"/>
              <w:bottom w:val="single" w:sz="5" w:space="0" w:color="000000"/>
              <w:right w:val="single" w:sz="6" w:space="0" w:color="000000"/>
            </w:tcBorders>
            <w:vAlign w:val="center"/>
          </w:tcPr>
          <w:p w14:paraId="3342B28F" w14:textId="77777777" w:rsidR="0059241A" w:rsidRPr="00AF1B77" w:rsidRDefault="0059241A" w:rsidP="00DD5668">
            <w:pPr>
              <w:spacing w:line="240" w:lineRule="auto"/>
              <w:jc w:val="center"/>
              <w:rPr>
                <w:sz w:val="20"/>
                <w:szCs w:val="20"/>
              </w:rPr>
            </w:pPr>
            <w:r w:rsidRPr="00AF1B77">
              <w:rPr>
                <w:sz w:val="20"/>
                <w:szCs w:val="20"/>
              </w:rPr>
              <w:t>DRH</w:t>
            </w:r>
          </w:p>
        </w:tc>
        <w:tc>
          <w:tcPr>
            <w:tcW w:w="1302" w:type="pct"/>
            <w:tcBorders>
              <w:top w:val="single" w:sz="5" w:space="0" w:color="000000"/>
              <w:left w:val="single" w:sz="6" w:space="0" w:color="000000"/>
              <w:bottom w:val="single" w:sz="5" w:space="0" w:color="000000"/>
              <w:right w:val="single" w:sz="6" w:space="0" w:color="000000"/>
            </w:tcBorders>
            <w:vAlign w:val="center"/>
          </w:tcPr>
          <w:p w14:paraId="20C8EF9E" w14:textId="77777777" w:rsidR="0059241A" w:rsidRPr="00AF1B77" w:rsidRDefault="0059241A" w:rsidP="00DD5668">
            <w:pPr>
              <w:spacing w:line="240" w:lineRule="auto"/>
              <w:rPr>
                <w:sz w:val="20"/>
                <w:szCs w:val="20"/>
              </w:rPr>
            </w:pPr>
            <w:r w:rsidRPr="00AF1B77">
              <w:rPr>
                <w:sz w:val="20"/>
                <w:szCs w:val="20"/>
              </w:rPr>
              <w:t>Valider le projet de liquidation du dossier-mandat hors solde</w:t>
            </w:r>
          </w:p>
        </w:tc>
        <w:tc>
          <w:tcPr>
            <w:tcW w:w="895" w:type="pct"/>
            <w:tcBorders>
              <w:top w:val="single" w:sz="5" w:space="0" w:color="000000"/>
              <w:left w:val="single" w:sz="6" w:space="0" w:color="000000"/>
              <w:bottom w:val="single" w:sz="5" w:space="0" w:color="000000"/>
              <w:right w:val="single" w:sz="6" w:space="0" w:color="000000"/>
            </w:tcBorders>
            <w:vAlign w:val="center"/>
          </w:tcPr>
          <w:p w14:paraId="579D47CE" w14:textId="77777777" w:rsidR="0059241A" w:rsidRPr="00AF1B77" w:rsidRDefault="0059241A" w:rsidP="00DD5668">
            <w:pPr>
              <w:spacing w:before="0" w:after="0" w:line="240" w:lineRule="auto"/>
              <w:rPr>
                <w:sz w:val="20"/>
                <w:szCs w:val="20"/>
              </w:rPr>
            </w:pPr>
            <w:r w:rsidRPr="00AF1B77">
              <w:rPr>
                <w:sz w:val="20"/>
                <w:szCs w:val="20"/>
              </w:rPr>
              <w:t>Dossier physique / électronique</w:t>
            </w:r>
          </w:p>
          <w:p w14:paraId="47D887A5" w14:textId="77777777" w:rsidR="0059241A" w:rsidRPr="00AF1B77" w:rsidRDefault="0059241A" w:rsidP="00DD5668">
            <w:pPr>
              <w:spacing w:before="0" w:after="0" w:line="240" w:lineRule="auto"/>
              <w:rPr>
                <w:sz w:val="20"/>
                <w:szCs w:val="20"/>
              </w:rPr>
            </w:pPr>
            <w:r w:rsidRPr="00AF1B77">
              <w:rPr>
                <w:sz w:val="20"/>
                <w:szCs w:val="20"/>
              </w:rPr>
              <w:t xml:space="preserve"> +</w:t>
            </w:r>
          </w:p>
          <w:p w14:paraId="58D8AEAA" w14:textId="77777777" w:rsidR="0059241A" w:rsidRPr="00AF1B77" w:rsidRDefault="0059241A" w:rsidP="00DD5668">
            <w:pPr>
              <w:spacing w:before="0" w:after="0" w:line="240" w:lineRule="auto"/>
              <w:rPr>
                <w:sz w:val="20"/>
                <w:szCs w:val="20"/>
              </w:rPr>
            </w:pPr>
            <w:r w:rsidRPr="00AF1B77">
              <w:rPr>
                <w:sz w:val="20"/>
                <w:szCs w:val="20"/>
              </w:rPr>
              <w:t>Projet de bon de liquidation</w:t>
            </w:r>
          </w:p>
        </w:tc>
        <w:tc>
          <w:tcPr>
            <w:tcW w:w="781" w:type="pct"/>
            <w:tcBorders>
              <w:top w:val="single" w:sz="5" w:space="0" w:color="000000"/>
              <w:left w:val="single" w:sz="6" w:space="0" w:color="000000"/>
              <w:bottom w:val="single" w:sz="5" w:space="0" w:color="000000"/>
              <w:right w:val="single" w:sz="6" w:space="0" w:color="000000"/>
            </w:tcBorders>
            <w:vAlign w:val="center"/>
          </w:tcPr>
          <w:p w14:paraId="0BB194EA" w14:textId="77777777" w:rsidR="0059241A" w:rsidRPr="00AF1B77" w:rsidRDefault="0059241A" w:rsidP="00DD5668">
            <w:pPr>
              <w:spacing w:before="0" w:after="0" w:line="240" w:lineRule="auto"/>
              <w:rPr>
                <w:sz w:val="20"/>
                <w:szCs w:val="20"/>
              </w:rPr>
            </w:pPr>
            <w:r w:rsidRPr="00AF1B77">
              <w:rPr>
                <w:sz w:val="20"/>
                <w:szCs w:val="20"/>
              </w:rPr>
              <w:t>Bon de liquidation du dossier-mandat hors solde disponible</w:t>
            </w:r>
            <w:r w:rsidR="00C06F7D" w:rsidRPr="00AF1B77">
              <w:rPr>
                <w:sz w:val="20"/>
                <w:szCs w:val="20"/>
              </w:rPr>
              <w:t xml:space="preserve"> +</w:t>
            </w:r>
          </w:p>
          <w:p w14:paraId="36AA90BA" w14:textId="77777777" w:rsidR="0059241A" w:rsidRPr="00AF1B77" w:rsidRDefault="0059241A" w:rsidP="00DD5668">
            <w:pPr>
              <w:spacing w:before="0" w:after="0" w:line="240" w:lineRule="auto"/>
              <w:rPr>
                <w:sz w:val="20"/>
                <w:szCs w:val="20"/>
              </w:rPr>
            </w:pPr>
            <w:r w:rsidRPr="00AF1B77">
              <w:rPr>
                <w:sz w:val="20"/>
                <w:szCs w:val="20"/>
              </w:rPr>
              <w:t>Bordereau de transmission imprimé</w:t>
            </w:r>
          </w:p>
        </w:tc>
        <w:tc>
          <w:tcPr>
            <w:tcW w:w="146" w:type="pct"/>
            <w:tcBorders>
              <w:top w:val="single" w:sz="5" w:space="0" w:color="000000"/>
              <w:left w:val="single" w:sz="6" w:space="0" w:color="000000"/>
              <w:bottom w:val="single" w:sz="5" w:space="0" w:color="000000"/>
              <w:right w:val="single" w:sz="6" w:space="0" w:color="000000"/>
            </w:tcBorders>
            <w:vAlign w:val="center"/>
          </w:tcPr>
          <w:p w14:paraId="487F007E" w14:textId="77777777" w:rsidR="0059241A" w:rsidRPr="00AF1B77" w:rsidRDefault="0059241A" w:rsidP="00DD5668">
            <w:pPr>
              <w:spacing w:line="240" w:lineRule="auto"/>
              <w:rPr>
                <w:sz w:val="20"/>
                <w:szCs w:val="20"/>
              </w:rPr>
            </w:pPr>
          </w:p>
        </w:tc>
        <w:tc>
          <w:tcPr>
            <w:tcW w:w="146" w:type="pct"/>
            <w:tcBorders>
              <w:top w:val="single" w:sz="5" w:space="0" w:color="000000"/>
              <w:left w:val="single" w:sz="6" w:space="0" w:color="000000"/>
              <w:bottom w:val="single" w:sz="5" w:space="0" w:color="000000"/>
              <w:right w:val="single" w:sz="6" w:space="0" w:color="000000"/>
            </w:tcBorders>
            <w:vAlign w:val="center"/>
          </w:tcPr>
          <w:p w14:paraId="4B42C235" w14:textId="77777777" w:rsidR="0059241A" w:rsidRPr="00AF1B77" w:rsidRDefault="0059241A" w:rsidP="00DD5668">
            <w:pPr>
              <w:spacing w:line="240" w:lineRule="auto"/>
              <w:rPr>
                <w:sz w:val="20"/>
                <w:szCs w:val="20"/>
              </w:rPr>
            </w:pPr>
          </w:p>
        </w:tc>
        <w:tc>
          <w:tcPr>
            <w:tcW w:w="134" w:type="pct"/>
            <w:tcBorders>
              <w:top w:val="single" w:sz="5" w:space="0" w:color="000000"/>
              <w:left w:val="single" w:sz="6" w:space="0" w:color="000000"/>
              <w:bottom w:val="single" w:sz="5" w:space="0" w:color="000000"/>
              <w:right w:val="single" w:sz="6" w:space="0" w:color="000000"/>
            </w:tcBorders>
            <w:vAlign w:val="center"/>
          </w:tcPr>
          <w:p w14:paraId="5B213C53" w14:textId="77777777" w:rsidR="0059241A" w:rsidRPr="00AF1B77" w:rsidRDefault="0059241A" w:rsidP="00DD5668">
            <w:pPr>
              <w:spacing w:line="240" w:lineRule="auto"/>
              <w:rPr>
                <w:sz w:val="20"/>
                <w:szCs w:val="20"/>
              </w:rPr>
            </w:pPr>
          </w:p>
        </w:tc>
        <w:tc>
          <w:tcPr>
            <w:tcW w:w="151" w:type="pct"/>
            <w:tcBorders>
              <w:top w:val="single" w:sz="5" w:space="0" w:color="000000"/>
              <w:left w:val="single" w:sz="6" w:space="0" w:color="000000"/>
              <w:bottom w:val="single" w:sz="5" w:space="0" w:color="000000"/>
              <w:right w:val="single" w:sz="5" w:space="0" w:color="000000"/>
            </w:tcBorders>
            <w:vAlign w:val="center"/>
          </w:tcPr>
          <w:p w14:paraId="25142A86" w14:textId="77777777" w:rsidR="0059241A" w:rsidRPr="00AF1B77" w:rsidRDefault="0059241A" w:rsidP="00DD5668">
            <w:pPr>
              <w:spacing w:line="240" w:lineRule="auto"/>
              <w:rPr>
                <w:sz w:val="20"/>
                <w:szCs w:val="20"/>
              </w:rPr>
            </w:pPr>
          </w:p>
        </w:tc>
      </w:tr>
      <w:tr w:rsidR="00EE6195" w:rsidRPr="00AF1B77" w14:paraId="7B4753BC" w14:textId="77777777" w:rsidTr="00EE6195">
        <w:trPr>
          <w:trHeight w:val="567"/>
          <w:jc w:val="center"/>
        </w:trPr>
        <w:tc>
          <w:tcPr>
            <w:tcW w:w="292" w:type="pct"/>
            <w:tcBorders>
              <w:top w:val="single" w:sz="5" w:space="0" w:color="000000"/>
              <w:left w:val="single" w:sz="5" w:space="0" w:color="000000"/>
              <w:bottom w:val="single" w:sz="5" w:space="0" w:color="000000"/>
              <w:right w:val="single" w:sz="6" w:space="0" w:color="000000"/>
            </w:tcBorders>
            <w:vAlign w:val="center"/>
          </w:tcPr>
          <w:p w14:paraId="2CB5AD59" w14:textId="77777777" w:rsidR="0059241A" w:rsidRPr="00AF1B77" w:rsidRDefault="0059241A" w:rsidP="00DD5668">
            <w:pPr>
              <w:pStyle w:val="Paragraphedeliste"/>
              <w:numPr>
                <w:ilvl w:val="0"/>
                <w:numId w:val="71"/>
              </w:numPr>
              <w:spacing w:line="240" w:lineRule="auto"/>
            </w:pPr>
          </w:p>
        </w:tc>
        <w:tc>
          <w:tcPr>
            <w:tcW w:w="620" w:type="pct"/>
            <w:tcBorders>
              <w:top w:val="single" w:sz="5" w:space="0" w:color="000000"/>
              <w:left w:val="single" w:sz="6" w:space="0" w:color="000000"/>
              <w:bottom w:val="single" w:sz="5" w:space="0" w:color="000000"/>
              <w:right w:val="single" w:sz="6" w:space="0" w:color="000000"/>
            </w:tcBorders>
            <w:vAlign w:val="center"/>
          </w:tcPr>
          <w:p w14:paraId="50C7F11E" w14:textId="77777777" w:rsidR="0059241A" w:rsidRPr="00AF1B77" w:rsidRDefault="0059241A" w:rsidP="00DD5668">
            <w:pPr>
              <w:spacing w:line="240" w:lineRule="auto"/>
              <w:jc w:val="center"/>
              <w:rPr>
                <w:sz w:val="20"/>
                <w:szCs w:val="20"/>
              </w:rPr>
            </w:pPr>
            <w:r w:rsidRPr="00AF1B77">
              <w:rPr>
                <w:sz w:val="20"/>
                <w:szCs w:val="20"/>
              </w:rPr>
              <w:t>1 jour</w:t>
            </w:r>
          </w:p>
        </w:tc>
        <w:tc>
          <w:tcPr>
            <w:tcW w:w="534" w:type="pct"/>
            <w:tcBorders>
              <w:top w:val="single" w:sz="5" w:space="0" w:color="000000"/>
              <w:left w:val="single" w:sz="6" w:space="0" w:color="000000"/>
              <w:bottom w:val="single" w:sz="5" w:space="0" w:color="000000"/>
              <w:right w:val="single" w:sz="6" w:space="0" w:color="000000"/>
            </w:tcBorders>
            <w:vAlign w:val="center"/>
          </w:tcPr>
          <w:p w14:paraId="2179F82C" w14:textId="77777777" w:rsidR="0059241A" w:rsidRPr="00AF1B77" w:rsidRDefault="0059241A" w:rsidP="00DD5668">
            <w:pPr>
              <w:spacing w:line="240" w:lineRule="auto"/>
              <w:jc w:val="center"/>
              <w:rPr>
                <w:sz w:val="20"/>
                <w:szCs w:val="20"/>
              </w:rPr>
            </w:pPr>
            <w:r w:rsidRPr="00AF1B77">
              <w:rPr>
                <w:sz w:val="20"/>
                <w:szCs w:val="20"/>
              </w:rPr>
              <w:t>DRH / Agent de liaison</w:t>
            </w:r>
          </w:p>
        </w:tc>
        <w:tc>
          <w:tcPr>
            <w:tcW w:w="1302" w:type="pct"/>
            <w:tcBorders>
              <w:top w:val="single" w:sz="5" w:space="0" w:color="000000"/>
              <w:left w:val="single" w:sz="6" w:space="0" w:color="000000"/>
              <w:bottom w:val="single" w:sz="5" w:space="0" w:color="000000"/>
              <w:right w:val="single" w:sz="6" w:space="0" w:color="000000"/>
            </w:tcBorders>
            <w:vAlign w:val="center"/>
          </w:tcPr>
          <w:p w14:paraId="5F327584" w14:textId="77777777" w:rsidR="0059241A" w:rsidRPr="00AF1B77" w:rsidRDefault="0059241A" w:rsidP="00DD5668">
            <w:pPr>
              <w:spacing w:line="240" w:lineRule="auto"/>
              <w:rPr>
                <w:sz w:val="20"/>
                <w:szCs w:val="20"/>
              </w:rPr>
            </w:pPr>
            <w:r w:rsidRPr="00AF1B77">
              <w:rPr>
                <w:sz w:val="20"/>
                <w:szCs w:val="20"/>
              </w:rPr>
              <w:t xml:space="preserve">Transmettre le projet de mandat signé et le dossier physique à l’ordonnancement </w:t>
            </w:r>
            <w:r w:rsidR="00FD10D3" w:rsidRPr="00AF1B77">
              <w:rPr>
                <w:sz w:val="20"/>
                <w:szCs w:val="20"/>
              </w:rPr>
              <w:t>ou contrôle financier</w:t>
            </w:r>
          </w:p>
        </w:tc>
        <w:tc>
          <w:tcPr>
            <w:tcW w:w="895" w:type="pct"/>
            <w:tcBorders>
              <w:top w:val="single" w:sz="5" w:space="0" w:color="000000"/>
              <w:left w:val="single" w:sz="6" w:space="0" w:color="000000"/>
              <w:bottom w:val="single" w:sz="5" w:space="0" w:color="000000"/>
              <w:right w:val="single" w:sz="6" w:space="0" w:color="000000"/>
            </w:tcBorders>
            <w:vAlign w:val="center"/>
          </w:tcPr>
          <w:p w14:paraId="2DD3385F" w14:textId="77777777" w:rsidR="0059241A" w:rsidRPr="00AF1B77" w:rsidRDefault="0059241A" w:rsidP="00DD5668">
            <w:pPr>
              <w:spacing w:before="0" w:after="0" w:line="240" w:lineRule="auto"/>
              <w:rPr>
                <w:sz w:val="20"/>
                <w:szCs w:val="20"/>
              </w:rPr>
            </w:pPr>
            <w:r w:rsidRPr="00AF1B77">
              <w:rPr>
                <w:sz w:val="20"/>
                <w:szCs w:val="20"/>
              </w:rPr>
              <w:t>Projet de mandat signé de DRH</w:t>
            </w:r>
          </w:p>
          <w:p w14:paraId="1B26722D" w14:textId="77777777" w:rsidR="0059241A" w:rsidRPr="00AF1B77" w:rsidRDefault="0059241A" w:rsidP="00DD5668">
            <w:pPr>
              <w:spacing w:before="0" w:after="0" w:line="240" w:lineRule="auto"/>
              <w:rPr>
                <w:sz w:val="20"/>
                <w:szCs w:val="20"/>
              </w:rPr>
            </w:pPr>
            <w:r w:rsidRPr="00AF1B77">
              <w:rPr>
                <w:sz w:val="20"/>
                <w:szCs w:val="20"/>
              </w:rPr>
              <w:t>+</w:t>
            </w:r>
          </w:p>
          <w:p w14:paraId="2CF6DDC6" w14:textId="77777777" w:rsidR="0059241A" w:rsidRPr="00AF1B77" w:rsidRDefault="008C06A4" w:rsidP="00DD5668">
            <w:pPr>
              <w:spacing w:before="0" w:after="0" w:line="240" w:lineRule="auto"/>
              <w:rPr>
                <w:sz w:val="20"/>
                <w:szCs w:val="20"/>
              </w:rPr>
            </w:pPr>
            <w:r w:rsidRPr="00AF1B77">
              <w:rPr>
                <w:sz w:val="20"/>
                <w:szCs w:val="20"/>
              </w:rPr>
              <w:t>D</w:t>
            </w:r>
            <w:r w:rsidR="0059241A" w:rsidRPr="00AF1B77">
              <w:rPr>
                <w:sz w:val="20"/>
                <w:szCs w:val="20"/>
              </w:rPr>
              <w:t>ossier physique</w:t>
            </w:r>
          </w:p>
        </w:tc>
        <w:tc>
          <w:tcPr>
            <w:tcW w:w="781" w:type="pct"/>
            <w:tcBorders>
              <w:top w:val="single" w:sz="5" w:space="0" w:color="000000"/>
              <w:left w:val="single" w:sz="6" w:space="0" w:color="000000"/>
              <w:bottom w:val="single" w:sz="5" w:space="0" w:color="000000"/>
              <w:right w:val="single" w:sz="6" w:space="0" w:color="000000"/>
            </w:tcBorders>
            <w:vAlign w:val="center"/>
          </w:tcPr>
          <w:p w14:paraId="15A6BBF7" w14:textId="77777777" w:rsidR="0059241A" w:rsidRPr="00AF1B77" w:rsidRDefault="0059241A" w:rsidP="00DD5668">
            <w:pPr>
              <w:spacing w:line="240" w:lineRule="auto"/>
              <w:rPr>
                <w:sz w:val="20"/>
                <w:szCs w:val="20"/>
              </w:rPr>
            </w:pPr>
            <w:r w:rsidRPr="00AF1B77">
              <w:rPr>
                <w:sz w:val="20"/>
                <w:szCs w:val="20"/>
              </w:rPr>
              <w:t>Cahier de transmission signé</w:t>
            </w:r>
          </w:p>
        </w:tc>
        <w:tc>
          <w:tcPr>
            <w:tcW w:w="146" w:type="pct"/>
            <w:tcBorders>
              <w:top w:val="single" w:sz="5" w:space="0" w:color="000000"/>
              <w:left w:val="single" w:sz="6" w:space="0" w:color="000000"/>
              <w:bottom w:val="single" w:sz="5" w:space="0" w:color="000000"/>
              <w:right w:val="single" w:sz="6" w:space="0" w:color="000000"/>
            </w:tcBorders>
            <w:vAlign w:val="center"/>
          </w:tcPr>
          <w:p w14:paraId="3885ADB3" w14:textId="77777777" w:rsidR="0059241A" w:rsidRPr="00AF1B77" w:rsidRDefault="0059241A" w:rsidP="00DD5668">
            <w:pPr>
              <w:spacing w:line="240" w:lineRule="auto"/>
              <w:rPr>
                <w:sz w:val="20"/>
                <w:szCs w:val="20"/>
              </w:rPr>
            </w:pPr>
          </w:p>
        </w:tc>
        <w:tc>
          <w:tcPr>
            <w:tcW w:w="146" w:type="pct"/>
            <w:tcBorders>
              <w:top w:val="single" w:sz="5" w:space="0" w:color="000000"/>
              <w:left w:val="single" w:sz="6" w:space="0" w:color="000000"/>
              <w:bottom w:val="single" w:sz="5" w:space="0" w:color="000000"/>
              <w:right w:val="single" w:sz="6" w:space="0" w:color="000000"/>
            </w:tcBorders>
            <w:vAlign w:val="center"/>
          </w:tcPr>
          <w:p w14:paraId="7B6583FD" w14:textId="77777777" w:rsidR="0059241A" w:rsidRPr="00AF1B77" w:rsidRDefault="0059241A" w:rsidP="00DD5668">
            <w:pPr>
              <w:spacing w:line="240" w:lineRule="auto"/>
              <w:rPr>
                <w:sz w:val="20"/>
                <w:szCs w:val="20"/>
              </w:rPr>
            </w:pPr>
          </w:p>
        </w:tc>
        <w:tc>
          <w:tcPr>
            <w:tcW w:w="134" w:type="pct"/>
            <w:tcBorders>
              <w:top w:val="single" w:sz="5" w:space="0" w:color="000000"/>
              <w:left w:val="single" w:sz="6" w:space="0" w:color="000000"/>
              <w:bottom w:val="single" w:sz="5" w:space="0" w:color="000000"/>
              <w:right w:val="single" w:sz="6" w:space="0" w:color="000000"/>
            </w:tcBorders>
            <w:vAlign w:val="center"/>
          </w:tcPr>
          <w:p w14:paraId="00858A8F" w14:textId="77777777" w:rsidR="0059241A" w:rsidRPr="00AF1B77" w:rsidRDefault="0059241A" w:rsidP="00DD5668">
            <w:pPr>
              <w:spacing w:line="240" w:lineRule="auto"/>
              <w:rPr>
                <w:sz w:val="20"/>
                <w:szCs w:val="20"/>
              </w:rPr>
            </w:pPr>
          </w:p>
        </w:tc>
        <w:tc>
          <w:tcPr>
            <w:tcW w:w="151" w:type="pct"/>
            <w:tcBorders>
              <w:top w:val="single" w:sz="5" w:space="0" w:color="000000"/>
              <w:left w:val="single" w:sz="6" w:space="0" w:color="000000"/>
              <w:bottom w:val="single" w:sz="5" w:space="0" w:color="000000"/>
              <w:right w:val="single" w:sz="5" w:space="0" w:color="000000"/>
            </w:tcBorders>
            <w:vAlign w:val="center"/>
          </w:tcPr>
          <w:p w14:paraId="1E2136FD" w14:textId="77777777" w:rsidR="0059241A" w:rsidRPr="00AF1B77" w:rsidRDefault="0059241A" w:rsidP="00DD5668">
            <w:pPr>
              <w:spacing w:line="240" w:lineRule="auto"/>
              <w:rPr>
                <w:sz w:val="20"/>
                <w:szCs w:val="20"/>
              </w:rPr>
            </w:pPr>
          </w:p>
        </w:tc>
      </w:tr>
    </w:tbl>
    <w:p w14:paraId="7A64581B" w14:textId="77777777" w:rsidR="00A75C4E" w:rsidRDefault="00A75C4E" w:rsidP="00DD5668">
      <w:pPr>
        <w:spacing w:line="240" w:lineRule="auto"/>
        <w:rPr>
          <w:sz w:val="24"/>
          <w:szCs w:val="24"/>
        </w:r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00A1289D" w:rsidRPr="00AF1B77">
        <w:rPr>
          <w:sz w:val="24"/>
          <w:szCs w:val="24"/>
        </w:rPr>
        <w:t>)</w:t>
      </w:r>
    </w:p>
    <w:p w14:paraId="7694EF54" w14:textId="77777777" w:rsidR="00CB625E" w:rsidRDefault="00CB625E" w:rsidP="00DD5668">
      <w:pPr>
        <w:spacing w:line="240" w:lineRule="auto"/>
        <w:rPr>
          <w:sz w:val="24"/>
          <w:szCs w:val="24"/>
        </w:rPr>
      </w:pPr>
    </w:p>
    <w:p w14:paraId="4AAE5C88" w14:textId="77777777" w:rsidR="00CB625E" w:rsidRPr="00AF1B77" w:rsidRDefault="00CB625E" w:rsidP="00DD5668">
      <w:pPr>
        <w:spacing w:line="240" w:lineRule="auto"/>
        <w:rPr>
          <w:sz w:val="24"/>
          <w:szCs w:val="24"/>
        </w:rPr>
        <w:sectPr w:rsidR="00CB625E" w:rsidRPr="00AF1B77" w:rsidSect="00EA7181">
          <w:pgSz w:w="16840" w:h="11920" w:orient="landscape"/>
          <w:pgMar w:top="1080" w:right="709" w:bottom="280" w:left="1280" w:header="0" w:footer="944" w:gutter="0"/>
          <w:cols w:space="720"/>
          <w:docGrid w:linePitch="299"/>
        </w:sectPr>
      </w:pPr>
    </w:p>
    <w:p w14:paraId="1E20A05B" w14:textId="77777777" w:rsidR="00CD1992" w:rsidRPr="006D7C94" w:rsidRDefault="00CD1992" w:rsidP="00DD5668">
      <w:pPr>
        <w:spacing w:line="240" w:lineRule="auto"/>
        <w:rPr>
          <w:sz w:val="24"/>
          <w:szCs w:val="24"/>
        </w:rPr>
      </w:pPr>
      <w:r w:rsidRPr="006D7C94">
        <w:rPr>
          <w:sz w:val="24"/>
          <w:szCs w:val="24"/>
        </w:rPr>
        <w:lastRenderedPageBreak/>
        <w:t>Activité 9 : Engager la liquidation des retenues pour faits de grève</w:t>
      </w:r>
    </w:p>
    <w:tbl>
      <w:tblPr>
        <w:tblW w:w="5141" w:type="pct"/>
        <w:jc w:val="center"/>
        <w:tblCellMar>
          <w:left w:w="0" w:type="dxa"/>
          <w:right w:w="0" w:type="dxa"/>
        </w:tblCellMar>
        <w:tblLook w:val="01E0" w:firstRow="1" w:lastRow="1" w:firstColumn="1" w:lastColumn="1" w:noHBand="0" w:noVBand="0"/>
      </w:tblPr>
      <w:tblGrid>
        <w:gridCol w:w="927"/>
        <w:gridCol w:w="2029"/>
        <w:gridCol w:w="1320"/>
        <w:gridCol w:w="3970"/>
        <w:gridCol w:w="2940"/>
        <w:gridCol w:w="2350"/>
        <w:gridCol w:w="434"/>
        <w:gridCol w:w="434"/>
        <w:gridCol w:w="413"/>
        <w:gridCol w:w="465"/>
      </w:tblGrid>
      <w:tr w:rsidR="00C63981" w:rsidRPr="00AF1B77" w14:paraId="3B694F5F" w14:textId="77777777" w:rsidTr="00EE6195">
        <w:trPr>
          <w:trHeight w:val="567"/>
          <w:jc w:val="center"/>
        </w:trPr>
        <w:tc>
          <w:tcPr>
            <w:tcW w:w="303" w:type="pct"/>
            <w:tcBorders>
              <w:top w:val="single" w:sz="5" w:space="0" w:color="000000"/>
              <w:left w:val="single" w:sz="5" w:space="0" w:color="000000"/>
              <w:right w:val="single" w:sz="6" w:space="0" w:color="000000"/>
            </w:tcBorders>
            <w:vAlign w:val="center"/>
          </w:tcPr>
          <w:p w14:paraId="64B47974" w14:textId="77777777" w:rsidR="00C63981" w:rsidRPr="00AF1B77" w:rsidRDefault="00C63981" w:rsidP="00DD5668">
            <w:pPr>
              <w:tabs>
                <w:tab w:val="clear" w:pos="2775"/>
              </w:tabs>
              <w:spacing w:before="0" w:after="0" w:line="240" w:lineRule="auto"/>
              <w:ind w:left="200"/>
              <w:jc w:val="center"/>
              <w:rPr>
                <w:rFonts w:eastAsia="Bookman Old Style"/>
                <w:b/>
                <w:bCs/>
                <w:sz w:val="20"/>
              </w:rPr>
            </w:pPr>
            <w:proofErr w:type="spellStart"/>
            <w:r w:rsidRPr="00AF1B77">
              <w:rPr>
                <w:rFonts w:eastAsia="Bookman Old Style"/>
                <w:b/>
                <w:bCs/>
                <w:sz w:val="20"/>
              </w:rPr>
              <w:t>Séq</w:t>
            </w:r>
            <w:proofErr w:type="spellEnd"/>
            <w:r w:rsidRPr="00AF1B77">
              <w:rPr>
                <w:rFonts w:eastAsia="Bookman Old Style"/>
                <w:b/>
                <w:bCs/>
                <w:sz w:val="20"/>
              </w:rPr>
              <w:t>.</w:t>
            </w:r>
          </w:p>
        </w:tc>
        <w:tc>
          <w:tcPr>
            <w:tcW w:w="664" w:type="pct"/>
            <w:tcBorders>
              <w:top w:val="single" w:sz="5" w:space="0" w:color="000000"/>
              <w:left w:val="single" w:sz="6" w:space="0" w:color="000000"/>
              <w:right w:val="single" w:sz="6" w:space="0" w:color="000000"/>
            </w:tcBorders>
            <w:vAlign w:val="center"/>
          </w:tcPr>
          <w:p w14:paraId="7AA45265" w14:textId="77777777" w:rsidR="00C63981" w:rsidRPr="00AF1B77" w:rsidRDefault="00C63981" w:rsidP="00DD5668">
            <w:pPr>
              <w:tabs>
                <w:tab w:val="clear" w:pos="2775"/>
              </w:tabs>
              <w:spacing w:before="0" w:after="0" w:line="240" w:lineRule="auto"/>
              <w:ind w:left="200"/>
              <w:rPr>
                <w:rFonts w:eastAsia="Bookman Old Style"/>
                <w:b/>
                <w:bCs/>
                <w:sz w:val="20"/>
              </w:rPr>
            </w:pPr>
            <w:r w:rsidRPr="00AF1B77">
              <w:rPr>
                <w:rFonts w:eastAsia="Bookman Old Style"/>
                <w:b/>
                <w:bCs/>
                <w:sz w:val="20"/>
              </w:rPr>
              <w:t>Périodicité ou délai</w:t>
            </w:r>
          </w:p>
        </w:tc>
        <w:tc>
          <w:tcPr>
            <w:tcW w:w="432" w:type="pct"/>
            <w:tcBorders>
              <w:top w:val="single" w:sz="5" w:space="0" w:color="000000"/>
              <w:left w:val="single" w:sz="6" w:space="0" w:color="000000"/>
              <w:right w:val="single" w:sz="6" w:space="0" w:color="000000"/>
            </w:tcBorders>
            <w:vAlign w:val="center"/>
          </w:tcPr>
          <w:p w14:paraId="0CF9E52E"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Acteurs</w:t>
            </w:r>
          </w:p>
        </w:tc>
        <w:tc>
          <w:tcPr>
            <w:tcW w:w="1299" w:type="pct"/>
            <w:tcBorders>
              <w:top w:val="single" w:sz="5" w:space="0" w:color="000000"/>
              <w:left w:val="single" w:sz="6" w:space="0" w:color="000000"/>
              <w:right w:val="single" w:sz="6" w:space="0" w:color="000000"/>
            </w:tcBorders>
            <w:vAlign w:val="center"/>
          </w:tcPr>
          <w:p w14:paraId="69D9CC2E"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Description des activités</w:t>
            </w:r>
          </w:p>
        </w:tc>
        <w:tc>
          <w:tcPr>
            <w:tcW w:w="962" w:type="pct"/>
            <w:tcBorders>
              <w:top w:val="single" w:sz="5" w:space="0" w:color="000000"/>
              <w:left w:val="single" w:sz="6" w:space="0" w:color="000000"/>
              <w:right w:val="single" w:sz="6" w:space="0" w:color="000000"/>
            </w:tcBorders>
            <w:vAlign w:val="center"/>
          </w:tcPr>
          <w:p w14:paraId="637B02EF" w14:textId="77777777" w:rsidR="00F76F09"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 xml:space="preserve">Inputs </w:t>
            </w:r>
          </w:p>
          <w:p w14:paraId="012C7F31"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(données d’entrée)</w:t>
            </w:r>
          </w:p>
        </w:tc>
        <w:tc>
          <w:tcPr>
            <w:tcW w:w="769" w:type="pct"/>
            <w:tcBorders>
              <w:top w:val="single" w:sz="5" w:space="0" w:color="000000"/>
              <w:left w:val="single" w:sz="6" w:space="0" w:color="000000"/>
              <w:right w:val="single" w:sz="6" w:space="0" w:color="000000"/>
            </w:tcBorders>
            <w:vAlign w:val="center"/>
          </w:tcPr>
          <w:p w14:paraId="231831A6" w14:textId="77777777" w:rsidR="006D7C94"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 xml:space="preserve">Outputs </w:t>
            </w:r>
          </w:p>
          <w:p w14:paraId="723585A5"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(informations en sortie)</w:t>
            </w:r>
          </w:p>
        </w:tc>
        <w:tc>
          <w:tcPr>
            <w:tcW w:w="142" w:type="pct"/>
            <w:tcBorders>
              <w:top w:val="single" w:sz="5" w:space="0" w:color="000000"/>
              <w:left w:val="single" w:sz="6" w:space="0" w:color="000000"/>
              <w:right w:val="single" w:sz="6" w:space="0" w:color="000000"/>
            </w:tcBorders>
            <w:vAlign w:val="center"/>
          </w:tcPr>
          <w:p w14:paraId="0A54F634"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w:t>
            </w:r>
          </w:p>
        </w:tc>
        <w:tc>
          <w:tcPr>
            <w:tcW w:w="142" w:type="pct"/>
            <w:tcBorders>
              <w:top w:val="single" w:sz="5" w:space="0" w:color="000000"/>
              <w:left w:val="single" w:sz="6" w:space="0" w:color="000000"/>
              <w:right w:val="single" w:sz="6" w:space="0" w:color="000000"/>
            </w:tcBorders>
            <w:vAlign w:val="center"/>
          </w:tcPr>
          <w:p w14:paraId="7875F04B"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E</w:t>
            </w:r>
          </w:p>
        </w:tc>
        <w:tc>
          <w:tcPr>
            <w:tcW w:w="135" w:type="pct"/>
            <w:tcBorders>
              <w:top w:val="single" w:sz="5" w:space="0" w:color="000000"/>
              <w:left w:val="single" w:sz="6" w:space="0" w:color="000000"/>
              <w:right w:val="single" w:sz="6" w:space="0" w:color="000000"/>
            </w:tcBorders>
            <w:vAlign w:val="center"/>
          </w:tcPr>
          <w:p w14:paraId="5F90716B"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C</w:t>
            </w:r>
          </w:p>
        </w:tc>
        <w:tc>
          <w:tcPr>
            <w:tcW w:w="152" w:type="pct"/>
            <w:tcBorders>
              <w:top w:val="single" w:sz="5" w:space="0" w:color="000000"/>
              <w:left w:val="single" w:sz="6" w:space="0" w:color="000000"/>
              <w:right w:val="single" w:sz="5" w:space="0" w:color="000000"/>
            </w:tcBorders>
            <w:vAlign w:val="center"/>
          </w:tcPr>
          <w:p w14:paraId="435BFF98"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w:t>
            </w:r>
          </w:p>
        </w:tc>
      </w:tr>
      <w:tr w:rsidR="00C63981" w:rsidRPr="00AF1B77" w14:paraId="680A9C57" w14:textId="77777777" w:rsidTr="00EE6195">
        <w:trPr>
          <w:trHeight w:val="567"/>
          <w:jc w:val="center"/>
        </w:trPr>
        <w:tc>
          <w:tcPr>
            <w:tcW w:w="303" w:type="pct"/>
            <w:tcBorders>
              <w:top w:val="single" w:sz="5" w:space="0" w:color="000000"/>
              <w:left w:val="single" w:sz="5" w:space="0" w:color="000000"/>
              <w:bottom w:val="single" w:sz="5" w:space="0" w:color="000000"/>
              <w:right w:val="single" w:sz="6" w:space="0" w:color="000000"/>
            </w:tcBorders>
            <w:vAlign w:val="center"/>
          </w:tcPr>
          <w:p w14:paraId="5216D198" w14:textId="77777777" w:rsidR="00C63981" w:rsidRPr="00AF1B77" w:rsidRDefault="00C63981" w:rsidP="00DD5668">
            <w:pPr>
              <w:pStyle w:val="Paragraphedeliste"/>
              <w:numPr>
                <w:ilvl w:val="0"/>
                <w:numId w:val="72"/>
              </w:numPr>
              <w:spacing w:line="240" w:lineRule="auto"/>
            </w:pPr>
          </w:p>
        </w:tc>
        <w:tc>
          <w:tcPr>
            <w:tcW w:w="664" w:type="pct"/>
            <w:tcBorders>
              <w:top w:val="single" w:sz="5" w:space="0" w:color="000000"/>
              <w:left w:val="single" w:sz="6" w:space="0" w:color="000000"/>
              <w:bottom w:val="single" w:sz="5" w:space="0" w:color="000000"/>
              <w:right w:val="single" w:sz="6" w:space="0" w:color="000000"/>
            </w:tcBorders>
            <w:vAlign w:val="center"/>
          </w:tcPr>
          <w:p w14:paraId="50738524" w14:textId="77777777" w:rsidR="00C63981" w:rsidRPr="00AF1B77" w:rsidRDefault="00C63981" w:rsidP="00DD5668">
            <w:pPr>
              <w:spacing w:line="240" w:lineRule="auto"/>
              <w:jc w:val="center"/>
              <w:rPr>
                <w:sz w:val="20"/>
                <w:szCs w:val="20"/>
              </w:rPr>
            </w:pPr>
            <w:r w:rsidRPr="00AF1B77">
              <w:rPr>
                <w:sz w:val="20"/>
                <w:szCs w:val="20"/>
              </w:rPr>
              <w:t>1 jour</w:t>
            </w:r>
          </w:p>
        </w:tc>
        <w:tc>
          <w:tcPr>
            <w:tcW w:w="432" w:type="pct"/>
            <w:tcBorders>
              <w:top w:val="single" w:sz="5" w:space="0" w:color="000000"/>
              <w:left w:val="single" w:sz="6" w:space="0" w:color="000000"/>
              <w:bottom w:val="single" w:sz="5" w:space="0" w:color="000000"/>
              <w:right w:val="single" w:sz="6" w:space="0" w:color="000000"/>
            </w:tcBorders>
            <w:vAlign w:val="center"/>
          </w:tcPr>
          <w:p w14:paraId="7AC79682" w14:textId="77777777" w:rsidR="00C63981" w:rsidRPr="00AF1B77" w:rsidRDefault="00B674DB" w:rsidP="00DD5668">
            <w:pPr>
              <w:spacing w:line="240" w:lineRule="auto"/>
              <w:jc w:val="center"/>
              <w:rPr>
                <w:sz w:val="20"/>
                <w:szCs w:val="20"/>
              </w:rPr>
            </w:pPr>
            <w:r w:rsidRPr="00AF1B77">
              <w:rPr>
                <w:sz w:val="20"/>
                <w:szCs w:val="20"/>
              </w:rPr>
              <w:t>A</w:t>
            </w:r>
            <w:r w:rsidR="00C63981" w:rsidRPr="00AF1B77">
              <w:rPr>
                <w:sz w:val="20"/>
                <w:szCs w:val="20"/>
              </w:rPr>
              <w:t>gent</w:t>
            </w:r>
          </w:p>
        </w:tc>
        <w:tc>
          <w:tcPr>
            <w:tcW w:w="1299" w:type="pct"/>
            <w:tcBorders>
              <w:top w:val="single" w:sz="5" w:space="0" w:color="000000"/>
              <w:left w:val="single" w:sz="6" w:space="0" w:color="000000"/>
              <w:bottom w:val="single" w:sz="5" w:space="0" w:color="000000"/>
              <w:right w:val="single" w:sz="6" w:space="0" w:color="000000"/>
            </w:tcBorders>
            <w:vAlign w:val="center"/>
          </w:tcPr>
          <w:p w14:paraId="55E5F0A9" w14:textId="77777777" w:rsidR="00C63981" w:rsidRPr="00AF1B77" w:rsidRDefault="00C63981" w:rsidP="00DD5668">
            <w:pPr>
              <w:spacing w:line="240" w:lineRule="auto"/>
              <w:rPr>
                <w:sz w:val="20"/>
                <w:szCs w:val="20"/>
              </w:rPr>
            </w:pPr>
            <w:r w:rsidRPr="00AF1B77">
              <w:rPr>
                <w:sz w:val="20"/>
                <w:szCs w:val="20"/>
              </w:rPr>
              <w:t>Exam</w:t>
            </w:r>
            <w:r w:rsidR="007C5A01" w:rsidRPr="00AF1B77">
              <w:rPr>
                <w:sz w:val="20"/>
                <w:szCs w:val="20"/>
              </w:rPr>
              <w:t>iner  l’objet du BE ou</w:t>
            </w:r>
            <w:r w:rsidR="003C270D" w:rsidRPr="00AF1B77">
              <w:rPr>
                <w:sz w:val="20"/>
                <w:szCs w:val="20"/>
              </w:rPr>
              <w:t xml:space="preserve"> de la Lettre portant la liste</w:t>
            </w:r>
            <w:r w:rsidR="0085114C" w:rsidRPr="00AF1B77">
              <w:rPr>
                <w:sz w:val="20"/>
                <w:szCs w:val="20"/>
              </w:rPr>
              <w:t xml:space="preserve"> des agents </w:t>
            </w:r>
            <w:r w:rsidR="003C270D" w:rsidRPr="00AF1B77">
              <w:rPr>
                <w:sz w:val="20"/>
                <w:szCs w:val="20"/>
              </w:rPr>
              <w:t>grévistes</w:t>
            </w:r>
          </w:p>
        </w:tc>
        <w:tc>
          <w:tcPr>
            <w:tcW w:w="962" w:type="pct"/>
            <w:tcBorders>
              <w:top w:val="single" w:sz="5" w:space="0" w:color="000000"/>
              <w:left w:val="single" w:sz="6" w:space="0" w:color="000000"/>
              <w:bottom w:val="single" w:sz="5" w:space="0" w:color="000000"/>
              <w:right w:val="single" w:sz="6" w:space="0" w:color="000000"/>
            </w:tcBorders>
            <w:vAlign w:val="center"/>
          </w:tcPr>
          <w:p w14:paraId="714E71E9" w14:textId="77777777" w:rsidR="00C63981" w:rsidRPr="00AF1B77" w:rsidRDefault="003C270D" w:rsidP="00DD5668">
            <w:pPr>
              <w:spacing w:line="240" w:lineRule="auto"/>
              <w:rPr>
                <w:sz w:val="20"/>
                <w:szCs w:val="20"/>
              </w:rPr>
            </w:pPr>
            <w:r w:rsidRPr="00AF1B77">
              <w:rPr>
                <w:sz w:val="20"/>
                <w:szCs w:val="20"/>
              </w:rPr>
              <w:t xml:space="preserve">Liste des grévistes </w:t>
            </w:r>
          </w:p>
        </w:tc>
        <w:tc>
          <w:tcPr>
            <w:tcW w:w="769" w:type="pct"/>
            <w:tcBorders>
              <w:top w:val="single" w:sz="5" w:space="0" w:color="000000"/>
              <w:left w:val="single" w:sz="6" w:space="0" w:color="000000"/>
              <w:bottom w:val="single" w:sz="5" w:space="0" w:color="000000"/>
              <w:right w:val="single" w:sz="6" w:space="0" w:color="000000"/>
            </w:tcBorders>
            <w:vAlign w:val="center"/>
          </w:tcPr>
          <w:p w14:paraId="6974F4C6" w14:textId="77777777" w:rsidR="00C63981" w:rsidRPr="00AF1B77" w:rsidRDefault="003C270D" w:rsidP="00DD5668">
            <w:pPr>
              <w:spacing w:line="240" w:lineRule="auto"/>
              <w:rPr>
                <w:sz w:val="20"/>
                <w:szCs w:val="20"/>
              </w:rPr>
            </w:pPr>
            <w:r w:rsidRPr="00AF1B77">
              <w:rPr>
                <w:sz w:val="20"/>
                <w:szCs w:val="20"/>
              </w:rPr>
              <w:t>Fiche</w:t>
            </w:r>
            <w:r w:rsidR="00C63981" w:rsidRPr="00AF1B77">
              <w:rPr>
                <w:sz w:val="20"/>
                <w:szCs w:val="20"/>
              </w:rPr>
              <w:t xml:space="preserve"> d’examen du dossier</w:t>
            </w:r>
          </w:p>
        </w:tc>
        <w:tc>
          <w:tcPr>
            <w:tcW w:w="142" w:type="pct"/>
            <w:tcBorders>
              <w:top w:val="single" w:sz="5" w:space="0" w:color="000000"/>
              <w:left w:val="single" w:sz="6" w:space="0" w:color="000000"/>
              <w:bottom w:val="single" w:sz="5" w:space="0" w:color="000000"/>
              <w:right w:val="single" w:sz="6" w:space="0" w:color="000000"/>
            </w:tcBorders>
            <w:vAlign w:val="center"/>
          </w:tcPr>
          <w:p w14:paraId="46DF36F5" w14:textId="77777777" w:rsidR="00C63981" w:rsidRPr="00AF1B77" w:rsidRDefault="00C63981" w:rsidP="00DD5668">
            <w:pPr>
              <w:spacing w:line="240" w:lineRule="auto"/>
              <w:rPr>
                <w:sz w:val="20"/>
                <w:szCs w:val="20"/>
              </w:rPr>
            </w:pPr>
          </w:p>
        </w:tc>
        <w:tc>
          <w:tcPr>
            <w:tcW w:w="142" w:type="pct"/>
            <w:tcBorders>
              <w:top w:val="single" w:sz="5" w:space="0" w:color="000000"/>
              <w:left w:val="single" w:sz="6" w:space="0" w:color="000000"/>
              <w:bottom w:val="single" w:sz="5" w:space="0" w:color="000000"/>
              <w:right w:val="single" w:sz="6" w:space="0" w:color="000000"/>
            </w:tcBorders>
            <w:vAlign w:val="center"/>
          </w:tcPr>
          <w:p w14:paraId="7C4C2579" w14:textId="77777777" w:rsidR="00C63981" w:rsidRPr="00AF1B77" w:rsidRDefault="00C63981" w:rsidP="00DD5668">
            <w:pPr>
              <w:spacing w:line="240" w:lineRule="auto"/>
              <w:rPr>
                <w:sz w:val="20"/>
                <w:szCs w:val="20"/>
              </w:rPr>
            </w:pPr>
            <w:r w:rsidRPr="00AF1B77">
              <w:rPr>
                <w:sz w:val="20"/>
                <w:szCs w:val="20"/>
              </w:rPr>
              <w:t>X</w:t>
            </w:r>
          </w:p>
        </w:tc>
        <w:tc>
          <w:tcPr>
            <w:tcW w:w="135" w:type="pct"/>
            <w:tcBorders>
              <w:top w:val="single" w:sz="5" w:space="0" w:color="000000"/>
              <w:left w:val="single" w:sz="6" w:space="0" w:color="000000"/>
              <w:bottom w:val="single" w:sz="5" w:space="0" w:color="000000"/>
              <w:right w:val="single" w:sz="6" w:space="0" w:color="000000"/>
            </w:tcBorders>
            <w:vAlign w:val="center"/>
          </w:tcPr>
          <w:p w14:paraId="1046964F" w14:textId="77777777" w:rsidR="00C63981" w:rsidRPr="00AF1B77" w:rsidRDefault="00C63981" w:rsidP="00DD5668">
            <w:pPr>
              <w:spacing w:line="240" w:lineRule="auto"/>
              <w:rPr>
                <w:sz w:val="20"/>
                <w:szCs w:val="20"/>
              </w:rPr>
            </w:pPr>
            <w:r w:rsidRPr="00AF1B77">
              <w:rPr>
                <w:sz w:val="20"/>
                <w:szCs w:val="20"/>
              </w:rPr>
              <w:t>X</w:t>
            </w:r>
          </w:p>
        </w:tc>
        <w:tc>
          <w:tcPr>
            <w:tcW w:w="152" w:type="pct"/>
            <w:tcBorders>
              <w:top w:val="single" w:sz="5" w:space="0" w:color="000000"/>
              <w:left w:val="single" w:sz="6" w:space="0" w:color="000000"/>
              <w:bottom w:val="single" w:sz="5" w:space="0" w:color="000000"/>
              <w:right w:val="single" w:sz="5" w:space="0" w:color="000000"/>
            </w:tcBorders>
            <w:vAlign w:val="center"/>
          </w:tcPr>
          <w:p w14:paraId="7F011835" w14:textId="77777777" w:rsidR="00C63981" w:rsidRPr="00AF1B77" w:rsidRDefault="00C63981" w:rsidP="00DD5668">
            <w:pPr>
              <w:spacing w:line="240" w:lineRule="auto"/>
              <w:rPr>
                <w:sz w:val="20"/>
                <w:szCs w:val="20"/>
              </w:rPr>
            </w:pPr>
          </w:p>
        </w:tc>
      </w:tr>
      <w:tr w:rsidR="00C63981" w:rsidRPr="00AF1B77" w14:paraId="60A8E539" w14:textId="77777777" w:rsidTr="00EE6195">
        <w:trPr>
          <w:trHeight w:val="567"/>
          <w:jc w:val="center"/>
        </w:trPr>
        <w:tc>
          <w:tcPr>
            <w:tcW w:w="303" w:type="pct"/>
            <w:tcBorders>
              <w:top w:val="single" w:sz="5" w:space="0" w:color="000000"/>
              <w:left w:val="single" w:sz="5" w:space="0" w:color="000000"/>
              <w:bottom w:val="single" w:sz="5" w:space="0" w:color="000000"/>
              <w:right w:val="single" w:sz="6" w:space="0" w:color="000000"/>
            </w:tcBorders>
            <w:vAlign w:val="center"/>
          </w:tcPr>
          <w:p w14:paraId="7A1CB5CE" w14:textId="77777777" w:rsidR="00C63981" w:rsidRPr="00AF1B77" w:rsidRDefault="00C63981" w:rsidP="00DD5668">
            <w:pPr>
              <w:pStyle w:val="Paragraphedeliste"/>
              <w:numPr>
                <w:ilvl w:val="0"/>
                <w:numId w:val="72"/>
              </w:numPr>
              <w:spacing w:line="240" w:lineRule="auto"/>
            </w:pPr>
          </w:p>
        </w:tc>
        <w:tc>
          <w:tcPr>
            <w:tcW w:w="664" w:type="pct"/>
            <w:tcBorders>
              <w:top w:val="single" w:sz="5" w:space="0" w:color="000000"/>
              <w:left w:val="single" w:sz="6" w:space="0" w:color="000000"/>
              <w:bottom w:val="single" w:sz="5" w:space="0" w:color="000000"/>
              <w:right w:val="single" w:sz="6" w:space="0" w:color="000000"/>
            </w:tcBorders>
            <w:vAlign w:val="center"/>
          </w:tcPr>
          <w:p w14:paraId="3A7797DF" w14:textId="77777777" w:rsidR="00C63981" w:rsidRPr="00AF1B77" w:rsidRDefault="00C63981" w:rsidP="00DD5668">
            <w:pPr>
              <w:spacing w:line="240" w:lineRule="auto"/>
              <w:jc w:val="center"/>
              <w:rPr>
                <w:sz w:val="20"/>
                <w:szCs w:val="20"/>
              </w:rPr>
            </w:pPr>
            <w:r w:rsidRPr="00AF1B77">
              <w:rPr>
                <w:sz w:val="20"/>
                <w:szCs w:val="20"/>
              </w:rPr>
              <w:t>1 jour</w:t>
            </w:r>
          </w:p>
        </w:tc>
        <w:tc>
          <w:tcPr>
            <w:tcW w:w="432" w:type="pct"/>
            <w:tcBorders>
              <w:top w:val="single" w:sz="5" w:space="0" w:color="000000"/>
              <w:left w:val="single" w:sz="6" w:space="0" w:color="000000"/>
              <w:bottom w:val="single" w:sz="5" w:space="0" w:color="000000"/>
              <w:right w:val="single" w:sz="6" w:space="0" w:color="000000"/>
            </w:tcBorders>
            <w:vAlign w:val="center"/>
          </w:tcPr>
          <w:p w14:paraId="190A1F8E" w14:textId="77777777" w:rsidR="00C63981" w:rsidRPr="00AF1B77" w:rsidRDefault="00B674DB" w:rsidP="00DD5668">
            <w:pPr>
              <w:spacing w:line="240" w:lineRule="auto"/>
              <w:jc w:val="center"/>
              <w:rPr>
                <w:sz w:val="20"/>
                <w:szCs w:val="20"/>
              </w:rPr>
            </w:pPr>
            <w:r w:rsidRPr="00AF1B77">
              <w:rPr>
                <w:sz w:val="20"/>
                <w:szCs w:val="20"/>
              </w:rPr>
              <w:t>A</w:t>
            </w:r>
            <w:r w:rsidR="00C63981" w:rsidRPr="00AF1B77">
              <w:rPr>
                <w:sz w:val="20"/>
                <w:szCs w:val="20"/>
              </w:rPr>
              <w:t>gent</w:t>
            </w:r>
          </w:p>
        </w:tc>
        <w:tc>
          <w:tcPr>
            <w:tcW w:w="1299" w:type="pct"/>
            <w:tcBorders>
              <w:top w:val="single" w:sz="5" w:space="0" w:color="000000"/>
              <w:left w:val="single" w:sz="6" w:space="0" w:color="000000"/>
              <w:bottom w:val="single" w:sz="5" w:space="0" w:color="000000"/>
              <w:right w:val="single" w:sz="6" w:space="0" w:color="000000"/>
            </w:tcBorders>
            <w:vAlign w:val="center"/>
          </w:tcPr>
          <w:p w14:paraId="34694063" w14:textId="77777777" w:rsidR="00C63981" w:rsidRPr="00AF1B77" w:rsidRDefault="00C63981" w:rsidP="00DD5668">
            <w:pPr>
              <w:spacing w:line="240" w:lineRule="auto"/>
              <w:rPr>
                <w:sz w:val="20"/>
                <w:szCs w:val="20"/>
              </w:rPr>
            </w:pPr>
            <w:r w:rsidRPr="00AF1B77">
              <w:rPr>
                <w:sz w:val="20"/>
                <w:szCs w:val="20"/>
              </w:rPr>
              <w:t>Saisi</w:t>
            </w:r>
            <w:r w:rsidR="002C5654" w:rsidRPr="00AF1B77">
              <w:rPr>
                <w:sz w:val="20"/>
                <w:szCs w:val="20"/>
              </w:rPr>
              <w:t>r</w:t>
            </w:r>
            <w:r w:rsidRPr="00AF1B77">
              <w:rPr>
                <w:sz w:val="20"/>
                <w:szCs w:val="20"/>
              </w:rPr>
              <w:t xml:space="preserve"> et enregistre</w:t>
            </w:r>
            <w:r w:rsidR="002C5654" w:rsidRPr="00AF1B77">
              <w:rPr>
                <w:sz w:val="20"/>
                <w:szCs w:val="20"/>
              </w:rPr>
              <w:t>r l</w:t>
            </w:r>
            <w:r w:rsidRPr="00AF1B77">
              <w:rPr>
                <w:sz w:val="20"/>
                <w:szCs w:val="20"/>
              </w:rPr>
              <w:t>es informations sur le SIGASPE</w:t>
            </w:r>
          </w:p>
        </w:tc>
        <w:tc>
          <w:tcPr>
            <w:tcW w:w="962" w:type="pct"/>
            <w:tcBorders>
              <w:top w:val="single" w:sz="5" w:space="0" w:color="000000"/>
              <w:left w:val="single" w:sz="6" w:space="0" w:color="000000"/>
              <w:bottom w:val="single" w:sz="5" w:space="0" w:color="000000"/>
              <w:right w:val="single" w:sz="6" w:space="0" w:color="000000"/>
            </w:tcBorders>
            <w:vAlign w:val="center"/>
          </w:tcPr>
          <w:p w14:paraId="44D7D97A" w14:textId="77777777" w:rsidR="002C5654" w:rsidRPr="00AF1B77" w:rsidRDefault="002C5654" w:rsidP="00DD5668">
            <w:pPr>
              <w:spacing w:line="240" w:lineRule="auto"/>
              <w:rPr>
                <w:sz w:val="20"/>
                <w:szCs w:val="20"/>
              </w:rPr>
            </w:pPr>
            <w:r w:rsidRPr="00AF1B77">
              <w:rPr>
                <w:sz w:val="20"/>
                <w:szCs w:val="20"/>
              </w:rPr>
              <w:t>Liste des grévistes</w:t>
            </w:r>
          </w:p>
          <w:p w14:paraId="27BEEA0C" w14:textId="77777777" w:rsidR="002C5654" w:rsidRPr="00AF1B77" w:rsidRDefault="002C5654" w:rsidP="00DD5668">
            <w:pPr>
              <w:spacing w:line="240" w:lineRule="auto"/>
              <w:rPr>
                <w:sz w:val="20"/>
                <w:szCs w:val="20"/>
              </w:rPr>
            </w:pPr>
            <w:r w:rsidRPr="00AF1B77">
              <w:rPr>
                <w:sz w:val="20"/>
                <w:szCs w:val="20"/>
              </w:rPr>
              <w:t xml:space="preserve"> + </w:t>
            </w:r>
          </w:p>
          <w:p w14:paraId="6225A832" w14:textId="77777777" w:rsidR="00C63981" w:rsidRPr="00AF1B77" w:rsidRDefault="002C5654" w:rsidP="00DD5668">
            <w:pPr>
              <w:spacing w:line="240" w:lineRule="auto"/>
              <w:rPr>
                <w:sz w:val="20"/>
                <w:szCs w:val="20"/>
              </w:rPr>
            </w:pPr>
            <w:r w:rsidRPr="00AF1B77">
              <w:rPr>
                <w:sz w:val="20"/>
                <w:szCs w:val="20"/>
              </w:rPr>
              <w:t>Fiche d’examen du dossier</w:t>
            </w:r>
          </w:p>
        </w:tc>
        <w:tc>
          <w:tcPr>
            <w:tcW w:w="769" w:type="pct"/>
            <w:tcBorders>
              <w:top w:val="single" w:sz="5" w:space="0" w:color="000000"/>
              <w:left w:val="single" w:sz="6" w:space="0" w:color="000000"/>
              <w:bottom w:val="single" w:sz="5" w:space="0" w:color="000000"/>
              <w:right w:val="single" w:sz="6" w:space="0" w:color="000000"/>
            </w:tcBorders>
            <w:vAlign w:val="center"/>
          </w:tcPr>
          <w:p w14:paraId="59B27E33" w14:textId="77777777" w:rsidR="00C63981" w:rsidRPr="00AF1B77" w:rsidRDefault="00C63981" w:rsidP="00DD5668">
            <w:pPr>
              <w:spacing w:line="240" w:lineRule="auto"/>
              <w:rPr>
                <w:sz w:val="20"/>
                <w:szCs w:val="20"/>
              </w:rPr>
            </w:pPr>
            <w:r w:rsidRPr="00AF1B77">
              <w:rPr>
                <w:sz w:val="20"/>
                <w:szCs w:val="20"/>
              </w:rPr>
              <w:t>Dossier électronique</w:t>
            </w:r>
            <w:r w:rsidR="002C5654" w:rsidRPr="00AF1B77">
              <w:rPr>
                <w:sz w:val="20"/>
                <w:szCs w:val="20"/>
              </w:rPr>
              <w:t xml:space="preserve"> / physique</w:t>
            </w:r>
          </w:p>
        </w:tc>
        <w:tc>
          <w:tcPr>
            <w:tcW w:w="142" w:type="pct"/>
            <w:tcBorders>
              <w:top w:val="single" w:sz="5" w:space="0" w:color="000000"/>
              <w:left w:val="single" w:sz="6" w:space="0" w:color="000000"/>
              <w:bottom w:val="single" w:sz="5" w:space="0" w:color="000000"/>
              <w:right w:val="single" w:sz="6" w:space="0" w:color="000000"/>
            </w:tcBorders>
            <w:vAlign w:val="center"/>
          </w:tcPr>
          <w:p w14:paraId="2FA043EB" w14:textId="77777777" w:rsidR="00C63981" w:rsidRPr="00AF1B77" w:rsidRDefault="00C63981" w:rsidP="00DD5668">
            <w:pPr>
              <w:spacing w:line="240" w:lineRule="auto"/>
              <w:rPr>
                <w:sz w:val="20"/>
                <w:szCs w:val="20"/>
              </w:rPr>
            </w:pPr>
          </w:p>
        </w:tc>
        <w:tc>
          <w:tcPr>
            <w:tcW w:w="142" w:type="pct"/>
            <w:tcBorders>
              <w:top w:val="single" w:sz="5" w:space="0" w:color="000000"/>
              <w:left w:val="single" w:sz="6" w:space="0" w:color="000000"/>
              <w:bottom w:val="single" w:sz="5" w:space="0" w:color="000000"/>
              <w:right w:val="single" w:sz="6" w:space="0" w:color="000000"/>
            </w:tcBorders>
            <w:vAlign w:val="center"/>
          </w:tcPr>
          <w:p w14:paraId="325A5C99" w14:textId="77777777" w:rsidR="00C63981" w:rsidRPr="00AF1B77" w:rsidRDefault="00C63981" w:rsidP="00DD5668">
            <w:pPr>
              <w:spacing w:line="240" w:lineRule="auto"/>
              <w:rPr>
                <w:sz w:val="20"/>
                <w:szCs w:val="20"/>
              </w:rPr>
            </w:pPr>
          </w:p>
        </w:tc>
        <w:tc>
          <w:tcPr>
            <w:tcW w:w="135" w:type="pct"/>
            <w:tcBorders>
              <w:top w:val="single" w:sz="5" w:space="0" w:color="000000"/>
              <w:left w:val="single" w:sz="6" w:space="0" w:color="000000"/>
              <w:bottom w:val="single" w:sz="5" w:space="0" w:color="000000"/>
              <w:right w:val="single" w:sz="6" w:space="0" w:color="000000"/>
            </w:tcBorders>
            <w:vAlign w:val="center"/>
          </w:tcPr>
          <w:p w14:paraId="4F9F2555" w14:textId="77777777" w:rsidR="00C63981" w:rsidRPr="00AF1B77" w:rsidRDefault="00C63981" w:rsidP="00DD5668">
            <w:pPr>
              <w:spacing w:line="240" w:lineRule="auto"/>
              <w:rPr>
                <w:sz w:val="20"/>
                <w:szCs w:val="20"/>
              </w:rPr>
            </w:pPr>
          </w:p>
        </w:tc>
        <w:tc>
          <w:tcPr>
            <w:tcW w:w="152" w:type="pct"/>
            <w:tcBorders>
              <w:top w:val="single" w:sz="5" w:space="0" w:color="000000"/>
              <w:left w:val="single" w:sz="6" w:space="0" w:color="000000"/>
              <w:bottom w:val="single" w:sz="5" w:space="0" w:color="000000"/>
              <w:right w:val="single" w:sz="5" w:space="0" w:color="000000"/>
            </w:tcBorders>
            <w:vAlign w:val="center"/>
          </w:tcPr>
          <w:p w14:paraId="27682039" w14:textId="77777777" w:rsidR="00C63981" w:rsidRPr="00AF1B77" w:rsidRDefault="00C63981" w:rsidP="00DD5668">
            <w:pPr>
              <w:spacing w:line="240" w:lineRule="auto"/>
              <w:rPr>
                <w:sz w:val="20"/>
                <w:szCs w:val="20"/>
              </w:rPr>
            </w:pPr>
          </w:p>
        </w:tc>
      </w:tr>
      <w:tr w:rsidR="00C63981" w:rsidRPr="00AF1B77" w14:paraId="45A89B33" w14:textId="77777777" w:rsidTr="00EE6195">
        <w:trPr>
          <w:trHeight w:val="567"/>
          <w:jc w:val="center"/>
        </w:trPr>
        <w:tc>
          <w:tcPr>
            <w:tcW w:w="303" w:type="pct"/>
            <w:tcBorders>
              <w:top w:val="single" w:sz="5" w:space="0" w:color="000000"/>
              <w:left w:val="single" w:sz="5" w:space="0" w:color="000000"/>
              <w:bottom w:val="single" w:sz="5" w:space="0" w:color="000000"/>
              <w:right w:val="single" w:sz="6" w:space="0" w:color="000000"/>
            </w:tcBorders>
            <w:vAlign w:val="center"/>
          </w:tcPr>
          <w:p w14:paraId="4A6EB697" w14:textId="77777777" w:rsidR="00C63981" w:rsidRPr="00AF1B77" w:rsidRDefault="00C63981" w:rsidP="00DD5668">
            <w:pPr>
              <w:pStyle w:val="Paragraphedeliste"/>
              <w:numPr>
                <w:ilvl w:val="0"/>
                <w:numId w:val="72"/>
              </w:numPr>
              <w:spacing w:line="240" w:lineRule="auto"/>
            </w:pPr>
          </w:p>
        </w:tc>
        <w:tc>
          <w:tcPr>
            <w:tcW w:w="664" w:type="pct"/>
            <w:tcBorders>
              <w:top w:val="single" w:sz="5" w:space="0" w:color="000000"/>
              <w:left w:val="single" w:sz="6" w:space="0" w:color="000000"/>
              <w:bottom w:val="single" w:sz="5" w:space="0" w:color="000000"/>
              <w:right w:val="single" w:sz="6" w:space="0" w:color="000000"/>
            </w:tcBorders>
            <w:vAlign w:val="center"/>
          </w:tcPr>
          <w:p w14:paraId="145F9480" w14:textId="77777777" w:rsidR="00C63981" w:rsidRPr="00AF1B77" w:rsidRDefault="00C63981" w:rsidP="00DD5668">
            <w:pPr>
              <w:spacing w:line="240" w:lineRule="auto"/>
              <w:jc w:val="center"/>
              <w:rPr>
                <w:sz w:val="20"/>
                <w:szCs w:val="20"/>
              </w:rPr>
            </w:pPr>
            <w:r w:rsidRPr="00AF1B77">
              <w:rPr>
                <w:sz w:val="20"/>
                <w:szCs w:val="20"/>
              </w:rPr>
              <w:t>1 jour</w:t>
            </w:r>
          </w:p>
        </w:tc>
        <w:tc>
          <w:tcPr>
            <w:tcW w:w="432" w:type="pct"/>
            <w:tcBorders>
              <w:top w:val="single" w:sz="5" w:space="0" w:color="000000"/>
              <w:left w:val="single" w:sz="6" w:space="0" w:color="000000"/>
              <w:bottom w:val="single" w:sz="5" w:space="0" w:color="000000"/>
              <w:right w:val="single" w:sz="6" w:space="0" w:color="000000"/>
            </w:tcBorders>
            <w:vAlign w:val="center"/>
          </w:tcPr>
          <w:p w14:paraId="31D0BD94" w14:textId="77777777" w:rsidR="00C63981" w:rsidRPr="00AF1B77" w:rsidRDefault="00C63981" w:rsidP="00DD5668">
            <w:pPr>
              <w:spacing w:line="240" w:lineRule="auto"/>
              <w:jc w:val="center"/>
              <w:rPr>
                <w:sz w:val="20"/>
                <w:szCs w:val="20"/>
              </w:rPr>
            </w:pPr>
            <w:r w:rsidRPr="00AF1B77">
              <w:rPr>
                <w:sz w:val="20"/>
                <w:szCs w:val="20"/>
              </w:rPr>
              <w:t>DRH</w:t>
            </w:r>
            <w:r w:rsidR="0091580A" w:rsidRPr="00AF1B77">
              <w:rPr>
                <w:sz w:val="20"/>
                <w:szCs w:val="20"/>
              </w:rPr>
              <w:t xml:space="preserve"> </w:t>
            </w:r>
            <w:r w:rsidRPr="00AF1B77">
              <w:rPr>
                <w:sz w:val="20"/>
                <w:szCs w:val="20"/>
              </w:rPr>
              <w:t>/</w:t>
            </w:r>
            <w:r w:rsidR="0091580A" w:rsidRPr="00AF1B77">
              <w:rPr>
                <w:sz w:val="20"/>
                <w:szCs w:val="20"/>
              </w:rPr>
              <w:t xml:space="preserve"> </w:t>
            </w:r>
            <w:r w:rsidRPr="00AF1B77">
              <w:rPr>
                <w:sz w:val="20"/>
                <w:szCs w:val="20"/>
              </w:rPr>
              <w:t>Chef de service</w:t>
            </w:r>
          </w:p>
        </w:tc>
        <w:tc>
          <w:tcPr>
            <w:tcW w:w="1299" w:type="pct"/>
            <w:tcBorders>
              <w:top w:val="single" w:sz="5" w:space="0" w:color="000000"/>
              <w:left w:val="single" w:sz="6" w:space="0" w:color="000000"/>
              <w:bottom w:val="single" w:sz="5" w:space="0" w:color="000000"/>
              <w:right w:val="single" w:sz="6" w:space="0" w:color="000000"/>
            </w:tcBorders>
            <w:vAlign w:val="center"/>
          </w:tcPr>
          <w:p w14:paraId="3005B0C1" w14:textId="77777777" w:rsidR="00C63981" w:rsidRPr="00AF1B77" w:rsidRDefault="00C63981" w:rsidP="00DD5668">
            <w:pPr>
              <w:spacing w:line="240" w:lineRule="auto"/>
              <w:rPr>
                <w:sz w:val="20"/>
                <w:szCs w:val="20"/>
              </w:rPr>
            </w:pPr>
            <w:r w:rsidRPr="00AF1B77">
              <w:rPr>
                <w:sz w:val="20"/>
                <w:szCs w:val="20"/>
              </w:rPr>
              <w:t>Valider et transmettre le projet de retenue</w:t>
            </w:r>
            <w:r w:rsidR="00054C59" w:rsidRPr="00AF1B77">
              <w:rPr>
                <w:sz w:val="20"/>
                <w:szCs w:val="20"/>
              </w:rPr>
              <w:t xml:space="preserve"> à la Solde</w:t>
            </w:r>
          </w:p>
        </w:tc>
        <w:tc>
          <w:tcPr>
            <w:tcW w:w="962" w:type="pct"/>
            <w:tcBorders>
              <w:top w:val="single" w:sz="5" w:space="0" w:color="000000"/>
              <w:left w:val="single" w:sz="6" w:space="0" w:color="000000"/>
              <w:bottom w:val="single" w:sz="5" w:space="0" w:color="000000"/>
              <w:right w:val="single" w:sz="6" w:space="0" w:color="000000"/>
            </w:tcBorders>
            <w:vAlign w:val="center"/>
          </w:tcPr>
          <w:p w14:paraId="655ABBB8" w14:textId="77777777" w:rsidR="0091580A" w:rsidRPr="00AF1B77" w:rsidRDefault="00C63981" w:rsidP="00DD5668">
            <w:pPr>
              <w:spacing w:line="240" w:lineRule="auto"/>
              <w:rPr>
                <w:sz w:val="20"/>
                <w:szCs w:val="20"/>
              </w:rPr>
            </w:pPr>
            <w:r w:rsidRPr="00AF1B77">
              <w:rPr>
                <w:sz w:val="20"/>
                <w:szCs w:val="20"/>
              </w:rPr>
              <w:t>Dossier physique</w:t>
            </w:r>
          </w:p>
          <w:p w14:paraId="64E0795A" w14:textId="77777777" w:rsidR="0091580A" w:rsidRPr="00AF1B77" w:rsidRDefault="00C63981" w:rsidP="00DD5668">
            <w:pPr>
              <w:spacing w:line="240" w:lineRule="auto"/>
              <w:rPr>
                <w:sz w:val="20"/>
                <w:szCs w:val="20"/>
              </w:rPr>
            </w:pPr>
            <w:r w:rsidRPr="00AF1B77">
              <w:rPr>
                <w:sz w:val="20"/>
                <w:szCs w:val="20"/>
              </w:rPr>
              <w:t xml:space="preserve"> + </w:t>
            </w:r>
          </w:p>
          <w:p w14:paraId="129C6709" w14:textId="77777777" w:rsidR="00C63981" w:rsidRPr="00AF1B77" w:rsidRDefault="00C63981" w:rsidP="00DD5668">
            <w:pPr>
              <w:spacing w:line="240" w:lineRule="auto"/>
              <w:rPr>
                <w:sz w:val="20"/>
                <w:szCs w:val="20"/>
              </w:rPr>
            </w:pPr>
            <w:r w:rsidRPr="00AF1B77">
              <w:rPr>
                <w:sz w:val="20"/>
                <w:szCs w:val="20"/>
              </w:rPr>
              <w:t>Projet de retenue</w:t>
            </w:r>
          </w:p>
        </w:tc>
        <w:tc>
          <w:tcPr>
            <w:tcW w:w="769" w:type="pct"/>
            <w:tcBorders>
              <w:top w:val="single" w:sz="5" w:space="0" w:color="000000"/>
              <w:left w:val="single" w:sz="6" w:space="0" w:color="000000"/>
              <w:bottom w:val="single" w:sz="5" w:space="0" w:color="000000"/>
              <w:right w:val="single" w:sz="6" w:space="0" w:color="000000"/>
            </w:tcBorders>
            <w:vAlign w:val="center"/>
          </w:tcPr>
          <w:p w14:paraId="152988FB" w14:textId="77777777" w:rsidR="00C63981" w:rsidRPr="00AF1B77" w:rsidRDefault="00FA2805" w:rsidP="00DD5668">
            <w:pPr>
              <w:spacing w:line="240" w:lineRule="auto"/>
              <w:rPr>
                <w:sz w:val="20"/>
                <w:szCs w:val="20"/>
              </w:rPr>
            </w:pPr>
            <w:r w:rsidRPr="00AF1B77">
              <w:rPr>
                <w:sz w:val="20"/>
                <w:szCs w:val="20"/>
              </w:rPr>
              <w:t>Cahier de transmission signé</w:t>
            </w:r>
          </w:p>
        </w:tc>
        <w:tc>
          <w:tcPr>
            <w:tcW w:w="142" w:type="pct"/>
            <w:tcBorders>
              <w:top w:val="single" w:sz="5" w:space="0" w:color="000000"/>
              <w:left w:val="single" w:sz="6" w:space="0" w:color="000000"/>
              <w:bottom w:val="single" w:sz="5" w:space="0" w:color="000000"/>
              <w:right w:val="single" w:sz="6" w:space="0" w:color="000000"/>
            </w:tcBorders>
            <w:vAlign w:val="center"/>
          </w:tcPr>
          <w:p w14:paraId="7578CE50" w14:textId="77777777" w:rsidR="00C63981" w:rsidRPr="00AF1B77" w:rsidRDefault="00C63981" w:rsidP="00DD5668">
            <w:pPr>
              <w:spacing w:line="240" w:lineRule="auto"/>
              <w:rPr>
                <w:sz w:val="20"/>
                <w:szCs w:val="20"/>
              </w:rPr>
            </w:pPr>
          </w:p>
        </w:tc>
        <w:tc>
          <w:tcPr>
            <w:tcW w:w="142" w:type="pct"/>
            <w:tcBorders>
              <w:top w:val="single" w:sz="5" w:space="0" w:color="000000"/>
              <w:left w:val="single" w:sz="6" w:space="0" w:color="000000"/>
              <w:bottom w:val="single" w:sz="5" w:space="0" w:color="000000"/>
              <w:right w:val="single" w:sz="6" w:space="0" w:color="000000"/>
            </w:tcBorders>
            <w:vAlign w:val="center"/>
          </w:tcPr>
          <w:p w14:paraId="368FB7B1" w14:textId="77777777" w:rsidR="00C63981" w:rsidRPr="00AF1B77" w:rsidRDefault="00C63981" w:rsidP="00DD5668">
            <w:pPr>
              <w:spacing w:line="240" w:lineRule="auto"/>
              <w:rPr>
                <w:sz w:val="20"/>
                <w:szCs w:val="20"/>
              </w:rPr>
            </w:pPr>
          </w:p>
        </w:tc>
        <w:tc>
          <w:tcPr>
            <w:tcW w:w="135" w:type="pct"/>
            <w:tcBorders>
              <w:top w:val="single" w:sz="5" w:space="0" w:color="000000"/>
              <w:left w:val="single" w:sz="6" w:space="0" w:color="000000"/>
              <w:bottom w:val="single" w:sz="5" w:space="0" w:color="000000"/>
              <w:right w:val="single" w:sz="6" w:space="0" w:color="000000"/>
            </w:tcBorders>
            <w:vAlign w:val="center"/>
          </w:tcPr>
          <w:p w14:paraId="4286D90B" w14:textId="77777777" w:rsidR="00C63981" w:rsidRPr="00AF1B77" w:rsidRDefault="00C63981" w:rsidP="00DD5668">
            <w:pPr>
              <w:spacing w:line="240" w:lineRule="auto"/>
              <w:rPr>
                <w:sz w:val="20"/>
                <w:szCs w:val="20"/>
              </w:rPr>
            </w:pPr>
          </w:p>
        </w:tc>
        <w:tc>
          <w:tcPr>
            <w:tcW w:w="152" w:type="pct"/>
            <w:tcBorders>
              <w:top w:val="single" w:sz="5" w:space="0" w:color="000000"/>
              <w:left w:val="single" w:sz="6" w:space="0" w:color="000000"/>
              <w:bottom w:val="single" w:sz="5" w:space="0" w:color="000000"/>
              <w:right w:val="single" w:sz="5" w:space="0" w:color="000000"/>
            </w:tcBorders>
            <w:vAlign w:val="center"/>
          </w:tcPr>
          <w:p w14:paraId="4A41495F" w14:textId="77777777" w:rsidR="00C63981" w:rsidRPr="00AF1B77" w:rsidRDefault="00C63981" w:rsidP="00DD5668">
            <w:pPr>
              <w:spacing w:line="240" w:lineRule="auto"/>
              <w:rPr>
                <w:sz w:val="20"/>
                <w:szCs w:val="20"/>
              </w:rPr>
            </w:pPr>
          </w:p>
        </w:tc>
      </w:tr>
    </w:tbl>
    <w:p w14:paraId="7056DDA0" w14:textId="77777777" w:rsidR="00C63981" w:rsidRPr="00AF1B77" w:rsidRDefault="00C63981" w:rsidP="00DD5668">
      <w:pPr>
        <w:spacing w:line="240" w:lineRule="auto"/>
        <w:rPr>
          <w:sz w:val="24"/>
          <w:szCs w:val="24"/>
        </w:rPr>
        <w:sectPr w:rsidR="00C63981" w:rsidRPr="00AF1B77" w:rsidSect="00EA7181">
          <w:pgSz w:w="16840" w:h="11920" w:orient="landscape"/>
          <w:pgMar w:top="1080" w:right="709" w:bottom="280" w:left="1280" w:header="0" w:footer="944" w:gutter="0"/>
          <w:cols w:space="720"/>
          <w:docGrid w:linePitch="299"/>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00A1289D" w:rsidRPr="00AF1B77">
        <w:rPr>
          <w:sz w:val="24"/>
          <w:szCs w:val="24"/>
        </w:rPr>
        <w:t>)</w:t>
      </w:r>
    </w:p>
    <w:p w14:paraId="4F8124C2" w14:textId="77777777" w:rsidR="00CD1992" w:rsidRPr="006D7C94" w:rsidRDefault="00CD1992" w:rsidP="00DD5668">
      <w:pPr>
        <w:spacing w:line="240" w:lineRule="auto"/>
        <w:rPr>
          <w:sz w:val="24"/>
          <w:szCs w:val="24"/>
        </w:rPr>
      </w:pPr>
      <w:r w:rsidRPr="006D7C94">
        <w:rPr>
          <w:sz w:val="24"/>
          <w:szCs w:val="24"/>
        </w:rPr>
        <w:lastRenderedPageBreak/>
        <w:t>Activité 10 : Suivre les actes de retraite (Arrêté de retraite, RGS, CCS, CCP, dossiers de pension)</w:t>
      </w:r>
    </w:p>
    <w:tbl>
      <w:tblPr>
        <w:tblW w:w="5091" w:type="pct"/>
        <w:jc w:val="center"/>
        <w:tblLayout w:type="fixed"/>
        <w:tblCellMar>
          <w:left w:w="0" w:type="dxa"/>
          <w:right w:w="0" w:type="dxa"/>
        </w:tblCellMar>
        <w:tblLook w:val="01E0" w:firstRow="1" w:lastRow="1" w:firstColumn="1" w:lastColumn="1" w:noHBand="0" w:noVBand="0"/>
      </w:tblPr>
      <w:tblGrid>
        <w:gridCol w:w="821"/>
        <w:gridCol w:w="1731"/>
        <w:gridCol w:w="2270"/>
        <w:gridCol w:w="3544"/>
        <w:gridCol w:w="2621"/>
        <w:gridCol w:w="2406"/>
        <w:gridCol w:w="445"/>
        <w:gridCol w:w="433"/>
        <w:gridCol w:w="424"/>
        <w:gridCol w:w="439"/>
      </w:tblGrid>
      <w:tr w:rsidR="00F76F09" w:rsidRPr="00AF1B77" w14:paraId="45369C0B" w14:textId="77777777" w:rsidTr="0051550B">
        <w:trPr>
          <w:trHeight w:val="567"/>
          <w:jc w:val="center"/>
        </w:trPr>
        <w:tc>
          <w:tcPr>
            <w:tcW w:w="271" w:type="pct"/>
            <w:tcBorders>
              <w:top w:val="single" w:sz="5" w:space="0" w:color="000000"/>
              <w:left w:val="single" w:sz="5" w:space="0" w:color="000000"/>
              <w:right w:val="single" w:sz="6" w:space="0" w:color="000000"/>
            </w:tcBorders>
            <w:vAlign w:val="center"/>
          </w:tcPr>
          <w:p w14:paraId="286BF407" w14:textId="77777777" w:rsidR="00C63981" w:rsidRPr="00AF1B77" w:rsidRDefault="00C63981" w:rsidP="00DD5668">
            <w:pPr>
              <w:tabs>
                <w:tab w:val="clear" w:pos="2775"/>
              </w:tabs>
              <w:spacing w:before="0" w:after="0" w:line="240" w:lineRule="auto"/>
              <w:ind w:left="200"/>
              <w:jc w:val="center"/>
              <w:rPr>
                <w:rFonts w:eastAsia="Bookman Old Style"/>
                <w:b/>
                <w:bCs/>
                <w:sz w:val="20"/>
              </w:rPr>
            </w:pPr>
            <w:proofErr w:type="spellStart"/>
            <w:r w:rsidRPr="00AF1B77">
              <w:rPr>
                <w:rFonts w:eastAsia="Bookman Old Style"/>
                <w:b/>
                <w:bCs/>
                <w:sz w:val="20"/>
              </w:rPr>
              <w:t>Séq</w:t>
            </w:r>
            <w:proofErr w:type="spellEnd"/>
            <w:r w:rsidRPr="00AF1B77">
              <w:rPr>
                <w:rFonts w:eastAsia="Bookman Old Style"/>
                <w:b/>
                <w:bCs/>
                <w:sz w:val="20"/>
              </w:rPr>
              <w:t>.</w:t>
            </w:r>
          </w:p>
        </w:tc>
        <w:tc>
          <w:tcPr>
            <w:tcW w:w="572" w:type="pct"/>
            <w:tcBorders>
              <w:top w:val="single" w:sz="5" w:space="0" w:color="000000"/>
              <w:left w:val="single" w:sz="6" w:space="0" w:color="000000"/>
              <w:right w:val="single" w:sz="6" w:space="0" w:color="000000"/>
            </w:tcBorders>
            <w:vAlign w:val="center"/>
          </w:tcPr>
          <w:p w14:paraId="507D8A4E" w14:textId="77777777" w:rsidR="00C63981" w:rsidRPr="00AF1B77" w:rsidRDefault="00C63981" w:rsidP="00DD5668">
            <w:pPr>
              <w:tabs>
                <w:tab w:val="clear" w:pos="2775"/>
              </w:tabs>
              <w:spacing w:before="0" w:after="0" w:line="240" w:lineRule="auto"/>
              <w:jc w:val="center"/>
              <w:rPr>
                <w:rFonts w:eastAsia="Bookman Old Style"/>
                <w:b/>
                <w:bCs/>
                <w:sz w:val="20"/>
              </w:rPr>
            </w:pPr>
            <w:r w:rsidRPr="00AF1B77">
              <w:rPr>
                <w:rFonts w:eastAsia="Bookman Old Style"/>
                <w:b/>
                <w:bCs/>
                <w:sz w:val="20"/>
              </w:rPr>
              <w:t>Périodicité ou délai</w:t>
            </w:r>
          </w:p>
        </w:tc>
        <w:tc>
          <w:tcPr>
            <w:tcW w:w="750" w:type="pct"/>
            <w:tcBorders>
              <w:top w:val="single" w:sz="5" w:space="0" w:color="000000"/>
              <w:left w:val="single" w:sz="6" w:space="0" w:color="000000"/>
              <w:right w:val="single" w:sz="6" w:space="0" w:color="000000"/>
            </w:tcBorders>
            <w:vAlign w:val="center"/>
          </w:tcPr>
          <w:p w14:paraId="7B2FC366"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Acteurs</w:t>
            </w:r>
          </w:p>
        </w:tc>
        <w:tc>
          <w:tcPr>
            <w:tcW w:w="1171" w:type="pct"/>
            <w:tcBorders>
              <w:top w:val="single" w:sz="5" w:space="0" w:color="000000"/>
              <w:left w:val="single" w:sz="6" w:space="0" w:color="000000"/>
              <w:right w:val="single" w:sz="6" w:space="0" w:color="000000"/>
            </w:tcBorders>
            <w:vAlign w:val="center"/>
          </w:tcPr>
          <w:p w14:paraId="726823ED"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Description des activités</w:t>
            </w:r>
          </w:p>
        </w:tc>
        <w:tc>
          <w:tcPr>
            <w:tcW w:w="866" w:type="pct"/>
            <w:tcBorders>
              <w:top w:val="single" w:sz="5" w:space="0" w:color="000000"/>
              <w:left w:val="single" w:sz="6" w:space="0" w:color="000000"/>
              <w:right w:val="single" w:sz="6" w:space="0" w:color="000000"/>
            </w:tcBorders>
            <w:vAlign w:val="center"/>
          </w:tcPr>
          <w:p w14:paraId="20372F50" w14:textId="77777777" w:rsidR="008C06A4"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 xml:space="preserve">Inputs </w:t>
            </w:r>
          </w:p>
          <w:p w14:paraId="001EDF6A"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(données d’entrée)</w:t>
            </w:r>
          </w:p>
        </w:tc>
        <w:tc>
          <w:tcPr>
            <w:tcW w:w="795" w:type="pct"/>
            <w:tcBorders>
              <w:top w:val="single" w:sz="5" w:space="0" w:color="000000"/>
              <w:left w:val="single" w:sz="6" w:space="0" w:color="000000"/>
              <w:right w:val="single" w:sz="6" w:space="0" w:color="000000"/>
            </w:tcBorders>
            <w:vAlign w:val="center"/>
          </w:tcPr>
          <w:p w14:paraId="3B6DA6B2" w14:textId="77777777" w:rsidR="008C06A4"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 xml:space="preserve">Outputs </w:t>
            </w:r>
          </w:p>
          <w:p w14:paraId="78A0D58D"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(informations en sortie)</w:t>
            </w:r>
          </w:p>
        </w:tc>
        <w:tc>
          <w:tcPr>
            <w:tcW w:w="147" w:type="pct"/>
            <w:tcBorders>
              <w:top w:val="single" w:sz="5" w:space="0" w:color="000000"/>
              <w:left w:val="single" w:sz="6" w:space="0" w:color="000000"/>
              <w:right w:val="single" w:sz="6" w:space="0" w:color="000000"/>
            </w:tcBorders>
            <w:vAlign w:val="center"/>
          </w:tcPr>
          <w:p w14:paraId="4D2D771C"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w:t>
            </w:r>
          </w:p>
        </w:tc>
        <w:tc>
          <w:tcPr>
            <w:tcW w:w="143" w:type="pct"/>
            <w:tcBorders>
              <w:top w:val="single" w:sz="5" w:space="0" w:color="000000"/>
              <w:left w:val="single" w:sz="6" w:space="0" w:color="000000"/>
              <w:right w:val="single" w:sz="6" w:space="0" w:color="000000"/>
            </w:tcBorders>
            <w:vAlign w:val="center"/>
          </w:tcPr>
          <w:p w14:paraId="643F54CC"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E</w:t>
            </w:r>
          </w:p>
        </w:tc>
        <w:tc>
          <w:tcPr>
            <w:tcW w:w="140" w:type="pct"/>
            <w:tcBorders>
              <w:top w:val="single" w:sz="5" w:space="0" w:color="000000"/>
              <w:left w:val="single" w:sz="6" w:space="0" w:color="000000"/>
              <w:right w:val="single" w:sz="6" w:space="0" w:color="000000"/>
            </w:tcBorders>
            <w:vAlign w:val="center"/>
          </w:tcPr>
          <w:p w14:paraId="6CA4F7F7"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C</w:t>
            </w:r>
          </w:p>
        </w:tc>
        <w:tc>
          <w:tcPr>
            <w:tcW w:w="145" w:type="pct"/>
            <w:tcBorders>
              <w:top w:val="single" w:sz="5" w:space="0" w:color="000000"/>
              <w:left w:val="single" w:sz="6" w:space="0" w:color="000000"/>
              <w:right w:val="single" w:sz="5" w:space="0" w:color="000000"/>
            </w:tcBorders>
            <w:vAlign w:val="center"/>
          </w:tcPr>
          <w:p w14:paraId="0FC9A11D"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w:t>
            </w:r>
          </w:p>
        </w:tc>
      </w:tr>
      <w:tr w:rsidR="00F76F09" w:rsidRPr="00AF1B77" w14:paraId="447C78C7" w14:textId="77777777" w:rsidTr="0051550B">
        <w:trPr>
          <w:trHeight w:val="567"/>
          <w:jc w:val="center"/>
        </w:trPr>
        <w:tc>
          <w:tcPr>
            <w:tcW w:w="271" w:type="pct"/>
            <w:tcBorders>
              <w:top w:val="single" w:sz="5" w:space="0" w:color="000000"/>
              <w:left w:val="single" w:sz="5" w:space="0" w:color="000000"/>
              <w:bottom w:val="single" w:sz="5" w:space="0" w:color="000000"/>
              <w:right w:val="single" w:sz="6" w:space="0" w:color="000000"/>
            </w:tcBorders>
            <w:vAlign w:val="center"/>
          </w:tcPr>
          <w:p w14:paraId="5B0D28E9" w14:textId="77777777" w:rsidR="00C63981" w:rsidRPr="00AF1B77" w:rsidRDefault="00C63981" w:rsidP="00DD5668">
            <w:pPr>
              <w:pStyle w:val="Paragraphedeliste"/>
              <w:numPr>
                <w:ilvl w:val="0"/>
                <w:numId w:val="73"/>
              </w:numPr>
              <w:spacing w:line="240" w:lineRule="auto"/>
              <w:rPr>
                <w:sz w:val="20"/>
                <w:szCs w:val="20"/>
              </w:rPr>
            </w:pPr>
          </w:p>
        </w:tc>
        <w:tc>
          <w:tcPr>
            <w:tcW w:w="572" w:type="pct"/>
            <w:tcBorders>
              <w:top w:val="single" w:sz="5" w:space="0" w:color="000000"/>
              <w:left w:val="single" w:sz="6" w:space="0" w:color="000000"/>
              <w:bottom w:val="single" w:sz="5" w:space="0" w:color="000000"/>
              <w:right w:val="single" w:sz="6" w:space="0" w:color="000000"/>
            </w:tcBorders>
            <w:vAlign w:val="center"/>
          </w:tcPr>
          <w:p w14:paraId="22E76776" w14:textId="77777777" w:rsidR="00C63981" w:rsidRPr="00AF1B77" w:rsidRDefault="00C63981" w:rsidP="00DD5668">
            <w:pPr>
              <w:spacing w:line="240" w:lineRule="auto"/>
              <w:jc w:val="center"/>
              <w:rPr>
                <w:sz w:val="20"/>
                <w:szCs w:val="20"/>
              </w:rPr>
            </w:pPr>
            <w:r w:rsidRPr="00AF1B77">
              <w:rPr>
                <w:sz w:val="20"/>
                <w:szCs w:val="20"/>
              </w:rPr>
              <w:t>1 jour</w:t>
            </w:r>
          </w:p>
        </w:tc>
        <w:tc>
          <w:tcPr>
            <w:tcW w:w="750" w:type="pct"/>
            <w:tcBorders>
              <w:top w:val="single" w:sz="5" w:space="0" w:color="000000"/>
              <w:left w:val="single" w:sz="6" w:space="0" w:color="000000"/>
              <w:bottom w:val="single" w:sz="5" w:space="0" w:color="000000"/>
              <w:right w:val="single" w:sz="6" w:space="0" w:color="000000"/>
            </w:tcBorders>
            <w:vAlign w:val="center"/>
          </w:tcPr>
          <w:p w14:paraId="2278D42A" w14:textId="77777777" w:rsidR="00C63981" w:rsidRPr="00AF1B77" w:rsidRDefault="00F221DD" w:rsidP="00DD5668">
            <w:pPr>
              <w:spacing w:line="240" w:lineRule="auto"/>
              <w:jc w:val="center"/>
              <w:rPr>
                <w:sz w:val="20"/>
                <w:szCs w:val="20"/>
              </w:rPr>
            </w:pPr>
            <w:r w:rsidRPr="00AF1B77">
              <w:rPr>
                <w:sz w:val="20"/>
                <w:szCs w:val="20"/>
              </w:rPr>
              <w:t>A</w:t>
            </w:r>
            <w:r w:rsidR="00C63981" w:rsidRPr="00AF1B77">
              <w:rPr>
                <w:sz w:val="20"/>
                <w:szCs w:val="20"/>
              </w:rPr>
              <w:t>gent</w:t>
            </w:r>
          </w:p>
        </w:tc>
        <w:tc>
          <w:tcPr>
            <w:tcW w:w="1171" w:type="pct"/>
            <w:tcBorders>
              <w:top w:val="single" w:sz="5" w:space="0" w:color="000000"/>
              <w:left w:val="single" w:sz="6" w:space="0" w:color="000000"/>
              <w:bottom w:val="single" w:sz="5" w:space="0" w:color="000000"/>
              <w:right w:val="single" w:sz="6" w:space="0" w:color="000000"/>
            </w:tcBorders>
            <w:vAlign w:val="center"/>
          </w:tcPr>
          <w:p w14:paraId="10700EE0" w14:textId="77777777" w:rsidR="00C63981" w:rsidRPr="00AF1B77" w:rsidRDefault="00C63981" w:rsidP="00DD5668">
            <w:pPr>
              <w:spacing w:line="240" w:lineRule="auto"/>
              <w:rPr>
                <w:sz w:val="20"/>
                <w:szCs w:val="20"/>
              </w:rPr>
            </w:pPr>
            <w:r w:rsidRPr="00AF1B77">
              <w:rPr>
                <w:sz w:val="20"/>
                <w:szCs w:val="20"/>
              </w:rPr>
              <w:t>Recenser les pièces manquantes à la Fonction publique</w:t>
            </w:r>
          </w:p>
        </w:tc>
        <w:tc>
          <w:tcPr>
            <w:tcW w:w="866" w:type="pct"/>
            <w:tcBorders>
              <w:top w:val="single" w:sz="5" w:space="0" w:color="000000"/>
              <w:left w:val="single" w:sz="6" w:space="0" w:color="000000"/>
              <w:bottom w:val="single" w:sz="5" w:space="0" w:color="000000"/>
              <w:right w:val="single" w:sz="6" w:space="0" w:color="000000"/>
            </w:tcBorders>
            <w:vAlign w:val="center"/>
          </w:tcPr>
          <w:p w14:paraId="35F76305" w14:textId="77777777" w:rsidR="00C63981" w:rsidRPr="00AF1B77" w:rsidRDefault="00C63981" w:rsidP="00DD5668">
            <w:pPr>
              <w:spacing w:line="240" w:lineRule="auto"/>
              <w:rPr>
                <w:sz w:val="20"/>
                <w:szCs w:val="20"/>
              </w:rPr>
            </w:pPr>
            <w:r w:rsidRPr="00AF1B77">
              <w:rPr>
                <w:sz w:val="20"/>
                <w:szCs w:val="20"/>
              </w:rPr>
              <w:t>Liste prévisionnelle des départs à la retraite</w:t>
            </w:r>
          </w:p>
        </w:tc>
        <w:tc>
          <w:tcPr>
            <w:tcW w:w="795" w:type="pct"/>
            <w:tcBorders>
              <w:top w:val="single" w:sz="5" w:space="0" w:color="000000"/>
              <w:left w:val="single" w:sz="6" w:space="0" w:color="000000"/>
              <w:bottom w:val="single" w:sz="5" w:space="0" w:color="000000"/>
              <w:right w:val="single" w:sz="6" w:space="0" w:color="000000"/>
            </w:tcBorders>
            <w:vAlign w:val="center"/>
          </w:tcPr>
          <w:p w14:paraId="6E9E80C5" w14:textId="77777777" w:rsidR="00C63981" w:rsidRPr="00AF1B77" w:rsidRDefault="00C63981" w:rsidP="00DD5668">
            <w:pPr>
              <w:spacing w:line="240" w:lineRule="auto"/>
              <w:rPr>
                <w:sz w:val="20"/>
                <w:szCs w:val="20"/>
              </w:rPr>
            </w:pPr>
            <w:r w:rsidRPr="00AF1B77">
              <w:rPr>
                <w:sz w:val="20"/>
                <w:szCs w:val="20"/>
              </w:rPr>
              <w:t>Liste des pièces manquantes</w:t>
            </w:r>
          </w:p>
        </w:tc>
        <w:tc>
          <w:tcPr>
            <w:tcW w:w="147" w:type="pct"/>
            <w:tcBorders>
              <w:top w:val="single" w:sz="5" w:space="0" w:color="000000"/>
              <w:left w:val="single" w:sz="6" w:space="0" w:color="000000"/>
              <w:bottom w:val="single" w:sz="5" w:space="0" w:color="000000"/>
              <w:right w:val="single" w:sz="6" w:space="0" w:color="000000"/>
            </w:tcBorders>
            <w:vAlign w:val="center"/>
          </w:tcPr>
          <w:p w14:paraId="51BEEA1F" w14:textId="77777777" w:rsidR="00C63981" w:rsidRPr="00AF1B77" w:rsidRDefault="00C63981" w:rsidP="00DD5668">
            <w:pPr>
              <w:spacing w:line="240" w:lineRule="auto"/>
              <w:rPr>
                <w:sz w:val="20"/>
                <w:szCs w:val="20"/>
              </w:rPr>
            </w:pPr>
          </w:p>
        </w:tc>
        <w:tc>
          <w:tcPr>
            <w:tcW w:w="143" w:type="pct"/>
            <w:tcBorders>
              <w:top w:val="single" w:sz="5" w:space="0" w:color="000000"/>
              <w:left w:val="single" w:sz="6" w:space="0" w:color="000000"/>
              <w:bottom w:val="single" w:sz="5" w:space="0" w:color="000000"/>
              <w:right w:val="single" w:sz="6" w:space="0" w:color="000000"/>
            </w:tcBorders>
            <w:vAlign w:val="center"/>
          </w:tcPr>
          <w:p w14:paraId="2428781D" w14:textId="77777777" w:rsidR="00C63981" w:rsidRPr="00AF1B77" w:rsidRDefault="00C63981" w:rsidP="00DD5668">
            <w:pPr>
              <w:spacing w:line="240" w:lineRule="auto"/>
              <w:rPr>
                <w:sz w:val="20"/>
                <w:szCs w:val="20"/>
              </w:rPr>
            </w:pPr>
            <w:r w:rsidRPr="00AF1B77">
              <w:rPr>
                <w:sz w:val="20"/>
                <w:szCs w:val="20"/>
              </w:rPr>
              <w:t>X</w:t>
            </w:r>
          </w:p>
        </w:tc>
        <w:tc>
          <w:tcPr>
            <w:tcW w:w="140" w:type="pct"/>
            <w:tcBorders>
              <w:top w:val="single" w:sz="5" w:space="0" w:color="000000"/>
              <w:left w:val="single" w:sz="6" w:space="0" w:color="000000"/>
              <w:bottom w:val="single" w:sz="5" w:space="0" w:color="000000"/>
              <w:right w:val="single" w:sz="6" w:space="0" w:color="000000"/>
            </w:tcBorders>
            <w:vAlign w:val="center"/>
          </w:tcPr>
          <w:p w14:paraId="3F94A3A3" w14:textId="77777777" w:rsidR="00C63981" w:rsidRPr="00AF1B77" w:rsidRDefault="00C63981" w:rsidP="00DD5668">
            <w:pPr>
              <w:spacing w:line="240" w:lineRule="auto"/>
              <w:rPr>
                <w:sz w:val="20"/>
                <w:szCs w:val="20"/>
              </w:rPr>
            </w:pPr>
            <w:r w:rsidRPr="00AF1B77">
              <w:rPr>
                <w:sz w:val="20"/>
                <w:szCs w:val="20"/>
              </w:rPr>
              <w:t>X</w:t>
            </w:r>
          </w:p>
        </w:tc>
        <w:tc>
          <w:tcPr>
            <w:tcW w:w="145" w:type="pct"/>
            <w:tcBorders>
              <w:top w:val="single" w:sz="5" w:space="0" w:color="000000"/>
              <w:left w:val="single" w:sz="6" w:space="0" w:color="000000"/>
              <w:bottom w:val="single" w:sz="5" w:space="0" w:color="000000"/>
              <w:right w:val="single" w:sz="5" w:space="0" w:color="000000"/>
            </w:tcBorders>
            <w:vAlign w:val="center"/>
          </w:tcPr>
          <w:p w14:paraId="44567969" w14:textId="77777777" w:rsidR="00C63981" w:rsidRPr="00AF1B77" w:rsidRDefault="00C63981" w:rsidP="00DD5668">
            <w:pPr>
              <w:spacing w:line="240" w:lineRule="auto"/>
              <w:rPr>
                <w:sz w:val="20"/>
                <w:szCs w:val="20"/>
              </w:rPr>
            </w:pPr>
          </w:p>
        </w:tc>
      </w:tr>
      <w:tr w:rsidR="00F76F09" w:rsidRPr="00AF1B77" w14:paraId="3BCC6632" w14:textId="77777777" w:rsidTr="0051550B">
        <w:trPr>
          <w:trHeight w:val="567"/>
          <w:jc w:val="center"/>
        </w:trPr>
        <w:tc>
          <w:tcPr>
            <w:tcW w:w="271" w:type="pct"/>
            <w:tcBorders>
              <w:top w:val="single" w:sz="5" w:space="0" w:color="000000"/>
              <w:left w:val="single" w:sz="5" w:space="0" w:color="000000"/>
              <w:bottom w:val="single" w:sz="5" w:space="0" w:color="000000"/>
              <w:right w:val="single" w:sz="6" w:space="0" w:color="000000"/>
            </w:tcBorders>
            <w:vAlign w:val="center"/>
          </w:tcPr>
          <w:p w14:paraId="763236A4" w14:textId="77777777" w:rsidR="00C63981" w:rsidRPr="00AF1B77" w:rsidRDefault="00C63981" w:rsidP="00DD5668">
            <w:pPr>
              <w:pStyle w:val="Paragraphedeliste"/>
              <w:numPr>
                <w:ilvl w:val="0"/>
                <w:numId w:val="73"/>
              </w:numPr>
              <w:spacing w:line="240" w:lineRule="auto"/>
              <w:rPr>
                <w:sz w:val="20"/>
                <w:szCs w:val="20"/>
              </w:rPr>
            </w:pPr>
          </w:p>
        </w:tc>
        <w:tc>
          <w:tcPr>
            <w:tcW w:w="572" w:type="pct"/>
            <w:tcBorders>
              <w:top w:val="single" w:sz="5" w:space="0" w:color="000000"/>
              <w:left w:val="single" w:sz="6" w:space="0" w:color="000000"/>
              <w:bottom w:val="single" w:sz="5" w:space="0" w:color="000000"/>
              <w:right w:val="single" w:sz="6" w:space="0" w:color="000000"/>
            </w:tcBorders>
            <w:vAlign w:val="center"/>
          </w:tcPr>
          <w:p w14:paraId="7F67354C" w14:textId="77777777" w:rsidR="00C63981" w:rsidRPr="00AF1B77" w:rsidRDefault="00C63981" w:rsidP="00DD5668">
            <w:pPr>
              <w:spacing w:line="240" w:lineRule="auto"/>
              <w:jc w:val="center"/>
              <w:rPr>
                <w:sz w:val="20"/>
                <w:szCs w:val="20"/>
              </w:rPr>
            </w:pPr>
            <w:r w:rsidRPr="00AF1B77">
              <w:rPr>
                <w:sz w:val="20"/>
                <w:szCs w:val="20"/>
              </w:rPr>
              <w:t>5 jours</w:t>
            </w:r>
          </w:p>
        </w:tc>
        <w:tc>
          <w:tcPr>
            <w:tcW w:w="750" w:type="pct"/>
            <w:tcBorders>
              <w:top w:val="single" w:sz="5" w:space="0" w:color="000000"/>
              <w:left w:val="single" w:sz="6" w:space="0" w:color="000000"/>
              <w:bottom w:val="single" w:sz="5" w:space="0" w:color="000000"/>
              <w:right w:val="single" w:sz="6" w:space="0" w:color="000000"/>
            </w:tcBorders>
            <w:vAlign w:val="center"/>
          </w:tcPr>
          <w:p w14:paraId="3574B167" w14:textId="77777777" w:rsidR="00C63981" w:rsidRPr="00AF1B77" w:rsidRDefault="00C63981" w:rsidP="00DD5668">
            <w:pPr>
              <w:spacing w:line="240" w:lineRule="auto"/>
              <w:jc w:val="center"/>
              <w:rPr>
                <w:sz w:val="20"/>
                <w:szCs w:val="20"/>
              </w:rPr>
            </w:pPr>
            <w:r w:rsidRPr="00AF1B77">
              <w:rPr>
                <w:sz w:val="20"/>
                <w:szCs w:val="20"/>
              </w:rPr>
              <w:t>DRH</w:t>
            </w:r>
            <w:r w:rsidR="00F221DD" w:rsidRPr="00AF1B77">
              <w:rPr>
                <w:sz w:val="20"/>
                <w:szCs w:val="20"/>
              </w:rPr>
              <w:t xml:space="preserve"> </w:t>
            </w:r>
            <w:r w:rsidRPr="00AF1B77">
              <w:rPr>
                <w:sz w:val="20"/>
                <w:szCs w:val="20"/>
              </w:rPr>
              <w:t>/</w:t>
            </w:r>
            <w:r w:rsidR="00F221DD" w:rsidRPr="00AF1B77">
              <w:rPr>
                <w:sz w:val="20"/>
                <w:szCs w:val="20"/>
              </w:rPr>
              <w:t xml:space="preserve"> A</w:t>
            </w:r>
            <w:r w:rsidRPr="00AF1B77">
              <w:rPr>
                <w:sz w:val="20"/>
                <w:szCs w:val="20"/>
              </w:rPr>
              <w:t>gent</w:t>
            </w:r>
          </w:p>
        </w:tc>
        <w:tc>
          <w:tcPr>
            <w:tcW w:w="1171" w:type="pct"/>
            <w:tcBorders>
              <w:top w:val="single" w:sz="5" w:space="0" w:color="000000"/>
              <w:left w:val="single" w:sz="6" w:space="0" w:color="000000"/>
              <w:bottom w:val="single" w:sz="5" w:space="0" w:color="000000"/>
              <w:right w:val="single" w:sz="6" w:space="0" w:color="000000"/>
            </w:tcBorders>
            <w:vAlign w:val="center"/>
          </w:tcPr>
          <w:p w14:paraId="58C67B95" w14:textId="77777777" w:rsidR="00C63981" w:rsidRPr="00AF1B77" w:rsidRDefault="00C63981" w:rsidP="00DD5668">
            <w:pPr>
              <w:spacing w:line="240" w:lineRule="auto"/>
              <w:rPr>
                <w:sz w:val="20"/>
                <w:szCs w:val="20"/>
              </w:rPr>
            </w:pPr>
            <w:r w:rsidRPr="00AF1B77">
              <w:rPr>
                <w:sz w:val="20"/>
                <w:szCs w:val="20"/>
              </w:rPr>
              <w:t xml:space="preserve">Rechercher </w:t>
            </w:r>
            <w:r w:rsidR="00F221DD" w:rsidRPr="00AF1B77">
              <w:rPr>
                <w:sz w:val="20"/>
                <w:szCs w:val="20"/>
              </w:rPr>
              <w:t xml:space="preserve">les pièces manquantes </w:t>
            </w:r>
            <w:r w:rsidRPr="00AF1B77">
              <w:rPr>
                <w:sz w:val="20"/>
                <w:szCs w:val="20"/>
              </w:rPr>
              <w:t>et</w:t>
            </w:r>
            <w:r w:rsidR="00F221DD" w:rsidRPr="00AF1B77">
              <w:rPr>
                <w:sz w:val="20"/>
                <w:szCs w:val="20"/>
              </w:rPr>
              <w:t xml:space="preserve"> les</w:t>
            </w:r>
            <w:r w:rsidRPr="00AF1B77">
              <w:rPr>
                <w:sz w:val="20"/>
                <w:szCs w:val="20"/>
              </w:rPr>
              <w:t xml:space="preserve"> transmettre à la DSA</w:t>
            </w:r>
          </w:p>
        </w:tc>
        <w:tc>
          <w:tcPr>
            <w:tcW w:w="866" w:type="pct"/>
            <w:tcBorders>
              <w:top w:val="single" w:sz="5" w:space="0" w:color="000000"/>
              <w:left w:val="single" w:sz="6" w:space="0" w:color="000000"/>
              <w:bottom w:val="single" w:sz="5" w:space="0" w:color="000000"/>
              <w:right w:val="single" w:sz="6" w:space="0" w:color="000000"/>
            </w:tcBorders>
            <w:vAlign w:val="center"/>
          </w:tcPr>
          <w:p w14:paraId="517FE1B0" w14:textId="77777777" w:rsidR="00C63981" w:rsidRPr="00AF1B77" w:rsidRDefault="00C63981" w:rsidP="00DD5668">
            <w:pPr>
              <w:spacing w:line="240" w:lineRule="auto"/>
              <w:rPr>
                <w:sz w:val="20"/>
                <w:szCs w:val="20"/>
              </w:rPr>
            </w:pPr>
            <w:r w:rsidRPr="00AF1B77">
              <w:rPr>
                <w:sz w:val="20"/>
                <w:szCs w:val="20"/>
              </w:rPr>
              <w:t>Liste des pièces manquantes</w:t>
            </w:r>
          </w:p>
        </w:tc>
        <w:tc>
          <w:tcPr>
            <w:tcW w:w="795" w:type="pct"/>
            <w:tcBorders>
              <w:top w:val="single" w:sz="5" w:space="0" w:color="000000"/>
              <w:left w:val="single" w:sz="6" w:space="0" w:color="000000"/>
              <w:bottom w:val="single" w:sz="5" w:space="0" w:color="000000"/>
              <w:right w:val="single" w:sz="6" w:space="0" w:color="000000"/>
            </w:tcBorders>
            <w:vAlign w:val="center"/>
          </w:tcPr>
          <w:p w14:paraId="3201FF9F" w14:textId="77777777" w:rsidR="00C63981" w:rsidRPr="00AF1B77" w:rsidRDefault="00F221DD" w:rsidP="00DD5668">
            <w:pPr>
              <w:spacing w:line="240" w:lineRule="auto"/>
              <w:rPr>
                <w:sz w:val="20"/>
                <w:szCs w:val="20"/>
              </w:rPr>
            </w:pPr>
            <w:r w:rsidRPr="00AF1B77">
              <w:rPr>
                <w:sz w:val="20"/>
                <w:szCs w:val="20"/>
              </w:rPr>
              <w:t>Cahier de transmission signé</w:t>
            </w:r>
          </w:p>
        </w:tc>
        <w:tc>
          <w:tcPr>
            <w:tcW w:w="147" w:type="pct"/>
            <w:tcBorders>
              <w:top w:val="single" w:sz="5" w:space="0" w:color="000000"/>
              <w:left w:val="single" w:sz="6" w:space="0" w:color="000000"/>
              <w:bottom w:val="single" w:sz="5" w:space="0" w:color="000000"/>
              <w:right w:val="single" w:sz="6" w:space="0" w:color="000000"/>
            </w:tcBorders>
            <w:vAlign w:val="center"/>
          </w:tcPr>
          <w:p w14:paraId="11B832B5" w14:textId="77777777" w:rsidR="00C63981" w:rsidRPr="00AF1B77" w:rsidRDefault="00C63981" w:rsidP="00DD5668">
            <w:pPr>
              <w:spacing w:line="240" w:lineRule="auto"/>
              <w:rPr>
                <w:sz w:val="20"/>
                <w:szCs w:val="20"/>
              </w:rPr>
            </w:pPr>
          </w:p>
        </w:tc>
        <w:tc>
          <w:tcPr>
            <w:tcW w:w="143" w:type="pct"/>
            <w:tcBorders>
              <w:top w:val="single" w:sz="5" w:space="0" w:color="000000"/>
              <w:left w:val="single" w:sz="6" w:space="0" w:color="000000"/>
              <w:bottom w:val="single" w:sz="5" w:space="0" w:color="000000"/>
              <w:right w:val="single" w:sz="6" w:space="0" w:color="000000"/>
            </w:tcBorders>
            <w:vAlign w:val="center"/>
          </w:tcPr>
          <w:p w14:paraId="627E0937" w14:textId="77777777" w:rsidR="00C63981" w:rsidRPr="00AF1B77" w:rsidRDefault="00C63981" w:rsidP="00DD5668">
            <w:pPr>
              <w:spacing w:line="240" w:lineRule="auto"/>
              <w:rPr>
                <w:sz w:val="20"/>
                <w:szCs w:val="20"/>
              </w:rPr>
            </w:pPr>
          </w:p>
        </w:tc>
        <w:tc>
          <w:tcPr>
            <w:tcW w:w="140" w:type="pct"/>
            <w:tcBorders>
              <w:top w:val="single" w:sz="5" w:space="0" w:color="000000"/>
              <w:left w:val="single" w:sz="6" w:space="0" w:color="000000"/>
              <w:bottom w:val="single" w:sz="5" w:space="0" w:color="000000"/>
              <w:right w:val="single" w:sz="6" w:space="0" w:color="000000"/>
            </w:tcBorders>
            <w:vAlign w:val="center"/>
          </w:tcPr>
          <w:p w14:paraId="18347D6B" w14:textId="77777777" w:rsidR="00C63981" w:rsidRPr="00AF1B77" w:rsidRDefault="00C63981" w:rsidP="00DD5668">
            <w:pPr>
              <w:spacing w:line="240" w:lineRule="auto"/>
              <w:rPr>
                <w:sz w:val="20"/>
                <w:szCs w:val="20"/>
              </w:rPr>
            </w:pPr>
          </w:p>
        </w:tc>
        <w:tc>
          <w:tcPr>
            <w:tcW w:w="145" w:type="pct"/>
            <w:tcBorders>
              <w:top w:val="single" w:sz="5" w:space="0" w:color="000000"/>
              <w:left w:val="single" w:sz="6" w:space="0" w:color="000000"/>
              <w:bottom w:val="single" w:sz="5" w:space="0" w:color="000000"/>
              <w:right w:val="single" w:sz="5" w:space="0" w:color="000000"/>
            </w:tcBorders>
            <w:vAlign w:val="center"/>
          </w:tcPr>
          <w:p w14:paraId="30BC1DB5" w14:textId="77777777" w:rsidR="00C63981" w:rsidRPr="00AF1B77" w:rsidRDefault="00C63981" w:rsidP="00DD5668">
            <w:pPr>
              <w:spacing w:line="240" w:lineRule="auto"/>
              <w:rPr>
                <w:sz w:val="20"/>
                <w:szCs w:val="20"/>
              </w:rPr>
            </w:pPr>
          </w:p>
        </w:tc>
      </w:tr>
      <w:tr w:rsidR="00F76F09" w:rsidRPr="00AF1B77" w14:paraId="364B0500" w14:textId="77777777" w:rsidTr="0051550B">
        <w:trPr>
          <w:trHeight w:val="567"/>
          <w:jc w:val="center"/>
        </w:trPr>
        <w:tc>
          <w:tcPr>
            <w:tcW w:w="271" w:type="pct"/>
            <w:tcBorders>
              <w:top w:val="single" w:sz="5" w:space="0" w:color="000000"/>
              <w:left w:val="single" w:sz="5" w:space="0" w:color="000000"/>
              <w:bottom w:val="single" w:sz="5" w:space="0" w:color="000000"/>
              <w:right w:val="single" w:sz="6" w:space="0" w:color="000000"/>
            </w:tcBorders>
            <w:vAlign w:val="center"/>
          </w:tcPr>
          <w:p w14:paraId="2B7963E8" w14:textId="77777777" w:rsidR="00C63981" w:rsidRPr="00AF1B77" w:rsidRDefault="00C63981" w:rsidP="00DD5668">
            <w:pPr>
              <w:pStyle w:val="Paragraphedeliste"/>
              <w:numPr>
                <w:ilvl w:val="0"/>
                <w:numId w:val="73"/>
              </w:numPr>
              <w:spacing w:line="240" w:lineRule="auto"/>
              <w:rPr>
                <w:sz w:val="20"/>
                <w:szCs w:val="20"/>
              </w:rPr>
            </w:pPr>
          </w:p>
        </w:tc>
        <w:tc>
          <w:tcPr>
            <w:tcW w:w="572" w:type="pct"/>
            <w:tcBorders>
              <w:top w:val="single" w:sz="5" w:space="0" w:color="000000"/>
              <w:left w:val="single" w:sz="6" w:space="0" w:color="000000"/>
              <w:bottom w:val="single" w:sz="5" w:space="0" w:color="000000"/>
              <w:right w:val="single" w:sz="6" w:space="0" w:color="000000"/>
            </w:tcBorders>
            <w:vAlign w:val="center"/>
          </w:tcPr>
          <w:p w14:paraId="6AFA89A7" w14:textId="77777777" w:rsidR="00C63981" w:rsidRPr="00AF1B77" w:rsidRDefault="00F221DD" w:rsidP="00DD5668">
            <w:pPr>
              <w:spacing w:line="240" w:lineRule="auto"/>
              <w:jc w:val="center"/>
              <w:rPr>
                <w:sz w:val="20"/>
                <w:szCs w:val="20"/>
              </w:rPr>
            </w:pPr>
            <w:r w:rsidRPr="00AF1B77">
              <w:rPr>
                <w:sz w:val="20"/>
                <w:szCs w:val="20"/>
              </w:rPr>
              <w:t>P</w:t>
            </w:r>
            <w:r w:rsidR="00C63981" w:rsidRPr="00AF1B77">
              <w:rPr>
                <w:sz w:val="20"/>
                <w:szCs w:val="20"/>
              </w:rPr>
              <w:t>ermanent</w:t>
            </w:r>
          </w:p>
        </w:tc>
        <w:tc>
          <w:tcPr>
            <w:tcW w:w="750" w:type="pct"/>
            <w:tcBorders>
              <w:top w:val="single" w:sz="5" w:space="0" w:color="000000"/>
              <w:left w:val="single" w:sz="6" w:space="0" w:color="000000"/>
              <w:bottom w:val="single" w:sz="5" w:space="0" w:color="000000"/>
              <w:right w:val="single" w:sz="6" w:space="0" w:color="000000"/>
            </w:tcBorders>
            <w:vAlign w:val="center"/>
          </w:tcPr>
          <w:p w14:paraId="287FCBB9" w14:textId="77777777" w:rsidR="00C63981" w:rsidRPr="00AF1B77" w:rsidRDefault="00F221DD" w:rsidP="00DD5668">
            <w:pPr>
              <w:spacing w:line="240" w:lineRule="auto"/>
              <w:jc w:val="center"/>
              <w:rPr>
                <w:sz w:val="20"/>
                <w:szCs w:val="20"/>
              </w:rPr>
            </w:pPr>
            <w:r w:rsidRPr="00AF1B77">
              <w:rPr>
                <w:sz w:val="20"/>
                <w:szCs w:val="20"/>
              </w:rPr>
              <w:t>A</w:t>
            </w:r>
            <w:r w:rsidR="00C63981" w:rsidRPr="00AF1B77">
              <w:rPr>
                <w:sz w:val="20"/>
                <w:szCs w:val="20"/>
              </w:rPr>
              <w:t>gent</w:t>
            </w:r>
          </w:p>
        </w:tc>
        <w:tc>
          <w:tcPr>
            <w:tcW w:w="1171" w:type="pct"/>
            <w:tcBorders>
              <w:top w:val="single" w:sz="5" w:space="0" w:color="000000"/>
              <w:left w:val="single" w:sz="6" w:space="0" w:color="000000"/>
              <w:bottom w:val="single" w:sz="5" w:space="0" w:color="000000"/>
              <w:right w:val="single" w:sz="6" w:space="0" w:color="000000"/>
            </w:tcBorders>
            <w:vAlign w:val="center"/>
          </w:tcPr>
          <w:p w14:paraId="49B73C04" w14:textId="77777777" w:rsidR="00C63981" w:rsidRPr="00AF1B77" w:rsidRDefault="00C63981" w:rsidP="00DD5668">
            <w:pPr>
              <w:spacing w:line="240" w:lineRule="auto"/>
              <w:rPr>
                <w:sz w:val="20"/>
                <w:szCs w:val="20"/>
              </w:rPr>
            </w:pPr>
            <w:r w:rsidRPr="00AF1B77">
              <w:rPr>
                <w:sz w:val="20"/>
                <w:szCs w:val="20"/>
              </w:rPr>
              <w:t>Suivre l’évolution des actes de retraite à la DSA</w:t>
            </w:r>
          </w:p>
        </w:tc>
        <w:tc>
          <w:tcPr>
            <w:tcW w:w="866" w:type="pct"/>
            <w:tcBorders>
              <w:top w:val="single" w:sz="5" w:space="0" w:color="000000"/>
              <w:left w:val="single" w:sz="6" w:space="0" w:color="000000"/>
              <w:bottom w:val="single" w:sz="5" w:space="0" w:color="000000"/>
              <w:right w:val="single" w:sz="6" w:space="0" w:color="000000"/>
            </w:tcBorders>
            <w:vAlign w:val="center"/>
          </w:tcPr>
          <w:p w14:paraId="15864E0E" w14:textId="77777777" w:rsidR="00C63981" w:rsidRPr="00AF1B77" w:rsidRDefault="00C63981" w:rsidP="00DD5668">
            <w:pPr>
              <w:spacing w:line="240" w:lineRule="auto"/>
              <w:rPr>
                <w:sz w:val="20"/>
                <w:szCs w:val="20"/>
              </w:rPr>
            </w:pPr>
            <w:r w:rsidRPr="00AF1B77">
              <w:rPr>
                <w:sz w:val="20"/>
                <w:szCs w:val="20"/>
              </w:rPr>
              <w:t>Dossier électronique</w:t>
            </w:r>
          </w:p>
        </w:tc>
        <w:tc>
          <w:tcPr>
            <w:tcW w:w="795" w:type="pct"/>
            <w:tcBorders>
              <w:top w:val="single" w:sz="5" w:space="0" w:color="000000"/>
              <w:left w:val="single" w:sz="6" w:space="0" w:color="000000"/>
              <w:bottom w:val="single" w:sz="5" w:space="0" w:color="000000"/>
              <w:right w:val="single" w:sz="6" w:space="0" w:color="000000"/>
            </w:tcBorders>
            <w:vAlign w:val="center"/>
          </w:tcPr>
          <w:p w14:paraId="5C6D3870" w14:textId="77777777" w:rsidR="00C63981" w:rsidRPr="00AF1B77" w:rsidRDefault="00C63981" w:rsidP="00DD5668">
            <w:pPr>
              <w:spacing w:line="240" w:lineRule="auto"/>
              <w:rPr>
                <w:sz w:val="20"/>
                <w:szCs w:val="20"/>
              </w:rPr>
            </w:pPr>
            <w:r w:rsidRPr="00AF1B77">
              <w:rPr>
                <w:sz w:val="20"/>
                <w:szCs w:val="20"/>
              </w:rPr>
              <w:t>Actes de retraites des intéressés</w:t>
            </w:r>
            <w:r w:rsidR="00F221DD" w:rsidRPr="00AF1B77">
              <w:rPr>
                <w:sz w:val="20"/>
                <w:szCs w:val="20"/>
              </w:rPr>
              <w:t xml:space="preserve"> signés</w:t>
            </w:r>
          </w:p>
        </w:tc>
        <w:tc>
          <w:tcPr>
            <w:tcW w:w="147" w:type="pct"/>
            <w:tcBorders>
              <w:top w:val="single" w:sz="5" w:space="0" w:color="000000"/>
              <w:left w:val="single" w:sz="6" w:space="0" w:color="000000"/>
              <w:bottom w:val="single" w:sz="5" w:space="0" w:color="000000"/>
              <w:right w:val="single" w:sz="6" w:space="0" w:color="000000"/>
            </w:tcBorders>
            <w:vAlign w:val="center"/>
          </w:tcPr>
          <w:p w14:paraId="651B1A38" w14:textId="77777777" w:rsidR="00C63981" w:rsidRPr="00AF1B77" w:rsidRDefault="00C63981" w:rsidP="00DD5668">
            <w:pPr>
              <w:spacing w:line="240" w:lineRule="auto"/>
              <w:rPr>
                <w:sz w:val="20"/>
                <w:szCs w:val="20"/>
              </w:rPr>
            </w:pPr>
          </w:p>
        </w:tc>
        <w:tc>
          <w:tcPr>
            <w:tcW w:w="143" w:type="pct"/>
            <w:tcBorders>
              <w:top w:val="single" w:sz="5" w:space="0" w:color="000000"/>
              <w:left w:val="single" w:sz="6" w:space="0" w:color="000000"/>
              <w:bottom w:val="single" w:sz="5" w:space="0" w:color="000000"/>
              <w:right w:val="single" w:sz="6" w:space="0" w:color="000000"/>
            </w:tcBorders>
            <w:vAlign w:val="center"/>
          </w:tcPr>
          <w:p w14:paraId="5BC9C802" w14:textId="77777777" w:rsidR="00C63981" w:rsidRPr="00AF1B77" w:rsidRDefault="00C63981" w:rsidP="00DD5668">
            <w:pPr>
              <w:spacing w:line="240" w:lineRule="auto"/>
              <w:rPr>
                <w:sz w:val="20"/>
                <w:szCs w:val="20"/>
              </w:rPr>
            </w:pPr>
          </w:p>
        </w:tc>
        <w:tc>
          <w:tcPr>
            <w:tcW w:w="140" w:type="pct"/>
            <w:tcBorders>
              <w:top w:val="single" w:sz="5" w:space="0" w:color="000000"/>
              <w:left w:val="single" w:sz="6" w:space="0" w:color="000000"/>
              <w:bottom w:val="single" w:sz="5" w:space="0" w:color="000000"/>
              <w:right w:val="single" w:sz="6" w:space="0" w:color="000000"/>
            </w:tcBorders>
            <w:vAlign w:val="center"/>
          </w:tcPr>
          <w:p w14:paraId="670AE39E" w14:textId="77777777" w:rsidR="00C63981" w:rsidRPr="00AF1B77" w:rsidRDefault="00C63981" w:rsidP="00DD5668">
            <w:pPr>
              <w:spacing w:line="240" w:lineRule="auto"/>
              <w:rPr>
                <w:sz w:val="20"/>
                <w:szCs w:val="20"/>
              </w:rPr>
            </w:pPr>
          </w:p>
        </w:tc>
        <w:tc>
          <w:tcPr>
            <w:tcW w:w="145" w:type="pct"/>
            <w:tcBorders>
              <w:top w:val="single" w:sz="5" w:space="0" w:color="000000"/>
              <w:left w:val="single" w:sz="6" w:space="0" w:color="000000"/>
              <w:bottom w:val="single" w:sz="5" w:space="0" w:color="000000"/>
              <w:right w:val="single" w:sz="5" w:space="0" w:color="000000"/>
            </w:tcBorders>
            <w:vAlign w:val="center"/>
          </w:tcPr>
          <w:p w14:paraId="27CB1E02" w14:textId="77777777" w:rsidR="00C63981" w:rsidRPr="00AF1B77" w:rsidRDefault="00C63981" w:rsidP="00DD5668">
            <w:pPr>
              <w:spacing w:line="240" w:lineRule="auto"/>
              <w:rPr>
                <w:sz w:val="20"/>
                <w:szCs w:val="20"/>
              </w:rPr>
            </w:pPr>
          </w:p>
        </w:tc>
      </w:tr>
      <w:tr w:rsidR="00F76F09" w:rsidRPr="00AF1B77" w14:paraId="6147452B" w14:textId="77777777" w:rsidTr="0051550B">
        <w:trPr>
          <w:trHeight w:val="567"/>
          <w:jc w:val="center"/>
        </w:trPr>
        <w:tc>
          <w:tcPr>
            <w:tcW w:w="271" w:type="pct"/>
            <w:tcBorders>
              <w:top w:val="single" w:sz="5" w:space="0" w:color="000000"/>
              <w:left w:val="single" w:sz="5" w:space="0" w:color="000000"/>
              <w:bottom w:val="single" w:sz="5" w:space="0" w:color="000000"/>
              <w:right w:val="single" w:sz="6" w:space="0" w:color="000000"/>
            </w:tcBorders>
            <w:vAlign w:val="center"/>
          </w:tcPr>
          <w:p w14:paraId="770B9568" w14:textId="77777777" w:rsidR="00F221DD" w:rsidRPr="00AF1B77" w:rsidRDefault="00F221DD" w:rsidP="00DD5668">
            <w:pPr>
              <w:pStyle w:val="Paragraphedeliste"/>
              <w:numPr>
                <w:ilvl w:val="0"/>
                <w:numId w:val="73"/>
              </w:numPr>
              <w:spacing w:line="240" w:lineRule="auto"/>
              <w:rPr>
                <w:sz w:val="20"/>
                <w:szCs w:val="20"/>
              </w:rPr>
            </w:pPr>
          </w:p>
        </w:tc>
        <w:tc>
          <w:tcPr>
            <w:tcW w:w="572" w:type="pct"/>
            <w:tcBorders>
              <w:top w:val="single" w:sz="5" w:space="0" w:color="000000"/>
              <w:left w:val="single" w:sz="6" w:space="0" w:color="000000"/>
              <w:bottom w:val="single" w:sz="5" w:space="0" w:color="000000"/>
              <w:right w:val="single" w:sz="6" w:space="0" w:color="000000"/>
            </w:tcBorders>
            <w:vAlign w:val="center"/>
          </w:tcPr>
          <w:p w14:paraId="126FB0C5" w14:textId="77777777" w:rsidR="00F221DD" w:rsidRPr="00AF1B77" w:rsidRDefault="00D43539" w:rsidP="00DD5668">
            <w:pPr>
              <w:spacing w:line="240" w:lineRule="auto"/>
              <w:jc w:val="center"/>
              <w:rPr>
                <w:sz w:val="20"/>
                <w:szCs w:val="20"/>
              </w:rPr>
            </w:pPr>
            <w:r w:rsidRPr="00AF1B77">
              <w:rPr>
                <w:sz w:val="20"/>
                <w:szCs w:val="20"/>
              </w:rPr>
              <w:t>1 jour</w:t>
            </w:r>
          </w:p>
        </w:tc>
        <w:tc>
          <w:tcPr>
            <w:tcW w:w="750" w:type="pct"/>
            <w:tcBorders>
              <w:top w:val="single" w:sz="5" w:space="0" w:color="000000"/>
              <w:left w:val="single" w:sz="6" w:space="0" w:color="000000"/>
              <w:bottom w:val="single" w:sz="5" w:space="0" w:color="000000"/>
              <w:right w:val="single" w:sz="6" w:space="0" w:color="000000"/>
            </w:tcBorders>
            <w:vAlign w:val="center"/>
          </w:tcPr>
          <w:p w14:paraId="61DD1DF3" w14:textId="77777777" w:rsidR="00F221DD" w:rsidRPr="00AF1B77" w:rsidRDefault="00D43539" w:rsidP="00DD5668">
            <w:pPr>
              <w:spacing w:line="240" w:lineRule="auto"/>
              <w:jc w:val="center"/>
              <w:rPr>
                <w:sz w:val="20"/>
                <w:szCs w:val="20"/>
              </w:rPr>
            </w:pPr>
            <w:r w:rsidRPr="00AF1B77">
              <w:rPr>
                <w:sz w:val="20"/>
                <w:szCs w:val="20"/>
              </w:rPr>
              <w:t xml:space="preserve">DRH / Chef de service / </w:t>
            </w:r>
            <w:r w:rsidR="00F221DD" w:rsidRPr="00AF1B77">
              <w:rPr>
                <w:sz w:val="20"/>
                <w:szCs w:val="20"/>
              </w:rPr>
              <w:t>Agent</w:t>
            </w:r>
          </w:p>
        </w:tc>
        <w:tc>
          <w:tcPr>
            <w:tcW w:w="1171" w:type="pct"/>
            <w:tcBorders>
              <w:top w:val="single" w:sz="5" w:space="0" w:color="000000"/>
              <w:left w:val="single" w:sz="6" w:space="0" w:color="000000"/>
              <w:bottom w:val="single" w:sz="5" w:space="0" w:color="000000"/>
              <w:right w:val="single" w:sz="6" w:space="0" w:color="000000"/>
            </w:tcBorders>
            <w:vAlign w:val="center"/>
          </w:tcPr>
          <w:p w14:paraId="7AD2EFCE" w14:textId="77777777" w:rsidR="00F221DD" w:rsidRPr="00AF1B77" w:rsidRDefault="00D43539" w:rsidP="00DD5668">
            <w:pPr>
              <w:spacing w:line="240" w:lineRule="auto"/>
              <w:rPr>
                <w:sz w:val="20"/>
                <w:szCs w:val="20"/>
              </w:rPr>
            </w:pPr>
            <w:r w:rsidRPr="00AF1B77">
              <w:rPr>
                <w:sz w:val="20"/>
                <w:szCs w:val="20"/>
              </w:rPr>
              <w:t>Elaborer le certificat de cessation de service des agents admis à la retraite</w:t>
            </w:r>
          </w:p>
        </w:tc>
        <w:tc>
          <w:tcPr>
            <w:tcW w:w="866" w:type="pct"/>
            <w:tcBorders>
              <w:top w:val="single" w:sz="5" w:space="0" w:color="000000"/>
              <w:left w:val="single" w:sz="6" w:space="0" w:color="000000"/>
              <w:bottom w:val="single" w:sz="5" w:space="0" w:color="000000"/>
              <w:right w:val="single" w:sz="6" w:space="0" w:color="000000"/>
            </w:tcBorders>
            <w:vAlign w:val="center"/>
          </w:tcPr>
          <w:p w14:paraId="0946ADB2" w14:textId="77777777" w:rsidR="00F221DD" w:rsidRPr="00AF1B77" w:rsidRDefault="00D43539" w:rsidP="00DD5668">
            <w:pPr>
              <w:spacing w:line="240" w:lineRule="auto"/>
              <w:rPr>
                <w:rFonts w:eastAsia="Bookman Old Style"/>
                <w:sz w:val="20"/>
                <w:szCs w:val="20"/>
              </w:rPr>
            </w:pPr>
            <w:r w:rsidRPr="00AF1B77">
              <w:rPr>
                <w:sz w:val="20"/>
                <w:szCs w:val="20"/>
              </w:rPr>
              <w:t>Arrêté de mise à la retraite</w:t>
            </w:r>
          </w:p>
        </w:tc>
        <w:tc>
          <w:tcPr>
            <w:tcW w:w="795" w:type="pct"/>
            <w:tcBorders>
              <w:top w:val="single" w:sz="5" w:space="0" w:color="000000"/>
              <w:left w:val="single" w:sz="6" w:space="0" w:color="000000"/>
              <w:bottom w:val="single" w:sz="5" w:space="0" w:color="000000"/>
              <w:right w:val="single" w:sz="6" w:space="0" w:color="000000"/>
            </w:tcBorders>
            <w:vAlign w:val="center"/>
          </w:tcPr>
          <w:p w14:paraId="778242E1" w14:textId="77777777" w:rsidR="00F221DD" w:rsidRPr="00AF1B77" w:rsidRDefault="00D43539" w:rsidP="00DD5668">
            <w:pPr>
              <w:spacing w:line="240" w:lineRule="auto"/>
              <w:rPr>
                <w:sz w:val="20"/>
                <w:szCs w:val="20"/>
              </w:rPr>
            </w:pPr>
            <w:r w:rsidRPr="00AF1B77">
              <w:rPr>
                <w:sz w:val="20"/>
                <w:szCs w:val="20"/>
              </w:rPr>
              <w:t>Certificat de Cessation de service signé</w:t>
            </w:r>
          </w:p>
        </w:tc>
        <w:tc>
          <w:tcPr>
            <w:tcW w:w="147" w:type="pct"/>
            <w:tcBorders>
              <w:top w:val="single" w:sz="5" w:space="0" w:color="000000"/>
              <w:left w:val="single" w:sz="6" w:space="0" w:color="000000"/>
              <w:bottom w:val="single" w:sz="5" w:space="0" w:color="000000"/>
              <w:right w:val="single" w:sz="6" w:space="0" w:color="000000"/>
            </w:tcBorders>
            <w:vAlign w:val="center"/>
          </w:tcPr>
          <w:p w14:paraId="5B4C9AF0" w14:textId="77777777" w:rsidR="00F221DD" w:rsidRPr="00AF1B77" w:rsidRDefault="00F221DD" w:rsidP="00DD5668">
            <w:pPr>
              <w:spacing w:line="240" w:lineRule="auto"/>
              <w:rPr>
                <w:sz w:val="20"/>
                <w:szCs w:val="20"/>
              </w:rPr>
            </w:pPr>
          </w:p>
        </w:tc>
        <w:tc>
          <w:tcPr>
            <w:tcW w:w="143" w:type="pct"/>
            <w:tcBorders>
              <w:top w:val="single" w:sz="5" w:space="0" w:color="000000"/>
              <w:left w:val="single" w:sz="6" w:space="0" w:color="000000"/>
              <w:bottom w:val="single" w:sz="5" w:space="0" w:color="000000"/>
              <w:right w:val="single" w:sz="6" w:space="0" w:color="000000"/>
            </w:tcBorders>
            <w:vAlign w:val="center"/>
          </w:tcPr>
          <w:p w14:paraId="24E0C3ED" w14:textId="77777777" w:rsidR="00F221DD" w:rsidRPr="00AF1B77" w:rsidRDefault="00F221DD" w:rsidP="00DD5668">
            <w:pPr>
              <w:spacing w:line="240" w:lineRule="auto"/>
              <w:rPr>
                <w:sz w:val="20"/>
                <w:szCs w:val="20"/>
              </w:rPr>
            </w:pPr>
          </w:p>
        </w:tc>
        <w:tc>
          <w:tcPr>
            <w:tcW w:w="140" w:type="pct"/>
            <w:tcBorders>
              <w:top w:val="single" w:sz="5" w:space="0" w:color="000000"/>
              <w:left w:val="single" w:sz="6" w:space="0" w:color="000000"/>
              <w:bottom w:val="single" w:sz="5" w:space="0" w:color="000000"/>
              <w:right w:val="single" w:sz="6" w:space="0" w:color="000000"/>
            </w:tcBorders>
            <w:vAlign w:val="center"/>
          </w:tcPr>
          <w:p w14:paraId="5DC933A9" w14:textId="77777777" w:rsidR="00F221DD" w:rsidRPr="00AF1B77" w:rsidRDefault="00F221DD" w:rsidP="00DD5668">
            <w:pPr>
              <w:spacing w:line="240" w:lineRule="auto"/>
              <w:rPr>
                <w:sz w:val="20"/>
                <w:szCs w:val="20"/>
              </w:rPr>
            </w:pPr>
          </w:p>
        </w:tc>
        <w:tc>
          <w:tcPr>
            <w:tcW w:w="145" w:type="pct"/>
            <w:tcBorders>
              <w:top w:val="single" w:sz="5" w:space="0" w:color="000000"/>
              <w:left w:val="single" w:sz="6" w:space="0" w:color="000000"/>
              <w:bottom w:val="single" w:sz="5" w:space="0" w:color="000000"/>
              <w:right w:val="single" w:sz="5" w:space="0" w:color="000000"/>
            </w:tcBorders>
            <w:vAlign w:val="center"/>
          </w:tcPr>
          <w:p w14:paraId="0ACFCF10" w14:textId="77777777" w:rsidR="00F221DD" w:rsidRPr="00AF1B77" w:rsidRDefault="00F221DD" w:rsidP="00DD5668">
            <w:pPr>
              <w:spacing w:line="240" w:lineRule="auto"/>
              <w:rPr>
                <w:sz w:val="20"/>
                <w:szCs w:val="20"/>
              </w:rPr>
            </w:pPr>
          </w:p>
        </w:tc>
      </w:tr>
      <w:tr w:rsidR="00F76F09" w:rsidRPr="00AF1B77" w14:paraId="75E8CAE7" w14:textId="77777777" w:rsidTr="0051550B">
        <w:trPr>
          <w:trHeight w:val="567"/>
          <w:jc w:val="center"/>
        </w:trPr>
        <w:tc>
          <w:tcPr>
            <w:tcW w:w="271" w:type="pct"/>
            <w:tcBorders>
              <w:top w:val="single" w:sz="5" w:space="0" w:color="000000"/>
              <w:left w:val="single" w:sz="5" w:space="0" w:color="000000"/>
              <w:bottom w:val="single" w:sz="5" w:space="0" w:color="000000"/>
              <w:right w:val="single" w:sz="6" w:space="0" w:color="000000"/>
            </w:tcBorders>
            <w:vAlign w:val="center"/>
          </w:tcPr>
          <w:p w14:paraId="063570D8" w14:textId="77777777" w:rsidR="00C63981" w:rsidRPr="00AF1B77" w:rsidRDefault="00C63981" w:rsidP="00DD5668">
            <w:pPr>
              <w:pStyle w:val="Paragraphedeliste"/>
              <w:numPr>
                <w:ilvl w:val="0"/>
                <w:numId w:val="73"/>
              </w:numPr>
              <w:spacing w:line="240" w:lineRule="auto"/>
              <w:rPr>
                <w:sz w:val="20"/>
                <w:szCs w:val="20"/>
              </w:rPr>
            </w:pPr>
          </w:p>
        </w:tc>
        <w:tc>
          <w:tcPr>
            <w:tcW w:w="572" w:type="pct"/>
            <w:tcBorders>
              <w:top w:val="single" w:sz="5" w:space="0" w:color="000000"/>
              <w:left w:val="single" w:sz="6" w:space="0" w:color="000000"/>
              <w:bottom w:val="single" w:sz="5" w:space="0" w:color="000000"/>
              <w:right w:val="single" w:sz="6" w:space="0" w:color="000000"/>
            </w:tcBorders>
            <w:vAlign w:val="center"/>
          </w:tcPr>
          <w:p w14:paraId="4B36C95D" w14:textId="77777777" w:rsidR="00C63981" w:rsidRPr="00AF1B77" w:rsidRDefault="00C63981" w:rsidP="00DD5668">
            <w:pPr>
              <w:spacing w:line="240" w:lineRule="auto"/>
              <w:jc w:val="center"/>
              <w:rPr>
                <w:sz w:val="20"/>
                <w:szCs w:val="20"/>
              </w:rPr>
            </w:pPr>
            <w:r w:rsidRPr="00AF1B77">
              <w:rPr>
                <w:sz w:val="20"/>
                <w:szCs w:val="20"/>
              </w:rPr>
              <w:t>2 jours</w:t>
            </w:r>
          </w:p>
        </w:tc>
        <w:tc>
          <w:tcPr>
            <w:tcW w:w="750" w:type="pct"/>
            <w:tcBorders>
              <w:top w:val="single" w:sz="5" w:space="0" w:color="000000"/>
              <w:left w:val="single" w:sz="6" w:space="0" w:color="000000"/>
              <w:bottom w:val="single" w:sz="5" w:space="0" w:color="000000"/>
              <w:right w:val="single" w:sz="6" w:space="0" w:color="000000"/>
            </w:tcBorders>
            <w:vAlign w:val="center"/>
          </w:tcPr>
          <w:p w14:paraId="0FD7C5C9" w14:textId="77777777" w:rsidR="00C63981" w:rsidRPr="00AF1B77" w:rsidRDefault="00C63981" w:rsidP="00DD5668">
            <w:pPr>
              <w:spacing w:line="240" w:lineRule="auto"/>
              <w:jc w:val="center"/>
              <w:rPr>
                <w:sz w:val="20"/>
                <w:szCs w:val="20"/>
              </w:rPr>
            </w:pPr>
            <w:r w:rsidRPr="00AF1B77">
              <w:rPr>
                <w:sz w:val="20"/>
                <w:szCs w:val="20"/>
              </w:rPr>
              <w:t>DRH</w:t>
            </w:r>
            <w:r w:rsidR="00F221DD" w:rsidRPr="00AF1B77">
              <w:rPr>
                <w:sz w:val="20"/>
                <w:szCs w:val="20"/>
              </w:rPr>
              <w:t xml:space="preserve"> </w:t>
            </w:r>
            <w:r w:rsidRPr="00AF1B77">
              <w:rPr>
                <w:sz w:val="20"/>
                <w:szCs w:val="20"/>
              </w:rPr>
              <w:t>/</w:t>
            </w:r>
            <w:r w:rsidR="00F221DD" w:rsidRPr="00AF1B77">
              <w:rPr>
                <w:sz w:val="20"/>
                <w:szCs w:val="20"/>
              </w:rPr>
              <w:t xml:space="preserve"> A</w:t>
            </w:r>
            <w:r w:rsidRPr="00AF1B77">
              <w:rPr>
                <w:sz w:val="20"/>
                <w:szCs w:val="20"/>
              </w:rPr>
              <w:t>gent</w:t>
            </w:r>
          </w:p>
        </w:tc>
        <w:tc>
          <w:tcPr>
            <w:tcW w:w="1171" w:type="pct"/>
            <w:tcBorders>
              <w:top w:val="single" w:sz="5" w:space="0" w:color="000000"/>
              <w:left w:val="single" w:sz="6" w:space="0" w:color="000000"/>
              <w:bottom w:val="single" w:sz="5" w:space="0" w:color="000000"/>
              <w:right w:val="single" w:sz="6" w:space="0" w:color="000000"/>
            </w:tcBorders>
            <w:vAlign w:val="center"/>
          </w:tcPr>
          <w:p w14:paraId="63CB710E" w14:textId="77777777" w:rsidR="00C63981" w:rsidRPr="00AF1B77" w:rsidRDefault="00C63981" w:rsidP="00DD5668">
            <w:pPr>
              <w:spacing w:line="240" w:lineRule="auto"/>
              <w:rPr>
                <w:sz w:val="20"/>
                <w:szCs w:val="20"/>
              </w:rPr>
            </w:pPr>
            <w:r w:rsidRPr="00AF1B77">
              <w:rPr>
                <w:sz w:val="20"/>
                <w:szCs w:val="20"/>
              </w:rPr>
              <w:t>Réceptionner et transmettre à la solde les demandes de certificat de cessation de paiement</w:t>
            </w:r>
          </w:p>
        </w:tc>
        <w:tc>
          <w:tcPr>
            <w:tcW w:w="866" w:type="pct"/>
            <w:tcBorders>
              <w:top w:val="single" w:sz="5" w:space="0" w:color="000000"/>
              <w:left w:val="single" w:sz="6" w:space="0" w:color="000000"/>
              <w:bottom w:val="single" w:sz="5" w:space="0" w:color="000000"/>
              <w:right w:val="single" w:sz="6" w:space="0" w:color="000000"/>
            </w:tcBorders>
            <w:vAlign w:val="center"/>
          </w:tcPr>
          <w:p w14:paraId="0EBD1967" w14:textId="77777777" w:rsidR="00C63981" w:rsidRPr="00AF1B77" w:rsidRDefault="00C63981" w:rsidP="00DD5668">
            <w:pPr>
              <w:spacing w:line="240" w:lineRule="auto"/>
              <w:rPr>
                <w:sz w:val="20"/>
                <w:szCs w:val="20"/>
              </w:rPr>
            </w:pPr>
            <w:r w:rsidRPr="00AF1B77">
              <w:rPr>
                <w:sz w:val="20"/>
                <w:szCs w:val="20"/>
              </w:rPr>
              <w:t>Demandes des intéressés</w:t>
            </w:r>
          </w:p>
        </w:tc>
        <w:tc>
          <w:tcPr>
            <w:tcW w:w="795" w:type="pct"/>
            <w:tcBorders>
              <w:top w:val="single" w:sz="5" w:space="0" w:color="000000"/>
              <w:left w:val="single" w:sz="6" w:space="0" w:color="000000"/>
              <w:bottom w:val="single" w:sz="5" w:space="0" w:color="000000"/>
              <w:right w:val="single" w:sz="6" w:space="0" w:color="000000"/>
            </w:tcBorders>
            <w:vAlign w:val="center"/>
          </w:tcPr>
          <w:p w14:paraId="07844CCD" w14:textId="77777777" w:rsidR="00C63981" w:rsidRPr="00AF1B77" w:rsidRDefault="00D43539" w:rsidP="00DD5668">
            <w:pPr>
              <w:spacing w:line="240" w:lineRule="auto"/>
              <w:rPr>
                <w:sz w:val="20"/>
                <w:szCs w:val="20"/>
              </w:rPr>
            </w:pPr>
            <w:r w:rsidRPr="00AF1B77">
              <w:rPr>
                <w:sz w:val="20"/>
                <w:szCs w:val="20"/>
              </w:rPr>
              <w:t>Cahier de transmission</w:t>
            </w:r>
          </w:p>
        </w:tc>
        <w:tc>
          <w:tcPr>
            <w:tcW w:w="147" w:type="pct"/>
            <w:tcBorders>
              <w:top w:val="single" w:sz="5" w:space="0" w:color="000000"/>
              <w:left w:val="single" w:sz="6" w:space="0" w:color="000000"/>
              <w:bottom w:val="single" w:sz="5" w:space="0" w:color="000000"/>
              <w:right w:val="single" w:sz="6" w:space="0" w:color="000000"/>
            </w:tcBorders>
            <w:vAlign w:val="center"/>
          </w:tcPr>
          <w:p w14:paraId="798319C7" w14:textId="77777777" w:rsidR="00C63981" w:rsidRPr="00AF1B77" w:rsidRDefault="00C63981" w:rsidP="00DD5668">
            <w:pPr>
              <w:spacing w:line="240" w:lineRule="auto"/>
              <w:rPr>
                <w:sz w:val="20"/>
                <w:szCs w:val="20"/>
              </w:rPr>
            </w:pPr>
          </w:p>
        </w:tc>
        <w:tc>
          <w:tcPr>
            <w:tcW w:w="143" w:type="pct"/>
            <w:tcBorders>
              <w:top w:val="single" w:sz="5" w:space="0" w:color="000000"/>
              <w:left w:val="single" w:sz="6" w:space="0" w:color="000000"/>
              <w:bottom w:val="single" w:sz="5" w:space="0" w:color="000000"/>
              <w:right w:val="single" w:sz="6" w:space="0" w:color="000000"/>
            </w:tcBorders>
            <w:vAlign w:val="center"/>
          </w:tcPr>
          <w:p w14:paraId="3580E82C" w14:textId="77777777" w:rsidR="00C63981" w:rsidRPr="00AF1B77" w:rsidRDefault="00C63981" w:rsidP="00DD5668">
            <w:pPr>
              <w:spacing w:line="240" w:lineRule="auto"/>
              <w:rPr>
                <w:sz w:val="20"/>
                <w:szCs w:val="20"/>
              </w:rPr>
            </w:pPr>
          </w:p>
        </w:tc>
        <w:tc>
          <w:tcPr>
            <w:tcW w:w="140" w:type="pct"/>
            <w:tcBorders>
              <w:top w:val="single" w:sz="5" w:space="0" w:color="000000"/>
              <w:left w:val="single" w:sz="6" w:space="0" w:color="000000"/>
              <w:bottom w:val="single" w:sz="5" w:space="0" w:color="000000"/>
              <w:right w:val="single" w:sz="6" w:space="0" w:color="000000"/>
            </w:tcBorders>
            <w:vAlign w:val="center"/>
          </w:tcPr>
          <w:p w14:paraId="2D57A3A5" w14:textId="77777777" w:rsidR="00C63981" w:rsidRPr="00AF1B77" w:rsidRDefault="00C63981" w:rsidP="00DD5668">
            <w:pPr>
              <w:spacing w:line="240" w:lineRule="auto"/>
              <w:rPr>
                <w:sz w:val="20"/>
                <w:szCs w:val="20"/>
              </w:rPr>
            </w:pPr>
          </w:p>
        </w:tc>
        <w:tc>
          <w:tcPr>
            <w:tcW w:w="145" w:type="pct"/>
            <w:tcBorders>
              <w:top w:val="single" w:sz="5" w:space="0" w:color="000000"/>
              <w:left w:val="single" w:sz="6" w:space="0" w:color="000000"/>
              <w:bottom w:val="single" w:sz="5" w:space="0" w:color="000000"/>
              <w:right w:val="single" w:sz="5" w:space="0" w:color="000000"/>
            </w:tcBorders>
            <w:vAlign w:val="center"/>
          </w:tcPr>
          <w:p w14:paraId="162DCB9C" w14:textId="77777777" w:rsidR="00C63981" w:rsidRPr="00AF1B77" w:rsidRDefault="00C63981" w:rsidP="00DD5668">
            <w:pPr>
              <w:spacing w:line="240" w:lineRule="auto"/>
              <w:rPr>
                <w:sz w:val="20"/>
                <w:szCs w:val="20"/>
              </w:rPr>
            </w:pPr>
          </w:p>
        </w:tc>
      </w:tr>
      <w:tr w:rsidR="00F76F09" w:rsidRPr="00AF1B77" w14:paraId="0B05A80C" w14:textId="77777777" w:rsidTr="0051550B">
        <w:trPr>
          <w:trHeight w:val="567"/>
          <w:jc w:val="center"/>
        </w:trPr>
        <w:tc>
          <w:tcPr>
            <w:tcW w:w="271" w:type="pct"/>
            <w:tcBorders>
              <w:top w:val="single" w:sz="5" w:space="0" w:color="000000"/>
              <w:left w:val="single" w:sz="5" w:space="0" w:color="000000"/>
              <w:bottom w:val="single" w:sz="5" w:space="0" w:color="000000"/>
              <w:right w:val="single" w:sz="6" w:space="0" w:color="000000"/>
            </w:tcBorders>
            <w:vAlign w:val="center"/>
          </w:tcPr>
          <w:p w14:paraId="7EBCF8B3" w14:textId="77777777" w:rsidR="00C63981" w:rsidRPr="00AF1B77" w:rsidRDefault="00C63981" w:rsidP="00DD5668">
            <w:pPr>
              <w:pStyle w:val="Paragraphedeliste"/>
              <w:numPr>
                <w:ilvl w:val="0"/>
                <w:numId w:val="73"/>
              </w:numPr>
              <w:spacing w:line="240" w:lineRule="auto"/>
              <w:rPr>
                <w:sz w:val="20"/>
                <w:szCs w:val="20"/>
              </w:rPr>
            </w:pPr>
          </w:p>
        </w:tc>
        <w:tc>
          <w:tcPr>
            <w:tcW w:w="572" w:type="pct"/>
            <w:tcBorders>
              <w:top w:val="single" w:sz="5" w:space="0" w:color="000000"/>
              <w:left w:val="single" w:sz="6" w:space="0" w:color="000000"/>
              <w:bottom w:val="single" w:sz="5" w:space="0" w:color="000000"/>
              <w:right w:val="single" w:sz="6" w:space="0" w:color="000000"/>
            </w:tcBorders>
            <w:vAlign w:val="center"/>
          </w:tcPr>
          <w:p w14:paraId="329DE3BD" w14:textId="77777777" w:rsidR="00C63981" w:rsidRPr="00AF1B77" w:rsidRDefault="004A61D1" w:rsidP="00DD5668">
            <w:pPr>
              <w:spacing w:line="240" w:lineRule="auto"/>
              <w:jc w:val="center"/>
              <w:rPr>
                <w:sz w:val="20"/>
                <w:szCs w:val="20"/>
              </w:rPr>
            </w:pPr>
            <w:r w:rsidRPr="00AF1B77">
              <w:rPr>
                <w:sz w:val="20"/>
                <w:szCs w:val="20"/>
              </w:rPr>
              <w:t>1 jour</w:t>
            </w:r>
          </w:p>
        </w:tc>
        <w:tc>
          <w:tcPr>
            <w:tcW w:w="750" w:type="pct"/>
            <w:tcBorders>
              <w:top w:val="single" w:sz="5" w:space="0" w:color="000000"/>
              <w:left w:val="single" w:sz="6" w:space="0" w:color="000000"/>
              <w:bottom w:val="single" w:sz="5" w:space="0" w:color="000000"/>
              <w:right w:val="single" w:sz="6" w:space="0" w:color="000000"/>
            </w:tcBorders>
            <w:vAlign w:val="center"/>
          </w:tcPr>
          <w:p w14:paraId="6E36951C" w14:textId="77777777" w:rsidR="00C63981" w:rsidRPr="00AF1B77" w:rsidRDefault="00D43539" w:rsidP="00DD5668">
            <w:pPr>
              <w:spacing w:line="240" w:lineRule="auto"/>
              <w:jc w:val="center"/>
              <w:rPr>
                <w:sz w:val="20"/>
                <w:szCs w:val="20"/>
              </w:rPr>
            </w:pPr>
            <w:r w:rsidRPr="00AF1B77">
              <w:rPr>
                <w:sz w:val="20"/>
                <w:szCs w:val="20"/>
              </w:rPr>
              <w:t>DRH / Chef de service / A</w:t>
            </w:r>
            <w:r w:rsidR="00C63981" w:rsidRPr="00AF1B77">
              <w:rPr>
                <w:sz w:val="20"/>
                <w:szCs w:val="20"/>
              </w:rPr>
              <w:t>gent</w:t>
            </w:r>
          </w:p>
        </w:tc>
        <w:tc>
          <w:tcPr>
            <w:tcW w:w="1171" w:type="pct"/>
            <w:tcBorders>
              <w:top w:val="single" w:sz="5" w:space="0" w:color="000000"/>
              <w:left w:val="single" w:sz="6" w:space="0" w:color="000000"/>
              <w:bottom w:val="single" w:sz="5" w:space="0" w:color="000000"/>
              <w:right w:val="single" w:sz="6" w:space="0" w:color="000000"/>
            </w:tcBorders>
            <w:vAlign w:val="center"/>
          </w:tcPr>
          <w:p w14:paraId="3F035001" w14:textId="77777777" w:rsidR="00C63981" w:rsidRPr="00AF1B77" w:rsidRDefault="00C63981" w:rsidP="00DD5668">
            <w:pPr>
              <w:spacing w:line="240" w:lineRule="auto"/>
              <w:rPr>
                <w:sz w:val="20"/>
                <w:szCs w:val="20"/>
              </w:rPr>
            </w:pPr>
            <w:r w:rsidRPr="00AF1B77">
              <w:rPr>
                <w:sz w:val="20"/>
                <w:szCs w:val="20"/>
              </w:rPr>
              <w:t>Vérifier le dossier de pension des intéressés avant leur acheminement à la CARFO</w:t>
            </w:r>
          </w:p>
        </w:tc>
        <w:tc>
          <w:tcPr>
            <w:tcW w:w="866" w:type="pct"/>
            <w:tcBorders>
              <w:top w:val="single" w:sz="5" w:space="0" w:color="000000"/>
              <w:left w:val="single" w:sz="6" w:space="0" w:color="000000"/>
              <w:bottom w:val="single" w:sz="5" w:space="0" w:color="000000"/>
              <w:right w:val="single" w:sz="6" w:space="0" w:color="000000"/>
            </w:tcBorders>
            <w:vAlign w:val="center"/>
          </w:tcPr>
          <w:p w14:paraId="7D210183" w14:textId="77777777" w:rsidR="00D43539" w:rsidRPr="00AF1B77" w:rsidRDefault="00C63981" w:rsidP="00DD5668">
            <w:pPr>
              <w:spacing w:before="0" w:after="0" w:line="240" w:lineRule="auto"/>
              <w:rPr>
                <w:sz w:val="20"/>
                <w:szCs w:val="20"/>
              </w:rPr>
            </w:pPr>
            <w:r w:rsidRPr="00AF1B77">
              <w:rPr>
                <w:sz w:val="20"/>
                <w:szCs w:val="20"/>
              </w:rPr>
              <w:t>Dossier de pension</w:t>
            </w:r>
          </w:p>
          <w:p w14:paraId="764405E8" w14:textId="77777777" w:rsidR="00D43539" w:rsidRPr="00AF1B77" w:rsidRDefault="00D43539" w:rsidP="00DD5668">
            <w:pPr>
              <w:spacing w:before="0" w:after="0" w:line="240" w:lineRule="auto"/>
              <w:rPr>
                <w:sz w:val="20"/>
                <w:szCs w:val="20"/>
              </w:rPr>
            </w:pPr>
            <w:r w:rsidRPr="00AF1B77">
              <w:rPr>
                <w:sz w:val="20"/>
                <w:szCs w:val="20"/>
              </w:rPr>
              <w:t xml:space="preserve"> </w:t>
            </w:r>
            <w:r w:rsidR="00C63981" w:rsidRPr="00AF1B77">
              <w:rPr>
                <w:sz w:val="20"/>
                <w:szCs w:val="20"/>
              </w:rPr>
              <w:t xml:space="preserve">+ </w:t>
            </w:r>
          </w:p>
          <w:p w14:paraId="2AA39749" w14:textId="77777777" w:rsidR="00C63981" w:rsidRPr="00AF1B77" w:rsidRDefault="00C63981" w:rsidP="00DD5668">
            <w:pPr>
              <w:spacing w:before="0" w:after="0" w:line="240" w:lineRule="auto"/>
              <w:rPr>
                <w:sz w:val="20"/>
                <w:szCs w:val="20"/>
              </w:rPr>
            </w:pPr>
            <w:r w:rsidRPr="00AF1B77">
              <w:rPr>
                <w:sz w:val="20"/>
                <w:szCs w:val="20"/>
              </w:rPr>
              <w:t>BE de transmission de la demande de CCP</w:t>
            </w:r>
          </w:p>
        </w:tc>
        <w:tc>
          <w:tcPr>
            <w:tcW w:w="795" w:type="pct"/>
            <w:tcBorders>
              <w:top w:val="single" w:sz="5" w:space="0" w:color="000000"/>
              <w:left w:val="single" w:sz="6" w:space="0" w:color="000000"/>
              <w:bottom w:val="single" w:sz="5" w:space="0" w:color="000000"/>
              <w:right w:val="single" w:sz="6" w:space="0" w:color="000000"/>
            </w:tcBorders>
            <w:vAlign w:val="center"/>
          </w:tcPr>
          <w:p w14:paraId="60EF84B0" w14:textId="77777777" w:rsidR="00C63981" w:rsidRPr="00AF1B77" w:rsidRDefault="00C63981" w:rsidP="00DD5668">
            <w:pPr>
              <w:spacing w:line="240" w:lineRule="auto"/>
              <w:rPr>
                <w:sz w:val="20"/>
                <w:szCs w:val="20"/>
              </w:rPr>
            </w:pPr>
            <w:r w:rsidRPr="00AF1B77">
              <w:rPr>
                <w:sz w:val="20"/>
                <w:szCs w:val="20"/>
              </w:rPr>
              <w:t>Liste des Dossiers complets et réceptionnés par la CARFO</w:t>
            </w:r>
          </w:p>
        </w:tc>
        <w:tc>
          <w:tcPr>
            <w:tcW w:w="147" w:type="pct"/>
            <w:tcBorders>
              <w:top w:val="single" w:sz="5" w:space="0" w:color="000000"/>
              <w:left w:val="single" w:sz="6" w:space="0" w:color="000000"/>
              <w:bottom w:val="single" w:sz="5" w:space="0" w:color="000000"/>
              <w:right w:val="single" w:sz="6" w:space="0" w:color="000000"/>
            </w:tcBorders>
            <w:vAlign w:val="center"/>
          </w:tcPr>
          <w:p w14:paraId="5FC2447A" w14:textId="77777777" w:rsidR="00C63981" w:rsidRPr="00AF1B77" w:rsidRDefault="00C63981" w:rsidP="00DD5668">
            <w:pPr>
              <w:spacing w:line="240" w:lineRule="auto"/>
              <w:rPr>
                <w:sz w:val="20"/>
                <w:szCs w:val="20"/>
              </w:rPr>
            </w:pPr>
          </w:p>
        </w:tc>
        <w:tc>
          <w:tcPr>
            <w:tcW w:w="143" w:type="pct"/>
            <w:tcBorders>
              <w:top w:val="single" w:sz="5" w:space="0" w:color="000000"/>
              <w:left w:val="single" w:sz="6" w:space="0" w:color="000000"/>
              <w:bottom w:val="single" w:sz="5" w:space="0" w:color="000000"/>
              <w:right w:val="single" w:sz="6" w:space="0" w:color="000000"/>
            </w:tcBorders>
            <w:vAlign w:val="center"/>
          </w:tcPr>
          <w:p w14:paraId="3AC9F5C8" w14:textId="77777777" w:rsidR="00C63981" w:rsidRPr="00AF1B77" w:rsidRDefault="00C63981" w:rsidP="00DD5668">
            <w:pPr>
              <w:spacing w:line="240" w:lineRule="auto"/>
              <w:rPr>
                <w:sz w:val="20"/>
                <w:szCs w:val="20"/>
              </w:rPr>
            </w:pPr>
          </w:p>
        </w:tc>
        <w:tc>
          <w:tcPr>
            <w:tcW w:w="140" w:type="pct"/>
            <w:tcBorders>
              <w:top w:val="single" w:sz="5" w:space="0" w:color="000000"/>
              <w:left w:val="single" w:sz="6" w:space="0" w:color="000000"/>
              <w:bottom w:val="single" w:sz="5" w:space="0" w:color="000000"/>
              <w:right w:val="single" w:sz="6" w:space="0" w:color="000000"/>
            </w:tcBorders>
            <w:vAlign w:val="center"/>
          </w:tcPr>
          <w:p w14:paraId="70E6BDFD" w14:textId="77777777" w:rsidR="00C63981" w:rsidRPr="00AF1B77" w:rsidRDefault="00C63981" w:rsidP="00DD5668">
            <w:pPr>
              <w:spacing w:line="240" w:lineRule="auto"/>
              <w:rPr>
                <w:sz w:val="20"/>
                <w:szCs w:val="20"/>
              </w:rPr>
            </w:pPr>
          </w:p>
        </w:tc>
        <w:tc>
          <w:tcPr>
            <w:tcW w:w="145" w:type="pct"/>
            <w:tcBorders>
              <w:top w:val="single" w:sz="5" w:space="0" w:color="000000"/>
              <w:left w:val="single" w:sz="6" w:space="0" w:color="000000"/>
              <w:bottom w:val="single" w:sz="5" w:space="0" w:color="000000"/>
              <w:right w:val="single" w:sz="5" w:space="0" w:color="000000"/>
            </w:tcBorders>
            <w:vAlign w:val="center"/>
          </w:tcPr>
          <w:p w14:paraId="5F1385EC" w14:textId="77777777" w:rsidR="00C63981" w:rsidRPr="00AF1B77" w:rsidRDefault="00C63981" w:rsidP="00DD5668">
            <w:pPr>
              <w:spacing w:line="240" w:lineRule="auto"/>
              <w:rPr>
                <w:sz w:val="20"/>
                <w:szCs w:val="20"/>
              </w:rPr>
            </w:pPr>
          </w:p>
        </w:tc>
      </w:tr>
    </w:tbl>
    <w:p w14:paraId="730C8AC1" w14:textId="77777777" w:rsidR="00C63981" w:rsidRPr="00AF1B77" w:rsidRDefault="00C63981" w:rsidP="00DD5668">
      <w:pPr>
        <w:spacing w:line="240" w:lineRule="auto"/>
        <w:rPr>
          <w:sz w:val="24"/>
          <w:szCs w:val="24"/>
        </w:rPr>
        <w:sectPr w:rsidR="00C63981" w:rsidRPr="00AF1B77" w:rsidSect="00EA7181">
          <w:pgSz w:w="16840" w:h="11920" w:orient="landscape"/>
          <w:pgMar w:top="1080" w:right="709" w:bottom="280" w:left="1280" w:header="0" w:footer="944" w:gutter="0"/>
          <w:cols w:space="720"/>
          <w:docGrid w:linePitch="299"/>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00A1289D" w:rsidRPr="00AF1B77">
        <w:rPr>
          <w:sz w:val="24"/>
          <w:szCs w:val="24"/>
        </w:rPr>
        <w:t>)</w:t>
      </w:r>
    </w:p>
    <w:p w14:paraId="4334095F" w14:textId="77777777" w:rsidR="00CD1992" w:rsidRPr="006D7C94" w:rsidRDefault="00CD1992" w:rsidP="00DD5668">
      <w:pPr>
        <w:spacing w:line="240" w:lineRule="auto"/>
        <w:rPr>
          <w:sz w:val="24"/>
          <w:szCs w:val="24"/>
        </w:rPr>
      </w:pPr>
      <w:r w:rsidRPr="006D7C94">
        <w:rPr>
          <w:sz w:val="24"/>
          <w:szCs w:val="24"/>
        </w:rPr>
        <w:lastRenderedPageBreak/>
        <w:t>Activité 11 : Traiter les dossiers d’avance de solde</w:t>
      </w:r>
    </w:p>
    <w:tbl>
      <w:tblPr>
        <w:tblW w:w="15136" w:type="dxa"/>
        <w:jc w:val="center"/>
        <w:tblLayout w:type="fixed"/>
        <w:tblCellMar>
          <w:left w:w="0" w:type="dxa"/>
          <w:right w:w="0" w:type="dxa"/>
        </w:tblCellMar>
        <w:tblLook w:val="01E0" w:firstRow="1" w:lastRow="1" w:firstColumn="1" w:lastColumn="1" w:noHBand="0" w:noVBand="0"/>
      </w:tblPr>
      <w:tblGrid>
        <w:gridCol w:w="1136"/>
        <w:gridCol w:w="2169"/>
        <w:gridCol w:w="1276"/>
        <w:gridCol w:w="3827"/>
        <w:gridCol w:w="2835"/>
        <w:gridCol w:w="2268"/>
        <w:gridCol w:w="425"/>
        <w:gridCol w:w="425"/>
        <w:gridCol w:w="312"/>
        <w:gridCol w:w="463"/>
      </w:tblGrid>
      <w:tr w:rsidR="00F715C0" w:rsidRPr="00DD0830" w14:paraId="58AD6C9F" w14:textId="77777777" w:rsidTr="00DD0830">
        <w:trPr>
          <w:trHeight w:val="567"/>
          <w:tblHeader/>
          <w:jc w:val="center"/>
        </w:trPr>
        <w:tc>
          <w:tcPr>
            <w:tcW w:w="1136" w:type="dxa"/>
            <w:tcBorders>
              <w:top w:val="single" w:sz="5" w:space="0" w:color="000000"/>
              <w:left w:val="single" w:sz="5" w:space="0" w:color="000000"/>
              <w:right w:val="single" w:sz="6" w:space="0" w:color="000000"/>
            </w:tcBorders>
            <w:vAlign w:val="center"/>
          </w:tcPr>
          <w:p w14:paraId="3E5853B5" w14:textId="77777777" w:rsidR="00F715C0" w:rsidRPr="00DD0830" w:rsidRDefault="00F715C0" w:rsidP="00DD5668">
            <w:pPr>
              <w:tabs>
                <w:tab w:val="clear" w:pos="2775"/>
              </w:tabs>
              <w:spacing w:before="0" w:after="0" w:line="240" w:lineRule="auto"/>
              <w:ind w:left="200"/>
              <w:jc w:val="center"/>
              <w:rPr>
                <w:rFonts w:eastAsia="Bookman Old Style"/>
                <w:b/>
                <w:bCs/>
                <w:sz w:val="20"/>
                <w:szCs w:val="20"/>
              </w:rPr>
            </w:pPr>
            <w:proofErr w:type="spellStart"/>
            <w:r w:rsidRPr="00DD0830">
              <w:rPr>
                <w:rFonts w:eastAsia="Bookman Old Style"/>
                <w:b/>
                <w:bCs/>
                <w:sz w:val="20"/>
                <w:szCs w:val="20"/>
              </w:rPr>
              <w:t>Séq</w:t>
            </w:r>
            <w:proofErr w:type="spellEnd"/>
            <w:r w:rsidRPr="00DD0830">
              <w:rPr>
                <w:rFonts w:eastAsia="Bookman Old Style"/>
                <w:b/>
                <w:bCs/>
                <w:sz w:val="20"/>
                <w:szCs w:val="20"/>
              </w:rPr>
              <w:t>.</w:t>
            </w:r>
          </w:p>
        </w:tc>
        <w:tc>
          <w:tcPr>
            <w:tcW w:w="2169" w:type="dxa"/>
            <w:tcBorders>
              <w:top w:val="single" w:sz="5" w:space="0" w:color="000000"/>
              <w:left w:val="single" w:sz="6" w:space="0" w:color="000000"/>
              <w:right w:val="single" w:sz="6" w:space="0" w:color="000000"/>
            </w:tcBorders>
            <w:vAlign w:val="center"/>
          </w:tcPr>
          <w:p w14:paraId="5D902A8F" w14:textId="77777777" w:rsidR="00F715C0" w:rsidRPr="00DD0830" w:rsidRDefault="00F715C0" w:rsidP="00DD5668">
            <w:pPr>
              <w:tabs>
                <w:tab w:val="clear" w:pos="2775"/>
              </w:tabs>
              <w:spacing w:before="0" w:after="0" w:line="240" w:lineRule="auto"/>
              <w:ind w:left="200"/>
              <w:rPr>
                <w:rFonts w:eastAsia="Bookman Old Style"/>
                <w:b/>
                <w:bCs/>
                <w:sz w:val="20"/>
                <w:szCs w:val="20"/>
              </w:rPr>
            </w:pPr>
            <w:r w:rsidRPr="00DD0830">
              <w:rPr>
                <w:rFonts w:eastAsia="Bookman Old Style"/>
                <w:b/>
                <w:bCs/>
                <w:sz w:val="20"/>
                <w:szCs w:val="20"/>
              </w:rPr>
              <w:t>Périodicité ou délai</w:t>
            </w:r>
          </w:p>
        </w:tc>
        <w:tc>
          <w:tcPr>
            <w:tcW w:w="1276" w:type="dxa"/>
            <w:tcBorders>
              <w:top w:val="single" w:sz="5" w:space="0" w:color="000000"/>
              <w:left w:val="single" w:sz="6" w:space="0" w:color="000000"/>
              <w:right w:val="single" w:sz="6" w:space="0" w:color="000000"/>
            </w:tcBorders>
            <w:vAlign w:val="center"/>
          </w:tcPr>
          <w:p w14:paraId="7EBD87B0" w14:textId="77777777" w:rsidR="00F715C0" w:rsidRPr="00DD0830" w:rsidRDefault="00F715C0" w:rsidP="00DD5668">
            <w:pPr>
              <w:tabs>
                <w:tab w:val="clear" w:pos="2775"/>
              </w:tabs>
              <w:spacing w:before="0" w:after="0" w:line="240" w:lineRule="auto"/>
              <w:ind w:left="200"/>
              <w:jc w:val="center"/>
              <w:rPr>
                <w:rFonts w:eastAsia="Bookman Old Style"/>
                <w:b/>
                <w:bCs/>
                <w:sz w:val="20"/>
                <w:szCs w:val="20"/>
              </w:rPr>
            </w:pPr>
            <w:r w:rsidRPr="00DD0830">
              <w:rPr>
                <w:rFonts w:eastAsia="Bookman Old Style"/>
                <w:b/>
                <w:bCs/>
                <w:sz w:val="20"/>
                <w:szCs w:val="20"/>
              </w:rPr>
              <w:t>Acteurs</w:t>
            </w:r>
          </w:p>
        </w:tc>
        <w:tc>
          <w:tcPr>
            <w:tcW w:w="3827" w:type="dxa"/>
            <w:tcBorders>
              <w:top w:val="single" w:sz="5" w:space="0" w:color="000000"/>
              <w:left w:val="single" w:sz="6" w:space="0" w:color="000000"/>
              <w:right w:val="single" w:sz="6" w:space="0" w:color="000000"/>
            </w:tcBorders>
            <w:vAlign w:val="center"/>
          </w:tcPr>
          <w:p w14:paraId="480B5FAD" w14:textId="77777777" w:rsidR="00F715C0" w:rsidRPr="00DD0830" w:rsidRDefault="00F715C0" w:rsidP="00DD5668">
            <w:pPr>
              <w:tabs>
                <w:tab w:val="clear" w:pos="2775"/>
              </w:tabs>
              <w:spacing w:before="0" w:after="0" w:line="240" w:lineRule="auto"/>
              <w:ind w:left="200"/>
              <w:jc w:val="center"/>
              <w:rPr>
                <w:rFonts w:eastAsia="Bookman Old Style"/>
                <w:b/>
                <w:bCs/>
                <w:sz w:val="20"/>
                <w:szCs w:val="20"/>
              </w:rPr>
            </w:pPr>
            <w:r w:rsidRPr="00DD0830">
              <w:rPr>
                <w:rFonts w:eastAsia="Bookman Old Style"/>
                <w:b/>
                <w:bCs/>
                <w:sz w:val="20"/>
                <w:szCs w:val="20"/>
              </w:rPr>
              <w:t>Description des activités</w:t>
            </w:r>
          </w:p>
        </w:tc>
        <w:tc>
          <w:tcPr>
            <w:tcW w:w="2835" w:type="dxa"/>
            <w:tcBorders>
              <w:top w:val="single" w:sz="5" w:space="0" w:color="000000"/>
              <w:left w:val="single" w:sz="6" w:space="0" w:color="000000"/>
              <w:right w:val="single" w:sz="6" w:space="0" w:color="000000"/>
            </w:tcBorders>
            <w:vAlign w:val="center"/>
          </w:tcPr>
          <w:p w14:paraId="776249AF" w14:textId="77777777" w:rsidR="00F715C0" w:rsidRPr="00DD0830" w:rsidRDefault="00F715C0" w:rsidP="00DD5668">
            <w:pPr>
              <w:tabs>
                <w:tab w:val="clear" w:pos="2775"/>
              </w:tabs>
              <w:spacing w:before="0" w:after="0" w:line="240" w:lineRule="auto"/>
              <w:ind w:left="200"/>
              <w:jc w:val="center"/>
              <w:rPr>
                <w:rFonts w:eastAsia="Bookman Old Style"/>
                <w:b/>
                <w:bCs/>
                <w:sz w:val="20"/>
                <w:szCs w:val="20"/>
              </w:rPr>
            </w:pPr>
            <w:r w:rsidRPr="00DD0830">
              <w:rPr>
                <w:rFonts w:eastAsia="Bookman Old Style"/>
                <w:b/>
                <w:bCs/>
                <w:sz w:val="20"/>
                <w:szCs w:val="20"/>
              </w:rPr>
              <w:t>Inputs</w:t>
            </w:r>
          </w:p>
          <w:p w14:paraId="10B1B69D" w14:textId="77777777" w:rsidR="00F715C0" w:rsidRPr="00DD0830" w:rsidRDefault="00F715C0" w:rsidP="00DD5668">
            <w:pPr>
              <w:tabs>
                <w:tab w:val="clear" w:pos="2775"/>
              </w:tabs>
              <w:spacing w:before="0" w:after="0" w:line="240" w:lineRule="auto"/>
              <w:ind w:left="200"/>
              <w:jc w:val="center"/>
              <w:rPr>
                <w:rFonts w:eastAsia="Bookman Old Style"/>
                <w:b/>
                <w:bCs/>
                <w:sz w:val="20"/>
                <w:szCs w:val="20"/>
              </w:rPr>
            </w:pPr>
            <w:r w:rsidRPr="00DD0830">
              <w:rPr>
                <w:rFonts w:eastAsia="Bookman Old Style"/>
                <w:b/>
                <w:bCs/>
                <w:sz w:val="20"/>
                <w:szCs w:val="20"/>
              </w:rPr>
              <w:t>(données</w:t>
            </w:r>
            <w:r w:rsidR="00192076" w:rsidRPr="00DD0830">
              <w:rPr>
                <w:rFonts w:eastAsia="Bookman Old Style"/>
                <w:b/>
                <w:bCs/>
                <w:sz w:val="20"/>
                <w:szCs w:val="20"/>
              </w:rPr>
              <w:t xml:space="preserve"> </w:t>
            </w:r>
            <w:r w:rsidRPr="00DD0830">
              <w:rPr>
                <w:rFonts w:eastAsia="Bookman Old Style"/>
                <w:b/>
                <w:bCs/>
                <w:sz w:val="20"/>
                <w:szCs w:val="20"/>
              </w:rPr>
              <w:t>d’entrée)</w:t>
            </w:r>
          </w:p>
        </w:tc>
        <w:tc>
          <w:tcPr>
            <w:tcW w:w="2268" w:type="dxa"/>
            <w:tcBorders>
              <w:top w:val="single" w:sz="5" w:space="0" w:color="000000"/>
              <w:left w:val="single" w:sz="6" w:space="0" w:color="000000"/>
              <w:right w:val="single" w:sz="6" w:space="0" w:color="000000"/>
            </w:tcBorders>
            <w:vAlign w:val="center"/>
          </w:tcPr>
          <w:p w14:paraId="0CB75837" w14:textId="77777777" w:rsidR="00817B16" w:rsidRPr="00DD0830" w:rsidRDefault="00F715C0" w:rsidP="00DD5668">
            <w:pPr>
              <w:tabs>
                <w:tab w:val="clear" w:pos="2775"/>
              </w:tabs>
              <w:spacing w:before="0" w:after="0" w:line="240" w:lineRule="auto"/>
              <w:ind w:left="200"/>
              <w:jc w:val="center"/>
              <w:rPr>
                <w:rFonts w:eastAsia="Bookman Old Style"/>
                <w:b/>
                <w:bCs/>
                <w:sz w:val="20"/>
                <w:szCs w:val="20"/>
              </w:rPr>
            </w:pPr>
            <w:r w:rsidRPr="00DD0830">
              <w:rPr>
                <w:rFonts w:eastAsia="Bookman Old Style"/>
                <w:b/>
                <w:bCs/>
                <w:sz w:val="20"/>
                <w:szCs w:val="20"/>
              </w:rPr>
              <w:t xml:space="preserve">Outputs </w:t>
            </w:r>
          </w:p>
          <w:p w14:paraId="70BFEBC7" w14:textId="77777777" w:rsidR="00F715C0" w:rsidRPr="00DD0830" w:rsidRDefault="00F715C0" w:rsidP="00DD5668">
            <w:pPr>
              <w:tabs>
                <w:tab w:val="clear" w:pos="2775"/>
              </w:tabs>
              <w:spacing w:before="0" w:after="0" w:line="240" w:lineRule="auto"/>
              <w:ind w:left="200"/>
              <w:jc w:val="center"/>
              <w:rPr>
                <w:rFonts w:eastAsia="Bookman Old Style"/>
                <w:b/>
                <w:bCs/>
                <w:sz w:val="20"/>
                <w:szCs w:val="20"/>
              </w:rPr>
            </w:pPr>
            <w:r w:rsidRPr="00DD0830">
              <w:rPr>
                <w:rFonts w:eastAsia="Bookman Old Style"/>
                <w:b/>
                <w:bCs/>
                <w:sz w:val="20"/>
                <w:szCs w:val="20"/>
              </w:rPr>
              <w:t>(informations en sortie)</w:t>
            </w:r>
          </w:p>
        </w:tc>
        <w:tc>
          <w:tcPr>
            <w:tcW w:w="425" w:type="dxa"/>
            <w:tcBorders>
              <w:top w:val="single" w:sz="5" w:space="0" w:color="000000"/>
              <w:left w:val="single" w:sz="6" w:space="0" w:color="000000"/>
              <w:right w:val="single" w:sz="6" w:space="0" w:color="000000"/>
            </w:tcBorders>
            <w:vAlign w:val="center"/>
          </w:tcPr>
          <w:p w14:paraId="0DC51B2C" w14:textId="77777777" w:rsidR="00F715C0" w:rsidRPr="00DD0830" w:rsidRDefault="00F715C0" w:rsidP="00DD5668">
            <w:pPr>
              <w:tabs>
                <w:tab w:val="clear" w:pos="2775"/>
              </w:tabs>
              <w:spacing w:before="0" w:after="0" w:line="240" w:lineRule="auto"/>
              <w:ind w:left="200"/>
              <w:jc w:val="center"/>
              <w:rPr>
                <w:rFonts w:eastAsia="Bookman Old Style"/>
                <w:b/>
                <w:bCs/>
                <w:sz w:val="20"/>
                <w:szCs w:val="20"/>
              </w:rPr>
            </w:pPr>
            <w:r w:rsidRPr="00DD0830">
              <w:rPr>
                <w:rFonts w:eastAsia="Bookman Old Style"/>
                <w:b/>
                <w:bCs/>
                <w:sz w:val="20"/>
                <w:szCs w:val="20"/>
              </w:rPr>
              <w:t>A</w:t>
            </w:r>
          </w:p>
        </w:tc>
        <w:tc>
          <w:tcPr>
            <w:tcW w:w="425" w:type="dxa"/>
            <w:tcBorders>
              <w:top w:val="single" w:sz="5" w:space="0" w:color="000000"/>
              <w:left w:val="single" w:sz="6" w:space="0" w:color="000000"/>
              <w:right w:val="single" w:sz="6" w:space="0" w:color="000000"/>
            </w:tcBorders>
            <w:vAlign w:val="center"/>
          </w:tcPr>
          <w:p w14:paraId="5DB00D6C" w14:textId="77777777" w:rsidR="00F715C0" w:rsidRPr="00DD0830" w:rsidRDefault="00F715C0" w:rsidP="00DD5668">
            <w:pPr>
              <w:tabs>
                <w:tab w:val="clear" w:pos="2775"/>
              </w:tabs>
              <w:spacing w:before="0" w:after="0" w:line="240" w:lineRule="auto"/>
              <w:ind w:left="200"/>
              <w:jc w:val="center"/>
              <w:rPr>
                <w:rFonts w:eastAsia="Bookman Old Style"/>
                <w:b/>
                <w:bCs/>
                <w:sz w:val="20"/>
                <w:szCs w:val="20"/>
              </w:rPr>
            </w:pPr>
            <w:r w:rsidRPr="00DD0830">
              <w:rPr>
                <w:rFonts w:eastAsia="Bookman Old Style"/>
                <w:b/>
                <w:bCs/>
                <w:sz w:val="20"/>
                <w:szCs w:val="20"/>
              </w:rPr>
              <w:t>E</w:t>
            </w:r>
          </w:p>
        </w:tc>
        <w:tc>
          <w:tcPr>
            <w:tcW w:w="312" w:type="dxa"/>
            <w:tcBorders>
              <w:top w:val="single" w:sz="5" w:space="0" w:color="000000"/>
              <w:left w:val="single" w:sz="6" w:space="0" w:color="000000"/>
              <w:right w:val="single" w:sz="6" w:space="0" w:color="000000"/>
            </w:tcBorders>
            <w:vAlign w:val="center"/>
          </w:tcPr>
          <w:p w14:paraId="45FFC90B" w14:textId="77777777" w:rsidR="00F715C0" w:rsidRPr="00DD0830" w:rsidRDefault="00F715C0" w:rsidP="00DD5668">
            <w:pPr>
              <w:tabs>
                <w:tab w:val="clear" w:pos="2775"/>
              </w:tabs>
              <w:spacing w:before="0" w:after="0" w:line="240" w:lineRule="auto"/>
              <w:ind w:left="200"/>
              <w:jc w:val="center"/>
              <w:rPr>
                <w:rFonts w:eastAsia="Bookman Old Style"/>
                <w:b/>
                <w:bCs/>
                <w:sz w:val="20"/>
                <w:szCs w:val="20"/>
              </w:rPr>
            </w:pPr>
            <w:r w:rsidRPr="00DD0830">
              <w:rPr>
                <w:rFonts w:eastAsia="Bookman Old Style"/>
                <w:b/>
                <w:bCs/>
                <w:sz w:val="20"/>
                <w:szCs w:val="20"/>
              </w:rPr>
              <w:t>C</w:t>
            </w:r>
          </w:p>
        </w:tc>
        <w:tc>
          <w:tcPr>
            <w:tcW w:w="463" w:type="dxa"/>
            <w:tcBorders>
              <w:top w:val="single" w:sz="5" w:space="0" w:color="000000"/>
              <w:left w:val="single" w:sz="6" w:space="0" w:color="000000"/>
              <w:right w:val="single" w:sz="5" w:space="0" w:color="000000"/>
            </w:tcBorders>
            <w:vAlign w:val="center"/>
          </w:tcPr>
          <w:p w14:paraId="00D0788D" w14:textId="77777777" w:rsidR="00F715C0" w:rsidRPr="00DD0830" w:rsidRDefault="00F715C0" w:rsidP="00DD5668">
            <w:pPr>
              <w:tabs>
                <w:tab w:val="clear" w:pos="2775"/>
              </w:tabs>
              <w:spacing w:before="0" w:after="0" w:line="240" w:lineRule="auto"/>
              <w:ind w:left="200"/>
              <w:jc w:val="center"/>
              <w:rPr>
                <w:rFonts w:eastAsia="Bookman Old Style"/>
                <w:b/>
                <w:bCs/>
                <w:sz w:val="20"/>
                <w:szCs w:val="20"/>
              </w:rPr>
            </w:pPr>
            <w:r w:rsidRPr="00DD0830">
              <w:rPr>
                <w:rFonts w:eastAsia="Bookman Old Style"/>
                <w:b/>
                <w:bCs/>
                <w:sz w:val="20"/>
                <w:szCs w:val="20"/>
              </w:rPr>
              <w:t>D</w:t>
            </w:r>
          </w:p>
        </w:tc>
      </w:tr>
      <w:tr w:rsidR="00F715C0" w:rsidRPr="00DD0830" w14:paraId="145AA480" w14:textId="77777777" w:rsidTr="00DD0830">
        <w:trPr>
          <w:trHeight w:val="567"/>
          <w:jc w:val="center"/>
        </w:trPr>
        <w:tc>
          <w:tcPr>
            <w:tcW w:w="1136" w:type="dxa"/>
            <w:tcBorders>
              <w:top w:val="single" w:sz="5" w:space="0" w:color="000000"/>
              <w:left w:val="single" w:sz="5" w:space="0" w:color="000000"/>
              <w:bottom w:val="single" w:sz="5" w:space="0" w:color="000000"/>
              <w:right w:val="single" w:sz="6" w:space="0" w:color="000000"/>
            </w:tcBorders>
            <w:vAlign w:val="center"/>
          </w:tcPr>
          <w:p w14:paraId="102D00D5" w14:textId="77777777" w:rsidR="00F715C0" w:rsidRPr="00DD0830" w:rsidRDefault="00F715C0" w:rsidP="00DD5668">
            <w:pPr>
              <w:pStyle w:val="Paragraphedeliste"/>
              <w:numPr>
                <w:ilvl w:val="0"/>
                <w:numId w:val="74"/>
              </w:numPr>
              <w:spacing w:line="240" w:lineRule="auto"/>
              <w:rPr>
                <w:sz w:val="20"/>
                <w:szCs w:val="20"/>
              </w:rPr>
            </w:pPr>
          </w:p>
        </w:tc>
        <w:tc>
          <w:tcPr>
            <w:tcW w:w="2169" w:type="dxa"/>
            <w:tcBorders>
              <w:top w:val="single" w:sz="5" w:space="0" w:color="000000"/>
              <w:left w:val="single" w:sz="6" w:space="0" w:color="000000"/>
              <w:bottom w:val="single" w:sz="5" w:space="0" w:color="000000"/>
              <w:right w:val="single" w:sz="6" w:space="0" w:color="000000"/>
            </w:tcBorders>
            <w:vAlign w:val="center"/>
          </w:tcPr>
          <w:p w14:paraId="2985ADFE" w14:textId="77777777" w:rsidR="00F715C0" w:rsidRPr="00DD0830" w:rsidRDefault="00F715C0" w:rsidP="00DD5668">
            <w:pPr>
              <w:spacing w:line="240" w:lineRule="auto"/>
              <w:jc w:val="center"/>
              <w:rPr>
                <w:sz w:val="20"/>
                <w:szCs w:val="20"/>
              </w:rPr>
            </w:pPr>
            <w:r w:rsidRPr="00DD0830">
              <w:rPr>
                <w:sz w:val="20"/>
                <w:szCs w:val="20"/>
              </w:rPr>
              <w:t>1 jour</w:t>
            </w:r>
          </w:p>
        </w:tc>
        <w:tc>
          <w:tcPr>
            <w:tcW w:w="1276" w:type="dxa"/>
            <w:tcBorders>
              <w:top w:val="single" w:sz="5" w:space="0" w:color="000000"/>
              <w:left w:val="single" w:sz="6" w:space="0" w:color="000000"/>
              <w:bottom w:val="single" w:sz="5" w:space="0" w:color="000000"/>
              <w:right w:val="single" w:sz="6" w:space="0" w:color="000000"/>
            </w:tcBorders>
            <w:vAlign w:val="center"/>
          </w:tcPr>
          <w:p w14:paraId="0870AF1C" w14:textId="77777777" w:rsidR="00F715C0" w:rsidRPr="00DD0830" w:rsidRDefault="00317C91" w:rsidP="00DD5668">
            <w:pPr>
              <w:spacing w:line="240" w:lineRule="auto"/>
              <w:jc w:val="center"/>
              <w:rPr>
                <w:sz w:val="20"/>
                <w:szCs w:val="20"/>
              </w:rPr>
            </w:pPr>
            <w:r w:rsidRPr="00DD0830">
              <w:rPr>
                <w:sz w:val="20"/>
                <w:szCs w:val="20"/>
              </w:rPr>
              <w:t>Chef de service/</w:t>
            </w:r>
            <w:r w:rsidR="00F715C0" w:rsidRPr="00DD0830">
              <w:rPr>
                <w:sz w:val="20"/>
                <w:szCs w:val="20"/>
              </w:rPr>
              <w:t>Agent</w:t>
            </w:r>
          </w:p>
        </w:tc>
        <w:tc>
          <w:tcPr>
            <w:tcW w:w="3827" w:type="dxa"/>
            <w:tcBorders>
              <w:top w:val="single" w:sz="5" w:space="0" w:color="000000"/>
              <w:left w:val="single" w:sz="6" w:space="0" w:color="000000"/>
              <w:bottom w:val="single" w:sz="5" w:space="0" w:color="000000"/>
              <w:right w:val="single" w:sz="6" w:space="0" w:color="000000"/>
            </w:tcBorders>
            <w:vAlign w:val="center"/>
          </w:tcPr>
          <w:p w14:paraId="65FA83BC" w14:textId="77777777" w:rsidR="00F715C0" w:rsidRPr="00DD0830" w:rsidRDefault="00F715C0" w:rsidP="00DD5668">
            <w:pPr>
              <w:spacing w:line="240" w:lineRule="auto"/>
              <w:rPr>
                <w:sz w:val="20"/>
                <w:szCs w:val="20"/>
              </w:rPr>
            </w:pPr>
            <w:r w:rsidRPr="00DD0830">
              <w:rPr>
                <w:sz w:val="20"/>
                <w:szCs w:val="20"/>
              </w:rPr>
              <w:t>Examiner la demande et les pièces du dossier</w:t>
            </w:r>
          </w:p>
        </w:tc>
        <w:tc>
          <w:tcPr>
            <w:tcW w:w="2835" w:type="dxa"/>
            <w:tcBorders>
              <w:top w:val="single" w:sz="5" w:space="0" w:color="000000"/>
              <w:left w:val="single" w:sz="6" w:space="0" w:color="000000"/>
              <w:bottom w:val="single" w:sz="5" w:space="0" w:color="000000"/>
              <w:right w:val="single" w:sz="6" w:space="0" w:color="000000"/>
            </w:tcBorders>
            <w:vAlign w:val="center"/>
          </w:tcPr>
          <w:p w14:paraId="569CB6D6" w14:textId="77777777" w:rsidR="00F715C0" w:rsidRPr="00DD0830" w:rsidRDefault="00F715C0" w:rsidP="00DD5668">
            <w:pPr>
              <w:spacing w:before="0" w:after="0" w:line="240" w:lineRule="auto"/>
              <w:rPr>
                <w:sz w:val="20"/>
                <w:szCs w:val="20"/>
              </w:rPr>
            </w:pPr>
            <w:r w:rsidRPr="00DD0830">
              <w:rPr>
                <w:sz w:val="20"/>
                <w:szCs w:val="20"/>
              </w:rPr>
              <w:t>Demande d’avance de solde</w:t>
            </w:r>
          </w:p>
          <w:p w14:paraId="551F0D07" w14:textId="77777777" w:rsidR="00F715C0" w:rsidRPr="00DD0830" w:rsidRDefault="00F715C0" w:rsidP="00DD5668">
            <w:pPr>
              <w:spacing w:before="0" w:after="0" w:line="240" w:lineRule="auto"/>
              <w:rPr>
                <w:sz w:val="20"/>
                <w:szCs w:val="20"/>
              </w:rPr>
            </w:pPr>
            <w:r w:rsidRPr="00DD0830">
              <w:rPr>
                <w:sz w:val="20"/>
                <w:szCs w:val="20"/>
              </w:rPr>
              <w:t>+</w:t>
            </w:r>
          </w:p>
          <w:p w14:paraId="2343A4DB" w14:textId="77777777" w:rsidR="00F715C0" w:rsidRPr="00DD0830" w:rsidRDefault="00F715C0" w:rsidP="00DD5668">
            <w:pPr>
              <w:spacing w:before="0" w:after="0" w:line="240" w:lineRule="auto"/>
              <w:rPr>
                <w:sz w:val="20"/>
                <w:szCs w:val="20"/>
              </w:rPr>
            </w:pPr>
            <w:r w:rsidRPr="00DD0830">
              <w:rPr>
                <w:sz w:val="20"/>
                <w:szCs w:val="20"/>
              </w:rPr>
              <w:t>Instruction de chef de service</w:t>
            </w:r>
          </w:p>
        </w:tc>
        <w:tc>
          <w:tcPr>
            <w:tcW w:w="2268" w:type="dxa"/>
            <w:tcBorders>
              <w:top w:val="single" w:sz="5" w:space="0" w:color="000000"/>
              <w:left w:val="single" w:sz="6" w:space="0" w:color="000000"/>
              <w:bottom w:val="single" w:sz="5" w:space="0" w:color="000000"/>
              <w:right w:val="single" w:sz="6" w:space="0" w:color="000000"/>
            </w:tcBorders>
            <w:vAlign w:val="center"/>
          </w:tcPr>
          <w:p w14:paraId="75181AD4" w14:textId="77777777" w:rsidR="00F715C0" w:rsidRPr="00DD0830" w:rsidRDefault="008D7762" w:rsidP="00DD5668">
            <w:pPr>
              <w:spacing w:line="240" w:lineRule="auto"/>
              <w:rPr>
                <w:sz w:val="20"/>
                <w:szCs w:val="20"/>
              </w:rPr>
            </w:pPr>
            <w:r w:rsidRPr="00DD0830">
              <w:rPr>
                <w:sz w:val="20"/>
                <w:szCs w:val="20"/>
              </w:rPr>
              <w:t>Fiche d’examen du dossier</w:t>
            </w:r>
          </w:p>
        </w:tc>
        <w:tc>
          <w:tcPr>
            <w:tcW w:w="425" w:type="dxa"/>
            <w:tcBorders>
              <w:top w:val="single" w:sz="5" w:space="0" w:color="000000"/>
              <w:left w:val="single" w:sz="6" w:space="0" w:color="000000"/>
              <w:bottom w:val="single" w:sz="5" w:space="0" w:color="000000"/>
              <w:right w:val="single" w:sz="6" w:space="0" w:color="000000"/>
            </w:tcBorders>
            <w:vAlign w:val="center"/>
          </w:tcPr>
          <w:p w14:paraId="38CA3CD7" w14:textId="77777777" w:rsidR="00F715C0" w:rsidRPr="00DD0830" w:rsidRDefault="00F715C0"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418CC777" w14:textId="77777777" w:rsidR="00F715C0" w:rsidRPr="00DD0830" w:rsidRDefault="00F715C0" w:rsidP="00DD5668">
            <w:pPr>
              <w:spacing w:line="240" w:lineRule="auto"/>
              <w:rPr>
                <w:sz w:val="20"/>
                <w:szCs w:val="20"/>
              </w:rPr>
            </w:pPr>
            <w:r w:rsidRPr="00DD0830">
              <w:rPr>
                <w:sz w:val="20"/>
                <w:szCs w:val="20"/>
              </w:rPr>
              <w:t>X</w:t>
            </w:r>
          </w:p>
        </w:tc>
        <w:tc>
          <w:tcPr>
            <w:tcW w:w="312" w:type="dxa"/>
            <w:tcBorders>
              <w:top w:val="single" w:sz="5" w:space="0" w:color="000000"/>
              <w:left w:val="single" w:sz="6" w:space="0" w:color="000000"/>
              <w:bottom w:val="single" w:sz="5" w:space="0" w:color="000000"/>
              <w:right w:val="single" w:sz="6" w:space="0" w:color="000000"/>
            </w:tcBorders>
            <w:vAlign w:val="center"/>
          </w:tcPr>
          <w:p w14:paraId="50CD0562" w14:textId="77777777" w:rsidR="00F715C0" w:rsidRPr="00DD0830" w:rsidRDefault="00F715C0" w:rsidP="00DD5668">
            <w:pPr>
              <w:spacing w:line="240" w:lineRule="auto"/>
              <w:rPr>
                <w:sz w:val="20"/>
                <w:szCs w:val="20"/>
              </w:rPr>
            </w:pPr>
            <w:r w:rsidRPr="00DD0830">
              <w:rPr>
                <w:sz w:val="20"/>
                <w:szCs w:val="20"/>
              </w:rPr>
              <w:t>X</w:t>
            </w:r>
          </w:p>
        </w:tc>
        <w:tc>
          <w:tcPr>
            <w:tcW w:w="463" w:type="dxa"/>
            <w:tcBorders>
              <w:top w:val="single" w:sz="5" w:space="0" w:color="000000"/>
              <w:left w:val="single" w:sz="6" w:space="0" w:color="000000"/>
              <w:bottom w:val="single" w:sz="5" w:space="0" w:color="000000"/>
              <w:right w:val="single" w:sz="5" w:space="0" w:color="000000"/>
            </w:tcBorders>
            <w:vAlign w:val="center"/>
          </w:tcPr>
          <w:p w14:paraId="645462AE" w14:textId="77777777" w:rsidR="00F715C0" w:rsidRPr="00DD0830" w:rsidRDefault="00F715C0" w:rsidP="00DD5668">
            <w:pPr>
              <w:spacing w:line="240" w:lineRule="auto"/>
              <w:rPr>
                <w:sz w:val="20"/>
                <w:szCs w:val="20"/>
              </w:rPr>
            </w:pPr>
          </w:p>
        </w:tc>
      </w:tr>
      <w:tr w:rsidR="00F715C0" w:rsidRPr="00DD0830" w14:paraId="5FD1DBF5" w14:textId="77777777" w:rsidTr="00DD0830">
        <w:trPr>
          <w:trHeight w:val="567"/>
          <w:jc w:val="center"/>
        </w:trPr>
        <w:tc>
          <w:tcPr>
            <w:tcW w:w="1136" w:type="dxa"/>
            <w:tcBorders>
              <w:top w:val="single" w:sz="5" w:space="0" w:color="000000"/>
              <w:left w:val="single" w:sz="5" w:space="0" w:color="000000"/>
              <w:bottom w:val="single" w:sz="5" w:space="0" w:color="000000"/>
              <w:right w:val="single" w:sz="6" w:space="0" w:color="000000"/>
            </w:tcBorders>
            <w:vAlign w:val="center"/>
          </w:tcPr>
          <w:p w14:paraId="74657C91" w14:textId="77777777" w:rsidR="00F715C0" w:rsidRPr="00DD0830" w:rsidRDefault="00F715C0" w:rsidP="00DD5668">
            <w:pPr>
              <w:pStyle w:val="Paragraphedeliste"/>
              <w:numPr>
                <w:ilvl w:val="0"/>
                <w:numId w:val="74"/>
              </w:numPr>
              <w:spacing w:line="240" w:lineRule="auto"/>
              <w:rPr>
                <w:sz w:val="20"/>
                <w:szCs w:val="20"/>
              </w:rPr>
            </w:pPr>
          </w:p>
        </w:tc>
        <w:tc>
          <w:tcPr>
            <w:tcW w:w="2169" w:type="dxa"/>
            <w:tcBorders>
              <w:top w:val="single" w:sz="5" w:space="0" w:color="000000"/>
              <w:left w:val="single" w:sz="6" w:space="0" w:color="000000"/>
              <w:bottom w:val="single" w:sz="5" w:space="0" w:color="000000"/>
              <w:right w:val="single" w:sz="6" w:space="0" w:color="000000"/>
            </w:tcBorders>
            <w:vAlign w:val="center"/>
          </w:tcPr>
          <w:p w14:paraId="7468BE1C" w14:textId="77777777" w:rsidR="00F715C0" w:rsidRPr="00DD0830" w:rsidRDefault="00F715C0" w:rsidP="00DD5668">
            <w:pPr>
              <w:spacing w:line="240" w:lineRule="auto"/>
              <w:jc w:val="center"/>
              <w:rPr>
                <w:sz w:val="20"/>
                <w:szCs w:val="20"/>
              </w:rPr>
            </w:pPr>
            <w:r w:rsidRPr="00DD0830">
              <w:rPr>
                <w:sz w:val="20"/>
                <w:szCs w:val="20"/>
              </w:rPr>
              <w:t>1 jour</w:t>
            </w:r>
          </w:p>
        </w:tc>
        <w:tc>
          <w:tcPr>
            <w:tcW w:w="1276" w:type="dxa"/>
            <w:tcBorders>
              <w:top w:val="single" w:sz="5" w:space="0" w:color="000000"/>
              <w:left w:val="single" w:sz="6" w:space="0" w:color="000000"/>
              <w:bottom w:val="single" w:sz="5" w:space="0" w:color="000000"/>
              <w:right w:val="single" w:sz="6" w:space="0" w:color="000000"/>
            </w:tcBorders>
            <w:vAlign w:val="center"/>
          </w:tcPr>
          <w:p w14:paraId="715226B0" w14:textId="77777777" w:rsidR="00F715C0" w:rsidRPr="00DD0830" w:rsidRDefault="00317C91" w:rsidP="00DD5668">
            <w:pPr>
              <w:spacing w:line="240" w:lineRule="auto"/>
              <w:jc w:val="center"/>
              <w:rPr>
                <w:sz w:val="20"/>
                <w:szCs w:val="20"/>
              </w:rPr>
            </w:pPr>
            <w:r w:rsidRPr="00DD0830">
              <w:rPr>
                <w:sz w:val="20"/>
                <w:szCs w:val="20"/>
              </w:rPr>
              <w:t>A</w:t>
            </w:r>
            <w:r w:rsidR="00F715C0" w:rsidRPr="00DD0830">
              <w:rPr>
                <w:sz w:val="20"/>
                <w:szCs w:val="20"/>
              </w:rPr>
              <w:t>gent</w:t>
            </w:r>
          </w:p>
        </w:tc>
        <w:tc>
          <w:tcPr>
            <w:tcW w:w="3827" w:type="dxa"/>
            <w:tcBorders>
              <w:top w:val="single" w:sz="5" w:space="0" w:color="000000"/>
              <w:left w:val="single" w:sz="6" w:space="0" w:color="000000"/>
              <w:bottom w:val="single" w:sz="5" w:space="0" w:color="000000"/>
              <w:right w:val="single" w:sz="6" w:space="0" w:color="000000"/>
            </w:tcBorders>
            <w:vAlign w:val="center"/>
          </w:tcPr>
          <w:p w14:paraId="77A32B24" w14:textId="77777777" w:rsidR="00F715C0" w:rsidRPr="00DD0830" w:rsidRDefault="00F715C0" w:rsidP="00DD5668">
            <w:pPr>
              <w:spacing w:line="240" w:lineRule="auto"/>
              <w:rPr>
                <w:sz w:val="20"/>
                <w:szCs w:val="20"/>
              </w:rPr>
            </w:pPr>
            <w:r w:rsidRPr="00DD0830">
              <w:rPr>
                <w:sz w:val="20"/>
                <w:szCs w:val="20"/>
              </w:rPr>
              <w:t>Sa</w:t>
            </w:r>
            <w:r w:rsidR="00FD10D3" w:rsidRPr="00DD0830">
              <w:rPr>
                <w:sz w:val="20"/>
                <w:szCs w:val="20"/>
              </w:rPr>
              <w:t>isir</w:t>
            </w:r>
            <w:r w:rsidRPr="00DD0830">
              <w:rPr>
                <w:sz w:val="20"/>
                <w:szCs w:val="20"/>
              </w:rPr>
              <w:t xml:space="preserve"> et enregistre</w:t>
            </w:r>
            <w:r w:rsidR="00FD10D3" w:rsidRPr="00DD0830">
              <w:rPr>
                <w:sz w:val="20"/>
                <w:szCs w:val="20"/>
              </w:rPr>
              <w:t>r l</w:t>
            </w:r>
            <w:r w:rsidRPr="00DD0830">
              <w:rPr>
                <w:sz w:val="20"/>
                <w:szCs w:val="20"/>
              </w:rPr>
              <w:t>es informations sur le SIGASPE</w:t>
            </w:r>
          </w:p>
        </w:tc>
        <w:tc>
          <w:tcPr>
            <w:tcW w:w="2835" w:type="dxa"/>
            <w:tcBorders>
              <w:top w:val="single" w:sz="5" w:space="0" w:color="000000"/>
              <w:left w:val="single" w:sz="6" w:space="0" w:color="000000"/>
              <w:bottom w:val="single" w:sz="5" w:space="0" w:color="000000"/>
              <w:right w:val="single" w:sz="6" w:space="0" w:color="000000"/>
            </w:tcBorders>
            <w:vAlign w:val="center"/>
          </w:tcPr>
          <w:p w14:paraId="49BAF1FF" w14:textId="77777777" w:rsidR="00F715C0" w:rsidRPr="00DD0830" w:rsidRDefault="00F715C0" w:rsidP="00DD5668">
            <w:pPr>
              <w:spacing w:before="0" w:after="0" w:line="240" w:lineRule="auto"/>
              <w:rPr>
                <w:sz w:val="20"/>
                <w:szCs w:val="20"/>
              </w:rPr>
            </w:pPr>
            <w:r w:rsidRPr="00DD0830">
              <w:rPr>
                <w:sz w:val="20"/>
                <w:szCs w:val="20"/>
              </w:rPr>
              <w:t>Dossier</w:t>
            </w:r>
          </w:p>
          <w:p w14:paraId="23E2AF76" w14:textId="77777777" w:rsidR="00317C91" w:rsidRPr="00DD0830" w:rsidRDefault="00317C91" w:rsidP="00DD5668">
            <w:pPr>
              <w:spacing w:before="0" w:after="0" w:line="240" w:lineRule="auto"/>
              <w:rPr>
                <w:sz w:val="20"/>
                <w:szCs w:val="20"/>
              </w:rPr>
            </w:pPr>
            <w:r w:rsidRPr="00DD0830">
              <w:rPr>
                <w:sz w:val="20"/>
                <w:szCs w:val="20"/>
              </w:rPr>
              <w:t>+</w:t>
            </w:r>
          </w:p>
          <w:p w14:paraId="4A7203F4" w14:textId="77777777" w:rsidR="00317C91" w:rsidRPr="00DD0830" w:rsidRDefault="008D7762" w:rsidP="00DD5668">
            <w:pPr>
              <w:spacing w:before="0" w:after="0" w:line="240" w:lineRule="auto"/>
              <w:rPr>
                <w:sz w:val="20"/>
                <w:szCs w:val="20"/>
              </w:rPr>
            </w:pPr>
            <w:r w:rsidRPr="00DD0830">
              <w:rPr>
                <w:sz w:val="20"/>
                <w:szCs w:val="20"/>
              </w:rPr>
              <w:t>Fiche d’examen du dossier</w:t>
            </w:r>
          </w:p>
        </w:tc>
        <w:tc>
          <w:tcPr>
            <w:tcW w:w="2268" w:type="dxa"/>
            <w:tcBorders>
              <w:top w:val="single" w:sz="5" w:space="0" w:color="000000"/>
              <w:left w:val="single" w:sz="6" w:space="0" w:color="000000"/>
              <w:bottom w:val="single" w:sz="5" w:space="0" w:color="000000"/>
              <w:right w:val="single" w:sz="6" w:space="0" w:color="000000"/>
            </w:tcBorders>
            <w:vAlign w:val="center"/>
          </w:tcPr>
          <w:p w14:paraId="130E896D" w14:textId="77777777" w:rsidR="00F715C0" w:rsidRPr="00DD0830" w:rsidRDefault="00F715C0" w:rsidP="00DD5668">
            <w:pPr>
              <w:spacing w:line="240" w:lineRule="auto"/>
              <w:rPr>
                <w:sz w:val="20"/>
                <w:szCs w:val="20"/>
              </w:rPr>
            </w:pPr>
            <w:r w:rsidRPr="00DD0830">
              <w:rPr>
                <w:sz w:val="20"/>
                <w:szCs w:val="20"/>
              </w:rPr>
              <w:t>Dossier électronique</w:t>
            </w:r>
            <w:r w:rsidR="008D7762" w:rsidRPr="00DD0830">
              <w:rPr>
                <w:sz w:val="20"/>
                <w:szCs w:val="20"/>
              </w:rPr>
              <w:t>/ physique</w:t>
            </w:r>
          </w:p>
        </w:tc>
        <w:tc>
          <w:tcPr>
            <w:tcW w:w="425" w:type="dxa"/>
            <w:tcBorders>
              <w:top w:val="single" w:sz="5" w:space="0" w:color="000000"/>
              <w:left w:val="single" w:sz="6" w:space="0" w:color="000000"/>
              <w:bottom w:val="single" w:sz="5" w:space="0" w:color="000000"/>
              <w:right w:val="single" w:sz="6" w:space="0" w:color="000000"/>
            </w:tcBorders>
            <w:vAlign w:val="center"/>
          </w:tcPr>
          <w:p w14:paraId="2FBACFA6" w14:textId="77777777" w:rsidR="00F715C0" w:rsidRPr="00DD0830" w:rsidRDefault="00F715C0"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2CBCDDDC" w14:textId="77777777" w:rsidR="00F715C0" w:rsidRPr="00DD0830" w:rsidRDefault="00F715C0" w:rsidP="00DD5668">
            <w:pPr>
              <w:spacing w:line="240" w:lineRule="auto"/>
              <w:rPr>
                <w:sz w:val="20"/>
                <w:szCs w:val="20"/>
              </w:rPr>
            </w:pPr>
          </w:p>
        </w:tc>
        <w:tc>
          <w:tcPr>
            <w:tcW w:w="312" w:type="dxa"/>
            <w:tcBorders>
              <w:top w:val="single" w:sz="5" w:space="0" w:color="000000"/>
              <w:left w:val="single" w:sz="6" w:space="0" w:color="000000"/>
              <w:bottom w:val="single" w:sz="5" w:space="0" w:color="000000"/>
              <w:right w:val="single" w:sz="6" w:space="0" w:color="000000"/>
            </w:tcBorders>
            <w:vAlign w:val="center"/>
          </w:tcPr>
          <w:p w14:paraId="6498107E" w14:textId="77777777" w:rsidR="00F715C0" w:rsidRPr="00DD0830" w:rsidRDefault="00F715C0"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38BDAE3B" w14:textId="77777777" w:rsidR="00F715C0" w:rsidRPr="00DD0830" w:rsidRDefault="00F715C0" w:rsidP="00DD5668">
            <w:pPr>
              <w:spacing w:line="240" w:lineRule="auto"/>
              <w:rPr>
                <w:sz w:val="20"/>
                <w:szCs w:val="20"/>
              </w:rPr>
            </w:pPr>
          </w:p>
        </w:tc>
      </w:tr>
      <w:tr w:rsidR="00FD10D3" w:rsidRPr="00DD0830" w14:paraId="3743EA63" w14:textId="77777777" w:rsidTr="00DD0830">
        <w:trPr>
          <w:trHeight w:val="567"/>
          <w:jc w:val="center"/>
        </w:trPr>
        <w:tc>
          <w:tcPr>
            <w:tcW w:w="1136" w:type="dxa"/>
            <w:tcBorders>
              <w:top w:val="single" w:sz="5" w:space="0" w:color="000000"/>
              <w:left w:val="single" w:sz="5" w:space="0" w:color="000000"/>
              <w:bottom w:val="single" w:sz="5" w:space="0" w:color="000000"/>
              <w:right w:val="single" w:sz="6" w:space="0" w:color="000000"/>
            </w:tcBorders>
            <w:vAlign w:val="center"/>
          </w:tcPr>
          <w:p w14:paraId="10F02DA2" w14:textId="77777777" w:rsidR="00FD10D3" w:rsidRPr="00DD0830" w:rsidRDefault="00FD10D3" w:rsidP="00DD5668">
            <w:pPr>
              <w:pStyle w:val="Paragraphedeliste"/>
              <w:numPr>
                <w:ilvl w:val="0"/>
                <w:numId w:val="74"/>
              </w:numPr>
              <w:spacing w:line="240" w:lineRule="auto"/>
              <w:rPr>
                <w:sz w:val="20"/>
                <w:szCs w:val="20"/>
              </w:rPr>
            </w:pPr>
          </w:p>
        </w:tc>
        <w:tc>
          <w:tcPr>
            <w:tcW w:w="2169" w:type="dxa"/>
            <w:tcBorders>
              <w:top w:val="single" w:sz="5" w:space="0" w:color="000000"/>
              <w:left w:val="single" w:sz="6" w:space="0" w:color="000000"/>
              <w:bottom w:val="single" w:sz="5" w:space="0" w:color="000000"/>
              <w:right w:val="single" w:sz="6" w:space="0" w:color="000000"/>
            </w:tcBorders>
            <w:vAlign w:val="center"/>
          </w:tcPr>
          <w:p w14:paraId="69135B58" w14:textId="77777777" w:rsidR="00FD10D3" w:rsidRPr="00DD0830" w:rsidRDefault="00FD10D3" w:rsidP="00DD5668">
            <w:pPr>
              <w:spacing w:line="240" w:lineRule="auto"/>
              <w:jc w:val="center"/>
              <w:rPr>
                <w:sz w:val="20"/>
                <w:szCs w:val="20"/>
              </w:rPr>
            </w:pPr>
            <w:r w:rsidRPr="00DD0830">
              <w:rPr>
                <w:sz w:val="20"/>
                <w:szCs w:val="20"/>
              </w:rPr>
              <w:t>1 jour</w:t>
            </w:r>
          </w:p>
        </w:tc>
        <w:tc>
          <w:tcPr>
            <w:tcW w:w="1276" w:type="dxa"/>
            <w:tcBorders>
              <w:top w:val="single" w:sz="5" w:space="0" w:color="000000"/>
              <w:left w:val="single" w:sz="6" w:space="0" w:color="000000"/>
              <w:bottom w:val="single" w:sz="5" w:space="0" w:color="000000"/>
              <w:right w:val="single" w:sz="6" w:space="0" w:color="000000"/>
            </w:tcBorders>
            <w:vAlign w:val="center"/>
          </w:tcPr>
          <w:p w14:paraId="26A4215A" w14:textId="77777777" w:rsidR="00FD10D3" w:rsidRPr="00DD0830" w:rsidRDefault="00FD10D3" w:rsidP="00DD5668">
            <w:pPr>
              <w:spacing w:line="240" w:lineRule="auto"/>
              <w:jc w:val="center"/>
              <w:rPr>
                <w:sz w:val="20"/>
                <w:szCs w:val="20"/>
              </w:rPr>
            </w:pPr>
            <w:r w:rsidRPr="00DD0830">
              <w:rPr>
                <w:sz w:val="20"/>
                <w:szCs w:val="20"/>
              </w:rPr>
              <w:t>Chef de service</w:t>
            </w:r>
          </w:p>
        </w:tc>
        <w:tc>
          <w:tcPr>
            <w:tcW w:w="3827" w:type="dxa"/>
            <w:tcBorders>
              <w:top w:val="single" w:sz="5" w:space="0" w:color="000000"/>
              <w:left w:val="single" w:sz="6" w:space="0" w:color="000000"/>
              <w:bottom w:val="single" w:sz="5" w:space="0" w:color="000000"/>
              <w:right w:val="single" w:sz="6" w:space="0" w:color="000000"/>
            </w:tcBorders>
            <w:vAlign w:val="center"/>
          </w:tcPr>
          <w:p w14:paraId="01A04022" w14:textId="77777777" w:rsidR="00FD10D3" w:rsidRPr="00DD0830" w:rsidRDefault="00FD10D3" w:rsidP="00DD5668">
            <w:pPr>
              <w:spacing w:line="240" w:lineRule="auto"/>
              <w:rPr>
                <w:sz w:val="20"/>
                <w:szCs w:val="20"/>
              </w:rPr>
            </w:pPr>
            <w:r w:rsidRPr="00DD0830">
              <w:rPr>
                <w:sz w:val="20"/>
                <w:szCs w:val="20"/>
              </w:rPr>
              <w:t>Editer le  projet d’engagement de l’avance de solde</w:t>
            </w:r>
          </w:p>
        </w:tc>
        <w:tc>
          <w:tcPr>
            <w:tcW w:w="2835" w:type="dxa"/>
            <w:tcBorders>
              <w:top w:val="single" w:sz="5" w:space="0" w:color="000000"/>
              <w:left w:val="single" w:sz="6" w:space="0" w:color="000000"/>
              <w:bottom w:val="single" w:sz="5" w:space="0" w:color="000000"/>
              <w:right w:val="single" w:sz="6" w:space="0" w:color="000000"/>
            </w:tcBorders>
            <w:vAlign w:val="center"/>
          </w:tcPr>
          <w:p w14:paraId="7BC901EF" w14:textId="77777777" w:rsidR="00FD10D3" w:rsidRPr="00DD0830" w:rsidRDefault="00DD0830" w:rsidP="00DD5668">
            <w:pPr>
              <w:spacing w:line="240" w:lineRule="auto"/>
              <w:rPr>
                <w:sz w:val="20"/>
                <w:szCs w:val="20"/>
              </w:rPr>
            </w:pPr>
            <w:r>
              <w:rPr>
                <w:sz w:val="20"/>
                <w:szCs w:val="20"/>
              </w:rPr>
              <w:t>Dossier physique/</w:t>
            </w:r>
            <w:r w:rsidR="00FD10D3" w:rsidRPr="00DD0830">
              <w:rPr>
                <w:sz w:val="20"/>
                <w:szCs w:val="20"/>
              </w:rPr>
              <w:t>électronique</w:t>
            </w:r>
          </w:p>
        </w:tc>
        <w:tc>
          <w:tcPr>
            <w:tcW w:w="2268" w:type="dxa"/>
            <w:tcBorders>
              <w:top w:val="single" w:sz="5" w:space="0" w:color="000000"/>
              <w:left w:val="single" w:sz="6" w:space="0" w:color="000000"/>
              <w:bottom w:val="single" w:sz="5" w:space="0" w:color="000000"/>
              <w:right w:val="single" w:sz="6" w:space="0" w:color="000000"/>
            </w:tcBorders>
            <w:vAlign w:val="center"/>
          </w:tcPr>
          <w:p w14:paraId="695C26C2" w14:textId="77777777" w:rsidR="00FD10D3" w:rsidRPr="00DD0830" w:rsidRDefault="00FD10D3" w:rsidP="00DD5668">
            <w:pPr>
              <w:spacing w:line="240" w:lineRule="auto"/>
              <w:rPr>
                <w:sz w:val="20"/>
                <w:szCs w:val="20"/>
              </w:rPr>
            </w:pPr>
            <w:r w:rsidRPr="00DD0830">
              <w:rPr>
                <w:sz w:val="20"/>
                <w:szCs w:val="20"/>
              </w:rPr>
              <w:t>Projet d’engagement disponible</w:t>
            </w:r>
          </w:p>
        </w:tc>
        <w:tc>
          <w:tcPr>
            <w:tcW w:w="425" w:type="dxa"/>
            <w:tcBorders>
              <w:top w:val="single" w:sz="5" w:space="0" w:color="000000"/>
              <w:left w:val="single" w:sz="6" w:space="0" w:color="000000"/>
              <w:bottom w:val="single" w:sz="5" w:space="0" w:color="000000"/>
              <w:right w:val="single" w:sz="6" w:space="0" w:color="000000"/>
            </w:tcBorders>
            <w:vAlign w:val="center"/>
          </w:tcPr>
          <w:p w14:paraId="0F47CC4D" w14:textId="77777777" w:rsidR="00FD10D3" w:rsidRPr="00DD0830" w:rsidRDefault="00FD10D3"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5075680F" w14:textId="77777777" w:rsidR="00FD10D3" w:rsidRPr="00DD0830" w:rsidRDefault="00FD10D3" w:rsidP="00DD5668">
            <w:pPr>
              <w:spacing w:line="240" w:lineRule="auto"/>
              <w:rPr>
                <w:sz w:val="20"/>
                <w:szCs w:val="20"/>
              </w:rPr>
            </w:pPr>
          </w:p>
        </w:tc>
        <w:tc>
          <w:tcPr>
            <w:tcW w:w="312" w:type="dxa"/>
            <w:tcBorders>
              <w:top w:val="single" w:sz="5" w:space="0" w:color="000000"/>
              <w:left w:val="single" w:sz="6" w:space="0" w:color="000000"/>
              <w:bottom w:val="single" w:sz="5" w:space="0" w:color="000000"/>
              <w:right w:val="single" w:sz="6" w:space="0" w:color="000000"/>
            </w:tcBorders>
            <w:vAlign w:val="center"/>
          </w:tcPr>
          <w:p w14:paraId="4325E93B" w14:textId="77777777" w:rsidR="00FD10D3" w:rsidRPr="00DD0830" w:rsidRDefault="00FD10D3"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207157D9" w14:textId="77777777" w:rsidR="00FD10D3" w:rsidRPr="00DD0830" w:rsidRDefault="00FD10D3" w:rsidP="00DD5668">
            <w:pPr>
              <w:spacing w:line="240" w:lineRule="auto"/>
              <w:rPr>
                <w:sz w:val="20"/>
                <w:szCs w:val="20"/>
              </w:rPr>
            </w:pPr>
          </w:p>
        </w:tc>
      </w:tr>
      <w:tr w:rsidR="00FD10D3" w:rsidRPr="00DD0830" w14:paraId="6EEEB098" w14:textId="77777777" w:rsidTr="00DD0830">
        <w:trPr>
          <w:trHeight w:val="567"/>
          <w:jc w:val="center"/>
        </w:trPr>
        <w:tc>
          <w:tcPr>
            <w:tcW w:w="1136" w:type="dxa"/>
            <w:tcBorders>
              <w:top w:val="single" w:sz="5" w:space="0" w:color="000000"/>
              <w:left w:val="single" w:sz="5" w:space="0" w:color="000000"/>
              <w:bottom w:val="single" w:sz="5" w:space="0" w:color="000000"/>
              <w:right w:val="single" w:sz="6" w:space="0" w:color="000000"/>
            </w:tcBorders>
            <w:vAlign w:val="center"/>
          </w:tcPr>
          <w:p w14:paraId="4383A78A" w14:textId="77777777" w:rsidR="00FD10D3" w:rsidRPr="00DD0830" w:rsidRDefault="00FD10D3" w:rsidP="00DD5668">
            <w:pPr>
              <w:pStyle w:val="Paragraphedeliste"/>
              <w:numPr>
                <w:ilvl w:val="0"/>
                <w:numId w:val="74"/>
              </w:numPr>
              <w:spacing w:line="240" w:lineRule="auto"/>
              <w:rPr>
                <w:sz w:val="20"/>
                <w:szCs w:val="20"/>
              </w:rPr>
            </w:pPr>
          </w:p>
        </w:tc>
        <w:tc>
          <w:tcPr>
            <w:tcW w:w="2169" w:type="dxa"/>
            <w:tcBorders>
              <w:top w:val="single" w:sz="5" w:space="0" w:color="000000"/>
              <w:left w:val="single" w:sz="6" w:space="0" w:color="000000"/>
              <w:bottom w:val="single" w:sz="5" w:space="0" w:color="000000"/>
              <w:right w:val="single" w:sz="6" w:space="0" w:color="000000"/>
            </w:tcBorders>
            <w:vAlign w:val="center"/>
          </w:tcPr>
          <w:p w14:paraId="2CBF2F3A" w14:textId="77777777" w:rsidR="00FD10D3" w:rsidRPr="00DD0830" w:rsidRDefault="00FD10D3" w:rsidP="00DD5668">
            <w:pPr>
              <w:spacing w:line="240" w:lineRule="auto"/>
              <w:jc w:val="center"/>
              <w:rPr>
                <w:sz w:val="20"/>
                <w:szCs w:val="20"/>
              </w:rPr>
            </w:pPr>
            <w:r w:rsidRPr="00DD0830">
              <w:rPr>
                <w:sz w:val="20"/>
                <w:szCs w:val="20"/>
              </w:rPr>
              <w:t>1 jour</w:t>
            </w:r>
          </w:p>
        </w:tc>
        <w:tc>
          <w:tcPr>
            <w:tcW w:w="1276" w:type="dxa"/>
            <w:tcBorders>
              <w:top w:val="single" w:sz="5" w:space="0" w:color="000000"/>
              <w:left w:val="single" w:sz="6" w:space="0" w:color="000000"/>
              <w:bottom w:val="single" w:sz="5" w:space="0" w:color="000000"/>
              <w:right w:val="single" w:sz="6" w:space="0" w:color="000000"/>
            </w:tcBorders>
            <w:vAlign w:val="center"/>
          </w:tcPr>
          <w:p w14:paraId="3D839298" w14:textId="77777777" w:rsidR="00FD10D3" w:rsidRPr="00DD0830" w:rsidRDefault="00FD10D3" w:rsidP="00DD5668">
            <w:pPr>
              <w:spacing w:line="240" w:lineRule="auto"/>
              <w:jc w:val="center"/>
              <w:rPr>
                <w:sz w:val="20"/>
                <w:szCs w:val="20"/>
              </w:rPr>
            </w:pPr>
            <w:r w:rsidRPr="00DD0830">
              <w:rPr>
                <w:sz w:val="20"/>
                <w:szCs w:val="20"/>
              </w:rPr>
              <w:t>Chef de service</w:t>
            </w:r>
          </w:p>
        </w:tc>
        <w:tc>
          <w:tcPr>
            <w:tcW w:w="3827" w:type="dxa"/>
            <w:tcBorders>
              <w:top w:val="single" w:sz="5" w:space="0" w:color="000000"/>
              <w:left w:val="single" w:sz="6" w:space="0" w:color="000000"/>
              <w:bottom w:val="single" w:sz="5" w:space="0" w:color="000000"/>
              <w:right w:val="single" w:sz="6" w:space="0" w:color="000000"/>
            </w:tcBorders>
            <w:vAlign w:val="center"/>
          </w:tcPr>
          <w:p w14:paraId="7B9BB8D7" w14:textId="77777777" w:rsidR="00FD10D3" w:rsidRPr="00DD0830" w:rsidRDefault="00FD10D3" w:rsidP="00DD5668">
            <w:pPr>
              <w:spacing w:line="240" w:lineRule="auto"/>
              <w:rPr>
                <w:sz w:val="20"/>
                <w:szCs w:val="20"/>
              </w:rPr>
            </w:pPr>
            <w:r w:rsidRPr="00DD0830">
              <w:rPr>
                <w:sz w:val="20"/>
                <w:szCs w:val="20"/>
              </w:rPr>
              <w:t>Transmettre à DRH les projets de bon</w:t>
            </w:r>
            <w:r w:rsidR="00D76C1C" w:rsidRPr="00DD0830">
              <w:rPr>
                <w:sz w:val="20"/>
                <w:szCs w:val="20"/>
              </w:rPr>
              <w:t xml:space="preserve">  </w:t>
            </w:r>
            <w:r w:rsidRPr="00DD0830">
              <w:rPr>
                <w:sz w:val="20"/>
                <w:szCs w:val="20"/>
              </w:rPr>
              <w:t xml:space="preserve"> d’engagement </w:t>
            </w:r>
          </w:p>
        </w:tc>
        <w:tc>
          <w:tcPr>
            <w:tcW w:w="2835" w:type="dxa"/>
            <w:tcBorders>
              <w:top w:val="single" w:sz="5" w:space="0" w:color="000000"/>
              <w:left w:val="single" w:sz="6" w:space="0" w:color="000000"/>
              <w:bottom w:val="single" w:sz="5" w:space="0" w:color="000000"/>
              <w:right w:val="single" w:sz="6" w:space="0" w:color="000000"/>
            </w:tcBorders>
            <w:vAlign w:val="center"/>
          </w:tcPr>
          <w:p w14:paraId="200F1854" w14:textId="77777777" w:rsidR="00FD10D3" w:rsidRPr="00DD0830" w:rsidRDefault="00FD10D3" w:rsidP="00DD5668">
            <w:pPr>
              <w:spacing w:line="240" w:lineRule="auto"/>
              <w:rPr>
                <w:sz w:val="20"/>
                <w:szCs w:val="20"/>
              </w:rPr>
            </w:pPr>
            <w:r w:rsidRPr="00DD0830">
              <w:rPr>
                <w:sz w:val="20"/>
                <w:szCs w:val="20"/>
              </w:rPr>
              <w:t>Projet d’engagement disponible</w:t>
            </w:r>
          </w:p>
        </w:tc>
        <w:tc>
          <w:tcPr>
            <w:tcW w:w="2268" w:type="dxa"/>
            <w:tcBorders>
              <w:top w:val="single" w:sz="5" w:space="0" w:color="000000"/>
              <w:left w:val="single" w:sz="6" w:space="0" w:color="000000"/>
              <w:bottom w:val="single" w:sz="5" w:space="0" w:color="000000"/>
              <w:right w:val="single" w:sz="6" w:space="0" w:color="000000"/>
            </w:tcBorders>
            <w:vAlign w:val="center"/>
          </w:tcPr>
          <w:p w14:paraId="7E250AAE" w14:textId="77777777" w:rsidR="00FD10D3" w:rsidRPr="00DD0830" w:rsidRDefault="00FD10D3" w:rsidP="00DD5668">
            <w:pPr>
              <w:spacing w:line="240" w:lineRule="auto"/>
              <w:rPr>
                <w:sz w:val="20"/>
                <w:szCs w:val="20"/>
              </w:rPr>
            </w:pPr>
            <w:r w:rsidRPr="00DD0830">
              <w:rPr>
                <w:sz w:val="20"/>
                <w:szCs w:val="20"/>
              </w:rPr>
              <w:t>Cahier de transmission interne</w:t>
            </w:r>
          </w:p>
        </w:tc>
        <w:tc>
          <w:tcPr>
            <w:tcW w:w="425" w:type="dxa"/>
            <w:tcBorders>
              <w:top w:val="single" w:sz="5" w:space="0" w:color="000000"/>
              <w:left w:val="single" w:sz="6" w:space="0" w:color="000000"/>
              <w:bottom w:val="single" w:sz="5" w:space="0" w:color="000000"/>
              <w:right w:val="single" w:sz="6" w:space="0" w:color="000000"/>
            </w:tcBorders>
            <w:vAlign w:val="center"/>
          </w:tcPr>
          <w:p w14:paraId="6E17AFF1" w14:textId="77777777" w:rsidR="00FD10D3" w:rsidRPr="00DD0830" w:rsidRDefault="00FD10D3"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1DC59EC6" w14:textId="77777777" w:rsidR="00FD10D3" w:rsidRPr="00DD0830" w:rsidRDefault="00FD10D3" w:rsidP="00DD5668">
            <w:pPr>
              <w:spacing w:line="240" w:lineRule="auto"/>
              <w:rPr>
                <w:sz w:val="20"/>
                <w:szCs w:val="20"/>
              </w:rPr>
            </w:pPr>
          </w:p>
        </w:tc>
        <w:tc>
          <w:tcPr>
            <w:tcW w:w="312" w:type="dxa"/>
            <w:tcBorders>
              <w:top w:val="single" w:sz="5" w:space="0" w:color="000000"/>
              <w:left w:val="single" w:sz="6" w:space="0" w:color="000000"/>
              <w:bottom w:val="single" w:sz="5" w:space="0" w:color="000000"/>
              <w:right w:val="single" w:sz="6" w:space="0" w:color="000000"/>
            </w:tcBorders>
            <w:vAlign w:val="center"/>
          </w:tcPr>
          <w:p w14:paraId="4168CCE6" w14:textId="77777777" w:rsidR="00FD10D3" w:rsidRPr="00DD0830" w:rsidRDefault="00FD10D3"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6C896B85" w14:textId="77777777" w:rsidR="00FD10D3" w:rsidRPr="00DD0830" w:rsidRDefault="00FD10D3" w:rsidP="00DD5668">
            <w:pPr>
              <w:spacing w:line="240" w:lineRule="auto"/>
              <w:rPr>
                <w:sz w:val="20"/>
                <w:szCs w:val="20"/>
              </w:rPr>
            </w:pPr>
          </w:p>
        </w:tc>
      </w:tr>
      <w:tr w:rsidR="00FD10D3" w:rsidRPr="00DD0830" w14:paraId="7DDB1F96" w14:textId="77777777" w:rsidTr="00DD0830">
        <w:trPr>
          <w:trHeight w:val="567"/>
          <w:jc w:val="center"/>
        </w:trPr>
        <w:tc>
          <w:tcPr>
            <w:tcW w:w="1136" w:type="dxa"/>
            <w:tcBorders>
              <w:top w:val="single" w:sz="5" w:space="0" w:color="000000"/>
              <w:left w:val="single" w:sz="5" w:space="0" w:color="000000"/>
              <w:bottom w:val="single" w:sz="5" w:space="0" w:color="000000"/>
              <w:right w:val="single" w:sz="6" w:space="0" w:color="000000"/>
            </w:tcBorders>
            <w:vAlign w:val="center"/>
          </w:tcPr>
          <w:p w14:paraId="55F9AAFB" w14:textId="77777777" w:rsidR="00FD10D3" w:rsidRPr="00DD0830" w:rsidRDefault="00FD10D3" w:rsidP="00DD5668">
            <w:pPr>
              <w:pStyle w:val="Paragraphedeliste"/>
              <w:numPr>
                <w:ilvl w:val="0"/>
                <w:numId w:val="74"/>
              </w:numPr>
              <w:spacing w:line="240" w:lineRule="auto"/>
              <w:rPr>
                <w:sz w:val="20"/>
                <w:szCs w:val="20"/>
              </w:rPr>
            </w:pPr>
          </w:p>
        </w:tc>
        <w:tc>
          <w:tcPr>
            <w:tcW w:w="2169" w:type="dxa"/>
            <w:tcBorders>
              <w:top w:val="single" w:sz="5" w:space="0" w:color="000000"/>
              <w:left w:val="single" w:sz="6" w:space="0" w:color="000000"/>
              <w:bottom w:val="single" w:sz="5" w:space="0" w:color="000000"/>
              <w:right w:val="single" w:sz="6" w:space="0" w:color="000000"/>
            </w:tcBorders>
            <w:vAlign w:val="center"/>
          </w:tcPr>
          <w:p w14:paraId="66215172" w14:textId="77777777" w:rsidR="00FD10D3" w:rsidRPr="00DD0830" w:rsidRDefault="00FD10D3" w:rsidP="00DD5668">
            <w:pPr>
              <w:spacing w:line="240" w:lineRule="auto"/>
              <w:jc w:val="center"/>
              <w:rPr>
                <w:sz w:val="20"/>
                <w:szCs w:val="20"/>
              </w:rPr>
            </w:pPr>
            <w:r w:rsidRPr="00DD0830">
              <w:rPr>
                <w:sz w:val="20"/>
                <w:szCs w:val="20"/>
              </w:rPr>
              <w:t>1 jour</w:t>
            </w:r>
          </w:p>
        </w:tc>
        <w:tc>
          <w:tcPr>
            <w:tcW w:w="1276" w:type="dxa"/>
            <w:tcBorders>
              <w:top w:val="single" w:sz="5" w:space="0" w:color="000000"/>
              <w:left w:val="single" w:sz="6" w:space="0" w:color="000000"/>
              <w:bottom w:val="single" w:sz="5" w:space="0" w:color="000000"/>
              <w:right w:val="single" w:sz="6" w:space="0" w:color="000000"/>
            </w:tcBorders>
            <w:vAlign w:val="center"/>
          </w:tcPr>
          <w:p w14:paraId="273E82B1" w14:textId="77777777" w:rsidR="00FD10D3" w:rsidRPr="00DD0830" w:rsidRDefault="00FD10D3" w:rsidP="00DD5668">
            <w:pPr>
              <w:spacing w:line="240" w:lineRule="auto"/>
              <w:jc w:val="center"/>
              <w:rPr>
                <w:sz w:val="20"/>
                <w:szCs w:val="20"/>
              </w:rPr>
            </w:pPr>
            <w:r w:rsidRPr="00DD0830">
              <w:rPr>
                <w:sz w:val="20"/>
                <w:szCs w:val="20"/>
              </w:rPr>
              <w:t>DRH</w:t>
            </w:r>
          </w:p>
        </w:tc>
        <w:tc>
          <w:tcPr>
            <w:tcW w:w="3827" w:type="dxa"/>
            <w:tcBorders>
              <w:top w:val="single" w:sz="5" w:space="0" w:color="000000"/>
              <w:left w:val="single" w:sz="6" w:space="0" w:color="000000"/>
              <w:bottom w:val="single" w:sz="5" w:space="0" w:color="000000"/>
              <w:right w:val="single" w:sz="6" w:space="0" w:color="000000"/>
            </w:tcBorders>
            <w:vAlign w:val="center"/>
          </w:tcPr>
          <w:p w14:paraId="242898F1" w14:textId="77777777" w:rsidR="00FD10D3" w:rsidRPr="00DD0830" w:rsidRDefault="008D7762" w:rsidP="00DD5668">
            <w:pPr>
              <w:spacing w:line="240" w:lineRule="auto"/>
              <w:rPr>
                <w:sz w:val="20"/>
                <w:szCs w:val="20"/>
              </w:rPr>
            </w:pPr>
            <w:r w:rsidRPr="00DD0830">
              <w:rPr>
                <w:sz w:val="20"/>
                <w:szCs w:val="20"/>
              </w:rPr>
              <w:t xml:space="preserve">Valider et transmettre au contrôle financier le projet d’engagement </w:t>
            </w:r>
            <w:r w:rsidR="00FD10D3" w:rsidRPr="00DD0830">
              <w:rPr>
                <w:sz w:val="20"/>
                <w:szCs w:val="20"/>
              </w:rPr>
              <w:t>de l’avance de solde</w:t>
            </w:r>
          </w:p>
        </w:tc>
        <w:tc>
          <w:tcPr>
            <w:tcW w:w="2835" w:type="dxa"/>
            <w:tcBorders>
              <w:top w:val="single" w:sz="5" w:space="0" w:color="000000"/>
              <w:left w:val="single" w:sz="6" w:space="0" w:color="000000"/>
              <w:bottom w:val="single" w:sz="5" w:space="0" w:color="000000"/>
              <w:right w:val="single" w:sz="6" w:space="0" w:color="000000"/>
            </w:tcBorders>
            <w:vAlign w:val="center"/>
          </w:tcPr>
          <w:p w14:paraId="44802AD2" w14:textId="77777777" w:rsidR="00FD10D3" w:rsidRPr="00DD0830" w:rsidRDefault="00DD0830" w:rsidP="00DD5668">
            <w:pPr>
              <w:spacing w:line="240" w:lineRule="auto"/>
              <w:rPr>
                <w:sz w:val="20"/>
                <w:szCs w:val="20"/>
              </w:rPr>
            </w:pPr>
            <w:r>
              <w:rPr>
                <w:sz w:val="20"/>
                <w:szCs w:val="20"/>
              </w:rPr>
              <w:t>Dossier physique/</w:t>
            </w:r>
            <w:r w:rsidR="00FD10D3" w:rsidRPr="00DD0830">
              <w:rPr>
                <w:sz w:val="20"/>
                <w:szCs w:val="20"/>
              </w:rPr>
              <w:t>électronique</w:t>
            </w:r>
          </w:p>
        </w:tc>
        <w:tc>
          <w:tcPr>
            <w:tcW w:w="2268" w:type="dxa"/>
            <w:tcBorders>
              <w:top w:val="single" w:sz="5" w:space="0" w:color="000000"/>
              <w:left w:val="single" w:sz="6" w:space="0" w:color="000000"/>
              <w:bottom w:val="single" w:sz="5" w:space="0" w:color="000000"/>
              <w:right w:val="single" w:sz="6" w:space="0" w:color="000000"/>
            </w:tcBorders>
            <w:vAlign w:val="center"/>
          </w:tcPr>
          <w:p w14:paraId="03F788E5" w14:textId="77777777" w:rsidR="00FD10D3" w:rsidRPr="00DD0830" w:rsidRDefault="00D76C1C" w:rsidP="00DD5668">
            <w:pPr>
              <w:spacing w:line="240" w:lineRule="auto"/>
              <w:rPr>
                <w:sz w:val="20"/>
                <w:szCs w:val="20"/>
              </w:rPr>
            </w:pPr>
            <w:r w:rsidRPr="00DD0830">
              <w:rPr>
                <w:sz w:val="20"/>
                <w:szCs w:val="20"/>
              </w:rPr>
              <w:t>Cahier de transmission</w:t>
            </w:r>
          </w:p>
        </w:tc>
        <w:tc>
          <w:tcPr>
            <w:tcW w:w="425" w:type="dxa"/>
            <w:tcBorders>
              <w:top w:val="single" w:sz="5" w:space="0" w:color="000000"/>
              <w:left w:val="single" w:sz="6" w:space="0" w:color="000000"/>
              <w:bottom w:val="single" w:sz="5" w:space="0" w:color="000000"/>
              <w:right w:val="single" w:sz="6" w:space="0" w:color="000000"/>
            </w:tcBorders>
            <w:vAlign w:val="center"/>
          </w:tcPr>
          <w:p w14:paraId="4A4B5B0F" w14:textId="77777777" w:rsidR="00FD10D3" w:rsidRPr="00DD0830" w:rsidRDefault="00FD10D3"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47F12C2F" w14:textId="77777777" w:rsidR="00FD10D3" w:rsidRPr="00DD0830" w:rsidRDefault="00FD10D3" w:rsidP="00DD5668">
            <w:pPr>
              <w:spacing w:line="240" w:lineRule="auto"/>
              <w:rPr>
                <w:sz w:val="20"/>
                <w:szCs w:val="20"/>
              </w:rPr>
            </w:pPr>
          </w:p>
        </w:tc>
        <w:tc>
          <w:tcPr>
            <w:tcW w:w="312" w:type="dxa"/>
            <w:tcBorders>
              <w:top w:val="single" w:sz="5" w:space="0" w:color="000000"/>
              <w:left w:val="single" w:sz="6" w:space="0" w:color="000000"/>
              <w:bottom w:val="single" w:sz="5" w:space="0" w:color="000000"/>
              <w:right w:val="single" w:sz="6" w:space="0" w:color="000000"/>
            </w:tcBorders>
            <w:vAlign w:val="center"/>
          </w:tcPr>
          <w:p w14:paraId="0A38E9D5" w14:textId="77777777" w:rsidR="00FD10D3" w:rsidRPr="00DD0830" w:rsidRDefault="00FD10D3"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446F534A" w14:textId="77777777" w:rsidR="00FD10D3" w:rsidRPr="00DD0830" w:rsidRDefault="00FD10D3" w:rsidP="00DD5668">
            <w:pPr>
              <w:spacing w:line="240" w:lineRule="auto"/>
              <w:rPr>
                <w:sz w:val="20"/>
                <w:szCs w:val="20"/>
              </w:rPr>
            </w:pPr>
          </w:p>
        </w:tc>
      </w:tr>
      <w:tr w:rsidR="00D76C1C" w:rsidRPr="00DD0830" w14:paraId="46EA2CB9" w14:textId="77777777" w:rsidTr="00DD0830">
        <w:trPr>
          <w:trHeight w:val="567"/>
          <w:jc w:val="center"/>
        </w:trPr>
        <w:tc>
          <w:tcPr>
            <w:tcW w:w="1136" w:type="dxa"/>
            <w:tcBorders>
              <w:top w:val="single" w:sz="5" w:space="0" w:color="000000"/>
              <w:left w:val="single" w:sz="5" w:space="0" w:color="000000"/>
              <w:bottom w:val="single" w:sz="5" w:space="0" w:color="000000"/>
              <w:right w:val="single" w:sz="6" w:space="0" w:color="000000"/>
            </w:tcBorders>
            <w:vAlign w:val="center"/>
          </w:tcPr>
          <w:p w14:paraId="5A57B84C" w14:textId="77777777" w:rsidR="00D76C1C" w:rsidRPr="00DD0830" w:rsidRDefault="00D76C1C" w:rsidP="00DD5668">
            <w:pPr>
              <w:pStyle w:val="Paragraphedeliste"/>
              <w:numPr>
                <w:ilvl w:val="0"/>
                <w:numId w:val="74"/>
              </w:numPr>
              <w:spacing w:line="240" w:lineRule="auto"/>
              <w:rPr>
                <w:sz w:val="20"/>
                <w:szCs w:val="20"/>
              </w:rPr>
            </w:pPr>
          </w:p>
        </w:tc>
        <w:tc>
          <w:tcPr>
            <w:tcW w:w="2169" w:type="dxa"/>
            <w:tcBorders>
              <w:top w:val="single" w:sz="5" w:space="0" w:color="000000"/>
              <w:left w:val="single" w:sz="6" w:space="0" w:color="000000"/>
              <w:bottom w:val="single" w:sz="5" w:space="0" w:color="000000"/>
              <w:right w:val="single" w:sz="6" w:space="0" w:color="000000"/>
            </w:tcBorders>
            <w:vAlign w:val="center"/>
          </w:tcPr>
          <w:p w14:paraId="724630B8" w14:textId="77777777" w:rsidR="00D76C1C" w:rsidRPr="00DD0830" w:rsidRDefault="00D76C1C" w:rsidP="00DD5668">
            <w:pPr>
              <w:spacing w:line="240" w:lineRule="auto"/>
              <w:jc w:val="center"/>
              <w:rPr>
                <w:sz w:val="20"/>
                <w:szCs w:val="20"/>
              </w:rPr>
            </w:pPr>
            <w:r w:rsidRPr="00DD0830">
              <w:rPr>
                <w:sz w:val="20"/>
                <w:szCs w:val="20"/>
              </w:rPr>
              <w:t>1 jour</w:t>
            </w:r>
          </w:p>
        </w:tc>
        <w:tc>
          <w:tcPr>
            <w:tcW w:w="1276" w:type="dxa"/>
            <w:tcBorders>
              <w:top w:val="single" w:sz="5" w:space="0" w:color="000000"/>
              <w:left w:val="single" w:sz="6" w:space="0" w:color="000000"/>
              <w:bottom w:val="single" w:sz="5" w:space="0" w:color="000000"/>
              <w:right w:val="single" w:sz="6" w:space="0" w:color="000000"/>
            </w:tcBorders>
            <w:vAlign w:val="center"/>
          </w:tcPr>
          <w:p w14:paraId="09C7FF61" w14:textId="77777777" w:rsidR="00D76C1C" w:rsidRPr="00DD0830" w:rsidRDefault="00817B16" w:rsidP="00DD5668">
            <w:pPr>
              <w:spacing w:line="240" w:lineRule="auto"/>
              <w:jc w:val="center"/>
              <w:rPr>
                <w:sz w:val="20"/>
                <w:szCs w:val="20"/>
              </w:rPr>
            </w:pPr>
            <w:r w:rsidRPr="00DD0830">
              <w:rPr>
                <w:sz w:val="20"/>
                <w:szCs w:val="20"/>
              </w:rPr>
              <w:t>Chef de service /</w:t>
            </w:r>
            <w:r w:rsidR="00D76C1C" w:rsidRPr="00DD0830">
              <w:rPr>
                <w:sz w:val="20"/>
                <w:szCs w:val="20"/>
              </w:rPr>
              <w:t>Agent</w:t>
            </w:r>
          </w:p>
        </w:tc>
        <w:tc>
          <w:tcPr>
            <w:tcW w:w="3827" w:type="dxa"/>
            <w:tcBorders>
              <w:top w:val="single" w:sz="5" w:space="0" w:color="000000"/>
              <w:left w:val="single" w:sz="6" w:space="0" w:color="000000"/>
              <w:bottom w:val="single" w:sz="5" w:space="0" w:color="000000"/>
              <w:right w:val="single" w:sz="6" w:space="0" w:color="000000"/>
            </w:tcBorders>
            <w:vAlign w:val="center"/>
          </w:tcPr>
          <w:p w14:paraId="589CDB84" w14:textId="77777777" w:rsidR="00D76C1C" w:rsidRPr="00DD0830" w:rsidRDefault="00D76C1C" w:rsidP="00DD5668">
            <w:pPr>
              <w:spacing w:line="240" w:lineRule="auto"/>
              <w:rPr>
                <w:sz w:val="20"/>
                <w:szCs w:val="20"/>
              </w:rPr>
            </w:pPr>
            <w:r w:rsidRPr="00DD0830">
              <w:rPr>
                <w:sz w:val="20"/>
                <w:szCs w:val="20"/>
              </w:rPr>
              <w:t>Réceptionner</w:t>
            </w:r>
            <w:r w:rsidR="00E3169B" w:rsidRPr="00DD0830">
              <w:rPr>
                <w:sz w:val="20"/>
                <w:szCs w:val="20"/>
              </w:rPr>
              <w:t xml:space="preserve"> </w:t>
            </w:r>
            <w:r w:rsidR="00962A91" w:rsidRPr="00DD0830">
              <w:rPr>
                <w:sz w:val="20"/>
                <w:szCs w:val="20"/>
              </w:rPr>
              <w:t>les dossiers</w:t>
            </w:r>
            <w:r w:rsidRPr="00DD0830">
              <w:rPr>
                <w:sz w:val="20"/>
                <w:szCs w:val="20"/>
              </w:rPr>
              <w:t xml:space="preserve"> d’avance de solde</w:t>
            </w:r>
            <w:r w:rsidR="00E3169B" w:rsidRPr="00DD0830">
              <w:rPr>
                <w:sz w:val="20"/>
                <w:szCs w:val="20"/>
              </w:rPr>
              <w:t xml:space="preserve"> </w:t>
            </w:r>
            <w:r w:rsidRPr="00DD0830">
              <w:rPr>
                <w:sz w:val="20"/>
                <w:szCs w:val="20"/>
              </w:rPr>
              <w:t>visés par le contrôle financier</w:t>
            </w:r>
          </w:p>
        </w:tc>
        <w:tc>
          <w:tcPr>
            <w:tcW w:w="2835" w:type="dxa"/>
            <w:tcBorders>
              <w:top w:val="single" w:sz="5" w:space="0" w:color="000000"/>
              <w:left w:val="single" w:sz="6" w:space="0" w:color="000000"/>
              <w:bottom w:val="single" w:sz="5" w:space="0" w:color="000000"/>
              <w:right w:val="single" w:sz="6" w:space="0" w:color="000000"/>
            </w:tcBorders>
            <w:vAlign w:val="center"/>
          </w:tcPr>
          <w:p w14:paraId="149E4866" w14:textId="77777777" w:rsidR="00D76C1C" w:rsidRPr="00DD0830" w:rsidRDefault="00DD0830" w:rsidP="00DD5668">
            <w:pPr>
              <w:spacing w:line="240" w:lineRule="auto"/>
              <w:rPr>
                <w:sz w:val="20"/>
                <w:szCs w:val="20"/>
              </w:rPr>
            </w:pPr>
            <w:r>
              <w:rPr>
                <w:sz w:val="20"/>
                <w:szCs w:val="20"/>
              </w:rPr>
              <w:t>Dossier physique</w:t>
            </w:r>
            <w:r w:rsidR="00E3169B" w:rsidRPr="00DD0830">
              <w:rPr>
                <w:sz w:val="20"/>
                <w:szCs w:val="20"/>
              </w:rPr>
              <w:t>/électronique</w:t>
            </w:r>
          </w:p>
        </w:tc>
        <w:tc>
          <w:tcPr>
            <w:tcW w:w="2268" w:type="dxa"/>
            <w:tcBorders>
              <w:top w:val="single" w:sz="5" w:space="0" w:color="000000"/>
              <w:left w:val="single" w:sz="6" w:space="0" w:color="000000"/>
              <w:bottom w:val="single" w:sz="5" w:space="0" w:color="000000"/>
              <w:right w:val="single" w:sz="6" w:space="0" w:color="000000"/>
            </w:tcBorders>
            <w:vAlign w:val="center"/>
          </w:tcPr>
          <w:p w14:paraId="174C24AF" w14:textId="77777777" w:rsidR="00D76C1C" w:rsidRPr="00DD0830" w:rsidRDefault="00E3169B" w:rsidP="00DD5668">
            <w:pPr>
              <w:spacing w:line="240" w:lineRule="auto"/>
              <w:rPr>
                <w:sz w:val="20"/>
                <w:szCs w:val="20"/>
              </w:rPr>
            </w:pPr>
            <w:r w:rsidRPr="00DD0830">
              <w:rPr>
                <w:sz w:val="20"/>
                <w:szCs w:val="20"/>
              </w:rPr>
              <w:t xml:space="preserve">Dossiers d’avance de solde visés </w:t>
            </w:r>
          </w:p>
        </w:tc>
        <w:tc>
          <w:tcPr>
            <w:tcW w:w="425" w:type="dxa"/>
            <w:tcBorders>
              <w:top w:val="single" w:sz="5" w:space="0" w:color="000000"/>
              <w:left w:val="single" w:sz="6" w:space="0" w:color="000000"/>
              <w:bottom w:val="single" w:sz="5" w:space="0" w:color="000000"/>
              <w:right w:val="single" w:sz="6" w:space="0" w:color="000000"/>
            </w:tcBorders>
            <w:vAlign w:val="center"/>
          </w:tcPr>
          <w:p w14:paraId="5F2806D1" w14:textId="77777777" w:rsidR="00D76C1C" w:rsidRPr="00DD0830" w:rsidRDefault="00D76C1C"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1D9A7770" w14:textId="77777777" w:rsidR="00D76C1C" w:rsidRPr="00DD0830" w:rsidRDefault="00D76C1C" w:rsidP="00DD5668">
            <w:pPr>
              <w:spacing w:line="240" w:lineRule="auto"/>
              <w:rPr>
                <w:sz w:val="20"/>
                <w:szCs w:val="20"/>
              </w:rPr>
            </w:pPr>
          </w:p>
        </w:tc>
        <w:tc>
          <w:tcPr>
            <w:tcW w:w="312" w:type="dxa"/>
            <w:tcBorders>
              <w:top w:val="single" w:sz="5" w:space="0" w:color="000000"/>
              <w:left w:val="single" w:sz="6" w:space="0" w:color="000000"/>
              <w:bottom w:val="single" w:sz="5" w:space="0" w:color="000000"/>
              <w:right w:val="single" w:sz="6" w:space="0" w:color="000000"/>
            </w:tcBorders>
            <w:vAlign w:val="center"/>
          </w:tcPr>
          <w:p w14:paraId="49E4D2A9" w14:textId="77777777" w:rsidR="00D76C1C" w:rsidRPr="00DD0830" w:rsidRDefault="00D76C1C"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6A728877" w14:textId="77777777" w:rsidR="00D76C1C" w:rsidRPr="00DD0830" w:rsidRDefault="00D76C1C" w:rsidP="00DD5668">
            <w:pPr>
              <w:spacing w:line="240" w:lineRule="auto"/>
              <w:rPr>
                <w:sz w:val="20"/>
                <w:szCs w:val="20"/>
              </w:rPr>
            </w:pPr>
          </w:p>
        </w:tc>
      </w:tr>
      <w:tr w:rsidR="00D76C1C" w:rsidRPr="00DD0830" w14:paraId="0A3A6BA5" w14:textId="77777777" w:rsidTr="00DD0830">
        <w:trPr>
          <w:trHeight w:val="567"/>
          <w:jc w:val="center"/>
        </w:trPr>
        <w:tc>
          <w:tcPr>
            <w:tcW w:w="1136" w:type="dxa"/>
            <w:tcBorders>
              <w:top w:val="single" w:sz="5" w:space="0" w:color="000000"/>
              <w:left w:val="single" w:sz="5" w:space="0" w:color="000000"/>
              <w:bottom w:val="single" w:sz="5" w:space="0" w:color="000000"/>
              <w:right w:val="single" w:sz="6" w:space="0" w:color="000000"/>
            </w:tcBorders>
            <w:vAlign w:val="center"/>
          </w:tcPr>
          <w:p w14:paraId="20C299D7" w14:textId="77777777" w:rsidR="00D76C1C" w:rsidRPr="00DD0830" w:rsidRDefault="00D76C1C" w:rsidP="00DD5668">
            <w:pPr>
              <w:pStyle w:val="Paragraphedeliste"/>
              <w:numPr>
                <w:ilvl w:val="0"/>
                <w:numId w:val="74"/>
              </w:numPr>
              <w:spacing w:line="240" w:lineRule="auto"/>
              <w:rPr>
                <w:sz w:val="20"/>
                <w:szCs w:val="20"/>
              </w:rPr>
            </w:pPr>
          </w:p>
        </w:tc>
        <w:tc>
          <w:tcPr>
            <w:tcW w:w="2169" w:type="dxa"/>
            <w:tcBorders>
              <w:top w:val="single" w:sz="5" w:space="0" w:color="000000"/>
              <w:left w:val="single" w:sz="6" w:space="0" w:color="000000"/>
              <w:bottom w:val="single" w:sz="5" w:space="0" w:color="000000"/>
              <w:right w:val="single" w:sz="6" w:space="0" w:color="000000"/>
            </w:tcBorders>
            <w:vAlign w:val="center"/>
          </w:tcPr>
          <w:p w14:paraId="64947E68" w14:textId="77777777" w:rsidR="00D76C1C" w:rsidRPr="00DD0830" w:rsidRDefault="00D76C1C" w:rsidP="00DD5668">
            <w:pPr>
              <w:spacing w:line="240" w:lineRule="auto"/>
              <w:jc w:val="center"/>
              <w:rPr>
                <w:sz w:val="20"/>
                <w:szCs w:val="20"/>
              </w:rPr>
            </w:pPr>
            <w:r w:rsidRPr="00DD0830">
              <w:rPr>
                <w:sz w:val="20"/>
                <w:szCs w:val="20"/>
              </w:rPr>
              <w:t>1 jour</w:t>
            </w:r>
          </w:p>
        </w:tc>
        <w:tc>
          <w:tcPr>
            <w:tcW w:w="1276" w:type="dxa"/>
            <w:tcBorders>
              <w:top w:val="single" w:sz="5" w:space="0" w:color="000000"/>
              <w:left w:val="single" w:sz="6" w:space="0" w:color="000000"/>
              <w:bottom w:val="single" w:sz="5" w:space="0" w:color="000000"/>
              <w:right w:val="single" w:sz="6" w:space="0" w:color="000000"/>
            </w:tcBorders>
            <w:vAlign w:val="center"/>
          </w:tcPr>
          <w:p w14:paraId="2FC2498D" w14:textId="77777777" w:rsidR="00D76C1C" w:rsidRPr="00DD0830" w:rsidRDefault="00D76C1C" w:rsidP="00DD5668">
            <w:pPr>
              <w:spacing w:line="240" w:lineRule="auto"/>
              <w:jc w:val="center"/>
              <w:rPr>
                <w:sz w:val="20"/>
                <w:szCs w:val="20"/>
              </w:rPr>
            </w:pPr>
            <w:r w:rsidRPr="00DD0830">
              <w:rPr>
                <w:sz w:val="20"/>
                <w:szCs w:val="20"/>
              </w:rPr>
              <w:t>Chef de service</w:t>
            </w:r>
          </w:p>
        </w:tc>
        <w:tc>
          <w:tcPr>
            <w:tcW w:w="3827" w:type="dxa"/>
            <w:tcBorders>
              <w:top w:val="single" w:sz="5" w:space="0" w:color="000000"/>
              <w:left w:val="single" w:sz="6" w:space="0" w:color="000000"/>
              <w:bottom w:val="single" w:sz="5" w:space="0" w:color="000000"/>
              <w:right w:val="single" w:sz="6" w:space="0" w:color="000000"/>
            </w:tcBorders>
            <w:vAlign w:val="center"/>
          </w:tcPr>
          <w:p w14:paraId="4B8C8408" w14:textId="77777777" w:rsidR="00D76C1C" w:rsidRPr="00DD0830" w:rsidRDefault="00D76C1C" w:rsidP="00DD5668">
            <w:pPr>
              <w:spacing w:line="240" w:lineRule="auto"/>
              <w:rPr>
                <w:sz w:val="20"/>
                <w:szCs w:val="20"/>
              </w:rPr>
            </w:pPr>
            <w:r w:rsidRPr="00DD0830">
              <w:rPr>
                <w:sz w:val="20"/>
                <w:szCs w:val="20"/>
              </w:rPr>
              <w:t>Editer le  projet de bon de  liquidation de l’avance de solde</w:t>
            </w:r>
          </w:p>
        </w:tc>
        <w:tc>
          <w:tcPr>
            <w:tcW w:w="2835" w:type="dxa"/>
            <w:tcBorders>
              <w:top w:val="single" w:sz="5" w:space="0" w:color="000000"/>
              <w:left w:val="single" w:sz="6" w:space="0" w:color="000000"/>
              <w:bottom w:val="single" w:sz="5" w:space="0" w:color="000000"/>
              <w:right w:val="single" w:sz="6" w:space="0" w:color="000000"/>
            </w:tcBorders>
            <w:vAlign w:val="center"/>
          </w:tcPr>
          <w:p w14:paraId="68B210A1" w14:textId="77777777" w:rsidR="00D76C1C" w:rsidRPr="00DD0830" w:rsidRDefault="00E3169B" w:rsidP="00DD5668">
            <w:pPr>
              <w:spacing w:line="240" w:lineRule="auto"/>
              <w:rPr>
                <w:sz w:val="20"/>
                <w:szCs w:val="20"/>
              </w:rPr>
            </w:pPr>
            <w:r w:rsidRPr="00DD0830">
              <w:rPr>
                <w:sz w:val="20"/>
                <w:szCs w:val="20"/>
              </w:rPr>
              <w:t>Dossiers d’avance de solde visés</w:t>
            </w:r>
          </w:p>
        </w:tc>
        <w:tc>
          <w:tcPr>
            <w:tcW w:w="2268" w:type="dxa"/>
            <w:tcBorders>
              <w:top w:val="single" w:sz="5" w:space="0" w:color="000000"/>
              <w:left w:val="single" w:sz="6" w:space="0" w:color="000000"/>
              <w:bottom w:val="single" w:sz="5" w:space="0" w:color="000000"/>
              <w:right w:val="single" w:sz="6" w:space="0" w:color="000000"/>
            </w:tcBorders>
            <w:vAlign w:val="center"/>
          </w:tcPr>
          <w:p w14:paraId="1234D5A5" w14:textId="77777777" w:rsidR="00D76C1C" w:rsidRPr="00DD0830" w:rsidRDefault="00D76C1C" w:rsidP="00DD5668">
            <w:pPr>
              <w:spacing w:line="240" w:lineRule="auto"/>
              <w:rPr>
                <w:sz w:val="20"/>
                <w:szCs w:val="20"/>
              </w:rPr>
            </w:pPr>
            <w:r w:rsidRPr="00DD0830">
              <w:rPr>
                <w:sz w:val="20"/>
                <w:szCs w:val="20"/>
              </w:rPr>
              <w:t>Projet de bon de liquidation</w:t>
            </w:r>
            <w:r w:rsidR="00962A91" w:rsidRPr="00DD0830">
              <w:rPr>
                <w:sz w:val="20"/>
                <w:szCs w:val="20"/>
              </w:rPr>
              <w:t xml:space="preserve"> de l’avance de solde</w:t>
            </w:r>
            <w:r w:rsidRPr="00DD0830">
              <w:rPr>
                <w:sz w:val="20"/>
                <w:szCs w:val="20"/>
              </w:rPr>
              <w:t xml:space="preserve">  disponible</w:t>
            </w:r>
          </w:p>
        </w:tc>
        <w:tc>
          <w:tcPr>
            <w:tcW w:w="425" w:type="dxa"/>
            <w:tcBorders>
              <w:top w:val="single" w:sz="5" w:space="0" w:color="000000"/>
              <w:left w:val="single" w:sz="6" w:space="0" w:color="000000"/>
              <w:bottom w:val="single" w:sz="5" w:space="0" w:color="000000"/>
              <w:right w:val="single" w:sz="6" w:space="0" w:color="000000"/>
            </w:tcBorders>
            <w:vAlign w:val="center"/>
          </w:tcPr>
          <w:p w14:paraId="0FF4D6AA" w14:textId="77777777" w:rsidR="00D76C1C" w:rsidRPr="00DD0830" w:rsidRDefault="00D76C1C"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3EDBE251" w14:textId="77777777" w:rsidR="00D76C1C" w:rsidRPr="00DD0830" w:rsidRDefault="00D76C1C" w:rsidP="00DD5668">
            <w:pPr>
              <w:spacing w:line="240" w:lineRule="auto"/>
              <w:rPr>
                <w:sz w:val="20"/>
                <w:szCs w:val="20"/>
              </w:rPr>
            </w:pPr>
          </w:p>
        </w:tc>
        <w:tc>
          <w:tcPr>
            <w:tcW w:w="312" w:type="dxa"/>
            <w:tcBorders>
              <w:top w:val="single" w:sz="5" w:space="0" w:color="000000"/>
              <w:left w:val="single" w:sz="6" w:space="0" w:color="000000"/>
              <w:bottom w:val="single" w:sz="5" w:space="0" w:color="000000"/>
              <w:right w:val="single" w:sz="6" w:space="0" w:color="000000"/>
            </w:tcBorders>
            <w:vAlign w:val="center"/>
          </w:tcPr>
          <w:p w14:paraId="14861DDD" w14:textId="77777777" w:rsidR="00D76C1C" w:rsidRPr="00DD0830" w:rsidRDefault="00D76C1C"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783451FE" w14:textId="77777777" w:rsidR="00D76C1C" w:rsidRPr="00DD0830" w:rsidRDefault="00D76C1C" w:rsidP="00DD5668">
            <w:pPr>
              <w:spacing w:line="240" w:lineRule="auto"/>
              <w:rPr>
                <w:sz w:val="20"/>
                <w:szCs w:val="20"/>
              </w:rPr>
            </w:pPr>
          </w:p>
        </w:tc>
      </w:tr>
      <w:tr w:rsidR="00962A91" w:rsidRPr="00DD0830" w14:paraId="58BDF3AE" w14:textId="77777777" w:rsidTr="00DD0830">
        <w:trPr>
          <w:trHeight w:val="567"/>
          <w:jc w:val="center"/>
        </w:trPr>
        <w:tc>
          <w:tcPr>
            <w:tcW w:w="1136" w:type="dxa"/>
            <w:tcBorders>
              <w:top w:val="single" w:sz="5" w:space="0" w:color="000000"/>
              <w:left w:val="single" w:sz="5" w:space="0" w:color="000000"/>
              <w:bottom w:val="single" w:sz="5" w:space="0" w:color="000000"/>
              <w:right w:val="single" w:sz="6" w:space="0" w:color="000000"/>
            </w:tcBorders>
            <w:vAlign w:val="center"/>
          </w:tcPr>
          <w:p w14:paraId="7E4061D8" w14:textId="77777777" w:rsidR="00962A91" w:rsidRPr="00DD0830" w:rsidRDefault="00962A91" w:rsidP="00DD5668">
            <w:pPr>
              <w:pStyle w:val="Paragraphedeliste"/>
              <w:numPr>
                <w:ilvl w:val="0"/>
                <w:numId w:val="74"/>
              </w:numPr>
              <w:spacing w:line="240" w:lineRule="auto"/>
              <w:rPr>
                <w:sz w:val="20"/>
                <w:szCs w:val="20"/>
              </w:rPr>
            </w:pPr>
          </w:p>
        </w:tc>
        <w:tc>
          <w:tcPr>
            <w:tcW w:w="2169" w:type="dxa"/>
            <w:tcBorders>
              <w:top w:val="single" w:sz="5" w:space="0" w:color="000000"/>
              <w:left w:val="single" w:sz="6" w:space="0" w:color="000000"/>
              <w:bottom w:val="single" w:sz="5" w:space="0" w:color="000000"/>
              <w:right w:val="single" w:sz="6" w:space="0" w:color="000000"/>
            </w:tcBorders>
            <w:vAlign w:val="center"/>
          </w:tcPr>
          <w:p w14:paraId="06F6918F" w14:textId="77777777" w:rsidR="00962A91" w:rsidRPr="00DD0830" w:rsidRDefault="00962A91" w:rsidP="00DD5668">
            <w:pPr>
              <w:spacing w:line="240" w:lineRule="auto"/>
              <w:jc w:val="center"/>
              <w:rPr>
                <w:sz w:val="20"/>
                <w:szCs w:val="20"/>
              </w:rPr>
            </w:pPr>
            <w:r w:rsidRPr="00DD0830">
              <w:rPr>
                <w:sz w:val="20"/>
                <w:szCs w:val="20"/>
              </w:rPr>
              <w:t>1 jour</w:t>
            </w:r>
          </w:p>
        </w:tc>
        <w:tc>
          <w:tcPr>
            <w:tcW w:w="1276" w:type="dxa"/>
            <w:tcBorders>
              <w:top w:val="single" w:sz="5" w:space="0" w:color="000000"/>
              <w:left w:val="single" w:sz="6" w:space="0" w:color="000000"/>
              <w:bottom w:val="single" w:sz="5" w:space="0" w:color="000000"/>
              <w:right w:val="single" w:sz="6" w:space="0" w:color="000000"/>
            </w:tcBorders>
            <w:vAlign w:val="center"/>
          </w:tcPr>
          <w:p w14:paraId="3C3AD89E" w14:textId="77777777" w:rsidR="00962A91" w:rsidRPr="00DD0830" w:rsidRDefault="00962A91" w:rsidP="00DD5668">
            <w:pPr>
              <w:spacing w:line="240" w:lineRule="auto"/>
              <w:jc w:val="center"/>
              <w:rPr>
                <w:sz w:val="20"/>
                <w:szCs w:val="20"/>
              </w:rPr>
            </w:pPr>
            <w:r w:rsidRPr="00DD0830">
              <w:rPr>
                <w:sz w:val="20"/>
                <w:szCs w:val="20"/>
              </w:rPr>
              <w:t>Chef de service</w:t>
            </w:r>
          </w:p>
        </w:tc>
        <w:tc>
          <w:tcPr>
            <w:tcW w:w="3827" w:type="dxa"/>
            <w:tcBorders>
              <w:top w:val="single" w:sz="5" w:space="0" w:color="000000"/>
              <w:left w:val="single" w:sz="6" w:space="0" w:color="000000"/>
              <w:bottom w:val="single" w:sz="5" w:space="0" w:color="000000"/>
              <w:right w:val="single" w:sz="6" w:space="0" w:color="000000"/>
            </w:tcBorders>
            <w:vAlign w:val="center"/>
          </w:tcPr>
          <w:p w14:paraId="3894EBAF" w14:textId="77777777" w:rsidR="00962A91" w:rsidRPr="00DD0830" w:rsidRDefault="00962A91" w:rsidP="00DD5668">
            <w:pPr>
              <w:spacing w:line="240" w:lineRule="auto"/>
              <w:rPr>
                <w:sz w:val="20"/>
                <w:szCs w:val="20"/>
              </w:rPr>
            </w:pPr>
            <w:r w:rsidRPr="00DD0830">
              <w:rPr>
                <w:sz w:val="20"/>
                <w:szCs w:val="20"/>
              </w:rPr>
              <w:t xml:space="preserve">Transmettre à DRH le projet de bon de liquidation de l’avance de solde  </w:t>
            </w:r>
          </w:p>
        </w:tc>
        <w:tc>
          <w:tcPr>
            <w:tcW w:w="2835" w:type="dxa"/>
            <w:tcBorders>
              <w:top w:val="single" w:sz="5" w:space="0" w:color="000000"/>
              <w:left w:val="single" w:sz="6" w:space="0" w:color="000000"/>
              <w:bottom w:val="single" w:sz="5" w:space="0" w:color="000000"/>
              <w:right w:val="single" w:sz="6" w:space="0" w:color="000000"/>
            </w:tcBorders>
            <w:vAlign w:val="center"/>
          </w:tcPr>
          <w:p w14:paraId="44225A96" w14:textId="77777777" w:rsidR="00962A91" w:rsidRPr="00DD0830" w:rsidRDefault="00962A91" w:rsidP="00DD5668">
            <w:pPr>
              <w:spacing w:line="240" w:lineRule="auto"/>
              <w:rPr>
                <w:sz w:val="20"/>
                <w:szCs w:val="20"/>
              </w:rPr>
            </w:pPr>
            <w:r w:rsidRPr="00DD0830">
              <w:rPr>
                <w:sz w:val="20"/>
                <w:szCs w:val="20"/>
              </w:rPr>
              <w:t xml:space="preserve">Projet de bon de liquidation de l’avance de solde  </w:t>
            </w:r>
          </w:p>
        </w:tc>
        <w:tc>
          <w:tcPr>
            <w:tcW w:w="2268" w:type="dxa"/>
            <w:tcBorders>
              <w:top w:val="single" w:sz="5" w:space="0" w:color="000000"/>
              <w:left w:val="single" w:sz="6" w:space="0" w:color="000000"/>
              <w:bottom w:val="single" w:sz="5" w:space="0" w:color="000000"/>
              <w:right w:val="single" w:sz="6" w:space="0" w:color="000000"/>
            </w:tcBorders>
            <w:vAlign w:val="center"/>
          </w:tcPr>
          <w:p w14:paraId="74FA074D" w14:textId="77777777" w:rsidR="00962A91" w:rsidRPr="00DD0830" w:rsidRDefault="00962A91" w:rsidP="00DD5668">
            <w:pPr>
              <w:spacing w:line="240" w:lineRule="auto"/>
              <w:rPr>
                <w:sz w:val="20"/>
                <w:szCs w:val="20"/>
              </w:rPr>
            </w:pPr>
            <w:r w:rsidRPr="00DD0830">
              <w:rPr>
                <w:sz w:val="20"/>
                <w:szCs w:val="20"/>
              </w:rPr>
              <w:t>Cahier de transmission interne</w:t>
            </w:r>
          </w:p>
        </w:tc>
        <w:tc>
          <w:tcPr>
            <w:tcW w:w="425" w:type="dxa"/>
            <w:tcBorders>
              <w:top w:val="single" w:sz="5" w:space="0" w:color="000000"/>
              <w:left w:val="single" w:sz="6" w:space="0" w:color="000000"/>
              <w:bottom w:val="single" w:sz="5" w:space="0" w:color="000000"/>
              <w:right w:val="single" w:sz="6" w:space="0" w:color="000000"/>
            </w:tcBorders>
            <w:vAlign w:val="center"/>
          </w:tcPr>
          <w:p w14:paraId="36F71ADF" w14:textId="77777777" w:rsidR="00962A91" w:rsidRPr="00DD0830" w:rsidRDefault="00962A91"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40CEA744" w14:textId="77777777" w:rsidR="00962A91" w:rsidRPr="00DD0830" w:rsidRDefault="00962A91" w:rsidP="00DD5668">
            <w:pPr>
              <w:spacing w:line="240" w:lineRule="auto"/>
              <w:rPr>
                <w:sz w:val="20"/>
                <w:szCs w:val="20"/>
              </w:rPr>
            </w:pPr>
          </w:p>
        </w:tc>
        <w:tc>
          <w:tcPr>
            <w:tcW w:w="312" w:type="dxa"/>
            <w:tcBorders>
              <w:top w:val="single" w:sz="5" w:space="0" w:color="000000"/>
              <w:left w:val="single" w:sz="6" w:space="0" w:color="000000"/>
              <w:bottom w:val="single" w:sz="5" w:space="0" w:color="000000"/>
              <w:right w:val="single" w:sz="6" w:space="0" w:color="000000"/>
            </w:tcBorders>
            <w:vAlign w:val="center"/>
          </w:tcPr>
          <w:p w14:paraId="52F3B5C4" w14:textId="77777777" w:rsidR="00962A91" w:rsidRPr="00DD0830" w:rsidRDefault="00962A91"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6A9106C7" w14:textId="77777777" w:rsidR="00962A91" w:rsidRPr="00DD0830" w:rsidRDefault="00962A91" w:rsidP="00DD5668">
            <w:pPr>
              <w:spacing w:line="240" w:lineRule="auto"/>
              <w:rPr>
                <w:sz w:val="20"/>
                <w:szCs w:val="20"/>
              </w:rPr>
            </w:pPr>
          </w:p>
        </w:tc>
      </w:tr>
      <w:tr w:rsidR="00962A91" w:rsidRPr="00DD0830" w14:paraId="424FFE60" w14:textId="77777777" w:rsidTr="00DD0830">
        <w:trPr>
          <w:trHeight w:val="567"/>
          <w:jc w:val="center"/>
        </w:trPr>
        <w:tc>
          <w:tcPr>
            <w:tcW w:w="1136" w:type="dxa"/>
            <w:tcBorders>
              <w:top w:val="single" w:sz="5" w:space="0" w:color="000000"/>
              <w:left w:val="single" w:sz="5" w:space="0" w:color="000000"/>
              <w:bottom w:val="single" w:sz="5" w:space="0" w:color="000000"/>
              <w:right w:val="single" w:sz="6" w:space="0" w:color="000000"/>
            </w:tcBorders>
            <w:vAlign w:val="center"/>
          </w:tcPr>
          <w:p w14:paraId="0A3A4FED" w14:textId="77777777" w:rsidR="00962A91" w:rsidRPr="00DD0830" w:rsidRDefault="00962A91" w:rsidP="00DD5668">
            <w:pPr>
              <w:pStyle w:val="Paragraphedeliste"/>
              <w:numPr>
                <w:ilvl w:val="0"/>
                <w:numId w:val="74"/>
              </w:numPr>
              <w:spacing w:line="240" w:lineRule="auto"/>
              <w:rPr>
                <w:sz w:val="20"/>
                <w:szCs w:val="20"/>
              </w:rPr>
            </w:pPr>
          </w:p>
        </w:tc>
        <w:tc>
          <w:tcPr>
            <w:tcW w:w="2169" w:type="dxa"/>
            <w:tcBorders>
              <w:top w:val="single" w:sz="5" w:space="0" w:color="000000"/>
              <w:left w:val="single" w:sz="6" w:space="0" w:color="000000"/>
              <w:bottom w:val="single" w:sz="5" w:space="0" w:color="000000"/>
              <w:right w:val="single" w:sz="6" w:space="0" w:color="000000"/>
            </w:tcBorders>
            <w:vAlign w:val="center"/>
          </w:tcPr>
          <w:p w14:paraId="7A18F848" w14:textId="77777777" w:rsidR="00962A91" w:rsidRPr="00DD0830" w:rsidRDefault="00962A91" w:rsidP="00DD5668">
            <w:pPr>
              <w:spacing w:line="240" w:lineRule="auto"/>
              <w:jc w:val="center"/>
              <w:rPr>
                <w:sz w:val="20"/>
                <w:szCs w:val="20"/>
              </w:rPr>
            </w:pPr>
            <w:r w:rsidRPr="00DD0830">
              <w:rPr>
                <w:sz w:val="20"/>
                <w:szCs w:val="20"/>
              </w:rPr>
              <w:t>1 jour</w:t>
            </w:r>
          </w:p>
        </w:tc>
        <w:tc>
          <w:tcPr>
            <w:tcW w:w="1276" w:type="dxa"/>
            <w:tcBorders>
              <w:top w:val="single" w:sz="5" w:space="0" w:color="000000"/>
              <w:left w:val="single" w:sz="6" w:space="0" w:color="000000"/>
              <w:bottom w:val="single" w:sz="5" w:space="0" w:color="000000"/>
              <w:right w:val="single" w:sz="6" w:space="0" w:color="000000"/>
            </w:tcBorders>
            <w:vAlign w:val="center"/>
          </w:tcPr>
          <w:p w14:paraId="2AF9E369" w14:textId="77777777" w:rsidR="00962A91" w:rsidRPr="00DD0830" w:rsidRDefault="00962A91" w:rsidP="00DD5668">
            <w:pPr>
              <w:spacing w:line="240" w:lineRule="auto"/>
              <w:jc w:val="center"/>
              <w:rPr>
                <w:sz w:val="20"/>
                <w:szCs w:val="20"/>
              </w:rPr>
            </w:pPr>
            <w:r w:rsidRPr="00DD0830">
              <w:rPr>
                <w:sz w:val="20"/>
                <w:szCs w:val="20"/>
              </w:rPr>
              <w:t>DRH</w:t>
            </w:r>
          </w:p>
        </w:tc>
        <w:tc>
          <w:tcPr>
            <w:tcW w:w="3827" w:type="dxa"/>
            <w:tcBorders>
              <w:top w:val="single" w:sz="5" w:space="0" w:color="000000"/>
              <w:left w:val="single" w:sz="6" w:space="0" w:color="000000"/>
              <w:bottom w:val="single" w:sz="5" w:space="0" w:color="000000"/>
              <w:right w:val="single" w:sz="6" w:space="0" w:color="000000"/>
            </w:tcBorders>
            <w:vAlign w:val="center"/>
          </w:tcPr>
          <w:p w14:paraId="4F95F35C" w14:textId="77777777" w:rsidR="00962A91" w:rsidRPr="00DD0830" w:rsidRDefault="00962A91" w:rsidP="00DD5668">
            <w:pPr>
              <w:spacing w:line="240" w:lineRule="auto"/>
              <w:rPr>
                <w:sz w:val="20"/>
                <w:szCs w:val="20"/>
              </w:rPr>
            </w:pPr>
            <w:r w:rsidRPr="00DD0830">
              <w:rPr>
                <w:sz w:val="20"/>
                <w:szCs w:val="20"/>
              </w:rPr>
              <w:t>Valider et transmettre à l’ordonnancement le projet de bon de liq</w:t>
            </w:r>
            <w:r w:rsidR="00DD0830">
              <w:rPr>
                <w:sz w:val="20"/>
                <w:szCs w:val="20"/>
              </w:rPr>
              <w:t xml:space="preserve">uidation de l’avance de solde  </w:t>
            </w:r>
          </w:p>
        </w:tc>
        <w:tc>
          <w:tcPr>
            <w:tcW w:w="2835" w:type="dxa"/>
            <w:tcBorders>
              <w:top w:val="single" w:sz="5" w:space="0" w:color="000000"/>
              <w:left w:val="single" w:sz="6" w:space="0" w:color="000000"/>
              <w:bottom w:val="single" w:sz="5" w:space="0" w:color="000000"/>
              <w:right w:val="single" w:sz="6" w:space="0" w:color="000000"/>
            </w:tcBorders>
            <w:vAlign w:val="center"/>
          </w:tcPr>
          <w:p w14:paraId="46A5DD73" w14:textId="77777777" w:rsidR="00962A91" w:rsidRPr="00DD0830" w:rsidRDefault="00DD0830" w:rsidP="00DD5668">
            <w:pPr>
              <w:spacing w:line="240" w:lineRule="auto"/>
              <w:rPr>
                <w:sz w:val="20"/>
                <w:szCs w:val="20"/>
              </w:rPr>
            </w:pPr>
            <w:r>
              <w:rPr>
                <w:sz w:val="20"/>
                <w:szCs w:val="20"/>
              </w:rPr>
              <w:t>Dossier physique</w:t>
            </w:r>
            <w:r w:rsidR="00962A91" w:rsidRPr="00DD0830">
              <w:rPr>
                <w:sz w:val="20"/>
                <w:szCs w:val="20"/>
              </w:rPr>
              <w:t>/électronique</w:t>
            </w:r>
          </w:p>
        </w:tc>
        <w:tc>
          <w:tcPr>
            <w:tcW w:w="2268" w:type="dxa"/>
            <w:tcBorders>
              <w:top w:val="single" w:sz="5" w:space="0" w:color="000000"/>
              <w:left w:val="single" w:sz="6" w:space="0" w:color="000000"/>
              <w:bottom w:val="single" w:sz="5" w:space="0" w:color="000000"/>
              <w:right w:val="single" w:sz="6" w:space="0" w:color="000000"/>
            </w:tcBorders>
            <w:vAlign w:val="center"/>
          </w:tcPr>
          <w:p w14:paraId="642D5420" w14:textId="77777777" w:rsidR="00962A91" w:rsidRPr="00DD0830" w:rsidRDefault="00962A91" w:rsidP="00DD5668">
            <w:pPr>
              <w:spacing w:line="240" w:lineRule="auto"/>
              <w:rPr>
                <w:sz w:val="20"/>
                <w:szCs w:val="20"/>
              </w:rPr>
            </w:pPr>
            <w:r w:rsidRPr="00DD0830">
              <w:rPr>
                <w:sz w:val="20"/>
                <w:szCs w:val="20"/>
              </w:rPr>
              <w:t>Cahier de transmission</w:t>
            </w:r>
          </w:p>
        </w:tc>
        <w:tc>
          <w:tcPr>
            <w:tcW w:w="425" w:type="dxa"/>
            <w:tcBorders>
              <w:top w:val="single" w:sz="5" w:space="0" w:color="000000"/>
              <w:left w:val="single" w:sz="6" w:space="0" w:color="000000"/>
              <w:bottom w:val="single" w:sz="5" w:space="0" w:color="000000"/>
              <w:right w:val="single" w:sz="6" w:space="0" w:color="000000"/>
            </w:tcBorders>
            <w:vAlign w:val="center"/>
          </w:tcPr>
          <w:p w14:paraId="3A01372D" w14:textId="77777777" w:rsidR="00962A91" w:rsidRPr="00DD0830" w:rsidRDefault="00962A91"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5BAE943C" w14:textId="77777777" w:rsidR="00962A91" w:rsidRPr="00DD0830" w:rsidRDefault="00962A91" w:rsidP="00DD5668">
            <w:pPr>
              <w:spacing w:line="240" w:lineRule="auto"/>
              <w:rPr>
                <w:sz w:val="20"/>
                <w:szCs w:val="20"/>
              </w:rPr>
            </w:pPr>
          </w:p>
        </w:tc>
        <w:tc>
          <w:tcPr>
            <w:tcW w:w="312" w:type="dxa"/>
            <w:tcBorders>
              <w:top w:val="single" w:sz="5" w:space="0" w:color="000000"/>
              <w:left w:val="single" w:sz="6" w:space="0" w:color="000000"/>
              <w:bottom w:val="single" w:sz="5" w:space="0" w:color="000000"/>
              <w:right w:val="single" w:sz="6" w:space="0" w:color="000000"/>
            </w:tcBorders>
            <w:vAlign w:val="center"/>
          </w:tcPr>
          <w:p w14:paraId="5379A84C" w14:textId="77777777" w:rsidR="00962A91" w:rsidRPr="00DD0830" w:rsidRDefault="00962A91"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7D3A5807" w14:textId="77777777" w:rsidR="00962A91" w:rsidRPr="00DD0830" w:rsidRDefault="00962A91" w:rsidP="00DD5668">
            <w:pPr>
              <w:spacing w:line="240" w:lineRule="auto"/>
              <w:rPr>
                <w:sz w:val="20"/>
                <w:szCs w:val="20"/>
              </w:rPr>
            </w:pPr>
          </w:p>
        </w:tc>
      </w:tr>
    </w:tbl>
    <w:p w14:paraId="11DE9034" w14:textId="77777777" w:rsidR="00C63981" w:rsidRPr="00AF1B77" w:rsidRDefault="00C63981" w:rsidP="00DD5668">
      <w:pPr>
        <w:spacing w:line="240" w:lineRule="auto"/>
        <w:rPr>
          <w:sz w:val="24"/>
          <w:szCs w:val="24"/>
        </w:rPr>
        <w:sectPr w:rsidR="00C63981" w:rsidRPr="00AF1B77" w:rsidSect="00EA7181">
          <w:pgSz w:w="16840" w:h="11920" w:orient="landscape"/>
          <w:pgMar w:top="1080" w:right="709" w:bottom="280" w:left="1280" w:header="0" w:footer="944" w:gutter="0"/>
          <w:cols w:space="720"/>
          <w:docGrid w:linePitch="299"/>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00A1289D" w:rsidRPr="00AF1B77">
        <w:rPr>
          <w:sz w:val="24"/>
          <w:szCs w:val="24"/>
        </w:rPr>
        <w:t>)</w:t>
      </w:r>
    </w:p>
    <w:p w14:paraId="224EE0E0" w14:textId="77777777" w:rsidR="00CD1992" w:rsidRPr="006D7C94" w:rsidRDefault="00CD1992" w:rsidP="00DD5668">
      <w:pPr>
        <w:spacing w:line="240" w:lineRule="auto"/>
        <w:rPr>
          <w:sz w:val="24"/>
          <w:szCs w:val="24"/>
        </w:rPr>
      </w:pPr>
      <w:r w:rsidRPr="006D7C94">
        <w:rPr>
          <w:sz w:val="24"/>
          <w:szCs w:val="24"/>
        </w:rPr>
        <w:lastRenderedPageBreak/>
        <w:t>Activité 12 : Traiter les dossiers de réclamation à la solde</w:t>
      </w:r>
    </w:p>
    <w:tbl>
      <w:tblPr>
        <w:tblW w:w="14884" w:type="dxa"/>
        <w:jc w:val="center"/>
        <w:tblLayout w:type="fixed"/>
        <w:tblCellMar>
          <w:left w:w="0" w:type="dxa"/>
          <w:right w:w="0" w:type="dxa"/>
        </w:tblCellMar>
        <w:tblLook w:val="01E0" w:firstRow="1" w:lastRow="1" w:firstColumn="1" w:lastColumn="1" w:noHBand="0" w:noVBand="0"/>
      </w:tblPr>
      <w:tblGrid>
        <w:gridCol w:w="820"/>
        <w:gridCol w:w="1945"/>
        <w:gridCol w:w="2268"/>
        <w:gridCol w:w="3260"/>
        <w:gridCol w:w="2410"/>
        <w:gridCol w:w="2268"/>
        <w:gridCol w:w="425"/>
        <w:gridCol w:w="425"/>
        <w:gridCol w:w="496"/>
        <w:gridCol w:w="567"/>
      </w:tblGrid>
      <w:tr w:rsidR="00D41909" w:rsidRPr="00AF1B77" w14:paraId="78F1EA34" w14:textId="77777777" w:rsidTr="003017B2">
        <w:trPr>
          <w:trHeight w:val="567"/>
          <w:jc w:val="center"/>
        </w:trPr>
        <w:tc>
          <w:tcPr>
            <w:tcW w:w="820" w:type="dxa"/>
            <w:tcBorders>
              <w:top w:val="single" w:sz="5" w:space="0" w:color="000000"/>
              <w:left w:val="single" w:sz="5" w:space="0" w:color="000000"/>
              <w:right w:val="single" w:sz="6" w:space="0" w:color="000000"/>
            </w:tcBorders>
            <w:vAlign w:val="center"/>
          </w:tcPr>
          <w:p w14:paraId="4715BDE0" w14:textId="77777777" w:rsidR="00D41909" w:rsidRPr="00AF1B77" w:rsidRDefault="00D41909" w:rsidP="00DD5668">
            <w:pPr>
              <w:tabs>
                <w:tab w:val="clear" w:pos="2775"/>
              </w:tabs>
              <w:spacing w:before="0" w:after="0" w:line="240" w:lineRule="auto"/>
              <w:ind w:left="200"/>
              <w:jc w:val="center"/>
              <w:rPr>
                <w:rFonts w:eastAsia="Bookman Old Style"/>
                <w:b/>
                <w:bCs/>
                <w:sz w:val="20"/>
              </w:rPr>
            </w:pPr>
            <w:proofErr w:type="spellStart"/>
            <w:r w:rsidRPr="00AF1B77">
              <w:rPr>
                <w:rFonts w:eastAsia="Bookman Old Style"/>
                <w:b/>
                <w:bCs/>
                <w:sz w:val="20"/>
              </w:rPr>
              <w:t>Séq</w:t>
            </w:r>
            <w:proofErr w:type="spellEnd"/>
            <w:r w:rsidRPr="00AF1B77">
              <w:rPr>
                <w:rFonts w:eastAsia="Bookman Old Style"/>
                <w:b/>
                <w:bCs/>
                <w:sz w:val="20"/>
              </w:rPr>
              <w:t>.</w:t>
            </w:r>
          </w:p>
        </w:tc>
        <w:tc>
          <w:tcPr>
            <w:tcW w:w="1945" w:type="dxa"/>
            <w:tcBorders>
              <w:top w:val="single" w:sz="5" w:space="0" w:color="000000"/>
              <w:left w:val="single" w:sz="6" w:space="0" w:color="000000"/>
              <w:right w:val="single" w:sz="6" w:space="0" w:color="000000"/>
            </w:tcBorders>
            <w:vAlign w:val="center"/>
          </w:tcPr>
          <w:p w14:paraId="282225AD" w14:textId="77777777" w:rsidR="00D41909" w:rsidRPr="00AF1B77" w:rsidRDefault="00D41909"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Périodicité ou délai</w:t>
            </w:r>
          </w:p>
        </w:tc>
        <w:tc>
          <w:tcPr>
            <w:tcW w:w="2268" w:type="dxa"/>
            <w:tcBorders>
              <w:top w:val="single" w:sz="5" w:space="0" w:color="000000"/>
              <w:left w:val="single" w:sz="6" w:space="0" w:color="000000"/>
              <w:right w:val="single" w:sz="6" w:space="0" w:color="000000"/>
            </w:tcBorders>
            <w:vAlign w:val="center"/>
          </w:tcPr>
          <w:p w14:paraId="410C1585" w14:textId="77777777" w:rsidR="00D41909" w:rsidRPr="00AF1B77" w:rsidRDefault="00D41909"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Acteurs</w:t>
            </w:r>
          </w:p>
        </w:tc>
        <w:tc>
          <w:tcPr>
            <w:tcW w:w="3260" w:type="dxa"/>
            <w:tcBorders>
              <w:top w:val="single" w:sz="5" w:space="0" w:color="000000"/>
              <w:left w:val="single" w:sz="6" w:space="0" w:color="000000"/>
              <w:right w:val="single" w:sz="6" w:space="0" w:color="000000"/>
            </w:tcBorders>
            <w:vAlign w:val="center"/>
          </w:tcPr>
          <w:p w14:paraId="07A26796" w14:textId="77777777" w:rsidR="00D41909" w:rsidRPr="00AF1B77" w:rsidRDefault="00D41909"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Description des activités</w:t>
            </w:r>
          </w:p>
        </w:tc>
        <w:tc>
          <w:tcPr>
            <w:tcW w:w="2410" w:type="dxa"/>
            <w:tcBorders>
              <w:top w:val="single" w:sz="5" w:space="0" w:color="000000"/>
              <w:left w:val="single" w:sz="6" w:space="0" w:color="000000"/>
              <w:right w:val="single" w:sz="6" w:space="0" w:color="000000"/>
            </w:tcBorders>
            <w:vAlign w:val="center"/>
          </w:tcPr>
          <w:p w14:paraId="7C6C97EA" w14:textId="77777777" w:rsidR="00D41909" w:rsidRPr="00AF1B77" w:rsidRDefault="00D41909"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Inputs</w:t>
            </w:r>
          </w:p>
          <w:p w14:paraId="6D0CF593" w14:textId="77777777" w:rsidR="00D41909" w:rsidRPr="00AF1B77" w:rsidRDefault="00D41909"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(données</w:t>
            </w:r>
            <w:r w:rsidR="00817B16" w:rsidRPr="00AF1B77">
              <w:rPr>
                <w:rFonts w:eastAsia="Bookman Old Style"/>
                <w:b/>
                <w:bCs/>
                <w:sz w:val="20"/>
              </w:rPr>
              <w:t xml:space="preserve"> </w:t>
            </w:r>
            <w:r w:rsidRPr="00AF1B77">
              <w:rPr>
                <w:rFonts w:eastAsia="Bookman Old Style"/>
                <w:b/>
                <w:bCs/>
                <w:sz w:val="20"/>
              </w:rPr>
              <w:t>d’entrée)</w:t>
            </w:r>
          </w:p>
        </w:tc>
        <w:tc>
          <w:tcPr>
            <w:tcW w:w="2268" w:type="dxa"/>
            <w:tcBorders>
              <w:top w:val="single" w:sz="5" w:space="0" w:color="000000"/>
              <w:left w:val="single" w:sz="6" w:space="0" w:color="000000"/>
              <w:right w:val="single" w:sz="6" w:space="0" w:color="000000"/>
            </w:tcBorders>
            <w:vAlign w:val="center"/>
          </w:tcPr>
          <w:p w14:paraId="2535F520" w14:textId="77777777" w:rsidR="00817B16" w:rsidRPr="00AF1B77" w:rsidRDefault="00D41909"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Outputs</w:t>
            </w:r>
          </w:p>
          <w:p w14:paraId="220995AF" w14:textId="77777777" w:rsidR="00D41909" w:rsidRPr="00AF1B77" w:rsidRDefault="00D41909"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(informations en sortie)</w:t>
            </w:r>
          </w:p>
        </w:tc>
        <w:tc>
          <w:tcPr>
            <w:tcW w:w="425" w:type="dxa"/>
            <w:tcBorders>
              <w:top w:val="single" w:sz="5" w:space="0" w:color="000000"/>
              <w:left w:val="single" w:sz="6" w:space="0" w:color="000000"/>
              <w:right w:val="single" w:sz="6" w:space="0" w:color="000000"/>
            </w:tcBorders>
            <w:vAlign w:val="center"/>
          </w:tcPr>
          <w:p w14:paraId="64C011DF" w14:textId="77777777" w:rsidR="00D41909" w:rsidRPr="00AF1B77" w:rsidRDefault="00D41909"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w:t>
            </w:r>
          </w:p>
        </w:tc>
        <w:tc>
          <w:tcPr>
            <w:tcW w:w="425" w:type="dxa"/>
            <w:tcBorders>
              <w:top w:val="single" w:sz="5" w:space="0" w:color="000000"/>
              <w:left w:val="single" w:sz="6" w:space="0" w:color="000000"/>
              <w:right w:val="single" w:sz="6" w:space="0" w:color="000000"/>
            </w:tcBorders>
            <w:vAlign w:val="center"/>
          </w:tcPr>
          <w:p w14:paraId="377A73CD" w14:textId="77777777" w:rsidR="00D41909" w:rsidRPr="00AF1B77" w:rsidRDefault="00D41909"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E</w:t>
            </w:r>
          </w:p>
        </w:tc>
        <w:tc>
          <w:tcPr>
            <w:tcW w:w="496" w:type="dxa"/>
            <w:tcBorders>
              <w:top w:val="single" w:sz="5" w:space="0" w:color="000000"/>
              <w:left w:val="single" w:sz="6" w:space="0" w:color="000000"/>
              <w:right w:val="single" w:sz="6" w:space="0" w:color="000000"/>
            </w:tcBorders>
            <w:vAlign w:val="center"/>
          </w:tcPr>
          <w:p w14:paraId="6FB94681" w14:textId="77777777" w:rsidR="00D41909" w:rsidRPr="00AF1B77" w:rsidRDefault="00D41909"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C</w:t>
            </w:r>
          </w:p>
        </w:tc>
        <w:tc>
          <w:tcPr>
            <w:tcW w:w="567" w:type="dxa"/>
            <w:tcBorders>
              <w:top w:val="single" w:sz="5" w:space="0" w:color="000000"/>
              <w:left w:val="single" w:sz="6" w:space="0" w:color="000000"/>
              <w:right w:val="single" w:sz="5" w:space="0" w:color="000000"/>
            </w:tcBorders>
            <w:vAlign w:val="center"/>
          </w:tcPr>
          <w:p w14:paraId="31D2A432" w14:textId="77777777" w:rsidR="00D41909" w:rsidRPr="00AF1B77" w:rsidRDefault="00D41909"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w:t>
            </w:r>
          </w:p>
        </w:tc>
      </w:tr>
      <w:tr w:rsidR="00D41909" w:rsidRPr="00AF1B77" w14:paraId="45831083" w14:textId="77777777" w:rsidTr="003017B2">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73B2B723" w14:textId="77777777" w:rsidR="00D41909" w:rsidRPr="00AF1B77" w:rsidRDefault="00D41909" w:rsidP="00DD5668">
            <w:pPr>
              <w:pStyle w:val="Paragraphedeliste"/>
              <w:numPr>
                <w:ilvl w:val="0"/>
                <w:numId w:val="75"/>
              </w:numPr>
              <w:spacing w:line="240" w:lineRule="auto"/>
              <w:rPr>
                <w:sz w:val="20"/>
                <w:szCs w:val="20"/>
              </w:rPr>
            </w:pPr>
          </w:p>
        </w:tc>
        <w:tc>
          <w:tcPr>
            <w:tcW w:w="1945" w:type="dxa"/>
            <w:tcBorders>
              <w:top w:val="single" w:sz="5" w:space="0" w:color="000000"/>
              <w:left w:val="single" w:sz="6" w:space="0" w:color="000000"/>
              <w:bottom w:val="single" w:sz="5" w:space="0" w:color="000000"/>
              <w:right w:val="single" w:sz="6" w:space="0" w:color="000000"/>
            </w:tcBorders>
            <w:vAlign w:val="center"/>
          </w:tcPr>
          <w:p w14:paraId="2A28A96F" w14:textId="77777777" w:rsidR="00D41909" w:rsidRPr="00AF1B77" w:rsidRDefault="00D41909" w:rsidP="00DD5668">
            <w:pPr>
              <w:spacing w:line="240" w:lineRule="auto"/>
              <w:rPr>
                <w:sz w:val="20"/>
                <w:szCs w:val="20"/>
              </w:rPr>
            </w:pPr>
            <w:r w:rsidRPr="00AF1B77">
              <w:rPr>
                <w:sz w:val="20"/>
                <w:szCs w:val="20"/>
              </w:rPr>
              <w:t>1 jour</w:t>
            </w:r>
          </w:p>
        </w:tc>
        <w:tc>
          <w:tcPr>
            <w:tcW w:w="2268" w:type="dxa"/>
            <w:tcBorders>
              <w:top w:val="single" w:sz="5" w:space="0" w:color="000000"/>
              <w:left w:val="single" w:sz="6" w:space="0" w:color="000000"/>
              <w:bottom w:val="single" w:sz="5" w:space="0" w:color="000000"/>
              <w:right w:val="single" w:sz="6" w:space="0" w:color="000000"/>
            </w:tcBorders>
            <w:vAlign w:val="center"/>
          </w:tcPr>
          <w:p w14:paraId="74F8DA91" w14:textId="77777777" w:rsidR="00D41909" w:rsidRPr="00AF1B77" w:rsidRDefault="00D41909" w:rsidP="00DD5668">
            <w:pPr>
              <w:spacing w:line="240" w:lineRule="auto"/>
              <w:rPr>
                <w:sz w:val="20"/>
                <w:szCs w:val="20"/>
              </w:rPr>
            </w:pPr>
            <w:r w:rsidRPr="00AF1B77">
              <w:rPr>
                <w:sz w:val="20"/>
                <w:szCs w:val="20"/>
              </w:rPr>
              <w:t>DRH/Chef de service</w:t>
            </w:r>
          </w:p>
        </w:tc>
        <w:tc>
          <w:tcPr>
            <w:tcW w:w="3260" w:type="dxa"/>
            <w:tcBorders>
              <w:top w:val="single" w:sz="5" w:space="0" w:color="000000"/>
              <w:left w:val="single" w:sz="6" w:space="0" w:color="000000"/>
              <w:bottom w:val="single" w:sz="5" w:space="0" w:color="000000"/>
              <w:right w:val="single" w:sz="6" w:space="0" w:color="000000"/>
            </w:tcBorders>
            <w:vAlign w:val="center"/>
          </w:tcPr>
          <w:p w14:paraId="09E5E550" w14:textId="77777777" w:rsidR="00D41909" w:rsidRPr="00AF1B77" w:rsidRDefault="00D41909" w:rsidP="00DD5668">
            <w:pPr>
              <w:spacing w:line="240" w:lineRule="auto"/>
              <w:rPr>
                <w:sz w:val="20"/>
                <w:szCs w:val="20"/>
              </w:rPr>
            </w:pPr>
            <w:r w:rsidRPr="00AF1B77">
              <w:rPr>
                <w:sz w:val="20"/>
                <w:szCs w:val="20"/>
              </w:rPr>
              <w:t>Examiner la demande et les pièces de la réclamation</w:t>
            </w:r>
          </w:p>
        </w:tc>
        <w:tc>
          <w:tcPr>
            <w:tcW w:w="2410" w:type="dxa"/>
            <w:tcBorders>
              <w:top w:val="single" w:sz="5" w:space="0" w:color="000000"/>
              <w:left w:val="single" w:sz="6" w:space="0" w:color="000000"/>
              <w:bottom w:val="single" w:sz="5" w:space="0" w:color="000000"/>
              <w:right w:val="single" w:sz="6" w:space="0" w:color="000000"/>
            </w:tcBorders>
            <w:vAlign w:val="center"/>
          </w:tcPr>
          <w:p w14:paraId="539AF29F" w14:textId="77777777" w:rsidR="00D41909" w:rsidRPr="00AF1B77" w:rsidRDefault="00D41909" w:rsidP="00DD5668">
            <w:pPr>
              <w:spacing w:before="0" w:after="0" w:line="240" w:lineRule="auto"/>
              <w:rPr>
                <w:sz w:val="20"/>
                <w:szCs w:val="20"/>
              </w:rPr>
            </w:pPr>
            <w:r w:rsidRPr="00AF1B77">
              <w:rPr>
                <w:sz w:val="20"/>
                <w:szCs w:val="20"/>
              </w:rPr>
              <w:t>Demande de réclamation</w:t>
            </w:r>
          </w:p>
          <w:p w14:paraId="7A5A9F51" w14:textId="77777777" w:rsidR="00D41909" w:rsidRPr="00AF1B77" w:rsidRDefault="00D41909" w:rsidP="00DD5668">
            <w:pPr>
              <w:spacing w:before="0" w:after="0" w:line="240" w:lineRule="auto"/>
              <w:rPr>
                <w:sz w:val="20"/>
                <w:szCs w:val="20"/>
              </w:rPr>
            </w:pPr>
            <w:r w:rsidRPr="00AF1B77">
              <w:rPr>
                <w:sz w:val="20"/>
                <w:szCs w:val="20"/>
              </w:rPr>
              <w:t>+</w:t>
            </w:r>
          </w:p>
          <w:p w14:paraId="019ED34D" w14:textId="77777777" w:rsidR="00D41909" w:rsidRPr="00AF1B77" w:rsidRDefault="00817B16" w:rsidP="00DD5668">
            <w:pPr>
              <w:spacing w:before="0" w:after="0" w:line="240" w:lineRule="auto"/>
              <w:rPr>
                <w:sz w:val="20"/>
                <w:szCs w:val="20"/>
              </w:rPr>
            </w:pPr>
            <w:r w:rsidRPr="00AF1B77">
              <w:rPr>
                <w:sz w:val="20"/>
                <w:szCs w:val="20"/>
              </w:rPr>
              <w:t>Instruction de chef de service</w:t>
            </w:r>
          </w:p>
        </w:tc>
        <w:tc>
          <w:tcPr>
            <w:tcW w:w="2268" w:type="dxa"/>
            <w:tcBorders>
              <w:top w:val="single" w:sz="5" w:space="0" w:color="000000"/>
              <w:left w:val="single" w:sz="6" w:space="0" w:color="000000"/>
              <w:bottom w:val="single" w:sz="5" w:space="0" w:color="000000"/>
              <w:right w:val="single" w:sz="6" w:space="0" w:color="000000"/>
            </w:tcBorders>
            <w:vAlign w:val="center"/>
          </w:tcPr>
          <w:p w14:paraId="451CE19A" w14:textId="77777777" w:rsidR="00D41909" w:rsidRPr="00AF1B77" w:rsidRDefault="00577F9F" w:rsidP="00DD5668">
            <w:pPr>
              <w:spacing w:line="240" w:lineRule="auto"/>
              <w:rPr>
                <w:sz w:val="20"/>
                <w:szCs w:val="20"/>
              </w:rPr>
            </w:pPr>
            <w:r w:rsidRPr="00AF1B77">
              <w:rPr>
                <w:sz w:val="20"/>
                <w:szCs w:val="20"/>
              </w:rPr>
              <w:t>Fiche d’examen du dossier</w:t>
            </w:r>
          </w:p>
        </w:tc>
        <w:tc>
          <w:tcPr>
            <w:tcW w:w="425" w:type="dxa"/>
            <w:tcBorders>
              <w:top w:val="single" w:sz="5" w:space="0" w:color="000000"/>
              <w:left w:val="single" w:sz="6" w:space="0" w:color="000000"/>
              <w:bottom w:val="single" w:sz="5" w:space="0" w:color="000000"/>
              <w:right w:val="single" w:sz="6" w:space="0" w:color="000000"/>
            </w:tcBorders>
            <w:vAlign w:val="center"/>
          </w:tcPr>
          <w:p w14:paraId="0007A65E" w14:textId="77777777" w:rsidR="00D41909" w:rsidRPr="00AF1B77" w:rsidRDefault="00D41909"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408625C9" w14:textId="77777777" w:rsidR="00D41909" w:rsidRPr="00AF1B77" w:rsidRDefault="00D41909" w:rsidP="00DD5668">
            <w:pPr>
              <w:spacing w:line="240" w:lineRule="auto"/>
              <w:rPr>
                <w:sz w:val="20"/>
                <w:szCs w:val="20"/>
              </w:rPr>
            </w:pPr>
            <w:r w:rsidRPr="00AF1B77">
              <w:rPr>
                <w:sz w:val="20"/>
                <w:szCs w:val="20"/>
              </w:rPr>
              <w:t>X</w:t>
            </w:r>
          </w:p>
        </w:tc>
        <w:tc>
          <w:tcPr>
            <w:tcW w:w="496" w:type="dxa"/>
            <w:tcBorders>
              <w:top w:val="single" w:sz="5" w:space="0" w:color="000000"/>
              <w:left w:val="single" w:sz="6" w:space="0" w:color="000000"/>
              <w:bottom w:val="single" w:sz="5" w:space="0" w:color="000000"/>
              <w:right w:val="single" w:sz="6" w:space="0" w:color="000000"/>
            </w:tcBorders>
            <w:vAlign w:val="center"/>
          </w:tcPr>
          <w:p w14:paraId="75646E5A" w14:textId="77777777" w:rsidR="00D41909" w:rsidRPr="00AF1B77" w:rsidRDefault="00D41909" w:rsidP="00DD5668">
            <w:pPr>
              <w:spacing w:line="240" w:lineRule="auto"/>
              <w:rPr>
                <w:sz w:val="20"/>
                <w:szCs w:val="20"/>
              </w:rPr>
            </w:pPr>
            <w:r w:rsidRPr="00AF1B77">
              <w:rPr>
                <w:sz w:val="20"/>
                <w:szCs w:val="20"/>
              </w:rPr>
              <w:t>X</w:t>
            </w:r>
          </w:p>
        </w:tc>
        <w:tc>
          <w:tcPr>
            <w:tcW w:w="567" w:type="dxa"/>
            <w:tcBorders>
              <w:top w:val="single" w:sz="5" w:space="0" w:color="000000"/>
              <w:left w:val="single" w:sz="6" w:space="0" w:color="000000"/>
              <w:bottom w:val="single" w:sz="5" w:space="0" w:color="000000"/>
              <w:right w:val="single" w:sz="5" w:space="0" w:color="000000"/>
            </w:tcBorders>
            <w:vAlign w:val="center"/>
          </w:tcPr>
          <w:p w14:paraId="28EA7479" w14:textId="77777777" w:rsidR="00D41909" w:rsidRPr="00AF1B77" w:rsidRDefault="00D41909" w:rsidP="00DD5668">
            <w:pPr>
              <w:spacing w:line="240" w:lineRule="auto"/>
              <w:rPr>
                <w:sz w:val="20"/>
                <w:szCs w:val="20"/>
              </w:rPr>
            </w:pPr>
          </w:p>
        </w:tc>
      </w:tr>
      <w:tr w:rsidR="00D41909" w:rsidRPr="00AF1B77" w14:paraId="42D5CA2D" w14:textId="77777777" w:rsidTr="003017B2">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501D412A" w14:textId="77777777" w:rsidR="00D41909" w:rsidRPr="00AF1B77" w:rsidRDefault="00D41909" w:rsidP="00DD5668">
            <w:pPr>
              <w:pStyle w:val="Paragraphedeliste"/>
              <w:numPr>
                <w:ilvl w:val="0"/>
                <w:numId w:val="75"/>
              </w:numPr>
              <w:spacing w:line="240" w:lineRule="auto"/>
              <w:rPr>
                <w:sz w:val="20"/>
                <w:szCs w:val="20"/>
              </w:rPr>
            </w:pPr>
          </w:p>
        </w:tc>
        <w:tc>
          <w:tcPr>
            <w:tcW w:w="1945" w:type="dxa"/>
            <w:tcBorders>
              <w:top w:val="single" w:sz="5" w:space="0" w:color="000000"/>
              <w:left w:val="single" w:sz="6" w:space="0" w:color="000000"/>
              <w:bottom w:val="single" w:sz="5" w:space="0" w:color="000000"/>
              <w:right w:val="single" w:sz="6" w:space="0" w:color="000000"/>
            </w:tcBorders>
            <w:vAlign w:val="center"/>
          </w:tcPr>
          <w:p w14:paraId="0D59BE5B" w14:textId="77777777" w:rsidR="00D41909" w:rsidRPr="00AF1B77" w:rsidRDefault="00D41909" w:rsidP="00DD5668">
            <w:pPr>
              <w:spacing w:line="240" w:lineRule="auto"/>
              <w:rPr>
                <w:sz w:val="20"/>
                <w:szCs w:val="20"/>
              </w:rPr>
            </w:pPr>
            <w:r w:rsidRPr="00AF1B77">
              <w:rPr>
                <w:sz w:val="20"/>
                <w:szCs w:val="20"/>
              </w:rPr>
              <w:t>2 jours</w:t>
            </w:r>
          </w:p>
        </w:tc>
        <w:tc>
          <w:tcPr>
            <w:tcW w:w="2268" w:type="dxa"/>
            <w:tcBorders>
              <w:top w:val="single" w:sz="5" w:space="0" w:color="000000"/>
              <w:left w:val="single" w:sz="6" w:space="0" w:color="000000"/>
              <w:bottom w:val="single" w:sz="5" w:space="0" w:color="000000"/>
              <w:right w:val="single" w:sz="6" w:space="0" w:color="000000"/>
            </w:tcBorders>
            <w:vAlign w:val="center"/>
          </w:tcPr>
          <w:p w14:paraId="46E85138" w14:textId="77777777" w:rsidR="00D41909" w:rsidRPr="00AF1B77" w:rsidRDefault="00D41909" w:rsidP="00DD5668">
            <w:pPr>
              <w:spacing w:line="240" w:lineRule="auto"/>
              <w:rPr>
                <w:sz w:val="20"/>
                <w:szCs w:val="20"/>
              </w:rPr>
            </w:pPr>
            <w:r w:rsidRPr="00AF1B77">
              <w:rPr>
                <w:sz w:val="20"/>
                <w:szCs w:val="20"/>
              </w:rPr>
              <w:t>DRH/Chef de service</w:t>
            </w:r>
            <w:r w:rsidR="008D7762" w:rsidRPr="00AF1B77">
              <w:rPr>
                <w:sz w:val="20"/>
                <w:szCs w:val="20"/>
              </w:rPr>
              <w:t xml:space="preserve"> </w:t>
            </w:r>
            <w:r w:rsidRPr="00AF1B77">
              <w:rPr>
                <w:sz w:val="20"/>
                <w:szCs w:val="20"/>
              </w:rPr>
              <w:t>/</w:t>
            </w:r>
            <w:r w:rsidR="008D7762" w:rsidRPr="00AF1B77">
              <w:rPr>
                <w:sz w:val="20"/>
                <w:szCs w:val="20"/>
              </w:rPr>
              <w:t xml:space="preserve"> </w:t>
            </w:r>
            <w:r w:rsidRPr="00AF1B77">
              <w:rPr>
                <w:sz w:val="20"/>
                <w:szCs w:val="20"/>
              </w:rPr>
              <w:t>Agent</w:t>
            </w:r>
          </w:p>
        </w:tc>
        <w:tc>
          <w:tcPr>
            <w:tcW w:w="3260" w:type="dxa"/>
            <w:tcBorders>
              <w:top w:val="single" w:sz="5" w:space="0" w:color="000000"/>
              <w:left w:val="single" w:sz="6" w:space="0" w:color="000000"/>
              <w:bottom w:val="single" w:sz="5" w:space="0" w:color="000000"/>
              <w:right w:val="single" w:sz="6" w:space="0" w:color="000000"/>
            </w:tcBorders>
            <w:vAlign w:val="center"/>
          </w:tcPr>
          <w:p w14:paraId="5980B8F8" w14:textId="77777777" w:rsidR="00D41909" w:rsidRPr="00AF1B77" w:rsidRDefault="00D41909" w:rsidP="00DD5668">
            <w:pPr>
              <w:spacing w:line="240" w:lineRule="auto"/>
              <w:rPr>
                <w:sz w:val="20"/>
                <w:szCs w:val="20"/>
              </w:rPr>
            </w:pPr>
            <w:r w:rsidRPr="00AF1B77">
              <w:rPr>
                <w:sz w:val="20"/>
                <w:szCs w:val="20"/>
              </w:rPr>
              <w:t>Transmettre le dossier à la solde</w:t>
            </w:r>
          </w:p>
        </w:tc>
        <w:tc>
          <w:tcPr>
            <w:tcW w:w="2410" w:type="dxa"/>
            <w:tcBorders>
              <w:top w:val="single" w:sz="5" w:space="0" w:color="000000"/>
              <w:left w:val="single" w:sz="6" w:space="0" w:color="000000"/>
              <w:bottom w:val="single" w:sz="5" w:space="0" w:color="000000"/>
              <w:right w:val="single" w:sz="6" w:space="0" w:color="000000"/>
            </w:tcBorders>
            <w:vAlign w:val="center"/>
          </w:tcPr>
          <w:p w14:paraId="3A44E3F3" w14:textId="77777777" w:rsidR="00577F9F" w:rsidRPr="00AF1B77" w:rsidRDefault="00D41909" w:rsidP="00DD5668">
            <w:pPr>
              <w:spacing w:before="0" w:after="0" w:line="240" w:lineRule="auto"/>
              <w:rPr>
                <w:sz w:val="20"/>
                <w:szCs w:val="20"/>
              </w:rPr>
            </w:pPr>
            <w:r w:rsidRPr="00AF1B77">
              <w:rPr>
                <w:sz w:val="20"/>
                <w:szCs w:val="20"/>
              </w:rPr>
              <w:t>Dossier de réclamation</w:t>
            </w:r>
          </w:p>
          <w:p w14:paraId="7FE9C3A8" w14:textId="77777777" w:rsidR="00577F9F" w:rsidRPr="00AF1B77" w:rsidRDefault="00C43831" w:rsidP="00DD5668">
            <w:pPr>
              <w:spacing w:before="0" w:after="0" w:line="240" w:lineRule="auto"/>
              <w:rPr>
                <w:sz w:val="20"/>
                <w:szCs w:val="20"/>
              </w:rPr>
            </w:pPr>
            <w:r w:rsidRPr="00AF1B77">
              <w:rPr>
                <w:sz w:val="20"/>
                <w:szCs w:val="20"/>
              </w:rPr>
              <w:t xml:space="preserve"> </w:t>
            </w:r>
            <w:r w:rsidR="00D41909" w:rsidRPr="00AF1B77">
              <w:rPr>
                <w:sz w:val="20"/>
                <w:szCs w:val="20"/>
              </w:rPr>
              <w:t>+</w:t>
            </w:r>
            <w:r w:rsidRPr="00AF1B77">
              <w:rPr>
                <w:sz w:val="20"/>
                <w:szCs w:val="20"/>
              </w:rPr>
              <w:t xml:space="preserve"> </w:t>
            </w:r>
          </w:p>
          <w:p w14:paraId="4603F0D4" w14:textId="77777777" w:rsidR="00D41909" w:rsidRPr="00AF1B77" w:rsidRDefault="00D41909" w:rsidP="00DD5668">
            <w:pPr>
              <w:spacing w:before="0" w:after="0" w:line="240" w:lineRule="auto"/>
              <w:rPr>
                <w:sz w:val="20"/>
                <w:szCs w:val="20"/>
              </w:rPr>
            </w:pPr>
            <w:r w:rsidRPr="00AF1B77">
              <w:rPr>
                <w:sz w:val="20"/>
                <w:szCs w:val="20"/>
              </w:rPr>
              <w:t>Bordereau de transmission  signé de DRH</w:t>
            </w:r>
          </w:p>
        </w:tc>
        <w:tc>
          <w:tcPr>
            <w:tcW w:w="2268" w:type="dxa"/>
            <w:tcBorders>
              <w:top w:val="single" w:sz="5" w:space="0" w:color="000000"/>
              <w:left w:val="single" w:sz="6" w:space="0" w:color="000000"/>
              <w:bottom w:val="single" w:sz="5" w:space="0" w:color="000000"/>
              <w:right w:val="single" w:sz="6" w:space="0" w:color="000000"/>
            </w:tcBorders>
            <w:vAlign w:val="center"/>
          </w:tcPr>
          <w:p w14:paraId="203AC4F7" w14:textId="77777777" w:rsidR="00D41909" w:rsidRPr="00AF1B77" w:rsidRDefault="00577F9F" w:rsidP="00DD5668">
            <w:pPr>
              <w:spacing w:line="240" w:lineRule="auto"/>
              <w:rPr>
                <w:sz w:val="20"/>
                <w:szCs w:val="20"/>
              </w:rPr>
            </w:pPr>
            <w:r w:rsidRPr="00AF1B77">
              <w:rPr>
                <w:sz w:val="20"/>
                <w:szCs w:val="20"/>
              </w:rPr>
              <w:t>Cahier de transmission signé</w:t>
            </w:r>
          </w:p>
        </w:tc>
        <w:tc>
          <w:tcPr>
            <w:tcW w:w="425" w:type="dxa"/>
            <w:tcBorders>
              <w:top w:val="single" w:sz="5" w:space="0" w:color="000000"/>
              <w:left w:val="single" w:sz="6" w:space="0" w:color="000000"/>
              <w:bottom w:val="single" w:sz="5" w:space="0" w:color="000000"/>
              <w:right w:val="single" w:sz="6" w:space="0" w:color="000000"/>
            </w:tcBorders>
            <w:vAlign w:val="center"/>
          </w:tcPr>
          <w:p w14:paraId="09A30A4E" w14:textId="77777777" w:rsidR="00D41909" w:rsidRPr="00AF1B77" w:rsidRDefault="00D41909"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4ECF0C41" w14:textId="77777777" w:rsidR="00D41909" w:rsidRPr="00AF1B77" w:rsidRDefault="00D41909" w:rsidP="00DD5668">
            <w:pPr>
              <w:spacing w:line="240" w:lineRule="auto"/>
              <w:rPr>
                <w:sz w:val="20"/>
                <w:szCs w:val="20"/>
              </w:rPr>
            </w:pPr>
          </w:p>
        </w:tc>
        <w:tc>
          <w:tcPr>
            <w:tcW w:w="496" w:type="dxa"/>
            <w:tcBorders>
              <w:top w:val="single" w:sz="5" w:space="0" w:color="000000"/>
              <w:left w:val="single" w:sz="6" w:space="0" w:color="000000"/>
              <w:bottom w:val="single" w:sz="5" w:space="0" w:color="000000"/>
              <w:right w:val="single" w:sz="6" w:space="0" w:color="000000"/>
            </w:tcBorders>
            <w:vAlign w:val="center"/>
          </w:tcPr>
          <w:p w14:paraId="7816031C" w14:textId="77777777" w:rsidR="00D41909" w:rsidRPr="00AF1B77" w:rsidRDefault="00D41909" w:rsidP="00DD5668">
            <w:pPr>
              <w:spacing w:line="240" w:lineRule="auto"/>
              <w:rPr>
                <w:sz w:val="20"/>
                <w:szCs w:val="20"/>
              </w:rPr>
            </w:pPr>
          </w:p>
        </w:tc>
        <w:tc>
          <w:tcPr>
            <w:tcW w:w="567" w:type="dxa"/>
            <w:tcBorders>
              <w:top w:val="single" w:sz="5" w:space="0" w:color="000000"/>
              <w:left w:val="single" w:sz="6" w:space="0" w:color="000000"/>
              <w:bottom w:val="single" w:sz="5" w:space="0" w:color="000000"/>
              <w:right w:val="single" w:sz="5" w:space="0" w:color="000000"/>
            </w:tcBorders>
            <w:vAlign w:val="center"/>
          </w:tcPr>
          <w:p w14:paraId="7F823FC8" w14:textId="77777777" w:rsidR="00D41909" w:rsidRPr="00AF1B77" w:rsidRDefault="00D41909" w:rsidP="00DD5668">
            <w:pPr>
              <w:spacing w:line="240" w:lineRule="auto"/>
              <w:rPr>
                <w:sz w:val="20"/>
                <w:szCs w:val="20"/>
              </w:rPr>
            </w:pPr>
          </w:p>
        </w:tc>
      </w:tr>
    </w:tbl>
    <w:p w14:paraId="1EB9F731" w14:textId="77777777" w:rsidR="00E83BC2" w:rsidRPr="00AF1B77" w:rsidRDefault="00E83BC2" w:rsidP="00DD5668">
      <w:pPr>
        <w:spacing w:line="240" w:lineRule="auto"/>
        <w:rPr>
          <w:sz w:val="24"/>
          <w:szCs w:val="24"/>
        </w:r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00817B16" w:rsidRPr="00AF1B77">
        <w:rPr>
          <w:sz w:val="24"/>
          <w:szCs w:val="24"/>
        </w:rPr>
        <w:t>)</w:t>
      </w:r>
    </w:p>
    <w:p w14:paraId="5F4CDA48" w14:textId="77777777" w:rsidR="0000473C" w:rsidRPr="00AF1B77" w:rsidRDefault="0000473C" w:rsidP="00DD5668">
      <w:pPr>
        <w:spacing w:line="240" w:lineRule="auto"/>
      </w:pPr>
      <w:r w:rsidRPr="00AF1B77">
        <w:br w:type="page"/>
      </w:r>
    </w:p>
    <w:p w14:paraId="225EE0F0" w14:textId="77777777" w:rsidR="00CD1992" w:rsidRPr="006D7C94" w:rsidRDefault="00CD1992" w:rsidP="00DD5668">
      <w:pPr>
        <w:spacing w:line="240" w:lineRule="auto"/>
        <w:rPr>
          <w:sz w:val="24"/>
          <w:szCs w:val="24"/>
        </w:rPr>
      </w:pPr>
      <w:r w:rsidRPr="006D7C94">
        <w:rPr>
          <w:sz w:val="24"/>
          <w:szCs w:val="24"/>
        </w:rPr>
        <w:lastRenderedPageBreak/>
        <w:t xml:space="preserve">Activité 13 : </w:t>
      </w:r>
      <w:r w:rsidR="00750425" w:rsidRPr="006D7C94">
        <w:rPr>
          <w:sz w:val="24"/>
          <w:szCs w:val="24"/>
        </w:rPr>
        <w:t xml:space="preserve">Planifier les besoins en personnel du </w:t>
      </w:r>
      <w:r w:rsidR="002A2F8B" w:rsidRPr="006D7C94">
        <w:rPr>
          <w:sz w:val="24"/>
          <w:szCs w:val="24"/>
        </w:rPr>
        <w:t>Ministère</w:t>
      </w:r>
    </w:p>
    <w:tbl>
      <w:tblPr>
        <w:tblW w:w="15354" w:type="dxa"/>
        <w:jc w:val="center"/>
        <w:tblLayout w:type="fixed"/>
        <w:tblCellMar>
          <w:left w:w="0" w:type="dxa"/>
          <w:right w:w="0" w:type="dxa"/>
        </w:tblCellMar>
        <w:tblLook w:val="01E0" w:firstRow="1" w:lastRow="1" w:firstColumn="1" w:lastColumn="1" w:noHBand="0" w:noVBand="0"/>
      </w:tblPr>
      <w:tblGrid>
        <w:gridCol w:w="851"/>
        <w:gridCol w:w="1985"/>
        <w:gridCol w:w="2182"/>
        <w:gridCol w:w="3477"/>
        <w:gridCol w:w="2529"/>
        <w:gridCol w:w="2561"/>
        <w:gridCol w:w="445"/>
        <w:gridCol w:w="434"/>
        <w:gridCol w:w="445"/>
        <w:gridCol w:w="445"/>
      </w:tblGrid>
      <w:tr w:rsidR="00C63981" w:rsidRPr="00AF1B77" w14:paraId="1183421C" w14:textId="77777777" w:rsidTr="003017B2">
        <w:trPr>
          <w:trHeight w:val="567"/>
          <w:jc w:val="center"/>
        </w:trPr>
        <w:tc>
          <w:tcPr>
            <w:tcW w:w="851" w:type="dxa"/>
            <w:tcBorders>
              <w:top w:val="single" w:sz="5" w:space="0" w:color="000000"/>
              <w:left w:val="single" w:sz="5" w:space="0" w:color="000000"/>
              <w:right w:val="single" w:sz="6" w:space="0" w:color="000000"/>
            </w:tcBorders>
            <w:vAlign w:val="center"/>
          </w:tcPr>
          <w:p w14:paraId="2CE8166E" w14:textId="77777777" w:rsidR="00C63981" w:rsidRPr="00AF1B77" w:rsidRDefault="00C63981" w:rsidP="00DD5668">
            <w:pPr>
              <w:tabs>
                <w:tab w:val="clear" w:pos="2775"/>
              </w:tabs>
              <w:spacing w:before="0" w:after="0" w:line="240" w:lineRule="auto"/>
              <w:ind w:left="200"/>
              <w:jc w:val="center"/>
              <w:rPr>
                <w:rFonts w:eastAsia="Bookman Old Style"/>
                <w:b/>
                <w:bCs/>
                <w:sz w:val="20"/>
              </w:rPr>
            </w:pPr>
            <w:proofErr w:type="spellStart"/>
            <w:r w:rsidRPr="00AF1B77">
              <w:rPr>
                <w:rFonts w:eastAsia="Bookman Old Style"/>
                <w:b/>
                <w:bCs/>
                <w:sz w:val="20"/>
              </w:rPr>
              <w:t>Séq</w:t>
            </w:r>
            <w:proofErr w:type="spellEnd"/>
            <w:r w:rsidRPr="00AF1B77">
              <w:rPr>
                <w:rFonts w:eastAsia="Bookman Old Style"/>
                <w:b/>
                <w:bCs/>
                <w:sz w:val="20"/>
              </w:rPr>
              <w:t>.</w:t>
            </w:r>
          </w:p>
        </w:tc>
        <w:tc>
          <w:tcPr>
            <w:tcW w:w="1985" w:type="dxa"/>
            <w:tcBorders>
              <w:top w:val="single" w:sz="5" w:space="0" w:color="000000"/>
              <w:left w:val="single" w:sz="6" w:space="0" w:color="000000"/>
              <w:right w:val="single" w:sz="6" w:space="0" w:color="000000"/>
            </w:tcBorders>
            <w:vAlign w:val="center"/>
          </w:tcPr>
          <w:p w14:paraId="5EB13920" w14:textId="77777777" w:rsidR="00C63981" w:rsidRPr="00AF1B77" w:rsidRDefault="00C63981" w:rsidP="00DD5668">
            <w:pPr>
              <w:tabs>
                <w:tab w:val="clear" w:pos="2775"/>
              </w:tabs>
              <w:spacing w:before="0" w:after="0" w:line="240" w:lineRule="auto"/>
              <w:rPr>
                <w:rFonts w:eastAsia="Bookman Old Style"/>
                <w:b/>
                <w:bCs/>
                <w:sz w:val="20"/>
              </w:rPr>
            </w:pPr>
            <w:r w:rsidRPr="00AF1B77">
              <w:rPr>
                <w:rFonts w:eastAsia="Bookman Old Style"/>
                <w:b/>
                <w:bCs/>
                <w:sz w:val="20"/>
              </w:rPr>
              <w:t>Périodicité</w:t>
            </w:r>
            <w:r w:rsidR="00F76F09" w:rsidRPr="00AF1B77">
              <w:rPr>
                <w:rFonts w:eastAsia="Bookman Old Style"/>
                <w:b/>
                <w:bCs/>
                <w:sz w:val="20"/>
              </w:rPr>
              <w:t xml:space="preserve"> </w:t>
            </w:r>
            <w:r w:rsidRPr="00AF1B77">
              <w:rPr>
                <w:rFonts w:eastAsia="Bookman Old Style"/>
                <w:b/>
                <w:bCs/>
                <w:sz w:val="20"/>
              </w:rPr>
              <w:t>ou délai</w:t>
            </w:r>
          </w:p>
        </w:tc>
        <w:tc>
          <w:tcPr>
            <w:tcW w:w="2182" w:type="dxa"/>
            <w:tcBorders>
              <w:top w:val="single" w:sz="5" w:space="0" w:color="000000"/>
              <w:left w:val="single" w:sz="6" w:space="0" w:color="000000"/>
              <w:right w:val="single" w:sz="6" w:space="0" w:color="000000"/>
            </w:tcBorders>
            <w:vAlign w:val="center"/>
          </w:tcPr>
          <w:p w14:paraId="4FE95F2F"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Acteurs</w:t>
            </w:r>
          </w:p>
        </w:tc>
        <w:tc>
          <w:tcPr>
            <w:tcW w:w="3477" w:type="dxa"/>
            <w:tcBorders>
              <w:top w:val="single" w:sz="5" w:space="0" w:color="000000"/>
              <w:left w:val="single" w:sz="6" w:space="0" w:color="000000"/>
              <w:right w:val="single" w:sz="6" w:space="0" w:color="000000"/>
            </w:tcBorders>
            <w:vAlign w:val="center"/>
          </w:tcPr>
          <w:p w14:paraId="46F570C1"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Description des activités</w:t>
            </w:r>
          </w:p>
        </w:tc>
        <w:tc>
          <w:tcPr>
            <w:tcW w:w="2529" w:type="dxa"/>
            <w:tcBorders>
              <w:top w:val="single" w:sz="5" w:space="0" w:color="000000"/>
              <w:left w:val="single" w:sz="6" w:space="0" w:color="000000"/>
              <w:right w:val="single" w:sz="6" w:space="0" w:color="000000"/>
            </w:tcBorders>
            <w:vAlign w:val="center"/>
          </w:tcPr>
          <w:p w14:paraId="50F37E6B" w14:textId="77777777" w:rsidR="00BD3F7E" w:rsidRPr="00AF1B77" w:rsidRDefault="00BD3F7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Inputs</w:t>
            </w:r>
          </w:p>
          <w:p w14:paraId="2845B4B3"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(données</w:t>
            </w:r>
            <w:r w:rsidR="00BD3F7E" w:rsidRPr="00AF1B77">
              <w:rPr>
                <w:rFonts w:eastAsia="Bookman Old Style"/>
                <w:b/>
                <w:bCs/>
                <w:sz w:val="20"/>
              </w:rPr>
              <w:t xml:space="preserve"> </w:t>
            </w:r>
            <w:r w:rsidRPr="00AF1B77">
              <w:rPr>
                <w:rFonts w:eastAsia="Bookman Old Style"/>
                <w:b/>
                <w:bCs/>
                <w:sz w:val="20"/>
              </w:rPr>
              <w:t>d’entrée)</w:t>
            </w:r>
          </w:p>
        </w:tc>
        <w:tc>
          <w:tcPr>
            <w:tcW w:w="2561" w:type="dxa"/>
            <w:tcBorders>
              <w:top w:val="single" w:sz="5" w:space="0" w:color="000000"/>
              <w:left w:val="single" w:sz="6" w:space="0" w:color="000000"/>
              <w:right w:val="single" w:sz="6" w:space="0" w:color="000000"/>
            </w:tcBorders>
            <w:vAlign w:val="center"/>
          </w:tcPr>
          <w:p w14:paraId="15320B1A" w14:textId="77777777" w:rsidR="00BD3F7E"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Outputs</w:t>
            </w:r>
          </w:p>
          <w:p w14:paraId="3BE09047"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(informations en sortie)</w:t>
            </w:r>
          </w:p>
        </w:tc>
        <w:tc>
          <w:tcPr>
            <w:tcW w:w="445" w:type="dxa"/>
            <w:tcBorders>
              <w:top w:val="single" w:sz="5" w:space="0" w:color="000000"/>
              <w:left w:val="single" w:sz="6" w:space="0" w:color="000000"/>
              <w:right w:val="single" w:sz="6" w:space="0" w:color="000000"/>
            </w:tcBorders>
            <w:vAlign w:val="center"/>
          </w:tcPr>
          <w:p w14:paraId="310BD799"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w:t>
            </w:r>
          </w:p>
        </w:tc>
        <w:tc>
          <w:tcPr>
            <w:tcW w:w="434" w:type="dxa"/>
            <w:tcBorders>
              <w:top w:val="single" w:sz="5" w:space="0" w:color="000000"/>
              <w:left w:val="single" w:sz="6" w:space="0" w:color="000000"/>
              <w:right w:val="single" w:sz="6" w:space="0" w:color="000000"/>
            </w:tcBorders>
            <w:vAlign w:val="center"/>
          </w:tcPr>
          <w:p w14:paraId="2E5AE053"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E</w:t>
            </w:r>
          </w:p>
        </w:tc>
        <w:tc>
          <w:tcPr>
            <w:tcW w:w="445" w:type="dxa"/>
            <w:tcBorders>
              <w:top w:val="single" w:sz="5" w:space="0" w:color="000000"/>
              <w:left w:val="single" w:sz="6" w:space="0" w:color="000000"/>
              <w:right w:val="single" w:sz="6" w:space="0" w:color="000000"/>
            </w:tcBorders>
            <w:vAlign w:val="center"/>
          </w:tcPr>
          <w:p w14:paraId="6F5C9E86"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C</w:t>
            </w:r>
          </w:p>
        </w:tc>
        <w:tc>
          <w:tcPr>
            <w:tcW w:w="445" w:type="dxa"/>
            <w:tcBorders>
              <w:top w:val="single" w:sz="5" w:space="0" w:color="000000"/>
              <w:left w:val="single" w:sz="6" w:space="0" w:color="000000"/>
              <w:right w:val="single" w:sz="5" w:space="0" w:color="000000"/>
            </w:tcBorders>
            <w:vAlign w:val="center"/>
          </w:tcPr>
          <w:p w14:paraId="4F3A7ABB"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w:t>
            </w:r>
          </w:p>
        </w:tc>
      </w:tr>
      <w:tr w:rsidR="007644DC" w:rsidRPr="00AF1B77" w14:paraId="42BFDD4B" w14:textId="77777777" w:rsidTr="003017B2">
        <w:trPr>
          <w:trHeight w:val="567"/>
          <w:jc w:val="center"/>
        </w:trPr>
        <w:tc>
          <w:tcPr>
            <w:tcW w:w="851" w:type="dxa"/>
            <w:tcBorders>
              <w:top w:val="single" w:sz="5" w:space="0" w:color="000000"/>
              <w:left w:val="single" w:sz="5" w:space="0" w:color="000000"/>
              <w:right w:val="single" w:sz="6" w:space="0" w:color="000000"/>
            </w:tcBorders>
            <w:vAlign w:val="center"/>
          </w:tcPr>
          <w:p w14:paraId="738BEE68" w14:textId="77777777" w:rsidR="007644DC" w:rsidRPr="00AF1B77" w:rsidRDefault="007644DC" w:rsidP="00DD5668">
            <w:pPr>
              <w:pStyle w:val="Paragraphedeliste"/>
              <w:numPr>
                <w:ilvl w:val="0"/>
                <w:numId w:val="76"/>
              </w:numPr>
              <w:spacing w:line="240" w:lineRule="auto"/>
              <w:rPr>
                <w:sz w:val="20"/>
                <w:szCs w:val="20"/>
              </w:rPr>
            </w:pPr>
          </w:p>
        </w:tc>
        <w:tc>
          <w:tcPr>
            <w:tcW w:w="1985" w:type="dxa"/>
            <w:tcBorders>
              <w:top w:val="single" w:sz="5" w:space="0" w:color="000000"/>
              <w:left w:val="single" w:sz="6" w:space="0" w:color="000000"/>
              <w:right w:val="single" w:sz="6" w:space="0" w:color="000000"/>
            </w:tcBorders>
            <w:vAlign w:val="center"/>
          </w:tcPr>
          <w:p w14:paraId="5A45FB80" w14:textId="77777777" w:rsidR="007644DC" w:rsidRPr="00AF1B77" w:rsidRDefault="007644DC" w:rsidP="00DD5668">
            <w:pPr>
              <w:spacing w:line="240" w:lineRule="auto"/>
              <w:jc w:val="center"/>
              <w:rPr>
                <w:sz w:val="20"/>
                <w:szCs w:val="20"/>
              </w:rPr>
            </w:pPr>
            <w:r w:rsidRPr="00AF1B77">
              <w:rPr>
                <w:sz w:val="20"/>
                <w:szCs w:val="20"/>
              </w:rPr>
              <w:t>5 jours</w:t>
            </w:r>
          </w:p>
        </w:tc>
        <w:tc>
          <w:tcPr>
            <w:tcW w:w="2182" w:type="dxa"/>
            <w:tcBorders>
              <w:top w:val="single" w:sz="5" w:space="0" w:color="000000"/>
              <w:left w:val="single" w:sz="6" w:space="0" w:color="000000"/>
              <w:right w:val="single" w:sz="6" w:space="0" w:color="000000"/>
            </w:tcBorders>
            <w:vAlign w:val="center"/>
          </w:tcPr>
          <w:p w14:paraId="49CE30BF" w14:textId="77777777" w:rsidR="007644DC" w:rsidRPr="00AF1B77" w:rsidRDefault="007644DC" w:rsidP="00DD5668">
            <w:pPr>
              <w:spacing w:line="240" w:lineRule="auto"/>
              <w:jc w:val="center"/>
              <w:rPr>
                <w:sz w:val="20"/>
                <w:szCs w:val="20"/>
              </w:rPr>
            </w:pPr>
            <w:r w:rsidRPr="00AF1B77">
              <w:rPr>
                <w:sz w:val="20"/>
                <w:szCs w:val="20"/>
              </w:rPr>
              <w:t>DRH / Chef de service</w:t>
            </w:r>
          </w:p>
        </w:tc>
        <w:tc>
          <w:tcPr>
            <w:tcW w:w="3477" w:type="dxa"/>
            <w:tcBorders>
              <w:top w:val="single" w:sz="5" w:space="0" w:color="000000"/>
              <w:left w:val="single" w:sz="6" w:space="0" w:color="000000"/>
              <w:right w:val="single" w:sz="6" w:space="0" w:color="000000"/>
            </w:tcBorders>
            <w:vAlign w:val="center"/>
          </w:tcPr>
          <w:p w14:paraId="0630E1A9" w14:textId="77777777" w:rsidR="007644DC" w:rsidRPr="00AF1B77" w:rsidRDefault="007644DC" w:rsidP="00DD5668">
            <w:pPr>
              <w:spacing w:line="240" w:lineRule="auto"/>
              <w:rPr>
                <w:sz w:val="20"/>
                <w:szCs w:val="20"/>
              </w:rPr>
            </w:pPr>
            <w:r w:rsidRPr="00AF1B77">
              <w:rPr>
                <w:sz w:val="20"/>
                <w:szCs w:val="20"/>
              </w:rPr>
              <w:t>Recueillir les besoins en personnel des structures du Ministère</w:t>
            </w:r>
          </w:p>
        </w:tc>
        <w:tc>
          <w:tcPr>
            <w:tcW w:w="2529" w:type="dxa"/>
            <w:tcBorders>
              <w:top w:val="single" w:sz="5" w:space="0" w:color="000000"/>
              <w:left w:val="single" w:sz="6" w:space="0" w:color="000000"/>
              <w:right w:val="single" w:sz="6" w:space="0" w:color="000000"/>
            </w:tcBorders>
            <w:vAlign w:val="center"/>
          </w:tcPr>
          <w:p w14:paraId="1C4DD4CE" w14:textId="77777777" w:rsidR="007644DC" w:rsidRPr="00AF1B77" w:rsidRDefault="007644DC" w:rsidP="00DD5668">
            <w:pPr>
              <w:spacing w:before="0" w:after="0" w:line="240" w:lineRule="auto"/>
              <w:rPr>
                <w:sz w:val="20"/>
                <w:szCs w:val="20"/>
              </w:rPr>
            </w:pPr>
            <w:r w:rsidRPr="00AF1B77">
              <w:rPr>
                <w:sz w:val="20"/>
                <w:szCs w:val="20"/>
              </w:rPr>
              <w:t>Lettre circulaire de SG</w:t>
            </w:r>
          </w:p>
          <w:p w14:paraId="70E9B674" w14:textId="77777777" w:rsidR="007644DC" w:rsidRPr="00AF1B77" w:rsidRDefault="007644DC" w:rsidP="00DD5668">
            <w:pPr>
              <w:spacing w:before="0" w:after="0" w:line="240" w:lineRule="auto"/>
              <w:rPr>
                <w:sz w:val="20"/>
                <w:szCs w:val="20"/>
              </w:rPr>
            </w:pPr>
            <w:r w:rsidRPr="00AF1B77">
              <w:rPr>
                <w:sz w:val="20"/>
                <w:szCs w:val="20"/>
              </w:rPr>
              <w:t>+</w:t>
            </w:r>
          </w:p>
          <w:p w14:paraId="51097541" w14:textId="77777777" w:rsidR="007644DC" w:rsidRPr="00AF1B77" w:rsidRDefault="007644DC" w:rsidP="00DD5668">
            <w:pPr>
              <w:spacing w:before="0" w:after="0" w:line="240" w:lineRule="auto"/>
              <w:rPr>
                <w:sz w:val="20"/>
                <w:szCs w:val="20"/>
              </w:rPr>
            </w:pPr>
            <w:r w:rsidRPr="00AF1B77">
              <w:rPr>
                <w:sz w:val="20"/>
                <w:szCs w:val="20"/>
              </w:rPr>
              <w:t>Canevas</w:t>
            </w:r>
          </w:p>
        </w:tc>
        <w:tc>
          <w:tcPr>
            <w:tcW w:w="2561" w:type="dxa"/>
            <w:tcBorders>
              <w:top w:val="single" w:sz="5" w:space="0" w:color="000000"/>
              <w:left w:val="single" w:sz="6" w:space="0" w:color="000000"/>
              <w:right w:val="single" w:sz="6" w:space="0" w:color="000000"/>
            </w:tcBorders>
            <w:vAlign w:val="center"/>
          </w:tcPr>
          <w:p w14:paraId="72E414DA" w14:textId="77777777" w:rsidR="007644DC" w:rsidRPr="00AF1B77" w:rsidRDefault="007644DC" w:rsidP="00DD5668">
            <w:pPr>
              <w:spacing w:line="240" w:lineRule="auto"/>
              <w:rPr>
                <w:sz w:val="20"/>
                <w:szCs w:val="20"/>
              </w:rPr>
            </w:pPr>
            <w:r w:rsidRPr="00AF1B77">
              <w:rPr>
                <w:sz w:val="20"/>
                <w:szCs w:val="20"/>
              </w:rPr>
              <w:t>Canevas ressaignés recueillis</w:t>
            </w:r>
          </w:p>
        </w:tc>
        <w:tc>
          <w:tcPr>
            <w:tcW w:w="445" w:type="dxa"/>
            <w:tcBorders>
              <w:top w:val="single" w:sz="5" w:space="0" w:color="000000"/>
              <w:left w:val="single" w:sz="6" w:space="0" w:color="000000"/>
              <w:right w:val="single" w:sz="6" w:space="0" w:color="000000"/>
            </w:tcBorders>
            <w:vAlign w:val="center"/>
          </w:tcPr>
          <w:p w14:paraId="3300F205" w14:textId="77777777" w:rsidR="007644DC" w:rsidRPr="00AF1B77" w:rsidRDefault="007644DC" w:rsidP="00DD5668">
            <w:pPr>
              <w:spacing w:line="240" w:lineRule="auto"/>
              <w:rPr>
                <w:sz w:val="20"/>
                <w:szCs w:val="20"/>
              </w:rPr>
            </w:pPr>
          </w:p>
        </w:tc>
        <w:tc>
          <w:tcPr>
            <w:tcW w:w="434" w:type="dxa"/>
            <w:tcBorders>
              <w:top w:val="single" w:sz="5" w:space="0" w:color="000000"/>
              <w:left w:val="single" w:sz="6" w:space="0" w:color="000000"/>
              <w:right w:val="single" w:sz="6" w:space="0" w:color="000000"/>
            </w:tcBorders>
            <w:vAlign w:val="center"/>
          </w:tcPr>
          <w:p w14:paraId="4651895A" w14:textId="77777777" w:rsidR="007644DC" w:rsidRPr="00AF1B77" w:rsidRDefault="007644DC" w:rsidP="00DD5668">
            <w:pPr>
              <w:spacing w:line="240" w:lineRule="auto"/>
              <w:rPr>
                <w:sz w:val="20"/>
                <w:szCs w:val="20"/>
              </w:rPr>
            </w:pPr>
          </w:p>
        </w:tc>
        <w:tc>
          <w:tcPr>
            <w:tcW w:w="445" w:type="dxa"/>
            <w:tcBorders>
              <w:top w:val="single" w:sz="5" w:space="0" w:color="000000"/>
              <w:left w:val="single" w:sz="6" w:space="0" w:color="000000"/>
              <w:right w:val="single" w:sz="6" w:space="0" w:color="000000"/>
            </w:tcBorders>
            <w:vAlign w:val="center"/>
          </w:tcPr>
          <w:p w14:paraId="410F0BE0" w14:textId="77777777" w:rsidR="007644DC" w:rsidRPr="00AF1B77" w:rsidRDefault="007644DC" w:rsidP="00DD5668">
            <w:pPr>
              <w:spacing w:line="240" w:lineRule="auto"/>
              <w:rPr>
                <w:sz w:val="20"/>
                <w:szCs w:val="20"/>
              </w:rPr>
            </w:pPr>
          </w:p>
        </w:tc>
        <w:tc>
          <w:tcPr>
            <w:tcW w:w="445" w:type="dxa"/>
            <w:tcBorders>
              <w:top w:val="single" w:sz="5" w:space="0" w:color="000000"/>
              <w:left w:val="single" w:sz="6" w:space="0" w:color="000000"/>
              <w:right w:val="single" w:sz="5" w:space="0" w:color="000000"/>
            </w:tcBorders>
            <w:vAlign w:val="center"/>
          </w:tcPr>
          <w:p w14:paraId="79476378" w14:textId="77777777" w:rsidR="007644DC" w:rsidRPr="00AF1B77" w:rsidRDefault="007644DC" w:rsidP="00DD5668">
            <w:pPr>
              <w:spacing w:line="240" w:lineRule="auto"/>
              <w:rPr>
                <w:sz w:val="20"/>
                <w:szCs w:val="20"/>
              </w:rPr>
            </w:pPr>
          </w:p>
        </w:tc>
      </w:tr>
      <w:tr w:rsidR="00C63981" w:rsidRPr="00AF1B77" w14:paraId="7517CB8B" w14:textId="77777777" w:rsidTr="003017B2">
        <w:trPr>
          <w:trHeight w:val="567"/>
          <w:jc w:val="center"/>
        </w:trPr>
        <w:tc>
          <w:tcPr>
            <w:tcW w:w="851" w:type="dxa"/>
            <w:tcBorders>
              <w:top w:val="single" w:sz="5" w:space="0" w:color="000000"/>
              <w:left w:val="single" w:sz="5" w:space="0" w:color="000000"/>
              <w:right w:val="single" w:sz="6" w:space="0" w:color="000000"/>
            </w:tcBorders>
            <w:vAlign w:val="center"/>
          </w:tcPr>
          <w:p w14:paraId="559952E6" w14:textId="77777777" w:rsidR="00C63981" w:rsidRPr="00AF1B77" w:rsidRDefault="00C63981" w:rsidP="00DD5668">
            <w:pPr>
              <w:pStyle w:val="Paragraphedeliste"/>
              <w:numPr>
                <w:ilvl w:val="0"/>
                <w:numId w:val="76"/>
              </w:numPr>
              <w:spacing w:line="240" w:lineRule="auto"/>
              <w:rPr>
                <w:sz w:val="20"/>
                <w:szCs w:val="20"/>
              </w:rPr>
            </w:pPr>
          </w:p>
        </w:tc>
        <w:tc>
          <w:tcPr>
            <w:tcW w:w="1985" w:type="dxa"/>
            <w:tcBorders>
              <w:top w:val="single" w:sz="5" w:space="0" w:color="000000"/>
              <w:left w:val="single" w:sz="6" w:space="0" w:color="000000"/>
              <w:right w:val="single" w:sz="6" w:space="0" w:color="000000"/>
            </w:tcBorders>
            <w:vAlign w:val="center"/>
          </w:tcPr>
          <w:p w14:paraId="760E146C" w14:textId="77777777" w:rsidR="00C63981" w:rsidRPr="00AF1B77" w:rsidRDefault="00C63981" w:rsidP="00DD5668">
            <w:pPr>
              <w:spacing w:line="240" w:lineRule="auto"/>
              <w:jc w:val="center"/>
              <w:rPr>
                <w:sz w:val="20"/>
                <w:szCs w:val="20"/>
              </w:rPr>
            </w:pPr>
            <w:r w:rsidRPr="00AF1B77">
              <w:rPr>
                <w:sz w:val="20"/>
                <w:szCs w:val="20"/>
              </w:rPr>
              <w:t>5 jours</w:t>
            </w:r>
          </w:p>
        </w:tc>
        <w:tc>
          <w:tcPr>
            <w:tcW w:w="2182" w:type="dxa"/>
            <w:tcBorders>
              <w:top w:val="single" w:sz="5" w:space="0" w:color="000000"/>
              <w:left w:val="single" w:sz="6" w:space="0" w:color="000000"/>
              <w:right w:val="single" w:sz="6" w:space="0" w:color="000000"/>
            </w:tcBorders>
            <w:vAlign w:val="center"/>
          </w:tcPr>
          <w:p w14:paraId="15326F65" w14:textId="77777777" w:rsidR="00C63981" w:rsidRPr="00AF1B77" w:rsidRDefault="00C63981" w:rsidP="00DD5668">
            <w:pPr>
              <w:spacing w:line="240" w:lineRule="auto"/>
              <w:jc w:val="center"/>
              <w:rPr>
                <w:sz w:val="20"/>
                <w:szCs w:val="20"/>
              </w:rPr>
            </w:pPr>
            <w:r w:rsidRPr="00AF1B77">
              <w:rPr>
                <w:sz w:val="20"/>
                <w:szCs w:val="20"/>
              </w:rPr>
              <w:t>DRH</w:t>
            </w:r>
            <w:r w:rsidR="00676779" w:rsidRPr="00AF1B77">
              <w:rPr>
                <w:sz w:val="20"/>
                <w:szCs w:val="20"/>
              </w:rPr>
              <w:t xml:space="preserve"> </w:t>
            </w:r>
            <w:r w:rsidRPr="00AF1B77">
              <w:rPr>
                <w:sz w:val="20"/>
                <w:szCs w:val="20"/>
              </w:rPr>
              <w:t>/</w:t>
            </w:r>
            <w:r w:rsidR="00676779" w:rsidRPr="00AF1B77">
              <w:rPr>
                <w:sz w:val="20"/>
                <w:szCs w:val="20"/>
              </w:rPr>
              <w:t xml:space="preserve"> </w:t>
            </w:r>
            <w:r w:rsidRPr="00AF1B77">
              <w:rPr>
                <w:sz w:val="20"/>
                <w:szCs w:val="20"/>
              </w:rPr>
              <w:t>Chef du service /</w:t>
            </w:r>
            <w:r w:rsidR="00676779" w:rsidRPr="00AF1B77">
              <w:rPr>
                <w:sz w:val="20"/>
                <w:szCs w:val="20"/>
              </w:rPr>
              <w:t xml:space="preserve"> </w:t>
            </w:r>
            <w:r w:rsidRPr="00AF1B77">
              <w:rPr>
                <w:sz w:val="20"/>
                <w:szCs w:val="20"/>
              </w:rPr>
              <w:t>Agents</w:t>
            </w:r>
          </w:p>
        </w:tc>
        <w:tc>
          <w:tcPr>
            <w:tcW w:w="3477" w:type="dxa"/>
            <w:tcBorders>
              <w:top w:val="single" w:sz="5" w:space="0" w:color="000000"/>
              <w:left w:val="single" w:sz="6" w:space="0" w:color="000000"/>
              <w:right w:val="single" w:sz="6" w:space="0" w:color="000000"/>
            </w:tcBorders>
            <w:vAlign w:val="center"/>
          </w:tcPr>
          <w:p w14:paraId="4AE8286B" w14:textId="77777777" w:rsidR="00C63981" w:rsidRPr="00AF1B77" w:rsidRDefault="00C63981" w:rsidP="00DD5668">
            <w:pPr>
              <w:spacing w:line="240" w:lineRule="auto"/>
              <w:rPr>
                <w:sz w:val="20"/>
                <w:szCs w:val="20"/>
              </w:rPr>
            </w:pPr>
            <w:r w:rsidRPr="00AF1B77">
              <w:rPr>
                <w:sz w:val="20"/>
                <w:szCs w:val="20"/>
              </w:rPr>
              <w:t>Traiter les besoins en personnel du MCRP</w:t>
            </w:r>
          </w:p>
        </w:tc>
        <w:tc>
          <w:tcPr>
            <w:tcW w:w="2529" w:type="dxa"/>
            <w:tcBorders>
              <w:top w:val="single" w:sz="5" w:space="0" w:color="000000"/>
              <w:left w:val="single" w:sz="6" w:space="0" w:color="000000"/>
              <w:right w:val="single" w:sz="6" w:space="0" w:color="000000"/>
            </w:tcBorders>
            <w:vAlign w:val="center"/>
          </w:tcPr>
          <w:p w14:paraId="47636996" w14:textId="77777777" w:rsidR="00676779" w:rsidRPr="00AF1B77" w:rsidRDefault="00C63981" w:rsidP="00DD5668">
            <w:pPr>
              <w:spacing w:before="0" w:after="0" w:line="240" w:lineRule="auto"/>
              <w:rPr>
                <w:sz w:val="20"/>
                <w:szCs w:val="20"/>
              </w:rPr>
            </w:pPr>
            <w:r w:rsidRPr="00AF1B77">
              <w:rPr>
                <w:sz w:val="20"/>
                <w:szCs w:val="20"/>
              </w:rPr>
              <w:t xml:space="preserve">Instruction de DRH </w:t>
            </w:r>
          </w:p>
          <w:p w14:paraId="4BD67BBB" w14:textId="77777777" w:rsidR="00676779" w:rsidRPr="00AF1B77" w:rsidRDefault="00C63981" w:rsidP="00DD5668">
            <w:pPr>
              <w:spacing w:before="0" w:after="0" w:line="240" w:lineRule="auto"/>
              <w:rPr>
                <w:sz w:val="20"/>
                <w:szCs w:val="20"/>
              </w:rPr>
            </w:pPr>
            <w:r w:rsidRPr="00AF1B77">
              <w:rPr>
                <w:sz w:val="20"/>
                <w:szCs w:val="20"/>
              </w:rPr>
              <w:t>+</w:t>
            </w:r>
          </w:p>
          <w:p w14:paraId="7E557F69" w14:textId="77777777" w:rsidR="007644DC" w:rsidRPr="00AF1B77" w:rsidRDefault="007644DC" w:rsidP="00DD5668">
            <w:pPr>
              <w:spacing w:before="0" w:after="0" w:line="240" w:lineRule="auto"/>
              <w:rPr>
                <w:sz w:val="20"/>
                <w:szCs w:val="20"/>
              </w:rPr>
            </w:pPr>
            <w:r w:rsidRPr="00AF1B77">
              <w:rPr>
                <w:sz w:val="20"/>
                <w:szCs w:val="20"/>
              </w:rPr>
              <w:t>Canevas de la Fonction publique</w:t>
            </w:r>
          </w:p>
          <w:p w14:paraId="3105CE1D" w14:textId="77777777" w:rsidR="007644DC" w:rsidRPr="00AF1B77" w:rsidRDefault="007644DC" w:rsidP="00DD5668">
            <w:pPr>
              <w:spacing w:before="0" w:after="0" w:line="240" w:lineRule="auto"/>
              <w:rPr>
                <w:sz w:val="20"/>
                <w:szCs w:val="20"/>
              </w:rPr>
            </w:pPr>
            <w:r w:rsidRPr="00AF1B77">
              <w:rPr>
                <w:sz w:val="20"/>
                <w:szCs w:val="20"/>
              </w:rPr>
              <w:t>+</w:t>
            </w:r>
          </w:p>
          <w:p w14:paraId="46C108D3" w14:textId="77777777" w:rsidR="00C63981" w:rsidRPr="00AF1B77" w:rsidRDefault="00C63981" w:rsidP="00DD5668">
            <w:pPr>
              <w:spacing w:before="0" w:after="0" w:line="240" w:lineRule="auto"/>
              <w:rPr>
                <w:sz w:val="20"/>
                <w:szCs w:val="20"/>
              </w:rPr>
            </w:pPr>
            <w:r w:rsidRPr="00AF1B77">
              <w:rPr>
                <w:sz w:val="20"/>
                <w:szCs w:val="20"/>
              </w:rPr>
              <w:t>TPEE</w:t>
            </w:r>
            <w:r w:rsidR="00BD3F7E" w:rsidRPr="00AF1B77">
              <w:rPr>
                <w:sz w:val="20"/>
                <w:szCs w:val="20"/>
              </w:rPr>
              <w:t>/</w:t>
            </w:r>
            <w:r w:rsidR="007644DC" w:rsidRPr="00AF1B77">
              <w:rPr>
                <w:sz w:val="20"/>
                <w:szCs w:val="20"/>
              </w:rPr>
              <w:t>Canevas ressaignés recueillis</w:t>
            </w:r>
          </w:p>
        </w:tc>
        <w:tc>
          <w:tcPr>
            <w:tcW w:w="2561" w:type="dxa"/>
            <w:tcBorders>
              <w:top w:val="single" w:sz="5" w:space="0" w:color="000000"/>
              <w:left w:val="single" w:sz="6" w:space="0" w:color="000000"/>
              <w:right w:val="single" w:sz="6" w:space="0" w:color="000000"/>
            </w:tcBorders>
            <w:vAlign w:val="center"/>
          </w:tcPr>
          <w:p w14:paraId="767C5BC5" w14:textId="77777777" w:rsidR="00676779" w:rsidRPr="00AF1B77" w:rsidRDefault="00C63981" w:rsidP="00DD5668">
            <w:pPr>
              <w:spacing w:before="0" w:after="0" w:line="240" w:lineRule="auto"/>
              <w:rPr>
                <w:sz w:val="20"/>
                <w:szCs w:val="20"/>
              </w:rPr>
            </w:pPr>
            <w:r w:rsidRPr="00AF1B77">
              <w:rPr>
                <w:sz w:val="20"/>
                <w:szCs w:val="20"/>
              </w:rPr>
              <w:t>Canevas de la Fonction publique renseigné</w:t>
            </w:r>
          </w:p>
          <w:p w14:paraId="1BD97B98" w14:textId="77777777" w:rsidR="00676779" w:rsidRPr="00AF1B77" w:rsidRDefault="00C63981" w:rsidP="00DD5668">
            <w:pPr>
              <w:spacing w:before="0" w:after="0" w:line="240" w:lineRule="auto"/>
              <w:rPr>
                <w:sz w:val="20"/>
                <w:szCs w:val="20"/>
              </w:rPr>
            </w:pPr>
            <w:r w:rsidRPr="00AF1B77">
              <w:rPr>
                <w:sz w:val="20"/>
                <w:szCs w:val="20"/>
              </w:rPr>
              <w:t xml:space="preserve"> +</w:t>
            </w:r>
          </w:p>
          <w:p w14:paraId="016746C5" w14:textId="77777777" w:rsidR="00C63981" w:rsidRPr="00AF1B77" w:rsidRDefault="00BD3F7E" w:rsidP="00DD5668">
            <w:pPr>
              <w:spacing w:before="0" w:after="0" w:line="240" w:lineRule="auto"/>
              <w:rPr>
                <w:sz w:val="20"/>
                <w:szCs w:val="20"/>
              </w:rPr>
            </w:pPr>
            <w:r w:rsidRPr="00AF1B77">
              <w:rPr>
                <w:sz w:val="20"/>
                <w:szCs w:val="20"/>
              </w:rPr>
              <w:t>P</w:t>
            </w:r>
            <w:r w:rsidR="00C63981" w:rsidRPr="00AF1B77">
              <w:rPr>
                <w:sz w:val="20"/>
                <w:szCs w:val="20"/>
              </w:rPr>
              <w:t>rojet de lettre de transmission</w:t>
            </w:r>
          </w:p>
        </w:tc>
        <w:tc>
          <w:tcPr>
            <w:tcW w:w="445" w:type="dxa"/>
            <w:tcBorders>
              <w:top w:val="single" w:sz="5" w:space="0" w:color="000000"/>
              <w:left w:val="single" w:sz="6" w:space="0" w:color="000000"/>
              <w:right w:val="single" w:sz="6" w:space="0" w:color="000000"/>
            </w:tcBorders>
            <w:vAlign w:val="center"/>
          </w:tcPr>
          <w:p w14:paraId="7212B128" w14:textId="77777777" w:rsidR="00C63981" w:rsidRPr="00AF1B77" w:rsidRDefault="00C63981" w:rsidP="00DD5668">
            <w:pPr>
              <w:spacing w:line="240" w:lineRule="auto"/>
              <w:rPr>
                <w:sz w:val="20"/>
                <w:szCs w:val="20"/>
              </w:rPr>
            </w:pPr>
          </w:p>
        </w:tc>
        <w:tc>
          <w:tcPr>
            <w:tcW w:w="434" w:type="dxa"/>
            <w:tcBorders>
              <w:top w:val="single" w:sz="5" w:space="0" w:color="000000"/>
              <w:left w:val="single" w:sz="6" w:space="0" w:color="000000"/>
              <w:right w:val="single" w:sz="6" w:space="0" w:color="000000"/>
            </w:tcBorders>
            <w:vAlign w:val="center"/>
          </w:tcPr>
          <w:p w14:paraId="52233136" w14:textId="77777777" w:rsidR="00C63981" w:rsidRPr="00AF1B77" w:rsidRDefault="00C63981" w:rsidP="00DD5668">
            <w:pPr>
              <w:spacing w:line="240" w:lineRule="auto"/>
              <w:rPr>
                <w:sz w:val="20"/>
                <w:szCs w:val="20"/>
              </w:rPr>
            </w:pPr>
          </w:p>
        </w:tc>
        <w:tc>
          <w:tcPr>
            <w:tcW w:w="445" w:type="dxa"/>
            <w:tcBorders>
              <w:top w:val="single" w:sz="5" w:space="0" w:color="000000"/>
              <w:left w:val="single" w:sz="6" w:space="0" w:color="000000"/>
              <w:right w:val="single" w:sz="6" w:space="0" w:color="000000"/>
            </w:tcBorders>
            <w:vAlign w:val="center"/>
          </w:tcPr>
          <w:p w14:paraId="2B23B65E" w14:textId="77777777" w:rsidR="00C63981" w:rsidRPr="00AF1B77" w:rsidRDefault="00C63981" w:rsidP="00DD5668">
            <w:pPr>
              <w:spacing w:line="240" w:lineRule="auto"/>
              <w:rPr>
                <w:sz w:val="20"/>
                <w:szCs w:val="20"/>
              </w:rPr>
            </w:pPr>
          </w:p>
        </w:tc>
        <w:tc>
          <w:tcPr>
            <w:tcW w:w="445" w:type="dxa"/>
            <w:tcBorders>
              <w:top w:val="single" w:sz="5" w:space="0" w:color="000000"/>
              <w:left w:val="single" w:sz="6" w:space="0" w:color="000000"/>
              <w:right w:val="single" w:sz="5" w:space="0" w:color="000000"/>
            </w:tcBorders>
            <w:vAlign w:val="center"/>
          </w:tcPr>
          <w:p w14:paraId="1417EE25" w14:textId="77777777" w:rsidR="00C63981" w:rsidRPr="00AF1B77" w:rsidRDefault="00C63981" w:rsidP="00DD5668">
            <w:pPr>
              <w:spacing w:line="240" w:lineRule="auto"/>
              <w:rPr>
                <w:sz w:val="20"/>
                <w:szCs w:val="20"/>
              </w:rPr>
            </w:pPr>
          </w:p>
        </w:tc>
      </w:tr>
      <w:tr w:rsidR="00C63981" w:rsidRPr="00AF1B77" w14:paraId="67F5DD50" w14:textId="77777777" w:rsidTr="003017B2">
        <w:trPr>
          <w:trHeight w:val="567"/>
          <w:jc w:val="center"/>
        </w:trPr>
        <w:tc>
          <w:tcPr>
            <w:tcW w:w="851" w:type="dxa"/>
            <w:tcBorders>
              <w:top w:val="single" w:sz="5" w:space="0" w:color="000000"/>
              <w:left w:val="single" w:sz="5" w:space="0" w:color="000000"/>
              <w:bottom w:val="single" w:sz="5" w:space="0" w:color="000000"/>
              <w:right w:val="single" w:sz="6" w:space="0" w:color="000000"/>
            </w:tcBorders>
            <w:vAlign w:val="center"/>
          </w:tcPr>
          <w:p w14:paraId="2CE885FD" w14:textId="77777777" w:rsidR="00C63981" w:rsidRPr="00AF1B77" w:rsidRDefault="00C63981" w:rsidP="00DD5668">
            <w:pPr>
              <w:pStyle w:val="Paragraphedeliste"/>
              <w:numPr>
                <w:ilvl w:val="0"/>
                <w:numId w:val="76"/>
              </w:numPr>
              <w:spacing w:line="240" w:lineRule="auto"/>
              <w:rPr>
                <w:sz w:val="20"/>
                <w:szCs w:val="20"/>
              </w:rPr>
            </w:pPr>
          </w:p>
        </w:tc>
        <w:tc>
          <w:tcPr>
            <w:tcW w:w="1985" w:type="dxa"/>
            <w:tcBorders>
              <w:top w:val="single" w:sz="5" w:space="0" w:color="000000"/>
              <w:left w:val="single" w:sz="6" w:space="0" w:color="000000"/>
              <w:bottom w:val="single" w:sz="5" w:space="0" w:color="000000"/>
              <w:right w:val="single" w:sz="6" w:space="0" w:color="000000"/>
            </w:tcBorders>
            <w:vAlign w:val="center"/>
          </w:tcPr>
          <w:p w14:paraId="6F69035D" w14:textId="77777777" w:rsidR="00C63981" w:rsidRPr="00AF1B77" w:rsidRDefault="00416482" w:rsidP="00DD5668">
            <w:pPr>
              <w:spacing w:line="240" w:lineRule="auto"/>
              <w:jc w:val="center"/>
              <w:rPr>
                <w:sz w:val="20"/>
                <w:szCs w:val="20"/>
              </w:rPr>
            </w:pPr>
            <w:r w:rsidRPr="00AF1B77">
              <w:rPr>
                <w:sz w:val="20"/>
                <w:szCs w:val="20"/>
              </w:rPr>
              <w:t>1 jour</w:t>
            </w:r>
          </w:p>
        </w:tc>
        <w:tc>
          <w:tcPr>
            <w:tcW w:w="2182" w:type="dxa"/>
            <w:tcBorders>
              <w:top w:val="single" w:sz="5" w:space="0" w:color="000000"/>
              <w:left w:val="single" w:sz="6" w:space="0" w:color="000000"/>
              <w:bottom w:val="single" w:sz="5" w:space="0" w:color="000000"/>
              <w:right w:val="single" w:sz="6" w:space="0" w:color="000000"/>
            </w:tcBorders>
            <w:vAlign w:val="center"/>
          </w:tcPr>
          <w:p w14:paraId="2AB2F96D" w14:textId="77777777" w:rsidR="00C63981" w:rsidRPr="00AF1B77" w:rsidRDefault="00C63981" w:rsidP="00DD5668">
            <w:pPr>
              <w:spacing w:line="240" w:lineRule="auto"/>
              <w:jc w:val="center"/>
              <w:rPr>
                <w:sz w:val="20"/>
                <w:szCs w:val="20"/>
              </w:rPr>
            </w:pPr>
            <w:r w:rsidRPr="00AF1B77">
              <w:rPr>
                <w:sz w:val="20"/>
                <w:szCs w:val="20"/>
              </w:rPr>
              <w:t>SG</w:t>
            </w:r>
            <w:r w:rsidR="00676779" w:rsidRPr="00AF1B77">
              <w:rPr>
                <w:sz w:val="20"/>
                <w:szCs w:val="20"/>
              </w:rPr>
              <w:t xml:space="preserve"> </w:t>
            </w:r>
            <w:r w:rsidRPr="00AF1B77">
              <w:rPr>
                <w:sz w:val="20"/>
                <w:szCs w:val="20"/>
              </w:rPr>
              <w:t>/</w:t>
            </w:r>
            <w:r w:rsidR="00676779" w:rsidRPr="00AF1B77">
              <w:rPr>
                <w:sz w:val="20"/>
                <w:szCs w:val="20"/>
              </w:rPr>
              <w:t xml:space="preserve"> </w:t>
            </w:r>
            <w:r w:rsidRPr="00AF1B77">
              <w:rPr>
                <w:sz w:val="20"/>
                <w:szCs w:val="20"/>
              </w:rPr>
              <w:t>DRH</w:t>
            </w:r>
            <w:r w:rsidR="00676779" w:rsidRPr="00AF1B77">
              <w:rPr>
                <w:sz w:val="20"/>
                <w:szCs w:val="20"/>
              </w:rPr>
              <w:t xml:space="preserve"> </w:t>
            </w:r>
            <w:r w:rsidRPr="00AF1B77">
              <w:rPr>
                <w:sz w:val="20"/>
                <w:szCs w:val="20"/>
              </w:rPr>
              <w:t>/ SGCF</w:t>
            </w:r>
          </w:p>
        </w:tc>
        <w:tc>
          <w:tcPr>
            <w:tcW w:w="3477" w:type="dxa"/>
            <w:tcBorders>
              <w:top w:val="single" w:sz="5" w:space="0" w:color="000000"/>
              <w:left w:val="single" w:sz="6" w:space="0" w:color="000000"/>
              <w:bottom w:val="single" w:sz="5" w:space="0" w:color="000000"/>
              <w:right w:val="single" w:sz="6" w:space="0" w:color="000000"/>
            </w:tcBorders>
            <w:vAlign w:val="center"/>
          </w:tcPr>
          <w:p w14:paraId="2F17A124" w14:textId="77777777" w:rsidR="00C63981" w:rsidRPr="00AF1B77" w:rsidRDefault="00C63981" w:rsidP="00DD5668">
            <w:pPr>
              <w:spacing w:line="240" w:lineRule="auto"/>
              <w:rPr>
                <w:sz w:val="20"/>
                <w:szCs w:val="20"/>
              </w:rPr>
            </w:pPr>
            <w:r w:rsidRPr="00AF1B77">
              <w:rPr>
                <w:sz w:val="20"/>
                <w:szCs w:val="20"/>
              </w:rPr>
              <w:t>Transmettre les besoins en recrutement</w:t>
            </w:r>
            <w:r w:rsidR="007644DC" w:rsidRPr="00AF1B77">
              <w:rPr>
                <w:sz w:val="20"/>
                <w:szCs w:val="20"/>
              </w:rPr>
              <w:t xml:space="preserve"> au Ministère e</w:t>
            </w:r>
            <w:r w:rsidR="00BD3F7E" w:rsidRPr="00AF1B77">
              <w:rPr>
                <w:sz w:val="20"/>
                <w:szCs w:val="20"/>
              </w:rPr>
              <w:t>n charge de la</w:t>
            </w:r>
            <w:r w:rsidRPr="00AF1B77">
              <w:rPr>
                <w:sz w:val="20"/>
                <w:szCs w:val="20"/>
              </w:rPr>
              <w:t xml:space="preserve"> Fonction publique</w:t>
            </w:r>
          </w:p>
        </w:tc>
        <w:tc>
          <w:tcPr>
            <w:tcW w:w="2529" w:type="dxa"/>
            <w:tcBorders>
              <w:top w:val="single" w:sz="5" w:space="0" w:color="000000"/>
              <w:left w:val="single" w:sz="6" w:space="0" w:color="000000"/>
              <w:bottom w:val="single" w:sz="5" w:space="0" w:color="000000"/>
              <w:right w:val="single" w:sz="6" w:space="0" w:color="000000"/>
            </w:tcBorders>
            <w:vAlign w:val="center"/>
          </w:tcPr>
          <w:p w14:paraId="388DB40D" w14:textId="77777777" w:rsidR="00676779" w:rsidRPr="00AF1B77" w:rsidRDefault="00C63981" w:rsidP="00DD5668">
            <w:pPr>
              <w:spacing w:line="240" w:lineRule="auto"/>
              <w:rPr>
                <w:sz w:val="20"/>
                <w:szCs w:val="20"/>
              </w:rPr>
            </w:pPr>
            <w:r w:rsidRPr="00AF1B77">
              <w:rPr>
                <w:sz w:val="20"/>
                <w:szCs w:val="20"/>
              </w:rPr>
              <w:t>Canevas de la Fonction publique renseigné</w:t>
            </w:r>
          </w:p>
          <w:p w14:paraId="2F4125A0" w14:textId="77777777" w:rsidR="00676779" w:rsidRPr="00AF1B77" w:rsidRDefault="00C63981" w:rsidP="00DD5668">
            <w:pPr>
              <w:spacing w:line="240" w:lineRule="auto"/>
              <w:rPr>
                <w:sz w:val="20"/>
                <w:szCs w:val="20"/>
              </w:rPr>
            </w:pPr>
            <w:r w:rsidRPr="00AF1B77">
              <w:rPr>
                <w:sz w:val="20"/>
                <w:szCs w:val="20"/>
              </w:rPr>
              <w:t xml:space="preserve"> +</w:t>
            </w:r>
          </w:p>
          <w:p w14:paraId="714D28DD" w14:textId="77777777" w:rsidR="00C63981" w:rsidRPr="00AF1B77" w:rsidRDefault="00C63981" w:rsidP="00DD5668">
            <w:pPr>
              <w:spacing w:line="240" w:lineRule="auto"/>
              <w:rPr>
                <w:sz w:val="20"/>
                <w:szCs w:val="20"/>
              </w:rPr>
            </w:pPr>
            <w:r w:rsidRPr="00AF1B77">
              <w:rPr>
                <w:sz w:val="20"/>
                <w:szCs w:val="20"/>
              </w:rPr>
              <w:t xml:space="preserve"> projet de lettre de transmission</w:t>
            </w:r>
          </w:p>
        </w:tc>
        <w:tc>
          <w:tcPr>
            <w:tcW w:w="2561" w:type="dxa"/>
            <w:tcBorders>
              <w:top w:val="single" w:sz="5" w:space="0" w:color="000000"/>
              <w:left w:val="single" w:sz="6" w:space="0" w:color="000000"/>
              <w:bottom w:val="single" w:sz="5" w:space="0" w:color="000000"/>
              <w:right w:val="single" w:sz="6" w:space="0" w:color="000000"/>
            </w:tcBorders>
            <w:vAlign w:val="center"/>
          </w:tcPr>
          <w:p w14:paraId="382599E6" w14:textId="77777777" w:rsidR="00C63981" w:rsidRPr="00AF1B77" w:rsidRDefault="007644DC" w:rsidP="00DD5668">
            <w:pPr>
              <w:spacing w:line="240" w:lineRule="auto"/>
              <w:rPr>
                <w:sz w:val="20"/>
                <w:szCs w:val="20"/>
              </w:rPr>
            </w:pPr>
            <w:r w:rsidRPr="00AF1B77">
              <w:rPr>
                <w:sz w:val="20"/>
                <w:szCs w:val="20"/>
              </w:rPr>
              <w:t>Cahier</w:t>
            </w:r>
            <w:r w:rsidR="00C63981" w:rsidRPr="00AF1B77">
              <w:rPr>
                <w:sz w:val="20"/>
                <w:szCs w:val="20"/>
              </w:rPr>
              <w:t xml:space="preserve"> de transmission signé</w:t>
            </w:r>
          </w:p>
        </w:tc>
        <w:tc>
          <w:tcPr>
            <w:tcW w:w="445" w:type="dxa"/>
            <w:tcBorders>
              <w:top w:val="single" w:sz="5" w:space="0" w:color="000000"/>
              <w:left w:val="single" w:sz="6" w:space="0" w:color="000000"/>
              <w:bottom w:val="single" w:sz="5" w:space="0" w:color="000000"/>
              <w:right w:val="single" w:sz="6" w:space="0" w:color="000000"/>
            </w:tcBorders>
            <w:vAlign w:val="center"/>
          </w:tcPr>
          <w:p w14:paraId="158DF0E3" w14:textId="77777777" w:rsidR="00C63981" w:rsidRPr="00AF1B77" w:rsidRDefault="00C63981" w:rsidP="00DD5668">
            <w:pPr>
              <w:spacing w:line="240" w:lineRule="auto"/>
              <w:rPr>
                <w:sz w:val="20"/>
                <w:szCs w:val="20"/>
              </w:rPr>
            </w:pPr>
          </w:p>
        </w:tc>
        <w:tc>
          <w:tcPr>
            <w:tcW w:w="434" w:type="dxa"/>
            <w:tcBorders>
              <w:top w:val="single" w:sz="5" w:space="0" w:color="000000"/>
              <w:left w:val="single" w:sz="6" w:space="0" w:color="000000"/>
              <w:bottom w:val="single" w:sz="5" w:space="0" w:color="000000"/>
              <w:right w:val="single" w:sz="6" w:space="0" w:color="000000"/>
            </w:tcBorders>
            <w:vAlign w:val="center"/>
          </w:tcPr>
          <w:p w14:paraId="015EF043" w14:textId="77777777" w:rsidR="00C63981" w:rsidRPr="00AF1B77" w:rsidRDefault="00C63981" w:rsidP="00DD5668">
            <w:pPr>
              <w:spacing w:line="240" w:lineRule="auto"/>
              <w:rPr>
                <w:sz w:val="20"/>
                <w:szCs w:val="20"/>
              </w:rPr>
            </w:pPr>
            <w:r w:rsidRPr="00AF1B77">
              <w:rPr>
                <w:sz w:val="20"/>
                <w:szCs w:val="20"/>
              </w:rPr>
              <w:t>X</w:t>
            </w:r>
          </w:p>
        </w:tc>
        <w:tc>
          <w:tcPr>
            <w:tcW w:w="445" w:type="dxa"/>
            <w:tcBorders>
              <w:top w:val="single" w:sz="5" w:space="0" w:color="000000"/>
              <w:left w:val="single" w:sz="6" w:space="0" w:color="000000"/>
              <w:bottom w:val="single" w:sz="5" w:space="0" w:color="000000"/>
              <w:right w:val="single" w:sz="6" w:space="0" w:color="000000"/>
            </w:tcBorders>
            <w:vAlign w:val="center"/>
          </w:tcPr>
          <w:p w14:paraId="3233EBDE" w14:textId="77777777" w:rsidR="00C63981" w:rsidRPr="00AF1B77" w:rsidRDefault="00C63981" w:rsidP="00DD5668">
            <w:pPr>
              <w:spacing w:line="240" w:lineRule="auto"/>
              <w:rPr>
                <w:sz w:val="20"/>
                <w:szCs w:val="20"/>
              </w:rPr>
            </w:pPr>
            <w:r w:rsidRPr="00AF1B77">
              <w:rPr>
                <w:sz w:val="20"/>
                <w:szCs w:val="20"/>
              </w:rPr>
              <w:t>X</w:t>
            </w:r>
          </w:p>
        </w:tc>
        <w:tc>
          <w:tcPr>
            <w:tcW w:w="445" w:type="dxa"/>
            <w:tcBorders>
              <w:top w:val="single" w:sz="5" w:space="0" w:color="000000"/>
              <w:left w:val="single" w:sz="6" w:space="0" w:color="000000"/>
              <w:bottom w:val="single" w:sz="5" w:space="0" w:color="000000"/>
              <w:right w:val="single" w:sz="5" w:space="0" w:color="000000"/>
            </w:tcBorders>
            <w:vAlign w:val="center"/>
          </w:tcPr>
          <w:p w14:paraId="0CEC7FF7" w14:textId="77777777" w:rsidR="00C63981" w:rsidRPr="00AF1B77" w:rsidRDefault="00C63981" w:rsidP="00DD5668">
            <w:pPr>
              <w:spacing w:line="240" w:lineRule="auto"/>
              <w:rPr>
                <w:sz w:val="20"/>
                <w:szCs w:val="20"/>
              </w:rPr>
            </w:pPr>
          </w:p>
        </w:tc>
      </w:tr>
    </w:tbl>
    <w:p w14:paraId="5E383F8F" w14:textId="77777777" w:rsidR="00C63981" w:rsidRPr="00AF1B77" w:rsidRDefault="00C63981" w:rsidP="00DD5668">
      <w:pPr>
        <w:spacing w:line="240" w:lineRule="auto"/>
        <w:rPr>
          <w:sz w:val="24"/>
          <w:szCs w:val="24"/>
        </w:rPr>
        <w:sectPr w:rsidR="00C63981" w:rsidRPr="00AF1B77" w:rsidSect="00EA7181">
          <w:pgSz w:w="16840" w:h="11920" w:orient="landscape"/>
          <w:pgMar w:top="1080" w:right="709" w:bottom="280" w:left="1280" w:header="0" w:footer="944" w:gutter="0"/>
          <w:cols w:space="720"/>
          <w:docGrid w:linePitch="299"/>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00A1289D" w:rsidRPr="00AF1B77">
        <w:rPr>
          <w:sz w:val="24"/>
          <w:szCs w:val="24"/>
        </w:rPr>
        <w:t>)</w:t>
      </w:r>
    </w:p>
    <w:p w14:paraId="2EEB2BEA" w14:textId="77777777" w:rsidR="00750425" w:rsidRPr="006D7C94" w:rsidRDefault="00750425" w:rsidP="00DD5668">
      <w:pPr>
        <w:spacing w:line="240" w:lineRule="auto"/>
        <w:rPr>
          <w:sz w:val="24"/>
          <w:szCs w:val="24"/>
        </w:rPr>
      </w:pPr>
      <w:r w:rsidRPr="006D7C94">
        <w:rPr>
          <w:sz w:val="24"/>
          <w:szCs w:val="24"/>
        </w:rPr>
        <w:lastRenderedPageBreak/>
        <w:t>Activité 14 :</w:t>
      </w:r>
      <w:r w:rsidR="00356421" w:rsidRPr="006D7C94">
        <w:rPr>
          <w:sz w:val="24"/>
          <w:szCs w:val="24"/>
        </w:rPr>
        <w:t xml:space="preserve"> Participer à l’organisation d</w:t>
      </w:r>
      <w:r w:rsidRPr="006D7C94">
        <w:rPr>
          <w:sz w:val="24"/>
          <w:szCs w:val="24"/>
        </w:rPr>
        <w:t xml:space="preserve">es concours professionnels et directs du </w:t>
      </w:r>
      <w:r w:rsidR="002A2F8B" w:rsidRPr="006D7C94">
        <w:rPr>
          <w:sz w:val="24"/>
          <w:szCs w:val="24"/>
        </w:rPr>
        <w:t>Ministère</w:t>
      </w:r>
    </w:p>
    <w:tbl>
      <w:tblPr>
        <w:tblW w:w="14667" w:type="dxa"/>
        <w:jc w:val="center"/>
        <w:tblLayout w:type="fixed"/>
        <w:tblCellMar>
          <w:left w:w="0" w:type="dxa"/>
          <w:right w:w="0" w:type="dxa"/>
        </w:tblCellMar>
        <w:tblLook w:val="01E0" w:firstRow="1" w:lastRow="1" w:firstColumn="1" w:lastColumn="1" w:noHBand="0" w:noVBand="0"/>
      </w:tblPr>
      <w:tblGrid>
        <w:gridCol w:w="851"/>
        <w:gridCol w:w="1985"/>
        <w:gridCol w:w="1701"/>
        <w:gridCol w:w="2977"/>
        <w:gridCol w:w="2835"/>
        <w:gridCol w:w="2438"/>
        <w:gridCol w:w="473"/>
        <w:gridCol w:w="471"/>
        <w:gridCol w:w="473"/>
        <w:gridCol w:w="463"/>
      </w:tblGrid>
      <w:tr w:rsidR="00C63981" w:rsidRPr="00AF1B77" w14:paraId="1EDE3055" w14:textId="77777777" w:rsidTr="00BB7650">
        <w:trPr>
          <w:trHeight w:val="567"/>
          <w:jc w:val="center"/>
        </w:trPr>
        <w:tc>
          <w:tcPr>
            <w:tcW w:w="851" w:type="dxa"/>
            <w:tcBorders>
              <w:top w:val="single" w:sz="5" w:space="0" w:color="000000"/>
              <w:left w:val="single" w:sz="5" w:space="0" w:color="000000"/>
              <w:right w:val="single" w:sz="6" w:space="0" w:color="000000"/>
            </w:tcBorders>
            <w:vAlign w:val="center"/>
          </w:tcPr>
          <w:p w14:paraId="0F00771E" w14:textId="77777777" w:rsidR="00C63981" w:rsidRPr="00AF1B77" w:rsidRDefault="00C63981" w:rsidP="00DD5668">
            <w:pPr>
              <w:tabs>
                <w:tab w:val="clear" w:pos="2775"/>
              </w:tabs>
              <w:spacing w:before="0" w:after="0" w:line="240" w:lineRule="auto"/>
              <w:ind w:left="200"/>
              <w:jc w:val="center"/>
              <w:rPr>
                <w:rFonts w:eastAsia="Bookman Old Style"/>
                <w:b/>
                <w:bCs/>
                <w:sz w:val="20"/>
              </w:rPr>
            </w:pPr>
            <w:proofErr w:type="spellStart"/>
            <w:r w:rsidRPr="00AF1B77">
              <w:rPr>
                <w:rFonts w:eastAsia="Bookman Old Style"/>
                <w:b/>
                <w:bCs/>
                <w:sz w:val="20"/>
              </w:rPr>
              <w:t>Séq</w:t>
            </w:r>
            <w:proofErr w:type="spellEnd"/>
            <w:r w:rsidRPr="00AF1B77">
              <w:rPr>
                <w:rFonts w:eastAsia="Bookman Old Style"/>
                <w:b/>
                <w:bCs/>
                <w:sz w:val="20"/>
              </w:rPr>
              <w:t>.</w:t>
            </w:r>
          </w:p>
        </w:tc>
        <w:tc>
          <w:tcPr>
            <w:tcW w:w="1985" w:type="dxa"/>
            <w:tcBorders>
              <w:top w:val="single" w:sz="5" w:space="0" w:color="000000"/>
              <w:left w:val="single" w:sz="6" w:space="0" w:color="000000"/>
              <w:right w:val="single" w:sz="6" w:space="0" w:color="000000"/>
            </w:tcBorders>
            <w:vAlign w:val="center"/>
          </w:tcPr>
          <w:p w14:paraId="1FE67BD6" w14:textId="77777777" w:rsidR="00C63981" w:rsidRPr="00AF1B77" w:rsidRDefault="006D7C94" w:rsidP="00DD5668">
            <w:pPr>
              <w:tabs>
                <w:tab w:val="clear" w:pos="2775"/>
              </w:tabs>
              <w:spacing w:before="0" w:after="0" w:line="240" w:lineRule="auto"/>
              <w:rPr>
                <w:rFonts w:eastAsia="Bookman Old Style"/>
                <w:b/>
                <w:bCs/>
                <w:sz w:val="20"/>
              </w:rPr>
            </w:pPr>
            <w:r>
              <w:rPr>
                <w:rFonts w:eastAsia="Bookman Old Style"/>
                <w:b/>
                <w:bCs/>
                <w:sz w:val="20"/>
              </w:rPr>
              <w:t xml:space="preserve"> </w:t>
            </w:r>
            <w:r w:rsidR="00C63981" w:rsidRPr="00AF1B77">
              <w:rPr>
                <w:rFonts w:eastAsia="Bookman Old Style"/>
                <w:b/>
                <w:bCs/>
                <w:sz w:val="20"/>
              </w:rPr>
              <w:t>Périodicité ou délai</w:t>
            </w:r>
          </w:p>
        </w:tc>
        <w:tc>
          <w:tcPr>
            <w:tcW w:w="1701" w:type="dxa"/>
            <w:tcBorders>
              <w:top w:val="single" w:sz="5" w:space="0" w:color="000000"/>
              <w:left w:val="single" w:sz="6" w:space="0" w:color="000000"/>
              <w:right w:val="single" w:sz="6" w:space="0" w:color="000000"/>
            </w:tcBorders>
            <w:vAlign w:val="center"/>
          </w:tcPr>
          <w:p w14:paraId="68299496"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Acteurs</w:t>
            </w:r>
          </w:p>
        </w:tc>
        <w:tc>
          <w:tcPr>
            <w:tcW w:w="2977" w:type="dxa"/>
            <w:tcBorders>
              <w:top w:val="single" w:sz="5" w:space="0" w:color="000000"/>
              <w:left w:val="single" w:sz="6" w:space="0" w:color="000000"/>
              <w:right w:val="single" w:sz="6" w:space="0" w:color="000000"/>
            </w:tcBorders>
            <w:vAlign w:val="center"/>
          </w:tcPr>
          <w:p w14:paraId="1E362226"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Description des activités</w:t>
            </w:r>
          </w:p>
        </w:tc>
        <w:tc>
          <w:tcPr>
            <w:tcW w:w="2835" w:type="dxa"/>
            <w:tcBorders>
              <w:top w:val="single" w:sz="5" w:space="0" w:color="000000"/>
              <w:left w:val="single" w:sz="6" w:space="0" w:color="000000"/>
              <w:right w:val="single" w:sz="6" w:space="0" w:color="000000"/>
            </w:tcBorders>
            <w:vAlign w:val="center"/>
          </w:tcPr>
          <w:p w14:paraId="1DC8D59D" w14:textId="77777777" w:rsidR="00192076"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Inputs</w:t>
            </w:r>
          </w:p>
          <w:p w14:paraId="3CB7984A"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(données</w:t>
            </w:r>
            <w:r w:rsidR="00192076" w:rsidRPr="00AF1B77">
              <w:rPr>
                <w:rFonts w:eastAsia="Bookman Old Style"/>
                <w:b/>
                <w:bCs/>
                <w:sz w:val="20"/>
              </w:rPr>
              <w:t xml:space="preserve"> </w:t>
            </w:r>
            <w:r w:rsidRPr="00AF1B77">
              <w:rPr>
                <w:rFonts w:eastAsia="Bookman Old Style"/>
                <w:b/>
                <w:bCs/>
                <w:sz w:val="20"/>
              </w:rPr>
              <w:t>d’entrée)</w:t>
            </w:r>
          </w:p>
        </w:tc>
        <w:tc>
          <w:tcPr>
            <w:tcW w:w="2438" w:type="dxa"/>
            <w:tcBorders>
              <w:top w:val="single" w:sz="5" w:space="0" w:color="000000"/>
              <w:left w:val="single" w:sz="6" w:space="0" w:color="000000"/>
              <w:right w:val="single" w:sz="6" w:space="0" w:color="000000"/>
            </w:tcBorders>
            <w:vAlign w:val="center"/>
          </w:tcPr>
          <w:p w14:paraId="6A5A27D2" w14:textId="77777777" w:rsidR="00BD3F7E"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 xml:space="preserve">Outputs </w:t>
            </w:r>
          </w:p>
          <w:p w14:paraId="1FB6946F"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(informations en sortie)</w:t>
            </w:r>
          </w:p>
        </w:tc>
        <w:tc>
          <w:tcPr>
            <w:tcW w:w="473" w:type="dxa"/>
            <w:tcBorders>
              <w:top w:val="single" w:sz="5" w:space="0" w:color="000000"/>
              <w:left w:val="single" w:sz="6" w:space="0" w:color="000000"/>
              <w:right w:val="single" w:sz="6" w:space="0" w:color="000000"/>
            </w:tcBorders>
            <w:vAlign w:val="center"/>
          </w:tcPr>
          <w:p w14:paraId="3A692471"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w:t>
            </w:r>
          </w:p>
        </w:tc>
        <w:tc>
          <w:tcPr>
            <w:tcW w:w="471" w:type="dxa"/>
            <w:tcBorders>
              <w:top w:val="single" w:sz="5" w:space="0" w:color="000000"/>
              <w:left w:val="single" w:sz="6" w:space="0" w:color="000000"/>
              <w:right w:val="single" w:sz="6" w:space="0" w:color="000000"/>
            </w:tcBorders>
            <w:vAlign w:val="center"/>
          </w:tcPr>
          <w:p w14:paraId="6EA7CCC7"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E</w:t>
            </w:r>
          </w:p>
        </w:tc>
        <w:tc>
          <w:tcPr>
            <w:tcW w:w="473" w:type="dxa"/>
            <w:tcBorders>
              <w:top w:val="single" w:sz="5" w:space="0" w:color="000000"/>
              <w:left w:val="single" w:sz="6" w:space="0" w:color="000000"/>
              <w:right w:val="single" w:sz="6" w:space="0" w:color="000000"/>
            </w:tcBorders>
            <w:vAlign w:val="center"/>
          </w:tcPr>
          <w:p w14:paraId="3667E44E"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C</w:t>
            </w:r>
          </w:p>
        </w:tc>
        <w:tc>
          <w:tcPr>
            <w:tcW w:w="463" w:type="dxa"/>
            <w:tcBorders>
              <w:top w:val="single" w:sz="5" w:space="0" w:color="000000"/>
              <w:left w:val="single" w:sz="6" w:space="0" w:color="000000"/>
              <w:right w:val="single" w:sz="5" w:space="0" w:color="000000"/>
            </w:tcBorders>
            <w:vAlign w:val="center"/>
          </w:tcPr>
          <w:p w14:paraId="4AAE6179" w14:textId="77777777" w:rsidR="00C63981" w:rsidRPr="00AF1B77" w:rsidRDefault="00C63981"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w:t>
            </w:r>
          </w:p>
        </w:tc>
      </w:tr>
      <w:tr w:rsidR="00C63981" w:rsidRPr="00AF1B77" w14:paraId="2AE7B95E" w14:textId="77777777" w:rsidTr="00BB7650">
        <w:trPr>
          <w:trHeight w:val="567"/>
          <w:jc w:val="center"/>
        </w:trPr>
        <w:tc>
          <w:tcPr>
            <w:tcW w:w="851" w:type="dxa"/>
            <w:tcBorders>
              <w:top w:val="single" w:sz="5" w:space="0" w:color="000000"/>
              <w:left w:val="single" w:sz="5" w:space="0" w:color="000000"/>
              <w:right w:val="single" w:sz="6" w:space="0" w:color="000000"/>
            </w:tcBorders>
            <w:vAlign w:val="center"/>
          </w:tcPr>
          <w:p w14:paraId="4CF0EA65" w14:textId="77777777" w:rsidR="00C63981" w:rsidRPr="00AF1B77" w:rsidRDefault="00C63981" w:rsidP="00DD5668">
            <w:pPr>
              <w:pStyle w:val="Paragraphedeliste"/>
              <w:numPr>
                <w:ilvl w:val="0"/>
                <w:numId w:val="77"/>
              </w:numPr>
              <w:spacing w:line="240" w:lineRule="auto"/>
              <w:rPr>
                <w:sz w:val="20"/>
                <w:szCs w:val="20"/>
              </w:rPr>
            </w:pPr>
          </w:p>
        </w:tc>
        <w:tc>
          <w:tcPr>
            <w:tcW w:w="1985" w:type="dxa"/>
            <w:tcBorders>
              <w:top w:val="single" w:sz="5" w:space="0" w:color="000000"/>
              <w:left w:val="single" w:sz="6" w:space="0" w:color="000000"/>
              <w:right w:val="single" w:sz="6" w:space="0" w:color="000000"/>
            </w:tcBorders>
            <w:vAlign w:val="center"/>
          </w:tcPr>
          <w:p w14:paraId="515D0366" w14:textId="77777777" w:rsidR="00C63981" w:rsidRPr="00AF1B77" w:rsidRDefault="00C63981" w:rsidP="00DD5668">
            <w:pPr>
              <w:spacing w:line="240" w:lineRule="auto"/>
              <w:jc w:val="center"/>
              <w:rPr>
                <w:sz w:val="20"/>
                <w:szCs w:val="20"/>
              </w:rPr>
            </w:pPr>
            <w:r w:rsidRPr="00AF1B77">
              <w:rPr>
                <w:sz w:val="20"/>
                <w:szCs w:val="20"/>
              </w:rPr>
              <w:t>2 jours</w:t>
            </w:r>
          </w:p>
        </w:tc>
        <w:tc>
          <w:tcPr>
            <w:tcW w:w="1701" w:type="dxa"/>
            <w:tcBorders>
              <w:top w:val="single" w:sz="5" w:space="0" w:color="000000"/>
              <w:left w:val="single" w:sz="6" w:space="0" w:color="000000"/>
              <w:right w:val="single" w:sz="6" w:space="0" w:color="000000"/>
            </w:tcBorders>
            <w:vAlign w:val="center"/>
          </w:tcPr>
          <w:p w14:paraId="785850AB" w14:textId="77777777" w:rsidR="00C63981" w:rsidRPr="00AF1B77" w:rsidRDefault="00C63981" w:rsidP="00DD5668">
            <w:pPr>
              <w:spacing w:line="240" w:lineRule="auto"/>
              <w:jc w:val="center"/>
              <w:rPr>
                <w:sz w:val="20"/>
                <w:szCs w:val="20"/>
              </w:rPr>
            </w:pPr>
            <w:r w:rsidRPr="00AF1B77">
              <w:rPr>
                <w:sz w:val="20"/>
                <w:szCs w:val="20"/>
              </w:rPr>
              <w:t>DRH</w:t>
            </w:r>
            <w:r w:rsidR="006A5053" w:rsidRPr="00AF1B77">
              <w:rPr>
                <w:sz w:val="20"/>
                <w:szCs w:val="20"/>
              </w:rPr>
              <w:t xml:space="preserve"> </w:t>
            </w:r>
            <w:r w:rsidRPr="00AF1B77">
              <w:rPr>
                <w:sz w:val="20"/>
                <w:szCs w:val="20"/>
              </w:rPr>
              <w:t>/</w:t>
            </w:r>
            <w:r w:rsidR="006A5053" w:rsidRPr="00AF1B77">
              <w:rPr>
                <w:sz w:val="20"/>
                <w:szCs w:val="20"/>
              </w:rPr>
              <w:t xml:space="preserve"> </w:t>
            </w:r>
            <w:r w:rsidRPr="00AF1B77">
              <w:rPr>
                <w:sz w:val="20"/>
                <w:szCs w:val="20"/>
              </w:rPr>
              <w:t>Chef du service /</w:t>
            </w:r>
            <w:r w:rsidR="006A5053" w:rsidRPr="00AF1B77">
              <w:rPr>
                <w:sz w:val="20"/>
                <w:szCs w:val="20"/>
              </w:rPr>
              <w:t xml:space="preserve"> </w:t>
            </w:r>
            <w:r w:rsidRPr="00AF1B77">
              <w:rPr>
                <w:sz w:val="20"/>
                <w:szCs w:val="20"/>
              </w:rPr>
              <w:t>Agents</w:t>
            </w:r>
          </w:p>
        </w:tc>
        <w:tc>
          <w:tcPr>
            <w:tcW w:w="2977" w:type="dxa"/>
            <w:tcBorders>
              <w:top w:val="single" w:sz="5" w:space="0" w:color="000000"/>
              <w:left w:val="single" w:sz="6" w:space="0" w:color="000000"/>
              <w:right w:val="single" w:sz="6" w:space="0" w:color="000000"/>
            </w:tcBorders>
            <w:vAlign w:val="center"/>
          </w:tcPr>
          <w:p w14:paraId="6F1BB08C" w14:textId="77777777" w:rsidR="00C63981" w:rsidRPr="00AF1B77" w:rsidRDefault="006A5053" w:rsidP="00DD5668">
            <w:pPr>
              <w:spacing w:line="240" w:lineRule="auto"/>
              <w:rPr>
                <w:sz w:val="20"/>
                <w:szCs w:val="20"/>
              </w:rPr>
            </w:pPr>
            <w:r w:rsidRPr="00AF1B77">
              <w:rPr>
                <w:sz w:val="20"/>
                <w:szCs w:val="20"/>
              </w:rPr>
              <w:t>Proposer</w:t>
            </w:r>
            <w:r w:rsidR="00C63981" w:rsidRPr="00AF1B77">
              <w:rPr>
                <w:sz w:val="20"/>
                <w:szCs w:val="20"/>
              </w:rPr>
              <w:t xml:space="preserve"> les acteurs qui doivent intervenir dans les différentes opérations des concours</w:t>
            </w:r>
          </w:p>
        </w:tc>
        <w:tc>
          <w:tcPr>
            <w:tcW w:w="2835" w:type="dxa"/>
            <w:tcBorders>
              <w:top w:val="single" w:sz="5" w:space="0" w:color="000000"/>
              <w:left w:val="single" w:sz="6" w:space="0" w:color="000000"/>
              <w:right w:val="single" w:sz="6" w:space="0" w:color="000000"/>
            </w:tcBorders>
            <w:vAlign w:val="center"/>
          </w:tcPr>
          <w:p w14:paraId="1450D197" w14:textId="77777777" w:rsidR="00C63981" w:rsidRPr="00AF1B77" w:rsidRDefault="00C63981" w:rsidP="00DD5668">
            <w:pPr>
              <w:spacing w:line="240" w:lineRule="auto"/>
              <w:rPr>
                <w:sz w:val="20"/>
                <w:szCs w:val="20"/>
              </w:rPr>
            </w:pPr>
            <w:r w:rsidRPr="00AF1B77">
              <w:rPr>
                <w:sz w:val="20"/>
                <w:szCs w:val="20"/>
              </w:rPr>
              <w:t xml:space="preserve">Instruction de DRH </w:t>
            </w:r>
          </w:p>
        </w:tc>
        <w:tc>
          <w:tcPr>
            <w:tcW w:w="2438" w:type="dxa"/>
            <w:tcBorders>
              <w:top w:val="single" w:sz="5" w:space="0" w:color="000000"/>
              <w:left w:val="single" w:sz="6" w:space="0" w:color="000000"/>
              <w:right w:val="single" w:sz="6" w:space="0" w:color="000000"/>
            </w:tcBorders>
            <w:vAlign w:val="center"/>
          </w:tcPr>
          <w:p w14:paraId="7B854287" w14:textId="77777777" w:rsidR="006A5053" w:rsidRPr="00AF1B77" w:rsidRDefault="00C63981" w:rsidP="00DD5668">
            <w:pPr>
              <w:spacing w:before="0" w:after="0" w:line="240" w:lineRule="auto"/>
              <w:rPr>
                <w:sz w:val="20"/>
                <w:szCs w:val="20"/>
              </w:rPr>
            </w:pPr>
            <w:r w:rsidRPr="00AF1B77">
              <w:rPr>
                <w:sz w:val="20"/>
                <w:szCs w:val="20"/>
              </w:rPr>
              <w:t>Liste des agents pro</w:t>
            </w:r>
            <w:r w:rsidR="006A5053" w:rsidRPr="00AF1B77">
              <w:rPr>
                <w:sz w:val="20"/>
                <w:szCs w:val="20"/>
              </w:rPr>
              <w:t>posés</w:t>
            </w:r>
            <w:r w:rsidRPr="00AF1B77">
              <w:rPr>
                <w:sz w:val="20"/>
                <w:szCs w:val="20"/>
              </w:rPr>
              <w:t xml:space="preserve"> par concours </w:t>
            </w:r>
          </w:p>
          <w:p w14:paraId="4256297B" w14:textId="77777777" w:rsidR="006A5053" w:rsidRPr="00AF1B77" w:rsidRDefault="00C63981" w:rsidP="00DD5668">
            <w:pPr>
              <w:spacing w:before="0" w:after="0" w:line="240" w:lineRule="auto"/>
              <w:rPr>
                <w:sz w:val="20"/>
                <w:szCs w:val="20"/>
              </w:rPr>
            </w:pPr>
            <w:r w:rsidRPr="00AF1B77">
              <w:rPr>
                <w:sz w:val="20"/>
                <w:szCs w:val="20"/>
              </w:rPr>
              <w:t xml:space="preserve">+ </w:t>
            </w:r>
          </w:p>
          <w:p w14:paraId="7E823802" w14:textId="77777777" w:rsidR="00C63981" w:rsidRPr="00AF1B77" w:rsidRDefault="00C63981" w:rsidP="00DD5668">
            <w:pPr>
              <w:spacing w:before="0" w:after="0" w:line="240" w:lineRule="auto"/>
              <w:rPr>
                <w:sz w:val="20"/>
                <w:szCs w:val="20"/>
              </w:rPr>
            </w:pPr>
            <w:r w:rsidRPr="00AF1B77">
              <w:rPr>
                <w:sz w:val="20"/>
                <w:szCs w:val="20"/>
              </w:rPr>
              <w:t>projet de lettre de transmission</w:t>
            </w:r>
          </w:p>
        </w:tc>
        <w:tc>
          <w:tcPr>
            <w:tcW w:w="473" w:type="dxa"/>
            <w:tcBorders>
              <w:top w:val="single" w:sz="5" w:space="0" w:color="000000"/>
              <w:left w:val="single" w:sz="6" w:space="0" w:color="000000"/>
              <w:right w:val="single" w:sz="6" w:space="0" w:color="000000"/>
            </w:tcBorders>
            <w:vAlign w:val="center"/>
          </w:tcPr>
          <w:p w14:paraId="64ABAD3E" w14:textId="77777777" w:rsidR="00C63981" w:rsidRPr="00AF1B77" w:rsidRDefault="00C63981" w:rsidP="00DD5668">
            <w:pPr>
              <w:spacing w:line="240" w:lineRule="auto"/>
              <w:rPr>
                <w:sz w:val="20"/>
                <w:szCs w:val="20"/>
              </w:rPr>
            </w:pPr>
          </w:p>
        </w:tc>
        <w:tc>
          <w:tcPr>
            <w:tcW w:w="471" w:type="dxa"/>
            <w:tcBorders>
              <w:top w:val="single" w:sz="5" w:space="0" w:color="000000"/>
              <w:left w:val="single" w:sz="6" w:space="0" w:color="000000"/>
              <w:right w:val="single" w:sz="6" w:space="0" w:color="000000"/>
            </w:tcBorders>
            <w:vAlign w:val="center"/>
          </w:tcPr>
          <w:p w14:paraId="292221EE" w14:textId="77777777" w:rsidR="00C63981" w:rsidRPr="00AF1B77" w:rsidRDefault="00C63981" w:rsidP="00DD5668">
            <w:pPr>
              <w:spacing w:line="240" w:lineRule="auto"/>
              <w:rPr>
                <w:sz w:val="20"/>
                <w:szCs w:val="20"/>
              </w:rPr>
            </w:pPr>
          </w:p>
        </w:tc>
        <w:tc>
          <w:tcPr>
            <w:tcW w:w="473" w:type="dxa"/>
            <w:tcBorders>
              <w:top w:val="single" w:sz="5" w:space="0" w:color="000000"/>
              <w:left w:val="single" w:sz="6" w:space="0" w:color="000000"/>
              <w:right w:val="single" w:sz="6" w:space="0" w:color="000000"/>
            </w:tcBorders>
            <w:vAlign w:val="center"/>
          </w:tcPr>
          <w:p w14:paraId="1D7C6B59" w14:textId="77777777" w:rsidR="00C63981" w:rsidRPr="00AF1B77" w:rsidRDefault="00C63981" w:rsidP="00DD5668">
            <w:pPr>
              <w:spacing w:line="240" w:lineRule="auto"/>
              <w:rPr>
                <w:sz w:val="20"/>
                <w:szCs w:val="20"/>
              </w:rPr>
            </w:pPr>
          </w:p>
        </w:tc>
        <w:tc>
          <w:tcPr>
            <w:tcW w:w="463" w:type="dxa"/>
            <w:tcBorders>
              <w:top w:val="single" w:sz="5" w:space="0" w:color="000000"/>
              <w:left w:val="single" w:sz="6" w:space="0" w:color="000000"/>
              <w:right w:val="single" w:sz="5" w:space="0" w:color="000000"/>
            </w:tcBorders>
            <w:vAlign w:val="center"/>
          </w:tcPr>
          <w:p w14:paraId="492EFE89" w14:textId="77777777" w:rsidR="00C63981" w:rsidRPr="00AF1B77" w:rsidRDefault="00C63981" w:rsidP="00DD5668">
            <w:pPr>
              <w:spacing w:line="240" w:lineRule="auto"/>
              <w:rPr>
                <w:sz w:val="20"/>
                <w:szCs w:val="20"/>
              </w:rPr>
            </w:pPr>
          </w:p>
        </w:tc>
      </w:tr>
      <w:tr w:rsidR="00C63981" w:rsidRPr="00AF1B77" w14:paraId="219F7A71" w14:textId="77777777" w:rsidTr="00BB7650">
        <w:trPr>
          <w:trHeight w:val="567"/>
          <w:jc w:val="center"/>
        </w:trPr>
        <w:tc>
          <w:tcPr>
            <w:tcW w:w="851" w:type="dxa"/>
            <w:tcBorders>
              <w:top w:val="single" w:sz="5" w:space="0" w:color="000000"/>
              <w:left w:val="single" w:sz="5" w:space="0" w:color="000000"/>
              <w:bottom w:val="single" w:sz="5" w:space="0" w:color="000000"/>
              <w:right w:val="single" w:sz="6" w:space="0" w:color="000000"/>
            </w:tcBorders>
            <w:vAlign w:val="center"/>
          </w:tcPr>
          <w:p w14:paraId="16BF1EB2" w14:textId="77777777" w:rsidR="00C63981" w:rsidRPr="00AF1B77" w:rsidRDefault="00C63981" w:rsidP="00DD5668">
            <w:pPr>
              <w:pStyle w:val="Paragraphedeliste"/>
              <w:numPr>
                <w:ilvl w:val="0"/>
                <w:numId w:val="77"/>
              </w:numPr>
              <w:spacing w:line="240" w:lineRule="auto"/>
              <w:rPr>
                <w:sz w:val="20"/>
                <w:szCs w:val="20"/>
              </w:rPr>
            </w:pPr>
          </w:p>
        </w:tc>
        <w:tc>
          <w:tcPr>
            <w:tcW w:w="1985" w:type="dxa"/>
            <w:tcBorders>
              <w:top w:val="single" w:sz="5" w:space="0" w:color="000000"/>
              <w:left w:val="single" w:sz="6" w:space="0" w:color="000000"/>
              <w:bottom w:val="single" w:sz="5" w:space="0" w:color="000000"/>
              <w:right w:val="single" w:sz="6" w:space="0" w:color="000000"/>
            </w:tcBorders>
            <w:vAlign w:val="center"/>
          </w:tcPr>
          <w:p w14:paraId="3D095A72" w14:textId="77777777" w:rsidR="00C63981" w:rsidRPr="00AF1B77" w:rsidRDefault="00C63981" w:rsidP="00DD5668">
            <w:pPr>
              <w:spacing w:line="240" w:lineRule="auto"/>
              <w:jc w:val="center"/>
              <w:rPr>
                <w:sz w:val="20"/>
                <w:szCs w:val="20"/>
              </w:rPr>
            </w:pPr>
            <w:r w:rsidRPr="00AF1B77">
              <w:rPr>
                <w:sz w:val="20"/>
                <w:szCs w:val="20"/>
              </w:rPr>
              <w:t>2 jours</w:t>
            </w:r>
          </w:p>
        </w:tc>
        <w:tc>
          <w:tcPr>
            <w:tcW w:w="1701" w:type="dxa"/>
            <w:tcBorders>
              <w:top w:val="single" w:sz="5" w:space="0" w:color="000000"/>
              <w:left w:val="single" w:sz="6" w:space="0" w:color="000000"/>
              <w:bottom w:val="single" w:sz="5" w:space="0" w:color="000000"/>
              <w:right w:val="single" w:sz="6" w:space="0" w:color="000000"/>
            </w:tcBorders>
            <w:vAlign w:val="center"/>
          </w:tcPr>
          <w:p w14:paraId="2ADFA1B4" w14:textId="77777777" w:rsidR="00C63981" w:rsidRPr="00AF1B77" w:rsidRDefault="00C63981" w:rsidP="00DD5668">
            <w:pPr>
              <w:spacing w:line="240" w:lineRule="auto"/>
              <w:jc w:val="center"/>
              <w:rPr>
                <w:sz w:val="20"/>
                <w:szCs w:val="20"/>
              </w:rPr>
            </w:pPr>
            <w:r w:rsidRPr="00AF1B77">
              <w:rPr>
                <w:sz w:val="20"/>
                <w:szCs w:val="20"/>
              </w:rPr>
              <w:t>SG</w:t>
            </w:r>
            <w:r w:rsidR="006A5053" w:rsidRPr="00AF1B77">
              <w:rPr>
                <w:sz w:val="20"/>
                <w:szCs w:val="20"/>
              </w:rPr>
              <w:t xml:space="preserve"> </w:t>
            </w:r>
            <w:r w:rsidRPr="00AF1B77">
              <w:rPr>
                <w:sz w:val="20"/>
                <w:szCs w:val="20"/>
              </w:rPr>
              <w:t>/</w:t>
            </w:r>
            <w:r w:rsidR="006A5053" w:rsidRPr="00AF1B77">
              <w:rPr>
                <w:sz w:val="20"/>
                <w:szCs w:val="20"/>
              </w:rPr>
              <w:t xml:space="preserve"> </w:t>
            </w:r>
            <w:r w:rsidRPr="00AF1B77">
              <w:rPr>
                <w:sz w:val="20"/>
                <w:szCs w:val="20"/>
              </w:rPr>
              <w:t>DRH</w:t>
            </w:r>
            <w:r w:rsidR="006A5053" w:rsidRPr="00AF1B77">
              <w:rPr>
                <w:sz w:val="20"/>
                <w:szCs w:val="20"/>
              </w:rPr>
              <w:t xml:space="preserve"> / Agent de liaison</w:t>
            </w:r>
          </w:p>
        </w:tc>
        <w:tc>
          <w:tcPr>
            <w:tcW w:w="2977" w:type="dxa"/>
            <w:tcBorders>
              <w:top w:val="single" w:sz="5" w:space="0" w:color="000000"/>
              <w:left w:val="single" w:sz="6" w:space="0" w:color="000000"/>
              <w:bottom w:val="single" w:sz="5" w:space="0" w:color="000000"/>
              <w:right w:val="single" w:sz="6" w:space="0" w:color="000000"/>
            </w:tcBorders>
            <w:vAlign w:val="center"/>
          </w:tcPr>
          <w:p w14:paraId="604B4B82" w14:textId="77777777" w:rsidR="00C63981" w:rsidRPr="00AF1B77" w:rsidRDefault="00C63981" w:rsidP="00DD5668">
            <w:pPr>
              <w:spacing w:line="240" w:lineRule="auto"/>
              <w:rPr>
                <w:sz w:val="20"/>
                <w:szCs w:val="20"/>
              </w:rPr>
            </w:pPr>
            <w:r w:rsidRPr="00AF1B77">
              <w:rPr>
                <w:sz w:val="20"/>
                <w:szCs w:val="20"/>
              </w:rPr>
              <w:t xml:space="preserve">Transmettre la liste des agents </w:t>
            </w:r>
            <w:r w:rsidR="006A5053" w:rsidRPr="00AF1B77">
              <w:rPr>
                <w:sz w:val="20"/>
                <w:szCs w:val="20"/>
              </w:rPr>
              <w:t>proposés</w:t>
            </w:r>
            <w:r w:rsidRPr="00AF1B77">
              <w:rPr>
                <w:sz w:val="20"/>
                <w:szCs w:val="20"/>
              </w:rPr>
              <w:t xml:space="preserve"> par concours</w:t>
            </w:r>
            <w:r w:rsidR="006A5053" w:rsidRPr="00AF1B77">
              <w:rPr>
                <w:sz w:val="20"/>
                <w:szCs w:val="20"/>
              </w:rPr>
              <w:t xml:space="preserve"> au Ministère en charge de</w:t>
            </w:r>
            <w:r w:rsidRPr="00AF1B77">
              <w:rPr>
                <w:sz w:val="20"/>
                <w:szCs w:val="20"/>
              </w:rPr>
              <w:t xml:space="preserve"> la Fonction publique</w:t>
            </w:r>
          </w:p>
        </w:tc>
        <w:tc>
          <w:tcPr>
            <w:tcW w:w="2835" w:type="dxa"/>
            <w:tcBorders>
              <w:top w:val="single" w:sz="5" w:space="0" w:color="000000"/>
              <w:left w:val="single" w:sz="6" w:space="0" w:color="000000"/>
              <w:bottom w:val="single" w:sz="5" w:space="0" w:color="000000"/>
              <w:right w:val="single" w:sz="6" w:space="0" w:color="000000"/>
            </w:tcBorders>
            <w:vAlign w:val="center"/>
          </w:tcPr>
          <w:p w14:paraId="439CA141" w14:textId="77777777" w:rsidR="006A5053" w:rsidRPr="00AF1B77" w:rsidRDefault="00C63981" w:rsidP="00DD5668">
            <w:pPr>
              <w:spacing w:before="0" w:after="0" w:line="240" w:lineRule="auto"/>
              <w:rPr>
                <w:sz w:val="20"/>
                <w:szCs w:val="20"/>
              </w:rPr>
            </w:pPr>
            <w:r w:rsidRPr="00AF1B77">
              <w:rPr>
                <w:sz w:val="20"/>
                <w:szCs w:val="20"/>
              </w:rPr>
              <w:t>Liste des agents pro</w:t>
            </w:r>
            <w:r w:rsidR="006A5053" w:rsidRPr="00AF1B77">
              <w:rPr>
                <w:sz w:val="20"/>
                <w:szCs w:val="20"/>
              </w:rPr>
              <w:t>posés</w:t>
            </w:r>
            <w:r w:rsidRPr="00AF1B77">
              <w:rPr>
                <w:sz w:val="20"/>
                <w:szCs w:val="20"/>
              </w:rPr>
              <w:t xml:space="preserve"> par concours</w:t>
            </w:r>
          </w:p>
          <w:p w14:paraId="6AE30B15" w14:textId="77777777" w:rsidR="006A5053" w:rsidRPr="00AF1B77" w:rsidRDefault="00C63981" w:rsidP="00DD5668">
            <w:pPr>
              <w:spacing w:before="0" w:after="0" w:line="240" w:lineRule="auto"/>
              <w:rPr>
                <w:sz w:val="20"/>
                <w:szCs w:val="20"/>
              </w:rPr>
            </w:pPr>
            <w:r w:rsidRPr="00AF1B77">
              <w:rPr>
                <w:sz w:val="20"/>
                <w:szCs w:val="20"/>
              </w:rPr>
              <w:t xml:space="preserve"> + </w:t>
            </w:r>
          </w:p>
          <w:p w14:paraId="232D27FB" w14:textId="77777777" w:rsidR="00C63981" w:rsidRPr="00AF1B77" w:rsidRDefault="00C63981" w:rsidP="00DD5668">
            <w:pPr>
              <w:spacing w:before="0" w:after="0" w:line="240" w:lineRule="auto"/>
              <w:rPr>
                <w:sz w:val="20"/>
                <w:szCs w:val="20"/>
              </w:rPr>
            </w:pPr>
            <w:r w:rsidRPr="00AF1B77">
              <w:rPr>
                <w:sz w:val="20"/>
                <w:szCs w:val="20"/>
              </w:rPr>
              <w:t>projet de lettre de transmission</w:t>
            </w:r>
          </w:p>
        </w:tc>
        <w:tc>
          <w:tcPr>
            <w:tcW w:w="2438" w:type="dxa"/>
            <w:tcBorders>
              <w:top w:val="single" w:sz="5" w:space="0" w:color="000000"/>
              <w:left w:val="single" w:sz="6" w:space="0" w:color="000000"/>
              <w:bottom w:val="single" w:sz="5" w:space="0" w:color="000000"/>
              <w:right w:val="single" w:sz="6" w:space="0" w:color="000000"/>
            </w:tcBorders>
            <w:vAlign w:val="center"/>
          </w:tcPr>
          <w:p w14:paraId="16638BB2" w14:textId="77777777" w:rsidR="00C63981" w:rsidRPr="00AF1B77" w:rsidRDefault="006A5053" w:rsidP="00DD5668">
            <w:pPr>
              <w:spacing w:line="240" w:lineRule="auto"/>
              <w:rPr>
                <w:sz w:val="20"/>
                <w:szCs w:val="20"/>
              </w:rPr>
            </w:pPr>
            <w:r w:rsidRPr="00AF1B77">
              <w:rPr>
                <w:sz w:val="20"/>
                <w:szCs w:val="20"/>
              </w:rPr>
              <w:t>Cahier</w:t>
            </w:r>
            <w:r w:rsidR="00C63981" w:rsidRPr="00AF1B77">
              <w:rPr>
                <w:sz w:val="20"/>
                <w:szCs w:val="20"/>
              </w:rPr>
              <w:t xml:space="preserve"> de transmission signé</w:t>
            </w:r>
          </w:p>
        </w:tc>
        <w:tc>
          <w:tcPr>
            <w:tcW w:w="473" w:type="dxa"/>
            <w:tcBorders>
              <w:top w:val="single" w:sz="5" w:space="0" w:color="000000"/>
              <w:left w:val="single" w:sz="6" w:space="0" w:color="000000"/>
              <w:bottom w:val="single" w:sz="5" w:space="0" w:color="000000"/>
              <w:right w:val="single" w:sz="6" w:space="0" w:color="000000"/>
            </w:tcBorders>
            <w:vAlign w:val="center"/>
          </w:tcPr>
          <w:p w14:paraId="03F2F865" w14:textId="77777777" w:rsidR="00C63981" w:rsidRPr="00AF1B77" w:rsidRDefault="00C63981"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1B2FEE2B" w14:textId="77777777" w:rsidR="00C63981" w:rsidRPr="00AF1B77" w:rsidRDefault="00C63981" w:rsidP="00DD5668">
            <w:pPr>
              <w:spacing w:line="240" w:lineRule="auto"/>
              <w:rPr>
                <w:sz w:val="20"/>
                <w:szCs w:val="20"/>
              </w:rPr>
            </w:pPr>
            <w:r w:rsidRPr="00AF1B77">
              <w:rPr>
                <w:sz w:val="20"/>
                <w:szCs w:val="20"/>
              </w:rPr>
              <w:t>X</w:t>
            </w:r>
          </w:p>
        </w:tc>
        <w:tc>
          <w:tcPr>
            <w:tcW w:w="473" w:type="dxa"/>
            <w:tcBorders>
              <w:top w:val="single" w:sz="5" w:space="0" w:color="000000"/>
              <w:left w:val="single" w:sz="6" w:space="0" w:color="000000"/>
              <w:bottom w:val="single" w:sz="5" w:space="0" w:color="000000"/>
              <w:right w:val="single" w:sz="6" w:space="0" w:color="000000"/>
            </w:tcBorders>
            <w:vAlign w:val="center"/>
          </w:tcPr>
          <w:p w14:paraId="18D0B94C" w14:textId="77777777" w:rsidR="00C63981" w:rsidRPr="00AF1B77" w:rsidRDefault="00C63981" w:rsidP="00DD5668">
            <w:pPr>
              <w:spacing w:line="240" w:lineRule="auto"/>
              <w:rPr>
                <w:sz w:val="20"/>
                <w:szCs w:val="20"/>
              </w:rPr>
            </w:pPr>
            <w:r w:rsidRPr="00AF1B77">
              <w:rPr>
                <w:sz w:val="20"/>
                <w:szCs w:val="20"/>
              </w:rPr>
              <w:t>X</w:t>
            </w:r>
          </w:p>
        </w:tc>
        <w:tc>
          <w:tcPr>
            <w:tcW w:w="463" w:type="dxa"/>
            <w:tcBorders>
              <w:top w:val="single" w:sz="5" w:space="0" w:color="000000"/>
              <w:left w:val="single" w:sz="6" w:space="0" w:color="000000"/>
              <w:bottom w:val="single" w:sz="5" w:space="0" w:color="000000"/>
              <w:right w:val="single" w:sz="5" w:space="0" w:color="000000"/>
            </w:tcBorders>
            <w:vAlign w:val="center"/>
          </w:tcPr>
          <w:p w14:paraId="1A614BA3" w14:textId="77777777" w:rsidR="00C63981" w:rsidRPr="00AF1B77" w:rsidRDefault="00C63981" w:rsidP="00DD5668">
            <w:pPr>
              <w:spacing w:line="240" w:lineRule="auto"/>
              <w:rPr>
                <w:sz w:val="20"/>
                <w:szCs w:val="20"/>
              </w:rPr>
            </w:pPr>
          </w:p>
        </w:tc>
      </w:tr>
      <w:tr w:rsidR="00C63981" w:rsidRPr="00AF1B77" w14:paraId="7A6A2CCA" w14:textId="77777777" w:rsidTr="00BB7650">
        <w:trPr>
          <w:trHeight w:val="567"/>
          <w:jc w:val="center"/>
        </w:trPr>
        <w:tc>
          <w:tcPr>
            <w:tcW w:w="851" w:type="dxa"/>
            <w:tcBorders>
              <w:top w:val="single" w:sz="5" w:space="0" w:color="000000"/>
              <w:left w:val="single" w:sz="5" w:space="0" w:color="000000"/>
              <w:bottom w:val="single" w:sz="5" w:space="0" w:color="000000"/>
              <w:right w:val="single" w:sz="6" w:space="0" w:color="000000"/>
            </w:tcBorders>
            <w:vAlign w:val="center"/>
          </w:tcPr>
          <w:p w14:paraId="7E290CCD" w14:textId="77777777" w:rsidR="00C63981" w:rsidRPr="00AF1B77" w:rsidRDefault="00C63981" w:rsidP="00DD5668">
            <w:pPr>
              <w:pStyle w:val="Paragraphedeliste"/>
              <w:numPr>
                <w:ilvl w:val="0"/>
                <w:numId w:val="77"/>
              </w:numPr>
              <w:spacing w:line="240" w:lineRule="auto"/>
              <w:rPr>
                <w:sz w:val="20"/>
                <w:szCs w:val="20"/>
              </w:rPr>
            </w:pPr>
          </w:p>
        </w:tc>
        <w:tc>
          <w:tcPr>
            <w:tcW w:w="1985" w:type="dxa"/>
            <w:tcBorders>
              <w:top w:val="single" w:sz="5" w:space="0" w:color="000000"/>
              <w:left w:val="single" w:sz="6" w:space="0" w:color="000000"/>
              <w:bottom w:val="single" w:sz="5" w:space="0" w:color="000000"/>
              <w:right w:val="single" w:sz="6" w:space="0" w:color="000000"/>
            </w:tcBorders>
            <w:vAlign w:val="center"/>
          </w:tcPr>
          <w:p w14:paraId="07DD06D1" w14:textId="77777777" w:rsidR="00C63981" w:rsidRPr="00AF1B77" w:rsidRDefault="00B80519" w:rsidP="00DD5668">
            <w:pPr>
              <w:spacing w:line="240" w:lineRule="auto"/>
              <w:jc w:val="center"/>
              <w:rPr>
                <w:sz w:val="20"/>
                <w:szCs w:val="20"/>
              </w:rPr>
            </w:pPr>
            <w:r w:rsidRPr="00AF1B77">
              <w:rPr>
                <w:sz w:val="20"/>
                <w:szCs w:val="20"/>
              </w:rPr>
              <w:t>20 jours</w:t>
            </w:r>
          </w:p>
        </w:tc>
        <w:tc>
          <w:tcPr>
            <w:tcW w:w="1701" w:type="dxa"/>
            <w:tcBorders>
              <w:top w:val="single" w:sz="5" w:space="0" w:color="000000"/>
              <w:left w:val="single" w:sz="6" w:space="0" w:color="000000"/>
              <w:bottom w:val="single" w:sz="5" w:space="0" w:color="000000"/>
              <w:right w:val="single" w:sz="6" w:space="0" w:color="000000"/>
            </w:tcBorders>
            <w:vAlign w:val="center"/>
          </w:tcPr>
          <w:p w14:paraId="455B3A98" w14:textId="77777777" w:rsidR="00C63981" w:rsidRPr="00AF1B77" w:rsidRDefault="00C63981" w:rsidP="00DD5668">
            <w:pPr>
              <w:spacing w:line="240" w:lineRule="auto"/>
              <w:jc w:val="center"/>
              <w:rPr>
                <w:sz w:val="20"/>
                <w:szCs w:val="20"/>
              </w:rPr>
            </w:pPr>
            <w:r w:rsidRPr="00AF1B77">
              <w:rPr>
                <w:sz w:val="20"/>
                <w:szCs w:val="20"/>
              </w:rPr>
              <w:t>DRH</w:t>
            </w:r>
            <w:r w:rsidR="006A5053" w:rsidRPr="00AF1B77">
              <w:rPr>
                <w:sz w:val="20"/>
                <w:szCs w:val="20"/>
              </w:rPr>
              <w:t xml:space="preserve"> </w:t>
            </w:r>
            <w:r w:rsidRPr="00AF1B77">
              <w:rPr>
                <w:sz w:val="20"/>
                <w:szCs w:val="20"/>
              </w:rPr>
              <w:t>/</w:t>
            </w:r>
            <w:r w:rsidR="006A5053" w:rsidRPr="00AF1B77">
              <w:rPr>
                <w:sz w:val="20"/>
                <w:szCs w:val="20"/>
              </w:rPr>
              <w:t xml:space="preserve"> </w:t>
            </w:r>
            <w:r w:rsidRPr="00AF1B77">
              <w:rPr>
                <w:sz w:val="20"/>
                <w:szCs w:val="20"/>
              </w:rPr>
              <w:t>Chef du service /</w:t>
            </w:r>
            <w:r w:rsidR="006A5053" w:rsidRPr="00AF1B77">
              <w:rPr>
                <w:sz w:val="20"/>
                <w:szCs w:val="20"/>
              </w:rPr>
              <w:t xml:space="preserve"> </w:t>
            </w:r>
            <w:r w:rsidRPr="00AF1B77">
              <w:rPr>
                <w:sz w:val="20"/>
                <w:szCs w:val="20"/>
              </w:rPr>
              <w:t>Agents</w:t>
            </w:r>
          </w:p>
        </w:tc>
        <w:tc>
          <w:tcPr>
            <w:tcW w:w="2977" w:type="dxa"/>
            <w:tcBorders>
              <w:top w:val="single" w:sz="5" w:space="0" w:color="000000"/>
              <w:left w:val="single" w:sz="6" w:space="0" w:color="000000"/>
              <w:bottom w:val="single" w:sz="5" w:space="0" w:color="000000"/>
              <w:right w:val="single" w:sz="6" w:space="0" w:color="000000"/>
            </w:tcBorders>
            <w:vAlign w:val="center"/>
          </w:tcPr>
          <w:p w14:paraId="57E3BBAC" w14:textId="77777777" w:rsidR="00C63981" w:rsidRPr="00AF1B77" w:rsidRDefault="003400CF" w:rsidP="00DD5668">
            <w:pPr>
              <w:spacing w:line="240" w:lineRule="auto"/>
              <w:rPr>
                <w:sz w:val="20"/>
                <w:szCs w:val="20"/>
              </w:rPr>
            </w:pPr>
            <w:r w:rsidRPr="00AF1B77">
              <w:rPr>
                <w:sz w:val="20"/>
                <w:szCs w:val="20"/>
              </w:rPr>
              <w:t>Suivre</w:t>
            </w:r>
            <w:r w:rsidR="006A5053" w:rsidRPr="00AF1B77">
              <w:rPr>
                <w:sz w:val="20"/>
                <w:szCs w:val="20"/>
              </w:rPr>
              <w:t xml:space="preserve"> la participation des acteurs </w:t>
            </w:r>
            <w:r w:rsidR="00C63981" w:rsidRPr="00AF1B77">
              <w:rPr>
                <w:sz w:val="20"/>
                <w:szCs w:val="20"/>
              </w:rPr>
              <w:t xml:space="preserve"> aux différentes phases des concours directs et professionnels</w:t>
            </w:r>
          </w:p>
        </w:tc>
        <w:tc>
          <w:tcPr>
            <w:tcW w:w="2835" w:type="dxa"/>
            <w:tcBorders>
              <w:top w:val="single" w:sz="5" w:space="0" w:color="000000"/>
              <w:left w:val="single" w:sz="6" w:space="0" w:color="000000"/>
              <w:bottom w:val="single" w:sz="5" w:space="0" w:color="000000"/>
              <w:right w:val="single" w:sz="6" w:space="0" w:color="000000"/>
            </w:tcBorders>
            <w:vAlign w:val="center"/>
          </w:tcPr>
          <w:p w14:paraId="56A3A93F" w14:textId="77777777" w:rsidR="00C63981" w:rsidRPr="00AF1B77" w:rsidRDefault="00C63981" w:rsidP="00DD5668">
            <w:pPr>
              <w:spacing w:line="240" w:lineRule="auto"/>
              <w:rPr>
                <w:sz w:val="20"/>
                <w:szCs w:val="20"/>
              </w:rPr>
            </w:pPr>
            <w:r w:rsidRPr="00AF1B77">
              <w:rPr>
                <w:sz w:val="20"/>
                <w:szCs w:val="20"/>
              </w:rPr>
              <w:t>Notes de service de la Fonction publique</w:t>
            </w:r>
          </w:p>
        </w:tc>
        <w:tc>
          <w:tcPr>
            <w:tcW w:w="2438" w:type="dxa"/>
            <w:tcBorders>
              <w:top w:val="single" w:sz="5" w:space="0" w:color="000000"/>
              <w:left w:val="single" w:sz="6" w:space="0" w:color="000000"/>
              <w:bottom w:val="single" w:sz="5" w:space="0" w:color="000000"/>
              <w:right w:val="single" w:sz="6" w:space="0" w:color="000000"/>
            </w:tcBorders>
            <w:vAlign w:val="center"/>
          </w:tcPr>
          <w:p w14:paraId="5FA0C813" w14:textId="77777777" w:rsidR="00C63981" w:rsidRPr="00AF1B77" w:rsidRDefault="00C63981" w:rsidP="00DD5668">
            <w:pPr>
              <w:spacing w:line="240" w:lineRule="auto"/>
              <w:rPr>
                <w:sz w:val="20"/>
                <w:szCs w:val="20"/>
              </w:rPr>
            </w:pPr>
            <w:r w:rsidRPr="00AF1B77">
              <w:rPr>
                <w:sz w:val="20"/>
                <w:szCs w:val="20"/>
              </w:rPr>
              <w:t>Procès-verbal à la fin de chaque étape des concours</w:t>
            </w:r>
            <w:r w:rsidR="003400CF" w:rsidRPr="00AF1B77">
              <w:rPr>
                <w:sz w:val="20"/>
                <w:szCs w:val="20"/>
              </w:rPr>
              <w:t xml:space="preserve"> pour archivage</w:t>
            </w:r>
          </w:p>
        </w:tc>
        <w:tc>
          <w:tcPr>
            <w:tcW w:w="473" w:type="dxa"/>
            <w:tcBorders>
              <w:top w:val="single" w:sz="5" w:space="0" w:color="000000"/>
              <w:left w:val="single" w:sz="6" w:space="0" w:color="000000"/>
              <w:bottom w:val="single" w:sz="5" w:space="0" w:color="000000"/>
              <w:right w:val="single" w:sz="6" w:space="0" w:color="000000"/>
            </w:tcBorders>
            <w:vAlign w:val="center"/>
          </w:tcPr>
          <w:p w14:paraId="36287A36" w14:textId="77777777" w:rsidR="00C63981" w:rsidRPr="00AF1B77" w:rsidRDefault="00C63981"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49E54661" w14:textId="77777777" w:rsidR="00C63981" w:rsidRPr="00AF1B77" w:rsidRDefault="00C63981"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vAlign w:val="center"/>
          </w:tcPr>
          <w:p w14:paraId="7BC9CC21" w14:textId="77777777" w:rsidR="00C63981" w:rsidRPr="00AF1B77" w:rsidRDefault="00C63981"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07A9067A" w14:textId="77777777" w:rsidR="00C63981" w:rsidRPr="00AF1B77" w:rsidRDefault="00C63981" w:rsidP="00DD5668">
            <w:pPr>
              <w:spacing w:line="240" w:lineRule="auto"/>
              <w:rPr>
                <w:sz w:val="20"/>
                <w:szCs w:val="20"/>
              </w:rPr>
            </w:pPr>
          </w:p>
        </w:tc>
      </w:tr>
    </w:tbl>
    <w:p w14:paraId="5645439B" w14:textId="77777777" w:rsidR="000564FC" w:rsidRPr="00AF1B77" w:rsidRDefault="00C63981" w:rsidP="00DD5668">
      <w:pPr>
        <w:spacing w:line="240" w:lineRule="auto"/>
        <w:rPr>
          <w:sz w:val="24"/>
          <w:szCs w:val="24"/>
        </w:r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00A1289D" w:rsidRPr="00AF1B77">
        <w:rPr>
          <w:sz w:val="24"/>
          <w:szCs w:val="24"/>
        </w:rPr>
        <w:t>)</w:t>
      </w:r>
    </w:p>
    <w:p w14:paraId="3A3F85D3" w14:textId="77777777" w:rsidR="00F11CEA" w:rsidRPr="00AF1B77" w:rsidRDefault="00F11CEA" w:rsidP="00DD5668">
      <w:pPr>
        <w:spacing w:line="240" w:lineRule="auto"/>
      </w:pPr>
      <w:r w:rsidRPr="00AF1B77">
        <w:br w:type="page"/>
      </w:r>
    </w:p>
    <w:p w14:paraId="31FDB470" w14:textId="77777777" w:rsidR="00EA485E" w:rsidRPr="006D7C94" w:rsidRDefault="00EA485E" w:rsidP="00DD5668">
      <w:pPr>
        <w:spacing w:line="240" w:lineRule="auto"/>
        <w:rPr>
          <w:rFonts w:eastAsia="Calibri"/>
          <w:sz w:val="24"/>
          <w:szCs w:val="24"/>
        </w:rPr>
      </w:pPr>
      <w:r w:rsidRPr="006D7C94">
        <w:rPr>
          <w:sz w:val="24"/>
          <w:szCs w:val="24"/>
        </w:rPr>
        <w:lastRenderedPageBreak/>
        <w:t xml:space="preserve">Activité 15 : </w:t>
      </w:r>
      <w:r w:rsidR="000564FC" w:rsidRPr="006D7C94">
        <w:rPr>
          <w:sz w:val="24"/>
          <w:szCs w:val="24"/>
        </w:rPr>
        <w:t>P</w:t>
      </w:r>
      <w:r w:rsidRPr="006D7C94">
        <w:rPr>
          <w:sz w:val="24"/>
          <w:szCs w:val="24"/>
        </w:rPr>
        <w:t>rogramm</w:t>
      </w:r>
      <w:r w:rsidR="000564FC" w:rsidRPr="006D7C94">
        <w:rPr>
          <w:sz w:val="24"/>
          <w:szCs w:val="24"/>
        </w:rPr>
        <w:t>er</w:t>
      </w:r>
      <w:r w:rsidRPr="006D7C94">
        <w:rPr>
          <w:sz w:val="24"/>
          <w:szCs w:val="24"/>
        </w:rPr>
        <w:t xml:space="preserve"> des sessions de formation au profit des agents du Ministère</w:t>
      </w:r>
      <w:r w:rsidR="000564FC" w:rsidRPr="006D7C94">
        <w:rPr>
          <w:sz w:val="24"/>
          <w:szCs w:val="24"/>
        </w:rPr>
        <w:t xml:space="preserve"> au titre de l’année </w:t>
      </w:r>
      <w:r w:rsidRPr="006D7C94">
        <w:rPr>
          <w:sz w:val="24"/>
          <w:szCs w:val="24"/>
        </w:rPr>
        <w:t>n</w:t>
      </w:r>
    </w:p>
    <w:tbl>
      <w:tblPr>
        <w:tblW w:w="14259" w:type="dxa"/>
        <w:jc w:val="center"/>
        <w:tblLayout w:type="fixed"/>
        <w:tblCellMar>
          <w:left w:w="0" w:type="dxa"/>
          <w:right w:w="0" w:type="dxa"/>
        </w:tblCellMar>
        <w:tblLook w:val="01E0" w:firstRow="1" w:lastRow="1" w:firstColumn="1" w:lastColumn="1" w:noHBand="0" w:noVBand="0"/>
      </w:tblPr>
      <w:tblGrid>
        <w:gridCol w:w="820"/>
        <w:gridCol w:w="1874"/>
        <w:gridCol w:w="1577"/>
        <w:gridCol w:w="2976"/>
        <w:gridCol w:w="2835"/>
        <w:gridCol w:w="2297"/>
        <w:gridCol w:w="473"/>
        <w:gridCol w:w="471"/>
        <w:gridCol w:w="473"/>
        <w:gridCol w:w="463"/>
      </w:tblGrid>
      <w:tr w:rsidR="00EA485E" w:rsidRPr="00532FA2" w14:paraId="20F46C4B" w14:textId="77777777" w:rsidTr="00532FA2">
        <w:trPr>
          <w:trHeight w:val="567"/>
          <w:jc w:val="center"/>
        </w:trPr>
        <w:tc>
          <w:tcPr>
            <w:tcW w:w="820" w:type="dxa"/>
            <w:tcBorders>
              <w:top w:val="single" w:sz="5" w:space="0" w:color="000000"/>
              <w:left w:val="single" w:sz="5" w:space="0" w:color="000000"/>
              <w:right w:val="single" w:sz="6" w:space="0" w:color="000000"/>
            </w:tcBorders>
            <w:vAlign w:val="center"/>
          </w:tcPr>
          <w:p w14:paraId="6CFFFCC9" w14:textId="77777777" w:rsidR="00EA485E" w:rsidRPr="00532FA2" w:rsidRDefault="00EA485E" w:rsidP="00DD5668">
            <w:pPr>
              <w:tabs>
                <w:tab w:val="clear" w:pos="2775"/>
              </w:tabs>
              <w:spacing w:before="0" w:after="0" w:line="240" w:lineRule="auto"/>
              <w:ind w:left="200"/>
              <w:jc w:val="center"/>
              <w:rPr>
                <w:rFonts w:eastAsia="Bookman Old Style"/>
                <w:b/>
                <w:bCs/>
                <w:sz w:val="20"/>
                <w:szCs w:val="20"/>
              </w:rPr>
            </w:pPr>
            <w:proofErr w:type="spellStart"/>
            <w:r w:rsidRPr="00532FA2">
              <w:rPr>
                <w:rFonts w:eastAsia="Bookman Old Style"/>
                <w:b/>
                <w:bCs/>
                <w:sz w:val="20"/>
                <w:szCs w:val="20"/>
              </w:rPr>
              <w:t>Séq</w:t>
            </w:r>
            <w:proofErr w:type="spellEnd"/>
            <w:r w:rsidRPr="00532FA2">
              <w:rPr>
                <w:rFonts w:eastAsia="Bookman Old Style"/>
                <w:b/>
                <w:bCs/>
                <w:sz w:val="20"/>
                <w:szCs w:val="20"/>
              </w:rPr>
              <w:t>.</w:t>
            </w:r>
          </w:p>
        </w:tc>
        <w:tc>
          <w:tcPr>
            <w:tcW w:w="1874" w:type="dxa"/>
            <w:tcBorders>
              <w:top w:val="single" w:sz="5" w:space="0" w:color="000000"/>
              <w:left w:val="single" w:sz="6" w:space="0" w:color="000000"/>
              <w:right w:val="single" w:sz="6" w:space="0" w:color="000000"/>
            </w:tcBorders>
            <w:vAlign w:val="center"/>
          </w:tcPr>
          <w:p w14:paraId="33918B87" w14:textId="77777777" w:rsidR="00EA485E" w:rsidRPr="00532FA2" w:rsidRDefault="00EA485E" w:rsidP="00DD5668">
            <w:pPr>
              <w:tabs>
                <w:tab w:val="clear" w:pos="2775"/>
              </w:tabs>
              <w:spacing w:before="0" w:after="0" w:line="240" w:lineRule="auto"/>
              <w:ind w:left="200"/>
              <w:jc w:val="center"/>
              <w:rPr>
                <w:rFonts w:eastAsia="Bookman Old Style"/>
                <w:b/>
                <w:bCs/>
                <w:sz w:val="20"/>
                <w:szCs w:val="20"/>
              </w:rPr>
            </w:pPr>
            <w:r w:rsidRPr="00532FA2">
              <w:rPr>
                <w:rFonts w:eastAsia="Bookman Old Style"/>
                <w:b/>
                <w:bCs/>
                <w:sz w:val="20"/>
                <w:szCs w:val="20"/>
              </w:rPr>
              <w:t>Périodicité ou délai</w:t>
            </w:r>
          </w:p>
        </w:tc>
        <w:tc>
          <w:tcPr>
            <w:tcW w:w="1577" w:type="dxa"/>
            <w:tcBorders>
              <w:top w:val="single" w:sz="5" w:space="0" w:color="000000"/>
              <w:left w:val="single" w:sz="6" w:space="0" w:color="000000"/>
              <w:right w:val="single" w:sz="6" w:space="0" w:color="000000"/>
            </w:tcBorders>
            <w:vAlign w:val="center"/>
          </w:tcPr>
          <w:p w14:paraId="71A29215" w14:textId="77777777" w:rsidR="00EA485E" w:rsidRPr="00532FA2" w:rsidRDefault="00EA485E" w:rsidP="00DD5668">
            <w:pPr>
              <w:tabs>
                <w:tab w:val="clear" w:pos="2775"/>
              </w:tabs>
              <w:spacing w:before="0" w:after="0" w:line="240" w:lineRule="auto"/>
              <w:ind w:left="200"/>
              <w:jc w:val="center"/>
              <w:rPr>
                <w:rFonts w:eastAsia="Bookman Old Style"/>
                <w:b/>
                <w:bCs/>
                <w:sz w:val="20"/>
                <w:szCs w:val="20"/>
              </w:rPr>
            </w:pPr>
            <w:r w:rsidRPr="00532FA2">
              <w:rPr>
                <w:rFonts w:eastAsia="Bookman Old Style"/>
                <w:b/>
                <w:bCs/>
                <w:sz w:val="20"/>
                <w:szCs w:val="20"/>
              </w:rPr>
              <w:t>Acteurs</w:t>
            </w:r>
          </w:p>
        </w:tc>
        <w:tc>
          <w:tcPr>
            <w:tcW w:w="2976" w:type="dxa"/>
            <w:tcBorders>
              <w:top w:val="single" w:sz="5" w:space="0" w:color="000000"/>
              <w:left w:val="single" w:sz="6" w:space="0" w:color="000000"/>
              <w:right w:val="single" w:sz="6" w:space="0" w:color="000000"/>
            </w:tcBorders>
            <w:vAlign w:val="center"/>
          </w:tcPr>
          <w:p w14:paraId="04CB19E2" w14:textId="77777777" w:rsidR="00EA485E" w:rsidRPr="00532FA2" w:rsidRDefault="00EA485E" w:rsidP="00DD5668">
            <w:pPr>
              <w:tabs>
                <w:tab w:val="clear" w:pos="2775"/>
              </w:tabs>
              <w:spacing w:before="0" w:after="0" w:line="240" w:lineRule="auto"/>
              <w:ind w:left="200"/>
              <w:jc w:val="center"/>
              <w:rPr>
                <w:rFonts w:eastAsia="Bookman Old Style"/>
                <w:b/>
                <w:bCs/>
                <w:sz w:val="20"/>
                <w:szCs w:val="20"/>
              </w:rPr>
            </w:pPr>
            <w:r w:rsidRPr="00532FA2">
              <w:rPr>
                <w:rFonts w:eastAsia="Bookman Old Style"/>
                <w:b/>
                <w:bCs/>
                <w:sz w:val="20"/>
                <w:szCs w:val="20"/>
              </w:rPr>
              <w:t>Description des activités</w:t>
            </w:r>
          </w:p>
        </w:tc>
        <w:tc>
          <w:tcPr>
            <w:tcW w:w="2835" w:type="dxa"/>
            <w:tcBorders>
              <w:top w:val="single" w:sz="5" w:space="0" w:color="000000"/>
              <w:left w:val="single" w:sz="6" w:space="0" w:color="000000"/>
              <w:right w:val="single" w:sz="6" w:space="0" w:color="000000"/>
            </w:tcBorders>
            <w:vAlign w:val="center"/>
          </w:tcPr>
          <w:p w14:paraId="7EAC9617" w14:textId="77777777" w:rsidR="00BD3F7E" w:rsidRPr="00532FA2" w:rsidRDefault="00EA485E" w:rsidP="00DD5668">
            <w:pPr>
              <w:tabs>
                <w:tab w:val="clear" w:pos="2775"/>
              </w:tabs>
              <w:spacing w:before="0" w:after="0" w:line="240" w:lineRule="auto"/>
              <w:ind w:left="200"/>
              <w:jc w:val="center"/>
              <w:rPr>
                <w:rFonts w:eastAsia="Bookman Old Style"/>
                <w:b/>
                <w:bCs/>
                <w:sz w:val="20"/>
                <w:szCs w:val="20"/>
              </w:rPr>
            </w:pPr>
            <w:r w:rsidRPr="00532FA2">
              <w:rPr>
                <w:rFonts w:eastAsia="Bookman Old Style"/>
                <w:b/>
                <w:bCs/>
                <w:sz w:val="20"/>
                <w:szCs w:val="20"/>
              </w:rPr>
              <w:t>Inputs</w:t>
            </w:r>
          </w:p>
          <w:p w14:paraId="3E06E9E4" w14:textId="77777777" w:rsidR="00EA485E" w:rsidRPr="00532FA2" w:rsidRDefault="00EA485E" w:rsidP="00DD5668">
            <w:pPr>
              <w:tabs>
                <w:tab w:val="clear" w:pos="2775"/>
              </w:tabs>
              <w:spacing w:before="0" w:after="0" w:line="240" w:lineRule="auto"/>
              <w:ind w:left="200"/>
              <w:jc w:val="center"/>
              <w:rPr>
                <w:rFonts w:eastAsia="Bookman Old Style"/>
                <w:b/>
                <w:bCs/>
                <w:sz w:val="20"/>
                <w:szCs w:val="20"/>
              </w:rPr>
            </w:pPr>
            <w:r w:rsidRPr="00532FA2">
              <w:rPr>
                <w:rFonts w:eastAsia="Bookman Old Style"/>
                <w:b/>
                <w:bCs/>
                <w:sz w:val="20"/>
                <w:szCs w:val="20"/>
              </w:rPr>
              <w:t>(données</w:t>
            </w:r>
            <w:r w:rsidR="00BD3F7E" w:rsidRPr="00532FA2">
              <w:rPr>
                <w:rFonts w:eastAsia="Bookman Old Style"/>
                <w:b/>
                <w:bCs/>
                <w:sz w:val="20"/>
                <w:szCs w:val="20"/>
              </w:rPr>
              <w:t xml:space="preserve"> </w:t>
            </w:r>
            <w:r w:rsidRPr="00532FA2">
              <w:rPr>
                <w:rFonts w:eastAsia="Bookman Old Style"/>
                <w:b/>
                <w:bCs/>
                <w:sz w:val="20"/>
                <w:szCs w:val="20"/>
              </w:rPr>
              <w:t>d’entrée)</w:t>
            </w:r>
          </w:p>
        </w:tc>
        <w:tc>
          <w:tcPr>
            <w:tcW w:w="2297" w:type="dxa"/>
            <w:tcBorders>
              <w:top w:val="single" w:sz="5" w:space="0" w:color="000000"/>
              <w:left w:val="single" w:sz="6" w:space="0" w:color="000000"/>
              <w:right w:val="single" w:sz="6" w:space="0" w:color="000000"/>
            </w:tcBorders>
            <w:vAlign w:val="center"/>
          </w:tcPr>
          <w:p w14:paraId="2A479B48" w14:textId="77777777" w:rsidR="00BD3F7E" w:rsidRPr="00532FA2" w:rsidRDefault="00EA485E" w:rsidP="00DD5668">
            <w:pPr>
              <w:tabs>
                <w:tab w:val="clear" w:pos="2775"/>
              </w:tabs>
              <w:spacing w:before="0" w:after="0" w:line="240" w:lineRule="auto"/>
              <w:ind w:left="200"/>
              <w:jc w:val="center"/>
              <w:rPr>
                <w:rFonts w:eastAsia="Bookman Old Style"/>
                <w:b/>
                <w:bCs/>
                <w:sz w:val="20"/>
                <w:szCs w:val="20"/>
              </w:rPr>
            </w:pPr>
            <w:r w:rsidRPr="00532FA2">
              <w:rPr>
                <w:rFonts w:eastAsia="Bookman Old Style"/>
                <w:b/>
                <w:bCs/>
                <w:sz w:val="20"/>
                <w:szCs w:val="20"/>
              </w:rPr>
              <w:t xml:space="preserve">Outputs </w:t>
            </w:r>
          </w:p>
          <w:p w14:paraId="181CEFA0" w14:textId="77777777" w:rsidR="00EA485E" w:rsidRPr="00532FA2" w:rsidRDefault="00EA485E" w:rsidP="00DD5668">
            <w:pPr>
              <w:tabs>
                <w:tab w:val="clear" w:pos="2775"/>
              </w:tabs>
              <w:spacing w:before="0" w:after="0" w:line="240" w:lineRule="auto"/>
              <w:ind w:left="200"/>
              <w:jc w:val="center"/>
              <w:rPr>
                <w:rFonts w:eastAsia="Bookman Old Style"/>
                <w:b/>
                <w:bCs/>
                <w:sz w:val="20"/>
                <w:szCs w:val="20"/>
              </w:rPr>
            </w:pPr>
            <w:r w:rsidRPr="00532FA2">
              <w:rPr>
                <w:rFonts w:eastAsia="Bookman Old Style"/>
                <w:b/>
                <w:bCs/>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29219821" w14:textId="77777777" w:rsidR="00EA485E" w:rsidRPr="00532FA2" w:rsidRDefault="00EA485E" w:rsidP="00DD5668">
            <w:pPr>
              <w:tabs>
                <w:tab w:val="clear" w:pos="2775"/>
              </w:tabs>
              <w:spacing w:before="0" w:after="0" w:line="240" w:lineRule="auto"/>
              <w:ind w:left="200"/>
              <w:jc w:val="center"/>
              <w:rPr>
                <w:rFonts w:eastAsia="Bookman Old Style"/>
                <w:b/>
                <w:bCs/>
                <w:sz w:val="20"/>
                <w:szCs w:val="20"/>
              </w:rPr>
            </w:pPr>
            <w:r w:rsidRPr="00532FA2">
              <w:rPr>
                <w:rFonts w:eastAsia="Bookman Old Style"/>
                <w:b/>
                <w:bCs/>
                <w:sz w:val="20"/>
                <w:szCs w:val="20"/>
              </w:rPr>
              <w:t>A</w:t>
            </w:r>
          </w:p>
        </w:tc>
        <w:tc>
          <w:tcPr>
            <w:tcW w:w="471" w:type="dxa"/>
            <w:tcBorders>
              <w:top w:val="single" w:sz="5" w:space="0" w:color="000000"/>
              <w:left w:val="single" w:sz="6" w:space="0" w:color="000000"/>
              <w:right w:val="single" w:sz="6" w:space="0" w:color="000000"/>
            </w:tcBorders>
            <w:vAlign w:val="center"/>
          </w:tcPr>
          <w:p w14:paraId="08D5FD03" w14:textId="77777777" w:rsidR="00EA485E" w:rsidRPr="00532FA2" w:rsidRDefault="00EA485E" w:rsidP="00DD5668">
            <w:pPr>
              <w:tabs>
                <w:tab w:val="clear" w:pos="2775"/>
              </w:tabs>
              <w:spacing w:before="0" w:after="0" w:line="240" w:lineRule="auto"/>
              <w:ind w:left="200"/>
              <w:jc w:val="center"/>
              <w:rPr>
                <w:rFonts w:eastAsia="Bookman Old Style"/>
                <w:b/>
                <w:bCs/>
                <w:sz w:val="20"/>
                <w:szCs w:val="20"/>
              </w:rPr>
            </w:pPr>
            <w:r w:rsidRPr="00532FA2">
              <w:rPr>
                <w:rFonts w:eastAsia="Bookman Old Style"/>
                <w:b/>
                <w:bCs/>
                <w:sz w:val="20"/>
                <w:szCs w:val="20"/>
              </w:rPr>
              <w:t>E</w:t>
            </w:r>
          </w:p>
        </w:tc>
        <w:tc>
          <w:tcPr>
            <w:tcW w:w="473" w:type="dxa"/>
            <w:tcBorders>
              <w:top w:val="single" w:sz="5" w:space="0" w:color="000000"/>
              <w:left w:val="single" w:sz="6" w:space="0" w:color="000000"/>
              <w:right w:val="single" w:sz="6" w:space="0" w:color="000000"/>
            </w:tcBorders>
            <w:vAlign w:val="center"/>
          </w:tcPr>
          <w:p w14:paraId="14581976" w14:textId="77777777" w:rsidR="00EA485E" w:rsidRPr="00532FA2" w:rsidRDefault="00EA485E" w:rsidP="00DD5668">
            <w:pPr>
              <w:tabs>
                <w:tab w:val="clear" w:pos="2775"/>
              </w:tabs>
              <w:spacing w:before="0" w:after="0" w:line="240" w:lineRule="auto"/>
              <w:ind w:left="200"/>
              <w:jc w:val="center"/>
              <w:rPr>
                <w:rFonts w:eastAsia="Bookman Old Style"/>
                <w:b/>
                <w:bCs/>
                <w:sz w:val="20"/>
                <w:szCs w:val="20"/>
              </w:rPr>
            </w:pPr>
            <w:r w:rsidRPr="00532FA2">
              <w:rPr>
                <w:rFonts w:eastAsia="Bookman Old Style"/>
                <w:b/>
                <w:bCs/>
                <w:sz w:val="20"/>
                <w:szCs w:val="20"/>
              </w:rPr>
              <w:t>C</w:t>
            </w:r>
          </w:p>
        </w:tc>
        <w:tc>
          <w:tcPr>
            <w:tcW w:w="463" w:type="dxa"/>
            <w:tcBorders>
              <w:top w:val="single" w:sz="5" w:space="0" w:color="000000"/>
              <w:left w:val="single" w:sz="6" w:space="0" w:color="000000"/>
              <w:right w:val="single" w:sz="5" w:space="0" w:color="000000"/>
            </w:tcBorders>
            <w:vAlign w:val="center"/>
          </w:tcPr>
          <w:p w14:paraId="12D56E48" w14:textId="77777777" w:rsidR="00EA485E" w:rsidRPr="00532FA2" w:rsidRDefault="00EA485E" w:rsidP="00DD5668">
            <w:pPr>
              <w:tabs>
                <w:tab w:val="clear" w:pos="2775"/>
              </w:tabs>
              <w:spacing w:before="0" w:after="0" w:line="240" w:lineRule="auto"/>
              <w:ind w:left="200"/>
              <w:jc w:val="center"/>
              <w:rPr>
                <w:rFonts w:eastAsia="Bookman Old Style"/>
                <w:b/>
                <w:bCs/>
                <w:sz w:val="20"/>
                <w:szCs w:val="20"/>
              </w:rPr>
            </w:pPr>
            <w:r w:rsidRPr="00532FA2">
              <w:rPr>
                <w:rFonts w:eastAsia="Bookman Old Style"/>
                <w:b/>
                <w:bCs/>
                <w:sz w:val="20"/>
                <w:szCs w:val="20"/>
              </w:rPr>
              <w:t>D</w:t>
            </w:r>
          </w:p>
        </w:tc>
      </w:tr>
      <w:tr w:rsidR="00EA485E" w:rsidRPr="00532FA2" w14:paraId="2C904025" w14:textId="77777777" w:rsidTr="00532FA2">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5BEB2C32" w14:textId="77777777" w:rsidR="00EA485E" w:rsidRPr="00532FA2" w:rsidRDefault="00EA485E" w:rsidP="00DD5668">
            <w:pPr>
              <w:pStyle w:val="Paragraphedeliste"/>
              <w:numPr>
                <w:ilvl w:val="0"/>
                <w:numId w:val="78"/>
              </w:numPr>
              <w:spacing w:line="240" w:lineRule="auto"/>
              <w:rPr>
                <w:sz w:val="20"/>
                <w:szCs w:val="20"/>
              </w:rPr>
            </w:pPr>
          </w:p>
        </w:tc>
        <w:tc>
          <w:tcPr>
            <w:tcW w:w="1874" w:type="dxa"/>
            <w:tcBorders>
              <w:top w:val="single" w:sz="5" w:space="0" w:color="000000"/>
              <w:left w:val="single" w:sz="6" w:space="0" w:color="000000"/>
              <w:bottom w:val="single" w:sz="5" w:space="0" w:color="000000"/>
              <w:right w:val="single" w:sz="6" w:space="0" w:color="000000"/>
            </w:tcBorders>
            <w:vAlign w:val="center"/>
          </w:tcPr>
          <w:p w14:paraId="680B67C8" w14:textId="77777777" w:rsidR="00EA485E" w:rsidRPr="00532FA2" w:rsidRDefault="00EA485E" w:rsidP="00DD5668">
            <w:pPr>
              <w:spacing w:line="240" w:lineRule="auto"/>
              <w:jc w:val="center"/>
              <w:rPr>
                <w:sz w:val="20"/>
                <w:szCs w:val="20"/>
              </w:rPr>
            </w:pPr>
            <w:r w:rsidRPr="00532FA2">
              <w:rPr>
                <w:sz w:val="20"/>
                <w:szCs w:val="20"/>
              </w:rPr>
              <w:t>5 jours</w:t>
            </w:r>
          </w:p>
        </w:tc>
        <w:tc>
          <w:tcPr>
            <w:tcW w:w="1577" w:type="dxa"/>
            <w:tcBorders>
              <w:top w:val="single" w:sz="5" w:space="0" w:color="000000"/>
              <w:left w:val="single" w:sz="6" w:space="0" w:color="000000"/>
              <w:bottom w:val="single" w:sz="5" w:space="0" w:color="000000"/>
              <w:right w:val="single" w:sz="6" w:space="0" w:color="000000"/>
            </w:tcBorders>
            <w:vAlign w:val="center"/>
          </w:tcPr>
          <w:p w14:paraId="189959E5" w14:textId="77777777" w:rsidR="00EA485E" w:rsidRPr="00532FA2" w:rsidRDefault="00EA485E" w:rsidP="00DD5668">
            <w:pPr>
              <w:spacing w:line="240" w:lineRule="auto"/>
              <w:jc w:val="center"/>
              <w:rPr>
                <w:sz w:val="20"/>
                <w:szCs w:val="20"/>
              </w:rPr>
            </w:pPr>
            <w:r w:rsidRPr="00532FA2">
              <w:rPr>
                <w:sz w:val="20"/>
                <w:szCs w:val="20"/>
              </w:rPr>
              <w:t>DRH</w:t>
            </w:r>
            <w:r w:rsidR="00D43715" w:rsidRPr="00532FA2">
              <w:rPr>
                <w:sz w:val="20"/>
                <w:szCs w:val="20"/>
              </w:rPr>
              <w:t xml:space="preserve"> </w:t>
            </w:r>
            <w:r w:rsidRPr="00532FA2">
              <w:rPr>
                <w:sz w:val="20"/>
                <w:szCs w:val="20"/>
              </w:rPr>
              <w:t>/</w:t>
            </w:r>
            <w:r w:rsidR="003F7E4A" w:rsidRPr="00532FA2">
              <w:rPr>
                <w:sz w:val="20"/>
                <w:szCs w:val="20"/>
              </w:rPr>
              <w:t xml:space="preserve"> </w:t>
            </w:r>
            <w:r w:rsidRPr="00532FA2">
              <w:rPr>
                <w:sz w:val="20"/>
                <w:szCs w:val="20"/>
              </w:rPr>
              <w:t>Chef du service /</w:t>
            </w:r>
            <w:r w:rsidR="00D43715" w:rsidRPr="00532FA2">
              <w:rPr>
                <w:sz w:val="20"/>
                <w:szCs w:val="20"/>
              </w:rPr>
              <w:t xml:space="preserve"> </w:t>
            </w:r>
            <w:r w:rsidRPr="00532FA2">
              <w:rPr>
                <w:sz w:val="20"/>
                <w:szCs w:val="20"/>
              </w:rPr>
              <w:t>Agents</w:t>
            </w:r>
          </w:p>
        </w:tc>
        <w:tc>
          <w:tcPr>
            <w:tcW w:w="2976" w:type="dxa"/>
            <w:tcBorders>
              <w:top w:val="single" w:sz="5" w:space="0" w:color="000000"/>
              <w:left w:val="single" w:sz="6" w:space="0" w:color="000000"/>
              <w:bottom w:val="single" w:sz="5" w:space="0" w:color="000000"/>
              <w:right w:val="single" w:sz="6" w:space="0" w:color="000000"/>
            </w:tcBorders>
            <w:vAlign w:val="center"/>
          </w:tcPr>
          <w:p w14:paraId="4E1A71CB" w14:textId="77777777" w:rsidR="00EA485E" w:rsidRPr="00532FA2" w:rsidRDefault="00EA485E" w:rsidP="00DD5668">
            <w:pPr>
              <w:spacing w:line="240" w:lineRule="auto"/>
              <w:rPr>
                <w:sz w:val="20"/>
                <w:szCs w:val="20"/>
              </w:rPr>
            </w:pPr>
            <w:r w:rsidRPr="00532FA2">
              <w:rPr>
                <w:sz w:val="20"/>
                <w:szCs w:val="20"/>
              </w:rPr>
              <w:t>Extraire le</w:t>
            </w:r>
            <w:r w:rsidR="003F7E4A" w:rsidRPr="00532FA2">
              <w:rPr>
                <w:sz w:val="20"/>
                <w:szCs w:val="20"/>
              </w:rPr>
              <w:t xml:space="preserve">s thématiques de formation </w:t>
            </w:r>
            <w:r w:rsidRPr="00532FA2">
              <w:rPr>
                <w:sz w:val="20"/>
                <w:szCs w:val="20"/>
              </w:rPr>
              <w:t xml:space="preserve"> du plan</w:t>
            </w:r>
            <w:r w:rsidR="003F7E4A" w:rsidRPr="00532FA2">
              <w:rPr>
                <w:sz w:val="20"/>
                <w:szCs w:val="20"/>
              </w:rPr>
              <w:t xml:space="preserve"> triennal</w:t>
            </w:r>
            <w:r w:rsidRPr="00532FA2">
              <w:rPr>
                <w:sz w:val="20"/>
                <w:szCs w:val="20"/>
              </w:rPr>
              <w:t xml:space="preserve"> de formation </w:t>
            </w:r>
          </w:p>
        </w:tc>
        <w:tc>
          <w:tcPr>
            <w:tcW w:w="2835" w:type="dxa"/>
            <w:tcBorders>
              <w:top w:val="single" w:sz="5" w:space="0" w:color="000000"/>
              <w:left w:val="single" w:sz="6" w:space="0" w:color="000000"/>
              <w:bottom w:val="single" w:sz="5" w:space="0" w:color="000000"/>
              <w:right w:val="single" w:sz="6" w:space="0" w:color="000000"/>
            </w:tcBorders>
            <w:vAlign w:val="center"/>
          </w:tcPr>
          <w:p w14:paraId="678C5D26" w14:textId="77777777" w:rsidR="00D43715" w:rsidRPr="00532FA2" w:rsidRDefault="00EA485E" w:rsidP="00DD5668">
            <w:pPr>
              <w:spacing w:before="0" w:after="0" w:line="240" w:lineRule="auto"/>
              <w:rPr>
                <w:sz w:val="20"/>
                <w:szCs w:val="20"/>
              </w:rPr>
            </w:pPr>
            <w:r w:rsidRPr="00532FA2">
              <w:rPr>
                <w:sz w:val="20"/>
                <w:szCs w:val="20"/>
              </w:rPr>
              <w:t>Programme d’activités de la DRH</w:t>
            </w:r>
          </w:p>
          <w:p w14:paraId="0EDE63EF" w14:textId="77777777" w:rsidR="00D43715" w:rsidRPr="00532FA2" w:rsidRDefault="00EA485E" w:rsidP="00DD5668">
            <w:pPr>
              <w:spacing w:before="0" w:after="0" w:line="240" w:lineRule="auto"/>
              <w:rPr>
                <w:sz w:val="20"/>
                <w:szCs w:val="20"/>
              </w:rPr>
            </w:pPr>
            <w:r w:rsidRPr="00532FA2">
              <w:rPr>
                <w:sz w:val="20"/>
                <w:szCs w:val="20"/>
              </w:rPr>
              <w:t xml:space="preserve"> + </w:t>
            </w:r>
          </w:p>
          <w:p w14:paraId="04AC753C" w14:textId="77777777" w:rsidR="00EA485E" w:rsidRPr="00532FA2" w:rsidRDefault="00EA485E" w:rsidP="00DD5668">
            <w:pPr>
              <w:spacing w:before="0" w:after="0" w:line="240" w:lineRule="auto"/>
              <w:rPr>
                <w:sz w:val="20"/>
                <w:szCs w:val="20"/>
              </w:rPr>
            </w:pPr>
            <w:r w:rsidRPr="00532FA2">
              <w:rPr>
                <w:sz w:val="20"/>
                <w:szCs w:val="20"/>
              </w:rPr>
              <w:t>plan triennal de formation des agents du MCRP</w:t>
            </w:r>
          </w:p>
        </w:tc>
        <w:tc>
          <w:tcPr>
            <w:tcW w:w="2297" w:type="dxa"/>
            <w:tcBorders>
              <w:top w:val="single" w:sz="5" w:space="0" w:color="000000"/>
              <w:left w:val="single" w:sz="6" w:space="0" w:color="000000"/>
              <w:bottom w:val="single" w:sz="5" w:space="0" w:color="000000"/>
              <w:right w:val="single" w:sz="6" w:space="0" w:color="000000"/>
            </w:tcBorders>
            <w:vAlign w:val="center"/>
          </w:tcPr>
          <w:p w14:paraId="671A351E" w14:textId="77777777" w:rsidR="00EA485E" w:rsidRPr="00532FA2" w:rsidRDefault="003F7E4A" w:rsidP="00DD5668">
            <w:pPr>
              <w:spacing w:line="240" w:lineRule="auto"/>
              <w:rPr>
                <w:sz w:val="20"/>
                <w:szCs w:val="20"/>
              </w:rPr>
            </w:pPr>
            <w:r w:rsidRPr="00532FA2">
              <w:rPr>
                <w:sz w:val="20"/>
                <w:szCs w:val="20"/>
              </w:rPr>
              <w:t xml:space="preserve">Liste des </w:t>
            </w:r>
            <w:proofErr w:type="spellStart"/>
            <w:r w:rsidRPr="00532FA2">
              <w:rPr>
                <w:sz w:val="20"/>
                <w:szCs w:val="20"/>
              </w:rPr>
              <w:t>thematiques</w:t>
            </w:r>
            <w:proofErr w:type="spellEnd"/>
            <w:r w:rsidRPr="00532FA2">
              <w:rPr>
                <w:sz w:val="20"/>
                <w:szCs w:val="20"/>
              </w:rPr>
              <w:t xml:space="preserve"> de formation</w:t>
            </w:r>
          </w:p>
        </w:tc>
        <w:tc>
          <w:tcPr>
            <w:tcW w:w="473" w:type="dxa"/>
            <w:tcBorders>
              <w:top w:val="single" w:sz="5" w:space="0" w:color="000000"/>
              <w:left w:val="single" w:sz="6" w:space="0" w:color="000000"/>
              <w:bottom w:val="single" w:sz="5" w:space="0" w:color="000000"/>
              <w:right w:val="single" w:sz="6" w:space="0" w:color="000000"/>
            </w:tcBorders>
            <w:vAlign w:val="center"/>
          </w:tcPr>
          <w:p w14:paraId="7374B42F" w14:textId="77777777" w:rsidR="00EA485E" w:rsidRPr="00532FA2" w:rsidRDefault="00EA485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5F316BAE" w14:textId="77777777" w:rsidR="00EA485E" w:rsidRPr="00532FA2" w:rsidRDefault="00EA485E" w:rsidP="00DD5668">
            <w:pPr>
              <w:spacing w:line="240" w:lineRule="auto"/>
              <w:rPr>
                <w:sz w:val="20"/>
                <w:szCs w:val="20"/>
              </w:rPr>
            </w:pPr>
            <w:r w:rsidRPr="00532FA2">
              <w:rPr>
                <w:sz w:val="20"/>
                <w:szCs w:val="20"/>
              </w:rPr>
              <w:t>X</w:t>
            </w:r>
          </w:p>
        </w:tc>
        <w:tc>
          <w:tcPr>
            <w:tcW w:w="473" w:type="dxa"/>
            <w:tcBorders>
              <w:top w:val="single" w:sz="5" w:space="0" w:color="000000"/>
              <w:left w:val="single" w:sz="6" w:space="0" w:color="000000"/>
              <w:bottom w:val="single" w:sz="5" w:space="0" w:color="000000"/>
              <w:right w:val="single" w:sz="6" w:space="0" w:color="000000"/>
            </w:tcBorders>
            <w:vAlign w:val="center"/>
          </w:tcPr>
          <w:p w14:paraId="05FCCEC0" w14:textId="77777777" w:rsidR="00EA485E" w:rsidRPr="00532FA2" w:rsidRDefault="00EA485E" w:rsidP="00DD5668">
            <w:pPr>
              <w:spacing w:line="240" w:lineRule="auto"/>
              <w:rPr>
                <w:sz w:val="20"/>
                <w:szCs w:val="20"/>
              </w:rPr>
            </w:pPr>
            <w:r w:rsidRPr="00532FA2">
              <w:rPr>
                <w:sz w:val="20"/>
                <w:szCs w:val="20"/>
              </w:rPr>
              <w:t>X</w:t>
            </w:r>
          </w:p>
        </w:tc>
        <w:tc>
          <w:tcPr>
            <w:tcW w:w="463" w:type="dxa"/>
            <w:tcBorders>
              <w:top w:val="single" w:sz="5" w:space="0" w:color="000000"/>
              <w:left w:val="single" w:sz="6" w:space="0" w:color="000000"/>
              <w:bottom w:val="single" w:sz="5" w:space="0" w:color="000000"/>
              <w:right w:val="single" w:sz="5" w:space="0" w:color="000000"/>
            </w:tcBorders>
            <w:vAlign w:val="center"/>
          </w:tcPr>
          <w:p w14:paraId="4E945BBD" w14:textId="77777777" w:rsidR="00EA485E" w:rsidRPr="00532FA2" w:rsidRDefault="00EA485E" w:rsidP="00DD5668">
            <w:pPr>
              <w:spacing w:line="240" w:lineRule="auto"/>
              <w:rPr>
                <w:sz w:val="20"/>
                <w:szCs w:val="20"/>
              </w:rPr>
            </w:pPr>
          </w:p>
        </w:tc>
      </w:tr>
      <w:tr w:rsidR="003F7E4A" w:rsidRPr="00532FA2" w14:paraId="22F5CE5A" w14:textId="77777777" w:rsidTr="00532FA2">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34F9A728" w14:textId="77777777" w:rsidR="003F7E4A" w:rsidRPr="00532FA2" w:rsidRDefault="003F7E4A" w:rsidP="00DD5668">
            <w:pPr>
              <w:pStyle w:val="Paragraphedeliste"/>
              <w:numPr>
                <w:ilvl w:val="0"/>
                <w:numId w:val="78"/>
              </w:numPr>
              <w:spacing w:line="240" w:lineRule="auto"/>
              <w:rPr>
                <w:sz w:val="20"/>
                <w:szCs w:val="20"/>
              </w:rPr>
            </w:pPr>
          </w:p>
        </w:tc>
        <w:tc>
          <w:tcPr>
            <w:tcW w:w="1874" w:type="dxa"/>
            <w:tcBorders>
              <w:top w:val="single" w:sz="5" w:space="0" w:color="000000"/>
              <w:left w:val="single" w:sz="6" w:space="0" w:color="000000"/>
              <w:bottom w:val="single" w:sz="5" w:space="0" w:color="000000"/>
              <w:right w:val="single" w:sz="6" w:space="0" w:color="000000"/>
            </w:tcBorders>
            <w:vAlign w:val="center"/>
          </w:tcPr>
          <w:p w14:paraId="688E6998" w14:textId="77777777" w:rsidR="003F7E4A" w:rsidRPr="00532FA2" w:rsidRDefault="008C782C" w:rsidP="00DD5668">
            <w:pPr>
              <w:spacing w:line="240" w:lineRule="auto"/>
              <w:jc w:val="center"/>
              <w:rPr>
                <w:sz w:val="20"/>
                <w:szCs w:val="20"/>
              </w:rPr>
            </w:pPr>
            <w:r w:rsidRPr="00532FA2">
              <w:rPr>
                <w:sz w:val="20"/>
                <w:szCs w:val="20"/>
              </w:rPr>
              <w:t>5 jours</w:t>
            </w:r>
          </w:p>
        </w:tc>
        <w:tc>
          <w:tcPr>
            <w:tcW w:w="1577" w:type="dxa"/>
            <w:tcBorders>
              <w:top w:val="single" w:sz="5" w:space="0" w:color="000000"/>
              <w:left w:val="single" w:sz="6" w:space="0" w:color="000000"/>
              <w:bottom w:val="single" w:sz="5" w:space="0" w:color="000000"/>
              <w:right w:val="single" w:sz="6" w:space="0" w:color="000000"/>
            </w:tcBorders>
            <w:vAlign w:val="center"/>
          </w:tcPr>
          <w:p w14:paraId="3A75D1AC" w14:textId="77777777" w:rsidR="003F7E4A" w:rsidRPr="00532FA2" w:rsidRDefault="008C782C" w:rsidP="00DD5668">
            <w:pPr>
              <w:spacing w:line="240" w:lineRule="auto"/>
              <w:jc w:val="center"/>
              <w:rPr>
                <w:sz w:val="20"/>
                <w:szCs w:val="20"/>
              </w:rPr>
            </w:pPr>
            <w:r w:rsidRPr="00532FA2">
              <w:rPr>
                <w:sz w:val="20"/>
                <w:szCs w:val="20"/>
              </w:rPr>
              <w:t xml:space="preserve">DRH / </w:t>
            </w:r>
            <w:r w:rsidR="003F7E4A" w:rsidRPr="00532FA2">
              <w:rPr>
                <w:sz w:val="20"/>
                <w:szCs w:val="20"/>
              </w:rPr>
              <w:t>Chef du service / Agents</w:t>
            </w:r>
          </w:p>
        </w:tc>
        <w:tc>
          <w:tcPr>
            <w:tcW w:w="2976" w:type="dxa"/>
            <w:tcBorders>
              <w:top w:val="single" w:sz="5" w:space="0" w:color="000000"/>
              <w:left w:val="single" w:sz="6" w:space="0" w:color="000000"/>
              <w:bottom w:val="single" w:sz="5" w:space="0" w:color="000000"/>
              <w:right w:val="single" w:sz="6" w:space="0" w:color="000000"/>
            </w:tcBorders>
            <w:vAlign w:val="center"/>
          </w:tcPr>
          <w:p w14:paraId="54F98B13" w14:textId="77777777" w:rsidR="003F7E4A" w:rsidRPr="00532FA2" w:rsidRDefault="003F7E4A" w:rsidP="00DD5668">
            <w:pPr>
              <w:spacing w:line="240" w:lineRule="auto"/>
              <w:rPr>
                <w:sz w:val="20"/>
                <w:szCs w:val="20"/>
              </w:rPr>
            </w:pPr>
            <w:r w:rsidRPr="00532FA2">
              <w:rPr>
                <w:sz w:val="20"/>
                <w:szCs w:val="20"/>
              </w:rPr>
              <w:t xml:space="preserve">Elaborer le projet de programme annuel des formations </w:t>
            </w:r>
          </w:p>
        </w:tc>
        <w:tc>
          <w:tcPr>
            <w:tcW w:w="2835" w:type="dxa"/>
            <w:tcBorders>
              <w:top w:val="single" w:sz="5" w:space="0" w:color="000000"/>
              <w:left w:val="single" w:sz="6" w:space="0" w:color="000000"/>
              <w:bottom w:val="single" w:sz="5" w:space="0" w:color="000000"/>
              <w:right w:val="single" w:sz="6" w:space="0" w:color="000000"/>
            </w:tcBorders>
            <w:vAlign w:val="center"/>
          </w:tcPr>
          <w:p w14:paraId="04593EB5" w14:textId="77777777" w:rsidR="003F7E4A" w:rsidRPr="00532FA2" w:rsidRDefault="003F7E4A" w:rsidP="00DD5668">
            <w:pPr>
              <w:spacing w:before="0" w:after="0" w:line="240" w:lineRule="auto"/>
              <w:rPr>
                <w:sz w:val="20"/>
                <w:szCs w:val="20"/>
              </w:rPr>
            </w:pPr>
            <w:r w:rsidRPr="00532FA2">
              <w:rPr>
                <w:sz w:val="20"/>
                <w:szCs w:val="20"/>
              </w:rPr>
              <w:t xml:space="preserve">Liste des </w:t>
            </w:r>
            <w:proofErr w:type="spellStart"/>
            <w:r w:rsidRPr="00532FA2">
              <w:rPr>
                <w:sz w:val="20"/>
                <w:szCs w:val="20"/>
              </w:rPr>
              <w:t>thematiques</w:t>
            </w:r>
            <w:proofErr w:type="spellEnd"/>
            <w:r w:rsidRPr="00532FA2">
              <w:rPr>
                <w:sz w:val="20"/>
                <w:szCs w:val="20"/>
              </w:rPr>
              <w:t xml:space="preserve"> de formation</w:t>
            </w:r>
          </w:p>
          <w:p w14:paraId="6EC76152" w14:textId="77777777" w:rsidR="003F7E4A" w:rsidRPr="00532FA2" w:rsidRDefault="003F7E4A" w:rsidP="00DD5668">
            <w:pPr>
              <w:spacing w:before="0" w:after="0" w:line="240" w:lineRule="auto"/>
              <w:rPr>
                <w:sz w:val="20"/>
                <w:szCs w:val="20"/>
              </w:rPr>
            </w:pPr>
            <w:r w:rsidRPr="00532FA2">
              <w:rPr>
                <w:sz w:val="20"/>
                <w:szCs w:val="20"/>
              </w:rPr>
              <w:t>+</w:t>
            </w:r>
          </w:p>
          <w:p w14:paraId="71ED7023" w14:textId="77777777" w:rsidR="003F7E4A" w:rsidRPr="00532FA2" w:rsidRDefault="008C782C" w:rsidP="00DD5668">
            <w:pPr>
              <w:spacing w:before="0" w:after="0" w:line="240" w:lineRule="auto"/>
              <w:rPr>
                <w:sz w:val="20"/>
                <w:szCs w:val="20"/>
              </w:rPr>
            </w:pPr>
            <w:r w:rsidRPr="00532FA2">
              <w:rPr>
                <w:sz w:val="20"/>
                <w:szCs w:val="20"/>
              </w:rPr>
              <w:t>Instructions de DRH</w:t>
            </w:r>
          </w:p>
          <w:p w14:paraId="3CF3D78A" w14:textId="77777777" w:rsidR="003F7E4A" w:rsidRPr="00532FA2" w:rsidRDefault="003F7E4A" w:rsidP="00DD5668">
            <w:pPr>
              <w:spacing w:before="0" w:after="0" w:line="240" w:lineRule="auto"/>
              <w:rPr>
                <w:sz w:val="20"/>
                <w:szCs w:val="20"/>
              </w:rPr>
            </w:pPr>
            <w:r w:rsidRPr="00532FA2">
              <w:rPr>
                <w:sz w:val="20"/>
                <w:szCs w:val="20"/>
              </w:rPr>
              <w:t>+</w:t>
            </w:r>
          </w:p>
          <w:p w14:paraId="71A0A777" w14:textId="77777777" w:rsidR="003F7E4A" w:rsidRPr="00532FA2" w:rsidRDefault="003F7E4A" w:rsidP="00DD5668">
            <w:pPr>
              <w:spacing w:before="0" w:after="0" w:line="240" w:lineRule="auto"/>
              <w:rPr>
                <w:sz w:val="20"/>
                <w:szCs w:val="20"/>
              </w:rPr>
            </w:pPr>
            <w:r w:rsidRPr="00532FA2">
              <w:rPr>
                <w:sz w:val="20"/>
                <w:szCs w:val="20"/>
              </w:rPr>
              <w:t>Programme d’activités de la DRH</w:t>
            </w:r>
          </w:p>
        </w:tc>
        <w:tc>
          <w:tcPr>
            <w:tcW w:w="2297" w:type="dxa"/>
            <w:tcBorders>
              <w:top w:val="single" w:sz="5" w:space="0" w:color="000000"/>
              <w:left w:val="single" w:sz="6" w:space="0" w:color="000000"/>
              <w:bottom w:val="single" w:sz="5" w:space="0" w:color="000000"/>
              <w:right w:val="single" w:sz="6" w:space="0" w:color="000000"/>
            </w:tcBorders>
            <w:vAlign w:val="center"/>
          </w:tcPr>
          <w:p w14:paraId="3B45745F" w14:textId="77777777" w:rsidR="003F7E4A" w:rsidRPr="00532FA2" w:rsidRDefault="003F7E4A" w:rsidP="00DD5668">
            <w:pPr>
              <w:spacing w:line="240" w:lineRule="auto"/>
              <w:rPr>
                <w:sz w:val="20"/>
                <w:szCs w:val="20"/>
              </w:rPr>
            </w:pPr>
            <w:r w:rsidRPr="00532FA2">
              <w:rPr>
                <w:sz w:val="20"/>
                <w:szCs w:val="20"/>
              </w:rPr>
              <w:t>Projet de programme annuel des formations</w:t>
            </w:r>
          </w:p>
        </w:tc>
        <w:tc>
          <w:tcPr>
            <w:tcW w:w="473" w:type="dxa"/>
            <w:tcBorders>
              <w:top w:val="single" w:sz="5" w:space="0" w:color="000000"/>
              <w:left w:val="single" w:sz="6" w:space="0" w:color="000000"/>
              <w:bottom w:val="single" w:sz="5" w:space="0" w:color="000000"/>
              <w:right w:val="single" w:sz="6" w:space="0" w:color="000000"/>
            </w:tcBorders>
            <w:vAlign w:val="center"/>
          </w:tcPr>
          <w:p w14:paraId="728E28F7" w14:textId="77777777" w:rsidR="003F7E4A" w:rsidRPr="00532FA2" w:rsidRDefault="003F7E4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52C67E5F" w14:textId="77777777" w:rsidR="003F7E4A" w:rsidRPr="00532FA2" w:rsidRDefault="003F7E4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vAlign w:val="center"/>
          </w:tcPr>
          <w:p w14:paraId="23EAD90E" w14:textId="77777777" w:rsidR="003F7E4A" w:rsidRPr="00532FA2" w:rsidRDefault="003F7E4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0395C010" w14:textId="77777777" w:rsidR="003F7E4A" w:rsidRPr="00532FA2" w:rsidRDefault="003F7E4A" w:rsidP="00DD5668">
            <w:pPr>
              <w:spacing w:line="240" w:lineRule="auto"/>
              <w:rPr>
                <w:sz w:val="20"/>
                <w:szCs w:val="20"/>
              </w:rPr>
            </w:pPr>
          </w:p>
        </w:tc>
      </w:tr>
      <w:tr w:rsidR="00EA485E" w:rsidRPr="00532FA2" w14:paraId="08177CDA" w14:textId="77777777" w:rsidTr="00532FA2">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4AFA1070" w14:textId="77777777" w:rsidR="00EA485E" w:rsidRPr="00532FA2" w:rsidRDefault="00EA485E" w:rsidP="00DD5668">
            <w:pPr>
              <w:pStyle w:val="Paragraphedeliste"/>
              <w:numPr>
                <w:ilvl w:val="0"/>
                <w:numId w:val="78"/>
              </w:numPr>
              <w:spacing w:before="0" w:after="0" w:line="240" w:lineRule="auto"/>
              <w:rPr>
                <w:sz w:val="20"/>
                <w:szCs w:val="20"/>
              </w:rPr>
            </w:pPr>
          </w:p>
        </w:tc>
        <w:tc>
          <w:tcPr>
            <w:tcW w:w="1874" w:type="dxa"/>
            <w:tcBorders>
              <w:top w:val="single" w:sz="5" w:space="0" w:color="000000"/>
              <w:left w:val="single" w:sz="6" w:space="0" w:color="000000"/>
              <w:bottom w:val="single" w:sz="5" w:space="0" w:color="000000"/>
              <w:right w:val="single" w:sz="6" w:space="0" w:color="000000"/>
            </w:tcBorders>
            <w:vAlign w:val="center"/>
          </w:tcPr>
          <w:p w14:paraId="765565F0" w14:textId="77777777" w:rsidR="00EA485E" w:rsidRPr="00532FA2" w:rsidRDefault="00EA485E" w:rsidP="00DD5668">
            <w:pPr>
              <w:spacing w:before="0" w:after="0" w:line="240" w:lineRule="auto"/>
              <w:jc w:val="center"/>
              <w:rPr>
                <w:sz w:val="20"/>
                <w:szCs w:val="20"/>
              </w:rPr>
            </w:pPr>
            <w:r w:rsidRPr="00532FA2">
              <w:rPr>
                <w:sz w:val="20"/>
                <w:szCs w:val="20"/>
              </w:rPr>
              <w:t>3 jours</w:t>
            </w:r>
          </w:p>
        </w:tc>
        <w:tc>
          <w:tcPr>
            <w:tcW w:w="1577" w:type="dxa"/>
            <w:tcBorders>
              <w:top w:val="single" w:sz="5" w:space="0" w:color="000000"/>
              <w:left w:val="single" w:sz="6" w:space="0" w:color="000000"/>
              <w:bottom w:val="single" w:sz="5" w:space="0" w:color="000000"/>
              <w:right w:val="single" w:sz="6" w:space="0" w:color="000000"/>
            </w:tcBorders>
            <w:vAlign w:val="center"/>
          </w:tcPr>
          <w:p w14:paraId="45348C71" w14:textId="77777777" w:rsidR="00EA485E" w:rsidRPr="00532FA2" w:rsidRDefault="00EA485E" w:rsidP="00DD5668">
            <w:pPr>
              <w:spacing w:before="0" w:after="0" w:line="240" w:lineRule="auto"/>
              <w:jc w:val="center"/>
              <w:rPr>
                <w:sz w:val="20"/>
                <w:szCs w:val="20"/>
              </w:rPr>
            </w:pPr>
            <w:r w:rsidRPr="00532FA2">
              <w:rPr>
                <w:sz w:val="20"/>
                <w:szCs w:val="20"/>
              </w:rPr>
              <w:t>SG</w:t>
            </w:r>
            <w:r w:rsidR="00D43715" w:rsidRPr="00532FA2">
              <w:rPr>
                <w:sz w:val="20"/>
                <w:szCs w:val="20"/>
              </w:rPr>
              <w:t xml:space="preserve"> </w:t>
            </w:r>
            <w:r w:rsidRPr="00532FA2">
              <w:rPr>
                <w:sz w:val="20"/>
                <w:szCs w:val="20"/>
              </w:rPr>
              <w:t>/</w:t>
            </w:r>
            <w:r w:rsidR="00D43715" w:rsidRPr="00532FA2">
              <w:rPr>
                <w:sz w:val="20"/>
                <w:szCs w:val="20"/>
              </w:rPr>
              <w:t xml:space="preserve"> </w:t>
            </w:r>
            <w:r w:rsidRPr="00532FA2">
              <w:rPr>
                <w:sz w:val="20"/>
                <w:szCs w:val="20"/>
              </w:rPr>
              <w:t>DRH</w:t>
            </w:r>
            <w:r w:rsidR="00D43715" w:rsidRPr="00532FA2">
              <w:rPr>
                <w:sz w:val="20"/>
                <w:szCs w:val="20"/>
              </w:rPr>
              <w:t xml:space="preserve"> </w:t>
            </w:r>
            <w:r w:rsidRPr="00532FA2">
              <w:rPr>
                <w:sz w:val="20"/>
                <w:szCs w:val="20"/>
              </w:rPr>
              <w:t>/</w:t>
            </w:r>
            <w:r w:rsidR="00D43715" w:rsidRPr="00532FA2">
              <w:rPr>
                <w:sz w:val="20"/>
                <w:szCs w:val="20"/>
              </w:rPr>
              <w:t xml:space="preserve"> </w:t>
            </w:r>
            <w:r w:rsidRPr="00532FA2">
              <w:rPr>
                <w:sz w:val="20"/>
                <w:szCs w:val="20"/>
              </w:rPr>
              <w:t>Chef du service</w:t>
            </w:r>
            <w:r w:rsidR="00D43715" w:rsidRPr="00532FA2">
              <w:rPr>
                <w:sz w:val="20"/>
                <w:szCs w:val="20"/>
              </w:rPr>
              <w:t xml:space="preserve"> </w:t>
            </w:r>
            <w:r w:rsidRPr="00532FA2">
              <w:rPr>
                <w:sz w:val="20"/>
                <w:szCs w:val="20"/>
              </w:rPr>
              <w:t>/</w:t>
            </w:r>
            <w:r w:rsidR="00D43715" w:rsidRPr="00532FA2">
              <w:rPr>
                <w:sz w:val="20"/>
                <w:szCs w:val="20"/>
              </w:rPr>
              <w:t xml:space="preserve"> </w:t>
            </w:r>
            <w:r w:rsidRPr="00532FA2">
              <w:rPr>
                <w:sz w:val="20"/>
                <w:szCs w:val="20"/>
              </w:rPr>
              <w:t>Agents</w:t>
            </w:r>
          </w:p>
        </w:tc>
        <w:tc>
          <w:tcPr>
            <w:tcW w:w="2976" w:type="dxa"/>
            <w:tcBorders>
              <w:top w:val="single" w:sz="5" w:space="0" w:color="000000"/>
              <w:left w:val="single" w:sz="6" w:space="0" w:color="000000"/>
              <w:bottom w:val="single" w:sz="5" w:space="0" w:color="000000"/>
              <w:right w:val="single" w:sz="6" w:space="0" w:color="000000"/>
            </w:tcBorders>
            <w:vAlign w:val="center"/>
          </w:tcPr>
          <w:p w14:paraId="0BFCA664" w14:textId="77777777" w:rsidR="00EA485E" w:rsidRPr="00532FA2" w:rsidRDefault="00EA485E" w:rsidP="00DD5668">
            <w:pPr>
              <w:spacing w:before="0" w:after="0" w:line="240" w:lineRule="auto"/>
              <w:rPr>
                <w:sz w:val="20"/>
                <w:szCs w:val="20"/>
              </w:rPr>
            </w:pPr>
            <w:r w:rsidRPr="00532FA2">
              <w:rPr>
                <w:sz w:val="20"/>
                <w:szCs w:val="20"/>
              </w:rPr>
              <w:t>Transmettre</w:t>
            </w:r>
            <w:r w:rsidR="00D43715" w:rsidRPr="00532FA2">
              <w:rPr>
                <w:sz w:val="20"/>
                <w:szCs w:val="20"/>
              </w:rPr>
              <w:t xml:space="preserve"> le projet de programme annuel des formations </w:t>
            </w:r>
            <w:r w:rsidRPr="00532FA2">
              <w:rPr>
                <w:sz w:val="20"/>
                <w:szCs w:val="20"/>
              </w:rPr>
              <w:t>aux responsables de structures centrales et déconcentrées du MCRP</w:t>
            </w:r>
          </w:p>
        </w:tc>
        <w:tc>
          <w:tcPr>
            <w:tcW w:w="2835" w:type="dxa"/>
            <w:tcBorders>
              <w:top w:val="single" w:sz="5" w:space="0" w:color="000000"/>
              <w:left w:val="single" w:sz="6" w:space="0" w:color="000000"/>
              <w:bottom w:val="single" w:sz="5" w:space="0" w:color="000000"/>
              <w:right w:val="single" w:sz="6" w:space="0" w:color="000000"/>
            </w:tcBorders>
            <w:vAlign w:val="center"/>
          </w:tcPr>
          <w:p w14:paraId="76880DE9" w14:textId="77777777" w:rsidR="00D43715" w:rsidRPr="00532FA2" w:rsidRDefault="00EA485E" w:rsidP="00DD5668">
            <w:pPr>
              <w:spacing w:before="0" w:after="0" w:line="240" w:lineRule="auto"/>
              <w:rPr>
                <w:sz w:val="20"/>
                <w:szCs w:val="20"/>
              </w:rPr>
            </w:pPr>
            <w:r w:rsidRPr="00532FA2">
              <w:rPr>
                <w:sz w:val="20"/>
                <w:szCs w:val="20"/>
              </w:rPr>
              <w:t>Projet de programme annuel des formations</w:t>
            </w:r>
            <w:r w:rsidR="00D43715" w:rsidRPr="00532FA2">
              <w:rPr>
                <w:sz w:val="20"/>
                <w:szCs w:val="20"/>
              </w:rPr>
              <w:t xml:space="preserve"> </w:t>
            </w:r>
          </w:p>
          <w:p w14:paraId="5C8A9DB4" w14:textId="77777777" w:rsidR="00D43715" w:rsidRPr="00532FA2" w:rsidRDefault="00EA485E" w:rsidP="00DD5668">
            <w:pPr>
              <w:spacing w:before="0" w:after="0" w:line="240" w:lineRule="auto"/>
              <w:rPr>
                <w:sz w:val="20"/>
                <w:szCs w:val="20"/>
              </w:rPr>
            </w:pPr>
            <w:r w:rsidRPr="00532FA2">
              <w:rPr>
                <w:sz w:val="20"/>
                <w:szCs w:val="20"/>
              </w:rPr>
              <w:t xml:space="preserve"> +</w:t>
            </w:r>
          </w:p>
          <w:p w14:paraId="4CD0D82F" w14:textId="77777777" w:rsidR="00EA485E" w:rsidRPr="00532FA2" w:rsidRDefault="00BD3F7E" w:rsidP="00DD5668">
            <w:pPr>
              <w:spacing w:before="0" w:after="0" w:line="240" w:lineRule="auto"/>
              <w:rPr>
                <w:sz w:val="20"/>
                <w:szCs w:val="20"/>
              </w:rPr>
            </w:pPr>
            <w:r w:rsidRPr="00532FA2">
              <w:rPr>
                <w:sz w:val="20"/>
                <w:szCs w:val="20"/>
              </w:rPr>
              <w:t>L</w:t>
            </w:r>
            <w:r w:rsidR="00EA485E" w:rsidRPr="00532FA2">
              <w:rPr>
                <w:sz w:val="20"/>
                <w:szCs w:val="20"/>
              </w:rPr>
              <w:t>ettre de transmission</w:t>
            </w:r>
          </w:p>
        </w:tc>
        <w:tc>
          <w:tcPr>
            <w:tcW w:w="2297" w:type="dxa"/>
            <w:tcBorders>
              <w:top w:val="single" w:sz="5" w:space="0" w:color="000000"/>
              <w:left w:val="single" w:sz="6" w:space="0" w:color="000000"/>
              <w:bottom w:val="single" w:sz="5" w:space="0" w:color="000000"/>
              <w:right w:val="single" w:sz="6" w:space="0" w:color="000000"/>
            </w:tcBorders>
            <w:vAlign w:val="center"/>
          </w:tcPr>
          <w:p w14:paraId="03025C18" w14:textId="77777777" w:rsidR="00EA485E" w:rsidRPr="00532FA2" w:rsidRDefault="00D43715" w:rsidP="00DD5668">
            <w:pPr>
              <w:spacing w:before="0" w:after="0" w:line="240" w:lineRule="auto"/>
              <w:rPr>
                <w:sz w:val="20"/>
                <w:szCs w:val="20"/>
              </w:rPr>
            </w:pPr>
            <w:r w:rsidRPr="00532FA2">
              <w:rPr>
                <w:sz w:val="20"/>
                <w:szCs w:val="20"/>
              </w:rPr>
              <w:t>Cahier</w:t>
            </w:r>
            <w:r w:rsidR="00EA485E" w:rsidRPr="00532FA2">
              <w:rPr>
                <w:sz w:val="20"/>
                <w:szCs w:val="20"/>
              </w:rPr>
              <w:t xml:space="preserve"> de transmission signé</w:t>
            </w:r>
          </w:p>
        </w:tc>
        <w:tc>
          <w:tcPr>
            <w:tcW w:w="473" w:type="dxa"/>
            <w:tcBorders>
              <w:top w:val="single" w:sz="5" w:space="0" w:color="000000"/>
              <w:left w:val="single" w:sz="6" w:space="0" w:color="000000"/>
              <w:bottom w:val="single" w:sz="5" w:space="0" w:color="000000"/>
              <w:right w:val="single" w:sz="6" w:space="0" w:color="000000"/>
            </w:tcBorders>
            <w:vAlign w:val="center"/>
          </w:tcPr>
          <w:p w14:paraId="0C93B01B" w14:textId="77777777" w:rsidR="00EA485E" w:rsidRPr="00532FA2" w:rsidRDefault="00EA485E" w:rsidP="00DD5668">
            <w:pPr>
              <w:spacing w:before="0" w:after="0"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18D7B5CF" w14:textId="77777777" w:rsidR="00EA485E" w:rsidRPr="00532FA2" w:rsidRDefault="00EA485E"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vAlign w:val="center"/>
          </w:tcPr>
          <w:p w14:paraId="266680EF" w14:textId="77777777" w:rsidR="00EA485E" w:rsidRPr="00532FA2" w:rsidRDefault="00EA485E"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456D2B00" w14:textId="77777777" w:rsidR="00EA485E" w:rsidRPr="00532FA2" w:rsidRDefault="00EA485E" w:rsidP="00DD5668">
            <w:pPr>
              <w:spacing w:before="0" w:after="0" w:line="240" w:lineRule="auto"/>
              <w:rPr>
                <w:sz w:val="20"/>
                <w:szCs w:val="20"/>
              </w:rPr>
            </w:pPr>
          </w:p>
        </w:tc>
      </w:tr>
      <w:tr w:rsidR="00EA485E" w:rsidRPr="00532FA2" w14:paraId="120548A9" w14:textId="77777777" w:rsidTr="00532FA2">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081D6AE6" w14:textId="77777777" w:rsidR="00EA485E" w:rsidRPr="00532FA2" w:rsidRDefault="00EA485E" w:rsidP="00DD5668">
            <w:pPr>
              <w:pStyle w:val="Paragraphedeliste"/>
              <w:numPr>
                <w:ilvl w:val="0"/>
                <w:numId w:val="78"/>
              </w:numPr>
              <w:spacing w:before="0" w:after="0" w:line="240" w:lineRule="auto"/>
              <w:rPr>
                <w:sz w:val="20"/>
                <w:szCs w:val="20"/>
              </w:rPr>
            </w:pPr>
          </w:p>
        </w:tc>
        <w:tc>
          <w:tcPr>
            <w:tcW w:w="1874" w:type="dxa"/>
            <w:tcBorders>
              <w:top w:val="single" w:sz="5" w:space="0" w:color="000000"/>
              <w:left w:val="single" w:sz="6" w:space="0" w:color="000000"/>
              <w:bottom w:val="single" w:sz="5" w:space="0" w:color="000000"/>
              <w:right w:val="single" w:sz="6" w:space="0" w:color="000000"/>
            </w:tcBorders>
            <w:vAlign w:val="center"/>
          </w:tcPr>
          <w:p w14:paraId="6B9AB9C4" w14:textId="77777777" w:rsidR="00EA485E" w:rsidRPr="00532FA2" w:rsidRDefault="00EA485E" w:rsidP="00DD5668">
            <w:pPr>
              <w:spacing w:before="0" w:after="0" w:line="240" w:lineRule="auto"/>
              <w:jc w:val="center"/>
              <w:rPr>
                <w:sz w:val="20"/>
                <w:szCs w:val="20"/>
              </w:rPr>
            </w:pPr>
            <w:r w:rsidRPr="00532FA2">
              <w:rPr>
                <w:sz w:val="20"/>
                <w:szCs w:val="20"/>
              </w:rPr>
              <w:t>1 jour</w:t>
            </w:r>
          </w:p>
        </w:tc>
        <w:tc>
          <w:tcPr>
            <w:tcW w:w="1577" w:type="dxa"/>
            <w:tcBorders>
              <w:top w:val="single" w:sz="5" w:space="0" w:color="000000"/>
              <w:left w:val="single" w:sz="6" w:space="0" w:color="000000"/>
              <w:bottom w:val="single" w:sz="5" w:space="0" w:color="000000"/>
              <w:right w:val="single" w:sz="6" w:space="0" w:color="000000"/>
            </w:tcBorders>
            <w:vAlign w:val="center"/>
          </w:tcPr>
          <w:p w14:paraId="29D58798" w14:textId="77777777" w:rsidR="00EA485E" w:rsidRPr="00532FA2" w:rsidRDefault="00EA485E" w:rsidP="00DD5668">
            <w:pPr>
              <w:spacing w:before="0" w:after="0" w:line="240" w:lineRule="auto"/>
              <w:jc w:val="center"/>
              <w:rPr>
                <w:sz w:val="20"/>
                <w:szCs w:val="20"/>
              </w:rPr>
            </w:pPr>
            <w:r w:rsidRPr="00532FA2">
              <w:rPr>
                <w:sz w:val="20"/>
                <w:szCs w:val="20"/>
              </w:rPr>
              <w:t>Membres de la réunion de cabinet restreinte aux responsables des structures centrales et déconcentrées</w:t>
            </w:r>
          </w:p>
        </w:tc>
        <w:tc>
          <w:tcPr>
            <w:tcW w:w="2976" w:type="dxa"/>
            <w:tcBorders>
              <w:top w:val="single" w:sz="5" w:space="0" w:color="000000"/>
              <w:left w:val="single" w:sz="6" w:space="0" w:color="000000"/>
              <w:bottom w:val="single" w:sz="5" w:space="0" w:color="000000"/>
              <w:right w:val="single" w:sz="6" w:space="0" w:color="000000"/>
            </w:tcBorders>
            <w:vAlign w:val="center"/>
          </w:tcPr>
          <w:p w14:paraId="7FBFA190" w14:textId="77777777" w:rsidR="000617C3" w:rsidRPr="00532FA2" w:rsidRDefault="00EA485E" w:rsidP="00DD5668">
            <w:pPr>
              <w:spacing w:before="0" w:after="0" w:line="240" w:lineRule="auto"/>
              <w:rPr>
                <w:sz w:val="20"/>
                <w:szCs w:val="20"/>
              </w:rPr>
            </w:pPr>
            <w:r w:rsidRPr="00532FA2">
              <w:rPr>
                <w:sz w:val="20"/>
                <w:szCs w:val="20"/>
              </w:rPr>
              <w:t>Valider le p</w:t>
            </w:r>
            <w:r w:rsidR="00D43715" w:rsidRPr="00532FA2">
              <w:rPr>
                <w:sz w:val="20"/>
                <w:szCs w:val="20"/>
              </w:rPr>
              <w:t xml:space="preserve">rogramme annuel </w:t>
            </w:r>
          </w:p>
          <w:p w14:paraId="75A61F39" w14:textId="77777777" w:rsidR="00EA485E" w:rsidRPr="00532FA2" w:rsidRDefault="00D43715" w:rsidP="00DD5668">
            <w:pPr>
              <w:spacing w:before="0" w:after="0" w:line="240" w:lineRule="auto"/>
              <w:rPr>
                <w:sz w:val="20"/>
                <w:szCs w:val="20"/>
              </w:rPr>
            </w:pPr>
            <w:r w:rsidRPr="00532FA2">
              <w:rPr>
                <w:sz w:val="20"/>
                <w:szCs w:val="20"/>
              </w:rPr>
              <w:t>des formations </w:t>
            </w:r>
          </w:p>
        </w:tc>
        <w:tc>
          <w:tcPr>
            <w:tcW w:w="2835" w:type="dxa"/>
            <w:tcBorders>
              <w:top w:val="single" w:sz="5" w:space="0" w:color="000000"/>
              <w:left w:val="single" w:sz="6" w:space="0" w:color="000000"/>
              <w:bottom w:val="single" w:sz="5" w:space="0" w:color="000000"/>
              <w:right w:val="single" w:sz="6" w:space="0" w:color="000000"/>
            </w:tcBorders>
            <w:vAlign w:val="center"/>
          </w:tcPr>
          <w:p w14:paraId="0108CF1D" w14:textId="77777777" w:rsidR="00D43715" w:rsidRPr="00532FA2" w:rsidRDefault="00EA485E" w:rsidP="00DD5668">
            <w:pPr>
              <w:spacing w:before="0" w:after="0" w:line="240" w:lineRule="auto"/>
              <w:rPr>
                <w:sz w:val="20"/>
                <w:szCs w:val="20"/>
              </w:rPr>
            </w:pPr>
            <w:r w:rsidRPr="00532FA2">
              <w:rPr>
                <w:sz w:val="20"/>
                <w:szCs w:val="20"/>
              </w:rPr>
              <w:t>Projet de programme annuel des formations</w:t>
            </w:r>
          </w:p>
          <w:p w14:paraId="49FE3352" w14:textId="77777777" w:rsidR="00D43715" w:rsidRPr="00532FA2" w:rsidRDefault="00EA485E" w:rsidP="00DD5668">
            <w:pPr>
              <w:spacing w:before="0" w:after="0" w:line="240" w:lineRule="auto"/>
              <w:rPr>
                <w:sz w:val="20"/>
                <w:szCs w:val="20"/>
              </w:rPr>
            </w:pPr>
            <w:r w:rsidRPr="00532FA2">
              <w:rPr>
                <w:sz w:val="20"/>
                <w:szCs w:val="20"/>
              </w:rPr>
              <w:t xml:space="preserve"> + </w:t>
            </w:r>
          </w:p>
          <w:p w14:paraId="3803BBF0" w14:textId="77777777" w:rsidR="00EA485E" w:rsidRPr="00532FA2" w:rsidRDefault="00EA485E" w:rsidP="00DD5668">
            <w:pPr>
              <w:spacing w:before="0" w:after="0" w:line="240" w:lineRule="auto"/>
              <w:rPr>
                <w:sz w:val="20"/>
                <w:szCs w:val="20"/>
              </w:rPr>
            </w:pPr>
            <w:r w:rsidRPr="00532FA2">
              <w:rPr>
                <w:sz w:val="20"/>
                <w:szCs w:val="20"/>
              </w:rPr>
              <w:t>ordre du jour de la réunion de Cabinet</w:t>
            </w:r>
          </w:p>
        </w:tc>
        <w:tc>
          <w:tcPr>
            <w:tcW w:w="2297" w:type="dxa"/>
            <w:tcBorders>
              <w:top w:val="single" w:sz="5" w:space="0" w:color="000000"/>
              <w:left w:val="single" w:sz="6" w:space="0" w:color="000000"/>
              <w:bottom w:val="single" w:sz="5" w:space="0" w:color="000000"/>
              <w:right w:val="single" w:sz="6" w:space="0" w:color="000000"/>
            </w:tcBorders>
            <w:vAlign w:val="center"/>
          </w:tcPr>
          <w:p w14:paraId="024DC1C1" w14:textId="77777777" w:rsidR="00EA485E" w:rsidRPr="00532FA2" w:rsidRDefault="00EA485E" w:rsidP="00DD5668">
            <w:pPr>
              <w:spacing w:before="0" w:after="0" w:line="240" w:lineRule="auto"/>
              <w:rPr>
                <w:sz w:val="20"/>
                <w:szCs w:val="20"/>
              </w:rPr>
            </w:pPr>
            <w:r w:rsidRPr="00532FA2">
              <w:rPr>
                <w:sz w:val="20"/>
                <w:szCs w:val="20"/>
              </w:rPr>
              <w:t>Programme annuel des formations</w:t>
            </w:r>
          </w:p>
        </w:tc>
        <w:tc>
          <w:tcPr>
            <w:tcW w:w="473" w:type="dxa"/>
            <w:tcBorders>
              <w:top w:val="single" w:sz="5" w:space="0" w:color="000000"/>
              <w:left w:val="single" w:sz="6" w:space="0" w:color="000000"/>
              <w:bottom w:val="single" w:sz="5" w:space="0" w:color="000000"/>
              <w:right w:val="single" w:sz="6" w:space="0" w:color="000000"/>
            </w:tcBorders>
            <w:vAlign w:val="center"/>
          </w:tcPr>
          <w:p w14:paraId="7C0EBB3D" w14:textId="77777777" w:rsidR="00EA485E" w:rsidRPr="00532FA2" w:rsidRDefault="00EA485E" w:rsidP="00DD5668">
            <w:pPr>
              <w:spacing w:before="0" w:after="0"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5C3200DB" w14:textId="77777777" w:rsidR="00EA485E" w:rsidRPr="00532FA2" w:rsidRDefault="00EA485E"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vAlign w:val="center"/>
          </w:tcPr>
          <w:p w14:paraId="0557BF7B" w14:textId="77777777" w:rsidR="00EA485E" w:rsidRPr="00532FA2" w:rsidRDefault="00EA485E"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12599712" w14:textId="77777777" w:rsidR="00EA485E" w:rsidRPr="00532FA2" w:rsidRDefault="00EA485E" w:rsidP="00DD5668">
            <w:pPr>
              <w:spacing w:before="0" w:after="0" w:line="240" w:lineRule="auto"/>
              <w:rPr>
                <w:sz w:val="20"/>
                <w:szCs w:val="20"/>
              </w:rPr>
            </w:pPr>
          </w:p>
        </w:tc>
      </w:tr>
      <w:tr w:rsidR="00EA485E" w:rsidRPr="00532FA2" w14:paraId="29C28401" w14:textId="77777777" w:rsidTr="00532FA2">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6FC13AEE" w14:textId="77777777" w:rsidR="00EA485E" w:rsidRPr="00532FA2" w:rsidRDefault="00EA485E" w:rsidP="00DD5668">
            <w:pPr>
              <w:pStyle w:val="Paragraphedeliste"/>
              <w:numPr>
                <w:ilvl w:val="0"/>
                <w:numId w:val="78"/>
              </w:numPr>
              <w:spacing w:line="240" w:lineRule="auto"/>
              <w:rPr>
                <w:sz w:val="20"/>
                <w:szCs w:val="20"/>
              </w:rPr>
            </w:pPr>
          </w:p>
        </w:tc>
        <w:tc>
          <w:tcPr>
            <w:tcW w:w="1874" w:type="dxa"/>
            <w:tcBorders>
              <w:top w:val="single" w:sz="5" w:space="0" w:color="000000"/>
              <w:left w:val="single" w:sz="6" w:space="0" w:color="000000"/>
              <w:bottom w:val="single" w:sz="5" w:space="0" w:color="000000"/>
              <w:right w:val="single" w:sz="6" w:space="0" w:color="000000"/>
            </w:tcBorders>
            <w:vAlign w:val="center"/>
          </w:tcPr>
          <w:p w14:paraId="62FEBDDC" w14:textId="77777777" w:rsidR="00EA485E" w:rsidRPr="00532FA2" w:rsidRDefault="00EA485E" w:rsidP="00DD5668">
            <w:pPr>
              <w:spacing w:line="240" w:lineRule="auto"/>
              <w:jc w:val="center"/>
              <w:rPr>
                <w:sz w:val="20"/>
                <w:szCs w:val="20"/>
              </w:rPr>
            </w:pPr>
            <w:r w:rsidRPr="00532FA2">
              <w:rPr>
                <w:sz w:val="20"/>
                <w:szCs w:val="20"/>
              </w:rPr>
              <w:t>5 jours</w:t>
            </w:r>
          </w:p>
        </w:tc>
        <w:tc>
          <w:tcPr>
            <w:tcW w:w="1577" w:type="dxa"/>
            <w:tcBorders>
              <w:top w:val="single" w:sz="5" w:space="0" w:color="000000"/>
              <w:left w:val="single" w:sz="6" w:space="0" w:color="000000"/>
              <w:bottom w:val="single" w:sz="5" w:space="0" w:color="000000"/>
              <w:right w:val="single" w:sz="6" w:space="0" w:color="000000"/>
            </w:tcBorders>
            <w:vAlign w:val="center"/>
          </w:tcPr>
          <w:p w14:paraId="61C6956F" w14:textId="77777777" w:rsidR="00EA485E" w:rsidRPr="00532FA2" w:rsidRDefault="00EA485E" w:rsidP="00DD5668">
            <w:pPr>
              <w:spacing w:line="240" w:lineRule="auto"/>
              <w:jc w:val="center"/>
              <w:rPr>
                <w:sz w:val="20"/>
                <w:szCs w:val="20"/>
              </w:rPr>
            </w:pPr>
            <w:r w:rsidRPr="00532FA2">
              <w:rPr>
                <w:sz w:val="20"/>
                <w:szCs w:val="20"/>
              </w:rPr>
              <w:t>SG</w:t>
            </w:r>
            <w:r w:rsidR="00D43715" w:rsidRPr="00532FA2">
              <w:rPr>
                <w:sz w:val="20"/>
                <w:szCs w:val="20"/>
              </w:rPr>
              <w:t xml:space="preserve"> </w:t>
            </w:r>
            <w:r w:rsidRPr="00532FA2">
              <w:rPr>
                <w:sz w:val="20"/>
                <w:szCs w:val="20"/>
              </w:rPr>
              <w:t>/</w:t>
            </w:r>
            <w:r w:rsidR="000617C3" w:rsidRPr="00532FA2">
              <w:rPr>
                <w:sz w:val="20"/>
                <w:szCs w:val="20"/>
              </w:rPr>
              <w:t xml:space="preserve"> </w:t>
            </w:r>
            <w:r w:rsidRPr="00532FA2">
              <w:rPr>
                <w:sz w:val="20"/>
                <w:szCs w:val="20"/>
              </w:rPr>
              <w:t>DRH/Chef du service/Agents</w:t>
            </w:r>
          </w:p>
        </w:tc>
        <w:tc>
          <w:tcPr>
            <w:tcW w:w="2976" w:type="dxa"/>
            <w:tcBorders>
              <w:top w:val="single" w:sz="5" w:space="0" w:color="000000"/>
              <w:left w:val="single" w:sz="6" w:space="0" w:color="000000"/>
              <w:bottom w:val="single" w:sz="5" w:space="0" w:color="000000"/>
              <w:right w:val="single" w:sz="6" w:space="0" w:color="000000"/>
            </w:tcBorders>
            <w:vAlign w:val="center"/>
          </w:tcPr>
          <w:p w14:paraId="1A5FAE79" w14:textId="77777777" w:rsidR="00EA485E" w:rsidRPr="00532FA2" w:rsidRDefault="00EA485E" w:rsidP="00DD5668">
            <w:pPr>
              <w:spacing w:line="240" w:lineRule="auto"/>
              <w:rPr>
                <w:sz w:val="20"/>
                <w:szCs w:val="20"/>
              </w:rPr>
            </w:pPr>
            <w:r w:rsidRPr="00532FA2">
              <w:rPr>
                <w:sz w:val="20"/>
                <w:szCs w:val="20"/>
              </w:rPr>
              <w:t>Ventiler le programme annuel des formations</w:t>
            </w:r>
          </w:p>
        </w:tc>
        <w:tc>
          <w:tcPr>
            <w:tcW w:w="2835" w:type="dxa"/>
            <w:tcBorders>
              <w:top w:val="single" w:sz="5" w:space="0" w:color="000000"/>
              <w:left w:val="single" w:sz="6" w:space="0" w:color="000000"/>
              <w:bottom w:val="single" w:sz="5" w:space="0" w:color="000000"/>
              <w:right w:val="single" w:sz="6" w:space="0" w:color="000000"/>
            </w:tcBorders>
            <w:vAlign w:val="center"/>
          </w:tcPr>
          <w:p w14:paraId="63B5280E" w14:textId="77777777" w:rsidR="00EA485E" w:rsidRPr="00532FA2" w:rsidRDefault="00EA485E" w:rsidP="00DD5668">
            <w:pPr>
              <w:spacing w:before="0" w:after="0" w:line="240" w:lineRule="auto"/>
              <w:rPr>
                <w:sz w:val="20"/>
                <w:szCs w:val="20"/>
              </w:rPr>
            </w:pPr>
            <w:r w:rsidRPr="00532FA2">
              <w:rPr>
                <w:sz w:val="20"/>
                <w:szCs w:val="20"/>
              </w:rPr>
              <w:t>Programme annuel des formations</w:t>
            </w:r>
          </w:p>
          <w:p w14:paraId="37CE8198" w14:textId="77777777" w:rsidR="00C4620B" w:rsidRPr="00532FA2" w:rsidRDefault="00C4620B" w:rsidP="00DD5668">
            <w:pPr>
              <w:spacing w:before="0" w:after="0" w:line="240" w:lineRule="auto"/>
              <w:rPr>
                <w:sz w:val="20"/>
                <w:szCs w:val="20"/>
              </w:rPr>
            </w:pPr>
            <w:r w:rsidRPr="00532FA2">
              <w:rPr>
                <w:sz w:val="20"/>
                <w:szCs w:val="20"/>
              </w:rPr>
              <w:t>+</w:t>
            </w:r>
          </w:p>
          <w:p w14:paraId="084E7C43" w14:textId="77777777" w:rsidR="00C4620B" w:rsidRPr="00532FA2" w:rsidRDefault="00C4620B" w:rsidP="00DD5668">
            <w:pPr>
              <w:spacing w:before="0" w:after="0" w:line="240" w:lineRule="auto"/>
              <w:rPr>
                <w:sz w:val="20"/>
                <w:szCs w:val="20"/>
              </w:rPr>
            </w:pPr>
            <w:r w:rsidRPr="00532FA2">
              <w:rPr>
                <w:sz w:val="20"/>
                <w:szCs w:val="20"/>
              </w:rPr>
              <w:t>Répertoire des structures du Ministère</w:t>
            </w:r>
          </w:p>
        </w:tc>
        <w:tc>
          <w:tcPr>
            <w:tcW w:w="2297" w:type="dxa"/>
            <w:tcBorders>
              <w:top w:val="single" w:sz="5" w:space="0" w:color="000000"/>
              <w:left w:val="single" w:sz="6" w:space="0" w:color="000000"/>
              <w:bottom w:val="single" w:sz="5" w:space="0" w:color="000000"/>
              <w:right w:val="single" w:sz="6" w:space="0" w:color="000000"/>
            </w:tcBorders>
            <w:vAlign w:val="center"/>
          </w:tcPr>
          <w:p w14:paraId="4601DA3A" w14:textId="77777777" w:rsidR="00EA485E" w:rsidRPr="00532FA2" w:rsidRDefault="00D43715" w:rsidP="00DD5668">
            <w:pPr>
              <w:spacing w:line="240" w:lineRule="auto"/>
              <w:rPr>
                <w:sz w:val="20"/>
                <w:szCs w:val="20"/>
              </w:rPr>
            </w:pPr>
            <w:r w:rsidRPr="00532FA2">
              <w:rPr>
                <w:sz w:val="20"/>
                <w:szCs w:val="20"/>
              </w:rPr>
              <w:t>Cahier</w:t>
            </w:r>
            <w:r w:rsidR="00EA485E" w:rsidRPr="00532FA2">
              <w:rPr>
                <w:sz w:val="20"/>
                <w:szCs w:val="20"/>
              </w:rPr>
              <w:t xml:space="preserve"> de transmission signé</w:t>
            </w:r>
          </w:p>
        </w:tc>
        <w:tc>
          <w:tcPr>
            <w:tcW w:w="473" w:type="dxa"/>
            <w:tcBorders>
              <w:top w:val="single" w:sz="5" w:space="0" w:color="000000"/>
              <w:left w:val="single" w:sz="6" w:space="0" w:color="000000"/>
              <w:bottom w:val="single" w:sz="5" w:space="0" w:color="000000"/>
              <w:right w:val="single" w:sz="6" w:space="0" w:color="000000"/>
            </w:tcBorders>
            <w:vAlign w:val="center"/>
          </w:tcPr>
          <w:p w14:paraId="501DAC46" w14:textId="77777777" w:rsidR="00EA485E" w:rsidRPr="00532FA2" w:rsidRDefault="00EA485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1D66E507" w14:textId="77777777" w:rsidR="00EA485E" w:rsidRPr="00532FA2" w:rsidRDefault="00EA485E"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vAlign w:val="center"/>
          </w:tcPr>
          <w:p w14:paraId="0F6D1117" w14:textId="77777777" w:rsidR="00EA485E" w:rsidRPr="00532FA2" w:rsidRDefault="00EA485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66356723" w14:textId="77777777" w:rsidR="00EA485E" w:rsidRPr="00532FA2" w:rsidRDefault="00EA485E" w:rsidP="00DD5668">
            <w:pPr>
              <w:spacing w:line="240" w:lineRule="auto"/>
              <w:rPr>
                <w:sz w:val="20"/>
                <w:szCs w:val="20"/>
              </w:rPr>
            </w:pPr>
          </w:p>
        </w:tc>
      </w:tr>
    </w:tbl>
    <w:p w14:paraId="264EEF7C" w14:textId="77777777" w:rsidR="00EA485E" w:rsidRPr="00AF1B77" w:rsidRDefault="00EA485E" w:rsidP="00DD5668">
      <w:pPr>
        <w:spacing w:line="240" w:lineRule="auto"/>
        <w:rPr>
          <w:sz w:val="24"/>
          <w:szCs w:val="24"/>
        </w:r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00A1289D" w:rsidRPr="00AF1B77">
        <w:rPr>
          <w:sz w:val="24"/>
          <w:szCs w:val="24"/>
        </w:rPr>
        <w:t>)</w:t>
      </w:r>
      <w:r w:rsidR="00CB625E">
        <w:rPr>
          <w:sz w:val="24"/>
          <w:szCs w:val="24"/>
        </w:rPr>
        <w:t xml:space="preserve"> </w:t>
      </w:r>
    </w:p>
    <w:p w14:paraId="3D4628B6" w14:textId="77777777" w:rsidR="004151D3" w:rsidRPr="00AF1B77" w:rsidRDefault="004151D3" w:rsidP="00DD5668">
      <w:pPr>
        <w:tabs>
          <w:tab w:val="clear" w:pos="2775"/>
        </w:tabs>
        <w:spacing w:before="0" w:after="0" w:line="240" w:lineRule="auto"/>
        <w:jc w:val="left"/>
      </w:pPr>
      <w:r w:rsidRPr="00AF1B77">
        <w:br w:type="page"/>
      </w:r>
    </w:p>
    <w:p w14:paraId="47949E97" w14:textId="77777777" w:rsidR="00750425" w:rsidRPr="006D7C94" w:rsidRDefault="00750425" w:rsidP="00DD5668">
      <w:pPr>
        <w:spacing w:line="240" w:lineRule="auto"/>
        <w:rPr>
          <w:sz w:val="24"/>
          <w:szCs w:val="24"/>
        </w:rPr>
      </w:pPr>
      <w:r w:rsidRPr="006D7C94">
        <w:rPr>
          <w:sz w:val="24"/>
          <w:szCs w:val="24"/>
        </w:rPr>
        <w:lastRenderedPageBreak/>
        <w:t>Activité 1</w:t>
      </w:r>
      <w:r w:rsidR="006C537B" w:rsidRPr="006D7C94">
        <w:rPr>
          <w:sz w:val="24"/>
          <w:szCs w:val="24"/>
        </w:rPr>
        <w:t>6</w:t>
      </w:r>
      <w:r w:rsidRPr="006D7C94">
        <w:rPr>
          <w:sz w:val="24"/>
          <w:szCs w:val="24"/>
        </w:rPr>
        <w:t xml:space="preserve"> : Organiser les sessions de formations au profit des agents du </w:t>
      </w:r>
      <w:r w:rsidR="002A2F8B" w:rsidRPr="006D7C94">
        <w:rPr>
          <w:sz w:val="24"/>
          <w:szCs w:val="24"/>
        </w:rPr>
        <w:t>Ministère</w:t>
      </w:r>
    </w:p>
    <w:tbl>
      <w:tblPr>
        <w:tblW w:w="14738" w:type="dxa"/>
        <w:jc w:val="center"/>
        <w:tblLayout w:type="fixed"/>
        <w:tblCellMar>
          <w:left w:w="0" w:type="dxa"/>
          <w:right w:w="0" w:type="dxa"/>
        </w:tblCellMar>
        <w:tblLook w:val="01E0" w:firstRow="1" w:lastRow="1" w:firstColumn="1" w:lastColumn="1" w:noHBand="0" w:noVBand="0"/>
      </w:tblPr>
      <w:tblGrid>
        <w:gridCol w:w="820"/>
        <w:gridCol w:w="1945"/>
        <w:gridCol w:w="1418"/>
        <w:gridCol w:w="3260"/>
        <w:gridCol w:w="2835"/>
        <w:gridCol w:w="2580"/>
        <w:gridCol w:w="473"/>
        <w:gridCol w:w="471"/>
        <w:gridCol w:w="473"/>
        <w:gridCol w:w="463"/>
      </w:tblGrid>
      <w:tr w:rsidR="00EA485E" w:rsidRPr="00AF1B77" w14:paraId="39305CE8" w14:textId="77777777" w:rsidTr="00B3531F">
        <w:trPr>
          <w:trHeight w:val="567"/>
          <w:jc w:val="center"/>
        </w:trPr>
        <w:tc>
          <w:tcPr>
            <w:tcW w:w="820" w:type="dxa"/>
            <w:tcBorders>
              <w:top w:val="single" w:sz="5" w:space="0" w:color="000000"/>
              <w:left w:val="single" w:sz="5" w:space="0" w:color="000000"/>
              <w:right w:val="single" w:sz="6" w:space="0" w:color="000000"/>
            </w:tcBorders>
            <w:vAlign w:val="center"/>
          </w:tcPr>
          <w:p w14:paraId="2B94E3D8" w14:textId="77777777" w:rsidR="00EA485E" w:rsidRPr="00AF1B77" w:rsidRDefault="00EA485E" w:rsidP="00DD5668">
            <w:pPr>
              <w:tabs>
                <w:tab w:val="clear" w:pos="2775"/>
              </w:tabs>
              <w:spacing w:before="0" w:after="0" w:line="240" w:lineRule="auto"/>
              <w:ind w:left="200"/>
              <w:jc w:val="center"/>
              <w:rPr>
                <w:rFonts w:eastAsia="Bookman Old Style"/>
                <w:b/>
                <w:bCs/>
                <w:sz w:val="20"/>
              </w:rPr>
            </w:pPr>
            <w:proofErr w:type="spellStart"/>
            <w:r w:rsidRPr="00AF1B77">
              <w:rPr>
                <w:rFonts w:eastAsia="Bookman Old Style"/>
                <w:b/>
                <w:bCs/>
                <w:sz w:val="20"/>
              </w:rPr>
              <w:t>Séq</w:t>
            </w:r>
            <w:proofErr w:type="spellEnd"/>
            <w:r w:rsidRPr="00AF1B77">
              <w:rPr>
                <w:rFonts w:eastAsia="Bookman Old Style"/>
                <w:b/>
                <w:bCs/>
                <w:sz w:val="20"/>
              </w:rPr>
              <w:t>.</w:t>
            </w:r>
          </w:p>
        </w:tc>
        <w:tc>
          <w:tcPr>
            <w:tcW w:w="1945" w:type="dxa"/>
            <w:tcBorders>
              <w:top w:val="single" w:sz="5" w:space="0" w:color="000000"/>
              <w:left w:val="single" w:sz="6" w:space="0" w:color="000000"/>
              <w:right w:val="single" w:sz="6" w:space="0" w:color="000000"/>
            </w:tcBorders>
            <w:vAlign w:val="center"/>
          </w:tcPr>
          <w:p w14:paraId="09F598E8" w14:textId="77777777" w:rsidR="00EA485E" w:rsidRPr="00AF1B77" w:rsidRDefault="00EA485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Périodicité ou délai</w:t>
            </w:r>
          </w:p>
        </w:tc>
        <w:tc>
          <w:tcPr>
            <w:tcW w:w="1418" w:type="dxa"/>
            <w:tcBorders>
              <w:top w:val="single" w:sz="5" w:space="0" w:color="000000"/>
              <w:left w:val="single" w:sz="6" w:space="0" w:color="000000"/>
              <w:right w:val="single" w:sz="6" w:space="0" w:color="000000"/>
            </w:tcBorders>
            <w:vAlign w:val="center"/>
          </w:tcPr>
          <w:p w14:paraId="2DF7C20A" w14:textId="77777777" w:rsidR="00EA485E" w:rsidRPr="00AF1B77" w:rsidRDefault="00EA485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Acteurs</w:t>
            </w:r>
          </w:p>
        </w:tc>
        <w:tc>
          <w:tcPr>
            <w:tcW w:w="3260" w:type="dxa"/>
            <w:tcBorders>
              <w:top w:val="single" w:sz="5" w:space="0" w:color="000000"/>
              <w:left w:val="single" w:sz="6" w:space="0" w:color="000000"/>
              <w:right w:val="single" w:sz="6" w:space="0" w:color="000000"/>
            </w:tcBorders>
            <w:vAlign w:val="center"/>
          </w:tcPr>
          <w:p w14:paraId="14DBD799" w14:textId="77777777" w:rsidR="00EA485E" w:rsidRPr="00AF1B77" w:rsidRDefault="00EA485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Description des activités</w:t>
            </w:r>
          </w:p>
        </w:tc>
        <w:tc>
          <w:tcPr>
            <w:tcW w:w="2835" w:type="dxa"/>
            <w:tcBorders>
              <w:top w:val="single" w:sz="5" w:space="0" w:color="000000"/>
              <w:left w:val="single" w:sz="6" w:space="0" w:color="000000"/>
              <w:right w:val="single" w:sz="6" w:space="0" w:color="000000"/>
            </w:tcBorders>
            <w:vAlign w:val="center"/>
          </w:tcPr>
          <w:p w14:paraId="50EAB384" w14:textId="77777777" w:rsidR="007832C4" w:rsidRPr="00AF1B77" w:rsidRDefault="00EA485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Inputs</w:t>
            </w:r>
          </w:p>
          <w:p w14:paraId="56F5ABDD" w14:textId="77777777" w:rsidR="00EA485E" w:rsidRPr="00AF1B77" w:rsidRDefault="00EA485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(données</w:t>
            </w:r>
            <w:r w:rsidR="007832C4" w:rsidRPr="00AF1B77">
              <w:rPr>
                <w:rFonts w:eastAsia="Bookman Old Style"/>
                <w:b/>
                <w:bCs/>
                <w:sz w:val="20"/>
              </w:rPr>
              <w:t xml:space="preserve"> </w:t>
            </w:r>
            <w:r w:rsidRPr="00AF1B77">
              <w:rPr>
                <w:rFonts w:eastAsia="Bookman Old Style"/>
                <w:b/>
                <w:bCs/>
                <w:sz w:val="20"/>
              </w:rPr>
              <w:t>d’entrée)</w:t>
            </w:r>
          </w:p>
        </w:tc>
        <w:tc>
          <w:tcPr>
            <w:tcW w:w="2580" w:type="dxa"/>
            <w:tcBorders>
              <w:top w:val="single" w:sz="5" w:space="0" w:color="000000"/>
              <w:left w:val="single" w:sz="6" w:space="0" w:color="000000"/>
              <w:right w:val="single" w:sz="6" w:space="0" w:color="000000"/>
            </w:tcBorders>
            <w:vAlign w:val="center"/>
          </w:tcPr>
          <w:p w14:paraId="29CF201E" w14:textId="77777777" w:rsidR="00647454" w:rsidRPr="00AF1B77" w:rsidRDefault="00EA485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 xml:space="preserve">Outputs </w:t>
            </w:r>
          </w:p>
          <w:p w14:paraId="0A0FE8C8" w14:textId="77777777" w:rsidR="00EA485E" w:rsidRPr="00AF1B77" w:rsidRDefault="00EA485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(informations en sortie)</w:t>
            </w:r>
          </w:p>
        </w:tc>
        <w:tc>
          <w:tcPr>
            <w:tcW w:w="473" w:type="dxa"/>
            <w:tcBorders>
              <w:top w:val="single" w:sz="5" w:space="0" w:color="000000"/>
              <w:left w:val="single" w:sz="6" w:space="0" w:color="000000"/>
              <w:right w:val="single" w:sz="6" w:space="0" w:color="000000"/>
            </w:tcBorders>
            <w:vAlign w:val="center"/>
          </w:tcPr>
          <w:p w14:paraId="1F61F7E1" w14:textId="77777777" w:rsidR="00EA485E" w:rsidRPr="00AF1B77" w:rsidRDefault="00EA485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w:t>
            </w:r>
          </w:p>
        </w:tc>
        <w:tc>
          <w:tcPr>
            <w:tcW w:w="471" w:type="dxa"/>
            <w:tcBorders>
              <w:top w:val="single" w:sz="5" w:space="0" w:color="000000"/>
              <w:left w:val="single" w:sz="6" w:space="0" w:color="000000"/>
              <w:right w:val="single" w:sz="6" w:space="0" w:color="000000"/>
            </w:tcBorders>
            <w:vAlign w:val="center"/>
          </w:tcPr>
          <w:p w14:paraId="0C6F4790" w14:textId="77777777" w:rsidR="00EA485E" w:rsidRPr="00AF1B77" w:rsidRDefault="00EA485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E</w:t>
            </w:r>
          </w:p>
        </w:tc>
        <w:tc>
          <w:tcPr>
            <w:tcW w:w="473" w:type="dxa"/>
            <w:tcBorders>
              <w:top w:val="single" w:sz="5" w:space="0" w:color="000000"/>
              <w:left w:val="single" w:sz="6" w:space="0" w:color="000000"/>
              <w:right w:val="single" w:sz="6" w:space="0" w:color="000000"/>
            </w:tcBorders>
            <w:vAlign w:val="center"/>
          </w:tcPr>
          <w:p w14:paraId="2419041B" w14:textId="77777777" w:rsidR="00EA485E" w:rsidRPr="00AF1B77" w:rsidRDefault="00EA485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C</w:t>
            </w:r>
          </w:p>
        </w:tc>
        <w:tc>
          <w:tcPr>
            <w:tcW w:w="463" w:type="dxa"/>
            <w:tcBorders>
              <w:top w:val="single" w:sz="5" w:space="0" w:color="000000"/>
              <w:left w:val="single" w:sz="6" w:space="0" w:color="000000"/>
              <w:right w:val="single" w:sz="5" w:space="0" w:color="000000"/>
            </w:tcBorders>
            <w:vAlign w:val="center"/>
          </w:tcPr>
          <w:p w14:paraId="6EBF3A66" w14:textId="77777777" w:rsidR="00EA485E" w:rsidRPr="00AF1B77" w:rsidRDefault="00EA485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w:t>
            </w:r>
          </w:p>
        </w:tc>
      </w:tr>
      <w:tr w:rsidR="00EA485E" w:rsidRPr="00AF1B77" w14:paraId="221ED855" w14:textId="77777777" w:rsidTr="00B3531F">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0F6901E2" w14:textId="77777777" w:rsidR="00EA485E" w:rsidRPr="00AF1B77" w:rsidRDefault="00EA485E" w:rsidP="00DD5668">
            <w:pPr>
              <w:pStyle w:val="Paragraphedeliste"/>
              <w:numPr>
                <w:ilvl w:val="0"/>
                <w:numId w:val="79"/>
              </w:numPr>
              <w:spacing w:line="240" w:lineRule="auto"/>
              <w:rPr>
                <w:sz w:val="20"/>
                <w:szCs w:val="20"/>
              </w:rPr>
            </w:pPr>
          </w:p>
        </w:tc>
        <w:tc>
          <w:tcPr>
            <w:tcW w:w="1945" w:type="dxa"/>
            <w:tcBorders>
              <w:top w:val="single" w:sz="5" w:space="0" w:color="000000"/>
              <w:left w:val="single" w:sz="6" w:space="0" w:color="000000"/>
              <w:bottom w:val="single" w:sz="5" w:space="0" w:color="000000"/>
              <w:right w:val="single" w:sz="6" w:space="0" w:color="000000"/>
            </w:tcBorders>
            <w:vAlign w:val="center"/>
          </w:tcPr>
          <w:p w14:paraId="4A79E729" w14:textId="77777777" w:rsidR="00EA485E" w:rsidRPr="00AF1B77" w:rsidRDefault="00EA485E" w:rsidP="00DD5668">
            <w:pPr>
              <w:spacing w:line="240" w:lineRule="auto"/>
              <w:jc w:val="center"/>
              <w:rPr>
                <w:sz w:val="20"/>
                <w:szCs w:val="20"/>
              </w:rPr>
            </w:pPr>
            <w:r w:rsidRPr="00AF1B77">
              <w:rPr>
                <w:sz w:val="20"/>
                <w:szCs w:val="20"/>
              </w:rPr>
              <w:t>14 jours</w:t>
            </w:r>
          </w:p>
        </w:tc>
        <w:tc>
          <w:tcPr>
            <w:tcW w:w="1418" w:type="dxa"/>
            <w:tcBorders>
              <w:top w:val="single" w:sz="5" w:space="0" w:color="000000"/>
              <w:left w:val="single" w:sz="6" w:space="0" w:color="000000"/>
              <w:bottom w:val="single" w:sz="5" w:space="0" w:color="000000"/>
              <w:right w:val="single" w:sz="6" w:space="0" w:color="000000"/>
            </w:tcBorders>
            <w:vAlign w:val="center"/>
          </w:tcPr>
          <w:p w14:paraId="41A5E23E" w14:textId="77777777" w:rsidR="00EA485E" w:rsidRPr="00AF1B77" w:rsidRDefault="00EA485E" w:rsidP="00DD5668">
            <w:pPr>
              <w:spacing w:line="240" w:lineRule="auto"/>
              <w:jc w:val="center"/>
              <w:rPr>
                <w:sz w:val="20"/>
                <w:szCs w:val="20"/>
              </w:rPr>
            </w:pPr>
            <w:r w:rsidRPr="00AF1B77">
              <w:rPr>
                <w:sz w:val="20"/>
                <w:szCs w:val="20"/>
              </w:rPr>
              <w:t>DRH</w:t>
            </w:r>
            <w:r w:rsidR="00C4620B" w:rsidRPr="00AF1B77">
              <w:rPr>
                <w:sz w:val="20"/>
                <w:szCs w:val="20"/>
              </w:rPr>
              <w:t xml:space="preserve"> </w:t>
            </w:r>
            <w:r w:rsidRPr="00AF1B77">
              <w:rPr>
                <w:sz w:val="20"/>
                <w:szCs w:val="20"/>
              </w:rPr>
              <w:t>/</w:t>
            </w:r>
            <w:r w:rsidR="00C4620B" w:rsidRPr="00AF1B77">
              <w:rPr>
                <w:sz w:val="20"/>
                <w:szCs w:val="20"/>
              </w:rPr>
              <w:t xml:space="preserve"> Chef de service </w:t>
            </w:r>
            <w:r w:rsidRPr="00AF1B77">
              <w:rPr>
                <w:sz w:val="20"/>
                <w:szCs w:val="20"/>
              </w:rPr>
              <w:t>/</w:t>
            </w:r>
            <w:r w:rsidR="00C4620B" w:rsidRPr="00AF1B77">
              <w:rPr>
                <w:sz w:val="20"/>
                <w:szCs w:val="20"/>
              </w:rPr>
              <w:t xml:space="preserve"> </w:t>
            </w:r>
            <w:r w:rsidRPr="00AF1B77">
              <w:rPr>
                <w:sz w:val="20"/>
                <w:szCs w:val="20"/>
              </w:rPr>
              <w:t>Agents</w:t>
            </w:r>
          </w:p>
        </w:tc>
        <w:tc>
          <w:tcPr>
            <w:tcW w:w="3260" w:type="dxa"/>
            <w:tcBorders>
              <w:top w:val="single" w:sz="5" w:space="0" w:color="000000"/>
              <w:left w:val="single" w:sz="6" w:space="0" w:color="000000"/>
              <w:bottom w:val="single" w:sz="5" w:space="0" w:color="000000"/>
              <w:right w:val="single" w:sz="6" w:space="0" w:color="000000"/>
            </w:tcBorders>
            <w:vAlign w:val="center"/>
          </w:tcPr>
          <w:p w14:paraId="13E52FE8" w14:textId="77777777" w:rsidR="00EA485E" w:rsidRPr="00AF1B77" w:rsidRDefault="00C4620B" w:rsidP="00DD5668">
            <w:pPr>
              <w:spacing w:line="240" w:lineRule="auto"/>
              <w:rPr>
                <w:sz w:val="20"/>
                <w:szCs w:val="20"/>
              </w:rPr>
            </w:pPr>
            <w:r w:rsidRPr="00AF1B77">
              <w:rPr>
                <w:sz w:val="20"/>
                <w:szCs w:val="20"/>
              </w:rPr>
              <w:t>Elaborer les TDR</w:t>
            </w:r>
            <w:r w:rsidR="00EA485E" w:rsidRPr="00AF1B77">
              <w:rPr>
                <w:sz w:val="20"/>
                <w:szCs w:val="20"/>
              </w:rPr>
              <w:t xml:space="preserve"> de formation</w:t>
            </w:r>
          </w:p>
        </w:tc>
        <w:tc>
          <w:tcPr>
            <w:tcW w:w="2835" w:type="dxa"/>
            <w:tcBorders>
              <w:top w:val="single" w:sz="5" w:space="0" w:color="000000"/>
              <w:left w:val="single" w:sz="6" w:space="0" w:color="000000"/>
              <w:bottom w:val="single" w:sz="5" w:space="0" w:color="000000"/>
              <w:right w:val="single" w:sz="6" w:space="0" w:color="000000"/>
            </w:tcBorders>
            <w:vAlign w:val="center"/>
          </w:tcPr>
          <w:p w14:paraId="5A6B806A" w14:textId="77777777" w:rsidR="00EA485E" w:rsidRPr="00AF1B77" w:rsidRDefault="00EA485E" w:rsidP="00DD5668">
            <w:pPr>
              <w:spacing w:before="0" w:after="0" w:line="240" w:lineRule="auto"/>
              <w:rPr>
                <w:sz w:val="20"/>
                <w:szCs w:val="20"/>
              </w:rPr>
            </w:pPr>
            <w:r w:rsidRPr="00AF1B77">
              <w:rPr>
                <w:sz w:val="20"/>
                <w:szCs w:val="20"/>
              </w:rPr>
              <w:t>Programme annuel des formations</w:t>
            </w:r>
          </w:p>
          <w:p w14:paraId="692A57FE" w14:textId="77777777" w:rsidR="00C4620B" w:rsidRPr="00AF1B77" w:rsidRDefault="00C4620B" w:rsidP="00DD5668">
            <w:pPr>
              <w:spacing w:before="0" w:after="0" w:line="240" w:lineRule="auto"/>
              <w:rPr>
                <w:sz w:val="20"/>
                <w:szCs w:val="20"/>
              </w:rPr>
            </w:pPr>
            <w:r w:rsidRPr="00AF1B77">
              <w:rPr>
                <w:sz w:val="20"/>
                <w:szCs w:val="20"/>
              </w:rPr>
              <w:t>+</w:t>
            </w:r>
          </w:p>
          <w:p w14:paraId="187EA449" w14:textId="77777777" w:rsidR="00C4620B" w:rsidRPr="00AF1B77" w:rsidRDefault="00C4620B" w:rsidP="00DD5668">
            <w:pPr>
              <w:spacing w:before="0" w:after="0" w:line="240" w:lineRule="auto"/>
              <w:rPr>
                <w:sz w:val="20"/>
                <w:szCs w:val="20"/>
              </w:rPr>
            </w:pPr>
            <w:r w:rsidRPr="00AF1B77">
              <w:rPr>
                <w:sz w:val="20"/>
                <w:szCs w:val="20"/>
              </w:rPr>
              <w:t>Instructions de DRH</w:t>
            </w:r>
          </w:p>
        </w:tc>
        <w:tc>
          <w:tcPr>
            <w:tcW w:w="2580" w:type="dxa"/>
            <w:tcBorders>
              <w:top w:val="single" w:sz="5" w:space="0" w:color="000000"/>
              <w:left w:val="single" w:sz="6" w:space="0" w:color="000000"/>
              <w:bottom w:val="single" w:sz="5" w:space="0" w:color="000000"/>
              <w:right w:val="single" w:sz="6" w:space="0" w:color="000000"/>
            </w:tcBorders>
            <w:vAlign w:val="center"/>
          </w:tcPr>
          <w:p w14:paraId="4D714568" w14:textId="77777777" w:rsidR="00EA485E" w:rsidRPr="00AF1B77" w:rsidRDefault="00C4620B" w:rsidP="00DD5668">
            <w:pPr>
              <w:spacing w:line="240" w:lineRule="auto"/>
              <w:rPr>
                <w:sz w:val="20"/>
                <w:szCs w:val="20"/>
              </w:rPr>
            </w:pPr>
            <w:r w:rsidRPr="00AF1B77">
              <w:rPr>
                <w:sz w:val="20"/>
                <w:szCs w:val="20"/>
              </w:rPr>
              <w:t>TDR de formation</w:t>
            </w:r>
          </w:p>
        </w:tc>
        <w:tc>
          <w:tcPr>
            <w:tcW w:w="473" w:type="dxa"/>
            <w:tcBorders>
              <w:top w:val="single" w:sz="5" w:space="0" w:color="000000"/>
              <w:left w:val="single" w:sz="6" w:space="0" w:color="000000"/>
              <w:bottom w:val="single" w:sz="5" w:space="0" w:color="000000"/>
              <w:right w:val="single" w:sz="6" w:space="0" w:color="000000"/>
            </w:tcBorders>
            <w:vAlign w:val="center"/>
          </w:tcPr>
          <w:p w14:paraId="0D808C2A" w14:textId="77777777" w:rsidR="00EA485E" w:rsidRPr="00AF1B77" w:rsidRDefault="00EA485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178DD185" w14:textId="77777777" w:rsidR="00EA485E" w:rsidRPr="00AF1B77" w:rsidRDefault="00EA485E" w:rsidP="00DD5668">
            <w:pPr>
              <w:spacing w:line="240" w:lineRule="auto"/>
              <w:rPr>
                <w:sz w:val="20"/>
                <w:szCs w:val="20"/>
              </w:rPr>
            </w:pPr>
            <w:r w:rsidRPr="00AF1B77">
              <w:rPr>
                <w:sz w:val="20"/>
                <w:szCs w:val="20"/>
              </w:rPr>
              <w:t>X</w:t>
            </w:r>
          </w:p>
        </w:tc>
        <w:tc>
          <w:tcPr>
            <w:tcW w:w="473" w:type="dxa"/>
            <w:tcBorders>
              <w:top w:val="single" w:sz="5" w:space="0" w:color="000000"/>
              <w:left w:val="single" w:sz="6" w:space="0" w:color="000000"/>
              <w:bottom w:val="single" w:sz="5" w:space="0" w:color="000000"/>
              <w:right w:val="single" w:sz="6" w:space="0" w:color="000000"/>
            </w:tcBorders>
            <w:vAlign w:val="center"/>
          </w:tcPr>
          <w:p w14:paraId="36AB9FE0" w14:textId="77777777" w:rsidR="00EA485E" w:rsidRPr="00AF1B77" w:rsidRDefault="00EA485E" w:rsidP="00DD5668">
            <w:pPr>
              <w:spacing w:line="240" w:lineRule="auto"/>
              <w:rPr>
                <w:sz w:val="20"/>
                <w:szCs w:val="20"/>
              </w:rPr>
            </w:pPr>
            <w:r w:rsidRPr="00AF1B77">
              <w:rPr>
                <w:sz w:val="20"/>
                <w:szCs w:val="20"/>
              </w:rPr>
              <w:t>X</w:t>
            </w:r>
          </w:p>
        </w:tc>
        <w:tc>
          <w:tcPr>
            <w:tcW w:w="463" w:type="dxa"/>
            <w:tcBorders>
              <w:top w:val="single" w:sz="5" w:space="0" w:color="000000"/>
              <w:left w:val="single" w:sz="6" w:space="0" w:color="000000"/>
              <w:bottom w:val="single" w:sz="5" w:space="0" w:color="000000"/>
              <w:right w:val="single" w:sz="5" w:space="0" w:color="000000"/>
            </w:tcBorders>
            <w:vAlign w:val="center"/>
          </w:tcPr>
          <w:p w14:paraId="712135EE" w14:textId="77777777" w:rsidR="00EA485E" w:rsidRPr="00AF1B77" w:rsidRDefault="00EA485E" w:rsidP="00DD5668">
            <w:pPr>
              <w:spacing w:line="240" w:lineRule="auto"/>
              <w:rPr>
                <w:sz w:val="20"/>
                <w:szCs w:val="20"/>
              </w:rPr>
            </w:pPr>
          </w:p>
        </w:tc>
      </w:tr>
      <w:tr w:rsidR="009B1E1B" w:rsidRPr="00AF1B77" w14:paraId="4A3E1156" w14:textId="77777777" w:rsidTr="00B3531F">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145E0BE0" w14:textId="77777777" w:rsidR="009B1E1B" w:rsidRPr="00AF1B77" w:rsidRDefault="009B1E1B" w:rsidP="00DD5668">
            <w:pPr>
              <w:pStyle w:val="Paragraphedeliste"/>
              <w:numPr>
                <w:ilvl w:val="0"/>
                <w:numId w:val="79"/>
              </w:numPr>
              <w:spacing w:line="240" w:lineRule="auto"/>
              <w:rPr>
                <w:sz w:val="20"/>
                <w:szCs w:val="20"/>
              </w:rPr>
            </w:pPr>
          </w:p>
        </w:tc>
        <w:tc>
          <w:tcPr>
            <w:tcW w:w="1945" w:type="dxa"/>
            <w:tcBorders>
              <w:top w:val="single" w:sz="5" w:space="0" w:color="000000"/>
              <w:left w:val="single" w:sz="6" w:space="0" w:color="000000"/>
              <w:bottom w:val="single" w:sz="5" w:space="0" w:color="000000"/>
              <w:right w:val="single" w:sz="6" w:space="0" w:color="000000"/>
            </w:tcBorders>
            <w:vAlign w:val="center"/>
          </w:tcPr>
          <w:p w14:paraId="76FA3F6D" w14:textId="77777777" w:rsidR="009B1E1B" w:rsidRPr="00AF1B77" w:rsidRDefault="009B1E1B" w:rsidP="00DD5668">
            <w:pPr>
              <w:spacing w:line="240" w:lineRule="auto"/>
              <w:jc w:val="center"/>
              <w:rPr>
                <w:sz w:val="20"/>
                <w:szCs w:val="20"/>
              </w:rPr>
            </w:pPr>
            <w:r w:rsidRPr="00AF1B77">
              <w:rPr>
                <w:sz w:val="20"/>
                <w:szCs w:val="20"/>
              </w:rPr>
              <w:t>3 jours</w:t>
            </w:r>
          </w:p>
        </w:tc>
        <w:tc>
          <w:tcPr>
            <w:tcW w:w="1418" w:type="dxa"/>
            <w:tcBorders>
              <w:top w:val="single" w:sz="5" w:space="0" w:color="000000"/>
              <w:left w:val="single" w:sz="6" w:space="0" w:color="000000"/>
              <w:bottom w:val="single" w:sz="5" w:space="0" w:color="000000"/>
              <w:right w:val="single" w:sz="6" w:space="0" w:color="000000"/>
            </w:tcBorders>
            <w:vAlign w:val="center"/>
          </w:tcPr>
          <w:p w14:paraId="79603B7F" w14:textId="77777777" w:rsidR="009B1E1B" w:rsidRPr="00AF1B77" w:rsidRDefault="009B1E1B" w:rsidP="00DD5668">
            <w:pPr>
              <w:spacing w:line="240" w:lineRule="auto"/>
              <w:jc w:val="center"/>
              <w:rPr>
                <w:sz w:val="20"/>
                <w:szCs w:val="20"/>
              </w:rPr>
            </w:pPr>
            <w:r w:rsidRPr="00AF1B77">
              <w:rPr>
                <w:sz w:val="20"/>
                <w:szCs w:val="20"/>
              </w:rPr>
              <w:t>DRH / Chef de service / Agent de liaison</w:t>
            </w:r>
          </w:p>
        </w:tc>
        <w:tc>
          <w:tcPr>
            <w:tcW w:w="3260" w:type="dxa"/>
            <w:tcBorders>
              <w:top w:val="single" w:sz="5" w:space="0" w:color="000000"/>
              <w:left w:val="single" w:sz="6" w:space="0" w:color="000000"/>
              <w:bottom w:val="single" w:sz="5" w:space="0" w:color="000000"/>
              <w:right w:val="single" w:sz="6" w:space="0" w:color="000000"/>
            </w:tcBorders>
            <w:vAlign w:val="center"/>
          </w:tcPr>
          <w:p w14:paraId="7BD75D8F" w14:textId="77777777" w:rsidR="009B1E1B" w:rsidRPr="00AF1B77" w:rsidRDefault="009B1E1B" w:rsidP="00DD5668">
            <w:pPr>
              <w:spacing w:line="240" w:lineRule="auto"/>
              <w:rPr>
                <w:sz w:val="20"/>
                <w:szCs w:val="20"/>
              </w:rPr>
            </w:pPr>
            <w:r w:rsidRPr="00AF1B77">
              <w:rPr>
                <w:sz w:val="20"/>
                <w:szCs w:val="20"/>
              </w:rPr>
              <w:t>Transmettre les TDR de formation à la DAF</w:t>
            </w:r>
          </w:p>
        </w:tc>
        <w:tc>
          <w:tcPr>
            <w:tcW w:w="2835" w:type="dxa"/>
            <w:tcBorders>
              <w:top w:val="single" w:sz="5" w:space="0" w:color="000000"/>
              <w:left w:val="single" w:sz="6" w:space="0" w:color="000000"/>
              <w:bottom w:val="single" w:sz="5" w:space="0" w:color="000000"/>
              <w:right w:val="single" w:sz="6" w:space="0" w:color="000000"/>
            </w:tcBorders>
            <w:vAlign w:val="center"/>
          </w:tcPr>
          <w:p w14:paraId="102D42D8" w14:textId="77777777" w:rsidR="009B1E1B" w:rsidRPr="00AF1B77" w:rsidRDefault="009B1E1B" w:rsidP="00DD5668">
            <w:pPr>
              <w:spacing w:before="0" w:after="0" w:line="240" w:lineRule="auto"/>
              <w:rPr>
                <w:sz w:val="20"/>
                <w:szCs w:val="20"/>
              </w:rPr>
            </w:pPr>
            <w:r w:rsidRPr="00AF1B77">
              <w:rPr>
                <w:sz w:val="20"/>
                <w:szCs w:val="20"/>
              </w:rPr>
              <w:t>TDR de formation</w:t>
            </w:r>
          </w:p>
          <w:p w14:paraId="336A10BE" w14:textId="77777777" w:rsidR="009B1E1B" w:rsidRPr="00AF1B77" w:rsidRDefault="009B1E1B" w:rsidP="00DD5668">
            <w:pPr>
              <w:spacing w:before="0" w:after="0" w:line="240" w:lineRule="auto"/>
              <w:rPr>
                <w:sz w:val="20"/>
                <w:szCs w:val="20"/>
              </w:rPr>
            </w:pPr>
            <w:r w:rsidRPr="00AF1B77">
              <w:rPr>
                <w:sz w:val="20"/>
                <w:szCs w:val="20"/>
              </w:rPr>
              <w:t xml:space="preserve"> +</w:t>
            </w:r>
          </w:p>
          <w:p w14:paraId="07110C50" w14:textId="77777777" w:rsidR="009B1E1B" w:rsidRPr="00AF1B77" w:rsidRDefault="00647454" w:rsidP="00DD5668">
            <w:pPr>
              <w:spacing w:before="0" w:after="0" w:line="240" w:lineRule="auto"/>
              <w:rPr>
                <w:sz w:val="20"/>
                <w:szCs w:val="20"/>
              </w:rPr>
            </w:pPr>
            <w:r w:rsidRPr="00AF1B77">
              <w:rPr>
                <w:sz w:val="20"/>
                <w:szCs w:val="20"/>
              </w:rPr>
              <w:t>L</w:t>
            </w:r>
            <w:r w:rsidR="009B1E1B" w:rsidRPr="00AF1B77">
              <w:rPr>
                <w:sz w:val="20"/>
                <w:szCs w:val="20"/>
              </w:rPr>
              <w:t>ettre de transmission</w:t>
            </w:r>
          </w:p>
        </w:tc>
        <w:tc>
          <w:tcPr>
            <w:tcW w:w="2580" w:type="dxa"/>
            <w:tcBorders>
              <w:top w:val="single" w:sz="5" w:space="0" w:color="000000"/>
              <w:left w:val="single" w:sz="6" w:space="0" w:color="000000"/>
              <w:bottom w:val="single" w:sz="5" w:space="0" w:color="000000"/>
              <w:right w:val="single" w:sz="6" w:space="0" w:color="000000"/>
            </w:tcBorders>
            <w:vAlign w:val="center"/>
          </w:tcPr>
          <w:p w14:paraId="341210E3" w14:textId="77777777" w:rsidR="009B1E1B" w:rsidRPr="00AF1B77" w:rsidRDefault="009B1E1B" w:rsidP="00DD5668">
            <w:pPr>
              <w:spacing w:line="240" w:lineRule="auto"/>
              <w:rPr>
                <w:sz w:val="20"/>
                <w:szCs w:val="20"/>
              </w:rPr>
            </w:pPr>
            <w:r w:rsidRPr="00AF1B77">
              <w:rPr>
                <w:sz w:val="20"/>
                <w:szCs w:val="20"/>
              </w:rPr>
              <w:t>Cahier de transmission signé</w:t>
            </w:r>
          </w:p>
        </w:tc>
        <w:tc>
          <w:tcPr>
            <w:tcW w:w="473" w:type="dxa"/>
            <w:tcBorders>
              <w:top w:val="single" w:sz="5" w:space="0" w:color="000000"/>
              <w:left w:val="single" w:sz="6" w:space="0" w:color="000000"/>
              <w:bottom w:val="single" w:sz="5" w:space="0" w:color="000000"/>
              <w:right w:val="single" w:sz="6" w:space="0" w:color="000000"/>
            </w:tcBorders>
            <w:vAlign w:val="center"/>
          </w:tcPr>
          <w:p w14:paraId="341E944E" w14:textId="77777777" w:rsidR="009B1E1B" w:rsidRPr="00AF1B77" w:rsidRDefault="009B1E1B"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142C44E3" w14:textId="77777777" w:rsidR="009B1E1B" w:rsidRPr="00AF1B77" w:rsidRDefault="009B1E1B"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vAlign w:val="center"/>
          </w:tcPr>
          <w:p w14:paraId="015B760F" w14:textId="77777777" w:rsidR="009B1E1B" w:rsidRPr="00AF1B77" w:rsidRDefault="009B1E1B"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2CCCDCC4" w14:textId="77777777" w:rsidR="009B1E1B" w:rsidRPr="00AF1B77" w:rsidRDefault="009B1E1B" w:rsidP="00DD5668">
            <w:pPr>
              <w:spacing w:line="240" w:lineRule="auto"/>
              <w:rPr>
                <w:sz w:val="20"/>
                <w:szCs w:val="20"/>
              </w:rPr>
            </w:pPr>
          </w:p>
        </w:tc>
      </w:tr>
      <w:tr w:rsidR="00EA485E" w:rsidRPr="00AF1B77" w14:paraId="43C6AEF0" w14:textId="77777777" w:rsidTr="00B3531F">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4A2BF62F" w14:textId="77777777" w:rsidR="00EA485E" w:rsidRPr="00AF1B77" w:rsidRDefault="00EA485E" w:rsidP="00DD5668">
            <w:pPr>
              <w:pStyle w:val="Paragraphedeliste"/>
              <w:numPr>
                <w:ilvl w:val="0"/>
                <w:numId w:val="79"/>
              </w:numPr>
              <w:spacing w:line="240" w:lineRule="auto"/>
              <w:rPr>
                <w:sz w:val="20"/>
                <w:szCs w:val="20"/>
              </w:rPr>
            </w:pPr>
          </w:p>
        </w:tc>
        <w:tc>
          <w:tcPr>
            <w:tcW w:w="1945" w:type="dxa"/>
            <w:tcBorders>
              <w:top w:val="single" w:sz="5" w:space="0" w:color="000000"/>
              <w:left w:val="single" w:sz="6" w:space="0" w:color="000000"/>
              <w:bottom w:val="single" w:sz="5" w:space="0" w:color="000000"/>
              <w:right w:val="single" w:sz="6" w:space="0" w:color="000000"/>
            </w:tcBorders>
            <w:vAlign w:val="center"/>
          </w:tcPr>
          <w:p w14:paraId="13903475" w14:textId="77777777" w:rsidR="00EA485E" w:rsidRPr="00AF1B77" w:rsidRDefault="00EA485E" w:rsidP="00DD5668">
            <w:pPr>
              <w:spacing w:line="240" w:lineRule="auto"/>
              <w:jc w:val="center"/>
              <w:rPr>
                <w:sz w:val="20"/>
                <w:szCs w:val="20"/>
              </w:rPr>
            </w:pPr>
            <w:r w:rsidRPr="00AF1B77">
              <w:rPr>
                <w:sz w:val="20"/>
                <w:szCs w:val="20"/>
              </w:rPr>
              <w:t>3 jours</w:t>
            </w:r>
          </w:p>
        </w:tc>
        <w:tc>
          <w:tcPr>
            <w:tcW w:w="1418" w:type="dxa"/>
            <w:tcBorders>
              <w:top w:val="single" w:sz="5" w:space="0" w:color="000000"/>
              <w:left w:val="single" w:sz="6" w:space="0" w:color="000000"/>
              <w:bottom w:val="single" w:sz="5" w:space="0" w:color="000000"/>
              <w:right w:val="single" w:sz="6" w:space="0" w:color="000000"/>
            </w:tcBorders>
            <w:vAlign w:val="center"/>
          </w:tcPr>
          <w:p w14:paraId="1E3915A4" w14:textId="77777777" w:rsidR="00EA485E" w:rsidRPr="00AF1B77" w:rsidRDefault="00EA485E" w:rsidP="00DD5668">
            <w:pPr>
              <w:spacing w:line="240" w:lineRule="auto"/>
              <w:jc w:val="center"/>
              <w:rPr>
                <w:sz w:val="20"/>
                <w:szCs w:val="20"/>
              </w:rPr>
            </w:pPr>
            <w:r w:rsidRPr="00AF1B77">
              <w:rPr>
                <w:sz w:val="20"/>
                <w:szCs w:val="20"/>
              </w:rPr>
              <w:t>SG</w:t>
            </w:r>
            <w:r w:rsidR="00C4620B" w:rsidRPr="00AF1B77">
              <w:rPr>
                <w:sz w:val="20"/>
                <w:szCs w:val="20"/>
              </w:rPr>
              <w:t xml:space="preserve"> </w:t>
            </w:r>
            <w:r w:rsidRPr="00AF1B77">
              <w:rPr>
                <w:sz w:val="20"/>
                <w:szCs w:val="20"/>
              </w:rPr>
              <w:t>/</w:t>
            </w:r>
            <w:r w:rsidR="00C4620B" w:rsidRPr="00AF1B77">
              <w:rPr>
                <w:sz w:val="20"/>
                <w:szCs w:val="20"/>
              </w:rPr>
              <w:t xml:space="preserve">  DRH / Chef de service </w:t>
            </w:r>
            <w:r w:rsidR="009B1E1B" w:rsidRPr="00AF1B77">
              <w:rPr>
                <w:sz w:val="20"/>
                <w:szCs w:val="20"/>
              </w:rPr>
              <w:t xml:space="preserve"> </w:t>
            </w:r>
            <w:r w:rsidR="00C4620B" w:rsidRPr="00AF1B77">
              <w:rPr>
                <w:sz w:val="20"/>
                <w:szCs w:val="20"/>
              </w:rPr>
              <w:t>/ Agent</w:t>
            </w:r>
            <w:r w:rsidR="009B1E1B" w:rsidRPr="00AF1B77">
              <w:rPr>
                <w:sz w:val="20"/>
                <w:szCs w:val="20"/>
              </w:rPr>
              <w:t xml:space="preserve"> de liaison</w:t>
            </w:r>
          </w:p>
        </w:tc>
        <w:tc>
          <w:tcPr>
            <w:tcW w:w="3260" w:type="dxa"/>
            <w:tcBorders>
              <w:top w:val="single" w:sz="5" w:space="0" w:color="000000"/>
              <w:left w:val="single" w:sz="6" w:space="0" w:color="000000"/>
              <w:bottom w:val="single" w:sz="5" w:space="0" w:color="000000"/>
              <w:right w:val="single" w:sz="6" w:space="0" w:color="000000"/>
            </w:tcBorders>
            <w:vAlign w:val="center"/>
          </w:tcPr>
          <w:p w14:paraId="0F0003B5" w14:textId="77777777" w:rsidR="00EA485E" w:rsidRPr="00AF1B77" w:rsidRDefault="00EA485E" w:rsidP="00DD5668">
            <w:pPr>
              <w:spacing w:line="240" w:lineRule="auto"/>
              <w:rPr>
                <w:sz w:val="20"/>
                <w:szCs w:val="20"/>
              </w:rPr>
            </w:pPr>
            <w:r w:rsidRPr="00AF1B77">
              <w:rPr>
                <w:sz w:val="20"/>
                <w:szCs w:val="20"/>
              </w:rPr>
              <w:t xml:space="preserve">Transmettre les </w:t>
            </w:r>
            <w:r w:rsidR="009B1E1B" w:rsidRPr="00AF1B77">
              <w:rPr>
                <w:sz w:val="20"/>
                <w:szCs w:val="20"/>
              </w:rPr>
              <w:t>TDR de formation</w:t>
            </w:r>
            <w:r w:rsidRPr="00AF1B77">
              <w:rPr>
                <w:sz w:val="20"/>
                <w:szCs w:val="20"/>
              </w:rPr>
              <w:t xml:space="preserve"> aux participants et aux formateurs</w:t>
            </w:r>
          </w:p>
        </w:tc>
        <w:tc>
          <w:tcPr>
            <w:tcW w:w="2835" w:type="dxa"/>
            <w:tcBorders>
              <w:top w:val="single" w:sz="5" w:space="0" w:color="000000"/>
              <w:left w:val="single" w:sz="6" w:space="0" w:color="000000"/>
              <w:bottom w:val="single" w:sz="5" w:space="0" w:color="000000"/>
              <w:right w:val="single" w:sz="6" w:space="0" w:color="000000"/>
            </w:tcBorders>
            <w:vAlign w:val="center"/>
          </w:tcPr>
          <w:p w14:paraId="0E9AE30A" w14:textId="77777777" w:rsidR="009B1E1B" w:rsidRPr="00AF1B77" w:rsidRDefault="009B1E1B" w:rsidP="00DD5668">
            <w:pPr>
              <w:spacing w:before="0" w:after="0" w:line="240" w:lineRule="auto"/>
              <w:rPr>
                <w:sz w:val="20"/>
                <w:szCs w:val="20"/>
              </w:rPr>
            </w:pPr>
            <w:r w:rsidRPr="00AF1B77">
              <w:rPr>
                <w:sz w:val="20"/>
                <w:szCs w:val="20"/>
              </w:rPr>
              <w:t>TDR de formation</w:t>
            </w:r>
          </w:p>
          <w:p w14:paraId="6704B785" w14:textId="77777777" w:rsidR="009B1E1B" w:rsidRPr="00AF1B77" w:rsidRDefault="00EA485E" w:rsidP="00DD5668">
            <w:pPr>
              <w:spacing w:before="0" w:after="0" w:line="240" w:lineRule="auto"/>
              <w:rPr>
                <w:sz w:val="20"/>
                <w:szCs w:val="20"/>
              </w:rPr>
            </w:pPr>
            <w:r w:rsidRPr="00AF1B77">
              <w:rPr>
                <w:sz w:val="20"/>
                <w:szCs w:val="20"/>
              </w:rPr>
              <w:t xml:space="preserve"> +</w:t>
            </w:r>
          </w:p>
          <w:p w14:paraId="3B014EB2" w14:textId="77777777" w:rsidR="00EA485E" w:rsidRPr="00AF1B77" w:rsidRDefault="00647454" w:rsidP="00DD5668">
            <w:pPr>
              <w:spacing w:before="0" w:after="0" w:line="240" w:lineRule="auto"/>
              <w:rPr>
                <w:sz w:val="20"/>
                <w:szCs w:val="20"/>
              </w:rPr>
            </w:pPr>
            <w:r w:rsidRPr="00AF1B77">
              <w:rPr>
                <w:sz w:val="20"/>
                <w:szCs w:val="20"/>
              </w:rPr>
              <w:t>L</w:t>
            </w:r>
            <w:r w:rsidR="00EA485E" w:rsidRPr="00AF1B77">
              <w:rPr>
                <w:sz w:val="20"/>
                <w:szCs w:val="20"/>
              </w:rPr>
              <w:t>ettre de transmission</w:t>
            </w:r>
          </w:p>
        </w:tc>
        <w:tc>
          <w:tcPr>
            <w:tcW w:w="2580" w:type="dxa"/>
            <w:tcBorders>
              <w:top w:val="single" w:sz="5" w:space="0" w:color="000000"/>
              <w:left w:val="single" w:sz="6" w:space="0" w:color="000000"/>
              <w:bottom w:val="single" w:sz="5" w:space="0" w:color="000000"/>
              <w:right w:val="single" w:sz="6" w:space="0" w:color="000000"/>
            </w:tcBorders>
            <w:vAlign w:val="center"/>
          </w:tcPr>
          <w:p w14:paraId="3C34D34A" w14:textId="77777777" w:rsidR="00EA485E" w:rsidRPr="00AF1B77" w:rsidRDefault="009B1E1B" w:rsidP="00DD5668">
            <w:pPr>
              <w:spacing w:line="240" w:lineRule="auto"/>
              <w:rPr>
                <w:sz w:val="20"/>
                <w:szCs w:val="20"/>
              </w:rPr>
            </w:pPr>
            <w:r w:rsidRPr="00AF1B77">
              <w:rPr>
                <w:sz w:val="20"/>
                <w:szCs w:val="20"/>
              </w:rPr>
              <w:t>Cahier de transmission signé</w:t>
            </w:r>
          </w:p>
        </w:tc>
        <w:tc>
          <w:tcPr>
            <w:tcW w:w="473" w:type="dxa"/>
            <w:tcBorders>
              <w:top w:val="single" w:sz="5" w:space="0" w:color="000000"/>
              <w:left w:val="single" w:sz="6" w:space="0" w:color="000000"/>
              <w:bottom w:val="single" w:sz="5" w:space="0" w:color="000000"/>
              <w:right w:val="single" w:sz="6" w:space="0" w:color="000000"/>
            </w:tcBorders>
            <w:vAlign w:val="center"/>
          </w:tcPr>
          <w:p w14:paraId="519A8271" w14:textId="77777777" w:rsidR="00EA485E" w:rsidRPr="00AF1B77" w:rsidRDefault="00EA485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2F8B0A9C" w14:textId="77777777" w:rsidR="00EA485E" w:rsidRPr="00AF1B77" w:rsidRDefault="00EA485E"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vAlign w:val="center"/>
          </w:tcPr>
          <w:p w14:paraId="0422C92F" w14:textId="77777777" w:rsidR="00EA485E" w:rsidRPr="00AF1B77" w:rsidRDefault="00EA485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458CC0A1" w14:textId="77777777" w:rsidR="00EA485E" w:rsidRPr="00AF1B77" w:rsidRDefault="00EA485E" w:rsidP="00DD5668">
            <w:pPr>
              <w:spacing w:line="240" w:lineRule="auto"/>
              <w:rPr>
                <w:sz w:val="20"/>
                <w:szCs w:val="20"/>
              </w:rPr>
            </w:pPr>
          </w:p>
        </w:tc>
      </w:tr>
      <w:tr w:rsidR="00EA485E" w:rsidRPr="00AF1B77" w14:paraId="009D85B4" w14:textId="77777777" w:rsidTr="00B3531F">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38320DD9" w14:textId="77777777" w:rsidR="00EA485E" w:rsidRPr="00AF1B77" w:rsidRDefault="00EA485E" w:rsidP="00DD5668">
            <w:pPr>
              <w:pStyle w:val="Paragraphedeliste"/>
              <w:numPr>
                <w:ilvl w:val="0"/>
                <w:numId w:val="79"/>
              </w:numPr>
              <w:spacing w:line="240" w:lineRule="auto"/>
              <w:rPr>
                <w:sz w:val="20"/>
                <w:szCs w:val="20"/>
              </w:rPr>
            </w:pPr>
          </w:p>
        </w:tc>
        <w:tc>
          <w:tcPr>
            <w:tcW w:w="1945" w:type="dxa"/>
            <w:tcBorders>
              <w:top w:val="single" w:sz="5" w:space="0" w:color="000000"/>
              <w:left w:val="single" w:sz="6" w:space="0" w:color="000000"/>
              <w:bottom w:val="single" w:sz="5" w:space="0" w:color="000000"/>
              <w:right w:val="single" w:sz="6" w:space="0" w:color="000000"/>
            </w:tcBorders>
            <w:vAlign w:val="center"/>
          </w:tcPr>
          <w:p w14:paraId="7349FD71" w14:textId="77777777" w:rsidR="00EA485E" w:rsidRPr="00AF1B77" w:rsidRDefault="00EA485E" w:rsidP="00DD5668">
            <w:pPr>
              <w:spacing w:line="240" w:lineRule="auto"/>
              <w:jc w:val="center"/>
              <w:rPr>
                <w:sz w:val="20"/>
                <w:szCs w:val="20"/>
              </w:rPr>
            </w:pPr>
            <w:r w:rsidRPr="00AF1B77">
              <w:rPr>
                <w:sz w:val="20"/>
                <w:szCs w:val="20"/>
              </w:rPr>
              <w:t>5 jours</w:t>
            </w:r>
          </w:p>
        </w:tc>
        <w:tc>
          <w:tcPr>
            <w:tcW w:w="1418" w:type="dxa"/>
            <w:tcBorders>
              <w:top w:val="single" w:sz="5" w:space="0" w:color="000000"/>
              <w:left w:val="single" w:sz="6" w:space="0" w:color="000000"/>
              <w:bottom w:val="single" w:sz="5" w:space="0" w:color="000000"/>
              <w:right w:val="single" w:sz="6" w:space="0" w:color="000000"/>
            </w:tcBorders>
            <w:vAlign w:val="center"/>
          </w:tcPr>
          <w:p w14:paraId="788CE06B" w14:textId="77777777" w:rsidR="00EA485E" w:rsidRPr="00AF1B77" w:rsidRDefault="009B1E1B" w:rsidP="00DD5668">
            <w:pPr>
              <w:spacing w:line="240" w:lineRule="auto"/>
              <w:jc w:val="center"/>
              <w:rPr>
                <w:sz w:val="20"/>
                <w:szCs w:val="20"/>
              </w:rPr>
            </w:pPr>
            <w:r w:rsidRPr="00AF1B77">
              <w:rPr>
                <w:sz w:val="20"/>
                <w:szCs w:val="20"/>
              </w:rPr>
              <w:t>SG /  DRH / Chef de service  / Agent</w:t>
            </w:r>
          </w:p>
        </w:tc>
        <w:tc>
          <w:tcPr>
            <w:tcW w:w="3260" w:type="dxa"/>
            <w:tcBorders>
              <w:top w:val="single" w:sz="5" w:space="0" w:color="000000"/>
              <w:left w:val="single" w:sz="6" w:space="0" w:color="000000"/>
              <w:bottom w:val="single" w:sz="5" w:space="0" w:color="000000"/>
              <w:right w:val="single" w:sz="6" w:space="0" w:color="000000"/>
            </w:tcBorders>
            <w:vAlign w:val="center"/>
          </w:tcPr>
          <w:p w14:paraId="4F8A5930" w14:textId="77777777" w:rsidR="00EA485E" w:rsidRPr="00AF1B77" w:rsidRDefault="00EA485E" w:rsidP="00DD5668">
            <w:pPr>
              <w:spacing w:line="240" w:lineRule="auto"/>
              <w:rPr>
                <w:sz w:val="20"/>
                <w:szCs w:val="20"/>
              </w:rPr>
            </w:pPr>
            <w:r w:rsidRPr="00AF1B77">
              <w:rPr>
                <w:sz w:val="20"/>
                <w:szCs w:val="20"/>
              </w:rPr>
              <w:t>Suivre la session de formation</w:t>
            </w:r>
          </w:p>
        </w:tc>
        <w:tc>
          <w:tcPr>
            <w:tcW w:w="2835" w:type="dxa"/>
            <w:tcBorders>
              <w:top w:val="single" w:sz="5" w:space="0" w:color="000000"/>
              <w:left w:val="single" w:sz="6" w:space="0" w:color="000000"/>
              <w:bottom w:val="single" w:sz="5" w:space="0" w:color="000000"/>
              <w:right w:val="single" w:sz="6" w:space="0" w:color="000000"/>
            </w:tcBorders>
            <w:vAlign w:val="center"/>
          </w:tcPr>
          <w:p w14:paraId="098C6B12" w14:textId="77777777" w:rsidR="00EA485E" w:rsidRPr="00AF1B77" w:rsidRDefault="009B1E1B" w:rsidP="00DD5668">
            <w:pPr>
              <w:spacing w:line="240" w:lineRule="auto"/>
              <w:rPr>
                <w:sz w:val="20"/>
                <w:szCs w:val="20"/>
              </w:rPr>
            </w:pPr>
            <w:r w:rsidRPr="00AF1B77">
              <w:rPr>
                <w:sz w:val="20"/>
                <w:szCs w:val="20"/>
              </w:rPr>
              <w:t>TDR de formation</w:t>
            </w:r>
          </w:p>
        </w:tc>
        <w:tc>
          <w:tcPr>
            <w:tcW w:w="2580" w:type="dxa"/>
            <w:tcBorders>
              <w:top w:val="single" w:sz="5" w:space="0" w:color="000000"/>
              <w:left w:val="single" w:sz="6" w:space="0" w:color="000000"/>
              <w:bottom w:val="single" w:sz="5" w:space="0" w:color="000000"/>
              <w:right w:val="single" w:sz="6" w:space="0" w:color="000000"/>
            </w:tcBorders>
            <w:vAlign w:val="center"/>
          </w:tcPr>
          <w:p w14:paraId="6AF442D7" w14:textId="77777777" w:rsidR="00EA485E" w:rsidRPr="00AF1B77" w:rsidRDefault="00EA485E" w:rsidP="00DD5668">
            <w:pPr>
              <w:spacing w:line="240" w:lineRule="auto"/>
              <w:rPr>
                <w:sz w:val="20"/>
                <w:szCs w:val="20"/>
              </w:rPr>
            </w:pPr>
            <w:r w:rsidRPr="00AF1B77">
              <w:rPr>
                <w:sz w:val="20"/>
                <w:szCs w:val="20"/>
              </w:rPr>
              <w:t>Rapport quotidien de la formation</w:t>
            </w:r>
          </w:p>
        </w:tc>
        <w:tc>
          <w:tcPr>
            <w:tcW w:w="473" w:type="dxa"/>
            <w:tcBorders>
              <w:top w:val="single" w:sz="5" w:space="0" w:color="000000"/>
              <w:left w:val="single" w:sz="6" w:space="0" w:color="000000"/>
              <w:bottom w:val="single" w:sz="5" w:space="0" w:color="000000"/>
              <w:right w:val="single" w:sz="6" w:space="0" w:color="000000"/>
            </w:tcBorders>
            <w:vAlign w:val="center"/>
          </w:tcPr>
          <w:p w14:paraId="37B51FE0" w14:textId="77777777" w:rsidR="00EA485E" w:rsidRPr="00AF1B77" w:rsidRDefault="00EA485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3A94B243" w14:textId="77777777" w:rsidR="00EA485E" w:rsidRPr="00AF1B77" w:rsidRDefault="00EA485E"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vAlign w:val="center"/>
          </w:tcPr>
          <w:p w14:paraId="75877EAA" w14:textId="77777777" w:rsidR="00EA485E" w:rsidRPr="00AF1B77" w:rsidRDefault="00EA485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6A134727" w14:textId="77777777" w:rsidR="00EA485E" w:rsidRPr="00AF1B77" w:rsidRDefault="00EA485E" w:rsidP="00DD5668">
            <w:pPr>
              <w:spacing w:line="240" w:lineRule="auto"/>
              <w:rPr>
                <w:sz w:val="20"/>
                <w:szCs w:val="20"/>
              </w:rPr>
            </w:pPr>
          </w:p>
        </w:tc>
      </w:tr>
      <w:tr w:rsidR="00EA485E" w:rsidRPr="00AF1B77" w14:paraId="1CAC1688" w14:textId="77777777" w:rsidTr="00B3531F">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361EF866" w14:textId="77777777" w:rsidR="00EA485E" w:rsidRPr="00AF1B77" w:rsidRDefault="00EA485E" w:rsidP="00DD5668">
            <w:pPr>
              <w:pStyle w:val="Paragraphedeliste"/>
              <w:numPr>
                <w:ilvl w:val="0"/>
                <w:numId w:val="79"/>
              </w:numPr>
              <w:spacing w:line="240" w:lineRule="auto"/>
              <w:rPr>
                <w:sz w:val="20"/>
                <w:szCs w:val="20"/>
              </w:rPr>
            </w:pPr>
          </w:p>
        </w:tc>
        <w:tc>
          <w:tcPr>
            <w:tcW w:w="1945" w:type="dxa"/>
            <w:tcBorders>
              <w:top w:val="single" w:sz="5" w:space="0" w:color="000000"/>
              <w:left w:val="single" w:sz="6" w:space="0" w:color="000000"/>
              <w:bottom w:val="single" w:sz="5" w:space="0" w:color="000000"/>
              <w:right w:val="single" w:sz="6" w:space="0" w:color="000000"/>
            </w:tcBorders>
            <w:vAlign w:val="center"/>
          </w:tcPr>
          <w:p w14:paraId="5D2C28C3" w14:textId="77777777" w:rsidR="00EA485E" w:rsidRPr="00AF1B77" w:rsidRDefault="00EA485E" w:rsidP="00DD5668">
            <w:pPr>
              <w:spacing w:line="240" w:lineRule="auto"/>
              <w:jc w:val="center"/>
              <w:rPr>
                <w:sz w:val="20"/>
                <w:szCs w:val="20"/>
              </w:rPr>
            </w:pPr>
            <w:r w:rsidRPr="00AF1B77">
              <w:rPr>
                <w:sz w:val="20"/>
                <w:szCs w:val="20"/>
              </w:rPr>
              <w:t>2 jours</w:t>
            </w:r>
          </w:p>
        </w:tc>
        <w:tc>
          <w:tcPr>
            <w:tcW w:w="1418" w:type="dxa"/>
            <w:tcBorders>
              <w:top w:val="single" w:sz="5" w:space="0" w:color="000000"/>
              <w:left w:val="single" w:sz="6" w:space="0" w:color="000000"/>
              <w:bottom w:val="single" w:sz="5" w:space="0" w:color="000000"/>
              <w:right w:val="single" w:sz="6" w:space="0" w:color="000000"/>
            </w:tcBorders>
            <w:vAlign w:val="center"/>
          </w:tcPr>
          <w:p w14:paraId="02249FA1" w14:textId="77777777" w:rsidR="00EA485E" w:rsidRPr="00AF1B77" w:rsidRDefault="009B1E1B" w:rsidP="00DD5668">
            <w:pPr>
              <w:spacing w:line="240" w:lineRule="auto"/>
              <w:jc w:val="center"/>
              <w:rPr>
                <w:sz w:val="20"/>
                <w:szCs w:val="20"/>
              </w:rPr>
            </w:pPr>
            <w:r w:rsidRPr="00AF1B77">
              <w:rPr>
                <w:sz w:val="20"/>
                <w:szCs w:val="20"/>
              </w:rPr>
              <w:t>DRH / Chef de service / Agent de liaison</w:t>
            </w:r>
          </w:p>
        </w:tc>
        <w:tc>
          <w:tcPr>
            <w:tcW w:w="3260" w:type="dxa"/>
            <w:tcBorders>
              <w:top w:val="single" w:sz="5" w:space="0" w:color="000000"/>
              <w:left w:val="single" w:sz="6" w:space="0" w:color="000000"/>
              <w:bottom w:val="single" w:sz="5" w:space="0" w:color="000000"/>
              <w:right w:val="single" w:sz="6" w:space="0" w:color="000000"/>
            </w:tcBorders>
            <w:vAlign w:val="center"/>
          </w:tcPr>
          <w:p w14:paraId="520C8E59" w14:textId="77777777" w:rsidR="00EA485E" w:rsidRPr="00AF1B77" w:rsidRDefault="00EA485E" w:rsidP="00DD5668">
            <w:pPr>
              <w:spacing w:line="240" w:lineRule="auto"/>
              <w:rPr>
                <w:sz w:val="20"/>
                <w:szCs w:val="20"/>
              </w:rPr>
            </w:pPr>
            <w:r w:rsidRPr="00AF1B77">
              <w:rPr>
                <w:sz w:val="20"/>
                <w:szCs w:val="20"/>
              </w:rPr>
              <w:t>Transmettre le rapport de la formation à DAF, SG et DGESS</w:t>
            </w:r>
          </w:p>
        </w:tc>
        <w:tc>
          <w:tcPr>
            <w:tcW w:w="2835" w:type="dxa"/>
            <w:tcBorders>
              <w:top w:val="single" w:sz="5" w:space="0" w:color="000000"/>
              <w:left w:val="single" w:sz="6" w:space="0" w:color="000000"/>
              <w:bottom w:val="single" w:sz="5" w:space="0" w:color="000000"/>
              <w:right w:val="single" w:sz="6" w:space="0" w:color="000000"/>
            </w:tcBorders>
            <w:vAlign w:val="center"/>
          </w:tcPr>
          <w:p w14:paraId="46BDC247" w14:textId="77777777" w:rsidR="00EA485E" w:rsidRPr="00AF1B77" w:rsidRDefault="00EA485E" w:rsidP="00DD5668">
            <w:pPr>
              <w:spacing w:line="240" w:lineRule="auto"/>
              <w:rPr>
                <w:sz w:val="20"/>
                <w:szCs w:val="20"/>
              </w:rPr>
            </w:pPr>
            <w:r w:rsidRPr="00AF1B77">
              <w:rPr>
                <w:sz w:val="20"/>
                <w:szCs w:val="20"/>
              </w:rPr>
              <w:t>Rapport de la formation</w:t>
            </w:r>
          </w:p>
        </w:tc>
        <w:tc>
          <w:tcPr>
            <w:tcW w:w="2580" w:type="dxa"/>
            <w:tcBorders>
              <w:top w:val="single" w:sz="5" w:space="0" w:color="000000"/>
              <w:left w:val="single" w:sz="6" w:space="0" w:color="000000"/>
              <w:bottom w:val="single" w:sz="5" w:space="0" w:color="000000"/>
              <w:right w:val="single" w:sz="6" w:space="0" w:color="000000"/>
            </w:tcBorders>
            <w:vAlign w:val="center"/>
          </w:tcPr>
          <w:p w14:paraId="78D2F562" w14:textId="77777777" w:rsidR="00EA485E" w:rsidRPr="00AF1B77" w:rsidRDefault="009B1E1B" w:rsidP="00DD5668">
            <w:pPr>
              <w:spacing w:line="240" w:lineRule="auto"/>
              <w:rPr>
                <w:sz w:val="20"/>
                <w:szCs w:val="20"/>
              </w:rPr>
            </w:pPr>
            <w:r w:rsidRPr="00AF1B77">
              <w:rPr>
                <w:sz w:val="20"/>
                <w:szCs w:val="20"/>
              </w:rPr>
              <w:t>Cahier</w:t>
            </w:r>
            <w:r w:rsidR="00EA485E" w:rsidRPr="00AF1B77">
              <w:rPr>
                <w:sz w:val="20"/>
                <w:szCs w:val="20"/>
              </w:rPr>
              <w:t xml:space="preserve"> de transmission signé</w:t>
            </w:r>
          </w:p>
        </w:tc>
        <w:tc>
          <w:tcPr>
            <w:tcW w:w="473" w:type="dxa"/>
            <w:tcBorders>
              <w:top w:val="single" w:sz="5" w:space="0" w:color="000000"/>
              <w:left w:val="single" w:sz="6" w:space="0" w:color="000000"/>
              <w:bottom w:val="single" w:sz="5" w:space="0" w:color="000000"/>
              <w:right w:val="single" w:sz="6" w:space="0" w:color="000000"/>
            </w:tcBorders>
            <w:vAlign w:val="center"/>
          </w:tcPr>
          <w:p w14:paraId="501C9767" w14:textId="77777777" w:rsidR="00EA485E" w:rsidRPr="00AF1B77" w:rsidRDefault="00EA485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73E92C59" w14:textId="77777777" w:rsidR="00EA485E" w:rsidRPr="00AF1B77" w:rsidRDefault="00EA485E"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vAlign w:val="center"/>
          </w:tcPr>
          <w:p w14:paraId="53573BAE" w14:textId="77777777" w:rsidR="00EA485E" w:rsidRPr="00AF1B77" w:rsidRDefault="00EA485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54996B09" w14:textId="77777777" w:rsidR="00EA485E" w:rsidRPr="00AF1B77" w:rsidRDefault="00EA485E" w:rsidP="00DD5668">
            <w:pPr>
              <w:spacing w:line="240" w:lineRule="auto"/>
              <w:rPr>
                <w:sz w:val="20"/>
                <w:szCs w:val="20"/>
              </w:rPr>
            </w:pPr>
          </w:p>
        </w:tc>
      </w:tr>
    </w:tbl>
    <w:p w14:paraId="10E92637" w14:textId="77777777" w:rsidR="00EA485E" w:rsidRPr="00AF1B77" w:rsidRDefault="00EA485E" w:rsidP="00DD5668">
      <w:pPr>
        <w:spacing w:line="240" w:lineRule="auto"/>
        <w:rPr>
          <w:sz w:val="24"/>
          <w:szCs w:val="24"/>
        </w:rPr>
        <w:sectPr w:rsidR="00EA485E" w:rsidRPr="00AF1B77" w:rsidSect="00EA7181">
          <w:pgSz w:w="16840" w:h="11920" w:orient="landscape"/>
          <w:pgMar w:top="1080" w:right="709" w:bottom="280" w:left="1280" w:header="0" w:footer="944" w:gutter="0"/>
          <w:cols w:space="720"/>
          <w:docGrid w:linePitch="299"/>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 xml:space="preserve">et </w:t>
      </w:r>
      <w:r w:rsidR="00815CC4" w:rsidRPr="00AF1B77">
        <w:rPr>
          <w:sz w:val="24"/>
          <w:szCs w:val="24"/>
        </w:rPr>
        <w:t>con</w:t>
      </w:r>
      <w:r w:rsidR="00815CC4" w:rsidRPr="00AF1B77">
        <w:rPr>
          <w:spacing w:val="-2"/>
          <w:sz w:val="24"/>
          <w:szCs w:val="24"/>
        </w:rPr>
        <w:t>s</w:t>
      </w:r>
      <w:r w:rsidR="00815CC4" w:rsidRPr="00AF1B77">
        <w:rPr>
          <w:sz w:val="24"/>
          <w:szCs w:val="24"/>
        </w:rPr>
        <w:t>e</w:t>
      </w:r>
      <w:r w:rsidR="00815CC4" w:rsidRPr="00AF1B77">
        <w:rPr>
          <w:spacing w:val="-2"/>
          <w:sz w:val="24"/>
          <w:szCs w:val="24"/>
        </w:rPr>
        <w:t>r</w:t>
      </w:r>
      <w:r w:rsidR="00815CC4" w:rsidRPr="00AF1B77">
        <w:rPr>
          <w:spacing w:val="1"/>
          <w:sz w:val="24"/>
          <w:szCs w:val="24"/>
        </w:rPr>
        <w:t>v</w:t>
      </w:r>
      <w:r w:rsidR="00815CC4" w:rsidRPr="00AF1B77">
        <w:rPr>
          <w:sz w:val="24"/>
          <w:szCs w:val="24"/>
        </w:rPr>
        <w:t>a</w:t>
      </w:r>
      <w:r w:rsidR="00815CC4" w:rsidRPr="00AF1B77">
        <w:rPr>
          <w:spacing w:val="-1"/>
          <w:sz w:val="24"/>
          <w:szCs w:val="24"/>
        </w:rPr>
        <w:t>ti</w:t>
      </w:r>
      <w:r w:rsidR="00815CC4" w:rsidRPr="00AF1B77">
        <w:rPr>
          <w:sz w:val="24"/>
          <w:szCs w:val="24"/>
        </w:rPr>
        <w:t>on</w:t>
      </w:r>
      <w:r w:rsidR="006B1584" w:rsidRPr="00AF1B77">
        <w:rPr>
          <w:sz w:val="24"/>
          <w:szCs w:val="24"/>
        </w:rPr>
        <w:t>)</w:t>
      </w:r>
    </w:p>
    <w:p w14:paraId="5B6BD868" w14:textId="77777777" w:rsidR="00750425" w:rsidRPr="006D7C94" w:rsidRDefault="00750425" w:rsidP="00DD5668">
      <w:pPr>
        <w:spacing w:line="240" w:lineRule="auto"/>
        <w:rPr>
          <w:sz w:val="24"/>
          <w:szCs w:val="24"/>
        </w:rPr>
      </w:pPr>
      <w:r w:rsidRPr="006D7C94">
        <w:rPr>
          <w:sz w:val="24"/>
          <w:szCs w:val="24"/>
        </w:rPr>
        <w:lastRenderedPageBreak/>
        <w:t>Activité 1</w:t>
      </w:r>
      <w:r w:rsidR="006C537B" w:rsidRPr="006D7C94">
        <w:rPr>
          <w:sz w:val="24"/>
          <w:szCs w:val="24"/>
        </w:rPr>
        <w:t>7</w:t>
      </w:r>
      <w:r w:rsidRPr="006D7C94">
        <w:rPr>
          <w:sz w:val="24"/>
          <w:szCs w:val="24"/>
        </w:rPr>
        <w:t xml:space="preserve"> : Traiter les dossiers de décoration du </w:t>
      </w:r>
      <w:r w:rsidR="002A2F8B" w:rsidRPr="006D7C94">
        <w:rPr>
          <w:sz w:val="24"/>
          <w:szCs w:val="24"/>
        </w:rPr>
        <w:t>Ministère</w:t>
      </w:r>
    </w:p>
    <w:tbl>
      <w:tblPr>
        <w:tblW w:w="15511" w:type="dxa"/>
        <w:jc w:val="center"/>
        <w:tblLayout w:type="fixed"/>
        <w:tblCellMar>
          <w:left w:w="0" w:type="dxa"/>
          <w:right w:w="0" w:type="dxa"/>
        </w:tblCellMar>
        <w:tblLook w:val="01E0" w:firstRow="1" w:lastRow="1" w:firstColumn="1" w:lastColumn="1" w:noHBand="0" w:noVBand="0"/>
      </w:tblPr>
      <w:tblGrid>
        <w:gridCol w:w="993"/>
        <w:gridCol w:w="1984"/>
        <w:gridCol w:w="1619"/>
        <w:gridCol w:w="3828"/>
        <w:gridCol w:w="2551"/>
        <w:gridCol w:w="2835"/>
        <w:gridCol w:w="425"/>
        <w:gridCol w:w="426"/>
        <w:gridCol w:w="425"/>
        <w:gridCol w:w="425"/>
      </w:tblGrid>
      <w:tr w:rsidR="00EA485E" w:rsidRPr="00AF1B77" w14:paraId="0E7BAFE9" w14:textId="77777777" w:rsidTr="00B3531F">
        <w:trPr>
          <w:trHeight w:val="567"/>
          <w:tblHeader/>
          <w:jc w:val="center"/>
        </w:trPr>
        <w:tc>
          <w:tcPr>
            <w:tcW w:w="993" w:type="dxa"/>
            <w:tcBorders>
              <w:top w:val="single" w:sz="5" w:space="0" w:color="000000"/>
              <w:left w:val="single" w:sz="5" w:space="0" w:color="000000"/>
              <w:right w:val="single" w:sz="6" w:space="0" w:color="000000"/>
            </w:tcBorders>
            <w:vAlign w:val="center"/>
          </w:tcPr>
          <w:p w14:paraId="5359F21C" w14:textId="77777777" w:rsidR="00EA485E" w:rsidRPr="00AF1B77" w:rsidRDefault="00EA485E" w:rsidP="00DD5668">
            <w:pPr>
              <w:tabs>
                <w:tab w:val="clear" w:pos="2775"/>
              </w:tabs>
              <w:spacing w:before="0" w:after="0" w:line="240" w:lineRule="auto"/>
              <w:ind w:left="200"/>
              <w:jc w:val="center"/>
              <w:rPr>
                <w:rFonts w:eastAsia="Bookman Old Style"/>
                <w:b/>
                <w:bCs/>
                <w:sz w:val="20"/>
              </w:rPr>
            </w:pPr>
            <w:proofErr w:type="spellStart"/>
            <w:r w:rsidRPr="00AF1B77">
              <w:rPr>
                <w:rFonts w:eastAsia="Bookman Old Style"/>
                <w:b/>
                <w:bCs/>
                <w:sz w:val="20"/>
              </w:rPr>
              <w:t>Séq</w:t>
            </w:r>
            <w:proofErr w:type="spellEnd"/>
            <w:r w:rsidRPr="00AF1B77">
              <w:rPr>
                <w:rFonts w:eastAsia="Bookman Old Style"/>
                <w:b/>
                <w:bCs/>
                <w:sz w:val="20"/>
              </w:rPr>
              <w:t>.</w:t>
            </w:r>
          </w:p>
        </w:tc>
        <w:tc>
          <w:tcPr>
            <w:tcW w:w="1984" w:type="dxa"/>
            <w:tcBorders>
              <w:top w:val="single" w:sz="5" w:space="0" w:color="000000"/>
              <w:left w:val="single" w:sz="6" w:space="0" w:color="000000"/>
              <w:right w:val="single" w:sz="6" w:space="0" w:color="000000"/>
            </w:tcBorders>
            <w:vAlign w:val="center"/>
          </w:tcPr>
          <w:p w14:paraId="3CA9FE54" w14:textId="77777777" w:rsidR="00EA485E" w:rsidRPr="00AF1B77" w:rsidRDefault="00EA485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Périodicité ou délai</w:t>
            </w:r>
          </w:p>
        </w:tc>
        <w:tc>
          <w:tcPr>
            <w:tcW w:w="1619" w:type="dxa"/>
            <w:tcBorders>
              <w:top w:val="single" w:sz="5" w:space="0" w:color="000000"/>
              <w:left w:val="single" w:sz="6" w:space="0" w:color="000000"/>
              <w:right w:val="single" w:sz="6" w:space="0" w:color="000000"/>
            </w:tcBorders>
            <w:vAlign w:val="center"/>
          </w:tcPr>
          <w:p w14:paraId="608EB468" w14:textId="77777777" w:rsidR="00EA485E" w:rsidRPr="00AF1B77" w:rsidRDefault="00EA485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Acteurs</w:t>
            </w:r>
          </w:p>
        </w:tc>
        <w:tc>
          <w:tcPr>
            <w:tcW w:w="3828" w:type="dxa"/>
            <w:tcBorders>
              <w:top w:val="single" w:sz="5" w:space="0" w:color="000000"/>
              <w:left w:val="single" w:sz="6" w:space="0" w:color="000000"/>
              <w:right w:val="single" w:sz="6" w:space="0" w:color="000000"/>
            </w:tcBorders>
            <w:vAlign w:val="center"/>
          </w:tcPr>
          <w:p w14:paraId="5DABD617" w14:textId="77777777" w:rsidR="00EA485E" w:rsidRPr="00AF1B77" w:rsidRDefault="00EA485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Description des activités</w:t>
            </w:r>
          </w:p>
        </w:tc>
        <w:tc>
          <w:tcPr>
            <w:tcW w:w="2551" w:type="dxa"/>
            <w:tcBorders>
              <w:top w:val="single" w:sz="5" w:space="0" w:color="000000"/>
              <w:left w:val="single" w:sz="6" w:space="0" w:color="000000"/>
              <w:right w:val="single" w:sz="6" w:space="0" w:color="000000"/>
            </w:tcBorders>
            <w:vAlign w:val="center"/>
          </w:tcPr>
          <w:p w14:paraId="2441282B" w14:textId="77777777" w:rsidR="00545D7F" w:rsidRPr="00AF1B77" w:rsidRDefault="00EA485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Inputs</w:t>
            </w:r>
          </w:p>
          <w:p w14:paraId="72AEBE1A" w14:textId="77777777" w:rsidR="00EA485E" w:rsidRPr="00AF1B77" w:rsidRDefault="00EA485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(données</w:t>
            </w:r>
            <w:r w:rsidR="00545D7F" w:rsidRPr="00AF1B77">
              <w:rPr>
                <w:rFonts w:eastAsia="Bookman Old Style"/>
                <w:b/>
                <w:bCs/>
                <w:sz w:val="20"/>
              </w:rPr>
              <w:t xml:space="preserve"> </w:t>
            </w:r>
            <w:r w:rsidRPr="00AF1B77">
              <w:rPr>
                <w:rFonts w:eastAsia="Bookman Old Style"/>
                <w:b/>
                <w:bCs/>
                <w:sz w:val="20"/>
              </w:rPr>
              <w:t>d’entrée)</w:t>
            </w:r>
          </w:p>
        </w:tc>
        <w:tc>
          <w:tcPr>
            <w:tcW w:w="2835" w:type="dxa"/>
            <w:tcBorders>
              <w:top w:val="single" w:sz="5" w:space="0" w:color="000000"/>
              <w:left w:val="single" w:sz="6" w:space="0" w:color="000000"/>
              <w:right w:val="single" w:sz="6" w:space="0" w:color="000000"/>
            </w:tcBorders>
            <w:vAlign w:val="center"/>
          </w:tcPr>
          <w:p w14:paraId="34BFEC66" w14:textId="77777777" w:rsidR="00647454" w:rsidRPr="00AF1B77" w:rsidRDefault="00EA485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 xml:space="preserve">Outputs </w:t>
            </w:r>
          </w:p>
          <w:p w14:paraId="41DCCFC2" w14:textId="77777777" w:rsidR="00EA485E" w:rsidRPr="00AF1B77" w:rsidRDefault="00EA485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(informations en sortie)</w:t>
            </w:r>
          </w:p>
        </w:tc>
        <w:tc>
          <w:tcPr>
            <w:tcW w:w="425" w:type="dxa"/>
            <w:tcBorders>
              <w:top w:val="single" w:sz="5" w:space="0" w:color="000000"/>
              <w:left w:val="single" w:sz="6" w:space="0" w:color="000000"/>
              <w:right w:val="single" w:sz="6" w:space="0" w:color="000000"/>
            </w:tcBorders>
            <w:vAlign w:val="center"/>
          </w:tcPr>
          <w:p w14:paraId="4F1B22FD" w14:textId="77777777" w:rsidR="00EA485E" w:rsidRPr="00AF1B77" w:rsidRDefault="00EA485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w:t>
            </w:r>
          </w:p>
        </w:tc>
        <w:tc>
          <w:tcPr>
            <w:tcW w:w="426" w:type="dxa"/>
            <w:tcBorders>
              <w:top w:val="single" w:sz="5" w:space="0" w:color="000000"/>
              <w:left w:val="single" w:sz="6" w:space="0" w:color="000000"/>
              <w:right w:val="single" w:sz="6" w:space="0" w:color="000000"/>
            </w:tcBorders>
            <w:vAlign w:val="center"/>
          </w:tcPr>
          <w:p w14:paraId="5F1A11C2" w14:textId="77777777" w:rsidR="00EA485E" w:rsidRPr="00AF1B77" w:rsidRDefault="00EA485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E</w:t>
            </w:r>
          </w:p>
        </w:tc>
        <w:tc>
          <w:tcPr>
            <w:tcW w:w="425" w:type="dxa"/>
            <w:tcBorders>
              <w:top w:val="single" w:sz="5" w:space="0" w:color="000000"/>
              <w:left w:val="single" w:sz="6" w:space="0" w:color="000000"/>
              <w:right w:val="single" w:sz="6" w:space="0" w:color="000000"/>
            </w:tcBorders>
            <w:vAlign w:val="center"/>
          </w:tcPr>
          <w:p w14:paraId="0628351E" w14:textId="77777777" w:rsidR="00EA485E" w:rsidRPr="00AF1B77" w:rsidRDefault="00EA485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C</w:t>
            </w:r>
          </w:p>
        </w:tc>
        <w:tc>
          <w:tcPr>
            <w:tcW w:w="425" w:type="dxa"/>
            <w:tcBorders>
              <w:top w:val="single" w:sz="5" w:space="0" w:color="000000"/>
              <w:left w:val="single" w:sz="6" w:space="0" w:color="000000"/>
              <w:right w:val="single" w:sz="5" w:space="0" w:color="000000"/>
            </w:tcBorders>
            <w:vAlign w:val="center"/>
          </w:tcPr>
          <w:p w14:paraId="4F8A7A1E" w14:textId="77777777" w:rsidR="00EA485E" w:rsidRPr="00AF1B77" w:rsidRDefault="00EA485E"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w:t>
            </w:r>
          </w:p>
        </w:tc>
      </w:tr>
      <w:tr w:rsidR="00EA485E" w:rsidRPr="00AF1B77" w14:paraId="1A22E0DA" w14:textId="77777777" w:rsidTr="006D7C94">
        <w:trPr>
          <w:trHeight w:val="567"/>
          <w:jc w:val="center"/>
        </w:trPr>
        <w:tc>
          <w:tcPr>
            <w:tcW w:w="993" w:type="dxa"/>
            <w:tcBorders>
              <w:top w:val="single" w:sz="5" w:space="0" w:color="000000"/>
              <w:left w:val="single" w:sz="5" w:space="0" w:color="000000"/>
              <w:bottom w:val="single" w:sz="5" w:space="0" w:color="000000"/>
              <w:right w:val="single" w:sz="6" w:space="0" w:color="000000"/>
            </w:tcBorders>
            <w:vAlign w:val="center"/>
          </w:tcPr>
          <w:p w14:paraId="3A183D69" w14:textId="77777777" w:rsidR="00EA485E" w:rsidRPr="00AF1B77" w:rsidRDefault="00EA485E" w:rsidP="00DD5668">
            <w:pPr>
              <w:pStyle w:val="Paragraphedeliste"/>
              <w:numPr>
                <w:ilvl w:val="0"/>
                <w:numId w:val="80"/>
              </w:numPr>
              <w:spacing w:line="240" w:lineRule="auto"/>
              <w:rPr>
                <w:sz w:val="20"/>
                <w:szCs w:val="20"/>
              </w:rPr>
            </w:pPr>
          </w:p>
        </w:tc>
        <w:tc>
          <w:tcPr>
            <w:tcW w:w="1984" w:type="dxa"/>
            <w:tcBorders>
              <w:top w:val="single" w:sz="5" w:space="0" w:color="000000"/>
              <w:left w:val="single" w:sz="6" w:space="0" w:color="000000"/>
              <w:bottom w:val="single" w:sz="5" w:space="0" w:color="000000"/>
              <w:right w:val="single" w:sz="6" w:space="0" w:color="000000"/>
            </w:tcBorders>
            <w:vAlign w:val="center"/>
          </w:tcPr>
          <w:p w14:paraId="4EF8AEB9" w14:textId="77777777" w:rsidR="00EA485E" w:rsidRPr="00AF1B77" w:rsidRDefault="00EA485E" w:rsidP="00DD5668">
            <w:pPr>
              <w:spacing w:line="240" w:lineRule="auto"/>
              <w:jc w:val="center"/>
              <w:rPr>
                <w:sz w:val="20"/>
                <w:szCs w:val="20"/>
              </w:rPr>
            </w:pPr>
            <w:r w:rsidRPr="00AF1B77">
              <w:rPr>
                <w:sz w:val="20"/>
                <w:szCs w:val="20"/>
              </w:rPr>
              <w:t>3 jours</w:t>
            </w:r>
          </w:p>
        </w:tc>
        <w:tc>
          <w:tcPr>
            <w:tcW w:w="1619" w:type="dxa"/>
            <w:tcBorders>
              <w:top w:val="single" w:sz="5" w:space="0" w:color="000000"/>
              <w:left w:val="single" w:sz="6" w:space="0" w:color="000000"/>
              <w:bottom w:val="single" w:sz="5" w:space="0" w:color="000000"/>
              <w:right w:val="single" w:sz="6" w:space="0" w:color="000000"/>
            </w:tcBorders>
            <w:vAlign w:val="center"/>
          </w:tcPr>
          <w:p w14:paraId="3553D749" w14:textId="77777777" w:rsidR="00EA485E" w:rsidRPr="00AF1B77" w:rsidRDefault="00EA485E" w:rsidP="00DD5668">
            <w:pPr>
              <w:spacing w:line="240" w:lineRule="auto"/>
              <w:jc w:val="center"/>
              <w:rPr>
                <w:sz w:val="20"/>
                <w:szCs w:val="20"/>
              </w:rPr>
            </w:pPr>
            <w:r w:rsidRPr="00AF1B77">
              <w:rPr>
                <w:sz w:val="20"/>
                <w:szCs w:val="20"/>
              </w:rPr>
              <w:t>SG</w:t>
            </w:r>
            <w:r w:rsidR="00B66435" w:rsidRPr="00AF1B77">
              <w:rPr>
                <w:sz w:val="20"/>
                <w:szCs w:val="20"/>
              </w:rPr>
              <w:t xml:space="preserve"> </w:t>
            </w:r>
            <w:r w:rsidRPr="00AF1B77">
              <w:rPr>
                <w:sz w:val="20"/>
                <w:szCs w:val="20"/>
              </w:rPr>
              <w:t>/</w:t>
            </w:r>
            <w:r w:rsidR="00B66435" w:rsidRPr="00AF1B77">
              <w:rPr>
                <w:sz w:val="20"/>
                <w:szCs w:val="20"/>
              </w:rPr>
              <w:t xml:space="preserve"> </w:t>
            </w:r>
            <w:r w:rsidRPr="00AF1B77">
              <w:rPr>
                <w:sz w:val="20"/>
                <w:szCs w:val="20"/>
              </w:rPr>
              <w:t>DRH</w:t>
            </w:r>
            <w:r w:rsidR="00B66435" w:rsidRPr="00AF1B77">
              <w:rPr>
                <w:sz w:val="20"/>
                <w:szCs w:val="20"/>
              </w:rPr>
              <w:t xml:space="preserve"> </w:t>
            </w:r>
            <w:r w:rsidRPr="00AF1B77">
              <w:rPr>
                <w:sz w:val="20"/>
                <w:szCs w:val="20"/>
              </w:rPr>
              <w:t>/</w:t>
            </w:r>
            <w:r w:rsidR="00B66435" w:rsidRPr="00AF1B77">
              <w:rPr>
                <w:sz w:val="20"/>
                <w:szCs w:val="20"/>
              </w:rPr>
              <w:t xml:space="preserve"> </w:t>
            </w:r>
            <w:r w:rsidRPr="00AF1B77">
              <w:rPr>
                <w:sz w:val="20"/>
                <w:szCs w:val="20"/>
              </w:rPr>
              <w:t>Chef de service</w:t>
            </w:r>
          </w:p>
        </w:tc>
        <w:tc>
          <w:tcPr>
            <w:tcW w:w="3828" w:type="dxa"/>
            <w:tcBorders>
              <w:top w:val="single" w:sz="5" w:space="0" w:color="000000"/>
              <w:left w:val="single" w:sz="6" w:space="0" w:color="000000"/>
              <w:bottom w:val="single" w:sz="5" w:space="0" w:color="000000"/>
              <w:right w:val="single" w:sz="6" w:space="0" w:color="000000"/>
            </w:tcBorders>
            <w:vAlign w:val="center"/>
          </w:tcPr>
          <w:p w14:paraId="6C76CA75" w14:textId="77777777" w:rsidR="00EA485E" w:rsidRPr="00AF1B77" w:rsidRDefault="00EA485E" w:rsidP="00DD5668">
            <w:pPr>
              <w:spacing w:line="240" w:lineRule="auto"/>
              <w:rPr>
                <w:sz w:val="20"/>
                <w:szCs w:val="20"/>
              </w:rPr>
            </w:pPr>
            <w:r w:rsidRPr="00AF1B77">
              <w:rPr>
                <w:sz w:val="20"/>
                <w:szCs w:val="20"/>
              </w:rPr>
              <w:t>Repartir les propositions entre les structures</w:t>
            </w:r>
          </w:p>
        </w:tc>
        <w:tc>
          <w:tcPr>
            <w:tcW w:w="2551" w:type="dxa"/>
            <w:tcBorders>
              <w:top w:val="single" w:sz="5" w:space="0" w:color="000000"/>
              <w:left w:val="single" w:sz="6" w:space="0" w:color="000000"/>
              <w:bottom w:val="single" w:sz="5" w:space="0" w:color="000000"/>
              <w:right w:val="single" w:sz="6" w:space="0" w:color="000000"/>
            </w:tcBorders>
            <w:vAlign w:val="center"/>
          </w:tcPr>
          <w:p w14:paraId="2441DA86" w14:textId="77777777" w:rsidR="00B66435" w:rsidRPr="00AF1B77" w:rsidRDefault="00EA485E" w:rsidP="00DD5668">
            <w:pPr>
              <w:spacing w:before="0" w:after="0" w:line="240" w:lineRule="auto"/>
              <w:rPr>
                <w:sz w:val="20"/>
                <w:szCs w:val="20"/>
              </w:rPr>
            </w:pPr>
            <w:r w:rsidRPr="00AF1B77">
              <w:rPr>
                <w:sz w:val="20"/>
                <w:szCs w:val="20"/>
              </w:rPr>
              <w:t>Fiche d’accompagnement</w:t>
            </w:r>
          </w:p>
          <w:p w14:paraId="0D690F70" w14:textId="77777777" w:rsidR="00B66435" w:rsidRPr="00AF1B77" w:rsidRDefault="00EA485E" w:rsidP="00DD5668">
            <w:pPr>
              <w:spacing w:before="0" w:after="0" w:line="240" w:lineRule="auto"/>
              <w:rPr>
                <w:sz w:val="20"/>
                <w:szCs w:val="20"/>
              </w:rPr>
            </w:pPr>
            <w:r w:rsidRPr="00AF1B77">
              <w:rPr>
                <w:sz w:val="20"/>
                <w:szCs w:val="20"/>
              </w:rPr>
              <w:t xml:space="preserve"> + </w:t>
            </w:r>
          </w:p>
          <w:p w14:paraId="1281FD7A" w14:textId="77777777" w:rsidR="00EA485E" w:rsidRPr="00AF1B77" w:rsidRDefault="00EA485E" w:rsidP="00DD5668">
            <w:pPr>
              <w:spacing w:before="0" w:after="0" w:line="240" w:lineRule="auto"/>
              <w:rPr>
                <w:sz w:val="20"/>
                <w:szCs w:val="20"/>
              </w:rPr>
            </w:pPr>
            <w:r w:rsidRPr="00AF1B77">
              <w:rPr>
                <w:sz w:val="20"/>
                <w:szCs w:val="20"/>
              </w:rPr>
              <w:t>circulaire Grande Chancellerie</w:t>
            </w:r>
          </w:p>
        </w:tc>
        <w:tc>
          <w:tcPr>
            <w:tcW w:w="2835" w:type="dxa"/>
            <w:tcBorders>
              <w:top w:val="single" w:sz="5" w:space="0" w:color="000000"/>
              <w:left w:val="single" w:sz="6" w:space="0" w:color="000000"/>
              <w:bottom w:val="single" w:sz="5" w:space="0" w:color="000000"/>
              <w:right w:val="single" w:sz="6" w:space="0" w:color="000000"/>
            </w:tcBorders>
            <w:vAlign w:val="center"/>
          </w:tcPr>
          <w:p w14:paraId="1FE5F73B" w14:textId="77777777" w:rsidR="00EA485E" w:rsidRPr="00AF1B77" w:rsidRDefault="00EA485E" w:rsidP="00DD5668">
            <w:pPr>
              <w:spacing w:line="240" w:lineRule="auto"/>
              <w:rPr>
                <w:sz w:val="20"/>
                <w:szCs w:val="20"/>
              </w:rPr>
            </w:pPr>
            <w:r w:rsidRPr="00AF1B77">
              <w:rPr>
                <w:sz w:val="20"/>
                <w:szCs w:val="20"/>
              </w:rPr>
              <w:t>Tableau de répartition entre les structures des propositions dans les différents ordres</w:t>
            </w:r>
          </w:p>
        </w:tc>
        <w:tc>
          <w:tcPr>
            <w:tcW w:w="425" w:type="dxa"/>
            <w:tcBorders>
              <w:top w:val="single" w:sz="5" w:space="0" w:color="000000"/>
              <w:left w:val="single" w:sz="6" w:space="0" w:color="000000"/>
              <w:bottom w:val="single" w:sz="5" w:space="0" w:color="000000"/>
              <w:right w:val="single" w:sz="6" w:space="0" w:color="000000"/>
            </w:tcBorders>
            <w:vAlign w:val="center"/>
          </w:tcPr>
          <w:p w14:paraId="544A57F7" w14:textId="77777777" w:rsidR="00EA485E" w:rsidRPr="00AF1B77" w:rsidRDefault="00EA485E"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vAlign w:val="center"/>
          </w:tcPr>
          <w:p w14:paraId="431D8E26" w14:textId="77777777" w:rsidR="00EA485E" w:rsidRPr="00AF1B77" w:rsidRDefault="00EA485E" w:rsidP="00DD5668">
            <w:pPr>
              <w:spacing w:line="240" w:lineRule="auto"/>
              <w:rPr>
                <w:sz w:val="20"/>
                <w:szCs w:val="20"/>
              </w:rPr>
            </w:pPr>
            <w:r w:rsidRPr="00AF1B77">
              <w:rPr>
                <w:sz w:val="20"/>
                <w:szCs w:val="20"/>
              </w:rPr>
              <w:t>X</w:t>
            </w:r>
          </w:p>
        </w:tc>
        <w:tc>
          <w:tcPr>
            <w:tcW w:w="425" w:type="dxa"/>
            <w:tcBorders>
              <w:top w:val="single" w:sz="5" w:space="0" w:color="000000"/>
              <w:left w:val="single" w:sz="6" w:space="0" w:color="000000"/>
              <w:bottom w:val="single" w:sz="5" w:space="0" w:color="000000"/>
              <w:right w:val="single" w:sz="6" w:space="0" w:color="000000"/>
            </w:tcBorders>
            <w:vAlign w:val="center"/>
          </w:tcPr>
          <w:p w14:paraId="5FE32577" w14:textId="77777777" w:rsidR="00EA485E" w:rsidRPr="00AF1B77" w:rsidRDefault="00EA485E" w:rsidP="00DD5668">
            <w:pPr>
              <w:spacing w:line="240" w:lineRule="auto"/>
              <w:rPr>
                <w:sz w:val="20"/>
                <w:szCs w:val="20"/>
              </w:rPr>
            </w:pPr>
            <w:r w:rsidRPr="00AF1B77">
              <w:rPr>
                <w:sz w:val="20"/>
                <w:szCs w:val="20"/>
              </w:rPr>
              <w:t>X</w:t>
            </w:r>
          </w:p>
        </w:tc>
        <w:tc>
          <w:tcPr>
            <w:tcW w:w="425" w:type="dxa"/>
            <w:tcBorders>
              <w:top w:val="single" w:sz="5" w:space="0" w:color="000000"/>
              <w:left w:val="single" w:sz="6" w:space="0" w:color="000000"/>
              <w:bottom w:val="single" w:sz="5" w:space="0" w:color="000000"/>
              <w:right w:val="single" w:sz="5" w:space="0" w:color="000000"/>
            </w:tcBorders>
            <w:vAlign w:val="center"/>
          </w:tcPr>
          <w:p w14:paraId="28212205" w14:textId="77777777" w:rsidR="00EA485E" w:rsidRPr="00AF1B77" w:rsidRDefault="00EA485E" w:rsidP="00DD5668">
            <w:pPr>
              <w:spacing w:line="240" w:lineRule="auto"/>
              <w:rPr>
                <w:sz w:val="20"/>
                <w:szCs w:val="20"/>
              </w:rPr>
            </w:pPr>
          </w:p>
        </w:tc>
      </w:tr>
      <w:tr w:rsidR="00EA485E" w:rsidRPr="00AF1B77" w14:paraId="06EBC3AF" w14:textId="77777777" w:rsidTr="006D7C94">
        <w:trPr>
          <w:trHeight w:val="567"/>
          <w:jc w:val="center"/>
        </w:trPr>
        <w:tc>
          <w:tcPr>
            <w:tcW w:w="993" w:type="dxa"/>
            <w:tcBorders>
              <w:top w:val="single" w:sz="5" w:space="0" w:color="000000"/>
              <w:left w:val="single" w:sz="5" w:space="0" w:color="000000"/>
              <w:bottom w:val="single" w:sz="5" w:space="0" w:color="000000"/>
              <w:right w:val="single" w:sz="6" w:space="0" w:color="000000"/>
            </w:tcBorders>
            <w:vAlign w:val="center"/>
          </w:tcPr>
          <w:p w14:paraId="4718C62A" w14:textId="77777777" w:rsidR="00EA485E" w:rsidRPr="00AF1B77" w:rsidRDefault="00EA485E" w:rsidP="00DD5668">
            <w:pPr>
              <w:pStyle w:val="Paragraphedeliste"/>
              <w:numPr>
                <w:ilvl w:val="0"/>
                <w:numId w:val="80"/>
              </w:numPr>
              <w:spacing w:line="240" w:lineRule="auto"/>
              <w:rPr>
                <w:sz w:val="20"/>
                <w:szCs w:val="20"/>
              </w:rPr>
            </w:pPr>
          </w:p>
        </w:tc>
        <w:tc>
          <w:tcPr>
            <w:tcW w:w="1984" w:type="dxa"/>
            <w:tcBorders>
              <w:top w:val="single" w:sz="5" w:space="0" w:color="000000"/>
              <w:left w:val="single" w:sz="6" w:space="0" w:color="000000"/>
              <w:bottom w:val="single" w:sz="5" w:space="0" w:color="000000"/>
              <w:right w:val="single" w:sz="6" w:space="0" w:color="000000"/>
            </w:tcBorders>
            <w:vAlign w:val="center"/>
          </w:tcPr>
          <w:p w14:paraId="1C77113A" w14:textId="77777777" w:rsidR="00EA485E" w:rsidRPr="00AF1B77" w:rsidRDefault="00EA485E" w:rsidP="00DD5668">
            <w:pPr>
              <w:spacing w:line="240" w:lineRule="auto"/>
              <w:jc w:val="center"/>
              <w:rPr>
                <w:sz w:val="20"/>
                <w:szCs w:val="20"/>
              </w:rPr>
            </w:pPr>
            <w:r w:rsidRPr="00AF1B77">
              <w:rPr>
                <w:sz w:val="20"/>
                <w:szCs w:val="20"/>
              </w:rPr>
              <w:t>5 jours</w:t>
            </w:r>
          </w:p>
        </w:tc>
        <w:tc>
          <w:tcPr>
            <w:tcW w:w="1619" w:type="dxa"/>
            <w:tcBorders>
              <w:top w:val="single" w:sz="5" w:space="0" w:color="000000"/>
              <w:left w:val="single" w:sz="6" w:space="0" w:color="000000"/>
              <w:bottom w:val="single" w:sz="5" w:space="0" w:color="000000"/>
              <w:right w:val="single" w:sz="6" w:space="0" w:color="000000"/>
            </w:tcBorders>
            <w:vAlign w:val="center"/>
          </w:tcPr>
          <w:p w14:paraId="1EDC9AFD" w14:textId="77777777" w:rsidR="00EA485E" w:rsidRPr="00AF1B77" w:rsidRDefault="00EA485E" w:rsidP="00DD5668">
            <w:pPr>
              <w:spacing w:line="240" w:lineRule="auto"/>
              <w:jc w:val="center"/>
              <w:rPr>
                <w:sz w:val="20"/>
                <w:szCs w:val="20"/>
              </w:rPr>
            </w:pPr>
            <w:r w:rsidRPr="00AF1B77">
              <w:rPr>
                <w:sz w:val="20"/>
                <w:szCs w:val="20"/>
              </w:rPr>
              <w:t>SG</w:t>
            </w:r>
            <w:r w:rsidR="00B66435" w:rsidRPr="00AF1B77">
              <w:rPr>
                <w:sz w:val="20"/>
                <w:szCs w:val="20"/>
              </w:rPr>
              <w:t xml:space="preserve"> </w:t>
            </w:r>
            <w:r w:rsidRPr="00AF1B77">
              <w:rPr>
                <w:sz w:val="20"/>
                <w:szCs w:val="20"/>
              </w:rPr>
              <w:t>/</w:t>
            </w:r>
            <w:r w:rsidR="00B66435" w:rsidRPr="00AF1B77">
              <w:rPr>
                <w:sz w:val="20"/>
                <w:szCs w:val="20"/>
              </w:rPr>
              <w:t xml:space="preserve"> </w:t>
            </w:r>
            <w:r w:rsidRPr="00AF1B77">
              <w:rPr>
                <w:sz w:val="20"/>
                <w:szCs w:val="20"/>
              </w:rPr>
              <w:t>DRH</w:t>
            </w:r>
            <w:r w:rsidR="00B66435" w:rsidRPr="00AF1B77">
              <w:rPr>
                <w:sz w:val="20"/>
                <w:szCs w:val="20"/>
              </w:rPr>
              <w:t xml:space="preserve"> </w:t>
            </w:r>
            <w:r w:rsidRPr="00AF1B77">
              <w:rPr>
                <w:sz w:val="20"/>
                <w:szCs w:val="20"/>
              </w:rPr>
              <w:t>/</w:t>
            </w:r>
            <w:r w:rsidR="00B66435" w:rsidRPr="00AF1B77">
              <w:rPr>
                <w:sz w:val="20"/>
                <w:szCs w:val="20"/>
              </w:rPr>
              <w:t xml:space="preserve"> </w:t>
            </w:r>
            <w:r w:rsidRPr="00AF1B77">
              <w:rPr>
                <w:sz w:val="20"/>
                <w:szCs w:val="20"/>
              </w:rPr>
              <w:t>Chef de service/Agents</w:t>
            </w:r>
          </w:p>
        </w:tc>
        <w:tc>
          <w:tcPr>
            <w:tcW w:w="3828" w:type="dxa"/>
            <w:tcBorders>
              <w:top w:val="single" w:sz="5" w:space="0" w:color="000000"/>
              <w:left w:val="single" w:sz="6" w:space="0" w:color="000000"/>
              <w:bottom w:val="single" w:sz="5" w:space="0" w:color="000000"/>
              <w:right w:val="single" w:sz="6" w:space="0" w:color="000000"/>
            </w:tcBorders>
            <w:vAlign w:val="center"/>
          </w:tcPr>
          <w:p w14:paraId="1032A93D" w14:textId="77777777" w:rsidR="00EA485E" w:rsidRPr="00AF1B77" w:rsidRDefault="00EA485E" w:rsidP="00DD5668">
            <w:pPr>
              <w:spacing w:line="240" w:lineRule="auto"/>
              <w:rPr>
                <w:sz w:val="20"/>
                <w:szCs w:val="20"/>
              </w:rPr>
            </w:pPr>
            <w:r w:rsidRPr="00AF1B77">
              <w:rPr>
                <w:sz w:val="20"/>
                <w:szCs w:val="20"/>
              </w:rPr>
              <w:t>Ventiler le tableau de répartition des propositions dans les différents</w:t>
            </w:r>
            <w:r w:rsidR="00B66435" w:rsidRPr="00AF1B77">
              <w:rPr>
                <w:sz w:val="20"/>
                <w:szCs w:val="20"/>
              </w:rPr>
              <w:t xml:space="preserve"> ordres</w:t>
            </w:r>
            <w:r w:rsidRPr="00AF1B77">
              <w:rPr>
                <w:sz w:val="20"/>
                <w:szCs w:val="20"/>
              </w:rPr>
              <w:t xml:space="preserve"> aux structures en vue de recueillir leurs propositions</w:t>
            </w:r>
          </w:p>
        </w:tc>
        <w:tc>
          <w:tcPr>
            <w:tcW w:w="2551" w:type="dxa"/>
            <w:tcBorders>
              <w:top w:val="single" w:sz="5" w:space="0" w:color="000000"/>
              <w:left w:val="single" w:sz="6" w:space="0" w:color="000000"/>
              <w:bottom w:val="single" w:sz="5" w:space="0" w:color="000000"/>
              <w:right w:val="single" w:sz="6" w:space="0" w:color="000000"/>
            </w:tcBorders>
            <w:vAlign w:val="center"/>
          </w:tcPr>
          <w:p w14:paraId="02934E06" w14:textId="77777777" w:rsidR="00B66435" w:rsidRPr="00AF1B77" w:rsidRDefault="00EA485E" w:rsidP="00DD5668">
            <w:pPr>
              <w:spacing w:before="0" w:after="0" w:line="240" w:lineRule="auto"/>
              <w:rPr>
                <w:sz w:val="20"/>
                <w:szCs w:val="20"/>
              </w:rPr>
            </w:pPr>
            <w:r w:rsidRPr="00AF1B77">
              <w:rPr>
                <w:sz w:val="20"/>
                <w:szCs w:val="20"/>
              </w:rPr>
              <w:t>Tableau de répartition entre les structures des propositions dans les différents</w:t>
            </w:r>
            <w:r w:rsidR="00B66435" w:rsidRPr="00AF1B77">
              <w:rPr>
                <w:sz w:val="20"/>
                <w:szCs w:val="20"/>
              </w:rPr>
              <w:t xml:space="preserve"> ordres</w:t>
            </w:r>
          </w:p>
          <w:p w14:paraId="6824ECE2" w14:textId="77777777" w:rsidR="00B66435" w:rsidRPr="00AF1B77" w:rsidRDefault="00EA485E" w:rsidP="00DD5668">
            <w:pPr>
              <w:spacing w:before="0" w:after="0" w:line="240" w:lineRule="auto"/>
              <w:rPr>
                <w:sz w:val="20"/>
                <w:szCs w:val="20"/>
              </w:rPr>
            </w:pPr>
            <w:r w:rsidRPr="00AF1B77">
              <w:rPr>
                <w:sz w:val="20"/>
                <w:szCs w:val="20"/>
              </w:rPr>
              <w:t xml:space="preserve"> +</w:t>
            </w:r>
          </w:p>
          <w:p w14:paraId="6BA0767D" w14:textId="77777777" w:rsidR="00EA485E" w:rsidRPr="00AF1B77" w:rsidRDefault="00EA485E" w:rsidP="00DD5668">
            <w:pPr>
              <w:spacing w:before="0" w:after="0" w:line="240" w:lineRule="auto"/>
              <w:rPr>
                <w:sz w:val="20"/>
                <w:szCs w:val="20"/>
              </w:rPr>
            </w:pPr>
            <w:r w:rsidRPr="00AF1B77">
              <w:rPr>
                <w:sz w:val="20"/>
                <w:szCs w:val="20"/>
              </w:rPr>
              <w:t>Circulaire SG</w:t>
            </w:r>
          </w:p>
        </w:tc>
        <w:tc>
          <w:tcPr>
            <w:tcW w:w="2835" w:type="dxa"/>
            <w:tcBorders>
              <w:top w:val="single" w:sz="5" w:space="0" w:color="000000"/>
              <w:left w:val="single" w:sz="6" w:space="0" w:color="000000"/>
              <w:bottom w:val="single" w:sz="5" w:space="0" w:color="000000"/>
              <w:right w:val="single" w:sz="6" w:space="0" w:color="000000"/>
            </w:tcBorders>
            <w:vAlign w:val="center"/>
          </w:tcPr>
          <w:p w14:paraId="05EE88D5" w14:textId="77777777" w:rsidR="00EA485E" w:rsidRPr="00AF1B77" w:rsidRDefault="00B66435" w:rsidP="00DD5668">
            <w:pPr>
              <w:spacing w:line="240" w:lineRule="auto"/>
              <w:rPr>
                <w:sz w:val="20"/>
                <w:szCs w:val="20"/>
              </w:rPr>
            </w:pPr>
            <w:r w:rsidRPr="00AF1B77">
              <w:rPr>
                <w:sz w:val="20"/>
                <w:szCs w:val="20"/>
              </w:rPr>
              <w:t>Cahier</w:t>
            </w:r>
            <w:r w:rsidR="00EA485E" w:rsidRPr="00AF1B77">
              <w:rPr>
                <w:sz w:val="20"/>
                <w:szCs w:val="20"/>
              </w:rPr>
              <w:t xml:space="preserve"> de transmission signé</w:t>
            </w:r>
          </w:p>
        </w:tc>
        <w:tc>
          <w:tcPr>
            <w:tcW w:w="425" w:type="dxa"/>
            <w:tcBorders>
              <w:top w:val="single" w:sz="5" w:space="0" w:color="000000"/>
              <w:left w:val="single" w:sz="6" w:space="0" w:color="000000"/>
              <w:bottom w:val="single" w:sz="5" w:space="0" w:color="000000"/>
              <w:right w:val="single" w:sz="6" w:space="0" w:color="000000"/>
            </w:tcBorders>
            <w:vAlign w:val="center"/>
          </w:tcPr>
          <w:p w14:paraId="2B040AC1" w14:textId="77777777" w:rsidR="00EA485E" w:rsidRPr="00AF1B77" w:rsidRDefault="00EA485E"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vAlign w:val="center"/>
          </w:tcPr>
          <w:p w14:paraId="551D4A81" w14:textId="77777777" w:rsidR="00EA485E" w:rsidRPr="00AF1B77" w:rsidRDefault="00EA485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5FC02023" w14:textId="77777777" w:rsidR="00EA485E" w:rsidRPr="00AF1B77" w:rsidRDefault="00EA485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5" w:space="0" w:color="000000"/>
            </w:tcBorders>
            <w:vAlign w:val="center"/>
          </w:tcPr>
          <w:p w14:paraId="689DC06B" w14:textId="77777777" w:rsidR="00EA485E" w:rsidRPr="00AF1B77" w:rsidRDefault="00EA485E" w:rsidP="00DD5668">
            <w:pPr>
              <w:spacing w:line="240" w:lineRule="auto"/>
              <w:rPr>
                <w:sz w:val="20"/>
                <w:szCs w:val="20"/>
              </w:rPr>
            </w:pPr>
          </w:p>
        </w:tc>
      </w:tr>
      <w:tr w:rsidR="00EA485E" w:rsidRPr="00AF1B77" w14:paraId="5ED07B92" w14:textId="77777777" w:rsidTr="006D7C94">
        <w:trPr>
          <w:trHeight w:val="567"/>
          <w:jc w:val="center"/>
        </w:trPr>
        <w:tc>
          <w:tcPr>
            <w:tcW w:w="993" w:type="dxa"/>
            <w:tcBorders>
              <w:top w:val="single" w:sz="5" w:space="0" w:color="000000"/>
              <w:left w:val="single" w:sz="5" w:space="0" w:color="000000"/>
              <w:bottom w:val="single" w:sz="5" w:space="0" w:color="000000"/>
              <w:right w:val="single" w:sz="6" w:space="0" w:color="000000"/>
            </w:tcBorders>
            <w:vAlign w:val="center"/>
          </w:tcPr>
          <w:p w14:paraId="1DBEB8E3" w14:textId="77777777" w:rsidR="00EA485E" w:rsidRPr="00AF1B77" w:rsidRDefault="00EA485E" w:rsidP="00DD5668">
            <w:pPr>
              <w:pStyle w:val="Paragraphedeliste"/>
              <w:numPr>
                <w:ilvl w:val="0"/>
                <w:numId w:val="80"/>
              </w:numPr>
              <w:spacing w:line="240" w:lineRule="auto"/>
              <w:rPr>
                <w:sz w:val="20"/>
                <w:szCs w:val="20"/>
              </w:rPr>
            </w:pPr>
          </w:p>
        </w:tc>
        <w:tc>
          <w:tcPr>
            <w:tcW w:w="1984" w:type="dxa"/>
            <w:tcBorders>
              <w:top w:val="single" w:sz="5" w:space="0" w:color="000000"/>
              <w:left w:val="single" w:sz="6" w:space="0" w:color="000000"/>
              <w:bottom w:val="single" w:sz="5" w:space="0" w:color="000000"/>
              <w:right w:val="single" w:sz="6" w:space="0" w:color="000000"/>
            </w:tcBorders>
            <w:vAlign w:val="center"/>
          </w:tcPr>
          <w:p w14:paraId="38C7ABAA" w14:textId="77777777" w:rsidR="00EA485E" w:rsidRPr="00AF1B77" w:rsidRDefault="00EA485E" w:rsidP="00DD5668">
            <w:pPr>
              <w:spacing w:line="240" w:lineRule="auto"/>
              <w:jc w:val="center"/>
              <w:rPr>
                <w:sz w:val="20"/>
                <w:szCs w:val="20"/>
              </w:rPr>
            </w:pPr>
            <w:r w:rsidRPr="00AF1B77">
              <w:rPr>
                <w:sz w:val="20"/>
                <w:szCs w:val="20"/>
              </w:rPr>
              <w:t>5 jours</w:t>
            </w:r>
          </w:p>
        </w:tc>
        <w:tc>
          <w:tcPr>
            <w:tcW w:w="1619" w:type="dxa"/>
            <w:tcBorders>
              <w:top w:val="single" w:sz="5" w:space="0" w:color="000000"/>
              <w:left w:val="single" w:sz="6" w:space="0" w:color="000000"/>
              <w:bottom w:val="single" w:sz="5" w:space="0" w:color="000000"/>
              <w:right w:val="single" w:sz="6" w:space="0" w:color="000000"/>
            </w:tcBorders>
            <w:vAlign w:val="center"/>
          </w:tcPr>
          <w:p w14:paraId="5F11725F" w14:textId="77777777" w:rsidR="00EA485E" w:rsidRPr="00AF1B77" w:rsidRDefault="00B66435" w:rsidP="00DD5668">
            <w:pPr>
              <w:spacing w:line="240" w:lineRule="auto"/>
              <w:jc w:val="center"/>
              <w:rPr>
                <w:sz w:val="20"/>
                <w:szCs w:val="20"/>
              </w:rPr>
            </w:pPr>
            <w:r w:rsidRPr="00AF1B77">
              <w:rPr>
                <w:sz w:val="20"/>
                <w:szCs w:val="20"/>
              </w:rPr>
              <w:t>DRH / Chef de service / Agents</w:t>
            </w:r>
          </w:p>
        </w:tc>
        <w:tc>
          <w:tcPr>
            <w:tcW w:w="3828" w:type="dxa"/>
            <w:tcBorders>
              <w:top w:val="single" w:sz="5" w:space="0" w:color="000000"/>
              <w:left w:val="single" w:sz="6" w:space="0" w:color="000000"/>
              <w:bottom w:val="single" w:sz="5" w:space="0" w:color="000000"/>
              <w:right w:val="single" w:sz="6" w:space="0" w:color="000000"/>
            </w:tcBorders>
            <w:vAlign w:val="center"/>
          </w:tcPr>
          <w:p w14:paraId="3B5D89A4" w14:textId="77777777" w:rsidR="00EA485E" w:rsidRPr="00AF1B77" w:rsidRDefault="00EA485E" w:rsidP="00DD5668">
            <w:pPr>
              <w:spacing w:line="240" w:lineRule="auto"/>
              <w:rPr>
                <w:sz w:val="20"/>
                <w:szCs w:val="20"/>
              </w:rPr>
            </w:pPr>
            <w:r w:rsidRPr="00AF1B77">
              <w:rPr>
                <w:sz w:val="20"/>
                <w:szCs w:val="20"/>
              </w:rPr>
              <w:t>Centraliser les dossiers de toutes les propositions des services</w:t>
            </w:r>
          </w:p>
        </w:tc>
        <w:tc>
          <w:tcPr>
            <w:tcW w:w="2551" w:type="dxa"/>
            <w:tcBorders>
              <w:top w:val="single" w:sz="5" w:space="0" w:color="000000"/>
              <w:left w:val="single" w:sz="6" w:space="0" w:color="000000"/>
              <w:bottom w:val="single" w:sz="5" w:space="0" w:color="000000"/>
              <w:right w:val="single" w:sz="6" w:space="0" w:color="000000"/>
            </w:tcBorders>
            <w:vAlign w:val="center"/>
          </w:tcPr>
          <w:p w14:paraId="0E763E56" w14:textId="77777777" w:rsidR="00B66435" w:rsidRPr="00AF1B77" w:rsidRDefault="00EA485E" w:rsidP="00DD5668">
            <w:pPr>
              <w:spacing w:before="0" w:after="0" w:line="240" w:lineRule="auto"/>
              <w:rPr>
                <w:sz w:val="20"/>
                <w:szCs w:val="20"/>
              </w:rPr>
            </w:pPr>
            <w:r w:rsidRPr="00AF1B77">
              <w:rPr>
                <w:sz w:val="20"/>
                <w:szCs w:val="20"/>
              </w:rPr>
              <w:t>Circulaire SG</w:t>
            </w:r>
          </w:p>
          <w:p w14:paraId="69420FFA" w14:textId="77777777" w:rsidR="00B66435" w:rsidRPr="00AF1B77" w:rsidRDefault="00EA485E" w:rsidP="00DD5668">
            <w:pPr>
              <w:spacing w:before="0" w:after="0" w:line="240" w:lineRule="auto"/>
              <w:rPr>
                <w:sz w:val="20"/>
                <w:szCs w:val="20"/>
              </w:rPr>
            </w:pPr>
            <w:r w:rsidRPr="00AF1B77">
              <w:rPr>
                <w:sz w:val="20"/>
                <w:szCs w:val="20"/>
              </w:rPr>
              <w:t xml:space="preserve"> + </w:t>
            </w:r>
          </w:p>
          <w:p w14:paraId="266BE681" w14:textId="77777777" w:rsidR="00EA485E" w:rsidRPr="00AF1B77" w:rsidRDefault="00647454" w:rsidP="00DD5668">
            <w:pPr>
              <w:spacing w:before="0" w:after="0" w:line="240" w:lineRule="auto"/>
              <w:rPr>
                <w:sz w:val="20"/>
                <w:szCs w:val="20"/>
              </w:rPr>
            </w:pPr>
            <w:r w:rsidRPr="00AF1B77">
              <w:rPr>
                <w:sz w:val="20"/>
                <w:szCs w:val="20"/>
              </w:rPr>
              <w:t>L</w:t>
            </w:r>
            <w:r w:rsidR="00EA485E" w:rsidRPr="00AF1B77">
              <w:rPr>
                <w:sz w:val="20"/>
                <w:szCs w:val="20"/>
              </w:rPr>
              <w:t>ettre des structures</w:t>
            </w:r>
          </w:p>
        </w:tc>
        <w:tc>
          <w:tcPr>
            <w:tcW w:w="2835" w:type="dxa"/>
            <w:tcBorders>
              <w:top w:val="single" w:sz="5" w:space="0" w:color="000000"/>
              <w:left w:val="single" w:sz="6" w:space="0" w:color="000000"/>
              <w:bottom w:val="single" w:sz="5" w:space="0" w:color="000000"/>
              <w:right w:val="single" w:sz="6" w:space="0" w:color="000000"/>
            </w:tcBorders>
            <w:vAlign w:val="center"/>
          </w:tcPr>
          <w:p w14:paraId="14769FEF" w14:textId="77777777" w:rsidR="00EA485E" w:rsidRPr="00AF1B77" w:rsidRDefault="00EA485E" w:rsidP="00DD5668">
            <w:pPr>
              <w:spacing w:line="240" w:lineRule="auto"/>
              <w:rPr>
                <w:sz w:val="20"/>
                <w:szCs w:val="20"/>
              </w:rPr>
            </w:pPr>
            <w:r w:rsidRPr="00AF1B77">
              <w:rPr>
                <w:sz w:val="20"/>
                <w:szCs w:val="20"/>
              </w:rPr>
              <w:t>Liste des agents proposés dans les différents ordres</w:t>
            </w:r>
          </w:p>
        </w:tc>
        <w:tc>
          <w:tcPr>
            <w:tcW w:w="425" w:type="dxa"/>
            <w:tcBorders>
              <w:top w:val="single" w:sz="5" w:space="0" w:color="000000"/>
              <w:left w:val="single" w:sz="6" w:space="0" w:color="000000"/>
              <w:bottom w:val="single" w:sz="5" w:space="0" w:color="000000"/>
              <w:right w:val="single" w:sz="6" w:space="0" w:color="000000"/>
            </w:tcBorders>
            <w:vAlign w:val="center"/>
          </w:tcPr>
          <w:p w14:paraId="25E248BA" w14:textId="77777777" w:rsidR="00EA485E" w:rsidRPr="00AF1B77" w:rsidRDefault="00EA485E"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vAlign w:val="center"/>
          </w:tcPr>
          <w:p w14:paraId="750CC42F" w14:textId="77777777" w:rsidR="00EA485E" w:rsidRPr="00AF1B77" w:rsidRDefault="00EA485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05CF3D42" w14:textId="77777777" w:rsidR="00EA485E" w:rsidRPr="00AF1B77" w:rsidRDefault="00EA485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5" w:space="0" w:color="000000"/>
            </w:tcBorders>
            <w:vAlign w:val="center"/>
          </w:tcPr>
          <w:p w14:paraId="7A6DBBF4" w14:textId="77777777" w:rsidR="00EA485E" w:rsidRPr="00AF1B77" w:rsidRDefault="00EA485E" w:rsidP="00DD5668">
            <w:pPr>
              <w:spacing w:line="240" w:lineRule="auto"/>
              <w:rPr>
                <w:sz w:val="20"/>
                <w:szCs w:val="20"/>
              </w:rPr>
            </w:pPr>
          </w:p>
        </w:tc>
      </w:tr>
      <w:tr w:rsidR="00EA485E" w:rsidRPr="00AF1B77" w14:paraId="6B17F817" w14:textId="77777777" w:rsidTr="006D7C94">
        <w:trPr>
          <w:trHeight w:val="567"/>
          <w:jc w:val="center"/>
        </w:trPr>
        <w:tc>
          <w:tcPr>
            <w:tcW w:w="993" w:type="dxa"/>
            <w:tcBorders>
              <w:top w:val="single" w:sz="5" w:space="0" w:color="000000"/>
              <w:left w:val="single" w:sz="5" w:space="0" w:color="000000"/>
              <w:bottom w:val="single" w:sz="5" w:space="0" w:color="000000"/>
              <w:right w:val="single" w:sz="6" w:space="0" w:color="000000"/>
            </w:tcBorders>
            <w:vAlign w:val="center"/>
          </w:tcPr>
          <w:p w14:paraId="7F217AA9" w14:textId="77777777" w:rsidR="00EA485E" w:rsidRPr="00AF1B77" w:rsidRDefault="00EA485E" w:rsidP="00DD5668">
            <w:pPr>
              <w:pStyle w:val="Paragraphedeliste"/>
              <w:numPr>
                <w:ilvl w:val="0"/>
                <w:numId w:val="80"/>
              </w:numPr>
              <w:spacing w:line="240" w:lineRule="auto"/>
              <w:rPr>
                <w:sz w:val="20"/>
                <w:szCs w:val="20"/>
              </w:rPr>
            </w:pPr>
          </w:p>
        </w:tc>
        <w:tc>
          <w:tcPr>
            <w:tcW w:w="1984" w:type="dxa"/>
            <w:tcBorders>
              <w:top w:val="single" w:sz="5" w:space="0" w:color="000000"/>
              <w:left w:val="single" w:sz="6" w:space="0" w:color="000000"/>
              <w:bottom w:val="single" w:sz="5" w:space="0" w:color="000000"/>
              <w:right w:val="single" w:sz="6" w:space="0" w:color="000000"/>
            </w:tcBorders>
            <w:vAlign w:val="center"/>
          </w:tcPr>
          <w:p w14:paraId="426B9171" w14:textId="77777777" w:rsidR="00EA485E" w:rsidRPr="00AF1B77" w:rsidRDefault="00EA485E" w:rsidP="00DD5668">
            <w:pPr>
              <w:spacing w:line="240" w:lineRule="auto"/>
              <w:jc w:val="center"/>
              <w:rPr>
                <w:sz w:val="20"/>
                <w:szCs w:val="20"/>
              </w:rPr>
            </w:pPr>
            <w:r w:rsidRPr="00AF1B77">
              <w:rPr>
                <w:sz w:val="20"/>
                <w:szCs w:val="20"/>
              </w:rPr>
              <w:t>2 jours</w:t>
            </w:r>
          </w:p>
        </w:tc>
        <w:tc>
          <w:tcPr>
            <w:tcW w:w="1619" w:type="dxa"/>
            <w:tcBorders>
              <w:top w:val="single" w:sz="5" w:space="0" w:color="000000"/>
              <w:left w:val="single" w:sz="6" w:space="0" w:color="000000"/>
              <w:bottom w:val="single" w:sz="5" w:space="0" w:color="000000"/>
              <w:right w:val="single" w:sz="6" w:space="0" w:color="000000"/>
            </w:tcBorders>
            <w:vAlign w:val="center"/>
          </w:tcPr>
          <w:p w14:paraId="33B77332" w14:textId="77777777" w:rsidR="00EA485E" w:rsidRPr="00AF1B77" w:rsidRDefault="00EA485E" w:rsidP="00DD5668">
            <w:pPr>
              <w:spacing w:line="240" w:lineRule="auto"/>
              <w:jc w:val="center"/>
              <w:rPr>
                <w:sz w:val="20"/>
                <w:szCs w:val="20"/>
              </w:rPr>
            </w:pPr>
            <w:r w:rsidRPr="00AF1B77">
              <w:rPr>
                <w:sz w:val="20"/>
                <w:szCs w:val="20"/>
              </w:rPr>
              <w:t>DRH</w:t>
            </w:r>
            <w:r w:rsidR="00B66435" w:rsidRPr="00AF1B77">
              <w:rPr>
                <w:sz w:val="20"/>
                <w:szCs w:val="20"/>
              </w:rPr>
              <w:t xml:space="preserve"> </w:t>
            </w:r>
            <w:r w:rsidRPr="00AF1B77">
              <w:rPr>
                <w:sz w:val="20"/>
                <w:szCs w:val="20"/>
              </w:rPr>
              <w:t>/</w:t>
            </w:r>
            <w:r w:rsidR="00B66435" w:rsidRPr="00AF1B77">
              <w:rPr>
                <w:sz w:val="20"/>
                <w:szCs w:val="20"/>
              </w:rPr>
              <w:t xml:space="preserve"> </w:t>
            </w:r>
            <w:r w:rsidRPr="00AF1B77">
              <w:rPr>
                <w:sz w:val="20"/>
                <w:szCs w:val="20"/>
              </w:rPr>
              <w:t>Chef de service</w:t>
            </w:r>
          </w:p>
        </w:tc>
        <w:tc>
          <w:tcPr>
            <w:tcW w:w="3828" w:type="dxa"/>
            <w:tcBorders>
              <w:top w:val="single" w:sz="5" w:space="0" w:color="000000"/>
              <w:left w:val="single" w:sz="6" w:space="0" w:color="000000"/>
              <w:bottom w:val="single" w:sz="5" w:space="0" w:color="000000"/>
              <w:right w:val="single" w:sz="6" w:space="0" w:color="000000"/>
            </w:tcBorders>
            <w:vAlign w:val="center"/>
          </w:tcPr>
          <w:p w14:paraId="1FCB0228" w14:textId="77777777" w:rsidR="00EA485E" w:rsidRPr="00AF1B77" w:rsidRDefault="00EA485E" w:rsidP="00DD5668">
            <w:pPr>
              <w:spacing w:line="240" w:lineRule="auto"/>
              <w:rPr>
                <w:sz w:val="20"/>
                <w:szCs w:val="20"/>
              </w:rPr>
            </w:pPr>
            <w:r w:rsidRPr="00AF1B77">
              <w:rPr>
                <w:sz w:val="20"/>
                <w:szCs w:val="20"/>
              </w:rPr>
              <w:t>Initier et transmettre</w:t>
            </w:r>
            <w:r w:rsidR="00B66435" w:rsidRPr="00AF1B77">
              <w:rPr>
                <w:sz w:val="20"/>
                <w:szCs w:val="20"/>
              </w:rPr>
              <w:t xml:space="preserve"> à SG</w:t>
            </w:r>
            <w:r w:rsidRPr="00AF1B77">
              <w:rPr>
                <w:sz w:val="20"/>
                <w:szCs w:val="20"/>
              </w:rPr>
              <w:t xml:space="preserve"> une note de service pour la mise en place d’un comité de sélection des agents à proposer à la décoration</w:t>
            </w:r>
          </w:p>
        </w:tc>
        <w:tc>
          <w:tcPr>
            <w:tcW w:w="2551" w:type="dxa"/>
            <w:tcBorders>
              <w:top w:val="single" w:sz="5" w:space="0" w:color="000000"/>
              <w:left w:val="single" w:sz="6" w:space="0" w:color="000000"/>
              <w:bottom w:val="single" w:sz="5" w:space="0" w:color="000000"/>
              <w:right w:val="single" w:sz="6" w:space="0" w:color="000000"/>
            </w:tcBorders>
            <w:vAlign w:val="center"/>
          </w:tcPr>
          <w:p w14:paraId="4A1E8CD3" w14:textId="77777777" w:rsidR="00EA485E" w:rsidRPr="00AF1B77" w:rsidRDefault="00EA485E" w:rsidP="00DD5668">
            <w:pPr>
              <w:spacing w:line="240" w:lineRule="auto"/>
              <w:rPr>
                <w:sz w:val="20"/>
                <w:szCs w:val="20"/>
              </w:rPr>
            </w:pPr>
            <w:r w:rsidRPr="00AF1B77">
              <w:rPr>
                <w:sz w:val="20"/>
                <w:szCs w:val="20"/>
              </w:rPr>
              <w:t>Circulaire Grande Chancellerie</w:t>
            </w:r>
          </w:p>
        </w:tc>
        <w:tc>
          <w:tcPr>
            <w:tcW w:w="2835" w:type="dxa"/>
            <w:tcBorders>
              <w:top w:val="single" w:sz="5" w:space="0" w:color="000000"/>
              <w:left w:val="single" w:sz="6" w:space="0" w:color="000000"/>
              <w:bottom w:val="single" w:sz="5" w:space="0" w:color="000000"/>
              <w:right w:val="single" w:sz="6" w:space="0" w:color="000000"/>
            </w:tcBorders>
            <w:vAlign w:val="center"/>
          </w:tcPr>
          <w:p w14:paraId="110D61C2" w14:textId="77777777" w:rsidR="00EA485E" w:rsidRPr="00AF1B77" w:rsidRDefault="00B66435" w:rsidP="00DD5668">
            <w:pPr>
              <w:spacing w:line="240" w:lineRule="auto"/>
              <w:rPr>
                <w:sz w:val="20"/>
                <w:szCs w:val="20"/>
              </w:rPr>
            </w:pPr>
            <w:r w:rsidRPr="00AF1B77">
              <w:rPr>
                <w:sz w:val="20"/>
                <w:szCs w:val="20"/>
              </w:rPr>
              <w:t>Cahier</w:t>
            </w:r>
            <w:r w:rsidR="00EA485E" w:rsidRPr="00AF1B77">
              <w:rPr>
                <w:sz w:val="20"/>
                <w:szCs w:val="20"/>
              </w:rPr>
              <w:t xml:space="preserve"> de transmission</w:t>
            </w:r>
            <w:r w:rsidRPr="00AF1B77">
              <w:rPr>
                <w:sz w:val="20"/>
                <w:szCs w:val="20"/>
              </w:rPr>
              <w:t xml:space="preserve"> signé</w:t>
            </w:r>
          </w:p>
        </w:tc>
        <w:tc>
          <w:tcPr>
            <w:tcW w:w="425" w:type="dxa"/>
            <w:tcBorders>
              <w:top w:val="single" w:sz="5" w:space="0" w:color="000000"/>
              <w:left w:val="single" w:sz="6" w:space="0" w:color="000000"/>
              <w:bottom w:val="single" w:sz="5" w:space="0" w:color="000000"/>
              <w:right w:val="single" w:sz="6" w:space="0" w:color="000000"/>
            </w:tcBorders>
            <w:vAlign w:val="center"/>
          </w:tcPr>
          <w:p w14:paraId="496C008E" w14:textId="77777777" w:rsidR="00EA485E" w:rsidRPr="00AF1B77" w:rsidRDefault="00EA485E"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vAlign w:val="center"/>
          </w:tcPr>
          <w:p w14:paraId="4F5E2073" w14:textId="77777777" w:rsidR="00EA485E" w:rsidRPr="00AF1B77" w:rsidRDefault="00EA485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690FC5F3" w14:textId="77777777" w:rsidR="00EA485E" w:rsidRPr="00AF1B77" w:rsidRDefault="00EA485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5" w:space="0" w:color="000000"/>
            </w:tcBorders>
            <w:vAlign w:val="center"/>
          </w:tcPr>
          <w:p w14:paraId="1D29E3E1" w14:textId="77777777" w:rsidR="00EA485E" w:rsidRPr="00AF1B77" w:rsidRDefault="00EA485E" w:rsidP="00DD5668">
            <w:pPr>
              <w:spacing w:line="240" w:lineRule="auto"/>
              <w:rPr>
                <w:sz w:val="20"/>
                <w:szCs w:val="20"/>
              </w:rPr>
            </w:pPr>
          </w:p>
        </w:tc>
      </w:tr>
      <w:tr w:rsidR="00EA485E" w:rsidRPr="00AF1B77" w14:paraId="7AF816E3" w14:textId="77777777" w:rsidTr="006D7C94">
        <w:trPr>
          <w:trHeight w:val="567"/>
          <w:jc w:val="center"/>
        </w:trPr>
        <w:tc>
          <w:tcPr>
            <w:tcW w:w="993" w:type="dxa"/>
            <w:tcBorders>
              <w:top w:val="single" w:sz="5" w:space="0" w:color="000000"/>
              <w:left w:val="single" w:sz="5" w:space="0" w:color="000000"/>
              <w:bottom w:val="single" w:sz="5" w:space="0" w:color="000000"/>
              <w:right w:val="single" w:sz="6" w:space="0" w:color="000000"/>
            </w:tcBorders>
            <w:vAlign w:val="center"/>
          </w:tcPr>
          <w:p w14:paraId="119583E4" w14:textId="77777777" w:rsidR="00EA485E" w:rsidRPr="00AF1B77" w:rsidRDefault="00EA485E" w:rsidP="00DD5668">
            <w:pPr>
              <w:pStyle w:val="Paragraphedeliste"/>
              <w:numPr>
                <w:ilvl w:val="0"/>
                <w:numId w:val="80"/>
              </w:numPr>
              <w:spacing w:line="240" w:lineRule="auto"/>
              <w:rPr>
                <w:sz w:val="20"/>
                <w:szCs w:val="20"/>
              </w:rPr>
            </w:pPr>
          </w:p>
        </w:tc>
        <w:tc>
          <w:tcPr>
            <w:tcW w:w="1984" w:type="dxa"/>
            <w:tcBorders>
              <w:top w:val="single" w:sz="5" w:space="0" w:color="000000"/>
              <w:left w:val="single" w:sz="6" w:space="0" w:color="000000"/>
              <w:bottom w:val="single" w:sz="5" w:space="0" w:color="000000"/>
              <w:right w:val="single" w:sz="6" w:space="0" w:color="000000"/>
            </w:tcBorders>
            <w:vAlign w:val="center"/>
          </w:tcPr>
          <w:p w14:paraId="2FF18D48" w14:textId="77777777" w:rsidR="00EA485E" w:rsidRPr="00AF1B77" w:rsidRDefault="00EA485E" w:rsidP="00DD5668">
            <w:pPr>
              <w:spacing w:line="240" w:lineRule="auto"/>
              <w:jc w:val="center"/>
              <w:rPr>
                <w:sz w:val="20"/>
                <w:szCs w:val="20"/>
              </w:rPr>
            </w:pPr>
            <w:r w:rsidRPr="00AF1B77">
              <w:rPr>
                <w:sz w:val="20"/>
                <w:szCs w:val="20"/>
              </w:rPr>
              <w:t>1 jour</w:t>
            </w:r>
          </w:p>
        </w:tc>
        <w:tc>
          <w:tcPr>
            <w:tcW w:w="1619" w:type="dxa"/>
            <w:tcBorders>
              <w:top w:val="single" w:sz="5" w:space="0" w:color="000000"/>
              <w:left w:val="single" w:sz="6" w:space="0" w:color="000000"/>
              <w:bottom w:val="single" w:sz="5" w:space="0" w:color="000000"/>
              <w:right w:val="single" w:sz="6" w:space="0" w:color="000000"/>
            </w:tcBorders>
            <w:vAlign w:val="center"/>
          </w:tcPr>
          <w:p w14:paraId="60C5D99F" w14:textId="77777777" w:rsidR="00EA485E" w:rsidRPr="00AF1B77" w:rsidRDefault="00EA485E" w:rsidP="00DD5668">
            <w:pPr>
              <w:spacing w:line="240" w:lineRule="auto"/>
              <w:jc w:val="center"/>
              <w:rPr>
                <w:sz w:val="20"/>
                <w:szCs w:val="20"/>
              </w:rPr>
            </w:pPr>
            <w:r w:rsidRPr="00AF1B77">
              <w:rPr>
                <w:sz w:val="20"/>
                <w:szCs w:val="20"/>
              </w:rPr>
              <w:t>Comité</w:t>
            </w:r>
          </w:p>
        </w:tc>
        <w:tc>
          <w:tcPr>
            <w:tcW w:w="3828" w:type="dxa"/>
            <w:tcBorders>
              <w:top w:val="single" w:sz="5" w:space="0" w:color="000000"/>
              <w:left w:val="single" w:sz="6" w:space="0" w:color="000000"/>
              <w:bottom w:val="single" w:sz="5" w:space="0" w:color="000000"/>
              <w:right w:val="single" w:sz="6" w:space="0" w:color="000000"/>
            </w:tcBorders>
            <w:vAlign w:val="center"/>
          </w:tcPr>
          <w:p w14:paraId="213A9A21" w14:textId="77777777" w:rsidR="00EA485E" w:rsidRPr="00AF1B77" w:rsidRDefault="00EA485E" w:rsidP="00DD5668">
            <w:pPr>
              <w:spacing w:line="240" w:lineRule="auto"/>
              <w:rPr>
                <w:sz w:val="20"/>
                <w:szCs w:val="20"/>
              </w:rPr>
            </w:pPr>
            <w:r w:rsidRPr="00AF1B77">
              <w:rPr>
                <w:sz w:val="20"/>
                <w:szCs w:val="20"/>
              </w:rPr>
              <w:t>Sélectionner les agents à proposer à la décoration  d</w:t>
            </w:r>
            <w:r w:rsidR="00B66435" w:rsidRPr="00AF1B77">
              <w:rPr>
                <w:sz w:val="20"/>
                <w:szCs w:val="20"/>
              </w:rPr>
              <w:t xml:space="preserve">ans les différents ordres et </w:t>
            </w:r>
            <w:r w:rsidRPr="00AF1B77">
              <w:rPr>
                <w:sz w:val="20"/>
                <w:szCs w:val="20"/>
              </w:rPr>
              <w:t>transmettre</w:t>
            </w:r>
            <w:r w:rsidR="00B66435" w:rsidRPr="00AF1B77">
              <w:rPr>
                <w:sz w:val="20"/>
                <w:szCs w:val="20"/>
              </w:rPr>
              <w:t xml:space="preserve"> la liste des agents retenus</w:t>
            </w:r>
            <w:r w:rsidRPr="00AF1B77">
              <w:rPr>
                <w:sz w:val="20"/>
                <w:szCs w:val="20"/>
              </w:rPr>
              <w:t xml:space="preserve"> à DRH</w:t>
            </w:r>
          </w:p>
        </w:tc>
        <w:tc>
          <w:tcPr>
            <w:tcW w:w="2551" w:type="dxa"/>
            <w:tcBorders>
              <w:top w:val="single" w:sz="5" w:space="0" w:color="000000"/>
              <w:left w:val="single" w:sz="6" w:space="0" w:color="000000"/>
              <w:bottom w:val="single" w:sz="5" w:space="0" w:color="000000"/>
              <w:right w:val="single" w:sz="6" w:space="0" w:color="000000"/>
            </w:tcBorders>
            <w:vAlign w:val="center"/>
          </w:tcPr>
          <w:p w14:paraId="6037B702" w14:textId="77777777" w:rsidR="00EA485E" w:rsidRPr="00AF1B77" w:rsidRDefault="00EA485E" w:rsidP="00DD5668">
            <w:pPr>
              <w:spacing w:before="0" w:after="0" w:line="240" w:lineRule="auto"/>
              <w:rPr>
                <w:sz w:val="20"/>
                <w:szCs w:val="20"/>
              </w:rPr>
            </w:pPr>
            <w:r w:rsidRPr="00AF1B77">
              <w:rPr>
                <w:sz w:val="20"/>
                <w:szCs w:val="20"/>
              </w:rPr>
              <w:t>Liste des agents proposés dans les différents ordres</w:t>
            </w:r>
          </w:p>
          <w:p w14:paraId="5474AB75" w14:textId="77777777" w:rsidR="00B66435" w:rsidRPr="00AF1B77" w:rsidRDefault="00B66435" w:rsidP="00DD5668">
            <w:pPr>
              <w:spacing w:before="0" w:after="0" w:line="240" w:lineRule="auto"/>
              <w:rPr>
                <w:sz w:val="20"/>
                <w:szCs w:val="20"/>
              </w:rPr>
            </w:pPr>
            <w:r w:rsidRPr="00AF1B77">
              <w:rPr>
                <w:sz w:val="20"/>
                <w:szCs w:val="20"/>
              </w:rPr>
              <w:t>+</w:t>
            </w:r>
          </w:p>
          <w:p w14:paraId="1AE27847" w14:textId="77777777" w:rsidR="00B66435" w:rsidRPr="00AF1B77" w:rsidRDefault="00B66435" w:rsidP="00DD5668">
            <w:pPr>
              <w:spacing w:before="0" w:after="0" w:line="240" w:lineRule="auto"/>
              <w:rPr>
                <w:sz w:val="20"/>
                <w:szCs w:val="20"/>
              </w:rPr>
            </w:pPr>
            <w:r w:rsidRPr="00AF1B77">
              <w:rPr>
                <w:sz w:val="20"/>
                <w:szCs w:val="20"/>
              </w:rPr>
              <w:t>Circulaire Grande Chancellerie</w:t>
            </w:r>
          </w:p>
        </w:tc>
        <w:tc>
          <w:tcPr>
            <w:tcW w:w="2835" w:type="dxa"/>
            <w:tcBorders>
              <w:top w:val="single" w:sz="5" w:space="0" w:color="000000"/>
              <w:left w:val="single" w:sz="6" w:space="0" w:color="000000"/>
              <w:bottom w:val="single" w:sz="5" w:space="0" w:color="000000"/>
              <w:right w:val="single" w:sz="6" w:space="0" w:color="000000"/>
            </w:tcBorders>
            <w:vAlign w:val="center"/>
          </w:tcPr>
          <w:p w14:paraId="7D2D0E49" w14:textId="77777777" w:rsidR="00EA485E" w:rsidRPr="00AF1B77" w:rsidRDefault="00EA485E" w:rsidP="00DD5668">
            <w:pPr>
              <w:spacing w:line="240" w:lineRule="auto"/>
              <w:rPr>
                <w:sz w:val="20"/>
                <w:szCs w:val="20"/>
              </w:rPr>
            </w:pPr>
            <w:r w:rsidRPr="00AF1B77">
              <w:rPr>
                <w:sz w:val="20"/>
                <w:szCs w:val="20"/>
              </w:rPr>
              <w:t>Liste des agents sélectionnés dans les différents ordres</w:t>
            </w:r>
          </w:p>
        </w:tc>
        <w:tc>
          <w:tcPr>
            <w:tcW w:w="425" w:type="dxa"/>
            <w:tcBorders>
              <w:top w:val="single" w:sz="5" w:space="0" w:color="000000"/>
              <w:left w:val="single" w:sz="6" w:space="0" w:color="000000"/>
              <w:bottom w:val="single" w:sz="5" w:space="0" w:color="000000"/>
              <w:right w:val="single" w:sz="6" w:space="0" w:color="000000"/>
            </w:tcBorders>
            <w:vAlign w:val="center"/>
          </w:tcPr>
          <w:p w14:paraId="448A0633" w14:textId="77777777" w:rsidR="00EA485E" w:rsidRPr="00AF1B77" w:rsidRDefault="00EA485E"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vAlign w:val="center"/>
          </w:tcPr>
          <w:p w14:paraId="7E1C99C8" w14:textId="77777777" w:rsidR="00EA485E" w:rsidRPr="00AF1B77" w:rsidRDefault="00EA485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2A4483E5" w14:textId="77777777" w:rsidR="00EA485E" w:rsidRPr="00AF1B77" w:rsidRDefault="00EA485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5" w:space="0" w:color="000000"/>
            </w:tcBorders>
            <w:vAlign w:val="center"/>
          </w:tcPr>
          <w:p w14:paraId="2184B3F2" w14:textId="77777777" w:rsidR="00EA485E" w:rsidRPr="00AF1B77" w:rsidRDefault="00EA485E" w:rsidP="00DD5668">
            <w:pPr>
              <w:spacing w:line="240" w:lineRule="auto"/>
              <w:rPr>
                <w:sz w:val="20"/>
                <w:szCs w:val="20"/>
              </w:rPr>
            </w:pPr>
          </w:p>
        </w:tc>
      </w:tr>
      <w:tr w:rsidR="00EA485E" w:rsidRPr="00AF1B77" w14:paraId="29B62F07" w14:textId="77777777" w:rsidTr="006D7C94">
        <w:trPr>
          <w:trHeight w:val="567"/>
          <w:jc w:val="center"/>
        </w:trPr>
        <w:tc>
          <w:tcPr>
            <w:tcW w:w="993" w:type="dxa"/>
            <w:tcBorders>
              <w:top w:val="single" w:sz="5" w:space="0" w:color="000000"/>
              <w:left w:val="single" w:sz="5" w:space="0" w:color="000000"/>
              <w:bottom w:val="single" w:sz="5" w:space="0" w:color="000000"/>
              <w:right w:val="single" w:sz="6" w:space="0" w:color="000000"/>
            </w:tcBorders>
            <w:vAlign w:val="center"/>
          </w:tcPr>
          <w:p w14:paraId="1A9309B7" w14:textId="77777777" w:rsidR="00EA485E" w:rsidRPr="00AF1B77" w:rsidRDefault="00EA485E" w:rsidP="00DD5668">
            <w:pPr>
              <w:pStyle w:val="Paragraphedeliste"/>
              <w:numPr>
                <w:ilvl w:val="0"/>
                <w:numId w:val="80"/>
              </w:numPr>
              <w:spacing w:before="0" w:line="240" w:lineRule="auto"/>
              <w:rPr>
                <w:sz w:val="20"/>
                <w:szCs w:val="20"/>
              </w:rPr>
            </w:pPr>
          </w:p>
        </w:tc>
        <w:tc>
          <w:tcPr>
            <w:tcW w:w="1984" w:type="dxa"/>
            <w:tcBorders>
              <w:top w:val="single" w:sz="5" w:space="0" w:color="000000"/>
              <w:left w:val="single" w:sz="6" w:space="0" w:color="000000"/>
              <w:bottom w:val="single" w:sz="5" w:space="0" w:color="000000"/>
              <w:right w:val="single" w:sz="6" w:space="0" w:color="000000"/>
            </w:tcBorders>
            <w:vAlign w:val="center"/>
          </w:tcPr>
          <w:p w14:paraId="15E85FB7" w14:textId="77777777" w:rsidR="00EA485E" w:rsidRPr="00AF1B77" w:rsidRDefault="00EA485E" w:rsidP="00DD5668">
            <w:pPr>
              <w:spacing w:before="0" w:line="240" w:lineRule="auto"/>
              <w:jc w:val="center"/>
              <w:rPr>
                <w:sz w:val="20"/>
                <w:szCs w:val="20"/>
              </w:rPr>
            </w:pPr>
            <w:r w:rsidRPr="00AF1B77">
              <w:rPr>
                <w:sz w:val="20"/>
                <w:szCs w:val="20"/>
              </w:rPr>
              <w:t>5 jours</w:t>
            </w:r>
          </w:p>
        </w:tc>
        <w:tc>
          <w:tcPr>
            <w:tcW w:w="1619" w:type="dxa"/>
            <w:tcBorders>
              <w:top w:val="single" w:sz="5" w:space="0" w:color="000000"/>
              <w:left w:val="single" w:sz="6" w:space="0" w:color="000000"/>
              <w:bottom w:val="single" w:sz="5" w:space="0" w:color="000000"/>
              <w:right w:val="single" w:sz="6" w:space="0" w:color="000000"/>
            </w:tcBorders>
            <w:vAlign w:val="center"/>
          </w:tcPr>
          <w:p w14:paraId="0EACA5BB" w14:textId="77777777" w:rsidR="00EA485E" w:rsidRPr="00AF1B77" w:rsidRDefault="00EA485E" w:rsidP="00DD5668">
            <w:pPr>
              <w:spacing w:before="0" w:line="240" w:lineRule="auto"/>
              <w:jc w:val="center"/>
              <w:rPr>
                <w:sz w:val="20"/>
                <w:szCs w:val="20"/>
              </w:rPr>
            </w:pPr>
            <w:r w:rsidRPr="00AF1B77">
              <w:rPr>
                <w:sz w:val="20"/>
                <w:szCs w:val="20"/>
              </w:rPr>
              <w:t>DRH</w:t>
            </w:r>
            <w:r w:rsidR="00B66435" w:rsidRPr="00AF1B77">
              <w:rPr>
                <w:sz w:val="20"/>
                <w:szCs w:val="20"/>
              </w:rPr>
              <w:t xml:space="preserve"> </w:t>
            </w:r>
            <w:r w:rsidRPr="00AF1B77">
              <w:rPr>
                <w:sz w:val="20"/>
                <w:szCs w:val="20"/>
              </w:rPr>
              <w:t>/</w:t>
            </w:r>
            <w:r w:rsidR="00B66435" w:rsidRPr="00AF1B77">
              <w:rPr>
                <w:sz w:val="20"/>
                <w:szCs w:val="20"/>
              </w:rPr>
              <w:t xml:space="preserve"> </w:t>
            </w:r>
            <w:r w:rsidRPr="00AF1B77">
              <w:rPr>
                <w:sz w:val="20"/>
                <w:szCs w:val="20"/>
              </w:rPr>
              <w:t>Chef de service</w:t>
            </w:r>
            <w:r w:rsidR="00B66435" w:rsidRPr="00AF1B77">
              <w:rPr>
                <w:sz w:val="20"/>
                <w:szCs w:val="20"/>
              </w:rPr>
              <w:t xml:space="preserve"> </w:t>
            </w:r>
            <w:r w:rsidRPr="00AF1B77">
              <w:rPr>
                <w:sz w:val="20"/>
                <w:szCs w:val="20"/>
              </w:rPr>
              <w:t>/</w:t>
            </w:r>
            <w:r w:rsidR="00B66435" w:rsidRPr="00AF1B77">
              <w:rPr>
                <w:sz w:val="20"/>
                <w:szCs w:val="20"/>
              </w:rPr>
              <w:t xml:space="preserve"> </w:t>
            </w:r>
            <w:r w:rsidRPr="00AF1B77">
              <w:rPr>
                <w:sz w:val="20"/>
                <w:szCs w:val="20"/>
              </w:rPr>
              <w:t>Agents</w:t>
            </w:r>
          </w:p>
        </w:tc>
        <w:tc>
          <w:tcPr>
            <w:tcW w:w="3828" w:type="dxa"/>
            <w:tcBorders>
              <w:top w:val="single" w:sz="5" w:space="0" w:color="000000"/>
              <w:left w:val="single" w:sz="6" w:space="0" w:color="000000"/>
              <w:bottom w:val="single" w:sz="5" w:space="0" w:color="000000"/>
              <w:right w:val="single" w:sz="6" w:space="0" w:color="000000"/>
            </w:tcBorders>
            <w:vAlign w:val="center"/>
          </w:tcPr>
          <w:p w14:paraId="105EBDE5" w14:textId="77777777" w:rsidR="00EA485E" w:rsidRPr="00AF1B77" w:rsidRDefault="00EA485E" w:rsidP="00DD5668">
            <w:pPr>
              <w:spacing w:before="0" w:line="240" w:lineRule="auto"/>
              <w:rPr>
                <w:sz w:val="20"/>
                <w:szCs w:val="20"/>
              </w:rPr>
            </w:pPr>
            <w:r w:rsidRPr="00AF1B77">
              <w:rPr>
                <w:sz w:val="20"/>
                <w:szCs w:val="20"/>
              </w:rPr>
              <w:t xml:space="preserve">Préparer les </w:t>
            </w:r>
            <w:r w:rsidR="00BD74FC" w:rsidRPr="00AF1B77">
              <w:rPr>
                <w:sz w:val="20"/>
                <w:szCs w:val="20"/>
              </w:rPr>
              <w:t>dossiers</w:t>
            </w:r>
            <w:r w:rsidRPr="00AF1B77">
              <w:rPr>
                <w:sz w:val="20"/>
                <w:szCs w:val="20"/>
              </w:rPr>
              <w:t xml:space="preserve"> des agents sélectionnés dans les différents ordres</w:t>
            </w:r>
          </w:p>
        </w:tc>
        <w:tc>
          <w:tcPr>
            <w:tcW w:w="2551" w:type="dxa"/>
            <w:tcBorders>
              <w:top w:val="single" w:sz="5" w:space="0" w:color="000000"/>
              <w:left w:val="single" w:sz="6" w:space="0" w:color="000000"/>
              <w:bottom w:val="single" w:sz="5" w:space="0" w:color="000000"/>
              <w:right w:val="single" w:sz="6" w:space="0" w:color="000000"/>
            </w:tcBorders>
            <w:vAlign w:val="center"/>
          </w:tcPr>
          <w:p w14:paraId="1DA7AE32" w14:textId="77777777" w:rsidR="00EA485E" w:rsidRPr="00AF1B77" w:rsidRDefault="00EA485E" w:rsidP="00DD5668">
            <w:pPr>
              <w:spacing w:before="0" w:line="240" w:lineRule="auto"/>
              <w:rPr>
                <w:sz w:val="20"/>
                <w:szCs w:val="20"/>
              </w:rPr>
            </w:pPr>
            <w:r w:rsidRPr="00AF1B77">
              <w:rPr>
                <w:sz w:val="20"/>
                <w:szCs w:val="20"/>
              </w:rPr>
              <w:t>Liste des agents sélectionnés dans les différents ordres (dossiers des propositions retenues)</w:t>
            </w:r>
          </w:p>
        </w:tc>
        <w:tc>
          <w:tcPr>
            <w:tcW w:w="2835" w:type="dxa"/>
            <w:tcBorders>
              <w:top w:val="single" w:sz="5" w:space="0" w:color="000000"/>
              <w:left w:val="single" w:sz="6" w:space="0" w:color="000000"/>
              <w:bottom w:val="single" w:sz="5" w:space="0" w:color="000000"/>
              <w:right w:val="single" w:sz="6" w:space="0" w:color="000000"/>
            </w:tcBorders>
            <w:vAlign w:val="center"/>
          </w:tcPr>
          <w:p w14:paraId="44D269E3" w14:textId="77777777" w:rsidR="00EA485E" w:rsidRPr="00AF1B77" w:rsidRDefault="00BD74FC" w:rsidP="00DD5668">
            <w:pPr>
              <w:spacing w:before="0" w:line="240" w:lineRule="auto"/>
              <w:rPr>
                <w:sz w:val="20"/>
                <w:szCs w:val="20"/>
              </w:rPr>
            </w:pPr>
            <w:r w:rsidRPr="00AF1B77">
              <w:rPr>
                <w:sz w:val="20"/>
                <w:szCs w:val="20"/>
              </w:rPr>
              <w:t>Dossiers des agents sélectionnés dans les différents ordres</w:t>
            </w:r>
          </w:p>
        </w:tc>
        <w:tc>
          <w:tcPr>
            <w:tcW w:w="425" w:type="dxa"/>
            <w:tcBorders>
              <w:top w:val="single" w:sz="5" w:space="0" w:color="000000"/>
              <w:left w:val="single" w:sz="6" w:space="0" w:color="000000"/>
              <w:bottom w:val="single" w:sz="5" w:space="0" w:color="000000"/>
              <w:right w:val="single" w:sz="6" w:space="0" w:color="000000"/>
            </w:tcBorders>
            <w:vAlign w:val="center"/>
          </w:tcPr>
          <w:p w14:paraId="57350C5E" w14:textId="77777777" w:rsidR="00EA485E" w:rsidRPr="00AF1B77" w:rsidRDefault="00EA485E" w:rsidP="00DD5668">
            <w:pPr>
              <w:spacing w:before="0"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vAlign w:val="center"/>
          </w:tcPr>
          <w:p w14:paraId="2928695C" w14:textId="77777777" w:rsidR="00EA485E" w:rsidRPr="00AF1B77" w:rsidRDefault="00EA485E" w:rsidP="00DD5668">
            <w:pPr>
              <w:spacing w:before="0"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0E5EC7E4" w14:textId="77777777" w:rsidR="00EA485E" w:rsidRPr="00AF1B77" w:rsidRDefault="00EA485E" w:rsidP="00DD5668">
            <w:pPr>
              <w:spacing w:before="0" w:line="240" w:lineRule="auto"/>
              <w:rPr>
                <w:sz w:val="20"/>
                <w:szCs w:val="20"/>
              </w:rPr>
            </w:pPr>
          </w:p>
        </w:tc>
        <w:tc>
          <w:tcPr>
            <w:tcW w:w="425" w:type="dxa"/>
            <w:tcBorders>
              <w:top w:val="single" w:sz="5" w:space="0" w:color="000000"/>
              <w:left w:val="single" w:sz="6" w:space="0" w:color="000000"/>
              <w:bottom w:val="single" w:sz="5" w:space="0" w:color="000000"/>
              <w:right w:val="single" w:sz="5" w:space="0" w:color="000000"/>
            </w:tcBorders>
            <w:vAlign w:val="center"/>
          </w:tcPr>
          <w:p w14:paraId="652724A8" w14:textId="77777777" w:rsidR="00EA485E" w:rsidRPr="00AF1B77" w:rsidRDefault="00EA485E" w:rsidP="00DD5668">
            <w:pPr>
              <w:spacing w:before="0" w:line="240" w:lineRule="auto"/>
              <w:rPr>
                <w:sz w:val="20"/>
                <w:szCs w:val="20"/>
              </w:rPr>
            </w:pPr>
          </w:p>
        </w:tc>
      </w:tr>
      <w:tr w:rsidR="00EA485E" w:rsidRPr="00AF1B77" w14:paraId="2EFE8C6C" w14:textId="77777777" w:rsidTr="006D7C94">
        <w:trPr>
          <w:trHeight w:val="567"/>
          <w:jc w:val="center"/>
        </w:trPr>
        <w:tc>
          <w:tcPr>
            <w:tcW w:w="993" w:type="dxa"/>
            <w:tcBorders>
              <w:top w:val="single" w:sz="5" w:space="0" w:color="000000"/>
              <w:left w:val="single" w:sz="5" w:space="0" w:color="000000"/>
              <w:bottom w:val="single" w:sz="5" w:space="0" w:color="000000"/>
              <w:right w:val="single" w:sz="6" w:space="0" w:color="000000"/>
            </w:tcBorders>
            <w:vAlign w:val="center"/>
          </w:tcPr>
          <w:p w14:paraId="4D36EBE5" w14:textId="77777777" w:rsidR="00EA485E" w:rsidRPr="00AF1B77" w:rsidRDefault="00EA485E" w:rsidP="00DD5668">
            <w:pPr>
              <w:pStyle w:val="Paragraphedeliste"/>
              <w:numPr>
                <w:ilvl w:val="0"/>
                <w:numId w:val="80"/>
              </w:numPr>
              <w:spacing w:line="240" w:lineRule="auto"/>
              <w:rPr>
                <w:sz w:val="20"/>
                <w:szCs w:val="20"/>
              </w:rPr>
            </w:pPr>
          </w:p>
        </w:tc>
        <w:tc>
          <w:tcPr>
            <w:tcW w:w="1984" w:type="dxa"/>
            <w:tcBorders>
              <w:top w:val="single" w:sz="5" w:space="0" w:color="000000"/>
              <w:left w:val="single" w:sz="6" w:space="0" w:color="000000"/>
              <w:bottom w:val="single" w:sz="5" w:space="0" w:color="000000"/>
              <w:right w:val="single" w:sz="6" w:space="0" w:color="000000"/>
            </w:tcBorders>
            <w:vAlign w:val="center"/>
          </w:tcPr>
          <w:p w14:paraId="4F048D8D" w14:textId="77777777" w:rsidR="00EA485E" w:rsidRPr="00AF1B77" w:rsidRDefault="00EA485E" w:rsidP="00DD5668">
            <w:pPr>
              <w:spacing w:line="240" w:lineRule="auto"/>
              <w:jc w:val="center"/>
              <w:rPr>
                <w:sz w:val="20"/>
                <w:szCs w:val="20"/>
              </w:rPr>
            </w:pPr>
            <w:r w:rsidRPr="00AF1B77">
              <w:rPr>
                <w:sz w:val="20"/>
                <w:szCs w:val="20"/>
              </w:rPr>
              <w:t>2 jours</w:t>
            </w:r>
          </w:p>
        </w:tc>
        <w:tc>
          <w:tcPr>
            <w:tcW w:w="1619" w:type="dxa"/>
            <w:tcBorders>
              <w:top w:val="single" w:sz="5" w:space="0" w:color="000000"/>
              <w:left w:val="single" w:sz="6" w:space="0" w:color="000000"/>
              <w:bottom w:val="single" w:sz="5" w:space="0" w:color="000000"/>
              <w:right w:val="single" w:sz="6" w:space="0" w:color="000000"/>
            </w:tcBorders>
            <w:vAlign w:val="center"/>
          </w:tcPr>
          <w:p w14:paraId="7CB7407F" w14:textId="77777777" w:rsidR="00EA485E" w:rsidRPr="00AF1B77" w:rsidRDefault="00855632" w:rsidP="00DD5668">
            <w:pPr>
              <w:spacing w:line="240" w:lineRule="auto"/>
              <w:jc w:val="center"/>
              <w:rPr>
                <w:sz w:val="20"/>
                <w:szCs w:val="20"/>
              </w:rPr>
            </w:pPr>
            <w:r w:rsidRPr="00AF1B77">
              <w:rPr>
                <w:sz w:val="20"/>
                <w:szCs w:val="20"/>
              </w:rPr>
              <w:t>Ministre</w:t>
            </w:r>
            <w:r w:rsidR="00BD74FC" w:rsidRPr="00AF1B77">
              <w:rPr>
                <w:sz w:val="20"/>
                <w:szCs w:val="20"/>
              </w:rPr>
              <w:t xml:space="preserve"> </w:t>
            </w:r>
            <w:r w:rsidR="00EA485E" w:rsidRPr="00AF1B77">
              <w:rPr>
                <w:sz w:val="20"/>
                <w:szCs w:val="20"/>
              </w:rPr>
              <w:t>/</w:t>
            </w:r>
            <w:r w:rsidR="00BD74FC" w:rsidRPr="00AF1B77">
              <w:rPr>
                <w:sz w:val="20"/>
                <w:szCs w:val="20"/>
              </w:rPr>
              <w:t xml:space="preserve"> </w:t>
            </w:r>
            <w:r w:rsidR="00EA485E" w:rsidRPr="00AF1B77">
              <w:rPr>
                <w:sz w:val="20"/>
                <w:szCs w:val="20"/>
              </w:rPr>
              <w:t>SG</w:t>
            </w:r>
            <w:r w:rsidR="00647454" w:rsidRPr="00AF1B77">
              <w:rPr>
                <w:sz w:val="20"/>
                <w:szCs w:val="20"/>
              </w:rPr>
              <w:t xml:space="preserve"> </w:t>
            </w:r>
            <w:r w:rsidR="00EA485E" w:rsidRPr="00AF1B77">
              <w:rPr>
                <w:sz w:val="20"/>
                <w:szCs w:val="20"/>
              </w:rPr>
              <w:t>/</w:t>
            </w:r>
            <w:r w:rsidR="00BD74FC" w:rsidRPr="00AF1B77">
              <w:rPr>
                <w:sz w:val="20"/>
                <w:szCs w:val="20"/>
              </w:rPr>
              <w:t xml:space="preserve"> </w:t>
            </w:r>
            <w:r w:rsidR="00EA485E" w:rsidRPr="00AF1B77">
              <w:rPr>
                <w:sz w:val="20"/>
                <w:szCs w:val="20"/>
              </w:rPr>
              <w:t>DRH</w:t>
            </w:r>
            <w:r w:rsidR="00BD74FC" w:rsidRPr="00AF1B77">
              <w:rPr>
                <w:sz w:val="20"/>
                <w:szCs w:val="20"/>
              </w:rPr>
              <w:t xml:space="preserve"> </w:t>
            </w:r>
            <w:r w:rsidR="00EA485E" w:rsidRPr="00AF1B77">
              <w:rPr>
                <w:sz w:val="20"/>
                <w:szCs w:val="20"/>
              </w:rPr>
              <w:t>/</w:t>
            </w:r>
            <w:r w:rsidR="00BD74FC" w:rsidRPr="00AF1B77">
              <w:rPr>
                <w:sz w:val="20"/>
                <w:szCs w:val="20"/>
              </w:rPr>
              <w:t xml:space="preserve"> </w:t>
            </w:r>
            <w:r w:rsidR="00EA485E" w:rsidRPr="00AF1B77">
              <w:rPr>
                <w:sz w:val="20"/>
                <w:szCs w:val="20"/>
              </w:rPr>
              <w:t>Agents</w:t>
            </w:r>
          </w:p>
        </w:tc>
        <w:tc>
          <w:tcPr>
            <w:tcW w:w="3828" w:type="dxa"/>
            <w:tcBorders>
              <w:top w:val="single" w:sz="5" w:space="0" w:color="000000"/>
              <w:left w:val="single" w:sz="6" w:space="0" w:color="000000"/>
              <w:bottom w:val="single" w:sz="5" w:space="0" w:color="000000"/>
              <w:right w:val="single" w:sz="6" w:space="0" w:color="000000"/>
            </w:tcBorders>
            <w:vAlign w:val="center"/>
          </w:tcPr>
          <w:p w14:paraId="1D324605" w14:textId="77777777" w:rsidR="00EA485E" w:rsidRPr="00AF1B77" w:rsidRDefault="00EA485E" w:rsidP="00DD5668">
            <w:pPr>
              <w:spacing w:line="240" w:lineRule="auto"/>
              <w:rPr>
                <w:sz w:val="20"/>
                <w:szCs w:val="20"/>
              </w:rPr>
            </w:pPr>
            <w:r w:rsidRPr="00AF1B77">
              <w:rPr>
                <w:sz w:val="20"/>
                <w:szCs w:val="20"/>
              </w:rPr>
              <w:t xml:space="preserve">Transmettre les </w:t>
            </w:r>
            <w:r w:rsidR="00BD74FC" w:rsidRPr="00AF1B77">
              <w:rPr>
                <w:sz w:val="20"/>
                <w:szCs w:val="20"/>
              </w:rPr>
              <w:t>dossiers</w:t>
            </w:r>
            <w:r w:rsidRPr="00AF1B77">
              <w:rPr>
                <w:sz w:val="20"/>
                <w:szCs w:val="20"/>
              </w:rPr>
              <w:t xml:space="preserve"> des agents proposés à la Grande Chancellerie</w:t>
            </w:r>
          </w:p>
        </w:tc>
        <w:tc>
          <w:tcPr>
            <w:tcW w:w="2551" w:type="dxa"/>
            <w:tcBorders>
              <w:top w:val="single" w:sz="5" w:space="0" w:color="000000"/>
              <w:left w:val="single" w:sz="6" w:space="0" w:color="000000"/>
              <w:bottom w:val="single" w:sz="5" w:space="0" w:color="000000"/>
              <w:right w:val="single" w:sz="6" w:space="0" w:color="000000"/>
            </w:tcBorders>
            <w:vAlign w:val="center"/>
          </w:tcPr>
          <w:p w14:paraId="2CB4E74A" w14:textId="77777777" w:rsidR="00BD74FC" w:rsidRPr="00AF1B77" w:rsidRDefault="00BD74FC" w:rsidP="00DD5668">
            <w:pPr>
              <w:spacing w:before="0" w:after="0" w:line="240" w:lineRule="auto"/>
              <w:rPr>
                <w:sz w:val="20"/>
                <w:szCs w:val="20"/>
              </w:rPr>
            </w:pPr>
            <w:r w:rsidRPr="00AF1B77">
              <w:rPr>
                <w:sz w:val="20"/>
                <w:szCs w:val="20"/>
              </w:rPr>
              <w:t>Dossiers des agents sélectionnés dans les différents ordres</w:t>
            </w:r>
          </w:p>
          <w:p w14:paraId="3319C193" w14:textId="77777777" w:rsidR="00BD74FC" w:rsidRPr="00AF1B77" w:rsidRDefault="00EA485E" w:rsidP="00DD5668">
            <w:pPr>
              <w:spacing w:before="0" w:after="0" w:line="240" w:lineRule="auto"/>
              <w:rPr>
                <w:sz w:val="20"/>
                <w:szCs w:val="20"/>
              </w:rPr>
            </w:pPr>
            <w:r w:rsidRPr="00AF1B77">
              <w:rPr>
                <w:sz w:val="20"/>
                <w:szCs w:val="20"/>
              </w:rPr>
              <w:t xml:space="preserve"> +</w:t>
            </w:r>
          </w:p>
          <w:p w14:paraId="7E23E703" w14:textId="77777777" w:rsidR="00EA485E" w:rsidRPr="00AF1B77" w:rsidRDefault="00647454" w:rsidP="00DD5668">
            <w:pPr>
              <w:spacing w:before="0" w:after="0" w:line="240" w:lineRule="auto"/>
              <w:rPr>
                <w:sz w:val="20"/>
                <w:szCs w:val="20"/>
              </w:rPr>
            </w:pPr>
            <w:r w:rsidRPr="00AF1B77">
              <w:rPr>
                <w:sz w:val="20"/>
                <w:szCs w:val="20"/>
              </w:rPr>
              <w:t>L</w:t>
            </w:r>
            <w:r w:rsidR="00EA485E" w:rsidRPr="00AF1B77">
              <w:rPr>
                <w:sz w:val="20"/>
                <w:szCs w:val="20"/>
              </w:rPr>
              <w:t>ettre de transmission</w:t>
            </w:r>
          </w:p>
        </w:tc>
        <w:tc>
          <w:tcPr>
            <w:tcW w:w="2835" w:type="dxa"/>
            <w:tcBorders>
              <w:top w:val="single" w:sz="5" w:space="0" w:color="000000"/>
              <w:left w:val="single" w:sz="6" w:space="0" w:color="000000"/>
              <w:bottom w:val="single" w:sz="5" w:space="0" w:color="000000"/>
              <w:right w:val="single" w:sz="6" w:space="0" w:color="000000"/>
            </w:tcBorders>
            <w:vAlign w:val="center"/>
          </w:tcPr>
          <w:p w14:paraId="42624A49" w14:textId="77777777" w:rsidR="00EA485E" w:rsidRPr="00AF1B77" w:rsidRDefault="00BD74FC" w:rsidP="00DD5668">
            <w:pPr>
              <w:spacing w:line="240" w:lineRule="auto"/>
              <w:rPr>
                <w:sz w:val="20"/>
                <w:szCs w:val="20"/>
              </w:rPr>
            </w:pPr>
            <w:r w:rsidRPr="00AF1B77">
              <w:rPr>
                <w:sz w:val="20"/>
                <w:szCs w:val="20"/>
              </w:rPr>
              <w:t>Cahier</w:t>
            </w:r>
            <w:r w:rsidR="00EA485E" w:rsidRPr="00AF1B77">
              <w:rPr>
                <w:sz w:val="20"/>
                <w:szCs w:val="20"/>
              </w:rPr>
              <w:t xml:space="preserve"> de transmission signé</w:t>
            </w:r>
          </w:p>
        </w:tc>
        <w:tc>
          <w:tcPr>
            <w:tcW w:w="425" w:type="dxa"/>
            <w:tcBorders>
              <w:top w:val="single" w:sz="5" w:space="0" w:color="000000"/>
              <w:left w:val="single" w:sz="6" w:space="0" w:color="000000"/>
              <w:bottom w:val="single" w:sz="5" w:space="0" w:color="000000"/>
              <w:right w:val="single" w:sz="6" w:space="0" w:color="000000"/>
            </w:tcBorders>
            <w:vAlign w:val="center"/>
          </w:tcPr>
          <w:p w14:paraId="4FC8B773" w14:textId="77777777" w:rsidR="00EA485E" w:rsidRPr="00AF1B77" w:rsidRDefault="00EA485E"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vAlign w:val="center"/>
          </w:tcPr>
          <w:p w14:paraId="623283F4" w14:textId="77777777" w:rsidR="00EA485E" w:rsidRPr="00AF1B77" w:rsidRDefault="00EA485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46FD04ED" w14:textId="77777777" w:rsidR="00EA485E" w:rsidRPr="00AF1B77" w:rsidRDefault="00EA485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5" w:space="0" w:color="000000"/>
            </w:tcBorders>
            <w:vAlign w:val="center"/>
          </w:tcPr>
          <w:p w14:paraId="73B2D767" w14:textId="77777777" w:rsidR="00EA485E" w:rsidRPr="00AF1B77" w:rsidRDefault="00EA485E" w:rsidP="00DD5668">
            <w:pPr>
              <w:spacing w:line="240" w:lineRule="auto"/>
              <w:rPr>
                <w:sz w:val="20"/>
                <w:szCs w:val="20"/>
              </w:rPr>
            </w:pPr>
          </w:p>
        </w:tc>
      </w:tr>
    </w:tbl>
    <w:p w14:paraId="765DC467" w14:textId="77777777" w:rsidR="000564FC" w:rsidRPr="00AF1B77" w:rsidRDefault="000564FC" w:rsidP="00DD5668">
      <w:pPr>
        <w:spacing w:line="240" w:lineRule="auto"/>
        <w:rPr>
          <w:sz w:val="24"/>
          <w:szCs w:val="24"/>
        </w:rPr>
        <w:sectPr w:rsidR="000564FC" w:rsidRPr="00AF1B77" w:rsidSect="00EA7181">
          <w:pgSz w:w="16840" w:h="11920" w:orient="landscape"/>
          <w:pgMar w:top="1080" w:right="709" w:bottom="280" w:left="1280" w:header="0" w:footer="944" w:gutter="0"/>
          <w:cols w:space="720"/>
          <w:docGrid w:linePitch="299"/>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00A1289D" w:rsidRPr="00AF1B77">
        <w:rPr>
          <w:sz w:val="24"/>
          <w:szCs w:val="24"/>
        </w:rPr>
        <w:t>)</w:t>
      </w:r>
    </w:p>
    <w:p w14:paraId="064493F7" w14:textId="77777777" w:rsidR="00750425" w:rsidRPr="006D7C94" w:rsidRDefault="00A34232" w:rsidP="00DD5668">
      <w:pPr>
        <w:spacing w:line="240" w:lineRule="auto"/>
        <w:rPr>
          <w:sz w:val="24"/>
          <w:szCs w:val="24"/>
        </w:rPr>
      </w:pPr>
      <w:r w:rsidRPr="006D7C94">
        <w:rPr>
          <w:sz w:val="24"/>
          <w:szCs w:val="24"/>
        </w:rPr>
        <w:lastRenderedPageBreak/>
        <w:t xml:space="preserve">Activité 18 : </w:t>
      </w:r>
      <w:r w:rsidR="00356421" w:rsidRPr="006D7C94">
        <w:rPr>
          <w:sz w:val="24"/>
          <w:szCs w:val="24"/>
        </w:rPr>
        <w:t>Suivre</w:t>
      </w:r>
      <w:r w:rsidRPr="006D7C94">
        <w:rPr>
          <w:sz w:val="24"/>
          <w:szCs w:val="24"/>
        </w:rPr>
        <w:t xml:space="preserve"> les dossiers d’intégration</w:t>
      </w:r>
      <w:r w:rsidR="00896D56" w:rsidRPr="006D7C94">
        <w:rPr>
          <w:sz w:val="24"/>
          <w:szCs w:val="24"/>
        </w:rPr>
        <w:t>/reclassement</w:t>
      </w:r>
    </w:p>
    <w:tbl>
      <w:tblPr>
        <w:tblW w:w="14989" w:type="dxa"/>
        <w:jc w:val="center"/>
        <w:tblLayout w:type="fixed"/>
        <w:tblCellMar>
          <w:left w:w="0" w:type="dxa"/>
          <w:right w:w="0" w:type="dxa"/>
        </w:tblCellMar>
        <w:tblLook w:val="01E0" w:firstRow="1" w:lastRow="1" w:firstColumn="1" w:lastColumn="1" w:noHBand="0" w:noVBand="0"/>
      </w:tblPr>
      <w:tblGrid>
        <w:gridCol w:w="849"/>
        <w:gridCol w:w="1891"/>
        <w:gridCol w:w="1618"/>
        <w:gridCol w:w="3544"/>
        <w:gridCol w:w="2551"/>
        <w:gridCol w:w="2693"/>
        <w:gridCol w:w="426"/>
        <w:gridCol w:w="425"/>
        <w:gridCol w:w="425"/>
        <w:gridCol w:w="567"/>
      </w:tblGrid>
      <w:tr w:rsidR="007C21E5" w:rsidRPr="00AF1B77" w14:paraId="29AC5CC5" w14:textId="77777777" w:rsidTr="00EA0262">
        <w:trPr>
          <w:trHeight w:val="567"/>
          <w:jc w:val="center"/>
        </w:trPr>
        <w:tc>
          <w:tcPr>
            <w:tcW w:w="849" w:type="dxa"/>
            <w:tcBorders>
              <w:top w:val="single" w:sz="5" w:space="0" w:color="000000"/>
              <w:left w:val="single" w:sz="5" w:space="0" w:color="000000"/>
              <w:right w:val="single" w:sz="6" w:space="0" w:color="000000"/>
            </w:tcBorders>
            <w:vAlign w:val="center"/>
          </w:tcPr>
          <w:p w14:paraId="0FED179E" w14:textId="77777777" w:rsidR="007C21E5" w:rsidRPr="00AF1B77" w:rsidRDefault="007C21E5" w:rsidP="00DD5668">
            <w:pPr>
              <w:tabs>
                <w:tab w:val="clear" w:pos="2775"/>
              </w:tabs>
              <w:spacing w:before="0" w:after="0" w:line="240" w:lineRule="auto"/>
              <w:ind w:left="200"/>
              <w:jc w:val="center"/>
              <w:rPr>
                <w:rFonts w:eastAsia="Bookman Old Style"/>
                <w:b/>
                <w:bCs/>
                <w:sz w:val="20"/>
              </w:rPr>
            </w:pPr>
            <w:proofErr w:type="spellStart"/>
            <w:r w:rsidRPr="00AF1B77">
              <w:rPr>
                <w:rFonts w:eastAsia="Bookman Old Style"/>
                <w:b/>
                <w:bCs/>
                <w:sz w:val="20"/>
              </w:rPr>
              <w:t>Séq</w:t>
            </w:r>
            <w:proofErr w:type="spellEnd"/>
            <w:r w:rsidRPr="00AF1B77">
              <w:rPr>
                <w:rFonts w:eastAsia="Bookman Old Style"/>
                <w:b/>
                <w:bCs/>
                <w:sz w:val="20"/>
              </w:rPr>
              <w:t>.</w:t>
            </w:r>
          </w:p>
        </w:tc>
        <w:tc>
          <w:tcPr>
            <w:tcW w:w="1891" w:type="dxa"/>
            <w:tcBorders>
              <w:top w:val="single" w:sz="5" w:space="0" w:color="000000"/>
              <w:left w:val="single" w:sz="6" w:space="0" w:color="000000"/>
              <w:right w:val="single" w:sz="6" w:space="0" w:color="000000"/>
            </w:tcBorders>
            <w:vAlign w:val="center"/>
          </w:tcPr>
          <w:p w14:paraId="15AFB44F" w14:textId="77777777" w:rsidR="007C21E5" w:rsidRPr="00AF1B77" w:rsidRDefault="007C21E5" w:rsidP="00DD5668">
            <w:pPr>
              <w:tabs>
                <w:tab w:val="clear" w:pos="2775"/>
              </w:tabs>
              <w:spacing w:before="0" w:after="0" w:line="240" w:lineRule="auto"/>
              <w:jc w:val="center"/>
              <w:rPr>
                <w:rFonts w:eastAsia="Bookman Old Style"/>
                <w:b/>
                <w:bCs/>
                <w:sz w:val="20"/>
              </w:rPr>
            </w:pPr>
            <w:r w:rsidRPr="00AF1B77">
              <w:rPr>
                <w:rFonts w:eastAsia="Bookman Old Style"/>
                <w:b/>
                <w:bCs/>
                <w:sz w:val="20"/>
              </w:rPr>
              <w:t>Périodicité ou délai</w:t>
            </w:r>
          </w:p>
        </w:tc>
        <w:tc>
          <w:tcPr>
            <w:tcW w:w="1618" w:type="dxa"/>
            <w:tcBorders>
              <w:top w:val="single" w:sz="5" w:space="0" w:color="000000"/>
              <w:left w:val="single" w:sz="6" w:space="0" w:color="000000"/>
              <w:right w:val="single" w:sz="6" w:space="0" w:color="000000"/>
            </w:tcBorders>
            <w:vAlign w:val="center"/>
          </w:tcPr>
          <w:p w14:paraId="10A4FF1D" w14:textId="77777777" w:rsidR="007C21E5" w:rsidRPr="00AF1B77" w:rsidRDefault="007C21E5"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Acteurs</w:t>
            </w:r>
          </w:p>
        </w:tc>
        <w:tc>
          <w:tcPr>
            <w:tcW w:w="3544" w:type="dxa"/>
            <w:tcBorders>
              <w:top w:val="single" w:sz="5" w:space="0" w:color="000000"/>
              <w:left w:val="single" w:sz="6" w:space="0" w:color="000000"/>
              <w:right w:val="single" w:sz="6" w:space="0" w:color="000000"/>
            </w:tcBorders>
            <w:vAlign w:val="center"/>
          </w:tcPr>
          <w:p w14:paraId="24DBA8CB" w14:textId="77777777" w:rsidR="007C21E5" w:rsidRPr="00AF1B77" w:rsidRDefault="007C21E5"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Description des activités</w:t>
            </w:r>
          </w:p>
        </w:tc>
        <w:tc>
          <w:tcPr>
            <w:tcW w:w="2551" w:type="dxa"/>
            <w:tcBorders>
              <w:top w:val="single" w:sz="5" w:space="0" w:color="000000"/>
              <w:left w:val="single" w:sz="6" w:space="0" w:color="000000"/>
              <w:right w:val="single" w:sz="6" w:space="0" w:color="000000"/>
            </w:tcBorders>
            <w:vAlign w:val="center"/>
          </w:tcPr>
          <w:p w14:paraId="19E74280" w14:textId="77777777" w:rsidR="00226267" w:rsidRPr="00AF1B77" w:rsidRDefault="007C21E5"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Inputs</w:t>
            </w:r>
          </w:p>
          <w:p w14:paraId="57EED84E" w14:textId="77777777" w:rsidR="007C21E5" w:rsidRPr="00AF1B77" w:rsidRDefault="007C21E5"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(données</w:t>
            </w:r>
            <w:r w:rsidR="00226267" w:rsidRPr="00AF1B77">
              <w:rPr>
                <w:rFonts w:eastAsia="Bookman Old Style"/>
                <w:b/>
                <w:bCs/>
                <w:sz w:val="20"/>
              </w:rPr>
              <w:t xml:space="preserve"> </w:t>
            </w:r>
            <w:r w:rsidRPr="00AF1B77">
              <w:rPr>
                <w:rFonts w:eastAsia="Bookman Old Style"/>
                <w:b/>
                <w:bCs/>
                <w:sz w:val="20"/>
              </w:rPr>
              <w:t>d’entrée)</w:t>
            </w:r>
          </w:p>
        </w:tc>
        <w:tc>
          <w:tcPr>
            <w:tcW w:w="2693" w:type="dxa"/>
            <w:tcBorders>
              <w:top w:val="single" w:sz="5" w:space="0" w:color="000000"/>
              <w:left w:val="single" w:sz="6" w:space="0" w:color="000000"/>
              <w:right w:val="single" w:sz="6" w:space="0" w:color="000000"/>
            </w:tcBorders>
            <w:vAlign w:val="center"/>
          </w:tcPr>
          <w:p w14:paraId="00ECFDD5" w14:textId="77777777" w:rsidR="00CB6E4A" w:rsidRPr="00AF1B77" w:rsidRDefault="007C21E5"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 xml:space="preserve">Outputs </w:t>
            </w:r>
          </w:p>
          <w:p w14:paraId="1ED29186" w14:textId="77777777" w:rsidR="007C21E5" w:rsidRPr="00AF1B77" w:rsidRDefault="007C21E5"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(informations en sortie)</w:t>
            </w:r>
          </w:p>
        </w:tc>
        <w:tc>
          <w:tcPr>
            <w:tcW w:w="426" w:type="dxa"/>
            <w:tcBorders>
              <w:top w:val="single" w:sz="5" w:space="0" w:color="000000"/>
              <w:left w:val="single" w:sz="6" w:space="0" w:color="000000"/>
              <w:right w:val="single" w:sz="6" w:space="0" w:color="000000"/>
            </w:tcBorders>
            <w:vAlign w:val="center"/>
          </w:tcPr>
          <w:p w14:paraId="0F257D8D" w14:textId="77777777" w:rsidR="007C21E5" w:rsidRPr="00AF1B77" w:rsidRDefault="007C21E5"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w:t>
            </w:r>
          </w:p>
        </w:tc>
        <w:tc>
          <w:tcPr>
            <w:tcW w:w="425" w:type="dxa"/>
            <w:tcBorders>
              <w:top w:val="single" w:sz="5" w:space="0" w:color="000000"/>
              <w:left w:val="single" w:sz="6" w:space="0" w:color="000000"/>
              <w:right w:val="single" w:sz="6" w:space="0" w:color="000000"/>
            </w:tcBorders>
            <w:vAlign w:val="center"/>
          </w:tcPr>
          <w:p w14:paraId="2C4E4E39" w14:textId="77777777" w:rsidR="007C21E5" w:rsidRPr="00AF1B77" w:rsidRDefault="007C21E5"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E</w:t>
            </w:r>
          </w:p>
        </w:tc>
        <w:tc>
          <w:tcPr>
            <w:tcW w:w="425" w:type="dxa"/>
            <w:tcBorders>
              <w:top w:val="single" w:sz="5" w:space="0" w:color="000000"/>
              <w:left w:val="single" w:sz="6" w:space="0" w:color="000000"/>
              <w:right w:val="single" w:sz="6" w:space="0" w:color="000000"/>
            </w:tcBorders>
            <w:vAlign w:val="center"/>
          </w:tcPr>
          <w:p w14:paraId="531BA12F" w14:textId="77777777" w:rsidR="007C21E5" w:rsidRPr="00AF1B77" w:rsidRDefault="007C21E5"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C</w:t>
            </w:r>
          </w:p>
        </w:tc>
        <w:tc>
          <w:tcPr>
            <w:tcW w:w="567" w:type="dxa"/>
            <w:tcBorders>
              <w:top w:val="single" w:sz="5" w:space="0" w:color="000000"/>
              <w:left w:val="single" w:sz="6" w:space="0" w:color="000000"/>
              <w:right w:val="single" w:sz="5" w:space="0" w:color="000000"/>
            </w:tcBorders>
            <w:vAlign w:val="center"/>
          </w:tcPr>
          <w:p w14:paraId="66035A4E" w14:textId="77777777" w:rsidR="007C21E5" w:rsidRPr="00AF1B77" w:rsidRDefault="007C21E5"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w:t>
            </w:r>
          </w:p>
        </w:tc>
      </w:tr>
      <w:tr w:rsidR="007C21E5" w:rsidRPr="00AF1B77" w14:paraId="1647CF7F" w14:textId="77777777" w:rsidTr="00EA0262">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546FC3C3" w14:textId="77777777" w:rsidR="007C21E5" w:rsidRPr="00AF1B77" w:rsidRDefault="007C21E5" w:rsidP="00DD5668">
            <w:pPr>
              <w:pStyle w:val="Paragraphedeliste"/>
              <w:numPr>
                <w:ilvl w:val="0"/>
                <w:numId w:val="81"/>
              </w:numPr>
              <w:spacing w:line="240" w:lineRule="auto"/>
              <w:rPr>
                <w:sz w:val="20"/>
                <w:szCs w:val="20"/>
              </w:rPr>
            </w:pPr>
          </w:p>
        </w:tc>
        <w:tc>
          <w:tcPr>
            <w:tcW w:w="1891" w:type="dxa"/>
            <w:tcBorders>
              <w:top w:val="single" w:sz="5" w:space="0" w:color="000000"/>
              <w:left w:val="single" w:sz="6" w:space="0" w:color="000000"/>
              <w:bottom w:val="single" w:sz="5" w:space="0" w:color="000000"/>
              <w:right w:val="single" w:sz="6" w:space="0" w:color="000000"/>
            </w:tcBorders>
            <w:vAlign w:val="center"/>
          </w:tcPr>
          <w:p w14:paraId="5EB5F3A5" w14:textId="77777777" w:rsidR="007C21E5" w:rsidRPr="00AF1B77" w:rsidRDefault="00896D56" w:rsidP="00DD5668">
            <w:pPr>
              <w:spacing w:line="240" w:lineRule="auto"/>
              <w:jc w:val="center"/>
              <w:rPr>
                <w:sz w:val="20"/>
                <w:szCs w:val="20"/>
              </w:rPr>
            </w:pPr>
            <w:r w:rsidRPr="00AF1B77">
              <w:rPr>
                <w:sz w:val="20"/>
                <w:szCs w:val="20"/>
              </w:rPr>
              <w:t>Dès réception des dossiers</w:t>
            </w:r>
          </w:p>
        </w:tc>
        <w:tc>
          <w:tcPr>
            <w:tcW w:w="1618" w:type="dxa"/>
            <w:tcBorders>
              <w:top w:val="single" w:sz="5" w:space="0" w:color="000000"/>
              <w:left w:val="single" w:sz="6" w:space="0" w:color="000000"/>
              <w:bottom w:val="single" w:sz="5" w:space="0" w:color="000000"/>
              <w:right w:val="single" w:sz="6" w:space="0" w:color="000000"/>
            </w:tcBorders>
            <w:vAlign w:val="center"/>
          </w:tcPr>
          <w:p w14:paraId="0550D8B0" w14:textId="77777777" w:rsidR="007C21E5" w:rsidRPr="00AF1B77" w:rsidRDefault="007C21E5" w:rsidP="00DD5668">
            <w:pPr>
              <w:spacing w:line="240" w:lineRule="auto"/>
              <w:jc w:val="center"/>
              <w:rPr>
                <w:sz w:val="20"/>
                <w:szCs w:val="20"/>
              </w:rPr>
            </w:pPr>
            <w:r w:rsidRPr="00AF1B77">
              <w:rPr>
                <w:sz w:val="20"/>
                <w:szCs w:val="20"/>
              </w:rPr>
              <w:t>DRH</w:t>
            </w:r>
          </w:p>
        </w:tc>
        <w:tc>
          <w:tcPr>
            <w:tcW w:w="3544" w:type="dxa"/>
            <w:tcBorders>
              <w:top w:val="single" w:sz="5" w:space="0" w:color="000000"/>
              <w:left w:val="single" w:sz="6" w:space="0" w:color="000000"/>
              <w:bottom w:val="single" w:sz="5" w:space="0" w:color="000000"/>
              <w:right w:val="single" w:sz="6" w:space="0" w:color="000000"/>
            </w:tcBorders>
            <w:vAlign w:val="center"/>
          </w:tcPr>
          <w:p w14:paraId="09957FF4" w14:textId="77777777" w:rsidR="007C21E5" w:rsidRPr="00AF1B77" w:rsidRDefault="00896D56" w:rsidP="00DD5668">
            <w:pPr>
              <w:spacing w:line="240" w:lineRule="auto"/>
              <w:rPr>
                <w:sz w:val="20"/>
                <w:szCs w:val="20"/>
              </w:rPr>
            </w:pPr>
            <w:r w:rsidRPr="00AF1B77">
              <w:rPr>
                <w:sz w:val="20"/>
                <w:szCs w:val="20"/>
              </w:rPr>
              <w:t xml:space="preserve">Imputer les dossiers au service </w:t>
            </w:r>
            <w:r w:rsidR="00F3189B" w:rsidRPr="00AF1B77">
              <w:rPr>
                <w:sz w:val="20"/>
                <w:szCs w:val="20"/>
              </w:rPr>
              <w:t>carrière</w:t>
            </w:r>
          </w:p>
        </w:tc>
        <w:tc>
          <w:tcPr>
            <w:tcW w:w="2551" w:type="dxa"/>
            <w:tcBorders>
              <w:top w:val="single" w:sz="5" w:space="0" w:color="000000"/>
              <w:left w:val="single" w:sz="6" w:space="0" w:color="000000"/>
              <w:bottom w:val="single" w:sz="5" w:space="0" w:color="000000"/>
              <w:right w:val="single" w:sz="6" w:space="0" w:color="000000"/>
            </w:tcBorders>
            <w:vAlign w:val="center"/>
          </w:tcPr>
          <w:p w14:paraId="475A66F7" w14:textId="77777777" w:rsidR="000B3EA1" w:rsidRPr="00AF1B77" w:rsidRDefault="000B3EA1" w:rsidP="00DD5668">
            <w:pPr>
              <w:spacing w:before="0" w:after="0" w:line="240" w:lineRule="auto"/>
              <w:rPr>
                <w:sz w:val="20"/>
                <w:szCs w:val="20"/>
              </w:rPr>
            </w:pPr>
            <w:r w:rsidRPr="00AF1B77">
              <w:rPr>
                <w:sz w:val="20"/>
                <w:szCs w:val="20"/>
              </w:rPr>
              <w:t>Demandes</w:t>
            </w:r>
          </w:p>
          <w:p w14:paraId="722CFBD4" w14:textId="77777777" w:rsidR="000B3EA1" w:rsidRPr="00AF1B77" w:rsidRDefault="000B3EA1" w:rsidP="00DD5668">
            <w:pPr>
              <w:spacing w:before="0" w:after="0" w:line="240" w:lineRule="auto"/>
              <w:rPr>
                <w:sz w:val="20"/>
                <w:szCs w:val="20"/>
              </w:rPr>
            </w:pPr>
            <w:r w:rsidRPr="00AF1B77">
              <w:rPr>
                <w:sz w:val="20"/>
                <w:szCs w:val="20"/>
              </w:rPr>
              <w:t>+</w:t>
            </w:r>
          </w:p>
          <w:p w14:paraId="42C5D5A6" w14:textId="77777777" w:rsidR="000B3EA1" w:rsidRPr="00AF1B77" w:rsidRDefault="000B3EA1" w:rsidP="00DD5668">
            <w:pPr>
              <w:spacing w:before="0" w:after="0" w:line="240" w:lineRule="auto"/>
              <w:rPr>
                <w:sz w:val="20"/>
                <w:szCs w:val="20"/>
              </w:rPr>
            </w:pPr>
            <w:r w:rsidRPr="00AF1B77">
              <w:rPr>
                <w:sz w:val="20"/>
                <w:szCs w:val="20"/>
              </w:rPr>
              <w:t>PV de délibération de l’école</w:t>
            </w:r>
          </w:p>
        </w:tc>
        <w:tc>
          <w:tcPr>
            <w:tcW w:w="2693" w:type="dxa"/>
            <w:tcBorders>
              <w:top w:val="single" w:sz="5" w:space="0" w:color="000000"/>
              <w:left w:val="single" w:sz="6" w:space="0" w:color="000000"/>
              <w:bottom w:val="single" w:sz="5" w:space="0" w:color="000000"/>
              <w:right w:val="single" w:sz="6" w:space="0" w:color="000000"/>
            </w:tcBorders>
            <w:vAlign w:val="center"/>
          </w:tcPr>
          <w:p w14:paraId="3AA20EDB" w14:textId="77777777" w:rsidR="007C21E5" w:rsidRPr="00AF1B77" w:rsidRDefault="000B3EA1" w:rsidP="00DD5668">
            <w:pPr>
              <w:spacing w:line="240" w:lineRule="auto"/>
              <w:rPr>
                <w:sz w:val="20"/>
                <w:szCs w:val="20"/>
              </w:rPr>
            </w:pPr>
            <w:r w:rsidRPr="00AF1B77">
              <w:rPr>
                <w:sz w:val="20"/>
                <w:szCs w:val="20"/>
              </w:rPr>
              <w:t>Instruction</w:t>
            </w:r>
          </w:p>
        </w:tc>
        <w:tc>
          <w:tcPr>
            <w:tcW w:w="426" w:type="dxa"/>
            <w:tcBorders>
              <w:top w:val="single" w:sz="5" w:space="0" w:color="000000"/>
              <w:left w:val="single" w:sz="6" w:space="0" w:color="000000"/>
              <w:bottom w:val="single" w:sz="5" w:space="0" w:color="000000"/>
              <w:right w:val="single" w:sz="6" w:space="0" w:color="000000"/>
            </w:tcBorders>
            <w:vAlign w:val="center"/>
          </w:tcPr>
          <w:p w14:paraId="7620C152" w14:textId="77777777" w:rsidR="007C21E5" w:rsidRPr="00AF1B77" w:rsidRDefault="007C21E5"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61A557DB" w14:textId="77777777" w:rsidR="007C21E5" w:rsidRPr="00AF1B77" w:rsidRDefault="007C21E5"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1F284A25" w14:textId="77777777" w:rsidR="007C21E5" w:rsidRPr="00AF1B77" w:rsidRDefault="007C21E5" w:rsidP="00DD5668">
            <w:pPr>
              <w:spacing w:line="240" w:lineRule="auto"/>
              <w:rPr>
                <w:sz w:val="20"/>
                <w:szCs w:val="20"/>
              </w:rPr>
            </w:pPr>
          </w:p>
        </w:tc>
        <w:tc>
          <w:tcPr>
            <w:tcW w:w="567" w:type="dxa"/>
            <w:tcBorders>
              <w:top w:val="single" w:sz="5" w:space="0" w:color="000000"/>
              <w:left w:val="single" w:sz="6" w:space="0" w:color="000000"/>
              <w:bottom w:val="single" w:sz="5" w:space="0" w:color="000000"/>
              <w:right w:val="single" w:sz="5" w:space="0" w:color="000000"/>
            </w:tcBorders>
            <w:vAlign w:val="center"/>
          </w:tcPr>
          <w:p w14:paraId="67B14242" w14:textId="77777777" w:rsidR="007C21E5" w:rsidRPr="00AF1B77" w:rsidRDefault="007C21E5" w:rsidP="00DD5668">
            <w:pPr>
              <w:spacing w:line="240" w:lineRule="auto"/>
              <w:rPr>
                <w:sz w:val="20"/>
                <w:szCs w:val="20"/>
              </w:rPr>
            </w:pPr>
          </w:p>
        </w:tc>
      </w:tr>
      <w:tr w:rsidR="00896D56" w:rsidRPr="00AF1B77" w14:paraId="3C396794" w14:textId="77777777" w:rsidTr="00EA0262">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5BEFF5BB" w14:textId="77777777" w:rsidR="00896D56" w:rsidRPr="00AF1B77" w:rsidRDefault="00896D56" w:rsidP="00DD5668">
            <w:pPr>
              <w:pStyle w:val="Paragraphedeliste"/>
              <w:numPr>
                <w:ilvl w:val="0"/>
                <w:numId w:val="81"/>
              </w:numPr>
              <w:spacing w:line="240" w:lineRule="auto"/>
              <w:rPr>
                <w:sz w:val="20"/>
                <w:szCs w:val="20"/>
              </w:rPr>
            </w:pPr>
          </w:p>
        </w:tc>
        <w:tc>
          <w:tcPr>
            <w:tcW w:w="1891" w:type="dxa"/>
            <w:tcBorders>
              <w:top w:val="single" w:sz="5" w:space="0" w:color="000000"/>
              <w:left w:val="single" w:sz="6" w:space="0" w:color="000000"/>
              <w:bottom w:val="single" w:sz="5" w:space="0" w:color="000000"/>
              <w:right w:val="single" w:sz="6" w:space="0" w:color="000000"/>
            </w:tcBorders>
            <w:vAlign w:val="center"/>
          </w:tcPr>
          <w:p w14:paraId="1FB2E26C" w14:textId="77777777" w:rsidR="00896D56" w:rsidRPr="00AF1B77" w:rsidRDefault="009A0C85" w:rsidP="00DD5668">
            <w:pPr>
              <w:spacing w:line="240" w:lineRule="auto"/>
              <w:jc w:val="center"/>
              <w:rPr>
                <w:sz w:val="20"/>
                <w:szCs w:val="20"/>
              </w:rPr>
            </w:pPr>
            <w:r w:rsidRPr="00AF1B77">
              <w:rPr>
                <w:sz w:val="20"/>
                <w:szCs w:val="20"/>
              </w:rPr>
              <w:t>2 jours</w:t>
            </w:r>
          </w:p>
        </w:tc>
        <w:tc>
          <w:tcPr>
            <w:tcW w:w="1618" w:type="dxa"/>
            <w:tcBorders>
              <w:top w:val="single" w:sz="5" w:space="0" w:color="000000"/>
              <w:left w:val="single" w:sz="6" w:space="0" w:color="000000"/>
              <w:bottom w:val="single" w:sz="5" w:space="0" w:color="000000"/>
              <w:right w:val="single" w:sz="6" w:space="0" w:color="000000"/>
            </w:tcBorders>
            <w:vAlign w:val="center"/>
          </w:tcPr>
          <w:p w14:paraId="2CA51AC2" w14:textId="77777777" w:rsidR="00896D56" w:rsidRPr="00AF1B77" w:rsidRDefault="000B3EA1" w:rsidP="00DD5668">
            <w:pPr>
              <w:spacing w:line="240" w:lineRule="auto"/>
              <w:jc w:val="center"/>
              <w:rPr>
                <w:sz w:val="20"/>
                <w:szCs w:val="20"/>
              </w:rPr>
            </w:pPr>
            <w:r w:rsidRPr="00AF1B77">
              <w:rPr>
                <w:sz w:val="20"/>
                <w:szCs w:val="20"/>
              </w:rPr>
              <w:t>Chef de service</w:t>
            </w:r>
            <w:r w:rsidR="00226267" w:rsidRPr="00AF1B77">
              <w:rPr>
                <w:sz w:val="20"/>
                <w:szCs w:val="20"/>
              </w:rPr>
              <w:t xml:space="preserve"> </w:t>
            </w:r>
            <w:r w:rsidRPr="00AF1B77">
              <w:rPr>
                <w:sz w:val="20"/>
                <w:szCs w:val="20"/>
              </w:rPr>
              <w:t>/</w:t>
            </w:r>
            <w:r w:rsidR="00226267" w:rsidRPr="00AF1B77">
              <w:rPr>
                <w:sz w:val="20"/>
                <w:szCs w:val="20"/>
              </w:rPr>
              <w:t xml:space="preserve"> </w:t>
            </w:r>
            <w:r w:rsidRPr="00AF1B77">
              <w:rPr>
                <w:sz w:val="20"/>
                <w:szCs w:val="20"/>
              </w:rPr>
              <w:t>Agents</w:t>
            </w:r>
          </w:p>
        </w:tc>
        <w:tc>
          <w:tcPr>
            <w:tcW w:w="3544" w:type="dxa"/>
            <w:tcBorders>
              <w:top w:val="single" w:sz="5" w:space="0" w:color="000000"/>
              <w:left w:val="single" w:sz="6" w:space="0" w:color="000000"/>
              <w:bottom w:val="single" w:sz="5" w:space="0" w:color="000000"/>
              <w:right w:val="single" w:sz="6" w:space="0" w:color="000000"/>
            </w:tcBorders>
            <w:vAlign w:val="center"/>
          </w:tcPr>
          <w:p w14:paraId="55004FEE" w14:textId="77777777" w:rsidR="00896D56" w:rsidRPr="00AF1B77" w:rsidRDefault="00896D56" w:rsidP="00DD5668">
            <w:pPr>
              <w:spacing w:line="240" w:lineRule="auto"/>
              <w:rPr>
                <w:sz w:val="20"/>
                <w:szCs w:val="20"/>
              </w:rPr>
            </w:pPr>
            <w:r w:rsidRPr="00AF1B77">
              <w:rPr>
                <w:sz w:val="20"/>
                <w:szCs w:val="20"/>
              </w:rPr>
              <w:t>Vérifier les différentes pièces transmises par ISTIC</w:t>
            </w:r>
          </w:p>
        </w:tc>
        <w:tc>
          <w:tcPr>
            <w:tcW w:w="2551" w:type="dxa"/>
            <w:tcBorders>
              <w:top w:val="single" w:sz="5" w:space="0" w:color="000000"/>
              <w:left w:val="single" w:sz="6" w:space="0" w:color="000000"/>
              <w:bottom w:val="single" w:sz="5" w:space="0" w:color="000000"/>
              <w:right w:val="single" w:sz="6" w:space="0" w:color="000000"/>
            </w:tcBorders>
            <w:vAlign w:val="center"/>
          </w:tcPr>
          <w:p w14:paraId="080733EF" w14:textId="77777777" w:rsidR="000B3EA1" w:rsidRPr="00AF1B77" w:rsidRDefault="000B3EA1" w:rsidP="00DD5668">
            <w:pPr>
              <w:spacing w:before="0" w:after="0" w:line="240" w:lineRule="auto"/>
              <w:rPr>
                <w:sz w:val="20"/>
                <w:szCs w:val="20"/>
              </w:rPr>
            </w:pPr>
            <w:r w:rsidRPr="00AF1B77">
              <w:rPr>
                <w:sz w:val="20"/>
                <w:szCs w:val="20"/>
              </w:rPr>
              <w:t>Demandes</w:t>
            </w:r>
          </w:p>
          <w:p w14:paraId="175FFC78" w14:textId="77777777" w:rsidR="000B3EA1" w:rsidRPr="00AF1B77" w:rsidRDefault="000B3EA1" w:rsidP="00DD5668">
            <w:pPr>
              <w:spacing w:before="0" w:after="0" w:line="240" w:lineRule="auto"/>
              <w:rPr>
                <w:sz w:val="20"/>
                <w:szCs w:val="20"/>
              </w:rPr>
            </w:pPr>
            <w:r w:rsidRPr="00AF1B77">
              <w:rPr>
                <w:sz w:val="20"/>
                <w:szCs w:val="20"/>
              </w:rPr>
              <w:t>+</w:t>
            </w:r>
          </w:p>
          <w:p w14:paraId="58653440" w14:textId="77777777" w:rsidR="000B3EA1" w:rsidRPr="00AF1B77" w:rsidRDefault="000B3EA1" w:rsidP="00DD5668">
            <w:pPr>
              <w:spacing w:before="0" w:after="0" w:line="240" w:lineRule="auto"/>
              <w:rPr>
                <w:sz w:val="20"/>
                <w:szCs w:val="20"/>
              </w:rPr>
            </w:pPr>
            <w:r w:rsidRPr="00AF1B77">
              <w:rPr>
                <w:sz w:val="20"/>
                <w:szCs w:val="20"/>
              </w:rPr>
              <w:t>PV de délibération de l’école</w:t>
            </w:r>
          </w:p>
          <w:p w14:paraId="3D925EFB" w14:textId="77777777" w:rsidR="000B3EA1" w:rsidRPr="00AF1B77" w:rsidRDefault="000B3EA1" w:rsidP="00DD5668">
            <w:pPr>
              <w:spacing w:before="0" w:after="0" w:line="240" w:lineRule="auto"/>
              <w:rPr>
                <w:sz w:val="20"/>
                <w:szCs w:val="20"/>
              </w:rPr>
            </w:pPr>
            <w:r w:rsidRPr="00AF1B77">
              <w:rPr>
                <w:sz w:val="20"/>
                <w:szCs w:val="20"/>
              </w:rPr>
              <w:t>+</w:t>
            </w:r>
          </w:p>
          <w:p w14:paraId="335293F5" w14:textId="77777777" w:rsidR="00896D56" w:rsidRPr="00AF1B77" w:rsidRDefault="000B3EA1" w:rsidP="00DD5668">
            <w:pPr>
              <w:spacing w:before="0" w:after="0" w:line="240" w:lineRule="auto"/>
              <w:rPr>
                <w:sz w:val="20"/>
                <w:szCs w:val="20"/>
              </w:rPr>
            </w:pPr>
            <w:r w:rsidRPr="00AF1B77">
              <w:rPr>
                <w:sz w:val="20"/>
                <w:szCs w:val="20"/>
              </w:rPr>
              <w:t>Instruction DRH</w:t>
            </w:r>
          </w:p>
        </w:tc>
        <w:tc>
          <w:tcPr>
            <w:tcW w:w="2693" w:type="dxa"/>
            <w:tcBorders>
              <w:top w:val="single" w:sz="5" w:space="0" w:color="000000"/>
              <w:left w:val="single" w:sz="6" w:space="0" w:color="000000"/>
              <w:bottom w:val="single" w:sz="5" w:space="0" w:color="000000"/>
              <w:right w:val="single" w:sz="6" w:space="0" w:color="000000"/>
            </w:tcBorders>
            <w:vAlign w:val="center"/>
          </w:tcPr>
          <w:p w14:paraId="0202F081" w14:textId="77777777" w:rsidR="00896D56" w:rsidRPr="00AF1B77" w:rsidRDefault="000B3EA1" w:rsidP="00DD5668">
            <w:pPr>
              <w:spacing w:line="240" w:lineRule="auto"/>
              <w:rPr>
                <w:sz w:val="20"/>
                <w:szCs w:val="20"/>
              </w:rPr>
            </w:pPr>
            <w:r w:rsidRPr="00AF1B77">
              <w:rPr>
                <w:sz w:val="20"/>
                <w:szCs w:val="20"/>
              </w:rPr>
              <w:t>Projet de BE</w:t>
            </w:r>
          </w:p>
        </w:tc>
        <w:tc>
          <w:tcPr>
            <w:tcW w:w="426" w:type="dxa"/>
            <w:tcBorders>
              <w:top w:val="single" w:sz="5" w:space="0" w:color="000000"/>
              <w:left w:val="single" w:sz="6" w:space="0" w:color="000000"/>
              <w:bottom w:val="single" w:sz="5" w:space="0" w:color="000000"/>
              <w:right w:val="single" w:sz="6" w:space="0" w:color="000000"/>
            </w:tcBorders>
            <w:vAlign w:val="center"/>
          </w:tcPr>
          <w:p w14:paraId="45D137D1" w14:textId="77777777" w:rsidR="00896D56" w:rsidRPr="00AF1B77" w:rsidRDefault="00896D56"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06571430" w14:textId="77777777" w:rsidR="00896D56" w:rsidRPr="00AF1B77" w:rsidRDefault="00896D56"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55AE35F3" w14:textId="77777777" w:rsidR="00896D56" w:rsidRPr="00AF1B77" w:rsidRDefault="00896D56" w:rsidP="00DD5668">
            <w:pPr>
              <w:spacing w:line="240" w:lineRule="auto"/>
              <w:rPr>
                <w:sz w:val="20"/>
                <w:szCs w:val="20"/>
              </w:rPr>
            </w:pPr>
          </w:p>
        </w:tc>
        <w:tc>
          <w:tcPr>
            <w:tcW w:w="567" w:type="dxa"/>
            <w:tcBorders>
              <w:top w:val="single" w:sz="5" w:space="0" w:color="000000"/>
              <w:left w:val="single" w:sz="6" w:space="0" w:color="000000"/>
              <w:bottom w:val="single" w:sz="5" w:space="0" w:color="000000"/>
              <w:right w:val="single" w:sz="5" w:space="0" w:color="000000"/>
            </w:tcBorders>
            <w:vAlign w:val="center"/>
          </w:tcPr>
          <w:p w14:paraId="1758942E" w14:textId="77777777" w:rsidR="00896D56" w:rsidRPr="00AF1B77" w:rsidRDefault="00896D56" w:rsidP="00DD5668">
            <w:pPr>
              <w:spacing w:line="240" w:lineRule="auto"/>
              <w:rPr>
                <w:sz w:val="20"/>
                <w:szCs w:val="20"/>
              </w:rPr>
            </w:pPr>
          </w:p>
        </w:tc>
      </w:tr>
      <w:tr w:rsidR="007C21E5" w:rsidRPr="00AF1B77" w14:paraId="42185DF2" w14:textId="77777777" w:rsidTr="00EA0262">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1475B75" w14:textId="77777777" w:rsidR="007C21E5" w:rsidRPr="00AF1B77" w:rsidRDefault="007C21E5" w:rsidP="00DD5668">
            <w:pPr>
              <w:pStyle w:val="Paragraphedeliste"/>
              <w:numPr>
                <w:ilvl w:val="0"/>
                <w:numId w:val="81"/>
              </w:numPr>
              <w:spacing w:line="240" w:lineRule="auto"/>
              <w:rPr>
                <w:sz w:val="20"/>
                <w:szCs w:val="20"/>
              </w:rPr>
            </w:pPr>
          </w:p>
        </w:tc>
        <w:tc>
          <w:tcPr>
            <w:tcW w:w="1891" w:type="dxa"/>
            <w:tcBorders>
              <w:top w:val="single" w:sz="5" w:space="0" w:color="000000"/>
              <w:left w:val="single" w:sz="6" w:space="0" w:color="000000"/>
              <w:bottom w:val="single" w:sz="5" w:space="0" w:color="000000"/>
              <w:right w:val="single" w:sz="6" w:space="0" w:color="000000"/>
            </w:tcBorders>
            <w:vAlign w:val="center"/>
          </w:tcPr>
          <w:p w14:paraId="298C3DF2" w14:textId="77777777" w:rsidR="007C21E5" w:rsidRPr="00AF1B77" w:rsidRDefault="007C21E5" w:rsidP="00DD5668">
            <w:pPr>
              <w:spacing w:line="240" w:lineRule="auto"/>
              <w:jc w:val="center"/>
              <w:rPr>
                <w:sz w:val="20"/>
                <w:szCs w:val="20"/>
              </w:rPr>
            </w:pPr>
            <w:r w:rsidRPr="00AF1B77">
              <w:rPr>
                <w:sz w:val="20"/>
                <w:szCs w:val="20"/>
              </w:rPr>
              <w:t>2 jours</w:t>
            </w:r>
          </w:p>
        </w:tc>
        <w:tc>
          <w:tcPr>
            <w:tcW w:w="1618" w:type="dxa"/>
            <w:tcBorders>
              <w:top w:val="single" w:sz="5" w:space="0" w:color="000000"/>
              <w:left w:val="single" w:sz="6" w:space="0" w:color="000000"/>
              <w:bottom w:val="single" w:sz="5" w:space="0" w:color="000000"/>
              <w:right w:val="single" w:sz="6" w:space="0" w:color="000000"/>
            </w:tcBorders>
            <w:vAlign w:val="center"/>
          </w:tcPr>
          <w:p w14:paraId="0431275D" w14:textId="77777777" w:rsidR="007C21E5" w:rsidRPr="00AF1B77" w:rsidRDefault="00F3189B" w:rsidP="00DD5668">
            <w:pPr>
              <w:spacing w:line="240" w:lineRule="auto"/>
              <w:jc w:val="center"/>
              <w:rPr>
                <w:sz w:val="20"/>
                <w:szCs w:val="20"/>
              </w:rPr>
            </w:pPr>
            <w:r w:rsidRPr="00AF1B77">
              <w:rPr>
                <w:sz w:val="20"/>
                <w:szCs w:val="20"/>
              </w:rPr>
              <w:t>SG</w:t>
            </w:r>
            <w:r w:rsidR="00226267" w:rsidRPr="00AF1B77">
              <w:rPr>
                <w:sz w:val="20"/>
                <w:szCs w:val="20"/>
              </w:rPr>
              <w:t xml:space="preserve"> </w:t>
            </w:r>
            <w:r w:rsidR="0000473C" w:rsidRPr="00AF1B77">
              <w:rPr>
                <w:sz w:val="20"/>
                <w:szCs w:val="20"/>
              </w:rPr>
              <w:t>/</w:t>
            </w:r>
            <w:r w:rsidR="00226267" w:rsidRPr="00AF1B77">
              <w:rPr>
                <w:sz w:val="20"/>
                <w:szCs w:val="20"/>
              </w:rPr>
              <w:t xml:space="preserve"> </w:t>
            </w:r>
            <w:r w:rsidR="007C21E5" w:rsidRPr="00AF1B77">
              <w:rPr>
                <w:sz w:val="20"/>
                <w:szCs w:val="20"/>
              </w:rPr>
              <w:t>DRH</w:t>
            </w:r>
          </w:p>
        </w:tc>
        <w:tc>
          <w:tcPr>
            <w:tcW w:w="3544" w:type="dxa"/>
            <w:tcBorders>
              <w:top w:val="single" w:sz="5" w:space="0" w:color="000000"/>
              <w:left w:val="single" w:sz="6" w:space="0" w:color="000000"/>
              <w:bottom w:val="single" w:sz="5" w:space="0" w:color="000000"/>
              <w:right w:val="single" w:sz="6" w:space="0" w:color="000000"/>
            </w:tcBorders>
            <w:vAlign w:val="center"/>
          </w:tcPr>
          <w:p w14:paraId="6CBFCD79" w14:textId="77777777" w:rsidR="007C21E5" w:rsidRPr="00AF1B77" w:rsidRDefault="007C21E5" w:rsidP="00DD5668">
            <w:pPr>
              <w:spacing w:line="240" w:lineRule="auto"/>
              <w:rPr>
                <w:sz w:val="20"/>
                <w:szCs w:val="20"/>
              </w:rPr>
            </w:pPr>
            <w:r w:rsidRPr="00AF1B77">
              <w:rPr>
                <w:sz w:val="20"/>
                <w:szCs w:val="20"/>
              </w:rPr>
              <w:t>Transm</w:t>
            </w:r>
            <w:r w:rsidR="000B3EA1" w:rsidRPr="00AF1B77">
              <w:rPr>
                <w:sz w:val="20"/>
                <w:szCs w:val="20"/>
              </w:rPr>
              <w:t>ettre l</w:t>
            </w:r>
            <w:r w:rsidRPr="00AF1B77">
              <w:rPr>
                <w:sz w:val="20"/>
                <w:szCs w:val="20"/>
              </w:rPr>
              <w:t>es dossiers à la F</w:t>
            </w:r>
            <w:r w:rsidR="0044483D" w:rsidRPr="00AF1B77">
              <w:rPr>
                <w:sz w:val="20"/>
                <w:szCs w:val="20"/>
              </w:rPr>
              <w:t xml:space="preserve">onction </w:t>
            </w:r>
            <w:r w:rsidRPr="00AF1B77">
              <w:rPr>
                <w:sz w:val="20"/>
                <w:szCs w:val="20"/>
              </w:rPr>
              <w:t>P</w:t>
            </w:r>
            <w:r w:rsidR="0044483D" w:rsidRPr="00AF1B77">
              <w:rPr>
                <w:sz w:val="20"/>
                <w:szCs w:val="20"/>
              </w:rPr>
              <w:t>ublique</w:t>
            </w:r>
          </w:p>
        </w:tc>
        <w:tc>
          <w:tcPr>
            <w:tcW w:w="2551" w:type="dxa"/>
            <w:tcBorders>
              <w:top w:val="single" w:sz="5" w:space="0" w:color="000000"/>
              <w:left w:val="single" w:sz="6" w:space="0" w:color="000000"/>
              <w:bottom w:val="single" w:sz="5" w:space="0" w:color="000000"/>
              <w:right w:val="single" w:sz="6" w:space="0" w:color="000000"/>
            </w:tcBorders>
            <w:vAlign w:val="center"/>
          </w:tcPr>
          <w:p w14:paraId="153A835F" w14:textId="77777777" w:rsidR="007C21E5" w:rsidRPr="00AF1B77" w:rsidRDefault="00B27F93" w:rsidP="00DD5668">
            <w:pPr>
              <w:spacing w:line="240" w:lineRule="auto"/>
              <w:rPr>
                <w:sz w:val="20"/>
                <w:szCs w:val="20"/>
              </w:rPr>
            </w:pPr>
            <w:r w:rsidRPr="00AF1B77">
              <w:rPr>
                <w:sz w:val="20"/>
                <w:szCs w:val="20"/>
              </w:rPr>
              <w:t>Projet de BE</w:t>
            </w:r>
          </w:p>
        </w:tc>
        <w:tc>
          <w:tcPr>
            <w:tcW w:w="2693" w:type="dxa"/>
            <w:tcBorders>
              <w:top w:val="single" w:sz="5" w:space="0" w:color="000000"/>
              <w:left w:val="single" w:sz="6" w:space="0" w:color="000000"/>
              <w:bottom w:val="single" w:sz="5" w:space="0" w:color="000000"/>
              <w:right w:val="single" w:sz="6" w:space="0" w:color="000000"/>
            </w:tcBorders>
            <w:vAlign w:val="center"/>
          </w:tcPr>
          <w:p w14:paraId="00CE9EAB" w14:textId="77777777" w:rsidR="007C21E5" w:rsidRPr="00AF1B77" w:rsidRDefault="00226267" w:rsidP="00DD5668">
            <w:pPr>
              <w:spacing w:line="240" w:lineRule="auto"/>
              <w:rPr>
                <w:sz w:val="20"/>
                <w:szCs w:val="20"/>
              </w:rPr>
            </w:pPr>
            <w:r w:rsidRPr="00AF1B77">
              <w:rPr>
                <w:sz w:val="20"/>
                <w:szCs w:val="20"/>
              </w:rPr>
              <w:t xml:space="preserve">Cahier de </w:t>
            </w:r>
            <w:r w:rsidR="007C21E5" w:rsidRPr="00AF1B77">
              <w:rPr>
                <w:sz w:val="20"/>
                <w:szCs w:val="20"/>
              </w:rPr>
              <w:t>transmission signé</w:t>
            </w:r>
          </w:p>
        </w:tc>
        <w:tc>
          <w:tcPr>
            <w:tcW w:w="426" w:type="dxa"/>
            <w:tcBorders>
              <w:top w:val="single" w:sz="5" w:space="0" w:color="000000"/>
              <w:left w:val="single" w:sz="6" w:space="0" w:color="000000"/>
              <w:bottom w:val="single" w:sz="5" w:space="0" w:color="000000"/>
              <w:right w:val="single" w:sz="6" w:space="0" w:color="000000"/>
            </w:tcBorders>
            <w:vAlign w:val="center"/>
          </w:tcPr>
          <w:p w14:paraId="11A9C0B8" w14:textId="77777777" w:rsidR="007C21E5" w:rsidRPr="00AF1B77" w:rsidRDefault="007C21E5"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385307F8" w14:textId="77777777" w:rsidR="007C21E5" w:rsidRPr="00AF1B77" w:rsidRDefault="007C21E5"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6465921E" w14:textId="77777777" w:rsidR="007C21E5" w:rsidRPr="00AF1B77" w:rsidRDefault="007C21E5" w:rsidP="00DD5668">
            <w:pPr>
              <w:spacing w:line="240" w:lineRule="auto"/>
              <w:rPr>
                <w:sz w:val="20"/>
                <w:szCs w:val="20"/>
              </w:rPr>
            </w:pPr>
          </w:p>
        </w:tc>
        <w:tc>
          <w:tcPr>
            <w:tcW w:w="567" w:type="dxa"/>
            <w:tcBorders>
              <w:top w:val="single" w:sz="5" w:space="0" w:color="000000"/>
              <w:left w:val="single" w:sz="6" w:space="0" w:color="000000"/>
              <w:bottom w:val="single" w:sz="5" w:space="0" w:color="000000"/>
              <w:right w:val="single" w:sz="5" w:space="0" w:color="000000"/>
            </w:tcBorders>
            <w:vAlign w:val="center"/>
          </w:tcPr>
          <w:p w14:paraId="27A362F7" w14:textId="77777777" w:rsidR="007C21E5" w:rsidRPr="00AF1B77" w:rsidRDefault="007C21E5" w:rsidP="00DD5668">
            <w:pPr>
              <w:spacing w:line="240" w:lineRule="auto"/>
              <w:rPr>
                <w:sz w:val="20"/>
                <w:szCs w:val="20"/>
              </w:rPr>
            </w:pPr>
          </w:p>
        </w:tc>
      </w:tr>
    </w:tbl>
    <w:p w14:paraId="3BD8D9F1" w14:textId="77777777" w:rsidR="007C21E5" w:rsidRPr="00AF1B77" w:rsidRDefault="007C21E5" w:rsidP="00DD5668">
      <w:pPr>
        <w:spacing w:line="240" w:lineRule="auto"/>
        <w:rPr>
          <w:sz w:val="24"/>
          <w:szCs w:val="24"/>
        </w:rPr>
        <w:sectPr w:rsidR="007C21E5" w:rsidRPr="00AF1B77" w:rsidSect="00EA7181">
          <w:pgSz w:w="16840" w:h="11920" w:orient="landscape"/>
          <w:pgMar w:top="1080" w:right="709" w:bottom="280" w:left="1280" w:header="0" w:footer="944" w:gutter="0"/>
          <w:cols w:space="720"/>
          <w:docGrid w:linePitch="299"/>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00A1289D" w:rsidRPr="00AF1B77">
        <w:rPr>
          <w:sz w:val="24"/>
          <w:szCs w:val="24"/>
        </w:rPr>
        <w:t>)</w:t>
      </w:r>
    </w:p>
    <w:p w14:paraId="092DC1E7" w14:textId="77777777" w:rsidR="001B7D32" w:rsidRPr="006D7C94" w:rsidRDefault="001B7D32" w:rsidP="00DD5668">
      <w:pPr>
        <w:spacing w:line="240" w:lineRule="auto"/>
        <w:rPr>
          <w:sz w:val="24"/>
          <w:szCs w:val="24"/>
        </w:rPr>
      </w:pPr>
      <w:r w:rsidRPr="006D7C94">
        <w:rPr>
          <w:sz w:val="24"/>
          <w:szCs w:val="24"/>
        </w:rPr>
        <w:lastRenderedPageBreak/>
        <w:t>Activité 19 : Traiter les dossiers de titularisation</w:t>
      </w:r>
      <w:r w:rsidR="00722172" w:rsidRPr="006D7C94">
        <w:rPr>
          <w:sz w:val="24"/>
          <w:szCs w:val="24"/>
        </w:rPr>
        <w:t xml:space="preserve"> / bonification d’échelon pour fait de décoration</w:t>
      </w:r>
    </w:p>
    <w:tbl>
      <w:tblPr>
        <w:tblW w:w="15497" w:type="dxa"/>
        <w:jc w:val="center"/>
        <w:tblLayout w:type="fixed"/>
        <w:tblCellMar>
          <w:left w:w="0" w:type="dxa"/>
          <w:right w:w="0" w:type="dxa"/>
        </w:tblCellMar>
        <w:tblLook w:val="01E0" w:firstRow="1" w:lastRow="1" w:firstColumn="1" w:lastColumn="1" w:noHBand="0" w:noVBand="0"/>
      </w:tblPr>
      <w:tblGrid>
        <w:gridCol w:w="820"/>
        <w:gridCol w:w="2055"/>
        <w:gridCol w:w="1377"/>
        <w:gridCol w:w="4221"/>
        <w:gridCol w:w="2769"/>
        <w:gridCol w:w="2569"/>
        <w:gridCol w:w="426"/>
        <w:gridCol w:w="425"/>
        <w:gridCol w:w="425"/>
        <w:gridCol w:w="410"/>
      </w:tblGrid>
      <w:tr w:rsidR="00CA0D82" w:rsidRPr="00EA0262" w14:paraId="6E09B049" w14:textId="77777777" w:rsidTr="00EA0262">
        <w:trPr>
          <w:trHeight w:val="567"/>
          <w:tblHeader/>
          <w:jc w:val="center"/>
        </w:trPr>
        <w:tc>
          <w:tcPr>
            <w:tcW w:w="820" w:type="dxa"/>
            <w:tcBorders>
              <w:top w:val="single" w:sz="5" w:space="0" w:color="000000"/>
              <w:left w:val="single" w:sz="5" w:space="0" w:color="000000"/>
              <w:right w:val="single" w:sz="6" w:space="0" w:color="000000"/>
            </w:tcBorders>
            <w:vAlign w:val="center"/>
          </w:tcPr>
          <w:p w14:paraId="3B747C1B" w14:textId="77777777" w:rsidR="00CA0D82" w:rsidRPr="00EA0262" w:rsidRDefault="00CA0D82" w:rsidP="00DD5668">
            <w:pPr>
              <w:tabs>
                <w:tab w:val="clear" w:pos="2775"/>
              </w:tabs>
              <w:spacing w:before="0" w:after="0" w:line="240" w:lineRule="auto"/>
              <w:ind w:left="200"/>
              <w:jc w:val="center"/>
              <w:rPr>
                <w:rFonts w:eastAsia="Bookman Old Style"/>
                <w:b/>
                <w:bCs/>
                <w:sz w:val="20"/>
              </w:rPr>
            </w:pPr>
            <w:proofErr w:type="spellStart"/>
            <w:r w:rsidRPr="00EA0262">
              <w:rPr>
                <w:rFonts w:eastAsia="Bookman Old Style"/>
                <w:b/>
                <w:bCs/>
                <w:sz w:val="20"/>
              </w:rPr>
              <w:t>Séq</w:t>
            </w:r>
            <w:proofErr w:type="spellEnd"/>
            <w:r w:rsidRPr="00EA0262">
              <w:rPr>
                <w:rFonts w:eastAsia="Bookman Old Style"/>
                <w:b/>
                <w:bCs/>
                <w:sz w:val="20"/>
              </w:rPr>
              <w:t>.</w:t>
            </w:r>
          </w:p>
        </w:tc>
        <w:tc>
          <w:tcPr>
            <w:tcW w:w="2055" w:type="dxa"/>
            <w:tcBorders>
              <w:top w:val="single" w:sz="5" w:space="0" w:color="000000"/>
              <w:left w:val="single" w:sz="6" w:space="0" w:color="000000"/>
              <w:right w:val="single" w:sz="6" w:space="0" w:color="000000"/>
            </w:tcBorders>
            <w:vAlign w:val="center"/>
          </w:tcPr>
          <w:p w14:paraId="7EC9F2B1" w14:textId="77777777" w:rsidR="00CA0D82" w:rsidRPr="00EA0262" w:rsidRDefault="00CA0D82" w:rsidP="00DD5668">
            <w:pPr>
              <w:tabs>
                <w:tab w:val="clear" w:pos="2775"/>
              </w:tabs>
              <w:spacing w:before="0" w:after="0" w:line="240" w:lineRule="auto"/>
              <w:jc w:val="center"/>
              <w:rPr>
                <w:rFonts w:eastAsia="Bookman Old Style"/>
                <w:b/>
                <w:bCs/>
                <w:sz w:val="20"/>
              </w:rPr>
            </w:pPr>
            <w:r w:rsidRPr="00EA0262">
              <w:rPr>
                <w:rFonts w:eastAsia="Bookman Old Style"/>
                <w:b/>
                <w:bCs/>
                <w:sz w:val="20"/>
              </w:rPr>
              <w:t>Périodicité ou délai</w:t>
            </w:r>
          </w:p>
        </w:tc>
        <w:tc>
          <w:tcPr>
            <w:tcW w:w="1377" w:type="dxa"/>
            <w:tcBorders>
              <w:top w:val="single" w:sz="5" w:space="0" w:color="000000"/>
              <w:left w:val="single" w:sz="6" w:space="0" w:color="000000"/>
              <w:right w:val="single" w:sz="6" w:space="0" w:color="000000"/>
            </w:tcBorders>
            <w:vAlign w:val="center"/>
          </w:tcPr>
          <w:p w14:paraId="24707D2B" w14:textId="77777777" w:rsidR="00CA0D82" w:rsidRPr="00EA0262" w:rsidRDefault="00CA0D82" w:rsidP="00DD5668">
            <w:pPr>
              <w:tabs>
                <w:tab w:val="clear" w:pos="2775"/>
              </w:tabs>
              <w:spacing w:before="0" w:after="0" w:line="240" w:lineRule="auto"/>
              <w:ind w:left="200"/>
              <w:jc w:val="center"/>
              <w:rPr>
                <w:rFonts w:eastAsia="Bookman Old Style"/>
                <w:b/>
                <w:bCs/>
                <w:sz w:val="20"/>
              </w:rPr>
            </w:pPr>
            <w:r w:rsidRPr="00EA0262">
              <w:rPr>
                <w:rFonts w:eastAsia="Bookman Old Style"/>
                <w:b/>
                <w:bCs/>
                <w:sz w:val="20"/>
              </w:rPr>
              <w:t>Acteurs</w:t>
            </w:r>
          </w:p>
        </w:tc>
        <w:tc>
          <w:tcPr>
            <w:tcW w:w="4221" w:type="dxa"/>
            <w:tcBorders>
              <w:top w:val="single" w:sz="5" w:space="0" w:color="000000"/>
              <w:left w:val="single" w:sz="6" w:space="0" w:color="000000"/>
              <w:right w:val="single" w:sz="6" w:space="0" w:color="000000"/>
            </w:tcBorders>
            <w:vAlign w:val="center"/>
          </w:tcPr>
          <w:p w14:paraId="0A7EA0AF" w14:textId="77777777" w:rsidR="00CA0D82" w:rsidRPr="00EA0262" w:rsidRDefault="00CA0D82" w:rsidP="00DD5668">
            <w:pPr>
              <w:tabs>
                <w:tab w:val="clear" w:pos="2775"/>
              </w:tabs>
              <w:spacing w:before="0" w:after="0" w:line="240" w:lineRule="auto"/>
              <w:ind w:left="200"/>
              <w:jc w:val="center"/>
              <w:rPr>
                <w:rFonts w:eastAsia="Bookman Old Style"/>
                <w:b/>
                <w:bCs/>
                <w:sz w:val="20"/>
              </w:rPr>
            </w:pPr>
            <w:r w:rsidRPr="00EA0262">
              <w:rPr>
                <w:rFonts w:eastAsia="Bookman Old Style"/>
                <w:b/>
                <w:bCs/>
                <w:sz w:val="20"/>
              </w:rPr>
              <w:t>Description des activités</w:t>
            </w:r>
          </w:p>
        </w:tc>
        <w:tc>
          <w:tcPr>
            <w:tcW w:w="2769" w:type="dxa"/>
            <w:tcBorders>
              <w:top w:val="single" w:sz="5" w:space="0" w:color="000000"/>
              <w:left w:val="single" w:sz="6" w:space="0" w:color="000000"/>
              <w:right w:val="single" w:sz="6" w:space="0" w:color="000000"/>
            </w:tcBorders>
            <w:vAlign w:val="center"/>
          </w:tcPr>
          <w:p w14:paraId="36E706AF" w14:textId="77777777" w:rsidR="00CA0D82" w:rsidRPr="00EA0262" w:rsidRDefault="00CA0D82" w:rsidP="00DD5668">
            <w:pPr>
              <w:tabs>
                <w:tab w:val="clear" w:pos="2775"/>
              </w:tabs>
              <w:spacing w:before="0" w:after="0" w:line="240" w:lineRule="auto"/>
              <w:ind w:left="200"/>
              <w:jc w:val="center"/>
              <w:rPr>
                <w:rFonts w:eastAsia="Bookman Old Style"/>
                <w:b/>
                <w:bCs/>
                <w:sz w:val="20"/>
              </w:rPr>
            </w:pPr>
            <w:r w:rsidRPr="00EA0262">
              <w:rPr>
                <w:rFonts w:eastAsia="Bookman Old Style"/>
                <w:b/>
                <w:bCs/>
                <w:sz w:val="20"/>
              </w:rPr>
              <w:t>Inputs</w:t>
            </w:r>
          </w:p>
          <w:p w14:paraId="57F82863" w14:textId="77777777" w:rsidR="00CA0D82" w:rsidRPr="00EA0262" w:rsidRDefault="00F219EE" w:rsidP="00DD5668">
            <w:pPr>
              <w:tabs>
                <w:tab w:val="clear" w:pos="2775"/>
              </w:tabs>
              <w:spacing w:before="0" w:after="0" w:line="240" w:lineRule="auto"/>
              <w:ind w:left="200"/>
              <w:jc w:val="center"/>
              <w:rPr>
                <w:rFonts w:eastAsia="Bookman Old Style"/>
                <w:b/>
                <w:bCs/>
                <w:sz w:val="20"/>
              </w:rPr>
            </w:pPr>
            <w:r>
              <w:rPr>
                <w:rFonts w:eastAsia="Bookman Old Style"/>
                <w:b/>
                <w:bCs/>
                <w:sz w:val="20"/>
              </w:rPr>
              <w:t xml:space="preserve">(données </w:t>
            </w:r>
            <w:r w:rsidR="00CA0D82" w:rsidRPr="00EA0262">
              <w:rPr>
                <w:rFonts w:eastAsia="Bookman Old Style"/>
                <w:b/>
                <w:bCs/>
                <w:sz w:val="20"/>
              </w:rPr>
              <w:t>d’entrée)</w:t>
            </w:r>
          </w:p>
        </w:tc>
        <w:tc>
          <w:tcPr>
            <w:tcW w:w="2569" w:type="dxa"/>
            <w:tcBorders>
              <w:top w:val="single" w:sz="5" w:space="0" w:color="000000"/>
              <w:left w:val="single" w:sz="6" w:space="0" w:color="000000"/>
              <w:right w:val="single" w:sz="6" w:space="0" w:color="000000"/>
            </w:tcBorders>
            <w:vAlign w:val="center"/>
          </w:tcPr>
          <w:p w14:paraId="66323C5F" w14:textId="77777777" w:rsidR="00A938D9" w:rsidRPr="00EA0262" w:rsidRDefault="00CA0D82" w:rsidP="00DD5668">
            <w:pPr>
              <w:tabs>
                <w:tab w:val="clear" w:pos="2775"/>
              </w:tabs>
              <w:spacing w:before="0" w:after="0" w:line="240" w:lineRule="auto"/>
              <w:ind w:left="200"/>
              <w:jc w:val="center"/>
              <w:rPr>
                <w:rFonts w:eastAsia="Bookman Old Style"/>
                <w:b/>
                <w:bCs/>
                <w:sz w:val="20"/>
              </w:rPr>
            </w:pPr>
            <w:r w:rsidRPr="00EA0262">
              <w:rPr>
                <w:rFonts w:eastAsia="Bookman Old Style"/>
                <w:b/>
                <w:bCs/>
                <w:sz w:val="20"/>
              </w:rPr>
              <w:t>Outputs</w:t>
            </w:r>
          </w:p>
          <w:p w14:paraId="3043039F" w14:textId="77777777" w:rsidR="00CA0D82" w:rsidRPr="00EA0262" w:rsidRDefault="00CA0D82" w:rsidP="00DD5668">
            <w:pPr>
              <w:tabs>
                <w:tab w:val="clear" w:pos="2775"/>
              </w:tabs>
              <w:spacing w:before="0" w:after="0" w:line="240" w:lineRule="auto"/>
              <w:ind w:left="200"/>
              <w:jc w:val="center"/>
              <w:rPr>
                <w:rFonts w:eastAsia="Bookman Old Style"/>
                <w:b/>
                <w:bCs/>
                <w:sz w:val="20"/>
              </w:rPr>
            </w:pPr>
            <w:r w:rsidRPr="00EA0262">
              <w:rPr>
                <w:rFonts w:eastAsia="Bookman Old Style"/>
                <w:b/>
                <w:bCs/>
                <w:sz w:val="20"/>
              </w:rPr>
              <w:t>(informations en sortie)</w:t>
            </w:r>
          </w:p>
        </w:tc>
        <w:tc>
          <w:tcPr>
            <w:tcW w:w="426" w:type="dxa"/>
            <w:tcBorders>
              <w:top w:val="single" w:sz="5" w:space="0" w:color="000000"/>
              <w:left w:val="single" w:sz="6" w:space="0" w:color="000000"/>
              <w:right w:val="single" w:sz="6" w:space="0" w:color="000000"/>
            </w:tcBorders>
            <w:vAlign w:val="center"/>
          </w:tcPr>
          <w:p w14:paraId="15EEAEF3" w14:textId="77777777" w:rsidR="00CA0D82" w:rsidRPr="00EA0262" w:rsidRDefault="00CA0D82" w:rsidP="00DD5668">
            <w:pPr>
              <w:tabs>
                <w:tab w:val="clear" w:pos="2775"/>
              </w:tabs>
              <w:spacing w:before="0" w:after="0" w:line="240" w:lineRule="auto"/>
              <w:ind w:left="200"/>
              <w:jc w:val="center"/>
              <w:rPr>
                <w:rFonts w:eastAsia="Bookman Old Style"/>
                <w:b/>
                <w:bCs/>
                <w:sz w:val="20"/>
              </w:rPr>
            </w:pPr>
            <w:r w:rsidRPr="00EA0262">
              <w:rPr>
                <w:rFonts w:eastAsia="Bookman Old Style"/>
                <w:b/>
                <w:bCs/>
                <w:sz w:val="20"/>
              </w:rPr>
              <w:t>A</w:t>
            </w:r>
          </w:p>
        </w:tc>
        <w:tc>
          <w:tcPr>
            <w:tcW w:w="425" w:type="dxa"/>
            <w:tcBorders>
              <w:top w:val="single" w:sz="5" w:space="0" w:color="000000"/>
              <w:left w:val="single" w:sz="6" w:space="0" w:color="000000"/>
              <w:right w:val="single" w:sz="6" w:space="0" w:color="000000"/>
            </w:tcBorders>
            <w:vAlign w:val="center"/>
          </w:tcPr>
          <w:p w14:paraId="00BA5EFF" w14:textId="77777777" w:rsidR="00CA0D82" w:rsidRPr="00EA0262" w:rsidRDefault="00CA0D82" w:rsidP="00DD5668">
            <w:pPr>
              <w:tabs>
                <w:tab w:val="clear" w:pos="2775"/>
              </w:tabs>
              <w:spacing w:before="0" w:after="0" w:line="240" w:lineRule="auto"/>
              <w:ind w:left="200"/>
              <w:jc w:val="center"/>
              <w:rPr>
                <w:rFonts w:eastAsia="Bookman Old Style"/>
                <w:b/>
                <w:bCs/>
                <w:sz w:val="20"/>
              </w:rPr>
            </w:pPr>
            <w:r w:rsidRPr="00EA0262">
              <w:rPr>
                <w:rFonts w:eastAsia="Bookman Old Style"/>
                <w:b/>
                <w:bCs/>
                <w:sz w:val="20"/>
              </w:rPr>
              <w:t>E</w:t>
            </w:r>
          </w:p>
        </w:tc>
        <w:tc>
          <w:tcPr>
            <w:tcW w:w="425" w:type="dxa"/>
            <w:tcBorders>
              <w:top w:val="single" w:sz="5" w:space="0" w:color="000000"/>
              <w:left w:val="single" w:sz="6" w:space="0" w:color="000000"/>
              <w:right w:val="single" w:sz="6" w:space="0" w:color="000000"/>
            </w:tcBorders>
            <w:vAlign w:val="center"/>
          </w:tcPr>
          <w:p w14:paraId="08DB1164" w14:textId="77777777" w:rsidR="00CA0D82" w:rsidRPr="00EA0262" w:rsidRDefault="00CA0D82" w:rsidP="00DD5668">
            <w:pPr>
              <w:tabs>
                <w:tab w:val="clear" w:pos="2775"/>
              </w:tabs>
              <w:spacing w:before="0" w:after="0" w:line="240" w:lineRule="auto"/>
              <w:ind w:left="200"/>
              <w:jc w:val="center"/>
              <w:rPr>
                <w:rFonts w:eastAsia="Bookman Old Style"/>
                <w:b/>
                <w:bCs/>
                <w:sz w:val="20"/>
              </w:rPr>
            </w:pPr>
            <w:r w:rsidRPr="00EA0262">
              <w:rPr>
                <w:rFonts w:eastAsia="Bookman Old Style"/>
                <w:b/>
                <w:bCs/>
                <w:sz w:val="20"/>
              </w:rPr>
              <w:t>C</w:t>
            </w:r>
          </w:p>
        </w:tc>
        <w:tc>
          <w:tcPr>
            <w:tcW w:w="410" w:type="dxa"/>
            <w:tcBorders>
              <w:top w:val="single" w:sz="5" w:space="0" w:color="000000"/>
              <w:left w:val="single" w:sz="6" w:space="0" w:color="000000"/>
              <w:right w:val="single" w:sz="5" w:space="0" w:color="000000"/>
            </w:tcBorders>
            <w:vAlign w:val="center"/>
          </w:tcPr>
          <w:p w14:paraId="5736D802" w14:textId="77777777" w:rsidR="00CA0D82" w:rsidRPr="00EA0262" w:rsidRDefault="00CA0D82" w:rsidP="00DD5668">
            <w:pPr>
              <w:tabs>
                <w:tab w:val="clear" w:pos="2775"/>
              </w:tabs>
              <w:spacing w:before="0" w:after="0" w:line="240" w:lineRule="auto"/>
              <w:ind w:left="200"/>
              <w:jc w:val="center"/>
              <w:rPr>
                <w:rFonts w:eastAsia="Bookman Old Style"/>
                <w:b/>
                <w:bCs/>
                <w:sz w:val="20"/>
              </w:rPr>
            </w:pPr>
            <w:r w:rsidRPr="00EA0262">
              <w:rPr>
                <w:rFonts w:eastAsia="Bookman Old Style"/>
                <w:b/>
                <w:bCs/>
                <w:sz w:val="20"/>
              </w:rPr>
              <w:t>D</w:t>
            </w:r>
          </w:p>
        </w:tc>
      </w:tr>
      <w:tr w:rsidR="00CA0D82" w:rsidRPr="00EA0262" w14:paraId="743038E8" w14:textId="77777777" w:rsidTr="00EA0262">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04BCC3BB" w14:textId="77777777" w:rsidR="00CA0D82" w:rsidRPr="00EA0262" w:rsidRDefault="00CA0D82" w:rsidP="00DD5668">
            <w:pPr>
              <w:pStyle w:val="Paragraphedeliste"/>
              <w:numPr>
                <w:ilvl w:val="0"/>
                <w:numId w:val="82"/>
              </w:numPr>
              <w:spacing w:before="0" w:after="0" w:line="240" w:lineRule="auto"/>
              <w:rPr>
                <w:sz w:val="20"/>
                <w:szCs w:val="20"/>
              </w:rPr>
            </w:pPr>
          </w:p>
        </w:tc>
        <w:tc>
          <w:tcPr>
            <w:tcW w:w="2055" w:type="dxa"/>
            <w:tcBorders>
              <w:top w:val="single" w:sz="5" w:space="0" w:color="000000"/>
              <w:left w:val="single" w:sz="6" w:space="0" w:color="000000"/>
              <w:bottom w:val="single" w:sz="5" w:space="0" w:color="000000"/>
              <w:right w:val="single" w:sz="6" w:space="0" w:color="000000"/>
            </w:tcBorders>
            <w:vAlign w:val="center"/>
          </w:tcPr>
          <w:p w14:paraId="58AD7CED" w14:textId="77777777" w:rsidR="00CA0D82" w:rsidRPr="00EA0262" w:rsidRDefault="00CA0D82" w:rsidP="00DD5668">
            <w:pPr>
              <w:spacing w:before="0" w:after="0" w:line="240" w:lineRule="auto"/>
              <w:jc w:val="center"/>
              <w:rPr>
                <w:sz w:val="20"/>
                <w:szCs w:val="20"/>
              </w:rPr>
            </w:pPr>
            <w:r w:rsidRPr="00EA0262">
              <w:rPr>
                <w:sz w:val="20"/>
                <w:szCs w:val="20"/>
              </w:rPr>
              <w:t>Dès réception de la demande de l’intéressé</w:t>
            </w:r>
          </w:p>
        </w:tc>
        <w:tc>
          <w:tcPr>
            <w:tcW w:w="1377" w:type="dxa"/>
            <w:tcBorders>
              <w:top w:val="single" w:sz="5" w:space="0" w:color="000000"/>
              <w:left w:val="single" w:sz="6" w:space="0" w:color="000000"/>
              <w:bottom w:val="single" w:sz="5" w:space="0" w:color="000000"/>
              <w:right w:val="single" w:sz="6" w:space="0" w:color="000000"/>
            </w:tcBorders>
            <w:vAlign w:val="center"/>
          </w:tcPr>
          <w:p w14:paraId="129E7F72" w14:textId="77777777" w:rsidR="00CA0D82" w:rsidRPr="00EA0262" w:rsidRDefault="00CA0D82" w:rsidP="00DD5668">
            <w:pPr>
              <w:spacing w:before="0" w:after="0" w:line="240" w:lineRule="auto"/>
              <w:jc w:val="center"/>
              <w:rPr>
                <w:sz w:val="20"/>
                <w:szCs w:val="20"/>
              </w:rPr>
            </w:pPr>
            <w:r w:rsidRPr="00EA0262">
              <w:rPr>
                <w:sz w:val="20"/>
                <w:szCs w:val="20"/>
              </w:rPr>
              <w:t>DRH</w:t>
            </w:r>
          </w:p>
        </w:tc>
        <w:tc>
          <w:tcPr>
            <w:tcW w:w="4221" w:type="dxa"/>
            <w:tcBorders>
              <w:top w:val="single" w:sz="5" w:space="0" w:color="000000"/>
              <w:left w:val="single" w:sz="6" w:space="0" w:color="000000"/>
              <w:bottom w:val="single" w:sz="5" w:space="0" w:color="000000"/>
              <w:right w:val="single" w:sz="6" w:space="0" w:color="000000"/>
            </w:tcBorders>
            <w:vAlign w:val="center"/>
          </w:tcPr>
          <w:p w14:paraId="658BE8BE" w14:textId="77777777" w:rsidR="00CA0D82" w:rsidRPr="00EA0262" w:rsidRDefault="00B27F93" w:rsidP="00DD5668">
            <w:pPr>
              <w:spacing w:before="0" w:after="0" w:line="240" w:lineRule="auto"/>
              <w:rPr>
                <w:sz w:val="20"/>
                <w:szCs w:val="20"/>
              </w:rPr>
            </w:pPr>
            <w:r w:rsidRPr="00EA0262">
              <w:rPr>
                <w:sz w:val="20"/>
                <w:szCs w:val="20"/>
              </w:rPr>
              <w:t xml:space="preserve">- </w:t>
            </w:r>
            <w:r w:rsidR="00CA0D82" w:rsidRPr="00EA0262">
              <w:rPr>
                <w:sz w:val="20"/>
                <w:szCs w:val="20"/>
              </w:rPr>
              <w:t>Prendre connaissance de la demande de l’intéressé</w:t>
            </w:r>
          </w:p>
          <w:p w14:paraId="436CA0EF" w14:textId="77777777" w:rsidR="00CA0D82" w:rsidRPr="00EA0262" w:rsidRDefault="00B27F93" w:rsidP="00DD5668">
            <w:pPr>
              <w:spacing w:before="0" w:after="0" w:line="240" w:lineRule="auto"/>
              <w:rPr>
                <w:sz w:val="20"/>
                <w:szCs w:val="20"/>
              </w:rPr>
            </w:pPr>
            <w:r w:rsidRPr="00EA0262">
              <w:rPr>
                <w:sz w:val="20"/>
                <w:szCs w:val="20"/>
              </w:rPr>
              <w:t>- Imputer la demande au service carrière</w:t>
            </w:r>
          </w:p>
        </w:tc>
        <w:tc>
          <w:tcPr>
            <w:tcW w:w="2769" w:type="dxa"/>
            <w:tcBorders>
              <w:top w:val="single" w:sz="5" w:space="0" w:color="000000"/>
              <w:left w:val="single" w:sz="6" w:space="0" w:color="000000"/>
              <w:bottom w:val="single" w:sz="5" w:space="0" w:color="000000"/>
              <w:right w:val="single" w:sz="6" w:space="0" w:color="000000"/>
            </w:tcBorders>
            <w:vAlign w:val="center"/>
          </w:tcPr>
          <w:p w14:paraId="3966B77B" w14:textId="77777777" w:rsidR="00CA0D82" w:rsidRPr="00EA0262" w:rsidRDefault="00CA0D82" w:rsidP="00DD5668">
            <w:pPr>
              <w:spacing w:before="0" w:after="0" w:line="240" w:lineRule="auto"/>
              <w:rPr>
                <w:sz w:val="20"/>
                <w:szCs w:val="20"/>
              </w:rPr>
            </w:pPr>
            <w:r w:rsidRPr="00EA0262">
              <w:rPr>
                <w:sz w:val="20"/>
                <w:szCs w:val="20"/>
              </w:rPr>
              <w:t>Demande de</w:t>
            </w:r>
            <w:r w:rsidR="00DC6FCF" w:rsidRPr="00EA0262">
              <w:rPr>
                <w:sz w:val="20"/>
                <w:szCs w:val="20"/>
              </w:rPr>
              <w:t xml:space="preserve"> l’intéressé</w:t>
            </w:r>
          </w:p>
          <w:p w14:paraId="3499CE8A" w14:textId="77777777" w:rsidR="00CA0D82" w:rsidRPr="00EA0262" w:rsidRDefault="00CA0D82" w:rsidP="00DD5668">
            <w:pPr>
              <w:spacing w:before="0" w:after="0" w:line="240" w:lineRule="auto"/>
              <w:rPr>
                <w:sz w:val="20"/>
                <w:szCs w:val="20"/>
              </w:rPr>
            </w:pPr>
            <w:r w:rsidRPr="00EA0262">
              <w:rPr>
                <w:sz w:val="20"/>
                <w:szCs w:val="20"/>
              </w:rPr>
              <w:t>+</w:t>
            </w:r>
          </w:p>
          <w:p w14:paraId="0B954A58" w14:textId="77777777" w:rsidR="00CA0D82" w:rsidRPr="00EA0262" w:rsidRDefault="00CA0D82" w:rsidP="00DD5668">
            <w:pPr>
              <w:spacing w:before="0" w:after="0" w:line="240" w:lineRule="auto"/>
              <w:rPr>
                <w:sz w:val="20"/>
                <w:szCs w:val="20"/>
              </w:rPr>
            </w:pPr>
            <w:r w:rsidRPr="00EA0262">
              <w:rPr>
                <w:sz w:val="20"/>
                <w:szCs w:val="20"/>
              </w:rPr>
              <w:t>Fiche d’imputation</w:t>
            </w:r>
          </w:p>
        </w:tc>
        <w:tc>
          <w:tcPr>
            <w:tcW w:w="2569" w:type="dxa"/>
            <w:tcBorders>
              <w:top w:val="single" w:sz="5" w:space="0" w:color="000000"/>
              <w:left w:val="single" w:sz="6" w:space="0" w:color="000000"/>
              <w:bottom w:val="single" w:sz="5" w:space="0" w:color="000000"/>
              <w:right w:val="single" w:sz="6" w:space="0" w:color="000000"/>
            </w:tcBorders>
            <w:vAlign w:val="center"/>
          </w:tcPr>
          <w:p w14:paraId="7951CD02" w14:textId="77777777" w:rsidR="00CA0D82" w:rsidRPr="00EA0262" w:rsidRDefault="00CA0D82" w:rsidP="00DD5668">
            <w:pPr>
              <w:spacing w:before="0" w:after="0" w:line="240" w:lineRule="auto"/>
              <w:rPr>
                <w:sz w:val="20"/>
                <w:szCs w:val="20"/>
              </w:rPr>
            </w:pPr>
            <w:r w:rsidRPr="00EA0262">
              <w:rPr>
                <w:sz w:val="20"/>
                <w:szCs w:val="20"/>
              </w:rPr>
              <w:t>Instruction de DRH</w:t>
            </w:r>
          </w:p>
        </w:tc>
        <w:tc>
          <w:tcPr>
            <w:tcW w:w="426" w:type="dxa"/>
            <w:tcBorders>
              <w:top w:val="single" w:sz="5" w:space="0" w:color="000000"/>
              <w:left w:val="single" w:sz="6" w:space="0" w:color="000000"/>
              <w:bottom w:val="single" w:sz="5" w:space="0" w:color="000000"/>
              <w:right w:val="single" w:sz="6" w:space="0" w:color="000000"/>
            </w:tcBorders>
            <w:vAlign w:val="center"/>
          </w:tcPr>
          <w:p w14:paraId="5232CB06" w14:textId="77777777" w:rsidR="00CA0D82" w:rsidRPr="00EA0262" w:rsidRDefault="00CA0D82" w:rsidP="00DD5668">
            <w:pPr>
              <w:spacing w:before="0" w:after="0"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01A3846B" w14:textId="77777777" w:rsidR="00CA0D82" w:rsidRPr="00EA0262" w:rsidRDefault="00CA0D82" w:rsidP="00DD5668">
            <w:pPr>
              <w:spacing w:before="0" w:after="0" w:line="240" w:lineRule="auto"/>
              <w:rPr>
                <w:sz w:val="20"/>
                <w:szCs w:val="20"/>
              </w:rPr>
            </w:pPr>
            <w:r w:rsidRPr="00EA0262">
              <w:rPr>
                <w:sz w:val="20"/>
                <w:szCs w:val="20"/>
              </w:rPr>
              <w:t>X</w:t>
            </w:r>
          </w:p>
        </w:tc>
        <w:tc>
          <w:tcPr>
            <w:tcW w:w="425" w:type="dxa"/>
            <w:tcBorders>
              <w:top w:val="single" w:sz="5" w:space="0" w:color="000000"/>
              <w:left w:val="single" w:sz="6" w:space="0" w:color="000000"/>
              <w:bottom w:val="single" w:sz="5" w:space="0" w:color="000000"/>
              <w:right w:val="single" w:sz="6" w:space="0" w:color="000000"/>
            </w:tcBorders>
            <w:vAlign w:val="center"/>
          </w:tcPr>
          <w:p w14:paraId="791BAB2C" w14:textId="77777777" w:rsidR="00CA0D82" w:rsidRPr="00EA0262" w:rsidRDefault="00CA0D82" w:rsidP="00DD5668">
            <w:pPr>
              <w:spacing w:before="0" w:after="0" w:line="240" w:lineRule="auto"/>
              <w:rPr>
                <w:sz w:val="20"/>
                <w:szCs w:val="20"/>
              </w:rPr>
            </w:pPr>
            <w:r w:rsidRPr="00EA0262">
              <w:rPr>
                <w:sz w:val="20"/>
                <w:szCs w:val="20"/>
              </w:rPr>
              <w:t>X</w:t>
            </w:r>
          </w:p>
        </w:tc>
        <w:tc>
          <w:tcPr>
            <w:tcW w:w="410" w:type="dxa"/>
            <w:tcBorders>
              <w:top w:val="single" w:sz="5" w:space="0" w:color="000000"/>
              <w:left w:val="single" w:sz="6" w:space="0" w:color="000000"/>
              <w:bottom w:val="single" w:sz="5" w:space="0" w:color="000000"/>
              <w:right w:val="single" w:sz="5" w:space="0" w:color="000000"/>
            </w:tcBorders>
            <w:vAlign w:val="center"/>
          </w:tcPr>
          <w:p w14:paraId="3582C0EE" w14:textId="77777777" w:rsidR="00CA0D82" w:rsidRPr="00EA0262" w:rsidRDefault="00CA0D82" w:rsidP="00DD5668">
            <w:pPr>
              <w:spacing w:before="0" w:after="0" w:line="240" w:lineRule="auto"/>
              <w:rPr>
                <w:sz w:val="20"/>
                <w:szCs w:val="20"/>
              </w:rPr>
            </w:pPr>
          </w:p>
        </w:tc>
      </w:tr>
      <w:tr w:rsidR="00B27F93" w:rsidRPr="00EA0262" w14:paraId="4DEA9473" w14:textId="77777777" w:rsidTr="00EA0262">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7904234D" w14:textId="77777777" w:rsidR="00B27F93" w:rsidRPr="00EA0262" w:rsidRDefault="00B27F93" w:rsidP="00DD5668">
            <w:pPr>
              <w:pStyle w:val="Paragraphedeliste"/>
              <w:numPr>
                <w:ilvl w:val="0"/>
                <w:numId w:val="82"/>
              </w:numPr>
              <w:spacing w:line="240" w:lineRule="auto"/>
              <w:rPr>
                <w:sz w:val="20"/>
                <w:szCs w:val="20"/>
              </w:rPr>
            </w:pPr>
          </w:p>
        </w:tc>
        <w:tc>
          <w:tcPr>
            <w:tcW w:w="2055" w:type="dxa"/>
            <w:tcBorders>
              <w:top w:val="single" w:sz="5" w:space="0" w:color="000000"/>
              <w:left w:val="single" w:sz="6" w:space="0" w:color="000000"/>
              <w:bottom w:val="single" w:sz="5" w:space="0" w:color="000000"/>
              <w:right w:val="single" w:sz="6" w:space="0" w:color="000000"/>
            </w:tcBorders>
            <w:vAlign w:val="center"/>
          </w:tcPr>
          <w:p w14:paraId="2ECB271A" w14:textId="77777777" w:rsidR="00B27F93" w:rsidRPr="00EA0262" w:rsidRDefault="00DC6FCF" w:rsidP="00DD5668">
            <w:pPr>
              <w:spacing w:line="240" w:lineRule="auto"/>
              <w:jc w:val="center"/>
              <w:rPr>
                <w:sz w:val="20"/>
                <w:szCs w:val="20"/>
              </w:rPr>
            </w:pPr>
            <w:r w:rsidRPr="00EA0262">
              <w:rPr>
                <w:sz w:val="20"/>
                <w:szCs w:val="20"/>
              </w:rPr>
              <w:t>2 jours</w:t>
            </w:r>
          </w:p>
        </w:tc>
        <w:tc>
          <w:tcPr>
            <w:tcW w:w="1377" w:type="dxa"/>
            <w:tcBorders>
              <w:top w:val="single" w:sz="5" w:space="0" w:color="000000"/>
              <w:left w:val="single" w:sz="6" w:space="0" w:color="000000"/>
              <w:bottom w:val="single" w:sz="5" w:space="0" w:color="000000"/>
              <w:right w:val="single" w:sz="6" w:space="0" w:color="000000"/>
            </w:tcBorders>
            <w:vAlign w:val="center"/>
          </w:tcPr>
          <w:p w14:paraId="42A7DA1A" w14:textId="77777777" w:rsidR="00B27F93" w:rsidRPr="00EA0262" w:rsidRDefault="00DC6FCF" w:rsidP="00DD5668">
            <w:pPr>
              <w:spacing w:line="240" w:lineRule="auto"/>
              <w:jc w:val="center"/>
              <w:rPr>
                <w:sz w:val="20"/>
                <w:szCs w:val="20"/>
              </w:rPr>
            </w:pPr>
            <w:r w:rsidRPr="00EA0262">
              <w:rPr>
                <w:sz w:val="20"/>
                <w:szCs w:val="20"/>
              </w:rPr>
              <w:t>Chef du service carrière / Agent</w:t>
            </w:r>
          </w:p>
        </w:tc>
        <w:tc>
          <w:tcPr>
            <w:tcW w:w="4221" w:type="dxa"/>
            <w:tcBorders>
              <w:top w:val="single" w:sz="5" w:space="0" w:color="000000"/>
              <w:left w:val="single" w:sz="6" w:space="0" w:color="000000"/>
              <w:bottom w:val="single" w:sz="5" w:space="0" w:color="000000"/>
              <w:right w:val="single" w:sz="6" w:space="0" w:color="000000"/>
            </w:tcBorders>
            <w:vAlign w:val="center"/>
          </w:tcPr>
          <w:p w14:paraId="3C66E020" w14:textId="77777777" w:rsidR="00B27F93" w:rsidRPr="00EA0262" w:rsidRDefault="00B27F93" w:rsidP="00DD5668">
            <w:pPr>
              <w:spacing w:line="240" w:lineRule="auto"/>
              <w:rPr>
                <w:sz w:val="20"/>
                <w:szCs w:val="20"/>
              </w:rPr>
            </w:pPr>
            <w:r w:rsidRPr="00EA0262">
              <w:rPr>
                <w:sz w:val="20"/>
                <w:szCs w:val="20"/>
              </w:rPr>
              <w:t xml:space="preserve"> </w:t>
            </w:r>
            <w:r w:rsidR="00DC6FCF" w:rsidRPr="00EA0262">
              <w:rPr>
                <w:sz w:val="20"/>
                <w:szCs w:val="20"/>
              </w:rPr>
              <w:t>Réceptionner</w:t>
            </w:r>
            <w:r w:rsidRPr="00EA0262">
              <w:rPr>
                <w:sz w:val="20"/>
                <w:szCs w:val="20"/>
              </w:rPr>
              <w:t xml:space="preserve"> et </w:t>
            </w:r>
            <w:r w:rsidR="00DC6FCF" w:rsidRPr="00EA0262">
              <w:rPr>
                <w:sz w:val="20"/>
                <w:szCs w:val="20"/>
              </w:rPr>
              <w:t>étudier</w:t>
            </w:r>
            <w:r w:rsidRPr="00EA0262">
              <w:rPr>
                <w:sz w:val="20"/>
                <w:szCs w:val="20"/>
              </w:rPr>
              <w:t xml:space="preserve"> la demande</w:t>
            </w:r>
            <w:r w:rsidR="00DC6FCF" w:rsidRPr="00EA0262">
              <w:rPr>
                <w:sz w:val="20"/>
                <w:szCs w:val="20"/>
              </w:rPr>
              <w:t xml:space="preserve"> de l’intéressé</w:t>
            </w:r>
          </w:p>
        </w:tc>
        <w:tc>
          <w:tcPr>
            <w:tcW w:w="2769" w:type="dxa"/>
            <w:tcBorders>
              <w:top w:val="single" w:sz="5" w:space="0" w:color="000000"/>
              <w:left w:val="single" w:sz="6" w:space="0" w:color="000000"/>
              <w:bottom w:val="single" w:sz="5" w:space="0" w:color="000000"/>
              <w:right w:val="single" w:sz="6" w:space="0" w:color="000000"/>
            </w:tcBorders>
            <w:vAlign w:val="center"/>
          </w:tcPr>
          <w:p w14:paraId="51B10CCE" w14:textId="77777777" w:rsidR="00B27F93" w:rsidRPr="00EA0262" w:rsidRDefault="00DC6FCF" w:rsidP="00DD5668">
            <w:pPr>
              <w:spacing w:before="0" w:after="0" w:line="240" w:lineRule="auto"/>
              <w:rPr>
                <w:sz w:val="20"/>
                <w:szCs w:val="20"/>
              </w:rPr>
            </w:pPr>
            <w:r w:rsidRPr="00EA0262">
              <w:rPr>
                <w:sz w:val="20"/>
                <w:szCs w:val="20"/>
              </w:rPr>
              <w:t>Demande de l’intéressé</w:t>
            </w:r>
            <w:r w:rsidR="00B27F93" w:rsidRPr="00EA0262">
              <w:rPr>
                <w:sz w:val="20"/>
                <w:szCs w:val="20"/>
              </w:rPr>
              <w:t xml:space="preserve"> </w:t>
            </w:r>
          </w:p>
          <w:p w14:paraId="10452B3B" w14:textId="77777777" w:rsidR="00B27F93" w:rsidRPr="00EA0262" w:rsidRDefault="00B27F93" w:rsidP="00DD5668">
            <w:pPr>
              <w:spacing w:before="0" w:after="0" w:line="240" w:lineRule="auto"/>
              <w:rPr>
                <w:sz w:val="20"/>
                <w:szCs w:val="20"/>
              </w:rPr>
            </w:pPr>
            <w:r w:rsidRPr="00EA0262">
              <w:rPr>
                <w:sz w:val="20"/>
                <w:szCs w:val="20"/>
              </w:rPr>
              <w:t>+</w:t>
            </w:r>
          </w:p>
          <w:p w14:paraId="48983B98" w14:textId="77777777" w:rsidR="00B27F93" w:rsidRPr="00EA0262" w:rsidRDefault="00B27F93" w:rsidP="00DD5668">
            <w:pPr>
              <w:spacing w:before="0" w:after="0" w:line="240" w:lineRule="auto"/>
              <w:rPr>
                <w:sz w:val="20"/>
                <w:szCs w:val="20"/>
              </w:rPr>
            </w:pPr>
            <w:r w:rsidRPr="00EA0262">
              <w:rPr>
                <w:sz w:val="20"/>
                <w:szCs w:val="20"/>
              </w:rPr>
              <w:t>Instruction de DRH</w:t>
            </w:r>
          </w:p>
        </w:tc>
        <w:tc>
          <w:tcPr>
            <w:tcW w:w="2569" w:type="dxa"/>
            <w:tcBorders>
              <w:top w:val="single" w:sz="5" w:space="0" w:color="000000"/>
              <w:left w:val="single" w:sz="6" w:space="0" w:color="000000"/>
              <w:bottom w:val="single" w:sz="5" w:space="0" w:color="000000"/>
              <w:right w:val="single" w:sz="6" w:space="0" w:color="000000"/>
            </w:tcBorders>
            <w:vAlign w:val="center"/>
          </w:tcPr>
          <w:p w14:paraId="133302CC" w14:textId="77777777" w:rsidR="00B27F93" w:rsidRPr="00EA0262" w:rsidRDefault="00DC6FCF" w:rsidP="00DD5668">
            <w:pPr>
              <w:spacing w:line="240" w:lineRule="auto"/>
              <w:rPr>
                <w:sz w:val="20"/>
                <w:szCs w:val="20"/>
              </w:rPr>
            </w:pPr>
            <w:r w:rsidRPr="00EA0262">
              <w:rPr>
                <w:sz w:val="20"/>
                <w:szCs w:val="20"/>
              </w:rPr>
              <w:t>Projet de note technique</w:t>
            </w:r>
          </w:p>
        </w:tc>
        <w:tc>
          <w:tcPr>
            <w:tcW w:w="426" w:type="dxa"/>
            <w:tcBorders>
              <w:top w:val="single" w:sz="5" w:space="0" w:color="000000"/>
              <w:left w:val="single" w:sz="6" w:space="0" w:color="000000"/>
              <w:bottom w:val="single" w:sz="5" w:space="0" w:color="000000"/>
              <w:right w:val="single" w:sz="6" w:space="0" w:color="000000"/>
            </w:tcBorders>
            <w:vAlign w:val="center"/>
          </w:tcPr>
          <w:p w14:paraId="26FF1803" w14:textId="77777777" w:rsidR="00B27F93" w:rsidRPr="00EA0262" w:rsidRDefault="00B27F93"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23490502" w14:textId="77777777" w:rsidR="00B27F93" w:rsidRPr="00EA0262" w:rsidRDefault="00B27F93"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4351D001" w14:textId="77777777" w:rsidR="00B27F93" w:rsidRPr="00EA0262" w:rsidRDefault="00B27F93" w:rsidP="00DD5668">
            <w:pPr>
              <w:spacing w:line="240" w:lineRule="auto"/>
              <w:rPr>
                <w:sz w:val="20"/>
                <w:szCs w:val="20"/>
              </w:rPr>
            </w:pPr>
          </w:p>
        </w:tc>
        <w:tc>
          <w:tcPr>
            <w:tcW w:w="410" w:type="dxa"/>
            <w:tcBorders>
              <w:top w:val="single" w:sz="5" w:space="0" w:color="000000"/>
              <w:left w:val="single" w:sz="6" w:space="0" w:color="000000"/>
              <w:bottom w:val="single" w:sz="5" w:space="0" w:color="000000"/>
              <w:right w:val="single" w:sz="5" w:space="0" w:color="000000"/>
            </w:tcBorders>
            <w:vAlign w:val="center"/>
          </w:tcPr>
          <w:p w14:paraId="34A58BA2" w14:textId="77777777" w:rsidR="00B27F93" w:rsidRPr="00EA0262" w:rsidRDefault="00B27F93" w:rsidP="00DD5668">
            <w:pPr>
              <w:spacing w:line="240" w:lineRule="auto"/>
              <w:rPr>
                <w:sz w:val="20"/>
                <w:szCs w:val="20"/>
              </w:rPr>
            </w:pPr>
          </w:p>
        </w:tc>
      </w:tr>
      <w:tr w:rsidR="00DC6FCF" w:rsidRPr="00EA0262" w14:paraId="193FAEDC" w14:textId="77777777" w:rsidTr="00EA0262">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3B4DEE5F" w14:textId="77777777" w:rsidR="00DC6FCF" w:rsidRPr="00EA0262" w:rsidRDefault="00DC6FCF" w:rsidP="00DD5668">
            <w:pPr>
              <w:pStyle w:val="Paragraphedeliste"/>
              <w:numPr>
                <w:ilvl w:val="0"/>
                <w:numId w:val="82"/>
              </w:numPr>
              <w:spacing w:line="240" w:lineRule="auto"/>
              <w:rPr>
                <w:sz w:val="20"/>
                <w:szCs w:val="20"/>
              </w:rPr>
            </w:pPr>
          </w:p>
        </w:tc>
        <w:tc>
          <w:tcPr>
            <w:tcW w:w="2055" w:type="dxa"/>
            <w:tcBorders>
              <w:top w:val="single" w:sz="5" w:space="0" w:color="000000"/>
              <w:left w:val="single" w:sz="6" w:space="0" w:color="000000"/>
              <w:bottom w:val="single" w:sz="5" w:space="0" w:color="000000"/>
              <w:right w:val="single" w:sz="6" w:space="0" w:color="000000"/>
            </w:tcBorders>
            <w:vAlign w:val="center"/>
          </w:tcPr>
          <w:p w14:paraId="37BE903F" w14:textId="77777777" w:rsidR="00DC6FCF" w:rsidRPr="00EA0262" w:rsidRDefault="00DC6FCF" w:rsidP="00DD5668">
            <w:pPr>
              <w:spacing w:line="240" w:lineRule="auto"/>
              <w:jc w:val="center"/>
              <w:rPr>
                <w:sz w:val="20"/>
                <w:szCs w:val="20"/>
              </w:rPr>
            </w:pPr>
            <w:r w:rsidRPr="00EA0262">
              <w:rPr>
                <w:sz w:val="20"/>
                <w:szCs w:val="20"/>
              </w:rPr>
              <w:t>1 jour</w:t>
            </w:r>
          </w:p>
        </w:tc>
        <w:tc>
          <w:tcPr>
            <w:tcW w:w="1377" w:type="dxa"/>
            <w:tcBorders>
              <w:top w:val="single" w:sz="5" w:space="0" w:color="000000"/>
              <w:left w:val="single" w:sz="6" w:space="0" w:color="000000"/>
              <w:bottom w:val="single" w:sz="5" w:space="0" w:color="000000"/>
              <w:right w:val="single" w:sz="6" w:space="0" w:color="000000"/>
            </w:tcBorders>
            <w:vAlign w:val="center"/>
          </w:tcPr>
          <w:p w14:paraId="24B0A3A5" w14:textId="77777777" w:rsidR="00DC6FCF" w:rsidRPr="00EA0262" w:rsidRDefault="00DC6FCF" w:rsidP="00DD5668">
            <w:pPr>
              <w:spacing w:line="240" w:lineRule="auto"/>
              <w:jc w:val="center"/>
              <w:rPr>
                <w:sz w:val="20"/>
                <w:szCs w:val="20"/>
              </w:rPr>
            </w:pPr>
            <w:r w:rsidRPr="00EA0262">
              <w:rPr>
                <w:sz w:val="20"/>
                <w:szCs w:val="20"/>
              </w:rPr>
              <w:t>Chef de service</w:t>
            </w:r>
          </w:p>
        </w:tc>
        <w:tc>
          <w:tcPr>
            <w:tcW w:w="4221" w:type="dxa"/>
            <w:tcBorders>
              <w:top w:val="single" w:sz="5" w:space="0" w:color="000000"/>
              <w:left w:val="single" w:sz="6" w:space="0" w:color="000000"/>
              <w:bottom w:val="single" w:sz="5" w:space="0" w:color="000000"/>
              <w:right w:val="single" w:sz="6" w:space="0" w:color="000000"/>
            </w:tcBorders>
            <w:vAlign w:val="center"/>
          </w:tcPr>
          <w:p w14:paraId="2782B3DB" w14:textId="77777777" w:rsidR="00DC6FCF" w:rsidRPr="00EA0262" w:rsidRDefault="00DC6FCF" w:rsidP="00DD5668">
            <w:pPr>
              <w:spacing w:line="240" w:lineRule="auto"/>
              <w:rPr>
                <w:sz w:val="20"/>
                <w:szCs w:val="20"/>
              </w:rPr>
            </w:pPr>
            <w:r w:rsidRPr="00EA0262">
              <w:rPr>
                <w:sz w:val="20"/>
                <w:szCs w:val="20"/>
              </w:rPr>
              <w:t xml:space="preserve">Transmettre </w:t>
            </w:r>
            <w:r w:rsidR="00A938D9" w:rsidRPr="00EA0262">
              <w:rPr>
                <w:sz w:val="20"/>
                <w:szCs w:val="20"/>
              </w:rPr>
              <w:t xml:space="preserve">au DRH </w:t>
            </w:r>
            <w:r w:rsidRPr="00EA0262">
              <w:rPr>
                <w:sz w:val="20"/>
                <w:szCs w:val="20"/>
              </w:rPr>
              <w:t xml:space="preserve">le projet de note technique </w:t>
            </w:r>
          </w:p>
        </w:tc>
        <w:tc>
          <w:tcPr>
            <w:tcW w:w="2769" w:type="dxa"/>
            <w:tcBorders>
              <w:top w:val="single" w:sz="5" w:space="0" w:color="000000"/>
              <w:left w:val="single" w:sz="6" w:space="0" w:color="000000"/>
              <w:bottom w:val="single" w:sz="5" w:space="0" w:color="000000"/>
              <w:right w:val="single" w:sz="6" w:space="0" w:color="000000"/>
            </w:tcBorders>
            <w:vAlign w:val="center"/>
          </w:tcPr>
          <w:p w14:paraId="5C3A93E7" w14:textId="77777777" w:rsidR="00DC6FCF" w:rsidRPr="00EA0262" w:rsidRDefault="00DC6FCF" w:rsidP="00DD5668">
            <w:pPr>
              <w:spacing w:before="0" w:after="0" w:line="240" w:lineRule="auto"/>
              <w:rPr>
                <w:sz w:val="20"/>
                <w:szCs w:val="20"/>
              </w:rPr>
            </w:pPr>
            <w:r w:rsidRPr="00EA0262">
              <w:rPr>
                <w:sz w:val="20"/>
                <w:szCs w:val="20"/>
              </w:rPr>
              <w:t xml:space="preserve">Demande de l’intéressé </w:t>
            </w:r>
          </w:p>
          <w:p w14:paraId="4E48D95D" w14:textId="77777777" w:rsidR="00DC6FCF" w:rsidRPr="00EA0262" w:rsidRDefault="00DC6FCF" w:rsidP="00DD5668">
            <w:pPr>
              <w:spacing w:before="0" w:after="0" w:line="240" w:lineRule="auto"/>
              <w:rPr>
                <w:sz w:val="20"/>
                <w:szCs w:val="20"/>
              </w:rPr>
            </w:pPr>
            <w:r w:rsidRPr="00EA0262">
              <w:rPr>
                <w:sz w:val="20"/>
                <w:szCs w:val="20"/>
              </w:rPr>
              <w:t>+</w:t>
            </w:r>
          </w:p>
          <w:p w14:paraId="5BC79375" w14:textId="77777777" w:rsidR="00DC6FCF" w:rsidRPr="00EA0262" w:rsidRDefault="00DC6FCF" w:rsidP="00DD5668">
            <w:pPr>
              <w:spacing w:before="0" w:after="0" w:line="240" w:lineRule="auto"/>
              <w:rPr>
                <w:sz w:val="20"/>
                <w:szCs w:val="20"/>
              </w:rPr>
            </w:pPr>
            <w:r w:rsidRPr="00EA0262">
              <w:rPr>
                <w:sz w:val="20"/>
                <w:szCs w:val="20"/>
              </w:rPr>
              <w:t xml:space="preserve">Projet de note technique </w:t>
            </w:r>
          </w:p>
        </w:tc>
        <w:tc>
          <w:tcPr>
            <w:tcW w:w="2569" w:type="dxa"/>
            <w:tcBorders>
              <w:top w:val="single" w:sz="5" w:space="0" w:color="000000"/>
              <w:left w:val="single" w:sz="6" w:space="0" w:color="000000"/>
              <w:bottom w:val="single" w:sz="5" w:space="0" w:color="000000"/>
              <w:right w:val="single" w:sz="6" w:space="0" w:color="000000"/>
            </w:tcBorders>
            <w:vAlign w:val="center"/>
          </w:tcPr>
          <w:p w14:paraId="1270E512" w14:textId="77777777" w:rsidR="00DC6FCF" w:rsidRPr="00EA0262" w:rsidRDefault="00DC6FCF" w:rsidP="00DD5668">
            <w:pPr>
              <w:spacing w:line="240" w:lineRule="auto"/>
              <w:rPr>
                <w:sz w:val="20"/>
                <w:szCs w:val="20"/>
              </w:rPr>
            </w:pPr>
            <w:r w:rsidRPr="00EA0262">
              <w:rPr>
                <w:sz w:val="20"/>
                <w:szCs w:val="20"/>
              </w:rPr>
              <w:t>Cahier de transmission interne signé</w:t>
            </w:r>
          </w:p>
        </w:tc>
        <w:tc>
          <w:tcPr>
            <w:tcW w:w="426" w:type="dxa"/>
            <w:tcBorders>
              <w:top w:val="single" w:sz="5" w:space="0" w:color="000000"/>
              <w:left w:val="single" w:sz="6" w:space="0" w:color="000000"/>
              <w:bottom w:val="single" w:sz="5" w:space="0" w:color="000000"/>
              <w:right w:val="single" w:sz="6" w:space="0" w:color="000000"/>
            </w:tcBorders>
            <w:vAlign w:val="center"/>
          </w:tcPr>
          <w:p w14:paraId="101096CB" w14:textId="77777777" w:rsidR="00DC6FCF" w:rsidRPr="00EA0262" w:rsidRDefault="00DC6FCF"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6775A683" w14:textId="77777777" w:rsidR="00DC6FCF" w:rsidRPr="00EA0262" w:rsidRDefault="00DC6FCF"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2781D558" w14:textId="77777777" w:rsidR="00DC6FCF" w:rsidRPr="00EA0262" w:rsidRDefault="00DC6FCF" w:rsidP="00DD5668">
            <w:pPr>
              <w:spacing w:line="240" w:lineRule="auto"/>
              <w:rPr>
                <w:sz w:val="20"/>
                <w:szCs w:val="20"/>
              </w:rPr>
            </w:pPr>
          </w:p>
        </w:tc>
        <w:tc>
          <w:tcPr>
            <w:tcW w:w="410" w:type="dxa"/>
            <w:tcBorders>
              <w:top w:val="single" w:sz="5" w:space="0" w:color="000000"/>
              <w:left w:val="single" w:sz="6" w:space="0" w:color="000000"/>
              <w:bottom w:val="single" w:sz="5" w:space="0" w:color="000000"/>
              <w:right w:val="single" w:sz="5" w:space="0" w:color="000000"/>
            </w:tcBorders>
            <w:vAlign w:val="center"/>
          </w:tcPr>
          <w:p w14:paraId="3AE25E12" w14:textId="77777777" w:rsidR="00DC6FCF" w:rsidRPr="00EA0262" w:rsidRDefault="00DC6FCF" w:rsidP="00DD5668">
            <w:pPr>
              <w:spacing w:line="240" w:lineRule="auto"/>
              <w:rPr>
                <w:sz w:val="20"/>
                <w:szCs w:val="20"/>
              </w:rPr>
            </w:pPr>
          </w:p>
        </w:tc>
      </w:tr>
      <w:tr w:rsidR="00DC6FCF" w:rsidRPr="00EA0262" w14:paraId="450E2014" w14:textId="77777777" w:rsidTr="00EA0262">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3B23EAFD" w14:textId="77777777" w:rsidR="00DC6FCF" w:rsidRPr="00EA0262" w:rsidRDefault="00DC6FCF" w:rsidP="00DD5668">
            <w:pPr>
              <w:pStyle w:val="Paragraphedeliste"/>
              <w:numPr>
                <w:ilvl w:val="0"/>
                <w:numId w:val="82"/>
              </w:numPr>
              <w:spacing w:line="240" w:lineRule="auto"/>
              <w:rPr>
                <w:sz w:val="20"/>
                <w:szCs w:val="20"/>
              </w:rPr>
            </w:pPr>
          </w:p>
        </w:tc>
        <w:tc>
          <w:tcPr>
            <w:tcW w:w="2055" w:type="dxa"/>
            <w:tcBorders>
              <w:top w:val="single" w:sz="5" w:space="0" w:color="000000"/>
              <w:left w:val="single" w:sz="6" w:space="0" w:color="000000"/>
              <w:bottom w:val="single" w:sz="5" w:space="0" w:color="000000"/>
              <w:right w:val="single" w:sz="6" w:space="0" w:color="000000"/>
            </w:tcBorders>
            <w:vAlign w:val="center"/>
          </w:tcPr>
          <w:p w14:paraId="6BFAC72C" w14:textId="77777777" w:rsidR="00DC6FCF" w:rsidRPr="00EA0262" w:rsidRDefault="00C45863" w:rsidP="00DD5668">
            <w:pPr>
              <w:spacing w:line="240" w:lineRule="auto"/>
              <w:jc w:val="center"/>
              <w:rPr>
                <w:sz w:val="20"/>
                <w:szCs w:val="20"/>
              </w:rPr>
            </w:pPr>
            <w:r w:rsidRPr="00EA0262">
              <w:rPr>
                <w:sz w:val="20"/>
                <w:szCs w:val="20"/>
              </w:rPr>
              <w:t>1 jour</w:t>
            </w:r>
          </w:p>
        </w:tc>
        <w:tc>
          <w:tcPr>
            <w:tcW w:w="1377" w:type="dxa"/>
            <w:tcBorders>
              <w:top w:val="single" w:sz="5" w:space="0" w:color="000000"/>
              <w:left w:val="single" w:sz="6" w:space="0" w:color="000000"/>
              <w:bottom w:val="single" w:sz="5" w:space="0" w:color="000000"/>
              <w:right w:val="single" w:sz="6" w:space="0" w:color="000000"/>
            </w:tcBorders>
            <w:vAlign w:val="center"/>
          </w:tcPr>
          <w:p w14:paraId="0EB7C5F8" w14:textId="77777777" w:rsidR="00DC6FCF" w:rsidRPr="00EA0262" w:rsidRDefault="00BB30CE" w:rsidP="00DD5668">
            <w:pPr>
              <w:spacing w:line="240" w:lineRule="auto"/>
              <w:jc w:val="center"/>
              <w:rPr>
                <w:sz w:val="20"/>
                <w:szCs w:val="20"/>
              </w:rPr>
            </w:pPr>
            <w:r w:rsidRPr="00EA0262">
              <w:rPr>
                <w:sz w:val="20"/>
                <w:szCs w:val="20"/>
              </w:rPr>
              <w:t>DRH</w:t>
            </w:r>
          </w:p>
        </w:tc>
        <w:tc>
          <w:tcPr>
            <w:tcW w:w="4221" w:type="dxa"/>
            <w:tcBorders>
              <w:top w:val="single" w:sz="5" w:space="0" w:color="000000"/>
              <w:left w:val="single" w:sz="6" w:space="0" w:color="000000"/>
              <w:bottom w:val="single" w:sz="5" w:space="0" w:color="000000"/>
              <w:right w:val="single" w:sz="6" w:space="0" w:color="000000"/>
            </w:tcBorders>
            <w:vAlign w:val="center"/>
          </w:tcPr>
          <w:p w14:paraId="3B326C9F" w14:textId="77777777" w:rsidR="00BB30CE" w:rsidRPr="00EA0262" w:rsidRDefault="00BB30CE" w:rsidP="00DD5668">
            <w:pPr>
              <w:spacing w:line="240" w:lineRule="auto"/>
              <w:rPr>
                <w:sz w:val="20"/>
                <w:szCs w:val="20"/>
              </w:rPr>
            </w:pPr>
            <w:r w:rsidRPr="00EA0262">
              <w:rPr>
                <w:sz w:val="20"/>
                <w:szCs w:val="20"/>
              </w:rPr>
              <w:t>- Valider</w:t>
            </w:r>
            <w:r w:rsidR="00A938D9" w:rsidRPr="00EA0262">
              <w:rPr>
                <w:sz w:val="20"/>
                <w:szCs w:val="20"/>
              </w:rPr>
              <w:t xml:space="preserve"> et signer </w:t>
            </w:r>
            <w:r w:rsidRPr="00EA0262">
              <w:rPr>
                <w:sz w:val="20"/>
                <w:szCs w:val="20"/>
              </w:rPr>
              <w:t xml:space="preserve"> le projet de note technique</w:t>
            </w:r>
          </w:p>
          <w:p w14:paraId="187DEC13" w14:textId="77777777" w:rsidR="00DC6FCF" w:rsidRPr="00EA0262" w:rsidRDefault="00BB30CE" w:rsidP="00DD5668">
            <w:pPr>
              <w:spacing w:line="240" w:lineRule="auto"/>
              <w:rPr>
                <w:sz w:val="20"/>
                <w:szCs w:val="20"/>
              </w:rPr>
            </w:pPr>
            <w:r w:rsidRPr="00EA0262">
              <w:rPr>
                <w:sz w:val="20"/>
                <w:szCs w:val="20"/>
              </w:rPr>
              <w:t>- Emettre son avis</w:t>
            </w:r>
          </w:p>
        </w:tc>
        <w:tc>
          <w:tcPr>
            <w:tcW w:w="2769" w:type="dxa"/>
            <w:tcBorders>
              <w:top w:val="single" w:sz="5" w:space="0" w:color="000000"/>
              <w:left w:val="single" w:sz="6" w:space="0" w:color="000000"/>
              <w:bottom w:val="single" w:sz="5" w:space="0" w:color="000000"/>
              <w:right w:val="single" w:sz="6" w:space="0" w:color="000000"/>
            </w:tcBorders>
            <w:vAlign w:val="center"/>
          </w:tcPr>
          <w:p w14:paraId="31D6665A" w14:textId="77777777" w:rsidR="00BB30CE" w:rsidRPr="00EA0262" w:rsidRDefault="00BB30CE" w:rsidP="00DD5668">
            <w:pPr>
              <w:spacing w:before="0" w:after="0" w:line="240" w:lineRule="auto"/>
              <w:rPr>
                <w:sz w:val="20"/>
                <w:szCs w:val="20"/>
              </w:rPr>
            </w:pPr>
            <w:r w:rsidRPr="00EA0262">
              <w:rPr>
                <w:sz w:val="20"/>
                <w:szCs w:val="20"/>
              </w:rPr>
              <w:t>Demande de l’intéressé</w:t>
            </w:r>
          </w:p>
          <w:p w14:paraId="09214F2F" w14:textId="77777777" w:rsidR="00BB30CE" w:rsidRPr="00EA0262" w:rsidRDefault="00BB30CE" w:rsidP="00DD5668">
            <w:pPr>
              <w:spacing w:before="0" w:after="0" w:line="240" w:lineRule="auto"/>
              <w:rPr>
                <w:sz w:val="20"/>
                <w:szCs w:val="20"/>
              </w:rPr>
            </w:pPr>
            <w:r w:rsidRPr="00EA0262">
              <w:rPr>
                <w:sz w:val="20"/>
                <w:szCs w:val="20"/>
              </w:rPr>
              <w:t>+</w:t>
            </w:r>
          </w:p>
          <w:p w14:paraId="5DE7724C" w14:textId="77777777" w:rsidR="00DC6FCF" w:rsidRPr="00EA0262" w:rsidRDefault="00BB30CE" w:rsidP="00DD5668">
            <w:pPr>
              <w:spacing w:before="0" w:after="0" w:line="240" w:lineRule="auto"/>
              <w:rPr>
                <w:sz w:val="20"/>
                <w:szCs w:val="20"/>
              </w:rPr>
            </w:pPr>
            <w:r w:rsidRPr="00EA0262">
              <w:rPr>
                <w:sz w:val="20"/>
                <w:szCs w:val="20"/>
              </w:rPr>
              <w:t>Projet de note technique</w:t>
            </w:r>
          </w:p>
        </w:tc>
        <w:tc>
          <w:tcPr>
            <w:tcW w:w="2569" w:type="dxa"/>
            <w:tcBorders>
              <w:top w:val="single" w:sz="5" w:space="0" w:color="000000"/>
              <w:left w:val="single" w:sz="6" w:space="0" w:color="000000"/>
              <w:bottom w:val="single" w:sz="5" w:space="0" w:color="000000"/>
              <w:right w:val="single" w:sz="6" w:space="0" w:color="000000"/>
            </w:tcBorders>
            <w:vAlign w:val="center"/>
          </w:tcPr>
          <w:p w14:paraId="1318BE9B" w14:textId="77777777" w:rsidR="00BB30CE" w:rsidRPr="00EA0262" w:rsidRDefault="00BB30CE" w:rsidP="00DD5668">
            <w:pPr>
              <w:spacing w:before="0" w:after="0" w:line="240" w:lineRule="auto"/>
              <w:rPr>
                <w:sz w:val="20"/>
                <w:szCs w:val="20"/>
              </w:rPr>
            </w:pPr>
            <w:r w:rsidRPr="00EA0262">
              <w:rPr>
                <w:sz w:val="20"/>
                <w:szCs w:val="20"/>
              </w:rPr>
              <w:t>Demande de l’intéressé comportant l’avis de DRH</w:t>
            </w:r>
          </w:p>
          <w:p w14:paraId="3754F07D" w14:textId="77777777" w:rsidR="00BB30CE" w:rsidRPr="00EA0262" w:rsidRDefault="00BB30CE" w:rsidP="00DD5668">
            <w:pPr>
              <w:spacing w:before="0" w:after="0" w:line="240" w:lineRule="auto"/>
              <w:rPr>
                <w:sz w:val="20"/>
                <w:szCs w:val="20"/>
              </w:rPr>
            </w:pPr>
            <w:r w:rsidRPr="00EA0262">
              <w:rPr>
                <w:sz w:val="20"/>
                <w:szCs w:val="20"/>
              </w:rPr>
              <w:t>+</w:t>
            </w:r>
          </w:p>
          <w:p w14:paraId="509ABD62" w14:textId="77777777" w:rsidR="00DC6FCF" w:rsidRPr="00EA0262" w:rsidRDefault="00BB30CE" w:rsidP="00DD5668">
            <w:pPr>
              <w:spacing w:before="0" w:after="0" w:line="240" w:lineRule="auto"/>
              <w:rPr>
                <w:sz w:val="20"/>
                <w:szCs w:val="20"/>
              </w:rPr>
            </w:pPr>
            <w:r w:rsidRPr="00EA0262">
              <w:rPr>
                <w:sz w:val="20"/>
                <w:szCs w:val="20"/>
              </w:rPr>
              <w:t>Note technique</w:t>
            </w:r>
          </w:p>
        </w:tc>
        <w:tc>
          <w:tcPr>
            <w:tcW w:w="426" w:type="dxa"/>
            <w:tcBorders>
              <w:top w:val="single" w:sz="5" w:space="0" w:color="000000"/>
              <w:left w:val="single" w:sz="6" w:space="0" w:color="000000"/>
              <w:bottom w:val="single" w:sz="5" w:space="0" w:color="000000"/>
              <w:right w:val="single" w:sz="6" w:space="0" w:color="000000"/>
            </w:tcBorders>
            <w:vAlign w:val="center"/>
          </w:tcPr>
          <w:p w14:paraId="5B602780" w14:textId="77777777" w:rsidR="00DC6FCF" w:rsidRPr="00EA0262" w:rsidRDefault="00DC6FCF"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12D83D9B" w14:textId="77777777" w:rsidR="00DC6FCF" w:rsidRPr="00EA0262" w:rsidRDefault="00DC6FCF"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0CC03090" w14:textId="77777777" w:rsidR="00DC6FCF" w:rsidRPr="00EA0262" w:rsidRDefault="00DC6FCF" w:rsidP="00DD5668">
            <w:pPr>
              <w:spacing w:line="240" w:lineRule="auto"/>
              <w:rPr>
                <w:sz w:val="20"/>
                <w:szCs w:val="20"/>
              </w:rPr>
            </w:pPr>
          </w:p>
        </w:tc>
        <w:tc>
          <w:tcPr>
            <w:tcW w:w="410" w:type="dxa"/>
            <w:tcBorders>
              <w:top w:val="single" w:sz="5" w:space="0" w:color="000000"/>
              <w:left w:val="single" w:sz="6" w:space="0" w:color="000000"/>
              <w:bottom w:val="single" w:sz="5" w:space="0" w:color="000000"/>
              <w:right w:val="single" w:sz="5" w:space="0" w:color="000000"/>
            </w:tcBorders>
            <w:vAlign w:val="center"/>
          </w:tcPr>
          <w:p w14:paraId="4413C234" w14:textId="77777777" w:rsidR="00DC6FCF" w:rsidRPr="00EA0262" w:rsidRDefault="00DC6FCF" w:rsidP="00DD5668">
            <w:pPr>
              <w:spacing w:line="240" w:lineRule="auto"/>
              <w:rPr>
                <w:sz w:val="20"/>
                <w:szCs w:val="20"/>
              </w:rPr>
            </w:pPr>
          </w:p>
        </w:tc>
      </w:tr>
      <w:tr w:rsidR="00B27F93" w:rsidRPr="00EA0262" w14:paraId="0F46E92C" w14:textId="77777777" w:rsidTr="00EA0262">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49F17B47" w14:textId="77777777" w:rsidR="00B27F93" w:rsidRPr="00EA0262" w:rsidRDefault="00B27F93" w:rsidP="00DD5668">
            <w:pPr>
              <w:pStyle w:val="Paragraphedeliste"/>
              <w:numPr>
                <w:ilvl w:val="0"/>
                <w:numId w:val="82"/>
              </w:numPr>
              <w:spacing w:line="240" w:lineRule="auto"/>
              <w:rPr>
                <w:sz w:val="20"/>
                <w:szCs w:val="20"/>
              </w:rPr>
            </w:pPr>
          </w:p>
        </w:tc>
        <w:tc>
          <w:tcPr>
            <w:tcW w:w="2055" w:type="dxa"/>
            <w:tcBorders>
              <w:top w:val="single" w:sz="5" w:space="0" w:color="000000"/>
              <w:left w:val="single" w:sz="6" w:space="0" w:color="000000"/>
              <w:bottom w:val="single" w:sz="5" w:space="0" w:color="000000"/>
              <w:right w:val="single" w:sz="6" w:space="0" w:color="000000"/>
            </w:tcBorders>
            <w:vAlign w:val="center"/>
          </w:tcPr>
          <w:p w14:paraId="50132EBB" w14:textId="77777777" w:rsidR="00B27F93" w:rsidRPr="00EA0262" w:rsidRDefault="00C45863" w:rsidP="00DD5668">
            <w:pPr>
              <w:spacing w:line="240" w:lineRule="auto"/>
              <w:jc w:val="center"/>
              <w:rPr>
                <w:sz w:val="20"/>
                <w:szCs w:val="20"/>
              </w:rPr>
            </w:pPr>
            <w:r w:rsidRPr="00EA0262">
              <w:rPr>
                <w:sz w:val="20"/>
                <w:szCs w:val="20"/>
              </w:rPr>
              <w:t>1 jour</w:t>
            </w:r>
          </w:p>
        </w:tc>
        <w:tc>
          <w:tcPr>
            <w:tcW w:w="1377" w:type="dxa"/>
            <w:tcBorders>
              <w:top w:val="single" w:sz="5" w:space="0" w:color="000000"/>
              <w:left w:val="single" w:sz="6" w:space="0" w:color="000000"/>
              <w:bottom w:val="single" w:sz="5" w:space="0" w:color="000000"/>
              <w:right w:val="single" w:sz="6" w:space="0" w:color="000000"/>
            </w:tcBorders>
            <w:vAlign w:val="center"/>
          </w:tcPr>
          <w:p w14:paraId="0AF490E8" w14:textId="77777777" w:rsidR="00B27F93" w:rsidRPr="00EA0262" w:rsidRDefault="00BB30CE" w:rsidP="00DD5668">
            <w:pPr>
              <w:spacing w:line="240" w:lineRule="auto"/>
              <w:jc w:val="center"/>
              <w:rPr>
                <w:sz w:val="20"/>
                <w:szCs w:val="20"/>
              </w:rPr>
            </w:pPr>
            <w:r w:rsidRPr="00EA0262">
              <w:rPr>
                <w:sz w:val="20"/>
                <w:szCs w:val="20"/>
              </w:rPr>
              <w:t>DRH</w:t>
            </w:r>
          </w:p>
        </w:tc>
        <w:tc>
          <w:tcPr>
            <w:tcW w:w="4221" w:type="dxa"/>
            <w:tcBorders>
              <w:top w:val="single" w:sz="5" w:space="0" w:color="000000"/>
              <w:left w:val="single" w:sz="6" w:space="0" w:color="000000"/>
              <w:bottom w:val="single" w:sz="5" w:space="0" w:color="000000"/>
              <w:right w:val="single" w:sz="6" w:space="0" w:color="000000"/>
            </w:tcBorders>
            <w:vAlign w:val="center"/>
          </w:tcPr>
          <w:p w14:paraId="6367C702" w14:textId="77777777" w:rsidR="00B27F93" w:rsidRPr="00EA0262" w:rsidRDefault="00BB30CE" w:rsidP="00DD5668">
            <w:pPr>
              <w:spacing w:line="240" w:lineRule="auto"/>
              <w:rPr>
                <w:sz w:val="20"/>
                <w:szCs w:val="20"/>
              </w:rPr>
            </w:pPr>
            <w:r w:rsidRPr="00EA0262">
              <w:rPr>
                <w:sz w:val="20"/>
                <w:szCs w:val="20"/>
              </w:rPr>
              <w:t xml:space="preserve">Transmettre au SG la demande de l’intéressé comportant l’avis de DRH et la note technique afin de requérir l’avis </w:t>
            </w:r>
            <w:r w:rsidR="00B27F93" w:rsidRPr="00EA0262">
              <w:rPr>
                <w:sz w:val="20"/>
                <w:szCs w:val="20"/>
              </w:rPr>
              <w:t>du SG</w:t>
            </w:r>
            <w:r w:rsidR="00CB6E4A" w:rsidRPr="00EA0262">
              <w:rPr>
                <w:sz w:val="20"/>
                <w:szCs w:val="20"/>
              </w:rPr>
              <w:t xml:space="preserve"> </w:t>
            </w:r>
          </w:p>
        </w:tc>
        <w:tc>
          <w:tcPr>
            <w:tcW w:w="2769" w:type="dxa"/>
            <w:tcBorders>
              <w:top w:val="single" w:sz="5" w:space="0" w:color="000000"/>
              <w:left w:val="single" w:sz="6" w:space="0" w:color="000000"/>
              <w:bottom w:val="single" w:sz="5" w:space="0" w:color="000000"/>
              <w:right w:val="single" w:sz="6" w:space="0" w:color="000000"/>
            </w:tcBorders>
            <w:vAlign w:val="center"/>
          </w:tcPr>
          <w:p w14:paraId="1F4A7072" w14:textId="77777777" w:rsidR="00BB30CE" w:rsidRPr="00EA0262" w:rsidRDefault="00BB30CE" w:rsidP="00DD5668">
            <w:pPr>
              <w:spacing w:before="0" w:after="0" w:line="240" w:lineRule="auto"/>
              <w:rPr>
                <w:sz w:val="20"/>
                <w:szCs w:val="20"/>
              </w:rPr>
            </w:pPr>
            <w:r w:rsidRPr="00EA0262">
              <w:rPr>
                <w:sz w:val="20"/>
                <w:szCs w:val="20"/>
              </w:rPr>
              <w:t>Demande de l’intéressé comportant l’avis de DRH</w:t>
            </w:r>
          </w:p>
          <w:p w14:paraId="05C87B4B" w14:textId="77777777" w:rsidR="00BB30CE" w:rsidRPr="00EA0262" w:rsidRDefault="00BB30CE" w:rsidP="00DD5668">
            <w:pPr>
              <w:spacing w:before="0" w:after="0" w:line="240" w:lineRule="auto"/>
              <w:rPr>
                <w:sz w:val="20"/>
                <w:szCs w:val="20"/>
              </w:rPr>
            </w:pPr>
            <w:r w:rsidRPr="00EA0262">
              <w:rPr>
                <w:sz w:val="20"/>
                <w:szCs w:val="20"/>
              </w:rPr>
              <w:t>+</w:t>
            </w:r>
          </w:p>
          <w:p w14:paraId="772E905C" w14:textId="77777777" w:rsidR="00B27F93" w:rsidRPr="00EA0262" w:rsidRDefault="00BB30CE" w:rsidP="00DD5668">
            <w:pPr>
              <w:spacing w:before="0" w:after="0" w:line="240" w:lineRule="auto"/>
              <w:rPr>
                <w:sz w:val="20"/>
                <w:szCs w:val="20"/>
              </w:rPr>
            </w:pPr>
            <w:r w:rsidRPr="00EA0262">
              <w:rPr>
                <w:sz w:val="20"/>
                <w:szCs w:val="20"/>
              </w:rPr>
              <w:t>Note technique</w:t>
            </w:r>
          </w:p>
        </w:tc>
        <w:tc>
          <w:tcPr>
            <w:tcW w:w="2569" w:type="dxa"/>
            <w:tcBorders>
              <w:top w:val="single" w:sz="5" w:space="0" w:color="000000"/>
              <w:left w:val="single" w:sz="6" w:space="0" w:color="000000"/>
              <w:bottom w:val="single" w:sz="5" w:space="0" w:color="000000"/>
              <w:right w:val="single" w:sz="6" w:space="0" w:color="000000"/>
            </w:tcBorders>
            <w:vAlign w:val="center"/>
          </w:tcPr>
          <w:p w14:paraId="50650864" w14:textId="77777777" w:rsidR="00B27F93" w:rsidRPr="00EA0262" w:rsidRDefault="00BB30CE" w:rsidP="00DD5668">
            <w:pPr>
              <w:spacing w:line="240" w:lineRule="auto"/>
              <w:rPr>
                <w:sz w:val="20"/>
                <w:szCs w:val="20"/>
              </w:rPr>
            </w:pPr>
            <w:r w:rsidRPr="00EA0262">
              <w:rPr>
                <w:sz w:val="20"/>
                <w:szCs w:val="20"/>
              </w:rPr>
              <w:t>Cahier de transmission signé</w:t>
            </w:r>
          </w:p>
        </w:tc>
        <w:tc>
          <w:tcPr>
            <w:tcW w:w="426" w:type="dxa"/>
            <w:tcBorders>
              <w:top w:val="single" w:sz="5" w:space="0" w:color="000000"/>
              <w:left w:val="single" w:sz="6" w:space="0" w:color="000000"/>
              <w:bottom w:val="single" w:sz="5" w:space="0" w:color="000000"/>
              <w:right w:val="single" w:sz="6" w:space="0" w:color="000000"/>
            </w:tcBorders>
            <w:vAlign w:val="center"/>
          </w:tcPr>
          <w:p w14:paraId="4EFFBE9E" w14:textId="77777777" w:rsidR="00B27F93" w:rsidRPr="00EA0262" w:rsidRDefault="00B27F93"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44408884" w14:textId="77777777" w:rsidR="00B27F93" w:rsidRPr="00EA0262" w:rsidRDefault="00B27F93"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7AC216FA" w14:textId="77777777" w:rsidR="00B27F93" w:rsidRPr="00EA0262" w:rsidRDefault="00B27F93" w:rsidP="00DD5668">
            <w:pPr>
              <w:spacing w:line="240" w:lineRule="auto"/>
              <w:rPr>
                <w:sz w:val="20"/>
                <w:szCs w:val="20"/>
              </w:rPr>
            </w:pPr>
          </w:p>
        </w:tc>
        <w:tc>
          <w:tcPr>
            <w:tcW w:w="410" w:type="dxa"/>
            <w:tcBorders>
              <w:top w:val="single" w:sz="5" w:space="0" w:color="000000"/>
              <w:left w:val="single" w:sz="6" w:space="0" w:color="000000"/>
              <w:bottom w:val="single" w:sz="5" w:space="0" w:color="000000"/>
              <w:right w:val="single" w:sz="5" w:space="0" w:color="000000"/>
            </w:tcBorders>
            <w:vAlign w:val="center"/>
          </w:tcPr>
          <w:p w14:paraId="02F86BA9" w14:textId="77777777" w:rsidR="00B27F93" w:rsidRPr="00EA0262" w:rsidRDefault="00B27F93" w:rsidP="00DD5668">
            <w:pPr>
              <w:spacing w:line="240" w:lineRule="auto"/>
              <w:rPr>
                <w:sz w:val="20"/>
                <w:szCs w:val="20"/>
              </w:rPr>
            </w:pPr>
          </w:p>
        </w:tc>
      </w:tr>
      <w:tr w:rsidR="00BB30CE" w:rsidRPr="00EA0262" w14:paraId="6E191901" w14:textId="77777777" w:rsidTr="00EA0262">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2E6BE7FF" w14:textId="77777777" w:rsidR="00BB30CE" w:rsidRPr="00EA0262" w:rsidRDefault="00BB30CE" w:rsidP="00DD5668">
            <w:pPr>
              <w:pStyle w:val="Paragraphedeliste"/>
              <w:numPr>
                <w:ilvl w:val="0"/>
                <w:numId w:val="82"/>
              </w:numPr>
              <w:spacing w:line="240" w:lineRule="auto"/>
              <w:rPr>
                <w:sz w:val="20"/>
                <w:szCs w:val="20"/>
              </w:rPr>
            </w:pPr>
          </w:p>
        </w:tc>
        <w:tc>
          <w:tcPr>
            <w:tcW w:w="2055" w:type="dxa"/>
            <w:tcBorders>
              <w:top w:val="single" w:sz="5" w:space="0" w:color="000000"/>
              <w:left w:val="single" w:sz="6" w:space="0" w:color="000000"/>
              <w:bottom w:val="single" w:sz="5" w:space="0" w:color="000000"/>
              <w:right w:val="single" w:sz="6" w:space="0" w:color="000000"/>
            </w:tcBorders>
            <w:vAlign w:val="center"/>
          </w:tcPr>
          <w:p w14:paraId="7CAFF627" w14:textId="77777777" w:rsidR="00BB30CE" w:rsidRPr="00EA0262" w:rsidRDefault="00C45863" w:rsidP="00DD5668">
            <w:pPr>
              <w:spacing w:line="240" w:lineRule="auto"/>
              <w:jc w:val="center"/>
              <w:rPr>
                <w:sz w:val="20"/>
                <w:szCs w:val="20"/>
              </w:rPr>
            </w:pPr>
            <w:r w:rsidRPr="00EA0262">
              <w:rPr>
                <w:sz w:val="20"/>
                <w:szCs w:val="20"/>
              </w:rPr>
              <w:t>1 jour</w:t>
            </w:r>
          </w:p>
        </w:tc>
        <w:tc>
          <w:tcPr>
            <w:tcW w:w="1377" w:type="dxa"/>
            <w:tcBorders>
              <w:top w:val="single" w:sz="5" w:space="0" w:color="000000"/>
              <w:left w:val="single" w:sz="6" w:space="0" w:color="000000"/>
              <w:bottom w:val="single" w:sz="5" w:space="0" w:color="000000"/>
              <w:right w:val="single" w:sz="6" w:space="0" w:color="000000"/>
            </w:tcBorders>
            <w:vAlign w:val="center"/>
          </w:tcPr>
          <w:p w14:paraId="0583322E" w14:textId="77777777" w:rsidR="00BB30CE" w:rsidRPr="00EA0262" w:rsidRDefault="00C45863" w:rsidP="00DD5668">
            <w:pPr>
              <w:spacing w:line="240" w:lineRule="auto"/>
              <w:jc w:val="center"/>
              <w:rPr>
                <w:sz w:val="20"/>
                <w:szCs w:val="20"/>
              </w:rPr>
            </w:pPr>
            <w:r w:rsidRPr="00EA0262">
              <w:rPr>
                <w:sz w:val="20"/>
                <w:szCs w:val="20"/>
              </w:rPr>
              <w:t>DRH</w:t>
            </w:r>
          </w:p>
        </w:tc>
        <w:tc>
          <w:tcPr>
            <w:tcW w:w="4221" w:type="dxa"/>
            <w:tcBorders>
              <w:top w:val="single" w:sz="5" w:space="0" w:color="000000"/>
              <w:left w:val="single" w:sz="6" w:space="0" w:color="000000"/>
              <w:bottom w:val="single" w:sz="5" w:space="0" w:color="000000"/>
              <w:right w:val="single" w:sz="6" w:space="0" w:color="000000"/>
            </w:tcBorders>
            <w:vAlign w:val="center"/>
          </w:tcPr>
          <w:p w14:paraId="1528B381" w14:textId="77777777" w:rsidR="00BB30CE" w:rsidRPr="00EA0262" w:rsidRDefault="00BB30CE" w:rsidP="00DD5668">
            <w:pPr>
              <w:spacing w:line="240" w:lineRule="auto"/>
              <w:rPr>
                <w:sz w:val="20"/>
                <w:szCs w:val="20"/>
              </w:rPr>
            </w:pPr>
            <w:r w:rsidRPr="00EA0262">
              <w:rPr>
                <w:sz w:val="20"/>
                <w:szCs w:val="20"/>
              </w:rPr>
              <w:t xml:space="preserve"> Réceptionner et  imputer au service carrière la demande de l’intéressé comportant l’avis de SG </w:t>
            </w:r>
          </w:p>
        </w:tc>
        <w:tc>
          <w:tcPr>
            <w:tcW w:w="2769" w:type="dxa"/>
            <w:tcBorders>
              <w:top w:val="single" w:sz="5" w:space="0" w:color="000000"/>
              <w:left w:val="single" w:sz="6" w:space="0" w:color="000000"/>
              <w:bottom w:val="single" w:sz="5" w:space="0" w:color="000000"/>
              <w:right w:val="single" w:sz="6" w:space="0" w:color="000000"/>
            </w:tcBorders>
            <w:vAlign w:val="center"/>
          </w:tcPr>
          <w:p w14:paraId="557B1675" w14:textId="77777777" w:rsidR="00BB30CE" w:rsidRPr="00EA0262" w:rsidRDefault="00C45863" w:rsidP="00DD5668">
            <w:pPr>
              <w:spacing w:line="240" w:lineRule="auto"/>
              <w:rPr>
                <w:sz w:val="20"/>
                <w:szCs w:val="20"/>
              </w:rPr>
            </w:pPr>
            <w:r w:rsidRPr="00EA0262">
              <w:rPr>
                <w:sz w:val="20"/>
                <w:szCs w:val="20"/>
              </w:rPr>
              <w:t xml:space="preserve">Demande de l’intéressé comportant l’avis de SG </w:t>
            </w:r>
          </w:p>
        </w:tc>
        <w:tc>
          <w:tcPr>
            <w:tcW w:w="2569" w:type="dxa"/>
            <w:tcBorders>
              <w:top w:val="single" w:sz="5" w:space="0" w:color="000000"/>
              <w:left w:val="single" w:sz="6" w:space="0" w:color="000000"/>
              <w:bottom w:val="single" w:sz="5" w:space="0" w:color="000000"/>
              <w:right w:val="single" w:sz="6" w:space="0" w:color="000000"/>
            </w:tcBorders>
            <w:vAlign w:val="center"/>
          </w:tcPr>
          <w:p w14:paraId="6E1961FD" w14:textId="77777777" w:rsidR="00C45863" w:rsidRPr="00EA0262" w:rsidRDefault="00C45863" w:rsidP="00DD5668">
            <w:pPr>
              <w:spacing w:before="0" w:after="0" w:line="240" w:lineRule="auto"/>
              <w:rPr>
                <w:sz w:val="20"/>
                <w:szCs w:val="20"/>
              </w:rPr>
            </w:pPr>
            <w:r w:rsidRPr="00EA0262">
              <w:rPr>
                <w:sz w:val="20"/>
                <w:szCs w:val="20"/>
              </w:rPr>
              <w:t>Demande de l’intéressé comportant l’avis de SG</w:t>
            </w:r>
          </w:p>
          <w:p w14:paraId="5ED11ECB" w14:textId="77777777" w:rsidR="00C45863" w:rsidRPr="00EA0262" w:rsidRDefault="00C45863" w:rsidP="00DD5668">
            <w:pPr>
              <w:spacing w:before="0" w:after="0" w:line="240" w:lineRule="auto"/>
              <w:rPr>
                <w:sz w:val="20"/>
                <w:szCs w:val="20"/>
              </w:rPr>
            </w:pPr>
            <w:r w:rsidRPr="00EA0262">
              <w:rPr>
                <w:sz w:val="20"/>
                <w:szCs w:val="20"/>
              </w:rPr>
              <w:t>+</w:t>
            </w:r>
          </w:p>
          <w:p w14:paraId="17974391" w14:textId="77777777" w:rsidR="00BB30CE" w:rsidRPr="00EA0262" w:rsidRDefault="00CB6E4A" w:rsidP="00DD5668">
            <w:pPr>
              <w:spacing w:before="0" w:after="0" w:line="240" w:lineRule="auto"/>
              <w:rPr>
                <w:sz w:val="20"/>
                <w:szCs w:val="20"/>
              </w:rPr>
            </w:pPr>
            <w:r w:rsidRPr="00EA0262">
              <w:rPr>
                <w:sz w:val="20"/>
                <w:szCs w:val="20"/>
              </w:rPr>
              <w:t>Instructions de DRH</w:t>
            </w:r>
          </w:p>
        </w:tc>
        <w:tc>
          <w:tcPr>
            <w:tcW w:w="426" w:type="dxa"/>
            <w:tcBorders>
              <w:top w:val="single" w:sz="5" w:space="0" w:color="000000"/>
              <w:left w:val="single" w:sz="6" w:space="0" w:color="000000"/>
              <w:bottom w:val="single" w:sz="5" w:space="0" w:color="000000"/>
              <w:right w:val="single" w:sz="6" w:space="0" w:color="000000"/>
            </w:tcBorders>
            <w:vAlign w:val="center"/>
          </w:tcPr>
          <w:p w14:paraId="2107C1C8" w14:textId="77777777" w:rsidR="00BB30CE" w:rsidRPr="00EA0262" w:rsidRDefault="00BB30C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41A1E0A9" w14:textId="77777777" w:rsidR="00BB30CE" w:rsidRPr="00EA0262" w:rsidRDefault="00BB30C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7A348669" w14:textId="77777777" w:rsidR="00BB30CE" w:rsidRPr="00EA0262" w:rsidRDefault="00BB30CE" w:rsidP="00DD5668">
            <w:pPr>
              <w:spacing w:line="240" w:lineRule="auto"/>
              <w:rPr>
                <w:sz w:val="20"/>
                <w:szCs w:val="20"/>
              </w:rPr>
            </w:pPr>
          </w:p>
        </w:tc>
        <w:tc>
          <w:tcPr>
            <w:tcW w:w="410" w:type="dxa"/>
            <w:tcBorders>
              <w:top w:val="single" w:sz="5" w:space="0" w:color="000000"/>
              <w:left w:val="single" w:sz="6" w:space="0" w:color="000000"/>
              <w:bottom w:val="single" w:sz="5" w:space="0" w:color="000000"/>
              <w:right w:val="single" w:sz="5" w:space="0" w:color="000000"/>
            </w:tcBorders>
            <w:vAlign w:val="center"/>
          </w:tcPr>
          <w:p w14:paraId="4C15743D" w14:textId="77777777" w:rsidR="00BB30CE" w:rsidRPr="00EA0262" w:rsidRDefault="00BB30CE" w:rsidP="00DD5668">
            <w:pPr>
              <w:spacing w:line="240" w:lineRule="auto"/>
              <w:rPr>
                <w:sz w:val="20"/>
                <w:szCs w:val="20"/>
              </w:rPr>
            </w:pPr>
          </w:p>
        </w:tc>
      </w:tr>
      <w:tr w:rsidR="00CA0D82" w:rsidRPr="00EA0262" w14:paraId="05DECAF8" w14:textId="77777777" w:rsidTr="00EA0262">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53E13B31" w14:textId="77777777" w:rsidR="00CA0D82" w:rsidRPr="00EA0262" w:rsidRDefault="00CA0D82" w:rsidP="00DD5668">
            <w:pPr>
              <w:pStyle w:val="Paragraphedeliste"/>
              <w:numPr>
                <w:ilvl w:val="0"/>
                <w:numId w:val="82"/>
              </w:numPr>
              <w:spacing w:line="240" w:lineRule="auto"/>
              <w:rPr>
                <w:sz w:val="20"/>
                <w:szCs w:val="20"/>
              </w:rPr>
            </w:pPr>
          </w:p>
        </w:tc>
        <w:tc>
          <w:tcPr>
            <w:tcW w:w="2055" w:type="dxa"/>
            <w:tcBorders>
              <w:top w:val="single" w:sz="5" w:space="0" w:color="000000"/>
              <w:left w:val="single" w:sz="6" w:space="0" w:color="000000"/>
              <w:bottom w:val="single" w:sz="5" w:space="0" w:color="000000"/>
              <w:right w:val="single" w:sz="6" w:space="0" w:color="000000"/>
            </w:tcBorders>
            <w:vAlign w:val="center"/>
          </w:tcPr>
          <w:p w14:paraId="02A89C26" w14:textId="77777777" w:rsidR="00CA0D82" w:rsidRPr="00EA0262" w:rsidRDefault="00CA0D82" w:rsidP="00DD5668">
            <w:pPr>
              <w:spacing w:line="240" w:lineRule="auto"/>
              <w:jc w:val="center"/>
              <w:rPr>
                <w:sz w:val="20"/>
                <w:szCs w:val="20"/>
              </w:rPr>
            </w:pPr>
            <w:r w:rsidRPr="00EA0262">
              <w:rPr>
                <w:sz w:val="20"/>
                <w:szCs w:val="20"/>
              </w:rPr>
              <w:t>1 jour</w:t>
            </w:r>
          </w:p>
        </w:tc>
        <w:tc>
          <w:tcPr>
            <w:tcW w:w="1377" w:type="dxa"/>
            <w:tcBorders>
              <w:top w:val="single" w:sz="5" w:space="0" w:color="000000"/>
              <w:left w:val="single" w:sz="6" w:space="0" w:color="000000"/>
              <w:bottom w:val="single" w:sz="5" w:space="0" w:color="000000"/>
              <w:right w:val="single" w:sz="6" w:space="0" w:color="000000"/>
            </w:tcBorders>
            <w:vAlign w:val="center"/>
          </w:tcPr>
          <w:p w14:paraId="197B0D03" w14:textId="77777777" w:rsidR="00CA0D82" w:rsidRPr="00EA0262" w:rsidRDefault="00CA0D82" w:rsidP="00DD5668">
            <w:pPr>
              <w:spacing w:line="240" w:lineRule="auto"/>
              <w:jc w:val="center"/>
              <w:rPr>
                <w:sz w:val="20"/>
                <w:szCs w:val="20"/>
              </w:rPr>
            </w:pPr>
            <w:r w:rsidRPr="00EA0262">
              <w:rPr>
                <w:sz w:val="20"/>
                <w:szCs w:val="20"/>
              </w:rPr>
              <w:t>Chef du service carrière</w:t>
            </w:r>
          </w:p>
        </w:tc>
        <w:tc>
          <w:tcPr>
            <w:tcW w:w="4221" w:type="dxa"/>
            <w:tcBorders>
              <w:top w:val="single" w:sz="5" w:space="0" w:color="000000"/>
              <w:left w:val="single" w:sz="6" w:space="0" w:color="000000"/>
              <w:bottom w:val="single" w:sz="5" w:space="0" w:color="000000"/>
              <w:right w:val="single" w:sz="6" w:space="0" w:color="000000"/>
            </w:tcBorders>
            <w:vAlign w:val="center"/>
          </w:tcPr>
          <w:p w14:paraId="20AEF034" w14:textId="77777777" w:rsidR="00C45863" w:rsidRPr="00EA0262" w:rsidRDefault="00C45863" w:rsidP="00DD5668">
            <w:pPr>
              <w:spacing w:before="0" w:after="0" w:line="240" w:lineRule="auto"/>
              <w:rPr>
                <w:sz w:val="20"/>
                <w:szCs w:val="20"/>
              </w:rPr>
            </w:pPr>
            <w:r w:rsidRPr="00EA0262">
              <w:rPr>
                <w:sz w:val="20"/>
                <w:szCs w:val="20"/>
              </w:rPr>
              <w:t xml:space="preserve">- </w:t>
            </w:r>
            <w:r w:rsidR="00CA0D82" w:rsidRPr="00EA0262">
              <w:rPr>
                <w:sz w:val="20"/>
                <w:szCs w:val="20"/>
              </w:rPr>
              <w:t>Réceptionner</w:t>
            </w:r>
            <w:r w:rsidRPr="00EA0262">
              <w:rPr>
                <w:sz w:val="20"/>
                <w:szCs w:val="20"/>
              </w:rPr>
              <w:t xml:space="preserve"> la demande de l’intéressé comportant les avis de DRH et de SG</w:t>
            </w:r>
          </w:p>
          <w:p w14:paraId="7241C9A3" w14:textId="77777777" w:rsidR="00CA0D82" w:rsidRPr="00EA0262" w:rsidRDefault="00C45863" w:rsidP="00DD5668">
            <w:pPr>
              <w:spacing w:before="0" w:after="0" w:line="240" w:lineRule="auto"/>
              <w:rPr>
                <w:sz w:val="20"/>
                <w:szCs w:val="20"/>
              </w:rPr>
            </w:pPr>
            <w:r w:rsidRPr="00EA0262">
              <w:rPr>
                <w:sz w:val="20"/>
                <w:szCs w:val="20"/>
              </w:rPr>
              <w:t xml:space="preserve">- </w:t>
            </w:r>
            <w:r w:rsidR="00CA0D82" w:rsidRPr="00EA0262">
              <w:rPr>
                <w:sz w:val="20"/>
                <w:szCs w:val="20"/>
              </w:rPr>
              <w:t>Vérifier les pièces exigées</w:t>
            </w:r>
          </w:p>
          <w:p w14:paraId="60E16EBE" w14:textId="77777777" w:rsidR="00CA0D82" w:rsidRPr="00EA0262" w:rsidRDefault="00C45863" w:rsidP="00DD5668">
            <w:pPr>
              <w:spacing w:before="0" w:after="0" w:line="240" w:lineRule="auto"/>
              <w:rPr>
                <w:sz w:val="20"/>
                <w:szCs w:val="20"/>
              </w:rPr>
            </w:pPr>
            <w:r w:rsidRPr="00EA0262">
              <w:rPr>
                <w:sz w:val="20"/>
                <w:szCs w:val="20"/>
              </w:rPr>
              <w:t xml:space="preserve">- </w:t>
            </w:r>
            <w:r w:rsidR="00CA0D82" w:rsidRPr="00EA0262">
              <w:rPr>
                <w:sz w:val="20"/>
                <w:szCs w:val="20"/>
              </w:rPr>
              <w:t>Créer le BE</w:t>
            </w:r>
          </w:p>
          <w:p w14:paraId="43626B08" w14:textId="77777777" w:rsidR="00CA0D82" w:rsidRPr="00EA0262" w:rsidRDefault="00C45863" w:rsidP="00DD5668">
            <w:pPr>
              <w:spacing w:before="0" w:after="0" w:line="240" w:lineRule="auto"/>
              <w:rPr>
                <w:sz w:val="20"/>
                <w:szCs w:val="20"/>
              </w:rPr>
            </w:pPr>
            <w:r w:rsidRPr="00EA0262">
              <w:rPr>
                <w:sz w:val="20"/>
                <w:szCs w:val="20"/>
              </w:rPr>
              <w:t xml:space="preserve">- </w:t>
            </w:r>
            <w:r w:rsidR="00CA0D82" w:rsidRPr="00EA0262">
              <w:rPr>
                <w:sz w:val="20"/>
                <w:szCs w:val="20"/>
              </w:rPr>
              <w:t>Imputer le dossier au rédacteur</w:t>
            </w:r>
          </w:p>
        </w:tc>
        <w:tc>
          <w:tcPr>
            <w:tcW w:w="2769" w:type="dxa"/>
            <w:tcBorders>
              <w:top w:val="single" w:sz="5" w:space="0" w:color="000000"/>
              <w:left w:val="single" w:sz="6" w:space="0" w:color="000000"/>
              <w:bottom w:val="single" w:sz="5" w:space="0" w:color="000000"/>
              <w:right w:val="single" w:sz="6" w:space="0" w:color="000000"/>
            </w:tcBorders>
            <w:vAlign w:val="center"/>
          </w:tcPr>
          <w:p w14:paraId="31B0DCFC" w14:textId="77777777" w:rsidR="00CA0D82" w:rsidRPr="00EA0262" w:rsidRDefault="00CA0D82" w:rsidP="00DD5668">
            <w:pPr>
              <w:spacing w:before="0" w:after="0" w:line="240" w:lineRule="auto"/>
              <w:rPr>
                <w:sz w:val="20"/>
                <w:szCs w:val="20"/>
              </w:rPr>
            </w:pPr>
            <w:r w:rsidRPr="00EA0262">
              <w:rPr>
                <w:sz w:val="20"/>
                <w:szCs w:val="20"/>
              </w:rPr>
              <w:t xml:space="preserve">Demande </w:t>
            </w:r>
            <w:r w:rsidR="00C45863" w:rsidRPr="00EA0262">
              <w:rPr>
                <w:sz w:val="20"/>
                <w:szCs w:val="20"/>
              </w:rPr>
              <w:t xml:space="preserve">de l’intéressé </w:t>
            </w:r>
            <w:r w:rsidRPr="00EA0262">
              <w:rPr>
                <w:sz w:val="20"/>
                <w:szCs w:val="20"/>
              </w:rPr>
              <w:t>comportant les avis</w:t>
            </w:r>
            <w:r w:rsidR="00C45863" w:rsidRPr="00EA0262">
              <w:rPr>
                <w:sz w:val="20"/>
                <w:szCs w:val="20"/>
              </w:rPr>
              <w:t xml:space="preserve"> de DRH et de SG</w:t>
            </w:r>
          </w:p>
          <w:p w14:paraId="691A8989" w14:textId="77777777" w:rsidR="00CA0D82" w:rsidRPr="00EA0262" w:rsidRDefault="00CA0D82" w:rsidP="00DD5668">
            <w:pPr>
              <w:spacing w:before="0" w:after="0" w:line="240" w:lineRule="auto"/>
              <w:rPr>
                <w:sz w:val="20"/>
                <w:szCs w:val="20"/>
              </w:rPr>
            </w:pPr>
            <w:r w:rsidRPr="00EA0262">
              <w:rPr>
                <w:sz w:val="20"/>
                <w:szCs w:val="20"/>
              </w:rPr>
              <w:t>+</w:t>
            </w:r>
          </w:p>
          <w:p w14:paraId="3A1B2C61" w14:textId="77777777" w:rsidR="00CA0D82" w:rsidRPr="00EA0262" w:rsidRDefault="00CA0D82" w:rsidP="00DD5668">
            <w:pPr>
              <w:spacing w:before="0" w:after="0" w:line="240" w:lineRule="auto"/>
              <w:rPr>
                <w:sz w:val="20"/>
                <w:szCs w:val="20"/>
              </w:rPr>
            </w:pPr>
            <w:r w:rsidRPr="00EA0262">
              <w:rPr>
                <w:sz w:val="20"/>
                <w:szCs w:val="20"/>
              </w:rPr>
              <w:t>Instruction  de DRH</w:t>
            </w:r>
          </w:p>
        </w:tc>
        <w:tc>
          <w:tcPr>
            <w:tcW w:w="2569" w:type="dxa"/>
            <w:tcBorders>
              <w:top w:val="single" w:sz="5" w:space="0" w:color="000000"/>
              <w:left w:val="single" w:sz="6" w:space="0" w:color="000000"/>
              <w:bottom w:val="single" w:sz="5" w:space="0" w:color="000000"/>
              <w:right w:val="single" w:sz="6" w:space="0" w:color="000000"/>
            </w:tcBorders>
            <w:vAlign w:val="center"/>
          </w:tcPr>
          <w:p w14:paraId="3F825663" w14:textId="77777777" w:rsidR="00CA0D82" w:rsidRPr="00EA0262" w:rsidRDefault="00CA0D82" w:rsidP="00DD5668">
            <w:pPr>
              <w:spacing w:before="0" w:after="0" w:line="240" w:lineRule="auto"/>
              <w:rPr>
                <w:sz w:val="20"/>
                <w:szCs w:val="20"/>
              </w:rPr>
            </w:pPr>
            <w:r w:rsidRPr="00EA0262">
              <w:rPr>
                <w:sz w:val="20"/>
                <w:szCs w:val="20"/>
              </w:rPr>
              <w:t>Instruction du Chef de service</w:t>
            </w:r>
          </w:p>
          <w:p w14:paraId="0638E2F1" w14:textId="77777777" w:rsidR="00CA0D82" w:rsidRPr="00EA0262" w:rsidRDefault="00CA0D82" w:rsidP="00DD5668">
            <w:pPr>
              <w:spacing w:before="0" w:after="0" w:line="240" w:lineRule="auto"/>
              <w:rPr>
                <w:sz w:val="20"/>
                <w:szCs w:val="20"/>
              </w:rPr>
            </w:pPr>
            <w:r w:rsidRPr="00EA0262">
              <w:rPr>
                <w:sz w:val="20"/>
                <w:szCs w:val="20"/>
              </w:rPr>
              <w:t>+</w:t>
            </w:r>
          </w:p>
          <w:p w14:paraId="4F66FC42" w14:textId="77777777" w:rsidR="00CA0D82" w:rsidRPr="00EA0262" w:rsidRDefault="00CA0D82" w:rsidP="00DD5668">
            <w:pPr>
              <w:spacing w:before="0" w:after="0" w:line="240" w:lineRule="auto"/>
              <w:rPr>
                <w:sz w:val="20"/>
                <w:szCs w:val="20"/>
              </w:rPr>
            </w:pPr>
            <w:r w:rsidRPr="00EA0262">
              <w:rPr>
                <w:sz w:val="20"/>
                <w:szCs w:val="20"/>
              </w:rPr>
              <w:t xml:space="preserve">Dossier physique </w:t>
            </w:r>
            <w:r w:rsidR="00B27F93" w:rsidRPr="00EA0262">
              <w:rPr>
                <w:sz w:val="20"/>
                <w:szCs w:val="20"/>
              </w:rPr>
              <w:t>/</w:t>
            </w:r>
            <w:r w:rsidRPr="00EA0262">
              <w:rPr>
                <w:sz w:val="20"/>
                <w:szCs w:val="20"/>
              </w:rPr>
              <w:t xml:space="preserve"> électronique</w:t>
            </w:r>
          </w:p>
        </w:tc>
        <w:tc>
          <w:tcPr>
            <w:tcW w:w="426" w:type="dxa"/>
            <w:tcBorders>
              <w:top w:val="single" w:sz="5" w:space="0" w:color="000000"/>
              <w:left w:val="single" w:sz="6" w:space="0" w:color="000000"/>
              <w:bottom w:val="single" w:sz="5" w:space="0" w:color="000000"/>
              <w:right w:val="single" w:sz="6" w:space="0" w:color="000000"/>
            </w:tcBorders>
            <w:vAlign w:val="center"/>
          </w:tcPr>
          <w:p w14:paraId="3CE85F78" w14:textId="77777777" w:rsidR="00CA0D82" w:rsidRPr="00EA0262" w:rsidRDefault="00CA0D82"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39A36339" w14:textId="77777777" w:rsidR="00CA0D82" w:rsidRPr="00EA0262" w:rsidRDefault="00CA0D82"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4C22595F" w14:textId="77777777" w:rsidR="00CA0D82" w:rsidRPr="00EA0262" w:rsidRDefault="00CA0D82" w:rsidP="00DD5668">
            <w:pPr>
              <w:spacing w:line="240" w:lineRule="auto"/>
              <w:rPr>
                <w:sz w:val="20"/>
                <w:szCs w:val="20"/>
              </w:rPr>
            </w:pPr>
          </w:p>
        </w:tc>
        <w:tc>
          <w:tcPr>
            <w:tcW w:w="410" w:type="dxa"/>
            <w:tcBorders>
              <w:top w:val="single" w:sz="5" w:space="0" w:color="000000"/>
              <w:left w:val="single" w:sz="6" w:space="0" w:color="000000"/>
              <w:bottom w:val="single" w:sz="5" w:space="0" w:color="000000"/>
              <w:right w:val="single" w:sz="5" w:space="0" w:color="000000"/>
            </w:tcBorders>
            <w:vAlign w:val="center"/>
          </w:tcPr>
          <w:p w14:paraId="5CCB7F48" w14:textId="77777777" w:rsidR="00CA0D82" w:rsidRPr="00EA0262" w:rsidRDefault="00CA0D82" w:rsidP="00DD5668">
            <w:pPr>
              <w:spacing w:line="240" w:lineRule="auto"/>
              <w:rPr>
                <w:sz w:val="20"/>
                <w:szCs w:val="20"/>
              </w:rPr>
            </w:pPr>
          </w:p>
        </w:tc>
      </w:tr>
      <w:tr w:rsidR="00CA0D82" w:rsidRPr="00EA0262" w14:paraId="208B366F" w14:textId="77777777" w:rsidTr="00EA0262">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4F1D4F74" w14:textId="77777777" w:rsidR="00CA0D82" w:rsidRPr="00EA0262" w:rsidRDefault="00CA0D82" w:rsidP="00DD5668">
            <w:pPr>
              <w:pStyle w:val="Paragraphedeliste"/>
              <w:numPr>
                <w:ilvl w:val="0"/>
                <w:numId w:val="82"/>
              </w:numPr>
              <w:spacing w:line="240" w:lineRule="auto"/>
              <w:rPr>
                <w:sz w:val="20"/>
                <w:szCs w:val="20"/>
              </w:rPr>
            </w:pPr>
          </w:p>
        </w:tc>
        <w:tc>
          <w:tcPr>
            <w:tcW w:w="2055" w:type="dxa"/>
            <w:tcBorders>
              <w:top w:val="single" w:sz="5" w:space="0" w:color="000000"/>
              <w:left w:val="single" w:sz="6" w:space="0" w:color="000000"/>
              <w:bottom w:val="single" w:sz="5" w:space="0" w:color="000000"/>
              <w:right w:val="single" w:sz="6" w:space="0" w:color="000000"/>
            </w:tcBorders>
            <w:vAlign w:val="center"/>
          </w:tcPr>
          <w:p w14:paraId="327DFA4C" w14:textId="77777777" w:rsidR="00CA0D82" w:rsidRPr="00EA0262" w:rsidRDefault="00CA0D82" w:rsidP="00DD5668">
            <w:pPr>
              <w:spacing w:line="240" w:lineRule="auto"/>
              <w:jc w:val="center"/>
              <w:rPr>
                <w:sz w:val="20"/>
                <w:szCs w:val="20"/>
              </w:rPr>
            </w:pPr>
            <w:r w:rsidRPr="00EA0262">
              <w:rPr>
                <w:sz w:val="20"/>
                <w:szCs w:val="20"/>
              </w:rPr>
              <w:t>1 jour</w:t>
            </w:r>
          </w:p>
        </w:tc>
        <w:tc>
          <w:tcPr>
            <w:tcW w:w="1377" w:type="dxa"/>
            <w:tcBorders>
              <w:top w:val="single" w:sz="5" w:space="0" w:color="000000"/>
              <w:left w:val="single" w:sz="6" w:space="0" w:color="000000"/>
              <w:bottom w:val="single" w:sz="5" w:space="0" w:color="000000"/>
              <w:right w:val="single" w:sz="6" w:space="0" w:color="000000"/>
            </w:tcBorders>
            <w:vAlign w:val="center"/>
          </w:tcPr>
          <w:p w14:paraId="25F7F154" w14:textId="77777777" w:rsidR="00CA0D82" w:rsidRPr="00EA0262" w:rsidRDefault="00CA0D82" w:rsidP="00DD5668">
            <w:pPr>
              <w:spacing w:line="240" w:lineRule="auto"/>
              <w:jc w:val="center"/>
              <w:rPr>
                <w:sz w:val="20"/>
                <w:szCs w:val="20"/>
              </w:rPr>
            </w:pPr>
            <w:r w:rsidRPr="00EA0262">
              <w:rPr>
                <w:sz w:val="20"/>
                <w:szCs w:val="20"/>
              </w:rPr>
              <w:t>Rédacteur</w:t>
            </w:r>
          </w:p>
        </w:tc>
        <w:tc>
          <w:tcPr>
            <w:tcW w:w="4221" w:type="dxa"/>
            <w:tcBorders>
              <w:top w:val="single" w:sz="5" w:space="0" w:color="000000"/>
              <w:left w:val="single" w:sz="6" w:space="0" w:color="000000"/>
              <w:bottom w:val="single" w:sz="5" w:space="0" w:color="000000"/>
              <w:right w:val="single" w:sz="6" w:space="0" w:color="000000"/>
            </w:tcBorders>
            <w:vAlign w:val="center"/>
          </w:tcPr>
          <w:p w14:paraId="33F1F470" w14:textId="77777777" w:rsidR="00CA0D82" w:rsidRPr="00EA0262" w:rsidRDefault="00B27F93" w:rsidP="00DD5668">
            <w:pPr>
              <w:spacing w:before="0" w:after="0" w:line="240" w:lineRule="auto"/>
              <w:rPr>
                <w:sz w:val="20"/>
                <w:szCs w:val="20"/>
              </w:rPr>
            </w:pPr>
            <w:r w:rsidRPr="00EA0262">
              <w:rPr>
                <w:sz w:val="20"/>
                <w:szCs w:val="20"/>
              </w:rPr>
              <w:t xml:space="preserve">- </w:t>
            </w:r>
            <w:r w:rsidR="00CA0D82" w:rsidRPr="00EA0262">
              <w:rPr>
                <w:sz w:val="20"/>
                <w:szCs w:val="20"/>
              </w:rPr>
              <w:t>Réceptionner électroniquement et physiquement le dossier</w:t>
            </w:r>
          </w:p>
          <w:p w14:paraId="643B4D1E" w14:textId="77777777" w:rsidR="00CA0D82" w:rsidRPr="00EA0262" w:rsidRDefault="00B27F93" w:rsidP="00DD5668">
            <w:pPr>
              <w:spacing w:before="0" w:after="0" w:line="240" w:lineRule="auto"/>
              <w:rPr>
                <w:sz w:val="20"/>
                <w:szCs w:val="20"/>
              </w:rPr>
            </w:pPr>
            <w:r w:rsidRPr="00EA0262">
              <w:rPr>
                <w:sz w:val="20"/>
                <w:szCs w:val="20"/>
              </w:rPr>
              <w:t xml:space="preserve">- </w:t>
            </w:r>
            <w:r w:rsidR="00CA0D82" w:rsidRPr="00EA0262">
              <w:rPr>
                <w:sz w:val="20"/>
                <w:szCs w:val="20"/>
              </w:rPr>
              <w:t>Vérifier les pièces exigées</w:t>
            </w:r>
          </w:p>
        </w:tc>
        <w:tc>
          <w:tcPr>
            <w:tcW w:w="2769" w:type="dxa"/>
            <w:tcBorders>
              <w:top w:val="single" w:sz="5" w:space="0" w:color="000000"/>
              <w:left w:val="single" w:sz="6" w:space="0" w:color="000000"/>
              <w:bottom w:val="single" w:sz="5" w:space="0" w:color="000000"/>
              <w:right w:val="single" w:sz="6" w:space="0" w:color="000000"/>
            </w:tcBorders>
            <w:vAlign w:val="center"/>
          </w:tcPr>
          <w:p w14:paraId="520A6F55" w14:textId="77777777" w:rsidR="00CA0D82" w:rsidRPr="00EA0262" w:rsidRDefault="00CA0D82" w:rsidP="00DD5668">
            <w:pPr>
              <w:spacing w:before="0" w:after="0" w:line="240" w:lineRule="auto"/>
              <w:rPr>
                <w:sz w:val="20"/>
                <w:szCs w:val="20"/>
              </w:rPr>
            </w:pPr>
            <w:r w:rsidRPr="00EA0262">
              <w:rPr>
                <w:sz w:val="20"/>
                <w:szCs w:val="20"/>
              </w:rPr>
              <w:t>Instruction du Chef de service</w:t>
            </w:r>
          </w:p>
          <w:p w14:paraId="755DFE3F" w14:textId="77777777" w:rsidR="00CA0D82" w:rsidRPr="00EA0262" w:rsidRDefault="00CA0D82" w:rsidP="00DD5668">
            <w:pPr>
              <w:spacing w:before="0" w:after="0" w:line="240" w:lineRule="auto"/>
              <w:rPr>
                <w:sz w:val="20"/>
                <w:szCs w:val="20"/>
              </w:rPr>
            </w:pPr>
            <w:r w:rsidRPr="00EA0262">
              <w:rPr>
                <w:sz w:val="20"/>
                <w:szCs w:val="20"/>
              </w:rPr>
              <w:t>+</w:t>
            </w:r>
          </w:p>
          <w:p w14:paraId="31EFA615" w14:textId="77777777" w:rsidR="00CA0D82" w:rsidRPr="00EA0262" w:rsidRDefault="00CA0D82" w:rsidP="00DD5668">
            <w:pPr>
              <w:spacing w:before="0" w:after="0" w:line="240" w:lineRule="auto"/>
              <w:rPr>
                <w:sz w:val="20"/>
                <w:szCs w:val="20"/>
              </w:rPr>
            </w:pPr>
            <w:r w:rsidRPr="00EA0262">
              <w:rPr>
                <w:sz w:val="20"/>
                <w:szCs w:val="20"/>
              </w:rPr>
              <w:t>Dossier physique</w:t>
            </w:r>
            <w:r w:rsidR="00B27F93" w:rsidRPr="00EA0262">
              <w:rPr>
                <w:sz w:val="20"/>
                <w:szCs w:val="20"/>
              </w:rPr>
              <w:t xml:space="preserve"> /</w:t>
            </w:r>
            <w:r w:rsidRPr="00EA0262">
              <w:rPr>
                <w:sz w:val="20"/>
                <w:szCs w:val="20"/>
              </w:rPr>
              <w:t xml:space="preserve"> électronique transmis</w:t>
            </w:r>
          </w:p>
        </w:tc>
        <w:tc>
          <w:tcPr>
            <w:tcW w:w="2569" w:type="dxa"/>
            <w:tcBorders>
              <w:top w:val="single" w:sz="5" w:space="0" w:color="000000"/>
              <w:left w:val="single" w:sz="6" w:space="0" w:color="000000"/>
              <w:bottom w:val="single" w:sz="5" w:space="0" w:color="000000"/>
              <w:right w:val="single" w:sz="6" w:space="0" w:color="000000"/>
            </w:tcBorders>
            <w:vAlign w:val="center"/>
          </w:tcPr>
          <w:p w14:paraId="51C33C62" w14:textId="77777777" w:rsidR="00CA0D82" w:rsidRPr="00EA0262" w:rsidRDefault="00CA0D82" w:rsidP="00DD5668">
            <w:pPr>
              <w:spacing w:line="240" w:lineRule="auto"/>
              <w:rPr>
                <w:sz w:val="20"/>
                <w:szCs w:val="20"/>
              </w:rPr>
            </w:pPr>
            <w:r w:rsidRPr="00EA0262">
              <w:rPr>
                <w:sz w:val="20"/>
                <w:szCs w:val="20"/>
              </w:rPr>
              <w:t>Dossier physique</w:t>
            </w:r>
            <w:r w:rsidR="00447F2E" w:rsidRPr="00EA0262">
              <w:rPr>
                <w:sz w:val="20"/>
                <w:szCs w:val="20"/>
              </w:rPr>
              <w:t xml:space="preserve"> / </w:t>
            </w:r>
            <w:r w:rsidRPr="00EA0262">
              <w:rPr>
                <w:sz w:val="20"/>
                <w:szCs w:val="20"/>
              </w:rPr>
              <w:t xml:space="preserve"> électronique réceptionné</w:t>
            </w:r>
            <w:r w:rsidR="00447F2E" w:rsidRPr="00EA0262">
              <w:rPr>
                <w:sz w:val="20"/>
                <w:szCs w:val="20"/>
              </w:rPr>
              <w:t>s</w:t>
            </w:r>
          </w:p>
        </w:tc>
        <w:tc>
          <w:tcPr>
            <w:tcW w:w="426" w:type="dxa"/>
            <w:tcBorders>
              <w:top w:val="single" w:sz="5" w:space="0" w:color="000000"/>
              <w:left w:val="single" w:sz="6" w:space="0" w:color="000000"/>
              <w:bottom w:val="single" w:sz="5" w:space="0" w:color="000000"/>
              <w:right w:val="single" w:sz="6" w:space="0" w:color="000000"/>
            </w:tcBorders>
            <w:vAlign w:val="center"/>
          </w:tcPr>
          <w:p w14:paraId="49F063C0" w14:textId="77777777" w:rsidR="00CA0D82" w:rsidRPr="00EA0262" w:rsidRDefault="00CA0D82"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262FA906" w14:textId="77777777" w:rsidR="00CA0D82" w:rsidRPr="00EA0262" w:rsidRDefault="00CA0D82"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0D7410B7" w14:textId="77777777" w:rsidR="00CA0D82" w:rsidRPr="00EA0262" w:rsidRDefault="00CA0D82" w:rsidP="00DD5668">
            <w:pPr>
              <w:spacing w:line="240" w:lineRule="auto"/>
              <w:rPr>
                <w:sz w:val="20"/>
                <w:szCs w:val="20"/>
              </w:rPr>
            </w:pPr>
          </w:p>
        </w:tc>
        <w:tc>
          <w:tcPr>
            <w:tcW w:w="410" w:type="dxa"/>
            <w:tcBorders>
              <w:top w:val="single" w:sz="5" w:space="0" w:color="000000"/>
              <w:left w:val="single" w:sz="6" w:space="0" w:color="000000"/>
              <w:bottom w:val="single" w:sz="5" w:space="0" w:color="000000"/>
              <w:right w:val="single" w:sz="5" w:space="0" w:color="000000"/>
            </w:tcBorders>
            <w:vAlign w:val="center"/>
          </w:tcPr>
          <w:p w14:paraId="38B20589" w14:textId="77777777" w:rsidR="00CA0D82" w:rsidRPr="00EA0262" w:rsidRDefault="00CA0D82" w:rsidP="00DD5668">
            <w:pPr>
              <w:spacing w:line="240" w:lineRule="auto"/>
              <w:rPr>
                <w:sz w:val="20"/>
                <w:szCs w:val="20"/>
              </w:rPr>
            </w:pPr>
          </w:p>
        </w:tc>
      </w:tr>
      <w:tr w:rsidR="00A35446" w:rsidRPr="00EA0262" w14:paraId="7C064FC4" w14:textId="77777777" w:rsidTr="00EA0262">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17B3F5C0" w14:textId="77777777" w:rsidR="00A35446" w:rsidRPr="00EA0262" w:rsidRDefault="00A35446" w:rsidP="00DD5668">
            <w:pPr>
              <w:pStyle w:val="Paragraphedeliste"/>
              <w:numPr>
                <w:ilvl w:val="0"/>
                <w:numId w:val="82"/>
              </w:numPr>
              <w:spacing w:line="240" w:lineRule="auto"/>
              <w:rPr>
                <w:sz w:val="20"/>
                <w:szCs w:val="20"/>
              </w:rPr>
            </w:pPr>
          </w:p>
        </w:tc>
        <w:tc>
          <w:tcPr>
            <w:tcW w:w="2055" w:type="dxa"/>
            <w:tcBorders>
              <w:top w:val="single" w:sz="5" w:space="0" w:color="000000"/>
              <w:left w:val="single" w:sz="6" w:space="0" w:color="000000"/>
              <w:bottom w:val="single" w:sz="5" w:space="0" w:color="000000"/>
              <w:right w:val="single" w:sz="6" w:space="0" w:color="000000"/>
            </w:tcBorders>
            <w:vAlign w:val="center"/>
          </w:tcPr>
          <w:p w14:paraId="6DE78DC8" w14:textId="77777777" w:rsidR="00A35446" w:rsidRPr="00EA0262" w:rsidRDefault="00A35446" w:rsidP="00DD5668">
            <w:pPr>
              <w:spacing w:line="240" w:lineRule="auto"/>
              <w:jc w:val="center"/>
              <w:rPr>
                <w:sz w:val="20"/>
                <w:szCs w:val="20"/>
              </w:rPr>
            </w:pPr>
            <w:r w:rsidRPr="00EA0262">
              <w:rPr>
                <w:sz w:val="20"/>
                <w:szCs w:val="20"/>
              </w:rPr>
              <w:t>2  jours</w:t>
            </w:r>
          </w:p>
        </w:tc>
        <w:tc>
          <w:tcPr>
            <w:tcW w:w="1377" w:type="dxa"/>
            <w:tcBorders>
              <w:top w:val="single" w:sz="5" w:space="0" w:color="000000"/>
              <w:left w:val="single" w:sz="6" w:space="0" w:color="000000"/>
              <w:bottom w:val="single" w:sz="5" w:space="0" w:color="000000"/>
              <w:right w:val="single" w:sz="6" w:space="0" w:color="000000"/>
            </w:tcBorders>
            <w:vAlign w:val="center"/>
          </w:tcPr>
          <w:p w14:paraId="673712FC" w14:textId="77777777" w:rsidR="00A35446" w:rsidRPr="00EA0262" w:rsidRDefault="00A35446" w:rsidP="00DD5668">
            <w:pPr>
              <w:spacing w:line="240" w:lineRule="auto"/>
              <w:jc w:val="center"/>
              <w:rPr>
                <w:sz w:val="20"/>
                <w:szCs w:val="20"/>
              </w:rPr>
            </w:pPr>
            <w:r w:rsidRPr="00EA0262">
              <w:rPr>
                <w:sz w:val="20"/>
                <w:szCs w:val="20"/>
              </w:rPr>
              <w:t>DRH / Chef de service /</w:t>
            </w:r>
          </w:p>
          <w:p w14:paraId="46E04BF3" w14:textId="77777777" w:rsidR="00A35446" w:rsidRPr="00EA0262" w:rsidRDefault="00A35446" w:rsidP="00DD5668">
            <w:pPr>
              <w:spacing w:line="240" w:lineRule="auto"/>
              <w:jc w:val="center"/>
              <w:rPr>
                <w:sz w:val="20"/>
                <w:szCs w:val="20"/>
              </w:rPr>
            </w:pPr>
            <w:r w:rsidRPr="00EA0262">
              <w:rPr>
                <w:sz w:val="20"/>
                <w:szCs w:val="20"/>
              </w:rPr>
              <w:t>Rédacteur / Agents</w:t>
            </w:r>
          </w:p>
        </w:tc>
        <w:tc>
          <w:tcPr>
            <w:tcW w:w="4221" w:type="dxa"/>
            <w:tcBorders>
              <w:top w:val="single" w:sz="5" w:space="0" w:color="000000"/>
              <w:left w:val="single" w:sz="6" w:space="0" w:color="000000"/>
              <w:bottom w:val="single" w:sz="5" w:space="0" w:color="000000"/>
              <w:right w:val="single" w:sz="6" w:space="0" w:color="000000"/>
            </w:tcBorders>
            <w:vAlign w:val="center"/>
          </w:tcPr>
          <w:p w14:paraId="25CE9387" w14:textId="77777777" w:rsidR="00A35446" w:rsidRPr="00EA0262" w:rsidRDefault="00A35446" w:rsidP="00DD5668">
            <w:pPr>
              <w:spacing w:line="240" w:lineRule="auto"/>
              <w:rPr>
                <w:sz w:val="20"/>
                <w:szCs w:val="20"/>
              </w:rPr>
            </w:pPr>
            <w:r w:rsidRPr="00EA0262">
              <w:rPr>
                <w:sz w:val="20"/>
                <w:szCs w:val="20"/>
              </w:rPr>
              <w:t>Elaborer et transmettre le projet d’acte</w:t>
            </w:r>
          </w:p>
          <w:p w14:paraId="00FE6B41" w14:textId="77777777" w:rsidR="00A35446" w:rsidRPr="00EA0262" w:rsidRDefault="00A35446" w:rsidP="00DD5668">
            <w:pPr>
              <w:spacing w:line="240" w:lineRule="auto"/>
              <w:rPr>
                <w:sz w:val="20"/>
                <w:szCs w:val="20"/>
              </w:rPr>
            </w:pPr>
            <w:r w:rsidRPr="00EA0262">
              <w:rPr>
                <w:sz w:val="20"/>
                <w:szCs w:val="20"/>
              </w:rPr>
              <w:t>physiquement et électroniquement à la DCMEF pour visa</w:t>
            </w:r>
          </w:p>
        </w:tc>
        <w:tc>
          <w:tcPr>
            <w:tcW w:w="2769" w:type="dxa"/>
            <w:tcBorders>
              <w:top w:val="single" w:sz="5" w:space="0" w:color="000000"/>
              <w:left w:val="single" w:sz="6" w:space="0" w:color="000000"/>
              <w:bottom w:val="single" w:sz="5" w:space="0" w:color="000000"/>
              <w:right w:val="single" w:sz="6" w:space="0" w:color="000000"/>
            </w:tcBorders>
            <w:vAlign w:val="center"/>
          </w:tcPr>
          <w:p w14:paraId="3B653B7C" w14:textId="77777777" w:rsidR="00A35446" w:rsidRPr="00EA0262" w:rsidRDefault="00A35446" w:rsidP="00DD5668">
            <w:pPr>
              <w:spacing w:line="240" w:lineRule="auto"/>
              <w:rPr>
                <w:sz w:val="20"/>
                <w:szCs w:val="20"/>
              </w:rPr>
            </w:pPr>
            <w:r w:rsidRPr="00EA0262">
              <w:rPr>
                <w:sz w:val="20"/>
                <w:szCs w:val="20"/>
              </w:rPr>
              <w:t>Dossier physique / électronique</w:t>
            </w:r>
          </w:p>
        </w:tc>
        <w:tc>
          <w:tcPr>
            <w:tcW w:w="2569" w:type="dxa"/>
            <w:tcBorders>
              <w:top w:val="single" w:sz="5" w:space="0" w:color="000000"/>
              <w:left w:val="single" w:sz="6" w:space="0" w:color="000000"/>
              <w:bottom w:val="single" w:sz="5" w:space="0" w:color="000000"/>
              <w:right w:val="single" w:sz="6" w:space="0" w:color="000000"/>
            </w:tcBorders>
            <w:vAlign w:val="center"/>
          </w:tcPr>
          <w:p w14:paraId="35A7D798" w14:textId="77777777" w:rsidR="00A35446" w:rsidRPr="00EA0262" w:rsidRDefault="00A35446" w:rsidP="00DD5668">
            <w:pPr>
              <w:spacing w:line="240" w:lineRule="auto"/>
              <w:rPr>
                <w:sz w:val="20"/>
                <w:szCs w:val="20"/>
              </w:rPr>
            </w:pPr>
            <w:r w:rsidRPr="00EA0262">
              <w:rPr>
                <w:sz w:val="20"/>
                <w:szCs w:val="20"/>
              </w:rPr>
              <w:t>Cahier de transmission signé</w:t>
            </w:r>
          </w:p>
        </w:tc>
        <w:tc>
          <w:tcPr>
            <w:tcW w:w="426" w:type="dxa"/>
            <w:tcBorders>
              <w:top w:val="single" w:sz="5" w:space="0" w:color="000000"/>
              <w:left w:val="single" w:sz="6" w:space="0" w:color="000000"/>
              <w:bottom w:val="single" w:sz="5" w:space="0" w:color="000000"/>
              <w:right w:val="single" w:sz="6" w:space="0" w:color="000000"/>
            </w:tcBorders>
            <w:vAlign w:val="center"/>
          </w:tcPr>
          <w:p w14:paraId="0306B578" w14:textId="77777777" w:rsidR="00A35446" w:rsidRPr="00EA0262" w:rsidRDefault="00A35446"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336C6881" w14:textId="77777777" w:rsidR="00A35446" w:rsidRPr="00EA0262" w:rsidRDefault="00A35446"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60F1E146" w14:textId="77777777" w:rsidR="00A35446" w:rsidRPr="00EA0262" w:rsidRDefault="00A35446" w:rsidP="00DD5668">
            <w:pPr>
              <w:spacing w:line="240" w:lineRule="auto"/>
              <w:rPr>
                <w:sz w:val="20"/>
                <w:szCs w:val="20"/>
              </w:rPr>
            </w:pPr>
          </w:p>
        </w:tc>
        <w:tc>
          <w:tcPr>
            <w:tcW w:w="410" w:type="dxa"/>
            <w:tcBorders>
              <w:top w:val="single" w:sz="5" w:space="0" w:color="000000"/>
              <w:left w:val="single" w:sz="6" w:space="0" w:color="000000"/>
              <w:bottom w:val="single" w:sz="5" w:space="0" w:color="000000"/>
              <w:right w:val="single" w:sz="5" w:space="0" w:color="000000"/>
            </w:tcBorders>
            <w:vAlign w:val="center"/>
          </w:tcPr>
          <w:p w14:paraId="3A5C250E" w14:textId="77777777" w:rsidR="00A35446" w:rsidRPr="00EA0262" w:rsidRDefault="00A35446" w:rsidP="00DD5668">
            <w:pPr>
              <w:spacing w:line="240" w:lineRule="auto"/>
              <w:rPr>
                <w:sz w:val="20"/>
                <w:szCs w:val="20"/>
              </w:rPr>
            </w:pPr>
          </w:p>
        </w:tc>
      </w:tr>
      <w:tr w:rsidR="00CA0D82" w:rsidRPr="00EA0262" w14:paraId="3E04F81A" w14:textId="77777777" w:rsidTr="00EA0262">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192F0F90" w14:textId="77777777" w:rsidR="00CA0D82" w:rsidRPr="00EA0262" w:rsidRDefault="00CA0D82" w:rsidP="00DD5668">
            <w:pPr>
              <w:pStyle w:val="Paragraphedeliste"/>
              <w:numPr>
                <w:ilvl w:val="0"/>
                <w:numId w:val="82"/>
              </w:numPr>
              <w:spacing w:line="240" w:lineRule="auto"/>
              <w:rPr>
                <w:sz w:val="20"/>
                <w:szCs w:val="20"/>
              </w:rPr>
            </w:pPr>
          </w:p>
        </w:tc>
        <w:tc>
          <w:tcPr>
            <w:tcW w:w="2055" w:type="dxa"/>
            <w:tcBorders>
              <w:top w:val="single" w:sz="5" w:space="0" w:color="000000"/>
              <w:left w:val="single" w:sz="6" w:space="0" w:color="000000"/>
              <w:bottom w:val="single" w:sz="5" w:space="0" w:color="000000"/>
              <w:right w:val="single" w:sz="6" w:space="0" w:color="000000"/>
            </w:tcBorders>
            <w:vAlign w:val="center"/>
          </w:tcPr>
          <w:p w14:paraId="3D74B671" w14:textId="77777777" w:rsidR="00CA0D82" w:rsidRPr="00EA0262" w:rsidRDefault="00CA0D82" w:rsidP="00DD5668">
            <w:pPr>
              <w:spacing w:line="240" w:lineRule="auto"/>
              <w:jc w:val="center"/>
              <w:rPr>
                <w:sz w:val="20"/>
                <w:szCs w:val="20"/>
              </w:rPr>
            </w:pPr>
            <w:r w:rsidRPr="00EA0262">
              <w:rPr>
                <w:sz w:val="20"/>
                <w:szCs w:val="20"/>
              </w:rPr>
              <w:t>1 jour</w:t>
            </w:r>
          </w:p>
        </w:tc>
        <w:tc>
          <w:tcPr>
            <w:tcW w:w="1377" w:type="dxa"/>
            <w:tcBorders>
              <w:top w:val="single" w:sz="5" w:space="0" w:color="000000"/>
              <w:left w:val="single" w:sz="6" w:space="0" w:color="000000"/>
              <w:bottom w:val="single" w:sz="5" w:space="0" w:color="000000"/>
              <w:right w:val="single" w:sz="6" w:space="0" w:color="000000"/>
            </w:tcBorders>
            <w:vAlign w:val="center"/>
          </w:tcPr>
          <w:p w14:paraId="4187F08E" w14:textId="77777777" w:rsidR="00CA0D82" w:rsidRPr="00EA0262" w:rsidRDefault="00CA0D82" w:rsidP="00DD5668">
            <w:pPr>
              <w:spacing w:line="240" w:lineRule="auto"/>
              <w:jc w:val="center"/>
              <w:rPr>
                <w:sz w:val="20"/>
                <w:szCs w:val="20"/>
              </w:rPr>
            </w:pPr>
            <w:r w:rsidRPr="00EA0262">
              <w:rPr>
                <w:sz w:val="20"/>
                <w:szCs w:val="20"/>
              </w:rPr>
              <w:t>DRH</w:t>
            </w:r>
            <w:r w:rsidR="00447F2E" w:rsidRPr="00EA0262">
              <w:rPr>
                <w:sz w:val="20"/>
                <w:szCs w:val="20"/>
              </w:rPr>
              <w:t xml:space="preserve"> </w:t>
            </w:r>
            <w:r w:rsidRPr="00EA0262">
              <w:rPr>
                <w:sz w:val="20"/>
                <w:szCs w:val="20"/>
              </w:rPr>
              <w:t>/ agent</w:t>
            </w:r>
            <w:r w:rsidR="00A35446" w:rsidRPr="00EA0262">
              <w:rPr>
                <w:sz w:val="20"/>
                <w:szCs w:val="20"/>
              </w:rPr>
              <w:t xml:space="preserve"> de liaison</w:t>
            </w:r>
          </w:p>
        </w:tc>
        <w:tc>
          <w:tcPr>
            <w:tcW w:w="4221" w:type="dxa"/>
            <w:tcBorders>
              <w:top w:val="single" w:sz="5" w:space="0" w:color="000000"/>
              <w:left w:val="single" w:sz="6" w:space="0" w:color="000000"/>
              <w:bottom w:val="single" w:sz="5" w:space="0" w:color="000000"/>
              <w:right w:val="single" w:sz="6" w:space="0" w:color="000000"/>
            </w:tcBorders>
            <w:vAlign w:val="center"/>
          </w:tcPr>
          <w:p w14:paraId="172459D2" w14:textId="77777777" w:rsidR="00CA0D82" w:rsidRPr="00EA0262" w:rsidRDefault="00CA0D82" w:rsidP="00DD5668">
            <w:pPr>
              <w:spacing w:line="240" w:lineRule="auto"/>
              <w:rPr>
                <w:sz w:val="20"/>
                <w:szCs w:val="20"/>
              </w:rPr>
            </w:pPr>
            <w:r w:rsidRPr="00EA0262">
              <w:rPr>
                <w:sz w:val="20"/>
                <w:szCs w:val="20"/>
              </w:rPr>
              <w:t>Réceptionner le projet d’acte visé physiquement et électroniquement par DCMEF</w:t>
            </w:r>
          </w:p>
          <w:p w14:paraId="689685C8" w14:textId="77777777" w:rsidR="00CA0D82" w:rsidRPr="00EA0262" w:rsidRDefault="00CA0D82" w:rsidP="00DD5668">
            <w:pPr>
              <w:spacing w:line="240" w:lineRule="auto"/>
              <w:rPr>
                <w:sz w:val="20"/>
                <w:szCs w:val="20"/>
              </w:rPr>
            </w:pPr>
            <w:r w:rsidRPr="00EA0262">
              <w:rPr>
                <w:sz w:val="20"/>
                <w:szCs w:val="20"/>
              </w:rPr>
              <w:t>Transmettre le projet d’acte physiquement et électroniquement au  SG pour signature</w:t>
            </w:r>
          </w:p>
        </w:tc>
        <w:tc>
          <w:tcPr>
            <w:tcW w:w="2769" w:type="dxa"/>
            <w:tcBorders>
              <w:top w:val="single" w:sz="5" w:space="0" w:color="000000"/>
              <w:left w:val="single" w:sz="6" w:space="0" w:color="000000"/>
              <w:bottom w:val="single" w:sz="5" w:space="0" w:color="000000"/>
              <w:right w:val="single" w:sz="6" w:space="0" w:color="000000"/>
            </w:tcBorders>
            <w:vAlign w:val="center"/>
          </w:tcPr>
          <w:p w14:paraId="71974835" w14:textId="77777777" w:rsidR="00CA0D82" w:rsidRPr="00EA0262" w:rsidRDefault="00CA0D82" w:rsidP="00DD5668">
            <w:pPr>
              <w:spacing w:line="240" w:lineRule="auto"/>
              <w:rPr>
                <w:sz w:val="20"/>
                <w:szCs w:val="20"/>
              </w:rPr>
            </w:pPr>
            <w:r w:rsidRPr="00EA0262">
              <w:rPr>
                <w:sz w:val="20"/>
                <w:szCs w:val="20"/>
              </w:rPr>
              <w:t>Projet d’acte visé par DCMEF</w:t>
            </w:r>
          </w:p>
          <w:p w14:paraId="53BA1170" w14:textId="77777777" w:rsidR="00CA0D82" w:rsidRPr="00EA0262" w:rsidRDefault="00CA0D82" w:rsidP="00DD5668">
            <w:pPr>
              <w:spacing w:line="240" w:lineRule="auto"/>
              <w:rPr>
                <w:sz w:val="20"/>
                <w:szCs w:val="20"/>
              </w:rPr>
            </w:pPr>
            <w:r w:rsidRPr="00EA0262">
              <w:rPr>
                <w:sz w:val="20"/>
                <w:szCs w:val="20"/>
              </w:rPr>
              <w:t>+</w:t>
            </w:r>
          </w:p>
          <w:p w14:paraId="243BDD04" w14:textId="77777777" w:rsidR="00CB6E4A" w:rsidRPr="00EA0262" w:rsidRDefault="00CA0D82" w:rsidP="00DD5668">
            <w:pPr>
              <w:spacing w:line="240" w:lineRule="auto"/>
              <w:rPr>
                <w:sz w:val="20"/>
                <w:szCs w:val="20"/>
              </w:rPr>
            </w:pPr>
            <w:r w:rsidRPr="00EA0262">
              <w:rPr>
                <w:sz w:val="20"/>
                <w:szCs w:val="20"/>
              </w:rPr>
              <w:t>Dossier</w:t>
            </w:r>
          </w:p>
        </w:tc>
        <w:tc>
          <w:tcPr>
            <w:tcW w:w="2569" w:type="dxa"/>
            <w:tcBorders>
              <w:top w:val="single" w:sz="5" w:space="0" w:color="000000"/>
              <w:left w:val="single" w:sz="6" w:space="0" w:color="000000"/>
              <w:bottom w:val="single" w:sz="5" w:space="0" w:color="000000"/>
              <w:right w:val="single" w:sz="6" w:space="0" w:color="000000"/>
            </w:tcBorders>
            <w:vAlign w:val="center"/>
          </w:tcPr>
          <w:p w14:paraId="279AA870" w14:textId="77777777" w:rsidR="00CA0D82" w:rsidRPr="00EA0262" w:rsidRDefault="00CA0D82" w:rsidP="00DD5668">
            <w:pPr>
              <w:spacing w:line="240" w:lineRule="auto"/>
              <w:rPr>
                <w:sz w:val="20"/>
                <w:szCs w:val="20"/>
              </w:rPr>
            </w:pPr>
            <w:r w:rsidRPr="00EA0262">
              <w:rPr>
                <w:sz w:val="20"/>
                <w:szCs w:val="20"/>
              </w:rPr>
              <w:t>Cahier de transmission signé</w:t>
            </w:r>
          </w:p>
        </w:tc>
        <w:tc>
          <w:tcPr>
            <w:tcW w:w="426" w:type="dxa"/>
            <w:tcBorders>
              <w:top w:val="single" w:sz="5" w:space="0" w:color="000000"/>
              <w:left w:val="single" w:sz="6" w:space="0" w:color="000000"/>
              <w:bottom w:val="single" w:sz="5" w:space="0" w:color="000000"/>
              <w:right w:val="single" w:sz="6" w:space="0" w:color="000000"/>
            </w:tcBorders>
            <w:vAlign w:val="center"/>
          </w:tcPr>
          <w:p w14:paraId="733C9D30" w14:textId="77777777" w:rsidR="00CA0D82" w:rsidRPr="00EA0262" w:rsidRDefault="00CA0D82"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776725BB" w14:textId="77777777" w:rsidR="00CA0D82" w:rsidRPr="00EA0262" w:rsidRDefault="00CA0D82"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4B1F7B55" w14:textId="77777777" w:rsidR="00CA0D82" w:rsidRPr="00EA0262" w:rsidRDefault="00CA0D82" w:rsidP="00DD5668">
            <w:pPr>
              <w:spacing w:line="240" w:lineRule="auto"/>
              <w:rPr>
                <w:sz w:val="20"/>
                <w:szCs w:val="20"/>
              </w:rPr>
            </w:pPr>
          </w:p>
        </w:tc>
        <w:tc>
          <w:tcPr>
            <w:tcW w:w="410" w:type="dxa"/>
            <w:tcBorders>
              <w:top w:val="single" w:sz="5" w:space="0" w:color="000000"/>
              <w:left w:val="single" w:sz="6" w:space="0" w:color="000000"/>
              <w:bottom w:val="single" w:sz="5" w:space="0" w:color="000000"/>
              <w:right w:val="single" w:sz="5" w:space="0" w:color="000000"/>
            </w:tcBorders>
            <w:vAlign w:val="center"/>
          </w:tcPr>
          <w:p w14:paraId="11CB4439" w14:textId="77777777" w:rsidR="00CA0D82" w:rsidRPr="00EA0262" w:rsidRDefault="00CA0D82" w:rsidP="00DD5668">
            <w:pPr>
              <w:spacing w:line="240" w:lineRule="auto"/>
              <w:rPr>
                <w:sz w:val="20"/>
                <w:szCs w:val="20"/>
              </w:rPr>
            </w:pPr>
          </w:p>
        </w:tc>
      </w:tr>
      <w:tr w:rsidR="00CA0D82" w:rsidRPr="00EA0262" w14:paraId="19E57DC6" w14:textId="77777777" w:rsidTr="00EA0262">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5FAEDC87" w14:textId="77777777" w:rsidR="00CA0D82" w:rsidRPr="00EA0262" w:rsidRDefault="00CA0D82" w:rsidP="00DD5668">
            <w:pPr>
              <w:pStyle w:val="Paragraphedeliste"/>
              <w:numPr>
                <w:ilvl w:val="0"/>
                <w:numId w:val="82"/>
              </w:numPr>
              <w:spacing w:line="240" w:lineRule="auto"/>
              <w:rPr>
                <w:sz w:val="20"/>
                <w:szCs w:val="20"/>
              </w:rPr>
            </w:pPr>
          </w:p>
        </w:tc>
        <w:tc>
          <w:tcPr>
            <w:tcW w:w="2055" w:type="dxa"/>
            <w:tcBorders>
              <w:top w:val="single" w:sz="5" w:space="0" w:color="000000"/>
              <w:left w:val="single" w:sz="6" w:space="0" w:color="000000"/>
              <w:bottom w:val="single" w:sz="5" w:space="0" w:color="000000"/>
              <w:right w:val="single" w:sz="6" w:space="0" w:color="000000"/>
            </w:tcBorders>
            <w:vAlign w:val="center"/>
          </w:tcPr>
          <w:p w14:paraId="524F1423" w14:textId="77777777" w:rsidR="00CA0D82" w:rsidRPr="00EA0262" w:rsidRDefault="00CA0D82" w:rsidP="00DD5668">
            <w:pPr>
              <w:spacing w:line="240" w:lineRule="auto"/>
              <w:jc w:val="center"/>
              <w:rPr>
                <w:sz w:val="20"/>
                <w:szCs w:val="20"/>
              </w:rPr>
            </w:pPr>
            <w:r w:rsidRPr="00EA0262">
              <w:rPr>
                <w:sz w:val="20"/>
                <w:szCs w:val="20"/>
              </w:rPr>
              <w:t>1 jour</w:t>
            </w:r>
          </w:p>
        </w:tc>
        <w:tc>
          <w:tcPr>
            <w:tcW w:w="1377" w:type="dxa"/>
            <w:tcBorders>
              <w:top w:val="single" w:sz="5" w:space="0" w:color="000000"/>
              <w:left w:val="single" w:sz="6" w:space="0" w:color="000000"/>
              <w:bottom w:val="single" w:sz="5" w:space="0" w:color="000000"/>
              <w:right w:val="single" w:sz="6" w:space="0" w:color="000000"/>
            </w:tcBorders>
            <w:vAlign w:val="center"/>
          </w:tcPr>
          <w:p w14:paraId="3EC46E89" w14:textId="77777777" w:rsidR="00CA0D82" w:rsidRPr="00EA0262" w:rsidRDefault="00CA0D82" w:rsidP="00DD5668">
            <w:pPr>
              <w:spacing w:line="240" w:lineRule="auto"/>
              <w:jc w:val="center"/>
              <w:rPr>
                <w:sz w:val="20"/>
                <w:szCs w:val="20"/>
              </w:rPr>
            </w:pPr>
            <w:r w:rsidRPr="00EA0262">
              <w:rPr>
                <w:sz w:val="20"/>
                <w:szCs w:val="20"/>
              </w:rPr>
              <w:t>SG</w:t>
            </w:r>
            <w:r w:rsidR="00885C60" w:rsidRPr="00EA0262">
              <w:rPr>
                <w:sz w:val="20"/>
                <w:szCs w:val="20"/>
              </w:rPr>
              <w:t xml:space="preserve"> </w:t>
            </w:r>
            <w:r w:rsidRPr="00EA0262">
              <w:rPr>
                <w:sz w:val="20"/>
                <w:szCs w:val="20"/>
              </w:rPr>
              <w:t>/</w:t>
            </w:r>
            <w:r w:rsidR="00885C60" w:rsidRPr="00EA0262">
              <w:rPr>
                <w:sz w:val="20"/>
                <w:szCs w:val="20"/>
              </w:rPr>
              <w:t xml:space="preserve"> A</w:t>
            </w:r>
            <w:r w:rsidRPr="00EA0262">
              <w:rPr>
                <w:sz w:val="20"/>
                <w:szCs w:val="20"/>
              </w:rPr>
              <w:t>gent</w:t>
            </w:r>
          </w:p>
        </w:tc>
        <w:tc>
          <w:tcPr>
            <w:tcW w:w="4221" w:type="dxa"/>
            <w:tcBorders>
              <w:top w:val="single" w:sz="5" w:space="0" w:color="000000"/>
              <w:left w:val="single" w:sz="6" w:space="0" w:color="000000"/>
              <w:bottom w:val="single" w:sz="5" w:space="0" w:color="000000"/>
              <w:right w:val="single" w:sz="6" w:space="0" w:color="000000"/>
            </w:tcBorders>
            <w:vAlign w:val="center"/>
          </w:tcPr>
          <w:p w14:paraId="10D16639" w14:textId="77777777" w:rsidR="00CA0D82" w:rsidRPr="00EA0262" w:rsidRDefault="00CA0D82" w:rsidP="00DD5668">
            <w:pPr>
              <w:spacing w:before="0" w:after="0" w:line="240" w:lineRule="auto"/>
              <w:rPr>
                <w:sz w:val="20"/>
                <w:szCs w:val="20"/>
              </w:rPr>
            </w:pPr>
            <w:r w:rsidRPr="00EA0262">
              <w:rPr>
                <w:sz w:val="20"/>
                <w:szCs w:val="20"/>
              </w:rPr>
              <w:t>Réceptionner le projet d’acte physique et électronique visé par DCMEF</w:t>
            </w:r>
          </w:p>
          <w:p w14:paraId="4C4B5420" w14:textId="77777777" w:rsidR="00CA0D82" w:rsidRPr="00EA0262" w:rsidRDefault="00CA0D82" w:rsidP="00DD5668">
            <w:pPr>
              <w:spacing w:before="0" w:after="0" w:line="240" w:lineRule="auto"/>
              <w:rPr>
                <w:sz w:val="20"/>
                <w:szCs w:val="20"/>
              </w:rPr>
            </w:pPr>
            <w:r w:rsidRPr="00EA0262">
              <w:rPr>
                <w:sz w:val="20"/>
                <w:szCs w:val="20"/>
              </w:rPr>
              <w:t>Signer physiquement et électroniquement le projet d’acte</w:t>
            </w:r>
          </w:p>
          <w:p w14:paraId="00E72B0B" w14:textId="77777777" w:rsidR="00CA0D82" w:rsidRPr="00EA0262" w:rsidRDefault="00CA0D82" w:rsidP="00DD5668">
            <w:pPr>
              <w:spacing w:before="0" w:after="0" w:line="240" w:lineRule="auto"/>
              <w:rPr>
                <w:sz w:val="20"/>
                <w:szCs w:val="20"/>
              </w:rPr>
            </w:pPr>
            <w:r w:rsidRPr="00EA0262">
              <w:rPr>
                <w:sz w:val="20"/>
                <w:szCs w:val="20"/>
              </w:rPr>
              <w:t xml:space="preserve">Transmettre l’acte physique et électronique signé </w:t>
            </w:r>
            <w:r w:rsidR="00885C60" w:rsidRPr="00EA0262">
              <w:rPr>
                <w:sz w:val="20"/>
                <w:szCs w:val="20"/>
              </w:rPr>
              <w:t>au</w:t>
            </w:r>
            <w:r w:rsidRPr="00EA0262">
              <w:rPr>
                <w:sz w:val="20"/>
                <w:szCs w:val="20"/>
              </w:rPr>
              <w:t xml:space="preserve"> DRH</w:t>
            </w:r>
          </w:p>
        </w:tc>
        <w:tc>
          <w:tcPr>
            <w:tcW w:w="2769" w:type="dxa"/>
            <w:tcBorders>
              <w:top w:val="single" w:sz="5" w:space="0" w:color="000000"/>
              <w:left w:val="single" w:sz="6" w:space="0" w:color="000000"/>
              <w:bottom w:val="single" w:sz="5" w:space="0" w:color="000000"/>
              <w:right w:val="single" w:sz="6" w:space="0" w:color="000000"/>
            </w:tcBorders>
            <w:vAlign w:val="center"/>
          </w:tcPr>
          <w:p w14:paraId="3F6AE930" w14:textId="77777777" w:rsidR="00CA0D82" w:rsidRPr="00EA0262" w:rsidRDefault="00CA0D82" w:rsidP="00DD5668">
            <w:pPr>
              <w:spacing w:line="240" w:lineRule="auto"/>
              <w:rPr>
                <w:sz w:val="20"/>
                <w:szCs w:val="20"/>
              </w:rPr>
            </w:pPr>
            <w:r w:rsidRPr="00EA0262">
              <w:rPr>
                <w:sz w:val="20"/>
                <w:szCs w:val="20"/>
              </w:rPr>
              <w:t>Projet d’acte visé par DCMEF</w:t>
            </w:r>
          </w:p>
        </w:tc>
        <w:tc>
          <w:tcPr>
            <w:tcW w:w="2569" w:type="dxa"/>
            <w:tcBorders>
              <w:top w:val="single" w:sz="5" w:space="0" w:color="000000"/>
              <w:left w:val="single" w:sz="6" w:space="0" w:color="000000"/>
              <w:bottom w:val="single" w:sz="5" w:space="0" w:color="000000"/>
              <w:right w:val="single" w:sz="6" w:space="0" w:color="000000"/>
            </w:tcBorders>
            <w:vAlign w:val="center"/>
          </w:tcPr>
          <w:p w14:paraId="0380A604" w14:textId="77777777" w:rsidR="00CA0D82" w:rsidRPr="00EA0262" w:rsidRDefault="00CA0D82" w:rsidP="00DD5668">
            <w:pPr>
              <w:spacing w:line="240" w:lineRule="auto"/>
              <w:rPr>
                <w:sz w:val="20"/>
                <w:szCs w:val="20"/>
              </w:rPr>
            </w:pPr>
            <w:r w:rsidRPr="00EA0262">
              <w:rPr>
                <w:sz w:val="20"/>
                <w:szCs w:val="20"/>
              </w:rPr>
              <w:t xml:space="preserve">Acte signé physiquement et électroniquement transmis </w:t>
            </w:r>
            <w:r w:rsidR="00885C60" w:rsidRPr="00EA0262">
              <w:rPr>
                <w:sz w:val="20"/>
                <w:szCs w:val="20"/>
              </w:rPr>
              <w:t xml:space="preserve">au </w:t>
            </w:r>
            <w:r w:rsidRPr="00EA0262">
              <w:rPr>
                <w:sz w:val="20"/>
                <w:szCs w:val="20"/>
              </w:rPr>
              <w:t>DRH</w:t>
            </w:r>
            <w:r w:rsidR="00F87B93" w:rsidRPr="00EA0262">
              <w:rPr>
                <w:sz w:val="20"/>
                <w:szCs w:val="20"/>
              </w:rPr>
              <w:t xml:space="preserve"> </w:t>
            </w:r>
          </w:p>
        </w:tc>
        <w:tc>
          <w:tcPr>
            <w:tcW w:w="426" w:type="dxa"/>
            <w:tcBorders>
              <w:top w:val="single" w:sz="5" w:space="0" w:color="000000"/>
              <w:left w:val="single" w:sz="6" w:space="0" w:color="000000"/>
              <w:bottom w:val="single" w:sz="5" w:space="0" w:color="000000"/>
              <w:right w:val="single" w:sz="6" w:space="0" w:color="000000"/>
            </w:tcBorders>
            <w:vAlign w:val="center"/>
          </w:tcPr>
          <w:p w14:paraId="796DA2A5" w14:textId="77777777" w:rsidR="00CA0D82" w:rsidRPr="00EA0262" w:rsidRDefault="00CA0D82"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7E0580CF" w14:textId="77777777" w:rsidR="00CA0D82" w:rsidRPr="00EA0262" w:rsidRDefault="00CA0D82"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342B828E" w14:textId="77777777" w:rsidR="00CA0D82" w:rsidRPr="00EA0262" w:rsidRDefault="00CA0D82" w:rsidP="00DD5668">
            <w:pPr>
              <w:spacing w:line="240" w:lineRule="auto"/>
              <w:rPr>
                <w:sz w:val="20"/>
                <w:szCs w:val="20"/>
              </w:rPr>
            </w:pPr>
          </w:p>
        </w:tc>
        <w:tc>
          <w:tcPr>
            <w:tcW w:w="410" w:type="dxa"/>
            <w:tcBorders>
              <w:top w:val="single" w:sz="5" w:space="0" w:color="000000"/>
              <w:left w:val="single" w:sz="6" w:space="0" w:color="000000"/>
              <w:bottom w:val="single" w:sz="5" w:space="0" w:color="000000"/>
              <w:right w:val="single" w:sz="5" w:space="0" w:color="000000"/>
            </w:tcBorders>
            <w:vAlign w:val="center"/>
          </w:tcPr>
          <w:p w14:paraId="043C5715" w14:textId="77777777" w:rsidR="00CA0D82" w:rsidRPr="00EA0262" w:rsidRDefault="00CA0D82" w:rsidP="00DD5668">
            <w:pPr>
              <w:spacing w:line="240" w:lineRule="auto"/>
              <w:rPr>
                <w:sz w:val="20"/>
                <w:szCs w:val="20"/>
              </w:rPr>
            </w:pPr>
          </w:p>
        </w:tc>
      </w:tr>
      <w:tr w:rsidR="00CA0D82" w:rsidRPr="00EA0262" w14:paraId="5AB13901" w14:textId="77777777" w:rsidTr="00EA0262">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1416D0CD" w14:textId="77777777" w:rsidR="00CA0D82" w:rsidRPr="00EA0262" w:rsidRDefault="00CA0D82" w:rsidP="00DD5668">
            <w:pPr>
              <w:pStyle w:val="Paragraphedeliste"/>
              <w:numPr>
                <w:ilvl w:val="0"/>
                <w:numId w:val="82"/>
              </w:numPr>
              <w:spacing w:line="240" w:lineRule="auto"/>
              <w:rPr>
                <w:sz w:val="20"/>
                <w:szCs w:val="20"/>
              </w:rPr>
            </w:pPr>
          </w:p>
        </w:tc>
        <w:tc>
          <w:tcPr>
            <w:tcW w:w="2055" w:type="dxa"/>
            <w:tcBorders>
              <w:top w:val="single" w:sz="5" w:space="0" w:color="000000"/>
              <w:left w:val="single" w:sz="6" w:space="0" w:color="000000"/>
              <w:bottom w:val="single" w:sz="5" w:space="0" w:color="000000"/>
              <w:right w:val="single" w:sz="6" w:space="0" w:color="000000"/>
            </w:tcBorders>
            <w:vAlign w:val="center"/>
          </w:tcPr>
          <w:p w14:paraId="4A5500F8" w14:textId="77777777" w:rsidR="00CA0D82" w:rsidRPr="00EA0262" w:rsidRDefault="00CA0D82" w:rsidP="00DD5668">
            <w:pPr>
              <w:spacing w:line="240" w:lineRule="auto"/>
              <w:jc w:val="center"/>
              <w:rPr>
                <w:sz w:val="20"/>
                <w:szCs w:val="20"/>
              </w:rPr>
            </w:pPr>
            <w:r w:rsidRPr="00EA0262">
              <w:rPr>
                <w:sz w:val="20"/>
                <w:szCs w:val="20"/>
              </w:rPr>
              <w:t>2 jours</w:t>
            </w:r>
          </w:p>
        </w:tc>
        <w:tc>
          <w:tcPr>
            <w:tcW w:w="1377" w:type="dxa"/>
            <w:tcBorders>
              <w:top w:val="single" w:sz="5" w:space="0" w:color="000000"/>
              <w:left w:val="single" w:sz="6" w:space="0" w:color="000000"/>
              <w:bottom w:val="single" w:sz="5" w:space="0" w:color="000000"/>
              <w:right w:val="single" w:sz="6" w:space="0" w:color="000000"/>
            </w:tcBorders>
            <w:vAlign w:val="center"/>
          </w:tcPr>
          <w:p w14:paraId="3A130249" w14:textId="77777777" w:rsidR="00CA0D82" w:rsidRPr="00EA0262" w:rsidRDefault="00CA0D82" w:rsidP="00DD5668">
            <w:pPr>
              <w:spacing w:line="240" w:lineRule="auto"/>
              <w:jc w:val="center"/>
              <w:rPr>
                <w:sz w:val="20"/>
                <w:szCs w:val="20"/>
              </w:rPr>
            </w:pPr>
            <w:r w:rsidRPr="00EA0262">
              <w:rPr>
                <w:sz w:val="20"/>
                <w:szCs w:val="20"/>
              </w:rPr>
              <w:t>DRH</w:t>
            </w:r>
            <w:r w:rsidR="00885C60" w:rsidRPr="00EA0262">
              <w:rPr>
                <w:sz w:val="20"/>
                <w:szCs w:val="20"/>
              </w:rPr>
              <w:t xml:space="preserve"> </w:t>
            </w:r>
            <w:r w:rsidRPr="00EA0262">
              <w:rPr>
                <w:sz w:val="20"/>
                <w:szCs w:val="20"/>
              </w:rPr>
              <w:t>/</w:t>
            </w:r>
            <w:r w:rsidR="00885C60" w:rsidRPr="00EA0262">
              <w:rPr>
                <w:sz w:val="20"/>
                <w:szCs w:val="20"/>
              </w:rPr>
              <w:t xml:space="preserve"> Chef de service </w:t>
            </w:r>
            <w:r w:rsidRPr="00EA0262">
              <w:rPr>
                <w:sz w:val="20"/>
                <w:szCs w:val="20"/>
              </w:rPr>
              <w:t>/</w:t>
            </w:r>
            <w:r w:rsidR="00885C60" w:rsidRPr="00EA0262">
              <w:rPr>
                <w:sz w:val="20"/>
                <w:szCs w:val="20"/>
              </w:rPr>
              <w:t xml:space="preserve"> </w:t>
            </w:r>
            <w:r w:rsidRPr="00EA0262">
              <w:rPr>
                <w:sz w:val="20"/>
                <w:szCs w:val="20"/>
              </w:rPr>
              <w:t>Agents</w:t>
            </w:r>
          </w:p>
        </w:tc>
        <w:tc>
          <w:tcPr>
            <w:tcW w:w="4221" w:type="dxa"/>
            <w:tcBorders>
              <w:top w:val="single" w:sz="5" w:space="0" w:color="000000"/>
              <w:left w:val="single" w:sz="6" w:space="0" w:color="000000"/>
              <w:bottom w:val="single" w:sz="5" w:space="0" w:color="000000"/>
              <w:right w:val="single" w:sz="6" w:space="0" w:color="000000"/>
            </w:tcBorders>
            <w:vAlign w:val="center"/>
          </w:tcPr>
          <w:p w14:paraId="064B7C58" w14:textId="77777777" w:rsidR="00CA0D82" w:rsidRPr="00EA0262" w:rsidRDefault="00CA0D82" w:rsidP="00DD5668">
            <w:pPr>
              <w:spacing w:before="0" w:after="0" w:line="240" w:lineRule="auto"/>
              <w:rPr>
                <w:sz w:val="20"/>
                <w:szCs w:val="20"/>
              </w:rPr>
            </w:pPr>
            <w:r w:rsidRPr="00EA0262">
              <w:rPr>
                <w:sz w:val="20"/>
                <w:szCs w:val="20"/>
              </w:rPr>
              <w:t>Réceptionner l’acte signé physiquement et électroniquement,</w:t>
            </w:r>
          </w:p>
          <w:p w14:paraId="18EDFCEF" w14:textId="77777777" w:rsidR="00CA0D82" w:rsidRPr="00EA0262" w:rsidRDefault="00CA0D82" w:rsidP="00DD5668">
            <w:pPr>
              <w:spacing w:before="0" w:after="0" w:line="240" w:lineRule="auto"/>
              <w:rPr>
                <w:sz w:val="20"/>
                <w:szCs w:val="20"/>
              </w:rPr>
            </w:pPr>
            <w:r w:rsidRPr="00EA0262">
              <w:rPr>
                <w:sz w:val="20"/>
                <w:szCs w:val="20"/>
              </w:rPr>
              <w:t>Valider électroniquement l’acte signé</w:t>
            </w:r>
          </w:p>
          <w:p w14:paraId="7D0D22CE" w14:textId="77777777" w:rsidR="00CA0D82" w:rsidRPr="00EA0262" w:rsidRDefault="00CA0D82" w:rsidP="00DD5668">
            <w:pPr>
              <w:spacing w:before="0" w:after="0" w:line="240" w:lineRule="auto"/>
              <w:rPr>
                <w:sz w:val="20"/>
                <w:szCs w:val="20"/>
              </w:rPr>
            </w:pPr>
            <w:r w:rsidRPr="00EA0262">
              <w:rPr>
                <w:sz w:val="20"/>
                <w:szCs w:val="20"/>
              </w:rPr>
              <w:t>Ventiler l’acte</w:t>
            </w:r>
          </w:p>
        </w:tc>
        <w:tc>
          <w:tcPr>
            <w:tcW w:w="2769" w:type="dxa"/>
            <w:tcBorders>
              <w:top w:val="single" w:sz="5" w:space="0" w:color="000000"/>
              <w:left w:val="single" w:sz="6" w:space="0" w:color="000000"/>
              <w:bottom w:val="single" w:sz="5" w:space="0" w:color="000000"/>
              <w:right w:val="single" w:sz="6" w:space="0" w:color="000000"/>
            </w:tcBorders>
            <w:vAlign w:val="center"/>
          </w:tcPr>
          <w:p w14:paraId="7BFD2BB3" w14:textId="77777777" w:rsidR="00CA0D82" w:rsidRPr="00EA0262" w:rsidRDefault="00CA0D82" w:rsidP="00DD5668">
            <w:pPr>
              <w:spacing w:line="240" w:lineRule="auto"/>
              <w:rPr>
                <w:sz w:val="20"/>
                <w:szCs w:val="20"/>
              </w:rPr>
            </w:pPr>
            <w:r w:rsidRPr="00EA0262">
              <w:rPr>
                <w:sz w:val="20"/>
                <w:szCs w:val="20"/>
              </w:rPr>
              <w:t>Acte signé physiquement et électroniquement transmis à la DRH</w:t>
            </w:r>
          </w:p>
        </w:tc>
        <w:tc>
          <w:tcPr>
            <w:tcW w:w="2569" w:type="dxa"/>
            <w:tcBorders>
              <w:top w:val="single" w:sz="5" w:space="0" w:color="000000"/>
              <w:left w:val="single" w:sz="6" w:space="0" w:color="000000"/>
              <w:bottom w:val="single" w:sz="5" w:space="0" w:color="000000"/>
              <w:right w:val="single" w:sz="6" w:space="0" w:color="000000"/>
            </w:tcBorders>
            <w:vAlign w:val="center"/>
          </w:tcPr>
          <w:p w14:paraId="3A825D66" w14:textId="77777777" w:rsidR="00CA0D82" w:rsidRPr="00EA0262" w:rsidRDefault="00CA0D82" w:rsidP="00DD5668">
            <w:pPr>
              <w:spacing w:line="240" w:lineRule="auto"/>
              <w:rPr>
                <w:sz w:val="20"/>
                <w:szCs w:val="20"/>
              </w:rPr>
            </w:pPr>
            <w:r w:rsidRPr="00EA0262">
              <w:rPr>
                <w:sz w:val="20"/>
                <w:szCs w:val="20"/>
              </w:rPr>
              <w:t>Acte signé ventilé</w:t>
            </w:r>
          </w:p>
        </w:tc>
        <w:tc>
          <w:tcPr>
            <w:tcW w:w="426" w:type="dxa"/>
            <w:tcBorders>
              <w:top w:val="single" w:sz="5" w:space="0" w:color="000000"/>
              <w:left w:val="single" w:sz="6" w:space="0" w:color="000000"/>
              <w:bottom w:val="single" w:sz="5" w:space="0" w:color="000000"/>
              <w:right w:val="single" w:sz="6" w:space="0" w:color="000000"/>
            </w:tcBorders>
            <w:vAlign w:val="center"/>
          </w:tcPr>
          <w:p w14:paraId="3645F722" w14:textId="77777777" w:rsidR="00CA0D82" w:rsidRPr="00EA0262" w:rsidRDefault="00CA0D82"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3526AE77" w14:textId="77777777" w:rsidR="00CA0D82" w:rsidRPr="00EA0262" w:rsidRDefault="00CA0D82"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27FFE047" w14:textId="77777777" w:rsidR="00CA0D82" w:rsidRPr="00EA0262" w:rsidRDefault="00CA0D82" w:rsidP="00DD5668">
            <w:pPr>
              <w:spacing w:line="240" w:lineRule="auto"/>
              <w:rPr>
                <w:sz w:val="20"/>
                <w:szCs w:val="20"/>
              </w:rPr>
            </w:pPr>
          </w:p>
        </w:tc>
        <w:tc>
          <w:tcPr>
            <w:tcW w:w="410" w:type="dxa"/>
            <w:tcBorders>
              <w:top w:val="single" w:sz="5" w:space="0" w:color="000000"/>
              <w:left w:val="single" w:sz="6" w:space="0" w:color="000000"/>
              <w:bottom w:val="single" w:sz="5" w:space="0" w:color="000000"/>
              <w:right w:val="single" w:sz="5" w:space="0" w:color="000000"/>
            </w:tcBorders>
            <w:vAlign w:val="center"/>
          </w:tcPr>
          <w:p w14:paraId="1E4BBD7D" w14:textId="77777777" w:rsidR="00CA0D82" w:rsidRPr="00EA0262" w:rsidRDefault="00CA0D82" w:rsidP="00DD5668">
            <w:pPr>
              <w:spacing w:line="240" w:lineRule="auto"/>
              <w:rPr>
                <w:sz w:val="20"/>
                <w:szCs w:val="20"/>
              </w:rPr>
            </w:pPr>
          </w:p>
        </w:tc>
      </w:tr>
    </w:tbl>
    <w:p w14:paraId="5BE4B7F9" w14:textId="77777777" w:rsidR="007C21E5" w:rsidRPr="00AF1B77" w:rsidRDefault="007C21E5" w:rsidP="00DD5668">
      <w:pPr>
        <w:spacing w:line="240" w:lineRule="auto"/>
        <w:rPr>
          <w:sz w:val="24"/>
          <w:szCs w:val="24"/>
        </w:rPr>
        <w:sectPr w:rsidR="007C21E5" w:rsidRPr="00AF1B77" w:rsidSect="00F87B93">
          <w:pgSz w:w="16840" w:h="11920" w:orient="landscape"/>
          <w:pgMar w:top="709" w:right="709" w:bottom="280" w:left="1280" w:header="0" w:footer="944" w:gutter="0"/>
          <w:cols w:space="720"/>
          <w:docGrid w:linePitch="299"/>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00A1289D" w:rsidRPr="00AF1B77">
        <w:rPr>
          <w:sz w:val="24"/>
          <w:szCs w:val="24"/>
        </w:rPr>
        <w:t>)</w:t>
      </w:r>
    </w:p>
    <w:p w14:paraId="7072B8C6" w14:textId="77777777" w:rsidR="00B36647" w:rsidRPr="006D7C94" w:rsidRDefault="00B36647" w:rsidP="00DD5668">
      <w:pPr>
        <w:spacing w:line="240" w:lineRule="auto"/>
        <w:rPr>
          <w:sz w:val="24"/>
          <w:szCs w:val="24"/>
        </w:rPr>
      </w:pPr>
      <w:r w:rsidRPr="006D7C94">
        <w:rPr>
          <w:sz w:val="24"/>
          <w:szCs w:val="24"/>
        </w:rPr>
        <w:lastRenderedPageBreak/>
        <w:t xml:space="preserve">Activité 20 : </w:t>
      </w:r>
      <w:r w:rsidR="00A21F63" w:rsidRPr="006D7C94">
        <w:rPr>
          <w:sz w:val="24"/>
          <w:szCs w:val="24"/>
        </w:rPr>
        <w:t>Traiter les dossiers d’avancement</w:t>
      </w:r>
    </w:p>
    <w:tbl>
      <w:tblPr>
        <w:tblW w:w="5196" w:type="pct"/>
        <w:jc w:val="center"/>
        <w:tblLayout w:type="fixed"/>
        <w:tblCellMar>
          <w:left w:w="0" w:type="dxa"/>
          <w:right w:w="0" w:type="dxa"/>
        </w:tblCellMar>
        <w:tblLook w:val="01E0" w:firstRow="1" w:lastRow="1" w:firstColumn="1" w:lastColumn="1" w:noHBand="0" w:noVBand="0"/>
      </w:tblPr>
      <w:tblGrid>
        <w:gridCol w:w="997"/>
        <w:gridCol w:w="1865"/>
        <w:gridCol w:w="1415"/>
        <w:gridCol w:w="3828"/>
        <w:gridCol w:w="2975"/>
        <w:gridCol w:w="2484"/>
        <w:gridCol w:w="476"/>
        <w:gridCol w:w="473"/>
        <w:gridCol w:w="476"/>
        <w:gridCol w:w="457"/>
      </w:tblGrid>
      <w:tr w:rsidR="00CA0D82" w:rsidRPr="00AF1B77" w14:paraId="18FB35E4" w14:textId="77777777" w:rsidTr="00E77942">
        <w:trPr>
          <w:trHeight w:val="567"/>
          <w:tblHeader/>
          <w:jc w:val="center"/>
        </w:trPr>
        <w:tc>
          <w:tcPr>
            <w:tcW w:w="323" w:type="pct"/>
            <w:tcBorders>
              <w:top w:val="single" w:sz="5" w:space="0" w:color="000000"/>
              <w:left w:val="single" w:sz="5" w:space="0" w:color="000000"/>
              <w:right w:val="single" w:sz="6" w:space="0" w:color="000000"/>
            </w:tcBorders>
            <w:vAlign w:val="center"/>
          </w:tcPr>
          <w:p w14:paraId="7C2784A7" w14:textId="77777777" w:rsidR="00CA0D82" w:rsidRPr="00AF1B77" w:rsidRDefault="00CA0D82" w:rsidP="00DD5668">
            <w:pPr>
              <w:tabs>
                <w:tab w:val="clear" w:pos="2775"/>
              </w:tabs>
              <w:spacing w:before="0" w:after="0" w:line="240" w:lineRule="auto"/>
              <w:ind w:left="200"/>
              <w:jc w:val="center"/>
              <w:rPr>
                <w:rFonts w:eastAsia="Bookman Old Style"/>
                <w:b/>
                <w:bCs/>
                <w:sz w:val="20"/>
              </w:rPr>
            </w:pPr>
            <w:proofErr w:type="spellStart"/>
            <w:r w:rsidRPr="00AF1B77">
              <w:rPr>
                <w:rFonts w:eastAsia="Bookman Old Style"/>
                <w:b/>
                <w:bCs/>
                <w:sz w:val="20"/>
              </w:rPr>
              <w:t>Séq</w:t>
            </w:r>
            <w:proofErr w:type="spellEnd"/>
            <w:r w:rsidRPr="00AF1B77">
              <w:rPr>
                <w:rFonts w:eastAsia="Bookman Old Style"/>
                <w:b/>
                <w:bCs/>
                <w:sz w:val="20"/>
              </w:rPr>
              <w:t>.</w:t>
            </w:r>
          </w:p>
        </w:tc>
        <w:tc>
          <w:tcPr>
            <w:tcW w:w="604" w:type="pct"/>
            <w:tcBorders>
              <w:top w:val="single" w:sz="5" w:space="0" w:color="000000"/>
              <w:left w:val="single" w:sz="6" w:space="0" w:color="000000"/>
              <w:right w:val="single" w:sz="6" w:space="0" w:color="000000"/>
            </w:tcBorders>
            <w:vAlign w:val="center"/>
          </w:tcPr>
          <w:p w14:paraId="1318FD45" w14:textId="77777777" w:rsidR="00CA0D82" w:rsidRPr="00AF1B77" w:rsidRDefault="00CA0D82" w:rsidP="00DD5668">
            <w:pPr>
              <w:tabs>
                <w:tab w:val="clear" w:pos="2775"/>
              </w:tabs>
              <w:spacing w:before="0" w:after="0" w:line="240" w:lineRule="auto"/>
              <w:ind w:left="200"/>
              <w:rPr>
                <w:rFonts w:eastAsia="Bookman Old Style"/>
                <w:b/>
                <w:bCs/>
                <w:sz w:val="20"/>
              </w:rPr>
            </w:pPr>
            <w:r w:rsidRPr="00AF1B77">
              <w:rPr>
                <w:rFonts w:eastAsia="Bookman Old Style"/>
                <w:b/>
                <w:bCs/>
                <w:sz w:val="20"/>
              </w:rPr>
              <w:t>Périodicité ou délai</w:t>
            </w:r>
          </w:p>
        </w:tc>
        <w:tc>
          <w:tcPr>
            <w:tcW w:w="458" w:type="pct"/>
            <w:tcBorders>
              <w:top w:val="single" w:sz="5" w:space="0" w:color="000000"/>
              <w:left w:val="single" w:sz="6" w:space="0" w:color="000000"/>
              <w:right w:val="single" w:sz="6" w:space="0" w:color="000000"/>
            </w:tcBorders>
            <w:vAlign w:val="center"/>
          </w:tcPr>
          <w:p w14:paraId="40B90A9F" w14:textId="77777777" w:rsidR="00CA0D82" w:rsidRPr="00AF1B77" w:rsidRDefault="00CA0D82"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Acteurs</w:t>
            </w:r>
          </w:p>
        </w:tc>
        <w:tc>
          <w:tcPr>
            <w:tcW w:w="1239" w:type="pct"/>
            <w:tcBorders>
              <w:top w:val="single" w:sz="5" w:space="0" w:color="000000"/>
              <w:left w:val="single" w:sz="6" w:space="0" w:color="000000"/>
              <w:right w:val="single" w:sz="6" w:space="0" w:color="000000"/>
            </w:tcBorders>
            <w:vAlign w:val="center"/>
          </w:tcPr>
          <w:p w14:paraId="15D94557" w14:textId="77777777" w:rsidR="00CA0D82" w:rsidRPr="00AF1B77" w:rsidRDefault="00CA0D82"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Description des activités</w:t>
            </w:r>
          </w:p>
        </w:tc>
        <w:tc>
          <w:tcPr>
            <w:tcW w:w="963" w:type="pct"/>
            <w:tcBorders>
              <w:top w:val="single" w:sz="5" w:space="0" w:color="000000"/>
              <w:left w:val="single" w:sz="6" w:space="0" w:color="000000"/>
              <w:right w:val="single" w:sz="6" w:space="0" w:color="000000"/>
            </w:tcBorders>
            <w:vAlign w:val="center"/>
          </w:tcPr>
          <w:p w14:paraId="4B45CA56" w14:textId="77777777" w:rsidR="00CA0D82" w:rsidRPr="00AF1B77" w:rsidRDefault="00CA0D82"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Inputs</w:t>
            </w:r>
          </w:p>
          <w:p w14:paraId="4F7013C4" w14:textId="77777777" w:rsidR="00CA0D82" w:rsidRPr="00AF1B77" w:rsidRDefault="008A366F"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 xml:space="preserve">(données </w:t>
            </w:r>
            <w:r w:rsidR="00CA0D82" w:rsidRPr="00AF1B77">
              <w:rPr>
                <w:rFonts w:eastAsia="Bookman Old Style"/>
                <w:b/>
                <w:bCs/>
                <w:sz w:val="20"/>
              </w:rPr>
              <w:t>d’entrée)</w:t>
            </w:r>
          </w:p>
        </w:tc>
        <w:tc>
          <w:tcPr>
            <w:tcW w:w="804" w:type="pct"/>
            <w:tcBorders>
              <w:top w:val="single" w:sz="5" w:space="0" w:color="000000"/>
              <w:left w:val="single" w:sz="6" w:space="0" w:color="000000"/>
              <w:right w:val="single" w:sz="6" w:space="0" w:color="000000"/>
            </w:tcBorders>
            <w:vAlign w:val="center"/>
          </w:tcPr>
          <w:p w14:paraId="19B32DD5" w14:textId="77777777" w:rsidR="0095357B" w:rsidRPr="00AF1B77" w:rsidRDefault="00CA0D82"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Outputs</w:t>
            </w:r>
          </w:p>
          <w:p w14:paraId="09F1FFE0" w14:textId="77777777" w:rsidR="00CA0D82" w:rsidRPr="00AF1B77" w:rsidRDefault="00CA0D82"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(informations en sortie)</w:t>
            </w:r>
          </w:p>
        </w:tc>
        <w:tc>
          <w:tcPr>
            <w:tcW w:w="154" w:type="pct"/>
            <w:tcBorders>
              <w:top w:val="single" w:sz="5" w:space="0" w:color="000000"/>
              <w:left w:val="single" w:sz="6" w:space="0" w:color="000000"/>
              <w:right w:val="single" w:sz="6" w:space="0" w:color="000000"/>
            </w:tcBorders>
            <w:vAlign w:val="center"/>
          </w:tcPr>
          <w:p w14:paraId="23F1F065" w14:textId="77777777" w:rsidR="00CA0D82" w:rsidRPr="00AF1B77" w:rsidRDefault="00CA0D82"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A</w:t>
            </w:r>
          </w:p>
        </w:tc>
        <w:tc>
          <w:tcPr>
            <w:tcW w:w="153" w:type="pct"/>
            <w:tcBorders>
              <w:top w:val="single" w:sz="5" w:space="0" w:color="000000"/>
              <w:left w:val="single" w:sz="6" w:space="0" w:color="000000"/>
              <w:right w:val="single" w:sz="6" w:space="0" w:color="000000"/>
            </w:tcBorders>
            <w:vAlign w:val="center"/>
          </w:tcPr>
          <w:p w14:paraId="13A01921" w14:textId="77777777" w:rsidR="00CA0D82" w:rsidRPr="00AF1B77" w:rsidRDefault="00CA0D82"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E</w:t>
            </w:r>
          </w:p>
        </w:tc>
        <w:tc>
          <w:tcPr>
            <w:tcW w:w="154" w:type="pct"/>
            <w:tcBorders>
              <w:top w:val="single" w:sz="5" w:space="0" w:color="000000"/>
              <w:left w:val="single" w:sz="6" w:space="0" w:color="000000"/>
              <w:right w:val="single" w:sz="6" w:space="0" w:color="000000"/>
            </w:tcBorders>
            <w:vAlign w:val="center"/>
          </w:tcPr>
          <w:p w14:paraId="7FF0B092" w14:textId="77777777" w:rsidR="00CA0D82" w:rsidRPr="00AF1B77" w:rsidRDefault="00CA0D82"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C</w:t>
            </w:r>
          </w:p>
        </w:tc>
        <w:tc>
          <w:tcPr>
            <w:tcW w:w="149" w:type="pct"/>
            <w:tcBorders>
              <w:top w:val="single" w:sz="5" w:space="0" w:color="000000"/>
              <w:left w:val="single" w:sz="6" w:space="0" w:color="000000"/>
              <w:right w:val="single" w:sz="5" w:space="0" w:color="000000"/>
            </w:tcBorders>
            <w:vAlign w:val="center"/>
          </w:tcPr>
          <w:p w14:paraId="4FB2C9F9" w14:textId="77777777" w:rsidR="00CA0D82" w:rsidRPr="00AF1B77" w:rsidRDefault="00CA0D82" w:rsidP="00DD5668">
            <w:pPr>
              <w:tabs>
                <w:tab w:val="clear" w:pos="2775"/>
              </w:tabs>
              <w:spacing w:before="0" w:after="0" w:line="240" w:lineRule="auto"/>
              <w:ind w:left="200"/>
              <w:jc w:val="center"/>
              <w:rPr>
                <w:rFonts w:eastAsia="Bookman Old Style"/>
                <w:b/>
                <w:bCs/>
                <w:sz w:val="20"/>
              </w:rPr>
            </w:pPr>
            <w:r w:rsidRPr="00AF1B77">
              <w:rPr>
                <w:rFonts w:eastAsia="Bookman Old Style"/>
                <w:b/>
                <w:bCs/>
                <w:sz w:val="20"/>
              </w:rPr>
              <w:t>D</w:t>
            </w:r>
          </w:p>
        </w:tc>
      </w:tr>
      <w:tr w:rsidR="00CA0D82" w:rsidRPr="00AF1B77" w14:paraId="14CA23E4" w14:textId="77777777" w:rsidTr="00910B6A">
        <w:trPr>
          <w:trHeight w:val="567"/>
          <w:jc w:val="center"/>
        </w:trPr>
        <w:tc>
          <w:tcPr>
            <w:tcW w:w="323" w:type="pct"/>
            <w:tcBorders>
              <w:top w:val="single" w:sz="5" w:space="0" w:color="000000"/>
              <w:left w:val="single" w:sz="5" w:space="0" w:color="000000"/>
              <w:bottom w:val="single" w:sz="5" w:space="0" w:color="000000"/>
              <w:right w:val="single" w:sz="6" w:space="0" w:color="000000"/>
            </w:tcBorders>
            <w:vAlign w:val="center"/>
          </w:tcPr>
          <w:p w14:paraId="784F3CE6" w14:textId="77777777" w:rsidR="00CA0D82" w:rsidRPr="00AF1B77" w:rsidRDefault="00CA0D82" w:rsidP="00DD5668">
            <w:pPr>
              <w:pStyle w:val="Paragraphedeliste"/>
              <w:numPr>
                <w:ilvl w:val="0"/>
                <w:numId w:val="83"/>
              </w:numPr>
              <w:spacing w:before="0" w:after="0" w:line="240" w:lineRule="auto"/>
              <w:rPr>
                <w:sz w:val="20"/>
                <w:szCs w:val="20"/>
              </w:rPr>
            </w:pPr>
          </w:p>
        </w:tc>
        <w:tc>
          <w:tcPr>
            <w:tcW w:w="604" w:type="pct"/>
            <w:tcBorders>
              <w:top w:val="single" w:sz="5" w:space="0" w:color="000000"/>
              <w:left w:val="single" w:sz="6" w:space="0" w:color="000000"/>
              <w:bottom w:val="single" w:sz="5" w:space="0" w:color="000000"/>
              <w:right w:val="single" w:sz="6" w:space="0" w:color="000000"/>
            </w:tcBorders>
            <w:vAlign w:val="center"/>
          </w:tcPr>
          <w:p w14:paraId="12E031ED" w14:textId="77777777" w:rsidR="00CA0D82" w:rsidRPr="00AF1B77" w:rsidRDefault="00CA0D82" w:rsidP="00DD5668">
            <w:pPr>
              <w:spacing w:before="0" w:after="0" w:line="240" w:lineRule="auto"/>
              <w:jc w:val="center"/>
              <w:rPr>
                <w:sz w:val="20"/>
                <w:szCs w:val="20"/>
              </w:rPr>
            </w:pPr>
            <w:r w:rsidRPr="00AF1B77">
              <w:rPr>
                <w:sz w:val="20"/>
                <w:szCs w:val="20"/>
              </w:rPr>
              <w:t>Dès réception de</w:t>
            </w:r>
            <w:r w:rsidR="0095357B" w:rsidRPr="00AF1B77">
              <w:rPr>
                <w:sz w:val="20"/>
                <w:szCs w:val="20"/>
              </w:rPr>
              <w:t xml:space="preserve"> la circulaire du Ministre en charge de la </w:t>
            </w:r>
            <w:r w:rsidRPr="00AF1B77">
              <w:rPr>
                <w:sz w:val="20"/>
                <w:szCs w:val="20"/>
              </w:rPr>
              <w:t xml:space="preserve"> Fonction publique</w:t>
            </w:r>
          </w:p>
        </w:tc>
        <w:tc>
          <w:tcPr>
            <w:tcW w:w="458" w:type="pct"/>
            <w:tcBorders>
              <w:top w:val="single" w:sz="5" w:space="0" w:color="000000"/>
              <w:left w:val="single" w:sz="6" w:space="0" w:color="000000"/>
              <w:bottom w:val="single" w:sz="5" w:space="0" w:color="000000"/>
              <w:right w:val="single" w:sz="6" w:space="0" w:color="000000"/>
            </w:tcBorders>
            <w:vAlign w:val="center"/>
          </w:tcPr>
          <w:p w14:paraId="3DE81A01" w14:textId="77777777" w:rsidR="00CA0D82" w:rsidRPr="00AF1B77" w:rsidRDefault="00CA0D82" w:rsidP="00DD5668">
            <w:pPr>
              <w:spacing w:before="0" w:after="0" w:line="240" w:lineRule="auto"/>
              <w:jc w:val="center"/>
              <w:rPr>
                <w:sz w:val="20"/>
                <w:szCs w:val="20"/>
              </w:rPr>
            </w:pPr>
            <w:r w:rsidRPr="00AF1B77">
              <w:rPr>
                <w:sz w:val="20"/>
                <w:szCs w:val="20"/>
              </w:rPr>
              <w:t>DRH</w:t>
            </w:r>
          </w:p>
        </w:tc>
        <w:tc>
          <w:tcPr>
            <w:tcW w:w="1239" w:type="pct"/>
            <w:tcBorders>
              <w:top w:val="single" w:sz="5" w:space="0" w:color="000000"/>
              <w:left w:val="single" w:sz="6" w:space="0" w:color="000000"/>
              <w:bottom w:val="single" w:sz="5" w:space="0" w:color="000000"/>
              <w:right w:val="single" w:sz="6" w:space="0" w:color="000000"/>
            </w:tcBorders>
            <w:vAlign w:val="center"/>
          </w:tcPr>
          <w:p w14:paraId="0C3A6817" w14:textId="77777777" w:rsidR="00CA0D82" w:rsidRPr="00AF1B77" w:rsidRDefault="00CA0D82" w:rsidP="00DD5668">
            <w:pPr>
              <w:spacing w:before="0" w:after="0" w:line="240" w:lineRule="auto"/>
              <w:rPr>
                <w:sz w:val="20"/>
                <w:szCs w:val="20"/>
              </w:rPr>
            </w:pPr>
            <w:r w:rsidRPr="00AF1B77">
              <w:rPr>
                <w:sz w:val="20"/>
                <w:szCs w:val="20"/>
              </w:rPr>
              <w:t>Prendr</w:t>
            </w:r>
            <w:r w:rsidR="008A366F" w:rsidRPr="00AF1B77">
              <w:rPr>
                <w:sz w:val="20"/>
                <w:szCs w:val="20"/>
              </w:rPr>
              <w:t>e connaissance de la circulaire</w:t>
            </w:r>
          </w:p>
        </w:tc>
        <w:tc>
          <w:tcPr>
            <w:tcW w:w="963" w:type="pct"/>
            <w:tcBorders>
              <w:top w:val="single" w:sz="5" w:space="0" w:color="000000"/>
              <w:left w:val="single" w:sz="6" w:space="0" w:color="000000"/>
              <w:bottom w:val="single" w:sz="5" w:space="0" w:color="000000"/>
              <w:right w:val="single" w:sz="6" w:space="0" w:color="000000"/>
            </w:tcBorders>
            <w:vAlign w:val="center"/>
          </w:tcPr>
          <w:p w14:paraId="37B7F806" w14:textId="77777777" w:rsidR="00CA0D82" w:rsidRPr="00AF1B77" w:rsidRDefault="00CA0D82" w:rsidP="00DD5668">
            <w:pPr>
              <w:spacing w:before="0" w:after="0" w:line="240" w:lineRule="auto"/>
              <w:rPr>
                <w:sz w:val="20"/>
                <w:szCs w:val="20"/>
              </w:rPr>
            </w:pPr>
            <w:r w:rsidRPr="00AF1B77">
              <w:rPr>
                <w:sz w:val="20"/>
                <w:szCs w:val="20"/>
              </w:rPr>
              <w:t>Circulaire</w:t>
            </w:r>
          </w:p>
          <w:p w14:paraId="27B2C477" w14:textId="77777777" w:rsidR="00CA0D82" w:rsidRPr="00AF1B77" w:rsidRDefault="00CA0D82" w:rsidP="00DD5668">
            <w:pPr>
              <w:spacing w:before="0" w:after="0" w:line="240" w:lineRule="auto"/>
              <w:rPr>
                <w:sz w:val="20"/>
                <w:szCs w:val="20"/>
              </w:rPr>
            </w:pPr>
            <w:r w:rsidRPr="00AF1B77">
              <w:rPr>
                <w:sz w:val="20"/>
                <w:szCs w:val="20"/>
              </w:rPr>
              <w:t>+</w:t>
            </w:r>
          </w:p>
          <w:p w14:paraId="1027CB3F" w14:textId="77777777" w:rsidR="00CA0D82" w:rsidRPr="00AF1B77" w:rsidRDefault="00CA0D82" w:rsidP="00DD5668">
            <w:pPr>
              <w:spacing w:before="0" w:after="0" w:line="240" w:lineRule="auto"/>
              <w:rPr>
                <w:sz w:val="20"/>
                <w:szCs w:val="20"/>
              </w:rPr>
            </w:pPr>
            <w:r w:rsidRPr="00AF1B77">
              <w:rPr>
                <w:sz w:val="20"/>
                <w:szCs w:val="20"/>
              </w:rPr>
              <w:t>Fiche d’imputation</w:t>
            </w:r>
          </w:p>
        </w:tc>
        <w:tc>
          <w:tcPr>
            <w:tcW w:w="804" w:type="pct"/>
            <w:tcBorders>
              <w:top w:val="single" w:sz="5" w:space="0" w:color="000000"/>
              <w:left w:val="single" w:sz="6" w:space="0" w:color="000000"/>
              <w:bottom w:val="single" w:sz="5" w:space="0" w:color="000000"/>
              <w:right w:val="single" w:sz="6" w:space="0" w:color="000000"/>
            </w:tcBorders>
            <w:vAlign w:val="center"/>
          </w:tcPr>
          <w:p w14:paraId="61ACE456" w14:textId="77777777" w:rsidR="00CA0D82" w:rsidRPr="00AF1B77" w:rsidRDefault="00CA0D82" w:rsidP="00DD5668">
            <w:pPr>
              <w:spacing w:before="0" w:after="0" w:line="240" w:lineRule="auto"/>
              <w:rPr>
                <w:sz w:val="20"/>
                <w:szCs w:val="20"/>
              </w:rPr>
            </w:pPr>
            <w:r w:rsidRPr="00AF1B77">
              <w:rPr>
                <w:sz w:val="20"/>
                <w:szCs w:val="20"/>
              </w:rPr>
              <w:t>Instruction de DRH</w:t>
            </w:r>
          </w:p>
        </w:tc>
        <w:tc>
          <w:tcPr>
            <w:tcW w:w="154" w:type="pct"/>
            <w:tcBorders>
              <w:top w:val="single" w:sz="5" w:space="0" w:color="000000"/>
              <w:left w:val="single" w:sz="6" w:space="0" w:color="000000"/>
              <w:bottom w:val="single" w:sz="5" w:space="0" w:color="000000"/>
              <w:right w:val="single" w:sz="6" w:space="0" w:color="000000"/>
            </w:tcBorders>
            <w:vAlign w:val="center"/>
          </w:tcPr>
          <w:p w14:paraId="40C096C7" w14:textId="77777777" w:rsidR="00CA0D82" w:rsidRPr="00AF1B77" w:rsidRDefault="00CA0D82" w:rsidP="00DD5668">
            <w:pPr>
              <w:spacing w:before="0" w:after="0" w:line="240" w:lineRule="auto"/>
              <w:rPr>
                <w:sz w:val="20"/>
                <w:szCs w:val="20"/>
              </w:rPr>
            </w:pPr>
          </w:p>
        </w:tc>
        <w:tc>
          <w:tcPr>
            <w:tcW w:w="153" w:type="pct"/>
            <w:tcBorders>
              <w:top w:val="single" w:sz="5" w:space="0" w:color="000000"/>
              <w:left w:val="single" w:sz="6" w:space="0" w:color="000000"/>
              <w:bottom w:val="single" w:sz="5" w:space="0" w:color="000000"/>
              <w:right w:val="single" w:sz="6" w:space="0" w:color="000000"/>
            </w:tcBorders>
            <w:vAlign w:val="center"/>
          </w:tcPr>
          <w:p w14:paraId="37651A79" w14:textId="77777777" w:rsidR="00CA0D82" w:rsidRPr="00AF1B77" w:rsidRDefault="00CA0D82" w:rsidP="00DD5668">
            <w:pPr>
              <w:spacing w:before="0" w:after="0" w:line="240" w:lineRule="auto"/>
              <w:rPr>
                <w:sz w:val="20"/>
                <w:szCs w:val="20"/>
              </w:rPr>
            </w:pPr>
            <w:r w:rsidRPr="00AF1B77">
              <w:rPr>
                <w:sz w:val="20"/>
                <w:szCs w:val="20"/>
              </w:rPr>
              <w:t>X</w:t>
            </w:r>
          </w:p>
        </w:tc>
        <w:tc>
          <w:tcPr>
            <w:tcW w:w="154" w:type="pct"/>
            <w:tcBorders>
              <w:top w:val="single" w:sz="5" w:space="0" w:color="000000"/>
              <w:left w:val="single" w:sz="6" w:space="0" w:color="000000"/>
              <w:bottom w:val="single" w:sz="5" w:space="0" w:color="000000"/>
              <w:right w:val="single" w:sz="6" w:space="0" w:color="000000"/>
            </w:tcBorders>
            <w:vAlign w:val="center"/>
          </w:tcPr>
          <w:p w14:paraId="3CB5670E" w14:textId="77777777" w:rsidR="00CA0D82" w:rsidRPr="00AF1B77" w:rsidRDefault="00CA0D82" w:rsidP="00DD5668">
            <w:pPr>
              <w:spacing w:before="0" w:after="0" w:line="240" w:lineRule="auto"/>
              <w:rPr>
                <w:sz w:val="20"/>
                <w:szCs w:val="20"/>
              </w:rPr>
            </w:pPr>
            <w:r w:rsidRPr="00AF1B77">
              <w:rPr>
                <w:sz w:val="20"/>
                <w:szCs w:val="20"/>
              </w:rPr>
              <w:t>X</w:t>
            </w:r>
          </w:p>
        </w:tc>
        <w:tc>
          <w:tcPr>
            <w:tcW w:w="149" w:type="pct"/>
            <w:tcBorders>
              <w:top w:val="single" w:sz="5" w:space="0" w:color="000000"/>
              <w:left w:val="single" w:sz="6" w:space="0" w:color="000000"/>
              <w:bottom w:val="single" w:sz="5" w:space="0" w:color="000000"/>
              <w:right w:val="single" w:sz="5" w:space="0" w:color="000000"/>
            </w:tcBorders>
            <w:vAlign w:val="center"/>
          </w:tcPr>
          <w:p w14:paraId="163F486C" w14:textId="77777777" w:rsidR="00CA0D82" w:rsidRPr="00AF1B77" w:rsidRDefault="00CA0D82" w:rsidP="00DD5668">
            <w:pPr>
              <w:spacing w:before="0" w:after="0" w:line="240" w:lineRule="auto"/>
              <w:rPr>
                <w:sz w:val="20"/>
                <w:szCs w:val="20"/>
              </w:rPr>
            </w:pPr>
          </w:p>
        </w:tc>
      </w:tr>
      <w:tr w:rsidR="00CA0D82" w:rsidRPr="00AF1B77" w14:paraId="42C6648E" w14:textId="77777777" w:rsidTr="00910B6A">
        <w:trPr>
          <w:trHeight w:val="567"/>
          <w:jc w:val="center"/>
        </w:trPr>
        <w:tc>
          <w:tcPr>
            <w:tcW w:w="323" w:type="pct"/>
            <w:tcBorders>
              <w:top w:val="single" w:sz="5" w:space="0" w:color="000000"/>
              <w:left w:val="single" w:sz="5" w:space="0" w:color="000000"/>
              <w:bottom w:val="single" w:sz="5" w:space="0" w:color="000000"/>
              <w:right w:val="single" w:sz="6" w:space="0" w:color="000000"/>
            </w:tcBorders>
            <w:vAlign w:val="center"/>
          </w:tcPr>
          <w:p w14:paraId="29CF8E56" w14:textId="77777777" w:rsidR="00CA0D82" w:rsidRPr="00AF1B77" w:rsidRDefault="00CA0D82" w:rsidP="00DD5668">
            <w:pPr>
              <w:pStyle w:val="Paragraphedeliste"/>
              <w:numPr>
                <w:ilvl w:val="0"/>
                <w:numId w:val="83"/>
              </w:numPr>
              <w:spacing w:line="240" w:lineRule="auto"/>
              <w:rPr>
                <w:sz w:val="20"/>
                <w:szCs w:val="20"/>
              </w:rPr>
            </w:pPr>
          </w:p>
        </w:tc>
        <w:tc>
          <w:tcPr>
            <w:tcW w:w="604" w:type="pct"/>
            <w:tcBorders>
              <w:top w:val="single" w:sz="5" w:space="0" w:color="000000"/>
              <w:left w:val="single" w:sz="6" w:space="0" w:color="000000"/>
              <w:bottom w:val="single" w:sz="5" w:space="0" w:color="000000"/>
              <w:right w:val="single" w:sz="6" w:space="0" w:color="000000"/>
            </w:tcBorders>
            <w:vAlign w:val="center"/>
          </w:tcPr>
          <w:p w14:paraId="1A944F0A" w14:textId="77777777" w:rsidR="00CA0D82" w:rsidRPr="00AF1B77" w:rsidRDefault="00CA0D82" w:rsidP="00DD5668">
            <w:pPr>
              <w:spacing w:line="240" w:lineRule="auto"/>
              <w:jc w:val="center"/>
              <w:rPr>
                <w:sz w:val="20"/>
                <w:szCs w:val="20"/>
              </w:rPr>
            </w:pPr>
            <w:r w:rsidRPr="00AF1B77">
              <w:rPr>
                <w:sz w:val="20"/>
                <w:szCs w:val="20"/>
              </w:rPr>
              <w:t>1 jour</w:t>
            </w:r>
          </w:p>
        </w:tc>
        <w:tc>
          <w:tcPr>
            <w:tcW w:w="458" w:type="pct"/>
            <w:tcBorders>
              <w:top w:val="single" w:sz="5" w:space="0" w:color="000000"/>
              <w:left w:val="single" w:sz="6" w:space="0" w:color="000000"/>
              <w:bottom w:val="single" w:sz="5" w:space="0" w:color="000000"/>
              <w:right w:val="single" w:sz="6" w:space="0" w:color="000000"/>
            </w:tcBorders>
            <w:vAlign w:val="center"/>
          </w:tcPr>
          <w:p w14:paraId="46A8E549" w14:textId="77777777" w:rsidR="00CA0D82" w:rsidRPr="00AF1B77" w:rsidRDefault="00CA0D82" w:rsidP="00DD5668">
            <w:pPr>
              <w:spacing w:line="240" w:lineRule="auto"/>
              <w:jc w:val="center"/>
              <w:rPr>
                <w:sz w:val="20"/>
                <w:szCs w:val="20"/>
              </w:rPr>
            </w:pPr>
            <w:r w:rsidRPr="00AF1B77">
              <w:rPr>
                <w:sz w:val="20"/>
                <w:szCs w:val="20"/>
              </w:rPr>
              <w:t>Chef du service carrière</w:t>
            </w:r>
          </w:p>
        </w:tc>
        <w:tc>
          <w:tcPr>
            <w:tcW w:w="1239" w:type="pct"/>
            <w:tcBorders>
              <w:top w:val="single" w:sz="5" w:space="0" w:color="000000"/>
              <w:left w:val="single" w:sz="6" w:space="0" w:color="000000"/>
              <w:bottom w:val="single" w:sz="5" w:space="0" w:color="000000"/>
              <w:right w:val="single" w:sz="6" w:space="0" w:color="000000"/>
            </w:tcBorders>
            <w:vAlign w:val="center"/>
          </w:tcPr>
          <w:p w14:paraId="5870F344" w14:textId="77777777" w:rsidR="00CA0D82" w:rsidRPr="00AF1B77" w:rsidRDefault="00CA0D82" w:rsidP="00DD5668">
            <w:pPr>
              <w:spacing w:before="0" w:after="0" w:line="240" w:lineRule="auto"/>
              <w:rPr>
                <w:sz w:val="20"/>
                <w:szCs w:val="20"/>
              </w:rPr>
            </w:pPr>
            <w:r w:rsidRPr="00AF1B77">
              <w:rPr>
                <w:sz w:val="20"/>
                <w:szCs w:val="20"/>
              </w:rPr>
              <w:t>Réceptionner la circulaire</w:t>
            </w:r>
          </w:p>
          <w:p w14:paraId="00315811" w14:textId="77777777" w:rsidR="002918CD" w:rsidRPr="00AF1B77" w:rsidRDefault="002918CD" w:rsidP="00DD5668">
            <w:pPr>
              <w:spacing w:before="0" w:after="0" w:line="240" w:lineRule="auto"/>
              <w:rPr>
                <w:sz w:val="20"/>
                <w:szCs w:val="20"/>
              </w:rPr>
            </w:pPr>
            <w:r w:rsidRPr="00AF1B77">
              <w:rPr>
                <w:sz w:val="20"/>
                <w:szCs w:val="20"/>
              </w:rPr>
              <w:t>Créer le BE</w:t>
            </w:r>
          </w:p>
          <w:p w14:paraId="000C27EC" w14:textId="77777777" w:rsidR="00CA0D82" w:rsidRPr="00AF1B77" w:rsidRDefault="002918CD" w:rsidP="00DD5668">
            <w:pPr>
              <w:spacing w:before="0" w:after="0" w:line="240" w:lineRule="auto"/>
              <w:rPr>
                <w:sz w:val="20"/>
                <w:szCs w:val="20"/>
              </w:rPr>
            </w:pPr>
            <w:r w:rsidRPr="00AF1B77">
              <w:rPr>
                <w:sz w:val="20"/>
                <w:szCs w:val="20"/>
              </w:rPr>
              <w:t>Imputer</w:t>
            </w:r>
            <w:r w:rsidR="0095357B" w:rsidRPr="00AF1B77">
              <w:rPr>
                <w:sz w:val="20"/>
                <w:szCs w:val="20"/>
              </w:rPr>
              <w:t xml:space="preserve"> le dossier </w:t>
            </w:r>
            <w:r w:rsidRPr="00AF1B77">
              <w:rPr>
                <w:sz w:val="20"/>
                <w:szCs w:val="20"/>
              </w:rPr>
              <w:t xml:space="preserve"> </w:t>
            </w:r>
            <w:r w:rsidR="0095357B" w:rsidRPr="00AF1B77">
              <w:rPr>
                <w:sz w:val="20"/>
                <w:szCs w:val="20"/>
              </w:rPr>
              <w:t xml:space="preserve">électronique / physique  </w:t>
            </w:r>
            <w:r w:rsidRPr="00AF1B77">
              <w:rPr>
                <w:sz w:val="20"/>
                <w:szCs w:val="20"/>
              </w:rPr>
              <w:t>au rédacteur</w:t>
            </w:r>
          </w:p>
        </w:tc>
        <w:tc>
          <w:tcPr>
            <w:tcW w:w="963" w:type="pct"/>
            <w:tcBorders>
              <w:top w:val="single" w:sz="5" w:space="0" w:color="000000"/>
              <w:left w:val="single" w:sz="6" w:space="0" w:color="000000"/>
              <w:bottom w:val="single" w:sz="5" w:space="0" w:color="000000"/>
              <w:right w:val="single" w:sz="6" w:space="0" w:color="000000"/>
            </w:tcBorders>
            <w:vAlign w:val="center"/>
          </w:tcPr>
          <w:p w14:paraId="6D642E7F" w14:textId="77777777" w:rsidR="00CA0D82" w:rsidRPr="00AF1B77" w:rsidRDefault="002918CD" w:rsidP="00DD5668">
            <w:pPr>
              <w:spacing w:before="0" w:after="0" w:line="240" w:lineRule="auto"/>
              <w:rPr>
                <w:sz w:val="20"/>
                <w:szCs w:val="20"/>
              </w:rPr>
            </w:pPr>
            <w:r w:rsidRPr="00AF1B77">
              <w:rPr>
                <w:sz w:val="20"/>
                <w:szCs w:val="20"/>
              </w:rPr>
              <w:t>Circulaire</w:t>
            </w:r>
          </w:p>
          <w:p w14:paraId="3758BB55" w14:textId="77777777" w:rsidR="00CA0D82" w:rsidRPr="00AF1B77" w:rsidRDefault="00CA0D82" w:rsidP="00DD5668">
            <w:pPr>
              <w:spacing w:before="0" w:after="0" w:line="240" w:lineRule="auto"/>
              <w:rPr>
                <w:sz w:val="20"/>
                <w:szCs w:val="20"/>
              </w:rPr>
            </w:pPr>
            <w:r w:rsidRPr="00AF1B77">
              <w:rPr>
                <w:sz w:val="20"/>
                <w:szCs w:val="20"/>
              </w:rPr>
              <w:t>+</w:t>
            </w:r>
          </w:p>
          <w:p w14:paraId="62176D24" w14:textId="77777777" w:rsidR="00CA0D82" w:rsidRPr="00AF1B77" w:rsidRDefault="008A366F" w:rsidP="00DD5668">
            <w:pPr>
              <w:spacing w:before="0" w:after="0" w:line="240" w:lineRule="auto"/>
              <w:rPr>
                <w:sz w:val="20"/>
                <w:szCs w:val="20"/>
              </w:rPr>
            </w:pPr>
            <w:r w:rsidRPr="00AF1B77">
              <w:rPr>
                <w:sz w:val="20"/>
                <w:szCs w:val="20"/>
              </w:rPr>
              <w:t xml:space="preserve">Instruction </w:t>
            </w:r>
            <w:r w:rsidR="00CA0D82" w:rsidRPr="00AF1B77">
              <w:rPr>
                <w:sz w:val="20"/>
                <w:szCs w:val="20"/>
              </w:rPr>
              <w:t>de DRH</w:t>
            </w:r>
          </w:p>
        </w:tc>
        <w:tc>
          <w:tcPr>
            <w:tcW w:w="804" w:type="pct"/>
            <w:tcBorders>
              <w:top w:val="single" w:sz="5" w:space="0" w:color="000000"/>
              <w:left w:val="single" w:sz="6" w:space="0" w:color="000000"/>
              <w:bottom w:val="single" w:sz="5" w:space="0" w:color="000000"/>
              <w:right w:val="single" w:sz="6" w:space="0" w:color="000000"/>
            </w:tcBorders>
            <w:vAlign w:val="center"/>
          </w:tcPr>
          <w:p w14:paraId="37C2DFEF" w14:textId="77777777" w:rsidR="00CA0D82" w:rsidRPr="00AF1B77" w:rsidRDefault="00CA0D82" w:rsidP="00DD5668">
            <w:pPr>
              <w:spacing w:line="240" w:lineRule="auto"/>
              <w:rPr>
                <w:sz w:val="20"/>
                <w:szCs w:val="20"/>
              </w:rPr>
            </w:pPr>
            <w:r w:rsidRPr="00AF1B77">
              <w:rPr>
                <w:sz w:val="20"/>
                <w:szCs w:val="20"/>
              </w:rPr>
              <w:t>Instruction du Chef de service</w:t>
            </w:r>
          </w:p>
        </w:tc>
        <w:tc>
          <w:tcPr>
            <w:tcW w:w="154" w:type="pct"/>
            <w:tcBorders>
              <w:top w:val="single" w:sz="5" w:space="0" w:color="000000"/>
              <w:left w:val="single" w:sz="6" w:space="0" w:color="000000"/>
              <w:bottom w:val="single" w:sz="5" w:space="0" w:color="000000"/>
              <w:right w:val="single" w:sz="6" w:space="0" w:color="000000"/>
            </w:tcBorders>
            <w:vAlign w:val="center"/>
          </w:tcPr>
          <w:p w14:paraId="4A15B634" w14:textId="77777777" w:rsidR="00CA0D82" w:rsidRPr="00AF1B77" w:rsidRDefault="00CA0D82" w:rsidP="00DD5668">
            <w:pPr>
              <w:spacing w:line="240" w:lineRule="auto"/>
              <w:rPr>
                <w:sz w:val="20"/>
                <w:szCs w:val="20"/>
              </w:rPr>
            </w:pPr>
          </w:p>
        </w:tc>
        <w:tc>
          <w:tcPr>
            <w:tcW w:w="153" w:type="pct"/>
            <w:tcBorders>
              <w:top w:val="single" w:sz="5" w:space="0" w:color="000000"/>
              <w:left w:val="single" w:sz="6" w:space="0" w:color="000000"/>
              <w:bottom w:val="single" w:sz="5" w:space="0" w:color="000000"/>
              <w:right w:val="single" w:sz="6" w:space="0" w:color="000000"/>
            </w:tcBorders>
            <w:vAlign w:val="center"/>
          </w:tcPr>
          <w:p w14:paraId="3DFBD5B0" w14:textId="77777777" w:rsidR="00CA0D82" w:rsidRPr="00AF1B77" w:rsidRDefault="00CA0D82" w:rsidP="00DD5668">
            <w:pPr>
              <w:spacing w:line="240" w:lineRule="auto"/>
              <w:rPr>
                <w:sz w:val="20"/>
                <w:szCs w:val="20"/>
              </w:rPr>
            </w:pPr>
          </w:p>
        </w:tc>
        <w:tc>
          <w:tcPr>
            <w:tcW w:w="154" w:type="pct"/>
            <w:tcBorders>
              <w:top w:val="single" w:sz="5" w:space="0" w:color="000000"/>
              <w:left w:val="single" w:sz="6" w:space="0" w:color="000000"/>
              <w:bottom w:val="single" w:sz="5" w:space="0" w:color="000000"/>
              <w:right w:val="single" w:sz="6" w:space="0" w:color="000000"/>
            </w:tcBorders>
            <w:vAlign w:val="center"/>
          </w:tcPr>
          <w:p w14:paraId="014190E4" w14:textId="77777777" w:rsidR="00CA0D82" w:rsidRPr="00AF1B77" w:rsidRDefault="00CA0D82" w:rsidP="00DD5668">
            <w:pPr>
              <w:spacing w:line="240" w:lineRule="auto"/>
              <w:rPr>
                <w:sz w:val="20"/>
                <w:szCs w:val="20"/>
              </w:rPr>
            </w:pPr>
          </w:p>
        </w:tc>
        <w:tc>
          <w:tcPr>
            <w:tcW w:w="149" w:type="pct"/>
            <w:tcBorders>
              <w:top w:val="single" w:sz="5" w:space="0" w:color="000000"/>
              <w:left w:val="single" w:sz="6" w:space="0" w:color="000000"/>
              <w:bottom w:val="single" w:sz="5" w:space="0" w:color="000000"/>
              <w:right w:val="single" w:sz="5" w:space="0" w:color="000000"/>
            </w:tcBorders>
            <w:vAlign w:val="center"/>
          </w:tcPr>
          <w:p w14:paraId="4B602709" w14:textId="77777777" w:rsidR="00CA0D82" w:rsidRPr="00AF1B77" w:rsidRDefault="00CA0D82" w:rsidP="00DD5668">
            <w:pPr>
              <w:spacing w:line="240" w:lineRule="auto"/>
              <w:rPr>
                <w:sz w:val="20"/>
                <w:szCs w:val="20"/>
              </w:rPr>
            </w:pPr>
          </w:p>
        </w:tc>
      </w:tr>
      <w:tr w:rsidR="00CA0D82" w:rsidRPr="00AF1B77" w14:paraId="347D927E" w14:textId="77777777" w:rsidTr="00910B6A">
        <w:trPr>
          <w:trHeight w:val="567"/>
          <w:jc w:val="center"/>
        </w:trPr>
        <w:tc>
          <w:tcPr>
            <w:tcW w:w="323" w:type="pct"/>
            <w:tcBorders>
              <w:top w:val="single" w:sz="5" w:space="0" w:color="000000"/>
              <w:left w:val="single" w:sz="5" w:space="0" w:color="000000"/>
              <w:bottom w:val="single" w:sz="5" w:space="0" w:color="000000"/>
              <w:right w:val="single" w:sz="6" w:space="0" w:color="000000"/>
            </w:tcBorders>
            <w:vAlign w:val="center"/>
          </w:tcPr>
          <w:p w14:paraId="500C6A2F" w14:textId="77777777" w:rsidR="00CA0D82" w:rsidRPr="00AF1B77" w:rsidRDefault="00CA0D82" w:rsidP="00DD5668">
            <w:pPr>
              <w:pStyle w:val="Paragraphedeliste"/>
              <w:numPr>
                <w:ilvl w:val="0"/>
                <w:numId w:val="83"/>
              </w:numPr>
              <w:spacing w:before="0" w:after="0" w:line="240" w:lineRule="auto"/>
              <w:rPr>
                <w:sz w:val="20"/>
                <w:szCs w:val="20"/>
              </w:rPr>
            </w:pPr>
          </w:p>
        </w:tc>
        <w:tc>
          <w:tcPr>
            <w:tcW w:w="604" w:type="pct"/>
            <w:tcBorders>
              <w:top w:val="single" w:sz="5" w:space="0" w:color="000000"/>
              <w:left w:val="single" w:sz="6" w:space="0" w:color="000000"/>
              <w:bottom w:val="single" w:sz="5" w:space="0" w:color="000000"/>
              <w:right w:val="single" w:sz="6" w:space="0" w:color="000000"/>
            </w:tcBorders>
            <w:vAlign w:val="center"/>
          </w:tcPr>
          <w:p w14:paraId="07527BAC" w14:textId="77777777" w:rsidR="00CA0D82" w:rsidRPr="00AF1B77" w:rsidRDefault="00CA0D82" w:rsidP="00DD5668">
            <w:pPr>
              <w:spacing w:before="0" w:after="0" w:line="240" w:lineRule="auto"/>
              <w:jc w:val="center"/>
              <w:rPr>
                <w:sz w:val="20"/>
                <w:szCs w:val="20"/>
              </w:rPr>
            </w:pPr>
            <w:r w:rsidRPr="00AF1B77">
              <w:rPr>
                <w:sz w:val="20"/>
                <w:szCs w:val="20"/>
              </w:rPr>
              <w:t>1 jour</w:t>
            </w:r>
          </w:p>
        </w:tc>
        <w:tc>
          <w:tcPr>
            <w:tcW w:w="458" w:type="pct"/>
            <w:tcBorders>
              <w:top w:val="single" w:sz="5" w:space="0" w:color="000000"/>
              <w:left w:val="single" w:sz="6" w:space="0" w:color="000000"/>
              <w:bottom w:val="single" w:sz="5" w:space="0" w:color="000000"/>
              <w:right w:val="single" w:sz="6" w:space="0" w:color="000000"/>
            </w:tcBorders>
            <w:vAlign w:val="center"/>
          </w:tcPr>
          <w:p w14:paraId="025F2CDC" w14:textId="77777777" w:rsidR="002918CD" w:rsidRPr="00AF1B77" w:rsidRDefault="002918CD" w:rsidP="00DD5668">
            <w:pPr>
              <w:spacing w:before="0" w:after="0" w:line="240" w:lineRule="auto"/>
              <w:jc w:val="center"/>
              <w:rPr>
                <w:sz w:val="20"/>
                <w:szCs w:val="20"/>
              </w:rPr>
            </w:pPr>
            <w:r w:rsidRPr="00AF1B77">
              <w:rPr>
                <w:sz w:val="20"/>
                <w:szCs w:val="20"/>
              </w:rPr>
              <w:t>Chef de service/</w:t>
            </w:r>
          </w:p>
          <w:p w14:paraId="1848B051" w14:textId="77777777" w:rsidR="00CA0D82" w:rsidRPr="00AF1B77" w:rsidRDefault="00D356BB" w:rsidP="00DD5668">
            <w:pPr>
              <w:spacing w:before="0" w:after="0" w:line="240" w:lineRule="auto"/>
              <w:jc w:val="center"/>
              <w:rPr>
                <w:sz w:val="20"/>
                <w:szCs w:val="20"/>
              </w:rPr>
            </w:pPr>
            <w:r w:rsidRPr="00AF1B77">
              <w:rPr>
                <w:sz w:val="20"/>
                <w:szCs w:val="20"/>
              </w:rPr>
              <w:t>rédacteur</w:t>
            </w:r>
          </w:p>
        </w:tc>
        <w:tc>
          <w:tcPr>
            <w:tcW w:w="1239" w:type="pct"/>
            <w:tcBorders>
              <w:top w:val="single" w:sz="5" w:space="0" w:color="000000"/>
              <w:left w:val="single" w:sz="6" w:space="0" w:color="000000"/>
              <w:bottom w:val="single" w:sz="5" w:space="0" w:color="000000"/>
              <w:right w:val="single" w:sz="6" w:space="0" w:color="000000"/>
            </w:tcBorders>
            <w:vAlign w:val="center"/>
          </w:tcPr>
          <w:p w14:paraId="37A0D657" w14:textId="77777777" w:rsidR="00CA0D82" w:rsidRPr="00AF1B77" w:rsidRDefault="00F93299" w:rsidP="00DD5668">
            <w:pPr>
              <w:spacing w:before="0" w:after="0" w:line="240" w:lineRule="auto"/>
              <w:rPr>
                <w:sz w:val="20"/>
                <w:szCs w:val="20"/>
              </w:rPr>
            </w:pPr>
            <w:r w:rsidRPr="00AF1B77">
              <w:rPr>
                <w:sz w:val="20"/>
                <w:szCs w:val="20"/>
              </w:rPr>
              <w:t xml:space="preserve">Editer la liste des </w:t>
            </w:r>
            <w:proofErr w:type="spellStart"/>
            <w:r w:rsidRPr="00AF1B77">
              <w:rPr>
                <w:sz w:val="20"/>
                <w:szCs w:val="20"/>
              </w:rPr>
              <w:t>avanç</w:t>
            </w:r>
            <w:r w:rsidR="002918CD" w:rsidRPr="00AF1B77">
              <w:rPr>
                <w:sz w:val="20"/>
                <w:szCs w:val="20"/>
              </w:rPr>
              <w:t>ables</w:t>
            </w:r>
            <w:proofErr w:type="spellEnd"/>
          </w:p>
          <w:p w14:paraId="304B99F4" w14:textId="77777777" w:rsidR="00F93299" w:rsidRPr="00AF1B77" w:rsidRDefault="002918CD" w:rsidP="00DD5668">
            <w:pPr>
              <w:spacing w:before="0" w:after="0" w:line="240" w:lineRule="auto"/>
              <w:rPr>
                <w:sz w:val="20"/>
                <w:szCs w:val="20"/>
              </w:rPr>
            </w:pPr>
            <w:r w:rsidRPr="00AF1B77">
              <w:rPr>
                <w:sz w:val="20"/>
                <w:szCs w:val="20"/>
              </w:rPr>
              <w:t>Rechercher les fonds de dossier</w:t>
            </w:r>
          </w:p>
          <w:p w14:paraId="5F5DF104" w14:textId="77777777" w:rsidR="002918CD" w:rsidRPr="00AF1B77" w:rsidRDefault="00D356BB" w:rsidP="00DD5668">
            <w:pPr>
              <w:spacing w:before="0" w:after="0" w:line="240" w:lineRule="auto"/>
              <w:rPr>
                <w:sz w:val="20"/>
                <w:szCs w:val="20"/>
              </w:rPr>
            </w:pPr>
            <w:r w:rsidRPr="00AF1B77">
              <w:rPr>
                <w:sz w:val="20"/>
                <w:szCs w:val="20"/>
              </w:rPr>
              <w:t xml:space="preserve">Elaborer et transmettre </w:t>
            </w:r>
            <w:r w:rsidR="002918CD" w:rsidRPr="00AF1B77">
              <w:rPr>
                <w:sz w:val="20"/>
                <w:szCs w:val="20"/>
              </w:rPr>
              <w:t xml:space="preserve"> </w:t>
            </w:r>
            <w:r w:rsidRPr="00AF1B77">
              <w:rPr>
                <w:sz w:val="20"/>
                <w:szCs w:val="20"/>
              </w:rPr>
              <w:t>le projet d’acte  physique / électronique au DRH</w:t>
            </w:r>
          </w:p>
        </w:tc>
        <w:tc>
          <w:tcPr>
            <w:tcW w:w="963" w:type="pct"/>
            <w:tcBorders>
              <w:top w:val="single" w:sz="5" w:space="0" w:color="000000"/>
              <w:left w:val="single" w:sz="6" w:space="0" w:color="000000"/>
              <w:bottom w:val="single" w:sz="5" w:space="0" w:color="000000"/>
              <w:right w:val="single" w:sz="6" w:space="0" w:color="000000"/>
            </w:tcBorders>
            <w:vAlign w:val="center"/>
          </w:tcPr>
          <w:p w14:paraId="31F41C51" w14:textId="77777777" w:rsidR="00CA0D82" w:rsidRPr="00AF1B77" w:rsidRDefault="00CA0D82" w:rsidP="00DD5668">
            <w:pPr>
              <w:spacing w:before="0" w:after="0" w:line="240" w:lineRule="auto"/>
              <w:rPr>
                <w:sz w:val="20"/>
                <w:szCs w:val="20"/>
              </w:rPr>
            </w:pPr>
            <w:r w:rsidRPr="00AF1B77">
              <w:rPr>
                <w:sz w:val="20"/>
                <w:szCs w:val="20"/>
              </w:rPr>
              <w:t>Instruction du Chef de service</w:t>
            </w:r>
          </w:p>
          <w:p w14:paraId="7CEF1E8C" w14:textId="77777777" w:rsidR="00CA0D82" w:rsidRPr="00AF1B77" w:rsidRDefault="00CA0D82" w:rsidP="00DD5668">
            <w:pPr>
              <w:spacing w:before="0" w:after="0" w:line="240" w:lineRule="auto"/>
              <w:rPr>
                <w:sz w:val="20"/>
                <w:szCs w:val="20"/>
              </w:rPr>
            </w:pPr>
            <w:r w:rsidRPr="00AF1B77">
              <w:rPr>
                <w:sz w:val="20"/>
                <w:szCs w:val="20"/>
              </w:rPr>
              <w:t>+</w:t>
            </w:r>
          </w:p>
          <w:p w14:paraId="7C73D9DD" w14:textId="77777777" w:rsidR="00CA0D82" w:rsidRPr="00AF1B77" w:rsidRDefault="002918CD" w:rsidP="00DD5668">
            <w:pPr>
              <w:spacing w:before="0" w:after="0" w:line="240" w:lineRule="auto"/>
              <w:rPr>
                <w:sz w:val="20"/>
                <w:szCs w:val="20"/>
              </w:rPr>
            </w:pPr>
            <w:r w:rsidRPr="00AF1B77">
              <w:rPr>
                <w:sz w:val="20"/>
                <w:szCs w:val="20"/>
              </w:rPr>
              <w:t>BE</w:t>
            </w:r>
          </w:p>
        </w:tc>
        <w:tc>
          <w:tcPr>
            <w:tcW w:w="804" w:type="pct"/>
            <w:tcBorders>
              <w:top w:val="single" w:sz="5" w:space="0" w:color="000000"/>
              <w:left w:val="single" w:sz="6" w:space="0" w:color="000000"/>
              <w:bottom w:val="single" w:sz="5" w:space="0" w:color="000000"/>
              <w:right w:val="single" w:sz="6" w:space="0" w:color="000000"/>
            </w:tcBorders>
            <w:vAlign w:val="center"/>
          </w:tcPr>
          <w:p w14:paraId="037A00FB" w14:textId="77777777" w:rsidR="00CA0D82" w:rsidRPr="00AF1B77" w:rsidRDefault="002918CD" w:rsidP="00DD5668">
            <w:pPr>
              <w:spacing w:before="0" w:after="0" w:line="240" w:lineRule="auto"/>
              <w:rPr>
                <w:sz w:val="20"/>
                <w:szCs w:val="20"/>
              </w:rPr>
            </w:pPr>
            <w:r w:rsidRPr="00AF1B77">
              <w:rPr>
                <w:sz w:val="20"/>
                <w:szCs w:val="20"/>
              </w:rPr>
              <w:t>Projets d’acte</w:t>
            </w:r>
            <w:r w:rsidR="00D453E3" w:rsidRPr="00AF1B77">
              <w:rPr>
                <w:sz w:val="20"/>
                <w:szCs w:val="20"/>
              </w:rPr>
              <w:t>s</w:t>
            </w:r>
            <w:r w:rsidRPr="00AF1B77">
              <w:rPr>
                <w:sz w:val="20"/>
                <w:szCs w:val="20"/>
              </w:rPr>
              <w:t xml:space="preserve"> élaborés</w:t>
            </w:r>
          </w:p>
          <w:p w14:paraId="7A843CE0" w14:textId="77777777" w:rsidR="002918CD" w:rsidRPr="00AF1B77" w:rsidRDefault="002918CD" w:rsidP="00DD5668">
            <w:pPr>
              <w:spacing w:before="0" w:after="0" w:line="240" w:lineRule="auto"/>
              <w:rPr>
                <w:sz w:val="20"/>
                <w:szCs w:val="20"/>
              </w:rPr>
            </w:pPr>
            <w:r w:rsidRPr="00AF1B77">
              <w:rPr>
                <w:sz w:val="20"/>
                <w:szCs w:val="20"/>
              </w:rPr>
              <w:t>+</w:t>
            </w:r>
          </w:p>
          <w:p w14:paraId="3E205735" w14:textId="77777777" w:rsidR="002918CD" w:rsidRPr="00AF1B77" w:rsidRDefault="002918CD" w:rsidP="00DD5668">
            <w:pPr>
              <w:spacing w:before="0" w:after="0" w:line="240" w:lineRule="auto"/>
              <w:rPr>
                <w:sz w:val="20"/>
                <w:szCs w:val="20"/>
              </w:rPr>
            </w:pPr>
            <w:r w:rsidRPr="00AF1B77">
              <w:rPr>
                <w:sz w:val="20"/>
                <w:szCs w:val="20"/>
              </w:rPr>
              <w:t>Cahier de transmission</w:t>
            </w:r>
            <w:r w:rsidR="00D356BB" w:rsidRPr="00AF1B77">
              <w:rPr>
                <w:sz w:val="20"/>
                <w:szCs w:val="20"/>
              </w:rPr>
              <w:t xml:space="preserve"> interne</w:t>
            </w:r>
            <w:r w:rsidRPr="00AF1B77">
              <w:rPr>
                <w:sz w:val="20"/>
                <w:szCs w:val="20"/>
              </w:rPr>
              <w:t xml:space="preserve"> signé</w:t>
            </w:r>
          </w:p>
        </w:tc>
        <w:tc>
          <w:tcPr>
            <w:tcW w:w="154" w:type="pct"/>
            <w:tcBorders>
              <w:top w:val="single" w:sz="5" w:space="0" w:color="000000"/>
              <w:left w:val="single" w:sz="6" w:space="0" w:color="000000"/>
              <w:bottom w:val="single" w:sz="5" w:space="0" w:color="000000"/>
              <w:right w:val="single" w:sz="6" w:space="0" w:color="000000"/>
            </w:tcBorders>
            <w:vAlign w:val="center"/>
          </w:tcPr>
          <w:p w14:paraId="79BE7394" w14:textId="77777777" w:rsidR="00CA0D82" w:rsidRPr="00AF1B77" w:rsidRDefault="00CA0D82" w:rsidP="00DD5668">
            <w:pPr>
              <w:spacing w:before="0" w:after="0" w:line="240" w:lineRule="auto"/>
              <w:rPr>
                <w:sz w:val="20"/>
                <w:szCs w:val="20"/>
              </w:rPr>
            </w:pPr>
          </w:p>
        </w:tc>
        <w:tc>
          <w:tcPr>
            <w:tcW w:w="153" w:type="pct"/>
            <w:tcBorders>
              <w:top w:val="single" w:sz="5" w:space="0" w:color="000000"/>
              <w:left w:val="single" w:sz="6" w:space="0" w:color="000000"/>
              <w:bottom w:val="single" w:sz="5" w:space="0" w:color="000000"/>
              <w:right w:val="single" w:sz="6" w:space="0" w:color="000000"/>
            </w:tcBorders>
            <w:vAlign w:val="center"/>
          </w:tcPr>
          <w:p w14:paraId="1A64E11D" w14:textId="77777777" w:rsidR="00CA0D82" w:rsidRPr="00AF1B77" w:rsidRDefault="00CA0D82" w:rsidP="00DD5668">
            <w:pPr>
              <w:spacing w:before="0" w:after="0" w:line="240" w:lineRule="auto"/>
              <w:rPr>
                <w:sz w:val="20"/>
                <w:szCs w:val="20"/>
              </w:rPr>
            </w:pPr>
          </w:p>
        </w:tc>
        <w:tc>
          <w:tcPr>
            <w:tcW w:w="154" w:type="pct"/>
            <w:tcBorders>
              <w:top w:val="single" w:sz="5" w:space="0" w:color="000000"/>
              <w:left w:val="single" w:sz="6" w:space="0" w:color="000000"/>
              <w:bottom w:val="single" w:sz="5" w:space="0" w:color="000000"/>
              <w:right w:val="single" w:sz="6" w:space="0" w:color="000000"/>
            </w:tcBorders>
            <w:vAlign w:val="center"/>
          </w:tcPr>
          <w:p w14:paraId="2B1CE230" w14:textId="77777777" w:rsidR="00CA0D82" w:rsidRPr="00AF1B77" w:rsidRDefault="00CA0D82" w:rsidP="00DD5668">
            <w:pPr>
              <w:spacing w:before="0" w:after="0" w:line="240" w:lineRule="auto"/>
              <w:rPr>
                <w:sz w:val="20"/>
                <w:szCs w:val="20"/>
              </w:rPr>
            </w:pPr>
          </w:p>
        </w:tc>
        <w:tc>
          <w:tcPr>
            <w:tcW w:w="149" w:type="pct"/>
            <w:tcBorders>
              <w:top w:val="single" w:sz="5" w:space="0" w:color="000000"/>
              <w:left w:val="single" w:sz="6" w:space="0" w:color="000000"/>
              <w:bottom w:val="single" w:sz="5" w:space="0" w:color="000000"/>
              <w:right w:val="single" w:sz="5" w:space="0" w:color="000000"/>
            </w:tcBorders>
            <w:vAlign w:val="center"/>
          </w:tcPr>
          <w:p w14:paraId="0E1E1E50" w14:textId="77777777" w:rsidR="00CA0D82" w:rsidRPr="00AF1B77" w:rsidRDefault="00CA0D82" w:rsidP="00DD5668">
            <w:pPr>
              <w:spacing w:before="0" w:after="0" w:line="240" w:lineRule="auto"/>
              <w:rPr>
                <w:sz w:val="20"/>
                <w:szCs w:val="20"/>
              </w:rPr>
            </w:pPr>
          </w:p>
        </w:tc>
      </w:tr>
      <w:tr w:rsidR="00D356BB" w:rsidRPr="00AF1B77" w14:paraId="27950EB2" w14:textId="77777777" w:rsidTr="00910B6A">
        <w:trPr>
          <w:trHeight w:val="567"/>
          <w:jc w:val="center"/>
        </w:trPr>
        <w:tc>
          <w:tcPr>
            <w:tcW w:w="323" w:type="pct"/>
            <w:tcBorders>
              <w:top w:val="single" w:sz="5" w:space="0" w:color="000000"/>
              <w:left w:val="single" w:sz="5" w:space="0" w:color="000000"/>
              <w:bottom w:val="single" w:sz="5" w:space="0" w:color="000000"/>
              <w:right w:val="single" w:sz="6" w:space="0" w:color="000000"/>
            </w:tcBorders>
            <w:vAlign w:val="center"/>
          </w:tcPr>
          <w:p w14:paraId="5069C4CA" w14:textId="77777777" w:rsidR="00D356BB" w:rsidRPr="00AF1B77" w:rsidRDefault="00D356BB" w:rsidP="00DD5668">
            <w:pPr>
              <w:pStyle w:val="Paragraphedeliste"/>
              <w:numPr>
                <w:ilvl w:val="0"/>
                <w:numId w:val="83"/>
              </w:numPr>
              <w:spacing w:line="240" w:lineRule="auto"/>
              <w:rPr>
                <w:sz w:val="20"/>
                <w:szCs w:val="20"/>
              </w:rPr>
            </w:pPr>
          </w:p>
        </w:tc>
        <w:tc>
          <w:tcPr>
            <w:tcW w:w="604" w:type="pct"/>
            <w:tcBorders>
              <w:top w:val="single" w:sz="5" w:space="0" w:color="000000"/>
              <w:left w:val="single" w:sz="6" w:space="0" w:color="000000"/>
              <w:bottom w:val="single" w:sz="5" w:space="0" w:color="000000"/>
              <w:right w:val="single" w:sz="6" w:space="0" w:color="000000"/>
            </w:tcBorders>
            <w:vAlign w:val="center"/>
          </w:tcPr>
          <w:p w14:paraId="04AF4B22" w14:textId="77777777" w:rsidR="00D356BB" w:rsidRPr="00AF1B77" w:rsidRDefault="00D356BB" w:rsidP="00DD5668">
            <w:pPr>
              <w:spacing w:line="240" w:lineRule="auto"/>
              <w:jc w:val="center"/>
              <w:rPr>
                <w:sz w:val="20"/>
                <w:szCs w:val="20"/>
              </w:rPr>
            </w:pPr>
            <w:r w:rsidRPr="00AF1B77">
              <w:rPr>
                <w:sz w:val="20"/>
                <w:szCs w:val="20"/>
              </w:rPr>
              <w:t>1 jour</w:t>
            </w:r>
          </w:p>
        </w:tc>
        <w:tc>
          <w:tcPr>
            <w:tcW w:w="458" w:type="pct"/>
            <w:tcBorders>
              <w:top w:val="single" w:sz="5" w:space="0" w:color="000000"/>
              <w:left w:val="single" w:sz="6" w:space="0" w:color="000000"/>
              <w:bottom w:val="single" w:sz="5" w:space="0" w:color="000000"/>
              <w:right w:val="single" w:sz="6" w:space="0" w:color="000000"/>
            </w:tcBorders>
            <w:vAlign w:val="center"/>
          </w:tcPr>
          <w:p w14:paraId="53E21158" w14:textId="77777777" w:rsidR="00D356BB" w:rsidRPr="00AF1B77" w:rsidRDefault="00D356BB" w:rsidP="00DD5668">
            <w:pPr>
              <w:spacing w:line="240" w:lineRule="auto"/>
              <w:jc w:val="center"/>
              <w:rPr>
                <w:sz w:val="20"/>
                <w:szCs w:val="20"/>
              </w:rPr>
            </w:pPr>
            <w:r w:rsidRPr="00AF1B77">
              <w:rPr>
                <w:sz w:val="20"/>
                <w:szCs w:val="20"/>
              </w:rPr>
              <w:t>DRH/Agent de liaison</w:t>
            </w:r>
          </w:p>
        </w:tc>
        <w:tc>
          <w:tcPr>
            <w:tcW w:w="1239" w:type="pct"/>
            <w:tcBorders>
              <w:top w:val="single" w:sz="5" w:space="0" w:color="000000"/>
              <w:left w:val="single" w:sz="6" w:space="0" w:color="000000"/>
              <w:bottom w:val="single" w:sz="5" w:space="0" w:color="000000"/>
              <w:right w:val="single" w:sz="6" w:space="0" w:color="000000"/>
            </w:tcBorders>
            <w:vAlign w:val="center"/>
          </w:tcPr>
          <w:p w14:paraId="22C04D70" w14:textId="77777777" w:rsidR="00D356BB" w:rsidRPr="00AF1B77" w:rsidRDefault="00D356BB" w:rsidP="00DD5668">
            <w:pPr>
              <w:spacing w:line="240" w:lineRule="auto"/>
              <w:rPr>
                <w:sz w:val="20"/>
                <w:szCs w:val="20"/>
              </w:rPr>
            </w:pPr>
            <w:r w:rsidRPr="00AF1B77">
              <w:rPr>
                <w:sz w:val="20"/>
                <w:szCs w:val="20"/>
              </w:rPr>
              <w:t xml:space="preserve">Réceptionner, vérifier et  transmettre le projet </w:t>
            </w:r>
            <w:r w:rsidR="00D453E3" w:rsidRPr="00AF1B77">
              <w:rPr>
                <w:sz w:val="20"/>
                <w:szCs w:val="20"/>
              </w:rPr>
              <w:t>d’acte</w:t>
            </w:r>
            <w:r w:rsidR="00F93299" w:rsidRPr="00AF1B77">
              <w:rPr>
                <w:sz w:val="20"/>
                <w:szCs w:val="20"/>
              </w:rPr>
              <w:t xml:space="preserve"> physique/</w:t>
            </w:r>
            <w:r w:rsidRPr="00AF1B77">
              <w:rPr>
                <w:sz w:val="20"/>
                <w:szCs w:val="20"/>
              </w:rPr>
              <w:t>électronique à la DCMEF pour visa</w:t>
            </w:r>
          </w:p>
        </w:tc>
        <w:tc>
          <w:tcPr>
            <w:tcW w:w="963" w:type="pct"/>
            <w:tcBorders>
              <w:top w:val="single" w:sz="5" w:space="0" w:color="000000"/>
              <w:left w:val="single" w:sz="6" w:space="0" w:color="000000"/>
              <w:bottom w:val="single" w:sz="5" w:space="0" w:color="000000"/>
              <w:right w:val="single" w:sz="6" w:space="0" w:color="000000"/>
            </w:tcBorders>
            <w:vAlign w:val="center"/>
          </w:tcPr>
          <w:p w14:paraId="46678DD1" w14:textId="77777777" w:rsidR="00D356BB" w:rsidRPr="00AF1B77" w:rsidRDefault="00D356BB" w:rsidP="00DD5668">
            <w:pPr>
              <w:spacing w:line="240" w:lineRule="auto"/>
              <w:rPr>
                <w:sz w:val="20"/>
                <w:szCs w:val="20"/>
              </w:rPr>
            </w:pPr>
            <w:r w:rsidRPr="00AF1B77">
              <w:rPr>
                <w:sz w:val="20"/>
                <w:szCs w:val="20"/>
              </w:rPr>
              <w:t xml:space="preserve"> </w:t>
            </w:r>
            <w:r w:rsidR="00D453E3" w:rsidRPr="00AF1B77">
              <w:rPr>
                <w:sz w:val="20"/>
                <w:szCs w:val="20"/>
              </w:rPr>
              <w:t>Projet d’acte</w:t>
            </w:r>
            <w:r w:rsidR="00B95016" w:rsidRPr="00AF1B77">
              <w:rPr>
                <w:sz w:val="20"/>
                <w:szCs w:val="20"/>
              </w:rPr>
              <w:t xml:space="preserve"> physique/</w:t>
            </w:r>
            <w:r w:rsidRPr="00AF1B77">
              <w:rPr>
                <w:sz w:val="20"/>
                <w:szCs w:val="20"/>
              </w:rPr>
              <w:t xml:space="preserve"> électronique</w:t>
            </w:r>
          </w:p>
        </w:tc>
        <w:tc>
          <w:tcPr>
            <w:tcW w:w="804" w:type="pct"/>
            <w:tcBorders>
              <w:top w:val="single" w:sz="5" w:space="0" w:color="000000"/>
              <w:left w:val="single" w:sz="6" w:space="0" w:color="000000"/>
              <w:bottom w:val="single" w:sz="5" w:space="0" w:color="000000"/>
              <w:right w:val="single" w:sz="6" w:space="0" w:color="000000"/>
            </w:tcBorders>
            <w:vAlign w:val="center"/>
          </w:tcPr>
          <w:p w14:paraId="0DB85363" w14:textId="77777777" w:rsidR="00B95016" w:rsidRPr="00AF1B77" w:rsidRDefault="00B95016" w:rsidP="00DD5668">
            <w:pPr>
              <w:spacing w:before="0" w:line="240" w:lineRule="auto"/>
              <w:rPr>
                <w:sz w:val="20"/>
                <w:szCs w:val="20"/>
              </w:rPr>
            </w:pPr>
            <w:r w:rsidRPr="00AF1B77">
              <w:rPr>
                <w:sz w:val="20"/>
                <w:szCs w:val="20"/>
              </w:rPr>
              <w:t>Projets d’acte élaborés</w:t>
            </w:r>
          </w:p>
          <w:p w14:paraId="7363A2E0" w14:textId="77777777" w:rsidR="00B95016" w:rsidRPr="00AF1B77" w:rsidRDefault="00B95016" w:rsidP="00DD5668">
            <w:pPr>
              <w:spacing w:before="0" w:line="240" w:lineRule="auto"/>
              <w:rPr>
                <w:sz w:val="20"/>
                <w:szCs w:val="20"/>
              </w:rPr>
            </w:pPr>
            <w:r w:rsidRPr="00AF1B77">
              <w:rPr>
                <w:sz w:val="20"/>
                <w:szCs w:val="20"/>
              </w:rPr>
              <w:t>+</w:t>
            </w:r>
          </w:p>
          <w:p w14:paraId="506C6821" w14:textId="77777777" w:rsidR="00D356BB" w:rsidRPr="00AF1B77" w:rsidRDefault="00B95016" w:rsidP="00DD5668">
            <w:pPr>
              <w:spacing w:before="0" w:line="240" w:lineRule="auto"/>
              <w:rPr>
                <w:sz w:val="20"/>
                <w:szCs w:val="20"/>
              </w:rPr>
            </w:pPr>
            <w:r w:rsidRPr="00AF1B77">
              <w:rPr>
                <w:sz w:val="20"/>
                <w:szCs w:val="20"/>
              </w:rPr>
              <w:t>Cahier de transmission  signé</w:t>
            </w:r>
          </w:p>
        </w:tc>
        <w:tc>
          <w:tcPr>
            <w:tcW w:w="154" w:type="pct"/>
            <w:tcBorders>
              <w:top w:val="single" w:sz="5" w:space="0" w:color="000000"/>
              <w:left w:val="single" w:sz="6" w:space="0" w:color="000000"/>
              <w:bottom w:val="single" w:sz="5" w:space="0" w:color="000000"/>
              <w:right w:val="single" w:sz="6" w:space="0" w:color="000000"/>
            </w:tcBorders>
            <w:vAlign w:val="center"/>
          </w:tcPr>
          <w:p w14:paraId="69E3A476" w14:textId="77777777" w:rsidR="00D356BB" w:rsidRPr="00AF1B77" w:rsidRDefault="00D356BB" w:rsidP="00DD5668">
            <w:pPr>
              <w:spacing w:line="240" w:lineRule="auto"/>
              <w:rPr>
                <w:sz w:val="20"/>
                <w:szCs w:val="20"/>
              </w:rPr>
            </w:pPr>
          </w:p>
        </w:tc>
        <w:tc>
          <w:tcPr>
            <w:tcW w:w="153" w:type="pct"/>
            <w:tcBorders>
              <w:top w:val="single" w:sz="5" w:space="0" w:color="000000"/>
              <w:left w:val="single" w:sz="6" w:space="0" w:color="000000"/>
              <w:bottom w:val="single" w:sz="5" w:space="0" w:color="000000"/>
              <w:right w:val="single" w:sz="6" w:space="0" w:color="000000"/>
            </w:tcBorders>
            <w:vAlign w:val="center"/>
          </w:tcPr>
          <w:p w14:paraId="5D2920FA" w14:textId="77777777" w:rsidR="00D356BB" w:rsidRPr="00AF1B77" w:rsidRDefault="00D356BB" w:rsidP="00DD5668">
            <w:pPr>
              <w:spacing w:line="240" w:lineRule="auto"/>
              <w:rPr>
                <w:sz w:val="20"/>
                <w:szCs w:val="20"/>
              </w:rPr>
            </w:pPr>
          </w:p>
        </w:tc>
        <w:tc>
          <w:tcPr>
            <w:tcW w:w="154" w:type="pct"/>
            <w:tcBorders>
              <w:top w:val="single" w:sz="5" w:space="0" w:color="000000"/>
              <w:left w:val="single" w:sz="6" w:space="0" w:color="000000"/>
              <w:bottom w:val="single" w:sz="5" w:space="0" w:color="000000"/>
              <w:right w:val="single" w:sz="6" w:space="0" w:color="000000"/>
            </w:tcBorders>
            <w:vAlign w:val="center"/>
          </w:tcPr>
          <w:p w14:paraId="0DE2F60F" w14:textId="77777777" w:rsidR="00D356BB" w:rsidRPr="00AF1B77" w:rsidRDefault="00D356BB" w:rsidP="00DD5668">
            <w:pPr>
              <w:spacing w:line="240" w:lineRule="auto"/>
              <w:rPr>
                <w:sz w:val="20"/>
                <w:szCs w:val="20"/>
              </w:rPr>
            </w:pPr>
          </w:p>
        </w:tc>
        <w:tc>
          <w:tcPr>
            <w:tcW w:w="149" w:type="pct"/>
            <w:tcBorders>
              <w:top w:val="single" w:sz="5" w:space="0" w:color="000000"/>
              <w:left w:val="single" w:sz="6" w:space="0" w:color="000000"/>
              <w:bottom w:val="single" w:sz="5" w:space="0" w:color="000000"/>
              <w:right w:val="single" w:sz="5" w:space="0" w:color="000000"/>
            </w:tcBorders>
            <w:vAlign w:val="center"/>
          </w:tcPr>
          <w:p w14:paraId="57064BC1" w14:textId="77777777" w:rsidR="00D356BB" w:rsidRPr="00AF1B77" w:rsidRDefault="00D356BB" w:rsidP="00DD5668">
            <w:pPr>
              <w:spacing w:line="240" w:lineRule="auto"/>
              <w:rPr>
                <w:sz w:val="20"/>
                <w:szCs w:val="20"/>
              </w:rPr>
            </w:pPr>
          </w:p>
        </w:tc>
      </w:tr>
      <w:tr w:rsidR="00CA0D82" w:rsidRPr="00AF1B77" w14:paraId="186B9078" w14:textId="77777777" w:rsidTr="00910B6A">
        <w:trPr>
          <w:trHeight w:val="567"/>
          <w:jc w:val="center"/>
        </w:trPr>
        <w:tc>
          <w:tcPr>
            <w:tcW w:w="323" w:type="pct"/>
            <w:tcBorders>
              <w:top w:val="single" w:sz="5" w:space="0" w:color="000000"/>
              <w:left w:val="single" w:sz="5" w:space="0" w:color="000000"/>
              <w:bottom w:val="single" w:sz="5" w:space="0" w:color="000000"/>
              <w:right w:val="single" w:sz="6" w:space="0" w:color="000000"/>
            </w:tcBorders>
            <w:vAlign w:val="center"/>
          </w:tcPr>
          <w:p w14:paraId="1C618581" w14:textId="77777777" w:rsidR="00CA0D82" w:rsidRPr="00AF1B77" w:rsidRDefault="00CA0D82" w:rsidP="00DD5668">
            <w:pPr>
              <w:pStyle w:val="Paragraphedeliste"/>
              <w:numPr>
                <w:ilvl w:val="0"/>
                <w:numId w:val="83"/>
              </w:numPr>
              <w:spacing w:line="240" w:lineRule="auto"/>
              <w:rPr>
                <w:sz w:val="20"/>
                <w:szCs w:val="20"/>
              </w:rPr>
            </w:pPr>
          </w:p>
        </w:tc>
        <w:tc>
          <w:tcPr>
            <w:tcW w:w="604" w:type="pct"/>
            <w:tcBorders>
              <w:top w:val="single" w:sz="5" w:space="0" w:color="000000"/>
              <w:left w:val="single" w:sz="6" w:space="0" w:color="000000"/>
              <w:bottom w:val="single" w:sz="5" w:space="0" w:color="000000"/>
              <w:right w:val="single" w:sz="6" w:space="0" w:color="000000"/>
            </w:tcBorders>
            <w:vAlign w:val="center"/>
          </w:tcPr>
          <w:p w14:paraId="644B5A3C" w14:textId="77777777" w:rsidR="00CA0D82" w:rsidRPr="00AF1B77" w:rsidRDefault="00CA0D82" w:rsidP="00DD5668">
            <w:pPr>
              <w:spacing w:line="240" w:lineRule="auto"/>
              <w:jc w:val="center"/>
              <w:rPr>
                <w:sz w:val="20"/>
                <w:szCs w:val="20"/>
              </w:rPr>
            </w:pPr>
            <w:r w:rsidRPr="00AF1B77">
              <w:rPr>
                <w:sz w:val="20"/>
                <w:szCs w:val="20"/>
              </w:rPr>
              <w:t>1 jour</w:t>
            </w:r>
          </w:p>
        </w:tc>
        <w:tc>
          <w:tcPr>
            <w:tcW w:w="458" w:type="pct"/>
            <w:tcBorders>
              <w:top w:val="single" w:sz="5" w:space="0" w:color="000000"/>
              <w:left w:val="single" w:sz="6" w:space="0" w:color="000000"/>
              <w:bottom w:val="single" w:sz="5" w:space="0" w:color="000000"/>
              <w:right w:val="single" w:sz="6" w:space="0" w:color="000000"/>
            </w:tcBorders>
            <w:vAlign w:val="center"/>
          </w:tcPr>
          <w:p w14:paraId="39D1AEBA" w14:textId="77777777" w:rsidR="00CA0D82" w:rsidRPr="00AF1B77" w:rsidRDefault="00CA0D82" w:rsidP="00DD5668">
            <w:pPr>
              <w:spacing w:line="240" w:lineRule="auto"/>
              <w:jc w:val="center"/>
              <w:rPr>
                <w:sz w:val="20"/>
                <w:szCs w:val="20"/>
              </w:rPr>
            </w:pPr>
            <w:r w:rsidRPr="00AF1B77">
              <w:rPr>
                <w:sz w:val="20"/>
                <w:szCs w:val="20"/>
              </w:rPr>
              <w:t>DRH/ agents</w:t>
            </w:r>
          </w:p>
        </w:tc>
        <w:tc>
          <w:tcPr>
            <w:tcW w:w="1239" w:type="pct"/>
            <w:tcBorders>
              <w:top w:val="single" w:sz="5" w:space="0" w:color="000000"/>
              <w:left w:val="single" w:sz="6" w:space="0" w:color="000000"/>
              <w:bottom w:val="single" w:sz="5" w:space="0" w:color="000000"/>
              <w:right w:val="single" w:sz="6" w:space="0" w:color="000000"/>
            </w:tcBorders>
            <w:vAlign w:val="center"/>
          </w:tcPr>
          <w:p w14:paraId="3C28E3DF" w14:textId="77777777" w:rsidR="00CA0D82" w:rsidRPr="00AF1B77" w:rsidRDefault="00CA0D82" w:rsidP="00DD5668">
            <w:pPr>
              <w:spacing w:before="0" w:line="240" w:lineRule="auto"/>
              <w:rPr>
                <w:sz w:val="20"/>
                <w:szCs w:val="20"/>
              </w:rPr>
            </w:pPr>
            <w:r w:rsidRPr="00AF1B77">
              <w:rPr>
                <w:sz w:val="20"/>
                <w:szCs w:val="20"/>
              </w:rPr>
              <w:t>Réceptionner le</w:t>
            </w:r>
            <w:r w:rsidR="00B95016" w:rsidRPr="00AF1B77">
              <w:rPr>
                <w:sz w:val="20"/>
                <w:szCs w:val="20"/>
              </w:rPr>
              <w:t xml:space="preserve"> projet d’acte physique / électronique visé </w:t>
            </w:r>
            <w:r w:rsidRPr="00AF1B77">
              <w:rPr>
                <w:sz w:val="20"/>
                <w:szCs w:val="20"/>
              </w:rPr>
              <w:t>par DCMEF</w:t>
            </w:r>
            <w:r w:rsidR="00B95016" w:rsidRPr="00AF1B77">
              <w:rPr>
                <w:sz w:val="20"/>
                <w:szCs w:val="20"/>
              </w:rPr>
              <w:t xml:space="preserve"> et  le </w:t>
            </w:r>
          </w:p>
          <w:p w14:paraId="07BAB4BC" w14:textId="77777777" w:rsidR="00CA0D82" w:rsidRPr="00AF1B77" w:rsidRDefault="00B95016" w:rsidP="00DD5668">
            <w:pPr>
              <w:spacing w:before="0" w:line="240" w:lineRule="auto"/>
              <w:rPr>
                <w:sz w:val="20"/>
                <w:szCs w:val="20"/>
              </w:rPr>
            </w:pPr>
            <w:r w:rsidRPr="00AF1B77">
              <w:rPr>
                <w:sz w:val="20"/>
                <w:szCs w:val="20"/>
              </w:rPr>
              <w:t>t</w:t>
            </w:r>
            <w:r w:rsidR="00CA0D82" w:rsidRPr="00AF1B77">
              <w:rPr>
                <w:sz w:val="20"/>
                <w:szCs w:val="20"/>
              </w:rPr>
              <w:t>ransmettre  physiquement et électroniquement au  SG pour signature</w:t>
            </w:r>
          </w:p>
        </w:tc>
        <w:tc>
          <w:tcPr>
            <w:tcW w:w="963" w:type="pct"/>
            <w:tcBorders>
              <w:top w:val="single" w:sz="5" w:space="0" w:color="000000"/>
              <w:left w:val="single" w:sz="6" w:space="0" w:color="000000"/>
              <w:bottom w:val="single" w:sz="5" w:space="0" w:color="000000"/>
              <w:right w:val="single" w:sz="6" w:space="0" w:color="000000"/>
            </w:tcBorders>
            <w:vAlign w:val="center"/>
          </w:tcPr>
          <w:p w14:paraId="20B45828" w14:textId="77777777" w:rsidR="00CA0D82" w:rsidRPr="00AF1B77" w:rsidRDefault="008A366F" w:rsidP="00DD5668">
            <w:pPr>
              <w:spacing w:line="240" w:lineRule="auto"/>
              <w:rPr>
                <w:sz w:val="20"/>
                <w:szCs w:val="20"/>
              </w:rPr>
            </w:pPr>
            <w:r w:rsidRPr="00AF1B77">
              <w:rPr>
                <w:sz w:val="20"/>
                <w:szCs w:val="20"/>
              </w:rPr>
              <w:t>Projet d’acte visé par DCMEF</w:t>
            </w:r>
          </w:p>
        </w:tc>
        <w:tc>
          <w:tcPr>
            <w:tcW w:w="804" w:type="pct"/>
            <w:tcBorders>
              <w:top w:val="single" w:sz="5" w:space="0" w:color="000000"/>
              <w:left w:val="single" w:sz="6" w:space="0" w:color="000000"/>
              <w:bottom w:val="single" w:sz="5" w:space="0" w:color="000000"/>
              <w:right w:val="single" w:sz="6" w:space="0" w:color="000000"/>
            </w:tcBorders>
            <w:vAlign w:val="center"/>
          </w:tcPr>
          <w:p w14:paraId="41A6B16D" w14:textId="77777777" w:rsidR="00CA0D82" w:rsidRPr="00AF1B77" w:rsidRDefault="00CA0D82" w:rsidP="00DD5668">
            <w:pPr>
              <w:spacing w:line="240" w:lineRule="auto"/>
              <w:rPr>
                <w:sz w:val="20"/>
                <w:szCs w:val="20"/>
              </w:rPr>
            </w:pPr>
            <w:r w:rsidRPr="00AF1B77">
              <w:rPr>
                <w:sz w:val="20"/>
                <w:szCs w:val="20"/>
              </w:rPr>
              <w:t>Cahier de transmission signé</w:t>
            </w:r>
          </w:p>
        </w:tc>
        <w:tc>
          <w:tcPr>
            <w:tcW w:w="154" w:type="pct"/>
            <w:tcBorders>
              <w:top w:val="single" w:sz="5" w:space="0" w:color="000000"/>
              <w:left w:val="single" w:sz="6" w:space="0" w:color="000000"/>
              <w:bottom w:val="single" w:sz="5" w:space="0" w:color="000000"/>
              <w:right w:val="single" w:sz="6" w:space="0" w:color="000000"/>
            </w:tcBorders>
            <w:vAlign w:val="center"/>
          </w:tcPr>
          <w:p w14:paraId="32F17399" w14:textId="77777777" w:rsidR="00CA0D82" w:rsidRPr="00AF1B77" w:rsidRDefault="00CA0D82" w:rsidP="00DD5668">
            <w:pPr>
              <w:spacing w:line="240" w:lineRule="auto"/>
              <w:rPr>
                <w:sz w:val="20"/>
                <w:szCs w:val="20"/>
              </w:rPr>
            </w:pPr>
          </w:p>
        </w:tc>
        <w:tc>
          <w:tcPr>
            <w:tcW w:w="153" w:type="pct"/>
            <w:tcBorders>
              <w:top w:val="single" w:sz="5" w:space="0" w:color="000000"/>
              <w:left w:val="single" w:sz="6" w:space="0" w:color="000000"/>
              <w:bottom w:val="single" w:sz="5" w:space="0" w:color="000000"/>
              <w:right w:val="single" w:sz="6" w:space="0" w:color="000000"/>
            </w:tcBorders>
            <w:vAlign w:val="center"/>
          </w:tcPr>
          <w:p w14:paraId="73EC759E" w14:textId="77777777" w:rsidR="00CA0D82" w:rsidRPr="00AF1B77" w:rsidRDefault="00CA0D82" w:rsidP="00DD5668">
            <w:pPr>
              <w:spacing w:line="240" w:lineRule="auto"/>
              <w:rPr>
                <w:sz w:val="20"/>
                <w:szCs w:val="20"/>
              </w:rPr>
            </w:pPr>
          </w:p>
        </w:tc>
        <w:tc>
          <w:tcPr>
            <w:tcW w:w="154" w:type="pct"/>
            <w:tcBorders>
              <w:top w:val="single" w:sz="5" w:space="0" w:color="000000"/>
              <w:left w:val="single" w:sz="6" w:space="0" w:color="000000"/>
              <w:bottom w:val="single" w:sz="5" w:space="0" w:color="000000"/>
              <w:right w:val="single" w:sz="6" w:space="0" w:color="000000"/>
            </w:tcBorders>
            <w:vAlign w:val="center"/>
          </w:tcPr>
          <w:p w14:paraId="516921B6" w14:textId="77777777" w:rsidR="00CA0D82" w:rsidRPr="00AF1B77" w:rsidRDefault="00CA0D82" w:rsidP="00DD5668">
            <w:pPr>
              <w:spacing w:line="240" w:lineRule="auto"/>
              <w:rPr>
                <w:sz w:val="20"/>
                <w:szCs w:val="20"/>
              </w:rPr>
            </w:pPr>
          </w:p>
        </w:tc>
        <w:tc>
          <w:tcPr>
            <w:tcW w:w="149" w:type="pct"/>
            <w:tcBorders>
              <w:top w:val="single" w:sz="5" w:space="0" w:color="000000"/>
              <w:left w:val="single" w:sz="6" w:space="0" w:color="000000"/>
              <w:bottom w:val="single" w:sz="5" w:space="0" w:color="000000"/>
              <w:right w:val="single" w:sz="5" w:space="0" w:color="000000"/>
            </w:tcBorders>
            <w:vAlign w:val="center"/>
          </w:tcPr>
          <w:p w14:paraId="493F31F0" w14:textId="77777777" w:rsidR="00CA0D82" w:rsidRPr="00AF1B77" w:rsidRDefault="00CA0D82" w:rsidP="00DD5668">
            <w:pPr>
              <w:spacing w:line="240" w:lineRule="auto"/>
              <w:rPr>
                <w:sz w:val="20"/>
                <w:szCs w:val="20"/>
              </w:rPr>
            </w:pPr>
          </w:p>
        </w:tc>
      </w:tr>
      <w:tr w:rsidR="00CA0D82" w:rsidRPr="00AF1B77" w14:paraId="57C384CC" w14:textId="77777777" w:rsidTr="00910B6A">
        <w:trPr>
          <w:trHeight w:val="567"/>
          <w:jc w:val="center"/>
        </w:trPr>
        <w:tc>
          <w:tcPr>
            <w:tcW w:w="323" w:type="pct"/>
            <w:tcBorders>
              <w:top w:val="single" w:sz="5" w:space="0" w:color="000000"/>
              <w:left w:val="single" w:sz="5" w:space="0" w:color="000000"/>
              <w:bottom w:val="single" w:sz="5" w:space="0" w:color="000000"/>
              <w:right w:val="single" w:sz="6" w:space="0" w:color="000000"/>
            </w:tcBorders>
            <w:vAlign w:val="center"/>
          </w:tcPr>
          <w:p w14:paraId="7191FB9F" w14:textId="77777777" w:rsidR="00CA0D82" w:rsidRPr="00AF1B77" w:rsidRDefault="00CA0D82" w:rsidP="00DD5668">
            <w:pPr>
              <w:pStyle w:val="Paragraphedeliste"/>
              <w:numPr>
                <w:ilvl w:val="0"/>
                <w:numId w:val="83"/>
              </w:numPr>
              <w:spacing w:before="0" w:after="0" w:line="240" w:lineRule="auto"/>
              <w:rPr>
                <w:sz w:val="20"/>
                <w:szCs w:val="20"/>
              </w:rPr>
            </w:pPr>
          </w:p>
        </w:tc>
        <w:tc>
          <w:tcPr>
            <w:tcW w:w="604" w:type="pct"/>
            <w:tcBorders>
              <w:top w:val="single" w:sz="5" w:space="0" w:color="000000"/>
              <w:left w:val="single" w:sz="6" w:space="0" w:color="000000"/>
              <w:bottom w:val="single" w:sz="5" w:space="0" w:color="000000"/>
              <w:right w:val="single" w:sz="6" w:space="0" w:color="000000"/>
            </w:tcBorders>
            <w:vAlign w:val="center"/>
          </w:tcPr>
          <w:p w14:paraId="086EED2A" w14:textId="77777777" w:rsidR="00CA0D82" w:rsidRPr="00AF1B77" w:rsidRDefault="00CA0D82" w:rsidP="00DD5668">
            <w:pPr>
              <w:spacing w:before="0" w:after="0" w:line="240" w:lineRule="auto"/>
              <w:jc w:val="center"/>
              <w:rPr>
                <w:sz w:val="20"/>
                <w:szCs w:val="20"/>
              </w:rPr>
            </w:pPr>
            <w:r w:rsidRPr="00AF1B77">
              <w:rPr>
                <w:sz w:val="20"/>
                <w:szCs w:val="20"/>
              </w:rPr>
              <w:t>1 jour</w:t>
            </w:r>
          </w:p>
        </w:tc>
        <w:tc>
          <w:tcPr>
            <w:tcW w:w="458" w:type="pct"/>
            <w:tcBorders>
              <w:top w:val="single" w:sz="5" w:space="0" w:color="000000"/>
              <w:left w:val="single" w:sz="6" w:space="0" w:color="000000"/>
              <w:bottom w:val="single" w:sz="5" w:space="0" w:color="000000"/>
              <w:right w:val="single" w:sz="6" w:space="0" w:color="000000"/>
            </w:tcBorders>
            <w:vAlign w:val="center"/>
          </w:tcPr>
          <w:p w14:paraId="228D150A" w14:textId="77777777" w:rsidR="00CA0D82" w:rsidRPr="00AF1B77" w:rsidRDefault="00CA0D82" w:rsidP="00DD5668">
            <w:pPr>
              <w:spacing w:before="0" w:after="0" w:line="240" w:lineRule="auto"/>
              <w:jc w:val="center"/>
              <w:rPr>
                <w:sz w:val="20"/>
                <w:szCs w:val="20"/>
              </w:rPr>
            </w:pPr>
            <w:r w:rsidRPr="00AF1B77">
              <w:rPr>
                <w:sz w:val="20"/>
                <w:szCs w:val="20"/>
              </w:rPr>
              <w:t>SG</w:t>
            </w:r>
            <w:r w:rsidR="00D453E3" w:rsidRPr="00AF1B77">
              <w:rPr>
                <w:sz w:val="20"/>
                <w:szCs w:val="20"/>
              </w:rPr>
              <w:t xml:space="preserve"> / A</w:t>
            </w:r>
            <w:r w:rsidRPr="00AF1B77">
              <w:rPr>
                <w:sz w:val="20"/>
                <w:szCs w:val="20"/>
              </w:rPr>
              <w:t>gent</w:t>
            </w:r>
          </w:p>
        </w:tc>
        <w:tc>
          <w:tcPr>
            <w:tcW w:w="1239" w:type="pct"/>
            <w:tcBorders>
              <w:top w:val="single" w:sz="5" w:space="0" w:color="000000"/>
              <w:left w:val="single" w:sz="6" w:space="0" w:color="000000"/>
              <w:bottom w:val="single" w:sz="5" w:space="0" w:color="000000"/>
              <w:right w:val="single" w:sz="6" w:space="0" w:color="000000"/>
            </w:tcBorders>
            <w:vAlign w:val="center"/>
          </w:tcPr>
          <w:p w14:paraId="196CDDA1" w14:textId="77777777" w:rsidR="00CA0D82" w:rsidRPr="00AF1B77" w:rsidRDefault="00CA0D82" w:rsidP="00DD5668">
            <w:pPr>
              <w:spacing w:before="0" w:after="0" w:line="240" w:lineRule="auto"/>
              <w:rPr>
                <w:sz w:val="20"/>
                <w:szCs w:val="20"/>
              </w:rPr>
            </w:pPr>
            <w:r w:rsidRPr="00AF1B77">
              <w:rPr>
                <w:sz w:val="20"/>
                <w:szCs w:val="20"/>
              </w:rPr>
              <w:t>Réceptionn</w:t>
            </w:r>
            <w:r w:rsidR="00D453E3" w:rsidRPr="00AF1B77">
              <w:rPr>
                <w:sz w:val="20"/>
                <w:szCs w:val="20"/>
              </w:rPr>
              <w:t xml:space="preserve">er le projet d’acte physique / </w:t>
            </w:r>
            <w:r w:rsidRPr="00AF1B77">
              <w:rPr>
                <w:sz w:val="20"/>
                <w:szCs w:val="20"/>
              </w:rPr>
              <w:t>électronique visé par DCMEF</w:t>
            </w:r>
          </w:p>
          <w:p w14:paraId="007F176C" w14:textId="77777777" w:rsidR="00CA0D82" w:rsidRPr="00AF1B77" w:rsidRDefault="00CA0D82" w:rsidP="00DD5668">
            <w:pPr>
              <w:spacing w:before="0" w:after="0" w:line="240" w:lineRule="auto"/>
              <w:rPr>
                <w:sz w:val="20"/>
                <w:szCs w:val="20"/>
              </w:rPr>
            </w:pPr>
            <w:r w:rsidRPr="00AF1B77">
              <w:rPr>
                <w:sz w:val="20"/>
                <w:szCs w:val="20"/>
              </w:rPr>
              <w:t>Signer physiquement et électroniquement le projet d’acte</w:t>
            </w:r>
          </w:p>
          <w:p w14:paraId="26B24AF9" w14:textId="77777777" w:rsidR="00CA0D82" w:rsidRPr="00AF1B77" w:rsidRDefault="00CA0D82" w:rsidP="00DD5668">
            <w:pPr>
              <w:spacing w:before="0" w:after="0" w:line="240" w:lineRule="auto"/>
              <w:rPr>
                <w:sz w:val="20"/>
                <w:szCs w:val="20"/>
              </w:rPr>
            </w:pPr>
            <w:r w:rsidRPr="00AF1B77">
              <w:rPr>
                <w:sz w:val="20"/>
                <w:szCs w:val="20"/>
              </w:rPr>
              <w:t>Transmettre l</w:t>
            </w:r>
            <w:r w:rsidR="009B4B5A">
              <w:rPr>
                <w:sz w:val="20"/>
                <w:szCs w:val="20"/>
              </w:rPr>
              <w:t>’acte physique</w:t>
            </w:r>
            <w:r w:rsidR="00D453E3" w:rsidRPr="00AF1B77">
              <w:rPr>
                <w:sz w:val="20"/>
                <w:szCs w:val="20"/>
              </w:rPr>
              <w:t>/</w:t>
            </w:r>
            <w:r w:rsidRPr="00AF1B77">
              <w:rPr>
                <w:sz w:val="20"/>
                <w:szCs w:val="20"/>
              </w:rPr>
              <w:t>électronique signé à la DRH</w:t>
            </w:r>
          </w:p>
        </w:tc>
        <w:tc>
          <w:tcPr>
            <w:tcW w:w="963" w:type="pct"/>
            <w:tcBorders>
              <w:top w:val="single" w:sz="5" w:space="0" w:color="000000"/>
              <w:left w:val="single" w:sz="6" w:space="0" w:color="000000"/>
              <w:bottom w:val="single" w:sz="5" w:space="0" w:color="000000"/>
              <w:right w:val="single" w:sz="6" w:space="0" w:color="000000"/>
            </w:tcBorders>
            <w:vAlign w:val="center"/>
          </w:tcPr>
          <w:p w14:paraId="20F309E7" w14:textId="77777777" w:rsidR="00CA0D82" w:rsidRPr="00AF1B77" w:rsidRDefault="00CA0D82" w:rsidP="00DD5668">
            <w:pPr>
              <w:spacing w:before="0" w:after="0" w:line="240" w:lineRule="auto"/>
              <w:rPr>
                <w:sz w:val="20"/>
                <w:szCs w:val="20"/>
              </w:rPr>
            </w:pPr>
            <w:r w:rsidRPr="00AF1B77">
              <w:rPr>
                <w:sz w:val="20"/>
                <w:szCs w:val="20"/>
              </w:rPr>
              <w:t>Projet d’acte visé par DCMEF</w:t>
            </w:r>
          </w:p>
        </w:tc>
        <w:tc>
          <w:tcPr>
            <w:tcW w:w="804" w:type="pct"/>
            <w:tcBorders>
              <w:top w:val="single" w:sz="5" w:space="0" w:color="000000"/>
              <w:left w:val="single" w:sz="6" w:space="0" w:color="000000"/>
              <w:bottom w:val="single" w:sz="5" w:space="0" w:color="000000"/>
              <w:right w:val="single" w:sz="6" w:space="0" w:color="000000"/>
            </w:tcBorders>
            <w:vAlign w:val="center"/>
          </w:tcPr>
          <w:p w14:paraId="26CFA0EC" w14:textId="77777777" w:rsidR="00CA0D82" w:rsidRPr="00AF1B77" w:rsidRDefault="00CA0D82" w:rsidP="00DD5668">
            <w:pPr>
              <w:spacing w:before="0" w:after="0" w:line="240" w:lineRule="auto"/>
              <w:rPr>
                <w:sz w:val="20"/>
                <w:szCs w:val="20"/>
              </w:rPr>
            </w:pPr>
            <w:r w:rsidRPr="00AF1B77">
              <w:rPr>
                <w:sz w:val="20"/>
                <w:szCs w:val="20"/>
              </w:rPr>
              <w:t>Acte signé physiquement et électroniquement</w:t>
            </w:r>
            <w:r w:rsidR="00D453E3" w:rsidRPr="00AF1B77">
              <w:rPr>
                <w:sz w:val="20"/>
                <w:szCs w:val="20"/>
              </w:rPr>
              <w:t xml:space="preserve"> </w:t>
            </w:r>
          </w:p>
        </w:tc>
        <w:tc>
          <w:tcPr>
            <w:tcW w:w="154" w:type="pct"/>
            <w:tcBorders>
              <w:top w:val="single" w:sz="5" w:space="0" w:color="000000"/>
              <w:left w:val="single" w:sz="6" w:space="0" w:color="000000"/>
              <w:bottom w:val="single" w:sz="5" w:space="0" w:color="000000"/>
              <w:right w:val="single" w:sz="6" w:space="0" w:color="000000"/>
            </w:tcBorders>
            <w:vAlign w:val="center"/>
          </w:tcPr>
          <w:p w14:paraId="065D5032" w14:textId="77777777" w:rsidR="00CA0D82" w:rsidRPr="00AF1B77" w:rsidRDefault="00CA0D82" w:rsidP="00DD5668">
            <w:pPr>
              <w:spacing w:before="0" w:after="0" w:line="240" w:lineRule="auto"/>
              <w:rPr>
                <w:sz w:val="20"/>
                <w:szCs w:val="20"/>
              </w:rPr>
            </w:pPr>
          </w:p>
        </w:tc>
        <w:tc>
          <w:tcPr>
            <w:tcW w:w="153" w:type="pct"/>
            <w:tcBorders>
              <w:top w:val="single" w:sz="5" w:space="0" w:color="000000"/>
              <w:left w:val="single" w:sz="6" w:space="0" w:color="000000"/>
              <w:bottom w:val="single" w:sz="5" w:space="0" w:color="000000"/>
              <w:right w:val="single" w:sz="6" w:space="0" w:color="000000"/>
            </w:tcBorders>
            <w:vAlign w:val="center"/>
          </w:tcPr>
          <w:p w14:paraId="44DA50D0" w14:textId="77777777" w:rsidR="00CA0D82" w:rsidRPr="00AF1B77" w:rsidRDefault="00CA0D82" w:rsidP="00DD5668">
            <w:pPr>
              <w:spacing w:before="0" w:after="0" w:line="240" w:lineRule="auto"/>
              <w:rPr>
                <w:sz w:val="20"/>
                <w:szCs w:val="20"/>
              </w:rPr>
            </w:pPr>
          </w:p>
        </w:tc>
        <w:tc>
          <w:tcPr>
            <w:tcW w:w="154" w:type="pct"/>
            <w:tcBorders>
              <w:top w:val="single" w:sz="5" w:space="0" w:color="000000"/>
              <w:left w:val="single" w:sz="6" w:space="0" w:color="000000"/>
              <w:bottom w:val="single" w:sz="5" w:space="0" w:color="000000"/>
              <w:right w:val="single" w:sz="6" w:space="0" w:color="000000"/>
            </w:tcBorders>
            <w:vAlign w:val="center"/>
          </w:tcPr>
          <w:p w14:paraId="065B1811" w14:textId="77777777" w:rsidR="00CA0D82" w:rsidRPr="00AF1B77" w:rsidRDefault="00CA0D82" w:rsidP="00DD5668">
            <w:pPr>
              <w:spacing w:before="0" w:after="0" w:line="240" w:lineRule="auto"/>
              <w:rPr>
                <w:sz w:val="20"/>
                <w:szCs w:val="20"/>
              </w:rPr>
            </w:pPr>
          </w:p>
        </w:tc>
        <w:tc>
          <w:tcPr>
            <w:tcW w:w="149" w:type="pct"/>
            <w:tcBorders>
              <w:top w:val="single" w:sz="5" w:space="0" w:color="000000"/>
              <w:left w:val="single" w:sz="6" w:space="0" w:color="000000"/>
              <w:bottom w:val="single" w:sz="5" w:space="0" w:color="000000"/>
              <w:right w:val="single" w:sz="5" w:space="0" w:color="000000"/>
            </w:tcBorders>
            <w:vAlign w:val="center"/>
          </w:tcPr>
          <w:p w14:paraId="6FB6ED89" w14:textId="77777777" w:rsidR="00CA0D82" w:rsidRPr="00AF1B77" w:rsidRDefault="00CA0D82" w:rsidP="00DD5668">
            <w:pPr>
              <w:spacing w:before="0" w:after="0" w:line="240" w:lineRule="auto"/>
              <w:rPr>
                <w:sz w:val="20"/>
                <w:szCs w:val="20"/>
              </w:rPr>
            </w:pPr>
          </w:p>
        </w:tc>
      </w:tr>
      <w:tr w:rsidR="00CA0D82" w:rsidRPr="00AF1B77" w14:paraId="482DA361" w14:textId="77777777" w:rsidTr="00910B6A">
        <w:trPr>
          <w:trHeight w:val="567"/>
          <w:jc w:val="center"/>
        </w:trPr>
        <w:tc>
          <w:tcPr>
            <w:tcW w:w="323" w:type="pct"/>
            <w:tcBorders>
              <w:top w:val="single" w:sz="5" w:space="0" w:color="000000"/>
              <w:left w:val="single" w:sz="5" w:space="0" w:color="000000"/>
              <w:bottom w:val="single" w:sz="5" w:space="0" w:color="000000"/>
              <w:right w:val="single" w:sz="6" w:space="0" w:color="000000"/>
            </w:tcBorders>
            <w:vAlign w:val="center"/>
          </w:tcPr>
          <w:p w14:paraId="02CA72D6" w14:textId="77777777" w:rsidR="00CA0D82" w:rsidRPr="00AF1B77" w:rsidRDefault="00CA0D82" w:rsidP="00DD5668">
            <w:pPr>
              <w:pStyle w:val="Paragraphedeliste"/>
              <w:numPr>
                <w:ilvl w:val="0"/>
                <w:numId w:val="83"/>
              </w:numPr>
              <w:spacing w:line="240" w:lineRule="auto"/>
              <w:rPr>
                <w:sz w:val="20"/>
                <w:szCs w:val="20"/>
              </w:rPr>
            </w:pPr>
          </w:p>
        </w:tc>
        <w:tc>
          <w:tcPr>
            <w:tcW w:w="604" w:type="pct"/>
            <w:tcBorders>
              <w:top w:val="single" w:sz="5" w:space="0" w:color="000000"/>
              <w:left w:val="single" w:sz="6" w:space="0" w:color="000000"/>
              <w:bottom w:val="single" w:sz="5" w:space="0" w:color="000000"/>
              <w:right w:val="single" w:sz="6" w:space="0" w:color="000000"/>
            </w:tcBorders>
            <w:vAlign w:val="center"/>
          </w:tcPr>
          <w:p w14:paraId="2BA41E5C" w14:textId="77777777" w:rsidR="00CA0D82" w:rsidRPr="00AF1B77" w:rsidRDefault="00CA0D82" w:rsidP="00DD5668">
            <w:pPr>
              <w:spacing w:line="240" w:lineRule="auto"/>
              <w:jc w:val="center"/>
              <w:rPr>
                <w:sz w:val="20"/>
                <w:szCs w:val="20"/>
              </w:rPr>
            </w:pPr>
            <w:r w:rsidRPr="00AF1B77">
              <w:rPr>
                <w:sz w:val="20"/>
                <w:szCs w:val="20"/>
              </w:rPr>
              <w:t>2 jours</w:t>
            </w:r>
          </w:p>
        </w:tc>
        <w:tc>
          <w:tcPr>
            <w:tcW w:w="458" w:type="pct"/>
            <w:tcBorders>
              <w:top w:val="single" w:sz="5" w:space="0" w:color="000000"/>
              <w:left w:val="single" w:sz="6" w:space="0" w:color="000000"/>
              <w:bottom w:val="single" w:sz="5" w:space="0" w:color="000000"/>
              <w:right w:val="single" w:sz="6" w:space="0" w:color="000000"/>
            </w:tcBorders>
            <w:vAlign w:val="center"/>
          </w:tcPr>
          <w:p w14:paraId="522D861E" w14:textId="77777777" w:rsidR="00CA0D82" w:rsidRPr="00AF1B77" w:rsidRDefault="00CA0D82" w:rsidP="00DD5668">
            <w:pPr>
              <w:spacing w:line="240" w:lineRule="auto"/>
              <w:jc w:val="center"/>
              <w:rPr>
                <w:sz w:val="20"/>
                <w:szCs w:val="20"/>
              </w:rPr>
            </w:pPr>
            <w:r w:rsidRPr="00AF1B77">
              <w:rPr>
                <w:sz w:val="20"/>
                <w:szCs w:val="20"/>
              </w:rPr>
              <w:t>DRH</w:t>
            </w:r>
            <w:r w:rsidR="00D453E3" w:rsidRPr="00AF1B77">
              <w:rPr>
                <w:sz w:val="20"/>
                <w:szCs w:val="20"/>
              </w:rPr>
              <w:t xml:space="preserve"> / </w:t>
            </w:r>
            <w:r w:rsidRPr="00AF1B77">
              <w:rPr>
                <w:sz w:val="20"/>
                <w:szCs w:val="20"/>
              </w:rPr>
              <w:lastRenderedPageBreak/>
              <w:t>SGC/Agents</w:t>
            </w:r>
          </w:p>
        </w:tc>
        <w:tc>
          <w:tcPr>
            <w:tcW w:w="1239" w:type="pct"/>
            <w:tcBorders>
              <w:top w:val="single" w:sz="5" w:space="0" w:color="000000"/>
              <w:left w:val="single" w:sz="6" w:space="0" w:color="000000"/>
              <w:bottom w:val="single" w:sz="5" w:space="0" w:color="000000"/>
              <w:right w:val="single" w:sz="6" w:space="0" w:color="000000"/>
            </w:tcBorders>
            <w:vAlign w:val="center"/>
          </w:tcPr>
          <w:p w14:paraId="377EFD72" w14:textId="77777777" w:rsidR="00CA0D82" w:rsidRPr="00AF1B77" w:rsidRDefault="00CA0D82" w:rsidP="00DD5668">
            <w:pPr>
              <w:spacing w:line="240" w:lineRule="auto"/>
              <w:rPr>
                <w:sz w:val="20"/>
                <w:szCs w:val="20"/>
              </w:rPr>
            </w:pPr>
            <w:r w:rsidRPr="00AF1B77">
              <w:rPr>
                <w:sz w:val="20"/>
                <w:szCs w:val="20"/>
              </w:rPr>
              <w:lastRenderedPageBreak/>
              <w:t>Réceptionner l’acte signé physique</w:t>
            </w:r>
            <w:r w:rsidR="00D453E3" w:rsidRPr="00AF1B77">
              <w:rPr>
                <w:sz w:val="20"/>
                <w:szCs w:val="20"/>
              </w:rPr>
              <w:t xml:space="preserve"> /</w:t>
            </w:r>
            <w:r w:rsidRPr="00AF1B77">
              <w:rPr>
                <w:sz w:val="20"/>
                <w:szCs w:val="20"/>
              </w:rPr>
              <w:t xml:space="preserve"> </w:t>
            </w:r>
            <w:r w:rsidRPr="00AF1B77">
              <w:rPr>
                <w:sz w:val="20"/>
                <w:szCs w:val="20"/>
              </w:rPr>
              <w:lastRenderedPageBreak/>
              <w:t>électronique</w:t>
            </w:r>
          </w:p>
          <w:p w14:paraId="1DCDE25F" w14:textId="77777777" w:rsidR="00CA0D82" w:rsidRPr="00AF1B77" w:rsidRDefault="00CA0D82" w:rsidP="00DD5668">
            <w:pPr>
              <w:spacing w:line="240" w:lineRule="auto"/>
              <w:rPr>
                <w:sz w:val="20"/>
                <w:szCs w:val="20"/>
              </w:rPr>
            </w:pPr>
            <w:r w:rsidRPr="00AF1B77">
              <w:rPr>
                <w:sz w:val="20"/>
                <w:szCs w:val="20"/>
              </w:rPr>
              <w:t>Valider électroniquement l’acte signé</w:t>
            </w:r>
          </w:p>
          <w:p w14:paraId="7E7215D3" w14:textId="77777777" w:rsidR="00CA0D82" w:rsidRPr="00AF1B77" w:rsidRDefault="00CA0D82" w:rsidP="00DD5668">
            <w:pPr>
              <w:spacing w:line="240" w:lineRule="auto"/>
              <w:rPr>
                <w:sz w:val="20"/>
                <w:szCs w:val="20"/>
              </w:rPr>
            </w:pPr>
            <w:r w:rsidRPr="00AF1B77">
              <w:rPr>
                <w:sz w:val="20"/>
                <w:szCs w:val="20"/>
              </w:rPr>
              <w:t>Ventiler l’acte</w:t>
            </w:r>
          </w:p>
        </w:tc>
        <w:tc>
          <w:tcPr>
            <w:tcW w:w="963" w:type="pct"/>
            <w:tcBorders>
              <w:top w:val="single" w:sz="5" w:space="0" w:color="000000"/>
              <w:left w:val="single" w:sz="6" w:space="0" w:color="000000"/>
              <w:bottom w:val="single" w:sz="5" w:space="0" w:color="000000"/>
              <w:right w:val="single" w:sz="6" w:space="0" w:color="000000"/>
            </w:tcBorders>
            <w:vAlign w:val="center"/>
          </w:tcPr>
          <w:p w14:paraId="79BC2C25" w14:textId="77777777" w:rsidR="00CA0D82" w:rsidRPr="00AF1B77" w:rsidRDefault="00CA0D82" w:rsidP="00DD5668">
            <w:pPr>
              <w:spacing w:line="240" w:lineRule="auto"/>
              <w:rPr>
                <w:sz w:val="20"/>
                <w:szCs w:val="20"/>
              </w:rPr>
            </w:pPr>
            <w:r w:rsidRPr="00AF1B77">
              <w:rPr>
                <w:sz w:val="20"/>
                <w:szCs w:val="20"/>
              </w:rPr>
              <w:lastRenderedPageBreak/>
              <w:t xml:space="preserve">Acte signé physiquement et </w:t>
            </w:r>
            <w:r w:rsidRPr="00AF1B77">
              <w:rPr>
                <w:sz w:val="20"/>
                <w:szCs w:val="20"/>
              </w:rPr>
              <w:lastRenderedPageBreak/>
              <w:t xml:space="preserve">électroniquement </w:t>
            </w:r>
          </w:p>
        </w:tc>
        <w:tc>
          <w:tcPr>
            <w:tcW w:w="804" w:type="pct"/>
            <w:tcBorders>
              <w:top w:val="single" w:sz="5" w:space="0" w:color="000000"/>
              <w:left w:val="single" w:sz="6" w:space="0" w:color="000000"/>
              <w:bottom w:val="single" w:sz="5" w:space="0" w:color="000000"/>
              <w:right w:val="single" w:sz="6" w:space="0" w:color="000000"/>
            </w:tcBorders>
            <w:vAlign w:val="center"/>
          </w:tcPr>
          <w:p w14:paraId="42F6883E" w14:textId="77777777" w:rsidR="00CA0D82" w:rsidRPr="00AF1B77" w:rsidRDefault="00CA0D82" w:rsidP="00DD5668">
            <w:pPr>
              <w:spacing w:line="240" w:lineRule="auto"/>
              <w:rPr>
                <w:sz w:val="20"/>
                <w:szCs w:val="20"/>
              </w:rPr>
            </w:pPr>
            <w:r w:rsidRPr="00AF1B77">
              <w:rPr>
                <w:sz w:val="20"/>
                <w:szCs w:val="20"/>
              </w:rPr>
              <w:lastRenderedPageBreak/>
              <w:t>Acte signé ventilé</w:t>
            </w:r>
          </w:p>
        </w:tc>
        <w:tc>
          <w:tcPr>
            <w:tcW w:w="154" w:type="pct"/>
            <w:tcBorders>
              <w:top w:val="single" w:sz="5" w:space="0" w:color="000000"/>
              <w:left w:val="single" w:sz="6" w:space="0" w:color="000000"/>
              <w:bottom w:val="single" w:sz="5" w:space="0" w:color="000000"/>
              <w:right w:val="single" w:sz="6" w:space="0" w:color="000000"/>
            </w:tcBorders>
            <w:vAlign w:val="center"/>
          </w:tcPr>
          <w:p w14:paraId="06D595A8" w14:textId="77777777" w:rsidR="00CA0D82" w:rsidRPr="00AF1B77" w:rsidRDefault="00CA0D82" w:rsidP="00DD5668">
            <w:pPr>
              <w:spacing w:line="240" w:lineRule="auto"/>
              <w:rPr>
                <w:sz w:val="20"/>
                <w:szCs w:val="20"/>
              </w:rPr>
            </w:pPr>
          </w:p>
        </w:tc>
        <w:tc>
          <w:tcPr>
            <w:tcW w:w="153" w:type="pct"/>
            <w:tcBorders>
              <w:top w:val="single" w:sz="5" w:space="0" w:color="000000"/>
              <w:left w:val="single" w:sz="6" w:space="0" w:color="000000"/>
              <w:bottom w:val="single" w:sz="5" w:space="0" w:color="000000"/>
              <w:right w:val="single" w:sz="6" w:space="0" w:color="000000"/>
            </w:tcBorders>
            <w:vAlign w:val="center"/>
          </w:tcPr>
          <w:p w14:paraId="4ADB0D6C" w14:textId="77777777" w:rsidR="00CA0D82" w:rsidRPr="00AF1B77" w:rsidRDefault="00CA0D82" w:rsidP="00DD5668">
            <w:pPr>
              <w:spacing w:line="240" w:lineRule="auto"/>
              <w:rPr>
                <w:sz w:val="20"/>
                <w:szCs w:val="20"/>
              </w:rPr>
            </w:pPr>
          </w:p>
        </w:tc>
        <w:tc>
          <w:tcPr>
            <w:tcW w:w="154" w:type="pct"/>
            <w:tcBorders>
              <w:top w:val="single" w:sz="5" w:space="0" w:color="000000"/>
              <w:left w:val="single" w:sz="6" w:space="0" w:color="000000"/>
              <w:bottom w:val="single" w:sz="5" w:space="0" w:color="000000"/>
              <w:right w:val="single" w:sz="6" w:space="0" w:color="000000"/>
            </w:tcBorders>
            <w:vAlign w:val="center"/>
          </w:tcPr>
          <w:p w14:paraId="509EB556" w14:textId="77777777" w:rsidR="00CA0D82" w:rsidRPr="00AF1B77" w:rsidRDefault="00CA0D82" w:rsidP="00DD5668">
            <w:pPr>
              <w:spacing w:line="240" w:lineRule="auto"/>
              <w:rPr>
                <w:sz w:val="20"/>
                <w:szCs w:val="20"/>
              </w:rPr>
            </w:pPr>
          </w:p>
        </w:tc>
        <w:tc>
          <w:tcPr>
            <w:tcW w:w="149" w:type="pct"/>
            <w:tcBorders>
              <w:top w:val="single" w:sz="5" w:space="0" w:color="000000"/>
              <w:left w:val="single" w:sz="6" w:space="0" w:color="000000"/>
              <w:bottom w:val="single" w:sz="5" w:space="0" w:color="000000"/>
              <w:right w:val="single" w:sz="5" w:space="0" w:color="000000"/>
            </w:tcBorders>
            <w:vAlign w:val="center"/>
          </w:tcPr>
          <w:p w14:paraId="739F7A8F" w14:textId="77777777" w:rsidR="00CA0D82" w:rsidRPr="00AF1B77" w:rsidRDefault="00CA0D82" w:rsidP="00DD5668">
            <w:pPr>
              <w:spacing w:line="240" w:lineRule="auto"/>
              <w:rPr>
                <w:sz w:val="20"/>
                <w:szCs w:val="20"/>
              </w:rPr>
            </w:pPr>
          </w:p>
        </w:tc>
      </w:tr>
    </w:tbl>
    <w:p w14:paraId="19E19B94" w14:textId="77777777" w:rsidR="00DC0563" w:rsidRPr="00AF1B77" w:rsidRDefault="004521E9" w:rsidP="00DD5668">
      <w:pPr>
        <w:spacing w:line="240" w:lineRule="auto"/>
        <w:rPr>
          <w:sz w:val="24"/>
          <w:szCs w:val="24"/>
        </w:r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00A1289D" w:rsidRPr="00AF1B77">
        <w:rPr>
          <w:sz w:val="24"/>
          <w:szCs w:val="24"/>
        </w:rPr>
        <w:t>)</w:t>
      </w:r>
      <w:r w:rsidR="007C76ED" w:rsidRPr="00AF1B77">
        <w:rPr>
          <w:sz w:val="24"/>
          <w:szCs w:val="24"/>
        </w:rPr>
        <w:t xml:space="preserve"> </w:t>
      </w:r>
    </w:p>
    <w:p w14:paraId="7F1A4059" w14:textId="77777777" w:rsidR="00F94039" w:rsidRPr="00AF1B77" w:rsidRDefault="00F94039" w:rsidP="00DD5668">
      <w:pPr>
        <w:spacing w:line="240" w:lineRule="auto"/>
      </w:pPr>
      <w:r w:rsidRPr="00AF1B77">
        <w:br w:type="page"/>
      </w:r>
    </w:p>
    <w:p w14:paraId="2D239064" w14:textId="77777777" w:rsidR="007D41A1" w:rsidRPr="006D7C94" w:rsidRDefault="007D41A1" w:rsidP="00DD5668">
      <w:pPr>
        <w:spacing w:line="240" w:lineRule="auto"/>
      </w:pPr>
      <w:r w:rsidRPr="006D7C94">
        <w:lastRenderedPageBreak/>
        <w:t>Activité 2</w:t>
      </w:r>
      <w:r w:rsidR="00640BA4" w:rsidRPr="006D7C94">
        <w:t>1</w:t>
      </w:r>
      <w:r w:rsidRPr="006D7C94">
        <w:t> : Traiter les demandes</w:t>
      </w:r>
      <w:r w:rsidR="00AC10C4" w:rsidRPr="006D7C94">
        <w:t xml:space="preserve"> de décision de</w:t>
      </w:r>
      <w:r w:rsidRPr="006D7C94">
        <w:t xml:space="preserve"> congés administratifs</w:t>
      </w:r>
      <w:r w:rsidR="00174A54" w:rsidRPr="006D7C94">
        <w:t xml:space="preserve"> /</w:t>
      </w:r>
      <w:r w:rsidR="00AC10C4" w:rsidRPr="006D7C94">
        <w:t xml:space="preserve"> congés de</w:t>
      </w:r>
      <w:r w:rsidR="00174A54" w:rsidRPr="006D7C94">
        <w:t xml:space="preserve"> mate</w:t>
      </w:r>
      <w:r w:rsidR="00BA0769" w:rsidRPr="006D7C94">
        <w:t xml:space="preserve">rnité / </w:t>
      </w:r>
      <w:r w:rsidR="00AC10C4" w:rsidRPr="006D7C94">
        <w:t xml:space="preserve">congés de </w:t>
      </w:r>
      <w:r w:rsidR="00174A54" w:rsidRPr="006D7C94">
        <w:t>maladie</w:t>
      </w:r>
      <w:r w:rsidR="00BA0769" w:rsidRPr="006D7C94">
        <w:t xml:space="preserve"> de  courte durée</w:t>
      </w:r>
    </w:p>
    <w:tbl>
      <w:tblPr>
        <w:tblW w:w="15277" w:type="dxa"/>
        <w:jc w:val="center"/>
        <w:tblLayout w:type="fixed"/>
        <w:tblCellMar>
          <w:left w:w="0" w:type="dxa"/>
          <w:right w:w="0" w:type="dxa"/>
        </w:tblCellMar>
        <w:tblLook w:val="01E0" w:firstRow="1" w:lastRow="1" w:firstColumn="1" w:lastColumn="1" w:noHBand="0" w:noVBand="0"/>
      </w:tblPr>
      <w:tblGrid>
        <w:gridCol w:w="852"/>
        <w:gridCol w:w="2126"/>
        <w:gridCol w:w="1318"/>
        <w:gridCol w:w="4395"/>
        <w:gridCol w:w="2693"/>
        <w:gridCol w:w="2268"/>
        <w:gridCol w:w="425"/>
        <w:gridCol w:w="264"/>
        <w:gridCol w:w="473"/>
        <w:gridCol w:w="463"/>
      </w:tblGrid>
      <w:tr w:rsidR="00F56AE2" w:rsidRPr="00AF1B77" w14:paraId="1918439F" w14:textId="77777777" w:rsidTr="00D8457F">
        <w:trPr>
          <w:trHeight w:val="567"/>
          <w:tblHeader/>
          <w:jc w:val="center"/>
        </w:trPr>
        <w:tc>
          <w:tcPr>
            <w:tcW w:w="852" w:type="dxa"/>
            <w:tcBorders>
              <w:top w:val="single" w:sz="5" w:space="0" w:color="000000"/>
              <w:left w:val="single" w:sz="5" w:space="0" w:color="000000"/>
              <w:right w:val="single" w:sz="6" w:space="0" w:color="000000"/>
            </w:tcBorders>
            <w:vAlign w:val="center"/>
          </w:tcPr>
          <w:p w14:paraId="4867221F" w14:textId="77777777" w:rsidR="007C21E5" w:rsidRPr="00AF1B77" w:rsidRDefault="007C21E5"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2126" w:type="dxa"/>
            <w:tcBorders>
              <w:top w:val="single" w:sz="5" w:space="0" w:color="000000"/>
              <w:left w:val="single" w:sz="6" w:space="0" w:color="000000"/>
              <w:right w:val="single" w:sz="6" w:space="0" w:color="000000"/>
            </w:tcBorders>
            <w:vAlign w:val="center"/>
          </w:tcPr>
          <w:p w14:paraId="3794D847" w14:textId="77777777" w:rsidR="007C21E5" w:rsidRPr="00AF1B77" w:rsidRDefault="007C21E5" w:rsidP="00DD5668">
            <w:pPr>
              <w:spacing w:before="0" w:after="0" w:line="240" w:lineRule="auto"/>
              <w:jc w:val="center"/>
              <w:rPr>
                <w:b/>
                <w:sz w:val="20"/>
                <w:szCs w:val="20"/>
              </w:rPr>
            </w:pPr>
            <w:r w:rsidRPr="00AF1B77">
              <w:rPr>
                <w:b/>
                <w:sz w:val="20"/>
                <w:szCs w:val="20"/>
              </w:rPr>
              <w:t>Périodicité</w:t>
            </w:r>
            <w:r w:rsidR="008A366F" w:rsidRPr="00AF1B77">
              <w:rPr>
                <w:b/>
                <w:sz w:val="20"/>
                <w:szCs w:val="20"/>
              </w:rPr>
              <w:t xml:space="preserve"> </w:t>
            </w:r>
            <w:r w:rsidR="00AC10C4" w:rsidRPr="00AF1B77">
              <w:rPr>
                <w:b/>
                <w:sz w:val="20"/>
                <w:szCs w:val="20"/>
              </w:rPr>
              <w:t>o</w:t>
            </w:r>
            <w:r w:rsidRPr="00AF1B77">
              <w:rPr>
                <w:b/>
                <w:sz w:val="20"/>
                <w:szCs w:val="20"/>
              </w:rPr>
              <w:t>u</w:t>
            </w:r>
            <w:r w:rsidR="00640BA4" w:rsidRPr="00AF1B77">
              <w:rPr>
                <w:b/>
                <w:sz w:val="20"/>
                <w:szCs w:val="20"/>
              </w:rPr>
              <w:t xml:space="preserve"> </w:t>
            </w:r>
            <w:r w:rsidRPr="00AF1B77">
              <w:rPr>
                <w:b/>
                <w:sz w:val="20"/>
                <w:szCs w:val="20"/>
              </w:rPr>
              <w:t>délai</w:t>
            </w:r>
          </w:p>
        </w:tc>
        <w:tc>
          <w:tcPr>
            <w:tcW w:w="1318" w:type="dxa"/>
            <w:tcBorders>
              <w:top w:val="single" w:sz="5" w:space="0" w:color="000000"/>
              <w:left w:val="single" w:sz="6" w:space="0" w:color="000000"/>
              <w:right w:val="single" w:sz="6" w:space="0" w:color="000000"/>
            </w:tcBorders>
            <w:vAlign w:val="center"/>
          </w:tcPr>
          <w:p w14:paraId="6439ED8A" w14:textId="77777777" w:rsidR="007C21E5" w:rsidRPr="00AF1B77" w:rsidRDefault="007C21E5" w:rsidP="00DD5668">
            <w:pPr>
              <w:spacing w:before="0" w:after="0" w:line="240" w:lineRule="auto"/>
              <w:jc w:val="center"/>
              <w:rPr>
                <w:b/>
                <w:sz w:val="20"/>
                <w:szCs w:val="20"/>
              </w:rPr>
            </w:pPr>
            <w:r w:rsidRPr="00AF1B77">
              <w:rPr>
                <w:b/>
                <w:sz w:val="20"/>
                <w:szCs w:val="20"/>
              </w:rPr>
              <w:t>Acteurs</w:t>
            </w:r>
          </w:p>
        </w:tc>
        <w:tc>
          <w:tcPr>
            <w:tcW w:w="4395" w:type="dxa"/>
            <w:tcBorders>
              <w:top w:val="single" w:sz="5" w:space="0" w:color="000000"/>
              <w:left w:val="single" w:sz="6" w:space="0" w:color="000000"/>
              <w:right w:val="single" w:sz="6" w:space="0" w:color="000000"/>
            </w:tcBorders>
            <w:vAlign w:val="center"/>
          </w:tcPr>
          <w:p w14:paraId="1D5AA77E" w14:textId="77777777" w:rsidR="007C21E5" w:rsidRPr="00AF1B77" w:rsidRDefault="007C21E5" w:rsidP="00DD5668">
            <w:pPr>
              <w:spacing w:before="0" w:after="0" w:line="240" w:lineRule="auto"/>
              <w:jc w:val="center"/>
              <w:rPr>
                <w:b/>
                <w:sz w:val="20"/>
                <w:szCs w:val="20"/>
              </w:rPr>
            </w:pPr>
            <w:r w:rsidRPr="00AF1B77">
              <w:rPr>
                <w:b/>
                <w:sz w:val="20"/>
                <w:szCs w:val="20"/>
              </w:rPr>
              <w:t>Description des activités</w:t>
            </w:r>
          </w:p>
        </w:tc>
        <w:tc>
          <w:tcPr>
            <w:tcW w:w="2693" w:type="dxa"/>
            <w:tcBorders>
              <w:top w:val="single" w:sz="5" w:space="0" w:color="000000"/>
              <w:left w:val="single" w:sz="6" w:space="0" w:color="000000"/>
              <w:right w:val="single" w:sz="6" w:space="0" w:color="000000"/>
            </w:tcBorders>
            <w:vAlign w:val="center"/>
          </w:tcPr>
          <w:p w14:paraId="39D856E1" w14:textId="77777777" w:rsidR="00AC10C4" w:rsidRPr="00AF1B77" w:rsidRDefault="007C21E5" w:rsidP="00DD5668">
            <w:pPr>
              <w:spacing w:before="0" w:after="0" w:line="240" w:lineRule="auto"/>
              <w:jc w:val="center"/>
              <w:rPr>
                <w:b/>
                <w:sz w:val="20"/>
                <w:szCs w:val="20"/>
              </w:rPr>
            </w:pPr>
            <w:r w:rsidRPr="00AF1B77">
              <w:rPr>
                <w:b/>
                <w:sz w:val="20"/>
                <w:szCs w:val="20"/>
              </w:rPr>
              <w:t>Inputs</w:t>
            </w:r>
          </w:p>
          <w:p w14:paraId="3B89C1DE" w14:textId="77777777" w:rsidR="007C21E5" w:rsidRPr="00AF1B77" w:rsidRDefault="007C21E5" w:rsidP="00DD5668">
            <w:pPr>
              <w:spacing w:before="0" w:after="0" w:line="240" w:lineRule="auto"/>
              <w:jc w:val="center"/>
              <w:rPr>
                <w:b/>
                <w:sz w:val="20"/>
                <w:szCs w:val="20"/>
              </w:rPr>
            </w:pPr>
            <w:r w:rsidRPr="00AF1B77">
              <w:rPr>
                <w:b/>
                <w:sz w:val="20"/>
                <w:szCs w:val="20"/>
              </w:rPr>
              <w:t>(données</w:t>
            </w:r>
            <w:r w:rsidR="00AC10C4" w:rsidRPr="00AF1B77">
              <w:rPr>
                <w:b/>
                <w:sz w:val="20"/>
                <w:szCs w:val="20"/>
              </w:rPr>
              <w:t xml:space="preserve"> </w:t>
            </w:r>
            <w:r w:rsidRPr="00AF1B77">
              <w:rPr>
                <w:b/>
                <w:sz w:val="20"/>
                <w:szCs w:val="20"/>
              </w:rPr>
              <w:t>d’entrée)</w:t>
            </w:r>
          </w:p>
        </w:tc>
        <w:tc>
          <w:tcPr>
            <w:tcW w:w="2268" w:type="dxa"/>
            <w:tcBorders>
              <w:top w:val="single" w:sz="5" w:space="0" w:color="000000"/>
              <w:left w:val="single" w:sz="6" w:space="0" w:color="000000"/>
              <w:right w:val="single" w:sz="6" w:space="0" w:color="000000"/>
            </w:tcBorders>
            <w:vAlign w:val="center"/>
          </w:tcPr>
          <w:p w14:paraId="2EDF2A1B" w14:textId="77777777" w:rsidR="00AC10C4" w:rsidRPr="00AF1B77" w:rsidRDefault="007C21E5" w:rsidP="00DD5668">
            <w:pPr>
              <w:spacing w:before="0" w:after="0" w:line="240" w:lineRule="auto"/>
              <w:jc w:val="center"/>
              <w:rPr>
                <w:b/>
                <w:sz w:val="20"/>
                <w:szCs w:val="20"/>
              </w:rPr>
            </w:pPr>
            <w:r w:rsidRPr="00AF1B77">
              <w:rPr>
                <w:b/>
                <w:sz w:val="20"/>
                <w:szCs w:val="20"/>
              </w:rPr>
              <w:t xml:space="preserve">Outputs </w:t>
            </w:r>
          </w:p>
          <w:p w14:paraId="425F1A16" w14:textId="77777777" w:rsidR="007C21E5" w:rsidRPr="00AF1B77" w:rsidRDefault="007C21E5" w:rsidP="00DD5668">
            <w:pPr>
              <w:spacing w:before="0" w:after="0" w:line="240" w:lineRule="auto"/>
              <w:jc w:val="center"/>
              <w:rPr>
                <w:b/>
                <w:sz w:val="20"/>
                <w:szCs w:val="20"/>
              </w:rPr>
            </w:pPr>
            <w:r w:rsidRPr="00AF1B77">
              <w:rPr>
                <w:b/>
                <w:sz w:val="20"/>
                <w:szCs w:val="20"/>
              </w:rPr>
              <w:t>(informations en sortie)</w:t>
            </w:r>
          </w:p>
        </w:tc>
        <w:tc>
          <w:tcPr>
            <w:tcW w:w="425" w:type="dxa"/>
            <w:tcBorders>
              <w:top w:val="single" w:sz="5" w:space="0" w:color="000000"/>
              <w:left w:val="single" w:sz="6" w:space="0" w:color="000000"/>
              <w:right w:val="single" w:sz="6" w:space="0" w:color="000000"/>
            </w:tcBorders>
            <w:vAlign w:val="center"/>
          </w:tcPr>
          <w:p w14:paraId="55789462" w14:textId="77777777" w:rsidR="007C21E5" w:rsidRPr="00AF1B77" w:rsidRDefault="007C21E5" w:rsidP="00DD5668">
            <w:pPr>
              <w:spacing w:before="0" w:after="0" w:line="240" w:lineRule="auto"/>
              <w:jc w:val="center"/>
              <w:rPr>
                <w:b/>
                <w:sz w:val="20"/>
                <w:szCs w:val="20"/>
              </w:rPr>
            </w:pPr>
            <w:r w:rsidRPr="00AF1B77">
              <w:rPr>
                <w:b/>
                <w:sz w:val="20"/>
                <w:szCs w:val="20"/>
              </w:rPr>
              <w:t>A</w:t>
            </w:r>
          </w:p>
        </w:tc>
        <w:tc>
          <w:tcPr>
            <w:tcW w:w="264" w:type="dxa"/>
            <w:tcBorders>
              <w:top w:val="single" w:sz="5" w:space="0" w:color="000000"/>
              <w:left w:val="single" w:sz="6" w:space="0" w:color="000000"/>
              <w:right w:val="single" w:sz="6" w:space="0" w:color="000000"/>
            </w:tcBorders>
            <w:vAlign w:val="center"/>
          </w:tcPr>
          <w:p w14:paraId="0DE15E01" w14:textId="77777777" w:rsidR="007C21E5" w:rsidRPr="00AF1B77" w:rsidRDefault="007C21E5"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19DFFD25" w14:textId="77777777" w:rsidR="007C21E5" w:rsidRPr="00AF1B77" w:rsidRDefault="007C21E5"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40FF316F" w14:textId="77777777" w:rsidR="007C21E5" w:rsidRPr="00AF1B77" w:rsidRDefault="007C21E5" w:rsidP="00DD5668">
            <w:pPr>
              <w:spacing w:before="0" w:after="0" w:line="240" w:lineRule="auto"/>
              <w:jc w:val="center"/>
              <w:rPr>
                <w:b/>
                <w:sz w:val="20"/>
                <w:szCs w:val="20"/>
              </w:rPr>
            </w:pPr>
            <w:r w:rsidRPr="00AF1B77">
              <w:rPr>
                <w:b/>
                <w:sz w:val="20"/>
                <w:szCs w:val="20"/>
              </w:rPr>
              <w:t>D</w:t>
            </w:r>
          </w:p>
        </w:tc>
      </w:tr>
      <w:tr w:rsidR="00F56AE2" w:rsidRPr="00AF1B77" w14:paraId="68357A61" w14:textId="77777777" w:rsidTr="00D8457F">
        <w:trPr>
          <w:trHeight w:val="567"/>
          <w:jc w:val="center"/>
        </w:trPr>
        <w:tc>
          <w:tcPr>
            <w:tcW w:w="852" w:type="dxa"/>
            <w:tcBorders>
              <w:top w:val="single" w:sz="5" w:space="0" w:color="000000"/>
              <w:left w:val="single" w:sz="5" w:space="0" w:color="000000"/>
              <w:bottom w:val="single" w:sz="5" w:space="0" w:color="000000"/>
              <w:right w:val="single" w:sz="6" w:space="0" w:color="000000"/>
            </w:tcBorders>
            <w:vAlign w:val="center"/>
          </w:tcPr>
          <w:p w14:paraId="52E6EB80" w14:textId="77777777" w:rsidR="00AC10C4" w:rsidRPr="00AF1B77" w:rsidRDefault="00AC10C4" w:rsidP="00DD5668">
            <w:pPr>
              <w:pStyle w:val="Paragraphedeliste"/>
              <w:numPr>
                <w:ilvl w:val="0"/>
                <w:numId w:val="84"/>
              </w:numPr>
              <w:spacing w:before="0" w:after="0" w:line="240" w:lineRule="auto"/>
              <w:rPr>
                <w:sz w:val="20"/>
                <w:szCs w:val="20"/>
              </w:rPr>
            </w:pPr>
          </w:p>
        </w:tc>
        <w:tc>
          <w:tcPr>
            <w:tcW w:w="2126" w:type="dxa"/>
            <w:tcBorders>
              <w:top w:val="single" w:sz="5" w:space="0" w:color="000000"/>
              <w:left w:val="single" w:sz="6" w:space="0" w:color="000000"/>
              <w:bottom w:val="single" w:sz="5" w:space="0" w:color="000000"/>
              <w:right w:val="single" w:sz="6" w:space="0" w:color="000000"/>
            </w:tcBorders>
            <w:vAlign w:val="center"/>
          </w:tcPr>
          <w:p w14:paraId="7FE564F0" w14:textId="77777777" w:rsidR="00AC10C4" w:rsidRPr="00AF1B77" w:rsidRDefault="00AC10C4" w:rsidP="00DD5668">
            <w:pPr>
              <w:spacing w:before="0" w:after="0" w:line="240" w:lineRule="auto"/>
              <w:jc w:val="center"/>
              <w:rPr>
                <w:sz w:val="20"/>
                <w:szCs w:val="20"/>
              </w:rPr>
            </w:pPr>
            <w:r w:rsidRPr="00AF1B77">
              <w:rPr>
                <w:sz w:val="20"/>
                <w:szCs w:val="20"/>
              </w:rPr>
              <w:t>Dès réception de la demande de l’intéressé</w:t>
            </w:r>
          </w:p>
        </w:tc>
        <w:tc>
          <w:tcPr>
            <w:tcW w:w="1318" w:type="dxa"/>
            <w:tcBorders>
              <w:top w:val="single" w:sz="5" w:space="0" w:color="000000"/>
              <w:left w:val="single" w:sz="6" w:space="0" w:color="000000"/>
              <w:bottom w:val="single" w:sz="5" w:space="0" w:color="000000"/>
              <w:right w:val="single" w:sz="6" w:space="0" w:color="000000"/>
            </w:tcBorders>
            <w:vAlign w:val="center"/>
          </w:tcPr>
          <w:p w14:paraId="1E5E4A6B" w14:textId="77777777" w:rsidR="00AC10C4" w:rsidRPr="00AF1B77" w:rsidRDefault="00AC10C4" w:rsidP="00DD5668">
            <w:pPr>
              <w:spacing w:before="0" w:after="0" w:line="240" w:lineRule="auto"/>
              <w:jc w:val="center"/>
              <w:rPr>
                <w:sz w:val="20"/>
                <w:szCs w:val="20"/>
              </w:rPr>
            </w:pPr>
            <w:r w:rsidRPr="00AF1B77">
              <w:rPr>
                <w:sz w:val="20"/>
                <w:szCs w:val="20"/>
              </w:rPr>
              <w:t>DRH</w:t>
            </w:r>
          </w:p>
        </w:tc>
        <w:tc>
          <w:tcPr>
            <w:tcW w:w="4395" w:type="dxa"/>
            <w:tcBorders>
              <w:top w:val="single" w:sz="5" w:space="0" w:color="000000"/>
              <w:left w:val="single" w:sz="6" w:space="0" w:color="000000"/>
              <w:bottom w:val="single" w:sz="5" w:space="0" w:color="000000"/>
              <w:right w:val="single" w:sz="6" w:space="0" w:color="000000"/>
            </w:tcBorders>
            <w:vAlign w:val="center"/>
          </w:tcPr>
          <w:p w14:paraId="2259AED5" w14:textId="77777777" w:rsidR="00AC10C4" w:rsidRPr="00AF1B77" w:rsidRDefault="00AC10C4" w:rsidP="00DD5668">
            <w:pPr>
              <w:spacing w:before="0" w:after="0" w:line="240" w:lineRule="auto"/>
              <w:rPr>
                <w:sz w:val="20"/>
                <w:szCs w:val="20"/>
              </w:rPr>
            </w:pPr>
            <w:r w:rsidRPr="00AF1B77">
              <w:rPr>
                <w:sz w:val="20"/>
                <w:szCs w:val="20"/>
              </w:rPr>
              <w:t>- Prendre connaissance de la demande de l’intéressé</w:t>
            </w:r>
          </w:p>
          <w:p w14:paraId="6594F18D" w14:textId="77777777" w:rsidR="00AC10C4" w:rsidRPr="00AF1B77" w:rsidRDefault="00AC10C4" w:rsidP="00DD5668">
            <w:pPr>
              <w:spacing w:before="0" w:after="0" w:line="240" w:lineRule="auto"/>
              <w:rPr>
                <w:sz w:val="20"/>
                <w:szCs w:val="20"/>
              </w:rPr>
            </w:pPr>
            <w:r w:rsidRPr="00AF1B77">
              <w:rPr>
                <w:sz w:val="20"/>
                <w:szCs w:val="20"/>
              </w:rPr>
              <w:t xml:space="preserve">- Imputer </w:t>
            </w:r>
            <w:r w:rsidR="00A60F28" w:rsidRPr="00AF1B77">
              <w:rPr>
                <w:sz w:val="20"/>
                <w:szCs w:val="20"/>
              </w:rPr>
              <w:t>la demande au service carrière</w:t>
            </w:r>
          </w:p>
        </w:tc>
        <w:tc>
          <w:tcPr>
            <w:tcW w:w="2693" w:type="dxa"/>
            <w:tcBorders>
              <w:top w:val="single" w:sz="5" w:space="0" w:color="000000"/>
              <w:left w:val="single" w:sz="6" w:space="0" w:color="000000"/>
              <w:bottom w:val="single" w:sz="5" w:space="0" w:color="000000"/>
              <w:right w:val="single" w:sz="6" w:space="0" w:color="000000"/>
            </w:tcBorders>
            <w:vAlign w:val="center"/>
          </w:tcPr>
          <w:p w14:paraId="1E0395B3" w14:textId="77777777" w:rsidR="00AC10C4" w:rsidRPr="00AF1B77" w:rsidRDefault="00AC10C4" w:rsidP="00DD5668">
            <w:pPr>
              <w:spacing w:before="0" w:after="0" w:line="240" w:lineRule="auto"/>
              <w:jc w:val="center"/>
              <w:rPr>
                <w:sz w:val="20"/>
                <w:szCs w:val="20"/>
              </w:rPr>
            </w:pPr>
            <w:r w:rsidRPr="00AF1B77">
              <w:rPr>
                <w:sz w:val="20"/>
                <w:szCs w:val="20"/>
              </w:rPr>
              <w:t>Demande de l’intéressé</w:t>
            </w:r>
          </w:p>
          <w:p w14:paraId="0A92C7F3" w14:textId="77777777" w:rsidR="00AC10C4" w:rsidRPr="00AF1B77" w:rsidRDefault="00AC10C4" w:rsidP="00DD5668">
            <w:pPr>
              <w:spacing w:before="0" w:after="0" w:line="240" w:lineRule="auto"/>
              <w:jc w:val="center"/>
              <w:rPr>
                <w:sz w:val="20"/>
                <w:szCs w:val="20"/>
              </w:rPr>
            </w:pPr>
            <w:r w:rsidRPr="00AF1B77">
              <w:rPr>
                <w:sz w:val="20"/>
                <w:szCs w:val="20"/>
              </w:rPr>
              <w:t>+</w:t>
            </w:r>
          </w:p>
          <w:p w14:paraId="3C0D798A" w14:textId="77777777" w:rsidR="00AC10C4" w:rsidRPr="00AF1B77" w:rsidRDefault="00AC10C4" w:rsidP="00DD5668">
            <w:pPr>
              <w:spacing w:before="0" w:after="0" w:line="240" w:lineRule="auto"/>
              <w:jc w:val="center"/>
              <w:rPr>
                <w:sz w:val="20"/>
                <w:szCs w:val="20"/>
              </w:rPr>
            </w:pPr>
            <w:r w:rsidRPr="00AF1B77">
              <w:rPr>
                <w:sz w:val="20"/>
                <w:szCs w:val="20"/>
              </w:rPr>
              <w:t>Fiche d’imputation</w:t>
            </w:r>
          </w:p>
        </w:tc>
        <w:tc>
          <w:tcPr>
            <w:tcW w:w="2268" w:type="dxa"/>
            <w:tcBorders>
              <w:top w:val="single" w:sz="5" w:space="0" w:color="000000"/>
              <w:left w:val="single" w:sz="6" w:space="0" w:color="000000"/>
              <w:bottom w:val="single" w:sz="5" w:space="0" w:color="000000"/>
              <w:right w:val="single" w:sz="6" w:space="0" w:color="000000"/>
            </w:tcBorders>
            <w:vAlign w:val="center"/>
          </w:tcPr>
          <w:p w14:paraId="6BFC68D0" w14:textId="77777777" w:rsidR="00AC10C4" w:rsidRPr="00AF1B77" w:rsidRDefault="00AC10C4" w:rsidP="00DD5668">
            <w:pPr>
              <w:spacing w:before="0" w:after="0" w:line="240" w:lineRule="auto"/>
              <w:rPr>
                <w:sz w:val="20"/>
                <w:szCs w:val="20"/>
              </w:rPr>
            </w:pPr>
          </w:p>
          <w:p w14:paraId="4D4DF0EB" w14:textId="77777777" w:rsidR="00AC10C4" w:rsidRPr="00AF1B77" w:rsidRDefault="00AC10C4" w:rsidP="00DD5668">
            <w:pPr>
              <w:spacing w:before="0" w:after="0" w:line="240" w:lineRule="auto"/>
              <w:rPr>
                <w:sz w:val="20"/>
                <w:szCs w:val="20"/>
              </w:rPr>
            </w:pPr>
            <w:r w:rsidRPr="00AF1B77">
              <w:rPr>
                <w:sz w:val="20"/>
                <w:szCs w:val="20"/>
              </w:rPr>
              <w:t>Instruction de DRH</w:t>
            </w:r>
          </w:p>
        </w:tc>
        <w:tc>
          <w:tcPr>
            <w:tcW w:w="425" w:type="dxa"/>
            <w:tcBorders>
              <w:top w:val="single" w:sz="5" w:space="0" w:color="000000"/>
              <w:left w:val="single" w:sz="6" w:space="0" w:color="000000"/>
              <w:bottom w:val="single" w:sz="5" w:space="0" w:color="000000"/>
              <w:right w:val="single" w:sz="6" w:space="0" w:color="000000"/>
            </w:tcBorders>
          </w:tcPr>
          <w:p w14:paraId="42203CDD" w14:textId="77777777" w:rsidR="00AC10C4" w:rsidRPr="00AF1B77" w:rsidRDefault="00AC10C4" w:rsidP="00DD5668">
            <w:pPr>
              <w:spacing w:before="0" w:after="0" w:line="240" w:lineRule="auto"/>
              <w:rPr>
                <w:sz w:val="20"/>
                <w:szCs w:val="20"/>
              </w:rPr>
            </w:pPr>
          </w:p>
        </w:tc>
        <w:tc>
          <w:tcPr>
            <w:tcW w:w="264" w:type="dxa"/>
            <w:tcBorders>
              <w:top w:val="single" w:sz="5" w:space="0" w:color="000000"/>
              <w:left w:val="single" w:sz="6" w:space="0" w:color="000000"/>
              <w:bottom w:val="single" w:sz="5" w:space="0" w:color="000000"/>
              <w:right w:val="single" w:sz="6" w:space="0" w:color="000000"/>
            </w:tcBorders>
          </w:tcPr>
          <w:p w14:paraId="69CBCDCA" w14:textId="77777777" w:rsidR="00AC10C4" w:rsidRPr="00AF1B77" w:rsidRDefault="00AC10C4"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4AA2A09D" w14:textId="77777777" w:rsidR="00AC10C4" w:rsidRPr="00AF1B77" w:rsidRDefault="00AC10C4"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5BF885E5" w14:textId="77777777" w:rsidR="00AC10C4" w:rsidRPr="00AF1B77" w:rsidRDefault="00AC10C4" w:rsidP="00DD5668">
            <w:pPr>
              <w:spacing w:before="0" w:after="0" w:line="240" w:lineRule="auto"/>
              <w:rPr>
                <w:sz w:val="20"/>
                <w:szCs w:val="20"/>
              </w:rPr>
            </w:pPr>
          </w:p>
        </w:tc>
      </w:tr>
      <w:tr w:rsidR="00F56AE2" w:rsidRPr="00AF1B77" w14:paraId="747C3EEC" w14:textId="77777777" w:rsidTr="00D8457F">
        <w:trPr>
          <w:trHeight w:val="567"/>
          <w:jc w:val="center"/>
        </w:trPr>
        <w:tc>
          <w:tcPr>
            <w:tcW w:w="852" w:type="dxa"/>
            <w:tcBorders>
              <w:top w:val="single" w:sz="5" w:space="0" w:color="000000"/>
              <w:left w:val="single" w:sz="5" w:space="0" w:color="000000"/>
              <w:bottom w:val="single" w:sz="5" w:space="0" w:color="000000"/>
              <w:right w:val="single" w:sz="6" w:space="0" w:color="000000"/>
            </w:tcBorders>
            <w:vAlign w:val="center"/>
          </w:tcPr>
          <w:p w14:paraId="66A4D36C" w14:textId="77777777" w:rsidR="00AC10C4" w:rsidRPr="00AF1B77" w:rsidRDefault="00AC10C4" w:rsidP="00DD5668">
            <w:pPr>
              <w:pStyle w:val="Paragraphedeliste"/>
              <w:numPr>
                <w:ilvl w:val="0"/>
                <w:numId w:val="84"/>
              </w:numPr>
              <w:spacing w:before="0" w:after="0" w:line="240" w:lineRule="auto"/>
              <w:rPr>
                <w:sz w:val="20"/>
                <w:szCs w:val="20"/>
              </w:rPr>
            </w:pPr>
          </w:p>
        </w:tc>
        <w:tc>
          <w:tcPr>
            <w:tcW w:w="2126" w:type="dxa"/>
            <w:tcBorders>
              <w:top w:val="single" w:sz="5" w:space="0" w:color="000000"/>
              <w:left w:val="single" w:sz="6" w:space="0" w:color="000000"/>
              <w:bottom w:val="single" w:sz="5" w:space="0" w:color="000000"/>
              <w:right w:val="single" w:sz="6" w:space="0" w:color="000000"/>
            </w:tcBorders>
            <w:vAlign w:val="center"/>
          </w:tcPr>
          <w:p w14:paraId="5C4FBD8F" w14:textId="77777777" w:rsidR="00AC10C4" w:rsidRPr="00AF1B77" w:rsidRDefault="00AC10C4" w:rsidP="00DD5668">
            <w:pPr>
              <w:spacing w:line="240" w:lineRule="auto"/>
              <w:jc w:val="center"/>
              <w:rPr>
                <w:sz w:val="20"/>
                <w:szCs w:val="20"/>
              </w:rPr>
            </w:pPr>
            <w:r w:rsidRPr="00AF1B77">
              <w:rPr>
                <w:sz w:val="20"/>
                <w:szCs w:val="20"/>
              </w:rPr>
              <w:t>2 jours</w:t>
            </w:r>
          </w:p>
        </w:tc>
        <w:tc>
          <w:tcPr>
            <w:tcW w:w="1318" w:type="dxa"/>
            <w:tcBorders>
              <w:top w:val="single" w:sz="5" w:space="0" w:color="000000"/>
              <w:left w:val="single" w:sz="6" w:space="0" w:color="000000"/>
              <w:bottom w:val="single" w:sz="5" w:space="0" w:color="000000"/>
              <w:right w:val="single" w:sz="6" w:space="0" w:color="000000"/>
            </w:tcBorders>
            <w:vAlign w:val="center"/>
          </w:tcPr>
          <w:p w14:paraId="7A28034B" w14:textId="77777777" w:rsidR="00AC10C4" w:rsidRPr="00AF1B77" w:rsidRDefault="00AC10C4" w:rsidP="00DD5668">
            <w:pPr>
              <w:spacing w:line="240" w:lineRule="auto"/>
              <w:jc w:val="center"/>
              <w:rPr>
                <w:sz w:val="20"/>
                <w:szCs w:val="20"/>
              </w:rPr>
            </w:pPr>
            <w:r w:rsidRPr="00AF1B77">
              <w:rPr>
                <w:sz w:val="20"/>
                <w:szCs w:val="20"/>
              </w:rPr>
              <w:t>C</w:t>
            </w:r>
            <w:r w:rsidR="00A60F28" w:rsidRPr="00AF1B77">
              <w:rPr>
                <w:sz w:val="20"/>
                <w:szCs w:val="20"/>
              </w:rPr>
              <w:t>hef du service carrière / Agent</w:t>
            </w:r>
          </w:p>
        </w:tc>
        <w:tc>
          <w:tcPr>
            <w:tcW w:w="4395" w:type="dxa"/>
            <w:tcBorders>
              <w:top w:val="single" w:sz="5" w:space="0" w:color="000000"/>
              <w:left w:val="single" w:sz="6" w:space="0" w:color="000000"/>
              <w:bottom w:val="single" w:sz="5" w:space="0" w:color="000000"/>
              <w:right w:val="single" w:sz="6" w:space="0" w:color="000000"/>
            </w:tcBorders>
            <w:vAlign w:val="center"/>
          </w:tcPr>
          <w:p w14:paraId="6C13471C" w14:textId="77777777" w:rsidR="00AC10C4" w:rsidRPr="00AF1B77" w:rsidRDefault="00AC10C4" w:rsidP="00DD5668">
            <w:pPr>
              <w:spacing w:line="240" w:lineRule="auto"/>
              <w:rPr>
                <w:sz w:val="20"/>
                <w:szCs w:val="20"/>
              </w:rPr>
            </w:pPr>
            <w:r w:rsidRPr="00AF1B77">
              <w:rPr>
                <w:sz w:val="20"/>
                <w:szCs w:val="20"/>
              </w:rPr>
              <w:t xml:space="preserve"> Réceptionner et étudier la demande de l’intéressé</w:t>
            </w:r>
          </w:p>
        </w:tc>
        <w:tc>
          <w:tcPr>
            <w:tcW w:w="2693" w:type="dxa"/>
            <w:tcBorders>
              <w:top w:val="single" w:sz="5" w:space="0" w:color="000000"/>
              <w:left w:val="single" w:sz="6" w:space="0" w:color="000000"/>
              <w:bottom w:val="single" w:sz="5" w:space="0" w:color="000000"/>
              <w:right w:val="single" w:sz="6" w:space="0" w:color="000000"/>
            </w:tcBorders>
            <w:vAlign w:val="center"/>
          </w:tcPr>
          <w:p w14:paraId="3A9BE88B" w14:textId="77777777" w:rsidR="00AC10C4" w:rsidRPr="00AF1B77" w:rsidRDefault="00AC10C4" w:rsidP="00DD5668">
            <w:pPr>
              <w:spacing w:before="0" w:after="0" w:line="240" w:lineRule="auto"/>
              <w:jc w:val="center"/>
              <w:rPr>
                <w:sz w:val="20"/>
                <w:szCs w:val="20"/>
              </w:rPr>
            </w:pPr>
            <w:r w:rsidRPr="00AF1B77">
              <w:rPr>
                <w:sz w:val="20"/>
                <w:szCs w:val="20"/>
              </w:rPr>
              <w:t>Demande de l’intéressé</w:t>
            </w:r>
          </w:p>
          <w:p w14:paraId="0A350194" w14:textId="77777777" w:rsidR="00AC10C4" w:rsidRPr="00AF1B77" w:rsidRDefault="00AC10C4" w:rsidP="00DD5668">
            <w:pPr>
              <w:spacing w:before="0" w:after="0" w:line="240" w:lineRule="auto"/>
              <w:jc w:val="center"/>
              <w:rPr>
                <w:sz w:val="20"/>
                <w:szCs w:val="20"/>
              </w:rPr>
            </w:pPr>
            <w:r w:rsidRPr="00AF1B77">
              <w:rPr>
                <w:sz w:val="20"/>
                <w:szCs w:val="20"/>
              </w:rPr>
              <w:t>+</w:t>
            </w:r>
          </w:p>
          <w:p w14:paraId="2E8A3F84" w14:textId="77777777" w:rsidR="00AC10C4" w:rsidRPr="00AF1B77" w:rsidRDefault="00A60F28" w:rsidP="00DD5668">
            <w:pPr>
              <w:spacing w:before="0" w:after="0" w:line="240" w:lineRule="auto"/>
              <w:jc w:val="center"/>
              <w:rPr>
                <w:sz w:val="20"/>
                <w:szCs w:val="20"/>
              </w:rPr>
            </w:pPr>
            <w:r w:rsidRPr="00AF1B77">
              <w:rPr>
                <w:sz w:val="20"/>
                <w:szCs w:val="20"/>
              </w:rPr>
              <w:t>Instruction de DRH</w:t>
            </w:r>
          </w:p>
        </w:tc>
        <w:tc>
          <w:tcPr>
            <w:tcW w:w="2268" w:type="dxa"/>
            <w:tcBorders>
              <w:top w:val="single" w:sz="5" w:space="0" w:color="000000"/>
              <w:left w:val="single" w:sz="6" w:space="0" w:color="000000"/>
              <w:bottom w:val="single" w:sz="5" w:space="0" w:color="000000"/>
              <w:right w:val="single" w:sz="6" w:space="0" w:color="000000"/>
            </w:tcBorders>
            <w:vAlign w:val="center"/>
          </w:tcPr>
          <w:p w14:paraId="08B38000" w14:textId="77777777" w:rsidR="00AC10C4" w:rsidRPr="00AF1B77" w:rsidRDefault="00AC10C4" w:rsidP="00DD5668">
            <w:pPr>
              <w:spacing w:line="240" w:lineRule="auto"/>
              <w:jc w:val="center"/>
              <w:rPr>
                <w:sz w:val="20"/>
                <w:szCs w:val="20"/>
              </w:rPr>
            </w:pPr>
            <w:r w:rsidRPr="00AF1B77">
              <w:rPr>
                <w:sz w:val="20"/>
                <w:szCs w:val="20"/>
              </w:rPr>
              <w:t>Projet de note technique</w:t>
            </w:r>
          </w:p>
        </w:tc>
        <w:tc>
          <w:tcPr>
            <w:tcW w:w="425" w:type="dxa"/>
            <w:tcBorders>
              <w:top w:val="single" w:sz="5" w:space="0" w:color="000000"/>
              <w:left w:val="single" w:sz="6" w:space="0" w:color="000000"/>
              <w:bottom w:val="single" w:sz="5" w:space="0" w:color="000000"/>
              <w:right w:val="single" w:sz="6" w:space="0" w:color="000000"/>
            </w:tcBorders>
          </w:tcPr>
          <w:p w14:paraId="694239B1" w14:textId="77777777" w:rsidR="00AC10C4" w:rsidRPr="00AF1B77" w:rsidRDefault="00AC10C4" w:rsidP="00DD5668">
            <w:pPr>
              <w:spacing w:line="240" w:lineRule="auto"/>
              <w:rPr>
                <w:sz w:val="20"/>
                <w:szCs w:val="20"/>
              </w:rPr>
            </w:pPr>
          </w:p>
        </w:tc>
        <w:tc>
          <w:tcPr>
            <w:tcW w:w="264" w:type="dxa"/>
            <w:tcBorders>
              <w:top w:val="single" w:sz="5" w:space="0" w:color="000000"/>
              <w:left w:val="single" w:sz="6" w:space="0" w:color="000000"/>
              <w:bottom w:val="single" w:sz="5" w:space="0" w:color="000000"/>
              <w:right w:val="single" w:sz="6" w:space="0" w:color="000000"/>
            </w:tcBorders>
          </w:tcPr>
          <w:p w14:paraId="2CAC3642" w14:textId="77777777" w:rsidR="00AC10C4" w:rsidRPr="00AF1B77" w:rsidRDefault="00AC10C4"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65AA5E96" w14:textId="77777777" w:rsidR="00AC10C4" w:rsidRPr="00AF1B77" w:rsidRDefault="00AC10C4"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53FB8DD0" w14:textId="77777777" w:rsidR="00AC10C4" w:rsidRPr="00AF1B77" w:rsidRDefault="00AC10C4" w:rsidP="00DD5668">
            <w:pPr>
              <w:spacing w:line="240" w:lineRule="auto"/>
              <w:rPr>
                <w:sz w:val="20"/>
                <w:szCs w:val="20"/>
              </w:rPr>
            </w:pPr>
          </w:p>
        </w:tc>
      </w:tr>
      <w:tr w:rsidR="00F56AE2" w:rsidRPr="00AF1B77" w14:paraId="5AA9C48F" w14:textId="77777777" w:rsidTr="00D8457F">
        <w:trPr>
          <w:trHeight w:val="567"/>
          <w:jc w:val="center"/>
        </w:trPr>
        <w:tc>
          <w:tcPr>
            <w:tcW w:w="852" w:type="dxa"/>
            <w:tcBorders>
              <w:top w:val="single" w:sz="5" w:space="0" w:color="000000"/>
              <w:left w:val="single" w:sz="5" w:space="0" w:color="000000"/>
              <w:bottom w:val="single" w:sz="5" w:space="0" w:color="000000"/>
              <w:right w:val="single" w:sz="6" w:space="0" w:color="000000"/>
            </w:tcBorders>
            <w:vAlign w:val="center"/>
          </w:tcPr>
          <w:p w14:paraId="5D86E62F" w14:textId="77777777" w:rsidR="00AC10C4" w:rsidRPr="00AF1B77" w:rsidRDefault="00AC10C4" w:rsidP="00DD5668">
            <w:pPr>
              <w:pStyle w:val="Paragraphedeliste"/>
              <w:numPr>
                <w:ilvl w:val="0"/>
                <w:numId w:val="84"/>
              </w:numPr>
              <w:spacing w:before="0" w:after="0" w:line="240" w:lineRule="auto"/>
              <w:rPr>
                <w:sz w:val="20"/>
                <w:szCs w:val="20"/>
              </w:rPr>
            </w:pPr>
          </w:p>
        </w:tc>
        <w:tc>
          <w:tcPr>
            <w:tcW w:w="2126" w:type="dxa"/>
            <w:tcBorders>
              <w:top w:val="single" w:sz="5" w:space="0" w:color="000000"/>
              <w:left w:val="single" w:sz="6" w:space="0" w:color="000000"/>
              <w:bottom w:val="single" w:sz="5" w:space="0" w:color="000000"/>
              <w:right w:val="single" w:sz="6" w:space="0" w:color="000000"/>
            </w:tcBorders>
            <w:vAlign w:val="center"/>
          </w:tcPr>
          <w:p w14:paraId="1B397C0F" w14:textId="77777777" w:rsidR="00AC10C4" w:rsidRPr="00AF1B77" w:rsidRDefault="00A60F28" w:rsidP="00DD5668">
            <w:pPr>
              <w:spacing w:before="0" w:after="0" w:line="240" w:lineRule="auto"/>
              <w:jc w:val="center"/>
              <w:rPr>
                <w:sz w:val="20"/>
                <w:szCs w:val="20"/>
              </w:rPr>
            </w:pPr>
            <w:r w:rsidRPr="00AF1B77">
              <w:rPr>
                <w:sz w:val="20"/>
                <w:szCs w:val="20"/>
              </w:rPr>
              <w:t>1 jour</w:t>
            </w:r>
          </w:p>
        </w:tc>
        <w:tc>
          <w:tcPr>
            <w:tcW w:w="1318" w:type="dxa"/>
            <w:tcBorders>
              <w:top w:val="single" w:sz="5" w:space="0" w:color="000000"/>
              <w:left w:val="single" w:sz="6" w:space="0" w:color="000000"/>
              <w:bottom w:val="single" w:sz="5" w:space="0" w:color="000000"/>
              <w:right w:val="single" w:sz="6" w:space="0" w:color="000000"/>
            </w:tcBorders>
            <w:vAlign w:val="center"/>
          </w:tcPr>
          <w:p w14:paraId="0758FCE8" w14:textId="77777777" w:rsidR="00AC10C4" w:rsidRPr="00AF1B77" w:rsidRDefault="00AC10C4" w:rsidP="00DD5668">
            <w:pPr>
              <w:spacing w:before="0" w:after="0" w:line="240" w:lineRule="auto"/>
              <w:jc w:val="center"/>
              <w:rPr>
                <w:sz w:val="20"/>
                <w:szCs w:val="20"/>
              </w:rPr>
            </w:pPr>
            <w:r w:rsidRPr="00AF1B77">
              <w:rPr>
                <w:sz w:val="20"/>
                <w:szCs w:val="20"/>
              </w:rPr>
              <w:t>Chef de service</w:t>
            </w:r>
          </w:p>
        </w:tc>
        <w:tc>
          <w:tcPr>
            <w:tcW w:w="4395" w:type="dxa"/>
            <w:tcBorders>
              <w:top w:val="single" w:sz="5" w:space="0" w:color="000000"/>
              <w:left w:val="single" w:sz="6" w:space="0" w:color="000000"/>
              <w:bottom w:val="single" w:sz="5" w:space="0" w:color="000000"/>
              <w:right w:val="single" w:sz="6" w:space="0" w:color="000000"/>
            </w:tcBorders>
            <w:vAlign w:val="center"/>
          </w:tcPr>
          <w:p w14:paraId="7BEAFF42" w14:textId="77777777" w:rsidR="00AC10C4" w:rsidRPr="00AF1B77" w:rsidRDefault="00AC10C4" w:rsidP="00DD5668">
            <w:pPr>
              <w:spacing w:before="0" w:after="0" w:line="240" w:lineRule="auto"/>
              <w:rPr>
                <w:sz w:val="20"/>
                <w:szCs w:val="20"/>
              </w:rPr>
            </w:pPr>
            <w:r w:rsidRPr="00AF1B77">
              <w:rPr>
                <w:sz w:val="20"/>
                <w:szCs w:val="20"/>
              </w:rPr>
              <w:t xml:space="preserve">Transmettre au DRH le projet de note technique </w:t>
            </w:r>
          </w:p>
        </w:tc>
        <w:tc>
          <w:tcPr>
            <w:tcW w:w="2693" w:type="dxa"/>
            <w:tcBorders>
              <w:top w:val="single" w:sz="5" w:space="0" w:color="000000"/>
              <w:left w:val="single" w:sz="6" w:space="0" w:color="000000"/>
              <w:bottom w:val="single" w:sz="5" w:space="0" w:color="000000"/>
              <w:right w:val="single" w:sz="6" w:space="0" w:color="000000"/>
            </w:tcBorders>
            <w:vAlign w:val="center"/>
          </w:tcPr>
          <w:p w14:paraId="014F82EA" w14:textId="77777777" w:rsidR="00AC10C4" w:rsidRPr="00AF1B77" w:rsidRDefault="00AC10C4" w:rsidP="00DD5668">
            <w:pPr>
              <w:spacing w:before="0" w:after="0" w:line="240" w:lineRule="auto"/>
              <w:jc w:val="center"/>
              <w:rPr>
                <w:sz w:val="20"/>
                <w:szCs w:val="20"/>
              </w:rPr>
            </w:pPr>
            <w:r w:rsidRPr="00AF1B77">
              <w:rPr>
                <w:sz w:val="20"/>
                <w:szCs w:val="20"/>
              </w:rPr>
              <w:t>Demande de l’intéressé</w:t>
            </w:r>
          </w:p>
          <w:p w14:paraId="625DE8E7" w14:textId="77777777" w:rsidR="00AC10C4" w:rsidRPr="00AF1B77" w:rsidRDefault="00AC10C4" w:rsidP="00DD5668">
            <w:pPr>
              <w:spacing w:before="0" w:after="0" w:line="240" w:lineRule="auto"/>
              <w:jc w:val="center"/>
              <w:rPr>
                <w:sz w:val="20"/>
                <w:szCs w:val="20"/>
              </w:rPr>
            </w:pPr>
            <w:r w:rsidRPr="00AF1B77">
              <w:rPr>
                <w:sz w:val="20"/>
                <w:szCs w:val="20"/>
              </w:rPr>
              <w:t>+</w:t>
            </w:r>
          </w:p>
          <w:p w14:paraId="47BCD1F7" w14:textId="77777777" w:rsidR="00AC10C4" w:rsidRPr="00AF1B77" w:rsidRDefault="00AC10C4" w:rsidP="00DD5668">
            <w:pPr>
              <w:spacing w:before="0" w:after="0" w:line="240" w:lineRule="auto"/>
              <w:jc w:val="center"/>
              <w:rPr>
                <w:sz w:val="20"/>
                <w:szCs w:val="20"/>
              </w:rPr>
            </w:pPr>
            <w:r w:rsidRPr="00AF1B77">
              <w:rPr>
                <w:sz w:val="20"/>
                <w:szCs w:val="20"/>
              </w:rPr>
              <w:t>Projet de note technique</w:t>
            </w:r>
          </w:p>
        </w:tc>
        <w:tc>
          <w:tcPr>
            <w:tcW w:w="2268" w:type="dxa"/>
            <w:tcBorders>
              <w:top w:val="single" w:sz="5" w:space="0" w:color="000000"/>
              <w:left w:val="single" w:sz="6" w:space="0" w:color="000000"/>
              <w:bottom w:val="single" w:sz="5" w:space="0" w:color="000000"/>
              <w:right w:val="single" w:sz="6" w:space="0" w:color="000000"/>
            </w:tcBorders>
            <w:vAlign w:val="center"/>
          </w:tcPr>
          <w:p w14:paraId="31CFD330" w14:textId="77777777" w:rsidR="00AC10C4" w:rsidRPr="00AF1B77" w:rsidRDefault="00AC10C4" w:rsidP="00DD5668">
            <w:pPr>
              <w:spacing w:before="0" w:after="0" w:line="240" w:lineRule="auto"/>
              <w:jc w:val="center"/>
              <w:rPr>
                <w:sz w:val="20"/>
                <w:szCs w:val="20"/>
              </w:rPr>
            </w:pPr>
            <w:r w:rsidRPr="00AF1B77">
              <w:rPr>
                <w:sz w:val="20"/>
                <w:szCs w:val="20"/>
              </w:rPr>
              <w:t>Cahier de transmission interne signé</w:t>
            </w:r>
          </w:p>
        </w:tc>
        <w:tc>
          <w:tcPr>
            <w:tcW w:w="425" w:type="dxa"/>
            <w:tcBorders>
              <w:top w:val="single" w:sz="5" w:space="0" w:color="000000"/>
              <w:left w:val="single" w:sz="6" w:space="0" w:color="000000"/>
              <w:bottom w:val="single" w:sz="5" w:space="0" w:color="000000"/>
              <w:right w:val="single" w:sz="6" w:space="0" w:color="000000"/>
            </w:tcBorders>
          </w:tcPr>
          <w:p w14:paraId="0CE5A5D8" w14:textId="77777777" w:rsidR="00AC10C4" w:rsidRPr="00AF1B77" w:rsidRDefault="00AC10C4" w:rsidP="00DD5668">
            <w:pPr>
              <w:spacing w:before="0" w:after="0" w:line="240" w:lineRule="auto"/>
              <w:rPr>
                <w:sz w:val="20"/>
                <w:szCs w:val="20"/>
              </w:rPr>
            </w:pPr>
          </w:p>
        </w:tc>
        <w:tc>
          <w:tcPr>
            <w:tcW w:w="264" w:type="dxa"/>
            <w:tcBorders>
              <w:top w:val="single" w:sz="5" w:space="0" w:color="000000"/>
              <w:left w:val="single" w:sz="6" w:space="0" w:color="000000"/>
              <w:bottom w:val="single" w:sz="5" w:space="0" w:color="000000"/>
              <w:right w:val="single" w:sz="6" w:space="0" w:color="000000"/>
            </w:tcBorders>
          </w:tcPr>
          <w:p w14:paraId="6117F4EE" w14:textId="77777777" w:rsidR="00AC10C4" w:rsidRPr="00AF1B77" w:rsidRDefault="00AC10C4"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6F1C47C4" w14:textId="77777777" w:rsidR="00AC10C4" w:rsidRPr="00AF1B77" w:rsidRDefault="00AC10C4"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AFA2D54" w14:textId="77777777" w:rsidR="00AC10C4" w:rsidRPr="00AF1B77" w:rsidRDefault="00AC10C4" w:rsidP="00DD5668">
            <w:pPr>
              <w:spacing w:before="0" w:after="0" w:line="240" w:lineRule="auto"/>
              <w:rPr>
                <w:sz w:val="20"/>
                <w:szCs w:val="20"/>
              </w:rPr>
            </w:pPr>
          </w:p>
        </w:tc>
      </w:tr>
      <w:tr w:rsidR="00F335F9" w:rsidRPr="00AF1B77" w14:paraId="421F3F05" w14:textId="77777777" w:rsidTr="00D8457F">
        <w:trPr>
          <w:trHeight w:val="567"/>
          <w:jc w:val="center"/>
        </w:trPr>
        <w:tc>
          <w:tcPr>
            <w:tcW w:w="852" w:type="dxa"/>
            <w:tcBorders>
              <w:top w:val="single" w:sz="5" w:space="0" w:color="000000"/>
              <w:left w:val="single" w:sz="5" w:space="0" w:color="000000"/>
              <w:bottom w:val="single" w:sz="5" w:space="0" w:color="000000"/>
              <w:right w:val="single" w:sz="6" w:space="0" w:color="000000"/>
            </w:tcBorders>
            <w:vAlign w:val="center"/>
          </w:tcPr>
          <w:p w14:paraId="3DE68202" w14:textId="77777777" w:rsidR="00F335F9" w:rsidRPr="00AF1B77" w:rsidRDefault="00F335F9" w:rsidP="00DD5668">
            <w:pPr>
              <w:pStyle w:val="Paragraphedeliste"/>
              <w:numPr>
                <w:ilvl w:val="0"/>
                <w:numId w:val="84"/>
              </w:numPr>
              <w:spacing w:before="0" w:after="0" w:line="240" w:lineRule="auto"/>
              <w:rPr>
                <w:sz w:val="20"/>
                <w:szCs w:val="20"/>
              </w:rPr>
            </w:pPr>
          </w:p>
        </w:tc>
        <w:tc>
          <w:tcPr>
            <w:tcW w:w="2126" w:type="dxa"/>
            <w:tcBorders>
              <w:top w:val="single" w:sz="5" w:space="0" w:color="000000"/>
              <w:left w:val="single" w:sz="6" w:space="0" w:color="000000"/>
              <w:bottom w:val="single" w:sz="5" w:space="0" w:color="000000"/>
              <w:right w:val="single" w:sz="6" w:space="0" w:color="000000"/>
            </w:tcBorders>
            <w:vAlign w:val="center"/>
          </w:tcPr>
          <w:p w14:paraId="4F165B52" w14:textId="77777777" w:rsidR="00F335F9" w:rsidRPr="00AF1B77" w:rsidRDefault="00F335F9" w:rsidP="00DD5668">
            <w:pPr>
              <w:spacing w:line="240" w:lineRule="auto"/>
              <w:jc w:val="center"/>
              <w:rPr>
                <w:sz w:val="20"/>
                <w:szCs w:val="20"/>
              </w:rPr>
            </w:pPr>
            <w:r w:rsidRPr="00AF1B77">
              <w:rPr>
                <w:sz w:val="20"/>
                <w:szCs w:val="20"/>
              </w:rPr>
              <w:t>1 jour</w:t>
            </w:r>
          </w:p>
        </w:tc>
        <w:tc>
          <w:tcPr>
            <w:tcW w:w="1318" w:type="dxa"/>
            <w:tcBorders>
              <w:top w:val="single" w:sz="5" w:space="0" w:color="000000"/>
              <w:left w:val="single" w:sz="6" w:space="0" w:color="000000"/>
              <w:bottom w:val="single" w:sz="5" w:space="0" w:color="000000"/>
              <w:right w:val="single" w:sz="6" w:space="0" w:color="000000"/>
            </w:tcBorders>
            <w:vAlign w:val="center"/>
          </w:tcPr>
          <w:p w14:paraId="27BA3567" w14:textId="77777777" w:rsidR="00F335F9" w:rsidRPr="00AF1B77" w:rsidRDefault="00F335F9" w:rsidP="00DD5668">
            <w:pPr>
              <w:spacing w:line="240" w:lineRule="auto"/>
              <w:jc w:val="center"/>
              <w:rPr>
                <w:sz w:val="20"/>
                <w:szCs w:val="20"/>
              </w:rPr>
            </w:pPr>
            <w:r w:rsidRPr="00AF1B77">
              <w:rPr>
                <w:sz w:val="20"/>
                <w:szCs w:val="20"/>
              </w:rPr>
              <w:t>DRH</w:t>
            </w:r>
          </w:p>
        </w:tc>
        <w:tc>
          <w:tcPr>
            <w:tcW w:w="4395" w:type="dxa"/>
            <w:tcBorders>
              <w:top w:val="single" w:sz="5" w:space="0" w:color="000000"/>
              <w:left w:val="single" w:sz="6" w:space="0" w:color="000000"/>
              <w:bottom w:val="single" w:sz="5" w:space="0" w:color="000000"/>
              <w:right w:val="single" w:sz="6" w:space="0" w:color="000000"/>
            </w:tcBorders>
            <w:vAlign w:val="center"/>
          </w:tcPr>
          <w:p w14:paraId="2D9F7760" w14:textId="77777777" w:rsidR="00F335F9" w:rsidRPr="00AF1B77" w:rsidRDefault="00F335F9" w:rsidP="00DD5668">
            <w:pPr>
              <w:spacing w:line="240" w:lineRule="auto"/>
              <w:rPr>
                <w:sz w:val="20"/>
                <w:szCs w:val="20"/>
              </w:rPr>
            </w:pPr>
            <w:r w:rsidRPr="00AF1B77">
              <w:rPr>
                <w:sz w:val="20"/>
                <w:szCs w:val="20"/>
              </w:rPr>
              <w:t>Valider et signer  le projet de note technique</w:t>
            </w:r>
          </w:p>
          <w:p w14:paraId="59B3783D" w14:textId="77777777" w:rsidR="00F335F9" w:rsidRPr="00AF1B77" w:rsidRDefault="00F335F9" w:rsidP="00DD5668">
            <w:pPr>
              <w:spacing w:line="240" w:lineRule="auto"/>
              <w:rPr>
                <w:sz w:val="20"/>
                <w:szCs w:val="20"/>
              </w:rPr>
            </w:pPr>
            <w:r w:rsidRPr="00AF1B77">
              <w:rPr>
                <w:sz w:val="20"/>
                <w:szCs w:val="20"/>
              </w:rPr>
              <w:t xml:space="preserve"> Emettre son avis</w:t>
            </w:r>
          </w:p>
        </w:tc>
        <w:tc>
          <w:tcPr>
            <w:tcW w:w="2693" w:type="dxa"/>
            <w:tcBorders>
              <w:top w:val="single" w:sz="5" w:space="0" w:color="000000"/>
              <w:left w:val="single" w:sz="6" w:space="0" w:color="000000"/>
              <w:bottom w:val="single" w:sz="5" w:space="0" w:color="000000"/>
              <w:right w:val="single" w:sz="6" w:space="0" w:color="000000"/>
            </w:tcBorders>
            <w:vAlign w:val="center"/>
          </w:tcPr>
          <w:p w14:paraId="5518983F" w14:textId="77777777" w:rsidR="00F335F9" w:rsidRPr="00AF1B77" w:rsidRDefault="00F335F9" w:rsidP="00DD5668">
            <w:pPr>
              <w:spacing w:before="0" w:after="0" w:line="240" w:lineRule="auto"/>
              <w:jc w:val="center"/>
              <w:rPr>
                <w:sz w:val="20"/>
                <w:szCs w:val="20"/>
              </w:rPr>
            </w:pPr>
            <w:r w:rsidRPr="00AF1B77">
              <w:rPr>
                <w:sz w:val="20"/>
                <w:szCs w:val="20"/>
              </w:rPr>
              <w:t>Demande de l’intéressé</w:t>
            </w:r>
          </w:p>
          <w:p w14:paraId="2B958BCB" w14:textId="77777777" w:rsidR="00F335F9" w:rsidRPr="00AF1B77" w:rsidRDefault="00F335F9" w:rsidP="00DD5668">
            <w:pPr>
              <w:spacing w:before="0" w:after="0" w:line="240" w:lineRule="auto"/>
              <w:jc w:val="center"/>
              <w:rPr>
                <w:sz w:val="20"/>
                <w:szCs w:val="20"/>
              </w:rPr>
            </w:pPr>
            <w:r w:rsidRPr="00AF1B77">
              <w:rPr>
                <w:sz w:val="20"/>
                <w:szCs w:val="20"/>
              </w:rPr>
              <w:t>+</w:t>
            </w:r>
          </w:p>
          <w:p w14:paraId="2320BB99" w14:textId="77777777" w:rsidR="00F335F9" w:rsidRPr="00AF1B77" w:rsidRDefault="00F335F9" w:rsidP="00DD5668">
            <w:pPr>
              <w:spacing w:before="0" w:after="0" w:line="240" w:lineRule="auto"/>
              <w:jc w:val="center"/>
              <w:rPr>
                <w:sz w:val="20"/>
                <w:szCs w:val="20"/>
              </w:rPr>
            </w:pPr>
            <w:r w:rsidRPr="00AF1B77">
              <w:rPr>
                <w:sz w:val="20"/>
                <w:szCs w:val="20"/>
              </w:rPr>
              <w:t>Projet de note technique</w:t>
            </w:r>
          </w:p>
        </w:tc>
        <w:tc>
          <w:tcPr>
            <w:tcW w:w="2268" w:type="dxa"/>
            <w:tcBorders>
              <w:top w:val="single" w:sz="5" w:space="0" w:color="000000"/>
              <w:left w:val="single" w:sz="6" w:space="0" w:color="000000"/>
              <w:bottom w:val="single" w:sz="5" w:space="0" w:color="000000"/>
              <w:right w:val="single" w:sz="6" w:space="0" w:color="000000"/>
            </w:tcBorders>
            <w:vAlign w:val="center"/>
          </w:tcPr>
          <w:p w14:paraId="39C98FAF" w14:textId="77777777" w:rsidR="00F335F9" w:rsidRPr="00AF1B77" w:rsidRDefault="00F335F9" w:rsidP="00DD5668">
            <w:pPr>
              <w:spacing w:before="0" w:after="0" w:line="240" w:lineRule="auto"/>
              <w:jc w:val="center"/>
              <w:rPr>
                <w:sz w:val="20"/>
                <w:szCs w:val="20"/>
              </w:rPr>
            </w:pPr>
            <w:r w:rsidRPr="00AF1B77">
              <w:rPr>
                <w:sz w:val="20"/>
                <w:szCs w:val="20"/>
              </w:rPr>
              <w:t>Demande de l’intéressé comportant l’avis de DRH</w:t>
            </w:r>
          </w:p>
          <w:p w14:paraId="049A01C6" w14:textId="77777777" w:rsidR="00F335F9" w:rsidRPr="00AF1B77" w:rsidRDefault="00F335F9" w:rsidP="00DD5668">
            <w:pPr>
              <w:spacing w:before="0" w:after="0" w:line="240" w:lineRule="auto"/>
              <w:jc w:val="center"/>
              <w:rPr>
                <w:sz w:val="20"/>
                <w:szCs w:val="20"/>
              </w:rPr>
            </w:pPr>
            <w:r w:rsidRPr="00AF1B77">
              <w:rPr>
                <w:sz w:val="20"/>
                <w:szCs w:val="20"/>
              </w:rPr>
              <w:t>+</w:t>
            </w:r>
          </w:p>
          <w:p w14:paraId="2342AA33" w14:textId="77777777" w:rsidR="00F335F9" w:rsidRPr="00AF1B77" w:rsidRDefault="00F335F9" w:rsidP="00DD5668">
            <w:pPr>
              <w:spacing w:before="0" w:after="0" w:line="240" w:lineRule="auto"/>
              <w:jc w:val="center"/>
              <w:rPr>
                <w:sz w:val="20"/>
                <w:szCs w:val="20"/>
              </w:rPr>
            </w:pPr>
            <w:r w:rsidRPr="00AF1B77">
              <w:rPr>
                <w:sz w:val="20"/>
                <w:szCs w:val="20"/>
              </w:rPr>
              <w:t>Note technique</w:t>
            </w:r>
          </w:p>
        </w:tc>
        <w:tc>
          <w:tcPr>
            <w:tcW w:w="425" w:type="dxa"/>
            <w:tcBorders>
              <w:top w:val="single" w:sz="5" w:space="0" w:color="000000"/>
              <w:left w:val="single" w:sz="6" w:space="0" w:color="000000"/>
              <w:bottom w:val="single" w:sz="5" w:space="0" w:color="000000"/>
              <w:right w:val="single" w:sz="6" w:space="0" w:color="000000"/>
            </w:tcBorders>
          </w:tcPr>
          <w:p w14:paraId="4F8832E1" w14:textId="77777777" w:rsidR="00F335F9" w:rsidRPr="00AF1B77" w:rsidRDefault="00F335F9" w:rsidP="00DD5668">
            <w:pPr>
              <w:spacing w:before="0" w:after="0" w:line="240" w:lineRule="auto"/>
              <w:rPr>
                <w:sz w:val="20"/>
                <w:szCs w:val="20"/>
              </w:rPr>
            </w:pPr>
          </w:p>
        </w:tc>
        <w:tc>
          <w:tcPr>
            <w:tcW w:w="264" w:type="dxa"/>
            <w:tcBorders>
              <w:top w:val="single" w:sz="5" w:space="0" w:color="000000"/>
              <w:left w:val="single" w:sz="6" w:space="0" w:color="000000"/>
              <w:bottom w:val="single" w:sz="5" w:space="0" w:color="000000"/>
              <w:right w:val="single" w:sz="6" w:space="0" w:color="000000"/>
            </w:tcBorders>
          </w:tcPr>
          <w:p w14:paraId="3714BF1A" w14:textId="77777777" w:rsidR="00F335F9" w:rsidRPr="00AF1B77" w:rsidRDefault="00F335F9"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31F4085C" w14:textId="77777777" w:rsidR="00F335F9" w:rsidRPr="00AF1B77" w:rsidRDefault="00F335F9"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9F188EF" w14:textId="77777777" w:rsidR="00F335F9" w:rsidRPr="00AF1B77" w:rsidRDefault="00F335F9" w:rsidP="00DD5668">
            <w:pPr>
              <w:spacing w:before="0" w:after="0" w:line="240" w:lineRule="auto"/>
              <w:rPr>
                <w:sz w:val="20"/>
                <w:szCs w:val="20"/>
              </w:rPr>
            </w:pPr>
          </w:p>
        </w:tc>
      </w:tr>
      <w:tr w:rsidR="00F335F9" w:rsidRPr="00AF1B77" w14:paraId="7D953171" w14:textId="77777777" w:rsidTr="00D8457F">
        <w:trPr>
          <w:trHeight w:val="567"/>
          <w:jc w:val="center"/>
        </w:trPr>
        <w:tc>
          <w:tcPr>
            <w:tcW w:w="852" w:type="dxa"/>
            <w:tcBorders>
              <w:top w:val="single" w:sz="5" w:space="0" w:color="000000"/>
              <w:left w:val="single" w:sz="5" w:space="0" w:color="000000"/>
              <w:bottom w:val="single" w:sz="5" w:space="0" w:color="000000"/>
              <w:right w:val="single" w:sz="6" w:space="0" w:color="000000"/>
            </w:tcBorders>
            <w:vAlign w:val="center"/>
          </w:tcPr>
          <w:p w14:paraId="43C188F2" w14:textId="77777777" w:rsidR="00F335F9" w:rsidRPr="00AF1B77" w:rsidRDefault="00F335F9" w:rsidP="00DD5668">
            <w:pPr>
              <w:pStyle w:val="Paragraphedeliste"/>
              <w:numPr>
                <w:ilvl w:val="0"/>
                <w:numId w:val="84"/>
              </w:numPr>
              <w:spacing w:before="0" w:after="0" w:line="240" w:lineRule="auto"/>
              <w:rPr>
                <w:sz w:val="20"/>
                <w:szCs w:val="20"/>
              </w:rPr>
            </w:pPr>
          </w:p>
        </w:tc>
        <w:tc>
          <w:tcPr>
            <w:tcW w:w="2126" w:type="dxa"/>
            <w:tcBorders>
              <w:top w:val="single" w:sz="5" w:space="0" w:color="000000"/>
              <w:left w:val="single" w:sz="6" w:space="0" w:color="000000"/>
              <w:bottom w:val="single" w:sz="5" w:space="0" w:color="000000"/>
              <w:right w:val="single" w:sz="6" w:space="0" w:color="000000"/>
            </w:tcBorders>
            <w:vAlign w:val="center"/>
          </w:tcPr>
          <w:p w14:paraId="72AF757E" w14:textId="77777777" w:rsidR="00F335F9" w:rsidRPr="00AF1B77" w:rsidRDefault="00F335F9" w:rsidP="00DD5668">
            <w:pPr>
              <w:spacing w:line="240" w:lineRule="auto"/>
              <w:jc w:val="center"/>
              <w:rPr>
                <w:sz w:val="20"/>
                <w:szCs w:val="20"/>
              </w:rPr>
            </w:pPr>
            <w:r w:rsidRPr="00AF1B77">
              <w:rPr>
                <w:sz w:val="20"/>
                <w:szCs w:val="20"/>
              </w:rPr>
              <w:t>1 jour</w:t>
            </w:r>
          </w:p>
        </w:tc>
        <w:tc>
          <w:tcPr>
            <w:tcW w:w="1318" w:type="dxa"/>
            <w:tcBorders>
              <w:top w:val="single" w:sz="5" w:space="0" w:color="000000"/>
              <w:left w:val="single" w:sz="6" w:space="0" w:color="000000"/>
              <w:bottom w:val="single" w:sz="5" w:space="0" w:color="000000"/>
              <w:right w:val="single" w:sz="6" w:space="0" w:color="000000"/>
            </w:tcBorders>
            <w:vAlign w:val="center"/>
          </w:tcPr>
          <w:p w14:paraId="503B4AD9" w14:textId="77777777" w:rsidR="00F335F9" w:rsidRPr="00AF1B77" w:rsidRDefault="00F335F9" w:rsidP="00DD5668">
            <w:pPr>
              <w:spacing w:line="240" w:lineRule="auto"/>
              <w:jc w:val="center"/>
              <w:rPr>
                <w:sz w:val="20"/>
                <w:szCs w:val="20"/>
              </w:rPr>
            </w:pPr>
            <w:r w:rsidRPr="00AF1B77">
              <w:rPr>
                <w:sz w:val="20"/>
                <w:szCs w:val="20"/>
              </w:rPr>
              <w:t>DRH</w:t>
            </w:r>
          </w:p>
        </w:tc>
        <w:tc>
          <w:tcPr>
            <w:tcW w:w="4395" w:type="dxa"/>
            <w:tcBorders>
              <w:top w:val="single" w:sz="5" w:space="0" w:color="000000"/>
              <w:left w:val="single" w:sz="6" w:space="0" w:color="000000"/>
              <w:bottom w:val="single" w:sz="5" w:space="0" w:color="000000"/>
              <w:right w:val="single" w:sz="6" w:space="0" w:color="000000"/>
            </w:tcBorders>
            <w:vAlign w:val="center"/>
          </w:tcPr>
          <w:p w14:paraId="0DB34C37" w14:textId="77777777" w:rsidR="00F335F9" w:rsidRPr="00AF1B77" w:rsidRDefault="00F335F9" w:rsidP="00DD5668">
            <w:pPr>
              <w:spacing w:before="0" w:after="0" w:line="240" w:lineRule="auto"/>
              <w:rPr>
                <w:sz w:val="20"/>
                <w:szCs w:val="20"/>
              </w:rPr>
            </w:pPr>
            <w:r w:rsidRPr="00AF1B77">
              <w:rPr>
                <w:sz w:val="20"/>
                <w:szCs w:val="20"/>
              </w:rPr>
              <w:t>Transmettre au SG la demande de l’intéressé comportant l’avis de DRH et la note techniqu</w:t>
            </w:r>
            <w:r w:rsidR="00A60F28" w:rsidRPr="00AF1B77">
              <w:rPr>
                <w:sz w:val="20"/>
                <w:szCs w:val="20"/>
              </w:rPr>
              <w:t>e afin de requérir l’avis du SG</w:t>
            </w:r>
          </w:p>
        </w:tc>
        <w:tc>
          <w:tcPr>
            <w:tcW w:w="2693" w:type="dxa"/>
            <w:tcBorders>
              <w:top w:val="single" w:sz="5" w:space="0" w:color="000000"/>
              <w:left w:val="single" w:sz="6" w:space="0" w:color="000000"/>
              <w:bottom w:val="single" w:sz="5" w:space="0" w:color="000000"/>
              <w:right w:val="single" w:sz="6" w:space="0" w:color="000000"/>
            </w:tcBorders>
            <w:vAlign w:val="center"/>
          </w:tcPr>
          <w:p w14:paraId="327F843E" w14:textId="77777777" w:rsidR="00F335F9" w:rsidRPr="00AF1B77" w:rsidRDefault="00F335F9" w:rsidP="00DD5668">
            <w:pPr>
              <w:spacing w:before="0" w:after="0" w:line="240" w:lineRule="auto"/>
              <w:jc w:val="center"/>
              <w:rPr>
                <w:sz w:val="20"/>
                <w:szCs w:val="20"/>
              </w:rPr>
            </w:pPr>
            <w:r w:rsidRPr="00AF1B77">
              <w:rPr>
                <w:sz w:val="20"/>
                <w:szCs w:val="20"/>
              </w:rPr>
              <w:t>Demande de l’intéressé comportant l’avis de DRH</w:t>
            </w:r>
          </w:p>
          <w:p w14:paraId="61010315" w14:textId="77777777" w:rsidR="00F335F9" w:rsidRPr="00AF1B77" w:rsidRDefault="00F335F9" w:rsidP="00DD5668">
            <w:pPr>
              <w:spacing w:before="0" w:after="0" w:line="240" w:lineRule="auto"/>
              <w:jc w:val="center"/>
              <w:rPr>
                <w:sz w:val="20"/>
                <w:szCs w:val="20"/>
              </w:rPr>
            </w:pPr>
            <w:r w:rsidRPr="00AF1B77">
              <w:rPr>
                <w:sz w:val="20"/>
                <w:szCs w:val="20"/>
              </w:rPr>
              <w:t>+</w:t>
            </w:r>
          </w:p>
          <w:p w14:paraId="7EE01E2F" w14:textId="77777777" w:rsidR="00F335F9" w:rsidRPr="00AF1B77" w:rsidRDefault="00F335F9" w:rsidP="00DD5668">
            <w:pPr>
              <w:spacing w:before="0" w:after="0" w:line="240" w:lineRule="auto"/>
              <w:jc w:val="center"/>
              <w:rPr>
                <w:sz w:val="20"/>
                <w:szCs w:val="20"/>
              </w:rPr>
            </w:pPr>
            <w:r w:rsidRPr="00AF1B77">
              <w:rPr>
                <w:sz w:val="20"/>
                <w:szCs w:val="20"/>
              </w:rPr>
              <w:t>Note technique</w:t>
            </w:r>
          </w:p>
        </w:tc>
        <w:tc>
          <w:tcPr>
            <w:tcW w:w="2268" w:type="dxa"/>
            <w:tcBorders>
              <w:top w:val="single" w:sz="5" w:space="0" w:color="000000"/>
              <w:left w:val="single" w:sz="6" w:space="0" w:color="000000"/>
              <w:bottom w:val="single" w:sz="5" w:space="0" w:color="000000"/>
              <w:right w:val="single" w:sz="6" w:space="0" w:color="000000"/>
            </w:tcBorders>
            <w:vAlign w:val="center"/>
          </w:tcPr>
          <w:p w14:paraId="76F2DDF1" w14:textId="77777777" w:rsidR="00F335F9" w:rsidRPr="00AF1B77" w:rsidRDefault="00F335F9" w:rsidP="00DD5668">
            <w:pPr>
              <w:spacing w:before="0" w:after="0" w:line="240" w:lineRule="auto"/>
              <w:jc w:val="center"/>
              <w:rPr>
                <w:sz w:val="20"/>
                <w:szCs w:val="20"/>
              </w:rPr>
            </w:pPr>
            <w:r w:rsidRPr="00AF1B77">
              <w:rPr>
                <w:sz w:val="20"/>
                <w:szCs w:val="20"/>
              </w:rPr>
              <w:t>Cahier de transmission signé</w:t>
            </w:r>
          </w:p>
        </w:tc>
        <w:tc>
          <w:tcPr>
            <w:tcW w:w="425" w:type="dxa"/>
            <w:tcBorders>
              <w:top w:val="single" w:sz="5" w:space="0" w:color="000000"/>
              <w:left w:val="single" w:sz="6" w:space="0" w:color="000000"/>
              <w:bottom w:val="single" w:sz="5" w:space="0" w:color="000000"/>
              <w:right w:val="single" w:sz="6" w:space="0" w:color="000000"/>
            </w:tcBorders>
          </w:tcPr>
          <w:p w14:paraId="5E3963E8" w14:textId="77777777" w:rsidR="00F335F9" w:rsidRPr="00AF1B77" w:rsidRDefault="00F335F9" w:rsidP="00DD5668">
            <w:pPr>
              <w:spacing w:before="0" w:after="0" w:line="240" w:lineRule="auto"/>
              <w:rPr>
                <w:sz w:val="20"/>
                <w:szCs w:val="20"/>
              </w:rPr>
            </w:pPr>
          </w:p>
        </w:tc>
        <w:tc>
          <w:tcPr>
            <w:tcW w:w="264" w:type="dxa"/>
            <w:tcBorders>
              <w:top w:val="single" w:sz="5" w:space="0" w:color="000000"/>
              <w:left w:val="single" w:sz="6" w:space="0" w:color="000000"/>
              <w:bottom w:val="single" w:sz="5" w:space="0" w:color="000000"/>
              <w:right w:val="single" w:sz="6" w:space="0" w:color="000000"/>
            </w:tcBorders>
          </w:tcPr>
          <w:p w14:paraId="5ABA90C6" w14:textId="77777777" w:rsidR="00F335F9" w:rsidRPr="00AF1B77" w:rsidRDefault="00F335F9"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4250DF6F" w14:textId="77777777" w:rsidR="00F335F9" w:rsidRPr="00AF1B77" w:rsidRDefault="00F335F9"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3398878E" w14:textId="77777777" w:rsidR="00F335F9" w:rsidRPr="00AF1B77" w:rsidRDefault="00F335F9" w:rsidP="00DD5668">
            <w:pPr>
              <w:spacing w:before="0" w:after="0" w:line="240" w:lineRule="auto"/>
              <w:rPr>
                <w:sz w:val="20"/>
                <w:szCs w:val="20"/>
              </w:rPr>
            </w:pPr>
          </w:p>
        </w:tc>
      </w:tr>
      <w:tr w:rsidR="00294C19" w:rsidRPr="00AF1B77" w14:paraId="2DC50B7D" w14:textId="77777777" w:rsidTr="00D8457F">
        <w:trPr>
          <w:trHeight w:val="567"/>
          <w:jc w:val="center"/>
        </w:trPr>
        <w:tc>
          <w:tcPr>
            <w:tcW w:w="852" w:type="dxa"/>
            <w:tcBorders>
              <w:top w:val="single" w:sz="5" w:space="0" w:color="000000"/>
              <w:left w:val="single" w:sz="5" w:space="0" w:color="000000"/>
              <w:bottom w:val="single" w:sz="5" w:space="0" w:color="000000"/>
              <w:right w:val="single" w:sz="6" w:space="0" w:color="000000"/>
            </w:tcBorders>
            <w:vAlign w:val="center"/>
          </w:tcPr>
          <w:p w14:paraId="5F96BA9A" w14:textId="77777777" w:rsidR="00294C19" w:rsidRPr="00AF1B77" w:rsidRDefault="00294C19" w:rsidP="00DD5668">
            <w:pPr>
              <w:pStyle w:val="Paragraphedeliste"/>
              <w:numPr>
                <w:ilvl w:val="0"/>
                <w:numId w:val="84"/>
              </w:numPr>
              <w:spacing w:before="0" w:after="0" w:line="240" w:lineRule="auto"/>
              <w:rPr>
                <w:sz w:val="20"/>
                <w:szCs w:val="20"/>
              </w:rPr>
            </w:pPr>
          </w:p>
        </w:tc>
        <w:tc>
          <w:tcPr>
            <w:tcW w:w="2126" w:type="dxa"/>
            <w:tcBorders>
              <w:top w:val="single" w:sz="5" w:space="0" w:color="000000"/>
              <w:left w:val="single" w:sz="6" w:space="0" w:color="000000"/>
              <w:bottom w:val="single" w:sz="5" w:space="0" w:color="000000"/>
              <w:right w:val="single" w:sz="6" w:space="0" w:color="000000"/>
            </w:tcBorders>
            <w:vAlign w:val="center"/>
          </w:tcPr>
          <w:p w14:paraId="34819E35" w14:textId="77777777" w:rsidR="00294C19" w:rsidRPr="00AF1B77" w:rsidRDefault="00294C19" w:rsidP="00DD5668">
            <w:pPr>
              <w:spacing w:line="240" w:lineRule="auto"/>
              <w:jc w:val="center"/>
              <w:rPr>
                <w:sz w:val="20"/>
                <w:szCs w:val="20"/>
              </w:rPr>
            </w:pPr>
            <w:r w:rsidRPr="00AF1B77">
              <w:rPr>
                <w:sz w:val="20"/>
                <w:szCs w:val="20"/>
              </w:rPr>
              <w:t>1 jour</w:t>
            </w:r>
          </w:p>
        </w:tc>
        <w:tc>
          <w:tcPr>
            <w:tcW w:w="1318" w:type="dxa"/>
            <w:tcBorders>
              <w:top w:val="single" w:sz="5" w:space="0" w:color="000000"/>
              <w:left w:val="single" w:sz="6" w:space="0" w:color="000000"/>
              <w:bottom w:val="single" w:sz="5" w:space="0" w:color="000000"/>
              <w:right w:val="single" w:sz="6" w:space="0" w:color="000000"/>
            </w:tcBorders>
            <w:vAlign w:val="center"/>
          </w:tcPr>
          <w:p w14:paraId="6B9F1F2F" w14:textId="77777777" w:rsidR="00294C19" w:rsidRPr="00AF1B77" w:rsidRDefault="00294C19" w:rsidP="00DD5668">
            <w:pPr>
              <w:spacing w:line="240" w:lineRule="auto"/>
              <w:jc w:val="center"/>
              <w:rPr>
                <w:sz w:val="20"/>
                <w:szCs w:val="20"/>
              </w:rPr>
            </w:pPr>
            <w:r w:rsidRPr="00AF1B77">
              <w:rPr>
                <w:sz w:val="20"/>
                <w:szCs w:val="20"/>
              </w:rPr>
              <w:t>SG / Agent</w:t>
            </w:r>
          </w:p>
        </w:tc>
        <w:tc>
          <w:tcPr>
            <w:tcW w:w="4395" w:type="dxa"/>
            <w:tcBorders>
              <w:top w:val="single" w:sz="5" w:space="0" w:color="000000"/>
              <w:left w:val="single" w:sz="6" w:space="0" w:color="000000"/>
              <w:bottom w:val="single" w:sz="5" w:space="0" w:color="000000"/>
              <w:right w:val="single" w:sz="6" w:space="0" w:color="000000"/>
            </w:tcBorders>
            <w:vAlign w:val="center"/>
          </w:tcPr>
          <w:p w14:paraId="527C364C" w14:textId="77777777" w:rsidR="00294C19" w:rsidRPr="00AF1B77" w:rsidRDefault="00294C19" w:rsidP="00DD5668">
            <w:pPr>
              <w:spacing w:before="0" w:after="0" w:line="240" w:lineRule="auto"/>
              <w:rPr>
                <w:sz w:val="20"/>
                <w:szCs w:val="20"/>
              </w:rPr>
            </w:pPr>
            <w:r w:rsidRPr="00AF1B77">
              <w:rPr>
                <w:sz w:val="20"/>
                <w:szCs w:val="20"/>
              </w:rPr>
              <w:t>- Réceptionner la note technique et la demande de l’intéressé</w:t>
            </w:r>
          </w:p>
          <w:p w14:paraId="023BF4EE" w14:textId="77777777" w:rsidR="00294C19" w:rsidRPr="00AF1B77" w:rsidRDefault="00294C19" w:rsidP="00DD5668">
            <w:pPr>
              <w:spacing w:before="0" w:after="0" w:line="240" w:lineRule="auto"/>
              <w:rPr>
                <w:sz w:val="20"/>
                <w:szCs w:val="20"/>
              </w:rPr>
            </w:pPr>
            <w:r w:rsidRPr="00AF1B77">
              <w:rPr>
                <w:sz w:val="20"/>
                <w:szCs w:val="20"/>
              </w:rPr>
              <w:t xml:space="preserve">-  Prendre connaissance de la note technique et la demande de l’intéressé </w:t>
            </w:r>
          </w:p>
          <w:p w14:paraId="512FF07A" w14:textId="77777777" w:rsidR="00294C19" w:rsidRPr="00AF1B77" w:rsidRDefault="00294C19" w:rsidP="00DD5668">
            <w:pPr>
              <w:spacing w:before="0" w:after="0" w:line="240" w:lineRule="auto"/>
              <w:rPr>
                <w:sz w:val="20"/>
                <w:szCs w:val="20"/>
              </w:rPr>
            </w:pPr>
            <w:r w:rsidRPr="00AF1B77">
              <w:rPr>
                <w:sz w:val="20"/>
                <w:szCs w:val="20"/>
              </w:rPr>
              <w:t xml:space="preserve">-   </w:t>
            </w:r>
            <w:r w:rsidR="00A60F28" w:rsidRPr="00AF1B77">
              <w:rPr>
                <w:sz w:val="20"/>
                <w:szCs w:val="20"/>
              </w:rPr>
              <w:t xml:space="preserve">Emettre son avis </w:t>
            </w:r>
          </w:p>
        </w:tc>
        <w:tc>
          <w:tcPr>
            <w:tcW w:w="2693" w:type="dxa"/>
            <w:tcBorders>
              <w:top w:val="single" w:sz="5" w:space="0" w:color="000000"/>
              <w:left w:val="single" w:sz="6" w:space="0" w:color="000000"/>
              <w:bottom w:val="single" w:sz="5" w:space="0" w:color="000000"/>
              <w:right w:val="single" w:sz="6" w:space="0" w:color="000000"/>
            </w:tcBorders>
            <w:vAlign w:val="center"/>
          </w:tcPr>
          <w:p w14:paraId="372963FF" w14:textId="77777777" w:rsidR="00294C19" w:rsidRPr="00AF1B77" w:rsidRDefault="00294C19" w:rsidP="00DD5668">
            <w:pPr>
              <w:spacing w:before="0" w:after="0" w:line="240" w:lineRule="auto"/>
              <w:jc w:val="center"/>
              <w:rPr>
                <w:sz w:val="20"/>
                <w:szCs w:val="20"/>
              </w:rPr>
            </w:pPr>
            <w:r w:rsidRPr="00AF1B77">
              <w:rPr>
                <w:sz w:val="20"/>
                <w:szCs w:val="20"/>
              </w:rPr>
              <w:t>Demande de l’intéressé comportant l’avis de DRH</w:t>
            </w:r>
          </w:p>
          <w:p w14:paraId="49EDF8CA" w14:textId="77777777" w:rsidR="00294C19" w:rsidRPr="00AF1B77" w:rsidRDefault="00294C19" w:rsidP="00DD5668">
            <w:pPr>
              <w:spacing w:before="0" w:after="0" w:line="240" w:lineRule="auto"/>
              <w:jc w:val="center"/>
              <w:rPr>
                <w:sz w:val="20"/>
                <w:szCs w:val="20"/>
              </w:rPr>
            </w:pPr>
            <w:r w:rsidRPr="00AF1B77">
              <w:rPr>
                <w:sz w:val="20"/>
                <w:szCs w:val="20"/>
              </w:rPr>
              <w:t>+</w:t>
            </w:r>
          </w:p>
          <w:p w14:paraId="496E3E57" w14:textId="77777777" w:rsidR="00294C19" w:rsidRPr="00AF1B77" w:rsidRDefault="00294C19" w:rsidP="00DD5668">
            <w:pPr>
              <w:spacing w:line="240" w:lineRule="auto"/>
              <w:jc w:val="center"/>
              <w:rPr>
                <w:sz w:val="20"/>
                <w:szCs w:val="20"/>
              </w:rPr>
            </w:pPr>
            <w:r w:rsidRPr="00AF1B77">
              <w:rPr>
                <w:sz w:val="20"/>
                <w:szCs w:val="20"/>
              </w:rPr>
              <w:t>Note technique</w:t>
            </w:r>
          </w:p>
        </w:tc>
        <w:tc>
          <w:tcPr>
            <w:tcW w:w="2268" w:type="dxa"/>
            <w:tcBorders>
              <w:top w:val="single" w:sz="5" w:space="0" w:color="000000"/>
              <w:left w:val="single" w:sz="6" w:space="0" w:color="000000"/>
              <w:bottom w:val="single" w:sz="5" w:space="0" w:color="000000"/>
              <w:right w:val="single" w:sz="6" w:space="0" w:color="000000"/>
            </w:tcBorders>
            <w:vAlign w:val="center"/>
          </w:tcPr>
          <w:p w14:paraId="255A6B18" w14:textId="77777777" w:rsidR="00294C19" w:rsidRPr="00AF1B77" w:rsidRDefault="00C015EB" w:rsidP="00DD5668">
            <w:pPr>
              <w:spacing w:line="240" w:lineRule="auto"/>
              <w:jc w:val="center"/>
              <w:rPr>
                <w:sz w:val="20"/>
                <w:szCs w:val="20"/>
              </w:rPr>
            </w:pPr>
            <w:r w:rsidRPr="00AF1B77">
              <w:rPr>
                <w:sz w:val="20"/>
                <w:szCs w:val="20"/>
              </w:rPr>
              <w:t>Demande de l’in</w:t>
            </w:r>
            <w:r w:rsidR="00A60F28" w:rsidRPr="00AF1B77">
              <w:rPr>
                <w:sz w:val="20"/>
                <w:szCs w:val="20"/>
              </w:rPr>
              <w:t>téressé comportant l’avis de SG</w:t>
            </w:r>
          </w:p>
        </w:tc>
        <w:tc>
          <w:tcPr>
            <w:tcW w:w="425" w:type="dxa"/>
            <w:tcBorders>
              <w:top w:val="single" w:sz="5" w:space="0" w:color="000000"/>
              <w:left w:val="single" w:sz="6" w:space="0" w:color="000000"/>
              <w:bottom w:val="single" w:sz="5" w:space="0" w:color="000000"/>
              <w:right w:val="single" w:sz="6" w:space="0" w:color="000000"/>
            </w:tcBorders>
          </w:tcPr>
          <w:p w14:paraId="18CB493E" w14:textId="77777777" w:rsidR="00294C19" w:rsidRPr="00AF1B77" w:rsidRDefault="00294C19" w:rsidP="00DD5668">
            <w:pPr>
              <w:spacing w:before="0" w:after="0" w:line="240" w:lineRule="auto"/>
              <w:rPr>
                <w:sz w:val="20"/>
                <w:szCs w:val="20"/>
              </w:rPr>
            </w:pPr>
          </w:p>
        </w:tc>
        <w:tc>
          <w:tcPr>
            <w:tcW w:w="264" w:type="dxa"/>
            <w:tcBorders>
              <w:top w:val="single" w:sz="5" w:space="0" w:color="000000"/>
              <w:left w:val="single" w:sz="6" w:space="0" w:color="000000"/>
              <w:bottom w:val="single" w:sz="5" w:space="0" w:color="000000"/>
              <w:right w:val="single" w:sz="6" w:space="0" w:color="000000"/>
            </w:tcBorders>
          </w:tcPr>
          <w:p w14:paraId="49C59AFA" w14:textId="77777777" w:rsidR="00294C19" w:rsidRPr="00AF1B77" w:rsidRDefault="00294C19"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3CD73F4A" w14:textId="77777777" w:rsidR="00294C19" w:rsidRPr="00AF1B77" w:rsidRDefault="00294C19"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8A3C4E3" w14:textId="77777777" w:rsidR="00294C19" w:rsidRPr="00AF1B77" w:rsidRDefault="00294C19" w:rsidP="00DD5668">
            <w:pPr>
              <w:spacing w:before="0" w:after="0" w:line="240" w:lineRule="auto"/>
              <w:rPr>
                <w:sz w:val="20"/>
                <w:szCs w:val="20"/>
              </w:rPr>
            </w:pPr>
          </w:p>
        </w:tc>
      </w:tr>
      <w:tr w:rsidR="00F335F9" w:rsidRPr="00AF1B77" w14:paraId="44ED5A21" w14:textId="77777777" w:rsidTr="00D8457F">
        <w:trPr>
          <w:trHeight w:val="567"/>
          <w:jc w:val="center"/>
        </w:trPr>
        <w:tc>
          <w:tcPr>
            <w:tcW w:w="852" w:type="dxa"/>
            <w:tcBorders>
              <w:top w:val="single" w:sz="5" w:space="0" w:color="000000"/>
              <w:left w:val="single" w:sz="5" w:space="0" w:color="000000"/>
              <w:bottom w:val="single" w:sz="5" w:space="0" w:color="000000"/>
              <w:right w:val="single" w:sz="6" w:space="0" w:color="000000"/>
            </w:tcBorders>
            <w:vAlign w:val="center"/>
          </w:tcPr>
          <w:p w14:paraId="7B5677C6" w14:textId="77777777" w:rsidR="00F335F9" w:rsidRPr="00AF1B77" w:rsidRDefault="00F335F9" w:rsidP="00DD5668">
            <w:pPr>
              <w:pStyle w:val="Paragraphedeliste"/>
              <w:numPr>
                <w:ilvl w:val="0"/>
                <w:numId w:val="84"/>
              </w:numPr>
              <w:spacing w:before="0" w:after="0" w:line="240" w:lineRule="auto"/>
              <w:rPr>
                <w:sz w:val="20"/>
                <w:szCs w:val="20"/>
              </w:rPr>
            </w:pPr>
          </w:p>
        </w:tc>
        <w:tc>
          <w:tcPr>
            <w:tcW w:w="2126" w:type="dxa"/>
            <w:tcBorders>
              <w:top w:val="single" w:sz="5" w:space="0" w:color="000000"/>
              <w:left w:val="single" w:sz="6" w:space="0" w:color="000000"/>
              <w:bottom w:val="single" w:sz="5" w:space="0" w:color="000000"/>
              <w:right w:val="single" w:sz="6" w:space="0" w:color="000000"/>
            </w:tcBorders>
            <w:vAlign w:val="center"/>
          </w:tcPr>
          <w:p w14:paraId="3F3DDE11" w14:textId="77777777" w:rsidR="00F335F9" w:rsidRPr="00AF1B77" w:rsidRDefault="00F335F9" w:rsidP="00DD5668">
            <w:pPr>
              <w:spacing w:line="240" w:lineRule="auto"/>
              <w:jc w:val="center"/>
              <w:rPr>
                <w:sz w:val="20"/>
                <w:szCs w:val="20"/>
              </w:rPr>
            </w:pPr>
            <w:r w:rsidRPr="00AF1B77">
              <w:rPr>
                <w:sz w:val="20"/>
                <w:szCs w:val="20"/>
              </w:rPr>
              <w:t>1 jour</w:t>
            </w:r>
          </w:p>
        </w:tc>
        <w:tc>
          <w:tcPr>
            <w:tcW w:w="1318" w:type="dxa"/>
            <w:tcBorders>
              <w:top w:val="single" w:sz="5" w:space="0" w:color="000000"/>
              <w:left w:val="single" w:sz="6" w:space="0" w:color="000000"/>
              <w:bottom w:val="single" w:sz="5" w:space="0" w:color="000000"/>
              <w:right w:val="single" w:sz="6" w:space="0" w:color="000000"/>
            </w:tcBorders>
            <w:vAlign w:val="center"/>
          </w:tcPr>
          <w:p w14:paraId="437D04D2" w14:textId="77777777" w:rsidR="00F335F9" w:rsidRPr="00AF1B77" w:rsidRDefault="00F335F9" w:rsidP="00DD5668">
            <w:pPr>
              <w:spacing w:line="240" w:lineRule="auto"/>
              <w:jc w:val="center"/>
              <w:rPr>
                <w:sz w:val="20"/>
                <w:szCs w:val="20"/>
              </w:rPr>
            </w:pPr>
            <w:r w:rsidRPr="00AF1B77">
              <w:rPr>
                <w:sz w:val="20"/>
                <w:szCs w:val="20"/>
              </w:rPr>
              <w:t>DRH</w:t>
            </w:r>
          </w:p>
        </w:tc>
        <w:tc>
          <w:tcPr>
            <w:tcW w:w="4395" w:type="dxa"/>
            <w:tcBorders>
              <w:top w:val="single" w:sz="5" w:space="0" w:color="000000"/>
              <w:left w:val="single" w:sz="6" w:space="0" w:color="000000"/>
              <w:bottom w:val="single" w:sz="5" w:space="0" w:color="000000"/>
              <w:right w:val="single" w:sz="6" w:space="0" w:color="000000"/>
            </w:tcBorders>
            <w:vAlign w:val="center"/>
          </w:tcPr>
          <w:p w14:paraId="2E2ED38B" w14:textId="77777777" w:rsidR="00F335F9" w:rsidRPr="00AF1B77" w:rsidRDefault="00F335F9" w:rsidP="00DD5668">
            <w:pPr>
              <w:spacing w:line="240" w:lineRule="auto"/>
              <w:rPr>
                <w:sz w:val="20"/>
                <w:szCs w:val="20"/>
              </w:rPr>
            </w:pPr>
            <w:r w:rsidRPr="00AF1B77">
              <w:rPr>
                <w:sz w:val="20"/>
                <w:szCs w:val="20"/>
              </w:rPr>
              <w:t xml:space="preserve">Réceptionner et  imputer au service carrière la demande de l’intéressé comportant l’avis de SG </w:t>
            </w:r>
          </w:p>
        </w:tc>
        <w:tc>
          <w:tcPr>
            <w:tcW w:w="2693" w:type="dxa"/>
            <w:tcBorders>
              <w:top w:val="single" w:sz="5" w:space="0" w:color="000000"/>
              <w:left w:val="single" w:sz="6" w:space="0" w:color="000000"/>
              <w:bottom w:val="single" w:sz="5" w:space="0" w:color="000000"/>
              <w:right w:val="single" w:sz="6" w:space="0" w:color="000000"/>
            </w:tcBorders>
            <w:vAlign w:val="center"/>
          </w:tcPr>
          <w:p w14:paraId="55763A83" w14:textId="77777777" w:rsidR="00F335F9" w:rsidRPr="00AF1B77" w:rsidRDefault="00F335F9" w:rsidP="00DD5668">
            <w:pPr>
              <w:spacing w:line="240" w:lineRule="auto"/>
              <w:jc w:val="center"/>
              <w:rPr>
                <w:sz w:val="20"/>
                <w:szCs w:val="20"/>
              </w:rPr>
            </w:pPr>
            <w:r w:rsidRPr="00AF1B77">
              <w:rPr>
                <w:sz w:val="20"/>
                <w:szCs w:val="20"/>
              </w:rPr>
              <w:t>Demande de l’intéressé comportant l’avis de SG</w:t>
            </w:r>
          </w:p>
        </w:tc>
        <w:tc>
          <w:tcPr>
            <w:tcW w:w="2268" w:type="dxa"/>
            <w:tcBorders>
              <w:top w:val="single" w:sz="5" w:space="0" w:color="000000"/>
              <w:left w:val="single" w:sz="6" w:space="0" w:color="000000"/>
              <w:bottom w:val="single" w:sz="5" w:space="0" w:color="000000"/>
              <w:right w:val="single" w:sz="6" w:space="0" w:color="000000"/>
            </w:tcBorders>
            <w:vAlign w:val="center"/>
          </w:tcPr>
          <w:p w14:paraId="33AF8437" w14:textId="77777777" w:rsidR="00F335F9" w:rsidRPr="00AF1B77" w:rsidRDefault="00F335F9" w:rsidP="00DD5668">
            <w:pPr>
              <w:spacing w:before="0" w:after="0" w:line="240" w:lineRule="auto"/>
              <w:jc w:val="center"/>
              <w:rPr>
                <w:sz w:val="20"/>
                <w:szCs w:val="20"/>
              </w:rPr>
            </w:pPr>
            <w:r w:rsidRPr="00AF1B77">
              <w:rPr>
                <w:sz w:val="20"/>
                <w:szCs w:val="20"/>
              </w:rPr>
              <w:t>Demande de l’in</w:t>
            </w:r>
            <w:r w:rsidR="00A60F28" w:rsidRPr="00AF1B77">
              <w:rPr>
                <w:sz w:val="20"/>
                <w:szCs w:val="20"/>
              </w:rPr>
              <w:t>téressé comportant l’avis de SG</w:t>
            </w:r>
          </w:p>
        </w:tc>
        <w:tc>
          <w:tcPr>
            <w:tcW w:w="425" w:type="dxa"/>
            <w:tcBorders>
              <w:top w:val="single" w:sz="5" w:space="0" w:color="000000"/>
              <w:left w:val="single" w:sz="6" w:space="0" w:color="000000"/>
              <w:bottom w:val="single" w:sz="5" w:space="0" w:color="000000"/>
              <w:right w:val="single" w:sz="6" w:space="0" w:color="000000"/>
            </w:tcBorders>
          </w:tcPr>
          <w:p w14:paraId="6F6FF68A" w14:textId="77777777" w:rsidR="00F335F9" w:rsidRPr="00AF1B77" w:rsidRDefault="00F335F9" w:rsidP="00DD5668">
            <w:pPr>
              <w:spacing w:before="0" w:after="0" w:line="240" w:lineRule="auto"/>
              <w:rPr>
                <w:sz w:val="20"/>
                <w:szCs w:val="20"/>
              </w:rPr>
            </w:pPr>
          </w:p>
        </w:tc>
        <w:tc>
          <w:tcPr>
            <w:tcW w:w="264" w:type="dxa"/>
            <w:tcBorders>
              <w:top w:val="single" w:sz="5" w:space="0" w:color="000000"/>
              <w:left w:val="single" w:sz="6" w:space="0" w:color="000000"/>
              <w:bottom w:val="single" w:sz="5" w:space="0" w:color="000000"/>
              <w:right w:val="single" w:sz="6" w:space="0" w:color="000000"/>
            </w:tcBorders>
          </w:tcPr>
          <w:p w14:paraId="3551EDB1" w14:textId="77777777" w:rsidR="00F335F9" w:rsidRPr="00AF1B77" w:rsidRDefault="00F335F9"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231865F6" w14:textId="77777777" w:rsidR="00F335F9" w:rsidRPr="00AF1B77" w:rsidRDefault="00F335F9"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A0C4CDB" w14:textId="77777777" w:rsidR="00F335F9" w:rsidRPr="00AF1B77" w:rsidRDefault="00F335F9" w:rsidP="00DD5668">
            <w:pPr>
              <w:spacing w:before="0" w:after="0" w:line="240" w:lineRule="auto"/>
              <w:rPr>
                <w:sz w:val="20"/>
                <w:szCs w:val="20"/>
              </w:rPr>
            </w:pPr>
          </w:p>
        </w:tc>
      </w:tr>
      <w:tr w:rsidR="00294C19" w:rsidRPr="00AF1B77" w14:paraId="4B6F686B" w14:textId="77777777" w:rsidTr="00D8457F">
        <w:trPr>
          <w:trHeight w:val="567"/>
          <w:jc w:val="center"/>
        </w:trPr>
        <w:tc>
          <w:tcPr>
            <w:tcW w:w="852" w:type="dxa"/>
            <w:tcBorders>
              <w:top w:val="single" w:sz="5" w:space="0" w:color="000000"/>
              <w:left w:val="single" w:sz="5" w:space="0" w:color="000000"/>
              <w:bottom w:val="single" w:sz="5" w:space="0" w:color="000000"/>
              <w:right w:val="single" w:sz="6" w:space="0" w:color="000000"/>
            </w:tcBorders>
            <w:vAlign w:val="center"/>
          </w:tcPr>
          <w:p w14:paraId="60A78578" w14:textId="77777777" w:rsidR="00F335F9" w:rsidRPr="00AF1B77" w:rsidRDefault="00F335F9" w:rsidP="00DD5668">
            <w:pPr>
              <w:pStyle w:val="Paragraphedeliste"/>
              <w:numPr>
                <w:ilvl w:val="0"/>
                <w:numId w:val="84"/>
              </w:numPr>
              <w:spacing w:before="0" w:after="0" w:line="240" w:lineRule="auto"/>
              <w:rPr>
                <w:sz w:val="20"/>
                <w:szCs w:val="20"/>
              </w:rPr>
            </w:pPr>
          </w:p>
        </w:tc>
        <w:tc>
          <w:tcPr>
            <w:tcW w:w="2126" w:type="dxa"/>
            <w:tcBorders>
              <w:top w:val="single" w:sz="5" w:space="0" w:color="000000"/>
              <w:left w:val="single" w:sz="6" w:space="0" w:color="000000"/>
              <w:bottom w:val="single" w:sz="5" w:space="0" w:color="000000"/>
              <w:right w:val="single" w:sz="6" w:space="0" w:color="000000"/>
            </w:tcBorders>
            <w:vAlign w:val="center"/>
          </w:tcPr>
          <w:p w14:paraId="15B83280" w14:textId="77777777" w:rsidR="00F335F9" w:rsidRPr="00AF1B77" w:rsidRDefault="00F335F9" w:rsidP="00DD5668">
            <w:pPr>
              <w:spacing w:line="240" w:lineRule="auto"/>
              <w:jc w:val="center"/>
              <w:rPr>
                <w:sz w:val="20"/>
                <w:szCs w:val="20"/>
              </w:rPr>
            </w:pPr>
            <w:r w:rsidRPr="00AF1B77">
              <w:rPr>
                <w:sz w:val="20"/>
                <w:szCs w:val="20"/>
              </w:rPr>
              <w:t>1 jour</w:t>
            </w:r>
          </w:p>
        </w:tc>
        <w:tc>
          <w:tcPr>
            <w:tcW w:w="1318" w:type="dxa"/>
            <w:tcBorders>
              <w:top w:val="single" w:sz="5" w:space="0" w:color="000000"/>
              <w:left w:val="single" w:sz="6" w:space="0" w:color="000000"/>
              <w:bottom w:val="single" w:sz="5" w:space="0" w:color="000000"/>
              <w:right w:val="single" w:sz="6" w:space="0" w:color="000000"/>
            </w:tcBorders>
            <w:vAlign w:val="center"/>
          </w:tcPr>
          <w:p w14:paraId="56760D2C" w14:textId="77777777" w:rsidR="00F335F9" w:rsidRPr="00AF1B77" w:rsidRDefault="00F335F9" w:rsidP="00DD5668">
            <w:pPr>
              <w:spacing w:before="0" w:after="0" w:line="240" w:lineRule="auto"/>
              <w:jc w:val="center"/>
              <w:rPr>
                <w:sz w:val="20"/>
                <w:szCs w:val="20"/>
              </w:rPr>
            </w:pPr>
            <w:r w:rsidRPr="00AF1B77">
              <w:rPr>
                <w:sz w:val="20"/>
                <w:szCs w:val="20"/>
              </w:rPr>
              <w:t>Chef du service carrière</w:t>
            </w:r>
          </w:p>
        </w:tc>
        <w:tc>
          <w:tcPr>
            <w:tcW w:w="4395" w:type="dxa"/>
            <w:tcBorders>
              <w:top w:val="single" w:sz="5" w:space="0" w:color="000000"/>
              <w:left w:val="single" w:sz="6" w:space="0" w:color="000000"/>
              <w:bottom w:val="single" w:sz="5" w:space="0" w:color="000000"/>
              <w:right w:val="single" w:sz="6" w:space="0" w:color="000000"/>
            </w:tcBorders>
            <w:vAlign w:val="center"/>
          </w:tcPr>
          <w:p w14:paraId="09E4456D" w14:textId="77777777" w:rsidR="00F335F9" w:rsidRPr="00AF1B77" w:rsidRDefault="00F335F9" w:rsidP="00DD5668">
            <w:pPr>
              <w:spacing w:before="0" w:after="0" w:line="240" w:lineRule="auto"/>
              <w:rPr>
                <w:sz w:val="20"/>
                <w:szCs w:val="20"/>
              </w:rPr>
            </w:pPr>
            <w:r w:rsidRPr="00AF1B77">
              <w:rPr>
                <w:sz w:val="20"/>
                <w:szCs w:val="20"/>
              </w:rPr>
              <w:t>- Réceptionner la demande de l’intéressé comportant les avis de DRH et de SG</w:t>
            </w:r>
          </w:p>
          <w:p w14:paraId="1548246B" w14:textId="77777777" w:rsidR="00F335F9" w:rsidRPr="00AF1B77" w:rsidRDefault="00F335F9" w:rsidP="00DD5668">
            <w:pPr>
              <w:spacing w:before="0" w:after="0" w:line="240" w:lineRule="auto"/>
              <w:rPr>
                <w:sz w:val="20"/>
                <w:szCs w:val="20"/>
              </w:rPr>
            </w:pPr>
            <w:r w:rsidRPr="00AF1B77">
              <w:rPr>
                <w:sz w:val="20"/>
                <w:szCs w:val="20"/>
              </w:rPr>
              <w:t>- Vérifier les pièces exigées</w:t>
            </w:r>
          </w:p>
          <w:p w14:paraId="0BA9CABB" w14:textId="77777777" w:rsidR="00F335F9" w:rsidRPr="00AF1B77" w:rsidRDefault="00F335F9" w:rsidP="00DD5668">
            <w:pPr>
              <w:spacing w:before="0" w:after="0" w:line="240" w:lineRule="auto"/>
              <w:rPr>
                <w:sz w:val="20"/>
                <w:szCs w:val="20"/>
              </w:rPr>
            </w:pPr>
            <w:r w:rsidRPr="00AF1B77">
              <w:rPr>
                <w:sz w:val="20"/>
                <w:szCs w:val="20"/>
              </w:rPr>
              <w:t>- Imputer le dossier au rédacteur</w:t>
            </w:r>
          </w:p>
        </w:tc>
        <w:tc>
          <w:tcPr>
            <w:tcW w:w="2693" w:type="dxa"/>
            <w:tcBorders>
              <w:top w:val="single" w:sz="5" w:space="0" w:color="000000"/>
              <w:left w:val="single" w:sz="6" w:space="0" w:color="000000"/>
              <w:bottom w:val="single" w:sz="5" w:space="0" w:color="000000"/>
              <w:right w:val="single" w:sz="6" w:space="0" w:color="000000"/>
            </w:tcBorders>
            <w:vAlign w:val="center"/>
          </w:tcPr>
          <w:p w14:paraId="0BD321B5" w14:textId="77777777" w:rsidR="00F335F9" w:rsidRPr="00AF1B77" w:rsidRDefault="00F335F9" w:rsidP="00DD5668">
            <w:pPr>
              <w:spacing w:before="0" w:after="0" w:line="240" w:lineRule="auto"/>
              <w:jc w:val="center"/>
              <w:rPr>
                <w:sz w:val="20"/>
                <w:szCs w:val="20"/>
              </w:rPr>
            </w:pPr>
            <w:r w:rsidRPr="00AF1B77">
              <w:rPr>
                <w:sz w:val="20"/>
                <w:szCs w:val="20"/>
              </w:rPr>
              <w:t>Demande de l’intéressé comportant les avis de DRH et de SG</w:t>
            </w:r>
          </w:p>
          <w:p w14:paraId="3DC0D1F4" w14:textId="77777777" w:rsidR="00F335F9" w:rsidRPr="00AF1B77" w:rsidRDefault="00F335F9" w:rsidP="00DD5668">
            <w:pPr>
              <w:spacing w:before="0" w:after="0" w:line="240" w:lineRule="auto"/>
              <w:jc w:val="center"/>
              <w:rPr>
                <w:sz w:val="20"/>
                <w:szCs w:val="20"/>
              </w:rPr>
            </w:pPr>
            <w:r w:rsidRPr="00AF1B77">
              <w:rPr>
                <w:sz w:val="20"/>
                <w:szCs w:val="20"/>
              </w:rPr>
              <w:t>+</w:t>
            </w:r>
          </w:p>
          <w:p w14:paraId="29435622" w14:textId="77777777" w:rsidR="00F335F9" w:rsidRPr="00AF1B77" w:rsidRDefault="00F335F9" w:rsidP="00DD5668">
            <w:pPr>
              <w:spacing w:before="0" w:after="0" w:line="240" w:lineRule="auto"/>
              <w:jc w:val="center"/>
              <w:rPr>
                <w:sz w:val="20"/>
                <w:szCs w:val="20"/>
              </w:rPr>
            </w:pPr>
            <w:r w:rsidRPr="00AF1B77">
              <w:rPr>
                <w:sz w:val="20"/>
                <w:szCs w:val="20"/>
              </w:rPr>
              <w:lastRenderedPageBreak/>
              <w:t>Instruction  de DRH</w:t>
            </w:r>
          </w:p>
        </w:tc>
        <w:tc>
          <w:tcPr>
            <w:tcW w:w="2268" w:type="dxa"/>
            <w:tcBorders>
              <w:top w:val="single" w:sz="5" w:space="0" w:color="000000"/>
              <w:left w:val="single" w:sz="6" w:space="0" w:color="000000"/>
              <w:bottom w:val="single" w:sz="5" w:space="0" w:color="000000"/>
              <w:right w:val="single" w:sz="6" w:space="0" w:color="000000"/>
            </w:tcBorders>
            <w:vAlign w:val="center"/>
          </w:tcPr>
          <w:p w14:paraId="174C1DB0" w14:textId="77777777" w:rsidR="00F335F9" w:rsidRPr="00AF1B77" w:rsidRDefault="00F335F9" w:rsidP="00DD5668">
            <w:pPr>
              <w:spacing w:before="0" w:after="0" w:line="240" w:lineRule="auto"/>
              <w:jc w:val="center"/>
              <w:rPr>
                <w:sz w:val="20"/>
                <w:szCs w:val="20"/>
              </w:rPr>
            </w:pPr>
            <w:r w:rsidRPr="00AF1B77">
              <w:rPr>
                <w:sz w:val="20"/>
                <w:szCs w:val="20"/>
              </w:rPr>
              <w:lastRenderedPageBreak/>
              <w:t>Instruction du Chef de service</w:t>
            </w:r>
          </w:p>
          <w:p w14:paraId="5E1B996A" w14:textId="77777777" w:rsidR="00F335F9" w:rsidRPr="00AF1B77" w:rsidRDefault="00F335F9" w:rsidP="00DD5668">
            <w:pPr>
              <w:spacing w:before="0" w:after="0" w:line="240" w:lineRule="auto"/>
              <w:jc w:val="center"/>
              <w:rPr>
                <w:sz w:val="20"/>
                <w:szCs w:val="20"/>
              </w:rPr>
            </w:pPr>
            <w:r w:rsidRPr="00AF1B77">
              <w:rPr>
                <w:sz w:val="20"/>
                <w:szCs w:val="20"/>
              </w:rPr>
              <w:t>+</w:t>
            </w:r>
          </w:p>
          <w:p w14:paraId="63D9655A" w14:textId="77777777" w:rsidR="00F335F9" w:rsidRPr="00AF1B77" w:rsidRDefault="00F335F9" w:rsidP="00DD5668">
            <w:pPr>
              <w:spacing w:before="0" w:after="0" w:line="240" w:lineRule="auto"/>
              <w:jc w:val="center"/>
              <w:rPr>
                <w:sz w:val="20"/>
                <w:szCs w:val="20"/>
              </w:rPr>
            </w:pPr>
            <w:r w:rsidRPr="00AF1B77">
              <w:rPr>
                <w:sz w:val="20"/>
                <w:szCs w:val="20"/>
              </w:rPr>
              <w:t xml:space="preserve">Dossier physique </w:t>
            </w:r>
          </w:p>
        </w:tc>
        <w:tc>
          <w:tcPr>
            <w:tcW w:w="425" w:type="dxa"/>
            <w:tcBorders>
              <w:top w:val="single" w:sz="5" w:space="0" w:color="000000"/>
              <w:left w:val="single" w:sz="6" w:space="0" w:color="000000"/>
              <w:bottom w:val="single" w:sz="5" w:space="0" w:color="000000"/>
              <w:right w:val="single" w:sz="6" w:space="0" w:color="000000"/>
            </w:tcBorders>
          </w:tcPr>
          <w:p w14:paraId="2612127A" w14:textId="77777777" w:rsidR="00F335F9" w:rsidRPr="00AF1B77" w:rsidRDefault="00F335F9" w:rsidP="00DD5668">
            <w:pPr>
              <w:spacing w:before="0" w:after="0" w:line="240" w:lineRule="auto"/>
              <w:rPr>
                <w:sz w:val="20"/>
                <w:szCs w:val="20"/>
              </w:rPr>
            </w:pPr>
          </w:p>
        </w:tc>
        <w:tc>
          <w:tcPr>
            <w:tcW w:w="264" w:type="dxa"/>
            <w:tcBorders>
              <w:top w:val="single" w:sz="5" w:space="0" w:color="000000"/>
              <w:left w:val="single" w:sz="6" w:space="0" w:color="000000"/>
              <w:bottom w:val="single" w:sz="5" w:space="0" w:color="000000"/>
              <w:right w:val="single" w:sz="6" w:space="0" w:color="000000"/>
            </w:tcBorders>
          </w:tcPr>
          <w:p w14:paraId="1E5B9190" w14:textId="77777777" w:rsidR="00F335F9" w:rsidRPr="00AF1B77" w:rsidRDefault="00F335F9"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39EC007A" w14:textId="77777777" w:rsidR="00F335F9" w:rsidRPr="00AF1B77" w:rsidRDefault="00F335F9"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DDB26E2" w14:textId="77777777" w:rsidR="00F335F9" w:rsidRPr="00AF1B77" w:rsidRDefault="00F335F9" w:rsidP="00DD5668">
            <w:pPr>
              <w:spacing w:before="0" w:after="0" w:line="240" w:lineRule="auto"/>
              <w:rPr>
                <w:sz w:val="20"/>
                <w:szCs w:val="20"/>
              </w:rPr>
            </w:pPr>
          </w:p>
        </w:tc>
      </w:tr>
      <w:tr w:rsidR="00294C19" w:rsidRPr="00AF1B77" w14:paraId="71826AC3" w14:textId="77777777" w:rsidTr="00D8457F">
        <w:trPr>
          <w:trHeight w:val="567"/>
          <w:jc w:val="center"/>
        </w:trPr>
        <w:tc>
          <w:tcPr>
            <w:tcW w:w="852" w:type="dxa"/>
            <w:tcBorders>
              <w:top w:val="single" w:sz="5" w:space="0" w:color="000000"/>
              <w:left w:val="single" w:sz="5" w:space="0" w:color="000000"/>
              <w:bottom w:val="single" w:sz="5" w:space="0" w:color="000000"/>
              <w:right w:val="single" w:sz="6" w:space="0" w:color="000000"/>
            </w:tcBorders>
            <w:vAlign w:val="center"/>
          </w:tcPr>
          <w:p w14:paraId="0C05B32E" w14:textId="77777777" w:rsidR="00F335F9" w:rsidRPr="00AF1B77" w:rsidRDefault="00F335F9" w:rsidP="00DD5668">
            <w:pPr>
              <w:pStyle w:val="Paragraphedeliste"/>
              <w:numPr>
                <w:ilvl w:val="0"/>
                <w:numId w:val="84"/>
              </w:numPr>
              <w:spacing w:before="0" w:after="0" w:line="240" w:lineRule="auto"/>
              <w:rPr>
                <w:sz w:val="20"/>
                <w:szCs w:val="20"/>
              </w:rPr>
            </w:pPr>
          </w:p>
        </w:tc>
        <w:tc>
          <w:tcPr>
            <w:tcW w:w="2126" w:type="dxa"/>
            <w:tcBorders>
              <w:top w:val="single" w:sz="5" w:space="0" w:color="000000"/>
              <w:left w:val="single" w:sz="6" w:space="0" w:color="000000"/>
              <w:bottom w:val="single" w:sz="5" w:space="0" w:color="000000"/>
              <w:right w:val="single" w:sz="6" w:space="0" w:color="000000"/>
            </w:tcBorders>
            <w:vAlign w:val="center"/>
          </w:tcPr>
          <w:p w14:paraId="51B7AB2D" w14:textId="77777777" w:rsidR="00F335F9" w:rsidRPr="00AF1B77" w:rsidRDefault="00F335F9" w:rsidP="00DD5668">
            <w:pPr>
              <w:spacing w:line="240" w:lineRule="auto"/>
              <w:jc w:val="center"/>
              <w:rPr>
                <w:sz w:val="20"/>
                <w:szCs w:val="20"/>
              </w:rPr>
            </w:pPr>
            <w:r w:rsidRPr="00AF1B77">
              <w:rPr>
                <w:sz w:val="20"/>
                <w:szCs w:val="20"/>
              </w:rPr>
              <w:t>1 jour</w:t>
            </w:r>
          </w:p>
        </w:tc>
        <w:tc>
          <w:tcPr>
            <w:tcW w:w="1318" w:type="dxa"/>
            <w:tcBorders>
              <w:top w:val="single" w:sz="5" w:space="0" w:color="000000"/>
              <w:left w:val="single" w:sz="6" w:space="0" w:color="000000"/>
              <w:bottom w:val="single" w:sz="5" w:space="0" w:color="000000"/>
              <w:right w:val="single" w:sz="6" w:space="0" w:color="000000"/>
            </w:tcBorders>
            <w:vAlign w:val="center"/>
          </w:tcPr>
          <w:p w14:paraId="0E2EB16C" w14:textId="77777777" w:rsidR="00F335F9" w:rsidRPr="00AF1B77" w:rsidRDefault="00F335F9" w:rsidP="00DD5668">
            <w:pPr>
              <w:spacing w:line="240" w:lineRule="auto"/>
              <w:jc w:val="center"/>
              <w:rPr>
                <w:sz w:val="20"/>
                <w:szCs w:val="20"/>
              </w:rPr>
            </w:pPr>
            <w:r w:rsidRPr="00AF1B77">
              <w:rPr>
                <w:sz w:val="20"/>
                <w:szCs w:val="20"/>
              </w:rPr>
              <w:t>Rédacteur</w:t>
            </w:r>
          </w:p>
        </w:tc>
        <w:tc>
          <w:tcPr>
            <w:tcW w:w="4395" w:type="dxa"/>
            <w:tcBorders>
              <w:top w:val="single" w:sz="5" w:space="0" w:color="000000"/>
              <w:left w:val="single" w:sz="6" w:space="0" w:color="000000"/>
              <w:bottom w:val="single" w:sz="5" w:space="0" w:color="000000"/>
              <w:right w:val="single" w:sz="6" w:space="0" w:color="000000"/>
            </w:tcBorders>
            <w:vAlign w:val="center"/>
          </w:tcPr>
          <w:p w14:paraId="30592812" w14:textId="77777777" w:rsidR="00F335F9" w:rsidRPr="00AF1B77" w:rsidRDefault="00F335F9" w:rsidP="00DD5668">
            <w:pPr>
              <w:spacing w:before="0" w:after="0" w:line="240" w:lineRule="auto"/>
              <w:rPr>
                <w:sz w:val="20"/>
                <w:szCs w:val="20"/>
              </w:rPr>
            </w:pPr>
            <w:r w:rsidRPr="00AF1B77">
              <w:rPr>
                <w:sz w:val="20"/>
                <w:szCs w:val="20"/>
              </w:rPr>
              <w:t>- Réceptionner le dossier</w:t>
            </w:r>
            <w:r w:rsidR="00F84962" w:rsidRPr="00AF1B77">
              <w:rPr>
                <w:sz w:val="20"/>
                <w:szCs w:val="20"/>
              </w:rPr>
              <w:t xml:space="preserve"> physique</w:t>
            </w:r>
          </w:p>
          <w:p w14:paraId="6762F7FA" w14:textId="77777777" w:rsidR="00F335F9" w:rsidRPr="00AF1B77" w:rsidRDefault="00F335F9" w:rsidP="00DD5668">
            <w:pPr>
              <w:spacing w:before="0" w:after="0" w:line="240" w:lineRule="auto"/>
              <w:rPr>
                <w:sz w:val="20"/>
                <w:szCs w:val="20"/>
              </w:rPr>
            </w:pPr>
            <w:r w:rsidRPr="00AF1B77">
              <w:rPr>
                <w:sz w:val="20"/>
                <w:szCs w:val="20"/>
              </w:rPr>
              <w:t>- Vérifier les pièces exigées</w:t>
            </w:r>
          </w:p>
        </w:tc>
        <w:tc>
          <w:tcPr>
            <w:tcW w:w="2693" w:type="dxa"/>
            <w:tcBorders>
              <w:top w:val="single" w:sz="5" w:space="0" w:color="000000"/>
              <w:left w:val="single" w:sz="6" w:space="0" w:color="000000"/>
              <w:bottom w:val="single" w:sz="5" w:space="0" w:color="000000"/>
              <w:right w:val="single" w:sz="6" w:space="0" w:color="000000"/>
            </w:tcBorders>
            <w:vAlign w:val="center"/>
          </w:tcPr>
          <w:p w14:paraId="5AD02FEC" w14:textId="77777777" w:rsidR="00F335F9" w:rsidRPr="00AF1B77" w:rsidRDefault="00F335F9" w:rsidP="00DD5668">
            <w:pPr>
              <w:spacing w:before="0" w:after="0" w:line="240" w:lineRule="auto"/>
              <w:jc w:val="center"/>
              <w:rPr>
                <w:sz w:val="20"/>
                <w:szCs w:val="20"/>
              </w:rPr>
            </w:pPr>
            <w:r w:rsidRPr="00AF1B77">
              <w:rPr>
                <w:sz w:val="20"/>
                <w:szCs w:val="20"/>
              </w:rPr>
              <w:t>Instruction du Chef de service</w:t>
            </w:r>
          </w:p>
          <w:p w14:paraId="7FCB6578" w14:textId="77777777" w:rsidR="00F335F9" w:rsidRPr="00AF1B77" w:rsidRDefault="00F335F9" w:rsidP="00DD5668">
            <w:pPr>
              <w:spacing w:before="0" w:after="0" w:line="240" w:lineRule="auto"/>
              <w:jc w:val="center"/>
              <w:rPr>
                <w:sz w:val="20"/>
                <w:szCs w:val="20"/>
              </w:rPr>
            </w:pPr>
            <w:r w:rsidRPr="00AF1B77">
              <w:rPr>
                <w:sz w:val="20"/>
                <w:szCs w:val="20"/>
              </w:rPr>
              <w:t>+</w:t>
            </w:r>
          </w:p>
          <w:p w14:paraId="3900ACA6" w14:textId="77777777" w:rsidR="00F335F9" w:rsidRPr="00AF1B77" w:rsidRDefault="00F335F9" w:rsidP="00DD5668">
            <w:pPr>
              <w:spacing w:before="0" w:after="0" w:line="240" w:lineRule="auto"/>
              <w:jc w:val="center"/>
              <w:rPr>
                <w:sz w:val="20"/>
                <w:szCs w:val="20"/>
              </w:rPr>
            </w:pPr>
            <w:r w:rsidRPr="00AF1B77">
              <w:rPr>
                <w:sz w:val="20"/>
                <w:szCs w:val="20"/>
              </w:rPr>
              <w:t xml:space="preserve">Dossier physique </w:t>
            </w:r>
          </w:p>
        </w:tc>
        <w:tc>
          <w:tcPr>
            <w:tcW w:w="2268" w:type="dxa"/>
            <w:tcBorders>
              <w:top w:val="single" w:sz="5" w:space="0" w:color="000000"/>
              <w:left w:val="single" w:sz="6" w:space="0" w:color="000000"/>
              <w:bottom w:val="single" w:sz="5" w:space="0" w:color="000000"/>
              <w:right w:val="single" w:sz="6" w:space="0" w:color="000000"/>
            </w:tcBorders>
            <w:vAlign w:val="center"/>
          </w:tcPr>
          <w:p w14:paraId="69EC201D" w14:textId="77777777" w:rsidR="00F335F9" w:rsidRPr="00AF1B77" w:rsidRDefault="00F335F9" w:rsidP="00DD5668">
            <w:pPr>
              <w:spacing w:before="0" w:after="0" w:line="240" w:lineRule="auto"/>
              <w:jc w:val="center"/>
              <w:rPr>
                <w:sz w:val="20"/>
                <w:szCs w:val="20"/>
              </w:rPr>
            </w:pPr>
            <w:r w:rsidRPr="00AF1B77">
              <w:rPr>
                <w:sz w:val="20"/>
                <w:szCs w:val="20"/>
              </w:rPr>
              <w:t>Dossier</w:t>
            </w:r>
            <w:r w:rsidR="00F84962" w:rsidRPr="00AF1B77">
              <w:rPr>
                <w:sz w:val="20"/>
                <w:szCs w:val="20"/>
              </w:rPr>
              <w:t xml:space="preserve"> </w:t>
            </w:r>
            <w:r w:rsidRPr="00AF1B77">
              <w:rPr>
                <w:sz w:val="20"/>
                <w:szCs w:val="20"/>
              </w:rPr>
              <w:t xml:space="preserve">physique </w:t>
            </w:r>
            <w:r w:rsidR="00F84962" w:rsidRPr="00AF1B77">
              <w:rPr>
                <w:sz w:val="20"/>
                <w:szCs w:val="20"/>
              </w:rPr>
              <w:br/>
            </w:r>
            <w:r w:rsidRPr="00AF1B77">
              <w:rPr>
                <w:sz w:val="20"/>
                <w:szCs w:val="20"/>
              </w:rPr>
              <w:t>réceptionné</w:t>
            </w:r>
          </w:p>
        </w:tc>
        <w:tc>
          <w:tcPr>
            <w:tcW w:w="425" w:type="dxa"/>
            <w:tcBorders>
              <w:top w:val="single" w:sz="5" w:space="0" w:color="000000"/>
              <w:left w:val="single" w:sz="6" w:space="0" w:color="000000"/>
              <w:bottom w:val="single" w:sz="5" w:space="0" w:color="000000"/>
              <w:right w:val="single" w:sz="6" w:space="0" w:color="000000"/>
            </w:tcBorders>
          </w:tcPr>
          <w:p w14:paraId="2298E123" w14:textId="77777777" w:rsidR="00F335F9" w:rsidRPr="00AF1B77" w:rsidRDefault="00F335F9" w:rsidP="00DD5668">
            <w:pPr>
              <w:spacing w:before="0" w:after="0" w:line="240" w:lineRule="auto"/>
              <w:rPr>
                <w:sz w:val="20"/>
                <w:szCs w:val="20"/>
              </w:rPr>
            </w:pPr>
          </w:p>
        </w:tc>
        <w:tc>
          <w:tcPr>
            <w:tcW w:w="264" w:type="dxa"/>
            <w:tcBorders>
              <w:top w:val="single" w:sz="5" w:space="0" w:color="000000"/>
              <w:left w:val="single" w:sz="6" w:space="0" w:color="000000"/>
              <w:bottom w:val="single" w:sz="5" w:space="0" w:color="000000"/>
              <w:right w:val="single" w:sz="6" w:space="0" w:color="000000"/>
            </w:tcBorders>
          </w:tcPr>
          <w:p w14:paraId="5E01C511" w14:textId="77777777" w:rsidR="00F335F9" w:rsidRPr="00AF1B77" w:rsidRDefault="00F335F9"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04F216B7" w14:textId="77777777" w:rsidR="00F335F9" w:rsidRPr="00AF1B77" w:rsidRDefault="00F335F9"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565E0F6B" w14:textId="77777777" w:rsidR="00F335F9" w:rsidRPr="00AF1B77" w:rsidRDefault="00F335F9" w:rsidP="00DD5668">
            <w:pPr>
              <w:spacing w:before="0" w:after="0" w:line="240" w:lineRule="auto"/>
              <w:rPr>
                <w:sz w:val="20"/>
                <w:szCs w:val="20"/>
              </w:rPr>
            </w:pPr>
          </w:p>
        </w:tc>
      </w:tr>
      <w:tr w:rsidR="00294C19" w:rsidRPr="00AF1B77" w14:paraId="42817D76" w14:textId="77777777" w:rsidTr="00D8457F">
        <w:trPr>
          <w:trHeight w:val="567"/>
          <w:jc w:val="center"/>
        </w:trPr>
        <w:tc>
          <w:tcPr>
            <w:tcW w:w="852" w:type="dxa"/>
            <w:tcBorders>
              <w:top w:val="single" w:sz="5" w:space="0" w:color="000000"/>
              <w:left w:val="single" w:sz="5" w:space="0" w:color="000000"/>
              <w:bottom w:val="single" w:sz="5" w:space="0" w:color="000000"/>
              <w:right w:val="single" w:sz="6" w:space="0" w:color="000000"/>
            </w:tcBorders>
            <w:vAlign w:val="center"/>
          </w:tcPr>
          <w:p w14:paraId="3346B473" w14:textId="77777777" w:rsidR="00F335F9" w:rsidRPr="00AF1B77" w:rsidRDefault="00F335F9" w:rsidP="00DD5668">
            <w:pPr>
              <w:pStyle w:val="Paragraphedeliste"/>
              <w:numPr>
                <w:ilvl w:val="0"/>
                <w:numId w:val="84"/>
              </w:numPr>
              <w:spacing w:before="0" w:after="0" w:line="240" w:lineRule="auto"/>
              <w:rPr>
                <w:sz w:val="20"/>
                <w:szCs w:val="20"/>
              </w:rPr>
            </w:pPr>
          </w:p>
        </w:tc>
        <w:tc>
          <w:tcPr>
            <w:tcW w:w="2126" w:type="dxa"/>
            <w:tcBorders>
              <w:top w:val="single" w:sz="5" w:space="0" w:color="000000"/>
              <w:left w:val="single" w:sz="6" w:space="0" w:color="000000"/>
              <w:bottom w:val="single" w:sz="5" w:space="0" w:color="000000"/>
              <w:right w:val="single" w:sz="6" w:space="0" w:color="000000"/>
            </w:tcBorders>
            <w:vAlign w:val="center"/>
          </w:tcPr>
          <w:p w14:paraId="3A857220" w14:textId="77777777" w:rsidR="00F335F9" w:rsidRPr="00AF1B77" w:rsidRDefault="00F335F9" w:rsidP="00DD5668">
            <w:pPr>
              <w:spacing w:line="240" w:lineRule="auto"/>
              <w:jc w:val="center"/>
              <w:rPr>
                <w:sz w:val="20"/>
                <w:szCs w:val="20"/>
              </w:rPr>
            </w:pPr>
            <w:r w:rsidRPr="00AF1B77">
              <w:rPr>
                <w:sz w:val="20"/>
                <w:szCs w:val="20"/>
              </w:rPr>
              <w:t>2  jours</w:t>
            </w:r>
          </w:p>
        </w:tc>
        <w:tc>
          <w:tcPr>
            <w:tcW w:w="1318" w:type="dxa"/>
            <w:tcBorders>
              <w:top w:val="single" w:sz="5" w:space="0" w:color="000000"/>
              <w:left w:val="single" w:sz="6" w:space="0" w:color="000000"/>
              <w:bottom w:val="single" w:sz="5" w:space="0" w:color="000000"/>
              <w:right w:val="single" w:sz="6" w:space="0" w:color="000000"/>
            </w:tcBorders>
            <w:vAlign w:val="center"/>
          </w:tcPr>
          <w:p w14:paraId="2C780101" w14:textId="77777777" w:rsidR="00F335F9" w:rsidRPr="00AF1B77" w:rsidRDefault="00A11166" w:rsidP="00DD5668">
            <w:pPr>
              <w:spacing w:before="0" w:after="0" w:line="240" w:lineRule="auto"/>
              <w:jc w:val="center"/>
              <w:rPr>
                <w:sz w:val="20"/>
                <w:szCs w:val="20"/>
              </w:rPr>
            </w:pPr>
            <w:r w:rsidRPr="00AF1B77">
              <w:rPr>
                <w:sz w:val="20"/>
                <w:szCs w:val="20"/>
              </w:rPr>
              <w:t xml:space="preserve">DRH / </w:t>
            </w:r>
            <w:r w:rsidR="00F335F9" w:rsidRPr="00AF1B77">
              <w:rPr>
                <w:sz w:val="20"/>
                <w:szCs w:val="20"/>
              </w:rPr>
              <w:t>Chef de service /</w:t>
            </w:r>
            <w:r w:rsidRPr="00AF1B77">
              <w:rPr>
                <w:sz w:val="20"/>
                <w:szCs w:val="20"/>
              </w:rPr>
              <w:t xml:space="preserve"> </w:t>
            </w:r>
            <w:r w:rsidR="00F335F9" w:rsidRPr="00AF1B77">
              <w:rPr>
                <w:sz w:val="20"/>
                <w:szCs w:val="20"/>
              </w:rPr>
              <w:t>Rédacteur / Agents</w:t>
            </w:r>
          </w:p>
        </w:tc>
        <w:tc>
          <w:tcPr>
            <w:tcW w:w="4395" w:type="dxa"/>
            <w:tcBorders>
              <w:top w:val="single" w:sz="5" w:space="0" w:color="000000"/>
              <w:left w:val="single" w:sz="6" w:space="0" w:color="000000"/>
              <w:bottom w:val="single" w:sz="5" w:space="0" w:color="000000"/>
              <w:right w:val="single" w:sz="6" w:space="0" w:color="000000"/>
            </w:tcBorders>
            <w:vAlign w:val="center"/>
          </w:tcPr>
          <w:p w14:paraId="12CB52DE" w14:textId="77777777" w:rsidR="00F335F9" w:rsidRPr="00AF1B77" w:rsidRDefault="00F335F9" w:rsidP="00DD5668">
            <w:pPr>
              <w:spacing w:before="0" w:after="0" w:line="240" w:lineRule="auto"/>
              <w:rPr>
                <w:sz w:val="20"/>
                <w:szCs w:val="20"/>
              </w:rPr>
            </w:pPr>
            <w:r w:rsidRPr="00AF1B77">
              <w:rPr>
                <w:sz w:val="20"/>
                <w:szCs w:val="20"/>
              </w:rPr>
              <w:t>Elaborer et transmettre le projet d’acte</w:t>
            </w:r>
          </w:p>
          <w:p w14:paraId="1D36B769" w14:textId="77777777" w:rsidR="00F335F9" w:rsidRPr="00AF1B77" w:rsidRDefault="00F56AE2" w:rsidP="00DD5668">
            <w:pPr>
              <w:spacing w:before="0" w:after="0" w:line="240" w:lineRule="auto"/>
              <w:rPr>
                <w:sz w:val="20"/>
                <w:szCs w:val="20"/>
              </w:rPr>
            </w:pPr>
            <w:r w:rsidRPr="00AF1B77">
              <w:rPr>
                <w:sz w:val="20"/>
                <w:szCs w:val="20"/>
              </w:rPr>
              <w:t>p</w:t>
            </w:r>
            <w:r w:rsidR="00F335F9" w:rsidRPr="00AF1B77">
              <w:rPr>
                <w:sz w:val="20"/>
                <w:szCs w:val="20"/>
              </w:rPr>
              <w:t>hysique</w:t>
            </w:r>
            <w:r w:rsidR="00F84962" w:rsidRPr="00AF1B77">
              <w:rPr>
                <w:sz w:val="20"/>
                <w:szCs w:val="20"/>
              </w:rPr>
              <w:t xml:space="preserve"> au DRH pour vérification</w:t>
            </w:r>
          </w:p>
        </w:tc>
        <w:tc>
          <w:tcPr>
            <w:tcW w:w="2693" w:type="dxa"/>
            <w:tcBorders>
              <w:top w:val="single" w:sz="5" w:space="0" w:color="000000"/>
              <w:left w:val="single" w:sz="6" w:space="0" w:color="000000"/>
              <w:bottom w:val="single" w:sz="5" w:space="0" w:color="000000"/>
              <w:right w:val="single" w:sz="6" w:space="0" w:color="000000"/>
            </w:tcBorders>
            <w:vAlign w:val="center"/>
          </w:tcPr>
          <w:p w14:paraId="572709CA" w14:textId="77777777" w:rsidR="00F335F9" w:rsidRPr="00AF1B77" w:rsidRDefault="00F84962" w:rsidP="00DD5668">
            <w:pPr>
              <w:spacing w:before="0" w:after="0" w:line="240" w:lineRule="auto"/>
              <w:jc w:val="center"/>
              <w:rPr>
                <w:sz w:val="20"/>
                <w:szCs w:val="20"/>
              </w:rPr>
            </w:pPr>
            <w:r w:rsidRPr="00AF1B77">
              <w:rPr>
                <w:sz w:val="20"/>
                <w:szCs w:val="20"/>
              </w:rPr>
              <w:t>Projet de l’acte Physique</w:t>
            </w:r>
            <w:r w:rsidRPr="00AF1B77">
              <w:rPr>
                <w:sz w:val="20"/>
                <w:szCs w:val="20"/>
              </w:rPr>
              <w:br/>
              <w:t>+</w:t>
            </w:r>
          </w:p>
          <w:p w14:paraId="0FAF71A3" w14:textId="77777777" w:rsidR="00F84962" w:rsidRPr="00AF1B77" w:rsidRDefault="00F84962" w:rsidP="00DD5668">
            <w:pPr>
              <w:spacing w:before="0" w:after="0" w:line="240" w:lineRule="auto"/>
              <w:jc w:val="center"/>
              <w:rPr>
                <w:sz w:val="20"/>
                <w:szCs w:val="20"/>
              </w:rPr>
            </w:pPr>
            <w:r w:rsidRPr="00AF1B77">
              <w:rPr>
                <w:sz w:val="20"/>
                <w:szCs w:val="20"/>
              </w:rPr>
              <w:t>Demande de l’intéressé</w:t>
            </w:r>
          </w:p>
        </w:tc>
        <w:tc>
          <w:tcPr>
            <w:tcW w:w="2268" w:type="dxa"/>
            <w:tcBorders>
              <w:top w:val="single" w:sz="5" w:space="0" w:color="000000"/>
              <w:left w:val="single" w:sz="6" w:space="0" w:color="000000"/>
              <w:bottom w:val="single" w:sz="5" w:space="0" w:color="000000"/>
              <w:right w:val="single" w:sz="6" w:space="0" w:color="000000"/>
            </w:tcBorders>
            <w:vAlign w:val="center"/>
          </w:tcPr>
          <w:p w14:paraId="58A7393A" w14:textId="77777777" w:rsidR="00F335F9" w:rsidRPr="00AF1B77" w:rsidRDefault="00F335F9" w:rsidP="00DD5668">
            <w:pPr>
              <w:spacing w:line="240" w:lineRule="auto"/>
              <w:rPr>
                <w:sz w:val="20"/>
                <w:szCs w:val="20"/>
              </w:rPr>
            </w:pPr>
            <w:r w:rsidRPr="00AF1B77">
              <w:rPr>
                <w:sz w:val="20"/>
                <w:szCs w:val="20"/>
              </w:rPr>
              <w:t>Cahier de transmission</w:t>
            </w:r>
            <w:r w:rsidR="00F84962" w:rsidRPr="00AF1B77">
              <w:rPr>
                <w:sz w:val="20"/>
                <w:szCs w:val="20"/>
              </w:rPr>
              <w:t xml:space="preserve"> interne</w:t>
            </w:r>
            <w:r w:rsidRPr="00AF1B77">
              <w:rPr>
                <w:sz w:val="20"/>
                <w:szCs w:val="20"/>
              </w:rPr>
              <w:t xml:space="preserve"> signé</w:t>
            </w:r>
          </w:p>
        </w:tc>
        <w:tc>
          <w:tcPr>
            <w:tcW w:w="425" w:type="dxa"/>
            <w:tcBorders>
              <w:top w:val="single" w:sz="5" w:space="0" w:color="000000"/>
              <w:left w:val="single" w:sz="6" w:space="0" w:color="000000"/>
              <w:bottom w:val="single" w:sz="5" w:space="0" w:color="000000"/>
              <w:right w:val="single" w:sz="6" w:space="0" w:color="000000"/>
            </w:tcBorders>
          </w:tcPr>
          <w:p w14:paraId="224B5D0F" w14:textId="77777777" w:rsidR="00F335F9" w:rsidRPr="00AF1B77" w:rsidRDefault="00F335F9" w:rsidP="00DD5668">
            <w:pPr>
              <w:spacing w:before="0" w:after="0" w:line="240" w:lineRule="auto"/>
              <w:rPr>
                <w:sz w:val="20"/>
                <w:szCs w:val="20"/>
              </w:rPr>
            </w:pPr>
          </w:p>
        </w:tc>
        <w:tc>
          <w:tcPr>
            <w:tcW w:w="264" w:type="dxa"/>
            <w:tcBorders>
              <w:top w:val="single" w:sz="5" w:space="0" w:color="000000"/>
              <w:left w:val="single" w:sz="6" w:space="0" w:color="000000"/>
              <w:bottom w:val="single" w:sz="5" w:space="0" w:color="000000"/>
              <w:right w:val="single" w:sz="6" w:space="0" w:color="000000"/>
            </w:tcBorders>
          </w:tcPr>
          <w:p w14:paraId="403DCD02" w14:textId="77777777" w:rsidR="00F335F9" w:rsidRPr="00AF1B77" w:rsidRDefault="00F335F9"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1DEEA749" w14:textId="77777777" w:rsidR="00F335F9" w:rsidRPr="00AF1B77" w:rsidRDefault="00F335F9"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67946206" w14:textId="77777777" w:rsidR="00F335F9" w:rsidRPr="00AF1B77" w:rsidRDefault="00F335F9" w:rsidP="00DD5668">
            <w:pPr>
              <w:spacing w:before="0" w:after="0" w:line="240" w:lineRule="auto"/>
              <w:rPr>
                <w:sz w:val="20"/>
                <w:szCs w:val="20"/>
              </w:rPr>
            </w:pPr>
          </w:p>
        </w:tc>
      </w:tr>
      <w:tr w:rsidR="00294C19" w:rsidRPr="00AF1B77" w14:paraId="7DF0C73E" w14:textId="77777777" w:rsidTr="00D8457F">
        <w:trPr>
          <w:trHeight w:val="567"/>
          <w:jc w:val="center"/>
        </w:trPr>
        <w:tc>
          <w:tcPr>
            <w:tcW w:w="852" w:type="dxa"/>
            <w:tcBorders>
              <w:top w:val="single" w:sz="5" w:space="0" w:color="000000"/>
              <w:left w:val="single" w:sz="5" w:space="0" w:color="000000"/>
              <w:bottom w:val="single" w:sz="5" w:space="0" w:color="000000"/>
              <w:right w:val="single" w:sz="6" w:space="0" w:color="000000"/>
            </w:tcBorders>
            <w:vAlign w:val="center"/>
          </w:tcPr>
          <w:p w14:paraId="7CB6E650" w14:textId="77777777" w:rsidR="00F335F9" w:rsidRPr="00AF1B77" w:rsidRDefault="00F335F9" w:rsidP="00DD5668">
            <w:pPr>
              <w:pStyle w:val="Paragraphedeliste"/>
              <w:numPr>
                <w:ilvl w:val="0"/>
                <w:numId w:val="84"/>
              </w:numPr>
              <w:spacing w:before="0" w:after="0" w:line="240" w:lineRule="auto"/>
              <w:rPr>
                <w:sz w:val="20"/>
                <w:szCs w:val="20"/>
              </w:rPr>
            </w:pPr>
          </w:p>
        </w:tc>
        <w:tc>
          <w:tcPr>
            <w:tcW w:w="2126" w:type="dxa"/>
            <w:tcBorders>
              <w:top w:val="single" w:sz="5" w:space="0" w:color="000000"/>
              <w:left w:val="single" w:sz="6" w:space="0" w:color="000000"/>
              <w:bottom w:val="single" w:sz="5" w:space="0" w:color="000000"/>
              <w:right w:val="single" w:sz="6" w:space="0" w:color="000000"/>
            </w:tcBorders>
            <w:vAlign w:val="center"/>
          </w:tcPr>
          <w:p w14:paraId="0FAE9216" w14:textId="77777777" w:rsidR="00F335F9" w:rsidRPr="00AF1B77" w:rsidRDefault="00F335F9" w:rsidP="00DD5668">
            <w:pPr>
              <w:spacing w:line="240" w:lineRule="auto"/>
              <w:jc w:val="center"/>
              <w:rPr>
                <w:sz w:val="20"/>
                <w:szCs w:val="20"/>
              </w:rPr>
            </w:pPr>
            <w:r w:rsidRPr="00AF1B77">
              <w:rPr>
                <w:sz w:val="20"/>
                <w:szCs w:val="20"/>
              </w:rPr>
              <w:t>1 jour</w:t>
            </w:r>
          </w:p>
        </w:tc>
        <w:tc>
          <w:tcPr>
            <w:tcW w:w="1318" w:type="dxa"/>
            <w:tcBorders>
              <w:top w:val="single" w:sz="5" w:space="0" w:color="000000"/>
              <w:left w:val="single" w:sz="6" w:space="0" w:color="000000"/>
              <w:bottom w:val="single" w:sz="5" w:space="0" w:color="000000"/>
              <w:right w:val="single" w:sz="6" w:space="0" w:color="000000"/>
            </w:tcBorders>
            <w:vAlign w:val="center"/>
          </w:tcPr>
          <w:p w14:paraId="372715C2" w14:textId="77777777" w:rsidR="00F335F9" w:rsidRPr="00AF1B77" w:rsidRDefault="00F335F9" w:rsidP="00DD5668">
            <w:pPr>
              <w:spacing w:line="240" w:lineRule="auto"/>
              <w:jc w:val="center"/>
              <w:rPr>
                <w:sz w:val="20"/>
                <w:szCs w:val="20"/>
              </w:rPr>
            </w:pPr>
            <w:r w:rsidRPr="00AF1B77">
              <w:rPr>
                <w:sz w:val="20"/>
                <w:szCs w:val="20"/>
              </w:rPr>
              <w:t>DRH / agent de liaison</w:t>
            </w:r>
          </w:p>
        </w:tc>
        <w:tc>
          <w:tcPr>
            <w:tcW w:w="4395" w:type="dxa"/>
            <w:tcBorders>
              <w:top w:val="single" w:sz="5" w:space="0" w:color="000000"/>
              <w:left w:val="single" w:sz="6" w:space="0" w:color="000000"/>
              <w:bottom w:val="single" w:sz="5" w:space="0" w:color="000000"/>
              <w:right w:val="single" w:sz="6" w:space="0" w:color="000000"/>
            </w:tcBorders>
            <w:vAlign w:val="center"/>
          </w:tcPr>
          <w:p w14:paraId="717A7D0E" w14:textId="77777777" w:rsidR="00F335F9" w:rsidRPr="00AF1B77" w:rsidRDefault="008A366F" w:rsidP="00DD5668">
            <w:pPr>
              <w:spacing w:before="0" w:after="0" w:line="240" w:lineRule="auto"/>
              <w:rPr>
                <w:sz w:val="20"/>
                <w:szCs w:val="20"/>
              </w:rPr>
            </w:pPr>
            <w:r w:rsidRPr="00AF1B77">
              <w:rPr>
                <w:sz w:val="20"/>
                <w:szCs w:val="20"/>
              </w:rPr>
              <w:t>-</w:t>
            </w:r>
            <w:r w:rsidR="00F335F9" w:rsidRPr="00AF1B77">
              <w:rPr>
                <w:sz w:val="20"/>
                <w:szCs w:val="20"/>
              </w:rPr>
              <w:t>Réc</w:t>
            </w:r>
            <w:r w:rsidR="00F56AE2" w:rsidRPr="00AF1B77">
              <w:rPr>
                <w:sz w:val="20"/>
                <w:szCs w:val="20"/>
              </w:rPr>
              <w:t xml:space="preserve">eptionner et vérifier le projet d’acte </w:t>
            </w:r>
            <w:r w:rsidR="00F335F9" w:rsidRPr="00AF1B77">
              <w:rPr>
                <w:sz w:val="20"/>
                <w:szCs w:val="20"/>
              </w:rPr>
              <w:t>physique</w:t>
            </w:r>
          </w:p>
          <w:p w14:paraId="031C6A2A" w14:textId="77777777" w:rsidR="00F335F9" w:rsidRPr="00AF1B77" w:rsidRDefault="00F56AE2" w:rsidP="00DD5668">
            <w:pPr>
              <w:spacing w:before="0" w:after="0" w:line="240" w:lineRule="auto"/>
              <w:rPr>
                <w:sz w:val="20"/>
                <w:szCs w:val="20"/>
              </w:rPr>
            </w:pPr>
            <w:r w:rsidRPr="00AF1B77">
              <w:rPr>
                <w:sz w:val="20"/>
                <w:szCs w:val="20"/>
              </w:rPr>
              <w:t>-</w:t>
            </w:r>
            <w:r w:rsidR="00F335F9" w:rsidRPr="00AF1B77">
              <w:rPr>
                <w:sz w:val="20"/>
                <w:szCs w:val="20"/>
              </w:rPr>
              <w:t>Transmettre le projet d’acte physique au  SG pour signature</w:t>
            </w:r>
          </w:p>
        </w:tc>
        <w:tc>
          <w:tcPr>
            <w:tcW w:w="2693" w:type="dxa"/>
            <w:tcBorders>
              <w:top w:val="single" w:sz="5" w:space="0" w:color="000000"/>
              <w:left w:val="single" w:sz="6" w:space="0" w:color="000000"/>
              <w:bottom w:val="single" w:sz="5" w:space="0" w:color="000000"/>
              <w:right w:val="single" w:sz="6" w:space="0" w:color="000000"/>
            </w:tcBorders>
            <w:vAlign w:val="center"/>
          </w:tcPr>
          <w:p w14:paraId="74218C45" w14:textId="77777777" w:rsidR="00F335F9" w:rsidRPr="00AF1B77" w:rsidRDefault="00F56AE2" w:rsidP="00DD5668">
            <w:pPr>
              <w:spacing w:before="0" w:after="0" w:line="240" w:lineRule="auto"/>
              <w:jc w:val="center"/>
              <w:rPr>
                <w:sz w:val="20"/>
                <w:szCs w:val="20"/>
              </w:rPr>
            </w:pPr>
            <w:r w:rsidRPr="00AF1B77">
              <w:rPr>
                <w:sz w:val="20"/>
                <w:szCs w:val="20"/>
              </w:rPr>
              <w:t>Projet d’acte physique</w:t>
            </w:r>
          </w:p>
          <w:p w14:paraId="460F2A0E" w14:textId="77777777" w:rsidR="00F335F9" w:rsidRPr="00AF1B77" w:rsidRDefault="00F335F9" w:rsidP="00DD5668">
            <w:pPr>
              <w:spacing w:before="0" w:after="0" w:line="240" w:lineRule="auto"/>
              <w:jc w:val="center"/>
              <w:rPr>
                <w:sz w:val="20"/>
                <w:szCs w:val="20"/>
              </w:rPr>
            </w:pPr>
            <w:r w:rsidRPr="00AF1B77">
              <w:rPr>
                <w:sz w:val="20"/>
                <w:szCs w:val="20"/>
              </w:rPr>
              <w:t>+</w:t>
            </w:r>
          </w:p>
          <w:p w14:paraId="4ECD36B9" w14:textId="77777777" w:rsidR="00F335F9" w:rsidRPr="00AF1B77" w:rsidRDefault="00F56AE2" w:rsidP="00DD5668">
            <w:pPr>
              <w:spacing w:before="0" w:after="0" w:line="240" w:lineRule="auto"/>
              <w:jc w:val="center"/>
              <w:rPr>
                <w:sz w:val="20"/>
                <w:szCs w:val="20"/>
              </w:rPr>
            </w:pPr>
            <w:r w:rsidRPr="00AF1B77">
              <w:rPr>
                <w:sz w:val="20"/>
                <w:szCs w:val="20"/>
              </w:rPr>
              <w:t>Demande de l’intéressé</w:t>
            </w:r>
          </w:p>
        </w:tc>
        <w:tc>
          <w:tcPr>
            <w:tcW w:w="2268" w:type="dxa"/>
            <w:tcBorders>
              <w:top w:val="single" w:sz="5" w:space="0" w:color="000000"/>
              <w:left w:val="single" w:sz="6" w:space="0" w:color="000000"/>
              <w:bottom w:val="single" w:sz="5" w:space="0" w:color="000000"/>
              <w:right w:val="single" w:sz="6" w:space="0" w:color="000000"/>
            </w:tcBorders>
            <w:vAlign w:val="center"/>
          </w:tcPr>
          <w:p w14:paraId="31B936AB" w14:textId="77777777" w:rsidR="00F335F9" w:rsidRPr="00AF1B77" w:rsidRDefault="00F335F9" w:rsidP="00DD5668">
            <w:pPr>
              <w:spacing w:line="240" w:lineRule="auto"/>
              <w:jc w:val="center"/>
              <w:rPr>
                <w:sz w:val="20"/>
                <w:szCs w:val="20"/>
              </w:rPr>
            </w:pPr>
            <w:r w:rsidRPr="00AF1B77">
              <w:rPr>
                <w:sz w:val="20"/>
                <w:szCs w:val="20"/>
              </w:rPr>
              <w:t>Cahier de transmission signé</w:t>
            </w:r>
          </w:p>
        </w:tc>
        <w:tc>
          <w:tcPr>
            <w:tcW w:w="425" w:type="dxa"/>
            <w:tcBorders>
              <w:top w:val="single" w:sz="5" w:space="0" w:color="000000"/>
              <w:left w:val="single" w:sz="6" w:space="0" w:color="000000"/>
              <w:bottom w:val="single" w:sz="5" w:space="0" w:color="000000"/>
              <w:right w:val="single" w:sz="6" w:space="0" w:color="000000"/>
            </w:tcBorders>
          </w:tcPr>
          <w:p w14:paraId="29730155" w14:textId="77777777" w:rsidR="00F335F9" w:rsidRPr="00AF1B77" w:rsidRDefault="00F335F9" w:rsidP="00DD5668">
            <w:pPr>
              <w:spacing w:before="0" w:after="0" w:line="240" w:lineRule="auto"/>
              <w:rPr>
                <w:sz w:val="20"/>
                <w:szCs w:val="20"/>
              </w:rPr>
            </w:pPr>
          </w:p>
        </w:tc>
        <w:tc>
          <w:tcPr>
            <w:tcW w:w="264" w:type="dxa"/>
            <w:tcBorders>
              <w:top w:val="single" w:sz="5" w:space="0" w:color="000000"/>
              <w:left w:val="single" w:sz="6" w:space="0" w:color="000000"/>
              <w:bottom w:val="single" w:sz="5" w:space="0" w:color="000000"/>
              <w:right w:val="single" w:sz="6" w:space="0" w:color="000000"/>
            </w:tcBorders>
          </w:tcPr>
          <w:p w14:paraId="3C06F119" w14:textId="77777777" w:rsidR="00F335F9" w:rsidRPr="00AF1B77" w:rsidRDefault="00F335F9"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715C100A" w14:textId="77777777" w:rsidR="00F335F9" w:rsidRPr="00AF1B77" w:rsidRDefault="00F335F9"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3E0462B" w14:textId="77777777" w:rsidR="00F335F9" w:rsidRPr="00AF1B77" w:rsidRDefault="00F335F9" w:rsidP="00DD5668">
            <w:pPr>
              <w:spacing w:before="0" w:after="0" w:line="240" w:lineRule="auto"/>
              <w:rPr>
                <w:sz w:val="20"/>
                <w:szCs w:val="20"/>
              </w:rPr>
            </w:pPr>
          </w:p>
        </w:tc>
      </w:tr>
      <w:tr w:rsidR="00294C19" w:rsidRPr="00AF1B77" w14:paraId="4CC8101C" w14:textId="77777777" w:rsidTr="00D8457F">
        <w:trPr>
          <w:trHeight w:val="567"/>
          <w:jc w:val="center"/>
        </w:trPr>
        <w:tc>
          <w:tcPr>
            <w:tcW w:w="852" w:type="dxa"/>
            <w:tcBorders>
              <w:top w:val="single" w:sz="5" w:space="0" w:color="000000"/>
              <w:left w:val="single" w:sz="5" w:space="0" w:color="000000"/>
              <w:bottom w:val="single" w:sz="5" w:space="0" w:color="000000"/>
              <w:right w:val="single" w:sz="6" w:space="0" w:color="000000"/>
            </w:tcBorders>
            <w:vAlign w:val="center"/>
          </w:tcPr>
          <w:p w14:paraId="19189DD2" w14:textId="77777777" w:rsidR="00F335F9" w:rsidRPr="00AF1B77" w:rsidRDefault="00F335F9" w:rsidP="00DD5668">
            <w:pPr>
              <w:pStyle w:val="Paragraphedeliste"/>
              <w:numPr>
                <w:ilvl w:val="0"/>
                <w:numId w:val="84"/>
              </w:numPr>
              <w:spacing w:before="0" w:after="0" w:line="240" w:lineRule="auto"/>
              <w:rPr>
                <w:sz w:val="20"/>
                <w:szCs w:val="20"/>
              </w:rPr>
            </w:pPr>
          </w:p>
        </w:tc>
        <w:tc>
          <w:tcPr>
            <w:tcW w:w="2126" w:type="dxa"/>
            <w:tcBorders>
              <w:top w:val="single" w:sz="5" w:space="0" w:color="000000"/>
              <w:left w:val="single" w:sz="6" w:space="0" w:color="000000"/>
              <w:bottom w:val="single" w:sz="5" w:space="0" w:color="000000"/>
              <w:right w:val="single" w:sz="6" w:space="0" w:color="000000"/>
            </w:tcBorders>
            <w:vAlign w:val="center"/>
          </w:tcPr>
          <w:p w14:paraId="606B4459" w14:textId="77777777" w:rsidR="00F335F9" w:rsidRPr="00AF1B77" w:rsidRDefault="00F335F9" w:rsidP="00DD5668">
            <w:pPr>
              <w:spacing w:line="240" w:lineRule="auto"/>
              <w:jc w:val="center"/>
              <w:rPr>
                <w:sz w:val="20"/>
                <w:szCs w:val="20"/>
              </w:rPr>
            </w:pPr>
            <w:r w:rsidRPr="00AF1B77">
              <w:rPr>
                <w:sz w:val="20"/>
                <w:szCs w:val="20"/>
              </w:rPr>
              <w:t>1 jour</w:t>
            </w:r>
          </w:p>
        </w:tc>
        <w:tc>
          <w:tcPr>
            <w:tcW w:w="1318" w:type="dxa"/>
            <w:tcBorders>
              <w:top w:val="single" w:sz="5" w:space="0" w:color="000000"/>
              <w:left w:val="single" w:sz="6" w:space="0" w:color="000000"/>
              <w:bottom w:val="single" w:sz="5" w:space="0" w:color="000000"/>
              <w:right w:val="single" w:sz="6" w:space="0" w:color="000000"/>
            </w:tcBorders>
            <w:vAlign w:val="center"/>
          </w:tcPr>
          <w:p w14:paraId="0E29F9FB" w14:textId="77777777" w:rsidR="00F335F9" w:rsidRPr="00AF1B77" w:rsidRDefault="00F335F9" w:rsidP="00DD5668">
            <w:pPr>
              <w:spacing w:line="240" w:lineRule="auto"/>
              <w:jc w:val="center"/>
              <w:rPr>
                <w:sz w:val="20"/>
                <w:szCs w:val="20"/>
              </w:rPr>
            </w:pPr>
            <w:r w:rsidRPr="00AF1B77">
              <w:rPr>
                <w:sz w:val="20"/>
                <w:szCs w:val="20"/>
              </w:rPr>
              <w:t>SG / Agent</w:t>
            </w:r>
          </w:p>
        </w:tc>
        <w:tc>
          <w:tcPr>
            <w:tcW w:w="4395" w:type="dxa"/>
            <w:tcBorders>
              <w:top w:val="single" w:sz="5" w:space="0" w:color="000000"/>
              <w:left w:val="single" w:sz="6" w:space="0" w:color="000000"/>
              <w:bottom w:val="single" w:sz="5" w:space="0" w:color="000000"/>
              <w:right w:val="single" w:sz="6" w:space="0" w:color="000000"/>
            </w:tcBorders>
            <w:vAlign w:val="center"/>
          </w:tcPr>
          <w:p w14:paraId="7B67B805" w14:textId="77777777" w:rsidR="00F335F9" w:rsidRPr="00AF1B77" w:rsidRDefault="00F56AE2" w:rsidP="00DD5668">
            <w:pPr>
              <w:spacing w:before="0" w:after="0" w:line="240" w:lineRule="auto"/>
              <w:rPr>
                <w:sz w:val="20"/>
                <w:szCs w:val="20"/>
              </w:rPr>
            </w:pPr>
            <w:r w:rsidRPr="00AF1B77">
              <w:rPr>
                <w:sz w:val="20"/>
                <w:szCs w:val="20"/>
              </w:rPr>
              <w:t>-</w:t>
            </w:r>
            <w:r w:rsidR="00F335F9" w:rsidRPr="00AF1B77">
              <w:rPr>
                <w:sz w:val="20"/>
                <w:szCs w:val="20"/>
              </w:rPr>
              <w:t xml:space="preserve">Réceptionner le projet d’acte physique </w:t>
            </w:r>
          </w:p>
          <w:p w14:paraId="550B8D9A" w14:textId="77777777" w:rsidR="00F335F9" w:rsidRPr="00AF1B77" w:rsidRDefault="00F56AE2" w:rsidP="00DD5668">
            <w:pPr>
              <w:spacing w:before="0" w:after="0" w:line="240" w:lineRule="auto"/>
              <w:rPr>
                <w:sz w:val="20"/>
                <w:szCs w:val="20"/>
              </w:rPr>
            </w:pPr>
            <w:r w:rsidRPr="00AF1B77">
              <w:rPr>
                <w:sz w:val="20"/>
                <w:szCs w:val="20"/>
              </w:rPr>
              <w:t>-</w:t>
            </w:r>
            <w:r w:rsidR="00F335F9" w:rsidRPr="00AF1B77">
              <w:rPr>
                <w:sz w:val="20"/>
                <w:szCs w:val="20"/>
              </w:rPr>
              <w:t>Signer physiquement le projet d’acte</w:t>
            </w:r>
          </w:p>
          <w:p w14:paraId="37443B77" w14:textId="77777777" w:rsidR="00F335F9" w:rsidRPr="00AF1B77" w:rsidRDefault="008A366F" w:rsidP="00DD5668">
            <w:pPr>
              <w:spacing w:before="0" w:after="0" w:line="240" w:lineRule="auto"/>
              <w:rPr>
                <w:sz w:val="20"/>
                <w:szCs w:val="20"/>
              </w:rPr>
            </w:pPr>
            <w:r w:rsidRPr="00AF1B77">
              <w:rPr>
                <w:sz w:val="20"/>
                <w:szCs w:val="20"/>
              </w:rPr>
              <w:t>-</w:t>
            </w:r>
            <w:r w:rsidR="00F335F9" w:rsidRPr="00AF1B77">
              <w:rPr>
                <w:sz w:val="20"/>
                <w:szCs w:val="20"/>
              </w:rPr>
              <w:t>Transmettre l’acte physique signé au DRH</w:t>
            </w:r>
          </w:p>
        </w:tc>
        <w:tc>
          <w:tcPr>
            <w:tcW w:w="2693" w:type="dxa"/>
            <w:tcBorders>
              <w:top w:val="single" w:sz="5" w:space="0" w:color="000000"/>
              <w:left w:val="single" w:sz="6" w:space="0" w:color="000000"/>
              <w:bottom w:val="single" w:sz="5" w:space="0" w:color="000000"/>
              <w:right w:val="single" w:sz="6" w:space="0" w:color="000000"/>
            </w:tcBorders>
            <w:vAlign w:val="center"/>
          </w:tcPr>
          <w:p w14:paraId="4FAA1AFF" w14:textId="77777777" w:rsidR="00F56AE2" w:rsidRPr="00AF1B77" w:rsidRDefault="00F56AE2" w:rsidP="00DD5668">
            <w:pPr>
              <w:spacing w:before="0" w:after="0" w:line="240" w:lineRule="auto"/>
              <w:jc w:val="center"/>
              <w:rPr>
                <w:sz w:val="20"/>
                <w:szCs w:val="20"/>
              </w:rPr>
            </w:pPr>
            <w:r w:rsidRPr="00AF1B77">
              <w:rPr>
                <w:sz w:val="20"/>
                <w:szCs w:val="20"/>
              </w:rPr>
              <w:t>Projet d’acte physique</w:t>
            </w:r>
          </w:p>
          <w:p w14:paraId="4BDA8F83" w14:textId="77777777" w:rsidR="00F56AE2" w:rsidRPr="00AF1B77" w:rsidRDefault="00F56AE2" w:rsidP="00DD5668">
            <w:pPr>
              <w:spacing w:before="0" w:after="0" w:line="240" w:lineRule="auto"/>
              <w:jc w:val="center"/>
              <w:rPr>
                <w:sz w:val="20"/>
                <w:szCs w:val="20"/>
              </w:rPr>
            </w:pPr>
            <w:r w:rsidRPr="00AF1B77">
              <w:rPr>
                <w:sz w:val="20"/>
                <w:szCs w:val="20"/>
              </w:rPr>
              <w:t>+</w:t>
            </w:r>
          </w:p>
          <w:p w14:paraId="1AC07D7E" w14:textId="77777777" w:rsidR="00F335F9" w:rsidRPr="00AF1B77" w:rsidRDefault="00F56AE2" w:rsidP="00DD5668">
            <w:pPr>
              <w:spacing w:line="240" w:lineRule="auto"/>
              <w:jc w:val="center"/>
              <w:rPr>
                <w:sz w:val="20"/>
                <w:szCs w:val="20"/>
              </w:rPr>
            </w:pPr>
            <w:r w:rsidRPr="00AF1B77">
              <w:rPr>
                <w:sz w:val="20"/>
                <w:szCs w:val="20"/>
              </w:rPr>
              <w:t>Demande de l’intéressé</w:t>
            </w:r>
          </w:p>
        </w:tc>
        <w:tc>
          <w:tcPr>
            <w:tcW w:w="2268" w:type="dxa"/>
            <w:tcBorders>
              <w:top w:val="single" w:sz="5" w:space="0" w:color="000000"/>
              <w:left w:val="single" w:sz="6" w:space="0" w:color="000000"/>
              <w:bottom w:val="single" w:sz="5" w:space="0" w:color="000000"/>
              <w:right w:val="single" w:sz="6" w:space="0" w:color="000000"/>
            </w:tcBorders>
            <w:vAlign w:val="center"/>
          </w:tcPr>
          <w:p w14:paraId="659B09A3" w14:textId="77777777" w:rsidR="00F335F9" w:rsidRPr="00AF1B77" w:rsidRDefault="00F335F9" w:rsidP="00DD5668">
            <w:pPr>
              <w:spacing w:before="0" w:after="0" w:line="240" w:lineRule="auto"/>
              <w:jc w:val="center"/>
              <w:rPr>
                <w:sz w:val="20"/>
                <w:szCs w:val="20"/>
              </w:rPr>
            </w:pPr>
            <w:r w:rsidRPr="00AF1B77">
              <w:rPr>
                <w:sz w:val="20"/>
                <w:szCs w:val="20"/>
              </w:rPr>
              <w:t>Acte</w:t>
            </w:r>
            <w:r w:rsidR="00F56AE2" w:rsidRPr="00AF1B77">
              <w:rPr>
                <w:sz w:val="20"/>
                <w:szCs w:val="20"/>
              </w:rPr>
              <w:t xml:space="preserve"> physique </w:t>
            </w:r>
            <w:r w:rsidRPr="00AF1B77">
              <w:rPr>
                <w:sz w:val="20"/>
                <w:szCs w:val="20"/>
              </w:rPr>
              <w:t xml:space="preserve">signé </w:t>
            </w:r>
            <w:r w:rsidR="00F56AE2" w:rsidRPr="00AF1B77">
              <w:rPr>
                <w:sz w:val="20"/>
                <w:szCs w:val="20"/>
              </w:rPr>
              <w:t xml:space="preserve">et </w:t>
            </w:r>
            <w:r w:rsidRPr="00AF1B77">
              <w:rPr>
                <w:sz w:val="20"/>
                <w:szCs w:val="20"/>
              </w:rPr>
              <w:t>transmis au DRH</w:t>
            </w:r>
          </w:p>
        </w:tc>
        <w:tc>
          <w:tcPr>
            <w:tcW w:w="425" w:type="dxa"/>
            <w:tcBorders>
              <w:top w:val="single" w:sz="5" w:space="0" w:color="000000"/>
              <w:left w:val="single" w:sz="6" w:space="0" w:color="000000"/>
              <w:bottom w:val="single" w:sz="5" w:space="0" w:color="000000"/>
              <w:right w:val="single" w:sz="6" w:space="0" w:color="000000"/>
            </w:tcBorders>
          </w:tcPr>
          <w:p w14:paraId="07CD9B45" w14:textId="77777777" w:rsidR="00F335F9" w:rsidRPr="00AF1B77" w:rsidRDefault="00F335F9" w:rsidP="00DD5668">
            <w:pPr>
              <w:spacing w:before="0" w:after="0" w:line="240" w:lineRule="auto"/>
              <w:rPr>
                <w:sz w:val="20"/>
                <w:szCs w:val="20"/>
              </w:rPr>
            </w:pPr>
          </w:p>
        </w:tc>
        <w:tc>
          <w:tcPr>
            <w:tcW w:w="264" w:type="dxa"/>
            <w:tcBorders>
              <w:top w:val="single" w:sz="5" w:space="0" w:color="000000"/>
              <w:left w:val="single" w:sz="6" w:space="0" w:color="000000"/>
              <w:bottom w:val="single" w:sz="5" w:space="0" w:color="000000"/>
              <w:right w:val="single" w:sz="6" w:space="0" w:color="000000"/>
            </w:tcBorders>
          </w:tcPr>
          <w:p w14:paraId="75CA4C80" w14:textId="77777777" w:rsidR="00F335F9" w:rsidRPr="00AF1B77" w:rsidRDefault="00F335F9"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6CE5D1AB" w14:textId="77777777" w:rsidR="00F335F9" w:rsidRPr="00AF1B77" w:rsidRDefault="00F335F9"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47A98109" w14:textId="77777777" w:rsidR="00F335F9" w:rsidRPr="00AF1B77" w:rsidRDefault="00F335F9" w:rsidP="00DD5668">
            <w:pPr>
              <w:spacing w:before="0" w:after="0" w:line="240" w:lineRule="auto"/>
              <w:rPr>
                <w:sz w:val="20"/>
                <w:szCs w:val="20"/>
              </w:rPr>
            </w:pPr>
          </w:p>
        </w:tc>
      </w:tr>
      <w:tr w:rsidR="00F56AE2" w:rsidRPr="00AF1B77" w14:paraId="672C0E18" w14:textId="77777777" w:rsidTr="00D8457F">
        <w:trPr>
          <w:trHeight w:val="567"/>
          <w:jc w:val="center"/>
        </w:trPr>
        <w:tc>
          <w:tcPr>
            <w:tcW w:w="852" w:type="dxa"/>
            <w:tcBorders>
              <w:top w:val="single" w:sz="5" w:space="0" w:color="000000"/>
              <w:left w:val="single" w:sz="5" w:space="0" w:color="000000"/>
              <w:bottom w:val="single" w:sz="5" w:space="0" w:color="000000"/>
              <w:right w:val="single" w:sz="6" w:space="0" w:color="000000"/>
            </w:tcBorders>
            <w:vAlign w:val="center"/>
          </w:tcPr>
          <w:p w14:paraId="321ED3D8" w14:textId="77777777" w:rsidR="00F56AE2" w:rsidRPr="00AF1B77" w:rsidRDefault="00F56AE2" w:rsidP="00DD5668">
            <w:pPr>
              <w:pStyle w:val="Paragraphedeliste"/>
              <w:numPr>
                <w:ilvl w:val="0"/>
                <w:numId w:val="84"/>
              </w:numPr>
              <w:spacing w:before="0" w:after="0" w:line="240" w:lineRule="auto"/>
              <w:rPr>
                <w:sz w:val="20"/>
                <w:szCs w:val="20"/>
              </w:rPr>
            </w:pPr>
          </w:p>
        </w:tc>
        <w:tc>
          <w:tcPr>
            <w:tcW w:w="2126" w:type="dxa"/>
            <w:tcBorders>
              <w:top w:val="single" w:sz="5" w:space="0" w:color="000000"/>
              <w:left w:val="single" w:sz="6" w:space="0" w:color="000000"/>
              <w:bottom w:val="single" w:sz="5" w:space="0" w:color="000000"/>
              <w:right w:val="single" w:sz="6" w:space="0" w:color="000000"/>
            </w:tcBorders>
            <w:vAlign w:val="center"/>
          </w:tcPr>
          <w:p w14:paraId="63B1DEDB" w14:textId="77777777" w:rsidR="00F56AE2" w:rsidRPr="00AF1B77" w:rsidRDefault="00F56AE2" w:rsidP="00DD5668">
            <w:pPr>
              <w:spacing w:line="240" w:lineRule="auto"/>
              <w:jc w:val="center"/>
              <w:rPr>
                <w:sz w:val="20"/>
                <w:szCs w:val="20"/>
              </w:rPr>
            </w:pPr>
            <w:r w:rsidRPr="00AF1B77">
              <w:rPr>
                <w:sz w:val="20"/>
                <w:szCs w:val="20"/>
              </w:rPr>
              <w:t>1 jour</w:t>
            </w:r>
          </w:p>
        </w:tc>
        <w:tc>
          <w:tcPr>
            <w:tcW w:w="1318" w:type="dxa"/>
            <w:tcBorders>
              <w:top w:val="single" w:sz="5" w:space="0" w:color="000000"/>
              <w:left w:val="single" w:sz="6" w:space="0" w:color="000000"/>
              <w:bottom w:val="single" w:sz="5" w:space="0" w:color="000000"/>
              <w:right w:val="single" w:sz="6" w:space="0" w:color="000000"/>
            </w:tcBorders>
            <w:vAlign w:val="center"/>
          </w:tcPr>
          <w:p w14:paraId="39BF6C26" w14:textId="77777777" w:rsidR="00F56AE2" w:rsidRPr="00AF1B77" w:rsidRDefault="00F56AE2" w:rsidP="00DD5668">
            <w:pPr>
              <w:spacing w:line="240" w:lineRule="auto"/>
              <w:jc w:val="center"/>
              <w:rPr>
                <w:sz w:val="20"/>
                <w:szCs w:val="20"/>
              </w:rPr>
            </w:pPr>
            <w:r w:rsidRPr="00AF1B77">
              <w:rPr>
                <w:sz w:val="20"/>
                <w:szCs w:val="20"/>
              </w:rPr>
              <w:t>DRH / agent de liaison</w:t>
            </w:r>
          </w:p>
        </w:tc>
        <w:tc>
          <w:tcPr>
            <w:tcW w:w="4395" w:type="dxa"/>
            <w:tcBorders>
              <w:top w:val="single" w:sz="5" w:space="0" w:color="000000"/>
              <w:left w:val="single" w:sz="6" w:space="0" w:color="000000"/>
              <w:bottom w:val="single" w:sz="5" w:space="0" w:color="000000"/>
              <w:right w:val="single" w:sz="6" w:space="0" w:color="000000"/>
            </w:tcBorders>
            <w:vAlign w:val="center"/>
          </w:tcPr>
          <w:p w14:paraId="7FA4B98E" w14:textId="77777777" w:rsidR="00F56AE2" w:rsidRPr="00AF1B77" w:rsidRDefault="008A366F" w:rsidP="00DD5668">
            <w:pPr>
              <w:spacing w:before="0" w:after="0" w:line="240" w:lineRule="auto"/>
              <w:rPr>
                <w:sz w:val="20"/>
                <w:szCs w:val="20"/>
              </w:rPr>
            </w:pPr>
            <w:r w:rsidRPr="00AF1B77">
              <w:rPr>
                <w:sz w:val="20"/>
                <w:szCs w:val="20"/>
              </w:rPr>
              <w:t>-</w:t>
            </w:r>
            <w:r w:rsidR="00F56AE2" w:rsidRPr="00AF1B77">
              <w:rPr>
                <w:sz w:val="20"/>
                <w:szCs w:val="20"/>
              </w:rPr>
              <w:t>Réceptionner l’acte physique signé</w:t>
            </w:r>
          </w:p>
          <w:p w14:paraId="6D6F6EED" w14:textId="77777777" w:rsidR="00F56AE2" w:rsidRPr="00AF1B77" w:rsidRDefault="008A366F" w:rsidP="00DD5668">
            <w:pPr>
              <w:spacing w:before="0" w:after="0" w:line="240" w:lineRule="auto"/>
              <w:rPr>
                <w:sz w:val="20"/>
                <w:szCs w:val="20"/>
              </w:rPr>
            </w:pPr>
            <w:r w:rsidRPr="00AF1B77">
              <w:rPr>
                <w:sz w:val="20"/>
                <w:szCs w:val="20"/>
              </w:rPr>
              <w:t>-</w:t>
            </w:r>
            <w:r w:rsidR="00F56AE2" w:rsidRPr="00AF1B77">
              <w:rPr>
                <w:sz w:val="20"/>
                <w:szCs w:val="20"/>
              </w:rPr>
              <w:t xml:space="preserve">Transmettre l’acte physique signé  au  Service carrière pour ventilation  </w:t>
            </w:r>
          </w:p>
        </w:tc>
        <w:tc>
          <w:tcPr>
            <w:tcW w:w="2693" w:type="dxa"/>
            <w:tcBorders>
              <w:top w:val="single" w:sz="5" w:space="0" w:color="000000"/>
              <w:left w:val="single" w:sz="6" w:space="0" w:color="000000"/>
              <w:bottom w:val="single" w:sz="5" w:space="0" w:color="000000"/>
              <w:right w:val="single" w:sz="6" w:space="0" w:color="000000"/>
            </w:tcBorders>
            <w:vAlign w:val="center"/>
          </w:tcPr>
          <w:p w14:paraId="66FF5B21" w14:textId="77777777" w:rsidR="00F56AE2" w:rsidRPr="00AF1B77" w:rsidRDefault="00DE5E1C" w:rsidP="00DD5668">
            <w:pPr>
              <w:spacing w:before="0" w:after="0" w:line="240" w:lineRule="auto"/>
              <w:jc w:val="center"/>
              <w:rPr>
                <w:sz w:val="20"/>
                <w:szCs w:val="20"/>
              </w:rPr>
            </w:pPr>
            <w:r w:rsidRPr="00AF1B77">
              <w:rPr>
                <w:sz w:val="20"/>
                <w:szCs w:val="20"/>
              </w:rPr>
              <w:t>A</w:t>
            </w:r>
            <w:r w:rsidR="00F56AE2" w:rsidRPr="00AF1B77">
              <w:rPr>
                <w:sz w:val="20"/>
                <w:szCs w:val="20"/>
              </w:rPr>
              <w:t>cte physique</w:t>
            </w:r>
            <w:r w:rsidRPr="00AF1B77">
              <w:rPr>
                <w:sz w:val="20"/>
                <w:szCs w:val="20"/>
              </w:rPr>
              <w:t xml:space="preserve"> signé</w:t>
            </w:r>
          </w:p>
          <w:p w14:paraId="6D57E384" w14:textId="77777777" w:rsidR="00F56AE2" w:rsidRPr="00AF1B77" w:rsidRDefault="00F56AE2" w:rsidP="00DD5668">
            <w:pPr>
              <w:spacing w:before="0" w:after="0" w:line="240" w:lineRule="auto"/>
              <w:jc w:val="center"/>
              <w:rPr>
                <w:sz w:val="20"/>
                <w:szCs w:val="20"/>
              </w:rPr>
            </w:pPr>
            <w:r w:rsidRPr="00AF1B77">
              <w:rPr>
                <w:sz w:val="20"/>
                <w:szCs w:val="20"/>
              </w:rPr>
              <w:t>+</w:t>
            </w:r>
          </w:p>
          <w:p w14:paraId="5FC039AF" w14:textId="77777777" w:rsidR="00F56AE2" w:rsidRPr="00AF1B77" w:rsidRDefault="00F56AE2" w:rsidP="00DD5668">
            <w:pPr>
              <w:spacing w:before="0" w:after="0" w:line="240" w:lineRule="auto"/>
              <w:jc w:val="center"/>
              <w:rPr>
                <w:sz w:val="20"/>
                <w:szCs w:val="20"/>
              </w:rPr>
            </w:pPr>
            <w:r w:rsidRPr="00AF1B77">
              <w:rPr>
                <w:sz w:val="20"/>
                <w:szCs w:val="20"/>
              </w:rPr>
              <w:t>Demande de l’intéressé</w:t>
            </w:r>
          </w:p>
        </w:tc>
        <w:tc>
          <w:tcPr>
            <w:tcW w:w="2268" w:type="dxa"/>
            <w:tcBorders>
              <w:top w:val="single" w:sz="5" w:space="0" w:color="000000"/>
              <w:left w:val="single" w:sz="6" w:space="0" w:color="000000"/>
              <w:bottom w:val="single" w:sz="5" w:space="0" w:color="000000"/>
              <w:right w:val="single" w:sz="6" w:space="0" w:color="000000"/>
            </w:tcBorders>
            <w:vAlign w:val="center"/>
          </w:tcPr>
          <w:p w14:paraId="6C71DCCB" w14:textId="77777777" w:rsidR="00F56AE2" w:rsidRPr="00AF1B77" w:rsidRDefault="00F56AE2" w:rsidP="00DD5668">
            <w:pPr>
              <w:spacing w:line="240" w:lineRule="auto"/>
              <w:jc w:val="center"/>
              <w:rPr>
                <w:sz w:val="20"/>
                <w:szCs w:val="20"/>
              </w:rPr>
            </w:pPr>
            <w:r w:rsidRPr="00AF1B77">
              <w:rPr>
                <w:sz w:val="20"/>
                <w:szCs w:val="20"/>
              </w:rPr>
              <w:t>Cahier de transmission</w:t>
            </w:r>
            <w:r w:rsidR="00DE5E1C" w:rsidRPr="00AF1B77">
              <w:rPr>
                <w:sz w:val="20"/>
                <w:szCs w:val="20"/>
              </w:rPr>
              <w:t xml:space="preserve"> interne</w:t>
            </w:r>
            <w:r w:rsidRPr="00AF1B77">
              <w:rPr>
                <w:sz w:val="20"/>
                <w:szCs w:val="20"/>
              </w:rPr>
              <w:t xml:space="preserve"> signé</w:t>
            </w:r>
          </w:p>
        </w:tc>
        <w:tc>
          <w:tcPr>
            <w:tcW w:w="425" w:type="dxa"/>
            <w:tcBorders>
              <w:top w:val="single" w:sz="5" w:space="0" w:color="000000"/>
              <w:left w:val="single" w:sz="6" w:space="0" w:color="000000"/>
              <w:bottom w:val="single" w:sz="5" w:space="0" w:color="000000"/>
              <w:right w:val="single" w:sz="6" w:space="0" w:color="000000"/>
            </w:tcBorders>
          </w:tcPr>
          <w:p w14:paraId="67303900" w14:textId="77777777" w:rsidR="00F56AE2" w:rsidRPr="00AF1B77" w:rsidRDefault="00F56AE2" w:rsidP="00DD5668">
            <w:pPr>
              <w:spacing w:before="0" w:after="0" w:line="240" w:lineRule="auto"/>
              <w:rPr>
                <w:sz w:val="20"/>
                <w:szCs w:val="20"/>
              </w:rPr>
            </w:pPr>
          </w:p>
        </w:tc>
        <w:tc>
          <w:tcPr>
            <w:tcW w:w="264" w:type="dxa"/>
            <w:tcBorders>
              <w:top w:val="single" w:sz="5" w:space="0" w:color="000000"/>
              <w:left w:val="single" w:sz="6" w:space="0" w:color="000000"/>
              <w:bottom w:val="single" w:sz="5" w:space="0" w:color="000000"/>
              <w:right w:val="single" w:sz="6" w:space="0" w:color="000000"/>
            </w:tcBorders>
          </w:tcPr>
          <w:p w14:paraId="4007AC83" w14:textId="77777777" w:rsidR="00F56AE2" w:rsidRPr="00AF1B77" w:rsidRDefault="00F56AE2"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0171EC92" w14:textId="77777777" w:rsidR="00F56AE2" w:rsidRPr="00AF1B77" w:rsidRDefault="00F56AE2"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A8D3B63" w14:textId="77777777" w:rsidR="00F56AE2" w:rsidRPr="00AF1B77" w:rsidRDefault="00F56AE2" w:rsidP="00DD5668">
            <w:pPr>
              <w:spacing w:before="0" w:after="0" w:line="240" w:lineRule="auto"/>
              <w:rPr>
                <w:sz w:val="20"/>
                <w:szCs w:val="20"/>
              </w:rPr>
            </w:pPr>
          </w:p>
        </w:tc>
      </w:tr>
      <w:tr w:rsidR="00DE5E1C" w:rsidRPr="00AF1B77" w14:paraId="6034D9FF" w14:textId="77777777" w:rsidTr="00D8457F">
        <w:trPr>
          <w:trHeight w:val="567"/>
          <w:jc w:val="center"/>
        </w:trPr>
        <w:tc>
          <w:tcPr>
            <w:tcW w:w="852" w:type="dxa"/>
            <w:tcBorders>
              <w:top w:val="single" w:sz="5" w:space="0" w:color="000000"/>
              <w:left w:val="single" w:sz="5" w:space="0" w:color="000000"/>
              <w:bottom w:val="single" w:sz="5" w:space="0" w:color="000000"/>
              <w:right w:val="single" w:sz="6" w:space="0" w:color="000000"/>
            </w:tcBorders>
            <w:vAlign w:val="center"/>
          </w:tcPr>
          <w:p w14:paraId="20259EDA" w14:textId="77777777" w:rsidR="00DE5E1C" w:rsidRPr="00AF1B77" w:rsidRDefault="00DE5E1C" w:rsidP="00DD5668">
            <w:pPr>
              <w:pStyle w:val="Paragraphedeliste"/>
              <w:numPr>
                <w:ilvl w:val="0"/>
                <w:numId w:val="84"/>
              </w:numPr>
              <w:spacing w:before="0" w:after="0" w:line="240" w:lineRule="auto"/>
              <w:rPr>
                <w:sz w:val="20"/>
                <w:szCs w:val="20"/>
              </w:rPr>
            </w:pPr>
          </w:p>
        </w:tc>
        <w:tc>
          <w:tcPr>
            <w:tcW w:w="2126" w:type="dxa"/>
            <w:tcBorders>
              <w:top w:val="single" w:sz="5" w:space="0" w:color="000000"/>
              <w:left w:val="single" w:sz="6" w:space="0" w:color="000000"/>
              <w:bottom w:val="single" w:sz="5" w:space="0" w:color="000000"/>
              <w:right w:val="single" w:sz="6" w:space="0" w:color="000000"/>
            </w:tcBorders>
            <w:vAlign w:val="center"/>
          </w:tcPr>
          <w:p w14:paraId="5E4BD12F" w14:textId="77777777" w:rsidR="00DE5E1C" w:rsidRPr="00AF1B77" w:rsidRDefault="00DE5E1C" w:rsidP="00DD5668">
            <w:pPr>
              <w:spacing w:line="240" w:lineRule="auto"/>
              <w:jc w:val="center"/>
              <w:rPr>
                <w:sz w:val="20"/>
                <w:szCs w:val="20"/>
              </w:rPr>
            </w:pPr>
            <w:r w:rsidRPr="00AF1B77">
              <w:rPr>
                <w:sz w:val="20"/>
                <w:szCs w:val="20"/>
              </w:rPr>
              <w:t>2 jours</w:t>
            </w:r>
          </w:p>
        </w:tc>
        <w:tc>
          <w:tcPr>
            <w:tcW w:w="1318" w:type="dxa"/>
            <w:tcBorders>
              <w:top w:val="single" w:sz="5" w:space="0" w:color="000000"/>
              <w:left w:val="single" w:sz="6" w:space="0" w:color="000000"/>
              <w:bottom w:val="single" w:sz="5" w:space="0" w:color="000000"/>
              <w:right w:val="single" w:sz="6" w:space="0" w:color="000000"/>
            </w:tcBorders>
            <w:vAlign w:val="center"/>
          </w:tcPr>
          <w:p w14:paraId="1DA4D690" w14:textId="77777777" w:rsidR="00DE5E1C" w:rsidRPr="00AF1B77" w:rsidRDefault="00DE5E1C" w:rsidP="00DD5668">
            <w:pPr>
              <w:spacing w:line="240" w:lineRule="auto"/>
              <w:jc w:val="center"/>
              <w:rPr>
                <w:sz w:val="20"/>
                <w:szCs w:val="20"/>
              </w:rPr>
            </w:pPr>
            <w:r w:rsidRPr="00AF1B77">
              <w:rPr>
                <w:sz w:val="20"/>
                <w:szCs w:val="20"/>
              </w:rPr>
              <w:t>Chef du service carrière / Agent</w:t>
            </w:r>
          </w:p>
        </w:tc>
        <w:tc>
          <w:tcPr>
            <w:tcW w:w="4395" w:type="dxa"/>
            <w:tcBorders>
              <w:top w:val="single" w:sz="5" w:space="0" w:color="000000"/>
              <w:left w:val="single" w:sz="6" w:space="0" w:color="000000"/>
              <w:bottom w:val="single" w:sz="5" w:space="0" w:color="000000"/>
              <w:right w:val="single" w:sz="6" w:space="0" w:color="000000"/>
            </w:tcBorders>
            <w:vAlign w:val="center"/>
          </w:tcPr>
          <w:p w14:paraId="57C807A9" w14:textId="77777777" w:rsidR="00DE5E1C" w:rsidRPr="00AF1B77" w:rsidRDefault="00DE5E1C" w:rsidP="00DD5668">
            <w:pPr>
              <w:spacing w:before="0" w:after="0" w:line="240" w:lineRule="auto"/>
              <w:jc w:val="center"/>
              <w:rPr>
                <w:sz w:val="20"/>
                <w:szCs w:val="20"/>
              </w:rPr>
            </w:pPr>
            <w:r w:rsidRPr="00AF1B77">
              <w:rPr>
                <w:sz w:val="20"/>
                <w:szCs w:val="20"/>
              </w:rPr>
              <w:t>- Réceptionner l’acte physique signé et la demande de l’intéressé</w:t>
            </w:r>
          </w:p>
          <w:p w14:paraId="2FDAC4D3" w14:textId="77777777" w:rsidR="00DE5E1C" w:rsidRPr="00AF1B77" w:rsidRDefault="00DE5E1C" w:rsidP="00DD5668">
            <w:pPr>
              <w:spacing w:before="0" w:after="0" w:line="240" w:lineRule="auto"/>
              <w:rPr>
                <w:sz w:val="20"/>
                <w:szCs w:val="20"/>
              </w:rPr>
            </w:pPr>
            <w:r w:rsidRPr="00AF1B77">
              <w:rPr>
                <w:sz w:val="20"/>
                <w:szCs w:val="20"/>
              </w:rPr>
              <w:t xml:space="preserve"> </w:t>
            </w:r>
            <w:r w:rsidR="008A366F" w:rsidRPr="00AF1B77">
              <w:rPr>
                <w:sz w:val="20"/>
                <w:szCs w:val="20"/>
              </w:rPr>
              <w:t>-</w:t>
            </w:r>
            <w:r w:rsidRPr="00AF1B77">
              <w:rPr>
                <w:sz w:val="20"/>
                <w:szCs w:val="20"/>
              </w:rPr>
              <w:t>Remettre l’acte physique signé à l’intéressé</w:t>
            </w:r>
          </w:p>
        </w:tc>
        <w:tc>
          <w:tcPr>
            <w:tcW w:w="2693" w:type="dxa"/>
            <w:tcBorders>
              <w:top w:val="single" w:sz="5" w:space="0" w:color="000000"/>
              <w:left w:val="single" w:sz="6" w:space="0" w:color="000000"/>
              <w:bottom w:val="single" w:sz="5" w:space="0" w:color="000000"/>
              <w:right w:val="single" w:sz="6" w:space="0" w:color="000000"/>
            </w:tcBorders>
            <w:vAlign w:val="center"/>
          </w:tcPr>
          <w:p w14:paraId="76BD91BD" w14:textId="77777777" w:rsidR="00DE5E1C" w:rsidRPr="00AF1B77" w:rsidRDefault="00DE5E1C" w:rsidP="00DD5668">
            <w:pPr>
              <w:spacing w:before="0" w:after="0" w:line="240" w:lineRule="auto"/>
              <w:jc w:val="center"/>
              <w:rPr>
                <w:sz w:val="20"/>
                <w:szCs w:val="20"/>
              </w:rPr>
            </w:pPr>
            <w:r w:rsidRPr="00AF1B77">
              <w:rPr>
                <w:sz w:val="20"/>
                <w:szCs w:val="20"/>
              </w:rPr>
              <w:t>Acte physique signé et la demande de l’intéressé</w:t>
            </w:r>
          </w:p>
          <w:p w14:paraId="618CFD9D" w14:textId="77777777" w:rsidR="00DE5E1C" w:rsidRPr="00AF1B77" w:rsidRDefault="00DE5E1C" w:rsidP="00DD5668">
            <w:pPr>
              <w:spacing w:before="0" w:after="0" w:line="240" w:lineRule="auto"/>
              <w:jc w:val="center"/>
              <w:rPr>
                <w:sz w:val="20"/>
                <w:szCs w:val="20"/>
              </w:rPr>
            </w:pPr>
            <w:r w:rsidRPr="00AF1B77">
              <w:rPr>
                <w:sz w:val="20"/>
                <w:szCs w:val="20"/>
              </w:rPr>
              <w:t>+</w:t>
            </w:r>
          </w:p>
          <w:p w14:paraId="78EA56E9" w14:textId="77777777" w:rsidR="00DE5E1C" w:rsidRPr="00AF1B77" w:rsidRDefault="00DE5E1C" w:rsidP="00DD5668">
            <w:pPr>
              <w:spacing w:before="0" w:after="0" w:line="240" w:lineRule="auto"/>
              <w:jc w:val="center"/>
              <w:rPr>
                <w:sz w:val="20"/>
                <w:szCs w:val="20"/>
              </w:rPr>
            </w:pPr>
            <w:r w:rsidRPr="00AF1B77">
              <w:rPr>
                <w:sz w:val="20"/>
                <w:szCs w:val="20"/>
              </w:rPr>
              <w:t>Instruction de DRH</w:t>
            </w:r>
          </w:p>
        </w:tc>
        <w:tc>
          <w:tcPr>
            <w:tcW w:w="2268" w:type="dxa"/>
            <w:tcBorders>
              <w:top w:val="single" w:sz="5" w:space="0" w:color="000000"/>
              <w:left w:val="single" w:sz="6" w:space="0" w:color="000000"/>
              <w:bottom w:val="single" w:sz="5" w:space="0" w:color="000000"/>
              <w:right w:val="single" w:sz="6" w:space="0" w:color="000000"/>
            </w:tcBorders>
            <w:vAlign w:val="center"/>
          </w:tcPr>
          <w:p w14:paraId="5115118B" w14:textId="77777777" w:rsidR="00DE5E1C" w:rsidRPr="00AF1B77" w:rsidRDefault="00DE5E1C" w:rsidP="00DD5668">
            <w:pPr>
              <w:spacing w:line="240" w:lineRule="auto"/>
              <w:jc w:val="center"/>
              <w:rPr>
                <w:sz w:val="20"/>
                <w:szCs w:val="20"/>
              </w:rPr>
            </w:pPr>
            <w:r w:rsidRPr="00AF1B77">
              <w:rPr>
                <w:sz w:val="20"/>
                <w:szCs w:val="20"/>
              </w:rPr>
              <w:t>Cahier de transmission signé</w:t>
            </w:r>
          </w:p>
        </w:tc>
        <w:tc>
          <w:tcPr>
            <w:tcW w:w="425" w:type="dxa"/>
            <w:tcBorders>
              <w:top w:val="single" w:sz="5" w:space="0" w:color="000000"/>
              <w:left w:val="single" w:sz="6" w:space="0" w:color="000000"/>
              <w:bottom w:val="single" w:sz="5" w:space="0" w:color="000000"/>
              <w:right w:val="single" w:sz="6" w:space="0" w:color="000000"/>
            </w:tcBorders>
          </w:tcPr>
          <w:p w14:paraId="304EE6BA" w14:textId="77777777" w:rsidR="00DE5E1C" w:rsidRPr="00AF1B77" w:rsidRDefault="00DE5E1C" w:rsidP="00DD5668">
            <w:pPr>
              <w:spacing w:before="0" w:after="0" w:line="240" w:lineRule="auto"/>
              <w:rPr>
                <w:sz w:val="20"/>
                <w:szCs w:val="20"/>
              </w:rPr>
            </w:pPr>
          </w:p>
        </w:tc>
        <w:tc>
          <w:tcPr>
            <w:tcW w:w="264" w:type="dxa"/>
            <w:tcBorders>
              <w:top w:val="single" w:sz="5" w:space="0" w:color="000000"/>
              <w:left w:val="single" w:sz="6" w:space="0" w:color="000000"/>
              <w:bottom w:val="single" w:sz="5" w:space="0" w:color="000000"/>
              <w:right w:val="single" w:sz="6" w:space="0" w:color="000000"/>
            </w:tcBorders>
          </w:tcPr>
          <w:p w14:paraId="5DF63041" w14:textId="77777777" w:rsidR="00DE5E1C" w:rsidRPr="00AF1B77" w:rsidRDefault="00DE5E1C"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48A620C7" w14:textId="77777777" w:rsidR="00DE5E1C" w:rsidRPr="00AF1B77" w:rsidRDefault="00DE5E1C"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844531A" w14:textId="77777777" w:rsidR="00DE5E1C" w:rsidRPr="00AF1B77" w:rsidRDefault="00DE5E1C" w:rsidP="00DD5668">
            <w:pPr>
              <w:spacing w:before="0" w:after="0" w:line="240" w:lineRule="auto"/>
              <w:rPr>
                <w:sz w:val="20"/>
                <w:szCs w:val="20"/>
              </w:rPr>
            </w:pPr>
          </w:p>
        </w:tc>
      </w:tr>
    </w:tbl>
    <w:p w14:paraId="669BE566" w14:textId="77777777" w:rsidR="007C21E5" w:rsidRPr="00AF1B77" w:rsidRDefault="007C21E5" w:rsidP="00DD5668">
      <w:pPr>
        <w:spacing w:before="0" w:after="0" w:line="240" w:lineRule="auto"/>
        <w:rPr>
          <w:sz w:val="24"/>
          <w:szCs w:val="24"/>
        </w:rPr>
        <w:sectPr w:rsidR="007C21E5" w:rsidRPr="00AF1B77" w:rsidSect="00614F48">
          <w:pgSz w:w="16840" w:h="11920" w:orient="landscape"/>
          <w:pgMar w:top="567" w:right="709" w:bottom="284" w:left="1280" w:header="0" w:footer="944" w:gutter="0"/>
          <w:cols w:space="720"/>
          <w:docGrid w:linePitch="299"/>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00A1289D" w:rsidRPr="00AF1B77">
        <w:rPr>
          <w:sz w:val="24"/>
          <w:szCs w:val="24"/>
        </w:rPr>
        <w:t>)</w:t>
      </w:r>
    </w:p>
    <w:p w14:paraId="05BC6B20" w14:textId="77777777" w:rsidR="007D41A1" w:rsidRPr="006D7C94" w:rsidRDefault="007D41A1" w:rsidP="00DD5668">
      <w:pPr>
        <w:spacing w:line="240" w:lineRule="auto"/>
        <w:rPr>
          <w:sz w:val="24"/>
          <w:szCs w:val="24"/>
        </w:rPr>
      </w:pPr>
      <w:r w:rsidRPr="006D7C94">
        <w:rPr>
          <w:sz w:val="24"/>
          <w:szCs w:val="24"/>
        </w:rPr>
        <w:lastRenderedPageBreak/>
        <w:t>Activité 2</w:t>
      </w:r>
      <w:r w:rsidR="00640BA4" w:rsidRPr="006D7C94">
        <w:rPr>
          <w:sz w:val="24"/>
          <w:szCs w:val="24"/>
        </w:rPr>
        <w:t>2</w:t>
      </w:r>
      <w:r w:rsidRPr="006D7C94">
        <w:rPr>
          <w:sz w:val="24"/>
          <w:szCs w:val="24"/>
        </w:rPr>
        <w:t> : Traiter les dossiers de mise en disponibilité</w:t>
      </w:r>
    </w:p>
    <w:tbl>
      <w:tblPr>
        <w:tblW w:w="15490" w:type="dxa"/>
        <w:jc w:val="center"/>
        <w:tblLayout w:type="fixed"/>
        <w:tblCellMar>
          <w:left w:w="0" w:type="dxa"/>
          <w:right w:w="0" w:type="dxa"/>
        </w:tblCellMar>
        <w:tblLook w:val="01E0" w:firstRow="1" w:lastRow="1" w:firstColumn="1" w:lastColumn="1" w:noHBand="0" w:noVBand="0"/>
      </w:tblPr>
      <w:tblGrid>
        <w:gridCol w:w="993"/>
        <w:gridCol w:w="1879"/>
        <w:gridCol w:w="1523"/>
        <w:gridCol w:w="4005"/>
        <w:gridCol w:w="2657"/>
        <w:gridCol w:w="2553"/>
        <w:gridCol w:w="473"/>
        <w:gridCol w:w="471"/>
        <w:gridCol w:w="473"/>
        <w:gridCol w:w="463"/>
      </w:tblGrid>
      <w:tr w:rsidR="00805942" w:rsidRPr="00AF1B77" w14:paraId="5D3A643A" w14:textId="77777777" w:rsidTr="00640BA4">
        <w:trPr>
          <w:trHeight w:val="567"/>
          <w:jc w:val="center"/>
        </w:trPr>
        <w:tc>
          <w:tcPr>
            <w:tcW w:w="993" w:type="dxa"/>
            <w:tcBorders>
              <w:top w:val="single" w:sz="5" w:space="0" w:color="000000"/>
              <w:left w:val="single" w:sz="5" w:space="0" w:color="000000"/>
              <w:right w:val="single" w:sz="6" w:space="0" w:color="000000"/>
            </w:tcBorders>
            <w:vAlign w:val="center"/>
          </w:tcPr>
          <w:p w14:paraId="286661C6" w14:textId="77777777" w:rsidR="00805942" w:rsidRPr="00AF1B77" w:rsidRDefault="00805942"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879" w:type="dxa"/>
            <w:tcBorders>
              <w:top w:val="single" w:sz="5" w:space="0" w:color="000000"/>
              <w:left w:val="single" w:sz="6" w:space="0" w:color="000000"/>
              <w:right w:val="single" w:sz="6" w:space="0" w:color="000000"/>
            </w:tcBorders>
            <w:vAlign w:val="center"/>
          </w:tcPr>
          <w:p w14:paraId="7AC1B6C7" w14:textId="77777777" w:rsidR="00805942" w:rsidRPr="00AF1B77" w:rsidRDefault="00805942" w:rsidP="00DD5668">
            <w:pPr>
              <w:spacing w:before="0" w:after="0" w:line="240" w:lineRule="auto"/>
              <w:jc w:val="center"/>
              <w:rPr>
                <w:b/>
                <w:sz w:val="20"/>
                <w:szCs w:val="20"/>
              </w:rPr>
            </w:pPr>
            <w:r w:rsidRPr="00AF1B77">
              <w:rPr>
                <w:b/>
                <w:sz w:val="20"/>
                <w:szCs w:val="20"/>
              </w:rPr>
              <w:t>Périodicité</w:t>
            </w:r>
            <w:r w:rsidR="00640BA4" w:rsidRPr="00AF1B77">
              <w:rPr>
                <w:b/>
                <w:sz w:val="20"/>
                <w:szCs w:val="20"/>
              </w:rPr>
              <w:t xml:space="preserve"> </w:t>
            </w:r>
            <w:r w:rsidRPr="00AF1B77">
              <w:rPr>
                <w:b/>
                <w:sz w:val="20"/>
                <w:szCs w:val="20"/>
              </w:rPr>
              <w:t>ou délai</w:t>
            </w:r>
          </w:p>
        </w:tc>
        <w:tc>
          <w:tcPr>
            <w:tcW w:w="1523" w:type="dxa"/>
            <w:tcBorders>
              <w:top w:val="single" w:sz="5" w:space="0" w:color="000000"/>
              <w:left w:val="single" w:sz="6" w:space="0" w:color="000000"/>
              <w:right w:val="single" w:sz="6" w:space="0" w:color="000000"/>
            </w:tcBorders>
            <w:vAlign w:val="center"/>
          </w:tcPr>
          <w:p w14:paraId="748DE5ED" w14:textId="77777777" w:rsidR="00805942" w:rsidRPr="00AF1B77" w:rsidRDefault="00805942" w:rsidP="00DD5668">
            <w:pPr>
              <w:spacing w:before="0" w:after="0" w:line="240" w:lineRule="auto"/>
              <w:jc w:val="center"/>
              <w:rPr>
                <w:b/>
                <w:sz w:val="20"/>
                <w:szCs w:val="20"/>
              </w:rPr>
            </w:pPr>
            <w:r w:rsidRPr="00AF1B77">
              <w:rPr>
                <w:b/>
                <w:sz w:val="20"/>
                <w:szCs w:val="20"/>
              </w:rPr>
              <w:t>Acteurs</w:t>
            </w:r>
          </w:p>
        </w:tc>
        <w:tc>
          <w:tcPr>
            <w:tcW w:w="4005" w:type="dxa"/>
            <w:tcBorders>
              <w:top w:val="single" w:sz="5" w:space="0" w:color="000000"/>
              <w:left w:val="single" w:sz="6" w:space="0" w:color="000000"/>
              <w:right w:val="single" w:sz="6" w:space="0" w:color="000000"/>
            </w:tcBorders>
            <w:vAlign w:val="center"/>
          </w:tcPr>
          <w:p w14:paraId="02BABC33" w14:textId="77777777" w:rsidR="00805942" w:rsidRPr="00AF1B77" w:rsidRDefault="00805942" w:rsidP="00DD5668">
            <w:pPr>
              <w:spacing w:before="0" w:after="0" w:line="240" w:lineRule="auto"/>
              <w:jc w:val="center"/>
              <w:rPr>
                <w:b/>
                <w:sz w:val="20"/>
                <w:szCs w:val="20"/>
              </w:rPr>
            </w:pPr>
            <w:r w:rsidRPr="00AF1B77">
              <w:rPr>
                <w:b/>
                <w:sz w:val="20"/>
                <w:szCs w:val="20"/>
              </w:rPr>
              <w:t>Description des activités</w:t>
            </w:r>
          </w:p>
        </w:tc>
        <w:tc>
          <w:tcPr>
            <w:tcW w:w="2657" w:type="dxa"/>
            <w:tcBorders>
              <w:top w:val="single" w:sz="5" w:space="0" w:color="000000"/>
              <w:left w:val="single" w:sz="6" w:space="0" w:color="000000"/>
              <w:right w:val="single" w:sz="6" w:space="0" w:color="000000"/>
            </w:tcBorders>
            <w:vAlign w:val="center"/>
          </w:tcPr>
          <w:p w14:paraId="50D290D2" w14:textId="77777777" w:rsidR="00805942" w:rsidRPr="00AF1B77" w:rsidRDefault="00805942" w:rsidP="00DD5668">
            <w:pPr>
              <w:spacing w:before="0" w:after="0" w:line="240" w:lineRule="auto"/>
              <w:jc w:val="center"/>
              <w:rPr>
                <w:b/>
                <w:sz w:val="20"/>
                <w:szCs w:val="20"/>
              </w:rPr>
            </w:pPr>
            <w:r w:rsidRPr="00AF1B77">
              <w:rPr>
                <w:b/>
                <w:sz w:val="20"/>
                <w:szCs w:val="20"/>
              </w:rPr>
              <w:t>Inputs</w:t>
            </w:r>
          </w:p>
          <w:p w14:paraId="390AAD25" w14:textId="77777777" w:rsidR="00805942" w:rsidRPr="00AF1B77" w:rsidRDefault="007A2635" w:rsidP="00DD5668">
            <w:pPr>
              <w:spacing w:before="0" w:after="0" w:line="240" w:lineRule="auto"/>
              <w:jc w:val="center"/>
              <w:rPr>
                <w:b/>
                <w:sz w:val="20"/>
                <w:szCs w:val="20"/>
              </w:rPr>
            </w:pPr>
            <w:r w:rsidRPr="00AF1B77">
              <w:rPr>
                <w:b/>
                <w:sz w:val="20"/>
                <w:szCs w:val="20"/>
              </w:rPr>
              <w:t xml:space="preserve">(données </w:t>
            </w:r>
            <w:r w:rsidR="00805942" w:rsidRPr="00AF1B77">
              <w:rPr>
                <w:b/>
                <w:sz w:val="20"/>
                <w:szCs w:val="20"/>
              </w:rPr>
              <w:t>d’entrée)</w:t>
            </w:r>
          </w:p>
        </w:tc>
        <w:tc>
          <w:tcPr>
            <w:tcW w:w="2553" w:type="dxa"/>
            <w:tcBorders>
              <w:top w:val="single" w:sz="5" w:space="0" w:color="000000"/>
              <w:left w:val="single" w:sz="6" w:space="0" w:color="000000"/>
              <w:right w:val="single" w:sz="6" w:space="0" w:color="000000"/>
            </w:tcBorders>
            <w:vAlign w:val="center"/>
          </w:tcPr>
          <w:p w14:paraId="69A141A6" w14:textId="77777777" w:rsidR="00722172" w:rsidRPr="00AF1B77" w:rsidRDefault="00805942" w:rsidP="00DD5668">
            <w:pPr>
              <w:spacing w:before="0" w:after="0" w:line="240" w:lineRule="auto"/>
              <w:jc w:val="center"/>
              <w:rPr>
                <w:b/>
                <w:sz w:val="20"/>
                <w:szCs w:val="20"/>
              </w:rPr>
            </w:pPr>
            <w:r w:rsidRPr="00AF1B77">
              <w:rPr>
                <w:b/>
                <w:sz w:val="20"/>
                <w:szCs w:val="20"/>
              </w:rPr>
              <w:t>Outputs</w:t>
            </w:r>
          </w:p>
          <w:p w14:paraId="6A607C02" w14:textId="77777777" w:rsidR="00805942" w:rsidRPr="00AF1B77" w:rsidRDefault="00805942"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1282387D" w14:textId="77777777" w:rsidR="00805942" w:rsidRPr="00AF1B77" w:rsidRDefault="00805942"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28BDCC22" w14:textId="77777777" w:rsidR="00805942" w:rsidRPr="00AF1B77" w:rsidRDefault="00805942"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144CFB16" w14:textId="77777777" w:rsidR="00805942" w:rsidRPr="00AF1B77" w:rsidRDefault="00805942"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68494073" w14:textId="77777777" w:rsidR="00805942" w:rsidRPr="00AF1B77" w:rsidRDefault="00805942" w:rsidP="00DD5668">
            <w:pPr>
              <w:spacing w:before="0" w:after="0" w:line="240" w:lineRule="auto"/>
              <w:jc w:val="center"/>
              <w:rPr>
                <w:b/>
                <w:sz w:val="20"/>
                <w:szCs w:val="20"/>
              </w:rPr>
            </w:pPr>
            <w:r w:rsidRPr="00AF1B77">
              <w:rPr>
                <w:b/>
                <w:sz w:val="20"/>
                <w:szCs w:val="20"/>
              </w:rPr>
              <w:t>D</w:t>
            </w:r>
          </w:p>
        </w:tc>
      </w:tr>
      <w:tr w:rsidR="00805942" w:rsidRPr="00AF1B77" w14:paraId="71416AC4" w14:textId="77777777" w:rsidTr="00640BA4">
        <w:trPr>
          <w:trHeight w:val="567"/>
          <w:jc w:val="center"/>
        </w:trPr>
        <w:tc>
          <w:tcPr>
            <w:tcW w:w="993" w:type="dxa"/>
            <w:tcBorders>
              <w:top w:val="single" w:sz="5" w:space="0" w:color="000000"/>
              <w:left w:val="single" w:sz="5" w:space="0" w:color="000000"/>
              <w:bottom w:val="single" w:sz="5" w:space="0" w:color="000000"/>
              <w:right w:val="single" w:sz="6" w:space="0" w:color="000000"/>
            </w:tcBorders>
            <w:vAlign w:val="center"/>
          </w:tcPr>
          <w:p w14:paraId="2423E6DB" w14:textId="77777777" w:rsidR="006C537B" w:rsidRPr="00AF1B77" w:rsidRDefault="006C537B" w:rsidP="00DD5668">
            <w:pPr>
              <w:pStyle w:val="Paragraphedeliste"/>
              <w:numPr>
                <w:ilvl w:val="0"/>
                <w:numId w:val="85"/>
              </w:numPr>
              <w:spacing w:before="0" w:after="0" w:line="240" w:lineRule="auto"/>
              <w:jc w:val="center"/>
              <w:rPr>
                <w:sz w:val="20"/>
                <w:szCs w:val="20"/>
              </w:rPr>
            </w:pPr>
          </w:p>
        </w:tc>
        <w:tc>
          <w:tcPr>
            <w:tcW w:w="1879" w:type="dxa"/>
            <w:tcBorders>
              <w:top w:val="single" w:sz="5" w:space="0" w:color="000000"/>
              <w:left w:val="single" w:sz="6" w:space="0" w:color="000000"/>
              <w:bottom w:val="single" w:sz="5" w:space="0" w:color="000000"/>
              <w:right w:val="single" w:sz="6" w:space="0" w:color="000000"/>
            </w:tcBorders>
            <w:vAlign w:val="center"/>
          </w:tcPr>
          <w:p w14:paraId="105C149C" w14:textId="77777777" w:rsidR="00805942" w:rsidRPr="00AF1B77" w:rsidRDefault="00805942" w:rsidP="00DD5668">
            <w:pPr>
              <w:spacing w:line="240" w:lineRule="auto"/>
              <w:jc w:val="center"/>
              <w:rPr>
                <w:sz w:val="20"/>
                <w:szCs w:val="20"/>
              </w:rPr>
            </w:pPr>
            <w:r w:rsidRPr="00AF1B77">
              <w:rPr>
                <w:sz w:val="20"/>
                <w:szCs w:val="20"/>
              </w:rPr>
              <w:t>Dès réception de la demande de l’intéressé</w:t>
            </w:r>
          </w:p>
        </w:tc>
        <w:tc>
          <w:tcPr>
            <w:tcW w:w="1523" w:type="dxa"/>
            <w:tcBorders>
              <w:top w:val="single" w:sz="5" w:space="0" w:color="000000"/>
              <w:left w:val="single" w:sz="6" w:space="0" w:color="000000"/>
              <w:bottom w:val="single" w:sz="5" w:space="0" w:color="000000"/>
              <w:right w:val="single" w:sz="6" w:space="0" w:color="000000"/>
            </w:tcBorders>
            <w:vAlign w:val="center"/>
          </w:tcPr>
          <w:p w14:paraId="378F6F3A" w14:textId="77777777" w:rsidR="00805942" w:rsidRPr="00AF1B77" w:rsidRDefault="00805942" w:rsidP="00DD5668">
            <w:pPr>
              <w:spacing w:line="240" w:lineRule="auto"/>
              <w:jc w:val="center"/>
              <w:rPr>
                <w:sz w:val="20"/>
                <w:szCs w:val="20"/>
              </w:rPr>
            </w:pPr>
            <w:r w:rsidRPr="00AF1B77">
              <w:rPr>
                <w:sz w:val="20"/>
                <w:szCs w:val="20"/>
              </w:rPr>
              <w:t>DRH</w:t>
            </w:r>
          </w:p>
        </w:tc>
        <w:tc>
          <w:tcPr>
            <w:tcW w:w="4005" w:type="dxa"/>
            <w:tcBorders>
              <w:top w:val="single" w:sz="5" w:space="0" w:color="000000"/>
              <w:left w:val="single" w:sz="6" w:space="0" w:color="000000"/>
              <w:bottom w:val="single" w:sz="5" w:space="0" w:color="000000"/>
              <w:right w:val="single" w:sz="6" w:space="0" w:color="000000"/>
            </w:tcBorders>
          </w:tcPr>
          <w:p w14:paraId="14AAD3A6" w14:textId="77777777" w:rsidR="00805942" w:rsidRPr="00AF1B77" w:rsidRDefault="00805942" w:rsidP="00DD5668">
            <w:pPr>
              <w:spacing w:before="0" w:after="0" w:line="240" w:lineRule="auto"/>
              <w:jc w:val="left"/>
              <w:rPr>
                <w:sz w:val="20"/>
                <w:szCs w:val="20"/>
              </w:rPr>
            </w:pPr>
            <w:r w:rsidRPr="00AF1B77">
              <w:rPr>
                <w:sz w:val="20"/>
                <w:szCs w:val="20"/>
              </w:rPr>
              <w:t>Prendre connaissance de la demande de l’intéressé</w:t>
            </w:r>
          </w:p>
          <w:p w14:paraId="78863708" w14:textId="77777777" w:rsidR="00805942" w:rsidRPr="00AF1B77" w:rsidRDefault="00805942" w:rsidP="00DD5668">
            <w:pPr>
              <w:spacing w:before="0" w:after="0" w:line="240" w:lineRule="auto"/>
              <w:jc w:val="left"/>
              <w:rPr>
                <w:sz w:val="20"/>
                <w:szCs w:val="20"/>
              </w:rPr>
            </w:pPr>
            <w:r w:rsidRPr="00AF1B77">
              <w:rPr>
                <w:sz w:val="20"/>
                <w:szCs w:val="20"/>
              </w:rPr>
              <w:t>Emettre son avis et requérir celui du SG</w:t>
            </w:r>
          </w:p>
          <w:p w14:paraId="4FFA22CB" w14:textId="77777777" w:rsidR="00805942" w:rsidRPr="00AF1B77" w:rsidRDefault="00805942" w:rsidP="00DD5668">
            <w:pPr>
              <w:spacing w:before="0" w:after="0" w:line="240" w:lineRule="auto"/>
              <w:jc w:val="left"/>
              <w:rPr>
                <w:sz w:val="20"/>
                <w:szCs w:val="20"/>
              </w:rPr>
            </w:pPr>
            <w:r w:rsidRPr="00AF1B77">
              <w:rPr>
                <w:sz w:val="20"/>
                <w:szCs w:val="20"/>
              </w:rPr>
              <w:t>Imputer au service carrière</w:t>
            </w:r>
          </w:p>
        </w:tc>
        <w:tc>
          <w:tcPr>
            <w:tcW w:w="2657" w:type="dxa"/>
            <w:tcBorders>
              <w:top w:val="single" w:sz="5" w:space="0" w:color="000000"/>
              <w:left w:val="single" w:sz="6" w:space="0" w:color="000000"/>
              <w:bottom w:val="single" w:sz="5" w:space="0" w:color="000000"/>
              <w:right w:val="single" w:sz="6" w:space="0" w:color="000000"/>
            </w:tcBorders>
          </w:tcPr>
          <w:p w14:paraId="4A15AD5F" w14:textId="77777777" w:rsidR="00805942" w:rsidRPr="00AF1B77" w:rsidRDefault="00805942" w:rsidP="00DD5668">
            <w:pPr>
              <w:spacing w:before="0" w:after="0" w:line="240" w:lineRule="auto"/>
              <w:rPr>
                <w:sz w:val="20"/>
                <w:szCs w:val="20"/>
              </w:rPr>
            </w:pPr>
            <w:r w:rsidRPr="00AF1B77">
              <w:rPr>
                <w:sz w:val="20"/>
                <w:szCs w:val="20"/>
              </w:rPr>
              <w:t xml:space="preserve">Correspondance de la demande de l’agent concerné </w:t>
            </w:r>
          </w:p>
          <w:p w14:paraId="3CA8F75E" w14:textId="77777777" w:rsidR="00805942" w:rsidRPr="00AF1B77" w:rsidRDefault="00805942" w:rsidP="00DD5668">
            <w:pPr>
              <w:spacing w:before="0" w:after="0" w:line="240" w:lineRule="auto"/>
              <w:rPr>
                <w:sz w:val="20"/>
                <w:szCs w:val="20"/>
              </w:rPr>
            </w:pPr>
            <w:r w:rsidRPr="00AF1B77">
              <w:rPr>
                <w:sz w:val="20"/>
                <w:szCs w:val="20"/>
              </w:rPr>
              <w:t>+</w:t>
            </w:r>
          </w:p>
          <w:p w14:paraId="3926B388" w14:textId="77777777" w:rsidR="00805942" w:rsidRPr="00AF1B77" w:rsidRDefault="00805942" w:rsidP="00DD5668">
            <w:pPr>
              <w:spacing w:before="0" w:after="0" w:line="240" w:lineRule="auto"/>
              <w:rPr>
                <w:sz w:val="20"/>
                <w:szCs w:val="20"/>
              </w:rPr>
            </w:pPr>
            <w:r w:rsidRPr="00AF1B77">
              <w:rPr>
                <w:sz w:val="20"/>
                <w:szCs w:val="20"/>
              </w:rPr>
              <w:t>Fiche d’imputation</w:t>
            </w:r>
          </w:p>
        </w:tc>
        <w:tc>
          <w:tcPr>
            <w:tcW w:w="2553" w:type="dxa"/>
            <w:tcBorders>
              <w:top w:val="single" w:sz="5" w:space="0" w:color="000000"/>
              <w:left w:val="single" w:sz="6" w:space="0" w:color="000000"/>
              <w:bottom w:val="single" w:sz="5" w:space="0" w:color="000000"/>
              <w:right w:val="single" w:sz="6" w:space="0" w:color="000000"/>
            </w:tcBorders>
          </w:tcPr>
          <w:p w14:paraId="1CC22ED7" w14:textId="77777777" w:rsidR="00805942" w:rsidRPr="00AF1B77" w:rsidRDefault="00805942" w:rsidP="00DD5668">
            <w:pPr>
              <w:spacing w:before="0" w:after="0" w:line="240" w:lineRule="auto"/>
              <w:rPr>
                <w:sz w:val="20"/>
                <w:szCs w:val="20"/>
              </w:rPr>
            </w:pPr>
            <w:r w:rsidRPr="00AF1B77">
              <w:rPr>
                <w:sz w:val="20"/>
                <w:szCs w:val="20"/>
              </w:rPr>
              <w:t>Demande de l’agent concerné comportant les avis</w:t>
            </w:r>
          </w:p>
          <w:p w14:paraId="608BBE0D" w14:textId="77777777" w:rsidR="00805942" w:rsidRPr="00AF1B77" w:rsidRDefault="00805942" w:rsidP="00DD5668">
            <w:pPr>
              <w:spacing w:before="0" w:after="0" w:line="240" w:lineRule="auto"/>
              <w:rPr>
                <w:sz w:val="20"/>
                <w:szCs w:val="20"/>
              </w:rPr>
            </w:pPr>
            <w:r w:rsidRPr="00AF1B77">
              <w:rPr>
                <w:sz w:val="20"/>
                <w:szCs w:val="20"/>
              </w:rPr>
              <w:t>+</w:t>
            </w:r>
          </w:p>
          <w:p w14:paraId="6C06F1A8" w14:textId="77777777" w:rsidR="00805942" w:rsidRPr="00AF1B77" w:rsidRDefault="00805942" w:rsidP="00DD5668">
            <w:pPr>
              <w:spacing w:before="0" w:after="0" w:line="240" w:lineRule="auto"/>
              <w:rPr>
                <w:sz w:val="20"/>
                <w:szCs w:val="20"/>
              </w:rPr>
            </w:pPr>
            <w:r w:rsidRPr="00AF1B77">
              <w:rPr>
                <w:sz w:val="20"/>
                <w:szCs w:val="20"/>
              </w:rPr>
              <w:t>Instruction de DRH</w:t>
            </w:r>
          </w:p>
        </w:tc>
        <w:tc>
          <w:tcPr>
            <w:tcW w:w="473" w:type="dxa"/>
            <w:tcBorders>
              <w:top w:val="single" w:sz="5" w:space="0" w:color="000000"/>
              <w:left w:val="single" w:sz="6" w:space="0" w:color="000000"/>
              <w:bottom w:val="single" w:sz="5" w:space="0" w:color="000000"/>
              <w:right w:val="single" w:sz="6" w:space="0" w:color="000000"/>
            </w:tcBorders>
          </w:tcPr>
          <w:p w14:paraId="61719A50" w14:textId="77777777" w:rsidR="00805942" w:rsidRPr="00AF1B77" w:rsidRDefault="00805942"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5E39D8A3" w14:textId="77777777" w:rsidR="00805942" w:rsidRPr="00AF1B77" w:rsidRDefault="00805942" w:rsidP="00DD5668">
            <w:pPr>
              <w:spacing w:line="240" w:lineRule="auto"/>
              <w:rPr>
                <w:sz w:val="20"/>
                <w:szCs w:val="20"/>
              </w:rPr>
            </w:pPr>
            <w:r w:rsidRPr="00AF1B77">
              <w:rPr>
                <w:sz w:val="20"/>
                <w:szCs w:val="20"/>
              </w:rPr>
              <w:t>X</w:t>
            </w:r>
          </w:p>
        </w:tc>
        <w:tc>
          <w:tcPr>
            <w:tcW w:w="473" w:type="dxa"/>
            <w:tcBorders>
              <w:top w:val="single" w:sz="5" w:space="0" w:color="000000"/>
              <w:left w:val="single" w:sz="6" w:space="0" w:color="000000"/>
              <w:bottom w:val="single" w:sz="5" w:space="0" w:color="000000"/>
              <w:right w:val="single" w:sz="6" w:space="0" w:color="000000"/>
            </w:tcBorders>
          </w:tcPr>
          <w:p w14:paraId="6C38BC6E" w14:textId="77777777" w:rsidR="00805942" w:rsidRPr="00AF1B77" w:rsidRDefault="00805942" w:rsidP="00DD5668">
            <w:pPr>
              <w:spacing w:line="240" w:lineRule="auto"/>
              <w:rPr>
                <w:sz w:val="20"/>
                <w:szCs w:val="20"/>
              </w:rPr>
            </w:pPr>
            <w:r w:rsidRPr="00AF1B77">
              <w:rPr>
                <w:sz w:val="20"/>
                <w:szCs w:val="20"/>
              </w:rPr>
              <w:t>X</w:t>
            </w:r>
          </w:p>
        </w:tc>
        <w:tc>
          <w:tcPr>
            <w:tcW w:w="463" w:type="dxa"/>
            <w:tcBorders>
              <w:top w:val="single" w:sz="5" w:space="0" w:color="000000"/>
              <w:left w:val="single" w:sz="6" w:space="0" w:color="000000"/>
              <w:bottom w:val="single" w:sz="5" w:space="0" w:color="000000"/>
              <w:right w:val="single" w:sz="5" w:space="0" w:color="000000"/>
            </w:tcBorders>
          </w:tcPr>
          <w:p w14:paraId="57A1B248" w14:textId="77777777" w:rsidR="00805942" w:rsidRPr="00AF1B77" w:rsidRDefault="00805942" w:rsidP="00DD5668">
            <w:pPr>
              <w:spacing w:line="240" w:lineRule="auto"/>
              <w:rPr>
                <w:sz w:val="20"/>
                <w:szCs w:val="20"/>
              </w:rPr>
            </w:pPr>
          </w:p>
        </w:tc>
      </w:tr>
      <w:tr w:rsidR="00805942" w:rsidRPr="00AF1B77" w14:paraId="71198214" w14:textId="77777777" w:rsidTr="00640BA4">
        <w:trPr>
          <w:trHeight w:val="567"/>
          <w:jc w:val="center"/>
        </w:trPr>
        <w:tc>
          <w:tcPr>
            <w:tcW w:w="993" w:type="dxa"/>
            <w:tcBorders>
              <w:top w:val="single" w:sz="5" w:space="0" w:color="000000"/>
              <w:left w:val="single" w:sz="5" w:space="0" w:color="000000"/>
              <w:bottom w:val="single" w:sz="5" w:space="0" w:color="000000"/>
              <w:right w:val="single" w:sz="6" w:space="0" w:color="000000"/>
            </w:tcBorders>
            <w:vAlign w:val="center"/>
          </w:tcPr>
          <w:p w14:paraId="75A9CFA5" w14:textId="77777777" w:rsidR="00805942" w:rsidRPr="00AF1B77" w:rsidRDefault="00805942" w:rsidP="00DD5668">
            <w:pPr>
              <w:pStyle w:val="Paragraphedeliste"/>
              <w:numPr>
                <w:ilvl w:val="0"/>
                <w:numId w:val="85"/>
              </w:numPr>
              <w:spacing w:before="0" w:after="0" w:line="240" w:lineRule="auto"/>
              <w:jc w:val="center"/>
              <w:rPr>
                <w:sz w:val="20"/>
                <w:szCs w:val="20"/>
              </w:rPr>
            </w:pPr>
          </w:p>
        </w:tc>
        <w:tc>
          <w:tcPr>
            <w:tcW w:w="1879" w:type="dxa"/>
            <w:tcBorders>
              <w:top w:val="single" w:sz="5" w:space="0" w:color="000000"/>
              <w:left w:val="single" w:sz="6" w:space="0" w:color="000000"/>
              <w:bottom w:val="single" w:sz="5" w:space="0" w:color="000000"/>
              <w:right w:val="single" w:sz="6" w:space="0" w:color="000000"/>
            </w:tcBorders>
            <w:vAlign w:val="center"/>
          </w:tcPr>
          <w:p w14:paraId="0E8FE342" w14:textId="77777777" w:rsidR="00805942" w:rsidRPr="00AF1B77" w:rsidRDefault="00805942" w:rsidP="00DD5668">
            <w:pPr>
              <w:spacing w:before="0" w:after="0" w:line="240" w:lineRule="auto"/>
              <w:jc w:val="center"/>
              <w:rPr>
                <w:sz w:val="20"/>
                <w:szCs w:val="20"/>
              </w:rPr>
            </w:pPr>
            <w:r w:rsidRPr="00AF1B77">
              <w:rPr>
                <w:sz w:val="20"/>
                <w:szCs w:val="20"/>
              </w:rPr>
              <w:t>1 jour</w:t>
            </w:r>
          </w:p>
        </w:tc>
        <w:tc>
          <w:tcPr>
            <w:tcW w:w="1523" w:type="dxa"/>
            <w:tcBorders>
              <w:top w:val="single" w:sz="5" w:space="0" w:color="000000"/>
              <w:left w:val="single" w:sz="6" w:space="0" w:color="000000"/>
              <w:bottom w:val="single" w:sz="5" w:space="0" w:color="000000"/>
              <w:right w:val="single" w:sz="6" w:space="0" w:color="000000"/>
            </w:tcBorders>
            <w:vAlign w:val="center"/>
          </w:tcPr>
          <w:p w14:paraId="410E0742" w14:textId="77777777" w:rsidR="00805942" w:rsidRPr="00AF1B77" w:rsidRDefault="007A2635" w:rsidP="00DD5668">
            <w:pPr>
              <w:spacing w:before="0" w:after="0" w:line="240" w:lineRule="auto"/>
              <w:jc w:val="center"/>
              <w:rPr>
                <w:sz w:val="20"/>
                <w:szCs w:val="20"/>
              </w:rPr>
            </w:pPr>
            <w:r w:rsidRPr="00AF1B77">
              <w:rPr>
                <w:sz w:val="20"/>
                <w:szCs w:val="20"/>
              </w:rPr>
              <w:t>Chef du service carrière</w:t>
            </w:r>
          </w:p>
        </w:tc>
        <w:tc>
          <w:tcPr>
            <w:tcW w:w="4005" w:type="dxa"/>
            <w:tcBorders>
              <w:top w:val="single" w:sz="5" w:space="0" w:color="000000"/>
              <w:left w:val="single" w:sz="6" w:space="0" w:color="000000"/>
              <w:bottom w:val="single" w:sz="5" w:space="0" w:color="000000"/>
              <w:right w:val="single" w:sz="6" w:space="0" w:color="000000"/>
            </w:tcBorders>
          </w:tcPr>
          <w:p w14:paraId="5239563A" w14:textId="77777777" w:rsidR="00805942" w:rsidRPr="001F33A6" w:rsidRDefault="00805942" w:rsidP="00DD5668">
            <w:pPr>
              <w:spacing w:before="0" w:after="0" w:line="240" w:lineRule="auto"/>
              <w:rPr>
                <w:sz w:val="20"/>
                <w:szCs w:val="20"/>
              </w:rPr>
            </w:pPr>
            <w:r w:rsidRPr="001F33A6">
              <w:rPr>
                <w:sz w:val="20"/>
                <w:szCs w:val="20"/>
              </w:rPr>
              <w:t>Réceptionner</w:t>
            </w:r>
          </w:p>
          <w:p w14:paraId="7CADD472" w14:textId="77777777" w:rsidR="00805942" w:rsidRPr="001F33A6" w:rsidRDefault="00805942" w:rsidP="00DD5668">
            <w:pPr>
              <w:spacing w:before="0" w:after="0" w:line="240" w:lineRule="auto"/>
              <w:rPr>
                <w:sz w:val="20"/>
                <w:szCs w:val="20"/>
              </w:rPr>
            </w:pPr>
            <w:r w:rsidRPr="001F33A6">
              <w:rPr>
                <w:sz w:val="20"/>
                <w:szCs w:val="20"/>
              </w:rPr>
              <w:t>Vérifier les pièces exigées</w:t>
            </w:r>
          </w:p>
          <w:p w14:paraId="33BC1067" w14:textId="77777777" w:rsidR="00805942" w:rsidRPr="001F33A6" w:rsidRDefault="00805942" w:rsidP="00DD5668">
            <w:pPr>
              <w:spacing w:before="0" w:after="0" w:line="240" w:lineRule="auto"/>
              <w:rPr>
                <w:sz w:val="20"/>
                <w:szCs w:val="20"/>
              </w:rPr>
            </w:pPr>
            <w:r w:rsidRPr="001F33A6">
              <w:rPr>
                <w:sz w:val="20"/>
                <w:szCs w:val="20"/>
              </w:rPr>
              <w:t xml:space="preserve">Créer le BE </w:t>
            </w:r>
          </w:p>
          <w:p w14:paraId="50CE03FA" w14:textId="77777777" w:rsidR="00805942" w:rsidRPr="001F33A6" w:rsidRDefault="00805942" w:rsidP="00DD5668">
            <w:pPr>
              <w:spacing w:before="0" w:after="0" w:line="240" w:lineRule="auto"/>
              <w:rPr>
                <w:sz w:val="20"/>
                <w:szCs w:val="20"/>
              </w:rPr>
            </w:pPr>
            <w:r w:rsidRPr="001F33A6">
              <w:rPr>
                <w:sz w:val="20"/>
                <w:szCs w:val="20"/>
              </w:rPr>
              <w:t>Imputer le dossier au rédacteur</w:t>
            </w:r>
          </w:p>
        </w:tc>
        <w:tc>
          <w:tcPr>
            <w:tcW w:w="2657" w:type="dxa"/>
            <w:tcBorders>
              <w:top w:val="single" w:sz="5" w:space="0" w:color="000000"/>
              <w:left w:val="single" w:sz="6" w:space="0" w:color="000000"/>
              <w:bottom w:val="single" w:sz="5" w:space="0" w:color="000000"/>
              <w:right w:val="single" w:sz="6" w:space="0" w:color="000000"/>
            </w:tcBorders>
          </w:tcPr>
          <w:p w14:paraId="0A7B6F61" w14:textId="77777777" w:rsidR="00805942" w:rsidRPr="00AF1B77" w:rsidRDefault="00276845" w:rsidP="00DD5668">
            <w:pPr>
              <w:spacing w:before="0" w:after="0" w:line="240" w:lineRule="auto"/>
              <w:rPr>
                <w:sz w:val="20"/>
                <w:szCs w:val="20"/>
              </w:rPr>
            </w:pPr>
            <w:r w:rsidRPr="00AF1B77">
              <w:rPr>
                <w:sz w:val="20"/>
                <w:szCs w:val="20"/>
              </w:rPr>
              <w:t>D</w:t>
            </w:r>
            <w:r w:rsidR="00805942" w:rsidRPr="00AF1B77">
              <w:rPr>
                <w:sz w:val="20"/>
                <w:szCs w:val="20"/>
              </w:rPr>
              <w:t>emande de l’agent concerné comportant les avis</w:t>
            </w:r>
          </w:p>
          <w:p w14:paraId="3C6CA2BF" w14:textId="77777777" w:rsidR="00805942" w:rsidRPr="00AF1B77" w:rsidRDefault="00805942" w:rsidP="00DD5668">
            <w:pPr>
              <w:spacing w:before="0" w:after="0" w:line="240" w:lineRule="auto"/>
              <w:rPr>
                <w:sz w:val="20"/>
                <w:szCs w:val="20"/>
              </w:rPr>
            </w:pPr>
            <w:r w:rsidRPr="00AF1B77">
              <w:rPr>
                <w:sz w:val="20"/>
                <w:szCs w:val="20"/>
              </w:rPr>
              <w:t>+</w:t>
            </w:r>
          </w:p>
          <w:p w14:paraId="2EAC504E" w14:textId="77777777" w:rsidR="00805942" w:rsidRPr="00AF1B77" w:rsidRDefault="00805942" w:rsidP="00DD5668">
            <w:pPr>
              <w:spacing w:before="0" w:after="0" w:line="240" w:lineRule="auto"/>
              <w:rPr>
                <w:sz w:val="20"/>
                <w:szCs w:val="20"/>
              </w:rPr>
            </w:pPr>
            <w:r w:rsidRPr="00AF1B77">
              <w:rPr>
                <w:sz w:val="20"/>
                <w:szCs w:val="20"/>
              </w:rPr>
              <w:t>Instruction  de DRH</w:t>
            </w:r>
          </w:p>
        </w:tc>
        <w:tc>
          <w:tcPr>
            <w:tcW w:w="2553" w:type="dxa"/>
            <w:tcBorders>
              <w:top w:val="single" w:sz="5" w:space="0" w:color="000000"/>
              <w:left w:val="single" w:sz="6" w:space="0" w:color="000000"/>
              <w:bottom w:val="single" w:sz="5" w:space="0" w:color="000000"/>
              <w:right w:val="single" w:sz="6" w:space="0" w:color="000000"/>
            </w:tcBorders>
          </w:tcPr>
          <w:p w14:paraId="23918ECA" w14:textId="77777777" w:rsidR="00805942" w:rsidRPr="00AF1B77" w:rsidRDefault="00805942" w:rsidP="00DD5668">
            <w:pPr>
              <w:spacing w:before="0" w:after="0" w:line="240" w:lineRule="auto"/>
              <w:rPr>
                <w:sz w:val="20"/>
                <w:szCs w:val="20"/>
              </w:rPr>
            </w:pPr>
            <w:r w:rsidRPr="00AF1B77">
              <w:rPr>
                <w:sz w:val="20"/>
                <w:szCs w:val="20"/>
              </w:rPr>
              <w:t>Instruction du Chef de service</w:t>
            </w:r>
          </w:p>
          <w:p w14:paraId="221F95AE" w14:textId="77777777" w:rsidR="00805942" w:rsidRPr="00AF1B77" w:rsidRDefault="00805942" w:rsidP="00DD5668">
            <w:pPr>
              <w:spacing w:before="0" w:after="0" w:line="240" w:lineRule="auto"/>
              <w:rPr>
                <w:sz w:val="20"/>
                <w:szCs w:val="20"/>
              </w:rPr>
            </w:pPr>
            <w:r w:rsidRPr="00AF1B77">
              <w:rPr>
                <w:sz w:val="20"/>
                <w:szCs w:val="20"/>
              </w:rPr>
              <w:t>+</w:t>
            </w:r>
          </w:p>
          <w:p w14:paraId="30BDF3D4" w14:textId="77777777" w:rsidR="00805942" w:rsidRPr="00AF1B77" w:rsidRDefault="00805942" w:rsidP="00DD5668">
            <w:pPr>
              <w:spacing w:before="0" w:after="0" w:line="240" w:lineRule="auto"/>
              <w:rPr>
                <w:sz w:val="20"/>
                <w:szCs w:val="20"/>
              </w:rPr>
            </w:pPr>
            <w:r w:rsidRPr="00AF1B77">
              <w:rPr>
                <w:sz w:val="20"/>
                <w:szCs w:val="20"/>
              </w:rPr>
              <w:t>Dossier physique et électronique transmis</w:t>
            </w:r>
          </w:p>
        </w:tc>
        <w:tc>
          <w:tcPr>
            <w:tcW w:w="473" w:type="dxa"/>
            <w:tcBorders>
              <w:top w:val="single" w:sz="5" w:space="0" w:color="000000"/>
              <w:left w:val="single" w:sz="6" w:space="0" w:color="000000"/>
              <w:bottom w:val="single" w:sz="5" w:space="0" w:color="000000"/>
              <w:right w:val="single" w:sz="6" w:space="0" w:color="000000"/>
            </w:tcBorders>
          </w:tcPr>
          <w:p w14:paraId="023FC7AA" w14:textId="77777777" w:rsidR="00805942" w:rsidRPr="00AF1B77" w:rsidRDefault="00805942" w:rsidP="00DD5668">
            <w:pPr>
              <w:spacing w:before="0" w:after="0"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63DB6859" w14:textId="77777777" w:rsidR="00805942" w:rsidRPr="00AF1B77" w:rsidRDefault="00805942"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733F02E3" w14:textId="77777777" w:rsidR="00805942" w:rsidRPr="00AF1B77" w:rsidRDefault="00805942"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535EA62A" w14:textId="77777777" w:rsidR="00805942" w:rsidRPr="00AF1B77" w:rsidRDefault="00805942" w:rsidP="00DD5668">
            <w:pPr>
              <w:spacing w:before="0" w:after="0" w:line="240" w:lineRule="auto"/>
              <w:rPr>
                <w:sz w:val="20"/>
                <w:szCs w:val="20"/>
              </w:rPr>
            </w:pPr>
          </w:p>
        </w:tc>
      </w:tr>
      <w:tr w:rsidR="00805942" w:rsidRPr="00AF1B77" w14:paraId="19F5BCB2" w14:textId="77777777" w:rsidTr="00640BA4">
        <w:trPr>
          <w:trHeight w:val="567"/>
          <w:jc w:val="center"/>
        </w:trPr>
        <w:tc>
          <w:tcPr>
            <w:tcW w:w="993" w:type="dxa"/>
            <w:tcBorders>
              <w:top w:val="single" w:sz="5" w:space="0" w:color="000000"/>
              <w:left w:val="single" w:sz="5" w:space="0" w:color="000000"/>
              <w:bottom w:val="single" w:sz="5" w:space="0" w:color="000000"/>
              <w:right w:val="single" w:sz="6" w:space="0" w:color="000000"/>
            </w:tcBorders>
            <w:vAlign w:val="center"/>
          </w:tcPr>
          <w:p w14:paraId="7AA03DE3" w14:textId="77777777" w:rsidR="00805942" w:rsidRPr="00AF1B77" w:rsidRDefault="00805942" w:rsidP="00DD5668">
            <w:pPr>
              <w:pStyle w:val="Paragraphedeliste"/>
              <w:numPr>
                <w:ilvl w:val="0"/>
                <w:numId w:val="85"/>
              </w:numPr>
              <w:spacing w:before="0" w:after="0" w:line="240" w:lineRule="auto"/>
              <w:jc w:val="center"/>
              <w:rPr>
                <w:sz w:val="20"/>
                <w:szCs w:val="20"/>
              </w:rPr>
            </w:pPr>
          </w:p>
        </w:tc>
        <w:tc>
          <w:tcPr>
            <w:tcW w:w="1879" w:type="dxa"/>
            <w:tcBorders>
              <w:top w:val="single" w:sz="5" w:space="0" w:color="000000"/>
              <w:left w:val="single" w:sz="6" w:space="0" w:color="000000"/>
              <w:bottom w:val="single" w:sz="5" w:space="0" w:color="000000"/>
              <w:right w:val="single" w:sz="6" w:space="0" w:color="000000"/>
            </w:tcBorders>
            <w:vAlign w:val="center"/>
          </w:tcPr>
          <w:p w14:paraId="70731AC8" w14:textId="77777777" w:rsidR="00805942" w:rsidRPr="00AF1B77" w:rsidRDefault="00805942" w:rsidP="00DD5668">
            <w:pPr>
              <w:spacing w:before="0" w:after="0" w:line="240" w:lineRule="auto"/>
              <w:jc w:val="center"/>
              <w:rPr>
                <w:sz w:val="20"/>
                <w:szCs w:val="20"/>
              </w:rPr>
            </w:pPr>
            <w:r w:rsidRPr="00AF1B77">
              <w:rPr>
                <w:sz w:val="20"/>
                <w:szCs w:val="20"/>
              </w:rPr>
              <w:t>1 jour</w:t>
            </w:r>
          </w:p>
        </w:tc>
        <w:tc>
          <w:tcPr>
            <w:tcW w:w="1523" w:type="dxa"/>
            <w:tcBorders>
              <w:top w:val="single" w:sz="5" w:space="0" w:color="000000"/>
              <w:left w:val="single" w:sz="6" w:space="0" w:color="000000"/>
              <w:bottom w:val="single" w:sz="5" w:space="0" w:color="000000"/>
              <w:right w:val="single" w:sz="6" w:space="0" w:color="000000"/>
            </w:tcBorders>
            <w:vAlign w:val="center"/>
          </w:tcPr>
          <w:p w14:paraId="0AD76B76" w14:textId="77777777" w:rsidR="00805942" w:rsidRPr="00AF1B77" w:rsidRDefault="00805942" w:rsidP="00DD5668">
            <w:pPr>
              <w:spacing w:before="0" w:after="0" w:line="240" w:lineRule="auto"/>
              <w:jc w:val="center"/>
              <w:rPr>
                <w:sz w:val="20"/>
                <w:szCs w:val="20"/>
              </w:rPr>
            </w:pPr>
            <w:r w:rsidRPr="00AF1B77">
              <w:rPr>
                <w:sz w:val="20"/>
                <w:szCs w:val="20"/>
              </w:rPr>
              <w:t>Rédacteur</w:t>
            </w:r>
          </w:p>
        </w:tc>
        <w:tc>
          <w:tcPr>
            <w:tcW w:w="4005" w:type="dxa"/>
            <w:tcBorders>
              <w:top w:val="single" w:sz="5" w:space="0" w:color="000000"/>
              <w:left w:val="single" w:sz="6" w:space="0" w:color="000000"/>
              <w:bottom w:val="single" w:sz="5" w:space="0" w:color="000000"/>
              <w:right w:val="single" w:sz="6" w:space="0" w:color="000000"/>
            </w:tcBorders>
          </w:tcPr>
          <w:p w14:paraId="05424AA3" w14:textId="77777777" w:rsidR="00805942" w:rsidRPr="00AF1B77" w:rsidRDefault="00805942" w:rsidP="00DD5668">
            <w:pPr>
              <w:spacing w:before="0" w:after="0" w:line="240" w:lineRule="auto"/>
              <w:rPr>
                <w:sz w:val="20"/>
                <w:szCs w:val="20"/>
              </w:rPr>
            </w:pPr>
            <w:r w:rsidRPr="00AF1B77">
              <w:rPr>
                <w:sz w:val="20"/>
                <w:szCs w:val="20"/>
              </w:rPr>
              <w:t>Réceptionner électroniquement et physiquement le dossier</w:t>
            </w:r>
          </w:p>
          <w:p w14:paraId="5B360E9A" w14:textId="77777777" w:rsidR="00805942" w:rsidRPr="00AF1B77" w:rsidRDefault="00805942" w:rsidP="00DD5668">
            <w:pPr>
              <w:spacing w:before="0" w:after="0" w:line="240" w:lineRule="auto"/>
              <w:rPr>
                <w:sz w:val="20"/>
                <w:szCs w:val="20"/>
              </w:rPr>
            </w:pPr>
            <w:r w:rsidRPr="00AF1B77">
              <w:rPr>
                <w:sz w:val="20"/>
                <w:szCs w:val="20"/>
              </w:rPr>
              <w:t>Vérifier les pièces exigées</w:t>
            </w:r>
            <w:r w:rsidR="007A2635" w:rsidRPr="00AF1B77">
              <w:rPr>
                <w:sz w:val="20"/>
                <w:szCs w:val="20"/>
              </w:rPr>
              <w:t xml:space="preserve"> </w:t>
            </w:r>
          </w:p>
        </w:tc>
        <w:tc>
          <w:tcPr>
            <w:tcW w:w="2657" w:type="dxa"/>
            <w:tcBorders>
              <w:top w:val="single" w:sz="5" w:space="0" w:color="000000"/>
              <w:left w:val="single" w:sz="6" w:space="0" w:color="000000"/>
              <w:bottom w:val="single" w:sz="5" w:space="0" w:color="000000"/>
              <w:right w:val="single" w:sz="6" w:space="0" w:color="000000"/>
            </w:tcBorders>
          </w:tcPr>
          <w:p w14:paraId="43DB1D69" w14:textId="77777777" w:rsidR="00805942" w:rsidRPr="00AF1B77" w:rsidRDefault="00805942" w:rsidP="00DD5668">
            <w:pPr>
              <w:spacing w:before="0" w:after="0" w:line="240" w:lineRule="auto"/>
              <w:rPr>
                <w:sz w:val="20"/>
                <w:szCs w:val="20"/>
              </w:rPr>
            </w:pPr>
            <w:r w:rsidRPr="00AF1B77">
              <w:rPr>
                <w:sz w:val="20"/>
                <w:szCs w:val="20"/>
              </w:rPr>
              <w:t>Instruction du Chef de service</w:t>
            </w:r>
          </w:p>
          <w:p w14:paraId="48041B76" w14:textId="77777777" w:rsidR="00805942" w:rsidRPr="00AF1B77" w:rsidRDefault="00805942" w:rsidP="00DD5668">
            <w:pPr>
              <w:spacing w:before="0" w:after="0" w:line="240" w:lineRule="auto"/>
              <w:rPr>
                <w:sz w:val="20"/>
                <w:szCs w:val="20"/>
              </w:rPr>
            </w:pPr>
            <w:r w:rsidRPr="00AF1B77">
              <w:rPr>
                <w:sz w:val="20"/>
                <w:szCs w:val="20"/>
              </w:rPr>
              <w:t>+</w:t>
            </w:r>
          </w:p>
          <w:p w14:paraId="609E614C" w14:textId="77777777" w:rsidR="00805942" w:rsidRPr="00AF1B77" w:rsidRDefault="00805942" w:rsidP="00DD5668">
            <w:pPr>
              <w:spacing w:before="0" w:after="0" w:line="240" w:lineRule="auto"/>
              <w:rPr>
                <w:sz w:val="20"/>
                <w:szCs w:val="20"/>
              </w:rPr>
            </w:pPr>
            <w:r w:rsidRPr="00AF1B77">
              <w:rPr>
                <w:sz w:val="20"/>
                <w:szCs w:val="20"/>
              </w:rPr>
              <w:t>Dossier physique et électronique transmis</w:t>
            </w:r>
          </w:p>
        </w:tc>
        <w:tc>
          <w:tcPr>
            <w:tcW w:w="2553" w:type="dxa"/>
            <w:tcBorders>
              <w:top w:val="single" w:sz="5" w:space="0" w:color="000000"/>
              <w:left w:val="single" w:sz="6" w:space="0" w:color="000000"/>
              <w:bottom w:val="single" w:sz="5" w:space="0" w:color="000000"/>
              <w:right w:val="single" w:sz="6" w:space="0" w:color="000000"/>
            </w:tcBorders>
          </w:tcPr>
          <w:p w14:paraId="37077BDF" w14:textId="77777777" w:rsidR="00805942" w:rsidRPr="00AF1B77" w:rsidRDefault="00805942" w:rsidP="00DD5668">
            <w:pPr>
              <w:spacing w:before="0" w:after="0" w:line="240" w:lineRule="auto"/>
              <w:rPr>
                <w:sz w:val="20"/>
                <w:szCs w:val="20"/>
              </w:rPr>
            </w:pPr>
            <w:r w:rsidRPr="00AF1B77">
              <w:rPr>
                <w:sz w:val="20"/>
                <w:szCs w:val="20"/>
              </w:rPr>
              <w:t>Dossier physique et électronique réceptionné</w:t>
            </w:r>
          </w:p>
        </w:tc>
        <w:tc>
          <w:tcPr>
            <w:tcW w:w="473" w:type="dxa"/>
            <w:tcBorders>
              <w:top w:val="single" w:sz="5" w:space="0" w:color="000000"/>
              <w:left w:val="single" w:sz="6" w:space="0" w:color="000000"/>
              <w:bottom w:val="single" w:sz="5" w:space="0" w:color="000000"/>
              <w:right w:val="single" w:sz="6" w:space="0" w:color="000000"/>
            </w:tcBorders>
          </w:tcPr>
          <w:p w14:paraId="3527FCFE" w14:textId="77777777" w:rsidR="00805942" w:rsidRPr="00AF1B77" w:rsidRDefault="00805942" w:rsidP="00DD5668">
            <w:pPr>
              <w:spacing w:before="0" w:after="0"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5A217417" w14:textId="77777777" w:rsidR="00805942" w:rsidRPr="00AF1B77" w:rsidRDefault="00805942"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506F6BB3" w14:textId="77777777" w:rsidR="00805942" w:rsidRPr="00AF1B77" w:rsidRDefault="00805942"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5D838798" w14:textId="77777777" w:rsidR="00805942" w:rsidRPr="00AF1B77" w:rsidRDefault="00805942" w:rsidP="00DD5668">
            <w:pPr>
              <w:spacing w:before="0" w:after="0" w:line="240" w:lineRule="auto"/>
              <w:rPr>
                <w:sz w:val="20"/>
                <w:szCs w:val="20"/>
              </w:rPr>
            </w:pPr>
          </w:p>
        </w:tc>
      </w:tr>
      <w:tr w:rsidR="00805942" w:rsidRPr="00AF1B77" w14:paraId="495F427F" w14:textId="77777777" w:rsidTr="00640BA4">
        <w:trPr>
          <w:trHeight w:val="567"/>
          <w:jc w:val="center"/>
        </w:trPr>
        <w:tc>
          <w:tcPr>
            <w:tcW w:w="993" w:type="dxa"/>
            <w:tcBorders>
              <w:top w:val="single" w:sz="5" w:space="0" w:color="000000"/>
              <w:left w:val="single" w:sz="5" w:space="0" w:color="000000"/>
              <w:bottom w:val="single" w:sz="5" w:space="0" w:color="000000"/>
              <w:right w:val="single" w:sz="6" w:space="0" w:color="000000"/>
            </w:tcBorders>
            <w:vAlign w:val="center"/>
          </w:tcPr>
          <w:p w14:paraId="0354B06A" w14:textId="77777777" w:rsidR="00805942" w:rsidRPr="00AF1B77" w:rsidRDefault="00805942" w:rsidP="00DD5668">
            <w:pPr>
              <w:pStyle w:val="Paragraphedeliste"/>
              <w:numPr>
                <w:ilvl w:val="0"/>
                <w:numId w:val="85"/>
              </w:numPr>
              <w:spacing w:before="0" w:after="0" w:line="240" w:lineRule="auto"/>
              <w:jc w:val="center"/>
              <w:rPr>
                <w:sz w:val="20"/>
                <w:szCs w:val="20"/>
              </w:rPr>
            </w:pPr>
          </w:p>
        </w:tc>
        <w:tc>
          <w:tcPr>
            <w:tcW w:w="1879" w:type="dxa"/>
            <w:tcBorders>
              <w:top w:val="single" w:sz="5" w:space="0" w:color="000000"/>
              <w:left w:val="single" w:sz="6" w:space="0" w:color="000000"/>
              <w:bottom w:val="single" w:sz="5" w:space="0" w:color="000000"/>
              <w:right w:val="single" w:sz="6" w:space="0" w:color="000000"/>
            </w:tcBorders>
            <w:vAlign w:val="center"/>
          </w:tcPr>
          <w:p w14:paraId="63008B60" w14:textId="77777777" w:rsidR="00805942" w:rsidRPr="00AF1B77" w:rsidRDefault="00805942" w:rsidP="00DD5668">
            <w:pPr>
              <w:spacing w:before="0" w:after="0" w:line="240" w:lineRule="auto"/>
              <w:jc w:val="center"/>
              <w:rPr>
                <w:sz w:val="20"/>
                <w:szCs w:val="20"/>
              </w:rPr>
            </w:pPr>
            <w:r w:rsidRPr="00AF1B77">
              <w:rPr>
                <w:sz w:val="20"/>
                <w:szCs w:val="20"/>
              </w:rPr>
              <w:t>2  jours</w:t>
            </w:r>
          </w:p>
        </w:tc>
        <w:tc>
          <w:tcPr>
            <w:tcW w:w="1523" w:type="dxa"/>
            <w:tcBorders>
              <w:top w:val="single" w:sz="5" w:space="0" w:color="000000"/>
              <w:left w:val="single" w:sz="6" w:space="0" w:color="000000"/>
              <w:bottom w:val="single" w:sz="5" w:space="0" w:color="000000"/>
              <w:right w:val="single" w:sz="6" w:space="0" w:color="000000"/>
            </w:tcBorders>
            <w:vAlign w:val="center"/>
          </w:tcPr>
          <w:p w14:paraId="26EFDCE9" w14:textId="77777777" w:rsidR="00805942" w:rsidRPr="00AF1B77" w:rsidRDefault="00805942" w:rsidP="00DD5668">
            <w:pPr>
              <w:spacing w:before="0" w:after="0" w:line="240" w:lineRule="auto"/>
              <w:jc w:val="center"/>
              <w:rPr>
                <w:sz w:val="20"/>
                <w:szCs w:val="20"/>
              </w:rPr>
            </w:pPr>
            <w:r w:rsidRPr="00AF1B77">
              <w:rPr>
                <w:sz w:val="20"/>
                <w:szCs w:val="20"/>
              </w:rPr>
              <w:t>DRH/Chef de service/rédacteur</w:t>
            </w:r>
          </w:p>
        </w:tc>
        <w:tc>
          <w:tcPr>
            <w:tcW w:w="4005" w:type="dxa"/>
            <w:tcBorders>
              <w:top w:val="single" w:sz="5" w:space="0" w:color="000000"/>
              <w:left w:val="single" w:sz="6" w:space="0" w:color="000000"/>
              <w:bottom w:val="single" w:sz="5" w:space="0" w:color="000000"/>
              <w:right w:val="single" w:sz="6" w:space="0" w:color="000000"/>
            </w:tcBorders>
          </w:tcPr>
          <w:p w14:paraId="5AFAAADD" w14:textId="77777777" w:rsidR="00805942" w:rsidRPr="00AF1B77" w:rsidRDefault="00805942" w:rsidP="00DD5668">
            <w:pPr>
              <w:spacing w:before="0" w:after="0" w:line="240" w:lineRule="auto"/>
              <w:rPr>
                <w:sz w:val="20"/>
                <w:szCs w:val="20"/>
              </w:rPr>
            </w:pPr>
            <w:r w:rsidRPr="00AF1B77">
              <w:rPr>
                <w:sz w:val="20"/>
                <w:szCs w:val="20"/>
              </w:rPr>
              <w:t>Elaborer et transmettre le projet d’acte physiquement et électroniquement à la DCMEF pour visa</w:t>
            </w:r>
          </w:p>
        </w:tc>
        <w:tc>
          <w:tcPr>
            <w:tcW w:w="2657" w:type="dxa"/>
            <w:tcBorders>
              <w:top w:val="single" w:sz="5" w:space="0" w:color="000000"/>
              <w:left w:val="single" w:sz="6" w:space="0" w:color="000000"/>
              <w:bottom w:val="single" w:sz="5" w:space="0" w:color="000000"/>
              <w:right w:val="single" w:sz="6" w:space="0" w:color="000000"/>
            </w:tcBorders>
          </w:tcPr>
          <w:p w14:paraId="5D79C06B" w14:textId="77777777" w:rsidR="00805942" w:rsidRPr="00AF1B77" w:rsidRDefault="00805942" w:rsidP="00DD5668">
            <w:pPr>
              <w:spacing w:before="0" w:after="0" w:line="240" w:lineRule="auto"/>
              <w:rPr>
                <w:sz w:val="20"/>
                <w:szCs w:val="20"/>
              </w:rPr>
            </w:pPr>
            <w:r w:rsidRPr="00AF1B77">
              <w:rPr>
                <w:sz w:val="20"/>
                <w:szCs w:val="20"/>
              </w:rPr>
              <w:t>Dossier physique et électronique</w:t>
            </w:r>
          </w:p>
        </w:tc>
        <w:tc>
          <w:tcPr>
            <w:tcW w:w="2553" w:type="dxa"/>
            <w:tcBorders>
              <w:top w:val="single" w:sz="5" w:space="0" w:color="000000"/>
              <w:left w:val="single" w:sz="6" w:space="0" w:color="000000"/>
              <w:bottom w:val="single" w:sz="5" w:space="0" w:color="000000"/>
              <w:right w:val="single" w:sz="6" w:space="0" w:color="000000"/>
            </w:tcBorders>
          </w:tcPr>
          <w:p w14:paraId="22D7A470" w14:textId="77777777" w:rsidR="00805942" w:rsidRPr="00AF1B77" w:rsidRDefault="00805942" w:rsidP="00DD5668">
            <w:pPr>
              <w:spacing w:before="0" w:after="0" w:line="240" w:lineRule="auto"/>
              <w:rPr>
                <w:sz w:val="20"/>
                <w:szCs w:val="20"/>
              </w:rPr>
            </w:pPr>
            <w:r w:rsidRPr="00AF1B77">
              <w:rPr>
                <w:sz w:val="20"/>
                <w:szCs w:val="20"/>
              </w:rPr>
              <w:t>Cahier de transmission signé</w:t>
            </w:r>
          </w:p>
        </w:tc>
        <w:tc>
          <w:tcPr>
            <w:tcW w:w="473" w:type="dxa"/>
            <w:tcBorders>
              <w:top w:val="single" w:sz="5" w:space="0" w:color="000000"/>
              <w:left w:val="single" w:sz="6" w:space="0" w:color="000000"/>
              <w:bottom w:val="single" w:sz="5" w:space="0" w:color="000000"/>
              <w:right w:val="single" w:sz="6" w:space="0" w:color="000000"/>
            </w:tcBorders>
          </w:tcPr>
          <w:p w14:paraId="45CC0ED1" w14:textId="77777777" w:rsidR="00805942" w:rsidRPr="00AF1B77" w:rsidRDefault="00805942" w:rsidP="00DD5668">
            <w:pPr>
              <w:spacing w:before="0" w:after="0"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40612F42" w14:textId="77777777" w:rsidR="00805942" w:rsidRPr="00AF1B77" w:rsidRDefault="00805942"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6B5ECDD1" w14:textId="77777777" w:rsidR="00805942" w:rsidRPr="00AF1B77" w:rsidRDefault="00805942"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F0AB8C6" w14:textId="77777777" w:rsidR="00805942" w:rsidRPr="00AF1B77" w:rsidRDefault="00805942" w:rsidP="00DD5668">
            <w:pPr>
              <w:spacing w:before="0" w:after="0" w:line="240" w:lineRule="auto"/>
              <w:rPr>
                <w:sz w:val="20"/>
                <w:szCs w:val="20"/>
              </w:rPr>
            </w:pPr>
          </w:p>
        </w:tc>
      </w:tr>
      <w:tr w:rsidR="00805942" w:rsidRPr="00AF1B77" w14:paraId="7DC8C126" w14:textId="77777777" w:rsidTr="00640BA4">
        <w:trPr>
          <w:trHeight w:val="567"/>
          <w:jc w:val="center"/>
        </w:trPr>
        <w:tc>
          <w:tcPr>
            <w:tcW w:w="993" w:type="dxa"/>
            <w:tcBorders>
              <w:top w:val="single" w:sz="5" w:space="0" w:color="000000"/>
              <w:left w:val="single" w:sz="5" w:space="0" w:color="000000"/>
              <w:bottom w:val="single" w:sz="5" w:space="0" w:color="000000"/>
              <w:right w:val="single" w:sz="6" w:space="0" w:color="000000"/>
            </w:tcBorders>
            <w:vAlign w:val="center"/>
          </w:tcPr>
          <w:p w14:paraId="6686CF50" w14:textId="77777777" w:rsidR="00805942" w:rsidRPr="00AF1B77" w:rsidRDefault="00805942" w:rsidP="00DD5668">
            <w:pPr>
              <w:pStyle w:val="Paragraphedeliste"/>
              <w:numPr>
                <w:ilvl w:val="0"/>
                <w:numId w:val="85"/>
              </w:numPr>
              <w:spacing w:before="0" w:after="0" w:line="240" w:lineRule="auto"/>
              <w:jc w:val="center"/>
              <w:rPr>
                <w:sz w:val="20"/>
                <w:szCs w:val="20"/>
              </w:rPr>
            </w:pPr>
          </w:p>
        </w:tc>
        <w:tc>
          <w:tcPr>
            <w:tcW w:w="1879" w:type="dxa"/>
            <w:tcBorders>
              <w:top w:val="single" w:sz="5" w:space="0" w:color="000000"/>
              <w:left w:val="single" w:sz="6" w:space="0" w:color="000000"/>
              <w:bottom w:val="single" w:sz="5" w:space="0" w:color="000000"/>
              <w:right w:val="single" w:sz="6" w:space="0" w:color="000000"/>
            </w:tcBorders>
            <w:vAlign w:val="center"/>
          </w:tcPr>
          <w:p w14:paraId="5CCC0D59" w14:textId="77777777" w:rsidR="00805942" w:rsidRPr="00AF1B77" w:rsidRDefault="00805942" w:rsidP="00DD5668">
            <w:pPr>
              <w:spacing w:before="0" w:after="0" w:line="240" w:lineRule="auto"/>
              <w:jc w:val="center"/>
              <w:rPr>
                <w:sz w:val="20"/>
                <w:szCs w:val="20"/>
              </w:rPr>
            </w:pPr>
            <w:r w:rsidRPr="00AF1B77">
              <w:rPr>
                <w:sz w:val="20"/>
                <w:szCs w:val="20"/>
              </w:rPr>
              <w:t>1 jour</w:t>
            </w:r>
          </w:p>
        </w:tc>
        <w:tc>
          <w:tcPr>
            <w:tcW w:w="1523" w:type="dxa"/>
            <w:tcBorders>
              <w:top w:val="single" w:sz="5" w:space="0" w:color="000000"/>
              <w:left w:val="single" w:sz="6" w:space="0" w:color="000000"/>
              <w:bottom w:val="single" w:sz="5" w:space="0" w:color="000000"/>
              <w:right w:val="single" w:sz="6" w:space="0" w:color="000000"/>
            </w:tcBorders>
            <w:vAlign w:val="center"/>
          </w:tcPr>
          <w:p w14:paraId="1B28EEA5" w14:textId="77777777" w:rsidR="00805942" w:rsidRPr="00AF1B77" w:rsidRDefault="00805942" w:rsidP="00DD5668">
            <w:pPr>
              <w:spacing w:before="0" w:after="0" w:line="240" w:lineRule="auto"/>
              <w:jc w:val="center"/>
              <w:rPr>
                <w:sz w:val="20"/>
                <w:szCs w:val="20"/>
              </w:rPr>
            </w:pPr>
            <w:r w:rsidRPr="00AF1B77">
              <w:rPr>
                <w:sz w:val="20"/>
                <w:szCs w:val="20"/>
              </w:rPr>
              <w:t>DRH/ agents</w:t>
            </w:r>
          </w:p>
        </w:tc>
        <w:tc>
          <w:tcPr>
            <w:tcW w:w="4005" w:type="dxa"/>
            <w:tcBorders>
              <w:top w:val="single" w:sz="5" w:space="0" w:color="000000"/>
              <w:left w:val="single" w:sz="6" w:space="0" w:color="000000"/>
              <w:bottom w:val="single" w:sz="5" w:space="0" w:color="000000"/>
              <w:right w:val="single" w:sz="6" w:space="0" w:color="000000"/>
            </w:tcBorders>
          </w:tcPr>
          <w:p w14:paraId="0C57E538" w14:textId="77777777" w:rsidR="00805942" w:rsidRPr="00AF1B77" w:rsidRDefault="00805942" w:rsidP="00DD5668">
            <w:pPr>
              <w:spacing w:before="0" w:after="0" w:line="240" w:lineRule="auto"/>
              <w:rPr>
                <w:sz w:val="20"/>
                <w:szCs w:val="20"/>
              </w:rPr>
            </w:pPr>
            <w:r w:rsidRPr="00AF1B77">
              <w:rPr>
                <w:sz w:val="20"/>
                <w:szCs w:val="20"/>
              </w:rPr>
              <w:t>Réceptionner le projet d’acte visé physiquement et électroniquement par DCMEF</w:t>
            </w:r>
          </w:p>
          <w:p w14:paraId="23014E71" w14:textId="77777777" w:rsidR="00805942" w:rsidRPr="00AF1B77" w:rsidRDefault="00805942" w:rsidP="00DD5668">
            <w:pPr>
              <w:spacing w:before="0" w:after="0" w:line="240" w:lineRule="auto"/>
              <w:rPr>
                <w:sz w:val="20"/>
                <w:szCs w:val="20"/>
              </w:rPr>
            </w:pPr>
            <w:r w:rsidRPr="00AF1B77">
              <w:rPr>
                <w:sz w:val="20"/>
                <w:szCs w:val="20"/>
              </w:rPr>
              <w:t>Transmettre le projet d’acte physiquement et électroniquement au  SG pour signature</w:t>
            </w:r>
          </w:p>
        </w:tc>
        <w:tc>
          <w:tcPr>
            <w:tcW w:w="2657" w:type="dxa"/>
            <w:tcBorders>
              <w:top w:val="single" w:sz="5" w:space="0" w:color="000000"/>
              <w:left w:val="single" w:sz="6" w:space="0" w:color="000000"/>
              <w:bottom w:val="single" w:sz="5" w:space="0" w:color="000000"/>
              <w:right w:val="single" w:sz="6" w:space="0" w:color="000000"/>
            </w:tcBorders>
          </w:tcPr>
          <w:p w14:paraId="042B0844" w14:textId="77777777" w:rsidR="00805942" w:rsidRPr="00AF1B77" w:rsidRDefault="00805942" w:rsidP="00DD5668">
            <w:pPr>
              <w:spacing w:before="0" w:after="0" w:line="240" w:lineRule="auto"/>
              <w:rPr>
                <w:sz w:val="20"/>
                <w:szCs w:val="20"/>
              </w:rPr>
            </w:pPr>
            <w:r w:rsidRPr="00AF1B77">
              <w:rPr>
                <w:sz w:val="20"/>
                <w:szCs w:val="20"/>
              </w:rPr>
              <w:t>Projet d’acte visé par DCMEF</w:t>
            </w:r>
          </w:p>
          <w:p w14:paraId="01E8C98F" w14:textId="77777777" w:rsidR="00805942" w:rsidRPr="00AF1B77" w:rsidRDefault="00805942" w:rsidP="00DD5668">
            <w:pPr>
              <w:spacing w:before="0" w:after="0" w:line="240" w:lineRule="auto"/>
              <w:rPr>
                <w:sz w:val="20"/>
                <w:szCs w:val="20"/>
              </w:rPr>
            </w:pPr>
            <w:r w:rsidRPr="00AF1B77">
              <w:rPr>
                <w:sz w:val="20"/>
                <w:szCs w:val="20"/>
              </w:rPr>
              <w:t>+</w:t>
            </w:r>
          </w:p>
          <w:p w14:paraId="5A8936E8" w14:textId="77777777" w:rsidR="00805942" w:rsidRPr="00AF1B77" w:rsidRDefault="00805942" w:rsidP="00DD5668">
            <w:pPr>
              <w:spacing w:before="0" w:after="0" w:line="240" w:lineRule="auto"/>
              <w:rPr>
                <w:sz w:val="20"/>
                <w:szCs w:val="20"/>
              </w:rPr>
            </w:pPr>
            <w:r w:rsidRPr="00AF1B77">
              <w:rPr>
                <w:sz w:val="20"/>
                <w:szCs w:val="20"/>
              </w:rPr>
              <w:t>Dossier</w:t>
            </w:r>
          </w:p>
        </w:tc>
        <w:tc>
          <w:tcPr>
            <w:tcW w:w="2553" w:type="dxa"/>
            <w:tcBorders>
              <w:top w:val="single" w:sz="5" w:space="0" w:color="000000"/>
              <w:left w:val="single" w:sz="6" w:space="0" w:color="000000"/>
              <w:bottom w:val="single" w:sz="5" w:space="0" w:color="000000"/>
              <w:right w:val="single" w:sz="6" w:space="0" w:color="000000"/>
            </w:tcBorders>
          </w:tcPr>
          <w:p w14:paraId="5D0C58D2" w14:textId="77777777" w:rsidR="00805942" w:rsidRPr="00AF1B77" w:rsidRDefault="00805942" w:rsidP="00DD5668">
            <w:pPr>
              <w:spacing w:before="0" w:after="0" w:line="240" w:lineRule="auto"/>
              <w:rPr>
                <w:sz w:val="20"/>
                <w:szCs w:val="20"/>
              </w:rPr>
            </w:pPr>
            <w:r w:rsidRPr="00AF1B77">
              <w:rPr>
                <w:sz w:val="20"/>
                <w:szCs w:val="20"/>
              </w:rPr>
              <w:t>Cahier de transmission signé</w:t>
            </w:r>
          </w:p>
        </w:tc>
        <w:tc>
          <w:tcPr>
            <w:tcW w:w="473" w:type="dxa"/>
            <w:tcBorders>
              <w:top w:val="single" w:sz="5" w:space="0" w:color="000000"/>
              <w:left w:val="single" w:sz="6" w:space="0" w:color="000000"/>
              <w:bottom w:val="single" w:sz="5" w:space="0" w:color="000000"/>
              <w:right w:val="single" w:sz="6" w:space="0" w:color="000000"/>
            </w:tcBorders>
          </w:tcPr>
          <w:p w14:paraId="3DB84868" w14:textId="77777777" w:rsidR="00805942" w:rsidRPr="00AF1B77" w:rsidRDefault="00805942" w:rsidP="00DD5668">
            <w:pPr>
              <w:spacing w:before="0" w:after="0"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61BE88A2" w14:textId="77777777" w:rsidR="00805942" w:rsidRPr="00AF1B77" w:rsidRDefault="00805942"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658C9A4C" w14:textId="77777777" w:rsidR="00805942" w:rsidRPr="00AF1B77" w:rsidRDefault="00805942"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5E084194" w14:textId="77777777" w:rsidR="00805942" w:rsidRPr="00AF1B77" w:rsidRDefault="00805942" w:rsidP="00DD5668">
            <w:pPr>
              <w:spacing w:before="0" w:after="0" w:line="240" w:lineRule="auto"/>
              <w:rPr>
                <w:sz w:val="20"/>
                <w:szCs w:val="20"/>
              </w:rPr>
            </w:pPr>
          </w:p>
        </w:tc>
      </w:tr>
      <w:tr w:rsidR="00805942" w:rsidRPr="00AF1B77" w14:paraId="555033B4" w14:textId="77777777" w:rsidTr="00640BA4">
        <w:trPr>
          <w:trHeight w:val="567"/>
          <w:jc w:val="center"/>
        </w:trPr>
        <w:tc>
          <w:tcPr>
            <w:tcW w:w="993" w:type="dxa"/>
            <w:tcBorders>
              <w:top w:val="single" w:sz="5" w:space="0" w:color="000000"/>
              <w:left w:val="single" w:sz="5" w:space="0" w:color="000000"/>
              <w:bottom w:val="single" w:sz="5" w:space="0" w:color="000000"/>
              <w:right w:val="single" w:sz="6" w:space="0" w:color="000000"/>
            </w:tcBorders>
            <w:vAlign w:val="center"/>
          </w:tcPr>
          <w:p w14:paraId="19A6CEB6" w14:textId="77777777" w:rsidR="00805942" w:rsidRPr="00AF1B77" w:rsidRDefault="00805942" w:rsidP="00DD5668">
            <w:pPr>
              <w:pStyle w:val="Paragraphedeliste"/>
              <w:numPr>
                <w:ilvl w:val="0"/>
                <w:numId w:val="85"/>
              </w:numPr>
              <w:spacing w:before="0" w:after="0" w:line="240" w:lineRule="auto"/>
              <w:jc w:val="center"/>
              <w:rPr>
                <w:sz w:val="20"/>
                <w:szCs w:val="20"/>
              </w:rPr>
            </w:pPr>
          </w:p>
        </w:tc>
        <w:tc>
          <w:tcPr>
            <w:tcW w:w="1879" w:type="dxa"/>
            <w:tcBorders>
              <w:top w:val="single" w:sz="5" w:space="0" w:color="000000"/>
              <w:left w:val="single" w:sz="6" w:space="0" w:color="000000"/>
              <w:bottom w:val="single" w:sz="5" w:space="0" w:color="000000"/>
              <w:right w:val="single" w:sz="6" w:space="0" w:color="000000"/>
            </w:tcBorders>
            <w:vAlign w:val="center"/>
          </w:tcPr>
          <w:p w14:paraId="2F54D1FE" w14:textId="77777777" w:rsidR="00805942" w:rsidRPr="00AF1B77" w:rsidRDefault="00805942" w:rsidP="00DD5668">
            <w:pPr>
              <w:spacing w:before="0" w:after="0" w:line="240" w:lineRule="auto"/>
              <w:jc w:val="center"/>
              <w:rPr>
                <w:sz w:val="20"/>
                <w:szCs w:val="20"/>
              </w:rPr>
            </w:pPr>
            <w:r w:rsidRPr="00AF1B77">
              <w:rPr>
                <w:sz w:val="20"/>
                <w:szCs w:val="20"/>
              </w:rPr>
              <w:t>1 jour</w:t>
            </w:r>
          </w:p>
        </w:tc>
        <w:tc>
          <w:tcPr>
            <w:tcW w:w="1523" w:type="dxa"/>
            <w:tcBorders>
              <w:top w:val="single" w:sz="5" w:space="0" w:color="000000"/>
              <w:left w:val="single" w:sz="6" w:space="0" w:color="000000"/>
              <w:bottom w:val="single" w:sz="5" w:space="0" w:color="000000"/>
              <w:right w:val="single" w:sz="6" w:space="0" w:color="000000"/>
            </w:tcBorders>
            <w:vAlign w:val="center"/>
          </w:tcPr>
          <w:p w14:paraId="6408C7C0" w14:textId="77777777" w:rsidR="00805942" w:rsidRPr="00AF1B77" w:rsidRDefault="00805942" w:rsidP="00DD5668">
            <w:pPr>
              <w:spacing w:before="0" w:after="0" w:line="240" w:lineRule="auto"/>
              <w:jc w:val="center"/>
              <w:rPr>
                <w:sz w:val="20"/>
                <w:szCs w:val="20"/>
              </w:rPr>
            </w:pPr>
            <w:r w:rsidRPr="00AF1B77">
              <w:rPr>
                <w:sz w:val="20"/>
                <w:szCs w:val="20"/>
              </w:rPr>
              <w:t>SG/agent</w:t>
            </w:r>
          </w:p>
        </w:tc>
        <w:tc>
          <w:tcPr>
            <w:tcW w:w="4005" w:type="dxa"/>
            <w:tcBorders>
              <w:top w:val="single" w:sz="5" w:space="0" w:color="000000"/>
              <w:left w:val="single" w:sz="6" w:space="0" w:color="000000"/>
              <w:bottom w:val="single" w:sz="5" w:space="0" w:color="000000"/>
              <w:right w:val="single" w:sz="6" w:space="0" w:color="000000"/>
            </w:tcBorders>
          </w:tcPr>
          <w:p w14:paraId="3FE3FFB8" w14:textId="77777777" w:rsidR="00805942" w:rsidRPr="00AF1B77" w:rsidRDefault="00805942" w:rsidP="00DD5668">
            <w:pPr>
              <w:spacing w:before="0" w:after="0" w:line="240" w:lineRule="auto"/>
              <w:rPr>
                <w:sz w:val="20"/>
                <w:szCs w:val="20"/>
              </w:rPr>
            </w:pPr>
            <w:r w:rsidRPr="00AF1B77">
              <w:rPr>
                <w:sz w:val="20"/>
                <w:szCs w:val="20"/>
              </w:rPr>
              <w:t>Réceptionner le projet d’acte physique et électronique visé par DCMEF</w:t>
            </w:r>
          </w:p>
          <w:p w14:paraId="28D6100F" w14:textId="77777777" w:rsidR="00805942" w:rsidRPr="00AF1B77" w:rsidRDefault="00805942" w:rsidP="00DD5668">
            <w:pPr>
              <w:spacing w:before="0" w:after="0" w:line="240" w:lineRule="auto"/>
              <w:rPr>
                <w:sz w:val="20"/>
                <w:szCs w:val="20"/>
              </w:rPr>
            </w:pPr>
            <w:r w:rsidRPr="00AF1B77">
              <w:rPr>
                <w:sz w:val="20"/>
                <w:szCs w:val="20"/>
              </w:rPr>
              <w:t>Signer physiquement et électroniquement le projet d’acte</w:t>
            </w:r>
          </w:p>
          <w:p w14:paraId="3732DD9A" w14:textId="77777777" w:rsidR="00805942" w:rsidRPr="00AF1B77" w:rsidRDefault="00805942" w:rsidP="00DD5668">
            <w:pPr>
              <w:spacing w:before="0" w:after="0" w:line="240" w:lineRule="auto"/>
              <w:rPr>
                <w:sz w:val="20"/>
                <w:szCs w:val="20"/>
              </w:rPr>
            </w:pPr>
            <w:r w:rsidRPr="00AF1B77">
              <w:rPr>
                <w:sz w:val="20"/>
                <w:szCs w:val="20"/>
              </w:rPr>
              <w:t>Transmettre l’acte physique et électronique signé à la DRH</w:t>
            </w:r>
          </w:p>
        </w:tc>
        <w:tc>
          <w:tcPr>
            <w:tcW w:w="2657" w:type="dxa"/>
            <w:tcBorders>
              <w:top w:val="single" w:sz="5" w:space="0" w:color="000000"/>
              <w:left w:val="single" w:sz="6" w:space="0" w:color="000000"/>
              <w:bottom w:val="single" w:sz="5" w:space="0" w:color="000000"/>
              <w:right w:val="single" w:sz="6" w:space="0" w:color="000000"/>
            </w:tcBorders>
          </w:tcPr>
          <w:p w14:paraId="356C21BB" w14:textId="77777777" w:rsidR="00805942" w:rsidRPr="00AF1B77" w:rsidRDefault="00805942" w:rsidP="00DD5668">
            <w:pPr>
              <w:spacing w:before="0" w:after="0" w:line="240" w:lineRule="auto"/>
              <w:rPr>
                <w:sz w:val="20"/>
                <w:szCs w:val="20"/>
              </w:rPr>
            </w:pPr>
            <w:r w:rsidRPr="00AF1B77">
              <w:rPr>
                <w:sz w:val="20"/>
                <w:szCs w:val="20"/>
              </w:rPr>
              <w:t>Projet d’acte visé par DCMEF</w:t>
            </w:r>
          </w:p>
        </w:tc>
        <w:tc>
          <w:tcPr>
            <w:tcW w:w="2553" w:type="dxa"/>
            <w:tcBorders>
              <w:top w:val="single" w:sz="5" w:space="0" w:color="000000"/>
              <w:left w:val="single" w:sz="6" w:space="0" w:color="000000"/>
              <w:bottom w:val="single" w:sz="5" w:space="0" w:color="000000"/>
              <w:right w:val="single" w:sz="6" w:space="0" w:color="000000"/>
            </w:tcBorders>
          </w:tcPr>
          <w:p w14:paraId="1056D309" w14:textId="77777777" w:rsidR="00805942" w:rsidRPr="00AF1B77" w:rsidRDefault="00805942" w:rsidP="00DD5668">
            <w:pPr>
              <w:spacing w:before="0" w:after="0" w:line="240" w:lineRule="auto"/>
              <w:rPr>
                <w:sz w:val="20"/>
                <w:szCs w:val="20"/>
              </w:rPr>
            </w:pPr>
            <w:r w:rsidRPr="00AF1B77">
              <w:rPr>
                <w:sz w:val="20"/>
                <w:szCs w:val="20"/>
              </w:rPr>
              <w:t>Acte signé physiquement et électroniquement transmis à la DRH</w:t>
            </w:r>
          </w:p>
          <w:p w14:paraId="6DEABA69" w14:textId="77777777" w:rsidR="00805942" w:rsidRPr="00AF1B77" w:rsidRDefault="00805942" w:rsidP="00DD5668">
            <w:pPr>
              <w:spacing w:before="0" w:after="0" w:line="240" w:lineRule="auto"/>
              <w:rPr>
                <w:sz w:val="20"/>
                <w:szCs w:val="20"/>
              </w:rPr>
            </w:pPr>
            <w:r w:rsidRPr="00AF1B77">
              <w:rPr>
                <w:sz w:val="20"/>
                <w:szCs w:val="20"/>
              </w:rPr>
              <w:t>+</w:t>
            </w:r>
            <w:r w:rsidR="00276845" w:rsidRPr="00AF1B77">
              <w:rPr>
                <w:sz w:val="20"/>
                <w:szCs w:val="20"/>
              </w:rPr>
              <w:t xml:space="preserve"> </w:t>
            </w:r>
            <w:r w:rsidRPr="00AF1B77">
              <w:rPr>
                <w:sz w:val="20"/>
                <w:szCs w:val="20"/>
              </w:rPr>
              <w:t>BT</w:t>
            </w:r>
          </w:p>
        </w:tc>
        <w:tc>
          <w:tcPr>
            <w:tcW w:w="473" w:type="dxa"/>
            <w:tcBorders>
              <w:top w:val="single" w:sz="5" w:space="0" w:color="000000"/>
              <w:left w:val="single" w:sz="6" w:space="0" w:color="000000"/>
              <w:bottom w:val="single" w:sz="5" w:space="0" w:color="000000"/>
              <w:right w:val="single" w:sz="6" w:space="0" w:color="000000"/>
            </w:tcBorders>
          </w:tcPr>
          <w:p w14:paraId="60FE4C8C" w14:textId="77777777" w:rsidR="00805942" w:rsidRPr="00AF1B77" w:rsidRDefault="00805942" w:rsidP="00DD5668">
            <w:pPr>
              <w:spacing w:before="0" w:after="0"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16CB812F" w14:textId="77777777" w:rsidR="00805942" w:rsidRPr="00AF1B77" w:rsidRDefault="00805942"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1827B840" w14:textId="77777777" w:rsidR="00805942" w:rsidRPr="00AF1B77" w:rsidRDefault="00805942"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46D4305D" w14:textId="77777777" w:rsidR="00805942" w:rsidRPr="00AF1B77" w:rsidRDefault="00805942" w:rsidP="00DD5668">
            <w:pPr>
              <w:spacing w:before="0" w:after="0" w:line="240" w:lineRule="auto"/>
              <w:rPr>
                <w:sz w:val="20"/>
                <w:szCs w:val="20"/>
              </w:rPr>
            </w:pPr>
          </w:p>
        </w:tc>
      </w:tr>
      <w:tr w:rsidR="00805942" w:rsidRPr="00AF1B77" w14:paraId="0C230BA3" w14:textId="77777777" w:rsidTr="00640BA4">
        <w:trPr>
          <w:trHeight w:val="567"/>
          <w:jc w:val="center"/>
        </w:trPr>
        <w:tc>
          <w:tcPr>
            <w:tcW w:w="993" w:type="dxa"/>
            <w:tcBorders>
              <w:top w:val="single" w:sz="5" w:space="0" w:color="000000"/>
              <w:left w:val="single" w:sz="5" w:space="0" w:color="000000"/>
              <w:bottom w:val="single" w:sz="5" w:space="0" w:color="000000"/>
              <w:right w:val="single" w:sz="6" w:space="0" w:color="000000"/>
            </w:tcBorders>
            <w:vAlign w:val="center"/>
          </w:tcPr>
          <w:p w14:paraId="00DC6B05" w14:textId="77777777" w:rsidR="00805942" w:rsidRPr="00AF1B77" w:rsidRDefault="00805942" w:rsidP="00DD5668">
            <w:pPr>
              <w:pStyle w:val="Paragraphedeliste"/>
              <w:numPr>
                <w:ilvl w:val="0"/>
                <w:numId w:val="85"/>
              </w:numPr>
              <w:spacing w:before="0" w:after="0" w:line="240" w:lineRule="auto"/>
              <w:jc w:val="center"/>
              <w:rPr>
                <w:sz w:val="20"/>
                <w:szCs w:val="20"/>
              </w:rPr>
            </w:pPr>
          </w:p>
        </w:tc>
        <w:tc>
          <w:tcPr>
            <w:tcW w:w="1879" w:type="dxa"/>
            <w:tcBorders>
              <w:top w:val="single" w:sz="5" w:space="0" w:color="000000"/>
              <w:left w:val="single" w:sz="6" w:space="0" w:color="000000"/>
              <w:bottom w:val="single" w:sz="5" w:space="0" w:color="000000"/>
              <w:right w:val="single" w:sz="6" w:space="0" w:color="000000"/>
            </w:tcBorders>
            <w:vAlign w:val="center"/>
          </w:tcPr>
          <w:p w14:paraId="23023E23" w14:textId="77777777" w:rsidR="00805942" w:rsidRPr="00AF1B77" w:rsidRDefault="00805942" w:rsidP="00DD5668">
            <w:pPr>
              <w:spacing w:before="0" w:after="0" w:line="240" w:lineRule="auto"/>
              <w:jc w:val="center"/>
              <w:rPr>
                <w:sz w:val="20"/>
                <w:szCs w:val="20"/>
              </w:rPr>
            </w:pPr>
            <w:r w:rsidRPr="00AF1B77">
              <w:rPr>
                <w:sz w:val="20"/>
                <w:szCs w:val="20"/>
              </w:rPr>
              <w:t>2 jours</w:t>
            </w:r>
          </w:p>
        </w:tc>
        <w:tc>
          <w:tcPr>
            <w:tcW w:w="1523" w:type="dxa"/>
            <w:tcBorders>
              <w:top w:val="single" w:sz="5" w:space="0" w:color="000000"/>
              <w:left w:val="single" w:sz="6" w:space="0" w:color="000000"/>
              <w:bottom w:val="single" w:sz="5" w:space="0" w:color="000000"/>
              <w:right w:val="single" w:sz="6" w:space="0" w:color="000000"/>
            </w:tcBorders>
            <w:vAlign w:val="center"/>
          </w:tcPr>
          <w:p w14:paraId="28169BB6" w14:textId="77777777" w:rsidR="00805942" w:rsidRPr="00AF1B77" w:rsidRDefault="00805942" w:rsidP="00DD5668">
            <w:pPr>
              <w:spacing w:before="0" w:after="0" w:line="240" w:lineRule="auto"/>
              <w:jc w:val="center"/>
              <w:rPr>
                <w:sz w:val="20"/>
                <w:szCs w:val="20"/>
              </w:rPr>
            </w:pPr>
            <w:r w:rsidRPr="00AF1B77">
              <w:rPr>
                <w:sz w:val="20"/>
                <w:szCs w:val="20"/>
              </w:rPr>
              <w:t>DRH/SGC/Agents</w:t>
            </w:r>
          </w:p>
        </w:tc>
        <w:tc>
          <w:tcPr>
            <w:tcW w:w="4005" w:type="dxa"/>
            <w:tcBorders>
              <w:top w:val="single" w:sz="5" w:space="0" w:color="000000"/>
              <w:left w:val="single" w:sz="6" w:space="0" w:color="000000"/>
              <w:bottom w:val="single" w:sz="5" w:space="0" w:color="000000"/>
              <w:right w:val="single" w:sz="6" w:space="0" w:color="000000"/>
            </w:tcBorders>
          </w:tcPr>
          <w:p w14:paraId="06604FAD" w14:textId="77777777" w:rsidR="00805942" w:rsidRPr="00AF1B77" w:rsidRDefault="00805942" w:rsidP="00DD5668">
            <w:pPr>
              <w:spacing w:before="0" w:after="0" w:line="240" w:lineRule="auto"/>
              <w:rPr>
                <w:sz w:val="20"/>
                <w:szCs w:val="20"/>
              </w:rPr>
            </w:pPr>
            <w:r w:rsidRPr="00AF1B77">
              <w:rPr>
                <w:sz w:val="20"/>
                <w:szCs w:val="20"/>
              </w:rPr>
              <w:t xml:space="preserve">Réceptionner l’acte signé physiquement et électroniquement, </w:t>
            </w:r>
          </w:p>
          <w:p w14:paraId="37DD64AC" w14:textId="77777777" w:rsidR="00805942" w:rsidRPr="00AF1B77" w:rsidRDefault="00805942" w:rsidP="00DD5668">
            <w:pPr>
              <w:spacing w:before="0" w:after="0" w:line="240" w:lineRule="auto"/>
              <w:rPr>
                <w:sz w:val="20"/>
                <w:szCs w:val="20"/>
              </w:rPr>
            </w:pPr>
            <w:r w:rsidRPr="00AF1B77">
              <w:rPr>
                <w:sz w:val="20"/>
                <w:szCs w:val="20"/>
              </w:rPr>
              <w:t>Valider électroniquement l’acte signé</w:t>
            </w:r>
          </w:p>
          <w:p w14:paraId="436BDAE3" w14:textId="77777777" w:rsidR="00805942" w:rsidRPr="00AF1B77" w:rsidRDefault="00805942" w:rsidP="00DD5668">
            <w:pPr>
              <w:spacing w:before="0" w:after="0" w:line="240" w:lineRule="auto"/>
              <w:rPr>
                <w:sz w:val="20"/>
                <w:szCs w:val="20"/>
              </w:rPr>
            </w:pPr>
            <w:r w:rsidRPr="00AF1B77">
              <w:rPr>
                <w:sz w:val="20"/>
                <w:szCs w:val="20"/>
              </w:rPr>
              <w:t>Ventiler l’acte</w:t>
            </w:r>
          </w:p>
        </w:tc>
        <w:tc>
          <w:tcPr>
            <w:tcW w:w="2657" w:type="dxa"/>
            <w:tcBorders>
              <w:top w:val="single" w:sz="5" w:space="0" w:color="000000"/>
              <w:left w:val="single" w:sz="6" w:space="0" w:color="000000"/>
              <w:bottom w:val="single" w:sz="5" w:space="0" w:color="000000"/>
              <w:right w:val="single" w:sz="6" w:space="0" w:color="000000"/>
            </w:tcBorders>
          </w:tcPr>
          <w:p w14:paraId="1BB901B2" w14:textId="77777777" w:rsidR="00805942" w:rsidRPr="00AF1B77" w:rsidRDefault="00805942" w:rsidP="00DD5668">
            <w:pPr>
              <w:spacing w:before="0" w:after="0" w:line="240" w:lineRule="auto"/>
              <w:rPr>
                <w:sz w:val="20"/>
                <w:szCs w:val="20"/>
              </w:rPr>
            </w:pPr>
            <w:r w:rsidRPr="00AF1B77">
              <w:rPr>
                <w:sz w:val="20"/>
                <w:szCs w:val="20"/>
              </w:rPr>
              <w:t>Acte signé physiquement et électroniquement transmis à la DRH</w:t>
            </w:r>
          </w:p>
        </w:tc>
        <w:tc>
          <w:tcPr>
            <w:tcW w:w="2553" w:type="dxa"/>
            <w:tcBorders>
              <w:top w:val="single" w:sz="5" w:space="0" w:color="000000"/>
              <w:left w:val="single" w:sz="6" w:space="0" w:color="000000"/>
              <w:bottom w:val="single" w:sz="5" w:space="0" w:color="000000"/>
              <w:right w:val="single" w:sz="6" w:space="0" w:color="000000"/>
            </w:tcBorders>
          </w:tcPr>
          <w:p w14:paraId="2382CB3A" w14:textId="77777777" w:rsidR="00805942" w:rsidRPr="00AF1B77" w:rsidRDefault="00805942" w:rsidP="00DD5668">
            <w:pPr>
              <w:spacing w:before="0" w:after="0" w:line="240" w:lineRule="auto"/>
              <w:rPr>
                <w:sz w:val="20"/>
                <w:szCs w:val="20"/>
              </w:rPr>
            </w:pPr>
            <w:r w:rsidRPr="00AF1B77">
              <w:rPr>
                <w:sz w:val="20"/>
                <w:szCs w:val="20"/>
              </w:rPr>
              <w:t>Acte signé ventilé</w:t>
            </w:r>
          </w:p>
        </w:tc>
        <w:tc>
          <w:tcPr>
            <w:tcW w:w="473" w:type="dxa"/>
            <w:tcBorders>
              <w:top w:val="single" w:sz="5" w:space="0" w:color="000000"/>
              <w:left w:val="single" w:sz="6" w:space="0" w:color="000000"/>
              <w:bottom w:val="single" w:sz="5" w:space="0" w:color="000000"/>
              <w:right w:val="single" w:sz="6" w:space="0" w:color="000000"/>
            </w:tcBorders>
          </w:tcPr>
          <w:p w14:paraId="6BBB476F" w14:textId="77777777" w:rsidR="00805942" w:rsidRPr="00AF1B77" w:rsidRDefault="00805942" w:rsidP="00DD5668">
            <w:pPr>
              <w:spacing w:before="0" w:after="0"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0AB06596" w14:textId="77777777" w:rsidR="00805942" w:rsidRPr="00AF1B77" w:rsidRDefault="00805942"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2C35F380" w14:textId="77777777" w:rsidR="00805942" w:rsidRPr="00AF1B77" w:rsidRDefault="00805942"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CCB3E55" w14:textId="77777777" w:rsidR="00805942" w:rsidRPr="00AF1B77" w:rsidRDefault="00805942" w:rsidP="00DD5668">
            <w:pPr>
              <w:spacing w:before="0" w:after="0" w:line="240" w:lineRule="auto"/>
              <w:rPr>
                <w:sz w:val="20"/>
                <w:szCs w:val="20"/>
              </w:rPr>
            </w:pPr>
          </w:p>
        </w:tc>
      </w:tr>
    </w:tbl>
    <w:p w14:paraId="37822E01" w14:textId="77777777" w:rsidR="007C21E5" w:rsidRPr="00AF1B77" w:rsidRDefault="007C21E5" w:rsidP="00DD5668">
      <w:pPr>
        <w:spacing w:line="240" w:lineRule="auto"/>
        <w:rPr>
          <w:sz w:val="24"/>
          <w:szCs w:val="24"/>
        </w:rPr>
        <w:sectPr w:rsidR="007C21E5" w:rsidRPr="00AF1B77" w:rsidSect="00276845">
          <w:pgSz w:w="16840" w:h="11920" w:orient="landscape"/>
          <w:pgMar w:top="568" w:right="709" w:bottom="280" w:left="1280" w:header="0" w:footer="944" w:gutter="0"/>
          <w:cols w:space="720"/>
          <w:docGrid w:linePitch="299"/>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002F35AD" w:rsidRPr="00AF1B77">
        <w:rPr>
          <w:spacing w:val="-1"/>
          <w:sz w:val="24"/>
          <w:szCs w:val="24"/>
        </w:rPr>
        <w:t>on</w:t>
      </w:r>
    </w:p>
    <w:p w14:paraId="182BA246" w14:textId="77777777" w:rsidR="007C21E5" w:rsidRPr="006D7C94" w:rsidRDefault="00B26732" w:rsidP="00DD5668">
      <w:pPr>
        <w:spacing w:line="240" w:lineRule="auto"/>
        <w:rPr>
          <w:sz w:val="24"/>
          <w:szCs w:val="24"/>
        </w:rPr>
      </w:pPr>
      <w:r w:rsidRPr="006D7C94">
        <w:rPr>
          <w:sz w:val="24"/>
          <w:szCs w:val="24"/>
        </w:rPr>
        <w:lastRenderedPageBreak/>
        <w:t>Activité 2</w:t>
      </w:r>
      <w:r w:rsidR="00640BA4" w:rsidRPr="006D7C94">
        <w:rPr>
          <w:sz w:val="24"/>
          <w:szCs w:val="24"/>
        </w:rPr>
        <w:t>3</w:t>
      </w:r>
      <w:r w:rsidRPr="006D7C94">
        <w:rPr>
          <w:sz w:val="24"/>
          <w:szCs w:val="24"/>
        </w:rPr>
        <w:t xml:space="preserve"> : Traiter les dossiers de </w:t>
      </w:r>
      <w:r w:rsidR="00C34521" w:rsidRPr="006D7C94">
        <w:rPr>
          <w:sz w:val="24"/>
          <w:szCs w:val="24"/>
        </w:rPr>
        <w:t>détachement d’office / Demande</w:t>
      </w:r>
    </w:p>
    <w:tbl>
      <w:tblPr>
        <w:tblW w:w="15560" w:type="dxa"/>
        <w:jc w:val="center"/>
        <w:tblLayout w:type="fixed"/>
        <w:tblCellMar>
          <w:left w:w="0" w:type="dxa"/>
          <w:right w:w="0" w:type="dxa"/>
        </w:tblCellMar>
        <w:tblLook w:val="01E0" w:firstRow="1" w:lastRow="1" w:firstColumn="1" w:lastColumn="1" w:noHBand="0" w:noVBand="0"/>
      </w:tblPr>
      <w:tblGrid>
        <w:gridCol w:w="922"/>
        <w:gridCol w:w="1985"/>
        <w:gridCol w:w="1559"/>
        <w:gridCol w:w="4536"/>
        <w:gridCol w:w="2835"/>
        <w:gridCol w:w="2126"/>
        <w:gridCol w:w="426"/>
        <w:gridCol w:w="425"/>
        <w:gridCol w:w="283"/>
        <w:gridCol w:w="463"/>
      </w:tblGrid>
      <w:tr w:rsidR="009166D3" w:rsidRPr="00AF1B77" w14:paraId="34165D56" w14:textId="77777777" w:rsidTr="00671BEE">
        <w:trPr>
          <w:trHeight w:val="567"/>
          <w:jc w:val="center"/>
        </w:trPr>
        <w:tc>
          <w:tcPr>
            <w:tcW w:w="922" w:type="dxa"/>
            <w:tcBorders>
              <w:top w:val="single" w:sz="5" w:space="0" w:color="000000"/>
              <w:left w:val="single" w:sz="5" w:space="0" w:color="000000"/>
              <w:right w:val="single" w:sz="6" w:space="0" w:color="000000"/>
            </w:tcBorders>
          </w:tcPr>
          <w:p w14:paraId="5CFD1CF6" w14:textId="77777777" w:rsidR="000D0506" w:rsidRPr="00AF1B77" w:rsidRDefault="000D0506"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985" w:type="dxa"/>
            <w:tcBorders>
              <w:top w:val="single" w:sz="5" w:space="0" w:color="000000"/>
              <w:left w:val="single" w:sz="6" w:space="0" w:color="000000"/>
              <w:right w:val="single" w:sz="6" w:space="0" w:color="000000"/>
            </w:tcBorders>
          </w:tcPr>
          <w:p w14:paraId="754CF8C8" w14:textId="77777777" w:rsidR="000D0506" w:rsidRPr="00AF1B77" w:rsidRDefault="000D0506" w:rsidP="00DD5668">
            <w:pPr>
              <w:spacing w:before="0" w:after="0" w:line="240" w:lineRule="auto"/>
              <w:jc w:val="center"/>
              <w:rPr>
                <w:b/>
                <w:sz w:val="20"/>
                <w:szCs w:val="20"/>
              </w:rPr>
            </w:pPr>
            <w:r w:rsidRPr="00AF1B77">
              <w:rPr>
                <w:b/>
                <w:sz w:val="20"/>
                <w:szCs w:val="20"/>
              </w:rPr>
              <w:t>Périodicité ou délai</w:t>
            </w:r>
          </w:p>
        </w:tc>
        <w:tc>
          <w:tcPr>
            <w:tcW w:w="1559" w:type="dxa"/>
            <w:tcBorders>
              <w:top w:val="single" w:sz="5" w:space="0" w:color="000000"/>
              <w:left w:val="single" w:sz="6" w:space="0" w:color="000000"/>
              <w:right w:val="single" w:sz="6" w:space="0" w:color="000000"/>
            </w:tcBorders>
          </w:tcPr>
          <w:p w14:paraId="24F114AF" w14:textId="77777777" w:rsidR="000D0506" w:rsidRPr="00AF1B77" w:rsidRDefault="000D0506" w:rsidP="00DD5668">
            <w:pPr>
              <w:spacing w:before="0" w:after="0" w:line="240" w:lineRule="auto"/>
              <w:jc w:val="center"/>
              <w:rPr>
                <w:b/>
                <w:sz w:val="20"/>
                <w:szCs w:val="20"/>
              </w:rPr>
            </w:pPr>
            <w:r w:rsidRPr="00AF1B77">
              <w:rPr>
                <w:b/>
                <w:sz w:val="20"/>
                <w:szCs w:val="20"/>
              </w:rPr>
              <w:t>Acteurs</w:t>
            </w:r>
          </w:p>
        </w:tc>
        <w:tc>
          <w:tcPr>
            <w:tcW w:w="4536" w:type="dxa"/>
            <w:tcBorders>
              <w:top w:val="single" w:sz="5" w:space="0" w:color="000000"/>
              <w:left w:val="single" w:sz="6" w:space="0" w:color="000000"/>
              <w:right w:val="single" w:sz="6" w:space="0" w:color="000000"/>
            </w:tcBorders>
          </w:tcPr>
          <w:p w14:paraId="4FB33326" w14:textId="77777777" w:rsidR="000D0506" w:rsidRPr="00AF1B77" w:rsidRDefault="000D0506" w:rsidP="00DD5668">
            <w:pPr>
              <w:spacing w:before="0" w:after="0" w:line="240" w:lineRule="auto"/>
              <w:jc w:val="center"/>
              <w:rPr>
                <w:b/>
                <w:sz w:val="20"/>
                <w:szCs w:val="20"/>
              </w:rPr>
            </w:pPr>
            <w:r w:rsidRPr="00AF1B77">
              <w:rPr>
                <w:b/>
                <w:sz w:val="20"/>
                <w:szCs w:val="20"/>
              </w:rPr>
              <w:t>Description des activités</w:t>
            </w:r>
          </w:p>
        </w:tc>
        <w:tc>
          <w:tcPr>
            <w:tcW w:w="2835" w:type="dxa"/>
            <w:tcBorders>
              <w:top w:val="single" w:sz="5" w:space="0" w:color="000000"/>
              <w:left w:val="single" w:sz="6" w:space="0" w:color="000000"/>
              <w:right w:val="single" w:sz="6" w:space="0" w:color="000000"/>
            </w:tcBorders>
          </w:tcPr>
          <w:p w14:paraId="28BE0DC6" w14:textId="77777777" w:rsidR="000D0506" w:rsidRPr="00AF1B77" w:rsidRDefault="000D0506" w:rsidP="00DD5668">
            <w:pPr>
              <w:spacing w:before="0" w:after="0" w:line="240" w:lineRule="auto"/>
              <w:jc w:val="center"/>
              <w:rPr>
                <w:b/>
                <w:sz w:val="20"/>
                <w:szCs w:val="20"/>
              </w:rPr>
            </w:pPr>
            <w:r w:rsidRPr="00AF1B77">
              <w:rPr>
                <w:b/>
                <w:sz w:val="20"/>
                <w:szCs w:val="20"/>
              </w:rPr>
              <w:t>Inputs</w:t>
            </w:r>
          </w:p>
          <w:p w14:paraId="1E233E06" w14:textId="77777777" w:rsidR="000D0506" w:rsidRPr="00AF1B77" w:rsidRDefault="000D0506" w:rsidP="00DD5668">
            <w:pPr>
              <w:spacing w:before="0" w:after="0" w:line="240" w:lineRule="auto"/>
              <w:jc w:val="center"/>
              <w:rPr>
                <w:b/>
                <w:sz w:val="20"/>
                <w:szCs w:val="20"/>
              </w:rPr>
            </w:pPr>
            <w:r w:rsidRPr="00AF1B77">
              <w:rPr>
                <w:b/>
                <w:sz w:val="20"/>
                <w:szCs w:val="20"/>
              </w:rPr>
              <w:t>(données  d’entrée)</w:t>
            </w:r>
          </w:p>
        </w:tc>
        <w:tc>
          <w:tcPr>
            <w:tcW w:w="2126" w:type="dxa"/>
            <w:tcBorders>
              <w:top w:val="single" w:sz="5" w:space="0" w:color="000000"/>
              <w:left w:val="single" w:sz="6" w:space="0" w:color="000000"/>
              <w:right w:val="single" w:sz="6" w:space="0" w:color="000000"/>
            </w:tcBorders>
          </w:tcPr>
          <w:p w14:paraId="490F1E88" w14:textId="77777777" w:rsidR="00671BEE" w:rsidRPr="00AF1B77" w:rsidRDefault="000D0506" w:rsidP="00DD5668">
            <w:pPr>
              <w:spacing w:before="0" w:after="0" w:line="240" w:lineRule="auto"/>
              <w:jc w:val="center"/>
              <w:rPr>
                <w:b/>
                <w:sz w:val="20"/>
                <w:szCs w:val="20"/>
              </w:rPr>
            </w:pPr>
            <w:r w:rsidRPr="00AF1B77">
              <w:rPr>
                <w:b/>
                <w:sz w:val="20"/>
                <w:szCs w:val="20"/>
              </w:rPr>
              <w:t xml:space="preserve">Outputs </w:t>
            </w:r>
          </w:p>
          <w:p w14:paraId="641323A4" w14:textId="77777777" w:rsidR="000D0506" w:rsidRPr="00AF1B77" w:rsidRDefault="000D0506" w:rsidP="00DD5668">
            <w:pPr>
              <w:spacing w:before="0" w:after="0" w:line="240" w:lineRule="auto"/>
              <w:jc w:val="center"/>
              <w:rPr>
                <w:b/>
                <w:sz w:val="20"/>
                <w:szCs w:val="20"/>
              </w:rPr>
            </w:pPr>
            <w:r w:rsidRPr="00AF1B77">
              <w:rPr>
                <w:b/>
                <w:sz w:val="20"/>
                <w:szCs w:val="20"/>
              </w:rPr>
              <w:t>(informations en sortie)</w:t>
            </w:r>
          </w:p>
        </w:tc>
        <w:tc>
          <w:tcPr>
            <w:tcW w:w="426" w:type="dxa"/>
            <w:tcBorders>
              <w:top w:val="single" w:sz="5" w:space="0" w:color="000000"/>
              <w:left w:val="single" w:sz="6" w:space="0" w:color="000000"/>
              <w:right w:val="single" w:sz="6" w:space="0" w:color="000000"/>
            </w:tcBorders>
          </w:tcPr>
          <w:p w14:paraId="4D4B3B6B" w14:textId="77777777" w:rsidR="000D0506" w:rsidRPr="00AF1B77" w:rsidRDefault="000D0506" w:rsidP="00DD5668">
            <w:pPr>
              <w:spacing w:before="0" w:after="0" w:line="240" w:lineRule="auto"/>
              <w:jc w:val="center"/>
              <w:rPr>
                <w:b/>
                <w:sz w:val="20"/>
                <w:szCs w:val="20"/>
              </w:rPr>
            </w:pPr>
            <w:r w:rsidRPr="00AF1B77">
              <w:rPr>
                <w:b/>
                <w:sz w:val="20"/>
                <w:szCs w:val="20"/>
              </w:rPr>
              <w:t>A</w:t>
            </w:r>
          </w:p>
        </w:tc>
        <w:tc>
          <w:tcPr>
            <w:tcW w:w="425" w:type="dxa"/>
            <w:tcBorders>
              <w:top w:val="single" w:sz="5" w:space="0" w:color="000000"/>
              <w:left w:val="single" w:sz="6" w:space="0" w:color="000000"/>
              <w:right w:val="single" w:sz="6" w:space="0" w:color="000000"/>
            </w:tcBorders>
          </w:tcPr>
          <w:p w14:paraId="5A3366D7" w14:textId="77777777" w:rsidR="000D0506" w:rsidRPr="00AF1B77" w:rsidRDefault="000D0506" w:rsidP="00DD5668">
            <w:pPr>
              <w:spacing w:before="0" w:after="0" w:line="240" w:lineRule="auto"/>
              <w:jc w:val="center"/>
              <w:rPr>
                <w:b/>
                <w:sz w:val="20"/>
                <w:szCs w:val="20"/>
              </w:rPr>
            </w:pPr>
            <w:r w:rsidRPr="00AF1B77">
              <w:rPr>
                <w:b/>
                <w:sz w:val="20"/>
                <w:szCs w:val="20"/>
              </w:rPr>
              <w:t>E</w:t>
            </w:r>
          </w:p>
        </w:tc>
        <w:tc>
          <w:tcPr>
            <w:tcW w:w="283" w:type="dxa"/>
            <w:tcBorders>
              <w:top w:val="single" w:sz="5" w:space="0" w:color="000000"/>
              <w:left w:val="single" w:sz="6" w:space="0" w:color="000000"/>
              <w:right w:val="single" w:sz="6" w:space="0" w:color="000000"/>
            </w:tcBorders>
          </w:tcPr>
          <w:p w14:paraId="00FD2053" w14:textId="77777777" w:rsidR="000D0506" w:rsidRPr="00AF1B77" w:rsidRDefault="000D0506"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tcPr>
          <w:p w14:paraId="09CDB7F1" w14:textId="77777777" w:rsidR="000D0506" w:rsidRPr="00AF1B77" w:rsidRDefault="000D0506" w:rsidP="00DD5668">
            <w:pPr>
              <w:spacing w:before="0" w:after="0" w:line="240" w:lineRule="auto"/>
              <w:jc w:val="center"/>
              <w:rPr>
                <w:b/>
                <w:sz w:val="20"/>
                <w:szCs w:val="20"/>
              </w:rPr>
            </w:pPr>
            <w:r w:rsidRPr="00AF1B77">
              <w:rPr>
                <w:b/>
                <w:sz w:val="20"/>
                <w:szCs w:val="20"/>
              </w:rPr>
              <w:t>D</w:t>
            </w:r>
          </w:p>
        </w:tc>
      </w:tr>
      <w:tr w:rsidR="00CE31A3" w:rsidRPr="00AF1B77" w14:paraId="58CCB79B" w14:textId="77777777" w:rsidTr="00671BEE">
        <w:trPr>
          <w:trHeight w:val="567"/>
          <w:jc w:val="center"/>
        </w:trPr>
        <w:tc>
          <w:tcPr>
            <w:tcW w:w="922" w:type="dxa"/>
            <w:tcBorders>
              <w:top w:val="single" w:sz="5" w:space="0" w:color="000000"/>
              <w:left w:val="single" w:sz="5" w:space="0" w:color="000000"/>
              <w:bottom w:val="single" w:sz="5" w:space="0" w:color="000000"/>
              <w:right w:val="single" w:sz="6" w:space="0" w:color="000000"/>
            </w:tcBorders>
            <w:vAlign w:val="center"/>
          </w:tcPr>
          <w:p w14:paraId="590787D7" w14:textId="77777777" w:rsidR="00CE31A3" w:rsidRPr="00AF1B77" w:rsidRDefault="00CE31A3" w:rsidP="00DD5668">
            <w:pPr>
              <w:pStyle w:val="Paragraphedeliste"/>
              <w:numPr>
                <w:ilvl w:val="0"/>
                <w:numId w:val="86"/>
              </w:numPr>
              <w:spacing w:before="0" w:after="0" w:line="240" w:lineRule="auto"/>
              <w:jc w:val="center"/>
              <w:rPr>
                <w:sz w:val="20"/>
                <w:szCs w:val="20"/>
              </w:rPr>
            </w:pPr>
          </w:p>
        </w:tc>
        <w:tc>
          <w:tcPr>
            <w:tcW w:w="1985" w:type="dxa"/>
            <w:tcBorders>
              <w:top w:val="single" w:sz="5" w:space="0" w:color="000000"/>
              <w:left w:val="single" w:sz="6" w:space="0" w:color="000000"/>
              <w:bottom w:val="single" w:sz="5" w:space="0" w:color="000000"/>
              <w:right w:val="single" w:sz="6" w:space="0" w:color="000000"/>
            </w:tcBorders>
            <w:vAlign w:val="center"/>
          </w:tcPr>
          <w:p w14:paraId="10F33244" w14:textId="77777777" w:rsidR="00CE31A3" w:rsidRPr="00AF1B77" w:rsidRDefault="00CE31A3" w:rsidP="00DD5668">
            <w:pPr>
              <w:spacing w:before="0" w:after="0" w:line="240" w:lineRule="auto"/>
              <w:jc w:val="center"/>
              <w:rPr>
                <w:sz w:val="20"/>
                <w:szCs w:val="20"/>
              </w:rPr>
            </w:pPr>
            <w:r w:rsidRPr="00AF1B77">
              <w:rPr>
                <w:sz w:val="20"/>
                <w:szCs w:val="20"/>
              </w:rPr>
              <w:t>Dès réception de la correspondance de la structure bénéficiaire /Demande de l’intéressé</w:t>
            </w:r>
          </w:p>
        </w:tc>
        <w:tc>
          <w:tcPr>
            <w:tcW w:w="1559" w:type="dxa"/>
            <w:tcBorders>
              <w:top w:val="single" w:sz="5" w:space="0" w:color="000000"/>
              <w:left w:val="single" w:sz="6" w:space="0" w:color="000000"/>
              <w:bottom w:val="single" w:sz="5" w:space="0" w:color="000000"/>
              <w:right w:val="single" w:sz="6" w:space="0" w:color="000000"/>
            </w:tcBorders>
            <w:vAlign w:val="center"/>
          </w:tcPr>
          <w:p w14:paraId="5CDC0CC1" w14:textId="77777777" w:rsidR="00CE31A3" w:rsidRPr="00AF1B77" w:rsidRDefault="00CE31A3" w:rsidP="00DD5668">
            <w:pPr>
              <w:spacing w:before="0" w:after="0" w:line="240" w:lineRule="auto"/>
              <w:jc w:val="center"/>
              <w:rPr>
                <w:sz w:val="20"/>
                <w:szCs w:val="20"/>
              </w:rPr>
            </w:pPr>
            <w:r w:rsidRPr="00AF1B77">
              <w:rPr>
                <w:sz w:val="20"/>
                <w:szCs w:val="20"/>
              </w:rPr>
              <w:t>DRH</w:t>
            </w:r>
          </w:p>
        </w:tc>
        <w:tc>
          <w:tcPr>
            <w:tcW w:w="4536" w:type="dxa"/>
            <w:tcBorders>
              <w:top w:val="single" w:sz="5" w:space="0" w:color="000000"/>
              <w:left w:val="single" w:sz="6" w:space="0" w:color="000000"/>
              <w:bottom w:val="single" w:sz="5" w:space="0" w:color="000000"/>
              <w:right w:val="single" w:sz="6" w:space="0" w:color="000000"/>
            </w:tcBorders>
          </w:tcPr>
          <w:p w14:paraId="00E22ED8" w14:textId="77777777" w:rsidR="00CE31A3" w:rsidRPr="00AF1B77" w:rsidRDefault="00CE31A3" w:rsidP="00DD5668">
            <w:pPr>
              <w:spacing w:before="0" w:after="0" w:line="240" w:lineRule="auto"/>
              <w:rPr>
                <w:sz w:val="20"/>
                <w:szCs w:val="20"/>
              </w:rPr>
            </w:pPr>
            <w:r w:rsidRPr="00AF1B77">
              <w:rPr>
                <w:sz w:val="20"/>
                <w:szCs w:val="20"/>
              </w:rPr>
              <w:t>Prendre connaissance de la correspondance / Demande de l’intéressé</w:t>
            </w:r>
          </w:p>
          <w:p w14:paraId="002BC913" w14:textId="77777777" w:rsidR="00CE31A3" w:rsidRPr="00AF1B77" w:rsidRDefault="00CE31A3" w:rsidP="00DD5668">
            <w:pPr>
              <w:spacing w:before="0" w:after="0" w:line="240" w:lineRule="auto"/>
              <w:rPr>
                <w:sz w:val="20"/>
                <w:szCs w:val="20"/>
              </w:rPr>
            </w:pPr>
            <w:r w:rsidRPr="00AF1B77">
              <w:rPr>
                <w:sz w:val="20"/>
                <w:szCs w:val="20"/>
              </w:rPr>
              <w:t>Emettre son avis et requérir celui du SG</w:t>
            </w:r>
          </w:p>
          <w:p w14:paraId="2ACD7EA6" w14:textId="77777777" w:rsidR="00CE31A3" w:rsidRPr="00AF1B77" w:rsidRDefault="00CE31A3" w:rsidP="00DD5668">
            <w:pPr>
              <w:spacing w:before="0" w:after="0" w:line="240" w:lineRule="auto"/>
              <w:rPr>
                <w:sz w:val="20"/>
                <w:szCs w:val="20"/>
              </w:rPr>
            </w:pPr>
            <w:r w:rsidRPr="00AF1B77">
              <w:rPr>
                <w:sz w:val="20"/>
                <w:szCs w:val="20"/>
              </w:rPr>
              <w:t>Imputer au service carrière</w:t>
            </w:r>
          </w:p>
        </w:tc>
        <w:tc>
          <w:tcPr>
            <w:tcW w:w="2835" w:type="dxa"/>
            <w:tcBorders>
              <w:top w:val="single" w:sz="5" w:space="0" w:color="000000"/>
              <w:left w:val="single" w:sz="6" w:space="0" w:color="000000"/>
              <w:bottom w:val="single" w:sz="5" w:space="0" w:color="000000"/>
              <w:right w:val="single" w:sz="6" w:space="0" w:color="000000"/>
            </w:tcBorders>
          </w:tcPr>
          <w:p w14:paraId="288073BE" w14:textId="77777777" w:rsidR="00CE31A3" w:rsidRPr="00AF1B77" w:rsidRDefault="00CE31A3" w:rsidP="00DD5668">
            <w:pPr>
              <w:spacing w:before="0" w:after="0" w:line="240" w:lineRule="auto"/>
              <w:rPr>
                <w:sz w:val="20"/>
                <w:szCs w:val="20"/>
              </w:rPr>
            </w:pPr>
            <w:r w:rsidRPr="00AF1B77">
              <w:rPr>
                <w:sz w:val="20"/>
                <w:szCs w:val="20"/>
              </w:rPr>
              <w:t>Correspondance</w:t>
            </w:r>
            <w:r w:rsidR="009467C6" w:rsidRPr="00AF1B77">
              <w:rPr>
                <w:sz w:val="20"/>
                <w:szCs w:val="20"/>
              </w:rPr>
              <w:t xml:space="preserve"> de la structure bénéficiaire/ Demande de l’agent concerné </w:t>
            </w:r>
          </w:p>
          <w:p w14:paraId="62E50E66" w14:textId="77777777" w:rsidR="00CE31A3" w:rsidRPr="00AF1B77" w:rsidRDefault="00CE31A3" w:rsidP="00DD5668">
            <w:pPr>
              <w:spacing w:before="0" w:after="0" w:line="240" w:lineRule="auto"/>
              <w:rPr>
                <w:sz w:val="20"/>
                <w:szCs w:val="20"/>
              </w:rPr>
            </w:pPr>
            <w:r w:rsidRPr="00AF1B77">
              <w:rPr>
                <w:sz w:val="20"/>
                <w:szCs w:val="20"/>
              </w:rPr>
              <w:t>+</w:t>
            </w:r>
          </w:p>
          <w:p w14:paraId="086638BF" w14:textId="77777777" w:rsidR="00CE31A3" w:rsidRPr="00AF1B77" w:rsidRDefault="00CE31A3" w:rsidP="00DD5668">
            <w:pPr>
              <w:spacing w:before="0" w:after="0" w:line="240" w:lineRule="auto"/>
              <w:rPr>
                <w:sz w:val="20"/>
                <w:szCs w:val="20"/>
              </w:rPr>
            </w:pPr>
            <w:r w:rsidRPr="00AF1B77">
              <w:rPr>
                <w:sz w:val="20"/>
                <w:szCs w:val="20"/>
              </w:rPr>
              <w:t>Fiche d’imputation</w:t>
            </w:r>
          </w:p>
        </w:tc>
        <w:tc>
          <w:tcPr>
            <w:tcW w:w="2126" w:type="dxa"/>
            <w:tcBorders>
              <w:top w:val="single" w:sz="5" w:space="0" w:color="000000"/>
              <w:left w:val="single" w:sz="6" w:space="0" w:color="000000"/>
              <w:bottom w:val="single" w:sz="5" w:space="0" w:color="000000"/>
              <w:right w:val="single" w:sz="6" w:space="0" w:color="000000"/>
            </w:tcBorders>
          </w:tcPr>
          <w:p w14:paraId="549BBB1F" w14:textId="77777777" w:rsidR="009467C6" w:rsidRPr="00AF1B77" w:rsidRDefault="009467C6" w:rsidP="00DD5668">
            <w:pPr>
              <w:spacing w:before="0" w:after="0" w:line="240" w:lineRule="auto"/>
              <w:rPr>
                <w:sz w:val="20"/>
                <w:szCs w:val="20"/>
              </w:rPr>
            </w:pPr>
            <w:r w:rsidRPr="00AF1B77">
              <w:rPr>
                <w:sz w:val="20"/>
                <w:szCs w:val="20"/>
              </w:rPr>
              <w:t>Demande de l’agent concerné comportant les avis</w:t>
            </w:r>
          </w:p>
          <w:p w14:paraId="756675E4" w14:textId="77777777" w:rsidR="009467C6" w:rsidRPr="00AF1B77" w:rsidRDefault="009467C6" w:rsidP="00DD5668">
            <w:pPr>
              <w:spacing w:before="0" w:after="0" w:line="240" w:lineRule="auto"/>
              <w:rPr>
                <w:sz w:val="20"/>
                <w:szCs w:val="20"/>
              </w:rPr>
            </w:pPr>
            <w:r w:rsidRPr="00AF1B77">
              <w:rPr>
                <w:sz w:val="20"/>
                <w:szCs w:val="20"/>
              </w:rPr>
              <w:t>+</w:t>
            </w:r>
          </w:p>
          <w:p w14:paraId="76C59FAA" w14:textId="77777777" w:rsidR="00CE31A3" w:rsidRPr="00AF1B77" w:rsidRDefault="00CE31A3" w:rsidP="00DD5668">
            <w:pPr>
              <w:spacing w:before="0" w:after="0" w:line="240" w:lineRule="auto"/>
              <w:rPr>
                <w:sz w:val="20"/>
                <w:szCs w:val="20"/>
              </w:rPr>
            </w:pPr>
            <w:r w:rsidRPr="00AF1B77">
              <w:rPr>
                <w:sz w:val="20"/>
                <w:szCs w:val="20"/>
              </w:rPr>
              <w:t>Instruction de DRH</w:t>
            </w:r>
          </w:p>
        </w:tc>
        <w:tc>
          <w:tcPr>
            <w:tcW w:w="426" w:type="dxa"/>
            <w:tcBorders>
              <w:top w:val="single" w:sz="5" w:space="0" w:color="000000"/>
              <w:left w:val="single" w:sz="6" w:space="0" w:color="000000"/>
              <w:bottom w:val="single" w:sz="5" w:space="0" w:color="000000"/>
              <w:right w:val="single" w:sz="6" w:space="0" w:color="000000"/>
            </w:tcBorders>
          </w:tcPr>
          <w:p w14:paraId="168B3612" w14:textId="77777777" w:rsidR="00CE31A3" w:rsidRPr="00AF1B77" w:rsidRDefault="00CE31A3" w:rsidP="00DD5668">
            <w:pPr>
              <w:spacing w:before="0" w:after="0"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75A60702" w14:textId="77777777" w:rsidR="00CE31A3" w:rsidRPr="00AF1B77" w:rsidRDefault="00CE31A3" w:rsidP="00DD5668">
            <w:pPr>
              <w:spacing w:before="0" w:after="0" w:line="240" w:lineRule="auto"/>
              <w:rPr>
                <w:sz w:val="20"/>
                <w:szCs w:val="20"/>
              </w:rPr>
            </w:pPr>
            <w:r w:rsidRPr="00AF1B77">
              <w:rPr>
                <w:sz w:val="20"/>
                <w:szCs w:val="20"/>
              </w:rPr>
              <w:t>X</w:t>
            </w:r>
          </w:p>
        </w:tc>
        <w:tc>
          <w:tcPr>
            <w:tcW w:w="283" w:type="dxa"/>
            <w:tcBorders>
              <w:top w:val="single" w:sz="5" w:space="0" w:color="000000"/>
              <w:left w:val="single" w:sz="6" w:space="0" w:color="000000"/>
              <w:bottom w:val="single" w:sz="5" w:space="0" w:color="000000"/>
              <w:right w:val="single" w:sz="6" w:space="0" w:color="000000"/>
            </w:tcBorders>
          </w:tcPr>
          <w:p w14:paraId="7D67D9F3" w14:textId="77777777" w:rsidR="00CE31A3" w:rsidRPr="00AF1B77" w:rsidRDefault="00CE31A3" w:rsidP="00DD5668">
            <w:pPr>
              <w:spacing w:before="0" w:after="0" w:line="240" w:lineRule="auto"/>
              <w:rPr>
                <w:sz w:val="20"/>
                <w:szCs w:val="20"/>
              </w:rPr>
            </w:pPr>
            <w:r w:rsidRPr="00AF1B77">
              <w:rPr>
                <w:sz w:val="20"/>
                <w:szCs w:val="20"/>
              </w:rPr>
              <w:t>X</w:t>
            </w:r>
          </w:p>
        </w:tc>
        <w:tc>
          <w:tcPr>
            <w:tcW w:w="463" w:type="dxa"/>
            <w:tcBorders>
              <w:top w:val="single" w:sz="5" w:space="0" w:color="000000"/>
              <w:left w:val="single" w:sz="6" w:space="0" w:color="000000"/>
              <w:bottom w:val="single" w:sz="5" w:space="0" w:color="000000"/>
              <w:right w:val="single" w:sz="5" w:space="0" w:color="000000"/>
            </w:tcBorders>
          </w:tcPr>
          <w:p w14:paraId="142133CB" w14:textId="77777777" w:rsidR="00CE31A3" w:rsidRPr="00AF1B77" w:rsidRDefault="00CE31A3" w:rsidP="00DD5668">
            <w:pPr>
              <w:spacing w:before="0" w:after="0" w:line="240" w:lineRule="auto"/>
              <w:rPr>
                <w:sz w:val="20"/>
                <w:szCs w:val="20"/>
              </w:rPr>
            </w:pPr>
          </w:p>
        </w:tc>
      </w:tr>
      <w:tr w:rsidR="009166D3" w:rsidRPr="00AF1B77" w14:paraId="7B1CE2A0" w14:textId="77777777" w:rsidTr="00671BEE">
        <w:trPr>
          <w:trHeight w:val="567"/>
          <w:jc w:val="center"/>
        </w:trPr>
        <w:tc>
          <w:tcPr>
            <w:tcW w:w="922" w:type="dxa"/>
            <w:tcBorders>
              <w:top w:val="single" w:sz="5" w:space="0" w:color="000000"/>
              <w:left w:val="single" w:sz="5" w:space="0" w:color="000000"/>
              <w:bottom w:val="single" w:sz="5" w:space="0" w:color="000000"/>
              <w:right w:val="single" w:sz="6" w:space="0" w:color="000000"/>
            </w:tcBorders>
            <w:vAlign w:val="center"/>
          </w:tcPr>
          <w:p w14:paraId="40AC8C60" w14:textId="77777777" w:rsidR="000D0506" w:rsidRPr="00AF1B77" w:rsidRDefault="000D0506" w:rsidP="00DD5668">
            <w:pPr>
              <w:pStyle w:val="Paragraphedeliste"/>
              <w:numPr>
                <w:ilvl w:val="0"/>
                <w:numId w:val="86"/>
              </w:numPr>
              <w:spacing w:before="0" w:after="0" w:line="240" w:lineRule="auto"/>
              <w:jc w:val="center"/>
              <w:rPr>
                <w:sz w:val="20"/>
                <w:szCs w:val="20"/>
              </w:rPr>
            </w:pPr>
          </w:p>
        </w:tc>
        <w:tc>
          <w:tcPr>
            <w:tcW w:w="1985" w:type="dxa"/>
            <w:tcBorders>
              <w:top w:val="single" w:sz="5" w:space="0" w:color="000000"/>
              <w:left w:val="single" w:sz="6" w:space="0" w:color="000000"/>
              <w:bottom w:val="single" w:sz="5" w:space="0" w:color="000000"/>
              <w:right w:val="single" w:sz="6" w:space="0" w:color="000000"/>
            </w:tcBorders>
            <w:vAlign w:val="center"/>
          </w:tcPr>
          <w:p w14:paraId="36921B43" w14:textId="77777777" w:rsidR="000D0506" w:rsidRPr="00AF1B77" w:rsidRDefault="000D0506" w:rsidP="00DD5668">
            <w:pPr>
              <w:spacing w:before="0" w:after="0" w:line="240" w:lineRule="auto"/>
              <w:jc w:val="center"/>
              <w:rPr>
                <w:sz w:val="20"/>
                <w:szCs w:val="20"/>
              </w:rPr>
            </w:pPr>
            <w:r w:rsidRPr="00AF1B77">
              <w:rPr>
                <w:sz w:val="20"/>
                <w:szCs w:val="20"/>
              </w:rPr>
              <w:t>1 jour</w:t>
            </w:r>
          </w:p>
        </w:tc>
        <w:tc>
          <w:tcPr>
            <w:tcW w:w="1559" w:type="dxa"/>
            <w:tcBorders>
              <w:top w:val="single" w:sz="5" w:space="0" w:color="000000"/>
              <w:left w:val="single" w:sz="6" w:space="0" w:color="000000"/>
              <w:bottom w:val="single" w:sz="5" w:space="0" w:color="000000"/>
              <w:right w:val="single" w:sz="6" w:space="0" w:color="000000"/>
            </w:tcBorders>
            <w:vAlign w:val="center"/>
          </w:tcPr>
          <w:p w14:paraId="1E2CB1C2" w14:textId="77777777" w:rsidR="000D0506" w:rsidRPr="00AF1B77" w:rsidRDefault="000D0506" w:rsidP="00DD5668">
            <w:pPr>
              <w:spacing w:before="0" w:after="0" w:line="240" w:lineRule="auto"/>
              <w:jc w:val="center"/>
              <w:rPr>
                <w:sz w:val="20"/>
                <w:szCs w:val="20"/>
              </w:rPr>
            </w:pPr>
            <w:r w:rsidRPr="00AF1B77">
              <w:rPr>
                <w:sz w:val="20"/>
                <w:szCs w:val="20"/>
              </w:rPr>
              <w:t>Chef du service carrière</w:t>
            </w:r>
          </w:p>
        </w:tc>
        <w:tc>
          <w:tcPr>
            <w:tcW w:w="4536" w:type="dxa"/>
            <w:tcBorders>
              <w:top w:val="single" w:sz="5" w:space="0" w:color="000000"/>
              <w:left w:val="single" w:sz="6" w:space="0" w:color="000000"/>
              <w:bottom w:val="single" w:sz="5" w:space="0" w:color="000000"/>
              <w:right w:val="single" w:sz="6" w:space="0" w:color="000000"/>
            </w:tcBorders>
          </w:tcPr>
          <w:p w14:paraId="33AC1FD7" w14:textId="77777777" w:rsidR="000D0506" w:rsidRPr="00AF1B77" w:rsidRDefault="000D0506" w:rsidP="00DD5668">
            <w:pPr>
              <w:spacing w:before="0" w:after="0" w:line="240" w:lineRule="auto"/>
              <w:rPr>
                <w:sz w:val="20"/>
                <w:szCs w:val="20"/>
              </w:rPr>
            </w:pPr>
            <w:r w:rsidRPr="00AF1B77">
              <w:rPr>
                <w:sz w:val="20"/>
                <w:szCs w:val="20"/>
              </w:rPr>
              <w:t>Réceptionner</w:t>
            </w:r>
          </w:p>
          <w:p w14:paraId="6D4E5611" w14:textId="77777777" w:rsidR="000D0506" w:rsidRPr="00AF1B77" w:rsidRDefault="000D0506" w:rsidP="00DD5668">
            <w:pPr>
              <w:spacing w:before="0" w:after="0" w:line="240" w:lineRule="auto"/>
              <w:rPr>
                <w:sz w:val="20"/>
                <w:szCs w:val="20"/>
              </w:rPr>
            </w:pPr>
            <w:r w:rsidRPr="00AF1B77">
              <w:rPr>
                <w:sz w:val="20"/>
                <w:szCs w:val="20"/>
              </w:rPr>
              <w:t>Vérifier les pièces exigées</w:t>
            </w:r>
          </w:p>
          <w:p w14:paraId="7148B7A5" w14:textId="77777777" w:rsidR="000D0506" w:rsidRPr="00AF1B77" w:rsidRDefault="000D0506" w:rsidP="00DD5668">
            <w:pPr>
              <w:spacing w:before="0" w:after="0" w:line="240" w:lineRule="auto"/>
              <w:rPr>
                <w:sz w:val="20"/>
                <w:szCs w:val="20"/>
              </w:rPr>
            </w:pPr>
            <w:r w:rsidRPr="00AF1B77">
              <w:rPr>
                <w:sz w:val="20"/>
                <w:szCs w:val="20"/>
              </w:rPr>
              <w:t xml:space="preserve">Créer le BE </w:t>
            </w:r>
          </w:p>
          <w:p w14:paraId="0DBA1D52" w14:textId="77777777" w:rsidR="000D0506" w:rsidRPr="00AF1B77" w:rsidRDefault="000D0506" w:rsidP="00DD5668">
            <w:pPr>
              <w:spacing w:before="0" w:after="0" w:line="240" w:lineRule="auto"/>
              <w:rPr>
                <w:sz w:val="20"/>
                <w:szCs w:val="20"/>
              </w:rPr>
            </w:pPr>
            <w:r w:rsidRPr="00AF1B77">
              <w:rPr>
                <w:sz w:val="20"/>
                <w:szCs w:val="20"/>
              </w:rPr>
              <w:t>Imputer le dossier au rédacteur</w:t>
            </w:r>
          </w:p>
        </w:tc>
        <w:tc>
          <w:tcPr>
            <w:tcW w:w="2835" w:type="dxa"/>
            <w:tcBorders>
              <w:top w:val="single" w:sz="5" w:space="0" w:color="000000"/>
              <w:left w:val="single" w:sz="6" w:space="0" w:color="000000"/>
              <w:bottom w:val="single" w:sz="5" w:space="0" w:color="000000"/>
              <w:right w:val="single" w:sz="6" w:space="0" w:color="000000"/>
            </w:tcBorders>
          </w:tcPr>
          <w:p w14:paraId="38038751" w14:textId="77777777" w:rsidR="000D0506" w:rsidRPr="00AF1B77" w:rsidRDefault="009467C6" w:rsidP="00DD5668">
            <w:pPr>
              <w:spacing w:before="0" w:after="0" w:line="240" w:lineRule="auto"/>
              <w:rPr>
                <w:sz w:val="20"/>
                <w:szCs w:val="20"/>
              </w:rPr>
            </w:pPr>
            <w:r w:rsidRPr="00AF1B77">
              <w:rPr>
                <w:sz w:val="20"/>
                <w:szCs w:val="20"/>
              </w:rPr>
              <w:t xml:space="preserve">Correspondance de la structure bénéficiaire/ </w:t>
            </w:r>
            <w:r w:rsidR="000D0506" w:rsidRPr="00AF1B77">
              <w:rPr>
                <w:sz w:val="20"/>
                <w:szCs w:val="20"/>
              </w:rPr>
              <w:t>Demande de l’agent concerné comportant les avis</w:t>
            </w:r>
          </w:p>
          <w:p w14:paraId="7A6AEE90" w14:textId="77777777" w:rsidR="000D0506" w:rsidRPr="00AF1B77" w:rsidRDefault="000D0506" w:rsidP="00DD5668">
            <w:pPr>
              <w:spacing w:before="0" w:after="0" w:line="240" w:lineRule="auto"/>
              <w:rPr>
                <w:sz w:val="20"/>
                <w:szCs w:val="20"/>
              </w:rPr>
            </w:pPr>
            <w:r w:rsidRPr="00AF1B77">
              <w:rPr>
                <w:sz w:val="20"/>
                <w:szCs w:val="20"/>
              </w:rPr>
              <w:t>+</w:t>
            </w:r>
          </w:p>
          <w:p w14:paraId="734EF6BB" w14:textId="77777777" w:rsidR="000D0506" w:rsidRPr="00AF1B77" w:rsidRDefault="000D0506" w:rsidP="00DD5668">
            <w:pPr>
              <w:spacing w:before="0" w:after="0" w:line="240" w:lineRule="auto"/>
              <w:rPr>
                <w:sz w:val="20"/>
                <w:szCs w:val="20"/>
              </w:rPr>
            </w:pPr>
            <w:r w:rsidRPr="00AF1B77">
              <w:rPr>
                <w:sz w:val="20"/>
                <w:szCs w:val="20"/>
              </w:rPr>
              <w:t>Instruction  de DRH</w:t>
            </w:r>
          </w:p>
        </w:tc>
        <w:tc>
          <w:tcPr>
            <w:tcW w:w="2126" w:type="dxa"/>
            <w:tcBorders>
              <w:top w:val="single" w:sz="5" w:space="0" w:color="000000"/>
              <w:left w:val="single" w:sz="6" w:space="0" w:color="000000"/>
              <w:bottom w:val="single" w:sz="5" w:space="0" w:color="000000"/>
              <w:right w:val="single" w:sz="6" w:space="0" w:color="000000"/>
            </w:tcBorders>
          </w:tcPr>
          <w:p w14:paraId="375C5DD8" w14:textId="77777777" w:rsidR="000D0506" w:rsidRPr="00AF1B77" w:rsidRDefault="000D0506" w:rsidP="00DD5668">
            <w:pPr>
              <w:spacing w:before="0" w:after="0" w:line="240" w:lineRule="auto"/>
              <w:rPr>
                <w:sz w:val="20"/>
                <w:szCs w:val="20"/>
              </w:rPr>
            </w:pPr>
            <w:r w:rsidRPr="00AF1B77">
              <w:rPr>
                <w:sz w:val="20"/>
                <w:szCs w:val="20"/>
              </w:rPr>
              <w:t>Instruction du Chef de service</w:t>
            </w:r>
          </w:p>
          <w:p w14:paraId="6D88EF53" w14:textId="77777777" w:rsidR="009467C6" w:rsidRPr="00AF1B77" w:rsidRDefault="000D0506" w:rsidP="00DD5668">
            <w:pPr>
              <w:spacing w:before="0" w:after="0" w:line="240" w:lineRule="auto"/>
              <w:rPr>
                <w:sz w:val="20"/>
                <w:szCs w:val="20"/>
              </w:rPr>
            </w:pPr>
            <w:r w:rsidRPr="00AF1B77">
              <w:rPr>
                <w:sz w:val="20"/>
                <w:szCs w:val="20"/>
              </w:rPr>
              <w:t>+</w:t>
            </w:r>
          </w:p>
          <w:p w14:paraId="39522469" w14:textId="77777777" w:rsidR="000D0506" w:rsidRPr="00AF1B77" w:rsidRDefault="000D0506" w:rsidP="00DD5668">
            <w:pPr>
              <w:spacing w:before="0" w:after="0" w:line="240" w:lineRule="auto"/>
              <w:rPr>
                <w:sz w:val="20"/>
                <w:szCs w:val="20"/>
              </w:rPr>
            </w:pPr>
            <w:r w:rsidRPr="00AF1B77">
              <w:rPr>
                <w:sz w:val="20"/>
                <w:szCs w:val="20"/>
              </w:rPr>
              <w:t>Dossier physique et électronique</w:t>
            </w:r>
            <w:r w:rsidR="009467C6" w:rsidRPr="00AF1B77">
              <w:rPr>
                <w:sz w:val="20"/>
                <w:szCs w:val="20"/>
              </w:rPr>
              <w:t xml:space="preserve"> transmis</w:t>
            </w:r>
          </w:p>
        </w:tc>
        <w:tc>
          <w:tcPr>
            <w:tcW w:w="426" w:type="dxa"/>
            <w:tcBorders>
              <w:top w:val="single" w:sz="5" w:space="0" w:color="000000"/>
              <w:left w:val="single" w:sz="6" w:space="0" w:color="000000"/>
              <w:bottom w:val="single" w:sz="5" w:space="0" w:color="000000"/>
              <w:right w:val="single" w:sz="6" w:space="0" w:color="000000"/>
            </w:tcBorders>
          </w:tcPr>
          <w:p w14:paraId="1F4BA14B" w14:textId="77777777" w:rsidR="000D0506" w:rsidRPr="00AF1B77" w:rsidRDefault="000D0506" w:rsidP="00DD5668">
            <w:pPr>
              <w:spacing w:before="0" w:after="0"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33778939" w14:textId="77777777" w:rsidR="000D0506" w:rsidRPr="00AF1B77" w:rsidRDefault="000D0506" w:rsidP="00DD5668">
            <w:pPr>
              <w:spacing w:before="0" w:after="0" w:line="240" w:lineRule="auto"/>
              <w:rPr>
                <w:sz w:val="20"/>
                <w:szCs w:val="20"/>
              </w:rPr>
            </w:pPr>
          </w:p>
        </w:tc>
        <w:tc>
          <w:tcPr>
            <w:tcW w:w="283" w:type="dxa"/>
            <w:tcBorders>
              <w:top w:val="single" w:sz="5" w:space="0" w:color="000000"/>
              <w:left w:val="single" w:sz="6" w:space="0" w:color="000000"/>
              <w:bottom w:val="single" w:sz="5" w:space="0" w:color="000000"/>
              <w:right w:val="single" w:sz="6" w:space="0" w:color="000000"/>
            </w:tcBorders>
          </w:tcPr>
          <w:p w14:paraId="0BD8146B" w14:textId="77777777" w:rsidR="000D0506" w:rsidRPr="00AF1B77" w:rsidRDefault="000D0506"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B9415FF" w14:textId="77777777" w:rsidR="000D0506" w:rsidRPr="00AF1B77" w:rsidRDefault="000D0506" w:rsidP="00DD5668">
            <w:pPr>
              <w:spacing w:before="0" w:after="0" w:line="240" w:lineRule="auto"/>
              <w:rPr>
                <w:sz w:val="20"/>
                <w:szCs w:val="20"/>
              </w:rPr>
            </w:pPr>
          </w:p>
        </w:tc>
      </w:tr>
      <w:tr w:rsidR="009166D3" w:rsidRPr="00AF1B77" w14:paraId="504AEC54" w14:textId="77777777" w:rsidTr="00671BEE">
        <w:trPr>
          <w:trHeight w:val="567"/>
          <w:jc w:val="center"/>
        </w:trPr>
        <w:tc>
          <w:tcPr>
            <w:tcW w:w="922" w:type="dxa"/>
            <w:tcBorders>
              <w:top w:val="single" w:sz="5" w:space="0" w:color="000000"/>
              <w:left w:val="single" w:sz="5" w:space="0" w:color="000000"/>
              <w:bottom w:val="single" w:sz="5" w:space="0" w:color="000000"/>
              <w:right w:val="single" w:sz="6" w:space="0" w:color="000000"/>
            </w:tcBorders>
            <w:vAlign w:val="center"/>
          </w:tcPr>
          <w:p w14:paraId="1E2F123B" w14:textId="77777777" w:rsidR="000D0506" w:rsidRPr="00AF1B77" w:rsidRDefault="000D0506" w:rsidP="00DD5668">
            <w:pPr>
              <w:pStyle w:val="Paragraphedeliste"/>
              <w:numPr>
                <w:ilvl w:val="0"/>
                <w:numId w:val="86"/>
              </w:numPr>
              <w:spacing w:before="0" w:after="0" w:line="240" w:lineRule="auto"/>
              <w:jc w:val="center"/>
              <w:rPr>
                <w:sz w:val="20"/>
                <w:szCs w:val="20"/>
              </w:rPr>
            </w:pPr>
          </w:p>
        </w:tc>
        <w:tc>
          <w:tcPr>
            <w:tcW w:w="1985" w:type="dxa"/>
            <w:tcBorders>
              <w:top w:val="single" w:sz="5" w:space="0" w:color="000000"/>
              <w:left w:val="single" w:sz="6" w:space="0" w:color="000000"/>
              <w:bottom w:val="single" w:sz="5" w:space="0" w:color="000000"/>
              <w:right w:val="single" w:sz="6" w:space="0" w:color="000000"/>
            </w:tcBorders>
            <w:vAlign w:val="center"/>
          </w:tcPr>
          <w:p w14:paraId="0EDB2FE3" w14:textId="77777777" w:rsidR="000D0506" w:rsidRPr="00AF1B77" w:rsidRDefault="000D0506" w:rsidP="00DD5668">
            <w:pPr>
              <w:spacing w:before="0" w:after="0" w:line="240" w:lineRule="auto"/>
              <w:jc w:val="center"/>
              <w:rPr>
                <w:sz w:val="20"/>
                <w:szCs w:val="20"/>
              </w:rPr>
            </w:pPr>
            <w:r w:rsidRPr="00AF1B77">
              <w:rPr>
                <w:sz w:val="20"/>
                <w:szCs w:val="20"/>
              </w:rPr>
              <w:t>1 jour</w:t>
            </w:r>
          </w:p>
        </w:tc>
        <w:tc>
          <w:tcPr>
            <w:tcW w:w="1559" w:type="dxa"/>
            <w:tcBorders>
              <w:top w:val="single" w:sz="5" w:space="0" w:color="000000"/>
              <w:left w:val="single" w:sz="6" w:space="0" w:color="000000"/>
              <w:bottom w:val="single" w:sz="5" w:space="0" w:color="000000"/>
              <w:right w:val="single" w:sz="6" w:space="0" w:color="000000"/>
            </w:tcBorders>
            <w:vAlign w:val="center"/>
          </w:tcPr>
          <w:p w14:paraId="09C8D1C3" w14:textId="77777777" w:rsidR="000D0506" w:rsidRPr="00AF1B77" w:rsidRDefault="000D0506" w:rsidP="00DD5668">
            <w:pPr>
              <w:spacing w:before="0" w:after="0" w:line="240" w:lineRule="auto"/>
              <w:jc w:val="center"/>
              <w:rPr>
                <w:sz w:val="20"/>
                <w:szCs w:val="20"/>
              </w:rPr>
            </w:pPr>
            <w:r w:rsidRPr="00AF1B77">
              <w:rPr>
                <w:sz w:val="20"/>
                <w:szCs w:val="20"/>
              </w:rPr>
              <w:t>Rédacteur</w:t>
            </w:r>
          </w:p>
        </w:tc>
        <w:tc>
          <w:tcPr>
            <w:tcW w:w="4536" w:type="dxa"/>
            <w:tcBorders>
              <w:top w:val="single" w:sz="5" w:space="0" w:color="000000"/>
              <w:left w:val="single" w:sz="6" w:space="0" w:color="000000"/>
              <w:bottom w:val="single" w:sz="5" w:space="0" w:color="000000"/>
              <w:right w:val="single" w:sz="6" w:space="0" w:color="000000"/>
            </w:tcBorders>
          </w:tcPr>
          <w:p w14:paraId="7823E573" w14:textId="77777777" w:rsidR="000D0506" w:rsidRPr="00AF1B77" w:rsidRDefault="000D0506" w:rsidP="00DD5668">
            <w:pPr>
              <w:spacing w:before="0" w:after="0" w:line="240" w:lineRule="auto"/>
              <w:rPr>
                <w:sz w:val="20"/>
                <w:szCs w:val="20"/>
              </w:rPr>
            </w:pPr>
            <w:r w:rsidRPr="00AF1B77">
              <w:rPr>
                <w:sz w:val="20"/>
                <w:szCs w:val="20"/>
              </w:rPr>
              <w:t>Réceptionner électroniquement et physiquement le dossier</w:t>
            </w:r>
          </w:p>
          <w:p w14:paraId="14267526" w14:textId="77777777" w:rsidR="000D0506" w:rsidRPr="00AF1B77" w:rsidRDefault="000D0506" w:rsidP="00DD5668">
            <w:pPr>
              <w:spacing w:before="0" w:after="0" w:line="240" w:lineRule="auto"/>
              <w:rPr>
                <w:sz w:val="20"/>
                <w:szCs w:val="20"/>
              </w:rPr>
            </w:pPr>
            <w:r w:rsidRPr="00AF1B77">
              <w:rPr>
                <w:sz w:val="20"/>
                <w:szCs w:val="20"/>
              </w:rPr>
              <w:t>Vérifier les pièces exigées</w:t>
            </w:r>
          </w:p>
        </w:tc>
        <w:tc>
          <w:tcPr>
            <w:tcW w:w="2835" w:type="dxa"/>
            <w:tcBorders>
              <w:top w:val="single" w:sz="5" w:space="0" w:color="000000"/>
              <w:left w:val="single" w:sz="6" w:space="0" w:color="000000"/>
              <w:bottom w:val="single" w:sz="5" w:space="0" w:color="000000"/>
              <w:right w:val="single" w:sz="6" w:space="0" w:color="000000"/>
            </w:tcBorders>
          </w:tcPr>
          <w:p w14:paraId="2268FCC3" w14:textId="77777777" w:rsidR="000D0506" w:rsidRPr="00AF1B77" w:rsidRDefault="000D0506" w:rsidP="00DD5668">
            <w:pPr>
              <w:spacing w:before="0" w:after="0" w:line="240" w:lineRule="auto"/>
              <w:rPr>
                <w:sz w:val="20"/>
                <w:szCs w:val="20"/>
              </w:rPr>
            </w:pPr>
            <w:r w:rsidRPr="00AF1B77">
              <w:rPr>
                <w:sz w:val="20"/>
                <w:szCs w:val="20"/>
              </w:rPr>
              <w:t>Instruction du Chef de service</w:t>
            </w:r>
          </w:p>
          <w:p w14:paraId="30B58308" w14:textId="77777777" w:rsidR="009467C6" w:rsidRPr="00AF1B77" w:rsidRDefault="000D0506" w:rsidP="00DD5668">
            <w:pPr>
              <w:spacing w:before="0" w:after="0" w:line="240" w:lineRule="auto"/>
              <w:rPr>
                <w:sz w:val="20"/>
                <w:szCs w:val="20"/>
              </w:rPr>
            </w:pPr>
            <w:r w:rsidRPr="00AF1B77">
              <w:rPr>
                <w:sz w:val="20"/>
                <w:szCs w:val="20"/>
              </w:rPr>
              <w:t>+</w:t>
            </w:r>
          </w:p>
          <w:p w14:paraId="3E709A9B" w14:textId="77777777" w:rsidR="000D0506" w:rsidRPr="00AF1B77" w:rsidRDefault="000D0506" w:rsidP="00DD5668">
            <w:pPr>
              <w:spacing w:before="0" w:after="0" w:line="240" w:lineRule="auto"/>
              <w:rPr>
                <w:sz w:val="20"/>
                <w:szCs w:val="20"/>
              </w:rPr>
            </w:pPr>
            <w:r w:rsidRPr="00AF1B77">
              <w:rPr>
                <w:sz w:val="20"/>
                <w:szCs w:val="20"/>
              </w:rPr>
              <w:t>Dossier physique et électronique</w:t>
            </w:r>
            <w:r w:rsidR="00A11922" w:rsidRPr="00AF1B77">
              <w:rPr>
                <w:sz w:val="20"/>
                <w:szCs w:val="20"/>
              </w:rPr>
              <w:t xml:space="preserve"> transmis</w:t>
            </w:r>
          </w:p>
        </w:tc>
        <w:tc>
          <w:tcPr>
            <w:tcW w:w="2126" w:type="dxa"/>
            <w:tcBorders>
              <w:top w:val="single" w:sz="5" w:space="0" w:color="000000"/>
              <w:left w:val="single" w:sz="6" w:space="0" w:color="000000"/>
              <w:bottom w:val="single" w:sz="5" w:space="0" w:color="000000"/>
              <w:right w:val="single" w:sz="6" w:space="0" w:color="000000"/>
            </w:tcBorders>
          </w:tcPr>
          <w:p w14:paraId="00E7F7D7" w14:textId="77777777" w:rsidR="000D0506" w:rsidRPr="00AF1B77" w:rsidRDefault="000D0506" w:rsidP="00DD5668">
            <w:pPr>
              <w:spacing w:before="0" w:after="0" w:line="240" w:lineRule="auto"/>
              <w:rPr>
                <w:sz w:val="20"/>
                <w:szCs w:val="20"/>
              </w:rPr>
            </w:pPr>
            <w:r w:rsidRPr="00AF1B77">
              <w:rPr>
                <w:sz w:val="20"/>
                <w:szCs w:val="20"/>
              </w:rPr>
              <w:t>Dossier physique et électronique</w:t>
            </w:r>
            <w:r w:rsidR="009467C6" w:rsidRPr="00AF1B77">
              <w:rPr>
                <w:sz w:val="20"/>
                <w:szCs w:val="20"/>
              </w:rPr>
              <w:t xml:space="preserve"> réceptionné</w:t>
            </w:r>
          </w:p>
        </w:tc>
        <w:tc>
          <w:tcPr>
            <w:tcW w:w="426" w:type="dxa"/>
            <w:tcBorders>
              <w:top w:val="single" w:sz="5" w:space="0" w:color="000000"/>
              <w:left w:val="single" w:sz="6" w:space="0" w:color="000000"/>
              <w:bottom w:val="single" w:sz="5" w:space="0" w:color="000000"/>
              <w:right w:val="single" w:sz="6" w:space="0" w:color="000000"/>
            </w:tcBorders>
          </w:tcPr>
          <w:p w14:paraId="5E1BAA2D" w14:textId="77777777" w:rsidR="000D0506" w:rsidRPr="00AF1B77" w:rsidRDefault="000D0506" w:rsidP="00DD5668">
            <w:pPr>
              <w:spacing w:before="0" w:after="0"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665C6D98" w14:textId="77777777" w:rsidR="000D0506" w:rsidRPr="00AF1B77" w:rsidRDefault="000D0506" w:rsidP="00DD5668">
            <w:pPr>
              <w:spacing w:before="0" w:after="0" w:line="240" w:lineRule="auto"/>
              <w:rPr>
                <w:sz w:val="20"/>
                <w:szCs w:val="20"/>
              </w:rPr>
            </w:pPr>
          </w:p>
        </w:tc>
        <w:tc>
          <w:tcPr>
            <w:tcW w:w="283" w:type="dxa"/>
            <w:tcBorders>
              <w:top w:val="single" w:sz="5" w:space="0" w:color="000000"/>
              <w:left w:val="single" w:sz="6" w:space="0" w:color="000000"/>
              <w:bottom w:val="single" w:sz="5" w:space="0" w:color="000000"/>
              <w:right w:val="single" w:sz="6" w:space="0" w:color="000000"/>
            </w:tcBorders>
          </w:tcPr>
          <w:p w14:paraId="02E53F15" w14:textId="77777777" w:rsidR="000D0506" w:rsidRPr="00AF1B77" w:rsidRDefault="000D0506"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FB1BA75" w14:textId="77777777" w:rsidR="000D0506" w:rsidRPr="00AF1B77" w:rsidRDefault="000D0506" w:rsidP="00DD5668">
            <w:pPr>
              <w:spacing w:before="0" w:after="0" w:line="240" w:lineRule="auto"/>
              <w:rPr>
                <w:sz w:val="20"/>
                <w:szCs w:val="20"/>
              </w:rPr>
            </w:pPr>
          </w:p>
        </w:tc>
      </w:tr>
      <w:tr w:rsidR="009166D3" w:rsidRPr="00AF1B77" w14:paraId="1068B46F" w14:textId="77777777" w:rsidTr="00005945">
        <w:trPr>
          <w:trHeight w:val="567"/>
          <w:jc w:val="center"/>
        </w:trPr>
        <w:tc>
          <w:tcPr>
            <w:tcW w:w="922" w:type="dxa"/>
            <w:tcBorders>
              <w:top w:val="single" w:sz="5" w:space="0" w:color="000000"/>
              <w:left w:val="single" w:sz="5" w:space="0" w:color="000000"/>
              <w:bottom w:val="single" w:sz="5" w:space="0" w:color="000000"/>
              <w:right w:val="single" w:sz="6" w:space="0" w:color="000000"/>
            </w:tcBorders>
            <w:vAlign w:val="center"/>
          </w:tcPr>
          <w:p w14:paraId="65592A7B" w14:textId="77777777" w:rsidR="000D0506" w:rsidRPr="00AF1B77" w:rsidRDefault="000D0506" w:rsidP="00DD5668">
            <w:pPr>
              <w:pStyle w:val="Paragraphedeliste"/>
              <w:numPr>
                <w:ilvl w:val="0"/>
                <w:numId w:val="86"/>
              </w:numPr>
              <w:spacing w:before="0" w:after="0" w:line="240" w:lineRule="auto"/>
              <w:jc w:val="center"/>
              <w:rPr>
                <w:sz w:val="20"/>
                <w:szCs w:val="20"/>
              </w:rPr>
            </w:pPr>
          </w:p>
        </w:tc>
        <w:tc>
          <w:tcPr>
            <w:tcW w:w="1985" w:type="dxa"/>
            <w:tcBorders>
              <w:top w:val="single" w:sz="5" w:space="0" w:color="000000"/>
              <w:left w:val="single" w:sz="6" w:space="0" w:color="000000"/>
              <w:bottom w:val="single" w:sz="5" w:space="0" w:color="000000"/>
              <w:right w:val="single" w:sz="6" w:space="0" w:color="000000"/>
            </w:tcBorders>
            <w:vAlign w:val="center"/>
          </w:tcPr>
          <w:p w14:paraId="28BF93F7" w14:textId="77777777" w:rsidR="000D0506" w:rsidRPr="00AF1B77" w:rsidRDefault="00F10EBC" w:rsidP="00DD5668">
            <w:pPr>
              <w:spacing w:before="0" w:after="0" w:line="240" w:lineRule="auto"/>
              <w:jc w:val="center"/>
              <w:rPr>
                <w:sz w:val="20"/>
                <w:szCs w:val="20"/>
              </w:rPr>
            </w:pPr>
            <w:r w:rsidRPr="00AF1B77">
              <w:rPr>
                <w:sz w:val="20"/>
                <w:szCs w:val="20"/>
              </w:rPr>
              <w:t xml:space="preserve">2 </w:t>
            </w:r>
            <w:r w:rsidR="000D0506" w:rsidRPr="00AF1B77">
              <w:rPr>
                <w:sz w:val="20"/>
                <w:szCs w:val="20"/>
              </w:rPr>
              <w:t xml:space="preserve"> jour</w:t>
            </w:r>
            <w:r w:rsidRPr="00AF1B77">
              <w:rPr>
                <w:sz w:val="20"/>
                <w:szCs w:val="20"/>
              </w:rPr>
              <w:t>s</w:t>
            </w:r>
          </w:p>
        </w:tc>
        <w:tc>
          <w:tcPr>
            <w:tcW w:w="1559" w:type="dxa"/>
            <w:tcBorders>
              <w:top w:val="single" w:sz="5" w:space="0" w:color="000000"/>
              <w:left w:val="single" w:sz="6" w:space="0" w:color="000000"/>
              <w:bottom w:val="single" w:sz="5" w:space="0" w:color="000000"/>
              <w:right w:val="single" w:sz="6" w:space="0" w:color="000000"/>
            </w:tcBorders>
            <w:vAlign w:val="center"/>
          </w:tcPr>
          <w:p w14:paraId="589C380E" w14:textId="77777777" w:rsidR="00F10EBC" w:rsidRPr="00AF1B77" w:rsidRDefault="00F10EBC" w:rsidP="00DD5668">
            <w:pPr>
              <w:spacing w:before="0" w:after="0" w:line="240" w:lineRule="auto"/>
              <w:jc w:val="center"/>
              <w:rPr>
                <w:sz w:val="20"/>
                <w:szCs w:val="20"/>
              </w:rPr>
            </w:pPr>
            <w:r w:rsidRPr="00AF1B77">
              <w:rPr>
                <w:sz w:val="20"/>
                <w:szCs w:val="20"/>
              </w:rPr>
              <w:t>DRH/Chef de service/</w:t>
            </w:r>
          </w:p>
          <w:p w14:paraId="7C1F5C4E" w14:textId="77777777" w:rsidR="000D0506" w:rsidRPr="00AF1B77" w:rsidRDefault="00F10EBC" w:rsidP="00DD5668">
            <w:pPr>
              <w:spacing w:before="0" w:after="0" w:line="240" w:lineRule="auto"/>
              <w:jc w:val="center"/>
              <w:rPr>
                <w:sz w:val="20"/>
                <w:szCs w:val="20"/>
              </w:rPr>
            </w:pPr>
            <w:r w:rsidRPr="00AF1B77">
              <w:rPr>
                <w:sz w:val="20"/>
                <w:szCs w:val="20"/>
              </w:rPr>
              <w:t>rédacteur/Agents</w:t>
            </w:r>
          </w:p>
        </w:tc>
        <w:tc>
          <w:tcPr>
            <w:tcW w:w="4536" w:type="dxa"/>
            <w:tcBorders>
              <w:top w:val="single" w:sz="5" w:space="0" w:color="000000"/>
              <w:left w:val="single" w:sz="6" w:space="0" w:color="000000"/>
              <w:bottom w:val="single" w:sz="5" w:space="0" w:color="000000"/>
              <w:right w:val="single" w:sz="6" w:space="0" w:color="000000"/>
            </w:tcBorders>
          </w:tcPr>
          <w:p w14:paraId="5A2519C4" w14:textId="77777777" w:rsidR="000D0506" w:rsidRPr="00AF1B77" w:rsidRDefault="000D0506" w:rsidP="00DD5668">
            <w:pPr>
              <w:spacing w:before="0" w:after="0" w:line="240" w:lineRule="auto"/>
              <w:rPr>
                <w:sz w:val="20"/>
                <w:szCs w:val="20"/>
              </w:rPr>
            </w:pPr>
            <w:r w:rsidRPr="00AF1B77">
              <w:rPr>
                <w:sz w:val="20"/>
                <w:szCs w:val="20"/>
              </w:rPr>
              <w:t>Elaborer</w:t>
            </w:r>
            <w:r w:rsidR="00F10EBC" w:rsidRPr="00AF1B77">
              <w:rPr>
                <w:sz w:val="20"/>
                <w:szCs w:val="20"/>
              </w:rPr>
              <w:t xml:space="preserve"> et transmettre </w:t>
            </w:r>
            <w:r w:rsidRPr="00AF1B77">
              <w:rPr>
                <w:sz w:val="20"/>
                <w:szCs w:val="20"/>
              </w:rPr>
              <w:t>le projet d’acte</w:t>
            </w:r>
            <w:r w:rsidR="00A11922" w:rsidRPr="00AF1B77">
              <w:rPr>
                <w:sz w:val="20"/>
                <w:szCs w:val="20"/>
              </w:rPr>
              <w:t xml:space="preserve"> </w:t>
            </w:r>
          </w:p>
          <w:p w14:paraId="5C5A50BD" w14:textId="77777777" w:rsidR="00F10EBC" w:rsidRPr="00AF1B77" w:rsidRDefault="00F10EBC" w:rsidP="00DD5668">
            <w:pPr>
              <w:spacing w:before="0" w:after="0" w:line="240" w:lineRule="auto"/>
              <w:rPr>
                <w:sz w:val="20"/>
                <w:szCs w:val="20"/>
              </w:rPr>
            </w:pPr>
            <w:r w:rsidRPr="00AF1B77">
              <w:rPr>
                <w:sz w:val="20"/>
                <w:szCs w:val="20"/>
              </w:rPr>
              <w:t>physiquement et électroniquement à la DCMEF pour visa</w:t>
            </w:r>
          </w:p>
        </w:tc>
        <w:tc>
          <w:tcPr>
            <w:tcW w:w="2835" w:type="dxa"/>
            <w:tcBorders>
              <w:top w:val="single" w:sz="5" w:space="0" w:color="000000"/>
              <w:left w:val="single" w:sz="6" w:space="0" w:color="000000"/>
              <w:bottom w:val="single" w:sz="5" w:space="0" w:color="000000"/>
              <w:right w:val="single" w:sz="6" w:space="0" w:color="000000"/>
            </w:tcBorders>
          </w:tcPr>
          <w:p w14:paraId="0FD84904" w14:textId="77777777" w:rsidR="000D0506" w:rsidRPr="00AF1B77" w:rsidRDefault="000D0506" w:rsidP="00DD5668">
            <w:pPr>
              <w:spacing w:before="0" w:after="0" w:line="240" w:lineRule="auto"/>
              <w:rPr>
                <w:sz w:val="20"/>
                <w:szCs w:val="20"/>
              </w:rPr>
            </w:pPr>
            <w:r w:rsidRPr="00AF1B77">
              <w:rPr>
                <w:sz w:val="20"/>
                <w:szCs w:val="20"/>
              </w:rPr>
              <w:t>Dossier physique et électronique</w:t>
            </w:r>
          </w:p>
        </w:tc>
        <w:tc>
          <w:tcPr>
            <w:tcW w:w="2126" w:type="dxa"/>
            <w:tcBorders>
              <w:top w:val="single" w:sz="5" w:space="0" w:color="000000"/>
              <w:left w:val="single" w:sz="6" w:space="0" w:color="000000"/>
              <w:bottom w:val="single" w:sz="5" w:space="0" w:color="000000"/>
              <w:right w:val="single" w:sz="6" w:space="0" w:color="000000"/>
            </w:tcBorders>
          </w:tcPr>
          <w:p w14:paraId="7775D692" w14:textId="77777777" w:rsidR="00F10EBC" w:rsidRPr="00AF1B77" w:rsidRDefault="00F10EBC" w:rsidP="00DD5668">
            <w:pPr>
              <w:spacing w:before="0" w:after="0" w:line="240" w:lineRule="auto"/>
              <w:rPr>
                <w:sz w:val="20"/>
                <w:szCs w:val="20"/>
              </w:rPr>
            </w:pPr>
            <w:r w:rsidRPr="00AF1B77">
              <w:rPr>
                <w:sz w:val="20"/>
                <w:szCs w:val="20"/>
              </w:rPr>
              <w:t>Cahier de transmission signé</w:t>
            </w:r>
          </w:p>
        </w:tc>
        <w:tc>
          <w:tcPr>
            <w:tcW w:w="426" w:type="dxa"/>
            <w:tcBorders>
              <w:top w:val="single" w:sz="5" w:space="0" w:color="000000"/>
              <w:left w:val="single" w:sz="6" w:space="0" w:color="000000"/>
              <w:bottom w:val="single" w:sz="5" w:space="0" w:color="000000"/>
              <w:right w:val="single" w:sz="6" w:space="0" w:color="000000"/>
            </w:tcBorders>
          </w:tcPr>
          <w:p w14:paraId="7EB5A11C" w14:textId="77777777" w:rsidR="000D0506" w:rsidRPr="00AF1B77" w:rsidRDefault="000D0506" w:rsidP="00DD5668">
            <w:pPr>
              <w:spacing w:before="0" w:after="0"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18F2BBF7" w14:textId="77777777" w:rsidR="000D0506" w:rsidRPr="00AF1B77" w:rsidRDefault="000D0506" w:rsidP="00DD5668">
            <w:pPr>
              <w:spacing w:before="0" w:after="0" w:line="240" w:lineRule="auto"/>
              <w:rPr>
                <w:sz w:val="20"/>
                <w:szCs w:val="20"/>
              </w:rPr>
            </w:pPr>
          </w:p>
        </w:tc>
        <w:tc>
          <w:tcPr>
            <w:tcW w:w="283" w:type="dxa"/>
            <w:tcBorders>
              <w:top w:val="single" w:sz="5" w:space="0" w:color="000000"/>
              <w:left w:val="single" w:sz="6" w:space="0" w:color="000000"/>
              <w:bottom w:val="single" w:sz="5" w:space="0" w:color="000000"/>
              <w:right w:val="single" w:sz="6" w:space="0" w:color="000000"/>
            </w:tcBorders>
          </w:tcPr>
          <w:p w14:paraId="3321B1E5" w14:textId="77777777" w:rsidR="000D0506" w:rsidRPr="00AF1B77" w:rsidRDefault="000D0506"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EB27CC1" w14:textId="77777777" w:rsidR="000D0506" w:rsidRPr="00AF1B77" w:rsidRDefault="000D0506" w:rsidP="00DD5668">
            <w:pPr>
              <w:spacing w:before="0" w:after="0" w:line="240" w:lineRule="auto"/>
              <w:rPr>
                <w:sz w:val="20"/>
                <w:szCs w:val="20"/>
              </w:rPr>
            </w:pPr>
          </w:p>
        </w:tc>
      </w:tr>
      <w:tr w:rsidR="009166D3" w:rsidRPr="00AF1B77" w14:paraId="35DE7EF6" w14:textId="77777777" w:rsidTr="00005945">
        <w:trPr>
          <w:trHeight w:val="567"/>
          <w:jc w:val="center"/>
        </w:trPr>
        <w:tc>
          <w:tcPr>
            <w:tcW w:w="922" w:type="dxa"/>
            <w:tcBorders>
              <w:top w:val="single" w:sz="5" w:space="0" w:color="000000"/>
              <w:left w:val="single" w:sz="5" w:space="0" w:color="000000"/>
              <w:bottom w:val="single" w:sz="5" w:space="0" w:color="000000"/>
              <w:right w:val="single" w:sz="6" w:space="0" w:color="000000"/>
            </w:tcBorders>
            <w:vAlign w:val="center"/>
          </w:tcPr>
          <w:p w14:paraId="1BDEC245" w14:textId="77777777" w:rsidR="000D0506" w:rsidRPr="00AF1B77" w:rsidRDefault="000D0506" w:rsidP="00DD5668">
            <w:pPr>
              <w:pStyle w:val="Paragraphedeliste"/>
              <w:numPr>
                <w:ilvl w:val="0"/>
                <w:numId w:val="86"/>
              </w:numPr>
              <w:spacing w:before="0" w:after="0" w:line="240" w:lineRule="auto"/>
              <w:jc w:val="center"/>
              <w:rPr>
                <w:sz w:val="20"/>
                <w:szCs w:val="20"/>
              </w:rPr>
            </w:pPr>
          </w:p>
        </w:tc>
        <w:tc>
          <w:tcPr>
            <w:tcW w:w="1985" w:type="dxa"/>
            <w:tcBorders>
              <w:top w:val="single" w:sz="5" w:space="0" w:color="000000"/>
              <w:left w:val="single" w:sz="6" w:space="0" w:color="000000"/>
              <w:bottom w:val="single" w:sz="5" w:space="0" w:color="000000"/>
              <w:right w:val="single" w:sz="6" w:space="0" w:color="000000"/>
            </w:tcBorders>
            <w:vAlign w:val="center"/>
          </w:tcPr>
          <w:p w14:paraId="4BCF9088" w14:textId="77777777" w:rsidR="000D0506" w:rsidRPr="00AF1B77" w:rsidRDefault="000D0506" w:rsidP="00DD5668">
            <w:pPr>
              <w:spacing w:before="0" w:after="0" w:line="240" w:lineRule="auto"/>
              <w:jc w:val="center"/>
              <w:rPr>
                <w:sz w:val="20"/>
                <w:szCs w:val="20"/>
              </w:rPr>
            </w:pPr>
            <w:r w:rsidRPr="00AF1B77">
              <w:rPr>
                <w:sz w:val="20"/>
                <w:szCs w:val="20"/>
              </w:rPr>
              <w:t>1 jour</w:t>
            </w:r>
          </w:p>
        </w:tc>
        <w:tc>
          <w:tcPr>
            <w:tcW w:w="1559" w:type="dxa"/>
            <w:tcBorders>
              <w:top w:val="single" w:sz="5" w:space="0" w:color="000000"/>
              <w:left w:val="single" w:sz="6" w:space="0" w:color="000000"/>
              <w:bottom w:val="single" w:sz="5" w:space="0" w:color="000000"/>
              <w:right w:val="single" w:sz="6" w:space="0" w:color="000000"/>
            </w:tcBorders>
            <w:vAlign w:val="center"/>
          </w:tcPr>
          <w:p w14:paraId="74E88579" w14:textId="77777777" w:rsidR="000D0506" w:rsidRPr="00AF1B77" w:rsidRDefault="000D0506" w:rsidP="00DD5668">
            <w:pPr>
              <w:spacing w:before="0" w:after="0" w:line="240" w:lineRule="auto"/>
              <w:jc w:val="center"/>
              <w:rPr>
                <w:sz w:val="20"/>
                <w:szCs w:val="20"/>
              </w:rPr>
            </w:pPr>
            <w:r w:rsidRPr="00AF1B77">
              <w:rPr>
                <w:sz w:val="20"/>
                <w:szCs w:val="20"/>
              </w:rPr>
              <w:t>DRH/ agents</w:t>
            </w:r>
          </w:p>
        </w:tc>
        <w:tc>
          <w:tcPr>
            <w:tcW w:w="4536" w:type="dxa"/>
            <w:tcBorders>
              <w:top w:val="single" w:sz="5" w:space="0" w:color="000000"/>
              <w:left w:val="single" w:sz="6" w:space="0" w:color="000000"/>
              <w:bottom w:val="single" w:sz="5" w:space="0" w:color="000000"/>
              <w:right w:val="single" w:sz="6" w:space="0" w:color="000000"/>
            </w:tcBorders>
          </w:tcPr>
          <w:p w14:paraId="17556B85" w14:textId="77777777" w:rsidR="000D0506" w:rsidRPr="00AF1B77" w:rsidRDefault="000D0506" w:rsidP="00DD5668">
            <w:pPr>
              <w:spacing w:before="0" w:after="0" w:line="240" w:lineRule="auto"/>
              <w:rPr>
                <w:sz w:val="20"/>
                <w:szCs w:val="20"/>
              </w:rPr>
            </w:pPr>
            <w:r w:rsidRPr="00AF1B77">
              <w:rPr>
                <w:sz w:val="20"/>
                <w:szCs w:val="20"/>
              </w:rPr>
              <w:t xml:space="preserve">Réceptionner le projet d’acte visé physiquement et électroniquement </w:t>
            </w:r>
            <w:r w:rsidR="00DF7A96" w:rsidRPr="00AF1B77">
              <w:rPr>
                <w:sz w:val="20"/>
                <w:szCs w:val="20"/>
              </w:rPr>
              <w:t>par DCMEF</w:t>
            </w:r>
          </w:p>
          <w:p w14:paraId="430A8AD5" w14:textId="77777777" w:rsidR="000D0506" w:rsidRPr="00AF1B77" w:rsidRDefault="000D0506" w:rsidP="00DD5668">
            <w:pPr>
              <w:spacing w:before="0" w:after="0" w:line="240" w:lineRule="auto"/>
              <w:rPr>
                <w:sz w:val="20"/>
                <w:szCs w:val="20"/>
              </w:rPr>
            </w:pPr>
            <w:r w:rsidRPr="00AF1B77">
              <w:rPr>
                <w:sz w:val="20"/>
                <w:szCs w:val="20"/>
              </w:rPr>
              <w:t>Transmettre le projet d’acte physique</w:t>
            </w:r>
            <w:r w:rsidR="00DF7A96" w:rsidRPr="00AF1B77">
              <w:rPr>
                <w:sz w:val="20"/>
                <w:szCs w:val="20"/>
              </w:rPr>
              <w:t>ment</w:t>
            </w:r>
            <w:r w:rsidRPr="00AF1B77">
              <w:rPr>
                <w:sz w:val="20"/>
                <w:szCs w:val="20"/>
              </w:rPr>
              <w:t xml:space="preserve"> et </w:t>
            </w:r>
            <w:r w:rsidR="00DF7A96" w:rsidRPr="00AF1B77">
              <w:rPr>
                <w:sz w:val="20"/>
                <w:szCs w:val="20"/>
              </w:rPr>
              <w:t>électroniquement</w:t>
            </w:r>
            <w:r w:rsidRPr="00AF1B77">
              <w:rPr>
                <w:sz w:val="20"/>
                <w:szCs w:val="20"/>
              </w:rPr>
              <w:t xml:space="preserve"> au </w:t>
            </w:r>
            <w:r w:rsidR="00DF7A96" w:rsidRPr="00AF1B77">
              <w:rPr>
                <w:sz w:val="20"/>
                <w:szCs w:val="20"/>
              </w:rPr>
              <w:t xml:space="preserve"> </w:t>
            </w:r>
            <w:r w:rsidRPr="00AF1B77">
              <w:rPr>
                <w:sz w:val="20"/>
                <w:szCs w:val="20"/>
              </w:rPr>
              <w:t>SG pour signature</w:t>
            </w:r>
          </w:p>
        </w:tc>
        <w:tc>
          <w:tcPr>
            <w:tcW w:w="2835" w:type="dxa"/>
            <w:tcBorders>
              <w:top w:val="single" w:sz="5" w:space="0" w:color="000000"/>
              <w:left w:val="single" w:sz="6" w:space="0" w:color="000000"/>
              <w:bottom w:val="single" w:sz="5" w:space="0" w:color="000000"/>
              <w:right w:val="single" w:sz="6" w:space="0" w:color="000000"/>
            </w:tcBorders>
          </w:tcPr>
          <w:p w14:paraId="067CEC18" w14:textId="77777777" w:rsidR="000D0506" w:rsidRPr="00AF1B77" w:rsidRDefault="000D0506" w:rsidP="00DD5668">
            <w:pPr>
              <w:spacing w:before="0" w:after="0" w:line="240" w:lineRule="auto"/>
              <w:rPr>
                <w:sz w:val="20"/>
                <w:szCs w:val="20"/>
              </w:rPr>
            </w:pPr>
            <w:r w:rsidRPr="00AF1B77">
              <w:rPr>
                <w:sz w:val="20"/>
                <w:szCs w:val="20"/>
              </w:rPr>
              <w:t>Projet d’acte visé par DCMEF</w:t>
            </w:r>
          </w:p>
          <w:p w14:paraId="0179F89D" w14:textId="77777777" w:rsidR="000D0506" w:rsidRPr="00AF1B77" w:rsidRDefault="000D0506" w:rsidP="00DD5668">
            <w:pPr>
              <w:spacing w:before="0" w:after="0" w:line="240" w:lineRule="auto"/>
              <w:rPr>
                <w:sz w:val="20"/>
                <w:szCs w:val="20"/>
              </w:rPr>
            </w:pPr>
            <w:r w:rsidRPr="00AF1B77">
              <w:rPr>
                <w:sz w:val="20"/>
                <w:szCs w:val="20"/>
              </w:rPr>
              <w:t>+</w:t>
            </w:r>
          </w:p>
          <w:p w14:paraId="3F4352BC" w14:textId="77777777" w:rsidR="000D0506" w:rsidRPr="00AF1B77" w:rsidRDefault="000D0506" w:rsidP="00DD5668">
            <w:pPr>
              <w:spacing w:before="0" w:after="0" w:line="240" w:lineRule="auto"/>
              <w:rPr>
                <w:sz w:val="20"/>
                <w:szCs w:val="20"/>
              </w:rPr>
            </w:pPr>
            <w:r w:rsidRPr="00AF1B77">
              <w:rPr>
                <w:sz w:val="20"/>
                <w:szCs w:val="20"/>
              </w:rPr>
              <w:t>Dossier</w:t>
            </w:r>
          </w:p>
        </w:tc>
        <w:tc>
          <w:tcPr>
            <w:tcW w:w="2126" w:type="dxa"/>
            <w:tcBorders>
              <w:top w:val="single" w:sz="5" w:space="0" w:color="000000"/>
              <w:left w:val="single" w:sz="6" w:space="0" w:color="000000"/>
              <w:bottom w:val="single" w:sz="5" w:space="0" w:color="000000"/>
              <w:right w:val="single" w:sz="6" w:space="0" w:color="000000"/>
            </w:tcBorders>
          </w:tcPr>
          <w:p w14:paraId="14C9DCE1" w14:textId="77777777" w:rsidR="000D0506" w:rsidRPr="00AF1B77" w:rsidRDefault="000D0506" w:rsidP="00DD5668">
            <w:pPr>
              <w:spacing w:before="0" w:after="0" w:line="240" w:lineRule="auto"/>
              <w:rPr>
                <w:sz w:val="20"/>
                <w:szCs w:val="20"/>
              </w:rPr>
            </w:pPr>
            <w:r w:rsidRPr="00AF1B77">
              <w:rPr>
                <w:sz w:val="20"/>
                <w:szCs w:val="20"/>
              </w:rPr>
              <w:t>Cahier de transmission signé</w:t>
            </w:r>
          </w:p>
        </w:tc>
        <w:tc>
          <w:tcPr>
            <w:tcW w:w="426" w:type="dxa"/>
            <w:tcBorders>
              <w:top w:val="single" w:sz="5" w:space="0" w:color="000000"/>
              <w:left w:val="single" w:sz="6" w:space="0" w:color="000000"/>
              <w:bottom w:val="single" w:sz="5" w:space="0" w:color="000000"/>
              <w:right w:val="single" w:sz="6" w:space="0" w:color="000000"/>
            </w:tcBorders>
          </w:tcPr>
          <w:p w14:paraId="1F2B55DE" w14:textId="77777777" w:rsidR="000D0506" w:rsidRPr="00AF1B77" w:rsidRDefault="000D0506" w:rsidP="00DD5668">
            <w:pPr>
              <w:spacing w:before="0" w:after="0"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5C89ECFB" w14:textId="77777777" w:rsidR="000D0506" w:rsidRPr="00AF1B77" w:rsidRDefault="000D0506" w:rsidP="00DD5668">
            <w:pPr>
              <w:spacing w:before="0" w:after="0" w:line="240" w:lineRule="auto"/>
              <w:rPr>
                <w:sz w:val="20"/>
                <w:szCs w:val="20"/>
              </w:rPr>
            </w:pPr>
          </w:p>
        </w:tc>
        <w:tc>
          <w:tcPr>
            <w:tcW w:w="283" w:type="dxa"/>
            <w:tcBorders>
              <w:top w:val="single" w:sz="5" w:space="0" w:color="000000"/>
              <w:left w:val="single" w:sz="6" w:space="0" w:color="000000"/>
              <w:bottom w:val="single" w:sz="5" w:space="0" w:color="000000"/>
              <w:right w:val="single" w:sz="6" w:space="0" w:color="000000"/>
            </w:tcBorders>
          </w:tcPr>
          <w:p w14:paraId="32553007" w14:textId="77777777" w:rsidR="000D0506" w:rsidRPr="00AF1B77" w:rsidRDefault="000D0506"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9204407" w14:textId="77777777" w:rsidR="000D0506" w:rsidRPr="00AF1B77" w:rsidRDefault="000D0506" w:rsidP="00DD5668">
            <w:pPr>
              <w:spacing w:before="0" w:after="0" w:line="240" w:lineRule="auto"/>
              <w:rPr>
                <w:sz w:val="20"/>
                <w:szCs w:val="20"/>
              </w:rPr>
            </w:pPr>
          </w:p>
        </w:tc>
      </w:tr>
      <w:tr w:rsidR="009166D3" w:rsidRPr="00AF1B77" w14:paraId="58B2DA2A" w14:textId="77777777" w:rsidTr="00005945">
        <w:trPr>
          <w:trHeight w:val="567"/>
          <w:jc w:val="center"/>
        </w:trPr>
        <w:tc>
          <w:tcPr>
            <w:tcW w:w="922" w:type="dxa"/>
            <w:tcBorders>
              <w:top w:val="single" w:sz="5" w:space="0" w:color="000000"/>
              <w:left w:val="single" w:sz="5" w:space="0" w:color="000000"/>
              <w:bottom w:val="single" w:sz="5" w:space="0" w:color="000000"/>
              <w:right w:val="single" w:sz="6" w:space="0" w:color="000000"/>
            </w:tcBorders>
            <w:vAlign w:val="center"/>
          </w:tcPr>
          <w:p w14:paraId="33B9629C" w14:textId="77777777" w:rsidR="000D0506" w:rsidRPr="00AF1B77" w:rsidRDefault="000D0506" w:rsidP="00DD5668">
            <w:pPr>
              <w:pStyle w:val="Paragraphedeliste"/>
              <w:numPr>
                <w:ilvl w:val="0"/>
                <w:numId w:val="86"/>
              </w:numPr>
              <w:spacing w:before="0" w:after="0" w:line="240" w:lineRule="auto"/>
              <w:jc w:val="center"/>
              <w:rPr>
                <w:sz w:val="20"/>
                <w:szCs w:val="20"/>
              </w:rPr>
            </w:pPr>
          </w:p>
        </w:tc>
        <w:tc>
          <w:tcPr>
            <w:tcW w:w="1985" w:type="dxa"/>
            <w:tcBorders>
              <w:top w:val="single" w:sz="5" w:space="0" w:color="000000"/>
              <w:left w:val="single" w:sz="6" w:space="0" w:color="000000"/>
              <w:bottom w:val="single" w:sz="5" w:space="0" w:color="000000"/>
              <w:right w:val="single" w:sz="6" w:space="0" w:color="000000"/>
            </w:tcBorders>
            <w:vAlign w:val="center"/>
          </w:tcPr>
          <w:p w14:paraId="6A08B9D6" w14:textId="77777777" w:rsidR="000D0506" w:rsidRPr="00AF1B77" w:rsidRDefault="000D0506" w:rsidP="00DD5668">
            <w:pPr>
              <w:spacing w:before="0" w:after="0" w:line="240" w:lineRule="auto"/>
              <w:jc w:val="center"/>
              <w:rPr>
                <w:sz w:val="20"/>
                <w:szCs w:val="20"/>
              </w:rPr>
            </w:pPr>
            <w:r w:rsidRPr="00AF1B77">
              <w:rPr>
                <w:sz w:val="20"/>
                <w:szCs w:val="20"/>
              </w:rPr>
              <w:t>1 jour</w:t>
            </w:r>
          </w:p>
        </w:tc>
        <w:tc>
          <w:tcPr>
            <w:tcW w:w="1559" w:type="dxa"/>
            <w:tcBorders>
              <w:top w:val="single" w:sz="5" w:space="0" w:color="000000"/>
              <w:left w:val="single" w:sz="6" w:space="0" w:color="000000"/>
              <w:bottom w:val="single" w:sz="5" w:space="0" w:color="000000"/>
              <w:right w:val="single" w:sz="6" w:space="0" w:color="000000"/>
            </w:tcBorders>
            <w:vAlign w:val="center"/>
          </w:tcPr>
          <w:p w14:paraId="6BCE254D" w14:textId="77777777" w:rsidR="000D0506" w:rsidRPr="00AF1B77" w:rsidRDefault="000D0506" w:rsidP="00DD5668">
            <w:pPr>
              <w:spacing w:before="0" w:after="0" w:line="240" w:lineRule="auto"/>
              <w:jc w:val="center"/>
              <w:rPr>
                <w:sz w:val="20"/>
                <w:szCs w:val="20"/>
              </w:rPr>
            </w:pPr>
            <w:r w:rsidRPr="00AF1B77">
              <w:rPr>
                <w:sz w:val="20"/>
                <w:szCs w:val="20"/>
              </w:rPr>
              <w:t>SG/agent</w:t>
            </w:r>
          </w:p>
        </w:tc>
        <w:tc>
          <w:tcPr>
            <w:tcW w:w="4536" w:type="dxa"/>
            <w:tcBorders>
              <w:top w:val="single" w:sz="5" w:space="0" w:color="000000"/>
              <w:left w:val="single" w:sz="6" w:space="0" w:color="000000"/>
              <w:bottom w:val="single" w:sz="5" w:space="0" w:color="000000"/>
              <w:right w:val="single" w:sz="6" w:space="0" w:color="000000"/>
            </w:tcBorders>
          </w:tcPr>
          <w:p w14:paraId="5E79DDA7" w14:textId="77777777" w:rsidR="00DF7A96" w:rsidRPr="00AF1B77" w:rsidRDefault="000D0506" w:rsidP="00DD5668">
            <w:pPr>
              <w:spacing w:before="0" w:after="0" w:line="240" w:lineRule="auto"/>
              <w:rPr>
                <w:sz w:val="20"/>
                <w:szCs w:val="20"/>
              </w:rPr>
            </w:pPr>
            <w:r w:rsidRPr="00AF1B77">
              <w:rPr>
                <w:sz w:val="20"/>
                <w:szCs w:val="20"/>
              </w:rPr>
              <w:t>Réceptionner le projet d’acte physique et électronique</w:t>
            </w:r>
            <w:r w:rsidR="00DF7A96" w:rsidRPr="00AF1B77">
              <w:rPr>
                <w:sz w:val="20"/>
                <w:szCs w:val="20"/>
              </w:rPr>
              <w:t xml:space="preserve"> visé par DCMEF</w:t>
            </w:r>
          </w:p>
          <w:p w14:paraId="0439320E" w14:textId="77777777" w:rsidR="00F44038" w:rsidRPr="00AF1B77" w:rsidRDefault="000D0506" w:rsidP="00DD5668">
            <w:pPr>
              <w:spacing w:before="0" w:after="0" w:line="240" w:lineRule="auto"/>
              <w:rPr>
                <w:sz w:val="20"/>
                <w:szCs w:val="20"/>
              </w:rPr>
            </w:pPr>
            <w:r w:rsidRPr="00AF1B77">
              <w:rPr>
                <w:sz w:val="20"/>
                <w:szCs w:val="20"/>
              </w:rPr>
              <w:t xml:space="preserve">Signer physiquement et électroniquement </w:t>
            </w:r>
            <w:r w:rsidR="00F44038" w:rsidRPr="00AF1B77">
              <w:rPr>
                <w:sz w:val="20"/>
                <w:szCs w:val="20"/>
              </w:rPr>
              <w:t>le projet d’acte</w:t>
            </w:r>
          </w:p>
          <w:p w14:paraId="2141E328" w14:textId="77777777" w:rsidR="000D0506" w:rsidRPr="00AF1B77" w:rsidRDefault="00F44038" w:rsidP="00DD5668">
            <w:pPr>
              <w:spacing w:before="0" w:after="0" w:line="240" w:lineRule="auto"/>
              <w:rPr>
                <w:sz w:val="20"/>
                <w:szCs w:val="20"/>
              </w:rPr>
            </w:pPr>
            <w:r w:rsidRPr="00AF1B77">
              <w:rPr>
                <w:sz w:val="20"/>
                <w:szCs w:val="20"/>
              </w:rPr>
              <w:t>T</w:t>
            </w:r>
            <w:r w:rsidR="000D0506" w:rsidRPr="00AF1B77">
              <w:rPr>
                <w:sz w:val="20"/>
                <w:szCs w:val="20"/>
              </w:rPr>
              <w:t>ransmettre l’acte physique et électronique signé à la DRH</w:t>
            </w:r>
          </w:p>
        </w:tc>
        <w:tc>
          <w:tcPr>
            <w:tcW w:w="2835" w:type="dxa"/>
            <w:tcBorders>
              <w:top w:val="single" w:sz="5" w:space="0" w:color="000000"/>
              <w:left w:val="single" w:sz="6" w:space="0" w:color="000000"/>
              <w:bottom w:val="single" w:sz="5" w:space="0" w:color="000000"/>
              <w:right w:val="single" w:sz="6" w:space="0" w:color="000000"/>
            </w:tcBorders>
          </w:tcPr>
          <w:p w14:paraId="77B4457A" w14:textId="77777777" w:rsidR="000D0506" w:rsidRPr="00AF1B77" w:rsidRDefault="000D0506" w:rsidP="00DD5668">
            <w:pPr>
              <w:spacing w:before="0" w:after="0" w:line="240" w:lineRule="auto"/>
              <w:rPr>
                <w:sz w:val="20"/>
                <w:szCs w:val="20"/>
              </w:rPr>
            </w:pPr>
            <w:r w:rsidRPr="00AF1B77">
              <w:rPr>
                <w:sz w:val="20"/>
                <w:szCs w:val="20"/>
              </w:rPr>
              <w:t>Projet d’acte visé par DCMEF</w:t>
            </w:r>
          </w:p>
        </w:tc>
        <w:tc>
          <w:tcPr>
            <w:tcW w:w="2126" w:type="dxa"/>
            <w:tcBorders>
              <w:top w:val="single" w:sz="5" w:space="0" w:color="000000"/>
              <w:left w:val="single" w:sz="6" w:space="0" w:color="000000"/>
              <w:bottom w:val="single" w:sz="5" w:space="0" w:color="000000"/>
              <w:right w:val="single" w:sz="6" w:space="0" w:color="000000"/>
            </w:tcBorders>
          </w:tcPr>
          <w:p w14:paraId="59DA5241" w14:textId="77777777" w:rsidR="000D0506" w:rsidRPr="00AF1B77" w:rsidRDefault="000D0506" w:rsidP="00DD5668">
            <w:pPr>
              <w:spacing w:before="0" w:after="0" w:line="240" w:lineRule="auto"/>
              <w:rPr>
                <w:sz w:val="20"/>
                <w:szCs w:val="20"/>
              </w:rPr>
            </w:pPr>
            <w:r w:rsidRPr="00AF1B77">
              <w:rPr>
                <w:sz w:val="20"/>
                <w:szCs w:val="20"/>
              </w:rPr>
              <w:t>Acte signé physiquement et électroniquement transmis à la DRH</w:t>
            </w:r>
          </w:p>
          <w:p w14:paraId="2792680C" w14:textId="77777777" w:rsidR="00005945" w:rsidRPr="00AF1B77" w:rsidRDefault="00F44038" w:rsidP="00DD5668">
            <w:pPr>
              <w:spacing w:before="0" w:after="0" w:line="240" w:lineRule="auto"/>
              <w:rPr>
                <w:sz w:val="20"/>
                <w:szCs w:val="20"/>
              </w:rPr>
            </w:pPr>
            <w:r w:rsidRPr="00AF1B77">
              <w:rPr>
                <w:sz w:val="20"/>
                <w:szCs w:val="20"/>
              </w:rPr>
              <w:t>+</w:t>
            </w:r>
            <w:r w:rsidR="00276845" w:rsidRPr="00AF1B77">
              <w:rPr>
                <w:sz w:val="20"/>
                <w:szCs w:val="20"/>
              </w:rPr>
              <w:t xml:space="preserve"> </w:t>
            </w:r>
          </w:p>
          <w:p w14:paraId="36AE656F" w14:textId="77777777" w:rsidR="00F44038" w:rsidRPr="00AF1B77" w:rsidRDefault="00F44038" w:rsidP="00DD5668">
            <w:pPr>
              <w:spacing w:before="0" w:after="0" w:line="240" w:lineRule="auto"/>
              <w:rPr>
                <w:sz w:val="20"/>
                <w:szCs w:val="20"/>
              </w:rPr>
            </w:pPr>
            <w:r w:rsidRPr="00AF1B77">
              <w:rPr>
                <w:sz w:val="20"/>
                <w:szCs w:val="20"/>
              </w:rPr>
              <w:t>BT</w:t>
            </w:r>
          </w:p>
        </w:tc>
        <w:tc>
          <w:tcPr>
            <w:tcW w:w="426" w:type="dxa"/>
            <w:tcBorders>
              <w:top w:val="single" w:sz="5" w:space="0" w:color="000000"/>
              <w:left w:val="single" w:sz="6" w:space="0" w:color="000000"/>
              <w:bottom w:val="single" w:sz="5" w:space="0" w:color="000000"/>
              <w:right w:val="single" w:sz="6" w:space="0" w:color="000000"/>
            </w:tcBorders>
          </w:tcPr>
          <w:p w14:paraId="5B761B54" w14:textId="77777777" w:rsidR="000D0506" w:rsidRPr="00AF1B77" w:rsidRDefault="000D0506" w:rsidP="00DD5668">
            <w:pPr>
              <w:spacing w:before="0" w:after="0"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5D0354B5" w14:textId="77777777" w:rsidR="000D0506" w:rsidRPr="00AF1B77" w:rsidRDefault="000D0506" w:rsidP="00DD5668">
            <w:pPr>
              <w:spacing w:before="0" w:after="0" w:line="240" w:lineRule="auto"/>
              <w:rPr>
                <w:sz w:val="20"/>
                <w:szCs w:val="20"/>
              </w:rPr>
            </w:pPr>
          </w:p>
        </w:tc>
        <w:tc>
          <w:tcPr>
            <w:tcW w:w="283" w:type="dxa"/>
            <w:tcBorders>
              <w:top w:val="single" w:sz="5" w:space="0" w:color="000000"/>
              <w:left w:val="single" w:sz="6" w:space="0" w:color="000000"/>
              <w:bottom w:val="single" w:sz="5" w:space="0" w:color="000000"/>
              <w:right w:val="single" w:sz="6" w:space="0" w:color="000000"/>
            </w:tcBorders>
          </w:tcPr>
          <w:p w14:paraId="63D592DF" w14:textId="77777777" w:rsidR="000D0506" w:rsidRPr="00AF1B77" w:rsidRDefault="000D0506"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13705D2A" w14:textId="77777777" w:rsidR="000D0506" w:rsidRPr="00AF1B77" w:rsidRDefault="000D0506" w:rsidP="00DD5668">
            <w:pPr>
              <w:spacing w:before="0" w:after="0" w:line="240" w:lineRule="auto"/>
              <w:rPr>
                <w:sz w:val="20"/>
                <w:szCs w:val="20"/>
              </w:rPr>
            </w:pPr>
          </w:p>
        </w:tc>
      </w:tr>
      <w:tr w:rsidR="009166D3" w:rsidRPr="00AF1B77" w14:paraId="4F40EDE6" w14:textId="77777777" w:rsidTr="00005945">
        <w:trPr>
          <w:trHeight w:val="567"/>
          <w:jc w:val="center"/>
        </w:trPr>
        <w:tc>
          <w:tcPr>
            <w:tcW w:w="922" w:type="dxa"/>
            <w:tcBorders>
              <w:top w:val="single" w:sz="5" w:space="0" w:color="000000"/>
              <w:left w:val="single" w:sz="5" w:space="0" w:color="000000"/>
              <w:bottom w:val="single" w:sz="5" w:space="0" w:color="000000"/>
              <w:right w:val="single" w:sz="6" w:space="0" w:color="000000"/>
            </w:tcBorders>
            <w:vAlign w:val="center"/>
          </w:tcPr>
          <w:p w14:paraId="60686927" w14:textId="77777777" w:rsidR="000D0506" w:rsidRPr="00AF1B77" w:rsidRDefault="000D0506" w:rsidP="00DD5668">
            <w:pPr>
              <w:pStyle w:val="Paragraphedeliste"/>
              <w:numPr>
                <w:ilvl w:val="0"/>
                <w:numId w:val="86"/>
              </w:numPr>
              <w:spacing w:before="0" w:after="0" w:line="240" w:lineRule="auto"/>
              <w:jc w:val="center"/>
              <w:rPr>
                <w:sz w:val="20"/>
                <w:szCs w:val="20"/>
              </w:rPr>
            </w:pPr>
          </w:p>
        </w:tc>
        <w:tc>
          <w:tcPr>
            <w:tcW w:w="1985" w:type="dxa"/>
            <w:tcBorders>
              <w:top w:val="single" w:sz="5" w:space="0" w:color="000000"/>
              <w:left w:val="single" w:sz="6" w:space="0" w:color="000000"/>
              <w:bottom w:val="single" w:sz="5" w:space="0" w:color="000000"/>
              <w:right w:val="single" w:sz="6" w:space="0" w:color="000000"/>
            </w:tcBorders>
            <w:vAlign w:val="center"/>
          </w:tcPr>
          <w:p w14:paraId="2096EC97" w14:textId="77777777" w:rsidR="000D0506" w:rsidRPr="00AF1B77" w:rsidRDefault="000D0506" w:rsidP="00DD5668">
            <w:pPr>
              <w:spacing w:before="0" w:after="0" w:line="240" w:lineRule="auto"/>
              <w:jc w:val="center"/>
              <w:rPr>
                <w:sz w:val="20"/>
                <w:szCs w:val="20"/>
              </w:rPr>
            </w:pPr>
            <w:r w:rsidRPr="00AF1B77">
              <w:rPr>
                <w:sz w:val="20"/>
                <w:szCs w:val="20"/>
              </w:rPr>
              <w:t>2 jours</w:t>
            </w:r>
          </w:p>
        </w:tc>
        <w:tc>
          <w:tcPr>
            <w:tcW w:w="1559" w:type="dxa"/>
            <w:tcBorders>
              <w:top w:val="single" w:sz="5" w:space="0" w:color="000000"/>
              <w:left w:val="single" w:sz="6" w:space="0" w:color="000000"/>
              <w:bottom w:val="single" w:sz="5" w:space="0" w:color="000000"/>
              <w:right w:val="single" w:sz="6" w:space="0" w:color="000000"/>
            </w:tcBorders>
            <w:vAlign w:val="center"/>
          </w:tcPr>
          <w:p w14:paraId="58FF1427" w14:textId="77777777" w:rsidR="000D0506" w:rsidRPr="00AF1B77" w:rsidRDefault="000D0506" w:rsidP="00DD5668">
            <w:pPr>
              <w:spacing w:before="0" w:after="0" w:line="240" w:lineRule="auto"/>
              <w:jc w:val="center"/>
              <w:rPr>
                <w:sz w:val="20"/>
                <w:szCs w:val="20"/>
              </w:rPr>
            </w:pPr>
            <w:r w:rsidRPr="00AF1B77">
              <w:rPr>
                <w:sz w:val="20"/>
                <w:szCs w:val="20"/>
              </w:rPr>
              <w:t>DRH/SGC/Agents</w:t>
            </w:r>
          </w:p>
        </w:tc>
        <w:tc>
          <w:tcPr>
            <w:tcW w:w="4536" w:type="dxa"/>
            <w:tcBorders>
              <w:top w:val="single" w:sz="5" w:space="0" w:color="000000"/>
              <w:left w:val="single" w:sz="6" w:space="0" w:color="000000"/>
              <w:bottom w:val="single" w:sz="5" w:space="0" w:color="000000"/>
              <w:right w:val="single" w:sz="6" w:space="0" w:color="000000"/>
            </w:tcBorders>
          </w:tcPr>
          <w:p w14:paraId="4CB4F7F4" w14:textId="77777777" w:rsidR="00DF7A96" w:rsidRPr="00AF1B77" w:rsidRDefault="000D0506" w:rsidP="00DD5668">
            <w:pPr>
              <w:spacing w:before="0" w:after="0" w:line="240" w:lineRule="auto"/>
              <w:rPr>
                <w:sz w:val="20"/>
                <w:szCs w:val="20"/>
              </w:rPr>
            </w:pPr>
            <w:r w:rsidRPr="00AF1B77">
              <w:rPr>
                <w:sz w:val="20"/>
                <w:szCs w:val="20"/>
              </w:rPr>
              <w:t xml:space="preserve">Réceptionner l’acte signé physiquement et électroniquement, </w:t>
            </w:r>
          </w:p>
          <w:p w14:paraId="55993909" w14:textId="77777777" w:rsidR="000D0506" w:rsidRPr="00AF1B77" w:rsidRDefault="000D0506" w:rsidP="00DD5668">
            <w:pPr>
              <w:spacing w:before="0" w:after="0" w:line="240" w:lineRule="auto"/>
              <w:rPr>
                <w:sz w:val="20"/>
                <w:szCs w:val="20"/>
              </w:rPr>
            </w:pPr>
            <w:r w:rsidRPr="00AF1B77">
              <w:rPr>
                <w:sz w:val="20"/>
                <w:szCs w:val="20"/>
              </w:rPr>
              <w:t>V</w:t>
            </w:r>
            <w:r w:rsidR="00DF7A96" w:rsidRPr="00AF1B77">
              <w:rPr>
                <w:sz w:val="20"/>
                <w:szCs w:val="20"/>
              </w:rPr>
              <w:t>alider électroniquement l’acte signé</w:t>
            </w:r>
          </w:p>
          <w:p w14:paraId="722DEF99" w14:textId="77777777" w:rsidR="000D0506" w:rsidRPr="00AF1B77" w:rsidRDefault="000D0506" w:rsidP="00DD5668">
            <w:pPr>
              <w:spacing w:before="0" w:after="0" w:line="240" w:lineRule="auto"/>
              <w:rPr>
                <w:sz w:val="20"/>
                <w:szCs w:val="20"/>
              </w:rPr>
            </w:pPr>
            <w:r w:rsidRPr="00AF1B77">
              <w:rPr>
                <w:sz w:val="20"/>
                <w:szCs w:val="20"/>
              </w:rPr>
              <w:t>Ventiler</w:t>
            </w:r>
            <w:r w:rsidR="00D52DF1" w:rsidRPr="00AF1B77">
              <w:rPr>
                <w:sz w:val="20"/>
                <w:szCs w:val="20"/>
              </w:rPr>
              <w:t xml:space="preserve"> l’acte</w:t>
            </w:r>
          </w:p>
        </w:tc>
        <w:tc>
          <w:tcPr>
            <w:tcW w:w="2835" w:type="dxa"/>
            <w:tcBorders>
              <w:top w:val="single" w:sz="5" w:space="0" w:color="000000"/>
              <w:left w:val="single" w:sz="6" w:space="0" w:color="000000"/>
              <w:bottom w:val="single" w:sz="5" w:space="0" w:color="000000"/>
              <w:right w:val="single" w:sz="6" w:space="0" w:color="000000"/>
            </w:tcBorders>
          </w:tcPr>
          <w:p w14:paraId="674DBEE9" w14:textId="77777777" w:rsidR="000D0506" w:rsidRPr="00AF1B77" w:rsidRDefault="000D0506" w:rsidP="00DD5668">
            <w:pPr>
              <w:spacing w:before="0" w:after="0" w:line="240" w:lineRule="auto"/>
              <w:rPr>
                <w:sz w:val="20"/>
                <w:szCs w:val="20"/>
              </w:rPr>
            </w:pPr>
            <w:r w:rsidRPr="00AF1B77">
              <w:rPr>
                <w:sz w:val="20"/>
                <w:szCs w:val="20"/>
              </w:rPr>
              <w:t>Acte signé physiquement et électroniquement transmis à la DRH</w:t>
            </w:r>
          </w:p>
        </w:tc>
        <w:tc>
          <w:tcPr>
            <w:tcW w:w="2126" w:type="dxa"/>
            <w:tcBorders>
              <w:top w:val="single" w:sz="5" w:space="0" w:color="000000"/>
              <w:left w:val="single" w:sz="6" w:space="0" w:color="000000"/>
              <w:bottom w:val="single" w:sz="5" w:space="0" w:color="000000"/>
              <w:right w:val="single" w:sz="6" w:space="0" w:color="000000"/>
            </w:tcBorders>
          </w:tcPr>
          <w:p w14:paraId="2CA1D413" w14:textId="77777777" w:rsidR="000D0506" w:rsidRPr="00AF1B77" w:rsidRDefault="000D0506" w:rsidP="00DD5668">
            <w:pPr>
              <w:spacing w:before="0" w:after="0" w:line="240" w:lineRule="auto"/>
              <w:rPr>
                <w:sz w:val="20"/>
                <w:szCs w:val="20"/>
              </w:rPr>
            </w:pPr>
            <w:r w:rsidRPr="00AF1B77">
              <w:rPr>
                <w:sz w:val="20"/>
                <w:szCs w:val="20"/>
              </w:rPr>
              <w:t>Acte signé ventilé</w:t>
            </w:r>
          </w:p>
        </w:tc>
        <w:tc>
          <w:tcPr>
            <w:tcW w:w="426" w:type="dxa"/>
            <w:tcBorders>
              <w:top w:val="single" w:sz="5" w:space="0" w:color="000000"/>
              <w:left w:val="single" w:sz="6" w:space="0" w:color="000000"/>
              <w:bottom w:val="single" w:sz="5" w:space="0" w:color="000000"/>
              <w:right w:val="single" w:sz="6" w:space="0" w:color="000000"/>
            </w:tcBorders>
          </w:tcPr>
          <w:p w14:paraId="5751B82A" w14:textId="77777777" w:rsidR="000D0506" w:rsidRPr="00AF1B77" w:rsidRDefault="000D0506" w:rsidP="00DD5668">
            <w:pPr>
              <w:spacing w:before="0" w:after="0"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7513063C" w14:textId="77777777" w:rsidR="000D0506" w:rsidRPr="00AF1B77" w:rsidRDefault="000D0506" w:rsidP="00DD5668">
            <w:pPr>
              <w:spacing w:before="0" w:after="0" w:line="240" w:lineRule="auto"/>
              <w:rPr>
                <w:sz w:val="20"/>
                <w:szCs w:val="20"/>
              </w:rPr>
            </w:pPr>
          </w:p>
        </w:tc>
        <w:tc>
          <w:tcPr>
            <w:tcW w:w="283" w:type="dxa"/>
            <w:tcBorders>
              <w:top w:val="single" w:sz="5" w:space="0" w:color="000000"/>
              <w:left w:val="single" w:sz="6" w:space="0" w:color="000000"/>
              <w:bottom w:val="single" w:sz="5" w:space="0" w:color="000000"/>
              <w:right w:val="single" w:sz="6" w:space="0" w:color="000000"/>
            </w:tcBorders>
          </w:tcPr>
          <w:p w14:paraId="75E329F9" w14:textId="77777777" w:rsidR="000D0506" w:rsidRPr="00AF1B77" w:rsidRDefault="000D0506"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6CE312A" w14:textId="77777777" w:rsidR="000D0506" w:rsidRPr="00AF1B77" w:rsidRDefault="000D0506" w:rsidP="00DD5668">
            <w:pPr>
              <w:spacing w:before="0" w:after="0" w:line="240" w:lineRule="auto"/>
              <w:rPr>
                <w:sz w:val="20"/>
                <w:szCs w:val="20"/>
              </w:rPr>
            </w:pPr>
          </w:p>
        </w:tc>
      </w:tr>
    </w:tbl>
    <w:p w14:paraId="08F38200" w14:textId="77777777" w:rsidR="00671BEE" w:rsidRPr="00AF1B77" w:rsidRDefault="00815BBF" w:rsidP="00DD5668">
      <w:pPr>
        <w:spacing w:line="240" w:lineRule="auto"/>
        <w:rPr>
          <w:b/>
        </w:r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00671BEE" w:rsidRPr="00AF1B77">
        <w:rPr>
          <w:b/>
        </w:rPr>
        <w:br w:type="page"/>
      </w:r>
    </w:p>
    <w:p w14:paraId="00CEEDA1" w14:textId="77777777" w:rsidR="005A66BB" w:rsidRPr="006D7C94" w:rsidRDefault="005A66BB" w:rsidP="00DD5668">
      <w:pPr>
        <w:spacing w:line="240" w:lineRule="auto"/>
        <w:rPr>
          <w:sz w:val="24"/>
          <w:szCs w:val="24"/>
        </w:rPr>
      </w:pPr>
      <w:r w:rsidRPr="006D7C94">
        <w:rPr>
          <w:sz w:val="24"/>
          <w:szCs w:val="24"/>
        </w:rPr>
        <w:lastRenderedPageBreak/>
        <w:t>Activité</w:t>
      </w:r>
      <w:r w:rsidR="006C537B" w:rsidRPr="006D7C94">
        <w:rPr>
          <w:sz w:val="24"/>
          <w:szCs w:val="24"/>
        </w:rPr>
        <w:t xml:space="preserve"> 2</w:t>
      </w:r>
      <w:r w:rsidR="00640BA4" w:rsidRPr="006D7C94">
        <w:rPr>
          <w:sz w:val="24"/>
          <w:szCs w:val="24"/>
        </w:rPr>
        <w:t>4</w:t>
      </w:r>
      <w:r w:rsidRPr="006D7C94">
        <w:rPr>
          <w:sz w:val="24"/>
          <w:szCs w:val="24"/>
        </w:rPr>
        <w:t> : Traiter les dossiers de stage de perf</w:t>
      </w:r>
      <w:r w:rsidR="009D1AD2" w:rsidRPr="006D7C94">
        <w:rPr>
          <w:sz w:val="24"/>
          <w:szCs w:val="24"/>
        </w:rPr>
        <w:t>ectionnement ou</w:t>
      </w:r>
      <w:r w:rsidRPr="006D7C94">
        <w:rPr>
          <w:sz w:val="24"/>
          <w:szCs w:val="24"/>
        </w:rPr>
        <w:t xml:space="preserve"> de spécialisation</w:t>
      </w:r>
    </w:p>
    <w:tbl>
      <w:tblPr>
        <w:tblW w:w="14750" w:type="dxa"/>
        <w:jc w:val="center"/>
        <w:tblLayout w:type="fixed"/>
        <w:tblCellMar>
          <w:left w:w="0" w:type="dxa"/>
          <w:right w:w="0" w:type="dxa"/>
        </w:tblCellMar>
        <w:tblLook w:val="01E0" w:firstRow="1" w:lastRow="1" w:firstColumn="1" w:lastColumn="1" w:noHBand="0" w:noVBand="0"/>
      </w:tblPr>
      <w:tblGrid>
        <w:gridCol w:w="820"/>
        <w:gridCol w:w="1913"/>
        <w:gridCol w:w="1417"/>
        <w:gridCol w:w="4324"/>
        <w:gridCol w:w="2336"/>
        <w:gridCol w:w="2060"/>
        <w:gridCol w:w="473"/>
        <w:gridCol w:w="471"/>
        <w:gridCol w:w="473"/>
        <w:gridCol w:w="463"/>
      </w:tblGrid>
      <w:tr w:rsidR="008E2152" w:rsidRPr="00AF1B77" w14:paraId="787CFCAA" w14:textId="77777777" w:rsidTr="00601083">
        <w:trPr>
          <w:trHeight w:val="567"/>
          <w:tblHeader/>
          <w:jc w:val="center"/>
        </w:trPr>
        <w:tc>
          <w:tcPr>
            <w:tcW w:w="820" w:type="dxa"/>
            <w:tcBorders>
              <w:top w:val="single" w:sz="5" w:space="0" w:color="000000"/>
              <w:left w:val="single" w:sz="5" w:space="0" w:color="000000"/>
              <w:right w:val="single" w:sz="6" w:space="0" w:color="000000"/>
            </w:tcBorders>
          </w:tcPr>
          <w:p w14:paraId="1D7EF2BC" w14:textId="77777777" w:rsidR="008E2152" w:rsidRPr="00AF1B77" w:rsidRDefault="008E2152"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913" w:type="dxa"/>
            <w:tcBorders>
              <w:top w:val="single" w:sz="5" w:space="0" w:color="000000"/>
              <w:left w:val="single" w:sz="6" w:space="0" w:color="000000"/>
              <w:right w:val="single" w:sz="6" w:space="0" w:color="000000"/>
            </w:tcBorders>
          </w:tcPr>
          <w:p w14:paraId="2A32E772" w14:textId="77777777" w:rsidR="008E2152" w:rsidRPr="00AF1B77" w:rsidRDefault="008E2152" w:rsidP="00DD5668">
            <w:pPr>
              <w:spacing w:before="0" w:after="0" w:line="240" w:lineRule="auto"/>
              <w:jc w:val="center"/>
              <w:rPr>
                <w:b/>
                <w:sz w:val="20"/>
                <w:szCs w:val="20"/>
              </w:rPr>
            </w:pPr>
            <w:r w:rsidRPr="00AF1B77">
              <w:rPr>
                <w:b/>
                <w:sz w:val="20"/>
                <w:szCs w:val="20"/>
              </w:rPr>
              <w:t>Périodicité ou délai</w:t>
            </w:r>
          </w:p>
        </w:tc>
        <w:tc>
          <w:tcPr>
            <w:tcW w:w="1417" w:type="dxa"/>
            <w:tcBorders>
              <w:top w:val="single" w:sz="5" w:space="0" w:color="000000"/>
              <w:left w:val="single" w:sz="6" w:space="0" w:color="000000"/>
              <w:right w:val="single" w:sz="6" w:space="0" w:color="000000"/>
            </w:tcBorders>
          </w:tcPr>
          <w:p w14:paraId="7DE5DAE3" w14:textId="77777777" w:rsidR="008E2152" w:rsidRPr="00AF1B77" w:rsidRDefault="008E2152" w:rsidP="00DD5668">
            <w:pPr>
              <w:spacing w:before="0" w:after="0" w:line="240" w:lineRule="auto"/>
              <w:jc w:val="center"/>
              <w:rPr>
                <w:b/>
                <w:sz w:val="20"/>
                <w:szCs w:val="20"/>
              </w:rPr>
            </w:pPr>
            <w:r w:rsidRPr="00AF1B77">
              <w:rPr>
                <w:b/>
                <w:sz w:val="20"/>
                <w:szCs w:val="20"/>
              </w:rPr>
              <w:t>Acteurs</w:t>
            </w:r>
          </w:p>
        </w:tc>
        <w:tc>
          <w:tcPr>
            <w:tcW w:w="4324" w:type="dxa"/>
            <w:tcBorders>
              <w:top w:val="single" w:sz="5" w:space="0" w:color="000000"/>
              <w:left w:val="single" w:sz="6" w:space="0" w:color="000000"/>
              <w:right w:val="single" w:sz="6" w:space="0" w:color="000000"/>
            </w:tcBorders>
          </w:tcPr>
          <w:p w14:paraId="760B302F" w14:textId="77777777" w:rsidR="008E2152" w:rsidRPr="00AF1B77" w:rsidRDefault="008E2152" w:rsidP="00DD5668">
            <w:pPr>
              <w:spacing w:before="0" w:after="0" w:line="240" w:lineRule="auto"/>
              <w:jc w:val="center"/>
              <w:rPr>
                <w:b/>
                <w:sz w:val="20"/>
                <w:szCs w:val="20"/>
              </w:rPr>
            </w:pPr>
            <w:r w:rsidRPr="00AF1B77">
              <w:rPr>
                <w:b/>
                <w:sz w:val="20"/>
                <w:szCs w:val="20"/>
              </w:rPr>
              <w:t>Description des activités</w:t>
            </w:r>
          </w:p>
        </w:tc>
        <w:tc>
          <w:tcPr>
            <w:tcW w:w="2336" w:type="dxa"/>
            <w:tcBorders>
              <w:top w:val="single" w:sz="5" w:space="0" w:color="000000"/>
              <w:left w:val="single" w:sz="6" w:space="0" w:color="000000"/>
              <w:right w:val="single" w:sz="6" w:space="0" w:color="000000"/>
            </w:tcBorders>
          </w:tcPr>
          <w:p w14:paraId="26446B18" w14:textId="77777777" w:rsidR="008E2152" w:rsidRPr="00AF1B77" w:rsidRDefault="008E2152" w:rsidP="00DD5668">
            <w:pPr>
              <w:spacing w:before="0" w:after="0" w:line="240" w:lineRule="auto"/>
              <w:jc w:val="center"/>
              <w:rPr>
                <w:b/>
                <w:sz w:val="20"/>
                <w:szCs w:val="20"/>
              </w:rPr>
            </w:pPr>
            <w:r w:rsidRPr="00AF1B77">
              <w:rPr>
                <w:b/>
                <w:sz w:val="20"/>
                <w:szCs w:val="20"/>
              </w:rPr>
              <w:t>Inputs</w:t>
            </w:r>
          </w:p>
          <w:p w14:paraId="29CD407A" w14:textId="77777777" w:rsidR="008E2152" w:rsidRPr="00AF1B77" w:rsidRDefault="008E2152" w:rsidP="00DD5668">
            <w:pPr>
              <w:spacing w:before="0" w:after="0" w:line="240" w:lineRule="auto"/>
              <w:jc w:val="center"/>
              <w:rPr>
                <w:b/>
                <w:sz w:val="20"/>
                <w:szCs w:val="20"/>
              </w:rPr>
            </w:pPr>
            <w:r w:rsidRPr="00AF1B77">
              <w:rPr>
                <w:b/>
                <w:sz w:val="20"/>
                <w:szCs w:val="20"/>
              </w:rPr>
              <w:t>(données d’entrée)</w:t>
            </w:r>
          </w:p>
        </w:tc>
        <w:tc>
          <w:tcPr>
            <w:tcW w:w="2060" w:type="dxa"/>
            <w:tcBorders>
              <w:top w:val="single" w:sz="5" w:space="0" w:color="000000"/>
              <w:left w:val="single" w:sz="6" w:space="0" w:color="000000"/>
              <w:right w:val="single" w:sz="6" w:space="0" w:color="000000"/>
            </w:tcBorders>
          </w:tcPr>
          <w:p w14:paraId="422F4A1C" w14:textId="77777777" w:rsidR="00005945" w:rsidRPr="00AF1B77" w:rsidRDefault="008E2152" w:rsidP="00DD5668">
            <w:pPr>
              <w:spacing w:before="0" w:after="0" w:line="240" w:lineRule="auto"/>
              <w:jc w:val="center"/>
              <w:rPr>
                <w:b/>
                <w:sz w:val="20"/>
                <w:szCs w:val="20"/>
              </w:rPr>
            </w:pPr>
            <w:r w:rsidRPr="00AF1B77">
              <w:rPr>
                <w:b/>
                <w:sz w:val="20"/>
                <w:szCs w:val="20"/>
              </w:rPr>
              <w:t xml:space="preserve">Outputs </w:t>
            </w:r>
          </w:p>
          <w:p w14:paraId="2B3ADA15" w14:textId="77777777" w:rsidR="008E2152" w:rsidRPr="00AF1B77" w:rsidRDefault="008E2152"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tcPr>
          <w:p w14:paraId="0BCD1D2A" w14:textId="77777777" w:rsidR="008E2152" w:rsidRPr="00AF1B77" w:rsidRDefault="008E2152"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tcPr>
          <w:p w14:paraId="56E49D50" w14:textId="77777777" w:rsidR="008E2152" w:rsidRPr="00AF1B77" w:rsidRDefault="008E2152"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tcPr>
          <w:p w14:paraId="1B73E3BA" w14:textId="77777777" w:rsidR="008E2152" w:rsidRPr="00AF1B77" w:rsidRDefault="008E2152"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tcPr>
          <w:p w14:paraId="47F40BFE" w14:textId="77777777" w:rsidR="008E2152" w:rsidRPr="00AF1B77" w:rsidRDefault="008E2152" w:rsidP="00DD5668">
            <w:pPr>
              <w:spacing w:before="0" w:after="0" w:line="240" w:lineRule="auto"/>
              <w:jc w:val="center"/>
              <w:rPr>
                <w:b/>
                <w:sz w:val="20"/>
                <w:szCs w:val="20"/>
              </w:rPr>
            </w:pPr>
            <w:r w:rsidRPr="00AF1B77">
              <w:rPr>
                <w:b/>
                <w:sz w:val="20"/>
                <w:szCs w:val="20"/>
              </w:rPr>
              <w:t>D</w:t>
            </w:r>
          </w:p>
        </w:tc>
      </w:tr>
      <w:tr w:rsidR="008E2152" w:rsidRPr="00AF1B77" w14:paraId="0E3B0F0A" w14:textId="77777777" w:rsidTr="00A60F28">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6DF60D73" w14:textId="77777777" w:rsidR="008E2152" w:rsidRPr="00AF1B77" w:rsidRDefault="008E2152" w:rsidP="00DD5668">
            <w:pPr>
              <w:pStyle w:val="Paragraphedeliste"/>
              <w:numPr>
                <w:ilvl w:val="0"/>
                <w:numId w:val="87"/>
              </w:numPr>
              <w:spacing w:before="0" w:after="0" w:line="240" w:lineRule="auto"/>
              <w:jc w:val="center"/>
              <w:rPr>
                <w:sz w:val="20"/>
                <w:szCs w:val="20"/>
              </w:rPr>
            </w:pPr>
          </w:p>
        </w:tc>
        <w:tc>
          <w:tcPr>
            <w:tcW w:w="1913" w:type="dxa"/>
            <w:tcBorders>
              <w:top w:val="single" w:sz="5" w:space="0" w:color="000000"/>
              <w:left w:val="single" w:sz="6" w:space="0" w:color="000000"/>
              <w:bottom w:val="single" w:sz="5" w:space="0" w:color="000000"/>
              <w:right w:val="single" w:sz="6" w:space="0" w:color="000000"/>
            </w:tcBorders>
            <w:vAlign w:val="center"/>
          </w:tcPr>
          <w:p w14:paraId="136EF32F" w14:textId="77777777" w:rsidR="008E2152" w:rsidRPr="00AF1B77" w:rsidRDefault="008E2152" w:rsidP="00DD5668">
            <w:pPr>
              <w:spacing w:before="0" w:after="0" w:line="240" w:lineRule="auto"/>
              <w:jc w:val="center"/>
              <w:rPr>
                <w:sz w:val="20"/>
                <w:szCs w:val="20"/>
              </w:rPr>
            </w:pPr>
            <w:r w:rsidRPr="00AF1B77">
              <w:rPr>
                <w:sz w:val="20"/>
                <w:szCs w:val="20"/>
              </w:rPr>
              <w:t>Dès réception de la demande de l’intéressé</w:t>
            </w:r>
          </w:p>
        </w:tc>
        <w:tc>
          <w:tcPr>
            <w:tcW w:w="1417" w:type="dxa"/>
            <w:tcBorders>
              <w:top w:val="single" w:sz="5" w:space="0" w:color="000000"/>
              <w:left w:val="single" w:sz="6" w:space="0" w:color="000000"/>
              <w:bottom w:val="single" w:sz="5" w:space="0" w:color="000000"/>
              <w:right w:val="single" w:sz="6" w:space="0" w:color="000000"/>
            </w:tcBorders>
            <w:vAlign w:val="center"/>
          </w:tcPr>
          <w:p w14:paraId="22741609" w14:textId="77777777" w:rsidR="008E2152" w:rsidRPr="00AF1B77" w:rsidRDefault="008E2152" w:rsidP="00DD5668">
            <w:pPr>
              <w:spacing w:before="0" w:after="0" w:line="240" w:lineRule="auto"/>
              <w:jc w:val="center"/>
              <w:rPr>
                <w:sz w:val="20"/>
                <w:szCs w:val="20"/>
              </w:rPr>
            </w:pPr>
            <w:r w:rsidRPr="00AF1B77">
              <w:rPr>
                <w:sz w:val="20"/>
                <w:szCs w:val="20"/>
              </w:rPr>
              <w:t>SG/DRH</w:t>
            </w:r>
          </w:p>
        </w:tc>
        <w:tc>
          <w:tcPr>
            <w:tcW w:w="4324" w:type="dxa"/>
            <w:tcBorders>
              <w:top w:val="single" w:sz="5" w:space="0" w:color="000000"/>
              <w:left w:val="single" w:sz="6" w:space="0" w:color="000000"/>
              <w:bottom w:val="single" w:sz="5" w:space="0" w:color="000000"/>
              <w:right w:val="single" w:sz="6" w:space="0" w:color="000000"/>
            </w:tcBorders>
          </w:tcPr>
          <w:p w14:paraId="5A7E2771" w14:textId="77777777" w:rsidR="008E2152" w:rsidRPr="00AF1B77" w:rsidRDefault="008E2152" w:rsidP="00DD5668">
            <w:pPr>
              <w:spacing w:before="0" w:after="0" w:line="240" w:lineRule="auto"/>
              <w:rPr>
                <w:sz w:val="20"/>
                <w:szCs w:val="20"/>
              </w:rPr>
            </w:pPr>
            <w:r w:rsidRPr="00AF1B77">
              <w:rPr>
                <w:sz w:val="20"/>
                <w:szCs w:val="20"/>
              </w:rPr>
              <w:t>Prendre connaissance de la demande de l’intéressé</w:t>
            </w:r>
          </w:p>
          <w:p w14:paraId="34BC0187" w14:textId="77777777" w:rsidR="008E2152" w:rsidRPr="00AF1B77" w:rsidRDefault="008E2152" w:rsidP="00DD5668">
            <w:pPr>
              <w:spacing w:before="0" w:after="0" w:line="240" w:lineRule="auto"/>
              <w:rPr>
                <w:sz w:val="20"/>
                <w:szCs w:val="20"/>
              </w:rPr>
            </w:pPr>
            <w:r w:rsidRPr="00AF1B77">
              <w:rPr>
                <w:sz w:val="20"/>
                <w:szCs w:val="20"/>
              </w:rPr>
              <w:t>Emettre son avis et requérir celui du SG</w:t>
            </w:r>
          </w:p>
          <w:p w14:paraId="2B936BF7" w14:textId="77777777" w:rsidR="008E2152" w:rsidRPr="00AF1B77" w:rsidRDefault="008E2152" w:rsidP="00DD5668">
            <w:pPr>
              <w:spacing w:before="0" w:after="0" w:line="240" w:lineRule="auto"/>
              <w:rPr>
                <w:sz w:val="20"/>
                <w:szCs w:val="20"/>
              </w:rPr>
            </w:pPr>
            <w:r w:rsidRPr="00AF1B77">
              <w:rPr>
                <w:sz w:val="20"/>
                <w:szCs w:val="20"/>
              </w:rPr>
              <w:t>Imputer au service carrière</w:t>
            </w:r>
          </w:p>
        </w:tc>
        <w:tc>
          <w:tcPr>
            <w:tcW w:w="2336" w:type="dxa"/>
            <w:tcBorders>
              <w:top w:val="single" w:sz="5" w:space="0" w:color="000000"/>
              <w:left w:val="single" w:sz="6" w:space="0" w:color="000000"/>
              <w:bottom w:val="single" w:sz="5" w:space="0" w:color="000000"/>
              <w:right w:val="single" w:sz="6" w:space="0" w:color="000000"/>
            </w:tcBorders>
          </w:tcPr>
          <w:p w14:paraId="51A1A6FD" w14:textId="77777777" w:rsidR="008E2152" w:rsidRPr="00AF1B77" w:rsidRDefault="008E2152" w:rsidP="00DD5668">
            <w:pPr>
              <w:spacing w:before="0" w:after="0" w:line="240" w:lineRule="auto"/>
              <w:rPr>
                <w:sz w:val="20"/>
                <w:szCs w:val="20"/>
              </w:rPr>
            </w:pPr>
            <w:r w:rsidRPr="00AF1B77">
              <w:rPr>
                <w:sz w:val="20"/>
                <w:szCs w:val="20"/>
              </w:rPr>
              <w:t xml:space="preserve">Correspondance de la demande de l’agent concerné </w:t>
            </w:r>
          </w:p>
          <w:p w14:paraId="419023F5" w14:textId="77777777" w:rsidR="008E2152" w:rsidRPr="00AF1B77" w:rsidRDefault="008E2152" w:rsidP="00DD5668">
            <w:pPr>
              <w:spacing w:before="0" w:after="0" w:line="240" w:lineRule="auto"/>
              <w:rPr>
                <w:sz w:val="20"/>
                <w:szCs w:val="20"/>
              </w:rPr>
            </w:pPr>
            <w:r w:rsidRPr="00AF1B77">
              <w:rPr>
                <w:sz w:val="20"/>
                <w:szCs w:val="20"/>
              </w:rPr>
              <w:t>+</w:t>
            </w:r>
          </w:p>
          <w:p w14:paraId="51C044FF" w14:textId="77777777" w:rsidR="008E2152" w:rsidRPr="00AF1B77" w:rsidRDefault="008E2152" w:rsidP="00DD5668">
            <w:pPr>
              <w:spacing w:before="0" w:after="0" w:line="240" w:lineRule="auto"/>
              <w:rPr>
                <w:sz w:val="20"/>
                <w:szCs w:val="20"/>
              </w:rPr>
            </w:pPr>
            <w:r w:rsidRPr="00AF1B77">
              <w:rPr>
                <w:sz w:val="20"/>
                <w:szCs w:val="20"/>
              </w:rPr>
              <w:t>Fiche d’imputation</w:t>
            </w:r>
          </w:p>
        </w:tc>
        <w:tc>
          <w:tcPr>
            <w:tcW w:w="2060" w:type="dxa"/>
            <w:tcBorders>
              <w:top w:val="single" w:sz="5" w:space="0" w:color="000000"/>
              <w:left w:val="single" w:sz="6" w:space="0" w:color="000000"/>
              <w:bottom w:val="single" w:sz="5" w:space="0" w:color="000000"/>
              <w:right w:val="single" w:sz="6" w:space="0" w:color="000000"/>
            </w:tcBorders>
          </w:tcPr>
          <w:p w14:paraId="5823C00E" w14:textId="77777777" w:rsidR="008E2152" w:rsidRPr="00AF1B77" w:rsidRDefault="008E2152" w:rsidP="00DD5668">
            <w:pPr>
              <w:spacing w:before="0" w:after="0" w:line="240" w:lineRule="auto"/>
              <w:rPr>
                <w:sz w:val="20"/>
                <w:szCs w:val="20"/>
              </w:rPr>
            </w:pPr>
            <w:r w:rsidRPr="00AF1B77">
              <w:rPr>
                <w:sz w:val="20"/>
                <w:szCs w:val="20"/>
              </w:rPr>
              <w:t>Demande de l’agent concerné comportant les avis</w:t>
            </w:r>
          </w:p>
          <w:p w14:paraId="6E8BB59F" w14:textId="77777777" w:rsidR="008E2152" w:rsidRPr="00AF1B77" w:rsidRDefault="008E2152" w:rsidP="00DD5668">
            <w:pPr>
              <w:spacing w:before="0" w:after="0" w:line="240" w:lineRule="auto"/>
              <w:rPr>
                <w:sz w:val="20"/>
                <w:szCs w:val="20"/>
              </w:rPr>
            </w:pPr>
            <w:r w:rsidRPr="00AF1B77">
              <w:rPr>
                <w:sz w:val="20"/>
                <w:szCs w:val="20"/>
              </w:rPr>
              <w:t>+</w:t>
            </w:r>
          </w:p>
          <w:p w14:paraId="00C37B1E" w14:textId="77777777" w:rsidR="008E2152" w:rsidRPr="00AF1B77" w:rsidRDefault="008E2152" w:rsidP="00DD5668">
            <w:pPr>
              <w:spacing w:before="0" w:after="0" w:line="240" w:lineRule="auto"/>
              <w:rPr>
                <w:sz w:val="20"/>
                <w:szCs w:val="20"/>
              </w:rPr>
            </w:pPr>
            <w:r w:rsidRPr="00AF1B77">
              <w:rPr>
                <w:sz w:val="20"/>
                <w:szCs w:val="20"/>
              </w:rPr>
              <w:t>Instruction de DRH</w:t>
            </w:r>
          </w:p>
        </w:tc>
        <w:tc>
          <w:tcPr>
            <w:tcW w:w="473" w:type="dxa"/>
            <w:tcBorders>
              <w:top w:val="single" w:sz="5" w:space="0" w:color="000000"/>
              <w:left w:val="single" w:sz="6" w:space="0" w:color="000000"/>
              <w:bottom w:val="single" w:sz="5" w:space="0" w:color="000000"/>
              <w:right w:val="single" w:sz="6" w:space="0" w:color="000000"/>
            </w:tcBorders>
          </w:tcPr>
          <w:p w14:paraId="6656E62B" w14:textId="77777777" w:rsidR="008E2152" w:rsidRPr="00AF1B77" w:rsidRDefault="008E2152" w:rsidP="00DD5668">
            <w:pPr>
              <w:spacing w:before="0" w:after="0"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2EC8E946" w14:textId="77777777" w:rsidR="008E2152" w:rsidRPr="00AF1B77" w:rsidRDefault="008E2152" w:rsidP="00DD5668">
            <w:pPr>
              <w:spacing w:before="0" w:after="0" w:line="240" w:lineRule="auto"/>
              <w:rPr>
                <w:sz w:val="20"/>
                <w:szCs w:val="20"/>
              </w:rPr>
            </w:pPr>
            <w:r w:rsidRPr="00AF1B77">
              <w:rPr>
                <w:sz w:val="20"/>
                <w:szCs w:val="20"/>
              </w:rPr>
              <w:t>X</w:t>
            </w:r>
          </w:p>
        </w:tc>
        <w:tc>
          <w:tcPr>
            <w:tcW w:w="473" w:type="dxa"/>
            <w:tcBorders>
              <w:top w:val="single" w:sz="5" w:space="0" w:color="000000"/>
              <w:left w:val="single" w:sz="6" w:space="0" w:color="000000"/>
              <w:bottom w:val="single" w:sz="5" w:space="0" w:color="000000"/>
              <w:right w:val="single" w:sz="6" w:space="0" w:color="000000"/>
            </w:tcBorders>
          </w:tcPr>
          <w:p w14:paraId="6CA9E5B7" w14:textId="77777777" w:rsidR="008E2152" w:rsidRPr="00AF1B77" w:rsidRDefault="008E2152" w:rsidP="00DD5668">
            <w:pPr>
              <w:spacing w:before="0" w:after="0" w:line="240" w:lineRule="auto"/>
              <w:rPr>
                <w:sz w:val="20"/>
                <w:szCs w:val="20"/>
              </w:rPr>
            </w:pPr>
            <w:r w:rsidRPr="00AF1B77">
              <w:rPr>
                <w:sz w:val="20"/>
                <w:szCs w:val="20"/>
              </w:rPr>
              <w:t>X</w:t>
            </w:r>
          </w:p>
        </w:tc>
        <w:tc>
          <w:tcPr>
            <w:tcW w:w="463" w:type="dxa"/>
            <w:tcBorders>
              <w:top w:val="single" w:sz="5" w:space="0" w:color="000000"/>
              <w:left w:val="single" w:sz="6" w:space="0" w:color="000000"/>
              <w:bottom w:val="single" w:sz="5" w:space="0" w:color="000000"/>
              <w:right w:val="single" w:sz="5" w:space="0" w:color="000000"/>
            </w:tcBorders>
          </w:tcPr>
          <w:p w14:paraId="4CDE7BAA" w14:textId="77777777" w:rsidR="008E2152" w:rsidRPr="00AF1B77" w:rsidRDefault="008E2152" w:rsidP="00DD5668">
            <w:pPr>
              <w:spacing w:before="0" w:after="0" w:line="240" w:lineRule="auto"/>
              <w:rPr>
                <w:sz w:val="20"/>
                <w:szCs w:val="20"/>
              </w:rPr>
            </w:pPr>
          </w:p>
        </w:tc>
      </w:tr>
      <w:tr w:rsidR="008E2152" w:rsidRPr="00AF1B77" w14:paraId="57A0A901" w14:textId="77777777" w:rsidTr="00A60F28">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0ABCA3CA" w14:textId="77777777" w:rsidR="008E2152" w:rsidRPr="00AF1B77" w:rsidRDefault="008E2152" w:rsidP="00DD5668">
            <w:pPr>
              <w:pStyle w:val="Paragraphedeliste"/>
              <w:numPr>
                <w:ilvl w:val="0"/>
                <w:numId w:val="87"/>
              </w:numPr>
              <w:spacing w:before="0" w:after="0" w:line="240" w:lineRule="auto"/>
              <w:jc w:val="center"/>
              <w:rPr>
                <w:sz w:val="20"/>
                <w:szCs w:val="20"/>
              </w:rPr>
            </w:pPr>
          </w:p>
        </w:tc>
        <w:tc>
          <w:tcPr>
            <w:tcW w:w="1913" w:type="dxa"/>
            <w:tcBorders>
              <w:top w:val="single" w:sz="5" w:space="0" w:color="000000"/>
              <w:left w:val="single" w:sz="6" w:space="0" w:color="000000"/>
              <w:bottom w:val="single" w:sz="5" w:space="0" w:color="000000"/>
              <w:right w:val="single" w:sz="6" w:space="0" w:color="000000"/>
            </w:tcBorders>
            <w:vAlign w:val="center"/>
          </w:tcPr>
          <w:p w14:paraId="01E435DB" w14:textId="77777777" w:rsidR="008E2152" w:rsidRPr="00AF1B77" w:rsidRDefault="008E2152" w:rsidP="00DD5668">
            <w:pPr>
              <w:spacing w:before="0" w:after="0" w:line="240" w:lineRule="auto"/>
              <w:jc w:val="center"/>
              <w:rPr>
                <w:sz w:val="20"/>
                <w:szCs w:val="20"/>
              </w:rPr>
            </w:pPr>
            <w:r w:rsidRPr="00AF1B77">
              <w:rPr>
                <w:sz w:val="20"/>
                <w:szCs w:val="20"/>
              </w:rPr>
              <w:t>1 jour</w:t>
            </w:r>
          </w:p>
        </w:tc>
        <w:tc>
          <w:tcPr>
            <w:tcW w:w="1417" w:type="dxa"/>
            <w:tcBorders>
              <w:top w:val="single" w:sz="5" w:space="0" w:color="000000"/>
              <w:left w:val="single" w:sz="6" w:space="0" w:color="000000"/>
              <w:bottom w:val="single" w:sz="5" w:space="0" w:color="000000"/>
              <w:right w:val="single" w:sz="6" w:space="0" w:color="000000"/>
            </w:tcBorders>
            <w:vAlign w:val="center"/>
          </w:tcPr>
          <w:p w14:paraId="2AF2D240" w14:textId="77777777" w:rsidR="008E2152" w:rsidRPr="00AF1B77" w:rsidRDefault="008E2152" w:rsidP="00DD5668">
            <w:pPr>
              <w:spacing w:before="0" w:after="0" w:line="240" w:lineRule="auto"/>
              <w:jc w:val="center"/>
              <w:rPr>
                <w:sz w:val="20"/>
                <w:szCs w:val="20"/>
              </w:rPr>
            </w:pPr>
            <w:r w:rsidRPr="00AF1B77">
              <w:rPr>
                <w:sz w:val="20"/>
                <w:szCs w:val="20"/>
              </w:rPr>
              <w:t>Chef du service carrière</w:t>
            </w:r>
          </w:p>
        </w:tc>
        <w:tc>
          <w:tcPr>
            <w:tcW w:w="4324" w:type="dxa"/>
            <w:tcBorders>
              <w:top w:val="single" w:sz="5" w:space="0" w:color="000000"/>
              <w:left w:val="single" w:sz="6" w:space="0" w:color="000000"/>
              <w:bottom w:val="single" w:sz="5" w:space="0" w:color="000000"/>
              <w:right w:val="single" w:sz="6" w:space="0" w:color="000000"/>
            </w:tcBorders>
          </w:tcPr>
          <w:p w14:paraId="4078A3DD" w14:textId="77777777" w:rsidR="008E2152" w:rsidRPr="006D7C94" w:rsidRDefault="008E2152" w:rsidP="00DD5668">
            <w:pPr>
              <w:spacing w:before="0" w:after="0" w:line="240" w:lineRule="auto"/>
              <w:rPr>
                <w:sz w:val="20"/>
                <w:szCs w:val="20"/>
              </w:rPr>
            </w:pPr>
            <w:r w:rsidRPr="006D7C94">
              <w:rPr>
                <w:sz w:val="20"/>
                <w:szCs w:val="20"/>
              </w:rPr>
              <w:t>Réceptionner</w:t>
            </w:r>
          </w:p>
          <w:p w14:paraId="6F33321E" w14:textId="77777777" w:rsidR="008E2152" w:rsidRPr="006D7C94" w:rsidRDefault="008E2152" w:rsidP="00DD5668">
            <w:pPr>
              <w:spacing w:before="0" w:after="0" w:line="240" w:lineRule="auto"/>
              <w:rPr>
                <w:sz w:val="20"/>
                <w:szCs w:val="20"/>
              </w:rPr>
            </w:pPr>
            <w:r w:rsidRPr="006D7C94">
              <w:rPr>
                <w:sz w:val="20"/>
                <w:szCs w:val="20"/>
              </w:rPr>
              <w:t>Vérifier les pièces exigées</w:t>
            </w:r>
          </w:p>
          <w:p w14:paraId="1A16AB20" w14:textId="77777777" w:rsidR="008E2152" w:rsidRPr="006D7C94" w:rsidRDefault="008E2152" w:rsidP="00DD5668">
            <w:pPr>
              <w:spacing w:before="0" w:after="0" w:line="240" w:lineRule="auto"/>
              <w:rPr>
                <w:sz w:val="20"/>
                <w:szCs w:val="20"/>
              </w:rPr>
            </w:pPr>
            <w:r w:rsidRPr="006D7C94">
              <w:rPr>
                <w:sz w:val="20"/>
                <w:szCs w:val="20"/>
              </w:rPr>
              <w:t xml:space="preserve">Créer le BE </w:t>
            </w:r>
          </w:p>
          <w:p w14:paraId="72AFB8C6" w14:textId="77777777" w:rsidR="008E2152" w:rsidRPr="006D7C94" w:rsidRDefault="008E2152" w:rsidP="00DD5668">
            <w:pPr>
              <w:spacing w:before="0" w:after="0" w:line="240" w:lineRule="auto"/>
              <w:rPr>
                <w:sz w:val="20"/>
                <w:szCs w:val="20"/>
              </w:rPr>
            </w:pPr>
            <w:r w:rsidRPr="006D7C94">
              <w:rPr>
                <w:sz w:val="20"/>
                <w:szCs w:val="20"/>
              </w:rPr>
              <w:t>Imputer le dossier au rédacteur</w:t>
            </w:r>
          </w:p>
        </w:tc>
        <w:tc>
          <w:tcPr>
            <w:tcW w:w="2336" w:type="dxa"/>
            <w:tcBorders>
              <w:top w:val="single" w:sz="5" w:space="0" w:color="000000"/>
              <w:left w:val="single" w:sz="6" w:space="0" w:color="000000"/>
              <w:bottom w:val="single" w:sz="5" w:space="0" w:color="000000"/>
              <w:right w:val="single" w:sz="6" w:space="0" w:color="000000"/>
            </w:tcBorders>
          </w:tcPr>
          <w:p w14:paraId="5A506F13" w14:textId="77777777" w:rsidR="008E2152" w:rsidRPr="00AF1B77" w:rsidRDefault="008E2152" w:rsidP="00DD5668">
            <w:pPr>
              <w:spacing w:before="0" w:after="0" w:line="240" w:lineRule="auto"/>
              <w:rPr>
                <w:sz w:val="20"/>
                <w:szCs w:val="20"/>
              </w:rPr>
            </w:pPr>
            <w:r w:rsidRPr="00AF1B77">
              <w:rPr>
                <w:sz w:val="20"/>
                <w:szCs w:val="20"/>
              </w:rPr>
              <w:t>Correspondance de la demande de l’agent concerné comportant les avis</w:t>
            </w:r>
          </w:p>
          <w:p w14:paraId="5AC22283" w14:textId="77777777" w:rsidR="008E2152" w:rsidRPr="00AF1B77" w:rsidRDefault="008E2152" w:rsidP="00DD5668">
            <w:pPr>
              <w:spacing w:before="0" w:after="0" w:line="240" w:lineRule="auto"/>
              <w:rPr>
                <w:sz w:val="20"/>
                <w:szCs w:val="20"/>
              </w:rPr>
            </w:pPr>
            <w:r w:rsidRPr="00AF1B77">
              <w:rPr>
                <w:sz w:val="20"/>
                <w:szCs w:val="20"/>
              </w:rPr>
              <w:t>+</w:t>
            </w:r>
          </w:p>
          <w:p w14:paraId="64B2EA08" w14:textId="77777777" w:rsidR="008E2152" w:rsidRPr="00AF1B77" w:rsidRDefault="008E2152" w:rsidP="00DD5668">
            <w:pPr>
              <w:spacing w:before="0" w:after="0" w:line="240" w:lineRule="auto"/>
              <w:rPr>
                <w:sz w:val="20"/>
                <w:szCs w:val="20"/>
              </w:rPr>
            </w:pPr>
            <w:r w:rsidRPr="00AF1B77">
              <w:rPr>
                <w:sz w:val="20"/>
                <w:szCs w:val="20"/>
              </w:rPr>
              <w:t>Instruction de DRH</w:t>
            </w:r>
          </w:p>
        </w:tc>
        <w:tc>
          <w:tcPr>
            <w:tcW w:w="2060" w:type="dxa"/>
            <w:tcBorders>
              <w:top w:val="single" w:sz="5" w:space="0" w:color="000000"/>
              <w:left w:val="single" w:sz="6" w:space="0" w:color="000000"/>
              <w:bottom w:val="single" w:sz="5" w:space="0" w:color="000000"/>
              <w:right w:val="single" w:sz="6" w:space="0" w:color="000000"/>
            </w:tcBorders>
          </w:tcPr>
          <w:p w14:paraId="3EC92B12" w14:textId="77777777" w:rsidR="008E2152" w:rsidRPr="00AF1B77" w:rsidRDefault="008E2152" w:rsidP="00DD5668">
            <w:pPr>
              <w:spacing w:before="0" w:after="0" w:line="240" w:lineRule="auto"/>
              <w:rPr>
                <w:sz w:val="20"/>
                <w:szCs w:val="20"/>
              </w:rPr>
            </w:pPr>
            <w:r w:rsidRPr="00AF1B77">
              <w:rPr>
                <w:sz w:val="20"/>
                <w:szCs w:val="20"/>
              </w:rPr>
              <w:t>Instruction du Chef de service</w:t>
            </w:r>
          </w:p>
          <w:p w14:paraId="4686162C" w14:textId="77777777" w:rsidR="008E2152" w:rsidRPr="00AF1B77" w:rsidRDefault="008E2152" w:rsidP="00DD5668">
            <w:pPr>
              <w:spacing w:before="0" w:after="0" w:line="240" w:lineRule="auto"/>
              <w:rPr>
                <w:sz w:val="20"/>
                <w:szCs w:val="20"/>
              </w:rPr>
            </w:pPr>
            <w:r w:rsidRPr="00AF1B77">
              <w:rPr>
                <w:sz w:val="20"/>
                <w:szCs w:val="20"/>
              </w:rPr>
              <w:t>+</w:t>
            </w:r>
          </w:p>
          <w:p w14:paraId="210D7E83" w14:textId="77777777" w:rsidR="008E2152" w:rsidRPr="00AF1B77" w:rsidRDefault="008E2152" w:rsidP="00DD5668">
            <w:pPr>
              <w:spacing w:before="0" w:after="0" w:line="240" w:lineRule="auto"/>
              <w:rPr>
                <w:sz w:val="20"/>
                <w:szCs w:val="20"/>
              </w:rPr>
            </w:pPr>
            <w:r w:rsidRPr="00AF1B77">
              <w:rPr>
                <w:sz w:val="20"/>
                <w:szCs w:val="20"/>
              </w:rPr>
              <w:t>Dossier physique et électronique transmis</w:t>
            </w:r>
          </w:p>
        </w:tc>
        <w:tc>
          <w:tcPr>
            <w:tcW w:w="473" w:type="dxa"/>
            <w:tcBorders>
              <w:top w:val="single" w:sz="5" w:space="0" w:color="000000"/>
              <w:left w:val="single" w:sz="6" w:space="0" w:color="000000"/>
              <w:bottom w:val="single" w:sz="5" w:space="0" w:color="000000"/>
              <w:right w:val="single" w:sz="6" w:space="0" w:color="000000"/>
            </w:tcBorders>
          </w:tcPr>
          <w:p w14:paraId="1DBB29FB" w14:textId="77777777" w:rsidR="008E2152" w:rsidRPr="00AF1B77" w:rsidRDefault="008E2152" w:rsidP="00DD5668">
            <w:pPr>
              <w:spacing w:before="0" w:after="0"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3046331D" w14:textId="77777777" w:rsidR="008E2152" w:rsidRPr="00AF1B77" w:rsidRDefault="008E2152"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1023AA77" w14:textId="77777777" w:rsidR="008E2152" w:rsidRPr="00AF1B77" w:rsidRDefault="008E2152"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434F6348" w14:textId="77777777" w:rsidR="008E2152" w:rsidRPr="00AF1B77" w:rsidRDefault="008E2152" w:rsidP="00DD5668">
            <w:pPr>
              <w:spacing w:before="0" w:after="0" w:line="240" w:lineRule="auto"/>
              <w:rPr>
                <w:sz w:val="20"/>
                <w:szCs w:val="20"/>
              </w:rPr>
            </w:pPr>
          </w:p>
        </w:tc>
      </w:tr>
      <w:tr w:rsidR="008E2152" w:rsidRPr="00AF1B77" w14:paraId="4AC8B0D8" w14:textId="77777777" w:rsidTr="00A60F28">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49808220" w14:textId="77777777" w:rsidR="008E2152" w:rsidRPr="00AF1B77" w:rsidRDefault="008E2152" w:rsidP="00DD5668">
            <w:pPr>
              <w:pStyle w:val="Paragraphedeliste"/>
              <w:numPr>
                <w:ilvl w:val="0"/>
                <w:numId w:val="87"/>
              </w:numPr>
              <w:spacing w:before="0" w:after="0" w:line="240" w:lineRule="auto"/>
              <w:jc w:val="center"/>
              <w:rPr>
                <w:sz w:val="20"/>
                <w:szCs w:val="20"/>
              </w:rPr>
            </w:pPr>
          </w:p>
        </w:tc>
        <w:tc>
          <w:tcPr>
            <w:tcW w:w="1913" w:type="dxa"/>
            <w:tcBorders>
              <w:top w:val="single" w:sz="5" w:space="0" w:color="000000"/>
              <w:left w:val="single" w:sz="6" w:space="0" w:color="000000"/>
              <w:bottom w:val="single" w:sz="5" w:space="0" w:color="000000"/>
              <w:right w:val="single" w:sz="6" w:space="0" w:color="000000"/>
            </w:tcBorders>
            <w:vAlign w:val="center"/>
          </w:tcPr>
          <w:p w14:paraId="620CDBA4" w14:textId="77777777" w:rsidR="008E2152" w:rsidRPr="00AF1B77" w:rsidRDefault="008E2152" w:rsidP="00DD5668">
            <w:pPr>
              <w:spacing w:before="0" w:after="0" w:line="240" w:lineRule="auto"/>
              <w:jc w:val="center"/>
              <w:rPr>
                <w:sz w:val="20"/>
                <w:szCs w:val="20"/>
              </w:rPr>
            </w:pPr>
            <w:r w:rsidRPr="00AF1B77">
              <w:rPr>
                <w:sz w:val="20"/>
                <w:szCs w:val="20"/>
              </w:rPr>
              <w:t>1 jour</w:t>
            </w:r>
          </w:p>
        </w:tc>
        <w:tc>
          <w:tcPr>
            <w:tcW w:w="1417" w:type="dxa"/>
            <w:tcBorders>
              <w:top w:val="single" w:sz="5" w:space="0" w:color="000000"/>
              <w:left w:val="single" w:sz="6" w:space="0" w:color="000000"/>
              <w:bottom w:val="single" w:sz="5" w:space="0" w:color="000000"/>
              <w:right w:val="single" w:sz="6" w:space="0" w:color="000000"/>
            </w:tcBorders>
            <w:vAlign w:val="center"/>
          </w:tcPr>
          <w:p w14:paraId="22531080" w14:textId="77777777" w:rsidR="008E2152" w:rsidRPr="00AF1B77" w:rsidRDefault="008E2152" w:rsidP="00DD5668">
            <w:pPr>
              <w:spacing w:before="0" w:after="0" w:line="240" w:lineRule="auto"/>
              <w:jc w:val="center"/>
              <w:rPr>
                <w:sz w:val="20"/>
                <w:szCs w:val="20"/>
              </w:rPr>
            </w:pPr>
            <w:r w:rsidRPr="00AF1B77">
              <w:rPr>
                <w:sz w:val="20"/>
                <w:szCs w:val="20"/>
              </w:rPr>
              <w:t>Rédacteur</w:t>
            </w:r>
          </w:p>
        </w:tc>
        <w:tc>
          <w:tcPr>
            <w:tcW w:w="4324" w:type="dxa"/>
            <w:tcBorders>
              <w:top w:val="single" w:sz="5" w:space="0" w:color="000000"/>
              <w:left w:val="single" w:sz="6" w:space="0" w:color="000000"/>
              <w:bottom w:val="single" w:sz="5" w:space="0" w:color="000000"/>
              <w:right w:val="single" w:sz="6" w:space="0" w:color="000000"/>
            </w:tcBorders>
          </w:tcPr>
          <w:p w14:paraId="67ACC3E2" w14:textId="77777777" w:rsidR="008E2152" w:rsidRPr="00AF1B77" w:rsidRDefault="008E2152" w:rsidP="00DD5668">
            <w:pPr>
              <w:spacing w:before="0" w:after="0" w:line="240" w:lineRule="auto"/>
              <w:rPr>
                <w:sz w:val="20"/>
                <w:szCs w:val="20"/>
              </w:rPr>
            </w:pPr>
            <w:r w:rsidRPr="00AF1B77">
              <w:rPr>
                <w:sz w:val="20"/>
                <w:szCs w:val="20"/>
              </w:rPr>
              <w:t>Réceptionner électroniquement et physiquement le dossier</w:t>
            </w:r>
          </w:p>
          <w:p w14:paraId="69E39695" w14:textId="77777777" w:rsidR="008E2152" w:rsidRPr="00AF1B77" w:rsidRDefault="008E2152" w:rsidP="00DD5668">
            <w:pPr>
              <w:spacing w:before="0" w:after="0" w:line="240" w:lineRule="auto"/>
              <w:rPr>
                <w:sz w:val="20"/>
                <w:szCs w:val="20"/>
              </w:rPr>
            </w:pPr>
            <w:r w:rsidRPr="00AF1B77">
              <w:rPr>
                <w:sz w:val="20"/>
                <w:szCs w:val="20"/>
              </w:rPr>
              <w:t>Vérifier les pièces exigées</w:t>
            </w:r>
          </w:p>
        </w:tc>
        <w:tc>
          <w:tcPr>
            <w:tcW w:w="2336" w:type="dxa"/>
            <w:tcBorders>
              <w:top w:val="single" w:sz="5" w:space="0" w:color="000000"/>
              <w:left w:val="single" w:sz="6" w:space="0" w:color="000000"/>
              <w:bottom w:val="single" w:sz="5" w:space="0" w:color="000000"/>
              <w:right w:val="single" w:sz="6" w:space="0" w:color="000000"/>
            </w:tcBorders>
          </w:tcPr>
          <w:p w14:paraId="5B14B808" w14:textId="77777777" w:rsidR="008E2152" w:rsidRPr="00AF1B77" w:rsidRDefault="008E2152" w:rsidP="00DD5668">
            <w:pPr>
              <w:spacing w:before="0" w:after="0" w:line="240" w:lineRule="auto"/>
              <w:rPr>
                <w:sz w:val="20"/>
                <w:szCs w:val="20"/>
              </w:rPr>
            </w:pPr>
            <w:r w:rsidRPr="00AF1B77">
              <w:rPr>
                <w:sz w:val="20"/>
                <w:szCs w:val="20"/>
              </w:rPr>
              <w:t>Instruction du Chef de service</w:t>
            </w:r>
          </w:p>
          <w:p w14:paraId="44E4E5F2" w14:textId="77777777" w:rsidR="008E2152" w:rsidRPr="00AF1B77" w:rsidRDefault="008E2152" w:rsidP="00DD5668">
            <w:pPr>
              <w:spacing w:before="0" w:after="0" w:line="240" w:lineRule="auto"/>
              <w:rPr>
                <w:sz w:val="20"/>
                <w:szCs w:val="20"/>
              </w:rPr>
            </w:pPr>
            <w:r w:rsidRPr="00AF1B77">
              <w:rPr>
                <w:sz w:val="20"/>
                <w:szCs w:val="20"/>
              </w:rPr>
              <w:t>+</w:t>
            </w:r>
          </w:p>
          <w:p w14:paraId="1C5642FE" w14:textId="77777777" w:rsidR="008E2152" w:rsidRPr="00AF1B77" w:rsidRDefault="008E2152" w:rsidP="00DD5668">
            <w:pPr>
              <w:spacing w:before="0" w:after="0" w:line="240" w:lineRule="auto"/>
              <w:rPr>
                <w:sz w:val="20"/>
                <w:szCs w:val="20"/>
              </w:rPr>
            </w:pPr>
            <w:r w:rsidRPr="00AF1B77">
              <w:rPr>
                <w:sz w:val="20"/>
                <w:szCs w:val="20"/>
              </w:rPr>
              <w:t>Dossier physique et électronique transmis</w:t>
            </w:r>
          </w:p>
        </w:tc>
        <w:tc>
          <w:tcPr>
            <w:tcW w:w="2060" w:type="dxa"/>
            <w:tcBorders>
              <w:top w:val="single" w:sz="5" w:space="0" w:color="000000"/>
              <w:left w:val="single" w:sz="6" w:space="0" w:color="000000"/>
              <w:bottom w:val="single" w:sz="5" w:space="0" w:color="000000"/>
              <w:right w:val="single" w:sz="6" w:space="0" w:color="000000"/>
            </w:tcBorders>
          </w:tcPr>
          <w:p w14:paraId="3454C817" w14:textId="77777777" w:rsidR="008E2152" w:rsidRPr="00AF1B77" w:rsidRDefault="008E2152" w:rsidP="00DD5668">
            <w:pPr>
              <w:spacing w:before="0" w:after="0" w:line="240" w:lineRule="auto"/>
              <w:rPr>
                <w:sz w:val="20"/>
                <w:szCs w:val="20"/>
              </w:rPr>
            </w:pPr>
            <w:r w:rsidRPr="00AF1B77">
              <w:rPr>
                <w:sz w:val="20"/>
                <w:szCs w:val="20"/>
              </w:rPr>
              <w:t>Dossier physique et électronique réceptionné</w:t>
            </w:r>
          </w:p>
        </w:tc>
        <w:tc>
          <w:tcPr>
            <w:tcW w:w="473" w:type="dxa"/>
            <w:tcBorders>
              <w:top w:val="single" w:sz="5" w:space="0" w:color="000000"/>
              <w:left w:val="single" w:sz="6" w:space="0" w:color="000000"/>
              <w:bottom w:val="single" w:sz="5" w:space="0" w:color="000000"/>
              <w:right w:val="single" w:sz="6" w:space="0" w:color="000000"/>
            </w:tcBorders>
          </w:tcPr>
          <w:p w14:paraId="338CEE93" w14:textId="77777777" w:rsidR="008E2152" w:rsidRPr="00AF1B77" w:rsidRDefault="008E2152" w:rsidP="00DD5668">
            <w:pPr>
              <w:spacing w:before="0" w:after="0"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40A95D89" w14:textId="77777777" w:rsidR="008E2152" w:rsidRPr="00AF1B77" w:rsidRDefault="008E2152"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3C762C55" w14:textId="77777777" w:rsidR="008E2152" w:rsidRPr="00AF1B77" w:rsidRDefault="008E2152"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1C8F915F" w14:textId="77777777" w:rsidR="008E2152" w:rsidRPr="00AF1B77" w:rsidRDefault="008E2152" w:rsidP="00DD5668">
            <w:pPr>
              <w:spacing w:before="0" w:after="0" w:line="240" w:lineRule="auto"/>
              <w:rPr>
                <w:sz w:val="20"/>
                <w:szCs w:val="20"/>
              </w:rPr>
            </w:pPr>
          </w:p>
        </w:tc>
      </w:tr>
      <w:tr w:rsidR="008E2152" w:rsidRPr="00AF1B77" w14:paraId="3F95E7FE" w14:textId="77777777" w:rsidTr="00A60F28">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10352550" w14:textId="77777777" w:rsidR="008E2152" w:rsidRPr="00AF1B77" w:rsidRDefault="008E2152" w:rsidP="00DD5668">
            <w:pPr>
              <w:pStyle w:val="Paragraphedeliste"/>
              <w:numPr>
                <w:ilvl w:val="0"/>
                <w:numId w:val="87"/>
              </w:numPr>
              <w:spacing w:line="240" w:lineRule="auto"/>
              <w:jc w:val="center"/>
              <w:rPr>
                <w:sz w:val="20"/>
                <w:szCs w:val="20"/>
              </w:rPr>
            </w:pPr>
          </w:p>
        </w:tc>
        <w:tc>
          <w:tcPr>
            <w:tcW w:w="1913" w:type="dxa"/>
            <w:tcBorders>
              <w:top w:val="single" w:sz="5" w:space="0" w:color="000000"/>
              <w:left w:val="single" w:sz="6" w:space="0" w:color="000000"/>
              <w:bottom w:val="single" w:sz="5" w:space="0" w:color="000000"/>
              <w:right w:val="single" w:sz="6" w:space="0" w:color="000000"/>
            </w:tcBorders>
            <w:vAlign w:val="center"/>
          </w:tcPr>
          <w:p w14:paraId="61E5358B" w14:textId="77777777" w:rsidR="008E2152" w:rsidRPr="00AF1B77" w:rsidRDefault="008E2152" w:rsidP="00DD5668">
            <w:pPr>
              <w:spacing w:line="240" w:lineRule="auto"/>
              <w:jc w:val="center"/>
              <w:rPr>
                <w:sz w:val="20"/>
                <w:szCs w:val="20"/>
              </w:rPr>
            </w:pPr>
            <w:r w:rsidRPr="00AF1B77">
              <w:rPr>
                <w:sz w:val="20"/>
                <w:szCs w:val="20"/>
              </w:rPr>
              <w:t>2  jours</w:t>
            </w:r>
          </w:p>
        </w:tc>
        <w:tc>
          <w:tcPr>
            <w:tcW w:w="1417" w:type="dxa"/>
            <w:tcBorders>
              <w:top w:val="single" w:sz="5" w:space="0" w:color="000000"/>
              <w:left w:val="single" w:sz="6" w:space="0" w:color="000000"/>
              <w:bottom w:val="single" w:sz="5" w:space="0" w:color="000000"/>
              <w:right w:val="single" w:sz="6" w:space="0" w:color="000000"/>
            </w:tcBorders>
            <w:vAlign w:val="center"/>
          </w:tcPr>
          <w:p w14:paraId="3143FA47" w14:textId="77777777" w:rsidR="008E2152" w:rsidRPr="00AF1B77" w:rsidRDefault="008E2152" w:rsidP="00DD5668">
            <w:pPr>
              <w:spacing w:line="240" w:lineRule="auto"/>
              <w:jc w:val="center"/>
              <w:rPr>
                <w:sz w:val="20"/>
                <w:szCs w:val="20"/>
              </w:rPr>
            </w:pPr>
            <w:r w:rsidRPr="00AF1B77">
              <w:rPr>
                <w:sz w:val="20"/>
                <w:szCs w:val="20"/>
              </w:rPr>
              <w:t>DRH/Chef de service/rédacteur</w:t>
            </w:r>
          </w:p>
        </w:tc>
        <w:tc>
          <w:tcPr>
            <w:tcW w:w="4324" w:type="dxa"/>
            <w:tcBorders>
              <w:top w:val="single" w:sz="5" w:space="0" w:color="000000"/>
              <w:left w:val="single" w:sz="6" w:space="0" w:color="000000"/>
              <w:bottom w:val="single" w:sz="5" w:space="0" w:color="000000"/>
              <w:right w:val="single" w:sz="6" w:space="0" w:color="000000"/>
            </w:tcBorders>
          </w:tcPr>
          <w:p w14:paraId="17E53509" w14:textId="77777777" w:rsidR="008E2152" w:rsidRPr="00AF1B77" w:rsidRDefault="008E2152" w:rsidP="00DD5668">
            <w:pPr>
              <w:spacing w:line="240" w:lineRule="auto"/>
              <w:rPr>
                <w:sz w:val="20"/>
                <w:szCs w:val="20"/>
              </w:rPr>
            </w:pPr>
            <w:r w:rsidRPr="00AF1B77">
              <w:rPr>
                <w:sz w:val="20"/>
                <w:szCs w:val="20"/>
              </w:rPr>
              <w:t>Elaborer et transmettre le projet d’acte physiquement et électroniquement à la DCMEF pour visa</w:t>
            </w:r>
          </w:p>
        </w:tc>
        <w:tc>
          <w:tcPr>
            <w:tcW w:w="2336" w:type="dxa"/>
            <w:tcBorders>
              <w:top w:val="single" w:sz="5" w:space="0" w:color="000000"/>
              <w:left w:val="single" w:sz="6" w:space="0" w:color="000000"/>
              <w:bottom w:val="single" w:sz="5" w:space="0" w:color="000000"/>
              <w:right w:val="single" w:sz="6" w:space="0" w:color="000000"/>
            </w:tcBorders>
          </w:tcPr>
          <w:p w14:paraId="4F30596F" w14:textId="77777777" w:rsidR="008E2152" w:rsidRPr="00AF1B77" w:rsidRDefault="008E2152" w:rsidP="00DD5668">
            <w:pPr>
              <w:spacing w:line="240" w:lineRule="auto"/>
              <w:rPr>
                <w:sz w:val="20"/>
                <w:szCs w:val="20"/>
              </w:rPr>
            </w:pPr>
            <w:r w:rsidRPr="00AF1B77">
              <w:rPr>
                <w:sz w:val="20"/>
                <w:szCs w:val="20"/>
              </w:rPr>
              <w:t>Dossier physique et électronique</w:t>
            </w:r>
          </w:p>
        </w:tc>
        <w:tc>
          <w:tcPr>
            <w:tcW w:w="2060" w:type="dxa"/>
            <w:tcBorders>
              <w:top w:val="single" w:sz="5" w:space="0" w:color="000000"/>
              <w:left w:val="single" w:sz="6" w:space="0" w:color="000000"/>
              <w:bottom w:val="single" w:sz="5" w:space="0" w:color="000000"/>
              <w:right w:val="single" w:sz="6" w:space="0" w:color="000000"/>
            </w:tcBorders>
          </w:tcPr>
          <w:p w14:paraId="0CE3D5E3" w14:textId="77777777" w:rsidR="008E2152" w:rsidRPr="00AF1B77" w:rsidRDefault="008E2152" w:rsidP="00DD5668">
            <w:pPr>
              <w:spacing w:line="240" w:lineRule="auto"/>
              <w:rPr>
                <w:sz w:val="20"/>
                <w:szCs w:val="20"/>
              </w:rPr>
            </w:pPr>
            <w:r w:rsidRPr="00AF1B77">
              <w:rPr>
                <w:sz w:val="20"/>
                <w:szCs w:val="20"/>
              </w:rPr>
              <w:t>Cahier de transmission signé</w:t>
            </w:r>
          </w:p>
        </w:tc>
        <w:tc>
          <w:tcPr>
            <w:tcW w:w="473" w:type="dxa"/>
            <w:tcBorders>
              <w:top w:val="single" w:sz="5" w:space="0" w:color="000000"/>
              <w:left w:val="single" w:sz="6" w:space="0" w:color="000000"/>
              <w:bottom w:val="single" w:sz="5" w:space="0" w:color="000000"/>
              <w:right w:val="single" w:sz="6" w:space="0" w:color="000000"/>
            </w:tcBorders>
          </w:tcPr>
          <w:p w14:paraId="1B9121C9" w14:textId="77777777" w:rsidR="008E2152" w:rsidRPr="00AF1B77" w:rsidRDefault="008E2152"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29C9D7F7" w14:textId="77777777" w:rsidR="008E2152" w:rsidRPr="00AF1B77" w:rsidRDefault="008E2152"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3F6EDE32" w14:textId="77777777" w:rsidR="008E2152" w:rsidRPr="00AF1B77" w:rsidRDefault="008E2152"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1B4EF83C" w14:textId="77777777" w:rsidR="008E2152" w:rsidRPr="00AF1B77" w:rsidRDefault="008E2152" w:rsidP="00DD5668">
            <w:pPr>
              <w:spacing w:line="240" w:lineRule="auto"/>
              <w:rPr>
                <w:sz w:val="20"/>
                <w:szCs w:val="20"/>
              </w:rPr>
            </w:pPr>
          </w:p>
        </w:tc>
      </w:tr>
      <w:tr w:rsidR="008E2152" w:rsidRPr="00AF1B77" w14:paraId="37B7643D" w14:textId="77777777" w:rsidTr="00A60F28">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74F1DF13" w14:textId="77777777" w:rsidR="008E2152" w:rsidRPr="00AF1B77" w:rsidRDefault="008E2152" w:rsidP="00DD5668">
            <w:pPr>
              <w:pStyle w:val="Paragraphedeliste"/>
              <w:numPr>
                <w:ilvl w:val="0"/>
                <w:numId w:val="87"/>
              </w:numPr>
              <w:spacing w:line="240" w:lineRule="auto"/>
              <w:jc w:val="center"/>
              <w:rPr>
                <w:sz w:val="20"/>
                <w:szCs w:val="20"/>
              </w:rPr>
            </w:pPr>
          </w:p>
        </w:tc>
        <w:tc>
          <w:tcPr>
            <w:tcW w:w="1913" w:type="dxa"/>
            <w:tcBorders>
              <w:top w:val="single" w:sz="5" w:space="0" w:color="000000"/>
              <w:left w:val="single" w:sz="6" w:space="0" w:color="000000"/>
              <w:bottom w:val="single" w:sz="5" w:space="0" w:color="000000"/>
              <w:right w:val="single" w:sz="6" w:space="0" w:color="000000"/>
            </w:tcBorders>
            <w:vAlign w:val="center"/>
          </w:tcPr>
          <w:p w14:paraId="7E07DA01" w14:textId="77777777" w:rsidR="008E2152" w:rsidRPr="00AF1B77" w:rsidRDefault="008E2152" w:rsidP="00DD5668">
            <w:pPr>
              <w:spacing w:line="240" w:lineRule="auto"/>
              <w:jc w:val="center"/>
              <w:rPr>
                <w:sz w:val="20"/>
                <w:szCs w:val="20"/>
              </w:rPr>
            </w:pPr>
            <w:r w:rsidRPr="00AF1B77">
              <w:rPr>
                <w:sz w:val="20"/>
                <w:szCs w:val="20"/>
              </w:rPr>
              <w:t>1 jour</w:t>
            </w:r>
          </w:p>
        </w:tc>
        <w:tc>
          <w:tcPr>
            <w:tcW w:w="1417" w:type="dxa"/>
            <w:tcBorders>
              <w:top w:val="single" w:sz="5" w:space="0" w:color="000000"/>
              <w:left w:val="single" w:sz="6" w:space="0" w:color="000000"/>
              <w:bottom w:val="single" w:sz="5" w:space="0" w:color="000000"/>
              <w:right w:val="single" w:sz="6" w:space="0" w:color="000000"/>
            </w:tcBorders>
            <w:vAlign w:val="center"/>
          </w:tcPr>
          <w:p w14:paraId="0E434D2E" w14:textId="77777777" w:rsidR="008E2152" w:rsidRPr="00AF1B77" w:rsidRDefault="008E2152" w:rsidP="00DD5668">
            <w:pPr>
              <w:spacing w:line="240" w:lineRule="auto"/>
              <w:jc w:val="center"/>
              <w:rPr>
                <w:sz w:val="20"/>
                <w:szCs w:val="20"/>
              </w:rPr>
            </w:pPr>
            <w:r w:rsidRPr="00AF1B77">
              <w:rPr>
                <w:sz w:val="20"/>
                <w:szCs w:val="20"/>
              </w:rPr>
              <w:t>DRH/ agents</w:t>
            </w:r>
          </w:p>
        </w:tc>
        <w:tc>
          <w:tcPr>
            <w:tcW w:w="4324" w:type="dxa"/>
            <w:tcBorders>
              <w:top w:val="single" w:sz="5" w:space="0" w:color="000000"/>
              <w:left w:val="single" w:sz="6" w:space="0" w:color="000000"/>
              <w:bottom w:val="single" w:sz="5" w:space="0" w:color="000000"/>
              <w:right w:val="single" w:sz="6" w:space="0" w:color="000000"/>
            </w:tcBorders>
          </w:tcPr>
          <w:p w14:paraId="46F49814" w14:textId="77777777" w:rsidR="008E2152" w:rsidRPr="00AF1B77" w:rsidRDefault="008E2152" w:rsidP="00DD5668">
            <w:pPr>
              <w:spacing w:line="240" w:lineRule="auto"/>
              <w:rPr>
                <w:sz w:val="20"/>
                <w:szCs w:val="20"/>
              </w:rPr>
            </w:pPr>
            <w:r w:rsidRPr="00AF1B77">
              <w:rPr>
                <w:sz w:val="20"/>
                <w:szCs w:val="20"/>
              </w:rPr>
              <w:t>Réceptionner le projet d’acte visé physiquement et électroniquement par DCMEF</w:t>
            </w:r>
          </w:p>
          <w:p w14:paraId="307B2436" w14:textId="77777777" w:rsidR="008E2152" w:rsidRPr="00AF1B77" w:rsidRDefault="008E2152" w:rsidP="00DD5668">
            <w:pPr>
              <w:spacing w:line="240" w:lineRule="auto"/>
              <w:rPr>
                <w:sz w:val="20"/>
                <w:szCs w:val="20"/>
              </w:rPr>
            </w:pPr>
            <w:r w:rsidRPr="00AF1B77">
              <w:rPr>
                <w:sz w:val="20"/>
                <w:szCs w:val="20"/>
              </w:rPr>
              <w:t>Transmettre le projet d’acte physi</w:t>
            </w:r>
            <w:r w:rsidR="006D7C94">
              <w:rPr>
                <w:sz w:val="20"/>
                <w:szCs w:val="20"/>
              </w:rPr>
              <w:t xml:space="preserve">quement et électroniquement au </w:t>
            </w:r>
            <w:r w:rsidRPr="00AF1B77">
              <w:rPr>
                <w:sz w:val="20"/>
                <w:szCs w:val="20"/>
              </w:rPr>
              <w:t>SG pour signature</w:t>
            </w:r>
          </w:p>
        </w:tc>
        <w:tc>
          <w:tcPr>
            <w:tcW w:w="2336" w:type="dxa"/>
            <w:tcBorders>
              <w:top w:val="single" w:sz="5" w:space="0" w:color="000000"/>
              <w:left w:val="single" w:sz="6" w:space="0" w:color="000000"/>
              <w:bottom w:val="single" w:sz="5" w:space="0" w:color="000000"/>
              <w:right w:val="single" w:sz="6" w:space="0" w:color="000000"/>
            </w:tcBorders>
          </w:tcPr>
          <w:p w14:paraId="7F290980" w14:textId="77777777" w:rsidR="008E2152" w:rsidRPr="00AF1B77" w:rsidRDefault="008E2152" w:rsidP="00DD5668">
            <w:pPr>
              <w:spacing w:before="0" w:after="0" w:line="240" w:lineRule="auto"/>
              <w:rPr>
                <w:sz w:val="20"/>
                <w:szCs w:val="20"/>
              </w:rPr>
            </w:pPr>
            <w:r w:rsidRPr="00AF1B77">
              <w:rPr>
                <w:sz w:val="20"/>
                <w:szCs w:val="20"/>
              </w:rPr>
              <w:t>Projet d’acte visé par DCMEF</w:t>
            </w:r>
          </w:p>
          <w:p w14:paraId="645E6431" w14:textId="77777777" w:rsidR="008E2152" w:rsidRPr="00AF1B77" w:rsidRDefault="008E2152" w:rsidP="00DD5668">
            <w:pPr>
              <w:spacing w:before="0" w:after="0" w:line="240" w:lineRule="auto"/>
              <w:rPr>
                <w:sz w:val="20"/>
                <w:szCs w:val="20"/>
              </w:rPr>
            </w:pPr>
            <w:r w:rsidRPr="00AF1B77">
              <w:rPr>
                <w:sz w:val="20"/>
                <w:szCs w:val="20"/>
              </w:rPr>
              <w:t>+</w:t>
            </w:r>
          </w:p>
          <w:p w14:paraId="14368CD6" w14:textId="77777777" w:rsidR="008E2152" w:rsidRPr="00AF1B77" w:rsidRDefault="008E2152" w:rsidP="00DD5668">
            <w:pPr>
              <w:spacing w:before="0" w:after="0" w:line="240" w:lineRule="auto"/>
              <w:rPr>
                <w:sz w:val="20"/>
                <w:szCs w:val="20"/>
              </w:rPr>
            </w:pPr>
            <w:r w:rsidRPr="00AF1B77">
              <w:rPr>
                <w:sz w:val="20"/>
                <w:szCs w:val="20"/>
              </w:rPr>
              <w:t>Dossier</w:t>
            </w:r>
          </w:p>
        </w:tc>
        <w:tc>
          <w:tcPr>
            <w:tcW w:w="2060" w:type="dxa"/>
            <w:tcBorders>
              <w:top w:val="single" w:sz="5" w:space="0" w:color="000000"/>
              <w:left w:val="single" w:sz="6" w:space="0" w:color="000000"/>
              <w:bottom w:val="single" w:sz="5" w:space="0" w:color="000000"/>
              <w:right w:val="single" w:sz="6" w:space="0" w:color="000000"/>
            </w:tcBorders>
          </w:tcPr>
          <w:p w14:paraId="0BC5A9D7" w14:textId="77777777" w:rsidR="008E2152" w:rsidRPr="00AF1B77" w:rsidRDefault="008E2152" w:rsidP="00DD5668">
            <w:pPr>
              <w:spacing w:line="240" w:lineRule="auto"/>
              <w:rPr>
                <w:sz w:val="20"/>
                <w:szCs w:val="20"/>
              </w:rPr>
            </w:pPr>
            <w:r w:rsidRPr="00AF1B77">
              <w:rPr>
                <w:sz w:val="20"/>
                <w:szCs w:val="20"/>
              </w:rPr>
              <w:t>Cahier de transmission signé</w:t>
            </w:r>
          </w:p>
        </w:tc>
        <w:tc>
          <w:tcPr>
            <w:tcW w:w="473" w:type="dxa"/>
            <w:tcBorders>
              <w:top w:val="single" w:sz="5" w:space="0" w:color="000000"/>
              <w:left w:val="single" w:sz="6" w:space="0" w:color="000000"/>
              <w:bottom w:val="single" w:sz="5" w:space="0" w:color="000000"/>
              <w:right w:val="single" w:sz="6" w:space="0" w:color="000000"/>
            </w:tcBorders>
          </w:tcPr>
          <w:p w14:paraId="39114425" w14:textId="77777777" w:rsidR="008E2152" w:rsidRPr="00AF1B77" w:rsidRDefault="008E2152"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66700B44" w14:textId="77777777" w:rsidR="008E2152" w:rsidRPr="00AF1B77" w:rsidRDefault="008E2152"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736D2902" w14:textId="77777777" w:rsidR="008E2152" w:rsidRPr="00AF1B77" w:rsidRDefault="008E2152"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3DCB34DA" w14:textId="77777777" w:rsidR="008E2152" w:rsidRPr="00AF1B77" w:rsidRDefault="008E2152" w:rsidP="00DD5668">
            <w:pPr>
              <w:spacing w:line="240" w:lineRule="auto"/>
              <w:rPr>
                <w:sz w:val="20"/>
                <w:szCs w:val="20"/>
              </w:rPr>
            </w:pPr>
          </w:p>
        </w:tc>
      </w:tr>
      <w:tr w:rsidR="008E2152" w:rsidRPr="00AF1B77" w14:paraId="552E6FF6" w14:textId="77777777" w:rsidTr="00A60F28">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118D5839" w14:textId="77777777" w:rsidR="008E2152" w:rsidRPr="00AF1B77" w:rsidRDefault="008E2152" w:rsidP="00DD5668">
            <w:pPr>
              <w:pStyle w:val="Paragraphedeliste"/>
              <w:numPr>
                <w:ilvl w:val="0"/>
                <w:numId w:val="87"/>
              </w:numPr>
              <w:spacing w:line="240" w:lineRule="auto"/>
              <w:jc w:val="center"/>
              <w:rPr>
                <w:sz w:val="20"/>
                <w:szCs w:val="20"/>
              </w:rPr>
            </w:pPr>
          </w:p>
        </w:tc>
        <w:tc>
          <w:tcPr>
            <w:tcW w:w="1913" w:type="dxa"/>
            <w:tcBorders>
              <w:top w:val="single" w:sz="5" w:space="0" w:color="000000"/>
              <w:left w:val="single" w:sz="6" w:space="0" w:color="000000"/>
              <w:bottom w:val="single" w:sz="5" w:space="0" w:color="000000"/>
              <w:right w:val="single" w:sz="6" w:space="0" w:color="000000"/>
            </w:tcBorders>
            <w:vAlign w:val="center"/>
          </w:tcPr>
          <w:p w14:paraId="767E30EF" w14:textId="77777777" w:rsidR="008E2152" w:rsidRPr="00AF1B77" w:rsidRDefault="008E2152" w:rsidP="00DD5668">
            <w:pPr>
              <w:spacing w:line="240" w:lineRule="auto"/>
              <w:jc w:val="center"/>
              <w:rPr>
                <w:sz w:val="20"/>
                <w:szCs w:val="20"/>
              </w:rPr>
            </w:pPr>
            <w:r w:rsidRPr="00AF1B77">
              <w:rPr>
                <w:sz w:val="20"/>
                <w:szCs w:val="20"/>
              </w:rPr>
              <w:t>1 jour</w:t>
            </w:r>
          </w:p>
        </w:tc>
        <w:tc>
          <w:tcPr>
            <w:tcW w:w="1417" w:type="dxa"/>
            <w:tcBorders>
              <w:top w:val="single" w:sz="5" w:space="0" w:color="000000"/>
              <w:left w:val="single" w:sz="6" w:space="0" w:color="000000"/>
              <w:bottom w:val="single" w:sz="5" w:space="0" w:color="000000"/>
              <w:right w:val="single" w:sz="6" w:space="0" w:color="000000"/>
            </w:tcBorders>
            <w:vAlign w:val="center"/>
          </w:tcPr>
          <w:p w14:paraId="622843CC" w14:textId="77777777" w:rsidR="008E2152" w:rsidRPr="00AF1B77" w:rsidRDefault="008E2152" w:rsidP="00DD5668">
            <w:pPr>
              <w:spacing w:line="240" w:lineRule="auto"/>
              <w:jc w:val="center"/>
              <w:rPr>
                <w:sz w:val="20"/>
                <w:szCs w:val="20"/>
              </w:rPr>
            </w:pPr>
            <w:r w:rsidRPr="00AF1B77">
              <w:rPr>
                <w:sz w:val="20"/>
                <w:szCs w:val="20"/>
              </w:rPr>
              <w:t>SG/agent</w:t>
            </w:r>
          </w:p>
        </w:tc>
        <w:tc>
          <w:tcPr>
            <w:tcW w:w="4324" w:type="dxa"/>
            <w:tcBorders>
              <w:top w:val="single" w:sz="5" w:space="0" w:color="000000"/>
              <w:left w:val="single" w:sz="6" w:space="0" w:color="000000"/>
              <w:bottom w:val="single" w:sz="5" w:space="0" w:color="000000"/>
              <w:right w:val="single" w:sz="6" w:space="0" w:color="000000"/>
            </w:tcBorders>
          </w:tcPr>
          <w:p w14:paraId="3DBDD66E" w14:textId="77777777" w:rsidR="008E2152" w:rsidRPr="00AF1B77" w:rsidRDefault="008E2152" w:rsidP="00DD5668">
            <w:pPr>
              <w:spacing w:before="0" w:after="0" w:line="240" w:lineRule="auto"/>
              <w:rPr>
                <w:sz w:val="20"/>
                <w:szCs w:val="20"/>
              </w:rPr>
            </w:pPr>
            <w:r w:rsidRPr="00AF1B77">
              <w:rPr>
                <w:sz w:val="20"/>
                <w:szCs w:val="20"/>
              </w:rPr>
              <w:t>Réceptionner le projet d’acte physique et électronique visé par DCMEF</w:t>
            </w:r>
          </w:p>
          <w:p w14:paraId="36D81453" w14:textId="77777777" w:rsidR="008E2152" w:rsidRPr="00AF1B77" w:rsidRDefault="008E2152" w:rsidP="00DD5668">
            <w:pPr>
              <w:spacing w:before="0" w:after="0" w:line="240" w:lineRule="auto"/>
              <w:rPr>
                <w:sz w:val="20"/>
                <w:szCs w:val="20"/>
              </w:rPr>
            </w:pPr>
            <w:r w:rsidRPr="00AF1B77">
              <w:rPr>
                <w:sz w:val="20"/>
                <w:szCs w:val="20"/>
              </w:rPr>
              <w:t>Signer physiquement et électroniquement le projet d’acte</w:t>
            </w:r>
          </w:p>
          <w:p w14:paraId="1A90903E" w14:textId="77777777" w:rsidR="008E2152" w:rsidRPr="00AF1B77" w:rsidRDefault="008E2152" w:rsidP="00DD5668">
            <w:pPr>
              <w:spacing w:before="0" w:after="0" w:line="240" w:lineRule="auto"/>
              <w:rPr>
                <w:sz w:val="20"/>
                <w:szCs w:val="20"/>
              </w:rPr>
            </w:pPr>
            <w:r w:rsidRPr="00AF1B77">
              <w:rPr>
                <w:sz w:val="20"/>
                <w:szCs w:val="20"/>
              </w:rPr>
              <w:t>Transmettre l’acte physique et électronique signé à la DRH</w:t>
            </w:r>
          </w:p>
        </w:tc>
        <w:tc>
          <w:tcPr>
            <w:tcW w:w="2336" w:type="dxa"/>
            <w:tcBorders>
              <w:top w:val="single" w:sz="5" w:space="0" w:color="000000"/>
              <w:left w:val="single" w:sz="6" w:space="0" w:color="000000"/>
              <w:bottom w:val="single" w:sz="5" w:space="0" w:color="000000"/>
              <w:right w:val="single" w:sz="6" w:space="0" w:color="000000"/>
            </w:tcBorders>
          </w:tcPr>
          <w:p w14:paraId="36FA5711" w14:textId="77777777" w:rsidR="008E2152" w:rsidRPr="00AF1B77" w:rsidRDefault="008E2152" w:rsidP="00DD5668">
            <w:pPr>
              <w:spacing w:line="240" w:lineRule="auto"/>
              <w:rPr>
                <w:sz w:val="20"/>
                <w:szCs w:val="20"/>
              </w:rPr>
            </w:pPr>
            <w:r w:rsidRPr="00AF1B77">
              <w:rPr>
                <w:sz w:val="20"/>
                <w:szCs w:val="20"/>
              </w:rPr>
              <w:t>Projet d’acte visé par DCMEF</w:t>
            </w:r>
          </w:p>
        </w:tc>
        <w:tc>
          <w:tcPr>
            <w:tcW w:w="2060" w:type="dxa"/>
            <w:tcBorders>
              <w:top w:val="single" w:sz="5" w:space="0" w:color="000000"/>
              <w:left w:val="single" w:sz="6" w:space="0" w:color="000000"/>
              <w:bottom w:val="single" w:sz="5" w:space="0" w:color="000000"/>
              <w:right w:val="single" w:sz="6" w:space="0" w:color="000000"/>
            </w:tcBorders>
          </w:tcPr>
          <w:p w14:paraId="3CEAF806" w14:textId="77777777" w:rsidR="008E2152" w:rsidRPr="00AF1B77" w:rsidRDefault="008E2152" w:rsidP="00DD5668">
            <w:pPr>
              <w:spacing w:before="0" w:after="0" w:line="240" w:lineRule="auto"/>
              <w:rPr>
                <w:sz w:val="20"/>
                <w:szCs w:val="20"/>
              </w:rPr>
            </w:pPr>
            <w:r w:rsidRPr="00AF1B77">
              <w:rPr>
                <w:sz w:val="20"/>
                <w:szCs w:val="20"/>
              </w:rPr>
              <w:t>Acte signé physiquement et électroniquement transmis à la DRH</w:t>
            </w:r>
          </w:p>
          <w:p w14:paraId="1D39D7A6" w14:textId="77777777" w:rsidR="008E2152" w:rsidRPr="00AF1B77" w:rsidRDefault="008E2152" w:rsidP="00DD5668">
            <w:pPr>
              <w:spacing w:before="0" w:after="0" w:line="240" w:lineRule="auto"/>
              <w:rPr>
                <w:sz w:val="20"/>
                <w:szCs w:val="20"/>
              </w:rPr>
            </w:pPr>
            <w:r w:rsidRPr="00AF1B77">
              <w:rPr>
                <w:sz w:val="20"/>
                <w:szCs w:val="20"/>
              </w:rPr>
              <w:t>+</w:t>
            </w:r>
          </w:p>
          <w:p w14:paraId="4F12AA22" w14:textId="77777777" w:rsidR="008E2152" w:rsidRPr="00AF1B77" w:rsidRDefault="008E2152" w:rsidP="00DD5668">
            <w:pPr>
              <w:spacing w:before="0" w:after="0" w:line="240" w:lineRule="auto"/>
              <w:rPr>
                <w:sz w:val="20"/>
                <w:szCs w:val="20"/>
              </w:rPr>
            </w:pPr>
            <w:r w:rsidRPr="00AF1B77">
              <w:rPr>
                <w:sz w:val="20"/>
                <w:szCs w:val="20"/>
              </w:rPr>
              <w:t>BT</w:t>
            </w:r>
          </w:p>
        </w:tc>
        <w:tc>
          <w:tcPr>
            <w:tcW w:w="473" w:type="dxa"/>
            <w:tcBorders>
              <w:top w:val="single" w:sz="5" w:space="0" w:color="000000"/>
              <w:left w:val="single" w:sz="6" w:space="0" w:color="000000"/>
              <w:bottom w:val="single" w:sz="5" w:space="0" w:color="000000"/>
              <w:right w:val="single" w:sz="6" w:space="0" w:color="000000"/>
            </w:tcBorders>
          </w:tcPr>
          <w:p w14:paraId="1A15C859" w14:textId="77777777" w:rsidR="008E2152" w:rsidRPr="00AF1B77" w:rsidRDefault="008E2152"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50B3CAAF" w14:textId="77777777" w:rsidR="008E2152" w:rsidRPr="00AF1B77" w:rsidRDefault="008E2152"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1C7378F0" w14:textId="77777777" w:rsidR="008E2152" w:rsidRPr="00AF1B77" w:rsidRDefault="008E2152"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14F34F1B" w14:textId="77777777" w:rsidR="008E2152" w:rsidRPr="00AF1B77" w:rsidRDefault="008E2152" w:rsidP="00DD5668">
            <w:pPr>
              <w:spacing w:line="240" w:lineRule="auto"/>
              <w:rPr>
                <w:sz w:val="20"/>
                <w:szCs w:val="20"/>
              </w:rPr>
            </w:pPr>
          </w:p>
        </w:tc>
      </w:tr>
      <w:tr w:rsidR="008E2152" w:rsidRPr="00AF1B77" w14:paraId="66D2AA44" w14:textId="77777777" w:rsidTr="00A60F28">
        <w:trPr>
          <w:trHeight w:val="567"/>
          <w:jc w:val="center"/>
        </w:trPr>
        <w:tc>
          <w:tcPr>
            <w:tcW w:w="820" w:type="dxa"/>
            <w:tcBorders>
              <w:top w:val="single" w:sz="5" w:space="0" w:color="000000"/>
              <w:left w:val="single" w:sz="5" w:space="0" w:color="000000"/>
              <w:bottom w:val="single" w:sz="5" w:space="0" w:color="000000"/>
              <w:right w:val="single" w:sz="6" w:space="0" w:color="000000"/>
            </w:tcBorders>
            <w:vAlign w:val="center"/>
          </w:tcPr>
          <w:p w14:paraId="718A1033" w14:textId="77777777" w:rsidR="008E2152" w:rsidRPr="00AF1B77" w:rsidRDefault="008E2152" w:rsidP="00DD5668">
            <w:pPr>
              <w:pStyle w:val="Paragraphedeliste"/>
              <w:numPr>
                <w:ilvl w:val="0"/>
                <w:numId w:val="87"/>
              </w:numPr>
              <w:spacing w:line="240" w:lineRule="auto"/>
              <w:jc w:val="center"/>
              <w:rPr>
                <w:sz w:val="20"/>
                <w:szCs w:val="20"/>
              </w:rPr>
            </w:pPr>
          </w:p>
        </w:tc>
        <w:tc>
          <w:tcPr>
            <w:tcW w:w="1913" w:type="dxa"/>
            <w:tcBorders>
              <w:top w:val="single" w:sz="5" w:space="0" w:color="000000"/>
              <w:left w:val="single" w:sz="6" w:space="0" w:color="000000"/>
              <w:bottom w:val="single" w:sz="5" w:space="0" w:color="000000"/>
              <w:right w:val="single" w:sz="6" w:space="0" w:color="000000"/>
            </w:tcBorders>
            <w:vAlign w:val="center"/>
          </w:tcPr>
          <w:p w14:paraId="589C5A94" w14:textId="77777777" w:rsidR="008E2152" w:rsidRPr="00AF1B77" w:rsidRDefault="008E2152" w:rsidP="00DD5668">
            <w:pPr>
              <w:spacing w:line="240" w:lineRule="auto"/>
              <w:jc w:val="center"/>
              <w:rPr>
                <w:sz w:val="20"/>
                <w:szCs w:val="20"/>
              </w:rPr>
            </w:pPr>
            <w:r w:rsidRPr="00AF1B77">
              <w:rPr>
                <w:sz w:val="20"/>
                <w:szCs w:val="20"/>
              </w:rPr>
              <w:t>2 jours</w:t>
            </w:r>
          </w:p>
        </w:tc>
        <w:tc>
          <w:tcPr>
            <w:tcW w:w="1417" w:type="dxa"/>
            <w:tcBorders>
              <w:top w:val="single" w:sz="5" w:space="0" w:color="000000"/>
              <w:left w:val="single" w:sz="6" w:space="0" w:color="000000"/>
              <w:bottom w:val="single" w:sz="5" w:space="0" w:color="000000"/>
              <w:right w:val="single" w:sz="6" w:space="0" w:color="000000"/>
            </w:tcBorders>
            <w:vAlign w:val="center"/>
          </w:tcPr>
          <w:p w14:paraId="014BC8E5" w14:textId="77777777" w:rsidR="008E2152" w:rsidRPr="00AF1B77" w:rsidRDefault="008E2152" w:rsidP="00DD5668">
            <w:pPr>
              <w:spacing w:line="240" w:lineRule="auto"/>
              <w:jc w:val="center"/>
              <w:rPr>
                <w:sz w:val="20"/>
                <w:szCs w:val="20"/>
              </w:rPr>
            </w:pPr>
            <w:r w:rsidRPr="00AF1B77">
              <w:rPr>
                <w:sz w:val="20"/>
                <w:szCs w:val="20"/>
              </w:rPr>
              <w:t>DRH/SGC/Agents</w:t>
            </w:r>
          </w:p>
        </w:tc>
        <w:tc>
          <w:tcPr>
            <w:tcW w:w="4324" w:type="dxa"/>
            <w:tcBorders>
              <w:top w:val="single" w:sz="5" w:space="0" w:color="000000"/>
              <w:left w:val="single" w:sz="6" w:space="0" w:color="000000"/>
              <w:bottom w:val="single" w:sz="5" w:space="0" w:color="000000"/>
              <w:right w:val="single" w:sz="6" w:space="0" w:color="000000"/>
            </w:tcBorders>
          </w:tcPr>
          <w:p w14:paraId="5366A699" w14:textId="77777777" w:rsidR="008E2152" w:rsidRPr="00AF1B77" w:rsidRDefault="008E2152" w:rsidP="00DD5668">
            <w:pPr>
              <w:spacing w:before="0" w:after="0" w:line="240" w:lineRule="auto"/>
              <w:rPr>
                <w:sz w:val="20"/>
                <w:szCs w:val="20"/>
              </w:rPr>
            </w:pPr>
            <w:r w:rsidRPr="00AF1B77">
              <w:rPr>
                <w:sz w:val="20"/>
                <w:szCs w:val="20"/>
              </w:rPr>
              <w:t xml:space="preserve">Réceptionner l’acte signé physiquement et électroniquement, </w:t>
            </w:r>
          </w:p>
          <w:p w14:paraId="24121846" w14:textId="77777777" w:rsidR="008E2152" w:rsidRPr="00AF1B77" w:rsidRDefault="008E2152" w:rsidP="00DD5668">
            <w:pPr>
              <w:spacing w:before="0" w:after="0" w:line="240" w:lineRule="auto"/>
              <w:rPr>
                <w:sz w:val="20"/>
                <w:szCs w:val="20"/>
              </w:rPr>
            </w:pPr>
            <w:r w:rsidRPr="00AF1B77">
              <w:rPr>
                <w:sz w:val="20"/>
                <w:szCs w:val="20"/>
              </w:rPr>
              <w:t>Valider électroniquement l’acte signé</w:t>
            </w:r>
          </w:p>
          <w:p w14:paraId="6539E874" w14:textId="77777777" w:rsidR="008E2152" w:rsidRPr="00AF1B77" w:rsidRDefault="008E2152" w:rsidP="00DD5668">
            <w:pPr>
              <w:spacing w:before="0" w:after="0" w:line="240" w:lineRule="auto"/>
              <w:rPr>
                <w:sz w:val="20"/>
                <w:szCs w:val="20"/>
              </w:rPr>
            </w:pPr>
            <w:r w:rsidRPr="00AF1B77">
              <w:rPr>
                <w:sz w:val="20"/>
                <w:szCs w:val="20"/>
              </w:rPr>
              <w:t>Ventiler l’acte</w:t>
            </w:r>
          </w:p>
        </w:tc>
        <w:tc>
          <w:tcPr>
            <w:tcW w:w="2336" w:type="dxa"/>
            <w:tcBorders>
              <w:top w:val="single" w:sz="5" w:space="0" w:color="000000"/>
              <w:left w:val="single" w:sz="6" w:space="0" w:color="000000"/>
              <w:bottom w:val="single" w:sz="5" w:space="0" w:color="000000"/>
              <w:right w:val="single" w:sz="6" w:space="0" w:color="000000"/>
            </w:tcBorders>
          </w:tcPr>
          <w:p w14:paraId="79979EBA" w14:textId="77777777" w:rsidR="008E2152" w:rsidRPr="00AF1B77" w:rsidRDefault="008E2152" w:rsidP="00DD5668">
            <w:pPr>
              <w:spacing w:line="240" w:lineRule="auto"/>
              <w:rPr>
                <w:sz w:val="20"/>
                <w:szCs w:val="20"/>
              </w:rPr>
            </w:pPr>
            <w:r w:rsidRPr="00AF1B77">
              <w:rPr>
                <w:sz w:val="20"/>
                <w:szCs w:val="20"/>
              </w:rPr>
              <w:t>Acte signé physiquement et électroniquement transmis à la DRH</w:t>
            </w:r>
          </w:p>
        </w:tc>
        <w:tc>
          <w:tcPr>
            <w:tcW w:w="2060" w:type="dxa"/>
            <w:tcBorders>
              <w:top w:val="single" w:sz="5" w:space="0" w:color="000000"/>
              <w:left w:val="single" w:sz="6" w:space="0" w:color="000000"/>
              <w:bottom w:val="single" w:sz="5" w:space="0" w:color="000000"/>
              <w:right w:val="single" w:sz="6" w:space="0" w:color="000000"/>
            </w:tcBorders>
          </w:tcPr>
          <w:p w14:paraId="48B137B0" w14:textId="77777777" w:rsidR="008E2152" w:rsidRPr="00AF1B77" w:rsidRDefault="008E2152" w:rsidP="00DD5668">
            <w:pPr>
              <w:spacing w:line="240" w:lineRule="auto"/>
              <w:rPr>
                <w:sz w:val="20"/>
                <w:szCs w:val="20"/>
              </w:rPr>
            </w:pPr>
            <w:r w:rsidRPr="00AF1B77">
              <w:rPr>
                <w:sz w:val="20"/>
                <w:szCs w:val="20"/>
              </w:rPr>
              <w:t>Acte signé ventilé</w:t>
            </w:r>
          </w:p>
        </w:tc>
        <w:tc>
          <w:tcPr>
            <w:tcW w:w="473" w:type="dxa"/>
            <w:tcBorders>
              <w:top w:val="single" w:sz="5" w:space="0" w:color="000000"/>
              <w:left w:val="single" w:sz="6" w:space="0" w:color="000000"/>
              <w:bottom w:val="single" w:sz="5" w:space="0" w:color="000000"/>
              <w:right w:val="single" w:sz="6" w:space="0" w:color="000000"/>
            </w:tcBorders>
          </w:tcPr>
          <w:p w14:paraId="51B226FD" w14:textId="77777777" w:rsidR="008E2152" w:rsidRPr="00AF1B77" w:rsidRDefault="008E2152"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3A8E9FC3" w14:textId="77777777" w:rsidR="008E2152" w:rsidRPr="00AF1B77" w:rsidRDefault="008E2152"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0C93CC3E" w14:textId="77777777" w:rsidR="008E2152" w:rsidRPr="00AF1B77" w:rsidRDefault="008E2152"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1D0F162E" w14:textId="77777777" w:rsidR="008E2152" w:rsidRPr="00AF1B77" w:rsidRDefault="008E2152" w:rsidP="00DD5668">
            <w:pPr>
              <w:spacing w:line="240" w:lineRule="auto"/>
              <w:rPr>
                <w:sz w:val="20"/>
                <w:szCs w:val="20"/>
              </w:rPr>
            </w:pPr>
          </w:p>
        </w:tc>
      </w:tr>
    </w:tbl>
    <w:p w14:paraId="3ADADE73" w14:textId="77777777" w:rsidR="009D1AD2" w:rsidRPr="00AF1B77" w:rsidRDefault="009D1AD2" w:rsidP="00DD5668">
      <w:pPr>
        <w:spacing w:line="240" w:lineRule="auto"/>
        <w:rPr>
          <w:sz w:val="24"/>
          <w:szCs w:val="24"/>
        </w:rPr>
        <w:sectPr w:rsidR="009D1AD2" w:rsidRPr="00AF1B77" w:rsidSect="00601083">
          <w:pgSz w:w="16840" w:h="11920" w:orient="landscape"/>
          <w:pgMar w:top="426" w:right="709" w:bottom="280" w:left="1280" w:header="0" w:footer="944" w:gutter="0"/>
          <w:cols w:space="720"/>
          <w:docGrid w:linePitch="299"/>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00815BBF" w:rsidRPr="00AF1B77">
        <w:rPr>
          <w:sz w:val="24"/>
          <w:szCs w:val="24"/>
        </w:rPr>
        <w:t>)</w:t>
      </w:r>
    </w:p>
    <w:p w14:paraId="7994C342" w14:textId="77777777" w:rsidR="00FA6DDB" w:rsidRPr="006D7C94" w:rsidRDefault="00FA6DDB" w:rsidP="00DD5668">
      <w:pPr>
        <w:spacing w:line="240" w:lineRule="auto"/>
        <w:rPr>
          <w:sz w:val="24"/>
          <w:szCs w:val="24"/>
        </w:rPr>
      </w:pPr>
      <w:r w:rsidRPr="006D7C94">
        <w:rPr>
          <w:sz w:val="24"/>
          <w:szCs w:val="24"/>
        </w:rPr>
        <w:lastRenderedPageBreak/>
        <w:t xml:space="preserve">Activité </w:t>
      </w:r>
      <w:r w:rsidR="006C537B" w:rsidRPr="006D7C94">
        <w:rPr>
          <w:sz w:val="24"/>
          <w:szCs w:val="24"/>
        </w:rPr>
        <w:t>2</w:t>
      </w:r>
      <w:r w:rsidR="00640BA4" w:rsidRPr="006D7C94">
        <w:rPr>
          <w:sz w:val="24"/>
          <w:szCs w:val="24"/>
        </w:rPr>
        <w:t>5</w:t>
      </w:r>
      <w:r w:rsidRPr="006D7C94">
        <w:rPr>
          <w:sz w:val="24"/>
          <w:szCs w:val="24"/>
        </w:rPr>
        <w:t> : Traiter les dossiers de mise à disposition</w:t>
      </w:r>
    </w:p>
    <w:tbl>
      <w:tblPr>
        <w:tblW w:w="14995" w:type="dxa"/>
        <w:jc w:val="center"/>
        <w:tblLayout w:type="fixed"/>
        <w:tblCellMar>
          <w:left w:w="0" w:type="dxa"/>
          <w:right w:w="0" w:type="dxa"/>
        </w:tblCellMar>
        <w:tblLook w:val="01E0" w:firstRow="1" w:lastRow="1" w:firstColumn="1" w:lastColumn="1" w:noHBand="0" w:noVBand="0"/>
      </w:tblPr>
      <w:tblGrid>
        <w:gridCol w:w="1206"/>
        <w:gridCol w:w="1772"/>
        <w:gridCol w:w="1417"/>
        <w:gridCol w:w="4041"/>
        <w:gridCol w:w="2619"/>
        <w:gridCol w:w="2060"/>
        <w:gridCol w:w="473"/>
        <w:gridCol w:w="471"/>
        <w:gridCol w:w="473"/>
        <w:gridCol w:w="463"/>
      </w:tblGrid>
      <w:tr w:rsidR="00A04199" w:rsidRPr="00AF1B77" w14:paraId="56954ED1" w14:textId="77777777" w:rsidTr="00E35E5C">
        <w:trPr>
          <w:trHeight w:val="567"/>
          <w:jc w:val="center"/>
        </w:trPr>
        <w:tc>
          <w:tcPr>
            <w:tcW w:w="1206" w:type="dxa"/>
            <w:tcBorders>
              <w:top w:val="single" w:sz="5" w:space="0" w:color="000000"/>
              <w:left w:val="single" w:sz="5" w:space="0" w:color="000000"/>
              <w:right w:val="single" w:sz="6" w:space="0" w:color="000000"/>
            </w:tcBorders>
          </w:tcPr>
          <w:p w14:paraId="5B13A0E1" w14:textId="77777777" w:rsidR="00A04199" w:rsidRPr="00AF1B77" w:rsidRDefault="00A04199"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772" w:type="dxa"/>
            <w:tcBorders>
              <w:top w:val="single" w:sz="5" w:space="0" w:color="000000"/>
              <w:left w:val="single" w:sz="6" w:space="0" w:color="000000"/>
              <w:right w:val="single" w:sz="6" w:space="0" w:color="000000"/>
            </w:tcBorders>
          </w:tcPr>
          <w:p w14:paraId="1B0FB2C7" w14:textId="77777777" w:rsidR="00A04199" w:rsidRPr="00AF1B77" w:rsidRDefault="00A04199" w:rsidP="00DD5668">
            <w:pPr>
              <w:spacing w:before="0" w:after="0" w:line="240" w:lineRule="auto"/>
              <w:jc w:val="center"/>
              <w:rPr>
                <w:b/>
                <w:sz w:val="20"/>
                <w:szCs w:val="20"/>
              </w:rPr>
            </w:pPr>
            <w:r w:rsidRPr="00AF1B77">
              <w:rPr>
                <w:b/>
                <w:sz w:val="20"/>
                <w:szCs w:val="20"/>
              </w:rPr>
              <w:t>Périodicité ou délai</w:t>
            </w:r>
          </w:p>
        </w:tc>
        <w:tc>
          <w:tcPr>
            <w:tcW w:w="1417" w:type="dxa"/>
            <w:tcBorders>
              <w:top w:val="single" w:sz="5" w:space="0" w:color="000000"/>
              <w:left w:val="single" w:sz="6" w:space="0" w:color="000000"/>
              <w:right w:val="single" w:sz="6" w:space="0" w:color="000000"/>
            </w:tcBorders>
          </w:tcPr>
          <w:p w14:paraId="444A4A5E" w14:textId="77777777" w:rsidR="00A04199" w:rsidRPr="00AF1B77" w:rsidRDefault="00A04199" w:rsidP="00DD5668">
            <w:pPr>
              <w:spacing w:before="0" w:after="0" w:line="240" w:lineRule="auto"/>
              <w:jc w:val="center"/>
              <w:rPr>
                <w:b/>
                <w:sz w:val="20"/>
                <w:szCs w:val="20"/>
              </w:rPr>
            </w:pPr>
            <w:r w:rsidRPr="00AF1B77">
              <w:rPr>
                <w:b/>
                <w:sz w:val="20"/>
                <w:szCs w:val="20"/>
              </w:rPr>
              <w:t>Acteurs</w:t>
            </w:r>
          </w:p>
        </w:tc>
        <w:tc>
          <w:tcPr>
            <w:tcW w:w="4041" w:type="dxa"/>
            <w:tcBorders>
              <w:top w:val="single" w:sz="5" w:space="0" w:color="000000"/>
              <w:left w:val="single" w:sz="6" w:space="0" w:color="000000"/>
              <w:right w:val="single" w:sz="6" w:space="0" w:color="000000"/>
            </w:tcBorders>
          </w:tcPr>
          <w:p w14:paraId="7113DC53" w14:textId="77777777" w:rsidR="00A04199" w:rsidRPr="00AF1B77" w:rsidRDefault="00A04199" w:rsidP="00DD5668">
            <w:pPr>
              <w:spacing w:before="0" w:after="0" w:line="240" w:lineRule="auto"/>
              <w:rPr>
                <w:b/>
                <w:sz w:val="20"/>
                <w:szCs w:val="20"/>
              </w:rPr>
            </w:pPr>
            <w:r w:rsidRPr="00AF1B77">
              <w:rPr>
                <w:b/>
                <w:sz w:val="20"/>
                <w:szCs w:val="20"/>
              </w:rPr>
              <w:t>Description des activités</w:t>
            </w:r>
          </w:p>
        </w:tc>
        <w:tc>
          <w:tcPr>
            <w:tcW w:w="2619" w:type="dxa"/>
            <w:tcBorders>
              <w:top w:val="single" w:sz="5" w:space="0" w:color="000000"/>
              <w:left w:val="single" w:sz="6" w:space="0" w:color="000000"/>
              <w:right w:val="single" w:sz="6" w:space="0" w:color="000000"/>
            </w:tcBorders>
          </w:tcPr>
          <w:p w14:paraId="21F856BD" w14:textId="77777777" w:rsidR="00A04199" w:rsidRPr="00AF1B77" w:rsidRDefault="00A04199" w:rsidP="00DD5668">
            <w:pPr>
              <w:spacing w:before="0" w:after="0" w:line="240" w:lineRule="auto"/>
              <w:jc w:val="center"/>
              <w:rPr>
                <w:b/>
                <w:sz w:val="20"/>
                <w:szCs w:val="20"/>
              </w:rPr>
            </w:pPr>
            <w:r w:rsidRPr="00AF1B77">
              <w:rPr>
                <w:b/>
                <w:sz w:val="20"/>
                <w:szCs w:val="20"/>
              </w:rPr>
              <w:t>Inputs</w:t>
            </w:r>
          </w:p>
          <w:p w14:paraId="4F244A6E" w14:textId="77777777" w:rsidR="00A04199" w:rsidRPr="00AF1B77" w:rsidRDefault="00A04199" w:rsidP="00DD5668">
            <w:pPr>
              <w:spacing w:before="0" w:after="0" w:line="240" w:lineRule="auto"/>
              <w:jc w:val="center"/>
              <w:rPr>
                <w:b/>
                <w:sz w:val="20"/>
                <w:szCs w:val="20"/>
              </w:rPr>
            </w:pPr>
            <w:r w:rsidRPr="00AF1B77">
              <w:rPr>
                <w:b/>
                <w:sz w:val="20"/>
                <w:szCs w:val="20"/>
              </w:rPr>
              <w:t>(données  d’entrée)</w:t>
            </w:r>
          </w:p>
        </w:tc>
        <w:tc>
          <w:tcPr>
            <w:tcW w:w="2060" w:type="dxa"/>
            <w:tcBorders>
              <w:top w:val="single" w:sz="5" w:space="0" w:color="000000"/>
              <w:left w:val="single" w:sz="6" w:space="0" w:color="000000"/>
              <w:right w:val="single" w:sz="6" w:space="0" w:color="000000"/>
            </w:tcBorders>
          </w:tcPr>
          <w:p w14:paraId="3E483986" w14:textId="77777777" w:rsidR="00005945" w:rsidRPr="00AF1B77" w:rsidRDefault="00A04199" w:rsidP="00DD5668">
            <w:pPr>
              <w:spacing w:before="0" w:after="0" w:line="240" w:lineRule="auto"/>
              <w:jc w:val="center"/>
              <w:rPr>
                <w:b/>
                <w:sz w:val="20"/>
                <w:szCs w:val="20"/>
              </w:rPr>
            </w:pPr>
            <w:r w:rsidRPr="00AF1B77">
              <w:rPr>
                <w:b/>
                <w:sz w:val="20"/>
                <w:szCs w:val="20"/>
              </w:rPr>
              <w:t xml:space="preserve">Outputs </w:t>
            </w:r>
          </w:p>
          <w:p w14:paraId="73D3A22B" w14:textId="77777777" w:rsidR="00A04199" w:rsidRPr="00AF1B77" w:rsidRDefault="00A04199"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tcPr>
          <w:p w14:paraId="19013952" w14:textId="77777777" w:rsidR="00A04199" w:rsidRPr="00AF1B77" w:rsidRDefault="00A04199"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tcPr>
          <w:p w14:paraId="5F00AF44" w14:textId="77777777" w:rsidR="00A04199" w:rsidRPr="00AF1B77" w:rsidRDefault="00A04199"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tcPr>
          <w:p w14:paraId="3850B18C" w14:textId="77777777" w:rsidR="00A04199" w:rsidRPr="00AF1B77" w:rsidRDefault="00A04199"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tcPr>
          <w:p w14:paraId="0AB82CA4" w14:textId="77777777" w:rsidR="00A04199" w:rsidRPr="00AF1B77" w:rsidRDefault="00A04199" w:rsidP="00DD5668">
            <w:pPr>
              <w:spacing w:before="0" w:after="0" w:line="240" w:lineRule="auto"/>
              <w:jc w:val="center"/>
              <w:rPr>
                <w:b/>
                <w:sz w:val="20"/>
                <w:szCs w:val="20"/>
              </w:rPr>
            </w:pPr>
            <w:r w:rsidRPr="00AF1B77">
              <w:rPr>
                <w:b/>
                <w:sz w:val="20"/>
                <w:szCs w:val="20"/>
              </w:rPr>
              <w:t>D</w:t>
            </w:r>
          </w:p>
        </w:tc>
      </w:tr>
      <w:tr w:rsidR="00A04199" w:rsidRPr="00AF1B77" w14:paraId="37892C52" w14:textId="77777777" w:rsidTr="00E35E5C">
        <w:trPr>
          <w:trHeight w:val="567"/>
          <w:jc w:val="center"/>
        </w:trPr>
        <w:tc>
          <w:tcPr>
            <w:tcW w:w="1206" w:type="dxa"/>
            <w:tcBorders>
              <w:top w:val="single" w:sz="5" w:space="0" w:color="000000"/>
              <w:left w:val="single" w:sz="5" w:space="0" w:color="000000"/>
              <w:bottom w:val="single" w:sz="5" w:space="0" w:color="000000"/>
              <w:right w:val="single" w:sz="6" w:space="0" w:color="000000"/>
            </w:tcBorders>
            <w:vAlign w:val="center"/>
          </w:tcPr>
          <w:p w14:paraId="38FD8D74" w14:textId="77777777" w:rsidR="00A04199" w:rsidRPr="00AF1B77" w:rsidRDefault="00A04199" w:rsidP="00DD5668">
            <w:pPr>
              <w:pStyle w:val="Paragraphedeliste"/>
              <w:numPr>
                <w:ilvl w:val="0"/>
                <w:numId w:val="88"/>
              </w:numPr>
              <w:spacing w:before="0" w:after="0" w:line="240" w:lineRule="auto"/>
              <w:jc w:val="center"/>
              <w:rPr>
                <w:sz w:val="20"/>
                <w:szCs w:val="20"/>
              </w:rPr>
            </w:pPr>
          </w:p>
        </w:tc>
        <w:tc>
          <w:tcPr>
            <w:tcW w:w="1772" w:type="dxa"/>
            <w:tcBorders>
              <w:top w:val="single" w:sz="5" w:space="0" w:color="000000"/>
              <w:left w:val="single" w:sz="6" w:space="0" w:color="000000"/>
              <w:bottom w:val="single" w:sz="5" w:space="0" w:color="000000"/>
              <w:right w:val="single" w:sz="6" w:space="0" w:color="000000"/>
            </w:tcBorders>
            <w:vAlign w:val="center"/>
          </w:tcPr>
          <w:p w14:paraId="722879B3" w14:textId="77777777" w:rsidR="00A04199" w:rsidRPr="00AF1B77" w:rsidRDefault="00A04199" w:rsidP="00DD5668">
            <w:pPr>
              <w:spacing w:before="0" w:after="0" w:line="240" w:lineRule="auto"/>
              <w:jc w:val="center"/>
              <w:rPr>
                <w:sz w:val="20"/>
                <w:szCs w:val="20"/>
              </w:rPr>
            </w:pPr>
            <w:r w:rsidRPr="00AF1B77">
              <w:rPr>
                <w:sz w:val="20"/>
                <w:szCs w:val="20"/>
              </w:rPr>
              <w:t>Dès réception de la correspondance de la structure bénéficiaire /Demande de l’intéressé</w:t>
            </w:r>
          </w:p>
        </w:tc>
        <w:tc>
          <w:tcPr>
            <w:tcW w:w="1417" w:type="dxa"/>
            <w:tcBorders>
              <w:top w:val="single" w:sz="5" w:space="0" w:color="000000"/>
              <w:left w:val="single" w:sz="6" w:space="0" w:color="000000"/>
              <w:bottom w:val="single" w:sz="5" w:space="0" w:color="000000"/>
              <w:right w:val="single" w:sz="6" w:space="0" w:color="000000"/>
            </w:tcBorders>
            <w:vAlign w:val="center"/>
          </w:tcPr>
          <w:p w14:paraId="15D1AAB6" w14:textId="77777777" w:rsidR="00A04199" w:rsidRPr="00AF1B77" w:rsidRDefault="00A04199" w:rsidP="00DD5668">
            <w:pPr>
              <w:spacing w:before="0" w:after="0" w:line="240" w:lineRule="auto"/>
              <w:jc w:val="center"/>
              <w:rPr>
                <w:sz w:val="20"/>
                <w:szCs w:val="20"/>
              </w:rPr>
            </w:pPr>
            <w:r w:rsidRPr="00AF1B77">
              <w:rPr>
                <w:sz w:val="20"/>
                <w:szCs w:val="20"/>
              </w:rPr>
              <w:t>DRH</w:t>
            </w:r>
          </w:p>
        </w:tc>
        <w:tc>
          <w:tcPr>
            <w:tcW w:w="4041" w:type="dxa"/>
            <w:tcBorders>
              <w:top w:val="single" w:sz="5" w:space="0" w:color="000000"/>
              <w:left w:val="single" w:sz="6" w:space="0" w:color="000000"/>
              <w:bottom w:val="single" w:sz="5" w:space="0" w:color="000000"/>
              <w:right w:val="single" w:sz="6" w:space="0" w:color="000000"/>
            </w:tcBorders>
          </w:tcPr>
          <w:p w14:paraId="278EC423" w14:textId="77777777" w:rsidR="00A04199" w:rsidRPr="00AF1B77" w:rsidRDefault="00A04199" w:rsidP="00DD5668">
            <w:pPr>
              <w:spacing w:before="0" w:after="0" w:line="240" w:lineRule="auto"/>
              <w:rPr>
                <w:sz w:val="20"/>
                <w:szCs w:val="20"/>
              </w:rPr>
            </w:pPr>
            <w:r w:rsidRPr="00AF1B77">
              <w:rPr>
                <w:sz w:val="20"/>
                <w:szCs w:val="20"/>
              </w:rPr>
              <w:t>Prendre connaissance de la correspondance / Demande de l’intéressé</w:t>
            </w:r>
          </w:p>
          <w:p w14:paraId="2B073926" w14:textId="77777777" w:rsidR="00A04199" w:rsidRPr="00AF1B77" w:rsidRDefault="00A04199" w:rsidP="00DD5668">
            <w:pPr>
              <w:spacing w:before="0" w:after="0" w:line="240" w:lineRule="auto"/>
              <w:rPr>
                <w:sz w:val="20"/>
                <w:szCs w:val="20"/>
              </w:rPr>
            </w:pPr>
            <w:r w:rsidRPr="00AF1B77">
              <w:rPr>
                <w:sz w:val="20"/>
                <w:szCs w:val="20"/>
              </w:rPr>
              <w:t>Emettre son avis et requérir celui du SG</w:t>
            </w:r>
          </w:p>
          <w:p w14:paraId="4F2836C1" w14:textId="77777777" w:rsidR="00A04199" w:rsidRPr="00AF1B77" w:rsidRDefault="00A04199" w:rsidP="00DD5668">
            <w:pPr>
              <w:spacing w:before="0" w:after="0" w:line="240" w:lineRule="auto"/>
              <w:rPr>
                <w:sz w:val="20"/>
                <w:szCs w:val="20"/>
              </w:rPr>
            </w:pPr>
            <w:r w:rsidRPr="00AF1B77">
              <w:rPr>
                <w:sz w:val="20"/>
                <w:szCs w:val="20"/>
              </w:rPr>
              <w:t>Imputer au service carrière</w:t>
            </w:r>
          </w:p>
        </w:tc>
        <w:tc>
          <w:tcPr>
            <w:tcW w:w="2619" w:type="dxa"/>
            <w:tcBorders>
              <w:top w:val="single" w:sz="5" w:space="0" w:color="000000"/>
              <w:left w:val="single" w:sz="6" w:space="0" w:color="000000"/>
              <w:bottom w:val="single" w:sz="5" w:space="0" w:color="000000"/>
              <w:right w:val="single" w:sz="6" w:space="0" w:color="000000"/>
            </w:tcBorders>
          </w:tcPr>
          <w:p w14:paraId="54C95CAF" w14:textId="77777777" w:rsidR="00A04199" w:rsidRPr="00AF1B77" w:rsidRDefault="00A04199" w:rsidP="00DD5668">
            <w:pPr>
              <w:spacing w:before="0" w:after="0" w:line="240" w:lineRule="auto"/>
              <w:rPr>
                <w:sz w:val="20"/>
                <w:szCs w:val="20"/>
              </w:rPr>
            </w:pPr>
            <w:r w:rsidRPr="00AF1B77">
              <w:rPr>
                <w:sz w:val="20"/>
                <w:szCs w:val="20"/>
              </w:rPr>
              <w:t xml:space="preserve">Correspondance de la structure bénéficiaire/ Demande de l’agent concerné </w:t>
            </w:r>
          </w:p>
          <w:p w14:paraId="4BF585DB" w14:textId="77777777" w:rsidR="00A04199" w:rsidRPr="00AF1B77" w:rsidRDefault="00A04199" w:rsidP="00DD5668">
            <w:pPr>
              <w:spacing w:before="0" w:after="0" w:line="240" w:lineRule="auto"/>
              <w:rPr>
                <w:sz w:val="20"/>
                <w:szCs w:val="20"/>
              </w:rPr>
            </w:pPr>
            <w:r w:rsidRPr="00AF1B77">
              <w:rPr>
                <w:sz w:val="20"/>
                <w:szCs w:val="20"/>
              </w:rPr>
              <w:t>+</w:t>
            </w:r>
          </w:p>
          <w:p w14:paraId="251D0C0F" w14:textId="77777777" w:rsidR="00A04199" w:rsidRPr="00AF1B77" w:rsidRDefault="00A04199" w:rsidP="00DD5668">
            <w:pPr>
              <w:spacing w:before="0" w:after="0" w:line="240" w:lineRule="auto"/>
              <w:rPr>
                <w:sz w:val="20"/>
                <w:szCs w:val="20"/>
              </w:rPr>
            </w:pPr>
            <w:r w:rsidRPr="00AF1B77">
              <w:rPr>
                <w:sz w:val="20"/>
                <w:szCs w:val="20"/>
              </w:rPr>
              <w:t>Fiche d’imputation</w:t>
            </w:r>
          </w:p>
        </w:tc>
        <w:tc>
          <w:tcPr>
            <w:tcW w:w="2060" w:type="dxa"/>
            <w:tcBorders>
              <w:top w:val="single" w:sz="5" w:space="0" w:color="000000"/>
              <w:left w:val="single" w:sz="6" w:space="0" w:color="000000"/>
              <w:bottom w:val="single" w:sz="5" w:space="0" w:color="000000"/>
              <w:right w:val="single" w:sz="6" w:space="0" w:color="000000"/>
            </w:tcBorders>
          </w:tcPr>
          <w:p w14:paraId="66646BB2" w14:textId="77777777" w:rsidR="00A04199" w:rsidRPr="00AF1B77" w:rsidRDefault="00A04199" w:rsidP="00DD5668">
            <w:pPr>
              <w:spacing w:before="0" w:after="0" w:line="240" w:lineRule="auto"/>
              <w:rPr>
                <w:sz w:val="20"/>
                <w:szCs w:val="20"/>
              </w:rPr>
            </w:pPr>
            <w:r w:rsidRPr="00AF1B77">
              <w:rPr>
                <w:sz w:val="20"/>
                <w:szCs w:val="20"/>
              </w:rPr>
              <w:t>Demande de l’agent concerné comportant les avis</w:t>
            </w:r>
          </w:p>
          <w:p w14:paraId="35847A1C" w14:textId="77777777" w:rsidR="00A04199" w:rsidRPr="00AF1B77" w:rsidRDefault="00A04199" w:rsidP="00DD5668">
            <w:pPr>
              <w:spacing w:before="0" w:after="0" w:line="240" w:lineRule="auto"/>
              <w:rPr>
                <w:sz w:val="20"/>
                <w:szCs w:val="20"/>
              </w:rPr>
            </w:pPr>
            <w:r w:rsidRPr="00AF1B77">
              <w:rPr>
                <w:sz w:val="20"/>
                <w:szCs w:val="20"/>
              </w:rPr>
              <w:t>+</w:t>
            </w:r>
          </w:p>
          <w:p w14:paraId="364D53F9" w14:textId="77777777" w:rsidR="00A04199" w:rsidRPr="00AF1B77" w:rsidRDefault="00A04199" w:rsidP="00DD5668">
            <w:pPr>
              <w:spacing w:before="0" w:after="0" w:line="240" w:lineRule="auto"/>
              <w:rPr>
                <w:sz w:val="20"/>
                <w:szCs w:val="20"/>
              </w:rPr>
            </w:pPr>
            <w:r w:rsidRPr="00AF1B77">
              <w:rPr>
                <w:sz w:val="20"/>
                <w:szCs w:val="20"/>
              </w:rPr>
              <w:t>Instruction de DRH</w:t>
            </w:r>
          </w:p>
        </w:tc>
        <w:tc>
          <w:tcPr>
            <w:tcW w:w="473" w:type="dxa"/>
            <w:tcBorders>
              <w:top w:val="single" w:sz="5" w:space="0" w:color="000000"/>
              <w:left w:val="single" w:sz="6" w:space="0" w:color="000000"/>
              <w:bottom w:val="single" w:sz="5" w:space="0" w:color="000000"/>
              <w:right w:val="single" w:sz="6" w:space="0" w:color="000000"/>
            </w:tcBorders>
          </w:tcPr>
          <w:p w14:paraId="4F9B3C17" w14:textId="77777777" w:rsidR="00A04199" w:rsidRPr="00AF1B77" w:rsidRDefault="00A04199" w:rsidP="00DD5668">
            <w:pPr>
              <w:spacing w:before="0" w:after="0"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115D26E2" w14:textId="77777777" w:rsidR="00A04199" w:rsidRPr="00AF1B77" w:rsidRDefault="00A04199" w:rsidP="00DD5668">
            <w:pPr>
              <w:spacing w:before="0" w:after="0" w:line="240" w:lineRule="auto"/>
              <w:rPr>
                <w:sz w:val="20"/>
                <w:szCs w:val="20"/>
              </w:rPr>
            </w:pPr>
            <w:r w:rsidRPr="00AF1B77">
              <w:rPr>
                <w:sz w:val="20"/>
                <w:szCs w:val="20"/>
              </w:rPr>
              <w:t>X</w:t>
            </w:r>
          </w:p>
        </w:tc>
        <w:tc>
          <w:tcPr>
            <w:tcW w:w="473" w:type="dxa"/>
            <w:tcBorders>
              <w:top w:val="single" w:sz="5" w:space="0" w:color="000000"/>
              <w:left w:val="single" w:sz="6" w:space="0" w:color="000000"/>
              <w:bottom w:val="single" w:sz="5" w:space="0" w:color="000000"/>
              <w:right w:val="single" w:sz="6" w:space="0" w:color="000000"/>
            </w:tcBorders>
          </w:tcPr>
          <w:p w14:paraId="3DA96E7D" w14:textId="77777777" w:rsidR="00A04199" w:rsidRPr="00AF1B77" w:rsidRDefault="00A04199" w:rsidP="00DD5668">
            <w:pPr>
              <w:spacing w:before="0" w:after="0" w:line="240" w:lineRule="auto"/>
              <w:rPr>
                <w:sz w:val="20"/>
                <w:szCs w:val="20"/>
              </w:rPr>
            </w:pPr>
            <w:r w:rsidRPr="00AF1B77">
              <w:rPr>
                <w:sz w:val="20"/>
                <w:szCs w:val="20"/>
              </w:rPr>
              <w:t>X</w:t>
            </w:r>
          </w:p>
        </w:tc>
        <w:tc>
          <w:tcPr>
            <w:tcW w:w="463" w:type="dxa"/>
            <w:tcBorders>
              <w:top w:val="single" w:sz="5" w:space="0" w:color="000000"/>
              <w:left w:val="single" w:sz="6" w:space="0" w:color="000000"/>
              <w:bottom w:val="single" w:sz="5" w:space="0" w:color="000000"/>
              <w:right w:val="single" w:sz="5" w:space="0" w:color="000000"/>
            </w:tcBorders>
          </w:tcPr>
          <w:p w14:paraId="280088B4" w14:textId="77777777" w:rsidR="00A04199" w:rsidRPr="00AF1B77" w:rsidRDefault="00A04199" w:rsidP="00DD5668">
            <w:pPr>
              <w:spacing w:before="0" w:after="0" w:line="240" w:lineRule="auto"/>
              <w:rPr>
                <w:sz w:val="20"/>
                <w:szCs w:val="20"/>
              </w:rPr>
            </w:pPr>
          </w:p>
        </w:tc>
      </w:tr>
      <w:tr w:rsidR="00A04199" w:rsidRPr="00AF1B77" w14:paraId="107DF1D5" w14:textId="77777777" w:rsidTr="00E35E5C">
        <w:trPr>
          <w:trHeight w:val="567"/>
          <w:jc w:val="center"/>
        </w:trPr>
        <w:tc>
          <w:tcPr>
            <w:tcW w:w="1206" w:type="dxa"/>
            <w:tcBorders>
              <w:top w:val="single" w:sz="5" w:space="0" w:color="000000"/>
              <w:left w:val="single" w:sz="5" w:space="0" w:color="000000"/>
              <w:bottom w:val="single" w:sz="5" w:space="0" w:color="000000"/>
              <w:right w:val="single" w:sz="6" w:space="0" w:color="000000"/>
            </w:tcBorders>
            <w:vAlign w:val="center"/>
          </w:tcPr>
          <w:p w14:paraId="247611D8" w14:textId="77777777" w:rsidR="00A04199" w:rsidRPr="00AF1B77" w:rsidRDefault="00A04199" w:rsidP="00DD5668">
            <w:pPr>
              <w:pStyle w:val="Paragraphedeliste"/>
              <w:numPr>
                <w:ilvl w:val="0"/>
                <w:numId w:val="88"/>
              </w:numPr>
              <w:spacing w:before="0" w:after="0" w:line="240" w:lineRule="auto"/>
              <w:jc w:val="center"/>
              <w:rPr>
                <w:sz w:val="20"/>
                <w:szCs w:val="20"/>
              </w:rPr>
            </w:pPr>
          </w:p>
        </w:tc>
        <w:tc>
          <w:tcPr>
            <w:tcW w:w="1772" w:type="dxa"/>
            <w:tcBorders>
              <w:top w:val="single" w:sz="5" w:space="0" w:color="000000"/>
              <w:left w:val="single" w:sz="6" w:space="0" w:color="000000"/>
              <w:bottom w:val="single" w:sz="5" w:space="0" w:color="000000"/>
              <w:right w:val="single" w:sz="6" w:space="0" w:color="000000"/>
            </w:tcBorders>
            <w:vAlign w:val="center"/>
          </w:tcPr>
          <w:p w14:paraId="60974CF4" w14:textId="77777777" w:rsidR="00A04199" w:rsidRPr="00AF1B77" w:rsidRDefault="00A04199" w:rsidP="00DD5668">
            <w:pPr>
              <w:spacing w:before="0" w:after="0" w:line="240" w:lineRule="auto"/>
              <w:jc w:val="center"/>
              <w:rPr>
                <w:sz w:val="20"/>
                <w:szCs w:val="20"/>
              </w:rPr>
            </w:pPr>
            <w:r w:rsidRPr="00AF1B77">
              <w:rPr>
                <w:sz w:val="20"/>
                <w:szCs w:val="20"/>
              </w:rPr>
              <w:t>1 jour</w:t>
            </w:r>
          </w:p>
        </w:tc>
        <w:tc>
          <w:tcPr>
            <w:tcW w:w="1417" w:type="dxa"/>
            <w:tcBorders>
              <w:top w:val="single" w:sz="5" w:space="0" w:color="000000"/>
              <w:left w:val="single" w:sz="6" w:space="0" w:color="000000"/>
              <w:bottom w:val="single" w:sz="5" w:space="0" w:color="000000"/>
              <w:right w:val="single" w:sz="6" w:space="0" w:color="000000"/>
            </w:tcBorders>
            <w:vAlign w:val="center"/>
          </w:tcPr>
          <w:p w14:paraId="27702367" w14:textId="77777777" w:rsidR="00A04199" w:rsidRPr="00AF1B77" w:rsidRDefault="00A04199" w:rsidP="00DD5668">
            <w:pPr>
              <w:spacing w:before="0" w:after="0" w:line="240" w:lineRule="auto"/>
              <w:jc w:val="center"/>
              <w:rPr>
                <w:sz w:val="20"/>
                <w:szCs w:val="20"/>
              </w:rPr>
            </w:pPr>
            <w:r w:rsidRPr="00AF1B77">
              <w:rPr>
                <w:sz w:val="20"/>
                <w:szCs w:val="20"/>
              </w:rPr>
              <w:t>Chef du service carrière</w:t>
            </w:r>
          </w:p>
        </w:tc>
        <w:tc>
          <w:tcPr>
            <w:tcW w:w="4041" w:type="dxa"/>
            <w:tcBorders>
              <w:top w:val="single" w:sz="5" w:space="0" w:color="000000"/>
              <w:left w:val="single" w:sz="6" w:space="0" w:color="000000"/>
              <w:bottom w:val="single" w:sz="5" w:space="0" w:color="000000"/>
              <w:right w:val="single" w:sz="6" w:space="0" w:color="000000"/>
            </w:tcBorders>
          </w:tcPr>
          <w:p w14:paraId="140AFC70" w14:textId="77777777" w:rsidR="00A04199" w:rsidRPr="00AF1B77" w:rsidRDefault="00A04199" w:rsidP="00DD5668">
            <w:pPr>
              <w:spacing w:before="0" w:after="0" w:line="240" w:lineRule="auto"/>
              <w:rPr>
                <w:sz w:val="20"/>
                <w:szCs w:val="20"/>
              </w:rPr>
            </w:pPr>
            <w:r w:rsidRPr="00AF1B77">
              <w:rPr>
                <w:sz w:val="20"/>
                <w:szCs w:val="20"/>
              </w:rPr>
              <w:t>Réceptionner</w:t>
            </w:r>
          </w:p>
          <w:p w14:paraId="04831C3F" w14:textId="77777777" w:rsidR="00A04199" w:rsidRPr="00AF1B77" w:rsidRDefault="00A04199" w:rsidP="00DD5668">
            <w:pPr>
              <w:spacing w:before="0" w:after="0" w:line="240" w:lineRule="auto"/>
              <w:rPr>
                <w:sz w:val="20"/>
                <w:szCs w:val="20"/>
              </w:rPr>
            </w:pPr>
            <w:r w:rsidRPr="00AF1B77">
              <w:rPr>
                <w:sz w:val="20"/>
                <w:szCs w:val="20"/>
              </w:rPr>
              <w:t>Vérifier les pièces exigées</w:t>
            </w:r>
          </w:p>
          <w:p w14:paraId="34DF6245" w14:textId="77777777" w:rsidR="00A04199" w:rsidRPr="00AF1B77" w:rsidRDefault="00A04199" w:rsidP="00DD5668">
            <w:pPr>
              <w:spacing w:before="0" w:after="0" w:line="240" w:lineRule="auto"/>
              <w:rPr>
                <w:sz w:val="20"/>
                <w:szCs w:val="20"/>
              </w:rPr>
            </w:pPr>
            <w:r w:rsidRPr="00AF1B77">
              <w:rPr>
                <w:sz w:val="20"/>
                <w:szCs w:val="20"/>
              </w:rPr>
              <w:t xml:space="preserve">Créer le BE </w:t>
            </w:r>
          </w:p>
          <w:p w14:paraId="78C9D28C" w14:textId="77777777" w:rsidR="00A04199" w:rsidRPr="00AF1B77" w:rsidRDefault="00A04199" w:rsidP="00DD5668">
            <w:pPr>
              <w:spacing w:before="0" w:after="0" w:line="240" w:lineRule="auto"/>
              <w:rPr>
                <w:sz w:val="20"/>
                <w:szCs w:val="20"/>
              </w:rPr>
            </w:pPr>
            <w:r w:rsidRPr="00AF1B77">
              <w:rPr>
                <w:sz w:val="20"/>
                <w:szCs w:val="20"/>
              </w:rPr>
              <w:t>Imputer le dossier au rédacteur</w:t>
            </w:r>
          </w:p>
        </w:tc>
        <w:tc>
          <w:tcPr>
            <w:tcW w:w="2619" w:type="dxa"/>
            <w:tcBorders>
              <w:top w:val="single" w:sz="5" w:space="0" w:color="000000"/>
              <w:left w:val="single" w:sz="6" w:space="0" w:color="000000"/>
              <w:bottom w:val="single" w:sz="5" w:space="0" w:color="000000"/>
              <w:right w:val="single" w:sz="6" w:space="0" w:color="000000"/>
            </w:tcBorders>
          </w:tcPr>
          <w:p w14:paraId="719F2AC2" w14:textId="77777777" w:rsidR="00A04199" w:rsidRPr="00AF1B77" w:rsidRDefault="00A04199" w:rsidP="00DD5668">
            <w:pPr>
              <w:spacing w:before="0" w:after="0" w:line="240" w:lineRule="auto"/>
              <w:rPr>
                <w:sz w:val="20"/>
                <w:szCs w:val="20"/>
              </w:rPr>
            </w:pPr>
            <w:r w:rsidRPr="00AF1B77">
              <w:rPr>
                <w:sz w:val="20"/>
                <w:szCs w:val="20"/>
              </w:rPr>
              <w:t>Correspondance de la structure bénéficiaire/ Demande de l’agent concerné comportant les avis</w:t>
            </w:r>
          </w:p>
          <w:p w14:paraId="023855E2" w14:textId="77777777" w:rsidR="00A04199" w:rsidRPr="00AF1B77" w:rsidRDefault="00A04199" w:rsidP="00DD5668">
            <w:pPr>
              <w:spacing w:before="0" w:after="0" w:line="240" w:lineRule="auto"/>
              <w:rPr>
                <w:sz w:val="20"/>
                <w:szCs w:val="20"/>
              </w:rPr>
            </w:pPr>
            <w:r w:rsidRPr="00AF1B77">
              <w:rPr>
                <w:sz w:val="20"/>
                <w:szCs w:val="20"/>
              </w:rPr>
              <w:t>+</w:t>
            </w:r>
          </w:p>
          <w:p w14:paraId="464366E3" w14:textId="77777777" w:rsidR="00A04199" w:rsidRPr="00AF1B77" w:rsidRDefault="00A04199" w:rsidP="00DD5668">
            <w:pPr>
              <w:spacing w:before="0" w:after="0" w:line="240" w:lineRule="auto"/>
              <w:rPr>
                <w:sz w:val="20"/>
                <w:szCs w:val="20"/>
              </w:rPr>
            </w:pPr>
            <w:r w:rsidRPr="00AF1B77">
              <w:rPr>
                <w:sz w:val="20"/>
                <w:szCs w:val="20"/>
              </w:rPr>
              <w:t>Instruction de DRH</w:t>
            </w:r>
          </w:p>
        </w:tc>
        <w:tc>
          <w:tcPr>
            <w:tcW w:w="2060" w:type="dxa"/>
            <w:tcBorders>
              <w:top w:val="single" w:sz="5" w:space="0" w:color="000000"/>
              <w:left w:val="single" w:sz="6" w:space="0" w:color="000000"/>
              <w:bottom w:val="single" w:sz="5" w:space="0" w:color="000000"/>
              <w:right w:val="single" w:sz="6" w:space="0" w:color="000000"/>
            </w:tcBorders>
          </w:tcPr>
          <w:p w14:paraId="22CEFD9E" w14:textId="77777777" w:rsidR="00A04199" w:rsidRPr="00AF1B77" w:rsidRDefault="00A04199" w:rsidP="00DD5668">
            <w:pPr>
              <w:spacing w:before="0" w:after="0" w:line="240" w:lineRule="auto"/>
              <w:rPr>
                <w:sz w:val="20"/>
                <w:szCs w:val="20"/>
              </w:rPr>
            </w:pPr>
            <w:r w:rsidRPr="00AF1B77">
              <w:rPr>
                <w:sz w:val="20"/>
                <w:szCs w:val="20"/>
              </w:rPr>
              <w:t>Instruction du Chef de service</w:t>
            </w:r>
          </w:p>
          <w:p w14:paraId="79E45722" w14:textId="77777777" w:rsidR="00A04199" w:rsidRPr="00AF1B77" w:rsidRDefault="00A04199" w:rsidP="00DD5668">
            <w:pPr>
              <w:spacing w:before="0" w:after="0" w:line="240" w:lineRule="auto"/>
              <w:rPr>
                <w:sz w:val="20"/>
                <w:szCs w:val="20"/>
              </w:rPr>
            </w:pPr>
            <w:r w:rsidRPr="00AF1B77">
              <w:rPr>
                <w:sz w:val="20"/>
                <w:szCs w:val="20"/>
              </w:rPr>
              <w:t>+</w:t>
            </w:r>
          </w:p>
          <w:p w14:paraId="47EFB128" w14:textId="77777777" w:rsidR="00A04199" w:rsidRPr="00AF1B77" w:rsidRDefault="00A04199" w:rsidP="00DD5668">
            <w:pPr>
              <w:spacing w:before="0" w:after="0" w:line="240" w:lineRule="auto"/>
              <w:rPr>
                <w:sz w:val="20"/>
                <w:szCs w:val="20"/>
              </w:rPr>
            </w:pPr>
            <w:r w:rsidRPr="00AF1B77">
              <w:rPr>
                <w:sz w:val="20"/>
                <w:szCs w:val="20"/>
              </w:rPr>
              <w:t>Dossier physique et électronique transmis</w:t>
            </w:r>
          </w:p>
        </w:tc>
        <w:tc>
          <w:tcPr>
            <w:tcW w:w="473" w:type="dxa"/>
            <w:tcBorders>
              <w:top w:val="single" w:sz="5" w:space="0" w:color="000000"/>
              <w:left w:val="single" w:sz="6" w:space="0" w:color="000000"/>
              <w:bottom w:val="single" w:sz="5" w:space="0" w:color="000000"/>
              <w:right w:val="single" w:sz="6" w:space="0" w:color="000000"/>
            </w:tcBorders>
          </w:tcPr>
          <w:p w14:paraId="516C2478" w14:textId="77777777" w:rsidR="00A04199" w:rsidRPr="00AF1B77" w:rsidRDefault="00A04199" w:rsidP="00DD5668">
            <w:pPr>
              <w:spacing w:before="0" w:after="0"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3CC000BC" w14:textId="77777777" w:rsidR="00A04199" w:rsidRPr="00AF1B77" w:rsidRDefault="00A04199"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2CE910C7" w14:textId="77777777" w:rsidR="00A04199" w:rsidRPr="00AF1B77" w:rsidRDefault="00A04199"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4356C07" w14:textId="77777777" w:rsidR="00A04199" w:rsidRPr="00AF1B77" w:rsidRDefault="00A04199" w:rsidP="00DD5668">
            <w:pPr>
              <w:spacing w:before="0" w:after="0" w:line="240" w:lineRule="auto"/>
              <w:rPr>
                <w:sz w:val="20"/>
                <w:szCs w:val="20"/>
              </w:rPr>
            </w:pPr>
          </w:p>
        </w:tc>
      </w:tr>
      <w:tr w:rsidR="00A04199" w:rsidRPr="00AF1B77" w14:paraId="5E8F0B12" w14:textId="77777777" w:rsidTr="00E35E5C">
        <w:trPr>
          <w:trHeight w:val="567"/>
          <w:jc w:val="center"/>
        </w:trPr>
        <w:tc>
          <w:tcPr>
            <w:tcW w:w="1206" w:type="dxa"/>
            <w:tcBorders>
              <w:top w:val="single" w:sz="5" w:space="0" w:color="000000"/>
              <w:left w:val="single" w:sz="5" w:space="0" w:color="000000"/>
              <w:bottom w:val="single" w:sz="5" w:space="0" w:color="000000"/>
              <w:right w:val="single" w:sz="6" w:space="0" w:color="000000"/>
            </w:tcBorders>
            <w:vAlign w:val="center"/>
          </w:tcPr>
          <w:p w14:paraId="4AB32F14" w14:textId="77777777" w:rsidR="00A04199" w:rsidRPr="00AF1B77" w:rsidRDefault="00A04199" w:rsidP="00DD5668">
            <w:pPr>
              <w:pStyle w:val="Paragraphedeliste"/>
              <w:numPr>
                <w:ilvl w:val="0"/>
                <w:numId w:val="88"/>
              </w:numPr>
              <w:spacing w:before="0" w:after="0" w:line="240" w:lineRule="auto"/>
              <w:jc w:val="center"/>
              <w:rPr>
                <w:sz w:val="20"/>
                <w:szCs w:val="20"/>
              </w:rPr>
            </w:pPr>
          </w:p>
        </w:tc>
        <w:tc>
          <w:tcPr>
            <w:tcW w:w="1772" w:type="dxa"/>
            <w:tcBorders>
              <w:top w:val="single" w:sz="5" w:space="0" w:color="000000"/>
              <w:left w:val="single" w:sz="6" w:space="0" w:color="000000"/>
              <w:bottom w:val="single" w:sz="5" w:space="0" w:color="000000"/>
              <w:right w:val="single" w:sz="6" w:space="0" w:color="000000"/>
            </w:tcBorders>
            <w:vAlign w:val="center"/>
          </w:tcPr>
          <w:p w14:paraId="5721DCAB" w14:textId="77777777" w:rsidR="00A04199" w:rsidRPr="00AF1B77" w:rsidRDefault="00A04199" w:rsidP="00DD5668">
            <w:pPr>
              <w:spacing w:before="0" w:after="0" w:line="240" w:lineRule="auto"/>
              <w:jc w:val="center"/>
              <w:rPr>
                <w:sz w:val="20"/>
                <w:szCs w:val="20"/>
              </w:rPr>
            </w:pPr>
            <w:r w:rsidRPr="00AF1B77">
              <w:rPr>
                <w:sz w:val="20"/>
                <w:szCs w:val="20"/>
              </w:rPr>
              <w:t>1 jour</w:t>
            </w:r>
          </w:p>
        </w:tc>
        <w:tc>
          <w:tcPr>
            <w:tcW w:w="1417" w:type="dxa"/>
            <w:tcBorders>
              <w:top w:val="single" w:sz="5" w:space="0" w:color="000000"/>
              <w:left w:val="single" w:sz="6" w:space="0" w:color="000000"/>
              <w:bottom w:val="single" w:sz="5" w:space="0" w:color="000000"/>
              <w:right w:val="single" w:sz="6" w:space="0" w:color="000000"/>
            </w:tcBorders>
            <w:vAlign w:val="center"/>
          </w:tcPr>
          <w:p w14:paraId="491B741F" w14:textId="77777777" w:rsidR="00A04199" w:rsidRPr="00AF1B77" w:rsidRDefault="00A04199" w:rsidP="00DD5668">
            <w:pPr>
              <w:spacing w:before="0" w:after="0" w:line="240" w:lineRule="auto"/>
              <w:jc w:val="center"/>
              <w:rPr>
                <w:sz w:val="20"/>
                <w:szCs w:val="20"/>
              </w:rPr>
            </w:pPr>
            <w:r w:rsidRPr="00AF1B77">
              <w:rPr>
                <w:sz w:val="20"/>
                <w:szCs w:val="20"/>
              </w:rPr>
              <w:t>Rédacteur</w:t>
            </w:r>
          </w:p>
        </w:tc>
        <w:tc>
          <w:tcPr>
            <w:tcW w:w="4041" w:type="dxa"/>
            <w:tcBorders>
              <w:top w:val="single" w:sz="5" w:space="0" w:color="000000"/>
              <w:left w:val="single" w:sz="6" w:space="0" w:color="000000"/>
              <w:bottom w:val="single" w:sz="5" w:space="0" w:color="000000"/>
              <w:right w:val="single" w:sz="6" w:space="0" w:color="000000"/>
            </w:tcBorders>
          </w:tcPr>
          <w:p w14:paraId="3D42A799" w14:textId="77777777" w:rsidR="00A04199" w:rsidRPr="00AF1B77" w:rsidRDefault="00A04199" w:rsidP="00DD5668">
            <w:pPr>
              <w:spacing w:before="0" w:after="0" w:line="240" w:lineRule="auto"/>
              <w:rPr>
                <w:sz w:val="20"/>
                <w:szCs w:val="20"/>
              </w:rPr>
            </w:pPr>
            <w:r w:rsidRPr="00AF1B77">
              <w:rPr>
                <w:sz w:val="20"/>
                <w:szCs w:val="20"/>
              </w:rPr>
              <w:t>Réceptionner électroniquement et physiquement le dossier</w:t>
            </w:r>
          </w:p>
          <w:p w14:paraId="4124665C" w14:textId="77777777" w:rsidR="00A04199" w:rsidRPr="00AF1B77" w:rsidRDefault="00A04199" w:rsidP="00DD5668">
            <w:pPr>
              <w:spacing w:before="0" w:after="0" w:line="240" w:lineRule="auto"/>
              <w:rPr>
                <w:sz w:val="20"/>
                <w:szCs w:val="20"/>
              </w:rPr>
            </w:pPr>
            <w:r w:rsidRPr="00AF1B77">
              <w:rPr>
                <w:sz w:val="20"/>
                <w:szCs w:val="20"/>
              </w:rPr>
              <w:t>Vérifier les pièces exigées</w:t>
            </w:r>
          </w:p>
        </w:tc>
        <w:tc>
          <w:tcPr>
            <w:tcW w:w="2619" w:type="dxa"/>
            <w:tcBorders>
              <w:top w:val="single" w:sz="5" w:space="0" w:color="000000"/>
              <w:left w:val="single" w:sz="6" w:space="0" w:color="000000"/>
              <w:bottom w:val="single" w:sz="5" w:space="0" w:color="000000"/>
              <w:right w:val="single" w:sz="6" w:space="0" w:color="000000"/>
            </w:tcBorders>
          </w:tcPr>
          <w:p w14:paraId="2C779FBB" w14:textId="77777777" w:rsidR="00A04199" w:rsidRPr="00AF1B77" w:rsidRDefault="00A04199" w:rsidP="00DD5668">
            <w:pPr>
              <w:spacing w:before="0" w:after="0" w:line="240" w:lineRule="auto"/>
              <w:rPr>
                <w:sz w:val="20"/>
                <w:szCs w:val="20"/>
              </w:rPr>
            </w:pPr>
            <w:r w:rsidRPr="00AF1B77">
              <w:rPr>
                <w:sz w:val="20"/>
                <w:szCs w:val="20"/>
              </w:rPr>
              <w:t>Instruction du Chef de service</w:t>
            </w:r>
          </w:p>
          <w:p w14:paraId="04378747" w14:textId="77777777" w:rsidR="00A04199" w:rsidRPr="00AF1B77" w:rsidRDefault="00A04199" w:rsidP="00DD5668">
            <w:pPr>
              <w:spacing w:before="0" w:after="0" w:line="240" w:lineRule="auto"/>
              <w:rPr>
                <w:sz w:val="20"/>
                <w:szCs w:val="20"/>
              </w:rPr>
            </w:pPr>
            <w:r w:rsidRPr="00AF1B77">
              <w:rPr>
                <w:sz w:val="20"/>
                <w:szCs w:val="20"/>
              </w:rPr>
              <w:t>+</w:t>
            </w:r>
          </w:p>
          <w:p w14:paraId="614D6710" w14:textId="77777777" w:rsidR="00A04199" w:rsidRPr="00AF1B77" w:rsidRDefault="00A04199" w:rsidP="00DD5668">
            <w:pPr>
              <w:spacing w:before="0" w:after="0" w:line="240" w:lineRule="auto"/>
              <w:rPr>
                <w:sz w:val="20"/>
                <w:szCs w:val="20"/>
              </w:rPr>
            </w:pPr>
            <w:r w:rsidRPr="00AF1B77">
              <w:rPr>
                <w:sz w:val="20"/>
                <w:szCs w:val="20"/>
              </w:rPr>
              <w:t>Dossier physique et électronique transmis</w:t>
            </w:r>
          </w:p>
        </w:tc>
        <w:tc>
          <w:tcPr>
            <w:tcW w:w="2060" w:type="dxa"/>
            <w:tcBorders>
              <w:top w:val="single" w:sz="5" w:space="0" w:color="000000"/>
              <w:left w:val="single" w:sz="6" w:space="0" w:color="000000"/>
              <w:bottom w:val="single" w:sz="5" w:space="0" w:color="000000"/>
              <w:right w:val="single" w:sz="6" w:space="0" w:color="000000"/>
            </w:tcBorders>
          </w:tcPr>
          <w:p w14:paraId="7177BA75" w14:textId="77777777" w:rsidR="00A04199" w:rsidRPr="00AF1B77" w:rsidRDefault="00A04199" w:rsidP="00DD5668">
            <w:pPr>
              <w:spacing w:before="0" w:after="0" w:line="240" w:lineRule="auto"/>
              <w:rPr>
                <w:sz w:val="20"/>
                <w:szCs w:val="20"/>
              </w:rPr>
            </w:pPr>
            <w:r w:rsidRPr="00AF1B77">
              <w:rPr>
                <w:sz w:val="20"/>
                <w:szCs w:val="20"/>
              </w:rPr>
              <w:t>Dossier physique et électronique réceptionné</w:t>
            </w:r>
          </w:p>
        </w:tc>
        <w:tc>
          <w:tcPr>
            <w:tcW w:w="473" w:type="dxa"/>
            <w:tcBorders>
              <w:top w:val="single" w:sz="5" w:space="0" w:color="000000"/>
              <w:left w:val="single" w:sz="6" w:space="0" w:color="000000"/>
              <w:bottom w:val="single" w:sz="5" w:space="0" w:color="000000"/>
              <w:right w:val="single" w:sz="6" w:space="0" w:color="000000"/>
            </w:tcBorders>
          </w:tcPr>
          <w:p w14:paraId="19391F0E" w14:textId="77777777" w:rsidR="00A04199" w:rsidRPr="00AF1B77" w:rsidRDefault="00A04199" w:rsidP="00DD5668">
            <w:pPr>
              <w:spacing w:before="0" w:after="0"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3F691C00" w14:textId="77777777" w:rsidR="00A04199" w:rsidRPr="00AF1B77" w:rsidRDefault="00A04199"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3E640384" w14:textId="77777777" w:rsidR="00A04199" w:rsidRPr="00AF1B77" w:rsidRDefault="00A04199"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1DE7BECA" w14:textId="77777777" w:rsidR="00A04199" w:rsidRPr="00AF1B77" w:rsidRDefault="00A04199" w:rsidP="00DD5668">
            <w:pPr>
              <w:spacing w:before="0" w:after="0" w:line="240" w:lineRule="auto"/>
              <w:rPr>
                <w:sz w:val="20"/>
                <w:szCs w:val="20"/>
              </w:rPr>
            </w:pPr>
          </w:p>
        </w:tc>
      </w:tr>
      <w:tr w:rsidR="00A04199" w:rsidRPr="00AF1B77" w14:paraId="3E16ADE7" w14:textId="77777777" w:rsidTr="00E35E5C">
        <w:trPr>
          <w:trHeight w:val="567"/>
          <w:jc w:val="center"/>
        </w:trPr>
        <w:tc>
          <w:tcPr>
            <w:tcW w:w="1206" w:type="dxa"/>
            <w:tcBorders>
              <w:top w:val="single" w:sz="5" w:space="0" w:color="000000"/>
              <w:left w:val="single" w:sz="5" w:space="0" w:color="000000"/>
              <w:bottom w:val="single" w:sz="5" w:space="0" w:color="000000"/>
              <w:right w:val="single" w:sz="6" w:space="0" w:color="000000"/>
            </w:tcBorders>
            <w:vAlign w:val="center"/>
          </w:tcPr>
          <w:p w14:paraId="30A89A84" w14:textId="77777777" w:rsidR="00A04199" w:rsidRPr="00AF1B77" w:rsidRDefault="00A04199" w:rsidP="00DD5668">
            <w:pPr>
              <w:pStyle w:val="Paragraphedeliste"/>
              <w:numPr>
                <w:ilvl w:val="0"/>
                <w:numId w:val="88"/>
              </w:numPr>
              <w:spacing w:before="0" w:after="0" w:line="240" w:lineRule="auto"/>
              <w:jc w:val="center"/>
              <w:rPr>
                <w:sz w:val="20"/>
                <w:szCs w:val="20"/>
              </w:rPr>
            </w:pPr>
          </w:p>
        </w:tc>
        <w:tc>
          <w:tcPr>
            <w:tcW w:w="1772" w:type="dxa"/>
            <w:tcBorders>
              <w:top w:val="single" w:sz="5" w:space="0" w:color="000000"/>
              <w:left w:val="single" w:sz="6" w:space="0" w:color="000000"/>
              <w:bottom w:val="single" w:sz="5" w:space="0" w:color="000000"/>
              <w:right w:val="single" w:sz="6" w:space="0" w:color="000000"/>
            </w:tcBorders>
            <w:vAlign w:val="center"/>
          </w:tcPr>
          <w:p w14:paraId="4F3C7FC9" w14:textId="77777777" w:rsidR="00A04199" w:rsidRPr="00AF1B77" w:rsidRDefault="00005945" w:rsidP="00DD5668">
            <w:pPr>
              <w:spacing w:before="0" w:after="0" w:line="240" w:lineRule="auto"/>
              <w:jc w:val="center"/>
              <w:rPr>
                <w:sz w:val="20"/>
                <w:szCs w:val="20"/>
              </w:rPr>
            </w:pPr>
            <w:r w:rsidRPr="00AF1B77">
              <w:rPr>
                <w:sz w:val="20"/>
                <w:szCs w:val="20"/>
              </w:rPr>
              <w:t xml:space="preserve">2 </w:t>
            </w:r>
            <w:r w:rsidR="00A04199" w:rsidRPr="00AF1B77">
              <w:rPr>
                <w:sz w:val="20"/>
                <w:szCs w:val="20"/>
              </w:rPr>
              <w:t>jours</w:t>
            </w:r>
          </w:p>
        </w:tc>
        <w:tc>
          <w:tcPr>
            <w:tcW w:w="1417" w:type="dxa"/>
            <w:tcBorders>
              <w:top w:val="single" w:sz="5" w:space="0" w:color="000000"/>
              <w:left w:val="single" w:sz="6" w:space="0" w:color="000000"/>
              <w:bottom w:val="single" w:sz="5" w:space="0" w:color="000000"/>
              <w:right w:val="single" w:sz="6" w:space="0" w:color="000000"/>
            </w:tcBorders>
            <w:vAlign w:val="center"/>
          </w:tcPr>
          <w:p w14:paraId="5EFF26F2" w14:textId="77777777" w:rsidR="00A04199" w:rsidRPr="00AF1B77" w:rsidRDefault="00A04199" w:rsidP="00DD5668">
            <w:pPr>
              <w:spacing w:before="0" w:after="0" w:line="240" w:lineRule="auto"/>
              <w:jc w:val="center"/>
              <w:rPr>
                <w:sz w:val="20"/>
                <w:szCs w:val="20"/>
              </w:rPr>
            </w:pPr>
            <w:r w:rsidRPr="00AF1B77">
              <w:rPr>
                <w:sz w:val="20"/>
                <w:szCs w:val="20"/>
              </w:rPr>
              <w:t>DRH/Chef de service/</w:t>
            </w:r>
          </w:p>
          <w:p w14:paraId="7D860573" w14:textId="77777777" w:rsidR="00A04199" w:rsidRPr="00AF1B77" w:rsidRDefault="00A04199" w:rsidP="00DD5668">
            <w:pPr>
              <w:spacing w:before="0" w:after="0" w:line="240" w:lineRule="auto"/>
              <w:jc w:val="center"/>
              <w:rPr>
                <w:sz w:val="20"/>
                <w:szCs w:val="20"/>
              </w:rPr>
            </w:pPr>
            <w:r w:rsidRPr="00AF1B77">
              <w:rPr>
                <w:sz w:val="20"/>
                <w:szCs w:val="20"/>
              </w:rPr>
              <w:t>rédacteur/Agents</w:t>
            </w:r>
          </w:p>
        </w:tc>
        <w:tc>
          <w:tcPr>
            <w:tcW w:w="4041" w:type="dxa"/>
            <w:tcBorders>
              <w:top w:val="single" w:sz="5" w:space="0" w:color="000000"/>
              <w:left w:val="single" w:sz="6" w:space="0" w:color="000000"/>
              <w:bottom w:val="single" w:sz="5" w:space="0" w:color="000000"/>
              <w:right w:val="single" w:sz="6" w:space="0" w:color="000000"/>
            </w:tcBorders>
          </w:tcPr>
          <w:p w14:paraId="198C106E" w14:textId="77777777" w:rsidR="00A04199" w:rsidRPr="00AF1B77" w:rsidRDefault="00A04199" w:rsidP="00DD5668">
            <w:pPr>
              <w:spacing w:before="0" w:after="0" w:line="240" w:lineRule="auto"/>
              <w:rPr>
                <w:sz w:val="20"/>
                <w:szCs w:val="20"/>
              </w:rPr>
            </w:pPr>
            <w:r w:rsidRPr="00AF1B77">
              <w:rPr>
                <w:sz w:val="20"/>
                <w:szCs w:val="20"/>
              </w:rPr>
              <w:t xml:space="preserve">Elaborer et transmettre le projet d’acte </w:t>
            </w:r>
          </w:p>
          <w:p w14:paraId="2D5F04FC" w14:textId="77777777" w:rsidR="00A04199" w:rsidRPr="00AF1B77" w:rsidRDefault="00A04199" w:rsidP="00DD5668">
            <w:pPr>
              <w:spacing w:before="0" w:after="0" w:line="240" w:lineRule="auto"/>
              <w:rPr>
                <w:sz w:val="20"/>
                <w:szCs w:val="20"/>
              </w:rPr>
            </w:pPr>
            <w:r w:rsidRPr="00AF1B77">
              <w:rPr>
                <w:sz w:val="20"/>
                <w:szCs w:val="20"/>
              </w:rPr>
              <w:t>physiquement et électroniquement à SG pour signature</w:t>
            </w:r>
          </w:p>
        </w:tc>
        <w:tc>
          <w:tcPr>
            <w:tcW w:w="2619" w:type="dxa"/>
            <w:tcBorders>
              <w:top w:val="single" w:sz="5" w:space="0" w:color="000000"/>
              <w:left w:val="single" w:sz="6" w:space="0" w:color="000000"/>
              <w:bottom w:val="single" w:sz="5" w:space="0" w:color="000000"/>
              <w:right w:val="single" w:sz="6" w:space="0" w:color="000000"/>
            </w:tcBorders>
          </w:tcPr>
          <w:p w14:paraId="314EF3CA" w14:textId="77777777" w:rsidR="00A04199" w:rsidRPr="00AF1B77" w:rsidRDefault="00A04199" w:rsidP="00DD5668">
            <w:pPr>
              <w:spacing w:before="0" w:after="0" w:line="240" w:lineRule="auto"/>
              <w:rPr>
                <w:sz w:val="20"/>
                <w:szCs w:val="20"/>
              </w:rPr>
            </w:pPr>
            <w:r w:rsidRPr="00AF1B77">
              <w:rPr>
                <w:sz w:val="20"/>
                <w:szCs w:val="20"/>
              </w:rPr>
              <w:t>Dossier physique et électronique</w:t>
            </w:r>
          </w:p>
        </w:tc>
        <w:tc>
          <w:tcPr>
            <w:tcW w:w="2060" w:type="dxa"/>
            <w:tcBorders>
              <w:top w:val="single" w:sz="5" w:space="0" w:color="000000"/>
              <w:left w:val="single" w:sz="6" w:space="0" w:color="000000"/>
              <w:bottom w:val="single" w:sz="5" w:space="0" w:color="000000"/>
              <w:right w:val="single" w:sz="6" w:space="0" w:color="000000"/>
            </w:tcBorders>
          </w:tcPr>
          <w:p w14:paraId="3CEB67B9" w14:textId="77777777" w:rsidR="00A04199" w:rsidRPr="00AF1B77" w:rsidRDefault="00A04199" w:rsidP="00DD5668">
            <w:pPr>
              <w:spacing w:before="0" w:after="0" w:line="240" w:lineRule="auto"/>
              <w:rPr>
                <w:sz w:val="20"/>
                <w:szCs w:val="20"/>
              </w:rPr>
            </w:pPr>
            <w:r w:rsidRPr="00AF1B77">
              <w:rPr>
                <w:sz w:val="20"/>
                <w:szCs w:val="20"/>
              </w:rPr>
              <w:t>Cahier de transmission signé</w:t>
            </w:r>
          </w:p>
        </w:tc>
        <w:tc>
          <w:tcPr>
            <w:tcW w:w="473" w:type="dxa"/>
            <w:tcBorders>
              <w:top w:val="single" w:sz="5" w:space="0" w:color="000000"/>
              <w:left w:val="single" w:sz="6" w:space="0" w:color="000000"/>
              <w:bottom w:val="single" w:sz="5" w:space="0" w:color="000000"/>
              <w:right w:val="single" w:sz="6" w:space="0" w:color="000000"/>
            </w:tcBorders>
          </w:tcPr>
          <w:p w14:paraId="2DF6E7CB" w14:textId="77777777" w:rsidR="00A04199" w:rsidRPr="00AF1B77" w:rsidRDefault="00A04199" w:rsidP="00DD5668">
            <w:pPr>
              <w:spacing w:before="0" w:after="0"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74272A70" w14:textId="77777777" w:rsidR="00A04199" w:rsidRPr="00AF1B77" w:rsidRDefault="00A04199"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1D9406C5" w14:textId="77777777" w:rsidR="00A04199" w:rsidRPr="00AF1B77" w:rsidRDefault="00A04199"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52D4859D" w14:textId="77777777" w:rsidR="00A04199" w:rsidRPr="00AF1B77" w:rsidRDefault="00A04199" w:rsidP="00DD5668">
            <w:pPr>
              <w:spacing w:before="0" w:after="0" w:line="240" w:lineRule="auto"/>
              <w:rPr>
                <w:sz w:val="20"/>
                <w:szCs w:val="20"/>
              </w:rPr>
            </w:pPr>
          </w:p>
        </w:tc>
      </w:tr>
      <w:tr w:rsidR="00A04199" w:rsidRPr="00AF1B77" w14:paraId="249DB79F" w14:textId="77777777" w:rsidTr="00E35E5C">
        <w:trPr>
          <w:trHeight w:val="567"/>
          <w:jc w:val="center"/>
        </w:trPr>
        <w:tc>
          <w:tcPr>
            <w:tcW w:w="1206" w:type="dxa"/>
            <w:tcBorders>
              <w:top w:val="single" w:sz="5" w:space="0" w:color="000000"/>
              <w:left w:val="single" w:sz="5" w:space="0" w:color="000000"/>
              <w:bottom w:val="single" w:sz="5" w:space="0" w:color="000000"/>
              <w:right w:val="single" w:sz="6" w:space="0" w:color="000000"/>
            </w:tcBorders>
            <w:vAlign w:val="center"/>
          </w:tcPr>
          <w:p w14:paraId="071A56E8" w14:textId="77777777" w:rsidR="00A04199" w:rsidRPr="00AF1B77" w:rsidRDefault="00A04199" w:rsidP="00DD5668">
            <w:pPr>
              <w:pStyle w:val="Paragraphedeliste"/>
              <w:numPr>
                <w:ilvl w:val="0"/>
                <w:numId w:val="88"/>
              </w:numPr>
              <w:spacing w:before="0" w:after="0" w:line="240" w:lineRule="auto"/>
              <w:jc w:val="center"/>
              <w:rPr>
                <w:sz w:val="20"/>
                <w:szCs w:val="20"/>
              </w:rPr>
            </w:pPr>
          </w:p>
        </w:tc>
        <w:tc>
          <w:tcPr>
            <w:tcW w:w="1772" w:type="dxa"/>
            <w:tcBorders>
              <w:top w:val="single" w:sz="5" w:space="0" w:color="000000"/>
              <w:left w:val="single" w:sz="6" w:space="0" w:color="000000"/>
              <w:bottom w:val="single" w:sz="5" w:space="0" w:color="000000"/>
              <w:right w:val="single" w:sz="6" w:space="0" w:color="000000"/>
            </w:tcBorders>
            <w:vAlign w:val="center"/>
          </w:tcPr>
          <w:p w14:paraId="1884A98C" w14:textId="77777777" w:rsidR="00A04199" w:rsidRPr="00AF1B77" w:rsidRDefault="00A04199" w:rsidP="00DD5668">
            <w:pPr>
              <w:spacing w:before="0" w:after="0" w:line="240" w:lineRule="auto"/>
              <w:jc w:val="center"/>
              <w:rPr>
                <w:sz w:val="20"/>
                <w:szCs w:val="20"/>
              </w:rPr>
            </w:pPr>
            <w:r w:rsidRPr="00AF1B77">
              <w:rPr>
                <w:sz w:val="20"/>
                <w:szCs w:val="20"/>
              </w:rPr>
              <w:t>1 jour</w:t>
            </w:r>
          </w:p>
        </w:tc>
        <w:tc>
          <w:tcPr>
            <w:tcW w:w="1417" w:type="dxa"/>
            <w:tcBorders>
              <w:top w:val="single" w:sz="5" w:space="0" w:color="000000"/>
              <w:left w:val="single" w:sz="6" w:space="0" w:color="000000"/>
              <w:bottom w:val="single" w:sz="5" w:space="0" w:color="000000"/>
              <w:right w:val="single" w:sz="6" w:space="0" w:color="000000"/>
            </w:tcBorders>
            <w:vAlign w:val="center"/>
          </w:tcPr>
          <w:p w14:paraId="34691A3B" w14:textId="77777777" w:rsidR="00A04199" w:rsidRPr="00AF1B77" w:rsidRDefault="00A04199" w:rsidP="00DD5668">
            <w:pPr>
              <w:spacing w:before="0" w:after="0" w:line="240" w:lineRule="auto"/>
              <w:jc w:val="center"/>
              <w:rPr>
                <w:sz w:val="20"/>
                <w:szCs w:val="20"/>
              </w:rPr>
            </w:pPr>
            <w:r w:rsidRPr="00AF1B77">
              <w:rPr>
                <w:sz w:val="20"/>
                <w:szCs w:val="20"/>
              </w:rPr>
              <w:t>SG/agent</w:t>
            </w:r>
          </w:p>
        </w:tc>
        <w:tc>
          <w:tcPr>
            <w:tcW w:w="4041" w:type="dxa"/>
            <w:tcBorders>
              <w:top w:val="single" w:sz="5" w:space="0" w:color="000000"/>
              <w:left w:val="single" w:sz="6" w:space="0" w:color="000000"/>
              <w:bottom w:val="single" w:sz="5" w:space="0" w:color="000000"/>
              <w:right w:val="single" w:sz="6" w:space="0" w:color="000000"/>
            </w:tcBorders>
          </w:tcPr>
          <w:p w14:paraId="3F201004" w14:textId="77777777" w:rsidR="00A04199" w:rsidRPr="00AF1B77" w:rsidRDefault="00A04199" w:rsidP="00DD5668">
            <w:pPr>
              <w:spacing w:before="0" w:after="0" w:line="240" w:lineRule="auto"/>
              <w:rPr>
                <w:sz w:val="20"/>
                <w:szCs w:val="20"/>
              </w:rPr>
            </w:pPr>
            <w:r w:rsidRPr="00AF1B77">
              <w:rPr>
                <w:sz w:val="20"/>
                <w:szCs w:val="20"/>
              </w:rPr>
              <w:t xml:space="preserve">Réceptionner le projet d’acte physique et électronique </w:t>
            </w:r>
          </w:p>
          <w:p w14:paraId="4C134756" w14:textId="77777777" w:rsidR="00A04199" w:rsidRPr="00AF1B77" w:rsidRDefault="00A04199" w:rsidP="00DD5668">
            <w:pPr>
              <w:spacing w:before="0" w:after="0" w:line="240" w:lineRule="auto"/>
              <w:rPr>
                <w:sz w:val="20"/>
                <w:szCs w:val="20"/>
              </w:rPr>
            </w:pPr>
            <w:r w:rsidRPr="00AF1B77">
              <w:rPr>
                <w:sz w:val="20"/>
                <w:szCs w:val="20"/>
              </w:rPr>
              <w:t>Signer physiquement et électroniquement le projet d’acte</w:t>
            </w:r>
          </w:p>
          <w:p w14:paraId="1AA49EF0" w14:textId="77777777" w:rsidR="00A04199" w:rsidRPr="00AF1B77" w:rsidRDefault="00A04199" w:rsidP="00DD5668">
            <w:pPr>
              <w:spacing w:before="0" w:after="0" w:line="240" w:lineRule="auto"/>
              <w:rPr>
                <w:sz w:val="20"/>
                <w:szCs w:val="20"/>
              </w:rPr>
            </w:pPr>
            <w:r w:rsidRPr="00AF1B77">
              <w:rPr>
                <w:sz w:val="20"/>
                <w:szCs w:val="20"/>
              </w:rPr>
              <w:t>Transmettre l’acte physique et électronique signé à la DRH</w:t>
            </w:r>
          </w:p>
        </w:tc>
        <w:tc>
          <w:tcPr>
            <w:tcW w:w="2619" w:type="dxa"/>
            <w:tcBorders>
              <w:top w:val="single" w:sz="5" w:space="0" w:color="000000"/>
              <w:left w:val="single" w:sz="6" w:space="0" w:color="000000"/>
              <w:bottom w:val="single" w:sz="5" w:space="0" w:color="000000"/>
              <w:right w:val="single" w:sz="6" w:space="0" w:color="000000"/>
            </w:tcBorders>
          </w:tcPr>
          <w:p w14:paraId="387217DB" w14:textId="77777777" w:rsidR="00A04199" w:rsidRPr="00AF1B77" w:rsidRDefault="00A04199" w:rsidP="00DD5668">
            <w:pPr>
              <w:spacing w:before="0" w:after="0" w:line="240" w:lineRule="auto"/>
              <w:rPr>
                <w:sz w:val="20"/>
                <w:szCs w:val="20"/>
              </w:rPr>
            </w:pPr>
            <w:r w:rsidRPr="00AF1B77">
              <w:rPr>
                <w:sz w:val="20"/>
                <w:szCs w:val="20"/>
              </w:rPr>
              <w:t xml:space="preserve">Projet d’acte </w:t>
            </w:r>
          </w:p>
        </w:tc>
        <w:tc>
          <w:tcPr>
            <w:tcW w:w="2060" w:type="dxa"/>
            <w:tcBorders>
              <w:top w:val="single" w:sz="5" w:space="0" w:color="000000"/>
              <w:left w:val="single" w:sz="6" w:space="0" w:color="000000"/>
              <w:bottom w:val="single" w:sz="5" w:space="0" w:color="000000"/>
              <w:right w:val="single" w:sz="6" w:space="0" w:color="000000"/>
            </w:tcBorders>
          </w:tcPr>
          <w:p w14:paraId="0C0A0F05" w14:textId="77777777" w:rsidR="00A04199" w:rsidRPr="00AF1B77" w:rsidRDefault="00A04199" w:rsidP="00DD5668">
            <w:pPr>
              <w:spacing w:before="0" w:after="0" w:line="240" w:lineRule="auto"/>
              <w:rPr>
                <w:sz w:val="20"/>
                <w:szCs w:val="20"/>
              </w:rPr>
            </w:pPr>
            <w:r w:rsidRPr="00AF1B77">
              <w:rPr>
                <w:sz w:val="20"/>
                <w:szCs w:val="20"/>
              </w:rPr>
              <w:t>Acte signé physiquement et électroniquement transmis à la DRH</w:t>
            </w:r>
          </w:p>
        </w:tc>
        <w:tc>
          <w:tcPr>
            <w:tcW w:w="473" w:type="dxa"/>
            <w:tcBorders>
              <w:top w:val="single" w:sz="5" w:space="0" w:color="000000"/>
              <w:left w:val="single" w:sz="6" w:space="0" w:color="000000"/>
              <w:bottom w:val="single" w:sz="5" w:space="0" w:color="000000"/>
              <w:right w:val="single" w:sz="6" w:space="0" w:color="000000"/>
            </w:tcBorders>
          </w:tcPr>
          <w:p w14:paraId="78EED9DA" w14:textId="77777777" w:rsidR="00A04199" w:rsidRPr="00AF1B77" w:rsidRDefault="00A04199" w:rsidP="00DD5668">
            <w:pPr>
              <w:spacing w:before="0" w:after="0"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7E287262" w14:textId="77777777" w:rsidR="00A04199" w:rsidRPr="00AF1B77" w:rsidRDefault="00A04199"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70B912E8" w14:textId="77777777" w:rsidR="00A04199" w:rsidRPr="00AF1B77" w:rsidRDefault="00A04199"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717517C" w14:textId="77777777" w:rsidR="00A04199" w:rsidRPr="00AF1B77" w:rsidRDefault="00A04199" w:rsidP="00DD5668">
            <w:pPr>
              <w:spacing w:before="0" w:after="0" w:line="240" w:lineRule="auto"/>
              <w:rPr>
                <w:sz w:val="20"/>
                <w:szCs w:val="20"/>
              </w:rPr>
            </w:pPr>
          </w:p>
        </w:tc>
      </w:tr>
      <w:tr w:rsidR="00A04199" w:rsidRPr="00AF1B77" w14:paraId="7DD9FA08" w14:textId="77777777" w:rsidTr="00E35E5C">
        <w:trPr>
          <w:trHeight w:val="567"/>
          <w:jc w:val="center"/>
        </w:trPr>
        <w:tc>
          <w:tcPr>
            <w:tcW w:w="1206" w:type="dxa"/>
            <w:tcBorders>
              <w:top w:val="single" w:sz="5" w:space="0" w:color="000000"/>
              <w:left w:val="single" w:sz="5" w:space="0" w:color="000000"/>
              <w:bottom w:val="single" w:sz="5" w:space="0" w:color="000000"/>
              <w:right w:val="single" w:sz="6" w:space="0" w:color="000000"/>
            </w:tcBorders>
            <w:vAlign w:val="center"/>
          </w:tcPr>
          <w:p w14:paraId="519A23BB" w14:textId="77777777" w:rsidR="00A04199" w:rsidRPr="00AF1B77" w:rsidRDefault="00A04199" w:rsidP="00DD5668">
            <w:pPr>
              <w:pStyle w:val="Paragraphedeliste"/>
              <w:numPr>
                <w:ilvl w:val="0"/>
                <w:numId w:val="88"/>
              </w:numPr>
              <w:spacing w:before="0" w:after="0" w:line="240" w:lineRule="auto"/>
              <w:jc w:val="center"/>
              <w:rPr>
                <w:sz w:val="20"/>
                <w:szCs w:val="20"/>
              </w:rPr>
            </w:pPr>
          </w:p>
        </w:tc>
        <w:tc>
          <w:tcPr>
            <w:tcW w:w="1772" w:type="dxa"/>
            <w:tcBorders>
              <w:top w:val="single" w:sz="5" w:space="0" w:color="000000"/>
              <w:left w:val="single" w:sz="6" w:space="0" w:color="000000"/>
              <w:bottom w:val="single" w:sz="5" w:space="0" w:color="000000"/>
              <w:right w:val="single" w:sz="6" w:space="0" w:color="000000"/>
            </w:tcBorders>
            <w:vAlign w:val="center"/>
          </w:tcPr>
          <w:p w14:paraId="21599607" w14:textId="77777777" w:rsidR="00A04199" w:rsidRPr="00AF1B77" w:rsidRDefault="00A04199" w:rsidP="00DD5668">
            <w:pPr>
              <w:spacing w:before="0" w:after="0" w:line="240" w:lineRule="auto"/>
              <w:jc w:val="center"/>
              <w:rPr>
                <w:sz w:val="20"/>
                <w:szCs w:val="20"/>
              </w:rPr>
            </w:pPr>
            <w:r w:rsidRPr="00AF1B77">
              <w:rPr>
                <w:sz w:val="20"/>
                <w:szCs w:val="20"/>
              </w:rPr>
              <w:t>2 jours</w:t>
            </w:r>
          </w:p>
        </w:tc>
        <w:tc>
          <w:tcPr>
            <w:tcW w:w="1417" w:type="dxa"/>
            <w:tcBorders>
              <w:top w:val="single" w:sz="5" w:space="0" w:color="000000"/>
              <w:left w:val="single" w:sz="6" w:space="0" w:color="000000"/>
              <w:bottom w:val="single" w:sz="5" w:space="0" w:color="000000"/>
              <w:right w:val="single" w:sz="6" w:space="0" w:color="000000"/>
            </w:tcBorders>
            <w:vAlign w:val="center"/>
          </w:tcPr>
          <w:p w14:paraId="04DD3CE6" w14:textId="77777777" w:rsidR="00A04199" w:rsidRPr="00AF1B77" w:rsidRDefault="00A04199" w:rsidP="00DD5668">
            <w:pPr>
              <w:spacing w:before="0" w:after="0" w:line="240" w:lineRule="auto"/>
              <w:jc w:val="center"/>
              <w:rPr>
                <w:sz w:val="20"/>
                <w:szCs w:val="20"/>
              </w:rPr>
            </w:pPr>
            <w:r w:rsidRPr="00AF1B77">
              <w:rPr>
                <w:sz w:val="20"/>
                <w:szCs w:val="20"/>
              </w:rPr>
              <w:t>DRH/SGC/Agents</w:t>
            </w:r>
          </w:p>
        </w:tc>
        <w:tc>
          <w:tcPr>
            <w:tcW w:w="4041" w:type="dxa"/>
            <w:tcBorders>
              <w:top w:val="single" w:sz="5" w:space="0" w:color="000000"/>
              <w:left w:val="single" w:sz="6" w:space="0" w:color="000000"/>
              <w:bottom w:val="single" w:sz="5" w:space="0" w:color="000000"/>
              <w:right w:val="single" w:sz="6" w:space="0" w:color="000000"/>
            </w:tcBorders>
          </w:tcPr>
          <w:p w14:paraId="3675F96E" w14:textId="77777777" w:rsidR="00A04199" w:rsidRPr="00AF1B77" w:rsidRDefault="00A04199" w:rsidP="00DD5668">
            <w:pPr>
              <w:spacing w:before="0" w:after="0" w:line="240" w:lineRule="auto"/>
              <w:rPr>
                <w:sz w:val="20"/>
                <w:szCs w:val="20"/>
              </w:rPr>
            </w:pPr>
            <w:r w:rsidRPr="00AF1B77">
              <w:rPr>
                <w:sz w:val="20"/>
                <w:szCs w:val="20"/>
              </w:rPr>
              <w:t xml:space="preserve">Réceptionner l’acte signé physiquement et électroniquement, </w:t>
            </w:r>
          </w:p>
          <w:p w14:paraId="66EEBB70" w14:textId="77777777" w:rsidR="00A04199" w:rsidRPr="00AF1B77" w:rsidRDefault="00A04199" w:rsidP="00DD5668">
            <w:pPr>
              <w:spacing w:before="0" w:after="0" w:line="240" w:lineRule="auto"/>
              <w:rPr>
                <w:sz w:val="20"/>
                <w:szCs w:val="20"/>
              </w:rPr>
            </w:pPr>
            <w:r w:rsidRPr="00AF1B77">
              <w:rPr>
                <w:sz w:val="20"/>
                <w:szCs w:val="20"/>
              </w:rPr>
              <w:t>Valider électroniquement l’acte signé</w:t>
            </w:r>
          </w:p>
          <w:p w14:paraId="6F99A6A7" w14:textId="77777777" w:rsidR="00A04199" w:rsidRPr="00AF1B77" w:rsidRDefault="00A04199" w:rsidP="00DD5668">
            <w:pPr>
              <w:spacing w:before="0" w:after="0" w:line="240" w:lineRule="auto"/>
              <w:rPr>
                <w:sz w:val="20"/>
                <w:szCs w:val="20"/>
              </w:rPr>
            </w:pPr>
            <w:r w:rsidRPr="00AF1B77">
              <w:rPr>
                <w:sz w:val="20"/>
                <w:szCs w:val="20"/>
              </w:rPr>
              <w:t>Ventiler l’acte</w:t>
            </w:r>
          </w:p>
        </w:tc>
        <w:tc>
          <w:tcPr>
            <w:tcW w:w="2619" w:type="dxa"/>
            <w:tcBorders>
              <w:top w:val="single" w:sz="5" w:space="0" w:color="000000"/>
              <w:left w:val="single" w:sz="6" w:space="0" w:color="000000"/>
              <w:bottom w:val="single" w:sz="5" w:space="0" w:color="000000"/>
              <w:right w:val="single" w:sz="6" w:space="0" w:color="000000"/>
            </w:tcBorders>
          </w:tcPr>
          <w:p w14:paraId="749B553E" w14:textId="77777777" w:rsidR="00A04199" w:rsidRPr="00AF1B77" w:rsidRDefault="00A04199" w:rsidP="00DD5668">
            <w:pPr>
              <w:spacing w:before="0" w:after="0" w:line="240" w:lineRule="auto"/>
              <w:rPr>
                <w:sz w:val="20"/>
                <w:szCs w:val="20"/>
              </w:rPr>
            </w:pPr>
            <w:r w:rsidRPr="00AF1B77">
              <w:rPr>
                <w:sz w:val="20"/>
                <w:szCs w:val="20"/>
              </w:rPr>
              <w:t>Acte signé physiquement et électroniquement transmis à la DRH</w:t>
            </w:r>
          </w:p>
        </w:tc>
        <w:tc>
          <w:tcPr>
            <w:tcW w:w="2060" w:type="dxa"/>
            <w:tcBorders>
              <w:top w:val="single" w:sz="5" w:space="0" w:color="000000"/>
              <w:left w:val="single" w:sz="6" w:space="0" w:color="000000"/>
              <w:bottom w:val="single" w:sz="5" w:space="0" w:color="000000"/>
              <w:right w:val="single" w:sz="6" w:space="0" w:color="000000"/>
            </w:tcBorders>
          </w:tcPr>
          <w:p w14:paraId="0622200A" w14:textId="77777777" w:rsidR="00A04199" w:rsidRPr="00AF1B77" w:rsidRDefault="00A04199" w:rsidP="00DD5668">
            <w:pPr>
              <w:spacing w:before="0" w:after="0" w:line="240" w:lineRule="auto"/>
              <w:rPr>
                <w:sz w:val="20"/>
                <w:szCs w:val="20"/>
              </w:rPr>
            </w:pPr>
            <w:r w:rsidRPr="00AF1B77">
              <w:rPr>
                <w:sz w:val="20"/>
                <w:szCs w:val="20"/>
              </w:rPr>
              <w:t>Acte signé ventilé</w:t>
            </w:r>
          </w:p>
        </w:tc>
        <w:tc>
          <w:tcPr>
            <w:tcW w:w="473" w:type="dxa"/>
            <w:tcBorders>
              <w:top w:val="single" w:sz="5" w:space="0" w:color="000000"/>
              <w:left w:val="single" w:sz="6" w:space="0" w:color="000000"/>
              <w:bottom w:val="single" w:sz="5" w:space="0" w:color="000000"/>
              <w:right w:val="single" w:sz="6" w:space="0" w:color="000000"/>
            </w:tcBorders>
          </w:tcPr>
          <w:p w14:paraId="6633E47D" w14:textId="77777777" w:rsidR="00A04199" w:rsidRPr="00AF1B77" w:rsidRDefault="00A04199" w:rsidP="00DD5668">
            <w:pPr>
              <w:spacing w:before="0" w:after="0"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6FD18CD6" w14:textId="77777777" w:rsidR="00A04199" w:rsidRPr="00AF1B77" w:rsidRDefault="00A04199"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5514F07E" w14:textId="77777777" w:rsidR="00A04199" w:rsidRPr="00AF1B77" w:rsidRDefault="00A04199"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1F5AEA44" w14:textId="77777777" w:rsidR="00A04199" w:rsidRPr="00AF1B77" w:rsidRDefault="00A04199" w:rsidP="00DD5668">
            <w:pPr>
              <w:spacing w:before="0" w:after="0" w:line="240" w:lineRule="auto"/>
              <w:rPr>
                <w:sz w:val="20"/>
                <w:szCs w:val="20"/>
              </w:rPr>
            </w:pPr>
          </w:p>
        </w:tc>
      </w:tr>
    </w:tbl>
    <w:p w14:paraId="2E5A021D" w14:textId="77777777" w:rsidR="001033E3" w:rsidRPr="00AF1B77" w:rsidRDefault="001033E3" w:rsidP="00DD5668">
      <w:pPr>
        <w:spacing w:line="240" w:lineRule="auto"/>
        <w:rPr>
          <w:sz w:val="24"/>
          <w:szCs w:val="24"/>
        </w:rPr>
        <w:sectPr w:rsidR="001033E3" w:rsidRPr="00AF1B77" w:rsidSect="00EA7181">
          <w:pgSz w:w="16840" w:h="11920" w:orient="landscape"/>
          <w:pgMar w:top="1080" w:right="709" w:bottom="280" w:left="1280" w:header="0" w:footer="944" w:gutter="0"/>
          <w:cols w:space="720"/>
          <w:docGrid w:linePitch="299"/>
        </w:sect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r w:rsidR="00815BBF" w:rsidRPr="00AF1B77">
        <w:rPr>
          <w:sz w:val="24"/>
          <w:szCs w:val="24"/>
        </w:rPr>
        <w:t>)</w:t>
      </w:r>
    </w:p>
    <w:p w14:paraId="4E0FDA17" w14:textId="77777777" w:rsidR="00FA6DDB" w:rsidRPr="006D7C94" w:rsidRDefault="00FA6DDB" w:rsidP="00DD5668">
      <w:pPr>
        <w:spacing w:line="240" w:lineRule="auto"/>
        <w:rPr>
          <w:sz w:val="24"/>
          <w:szCs w:val="24"/>
        </w:rPr>
      </w:pPr>
      <w:r w:rsidRPr="006D7C94">
        <w:rPr>
          <w:sz w:val="24"/>
          <w:szCs w:val="24"/>
        </w:rPr>
        <w:lastRenderedPageBreak/>
        <w:t xml:space="preserve">Activité </w:t>
      </w:r>
      <w:r w:rsidR="006C537B" w:rsidRPr="006D7C94">
        <w:rPr>
          <w:sz w:val="24"/>
          <w:szCs w:val="24"/>
        </w:rPr>
        <w:t>2</w:t>
      </w:r>
      <w:r w:rsidR="00640BA4" w:rsidRPr="006D7C94">
        <w:rPr>
          <w:sz w:val="24"/>
          <w:szCs w:val="24"/>
        </w:rPr>
        <w:t>6</w:t>
      </w:r>
      <w:r w:rsidRPr="006D7C94">
        <w:rPr>
          <w:sz w:val="24"/>
          <w:szCs w:val="24"/>
        </w:rPr>
        <w:t>: Traiter les dossiers de suspension de fonction</w:t>
      </w:r>
    </w:p>
    <w:tbl>
      <w:tblPr>
        <w:tblW w:w="15277" w:type="dxa"/>
        <w:jc w:val="center"/>
        <w:tblLayout w:type="fixed"/>
        <w:tblCellMar>
          <w:left w:w="0" w:type="dxa"/>
          <w:right w:w="0" w:type="dxa"/>
        </w:tblCellMar>
        <w:tblLook w:val="01E0" w:firstRow="1" w:lastRow="1" w:firstColumn="1" w:lastColumn="1" w:noHBand="0" w:noVBand="0"/>
      </w:tblPr>
      <w:tblGrid>
        <w:gridCol w:w="1206"/>
        <w:gridCol w:w="2479"/>
        <w:gridCol w:w="1985"/>
        <w:gridCol w:w="2765"/>
        <w:gridCol w:w="2835"/>
        <w:gridCol w:w="2127"/>
        <w:gridCol w:w="473"/>
        <w:gridCol w:w="471"/>
        <w:gridCol w:w="473"/>
        <w:gridCol w:w="463"/>
      </w:tblGrid>
      <w:tr w:rsidR="00AC12DD" w:rsidRPr="00AF1B77" w14:paraId="66D71CE0" w14:textId="77777777" w:rsidTr="00CE5B84">
        <w:trPr>
          <w:trHeight w:val="567"/>
          <w:jc w:val="center"/>
        </w:trPr>
        <w:tc>
          <w:tcPr>
            <w:tcW w:w="1206" w:type="dxa"/>
            <w:tcBorders>
              <w:top w:val="single" w:sz="5" w:space="0" w:color="000000"/>
              <w:left w:val="single" w:sz="5" w:space="0" w:color="000000"/>
              <w:right w:val="single" w:sz="6" w:space="0" w:color="000000"/>
            </w:tcBorders>
            <w:vAlign w:val="center"/>
          </w:tcPr>
          <w:p w14:paraId="512E901A" w14:textId="77777777" w:rsidR="00AC12DD" w:rsidRPr="00AF1B77" w:rsidRDefault="00AC12DD"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2479" w:type="dxa"/>
            <w:tcBorders>
              <w:top w:val="single" w:sz="5" w:space="0" w:color="000000"/>
              <w:left w:val="single" w:sz="6" w:space="0" w:color="000000"/>
              <w:right w:val="single" w:sz="6" w:space="0" w:color="000000"/>
            </w:tcBorders>
            <w:vAlign w:val="center"/>
          </w:tcPr>
          <w:p w14:paraId="025B16EE" w14:textId="77777777" w:rsidR="00AC12DD" w:rsidRPr="00AF1B77" w:rsidRDefault="00AC12DD" w:rsidP="00DD5668">
            <w:pPr>
              <w:spacing w:before="0" w:after="0" w:line="240" w:lineRule="auto"/>
              <w:jc w:val="center"/>
              <w:rPr>
                <w:b/>
                <w:sz w:val="20"/>
                <w:szCs w:val="20"/>
              </w:rPr>
            </w:pPr>
            <w:r w:rsidRPr="00AF1B77">
              <w:rPr>
                <w:b/>
                <w:sz w:val="20"/>
                <w:szCs w:val="20"/>
              </w:rPr>
              <w:t>Périodicité ou délai</w:t>
            </w:r>
          </w:p>
        </w:tc>
        <w:tc>
          <w:tcPr>
            <w:tcW w:w="1985" w:type="dxa"/>
            <w:tcBorders>
              <w:top w:val="single" w:sz="5" w:space="0" w:color="000000"/>
              <w:left w:val="single" w:sz="6" w:space="0" w:color="000000"/>
              <w:right w:val="single" w:sz="6" w:space="0" w:color="000000"/>
            </w:tcBorders>
            <w:vAlign w:val="center"/>
          </w:tcPr>
          <w:p w14:paraId="7B8B67FF" w14:textId="77777777" w:rsidR="00AC12DD" w:rsidRPr="00AF1B77" w:rsidRDefault="00AC12DD" w:rsidP="00DD5668">
            <w:pPr>
              <w:spacing w:before="0" w:after="0" w:line="240" w:lineRule="auto"/>
              <w:jc w:val="center"/>
              <w:rPr>
                <w:b/>
                <w:sz w:val="20"/>
                <w:szCs w:val="20"/>
              </w:rPr>
            </w:pPr>
            <w:r w:rsidRPr="00AF1B77">
              <w:rPr>
                <w:b/>
                <w:sz w:val="20"/>
                <w:szCs w:val="20"/>
              </w:rPr>
              <w:t>Acteurs</w:t>
            </w:r>
          </w:p>
        </w:tc>
        <w:tc>
          <w:tcPr>
            <w:tcW w:w="2765" w:type="dxa"/>
            <w:tcBorders>
              <w:top w:val="single" w:sz="5" w:space="0" w:color="000000"/>
              <w:left w:val="single" w:sz="6" w:space="0" w:color="000000"/>
              <w:right w:val="single" w:sz="6" w:space="0" w:color="000000"/>
            </w:tcBorders>
            <w:vAlign w:val="center"/>
          </w:tcPr>
          <w:p w14:paraId="2E21A30B" w14:textId="77777777" w:rsidR="00AC12DD" w:rsidRPr="00AF1B77" w:rsidRDefault="00AC12DD" w:rsidP="00DD5668">
            <w:pPr>
              <w:spacing w:before="0" w:after="0" w:line="240" w:lineRule="auto"/>
              <w:jc w:val="center"/>
              <w:rPr>
                <w:b/>
                <w:sz w:val="20"/>
                <w:szCs w:val="20"/>
              </w:rPr>
            </w:pPr>
            <w:r w:rsidRPr="00AF1B77">
              <w:rPr>
                <w:b/>
                <w:sz w:val="20"/>
                <w:szCs w:val="20"/>
              </w:rPr>
              <w:t>Description des activités</w:t>
            </w:r>
          </w:p>
        </w:tc>
        <w:tc>
          <w:tcPr>
            <w:tcW w:w="2835" w:type="dxa"/>
            <w:tcBorders>
              <w:top w:val="single" w:sz="5" w:space="0" w:color="000000"/>
              <w:left w:val="single" w:sz="6" w:space="0" w:color="000000"/>
              <w:right w:val="single" w:sz="6" w:space="0" w:color="000000"/>
            </w:tcBorders>
            <w:vAlign w:val="center"/>
          </w:tcPr>
          <w:p w14:paraId="5B789BB6" w14:textId="77777777" w:rsidR="00F10122" w:rsidRPr="00AF1B77" w:rsidRDefault="00AC12DD" w:rsidP="00DD5668">
            <w:pPr>
              <w:spacing w:before="0" w:after="0" w:line="240" w:lineRule="auto"/>
              <w:jc w:val="center"/>
              <w:rPr>
                <w:b/>
                <w:sz w:val="20"/>
                <w:szCs w:val="20"/>
              </w:rPr>
            </w:pPr>
            <w:r w:rsidRPr="00AF1B77">
              <w:rPr>
                <w:b/>
                <w:sz w:val="20"/>
                <w:szCs w:val="20"/>
              </w:rPr>
              <w:t>Inputs</w:t>
            </w:r>
          </w:p>
          <w:p w14:paraId="3CFA703B" w14:textId="77777777" w:rsidR="00AC12DD" w:rsidRPr="00AF1B77" w:rsidRDefault="00AC12DD" w:rsidP="00DD5668">
            <w:pPr>
              <w:spacing w:before="0" w:after="0" w:line="240" w:lineRule="auto"/>
              <w:jc w:val="center"/>
              <w:rPr>
                <w:b/>
                <w:sz w:val="20"/>
                <w:szCs w:val="20"/>
              </w:rPr>
            </w:pPr>
            <w:r w:rsidRPr="00AF1B77">
              <w:rPr>
                <w:b/>
                <w:sz w:val="20"/>
                <w:szCs w:val="20"/>
              </w:rPr>
              <w:t>(données</w:t>
            </w:r>
            <w:r w:rsidR="00F10122" w:rsidRPr="00AF1B77">
              <w:rPr>
                <w:b/>
                <w:sz w:val="20"/>
                <w:szCs w:val="20"/>
              </w:rPr>
              <w:t xml:space="preserve"> </w:t>
            </w:r>
            <w:r w:rsidRPr="00AF1B77">
              <w:rPr>
                <w:b/>
                <w:sz w:val="20"/>
                <w:szCs w:val="20"/>
              </w:rPr>
              <w:t>d’entrée)</w:t>
            </w:r>
          </w:p>
        </w:tc>
        <w:tc>
          <w:tcPr>
            <w:tcW w:w="2127" w:type="dxa"/>
            <w:tcBorders>
              <w:top w:val="single" w:sz="5" w:space="0" w:color="000000"/>
              <w:left w:val="single" w:sz="6" w:space="0" w:color="000000"/>
              <w:right w:val="single" w:sz="6" w:space="0" w:color="000000"/>
            </w:tcBorders>
            <w:vAlign w:val="center"/>
          </w:tcPr>
          <w:p w14:paraId="6EB05C7A" w14:textId="77777777" w:rsidR="00A60F28" w:rsidRPr="00AF1B77" w:rsidRDefault="00AC12DD" w:rsidP="00DD5668">
            <w:pPr>
              <w:spacing w:before="0" w:after="0" w:line="240" w:lineRule="auto"/>
              <w:jc w:val="center"/>
              <w:rPr>
                <w:b/>
                <w:sz w:val="20"/>
                <w:szCs w:val="20"/>
              </w:rPr>
            </w:pPr>
            <w:r w:rsidRPr="00AF1B77">
              <w:rPr>
                <w:b/>
                <w:sz w:val="20"/>
                <w:szCs w:val="20"/>
              </w:rPr>
              <w:t xml:space="preserve">Outputs </w:t>
            </w:r>
          </w:p>
          <w:p w14:paraId="7ED89460" w14:textId="77777777" w:rsidR="00AC12DD" w:rsidRPr="00AF1B77" w:rsidRDefault="00AC12DD"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55C121FB" w14:textId="77777777" w:rsidR="00AC12DD" w:rsidRPr="00AF1B77" w:rsidRDefault="00AC12DD"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6D4184CE" w14:textId="77777777" w:rsidR="00AC12DD" w:rsidRPr="00AF1B77" w:rsidRDefault="00AC12DD"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0590BEE3" w14:textId="77777777" w:rsidR="00AC12DD" w:rsidRPr="00AF1B77" w:rsidRDefault="00AC12DD"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1CF7BB3F" w14:textId="77777777" w:rsidR="00AC12DD" w:rsidRPr="00AF1B77" w:rsidRDefault="00AC12DD" w:rsidP="00DD5668">
            <w:pPr>
              <w:spacing w:before="0" w:after="0" w:line="240" w:lineRule="auto"/>
              <w:jc w:val="center"/>
              <w:rPr>
                <w:b/>
                <w:sz w:val="20"/>
                <w:szCs w:val="20"/>
              </w:rPr>
            </w:pPr>
            <w:r w:rsidRPr="00AF1B77">
              <w:rPr>
                <w:b/>
                <w:sz w:val="20"/>
                <w:szCs w:val="20"/>
              </w:rPr>
              <w:t>D</w:t>
            </w:r>
          </w:p>
        </w:tc>
      </w:tr>
      <w:tr w:rsidR="00AC12DD" w:rsidRPr="00AF1B77" w14:paraId="76C7E75F" w14:textId="77777777" w:rsidTr="00CE5B84">
        <w:trPr>
          <w:trHeight w:val="567"/>
          <w:jc w:val="center"/>
        </w:trPr>
        <w:tc>
          <w:tcPr>
            <w:tcW w:w="1206" w:type="dxa"/>
            <w:tcBorders>
              <w:top w:val="single" w:sz="5" w:space="0" w:color="000000"/>
              <w:left w:val="single" w:sz="5" w:space="0" w:color="000000"/>
              <w:bottom w:val="single" w:sz="5" w:space="0" w:color="000000"/>
              <w:right w:val="single" w:sz="6" w:space="0" w:color="000000"/>
            </w:tcBorders>
            <w:vAlign w:val="center"/>
          </w:tcPr>
          <w:p w14:paraId="657BB808" w14:textId="77777777" w:rsidR="00AC12DD" w:rsidRPr="00AF1B77" w:rsidRDefault="00AC12DD" w:rsidP="00DD5668">
            <w:pPr>
              <w:pStyle w:val="Paragraphedeliste"/>
              <w:numPr>
                <w:ilvl w:val="0"/>
                <w:numId w:val="89"/>
              </w:numPr>
              <w:spacing w:line="240" w:lineRule="auto"/>
              <w:jc w:val="center"/>
              <w:rPr>
                <w:sz w:val="20"/>
                <w:szCs w:val="20"/>
              </w:rPr>
            </w:pPr>
          </w:p>
        </w:tc>
        <w:tc>
          <w:tcPr>
            <w:tcW w:w="2479" w:type="dxa"/>
            <w:tcBorders>
              <w:top w:val="single" w:sz="5" w:space="0" w:color="000000"/>
              <w:left w:val="single" w:sz="6" w:space="0" w:color="000000"/>
              <w:bottom w:val="single" w:sz="5" w:space="0" w:color="000000"/>
              <w:right w:val="single" w:sz="6" w:space="0" w:color="000000"/>
            </w:tcBorders>
            <w:vAlign w:val="center"/>
          </w:tcPr>
          <w:p w14:paraId="564FF202" w14:textId="77777777" w:rsidR="00AC12DD" w:rsidRPr="00AF1B77" w:rsidRDefault="00D02CC3" w:rsidP="00DD5668">
            <w:pPr>
              <w:spacing w:line="240" w:lineRule="auto"/>
              <w:jc w:val="center"/>
              <w:rPr>
                <w:sz w:val="20"/>
                <w:szCs w:val="20"/>
              </w:rPr>
            </w:pPr>
            <w:r w:rsidRPr="00AF1B77">
              <w:rPr>
                <w:sz w:val="20"/>
                <w:szCs w:val="20"/>
              </w:rPr>
              <w:t>Dès réception de la correspondance</w:t>
            </w:r>
          </w:p>
        </w:tc>
        <w:tc>
          <w:tcPr>
            <w:tcW w:w="1985" w:type="dxa"/>
            <w:tcBorders>
              <w:top w:val="single" w:sz="5" w:space="0" w:color="000000"/>
              <w:left w:val="single" w:sz="6" w:space="0" w:color="000000"/>
              <w:bottom w:val="single" w:sz="5" w:space="0" w:color="000000"/>
              <w:right w:val="single" w:sz="6" w:space="0" w:color="000000"/>
            </w:tcBorders>
            <w:vAlign w:val="center"/>
          </w:tcPr>
          <w:p w14:paraId="54040E2B" w14:textId="77777777" w:rsidR="00AC12DD" w:rsidRPr="00AF1B77" w:rsidRDefault="00AC12DD" w:rsidP="00DD5668">
            <w:pPr>
              <w:spacing w:line="240" w:lineRule="auto"/>
              <w:jc w:val="center"/>
              <w:rPr>
                <w:sz w:val="20"/>
                <w:szCs w:val="20"/>
              </w:rPr>
            </w:pPr>
            <w:r w:rsidRPr="00AF1B77">
              <w:rPr>
                <w:sz w:val="20"/>
                <w:szCs w:val="20"/>
              </w:rPr>
              <w:t>DRH</w:t>
            </w:r>
          </w:p>
        </w:tc>
        <w:tc>
          <w:tcPr>
            <w:tcW w:w="2765" w:type="dxa"/>
            <w:tcBorders>
              <w:top w:val="single" w:sz="5" w:space="0" w:color="000000"/>
              <w:left w:val="single" w:sz="6" w:space="0" w:color="000000"/>
              <w:bottom w:val="single" w:sz="5" w:space="0" w:color="000000"/>
              <w:right w:val="single" w:sz="6" w:space="0" w:color="000000"/>
            </w:tcBorders>
          </w:tcPr>
          <w:p w14:paraId="3AA0607D" w14:textId="77777777" w:rsidR="00D02CC3" w:rsidRPr="00AF1B77" w:rsidRDefault="005D390D" w:rsidP="00DD5668">
            <w:pPr>
              <w:spacing w:before="0" w:after="0" w:line="240" w:lineRule="auto"/>
              <w:rPr>
                <w:sz w:val="20"/>
                <w:szCs w:val="20"/>
              </w:rPr>
            </w:pPr>
            <w:r w:rsidRPr="00AF1B77">
              <w:rPr>
                <w:sz w:val="20"/>
                <w:szCs w:val="20"/>
              </w:rPr>
              <w:t>Prendre connaissance de la correspondance du Ministre</w:t>
            </w:r>
            <w:r w:rsidR="00203C39" w:rsidRPr="00AF1B77">
              <w:rPr>
                <w:sz w:val="20"/>
                <w:szCs w:val="20"/>
              </w:rPr>
              <w:t>/ Décision de levée de suspension</w:t>
            </w:r>
          </w:p>
          <w:p w14:paraId="35A25F39" w14:textId="77777777" w:rsidR="00AC12DD" w:rsidRPr="00AF1B77" w:rsidRDefault="00D02CC3" w:rsidP="00DD5668">
            <w:pPr>
              <w:spacing w:before="0" w:after="0" w:line="240" w:lineRule="auto"/>
              <w:rPr>
                <w:sz w:val="20"/>
                <w:szCs w:val="20"/>
              </w:rPr>
            </w:pPr>
            <w:r w:rsidRPr="00AF1B77">
              <w:rPr>
                <w:sz w:val="20"/>
                <w:szCs w:val="20"/>
              </w:rPr>
              <w:t>Imputer le dossier au service carrière</w:t>
            </w:r>
          </w:p>
        </w:tc>
        <w:tc>
          <w:tcPr>
            <w:tcW w:w="2835" w:type="dxa"/>
            <w:tcBorders>
              <w:top w:val="single" w:sz="5" w:space="0" w:color="000000"/>
              <w:left w:val="single" w:sz="6" w:space="0" w:color="000000"/>
              <w:bottom w:val="single" w:sz="5" w:space="0" w:color="000000"/>
              <w:right w:val="single" w:sz="6" w:space="0" w:color="000000"/>
            </w:tcBorders>
          </w:tcPr>
          <w:p w14:paraId="312BCFF2" w14:textId="77777777" w:rsidR="00D02CC3" w:rsidRPr="00AF1B77" w:rsidRDefault="00AC12DD" w:rsidP="00DD5668">
            <w:pPr>
              <w:spacing w:before="0" w:after="0" w:line="240" w:lineRule="auto"/>
              <w:rPr>
                <w:sz w:val="20"/>
                <w:szCs w:val="20"/>
              </w:rPr>
            </w:pPr>
            <w:r w:rsidRPr="00AF1B77">
              <w:rPr>
                <w:sz w:val="20"/>
                <w:szCs w:val="20"/>
              </w:rPr>
              <w:t>Rapport</w:t>
            </w:r>
          </w:p>
          <w:p w14:paraId="78D54044" w14:textId="77777777" w:rsidR="00D02CC3" w:rsidRPr="00AF1B77" w:rsidRDefault="00AC12DD" w:rsidP="00DD5668">
            <w:pPr>
              <w:spacing w:before="0" w:after="0" w:line="240" w:lineRule="auto"/>
              <w:rPr>
                <w:sz w:val="20"/>
                <w:szCs w:val="20"/>
              </w:rPr>
            </w:pPr>
            <w:r w:rsidRPr="00AF1B77">
              <w:rPr>
                <w:sz w:val="20"/>
                <w:szCs w:val="20"/>
              </w:rPr>
              <w:t xml:space="preserve"> +</w:t>
            </w:r>
          </w:p>
          <w:p w14:paraId="280F6A3D" w14:textId="77777777" w:rsidR="00AC12DD" w:rsidRPr="00AF1B77" w:rsidRDefault="00D02CC3" w:rsidP="00DD5668">
            <w:pPr>
              <w:spacing w:before="0" w:after="0" w:line="240" w:lineRule="auto"/>
              <w:rPr>
                <w:sz w:val="20"/>
                <w:szCs w:val="20"/>
              </w:rPr>
            </w:pPr>
            <w:r w:rsidRPr="00AF1B77">
              <w:rPr>
                <w:sz w:val="20"/>
                <w:szCs w:val="20"/>
              </w:rPr>
              <w:t>Fiche d’imputation</w:t>
            </w:r>
          </w:p>
        </w:tc>
        <w:tc>
          <w:tcPr>
            <w:tcW w:w="2127" w:type="dxa"/>
            <w:tcBorders>
              <w:top w:val="single" w:sz="5" w:space="0" w:color="000000"/>
              <w:left w:val="single" w:sz="6" w:space="0" w:color="000000"/>
              <w:bottom w:val="single" w:sz="5" w:space="0" w:color="000000"/>
              <w:right w:val="single" w:sz="6" w:space="0" w:color="000000"/>
            </w:tcBorders>
          </w:tcPr>
          <w:p w14:paraId="726B719C" w14:textId="77777777" w:rsidR="00AC12DD" w:rsidRPr="00AF1B77" w:rsidRDefault="00D02CC3" w:rsidP="00DD5668">
            <w:pPr>
              <w:spacing w:line="240" w:lineRule="auto"/>
              <w:rPr>
                <w:sz w:val="20"/>
                <w:szCs w:val="20"/>
              </w:rPr>
            </w:pPr>
            <w:r w:rsidRPr="00AF1B77">
              <w:rPr>
                <w:sz w:val="20"/>
                <w:szCs w:val="20"/>
              </w:rPr>
              <w:t>Instruction DRH</w:t>
            </w:r>
          </w:p>
        </w:tc>
        <w:tc>
          <w:tcPr>
            <w:tcW w:w="473" w:type="dxa"/>
            <w:tcBorders>
              <w:top w:val="single" w:sz="5" w:space="0" w:color="000000"/>
              <w:left w:val="single" w:sz="6" w:space="0" w:color="000000"/>
              <w:bottom w:val="single" w:sz="5" w:space="0" w:color="000000"/>
              <w:right w:val="single" w:sz="6" w:space="0" w:color="000000"/>
            </w:tcBorders>
          </w:tcPr>
          <w:p w14:paraId="1EF26A81" w14:textId="77777777" w:rsidR="00AC12DD" w:rsidRPr="00AF1B77" w:rsidRDefault="00AC12D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54ECA204" w14:textId="77777777" w:rsidR="00AC12DD" w:rsidRPr="00AF1B77" w:rsidRDefault="00AC12D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1510546A" w14:textId="77777777" w:rsidR="00AC12DD" w:rsidRPr="00AF1B77" w:rsidRDefault="00AC12D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E831BA2" w14:textId="77777777" w:rsidR="00AC12DD" w:rsidRPr="00AF1B77" w:rsidRDefault="00AC12DD" w:rsidP="00DD5668">
            <w:pPr>
              <w:spacing w:line="240" w:lineRule="auto"/>
              <w:rPr>
                <w:sz w:val="20"/>
                <w:szCs w:val="20"/>
              </w:rPr>
            </w:pPr>
          </w:p>
        </w:tc>
      </w:tr>
      <w:tr w:rsidR="00AC12DD" w:rsidRPr="00AF1B77" w14:paraId="456307E5" w14:textId="77777777" w:rsidTr="00CE5B84">
        <w:trPr>
          <w:trHeight w:val="567"/>
          <w:jc w:val="center"/>
        </w:trPr>
        <w:tc>
          <w:tcPr>
            <w:tcW w:w="1206" w:type="dxa"/>
            <w:tcBorders>
              <w:top w:val="single" w:sz="5" w:space="0" w:color="000000"/>
              <w:left w:val="single" w:sz="5" w:space="0" w:color="000000"/>
              <w:bottom w:val="single" w:sz="5" w:space="0" w:color="000000"/>
              <w:right w:val="single" w:sz="6" w:space="0" w:color="000000"/>
            </w:tcBorders>
            <w:vAlign w:val="center"/>
          </w:tcPr>
          <w:p w14:paraId="6E041953" w14:textId="77777777" w:rsidR="00AC12DD" w:rsidRPr="00AF1B77" w:rsidRDefault="00AC12DD" w:rsidP="00DD5668">
            <w:pPr>
              <w:pStyle w:val="Paragraphedeliste"/>
              <w:numPr>
                <w:ilvl w:val="0"/>
                <w:numId w:val="89"/>
              </w:numPr>
              <w:spacing w:line="240" w:lineRule="auto"/>
              <w:jc w:val="center"/>
              <w:rPr>
                <w:sz w:val="20"/>
                <w:szCs w:val="20"/>
              </w:rPr>
            </w:pPr>
          </w:p>
        </w:tc>
        <w:tc>
          <w:tcPr>
            <w:tcW w:w="2479" w:type="dxa"/>
            <w:tcBorders>
              <w:top w:val="single" w:sz="5" w:space="0" w:color="000000"/>
              <w:left w:val="single" w:sz="6" w:space="0" w:color="000000"/>
              <w:bottom w:val="single" w:sz="5" w:space="0" w:color="000000"/>
              <w:right w:val="single" w:sz="6" w:space="0" w:color="000000"/>
            </w:tcBorders>
            <w:vAlign w:val="center"/>
          </w:tcPr>
          <w:p w14:paraId="2E4C820F" w14:textId="77777777" w:rsidR="00AC12DD" w:rsidRPr="00AF1B77" w:rsidRDefault="00AC12DD" w:rsidP="00DD5668">
            <w:pPr>
              <w:spacing w:line="240" w:lineRule="auto"/>
              <w:jc w:val="center"/>
              <w:rPr>
                <w:sz w:val="20"/>
                <w:szCs w:val="20"/>
              </w:rPr>
            </w:pPr>
            <w:r w:rsidRPr="00AF1B77">
              <w:rPr>
                <w:sz w:val="20"/>
                <w:szCs w:val="20"/>
              </w:rPr>
              <w:t>3 jours</w:t>
            </w:r>
          </w:p>
        </w:tc>
        <w:tc>
          <w:tcPr>
            <w:tcW w:w="1985" w:type="dxa"/>
            <w:tcBorders>
              <w:top w:val="single" w:sz="5" w:space="0" w:color="000000"/>
              <w:left w:val="single" w:sz="6" w:space="0" w:color="000000"/>
              <w:bottom w:val="single" w:sz="5" w:space="0" w:color="000000"/>
              <w:right w:val="single" w:sz="6" w:space="0" w:color="000000"/>
            </w:tcBorders>
            <w:vAlign w:val="center"/>
          </w:tcPr>
          <w:p w14:paraId="48264B7F" w14:textId="77777777" w:rsidR="00AC12DD" w:rsidRPr="00AF1B77" w:rsidRDefault="00D02CC3" w:rsidP="00DD5668">
            <w:pPr>
              <w:spacing w:line="240" w:lineRule="auto"/>
              <w:jc w:val="center"/>
              <w:rPr>
                <w:sz w:val="20"/>
                <w:szCs w:val="20"/>
              </w:rPr>
            </w:pPr>
            <w:r w:rsidRPr="00AF1B77">
              <w:rPr>
                <w:sz w:val="20"/>
                <w:szCs w:val="20"/>
              </w:rPr>
              <w:t>SG/DRH/ Chef de service carrière/DCMEF</w:t>
            </w:r>
          </w:p>
        </w:tc>
        <w:tc>
          <w:tcPr>
            <w:tcW w:w="2765" w:type="dxa"/>
            <w:tcBorders>
              <w:top w:val="single" w:sz="5" w:space="0" w:color="000000"/>
              <w:left w:val="single" w:sz="6" w:space="0" w:color="000000"/>
              <w:bottom w:val="single" w:sz="5" w:space="0" w:color="000000"/>
              <w:right w:val="single" w:sz="6" w:space="0" w:color="000000"/>
            </w:tcBorders>
          </w:tcPr>
          <w:p w14:paraId="002B1D02" w14:textId="77777777" w:rsidR="00AC12DD" w:rsidRPr="00AF1B77" w:rsidRDefault="00D02CC3" w:rsidP="00DD5668">
            <w:pPr>
              <w:spacing w:line="240" w:lineRule="auto"/>
              <w:rPr>
                <w:sz w:val="20"/>
                <w:szCs w:val="20"/>
              </w:rPr>
            </w:pPr>
            <w:r w:rsidRPr="00AF1B77">
              <w:rPr>
                <w:sz w:val="20"/>
                <w:szCs w:val="20"/>
              </w:rPr>
              <w:t>Elaborer et transmettre le projet d’acte de suspension de fonction</w:t>
            </w:r>
            <w:r w:rsidR="00B04E4B" w:rsidRPr="00AF1B77">
              <w:rPr>
                <w:sz w:val="20"/>
                <w:szCs w:val="20"/>
              </w:rPr>
              <w:t xml:space="preserve"> </w:t>
            </w:r>
            <w:r w:rsidR="00203C39" w:rsidRPr="00AF1B77">
              <w:rPr>
                <w:sz w:val="20"/>
                <w:szCs w:val="20"/>
              </w:rPr>
              <w:t>/ le projet d’acte de</w:t>
            </w:r>
            <w:r w:rsidR="00526CDE" w:rsidRPr="00AF1B77">
              <w:rPr>
                <w:sz w:val="20"/>
                <w:szCs w:val="20"/>
              </w:rPr>
              <w:t xml:space="preserve"> fin de</w:t>
            </w:r>
            <w:r w:rsidR="00203C39" w:rsidRPr="00AF1B77">
              <w:rPr>
                <w:sz w:val="20"/>
                <w:szCs w:val="20"/>
              </w:rPr>
              <w:t xml:space="preserve"> suspension de fonction pour signature</w:t>
            </w:r>
          </w:p>
        </w:tc>
        <w:tc>
          <w:tcPr>
            <w:tcW w:w="2835" w:type="dxa"/>
            <w:tcBorders>
              <w:top w:val="single" w:sz="5" w:space="0" w:color="000000"/>
              <w:left w:val="single" w:sz="6" w:space="0" w:color="000000"/>
              <w:bottom w:val="single" w:sz="5" w:space="0" w:color="000000"/>
              <w:right w:val="single" w:sz="6" w:space="0" w:color="000000"/>
            </w:tcBorders>
          </w:tcPr>
          <w:p w14:paraId="11048F5A" w14:textId="77777777" w:rsidR="00AC12DD" w:rsidRPr="00AF1B77" w:rsidRDefault="00D02CC3" w:rsidP="00DD5668">
            <w:pPr>
              <w:spacing w:before="0" w:after="0" w:line="240" w:lineRule="auto"/>
              <w:rPr>
                <w:sz w:val="20"/>
                <w:szCs w:val="20"/>
              </w:rPr>
            </w:pPr>
            <w:r w:rsidRPr="00AF1B77">
              <w:rPr>
                <w:sz w:val="20"/>
                <w:szCs w:val="20"/>
              </w:rPr>
              <w:t>Instruction DRH</w:t>
            </w:r>
          </w:p>
          <w:p w14:paraId="76FC16F5" w14:textId="77777777" w:rsidR="00B04E4B" w:rsidRPr="00AF1B77" w:rsidRDefault="00B04E4B" w:rsidP="00DD5668">
            <w:pPr>
              <w:spacing w:before="0" w:after="0" w:line="240" w:lineRule="auto"/>
              <w:rPr>
                <w:sz w:val="20"/>
                <w:szCs w:val="20"/>
              </w:rPr>
            </w:pPr>
            <w:r w:rsidRPr="00AF1B77">
              <w:rPr>
                <w:sz w:val="20"/>
                <w:szCs w:val="20"/>
              </w:rPr>
              <w:t>+</w:t>
            </w:r>
          </w:p>
          <w:p w14:paraId="4009A41B" w14:textId="77777777" w:rsidR="00B04E4B" w:rsidRPr="00AF1B77" w:rsidRDefault="00B04E4B" w:rsidP="00DD5668">
            <w:pPr>
              <w:spacing w:before="0" w:after="0" w:line="240" w:lineRule="auto"/>
              <w:rPr>
                <w:sz w:val="20"/>
                <w:szCs w:val="20"/>
              </w:rPr>
            </w:pPr>
            <w:r w:rsidRPr="00AF1B77">
              <w:rPr>
                <w:sz w:val="20"/>
                <w:szCs w:val="20"/>
              </w:rPr>
              <w:t>Correspondance</w:t>
            </w:r>
            <w:r w:rsidR="00526CDE" w:rsidRPr="00AF1B77">
              <w:rPr>
                <w:sz w:val="20"/>
                <w:szCs w:val="20"/>
              </w:rPr>
              <w:t xml:space="preserve">/ </w:t>
            </w:r>
            <w:r w:rsidR="00F10122" w:rsidRPr="00AF1B77">
              <w:rPr>
                <w:sz w:val="20"/>
                <w:szCs w:val="20"/>
              </w:rPr>
              <w:t>Décision de levée de suspension</w:t>
            </w:r>
          </w:p>
        </w:tc>
        <w:tc>
          <w:tcPr>
            <w:tcW w:w="2127" w:type="dxa"/>
            <w:tcBorders>
              <w:top w:val="single" w:sz="5" w:space="0" w:color="000000"/>
              <w:left w:val="single" w:sz="6" w:space="0" w:color="000000"/>
              <w:bottom w:val="single" w:sz="5" w:space="0" w:color="000000"/>
              <w:right w:val="single" w:sz="6" w:space="0" w:color="000000"/>
            </w:tcBorders>
          </w:tcPr>
          <w:p w14:paraId="4CE96976" w14:textId="77777777" w:rsidR="00AC12DD" w:rsidRPr="00AF1B77" w:rsidRDefault="00B04E4B" w:rsidP="00DD5668">
            <w:pPr>
              <w:spacing w:line="240" w:lineRule="auto"/>
              <w:rPr>
                <w:sz w:val="20"/>
                <w:szCs w:val="20"/>
              </w:rPr>
            </w:pPr>
            <w:r w:rsidRPr="00AF1B77">
              <w:rPr>
                <w:sz w:val="20"/>
                <w:szCs w:val="20"/>
              </w:rPr>
              <w:t>BT</w:t>
            </w:r>
          </w:p>
        </w:tc>
        <w:tc>
          <w:tcPr>
            <w:tcW w:w="473" w:type="dxa"/>
            <w:tcBorders>
              <w:top w:val="single" w:sz="5" w:space="0" w:color="000000"/>
              <w:left w:val="single" w:sz="6" w:space="0" w:color="000000"/>
              <w:bottom w:val="single" w:sz="5" w:space="0" w:color="000000"/>
              <w:right w:val="single" w:sz="6" w:space="0" w:color="000000"/>
            </w:tcBorders>
          </w:tcPr>
          <w:p w14:paraId="317FC2EA" w14:textId="77777777" w:rsidR="00AC12DD" w:rsidRPr="00AF1B77" w:rsidRDefault="00AC12D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0D6545D4" w14:textId="77777777" w:rsidR="00AC12DD" w:rsidRPr="00AF1B77" w:rsidRDefault="00AC12D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0134A00D" w14:textId="77777777" w:rsidR="00AC12DD" w:rsidRPr="00AF1B77" w:rsidRDefault="00AC12D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5AECB184" w14:textId="77777777" w:rsidR="00AC12DD" w:rsidRPr="00AF1B77" w:rsidRDefault="00AC12DD" w:rsidP="00DD5668">
            <w:pPr>
              <w:spacing w:line="240" w:lineRule="auto"/>
              <w:rPr>
                <w:sz w:val="20"/>
                <w:szCs w:val="20"/>
              </w:rPr>
            </w:pPr>
          </w:p>
        </w:tc>
      </w:tr>
      <w:tr w:rsidR="00B04E4B" w:rsidRPr="00AF1B77" w14:paraId="19989966" w14:textId="77777777" w:rsidTr="00CE5B84">
        <w:trPr>
          <w:trHeight w:val="567"/>
          <w:jc w:val="center"/>
        </w:trPr>
        <w:tc>
          <w:tcPr>
            <w:tcW w:w="1206" w:type="dxa"/>
            <w:tcBorders>
              <w:top w:val="single" w:sz="5" w:space="0" w:color="000000"/>
              <w:left w:val="single" w:sz="5" w:space="0" w:color="000000"/>
              <w:bottom w:val="single" w:sz="5" w:space="0" w:color="000000"/>
              <w:right w:val="single" w:sz="6" w:space="0" w:color="000000"/>
            </w:tcBorders>
            <w:vAlign w:val="center"/>
          </w:tcPr>
          <w:p w14:paraId="0332B390" w14:textId="77777777" w:rsidR="00B04E4B" w:rsidRPr="00AF1B77" w:rsidRDefault="00B04E4B" w:rsidP="00DD5668">
            <w:pPr>
              <w:pStyle w:val="Paragraphedeliste"/>
              <w:numPr>
                <w:ilvl w:val="0"/>
                <w:numId w:val="89"/>
              </w:numPr>
              <w:spacing w:before="0" w:after="0" w:line="240" w:lineRule="auto"/>
              <w:jc w:val="center"/>
              <w:rPr>
                <w:sz w:val="20"/>
                <w:szCs w:val="20"/>
              </w:rPr>
            </w:pPr>
          </w:p>
        </w:tc>
        <w:tc>
          <w:tcPr>
            <w:tcW w:w="2479" w:type="dxa"/>
            <w:tcBorders>
              <w:top w:val="single" w:sz="5" w:space="0" w:color="000000"/>
              <w:left w:val="single" w:sz="6" w:space="0" w:color="000000"/>
              <w:bottom w:val="single" w:sz="5" w:space="0" w:color="000000"/>
              <w:right w:val="single" w:sz="6" w:space="0" w:color="000000"/>
            </w:tcBorders>
            <w:vAlign w:val="center"/>
          </w:tcPr>
          <w:p w14:paraId="4B1F46D8" w14:textId="77777777" w:rsidR="00B04E4B" w:rsidRPr="00AF1B77" w:rsidRDefault="00B04E4B" w:rsidP="00DD5668">
            <w:pPr>
              <w:spacing w:before="0" w:after="0" w:line="240" w:lineRule="auto"/>
              <w:jc w:val="center"/>
              <w:rPr>
                <w:sz w:val="20"/>
                <w:szCs w:val="20"/>
              </w:rPr>
            </w:pPr>
            <w:r w:rsidRPr="00AF1B77">
              <w:rPr>
                <w:sz w:val="20"/>
                <w:szCs w:val="20"/>
              </w:rPr>
              <w:t>2 jours</w:t>
            </w:r>
          </w:p>
        </w:tc>
        <w:tc>
          <w:tcPr>
            <w:tcW w:w="1985" w:type="dxa"/>
            <w:tcBorders>
              <w:top w:val="single" w:sz="5" w:space="0" w:color="000000"/>
              <w:left w:val="single" w:sz="6" w:space="0" w:color="000000"/>
              <w:bottom w:val="single" w:sz="5" w:space="0" w:color="000000"/>
              <w:right w:val="single" w:sz="6" w:space="0" w:color="000000"/>
            </w:tcBorders>
            <w:vAlign w:val="center"/>
          </w:tcPr>
          <w:p w14:paraId="09EDBAC5" w14:textId="77777777" w:rsidR="00B04E4B" w:rsidRPr="00AF1B77" w:rsidRDefault="00B04E4B" w:rsidP="00DD5668">
            <w:pPr>
              <w:spacing w:before="0" w:after="0" w:line="240" w:lineRule="auto"/>
              <w:jc w:val="center"/>
              <w:rPr>
                <w:sz w:val="20"/>
                <w:szCs w:val="20"/>
              </w:rPr>
            </w:pPr>
            <w:r w:rsidRPr="00AF1B77">
              <w:rPr>
                <w:sz w:val="20"/>
                <w:szCs w:val="20"/>
              </w:rPr>
              <w:t>Ministre</w:t>
            </w:r>
          </w:p>
        </w:tc>
        <w:tc>
          <w:tcPr>
            <w:tcW w:w="2765" w:type="dxa"/>
            <w:tcBorders>
              <w:top w:val="single" w:sz="5" w:space="0" w:color="000000"/>
              <w:left w:val="single" w:sz="6" w:space="0" w:color="000000"/>
              <w:bottom w:val="single" w:sz="5" w:space="0" w:color="000000"/>
              <w:right w:val="single" w:sz="6" w:space="0" w:color="000000"/>
            </w:tcBorders>
          </w:tcPr>
          <w:p w14:paraId="0022CA13" w14:textId="77777777" w:rsidR="00526CDE" w:rsidRPr="00AF1B77" w:rsidRDefault="00B04E4B" w:rsidP="00DD5668">
            <w:pPr>
              <w:spacing w:before="0" w:after="0" w:line="240" w:lineRule="auto"/>
              <w:rPr>
                <w:sz w:val="20"/>
                <w:szCs w:val="20"/>
              </w:rPr>
            </w:pPr>
            <w:r w:rsidRPr="00AF1B77">
              <w:rPr>
                <w:sz w:val="20"/>
                <w:szCs w:val="20"/>
              </w:rPr>
              <w:t>Réceptionner et signer le projet d’acte de suspension de fonction</w:t>
            </w:r>
            <w:r w:rsidR="00526CDE" w:rsidRPr="00AF1B77">
              <w:rPr>
                <w:sz w:val="20"/>
                <w:szCs w:val="20"/>
              </w:rPr>
              <w:t xml:space="preserve"> / le projet d’acte de fin de suspension de fonction</w:t>
            </w:r>
          </w:p>
          <w:p w14:paraId="51AED859" w14:textId="77777777" w:rsidR="00B04E4B" w:rsidRPr="00AF1B77" w:rsidRDefault="00B04E4B" w:rsidP="00DD5668">
            <w:pPr>
              <w:spacing w:before="0" w:after="0" w:line="240" w:lineRule="auto"/>
              <w:rPr>
                <w:sz w:val="20"/>
                <w:szCs w:val="20"/>
              </w:rPr>
            </w:pPr>
            <w:r w:rsidRPr="00AF1B77">
              <w:rPr>
                <w:sz w:val="20"/>
                <w:szCs w:val="20"/>
              </w:rPr>
              <w:t>Transmettre à l’intéressé l’acte de suspension de fonction</w:t>
            </w:r>
            <w:r w:rsidR="00526CDE" w:rsidRPr="00AF1B77">
              <w:rPr>
                <w:sz w:val="20"/>
                <w:szCs w:val="20"/>
              </w:rPr>
              <w:t xml:space="preserve"> / l’acte de fin de suspension de fonction</w:t>
            </w:r>
          </w:p>
        </w:tc>
        <w:tc>
          <w:tcPr>
            <w:tcW w:w="2835" w:type="dxa"/>
            <w:tcBorders>
              <w:top w:val="single" w:sz="5" w:space="0" w:color="000000"/>
              <w:left w:val="single" w:sz="6" w:space="0" w:color="000000"/>
              <w:bottom w:val="single" w:sz="5" w:space="0" w:color="000000"/>
              <w:right w:val="single" w:sz="6" w:space="0" w:color="000000"/>
            </w:tcBorders>
          </w:tcPr>
          <w:p w14:paraId="3BAEB6EF" w14:textId="77777777" w:rsidR="00526CDE" w:rsidRPr="00AF1B77" w:rsidRDefault="00B04E4B" w:rsidP="00DD5668">
            <w:pPr>
              <w:spacing w:before="0" w:after="0" w:line="240" w:lineRule="auto"/>
              <w:rPr>
                <w:sz w:val="20"/>
                <w:szCs w:val="20"/>
              </w:rPr>
            </w:pPr>
            <w:r w:rsidRPr="00AF1B77">
              <w:rPr>
                <w:sz w:val="20"/>
                <w:szCs w:val="20"/>
              </w:rPr>
              <w:t>Projet d’acte de suspension de fonction</w:t>
            </w:r>
          </w:p>
          <w:p w14:paraId="38ACC691" w14:textId="77777777" w:rsidR="00526CDE" w:rsidRPr="00AF1B77" w:rsidRDefault="00526CDE" w:rsidP="00DD5668">
            <w:pPr>
              <w:spacing w:before="0" w:after="0" w:line="240" w:lineRule="auto"/>
              <w:rPr>
                <w:sz w:val="20"/>
                <w:szCs w:val="20"/>
              </w:rPr>
            </w:pPr>
            <w:r w:rsidRPr="00AF1B77">
              <w:rPr>
                <w:sz w:val="20"/>
                <w:szCs w:val="20"/>
              </w:rPr>
              <w:t>ou</w:t>
            </w:r>
          </w:p>
          <w:p w14:paraId="574A770D" w14:textId="77777777" w:rsidR="00B04E4B" w:rsidRPr="00AF1B77" w:rsidRDefault="00526CDE" w:rsidP="00DD5668">
            <w:pPr>
              <w:spacing w:before="0" w:after="0" w:line="240" w:lineRule="auto"/>
              <w:rPr>
                <w:sz w:val="20"/>
                <w:szCs w:val="20"/>
              </w:rPr>
            </w:pPr>
            <w:r w:rsidRPr="00AF1B77">
              <w:rPr>
                <w:sz w:val="20"/>
                <w:szCs w:val="20"/>
              </w:rPr>
              <w:t>Projet d’acte de fin de suspension de fonction</w:t>
            </w:r>
          </w:p>
        </w:tc>
        <w:tc>
          <w:tcPr>
            <w:tcW w:w="2127" w:type="dxa"/>
            <w:tcBorders>
              <w:top w:val="single" w:sz="5" w:space="0" w:color="000000"/>
              <w:left w:val="single" w:sz="6" w:space="0" w:color="000000"/>
              <w:bottom w:val="single" w:sz="5" w:space="0" w:color="000000"/>
              <w:right w:val="single" w:sz="6" w:space="0" w:color="000000"/>
            </w:tcBorders>
          </w:tcPr>
          <w:p w14:paraId="5EC60769" w14:textId="77777777" w:rsidR="00B04E4B" w:rsidRPr="00AF1B77" w:rsidRDefault="00B04E4B" w:rsidP="00DD5668">
            <w:pPr>
              <w:spacing w:before="0" w:after="0" w:line="240" w:lineRule="auto"/>
              <w:rPr>
                <w:sz w:val="20"/>
                <w:szCs w:val="20"/>
              </w:rPr>
            </w:pPr>
            <w:r w:rsidRPr="00AF1B77">
              <w:rPr>
                <w:sz w:val="20"/>
                <w:szCs w:val="20"/>
              </w:rPr>
              <w:t>BT</w:t>
            </w:r>
          </w:p>
        </w:tc>
        <w:tc>
          <w:tcPr>
            <w:tcW w:w="473" w:type="dxa"/>
            <w:tcBorders>
              <w:top w:val="single" w:sz="5" w:space="0" w:color="000000"/>
              <w:left w:val="single" w:sz="6" w:space="0" w:color="000000"/>
              <w:bottom w:val="single" w:sz="5" w:space="0" w:color="000000"/>
              <w:right w:val="single" w:sz="6" w:space="0" w:color="000000"/>
            </w:tcBorders>
          </w:tcPr>
          <w:p w14:paraId="6E17313E" w14:textId="77777777" w:rsidR="00B04E4B" w:rsidRPr="00AF1B77" w:rsidRDefault="00B04E4B" w:rsidP="00DD5668">
            <w:pPr>
              <w:spacing w:before="0" w:after="0"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0AC8F929" w14:textId="77777777" w:rsidR="00B04E4B" w:rsidRPr="00AF1B77" w:rsidRDefault="00B04E4B"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5B0B4115" w14:textId="77777777" w:rsidR="00B04E4B" w:rsidRPr="00AF1B77" w:rsidRDefault="00B04E4B"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59CC9C64" w14:textId="77777777" w:rsidR="00B04E4B" w:rsidRPr="00AF1B77" w:rsidRDefault="00B04E4B" w:rsidP="00DD5668">
            <w:pPr>
              <w:spacing w:before="0" w:after="0" w:line="240" w:lineRule="auto"/>
              <w:rPr>
                <w:sz w:val="20"/>
                <w:szCs w:val="20"/>
              </w:rPr>
            </w:pPr>
          </w:p>
        </w:tc>
      </w:tr>
    </w:tbl>
    <w:p w14:paraId="0E419535" w14:textId="77777777" w:rsidR="00F10122" w:rsidRPr="00AF1B77" w:rsidRDefault="00815BBF" w:rsidP="00DD5668">
      <w:pPr>
        <w:spacing w:line="240" w:lineRule="auto"/>
        <w:rPr>
          <w:sz w:val="24"/>
          <w:szCs w:val="24"/>
        </w:r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p>
    <w:p w14:paraId="0505B9BF" w14:textId="77777777" w:rsidR="00F10122" w:rsidRPr="00AF1B77" w:rsidRDefault="00F10122" w:rsidP="00DD5668">
      <w:pPr>
        <w:tabs>
          <w:tab w:val="clear" w:pos="2775"/>
        </w:tabs>
        <w:spacing w:before="0" w:after="0" w:line="240" w:lineRule="auto"/>
        <w:jc w:val="left"/>
      </w:pPr>
      <w:r w:rsidRPr="00AF1B77">
        <w:br w:type="page"/>
      </w:r>
    </w:p>
    <w:p w14:paraId="47B37D4C" w14:textId="77777777" w:rsidR="00F73A56" w:rsidRPr="006D7C94" w:rsidRDefault="00F73A56" w:rsidP="00DD5668">
      <w:pPr>
        <w:spacing w:line="240" w:lineRule="auto"/>
        <w:rPr>
          <w:sz w:val="24"/>
          <w:szCs w:val="24"/>
        </w:rPr>
      </w:pPr>
      <w:r w:rsidRPr="006D7C94">
        <w:rPr>
          <w:sz w:val="24"/>
          <w:szCs w:val="24"/>
        </w:rPr>
        <w:lastRenderedPageBreak/>
        <w:t xml:space="preserve">Activité </w:t>
      </w:r>
      <w:r w:rsidR="006C537B" w:rsidRPr="006D7C94">
        <w:rPr>
          <w:sz w:val="24"/>
          <w:szCs w:val="24"/>
        </w:rPr>
        <w:t>2</w:t>
      </w:r>
      <w:r w:rsidR="00640BA4" w:rsidRPr="006D7C94">
        <w:rPr>
          <w:sz w:val="24"/>
          <w:szCs w:val="24"/>
        </w:rPr>
        <w:t>7</w:t>
      </w:r>
      <w:r w:rsidRPr="006D7C94">
        <w:rPr>
          <w:sz w:val="24"/>
          <w:szCs w:val="24"/>
        </w:rPr>
        <w:t> : Traiter les dossiers de démission</w:t>
      </w:r>
    </w:p>
    <w:tbl>
      <w:tblPr>
        <w:tblW w:w="15131" w:type="dxa"/>
        <w:jc w:val="center"/>
        <w:tblLayout w:type="fixed"/>
        <w:tblCellMar>
          <w:left w:w="0" w:type="dxa"/>
          <w:right w:w="0" w:type="dxa"/>
        </w:tblCellMar>
        <w:tblLook w:val="01E0" w:firstRow="1" w:lastRow="1" w:firstColumn="1" w:lastColumn="1" w:noHBand="0" w:noVBand="0"/>
      </w:tblPr>
      <w:tblGrid>
        <w:gridCol w:w="849"/>
        <w:gridCol w:w="1666"/>
        <w:gridCol w:w="1985"/>
        <w:gridCol w:w="3260"/>
        <w:gridCol w:w="2835"/>
        <w:gridCol w:w="2835"/>
        <w:gridCol w:w="425"/>
        <w:gridCol w:w="425"/>
        <w:gridCol w:w="426"/>
        <w:gridCol w:w="425"/>
      </w:tblGrid>
      <w:tr w:rsidR="00DE33B2" w:rsidRPr="00AF1B77" w14:paraId="176820BF" w14:textId="77777777" w:rsidTr="00CE5B84">
        <w:trPr>
          <w:trHeight w:val="567"/>
          <w:jc w:val="center"/>
        </w:trPr>
        <w:tc>
          <w:tcPr>
            <w:tcW w:w="849" w:type="dxa"/>
            <w:tcBorders>
              <w:top w:val="single" w:sz="5" w:space="0" w:color="000000"/>
              <w:left w:val="single" w:sz="5" w:space="0" w:color="000000"/>
              <w:right w:val="single" w:sz="6" w:space="0" w:color="000000"/>
            </w:tcBorders>
          </w:tcPr>
          <w:p w14:paraId="4BDAAD31" w14:textId="77777777" w:rsidR="00DE33B2" w:rsidRPr="00AF1B77" w:rsidRDefault="00DE33B2"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666" w:type="dxa"/>
            <w:tcBorders>
              <w:top w:val="single" w:sz="5" w:space="0" w:color="000000"/>
              <w:left w:val="single" w:sz="6" w:space="0" w:color="000000"/>
              <w:right w:val="single" w:sz="6" w:space="0" w:color="000000"/>
            </w:tcBorders>
          </w:tcPr>
          <w:p w14:paraId="1F330FD0" w14:textId="77777777" w:rsidR="00DE33B2" w:rsidRPr="00AF1B77" w:rsidRDefault="00DE33B2" w:rsidP="00DD5668">
            <w:pPr>
              <w:spacing w:before="0" w:after="0" w:line="240" w:lineRule="auto"/>
              <w:rPr>
                <w:b/>
                <w:sz w:val="20"/>
                <w:szCs w:val="20"/>
              </w:rPr>
            </w:pPr>
            <w:r w:rsidRPr="00AF1B77">
              <w:rPr>
                <w:b/>
                <w:sz w:val="20"/>
                <w:szCs w:val="20"/>
              </w:rPr>
              <w:t>Périodicité ou délai</w:t>
            </w:r>
          </w:p>
        </w:tc>
        <w:tc>
          <w:tcPr>
            <w:tcW w:w="1985" w:type="dxa"/>
            <w:tcBorders>
              <w:top w:val="single" w:sz="5" w:space="0" w:color="000000"/>
              <w:left w:val="single" w:sz="6" w:space="0" w:color="000000"/>
              <w:right w:val="single" w:sz="6" w:space="0" w:color="000000"/>
            </w:tcBorders>
          </w:tcPr>
          <w:p w14:paraId="04F25E55" w14:textId="77777777" w:rsidR="00DE33B2" w:rsidRPr="00AF1B77" w:rsidRDefault="00DE33B2" w:rsidP="00DD5668">
            <w:pPr>
              <w:spacing w:before="0" w:after="0" w:line="240" w:lineRule="auto"/>
              <w:jc w:val="center"/>
              <w:rPr>
                <w:b/>
                <w:sz w:val="20"/>
                <w:szCs w:val="20"/>
              </w:rPr>
            </w:pPr>
            <w:r w:rsidRPr="00AF1B77">
              <w:rPr>
                <w:b/>
                <w:sz w:val="20"/>
                <w:szCs w:val="20"/>
              </w:rPr>
              <w:t>Acteurs</w:t>
            </w:r>
          </w:p>
        </w:tc>
        <w:tc>
          <w:tcPr>
            <w:tcW w:w="3260" w:type="dxa"/>
            <w:tcBorders>
              <w:top w:val="single" w:sz="5" w:space="0" w:color="000000"/>
              <w:left w:val="single" w:sz="6" w:space="0" w:color="000000"/>
              <w:right w:val="single" w:sz="6" w:space="0" w:color="000000"/>
            </w:tcBorders>
          </w:tcPr>
          <w:p w14:paraId="61198618" w14:textId="77777777" w:rsidR="00DE33B2" w:rsidRPr="00AF1B77" w:rsidRDefault="00DE33B2" w:rsidP="00DD5668">
            <w:pPr>
              <w:spacing w:before="0" w:after="0" w:line="240" w:lineRule="auto"/>
              <w:jc w:val="center"/>
              <w:rPr>
                <w:b/>
                <w:sz w:val="20"/>
                <w:szCs w:val="20"/>
              </w:rPr>
            </w:pPr>
            <w:r w:rsidRPr="00AF1B77">
              <w:rPr>
                <w:b/>
                <w:sz w:val="20"/>
                <w:szCs w:val="20"/>
              </w:rPr>
              <w:t>Description des activités</w:t>
            </w:r>
          </w:p>
        </w:tc>
        <w:tc>
          <w:tcPr>
            <w:tcW w:w="2835" w:type="dxa"/>
            <w:tcBorders>
              <w:top w:val="single" w:sz="5" w:space="0" w:color="000000"/>
              <w:left w:val="single" w:sz="6" w:space="0" w:color="000000"/>
              <w:right w:val="single" w:sz="6" w:space="0" w:color="000000"/>
            </w:tcBorders>
          </w:tcPr>
          <w:p w14:paraId="2B3A2ECC" w14:textId="77777777" w:rsidR="00F10122" w:rsidRPr="00AF1B77" w:rsidRDefault="00DE33B2" w:rsidP="00DD5668">
            <w:pPr>
              <w:spacing w:before="0" w:after="0" w:line="240" w:lineRule="auto"/>
              <w:jc w:val="center"/>
              <w:rPr>
                <w:b/>
                <w:sz w:val="20"/>
                <w:szCs w:val="20"/>
              </w:rPr>
            </w:pPr>
            <w:r w:rsidRPr="00AF1B77">
              <w:rPr>
                <w:b/>
                <w:sz w:val="20"/>
                <w:szCs w:val="20"/>
              </w:rPr>
              <w:t>Inputs</w:t>
            </w:r>
          </w:p>
          <w:p w14:paraId="7222070C" w14:textId="77777777" w:rsidR="00DE33B2" w:rsidRPr="00AF1B77" w:rsidRDefault="00DE33B2" w:rsidP="00DD5668">
            <w:pPr>
              <w:spacing w:before="0" w:after="0" w:line="240" w:lineRule="auto"/>
              <w:jc w:val="center"/>
              <w:rPr>
                <w:b/>
                <w:sz w:val="20"/>
                <w:szCs w:val="20"/>
              </w:rPr>
            </w:pPr>
            <w:r w:rsidRPr="00AF1B77">
              <w:rPr>
                <w:b/>
                <w:sz w:val="20"/>
                <w:szCs w:val="20"/>
              </w:rPr>
              <w:t>(données</w:t>
            </w:r>
            <w:r w:rsidR="00F10122" w:rsidRPr="00AF1B77">
              <w:rPr>
                <w:b/>
                <w:sz w:val="20"/>
                <w:szCs w:val="20"/>
              </w:rPr>
              <w:t xml:space="preserve"> </w:t>
            </w:r>
            <w:r w:rsidRPr="00AF1B77">
              <w:rPr>
                <w:b/>
                <w:sz w:val="20"/>
                <w:szCs w:val="20"/>
              </w:rPr>
              <w:t>d’entrée)</w:t>
            </w:r>
          </w:p>
        </w:tc>
        <w:tc>
          <w:tcPr>
            <w:tcW w:w="2835" w:type="dxa"/>
            <w:tcBorders>
              <w:top w:val="single" w:sz="5" w:space="0" w:color="000000"/>
              <w:left w:val="single" w:sz="6" w:space="0" w:color="000000"/>
              <w:right w:val="single" w:sz="6" w:space="0" w:color="000000"/>
            </w:tcBorders>
          </w:tcPr>
          <w:p w14:paraId="1E754761" w14:textId="77777777" w:rsidR="00F10122" w:rsidRPr="00AF1B77" w:rsidRDefault="00DE33B2" w:rsidP="00DD5668">
            <w:pPr>
              <w:spacing w:before="0" w:after="0" w:line="240" w:lineRule="auto"/>
              <w:jc w:val="center"/>
              <w:rPr>
                <w:b/>
                <w:sz w:val="20"/>
                <w:szCs w:val="20"/>
              </w:rPr>
            </w:pPr>
            <w:r w:rsidRPr="00AF1B77">
              <w:rPr>
                <w:b/>
                <w:sz w:val="20"/>
                <w:szCs w:val="20"/>
              </w:rPr>
              <w:t xml:space="preserve">Outputs </w:t>
            </w:r>
          </w:p>
          <w:p w14:paraId="14401CFF" w14:textId="77777777" w:rsidR="00DE33B2" w:rsidRPr="00AF1B77" w:rsidRDefault="00DE33B2" w:rsidP="00DD5668">
            <w:pPr>
              <w:spacing w:before="0" w:after="0" w:line="240" w:lineRule="auto"/>
              <w:jc w:val="center"/>
              <w:rPr>
                <w:b/>
                <w:sz w:val="20"/>
                <w:szCs w:val="20"/>
              </w:rPr>
            </w:pPr>
            <w:r w:rsidRPr="00AF1B77">
              <w:rPr>
                <w:b/>
                <w:sz w:val="20"/>
                <w:szCs w:val="20"/>
              </w:rPr>
              <w:t>(informations en sortie)</w:t>
            </w:r>
          </w:p>
        </w:tc>
        <w:tc>
          <w:tcPr>
            <w:tcW w:w="425" w:type="dxa"/>
            <w:tcBorders>
              <w:top w:val="single" w:sz="5" w:space="0" w:color="000000"/>
              <w:left w:val="single" w:sz="6" w:space="0" w:color="000000"/>
              <w:right w:val="single" w:sz="6" w:space="0" w:color="000000"/>
            </w:tcBorders>
          </w:tcPr>
          <w:p w14:paraId="7AA5246C" w14:textId="77777777" w:rsidR="00DE33B2" w:rsidRPr="00AF1B77" w:rsidRDefault="00DE33B2" w:rsidP="00DD5668">
            <w:pPr>
              <w:spacing w:before="0" w:after="0" w:line="240" w:lineRule="auto"/>
              <w:jc w:val="center"/>
              <w:rPr>
                <w:b/>
                <w:sz w:val="20"/>
                <w:szCs w:val="20"/>
              </w:rPr>
            </w:pPr>
            <w:r w:rsidRPr="00AF1B77">
              <w:rPr>
                <w:b/>
                <w:sz w:val="20"/>
                <w:szCs w:val="20"/>
              </w:rPr>
              <w:t>A</w:t>
            </w:r>
          </w:p>
        </w:tc>
        <w:tc>
          <w:tcPr>
            <w:tcW w:w="425" w:type="dxa"/>
            <w:tcBorders>
              <w:top w:val="single" w:sz="5" w:space="0" w:color="000000"/>
              <w:left w:val="single" w:sz="6" w:space="0" w:color="000000"/>
              <w:right w:val="single" w:sz="6" w:space="0" w:color="000000"/>
            </w:tcBorders>
          </w:tcPr>
          <w:p w14:paraId="2C732F82" w14:textId="77777777" w:rsidR="00DE33B2" w:rsidRPr="00AF1B77" w:rsidRDefault="00DE33B2" w:rsidP="00DD5668">
            <w:pPr>
              <w:spacing w:before="0" w:after="0" w:line="240" w:lineRule="auto"/>
              <w:jc w:val="center"/>
              <w:rPr>
                <w:b/>
                <w:sz w:val="20"/>
                <w:szCs w:val="20"/>
              </w:rPr>
            </w:pPr>
            <w:r w:rsidRPr="00AF1B77">
              <w:rPr>
                <w:b/>
                <w:sz w:val="20"/>
                <w:szCs w:val="20"/>
              </w:rPr>
              <w:t>E</w:t>
            </w:r>
          </w:p>
        </w:tc>
        <w:tc>
          <w:tcPr>
            <w:tcW w:w="426" w:type="dxa"/>
            <w:tcBorders>
              <w:top w:val="single" w:sz="5" w:space="0" w:color="000000"/>
              <w:left w:val="single" w:sz="6" w:space="0" w:color="000000"/>
              <w:right w:val="single" w:sz="6" w:space="0" w:color="000000"/>
            </w:tcBorders>
          </w:tcPr>
          <w:p w14:paraId="59F253D5" w14:textId="77777777" w:rsidR="00DE33B2" w:rsidRPr="00AF1B77" w:rsidRDefault="00DE33B2" w:rsidP="00DD5668">
            <w:pPr>
              <w:spacing w:before="0" w:after="0" w:line="240" w:lineRule="auto"/>
              <w:jc w:val="center"/>
              <w:rPr>
                <w:b/>
                <w:sz w:val="20"/>
                <w:szCs w:val="20"/>
              </w:rPr>
            </w:pPr>
            <w:r w:rsidRPr="00AF1B77">
              <w:rPr>
                <w:b/>
                <w:sz w:val="20"/>
                <w:szCs w:val="20"/>
              </w:rPr>
              <w:t>C</w:t>
            </w:r>
          </w:p>
        </w:tc>
        <w:tc>
          <w:tcPr>
            <w:tcW w:w="425" w:type="dxa"/>
            <w:tcBorders>
              <w:top w:val="single" w:sz="5" w:space="0" w:color="000000"/>
              <w:left w:val="single" w:sz="6" w:space="0" w:color="000000"/>
              <w:right w:val="single" w:sz="5" w:space="0" w:color="000000"/>
            </w:tcBorders>
          </w:tcPr>
          <w:p w14:paraId="408708C4" w14:textId="77777777" w:rsidR="00DE33B2" w:rsidRPr="00AF1B77" w:rsidRDefault="00DE33B2" w:rsidP="00DD5668">
            <w:pPr>
              <w:spacing w:before="0" w:after="0" w:line="240" w:lineRule="auto"/>
              <w:jc w:val="center"/>
            </w:pPr>
            <w:r w:rsidRPr="00AF1B77">
              <w:rPr>
                <w:b/>
                <w:sz w:val="20"/>
                <w:szCs w:val="20"/>
              </w:rPr>
              <w:t>D</w:t>
            </w:r>
          </w:p>
        </w:tc>
      </w:tr>
      <w:tr w:rsidR="00DE33B2" w:rsidRPr="00AF1B77" w14:paraId="6BD22CF9" w14:textId="77777777" w:rsidTr="00CE5B84">
        <w:trPr>
          <w:trHeight w:val="567"/>
          <w:jc w:val="center"/>
        </w:trPr>
        <w:tc>
          <w:tcPr>
            <w:tcW w:w="849" w:type="dxa"/>
            <w:tcBorders>
              <w:top w:val="single" w:sz="5" w:space="0" w:color="000000"/>
              <w:left w:val="single" w:sz="5" w:space="0" w:color="000000"/>
              <w:bottom w:val="single" w:sz="5" w:space="0" w:color="000000"/>
              <w:right w:val="single" w:sz="6" w:space="0" w:color="000000"/>
            </w:tcBorders>
          </w:tcPr>
          <w:p w14:paraId="10BCF530" w14:textId="77777777" w:rsidR="00DE33B2" w:rsidRPr="00AF1B77" w:rsidRDefault="00DE33B2" w:rsidP="00DD5668">
            <w:pPr>
              <w:pStyle w:val="Paragraphedeliste"/>
              <w:numPr>
                <w:ilvl w:val="0"/>
                <w:numId w:val="90"/>
              </w:numPr>
              <w:spacing w:line="240" w:lineRule="auto"/>
              <w:rPr>
                <w:sz w:val="20"/>
                <w:szCs w:val="20"/>
              </w:rPr>
            </w:pPr>
          </w:p>
        </w:tc>
        <w:tc>
          <w:tcPr>
            <w:tcW w:w="1666" w:type="dxa"/>
            <w:tcBorders>
              <w:top w:val="single" w:sz="5" w:space="0" w:color="000000"/>
              <w:left w:val="single" w:sz="6" w:space="0" w:color="000000"/>
              <w:bottom w:val="single" w:sz="5" w:space="0" w:color="000000"/>
              <w:right w:val="single" w:sz="6" w:space="0" w:color="000000"/>
            </w:tcBorders>
            <w:vAlign w:val="center"/>
          </w:tcPr>
          <w:p w14:paraId="3C16F5F3" w14:textId="77777777" w:rsidR="00DE33B2" w:rsidRPr="00AF1B77" w:rsidRDefault="00DE33B2" w:rsidP="00DD5668">
            <w:pPr>
              <w:spacing w:line="240" w:lineRule="auto"/>
              <w:jc w:val="center"/>
              <w:rPr>
                <w:sz w:val="20"/>
                <w:szCs w:val="20"/>
              </w:rPr>
            </w:pPr>
            <w:r w:rsidRPr="00AF1B77">
              <w:rPr>
                <w:sz w:val="20"/>
                <w:szCs w:val="20"/>
              </w:rPr>
              <w:t>Dès réception de la demande</w:t>
            </w:r>
          </w:p>
        </w:tc>
        <w:tc>
          <w:tcPr>
            <w:tcW w:w="1985" w:type="dxa"/>
            <w:tcBorders>
              <w:top w:val="single" w:sz="5" w:space="0" w:color="000000"/>
              <w:left w:val="single" w:sz="6" w:space="0" w:color="000000"/>
              <w:bottom w:val="single" w:sz="5" w:space="0" w:color="000000"/>
              <w:right w:val="single" w:sz="6" w:space="0" w:color="000000"/>
            </w:tcBorders>
            <w:vAlign w:val="center"/>
          </w:tcPr>
          <w:p w14:paraId="57E63801" w14:textId="77777777" w:rsidR="00DE33B2" w:rsidRPr="00AF1B77" w:rsidRDefault="00DE33B2" w:rsidP="00DD5668">
            <w:pPr>
              <w:spacing w:line="240" w:lineRule="auto"/>
              <w:jc w:val="center"/>
              <w:rPr>
                <w:sz w:val="20"/>
                <w:szCs w:val="20"/>
              </w:rPr>
            </w:pPr>
            <w:r w:rsidRPr="00AF1B77">
              <w:rPr>
                <w:sz w:val="20"/>
                <w:szCs w:val="20"/>
              </w:rPr>
              <w:t>DRH</w:t>
            </w:r>
          </w:p>
        </w:tc>
        <w:tc>
          <w:tcPr>
            <w:tcW w:w="3260" w:type="dxa"/>
            <w:tcBorders>
              <w:top w:val="single" w:sz="5" w:space="0" w:color="000000"/>
              <w:left w:val="single" w:sz="6" w:space="0" w:color="000000"/>
              <w:bottom w:val="single" w:sz="5" w:space="0" w:color="000000"/>
              <w:right w:val="single" w:sz="6" w:space="0" w:color="000000"/>
            </w:tcBorders>
          </w:tcPr>
          <w:p w14:paraId="35FF5834" w14:textId="77777777" w:rsidR="00D93DD4" w:rsidRPr="00AF1B77" w:rsidRDefault="00D93DD4" w:rsidP="00DD5668">
            <w:pPr>
              <w:spacing w:line="240" w:lineRule="auto"/>
              <w:rPr>
                <w:sz w:val="20"/>
                <w:szCs w:val="20"/>
              </w:rPr>
            </w:pPr>
            <w:r w:rsidRPr="00AF1B77">
              <w:rPr>
                <w:sz w:val="20"/>
                <w:szCs w:val="20"/>
              </w:rPr>
              <w:t>Prendre connaissance de la demande</w:t>
            </w:r>
          </w:p>
          <w:p w14:paraId="1FE79491" w14:textId="77777777" w:rsidR="00DE33B2" w:rsidRPr="00AF1B77" w:rsidRDefault="000A2ACA" w:rsidP="00DD5668">
            <w:pPr>
              <w:spacing w:line="240" w:lineRule="auto"/>
              <w:rPr>
                <w:sz w:val="20"/>
                <w:szCs w:val="20"/>
              </w:rPr>
            </w:pPr>
            <w:r w:rsidRPr="00AF1B77">
              <w:rPr>
                <w:sz w:val="20"/>
                <w:szCs w:val="20"/>
              </w:rPr>
              <w:t>Imputer le dossier</w:t>
            </w:r>
            <w:r w:rsidR="00DE33B2" w:rsidRPr="00AF1B77">
              <w:rPr>
                <w:sz w:val="20"/>
                <w:szCs w:val="20"/>
              </w:rPr>
              <w:t xml:space="preserve"> au service carrière</w:t>
            </w:r>
          </w:p>
        </w:tc>
        <w:tc>
          <w:tcPr>
            <w:tcW w:w="2835" w:type="dxa"/>
            <w:tcBorders>
              <w:top w:val="single" w:sz="5" w:space="0" w:color="000000"/>
              <w:left w:val="single" w:sz="6" w:space="0" w:color="000000"/>
              <w:bottom w:val="single" w:sz="5" w:space="0" w:color="000000"/>
              <w:right w:val="single" w:sz="6" w:space="0" w:color="000000"/>
            </w:tcBorders>
          </w:tcPr>
          <w:p w14:paraId="123B31B4" w14:textId="77777777" w:rsidR="00DE33B2" w:rsidRPr="00AF1B77" w:rsidRDefault="000A2ACA" w:rsidP="00DD5668">
            <w:pPr>
              <w:spacing w:before="0" w:after="0" w:line="240" w:lineRule="auto"/>
              <w:rPr>
                <w:sz w:val="20"/>
                <w:szCs w:val="20"/>
              </w:rPr>
            </w:pPr>
            <w:r w:rsidRPr="00AF1B77">
              <w:rPr>
                <w:sz w:val="20"/>
                <w:szCs w:val="20"/>
              </w:rPr>
              <w:t>Demande</w:t>
            </w:r>
          </w:p>
          <w:p w14:paraId="03EE949F" w14:textId="77777777" w:rsidR="00D93DD4" w:rsidRPr="00AF1B77" w:rsidRDefault="00D93DD4" w:rsidP="00DD5668">
            <w:pPr>
              <w:spacing w:before="0" w:after="0" w:line="240" w:lineRule="auto"/>
              <w:rPr>
                <w:sz w:val="20"/>
                <w:szCs w:val="20"/>
              </w:rPr>
            </w:pPr>
            <w:r w:rsidRPr="00AF1B77">
              <w:rPr>
                <w:sz w:val="20"/>
                <w:szCs w:val="20"/>
              </w:rPr>
              <w:t>+</w:t>
            </w:r>
          </w:p>
          <w:p w14:paraId="72C83D26" w14:textId="77777777" w:rsidR="00DE33B2" w:rsidRPr="00AF1B77" w:rsidRDefault="00D93DD4" w:rsidP="00DD5668">
            <w:pPr>
              <w:spacing w:before="0" w:after="0" w:line="240" w:lineRule="auto"/>
              <w:rPr>
                <w:sz w:val="20"/>
                <w:szCs w:val="20"/>
              </w:rPr>
            </w:pPr>
            <w:r w:rsidRPr="00AF1B77">
              <w:rPr>
                <w:sz w:val="20"/>
                <w:szCs w:val="20"/>
              </w:rPr>
              <w:t>Fiche d’imputation</w:t>
            </w:r>
          </w:p>
        </w:tc>
        <w:tc>
          <w:tcPr>
            <w:tcW w:w="2835" w:type="dxa"/>
            <w:tcBorders>
              <w:top w:val="single" w:sz="5" w:space="0" w:color="000000"/>
              <w:left w:val="single" w:sz="6" w:space="0" w:color="000000"/>
              <w:bottom w:val="single" w:sz="5" w:space="0" w:color="000000"/>
              <w:right w:val="single" w:sz="6" w:space="0" w:color="000000"/>
            </w:tcBorders>
          </w:tcPr>
          <w:p w14:paraId="06DECD26" w14:textId="77777777" w:rsidR="000A2ACA" w:rsidRPr="00AF1B77" w:rsidRDefault="00D93DD4" w:rsidP="00DD5668">
            <w:pPr>
              <w:spacing w:line="240" w:lineRule="auto"/>
              <w:rPr>
                <w:sz w:val="20"/>
                <w:szCs w:val="20"/>
              </w:rPr>
            </w:pPr>
            <w:r w:rsidRPr="00AF1B77">
              <w:rPr>
                <w:sz w:val="20"/>
                <w:szCs w:val="20"/>
              </w:rPr>
              <w:t xml:space="preserve">Instruction </w:t>
            </w:r>
          </w:p>
          <w:p w14:paraId="2C70E57A" w14:textId="77777777" w:rsidR="00D93DD4" w:rsidRPr="00AF1B77" w:rsidRDefault="00D93DD4" w:rsidP="00DD5668">
            <w:pPr>
              <w:spacing w:line="240" w:lineRule="auto"/>
              <w:rPr>
                <w:sz w:val="20"/>
                <w:szCs w:val="20"/>
              </w:rPr>
            </w:pPr>
            <w:r w:rsidRPr="00AF1B77">
              <w:rPr>
                <w:sz w:val="20"/>
                <w:szCs w:val="20"/>
              </w:rPr>
              <w:t>DRH</w:t>
            </w:r>
          </w:p>
        </w:tc>
        <w:tc>
          <w:tcPr>
            <w:tcW w:w="425" w:type="dxa"/>
            <w:tcBorders>
              <w:top w:val="single" w:sz="5" w:space="0" w:color="000000"/>
              <w:left w:val="single" w:sz="6" w:space="0" w:color="000000"/>
              <w:bottom w:val="single" w:sz="5" w:space="0" w:color="000000"/>
              <w:right w:val="single" w:sz="6" w:space="0" w:color="000000"/>
            </w:tcBorders>
          </w:tcPr>
          <w:p w14:paraId="0220356B" w14:textId="77777777" w:rsidR="00DE33B2" w:rsidRPr="00AF1B77" w:rsidRDefault="00DE33B2"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28ADF0E9" w14:textId="77777777" w:rsidR="00DE33B2" w:rsidRPr="00AF1B77" w:rsidRDefault="00DE33B2"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33FFE67A" w14:textId="77777777" w:rsidR="00DE33B2" w:rsidRPr="00AF1B77" w:rsidRDefault="00DE33B2"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5" w:space="0" w:color="000000"/>
            </w:tcBorders>
          </w:tcPr>
          <w:p w14:paraId="7B3999E7" w14:textId="77777777" w:rsidR="00DE33B2" w:rsidRPr="00AF1B77" w:rsidRDefault="00DE33B2" w:rsidP="00DD5668">
            <w:pPr>
              <w:spacing w:line="240" w:lineRule="auto"/>
              <w:rPr>
                <w:sz w:val="20"/>
                <w:szCs w:val="20"/>
              </w:rPr>
            </w:pPr>
          </w:p>
        </w:tc>
      </w:tr>
      <w:tr w:rsidR="00D93DD4" w:rsidRPr="00AF1B77" w14:paraId="311591F5" w14:textId="77777777" w:rsidTr="00CE5B84">
        <w:trPr>
          <w:trHeight w:val="567"/>
          <w:jc w:val="center"/>
        </w:trPr>
        <w:tc>
          <w:tcPr>
            <w:tcW w:w="849" w:type="dxa"/>
            <w:tcBorders>
              <w:top w:val="single" w:sz="5" w:space="0" w:color="000000"/>
              <w:left w:val="single" w:sz="5" w:space="0" w:color="000000"/>
              <w:bottom w:val="single" w:sz="5" w:space="0" w:color="000000"/>
              <w:right w:val="single" w:sz="6" w:space="0" w:color="000000"/>
            </w:tcBorders>
          </w:tcPr>
          <w:p w14:paraId="7914489C" w14:textId="77777777" w:rsidR="00D93DD4" w:rsidRPr="00AF1B77" w:rsidRDefault="00D93DD4" w:rsidP="00DD5668">
            <w:pPr>
              <w:pStyle w:val="Paragraphedeliste"/>
              <w:numPr>
                <w:ilvl w:val="0"/>
                <w:numId w:val="90"/>
              </w:numPr>
              <w:spacing w:line="240" w:lineRule="auto"/>
              <w:rPr>
                <w:sz w:val="20"/>
                <w:szCs w:val="20"/>
              </w:rPr>
            </w:pPr>
          </w:p>
        </w:tc>
        <w:tc>
          <w:tcPr>
            <w:tcW w:w="1666" w:type="dxa"/>
            <w:tcBorders>
              <w:top w:val="single" w:sz="5" w:space="0" w:color="000000"/>
              <w:left w:val="single" w:sz="6" w:space="0" w:color="000000"/>
              <w:bottom w:val="single" w:sz="5" w:space="0" w:color="000000"/>
              <w:right w:val="single" w:sz="6" w:space="0" w:color="000000"/>
            </w:tcBorders>
            <w:vAlign w:val="center"/>
          </w:tcPr>
          <w:p w14:paraId="1A328821" w14:textId="77777777" w:rsidR="00D93DD4" w:rsidRPr="00AF1B77" w:rsidRDefault="00545E8D" w:rsidP="00DD5668">
            <w:pPr>
              <w:spacing w:line="240" w:lineRule="auto"/>
              <w:jc w:val="center"/>
              <w:rPr>
                <w:sz w:val="20"/>
                <w:szCs w:val="20"/>
              </w:rPr>
            </w:pPr>
            <w:r w:rsidRPr="00AF1B77">
              <w:rPr>
                <w:sz w:val="20"/>
                <w:szCs w:val="20"/>
              </w:rPr>
              <w:t>5  jours</w:t>
            </w:r>
          </w:p>
        </w:tc>
        <w:tc>
          <w:tcPr>
            <w:tcW w:w="1985" w:type="dxa"/>
            <w:tcBorders>
              <w:top w:val="single" w:sz="5" w:space="0" w:color="000000"/>
              <w:left w:val="single" w:sz="6" w:space="0" w:color="000000"/>
              <w:bottom w:val="single" w:sz="5" w:space="0" w:color="000000"/>
              <w:right w:val="single" w:sz="6" w:space="0" w:color="000000"/>
            </w:tcBorders>
            <w:vAlign w:val="center"/>
          </w:tcPr>
          <w:p w14:paraId="1F9D0C6B" w14:textId="77777777" w:rsidR="00D93DD4" w:rsidRPr="00AF1B77" w:rsidRDefault="00D93DD4" w:rsidP="00DD5668">
            <w:pPr>
              <w:spacing w:line="240" w:lineRule="auto"/>
              <w:jc w:val="center"/>
              <w:rPr>
                <w:sz w:val="20"/>
                <w:szCs w:val="20"/>
              </w:rPr>
            </w:pPr>
            <w:r w:rsidRPr="00AF1B77">
              <w:rPr>
                <w:sz w:val="20"/>
                <w:szCs w:val="20"/>
              </w:rPr>
              <w:t>Chef de service</w:t>
            </w:r>
          </w:p>
        </w:tc>
        <w:tc>
          <w:tcPr>
            <w:tcW w:w="3260" w:type="dxa"/>
            <w:tcBorders>
              <w:top w:val="single" w:sz="5" w:space="0" w:color="000000"/>
              <w:left w:val="single" w:sz="6" w:space="0" w:color="000000"/>
              <w:bottom w:val="single" w:sz="5" w:space="0" w:color="000000"/>
              <w:right w:val="single" w:sz="6" w:space="0" w:color="000000"/>
            </w:tcBorders>
          </w:tcPr>
          <w:p w14:paraId="66F221B6" w14:textId="77777777" w:rsidR="00D93DD4" w:rsidRPr="00AF1B77" w:rsidRDefault="00D93DD4" w:rsidP="00DD5668">
            <w:pPr>
              <w:spacing w:line="240" w:lineRule="auto"/>
              <w:rPr>
                <w:sz w:val="20"/>
                <w:szCs w:val="20"/>
              </w:rPr>
            </w:pPr>
            <w:r w:rsidRPr="00AF1B77">
              <w:rPr>
                <w:sz w:val="20"/>
                <w:szCs w:val="20"/>
              </w:rPr>
              <w:t>Etudier la demande</w:t>
            </w:r>
          </w:p>
        </w:tc>
        <w:tc>
          <w:tcPr>
            <w:tcW w:w="2835" w:type="dxa"/>
            <w:tcBorders>
              <w:top w:val="single" w:sz="5" w:space="0" w:color="000000"/>
              <w:left w:val="single" w:sz="6" w:space="0" w:color="000000"/>
              <w:bottom w:val="single" w:sz="5" w:space="0" w:color="000000"/>
              <w:right w:val="single" w:sz="6" w:space="0" w:color="000000"/>
            </w:tcBorders>
          </w:tcPr>
          <w:p w14:paraId="72042FD6" w14:textId="77777777" w:rsidR="00D93DD4" w:rsidRPr="00AF1B77" w:rsidRDefault="00D93DD4" w:rsidP="00DD5668">
            <w:pPr>
              <w:spacing w:before="0" w:after="0" w:line="240" w:lineRule="auto"/>
              <w:rPr>
                <w:sz w:val="20"/>
                <w:szCs w:val="20"/>
              </w:rPr>
            </w:pPr>
            <w:r w:rsidRPr="00AF1B77">
              <w:rPr>
                <w:sz w:val="20"/>
                <w:szCs w:val="20"/>
              </w:rPr>
              <w:t xml:space="preserve">Instruction </w:t>
            </w:r>
          </w:p>
          <w:p w14:paraId="25AC1416" w14:textId="77777777" w:rsidR="00D93DD4" w:rsidRPr="00AF1B77" w:rsidRDefault="00D93DD4" w:rsidP="00DD5668">
            <w:pPr>
              <w:spacing w:before="0" w:after="0" w:line="240" w:lineRule="auto"/>
              <w:rPr>
                <w:sz w:val="20"/>
                <w:szCs w:val="20"/>
              </w:rPr>
            </w:pPr>
            <w:r w:rsidRPr="00AF1B77">
              <w:rPr>
                <w:sz w:val="20"/>
                <w:szCs w:val="20"/>
              </w:rPr>
              <w:t>DRH</w:t>
            </w:r>
          </w:p>
          <w:p w14:paraId="558B66D5" w14:textId="77777777" w:rsidR="00D93DD4" w:rsidRPr="00AF1B77" w:rsidRDefault="00D93DD4" w:rsidP="00DD5668">
            <w:pPr>
              <w:spacing w:before="0" w:after="0" w:line="240" w:lineRule="auto"/>
              <w:rPr>
                <w:sz w:val="20"/>
                <w:szCs w:val="20"/>
              </w:rPr>
            </w:pPr>
            <w:r w:rsidRPr="00AF1B77">
              <w:rPr>
                <w:sz w:val="20"/>
                <w:szCs w:val="20"/>
              </w:rPr>
              <w:t>+</w:t>
            </w:r>
          </w:p>
          <w:p w14:paraId="5FF4E739" w14:textId="77777777" w:rsidR="00D93DD4" w:rsidRPr="00AF1B77" w:rsidRDefault="00D93DD4" w:rsidP="00DD5668">
            <w:pPr>
              <w:spacing w:before="0" w:after="0" w:line="240" w:lineRule="auto"/>
              <w:rPr>
                <w:sz w:val="20"/>
                <w:szCs w:val="20"/>
              </w:rPr>
            </w:pPr>
            <w:r w:rsidRPr="00AF1B77">
              <w:rPr>
                <w:sz w:val="20"/>
                <w:szCs w:val="20"/>
              </w:rPr>
              <w:t>Demande</w:t>
            </w:r>
          </w:p>
        </w:tc>
        <w:tc>
          <w:tcPr>
            <w:tcW w:w="2835" w:type="dxa"/>
            <w:tcBorders>
              <w:top w:val="single" w:sz="5" w:space="0" w:color="000000"/>
              <w:left w:val="single" w:sz="6" w:space="0" w:color="000000"/>
              <w:bottom w:val="single" w:sz="5" w:space="0" w:color="000000"/>
              <w:right w:val="single" w:sz="6" w:space="0" w:color="000000"/>
            </w:tcBorders>
          </w:tcPr>
          <w:p w14:paraId="51575A7C" w14:textId="77777777" w:rsidR="00A553A9" w:rsidRPr="00AF1B77" w:rsidRDefault="00F10122" w:rsidP="00DD5668">
            <w:pPr>
              <w:spacing w:line="240" w:lineRule="auto"/>
              <w:rPr>
                <w:sz w:val="20"/>
                <w:szCs w:val="20"/>
              </w:rPr>
            </w:pPr>
            <w:r w:rsidRPr="00AF1B77">
              <w:rPr>
                <w:sz w:val="20"/>
                <w:szCs w:val="20"/>
              </w:rPr>
              <w:t>Note technique</w:t>
            </w:r>
          </w:p>
        </w:tc>
        <w:tc>
          <w:tcPr>
            <w:tcW w:w="425" w:type="dxa"/>
            <w:tcBorders>
              <w:top w:val="single" w:sz="5" w:space="0" w:color="000000"/>
              <w:left w:val="single" w:sz="6" w:space="0" w:color="000000"/>
              <w:bottom w:val="single" w:sz="5" w:space="0" w:color="000000"/>
              <w:right w:val="single" w:sz="6" w:space="0" w:color="000000"/>
            </w:tcBorders>
          </w:tcPr>
          <w:p w14:paraId="1F372CA7" w14:textId="77777777" w:rsidR="00D93DD4" w:rsidRPr="00AF1B77" w:rsidRDefault="00D93DD4"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22B8C1D6" w14:textId="77777777" w:rsidR="00D93DD4" w:rsidRPr="00AF1B77" w:rsidRDefault="00D93DD4"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24F0E6F1" w14:textId="77777777" w:rsidR="00D93DD4" w:rsidRPr="00AF1B77" w:rsidRDefault="00D93DD4"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5" w:space="0" w:color="000000"/>
            </w:tcBorders>
          </w:tcPr>
          <w:p w14:paraId="48D867DE" w14:textId="77777777" w:rsidR="00D93DD4" w:rsidRPr="00AF1B77" w:rsidRDefault="00D93DD4" w:rsidP="00DD5668">
            <w:pPr>
              <w:spacing w:line="240" w:lineRule="auto"/>
              <w:rPr>
                <w:sz w:val="20"/>
                <w:szCs w:val="20"/>
              </w:rPr>
            </w:pPr>
          </w:p>
        </w:tc>
      </w:tr>
      <w:tr w:rsidR="00D93DD4" w:rsidRPr="00AF1B77" w14:paraId="4BE85AF5" w14:textId="77777777" w:rsidTr="00CE5B84">
        <w:trPr>
          <w:trHeight w:val="567"/>
          <w:jc w:val="center"/>
        </w:trPr>
        <w:tc>
          <w:tcPr>
            <w:tcW w:w="849" w:type="dxa"/>
            <w:tcBorders>
              <w:top w:val="single" w:sz="5" w:space="0" w:color="000000"/>
              <w:left w:val="single" w:sz="5" w:space="0" w:color="000000"/>
              <w:bottom w:val="single" w:sz="5" w:space="0" w:color="000000"/>
              <w:right w:val="single" w:sz="6" w:space="0" w:color="000000"/>
            </w:tcBorders>
          </w:tcPr>
          <w:p w14:paraId="238D2378" w14:textId="77777777" w:rsidR="00D93DD4" w:rsidRPr="00AF1B77" w:rsidRDefault="00D93DD4" w:rsidP="00DD5668">
            <w:pPr>
              <w:pStyle w:val="Paragraphedeliste"/>
              <w:numPr>
                <w:ilvl w:val="0"/>
                <w:numId w:val="90"/>
              </w:numPr>
              <w:spacing w:line="240" w:lineRule="auto"/>
              <w:rPr>
                <w:sz w:val="20"/>
                <w:szCs w:val="20"/>
              </w:rPr>
            </w:pPr>
          </w:p>
        </w:tc>
        <w:tc>
          <w:tcPr>
            <w:tcW w:w="1666" w:type="dxa"/>
            <w:tcBorders>
              <w:top w:val="single" w:sz="5" w:space="0" w:color="000000"/>
              <w:left w:val="single" w:sz="6" w:space="0" w:color="000000"/>
              <w:bottom w:val="single" w:sz="5" w:space="0" w:color="000000"/>
              <w:right w:val="single" w:sz="6" w:space="0" w:color="000000"/>
            </w:tcBorders>
            <w:vAlign w:val="center"/>
          </w:tcPr>
          <w:p w14:paraId="789686A9" w14:textId="77777777" w:rsidR="00D93DD4" w:rsidRPr="00AF1B77" w:rsidRDefault="00545E8D" w:rsidP="00DD5668">
            <w:pPr>
              <w:spacing w:line="240" w:lineRule="auto"/>
              <w:jc w:val="center"/>
              <w:rPr>
                <w:sz w:val="20"/>
                <w:szCs w:val="20"/>
              </w:rPr>
            </w:pPr>
            <w:r w:rsidRPr="00AF1B77">
              <w:rPr>
                <w:sz w:val="20"/>
                <w:szCs w:val="20"/>
              </w:rPr>
              <w:t>2 jours</w:t>
            </w:r>
          </w:p>
        </w:tc>
        <w:tc>
          <w:tcPr>
            <w:tcW w:w="1985" w:type="dxa"/>
            <w:tcBorders>
              <w:top w:val="single" w:sz="5" w:space="0" w:color="000000"/>
              <w:left w:val="single" w:sz="6" w:space="0" w:color="000000"/>
              <w:bottom w:val="single" w:sz="5" w:space="0" w:color="000000"/>
              <w:right w:val="single" w:sz="6" w:space="0" w:color="000000"/>
            </w:tcBorders>
            <w:vAlign w:val="center"/>
          </w:tcPr>
          <w:p w14:paraId="41B8F9F4" w14:textId="77777777" w:rsidR="00D93DD4" w:rsidRPr="00AF1B77" w:rsidRDefault="00A553A9" w:rsidP="00DD5668">
            <w:pPr>
              <w:spacing w:line="240" w:lineRule="auto"/>
              <w:jc w:val="center"/>
              <w:rPr>
                <w:sz w:val="20"/>
                <w:szCs w:val="20"/>
              </w:rPr>
            </w:pPr>
            <w:r w:rsidRPr="00AF1B77">
              <w:rPr>
                <w:sz w:val="20"/>
                <w:szCs w:val="20"/>
              </w:rPr>
              <w:t>SG/DRH</w:t>
            </w:r>
          </w:p>
        </w:tc>
        <w:tc>
          <w:tcPr>
            <w:tcW w:w="3260" w:type="dxa"/>
            <w:tcBorders>
              <w:top w:val="single" w:sz="5" w:space="0" w:color="000000"/>
              <w:left w:val="single" w:sz="6" w:space="0" w:color="000000"/>
              <w:bottom w:val="single" w:sz="5" w:space="0" w:color="000000"/>
              <w:right w:val="single" w:sz="6" w:space="0" w:color="000000"/>
            </w:tcBorders>
          </w:tcPr>
          <w:p w14:paraId="7059E984" w14:textId="77777777" w:rsidR="00D93DD4" w:rsidRPr="00AF1B77" w:rsidRDefault="00A553A9" w:rsidP="00DD5668">
            <w:pPr>
              <w:spacing w:line="240" w:lineRule="auto"/>
              <w:rPr>
                <w:sz w:val="20"/>
                <w:szCs w:val="20"/>
              </w:rPr>
            </w:pPr>
            <w:r w:rsidRPr="00AF1B77">
              <w:rPr>
                <w:sz w:val="20"/>
                <w:szCs w:val="20"/>
              </w:rPr>
              <w:t>Emettre s</w:t>
            </w:r>
            <w:r w:rsidR="00CE5B84">
              <w:rPr>
                <w:sz w:val="20"/>
                <w:szCs w:val="20"/>
              </w:rPr>
              <w:t>on avis et requérir celui du SG</w:t>
            </w:r>
          </w:p>
        </w:tc>
        <w:tc>
          <w:tcPr>
            <w:tcW w:w="2835" w:type="dxa"/>
            <w:tcBorders>
              <w:top w:val="single" w:sz="5" w:space="0" w:color="000000"/>
              <w:left w:val="single" w:sz="6" w:space="0" w:color="000000"/>
              <w:bottom w:val="single" w:sz="5" w:space="0" w:color="000000"/>
              <w:right w:val="single" w:sz="6" w:space="0" w:color="000000"/>
            </w:tcBorders>
          </w:tcPr>
          <w:p w14:paraId="44607207" w14:textId="77777777" w:rsidR="00D93DD4" w:rsidRPr="00AF1B77" w:rsidRDefault="00A553A9" w:rsidP="00DD5668">
            <w:pPr>
              <w:spacing w:line="240" w:lineRule="auto"/>
              <w:rPr>
                <w:sz w:val="20"/>
                <w:szCs w:val="20"/>
              </w:rPr>
            </w:pPr>
            <w:r w:rsidRPr="00AF1B77">
              <w:rPr>
                <w:sz w:val="20"/>
                <w:szCs w:val="20"/>
              </w:rPr>
              <w:t>Note technique</w:t>
            </w:r>
          </w:p>
          <w:p w14:paraId="430340CC" w14:textId="77777777" w:rsidR="00A553A9" w:rsidRPr="00AF1B77" w:rsidRDefault="00A553A9" w:rsidP="00DD5668">
            <w:pPr>
              <w:spacing w:line="240" w:lineRule="auto"/>
              <w:rPr>
                <w:sz w:val="20"/>
                <w:szCs w:val="20"/>
              </w:rPr>
            </w:pPr>
            <w:r w:rsidRPr="00AF1B77">
              <w:rPr>
                <w:sz w:val="20"/>
                <w:szCs w:val="20"/>
              </w:rPr>
              <w:t>+</w:t>
            </w:r>
          </w:p>
          <w:p w14:paraId="6ED9AC2C" w14:textId="77777777" w:rsidR="00A553A9" w:rsidRPr="00AF1B77" w:rsidRDefault="00CE5B84" w:rsidP="00DD5668">
            <w:pPr>
              <w:spacing w:line="240" w:lineRule="auto"/>
              <w:rPr>
                <w:sz w:val="20"/>
                <w:szCs w:val="20"/>
              </w:rPr>
            </w:pPr>
            <w:r>
              <w:rPr>
                <w:sz w:val="20"/>
                <w:szCs w:val="20"/>
              </w:rPr>
              <w:t>Demande</w:t>
            </w:r>
          </w:p>
        </w:tc>
        <w:tc>
          <w:tcPr>
            <w:tcW w:w="2835" w:type="dxa"/>
            <w:tcBorders>
              <w:top w:val="single" w:sz="5" w:space="0" w:color="000000"/>
              <w:left w:val="single" w:sz="6" w:space="0" w:color="000000"/>
              <w:bottom w:val="single" w:sz="5" w:space="0" w:color="000000"/>
              <w:right w:val="single" w:sz="6" w:space="0" w:color="000000"/>
            </w:tcBorders>
          </w:tcPr>
          <w:p w14:paraId="2FAEFA90" w14:textId="77777777" w:rsidR="00A553A9" w:rsidRPr="00AF1B77" w:rsidRDefault="00A553A9" w:rsidP="00DD5668">
            <w:pPr>
              <w:spacing w:line="240" w:lineRule="auto"/>
              <w:rPr>
                <w:sz w:val="20"/>
                <w:szCs w:val="20"/>
              </w:rPr>
            </w:pPr>
            <w:r w:rsidRPr="00AF1B77">
              <w:rPr>
                <w:sz w:val="20"/>
                <w:szCs w:val="20"/>
              </w:rPr>
              <w:t xml:space="preserve">Demande comportant les avis </w:t>
            </w:r>
          </w:p>
        </w:tc>
        <w:tc>
          <w:tcPr>
            <w:tcW w:w="425" w:type="dxa"/>
            <w:tcBorders>
              <w:top w:val="single" w:sz="5" w:space="0" w:color="000000"/>
              <w:left w:val="single" w:sz="6" w:space="0" w:color="000000"/>
              <w:bottom w:val="single" w:sz="5" w:space="0" w:color="000000"/>
              <w:right w:val="single" w:sz="6" w:space="0" w:color="000000"/>
            </w:tcBorders>
          </w:tcPr>
          <w:p w14:paraId="66CF3369" w14:textId="77777777" w:rsidR="00D93DD4" w:rsidRPr="00AF1B77" w:rsidRDefault="00D93DD4"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35F43FD3" w14:textId="77777777" w:rsidR="00D93DD4" w:rsidRPr="00AF1B77" w:rsidRDefault="00D93DD4"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76416514" w14:textId="77777777" w:rsidR="00D93DD4" w:rsidRPr="00AF1B77" w:rsidRDefault="00D93DD4"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5" w:space="0" w:color="000000"/>
            </w:tcBorders>
          </w:tcPr>
          <w:p w14:paraId="45CFB1E4" w14:textId="77777777" w:rsidR="00D93DD4" w:rsidRPr="00AF1B77" w:rsidRDefault="00D93DD4" w:rsidP="00DD5668">
            <w:pPr>
              <w:spacing w:line="240" w:lineRule="auto"/>
              <w:rPr>
                <w:sz w:val="20"/>
                <w:szCs w:val="20"/>
              </w:rPr>
            </w:pPr>
          </w:p>
        </w:tc>
      </w:tr>
      <w:tr w:rsidR="000A2ACA" w:rsidRPr="00AF1B77" w14:paraId="173C0569" w14:textId="77777777" w:rsidTr="00CE5B84">
        <w:trPr>
          <w:trHeight w:val="567"/>
          <w:jc w:val="center"/>
        </w:trPr>
        <w:tc>
          <w:tcPr>
            <w:tcW w:w="849" w:type="dxa"/>
            <w:tcBorders>
              <w:top w:val="single" w:sz="5" w:space="0" w:color="000000"/>
              <w:left w:val="single" w:sz="5" w:space="0" w:color="000000"/>
              <w:bottom w:val="single" w:sz="5" w:space="0" w:color="000000"/>
              <w:right w:val="single" w:sz="6" w:space="0" w:color="000000"/>
            </w:tcBorders>
          </w:tcPr>
          <w:p w14:paraId="2BF64EC2" w14:textId="77777777" w:rsidR="000A2ACA" w:rsidRPr="00AF1B77" w:rsidRDefault="000A2ACA" w:rsidP="00DD5668">
            <w:pPr>
              <w:pStyle w:val="Paragraphedeliste"/>
              <w:numPr>
                <w:ilvl w:val="0"/>
                <w:numId w:val="90"/>
              </w:numPr>
              <w:spacing w:line="240" w:lineRule="auto"/>
              <w:rPr>
                <w:sz w:val="20"/>
                <w:szCs w:val="20"/>
              </w:rPr>
            </w:pPr>
          </w:p>
        </w:tc>
        <w:tc>
          <w:tcPr>
            <w:tcW w:w="1666" w:type="dxa"/>
            <w:tcBorders>
              <w:top w:val="single" w:sz="5" w:space="0" w:color="000000"/>
              <w:left w:val="single" w:sz="6" w:space="0" w:color="000000"/>
              <w:bottom w:val="single" w:sz="5" w:space="0" w:color="000000"/>
              <w:right w:val="single" w:sz="6" w:space="0" w:color="000000"/>
            </w:tcBorders>
            <w:vAlign w:val="center"/>
          </w:tcPr>
          <w:p w14:paraId="23383594" w14:textId="77777777" w:rsidR="000A2ACA" w:rsidRPr="00AF1B77" w:rsidRDefault="00B24B40" w:rsidP="00DD5668">
            <w:pPr>
              <w:spacing w:line="240" w:lineRule="auto"/>
              <w:jc w:val="center"/>
              <w:rPr>
                <w:sz w:val="20"/>
                <w:szCs w:val="20"/>
              </w:rPr>
            </w:pPr>
            <w:r w:rsidRPr="00AF1B77">
              <w:rPr>
                <w:sz w:val="20"/>
                <w:szCs w:val="20"/>
              </w:rPr>
              <w:t>1 jour</w:t>
            </w:r>
          </w:p>
        </w:tc>
        <w:tc>
          <w:tcPr>
            <w:tcW w:w="1985" w:type="dxa"/>
            <w:tcBorders>
              <w:top w:val="single" w:sz="5" w:space="0" w:color="000000"/>
              <w:left w:val="single" w:sz="6" w:space="0" w:color="000000"/>
              <w:bottom w:val="single" w:sz="5" w:space="0" w:color="000000"/>
              <w:right w:val="single" w:sz="6" w:space="0" w:color="000000"/>
            </w:tcBorders>
            <w:vAlign w:val="center"/>
          </w:tcPr>
          <w:p w14:paraId="3E6C4515" w14:textId="77777777" w:rsidR="000A2ACA" w:rsidRPr="00AF1B77" w:rsidRDefault="00A553A9" w:rsidP="00DD5668">
            <w:pPr>
              <w:spacing w:line="240" w:lineRule="auto"/>
              <w:jc w:val="center"/>
              <w:rPr>
                <w:sz w:val="20"/>
                <w:szCs w:val="20"/>
              </w:rPr>
            </w:pPr>
            <w:r w:rsidRPr="00AF1B77">
              <w:rPr>
                <w:sz w:val="20"/>
                <w:szCs w:val="20"/>
              </w:rPr>
              <w:t>SG/DRH</w:t>
            </w:r>
          </w:p>
        </w:tc>
        <w:tc>
          <w:tcPr>
            <w:tcW w:w="3260" w:type="dxa"/>
            <w:tcBorders>
              <w:top w:val="single" w:sz="5" w:space="0" w:color="000000"/>
              <w:left w:val="single" w:sz="6" w:space="0" w:color="000000"/>
              <w:bottom w:val="single" w:sz="5" w:space="0" w:color="000000"/>
              <w:right w:val="single" w:sz="6" w:space="0" w:color="000000"/>
            </w:tcBorders>
          </w:tcPr>
          <w:p w14:paraId="5AA31A0F" w14:textId="77777777" w:rsidR="000A2ACA" w:rsidRPr="00AF1B77" w:rsidRDefault="00A553A9" w:rsidP="00DD5668">
            <w:pPr>
              <w:spacing w:line="240" w:lineRule="auto"/>
              <w:rPr>
                <w:sz w:val="20"/>
                <w:szCs w:val="20"/>
              </w:rPr>
            </w:pPr>
            <w:r w:rsidRPr="00AF1B77">
              <w:rPr>
                <w:sz w:val="20"/>
                <w:szCs w:val="20"/>
              </w:rPr>
              <w:t>Transmettre la demande comportant les avis au Ministre de la Fonction publique</w:t>
            </w:r>
          </w:p>
        </w:tc>
        <w:tc>
          <w:tcPr>
            <w:tcW w:w="2835" w:type="dxa"/>
            <w:tcBorders>
              <w:top w:val="single" w:sz="5" w:space="0" w:color="000000"/>
              <w:left w:val="single" w:sz="6" w:space="0" w:color="000000"/>
              <w:bottom w:val="single" w:sz="5" w:space="0" w:color="000000"/>
              <w:right w:val="single" w:sz="6" w:space="0" w:color="000000"/>
            </w:tcBorders>
          </w:tcPr>
          <w:p w14:paraId="3E2B8CB6" w14:textId="77777777" w:rsidR="000A2ACA" w:rsidRPr="00AF1B77" w:rsidRDefault="00F10122" w:rsidP="00DD5668">
            <w:pPr>
              <w:spacing w:line="240" w:lineRule="auto"/>
              <w:rPr>
                <w:sz w:val="20"/>
                <w:szCs w:val="20"/>
              </w:rPr>
            </w:pPr>
            <w:r w:rsidRPr="00AF1B77">
              <w:rPr>
                <w:sz w:val="20"/>
                <w:szCs w:val="20"/>
              </w:rPr>
              <w:t xml:space="preserve">Demande comportant les avis </w:t>
            </w:r>
          </w:p>
        </w:tc>
        <w:tc>
          <w:tcPr>
            <w:tcW w:w="2835" w:type="dxa"/>
            <w:tcBorders>
              <w:top w:val="single" w:sz="5" w:space="0" w:color="000000"/>
              <w:left w:val="single" w:sz="6" w:space="0" w:color="000000"/>
              <w:bottom w:val="single" w:sz="5" w:space="0" w:color="000000"/>
              <w:right w:val="single" w:sz="6" w:space="0" w:color="000000"/>
            </w:tcBorders>
          </w:tcPr>
          <w:p w14:paraId="27C20519" w14:textId="77777777" w:rsidR="000A2ACA" w:rsidRPr="00AF1B77" w:rsidRDefault="00A553A9" w:rsidP="00DD5668">
            <w:pPr>
              <w:spacing w:line="240" w:lineRule="auto"/>
              <w:rPr>
                <w:sz w:val="20"/>
                <w:szCs w:val="20"/>
              </w:rPr>
            </w:pPr>
            <w:r w:rsidRPr="00AF1B77">
              <w:rPr>
                <w:sz w:val="20"/>
                <w:szCs w:val="20"/>
              </w:rPr>
              <w:t>BT</w:t>
            </w:r>
          </w:p>
        </w:tc>
        <w:tc>
          <w:tcPr>
            <w:tcW w:w="425" w:type="dxa"/>
            <w:tcBorders>
              <w:top w:val="single" w:sz="5" w:space="0" w:color="000000"/>
              <w:left w:val="single" w:sz="6" w:space="0" w:color="000000"/>
              <w:bottom w:val="single" w:sz="5" w:space="0" w:color="000000"/>
              <w:right w:val="single" w:sz="6" w:space="0" w:color="000000"/>
            </w:tcBorders>
          </w:tcPr>
          <w:p w14:paraId="594A67E6" w14:textId="77777777" w:rsidR="000A2ACA" w:rsidRPr="00AF1B77" w:rsidRDefault="000A2ACA"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1680B7E7" w14:textId="77777777" w:rsidR="000A2ACA" w:rsidRPr="00AF1B77" w:rsidRDefault="000A2ACA"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631BC81F" w14:textId="77777777" w:rsidR="000A2ACA" w:rsidRPr="00AF1B77" w:rsidRDefault="000A2ACA"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5" w:space="0" w:color="000000"/>
            </w:tcBorders>
          </w:tcPr>
          <w:p w14:paraId="3BD937BC" w14:textId="77777777" w:rsidR="000A2ACA" w:rsidRPr="00AF1B77" w:rsidRDefault="000A2ACA" w:rsidP="00DD5668">
            <w:pPr>
              <w:spacing w:line="240" w:lineRule="auto"/>
              <w:rPr>
                <w:sz w:val="20"/>
                <w:szCs w:val="20"/>
              </w:rPr>
            </w:pPr>
          </w:p>
        </w:tc>
      </w:tr>
    </w:tbl>
    <w:p w14:paraId="74A84603" w14:textId="77777777" w:rsidR="00FA6DDB" w:rsidRPr="00AF1B77" w:rsidRDefault="00815BBF" w:rsidP="00DD5668">
      <w:pPr>
        <w:spacing w:line="240" w:lineRule="auto"/>
        <w:rPr>
          <w:sz w:val="24"/>
          <w:szCs w:val="24"/>
        </w:r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p>
    <w:p w14:paraId="7692DC1E" w14:textId="77777777" w:rsidR="002E5031" w:rsidRPr="00AF1B77" w:rsidRDefault="002E5031" w:rsidP="00DD5668">
      <w:pPr>
        <w:spacing w:line="240" w:lineRule="auto"/>
      </w:pPr>
      <w:r w:rsidRPr="00AF1B77">
        <w:br w:type="page"/>
      </w:r>
    </w:p>
    <w:p w14:paraId="7B1374FD" w14:textId="77777777" w:rsidR="00750425" w:rsidRPr="006D7C94" w:rsidRDefault="00125FE6" w:rsidP="00DD5668">
      <w:pPr>
        <w:spacing w:line="240" w:lineRule="auto"/>
        <w:rPr>
          <w:sz w:val="24"/>
          <w:szCs w:val="24"/>
        </w:rPr>
      </w:pPr>
      <w:r w:rsidRPr="006D7C94">
        <w:rPr>
          <w:sz w:val="24"/>
          <w:szCs w:val="24"/>
        </w:rPr>
        <w:lastRenderedPageBreak/>
        <w:t xml:space="preserve">Activité </w:t>
      </w:r>
      <w:r w:rsidR="00640BA4" w:rsidRPr="006D7C94">
        <w:rPr>
          <w:sz w:val="24"/>
          <w:szCs w:val="24"/>
        </w:rPr>
        <w:t>28</w:t>
      </w:r>
      <w:r w:rsidRPr="006D7C94">
        <w:rPr>
          <w:sz w:val="24"/>
          <w:szCs w:val="24"/>
        </w:rPr>
        <w:t> : Assurer la mise à jour du fichier</w:t>
      </w:r>
    </w:p>
    <w:tbl>
      <w:tblPr>
        <w:tblW w:w="14427" w:type="dxa"/>
        <w:jc w:val="center"/>
        <w:tblLayout w:type="fixed"/>
        <w:tblCellMar>
          <w:left w:w="0" w:type="dxa"/>
          <w:right w:w="0" w:type="dxa"/>
        </w:tblCellMar>
        <w:tblLook w:val="01E0" w:firstRow="1" w:lastRow="1" w:firstColumn="1" w:lastColumn="1" w:noHBand="0" w:noVBand="0"/>
      </w:tblPr>
      <w:tblGrid>
        <w:gridCol w:w="988"/>
        <w:gridCol w:w="1879"/>
        <w:gridCol w:w="2564"/>
        <w:gridCol w:w="3082"/>
        <w:gridCol w:w="1977"/>
        <w:gridCol w:w="2057"/>
        <w:gridCol w:w="473"/>
        <w:gridCol w:w="471"/>
        <w:gridCol w:w="473"/>
        <w:gridCol w:w="463"/>
      </w:tblGrid>
      <w:tr w:rsidR="00125FE6" w:rsidRPr="00AF1B77" w14:paraId="36056FD7" w14:textId="77777777" w:rsidTr="00333686">
        <w:trPr>
          <w:trHeight w:val="567"/>
          <w:jc w:val="center"/>
        </w:trPr>
        <w:tc>
          <w:tcPr>
            <w:tcW w:w="988" w:type="dxa"/>
            <w:tcBorders>
              <w:top w:val="single" w:sz="5" w:space="0" w:color="000000"/>
              <w:left w:val="single" w:sz="5" w:space="0" w:color="000000"/>
              <w:right w:val="single" w:sz="6" w:space="0" w:color="000000"/>
            </w:tcBorders>
          </w:tcPr>
          <w:p w14:paraId="347C051F" w14:textId="77777777" w:rsidR="00125FE6" w:rsidRPr="00AF1B77" w:rsidRDefault="00125FE6"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879" w:type="dxa"/>
            <w:tcBorders>
              <w:top w:val="single" w:sz="5" w:space="0" w:color="000000"/>
              <w:left w:val="single" w:sz="6" w:space="0" w:color="000000"/>
              <w:right w:val="single" w:sz="6" w:space="0" w:color="000000"/>
            </w:tcBorders>
          </w:tcPr>
          <w:p w14:paraId="14DD4FCE" w14:textId="77777777" w:rsidR="00125FE6" w:rsidRPr="00AF1B77" w:rsidRDefault="00125FE6" w:rsidP="00DD5668">
            <w:pPr>
              <w:spacing w:before="0" w:after="0" w:line="240" w:lineRule="auto"/>
              <w:jc w:val="center"/>
              <w:rPr>
                <w:b/>
                <w:sz w:val="20"/>
                <w:szCs w:val="20"/>
              </w:rPr>
            </w:pPr>
            <w:r w:rsidRPr="00AF1B77">
              <w:rPr>
                <w:b/>
                <w:sz w:val="20"/>
                <w:szCs w:val="20"/>
              </w:rPr>
              <w:t>Périodicité ou délai</w:t>
            </w:r>
          </w:p>
        </w:tc>
        <w:tc>
          <w:tcPr>
            <w:tcW w:w="2564" w:type="dxa"/>
            <w:tcBorders>
              <w:top w:val="single" w:sz="5" w:space="0" w:color="000000"/>
              <w:left w:val="single" w:sz="6" w:space="0" w:color="000000"/>
              <w:right w:val="single" w:sz="6" w:space="0" w:color="000000"/>
            </w:tcBorders>
          </w:tcPr>
          <w:p w14:paraId="094B47A3" w14:textId="77777777" w:rsidR="00125FE6" w:rsidRPr="00AF1B77" w:rsidRDefault="00125FE6" w:rsidP="00DD5668">
            <w:pPr>
              <w:spacing w:before="0" w:after="0" w:line="240" w:lineRule="auto"/>
              <w:jc w:val="center"/>
              <w:rPr>
                <w:b/>
                <w:sz w:val="20"/>
                <w:szCs w:val="20"/>
              </w:rPr>
            </w:pPr>
            <w:r w:rsidRPr="00AF1B77">
              <w:rPr>
                <w:b/>
                <w:sz w:val="20"/>
                <w:szCs w:val="20"/>
              </w:rPr>
              <w:t>Acteurs</w:t>
            </w:r>
          </w:p>
        </w:tc>
        <w:tc>
          <w:tcPr>
            <w:tcW w:w="3082" w:type="dxa"/>
            <w:tcBorders>
              <w:top w:val="single" w:sz="5" w:space="0" w:color="000000"/>
              <w:left w:val="single" w:sz="6" w:space="0" w:color="000000"/>
              <w:right w:val="single" w:sz="6" w:space="0" w:color="000000"/>
            </w:tcBorders>
          </w:tcPr>
          <w:p w14:paraId="2807FBBA" w14:textId="77777777" w:rsidR="00125FE6" w:rsidRPr="00AF1B77" w:rsidRDefault="00125FE6" w:rsidP="00DD5668">
            <w:pPr>
              <w:spacing w:before="0" w:after="0" w:line="240" w:lineRule="auto"/>
              <w:jc w:val="center"/>
              <w:rPr>
                <w:b/>
                <w:sz w:val="20"/>
                <w:szCs w:val="20"/>
              </w:rPr>
            </w:pPr>
            <w:r w:rsidRPr="00AF1B77">
              <w:rPr>
                <w:b/>
                <w:sz w:val="20"/>
                <w:szCs w:val="20"/>
              </w:rPr>
              <w:t>Description des activités</w:t>
            </w:r>
          </w:p>
        </w:tc>
        <w:tc>
          <w:tcPr>
            <w:tcW w:w="1977" w:type="dxa"/>
            <w:tcBorders>
              <w:top w:val="single" w:sz="5" w:space="0" w:color="000000"/>
              <w:left w:val="single" w:sz="6" w:space="0" w:color="000000"/>
              <w:right w:val="single" w:sz="6" w:space="0" w:color="000000"/>
            </w:tcBorders>
          </w:tcPr>
          <w:p w14:paraId="5550DB4C" w14:textId="77777777" w:rsidR="00640BA4" w:rsidRPr="00AF1B77" w:rsidRDefault="00125FE6" w:rsidP="00DD5668">
            <w:pPr>
              <w:spacing w:before="0" w:after="0" w:line="240" w:lineRule="auto"/>
              <w:jc w:val="center"/>
              <w:rPr>
                <w:b/>
                <w:sz w:val="20"/>
                <w:szCs w:val="20"/>
              </w:rPr>
            </w:pPr>
            <w:r w:rsidRPr="00AF1B77">
              <w:rPr>
                <w:b/>
                <w:sz w:val="20"/>
                <w:szCs w:val="20"/>
              </w:rPr>
              <w:t xml:space="preserve">Inputs </w:t>
            </w:r>
          </w:p>
          <w:p w14:paraId="19F9CC73" w14:textId="77777777" w:rsidR="00125FE6" w:rsidRPr="00AF1B77" w:rsidRDefault="00125FE6" w:rsidP="00DD5668">
            <w:pPr>
              <w:spacing w:before="0" w:after="0" w:line="240" w:lineRule="auto"/>
              <w:jc w:val="center"/>
              <w:rPr>
                <w:b/>
                <w:sz w:val="20"/>
                <w:szCs w:val="20"/>
              </w:rPr>
            </w:pPr>
            <w:r w:rsidRPr="00AF1B77">
              <w:rPr>
                <w:b/>
                <w:sz w:val="20"/>
                <w:szCs w:val="20"/>
              </w:rPr>
              <w:t>(données</w:t>
            </w:r>
            <w:r w:rsidR="00640BA4" w:rsidRPr="00AF1B77">
              <w:rPr>
                <w:b/>
                <w:sz w:val="20"/>
                <w:szCs w:val="20"/>
              </w:rPr>
              <w:t xml:space="preserve"> </w:t>
            </w:r>
            <w:r w:rsidRPr="00AF1B77">
              <w:rPr>
                <w:b/>
                <w:sz w:val="20"/>
                <w:szCs w:val="20"/>
              </w:rPr>
              <w:t>d’entrée)</w:t>
            </w:r>
          </w:p>
        </w:tc>
        <w:tc>
          <w:tcPr>
            <w:tcW w:w="2057" w:type="dxa"/>
            <w:tcBorders>
              <w:top w:val="single" w:sz="5" w:space="0" w:color="000000"/>
              <w:left w:val="single" w:sz="6" w:space="0" w:color="000000"/>
              <w:right w:val="single" w:sz="6" w:space="0" w:color="000000"/>
            </w:tcBorders>
          </w:tcPr>
          <w:p w14:paraId="1F252974" w14:textId="77777777" w:rsidR="00640BA4" w:rsidRPr="00AF1B77" w:rsidRDefault="00125FE6" w:rsidP="00DD5668">
            <w:pPr>
              <w:spacing w:before="0" w:after="0" w:line="240" w:lineRule="auto"/>
              <w:jc w:val="center"/>
              <w:rPr>
                <w:b/>
                <w:sz w:val="20"/>
                <w:szCs w:val="20"/>
              </w:rPr>
            </w:pPr>
            <w:r w:rsidRPr="00AF1B77">
              <w:rPr>
                <w:b/>
                <w:sz w:val="20"/>
                <w:szCs w:val="20"/>
              </w:rPr>
              <w:t xml:space="preserve">Outputs </w:t>
            </w:r>
          </w:p>
          <w:p w14:paraId="6FB3FA2A" w14:textId="77777777" w:rsidR="00125FE6" w:rsidRPr="00AF1B77" w:rsidRDefault="00125FE6"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tcPr>
          <w:p w14:paraId="669111D8" w14:textId="77777777" w:rsidR="00125FE6" w:rsidRPr="00AF1B77" w:rsidRDefault="00125FE6"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tcPr>
          <w:p w14:paraId="66667D95" w14:textId="77777777" w:rsidR="00125FE6" w:rsidRPr="00AF1B77" w:rsidRDefault="00125FE6"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tcPr>
          <w:p w14:paraId="04ECAF79" w14:textId="77777777" w:rsidR="00125FE6" w:rsidRPr="00AF1B77" w:rsidRDefault="00125FE6"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tcPr>
          <w:p w14:paraId="07146F7B" w14:textId="77777777" w:rsidR="00125FE6" w:rsidRPr="00AF1B77" w:rsidRDefault="00125FE6" w:rsidP="00DD5668">
            <w:pPr>
              <w:spacing w:before="0" w:after="0" w:line="240" w:lineRule="auto"/>
              <w:jc w:val="center"/>
              <w:rPr>
                <w:b/>
                <w:sz w:val="20"/>
                <w:szCs w:val="20"/>
              </w:rPr>
            </w:pPr>
            <w:r w:rsidRPr="00AF1B77">
              <w:rPr>
                <w:b/>
                <w:sz w:val="20"/>
                <w:szCs w:val="20"/>
              </w:rPr>
              <w:t>D</w:t>
            </w:r>
          </w:p>
        </w:tc>
      </w:tr>
      <w:tr w:rsidR="00125FE6" w:rsidRPr="00AF1B77" w14:paraId="13B185E1" w14:textId="77777777" w:rsidTr="00333686">
        <w:trPr>
          <w:trHeight w:val="567"/>
          <w:jc w:val="center"/>
        </w:trPr>
        <w:tc>
          <w:tcPr>
            <w:tcW w:w="988" w:type="dxa"/>
            <w:tcBorders>
              <w:top w:val="single" w:sz="5" w:space="0" w:color="000000"/>
              <w:left w:val="single" w:sz="5" w:space="0" w:color="000000"/>
              <w:bottom w:val="single" w:sz="5" w:space="0" w:color="000000"/>
              <w:right w:val="single" w:sz="6" w:space="0" w:color="000000"/>
            </w:tcBorders>
          </w:tcPr>
          <w:p w14:paraId="09A060C1" w14:textId="77777777" w:rsidR="00125FE6" w:rsidRPr="006D7C94" w:rsidRDefault="00125FE6" w:rsidP="00DD5668">
            <w:pPr>
              <w:pStyle w:val="Paragraphedeliste"/>
              <w:numPr>
                <w:ilvl w:val="0"/>
                <w:numId w:val="190"/>
              </w:numPr>
              <w:spacing w:line="240" w:lineRule="auto"/>
              <w:rPr>
                <w:sz w:val="20"/>
                <w:szCs w:val="20"/>
              </w:rPr>
            </w:pPr>
          </w:p>
        </w:tc>
        <w:tc>
          <w:tcPr>
            <w:tcW w:w="1879" w:type="dxa"/>
            <w:tcBorders>
              <w:top w:val="single" w:sz="5" w:space="0" w:color="000000"/>
              <w:left w:val="single" w:sz="6" w:space="0" w:color="000000"/>
              <w:bottom w:val="single" w:sz="5" w:space="0" w:color="000000"/>
              <w:right w:val="single" w:sz="6" w:space="0" w:color="000000"/>
            </w:tcBorders>
          </w:tcPr>
          <w:p w14:paraId="68AC70D3" w14:textId="77777777" w:rsidR="00125FE6" w:rsidRPr="00AF1B77" w:rsidRDefault="008B722C" w:rsidP="00DD5668">
            <w:pPr>
              <w:spacing w:line="240" w:lineRule="auto"/>
              <w:jc w:val="center"/>
              <w:rPr>
                <w:sz w:val="20"/>
                <w:szCs w:val="20"/>
              </w:rPr>
            </w:pPr>
            <w:r w:rsidRPr="00AF1B77">
              <w:rPr>
                <w:sz w:val="20"/>
                <w:szCs w:val="20"/>
              </w:rPr>
              <w:t>1 jour</w:t>
            </w:r>
          </w:p>
        </w:tc>
        <w:tc>
          <w:tcPr>
            <w:tcW w:w="2564" w:type="dxa"/>
            <w:tcBorders>
              <w:top w:val="single" w:sz="5" w:space="0" w:color="000000"/>
              <w:left w:val="single" w:sz="6" w:space="0" w:color="000000"/>
              <w:bottom w:val="single" w:sz="5" w:space="0" w:color="000000"/>
              <w:right w:val="single" w:sz="6" w:space="0" w:color="000000"/>
            </w:tcBorders>
          </w:tcPr>
          <w:p w14:paraId="3A714F01" w14:textId="77777777" w:rsidR="00125FE6" w:rsidRPr="00AF1B77" w:rsidRDefault="00125FE6" w:rsidP="00DD5668">
            <w:pPr>
              <w:spacing w:line="240" w:lineRule="auto"/>
              <w:rPr>
                <w:sz w:val="20"/>
                <w:szCs w:val="20"/>
              </w:rPr>
            </w:pPr>
            <w:r w:rsidRPr="00AF1B77">
              <w:rPr>
                <w:sz w:val="20"/>
                <w:szCs w:val="20"/>
              </w:rPr>
              <w:t>Chef de service/Agent</w:t>
            </w:r>
          </w:p>
        </w:tc>
        <w:tc>
          <w:tcPr>
            <w:tcW w:w="3082" w:type="dxa"/>
            <w:tcBorders>
              <w:top w:val="single" w:sz="5" w:space="0" w:color="000000"/>
              <w:left w:val="single" w:sz="6" w:space="0" w:color="000000"/>
              <w:bottom w:val="single" w:sz="5" w:space="0" w:color="000000"/>
              <w:right w:val="single" w:sz="6" w:space="0" w:color="000000"/>
            </w:tcBorders>
          </w:tcPr>
          <w:p w14:paraId="27F0B8F9" w14:textId="77777777" w:rsidR="00125FE6" w:rsidRPr="00AF1B77" w:rsidRDefault="00125FE6" w:rsidP="00DD5668">
            <w:pPr>
              <w:spacing w:line="240" w:lineRule="auto"/>
              <w:rPr>
                <w:sz w:val="20"/>
                <w:szCs w:val="20"/>
              </w:rPr>
            </w:pPr>
            <w:r w:rsidRPr="00AF1B77">
              <w:rPr>
                <w:sz w:val="20"/>
                <w:szCs w:val="20"/>
              </w:rPr>
              <w:t>Réceptionner  les actes administratifs relatifs à la position de l’agent</w:t>
            </w:r>
          </w:p>
        </w:tc>
        <w:tc>
          <w:tcPr>
            <w:tcW w:w="1977" w:type="dxa"/>
            <w:tcBorders>
              <w:top w:val="single" w:sz="5" w:space="0" w:color="000000"/>
              <w:left w:val="single" w:sz="6" w:space="0" w:color="000000"/>
              <w:bottom w:val="single" w:sz="5" w:space="0" w:color="000000"/>
              <w:right w:val="single" w:sz="6" w:space="0" w:color="000000"/>
            </w:tcBorders>
          </w:tcPr>
          <w:p w14:paraId="58F4F99A" w14:textId="77777777" w:rsidR="00125FE6" w:rsidRPr="00AF1B77" w:rsidRDefault="00125FE6" w:rsidP="00DD5668">
            <w:pPr>
              <w:spacing w:line="240" w:lineRule="auto"/>
              <w:rPr>
                <w:sz w:val="20"/>
                <w:szCs w:val="20"/>
              </w:rPr>
            </w:pPr>
            <w:r w:rsidRPr="00AF1B77">
              <w:rPr>
                <w:sz w:val="20"/>
                <w:szCs w:val="20"/>
              </w:rPr>
              <w:t>Actes administratifs</w:t>
            </w:r>
          </w:p>
          <w:p w14:paraId="49187E48" w14:textId="77777777" w:rsidR="00125FE6" w:rsidRPr="00AF1B77" w:rsidRDefault="00125FE6" w:rsidP="00DD5668">
            <w:pPr>
              <w:spacing w:line="240" w:lineRule="auto"/>
              <w:rPr>
                <w:sz w:val="20"/>
                <w:szCs w:val="20"/>
              </w:rPr>
            </w:pPr>
            <w:r w:rsidRPr="00AF1B77">
              <w:rPr>
                <w:sz w:val="20"/>
                <w:szCs w:val="20"/>
              </w:rPr>
              <w:t>+</w:t>
            </w:r>
          </w:p>
          <w:p w14:paraId="4BB17B3A" w14:textId="77777777" w:rsidR="00125FE6" w:rsidRPr="00AF1B77" w:rsidRDefault="00333686" w:rsidP="00DD5668">
            <w:pPr>
              <w:spacing w:line="240" w:lineRule="auto"/>
              <w:rPr>
                <w:sz w:val="20"/>
                <w:szCs w:val="20"/>
              </w:rPr>
            </w:pPr>
            <w:r>
              <w:rPr>
                <w:sz w:val="20"/>
                <w:szCs w:val="20"/>
              </w:rPr>
              <w:t>Instruction</w:t>
            </w:r>
          </w:p>
        </w:tc>
        <w:tc>
          <w:tcPr>
            <w:tcW w:w="2057" w:type="dxa"/>
            <w:tcBorders>
              <w:top w:val="single" w:sz="5" w:space="0" w:color="000000"/>
              <w:left w:val="single" w:sz="6" w:space="0" w:color="000000"/>
              <w:bottom w:val="single" w:sz="5" w:space="0" w:color="000000"/>
              <w:right w:val="single" w:sz="6" w:space="0" w:color="000000"/>
            </w:tcBorders>
          </w:tcPr>
          <w:p w14:paraId="72D14F90" w14:textId="77777777" w:rsidR="00125FE6" w:rsidRPr="00AF1B77" w:rsidRDefault="00125FE6" w:rsidP="00DD5668">
            <w:pPr>
              <w:spacing w:line="240" w:lineRule="auto"/>
              <w:rPr>
                <w:sz w:val="20"/>
                <w:szCs w:val="20"/>
              </w:rPr>
            </w:pPr>
            <w:r w:rsidRPr="00AF1B77">
              <w:rPr>
                <w:sz w:val="20"/>
                <w:szCs w:val="20"/>
              </w:rPr>
              <w:t>Registre de transmission signé</w:t>
            </w:r>
          </w:p>
        </w:tc>
        <w:tc>
          <w:tcPr>
            <w:tcW w:w="473" w:type="dxa"/>
            <w:tcBorders>
              <w:top w:val="single" w:sz="5" w:space="0" w:color="000000"/>
              <w:left w:val="single" w:sz="6" w:space="0" w:color="000000"/>
              <w:bottom w:val="single" w:sz="5" w:space="0" w:color="000000"/>
              <w:right w:val="single" w:sz="6" w:space="0" w:color="000000"/>
            </w:tcBorders>
          </w:tcPr>
          <w:p w14:paraId="62E62BF0" w14:textId="77777777" w:rsidR="00125FE6" w:rsidRPr="00AF1B77" w:rsidRDefault="00125FE6"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3330944B" w14:textId="77777777" w:rsidR="00125FE6" w:rsidRPr="00AF1B77" w:rsidRDefault="00125FE6"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69B5CF9E" w14:textId="77777777" w:rsidR="00125FE6" w:rsidRPr="00AF1B77" w:rsidRDefault="00125FE6"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EEAE073" w14:textId="77777777" w:rsidR="00125FE6" w:rsidRPr="00AF1B77" w:rsidRDefault="00125FE6" w:rsidP="00DD5668">
            <w:pPr>
              <w:spacing w:line="240" w:lineRule="auto"/>
              <w:rPr>
                <w:sz w:val="20"/>
                <w:szCs w:val="20"/>
              </w:rPr>
            </w:pPr>
          </w:p>
        </w:tc>
      </w:tr>
      <w:tr w:rsidR="00125FE6" w:rsidRPr="00AF1B77" w14:paraId="578C9AF2" w14:textId="77777777" w:rsidTr="00333686">
        <w:trPr>
          <w:trHeight w:val="567"/>
          <w:jc w:val="center"/>
        </w:trPr>
        <w:tc>
          <w:tcPr>
            <w:tcW w:w="988" w:type="dxa"/>
            <w:tcBorders>
              <w:top w:val="single" w:sz="5" w:space="0" w:color="000000"/>
              <w:left w:val="single" w:sz="5" w:space="0" w:color="000000"/>
              <w:bottom w:val="single" w:sz="5" w:space="0" w:color="000000"/>
              <w:right w:val="single" w:sz="6" w:space="0" w:color="000000"/>
            </w:tcBorders>
          </w:tcPr>
          <w:p w14:paraId="1C69C402" w14:textId="77777777" w:rsidR="00125FE6" w:rsidRPr="006D7C94" w:rsidRDefault="00125FE6" w:rsidP="00DD5668">
            <w:pPr>
              <w:pStyle w:val="Paragraphedeliste"/>
              <w:numPr>
                <w:ilvl w:val="0"/>
                <w:numId w:val="190"/>
              </w:numPr>
              <w:spacing w:line="240" w:lineRule="auto"/>
              <w:rPr>
                <w:sz w:val="20"/>
                <w:szCs w:val="20"/>
              </w:rPr>
            </w:pPr>
          </w:p>
        </w:tc>
        <w:tc>
          <w:tcPr>
            <w:tcW w:w="1879" w:type="dxa"/>
            <w:tcBorders>
              <w:top w:val="single" w:sz="5" w:space="0" w:color="000000"/>
              <w:left w:val="single" w:sz="6" w:space="0" w:color="000000"/>
              <w:bottom w:val="single" w:sz="5" w:space="0" w:color="000000"/>
              <w:right w:val="single" w:sz="6" w:space="0" w:color="000000"/>
            </w:tcBorders>
          </w:tcPr>
          <w:p w14:paraId="20914E34" w14:textId="77777777" w:rsidR="00125FE6" w:rsidRPr="00AF1B77" w:rsidRDefault="008B722C" w:rsidP="00DD5668">
            <w:pPr>
              <w:spacing w:line="240" w:lineRule="auto"/>
              <w:jc w:val="center"/>
              <w:rPr>
                <w:sz w:val="20"/>
                <w:szCs w:val="20"/>
              </w:rPr>
            </w:pPr>
            <w:r w:rsidRPr="00AF1B77">
              <w:rPr>
                <w:sz w:val="20"/>
                <w:szCs w:val="20"/>
              </w:rPr>
              <w:t>1 jour</w:t>
            </w:r>
          </w:p>
        </w:tc>
        <w:tc>
          <w:tcPr>
            <w:tcW w:w="2564" w:type="dxa"/>
            <w:tcBorders>
              <w:top w:val="single" w:sz="5" w:space="0" w:color="000000"/>
              <w:left w:val="single" w:sz="6" w:space="0" w:color="000000"/>
              <w:bottom w:val="single" w:sz="5" w:space="0" w:color="000000"/>
              <w:right w:val="single" w:sz="6" w:space="0" w:color="000000"/>
            </w:tcBorders>
          </w:tcPr>
          <w:p w14:paraId="0171F3B1" w14:textId="77777777" w:rsidR="00125FE6" w:rsidRPr="00AF1B77" w:rsidRDefault="00125FE6" w:rsidP="00DD5668">
            <w:pPr>
              <w:spacing w:line="240" w:lineRule="auto"/>
              <w:rPr>
                <w:sz w:val="20"/>
                <w:szCs w:val="20"/>
              </w:rPr>
            </w:pPr>
            <w:r w:rsidRPr="00AF1B77">
              <w:rPr>
                <w:sz w:val="20"/>
                <w:szCs w:val="20"/>
              </w:rPr>
              <w:t>Agent</w:t>
            </w:r>
          </w:p>
        </w:tc>
        <w:tc>
          <w:tcPr>
            <w:tcW w:w="3082" w:type="dxa"/>
            <w:tcBorders>
              <w:top w:val="single" w:sz="5" w:space="0" w:color="000000"/>
              <w:left w:val="single" w:sz="6" w:space="0" w:color="000000"/>
              <w:bottom w:val="single" w:sz="5" w:space="0" w:color="000000"/>
              <w:right w:val="single" w:sz="6" w:space="0" w:color="000000"/>
            </w:tcBorders>
          </w:tcPr>
          <w:p w14:paraId="0B9E75C4" w14:textId="77777777" w:rsidR="00125FE6" w:rsidRPr="00AF1B77" w:rsidRDefault="00125FE6" w:rsidP="00DD5668">
            <w:pPr>
              <w:spacing w:line="240" w:lineRule="auto"/>
              <w:rPr>
                <w:sz w:val="20"/>
                <w:szCs w:val="20"/>
              </w:rPr>
            </w:pPr>
            <w:r w:rsidRPr="00AF1B77">
              <w:rPr>
                <w:sz w:val="20"/>
                <w:szCs w:val="20"/>
              </w:rPr>
              <w:t>Renseigner le fichier du personnel</w:t>
            </w:r>
          </w:p>
        </w:tc>
        <w:tc>
          <w:tcPr>
            <w:tcW w:w="1977" w:type="dxa"/>
            <w:tcBorders>
              <w:top w:val="single" w:sz="5" w:space="0" w:color="000000"/>
              <w:left w:val="single" w:sz="6" w:space="0" w:color="000000"/>
              <w:bottom w:val="single" w:sz="5" w:space="0" w:color="000000"/>
              <w:right w:val="single" w:sz="6" w:space="0" w:color="000000"/>
            </w:tcBorders>
          </w:tcPr>
          <w:p w14:paraId="591896FA" w14:textId="77777777" w:rsidR="00125FE6" w:rsidRPr="00AF1B77" w:rsidRDefault="00125FE6" w:rsidP="00DD5668">
            <w:pPr>
              <w:spacing w:line="240" w:lineRule="auto"/>
              <w:rPr>
                <w:sz w:val="20"/>
                <w:szCs w:val="20"/>
              </w:rPr>
            </w:pPr>
            <w:r w:rsidRPr="00AF1B77">
              <w:rPr>
                <w:sz w:val="20"/>
                <w:szCs w:val="20"/>
              </w:rPr>
              <w:t>Actes administratifs</w:t>
            </w:r>
          </w:p>
          <w:p w14:paraId="1F64D1B2" w14:textId="77777777" w:rsidR="00125FE6" w:rsidRPr="00AF1B77" w:rsidRDefault="00125FE6" w:rsidP="00DD5668">
            <w:pPr>
              <w:spacing w:line="240" w:lineRule="auto"/>
              <w:rPr>
                <w:sz w:val="20"/>
                <w:szCs w:val="20"/>
              </w:rPr>
            </w:pPr>
            <w:r w:rsidRPr="00AF1B77">
              <w:rPr>
                <w:sz w:val="20"/>
                <w:szCs w:val="20"/>
              </w:rPr>
              <w:t>+</w:t>
            </w:r>
          </w:p>
          <w:p w14:paraId="79CD65CA" w14:textId="77777777" w:rsidR="00125FE6" w:rsidRPr="00AF1B77" w:rsidRDefault="00333686" w:rsidP="00DD5668">
            <w:pPr>
              <w:spacing w:line="240" w:lineRule="auto"/>
              <w:rPr>
                <w:sz w:val="20"/>
                <w:szCs w:val="20"/>
              </w:rPr>
            </w:pPr>
            <w:r>
              <w:rPr>
                <w:sz w:val="20"/>
                <w:szCs w:val="20"/>
              </w:rPr>
              <w:t>Fichier du personnel</w:t>
            </w:r>
          </w:p>
        </w:tc>
        <w:tc>
          <w:tcPr>
            <w:tcW w:w="2057" w:type="dxa"/>
            <w:tcBorders>
              <w:top w:val="single" w:sz="5" w:space="0" w:color="000000"/>
              <w:left w:val="single" w:sz="6" w:space="0" w:color="000000"/>
              <w:bottom w:val="single" w:sz="5" w:space="0" w:color="000000"/>
              <w:right w:val="single" w:sz="6" w:space="0" w:color="000000"/>
            </w:tcBorders>
          </w:tcPr>
          <w:p w14:paraId="57C6E533" w14:textId="77777777" w:rsidR="00125FE6" w:rsidRPr="00AF1B77" w:rsidRDefault="00125FE6" w:rsidP="00DD5668">
            <w:pPr>
              <w:spacing w:line="240" w:lineRule="auto"/>
              <w:rPr>
                <w:sz w:val="20"/>
                <w:szCs w:val="20"/>
              </w:rPr>
            </w:pPr>
            <w:r w:rsidRPr="00AF1B77">
              <w:rPr>
                <w:sz w:val="20"/>
                <w:szCs w:val="20"/>
              </w:rPr>
              <w:t>Fichier du personnel actualisé</w:t>
            </w:r>
          </w:p>
        </w:tc>
        <w:tc>
          <w:tcPr>
            <w:tcW w:w="473" w:type="dxa"/>
            <w:tcBorders>
              <w:top w:val="single" w:sz="5" w:space="0" w:color="000000"/>
              <w:left w:val="single" w:sz="6" w:space="0" w:color="000000"/>
              <w:bottom w:val="single" w:sz="5" w:space="0" w:color="000000"/>
              <w:right w:val="single" w:sz="6" w:space="0" w:color="000000"/>
            </w:tcBorders>
          </w:tcPr>
          <w:p w14:paraId="0453C83F" w14:textId="77777777" w:rsidR="00125FE6" w:rsidRPr="00AF1B77" w:rsidRDefault="00125FE6"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1D35CFE3" w14:textId="77777777" w:rsidR="00125FE6" w:rsidRPr="00AF1B77" w:rsidRDefault="00125FE6"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3474F761" w14:textId="77777777" w:rsidR="00125FE6" w:rsidRPr="00AF1B77" w:rsidRDefault="00125FE6"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6431BC2" w14:textId="77777777" w:rsidR="00125FE6" w:rsidRPr="00AF1B77" w:rsidRDefault="00125FE6" w:rsidP="00DD5668">
            <w:pPr>
              <w:spacing w:line="240" w:lineRule="auto"/>
              <w:rPr>
                <w:sz w:val="20"/>
                <w:szCs w:val="20"/>
              </w:rPr>
            </w:pPr>
          </w:p>
        </w:tc>
      </w:tr>
      <w:tr w:rsidR="006D2446" w:rsidRPr="00AF1B77" w14:paraId="393ABBB5" w14:textId="77777777" w:rsidTr="00333686">
        <w:trPr>
          <w:trHeight w:val="567"/>
          <w:jc w:val="center"/>
        </w:trPr>
        <w:tc>
          <w:tcPr>
            <w:tcW w:w="14427" w:type="dxa"/>
            <w:gridSpan w:val="10"/>
            <w:tcBorders>
              <w:top w:val="single" w:sz="5" w:space="0" w:color="000000"/>
              <w:left w:val="single" w:sz="5" w:space="0" w:color="000000"/>
              <w:bottom w:val="single" w:sz="5" w:space="0" w:color="000000"/>
              <w:right w:val="single" w:sz="5" w:space="0" w:color="000000"/>
            </w:tcBorders>
          </w:tcPr>
          <w:p w14:paraId="48211BF7" w14:textId="77777777" w:rsidR="006D2446" w:rsidRPr="00AF1B77" w:rsidRDefault="006D2446" w:rsidP="00DD5668">
            <w:pPr>
              <w:spacing w:line="240" w:lineRule="auto"/>
              <w:jc w:val="center"/>
              <w:rPr>
                <w:sz w:val="20"/>
                <w:szCs w:val="20"/>
              </w:rPr>
            </w:pPr>
            <w:r w:rsidRPr="00AF1B77">
              <w:rPr>
                <w:sz w:val="20"/>
                <w:szCs w:val="20"/>
              </w:rPr>
              <w:t>NB : Les actes administratifs seront classés dans le dossier individuel de l’agent</w:t>
            </w:r>
          </w:p>
        </w:tc>
      </w:tr>
    </w:tbl>
    <w:p w14:paraId="1D3FD497" w14:textId="77777777" w:rsidR="00125FE6" w:rsidRPr="00AF1B77" w:rsidRDefault="00125FE6" w:rsidP="00DD5668">
      <w:pPr>
        <w:spacing w:line="240" w:lineRule="auto"/>
        <w:rPr>
          <w:sz w:val="24"/>
          <w:szCs w:val="24"/>
        </w:rPr>
      </w:pPr>
      <w:r w:rsidRPr="00AF1B77">
        <w:rPr>
          <w:sz w:val="24"/>
          <w:szCs w:val="24"/>
        </w:rPr>
        <w:t>A</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1"/>
          <w:sz w:val="24"/>
          <w:szCs w:val="24"/>
        </w:rPr>
        <w:t xml:space="preserve"> </w:t>
      </w:r>
      <w:r w:rsidRPr="00AF1B77">
        <w:rPr>
          <w:sz w:val="24"/>
          <w:szCs w:val="24"/>
        </w:rPr>
        <w:t>a</w:t>
      </w:r>
      <w:r w:rsidRPr="00AF1B77">
        <w:rPr>
          <w:spacing w:val="-2"/>
          <w:sz w:val="24"/>
          <w:szCs w:val="24"/>
        </w:rPr>
        <w:t>p</w:t>
      </w:r>
      <w:r w:rsidRPr="00AF1B77">
        <w:rPr>
          <w:sz w:val="24"/>
          <w:szCs w:val="24"/>
        </w:rPr>
        <w:t>proba</w:t>
      </w:r>
      <w:r w:rsidRPr="00AF1B77">
        <w:rPr>
          <w:spacing w:val="-1"/>
          <w:sz w:val="24"/>
          <w:szCs w:val="24"/>
        </w:rPr>
        <w:t>ti</w:t>
      </w:r>
      <w:r w:rsidRPr="00AF1B77">
        <w:rPr>
          <w:sz w:val="24"/>
          <w:szCs w:val="24"/>
        </w:rPr>
        <w:t>on</w:t>
      </w:r>
      <w:r w:rsidRPr="00AF1B77">
        <w:rPr>
          <w:spacing w:val="33"/>
          <w:sz w:val="24"/>
          <w:szCs w:val="24"/>
        </w:rPr>
        <w:t xml:space="preserve"> </w:t>
      </w:r>
      <w:r w:rsidRPr="00AF1B77">
        <w:rPr>
          <w:sz w:val="24"/>
          <w:szCs w:val="24"/>
        </w:rPr>
        <w:t>E</w:t>
      </w:r>
      <w:r w:rsidRPr="00AF1B77">
        <w:rPr>
          <w:spacing w:val="1"/>
          <w:sz w:val="24"/>
          <w:szCs w:val="24"/>
        </w:rPr>
        <w:t xml:space="preserve"> </w:t>
      </w:r>
      <w:r w:rsidRPr="00AF1B77">
        <w:rPr>
          <w:sz w:val="24"/>
          <w:szCs w:val="24"/>
        </w:rPr>
        <w:t>:</w:t>
      </w:r>
      <w:r w:rsidRPr="00AF1B77">
        <w:rPr>
          <w:spacing w:val="-1"/>
          <w:sz w:val="24"/>
          <w:szCs w:val="24"/>
        </w:rPr>
        <w:t xml:space="preserve"> </w:t>
      </w:r>
      <w:r w:rsidRPr="00AF1B77">
        <w:rPr>
          <w:sz w:val="24"/>
          <w:szCs w:val="24"/>
        </w:rPr>
        <w:t>Pour</w:t>
      </w:r>
      <w:r w:rsidRPr="00AF1B77">
        <w:rPr>
          <w:spacing w:val="-2"/>
          <w:sz w:val="24"/>
          <w:szCs w:val="24"/>
        </w:rPr>
        <w:t xml:space="preserve"> </w:t>
      </w:r>
      <w:r w:rsidRPr="00AF1B77">
        <w:rPr>
          <w:sz w:val="24"/>
          <w:szCs w:val="24"/>
        </w:rPr>
        <w:t>e</w:t>
      </w:r>
      <w:r w:rsidRPr="00AF1B77">
        <w:rPr>
          <w:spacing w:val="-2"/>
          <w:sz w:val="24"/>
          <w:szCs w:val="24"/>
        </w:rPr>
        <w:t>x</w:t>
      </w:r>
      <w:r w:rsidRPr="00AF1B77">
        <w:rPr>
          <w:sz w:val="24"/>
          <w:szCs w:val="24"/>
        </w:rPr>
        <w:t>écu</w:t>
      </w:r>
      <w:r w:rsidRPr="00AF1B77">
        <w:rPr>
          <w:spacing w:val="-3"/>
          <w:sz w:val="24"/>
          <w:szCs w:val="24"/>
        </w:rPr>
        <w:t>t</w:t>
      </w:r>
      <w:r w:rsidRPr="00AF1B77">
        <w:rPr>
          <w:spacing w:val="-1"/>
          <w:sz w:val="24"/>
          <w:szCs w:val="24"/>
        </w:rPr>
        <w:t>i</w:t>
      </w:r>
      <w:r w:rsidRPr="00AF1B77">
        <w:rPr>
          <w:sz w:val="24"/>
          <w:szCs w:val="24"/>
        </w:rPr>
        <w:t>on ou en</w:t>
      </w:r>
      <w:r w:rsidRPr="00AF1B77">
        <w:rPr>
          <w:spacing w:val="-2"/>
          <w:sz w:val="24"/>
          <w:szCs w:val="24"/>
        </w:rPr>
        <w:t>r</w:t>
      </w:r>
      <w:r w:rsidRPr="00AF1B77">
        <w:rPr>
          <w:sz w:val="24"/>
          <w:szCs w:val="24"/>
        </w:rPr>
        <w:t>eg</w:t>
      </w:r>
      <w:r w:rsidRPr="00AF1B77">
        <w:rPr>
          <w:spacing w:val="-1"/>
          <w:sz w:val="24"/>
          <w:szCs w:val="24"/>
        </w:rPr>
        <w:t>i</w:t>
      </w:r>
      <w:r w:rsidRPr="00AF1B77">
        <w:rPr>
          <w:sz w:val="24"/>
          <w:szCs w:val="24"/>
        </w:rPr>
        <w:t>s</w:t>
      </w:r>
      <w:r w:rsidRPr="00AF1B77">
        <w:rPr>
          <w:spacing w:val="-1"/>
          <w:sz w:val="24"/>
          <w:szCs w:val="24"/>
        </w:rPr>
        <w:t>t</w:t>
      </w:r>
      <w:r w:rsidRPr="00AF1B77">
        <w:rPr>
          <w:spacing w:val="-2"/>
          <w:sz w:val="24"/>
          <w:szCs w:val="24"/>
        </w:rPr>
        <w:t>r</w:t>
      </w:r>
      <w:r w:rsidRPr="00AF1B77">
        <w:rPr>
          <w:sz w:val="24"/>
          <w:szCs w:val="24"/>
        </w:rPr>
        <w:t>e</w:t>
      </w:r>
      <w:r w:rsidRPr="00AF1B77">
        <w:rPr>
          <w:spacing w:val="-1"/>
          <w:sz w:val="24"/>
          <w:szCs w:val="24"/>
        </w:rPr>
        <w:t>m</w:t>
      </w:r>
      <w:r w:rsidRPr="00AF1B77">
        <w:rPr>
          <w:sz w:val="24"/>
          <w:szCs w:val="24"/>
        </w:rPr>
        <w:t>ent</w:t>
      </w:r>
      <w:r w:rsidRPr="00AF1B77">
        <w:rPr>
          <w:spacing w:val="35"/>
          <w:sz w:val="24"/>
          <w:szCs w:val="24"/>
        </w:rPr>
        <w:t xml:space="preserve"> </w:t>
      </w:r>
      <w:r w:rsidRPr="00AF1B77">
        <w:rPr>
          <w:sz w:val="24"/>
          <w:szCs w:val="24"/>
        </w:rPr>
        <w:t>C :</w:t>
      </w:r>
      <w:r w:rsidRPr="00AF1B77">
        <w:rPr>
          <w:spacing w:val="-1"/>
          <w:sz w:val="24"/>
          <w:szCs w:val="24"/>
        </w:rPr>
        <w:t xml:space="preserve"> </w:t>
      </w:r>
      <w:r w:rsidRPr="00AF1B77">
        <w:rPr>
          <w:sz w:val="24"/>
          <w:szCs w:val="24"/>
        </w:rPr>
        <w:t>Pour c</w:t>
      </w:r>
      <w:r w:rsidRPr="00AF1B77">
        <w:rPr>
          <w:spacing w:val="-2"/>
          <w:sz w:val="24"/>
          <w:szCs w:val="24"/>
        </w:rPr>
        <w:t>o</w:t>
      </w:r>
      <w:r w:rsidRPr="00AF1B77">
        <w:rPr>
          <w:sz w:val="24"/>
          <w:szCs w:val="24"/>
        </w:rPr>
        <w:t>ntrô</w:t>
      </w:r>
      <w:r w:rsidRPr="00AF1B77">
        <w:rPr>
          <w:spacing w:val="-1"/>
          <w:sz w:val="24"/>
          <w:szCs w:val="24"/>
        </w:rPr>
        <w:t>l</w:t>
      </w:r>
      <w:r w:rsidRPr="00AF1B77">
        <w:rPr>
          <w:sz w:val="24"/>
          <w:szCs w:val="24"/>
        </w:rPr>
        <w:t>e</w:t>
      </w:r>
      <w:r w:rsidRPr="00AF1B77">
        <w:rPr>
          <w:spacing w:val="36"/>
          <w:sz w:val="24"/>
          <w:szCs w:val="24"/>
        </w:rPr>
        <w:t xml:space="preserve"> </w:t>
      </w:r>
      <w:r w:rsidRPr="00AF1B77">
        <w:rPr>
          <w:sz w:val="24"/>
          <w:szCs w:val="24"/>
        </w:rPr>
        <w:t>D :</w:t>
      </w:r>
      <w:r w:rsidRPr="00AF1B77">
        <w:rPr>
          <w:spacing w:val="-1"/>
          <w:sz w:val="24"/>
          <w:szCs w:val="24"/>
        </w:rPr>
        <w:t xml:space="preserve"> </w:t>
      </w:r>
      <w:r w:rsidRPr="00AF1B77">
        <w:rPr>
          <w:sz w:val="24"/>
          <w:szCs w:val="24"/>
        </w:rPr>
        <w:t xml:space="preserve">Pour </w:t>
      </w:r>
      <w:r w:rsidRPr="00AF1B77">
        <w:rPr>
          <w:spacing w:val="-2"/>
          <w:sz w:val="24"/>
          <w:szCs w:val="24"/>
        </w:rPr>
        <w:t>d</w:t>
      </w:r>
      <w:r w:rsidRPr="00AF1B77">
        <w:rPr>
          <w:sz w:val="24"/>
          <w:szCs w:val="24"/>
        </w:rPr>
        <w:t>é</w:t>
      </w:r>
      <w:r w:rsidRPr="00AF1B77">
        <w:rPr>
          <w:spacing w:val="-1"/>
          <w:sz w:val="24"/>
          <w:szCs w:val="24"/>
        </w:rPr>
        <w:t>t</w:t>
      </w:r>
      <w:r w:rsidRPr="00AF1B77">
        <w:rPr>
          <w:sz w:val="24"/>
          <w:szCs w:val="24"/>
        </w:rPr>
        <w:t>ent</w:t>
      </w:r>
      <w:r w:rsidRPr="00AF1B77">
        <w:rPr>
          <w:spacing w:val="-1"/>
          <w:sz w:val="24"/>
          <w:szCs w:val="24"/>
        </w:rPr>
        <w:t>i</w:t>
      </w:r>
      <w:r w:rsidRPr="00AF1B77">
        <w:rPr>
          <w:sz w:val="24"/>
          <w:szCs w:val="24"/>
        </w:rPr>
        <w:t>on (</w:t>
      </w:r>
      <w:r w:rsidRPr="00AF1B77">
        <w:rPr>
          <w:spacing w:val="-3"/>
          <w:sz w:val="24"/>
          <w:szCs w:val="24"/>
        </w:rPr>
        <w:t>o</w:t>
      </w:r>
      <w:r w:rsidRPr="00AF1B77">
        <w:rPr>
          <w:sz w:val="24"/>
          <w:szCs w:val="24"/>
        </w:rPr>
        <w:t>u arch</w:t>
      </w:r>
      <w:r w:rsidRPr="00AF1B77">
        <w:rPr>
          <w:spacing w:val="-1"/>
          <w:sz w:val="24"/>
          <w:szCs w:val="24"/>
        </w:rPr>
        <w:t>i</w:t>
      </w:r>
      <w:r w:rsidRPr="00AF1B77">
        <w:rPr>
          <w:spacing w:val="1"/>
          <w:sz w:val="24"/>
          <w:szCs w:val="24"/>
        </w:rPr>
        <w:t>v</w:t>
      </w:r>
      <w:r w:rsidRPr="00AF1B77">
        <w:rPr>
          <w:spacing w:val="-3"/>
          <w:sz w:val="24"/>
          <w:szCs w:val="24"/>
        </w:rPr>
        <w:t>a</w:t>
      </w:r>
      <w:r w:rsidRPr="00AF1B77">
        <w:rPr>
          <w:spacing w:val="-2"/>
          <w:sz w:val="24"/>
          <w:szCs w:val="24"/>
        </w:rPr>
        <w:t>g</w:t>
      </w:r>
      <w:r w:rsidRPr="00AF1B77">
        <w:rPr>
          <w:sz w:val="24"/>
          <w:szCs w:val="24"/>
        </w:rPr>
        <w:t>e</w:t>
      </w:r>
      <w:r w:rsidRPr="00AF1B77">
        <w:rPr>
          <w:spacing w:val="1"/>
          <w:sz w:val="24"/>
          <w:szCs w:val="24"/>
        </w:rPr>
        <w:t xml:space="preserve"> </w:t>
      </w:r>
      <w:r w:rsidRPr="00AF1B77">
        <w:rPr>
          <w:sz w:val="24"/>
          <w:szCs w:val="24"/>
        </w:rPr>
        <w:t>et con</w:t>
      </w:r>
      <w:r w:rsidRPr="00AF1B77">
        <w:rPr>
          <w:spacing w:val="-2"/>
          <w:sz w:val="24"/>
          <w:szCs w:val="24"/>
        </w:rPr>
        <w:t>s</w:t>
      </w:r>
      <w:r w:rsidRPr="00AF1B77">
        <w:rPr>
          <w:sz w:val="24"/>
          <w:szCs w:val="24"/>
        </w:rPr>
        <w:t>e</w:t>
      </w:r>
      <w:r w:rsidRPr="00AF1B77">
        <w:rPr>
          <w:spacing w:val="-2"/>
          <w:sz w:val="24"/>
          <w:szCs w:val="24"/>
        </w:rPr>
        <w:t>r</w:t>
      </w:r>
      <w:r w:rsidRPr="00AF1B77">
        <w:rPr>
          <w:spacing w:val="1"/>
          <w:sz w:val="24"/>
          <w:szCs w:val="24"/>
        </w:rPr>
        <w:t>v</w:t>
      </w:r>
      <w:r w:rsidRPr="00AF1B77">
        <w:rPr>
          <w:sz w:val="24"/>
          <w:szCs w:val="24"/>
        </w:rPr>
        <w:t>a</w:t>
      </w:r>
      <w:r w:rsidRPr="00AF1B77">
        <w:rPr>
          <w:spacing w:val="-1"/>
          <w:sz w:val="24"/>
          <w:szCs w:val="24"/>
        </w:rPr>
        <w:t>ti</w:t>
      </w:r>
      <w:r w:rsidRPr="00AF1B77">
        <w:rPr>
          <w:sz w:val="24"/>
          <w:szCs w:val="24"/>
        </w:rPr>
        <w:t>on)</w:t>
      </w:r>
    </w:p>
    <w:p w14:paraId="34CB636C" w14:textId="77777777" w:rsidR="007F4DFF" w:rsidRPr="00AF1B77" w:rsidRDefault="007F4DFF" w:rsidP="00DD5668">
      <w:pPr>
        <w:spacing w:line="240" w:lineRule="auto"/>
      </w:pPr>
      <w:r w:rsidRPr="00AF1B77">
        <w:br w:type="page"/>
      </w:r>
    </w:p>
    <w:p w14:paraId="79B1F368" w14:textId="77777777" w:rsidR="00BB4640" w:rsidRPr="00CE5B84" w:rsidRDefault="00BB4640" w:rsidP="00DD5668">
      <w:pPr>
        <w:spacing w:line="240" w:lineRule="auto"/>
        <w:rPr>
          <w:sz w:val="24"/>
          <w:szCs w:val="24"/>
        </w:rPr>
      </w:pPr>
      <w:r w:rsidRPr="00CE5B84">
        <w:rPr>
          <w:sz w:val="24"/>
          <w:szCs w:val="24"/>
        </w:rPr>
        <w:lastRenderedPageBreak/>
        <w:t xml:space="preserve">Activité </w:t>
      </w:r>
      <w:r w:rsidR="00640BA4" w:rsidRPr="00CE5B84">
        <w:rPr>
          <w:sz w:val="24"/>
          <w:szCs w:val="24"/>
        </w:rPr>
        <w:t>29</w:t>
      </w:r>
      <w:r w:rsidRPr="00CE5B84">
        <w:rPr>
          <w:sz w:val="24"/>
          <w:szCs w:val="24"/>
        </w:rPr>
        <w:t> : Créer</w:t>
      </w:r>
      <w:r w:rsidR="00F80D40" w:rsidRPr="00CE5B84">
        <w:rPr>
          <w:sz w:val="24"/>
          <w:szCs w:val="24"/>
        </w:rPr>
        <w:t xml:space="preserve"> et </w:t>
      </w:r>
      <w:r w:rsidR="00F01E5C" w:rsidRPr="00CE5B84">
        <w:rPr>
          <w:sz w:val="24"/>
          <w:szCs w:val="24"/>
        </w:rPr>
        <w:t>classer</w:t>
      </w:r>
      <w:r w:rsidRPr="00CE5B84">
        <w:rPr>
          <w:sz w:val="24"/>
          <w:szCs w:val="24"/>
        </w:rPr>
        <w:t xml:space="preserve"> le Dossier Individuel (DI)</w:t>
      </w:r>
    </w:p>
    <w:tbl>
      <w:tblPr>
        <w:tblW w:w="15459" w:type="dxa"/>
        <w:jc w:val="center"/>
        <w:tblLayout w:type="fixed"/>
        <w:tblCellMar>
          <w:left w:w="0" w:type="dxa"/>
          <w:right w:w="0" w:type="dxa"/>
        </w:tblCellMar>
        <w:tblLook w:val="01E0" w:firstRow="1" w:lastRow="1" w:firstColumn="1" w:lastColumn="1" w:noHBand="0" w:noVBand="0"/>
      </w:tblPr>
      <w:tblGrid>
        <w:gridCol w:w="851"/>
        <w:gridCol w:w="1768"/>
        <w:gridCol w:w="1470"/>
        <w:gridCol w:w="3177"/>
        <w:gridCol w:w="3335"/>
        <w:gridCol w:w="3418"/>
        <w:gridCol w:w="360"/>
        <w:gridCol w:w="360"/>
        <w:gridCol w:w="360"/>
        <w:gridCol w:w="360"/>
      </w:tblGrid>
      <w:tr w:rsidR="008634DC" w:rsidRPr="00AF1B77" w14:paraId="52B4DC4E" w14:textId="77777777" w:rsidTr="00333686">
        <w:trPr>
          <w:trHeight w:val="567"/>
          <w:jc w:val="center"/>
        </w:trPr>
        <w:tc>
          <w:tcPr>
            <w:tcW w:w="851" w:type="dxa"/>
            <w:tcBorders>
              <w:top w:val="single" w:sz="5" w:space="0" w:color="000000"/>
              <w:left w:val="single" w:sz="5" w:space="0" w:color="000000"/>
              <w:right w:val="single" w:sz="6" w:space="0" w:color="000000"/>
            </w:tcBorders>
          </w:tcPr>
          <w:p w14:paraId="3AD3E06E" w14:textId="77777777" w:rsidR="00BB4640" w:rsidRPr="00AF1B77" w:rsidRDefault="00BB4640"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768" w:type="dxa"/>
            <w:tcBorders>
              <w:top w:val="single" w:sz="5" w:space="0" w:color="000000"/>
              <w:left w:val="single" w:sz="6" w:space="0" w:color="000000"/>
              <w:right w:val="single" w:sz="6" w:space="0" w:color="000000"/>
            </w:tcBorders>
          </w:tcPr>
          <w:p w14:paraId="6D55BB58" w14:textId="77777777" w:rsidR="00BB4640" w:rsidRPr="00AF1B77" w:rsidRDefault="00BB4640" w:rsidP="00DD5668">
            <w:pPr>
              <w:spacing w:before="0" w:after="0" w:line="240" w:lineRule="auto"/>
              <w:jc w:val="center"/>
              <w:rPr>
                <w:b/>
                <w:sz w:val="20"/>
                <w:szCs w:val="20"/>
              </w:rPr>
            </w:pPr>
            <w:r w:rsidRPr="00AF1B77">
              <w:rPr>
                <w:b/>
                <w:sz w:val="20"/>
                <w:szCs w:val="20"/>
              </w:rPr>
              <w:t>Périodicité ou délai</w:t>
            </w:r>
          </w:p>
        </w:tc>
        <w:tc>
          <w:tcPr>
            <w:tcW w:w="1470" w:type="dxa"/>
            <w:tcBorders>
              <w:top w:val="single" w:sz="5" w:space="0" w:color="000000"/>
              <w:left w:val="single" w:sz="6" w:space="0" w:color="000000"/>
              <w:right w:val="single" w:sz="6" w:space="0" w:color="000000"/>
            </w:tcBorders>
          </w:tcPr>
          <w:p w14:paraId="0D010194" w14:textId="77777777" w:rsidR="00BB4640" w:rsidRPr="00AF1B77" w:rsidRDefault="00BB4640" w:rsidP="00DD5668">
            <w:pPr>
              <w:spacing w:before="0" w:after="0" w:line="240" w:lineRule="auto"/>
              <w:jc w:val="center"/>
              <w:rPr>
                <w:b/>
                <w:sz w:val="20"/>
                <w:szCs w:val="20"/>
              </w:rPr>
            </w:pPr>
            <w:r w:rsidRPr="00AF1B77">
              <w:rPr>
                <w:b/>
                <w:sz w:val="20"/>
                <w:szCs w:val="20"/>
              </w:rPr>
              <w:t>Acteurs</w:t>
            </w:r>
          </w:p>
        </w:tc>
        <w:tc>
          <w:tcPr>
            <w:tcW w:w="3177" w:type="dxa"/>
            <w:tcBorders>
              <w:top w:val="single" w:sz="5" w:space="0" w:color="000000"/>
              <w:left w:val="single" w:sz="6" w:space="0" w:color="000000"/>
              <w:right w:val="single" w:sz="6" w:space="0" w:color="000000"/>
            </w:tcBorders>
          </w:tcPr>
          <w:p w14:paraId="7AA63FBD" w14:textId="77777777" w:rsidR="00BB4640" w:rsidRPr="00AF1B77" w:rsidRDefault="00BB4640" w:rsidP="00DD5668">
            <w:pPr>
              <w:spacing w:before="0" w:after="0" w:line="240" w:lineRule="auto"/>
              <w:jc w:val="center"/>
              <w:rPr>
                <w:b/>
                <w:sz w:val="20"/>
                <w:szCs w:val="20"/>
              </w:rPr>
            </w:pPr>
            <w:r w:rsidRPr="00AF1B77">
              <w:rPr>
                <w:b/>
                <w:sz w:val="20"/>
                <w:szCs w:val="20"/>
              </w:rPr>
              <w:t>Description des activités</w:t>
            </w:r>
          </w:p>
        </w:tc>
        <w:tc>
          <w:tcPr>
            <w:tcW w:w="3335" w:type="dxa"/>
            <w:tcBorders>
              <w:top w:val="single" w:sz="5" w:space="0" w:color="000000"/>
              <w:left w:val="single" w:sz="6" w:space="0" w:color="000000"/>
              <w:right w:val="single" w:sz="6" w:space="0" w:color="000000"/>
            </w:tcBorders>
          </w:tcPr>
          <w:p w14:paraId="56E81F9C" w14:textId="77777777" w:rsidR="006A77A5" w:rsidRPr="00AF1B77" w:rsidRDefault="00BB4640" w:rsidP="00DD5668">
            <w:pPr>
              <w:spacing w:before="0" w:after="0" w:line="240" w:lineRule="auto"/>
              <w:jc w:val="center"/>
              <w:rPr>
                <w:b/>
                <w:sz w:val="20"/>
                <w:szCs w:val="20"/>
              </w:rPr>
            </w:pPr>
            <w:r w:rsidRPr="00AF1B77">
              <w:rPr>
                <w:b/>
                <w:sz w:val="20"/>
                <w:szCs w:val="20"/>
              </w:rPr>
              <w:t xml:space="preserve">Inputs </w:t>
            </w:r>
          </w:p>
          <w:p w14:paraId="22117785" w14:textId="77777777" w:rsidR="00BB4640" w:rsidRPr="00AF1B77" w:rsidRDefault="00BB4640" w:rsidP="00DD5668">
            <w:pPr>
              <w:spacing w:before="0" w:after="0" w:line="240" w:lineRule="auto"/>
              <w:jc w:val="center"/>
              <w:rPr>
                <w:b/>
                <w:sz w:val="20"/>
                <w:szCs w:val="20"/>
              </w:rPr>
            </w:pPr>
            <w:r w:rsidRPr="00AF1B77">
              <w:rPr>
                <w:b/>
                <w:sz w:val="20"/>
                <w:szCs w:val="20"/>
              </w:rPr>
              <w:t>(données</w:t>
            </w:r>
            <w:r w:rsidR="006A77A5" w:rsidRPr="00AF1B77">
              <w:rPr>
                <w:b/>
                <w:sz w:val="20"/>
                <w:szCs w:val="20"/>
              </w:rPr>
              <w:t xml:space="preserve"> </w:t>
            </w:r>
            <w:r w:rsidRPr="00AF1B77">
              <w:rPr>
                <w:b/>
                <w:sz w:val="20"/>
                <w:szCs w:val="20"/>
              </w:rPr>
              <w:t>d’entrée)</w:t>
            </w:r>
          </w:p>
        </w:tc>
        <w:tc>
          <w:tcPr>
            <w:tcW w:w="3418" w:type="dxa"/>
            <w:tcBorders>
              <w:top w:val="single" w:sz="5" w:space="0" w:color="000000"/>
              <w:left w:val="single" w:sz="6" w:space="0" w:color="000000"/>
              <w:right w:val="single" w:sz="6" w:space="0" w:color="000000"/>
            </w:tcBorders>
          </w:tcPr>
          <w:p w14:paraId="1322E69C" w14:textId="77777777" w:rsidR="008634DC" w:rsidRPr="00AF1B77" w:rsidRDefault="00BB4640" w:rsidP="00DD5668">
            <w:pPr>
              <w:spacing w:before="0" w:after="0" w:line="240" w:lineRule="auto"/>
              <w:jc w:val="center"/>
              <w:rPr>
                <w:b/>
                <w:sz w:val="20"/>
                <w:szCs w:val="20"/>
              </w:rPr>
            </w:pPr>
            <w:r w:rsidRPr="00AF1B77">
              <w:rPr>
                <w:b/>
                <w:sz w:val="20"/>
                <w:szCs w:val="20"/>
              </w:rPr>
              <w:t>Outputs</w:t>
            </w:r>
          </w:p>
          <w:p w14:paraId="3CF5B87A" w14:textId="77777777" w:rsidR="00BB4640" w:rsidRPr="00AF1B77" w:rsidRDefault="00BB4640" w:rsidP="00DD5668">
            <w:pPr>
              <w:spacing w:before="0" w:after="0" w:line="240" w:lineRule="auto"/>
              <w:jc w:val="center"/>
              <w:rPr>
                <w:b/>
                <w:sz w:val="20"/>
                <w:szCs w:val="20"/>
              </w:rPr>
            </w:pPr>
            <w:r w:rsidRPr="00AF1B77">
              <w:rPr>
                <w:b/>
                <w:sz w:val="20"/>
                <w:szCs w:val="20"/>
              </w:rPr>
              <w:t>(informations en sortie)</w:t>
            </w:r>
          </w:p>
        </w:tc>
        <w:tc>
          <w:tcPr>
            <w:tcW w:w="360" w:type="dxa"/>
            <w:tcBorders>
              <w:top w:val="single" w:sz="5" w:space="0" w:color="000000"/>
              <w:left w:val="single" w:sz="6" w:space="0" w:color="000000"/>
              <w:right w:val="single" w:sz="6" w:space="0" w:color="000000"/>
            </w:tcBorders>
          </w:tcPr>
          <w:p w14:paraId="39B2F6F0" w14:textId="77777777" w:rsidR="00BB4640" w:rsidRPr="00AF1B77" w:rsidRDefault="00BB4640" w:rsidP="00DD5668">
            <w:pPr>
              <w:spacing w:before="0" w:after="0" w:line="240" w:lineRule="auto"/>
              <w:jc w:val="center"/>
              <w:rPr>
                <w:b/>
                <w:sz w:val="20"/>
                <w:szCs w:val="20"/>
              </w:rPr>
            </w:pPr>
            <w:r w:rsidRPr="00AF1B77">
              <w:rPr>
                <w:b/>
                <w:sz w:val="20"/>
                <w:szCs w:val="20"/>
              </w:rPr>
              <w:t>A</w:t>
            </w:r>
          </w:p>
        </w:tc>
        <w:tc>
          <w:tcPr>
            <w:tcW w:w="360" w:type="dxa"/>
            <w:tcBorders>
              <w:top w:val="single" w:sz="5" w:space="0" w:color="000000"/>
              <w:left w:val="single" w:sz="6" w:space="0" w:color="000000"/>
              <w:right w:val="single" w:sz="6" w:space="0" w:color="000000"/>
            </w:tcBorders>
          </w:tcPr>
          <w:p w14:paraId="21B82E21" w14:textId="77777777" w:rsidR="00BB4640" w:rsidRPr="00AF1B77" w:rsidRDefault="00BB4640" w:rsidP="00DD5668">
            <w:pPr>
              <w:spacing w:before="0" w:after="0" w:line="240" w:lineRule="auto"/>
              <w:jc w:val="center"/>
              <w:rPr>
                <w:b/>
                <w:sz w:val="20"/>
                <w:szCs w:val="20"/>
              </w:rPr>
            </w:pPr>
            <w:r w:rsidRPr="00AF1B77">
              <w:rPr>
                <w:b/>
                <w:sz w:val="20"/>
                <w:szCs w:val="20"/>
              </w:rPr>
              <w:t>E</w:t>
            </w:r>
          </w:p>
        </w:tc>
        <w:tc>
          <w:tcPr>
            <w:tcW w:w="360" w:type="dxa"/>
            <w:tcBorders>
              <w:top w:val="single" w:sz="5" w:space="0" w:color="000000"/>
              <w:left w:val="single" w:sz="6" w:space="0" w:color="000000"/>
              <w:right w:val="single" w:sz="6" w:space="0" w:color="000000"/>
            </w:tcBorders>
          </w:tcPr>
          <w:p w14:paraId="31CE72C5" w14:textId="77777777" w:rsidR="00BB4640" w:rsidRPr="00AF1B77" w:rsidRDefault="00BB4640" w:rsidP="00DD5668">
            <w:pPr>
              <w:spacing w:before="0" w:after="0" w:line="240" w:lineRule="auto"/>
              <w:jc w:val="center"/>
              <w:rPr>
                <w:b/>
                <w:sz w:val="20"/>
                <w:szCs w:val="20"/>
              </w:rPr>
            </w:pPr>
            <w:r w:rsidRPr="00AF1B77">
              <w:rPr>
                <w:b/>
                <w:sz w:val="20"/>
                <w:szCs w:val="20"/>
              </w:rPr>
              <w:t>C</w:t>
            </w:r>
          </w:p>
        </w:tc>
        <w:tc>
          <w:tcPr>
            <w:tcW w:w="360" w:type="dxa"/>
            <w:tcBorders>
              <w:top w:val="single" w:sz="5" w:space="0" w:color="000000"/>
              <w:left w:val="single" w:sz="6" w:space="0" w:color="000000"/>
              <w:right w:val="single" w:sz="5" w:space="0" w:color="000000"/>
            </w:tcBorders>
          </w:tcPr>
          <w:p w14:paraId="5815ADAE" w14:textId="77777777" w:rsidR="00BB4640" w:rsidRPr="00AF1B77" w:rsidRDefault="00BB4640" w:rsidP="00DD5668">
            <w:pPr>
              <w:spacing w:before="0" w:after="0" w:line="240" w:lineRule="auto"/>
              <w:jc w:val="center"/>
              <w:rPr>
                <w:b/>
                <w:sz w:val="20"/>
                <w:szCs w:val="20"/>
              </w:rPr>
            </w:pPr>
            <w:r w:rsidRPr="00AF1B77">
              <w:rPr>
                <w:b/>
                <w:sz w:val="20"/>
                <w:szCs w:val="20"/>
              </w:rPr>
              <w:t>D</w:t>
            </w:r>
          </w:p>
        </w:tc>
      </w:tr>
      <w:tr w:rsidR="008634DC" w:rsidRPr="00AF1B77" w14:paraId="72311150" w14:textId="77777777" w:rsidTr="00333686">
        <w:trPr>
          <w:trHeight w:val="567"/>
          <w:jc w:val="center"/>
        </w:trPr>
        <w:tc>
          <w:tcPr>
            <w:tcW w:w="851" w:type="dxa"/>
            <w:tcBorders>
              <w:top w:val="single" w:sz="5" w:space="0" w:color="000000"/>
              <w:left w:val="single" w:sz="5" w:space="0" w:color="000000"/>
              <w:bottom w:val="single" w:sz="5" w:space="0" w:color="000000"/>
              <w:right w:val="single" w:sz="6" w:space="0" w:color="000000"/>
            </w:tcBorders>
          </w:tcPr>
          <w:p w14:paraId="7F746BFB" w14:textId="77777777" w:rsidR="00BB4640" w:rsidRPr="00AF1B77" w:rsidRDefault="00BB4640" w:rsidP="00DD5668">
            <w:pPr>
              <w:pStyle w:val="Paragraphedeliste"/>
              <w:numPr>
                <w:ilvl w:val="0"/>
                <w:numId w:val="94"/>
              </w:numPr>
              <w:spacing w:line="240" w:lineRule="auto"/>
              <w:rPr>
                <w:sz w:val="20"/>
                <w:szCs w:val="20"/>
              </w:rPr>
            </w:pPr>
          </w:p>
        </w:tc>
        <w:tc>
          <w:tcPr>
            <w:tcW w:w="1768" w:type="dxa"/>
            <w:tcBorders>
              <w:top w:val="single" w:sz="5" w:space="0" w:color="000000"/>
              <w:left w:val="single" w:sz="6" w:space="0" w:color="000000"/>
              <w:bottom w:val="single" w:sz="5" w:space="0" w:color="000000"/>
              <w:right w:val="single" w:sz="6" w:space="0" w:color="000000"/>
            </w:tcBorders>
          </w:tcPr>
          <w:p w14:paraId="305F7F9C" w14:textId="77777777" w:rsidR="00BB4640" w:rsidRPr="00AF1B77" w:rsidRDefault="00AB54EE" w:rsidP="00DD5668">
            <w:pPr>
              <w:spacing w:line="240" w:lineRule="auto"/>
              <w:jc w:val="center"/>
              <w:rPr>
                <w:sz w:val="20"/>
                <w:szCs w:val="20"/>
              </w:rPr>
            </w:pPr>
            <w:r w:rsidRPr="00AF1B77">
              <w:rPr>
                <w:sz w:val="20"/>
                <w:szCs w:val="20"/>
              </w:rPr>
              <w:t>1</w:t>
            </w:r>
            <w:r w:rsidR="00BB4640" w:rsidRPr="00AF1B77">
              <w:rPr>
                <w:sz w:val="20"/>
                <w:szCs w:val="20"/>
              </w:rPr>
              <w:t xml:space="preserve"> jour</w:t>
            </w:r>
          </w:p>
        </w:tc>
        <w:tc>
          <w:tcPr>
            <w:tcW w:w="1470" w:type="dxa"/>
            <w:tcBorders>
              <w:top w:val="single" w:sz="5" w:space="0" w:color="000000"/>
              <w:left w:val="single" w:sz="6" w:space="0" w:color="000000"/>
              <w:bottom w:val="single" w:sz="5" w:space="0" w:color="000000"/>
              <w:right w:val="single" w:sz="6" w:space="0" w:color="000000"/>
            </w:tcBorders>
          </w:tcPr>
          <w:p w14:paraId="5AAF4E39" w14:textId="77777777" w:rsidR="00590D61" w:rsidRPr="00AF1B77" w:rsidRDefault="00BB4640" w:rsidP="00DD5668">
            <w:pPr>
              <w:spacing w:before="0" w:after="0" w:line="240" w:lineRule="auto"/>
              <w:rPr>
                <w:sz w:val="20"/>
                <w:szCs w:val="20"/>
              </w:rPr>
            </w:pPr>
            <w:r w:rsidRPr="00AF1B77">
              <w:rPr>
                <w:sz w:val="20"/>
                <w:szCs w:val="20"/>
              </w:rPr>
              <w:t>Chef de service/</w:t>
            </w:r>
          </w:p>
          <w:p w14:paraId="1258D6A6" w14:textId="77777777" w:rsidR="00BB4640" w:rsidRPr="00AF1B77" w:rsidRDefault="00BB4640" w:rsidP="00DD5668">
            <w:pPr>
              <w:spacing w:line="240" w:lineRule="auto"/>
              <w:rPr>
                <w:sz w:val="20"/>
                <w:szCs w:val="20"/>
              </w:rPr>
            </w:pPr>
            <w:r w:rsidRPr="00AF1B77">
              <w:rPr>
                <w:sz w:val="20"/>
                <w:szCs w:val="20"/>
              </w:rPr>
              <w:t>Agent</w:t>
            </w:r>
          </w:p>
        </w:tc>
        <w:tc>
          <w:tcPr>
            <w:tcW w:w="3177" w:type="dxa"/>
            <w:tcBorders>
              <w:top w:val="single" w:sz="5" w:space="0" w:color="000000"/>
              <w:left w:val="single" w:sz="6" w:space="0" w:color="000000"/>
              <w:bottom w:val="single" w:sz="5" w:space="0" w:color="000000"/>
              <w:right w:val="single" w:sz="6" w:space="0" w:color="000000"/>
            </w:tcBorders>
          </w:tcPr>
          <w:p w14:paraId="752F4E08" w14:textId="77777777" w:rsidR="00BB4640" w:rsidRPr="00AF1B77" w:rsidRDefault="006A77A5" w:rsidP="00DD5668">
            <w:pPr>
              <w:spacing w:line="240" w:lineRule="auto"/>
              <w:rPr>
                <w:sz w:val="20"/>
                <w:szCs w:val="20"/>
              </w:rPr>
            </w:pPr>
            <w:r w:rsidRPr="00AF1B77">
              <w:rPr>
                <w:sz w:val="20"/>
                <w:szCs w:val="20"/>
              </w:rPr>
              <w:t xml:space="preserve">Réceptionner </w:t>
            </w:r>
            <w:r w:rsidR="00BB4640" w:rsidRPr="00AF1B77">
              <w:rPr>
                <w:sz w:val="20"/>
                <w:szCs w:val="20"/>
              </w:rPr>
              <w:t>les actes administratifs relatifs à la position de l’agent</w:t>
            </w:r>
          </w:p>
        </w:tc>
        <w:tc>
          <w:tcPr>
            <w:tcW w:w="3335" w:type="dxa"/>
            <w:tcBorders>
              <w:top w:val="single" w:sz="5" w:space="0" w:color="000000"/>
              <w:left w:val="single" w:sz="6" w:space="0" w:color="000000"/>
              <w:bottom w:val="single" w:sz="5" w:space="0" w:color="000000"/>
              <w:right w:val="single" w:sz="6" w:space="0" w:color="000000"/>
            </w:tcBorders>
          </w:tcPr>
          <w:p w14:paraId="32D17DCC" w14:textId="77777777" w:rsidR="00BB4640" w:rsidRPr="00AF1B77" w:rsidRDefault="00BB4640" w:rsidP="00DD5668">
            <w:pPr>
              <w:spacing w:before="0" w:after="0" w:line="240" w:lineRule="auto"/>
              <w:rPr>
                <w:sz w:val="20"/>
                <w:szCs w:val="20"/>
              </w:rPr>
            </w:pPr>
            <w:r w:rsidRPr="00AF1B77">
              <w:rPr>
                <w:sz w:val="20"/>
                <w:szCs w:val="20"/>
              </w:rPr>
              <w:t>Actes administratifs</w:t>
            </w:r>
            <w:r w:rsidR="006A77A5" w:rsidRPr="00AF1B77">
              <w:rPr>
                <w:sz w:val="20"/>
                <w:szCs w:val="20"/>
              </w:rPr>
              <w:t xml:space="preserve"> </w:t>
            </w:r>
            <w:r w:rsidRPr="00AF1B77">
              <w:rPr>
                <w:sz w:val="20"/>
                <w:szCs w:val="20"/>
              </w:rPr>
              <w:t>+</w:t>
            </w:r>
          </w:p>
          <w:p w14:paraId="29D3BC60" w14:textId="77777777" w:rsidR="00BB4640" w:rsidRPr="00AF1B77" w:rsidRDefault="00BB4640" w:rsidP="00DD5668">
            <w:pPr>
              <w:spacing w:line="240" w:lineRule="auto"/>
              <w:rPr>
                <w:sz w:val="20"/>
                <w:szCs w:val="20"/>
              </w:rPr>
            </w:pPr>
            <w:r w:rsidRPr="00AF1B77">
              <w:rPr>
                <w:sz w:val="20"/>
                <w:szCs w:val="20"/>
              </w:rPr>
              <w:t>Instruction</w:t>
            </w:r>
          </w:p>
        </w:tc>
        <w:tc>
          <w:tcPr>
            <w:tcW w:w="3418" w:type="dxa"/>
            <w:tcBorders>
              <w:top w:val="single" w:sz="5" w:space="0" w:color="000000"/>
              <w:left w:val="single" w:sz="6" w:space="0" w:color="000000"/>
              <w:bottom w:val="single" w:sz="5" w:space="0" w:color="000000"/>
              <w:right w:val="single" w:sz="6" w:space="0" w:color="000000"/>
            </w:tcBorders>
          </w:tcPr>
          <w:p w14:paraId="3AEE6A5E" w14:textId="77777777" w:rsidR="00BB4640" w:rsidRPr="00AF1B77" w:rsidRDefault="00BB4640" w:rsidP="00DD5668">
            <w:pPr>
              <w:spacing w:line="240" w:lineRule="auto"/>
              <w:rPr>
                <w:sz w:val="20"/>
                <w:szCs w:val="20"/>
              </w:rPr>
            </w:pPr>
            <w:r w:rsidRPr="00AF1B77">
              <w:rPr>
                <w:sz w:val="20"/>
                <w:szCs w:val="20"/>
              </w:rPr>
              <w:t>Registre de transmission signé</w:t>
            </w:r>
          </w:p>
        </w:tc>
        <w:tc>
          <w:tcPr>
            <w:tcW w:w="360" w:type="dxa"/>
            <w:tcBorders>
              <w:top w:val="single" w:sz="5" w:space="0" w:color="000000"/>
              <w:left w:val="single" w:sz="6" w:space="0" w:color="000000"/>
              <w:bottom w:val="single" w:sz="5" w:space="0" w:color="000000"/>
              <w:right w:val="single" w:sz="6" w:space="0" w:color="000000"/>
            </w:tcBorders>
          </w:tcPr>
          <w:p w14:paraId="67737A87" w14:textId="77777777" w:rsidR="00BB4640" w:rsidRPr="00AF1B77" w:rsidRDefault="00BB4640" w:rsidP="00DD5668">
            <w:pPr>
              <w:spacing w:line="240" w:lineRule="auto"/>
              <w:rPr>
                <w:sz w:val="20"/>
                <w:szCs w:val="20"/>
              </w:rPr>
            </w:pPr>
          </w:p>
        </w:tc>
        <w:tc>
          <w:tcPr>
            <w:tcW w:w="360" w:type="dxa"/>
            <w:tcBorders>
              <w:top w:val="single" w:sz="5" w:space="0" w:color="000000"/>
              <w:left w:val="single" w:sz="6" w:space="0" w:color="000000"/>
              <w:bottom w:val="single" w:sz="5" w:space="0" w:color="000000"/>
              <w:right w:val="single" w:sz="6" w:space="0" w:color="000000"/>
            </w:tcBorders>
          </w:tcPr>
          <w:p w14:paraId="543079D7" w14:textId="77777777" w:rsidR="00BB4640" w:rsidRPr="00AF1B77" w:rsidRDefault="00BB4640" w:rsidP="00DD5668">
            <w:pPr>
              <w:spacing w:line="240" w:lineRule="auto"/>
              <w:rPr>
                <w:sz w:val="20"/>
                <w:szCs w:val="20"/>
              </w:rPr>
            </w:pPr>
          </w:p>
        </w:tc>
        <w:tc>
          <w:tcPr>
            <w:tcW w:w="360" w:type="dxa"/>
            <w:tcBorders>
              <w:top w:val="single" w:sz="5" w:space="0" w:color="000000"/>
              <w:left w:val="single" w:sz="6" w:space="0" w:color="000000"/>
              <w:bottom w:val="single" w:sz="5" w:space="0" w:color="000000"/>
              <w:right w:val="single" w:sz="6" w:space="0" w:color="000000"/>
            </w:tcBorders>
          </w:tcPr>
          <w:p w14:paraId="62BEFD0D" w14:textId="77777777" w:rsidR="00BB4640" w:rsidRPr="00AF1B77" w:rsidRDefault="00BB4640" w:rsidP="00DD5668">
            <w:pPr>
              <w:spacing w:line="240" w:lineRule="auto"/>
              <w:rPr>
                <w:sz w:val="20"/>
                <w:szCs w:val="20"/>
              </w:rPr>
            </w:pPr>
          </w:p>
        </w:tc>
        <w:tc>
          <w:tcPr>
            <w:tcW w:w="360" w:type="dxa"/>
            <w:tcBorders>
              <w:top w:val="single" w:sz="5" w:space="0" w:color="000000"/>
              <w:left w:val="single" w:sz="6" w:space="0" w:color="000000"/>
              <w:bottom w:val="single" w:sz="5" w:space="0" w:color="000000"/>
              <w:right w:val="single" w:sz="5" w:space="0" w:color="000000"/>
            </w:tcBorders>
          </w:tcPr>
          <w:p w14:paraId="53FED4A8" w14:textId="77777777" w:rsidR="00BB4640" w:rsidRPr="00AF1B77" w:rsidRDefault="00BB4640" w:rsidP="00DD5668">
            <w:pPr>
              <w:spacing w:line="240" w:lineRule="auto"/>
              <w:rPr>
                <w:sz w:val="20"/>
                <w:szCs w:val="20"/>
              </w:rPr>
            </w:pPr>
          </w:p>
        </w:tc>
      </w:tr>
      <w:tr w:rsidR="00BB4640" w:rsidRPr="00AF1B77" w14:paraId="22111A26" w14:textId="77777777" w:rsidTr="00333686">
        <w:trPr>
          <w:trHeight w:val="567"/>
          <w:jc w:val="center"/>
        </w:trPr>
        <w:tc>
          <w:tcPr>
            <w:tcW w:w="851" w:type="dxa"/>
            <w:tcBorders>
              <w:top w:val="single" w:sz="5" w:space="0" w:color="000000"/>
              <w:left w:val="single" w:sz="5" w:space="0" w:color="000000"/>
              <w:bottom w:val="single" w:sz="5" w:space="0" w:color="000000"/>
              <w:right w:val="single" w:sz="6" w:space="0" w:color="000000"/>
            </w:tcBorders>
          </w:tcPr>
          <w:p w14:paraId="5F72138F" w14:textId="77777777" w:rsidR="00BB4640" w:rsidRPr="00AF1B77" w:rsidRDefault="00BB4640" w:rsidP="00DD5668">
            <w:pPr>
              <w:pStyle w:val="Paragraphedeliste"/>
              <w:numPr>
                <w:ilvl w:val="0"/>
                <w:numId w:val="94"/>
              </w:numPr>
              <w:spacing w:line="240" w:lineRule="auto"/>
              <w:rPr>
                <w:sz w:val="20"/>
                <w:szCs w:val="20"/>
              </w:rPr>
            </w:pPr>
          </w:p>
        </w:tc>
        <w:tc>
          <w:tcPr>
            <w:tcW w:w="1768" w:type="dxa"/>
            <w:tcBorders>
              <w:top w:val="single" w:sz="5" w:space="0" w:color="000000"/>
              <w:left w:val="single" w:sz="6" w:space="0" w:color="000000"/>
              <w:bottom w:val="single" w:sz="5" w:space="0" w:color="000000"/>
              <w:right w:val="single" w:sz="6" w:space="0" w:color="000000"/>
            </w:tcBorders>
          </w:tcPr>
          <w:p w14:paraId="36654B90" w14:textId="77777777" w:rsidR="00BB4640" w:rsidRPr="00AF1B77" w:rsidRDefault="00AB54EE" w:rsidP="00DD5668">
            <w:pPr>
              <w:spacing w:line="240" w:lineRule="auto"/>
              <w:jc w:val="center"/>
              <w:rPr>
                <w:sz w:val="20"/>
                <w:szCs w:val="20"/>
              </w:rPr>
            </w:pPr>
            <w:r w:rsidRPr="00AF1B77">
              <w:rPr>
                <w:sz w:val="20"/>
                <w:szCs w:val="20"/>
              </w:rPr>
              <w:t>1</w:t>
            </w:r>
            <w:r w:rsidR="00590D61" w:rsidRPr="00AF1B77">
              <w:rPr>
                <w:sz w:val="20"/>
                <w:szCs w:val="20"/>
              </w:rPr>
              <w:t xml:space="preserve"> jour</w:t>
            </w:r>
          </w:p>
        </w:tc>
        <w:tc>
          <w:tcPr>
            <w:tcW w:w="1470" w:type="dxa"/>
            <w:tcBorders>
              <w:top w:val="single" w:sz="5" w:space="0" w:color="000000"/>
              <w:left w:val="single" w:sz="6" w:space="0" w:color="000000"/>
              <w:bottom w:val="single" w:sz="5" w:space="0" w:color="000000"/>
              <w:right w:val="single" w:sz="6" w:space="0" w:color="000000"/>
            </w:tcBorders>
          </w:tcPr>
          <w:p w14:paraId="67109B64" w14:textId="77777777" w:rsidR="00BB4640" w:rsidRPr="00AF1B77" w:rsidRDefault="00181B79" w:rsidP="00DD5668">
            <w:pPr>
              <w:spacing w:line="240" w:lineRule="auto"/>
              <w:rPr>
                <w:sz w:val="20"/>
                <w:szCs w:val="20"/>
              </w:rPr>
            </w:pPr>
            <w:r w:rsidRPr="00AF1B77">
              <w:rPr>
                <w:sz w:val="20"/>
                <w:szCs w:val="20"/>
              </w:rPr>
              <w:t>Agent</w:t>
            </w:r>
          </w:p>
        </w:tc>
        <w:tc>
          <w:tcPr>
            <w:tcW w:w="3177" w:type="dxa"/>
            <w:tcBorders>
              <w:top w:val="single" w:sz="5" w:space="0" w:color="000000"/>
              <w:left w:val="single" w:sz="6" w:space="0" w:color="000000"/>
              <w:bottom w:val="single" w:sz="5" w:space="0" w:color="000000"/>
              <w:right w:val="single" w:sz="6" w:space="0" w:color="000000"/>
            </w:tcBorders>
          </w:tcPr>
          <w:p w14:paraId="0326417E" w14:textId="77777777" w:rsidR="00BB4640" w:rsidRPr="00AF1B77" w:rsidRDefault="00BB4640" w:rsidP="00DD5668">
            <w:pPr>
              <w:spacing w:line="240" w:lineRule="auto"/>
              <w:rPr>
                <w:sz w:val="20"/>
                <w:szCs w:val="20"/>
              </w:rPr>
            </w:pPr>
            <w:r w:rsidRPr="00AF1B77">
              <w:rPr>
                <w:sz w:val="20"/>
                <w:szCs w:val="20"/>
              </w:rPr>
              <w:t>Préparer une chemise à sangle</w:t>
            </w:r>
          </w:p>
        </w:tc>
        <w:tc>
          <w:tcPr>
            <w:tcW w:w="3335" w:type="dxa"/>
            <w:tcBorders>
              <w:top w:val="single" w:sz="5" w:space="0" w:color="000000"/>
              <w:left w:val="single" w:sz="6" w:space="0" w:color="000000"/>
              <w:bottom w:val="single" w:sz="5" w:space="0" w:color="000000"/>
              <w:right w:val="single" w:sz="6" w:space="0" w:color="000000"/>
            </w:tcBorders>
          </w:tcPr>
          <w:p w14:paraId="6DAB4368" w14:textId="77777777" w:rsidR="00BB4640" w:rsidRPr="00AF1B77" w:rsidRDefault="006A77A5" w:rsidP="00DD5668">
            <w:pPr>
              <w:spacing w:line="240" w:lineRule="auto"/>
              <w:rPr>
                <w:sz w:val="20"/>
                <w:szCs w:val="20"/>
              </w:rPr>
            </w:pPr>
            <w:r w:rsidRPr="00AF1B77">
              <w:rPr>
                <w:sz w:val="20"/>
                <w:szCs w:val="20"/>
              </w:rPr>
              <w:t>Chemises à sangle</w:t>
            </w:r>
          </w:p>
        </w:tc>
        <w:tc>
          <w:tcPr>
            <w:tcW w:w="3418" w:type="dxa"/>
            <w:tcBorders>
              <w:top w:val="single" w:sz="5" w:space="0" w:color="000000"/>
              <w:left w:val="single" w:sz="6" w:space="0" w:color="000000"/>
              <w:bottom w:val="single" w:sz="5" w:space="0" w:color="000000"/>
              <w:right w:val="single" w:sz="6" w:space="0" w:color="000000"/>
            </w:tcBorders>
          </w:tcPr>
          <w:p w14:paraId="5E45D54F" w14:textId="77777777" w:rsidR="00BB4640" w:rsidRPr="00AF1B77" w:rsidRDefault="00BB4640" w:rsidP="00DD5668">
            <w:pPr>
              <w:spacing w:before="0" w:line="240" w:lineRule="auto"/>
              <w:rPr>
                <w:sz w:val="20"/>
                <w:szCs w:val="20"/>
              </w:rPr>
            </w:pPr>
            <w:r w:rsidRPr="00AF1B77">
              <w:rPr>
                <w:sz w:val="20"/>
                <w:szCs w:val="20"/>
              </w:rPr>
              <w:t>Chemise à sangle comportant les mentio</w:t>
            </w:r>
            <w:r w:rsidR="006871BA" w:rsidRPr="00AF1B77">
              <w:rPr>
                <w:sz w:val="20"/>
                <w:szCs w:val="20"/>
              </w:rPr>
              <w:t>ns : Nom et Prénom de l’agent, matricu</w:t>
            </w:r>
            <w:r w:rsidRPr="00AF1B77">
              <w:rPr>
                <w:sz w:val="20"/>
                <w:szCs w:val="20"/>
              </w:rPr>
              <w:t>le, Emploi, Date d’intégration, date de naissance…</w:t>
            </w:r>
          </w:p>
        </w:tc>
        <w:tc>
          <w:tcPr>
            <w:tcW w:w="360" w:type="dxa"/>
            <w:tcBorders>
              <w:top w:val="single" w:sz="5" w:space="0" w:color="000000"/>
              <w:left w:val="single" w:sz="6" w:space="0" w:color="000000"/>
              <w:bottom w:val="single" w:sz="5" w:space="0" w:color="000000"/>
              <w:right w:val="single" w:sz="6" w:space="0" w:color="000000"/>
            </w:tcBorders>
          </w:tcPr>
          <w:p w14:paraId="38151117" w14:textId="77777777" w:rsidR="00BB4640" w:rsidRPr="00AF1B77" w:rsidRDefault="00BB4640" w:rsidP="00DD5668">
            <w:pPr>
              <w:spacing w:line="240" w:lineRule="auto"/>
              <w:rPr>
                <w:sz w:val="20"/>
                <w:szCs w:val="20"/>
              </w:rPr>
            </w:pPr>
          </w:p>
        </w:tc>
        <w:tc>
          <w:tcPr>
            <w:tcW w:w="360" w:type="dxa"/>
            <w:tcBorders>
              <w:top w:val="single" w:sz="5" w:space="0" w:color="000000"/>
              <w:left w:val="single" w:sz="6" w:space="0" w:color="000000"/>
              <w:bottom w:val="single" w:sz="5" w:space="0" w:color="000000"/>
              <w:right w:val="single" w:sz="6" w:space="0" w:color="000000"/>
            </w:tcBorders>
          </w:tcPr>
          <w:p w14:paraId="1B3D6D95" w14:textId="77777777" w:rsidR="00BB4640" w:rsidRPr="00AF1B77" w:rsidRDefault="00BB4640" w:rsidP="00DD5668">
            <w:pPr>
              <w:spacing w:line="240" w:lineRule="auto"/>
              <w:rPr>
                <w:sz w:val="20"/>
                <w:szCs w:val="20"/>
              </w:rPr>
            </w:pPr>
          </w:p>
        </w:tc>
        <w:tc>
          <w:tcPr>
            <w:tcW w:w="360" w:type="dxa"/>
            <w:tcBorders>
              <w:top w:val="single" w:sz="5" w:space="0" w:color="000000"/>
              <w:left w:val="single" w:sz="6" w:space="0" w:color="000000"/>
              <w:bottom w:val="single" w:sz="5" w:space="0" w:color="000000"/>
              <w:right w:val="single" w:sz="6" w:space="0" w:color="000000"/>
            </w:tcBorders>
          </w:tcPr>
          <w:p w14:paraId="1EA1B8E2" w14:textId="77777777" w:rsidR="00BB4640" w:rsidRPr="00AF1B77" w:rsidRDefault="00BB4640" w:rsidP="00DD5668">
            <w:pPr>
              <w:spacing w:line="240" w:lineRule="auto"/>
              <w:rPr>
                <w:sz w:val="20"/>
                <w:szCs w:val="20"/>
              </w:rPr>
            </w:pPr>
          </w:p>
        </w:tc>
        <w:tc>
          <w:tcPr>
            <w:tcW w:w="360" w:type="dxa"/>
            <w:tcBorders>
              <w:top w:val="single" w:sz="5" w:space="0" w:color="000000"/>
              <w:left w:val="single" w:sz="6" w:space="0" w:color="000000"/>
              <w:bottom w:val="single" w:sz="5" w:space="0" w:color="000000"/>
              <w:right w:val="single" w:sz="5" w:space="0" w:color="000000"/>
            </w:tcBorders>
          </w:tcPr>
          <w:p w14:paraId="3D3E8214" w14:textId="77777777" w:rsidR="00BB4640" w:rsidRPr="00AF1B77" w:rsidRDefault="00BB4640" w:rsidP="00DD5668">
            <w:pPr>
              <w:spacing w:line="240" w:lineRule="auto"/>
              <w:rPr>
                <w:sz w:val="20"/>
                <w:szCs w:val="20"/>
              </w:rPr>
            </w:pPr>
          </w:p>
        </w:tc>
      </w:tr>
      <w:tr w:rsidR="008634DC" w:rsidRPr="00AF1B77" w14:paraId="596C9CEC" w14:textId="77777777" w:rsidTr="00333686">
        <w:trPr>
          <w:trHeight w:val="567"/>
          <w:jc w:val="center"/>
        </w:trPr>
        <w:tc>
          <w:tcPr>
            <w:tcW w:w="851" w:type="dxa"/>
            <w:tcBorders>
              <w:top w:val="single" w:sz="5" w:space="0" w:color="000000"/>
              <w:left w:val="single" w:sz="5" w:space="0" w:color="000000"/>
              <w:bottom w:val="single" w:sz="5" w:space="0" w:color="000000"/>
              <w:right w:val="single" w:sz="6" w:space="0" w:color="000000"/>
            </w:tcBorders>
          </w:tcPr>
          <w:p w14:paraId="0524F854" w14:textId="77777777" w:rsidR="00BB4640" w:rsidRPr="00AF1B77" w:rsidRDefault="00BB4640" w:rsidP="00DD5668">
            <w:pPr>
              <w:pStyle w:val="Paragraphedeliste"/>
              <w:numPr>
                <w:ilvl w:val="0"/>
                <w:numId w:val="94"/>
              </w:numPr>
              <w:spacing w:line="240" w:lineRule="auto"/>
              <w:rPr>
                <w:sz w:val="20"/>
                <w:szCs w:val="20"/>
              </w:rPr>
            </w:pPr>
          </w:p>
        </w:tc>
        <w:tc>
          <w:tcPr>
            <w:tcW w:w="1768" w:type="dxa"/>
            <w:tcBorders>
              <w:top w:val="single" w:sz="5" w:space="0" w:color="000000"/>
              <w:left w:val="single" w:sz="6" w:space="0" w:color="000000"/>
              <w:bottom w:val="single" w:sz="5" w:space="0" w:color="000000"/>
              <w:right w:val="single" w:sz="6" w:space="0" w:color="000000"/>
            </w:tcBorders>
          </w:tcPr>
          <w:p w14:paraId="76575DCB" w14:textId="77777777" w:rsidR="00BB4640" w:rsidRPr="00AF1B77" w:rsidRDefault="00AB54EE" w:rsidP="00DD5668">
            <w:pPr>
              <w:spacing w:line="240" w:lineRule="auto"/>
              <w:jc w:val="center"/>
              <w:rPr>
                <w:sz w:val="20"/>
                <w:szCs w:val="20"/>
              </w:rPr>
            </w:pPr>
            <w:r w:rsidRPr="00AF1B77">
              <w:rPr>
                <w:sz w:val="20"/>
                <w:szCs w:val="20"/>
              </w:rPr>
              <w:t>1</w:t>
            </w:r>
            <w:r w:rsidR="00590D61" w:rsidRPr="00AF1B77">
              <w:rPr>
                <w:sz w:val="20"/>
                <w:szCs w:val="20"/>
              </w:rPr>
              <w:t xml:space="preserve"> </w:t>
            </w:r>
            <w:r w:rsidR="00BB4640" w:rsidRPr="00AF1B77">
              <w:rPr>
                <w:sz w:val="20"/>
                <w:szCs w:val="20"/>
              </w:rPr>
              <w:t>jour</w:t>
            </w:r>
          </w:p>
        </w:tc>
        <w:tc>
          <w:tcPr>
            <w:tcW w:w="1470" w:type="dxa"/>
            <w:tcBorders>
              <w:top w:val="single" w:sz="5" w:space="0" w:color="000000"/>
              <w:left w:val="single" w:sz="6" w:space="0" w:color="000000"/>
              <w:bottom w:val="single" w:sz="5" w:space="0" w:color="000000"/>
              <w:right w:val="single" w:sz="6" w:space="0" w:color="000000"/>
            </w:tcBorders>
          </w:tcPr>
          <w:p w14:paraId="10B62631" w14:textId="77777777" w:rsidR="00BB4640" w:rsidRPr="00AF1B77" w:rsidRDefault="00BB4640" w:rsidP="00DD5668">
            <w:pPr>
              <w:spacing w:line="240" w:lineRule="auto"/>
              <w:rPr>
                <w:sz w:val="20"/>
                <w:szCs w:val="20"/>
              </w:rPr>
            </w:pPr>
            <w:r w:rsidRPr="00AF1B77">
              <w:rPr>
                <w:sz w:val="20"/>
                <w:szCs w:val="20"/>
              </w:rPr>
              <w:t>Agent</w:t>
            </w:r>
          </w:p>
        </w:tc>
        <w:tc>
          <w:tcPr>
            <w:tcW w:w="3177" w:type="dxa"/>
            <w:tcBorders>
              <w:top w:val="single" w:sz="5" w:space="0" w:color="000000"/>
              <w:left w:val="single" w:sz="6" w:space="0" w:color="000000"/>
              <w:bottom w:val="single" w:sz="5" w:space="0" w:color="000000"/>
              <w:right w:val="single" w:sz="6" w:space="0" w:color="000000"/>
            </w:tcBorders>
          </w:tcPr>
          <w:p w14:paraId="36E3D994" w14:textId="77777777" w:rsidR="00BB4640" w:rsidRPr="00AF1B77" w:rsidRDefault="00BB4640" w:rsidP="00DD5668">
            <w:pPr>
              <w:spacing w:line="240" w:lineRule="auto"/>
              <w:rPr>
                <w:sz w:val="20"/>
                <w:szCs w:val="20"/>
              </w:rPr>
            </w:pPr>
            <w:r w:rsidRPr="00AF1B77">
              <w:rPr>
                <w:sz w:val="20"/>
                <w:szCs w:val="20"/>
              </w:rPr>
              <w:t>Insérer les actes administratifs</w:t>
            </w:r>
            <w:r w:rsidR="00590D61" w:rsidRPr="00AF1B77">
              <w:rPr>
                <w:sz w:val="20"/>
                <w:szCs w:val="20"/>
              </w:rPr>
              <w:t xml:space="preserve"> réceptionnés</w:t>
            </w:r>
          </w:p>
        </w:tc>
        <w:tc>
          <w:tcPr>
            <w:tcW w:w="3335" w:type="dxa"/>
            <w:tcBorders>
              <w:top w:val="single" w:sz="5" w:space="0" w:color="000000"/>
              <w:left w:val="single" w:sz="6" w:space="0" w:color="000000"/>
              <w:bottom w:val="single" w:sz="5" w:space="0" w:color="000000"/>
              <w:right w:val="single" w:sz="6" w:space="0" w:color="000000"/>
            </w:tcBorders>
          </w:tcPr>
          <w:p w14:paraId="5E1EC9F2" w14:textId="77777777" w:rsidR="00BB4640" w:rsidRPr="00AF1B77" w:rsidRDefault="00BB4640" w:rsidP="00DD5668">
            <w:pPr>
              <w:tabs>
                <w:tab w:val="clear" w:pos="2775"/>
                <w:tab w:val="left" w:pos="2235"/>
              </w:tabs>
              <w:spacing w:line="240" w:lineRule="auto"/>
              <w:rPr>
                <w:sz w:val="20"/>
                <w:szCs w:val="20"/>
              </w:rPr>
            </w:pPr>
            <w:r w:rsidRPr="00AF1B77">
              <w:rPr>
                <w:sz w:val="20"/>
                <w:szCs w:val="20"/>
              </w:rPr>
              <w:t xml:space="preserve">Actes </w:t>
            </w:r>
            <w:r w:rsidR="00590D61" w:rsidRPr="00AF1B77">
              <w:rPr>
                <w:sz w:val="20"/>
                <w:szCs w:val="20"/>
              </w:rPr>
              <w:t>réceptionnés</w:t>
            </w:r>
            <w:r w:rsidR="006A77A5" w:rsidRPr="00AF1B77">
              <w:rPr>
                <w:sz w:val="20"/>
                <w:szCs w:val="20"/>
              </w:rPr>
              <w:t xml:space="preserve"> </w:t>
            </w:r>
            <w:r w:rsidRPr="00AF1B77">
              <w:rPr>
                <w:sz w:val="20"/>
                <w:szCs w:val="20"/>
              </w:rPr>
              <w:t>+</w:t>
            </w:r>
            <w:r w:rsidR="006A77A5" w:rsidRPr="00AF1B77">
              <w:rPr>
                <w:sz w:val="20"/>
                <w:szCs w:val="20"/>
              </w:rPr>
              <w:t xml:space="preserve"> </w:t>
            </w:r>
            <w:r w:rsidR="00590D61" w:rsidRPr="00AF1B77">
              <w:rPr>
                <w:sz w:val="20"/>
                <w:szCs w:val="20"/>
              </w:rPr>
              <w:t xml:space="preserve">Chemise à sangle comportant les mentions : Nom et Prénom de l’agent, </w:t>
            </w:r>
            <w:r w:rsidR="006871BA" w:rsidRPr="00AF1B77">
              <w:rPr>
                <w:sz w:val="20"/>
                <w:szCs w:val="20"/>
              </w:rPr>
              <w:t>matricu</w:t>
            </w:r>
            <w:r w:rsidR="00590D61" w:rsidRPr="00AF1B77">
              <w:rPr>
                <w:sz w:val="20"/>
                <w:szCs w:val="20"/>
              </w:rPr>
              <w:t>le, Emploi, Date d’intégration, date de naissance…</w:t>
            </w:r>
          </w:p>
        </w:tc>
        <w:tc>
          <w:tcPr>
            <w:tcW w:w="3418" w:type="dxa"/>
            <w:tcBorders>
              <w:top w:val="single" w:sz="5" w:space="0" w:color="000000"/>
              <w:left w:val="single" w:sz="6" w:space="0" w:color="000000"/>
              <w:bottom w:val="single" w:sz="5" w:space="0" w:color="000000"/>
              <w:right w:val="single" w:sz="6" w:space="0" w:color="000000"/>
            </w:tcBorders>
          </w:tcPr>
          <w:p w14:paraId="5E36382E" w14:textId="77777777" w:rsidR="00BB4640" w:rsidRPr="00AF1B77" w:rsidRDefault="00590D61" w:rsidP="00DD5668">
            <w:pPr>
              <w:spacing w:line="240" w:lineRule="auto"/>
              <w:rPr>
                <w:sz w:val="20"/>
                <w:szCs w:val="20"/>
              </w:rPr>
            </w:pPr>
            <w:r w:rsidRPr="00AF1B77">
              <w:rPr>
                <w:sz w:val="20"/>
                <w:szCs w:val="20"/>
              </w:rPr>
              <w:t>Dossier individuel créé</w:t>
            </w:r>
          </w:p>
        </w:tc>
        <w:tc>
          <w:tcPr>
            <w:tcW w:w="360" w:type="dxa"/>
            <w:tcBorders>
              <w:top w:val="single" w:sz="5" w:space="0" w:color="000000"/>
              <w:left w:val="single" w:sz="6" w:space="0" w:color="000000"/>
              <w:bottom w:val="single" w:sz="5" w:space="0" w:color="000000"/>
              <w:right w:val="single" w:sz="6" w:space="0" w:color="000000"/>
            </w:tcBorders>
          </w:tcPr>
          <w:p w14:paraId="611632CC" w14:textId="77777777" w:rsidR="00BB4640" w:rsidRPr="00AF1B77" w:rsidRDefault="00BB4640" w:rsidP="00DD5668">
            <w:pPr>
              <w:spacing w:line="240" w:lineRule="auto"/>
              <w:rPr>
                <w:sz w:val="20"/>
                <w:szCs w:val="20"/>
              </w:rPr>
            </w:pPr>
          </w:p>
        </w:tc>
        <w:tc>
          <w:tcPr>
            <w:tcW w:w="360" w:type="dxa"/>
            <w:tcBorders>
              <w:top w:val="single" w:sz="5" w:space="0" w:color="000000"/>
              <w:left w:val="single" w:sz="6" w:space="0" w:color="000000"/>
              <w:bottom w:val="single" w:sz="5" w:space="0" w:color="000000"/>
              <w:right w:val="single" w:sz="6" w:space="0" w:color="000000"/>
            </w:tcBorders>
          </w:tcPr>
          <w:p w14:paraId="2BA7A024" w14:textId="77777777" w:rsidR="00BB4640" w:rsidRPr="00AF1B77" w:rsidRDefault="00BB4640" w:rsidP="00DD5668">
            <w:pPr>
              <w:spacing w:line="240" w:lineRule="auto"/>
              <w:rPr>
                <w:sz w:val="20"/>
                <w:szCs w:val="20"/>
              </w:rPr>
            </w:pPr>
          </w:p>
        </w:tc>
        <w:tc>
          <w:tcPr>
            <w:tcW w:w="360" w:type="dxa"/>
            <w:tcBorders>
              <w:top w:val="single" w:sz="5" w:space="0" w:color="000000"/>
              <w:left w:val="single" w:sz="6" w:space="0" w:color="000000"/>
              <w:bottom w:val="single" w:sz="5" w:space="0" w:color="000000"/>
              <w:right w:val="single" w:sz="6" w:space="0" w:color="000000"/>
            </w:tcBorders>
          </w:tcPr>
          <w:p w14:paraId="58B74B5C" w14:textId="77777777" w:rsidR="00BB4640" w:rsidRPr="00AF1B77" w:rsidRDefault="00BB4640" w:rsidP="00DD5668">
            <w:pPr>
              <w:spacing w:line="240" w:lineRule="auto"/>
              <w:rPr>
                <w:sz w:val="20"/>
                <w:szCs w:val="20"/>
              </w:rPr>
            </w:pPr>
          </w:p>
        </w:tc>
        <w:tc>
          <w:tcPr>
            <w:tcW w:w="360" w:type="dxa"/>
            <w:tcBorders>
              <w:top w:val="single" w:sz="5" w:space="0" w:color="000000"/>
              <w:left w:val="single" w:sz="6" w:space="0" w:color="000000"/>
              <w:bottom w:val="single" w:sz="5" w:space="0" w:color="000000"/>
              <w:right w:val="single" w:sz="5" w:space="0" w:color="000000"/>
            </w:tcBorders>
          </w:tcPr>
          <w:p w14:paraId="0AD2F0CD" w14:textId="77777777" w:rsidR="00BB4640" w:rsidRPr="00AF1B77" w:rsidRDefault="00BB4640" w:rsidP="00DD5668">
            <w:pPr>
              <w:spacing w:line="240" w:lineRule="auto"/>
              <w:rPr>
                <w:sz w:val="20"/>
                <w:szCs w:val="20"/>
              </w:rPr>
            </w:pPr>
          </w:p>
        </w:tc>
      </w:tr>
      <w:tr w:rsidR="00F6389F" w:rsidRPr="00AF1B77" w14:paraId="5AAA7972" w14:textId="77777777" w:rsidTr="00333686">
        <w:trPr>
          <w:trHeight w:val="567"/>
          <w:jc w:val="center"/>
        </w:trPr>
        <w:tc>
          <w:tcPr>
            <w:tcW w:w="851" w:type="dxa"/>
            <w:tcBorders>
              <w:top w:val="single" w:sz="5" w:space="0" w:color="000000"/>
              <w:left w:val="single" w:sz="5" w:space="0" w:color="000000"/>
              <w:bottom w:val="single" w:sz="5" w:space="0" w:color="000000"/>
              <w:right w:val="single" w:sz="6" w:space="0" w:color="000000"/>
            </w:tcBorders>
          </w:tcPr>
          <w:p w14:paraId="36CCE945" w14:textId="77777777" w:rsidR="00F6389F" w:rsidRPr="00AF1B77" w:rsidRDefault="00F6389F" w:rsidP="00DD5668">
            <w:pPr>
              <w:pStyle w:val="Paragraphedeliste"/>
              <w:numPr>
                <w:ilvl w:val="0"/>
                <w:numId w:val="94"/>
              </w:numPr>
              <w:spacing w:line="240" w:lineRule="auto"/>
              <w:rPr>
                <w:sz w:val="20"/>
                <w:szCs w:val="20"/>
              </w:rPr>
            </w:pPr>
          </w:p>
        </w:tc>
        <w:tc>
          <w:tcPr>
            <w:tcW w:w="1768" w:type="dxa"/>
            <w:tcBorders>
              <w:top w:val="single" w:sz="5" w:space="0" w:color="000000"/>
              <w:left w:val="single" w:sz="6" w:space="0" w:color="000000"/>
              <w:bottom w:val="single" w:sz="5" w:space="0" w:color="000000"/>
              <w:right w:val="single" w:sz="6" w:space="0" w:color="000000"/>
            </w:tcBorders>
          </w:tcPr>
          <w:p w14:paraId="6E1DC63E" w14:textId="77777777" w:rsidR="00F6389F" w:rsidRPr="00AF1B77" w:rsidRDefault="00685C07" w:rsidP="00DD5668">
            <w:pPr>
              <w:spacing w:line="240" w:lineRule="auto"/>
              <w:jc w:val="center"/>
              <w:rPr>
                <w:sz w:val="20"/>
                <w:szCs w:val="20"/>
              </w:rPr>
            </w:pPr>
            <w:r w:rsidRPr="00AF1B77">
              <w:rPr>
                <w:sz w:val="20"/>
                <w:szCs w:val="20"/>
              </w:rPr>
              <w:t>1 jour</w:t>
            </w:r>
          </w:p>
        </w:tc>
        <w:tc>
          <w:tcPr>
            <w:tcW w:w="1470" w:type="dxa"/>
            <w:tcBorders>
              <w:top w:val="single" w:sz="5" w:space="0" w:color="000000"/>
              <w:left w:val="single" w:sz="6" w:space="0" w:color="000000"/>
              <w:bottom w:val="single" w:sz="5" w:space="0" w:color="000000"/>
              <w:right w:val="single" w:sz="6" w:space="0" w:color="000000"/>
            </w:tcBorders>
          </w:tcPr>
          <w:p w14:paraId="074B31FC" w14:textId="77777777" w:rsidR="00F6389F" w:rsidRPr="00AF1B77" w:rsidRDefault="00685C07" w:rsidP="00DD5668">
            <w:pPr>
              <w:spacing w:line="240" w:lineRule="auto"/>
              <w:rPr>
                <w:sz w:val="20"/>
                <w:szCs w:val="20"/>
              </w:rPr>
            </w:pPr>
            <w:r w:rsidRPr="00AF1B77">
              <w:rPr>
                <w:sz w:val="20"/>
                <w:szCs w:val="20"/>
              </w:rPr>
              <w:t>Agent</w:t>
            </w:r>
          </w:p>
        </w:tc>
        <w:tc>
          <w:tcPr>
            <w:tcW w:w="3177" w:type="dxa"/>
            <w:tcBorders>
              <w:top w:val="single" w:sz="5" w:space="0" w:color="000000"/>
              <w:left w:val="single" w:sz="6" w:space="0" w:color="000000"/>
              <w:bottom w:val="single" w:sz="5" w:space="0" w:color="000000"/>
              <w:right w:val="single" w:sz="6" w:space="0" w:color="000000"/>
            </w:tcBorders>
          </w:tcPr>
          <w:p w14:paraId="6AC954F4" w14:textId="77777777" w:rsidR="00F6389F" w:rsidRPr="00AF1B77" w:rsidRDefault="00AB54EE" w:rsidP="00DD5668">
            <w:pPr>
              <w:spacing w:line="240" w:lineRule="auto"/>
              <w:rPr>
                <w:sz w:val="20"/>
                <w:szCs w:val="20"/>
              </w:rPr>
            </w:pPr>
            <w:r w:rsidRPr="00AF1B77">
              <w:rPr>
                <w:sz w:val="20"/>
                <w:szCs w:val="20"/>
              </w:rPr>
              <w:t>Ranger le dossier individuel suivant l’ordre croissant des matricules</w:t>
            </w:r>
          </w:p>
        </w:tc>
        <w:tc>
          <w:tcPr>
            <w:tcW w:w="3335" w:type="dxa"/>
            <w:tcBorders>
              <w:top w:val="single" w:sz="5" w:space="0" w:color="000000"/>
              <w:left w:val="single" w:sz="6" w:space="0" w:color="000000"/>
              <w:bottom w:val="single" w:sz="5" w:space="0" w:color="000000"/>
              <w:right w:val="single" w:sz="6" w:space="0" w:color="000000"/>
            </w:tcBorders>
          </w:tcPr>
          <w:p w14:paraId="48CD0EA0" w14:textId="77777777" w:rsidR="006A77A5" w:rsidRPr="00AF1B77" w:rsidRDefault="00F6389F" w:rsidP="00DD5668">
            <w:pPr>
              <w:spacing w:line="240" w:lineRule="auto"/>
              <w:rPr>
                <w:sz w:val="20"/>
                <w:szCs w:val="20"/>
              </w:rPr>
            </w:pPr>
            <w:r w:rsidRPr="00AF1B77">
              <w:rPr>
                <w:sz w:val="20"/>
                <w:szCs w:val="20"/>
              </w:rPr>
              <w:t xml:space="preserve">Dossier individuel </w:t>
            </w:r>
            <w:r w:rsidR="00AB54EE" w:rsidRPr="00AF1B77">
              <w:rPr>
                <w:sz w:val="20"/>
                <w:szCs w:val="20"/>
              </w:rPr>
              <w:t>+</w:t>
            </w:r>
            <w:r w:rsidR="006A77A5" w:rsidRPr="00AF1B77">
              <w:rPr>
                <w:sz w:val="20"/>
                <w:szCs w:val="20"/>
              </w:rPr>
              <w:t xml:space="preserve"> </w:t>
            </w:r>
          </w:p>
          <w:p w14:paraId="7DB6DEDF" w14:textId="77777777" w:rsidR="00AB54EE" w:rsidRPr="00AF1B77" w:rsidRDefault="00AB54EE" w:rsidP="00DD5668">
            <w:pPr>
              <w:spacing w:line="240" w:lineRule="auto"/>
              <w:rPr>
                <w:sz w:val="20"/>
                <w:szCs w:val="20"/>
              </w:rPr>
            </w:pPr>
            <w:r w:rsidRPr="00AF1B77">
              <w:rPr>
                <w:sz w:val="20"/>
                <w:szCs w:val="20"/>
              </w:rPr>
              <w:t>Armoires</w:t>
            </w:r>
          </w:p>
        </w:tc>
        <w:tc>
          <w:tcPr>
            <w:tcW w:w="3418" w:type="dxa"/>
            <w:tcBorders>
              <w:top w:val="single" w:sz="5" w:space="0" w:color="000000"/>
              <w:left w:val="single" w:sz="6" w:space="0" w:color="000000"/>
              <w:bottom w:val="single" w:sz="5" w:space="0" w:color="000000"/>
              <w:right w:val="single" w:sz="6" w:space="0" w:color="000000"/>
            </w:tcBorders>
          </w:tcPr>
          <w:p w14:paraId="6B910D8A" w14:textId="77777777" w:rsidR="00F6389F" w:rsidRPr="00AF1B77" w:rsidRDefault="00AB54EE" w:rsidP="00DD5668">
            <w:pPr>
              <w:spacing w:line="240" w:lineRule="auto"/>
              <w:rPr>
                <w:sz w:val="20"/>
                <w:szCs w:val="20"/>
              </w:rPr>
            </w:pPr>
            <w:r w:rsidRPr="00AF1B77">
              <w:rPr>
                <w:sz w:val="20"/>
                <w:szCs w:val="20"/>
              </w:rPr>
              <w:t>Dossier individuel classé</w:t>
            </w:r>
          </w:p>
        </w:tc>
        <w:tc>
          <w:tcPr>
            <w:tcW w:w="360" w:type="dxa"/>
            <w:tcBorders>
              <w:top w:val="single" w:sz="5" w:space="0" w:color="000000"/>
              <w:left w:val="single" w:sz="6" w:space="0" w:color="000000"/>
              <w:bottom w:val="single" w:sz="5" w:space="0" w:color="000000"/>
              <w:right w:val="single" w:sz="6" w:space="0" w:color="000000"/>
            </w:tcBorders>
          </w:tcPr>
          <w:p w14:paraId="36C16324" w14:textId="77777777" w:rsidR="00F6389F" w:rsidRPr="00AF1B77" w:rsidRDefault="00F6389F" w:rsidP="00DD5668">
            <w:pPr>
              <w:spacing w:line="240" w:lineRule="auto"/>
              <w:rPr>
                <w:sz w:val="20"/>
                <w:szCs w:val="20"/>
              </w:rPr>
            </w:pPr>
          </w:p>
        </w:tc>
        <w:tc>
          <w:tcPr>
            <w:tcW w:w="360" w:type="dxa"/>
            <w:tcBorders>
              <w:top w:val="single" w:sz="5" w:space="0" w:color="000000"/>
              <w:left w:val="single" w:sz="6" w:space="0" w:color="000000"/>
              <w:bottom w:val="single" w:sz="5" w:space="0" w:color="000000"/>
              <w:right w:val="single" w:sz="6" w:space="0" w:color="000000"/>
            </w:tcBorders>
          </w:tcPr>
          <w:p w14:paraId="3405273B" w14:textId="77777777" w:rsidR="00F6389F" w:rsidRPr="00AF1B77" w:rsidRDefault="00F6389F" w:rsidP="00DD5668">
            <w:pPr>
              <w:spacing w:line="240" w:lineRule="auto"/>
              <w:rPr>
                <w:sz w:val="20"/>
                <w:szCs w:val="20"/>
              </w:rPr>
            </w:pPr>
          </w:p>
        </w:tc>
        <w:tc>
          <w:tcPr>
            <w:tcW w:w="360" w:type="dxa"/>
            <w:tcBorders>
              <w:top w:val="single" w:sz="5" w:space="0" w:color="000000"/>
              <w:left w:val="single" w:sz="6" w:space="0" w:color="000000"/>
              <w:bottom w:val="single" w:sz="5" w:space="0" w:color="000000"/>
              <w:right w:val="single" w:sz="6" w:space="0" w:color="000000"/>
            </w:tcBorders>
          </w:tcPr>
          <w:p w14:paraId="44BEE364" w14:textId="77777777" w:rsidR="00F6389F" w:rsidRPr="00AF1B77" w:rsidRDefault="00F6389F" w:rsidP="00DD5668">
            <w:pPr>
              <w:spacing w:line="240" w:lineRule="auto"/>
              <w:rPr>
                <w:sz w:val="20"/>
                <w:szCs w:val="20"/>
              </w:rPr>
            </w:pPr>
          </w:p>
        </w:tc>
        <w:tc>
          <w:tcPr>
            <w:tcW w:w="360" w:type="dxa"/>
            <w:tcBorders>
              <w:top w:val="single" w:sz="5" w:space="0" w:color="000000"/>
              <w:left w:val="single" w:sz="6" w:space="0" w:color="000000"/>
              <w:bottom w:val="single" w:sz="5" w:space="0" w:color="000000"/>
              <w:right w:val="single" w:sz="5" w:space="0" w:color="000000"/>
            </w:tcBorders>
          </w:tcPr>
          <w:p w14:paraId="6A264ED0" w14:textId="77777777" w:rsidR="00F6389F" w:rsidRPr="00AF1B77" w:rsidRDefault="00F6389F" w:rsidP="00DD5668">
            <w:pPr>
              <w:spacing w:line="240" w:lineRule="auto"/>
              <w:rPr>
                <w:sz w:val="20"/>
                <w:szCs w:val="20"/>
              </w:rPr>
            </w:pPr>
          </w:p>
        </w:tc>
      </w:tr>
    </w:tbl>
    <w:p w14:paraId="5901FC3B" w14:textId="77777777" w:rsidR="00BB4640" w:rsidRPr="00CE5B84" w:rsidRDefault="00BB4640" w:rsidP="00DD5668">
      <w:pPr>
        <w:spacing w:line="240" w:lineRule="auto"/>
        <w:rPr>
          <w:sz w:val="24"/>
          <w:szCs w:val="24"/>
        </w:rPr>
      </w:pPr>
      <w:r w:rsidRPr="00CE5B84">
        <w:rPr>
          <w:sz w:val="24"/>
          <w:szCs w:val="24"/>
        </w:rPr>
        <w:t>A</w:t>
      </w:r>
      <w:r w:rsidRPr="00CE5B84">
        <w:rPr>
          <w:spacing w:val="1"/>
          <w:sz w:val="24"/>
          <w:szCs w:val="24"/>
        </w:rPr>
        <w:t xml:space="preserve"> </w:t>
      </w:r>
      <w:r w:rsidRPr="00CE5B84">
        <w:rPr>
          <w:sz w:val="24"/>
          <w:szCs w:val="24"/>
        </w:rPr>
        <w:t>:</w:t>
      </w:r>
      <w:r w:rsidRPr="00CE5B84">
        <w:rPr>
          <w:spacing w:val="-1"/>
          <w:sz w:val="24"/>
          <w:szCs w:val="24"/>
        </w:rPr>
        <w:t xml:space="preserve"> </w:t>
      </w:r>
      <w:r w:rsidRPr="00CE5B84">
        <w:rPr>
          <w:sz w:val="24"/>
          <w:szCs w:val="24"/>
        </w:rPr>
        <w:t>Pour</w:t>
      </w:r>
      <w:r w:rsidRPr="00CE5B84">
        <w:rPr>
          <w:spacing w:val="1"/>
          <w:sz w:val="24"/>
          <w:szCs w:val="24"/>
        </w:rPr>
        <w:t xml:space="preserve"> </w:t>
      </w:r>
      <w:r w:rsidRPr="00CE5B84">
        <w:rPr>
          <w:sz w:val="24"/>
          <w:szCs w:val="24"/>
        </w:rPr>
        <w:t>a</w:t>
      </w:r>
      <w:r w:rsidRPr="00CE5B84">
        <w:rPr>
          <w:spacing w:val="-2"/>
          <w:sz w:val="24"/>
          <w:szCs w:val="24"/>
        </w:rPr>
        <w:t>p</w:t>
      </w:r>
      <w:r w:rsidRPr="00CE5B84">
        <w:rPr>
          <w:sz w:val="24"/>
          <w:szCs w:val="24"/>
        </w:rPr>
        <w:t>proba</w:t>
      </w:r>
      <w:r w:rsidRPr="00CE5B84">
        <w:rPr>
          <w:spacing w:val="-1"/>
          <w:sz w:val="24"/>
          <w:szCs w:val="24"/>
        </w:rPr>
        <w:t>ti</w:t>
      </w:r>
      <w:r w:rsidRPr="00CE5B84">
        <w:rPr>
          <w:sz w:val="24"/>
          <w:szCs w:val="24"/>
        </w:rPr>
        <w:t>on</w:t>
      </w:r>
      <w:r w:rsidRPr="00CE5B84">
        <w:rPr>
          <w:spacing w:val="33"/>
          <w:sz w:val="24"/>
          <w:szCs w:val="24"/>
        </w:rPr>
        <w:t xml:space="preserve"> </w:t>
      </w:r>
      <w:r w:rsidRPr="00CE5B84">
        <w:rPr>
          <w:sz w:val="24"/>
          <w:szCs w:val="24"/>
        </w:rPr>
        <w:t>E</w:t>
      </w:r>
      <w:r w:rsidRPr="00CE5B84">
        <w:rPr>
          <w:spacing w:val="1"/>
          <w:sz w:val="24"/>
          <w:szCs w:val="24"/>
        </w:rPr>
        <w:t xml:space="preserve"> </w:t>
      </w:r>
      <w:r w:rsidRPr="00CE5B84">
        <w:rPr>
          <w:sz w:val="24"/>
          <w:szCs w:val="24"/>
        </w:rPr>
        <w:t>:</w:t>
      </w:r>
      <w:r w:rsidRPr="00CE5B84">
        <w:rPr>
          <w:spacing w:val="-1"/>
          <w:sz w:val="24"/>
          <w:szCs w:val="24"/>
        </w:rPr>
        <w:t xml:space="preserve"> </w:t>
      </w:r>
      <w:r w:rsidRPr="00CE5B84">
        <w:rPr>
          <w:sz w:val="24"/>
          <w:szCs w:val="24"/>
        </w:rPr>
        <w:t>Pour</w:t>
      </w:r>
      <w:r w:rsidRPr="00CE5B84">
        <w:rPr>
          <w:spacing w:val="-2"/>
          <w:sz w:val="24"/>
          <w:szCs w:val="24"/>
        </w:rPr>
        <w:t xml:space="preserve"> </w:t>
      </w:r>
      <w:r w:rsidRPr="00CE5B84">
        <w:rPr>
          <w:sz w:val="24"/>
          <w:szCs w:val="24"/>
        </w:rPr>
        <w:t>e</w:t>
      </w:r>
      <w:r w:rsidRPr="00CE5B84">
        <w:rPr>
          <w:spacing w:val="-2"/>
          <w:sz w:val="24"/>
          <w:szCs w:val="24"/>
        </w:rPr>
        <w:t>x</w:t>
      </w:r>
      <w:r w:rsidRPr="00CE5B84">
        <w:rPr>
          <w:sz w:val="24"/>
          <w:szCs w:val="24"/>
        </w:rPr>
        <w:t>écu</w:t>
      </w:r>
      <w:r w:rsidRPr="00CE5B84">
        <w:rPr>
          <w:spacing w:val="-3"/>
          <w:sz w:val="24"/>
          <w:szCs w:val="24"/>
        </w:rPr>
        <w:t>t</w:t>
      </w:r>
      <w:r w:rsidRPr="00CE5B84">
        <w:rPr>
          <w:spacing w:val="-1"/>
          <w:sz w:val="24"/>
          <w:szCs w:val="24"/>
        </w:rPr>
        <w:t>i</w:t>
      </w:r>
      <w:r w:rsidRPr="00CE5B84">
        <w:rPr>
          <w:sz w:val="24"/>
          <w:szCs w:val="24"/>
        </w:rPr>
        <w:t>on ou en</w:t>
      </w:r>
      <w:r w:rsidRPr="00CE5B84">
        <w:rPr>
          <w:spacing w:val="-2"/>
          <w:sz w:val="24"/>
          <w:szCs w:val="24"/>
        </w:rPr>
        <w:t>r</w:t>
      </w:r>
      <w:r w:rsidRPr="00CE5B84">
        <w:rPr>
          <w:sz w:val="24"/>
          <w:szCs w:val="24"/>
        </w:rPr>
        <w:t>eg</w:t>
      </w:r>
      <w:r w:rsidRPr="00CE5B84">
        <w:rPr>
          <w:spacing w:val="-1"/>
          <w:sz w:val="24"/>
          <w:szCs w:val="24"/>
        </w:rPr>
        <w:t>i</w:t>
      </w:r>
      <w:r w:rsidRPr="00CE5B84">
        <w:rPr>
          <w:sz w:val="24"/>
          <w:szCs w:val="24"/>
        </w:rPr>
        <w:t>s</w:t>
      </w:r>
      <w:r w:rsidRPr="00CE5B84">
        <w:rPr>
          <w:spacing w:val="-1"/>
          <w:sz w:val="24"/>
          <w:szCs w:val="24"/>
        </w:rPr>
        <w:t>t</w:t>
      </w:r>
      <w:r w:rsidRPr="00CE5B84">
        <w:rPr>
          <w:spacing w:val="-2"/>
          <w:sz w:val="24"/>
          <w:szCs w:val="24"/>
        </w:rPr>
        <w:t>r</w:t>
      </w:r>
      <w:r w:rsidRPr="00CE5B84">
        <w:rPr>
          <w:sz w:val="24"/>
          <w:szCs w:val="24"/>
        </w:rPr>
        <w:t>e</w:t>
      </w:r>
      <w:r w:rsidRPr="00CE5B84">
        <w:rPr>
          <w:spacing w:val="-1"/>
          <w:sz w:val="24"/>
          <w:szCs w:val="24"/>
        </w:rPr>
        <w:t>m</w:t>
      </w:r>
      <w:r w:rsidRPr="00CE5B84">
        <w:rPr>
          <w:sz w:val="24"/>
          <w:szCs w:val="24"/>
        </w:rPr>
        <w:t>ent</w:t>
      </w:r>
      <w:r w:rsidRPr="00CE5B84">
        <w:rPr>
          <w:spacing w:val="35"/>
          <w:sz w:val="24"/>
          <w:szCs w:val="24"/>
        </w:rPr>
        <w:t xml:space="preserve"> </w:t>
      </w:r>
      <w:r w:rsidRPr="00CE5B84">
        <w:rPr>
          <w:sz w:val="24"/>
          <w:szCs w:val="24"/>
        </w:rPr>
        <w:t>C :</w:t>
      </w:r>
      <w:r w:rsidRPr="00CE5B84">
        <w:rPr>
          <w:spacing w:val="-1"/>
          <w:sz w:val="24"/>
          <w:szCs w:val="24"/>
        </w:rPr>
        <w:t xml:space="preserve"> </w:t>
      </w:r>
      <w:r w:rsidRPr="00CE5B84">
        <w:rPr>
          <w:sz w:val="24"/>
          <w:szCs w:val="24"/>
        </w:rPr>
        <w:t>Pour c</w:t>
      </w:r>
      <w:r w:rsidRPr="00CE5B84">
        <w:rPr>
          <w:spacing w:val="-2"/>
          <w:sz w:val="24"/>
          <w:szCs w:val="24"/>
        </w:rPr>
        <w:t>o</w:t>
      </w:r>
      <w:r w:rsidRPr="00CE5B84">
        <w:rPr>
          <w:sz w:val="24"/>
          <w:szCs w:val="24"/>
        </w:rPr>
        <w:t>ntrô</w:t>
      </w:r>
      <w:r w:rsidRPr="00CE5B84">
        <w:rPr>
          <w:spacing w:val="-1"/>
          <w:sz w:val="24"/>
          <w:szCs w:val="24"/>
        </w:rPr>
        <w:t>l</w:t>
      </w:r>
      <w:r w:rsidRPr="00CE5B84">
        <w:rPr>
          <w:sz w:val="24"/>
          <w:szCs w:val="24"/>
        </w:rPr>
        <w:t>e</w:t>
      </w:r>
      <w:r w:rsidRPr="00CE5B84">
        <w:rPr>
          <w:spacing w:val="36"/>
          <w:sz w:val="24"/>
          <w:szCs w:val="24"/>
        </w:rPr>
        <w:t xml:space="preserve"> </w:t>
      </w:r>
      <w:r w:rsidRPr="00CE5B84">
        <w:rPr>
          <w:sz w:val="24"/>
          <w:szCs w:val="24"/>
        </w:rPr>
        <w:t>D :</w:t>
      </w:r>
      <w:r w:rsidRPr="00CE5B84">
        <w:rPr>
          <w:spacing w:val="-1"/>
          <w:sz w:val="24"/>
          <w:szCs w:val="24"/>
        </w:rPr>
        <w:t xml:space="preserve"> </w:t>
      </w:r>
      <w:r w:rsidRPr="00CE5B84">
        <w:rPr>
          <w:sz w:val="24"/>
          <w:szCs w:val="24"/>
        </w:rPr>
        <w:t xml:space="preserve">Pour </w:t>
      </w:r>
      <w:r w:rsidRPr="00CE5B84">
        <w:rPr>
          <w:spacing w:val="-2"/>
          <w:sz w:val="24"/>
          <w:szCs w:val="24"/>
        </w:rPr>
        <w:t>d</w:t>
      </w:r>
      <w:r w:rsidRPr="00CE5B84">
        <w:rPr>
          <w:sz w:val="24"/>
          <w:szCs w:val="24"/>
        </w:rPr>
        <w:t>é</w:t>
      </w:r>
      <w:r w:rsidRPr="00CE5B84">
        <w:rPr>
          <w:spacing w:val="-1"/>
          <w:sz w:val="24"/>
          <w:szCs w:val="24"/>
        </w:rPr>
        <w:t>t</w:t>
      </w:r>
      <w:r w:rsidRPr="00CE5B84">
        <w:rPr>
          <w:sz w:val="24"/>
          <w:szCs w:val="24"/>
        </w:rPr>
        <w:t>ent</w:t>
      </w:r>
      <w:r w:rsidRPr="00CE5B84">
        <w:rPr>
          <w:spacing w:val="-1"/>
          <w:sz w:val="24"/>
          <w:szCs w:val="24"/>
        </w:rPr>
        <w:t>i</w:t>
      </w:r>
      <w:r w:rsidRPr="00CE5B84">
        <w:rPr>
          <w:sz w:val="24"/>
          <w:szCs w:val="24"/>
        </w:rPr>
        <w:t>on (</w:t>
      </w:r>
      <w:r w:rsidRPr="00CE5B84">
        <w:rPr>
          <w:spacing w:val="-3"/>
          <w:sz w:val="24"/>
          <w:szCs w:val="24"/>
        </w:rPr>
        <w:t>o</w:t>
      </w:r>
      <w:r w:rsidRPr="00CE5B84">
        <w:rPr>
          <w:sz w:val="24"/>
          <w:szCs w:val="24"/>
        </w:rPr>
        <w:t>u arch</w:t>
      </w:r>
      <w:r w:rsidRPr="00CE5B84">
        <w:rPr>
          <w:spacing w:val="-1"/>
          <w:sz w:val="24"/>
          <w:szCs w:val="24"/>
        </w:rPr>
        <w:t>i</w:t>
      </w:r>
      <w:r w:rsidRPr="00CE5B84">
        <w:rPr>
          <w:spacing w:val="1"/>
          <w:sz w:val="24"/>
          <w:szCs w:val="24"/>
        </w:rPr>
        <w:t>v</w:t>
      </w:r>
      <w:r w:rsidRPr="00CE5B84">
        <w:rPr>
          <w:spacing w:val="-3"/>
          <w:sz w:val="24"/>
          <w:szCs w:val="24"/>
        </w:rPr>
        <w:t>a</w:t>
      </w:r>
      <w:r w:rsidRPr="00CE5B84">
        <w:rPr>
          <w:spacing w:val="-2"/>
          <w:sz w:val="24"/>
          <w:szCs w:val="24"/>
        </w:rPr>
        <w:t>g</w:t>
      </w:r>
      <w:r w:rsidRPr="00CE5B84">
        <w:rPr>
          <w:sz w:val="24"/>
          <w:szCs w:val="24"/>
        </w:rPr>
        <w:t>e</w:t>
      </w:r>
      <w:r w:rsidRPr="00CE5B84">
        <w:rPr>
          <w:spacing w:val="1"/>
          <w:sz w:val="24"/>
          <w:szCs w:val="24"/>
        </w:rPr>
        <w:t xml:space="preserve"> </w:t>
      </w:r>
      <w:r w:rsidRPr="00CE5B84">
        <w:rPr>
          <w:sz w:val="24"/>
          <w:szCs w:val="24"/>
        </w:rPr>
        <w:t>et con</w:t>
      </w:r>
      <w:r w:rsidRPr="00CE5B84">
        <w:rPr>
          <w:spacing w:val="-2"/>
          <w:sz w:val="24"/>
          <w:szCs w:val="24"/>
        </w:rPr>
        <w:t>s</w:t>
      </w:r>
      <w:r w:rsidRPr="00CE5B84">
        <w:rPr>
          <w:sz w:val="24"/>
          <w:szCs w:val="24"/>
        </w:rPr>
        <w:t>e</w:t>
      </w:r>
      <w:r w:rsidRPr="00CE5B84">
        <w:rPr>
          <w:spacing w:val="-2"/>
          <w:sz w:val="24"/>
          <w:szCs w:val="24"/>
        </w:rPr>
        <w:t>r</w:t>
      </w:r>
      <w:r w:rsidRPr="00CE5B84">
        <w:rPr>
          <w:spacing w:val="1"/>
          <w:sz w:val="24"/>
          <w:szCs w:val="24"/>
        </w:rPr>
        <w:t>v</w:t>
      </w:r>
      <w:r w:rsidRPr="00CE5B84">
        <w:rPr>
          <w:sz w:val="24"/>
          <w:szCs w:val="24"/>
        </w:rPr>
        <w:t>a</w:t>
      </w:r>
      <w:r w:rsidRPr="00CE5B84">
        <w:rPr>
          <w:spacing w:val="-1"/>
          <w:sz w:val="24"/>
          <w:szCs w:val="24"/>
        </w:rPr>
        <w:t>ti</w:t>
      </w:r>
      <w:r w:rsidRPr="00CE5B84">
        <w:rPr>
          <w:sz w:val="24"/>
          <w:szCs w:val="24"/>
        </w:rPr>
        <w:t>on)</w:t>
      </w:r>
    </w:p>
    <w:p w14:paraId="3C3639E7" w14:textId="77777777" w:rsidR="007F4DFF" w:rsidRPr="00AF1B77" w:rsidRDefault="007F4DFF" w:rsidP="00DD5668">
      <w:pPr>
        <w:spacing w:line="240" w:lineRule="auto"/>
      </w:pPr>
      <w:r w:rsidRPr="00AF1B77">
        <w:br w:type="page"/>
      </w:r>
    </w:p>
    <w:p w14:paraId="07581DED" w14:textId="77777777" w:rsidR="00181B79" w:rsidRPr="00CE5B84" w:rsidRDefault="00181B79" w:rsidP="00DD5668">
      <w:pPr>
        <w:spacing w:line="240" w:lineRule="auto"/>
        <w:rPr>
          <w:sz w:val="24"/>
        </w:rPr>
      </w:pPr>
      <w:r w:rsidRPr="00CE5B84">
        <w:rPr>
          <w:sz w:val="24"/>
        </w:rPr>
        <w:lastRenderedPageBreak/>
        <w:t>Activité</w:t>
      </w:r>
      <w:r w:rsidR="000A09FE" w:rsidRPr="00CE5B84">
        <w:rPr>
          <w:sz w:val="24"/>
        </w:rPr>
        <w:t xml:space="preserve"> 3</w:t>
      </w:r>
      <w:r w:rsidR="00640BA4" w:rsidRPr="00CE5B84">
        <w:rPr>
          <w:sz w:val="24"/>
        </w:rPr>
        <w:t>0</w:t>
      </w:r>
      <w:r w:rsidRPr="00CE5B84">
        <w:rPr>
          <w:sz w:val="24"/>
        </w:rPr>
        <w:t> : Mettre à jour le  Dossier Individuel (DI)</w:t>
      </w:r>
    </w:p>
    <w:tbl>
      <w:tblPr>
        <w:tblW w:w="14611" w:type="dxa"/>
        <w:jc w:val="center"/>
        <w:tblLayout w:type="fixed"/>
        <w:tblCellMar>
          <w:left w:w="0" w:type="dxa"/>
          <w:right w:w="0" w:type="dxa"/>
        </w:tblCellMar>
        <w:tblLook w:val="01E0" w:firstRow="1" w:lastRow="1" w:firstColumn="1" w:lastColumn="1" w:noHBand="0" w:noVBand="0"/>
      </w:tblPr>
      <w:tblGrid>
        <w:gridCol w:w="849"/>
        <w:gridCol w:w="1745"/>
        <w:gridCol w:w="1276"/>
        <w:gridCol w:w="2835"/>
        <w:gridCol w:w="2976"/>
        <w:gridCol w:w="3050"/>
        <w:gridCol w:w="473"/>
        <w:gridCol w:w="471"/>
        <w:gridCol w:w="473"/>
        <w:gridCol w:w="463"/>
      </w:tblGrid>
      <w:tr w:rsidR="00181B79" w:rsidRPr="00AF1B77" w14:paraId="21A0F980" w14:textId="77777777" w:rsidTr="00CE5B84">
        <w:trPr>
          <w:trHeight w:val="567"/>
          <w:jc w:val="center"/>
        </w:trPr>
        <w:tc>
          <w:tcPr>
            <w:tcW w:w="849" w:type="dxa"/>
            <w:tcBorders>
              <w:top w:val="single" w:sz="5" w:space="0" w:color="000000"/>
              <w:left w:val="single" w:sz="5" w:space="0" w:color="000000"/>
              <w:right w:val="single" w:sz="6" w:space="0" w:color="000000"/>
            </w:tcBorders>
            <w:vAlign w:val="center"/>
          </w:tcPr>
          <w:p w14:paraId="5A80B9C1" w14:textId="77777777" w:rsidR="00181B79" w:rsidRPr="00AF1B77" w:rsidRDefault="00181B79"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745" w:type="dxa"/>
            <w:tcBorders>
              <w:top w:val="single" w:sz="5" w:space="0" w:color="000000"/>
              <w:left w:val="single" w:sz="6" w:space="0" w:color="000000"/>
              <w:right w:val="single" w:sz="6" w:space="0" w:color="000000"/>
            </w:tcBorders>
            <w:vAlign w:val="center"/>
          </w:tcPr>
          <w:p w14:paraId="176304D8" w14:textId="77777777" w:rsidR="00181B79" w:rsidRPr="00AF1B77" w:rsidRDefault="00181B79" w:rsidP="00DD5668">
            <w:pPr>
              <w:spacing w:line="240" w:lineRule="auto"/>
              <w:jc w:val="center"/>
              <w:rPr>
                <w:b/>
                <w:sz w:val="20"/>
                <w:szCs w:val="20"/>
              </w:rPr>
            </w:pPr>
            <w:r w:rsidRPr="00AF1B77">
              <w:rPr>
                <w:b/>
                <w:sz w:val="20"/>
                <w:szCs w:val="20"/>
              </w:rPr>
              <w:t>Périodicité ou délai</w:t>
            </w:r>
          </w:p>
        </w:tc>
        <w:tc>
          <w:tcPr>
            <w:tcW w:w="1276" w:type="dxa"/>
            <w:tcBorders>
              <w:top w:val="single" w:sz="5" w:space="0" w:color="000000"/>
              <w:left w:val="single" w:sz="6" w:space="0" w:color="000000"/>
              <w:right w:val="single" w:sz="6" w:space="0" w:color="000000"/>
            </w:tcBorders>
            <w:vAlign w:val="center"/>
          </w:tcPr>
          <w:p w14:paraId="4CBDA33E" w14:textId="77777777" w:rsidR="00181B79" w:rsidRPr="00AF1B77" w:rsidRDefault="00181B79" w:rsidP="00DD5668">
            <w:pPr>
              <w:spacing w:line="240" w:lineRule="auto"/>
              <w:jc w:val="center"/>
              <w:rPr>
                <w:b/>
                <w:sz w:val="20"/>
                <w:szCs w:val="20"/>
              </w:rPr>
            </w:pPr>
            <w:r w:rsidRPr="00AF1B77">
              <w:rPr>
                <w:b/>
                <w:sz w:val="20"/>
                <w:szCs w:val="20"/>
              </w:rPr>
              <w:t>Acteurs</w:t>
            </w:r>
          </w:p>
        </w:tc>
        <w:tc>
          <w:tcPr>
            <w:tcW w:w="2835" w:type="dxa"/>
            <w:tcBorders>
              <w:top w:val="single" w:sz="5" w:space="0" w:color="000000"/>
              <w:left w:val="single" w:sz="6" w:space="0" w:color="000000"/>
              <w:right w:val="single" w:sz="6" w:space="0" w:color="000000"/>
            </w:tcBorders>
            <w:vAlign w:val="center"/>
          </w:tcPr>
          <w:p w14:paraId="222C5406" w14:textId="77777777" w:rsidR="00181B79" w:rsidRPr="00AF1B77" w:rsidRDefault="00181B79" w:rsidP="00DD5668">
            <w:pPr>
              <w:spacing w:line="240" w:lineRule="auto"/>
              <w:jc w:val="center"/>
              <w:rPr>
                <w:b/>
                <w:sz w:val="20"/>
                <w:szCs w:val="20"/>
              </w:rPr>
            </w:pPr>
            <w:r w:rsidRPr="00AF1B77">
              <w:rPr>
                <w:b/>
                <w:sz w:val="20"/>
                <w:szCs w:val="20"/>
              </w:rPr>
              <w:t>Description des activités</w:t>
            </w:r>
          </w:p>
        </w:tc>
        <w:tc>
          <w:tcPr>
            <w:tcW w:w="2976" w:type="dxa"/>
            <w:tcBorders>
              <w:top w:val="single" w:sz="5" w:space="0" w:color="000000"/>
              <w:left w:val="single" w:sz="6" w:space="0" w:color="000000"/>
              <w:right w:val="single" w:sz="6" w:space="0" w:color="000000"/>
            </w:tcBorders>
            <w:vAlign w:val="center"/>
          </w:tcPr>
          <w:p w14:paraId="19A01D22" w14:textId="77777777" w:rsidR="006A77A5" w:rsidRPr="00AF1B77" w:rsidRDefault="00181B79" w:rsidP="00DD5668">
            <w:pPr>
              <w:spacing w:before="0" w:after="0" w:line="240" w:lineRule="auto"/>
              <w:jc w:val="center"/>
              <w:rPr>
                <w:b/>
                <w:sz w:val="20"/>
                <w:szCs w:val="20"/>
              </w:rPr>
            </w:pPr>
            <w:r w:rsidRPr="00AF1B77">
              <w:rPr>
                <w:b/>
                <w:sz w:val="20"/>
                <w:szCs w:val="20"/>
              </w:rPr>
              <w:t>Inputs</w:t>
            </w:r>
          </w:p>
          <w:p w14:paraId="2E8A689C" w14:textId="77777777" w:rsidR="00181B79" w:rsidRPr="00AF1B77" w:rsidRDefault="00181B79" w:rsidP="00DD5668">
            <w:pPr>
              <w:spacing w:before="0" w:line="240" w:lineRule="auto"/>
              <w:jc w:val="center"/>
              <w:rPr>
                <w:b/>
                <w:sz w:val="20"/>
                <w:szCs w:val="20"/>
              </w:rPr>
            </w:pPr>
            <w:r w:rsidRPr="00AF1B77">
              <w:rPr>
                <w:b/>
                <w:sz w:val="20"/>
                <w:szCs w:val="20"/>
              </w:rPr>
              <w:t>(données</w:t>
            </w:r>
            <w:r w:rsidR="006A77A5" w:rsidRPr="00AF1B77">
              <w:rPr>
                <w:b/>
                <w:sz w:val="20"/>
                <w:szCs w:val="20"/>
              </w:rPr>
              <w:t xml:space="preserve"> </w:t>
            </w:r>
            <w:r w:rsidRPr="00AF1B77">
              <w:rPr>
                <w:b/>
                <w:sz w:val="20"/>
                <w:szCs w:val="20"/>
              </w:rPr>
              <w:t>d’entrée)</w:t>
            </w:r>
          </w:p>
        </w:tc>
        <w:tc>
          <w:tcPr>
            <w:tcW w:w="3050" w:type="dxa"/>
            <w:tcBorders>
              <w:top w:val="single" w:sz="5" w:space="0" w:color="000000"/>
              <w:left w:val="single" w:sz="6" w:space="0" w:color="000000"/>
              <w:right w:val="single" w:sz="6" w:space="0" w:color="000000"/>
            </w:tcBorders>
            <w:vAlign w:val="center"/>
          </w:tcPr>
          <w:p w14:paraId="0EDBF88C" w14:textId="77777777" w:rsidR="00181B79" w:rsidRPr="00AF1B77" w:rsidRDefault="00181B79" w:rsidP="00DD5668">
            <w:pPr>
              <w:tabs>
                <w:tab w:val="clear" w:pos="2775"/>
                <w:tab w:val="center" w:pos="1517"/>
              </w:tabs>
              <w:spacing w:before="0" w:after="0" w:line="240" w:lineRule="auto"/>
              <w:jc w:val="center"/>
              <w:rPr>
                <w:b/>
                <w:sz w:val="20"/>
                <w:szCs w:val="20"/>
              </w:rPr>
            </w:pPr>
            <w:r w:rsidRPr="00AF1B77">
              <w:rPr>
                <w:b/>
                <w:sz w:val="20"/>
                <w:szCs w:val="20"/>
              </w:rPr>
              <w:t>Outputs</w:t>
            </w:r>
          </w:p>
          <w:p w14:paraId="27DADE77" w14:textId="77777777" w:rsidR="00181B79" w:rsidRPr="00AF1B77" w:rsidRDefault="00181B79"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12953946" w14:textId="77777777" w:rsidR="00181B79" w:rsidRPr="00AF1B77" w:rsidRDefault="00181B79" w:rsidP="00DD5668">
            <w:pPr>
              <w:spacing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01C2F532" w14:textId="77777777" w:rsidR="00181B79" w:rsidRPr="00AF1B77" w:rsidRDefault="00181B79" w:rsidP="00DD5668">
            <w:pPr>
              <w:spacing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2F452C92" w14:textId="77777777" w:rsidR="00181B79" w:rsidRPr="00AF1B77" w:rsidRDefault="00181B79" w:rsidP="00DD5668">
            <w:pPr>
              <w:spacing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0BCBB9BB" w14:textId="77777777" w:rsidR="00181B79" w:rsidRPr="00AF1B77" w:rsidRDefault="00181B79" w:rsidP="00DD5668">
            <w:pPr>
              <w:spacing w:line="240" w:lineRule="auto"/>
              <w:jc w:val="center"/>
              <w:rPr>
                <w:b/>
                <w:sz w:val="20"/>
                <w:szCs w:val="20"/>
              </w:rPr>
            </w:pPr>
            <w:r w:rsidRPr="00AF1B77">
              <w:rPr>
                <w:b/>
                <w:sz w:val="20"/>
                <w:szCs w:val="20"/>
              </w:rPr>
              <w:t>D</w:t>
            </w:r>
          </w:p>
        </w:tc>
      </w:tr>
      <w:tr w:rsidR="00181B79" w:rsidRPr="00AF1B77" w14:paraId="7C84CCC3" w14:textId="77777777" w:rsidTr="00CE5B84">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379070AD" w14:textId="77777777" w:rsidR="00181B79" w:rsidRPr="00AF1B77" w:rsidRDefault="00181B79" w:rsidP="00DD5668">
            <w:pPr>
              <w:pStyle w:val="Paragraphedeliste"/>
              <w:numPr>
                <w:ilvl w:val="0"/>
                <w:numId w:val="95"/>
              </w:numPr>
              <w:spacing w:line="240" w:lineRule="auto"/>
              <w:jc w:val="center"/>
              <w:rPr>
                <w:sz w:val="20"/>
                <w:szCs w:val="20"/>
              </w:rPr>
            </w:pPr>
          </w:p>
        </w:tc>
        <w:tc>
          <w:tcPr>
            <w:tcW w:w="1745" w:type="dxa"/>
            <w:tcBorders>
              <w:top w:val="single" w:sz="5" w:space="0" w:color="000000"/>
              <w:left w:val="single" w:sz="6" w:space="0" w:color="000000"/>
              <w:bottom w:val="single" w:sz="5" w:space="0" w:color="000000"/>
              <w:right w:val="single" w:sz="6" w:space="0" w:color="000000"/>
            </w:tcBorders>
            <w:vAlign w:val="center"/>
          </w:tcPr>
          <w:p w14:paraId="3B3F7A22" w14:textId="77777777" w:rsidR="00181B79" w:rsidRPr="00AF1B77" w:rsidRDefault="00181B79" w:rsidP="00DD5668">
            <w:pPr>
              <w:spacing w:line="240" w:lineRule="auto"/>
              <w:jc w:val="center"/>
              <w:rPr>
                <w:sz w:val="20"/>
                <w:szCs w:val="20"/>
              </w:rPr>
            </w:pPr>
            <w:r w:rsidRPr="00AF1B77">
              <w:rPr>
                <w:sz w:val="20"/>
                <w:szCs w:val="20"/>
              </w:rPr>
              <w:t>1  jour</w:t>
            </w:r>
          </w:p>
        </w:tc>
        <w:tc>
          <w:tcPr>
            <w:tcW w:w="1276" w:type="dxa"/>
            <w:tcBorders>
              <w:top w:val="single" w:sz="5" w:space="0" w:color="000000"/>
              <w:left w:val="single" w:sz="6" w:space="0" w:color="000000"/>
              <w:bottom w:val="single" w:sz="5" w:space="0" w:color="000000"/>
              <w:right w:val="single" w:sz="6" w:space="0" w:color="000000"/>
            </w:tcBorders>
          </w:tcPr>
          <w:p w14:paraId="0D3D49AA" w14:textId="77777777" w:rsidR="00181B79" w:rsidRPr="00AF1B77" w:rsidRDefault="00181B79" w:rsidP="00DD5668">
            <w:pPr>
              <w:spacing w:line="240" w:lineRule="auto"/>
              <w:rPr>
                <w:sz w:val="20"/>
                <w:szCs w:val="20"/>
              </w:rPr>
            </w:pPr>
            <w:r w:rsidRPr="00AF1B77">
              <w:rPr>
                <w:sz w:val="20"/>
                <w:szCs w:val="20"/>
              </w:rPr>
              <w:t>Chef de service/Agent</w:t>
            </w:r>
          </w:p>
        </w:tc>
        <w:tc>
          <w:tcPr>
            <w:tcW w:w="2835" w:type="dxa"/>
            <w:tcBorders>
              <w:top w:val="single" w:sz="5" w:space="0" w:color="000000"/>
              <w:left w:val="single" w:sz="6" w:space="0" w:color="000000"/>
              <w:bottom w:val="single" w:sz="5" w:space="0" w:color="000000"/>
              <w:right w:val="single" w:sz="6" w:space="0" w:color="000000"/>
            </w:tcBorders>
          </w:tcPr>
          <w:p w14:paraId="033FB409" w14:textId="77777777" w:rsidR="00181B79" w:rsidRPr="00AF1B77" w:rsidRDefault="00383ABB" w:rsidP="00DD5668">
            <w:pPr>
              <w:spacing w:line="240" w:lineRule="auto"/>
              <w:rPr>
                <w:sz w:val="20"/>
                <w:szCs w:val="20"/>
              </w:rPr>
            </w:pPr>
            <w:r w:rsidRPr="00AF1B77">
              <w:rPr>
                <w:sz w:val="20"/>
                <w:szCs w:val="20"/>
              </w:rPr>
              <w:t xml:space="preserve">Réceptionner </w:t>
            </w:r>
            <w:r w:rsidR="00181B79" w:rsidRPr="00AF1B77">
              <w:rPr>
                <w:sz w:val="20"/>
                <w:szCs w:val="20"/>
              </w:rPr>
              <w:t>les actes administratifs relatifs à la position de l’agent</w:t>
            </w:r>
          </w:p>
        </w:tc>
        <w:tc>
          <w:tcPr>
            <w:tcW w:w="2976" w:type="dxa"/>
            <w:tcBorders>
              <w:top w:val="single" w:sz="5" w:space="0" w:color="000000"/>
              <w:left w:val="single" w:sz="6" w:space="0" w:color="000000"/>
              <w:bottom w:val="single" w:sz="5" w:space="0" w:color="000000"/>
              <w:right w:val="single" w:sz="6" w:space="0" w:color="000000"/>
            </w:tcBorders>
          </w:tcPr>
          <w:p w14:paraId="3DEA765E" w14:textId="77777777" w:rsidR="00181B79" w:rsidRPr="00AF1B77" w:rsidRDefault="00181B79" w:rsidP="00DD5668">
            <w:pPr>
              <w:tabs>
                <w:tab w:val="clear" w:pos="2775"/>
                <w:tab w:val="left" w:pos="2085"/>
              </w:tabs>
              <w:spacing w:line="240" w:lineRule="auto"/>
              <w:rPr>
                <w:sz w:val="20"/>
                <w:szCs w:val="20"/>
              </w:rPr>
            </w:pPr>
            <w:r w:rsidRPr="00AF1B77">
              <w:rPr>
                <w:sz w:val="20"/>
                <w:szCs w:val="20"/>
              </w:rPr>
              <w:t>Actes administratifs</w:t>
            </w:r>
            <w:r w:rsidR="00383ABB" w:rsidRPr="00AF1B77">
              <w:rPr>
                <w:sz w:val="20"/>
                <w:szCs w:val="20"/>
              </w:rPr>
              <w:t xml:space="preserve"> </w:t>
            </w:r>
            <w:r w:rsidRPr="00AF1B77">
              <w:rPr>
                <w:sz w:val="20"/>
                <w:szCs w:val="20"/>
              </w:rPr>
              <w:t>+</w:t>
            </w:r>
            <w:r w:rsidR="00383ABB" w:rsidRPr="00AF1B77">
              <w:rPr>
                <w:sz w:val="20"/>
                <w:szCs w:val="20"/>
              </w:rPr>
              <w:t xml:space="preserve"> </w:t>
            </w:r>
            <w:r w:rsidRPr="00AF1B77">
              <w:rPr>
                <w:sz w:val="20"/>
                <w:szCs w:val="20"/>
              </w:rPr>
              <w:t>Instruction</w:t>
            </w:r>
            <w:r w:rsidR="00383ABB" w:rsidRPr="00AF1B77">
              <w:rPr>
                <w:sz w:val="20"/>
                <w:szCs w:val="20"/>
              </w:rPr>
              <w:t xml:space="preserve"> </w:t>
            </w:r>
          </w:p>
        </w:tc>
        <w:tc>
          <w:tcPr>
            <w:tcW w:w="3050" w:type="dxa"/>
            <w:tcBorders>
              <w:top w:val="single" w:sz="5" w:space="0" w:color="000000"/>
              <w:left w:val="single" w:sz="6" w:space="0" w:color="000000"/>
              <w:bottom w:val="single" w:sz="5" w:space="0" w:color="000000"/>
              <w:right w:val="single" w:sz="6" w:space="0" w:color="000000"/>
            </w:tcBorders>
          </w:tcPr>
          <w:p w14:paraId="66CBB75C" w14:textId="77777777" w:rsidR="00181B79" w:rsidRPr="00AF1B77" w:rsidRDefault="00181B79" w:rsidP="00DD5668">
            <w:pPr>
              <w:spacing w:line="240" w:lineRule="auto"/>
              <w:rPr>
                <w:sz w:val="20"/>
                <w:szCs w:val="20"/>
              </w:rPr>
            </w:pPr>
            <w:r w:rsidRPr="00AF1B77">
              <w:rPr>
                <w:sz w:val="20"/>
                <w:szCs w:val="20"/>
              </w:rPr>
              <w:t>Registre de transmission signé</w:t>
            </w:r>
          </w:p>
        </w:tc>
        <w:tc>
          <w:tcPr>
            <w:tcW w:w="473" w:type="dxa"/>
            <w:tcBorders>
              <w:top w:val="single" w:sz="5" w:space="0" w:color="000000"/>
              <w:left w:val="single" w:sz="6" w:space="0" w:color="000000"/>
              <w:bottom w:val="single" w:sz="5" w:space="0" w:color="000000"/>
              <w:right w:val="single" w:sz="6" w:space="0" w:color="000000"/>
            </w:tcBorders>
          </w:tcPr>
          <w:p w14:paraId="304632A5" w14:textId="77777777" w:rsidR="00181B79" w:rsidRPr="00AF1B77" w:rsidRDefault="00181B79"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10119ED7" w14:textId="77777777" w:rsidR="00181B79" w:rsidRPr="00AF1B77" w:rsidRDefault="00181B79"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0F0748BE" w14:textId="77777777" w:rsidR="00181B79" w:rsidRPr="00AF1B77" w:rsidRDefault="00181B79"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57E6210" w14:textId="77777777" w:rsidR="00181B79" w:rsidRPr="00AF1B77" w:rsidRDefault="00181B79" w:rsidP="00DD5668">
            <w:pPr>
              <w:spacing w:line="240" w:lineRule="auto"/>
              <w:rPr>
                <w:sz w:val="20"/>
                <w:szCs w:val="20"/>
              </w:rPr>
            </w:pPr>
          </w:p>
        </w:tc>
      </w:tr>
      <w:tr w:rsidR="00181B79" w:rsidRPr="00AF1B77" w14:paraId="56D40B3C" w14:textId="77777777" w:rsidTr="00CE5B84">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DB04396" w14:textId="77777777" w:rsidR="00181B79" w:rsidRPr="00AF1B77" w:rsidRDefault="00181B79" w:rsidP="00DD5668">
            <w:pPr>
              <w:pStyle w:val="Paragraphedeliste"/>
              <w:numPr>
                <w:ilvl w:val="0"/>
                <w:numId w:val="95"/>
              </w:numPr>
              <w:spacing w:line="240" w:lineRule="auto"/>
              <w:jc w:val="center"/>
              <w:rPr>
                <w:sz w:val="20"/>
                <w:szCs w:val="20"/>
              </w:rPr>
            </w:pPr>
          </w:p>
        </w:tc>
        <w:tc>
          <w:tcPr>
            <w:tcW w:w="1745" w:type="dxa"/>
            <w:tcBorders>
              <w:top w:val="single" w:sz="5" w:space="0" w:color="000000"/>
              <w:left w:val="single" w:sz="6" w:space="0" w:color="000000"/>
              <w:bottom w:val="single" w:sz="5" w:space="0" w:color="000000"/>
              <w:right w:val="single" w:sz="6" w:space="0" w:color="000000"/>
            </w:tcBorders>
            <w:vAlign w:val="center"/>
          </w:tcPr>
          <w:p w14:paraId="3E1D96F3" w14:textId="77777777" w:rsidR="00181B79" w:rsidRPr="00AF1B77" w:rsidRDefault="00181B79" w:rsidP="00DD5668">
            <w:pPr>
              <w:spacing w:line="240" w:lineRule="auto"/>
              <w:jc w:val="center"/>
              <w:rPr>
                <w:sz w:val="20"/>
                <w:szCs w:val="20"/>
              </w:rPr>
            </w:pPr>
            <w:r w:rsidRPr="00AF1B77">
              <w:rPr>
                <w:sz w:val="20"/>
                <w:szCs w:val="20"/>
              </w:rPr>
              <w:t>1 jour</w:t>
            </w:r>
          </w:p>
        </w:tc>
        <w:tc>
          <w:tcPr>
            <w:tcW w:w="1276" w:type="dxa"/>
            <w:tcBorders>
              <w:top w:val="single" w:sz="5" w:space="0" w:color="000000"/>
              <w:left w:val="single" w:sz="6" w:space="0" w:color="000000"/>
              <w:bottom w:val="single" w:sz="5" w:space="0" w:color="000000"/>
              <w:right w:val="single" w:sz="6" w:space="0" w:color="000000"/>
            </w:tcBorders>
          </w:tcPr>
          <w:p w14:paraId="1034D0BB" w14:textId="77777777" w:rsidR="00181B79" w:rsidRPr="00AF1B77" w:rsidRDefault="00E01D12" w:rsidP="00DD5668">
            <w:pPr>
              <w:spacing w:line="240" w:lineRule="auto"/>
              <w:rPr>
                <w:sz w:val="20"/>
                <w:szCs w:val="20"/>
              </w:rPr>
            </w:pPr>
            <w:r w:rsidRPr="00AF1B77">
              <w:rPr>
                <w:sz w:val="20"/>
                <w:szCs w:val="20"/>
              </w:rPr>
              <w:t>Agent</w:t>
            </w:r>
          </w:p>
        </w:tc>
        <w:tc>
          <w:tcPr>
            <w:tcW w:w="2835" w:type="dxa"/>
            <w:tcBorders>
              <w:top w:val="single" w:sz="5" w:space="0" w:color="000000"/>
              <w:left w:val="single" w:sz="6" w:space="0" w:color="000000"/>
              <w:bottom w:val="single" w:sz="5" w:space="0" w:color="000000"/>
              <w:right w:val="single" w:sz="6" w:space="0" w:color="000000"/>
            </w:tcBorders>
          </w:tcPr>
          <w:p w14:paraId="5538515A" w14:textId="77777777" w:rsidR="00181B79" w:rsidRPr="00AF1B77" w:rsidRDefault="00E01D12" w:rsidP="00DD5668">
            <w:pPr>
              <w:spacing w:line="240" w:lineRule="auto"/>
              <w:rPr>
                <w:sz w:val="20"/>
                <w:szCs w:val="20"/>
              </w:rPr>
            </w:pPr>
            <w:r w:rsidRPr="00AF1B77">
              <w:rPr>
                <w:sz w:val="20"/>
                <w:szCs w:val="20"/>
              </w:rPr>
              <w:t>Retirer le DI de l’agent concerné</w:t>
            </w:r>
          </w:p>
        </w:tc>
        <w:tc>
          <w:tcPr>
            <w:tcW w:w="2976" w:type="dxa"/>
            <w:tcBorders>
              <w:top w:val="single" w:sz="5" w:space="0" w:color="000000"/>
              <w:left w:val="single" w:sz="6" w:space="0" w:color="000000"/>
              <w:bottom w:val="single" w:sz="5" w:space="0" w:color="000000"/>
              <w:right w:val="single" w:sz="6" w:space="0" w:color="000000"/>
            </w:tcBorders>
          </w:tcPr>
          <w:p w14:paraId="6C95C51B" w14:textId="77777777" w:rsidR="00E01D12" w:rsidRPr="00AF1B77" w:rsidRDefault="00E01D12" w:rsidP="00DD5668">
            <w:pPr>
              <w:spacing w:line="240" w:lineRule="auto"/>
              <w:rPr>
                <w:sz w:val="20"/>
                <w:szCs w:val="20"/>
              </w:rPr>
            </w:pPr>
            <w:r w:rsidRPr="00AF1B77">
              <w:rPr>
                <w:sz w:val="20"/>
                <w:szCs w:val="20"/>
              </w:rPr>
              <w:t>DI</w:t>
            </w:r>
          </w:p>
        </w:tc>
        <w:tc>
          <w:tcPr>
            <w:tcW w:w="3050" w:type="dxa"/>
            <w:tcBorders>
              <w:top w:val="single" w:sz="5" w:space="0" w:color="000000"/>
              <w:left w:val="single" w:sz="6" w:space="0" w:color="000000"/>
              <w:bottom w:val="single" w:sz="5" w:space="0" w:color="000000"/>
              <w:right w:val="single" w:sz="6" w:space="0" w:color="000000"/>
            </w:tcBorders>
          </w:tcPr>
          <w:p w14:paraId="48B78DBA" w14:textId="77777777" w:rsidR="00181B79" w:rsidRPr="00AF1B77" w:rsidRDefault="00E01D12" w:rsidP="00DD5668">
            <w:pPr>
              <w:spacing w:line="240" w:lineRule="auto"/>
              <w:rPr>
                <w:sz w:val="20"/>
                <w:szCs w:val="20"/>
              </w:rPr>
            </w:pPr>
            <w:r w:rsidRPr="00AF1B77">
              <w:rPr>
                <w:sz w:val="20"/>
                <w:szCs w:val="20"/>
              </w:rPr>
              <w:t>DI retiré</w:t>
            </w:r>
          </w:p>
        </w:tc>
        <w:tc>
          <w:tcPr>
            <w:tcW w:w="473" w:type="dxa"/>
            <w:tcBorders>
              <w:top w:val="single" w:sz="5" w:space="0" w:color="000000"/>
              <w:left w:val="single" w:sz="6" w:space="0" w:color="000000"/>
              <w:bottom w:val="single" w:sz="5" w:space="0" w:color="000000"/>
              <w:right w:val="single" w:sz="6" w:space="0" w:color="000000"/>
            </w:tcBorders>
          </w:tcPr>
          <w:p w14:paraId="44C4E838" w14:textId="77777777" w:rsidR="00181B79" w:rsidRPr="00AF1B77" w:rsidRDefault="00181B79"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510D8967" w14:textId="77777777" w:rsidR="00181B79" w:rsidRPr="00AF1B77" w:rsidRDefault="00181B79"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0F5D2530" w14:textId="77777777" w:rsidR="00181B79" w:rsidRPr="00AF1B77" w:rsidRDefault="00181B79"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3686414" w14:textId="77777777" w:rsidR="00181B79" w:rsidRPr="00AF1B77" w:rsidRDefault="00181B79" w:rsidP="00DD5668">
            <w:pPr>
              <w:spacing w:line="240" w:lineRule="auto"/>
              <w:rPr>
                <w:sz w:val="20"/>
                <w:szCs w:val="20"/>
              </w:rPr>
            </w:pPr>
          </w:p>
        </w:tc>
      </w:tr>
      <w:tr w:rsidR="00181B79" w:rsidRPr="00AF1B77" w14:paraId="1E84DA88" w14:textId="77777777" w:rsidTr="00CE5B84">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1FBFF0F0" w14:textId="77777777" w:rsidR="00181B79" w:rsidRPr="00AF1B77" w:rsidRDefault="00181B79" w:rsidP="00DD5668">
            <w:pPr>
              <w:pStyle w:val="Paragraphedeliste"/>
              <w:numPr>
                <w:ilvl w:val="0"/>
                <w:numId w:val="95"/>
              </w:numPr>
              <w:spacing w:line="240" w:lineRule="auto"/>
              <w:jc w:val="center"/>
              <w:rPr>
                <w:sz w:val="20"/>
                <w:szCs w:val="20"/>
              </w:rPr>
            </w:pPr>
          </w:p>
        </w:tc>
        <w:tc>
          <w:tcPr>
            <w:tcW w:w="1745" w:type="dxa"/>
            <w:tcBorders>
              <w:top w:val="single" w:sz="5" w:space="0" w:color="000000"/>
              <w:left w:val="single" w:sz="6" w:space="0" w:color="000000"/>
              <w:bottom w:val="single" w:sz="5" w:space="0" w:color="000000"/>
              <w:right w:val="single" w:sz="6" w:space="0" w:color="000000"/>
            </w:tcBorders>
            <w:vAlign w:val="center"/>
          </w:tcPr>
          <w:p w14:paraId="218AEF7F" w14:textId="77777777" w:rsidR="00181B79" w:rsidRPr="00AF1B77" w:rsidRDefault="00181B79" w:rsidP="00DD5668">
            <w:pPr>
              <w:spacing w:line="240" w:lineRule="auto"/>
              <w:jc w:val="center"/>
              <w:rPr>
                <w:sz w:val="20"/>
                <w:szCs w:val="20"/>
              </w:rPr>
            </w:pPr>
            <w:r w:rsidRPr="00AF1B77">
              <w:rPr>
                <w:sz w:val="20"/>
                <w:szCs w:val="20"/>
              </w:rPr>
              <w:t>1  jour</w:t>
            </w:r>
          </w:p>
        </w:tc>
        <w:tc>
          <w:tcPr>
            <w:tcW w:w="1276" w:type="dxa"/>
            <w:tcBorders>
              <w:top w:val="single" w:sz="5" w:space="0" w:color="000000"/>
              <w:left w:val="single" w:sz="6" w:space="0" w:color="000000"/>
              <w:bottom w:val="single" w:sz="5" w:space="0" w:color="000000"/>
              <w:right w:val="single" w:sz="6" w:space="0" w:color="000000"/>
            </w:tcBorders>
          </w:tcPr>
          <w:p w14:paraId="6A12997A" w14:textId="77777777" w:rsidR="00181B79" w:rsidRPr="00AF1B77" w:rsidRDefault="00181B79" w:rsidP="00DD5668">
            <w:pPr>
              <w:spacing w:line="240" w:lineRule="auto"/>
              <w:rPr>
                <w:sz w:val="20"/>
                <w:szCs w:val="20"/>
              </w:rPr>
            </w:pPr>
            <w:r w:rsidRPr="00AF1B77">
              <w:rPr>
                <w:sz w:val="20"/>
                <w:szCs w:val="20"/>
              </w:rPr>
              <w:t>Agent</w:t>
            </w:r>
          </w:p>
        </w:tc>
        <w:tc>
          <w:tcPr>
            <w:tcW w:w="2835" w:type="dxa"/>
            <w:tcBorders>
              <w:top w:val="single" w:sz="5" w:space="0" w:color="000000"/>
              <w:left w:val="single" w:sz="6" w:space="0" w:color="000000"/>
              <w:bottom w:val="single" w:sz="5" w:space="0" w:color="000000"/>
              <w:right w:val="single" w:sz="6" w:space="0" w:color="000000"/>
            </w:tcBorders>
          </w:tcPr>
          <w:p w14:paraId="6696BBF4" w14:textId="77777777" w:rsidR="00181B79" w:rsidRPr="00AF1B77" w:rsidRDefault="00181B79" w:rsidP="00DD5668">
            <w:pPr>
              <w:spacing w:line="240" w:lineRule="auto"/>
              <w:rPr>
                <w:sz w:val="20"/>
                <w:szCs w:val="20"/>
              </w:rPr>
            </w:pPr>
            <w:r w:rsidRPr="00AF1B77">
              <w:rPr>
                <w:sz w:val="20"/>
                <w:szCs w:val="20"/>
              </w:rPr>
              <w:t>Insérer les actes administratifs réceptionnés</w:t>
            </w:r>
            <w:r w:rsidR="00E01D12" w:rsidRPr="00AF1B77">
              <w:rPr>
                <w:sz w:val="20"/>
                <w:szCs w:val="20"/>
              </w:rPr>
              <w:t xml:space="preserve"> dans le DI</w:t>
            </w:r>
          </w:p>
        </w:tc>
        <w:tc>
          <w:tcPr>
            <w:tcW w:w="2976" w:type="dxa"/>
            <w:tcBorders>
              <w:top w:val="single" w:sz="5" w:space="0" w:color="000000"/>
              <w:left w:val="single" w:sz="6" w:space="0" w:color="000000"/>
              <w:bottom w:val="single" w:sz="5" w:space="0" w:color="000000"/>
              <w:right w:val="single" w:sz="6" w:space="0" w:color="000000"/>
            </w:tcBorders>
          </w:tcPr>
          <w:p w14:paraId="3FB5694A" w14:textId="77777777" w:rsidR="00181B79" w:rsidRPr="00AF1B77" w:rsidRDefault="00181B79" w:rsidP="00DD5668">
            <w:pPr>
              <w:spacing w:line="240" w:lineRule="auto"/>
              <w:rPr>
                <w:sz w:val="20"/>
                <w:szCs w:val="20"/>
              </w:rPr>
            </w:pPr>
            <w:r w:rsidRPr="00AF1B77">
              <w:rPr>
                <w:sz w:val="20"/>
                <w:szCs w:val="20"/>
              </w:rPr>
              <w:t>Actes réceptionnés</w:t>
            </w:r>
          </w:p>
          <w:p w14:paraId="2D951A12" w14:textId="77777777" w:rsidR="00181B79" w:rsidRPr="00AF1B77" w:rsidRDefault="00181B79" w:rsidP="00DD5668">
            <w:pPr>
              <w:spacing w:line="240" w:lineRule="auto"/>
              <w:rPr>
                <w:sz w:val="20"/>
                <w:szCs w:val="20"/>
              </w:rPr>
            </w:pPr>
            <w:r w:rsidRPr="00AF1B77">
              <w:rPr>
                <w:sz w:val="20"/>
                <w:szCs w:val="20"/>
              </w:rPr>
              <w:t>+</w:t>
            </w:r>
          </w:p>
          <w:p w14:paraId="4C15E461" w14:textId="77777777" w:rsidR="00181B79" w:rsidRPr="00AF1B77" w:rsidRDefault="00E01D12" w:rsidP="00DD5668">
            <w:pPr>
              <w:spacing w:line="240" w:lineRule="auto"/>
              <w:rPr>
                <w:sz w:val="20"/>
                <w:szCs w:val="20"/>
              </w:rPr>
            </w:pPr>
            <w:r w:rsidRPr="00AF1B77">
              <w:rPr>
                <w:sz w:val="20"/>
                <w:szCs w:val="20"/>
              </w:rPr>
              <w:t xml:space="preserve">DI retiré </w:t>
            </w:r>
          </w:p>
        </w:tc>
        <w:tc>
          <w:tcPr>
            <w:tcW w:w="3050" w:type="dxa"/>
            <w:tcBorders>
              <w:top w:val="single" w:sz="5" w:space="0" w:color="000000"/>
              <w:left w:val="single" w:sz="6" w:space="0" w:color="000000"/>
              <w:bottom w:val="single" w:sz="5" w:space="0" w:color="000000"/>
              <w:right w:val="single" w:sz="6" w:space="0" w:color="000000"/>
            </w:tcBorders>
          </w:tcPr>
          <w:p w14:paraId="7EE72DC8" w14:textId="77777777" w:rsidR="00181B79" w:rsidRPr="00AF1B77" w:rsidRDefault="00181B79" w:rsidP="00DD5668">
            <w:pPr>
              <w:spacing w:line="240" w:lineRule="auto"/>
              <w:rPr>
                <w:sz w:val="20"/>
                <w:szCs w:val="20"/>
              </w:rPr>
            </w:pPr>
            <w:r w:rsidRPr="00AF1B77">
              <w:rPr>
                <w:sz w:val="20"/>
                <w:szCs w:val="20"/>
              </w:rPr>
              <w:t>Dossier individuel</w:t>
            </w:r>
            <w:r w:rsidR="00E01D12" w:rsidRPr="00AF1B77">
              <w:rPr>
                <w:sz w:val="20"/>
                <w:szCs w:val="20"/>
              </w:rPr>
              <w:t xml:space="preserve"> à jour</w:t>
            </w:r>
          </w:p>
        </w:tc>
        <w:tc>
          <w:tcPr>
            <w:tcW w:w="473" w:type="dxa"/>
            <w:tcBorders>
              <w:top w:val="single" w:sz="5" w:space="0" w:color="000000"/>
              <w:left w:val="single" w:sz="6" w:space="0" w:color="000000"/>
              <w:bottom w:val="single" w:sz="5" w:space="0" w:color="000000"/>
              <w:right w:val="single" w:sz="6" w:space="0" w:color="000000"/>
            </w:tcBorders>
          </w:tcPr>
          <w:p w14:paraId="05D45BFA" w14:textId="77777777" w:rsidR="00181B79" w:rsidRPr="00AF1B77" w:rsidRDefault="00181B79"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3ED94549" w14:textId="77777777" w:rsidR="00181B79" w:rsidRPr="00AF1B77" w:rsidRDefault="00181B79"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3043D597" w14:textId="77777777" w:rsidR="00181B79" w:rsidRPr="00AF1B77" w:rsidRDefault="00181B79"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3565D40E" w14:textId="77777777" w:rsidR="00181B79" w:rsidRPr="00AF1B77" w:rsidRDefault="00181B79" w:rsidP="00DD5668">
            <w:pPr>
              <w:spacing w:line="240" w:lineRule="auto"/>
              <w:rPr>
                <w:sz w:val="20"/>
                <w:szCs w:val="20"/>
              </w:rPr>
            </w:pPr>
          </w:p>
        </w:tc>
      </w:tr>
      <w:tr w:rsidR="00E01D12" w:rsidRPr="00AF1B77" w14:paraId="101BA166" w14:textId="77777777" w:rsidTr="00CE5B84">
        <w:trPr>
          <w:trHeight w:val="567"/>
          <w:jc w:val="center"/>
        </w:trPr>
        <w:tc>
          <w:tcPr>
            <w:tcW w:w="14611" w:type="dxa"/>
            <w:gridSpan w:val="10"/>
            <w:tcBorders>
              <w:top w:val="single" w:sz="5" w:space="0" w:color="000000"/>
              <w:left w:val="single" w:sz="5" w:space="0" w:color="000000"/>
              <w:bottom w:val="single" w:sz="5" w:space="0" w:color="000000"/>
              <w:right w:val="single" w:sz="5" w:space="0" w:color="000000"/>
            </w:tcBorders>
          </w:tcPr>
          <w:p w14:paraId="69C044C8" w14:textId="77777777" w:rsidR="00E01D12" w:rsidRPr="00AF1B77" w:rsidRDefault="00E01D12" w:rsidP="00DD5668">
            <w:pPr>
              <w:spacing w:line="240" w:lineRule="auto"/>
              <w:jc w:val="center"/>
              <w:rPr>
                <w:sz w:val="20"/>
                <w:szCs w:val="20"/>
              </w:rPr>
            </w:pPr>
            <w:r w:rsidRPr="00AF1B77">
              <w:rPr>
                <w:sz w:val="20"/>
                <w:szCs w:val="20"/>
              </w:rPr>
              <w:t>NB : Apres mise à jour du DI, veuillez le ranger dans son armoire d’origine</w:t>
            </w:r>
          </w:p>
        </w:tc>
      </w:tr>
    </w:tbl>
    <w:p w14:paraId="0F0B7962" w14:textId="77777777" w:rsidR="008B722C" w:rsidRPr="00CE5B84" w:rsidRDefault="00181B79" w:rsidP="00DD5668">
      <w:pPr>
        <w:spacing w:line="240" w:lineRule="auto"/>
        <w:rPr>
          <w:sz w:val="24"/>
        </w:rPr>
      </w:pPr>
      <w:r w:rsidRPr="00CE5B84">
        <w:rPr>
          <w:sz w:val="24"/>
        </w:rPr>
        <w:t>A</w:t>
      </w:r>
      <w:r w:rsidRPr="00CE5B84">
        <w:rPr>
          <w:spacing w:val="1"/>
          <w:sz w:val="24"/>
        </w:rPr>
        <w:t xml:space="preserve"> </w:t>
      </w:r>
      <w:r w:rsidRPr="00CE5B84">
        <w:rPr>
          <w:sz w:val="24"/>
        </w:rPr>
        <w:t>:</w:t>
      </w:r>
      <w:r w:rsidRPr="00CE5B84">
        <w:rPr>
          <w:spacing w:val="-1"/>
          <w:sz w:val="24"/>
        </w:rPr>
        <w:t xml:space="preserve"> </w:t>
      </w:r>
      <w:r w:rsidRPr="00CE5B84">
        <w:rPr>
          <w:sz w:val="24"/>
        </w:rPr>
        <w:t>Pour</w:t>
      </w:r>
      <w:r w:rsidRPr="00CE5B84">
        <w:rPr>
          <w:spacing w:val="1"/>
          <w:sz w:val="24"/>
        </w:rPr>
        <w:t xml:space="preserve"> </w:t>
      </w:r>
      <w:r w:rsidRPr="00CE5B84">
        <w:rPr>
          <w:sz w:val="24"/>
        </w:rPr>
        <w:t>a</w:t>
      </w:r>
      <w:r w:rsidRPr="00CE5B84">
        <w:rPr>
          <w:spacing w:val="-2"/>
          <w:sz w:val="24"/>
        </w:rPr>
        <w:t>p</w:t>
      </w:r>
      <w:r w:rsidRPr="00CE5B84">
        <w:rPr>
          <w:sz w:val="24"/>
        </w:rPr>
        <w:t>proba</w:t>
      </w:r>
      <w:r w:rsidRPr="00CE5B84">
        <w:rPr>
          <w:spacing w:val="-1"/>
          <w:sz w:val="24"/>
        </w:rPr>
        <w:t>ti</w:t>
      </w:r>
      <w:r w:rsidRPr="00CE5B84">
        <w:rPr>
          <w:sz w:val="24"/>
        </w:rPr>
        <w:t>on</w:t>
      </w:r>
      <w:r w:rsidRPr="00CE5B84">
        <w:rPr>
          <w:spacing w:val="33"/>
          <w:sz w:val="24"/>
        </w:rPr>
        <w:t xml:space="preserve"> </w:t>
      </w:r>
      <w:r w:rsidRPr="00CE5B84">
        <w:rPr>
          <w:sz w:val="24"/>
        </w:rPr>
        <w:t>E</w:t>
      </w:r>
      <w:r w:rsidRPr="00CE5B84">
        <w:rPr>
          <w:spacing w:val="1"/>
          <w:sz w:val="24"/>
        </w:rPr>
        <w:t xml:space="preserve"> </w:t>
      </w:r>
      <w:r w:rsidRPr="00CE5B84">
        <w:rPr>
          <w:sz w:val="24"/>
        </w:rPr>
        <w:t>:</w:t>
      </w:r>
      <w:r w:rsidRPr="00CE5B84">
        <w:rPr>
          <w:spacing w:val="-1"/>
          <w:sz w:val="24"/>
        </w:rPr>
        <w:t xml:space="preserve"> </w:t>
      </w:r>
      <w:r w:rsidRPr="00CE5B84">
        <w:rPr>
          <w:sz w:val="24"/>
        </w:rPr>
        <w:t>Pour</w:t>
      </w:r>
      <w:r w:rsidRPr="00CE5B84">
        <w:rPr>
          <w:spacing w:val="-2"/>
          <w:sz w:val="24"/>
        </w:rPr>
        <w:t xml:space="preserve"> </w:t>
      </w:r>
      <w:r w:rsidRPr="00CE5B84">
        <w:rPr>
          <w:sz w:val="24"/>
        </w:rPr>
        <w:t>e</w:t>
      </w:r>
      <w:r w:rsidRPr="00CE5B84">
        <w:rPr>
          <w:spacing w:val="-2"/>
          <w:sz w:val="24"/>
        </w:rPr>
        <w:t>x</w:t>
      </w:r>
      <w:r w:rsidRPr="00CE5B84">
        <w:rPr>
          <w:sz w:val="24"/>
        </w:rPr>
        <w:t>écu</w:t>
      </w:r>
      <w:r w:rsidRPr="00CE5B84">
        <w:rPr>
          <w:spacing w:val="-3"/>
          <w:sz w:val="24"/>
        </w:rPr>
        <w:t>t</w:t>
      </w:r>
      <w:r w:rsidRPr="00CE5B84">
        <w:rPr>
          <w:spacing w:val="-1"/>
          <w:sz w:val="24"/>
        </w:rPr>
        <w:t>i</w:t>
      </w:r>
      <w:r w:rsidRPr="00CE5B84">
        <w:rPr>
          <w:sz w:val="24"/>
        </w:rPr>
        <w:t>on ou en</w:t>
      </w:r>
      <w:r w:rsidRPr="00CE5B84">
        <w:rPr>
          <w:spacing w:val="-2"/>
          <w:sz w:val="24"/>
        </w:rPr>
        <w:t>r</w:t>
      </w:r>
      <w:r w:rsidRPr="00CE5B84">
        <w:rPr>
          <w:sz w:val="24"/>
        </w:rPr>
        <w:t>eg</w:t>
      </w:r>
      <w:r w:rsidRPr="00CE5B84">
        <w:rPr>
          <w:spacing w:val="-1"/>
          <w:sz w:val="24"/>
        </w:rPr>
        <w:t>i</w:t>
      </w:r>
      <w:r w:rsidRPr="00CE5B84">
        <w:rPr>
          <w:sz w:val="24"/>
        </w:rPr>
        <w:t>s</w:t>
      </w:r>
      <w:r w:rsidRPr="00CE5B84">
        <w:rPr>
          <w:spacing w:val="-1"/>
          <w:sz w:val="24"/>
        </w:rPr>
        <w:t>t</w:t>
      </w:r>
      <w:r w:rsidRPr="00CE5B84">
        <w:rPr>
          <w:spacing w:val="-2"/>
          <w:sz w:val="24"/>
        </w:rPr>
        <w:t>r</w:t>
      </w:r>
      <w:r w:rsidRPr="00CE5B84">
        <w:rPr>
          <w:sz w:val="24"/>
        </w:rPr>
        <w:t>e</w:t>
      </w:r>
      <w:r w:rsidRPr="00CE5B84">
        <w:rPr>
          <w:spacing w:val="-1"/>
          <w:sz w:val="24"/>
        </w:rPr>
        <w:t>m</w:t>
      </w:r>
      <w:r w:rsidRPr="00CE5B84">
        <w:rPr>
          <w:sz w:val="24"/>
        </w:rPr>
        <w:t>ent</w:t>
      </w:r>
      <w:r w:rsidRPr="00CE5B84">
        <w:rPr>
          <w:spacing w:val="35"/>
          <w:sz w:val="24"/>
        </w:rPr>
        <w:t xml:space="preserve"> </w:t>
      </w:r>
      <w:r w:rsidRPr="00CE5B84">
        <w:rPr>
          <w:sz w:val="24"/>
        </w:rPr>
        <w:t>C :</w:t>
      </w:r>
      <w:r w:rsidRPr="00CE5B84">
        <w:rPr>
          <w:spacing w:val="-1"/>
          <w:sz w:val="24"/>
        </w:rPr>
        <w:t xml:space="preserve"> </w:t>
      </w:r>
      <w:r w:rsidRPr="00CE5B84">
        <w:rPr>
          <w:sz w:val="24"/>
        </w:rPr>
        <w:t>Pour c</w:t>
      </w:r>
      <w:r w:rsidRPr="00CE5B84">
        <w:rPr>
          <w:spacing w:val="-2"/>
          <w:sz w:val="24"/>
        </w:rPr>
        <w:t>o</w:t>
      </w:r>
      <w:r w:rsidRPr="00CE5B84">
        <w:rPr>
          <w:sz w:val="24"/>
        </w:rPr>
        <w:t>ntrô</w:t>
      </w:r>
      <w:r w:rsidRPr="00CE5B84">
        <w:rPr>
          <w:spacing w:val="-1"/>
          <w:sz w:val="24"/>
        </w:rPr>
        <w:t>l</w:t>
      </w:r>
      <w:r w:rsidRPr="00CE5B84">
        <w:rPr>
          <w:sz w:val="24"/>
        </w:rPr>
        <w:t>e</w:t>
      </w:r>
      <w:r w:rsidRPr="00CE5B84">
        <w:rPr>
          <w:spacing w:val="36"/>
          <w:sz w:val="24"/>
        </w:rPr>
        <w:t xml:space="preserve"> </w:t>
      </w:r>
      <w:r w:rsidRPr="00CE5B84">
        <w:rPr>
          <w:sz w:val="24"/>
        </w:rPr>
        <w:t>D :</w:t>
      </w:r>
      <w:r w:rsidRPr="00CE5B84">
        <w:rPr>
          <w:spacing w:val="-1"/>
          <w:sz w:val="24"/>
        </w:rPr>
        <w:t xml:space="preserve"> </w:t>
      </w:r>
      <w:r w:rsidRPr="00CE5B84">
        <w:rPr>
          <w:sz w:val="24"/>
        </w:rPr>
        <w:t xml:space="preserve">Pour </w:t>
      </w:r>
      <w:r w:rsidRPr="00CE5B84">
        <w:rPr>
          <w:spacing w:val="-2"/>
          <w:sz w:val="24"/>
        </w:rPr>
        <w:t>d</w:t>
      </w:r>
      <w:r w:rsidRPr="00CE5B84">
        <w:rPr>
          <w:sz w:val="24"/>
        </w:rPr>
        <w:t>é</w:t>
      </w:r>
      <w:r w:rsidRPr="00CE5B84">
        <w:rPr>
          <w:spacing w:val="-1"/>
          <w:sz w:val="24"/>
        </w:rPr>
        <w:t>t</w:t>
      </w:r>
      <w:r w:rsidRPr="00CE5B84">
        <w:rPr>
          <w:sz w:val="24"/>
        </w:rPr>
        <w:t>ent</w:t>
      </w:r>
      <w:r w:rsidRPr="00CE5B84">
        <w:rPr>
          <w:spacing w:val="-1"/>
          <w:sz w:val="24"/>
        </w:rPr>
        <w:t>i</w:t>
      </w:r>
      <w:r w:rsidRPr="00CE5B84">
        <w:rPr>
          <w:sz w:val="24"/>
        </w:rPr>
        <w:t>on (</w:t>
      </w:r>
      <w:r w:rsidRPr="00CE5B84">
        <w:rPr>
          <w:spacing w:val="-3"/>
          <w:sz w:val="24"/>
        </w:rPr>
        <w:t>o</w:t>
      </w:r>
      <w:r w:rsidRPr="00CE5B84">
        <w:rPr>
          <w:sz w:val="24"/>
        </w:rPr>
        <w:t>u arch</w:t>
      </w:r>
      <w:r w:rsidRPr="00CE5B84">
        <w:rPr>
          <w:spacing w:val="-1"/>
          <w:sz w:val="24"/>
        </w:rPr>
        <w:t>i</w:t>
      </w:r>
      <w:r w:rsidRPr="00CE5B84">
        <w:rPr>
          <w:spacing w:val="1"/>
          <w:sz w:val="24"/>
        </w:rPr>
        <w:t>v</w:t>
      </w:r>
      <w:r w:rsidRPr="00CE5B84">
        <w:rPr>
          <w:spacing w:val="-3"/>
          <w:sz w:val="24"/>
        </w:rPr>
        <w:t>a</w:t>
      </w:r>
      <w:r w:rsidRPr="00CE5B84">
        <w:rPr>
          <w:spacing w:val="-2"/>
          <w:sz w:val="24"/>
        </w:rPr>
        <w:t>g</w:t>
      </w:r>
      <w:r w:rsidRPr="00CE5B84">
        <w:rPr>
          <w:sz w:val="24"/>
        </w:rPr>
        <w:t>e</w:t>
      </w:r>
      <w:r w:rsidRPr="00CE5B84">
        <w:rPr>
          <w:spacing w:val="1"/>
          <w:sz w:val="24"/>
        </w:rPr>
        <w:t xml:space="preserve"> </w:t>
      </w:r>
      <w:r w:rsidRPr="00CE5B84">
        <w:rPr>
          <w:sz w:val="24"/>
        </w:rPr>
        <w:t>et con</w:t>
      </w:r>
      <w:r w:rsidRPr="00CE5B84">
        <w:rPr>
          <w:spacing w:val="-2"/>
          <w:sz w:val="24"/>
        </w:rPr>
        <w:t>s</w:t>
      </w:r>
      <w:r w:rsidRPr="00CE5B84">
        <w:rPr>
          <w:sz w:val="24"/>
        </w:rPr>
        <w:t>e</w:t>
      </w:r>
      <w:r w:rsidRPr="00CE5B84">
        <w:rPr>
          <w:spacing w:val="-2"/>
          <w:sz w:val="24"/>
        </w:rPr>
        <w:t>r</w:t>
      </w:r>
      <w:r w:rsidRPr="00CE5B84">
        <w:rPr>
          <w:spacing w:val="1"/>
          <w:sz w:val="24"/>
        </w:rPr>
        <w:t>v</w:t>
      </w:r>
      <w:r w:rsidRPr="00CE5B84">
        <w:rPr>
          <w:sz w:val="24"/>
        </w:rPr>
        <w:t>a</w:t>
      </w:r>
      <w:r w:rsidRPr="00CE5B84">
        <w:rPr>
          <w:spacing w:val="-1"/>
          <w:sz w:val="24"/>
        </w:rPr>
        <w:t>ti</w:t>
      </w:r>
      <w:r w:rsidRPr="00CE5B84">
        <w:rPr>
          <w:sz w:val="24"/>
        </w:rPr>
        <w:t>on)</w:t>
      </w:r>
    </w:p>
    <w:p w14:paraId="463C6856" w14:textId="77777777" w:rsidR="00BF2325" w:rsidRPr="00AF1B77" w:rsidRDefault="00BF2325" w:rsidP="00DD5668">
      <w:pPr>
        <w:spacing w:line="240" w:lineRule="auto"/>
      </w:pPr>
      <w:r w:rsidRPr="00AF1B77">
        <w:br w:type="page"/>
      </w:r>
    </w:p>
    <w:p w14:paraId="167B8CE0" w14:textId="77777777" w:rsidR="00EE3D86" w:rsidRPr="00CE5B84" w:rsidRDefault="00EE3D86" w:rsidP="00DD5668">
      <w:pPr>
        <w:spacing w:line="240" w:lineRule="auto"/>
        <w:rPr>
          <w:sz w:val="24"/>
        </w:rPr>
      </w:pPr>
      <w:r w:rsidRPr="00CE5B84">
        <w:rPr>
          <w:sz w:val="24"/>
        </w:rPr>
        <w:lastRenderedPageBreak/>
        <w:t xml:space="preserve">Activité </w:t>
      </w:r>
      <w:r w:rsidR="000A09FE" w:rsidRPr="00CE5B84">
        <w:rPr>
          <w:sz w:val="24"/>
        </w:rPr>
        <w:t>3</w:t>
      </w:r>
      <w:r w:rsidR="00640BA4" w:rsidRPr="00CE5B84">
        <w:rPr>
          <w:sz w:val="24"/>
        </w:rPr>
        <w:t>1</w:t>
      </w:r>
      <w:r w:rsidRPr="00CE5B84">
        <w:rPr>
          <w:sz w:val="24"/>
        </w:rPr>
        <w:t xml:space="preserve"> : Gérer les bulletins de paie </w:t>
      </w:r>
    </w:p>
    <w:tbl>
      <w:tblPr>
        <w:tblW w:w="14857" w:type="dxa"/>
        <w:jc w:val="center"/>
        <w:tblLayout w:type="fixed"/>
        <w:tblCellMar>
          <w:left w:w="0" w:type="dxa"/>
          <w:right w:w="0" w:type="dxa"/>
        </w:tblCellMar>
        <w:tblLook w:val="01E0" w:firstRow="1" w:lastRow="1" w:firstColumn="1" w:lastColumn="1" w:noHBand="0" w:noVBand="0"/>
      </w:tblPr>
      <w:tblGrid>
        <w:gridCol w:w="1130"/>
        <w:gridCol w:w="1710"/>
        <w:gridCol w:w="1276"/>
        <w:gridCol w:w="3261"/>
        <w:gridCol w:w="2976"/>
        <w:gridCol w:w="2624"/>
        <w:gridCol w:w="473"/>
        <w:gridCol w:w="471"/>
        <w:gridCol w:w="473"/>
        <w:gridCol w:w="463"/>
      </w:tblGrid>
      <w:tr w:rsidR="00DB0668" w:rsidRPr="00AF1B77" w14:paraId="3D43073C" w14:textId="77777777" w:rsidTr="00CE5B84">
        <w:trPr>
          <w:trHeight w:val="567"/>
          <w:jc w:val="center"/>
        </w:trPr>
        <w:tc>
          <w:tcPr>
            <w:tcW w:w="1130" w:type="dxa"/>
            <w:tcBorders>
              <w:top w:val="single" w:sz="5" w:space="0" w:color="000000"/>
              <w:left w:val="single" w:sz="5" w:space="0" w:color="000000"/>
              <w:right w:val="single" w:sz="6" w:space="0" w:color="000000"/>
            </w:tcBorders>
          </w:tcPr>
          <w:p w14:paraId="1CD83ADA" w14:textId="77777777" w:rsidR="00DB0668" w:rsidRPr="00AF1B77" w:rsidRDefault="00DB0668"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710" w:type="dxa"/>
            <w:tcBorders>
              <w:top w:val="single" w:sz="5" w:space="0" w:color="000000"/>
              <w:left w:val="single" w:sz="6" w:space="0" w:color="000000"/>
              <w:right w:val="single" w:sz="6" w:space="0" w:color="000000"/>
            </w:tcBorders>
          </w:tcPr>
          <w:p w14:paraId="2E568FFE" w14:textId="77777777" w:rsidR="00DB0668" w:rsidRPr="00AF1B77" w:rsidRDefault="00DB0668" w:rsidP="00DD5668">
            <w:pPr>
              <w:spacing w:before="0" w:after="0" w:line="240" w:lineRule="auto"/>
              <w:jc w:val="center"/>
              <w:rPr>
                <w:b/>
                <w:sz w:val="20"/>
                <w:szCs w:val="20"/>
              </w:rPr>
            </w:pPr>
            <w:r w:rsidRPr="00AF1B77">
              <w:rPr>
                <w:b/>
                <w:sz w:val="20"/>
                <w:szCs w:val="20"/>
              </w:rPr>
              <w:t>Périodicité ou délai</w:t>
            </w:r>
          </w:p>
        </w:tc>
        <w:tc>
          <w:tcPr>
            <w:tcW w:w="1276" w:type="dxa"/>
            <w:tcBorders>
              <w:top w:val="single" w:sz="5" w:space="0" w:color="000000"/>
              <w:left w:val="single" w:sz="6" w:space="0" w:color="000000"/>
              <w:right w:val="single" w:sz="6" w:space="0" w:color="000000"/>
            </w:tcBorders>
          </w:tcPr>
          <w:p w14:paraId="49DED219" w14:textId="77777777" w:rsidR="00DB0668" w:rsidRPr="00AF1B77" w:rsidRDefault="00DB0668" w:rsidP="00DD5668">
            <w:pPr>
              <w:spacing w:before="0" w:after="0" w:line="240" w:lineRule="auto"/>
              <w:jc w:val="center"/>
              <w:rPr>
                <w:b/>
                <w:sz w:val="20"/>
                <w:szCs w:val="20"/>
              </w:rPr>
            </w:pPr>
            <w:r w:rsidRPr="00AF1B77">
              <w:rPr>
                <w:b/>
                <w:sz w:val="20"/>
                <w:szCs w:val="20"/>
              </w:rPr>
              <w:t>Acteurs</w:t>
            </w:r>
          </w:p>
        </w:tc>
        <w:tc>
          <w:tcPr>
            <w:tcW w:w="3261" w:type="dxa"/>
            <w:tcBorders>
              <w:top w:val="single" w:sz="5" w:space="0" w:color="000000"/>
              <w:left w:val="single" w:sz="6" w:space="0" w:color="000000"/>
              <w:right w:val="single" w:sz="6" w:space="0" w:color="000000"/>
            </w:tcBorders>
          </w:tcPr>
          <w:p w14:paraId="042EE639" w14:textId="77777777" w:rsidR="00DB0668" w:rsidRPr="00AF1B77" w:rsidRDefault="00DB0668" w:rsidP="00DD5668">
            <w:pPr>
              <w:spacing w:before="0" w:after="0" w:line="240" w:lineRule="auto"/>
              <w:jc w:val="center"/>
              <w:rPr>
                <w:b/>
                <w:sz w:val="20"/>
                <w:szCs w:val="20"/>
              </w:rPr>
            </w:pPr>
            <w:r w:rsidRPr="00AF1B77">
              <w:rPr>
                <w:b/>
                <w:sz w:val="20"/>
                <w:szCs w:val="20"/>
              </w:rPr>
              <w:t>Description des activités</w:t>
            </w:r>
          </w:p>
        </w:tc>
        <w:tc>
          <w:tcPr>
            <w:tcW w:w="2976" w:type="dxa"/>
            <w:tcBorders>
              <w:top w:val="single" w:sz="5" w:space="0" w:color="000000"/>
              <w:left w:val="single" w:sz="6" w:space="0" w:color="000000"/>
              <w:right w:val="single" w:sz="6" w:space="0" w:color="000000"/>
            </w:tcBorders>
          </w:tcPr>
          <w:p w14:paraId="1642C3B8" w14:textId="77777777" w:rsidR="00DB0668" w:rsidRPr="00AF1B77" w:rsidRDefault="00DB0668" w:rsidP="00DD5668">
            <w:pPr>
              <w:spacing w:before="0" w:after="0" w:line="240" w:lineRule="auto"/>
              <w:jc w:val="center"/>
              <w:rPr>
                <w:b/>
                <w:sz w:val="20"/>
                <w:szCs w:val="20"/>
              </w:rPr>
            </w:pPr>
            <w:r w:rsidRPr="00AF1B77">
              <w:rPr>
                <w:b/>
                <w:sz w:val="20"/>
                <w:szCs w:val="20"/>
              </w:rPr>
              <w:t>Inputs</w:t>
            </w:r>
          </w:p>
          <w:p w14:paraId="1A5B275D" w14:textId="77777777" w:rsidR="00DB0668" w:rsidRPr="00AF1B77" w:rsidRDefault="00DB0668" w:rsidP="00DD5668">
            <w:pPr>
              <w:spacing w:before="0" w:after="0" w:line="240" w:lineRule="auto"/>
              <w:jc w:val="center"/>
              <w:rPr>
                <w:b/>
                <w:sz w:val="20"/>
                <w:szCs w:val="20"/>
              </w:rPr>
            </w:pPr>
            <w:r w:rsidRPr="00AF1B77">
              <w:rPr>
                <w:b/>
                <w:sz w:val="20"/>
                <w:szCs w:val="20"/>
              </w:rPr>
              <w:t>(données d’entrée)</w:t>
            </w:r>
          </w:p>
        </w:tc>
        <w:tc>
          <w:tcPr>
            <w:tcW w:w="2624" w:type="dxa"/>
            <w:tcBorders>
              <w:top w:val="single" w:sz="5" w:space="0" w:color="000000"/>
              <w:left w:val="single" w:sz="6" w:space="0" w:color="000000"/>
              <w:right w:val="single" w:sz="6" w:space="0" w:color="000000"/>
            </w:tcBorders>
          </w:tcPr>
          <w:p w14:paraId="3601D322" w14:textId="77777777" w:rsidR="00DB0668" w:rsidRPr="00AF1B77" w:rsidRDefault="00DB0668" w:rsidP="00DD5668">
            <w:pPr>
              <w:spacing w:before="0" w:after="0" w:line="240" w:lineRule="auto"/>
              <w:jc w:val="center"/>
              <w:rPr>
                <w:b/>
                <w:sz w:val="20"/>
                <w:szCs w:val="20"/>
              </w:rPr>
            </w:pPr>
            <w:r w:rsidRPr="00AF1B77">
              <w:rPr>
                <w:b/>
                <w:sz w:val="20"/>
                <w:szCs w:val="20"/>
              </w:rPr>
              <w:t>Outputs</w:t>
            </w:r>
          </w:p>
          <w:p w14:paraId="7F0D899A" w14:textId="77777777" w:rsidR="00DB0668" w:rsidRPr="00AF1B77" w:rsidRDefault="00DB0668"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tcPr>
          <w:p w14:paraId="4564D95F" w14:textId="77777777" w:rsidR="00DB0668" w:rsidRPr="00AF1B77" w:rsidRDefault="00DB0668"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tcPr>
          <w:p w14:paraId="48F3F83D" w14:textId="77777777" w:rsidR="00DB0668" w:rsidRPr="00AF1B77" w:rsidRDefault="00DB0668"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tcPr>
          <w:p w14:paraId="5287171F" w14:textId="77777777" w:rsidR="00DB0668" w:rsidRPr="00AF1B77" w:rsidRDefault="00DB0668"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tcPr>
          <w:p w14:paraId="238EEDBC" w14:textId="77777777" w:rsidR="00DB0668" w:rsidRPr="00AF1B77" w:rsidRDefault="00DB0668" w:rsidP="00DD5668">
            <w:pPr>
              <w:spacing w:before="0" w:after="0" w:line="240" w:lineRule="auto"/>
              <w:jc w:val="center"/>
              <w:rPr>
                <w:b/>
                <w:sz w:val="20"/>
                <w:szCs w:val="20"/>
              </w:rPr>
            </w:pPr>
            <w:r w:rsidRPr="00AF1B77">
              <w:rPr>
                <w:b/>
                <w:sz w:val="20"/>
                <w:szCs w:val="20"/>
              </w:rPr>
              <w:t>D</w:t>
            </w:r>
          </w:p>
        </w:tc>
      </w:tr>
      <w:tr w:rsidR="00DB0668" w:rsidRPr="00AF1B77" w14:paraId="4ED95520" w14:textId="77777777" w:rsidTr="00CE5B84">
        <w:trPr>
          <w:trHeight w:val="567"/>
          <w:jc w:val="center"/>
        </w:trPr>
        <w:tc>
          <w:tcPr>
            <w:tcW w:w="1130" w:type="dxa"/>
            <w:tcBorders>
              <w:top w:val="single" w:sz="5" w:space="0" w:color="000000"/>
              <w:left w:val="single" w:sz="5" w:space="0" w:color="000000"/>
              <w:bottom w:val="single" w:sz="5" w:space="0" w:color="000000"/>
              <w:right w:val="single" w:sz="6" w:space="0" w:color="000000"/>
            </w:tcBorders>
          </w:tcPr>
          <w:p w14:paraId="4F795CA4" w14:textId="77777777" w:rsidR="00DB0668" w:rsidRPr="00AF1B77" w:rsidRDefault="00DB0668" w:rsidP="00DD5668">
            <w:pPr>
              <w:pStyle w:val="Paragraphedeliste"/>
              <w:numPr>
                <w:ilvl w:val="0"/>
                <w:numId w:val="96"/>
              </w:numPr>
              <w:spacing w:line="240" w:lineRule="auto"/>
              <w:jc w:val="center"/>
              <w:rPr>
                <w:sz w:val="20"/>
                <w:szCs w:val="20"/>
              </w:rPr>
            </w:pPr>
          </w:p>
        </w:tc>
        <w:tc>
          <w:tcPr>
            <w:tcW w:w="1710" w:type="dxa"/>
            <w:tcBorders>
              <w:top w:val="single" w:sz="5" w:space="0" w:color="000000"/>
              <w:left w:val="single" w:sz="6" w:space="0" w:color="000000"/>
              <w:bottom w:val="single" w:sz="5" w:space="0" w:color="000000"/>
              <w:right w:val="single" w:sz="6" w:space="0" w:color="000000"/>
            </w:tcBorders>
          </w:tcPr>
          <w:p w14:paraId="7DE3E33B" w14:textId="77777777" w:rsidR="00DB0668" w:rsidRPr="00AF1B77" w:rsidRDefault="009A6D61" w:rsidP="00DD5668">
            <w:pPr>
              <w:spacing w:line="240" w:lineRule="auto"/>
              <w:jc w:val="center"/>
              <w:rPr>
                <w:sz w:val="20"/>
                <w:szCs w:val="20"/>
              </w:rPr>
            </w:pPr>
            <w:r w:rsidRPr="00AF1B77">
              <w:rPr>
                <w:sz w:val="20"/>
                <w:szCs w:val="20"/>
              </w:rPr>
              <w:t>1 jour</w:t>
            </w:r>
          </w:p>
        </w:tc>
        <w:tc>
          <w:tcPr>
            <w:tcW w:w="1276" w:type="dxa"/>
            <w:tcBorders>
              <w:top w:val="single" w:sz="5" w:space="0" w:color="000000"/>
              <w:left w:val="single" w:sz="6" w:space="0" w:color="000000"/>
              <w:bottom w:val="single" w:sz="5" w:space="0" w:color="000000"/>
              <w:right w:val="single" w:sz="6" w:space="0" w:color="000000"/>
            </w:tcBorders>
          </w:tcPr>
          <w:p w14:paraId="2A913E9A" w14:textId="77777777" w:rsidR="00DB0668" w:rsidRPr="00AF1B77" w:rsidRDefault="00DB0668" w:rsidP="00DD5668">
            <w:pPr>
              <w:spacing w:line="240" w:lineRule="auto"/>
              <w:rPr>
                <w:sz w:val="20"/>
                <w:szCs w:val="20"/>
              </w:rPr>
            </w:pPr>
            <w:r w:rsidRPr="00AF1B77">
              <w:rPr>
                <w:sz w:val="20"/>
                <w:szCs w:val="20"/>
              </w:rPr>
              <w:t>Chef de service/Agent</w:t>
            </w:r>
          </w:p>
        </w:tc>
        <w:tc>
          <w:tcPr>
            <w:tcW w:w="3261" w:type="dxa"/>
            <w:tcBorders>
              <w:top w:val="single" w:sz="5" w:space="0" w:color="000000"/>
              <w:left w:val="single" w:sz="6" w:space="0" w:color="000000"/>
              <w:bottom w:val="single" w:sz="5" w:space="0" w:color="000000"/>
              <w:right w:val="single" w:sz="6" w:space="0" w:color="000000"/>
            </w:tcBorders>
          </w:tcPr>
          <w:p w14:paraId="211B70A4" w14:textId="77777777" w:rsidR="00DB0668" w:rsidRPr="00AF1B77" w:rsidRDefault="00DB0668" w:rsidP="00DD5668">
            <w:pPr>
              <w:spacing w:line="240" w:lineRule="auto"/>
              <w:rPr>
                <w:sz w:val="20"/>
                <w:szCs w:val="20"/>
              </w:rPr>
            </w:pPr>
            <w:r w:rsidRPr="00AF1B77">
              <w:rPr>
                <w:sz w:val="20"/>
                <w:szCs w:val="20"/>
              </w:rPr>
              <w:t>Retirer les bulletins à la solde</w:t>
            </w:r>
          </w:p>
        </w:tc>
        <w:tc>
          <w:tcPr>
            <w:tcW w:w="2976" w:type="dxa"/>
            <w:tcBorders>
              <w:top w:val="single" w:sz="5" w:space="0" w:color="000000"/>
              <w:left w:val="single" w:sz="6" w:space="0" w:color="000000"/>
              <w:bottom w:val="single" w:sz="5" w:space="0" w:color="000000"/>
              <w:right w:val="single" w:sz="6" w:space="0" w:color="000000"/>
            </w:tcBorders>
          </w:tcPr>
          <w:p w14:paraId="34BCFD20" w14:textId="77777777" w:rsidR="009A6D61" w:rsidRPr="00AF1B77" w:rsidRDefault="00DB0668" w:rsidP="00DD5668">
            <w:pPr>
              <w:spacing w:line="240" w:lineRule="auto"/>
              <w:rPr>
                <w:sz w:val="20"/>
                <w:szCs w:val="20"/>
              </w:rPr>
            </w:pPr>
            <w:r w:rsidRPr="00AF1B77">
              <w:rPr>
                <w:sz w:val="20"/>
                <w:szCs w:val="20"/>
              </w:rPr>
              <w:t>Note de service portant désignation du gestionnaire des bulletins de paie</w:t>
            </w:r>
          </w:p>
        </w:tc>
        <w:tc>
          <w:tcPr>
            <w:tcW w:w="2624" w:type="dxa"/>
            <w:tcBorders>
              <w:top w:val="single" w:sz="5" w:space="0" w:color="000000"/>
              <w:left w:val="single" w:sz="6" w:space="0" w:color="000000"/>
              <w:bottom w:val="single" w:sz="5" w:space="0" w:color="000000"/>
              <w:right w:val="single" w:sz="6" w:space="0" w:color="000000"/>
            </w:tcBorders>
          </w:tcPr>
          <w:p w14:paraId="51477B48" w14:textId="77777777" w:rsidR="00DB0668" w:rsidRPr="00AF1B77" w:rsidRDefault="00DB0668" w:rsidP="00DD5668">
            <w:pPr>
              <w:spacing w:line="240" w:lineRule="auto"/>
              <w:rPr>
                <w:sz w:val="20"/>
                <w:szCs w:val="20"/>
              </w:rPr>
            </w:pPr>
            <w:r w:rsidRPr="00AF1B77">
              <w:rPr>
                <w:sz w:val="20"/>
                <w:szCs w:val="20"/>
              </w:rPr>
              <w:t>Bulletins disponibles</w:t>
            </w:r>
          </w:p>
        </w:tc>
        <w:tc>
          <w:tcPr>
            <w:tcW w:w="473" w:type="dxa"/>
            <w:tcBorders>
              <w:top w:val="single" w:sz="5" w:space="0" w:color="000000"/>
              <w:left w:val="single" w:sz="6" w:space="0" w:color="000000"/>
              <w:bottom w:val="single" w:sz="5" w:space="0" w:color="000000"/>
              <w:right w:val="single" w:sz="6" w:space="0" w:color="000000"/>
            </w:tcBorders>
          </w:tcPr>
          <w:p w14:paraId="3E515E03" w14:textId="77777777" w:rsidR="00DB0668" w:rsidRPr="00AF1B77" w:rsidRDefault="00DB0668"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52905F4C" w14:textId="77777777" w:rsidR="00DB0668" w:rsidRPr="00AF1B77" w:rsidRDefault="00DB0668"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07A4C805" w14:textId="77777777" w:rsidR="00DB0668" w:rsidRPr="00AF1B77" w:rsidRDefault="00DB0668"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579A2063" w14:textId="77777777" w:rsidR="00DB0668" w:rsidRPr="00AF1B77" w:rsidRDefault="00DB0668" w:rsidP="00DD5668">
            <w:pPr>
              <w:spacing w:line="240" w:lineRule="auto"/>
              <w:rPr>
                <w:sz w:val="20"/>
                <w:szCs w:val="20"/>
              </w:rPr>
            </w:pPr>
          </w:p>
        </w:tc>
      </w:tr>
      <w:tr w:rsidR="00DB0668" w:rsidRPr="00AF1B77" w14:paraId="34BAFCCC" w14:textId="77777777" w:rsidTr="00CE5B84">
        <w:trPr>
          <w:trHeight w:val="567"/>
          <w:jc w:val="center"/>
        </w:trPr>
        <w:tc>
          <w:tcPr>
            <w:tcW w:w="1130" w:type="dxa"/>
            <w:tcBorders>
              <w:top w:val="single" w:sz="5" w:space="0" w:color="000000"/>
              <w:left w:val="single" w:sz="5" w:space="0" w:color="000000"/>
              <w:bottom w:val="single" w:sz="5" w:space="0" w:color="000000"/>
              <w:right w:val="single" w:sz="6" w:space="0" w:color="000000"/>
            </w:tcBorders>
          </w:tcPr>
          <w:p w14:paraId="02A37A54" w14:textId="77777777" w:rsidR="00DB0668" w:rsidRPr="00AF1B77" w:rsidRDefault="00DB0668" w:rsidP="00DD5668">
            <w:pPr>
              <w:pStyle w:val="Paragraphedeliste"/>
              <w:numPr>
                <w:ilvl w:val="0"/>
                <w:numId w:val="96"/>
              </w:numPr>
              <w:spacing w:line="240" w:lineRule="auto"/>
              <w:jc w:val="center"/>
              <w:rPr>
                <w:sz w:val="20"/>
                <w:szCs w:val="20"/>
              </w:rPr>
            </w:pPr>
          </w:p>
        </w:tc>
        <w:tc>
          <w:tcPr>
            <w:tcW w:w="1710" w:type="dxa"/>
            <w:tcBorders>
              <w:top w:val="single" w:sz="5" w:space="0" w:color="000000"/>
              <w:left w:val="single" w:sz="6" w:space="0" w:color="000000"/>
              <w:bottom w:val="single" w:sz="5" w:space="0" w:color="000000"/>
              <w:right w:val="single" w:sz="6" w:space="0" w:color="000000"/>
            </w:tcBorders>
          </w:tcPr>
          <w:p w14:paraId="5498A9DA" w14:textId="77777777" w:rsidR="00DB0668" w:rsidRPr="00AF1B77" w:rsidRDefault="009A6D61" w:rsidP="00DD5668">
            <w:pPr>
              <w:spacing w:line="240" w:lineRule="auto"/>
              <w:jc w:val="center"/>
              <w:rPr>
                <w:sz w:val="20"/>
                <w:szCs w:val="20"/>
              </w:rPr>
            </w:pPr>
            <w:r w:rsidRPr="00AF1B77">
              <w:rPr>
                <w:sz w:val="20"/>
                <w:szCs w:val="20"/>
              </w:rPr>
              <w:t>1 jour</w:t>
            </w:r>
          </w:p>
        </w:tc>
        <w:tc>
          <w:tcPr>
            <w:tcW w:w="1276" w:type="dxa"/>
            <w:tcBorders>
              <w:top w:val="single" w:sz="5" w:space="0" w:color="000000"/>
              <w:left w:val="single" w:sz="6" w:space="0" w:color="000000"/>
              <w:bottom w:val="single" w:sz="5" w:space="0" w:color="000000"/>
              <w:right w:val="single" w:sz="6" w:space="0" w:color="000000"/>
            </w:tcBorders>
          </w:tcPr>
          <w:p w14:paraId="7FB8F905" w14:textId="77777777" w:rsidR="00DB0668" w:rsidRPr="00AF1B77" w:rsidRDefault="009A6D61" w:rsidP="00DD5668">
            <w:pPr>
              <w:spacing w:line="240" w:lineRule="auto"/>
              <w:rPr>
                <w:sz w:val="20"/>
                <w:szCs w:val="20"/>
              </w:rPr>
            </w:pPr>
            <w:r w:rsidRPr="00AF1B77">
              <w:rPr>
                <w:sz w:val="20"/>
                <w:szCs w:val="20"/>
              </w:rPr>
              <w:t>Agent</w:t>
            </w:r>
          </w:p>
        </w:tc>
        <w:tc>
          <w:tcPr>
            <w:tcW w:w="3261" w:type="dxa"/>
            <w:tcBorders>
              <w:top w:val="single" w:sz="5" w:space="0" w:color="000000"/>
              <w:left w:val="single" w:sz="6" w:space="0" w:color="000000"/>
              <w:bottom w:val="single" w:sz="5" w:space="0" w:color="000000"/>
              <w:right w:val="single" w:sz="6" w:space="0" w:color="000000"/>
            </w:tcBorders>
          </w:tcPr>
          <w:p w14:paraId="76362A14" w14:textId="77777777" w:rsidR="009A6D61" w:rsidRPr="00AF1B77" w:rsidRDefault="009A6D61" w:rsidP="00DD5668">
            <w:pPr>
              <w:spacing w:line="240" w:lineRule="auto"/>
              <w:rPr>
                <w:sz w:val="20"/>
                <w:szCs w:val="20"/>
              </w:rPr>
            </w:pPr>
            <w:r w:rsidRPr="00AF1B77">
              <w:rPr>
                <w:sz w:val="20"/>
                <w:szCs w:val="20"/>
              </w:rPr>
              <w:t>Préparer les bulletins de paie</w:t>
            </w:r>
            <w:r w:rsidR="00383ABB" w:rsidRPr="00AF1B77">
              <w:rPr>
                <w:sz w:val="20"/>
                <w:szCs w:val="20"/>
              </w:rPr>
              <w:t xml:space="preserve"> </w:t>
            </w:r>
            <w:r w:rsidRPr="00AF1B77">
              <w:rPr>
                <w:sz w:val="20"/>
                <w:szCs w:val="20"/>
              </w:rPr>
              <w:t xml:space="preserve">(Détacher les bulletins de la souche, les classer dans des chemises cartonnées par structure) </w:t>
            </w:r>
          </w:p>
        </w:tc>
        <w:tc>
          <w:tcPr>
            <w:tcW w:w="2976" w:type="dxa"/>
            <w:tcBorders>
              <w:top w:val="single" w:sz="5" w:space="0" w:color="000000"/>
              <w:left w:val="single" w:sz="6" w:space="0" w:color="000000"/>
              <w:bottom w:val="single" w:sz="5" w:space="0" w:color="000000"/>
              <w:right w:val="single" w:sz="6" w:space="0" w:color="000000"/>
            </w:tcBorders>
          </w:tcPr>
          <w:p w14:paraId="16F92573" w14:textId="77777777" w:rsidR="00DB0668" w:rsidRPr="00AF1B77" w:rsidRDefault="00DB0668" w:rsidP="00DD5668">
            <w:pPr>
              <w:spacing w:line="240" w:lineRule="auto"/>
              <w:rPr>
                <w:sz w:val="20"/>
                <w:szCs w:val="20"/>
              </w:rPr>
            </w:pPr>
            <w:r w:rsidRPr="00AF1B77">
              <w:rPr>
                <w:sz w:val="20"/>
                <w:szCs w:val="20"/>
              </w:rPr>
              <w:t>Bulletins disponibles</w:t>
            </w:r>
          </w:p>
          <w:p w14:paraId="6F1E5AB5" w14:textId="77777777" w:rsidR="009A6D61" w:rsidRPr="00AF1B77" w:rsidRDefault="009A6D61" w:rsidP="00DD5668">
            <w:pPr>
              <w:spacing w:line="240" w:lineRule="auto"/>
              <w:rPr>
                <w:sz w:val="20"/>
                <w:szCs w:val="20"/>
              </w:rPr>
            </w:pPr>
            <w:r w:rsidRPr="00AF1B77">
              <w:rPr>
                <w:sz w:val="20"/>
                <w:szCs w:val="20"/>
              </w:rPr>
              <w:t>+</w:t>
            </w:r>
          </w:p>
          <w:p w14:paraId="7A8AB8DA" w14:textId="77777777" w:rsidR="009A6D61" w:rsidRPr="00AF1B77" w:rsidRDefault="009A6D61" w:rsidP="00DD5668">
            <w:pPr>
              <w:spacing w:line="240" w:lineRule="auto"/>
              <w:rPr>
                <w:sz w:val="20"/>
                <w:szCs w:val="20"/>
              </w:rPr>
            </w:pPr>
            <w:r w:rsidRPr="00AF1B77">
              <w:rPr>
                <w:sz w:val="20"/>
                <w:szCs w:val="20"/>
              </w:rPr>
              <w:t>Chemises cartonnées</w:t>
            </w:r>
          </w:p>
        </w:tc>
        <w:tc>
          <w:tcPr>
            <w:tcW w:w="2624" w:type="dxa"/>
            <w:tcBorders>
              <w:top w:val="single" w:sz="5" w:space="0" w:color="000000"/>
              <w:left w:val="single" w:sz="6" w:space="0" w:color="000000"/>
              <w:bottom w:val="single" w:sz="5" w:space="0" w:color="000000"/>
              <w:right w:val="single" w:sz="6" w:space="0" w:color="000000"/>
            </w:tcBorders>
          </w:tcPr>
          <w:p w14:paraId="36E28100" w14:textId="77777777" w:rsidR="00DB0668" w:rsidRPr="00AF1B77" w:rsidRDefault="009A6D61" w:rsidP="00DD5668">
            <w:pPr>
              <w:spacing w:line="240" w:lineRule="auto"/>
              <w:rPr>
                <w:sz w:val="20"/>
                <w:szCs w:val="20"/>
              </w:rPr>
            </w:pPr>
            <w:r w:rsidRPr="00AF1B77">
              <w:rPr>
                <w:sz w:val="20"/>
                <w:szCs w:val="20"/>
              </w:rPr>
              <w:t>Lots de bulletins par structure</w:t>
            </w:r>
          </w:p>
        </w:tc>
        <w:tc>
          <w:tcPr>
            <w:tcW w:w="473" w:type="dxa"/>
            <w:tcBorders>
              <w:top w:val="single" w:sz="5" w:space="0" w:color="000000"/>
              <w:left w:val="single" w:sz="6" w:space="0" w:color="000000"/>
              <w:bottom w:val="single" w:sz="5" w:space="0" w:color="000000"/>
              <w:right w:val="single" w:sz="6" w:space="0" w:color="000000"/>
            </w:tcBorders>
          </w:tcPr>
          <w:p w14:paraId="2A7BB5F1" w14:textId="77777777" w:rsidR="00DB0668" w:rsidRPr="00AF1B77" w:rsidRDefault="00DB0668"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66FFA954" w14:textId="77777777" w:rsidR="00DB0668" w:rsidRPr="00AF1B77" w:rsidRDefault="00DB0668"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790FDFFE" w14:textId="77777777" w:rsidR="00DB0668" w:rsidRPr="00AF1B77" w:rsidRDefault="00DB0668"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111035D" w14:textId="77777777" w:rsidR="00DB0668" w:rsidRPr="00AF1B77" w:rsidRDefault="00DB0668" w:rsidP="00DD5668">
            <w:pPr>
              <w:spacing w:line="240" w:lineRule="auto"/>
              <w:rPr>
                <w:sz w:val="20"/>
                <w:szCs w:val="20"/>
              </w:rPr>
            </w:pPr>
          </w:p>
        </w:tc>
      </w:tr>
      <w:tr w:rsidR="007238D0" w:rsidRPr="00AF1B77" w14:paraId="1787FBCC" w14:textId="77777777" w:rsidTr="00CE5B84">
        <w:trPr>
          <w:trHeight w:val="567"/>
          <w:jc w:val="center"/>
        </w:trPr>
        <w:tc>
          <w:tcPr>
            <w:tcW w:w="1130" w:type="dxa"/>
            <w:tcBorders>
              <w:top w:val="single" w:sz="5" w:space="0" w:color="000000"/>
              <w:left w:val="single" w:sz="5" w:space="0" w:color="000000"/>
              <w:bottom w:val="single" w:sz="5" w:space="0" w:color="000000"/>
              <w:right w:val="single" w:sz="6" w:space="0" w:color="000000"/>
            </w:tcBorders>
          </w:tcPr>
          <w:p w14:paraId="0480FB40" w14:textId="77777777" w:rsidR="007238D0" w:rsidRPr="00AF1B77" w:rsidRDefault="007238D0" w:rsidP="00DD5668">
            <w:pPr>
              <w:pStyle w:val="Paragraphedeliste"/>
              <w:numPr>
                <w:ilvl w:val="0"/>
                <w:numId w:val="96"/>
              </w:numPr>
              <w:spacing w:line="240" w:lineRule="auto"/>
              <w:jc w:val="center"/>
              <w:rPr>
                <w:sz w:val="20"/>
                <w:szCs w:val="20"/>
              </w:rPr>
            </w:pPr>
          </w:p>
        </w:tc>
        <w:tc>
          <w:tcPr>
            <w:tcW w:w="1710" w:type="dxa"/>
            <w:tcBorders>
              <w:top w:val="single" w:sz="5" w:space="0" w:color="000000"/>
              <w:left w:val="single" w:sz="6" w:space="0" w:color="000000"/>
              <w:bottom w:val="single" w:sz="5" w:space="0" w:color="000000"/>
              <w:right w:val="single" w:sz="6" w:space="0" w:color="000000"/>
            </w:tcBorders>
          </w:tcPr>
          <w:p w14:paraId="63337142" w14:textId="77777777" w:rsidR="007238D0" w:rsidRPr="00AF1B77" w:rsidRDefault="003B7EE6" w:rsidP="00DD5668">
            <w:pPr>
              <w:spacing w:line="240" w:lineRule="auto"/>
              <w:jc w:val="center"/>
              <w:rPr>
                <w:sz w:val="20"/>
                <w:szCs w:val="20"/>
              </w:rPr>
            </w:pPr>
            <w:r w:rsidRPr="00AF1B77">
              <w:rPr>
                <w:sz w:val="20"/>
                <w:szCs w:val="20"/>
              </w:rPr>
              <w:t>1 jour</w:t>
            </w:r>
          </w:p>
        </w:tc>
        <w:tc>
          <w:tcPr>
            <w:tcW w:w="1276" w:type="dxa"/>
            <w:tcBorders>
              <w:top w:val="single" w:sz="5" w:space="0" w:color="000000"/>
              <w:left w:val="single" w:sz="6" w:space="0" w:color="000000"/>
              <w:bottom w:val="single" w:sz="5" w:space="0" w:color="000000"/>
              <w:right w:val="single" w:sz="6" w:space="0" w:color="000000"/>
            </w:tcBorders>
          </w:tcPr>
          <w:p w14:paraId="478CD4DB" w14:textId="77777777" w:rsidR="007238D0" w:rsidRPr="00AF1B77" w:rsidRDefault="003B7EE6" w:rsidP="00DD5668">
            <w:pPr>
              <w:spacing w:line="240" w:lineRule="auto"/>
              <w:rPr>
                <w:sz w:val="20"/>
                <w:szCs w:val="20"/>
              </w:rPr>
            </w:pPr>
            <w:r w:rsidRPr="00AF1B77">
              <w:rPr>
                <w:sz w:val="20"/>
                <w:szCs w:val="20"/>
              </w:rPr>
              <w:t>Agent</w:t>
            </w:r>
          </w:p>
        </w:tc>
        <w:tc>
          <w:tcPr>
            <w:tcW w:w="3261" w:type="dxa"/>
            <w:tcBorders>
              <w:top w:val="single" w:sz="5" w:space="0" w:color="000000"/>
              <w:left w:val="single" w:sz="6" w:space="0" w:color="000000"/>
              <w:bottom w:val="single" w:sz="5" w:space="0" w:color="000000"/>
              <w:right w:val="single" w:sz="6" w:space="0" w:color="000000"/>
            </w:tcBorders>
          </w:tcPr>
          <w:p w14:paraId="00CEB446" w14:textId="77777777" w:rsidR="007238D0" w:rsidRPr="00AF1B77" w:rsidRDefault="007238D0" w:rsidP="00DD5668">
            <w:pPr>
              <w:spacing w:line="240" w:lineRule="auto"/>
              <w:rPr>
                <w:sz w:val="20"/>
                <w:szCs w:val="20"/>
              </w:rPr>
            </w:pPr>
            <w:r w:rsidRPr="00AF1B77">
              <w:rPr>
                <w:sz w:val="20"/>
                <w:szCs w:val="20"/>
              </w:rPr>
              <w:t>Mettre à la disposition les bulletins sur demande de l’agent</w:t>
            </w:r>
          </w:p>
        </w:tc>
        <w:tc>
          <w:tcPr>
            <w:tcW w:w="2976" w:type="dxa"/>
            <w:tcBorders>
              <w:top w:val="single" w:sz="5" w:space="0" w:color="000000"/>
              <w:left w:val="single" w:sz="6" w:space="0" w:color="000000"/>
              <w:bottom w:val="single" w:sz="5" w:space="0" w:color="000000"/>
              <w:right w:val="single" w:sz="6" w:space="0" w:color="000000"/>
            </w:tcBorders>
          </w:tcPr>
          <w:p w14:paraId="14E68553" w14:textId="77777777" w:rsidR="007238D0" w:rsidRPr="00AF1B77" w:rsidRDefault="007238D0" w:rsidP="00DD5668">
            <w:pPr>
              <w:spacing w:line="240" w:lineRule="auto"/>
              <w:rPr>
                <w:sz w:val="20"/>
                <w:szCs w:val="20"/>
              </w:rPr>
            </w:pPr>
            <w:r w:rsidRPr="00AF1B77">
              <w:rPr>
                <w:sz w:val="20"/>
                <w:szCs w:val="20"/>
              </w:rPr>
              <w:t>Lots de bulletins par structure</w:t>
            </w:r>
          </w:p>
          <w:p w14:paraId="6A9574DA" w14:textId="77777777" w:rsidR="003B7EE6" w:rsidRPr="00AF1B77" w:rsidRDefault="003B7EE6" w:rsidP="00DD5668">
            <w:pPr>
              <w:spacing w:line="240" w:lineRule="auto"/>
              <w:rPr>
                <w:sz w:val="20"/>
                <w:szCs w:val="20"/>
              </w:rPr>
            </w:pPr>
            <w:r w:rsidRPr="00AF1B77">
              <w:rPr>
                <w:sz w:val="20"/>
                <w:szCs w:val="20"/>
              </w:rPr>
              <w:t>+</w:t>
            </w:r>
          </w:p>
          <w:p w14:paraId="02B0C147" w14:textId="77777777" w:rsidR="003B7EE6" w:rsidRPr="00AF1B77" w:rsidRDefault="003B7EE6" w:rsidP="00DD5668">
            <w:pPr>
              <w:spacing w:line="240" w:lineRule="auto"/>
              <w:rPr>
                <w:sz w:val="20"/>
                <w:szCs w:val="20"/>
              </w:rPr>
            </w:pPr>
            <w:r w:rsidRPr="00AF1B77">
              <w:rPr>
                <w:sz w:val="20"/>
                <w:szCs w:val="20"/>
              </w:rPr>
              <w:t>Registre de retrait</w:t>
            </w:r>
          </w:p>
        </w:tc>
        <w:tc>
          <w:tcPr>
            <w:tcW w:w="2624" w:type="dxa"/>
            <w:tcBorders>
              <w:top w:val="single" w:sz="5" w:space="0" w:color="000000"/>
              <w:left w:val="single" w:sz="6" w:space="0" w:color="000000"/>
              <w:bottom w:val="single" w:sz="5" w:space="0" w:color="000000"/>
              <w:right w:val="single" w:sz="6" w:space="0" w:color="000000"/>
            </w:tcBorders>
          </w:tcPr>
          <w:p w14:paraId="51F37624" w14:textId="77777777" w:rsidR="007238D0" w:rsidRPr="00AF1B77" w:rsidRDefault="003B7EE6" w:rsidP="00DD5668">
            <w:pPr>
              <w:spacing w:line="240" w:lineRule="auto"/>
              <w:rPr>
                <w:sz w:val="20"/>
                <w:szCs w:val="20"/>
              </w:rPr>
            </w:pPr>
            <w:r w:rsidRPr="00AF1B77">
              <w:rPr>
                <w:sz w:val="20"/>
                <w:szCs w:val="20"/>
              </w:rPr>
              <w:t>Registre de retrait renseigné et signé</w:t>
            </w:r>
          </w:p>
        </w:tc>
        <w:tc>
          <w:tcPr>
            <w:tcW w:w="473" w:type="dxa"/>
            <w:tcBorders>
              <w:top w:val="single" w:sz="5" w:space="0" w:color="000000"/>
              <w:left w:val="single" w:sz="6" w:space="0" w:color="000000"/>
              <w:bottom w:val="single" w:sz="5" w:space="0" w:color="000000"/>
              <w:right w:val="single" w:sz="6" w:space="0" w:color="000000"/>
            </w:tcBorders>
          </w:tcPr>
          <w:p w14:paraId="04082983" w14:textId="77777777" w:rsidR="007238D0" w:rsidRPr="00AF1B77" w:rsidRDefault="007238D0"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482D3652" w14:textId="77777777" w:rsidR="007238D0" w:rsidRPr="00AF1B77" w:rsidRDefault="007238D0"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0989B651" w14:textId="77777777" w:rsidR="007238D0" w:rsidRPr="00AF1B77" w:rsidRDefault="007238D0"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32402B1" w14:textId="77777777" w:rsidR="007238D0" w:rsidRPr="00AF1B77" w:rsidRDefault="007238D0" w:rsidP="00DD5668">
            <w:pPr>
              <w:spacing w:line="240" w:lineRule="auto"/>
              <w:rPr>
                <w:sz w:val="20"/>
                <w:szCs w:val="20"/>
              </w:rPr>
            </w:pPr>
          </w:p>
        </w:tc>
      </w:tr>
    </w:tbl>
    <w:p w14:paraId="56D37D21" w14:textId="77777777" w:rsidR="009A6D61" w:rsidRPr="00CE5B84" w:rsidRDefault="009A6D61" w:rsidP="00DD5668">
      <w:pPr>
        <w:spacing w:line="240" w:lineRule="auto"/>
        <w:rPr>
          <w:sz w:val="24"/>
        </w:rPr>
      </w:pPr>
      <w:r w:rsidRPr="00CE5B84">
        <w:rPr>
          <w:sz w:val="24"/>
        </w:rPr>
        <w:t>A</w:t>
      </w:r>
      <w:r w:rsidRPr="00CE5B84">
        <w:rPr>
          <w:spacing w:val="1"/>
          <w:sz w:val="24"/>
        </w:rPr>
        <w:t xml:space="preserve"> </w:t>
      </w:r>
      <w:r w:rsidRPr="00CE5B84">
        <w:rPr>
          <w:sz w:val="24"/>
        </w:rPr>
        <w:t>:</w:t>
      </w:r>
      <w:r w:rsidRPr="00CE5B84">
        <w:rPr>
          <w:spacing w:val="-1"/>
          <w:sz w:val="24"/>
        </w:rPr>
        <w:t xml:space="preserve"> </w:t>
      </w:r>
      <w:r w:rsidRPr="00CE5B84">
        <w:rPr>
          <w:sz w:val="24"/>
        </w:rPr>
        <w:t>Pour</w:t>
      </w:r>
      <w:r w:rsidRPr="00CE5B84">
        <w:rPr>
          <w:spacing w:val="1"/>
          <w:sz w:val="24"/>
        </w:rPr>
        <w:t xml:space="preserve"> </w:t>
      </w:r>
      <w:r w:rsidRPr="00CE5B84">
        <w:rPr>
          <w:sz w:val="24"/>
        </w:rPr>
        <w:t>a</w:t>
      </w:r>
      <w:r w:rsidRPr="00CE5B84">
        <w:rPr>
          <w:spacing w:val="-2"/>
          <w:sz w:val="24"/>
        </w:rPr>
        <w:t>p</w:t>
      </w:r>
      <w:r w:rsidRPr="00CE5B84">
        <w:rPr>
          <w:sz w:val="24"/>
        </w:rPr>
        <w:t>proba</w:t>
      </w:r>
      <w:r w:rsidRPr="00CE5B84">
        <w:rPr>
          <w:spacing w:val="-1"/>
          <w:sz w:val="24"/>
        </w:rPr>
        <w:t>ti</w:t>
      </w:r>
      <w:r w:rsidRPr="00CE5B84">
        <w:rPr>
          <w:sz w:val="24"/>
        </w:rPr>
        <w:t>on</w:t>
      </w:r>
      <w:r w:rsidRPr="00CE5B84">
        <w:rPr>
          <w:spacing w:val="33"/>
          <w:sz w:val="24"/>
        </w:rPr>
        <w:t xml:space="preserve"> </w:t>
      </w:r>
      <w:r w:rsidRPr="00CE5B84">
        <w:rPr>
          <w:sz w:val="24"/>
        </w:rPr>
        <w:t>E</w:t>
      </w:r>
      <w:r w:rsidRPr="00CE5B84">
        <w:rPr>
          <w:spacing w:val="1"/>
          <w:sz w:val="24"/>
        </w:rPr>
        <w:t xml:space="preserve"> </w:t>
      </w:r>
      <w:r w:rsidRPr="00CE5B84">
        <w:rPr>
          <w:sz w:val="24"/>
        </w:rPr>
        <w:t>:</w:t>
      </w:r>
      <w:r w:rsidRPr="00CE5B84">
        <w:rPr>
          <w:spacing w:val="-1"/>
          <w:sz w:val="24"/>
        </w:rPr>
        <w:t xml:space="preserve"> </w:t>
      </w:r>
      <w:r w:rsidRPr="00CE5B84">
        <w:rPr>
          <w:sz w:val="24"/>
        </w:rPr>
        <w:t>Pour</w:t>
      </w:r>
      <w:r w:rsidRPr="00CE5B84">
        <w:rPr>
          <w:spacing w:val="-2"/>
          <w:sz w:val="24"/>
        </w:rPr>
        <w:t xml:space="preserve"> </w:t>
      </w:r>
      <w:r w:rsidRPr="00CE5B84">
        <w:rPr>
          <w:sz w:val="24"/>
        </w:rPr>
        <w:t>e</w:t>
      </w:r>
      <w:r w:rsidRPr="00CE5B84">
        <w:rPr>
          <w:spacing w:val="-2"/>
          <w:sz w:val="24"/>
        </w:rPr>
        <w:t>x</w:t>
      </w:r>
      <w:r w:rsidRPr="00CE5B84">
        <w:rPr>
          <w:sz w:val="24"/>
        </w:rPr>
        <w:t>écu</w:t>
      </w:r>
      <w:r w:rsidRPr="00CE5B84">
        <w:rPr>
          <w:spacing w:val="-3"/>
          <w:sz w:val="24"/>
        </w:rPr>
        <w:t>t</w:t>
      </w:r>
      <w:r w:rsidRPr="00CE5B84">
        <w:rPr>
          <w:spacing w:val="-1"/>
          <w:sz w:val="24"/>
        </w:rPr>
        <w:t>i</w:t>
      </w:r>
      <w:r w:rsidRPr="00CE5B84">
        <w:rPr>
          <w:sz w:val="24"/>
        </w:rPr>
        <w:t>on ou en</w:t>
      </w:r>
      <w:r w:rsidRPr="00CE5B84">
        <w:rPr>
          <w:spacing w:val="-2"/>
          <w:sz w:val="24"/>
        </w:rPr>
        <w:t>r</w:t>
      </w:r>
      <w:r w:rsidRPr="00CE5B84">
        <w:rPr>
          <w:sz w:val="24"/>
        </w:rPr>
        <w:t>eg</w:t>
      </w:r>
      <w:r w:rsidRPr="00CE5B84">
        <w:rPr>
          <w:spacing w:val="-1"/>
          <w:sz w:val="24"/>
        </w:rPr>
        <w:t>i</w:t>
      </w:r>
      <w:r w:rsidRPr="00CE5B84">
        <w:rPr>
          <w:sz w:val="24"/>
        </w:rPr>
        <w:t>s</w:t>
      </w:r>
      <w:r w:rsidRPr="00CE5B84">
        <w:rPr>
          <w:spacing w:val="-1"/>
          <w:sz w:val="24"/>
        </w:rPr>
        <w:t>t</w:t>
      </w:r>
      <w:r w:rsidRPr="00CE5B84">
        <w:rPr>
          <w:spacing w:val="-2"/>
          <w:sz w:val="24"/>
        </w:rPr>
        <w:t>r</w:t>
      </w:r>
      <w:r w:rsidRPr="00CE5B84">
        <w:rPr>
          <w:sz w:val="24"/>
        </w:rPr>
        <w:t>e</w:t>
      </w:r>
      <w:r w:rsidRPr="00CE5B84">
        <w:rPr>
          <w:spacing w:val="-1"/>
          <w:sz w:val="24"/>
        </w:rPr>
        <w:t>m</w:t>
      </w:r>
      <w:r w:rsidRPr="00CE5B84">
        <w:rPr>
          <w:sz w:val="24"/>
        </w:rPr>
        <w:t>ent</w:t>
      </w:r>
      <w:r w:rsidRPr="00CE5B84">
        <w:rPr>
          <w:spacing w:val="35"/>
          <w:sz w:val="24"/>
        </w:rPr>
        <w:t xml:space="preserve"> </w:t>
      </w:r>
      <w:r w:rsidRPr="00CE5B84">
        <w:rPr>
          <w:sz w:val="24"/>
        </w:rPr>
        <w:t>C :</w:t>
      </w:r>
      <w:r w:rsidRPr="00CE5B84">
        <w:rPr>
          <w:spacing w:val="-1"/>
          <w:sz w:val="24"/>
        </w:rPr>
        <w:t xml:space="preserve"> </w:t>
      </w:r>
      <w:r w:rsidRPr="00CE5B84">
        <w:rPr>
          <w:sz w:val="24"/>
        </w:rPr>
        <w:t>Pour c</w:t>
      </w:r>
      <w:r w:rsidRPr="00CE5B84">
        <w:rPr>
          <w:spacing w:val="-2"/>
          <w:sz w:val="24"/>
        </w:rPr>
        <w:t>o</w:t>
      </w:r>
      <w:r w:rsidRPr="00CE5B84">
        <w:rPr>
          <w:sz w:val="24"/>
        </w:rPr>
        <w:t>ntrô</w:t>
      </w:r>
      <w:r w:rsidRPr="00CE5B84">
        <w:rPr>
          <w:spacing w:val="-1"/>
          <w:sz w:val="24"/>
        </w:rPr>
        <w:t>l</w:t>
      </w:r>
      <w:r w:rsidRPr="00CE5B84">
        <w:rPr>
          <w:sz w:val="24"/>
        </w:rPr>
        <w:t>e</w:t>
      </w:r>
      <w:r w:rsidRPr="00CE5B84">
        <w:rPr>
          <w:spacing w:val="36"/>
          <w:sz w:val="24"/>
        </w:rPr>
        <w:t xml:space="preserve"> </w:t>
      </w:r>
      <w:r w:rsidRPr="00CE5B84">
        <w:rPr>
          <w:sz w:val="24"/>
        </w:rPr>
        <w:t>D :</w:t>
      </w:r>
      <w:r w:rsidRPr="00CE5B84">
        <w:rPr>
          <w:spacing w:val="-1"/>
          <w:sz w:val="24"/>
        </w:rPr>
        <w:t xml:space="preserve"> </w:t>
      </w:r>
      <w:r w:rsidRPr="00CE5B84">
        <w:rPr>
          <w:sz w:val="24"/>
        </w:rPr>
        <w:t xml:space="preserve">Pour </w:t>
      </w:r>
      <w:r w:rsidRPr="00CE5B84">
        <w:rPr>
          <w:spacing w:val="-2"/>
          <w:sz w:val="24"/>
        </w:rPr>
        <w:t>d</w:t>
      </w:r>
      <w:r w:rsidRPr="00CE5B84">
        <w:rPr>
          <w:sz w:val="24"/>
        </w:rPr>
        <w:t>é</w:t>
      </w:r>
      <w:r w:rsidRPr="00CE5B84">
        <w:rPr>
          <w:spacing w:val="-1"/>
          <w:sz w:val="24"/>
        </w:rPr>
        <w:t>t</w:t>
      </w:r>
      <w:r w:rsidRPr="00CE5B84">
        <w:rPr>
          <w:sz w:val="24"/>
        </w:rPr>
        <w:t>ent</w:t>
      </w:r>
      <w:r w:rsidRPr="00CE5B84">
        <w:rPr>
          <w:spacing w:val="-1"/>
          <w:sz w:val="24"/>
        </w:rPr>
        <w:t>i</w:t>
      </w:r>
      <w:r w:rsidRPr="00CE5B84">
        <w:rPr>
          <w:sz w:val="24"/>
        </w:rPr>
        <w:t>on (</w:t>
      </w:r>
      <w:r w:rsidRPr="00CE5B84">
        <w:rPr>
          <w:spacing w:val="-3"/>
          <w:sz w:val="24"/>
        </w:rPr>
        <w:t>o</w:t>
      </w:r>
      <w:r w:rsidRPr="00CE5B84">
        <w:rPr>
          <w:sz w:val="24"/>
        </w:rPr>
        <w:t>u arch</w:t>
      </w:r>
      <w:r w:rsidRPr="00CE5B84">
        <w:rPr>
          <w:spacing w:val="-1"/>
          <w:sz w:val="24"/>
        </w:rPr>
        <w:t>i</w:t>
      </w:r>
      <w:r w:rsidRPr="00CE5B84">
        <w:rPr>
          <w:spacing w:val="1"/>
          <w:sz w:val="24"/>
        </w:rPr>
        <w:t>v</w:t>
      </w:r>
      <w:r w:rsidRPr="00CE5B84">
        <w:rPr>
          <w:spacing w:val="-3"/>
          <w:sz w:val="24"/>
        </w:rPr>
        <w:t>a</w:t>
      </w:r>
      <w:r w:rsidRPr="00CE5B84">
        <w:rPr>
          <w:spacing w:val="-2"/>
          <w:sz w:val="24"/>
        </w:rPr>
        <w:t>g</w:t>
      </w:r>
      <w:r w:rsidRPr="00CE5B84">
        <w:rPr>
          <w:sz w:val="24"/>
        </w:rPr>
        <w:t>e</w:t>
      </w:r>
      <w:r w:rsidRPr="00CE5B84">
        <w:rPr>
          <w:spacing w:val="1"/>
          <w:sz w:val="24"/>
        </w:rPr>
        <w:t xml:space="preserve"> </w:t>
      </w:r>
      <w:r w:rsidRPr="00CE5B84">
        <w:rPr>
          <w:sz w:val="24"/>
        </w:rPr>
        <w:t>et con</w:t>
      </w:r>
      <w:r w:rsidRPr="00CE5B84">
        <w:rPr>
          <w:spacing w:val="-2"/>
          <w:sz w:val="24"/>
        </w:rPr>
        <w:t>s</w:t>
      </w:r>
      <w:r w:rsidRPr="00CE5B84">
        <w:rPr>
          <w:sz w:val="24"/>
        </w:rPr>
        <w:t>e</w:t>
      </w:r>
      <w:r w:rsidRPr="00CE5B84">
        <w:rPr>
          <w:spacing w:val="-2"/>
          <w:sz w:val="24"/>
        </w:rPr>
        <w:t>r</w:t>
      </w:r>
      <w:r w:rsidRPr="00CE5B84">
        <w:rPr>
          <w:spacing w:val="1"/>
          <w:sz w:val="24"/>
        </w:rPr>
        <w:t>v</w:t>
      </w:r>
      <w:r w:rsidRPr="00CE5B84">
        <w:rPr>
          <w:sz w:val="24"/>
        </w:rPr>
        <w:t>a</w:t>
      </w:r>
      <w:r w:rsidRPr="00CE5B84">
        <w:rPr>
          <w:spacing w:val="-1"/>
          <w:sz w:val="24"/>
        </w:rPr>
        <w:t>ti</w:t>
      </w:r>
      <w:r w:rsidRPr="00CE5B84">
        <w:rPr>
          <w:sz w:val="24"/>
        </w:rPr>
        <w:t>on)</w:t>
      </w:r>
    </w:p>
    <w:p w14:paraId="0A74386D" w14:textId="77777777" w:rsidR="00903ACB" w:rsidRPr="00AF1B77" w:rsidRDefault="00903ACB" w:rsidP="00DD5668">
      <w:pPr>
        <w:spacing w:line="240" w:lineRule="auto"/>
      </w:pPr>
    </w:p>
    <w:p w14:paraId="27A5747B" w14:textId="77777777" w:rsidR="00D8338B" w:rsidRPr="00AF1B77" w:rsidRDefault="00D8338B" w:rsidP="00DD5668">
      <w:pPr>
        <w:spacing w:line="240" w:lineRule="auto"/>
        <w:sectPr w:rsidR="00D8338B" w:rsidRPr="00AF1B77" w:rsidSect="00D8338B">
          <w:pgSz w:w="16840" w:h="11920" w:orient="landscape"/>
          <w:pgMar w:top="709" w:right="709" w:bottom="280" w:left="1280" w:header="0" w:footer="944" w:gutter="0"/>
          <w:cols w:space="720"/>
          <w:docGrid w:linePitch="299"/>
        </w:sectPr>
      </w:pPr>
    </w:p>
    <w:p w14:paraId="11726615" w14:textId="77777777" w:rsidR="0062791F" w:rsidRPr="00AF1B77" w:rsidRDefault="0062791F" w:rsidP="00DD5668">
      <w:pPr>
        <w:spacing w:line="240" w:lineRule="auto"/>
      </w:pPr>
    </w:p>
    <w:p w14:paraId="6CC2ED79" w14:textId="77777777" w:rsidR="003156C9" w:rsidRPr="00AF1B77" w:rsidRDefault="003156C9" w:rsidP="00DD5668">
      <w:pPr>
        <w:spacing w:line="240" w:lineRule="auto"/>
      </w:pPr>
    </w:p>
    <w:p w14:paraId="0D1D1D7E" w14:textId="77777777" w:rsidR="003156C9" w:rsidRPr="00AF1B77" w:rsidRDefault="003156C9" w:rsidP="00DD5668">
      <w:pPr>
        <w:spacing w:line="240" w:lineRule="auto"/>
      </w:pPr>
    </w:p>
    <w:p w14:paraId="310118DB" w14:textId="77777777" w:rsidR="003156C9" w:rsidRPr="00AF1B77" w:rsidRDefault="003156C9" w:rsidP="00DD5668">
      <w:pPr>
        <w:spacing w:line="240" w:lineRule="auto"/>
      </w:pPr>
    </w:p>
    <w:p w14:paraId="1223583D" w14:textId="77777777" w:rsidR="003156C9" w:rsidRPr="00AF1B77" w:rsidRDefault="003156C9" w:rsidP="00DD5668">
      <w:pPr>
        <w:spacing w:line="240" w:lineRule="auto"/>
      </w:pPr>
    </w:p>
    <w:p w14:paraId="70FCC4FE" w14:textId="77777777" w:rsidR="003156C9" w:rsidRPr="00AF1B77" w:rsidRDefault="003156C9" w:rsidP="00DD5668">
      <w:pPr>
        <w:spacing w:line="240" w:lineRule="auto"/>
      </w:pPr>
    </w:p>
    <w:p w14:paraId="2C1E4441" w14:textId="77777777" w:rsidR="003156C9" w:rsidRPr="00AF1B77" w:rsidRDefault="003156C9" w:rsidP="00DD5668">
      <w:pPr>
        <w:spacing w:line="240" w:lineRule="auto"/>
      </w:pPr>
    </w:p>
    <w:p w14:paraId="202D2E62" w14:textId="2044BBC7" w:rsidR="003156C9" w:rsidRDefault="003156C9" w:rsidP="00DD5668">
      <w:pPr>
        <w:spacing w:line="240" w:lineRule="auto"/>
      </w:pPr>
    </w:p>
    <w:p w14:paraId="07E47705" w14:textId="62B6B75B" w:rsidR="008E645A" w:rsidRDefault="008E645A" w:rsidP="00DD5668">
      <w:pPr>
        <w:spacing w:line="240" w:lineRule="auto"/>
      </w:pPr>
    </w:p>
    <w:p w14:paraId="16A51546" w14:textId="77777777" w:rsidR="008E645A" w:rsidRPr="00AF1B77" w:rsidRDefault="008E645A" w:rsidP="00DD5668">
      <w:pPr>
        <w:spacing w:line="240" w:lineRule="auto"/>
      </w:pPr>
    </w:p>
    <w:p w14:paraId="005924FF" w14:textId="77777777" w:rsidR="003156C9" w:rsidRPr="00AF1B77" w:rsidRDefault="003156C9" w:rsidP="00DD5668">
      <w:pPr>
        <w:spacing w:line="240" w:lineRule="auto"/>
      </w:pPr>
    </w:p>
    <w:p w14:paraId="76ECF15F" w14:textId="77777777" w:rsidR="003156C9" w:rsidRPr="00AF1B77" w:rsidRDefault="003156C9" w:rsidP="00DD5668">
      <w:pPr>
        <w:spacing w:line="240" w:lineRule="auto"/>
      </w:pPr>
    </w:p>
    <w:p w14:paraId="7AF4C631" w14:textId="77777777" w:rsidR="003156C9" w:rsidRPr="00AF1B77" w:rsidRDefault="003156C9" w:rsidP="00DD5668">
      <w:pPr>
        <w:spacing w:line="240" w:lineRule="auto"/>
      </w:pPr>
    </w:p>
    <w:p w14:paraId="1B64379F" w14:textId="77777777" w:rsidR="003156C9" w:rsidRPr="00AF1B77" w:rsidRDefault="003156C9" w:rsidP="00DD5668">
      <w:pPr>
        <w:spacing w:line="240" w:lineRule="auto"/>
      </w:pPr>
    </w:p>
    <w:p w14:paraId="6EB67EF0" w14:textId="77777777" w:rsidR="00FD4708" w:rsidRPr="00D7480D" w:rsidRDefault="00FD4708" w:rsidP="00DD5668">
      <w:pPr>
        <w:pStyle w:val="Titre1"/>
        <w:spacing w:before="240" w:after="240" w:line="240" w:lineRule="auto"/>
        <w:ind w:left="11" w:hanging="11"/>
        <w:rPr>
          <w:rFonts w:ascii="Times New Roman" w:hAnsi="Times New Roman" w:cs="Times New Roman"/>
          <w:sz w:val="28"/>
          <w:szCs w:val="28"/>
        </w:rPr>
      </w:pPr>
      <w:bookmarkStart w:id="47" w:name="_Toc50984475"/>
      <w:bookmarkStart w:id="48" w:name="_Toc51926568"/>
      <w:r w:rsidRPr="00D7480D">
        <w:rPr>
          <w:rFonts w:ascii="Times New Roman" w:hAnsi="Times New Roman" w:cs="Times New Roman"/>
          <w:sz w:val="28"/>
          <w:szCs w:val="28"/>
        </w:rPr>
        <w:t xml:space="preserve">VOLUME </w:t>
      </w:r>
      <w:r w:rsidR="00293439" w:rsidRPr="00D7480D">
        <w:rPr>
          <w:rFonts w:ascii="Times New Roman" w:hAnsi="Times New Roman" w:cs="Times New Roman"/>
          <w:sz w:val="28"/>
          <w:szCs w:val="28"/>
        </w:rPr>
        <w:t>I</w:t>
      </w:r>
      <w:r w:rsidRPr="00D7480D">
        <w:rPr>
          <w:rFonts w:ascii="Times New Roman" w:hAnsi="Times New Roman" w:cs="Times New Roman"/>
          <w:sz w:val="28"/>
          <w:szCs w:val="28"/>
        </w:rPr>
        <w:t>V :</w:t>
      </w:r>
      <w:r w:rsidR="00FB675A" w:rsidRPr="00D7480D">
        <w:rPr>
          <w:rFonts w:ascii="Times New Roman" w:hAnsi="Times New Roman" w:cs="Times New Roman"/>
          <w:sz w:val="28"/>
          <w:szCs w:val="28"/>
        </w:rPr>
        <w:t xml:space="preserve"> Information, </w:t>
      </w:r>
      <w:r w:rsidRPr="00D7480D">
        <w:rPr>
          <w:rFonts w:ascii="Times New Roman" w:hAnsi="Times New Roman" w:cs="Times New Roman"/>
          <w:sz w:val="28"/>
          <w:szCs w:val="28"/>
        </w:rPr>
        <w:t>communication</w:t>
      </w:r>
      <w:r w:rsidR="00FB675A" w:rsidRPr="00D7480D">
        <w:rPr>
          <w:rFonts w:ascii="Times New Roman" w:hAnsi="Times New Roman" w:cs="Times New Roman"/>
          <w:sz w:val="28"/>
          <w:szCs w:val="28"/>
        </w:rPr>
        <w:t xml:space="preserve"> et TIC</w:t>
      </w:r>
      <w:bookmarkEnd w:id="47"/>
      <w:bookmarkEnd w:id="48"/>
    </w:p>
    <w:p w14:paraId="6A30B585" w14:textId="77777777" w:rsidR="001B72D7" w:rsidRPr="00AF1B77" w:rsidRDefault="001B72D7" w:rsidP="00DD5668">
      <w:pPr>
        <w:spacing w:line="240" w:lineRule="auto"/>
      </w:pPr>
    </w:p>
    <w:p w14:paraId="69B0A4BA" w14:textId="77777777" w:rsidR="0062791F" w:rsidRPr="00AF1B77" w:rsidRDefault="0062791F" w:rsidP="00DD5668">
      <w:pPr>
        <w:spacing w:line="240" w:lineRule="auto"/>
      </w:pPr>
      <w:r w:rsidRPr="00AF1B77">
        <w:br w:type="page"/>
      </w:r>
    </w:p>
    <w:p w14:paraId="38AC659D" w14:textId="77777777" w:rsidR="00FD4708" w:rsidRPr="00A579E1" w:rsidRDefault="00FD4708" w:rsidP="00DD5668">
      <w:pPr>
        <w:pStyle w:val="Titre2"/>
        <w:spacing w:before="240" w:after="240" w:line="240" w:lineRule="auto"/>
        <w:ind w:left="11" w:right="28" w:hanging="11"/>
        <w:rPr>
          <w:rFonts w:ascii="Times New Roman" w:hAnsi="Times New Roman" w:cs="Times New Roman"/>
          <w:sz w:val="24"/>
          <w:szCs w:val="24"/>
        </w:rPr>
      </w:pPr>
      <w:bookmarkStart w:id="49" w:name="_Toc51926569"/>
      <w:r w:rsidRPr="00A579E1">
        <w:rPr>
          <w:rFonts w:ascii="Times New Roman" w:hAnsi="Times New Roman" w:cs="Times New Roman"/>
          <w:sz w:val="24"/>
          <w:szCs w:val="24"/>
        </w:rPr>
        <w:lastRenderedPageBreak/>
        <w:t xml:space="preserve">Module 1 : </w:t>
      </w:r>
      <w:r w:rsidR="00903ACB" w:rsidRPr="00A579E1">
        <w:rPr>
          <w:rFonts w:ascii="Times New Roman" w:hAnsi="Times New Roman" w:cs="Times New Roman"/>
          <w:sz w:val="24"/>
          <w:szCs w:val="24"/>
        </w:rPr>
        <w:t>C</w:t>
      </w:r>
      <w:r w:rsidR="00FB675A" w:rsidRPr="00A579E1">
        <w:rPr>
          <w:rFonts w:ascii="Times New Roman" w:hAnsi="Times New Roman" w:cs="Times New Roman"/>
          <w:sz w:val="24"/>
          <w:szCs w:val="24"/>
        </w:rPr>
        <w:t>ommunication interne et externe du MCRP</w:t>
      </w:r>
      <w:bookmarkEnd w:id="49"/>
    </w:p>
    <w:p w14:paraId="48C2FD0B" w14:textId="77777777" w:rsidR="00FC2134" w:rsidRPr="00B8069B" w:rsidRDefault="00FC2134" w:rsidP="00DD5668">
      <w:pPr>
        <w:pStyle w:val="Titre3"/>
        <w:numPr>
          <w:ilvl w:val="0"/>
          <w:numId w:val="182"/>
        </w:numPr>
        <w:spacing w:before="240" w:after="240" w:line="240" w:lineRule="auto"/>
        <w:ind w:right="28"/>
        <w:rPr>
          <w:rFonts w:ascii="Times New Roman" w:hAnsi="Times New Roman" w:cs="Times New Roman"/>
          <w:sz w:val="24"/>
          <w:szCs w:val="24"/>
        </w:rPr>
      </w:pPr>
      <w:bookmarkStart w:id="50" w:name="_Toc51926570"/>
      <w:r w:rsidRPr="00B8069B">
        <w:rPr>
          <w:rFonts w:ascii="Times New Roman" w:hAnsi="Times New Roman" w:cs="Times New Roman"/>
          <w:sz w:val="24"/>
          <w:szCs w:val="24"/>
        </w:rPr>
        <w:t>Textes législatifs et règlementaires</w:t>
      </w:r>
      <w:bookmarkEnd w:id="50"/>
      <w:r w:rsidRPr="00B8069B">
        <w:rPr>
          <w:rFonts w:ascii="Times New Roman" w:hAnsi="Times New Roman" w:cs="Times New Roman"/>
          <w:sz w:val="24"/>
          <w:szCs w:val="24"/>
        </w:rPr>
        <w:t xml:space="preserve"> </w:t>
      </w:r>
    </w:p>
    <w:p w14:paraId="7B7273FF" w14:textId="77777777" w:rsidR="009F0686" w:rsidRPr="00AF1B77" w:rsidRDefault="009F0686" w:rsidP="00DD5668">
      <w:pPr>
        <w:pStyle w:val="Paragraphedeliste"/>
        <w:numPr>
          <w:ilvl w:val="0"/>
          <w:numId w:val="101"/>
        </w:numPr>
        <w:spacing w:line="240" w:lineRule="auto"/>
      </w:pPr>
      <w:r w:rsidRPr="00AF1B77">
        <w:t>Décret n°2016-358/PRES/PM/MCRP portant</w:t>
      </w:r>
      <w:r w:rsidR="00F25402" w:rsidRPr="00AF1B77">
        <w:t xml:space="preserve"> organisation</w:t>
      </w:r>
      <w:r w:rsidRPr="00AF1B77">
        <w:t xml:space="preserve"> du </w:t>
      </w:r>
      <w:r w:rsidR="002A2F8B" w:rsidRPr="00AF1B77">
        <w:t>Ministère</w:t>
      </w:r>
      <w:r w:rsidRPr="00AF1B77">
        <w:t xml:space="preserve"> de la Communication et des relations avec le Parlement ;</w:t>
      </w:r>
    </w:p>
    <w:p w14:paraId="70D8F824" w14:textId="77777777" w:rsidR="009F0686" w:rsidRPr="00AF1B77" w:rsidRDefault="009F0686" w:rsidP="00DD5668">
      <w:pPr>
        <w:pStyle w:val="Paragraphedeliste"/>
        <w:numPr>
          <w:ilvl w:val="0"/>
          <w:numId w:val="101"/>
        </w:numPr>
        <w:spacing w:line="240" w:lineRule="auto"/>
      </w:pPr>
      <w:r w:rsidRPr="00AF1B77">
        <w:t xml:space="preserve">Arrêté n°2018-038/MCRP/SG/DCPM portant attributions, organisation et fonctionnement de la Direction de la Communication et de la </w:t>
      </w:r>
      <w:r w:rsidR="00697289" w:rsidRPr="00AF1B77">
        <w:t>P</w:t>
      </w:r>
      <w:r w:rsidRPr="00AF1B77">
        <w:t>resse ministérielle.</w:t>
      </w:r>
    </w:p>
    <w:p w14:paraId="4EB47CAE" w14:textId="77777777" w:rsidR="009F0686" w:rsidRPr="00B8069B" w:rsidRDefault="00903ACB" w:rsidP="00DD5668">
      <w:pPr>
        <w:pStyle w:val="Titre3"/>
        <w:numPr>
          <w:ilvl w:val="0"/>
          <w:numId w:val="182"/>
        </w:numPr>
        <w:spacing w:before="240" w:after="240" w:line="240" w:lineRule="auto"/>
        <w:ind w:right="28"/>
        <w:rPr>
          <w:rFonts w:ascii="Times New Roman" w:hAnsi="Times New Roman" w:cs="Times New Roman"/>
          <w:sz w:val="24"/>
          <w:szCs w:val="24"/>
        </w:rPr>
      </w:pPr>
      <w:bookmarkStart w:id="51" w:name="_Toc51926571"/>
      <w:r w:rsidRPr="00B8069B">
        <w:rPr>
          <w:rFonts w:ascii="Times New Roman" w:hAnsi="Times New Roman" w:cs="Times New Roman"/>
          <w:sz w:val="24"/>
          <w:szCs w:val="24"/>
        </w:rPr>
        <w:t>Outils</w:t>
      </w:r>
      <w:bookmarkEnd w:id="51"/>
      <w:r w:rsidRPr="00B8069B">
        <w:rPr>
          <w:rFonts w:ascii="Times New Roman" w:hAnsi="Times New Roman" w:cs="Times New Roman"/>
          <w:sz w:val="24"/>
          <w:szCs w:val="24"/>
        </w:rPr>
        <w:t> </w:t>
      </w:r>
    </w:p>
    <w:p w14:paraId="7D2005EF" w14:textId="77777777" w:rsidR="007E4AA4" w:rsidRPr="00AF1B77" w:rsidRDefault="00F25402" w:rsidP="00DD5668">
      <w:pPr>
        <w:pStyle w:val="Paragraphedeliste"/>
        <w:numPr>
          <w:ilvl w:val="0"/>
          <w:numId w:val="102"/>
        </w:numPr>
        <w:spacing w:line="240" w:lineRule="auto"/>
      </w:pPr>
      <w:r w:rsidRPr="00AF1B77">
        <w:t>Manuel de procédures</w:t>
      </w:r>
    </w:p>
    <w:p w14:paraId="5090A326" w14:textId="77777777" w:rsidR="009F0686" w:rsidRPr="00B8069B" w:rsidRDefault="007E4AA4" w:rsidP="00DD5668">
      <w:pPr>
        <w:pStyle w:val="Titre3"/>
        <w:numPr>
          <w:ilvl w:val="0"/>
          <w:numId w:val="182"/>
        </w:numPr>
        <w:spacing w:before="240" w:after="240" w:line="240" w:lineRule="auto"/>
        <w:ind w:right="28"/>
        <w:rPr>
          <w:rFonts w:ascii="Times New Roman" w:hAnsi="Times New Roman" w:cs="Times New Roman"/>
          <w:sz w:val="24"/>
          <w:szCs w:val="24"/>
        </w:rPr>
      </w:pPr>
      <w:bookmarkStart w:id="52" w:name="_Toc51926572"/>
      <w:r w:rsidRPr="00B8069B">
        <w:rPr>
          <w:rFonts w:ascii="Times New Roman" w:hAnsi="Times New Roman" w:cs="Times New Roman"/>
          <w:sz w:val="24"/>
          <w:szCs w:val="24"/>
        </w:rPr>
        <w:t>Activités</w:t>
      </w:r>
      <w:bookmarkEnd w:id="52"/>
      <w:r w:rsidR="00903ACB" w:rsidRPr="00B8069B">
        <w:rPr>
          <w:rFonts w:ascii="Times New Roman" w:hAnsi="Times New Roman" w:cs="Times New Roman"/>
          <w:sz w:val="24"/>
          <w:szCs w:val="24"/>
        </w:rPr>
        <w:t> </w:t>
      </w:r>
    </w:p>
    <w:p w14:paraId="57CFD66C" w14:textId="77777777" w:rsidR="00CE0647" w:rsidRPr="00AF1B77" w:rsidRDefault="00F25402" w:rsidP="00DD5668">
      <w:pPr>
        <w:pStyle w:val="Paragraphedeliste"/>
        <w:numPr>
          <w:ilvl w:val="0"/>
          <w:numId w:val="103"/>
        </w:numPr>
        <w:spacing w:line="240" w:lineRule="auto"/>
      </w:pPr>
      <w:r w:rsidRPr="00AF1B77">
        <w:t>Organiser un déj</w:t>
      </w:r>
      <w:r w:rsidR="00CE0647" w:rsidRPr="00AF1B77">
        <w:t xml:space="preserve">euner de presse entre le </w:t>
      </w:r>
      <w:r w:rsidR="00855632" w:rsidRPr="00AF1B77">
        <w:t>Ministre</w:t>
      </w:r>
      <w:r w:rsidR="00CE0647" w:rsidRPr="00AF1B77">
        <w:t xml:space="preserve"> et les responsables des médias dans le cadre des relations publiques du </w:t>
      </w:r>
      <w:r w:rsidR="00855632" w:rsidRPr="00AF1B77">
        <w:t>Ministre</w:t>
      </w:r>
      <w:r w:rsidR="00CE0647" w:rsidRPr="00AF1B77">
        <w:t> ;</w:t>
      </w:r>
    </w:p>
    <w:p w14:paraId="5B61E378" w14:textId="77777777" w:rsidR="00CE0647" w:rsidRPr="00AF1B77" w:rsidRDefault="00F25402" w:rsidP="00DD5668">
      <w:pPr>
        <w:pStyle w:val="Paragraphedeliste"/>
        <w:numPr>
          <w:ilvl w:val="0"/>
          <w:numId w:val="103"/>
        </w:numPr>
        <w:spacing w:line="240" w:lineRule="auto"/>
      </w:pPr>
      <w:r w:rsidRPr="00AF1B77">
        <w:t>O</w:t>
      </w:r>
      <w:r w:rsidR="00CE0647" w:rsidRPr="00AF1B77">
        <w:t xml:space="preserve">rganiser des tournées du </w:t>
      </w:r>
      <w:r w:rsidR="00855632" w:rsidRPr="00AF1B77">
        <w:t>Ministre</w:t>
      </w:r>
      <w:r w:rsidR="00CE0647" w:rsidRPr="00AF1B77">
        <w:t xml:space="preserve"> en région dans les médias privés ;</w:t>
      </w:r>
    </w:p>
    <w:p w14:paraId="5560648F" w14:textId="77777777" w:rsidR="00CE0647" w:rsidRPr="00AF1B77" w:rsidRDefault="00F25402" w:rsidP="00DD5668">
      <w:pPr>
        <w:pStyle w:val="Paragraphedeliste"/>
        <w:numPr>
          <w:ilvl w:val="0"/>
          <w:numId w:val="103"/>
        </w:numPr>
        <w:spacing w:line="240" w:lineRule="auto"/>
      </w:pPr>
      <w:r w:rsidRPr="00AF1B77">
        <w:t>I</w:t>
      </w:r>
      <w:r w:rsidR="00CE0647" w:rsidRPr="00AF1B77">
        <w:t xml:space="preserve">nviter la presse aux différentes activités du </w:t>
      </w:r>
      <w:r w:rsidR="00855632" w:rsidRPr="00AF1B77">
        <w:t>M</w:t>
      </w:r>
      <w:r w:rsidRPr="00AF1B77">
        <w:t>inistère</w:t>
      </w:r>
      <w:r w:rsidR="00CE0647" w:rsidRPr="00AF1B77">
        <w:t> ;</w:t>
      </w:r>
    </w:p>
    <w:p w14:paraId="6DFEA65A" w14:textId="77777777" w:rsidR="00CE0647" w:rsidRPr="00AF1B77" w:rsidRDefault="00F25402" w:rsidP="00DD5668">
      <w:pPr>
        <w:pStyle w:val="Paragraphedeliste"/>
        <w:numPr>
          <w:ilvl w:val="0"/>
          <w:numId w:val="103"/>
        </w:numPr>
        <w:spacing w:line="240" w:lineRule="auto"/>
      </w:pPr>
      <w:r w:rsidRPr="00AF1B77">
        <w:t>R</w:t>
      </w:r>
      <w:r w:rsidR="00CE0647" w:rsidRPr="00AF1B77">
        <w:t>éaliser l</w:t>
      </w:r>
      <w:r w:rsidRPr="00AF1B77">
        <w:t>e bulletin électronique interne (</w:t>
      </w:r>
      <w:r w:rsidR="00855632" w:rsidRPr="00AF1B77">
        <w:t>MCRP</w:t>
      </w:r>
      <w:r w:rsidRPr="00AF1B77">
        <w:t xml:space="preserve"> infos) ;</w:t>
      </w:r>
    </w:p>
    <w:p w14:paraId="5D40B3D1" w14:textId="77777777" w:rsidR="00CE0647" w:rsidRPr="00AF1B77" w:rsidRDefault="00855632" w:rsidP="00DD5668">
      <w:pPr>
        <w:pStyle w:val="Paragraphedeliste"/>
        <w:numPr>
          <w:ilvl w:val="0"/>
          <w:numId w:val="103"/>
        </w:numPr>
        <w:spacing w:line="240" w:lineRule="auto"/>
      </w:pPr>
      <w:r w:rsidRPr="00AF1B77">
        <w:t>Assurer la c</w:t>
      </w:r>
      <w:r w:rsidR="00CE0647" w:rsidRPr="00AF1B77">
        <w:t xml:space="preserve">ouverture médiatique des activités du </w:t>
      </w:r>
      <w:r w:rsidRPr="00AF1B77">
        <w:t>M</w:t>
      </w:r>
      <w:r w:rsidR="00F25402" w:rsidRPr="00AF1B77">
        <w:t xml:space="preserve">inistère par la </w:t>
      </w:r>
      <w:r w:rsidRPr="00AF1B77">
        <w:t>DCPM</w:t>
      </w:r>
      <w:r w:rsidR="00F25402" w:rsidRPr="00AF1B77">
        <w:t> ;</w:t>
      </w:r>
    </w:p>
    <w:p w14:paraId="163F5323" w14:textId="77777777" w:rsidR="00CE0647" w:rsidRPr="00AF1B77" w:rsidRDefault="00F25402" w:rsidP="00DD5668">
      <w:pPr>
        <w:pStyle w:val="Paragraphedeliste"/>
        <w:numPr>
          <w:ilvl w:val="0"/>
          <w:numId w:val="103"/>
        </w:numPr>
        <w:spacing w:line="240" w:lineRule="auto"/>
      </w:pPr>
      <w:r w:rsidRPr="00AF1B77">
        <w:t xml:space="preserve">Accompagner le </w:t>
      </w:r>
      <w:r w:rsidR="00855632" w:rsidRPr="00AF1B77">
        <w:t>SIG</w:t>
      </w:r>
      <w:r w:rsidRPr="00AF1B77">
        <w:t xml:space="preserve"> dans le cadre des conférences de presse gouvernement</w:t>
      </w:r>
      <w:r w:rsidR="005E5522" w:rsidRPr="00AF1B77">
        <w:t> ;</w:t>
      </w:r>
    </w:p>
    <w:p w14:paraId="16652302" w14:textId="77777777" w:rsidR="005E5522" w:rsidRPr="00AF1B77" w:rsidRDefault="005E5522" w:rsidP="00DD5668">
      <w:pPr>
        <w:pStyle w:val="Paragraphedeliste"/>
        <w:numPr>
          <w:ilvl w:val="0"/>
          <w:numId w:val="103"/>
        </w:numPr>
        <w:spacing w:line="240" w:lineRule="auto"/>
      </w:pPr>
      <w:r w:rsidRPr="00AF1B77">
        <w:t>Gérer les statistiques de presse</w:t>
      </w:r>
      <w:r w:rsidR="00436E34" w:rsidRPr="00AF1B77">
        <w:t> ;</w:t>
      </w:r>
    </w:p>
    <w:p w14:paraId="40FCCD88" w14:textId="77777777" w:rsidR="005E5522" w:rsidRPr="00AF1B77" w:rsidRDefault="005E5522" w:rsidP="00DD5668">
      <w:pPr>
        <w:pStyle w:val="Paragraphedeliste"/>
        <w:numPr>
          <w:ilvl w:val="0"/>
          <w:numId w:val="103"/>
        </w:numPr>
        <w:spacing w:line="240" w:lineRule="auto"/>
      </w:pPr>
      <w:r w:rsidRPr="00AF1B77">
        <w:t>Produire  des chroniques du gouvernem</w:t>
      </w:r>
      <w:r w:rsidR="00F25402" w:rsidRPr="00AF1B77">
        <w:t xml:space="preserve">ent lors d’activités majeures du </w:t>
      </w:r>
      <w:r w:rsidR="00855632" w:rsidRPr="00AF1B77">
        <w:t>MCRP</w:t>
      </w:r>
      <w:r w:rsidR="00436E34" w:rsidRPr="00AF1B77">
        <w:t> ;</w:t>
      </w:r>
    </w:p>
    <w:p w14:paraId="3D65B106" w14:textId="77777777" w:rsidR="005E5522" w:rsidRPr="00AF1B77" w:rsidRDefault="00F25402" w:rsidP="00DD5668">
      <w:pPr>
        <w:pStyle w:val="Paragraphedeliste"/>
        <w:numPr>
          <w:ilvl w:val="0"/>
          <w:numId w:val="103"/>
        </w:numPr>
        <w:spacing w:line="240" w:lineRule="auto"/>
      </w:pPr>
      <w:r w:rsidRPr="00AF1B77">
        <w:t xml:space="preserve">Mise à jour du site web du </w:t>
      </w:r>
      <w:r w:rsidR="00855632" w:rsidRPr="00AF1B77">
        <w:t>M</w:t>
      </w:r>
      <w:r w:rsidRPr="00AF1B77">
        <w:t>inistère</w:t>
      </w:r>
      <w:r w:rsidR="00436E34" w:rsidRPr="00AF1B77">
        <w:t> ;</w:t>
      </w:r>
    </w:p>
    <w:p w14:paraId="01450C20" w14:textId="77777777" w:rsidR="005E5522" w:rsidRPr="00AF1B77" w:rsidRDefault="00F25402" w:rsidP="00DD5668">
      <w:pPr>
        <w:pStyle w:val="Paragraphedeliste"/>
        <w:numPr>
          <w:ilvl w:val="0"/>
          <w:numId w:val="103"/>
        </w:numPr>
        <w:spacing w:line="240" w:lineRule="auto"/>
      </w:pPr>
      <w:r w:rsidRPr="00AF1B77">
        <w:t xml:space="preserve">Assurer la revue de la presse et la synthèse de l’actualité pour le compte du </w:t>
      </w:r>
      <w:r w:rsidR="00855632" w:rsidRPr="00AF1B77">
        <w:t>Ministre</w:t>
      </w:r>
      <w:r w:rsidR="00436E34" w:rsidRPr="00AF1B77">
        <w:t> ;</w:t>
      </w:r>
    </w:p>
    <w:p w14:paraId="50EECC0A" w14:textId="77777777" w:rsidR="005E5522" w:rsidRPr="00AF1B77" w:rsidRDefault="00F25402" w:rsidP="00DD5668">
      <w:pPr>
        <w:pStyle w:val="Paragraphedeliste"/>
        <w:numPr>
          <w:ilvl w:val="0"/>
          <w:numId w:val="103"/>
        </w:numPr>
        <w:spacing w:line="240" w:lineRule="auto"/>
      </w:pPr>
      <w:r w:rsidRPr="00AF1B77">
        <w:t>Assurer la veille communicationnelle des médias radiophoniques et des réseaux sociaux</w:t>
      </w:r>
      <w:r w:rsidR="00855632" w:rsidRPr="00AF1B77">
        <w:t> ;</w:t>
      </w:r>
    </w:p>
    <w:p w14:paraId="7416801C" w14:textId="77777777" w:rsidR="005E5522" w:rsidRPr="00AF1B77" w:rsidRDefault="00F25402" w:rsidP="00DD5668">
      <w:pPr>
        <w:pStyle w:val="Paragraphedeliste"/>
        <w:numPr>
          <w:ilvl w:val="0"/>
          <w:numId w:val="103"/>
        </w:numPr>
        <w:spacing w:line="240" w:lineRule="auto"/>
      </w:pPr>
      <w:r w:rsidRPr="00AF1B77">
        <w:t>Ré</w:t>
      </w:r>
      <w:r w:rsidR="005E5522" w:rsidRPr="00AF1B77">
        <w:t>alis</w:t>
      </w:r>
      <w:r w:rsidR="00D8338B" w:rsidRPr="00AF1B77">
        <w:t>er le</w:t>
      </w:r>
      <w:r w:rsidRPr="00AF1B77">
        <w:t xml:space="preserve"> </w:t>
      </w:r>
      <w:r w:rsidR="00D8338B" w:rsidRPr="00AF1B77">
        <w:t xml:space="preserve">MCRP </w:t>
      </w:r>
      <w:r w:rsidRPr="00AF1B77">
        <w:t>infos version papier.</w:t>
      </w:r>
    </w:p>
    <w:p w14:paraId="1E3DADBB" w14:textId="77777777" w:rsidR="00477E0B" w:rsidRPr="00AF1B77" w:rsidRDefault="00D71266" w:rsidP="00DD5668">
      <w:pPr>
        <w:spacing w:line="240" w:lineRule="auto"/>
        <w:sectPr w:rsidR="00477E0B" w:rsidRPr="00AF1B77" w:rsidSect="00D8338B">
          <w:pgSz w:w="11920" w:h="16840"/>
          <w:pgMar w:top="709" w:right="280" w:bottom="1280" w:left="709" w:header="0" w:footer="944" w:gutter="0"/>
          <w:cols w:space="720"/>
          <w:docGrid w:linePitch="299"/>
        </w:sectPr>
      </w:pPr>
      <w:r w:rsidRPr="00AF1B77">
        <w:br w:type="page"/>
      </w:r>
    </w:p>
    <w:p w14:paraId="3F3EA6A4" w14:textId="77777777" w:rsidR="003E4A72" w:rsidRPr="00B8069B" w:rsidRDefault="003E4A72" w:rsidP="00DD5668">
      <w:pPr>
        <w:pStyle w:val="Titre3"/>
        <w:numPr>
          <w:ilvl w:val="0"/>
          <w:numId w:val="182"/>
        </w:numPr>
        <w:spacing w:before="240" w:after="240" w:line="240" w:lineRule="auto"/>
        <w:ind w:right="28"/>
        <w:rPr>
          <w:rFonts w:ascii="Times New Roman" w:hAnsi="Times New Roman" w:cs="Times New Roman"/>
          <w:sz w:val="24"/>
          <w:szCs w:val="24"/>
        </w:rPr>
      </w:pPr>
      <w:bookmarkStart w:id="53" w:name="_Toc51926573"/>
      <w:r w:rsidRPr="00B8069B">
        <w:rPr>
          <w:rFonts w:ascii="Times New Roman" w:hAnsi="Times New Roman" w:cs="Times New Roman"/>
          <w:sz w:val="24"/>
          <w:szCs w:val="24"/>
        </w:rPr>
        <w:lastRenderedPageBreak/>
        <w:t>Description des processus</w:t>
      </w:r>
      <w:bookmarkEnd w:id="53"/>
    </w:p>
    <w:p w14:paraId="618BB4E6" w14:textId="77777777" w:rsidR="00C3141D" w:rsidRPr="00CE5B84" w:rsidRDefault="00C3141D" w:rsidP="00DD5668">
      <w:pPr>
        <w:spacing w:line="240" w:lineRule="auto"/>
        <w:rPr>
          <w:spacing w:val="1"/>
          <w:sz w:val="24"/>
        </w:rPr>
      </w:pPr>
      <w:r w:rsidRPr="00CE5B84">
        <w:rPr>
          <w:rFonts w:eastAsia="Bookman Old Style"/>
          <w:sz w:val="24"/>
        </w:rPr>
        <w:t>A</w:t>
      </w:r>
      <w:r w:rsidRPr="00CE5B84">
        <w:rPr>
          <w:rFonts w:eastAsia="Bookman Old Style"/>
          <w:spacing w:val="-2"/>
          <w:sz w:val="24"/>
        </w:rPr>
        <w:t>c</w:t>
      </w:r>
      <w:r w:rsidRPr="00CE5B84">
        <w:rPr>
          <w:rFonts w:eastAsia="Bookman Old Style"/>
          <w:spacing w:val="-1"/>
          <w:sz w:val="24"/>
        </w:rPr>
        <w:t>t</w:t>
      </w:r>
      <w:r w:rsidRPr="00CE5B84">
        <w:rPr>
          <w:rFonts w:eastAsia="Bookman Old Style"/>
          <w:sz w:val="24"/>
        </w:rPr>
        <w:t>i</w:t>
      </w:r>
      <w:r w:rsidRPr="00CE5B84">
        <w:rPr>
          <w:rFonts w:eastAsia="Bookman Old Style"/>
          <w:spacing w:val="-1"/>
          <w:sz w:val="24"/>
        </w:rPr>
        <w:t>v</w:t>
      </w:r>
      <w:r w:rsidRPr="00CE5B84">
        <w:rPr>
          <w:rFonts w:eastAsia="Bookman Old Style"/>
          <w:sz w:val="24"/>
        </w:rPr>
        <w:t>i</w:t>
      </w:r>
      <w:r w:rsidRPr="00CE5B84">
        <w:rPr>
          <w:rFonts w:eastAsia="Bookman Old Style"/>
          <w:spacing w:val="-1"/>
          <w:sz w:val="24"/>
        </w:rPr>
        <w:t>té 1 </w:t>
      </w:r>
      <w:r w:rsidRPr="00CE5B84">
        <w:rPr>
          <w:rFonts w:eastAsia="Bookman Old Style"/>
          <w:sz w:val="24"/>
        </w:rPr>
        <w:t xml:space="preserve">: </w:t>
      </w:r>
      <w:r w:rsidR="00903ACB" w:rsidRPr="00CE5B84">
        <w:rPr>
          <w:spacing w:val="1"/>
          <w:sz w:val="24"/>
        </w:rPr>
        <w:t>O</w:t>
      </w:r>
      <w:r w:rsidRPr="00CE5B84">
        <w:rPr>
          <w:spacing w:val="1"/>
          <w:sz w:val="24"/>
        </w:rPr>
        <w:t xml:space="preserve">rganiser </w:t>
      </w:r>
      <w:r w:rsidR="00615C77" w:rsidRPr="00CE5B84">
        <w:rPr>
          <w:spacing w:val="1"/>
          <w:sz w:val="24"/>
        </w:rPr>
        <w:t xml:space="preserve">un déjeuner de presse entre le </w:t>
      </w:r>
      <w:r w:rsidR="00855632" w:rsidRPr="00CE5B84">
        <w:rPr>
          <w:spacing w:val="1"/>
          <w:sz w:val="24"/>
        </w:rPr>
        <w:t>Ministre</w:t>
      </w:r>
      <w:r w:rsidRPr="00CE5B84">
        <w:rPr>
          <w:spacing w:val="1"/>
          <w:sz w:val="24"/>
        </w:rPr>
        <w:t xml:space="preserve"> et les responsables des médias</w:t>
      </w:r>
      <w:r w:rsidRPr="00CE5B84">
        <w:rPr>
          <w:rFonts w:eastAsia="Bookman Old Style"/>
          <w:sz w:val="24"/>
        </w:rPr>
        <w:t xml:space="preserve"> d</w:t>
      </w:r>
      <w:r w:rsidRPr="00CE5B84">
        <w:rPr>
          <w:spacing w:val="1"/>
          <w:sz w:val="24"/>
        </w:rPr>
        <w:t xml:space="preserve">ans le cadre des relations publiques du </w:t>
      </w:r>
      <w:r w:rsidR="00855632" w:rsidRPr="00CE5B84">
        <w:rPr>
          <w:sz w:val="24"/>
        </w:rPr>
        <w:t>Ministre</w:t>
      </w:r>
      <w:r w:rsidR="00B923E4" w:rsidRPr="00CE5B84">
        <w:rPr>
          <w:sz w:val="24"/>
        </w:rPr>
        <w:t>.</w:t>
      </w:r>
    </w:p>
    <w:tbl>
      <w:tblPr>
        <w:tblW w:w="14554" w:type="dxa"/>
        <w:jc w:val="center"/>
        <w:tblLayout w:type="fixed"/>
        <w:tblCellMar>
          <w:left w:w="0" w:type="dxa"/>
          <w:right w:w="0" w:type="dxa"/>
        </w:tblCellMar>
        <w:tblLook w:val="01E0" w:firstRow="1" w:lastRow="1" w:firstColumn="1" w:lastColumn="1" w:noHBand="0" w:noVBand="0"/>
      </w:tblPr>
      <w:tblGrid>
        <w:gridCol w:w="852"/>
        <w:gridCol w:w="1284"/>
        <w:gridCol w:w="2835"/>
        <w:gridCol w:w="3248"/>
        <w:gridCol w:w="2288"/>
        <w:gridCol w:w="2167"/>
        <w:gridCol w:w="473"/>
        <w:gridCol w:w="471"/>
        <w:gridCol w:w="473"/>
        <w:gridCol w:w="463"/>
      </w:tblGrid>
      <w:tr w:rsidR="00C3141D" w:rsidRPr="00AF1B77" w14:paraId="5BD4ACFF" w14:textId="77777777" w:rsidTr="00CE5B84">
        <w:trPr>
          <w:trHeight w:val="567"/>
          <w:jc w:val="center"/>
        </w:trPr>
        <w:tc>
          <w:tcPr>
            <w:tcW w:w="852" w:type="dxa"/>
            <w:tcBorders>
              <w:top w:val="single" w:sz="5" w:space="0" w:color="000000"/>
              <w:left w:val="single" w:sz="5" w:space="0" w:color="000000"/>
              <w:right w:val="single" w:sz="6" w:space="0" w:color="000000"/>
            </w:tcBorders>
            <w:vAlign w:val="center"/>
          </w:tcPr>
          <w:p w14:paraId="47A7B4CB" w14:textId="77777777" w:rsidR="00C3141D" w:rsidRPr="00AF1B77" w:rsidRDefault="00791B6F" w:rsidP="00DD5668">
            <w:pPr>
              <w:spacing w:before="0" w:after="0" w:line="240" w:lineRule="auto"/>
              <w:rPr>
                <w:b/>
                <w:sz w:val="20"/>
                <w:szCs w:val="20"/>
              </w:rPr>
            </w:pPr>
            <w:proofErr w:type="spellStart"/>
            <w:r w:rsidRPr="00B8069B">
              <w:rPr>
                <w:b/>
                <w:sz w:val="20"/>
                <w:szCs w:val="20"/>
              </w:rPr>
              <w:t>Séq</w:t>
            </w:r>
            <w:proofErr w:type="spellEnd"/>
            <w:r w:rsidRPr="00AF1B77">
              <w:rPr>
                <w:sz w:val="20"/>
                <w:szCs w:val="20"/>
              </w:rPr>
              <w:t xml:space="preserve"> </w:t>
            </w:r>
            <w:r w:rsidR="003156C9" w:rsidRPr="00AF1B77">
              <w:rPr>
                <w:sz w:val="20"/>
                <w:szCs w:val="20"/>
              </w:rPr>
              <w:tab/>
            </w:r>
            <w:proofErr w:type="spellStart"/>
            <w:r w:rsidR="00C3141D" w:rsidRPr="00AF1B77">
              <w:rPr>
                <w:b/>
                <w:sz w:val="20"/>
                <w:szCs w:val="20"/>
              </w:rPr>
              <w:t>Séq</w:t>
            </w:r>
            <w:proofErr w:type="spellEnd"/>
            <w:r w:rsidR="00C3141D" w:rsidRPr="00AF1B77">
              <w:rPr>
                <w:b/>
                <w:sz w:val="20"/>
                <w:szCs w:val="20"/>
              </w:rPr>
              <w:t>.</w:t>
            </w:r>
          </w:p>
        </w:tc>
        <w:tc>
          <w:tcPr>
            <w:tcW w:w="1284" w:type="dxa"/>
            <w:tcBorders>
              <w:top w:val="single" w:sz="5" w:space="0" w:color="000000"/>
              <w:left w:val="single" w:sz="6" w:space="0" w:color="000000"/>
              <w:right w:val="single" w:sz="6" w:space="0" w:color="000000"/>
            </w:tcBorders>
            <w:vAlign w:val="center"/>
          </w:tcPr>
          <w:p w14:paraId="07CFB667" w14:textId="77777777" w:rsidR="003F5C6F" w:rsidRPr="00AF1B77" w:rsidRDefault="00C3141D" w:rsidP="00DD5668">
            <w:pPr>
              <w:spacing w:before="0" w:after="0" w:line="240" w:lineRule="auto"/>
              <w:jc w:val="center"/>
              <w:rPr>
                <w:b/>
                <w:sz w:val="20"/>
                <w:szCs w:val="20"/>
              </w:rPr>
            </w:pPr>
            <w:r w:rsidRPr="00AF1B77">
              <w:rPr>
                <w:b/>
                <w:sz w:val="20"/>
                <w:szCs w:val="20"/>
              </w:rPr>
              <w:t>Périodicité ou</w:t>
            </w:r>
          </w:p>
          <w:p w14:paraId="46953B0D" w14:textId="77777777" w:rsidR="00C3141D" w:rsidRPr="00AF1B77" w:rsidRDefault="0062791F" w:rsidP="00DD5668">
            <w:pPr>
              <w:spacing w:before="0" w:after="0" w:line="240" w:lineRule="auto"/>
              <w:jc w:val="center"/>
              <w:rPr>
                <w:b/>
                <w:sz w:val="20"/>
                <w:szCs w:val="20"/>
              </w:rPr>
            </w:pPr>
            <w:r w:rsidRPr="00AF1B77">
              <w:rPr>
                <w:b/>
                <w:sz w:val="20"/>
                <w:szCs w:val="20"/>
              </w:rPr>
              <w:t>D</w:t>
            </w:r>
            <w:r w:rsidR="00C3141D" w:rsidRPr="00AF1B77">
              <w:rPr>
                <w:b/>
                <w:sz w:val="20"/>
                <w:szCs w:val="20"/>
              </w:rPr>
              <w:t>élai</w:t>
            </w:r>
          </w:p>
        </w:tc>
        <w:tc>
          <w:tcPr>
            <w:tcW w:w="2835" w:type="dxa"/>
            <w:tcBorders>
              <w:top w:val="single" w:sz="5" w:space="0" w:color="000000"/>
              <w:left w:val="single" w:sz="6" w:space="0" w:color="000000"/>
              <w:right w:val="single" w:sz="6" w:space="0" w:color="000000"/>
            </w:tcBorders>
            <w:vAlign w:val="center"/>
          </w:tcPr>
          <w:p w14:paraId="66072CF3" w14:textId="77777777" w:rsidR="00C3141D" w:rsidRPr="00AF1B77" w:rsidRDefault="00C3141D" w:rsidP="00DD5668">
            <w:pPr>
              <w:spacing w:before="0" w:after="0" w:line="240" w:lineRule="auto"/>
              <w:jc w:val="center"/>
              <w:rPr>
                <w:b/>
                <w:sz w:val="20"/>
                <w:szCs w:val="20"/>
              </w:rPr>
            </w:pPr>
            <w:r w:rsidRPr="00AF1B77">
              <w:rPr>
                <w:b/>
                <w:sz w:val="20"/>
                <w:szCs w:val="20"/>
              </w:rPr>
              <w:t>Acteurs</w:t>
            </w:r>
          </w:p>
        </w:tc>
        <w:tc>
          <w:tcPr>
            <w:tcW w:w="3248" w:type="dxa"/>
            <w:tcBorders>
              <w:top w:val="single" w:sz="5" w:space="0" w:color="000000"/>
              <w:left w:val="single" w:sz="6" w:space="0" w:color="000000"/>
              <w:right w:val="single" w:sz="6" w:space="0" w:color="000000"/>
            </w:tcBorders>
            <w:vAlign w:val="center"/>
          </w:tcPr>
          <w:p w14:paraId="3C544E34" w14:textId="77777777" w:rsidR="00C3141D" w:rsidRPr="00AF1B77" w:rsidRDefault="00C3141D" w:rsidP="00DD5668">
            <w:pPr>
              <w:spacing w:before="0" w:after="0" w:line="240" w:lineRule="auto"/>
              <w:jc w:val="center"/>
              <w:rPr>
                <w:b/>
                <w:sz w:val="20"/>
                <w:szCs w:val="20"/>
              </w:rPr>
            </w:pPr>
            <w:r w:rsidRPr="00AF1B77">
              <w:rPr>
                <w:b/>
                <w:sz w:val="20"/>
                <w:szCs w:val="20"/>
              </w:rPr>
              <w:t>Description des activités</w:t>
            </w:r>
          </w:p>
        </w:tc>
        <w:tc>
          <w:tcPr>
            <w:tcW w:w="2288" w:type="dxa"/>
            <w:tcBorders>
              <w:top w:val="single" w:sz="5" w:space="0" w:color="000000"/>
              <w:left w:val="single" w:sz="6" w:space="0" w:color="000000"/>
              <w:right w:val="single" w:sz="6" w:space="0" w:color="000000"/>
            </w:tcBorders>
            <w:vAlign w:val="center"/>
          </w:tcPr>
          <w:p w14:paraId="0948F843" w14:textId="77777777" w:rsidR="00791B6F" w:rsidRPr="00AF1B77" w:rsidRDefault="00C3141D" w:rsidP="00DD5668">
            <w:pPr>
              <w:spacing w:before="0" w:after="0" w:line="240" w:lineRule="auto"/>
              <w:jc w:val="center"/>
              <w:rPr>
                <w:b/>
                <w:sz w:val="20"/>
                <w:szCs w:val="20"/>
              </w:rPr>
            </w:pPr>
            <w:r w:rsidRPr="00AF1B77">
              <w:rPr>
                <w:b/>
                <w:sz w:val="20"/>
                <w:szCs w:val="20"/>
              </w:rPr>
              <w:t>Inputs</w:t>
            </w:r>
          </w:p>
          <w:p w14:paraId="4F68CDDF" w14:textId="77777777" w:rsidR="00C3141D" w:rsidRPr="00AF1B77" w:rsidRDefault="00C3141D" w:rsidP="00DD5668">
            <w:pPr>
              <w:spacing w:before="0" w:after="0" w:line="240" w:lineRule="auto"/>
              <w:jc w:val="center"/>
              <w:rPr>
                <w:b/>
                <w:sz w:val="20"/>
                <w:szCs w:val="20"/>
              </w:rPr>
            </w:pPr>
            <w:r w:rsidRPr="00AF1B77">
              <w:rPr>
                <w:b/>
                <w:sz w:val="20"/>
                <w:szCs w:val="20"/>
              </w:rPr>
              <w:t>(données</w:t>
            </w:r>
            <w:r w:rsidR="00791B6F" w:rsidRPr="00AF1B77">
              <w:rPr>
                <w:b/>
                <w:sz w:val="20"/>
                <w:szCs w:val="20"/>
              </w:rPr>
              <w:t xml:space="preserve"> </w:t>
            </w:r>
            <w:r w:rsidRPr="00AF1B77">
              <w:rPr>
                <w:b/>
                <w:sz w:val="20"/>
                <w:szCs w:val="20"/>
              </w:rPr>
              <w:t>d’entrée)</w:t>
            </w:r>
          </w:p>
        </w:tc>
        <w:tc>
          <w:tcPr>
            <w:tcW w:w="2167" w:type="dxa"/>
            <w:tcBorders>
              <w:top w:val="single" w:sz="5" w:space="0" w:color="000000"/>
              <w:left w:val="single" w:sz="6" w:space="0" w:color="000000"/>
              <w:right w:val="single" w:sz="6" w:space="0" w:color="000000"/>
            </w:tcBorders>
            <w:vAlign w:val="center"/>
          </w:tcPr>
          <w:p w14:paraId="02AED24F" w14:textId="77777777" w:rsidR="00791B6F" w:rsidRPr="00AF1B77" w:rsidRDefault="00C3141D" w:rsidP="00DD5668">
            <w:pPr>
              <w:spacing w:before="0" w:after="0" w:line="240" w:lineRule="auto"/>
              <w:jc w:val="center"/>
              <w:rPr>
                <w:b/>
                <w:sz w:val="20"/>
                <w:szCs w:val="20"/>
              </w:rPr>
            </w:pPr>
            <w:r w:rsidRPr="00AF1B77">
              <w:rPr>
                <w:b/>
                <w:sz w:val="20"/>
                <w:szCs w:val="20"/>
              </w:rPr>
              <w:t>Outputs</w:t>
            </w:r>
          </w:p>
          <w:p w14:paraId="07C6E291" w14:textId="77777777" w:rsidR="00C3141D" w:rsidRPr="00AF1B77" w:rsidRDefault="00C3141D"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73EE7B30" w14:textId="77777777" w:rsidR="00C3141D" w:rsidRPr="00AF1B77" w:rsidRDefault="00C3141D"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1EF8DF36" w14:textId="77777777" w:rsidR="00C3141D" w:rsidRPr="00AF1B77" w:rsidRDefault="00C3141D"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4C97CBD8" w14:textId="77777777" w:rsidR="00C3141D" w:rsidRPr="00AF1B77" w:rsidRDefault="00C3141D"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76740444" w14:textId="77777777" w:rsidR="00C3141D" w:rsidRPr="00AF1B77" w:rsidRDefault="00C3141D" w:rsidP="00DD5668">
            <w:pPr>
              <w:spacing w:before="0" w:after="0" w:line="240" w:lineRule="auto"/>
              <w:jc w:val="center"/>
              <w:rPr>
                <w:b/>
                <w:sz w:val="20"/>
                <w:szCs w:val="20"/>
              </w:rPr>
            </w:pPr>
            <w:r w:rsidRPr="00AF1B77">
              <w:rPr>
                <w:b/>
                <w:sz w:val="20"/>
                <w:szCs w:val="20"/>
              </w:rPr>
              <w:t>D</w:t>
            </w:r>
          </w:p>
        </w:tc>
      </w:tr>
      <w:tr w:rsidR="00C3141D" w:rsidRPr="00AF1B77" w14:paraId="563DAAB3" w14:textId="77777777" w:rsidTr="00CE5B84">
        <w:trPr>
          <w:trHeight w:val="567"/>
          <w:jc w:val="center"/>
        </w:trPr>
        <w:tc>
          <w:tcPr>
            <w:tcW w:w="852" w:type="dxa"/>
            <w:tcBorders>
              <w:top w:val="single" w:sz="5" w:space="0" w:color="000000"/>
              <w:left w:val="single" w:sz="5" w:space="0" w:color="000000"/>
              <w:bottom w:val="single" w:sz="5" w:space="0" w:color="000000"/>
              <w:right w:val="single" w:sz="6" w:space="0" w:color="000000"/>
            </w:tcBorders>
            <w:vAlign w:val="center"/>
          </w:tcPr>
          <w:p w14:paraId="08FD9C11" w14:textId="77777777" w:rsidR="00C3141D" w:rsidRPr="00AF1B77" w:rsidRDefault="00C3141D" w:rsidP="00DD5668">
            <w:pPr>
              <w:pStyle w:val="Paragraphedeliste"/>
              <w:numPr>
                <w:ilvl w:val="0"/>
                <w:numId w:val="104"/>
              </w:numPr>
              <w:spacing w:line="240" w:lineRule="auto"/>
              <w:rPr>
                <w:sz w:val="20"/>
                <w:szCs w:val="20"/>
              </w:rPr>
            </w:pPr>
          </w:p>
        </w:tc>
        <w:tc>
          <w:tcPr>
            <w:tcW w:w="1284" w:type="dxa"/>
            <w:tcBorders>
              <w:top w:val="single" w:sz="5" w:space="0" w:color="000000"/>
              <w:left w:val="single" w:sz="6" w:space="0" w:color="000000"/>
              <w:bottom w:val="single" w:sz="5" w:space="0" w:color="000000"/>
              <w:right w:val="single" w:sz="6" w:space="0" w:color="000000"/>
            </w:tcBorders>
            <w:vAlign w:val="center"/>
          </w:tcPr>
          <w:p w14:paraId="0458DB19" w14:textId="77777777" w:rsidR="00C3141D" w:rsidRPr="00AF1B77" w:rsidRDefault="00C3141D" w:rsidP="00DD5668">
            <w:pPr>
              <w:spacing w:line="240" w:lineRule="auto"/>
              <w:jc w:val="center"/>
              <w:rPr>
                <w:sz w:val="20"/>
                <w:szCs w:val="20"/>
              </w:rPr>
            </w:pPr>
            <w:r w:rsidRPr="00AF1B77">
              <w:rPr>
                <w:sz w:val="20"/>
                <w:szCs w:val="20"/>
              </w:rPr>
              <w:t>5 jours</w:t>
            </w:r>
          </w:p>
        </w:tc>
        <w:tc>
          <w:tcPr>
            <w:tcW w:w="2835" w:type="dxa"/>
            <w:tcBorders>
              <w:top w:val="single" w:sz="5" w:space="0" w:color="000000"/>
              <w:left w:val="single" w:sz="6" w:space="0" w:color="000000"/>
              <w:bottom w:val="single" w:sz="5" w:space="0" w:color="000000"/>
              <w:right w:val="single" w:sz="6" w:space="0" w:color="000000"/>
            </w:tcBorders>
            <w:vAlign w:val="center"/>
          </w:tcPr>
          <w:p w14:paraId="5FD9F3EB" w14:textId="77777777" w:rsidR="00C3141D" w:rsidRPr="00AF1B77" w:rsidRDefault="00855632" w:rsidP="00DD5668">
            <w:pPr>
              <w:spacing w:line="240" w:lineRule="auto"/>
              <w:rPr>
                <w:sz w:val="20"/>
                <w:szCs w:val="20"/>
              </w:rPr>
            </w:pPr>
            <w:r w:rsidRPr="00AF1B77">
              <w:rPr>
                <w:sz w:val="20"/>
                <w:szCs w:val="20"/>
              </w:rPr>
              <w:t>Ministre</w:t>
            </w:r>
            <w:r w:rsidR="00791B6F" w:rsidRPr="00AF1B77">
              <w:rPr>
                <w:sz w:val="20"/>
                <w:szCs w:val="20"/>
              </w:rPr>
              <w:t>/</w:t>
            </w:r>
            <w:r w:rsidR="00C3141D" w:rsidRPr="00AF1B77">
              <w:rPr>
                <w:sz w:val="20"/>
                <w:szCs w:val="20"/>
              </w:rPr>
              <w:t>SG</w:t>
            </w:r>
            <w:r w:rsidR="00791B6F" w:rsidRPr="00AF1B77">
              <w:rPr>
                <w:sz w:val="20"/>
                <w:szCs w:val="20"/>
              </w:rPr>
              <w:t>/</w:t>
            </w:r>
            <w:r w:rsidR="00C3141D" w:rsidRPr="00AF1B77">
              <w:rPr>
                <w:sz w:val="20"/>
                <w:szCs w:val="20"/>
              </w:rPr>
              <w:t>Dir</w:t>
            </w:r>
            <w:r w:rsidR="00D8338B" w:rsidRPr="00AF1B77">
              <w:rPr>
                <w:sz w:val="20"/>
                <w:szCs w:val="20"/>
              </w:rPr>
              <w:t xml:space="preserve">ecteur de </w:t>
            </w:r>
            <w:r w:rsidR="00C3141D" w:rsidRPr="00AF1B77">
              <w:rPr>
                <w:sz w:val="20"/>
                <w:szCs w:val="20"/>
              </w:rPr>
              <w:t>cab</w:t>
            </w:r>
            <w:r w:rsidR="00D8338B" w:rsidRPr="00AF1B77">
              <w:rPr>
                <w:sz w:val="20"/>
                <w:szCs w:val="20"/>
              </w:rPr>
              <w:t>inet</w:t>
            </w:r>
            <w:r w:rsidR="00791B6F" w:rsidRPr="00AF1B77">
              <w:rPr>
                <w:sz w:val="20"/>
                <w:szCs w:val="20"/>
              </w:rPr>
              <w:t>/</w:t>
            </w:r>
            <w:r w:rsidR="00C3141D" w:rsidRPr="00AF1B77">
              <w:rPr>
                <w:sz w:val="20"/>
                <w:szCs w:val="20"/>
              </w:rPr>
              <w:t>DCPM</w:t>
            </w:r>
          </w:p>
        </w:tc>
        <w:tc>
          <w:tcPr>
            <w:tcW w:w="3248" w:type="dxa"/>
            <w:tcBorders>
              <w:top w:val="single" w:sz="5" w:space="0" w:color="000000"/>
              <w:left w:val="single" w:sz="6" w:space="0" w:color="000000"/>
              <w:bottom w:val="single" w:sz="5" w:space="0" w:color="000000"/>
              <w:right w:val="single" w:sz="6" w:space="0" w:color="000000"/>
            </w:tcBorders>
          </w:tcPr>
          <w:p w14:paraId="476F7429" w14:textId="77777777" w:rsidR="00C3141D" w:rsidRPr="00AF1B77" w:rsidRDefault="00D8338B" w:rsidP="00DD5668">
            <w:pPr>
              <w:spacing w:line="240" w:lineRule="auto"/>
              <w:rPr>
                <w:sz w:val="20"/>
                <w:szCs w:val="20"/>
              </w:rPr>
            </w:pPr>
            <w:r w:rsidRPr="00AF1B77">
              <w:rPr>
                <w:sz w:val="20"/>
                <w:szCs w:val="20"/>
              </w:rPr>
              <w:t>P</w:t>
            </w:r>
            <w:r w:rsidR="00C3141D" w:rsidRPr="00AF1B77">
              <w:rPr>
                <w:sz w:val="20"/>
                <w:szCs w:val="20"/>
              </w:rPr>
              <w:t xml:space="preserve">réparer un déjeuner de presse entre le </w:t>
            </w:r>
            <w:r w:rsidR="00855632" w:rsidRPr="00AF1B77">
              <w:rPr>
                <w:sz w:val="20"/>
                <w:szCs w:val="20"/>
              </w:rPr>
              <w:t>Ministre</w:t>
            </w:r>
            <w:r w:rsidR="00C3141D" w:rsidRPr="00AF1B77">
              <w:rPr>
                <w:sz w:val="20"/>
                <w:szCs w:val="20"/>
              </w:rPr>
              <w:t xml:space="preserve"> et les responsables des médias</w:t>
            </w:r>
          </w:p>
        </w:tc>
        <w:tc>
          <w:tcPr>
            <w:tcW w:w="2288" w:type="dxa"/>
            <w:tcBorders>
              <w:top w:val="single" w:sz="5" w:space="0" w:color="000000"/>
              <w:left w:val="single" w:sz="6" w:space="0" w:color="000000"/>
              <w:bottom w:val="single" w:sz="5" w:space="0" w:color="000000"/>
              <w:right w:val="single" w:sz="6" w:space="0" w:color="000000"/>
            </w:tcBorders>
          </w:tcPr>
          <w:p w14:paraId="19C8110E" w14:textId="77777777" w:rsidR="00D8338B" w:rsidRPr="00AF1B77" w:rsidRDefault="00D8338B" w:rsidP="00DD5668">
            <w:pPr>
              <w:spacing w:before="0" w:after="0" w:line="240" w:lineRule="auto"/>
              <w:rPr>
                <w:sz w:val="20"/>
                <w:szCs w:val="20"/>
              </w:rPr>
            </w:pPr>
            <w:r w:rsidRPr="00AF1B77">
              <w:rPr>
                <w:sz w:val="20"/>
                <w:szCs w:val="20"/>
              </w:rPr>
              <w:t>I</w:t>
            </w:r>
            <w:r w:rsidR="00C3141D" w:rsidRPr="00AF1B77">
              <w:rPr>
                <w:sz w:val="20"/>
                <w:szCs w:val="20"/>
              </w:rPr>
              <w:t xml:space="preserve">nstructions du </w:t>
            </w:r>
            <w:r w:rsidR="00855632" w:rsidRPr="00AF1B77">
              <w:rPr>
                <w:sz w:val="20"/>
                <w:szCs w:val="20"/>
              </w:rPr>
              <w:t>Ministre</w:t>
            </w:r>
          </w:p>
          <w:p w14:paraId="2B42F67E" w14:textId="77777777" w:rsidR="00D8338B" w:rsidRPr="00AF1B77" w:rsidRDefault="00C3141D" w:rsidP="00DD5668">
            <w:pPr>
              <w:spacing w:before="0" w:after="0" w:line="240" w:lineRule="auto"/>
              <w:rPr>
                <w:sz w:val="20"/>
                <w:szCs w:val="20"/>
              </w:rPr>
            </w:pPr>
            <w:r w:rsidRPr="00AF1B77">
              <w:rPr>
                <w:sz w:val="20"/>
                <w:szCs w:val="20"/>
              </w:rPr>
              <w:t>+</w:t>
            </w:r>
          </w:p>
          <w:p w14:paraId="42F70049" w14:textId="77777777" w:rsidR="00C3141D" w:rsidRPr="00AF1B77" w:rsidRDefault="00D8338B" w:rsidP="00DD5668">
            <w:pPr>
              <w:spacing w:before="0" w:after="0" w:line="240" w:lineRule="auto"/>
              <w:rPr>
                <w:sz w:val="20"/>
                <w:szCs w:val="20"/>
              </w:rPr>
            </w:pPr>
            <w:r w:rsidRPr="00AF1B77">
              <w:rPr>
                <w:sz w:val="20"/>
                <w:szCs w:val="20"/>
              </w:rPr>
              <w:t>P</w:t>
            </w:r>
            <w:r w:rsidR="00C3141D" w:rsidRPr="00AF1B77">
              <w:rPr>
                <w:sz w:val="20"/>
                <w:szCs w:val="20"/>
              </w:rPr>
              <w:t>rogramme d’activités</w:t>
            </w:r>
          </w:p>
        </w:tc>
        <w:tc>
          <w:tcPr>
            <w:tcW w:w="2167" w:type="dxa"/>
            <w:tcBorders>
              <w:top w:val="single" w:sz="5" w:space="0" w:color="000000"/>
              <w:left w:val="single" w:sz="6" w:space="0" w:color="000000"/>
              <w:bottom w:val="single" w:sz="5" w:space="0" w:color="000000"/>
              <w:right w:val="single" w:sz="6" w:space="0" w:color="000000"/>
            </w:tcBorders>
          </w:tcPr>
          <w:p w14:paraId="18D2D96C" w14:textId="77777777" w:rsidR="00D8338B" w:rsidRPr="00AF1B77" w:rsidRDefault="00D8338B" w:rsidP="00DD5668">
            <w:pPr>
              <w:spacing w:before="0" w:after="0" w:line="240" w:lineRule="auto"/>
              <w:rPr>
                <w:sz w:val="20"/>
                <w:szCs w:val="20"/>
              </w:rPr>
            </w:pPr>
            <w:r w:rsidRPr="00AF1B77">
              <w:rPr>
                <w:sz w:val="20"/>
                <w:szCs w:val="20"/>
              </w:rPr>
              <w:t>Liste</w:t>
            </w:r>
            <w:r w:rsidR="00C3141D" w:rsidRPr="00AF1B77">
              <w:rPr>
                <w:sz w:val="20"/>
                <w:szCs w:val="20"/>
              </w:rPr>
              <w:t xml:space="preserve"> des invités</w:t>
            </w:r>
          </w:p>
          <w:p w14:paraId="6BEBC319" w14:textId="77777777" w:rsidR="00D8338B" w:rsidRPr="00AF1B77" w:rsidRDefault="00C3141D" w:rsidP="00DD5668">
            <w:pPr>
              <w:spacing w:before="0" w:after="0" w:line="240" w:lineRule="auto"/>
              <w:rPr>
                <w:sz w:val="20"/>
                <w:szCs w:val="20"/>
              </w:rPr>
            </w:pPr>
            <w:r w:rsidRPr="00AF1B77">
              <w:rPr>
                <w:sz w:val="20"/>
                <w:szCs w:val="20"/>
              </w:rPr>
              <w:t>+</w:t>
            </w:r>
          </w:p>
          <w:p w14:paraId="4EA87F22" w14:textId="77777777" w:rsidR="00C3141D" w:rsidRPr="00AF1B77" w:rsidRDefault="00D8338B" w:rsidP="00DD5668">
            <w:pPr>
              <w:spacing w:before="0" w:after="0" w:line="240" w:lineRule="auto"/>
              <w:rPr>
                <w:sz w:val="20"/>
                <w:szCs w:val="20"/>
              </w:rPr>
            </w:pPr>
            <w:r w:rsidRPr="00AF1B77">
              <w:rPr>
                <w:sz w:val="20"/>
                <w:szCs w:val="20"/>
              </w:rPr>
              <w:t>D</w:t>
            </w:r>
            <w:r w:rsidR="00C3141D" w:rsidRPr="00AF1B77">
              <w:rPr>
                <w:sz w:val="20"/>
                <w:szCs w:val="20"/>
              </w:rPr>
              <w:t>ossier de presse</w:t>
            </w:r>
          </w:p>
        </w:tc>
        <w:tc>
          <w:tcPr>
            <w:tcW w:w="473" w:type="dxa"/>
            <w:tcBorders>
              <w:top w:val="single" w:sz="5" w:space="0" w:color="000000"/>
              <w:left w:val="single" w:sz="6" w:space="0" w:color="000000"/>
              <w:bottom w:val="single" w:sz="5" w:space="0" w:color="000000"/>
              <w:right w:val="single" w:sz="6" w:space="0" w:color="000000"/>
            </w:tcBorders>
          </w:tcPr>
          <w:p w14:paraId="3122084E" w14:textId="77777777" w:rsidR="00C3141D" w:rsidRPr="00AF1B77" w:rsidRDefault="00C3141D" w:rsidP="00DD5668">
            <w:pPr>
              <w:spacing w:line="240" w:lineRule="auto"/>
              <w:rPr>
                <w:sz w:val="20"/>
                <w:szCs w:val="20"/>
              </w:rPr>
            </w:pPr>
            <w:r w:rsidRPr="00AF1B77">
              <w:rPr>
                <w:sz w:val="20"/>
                <w:szCs w:val="20"/>
              </w:rPr>
              <w:t>x</w:t>
            </w:r>
          </w:p>
        </w:tc>
        <w:tc>
          <w:tcPr>
            <w:tcW w:w="471" w:type="dxa"/>
            <w:tcBorders>
              <w:top w:val="single" w:sz="5" w:space="0" w:color="000000"/>
              <w:left w:val="single" w:sz="6" w:space="0" w:color="000000"/>
              <w:bottom w:val="single" w:sz="5" w:space="0" w:color="000000"/>
              <w:right w:val="single" w:sz="6" w:space="0" w:color="000000"/>
            </w:tcBorders>
          </w:tcPr>
          <w:p w14:paraId="01A560B9"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407C3827"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8830AAE" w14:textId="77777777" w:rsidR="00C3141D" w:rsidRPr="00AF1B77" w:rsidRDefault="003411EC" w:rsidP="00DD5668">
            <w:pPr>
              <w:spacing w:line="240" w:lineRule="auto"/>
              <w:rPr>
                <w:sz w:val="20"/>
                <w:szCs w:val="20"/>
              </w:rPr>
            </w:pPr>
            <w:r w:rsidRPr="00AF1B77">
              <w:rPr>
                <w:sz w:val="20"/>
                <w:szCs w:val="20"/>
              </w:rPr>
              <w:t>X</w:t>
            </w:r>
          </w:p>
        </w:tc>
      </w:tr>
      <w:tr w:rsidR="00C3141D" w:rsidRPr="00AF1B77" w14:paraId="50F4D7B0" w14:textId="77777777" w:rsidTr="00CE5B84">
        <w:trPr>
          <w:trHeight w:val="567"/>
          <w:jc w:val="center"/>
        </w:trPr>
        <w:tc>
          <w:tcPr>
            <w:tcW w:w="852" w:type="dxa"/>
            <w:tcBorders>
              <w:top w:val="single" w:sz="5" w:space="0" w:color="000000"/>
              <w:left w:val="single" w:sz="5" w:space="0" w:color="000000"/>
              <w:bottom w:val="single" w:sz="5" w:space="0" w:color="000000"/>
              <w:right w:val="single" w:sz="6" w:space="0" w:color="000000"/>
            </w:tcBorders>
            <w:vAlign w:val="center"/>
          </w:tcPr>
          <w:p w14:paraId="16CA67AD" w14:textId="77777777" w:rsidR="00C3141D" w:rsidRPr="00AF1B77" w:rsidRDefault="00C3141D" w:rsidP="00DD5668">
            <w:pPr>
              <w:pStyle w:val="Paragraphedeliste"/>
              <w:numPr>
                <w:ilvl w:val="0"/>
                <w:numId w:val="104"/>
              </w:numPr>
              <w:spacing w:line="240" w:lineRule="auto"/>
              <w:rPr>
                <w:sz w:val="20"/>
                <w:szCs w:val="20"/>
              </w:rPr>
            </w:pPr>
          </w:p>
        </w:tc>
        <w:tc>
          <w:tcPr>
            <w:tcW w:w="1284" w:type="dxa"/>
            <w:tcBorders>
              <w:top w:val="single" w:sz="5" w:space="0" w:color="000000"/>
              <w:left w:val="single" w:sz="6" w:space="0" w:color="000000"/>
              <w:bottom w:val="single" w:sz="5" w:space="0" w:color="000000"/>
              <w:right w:val="single" w:sz="6" w:space="0" w:color="000000"/>
            </w:tcBorders>
            <w:vAlign w:val="center"/>
          </w:tcPr>
          <w:p w14:paraId="6DF818BC" w14:textId="77777777" w:rsidR="00C3141D" w:rsidRPr="00AF1B77" w:rsidRDefault="00C3141D" w:rsidP="00DD5668">
            <w:pPr>
              <w:spacing w:line="240" w:lineRule="auto"/>
              <w:jc w:val="center"/>
              <w:rPr>
                <w:sz w:val="20"/>
                <w:szCs w:val="20"/>
              </w:rPr>
            </w:pPr>
            <w:r w:rsidRPr="00AF1B77">
              <w:rPr>
                <w:sz w:val="20"/>
                <w:szCs w:val="20"/>
              </w:rPr>
              <w:t>5 jours</w:t>
            </w:r>
          </w:p>
        </w:tc>
        <w:tc>
          <w:tcPr>
            <w:tcW w:w="2835" w:type="dxa"/>
            <w:tcBorders>
              <w:top w:val="single" w:sz="5" w:space="0" w:color="000000"/>
              <w:left w:val="single" w:sz="6" w:space="0" w:color="000000"/>
              <w:bottom w:val="single" w:sz="5" w:space="0" w:color="000000"/>
              <w:right w:val="single" w:sz="6" w:space="0" w:color="000000"/>
            </w:tcBorders>
            <w:vAlign w:val="center"/>
          </w:tcPr>
          <w:p w14:paraId="61D9C9AC" w14:textId="77777777" w:rsidR="00C3141D" w:rsidRPr="00AF1B77" w:rsidRDefault="00855632" w:rsidP="00DD5668">
            <w:pPr>
              <w:pStyle w:val="Paragraphedeliste"/>
              <w:spacing w:line="240" w:lineRule="auto"/>
              <w:rPr>
                <w:sz w:val="20"/>
                <w:szCs w:val="20"/>
              </w:rPr>
            </w:pPr>
            <w:r w:rsidRPr="00AF1B77">
              <w:rPr>
                <w:sz w:val="20"/>
                <w:szCs w:val="20"/>
              </w:rPr>
              <w:t>Ministre</w:t>
            </w:r>
            <w:r w:rsidR="00791B6F" w:rsidRPr="00AF1B77">
              <w:rPr>
                <w:sz w:val="20"/>
                <w:szCs w:val="20"/>
              </w:rPr>
              <w:t>/</w:t>
            </w:r>
            <w:r w:rsidR="00C3141D" w:rsidRPr="00AF1B77">
              <w:rPr>
                <w:sz w:val="20"/>
                <w:szCs w:val="20"/>
              </w:rPr>
              <w:t>DCPM</w:t>
            </w:r>
          </w:p>
        </w:tc>
        <w:tc>
          <w:tcPr>
            <w:tcW w:w="3248" w:type="dxa"/>
            <w:tcBorders>
              <w:top w:val="single" w:sz="5" w:space="0" w:color="000000"/>
              <w:left w:val="single" w:sz="6" w:space="0" w:color="000000"/>
              <w:bottom w:val="single" w:sz="5" w:space="0" w:color="000000"/>
              <w:right w:val="single" w:sz="6" w:space="0" w:color="000000"/>
            </w:tcBorders>
          </w:tcPr>
          <w:p w14:paraId="7B1AC28B" w14:textId="77777777" w:rsidR="00C3141D" w:rsidRPr="00AF1B77" w:rsidRDefault="003F5C6F" w:rsidP="00DD5668">
            <w:pPr>
              <w:spacing w:line="240" w:lineRule="auto"/>
              <w:rPr>
                <w:sz w:val="20"/>
                <w:szCs w:val="20"/>
              </w:rPr>
            </w:pPr>
            <w:r w:rsidRPr="00AF1B77">
              <w:rPr>
                <w:sz w:val="20"/>
                <w:szCs w:val="20"/>
              </w:rPr>
              <w:t>A</w:t>
            </w:r>
            <w:r w:rsidR="00C3141D" w:rsidRPr="00AF1B77">
              <w:rPr>
                <w:sz w:val="20"/>
                <w:szCs w:val="20"/>
              </w:rPr>
              <w:t>dresser des lettres d’invitations aux responsables des médias</w:t>
            </w:r>
          </w:p>
        </w:tc>
        <w:tc>
          <w:tcPr>
            <w:tcW w:w="2288" w:type="dxa"/>
            <w:tcBorders>
              <w:top w:val="single" w:sz="5" w:space="0" w:color="000000"/>
              <w:left w:val="single" w:sz="6" w:space="0" w:color="000000"/>
              <w:bottom w:val="single" w:sz="5" w:space="0" w:color="000000"/>
              <w:right w:val="single" w:sz="6" w:space="0" w:color="000000"/>
            </w:tcBorders>
          </w:tcPr>
          <w:p w14:paraId="4CA64063" w14:textId="77777777" w:rsidR="003F5C6F" w:rsidRPr="00AF1B77" w:rsidRDefault="003F5C6F" w:rsidP="00DD5668">
            <w:pPr>
              <w:spacing w:before="0" w:after="0" w:line="240" w:lineRule="auto"/>
              <w:rPr>
                <w:sz w:val="20"/>
                <w:szCs w:val="20"/>
              </w:rPr>
            </w:pPr>
            <w:r w:rsidRPr="00AF1B77">
              <w:rPr>
                <w:sz w:val="20"/>
                <w:szCs w:val="20"/>
              </w:rPr>
              <w:t>Liste des invites</w:t>
            </w:r>
          </w:p>
          <w:p w14:paraId="2100F367" w14:textId="77777777" w:rsidR="003F5C6F" w:rsidRPr="00AF1B77" w:rsidRDefault="00C3141D" w:rsidP="00DD5668">
            <w:pPr>
              <w:spacing w:before="0" w:after="0" w:line="240" w:lineRule="auto"/>
              <w:rPr>
                <w:sz w:val="20"/>
                <w:szCs w:val="20"/>
              </w:rPr>
            </w:pPr>
            <w:r w:rsidRPr="00AF1B77">
              <w:rPr>
                <w:sz w:val="20"/>
                <w:szCs w:val="20"/>
              </w:rPr>
              <w:t>+</w:t>
            </w:r>
          </w:p>
          <w:p w14:paraId="3C867D4D" w14:textId="77777777" w:rsidR="00C3141D" w:rsidRPr="00AF1B77" w:rsidRDefault="003F5C6F" w:rsidP="00DD5668">
            <w:pPr>
              <w:spacing w:before="0" w:after="0" w:line="240" w:lineRule="auto"/>
              <w:rPr>
                <w:sz w:val="20"/>
                <w:szCs w:val="20"/>
              </w:rPr>
            </w:pPr>
            <w:r w:rsidRPr="00AF1B77">
              <w:rPr>
                <w:sz w:val="20"/>
                <w:szCs w:val="20"/>
              </w:rPr>
              <w:t>C</w:t>
            </w:r>
            <w:r w:rsidR="00C3141D" w:rsidRPr="00AF1B77">
              <w:rPr>
                <w:sz w:val="20"/>
                <w:szCs w:val="20"/>
              </w:rPr>
              <w:t>orrespondances</w:t>
            </w:r>
          </w:p>
        </w:tc>
        <w:tc>
          <w:tcPr>
            <w:tcW w:w="2167" w:type="dxa"/>
            <w:tcBorders>
              <w:top w:val="single" w:sz="5" w:space="0" w:color="000000"/>
              <w:left w:val="single" w:sz="6" w:space="0" w:color="000000"/>
              <w:bottom w:val="single" w:sz="5" w:space="0" w:color="000000"/>
              <w:right w:val="single" w:sz="6" w:space="0" w:color="000000"/>
            </w:tcBorders>
          </w:tcPr>
          <w:p w14:paraId="0E81C65F" w14:textId="77777777" w:rsidR="00C3141D" w:rsidRPr="00AF1B77" w:rsidRDefault="003F5C6F" w:rsidP="00DD5668">
            <w:pPr>
              <w:spacing w:line="240" w:lineRule="auto"/>
              <w:rPr>
                <w:sz w:val="20"/>
                <w:szCs w:val="20"/>
              </w:rPr>
            </w:pPr>
            <w:r w:rsidRPr="00AF1B77">
              <w:rPr>
                <w:sz w:val="20"/>
                <w:szCs w:val="20"/>
              </w:rPr>
              <w:t>Registre de transmission signé</w:t>
            </w:r>
          </w:p>
        </w:tc>
        <w:tc>
          <w:tcPr>
            <w:tcW w:w="473" w:type="dxa"/>
            <w:tcBorders>
              <w:top w:val="single" w:sz="5" w:space="0" w:color="000000"/>
              <w:left w:val="single" w:sz="6" w:space="0" w:color="000000"/>
              <w:bottom w:val="single" w:sz="5" w:space="0" w:color="000000"/>
              <w:right w:val="single" w:sz="6" w:space="0" w:color="000000"/>
            </w:tcBorders>
          </w:tcPr>
          <w:p w14:paraId="23A3E45C" w14:textId="77777777" w:rsidR="00C3141D" w:rsidRPr="00AF1B77" w:rsidRDefault="00C3141D" w:rsidP="00DD5668">
            <w:pPr>
              <w:spacing w:line="240" w:lineRule="auto"/>
              <w:rPr>
                <w:sz w:val="20"/>
                <w:szCs w:val="20"/>
              </w:rPr>
            </w:pPr>
            <w:r w:rsidRPr="00AF1B77">
              <w:rPr>
                <w:sz w:val="20"/>
                <w:szCs w:val="20"/>
              </w:rPr>
              <w:t>x</w:t>
            </w:r>
          </w:p>
        </w:tc>
        <w:tc>
          <w:tcPr>
            <w:tcW w:w="471" w:type="dxa"/>
            <w:tcBorders>
              <w:top w:val="single" w:sz="5" w:space="0" w:color="000000"/>
              <w:left w:val="single" w:sz="6" w:space="0" w:color="000000"/>
              <w:bottom w:val="single" w:sz="5" w:space="0" w:color="000000"/>
              <w:right w:val="single" w:sz="6" w:space="0" w:color="000000"/>
            </w:tcBorders>
          </w:tcPr>
          <w:p w14:paraId="617C5996"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7A85CA39"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9ABDAC6" w14:textId="77777777" w:rsidR="00C3141D" w:rsidRPr="00AF1B77" w:rsidRDefault="003411EC" w:rsidP="00DD5668">
            <w:pPr>
              <w:spacing w:line="240" w:lineRule="auto"/>
              <w:rPr>
                <w:sz w:val="20"/>
                <w:szCs w:val="20"/>
              </w:rPr>
            </w:pPr>
            <w:r w:rsidRPr="00AF1B77">
              <w:rPr>
                <w:sz w:val="20"/>
                <w:szCs w:val="20"/>
              </w:rPr>
              <w:t>X</w:t>
            </w:r>
          </w:p>
        </w:tc>
      </w:tr>
      <w:tr w:rsidR="00C3141D" w:rsidRPr="00AF1B77" w14:paraId="0607B461" w14:textId="77777777" w:rsidTr="00CE5B84">
        <w:trPr>
          <w:trHeight w:val="567"/>
          <w:jc w:val="center"/>
        </w:trPr>
        <w:tc>
          <w:tcPr>
            <w:tcW w:w="852" w:type="dxa"/>
            <w:tcBorders>
              <w:top w:val="single" w:sz="5" w:space="0" w:color="000000"/>
              <w:left w:val="single" w:sz="5" w:space="0" w:color="000000"/>
              <w:bottom w:val="single" w:sz="5" w:space="0" w:color="000000"/>
              <w:right w:val="single" w:sz="6" w:space="0" w:color="000000"/>
            </w:tcBorders>
            <w:vAlign w:val="center"/>
          </w:tcPr>
          <w:p w14:paraId="5C035B38" w14:textId="77777777" w:rsidR="00C3141D" w:rsidRPr="00AF1B77" w:rsidRDefault="00C3141D" w:rsidP="00DD5668">
            <w:pPr>
              <w:pStyle w:val="Paragraphedeliste"/>
              <w:numPr>
                <w:ilvl w:val="0"/>
                <w:numId w:val="104"/>
              </w:numPr>
              <w:spacing w:line="240" w:lineRule="auto"/>
              <w:rPr>
                <w:sz w:val="20"/>
                <w:szCs w:val="20"/>
              </w:rPr>
            </w:pPr>
          </w:p>
        </w:tc>
        <w:tc>
          <w:tcPr>
            <w:tcW w:w="1284" w:type="dxa"/>
            <w:tcBorders>
              <w:top w:val="single" w:sz="5" w:space="0" w:color="000000"/>
              <w:left w:val="single" w:sz="6" w:space="0" w:color="000000"/>
              <w:bottom w:val="single" w:sz="5" w:space="0" w:color="000000"/>
              <w:right w:val="single" w:sz="6" w:space="0" w:color="000000"/>
            </w:tcBorders>
            <w:vAlign w:val="center"/>
          </w:tcPr>
          <w:p w14:paraId="07CF5CD9" w14:textId="77777777" w:rsidR="00C3141D" w:rsidRPr="00AF1B77" w:rsidRDefault="00FA4EB4" w:rsidP="00DD5668">
            <w:pPr>
              <w:spacing w:line="240" w:lineRule="auto"/>
              <w:ind w:left="360"/>
              <w:jc w:val="center"/>
              <w:rPr>
                <w:sz w:val="20"/>
                <w:szCs w:val="20"/>
              </w:rPr>
            </w:pPr>
            <w:r w:rsidRPr="00AF1B77">
              <w:rPr>
                <w:sz w:val="20"/>
                <w:szCs w:val="20"/>
              </w:rPr>
              <w:t xml:space="preserve">5 </w:t>
            </w:r>
            <w:r w:rsidR="007F2B4F" w:rsidRPr="00AF1B77">
              <w:rPr>
                <w:sz w:val="20"/>
                <w:szCs w:val="20"/>
              </w:rPr>
              <w:t>J</w:t>
            </w:r>
            <w:r w:rsidR="00C3141D" w:rsidRPr="00AF1B77">
              <w:rPr>
                <w:sz w:val="20"/>
                <w:szCs w:val="20"/>
              </w:rPr>
              <w:t>ours</w:t>
            </w:r>
          </w:p>
        </w:tc>
        <w:tc>
          <w:tcPr>
            <w:tcW w:w="2835" w:type="dxa"/>
            <w:tcBorders>
              <w:top w:val="single" w:sz="5" w:space="0" w:color="000000"/>
              <w:left w:val="single" w:sz="6" w:space="0" w:color="000000"/>
              <w:bottom w:val="single" w:sz="5" w:space="0" w:color="000000"/>
              <w:right w:val="single" w:sz="6" w:space="0" w:color="000000"/>
            </w:tcBorders>
            <w:vAlign w:val="center"/>
          </w:tcPr>
          <w:p w14:paraId="39299AB8" w14:textId="77777777" w:rsidR="00C3141D" w:rsidRPr="00AF1B77" w:rsidRDefault="00C3141D" w:rsidP="00DD5668">
            <w:pPr>
              <w:spacing w:line="240" w:lineRule="auto"/>
              <w:rPr>
                <w:sz w:val="20"/>
                <w:szCs w:val="20"/>
              </w:rPr>
            </w:pPr>
            <w:r w:rsidRPr="00AF1B77">
              <w:rPr>
                <w:sz w:val="20"/>
                <w:szCs w:val="20"/>
              </w:rPr>
              <w:t>DCPM</w:t>
            </w:r>
            <w:r w:rsidR="00CE28FE" w:rsidRPr="00AF1B77">
              <w:rPr>
                <w:sz w:val="20"/>
                <w:szCs w:val="20"/>
              </w:rPr>
              <w:t>/</w:t>
            </w:r>
            <w:r w:rsidRPr="00AF1B77">
              <w:rPr>
                <w:sz w:val="20"/>
                <w:szCs w:val="20"/>
              </w:rPr>
              <w:t>DAF/chefs de service</w:t>
            </w:r>
          </w:p>
        </w:tc>
        <w:tc>
          <w:tcPr>
            <w:tcW w:w="3248" w:type="dxa"/>
            <w:tcBorders>
              <w:top w:val="single" w:sz="5" w:space="0" w:color="000000"/>
              <w:left w:val="single" w:sz="6" w:space="0" w:color="000000"/>
              <w:bottom w:val="single" w:sz="5" w:space="0" w:color="000000"/>
              <w:right w:val="single" w:sz="6" w:space="0" w:color="000000"/>
            </w:tcBorders>
          </w:tcPr>
          <w:p w14:paraId="0C214CEE" w14:textId="77777777" w:rsidR="00C3141D" w:rsidRPr="00AF1B77" w:rsidRDefault="00C3141D" w:rsidP="00DD5668">
            <w:pPr>
              <w:spacing w:line="240" w:lineRule="auto"/>
              <w:rPr>
                <w:sz w:val="20"/>
                <w:szCs w:val="20"/>
              </w:rPr>
            </w:pPr>
            <w:r w:rsidRPr="00AF1B77">
              <w:rPr>
                <w:sz w:val="20"/>
                <w:szCs w:val="20"/>
              </w:rPr>
              <w:t>Acquérir et aménager la salle</w:t>
            </w:r>
          </w:p>
        </w:tc>
        <w:tc>
          <w:tcPr>
            <w:tcW w:w="2288" w:type="dxa"/>
            <w:tcBorders>
              <w:top w:val="single" w:sz="5" w:space="0" w:color="000000"/>
              <w:left w:val="single" w:sz="6" w:space="0" w:color="000000"/>
              <w:bottom w:val="single" w:sz="5" w:space="0" w:color="000000"/>
              <w:right w:val="single" w:sz="6" w:space="0" w:color="000000"/>
            </w:tcBorders>
          </w:tcPr>
          <w:p w14:paraId="7490EFE5" w14:textId="77777777" w:rsidR="00C3141D" w:rsidRPr="00AF1B77" w:rsidRDefault="00C3141D" w:rsidP="00DD5668">
            <w:pPr>
              <w:spacing w:line="240" w:lineRule="auto"/>
              <w:rPr>
                <w:sz w:val="20"/>
                <w:szCs w:val="20"/>
              </w:rPr>
            </w:pPr>
            <w:r w:rsidRPr="00AF1B77">
              <w:rPr>
                <w:sz w:val="20"/>
                <w:szCs w:val="20"/>
              </w:rPr>
              <w:t>Lettre de demande de la salle</w:t>
            </w:r>
          </w:p>
        </w:tc>
        <w:tc>
          <w:tcPr>
            <w:tcW w:w="2167" w:type="dxa"/>
            <w:tcBorders>
              <w:top w:val="single" w:sz="5" w:space="0" w:color="000000"/>
              <w:left w:val="single" w:sz="6" w:space="0" w:color="000000"/>
              <w:bottom w:val="single" w:sz="5" w:space="0" w:color="000000"/>
              <w:right w:val="single" w:sz="6" w:space="0" w:color="000000"/>
            </w:tcBorders>
          </w:tcPr>
          <w:p w14:paraId="77500F30" w14:textId="77777777" w:rsidR="007F2B4F" w:rsidRPr="00AF1B77" w:rsidRDefault="007F2B4F" w:rsidP="00DD5668">
            <w:pPr>
              <w:spacing w:before="0" w:after="0" w:line="240" w:lineRule="auto"/>
              <w:rPr>
                <w:sz w:val="20"/>
                <w:szCs w:val="20"/>
              </w:rPr>
            </w:pPr>
            <w:r w:rsidRPr="00AF1B77">
              <w:rPr>
                <w:sz w:val="20"/>
                <w:szCs w:val="20"/>
              </w:rPr>
              <w:t>Contrat de location de salle</w:t>
            </w:r>
          </w:p>
          <w:p w14:paraId="55638CF6" w14:textId="77777777" w:rsidR="007F2B4F" w:rsidRPr="00AF1B77" w:rsidRDefault="007F2B4F" w:rsidP="00DD5668">
            <w:pPr>
              <w:spacing w:before="0" w:after="0" w:line="240" w:lineRule="auto"/>
              <w:rPr>
                <w:sz w:val="20"/>
                <w:szCs w:val="20"/>
              </w:rPr>
            </w:pPr>
            <w:r w:rsidRPr="00AF1B77">
              <w:rPr>
                <w:sz w:val="20"/>
                <w:szCs w:val="20"/>
              </w:rPr>
              <w:t>+</w:t>
            </w:r>
          </w:p>
          <w:p w14:paraId="6723A231" w14:textId="77777777" w:rsidR="007F2B4F" w:rsidRPr="00AF1B77" w:rsidRDefault="00C3141D" w:rsidP="00DD5668">
            <w:pPr>
              <w:spacing w:before="0" w:after="0" w:line="240" w:lineRule="auto"/>
              <w:rPr>
                <w:sz w:val="20"/>
                <w:szCs w:val="20"/>
              </w:rPr>
            </w:pPr>
            <w:r w:rsidRPr="00AF1B77">
              <w:rPr>
                <w:sz w:val="20"/>
                <w:szCs w:val="20"/>
              </w:rPr>
              <w:t>quittance de paiement</w:t>
            </w:r>
          </w:p>
          <w:p w14:paraId="5D12100F" w14:textId="77777777" w:rsidR="007F2B4F" w:rsidRPr="00AF1B77" w:rsidRDefault="007F2B4F" w:rsidP="00DD5668">
            <w:pPr>
              <w:spacing w:before="0" w:after="0" w:line="240" w:lineRule="auto"/>
              <w:rPr>
                <w:sz w:val="20"/>
                <w:szCs w:val="20"/>
              </w:rPr>
            </w:pPr>
            <w:r w:rsidRPr="00AF1B77">
              <w:rPr>
                <w:sz w:val="20"/>
                <w:szCs w:val="20"/>
              </w:rPr>
              <w:t>+</w:t>
            </w:r>
          </w:p>
          <w:p w14:paraId="18FEFC9F" w14:textId="77777777" w:rsidR="00C3141D" w:rsidRPr="00AF1B77" w:rsidRDefault="007F2B4F" w:rsidP="00DD5668">
            <w:pPr>
              <w:spacing w:before="0" w:after="0" w:line="240" w:lineRule="auto"/>
              <w:rPr>
                <w:sz w:val="20"/>
                <w:szCs w:val="20"/>
              </w:rPr>
            </w:pPr>
            <w:r w:rsidRPr="00AF1B77">
              <w:rPr>
                <w:sz w:val="20"/>
                <w:szCs w:val="20"/>
              </w:rPr>
              <w:t>B</w:t>
            </w:r>
            <w:r w:rsidR="00C3141D" w:rsidRPr="00AF1B77">
              <w:rPr>
                <w:sz w:val="20"/>
                <w:szCs w:val="20"/>
              </w:rPr>
              <w:t>anderoles affichées</w:t>
            </w:r>
          </w:p>
        </w:tc>
        <w:tc>
          <w:tcPr>
            <w:tcW w:w="473" w:type="dxa"/>
            <w:tcBorders>
              <w:top w:val="single" w:sz="5" w:space="0" w:color="000000"/>
              <w:left w:val="single" w:sz="6" w:space="0" w:color="000000"/>
              <w:bottom w:val="single" w:sz="5" w:space="0" w:color="000000"/>
              <w:right w:val="single" w:sz="6" w:space="0" w:color="000000"/>
            </w:tcBorders>
          </w:tcPr>
          <w:p w14:paraId="092E2C31"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4B6211C4"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0C506E5D"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4A69751" w14:textId="77777777" w:rsidR="00C3141D" w:rsidRPr="00AF1B77" w:rsidRDefault="00C3141D" w:rsidP="00DD5668">
            <w:pPr>
              <w:spacing w:line="240" w:lineRule="auto"/>
              <w:rPr>
                <w:sz w:val="20"/>
                <w:szCs w:val="20"/>
              </w:rPr>
            </w:pPr>
          </w:p>
        </w:tc>
      </w:tr>
      <w:tr w:rsidR="00C3141D" w:rsidRPr="00AF1B77" w14:paraId="5B94C5CD" w14:textId="77777777" w:rsidTr="00CE5B84">
        <w:trPr>
          <w:trHeight w:val="567"/>
          <w:jc w:val="center"/>
        </w:trPr>
        <w:tc>
          <w:tcPr>
            <w:tcW w:w="852" w:type="dxa"/>
            <w:tcBorders>
              <w:top w:val="single" w:sz="5" w:space="0" w:color="000000"/>
              <w:left w:val="single" w:sz="5" w:space="0" w:color="000000"/>
              <w:bottom w:val="single" w:sz="5" w:space="0" w:color="000000"/>
              <w:right w:val="single" w:sz="6" w:space="0" w:color="000000"/>
            </w:tcBorders>
            <w:vAlign w:val="center"/>
          </w:tcPr>
          <w:p w14:paraId="709F9852" w14:textId="77777777" w:rsidR="00C3141D" w:rsidRPr="00AF1B77" w:rsidRDefault="00C3141D" w:rsidP="00DD5668">
            <w:pPr>
              <w:pStyle w:val="Paragraphedeliste"/>
              <w:numPr>
                <w:ilvl w:val="0"/>
                <w:numId w:val="104"/>
              </w:numPr>
              <w:spacing w:line="240" w:lineRule="auto"/>
              <w:rPr>
                <w:sz w:val="20"/>
                <w:szCs w:val="20"/>
              </w:rPr>
            </w:pPr>
          </w:p>
        </w:tc>
        <w:tc>
          <w:tcPr>
            <w:tcW w:w="1284" w:type="dxa"/>
            <w:tcBorders>
              <w:top w:val="single" w:sz="5" w:space="0" w:color="000000"/>
              <w:left w:val="single" w:sz="6" w:space="0" w:color="000000"/>
              <w:bottom w:val="single" w:sz="5" w:space="0" w:color="000000"/>
              <w:right w:val="single" w:sz="6" w:space="0" w:color="000000"/>
            </w:tcBorders>
            <w:vAlign w:val="center"/>
          </w:tcPr>
          <w:p w14:paraId="35A36CA3" w14:textId="77777777" w:rsidR="00C3141D" w:rsidRPr="00AF1B77" w:rsidRDefault="00C3141D" w:rsidP="00DD5668">
            <w:pPr>
              <w:spacing w:line="240" w:lineRule="auto"/>
              <w:jc w:val="center"/>
              <w:rPr>
                <w:sz w:val="20"/>
                <w:szCs w:val="20"/>
              </w:rPr>
            </w:pPr>
            <w:r w:rsidRPr="00AF1B77">
              <w:rPr>
                <w:sz w:val="20"/>
                <w:szCs w:val="20"/>
              </w:rPr>
              <w:t>1 jour</w:t>
            </w:r>
          </w:p>
        </w:tc>
        <w:tc>
          <w:tcPr>
            <w:tcW w:w="2835" w:type="dxa"/>
            <w:tcBorders>
              <w:top w:val="single" w:sz="5" w:space="0" w:color="000000"/>
              <w:left w:val="single" w:sz="6" w:space="0" w:color="000000"/>
              <w:bottom w:val="single" w:sz="5" w:space="0" w:color="000000"/>
              <w:right w:val="single" w:sz="6" w:space="0" w:color="000000"/>
            </w:tcBorders>
            <w:vAlign w:val="center"/>
          </w:tcPr>
          <w:p w14:paraId="598B83F4" w14:textId="77777777" w:rsidR="00C3141D" w:rsidRPr="00AF1B77" w:rsidRDefault="00855632" w:rsidP="00DD5668">
            <w:pPr>
              <w:spacing w:line="240" w:lineRule="auto"/>
              <w:rPr>
                <w:sz w:val="20"/>
                <w:szCs w:val="20"/>
              </w:rPr>
            </w:pPr>
            <w:r w:rsidRPr="00AF1B77">
              <w:rPr>
                <w:sz w:val="20"/>
                <w:szCs w:val="20"/>
              </w:rPr>
              <w:t>Ministre</w:t>
            </w:r>
            <w:r w:rsidR="00C3141D" w:rsidRPr="00AF1B77">
              <w:rPr>
                <w:sz w:val="20"/>
                <w:szCs w:val="20"/>
              </w:rPr>
              <w:t>/SG/Dircab</w:t>
            </w:r>
            <w:r w:rsidR="00CE28FE" w:rsidRPr="00AF1B77">
              <w:rPr>
                <w:sz w:val="20"/>
                <w:szCs w:val="20"/>
              </w:rPr>
              <w:t>/</w:t>
            </w:r>
            <w:r w:rsidR="00C3141D" w:rsidRPr="00AF1B77">
              <w:rPr>
                <w:sz w:val="20"/>
                <w:szCs w:val="20"/>
              </w:rPr>
              <w:t>DCPM/ responsables des médias</w:t>
            </w:r>
          </w:p>
        </w:tc>
        <w:tc>
          <w:tcPr>
            <w:tcW w:w="3248" w:type="dxa"/>
            <w:tcBorders>
              <w:top w:val="single" w:sz="5" w:space="0" w:color="000000"/>
              <w:left w:val="single" w:sz="6" w:space="0" w:color="000000"/>
              <w:bottom w:val="single" w:sz="5" w:space="0" w:color="000000"/>
              <w:right w:val="single" w:sz="6" w:space="0" w:color="000000"/>
            </w:tcBorders>
          </w:tcPr>
          <w:p w14:paraId="58520034" w14:textId="77777777" w:rsidR="00C3141D" w:rsidRPr="00AF1B77" w:rsidRDefault="00C3141D" w:rsidP="00DD5668">
            <w:pPr>
              <w:spacing w:line="240" w:lineRule="auto"/>
              <w:rPr>
                <w:sz w:val="20"/>
                <w:szCs w:val="20"/>
              </w:rPr>
            </w:pPr>
            <w:r w:rsidRPr="00AF1B77">
              <w:rPr>
                <w:sz w:val="20"/>
                <w:szCs w:val="20"/>
              </w:rPr>
              <w:t>Tenir le déjeuner de presse</w:t>
            </w:r>
          </w:p>
        </w:tc>
        <w:tc>
          <w:tcPr>
            <w:tcW w:w="2288" w:type="dxa"/>
            <w:tcBorders>
              <w:top w:val="single" w:sz="5" w:space="0" w:color="000000"/>
              <w:left w:val="single" w:sz="6" w:space="0" w:color="000000"/>
              <w:bottom w:val="single" w:sz="5" w:space="0" w:color="000000"/>
              <w:right w:val="single" w:sz="6" w:space="0" w:color="000000"/>
            </w:tcBorders>
          </w:tcPr>
          <w:p w14:paraId="5CDEBF8D" w14:textId="77777777" w:rsidR="00C3141D" w:rsidRPr="00AF1B77" w:rsidRDefault="00C3141D" w:rsidP="00DD5668">
            <w:pPr>
              <w:spacing w:line="240" w:lineRule="auto"/>
              <w:rPr>
                <w:sz w:val="20"/>
                <w:szCs w:val="20"/>
              </w:rPr>
            </w:pPr>
            <w:r w:rsidRPr="00AF1B77">
              <w:rPr>
                <w:sz w:val="20"/>
                <w:szCs w:val="20"/>
              </w:rPr>
              <w:t>Lettres d’invitation</w:t>
            </w:r>
          </w:p>
        </w:tc>
        <w:tc>
          <w:tcPr>
            <w:tcW w:w="2167" w:type="dxa"/>
            <w:tcBorders>
              <w:top w:val="single" w:sz="5" w:space="0" w:color="000000"/>
              <w:left w:val="single" w:sz="6" w:space="0" w:color="000000"/>
              <w:bottom w:val="single" w:sz="5" w:space="0" w:color="000000"/>
              <w:right w:val="single" w:sz="6" w:space="0" w:color="000000"/>
            </w:tcBorders>
          </w:tcPr>
          <w:p w14:paraId="68677D4E" w14:textId="77777777" w:rsidR="00C3141D" w:rsidRPr="00AF1B77" w:rsidRDefault="00C3141D" w:rsidP="00DD5668">
            <w:pPr>
              <w:spacing w:line="240" w:lineRule="auto"/>
              <w:rPr>
                <w:sz w:val="20"/>
                <w:szCs w:val="20"/>
              </w:rPr>
            </w:pPr>
            <w:r w:rsidRPr="00AF1B77">
              <w:rPr>
                <w:sz w:val="20"/>
                <w:szCs w:val="20"/>
              </w:rPr>
              <w:t>Compte rendu du déjeuner de presse</w:t>
            </w:r>
          </w:p>
        </w:tc>
        <w:tc>
          <w:tcPr>
            <w:tcW w:w="473" w:type="dxa"/>
            <w:tcBorders>
              <w:top w:val="single" w:sz="5" w:space="0" w:color="000000"/>
              <w:left w:val="single" w:sz="6" w:space="0" w:color="000000"/>
              <w:bottom w:val="single" w:sz="5" w:space="0" w:color="000000"/>
              <w:right w:val="single" w:sz="6" w:space="0" w:color="000000"/>
            </w:tcBorders>
          </w:tcPr>
          <w:p w14:paraId="653F078E"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3E11B3D8"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482D3677"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98F5AA3" w14:textId="77777777" w:rsidR="00C3141D" w:rsidRPr="00AF1B77" w:rsidRDefault="00C3141D" w:rsidP="00DD5668">
            <w:pPr>
              <w:spacing w:line="240" w:lineRule="auto"/>
              <w:rPr>
                <w:sz w:val="20"/>
                <w:szCs w:val="20"/>
              </w:rPr>
            </w:pPr>
          </w:p>
        </w:tc>
      </w:tr>
      <w:tr w:rsidR="00C3141D" w:rsidRPr="00AF1B77" w14:paraId="33069D29" w14:textId="77777777" w:rsidTr="00CE5B84">
        <w:trPr>
          <w:trHeight w:val="567"/>
          <w:jc w:val="center"/>
        </w:trPr>
        <w:tc>
          <w:tcPr>
            <w:tcW w:w="852" w:type="dxa"/>
            <w:tcBorders>
              <w:top w:val="single" w:sz="5" w:space="0" w:color="000000"/>
              <w:left w:val="single" w:sz="5" w:space="0" w:color="000000"/>
              <w:bottom w:val="single" w:sz="5" w:space="0" w:color="000000"/>
              <w:right w:val="single" w:sz="6" w:space="0" w:color="000000"/>
            </w:tcBorders>
            <w:vAlign w:val="center"/>
          </w:tcPr>
          <w:p w14:paraId="75753837" w14:textId="77777777" w:rsidR="00C3141D" w:rsidRPr="00AF1B77" w:rsidRDefault="00C3141D" w:rsidP="00DD5668">
            <w:pPr>
              <w:pStyle w:val="Paragraphedeliste"/>
              <w:numPr>
                <w:ilvl w:val="0"/>
                <w:numId w:val="104"/>
              </w:numPr>
              <w:spacing w:line="240" w:lineRule="auto"/>
              <w:rPr>
                <w:sz w:val="20"/>
                <w:szCs w:val="20"/>
              </w:rPr>
            </w:pPr>
          </w:p>
        </w:tc>
        <w:tc>
          <w:tcPr>
            <w:tcW w:w="1284" w:type="dxa"/>
            <w:tcBorders>
              <w:top w:val="single" w:sz="5" w:space="0" w:color="000000"/>
              <w:left w:val="single" w:sz="6" w:space="0" w:color="000000"/>
              <w:bottom w:val="single" w:sz="5" w:space="0" w:color="000000"/>
              <w:right w:val="single" w:sz="6" w:space="0" w:color="000000"/>
            </w:tcBorders>
            <w:vAlign w:val="center"/>
          </w:tcPr>
          <w:p w14:paraId="2CFA81A7" w14:textId="77777777" w:rsidR="00C3141D" w:rsidRPr="00AF1B77" w:rsidRDefault="00C3141D" w:rsidP="00DD5668">
            <w:pPr>
              <w:spacing w:line="240" w:lineRule="auto"/>
              <w:jc w:val="center"/>
              <w:rPr>
                <w:sz w:val="20"/>
                <w:szCs w:val="20"/>
              </w:rPr>
            </w:pPr>
            <w:r w:rsidRPr="00AF1B77">
              <w:rPr>
                <w:sz w:val="20"/>
                <w:szCs w:val="20"/>
              </w:rPr>
              <w:t>2 jours</w:t>
            </w:r>
          </w:p>
        </w:tc>
        <w:tc>
          <w:tcPr>
            <w:tcW w:w="2835" w:type="dxa"/>
            <w:tcBorders>
              <w:top w:val="single" w:sz="5" w:space="0" w:color="000000"/>
              <w:left w:val="single" w:sz="6" w:space="0" w:color="000000"/>
              <w:bottom w:val="single" w:sz="5" w:space="0" w:color="000000"/>
              <w:right w:val="single" w:sz="6" w:space="0" w:color="000000"/>
            </w:tcBorders>
            <w:vAlign w:val="center"/>
          </w:tcPr>
          <w:p w14:paraId="214CBE42" w14:textId="77777777" w:rsidR="00C3141D" w:rsidRPr="00AF1B77" w:rsidRDefault="00C3141D" w:rsidP="00DD5668">
            <w:pPr>
              <w:spacing w:line="240" w:lineRule="auto"/>
              <w:rPr>
                <w:sz w:val="20"/>
                <w:szCs w:val="20"/>
              </w:rPr>
            </w:pPr>
            <w:r w:rsidRPr="00AF1B77">
              <w:rPr>
                <w:sz w:val="20"/>
                <w:szCs w:val="20"/>
              </w:rPr>
              <w:t>DCPM</w:t>
            </w:r>
          </w:p>
        </w:tc>
        <w:tc>
          <w:tcPr>
            <w:tcW w:w="3248" w:type="dxa"/>
            <w:tcBorders>
              <w:top w:val="single" w:sz="5" w:space="0" w:color="000000"/>
              <w:left w:val="single" w:sz="6" w:space="0" w:color="000000"/>
              <w:bottom w:val="single" w:sz="5" w:space="0" w:color="000000"/>
              <w:right w:val="single" w:sz="6" w:space="0" w:color="000000"/>
            </w:tcBorders>
          </w:tcPr>
          <w:p w14:paraId="182BB49C" w14:textId="77777777" w:rsidR="00C3141D" w:rsidRPr="00AF1B77" w:rsidRDefault="00C3141D" w:rsidP="00DD5668">
            <w:pPr>
              <w:spacing w:line="240" w:lineRule="auto"/>
              <w:rPr>
                <w:sz w:val="20"/>
                <w:szCs w:val="20"/>
              </w:rPr>
            </w:pPr>
            <w:r w:rsidRPr="00AF1B77">
              <w:rPr>
                <w:sz w:val="20"/>
                <w:szCs w:val="20"/>
              </w:rPr>
              <w:t xml:space="preserve">Transmettre le compte rendu du déjeuner de presse au </w:t>
            </w:r>
            <w:r w:rsidR="00855632" w:rsidRPr="00AF1B77">
              <w:rPr>
                <w:sz w:val="20"/>
                <w:szCs w:val="20"/>
              </w:rPr>
              <w:t>Ministre</w:t>
            </w:r>
          </w:p>
        </w:tc>
        <w:tc>
          <w:tcPr>
            <w:tcW w:w="2288" w:type="dxa"/>
            <w:tcBorders>
              <w:top w:val="single" w:sz="5" w:space="0" w:color="000000"/>
              <w:left w:val="single" w:sz="6" w:space="0" w:color="000000"/>
              <w:bottom w:val="single" w:sz="5" w:space="0" w:color="000000"/>
              <w:right w:val="single" w:sz="6" w:space="0" w:color="000000"/>
            </w:tcBorders>
          </w:tcPr>
          <w:p w14:paraId="5FBC74D9" w14:textId="77777777" w:rsidR="00C3141D" w:rsidRPr="00AF1B77" w:rsidRDefault="00C3141D" w:rsidP="00DD5668">
            <w:pPr>
              <w:spacing w:line="240" w:lineRule="auto"/>
              <w:rPr>
                <w:sz w:val="20"/>
                <w:szCs w:val="20"/>
              </w:rPr>
            </w:pPr>
            <w:r w:rsidRPr="00AF1B77">
              <w:rPr>
                <w:sz w:val="20"/>
                <w:szCs w:val="20"/>
              </w:rPr>
              <w:t>Compte rendu</w:t>
            </w:r>
          </w:p>
        </w:tc>
        <w:tc>
          <w:tcPr>
            <w:tcW w:w="2167" w:type="dxa"/>
            <w:tcBorders>
              <w:top w:val="single" w:sz="5" w:space="0" w:color="000000"/>
              <w:left w:val="single" w:sz="6" w:space="0" w:color="000000"/>
              <w:bottom w:val="single" w:sz="5" w:space="0" w:color="000000"/>
              <w:right w:val="single" w:sz="6" w:space="0" w:color="000000"/>
            </w:tcBorders>
          </w:tcPr>
          <w:p w14:paraId="5BDBA12A" w14:textId="77777777" w:rsidR="00C3141D" w:rsidRPr="00AF1B77" w:rsidRDefault="00C3141D" w:rsidP="00DD5668">
            <w:pPr>
              <w:spacing w:line="240" w:lineRule="auto"/>
              <w:rPr>
                <w:sz w:val="20"/>
                <w:szCs w:val="20"/>
              </w:rPr>
            </w:pPr>
            <w:r w:rsidRPr="00AF1B77">
              <w:rPr>
                <w:sz w:val="20"/>
                <w:szCs w:val="20"/>
              </w:rPr>
              <w:t>Lettre de transmission</w:t>
            </w:r>
          </w:p>
        </w:tc>
        <w:tc>
          <w:tcPr>
            <w:tcW w:w="473" w:type="dxa"/>
            <w:tcBorders>
              <w:top w:val="single" w:sz="5" w:space="0" w:color="000000"/>
              <w:left w:val="single" w:sz="6" w:space="0" w:color="000000"/>
              <w:bottom w:val="single" w:sz="5" w:space="0" w:color="000000"/>
              <w:right w:val="single" w:sz="6" w:space="0" w:color="000000"/>
            </w:tcBorders>
          </w:tcPr>
          <w:p w14:paraId="13C2BD86"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30ED7B6C"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21A4AB7D"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4553984D" w14:textId="77777777" w:rsidR="00C3141D" w:rsidRPr="00AF1B77" w:rsidRDefault="00C3141D" w:rsidP="00DD5668">
            <w:pPr>
              <w:spacing w:line="240" w:lineRule="auto"/>
              <w:rPr>
                <w:sz w:val="20"/>
                <w:szCs w:val="20"/>
              </w:rPr>
            </w:pPr>
          </w:p>
        </w:tc>
      </w:tr>
    </w:tbl>
    <w:p w14:paraId="1FC809E9" w14:textId="77777777" w:rsidR="00C3141D" w:rsidRPr="00CE5B84" w:rsidRDefault="00C3141D" w:rsidP="00DD5668">
      <w:pPr>
        <w:spacing w:line="240" w:lineRule="auto"/>
        <w:rPr>
          <w:sz w:val="24"/>
        </w:rPr>
      </w:pPr>
      <w:r w:rsidRPr="00CE5B84">
        <w:rPr>
          <w:sz w:val="24"/>
        </w:rPr>
        <w:t>A</w:t>
      </w:r>
      <w:r w:rsidRPr="00CE5B84">
        <w:rPr>
          <w:spacing w:val="1"/>
          <w:sz w:val="24"/>
        </w:rPr>
        <w:t xml:space="preserve"> </w:t>
      </w:r>
      <w:r w:rsidRPr="00CE5B84">
        <w:rPr>
          <w:sz w:val="24"/>
        </w:rPr>
        <w:t>:</w:t>
      </w:r>
      <w:r w:rsidRPr="00CE5B84">
        <w:rPr>
          <w:spacing w:val="-1"/>
          <w:sz w:val="24"/>
        </w:rPr>
        <w:t xml:space="preserve"> </w:t>
      </w:r>
      <w:r w:rsidRPr="00CE5B84">
        <w:rPr>
          <w:sz w:val="24"/>
        </w:rPr>
        <w:t>Pour</w:t>
      </w:r>
      <w:r w:rsidRPr="00CE5B84">
        <w:rPr>
          <w:spacing w:val="1"/>
          <w:sz w:val="24"/>
        </w:rPr>
        <w:t xml:space="preserve"> </w:t>
      </w:r>
      <w:r w:rsidRPr="00CE5B84">
        <w:rPr>
          <w:sz w:val="24"/>
        </w:rPr>
        <w:t>a</w:t>
      </w:r>
      <w:r w:rsidRPr="00CE5B84">
        <w:rPr>
          <w:spacing w:val="-2"/>
          <w:sz w:val="24"/>
        </w:rPr>
        <w:t>p</w:t>
      </w:r>
      <w:r w:rsidRPr="00CE5B84">
        <w:rPr>
          <w:sz w:val="24"/>
        </w:rPr>
        <w:t>proba</w:t>
      </w:r>
      <w:r w:rsidRPr="00CE5B84">
        <w:rPr>
          <w:spacing w:val="-1"/>
          <w:sz w:val="24"/>
        </w:rPr>
        <w:t>ti</w:t>
      </w:r>
      <w:r w:rsidRPr="00CE5B84">
        <w:rPr>
          <w:sz w:val="24"/>
        </w:rPr>
        <w:t>on</w:t>
      </w:r>
      <w:r w:rsidRPr="00CE5B84">
        <w:rPr>
          <w:spacing w:val="33"/>
          <w:sz w:val="24"/>
        </w:rPr>
        <w:t xml:space="preserve"> </w:t>
      </w:r>
      <w:r w:rsidRPr="00CE5B84">
        <w:rPr>
          <w:sz w:val="24"/>
        </w:rPr>
        <w:t>E</w:t>
      </w:r>
      <w:r w:rsidRPr="00CE5B84">
        <w:rPr>
          <w:spacing w:val="1"/>
          <w:sz w:val="24"/>
        </w:rPr>
        <w:t xml:space="preserve"> </w:t>
      </w:r>
      <w:r w:rsidRPr="00CE5B84">
        <w:rPr>
          <w:sz w:val="24"/>
        </w:rPr>
        <w:t>:</w:t>
      </w:r>
      <w:r w:rsidRPr="00CE5B84">
        <w:rPr>
          <w:spacing w:val="-1"/>
          <w:sz w:val="24"/>
        </w:rPr>
        <w:t xml:space="preserve"> </w:t>
      </w:r>
      <w:r w:rsidRPr="00CE5B84">
        <w:rPr>
          <w:sz w:val="24"/>
        </w:rPr>
        <w:t>Pour</w:t>
      </w:r>
      <w:r w:rsidRPr="00CE5B84">
        <w:rPr>
          <w:spacing w:val="-2"/>
          <w:sz w:val="24"/>
        </w:rPr>
        <w:t xml:space="preserve"> </w:t>
      </w:r>
      <w:r w:rsidRPr="00CE5B84">
        <w:rPr>
          <w:sz w:val="24"/>
        </w:rPr>
        <w:t>e</w:t>
      </w:r>
      <w:r w:rsidRPr="00CE5B84">
        <w:rPr>
          <w:spacing w:val="-2"/>
          <w:sz w:val="24"/>
        </w:rPr>
        <w:t>x</w:t>
      </w:r>
      <w:r w:rsidRPr="00CE5B84">
        <w:rPr>
          <w:sz w:val="24"/>
        </w:rPr>
        <w:t>écu</w:t>
      </w:r>
      <w:r w:rsidRPr="00CE5B84">
        <w:rPr>
          <w:spacing w:val="-3"/>
          <w:sz w:val="24"/>
        </w:rPr>
        <w:t>t</w:t>
      </w:r>
      <w:r w:rsidRPr="00CE5B84">
        <w:rPr>
          <w:spacing w:val="-1"/>
          <w:sz w:val="24"/>
        </w:rPr>
        <w:t>i</w:t>
      </w:r>
      <w:r w:rsidRPr="00CE5B84">
        <w:rPr>
          <w:sz w:val="24"/>
        </w:rPr>
        <w:t>on ou en</w:t>
      </w:r>
      <w:r w:rsidRPr="00CE5B84">
        <w:rPr>
          <w:spacing w:val="-2"/>
          <w:sz w:val="24"/>
        </w:rPr>
        <w:t>r</w:t>
      </w:r>
      <w:r w:rsidRPr="00CE5B84">
        <w:rPr>
          <w:sz w:val="24"/>
        </w:rPr>
        <w:t>eg</w:t>
      </w:r>
      <w:r w:rsidRPr="00CE5B84">
        <w:rPr>
          <w:spacing w:val="-1"/>
          <w:sz w:val="24"/>
        </w:rPr>
        <w:t>i</w:t>
      </w:r>
      <w:r w:rsidRPr="00CE5B84">
        <w:rPr>
          <w:sz w:val="24"/>
        </w:rPr>
        <w:t>s</w:t>
      </w:r>
      <w:r w:rsidRPr="00CE5B84">
        <w:rPr>
          <w:spacing w:val="-1"/>
          <w:sz w:val="24"/>
        </w:rPr>
        <w:t>t</w:t>
      </w:r>
      <w:r w:rsidRPr="00CE5B84">
        <w:rPr>
          <w:spacing w:val="-2"/>
          <w:sz w:val="24"/>
        </w:rPr>
        <w:t>r</w:t>
      </w:r>
      <w:r w:rsidRPr="00CE5B84">
        <w:rPr>
          <w:sz w:val="24"/>
        </w:rPr>
        <w:t>e</w:t>
      </w:r>
      <w:r w:rsidRPr="00CE5B84">
        <w:rPr>
          <w:spacing w:val="-1"/>
          <w:sz w:val="24"/>
        </w:rPr>
        <w:t>m</w:t>
      </w:r>
      <w:r w:rsidRPr="00CE5B84">
        <w:rPr>
          <w:sz w:val="24"/>
        </w:rPr>
        <w:t>ent</w:t>
      </w:r>
      <w:r w:rsidRPr="00CE5B84">
        <w:rPr>
          <w:spacing w:val="35"/>
          <w:sz w:val="24"/>
        </w:rPr>
        <w:t xml:space="preserve"> </w:t>
      </w:r>
      <w:r w:rsidRPr="00CE5B84">
        <w:rPr>
          <w:sz w:val="24"/>
        </w:rPr>
        <w:t>C :</w:t>
      </w:r>
      <w:r w:rsidRPr="00CE5B84">
        <w:rPr>
          <w:spacing w:val="-1"/>
          <w:sz w:val="24"/>
        </w:rPr>
        <w:t xml:space="preserve"> </w:t>
      </w:r>
      <w:r w:rsidRPr="00CE5B84">
        <w:rPr>
          <w:sz w:val="24"/>
        </w:rPr>
        <w:t>Pour c</w:t>
      </w:r>
      <w:r w:rsidRPr="00CE5B84">
        <w:rPr>
          <w:spacing w:val="-2"/>
          <w:sz w:val="24"/>
        </w:rPr>
        <w:t>o</w:t>
      </w:r>
      <w:r w:rsidRPr="00CE5B84">
        <w:rPr>
          <w:sz w:val="24"/>
        </w:rPr>
        <w:t>ntrô</w:t>
      </w:r>
      <w:r w:rsidRPr="00CE5B84">
        <w:rPr>
          <w:spacing w:val="-1"/>
          <w:sz w:val="24"/>
        </w:rPr>
        <w:t>l</w:t>
      </w:r>
      <w:r w:rsidRPr="00CE5B84">
        <w:rPr>
          <w:sz w:val="24"/>
        </w:rPr>
        <w:t>e</w:t>
      </w:r>
      <w:r w:rsidRPr="00CE5B84">
        <w:rPr>
          <w:spacing w:val="36"/>
          <w:sz w:val="24"/>
        </w:rPr>
        <w:t xml:space="preserve"> </w:t>
      </w:r>
      <w:r w:rsidRPr="00CE5B84">
        <w:rPr>
          <w:sz w:val="24"/>
        </w:rPr>
        <w:t>D :</w:t>
      </w:r>
      <w:r w:rsidRPr="00CE5B84">
        <w:rPr>
          <w:spacing w:val="-1"/>
          <w:sz w:val="24"/>
        </w:rPr>
        <w:t xml:space="preserve"> </w:t>
      </w:r>
      <w:r w:rsidRPr="00CE5B84">
        <w:rPr>
          <w:sz w:val="24"/>
        </w:rPr>
        <w:t xml:space="preserve">Pour </w:t>
      </w:r>
      <w:r w:rsidRPr="00CE5B84">
        <w:rPr>
          <w:spacing w:val="-2"/>
          <w:sz w:val="24"/>
        </w:rPr>
        <w:t>d</w:t>
      </w:r>
      <w:r w:rsidRPr="00CE5B84">
        <w:rPr>
          <w:sz w:val="24"/>
        </w:rPr>
        <w:t>é</w:t>
      </w:r>
      <w:r w:rsidRPr="00CE5B84">
        <w:rPr>
          <w:spacing w:val="-1"/>
          <w:sz w:val="24"/>
        </w:rPr>
        <w:t>t</w:t>
      </w:r>
      <w:r w:rsidRPr="00CE5B84">
        <w:rPr>
          <w:sz w:val="24"/>
        </w:rPr>
        <w:t>ent</w:t>
      </w:r>
      <w:r w:rsidRPr="00CE5B84">
        <w:rPr>
          <w:spacing w:val="-1"/>
          <w:sz w:val="24"/>
        </w:rPr>
        <w:t>i</w:t>
      </w:r>
      <w:r w:rsidRPr="00CE5B84">
        <w:rPr>
          <w:sz w:val="24"/>
        </w:rPr>
        <w:t>on (</w:t>
      </w:r>
      <w:r w:rsidRPr="00CE5B84">
        <w:rPr>
          <w:spacing w:val="-3"/>
          <w:sz w:val="24"/>
        </w:rPr>
        <w:t>o</w:t>
      </w:r>
      <w:r w:rsidRPr="00CE5B84">
        <w:rPr>
          <w:sz w:val="24"/>
        </w:rPr>
        <w:t>u arch</w:t>
      </w:r>
      <w:r w:rsidRPr="00CE5B84">
        <w:rPr>
          <w:spacing w:val="-1"/>
          <w:sz w:val="24"/>
        </w:rPr>
        <w:t>i</w:t>
      </w:r>
      <w:r w:rsidRPr="00CE5B84">
        <w:rPr>
          <w:spacing w:val="1"/>
          <w:sz w:val="24"/>
        </w:rPr>
        <w:t>v</w:t>
      </w:r>
      <w:r w:rsidRPr="00CE5B84">
        <w:rPr>
          <w:spacing w:val="-3"/>
          <w:sz w:val="24"/>
        </w:rPr>
        <w:t>a</w:t>
      </w:r>
      <w:r w:rsidRPr="00CE5B84">
        <w:rPr>
          <w:spacing w:val="-2"/>
          <w:sz w:val="24"/>
        </w:rPr>
        <w:t>g</w:t>
      </w:r>
      <w:r w:rsidRPr="00CE5B84">
        <w:rPr>
          <w:sz w:val="24"/>
        </w:rPr>
        <w:t>e</w:t>
      </w:r>
      <w:r w:rsidRPr="00CE5B84">
        <w:rPr>
          <w:spacing w:val="1"/>
          <w:sz w:val="24"/>
        </w:rPr>
        <w:t xml:space="preserve"> </w:t>
      </w:r>
      <w:r w:rsidRPr="00CE5B84">
        <w:rPr>
          <w:sz w:val="24"/>
        </w:rPr>
        <w:t>et con</w:t>
      </w:r>
      <w:r w:rsidRPr="00CE5B84">
        <w:rPr>
          <w:spacing w:val="-2"/>
          <w:sz w:val="24"/>
        </w:rPr>
        <w:t>s</w:t>
      </w:r>
      <w:r w:rsidRPr="00CE5B84">
        <w:rPr>
          <w:sz w:val="24"/>
        </w:rPr>
        <w:t>e</w:t>
      </w:r>
      <w:r w:rsidRPr="00CE5B84">
        <w:rPr>
          <w:spacing w:val="-2"/>
          <w:sz w:val="24"/>
        </w:rPr>
        <w:t>r</w:t>
      </w:r>
      <w:r w:rsidRPr="00CE5B84">
        <w:rPr>
          <w:spacing w:val="1"/>
          <w:sz w:val="24"/>
        </w:rPr>
        <w:t>v</w:t>
      </w:r>
      <w:r w:rsidRPr="00CE5B84">
        <w:rPr>
          <w:sz w:val="24"/>
        </w:rPr>
        <w:t>a</w:t>
      </w:r>
      <w:r w:rsidRPr="00CE5B84">
        <w:rPr>
          <w:spacing w:val="-1"/>
          <w:sz w:val="24"/>
        </w:rPr>
        <w:t>ti</w:t>
      </w:r>
      <w:r w:rsidRPr="00CE5B84">
        <w:rPr>
          <w:sz w:val="24"/>
        </w:rPr>
        <w:t xml:space="preserve">on)               </w:t>
      </w:r>
    </w:p>
    <w:p w14:paraId="5830E538" w14:textId="77777777" w:rsidR="005B31D6" w:rsidRPr="00AF1B77" w:rsidRDefault="005B31D6" w:rsidP="00DD5668">
      <w:pPr>
        <w:spacing w:line="240" w:lineRule="auto"/>
      </w:pPr>
      <w:r w:rsidRPr="00AF1B77">
        <w:br w:type="page"/>
      </w:r>
    </w:p>
    <w:p w14:paraId="66D66A4F" w14:textId="77777777" w:rsidR="00C3141D" w:rsidRPr="00CE5B84" w:rsidRDefault="00C3141D" w:rsidP="00DD5668">
      <w:pPr>
        <w:spacing w:line="240" w:lineRule="auto"/>
        <w:rPr>
          <w:sz w:val="24"/>
        </w:rPr>
      </w:pPr>
      <w:r w:rsidRPr="00CE5B84">
        <w:rPr>
          <w:sz w:val="24"/>
        </w:rPr>
        <w:lastRenderedPageBreak/>
        <w:t>A</w:t>
      </w:r>
      <w:r w:rsidRPr="00CE5B84">
        <w:rPr>
          <w:spacing w:val="-2"/>
          <w:sz w:val="24"/>
        </w:rPr>
        <w:t>c</w:t>
      </w:r>
      <w:r w:rsidRPr="00CE5B84">
        <w:rPr>
          <w:spacing w:val="-1"/>
          <w:sz w:val="24"/>
        </w:rPr>
        <w:t>t</w:t>
      </w:r>
      <w:r w:rsidRPr="00CE5B84">
        <w:rPr>
          <w:sz w:val="24"/>
        </w:rPr>
        <w:t>i</w:t>
      </w:r>
      <w:r w:rsidRPr="00CE5B84">
        <w:rPr>
          <w:spacing w:val="-1"/>
          <w:sz w:val="24"/>
        </w:rPr>
        <w:t>v</w:t>
      </w:r>
      <w:r w:rsidRPr="00CE5B84">
        <w:rPr>
          <w:sz w:val="24"/>
        </w:rPr>
        <w:t>i</w:t>
      </w:r>
      <w:r w:rsidRPr="00CE5B84">
        <w:rPr>
          <w:spacing w:val="-1"/>
          <w:sz w:val="24"/>
        </w:rPr>
        <w:t>té 2 </w:t>
      </w:r>
      <w:r w:rsidR="00903ACB" w:rsidRPr="00CE5B84">
        <w:rPr>
          <w:sz w:val="24"/>
        </w:rPr>
        <w:t xml:space="preserve">: Organiser des tournées du </w:t>
      </w:r>
      <w:r w:rsidR="00855632" w:rsidRPr="00CE5B84">
        <w:rPr>
          <w:sz w:val="24"/>
        </w:rPr>
        <w:t>Ministre</w:t>
      </w:r>
      <w:r w:rsidRPr="00CE5B84">
        <w:rPr>
          <w:sz w:val="24"/>
        </w:rPr>
        <w:t xml:space="preserve"> en région dans les médias privés </w:t>
      </w:r>
    </w:p>
    <w:tbl>
      <w:tblPr>
        <w:tblW w:w="14308" w:type="dxa"/>
        <w:jc w:val="center"/>
        <w:tblLayout w:type="fixed"/>
        <w:tblCellMar>
          <w:left w:w="0" w:type="dxa"/>
          <w:right w:w="0" w:type="dxa"/>
        </w:tblCellMar>
        <w:tblLook w:val="01E0" w:firstRow="1" w:lastRow="1" w:firstColumn="1" w:lastColumn="1" w:noHBand="0" w:noVBand="0"/>
      </w:tblPr>
      <w:tblGrid>
        <w:gridCol w:w="849"/>
        <w:gridCol w:w="1879"/>
        <w:gridCol w:w="2268"/>
        <w:gridCol w:w="3131"/>
        <w:gridCol w:w="2126"/>
        <w:gridCol w:w="2175"/>
        <w:gridCol w:w="473"/>
        <w:gridCol w:w="471"/>
        <w:gridCol w:w="473"/>
        <w:gridCol w:w="463"/>
      </w:tblGrid>
      <w:tr w:rsidR="00C3141D" w:rsidRPr="00AF1B77" w14:paraId="372CE7E2" w14:textId="77777777" w:rsidTr="00CE5B84">
        <w:trPr>
          <w:trHeight w:val="567"/>
          <w:jc w:val="center"/>
        </w:trPr>
        <w:tc>
          <w:tcPr>
            <w:tcW w:w="849" w:type="dxa"/>
            <w:tcBorders>
              <w:top w:val="single" w:sz="5" w:space="0" w:color="000000"/>
              <w:left w:val="single" w:sz="5" w:space="0" w:color="000000"/>
              <w:right w:val="single" w:sz="6" w:space="0" w:color="000000"/>
            </w:tcBorders>
            <w:vAlign w:val="center"/>
          </w:tcPr>
          <w:p w14:paraId="4AB95827" w14:textId="77777777" w:rsidR="00C3141D" w:rsidRPr="00AF1B77" w:rsidRDefault="00C3141D"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879" w:type="dxa"/>
            <w:tcBorders>
              <w:top w:val="single" w:sz="5" w:space="0" w:color="000000"/>
              <w:left w:val="single" w:sz="6" w:space="0" w:color="000000"/>
              <w:right w:val="single" w:sz="6" w:space="0" w:color="000000"/>
            </w:tcBorders>
            <w:vAlign w:val="center"/>
          </w:tcPr>
          <w:p w14:paraId="4377A8E2" w14:textId="77777777" w:rsidR="00C3141D" w:rsidRPr="00AF1B77" w:rsidRDefault="00C3141D" w:rsidP="00DD5668">
            <w:pPr>
              <w:spacing w:before="0" w:after="0" w:line="240" w:lineRule="auto"/>
              <w:jc w:val="center"/>
              <w:rPr>
                <w:b/>
                <w:sz w:val="20"/>
                <w:szCs w:val="20"/>
              </w:rPr>
            </w:pPr>
            <w:r w:rsidRPr="00AF1B77">
              <w:rPr>
                <w:b/>
                <w:sz w:val="20"/>
                <w:szCs w:val="20"/>
              </w:rPr>
              <w:t>Périodicité ou délai</w:t>
            </w:r>
          </w:p>
        </w:tc>
        <w:tc>
          <w:tcPr>
            <w:tcW w:w="2268" w:type="dxa"/>
            <w:tcBorders>
              <w:top w:val="single" w:sz="5" w:space="0" w:color="000000"/>
              <w:left w:val="single" w:sz="6" w:space="0" w:color="000000"/>
              <w:right w:val="single" w:sz="6" w:space="0" w:color="000000"/>
            </w:tcBorders>
            <w:vAlign w:val="center"/>
          </w:tcPr>
          <w:p w14:paraId="6096C256" w14:textId="77777777" w:rsidR="00C3141D" w:rsidRPr="00AF1B77" w:rsidRDefault="00C3141D" w:rsidP="00DD5668">
            <w:pPr>
              <w:spacing w:before="0" w:after="0" w:line="240" w:lineRule="auto"/>
              <w:jc w:val="center"/>
              <w:rPr>
                <w:b/>
                <w:sz w:val="20"/>
                <w:szCs w:val="20"/>
              </w:rPr>
            </w:pPr>
            <w:r w:rsidRPr="00AF1B77">
              <w:rPr>
                <w:b/>
                <w:sz w:val="20"/>
                <w:szCs w:val="20"/>
              </w:rPr>
              <w:t>Acteurs</w:t>
            </w:r>
          </w:p>
        </w:tc>
        <w:tc>
          <w:tcPr>
            <w:tcW w:w="3131" w:type="dxa"/>
            <w:tcBorders>
              <w:top w:val="single" w:sz="5" w:space="0" w:color="000000"/>
              <w:left w:val="single" w:sz="6" w:space="0" w:color="000000"/>
              <w:right w:val="single" w:sz="6" w:space="0" w:color="000000"/>
            </w:tcBorders>
            <w:vAlign w:val="center"/>
          </w:tcPr>
          <w:p w14:paraId="12AA4E16" w14:textId="77777777" w:rsidR="00C3141D" w:rsidRPr="00AF1B77" w:rsidRDefault="00C3141D" w:rsidP="00DD5668">
            <w:pPr>
              <w:spacing w:before="0" w:after="0" w:line="240" w:lineRule="auto"/>
              <w:jc w:val="center"/>
              <w:rPr>
                <w:b/>
                <w:sz w:val="20"/>
                <w:szCs w:val="20"/>
              </w:rPr>
            </w:pPr>
            <w:r w:rsidRPr="00AF1B77">
              <w:rPr>
                <w:b/>
                <w:sz w:val="20"/>
                <w:szCs w:val="20"/>
              </w:rPr>
              <w:t>Description des activités</w:t>
            </w:r>
          </w:p>
        </w:tc>
        <w:tc>
          <w:tcPr>
            <w:tcW w:w="2126" w:type="dxa"/>
            <w:tcBorders>
              <w:top w:val="single" w:sz="5" w:space="0" w:color="000000"/>
              <w:left w:val="single" w:sz="6" w:space="0" w:color="000000"/>
              <w:right w:val="single" w:sz="6" w:space="0" w:color="000000"/>
            </w:tcBorders>
            <w:vAlign w:val="center"/>
          </w:tcPr>
          <w:p w14:paraId="2A826A99" w14:textId="77777777" w:rsidR="008E3C83" w:rsidRPr="00AF1B77" w:rsidRDefault="00C3141D" w:rsidP="00DD5668">
            <w:pPr>
              <w:spacing w:before="0" w:after="0" w:line="240" w:lineRule="auto"/>
              <w:jc w:val="center"/>
              <w:rPr>
                <w:b/>
                <w:sz w:val="20"/>
                <w:szCs w:val="20"/>
              </w:rPr>
            </w:pPr>
            <w:r w:rsidRPr="00AF1B77">
              <w:rPr>
                <w:b/>
                <w:sz w:val="20"/>
                <w:szCs w:val="20"/>
              </w:rPr>
              <w:t xml:space="preserve">Inputs </w:t>
            </w:r>
          </w:p>
          <w:p w14:paraId="684049CB" w14:textId="77777777" w:rsidR="00C3141D" w:rsidRPr="00AF1B77" w:rsidRDefault="00C3141D" w:rsidP="00DD5668">
            <w:pPr>
              <w:spacing w:before="0" w:after="0" w:line="240" w:lineRule="auto"/>
              <w:jc w:val="center"/>
              <w:rPr>
                <w:b/>
                <w:sz w:val="20"/>
                <w:szCs w:val="20"/>
              </w:rPr>
            </w:pPr>
            <w:r w:rsidRPr="00AF1B77">
              <w:rPr>
                <w:b/>
                <w:sz w:val="20"/>
                <w:szCs w:val="20"/>
              </w:rPr>
              <w:t>(données</w:t>
            </w:r>
            <w:r w:rsidR="008E3C83" w:rsidRPr="00AF1B77">
              <w:rPr>
                <w:b/>
                <w:sz w:val="20"/>
                <w:szCs w:val="20"/>
              </w:rPr>
              <w:t xml:space="preserve"> </w:t>
            </w:r>
            <w:r w:rsidRPr="00AF1B77">
              <w:rPr>
                <w:b/>
                <w:sz w:val="20"/>
                <w:szCs w:val="20"/>
              </w:rPr>
              <w:t>d’entrée)</w:t>
            </w:r>
          </w:p>
        </w:tc>
        <w:tc>
          <w:tcPr>
            <w:tcW w:w="2175" w:type="dxa"/>
            <w:tcBorders>
              <w:top w:val="single" w:sz="5" w:space="0" w:color="000000"/>
              <w:left w:val="single" w:sz="6" w:space="0" w:color="000000"/>
              <w:right w:val="single" w:sz="6" w:space="0" w:color="000000"/>
            </w:tcBorders>
            <w:vAlign w:val="center"/>
          </w:tcPr>
          <w:p w14:paraId="055BE543" w14:textId="77777777" w:rsidR="008E3C83" w:rsidRPr="00AF1B77" w:rsidRDefault="00C3141D" w:rsidP="00DD5668">
            <w:pPr>
              <w:spacing w:before="0" w:after="0" w:line="240" w:lineRule="auto"/>
              <w:jc w:val="center"/>
              <w:rPr>
                <w:b/>
                <w:sz w:val="20"/>
                <w:szCs w:val="20"/>
              </w:rPr>
            </w:pPr>
            <w:r w:rsidRPr="00AF1B77">
              <w:rPr>
                <w:b/>
                <w:sz w:val="20"/>
                <w:szCs w:val="20"/>
              </w:rPr>
              <w:t xml:space="preserve">Outputs </w:t>
            </w:r>
          </w:p>
          <w:p w14:paraId="31770020" w14:textId="77777777" w:rsidR="00C3141D" w:rsidRPr="00AF1B77" w:rsidRDefault="00C3141D"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3D4C9BB9" w14:textId="77777777" w:rsidR="00C3141D" w:rsidRPr="00AF1B77" w:rsidRDefault="00C3141D"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3EFEE8B7" w14:textId="77777777" w:rsidR="00C3141D" w:rsidRPr="00AF1B77" w:rsidRDefault="00C3141D"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54328C85" w14:textId="77777777" w:rsidR="00C3141D" w:rsidRPr="00AF1B77" w:rsidRDefault="00C3141D"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3245B491" w14:textId="77777777" w:rsidR="00C3141D" w:rsidRPr="00AF1B77" w:rsidRDefault="00C3141D" w:rsidP="00DD5668">
            <w:pPr>
              <w:spacing w:before="0" w:after="0" w:line="240" w:lineRule="auto"/>
              <w:jc w:val="center"/>
              <w:rPr>
                <w:b/>
                <w:sz w:val="20"/>
                <w:szCs w:val="20"/>
              </w:rPr>
            </w:pPr>
            <w:r w:rsidRPr="00AF1B77">
              <w:rPr>
                <w:b/>
                <w:sz w:val="20"/>
                <w:szCs w:val="20"/>
              </w:rPr>
              <w:t>D</w:t>
            </w:r>
          </w:p>
        </w:tc>
      </w:tr>
      <w:tr w:rsidR="00C3141D" w:rsidRPr="00AF1B77" w14:paraId="5B8845FE" w14:textId="77777777" w:rsidTr="00CE5B84">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50C88E56" w14:textId="77777777" w:rsidR="00C3141D" w:rsidRPr="00AF1B77" w:rsidRDefault="00C3141D" w:rsidP="00DD5668">
            <w:pPr>
              <w:pStyle w:val="Paragraphedeliste"/>
              <w:numPr>
                <w:ilvl w:val="0"/>
                <w:numId w:val="105"/>
              </w:numPr>
              <w:spacing w:line="240" w:lineRule="auto"/>
              <w:rPr>
                <w:sz w:val="20"/>
                <w:szCs w:val="20"/>
              </w:rPr>
            </w:pPr>
          </w:p>
        </w:tc>
        <w:tc>
          <w:tcPr>
            <w:tcW w:w="1879" w:type="dxa"/>
            <w:tcBorders>
              <w:top w:val="single" w:sz="5" w:space="0" w:color="000000"/>
              <w:left w:val="single" w:sz="6" w:space="0" w:color="000000"/>
              <w:bottom w:val="single" w:sz="5" w:space="0" w:color="000000"/>
              <w:right w:val="single" w:sz="6" w:space="0" w:color="000000"/>
            </w:tcBorders>
            <w:vAlign w:val="center"/>
          </w:tcPr>
          <w:p w14:paraId="39094CCA" w14:textId="77777777" w:rsidR="00C3141D" w:rsidRPr="00AF1B77" w:rsidRDefault="00C3141D" w:rsidP="00DD5668">
            <w:pPr>
              <w:spacing w:line="240" w:lineRule="auto"/>
              <w:jc w:val="center"/>
              <w:rPr>
                <w:sz w:val="20"/>
                <w:szCs w:val="20"/>
              </w:rPr>
            </w:pPr>
            <w:r w:rsidRPr="00AF1B77">
              <w:rPr>
                <w:sz w:val="20"/>
                <w:szCs w:val="20"/>
              </w:rPr>
              <w:t>5 jours</w:t>
            </w:r>
          </w:p>
        </w:tc>
        <w:tc>
          <w:tcPr>
            <w:tcW w:w="2268" w:type="dxa"/>
            <w:tcBorders>
              <w:top w:val="single" w:sz="5" w:space="0" w:color="000000"/>
              <w:left w:val="single" w:sz="6" w:space="0" w:color="000000"/>
              <w:bottom w:val="single" w:sz="5" w:space="0" w:color="000000"/>
              <w:right w:val="single" w:sz="6" w:space="0" w:color="000000"/>
            </w:tcBorders>
            <w:vAlign w:val="center"/>
          </w:tcPr>
          <w:p w14:paraId="34D3A92A" w14:textId="77777777" w:rsidR="00C3141D" w:rsidRPr="00AF1B77" w:rsidRDefault="00855632" w:rsidP="00DD5668">
            <w:pPr>
              <w:spacing w:line="240" w:lineRule="auto"/>
              <w:rPr>
                <w:sz w:val="20"/>
                <w:szCs w:val="20"/>
              </w:rPr>
            </w:pPr>
            <w:r w:rsidRPr="00AF1B77">
              <w:rPr>
                <w:sz w:val="20"/>
                <w:szCs w:val="20"/>
              </w:rPr>
              <w:t>Ministre</w:t>
            </w:r>
            <w:r w:rsidR="00C3141D" w:rsidRPr="00AF1B77">
              <w:rPr>
                <w:sz w:val="20"/>
                <w:szCs w:val="20"/>
              </w:rPr>
              <w:t>/SG</w:t>
            </w:r>
            <w:r w:rsidR="0032207B" w:rsidRPr="00AF1B77">
              <w:rPr>
                <w:sz w:val="20"/>
                <w:szCs w:val="20"/>
              </w:rPr>
              <w:t>/</w:t>
            </w:r>
            <w:r w:rsidR="00C3141D" w:rsidRPr="00AF1B77">
              <w:rPr>
                <w:sz w:val="20"/>
                <w:szCs w:val="20"/>
              </w:rPr>
              <w:t>Dircab/ DCPM</w:t>
            </w:r>
            <w:r w:rsidR="0032207B" w:rsidRPr="00AF1B77">
              <w:rPr>
                <w:sz w:val="20"/>
                <w:szCs w:val="20"/>
              </w:rPr>
              <w:t>/</w:t>
            </w:r>
            <w:r w:rsidR="00C3141D" w:rsidRPr="00AF1B77">
              <w:rPr>
                <w:sz w:val="20"/>
                <w:szCs w:val="20"/>
              </w:rPr>
              <w:t xml:space="preserve">DRCOM/DR-RTB ou </w:t>
            </w:r>
            <w:proofErr w:type="spellStart"/>
            <w:r w:rsidR="00C3141D" w:rsidRPr="00AF1B77">
              <w:rPr>
                <w:sz w:val="20"/>
                <w:szCs w:val="20"/>
              </w:rPr>
              <w:t>Sidwaya</w:t>
            </w:r>
            <w:proofErr w:type="spellEnd"/>
            <w:r w:rsidR="00C3141D" w:rsidRPr="00AF1B77">
              <w:rPr>
                <w:sz w:val="20"/>
                <w:szCs w:val="20"/>
              </w:rPr>
              <w:t>/DAF</w:t>
            </w:r>
          </w:p>
        </w:tc>
        <w:tc>
          <w:tcPr>
            <w:tcW w:w="3131" w:type="dxa"/>
            <w:tcBorders>
              <w:top w:val="single" w:sz="5" w:space="0" w:color="000000"/>
              <w:left w:val="single" w:sz="6" w:space="0" w:color="000000"/>
              <w:bottom w:val="single" w:sz="5" w:space="0" w:color="000000"/>
              <w:right w:val="single" w:sz="6" w:space="0" w:color="000000"/>
            </w:tcBorders>
          </w:tcPr>
          <w:p w14:paraId="370D8A8C" w14:textId="77777777" w:rsidR="00C3141D" w:rsidRPr="00AF1B77" w:rsidRDefault="00C3141D" w:rsidP="00DD5668">
            <w:pPr>
              <w:spacing w:line="240" w:lineRule="auto"/>
              <w:rPr>
                <w:sz w:val="20"/>
                <w:szCs w:val="20"/>
              </w:rPr>
            </w:pPr>
            <w:r w:rsidRPr="00AF1B77">
              <w:rPr>
                <w:sz w:val="20"/>
                <w:szCs w:val="20"/>
              </w:rPr>
              <w:t xml:space="preserve">préparer la tournée du </w:t>
            </w:r>
            <w:r w:rsidR="00855632" w:rsidRPr="00AF1B77">
              <w:rPr>
                <w:sz w:val="20"/>
                <w:szCs w:val="20"/>
              </w:rPr>
              <w:t>Ministre</w:t>
            </w:r>
            <w:r w:rsidRPr="00AF1B77">
              <w:rPr>
                <w:sz w:val="20"/>
                <w:szCs w:val="20"/>
              </w:rPr>
              <w:t xml:space="preserve"> en région dans les médias</w:t>
            </w:r>
          </w:p>
        </w:tc>
        <w:tc>
          <w:tcPr>
            <w:tcW w:w="2126" w:type="dxa"/>
            <w:tcBorders>
              <w:top w:val="single" w:sz="5" w:space="0" w:color="000000"/>
              <w:left w:val="single" w:sz="6" w:space="0" w:color="000000"/>
              <w:bottom w:val="single" w:sz="5" w:space="0" w:color="000000"/>
              <w:right w:val="single" w:sz="6" w:space="0" w:color="000000"/>
            </w:tcBorders>
          </w:tcPr>
          <w:p w14:paraId="1D88F1FB" w14:textId="77777777" w:rsidR="00C3141D" w:rsidRPr="00AF1B77" w:rsidRDefault="0032207B" w:rsidP="00DD5668">
            <w:pPr>
              <w:spacing w:line="240" w:lineRule="auto"/>
              <w:rPr>
                <w:sz w:val="20"/>
                <w:szCs w:val="20"/>
              </w:rPr>
            </w:pPr>
            <w:r w:rsidRPr="00AF1B77">
              <w:rPr>
                <w:sz w:val="20"/>
                <w:szCs w:val="20"/>
              </w:rPr>
              <w:t>programme d’activités</w:t>
            </w:r>
          </w:p>
        </w:tc>
        <w:tc>
          <w:tcPr>
            <w:tcW w:w="2175" w:type="dxa"/>
            <w:tcBorders>
              <w:top w:val="single" w:sz="5" w:space="0" w:color="000000"/>
              <w:left w:val="single" w:sz="6" w:space="0" w:color="000000"/>
              <w:bottom w:val="single" w:sz="5" w:space="0" w:color="000000"/>
              <w:right w:val="single" w:sz="6" w:space="0" w:color="000000"/>
            </w:tcBorders>
          </w:tcPr>
          <w:p w14:paraId="29B7EAD9" w14:textId="77777777" w:rsidR="00C3141D" w:rsidRPr="00AF1B77" w:rsidRDefault="00C3141D" w:rsidP="00DD5668">
            <w:pPr>
              <w:spacing w:line="240" w:lineRule="auto"/>
              <w:rPr>
                <w:sz w:val="20"/>
                <w:szCs w:val="20"/>
              </w:rPr>
            </w:pPr>
            <w:r w:rsidRPr="00AF1B77">
              <w:rPr>
                <w:sz w:val="20"/>
                <w:szCs w:val="20"/>
              </w:rPr>
              <w:t>chronogramme  de visite</w:t>
            </w:r>
          </w:p>
        </w:tc>
        <w:tc>
          <w:tcPr>
            <w:tcW w:w="473" w:type="dxa"/>
            <w:tcBorders>
              <w:top w:val="single" w:sz="5" w:space="0" w:color="000000"/>
              <w:left w:val="single" w:sz="6" w:space="0" w:color="000000"/>
              <w:bottom w:val="single" w:sz="5" w:space="0" w:color="000000"/>
              <w:right w:val="single" w:sz="6" w:space="0" w:color="000000"/>
            </w:tcBorders>
            <w:vAlign w:val="center"/>
          </w:tcPr>
          <w:p w14:paraId="0FB9574F" w14:textId="77777777" w:rsidR="00C3141D" w:rsidRPr="00AF1B77" w:rsidRDefault="00A45DFB" w:rsidP="00DD5668">
            <w:pPr>
              <w:spacing w:line="240" w:lineRule="auto"/>
              <w:rPr>
                <w:sz w:val="20"/>
                <w:szCs w:val="20"/>
              </w:rPr>
            </w:pPr>
            <w:r w:rsidRPr="00AF1B77">
              <w:rPr>
                <w:sz w:val="20"/>
                <w:szCs w:val="20"/>
              </w:rPr>
              <w:t>X</w:t>
            </w:r>
          </w:p>
        </w:tc>
        <w:tc>
          <w:tcPr>
            <w:tcW w:w="471" w:type="dxa"/>
            <w:tcBorders>
              <w:top w:val="single" w:sz="5" w:space="0" w:color="000000"/>
              <w:left w:val="single" w:sz="6" w:space="0" w:color="000000"/>
              <w:bottom w:val="single" w:sz="5" w:space="0" w:color="000000"/>
              <w:right w:val="single" w:sz="6" w:space="0" w:color="000000"/>
            </w:tcBorders>
            <w:vAlign w:val="center"/>
          </w:tcPr>
          <w:p w14:paraId="54572852"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vAlign w:val="center"/>
          </w:tcPr>
          <w:p w14:paraId="2EB2BB97"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19D3559E" w14:textId="77777777" w:rsidR="00C3141D" w:rsidRPr="00AF1B77" w:rsidRDefault="003411EC" w:rsidP="00DD5668">
            <w:pPr>
              <w:spacing w:line="240" w:lineRule="auto"/>
              <w:rPr>
                <w:sz w:val="20"/>
                <w:szCs w:val="20"/>
              </w:rPr>
            </w:pPr>
            <w:r w:rsidRPr="00AF1B77">
              <w:rPr>
                <w:sz w:val="20"/>
                <w:szCs w:val="20"/>
              </w:rPr>
              <w:t>X</w:t>
            </w:r>
          </w:p>
        </w:tc>
      </w:tr>
      <w:tr w:rsidR="00C3141D" w:rsidRPr="00AF1B77" w14:paraId="57988161" w14:textId="77777777" w:rsidTr="00CE5B84">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15F218F0" w14:textId="77777777" w:rsidR="00C3141D" w:rsidRPr="00AF1B77" w:rsidRDefault="00C3141D" w:rsidP="00DD5668">
            <w:pPr>
              <w:pStyle w:val="Paragraphedeliste"/>
              <w:numPr>
                <w:ilvl w:val="0"/>
                <w:numId w:val="105"/>
              </w:numPr>
              <w:spacing w:line="240" w:lineRule="auto"/>
              <w:rPr>
                <w:sz w:val="20"/>
                <w:szCs w:val="20"/>
              </w:rPr>
            </w:pPr>
          </w:p>
        </w:tc>
        <w:tc>
          <w:tcPr>
            <w:tcW w:w="1879" w:type="dxa"/>
            <w:tcBorders>
              <w:top w:val="single" w:sz="5" w:space="0" w:color="000000"/>
              <w:left w:val="single" w:sz="6" w:space="0" w:color="000000"/>
              <w:bottom w:val="single" w:sz="5" w:space="0" w:color="000000"/>
              <w:right w:val="single" w:sz="6" w:space="0" w:color="000000"/>
            </w:tcBorders>
            <w:vAlign w:val="center"/>
          </w:tcPr>
          <w:p w14:paraId="03B365BD" w14:textId="77777777" w:rsidR="00C3141D" w:rsidRPr="00AF1B77" w:rsidRDefault="00C3141D" w:rsidP="00DD5668">
            <w:pPr>
              <w:spacing w:line="240" w:lineRule="auto"/>
              <w:jc w:val="center"/>
              <w:rPr>
                <w:sz w:val="20"/>
                <w:szCs w:val="20"/>
              </w:rPr>
            </w:pPr>
            <w:r w:rsidRPr="00AF1B77">
              <w:rPr>
                <w:sz w:val="20"/>
                <w:szCs w:val="20"/>
              </w:rPr>
              <w:t>5 jours</w:t>
            </w:r>
          </w:p>
        </w:tc>
        <w:tc>
          <w:tcPr>
            <w:tcW w:w="2268" w:type="dxa"/>
            <w:tcBorders>
              <w:top w:val="single" w:sz="5" w:space="0" w:color="000000"/>
              <w:left w:val="single" w:sz="6" w:space="0" w:color="000000"/>
              <w:bottom w:val="single" w:sz="5" w:space="0" w:color="000000"/>
              <w:right w:val="single" w:sz="6" w:space="0" w:color="000000"/>
            </w:tcBorders>
            <w:vAlign w:val="center"/>
          </w:tcPr>
          <w:p w14:paraId="1452C021" w14:textId="77777777" w:rsidR="00C3141D" w:rsidRPr="00AF1B77" w:rsidRDefault="00855632" w:rsidP="00DD5668">
            <w:pPr>
              <w:spacing w:line="240" w:lineRule="auto"/>
              <w:rPr>
                <w:sz w:val="20"/>
                <w:szCs w:val="20"/>
              </w:rPr>
            </w:pPr>
            <w:r w:rsidRPr="00AF1B77">
              <w:rPr>
                <w:sz w:val="20"/>
                <w:szCs w:val="20"/>
              </w:rPr>
              <w:t>Ministre</w:t>
            </w:r>
            <w:r w:rsidR="00C3141D" w:rsidRPr="00AF1B77">
              <w:rPr>
                <w:sz w:val="20"/>
                <w:szCs w:val="20"/>
              </w:rPr>
              <w:t>/DCPM</w:t>
            </w:r>
            <w:r w:rsidR="0032207B" w:rsidRPr="00AF1B77">
              <w:rPr>
                <w:sz w:val="20"/>
                <w:szCs w:val="20"/>
              </w:rPr>
              <w:t>/</w:t>
            </w:r>
          </w:p>
        </w:tc>
        <w:tc>
          <w:tcPr>
            <w:tcW w:w="3131" w:type="dxa"/>
            <w:tcBorders>
              <w:top w:val="single" w:sz="5" w:space="0" w:color="000000"/>
              <w:left w:val="single" w:sz="6" w:space="0" w:color="000000"/>
              <w:bottom w:val="single" w:sz="5" w:space="0" w:color="000000"/>
              <w:right w:val="single" w:sz="6" w:space="0" w:color="000000"/>
            </w:tcBorders>
          </w:tcPr>
          <w:p w14:paraId="45A17BDE" w14:textId="77777777" w:rsidR="00C3141D" w:rsidRPr="00AF1B77" w:rsidRDefault="000F7802" w:rsidP="00DD5668">
            <w:pPr>
              <w:spacing w:line="240" w:lineRule="auto"/>
              <w:rPr>
                <w:sz w:val="20"/>
                <w:szCs w:val="20"/>
              </w:rPr>
            </w:pPr>
            <w:r w:rsidRPr="00AF1B77">
              <w:rPr>
                <w:sz w:val="20"/>
                <w:szCs w:val="20"/>
              </w:rPr>
              <w:t xml:space="preserve">Adresser </w:t>
            </w:r>
            <w:r w:rsidR="00C3141D" w:rsidRPr="00AF1B77">
              <w:rPr>
                <w:sz w:val="20"/>
                <w:szCs w:val="20"/>
              </w:rPr>
              <w:t>des lettres d’invitations aux responsables des médias</w:t>
            </w:r>
          </w:p>
        </w:tc>
        <w:tc>
          <w:tcPr>
            <w:tcW w:w="2126" w:type="dxa"/>
            <w:tcBorders>
              <w:top w:val="single" w:sz="5" w:space="0" w:color="000000"/>
              <w:left w:val="single" w:sz="6" w:space="0" w:color="000000"/>
              <w:bottom w:val="single" w:sz="5" w:space="0" w:color="000000"/>
              <w:right w:val="single" w:sz="6" w:space="0" w:color="000000"/>
            </w:tcBorders>
          </w:tcPr>
          <w:p w14:paraId="5F19D13B" w14:textId="77777777" w:rsidR="00C3141D" w:rsidRPr="00AF1B77" w:rsidRDefault="00C3141D" w:rsidP="00DD5668">
            <w:pPr>
              <w:spacing w:line="240" w:lineRule="auto"/>
              <w:rPr>
                <w:sz w:val="20"/>
                <w:szCs w:val="20"/>
              </w:rPr>
            </w:pPr>
            <w:r w:rsidRPr="00AF1B77">
              <w:rPr>
                <w:sz w:val="20"/>
                <w:szCs w:val="20"/>
              </w:rPr>
              <w:t xml:space="preserve"> liste des invités +</w:t>
            </w:r>
            <w:r w:rsidR="002116A1" w:rsidRPr="00AF1B77">
              <w:rPr>
                <w:sz w:val="20"/>
                <w:szCs w:val="20"/>
              </w:rPr>
              <w:t xml:space="preserve"> </w:t>
            </w:r>
            <w:r w:rsidRPr="00AF1B77">
              <w:rPr>
                <w:sz w:val="20"/>
                <w:szCs w:val="20"/>
              </w:rPr>
              <w:t>correspondances</w:t>
            </w:r>
            <w:r w:rsidR="002116A1" w:rsidRPr="00AF1B77">
              <w:rPr>
                <w:sz w:val="20"/>
                <w:szCs w:val="20"/>
              </w:rPr>
              <w:t xml:space="preserve"> </w:t>
            </w:r>
            <w:r w:rsidRPr="00AF1B77">
              <w:rPr>
                <w:sz w:val="20"/>
                <w:szCs w:val="20"/>
              </w:rPr>
              <w:t>+chronogramme  de visite</w:t>
            </w:r>
          </w:p>
        </w:tc>
        <w:tc>
          <w:tcPr>
            <w:tcW w:w="2175" w:type="dxa"/>
            <w:tcBorders>
              <w:top w:val="single" w:sz="5" w:space="0" w:color="000000"/>
              <w:left w:val="single" w:sz="6" w:space="0" w:color="000000"/>
              <w:bottom w:val="single" w:sz="5" w:space="0" w:color="000000"/>
              <w:right w:val="single" w:sz="6" w:space="0" w:color="000000"/>
            </w:tcBorders>
            <w:vAlign w:val="center"/>
          </w:tcPr>
          <w:p w14:paraId="7C7CBF9D" w14:textId="77777777" w:rsidR="00C3141D" w:rsidRPr="00AF1B77" w:rsidRDefault="00C3141D" w:rsidP="00DD5668">
            <w:pPr>
              <w:spacing w:line="240" w:lineRule="auto"/>
              <w:rPr>
                <w:sz w:val="20"/>
                <w:szCs w:val="20"/>
              </w:rPr>
            </w:pPr>
            <w:r w:rsidRPr="00AF1B77">
              <w:rPr>
                <w:sz w:val="20"/>
                <w:szCs w:val="20"/>
              </w:rPr>
              <w:t>registre de transmission signé</w:t>
            </w:r>
          </w:p>
        </w:tc>
        <w:tc>
          <w:tcPr>
            <w:tcW w:w="473" w:type="dxa"/>
            <w:tcBorders>
              <w:top w:val="single" w:sz="5" w:space="0" w:color="000000"/>
              <w:left w:val="single" w:sz="6" w:space="0" w:color="000000"/>
              <w:bottom w:val="single" w:sz="5" w:space="0" w:color="000000"/>
              <w:right w:val="single" w:sz="6" w:space="0" w:color="000000"/>
            </w:tcBorders>
            <w:vAlign w:val="center"/>
          </w:tcPr>
          <w:p w14:paraId="58CFDB8D" w14:textId="77777777" w:rsidR="00C3141D" w:rsidRPr="00AF1B77" w:rsidRDefault="00A45DFB" w:rsidP="00DD5668">
            <w:pPr>
              <w:spacing w:line="240" w:lineRule="auto"/>
              <w:rPr>
                <w:sz w:val="20"/>
                <w:szCs w:val="20"/>
              </w:rPr>
            </w:pPr>
            <w:r w:rsidRPr="00AF1B77">
              <w:rPr>
                <w:sz w:val="20"/>
                <w:szCs w:val="20"/>
              </w:rPr>
              <w:t>X</w:t>
            </w:r>
          </w:p>
        </w:tc>
        <w:tc>
          <w:tcPr>
            <w:tcW w:w="471" w:type="dxa"/>
            <w:tcBorders>
              <w:top w:val="single" w:sz="5" w:space="0" w:color="000000"/>
              <w:left w:val="single" w:sz="6" w:space="0" w:color="000000"/>
              <w:bottom w:val="single" w:sz="5" w:space="0" w:color="000000"/>
              <w:right w:val="single" w:sz="6" w:space="0" w:color="000000"/>
            </w:tcBorders>
            <w:vAlign w:val="center"/>
          </w:tcPr>
          <w:p w14:paraId="39269141"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vAlign w:val="center"/>
          </w:tcPr>
          <w:p w14:paraId="179F4D12"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555C78F0" w14:textId="77777777" w:rsidR="00C3141D" w:rsidRPr="00AF1B77" w:rsidRDefault="003411EC" w:rsidP="00DD5668">
            <w:pPr>
              <w:spacing w:line="240" w:lineRule="auto"/>
              <w:rPr>
                <w:sz w:val="20"/>
                <w:szCs w:val="20"/>
              </w:rPr>
            </w:pPr>
            <w:r w:rsidRPr="00AF1B77">
              <w:rPr>
                <w:sz w:val="20"/>
                <w:szCs w:val="20"/>
              </w:rPr>
              <w:t>X</w:t>
            </w:r>
          </w:p>
        </w:tc>
      </w:tr>
      <w:tr w:rsidR="00C3141D" w:rsidRPr="00AF1B77" w14:paraId="26B8FB4F" w14:textId="77777777" w:rsidTr="00CE5B84">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10A83930" w14:textId="77777777" w:rsidR="00C3141D" w:rsidRPr="00AF1B77" w:rsidRDefault="00C3141D" w:rsidP="00DD5668">
            <w:pPr>
              <w:pStyle w:val="Paragraphedeliste"/>
              <w:numPr>
                <w:ilvl w:val="0"/>
                <w:numId w:val="105"/>
              </w:numPr>
              <w:spacing w:line="240" w:lineRule="auto"/>
              <w:rPr>
                <w:sz w:val="20"/>
                <w:szCs w:val="20"/>
              </w:rPr>
            </w:pPr>
          </w:p>
        </w:tc>
        <w:tc>
          <w:tcPr>
            <w:tcW w:w="1879" w:type="dxa"/>
            <w:tcBorders>
              <w:top w:val="single" w:sz="5" w:space="0" w:color="000000"/>
              <w:left w:val="single" w:sz="6" w:space="0" w:color="000000"/>
              <w:bottom w:val="single" w:sz="5" w:space="0" w:color="000000"/>
              <w:right w:val="single" w:sz="6" w:space="0" w:color="000000"/>
            </w:tcBorders>
            <w:vAlign w:val="center"/>
          </w:tcPr>
          <w:p w14:paraId="20A69CD6" w14:textId="77777777" w:rsidR="00C3141D" w:rsidRPr="00AF1B77" w:rsidRDefault="0027151D" w:rsidP="00DD5668">
            <w:pPr>
              <w:spacing w:line="240" w:lineRule="auto"/>
              <w:jc w:val="center"/>
              <w:rPr>
                <w:b/>
                <w:sz w:val="20"/>
                <w:szCs w:val="20"/>
              </w:rPr>
            </w:pPr>
            <w:r w:rsidRPr="00AF1B77">
              <w:rPr>
                <w:sz w:val="20"/>
                <w:szCs w:val="20"/>
              </w:rPr>
              <w:t>3</w:t>
            </w:r>
            <w:r w:rsidR="00C3141D" w:rsidRPr="00AF1B77">
              <w:rPr>
                <w:sz w:val="20"/>
                <w:szCs w:val="20"/>
              </w:rPr>
              <w:t xml:space="preserve"> jour</w:t>
            </w:r>
            <w:r w:rsidRPr="00AF1B77">
              <w:rPr>
                <w:b/>
                <w:sz w:val="20"/>
                <w:szCs w:val="20"/>
              </w:rPr>
              <w:t>s</w:t>
            </w:r>
          </w:p>
        </w:tc>
        <w:tc>
          <w:tcPr>
            <w:tcW w:w="2268" w:type="dxa"/>
            <w:tcBorders>
              <w:top w:val="single" w:sz="5" w:space="0" w:color="000000"/>
              <w:left w:val="single" w:sz="6" w:space="0" w:color="000000"/>
              <w:bottom w:val="single" w:sz="5" w:space="0" w:color="000000"/>
              <w:right w:val="single" w:sz="6" w:space="0" w:color="000000"/>
            </w:tcBorders>
            <w:vAlign w:val="center"/>
          </w:tcPr>
          <w:p w14:paraId="32DB92A3" w14:textId="77777777" w:rsidR="00C3141D" w:rsidRPr="00AF1B77" w:rsidRDefault="00855632" w:rsidP="00DD5668">
            <w:pPr>
              <w:spacing w:line="240" w:lineRule="auto"/>
              <w:rPr>
                <w:sz w:val="20"/>
                <w:szCs w:val="20"/>
              </w:rPr>
            </w:pPr>
            <w:r w:rsidRPr="00AF1B77">
              <w:rPr>
                <w:sz w:val="20"/>
                <w:szCs w:val="20"/>
              </w:rPr>
              <w:t>Ministre</w:t>
            </w:r>
            <w:r w:rsidR="00C3141D" w:rsidRPr="00AF1B77">
              <w:rPr>
                <w:sz w:val="20"/>
                <w:szCs w:val="20"/>
              </w:rPr>
              <w:t>/Dircab</w:t>
            </w:r>
            <w:r w:rsidR="0032207B" w:rsidRPr="00AF1B77">
              <w:rPr>
                <w:sz w:val="20"/>
                <w:szCs w:val="20"/>
              </w:rPr>
              <w:t>/</w:t>
            </w:r>
            <w:r w:rsidR="00C3141D" w:rsidRPr="00AF1B77">
              <w:rPr>
                <w:sz w:val="20"/>
                <w:szCs w:val="20"/>
              </w:rPr>
              <w:t xml:space="preserve">DCPM/ </w:t>
            </w:r>
            <w:r w:rsidR="007F2B4F" w:rsidRPr="00AF1B77">
              <w:rPr>
                <w:sz w:val="20"/>
                <w:szCs w:val="20"/>
              </w:rPr>
              <w:t>DRCRP</w:t>
            </w:r>
          </w:p>
        </w:tc>
        <w:tc>
          <w:tcPr>
            <w:tcW w:w="3131" w:type="dxa"/>
            <w:tcBorders>
              <w:top w:val="single" w:sz="5" w:space="0" w:color="000000"/>
              <w:left w:val="single" w:sz="6" w:space="0" w:color="000000"/>
              <w:bottom w:val="single" w:sz="5" w:space="0" w:color="000000"/>
              <w:right w:val="single" w:sz="6" w:space="0" w:color="000000"/>
            </w:tcBorders>
          </w:tcPr>
          <w:p w14:paraId="2C954956" w14:textId="77777777" w:rsidR="00C3141D" w:rsidRPr="00AF1B77" w:rsidRDefault="00C3141D" w:rsidP="00DD5668">
            <w:pPr>
              <w:spacing w:line="240" w:lineRule="auto"/>
              <w:rPr>
                <w:sz w:val="20"/>
                <w:szCs w:val="20"/>
              </w:rPr>
            </w:pPr>
            <w:r w:rsidRPr="00AF1B77">
              <w:rPr>
                <w:sz w:val="20"/>
                <w:szCs w:val="20"/>
              </w:rPr>
              <w:t>Rencontrer les responsables des médias</w:t>
            </w:r>
          </w:p>
        </w:tc>
        <w:tc>
          <w:tcPr>
            <w:tcW w:w="2126" w:type="dxa"/>
            <w:tcBorders>
              <w:top w:val="single" w:sz="5" w:space="0" w:color="000000"/>
              <w:left w:val="single" w:sz="6" w:space="0" w:color="000000"/>
              <w:bottom w:val="single" w:sz="5" w:space="0" w:color="000000"/>
              <w:right w:val="single" w:sz="6" w:space="0" w:color="000000"/>
            </w:tcBorders>
          </w:tcPr>
          <w:p w14:paraId="762B4513" w14:textId="77777777" w:rsidR="000F7802" w:rsidRPr="00AF1B77" w:rsidRDefault="0032207B" w:rsidP="00DD5668">
            <w:pPr>
              <w:spacing w:line="240" w:lineRule="auto"/>
              <w:rPr>
                <w:sz w:val="20"/>
                <w:szCs w:val="20"/>
              </w:rPr>
            </w:pPr>
            <w:r w:rsidRPr="00AF1B77">
              <w:rPr>
                <w:sz w:val="20"/>
                <w:szCs w:val="20"/>
              </w:rPr>
              <w:t>chronogramme  de visite</w:t>
            </w:r>
          </w:p>
        </w:tc>
        <w:tc>
          <w:tcPr>
            <w:tcW w:w="2175" w:type="dxa"/>
            <w:tcBorders>
              <w:top w:val="single" w:sz="5" w:space="0" w:color="000000"/>
              <w:left w:val="single" w:sz="6" w:space="0" w:color="000000"/>
              <w:bottom w:val="single" w:sz="5" w:space="0" w:color="000000"/>
              <w:right w:val="single" w:sz="6" w:space="0" w:color="000000"/>
            </w:tcBorders>
          </w:tcPr>
          <w:p w14:paraId="7505EC20" w14:textId="77777777" w:rsidR="00C3141D" w:rsidRPr="00AF1B77" w:rsidRDefault="00C3141D" w:rsidP="00DD5668">
            <w:pPr>
              <w:spacing w:line="240" w:lineRule="auto"/>
              <w:rPr>
                <w:sz w:val="20"/>
                <w:szCs w:val="20"/>
              </w:rPr>
            </w:pPr>
            <w:r w:rsidRPr="00AF1B77">
              <w:rPr>
                <w:sz w:val="20"/>
                <w:szCs w:val="20"/>
              </w:rPr>
              <w:t>rapport de la rencontre</w:t>
            </w:r>
          </w:p>
        </w:tc>
        <w:tc>
          <w:tcPr>
            <w:tcW w:w="473" w:type="dxa"/>
            <w:tcBorders>
              <w:top w:val="single" w:sz="5" w:space="0" w:color="000000"/>
              <w:left w:val="single" w:sz="6" w:space="0" w:color="000000"/>
              <w:bottom w:val="single" w:sz="5" w:space="0" w:color="000000"/>
              <w:right w:val="single" w:sz="6" w:space="0" w:color="000000"/>
            </w:tcBorders>
          </w:tcPr>
          <w:p w14:paraId="7F407C23"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67E735EF"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2C0D0F55"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C11ECE0" w14:textId="77777777" w:rsidR="00C3141D" w:rsidRPr="00AF1B77" w:rsidRDefault="00C3141D" w:rsidP="00DD5668">
            <w:pPr>
              <w:spacing w:line="240" w:lineRule="auto"/>
              <w:rPr>
                <w:sz w:val="20"/>
                <w:szCs w:val="20"/>
              </w:rPr>
            </w:pPr>
          </w:p>
        </w:tc>
      </w:tr>
      <w:tr w:rsidR="00C3141D" w:rsidRPr="00AF1B77" w14:paraId="5EC27F61" w14:textId="77777777" w:rsidTr="00CE5B84">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218DC670" w14:textId="77777777" w:rsidR="00C3141D" w:rsidRPr="00AF1B77" w:rsidRDefault="00C3141D" w:rsidP="00DD5668">
            <w:pPr>
              <w:pStyle w:val="Paragraphedeliste"/>
              <w:numPr>
                <w:ilvl w:val="0"/>
                <w:numId w:val="105"/>
              </w:numPr>
              <w:spacing w:line="240" w:lineRule="auto"/>
              <w:rPr>
                <w:sz w:val="20"/>
                <w:szCs w:val="20"/>
              </w:rPr>
            </w:pPr>
          </w:p>
        </w:tc>
        <w:tc>
          <w:tcPr>
            <w:tcW w:w="1879" w:type="dxa"/>
            <w:tcBorders>
              <w:top w:val="single" w:sz="5" w:space="0" w:color="000000"/>
              <w:left w:val="single" w:sz="6" w:space="0" w:color="000000"/>
              <w:bottom w:val="single" w:sz="5" w:space="0" w:color="000000"/>
              <w:right w:val="single" w:sz="6" w:space="0" w:color="000000"/>
            </w:tcBorders>
            <w:vAlign w:val="center"/>
          </w:tcPr>
          <w:p w14:paraId="57028E21" w14:textId="77777777" w:rsidR="00C3141D" w:rsidRPr="00AF1B77" w:rsidRDefault="00C3141D" w:rsidP="00DD5668">
            <w:pPr>
              <w:spacing w:line="240" w:lineRule="auto"/>
              <w:jc w:val="center"/>
              <w:rPr>
                <w:sz w:val="20"/>
                <w:szCs w:val="20"/>
              </w:rPr>
            </w:pPr>
            <w:r w:rsidRPr="00AF1B77">
              <w:rPr>
                <w:sz w:val="20"/>
                <w:szCs w:val="20"/>
              </w:rPr>
              <w:t>2 jours</w:t>
            </w:r>
          </w:p>
        </w:tc>
        <w:tc>
          <w:tcPr>
            <w:tcW w:w="2268" w:type="dxa"/>
            <w:tcBorders>
              <w:top w:val="single" w:sz="5" w:space="0" w:color="000000"/>
              <w:left w:val="single" w:sz="6" w:space="0" w:color="000000"/>
              <w:bottom w:val="single" w:sz="5" w:space="0" w:color="000000"/>
              <w:right w:val="single" w:sz="6" w:space="0" w:color="000000"/>
            </w:tcBorders>
            <w:vAlign w:val="center"/>
          </w:tcPr>
          <w:p w14:paraId="181360DB" w14:textId="77777777" w:rsidR="00C3141D" w:rsidRPr="00AF1B77" w:rsidRDefault="00C3141D" w:rsidP="00DD5668">
            <w:pPr>
              <w:spacing w:line="240" w:lineRule="auto"/>
              <w:rPr>
                <w:sz w:val="20"/>
                <w:szCs w:val="20"/>
              </w:rPr>
            </w:pPr>
            <w:r w:rsidRPr="00AF1B77">
              <w:rPr>
                <w:sz w:val="20"/>
                <w:szCs w:val="20"/>
              </w:rPr>
              <w:t>DCPM</w:t>
            </w:r>
          </w:p>
        </w:tc>
        <w:tc>
          <w:tcPr>
            <w:tcW w:w="3131" w:type="dxa"/>
            <w:tcBorders>
              <w:top w:val="single" w:sz="5" w:space="0" w:color="000000"/>
              <w:left w:val="single" w:sz="6" w:space="0" w:color="000000"/>
              <w:bottom w:val="single" w:sz="5" w:space="0" w:color="000000"/>
              <w:right w:val="single" w:sz="6" w:space="0" w:color="000000"/>
            </w:tcBorders>
          </w:tcPr>
          <w:p w14:paraId="3A77755F" w14:textId="77777777" w:rsidR="00C3141D" w:rsidRPr="00AF1B77" w:rsidRDefault="00C3141D" w:rsidP="00DD5668">
            <w:pPr>
              <w:spacing w:line="240" w:lineRule="auto"/>
              <w:rPr>
                <w:sz w:val="20"/>
                <w:szCs w:val="20"/>
              </w:rPr>
            </w:pPr>
            <w:r w:rsidRPr="00AF1B77">
              <w:rPr>
                <w:sz w:val="20"/>
                <w:szCs w:val="20"/>
              </w:rPr>
              <w:t xml:space="preserve">Transmettre le rapport de la rencontre au </w:t>
            </w:r>
            <w:r w:rsidR="00855632" w:rsidRPr="00AF1B77">
              <w:rPr>
                <w:sz w:val="20"/>
                <w:szCs w:val="20"/>
              </w:rPr>
              <w:t>Ministre</w:t>
            </w:r>
          </w:p>
        </w:tc>
        <w:tc>
          <w:tcPr>
            <w:tcW w:w="2126" w:type="dxa"/>
            <w:tcBorders>
              <w:top w:val="single" w:sz="5" w:space="0" w:color="000000"/>
              <w:left w:val="single" w:sz="6" w:space="0" w:color="000000"/>
              <w:bottom w:val="single" w:sz="5" w:space="0" w:color="000000"/>
              <w:right w:val="single" w:sz="6" w:space="0" w:color="000000"/>
            </w:tcBorders>
          </w:tcPr>
          <w:p w14:paraId="13DE7FC0" w14:textId="77777777" w:rsidR="00C3141D" w:rsidRPr="00AF1B77" w:rsidRDefault="00C3141D" w:rsidP="00DD5668">
            <w:pPr>
              <w:spacing w:line="240" w:lineRule="auto"/>
              <w:rPr>
                <w:sz w:val="20"/>
                <w:szCs w:val="20"/>
              </w:rPr>
            </w:pPr>
            <w:r w:rsidRPr="00AF1B77">
              <w:rPr>
                <w:sz w:val="20"/>
                <w:szCs w:val="20"/>
              </w:rPr>
              <w:t>Rapport de la rencontre</w:t>
            </w:r>
          </w:p>
        </w:tc>
        <w:tc>
          <w:tcPr>
            <w:tcW w:w="2175" w:type="dxa"/>
            <w:tcBorders>
              <w:top w:val="single" w:sz="5" w:space="0" w:color="000000"/>
              <w:left w:val="single" w:sz="6" w:space="0" w:color="000000"/>
              <w:bottom w:val="single" w:sz="5" w:space="0" w:color="000000"/>
              <w:right w:val="single" w:sz="6" w:space="0" w:color="000000"/>
            </w:tcBorders>
          </w:tcPr>
          <w:p w14:paraId="59D7B21B" w14:textId="77777777" w:rsidR="00C3141D" w:rsidRPr="00AF1B77" w:rsidRDefault="00C3141D" w:rsidP="00DD5668">
            <w:pPr>
              <w:spacing w:line="240" w:lineRule="auto"/>
              <w:rPr>
                <w:sz w:val="20"/>
                <w:szCs w:val="20"/>
              </w:rPr>
            </w:pPr>
            <w:r w:rsidRPr="00AF1B77">
              <w:rPr>
                <w:sz w:val="20"/>
                <w:szCs w:val="20"/>
              </w:rPr>
              <w:t>Lettre de transmission</w:t>
            </w:r>
          </w:p>
        </w:tc>
        <w:tc>
          <w:tcPr>
            <w:tcW w:w="473" w:type="dxa"/>
            <w:tcBorders>
              <w:top w:val="single" w:sz="5" w:space="0" w:color="000000"/>
              <w:left w:val="single" w:sz="6" w:space="0" w:color="000000"/>
              <w:bottom w:val="single" w:sz="5" w:space="0" w:color="000000"/>
              <w:right w:val="single" w:sz="6" w:space="0" w:color="000000"/>
            </w:tcBorders>
          </w:tcPr>
          <w:p w14:paraId="42D888FB"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080BD07E"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484A13F1"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5CEBD7CB" w14:textId="77777777" w:rsidR="00C3141D" w:rsidRPr="00AF1B77" w:rsidRDefault="00C3141D" w:rsidP="00DD5668">
            <w:pPr>
              <w:spacing w:line="240" w:lineRule="auto"/>
              <w:rPr>
                <w:sz w:val="20"/>
                <w:szCs w:val="20"/>
              </w:rPr>
            </w:pPr>
          </w:p>
        </w:tc>
      </w:tr>
    </w:tbl>
    <w:p w14:paraId="669D9702" w14:textId="77777777" w:rsidR="00BE5CFD" w:rsidRPr="00CE5B84" w:rsidRDefault="00BE5CFD" w:rsidP="00DD5668">
      <w:pPr>
        <w:spacing w:line="240" w:lineRule="auto"/>
        <w:rPr>
          <w:rFonts w:eastAsia="Bookman Old Style"/>
          <w:sz w:val="24"/>
        </w:rPr>
      </w:pPr>
      <w:r w:rsidRPr="00CE5B84">
        <w:rPr>
          <w:sz w:val="24"/>
        </w:rPr>
        <w:t>A</w:t>
      </w:r>
      <w:r w:rsidRPr="00CE5B84">
        <w:rPr>
          <w:spacing w:val="1"/>
          <w:sz w:val="24"/>
        </w:rPr>
        <w:t xml:space="preserve"> </w:t>
      </w:r>
      <w:r w:rsidRPr="00CE5B84">
        <w:rPr>
          <w:sz w:val="24"/>
        </w:rPr>
        <w:t>:</w:t>
      </w:r>
      <w:r w:rsidRPr="00CE5B84">
        <w:rPr>
          <w:spacing w:val="-1"/>
          <w:sz w:val="24"/>
        </w:rPr>
        <w:t xml:space="preserve"> </w:t>
      </w:r>
      <w:r w:rsidRPr="00CE5B84">
        <w:rPr>
          <w:sz w:val="24"/>
        </w:rPr>
        <w:t>Pour</w:t>
      </w:r>
      <w:r w:rsidRPr="00CE5B84">
        <w:rPr>
          <w:spacing w:val="1"/>
          <w:sz w:val="24"/>
        </w:rPr>
        <w:t xml:space="preserve"> </w:t>
      </w:r>
      <w:r w:rsidRPr="00CE5B84">
        <w:rPr>
          <w:sz w:val="24"/>
        </w:rPr>
        <w:t>a</w:t>
      </w:r>
      <w:r w:rsidRPr="00CE5B84">
        <w:rPr>
          <w:spacing w:val="-2"/>
          <w:sz w:val="24"/>
        </w:rPr>
        <w:t>p</w:t>
      </w:r>
      <w:r w:rsidRPr="00CE5B84">
        <w:rPr>
          <w:sz w:val="24"/>
        </w:rPr>
        <w:t>proba</w:t>
      </w:r>
      <w:r w:rsidRPr="00CE5B84">
        <w:rPr>
          <w:spacing w:val="-1"/>
          <w:sz w:val="24"/>
        </w:rPr>
        <w:t>ti</w:t>
      </w:r>
      <w:r w:rsidRPr="00CE5B84">
        <w:rPr>
          <w:sz w:val="24"/>
        </w:rPr>
        <w:t>on</w:t>
      </w:r>
      <w:r w:rsidRPr="00CE5B84">
        <w:rPr>
          <w:spacing w:val="33"/>
          <w:sz w:val="24"/>
        </w:rPr>
        <w:t xml:space="preserve"> </w:t>
      </w:r>
      <w:r w:rsidRPr="00CE5B84">
        <w:rPr>
          <w:sz w:val="24"/>
        </w:rPr>
        <w:t>E</w:t>
      </w:r>
      <w:r w:rsidRPr="00CE5B84">
        <w:rPr>
          <w:spacing w:val="1"/>
          <w:sz w:val="24"/>
        </w:rPr>
        <w:t xml:space="preserve"> </w:t>
      </w:r>
      <w:r w:rsidRPr="00CE5B84">
        <w:rPr>
          <w:sz w:val="24"/>
        </w:rPr>
        <w:t>:</w:t>
      </w:r>
      <w:r w:rsidRPr="00CE5B84">
        <w:rPr>
          <w:spacing w:val="-1"/>
          <w:sz w:val="24"/>
        </w:rPr>
        <w:t xml:space="preserve"> </w:t>
      </w:r>
      <w:r w:rsidRPr="00CE5B84">
        <w:rPr>
          <w:sz w:val="24"/>
        </w:rPr>
        <w:t>Pour</w:t>
      </w:r>
      <w:r w:rsidRPr="00CE5B84">
        <w:rPr>
          <w:spacing w:val="-2"/>
          <w:sz w:val="24"/>
        </w:rPr>
        <w:t xml:space="preserve"> </w:t>
      </w:r>
      <w:r w:rsidRPr="00CE5B84">
        <w:rPr>
          <w:sz w:val="24"/>
        </w:rPr>
        <w:t>e</w:t>
      </w:r>
      <w:r w:rsidRPr="00CE5B84">
        <w:rPr>
          <w:spacing w:val="-2"/>
          <w:sz w:val="24"/>
        </w:rPr>
        <w:t>x</w:t>
      </w:r>
      <w:r w:rsidRPr="00CE5B84">
        <w:rPr>
          <w:sz w:val="24"/>
        </w:rPr>
        <w:t>écu</w:t>
      </w:r>
      <w:r w:rsidRPr="00CE5B84">
        <w:rPr>
          <w:spacing w:val="-3"/>
          <w:sz w:val="24"/>
        </w:rPr>
        <w:t>t</w:t>
      </w:r>
      <w:r w:rsidRPr="00CE5B84">
        <w:rPr>
          <w:spacing w:val="-1"/>
          <w:sz w:val="24"/>
        </w:rPr>
        <w:t>i</w:t>
      </w:r>
      <w:r w:rsidRPr="00CE5B84">
        <w:rPr>
          <w:sz w:val="24"/>
        </w:rPr>
        <w:t>on ou en</w:t>
      </w:r>
      <w:r w:rsidRPr="00CE5B84">
        <w:rPr>
          <w:spacing w:val="-2"/>
          <w:sz w:val="24"/>
        </w:rPr>
        <w:t>r</w:t>
      </w:r>
      <w:r w:rsidRPr="00CE5B84">
        <w:rPr>
          <w:sz w:val="24"/>
        </w:rPr>
        <w:t>eg</w:t>
      </w:r>
      <w:r w:rsidRPr="00CE5B84">
        <w:rPr>
          <w:spacing w:val="-1"/>
          <w:sz w:val="24"/>
        </w:rPr>
        <w:t>i</w:t>
      </w:r>
      <w:r w:rsidRPr="00CE5B84">
        <w:rPr>
          <w:sz w:val="24"/>
        </w:rPr>
        <w:t>s</w:t>
      </w:r>
      <w:r w:rsidRPr="00CE5B84">
        <w:rPr>
          <w:spacing w:val="-1"/>
          <w:sz w:val="24"/>
        </w:rPr>
        <w:t>t</w:t>
      </w:r>
      <w:r w:rsidRPr="00CE5B84">
        <w:rPr>
          <w:spacing w:val="-2"/>
          <w:sz w:val="24"/>
        </w:rPr>
        <w:t>r</w:t>
      </w:r>
      <w:r w:rsidRPr="00CE5B84">
        <w:rPr>
          <w:sz w:val="24"/>
        </w:rPr>
        <w:t>e</w:t>
      </w:r>
      <w:r w:rsidRPr="00CE5B84">
        <w:rPr>
          <w:spacing w:val="-1"/>
          <w:sz w:val="24"/>
        </w:rPr>
        <w:t>m</w:t>
      </w:r>
      <w:r w:rsidRPr="00CE5B84">
        <w:rPr>
          <w:sz w:val="24"/>
        </w:rPr>
        <w:t>ent</w:t>
      </w:r>
      <w:r w:rsidRPr="00CE5B84">
        <w:rPr>
          <w:spacing w:val="35"/>
          <w:sz w:val="24"/>
        </w:rPr>
        <w:t xml:space="preserve"> </w:t>
      </w:r>
      <w:r w:rsidRPr="00CE5B84">
        <w:rPr>
          <w:sz w:val="24"/>
        </w:rPr>
        <w:t>C :</w:t>
      </w:r>
      <w:r w:rsidRPr="00CE5B84">
        <w:rPr>
          <w:spacing w:val="-1"/>
          <w:sz w:val="24"/>
        </w:rPr>
        <w:t xml:space="preserve"> </w:t>
      </w:r>
      <w:r w:rsidRPr="00CE5B84">
        <w:rPr>
          <w:sz w:val="24"/>
        </w:rPr>
        <w:t>Pour c</w:t>
      </w:r>
      <w:r w:rsidRPr="00CE5B84">
        <w:rPr>
          <w:spacing w:val="-2"/>
          <w:sz w:val="24"/>
        </w:rPr>
        <w:t>o</w:t>
      </w:r>
      <w:r w:rsidRPr="00CE5B84">
        <w:rPr>
          <w:sz w:val="24"/>
        </w:rPr>
        <w:t>ntrô</w:t>
      </w:r>
      <w:r w:rsidRPr="00CE5B84">
        <w:rPr>
          <w:spacing w:val="-1"/>
          <w:sz w:val="24"/>
        </w:rPr>
        <w:t>l</w:t>
      </w:r>
      <w:r w:rsidRPr="00CE5B84">
        <w:rPr>
          <w:sz w:val="24"/>
        </w:rPr>
        <w:t>e</w:t>
      </w:r>
      <w:r w:rsidRPr="00CE5B84">
        <w:rPr>
          <w:spacing w:val="36"/>
          <w:sz w:val="24"/>
        </w:rPr>
        <w:t xml:space="preserve"> </w:t>
      </w:r>
      <w:r w:rsidRPr="00CE5B84">
        <w:rPr>
          <w:sz w:val="24"/>
        </w:rPr>
        <w:t>D :</w:t>
      </w:r>
      <w:r w:rsidRPr="00CE5B84">
        <w:rPr>
          <w:spacing w:val="-1"/>
          <w:sz w:val="24"/>
        </w:rPr>
        <w:t xml:space="preserve"> </w:t>
      </w:r>
      <w:r w:rsidRPr="00CE5B84">
        <w:rPr>
          <w:sz w:val="24"/>
        </w:rPr>
        <w:t xml:space="preserve">Pour </w:t>
      </w:r>
      <w:r w:rsidRPr="00CE5B84">
        <w:rPr>
          <w:spacing w:val="-2"/>
          <w:sz w:val="24"/>
        </w:rPr>
        <w:t>d</w:t>
      </w:r>
      <w:r w:rsidRPr="00CE5B84">
        <w:rPr>
          <w:sz w:val="24"/>
        </w:rPr>
        <w:t>é</w:t>
      </w:r>
      <w:r w:rsidRPr="00CE5B84">
        <w:rPr>
          <w:spacing w:val="-1"/>
          <w:sz w:val="24"/>
        </w:rPr>
        <w:t>t</w:t>
      </w:r>
      <w:r w:rsidRPr="00CE5B84">
        <w:rPr>
          <w:sz w:val="24"/>
        </w:rPr>
        <w:t>ent</w:t>
      </w:r>
      <w:r w:rsidRPr="00CE5B84">
        <w:rPr>
          <w:spacing w:val="-1"/>
          <w:sz w:val="24"/>
        </w:rPr>
        <w:t>i</w:t>
      </w:r>
      <w:r w:rsidRPr="00CE5B84">
        <w:rPr>
          <w:sz w:val="24"/>
        </w:rPr>
        <w:t>on (</w:t>
      </w:r>
      <w:r w:rsidRPr="00CE5B84">
        <w:rPr>
          <w:spacing w:val="-3"/>
          <w:sz w:val="24"/>
        </w:rPr>
        <w:t>o</w:t>
      </w:r>
      <w:r w:rsidRPr="00CE5B84">
        <w:rPr>
          <w:sz w:val="24"/>
        </w:rPr>
        <w:t>u arch</w:t>
      </w:r>
      <w:r w:rsidRPr="00CE5B84">
        <w:rPr>
          <w:spacing w:val="-1"/>
          <w:sz w:val="24"/>
        </w:rPr>
        <w:t>i</w:t>
      </w:r>
      <w:r w:rsidRPr="00CE5B84">
        <w:rPr>
          <w:spacing w:val="1"/>
          <w:sz w:val="24"/>
        </w:rPr>
        <w:t>v</w:t>
      </w:r>
      <w:r w:rsidRPr="00CE5B84">
        <w:rPr>
          <w:spacing w:val="-3"/>
          <w:sz w:val="24"/>
        </w:rPr>
        <w:t>a</w:t>
      </w:r>
      <w:r w:rsidRPr="00CE5B84">
        <w:rPr>
          <w:spacing w:val="-2"/>
          <w:sz w:val="24"/>
        </w:rPr>
        <w:t>g</w:t>
      </w:r>
      <w:r w:rsidRPr="00CE5B84">
        <w:rPr>
          <w:sz w:val="24"/>
        </w:rPr>
        <w:t>e</w:t>
      </w:r>
      <w:r w:rsidRPr="00CE5B84">
        <w:rPr>
          <w:spacing w:val="1"/>
          <w:sz w:val="24"/>
        </w:rPr>
        <w:t xml:space="preserve"> </w:t>
      </w:r>
      <w:r w:rsidRPr="00CE5B84">
        <w:rPr>
          <w:sz w:val="24"/>
        </w:rPr>
        <w:t>et con</w:t>
      </w:r>
      <w:r w:rsidRPr="00CE5B84">
        <w:rPr>
          <w:spacing w:val="-2"/>
          <w:sz w:val="24"/>
        </w:rPr>
        <w:t>s</w:t>
      </w:r>
      <w:r w:rsidRPr="00CE5B84">
        <w:rPr>
          <w:sz w:val="24"/>
        </w:rPr>
        <w:t>e</w:t>
      </w:r>
      <w:r w:rsidRPr="00CE5B84">
        <w:rPr>
          <w:spacing w:val="-2"/>
          <w:sz w:val="24"/>
        </w:rPr>
        <w:t>r</w:t>
      </w:r>
      <w:r w:rsidRPr="00CE5B84">
        <w:rPr>
          <w:spacing w:val="1"/>
          <w:sz w:val="24"/>
        </w:rPr>
        <w:t>v</w:t>
      </w:r>
      <w:r w:rsidRPr="00CE5B84">
        <w:rPr>
          <w:sz w:val="24"/>
        </w:rPr>
        <w:t>a</w:t>
      </w:r>
      <w:r w:rsidRPr="00CE5B84">
        <w:rPr>
          <w:spacing w:val="-1"/>
          <w:sz w:val="24"/>
        </w:rPr>
        <w:t>ti</w:t>
      </w:r>
      <w:r w:rsidRPr="00CE5B84">
        <w:rPr>
          <w:sz w:val="24"/>
        </w:rPr>
        <w:t>on)</w:t>
      </w:r>
    </w:p>
    <w:p w14:paraId="46B721B6" w14:textId="77777777" w:rsidR="00DC69E7" w:rsidRPr="00AF1B77" w:rsidRDefault="005B31D6" w:rsidP="00DD5668">
      <w:pPr>
        <w:spacing w:line="240" w:lineRule="auto"/>
      </w:pPr>
      <w:r w:rsidRPr="00AF1B77">
        <w:br w:type="page"/>
      </w:r>
    </w:p>
    <w:p w14:paraId="7A9511DD" w14:textId="77777777" w:rsidR="00C3141D" w:rsidRPr="00CE5B84" w:rsidRDefault="00C3141D" w:rsidP="00DD5668">
      <w:pPr>
        <w:spacing w:line="240" w:lineRule="auto"/>
        <w:rPr>
          <w:sz w:val="24"/>
        </w:rPr>
      </w:pPr>
      <w:r w:rsidRPr="00CE5B84">
        <w:rPr>
          <w:sz w:val="24"/>
        </w:rPr>
        <w:lastRenderedPageBreak/>
        <w:t>A</w:t>
      </w:r>
      <w:r w:rsidRPr="00CE5B84">
        <w:rPr>
          <w:spacing w:val="-2"/>
          <w:sz w:val="24"/>
        </w:rPr>
        <w:t>c</w:t>
      </w:r>
      <w:r w:rsidRPr="00CE5B84">
        <w:rPr>
          <w:spacing w:val="-1"/>
          <w:sz w:val="24"/>
        </w:rPr>
        <w:t>t</w:t>
      </w:r>
      <w:r w:rsidRPr="00CE5B84">
        <w:rPr>
          <w:sz w:val="24"/>
        </w:rPr>
        <w:t>i</w:t>
      </w:r>
      <w:r w:rsidRPr="00CE5B84">
        <w:rPr>
          <w:spacing w:val="-1"/>
          <w:sz w:val="24"/>
        </w:rPr>
        <w:t>v</w:t>
      </w:r>
      <w:r w:rsidRPr="00CE5B84">
        <w:rPr>
          <w:sz w:val="24"/>
        </w:rPr>
        <w:t>i</w:t>
      </w:r>
      <w:r w:rsidRPr="00CE5B84">
        <w:rPr>
          <w:spacing w:val="-1"/>
          <w:sz w:val="24"/>
        </w:rPr>
        <w:t>té 3 </w:t>
      </w:r>
      <w:r w:rsidRPr="00CE5B84">
        <w:rPr>
          <w:sz w:val="24"/>
        </w:rPr>
        <w:t xml:space="preserve">: </w:t>
      </w:r>
      <w:r w:rsidR="00275E79" w:rsidRPr="00CE5B84">
        <w:rPr>
          <w:sz w:val="24"/>
        </w:rPr>
        <w:t xml:space="preserve">Assurer la couverture médiatique des activités du Ministère par </w:t>
      </w:r>
      <w:r w:rsidR="00CE180B" w:rsidRPr="00CE5B84">
        <w:rPr>
          <w:sz w:val="24"/>
        </w:rPr>
        <w:t xml:space="preserve">les médias </w:t>
      </w:r>
    </w:p>
    <w:tbl>
      <w:tblPr>
        <w:tblW w:w="14308" w:type="dxa"/>
        <w:tblLayout w:type="fixed"/>
        <w:tblCellMar>
          <w:left w:w="0" w:type="dxa"/>
          <w:right w:w="0" w:type="dxa"/>
        </w:tblCellMar>
        <w:tblLook w:val="01E0" w:firstRow="1" w:lastRow="1" w:firstColumn="1" w:lastColumn="1" w:noHBand="0" w:noVBand="0"/>
      </w:tblPr>
      <w:tblGrid>
        <w:gridCol w:w="849"/>
        <w:gridCol w:w="1879"/>
        <w:gridCol w:w="2268"/>
        <w:gridCol w:w="2977"/>
        <w:gridCol w:w="2288"/>
        <w:gridCol w:w="2167"/>
        <w:gridCol w:w="473"/>
        <w:gridCol w:w="471"/>
        <w:gridCol w:w="473"/>
        <w:gridCol w:w="463"/>
      </w:tblGrid>
      <w:tr w:rsidR="00C3141D" w:rsidRPr="00AF1B77" w14:paraId="51949005" w14:textId="77777777" w:rsidTr="00771BC9">
        <w:trPr>
          <w:trHeight w:val="567"/>
        </w:trPr>
        <w:tc>
          <w:tcPr>
            <w:tcW w:w="849" w:type="dxa"/>
            <w:tcBorders>
              <w:top w:val="single" w:sz="5" w:space="0" w:color="000000"/>
              <w:left w:val="single" w:sz="5" w:space="0" w:color="000000"/>
              <w:right w:val="single" w:sz="6" w:space="0" w:color="000000"/>
            </w:tcBorders>
            <w:vAlign w:val="center"/>
          </w:tcPr>
          <w:p w14:paraId="43DB47D1" w14:textId="77777777" w:rsidR="00C3141D" w:rsidRPr="00AF1B77" w:rsidRDefault="00C3141D"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879" w:type="dxa"/>
            <w:tcBorders>
              <w:top w:val="single" w:sz="5" w:space="0" w:color="000000"/>
              <w:left w:val="single" w:sz="6" w:space="0" w:color="000000"/>
              <w:right w:val="single" w:sz="6" w:space="0" w:color="000000"/>
            </w:tcBorders>
            <w:vAlign w:val="center"/>
          </w:tcPr>
          <w:p w14:paraId="4E5EF291" w14:textId="77777777" w:rsidR="00C3141D" w:rsidRPr="00AF1B77" w:rsidRDefault="00C3141D" w:rsidP="00DD5668">
            <w:pPr>
              <w:spacing w:before="0" w:after="0" w:line="240" w:lineRule="auto"/>
              <w:jc w:val="center"/>
              <w:rPr>
                <w:b/>
                <w:sz w:val="20"/>
                <w:szCs w:val="20"/>
              </w:rPr>
            </w:pPr>
            <w:r w:rsidRPr="00AF1B77">
              <w:rPr>
                <w:b/>
                <w:sz w:val="20"/>
                <w:szCs w:val="20"/>
              </w:rPr>
              <w:t>Périodicité ou délai</w:t>
            </w:r>
          </w:p>
        </w:tc>
        <w:tc>
          <w:tcPr>
            <w:tcW w:w="2268" w:type="dxa"/>
            <w:tcBorders>
              <w:top w:val="single" w:sz="5" w:space="0" w:color="000000"/>
              <w:left w:val="single" w:sz="6" w:space="0" w:color="000000"/>
              <w:right w:val="single" w:sz="6" w:space="0" w:color="000000"/>
            </w:tcBorders>
            <w:vAlign w:val="center"/>
          </w:tcPr>
          <w:p w14:paraId="2B8C961E" w14:textId="77777777" w:rsidR="00C3141D" w:rsidRPr="00AF1B77" w:rsidRDefault="00C3141D" w:rsidP="00DD5668">
            <w:pPr>
              <w:spacing w:before="0" w:after="0" w:line="240" w:lineRule="auto"/>
              <w:jc w:val="center"/>
              <w:rPr>
                <w:b/>
                <w:sz w:val="20"/>
                <w:szCs w:val="20"/>
              </w:rPr>
            </w:pPr>
            <w:r w:rsidRPr="00AF1B77">
              <w:rPr>
                <w:b/>
                <w:sz w:val="20"/>
                <w:szCs w:val="20"/>
              </w:rPr>
              <w:t>Acteurs</w:t>
            </w:r>
          </w:p>
        </w:tc>
        <w:tc>
          <w:tcPr>
            <w:tcW w:w="2977" w:type="dxa"/>
            <w:tcBorders>
              <w:top w:val="single" w:sz="5" w:space="0" w:color="000000"/>
              <w:left w:val="single" w:sz="6" w:space="0" w:color="000000"/>
              <w:right w:val="single" w:sz="6" w:space="0" w:color="000000"/>
            </w:tcBorders>
            <w:vAlign w:val="center"/>
          </w:tcPr>
          <w:p w14:paraId="4B67D6E3" w14:textId="77777777" w:rsidR="00C3141D" w:rsidRPr="00AF1B77" w:rsidRDefault="00C3141D" w:rsidP="00DD5668">
            <w:pPr>
              <w:spacing w:before="0" w:after="0" w:line="240" w:lineRule="auto"/>
              <w:jc w:val="center"/>
              <w:rPr>
                <w:b/>
                <w:sz w:val="20"/>
                <w:szCs w:val="20"/>
              </w:rPr>
            </w:pPr>
            <w:r w:rsidRPr="00AF1B77">
              <w:rPr>
                <w:b/>
                <w:sz w:val="20"/>
                <w:szCs w:val="20"/>
              </w:rPr>
              <w:t>Description des activités</w:t>
            </w:r>
          </w:p>
        </w:tc>
        <w:tc>
          <w:tcPr>
            <w:tcW w:w="2288" w:type="dxa"/>
            <w:tcBorders>
              <w:top w:val="single" w:sz="5" w:space="0" w:color="000000"/>
              <w:left w:val="single" w:sz="6" w:space="0" w:color="000000"/>
              <w:right w:val="single" w:sz="6" w:space="0" w:color="000000"/>
            </w:tcBorders>
            <w:vAlign w:val="center"/>
          </w:tcPr>
          <w:p w14:paraId="69ABA212" w14:textId="77777777" w:rsidR="00771BC9" w:rsidRPr="00AF1B77" w:rsidRDefault="00C3141D" w:rsidP="00DD5668">
            <w:pPr>
              <w:spacing w:before="0" w:after="0" w:line="240" w:lineRule="auto"/>
              <w:jc w:val="center"/>
              <w:rPr>
                <w:b/>
                <w:sz w:val="20"/>
                <w:szCs w:val="20"/>
              </w:rPr>
            </w:pPr>
            <w:r w:rsidRPr="00AF1B77">
              <w:rPr>
                <w:b/>
                <w:sz w:val="20"/>
                <w:szCs w:val="20"/>
              </w:rPr>
              <w:t xml:space="preserve">Inputs </w:t>
            </w:r>
          </w:p>
          <w:p w14:paraId="7875840C" w14:textId="77777777" w:rsidR="00C3141D" w:rsidRPr="00AF1B77" w:rsidRDefault="00C3141D" w:rsidP="00DD5668">
            <w:pPr>
              <w:spacing w:before="0" w:after="0" w:line="240" w:lineRule="auto"/>
              <w:jc w:val="center"/>
              <w:rPr>
                <w:b/>
                <w:sz w:val="20"/>
                <w:szCs w:val="20"/>
              </w:rPr>
            </w:pPr>
            <w:r w:rsidRPr="00AF1B77">
              <w:rPr>
                <w:b/>
                <w:sz w:val="20"/>
                <w:szCs w:val="20"/>
              </w:rPr>
              <w:t>(données</w:t>
            </w:r>
            <w:r w:rsidR="00771BC9" w:rsidRPr="00AF1B77">
              <w:rPr>
                <w:b/>
                <w:sz w:val="20"/>
                <w:szCs w:val="20"/>
              </w:rPr>
              <w:t xml:space="preserve"> </w:t>
            </w:r>
            <w:r w:rsidRPr="00AF1B77">
              <w:rPr>
                <w:b/>
                <w:sz w:val="20"/>
                <w:szCs w:val="20"/>
              </w:rPr>
              <w:t>d’entrée)</w:t>
            </w:r>
          </w:p>
        </w:tc>
        <w:tc>
          <w:tcPr>
            <w:tcW w:w="2167" w:type="dxa"/>
            <w:tcBorders>
              <w:top w:val="single" w:sz="5" w:space="0" w:color="000000"/>
              <w:left w:val="single" w:sz="6" w:space="0" w:color="000000"/>
              <w:right w:val="single" w:sz="6" w:space="0" w:color="000000"/>
            </w:tcBorders>
            <w:vAlign w:val="center"/>
          </w:tcPr>
          <w:p w14:paraId="4F57B5B2" w14:textId="77777777" w:rsidR="00771BC9" w:rsidRPr="00AF1B77" w:rsidRDefault="00C3141D" w:rsidP="00DD5668">
            <w:pPr>
              <w:spacing w:before="0" w:after="0" w:line="240" w:lineRule="auto"/>
              <w:jc w:val="center"/>
              <w:rPr>
                <w:b/>
                <w:sz w:val="20"/>
                <w:szCs w:val="20"/>
              </w:rPr>
            </w:pPr>
            <w:r w:rsidRPr="00AF1B77">
              <w:rPr>
                <w:b/>
                <w:sz w:val="20"/>
                <w:szCs w:val="20"/>
              </w:rPr>
              <w:t xml:space="preserve">Outputs </w:t>
            </w:r>
          </w:p>
          <w:p w14:paraId="72E258E2" w14:textId="77777777" w:rsidR="00C3141D" w:rsidRPr="00AF1B77" w:rsidRDefault="00C3141D"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7078D387" w14:textId="77777777" w:rsidR="00C3141D" w:rsidRPr="00AF1B77" w:rsidRDefault="00C3141D"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6657E4F1" w14:textId="77777777" w:rsidR="00C3141D" w:rsidRPr="00AF1B77" w:rsidRDefault="00C3141D"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54F6D7FA" w14:textId="77777777" w:rsidR="00C3141D" w:rsidRPr="00AF1B77" w:rsidRDefault="00C3141D"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1CC87747" w14:textId="77777777" w:rsidR="00C3141D" w:rsidRPr="00AF1B77" w:rsidRDefault="00C3141D" w:rsidP="00DD5668">
            <w:pPr>
              <w:spacing w:before="0" w:after="0" w:line="240" w:lineRule="auto"/>
              <w:jc w:val="center"/>
              <w:rPr>
                <w:b/>
                <w:sz w:val="20"/>
                <w:szCs w:val="20"/>
              </w:rPr>
            </w:pPr>
            <w:r w:rsidRPr="00AF1B77">
              <w:rPr>
                <w:b/>
                <w:sz w:val="20"/>
                <w:szCs w:val="20"/>
              </w:rPr>
              <w:t>D</w:t>
            </w:r>
          </w:p>
        </w:tc>
      </w:tr>
      <w:tr w:rsidR="00C3141D" w:rsidRPr="00AF1B77" w14:paraId="7739753D" w14:textId="77777777" w:rsidTr="00771BC9">
        <w:trPr>
          <w:trHeight w:val="567"/>
        </w:trPr>
        <w:tc>
          <w:tcPr>
            <w:tcW w:w="849" w:type="dxa"/>
            <w:tcBorders>
              <w:top w:val="single" w:sz="5" w:space="0" w:color="000000"/>
              <w:left w:val="single" w:sz="5" w:space="0" w:color="000000"/>
              <w:bottom w:val="single" w:sz="5" w:space="0" w:color="000000"/>
              <w:right w:val="single" w:sz="6" w:space="0" w:color="000000"/>
            </w:tcBorders>
          </w:tcPr>
          <w:p w14:paraId="4B65F69E" w14:textId="77777777" w:rsidR="00C3141D" w:rsidRPr="00AF1B77" w:rsidRDefault="00C3141D" w:rsidP="00DD5668">
            <w:pPr>
              <w:pStyle w:val="Paragraphedeliste"/>
              <w:numPr>
                <w:ilvl w:val="0"/>
                <w:numId w:val="106"/>
              </w:numPr>
              <w:spacing w:line="240" w:lineRule="auto"/>
              <w:rPr>
                <w:sz w:val="20"/>
                <w:szCs w:val="20"/>
              </w:rPr>
            </w:pPr>
          </w:p>
        </w:tc>
        <w:tc>
          <w:tcPr>
            <w:tcW w:w="1879" w:type="dxa"/>
            <w:tcBorders>
              <w:top w:val="single" w:sz="5" w:space="0" w:color="000000"/>
              <w:left w:val="single" w:sz="6" w:space="0" w:color="000000"/>
              <w:bottom w:val="single" w:sz="5" w:space="0" w:color="000000"/>
              <w:right w:val="single" w:sz="6" w:space="0" w:color="000000"/>
            </w:tcBorders>
          </w:tcPr>
          <w:p w14:paraId="21B2ED55" w14:textId="77777777" w:rsidR="00C3141D" w:rsidRPr="00AF1B77" w:rsidRDefault="00C3141D" w:rsidP="00DD5668">
            <w:pPr>
              <w:spacing w:line="240" w:lineRule="auto"/>
              <w:jc w:val="center"/>
              <w:rPr>
                <w:sz w:val="20"/>
                <w:szCs w:val="20"/>
              </w:rPr>
            </w:pPr>
            <w:r w:rsidRPr="00AF1B77">
              <w:rPr>
                <w:sz w:val="20"/>
                <w:szCs w:val="20"/>
              </w:rPr>
              <w:t>3 jours</w:t>
            </w:r>
          </w:p>
        </w:tc>
        <w:tc>
          <w:tcPr>
            <w:tcW w:w="2268" w:type="dxa"/>
            <w:tcBorders>
              <w:top w:val="single" w:sz="5" w:space="0" w:color="000000"/>
              <w:left w:val="single" w:sz="6" w:space="0" w:color="000000"/>
              <w:bottom w:val="single" w:sz="5" w:space="0" w:color="000000"/>
              <w:right w:val="single" w:sz="6" w:space="0" w:color="000000"/>
            </w:tcBorders>
          </w:tcPr>
          <w:p w14:paraId="684798DD" w14:textId="77777777" w:rsidR="00C3141D" w:rsidRPr="00AF1B77" w:rsidRDefault="00C3141D" w:rsidP="00DD5668">
            <w:pPr>
              <w:spacing w:line="240" w:lineRule="auto"/>
              <w:rPr>
                <w:sz w:val="20"/>
                <w:szCs w:val="20"/>
              </w:rPr>
            </w:pPr>
            <w:r w:rsidRPr="00AF1B77">
              <w:rPr>
                <w:sz w:val="20"/>
                <w:szCs w:val="20"/>
              </w:rPr>
              <w:t>DCPM</w:t>
            </w:r>
            <w:r w:rsidR="00604CD5" w:rsidRPr="00AF1B77">
              <w:rPr>
                <w:sz w:val="20"/>
                <w:szCs w:val="20"/>
              </w:rPr>
              <w:t xml:space="preserve"> </w:t>
            </w:r>
            <w:r w:rsidRPr="00AF1B77">
              <w:rPr>
                <w:sz w:val="20"/>
                <w:szCs w:val="20"/>
              </w:rPr>
              <w:t>/</w:t>
            </w:r>
            <w:r w:rsidR="00604CD5" w:rsidRPr="00AF1B77">
              <w:rPr>
                <w:sz w:val="20"/>
                <w:szCs w:val="20"/>
              </w:rPr>
              <w:t xml:space="preserve"> </w:t>
            </w:r>
            <w:r w:rsidRPr="00AF1B77">
              <w:rPr>
                <w:sz w:val="20"/>
                <w:szCs w:val="20"/>
              </w:rPr>
              <w:t>chefs de service</w:t>
            </w:r>
          </w:p>
        </w:tc>
        <w:tc>
          <w:tcPr>
            <w:tcW w:w="2977" w:type="dxa"/>
            <w:tcBorders>
              <w:top w:val="single" w:sz="5" w:space="0" w:color="000000"/>
              <w:left w:val="single" w:sz="6" w:space="0" w:color="000000"/>
              <w:bottom w:val="single" w:sz="5" w:space="0" w:color="000000"/>
              <w:right w:val="single" w:sz="6" w:space="0" w:color="000000"/>
            </w:tcBorders>
          </w:tcPr>
          <w:p w14:paraId="1DC03EF6" w14:textId="77777777" w:rsidR="00C3141D" w:rsidRPr="00AF1B77" w:rsidRDefault="00C3141D" w:rsidP="00DD5668">
            <w:pPr>
              <w:spacing w:line="240" w:lineRule="auto"/>
              <w:rPr>
                <w:sz w:val="20"/>
                <w:szCs w:val="20"/>
              </w:rPr>
            </w:pPr>
            <w:r w:rsidRPr="00AF1B77">
              <w:rPr>
                <w:sz w:val="20"/>
                <w:szCs w:val="20"/>
              </w:rPr>
              <w:t>Préparer la couverture médiatique</w:t>
            </w:r>
          </w:p>
        </w:tc>
        <w:tc>
          <w:tcPr>
            <w:tcW w:w="2288" w:type="dxa"/>
            <w:tcBorders>
              <w:top w:val="single" w:sz="5" w:space="0" w:color="000000"/>
              <w:left w:val="single" w:sz="6" w:space="0" w:color="000000"/>
              <w:bottom w:val="single" w:sz="5" w:space="0" w:color="000000"/>
              <w:right w:val="single" w:sz="6" w:space="0" w:color="000000"/>
            </w:tcBorders>
          </w:tcPr>
          <w:p w14:paraId="733C33B0" w14:textId="77777777" w:rsidR="00604CD5" w:rsidRPr="00AF1B77" w:rsidRDefault="00604CD5" w:rsidP="00DD5668">
            <w:pPr>
              <w:spacing w:before="0" w:after="0" w:line="240" w:lineRule="auto"/>
              <w:rPr>
                <w:sz w:val="20"/>
                <w:szCs w:val="20"/>
              </w:rPr>
            </w:pPr>
            <w:r w:rsidRPr="00AF1B77">
              <w:rPr>
                <w:sz w:val="20"/>
                <w:szCs w:val="20"/>
              </w:rPr>
              <w:t>R</w:t>
            </w:r>
            <w:r w:rsidR="00C3141D" w:rsidRPr="00AF1B77">
              <w:rPr>
                <w:sz w:val="20"/>
                <w:szCs w:val="20"/>
              </w:rPr>
              <w:t>épertoire des organes de presse</w:t>
            </w:r>
          </w:p>
          <w:p w14:paraId="6797DC59" w14:textId="77777777" w:rsidR="00C3141D" w:rsidRPr="00AF1B77" w:rsidRDefault="00604CD5" w:rsidP="00DD5668">
            <w:pPr>
              <w:spacing w:before="0" w:after="0" w:line="240" w:lineRule="auto"/>
              <w:rPr>
                <w:sz w:val="20"/>
                <w:szCs w:val="20"/>
              </w:rPr>
            </w:pPr>
            <w:r w:rsidRPr="00AF1B77">
              <w:rPr>
                <w:sz w:val="20"/>
                <w:szCs w:val="20"/>
              </w:rPr>
              <w:t>+</w:t>
            </w:r>
          </w:p>
          <w:p w14:paraId="47ED3473" w14:textId="77777777" w:rsidR="00C3141D" w:rsidRPr="00AF1B77" w:rsidRDefault="00C3141D" w:rsidP="00DD5668">
            <w:pPr>
              <w:spacing w:before="0" w:after="0" w:line="240" w:lineRule="auto"/>
              <w:rPr>
                <w:sz w:val="20"/>
                <w:szCs w:val="20"/>
              </w:rPr>
            </w:pPr>
            <w:r w:rsidRPr="00AF1B77">
              <w:rPr>
                <w:sz w:val="20"/>
                <w:szCs w:val="20"/>
              </w:rPr>
              <w:t>Programme d’activités</w:t>
            </w:r>
          </w:p>
        </w:tc>
        <w:tc>
          <w:tcPr>
            <w:tcW w:w="2167" w:type="dxa"/>
            <w:tcBorders>
              <w:top w:val="single" w:sz="5" w:space="0" w:color="000000"/>
              <w:left w:val="single" w:sz="6" w:space="0" w:color="000000"/>
              <w:bottom w:val="single" w:sz="5" w:space="0" w:color="000000"/>
              <w:right w:val="single" w:sz="6" w:space="0" w:color="000000"/>
            </w:tcBorders>
          </w:tcPr>
          <w:p w14:paraId="7201EBC0" w14:textId="77777777" w:rsidR="00C3141D" w:rsidRPr="00AF1B77" w:rsidRDefault="00C3141D" w:rsidP="00DD5668">
            <w:pPr>
              <w:spacing w:before="0" w:after="0" w:line="240" w:lineRule="auto"/>
              <w:rPr>
                <w:sz w:val="20"/>
                <w:szCs w:val="20"/>
              </w:rPr>
            </w:pPr>
            <w:r w:rsidRPr="00AF1B77">
              <w:rPr>
                <w:sz w:val="20"/>
                <w:szCs w:val="20"/>
              </w:rPr>
              <w:t>- liste des organes de presse retenus</w:t>
            </w:r>
          </w:p>
          <w:p w14:paraId="4EBE2BFF" w14:textId="77777777" w:rsidR="00C3141D" w:rsidRPr="00AF1B77" w:rsidRDefault="00C3141D" w:rsidP="00DD5668">
            <w:pPr>
              <w:spacing w:before="0" w:after="0" w:line="240" w:lineRule="auto"/>
              <w:rPr>
                <w:sz w:val="20"/>
                <w:szCs w:val="20"/>
              </w:rPr>
            </w:pPr>
            <w:r w:rsidRPr="00AF1B77">
              <w:rPr>
                <w:sz w:val="20"/>
                <w:szCs w:val="20"/>
              </w:rPr>
              <w:t>- communiqué de presse</w:t>
            </w:r>
          </w:p>
          <w:p w14:paraId="70AAAA3A" w14:textId="77777777" w:rsidR="00C3141D" w:rsidRPr="00AF1B77" w:rsidRDefault="00C3141D" w:rsidP="00DD5668">
            <w:pPr>
              <w:spacing w:before="0" w:after="0" w:line="240" w:lineRule="auto"/>
              <w:rPr>
                <w:sz w:val="20"/>
                <w:szCs w:val="20"/>
              </w:rPr>
            </w:pPr>
            <w:r w:rsidRPr="00AF1B77">
              <w:rPr>
                <w:sz w:val="20"/>
                <w:szCs w:val="20"/>
              </w:rPr>
              <w:t>-dossier de presse</w:t>
            </w:r>
          </w:p>
        </w:tc>
        <w:tc>
          <w:tcPr>
            <w:tcW w:w="473" w:type="dxa"/>
            <w:tcBorders>
              <w:top w:val="single" w:sz="5" w:space="0" w:color="000000"/>
              <w:left w:val="single" w:sz="6" w:space="0" w:color="000000"/>
              <w:bottom w:val="single" w:sz="5" w:space="0" w:color="000000"/>
              <w:right w:val="single" w:sz="6" w:space="0" w:color="000000"/>
            </w:tcBorders>
          </w:tcPr>
          <w:p w14:paraId="5E51760B" w14:textId="77777777" w:rsidR="00C3141D" w:rsidRPr="00AF1B77" w:rsidRDefault="00A45DFB" w:rsidP="00DD5668">
            <w:pPr>
              <w:spacing w:line="240" w:lineRule="auto"/>
              <w:rPr>
                <w:sz w:val="20"/>
                <w:szCs w:val="20"/>
              </w:rPr>
            </w:pPr>
            <w:r w:rsidRPr="00AF1B77">
              <w:rPr>
                <w:sz w:val="20"/>
                <w:szCs w:val="20"/>
              </w:rPr>
              <w:t xml:space="preserve">X </w:t>
            </w:r>
          </w:p>
        </w:tc>
        <w:tc>
          <w:tcPr>
            <w:tcW w:w="471" w:type="dxa"/>
            <w:tcBorders>
              <w:top w:val="single" w:sz="5" w:space="0" w:color="000000"/>
              <w:left w:val="single" w:sz="6" w:space="0" w:color="000000"/>
              <w:bottom w:val="single" w:sz="5" w:space="0" w:color="000000"/>
              <w:right w:val="single" w:sz="6" w:space="0" w:color="000000"/>
            </w:tcBorders>
          </w:tcPr>
          <w:p w14:paraId="762A7150"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554A0ACA"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148CC39F" w14:textId="77777777" w:rsidR="00C3141D" w:rsidRPr="00AF1B77" w:rsidRDefault="003411EC" w:rsidP="00DD5668">
            <w:pPr>
              <w:spacing w:line="240" w:lineRule="auto"/>
              <w:rPr>
                <w:sz w:val="20"/>
                <w:szCs w:val="20"/>
              </w:rPr>
            </w:pPr>
            <w:r w:rsidRPr="00AF1B77">
              <w:rPr>
                <w:sz w:val="20"/>
                <w:szCs w:val="20"/>
              </w:rPr>
              <w:t>X</w:t>
            </w:r>
          </w:p>
        </w:tc>
      </w:tr>
      <w:tr w:rsidR="00C3141D" w:rsidRPr="00AF1B77" w14:paraId="5370D131" w14:textId="77777777" w:rsidTr="00771BC9">
        <w:trPr>
          <w:trHeight w:val="567"/>
        </w:trPr>
        <w:tc>
          <w:tcPr>
            <w:tcW w:w="849" w:type="dxa"/>
            <w:tcBorders>
              <w:top w:val="single" w:sz="5" w:space="0" w:color="000000"/>
              <w:left w:val="single" w:sz="5" w:space="0" w:color="000000"/>
              <w:bottom w:val="single" w:sz="5" w:space="0" w:color="000000"/>
              <w:right w:val="single" w:sz="6" w:space="0" w:color="000000"/>
            </w:tcBorders>
          </w:tcPr>
          <w:p w14:paraId="72539420" w14:textId="77777777" w:rsidR="00C3141D" w:rsidRPr="00AF1B77" w:rsidRDefault="00C3141D" w:rsidP="00DD5668">
            <w:pPr>
              <w:pStyle w:val="Paragraphedeliste"/>
              <w:numPr>
                <w:ilvl w:val="0"/>
                <w:numId w:val="106"/>
              </w:numPr>
              <w:spacing w:line="240" w:lineRule="auto"/>
              <w:rPr>
                <w:sz w:val="20"/>
                <w:szCs w:val="20"/>
              </w:rPr>
            </w:pPr>
          </w:p>
        </w:tc>
        <w:tc>
          <w:tcPr>
            <w:tcW w:w="1879" w:type="dxa"/>
            <w:tcBorders>
              <w:top w:val="single" w:sz="5" w:space="0" w:color="000000"/>
              <w:left w:val="single" w:sz="6" w:space="0" w:color="000000"/>
              <w:bottom w:val="single" w:sz="5" w:space="0" w:color="000000"/>
              <w:right w:val="single" w:sz="6" w:space="0" w:color="000000"/>
            </w:tcBorders>
          </w:tcPr>
          <w:p w14:paraId="0B669048" w14:textId="77777777" w:rsidR="00C3141D" w:rsidRPr="00AF1B77" w:rsidRDefault="00C3141D" w:rsidP="00DD5668">
            <w:pPr>
              <w:spacing w:line="240" w:lineRule="auto"/>
              <w:jc w:val="center"/>
              <w:rPr>
                <w:sz w:val="20"/>
                <w:szCs w:val="20"/>
              </w:rPr>
            </w:pPr>
            <w:r w:rsidRPr="00AF1B77">
              <w:rPr>
                <w:sz w:val="20"/>
                <w:szCs w:val="20"/>
              </w:rPr>
              <w:t>2 jours</w:t>
            </w:r>
          </w:p>
        </w:tc>
        <w:tc>
          <w:tcPr>
            <w:tcW w:w="2268" w:type="dxa"/>
            <w:tcBorders>
              <w:top w:val="single" w:sz="5" w:space="0" w:color="000000"/>
              <w:left w:val="single" w:sz="6" w:space="0" w:color="000000"/>
              <w:bottom w:val="single" w:sz="5" w:space="0" w:color="000000"/>
              <w:right w:val="single" w:sz="6" w:space="0" w:color="000000"/>
            </w:tcBorders>
          </w:tcPr>
          <w:p w14:paraId="78B9C8FC" w14:textId="77777777" w:rsidR="00C3141D" w:rsidRPr="00AF1B77" w:rsidRDefault="00771BC9" w:rsidP="00DD5668">
            <w:pPr>
              <w:spacing w:line="240" w:lineRule="auto"/>
              <w:rPr>
                <w:sz w:val="20"/>
                <w:szCs w:val="20"/>
              </w:rPr>
            </w:pPr>
            <w:r w:rsidRPr="00AF1B77">
              <w:rPr>
                <w:sz w:val="20"/>
                <w:szCs w:val="20"/>
              </w:rPr>
              <w:t>DCPM/agents</w:t>
            </w:r>
          </w:p>
        </w:tc>
        <w:tc>
          <w:tcPr>
            <w:tcW w:w="2977" w:type="dxa"/>
            <w:tcBorders>
              <w:top w:val="single" w:sz="5" w:space="0" w:color="000000"/>
              <w:left w:val="single" w:sz="6" w:space="0" w:color="000000"/>
              <w:bottom w:val="single" w:sz="5" w:space="0" w:color="000000"/>
              <w:right w:val="single" w:sz="6" w:space="0" w:color="000000"/>
            </w:tcBorders>
          </w:tcPr>
          <w:p w14:paraId="0A60598C" w14:textId="77777777" w:rsidR="00C3141D" w:rsidRPr="00AF1B77" w:rsidRDefault="00604CD5" w:rsidP="00DD5668">
            <w:pPr>
              <w:spacing w:line="240" w:lineRule="auto"/>
              <w:rPr>
                <w:sz w:val="20"/>
                <w:szCs w:val="20"/>
              </w:rPr>
            </w:pPr>
            <w:r w:rsidRPr="00AF1B77">
              <w:rPr>
                <w:sz w:val="20"/>
                <w:szCs w:val="20"/>
              </w:rPr>
              <w:t>A</w:t>
            </w:r>
            <w:r w:rsidR="00C3141D" w:rsidRPr="00AF1B77">
              <w:rPr>
                <w:sz w:val="20"/>
                <w:szCs w:val="20"/>
              </w:rPr>
              <w:t>dresser des lettres d’invitation ou appeler les responsables des médias</w:t>
            </w:r>
          </w:p>
        </w:tc>
        <w:tc>
          <w:tcPr>
            <w:tcW w:w="2288" w:type="dxa"/>
            <w:tcBorders>
              <w:top w:val="single" w:sz="5" w:space="0" w:color="000000"/>
              <w:left w:val="single" w:sz="6" w:space="0" w:color="000000"/>
              <w:bottom w:val="single" w:sz="5" w:space="0" w:color="000000"/>
              <w:right w:val="single" w:sz="6" w:space="0" w:color="000000"/>
            </w:tcBorders>
          </w:tcPr>
          <w:p w14:paraId="2D57F5D9" w14:textId="77777777" w:rsidR="00C3141D" w:rsidRPr="00AF1B77" w:rsidRDefault="00C3141D" w:rsidP="00DD5668">
            <w:pPr>
              <w:spacing w:before="0" w:after="0" w:line="240" w:lineRule="auto"/>
              <w:rPr>
                <w:sz w:val="20"/>
                <w:szCs w:val="20"/>
              </w:rPr>
            </w:pPr>
            <w:r w:rsidRPr="00AF1B77">
              <w:rPr>
                <w:sz w:val="20"/>
                <w:szCs w:val="20"/>
              </w:rPr>
              <w:t>liste des organes de presse retenus</w:t>
            </w:r>
          </w:p>
          <w:p w14:paraId="227F6332" w14:textId="77777777" w:rsidR="00C3141D" w:rsidRPr="00AF1B77" w:rsidRDefault="00C3141D" w:rsidP="00DD5668">
            <w:pPr>
              <w:spacing w:before="0" w:after="0" w:line="240" w:lineRule="auto"/>
              <w:rPr>
                <w:sz w:val="20"/>
                <w:szCs w:val="20"/>
              </w:rPr>
            </w:pPr>
            <w:r w:rsidRPr="00AF1B77">
              <w:rPr>
                <w:sz w:val="20"/>
                <w:szCs w:val="20"/>
              </w:rPr>
              <w:t>+correspondances + communiqué de presse</w:t>
            </w:r>
          </w:p>
        </w:tc>
        <w:tc>
          <w:tcPr>
            <w:tcW w:w="2167" w:type="dxa"/>
            <w:tcBorders>
              <w:top w:val="single" w:sz="5" w:space="0" w:color="000000"/>
              <w:left w:val="single" w:sz="6" w:space="0" w:color="000000"/>
              <w:bottom w:val="single" w:sz="5" w:space="0" w:color="000000"/>
              <w:right w:val="single" w:sz="6" w:space="0" w:color="000000"/>
            </w:tcBorders>
          </w:tcPr>
          <w:p w14:paraId="0C0D3515" w14:textId="77777777" w:rsidR="00C3141D" w:rsidRPr="00AF1B77" w:rsidRDefault="00C3141D" w:rsidP="00DD5668">
            <w:pPr>
              <w:spacing w:line="240" w:lineRule="auto"/>
              <w:rPr>
                <w:sz w:val="20"/>
                <w:szCs w:val="20"/>
              </w:rPr>
            </w:pPr>
            <w:r w:rsidRPr="00AF1B77">
              <w:rPr>
                <w:sz w:val="20"/>
                <w:szCs w:val="20"/>
              </w:rPr>
              <w:t>registre de transmission signé</w:t>
            </w:r>
          </w:p>
        </w:tc>
        <w:tc>
          <w:tcPr>
            <w:tcW w:w="473" w:type="dxa"/>
            <w:tcBorders>
              <w:top w:val="single" w:sz="5" w:space="0" w:color="000000"/>
              <w:left w:val="single" w:sz="6" w:space="0" w:color="000000"/>
              <w:bottom w:val="single" w:sz="5" w:space="0" w:color="000000"/>
              <w:right w:val="single" w:sz="6" w:space="0" w:color="000000"/>
            </w:tcBorders>
          </w:tcPr>
          <w:p w14:paraId="71BA17C7" w14:textId="77777777" w:rsidR="00C3141D" w:rsidRPr="00AF1B77" w:rsidRDefault="00A45DFB" w:rsidP="00DD5668">
            <w:pPr>
              <w:spacing w:line="240" w:lineRule="auto"/>
              <w:rPr>
                <w:sz w:val="20"/>
                <w:szCs w:val="20"/>
              </w:rPr>
            </w:pPr>
            <w:r w:rsidRPr="00AF1B77">
              <w:rPr>
                <w:sz w:val="20"/>
                <w:szCs w:val="20"/>
              </w:rPr>
              <w:t xml:space="preserve">X </w:t>
            </w:r>
          </w:p>
        </w:tc>
        <w:tc>
          <w:tcPr>
            <w:tcW w:w="471" w:type="dxa"/>
            <w:tcBorders>
              <w:top w:val="single" w:sz="5" w:space="0" w:color="000000"/>
              <w:left w:val="single" w:sz="6" w:space="0" w:color="000000"/>
              <w:bottom w:val="single" w:sz="5" w:space="0" w:color="000000"/>
              <w:right w:val="single" w:sz="6" w:space="0" w:color="000000"/>
            </w:tcBorders>
          </w:tcPr>
          <w:p w14:paraId="0B2F337E"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2CD7288A"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553AFFB6" w14:textId="77777777" w:rsidR="00C3141D" w:rsidRPr="00AF1B77" w:rsidRDefault="003411EC" w:rsidP="00DD5668">
            <w:pPr>
              <w:spacing w:line="240" w:lineRule="auto"/>
              <w:rPr>
                <w:sz w:val="20"/>
                <w:szCs w:val="20"/>
              </w:rPr>
            </w:pPr>
            <w:r w:rsidRPr="00AF1B77">
              <w:rPr>
                <w:sz w:val="20"/>
                <w:szCs w:val="20"/>
              </w:rPr>
              <w:t>X</w:t>
            </w:r>
          </w:p>
        </w:tc>
      </w:tr>
      <w:tr w:rsidR="00C3141D" w:rsidRPr="00AF1B77" w14:paraId="682223EE" w14:textId="77777777" w:rsidTr="00771BC9">
        <w:trPr>
          <w:trHeight w:val="567"/>
        </w:trPr>
        <w:tc>
          <w:tcPr>
            <w:tcW w:w="849" w:type="dxa"/>
            <w:tcBorders>
              <w:top w:val="single" w:sz="5" w:space="0" w:color="000000"/>
              <w:left w:val="single" w:sz="5" w:space="0" w:color="000000"/>
              <w:bottom w:val="single" w:sz="5" w:space="0" w:color="000000"/>
              <w:right w:val="single" w:sz="6" w:space="0" w:color="000000"/>
            </w:tcBorders>
          </w:tcPr>
          <w:p w14:paraId="2A162A1B" w14:textId="77777777" w:rsidR="00C3141D" w:rsidRPr="00AF1B77" w:rsidRDefault="00C3141D" w:rsidP="00DD5668">
            <w:pPr>
              <w:pStyle w:val="Paragraphedeliste"/>
              <w:numPr>
                <w:ilvl w:val="0"/>
                <w:numId w:val="106"/>
              </w:numPr>
              <w:spacing w:line="240" w:lineRule="auto"/>
              <w:rPr>
                <w:sz w:val="20"/>
                <w:szCs w:val="20"/>
              </w:rPr>
            </w:pPr>
          </w:p>
        </w:tc>
        <w:tc>
          <w:tcPr>
            <w:tcW w:w="1879" w:type="dxa"/>
            <w:tcBorders>
              <w:top w:val="single" w:sz="5" w:space="0" w:color="000000"/>
              <w:left w:val="single" w:sz="6" w:space="0" w:color="000000"/>
              <w:bottom w:val="single" w:sz="5" w:space="0" w:color="000000"/>
              <w:right w:val="single" w:sz="6" w:space="0" w:color="000000"/>
            </w:tcBorders>
          </w:tcPr>
          <w:p w14:paraId="2F5A1777" w14:textId="77777777" w:rsidR="00C3141D" w:rsidRPr="00AF1B77" w:rsidRDefault="00C3141D" w:rsidP="00DD5668">
            <w:pPr>
              <w:spacing w:line="240" w:lineRule="auto"/>
              <w:jc w:val="center"/>
              <w:rPr>
                <w:sz w:val="20"/>
                <w:szCs w:val="20"/>
              </w:rPr>
            </w:pPr>
            <w:r w:rsidRPr="00AF1B77">
              <w:rPr>
                <w:sz w:val="20"/>
                <w:szCs w:val="20"/>
              </w:rPr>
              <w:t>1 jour</w:t>
            </w:r>
          </w:p>
        </w:tc>
        <w:tc>
          <w:tcPr>
            <w:tcW w:w="2268" w:type="dxa"/>
            <w:tcBorders>
              <w:top w:val="single" w:sz="5" w:space="0" w:color="000000"/>
              <w:left w:val="single" w:sz="6" w:space="0" w:color="000000"/>
              <w:bottom w:val="single" w:sz="5" w:space="0" w:color="000000"/>
              <w:right w:val="single" w:sz="6" w:space="0" w:color="000000"/>
            </w:tcBorders>
          </w:tcPr>
          <w:p w14:paraId="2E42F8EA" w14:textId="77777777" w:rsidR="00C3141D" w:rsidRPr="00AF1B77" w:rsidRDefault="00C3141D" w:rsidP="00DD5668">
            <w:pPr>
              <w:spacing w:line="240" w:lineRule="auto"/>
              <w:rPr>
                <w:sz w:val="20"/>
                <w:szCs w:val="20"/>
              </w:rPr>
            </w:pPr>
            <w:r w:rsidRPr="00AF1B77">
              <w:rPr>
                <w:sz w:val="20"/>
                <w:szCs w:val="20"/>
              </w:rPr>
              <w:t>DCPM/ch</w:t>
            </w:r>
            <w:r w:rsidR="00771BC9" w:rsidRPr="00AF1B77">
              <w:rPr>
                <w:sz w:val="20"/>
                <w:szCs w:val="20"/>
              </w:rPr>
              <w:t>efs de service/hommes de médias</w:t>
            </w:r>
          </w:p>
        </w:tc>
        <w:tc>
          <w:tcPr>
            <w:tcW w:w="2977" w:type="dxa"/>
            <w:tcBorders>
              <w:top w:val="single" w:sz="5" w:space="0" w:color="000000"/>
              <w:left w:val="single" w:sz="6" w:space="0" w:color="000000"/>
              <w:bottom w:val="single" w:sz="5" w:space="0" w:color="000000"/>
              <w:right w:val="single" w:sz="6" w:space="0" w:color="000000"/>
            </w:tcBorders>
          </w:tcPr>
          <w:p w14:paraId="5A53E3D3" w14:textId="77777777" w:rsidR="00C3141D" w:rsidRPr="00AF1B77" w:rsidRDefault="00C3141D" w:rsidP="00DD5668">
            <w:pPr>
              <w:spacing w:line="240" w:lineRule="auto"/>
              <w:rPr>
                <w:sz w:val="20"/>
                <w:szCs w:val="20"/>
              </w:rPr>
            </w:pPr>
            <w:r w:rsidRPr="00AF1B77">
              <w:rPr>
                <w:sz w:val="20"/>
                <w:szCs w:val="20"/>
              </w:rPr>
              <w:t>Couvrir l’activité</w:t>
            </w:r>
          </w:p>
        </w:tc>
        <w:tc>
          <w:tcPr>
            <w:tcW w:w="2288" w:type="dxa"/>
            <w:tcBorders>
              <w:top w:val="single" w:sz="5" w:space="0" w:color="000000"/>
              <w:left w:val="single" w:sz="6" w:space="0" w:color="000000"/>
              <w:bottom w:val="single" w:sz="5" w:space="0" w:color="000000"/>
              <w:right w:val="single" w:sz="6" w:space="0" w:color="000000"/>
            </w:tcBorders>
          </w:tcPr>
          <w:p w14:paraId="5F58060B" w14:textId="77777777" w:rsidR="00C3141D" w:rsidRPr="00AF1B77" w:rsidRDefault="00C3141D" w:rsidP="00DD5668">
            <w:pPr>
              <w:spacing w:line="240" w:lineRule="auto"/>
              <w:rPr>
                <w:sz w:val="20"/>
                <w:szCs w:val="20"/>
              </w:rPr>
            </w:pPr>
            <w:r w:rsidRPr="00AF1B77">
              <w:rPr>
                <w:sz w:val="20"/>
                <w:szCs w:val="20"/>
              </w:rPr>
              <w:t>liste des organes de presse retenus + dossier de presse</w:t>
            </w:r>
          </w:p>
        </w:tc>
        <w:tc>
          <w:tcPr>
            <w:tcW w:w="2167" w:type="dxa"/>
            <w:tcBorders>
              <w:top w:val="single" w:sz="5" w:space="0" w:color="000000"/>
              <w:left w:val="single" w:sz="6" w:space="0" w:color="000000"/>
              <w:bottom w:val="single" w:sz="5" w:space="0" w:color="000000"/>
              <w:right w:val="single" w:sz="6" w:space="0" w:color="000000"/>
            </w:tcBorders>
          </w:tcPr>
          <w:p w14:paraId="4EECBF85" w14:textId="77777777" w:rsidR="00C3141D" w:rsidRPr="00AF1B77" w:rsidRDefault="00C3141D" w:rsidP="00DD5668">
            <w:pPr>
              <w:spacing w:line="240" w:lineRule="auto"/>
              <w:rPr>
                <w:sz w:val="20"/>
                <w:szCs w:val="20"/>
              </w:rPr>
            </w:pPr>
            <w:r w:rsidRPr="00AF1B77">
              <w:rPr>
                <w:sz w:val="20"/>
                <w:szCs w:val="20"/>
              </w:rPr>
              <w:t>Compte-rendu de l’activité + coupures de presse</w:t>
            </w:r>
          </w:p>
        </w:tc>
        <w:tc>
          <w:tcPr>
            <w:tcW w:w="473" w:type="dxa"/>
            <w:tcBorders>
              <w:top w:val="single" w:sz="5" w:space="0" w:color="000000"/>
              <w:left w:val="single" w:sz="6" w:space="0" w:color="000000"/>
              <w:bottom w:val="single" w:sz="5" w:space="0" w:color="000000"/>
              <w:right w:val="single" w:sz="6" w:space="0" w:color="000000"/>
            </w:tcBorders>
          </w:tcPr>
          <w:p w14:paraId="6B7C1DE4"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1393A619"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2257C0B6"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1B88BF5D" w14:textId="77777777" w:rsidR="00C3141D" w:rsidRPr="00AF1B77" w:rsidRDefault="00C3141D" w:rsidP="00DD5668">
            <w:pPr>
              <w:spacing w:line="240" w:lineRule="auto"/>
              <w:rPr>
                <w:sz w:val="20"/>
                <w:szCs w:val="20"/>
              </w:rPr>
            </w:pPr>
          </w:p>
        </w:tc>
      </w:tr>
    </w:tbl>
    <w:p w14:paraId="00C956CE" w14:textId="77777777" w:rsidR="00BE5CFD" w:rsidRPr="00CE5B84" w:rsidRDefault="00BE5CFD" w:rsidP="00DD5668">
      <w:pPr>
        <w:spacing w:line="240" w:lineRule="auto"/>
        <w:rPr>
          <w:rFonts w:eastAsia="Bookman Old Style"/>
          <w:sz w:val="24"/>
        </w:rPr>
      </w:pPr>
      <w:r w:rsidRPr="00CE5B84">
        <w:rPr>
          <w:sz w:val="24"/>
        </w:rPr>
        <w:t>A</w:t>
      </w:r>
      <w:r w:rsidRPr="00CE5B84">
        <w:rPr>
          <w:spacing w:val="1"/>
          <w:sz w:val="24"/>
        </w:rPr>
        <w:t xml:space="preserve"> </w:t>
      </w:r>
      <w:r w:rsidRPr="00CE5B84">
        <w:rPr>
          <w:sz w:val="24"/>
        </w:rPr>
        <w:t>:</w:t>
      </w:r>
      <w:r w:rsidRPr="00CE5B84">
        <w:rPr>
          <w:spacing w:val="-1"/>
          <w:sz w:val="24"/>
        </w:rPr>
        <w:t xml:space="preserve"> </w:t>
      </w:r>
      <w:r w:rsidRPr="00CE5B84">
        <w:rPr>
          <w:sz w:val="24"/>
        </w:rPr>
        <w:t>Pour</w:t>
      </w:r>
      <w:r w:rsidRPr="00CE5B84">
        <w:rPr>
          <w:spacing w:val="1"/>
          <w:sz w:val="24"/>
        </w:rPr>
        <w:t xml:space="preserve"> </w:t>
      </w:r>
      <w:r w:rsidRPr="00CE5B84">
        <w:rPr>
          <w:sz w:val="24"/>
        </w:rPr>
        <w:t>a</w:t>
      </w:r>
      <w:r w:rsidRPr="00CE5B84">
        <w:rPr>
          <w:spacing w:val="-2"/>
          <w:sz w:val="24"/>
        </w:rPr>
        <w:t>p</w:t>
      </w:r>
      <w:r w:rsidRPr="00CE5B84">
        <w:rPr>
          <w:sz w:val="24"/>
        </w:rPr>
        <w:t>proba</w:t>
      </w:r>
      <w:r w:rsidRPr="00CE5B84">
        <w:rPr>
          <w:spacing w:val="-1"/>
          <w:sz w:val="24"/>
        </w:rPr>
        <w:t>ti</w:t>
      </w:r>
      <w:r w:rsidRPr="00CE5B84">
        <w:rPr>
          <w:sz w:val="24"/>
        </w:rPr>
        <w:t>on</w:t>
      </w:r>
      <w:r w:rsidRPr="00CE5B84">
        <w:rPr>
          <w:spacing w:val="33"/>
          <w:sz w:val="24"/>
        </w:rPr>
        <w:t xml:space="preserve"> </w:t>
      </w:r>
      <w:r w:rsidRPr="00CE5B84">
        <w:rPr>
          <w:sz w:val="24"/>
        </w:rPr>
        <w:t>E</w:t>
      </w:r>
      <w:r w:rsidRPr="00CE5B84">
        <w:rPr>
          <w:spacing w:val="1"/>
          <w:sz w:val="24"/>
        </w:rPr>
        <w:t xml:space="preserve"> </w:t>
      </w:r>
      <w:r w:rsidRPr="00CE5B84">
        <w:rPr>
          <w:sz w:val="24"/>
        </w:rPr>
        <w:t>:</w:t>
      </w:r>
      <w:r w:rsidRPr="00CE5B84">
        <w:rPr>
          <w:spacing w:val="-1"/>
          <w:sz w:val="24"/>
        </w:rPr>
        <w:t xml:space="preserve"> </w:t>
      </w:r>
      <w:r w:rsidRPr="00CE5B84">
        <w:rPr>
          <w:sz w:val="24"/>
        </w:rPr>
        <w:t>Pour</w:t>
      </w:r>
      <w:r w:rsidRPr="00CE5B84">
        <w:rPr>
          <w:spacing w:val="-2"/>
          <w:sz w:val="24"/>
        </w:rPr>
        <w:t xml:space="preserve"> </w:t>
      </w:r>
      <w:r w:rsidRPr="00CE5B84">
        <w:rPr>
          <w:sz w:val="24"/>
        </w:rPr>
        <w:t>e</w:t>
      </w:r>
      <w:r w:rsidRPr="00CE5B84">
        <w:rPr>
          <w:spacing w:val="-2"/>
          <w:sz w:val="24"/>
        </w:rPr>
        <w:t>x</w:t>
      </w:r>
      <w:r w:rsidRPr="00CE5B84">
        <w:rPr>
          <w:sz w:val="24"/>
        </w:rPr>
        <w:t>écu</w:t>
      </w:r>
      <w:r w:rsidRPr="00CE5B84">
        <w:rPr>
          <w:spacing w:val="-3"/>
          <w:sz w:val="24"/>
        </w:rPr>
        <w:t>t</w:t>
      </w:r>
      <w:r w:rsidRPr="00CE5B84">
        <w:rPr>
          <w:spacing w:val="-1"/>
          <w:sz w:val="24"/>
        </w:rPr>
        <w:t>i</w:t>
      </w:r>
      <w:r w:rsidRPr="00CE5B84">
        <w:rPr>
          <w:sz w:val="24"/>
        </w:rPr>
        <w:t>on ou en</w:t>
      </w:r>
      <w:r w:rsidRPr="00CE5B84">
        <w:rPr>
          <w:spacing w:val="-2"/>
          <w:sz w:val="24"/>
        </w:rPr>
        <w:t>r</w:t>
      </w:r>
      <w:r w:rsidRPr="00CE5B84">
        <w:rPr>
          <w:sz w:val="24"/>
        </w:rPr>
        <w:t>eg</w:t>
      </w:r>
      <w:r w:rsidRPr="00CE5B84">
        <w:rPr>
          <w:spacing w:val="-1"/>
          <w:sz w:val="24"/>
        </w:rPr>
        <w:t>i</w:t>
      </w:r>
      <w:r w:rsidRPr="00CE5B84">
        <w:rPr>
          <w:sz w:val="24"/>
        </w:rPr>
        <w:t>s</w:t>
      </w:r>
      <w:r w:rsidRPr="00CE5B84">
        <w:rPr>
          <w:spacing w:val="-1"/>
          <w:sz w:val="24"/>
        </w:rPr>
        <w:t>t</w:t>
      </w:r>
      <w:r w:rsidRPr="00CE5B84">
        <w:rPr>
          <w:spacing w:val="-2"/>
          <w:sz w:val="24"/>
        </w:rPr>
        <w:t>r</w:t>
      </w:r>
      <w:r w:rsidRPr="00CE5B84">
        <w:rPr>
          <w:sz w:val="24"/>
        </w:rPr>
        <w:t>e</w:t>
      </w:r>
      <w:r w:rsidRPr="00CE5B84">
        <w:rPr>
          <w:spacing w:val="-1"/>
          <w:sz w:val="24"/>
        </w:rPr>
        <w:t>m</w:t>
      </w:r>
      <w:r w:rsidRPr="00CE5B84">
        <w:rPr>
          <w:sz w:val="24"/>
        </w:rPr>
        <w:t>ent</w:t>
      </w:r>
      <w:r w:rsidRPr="00CE5B84">
        <w:rPr>
          <w:spacing w:val="35"/>
          <w:sz w:val="24"/>
        </w:rPr>
        <w:t xml:space="preserve"> </w:t>
      </w:r>
      <w:r w:rsidRPr="00CE5B84">
        <w:rPr>
          <w:sz w:val="24"/>
        </w:rPr>
        <w:t>C :</w:t>
      </w:r>
      <w:r w:rsidRPr="00CE5B84">
        <w:rPr>
          <w:spacing w:val="-1"/>
          <w:sz w:val="24"/>
        </w:rPr>
        <w:t xml:space="preserve"> </w:t>
      </w:r>
      <w:r w:rsidRPr="00CE5B84">
        <w:rPr>
          <w:sz w:val="24"/>
        </w:rPr>
        <w:t>Pour c</w:t>
      </w:r>
      <w:r w:rsidRPr="00CE5B84">
        <w:rPr>
          <w:spacing w:val="-2"/>
          <w:sz w:val="24"/>
        </w:rPr>
        <w:t>o</w:t>
      </w:r>
      <w:r w:rsidRPr="00CE5B84">
        <w:rPr>
          <w:sz w:val="24"/>
        </w:rPr>
        <w:t>ntrô</w:t>
      </w:r>
      <w:r w:rsidRPr="00CE5B84">
        <w:rPr>
          <w:spacing w:val="-1"/>
          <w:sz w:val="24"/>
        </w:rPr>
        <w:t>l</w:t>
      </w:r>
      <w:r w:rsidRPr="00CE5B84">
        <w:rPr>
          <w:sz w:val="24"/>
        </w:rPr>
        <w:t>e</w:t>
      </w:r>
      <w:r w:rsidRPr="00CE5B84">
        <w:rPr>
          <w:spacing w:val="36"/>
          <w:sz w:val="24"/>
        </w:rPr>
        <w:t xml:space="preserve"> </w:t>
      </w:r>
      <w:r w:rsidRPr="00CE5B84">
        <w:rPr>
          <w:sz w:val="24"/>
        </w:rPr>
        <w:t>D :</w:t>
      </w:r>
      <w:r w:rsidRPr="00CE5B84">
        <w:rPr>
          <w:spacing w:val="-1"/>
          <w:sz w:val="24"/>
        </w:rPr>
        <w:t xml:space="preserve"> </w:t>
      </w:r>
      <w:r w:rsidRPr="00CE5B84">
        <w:rPr>
          <w:sz w:val="24"/>
        </w:rPr>
        <w:t xml:space="preserve">Pour </w:t>
      </w:r>
      <w:r w:rsidRPr="00CE5B84">
        <w:rPr>
          <w:spacing w:val="-2"/>
          <w:sz w:val="24"/>
        </w:rPr>
        <w:t>d</w:t>
      </w:r>
      <w:r w:rsidRPr="00CE5B84">
        <w:rPr>
          <w:sz w:val="24"/>
        </w:rPr>
        <w:t>é</w:t>
      </w:r>
      <w:r w:rsidRPr="00CE5B84">
        <w:rPr>
          <w:spacing w:val="-1"/>
          <w:sz w:val="24"/>
        </w:rPr>
        <w:t>t</w:t>
      </w:r>
      <w:r w:rsidRPr="00CE5B84">
        <w:rPr>
          <w:sz w:val="24"/>
        </w:rPr>
        <w:t>ent</w:t>
      </w:r>
      <w:r w:rsidRPr="00CE5B84">
        <w:rPr>
          <w:spacing w:val="-1"/>
          <w:sz w:val="24"/>
        </w:rPr>
        <w:t>i</w:t>
      </w:r>
      <w:r w:rsidRPr="00CE5B84">
        <w:rPr>
          <w:sz w:val="24"/>
        </w:rPr>
        <w:t>on (</w:t>
      </w:r>
      <w:r w:rsidRPr="00CE5B84">
        <w:rPr>
          <w:spacing w:val="-3"/>
          <w:sz w:val="24"/>
        </w:rPr>
        <w:t>o</w:t>
      </w:r>
      <w:r w:rsidRPr="00CE5B84">
        <w:rPr>
          <w:sz w:val="24"/>
        </w:rPr>
        <w:t>u arch</w:t>
      </w:r>
      <w:r w:rsidRPr="00CE5B84">
        <w:rPr>
          <w:spacing w:val="-1"/>
          <w:sz w:val="24"/>
        </w:rPr>
        <w:t>i</w:t>
      </w:r>
      <w:r w:rsidRPr="00CE5B84">
        <w:rPr>
          <w:spacing w:val="1"/>
          <w:sz w:val="24"/>
        </w:rPr>
        <w:t>v</w:t>
      </w:r>
      <w:r w:rsidRPr="00CE5B84">
        <w:rPr>
          <w:spacing w:val="-3"/>
          <w:sz w:val="24"/>
        </w:rPr>
        <w:t>a</w:t>
      </w:r>
      <w:r w:rsidRPr="00CE5B84">
        <w:rPr>
          <w:spacing w:val="-2"/>
          <w:sz w:val="24"/>
        </w:rPr>
        <w:t>g</w:t>
      </w:r>
      <w:r w:rsidRPr="00CE5B84">
        <w:rPr>
          <w:sz w:val="24"/>
        </w:rPr>
        <w:t>e</w:t>
      </w:r>
      <w:r w:rsidRPr="00CE5B84">
        <w:rPr>
          <w:spacing w:val="1"/>
          <w:sz w:val="24"/>
        </w:rPr>
        <w:t xml:space="preserve"> </w:t>
      </w:r>
      <w:r w:rsidRPr="00CE5B84">
        <w:rPr>
          <w:sz w:val="24"/>
        </w:rPr>
        <w:t>et con</w:t>
      </w:r>
      <w:r w:rsidRPr="00CE5B84">
        <w:rPr>
          <w:spacing w:val="-2"/>
          <w:sz w:val="24"/>
        </w:rPr>
        <w:t>s</w:t>
      </w:r>
      <w:r w:rsidRPr="00CE5B84">
        <w:rPr>
          <w:sz w:val="24"/>
        </w:rPr>
        <w:t>e</w:t>
      </w:r>
      <w:r w:rsidRPr="00CE5B84">
        <w:rPr>
          <w:spacing w:val="-2"/>
          <w:sz w:val="24"/>
        </w:rPr>
        <w:t>r</w:t>
      </w:r>
      <w:r w:rsidRPr="00CE5B84">
        <w:rPr>
          <w:spacing w:val="1"/>
          <w:sz w:val="24"/>
        </w:rPr>
        <w:t>v</w:t>
      </w:r>
      <w:r w:rsidRPr="00CE5B84">
        <w:rPr>
          <w:sz w:val="24"/>
        </w:rPr>
        <w:t>a</w:t>
      </w:r>
      <w:r w:rsidRPr="00CE5B84">
        <w:rPr>
          <w:spacing w:val="-1"/>
          <w:sz w:val="24"/>
        </w:rPr>
        <w:t>ti</w:t>
      </w:r>
      <w:r w:rsidRPr="00CE5B84">
        <w:rPr>
          <w:sz w:val="24"/>
        </w:rPr>
        <w:t>on)</w:t>
      </w:r>
    </w:p>
    <w:p w14:paraId="4713BB2F" w14:textId="77777777" w:rsidR="00D71266" w:rsidRPr="00AF1B77" w:rsidRDefault="00D71266" w:rsidP="00DD5668">
      <w:pPr>
        <w:spacing w:line="240" w:lineRule="auto"/>
      </w:pPr>
      <w:r w:rsidRPr="00AF1B77">
        <w:br w:type="page"/>
      </w:r>
    </w:p>
    <w:p w14:paraId="5B00C334" w14:textId="77777777" w:rsidR="00DF480A" w:rsidRPr="00CE5B84" w:rsidRDefault="00C3141D" w:rsidP="00DD5668">
      <w:pPr>
        <w:spacing w:line="240" w:lineRule="auto"/>
        <w:rPr>
          <w:sz w:val="24"/>
        </w:rPr>
      </w:pPr>
      <w:r w:rsidRPr="00CE5B84">
        <w:rPr>
          <w:sz w:val="24"/>
        </w:rPr>
        <w:lastRenderedPageBreak/>
        <w:t>A</w:t>
      </w:r>
      <w:r w:rsidRPr="00CE5B84">
        <w:rPr>
          <w:spacing w:val="-2"/>
          <w:sz w:val="24"/>
        </w:rPr>
        <w:t>c</w:t>
      </w:r>
      <w:r w:rsidRPr="00CE5B84">
        <w:rPr>
          <w:spacing w:val="-1"/>
          <w:sz w:val="24"/>
        </w:rPr>
        <w:t>t</w:t>
      </w:r>
      <w:r w:rsidRPr="00CE5B84">
        <w:rPr>
          <w:sz w:val="24"/>
        </w:rPr>
        <w:t>i</w:t>
      </w:r>
      <w:r w:rsidRPr="00CE5B84">
        <w:rPr>
          <w:spacing w:val="-1"/>
          <w:sz w:val="24"/>
        </w:rPr>
        <w:t>v</w:t>
      </w:r>
      <w:r w:rsidRPr="00CE5B84">
        <w:rPr>
          <w:sz w:val="24"/>
        </w:rPr>
        <w:t>i</w:t>
      </w:r>
      <w:r w:rsidRPr="00CE5B84">
        <w:rPr>
          <w:spacing w:val="-1"/>
          <w:sz w:val="24"/>
        </w:rPr>
        <w:t xml:space="preserve">té 4: </w:t>
      </w:r>
      <w:r w:rsidRPr="00CE5B84">
        <w:rPr>
          <w:sz w:val="24"/>
        </w:rPr>
        <w:t>Réaliser le bulletin électronique interne</w:t>
      </w:r>
    </w:p>
    <w:tbl>
      <w:tblPr>
        <w:tblW w:w="14708" w:type="dxa"/>
        <w:jc w:val="center"/>
        <w:tblLayout w:type="fixed"/>
        <w:tblCellMar>
          <w:left w:w="0" w:type="dxa"/>
          <w:right w:w="0" w:type="dxa"/>
        </w:tblCellMar>
        <w:tblLook w:val="01E0" w:firstRow="1" w:lastRow="1" w:firstColumn="1" w:lastColumn="1" w:noHBand="0" w:noVBand="0"/>
      </w:tblPr>
      <w:tblGrid>
        <w:gridCol w:w="710"/>
        <w:gridCol w:w="1831"/>
        <w:gridCol w:w="1842"/>
        <w:gridCol w:w="2280"/>
        <w:gridCol w:w="3544"/>
        <w:gridCol w:w="2621"/>
        <w:gridCol w:w="473"/>
        <w:gridCol w:w="471"/>
        <w:gridCol w:w="473"/>
        <w:gridCol w:w="463"/>
      </w:tblGrid>
      <w:tr w:rsidR="00C3141D" w:rsidRPr="00AF1B77" w14:paraId="7A206F4E" w14:textId="77777777" w:rsidTr="00CE5B84">
        <w:trPr>
          <w:trHeight w:val="567"/>
          <w:jc w:val="center"/>
        </w:trPr>
        <w:tc>
          <w:tcPr>
            <w:tcW w:w="710" w:type="dxa"/>
            <w:tcBorders>
              <w:top w:val="single" w:sz="5" w:space="0" w:color="000000"/>
              <w:left w:val="single" w:sz="5" w:space="0" w:color="000000"/>
              <w:right w:val="single" w:sz="6" w:space="0" w:color="000000"/>
            </w:tcBorders>
            <w:vAlign w:val="center"/>
          </w:tcPr>
          <w:p w14:paraId="474D91FC" w14:textId="77777777" w:rsidR="00C3141D" w:rsidRPr="00AF1B77" w:rsidRDefault="00C3141D" w:rsidP="00DD5668">
            <w:pPr>
              <w:spacing w:before="0" w:after="0" w:line="240" w:lineRule="auto"/>
              <w:jc w:val="center"/>
              <w:rPr>
                <w:sz w:val="20"/>
                <w:szCs w:val="20"/>
              </w:rPr>
            </w:pPr>
            <w:r w:rsidRPr="00AF1B77">
              <w:rPr>
                <w:sz w:val="20"/>
                <w:szCs w:val="20"/>
              </w:rPr>
              <w:t xml:space="preserve"> </w:t>
            </w:r>
            <w:proofErr w:type="spellStart"/>
            <w:r w:rsidRPr="00AF1B77">
              <w:rPr>
                <w:b/>
                <w:sz w:val="20"/>
                <w:szCs w:val="20"/>
              </w:rPr>
              <w:t>Sé</w:t>
            </w:r>
            <w:r w:rsidRPr="00AF1B77">
              <w:rPr>
                <w:b/>
                <w:spacing w:val="-1"/>
                <w:sz w:val="20"/>
                <w:szCs w:val="20"/>
              </w:rPr>
              <w:t>q</w:t>
            </w:r>
            <w:proofErr w:type="spellEnd"/>
            <w:r w:rsidRPr="00AF1B77">
              <w:rPr>
                <w:sz w:val="20"/>
                <w:szCs w:val="20"/>
              </w:rPr>
              <w:t>.</w:t>
            </w:r>
          </w:p>
        </w:tc>
        <w:tc>
          <w:tcPr>
            <w:tcW w:w="1831" w:type="dxa"/>
            <w:tcBorders>
              <w:top w:val="single" w:sz="5" w:space="0" w:color="000000"/>
              <w:left w:val="single" w:sz="6" w:space="0" w:color="000000"/>
              <w:right w:val="single" w:sz="6" w:space="0" w:color="000000"/>
            </w:tcBorders>
            <w:vAlign w:val="center"/>
          </w:tcPr>
          <w:p w14:paraId="05E64033" w14:textId="77777777" w:rsidR="00C3141D" w:rsidRPr="00AF1B77" w:rsidRDefault="00C3141D" w:rsidP="00DD5668">
            <w:pPr>
              <w:spacing w:before="0" w:after="0" w:line="240" w:lineRule="auto"/>
              <w:jc w:val="center"/>
              <w:rPr>
                <w:b/>
                <w:sz w:val="20"/>
                <w:szCs w:val="20"/>
              </w:rPr>
            </w:pPr>
            <w:r w:rsidRPr="00AF1B77">
              <w:rPr>
                <w:b/>
                <w:sz w:val="20"/>
                <w:szCs w:val="20"/>
              </w:rPr>
              <w:t>Périodicité ou délai</w:t>
            </w:r>
          </w:p>
        </w:tc>
        <w:tc>
          <w:tcPr>
            <w:tcW w:w="1842" w:type="dxa"/>
            <w:tcBorders>
              <w:top w:val="single" w:sz="5" w:space="0" w:color="000000"/>
              <w:left w:val="single" w:sz="6" w:space="0" w:color="000000"/>
              <w:right w:val="single" w:sz="6" w:space="0" w:color="000000"/>
            </w:tcBorders>
            <w:vAlign w:val="center"/>
          </w:tcPr>
          <w:p w14:paraId="6D399B39" w14:textId="77777777" w:rsidR="00C3141D" w:rsidRPr="00AF1B77" w:rsidRDefault="00C3141D" w:rsidP="00DD5668">
            <w:pPr>
              <w:spacing w:before="0" w:after="0" w:line="240" w:lineRule="auto"/>
              <w:jc w:val="center"/>
              <w:rPr>
                <w:b/>
                <w:sz w:val="20"/>
                <w:szCs w:val="20"/>
              </w:rPr>
            </w:pPr>
            <w:r w:rsidRPr="00AF1B77">
              <w:rPr>
                <w:b/>
                <w:sz w:val="20"/>
                <w:szCs w:val="20"/>
              </w:rPr>
              <w:t>Acteurs</w:t>
            </w:r>
          </w:p>
        </w:tc>
        <w:tc>
          <w:tcPr>
            <w:tcW w:w="2280" w:type="dxa"/>
            <w:tcBorders>
              <w:top w:val="single" w:sz="5" w:space="0" w:color="000000"/>
              <w:left w:val="single" w:sz="6" w:space="0" w:color="000000"/>
              <w:right w:val="single" w:sz="6" w:space="0" w:color="000000"/>
            </w:tcBorders>
            <w:vAlign w:val="center"/>
          </w:tcPr>
          <w:p w14:paraId="5604CA79" w14:textId="77777777" w:rsidR="00C3141D" w:rsidRPr="00AF1B77" w:rsidRDefault="00C3141D" w:rsidP="00DD5668">
            <w:pPr>
              <w:spacing w:before="0" w:after="0" w:line="240" w:lineRule="auto"/>
              <w:jc w:val="center"/>
              <w:rPr>
                <w:b/>
                <w:sz w:val="20"/>
                <w:szCs w:val="20"/>
              </w:rPr>
            </w:pPr>
            <w:r w:rsidRPr="00AF1B77">
              <w:rPr>
                <w:b/>
                <w:sz w:val="20"/>
                <w:szCs w:val="20"/>
              </w:rPr>
              <w:t>Description des activités</w:t>
            </w:r>
          </w:p>
        </w:tc>
        <w:tc>
          <w:tcPr>
            <w:tcW w:w="3544" w:type="dxa"/>
            <w:tcBorders>
              <w:top w:val="single" w:sz="5" w:space="0" w:color="000000"/>
              <w:left w:val="single" w:sz="6" w:space="0" w:color="000000"/>
              <w:right w:val="single" w:sz="6" w:space="0" w:color="000000"/>
            </w:tcBorders>
            <w:vAlign w:val="center"/>
          </w:tcPr>
          <w:p w14:paraId="10D86C09" w14:textId="77777777" w:rsidR="00275E79" w:rsidRPr="00AF1B77" w:rsidRDefault="00C3141D" w:rsidP="00DD5668">
            <w:pPr>
              <w:spacing w:before="0" w:after="0" w:line="240" w:lineRule="auto"/>
              <w:jc w:val="center"/>
              <w:rPr>
                <w:b/>
                <w:sz w:val="20"/>
                <w:szCs w:val="20"/>
              </w:rPr>
            </w:pPr>
            <w:r w:rsidRPr="00AF1B77">
              <w:rPr>
                <w:b/>
                <w:sz w:val="20"/>
                <w:szCs w:val="20"/>
              </w:rPr>
              <w:t xml:space="preserve">Inputs </w:t>
            </w:r>
          </w:p>
          <w:p w14:paraId="59B55435" w14:textId="77777777" w:rsidR="00C3141D" w:rsidRPr="00AF1B77" w:rsidRDefault="00C3141D" w:rsidP="00DD5668">
            <w:pPr>
              <w:spacing w:before="0" w:after="0" w:line="240" w:lineRule="auto"/>
              <w:jc w:val="center"/>
              <w:rPr>
                <w:b/>
                <w:sz w:val="20"/>
                <w:szCs w:val="20"/>
              </w:rPr>
            </w:pPr>
            <w:r w:rsidRPr="00AF1B77">
              <w:rPr>
                <w:b/>
                <w:sz w:val="20"/>
                <w:szCs w:val="20"/>
              </w:rPr>
              <w:t>(données</w:t>
            </w:r>
            <w:r w:rsidR="008E3C83" w:rsidRPr="00AF1B77">
              <w:rPr>
                <w:b/>
                <w:sz w:val="20"/>
                <w:szCs w:val="20"/>
              </w:rPr>
              <w:t xml:space="preserve"> </w:t>
            </w:r>
            <w:r w:rsidRPr="00AF1B77">
              <w:rPr>
                <w:b/>
                <w:sz w:val="20"/>
                <w:szCs w:val="20"/>
              </w:rPr>
              <w:t>d’entrée)</w:t>
            </w:r>
          </w:p>
        </w:tc>
        <w:tc>
          <w:tcPr>
            <w:tcW w:w="2621" w:type="dxa"/>
            <w:tcBorders>
              <w:top w:val="single" w:sz="5" w:space="0" w:color="000000"/>
              <w:left w:val="single" w:sz="6" w:space="0" w:color="000000"/>
              <w:right w:val="single" w:sz="6" w:space="0" w:color="000000"/>
            </w:tcBorders>
            <w:vAlign w:val="center"/>
          </w:tcPr>
          <w:p w14:paraId="1C6C6546" w14:textId="77777777" w:rsidR="008E3C83" w:rsidRPr="00AF1B77" w:rsidRDefault="00C3141D" w:rsidP="00DD5668">
            <w:pPr>
              <w:spacing w:before="0" w:after="0" w:line="240" w:lineRule="auto"/>
              <w:jc w:val="center"/>
              <w:rPr>
                <w:b/>
                <w:sz w:val="20"/>
                <w:szCs w:val="20"/>
              </w:rPr>
            </w:pPr>
            <w:r w:rsidRPr="00AF1B77">
              <w:rPr>
                <w:b/>
                <w:sz w:val="20"/>
                <w:szCs w:val="20"/>
              </w:rPr>
              <w:t xml:space="preserve">Outputs </w:t>
            </w:r>
          </w:p>
          <w:p w14:paraId="0575F71D" w14:textId="77777777" w:rsidR="00C3141D" w:rsidRPr="00AF1B77" w:rsidRDefault="00C3141D"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1995CE5B" w14:textId="77777777" w:rsidR="00C3141D" w:rsidRPr="00AF1B77" w:rsidRDefault="00C3141D"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231A4317" w14:textId="77777777" w:rsidR="00C3141D" w:rsidRPr="00AF1B77" w:rsidRDefault="00C3141D"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418C8E84" w14:textId="77777777" w:rsidR="00C3141D" w:rsidRPr="00AF1B77" w:rsidRDefault="00C3141D"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48442A88" w14:textId="77777777" w:rsidR="00C3141D" w:rsidRPr="00AF1B77" w:rsidRDefault="00C3141D" w:rsidP="00DD5668">
            <w:pPr>
              <w:spacing w:before="0" w:after="0" w:line="240" w:lineRule="auto"/>
              <w:jc w:val="center"/>
              <w:rPr>
                <w:b/>
                <w:sz w:val="20"/>
                <w:szCs w:val="20"/>
              </w:rPr>
            </w:pPr>
            <w:r w:rsidRPr="00AF1B77">
              <w:rPr>
                <w:b/>
                <w:sz w:val="20"/>
                <w:szCs w:val="20"/>
              </w:rPr>
              <w:t>D</w:t>
            </w:r>
          </w:p>
        </w:tc>
      </w:tr>
      <w:tr w:rsidR="00C3141D" w:rsidRPr="00AF1B77" w14:paraId="797E859C" w14:textId="77777777" w:rsidTr="00CE5B84">
        <w:trPr>
          <w:trHeight w:val="567"/>
          <w:jc w:val="center"/>
        </w:trPr>
        <w:tc>
          <w:tcPr>
            <w:tcW w:w="710" w:type="dxa"/>
            <w:tcBorders>
              <w:top w:val="single" w:sz="5" w:space="0" w:color="000000"/>
              <w:left w:val="single" w:sz="5" w:space="0" w:color="000000"/>
              <w:bottom w:val="single" w:sz="5" w:space="0" w:color="000000"/>
              <w:right w:val="single" w:sz="6" w:space="0" w:color="000000"/>
            </w:tcBorders>
            <w:vAlign w:val="center"/>
          </w:tcPr>
          <w:p w14:paraId="495B039D" w14:textId="77777777" w:rsidR="00C3141D" w:rsidRPr="00AF1B77" w:rsidRDefault="00C3141D" w:rsidP="00DD5668">
            <w:pPr>
              <w:pStyle w:val="Paragraphedeliste"/>
              <w:numPr>
                <w:ilvl w:val="0"/>
                <w:numId w:val="107"/>
              </w:numPr>
              <w:spacing w:line="240" w:lineRule="auto"/>
              <w:rPr>
                <w:sz w:val="20"/>
                <w:szCs w:val="20"/>
              </w:rPr>
            </w:pPr>
          </w:p>
        </w:tc>
        <w:tc>
          <w:tcPr>
            <w:tcW w:w="1831" w:type="dxa"/>
            <w:tcBorders>
              <w:top w:val="single" w:sz="5" w:space="0" w:color="000000"/>
              <w:left w:val="single" w:sz="6" w:space="0" w:color="000000"/>
              <w:bottom w:val="single" w:sz="5" w:space="0" w:color="000000"/>
              <w:right w:val="single" w:sz="6" w:space="0" w:color="000000"/>
            </w:tcBorders>
            <w:vAlign w:val="center"/>
          </w:tcPr>
          <w:p w14:paraId="43A676AD" w14:textId="77777777" w:rsidR="00C3141D" w:rsidRPr="00AF1B77" w:rsidRDefault="00C3141D" w:rsidP="00DD5668">
            <w:pPr>
              <w:spacing w:line="240" w:lineRule="auto"/>
              <w:jc w:val="center"/>
              <w:rPr>
                <w:sz w:val="20"/>
                <w:szCs w:val="20"/>
              </w:rPr>
            </w:pPr>
            <w:r w:rsidRPr="00AF1B77">
              <w:rPr>
                <w:sz w:val="20"/>
                <w:szCs w:val="20"/>
              </w:rPr>
              <w:t>1 jour</w:t>
            </w:r>
          </w:p>
        </w:tc>
        <w:tc>
          <w:tcPr>
            <w:tcW w:w="1842" w:type="dxa"/>
            <w:tcBorders>
              <w:top w:val="single" w:sz="5" w:space="0" w:color="000000"/>
              <w:left w:val="single" w:sz="6" w:space="0" w:color="000000"/>
              <w:bottom w:val="single" w:sz="5" w:space="0" w:color="000000"/>
              <w:right w:val="single" w:sz="6" w:space="0" w:color="000000"/>
            </w:tcBorders>
            <w:vAlign w:val="center"/>
          </w:tcPr>
          <w:p w14:paraId="6423A01D" w14:textId="77777777" w:rsidR="00C3141D" w:rsidRPr="00AF1B77" w:rsidRDefault="00C3141D" w:rsidP="00DD5668">
            <w:pPr>
              <w:spacing w:line="240" w:lineRule="auto"/>
              <w:rPr>
                <w:sz w:val="20"/>
                <w:szCs w:val="20"/>
              </w:rPr>
            </w:pPr>
            <w:r w:rsidRPr="00AF1B77">
              <w:rPr>
                <w:sz w:val="20"/>
                <w:szCs w:val="20"/>
              </w:rPr>
              <w:t>Chefs de service/agents</w:t>
            </w:r>
          </w:p>
        </w:tc>
        <w:tc>
          <w:tcPr>
            <w:tcW w:w="2280" w:type="dxa"/>
            <w:tcBorders>
              <w:top w:val="single" w:sz="5" w:space="0" w:color="000000"/>
              <w:left w:val="single" w:sz="6" w:space="0" w:color="000000"/>
              <w:bottom w:val="single" w:sz="5" w:space="0" w:color="000000"/>
              <w:right w:val="single" w:sz="6" w:space="0" w:color="000000"/>
            </w:tcBorders>
            <w:vAlign w:val="center"/>
          </w:tcPr>
          <w:p w14:paraId="45C26D80" w14:textId="77777777" w:rsidR="00C3141D" w:rsidRPr="00AF1B77" w:rsidRDefault="00C3141D" w:rsidP="00DD5668">
            <w:pPr>
              <w:spacing w:line="240" w:lineRule="auto"/>
              <w:rPr>
                <w:sz w:val="20"/>
                <w:szCs w:val="20"/>
              </w:rPr>
            </w:pPr>
            <w:r w:rsidRPr="00AF1B77">
              <w:rPr>
                <w:sz w:val="20"/>
                <w:szCs w:val="20"/>
              </w:rPr>
              <w:t xml:space="preserve">Préparer la réalisation </w:t>
            </w:r>
            <w:r w:rsidR="00ED2BE7" w:rsidRPr="00AF1B77">
              <w:rPr>
                <w:sz w:val="20"/>
                <w:szCs w:val="20"/>
              </w:rPr>
              <w:t>le bulletin électronique interne</w:t>
            </w:r>
          </w:p>
        </w:tc>
        <w:tc>
          <w:tcPr>
            <w:tcW w:w="3544" w:type="dxa"/>
            <w:tcBorders>
              <w:top w:val="single" w:sz="5" w:space="0" w:color="000000"/>
              <w:left w:val="single" w:sz="6" w:space="0" w:color="000000"/>
              <w:bottom w:val="single" w:sz="5" w:space="0" w:color="000000"/>
              <w:right w:val="single" w:sz="6" w:space="0" w:color="000000"/>
            </w:tcBorders>
            <w:vAlign w:val="center"/>
          </w:tcPr>
          <w:p w14:paraId="4EEF8FBB" w14:textId="77777777" w:rsidR="00C3141D" w:rsidRPr="00AF1B77" w:rsidRDefault="00ED2BE7" w:rsidP="00DD5668">
            <w:pPr>
              <w:spacing w:line="240" w:lineRule="auto"/>
              <w:rPr>
                <w:sz w:val="20"/>
                <w:szCs w:val="20"/>
              </w:rPr>
            </w:pPr>
            <w:r w:rsidRPr="00AF1B77">
              <w:rPr>
                <w:sz w:val="20"/>
                <w:szCs w:val="20"/>
              </w:rPr>
              <w:t>- P</w:t>
            </w:r>
            <w:r w:rsidR="008E3C83" w:rsidRPr="00AF1B77">
              <w:rPr>
                <w:sz w:val="20"/>
                <w:szCs w:val="20"/>
              </w:rPr>
              <w:t>rogramme d’activités</w:t>
            </w:r>
          </w:p>
        </w:tc>
        <w:tc>
          <w:tcPr>
            <w:tcW w:w="2621" w:type="dxa"/>
            <w:tcBorders>
              <w:top w:val="single" w:sz="5" w:space="0" w:color="000000"/>
              <w:left w:val="single" w:sz="6" w:space="0" w:color="000000"/>
              <w:bottom w:val="single" w:sz="5" w:space="0" w:color="000000"/>
              <w:right w:val="single" w:sz="6" w:space="0" w:color="000000"/>
            </w:tcBorders>
            <w:vAlign w:val="center"/>
          </w:tcPr>
          <w:p w14:paraId="5769D6AB" w14:textId="77777777" w:rsidR="00C3141D" w:rsidRPr="00AF1B77" w:rsidRDefault="00C3141D" w:rsidP="00DD5668">
            <w:pPr>
              <w:spacing w:before="0" w:after="0" w:line="240" w:lineRule="auto"/>
              <w:rPr>
                <w:sz w:val="20"/>
                <w:szCs w:val="20"/>
              </w:rPr>
            </w:pPr>
            <w:r w:rsidRPr="00AF1B77">
              <w:rPr>
                <w:sz w:val="20"/>
                <w:szCs w:val="20"/>
              </w:rPr>
              <w:t>Liste des articles identifiés et mis</w:t>
            </w:r>
          </w:p>
          <w:p w14:paraId="125D40E1" w14:textId="77777777" w:rsidR="00C3141D" w:rsidRPr="00AF1B77" w:rsidRDefault="00C3141D" w:rsidP="00DD5668">
            <w:pPr>
              <w:spacing w:before="0" w:after="0" w:line="240" w:lineRule="auto"/>
              <w:rPr>
                <w:sz w:val="20"/>
                <w:szCs w:val="20"/>
              </w:rPr>
            </w:pPr>
            <w:r w:rsidRPr="00AF1B77">
              <w:rPr>
                <w:sz w:val="20"/>
                <w:szCs w:val="20"/>
              </w:rPr>
              <w:t xml:space="preserve">en forme + maquette pour le montage du </w:t>
            </w:r>
            <w:r w:rsidR="00ED2BE7" w:rsidRPr="00AF1B77">
              <w:rPr>
                <w:sz w:val="20"/>
                <w:szCs w:val="20"/>
              </w:rPr>
              <w:t xml:space="preserve">bulletin électronique interne </w:t>
            </w:r>
          </w:p>
        </w:tc>
        <w:tc>
          <w:tcPr>
            <w:tcW w:w="473" w:type="dxa"/>
            <w:tcBorders>
              <w:top w:val="single" w:sz="5" w:space="0" w:color="000000"/>
              <w:left w:val="single" w:sz="6" w:space="0" w:color="000000"/>
              <w:bottom w:val="single" w:sz="5" w:space="0" w:color="000000"/>
              <w:right w:val="single" w:sz="6" w:space="0" w:color="000000"/>
            </w:tcBorders>
            <w:vAlign w:val="center"/>
          </w:tcPr>
          <w:p w14:paraId="1E8EBAA7"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649B5402"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vAlign w:val="center"/>
          </w:tcPr>
          <w:p w14:paraId="35F2CB89"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3E771572" w14:textId="77777777" w:rsidR="00C3141D" w:rsidRPr="00AF1B77" w:rsidRDefault="00C3141D" w:rsidP="00DD5668">
            <w:pPr>
              <w:spacing w:line="240" w:lineRule="auto"/>
              <w:rPr>
                <w:sz w:val="20"/>
                <w:szCs w:val="20"/>
              </w:rPr>
            </w:pPr>
          </w:p>
        </w:tc>
      </w:tr>
      <w:tr w:rsidR="00C3141D" w:rsidRPr="00AF1B77" w14:paraId="390974C6" w14:textId="77777777" w:rsidTr="00CE5B84">
        <w:trPr>
          <w:trHeight w:val="567"/>
          <w:jc w:val="center"/>
        </w:trPr>
        <w:tc>
          <w:tcPr>
            <w:tcW w:w="710" w:type="dxa"/>
            <w:tcBorders>
              <w:top w:val="single" w:sz="5" w:space="0" w:color="000000"/>
              <w:left w:val="single" w:sz="5" w:space="0" w:color="000000"/>
              <w:bottom w:val="single" w:sz="5" w:space="0" w:color="000000"/>
              <w:right w:val="single" w:sz="6" w:space="0" w:color="000000"/>
            </w:tcBorders>
            <w:vAlign w:val="center"/>
          </w:tcPr>
          <w:p w14:paraId="05D8B1A7" w14:textId="77777777" w:rsidR="00C3141D" w:rsidRPr="00AF1B77" w:rsidRDefault="00C3141D" w:rsidP="00DD5668">
            <w:pPr>
              <w:pStyle w:val="Paragraphedeliste"/>
              <w:numPr>
                <w:ilvl w:val="0"/>
                <w:numId w:val="107"/>
              </w:numPr>
              <w:spacing w:line="240" w:lineRule="auto"/>
              <w:rPr>
                <w:sz w:val="20"/>
                <w:szCs w:val="20"/>
              </w:rPr>
            </w:pPr>
          </w:p>
        </w:tc>
        <w:tc>
          <w:tcPr>
            <w:tcW w:w="1831" w:type="dxa"/>
            <w:tcBorders>
              <w:top w:val="single" w:sz="5" w:space="0" w:color="000000"/>
              <w:left w:val="single" w:sz="6" w:space="0" w:color="000000"/>
              <w:bottom w:val="single" w:sz="5" w:space="0" w:color="000000"/>
              <w:right w:val="single" w:sz="6" w:space="0" w:color="000000"/>
            </w:tcBorders>
            <w:vAlign w:val="center"/>
          </w:tcPr>
          <w:p w14:paraId="6524106F" w14:textId="77777777" w:rsidR="00C3141D" w:rsidRPr="00AF1B77" w:rsidRDefault="00C3141D" w:rsidP="00DD5668">
            <w:pPr>
              <w:spacing w:line="240" w:lineRule="auto"/>
              <w:jc w:val="center"/>
              <w:rPr>
                <w:sz w:val="20"/>
                <w:szCs w:val="20"/>
              </w:rPr>
            </w:pPr>
            <w:r w:rsidRPr="00AF1B77">
              <w:rPr>
                <w:sz w:val="20"/>
                <w:szCs w:val="20"/>
              </w:rPr>
              <w:t>1 jour</w:t>
            </w:r>
          </w:p>
        </w:tc>
        <w:tc>
          <w:tcPr>
            <w:tcW w:w="1842" w:type="dxa"/>
            <w:tcBorders>
              <w:top w:val="single" w:sz="5" w:space="0" w:color="000000"/>
              <w:left w:val="single" w:sz="6" w:space="0" w:color="000000"/>
              <w:bottom w:val="single" w:sz="5" w:space="0" w:color="000000"/>
              <w:right w:val="single" w:sz="6" w:space="0" w:color="000000"/>
            </w:tcBorders>
            <w:vAlign w:val="center"/>
          </w:tcPr>
          <w:p w14:paraId="33975814" w14:textId="77777777" w:rsidR="00C3141D" w:rsidRPr="00AF1B77" w:rsidRDefault="00C3141D" w:rsidP="00DD5668">
            <w:pPr>
              <w:spacing w:line="240" w:lineRule="auto"/>
              <w:rPr>
                <w:sz w:val="20"/>
                <w:szCs w:val="20"/>
              </w:rPr>
            </w:pPr>
            <w:r w:rsidRPr="00AF1B77">
              <w:rPr>
                <w:sz w:val="20"/>
                <w:szCs w:val="20"/>
              </w:rPr>
              <w:t>Chefs de service/ agents</w:t>
            </w:r>
          </w:p>
        </w:tc>
        <w:tc>
          <w:tcPr>
            <w:tcW w:w="2280" w:type="dxa"/>
            <w:tcBorders>
              <w:top w:val="single" w:sz="5" w:space="0" w:color="000000"/>
              <w:left w:val="single" w:sz="6" w:space="0" w:color="000000"/>
              <w:bottom w:val="single" w:sz="5" w:space="0" w:color="000000"/>
              <w:right w:val="single" w:sz="6" w:space="0" w:color="000000"/>
            </w:tcBorders>
            <w:vAlign w:val="center"/>
          </w:tcPr>
          <w:p w14:paraId="501AC45E" w14:textId="77777777" w:rsidR="00C3141D" w:rsidRPr="00AF1B77" w:rsidRDefault="00C3141D" w:rsidP="00DD5668">
            <w:pPr>
              <w:spacing w:line="240" w:lineRule="auto"/>
              <w:rPr>
                <w:sz w:val="20"/>
                <w:szCs w:val="20"/>
              </w:rPr>
            </w:pPr>
            <w:r w:rsidRPr="00AF1B77">
              <w:rPr>
                <w:sz w:val="20"/>
                <w:szCs w:val="20"/>
              </w:rPr>
              <w:t xml:space="preserve">Monter </w:t>
            </w:r>
            <w:r w:rsidR="00ED2BE7" w:rsidRPr="00AF1B77">
              <w:rPr>
                <w:sz w:val="20"/>
                <w:szCs w:val="20"/>
              </w:rPr>
              <w:t>le bulletin électronique interne</w:t>
            </w:r>
          </w:p>
        </w:tc>
        <w:tc>
          <w:tcPr>
            <w:tcW w:w="3544" w:type="dxa"/>
            <w:tcBorders>
              <w:top w:val="single" w:sz="5" w:space="0" w:color="000000"/>
              <w:left w:val="single" w:sz="6" w:space="0" w:color="000000"/>
              <w:bottom w:val="single" w:sz="5" w:space="0" w:color="000000"/>
              <w:right w:val="single" w:sz="6" w:space="0" w:color="000000"/>
            </w:tcBorders>
          </w:tcPr>
          <w:p w14:paraId="2DEC2078" w14:textId="77777777" w:rsidR="00C3141D" w:rsidRPr="00AF1B77" w:rsidRDefault="00C3141D" w:rsidP="00DD5668">
            <w:pPr>
              <w:spacing w:before="0" w:after="0" w:line="240" w:lineRule="auto"/>
              <w:rPr>
                <w:sz w:val="20"/>
                <w:szCs w:val="20"/>
              </w:rPr>
            </w:pPr>
            <w:r w:rsidRPr="00AF1B77">
              <w:rPr>
                <w:sz w:val="20"/>
                <w:szCs w:val="20"/>
              </w:rPr>
              <w:t>Liste des articles identifiés et mis</w:t>
            </w:r>
          </w:p>
          <w:p w14:paraId="56A658A9" w14:textId="77777777" w:rsidR="00C3141D" w:rsidRPr="00AF1B77" w:rsidRDefault="00C3141D" w:rsidP="00DD5668">
            <w:pPr>
              <w:spacing w:before="0" w:after="0" w:line="240" w:lineRule="auto"/>
              <w:rPr>
                <w:sz w:val="20"/>
                <w:szCs w:val="20"/>
              </w:rPr>
            </w:pPr>
            <w:r w:rsidRPr="00AF1B77">
              <w:rPr>
                <w:sz w:val="20"/>
                <w:szCs w:val="20"/>
              </w:rPr>
              <w:t xml:space="preserve">en forme + maquette pour le montage du </w:t>
            </w:r>
            <w:r w:rsidR="00604CD5" w:rsidRPr="00AF1B77">
              <w:rPr>
                <w:sz w:val="20"/>
                <w:szCs w:val="20"/>
              </w:rPr>
              <w:t>bulletin électronique interne</w:t>
            </w:r>
          </w:p>
        </w:tc>
        <w:tc>
          <w:tcPr>
            <w:tcW w:w="2621" w:type="dxa"/>
            <w:tcBorders>
              <w:top w:val="single" w:sz="5" w:space="0" w:color="000000"/>
              <w:left w:val="single" w:sz="6" w:space="0" w:color="000000"/>
              <w:bottom w:val="single" w:sz="5" w:space="0" w:color="000000"/>
              <w:right w:val="single" w:sz="6" w:space="0" w:color="000000"/>
            </w:tcBorders>
            <w:vAlign w:val="center"/>
          </w:tcPr>
          <w:p w14:paraId="46A426A8" w14:textId="77777777" w:rsidR="00C3141D" w:rsidRPr="00AF1B77" w:rsidRDefault="00ED2BE7" w:rsidP="00DD5668">
            <w:pPr>
              <w:spacing w:line="240" w:lineRule="auto"/>
              <w:rPr>
                <w:sz w:val="20"/>
                <w:szCs w:val="20"/>
              </w:rPr>
            </w:pPr>
            <w:r w:rsidRPr="00AF1B77">
              <w:rPr>
                <w:sz w:val="20"/>
                <w:szCs w:val="20"/>
              </w:rPr>
              <w:t xml:space="preserve">le bulletin électronique interne </w:t>
            </w:r>
            <w:r w:rsidR="00C3141D" w:rsidRPr="00AF1B77">
              <w:rPr>
                <w:sz w:val="20"/>
                <w:szCs w:val="20"/>
              </w:rPr>
              <w:t>réalisé</w:t>
            </w:r>
          </w:p>
        </w:tc>
        <w:tc>
          <w:tcPr>
            <w:tcW w:w="473" w:type="dxa"/>
            <w:tcBorders>
              <w:top w:val="single" w:sz="5" w:space="0" w:color="000000"/>
              <w:left w:val="single" w:sz="6" w:space="0" w:color="000000"/>
              <w:bottom w:val="single" w:sz="5" w:space="0" w:color="000000"/>
              <w:right w:val="single" w:sz="6" w:space="0" w:color="000000"/>
            </w:tcBorders>
            <w:vAlign w:val="center"/>
          </w:tcPr>
          <w:p w14:paraId="226BDE03"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1F30F0E8"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vAlign w:val="center"/>
          </w:tcPr>
          <w:p w14:paraId="3396C9A0"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3AC1D4B2" w14:textId="77777777" w:rsidR="00C3141D" w:rsidRPr="00AF1B77" w:rsidRDefault="00C3141D" w:rsidP="00DD5668">
            <w:pPr>
              <w:spacing w:line="240" w:lineRule="auto"/>
              <w:rPr>
                <w:sz w:val="20"/>
                <w:szCs w:val="20"/>
              </w:rPr>
            </w:pPr>
          </w:p>
        </w:tc>
      </w:tr>
      <w:tr w:rsidR="00C3141D" w:rsidRPr="00AF1B77" w14:paraId="5B2EBCFC" w14:textId="77777777" w:rsidTr="00CE5B84">
        <w:trPr>
          <w:trHeight w:val="567"/>
          <w:jc w:val="center"/>
        </w:trPr>
        <w:tc>
          <w:tcPr>
            <w:tcW w:w="710" w:type="dxa"/>
            <w:tcBorders>
              <w:top w:val="single" w:sz="5" w:space="0" w:color="000000"/>
              <w:left w:val="single" w:sz="5" w:space="0" w:color="000000"/>
              <w:bottom w:val="single" w:sz="5" w:space="0" w:color="000000"/>
              <w:right w:val="single" w:sz="6" w:space="0" w:color="000000"/>
            </w:tcBorders>
            <w:vAlign w:val="center"/>
          </w:tcPr>
          <w:p w14:paraId="3AD1AE0A" w14:textId="77777777" w:rsidR="00C3141D" w:rsidRPr="00AF1B77" w:rsidRDefault="00C3141D" w:rsidP="00DD5668">
            <w:pPr>
              <w:pStyle w:val="Paragraphedeliste"/>
              <w:numPr>
                <w:ilvl w:val="0"/>
                <w:numId w:val="107"/>
              </w:numPr>
              <w:spacing w:line="240" w:lineRule="auto"/>
              <w:rPr>
                <w:sz w:val="20"/>
                <w:szCs w:val="20"/>
              </w:rPr>
            </w:pPr>
          </w:p>
        </w:tc>
        <w:tc>
          <w:tcPr>
            <w:tcW w:w="1831" w:type="dxa"/>
            <w:tcBorders>
              <w:top w:val="single" w:sz="5" w:space="0" w:color="000000"/>
              <w:left w:val="single" w:sz="6" w:space="0" w:color="000000"/>
              <w:bottom w:val="single" w:sz="5" w:space="0" w:color="000000"/>
              <w:right w:val="single" w:sz="6" w:space="0" w:color="000000"/>
            </w:tcBorders>
            <w:vAlign w:val="center"/>
          </w:tcPr>
          <w:p w14:paraId="190E94DF" w14:textId="77777777" w:rsidR="00C3141D" w:rsidRPr="00AF1B77" w:rsidRDefault="00C3141D" w:rsidP="00DD5668">
            <w:pPr>
              <w:spacing w:line="240" w:lineRule="auto"/>
              <w:jc w:val="center"/>
              <w:rPr>
                <w:sz w:val="20"/>
                <w:szCs w:val="20"/>
              </w:rPr>
            </w:pPr>
            <w:r w:rsidRPr="00AF1B77">
              <w:rPr>
                <w:sz w:val="20"/>
                <w:szCs w:val="20"/>
              </w:rPr>
              <w:t>1 jour</w:t>
            </w:r>
          </w:p>
        </w:tc>
        <w:tc>
          <w:tcPr>
            <w:tcW w:w="1842" w:type="dxa"/>
            <w:tcBorders>
              <w:top w:val="single" w:sz="5" w:space="0" w:color="000000"/>
              <w:left w:val="single" w:sz="6" w:space="0" w:color="000000"/>
              <w:bottom w:val="single" w:sz="5" w:space="0" w:color="000000"/>
              <w:right w:val="single" w:sz="6" w:space="0" w:color="000000"/>
            </w:tcBorders>
            <w:vAlign w:val="center"/>
          </w:tcPr>
          <w:p w14:paraId="5F71DD51" w14:textId="77777777" w:rsidR="00C3141D" w:rsidRPr="00AF1B77" w:rsidRDefault="00C3141D" w:rsidP="00DD5668">
            <w:pPr>
              <w:spacing w:line="240" w:lineRule="auto"/>
              <w:rPr>
                <w:sz w:val="20"/>
                <w:szCs w:val="20"/>
              </w:rPr>
            </w:pPr>
            <w:r w:rsidRPr="00AF1B77">
              <w:rPr>
                <w:sz w:val="20"/>
                <w:szCs w:val="20"/>
              </w:rPr>
              <w:t>DCPM/Chefs de service/ agents</w:t>
            </w:r>
          </w:p>
        </w:tc>
        <w:tc>
          <w:tcPr>
            <w:tcW w:w="2280" w:type="dxa"/>
            <w:tcBorders>
              <w:top w:val="single" w:sz="5" w:space="0" w:color="000000"/>
              <w:left w:val="single" w:sz="6" w:space="0" w:color="000000"/>
              <w:bottom w:val="single" w:sz="5" w:space="0" w:color="000000"/>
              <w:right w:val="single" w:sz="6" w:space="0" w:color="000000"/>
            </w:tcBorders>
            <w:vAlign w:val="center"/>
          </w:tcPr>
          <w:p w14:paraId="2E445002" w14:textId="77777777" w:rsidR="00C3141D" w:rsidRPr="00AF1B77" w:rsidRDefault="00C3141D" w:rsidP="00DD5668">
            <w:pPr>
              <w:spacing w:line="240" w:lineRule="auto"/>
              <w:rPr>
                <w:sz w:val="20"/>
                <w:szCs w:val="20"/>
              </w:rPr>
            </w:pPr>
            <w:r w:rsidRPr="00AF1B77">
              <w:rPr>
                <w:sz w:val="20"/>
                <w:szCs w:val="20"/>
              </w:rPr>
              <w:t xml:space="preserve">Diffuser </w:t>
            </w:r>
            <w:r w:rsidR="00604CD5" w:rsidRPr="00AF1B77">
              <w:rPr>
                <w:sz w:val="20"/>
                <w:szCs w:val="20"/>
              </w:rPr>
              <w:t>le bulletin électronique interne</w:t>
            </w:r>
          </w:p>
        </w:tc>
        <w:tc>
          <w:tcPr>
            <w:tcW w:w="3544" w:type="dxa"/>
            <w:tcBorders>
              <w:top w:val="single" w:sz="5" w:space="0" w:color="000000"/>
              <w:left w:val="single" w:sz="6" w:space="0" w:color="000000"/>
              <w:bottom w:val="single" w:sz="5" w:space="0" w:color="000000"/>
              <w:right w:val="single" w:sz="6" w:space="0" w:color="000000"/>
            </w:tcBorders>
            <w:vAlign w:val="center"/>
          </w:tcPr>
          <w:p w14:paraId="0DBE1F91" w14:textId="77777777" w:rsidR="00C3141D" w:rsidRPr="00AF1B77" w:rsidRDefault="00C3141D" w:rsidP="00DD5668">
            <w:pPr>
              <w:spacing w:line="240" w:lineRule="auto"/>
              <w:rPr>
                <w:sz w:val="20"/>
                <w:szCs w:val="20"/>
              </w:rPr>
            </w:pPr>
            <w:r w:rsidRPr="00AF1B77">
              <w:rPr>
                <w:sz w:val="20"/>
                <w:szCs w:val="20"/>
              </w:rPr>
              <w:t xml:space="preserve">Mailing liste+ </w:t>
            </w:r>
            <w:r w:rsidR="00ED2BE7" w:rsidRPr="00AF1B77">
              <w:rPr>
                <w:sz w:val="20"/>
                <w:szCs w:val="20"/>
              </w:rPr>
              <w:t>le bulletin électronique interne</w:t>
            </w:r>
            <w:r w:rsidR="008E3C83" w:rsidRPr="00AF1B77">
              <w:rPr>
                <w:sz w:val="20"/>
                <w:szCs w:val="20"/>
              </w:rPr>
              <w:t xml:space="preserve"> réalisé</w:t>
            </w:r>
          </w:p>
        </w:tc>
        <w:tc>
          <w:tcPr>
            <w:tcW w:w="2621" w:type="dxa"/>
            <w:tcBorders>
              <w:top w:val="single" w:sz="5" w:space="0" w:color="000000"/>
              <w:left w:val="single" w:sz="6" w:space="0" w:color="000000"/>
              <w:bottom w:val="single" w:sz="5" w:space="0" w:color="000000"/>
              <w:right w:val="single" w:sz="6" w:space="0" w:color="000000"/>
            </w:tcBorders>
            <w:vAlign w:val="center"/>
          </w:tcPr>
          <w:p w14:paraId="51CDB20D" w14:textId="77777777" w:rsidR="00C3141D" w:rsidRPr="00AF1B77" w:rsidRDefault="00C3141D" w:rsidP="00DD5668">
            <w:pPr>
              <w:spacing w:line="240" w:lineRule="auto"/>
              <w:rPr>
                <w:sz w:val="20"/>
                <w:szCs w:val="20"/>
              </w:rPr>
            </w:pPr>
            <w:r w:rsidRPr="00AF1B77">
              <w:rPr>
                <w:sz w:val="20"/>
                <w:szCs w:val="20"/>
              </w:rPr>
              <w:t>Accusé de réception</w:t>
            </w:r>
          </w:p>
        </w:tc>
        <w:tc>
          <w:tcPr>
            <w:tcW w:w="473" w:type="dxa"/>
            <w:tcBorders>
              <w:top w:val="single" w:sz="5" w:space="0" w:color="000000"/>
              <w:left w:val="single" w:sz="6" w:space="0" w:color="000000"/>
              <w:bottom w:val="single" w:sz="5" w:space="0" w:color="000000"/>
              <w:right w:val="single" w:sz="6" w:space="0" w:color="000000"/>
            </w:tcBorders>
            <w:vAlign w:val="center"/>
          </w:tcPr>
          <w:p w14:paraId="5B347549"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06846630"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vAlign w:val="center"/>
          </w:tcPr>
          <w:p w14:paraId="2050EBCC"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5B72B8F7" w14:textId="77777777" w:rsidR="00C3141D" w:rsidRPr="00AF1B77" w:rsidRDefault="00C3141D" w:rsidP="00DD5668">
            <w:pPr>
              <w:spacing w:line="240" w:lineRule="auto"/>
              <w:rPr>
                <w:sz w:val="20"/>
                <w:szCs w:val="20"/>
              </w:rPr>
            </w:pPr>
          </w:p>
        </w:tc>
      </w:tr>
    </w:tbl>
    <w:p w14:paraId="2B1506E9" w14:textId="77777777" w:rsidR="00C3141D" w:rsidRPr="00CE5B84" w:rsidRDefault="00C3141D" w:rsidP="00DD5668">
      <w:pPr>
        <w:spacing w:line="240" w:lineRule="auto"/>
        <w:rPr>
          <w:sz w:val="24"/>
        </w:rPr>
      </w:pPr>
      <w:r w:rsidRPr="00CE5B84">
        <w:rPr>
          <w:sz w:val="24"/>
        </w:rPr>
        <w:t>A</w:t>
      </w:r>
      <w:r w:rsidRPr="00CE5B84">
        <w:rPr>
          <w:spacing w:val="1"/>
          <w:sz w:val="24"/>
        </w:rPr>
        <w:t xml:space="preserve"> </w:t>
      </w:r>
      <w:r w:rsidRPr="00CE5B84">
        <w:rPr>
          <w:sz w:val="24"/>
        </w:rPr>
        <w:t>:</w:t>
      </w:r>
      <w:r w:rsidRPr="00CE5B84">
        <w:rPr>
          <w:spacing w:val="-1"/>
          <w:sz w:val="24"/>
        </w:rPr>
        <w:t xml:space="preserve"> </w:t>
      </w:r>
      <w:r w:rsidRPr="00CE5B84">
        <w:rPr>
          <w:sz w:val="24"/>
        </w:rPr>
        <w:t>Pour</w:t>
      </w:r>
      <w:r w:rsidRPr="00CE5B84">
        <w:rPr>
          <w:spacing w:val="1"/>
          <w:sz w:val="24"/>
        </w:rPr>
        <w:t xml:space="preserve"> </w:t>
      </w:r>
      <w:r w:rsidRPr="00CE5B84">
        <w:rPr>
          <w:sz w:val="24"/>
        </w:rPr>
        <w:t>a</w:t>
      </w:r>
      <w:r w:rsidRPr="00CE5B84">
        <w:rPr>
          <w:spacing w:val="-2"/>
          <w:sz w:val="24"/>
        </w:rPr>
        <w:t>p</w:t>
      </w:r>
      <w:r w:rsidRPr="00CE5B84">
        <w:rPr>
          <w:sz w:val="24"/>
        </w:rPr>
        <w:t>proba</w:t>
      </w:r>
      <w:r w:rsidRPr="00CE5B84">
        <w:rPr>
          <w:spacing w:val="-1"/>
          <w:sz w:val="24"/>
        </w:rPr>
        <w:t>ti</w:t>
      </w:r>
      <w:r w:rsidRPr="00CE5B84">
        <w:rPr>
          <w:sz w:val="24"/>
        </w:rPr>
        <w:t>on</w:t>
      </w:r>
      <w:r w:rsidRPr="00CE5B84">
        <w:rPr>
          <w:spacing w:val="33"/>
          <w:sz w:val="24"/>
        </w:rPr>
        <w:t xml:space="preserve"> </w:t>
      </w:r>
      <w:r w:rsidRPr="00CE5B84">
        <w:rPr>
          <w:sz w:val="24"/>
        </w:rPr>
        <w:t>E</w:t>
      </w:r>
      <w:r w:rsidRPr="00CE5B84">
        <w:rPr>
          <w:spacing w:val="1"/>
          <w:sz w:val="24"/>
        </w:rPr>
        <w:t xml:space="preserve"> </w:t>
      </w:r>
      <w:r w:rsidRPr="00CE5B84">
        <w:rPr>
          <w:sz w:val="24"/>
        </w:rPr>
        <w:t>:</w:t>
      </w:r>
      <w:r w:rsidRPr="00CE5B84">
        <w:rPr>
          <w:spacing w:val="-1"/>
          <w:sz w:val="24"/>
        </w:rPr>
        <w:t xml:space="preserve"> </w:t>
      </w:r>
      <w:r w:rsidRPr="00CE5B84">
        <w:rPr>
          <w:sz w:val="24"/>
        </w:rPr>
        <w:t>Pour</w:t>
      </w:r>
      <w:r w:rsidRPr="00CE5B84">
        <w:rPr>
          <w:spacing w:val="-2"/>
          <w:sz w:val="24"/>
        </w:rPr>
        <w:t xml:space="preserve"> </w:t>
      </w:r>
      <w:r w:rsidRPr="00CE5B84">
        <w:rPr>
          <w:sz w:val="24"/>
        </w:rPr>
        <w:t>e</w:t>
      </w:r>
      <w:r w:rsidRPr="00CE5B84">
        <w:rPr>
          <w:spacing w:val="-2"/>
          <w:sz w:val="24"/>
        </w:rPr>
        <w:t>x</w:t>
      </w:r>
      <w:r w:rsidRPr="00CE5B84">
        <w:rPr>
          <w:sz w:val="24"/>
        </w:rPr>
        <w:t>écu</w:t>
      </w:r>
      <w:r w:rsidRPr="00CE5B84">
        <w:rPr>
          <w:spacing w:val="-3"/>
          <w:sz w:val="24"/>
        </w:rPr>
        <w:t>t</w:t>
      </w:r>
      <w:r w:rsidRPr="00CE5B84">
        <w:rPr>
          <w:spacing w:val="-1"/>
          <w:sz w:val="24"/>
        </w:rPr>
        <w:t>i</w:t>
      </w:r>
      <w:r w:rsidRPr="00CE5B84">
        <w:rPr>
          <w:sz w:val="24"/>
        </w:rPr>
        <w:t>on ou en</w:t>
      </w:r>
      <w:r w:rsidRPr="00CE5B84">
        <w:rPr>
          <w:spacing w:val="-2"/>
          <w:sz w:val="24"/>
        </w:rPr>
        <w:t>r</w:t>
      </w:r>
      <w:r w:rsidRPr="00CE5B84">
        <w:rPr>
          <w:sz w:val="24"/>
        </w:rPr>
        <w:t>eg</w:t>
      </w:r>
      <w:r w:rsidRPr="00CE5B84">
        <w:rPr>
          <w:spacing w:val="-1"/>
          <w:sz w:val="24"/>
        </w:rPr>
        <w:t>i</w:t>
      </w:r>
      <w:r w:rsidRPr="00CE5B84">
        <w:rPr>
          <w:sz w:val="24"/>
        </w:rPr>
        <w:t>s</w:t>
      </w:r>
      <w:r w:rsidRPr="00CE5B84">
        <w:rPr>
          <w:spacing w:val="-1"/>
          <w:sz w:val="24"/>
        </w:rPr>
        <w:t>t</w:t>
      </w:r>
      <w:r w:rsidRPr="00CE5B84">
        <w:rPr>
          <w:spacing w:val="-2"/>
          <w:sz w:val="24"/>
        </w:rPr>
        <w:t>r</w:t>
      </w:r>
      <w:r w:rsidRPr="00CE5B84">
        <w:rPr>
          <w:sz w:val="24"/>
        </w:rPr>
        <w:t>e</w:t>
      </w:r>
      <w:r w:rsidRPr="00CE5B84">
        <w:rPr>
          <w:spacing w:val="-1"/>
          <w:sz w:val="24"/>
        </w:rPr>
        <w:t>m</w:t>
      </w:r>
      <w:r w:rsidRPr="00CE5B84">
        <w:rPr>
          <w:sz w:val="24"/>
        </w:rPr>
        <w:t>ent</w:t>
      </w:r>
      <w:r w:rsidRPr="00CE5B84">
        <w:rPr>
          <w:spacing w:val="35"/>
          <w:sz w:val="24"/>
        </w:rPr>
        <w:t xml:space="preserve"> </w:t>
      </w:r>
      <w:r w:rsidRPr="00CE5B84">
        <w:rPr>
          <w:sz w:val="24"/>
        </w:rPr>
        <w:t>C :</w:t>
      </w:r>
      <w:r w:rsidRPr="00CE5B84">
        <w:rPr>
          <w:spacing w:val="-1"/>
          <w:sz w:val="24"/>
        </w:rPr>
        <w:t xml:space="preserve"> </w:t>
      </w:r>
      <w:r w:rsidRPr="00CE5B84">
        <w:rPr>
          <w:sz w:val="24"/>
        </w:rPr>
        <w:t>Pour c</w:t>
      </w:r>
      <w:r w:rsidRPr="00CE5B84">
        <w:rPr>
          <w:spacing w:val="-2"/>
          <w:sz w:val="24"/>
        </w:rPr>
        <w:t>o</w:t>
      </w:r>
      <w:r w:rsidRPr="00CE5B84">
        <w:rPr>
          <w:sz w:val="24"/>
        </w:rPr>
        <w:t>ntrô</w:t>
      </w:r>
      <w:r w:rsidRPr="00CE5B84">
        <w:rPr>
          <w:spacing w:val="-1"/>
          <w:sz w:val="24"/>
        </w:rPr>
        <w:t>l</w:t>
      </w:r>
      <w:r w:rsidRPr="00CE5B84">
        <w:rPr>
          <w:sz w:val="24"/>
        </w:rPr>
        <w:t>e</w:t>
      </w:r>
      <w:r w:rsidRPr="00CE5B84">
        <w:rPr>
          <w:spacing w:val="36"/>
          <w:sz w:val="24"/>
        </w:rPr>
        <w:t xml:space="preserve"> </w:t>
      </w:r>
      <w:r w:rsidRPr="00CE5B84">
        <w:rPr>
          <w:sz w:val="24"/>
        </w:rPr>
        <w:t>D :</w:t>
      </w:r>
      <w:r w:rsidRPr="00CE5B84">
        <w:rPr>
          <w:spacing w:val="-1"/>
          <w:sz w:val="24"/>
        </w:rPr>
        <w:t xml:space="preserve"> </w:t>
      </w:r>
      <w:r w:rsidRPr="00CE5B84">
        <w:rPr>
          <w:sz w:val="24"/>
        </w:rPr>
        <w:t xml:space="preserve">Pour </w:t>
      </w:r>
      <w:r w:rsidRPr="00CE5B84">
        <w:rPr>
          <w:spacing w:val="-2"/>
          <w:sz w:val="24"/>
        </w:rPr>
        <w:t>d</w:t>
      </w:r>
      <w:r w:rsidRPr="00CE5B84">
        <w:rPr>
          <w:sz w:val="24"/>
        </w:rPr>
        <w:t>é</w:t>
      </w:r>
      <w:r w:rsidRPr="00CE5B84">
        <w:rPr>
          <w:spacing w:val="-1"/>
          <w:sz w:val="24"/>
        </w:rPr>
        <w:t>t</w:t>
      </w:r>
      <w:r w:rsidRPr="00CE5B84">
        <w:rPr>
          <w:sz w:val="24"/>
        </w:rPr>
        <w:t>ent</w:t>
      </w:r>
      <w:r w:rsidRPr="00CE5B84">
        <w:rPr>
          <w:spacing w:val="-1"/>
          <w:sz w:val="24"/>
        </w:rPr>
        <w:t>i</w:t>
      </w:r>
      <w:r w:rsidRPr="00CE5B84">
        <w:rPr>
          <w:sz w:val="24"/>
        </w:rPr>
        <w:t>on (</w:t>
      </w:r>
      <w:r w:rsidRPr="00CE5B84">
        <w:rPr>
          <w:spacing w:val="-3"/>
          <w:sz w:val="24"/>
        </w:rPr>
        <w:t>o</w:t>
      </w:r>
      <w:r w:rsidRPr="00CE5B84">
        <w:rPr>
          <w:sz w:val="24"/>
        </w:rPr>
        <w:t>u arch</w:t>
      </w:r>
      <w:r w:rsidRPr="00CE5B84">
        <w:rPr>
          <w:spacing w:val="-1"/>
          <w:sz w:val="24"/>
        </w:rPr>
        <w:t>i</w:t>
      </w:r>
      <w:r w:rsidRPr="00CE5B84">
        <w:rPr>
          <w:spacing w:val="1"/>
          <w:sz w:val="24"/>
        </w:rPr>
        <w:t>v</w:t>
      </w:r>
      <w:r w:rsidRPr="00CE5B84">
        <w:rPr>
          <w:spacing w:val="-3"/>
          <w:sz w:val="24"/>
        </w:rPr>
        <w:t>a</w:t>
      </w:r>
      <w:r w:rsidRPr="00CE5B84">
        <w:rPr>
          <w:spacing w:val="-2"/>
          <w:sz w:val="24"/>
        </w:rPr>
        <w:t>g</w:t>
      </w:r>
      <w:r w:rsidRPr="00CE5B84">
        <w:rPr>
          <w:sz w:val="24"/>
        </w:rPr>
        <w:t>e</w:t>
      </w:r>
      <w:r w:rsidRPr="00CE5B84">
        <w:rPr>
          <w:spacing w:val="1"/>
          <w:sz w:val="24"/>
        </w:rPr>
        <w:t xml:space="preserve"> </w:t>
      </w:r>
      <w:r w:rsidRPr="00CE5B84">
        <w:rPr>
          <w:sz w:val="24"/>
        </w:rPr>
        <w:t>et con</w:t>
      </w:r>
      <w:r w:rsidRPr="00CE5B84">
        <w:rPr>
          <w:spacing w:val="-2"/>
          <w:sz w:val="24"/>
        </w:rPr>
        <w:t>s</w:t>
      </w:r>
      <w:r w:rsidRPr="00CE5B84">
        <w:rPr>
          <w:sz w:val="24"/>
        </w:rPr>
        <w:t>e</w:t>
      </w:r>
      <w:r w:rsidRPr="00CE5B84">
        <w:rPr>
          <w:spacing w:val="-2"/>
          <w:sz w:val="24"/>
        </w:rPr>
        <w:t>r</w:t>
      </w:r>
      <w:r w:rsidRPr="00CE5B84">
        <w:rPr>
          <w:spacing w:val="1"/>
          <w:sz w:val="24"/>
        </w:rPr>
        <w:t>v</w:t>
      </w:r>
      <w:r w:rsidRPr="00CE5B84">
        <w:rPr>
          <w:sz w:val="24"/>
        </w:rPr>
        <w:t>a</w:t>
      </w:r>
      <w:r w:rsidRPr="00CE5B84">
        <w:rPr>
          <w:spacing w:val="-1"/>
          <w:sz w:val="24"/>
        </w:rPr>
        <w:t>ti</w:t>
      </w:r>
      <w:r w:rsidRPr="00CE5B84">
        <w:rPr>
          <w:sz w:val="24"/>
        </w:rPr>
        <w:t>on)</w:t>
      </w:r>
    </w:p>
    <w:p w14:paraId="60B6D9AE" w14:textId="77777777" w:rsidR="00D71266" w:rsidRPr="00AF1B77" w:rsidRDefault="00D71266" w:rsidP="00DD5668">
      <w:pPr>
        <w:spacing w:line="240" w:lineRule="auto"/>
      </w:pPr>
      <w:r w:rsidRPr="00AF1B77">
        <w:br w:type="page"/>
      </w:r>
    </w:p>
    <w:p w14:paraId="61C9DB86" w14:textId="77777777" w:rsidR="00C3141D" w:rsidRPr="00CE5B84" w:rsidRDefault="00C3141D" w:rsidP="00DD5668">
      <w:pPr>
        <w:spacing w:line="240" w:lineRule="auto"/>
        <w:rPr>
          <w:sz w:val="24"/>
        </w:rPr>
      </w:pPr>
      <w:r w:rsidRPr="00CE5B84">
        <w:rPr>
          <w:rFonts w:eastAsia="Bookman Old Style"/>
          <w:sz w:val="24"/>
        </w:rPr>
        <w:lastRenderedPageBreak/>
        <w:t>A</w:t>
      </w:r>
      <w:r w:rsidRPr="00CE5B84">
        <w:rPr>
          <w:rFonts w:eastAsia="Bookman Old Style"/>
          <w:spacing w:val="-2"/>
          <w:sz w:val="24"/>
        </w:rPr>
        <w:t>c</w:t>
      </w:r>
      <w:r w:rsidRPr="00CE5B84">
        <w:rPr>
          <w:rFonts w:eastAsia="Bookman Old Style"/>
          <w:spacing w:val="-1"/>
          <w:sz w:val="24"/>
        </w:rPr>
        <w:t>t</w:t>
      </w:r>
      <w:r w:rsidRPr="00CE5B84">
        <w:rPr>
          <w:rFonts w:eastAsia="Bookman Old Style"/>
          <w:sz w:val="24"/>
        </w:rPr>
        <w:t>i</w:t>
      </w:r>
      <w:r w:rsidRPr="00CE5B84">
        <w:rPr>
          <w:rFonts w:eastAsia="Bookman Old Style"/>
          <w:spacing w:val="-1"/>
          <w:sz w:val="24"/>
        </w:rPr>
        <w:t>v</w:t>
      </w:r>
      <w:r w:rsidRPr="00CE5B84">
        <w:rPr>
          <w:rFonts w:eastAsia="Bookman Old Style"/>
          <w:sz w:val="24"/>
        </w:rPr>
        <w:t>i</w:t>
      </w:r>
      <w:r w:rsidRPr="00CE5B84">
        <w:rPr>
          <w:rFonts w:eastAsia="Bookman Old Style"/>
          <w:spacing w:val="-1"/>
          <w:sz w:val="24"/>
        </w:rPr>
        <w:t>té 5 </w:t>
      </w:r>
      <w:r w:rsidRPr="00CE5B84">
        <w:rPr>
          <w:rFonts w:eastAsia="Bookman Old Style"/>
          <w:sz w:val="24"/>
        </w:rPr>
        <w:t xml:space="preserve">: </w:t>
      </w:r>
      <w:r w:rsidR="00275E79" w:rsidRPr="00CE5B84">
        <w:rPr>
          <w:sz w:val="24"/>
        </w:rPr>
        <w:t>Assurer la couverture des activités du Ministère par la DCPM</w:t>
      </w:r>
    </w:p>
    <w:tbl>
      <w:tblPr>
        <w:tblW w:w="14288" w:type="dxa"/>
        <w:jc w:val="center"/>
        <w:tblLayout w:type="fixed"/>
        <w:tblCellMar>
          <w:left w:w="0" w:type="dxa"/>
          <w:right w:w="0" w:type="dxa"/>
        </w:tblCellMar>
        <w:tblLook w:val="01E0" w:firstRow="1" w:lastRow="1" w:firstColumn="1" w:lastColumn="1" w:noHBand="0" w:noVBand="0"/>
      </w:tblPr>
      <w:tblGrid>
        <w:gridCol w:w="756"/>
        <w:gridCol w:w="1831"/>
        <w:gridCol w:w="2126"/>
        <w:gridCol w:w="2410"/>
        <w:gridCol w:w="3272"/>
        <w:gridCol w:w="2114"/>
        <w:gridCol w:w="372"/>
        <w:gridCol w:w="471"/>
        <w:gridCol w:w="473"/>
        <w:gridCol w:w="463"/>
      </w:tblGrid>
      <w:tr w:rsidR="00C3141D" w:rsidRPr="00AF1B77" w14:paraId="3BB3691A" w14:textId="77777777" w:rsidTr="00CE5B84">
        <w:trPr>
          <w:trHeight w:val="567"/>
          <w:jc w:val="center"/>
        </w:trPr>
        <w:tc>
          <w:tcPr>
            <w:tcW w:w="756" w:type="dxa"/>
            <w:tcBorders>
              <w:top w:val="single" w:sz="5" w:space="0" w:color="000000"/>
              <w:left w:val="single" w:sz="5" w:space="0" w:color="000000"/>
              <w:right w:val="single" w:sz="6" w:space="0" w:color="000000"/>
            </w:tcBorders>
            <w:vAlign w:val="center"/>
          </w:tcPr>
          <w:p w14:paraId="17F7926D" w14:textId="77777777" w:rsidR="00C3141D" w:rsidRPr="00AF1B77" w:rsidRDefault="00C3141D"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831" w:type="dxa"/>
            <w:tcBorders>
              <w:top w:val="single" w:sz="5" w:space="0" w:color="000000"/>
              <w:left w:val="single" w:sz="6" w:space="0" w:color="000000"/>
              <w:right w:val="single" w:sz="6" w:space="0" w:color="000000"/>
            </w:tcBorders>
            <w:vAlign w:val="center"/>
          </w:tcPr>
          <w:p w14:paraId="0FB924E9" w14:textId="77777777" w:rsidR="00C3141D" w:rsidRPr="00AF1B77" w:rsidRDefault="00C3141D" w:rsidP="00DD5668">
            <w:pPr>
              <w:spacing w:before="0" w:after="0" w:line="240" w:lineRule="auto"/>
              <w:jc w:val="center"/>
              <w:rPr>
                <w:b/>
                <w:sz w:val="20"/>
                <w:szCs w:val="20"/>
              </w:rPr>
            </w:pPr>
            <w:r w:rsidRPr="00AF1B77">
              <w:rPr>
                <w:b/>
                <w:sz w:val="20"/>
                <w:szCs w:val="20"/>
              </w:rPr>
              <w:t>Périodicité ou délai</w:t>
            </w:r>
          </w:p>
        </w:tc>
        <w:tc>
          <w:tcPr>
            <w:tcW w:w="2126" w:type="dxa"/>
            <w:tcBorders>
              <w:top w:val="single" w:sz="5" w:space="0" w:color="000000"/>
              <w:left w:val="single" w:sz="6" w:space="0" w:color="000000"/>
              <w:right w:val="single" w:sz="6" w:space="0" w:color="000000"/>
            </w:tcBorders>
            <w:vAlign w:val="center"/>
          </w:tcPr>
          <w:p w14:paraId="4CC9B2CB" w14:textId="77777777" w:rsidR="00C3141D" w:rsidRPr="00AF1B77" w:rsidRDefault="00C3141D" w:rsidP="00DD5668">
            <w:pPr>
              <w:spacing w:before="0" w:after="0" w:line="240" w:lineRule="auto"/>
              <w:jc w:val="center"/>
              <w:rPr>
                <w:b/>
                <w:sz w:val="20"/>
                <w:szCs w:val="20"/>
              </w:rPr>
            </w:pPr>
            <w:r w:rsidRPr="00AF1B77">
              <w:rPr>
                <w:b/>
                <w:sz w:val="20"/>
                <w:szCs w:val="20"/>
              </w:rPr>
              <w:t>Acteurs</w:t>
            </w:r>
          </w:p>
        </w:tc>
        <w:tc>
          <w:tcPr>
            <w:tcW w:w="2410" w:type="dxa"/>
            <w:tcBorders>
              <w:top w:val="single" w:sz="5" w:space="0" w:color="000000"/>
              <w:left w:val="single" w:sz="6" w:space="0" w:color="000000"/>
              <w:right w:val="single" w:sz="6" w:space="0" w:color="000000"/>
            </w:tcBorders>
            <w:vAlign w:val="center"/>
          </w:tcPr>
          <w:p w14:paraId="70DCFFC4" w14:textId="77777777" w:rsidR="00C3141D" w:rsidRPr="00AF1B77" w:rsidRDefault="00C3141D" w:rsidP="00DD5668">
            <w:pPr>
              <w:spacing w:before="0" w:after="0" w:line="240" w:lineRule="auto"/>
              <w:jc w:val="center"/>
              <w:rPr>
                <w:b/>
                <w:sz w:val="20"/>
                <w:szCs w:val="20"/>
              </w:rPr>
            </w:pPr>
            <w:r w:rsidRPr="00AF1B77">
              <w:rPr>
                <w:b/>
                <w:sz w:val="20"/>
                <w:szCs w:val="20"/>
              </w:rPr>
              <w:t>Description des activités</w:t>
            </w:r>
          </w:p>
        </w:tc>
        <w:tc>
          <w:tcPr>
            <w:tcW w:w="3272" w:type="dxa"/>
            <w:tcBorders>
              <w:top w:val="single" w:sz="5" w:space="0" w:color="000000"/>
              <w:left w:val="single" w:sz="6" w:space="0" w:color="000000"/>
              <w:right w:val="single" w:sz="6" w:space="0" w:color="000000"/>
            </w:tcBorders>
            <w:vAlign w:val="center"/>
          </w:tcPr>
          <w:p w14:paraId="694D033A" w14:textId="77777777" w:rsidR="00424332" w:rsidRPr="00AF1B77" w:rsidRDefault="00C3141D" w:rsidP="00DD5668">
            <w:pPr>
              <w:spacing w:before="0" w:after="0" w:line="240" w:lineRule="auto"/>
              <w:jc w:val="center"/>
              <w:rPr>
                <w:b/>
                <w:sz w:val="20"/>
                <w:szCs w:val="20"/>
              </w:rPr>
            </w:pPr>
            <w:r w:rsidRPr="00AF1B77">
              <w:rPr>
                <w:b/>
                <w:sz w:val="20"/>
                <w:szCs w:val="20"/>
              </w:rPr>
              <w:t xml:space="preserve">Inputs </w:t>
            </w:r>
          </w:p>
          <w:p w14:paraId="4A81C02E" w14:textId="77777777" w:rsidR="00C3141D" w:rsidRPr="00AF1B77" w:rsidRDefault="00C3141D" w:rsidP="00DD5668">
            <w:pPr>
              <w:spacing w:before="0" w:after="0" w:line="240" w:lineRule="auto"/>
              <w:jc w:val="center"/>
              <w:rPr>
                <w:b/>
                <w:sz w:val="20"/>
                <w:szCs w:val="20"/>
              </w:rPr>
            </w:pPr>
            <w:r w:rsidRPr="00AF1B77">
              <w:rPr>
                <w:b/>
                <w:sz w:val="20"/>
                <w:szCs w:val="20"/>
              </w:rPr>
              <w:t>(données</w:t>
            </w:r>
            <w:r w:rsidR="00424332" w:rsidRPr="00AF1B77">
              <w:rPr>
                <w:b/>
                <w:sz w:val="20"/>
                <w:szCs w:val="20"/>
              </w:rPr>
              <w:t xml:space="preserve"> </w:t>
            </w:r>
            <w:r w:rsidRPr="00AF1B77">
              <w:rPr>
                <w:b/>
                <w:sz w:val="20"/>
                <w:szCs w:val="20"/>
              </w:rPr>
              <w:t>d’entrée)</w:t>
            </w:r>
          </w:p>
        </w:tc>
        <w:tc>
          <w:tcPr>
            <w:tcW w:w="2114" w:type="dxa"/>
            <w:tcBorders>
              <w:top w:val="single" w:sz="5" w:space="0" w:color="000000"/>
              <w:left w:val="single" w:sz="6" w:space="0" w:color="000000"/>
              <w:right w:val="single" w:sz="6" w:space="0" w:color="000000"/>
            </w:tcBorders>
            <w:vAlign w:val="center"/>
          </w:tcPr>
          <w:p w14:paraId="6EB68511" w14:textId="77777777" w:rsidR="00424332" w:rsidRPr="00AF1B77" w:rsidRDefault="00C3141D" w:rsidP="00DD5668">
            <w:pPr>
              <w:spacing w:before="0" w:after="0" w:line="240" w:lineRule="auto"/>
              <w:jc w:val="center"/>
              <w:rPr>
                <w:b/>
                <w:sz w:val="20"/>
                <w:szCs w:val="20"/>
              </w:rPr>
            </w:pPr>
            <w:r w:rsidRPr="00AF1B77">
              <w:rPr>
                <w:b/>
                <w:sz w:val="20"/>
                <w:szCs w:val="20"/>
              </w:rPr>
              <w:t xml:space="preserve">Outputs </w:t>
            </w:r>
          </w:p>
          <w:p w14:paraId="6B1BCDA4" w14:textId="77777777" w:rsidR="00C3141D" w:rsidRPr="00AF1B77" w:rsidRDefault="00C3141D" w:rsidP="00DD5668">
            <w:pPr>
              <w:spacing w:before="0" w:after="0" w:line="240" w:lineRule="auto"/>
              <w:jc w:val="center"/>
              <w:rPr>
                <w:b/>
                <w:sz w:val="20"/>
                <w:szCs w:val="20"/>
              </w:rPr>
            </w:pPr>
            <w:r w:rsidRPr="00AF1B77">
              <w:rPr>
                <w:b/>
                <w:sz w:val="20"/>
                <w:szCs w:val="20"/>
              </w:rPr>
              <w:t>(informations en sortie)</w:t>
            </w:r>
          </w:p>
        </w:tc>
        <w:tc>
          <w:tcPr>
            <w:tcW w:w="372" w:type="dxa"/>
            <w:tcBorders>
              <w:top w:val="single" w:sz="5" w:space="0" w:color="000000"/>
              <w:left w:val="single" w:sz="6" w:space="0" w:color="000000"/>
              <w:right w:val="single" w:sz="6" w:space="0" w:color="000000"/>
            </w:tcBorders>
            <w:vAlign w:val="center"/>
          </w:tcPr>
          <w:p w14:paraId="24ACFF25" w14:textId="77777777" w:rsidR="00C3141D" w:rsidRPr="00AF1B77" w:rsidRDefault="00C3141D"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1BC4FDF1" w14:textId="77777777" w:rsidR="00C3141D" w:rsidRPr="00AF1B77" w:rsidRDefault="00C3141D"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6F4ED5AC" w14:textId="77777777" w:rsidR="00C3141D" w:rsidRPr="00AF1B77" w:rsidRDefault="00C3141D"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3E68207E" w14:textId="77777777" w:rsidR="00C3141D" w:rsidRPr="00AF1B77" w:rsidRDefault="00C3141D" w:rsidP="00DD5668">
            <w:pPr>
              <w:spacing w:before="0" w:after="0" w:line="240" w:lineRule="auto"/>
              <w:jc w:val="center"/>
              <w:rPr>
                <w:b/>
                <w:sz w:val="20"/>
                <w:szCs w:val="20"/>
              </w:rPr>
            </w:pPr>
            <w:r w:rsidRPr="00AF1B77">
              <w:rPr>
                <w:b/>
                <w:sz w:val="20"/>
                <w:szCs w:val="20"/>
              </w:rPr>
              <w:t>D</w:t>
            </w:r>
          </w:p>
        </w:tc>
      </w:tr>
      <w:tr w:rsidR="00C3141D" w:rsidRPr="00AF1B77" w14:paraId="29ED196C" w14:textId="77777777" w:rsidTr="00CE5B84">
        <w:trPr>
          <w:trHeight w:val="567"/>
          <w:jc w:val="center"/>
        </w:trPr>
        <w:tc>
          <w:tcPr>
            <w:tcW w:w="756" w:type="dxa"/>
            <w:tcBorders>
              <w:top w:val="single" w:sz="5" w:space="0" w:color="000000"/>
              <w:left w:val="single" w:sz="5" w:space="0" w:color="000000"/>
              <w:bottom w:val="single" w:sz="5" w:space="0" w:color="000000"/>
              <w:right w:val="single" w:sz="6" w:space="0" w:color="000000"/>
            </w:tcBorders>
            <w:vAlign w:val="center"/>
          </w:tcPr>
          <w:p w14:paraId="6CD3D06D" w14:textId="77777777" w:rsidR="00C3141D" w:rsidRPr="00AF1B77" w:rsidRDefault="00C3141D" w:rsidP="00DD5668">
            <w:pPr>
              <w:pStyle w:val="Paragraphedeliste"/>
              <w:numPr>
                <w:ilvl w:val="0"/>
                <w:numId w:val="108"/>
              </w:numPr>
              <w:spacing w:line="240" w:lineRule="auto"/>
              <w:rPr>
                <w:sz w:val="20"/>
                <w:szCs w:val="20"/>
              </w:rPr>
            </w:pPr>
          </w:p>
        </w:tc>
        <w:tc>
          <w:tcPr>
            <w:tcW w:w="1831" w:type="dxa"/>
            <w:tcBorders>
              <w:top w:val="single" w:sz="5" w:space="0" w:color="000000"/>
              <w:left w:val="single" w:sz="6" w:space="0" w:color="000000"/>
              <w:bottom w:val="single" w:sz="5" w:space="0" w:color="000000"/>
              <w:right w:val="single" w:sz="6" w:space="0" w:color="000000"/>
            </w:tcBorders>
            <w:vAlign w:val="center"/>
          </w:tcPr>
          <w:p w14:paraId="14EFD877" w14:textId="77777777" w:rsidR="00C3141D" w:rsidRPr="00AF1B77" w:rsidRDefault="00C3141D" w:rsidP="00DD5668">
            <w:pPr>
              <w:spacing w:line="240" w:lineRule="auto"/>
              <w:jc w:val="center"/>
              <w:rPr>
                <w:rFonts w:eastAsia="Bookman Old Style"/>
                <w:sz w:val="20"/>
                <w:szCs w:val="20"/>
              </w:rPr>
            </w:pPr>
            <w:r w:rsidRPr="00AF1B77">
              <w:rPr>
                <w:sz w:val="20"/>
                <w:szCs w:val="20"/>
              </w:rPr>
              <w:t>2 jours</w:t>
            </w:r>
          </w:p>
        </w:tc>
        <w:tc>
          <w:tcPr>
            <w:tcW w:w="2126" w:type="dxa"/>
            <w:tcBorders>
              <w:top w:val="single" w:sz="5" w:space="0" w:color="000000"/>
              <w:left w:val="single" w:sz="6" w:space="0" w:color="000000"/>
              <w:bottom w:val="single" w:sz="5" w:space="0" w:color="000000"/>
              <w:right w:val="single" w:sz="6" w:space="0" w:color="000000"/>
            </w:tcBorders>
            <w:vAlign w:val="center"/>
          </w:tcPr>
          <w:p w14:paraId="5050123D" w14:textId="77777777" w:rsidR="00C3141D" w:rsidRPr="00AF1B77" w:rsidRDefault="008E3C83" w:rsidP="00DD5668">
            <w:pPr>
              <w:spacing w:line="240" w:lineRule="auto"/>
              <w:rPr>
                <w:sz w:val="20"/>
                <w:szCs w:val="20"/>
              </w:rPr>
            </w:pPr>
            <w:r w:rsidRPr="00AF1B77">
              <w:rPr>
                <w:sz w:val="20"/>
                <w:szCs w:val="20"/>
              </w:rPr>
              <w:t>DCPM/Chef de service</w:t>
            </w:r>
          </w:p>
        </w:tc>
        <w:tc>
          <w:tcPr>
            <w:tcW w:w="2410" w:type="dxa"/>
            <w:tcBorders>
              <w:top w:val="single" w:sz="5" w:space="0" w:color="000000"/>
              <w:left w:val="single" w:sz="6" w:space="0" w:color="000000"/>
              <w:bottom w:val="single" w:sz="5" w:space="0" w:color="000000"/>
              <w:right w:val="single" w:sz="6" w:space="0" w:color="000000"/>
            </w:tcBorders>
            <w:vAlign w:val="center"/>
          </w:tcPr>
          <w:p w14:paraId="2AD8932A" w14:textId="77777777" w:rsidR="00C3141D" w:rsidRPr="00AF1B77" w:rsidRDefault="00C3141D" w:rsidP="00DD5668">
            <w:pPr>
              <w:spacing w:line="240" w:lineRule="auto"/>
              <w:rPr>
                <w:sz w:val="20"/>
                <w:szCs w:val="20"/>
              </w:rPr>
            </w:pPr>
            <w:r w:rsidRPr="00AF1B77">
              <w:rPr>
                <w:sz w:val="20"/>
                <w:szCs w:val="20"/>
              </w:rPr>
              <w:t>Préparer la couverture médiatique de l’activité</w:t>
            </w:r>
          </w:p>
        </w:tc>
        <w:tc>
          <w:tcPr>
            <w:tcW w:w="3272" w:type="dxa"/>
            <w:tcBorders>
              <w:top w:val="single" w:sz="5" w:space="0" w:color="000000"/>
              <w:left w:val="single" w:sz="6" w:space="0" w:color="000000"/>
              <w:bottom w:val="single" w:sz="5" w:space="0" w:color="000000"/>
              <w:right w:val="single" w:sz="6" w:space="0" w:color="000000"/>
            </w:tcBorders>
            <w:vAlign w:val="center"/>
          </w:tcPr>
          <w:p w14:paraId="51928667" w14:textId="77777777" w:rsidR="00C3141D" w:rsidRPr="00AF1B77" w:rsidRDefault="00C3141D" w:rsidP="00DD5668">
            <w:pPr>
              <w:spacing w:before="0" w:after="0" w:line="240" w:lineRule="auto"/>
              <w:rPr>
                <w:sz w:val="20"/>
                <w:szCs w:val="20"/>
              </w:rPr>
            </w:pPr>
            <w:r w:rsidRPr="00AF1B77">
              <w:rPr>
                <w:sz w:val="20"/>
                <w:szCs w:val="20"/>
              </w:rPr>
              <w:t>programme d’activités,</w:t>
            </w:r>
          </w:p>
          <w:p w14:paraId="7D3AF694" w14:textId="77777777" w:rsidR="00C3141D" w:rsidRPr="00AF1B77" w:rsidRDefault="00C3141D" w:rsidP="00DD5668">
            <w:pPr>
              <w:spacing w:before="0" w:after="0" w:line="240" w:lineRule="auto"/>
              <w:rPr>
                <w:sz w:val="20"/>
                <w:szCs w:val="20"/>
              </w:rPr>
            </w:pPr>
            <w:r w:rsidRPr="00AF1B77">
              <w:rPr>
                <w:sz w:val="20"/>
                <w:szCs w:val="20"/>
              </w:rPr>
              <w:t>note de service,</w:t>
            </w:r>
          </w:p>
          <w:p w14:paraId="5A1291D0" w14:textId="77777777" w:rsidR="00C3141D" w:rsidRPr="00AF1B77" w:rsidRDefault="00C3141D" w:rsidP="00DD5668">
            <w:pPr>
              <w:spacing w:before="0" w:after="0" w:line="240" w:lineRule="auto"/>
              <w:rPr>
                <w:sz w:val="20"/>
                <w:szCs w:val="20"/>
              </w:rPr>
            </w:pPr>
            <w:r w:rsidRPr="00AF1B77">
              <w:rPr>
                <w:sz w:val="20"/>
                <w:szCs w:val="20"/>
              </w:rPr>
              <w:t xml:space="preserve">planning des activités du </w:t>
            </w:r>
            <w:r w:rsidR="002A2F8B" w:rsidRPr="00AF1B77">
              <w:rPr>
                <w:sz w:val="20"/>
                <w:szCs w:val="20"/>
              </w:rPr>
              <w:t>Ministère</w:t>
            </w:r>
          </w:p>
        </w:tc>
        <w:tc>
          <w:tcPr>
            <w:tcW w:w="2114" w:type="dxa"/>
            <w:tcBorders>
              <w:top w:val="single" w:sz="5" w:space="0" w:color="000000"/>
              <w:left w:val="single" w:sz="6" w:space="0" w:color="000000"/>
              <w:bottom w:val="single" w:sz="5" w:space="0" w:color="000000"/>
              <w:right w:val="single" w:sz="6" w:space="0" w:color="000000"/>
            </w:tcBorders>
            <w:vAlign w:val="center"/>
          </w:tcPr>
          <w:p w14:paraId="1570B0C2" w14:textId="77777777" w:rsidR="00C3141D" w:rsidRPr="00AF1B77" w:rsidRDefault="00C3141D" w:rsidP="00DD5668">
            <w:pPr>
              <w:spacing w:line="240" w:lineRule="auto"/>
              <w:rPr>
                <w:sz w:val="20"/>
                <w:szCs w:val="20"/>
              </w:rPr>
            </w:pPr>
            <w:r w:rsidRPr="00AF1B77">
              <w:rPr>
                <w:sz w:val="20"/>
                <w:szCs w:val="20"/>
              </w:rPr>
              <w:t>Agent chargé de la couverture identifié</w:t>
            </w:r>
          </w:p>
        </w:tc>
        <w:tc>
          <w:tcPr>
            <w:tcW w:w="372" w:type="dxa"/>
            <w:tcBorders>
              <w:top w:val="single" w:sz="5" w:space="0" w:color="000000"/>
              <w:left w:val="single" w:sz="6" w:space="0" w:color="000000"/>
              <w:bottom w:val="single" w:sz="5" w:space="0" w:color="000000"/>
              <w:right w:val="single" w:sz="6" w:space="0" w:color="000000"/>
            </w:tcBorders>
            <w:vAlign w:val="center"/>
          </w:tcPr>
          <w:p w14:paraId="1F39ADF0"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02D29128"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vAlign w:val="center"/>
          </w:tcPr>
          <w:p w14:paraId="63174B26"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0FAAE3AD" w14:textId="77777777" w:rsidR="00C3141D" w:rsidRPr="00AF1B77" w:rsidRDefault="003411EC" w:rsidP="00DD5668">
            <w:pPr>
              <w:spacing w:line="240" w:lineRule="auto"/>
              <w:rPr>
                <w:sz w:val="20"/>
                <w:szCs w:val="20"/>
              </w:rPr>
            </w:pPr>
            <w:r w:rsidRPr="00AF1B77">
              <w:rPr>
                <w:sz w:val="20"/>
                <w:szCs w:val="20"/>
              </w:rPr>
              <w:t>X</w:t>
            </w:r>
          </w:p>
        </w:tc>
      </w:tr>
      <w:tr w:rsidR="00C3141D" w:rsidRPr="00AF1B77" w14:paraId="47F7103B" w14:textId="77777777" w:rsidTr="00CE5B84">
        <w:trPr>
          <w:trHeight w:val="567"/>
          <w:jc w:val="center"/>
        </w:trPr>
        <w:tc>
          <w:tcPr>
            <w:tcW w:w="756" w:type="dxa"/>
            <w:tcBorders>
              <w:top w:val="single" w:sz="5" w:space="0" w:color="000000"/>
              <w:left w:val="single" w:sz="5" w:space="0" w:color="000000"/>
              <w:bottom w:val="single" w:sz="5" w:space="0" w:color="000000"/>
              <w:right w:val="single" w:sz="6" w:space="0" w:color="000000"/>
            </w:tcBorders>
            <w:vAlign w:val="center"/>
          </w:tcPr>
          <w:p w14:paraId="07F51935" w14:textId="77777777" w:rsidR="00C3141D" w:rsidRPr="00AF1B77" w:rsidRDefault="00C3141D" w:rsidP="00DD5668">
            <w:pPr>
              <w:pStyle w:val="Paragraphedeliste"/>
              <w:numPr>
                <w:ilvl w:val="0"/>
                <w:numId w:val="108"/>
              </w:numPr>
              <w:spacing w:line="240" w:lineRule="auto"/>
              <w:rPr>
                <w:rFonts w:eastAsia="Bookman Old Style"/>
                <w:sz w:val="20"/>
                <w:szCs w:val="20"/>
              </w:rPr>
            </w:pPr>
          </w:p>
        </w:tc>
        <w:tc>
          <w:tcPr>
            <w:tcW w:w="1831" w:type="dxa"/>
            <w:tcBorders>
              <w:top w:val="single" w:sz="5" w:space="0" w:color="000000"/>
              <w:left w:val="single" w:sz="6" w:space="0" w:color="000000"/>
              <w:bottom w:val="single" w:sz="5" w:space="0" w:color="000000"/>
              <w:right w:val="single" w:sz="6" w:space="0" w:color="000000"/>
            </w:tcBorders>
            <w:vAlign w:val="center"/>
          </w:tcPr>
          <w:p w14:paraId="60D4B8FB" w14:textId="77777777" w:rsidR="00C3141D" w:rsidRPr="00AF1B77" w:rsidRDefault="00C3141D" w:rsidP="00DD5668">
            <w:pPr>
              <w:spacing w:line="240" w:lineRule="auto"/>
              <w:jc w:val="center"/>
              <w:rPr>
                <w:sz w:val="20"/>
                <w:szCs w:val="20"/>
              </w:rPr>
            </w:pPr>
            <w:r w:rsidRPr="00AF1B77">
              <w:rPr>
                <w:sz w:val="20"/>
                <w:szCs w:val="20"/>
              </w:rPr>
              <w:t>1 jour</w:t>
            </w:r>
          </w:p>
        </w:tc>
        <w:tc>
          <w:tcPr>
            <w:tcW w:w="2126" w:type="dxa"/>
            <w:tcBorders>
              <w:top w:val="single" w:sz="5" w:space="0" w:color="000000"/>
              <w:left w:val="single" w:sz="6" w:space="0" w:color="000000"/>
              <w:bottom w:val="single" w:sz="5" w:space="0" w:color="000000"/>
              <w:right w:val="single" w:sz="6" w:space="0" w:color="000000"/>
            </w:tcBorders>
            <w:vAlign w:val="center"/>
          </w:tcPr>
          <w:p w14:paraId="5BC94DE6" w14:textId="77777777" w:rsidR="00C3141D" w:rsidRPr="00AF1B77" w:rsidRDefault="00C3141D" w:rsidP="00DD5668">
            <w:pPr>
              <w:spacing w:line="240" w:lineRule="auto"/>
              <w:rPr>
                <w:sz w:val="20"/>
                <w:szCs w:val="20"/>
              </w:rPr>
            </w:pPr>
            <w:r w:rsidRPr="00AF1B77">
              <w:rPr>
                <w:sz w:val="20"/>
                <w:szCs w:val="20"/>
              </w:rPr>
              <w:t>Agent chargé de la couverture</w:t>
            </w:r>
          </w:p>
        </w:tc>
        <w:tc>
          <w:tcPr>
            <w:tcW w:w="2410" w:type="dxa"/>
            <w:tcBorders>
              <w:top w:val="single" w:sz="5" w:space="0" w:color="000000"/>
              <w:left w:val="single" w:sz="6" w:space="0" w:color="000000"/>
              <w:bottom w:val="single" w:sz="5" w:space="0" w:color="000000"/>
              <w:right w:val="single" w:sz="6" w:space="0" w:color="000000"/>
            </w:tcBorders>
            <w:vAlign w:val="center"/>
          </w:tcPr>
          <w:p w14:paraId="54BE4CCA" w14:textId="77777777" w:rsidR="00C3141D" w:rsidRPr="00AF1B77" w:rsidRDefault="00DF480A" w:rsidP="00DD5668">
            <w:pPr>
              <w:spacing w:line="240" w:lineRule="auto"/>
              <w:rPr>
                <w:sz w:val="20"/>
                <w:szCs w:val="20"/>
              </w:rPr>
            </w:pPr>
            <w:r w:rsidRPr="00AF1B77">
              <w:rPr>
                <w:sz w:val="20"/>
                <w:szCs w:val="20"/>
              </w:rPr>
              <w:t>C</w:t>
            </w:r>
            <w:r w:rsidR="00C3141D" w:rsidRPr="00AF1B77">
              <w:rPr>
                <w:sz w:val="20"/>
                <w:szCs w:val="20"/>
              </w:rPr>
              <w:t>ouvrir</w:t>
            </w:r>
            <w:r w:rsidRPr="00AF1B77">
              <w:rPr>
                <w:sz w:val="20"/>
                <w:szCs w:val="20"/>
              </w:rPr>
              <w:t xml:space="preserve"> </w:t>
            </w:r>
            <w:r w:rsidR="00C3141D" w:rsidRPr="00AF1B77">
              <w:rPr>
                <w:sz w:val="20"/>
                <w:szCs w:val="20"/>
              </w:rPr>
              <w:t>l’activité</w:t>
            </w:r>
            <w:r w:rsidRPr="00AF1B77">
              <w:rPr>
                <w:sz w:val="20"/>
                <w:szCs w:val="20"/>
              </w:rPr>
              <w:t xml:space="preserve">  </w:t>
            </w:r>
          </w:p>
        </w:tc>
        <w:tc>
          <w:tcPr>
            <w:tcW w:w="3272" w:type="dxa"/>
            <w:tcBorders>
              <w:top w:val="single" w:sz="5" w:space="0" w:color="000000"/>
              <w:left w:val="single" w:sz="6" w:space="0" w:color="000000"/>
              <w:bottom w:val="single" w:sz="5" w:space="0" w:color="000000"/>
              <w:right w:val="single" w:sz="6" w:space="0" w:color="000000"/>
            </w:tcBorders>
            <w:vAlign w:val="center"/>
          </w:tcPr>
          <w:p w14:paraId="2394D23A" w14:textId="77777777" w:rsidR="00C3141D" w:rsidRPr="00AF1B77" w:rsidRDefault="00DF480A" w:rsidP="00DD5668">
            <w:pPr>
              <w:spacing w:line="240" w:lineRule="auto"/>
              <w:rPr>
                <w:sz w:val="20"/>
                <w:szCs w:val="20"/>
              </w:rPr>
            </w:pPr>
            <w:r w:rsidRPr="00AF1B77">
              <w:rPr>
                <w:sz w:val="20"/>
                <w:szCs w:val="20"/>
              </w:rPr>
              <w:t>C</w:t>
            </w:r>
            <w:r w:rsidR="00C3141D" w:rsidRPr="00AF1B77">
              <w:rPr>
                <w:sz w:val="20"/>
                <w:szCs w:val="20"/>
              </w:rPr>
              <w:t>hronogramme de l’activité</w:t>
            </w:r>
            <w:r w:rsidRPr="00AF1B77">
              <w:rPr>
                <w:sz w:val="20"/>
                <w:szCs w:val="20"/>
              </w:rPr>
              <w:t xml:space="preserve"> </w:t>
            </w:r>
          </w:p>
        </w:tc>
        <w:tc>
          <w:tcPr>
            <w:tcW w:w="2114" w:type="dxa"/>
            <w:tcBorders>
              <w:top w:val="single" w:sz="5" w:space="0" w:color="000000"/>
              <w:left w:val="single" w:sz="6" w:space="0" w:color="000000"/>
              <w:bottom w:val="single" w:sz="5" w:space="0" w:color="000000"/>
              <w:right w:val="single" w:sz="6" w:space="0" w:color="000000"/>
            </w:tcBorders>
            <w:vAlign w:val="center"/>
          </w:tcPr>
          <w:p w14:paraId="1F51C3AE" w14:textId="77777777" w:rsidR="00C3141D" w:rsidRPr="00AF1B77" w:rsidRDefault="00C3141D" w:rsidP="00DD5668">
            <w:pPr>
              <w:spacing w:line="240" w:lineRule="auto"/>
              <w:rPr>
                <w:sz w:val="20"/>
                <w:szCs w:val="20"/>
              </w:rPr>
            </w:pPr>
            <w:r w:rsidRPr="00AF1B77">
              <w:rPr>
                <w:sz w:val="20"/>
                <w:szCs w:val="20"/>
              </w:rPr>
              <w:t>Reportage (information collectée)</w:t>
            </w:r>
          </w:p>
        </w:tc>
        <w:tc>
          <w:tcPr>
            <w:tcW w:w="372" w:type="dxa"/>
            <w:tcBorders>
              <w:top w:val="single" w:sz="5" w:space="0" w:color="000000"/>
              <w:left w:val="single" w:sz="6" w:space="0" w:color="000000"/>
              <w:bottom w:val="single" w:sz="5" w:space="0" w:color="000000"/>
              <w:right w:val="single" w:sz="6" w:space="0" w:color="000000"/>
            </w:tcBorders>
            <w:vAlign w:val="center"/>
          </w:tcPr>
          <w:p w14:paraId="1ECC9E10"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2AD899F7"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vAlign w:val="center"/>
          </w:tcPr>
          <w:p w14:paraId="52975D84"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13EB610E" w14:textId="77777777" w:rsidR="00C3141D" w:rsidRPr="00AF1B77" w:rsidRDefault="003411EC" w:rsidP="00DD5668">
            <w:pPr>
              <w:spacing w:line="240" w:lineRule="auto"/>
              <w:rPr>
                <w:sz w:val="20"/>
                <w:szCs w:val="20"/>
              </w:rPr>
            </w:pPr>
            <w:r w:rsidRPr="00AF1B77">
              <w:rPr>
                <w:sz w:val="20"/>
                <w:szCs w:val="20"/>
              </w:rPr>
              <w:t>X</w:t>
            </w:r>
          </w:p>
        </w:tc>
      </w:tr>
      <w:tr w:rsidR="00C3141D" w:rsidRPr="00AF1B77" w14:paraId="5BED530A" w14:textId="77777777" w:rsidTr="00CE5B84">
        <w:trPr>
          <w:trHeight w:val="567"/>
          <w:jc w:val="center"/>
        </w:trPr>
        <w:tc>
          <w:tcPr>
            <w:tcW w:w="756" w:type="dxa"/>
            <w:tcBorders>
              <w:top w:val="single" w:sz="5" w:space="0" w:color="000000"/>
              <w:left w:val="single" w:sz="5" w:space="0" w:color="000000"/>
              <w:bottom w:val="single" w:sz="5" w:space="0" w:color="000000"/>
              <w:right w:val="single" w:sz="6" w:space="0" w:color="000000"/>
            </w:tcBorders>
            <w:vAlign w:val="center"/>
          </w:tcPr>
          <w:p w14:paraId="6C367F79" w14:textId="77777777" w:rsidR="00C3141D" w:rsidRPr="00AF1B77" w:rsidRDefault="00C3141D" w:rsidP="00DD5668">
            <w:pPr>
              <w:pStyle w:val="Paragraphedeliste"/>
              <w:numPr>
                <w:ilvl w:val="0"/>
                <w:numId w:val="108"/>
              </w:numPr>
              <w:spacing w:line="240" w:lineRule="auto"/>
              <w:rPr>
                <w:sz w:val="20"/>
                <w:szCs w:val="20"/>
              </w:rPr>
            </w:pPr>
          </w:p>
        </w:tc>
        <w:tc>
          <w:tcPr>
            <w:tcW w:w="1831" w:type="dxa"/>
            <w:tcBorders>
              <w:top w:val="single" w:sz="5" w:space="0" w:color="000000"/>
              <w:left w:val="single" w:sz="6" w:space="0" w:color="000000"/>
              <w:bottom w:val="single" w:sz="5" w:space="0" w:color="000000"/>
              <w:right w:val="single" w:sz="6" w:space="0" w:color="000000"/>
            </w:tcBorders>
            <w:vAlign w:val="center"/>
          </w:tcPr>
          <w:p w14:paraId="01C52F36" w14:textId="77777777" w:rsidR="00C3141D" w:rsidRPr="00AF1B77" w:rsidRDefault="00C3141D" w:rsidP="00DD5668">
            <w:pPr>
              <w:spacing w:line="240" w:lineRule="auto"/>
              <w:jc w:val="center"/>
              <w:rPr>
                <w:sz w:val="20"/>
                <w:szCs w:val="20"/>
              </w:rPr>
            </w:pPr>
            <w:r w:rsidRPr="00AF1B77">
              <w:rPr>
                <w:sz w:val="20"/>
                <w:szCs w:val="20"/>
              </w:rPr>
              <w:t>1 jour</w:t>
            </w:r>
          </w:p>
        </w:tc>
        <w:tc>
          <w:tcPr>
            <w:tcW w:w="2126" w:type="dxa"/>
            <w:tcBorders>
              <w:top w:val="single" w:sz="5" w:space="0" w:color="000000"/>
              <w:left w:val="single" w:sz="6" w:space="0" w:color="000000"/>
              <w:bottom w:val="single" w:sz="5" w:space="0" w:color="000000"/>
              <w:right w:val="single" w:sz="6" w:space="0" w:color="000000"/>
            </w:tcBorders>
            <w:vAlign w:val="center"/>
          </w:tcPr>
          <w:p w14:paraId="04B0CD9D" w14:textId="77777777" w:rsidR="00C3141D" w:rsidRPr="00AF1B77" w:rsidRDefault="00C3141D" w:rsidP="00DD5668">
            <w:pPr>
              <w:spacing w:line="240" w:lineRule="auto"/>
              <w:rPr>
                <w:sz w:val="20"/>
                <w:szCs w:val="20"/>
              </w:rPr>
            </w:pPr>
            <w:r w:rsidRPr="00AF1B77">
              <w:rPr>
                <w:sz w:val="20"/>
                <w:szCs w:val="20"/>
              </w:rPr>
              <w:t>DCPM/ Agent chargé de la couverture</w:t>
            </w:r>
          </w:p>
        </w:tc>
        <w:tc>
          <w:tcPr>
            <w:tcW w:w="2410" w:type="dxa"/>
            <w:tcBorders>
              <w:top w:val="single" w:sz="5" w:space="0" w:color="000000"/>
              <w:left w:val="single" w:sz="6" w:space="0" w:color="000000"/>
              <w:bottom w:val="single" w:sz="5" w:space="0" w:color="000000"/>
              <w:right w:val="single" w:sz="6" w:space="0" w:color="000000"/>
            </w:tcBorders>
            <w:vAlign w:val="center"/>
          </w:tcPr>
          <w:p w14:paraId="0DCCACD9" w14:textId="77777777" w:rsidR="00C3141D" w:rsidRPr="00AF1B77" w:rsidRDefault="00C3141D" w:rsidP="00DD5668">
            <w:pPr>
              <w:spacing w:line="240" w:lineRule="auto"/>
              <w:rPr>
                <w:sz w:val="20"/>
                <w:szCs w:val="20"/>
              </w:rPr>
            </w:pPr>
            <w:r w:rsidRPr="00AF1B77">
              <w:rPr>
                <w:sz w:val="20"/>
                <w:szCs w:val="20"/>
              </w:rPr>
              <w:t>Traiter l’information collectée</w:t>
            </w:r>
          </w:p>
        </w:tc>
        <w:tc>
          <w:tcPr>
            <w:tcW w:w="3272" w:type="dxa"/>
            <w:tcBorders>
              <w:top w:val="single" w:sz="5" w:space="0" w:color="000000"/>
              <w:left w:val="single" w:sz="6" w:space="0" w:color="000000"/>
              <w:bottom w:val="single" w:sz="5" w:space="0" w:color="000000"/>
              <w:right w:val="single" w:sz="6" w:space="0" w:color="000000"/>
            </w:tcBorders>
            <w:vAlign w:val="center"/>
          </w:tcPr>
          <w:p w14:paraId="000FBCC5" w14:textId="77777777" w:rsidR="00C3141D" w:rsidRPr="00AF1B77" w:rsidRDefault="00C3141D" w:rsidP="00DD5668">
            <w:pPr>
              <w:spacing w:line="240" w:lineRule="auto"/>
              <w:rPr>
                <w:rFonts w:eastAsia="Bookman Old Style"/>
                <w:sz w:val="20"/>
                <w:szCs w:val="20"/>
              </w:rPr>
            </w:pPr>
            <w:r w:rsidRPr="00AF1B77">
              <w:rPr>
                <w:sz w:val="20"/>
                <w:szCs w:val="20"/>
              </w:rPr>
              <w:t>Reportage (information collectée)</w:t>
            </w:r>
          </w:p>
        </w:tc>
        <w:tc>
          <w:tcPr>
            <w:tcW w:w="2114" w:type="dxa"/>
            <w:tcBorders>
              <w:top w:val="single" w:sz="5" w:space="0" w:color="000000"/>
              <w:left w:val="single" w:sz="6" w:space="0" w:color="000000"/>
              <w:bottom w:val="single" w:sz="5" w:space="0" w:color="000000"/>
              <w:right w:val="single" w:sz="6" w:space="0" w:color="000000"/>
            </w:tcBorders>
            <w:vAlign w:val="center"/>
          </w:tcPr>
          <w:p w14:paraId="76C981C8" w14:textId="77777777" w:rsidR="00C3141D" w:rsidRPr="00AF1B77" w:rsidRDefault="00C3141D" w:rsidP="00DD5668">
            <w:pPr>
              <w:spacing w:line="240" w:lineRule="auto"/>
              <w:rPr>
                <w:sz w:val="20"/>
                <w:szCs w:val="20"/>
              </w:rPr>
            </w:pPr>
            <w:r w:rsidRPr="00AF1B77">
              <w:rPr>
                <w:sz w:val="20"/>
                <w:szCs w:val="20"/>
              </w:rPr>
              <w:t>Article de presse</w:t>
            </w:r>
          </w:p>
        </w:tc>
        <w:tc>
          <w:tcPr>
            <w:tcW w:w="372" w:type="dxa"/>
            <w:tcBorders>
              <w:top w:val="single" w:sz="5" w:space="0" w:color="000000"/>
              <w:left w:val="single" w:sz="6" w:space="0" w:color="000000"/>
              <w:bottom w:val="single" w:sz="5" w:space="0" w:color="000000"/>
              <w:right w:val="single" w:sz="6" w:space="0" w:color="000000"/>
            </w:tcBorders>
            <w:vAlign w:val="center"/>
          </w:tcPr>
          <w:p w14:paraId="2B84BE4C"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1E853105"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vAlign w:val="center"/>
          </w:tcPr>
          <w:p w14:paraId="76B64443"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4965A810" w14:textId="77777777" w:rsidR="00C3141D" w:rsidRPr="00AF1B77" w:rsidRDefault="00C3141D" w:rsidP="00DD5668">
            <w:pPr>
              <w:spacing w:line="240" w:lineRule="auto"/>
              <w:rPr>
                <w:sz w:val="20"/>
                <w:szCs w:val="20"/>
              </w:rPr>
            </w:pPr>
          </w:p>
        </w:tc>
      </w:tr>
      <w:tr w:rsidR="00C3141D" w:rsidRPr="005E133F" w14:paraId="10496BB7" w14:textId="77777777" w:rsidTr="00CE5B84">
        <w:trPr>
          <w:trHeight w:val="567"/>
          <w:jc w:val="center"/>
        </w:trPr>
        <w:tc>
          <w:tcPr>
            <w:tcW w:w="756" w:type="dxa"/>
            <w:tcBorders>
              <w:top w:val="single" w:sz="5" w:space="0" w:color="000000"/>
              <w:left w:val="single" w:sz="5" w:space="0" w:color="000000"/>
              <w:bottom w:val="single" w:sz="5" w:space="0" w:color="000000"/>
              <w:right w:val="single" w:sz="6" w:space="0" w:color="000000"/>
            </w:tcBorders>
            <w:vAlign w:val="center"/>
          </w:tcPr>
          <w:p w14:paraId="3A978FAF" w14:textId="77777777" w:rsidR="00C3141D" w:rsidRPr="00AF1B77" w:rsidRDefault="00C3141D" w:rsidP="00DD5668">
            <w:pPr>
              <w:pStyle w:val="Paragraphedeliste"/>
              <w:numPr>
                <w:ilvl w:val="0"/>
                <w:numId w:val="108"/>
              </w:numPr>
              <w:spacing w:line="240" w:lineRule="auto"/>
              <w:rPr>
                <w:sz w:val="20"/>
                <w:szCs w:val="20"/>
              </w:rPr>
            </w:pPr>
          </w:p>
        </w:tc>
        <w:tc>
          <w:tcPr>
            <w:tcW w:w="1831" w:type="dxa"/>
            <w:tcBorders>
              <w:top w:val="single" w:sz="5" w:space="0" w:color="000000"/>
              <w:left w:val="single" w:sz="6" w:space="0" w:color="000000"/>
              <w:bottom w:val="single" w:sz="5" w:space="0" w:color="000000"/>
              <w:right w:val="single" w:sz="6" w:space="0" w:color="000000"/>
            </w:tcBorders>
            <w:vAlign w:val="center"/>
          </w:tcPr>
          <w:p w14:paraId="636FF960" w14:textId="77777777" w:rsidR="00C3141D" w:rsidRPr="00AF1B77" w:rsidRDefault="00C3141D" w:rsidP="00DD5668">
            <w:pPr>
              <w:spacing w:line="240" w:lineRule="auto"/>
              <w:jc w:val="center"/>
              <w:rPr>
                <w:sz w:val="20"/>
                <w:szCs w:val="20"/>
              </w:rPr>
            </w:pPr>
            <w:r w:rsidRPr="00AF1B77">
              <w:rPr>
                <w:sz w:val="20"/>
                <w:szCs w:val="20"/>
              </w:rPr>
              <w:t>1 jour</w:t>
            </w:r>
          </w:p>
        </w:tc>
        <w:tc>
          <w:tcPr>
            <w:tcW w:w="2126" w:type="dxa"/>
            <w:tcBorders>
              <w:top w:val="single" w:sz="5" w:space="0" w:color="000000"/>
              <w:left w:val="single" w:sz="6" w:space="0" w:color="000000"/>
              <w:bottom w:val="single" w:sz="5" w:space="0" w:color="000000"/>
              <w:right w:val="single" w:sz="6" w:space="0" w:color="000000"/>
            </w:tcBorders>
            <w:vAlign w:val="center"/>
          </w:tcPr>
          <w:p w14:paraId="59BEB8AE" w14:textId="77777777" w:rsidR="00C3141D" w:rsidRPr="00AF1B77" w:rsidRDefault="00C3141D" w:rsidP="00DD5668">
            <w:pPr>
              <w:spacing w:line="240" w:lineRule="auto"/>
              <w:rPr>
                <w:sz w:val="20"/>
                <w:szCs w:val="20"/>
              </w:rPr>
            </w:pPr>
            <w:r w:rsidRPr="00AF1B77">
              <w:rPr>
                <w:sz w:val="20"/>
                <w:szCs w:val="20"/>
              </w:rPr>
              <w:t>DCPM/Chefs de service/ agents</w:t>
            </w:r>
          </w:p>
        </w:tc>
        <w:tc>
          <w:tcPr>
            <w:tcW w:w="2410" w:type="dxa"/>
            <w:tcBorders>
              <w:top w:val="single" w:sz="5" w:space="0" w:color="000000"/>
              <w:left w:val="single" w:sz="6" w:space="0" w:color="000000"/>
              <w:bottom w:val="single" w:sz="5" w:space="0" w:color="000000"/>
              <w:right w:val="single" w:sz="6" w:space="0" w:color="000000"/>
            </w:tcBorders>
            <w:vAlign w:val="center"/>
          </w:tcPr>
          <w:p w14:paraId="04BFDF21" w14:textId="77777777" w:rsidR="00C3141D" w:rsidRPr="00AF1B77" w:rsidRDefault="00C3141D" w:rsidP="00DD5668">
            <w:pPr>
              <w:spacing w:line="240" w:lineRule="auto"/>
              <w:rPr>
                <w:sz w:val="20"/>
                <w:szCs w:val="20"/>
              </w:rPr>
            </w:pPr>
            <w:r w:rsidRPr="00AF1B77">
              <w:rPr>
                <w:sz w:val="20"/>
                <w:szCs w:val="20"/>
              </w:rPr>
              <w:t>Diffuser l’article de presse</w:t>
            </w:r>
          </w:p>
        </w:tc>
        <w:tc>
          <w:tcPr>
            <w:tcW w:w="3272" w:type="dxa"/>
            <w:tcBorders>
              <w:top w:val="single" w:sz="5" w:space="0" w:color="000000"/>
              <w:left w:val="single" w:sz="6" w:space="0" w:color="000000"/>
              <w:bottom w:val="single" w:sz="5" w:space="0" w:color="000000"/>
              <w:right w:val="single" w:sz="6" w:space="0" w:color="000000"/>
            </w:tcBorders>
            <w:vAlign w:val="center"/>
          </w:tcPr>
          <w:p w14:paraId="4FDFA863" w14:textId="77777777" w:rsidR="00C3141D" w:rsidRPr="00AF1B77" w:rsidRDefault="00DF480A" w:rsidP="00DD5668">
            <w:pPr>
              <w:spacing w:line="240" w:lineRule="auto"/>
              <w:rPr>
                <w:sz w:val="20"/>
                <w:szCs w:val="20"/>
              </w:rPr>
            </w:pPr>
            <w:r w:rsidRPr="00AF1B77">
              <w:rPr>
                <w:sz w:val="20"/>
                <w:szCs w:val="20"/>
              </w:rPr>
              <w:t>A</w:t>
            </w:r>
            <w:r w:rsidR="00C3141D" w:rsidRPr="00AF1B77">
              <w:rPr>
                <w:sz w:val="20"/>
                <w:szCs w:val="20"/>
              </w:rPr>
              <w:t>rticle</w:t>
            </w:r>
            <w:r w:rsidRPr="00AF1B77">
              <w:rPr>
                <w:sz w:val="20"/>
                <w:szCs w:val="20"/>
              </w:rPr>
              <w:t xml:space="preserve"> </w:t>
            </w:r>
            <w:r w:rsidR="00424332" w:rsidRPr="00AF1B77">
              <w:rPr>
                <w:sz w:val="20"/>
                <w:szCs w:val="20"/>
              </w:rPr>
              <w:t>de presse</w:t>
            </w:r>
          </w:p>
        </w:tc>
        <w:tc>
          <w:tcPr>
            <w:tcW w:w="2114" w:type="dxa"/>
            <w:tcBorders>
              <w:top w:val="single" w:sz="5" w:space="0" w:color="000000"/>
              <w:left w:val="single" w:sz="6" w:space="0" w:color="000000"/>
              <w:bottom w:val="single" w:sz="5" w:space="0" w:color="000000"/>
              <w:right w:val="single" w:sz="6" w:space="0" w:color="000000"/>
            </w:tcBorders>
            <w:vAlign w:val="center"/>
          </w:tcPr>
          <w:p w14:paraId="524BCF08" w14:textId="77777777" w:rsidR="00C3141D" w:rsidRPr="00AF1B77" w:rsidRDefault="00C3141D" w:rsidP="00DD5668">
            <w:pPr>
              <w:spacing w:line="240" w:lineRule="auto"/>
              <w:rPr>
                <w:sz w:val="20"/>
                <w:szCs w:val="20"/>
                <w:lang w:val="en-US"/>
              </w:rPr>
            </w:pPr>
            <w:r w:rsidRPr="00AF1B77">
              <w:rPr>
                <w:sz w:val="20"/>
                <w:szCs w:val="20"/>
                <w:lang w:val="en-US"/>
              </w:rPr>
              <w:t>Page Facebook + site web MCRP</w:t>
            </w:r>
          </w:p>
        </w:tc>
        <w:tc>
          <w:tcPr>
            <w:tcW w:w="372" w:type="dxa"/>
            <w:tcBorders>
              <w:top w:val="single" w:sz="5" w:space="0" w:color="000000"/>
              <w:left w:val="single" w:sz="6" w:space="0" w:color="000000"/>
              <w:bottom w:val="single" w:sz="5" w:space="0" w:color="000000"/>
              <w:right w:val="single" w:sz="6" w:space="0" w:color="000000"/>
            </w:tcBorders>
            <w:vAlign w:val="center"/>
          </w:tcPr>
          <w:p w14:paraId="4152436B" w14:textId="77777777" w:rsidR="00C3141D" w:rsidRPr="00AF1B77" w:rsidRDefault="00C3141D" w:rsidP="00DD5668">
            <w:pPr>
              <w:spacing w:line="240" w:lineRule="auto"/>
              <w:rPr>
                <w:sz w:val="20"/>
                <w:szCs w:val="20"/>
                <w:lang w:val="en-US"/>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0BF12DBA" w14:textId="77777777" w:rsidR="00C3141D" w:rsidRPr="00AF1B77" w:rsidRDefault="00C3141D" w:rsidP="00DD5668">
            <w:pPr>
              <w:spacing w:line="240" w:lineRule="auto"/>
              <w:rPr>
                <w:sz w:val="20"/>
                <w:szCs w:val="20"/>
                <w:lang w:val="en-US"/>
              </w:rPr>
            </w:pPr>
          </w:p>
        </w:tc>
        <w:tc>
          <w:tcPr>
            <w:tcW w:w="473" w:type="dxa"/>
            <w:tcBorders>
              <w:top w:val="single" w:sz="5" w:space="0" w:color="000000"/>
              <w:left w:val="single" w:sz="6" w:space="0" w:color="000000"/>
              <w:bottom w:val="single" w:sz="5" w:space="0" w:color="000000"/>
              <w:right w:val="single" w:sz="6" w:space="0" w:color="000000"/>
            </w:tcBorders>
            <w:vAlign w:val="center"/>
          </w:tcPr>
          <w:p w14:paraId="3E73E17B" w14:textId="77777777" w:rsidR="00C3141D" w:rsidRPr="00AF1B77" w:rsidRDefault="00C3141D" w:rsidP="00DD5668">
            <w:pPr>
              <w:spacing w:line="240" w:lineRule="auto"/>
              <w:rPr>
                <w:sz w:val="20"/>
                <w:szCs w:val="20"/>
                <w:lang w:val="en-US"/>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7E9E0C43" w14:textId="77777777" w:rsidR="00C3141D" w:rsidRPr="00AF1B77" w:rsidRDefault="00C3141D" w:rsidP="00DD5668">
            <w:pPr>
              <w:spacing w:line="240" w:lineRule="auto"/>
              <w:rPr>
                <w:sz w:val="20"/>
                <w:szCs w:val="20"/>
                <w:lang w:val="en-US"/>
              </w:rPr>
            </w:pPr>
          </w:p>
        </w:tc>
      </w:tr>
    </w:tbl>
    <w:p w14:paraId="6BB60B3E" w14:textId="77777777" w:rsidR="00D71266" w:rsidRPr="00CE5B84" w:rsidRDefault="00C3141D" w:rsidP="00DD5668">
      <w:pPr>
        <w:spacing w:line="240" w:lineRule="auto"/>
        <w:rPr>
          <w:sz w:val="24"/>
        </w:rPr>
      </w:pPr>
      <w:r w:rsidRPr="00CE5B84">
        <w:rPr>
          <w:sz w:val="24"/>
        </w:rPr>
        <w:t>A</w:t>
      </w:r>
      <w:r w:rsidRPr="00CE5B84">
        <w:rPr>
          <w:spacing w:val="1"/>
          <w:sz w:val="24"/>
        </w:rPr>
        <w:t xml:space="preserve"> </w:t>
      </w:r>
      <w:r w:rsidRPr="00CE5B84">
        <w:rPr>
          <w:sz w:val="24"/>
        </w:rPr>
        <w:t>:</w:t>
      </w:r>
      <w:r w:rsidRPr="00CE5B84">
        <w:rPr>
          <w:spacing w:val="-1"/>
          <w:sz w:val="24"/>
        </w:rPr>
        <w:t xml:space="preserve"> </w:t>
      </w:r>
      <w:r w:rsidRPr="00CE5B84">
        <w:rPr>
          <w:sz w:val="24"/>
        </w:rPr>
        <w:t>Pour</w:t>
      </w:r>
      <w:r w:rsidRPr="00CE5B84">
        <w:rPr>
          <w:spacing w:val="1"/>
          <w:sz w:val="24"/>
        </w:rPr>
        <w:t xml:space="preserve"> </w:t>
      </w:r>
      <w:r w:rsidRPr="00CE5B84">
        <w:rPr>
          <w:sz w:val="24"/>
        </w:rPr>
        <w:t>a</w:t>
      </w:r>
      <w:r w:rsidRPr="00CE5B84">
        <w:rPr>
          <w:spacing w:val="-2"/>
          <w:sz w:val="24"/>
        </w:rPr>
        <w:t>p</w:t>
      </w:r>
      <w:r w:rsidRPr="00CE5B84">
        <w:rPr>
          <w:sz w:val="24"/>
        </w:rPr>
        <w:t>proba</w:t>
      </w:r>
      <w:r w:rsidRPr="00CE5B84">
        <w:rPr>
          <w:spacing w:val="-1"/>
          <w:sz w:val="24"/>
        </w:rPr>
        <w:t>ti</w:t>
      </w:r>
      <w:r w:rsidRPr="00CE5B84">
        <w:rPr>
          <w:sz w:val="24"/>
        </w:rPr>
        <w:t>on</w:t>
      </w:r>
      <w:r w:rsidRPr="00CE5B84">
        <w:rPr>
          <w:spacing w:val="33"/>
          <w:sz w:val="24"/>
        </w:rPr>
        <w:t xml:space="preserve"> </w:t>
      </w:r>
      <w:r w:rsidRPr="00CE5B84">
        <w:rPr>
          <w:sz w:val="24"/>
        </w:rPr>
        <w:t>E</w:t>
      </w:r>
      <w:r w:rsidRPr="00CE5B84">
        <w:rPr>
          <w:spacing w:val="1"/>
          <w:sz w:val="24"/>
        </w:rPr>
        <w:t xml:space="preserve"> </w:t>
      </w:r>
      <w:r w:rsidRPr="00CE5B84">
        <w:rPr>
          <w:sz w:val="24"/>
        </w:rPr>
        <w:t>:</w:t>
      </w:r>
      <w:r w:rsidRPr="00CE5B84">
        <w:rPr>
          <w:spacing w:val="-1"/>
          <w:sz w:val="24"/>
        </w:rPr>
        <w:t xml:space="preserve"> </w:t>
      </w:r>
      <w:r w:rsidRPr="00CE5B84">
        <w:rPr>
          <w:sz w:val="24"/>
        </w:rPr>
        <w:t>Pour</w:t>
      </w:r>
      <w:r w:rsidRPr="00CE5B84">
        <w:rPr>
          <w:spacing w:val="-2"/>
          <w:sz w:val="24"/>
        </w:rPr>
        <w:t xml:space="preserve"> </w:t>
      </w:r>
      <w:r w:rsidRPr="00CE5B84">
        <w:rPr>
          <w:sz w:val="24"/>
        </w:rPr>
        <w:t>e</w:t>
      </w:r>
      <w:r w:rsidRPr="00CE5B84">
        <w:rPr>
          <w:spacing w:val="-2"/>
          <w:sz w:val="24"/>
        </w:rPr>
        <w:t>x</w:t>
      </w:r>
      <w:r w:rsidRPr="00CE5B84">
        <w:rPr>
          <w:sz w:val="24"/>
        </w:rPr>
        <w:t>écu</w:t>
      </w:r>
      <w:r w:rsidRPr="00CE5B84">
        <w:rPr>
          <w:spacing w:val="-3"/>
          <w:sz w:val="24"/>
        </w:rPr>
        <w:t>t</w:t>
      </w:r>
      <w:r w:rsidRPr="00CE5B84">
        <w:rPr>
          <w:spacing w:val="-1"/>
          <w:sz w:val="24"/>
        </w:rPr>
        <w:t>i</w:t>
      </w:r>
      <w:r w:rsidRPr="00CE5B84">
        <w:rPr>
          <w:sz w:val="24"/>
        </w:rPr>
        <w:t>on ou en</w:t>
      </w:r>
      <w:r w:rsidRPr="00CE5B84">
        <w:rPr>
          <w:spacing w:val="-2"/>
          <w:sz w:val="24"/>
        </w:rPr>
        <w:t>r</w:t>
      </w:r>
      <w:r w:rsidRPr="00CE5B84">
        <w:rPr>
          <w:sz w:val="24"/>
        </w:rPr>
        <w:t>eg</w:t>
      </w:r>
      <w:r w:rsidRPr="00CE5B84">
        <w:rPr>
          <w:spacing w:val="-1"/>
          <w:sz w:val="24"/>
        </w:rPr>
        <w:t>i</w:t>
      </w:r>
      <w:r w:rsidRPr="00CE5B84">
        <w:rPr>
          <w:sz w:val="24"/>
        </w:rPr>
        <w:t>s</w:t>
      </w:r>
      <w:r w:rsidRPr="00CE5B84">
        <w:rPr>
          <w:spacing w:val="-1"/>
          <w:sz w:val="24"/>
        </w:rPr>
        <w:t>t</w:t>
      </w:r>
      <w:r w:rsidRPr="00CE5B84">
        <w:rPr>
          <w:spacing w:val="-2"/>
          <w:sz w:val="24"/>
        </w:rPr>
        <w:t>r</w:t>
      </w:r>
      <w:r w:rsidRPr="00CE5B84">
        <w:rPr>
          <w:sz w:val="24"/>
        </w:rPr>
        <w:t>e</w:t>
      </w:r>
      <w:r w:rsidRPr="00CE5B84">
        <w:rPr>
          <w:spacing w:val="-1"/>
          <w:sz w:val="24"/>
        </w:rPr>
        <w:t>m</w:t>
      </w:r>
      <w:r w:rsidRPr="00CE5B84">
        <w:rPr>
          <w:sz w:val="24"/>
        </w:rPr>
        <w:t>ent</w:t>
      </w:r>
      <w:r w:rsidRPr="00CE5B84">
        <w:rPr>
          <w:spacing w:val="35"/>
          <w:sz w:val="24"/>
        </w:rPr>
        <w:t xml:space="preserve"> </w:t>
      </w:r>
      <w:r w:rsidRPr="00CE5B84">
        <w:rPr>
          <w:sz w:val="24"/>
        </w:rPr>
        <w:t>C :</w:t>
      </w:r>
      <w:r w:rsidRPr="00CE5B84">
        <w:rPr>
          <w:spacing w:val="-1"/>
          <w:sz w:val="24"/>
        </w:rPr>
        <w:t xml:space="preserve"> </w:t>
      </w:r>
      <w:r w:rsidRPr="00CE5B84">
        <w:rPr>
          <w:sz w:val="24"/>
        </w:rPr>
        <w:t>Pour c</w:t>
      </w:r>
      <w:r w:rsidRPr="00CE5B84">
        <w:rPr>
          <w:spacing w:val="-2"/>
          <w:sz w:val="24"/>
        </w:rPr>
        <w:t>o</w:t>
      </w:r>
      <w:r w:rsidRPr="00CE5B84">
        <w:rPr>
          <w:sz w:val="24"/>
        </w:rPr>
        <w:t>ntrô</w:t>
      </w:r>
      <w:r w:rsidRPr="00CE5B84">
        <w:rPr>
          <w:spacing w:val="-1"/>
          <w:sz w:val="24"/>
        </w:rPr>
        <w:t>l</w:t>
      </w:r>
      <w:r w:rsidRPr="00CE5B84">
        <w:rPr>
          <w:sz w:val="24"/>
        </w:rPr>
        <w:t>e</w:t>
      </w:r>
      <w:r w:rsidRPr="00CE5B84">
        <w:rPr>
          <w:spacing w:val="36"/>
          <w:sz w:val="24"/>
        </w:rPr>
        <w:t xml:space="preserve"> </w:t>
      </w:r>
      <w:r w:rsidRPr="00CE5B84">
        <w:rPr>
          <w:sz w:val="24"/>
        </w:rPr>
        <w:t>D :</w:t>
      </w:r>
      <w:r w:rsidRPr="00CE5B84">
        <w:rPr>
          <w:spacing w:val="-1"/>
          <w:sz w:val="24"/>
        </w:rPr>
        <w:t xml:space="preserve"> </w:t>
      </w:r>
      <w:r w:rsidRPr="00CE5B84">
        <w:rPr>
          <w:sz w:val="24"/>
        </w:rPr>
        <w:t xml:space="preserve">Pour </w:t>
      </w:r>
      <w:r w:rsidRPr="00CE5B84">
        <w:rPr>
          <w:spacing w:val="-2"/>
          <w:sz w:val="24"/>
        </w:rPr>
        <w:t>d</w:t>
      </w:r>
      <w:r w:rsidRPr="00CE5B84">
        <w:rPr>
          <w:sz w:val="24"/>
        </w:rPr>
        <w:t>é</w:t>
      </w:r>
      <w:r w:rsidRPr="00CE5B84">
        <w:rPr>
          <w:spacing w:val="-1"/>
          <w:sz w:val="24"/>
        </w:rPr>
        <w:t>t</w:t>
      </w:r>
      <w:r w:rsidRPr="00CE5B84">
        <w:rPr>
          <w:sz w:val="24"/>
        </w:rPr>
        <w:t>ent</w:t>
      </w:r>
      <w:r w:rsidRPr="00CE5B84">
        <w:rPr>
          <w:spacing w:val="-1"/>
          <w:sz w:val="24"/>
        </w:rPr>
        <w:t>i</w:t>
      </w:r>
      <w:r w:rsidRPr="00CE5B84">
        <w:rPr>
          <w:sz w:val="24"/>
        </w:rPr>
        <w:t>on (</w:t>
      </w:r>
      <w:r w:rsidRPr="00CE5B84">
        <w:rPr>
          <w:spacing w:val="-3"/>
          <w:sz w:val="24"/>
        </w:rPr>
        <w:t>o</w:t>
      </w:r>
      <w:r w:rsidRPr="00CE5B84">
        <w:rPr>
          <w:sz w:val="24"/>
        </w:rPr>
        <w:t>u arch</w:t>
      </w:r>
      <w:r w:rsidRPr="00CE5B84">
        <w:rPr>
          <w:spacing w:val="-1"/>
          <w:sz w:val="24"/>
        </w:rPr>
        <w:t>i</w:t>
      </w:r>
      <w:r w:rsidRPr="00CE5B84">
        <w:rPr>
          <w:spacing w:val="1"/>
          <w:sz w:val="24"/>
        </w:rPr>
        <w:t>v</w:t>
      </w:r>
      <w:r w:rsidRPr="00CE5B84">
        <w:rPr>
          <w:spacing w:val="-3"/>
          <w:sz w:val="24"/>
        </w:rPr>
        <w:t>a</w:t>
      </w:r>
      <w:r w:rsidRPr="00CE5B84">
        <w:rPr>
          <w:spacing w:val="-2"/>
          <w:sz w:val="24"/>
        </w:rPr>
        <w:t>g</w:t>
      </w:r>
      <w:r w:rsidRPr="00CE5B84">
        <w:rPr>
          <w:sz w:val="24"/>
        </w:rPr>
        <w:t>e</w:t>
      </w:r>
      <w:r w:rsidRPr="00CE5B84">
        <w:rPr>
          <w:spacing w:val="1"/>
          <w:sz w:val="24"/>
        </w:rPr>
        <w:t xml:space="preserve"> </w:t>
      </w:r>
      <w:r w:rsidRPr="00CE5B84">
        <w:rPr>
          <w:sz w:val="24"/>
        </w:rPr>
        <w:t>et con</w:t>
      </w:r>
      <w:r w:rsidRPr="00CE5B84">
        <w:rPr>
          <w:spacing w:val="-2"/>
          <w:sz w:val="24"/>
        </w:rPr>
        <w:t>s</w:t>
      </w:r>
      <w:r w:rsidRPr="00CE5B84">
        <w:rPr>
          <w:sz w:val="24"/>
        </w:rPr>
        <w:t>e</w:t>
      </w:r>
      <w:r w:rsidRPr="00CE5B84">
        <w:rPr>
          <w:spacing w:val="-2"/>
          <w:sz w:val="24"/>
        </w:rPr>
        <w:t>r</w:t>
      </w:r>
      <w:r w:rsidRPr="00CE5B84">
        <w:rPr>
          <w:spacing w:val="1"/>
          <w:sz w:val="24"/>
        </w:rPr>
        <w:t>v</w:t>
      </w:r>
      <w:r w:rsidRPr="00CE5B84">
        <w:rPr>
          <w:sz w:val="24"/>
        </w:rPr>
        <w:t>a</w:t>
      </w:r>
      <w:r w:rsidRPr="00CE5B84">
        <w:rPr>
          <w:spacing w:val="-1"/>
          <w:sz w:val="24"/>
        </w:rPr>
        <w:t>ti</w:t>
      </w:r>
      <w:r w:rsidR="00F24BF8" w:rsidRPr="00CE5B84">
        <w:rPr>
          <w:sz w:val="24"/>
        </w:rPr>
        <w:t>on)</w:t>
      </w:r>
      <w:r w:rsidR="00D71266" w:rsidRPr="00CE5B84">
        <w:rPr>
          <w:rFonts w:eastAsia="Bookman Old Style"/>
          <w:sz w:val="24"/>
        </w:rPr>
        <w:br w:type="page"/>
      </w:r>
    </w:p>
    <w:p w14:paraId="41DA3977" w14:textId="77777777" w:rsidR="00C3141D" w:rsidRPr="00CE5B84" w:rsidRDefault="00C3141D" w:rsidP="00DD5668">
      <w:pPr>
        <w:spacing w:line="240" w:lineRule="auto"/>
        <w:rPr>
          <w:sz w:val="24"/>
          <w:szCs w:val="24"/>
        </w:rPr>
      </w:pPr>
      <w:r w:rsidRPr="00CE5B84">
        <w:rPr>
          <w:sz w:val="24"/>
          <w:szCs w:val="24"/>
        </w:rPr>
        <w:lastRenderedPageBreak/>
        <w:t>A</w:t>
      </w:r>
      <w:r w:rsidRPr="00CE5B84">
        <w:rPr>
          <w:spacing w:val="-2"/>
          <w:sz w:val="24"/>
          <w:szCs w:val="24"/>
        </w:rPr>
        <w:t>c</w:t>
      </w:r>
      <w:r w:rsidRPr="00CE5B84">
        <w:rPr>
          <w:spacing w:val="-1"/>
          <w:sz w:val="24"/>
          <w:szCs w:val="24"/>
        </w:rPr>
        <w:t>t</w:t>
      </w:r>
      <w:r w:rsidRPr="00CE5B84">
        <w:rPr>
          <w:sz w:val="24"/>
          <w:szCs w:val="24"/>
        </w:rPr>
        <w:t>i</w:t>
      </w:r>
      <w:r w:rsidRPr="00CE5B84">
        <w:rPr>
          <w:spacing w:val="-1"/>
          <w:sz w:val="24"/>
          <w:szCs w:val="24"/>
        </w:rPr>
        <w:t>v</w:t>
      </w:r>
      <w:r w:rsidRPr="00CE5B84">
        <w:rPr>
          <w:sz w:val="24"/>
          <w:szCs w:val="24"/>
        </w:rPr>
        <w:t>i</w:t>
      </w:r>
      <w:r w:rsidRPr="00CE5B84">
        <w:rPr>
          <w:spacing w:val="-1"/>
          <w:sz w:val="24"/>
          <w:szCs w:val="24"/>
        </w:rPr>
        <w:t>té 6 </w:t>
      </w:r>
      <w:r w:rsidRPr="00CE5B84">
        <w:rPr>
          <w:sz w:val="24"/>
          <w:szCs w:val="24"/>
        </w:rPr>
        <w:t xml:space="preserve">: Accompagner le </w:t>
      </w:r>
      <w:r w:rsidR="00855632" w:rsidRPr="00CE5B84">
        <w:rPr>
          <w:sz w:val="24"/>
          <w:szCs w:val="24"/>
        </w:rPr>
        <w:t>Ministre</w:t>
      </w:r>
      <w:r w:rsidRPr="00CE5B84">
        <w:rPr>
          <w:sz w:val="24"/>
          <w:szCs w:val="24"/>
        </w:rPr>
        <w:t xml:space="preserve"> dans le cadre des conférences de presse du</w:t>
      </w:r>
      <w:r w:rsidRPr="00CE5B84">
        <w:rPr>
          <w:rFonts w:eastAsia="Calibri"/>
          <w:spacing w:val="1"/>
          <w:sz w:val="24"/>
          <w:szCs w:val="24"/>
        </w:rPr>
        <w:t xml:space="preserve"> </w:t>
      </w:r>
      <w:r w:rsidR="004F2210" w:rsidRPr="00CE5B84">
        <w:rPr>
          <w:sz w:val="24"/>
          <w:szCs w:val="24"/>
        </w:rPr>
        <w:t>G</w:t>
      </w:r>
      <w:r w:rsidRPr="00CE5B84">
        <w:rPr>
          <w:sz w:val="24"/>
          <w:szCs w:val="24"/>
        </w:rPr>
        <w:t>ouvernement (CPG)</w:t>
      </w:r>
    </w:p>
    <w:tbl>
      <w:tblPr>
        <w:tblW w:w="14288" w:type="dxa"/>
        <w:jc w:val="center"/>
        <w:tblLayout w:type="fixed"/>
        <w:tblCellMar>
          <w:left w:w="0" w:type="dxa"/>
          <w:right w:w="0" w:type="dxa"/>
        </w:tblCellMar>
        <w:tblLook w:val="01E0" w:firstRow="1" w:lastRow="1" w:firstColumn="1" w:lastColumn="1" w:noHBand="0" w:noVBand="0"/>
      </w:tblPr>
      <w:tblGrid>
        <w:gridCol w:w="849"/>
        <w:gridCol w:w="1879"/>
        <w:gridCol w:w="2410"/>
        <w:gridCol w:w="2989"/>
        <w:gridCol w:w="1984"/>
        <w:gridCol w:w="2297"/>
        <w:gridCol w:w="473"/>
        <w:gridCol w:w="471"/>
        <w:gridCol w:w="473"/>
        <w:gridCol w:w="463"/>
      </w:tblGrid>
      <w:tr w:rsidR="00AF1B77" w:rsidRPr="00AF1B77" w14:paraId="61E5C210" w14:textId="77777777" w:rsidTr="00CE5B84">
        <w:trPr>
          <w:trHeight w:val="567"/>
          <w:jc w:val="center"/>
        </w:trPr>
        <w:tc>
          <w:tcPr>
            <w:tcW w:w="849" w:type="dxa"/>
            <w:tcBorders>
              <w:top w:val="single" w:sz="5" w:space="0" w:color="000000"/>
              <w:left w:val="single" w:sz="5" w:space="0" w:color="000000"/>
              <w:right w:val="single" w:sz="6" w:space="0" w:color="000000"/>
            </w:tcBorders>
            <w:vAlign w:val="center"/>
          </w:tcPr>
          <w:p w14:paraId="6BDB7274" w14:textId="77777777" w:rsidR="00C3141D" w:rsidRPr="00AF1B77" w:rsidRDefault="00C3141D"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879" w:type="dxa"/>
            <w:tcBorders>
              <w:top w:val="single" w:sz="5" w:space="0" w:color="000000"/>
              <w:left w:val="single" w:sz="6" w:space="0" w:color="000000"/>
              <w:right w:val="single" w:sz="6" w:space="0" w:color="000000"/>
            </w:tcBorders>
            <w:vAlign w:val="center"/>
          </w:tcPr>
          <w:p w14:paraId="5CC2BF61" w14:textId="77777777" w:rsidR="00C3141D" w:rsidRPr="00AF1B77" w:rsidRDefault="00C3141D" w:rsidP="00DD5668">
            <w:pPr>
              <w:spacing w:line="240" w:lineRule="auto"/>
              <w:rPr>
                <w:b/>
                <w:sz w:val="20"/>
                <w:szCs w:val="20"/>
              </w:rPr>
            </w:pPr>
            <w:r w:rsidRPr="00AF1B77">
              <w:rPr>
                <w:b/>
                <w:sz w:val="20"/>
                <w:szCs w:val="20"/>
              </w:rPr>
              <w:t>Périodicité ou délai</w:t>
            </w:r>
          </w:p>
        </w:tc>
        <w:tc>
          <w:tcPr>
            <w:tcW w:w="2410" w:type="dxa"/>
            <w:tcBorders>
              <w:top w:val="single" w:sz="5" w:space="0" w:color="000000"/>
              <w:left w:val="single" w:sz="6" w:space="0" w:color="000000"/>
              <w:right w:val="single" w:sz="6" w:space="0" w:color="000000"/>
            </w:tcBorders>
            <w:vAlign w:val="center"/>
          </w:tcPr>
          <w:p w14:paraId="3634D42A" w14:textId="77777777" w:rsidR="00C3141D" w:rsidRPr="00AF1B77" w:rsidRDefault="00C3141D" w:rsidP="00DD5668">
            <w:pPr>
              <w:spacing w:line="240" w:lineRule="auto"/>
              <w:rPr>
                <w:b/>
                <w:sz w:val="20"/>
                <w:szCs w:val="20"/>
              </w:rPr>
            </w:pPr>
            <w:r w:rsidRPr="00AF1B77">
              <w:rPr>
                <w:b/>
                <w:sz w:val="20"/>
                <w:szCs w:val="20"/>
              </w:rPr>
              <w:t>Acteurs</w:t>
            </w:r>
          </w:p>
        </w:tc>
        <w:tc>
          <w:tcPr>
            <w:tcW w:w="2989" w:type="dxa"/>
            <w:tcBorders>
              <w:top w:val="single" w:sz="5" w:space="0" w:color="000000"/>
              <w:left w:val="single" w:sz="6" w:space="0" w:color="000000"/>
              <w:right w:val="single" w:sz="6" w:space="0" w:color="000000"/>
            </w:tcBorders>
            <w:vAlign w:val="center"/>
          </w:tcPr>
          <w:p w14:paraId="23BC26A0" w14:textId="77777777" w:rsidR="00C3141D" w:rsidRPr="00AF1B77" w:rsidRDefault="00C3141D" w:rsidP="00DD5668">
            <w:pPr>
              <w:spacing w:line="240" w:lineRule="auto"/>
              <w:rPr>
                <w:b/>
                <w:sz w:val="20"/>
                <w:szCs w:val="20"/>
              </w:rPr>
            </w:pPr>
            <w:r w:rsidRPr="00AF1B77">
              <w:rPr>
                <w:b/>
                <w:sz w:val="20"/>
                <w:szCs w:val="20"/>
              </w:rPr>
              <w:t>Description des activités</w:t>
            </w:r>
          </w:p>
        </w:tc>
        <w:tc>
          <w:tcPr>
            <w:tcW w:w="1984" w:type="dxa"/>
            <w:tcBorders>
              <w:top w:val="single" w:sz="5" w:space="0" w:color="000000"/>
              <w:left w:val="single" w:sz="6" w:space="0" w:color="000000"/>
              <w:right w:val="single" w:sz="6" w:space="0" w:color="000000"/>
            </w:tcBorders>
            <w:vAlign w:val="center"/>
          </w:tcPr>
          <w:p w14:paraId="04229A07" w14:textId="77777777" w:rsidR="00424332" w:rsidRPr="00AF1B77" w:rsidRDefault="00C3141D" w:rsidP="00DD5668">
            <w:pPr>
              <w:spacing w:before="0" w:after="0" w:line="240" w:lineRule="auto"/>
              <w:jc w:val="center"/>
              <w:rPr>
                <w:b/>
                <w:sz w:val="20"/>
                <w:szCs w:val="20"/>
              </w:rPr>
            </w:pPr>
            <w:r w:rsidRPr="00AF1B77">
              <w:rPr>
                <w:b/>
                <w:sz w:val="20"/>
                <w:szCs w:val="20"/>
              </w:rPr>
              <w:t>Inputs</w:t>
            </w:r>
          </w:p>
          <w:p w14:paraId="3E7BA01C" w14:textId="77777777" w:rsidR="00C3141D" w:rsidRPr="00AF1B77" w:rsidRDefault="00C3141D" w:rsidP="00DD5668">
            <w:pPr>
              <w:spacing w:before="0" w:after="0" w:line="240" w:lineRule="auto"/>
              <w:jc w:val="center"/>
              <w:rPr>
                <w:b/>
                <w:sz w:val="20"/>
                <w:szCs w:val="20"/>
              </w:rPr>
            </w:pPr>
            <w:r w:rsidRPr="00AF1B77">
              <w:rPr>
                <w:b/>
                <w:sz w:val="20"/>
                <w:szCs w:val="20"/>
              </w:rPr>
              <w:t>(données</w:t>
            </w:r>
            <w:r w:rsidR="00424332" w:rsidRPr="00AF1B77">
              <w:rPr>
                <w:b/>
                <w:sz w:val="20"/>
                <w:szCs w:val="20"/>
              </w:rPr>
              <w:t xml:space="preserve"> </w:t>
            </w:r>
            <w:r w:rsidRPr="00AF1B77">
              <w:rPr>
                <w:b/>
                <w:sz w:val="20"/>
                <w:szCs w:val="20"/>
              </w:rPr>
              <w:t>d’entrée)</w:t>
            </w:r>
          </w:p>
        </w:tc>
        <w:tc>
          <w:tcPr>
            <w:tcW w:w="2297" w:type="dxa"/>
            <w:tcBorders>
              <w:top w:val="single" w:sz="5" w:space="0" w:color="000000"/>
              <w:left w:val="single" w:sz="6" w:space="0" w:color="000000"/>
              <w:right w:val="single" w:sz="6" w:space="0" w:color="000000"/>
            </w:tcBorders>
            <w:vAlign w:val="center"/>
          </w:tcPr>
          <w:p w14:paraId="27BA3A66" w14:textId="77777777" w:rsidR="00411A79" w:rsidRPr="00AF1B77" w:rsidRDefault="00C3141D" w:rsidP="00DD5668">
            <w:pPr>
              <w:spacing w:before="0" w:after="0" w:line="240" w:lineRule="auto"/>
              <w:jc w:val="center"/>
              <w:rPr>
                <w:b/>
                <w:sz w:val="20"/>
                <w:szCs w:val="20"/>
              </w:rPr>
            </w:pPr>
            <w:r w:rsidRPr="00AF1B77">
              <w:rPr>
                <w:b/>
                <w:sz w:val="20"/>
                <w:szCs w:val="20"/>
              </w:rPr>
              <w:t xml:space="preserve">Outputs </w:t>
            </w:r>
          </w:p>
          <w:p w14:paraId="2E5F27EF" w14:textId="77777777" w:rsidR="00C3141D" w:rsidRPr="00AF1B77" w:rsidRDefault="00C3141D"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138BBD3D" w14:textId="77777777" w:rsidR="00C3141D" w:rsidRPr="00AF1B77" w:rsidRDefault="00C3141D" w:rsidP="00DD5668">
            <w:pPr>
              <w:spacing w:line="240" w:lineRule="auto"/>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72E79696" w14:textId="77777777" w:rsidR="00C3141D" w:rsidRPr="00AF1B77" w:rsidRDefault="00C3141D" w:rsidP="00DD5668">
            <w:pPr>
              <w:spacing w:line="240" w:lineRule="auto"/>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3988F8FF" w14:textId="77777777" w:rsidR="00C3141D" w:rsidRPr="00AF1B77" w:rsidRDefault="00C3141D" w:rsidP="00DD5668">
            <w:pPr>
              <w:spacing w:line="240" w:lineRule="auto"/>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56C515E4" w14:textId="77777777" w:rsidR="00C3141D" w:rsidRPr="00AF1B77" w:rsidRDefault="00C3141D" w:rsidP="00DD5668">
            <w:pPr>
              <w:spacing w:line="240" w:lineRule="auto"/>
              <w:rPr>
                <w:b/>
                <w:sz w:val="20"/>
                <w:szCs w:val="20"/>
              </w:rPr>
            </w:pPr>
            <w:r w:rsidRPr="00AF1B77">
              <w:rPr>
                <w:b/>
                <w:sz w:val="20"/>
                <w:szCs w:val="20"/>
              </w:rPr>
              <w:t>D</w:t>
            </w:r>
          </w:p>
        </w:tc>
      </w:tr>
      <w:tr w:rsidR="00AF1B77" w:rsidRPr="00AF1B77" w14:paraId="28C84B73" w14:textId="77777777" w:rsidTr="00CE5B84">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4652D1C7" w14:textId="77777777" w:rsidR="00C3141D" w:rsidRPr="00AF1B77" w:rsidRDefault="00C3141D" w:rsidP="00DD5668">
            <w:pPr>
              <w:pStyle w:val="Paragraphedeliste"/>
              <w:numPr>
                <w:ilvl w:val="0"/>
                <w:numId w:val="168"/>
              </w:numPr>
              <w:spacing w:line="240" w:lineRule="auto"/>
              <w:rPr>
                <w:sz w:val="20"/>
                <w:szCs w:val="20"/>
              </w:rPr>
            </w:pPr>
          </w:p>
        </w:tc>
        <w:tc>
          <w:tcPr>
            <w:tcW w:w="1879" w:type="dxa"/>
            <w:tcBorders>
              <w:top w:val="single" w:sz="5" w:space="0" w:color="000000"/>
              <w:left w:val="single" w:sz="6" w:space="0" w:color="000000"/>
              <w:bottom w:val="single" w:sz="5" w:space="0" w:color="000000"/>
              <w:right w:val="single" w:sz="6" w:space="0" w:color="000000"/>
            </w:tcBorders>
            <w:vAlign w:val="center"/>
          </w:tcPr>
          <w:p w14:paraId="7246A3B2" w14:textId="77777777" w:rsidR="00C3141D" w:rsidRPr="00AF1B77" w:rsidRDefault="00C3141D" w:rsidP="00DD5668">
            <w:pPr>
              <w:spacing w:line="240" w:lineRule="auto"/>
              <w:jc w:val="center"/>
              <w:rPr>
                <w:sz w:val="20"/>
                <w:szCs w:val="20"/>
              </w:rPr>
            </w:pPr>
            <w:r w:rsidRPr="00AF1B77">
              <w:rPr>
                <w:sz w:val="20"/>
                <w:szCs w:val="20"/>
              </w:rPr>
              <w:t>2 jours</w:t>
            </w:r>
          </w:p>
        </w:tc>
        <w:tc>
          <w:tcPr>
            <w:tcW w:w="2410" w:type="dxa"/>
            <w:tcBorders>
              <w:top w:val="single" w:sz="5" w:space="0" w:color="000000"/>
              <w:left w:val="single" w:sz="6" w:space="0" w:color="000000"/>
              <w:bottom w:val="single" w:sz="5" w:space="0" w:color="000000"/>
              <w:right w:val="single" w:sz="6" w:space="0" w:color="000000"/>
            </w:tcBorders>
            <w:vAlign w:val="center"/>
          </w:tcPr>
          <w:p w14:paraId="1B02CCCB" w14:textId="77777777" w:rsidR="00C3141D" w:rsidRPr="00AF1B77" w:rsidRDefault="00855632" w:rsidP="00DD5668">
            <w:pPr>
              <w:spacing w:line="240" w:lineRule="auto"/>
              <w:rPr>
                <w:sz w:val="20"/>
                <w:szCs w:val="20"/>
              </w:rPr>
            </w:pPr>
            <w:r w:rsidRPr="00AF1B77">
              <w:rPr>
                <w:sz w:val="20"/>
                <w:szCs w:val="20"/>
              </w:rPr>
              <w:t>Ministre</w:t>
            </w:r>
            <w:r w:rsidR="00411A79" w:rsidRPr="00AF1B77">
              <w:rPr>
                <w:sz w:val="20"/>
                <w:szCs w:val="20"/>
              </w:rPr>
              <w:t>/</w:t>
            </w:r>
            <w:r w:rsidR="00C3141D" w:rsidRPr="00AF1B77">
              <w:rPr>
                <w:sz w:val="20"/>
                <w:szCs w:val="20"/>
              </w:rPr>
              <w:t>DCPM</w:t>
            </w:r>
            <w:r w:rsidR="00411A79" w:rsidRPr="00AF1B77">
              <w:rPr>
                <w:sz w:val="20"/>
                <w:szCs w:val="20"/>
              </w:rPr>
              <w:t>/</w:t>
            </w:r>
            <w:r w:rsidR="00C3141D" w:rsidRPr="00AF1B77">
              <w:rPr>
                <w:sz w:val="20"/>
                <w:szCs w:val="20"/>
              </w:rPr>
              <w:t>Chef de service</w:t>
            </w:r>
          </w:p>
        </w:tc>
        <w:tc>
          <w:tcPr>
            <w:tcW w:w="2989" w:type="dxa"/>
            <w:tcBorders>
              <w:top w:val="single" w:sz="5" w:space="0" w:color="000000"/>
              <w:left w:val="single" w:sz="6" w:space="0" w:color="000000"/>
              <w:bottom w:val="single" w:sz="5" w:space="0" w:color="000000"/>
              <w:right w:val="single" w:sz="6" w:space="0" w:color="000000"/>
            </w:tcBorders>
            <w:vAlign w:val="center"/>
          </w:tcPr>
          <w:p w14:paraId="5577353A" w14:textId="77777777" w:rsidR="00C3141D" w:rsidRPr="00AF1B77" w:rsidRDefault="00C3141D" w:rsidP="00DD5668">
            <w:pPr>
              <w:spacing w:line="240" w:lineRule="auto"/>
              <w:rPr>
                <w:sz w:val="20"/>
                <w:szCs w:val="20"/>
              </w:rPr>
            </w:pPr>
            <w:r w:rsidRPr="00AF1B77">
              <w:rPr>
                <w:sz w:val="20"/>
                <w:szCs w:val="20"/>
              </w:rPr>
              <w:t xml:space="preserve">Préparer des éléments de langage pour le </w:t>
            </w:r>
            <w:r w:rsidR="00855632" w:rsidRPr="00AF1B77">
              <w:rPr>
                <w:sz w:val="20"/>
                <w:szCs w:val="20"/>
              </w:rPr>
              <w:t>Ministre</w:t>
            </w:r>
          </w:p>
        </w:tc>
        <w:tc>
          <w:tcPr>
            <w:tcW w:w="1984" w:type="dxa"/>
            <w:tcBorders>
              <w:top w:val="single" w:sz="5" w:space="0" w:color="000000"/>
              <w:left w:val="single" w:sz="6" w:space="0" w:color="000000"/>
              <w:bottom w:val="single" w:sz="5" w:space="0" w:color="000000"/>
              <w:right w:val="single" w:sz="6" w:space="0" w:color="000000"/>
            </w:tcBorders>
            <w:vAlign w:val="center"/>
          </w:tcPr>
          <w:p w14:paraId="5941D5B9" w14:textId="77777777" w:rsidR="00C3141D" w:rsidRPr="00AF1B77" w:rsidRDefault="00C3141D" w:rsidP="00DD5668">
            <w:pPr>
              <w:spacing w:line="240" w:lineRule="auto"/>
              <w:rPr>
                <w:sz w:val="20"/>
                <w:szCs w:val="20"/>
              </w:rPr>
            </w:pPr>
            <w:r w:rsidRPr="00AF1B77">
              <w:rPr>
                <w:sz w:val="20"/>
                <w:szCs w:val="20"/>
              </w:rPr>
              <w:t xml:space="preserve">Instructions du </w:t>
            </w:r>
            <w:r w:rsidR="00855632" w:rsidRPr="00AF1B77">
              <w:rPr>
                <w:sz w:val="20"/>
                <w:szCs w:val="20"/>
              </w:rPr>
              <w:t>Ministre</w:t>
            </w:r>
            <w:r w:rsidRPr="00AF1B77">
              <w:rPr>
                <w:sz w:val="20"/>
                <w:szCs w:val="20"/>
              </w:rPr>
              <w:t>,</w:t>
            </w:r>
          </w:p>
          <w:p w14:paraId="4DB10A60" w14:textId="77777777" w:rsidR="00C3141D" w:rsidRPr="00AF1B77" w:rsidRDefault="00C3141D" w:rsidP="00DD5668">
            <w:pPr>
              <w:spacing w:line="240" w:lineRule="auto"/>
              <w:rPr>
                <w:sz w:val="20"/>
                <w:szCs w:val="20"/>
              </w:rPr>
            </w:pPr>
            <w:r w:rsidRPr="00AF1B77">
              <w:rPr>
                <w:sz w:val="20"/>
                <w:szCs w:val="20"/>
              </w:rPr>
              <w:t>Programme d’activités</w:t>
            </w:r>
          </w:p>
        </w:tc>
        <w:tc>
          <w:tcPr>
            <w:tcW w:w="2297" w:type="dxa"/>
            <w:tcBorders>
              <w:top w:val="single" w:sz="5" w:space="0" w:color="000000"/>
              <w:left w:val="single" w:sz="6" w:space="0" w:color="000000"/>
              <w:bottom w:val="single" w:sz="5" w:space="0" w:color="000000"/>
              <w:right w:val="single" w:sz="6" w:space="0" w:color="000000"/>
            </w:tcBorders>
            <w:vAlign w:val="center"/>
          </w:tcPr>
          <w:p w14:paraId="1BE7DB7F" w14:textId="77777777" w:rsidR="00C3141D" w:rsidRPr="00AF1B77" w:rsidRDefault="00C3141D" w:rsidP="00DD5668">
            <w:pPr>
              <w:spacing w:line="240" w:lineRule="auto"/>
              <w:rPr>
                <w:sz w:val="20"/>
                <w:szCs w:val="20"/>
              </w:rPr>
            </w:pPr>
            <w:r w:rsidRPr="00AF1B77">
              <w:rPr>
                <w:sz w:val="20"/>
                <w:szCs w:val="20"/>
              </w:rPr>
              <w:t>Note technique</w:t>
            </w:r>
          </w:p>
        </w:tc>
        <w:tc>
          <w:tcPr>
            <w:tcW w:w="473" w:type="dxa"/>
            <w:tcBorders>
              <w:top w:val="single" w:sz="5" w:space="0" w:color="000000"/>
              <w:left w:val="single" w:sz="6" w:space="0" w:color="000000"/>
              <w:bottom w:val="single" w:sz="5" w:space="0" w:color="000000"/>
              <w:right w:val="single" w:sz="6" w:space="0" w:color="000000"/>
            </w:tcBorders>
            <w:vAlign w:val="center"/>
          </w:tcPr>
          <w:p w14:paraId="28DC49B7"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2604BC43"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vAlign w:val="center"/>
          </w:tcPr>
          <w:p w14:paraId="1EB71475"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7098963B" w14:textId="77777777" w:rsidR="00C3141D" w:rsidRPr="00AF1B77" w:rsidRDefault="003411EC" w:rsidP="00DD5668">
            <w:pPr>
              <w:spacing w:line="240" w:lineRule="auto"/>
              <w:rPr>
                <w:sz w:val="20"/>
                <w:szCs w:val="20"/>
              </w:rPr>
            </w:pPr>
            <w:r w:rsidRPr="00AF1B77">
              <w:rPr>
                <w:sz w:val="20"/>
                <w:szCs w:val="20"/>
              </w:rPr>
              <w:t>X</w:t>
            </w:r>
          </w:p>
        </w:tc>
      </w:tr>
      <w:tr w:rsidR="00AF1B77" w:rsidRPr="00AF1B77" w14:paraId="0C4722A4" w14:textId="77777777" w:rsidTr="00CE5B84">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2703318D" w14:textId="77777777" w:rsidR="00C3141D" w:rsidRPr="00AF1B77" w:rsidRDefault="00C3141D" w:rsidP="00DD5668">
            <w:pPr>
              <w:pStyle w:val="Paragraphedeliste"/>
              <w:numPr>
                <w:ilvl w:val="0"/>
                <w:numId w:val="168"/>
              </w:numPr>
              <w:spacing w:line="240" w:lineRule="auto"/>
              <w:rPr>
                <w:sz w:val="20"/>
                <w:szCs w:val="20"/>
              </w:rPr>
            </w:pPr>
          </w:p>
        </w:tc>
        <w:tc>
          <w:tcPr>
            <w:tcW w:w="1879" w:type="dxa"/>
            <w:tcBorders>
              <w:top w:val="single" w:sz="5" w:space="0" w:color="000000"/>
              <w:left w:val="single" w:sz="6" w:space="0" w:color="000000"/>
              <w:bottom w:val="single" w:sz="5" w:space="0" w:color="000000"/>
              <w:right w:val="single" w:sz="6" w:space="0" w:color="000000"/>
            </w:tcBorders>
            <w:vAlign w:val="center"/>
          </w:tcPr>
          <w:p w14:paraId="4090BF98" w14:textId="77777777" w:rsidR="00C3141D" w:rsidRPr="00AF1B77" w:rsidRDefault="00C3141D" w:rsidP="00DD5668">
            <w:pPr>
              <w:spacing w:line="240" w:lineRule="auto"/>
              <w:jc w:val="center"/>
              <w:rPr>
                <w:sz w:val="20"/>
                <w:szCs w:val="20"/>
              </w:rPr>
            </w:pPr>
            <w:r w:rsidRPr="00AF1B77">
              <w:rPr>
                <w:sz w:val="20"/>
                <w:szCs w:val="20"/>
              </w:rPr>
              <w:t>1 jour</w:t>
            </w:r>
          </w:p>
        </w:tc>
        <w:tc>
          <w:tcPr>
            <w:tcW w:w="2410" w:type="dxa"/>
            <w:tcBorders>
              <w:top w:val="single" w:sz="5" w:space="0" w:color="000000"/>
              <w:left w:val="single" w:sz="6" w:space="0" w:color="000000"/>
              <w:bottom w:val="single" w:sz="5" w:space="0" w:color="000000"/>
              <w:right w:val="single" w:sz="6" w:space="0" w:color="000000"/>
            </w:tcBorders>
          </w:tcPr>
          <w:p w14:paraId="0C130E1A" w14:textId="77777777" w:rsidR="00C3141D" w:rsidRPr="00AF1B77" w:rsidRDefault="003702B8" w:rsidP="00DD5668">
            <w:pPr>
              <w:spacing w:line="240" w:lineRule="auto"/>
              <w:rPr>
                <w:sz w:val="20"/>
                <w:szCs w:val="20"/>
              </w:rPr>
            </w:pPr>
            <w:r w:rsidRPr="00AF1B77">
              <w:rPr>
                <w:sz w:val="20"/>
                <w:szCs w:val="20"/>
              </w:rPr>
              <w:t>Ministre</w:t>
            </w:r>
            <w:r w:rsidR="00411A79" w:rsidRPr="00AF1B77">
              <w:rPr>
                <w:sz w:val="20"/>
                <w:szCs w:val="20"/>
              </w:rPr>
              <w:t>/</w:t>
            </w:r>
            <w:r w:rsidR="00C3141D" w:rsidRPr="00AF1B77">
              <w:rPr>
                <w:sz w:val="20"/>
                <w:szCs w:val="20"/>
              </w:rPr>
              <w:t>DCPM</w:t>
            </w:r>
            <w:r w:rsidR="00411A79" w:rsidRPr="00AF1B77">
              <w:rPr>
                <w:sz w:val="20"/>
                <w:szCs w:val="20"/>
              </w:rPr>
              <w:t>/</w:t>
            </w:r>
            <w:r w:rsidR="00C3141D" w:rsidRPr="00AF1B77">
              <w:rPr>
                <w:sz w:val="20"/>
                <w:szCs w:val="20"/>
              </w:rPr>
              <w:t>Chef de service</w:t>
            </w:r>
          </w:p>
        </w:tc>
        <w:tc>
          <w:tcPr>
            <w:tcW w:w="2989" w:type="dxa"/>
            <w:tcBorders>
              <w:top w:val="single" w:sz="5" w:space="0" w:color="000000"/>
              <w:left w:val="single" w:sz="6" w:space="0" w:color="000000"/>
              <w:bottom w:val="single" w:sz="5" w:space="0" w:color="000000"/>
              <w:right w:val="single" w:sz="6" w:space="0" w:color="000000"/>
            </w:tcBorders>
            <w:vAlign w:val="center"/>
          </w:tcPr>
          <w:p w14:paraId="5210B3CA" w14:textId="77777777" w:rsidR="00C3141D" w:rsidRPr="00AF1B77" w:rsidRDefault="00C3141D" w:rsidP="00DD5668">
            <w:pPr>
              <w:spacing w:line="240" w:lineRule="auto"/>
              <w:rPr>
                <w:sz w:val="20"/>
                <w:szCs w:val="20"/>
              </w:rPr>
            </w:pPr>
            <w:r w:rsidRPr="00AF1B77">
              <w:rPr>
                <w:sz w:val="20"/>
                <w:szCs w:val="20"/>
              </w:rPr>
              <w:t xml:space="preserve">Transmettre la note technique au </w:t>
            </w:r>
            <w:r w:rsidR="00855632" w:rsidRPr="00AF1B77">
              <w:rPr>
                <w:sz w:val="20"/>
                <w:szCs w:val="20"/>
              </w:rPr>
              <w:t>Ministre</w:t>
            </w:r>
            <w:r w:rsidR="00552B8A" w:rsidRPr="00AF1B77">
              <w:rPr>
                <w:sz w:val="20"/>
                <w:szCs w:val="20"/>
              </w:rPr>
              <w:t xml:space="preserve"> pour validation</w:t>
            </w:r>
          </w:p>
        </w:tc>
        <w:tc>
          <w:tcPr>
            <w:tcW w:w="1984" w:type="dxa"/>
            <w:tcBorders>
              <w:top w:val="single" w:sz="5" w:space="0" w:color="000000"/>
              <w:left w:val="single" w:sz="6" w:space="0" w:color="000000"/>
              <w:bottom w:val="single" w:sz="5" w:space="0" w:color="000000"/>
              <w:right w:val="single" w:sz="6" w:space="0" w:color="000000"/>
            </w:tcBorders>
            <w:vAlign w:val="center"/>
          </w:tcPr>
          <w:p w14:paraId="65CE3D00" w14:textId="77777777" w:rsidR="00C3141D" w:rsidRPr="00AF1B77" w:rsidRDefault="00C3141D" w:rsidP="00DD5668">
            <w:pPr>
              <w:spacing w:line="240" w:lineRule="auto"/>
              <w:rPr>
                <w:sz w:val="20"/>
                <w:szCs w:val="20"/>
              </w:rPr>
            </w:pPr>
            <w:r w:rsidRPr="00AF1B77">
              <w:rPr>
                <w:sz w:val="20"/>
                <w:szCs w:val="20"/>
              </w:rPr>
              <w:t>note technique</w:t>
            </w:r>
          </w:p>
        </w:tc>
        <w:tc>
          <w:tcPr>
            <w:tcW w:w="2297" w:type="dxa"/>
            <w:tcBorders>
              <w:top w:val="single" w:sz="5" w:space="0" w:color="000000"/>
              <w:left w:val="single" w:sz="6" w:space="0" w:color="000000"/>
              <w:bottom w:val="single" w:sz="5" w:space="0" w:color="000000"/>
              <w:right w:val="single" w:sz="6" w:space="0" w:color="000000"/>
            </w:tcBorders>
            <w:vAlign w:val="center"/>
          </w:tcPr>
          <w:p w14:paraId="34070311" w14:textId="77777777" w:rsidR="00C3141D" w:rsidRPr="00AF1B77" w:rsidRDefault="00C3141D" w:rsidP="00DD5668">
            <w:pPr>
              <w:spacing w:line="240" w:lineRule="auto"/>
              <w:rPr>
                <w:sz w:val="20"/>
                <w:szCs w:val="20"/>
              </w:rPr>
            </w:pPr>
            <w:r w:rsidRPr="00AF1B77">
              <w:rPr>
                <w:sz w:val="20"/>
                <w:szCs w:val="20"/>
              </w:rPr>
              <w:t>note technique validée</w:t>
            </w:r>
          </w:p>
        </w:tc>
        <w:tc>
          <w:tcPr>
            <w:tcW w:w="473" w:type="dxa"/>
            <w:tcBorders>
              <w:top w:val="single" w:sz="5" w:space="0" w:color="000000"/>
              <w:left w:val="single" w:sz="6" w:space="0" w:color="000000"/>
              <w:bottom w:val="single" w:sz="5" w:space="0" w:color="000000"/>
              <w:right w:val="single" w:sz="6" w:space="0" w:color="000000"/>
            </w:tcBorders>
            <w:vAlign w:val="center"/>
          </w:tcPr>
          <w:p w14:paraId="0C0D6365"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78AAC05A"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vAlign w:val="center"/>
          </w:tcPr>
          <w:p w14:paraId="49A23268"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6E74A768" w14:textId="77777777" w:rsidR="00C3141D" w:rsidRPr="00AF1B77" w:rsidRDefault="00C3141D" w:rsidP="00DD5668">
            <w:pPr>
              <w:spacing w:line="240" w:lineRule="auto"/>
              <w:rPr>
                <w:sz w:val="20"/>
                <w:szCs w:val="20"/>
              </w:rPr>
            </w:pPr>
          </w:p>
        </w:tc>
      </w:tr>
      <w:tr w:rsidR="00AF1B77" w:rsidRPr="00AF1B77" w14:paraId="16A4D82A" w14:textId="77777777" w:rsidTr="00CE5B84">
        <w:trPr>
          <w:trHeight w:val="567"/>
          <w:jc w:val="center"/>
        </w:trPr>
        <w:tc>
          <w:tcPr>
            <w:tcW w:w="849" w:type="dxa"/>
            <w:tcBorders>
              <w:top w:val="single" w:sz="5" w:space="0" w:color="000000"/>
              <w:left w:val="single" w:sz="5" w:space="0" w:color="000000"/>
              <w:bottom w:val="single" w:sz="5" w:space="0" w:color="000000"/>
              <w:right w:val="single" w:sz="6" w:space="0" w:color="000000"/>
            </w:tcBorders>
          </w:tcPr>
          <w:p w14:paraId="2008A9BF" w14:textId="77777777" w:rsidR="00C3141D" w:rsidRPr="00AF1B77" w:rsidRDefault="00C3141D" w:rsidP="00DD5668">
            <w:pPr>
              <w:pStyle w:val="Paragraphedeliste"/>
              <w:numPr>
                <w:ilvl w:val="0"/>
                <w:numId w:val="168"/>
              </w:numPr>
              <w:spacing w:line="240" w:lineRule="auto"/>
              <w:rPr>
                <w:sz w:val="20"/>
                <w:szCs w:val="20"/>
              </w:rPr>
            </w:pPr>
          </w:p>
        </w:tc>
        <w:tc>
          <w:tcPr>
            <w:tcW w:w="1879" w:type="dxa"/>
            <w:tcBorders>
              <w:top w:val="single" w:sz="5" w:space="0" w:color="000000"/>
              <w:left w:val="single" w:sz="6" w:space="0" w:color="000000"/>
              <w:bottom w:val="single" w:sz="5" w:space="0" w:color="000000"/>
              <w:right w:val="single" w:sz="6" w:space="0" w:color="000000"/>
            </w:tcBorders>
          </w:tcPr>
          <w:p w14:paraId="0764D8C2" w14:textId="77777777" w:rsidR="00C3141D" w:rsidRPr="00AF1B77" w:rsidRDefault="00C3141D" w:rsidP="00DD5668">
            <w:pPr>
              <w:spacing w:line="240" w:lineRule="auto"/>
              <w:jc w:val="center"/>
              <w:rPr>
                <w:sz w:val="20"/>
                <w:szCs w:val="20"/>
              </w:rPr>
            </w:pPr>
            <w:r w:rsidRPr="00AF1B77">
              <w:rPr>
                <w:sz w:val="20"/>
                <w:szCs w:val="20"/>
              </w:rPr>
              <w:t>1 jour</w:t>
            </w:r>
          </w:p>
        </w:tc>
        <w:tc>
          <w:tcPr>
            <w:tcW w:w="2410" w:type="dxa"/>
            <w:tcBorders>
              <w:top w:val="single" w:sz="5" w:space="0" w:color="000000"/>
              <w:left w:val="single" w:sz="6" w:space="0" w:color="000000"/>
              <w:bottom w:val="single" w:sz="5" w:space="0" w:color="000000"/>
              <w:right w:val="single" w:sz="6" w:space="0" w:color="000000"/>
            </w:tcBorders>
          </w:tcPr>
          <w:p w14:paraId="42DC522F" w14:textId="77777777" w:rsidR="00C3141D" w:rsidRPr="00AF1B77" w:rsidRDefault="00C3141D" w:rsidP="00DD5668">
            <w:pPr>
              <w:spacing w:line="240" w:lineRule="auto"/>
              <w:rPr>
                <w:sz w:val="20"/>
                <w:szCs w:val="20"/>
              </w:rPr>
            </w:pPr>
            <w:r w:rsidRPr="00AF1B77">
              <w:rPr>
                <w:sz w:val="20"/>
                <w:szCs w:val="20"/>
              </w:rPr>
              <w:t>DCPM</w:t>
            </w:r>
            <w:r w:rsidR="00411A79" w:rsidRPr="00AF1B77">
              <w:rPr>
                <w:sz w:val="20"/>
                <w:szCs w:val="20"/>
              </w:rPr>
              <w:t>/Chef de service</w:t>
            </w:r>
          </w:p>
        </w:tc>
        <w:tc>
          <w:tcPr>
            <w:tcW w:w="2989" w:type="dxa"/>
            <w:tcBorders>
              <w:top w:val="single" w:sz="5" w:space="0" w:color="000000"/>
              <w:left w:val="single" w:sz="6" w:space="0" w:color="000000"/>
              <w:bottom w:val="single" w:sz="5" w:space="0" w:color="000000"/>
              <w:right w:val="single" w:sz="6" w:space="0" w:color="000000"/>
            </w:tcBorders>
          </w:tcPr>
          <w:p w14:paraId="1949A866" w14:textId="77777777" w:rsidR="00C3141D" w:rsidRPr="00AF1B77" w:rsidRDefault="00C3141D" w:rsidP="00DD5668">
            <w:pPr>
              <w:spacing w:line="240" w:lineRule="auto"/>
              <w:rPr>
                <w:sz w:val="20"/>
                <w:szCs w:val="20"/>
              </w:rPr>
            </w:pPr>
            <w:r w:rsidRPr="00AF1B77">
              <w:rPr>
                <w:sz w:val="20"/>
                <w:szCs w:val="20"/>
              </w:rPr>
              <w:t xml:space="preserve">Assister le </w:t>
            </w:r>
            <w:r w:rsidR="00855632" w:rsidRPr="00AF1B77">
              <w:rPr>
                <w:sz w:val="20"/>
                <w:szCs w:val="20"/>
              </w:rPr>
              <w:t>Ministre</w:t>
            </w:r>
            <w:r w:rsidRPr="00AF1B77">
              <w:rPr>
                <w:sz w:val="20"/>
                <w:szCs w:val="20"/>
              </w:rPr>
              <w:t xml:space="preserve"> lors de la conférence de presse du gouvernement</w:t>
            </w:r>
          </w:p>
        </w:tc>
        <w:tc>
          <w:tcPr>
            <w:tcW w:w="1984" w:type="dxa"/>
            <w:tcBorders>
              <w:top w:val="single" w:sz="5" w:space="0" w:color="000000"/>
              <w:left w:val="single" w:sz="6" w:space="0" w:color="000000"/>
              <w:bottom w:val="single" w:sz="5" w:space="0" w:color="000000"/>
              <w:right w:val="single" w:sz="6" w:space="0" w:color="000000"/>
            </w:tcBorders>
          </w:tcPr>
          <w:p w14:paraId="39CE03EF" w14:textId="77777777" w:rsidR="00C3141D" w:rsidRPr="00AF1B77" w:rsidRDefault="00C3141D" w:rsidP="00DD5668">
            <w:pPr>
              <w:spacing w:line="240" w:lineRule="auto"/>
              <w:rPr>
                <w:sz w:val="20"/>
                <w:szCs w:val="20"/>
              </w:rPr>
            </w:pPr>
            <w:r w:rsidRPr="00AF1B77">
              <w:rPr>
                <w:sz w:val="20"/>
                <w:szCs w:val="20"/>
              </w:rPr>
              <w:t>Conférence de presse</w:t>
            </w:r>
          </w:p>
        </w:tc>
        <w:tc>
          <w:tcPr>
            <w:tcW w:w="2297" w:type="dxa"/>
            <w:tcBorders>
              <w:top w:val="single" w:sz="5" w:space="0" w:color="000000"/>
              <w:left w:val="single" w:sz="6" w:space="0" w:color="000000"/>
              <w:bottom w:val="single" w:sz="5" w:space="0" w:color="000000"/>
              <w:right w:val="single" w:sz="6" w:space="0" w:color="000000"/>
            </w:tcBorders>
          </w:tcPr>
          <w:p w14:paraId="2F79A81D" w14:textId="77777777" w:rsidR="00C3141D" w:rsidRPr="00AF1B77" w:rsidRDefault="00C3141D" w:rsidP="00DD5668">
            <w:pPr>
              <w:spacing w:line="240" w:lineRule="auto"/>
              <w:rPr>
                <w:sz w:val="20"/>
                <w:szCs w:val="20"/>
              </w:rPr>
            </w:pPr>
            <w:r w:rsidRPr="00AF1B77">
              <w:rPr>
                <w:sz w:val="20"/>
                <w:szCs w:val="20"/>
              </w:rPr>
              <w:t>Compte rendu de la conférence de presse</w:t>
            </w:r>
          </w:p>
        </w:tc>
        <w:tc>
          <w:tcPr>
            <w:tcW w:w="473" w:type="dxa"/>
            <w:tcBorders>
              <w:top w:val="single" w:sz="5" w:space="0" w:color="000000"/>
              <w:left w:val="single" w:sz="6" w:space="0" w:color="000000"/>
              <w:bottom w:val="single" w:sz="5" w:space="0" w:color="000000"/>
              <w:right w:val="single" w:sz="6" w:space="0" w:color="000000"/>
            </w:tcBorders>
          </w:tcPr>
          <w:p w14:paraId="69333487"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6C7310A2"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1551FEC8"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5A7EFBD" w14:textId="77777777" w:rsidR="00C3141D" w:rsidRPr="00AF1B77" w:rsidRDefault="00C3141D" w:rsidP="00DD5668">
            <w:pPr>
              <w:spacing w:line="240" w:lineRule="auto"/>
              <w:rPr>
                <w:sz w:val="20"/>
                <w:szCs w:val="20"/>
              </w:rPr>
            </w:pPr>
          </w:p>
        </w:tc>
      </w:tr>
    </w:tbl>
    <w:p w14:paraId="4D058711" w14:textId="77777777" w:rsidR="00C3141D" w:rsidRPr="00CE5B84" w:rsidRDefault="00C3141D" w:rsidP="00DD5668">
      <w:pPr>
        <w:spacing w:line="240" w:lineRule="auto"/>
        <w:rPr>
          <w:sz w:val="24"/>
        </w:rPr>
      </w:pPr>
      <w:r w:rsidRPr="00CE5B84">
        <w:rPr>
          <w:sz w:val="24"/>
        </w:rPr>
        <w:t>A</w:t>
      </w:r>
      <w:r w:rsidRPr="00CE5B84">
        <w:rPr>
          <w:spacing w:val="1"/>
          <w:sz w:val="24"/>
        </w:rPr>
        <w:t xml:space="preserve"> </w:t>
      </w:r>
      <w:r w:rsidRPr="00CE5B84">
        <w:rPr>
          <w:sz w:val="24"/>
        </w:rPr>
        <w:t>:</w:t>
      </w:r>
      <w:r w:rsidRPr="00CE5B84">
        <w:rPr>
          <w:spacing w:val="-1"/>
          <w:sz w:val="24"/>
        </w:rPr>
        <w:t xml:space="preserve"> </w:t>
      </w:r>
      <w:r w:rsidRPr="00CE5B84">
        <w:rPr>
          <w:sz w:val="24"/>
        </w:rPr>
        <w:t>Pour</w:t>
      </w:r>
      <w:r w:rsidRPr="00CE5B84">
        <w:rPr>
          <w:spacing w:val="1"/>
          <w:sz w:val="24"/>
        </w:rPr>
        <w:t xml:space="preserve"> </w:t>
      </w:r>
      <w:r w:rsidRPr="00CE5B84">
        <w:rPr>
          <w:sz w:val="24"/>
        </w:rPr>
        <w:t>a</w:t>
      </w:r>
      <w:r w:rsidRPr="00CE5B84">
        <w:rPr>
          <w:spacing w:val="-2"/>
          <w:sz w:val="24"/>
        </w:rPr>
        <w:t>p</w:t>
      </w:r>
      <w:r w:rsidRPr="00CE5B84">
        <w:rPr>
          <w:sz w:val="24"/>
        </w:rPr>
        <w:t>proba</w:t>
      </w:r>
      <w:r w:rsidRPr="00CE5B84">
        <w:rPr>
          <w:spacing w:val="-1"/>
          <w:sz w:val="24"/>
        </w:rPr>
        <w:t>ti</w:t>
      </w:r>
      <w:r w:rsidRPr="00CE5B84">
        <w:rPr>
          <w:sz w:val="24"/>
        </w:rPr>
        <w:t>on</w:t>
      </w:r>
      <w:r w:rsidRPr="00CE5B84">
        <w:rPr>
          <w:spacing w:val="33"/>
          <w:sz w:val="24"/>
        </w:rPr>
        <w:t xml:space="preserve"> </w:t>
      </w:r>
      <w:r w:rsidRPr="00CE5B84">
        <w:rPr>
          <w:sz w:val="24"/>
        </w:rPr>
        <w:t>E</w:t>
      </w:r>
      <w:r w:rsidRPr="00CE5B84">
        <w:rPr>
          <w:spacing w:val="1"/>
          <w:sz w:val="24"/>
        </w:rPr>
        <w:t xml:space="preserve"> </w:t>
      </w:r>
      <w:r w:rsidRPr="00CE5B84">
        <w:rPr>
          <w:sz w:val="24"/>
        </w:rPr>
        <w:t>:</w:t>
      </w:r>
      <w:r w:rsidRPr="00CE5B84">
        <w:rPr>
          <w:spacing w:val="-1"/>
          <w:sz w:val="24"/>
        </w:rPr>
        <w:t xml:space="preserve"> </w:t>
      </w:r>
      <w:r w:rsidRPr="00CE5B84">
        <w:rPr>
          <w:sz w:val="24"/>
        </w:rPr>
        <w:t>Pour</w:t>
      </w:r>
      <w:r w:rsidRPr="00CE5B84">
        <w:rPr>
          <w:spacing w:val="-2"/>
          <w:sz w:val="24"/>
        </w:rPr>
        <w:t xml:space="preserve"> </w:t>
      </w:r>
      <w:r w:rsidRPr="00CE5B84">
        <w:rPr>
          <w:sz w:val="24"/>
        </w:rPr>
        <w:t>e</w:t>
      </w:r>
      <w:r w:rsidRPr="00CE5B84">
        <w:rPr>
          <w:spacing w:val="-2"/>
          <w:sz w:val="24"/>
        </w:rPr>
        <w:t>x</w:t>
      </w:r>
      <w:r w:rsidRPr="00CE5B84">
        <w:rPr>
          <w:sz w:val="24"/>
        </w:rPr>
        <w:t>écu</w:t>
      </w:r>
      <w:r w:rsidRPr="00CE5B84">
        <w:rPr>
          <w:spacing w:val="-3"/>
          <w:sz w:val="24"/>
        </w:rPr>
        <w:t>t</w:t>
      </w:r>
      <w:r w:rsidRPr="00CE5B84">
        <w:rPr>
          <w:spacing w:val="-1"/>
          <w:sz w:val="24"/>
        </w:rPr>
        <w:t>i</w:t>
      </w:r>
      <w:r w:rsidRPr="00CE5B84">
        <w:rPr>
          <w:sz w:val="24"/>
        </w:rPr>
        <w:t>on ou en</w:t>
      </w:r>
      <w:r w:rsidRPr="00CE5B84">
        <w:rPr>
          <w:spacing w:val="-2"/>
          <w:sz w:val="24"/>
        </w:rPr>
        <w:t>r</w:t>
      </w:r>
      <w:r w:rsidRPr="00CE5B84">
        <w:rPr>
          <w:sz w:val="24"/>
        </w:rPr>
        <w:t>eg</w:t>
      </w:r>
      <w:r w:rsidRPr="00CE5B84">
        <w:rPr>
          <w:spacing w:val="-1"/>
          <w:sz w:val="24"/>
        </w:rPr>
        <w:t>i</w:t>
      </w:r>
      <w:r w:rsidRPr="00CE5B84">
        <w:rPr>
          <w:sz w:val="24"/>
        </w:rPr>
        <w:t>s</w:t>
      </w:r>
      <w:r w:rsidRPr="00CE5B84">
        <w:rPr>
          <w:spacing w:val="-1"/>
          <w:sz w:val="24"/>
        </w:rPr>
        <w:t>t</w:t>
      </w:r>
      <w:r w:rsidRPr="00CE5B84">
        <w:rPr>
          <w:spacing w:val="-2"/>
          <w:sz w:val="24"/>
        </w:rPr>
        <w:t>r</w:t>
      </w:r>
      <w:r w:rsidRPr="00CE5B84">
        <w:rPr>
          <w:sz w:val="24"/>
        </w:rPr>
        <w:t>e</w:t>
      </w:r>
      <w:r w:rsidRPr="00CE5B84">
        <w:rPr>
          <w:spacing w:val="-1"/>
          <w:sz w:val="24"/>
        </w:rPr>
        <w:t>m</w:t>
      </w:r>
      <w:r w:rsidRPr="00CE5B84">
        <w:rPr>
          <w:sz w:val="24"/>
        </w:rPr>
        <w:t>ent</w:t>
      </w:r>
      <w:r w:rsidRPr="00CE5B84">
        <w:rPr>
          <w:spacing w:val="35"/>
          <w:sz w:val="24"/>
        </w:rPr>
        <w:t xml:space="preserve"> </w:t>
      </w:r>
      <w:r w:rsidRPr="00CE5B84">
        <w:rPr>
          <w:sz w:val="24"/>
        </w:rPr>
        <w:t>C :</w:t>
      </w:r>
      <w:r w:rsidRPr="00CE5B84">
        <w:rPr>
          <w:spacing w:val="-1"/>
          <w:sz w:val="24"/>
        </w:rPr>
        <w:t xml:space="preserve"> </w:t>
      </w:r>
      <w:r w:rsidRPr="00CE5B84">
        <w:rPr>
          <w:sz w:val="24"/>
        </w:rPr>
        <w:t>Pour c</w:t>
      </w:r>
      <w:r w:rsidRPr="00CE5B84">
        <w:rPr>
          <w:spacing w:val="-2"/>
          <w:sz w:val="24"/>
        </w:rPr>
        <w:t>o</w:t>
      </w:r>
      <w:r w:rsidRPr="00CE5B84">
        <w:rPr>
          <w:sz w:val="24"/>
        </w:rPr>
        <w:t>ntrô</w:t>
      </w:r>
      <w:r w:rsidRPr="00CE5B84">
        <w:rPr>
          <w:spacing w:val="-1"/>
          <w:sz w:val="24"/>
        </w:rPr>
        <w:t>l</w:t>
      </w:r>
      <w:r w:rsidRPr="00CE5B84">
        <w:rPr>
          <w:sz w:val="24"/>
        </w:rPr>
        <w:t>e</w:t>
      </w:r>
      <w:r w:rsidRPr="00CE5B84">
        <w:rPr>
          <w:spacing w:val="36"/>
          <w:sz w:val="24"/>
        </w:rPr>
        <w:t xml:space="preserve"> </w:t>
      </w:r>
      <w:r w:rsidRPr="00CE5B84">
        <w:rPr>
          <w:sz w:val="24"/>
        </w:rPr>
        <w:t>D :</w:t>
      </w:r>
      <w:r w:rsidRPr="00CE5B84">
        <w:rPr>
          <w:spacing w:val="-1"/>
          <w:sz w:val="24"/>
        </w:rPr>
        <w:t xml:space="preserve"> </w:t>
      </w:r>
      <w:r w:rsidRPr="00CE5B84">
        <w:rPr>
          <w:sz w:val="24"/>
        </w:rPr>
        <w:t xml:space="preserve">Pour </w:t>
      </w:r>
      <w:r w:rsidRPr="00CE5B84">
        <w:rPr>
          <w:spacing w:val="-2"/>
          <w:sz w:val="24"/>
        </w:rPr>
        <w:t>d</w:t>
      </w:r>
      <w:r w:rsidRPr="00CE5B84">
        <w:rPr>
          <w:sz w:val="24"/>
        </w:rPr>
        <w:t>é</w:t>
      </w:r>
      <w:r w:rsidRPr="00CE5B84">
        <w:rPr>
          <w:spacing w:val="-1"/>
          <w:sz w:val="24"/>
        </w:rPr>
        <w:t>t</w:t>
      </w:r>
      <w:r w:rsidRPr="00CE5B84">
        <w:rPr>
          <w:sz w:val="24"/>
        </w:rPr>
        <w:t>ent</w:t>
      </w:r>
      <w:r w:rsidRPr="00CE5B84">
        <w:rPr>
          <w:spacing w:val="-1"/>
          <w:sz w:val="24"/>
        </w:rPr>
        <w:t>i</w:t>
      </w:r>
      <w:r w:rsidRPr="00CE5B84">
        <w:rPr>
          <w:sz w:val="24"/>
        </w:rPr>
        <w:t>on (</w:t>
      </w:r>
      <w:r w:rsidRPr="00CE5B84">
        <w:rPr>
          <w:spacing w:val="-3"/>
          <w:sz w:val="24"/>
        </w:rPr>
        <w:t>o</w:t>
      </w:r>
      <w:r w:rsidRPr="00CE5B84">
        <w:rPr>
          <w:sz w:val="24"/>
        </w:rPr>
        <w:t>u arch</w:t>
      </w:r>
      <w:r w:rsidRPr="00CE5B84">
        <w:rPr>
          <w:spacing w:val="-1"/>
          <w:sz w:val="24"/>
        </w:rPr>
        <w:t>i</w:t>
      </w:r>
      <w:r w:rsidRPr="00CE5B84">
        <w:rPr>
          <w:spacing w:val="1"/>
          <w:sz w:val="24"/>
        </w:rPr>
        <w:t>v</w:t>
      </w:r>
      <w:r w:rsidRPr="00CE5B84">
        <w:rPr>
          <w:spacing w:val="-3"/>
          <w:sz w:val="24"/>
        </w:rPr>
        <w:t>a</w:t>
      </w:r>
      <w:r w:rsidRPr="00CE5B84">
        <w:rPr>
          <w:spacing w:val="-2"/>
          <w:sz w:val="24"/>
        </w:rPr>
        <w:t>g</w:t>
      </w:r>
      <w:r w:rsidRPr="00CE5B84">
        <w:rPr>
          <w:sz w:val="24"/>
        </w:rPr>
        <w:t>e</w:t>
      </w:r>
      <w:r w:rsidRPr="00CE5B84">
        <w:rPr>
          <w:spacing w:val="1"/>
          <w:sz w:val="24"/>
        </w:rPr>
        <w:t xml:space="preserve"> </w:t>
      </w:r>
      <w:r w:rsidRPr="00CE5B84">
        <w:rPr>
          <w:sz w:val="24"/>
        </w:rPr>
        <w:t>et con</w:t>
      </w:r>
      <w:r w:rsidRPr="00CE5B84">
        <w:rPr>
          <w:spacing w:val="-2"/>
          <w:sz w:val="24"/>
        </w:rPr>
        <w:t>s</w:t>
      </w:r>
      <w:r w:rsidRPr="00CE5B84">
        <w:rPr>
          <w:sz w:val="24"/>
        </w:rPr>
        <w:t>e</w:t>
      </w:r>
      <w:r w:rsidRPr="00CE5B84">
        <w:rPr>
          <w:spacing w:val="-2"/>
          <w:sz w:val="24"/>
        </w:rPr>
        <w:t>r</w:t>
      </w:r>
      <w:r w:rsidRPr="00CE5B84">
        <w:rPr>
          <w:spacing w:val="1"/>
          <w:sz w:val="24"/>
        </w:rPr>
        <w:t>v</w:t>
      </w:r>
      <w:r w:rsidRPr="00CE5B84">
        <w:rPr>
          <w:sz w:val="24"/>
        </w:rPr>
        <w:t>a</w:t>
      </w:r>
      <w:r w:rsidRPr="00CE5B84">
        <w:rPr>
          <w:spacing w:val="-1"/>
          <w:sz w:val="24"/>
        </w:rPr>
        <w:t>ti</w:t>
      </w:r>
      <w:r w:rsidRPr="00CE5B84">
        <w:rPr>
          <w:sz w:val="24"/>
        </w:rPr>
        <w:t xml:space="preserve">on) </w:t>
      </w:r>
    </w:p>
    <w:p w14:paraId="681B7FC6" w14:textId="77777777" w:rsidR="00E75D3E" w:rsidRPr="00AF1B77" w:rsidRDefault="00E75D3E" w:rsidP="00DD5668">
      <w:pPr>
        <w:spacing w:line="240" w:lineRule="auto"/>
      </w:pPr>
      <w:r w:rsidRPr="00AF1B77">
        <w:br w:type="page"/>
      </w:r>
    </w:p>
    <w:p w14:paraId="0201BEA7" w14:textId="77777777" w:rsidR="00C3141D" w:rsidRPr="008703D3" w:rsidRDefault="00C3141D" w:rsidP="00DD5668">
      <w:pPr>
        <w:spacing w:line="240" w:lineRule="auto"/>
        <w:rPr>
          <w:spacing w:val="1"/>
          <w:sz w:val="24"/>
        </w:rPr>
      </w:pPr>
      <w:r w:rsidRPr="008703D3">
        <w:rPr>
          <w:rFonts w:eastAsia="Bookman Old Style"/>
          <w:sz w:val="24"/>
        </w:rPr>
        <w:lastRenderedPageBreak/>
        <w:t>A</w:t>
      </w:r>
      <w:r w:rsidRPr="008703D3">
        <w:rPr>
          <w:rFonts w:eastAsia="Bookman Old Style"/>
          <w:spacing w:val="-2"/>
          <w:sz w:val="24"/>
        </w:rPr>
        <w:t>c</w:t>
      </w:r>
      <w:r w:rsidRPr="008703D3">
        <w:rPr>
          <w:rFonts w:eastAsia="Bookman Old Style"/>
          <w:spacing w:val="-1"/>
          <w:sz w:val="24"/>
        </w:rPr>
        <w:t>t</w:t>
      </w:r>
      <w:r w:rsidRPr="008703D3">
        <w:rPr>
          <w:rFonts w:eastAsia="Bookman Old Style"/>
          <w:sz w:val="24"/>
        </w:rPr>
        <w:t>i</w:t>
      </w:r>
      <w:r w:rsidRPr="008703D3">
        <w:rPr>
          <w:rFonts w:eastAsia="Bookman Old Style"/>
          <w:spacing w:val="-1"/>
          <w:sz w:val="24"/>
        </w:rPr>
        <w:t>v</w:t>
      </w:r>
      <w:r w:rsidRPr="008703D3">
        <w:rPr>
          <w:rFonts w:eastAsia="Bookman Old Style"/>
          <w:sz w:val="24"/>
        </w:rPr>
        <w:t>i</w:t>
      </w:r>
      <w:r w:rsidRPr="008703D3">
        <w:rPr>
          <w:rFonts w:eastAsia="Bookman Old Style"/>
          <w:spacing w:val="-1"/>
          <w:sz w:val="24"/>
        </w:rPr>
        <w:t>té</w:t>
      </w:r>
      <w:r w:rsidRPr="008703D3">
        <w:rPr>
          <w:rFonts w:eastAsia="Bookman Old Style"/>
          <w:sz w:val="24"/>
        </w:rPr>
        <w:t xml:space="preserve"> 7 : Gérer les</w:t>
      </w:r>
      <w:r w:rsidRPr="008703D3">
        <w:rPr>
          <w:spacing w:val="1"/>
          <w:sz w:val="24"/>
        </w:rPr>
        <w:t xml:space="preserve"> statistiques de presse</w:t>
      </w:r>
      <w:r w:rsidR="001A0F05" w:rsidRPr="008703D3">
        <w:rPr>
          <w:spacing w:val="1"/>
          <w:sz w:val="24"/>
        </w:rPr>
        <w:t xml:space="preserve"> </w:t>
      </w:r>
    </w:p>
    <w:tbl>
      <w:tblPr>
        <w:tblW w:w="14288" w:type="dxa"/>
        <w:tblInd w:w="101" w:type="dxa"/>
        <w:tblLayout w:type="fixed"/>
        <w:tblCellMar>
          <w:left w:w="0" w:type="dxa"/>
          <w:right w:w="0" w:type="dxa"/>
        </w:tblCellMar>
        <w:tblLook w:val="01E0" w:firstRow="1" w:lastRow="1" w:firstColumn="1" w:lastColumn="1" w:noHBand="0" w:noVBand="0"/>
      </w:tblPr>
      <w:tblGrid>
        <w:gridCol w:w="849"/>
        <w:gridCol w:w="1879"/>
        <w:gridCol w:w="1843"/>
        <w:gridCol w:w="3402"/>
        <w:gridCol w:w="2280"/>
        <w:gridCol w:w="2155"/>
        <w:gridCol w:w="473"/>
        <w:gridCol w:w="471"/>
        <w:gridCol w:w="473"/>
        <w:gridCol w:w="463"/>
      </w:tblGrid>
      <w:tr w:rsidR="00AF1B77" w:rsidRPr="008703D3" w14:paraId="3AE1F1B1" w14:textId="77777777" w:rsidTr="00D70DFB">
        <w:trPr>
          <w:trHeight w:val="567"/>
        </w:trPr>
        <w:tc>
          <w:tcPr>
            <w:tcW w:w="849" w:type="dxa"/>
            <w:tcBorders>
              <w:top w:val="single" w:sz="5" w:space="0" w:color="000000"/>
              <w:left w:val="single" w:sz="5" w:space="0" w:color="000000"/>
              <w:right w:val="single" w:sz="6" w:space="0" w:color="000000"/>
            </w:tcBorders>
            <w:vAlign w:val="center"/>
          </w:tcPr>
          <w:p w14:paraId="17FBB97A" w14:textId="77777777" w:rsidR="00C3141D" w:rsidRPr="008703D3" w:rsidRDefault="00C3141D" w:rsidP="00DD5668">
            <w:pPr>
              <w:spacing w:before="0" w:after="0" w:line="240" w:lineRule="auto"/>
              <w:jc w:val="center"/>
              <w:rPr>
                <w:b/>
                <w:sz w:val="20"/>
                <w:szCs w:val="20"/>
              </w:rPr>
            </w:pPr>
            <w:proofErr w:type="spellStart"/>
            <w:r w:rsidRPr="008703D3">
              <w:rPr>
                <w:b/>
                <w:sz w:val="20"/>
                <w:szCs w:val="20"/>
              </w:rPr>
              <w:t>Séq</w:t>
            </w:r>
            <w:proofErr w:type="spellEnd"/>
            <w:r w:rsidRPr="008703D3">
              <w:rPr>
                <w:b/>
                <w:sz w:val="20"/>
                <w:szCs w:val="20"/>
              </w:rPr>
              <w:t>.</w:t>
            </w:r>
          </w:p>
        </w:tc>
        <w:tc>
          <w:tcPr>
            <w:tcW w:w="1879" w:type="dxa"/>
            <w:tcBorders>
              <w:top w:val="single" w:sz="5" w:space="0" w:color="000000"/>
              <w:left w:val="single" w:sz="6" w:space="0" w:color="000000"/>
              <w:right w:val="single" w:sz="6" w:space="0" w:color="000000"/>
            </w:tcBorders>
            <w:vAlign w:val="center"/>
          </w:tcPr>
          <w:p w14:paraId="2F0748A0" w14:textId="77777777" w:rsidR="00C3141D" w:rsidRPr="008703D3" w:rsidRDefault="00C3141D" w:rsidP="00DD5668">
            <w:pPr>
              <w:spacing w:before="0" w:after="0" w:line="240" w:lineRule="auto"/>
              <w:jc w:val="center"/>
              <w:rPr>
                <w:b/>
                <w:sz w:val="20"/>
                <w:szCs w:val="20"/>
              </w:rPr>
            </w:pPr>
            <w:r w:rsidRPr="008703D3">
              <w:rPr>
                <w:b/>
                <w:sz w:val="20"/>
                <w:szCs w:val="20"/>
              </w:rPr>
              <w:t>Périodicité ou délai</w:t>
            </w:r>
          </w:p>
        </w:tc>
        <w:tc>
          <w:tcPr>
            <w:tcW w:w="1843" w:type="dxa"/>
            <w:tcBorders>
              <w:top w:val="single" w:sz="5" w:space="0" w:color="000000"/>
              <w:left w:val="single" w:sz="6" w:space="0" w:color="000000"/>
              <w:right w:val="single" w:sz="6" w:space="0" w:color="000000"/>
            </w:tcBorders>
            <w:vAlign w:val="center"/>
          </w:tcPr>
          <w:p w14:paraId="457A01A9" w14:textId="77777777" w:rsidR="00C3141D" w:rsidRPr="008703D3" w:rsidRDefault="00C3141D" w:rsidP="00DD5668">
            <w:pPr>
              <w:spacing w:before="0" w:after="0" w:line="240" w:lineRule="auto"/>
              <w:jc w:val="center"/>
              <w:rPr>
                <w:b/>
                <w:sz w:val="20"/>
                <w:szCs w:val="20"/>
              </w:rPr>
            </w:pPr>
            <w:r w:rsidRPr="008703D3">
              <w:rPr>
                <w:b/>
                <w:sz w:val="20"/>
                <w:szCs w:val="20"/>
              </w:rPr>
              <w:t>Acteurs</w:t>
            </w:r>
          </w:p>
        </w:tc>
        <w:tc>
          <w:tcPr>
            <w:tcW w:w="3402" w:type="dxa"/>
            <w:tcBorders>
              <w:top w:val="single" w:sz="5" w:space="0" w:color="000000"/>
              <w:left w:val="single" w:sz="6" w:space="0" w:color="000000"/>
              <w:right w:val="single" w:sz="6" w:space="0" w:color="000000"/>
            </w:tcBorders>
            <w:vAlign w:val="center"/>
          </w:tcPr>
          <w:p w14:paraId="749E7A92" w14:textId="77777777" w:rsidR="00C3141D" w:rsidRPr="008703D3" w:rsidRDefault="00C3141D" w:rsidP="00DD5668">
            <w:pPr>
              <w:spacing w:before="0" w:after="0" w:line="240" w:lineRule="auto"/>
              <w:jc w:val="center"/>
              <w:rPr>
                <w:b/>
                <w:sz w:val="20"/>
                <w:szCs w:val="20"/>
              </w:rPr>
            </w:pPr>
            <w:r w:rsidRPr="008703D3">
              <w:rPr>
                <w:b/>
                <w:sz w:val="20"/>
                <w:szCs w:val="20"/>
              </w:rPr>
              <w:t>Description des activités</w:t>
            </w:r>
          </w:p>
        </w:tc>
        <w:tc>
          <w:tcPr>
            <w:tcW w:w="2280" w:type="dxa"/>
            <w:tcBorders>
              <w:top w:val="single" w:sz="5" w:space="0" w:color="000000"/>
              <w:left w:val="single" w:sz="6" w:space="0" w:color="000000"/>
              <w:right w:val="single" w:sz="6" w:space="0" w:color="000000"/>
            </w:tcBorders>
            <w:vAlign w:val="center"/>
          </w:tcPr>
          <w:p w14:paraId="7ED12C7F" w14:textId="77777777" w:rsidR="00D70DFB" w:rsidRPr="008703D3" w:rsidRDefault="00C3141D" w:rsidP="00DD5668">
            <w:pPr>
              <w:spacing w:before="0" w:after="0" w:line="240" w:lineRule="auto"/>
              <w:jc w:val="center"/>
              <w:rPr>
                <w:b/>
                <w:sz w:val="20"/>
                <w:szCs w:val="20"/>
              </w:rPr>
            </w:pPr>
            <w:r w:rsidRPr="008703D3">
              <w:rPr>
                <w:b/>
                <w:sz w:val="20"/>
                <w:szCs w:val="20"/>
              </w:rPr>
              <w:t xml:space="preserve">Inputs </w:t>
            </w:r>
          </w:p>
          <w:p w14:paraId="39A4EEE9" w14:textId="77777777" w:rsidR="00C3141D" w:rsidRPr="008703D3" w:rsidRDefault="00C3141D" w:rsidP="00DD5668">
            <w:pPr>
              <w:spacing w:before="0" w:after="0" w:line="240" w:lineRule="auto"/>
              <w:jc w:val="center"/>
              <w:rPr>
                <w:b/>
                <w:sz w:val="20"/>
                <w:szCs w:val="20"/>
              </w:rPr>
            </w:pPr>
            <w:r w:rsidRPr="008703D3">
              <w:rPr>
                <w:b/>
                <w:sz w:val="20"/>
                <w:szCs w:val="20"/>
              </w:rPr>
              <w:t>(données</w:t>
            </w:r>
            <w:r w:rsidR="00D70DFB" w:rsidRPr="008703D3">
              <w:rPr>
                <w:b/>
                <w:sz w:val="20"/>
                <w:szCs w:val="20"/>
              </w:rPr>
              <w:t xml:space="preserve"> </w:t>
            </w:r>
            <w:r w:rsidRPr="008703D3">
              <w:rPr>
                <w:b/>
                <w:sz w:val="20"/>
                <w:szCs w:val="20"/>
              </w:rPr>
              <w:t>d’entrée)</w:t>
            </w:r>
          </w:p>
        </w:tc>
        <w:tc>
          <w:tcPr>
            <w:tcW w:w="2155" w:type="dxa"/>
            <w:tcBorders>
              <w:top w:val="single" w:sz="5" w:space="0" w:color="000000"/>
              <w:left w:val="single" w:sz="6" w:space="0" w:color="000000"/>
              <w:right w:val="single" w:sz="6" w:space="0" w:color="000000"/>
            </w:tcBorders>
            <w:vAlign w:val="center"/>
          </w:tcPr>
          <w:p w14:paraId="076E3458" w14:textId="77777777" w:rsidR="00D70DFB" w:rsidRPr="008703D3" w:rsidRDefault="00C3141D" w:rsidP="00DD5668">
            <w:pPr>
              <w:spacing w:before="0" w:after="0" w:line="240" w:lineRule="auto"/>
              <w:jc w:val="center"/>
              <w:rPr>
                <w:b/>
                <w:sz w:val="20"/>
                <w:szCs w:val="20"/>
              </w:rPr>
            </w:pPr>
            <w:r w:rsidRPr="008703D3">
              <w:rPr>
                <w:b/>
                <w:sz w:val="20"/>
                <w:szCs w:val="20"/>
              </w:rPr>
              <w:t xml:space="preserve">Outputs </w:t>
            </w:r>
          </w:p>
          <w:p w14:paraId="29DAC353" w14:textId="77777777" w:rsidR="00C3141D" w:rsidRPr="008703D3" w:rsidRDefault="00C3141D" w:rsidP="00DD5668">
            <w:pPr>
              <w:spacing w:before="0" w:after="0" w:line="240" w:lineRule="auto"/>
              <w:jc w:val="center"/>
              <w:rPr>
                <w:b/>
                <w:sz w:val="20"/>
                <w:szCs w:val="20"/>
              </w:rPr>
            </w:pPr>
            <w:r w:rsidRPr="008703D3">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48841933" w14:textId="77777777" w:rsidR="00C3141D" w:rsidRPr="008703D3" w:rsidRDefault="00C3141D" w:rsidP="00DD5668">
            <w:pPr>
              <w:spacing w:before="0" w:after="0" w:line="240" w:lineRule="auto"/>
              <w:jc w:val="center"/>
              <w:rPr>
                <w:b/>
                <w:sz w:val="20"/>
                <w:szCs w:val="20"/>
              </w:rPr>
            </w:pPr>
            <w:r w:rsidRPr="008703D3">
              <w:rPr>
                <w:b/>
                <w:sz w:val="20"/>
                <w:szCs w:val="20"/>
              </w:rPr>
              <w:t>A</w:t>
            </w:r>
          </w:p>
        </w:tc>
        <w:tc>
          <w:tcPr>
            <w:tcW w:w="471" w:type="dxa"/>
            <w:tcBorders>
              <w:top w:val="single" w:sz="5" w:space="0" w:color="000000"/>
              <w:left w:val="single" w:sz="6" w:space="0" w:color="000000"/>
              <w:right w:val="single" w:sz="6" w:space="0" w:color="000000"/>
            </w:tcBorders>
            <w:vAlign w:val="center"/>
          </w:tcPr>
          <w:p w14:paraId="0EC78F66" w14:textId="77777777" w:rsidR="00C3141D" w:rsidRPr="008703D3" w:rsidRDefault="00C3141D" w:rsidP="00DD5668">
            <w:pPr>
              <w:spacing w:before="0" w:after="0" w:line="240" w:lineRule="auto"/>
              <w:jc w:val="center"/>
              <w:rPr>
                <w:b/>
                <w:sz w:val="20"/>
                <w:szCs w:val="20"/>
              </w:rPr>
            </w:pPr>
            <w:r w:rsidRPr="008703D3">
              <w:rPr>
                <w:b/>
                <w:sz w:val="20"/>
                <w:szCs w:val="20"/>
              </w:rPr>
              <w:t>E</w:t>
            </w:r>
          </w:p>
        </w:tc>
        <w:tc>
          <w:tcPr>
            <w:tcW w:w="473" w:type="dxa"/>
            <w:tcBorders>
              <w:top w:val="single" w:sz="5" w:space="0" w:color="000000"/>
              <w:left w:val="single" w:sz="6" w:space="0" w:color="000000"/>
              <w:right w:val="single" w:sz="6" w:space="0" w:color="000000"/>
            </w:tcBorders>
            <w:vAlign w:val="center"/>
          </w:tcPr>
          <w:p w14:paraId="18D4F5AD" w14:textId="77777777" w:rsidR="00C3141D" w:rsidRPr="008703D3" w:rsidRDefault="00C3141D" w:rsidP="00DD5668">
            <w:pPr>
              <w:spacing w:before="0" w:after="0" w:line="240" w:lineRule="auto"/>
              <w:jc w:val="center"/>
              <w:rPr>
                <w:b/>
                <w:sz w:val="20"/>
                <w:szCs w:val="20"/>
              </w:rPr>
            </w:pPr>
            <w:r w:rsidRPr="008703D3">
              <w:rPr>
                <w:b/>
                <w:sz w:val="20"/>
                <w:szCs w:val="20"/>
              </w:rPr>
              <w:t>C</w:t>
            </w:r>
          </w:p>
        </w:tc>
        <w:tc>
          <w:tcPr>
            <w:tcW w:w="463" w:type="dxa"/>
            <w:tcBorders>
              <w:top w:val="single" w:sz="5" w:space="0" w:color="000000"/>
              <w:left w:val="single" w:sz="6" w:space="0" w:color="000000"/>
              <w:right w:val="single" w:sz="5" w:space="0" w:color="000000"/>
            </w:tcBorders>
            <w:vAlign w:val="center"/>
          </w:tcPr>
          <w:p w14:paraId="3CE1BB79" w14:textId="77777777" w:rsidR="00C3141D" w:rsidRPr="008703D3" w:rsidRDefault="00C3141D" w:rsidP="00DD5668">
            <w:pPr>
              <w:spacing w:before="0" w:after="0" w:line="240" w:lineRule="auto"/>
              <w:jc w:val="center"/>
              <w:rPr>
                <w:b/>
                <w:sz w:val="20"/>
                <w:szCs w:val="20"/>
              </w:rPr>
            </w:pPr>
            <w:r w:rsidRPr="008703D3">
              <w:rPr>
                <w:b/>
                <w:sz w:val="20"/>
                <w:szCs w:val="20"/>
              </w:rPr>
              <w:t>D</w:t>
            </w:r>
          </w:p>
        </w:tc>
      </w:tr>
      <w:tr w:rsidR="00AF1B77" w:rsidRPr="008703D3" w14:paraId="7FA0C9E9" w14:textId="77777777" w:rsidTr="00D70DFB">
        <w:trPr>
          <w:trHeight w:val="567"/>
        </w:trPr>
        <w:tc>
          <w:tcPr>
            <w:tcW w:w="849" w:type="dxa"/>
            <w:tcBorders>
              <w:top w:val="single" w:sz="5" w:space="0" w:color="000000"/>
              <w:left w:val="single" w:sz="5" w:space="0" w:color="000000"/>
              <w:right w:val="single" w:sz="6" w:space="0" w:color="000000"/>
            </w:tcBorders>
            <w:vAlign w:val="center"/>
          </w:tcPr>
          <w:p w14:paraId="0901D9E3" w14:textId="77777777" w:rsidR="00C3141D" w:rsidRPr="008703D3" w:rsidRDefault="00C3141D" w:rsidP="00DD5668">
            <w:pPr>
              <w:spacing w:line="240" w:lineRule="auto"/>
              <w:jc w:val="center"/>
              <w:rPr>
                <w:sz w:val="20"/>
                <w:szCs w:val="20"/>
              </w:rPr>
            </w:pPr>
            <w:r w:rsidRPr="008703D3">
              <w:rPr>
                <w:sz w:val="20"/>
                <w:szCs w:val="20"/>
              </w:rPr>
              <w:t>1</w:t>
            </w:r>
          </w:p>
        </w:tc>
        <w:tc>
          <w:tcPr>
            <w:tcW w:w="1879" w:type="dxa"/>
            <w:tcBorders>
              <w:top w:val="single" w:sz="5" w:space="0" w:color="000000"/>
              <w:left w:val="single" w:sz="6" w:space="0" w:color="000000"/>
              <w:right w:val="single" w:sz="6" w:space="0" w:color="000000"/>
            </w:tcBorders>
            <w:vAlign w:val="center"/>
          </w:tcPr>
          <w:p w14:paraId="271090FD" w14:textId="77777777" w:rsidR="00C3141D" w:rsidRPr="008703D3" w:rsidRDefault="00C3141D" w:rsidP="00DD5668">
            <w:pPr>
              <w:spacing w:line="240" w:lineRule="auto"/>
              <w:jc w:val="center"/>
              <w:rPr>
                <w:sz w:val="20"/>
                <w:szCs w:val="20"/>
              </w:rPr>
            </w:pPr>
            <w:r w:rsidRPr="008703D3">
              <w:rPr>
                <w:sz w:val="20"/>
                <w:szCs w:val="20"/>
              </w:rPr>
              <w:t>1 jour</w:t>
            </w:r>
          </w:p>
        </w:tc>
        <w:tc>
          <w:tcPr>
            <w:tcW w:w="1843" w:type="dxa"/>
            <w:tcBorders>
              <w:top w:val="single" w:sz="5" w:space="0" w:color="000000"/>
              <w:left w:val="single" w:sz="6" w:space="0" w:color="000000"/>
              <w:right w:val="single" w:sz="6" w:space="0" w:color="000000"/>
            </w:tcBorders>
            <w:vAlign w:val="center"/>
          </w:tcPr>
          <w:p w14:paraId="4197043D" w14:textId="77777777" w:rsidR="00C3141D" w:rsidRPr="008703D3" w:rsidRDefault="00C3141D" w:rsidP="00DD5668">
            <w:pPr>
              <w:spacing w:line="240" w:lineRule="auto"/>
              <w:rPr>
                <w:sz w:val="20"/>
                <w:szCs w:val="20"/>
              </w:rPr>
            </w:pPr>
            <w:r w:rsidRPr="008703D3">
              <w:rPr>
                <w:sz w:val="20"/>
                <w:szCs w:val="20"/>
              </w:rPr>
              <w:t>Chef de service/agents</w:t>
            </w:r>
          </w:p>
        </w:tc>
        <w:tc>
          <w:tcPr>
            <w:tcW w:w="3402" w:type="dxa"/>
            <w:tcBorders>
              <w:top w:val="single" w:sz="5" w:space="0" w:color="000000"/>
              <w:left w:val="single" w:sz="6" w:space="0" w:color="000000"/>
              <w:right w:val="single" w:sz="6" w:space="0" w:color="000000"/>
            </w:tcBorders>
            <w:vAlign w:val="center"/>
          </w:tcPr>
          <w:p w14:paraId="598A7931" w14:textId="77777777" w:rsidR="00C3141D" w:rsidRPr="008703D3" w:rsidRDefault="00C3141D" w:rsidP="00DD5668">
            <w:pPr>
              <w:spacing w:line="240" w:lineRule="auto"/>
              <w:rPr>
                <w:sz w:val="20"/>
                <w:szCs w:val="20"/>
              </w:rPr>
            </w:pPr>
            <w:r w:rsidRPr="008703D3">
              <w:rPr>
                <w:sz w:val="20"/>
                <w:szCs w:val="20"/>
              </w:rPr>
              <w:t>Réceptio</w:t>
            </w:r>
            <w:r w:rsidR="00411A79" w:rsidRPr="008703D3">
              <w:rPr>
                <w:sz w:val="20"/>
                <w:szCs w:val="20"/>
              </w:rPr>
              <w:t xml:space="preserve">nner les journaux, périodiques </w:t>
            </w:r>
            <w:r w:rsidRPr="008703D3">
              <w:rPr>
                <w:sz w:val="20"/>
                <w:szCs w:val="20"/>
              </w:rPr>
              <w:t>et revues</w:t>
            </w:r>
          </w:p>
        </w:tc>
        <w:tc>
          <w:tcPr>
            <w:tcW w:w="2280" w:type="dxa"/>
            <w:tcBorders>
              <w:top w:val="single" w:sz="5" w:space="0" w:color="000000"/>
              <w:left w:val="single" w:sz="6" w:space="0" w:color="000000"/>
              <w:right w:val="single" w:sz="6" w:space="0" w:color="000000"/>
            </w:tcBorders>
            <w:vAlign w:val="center"/>
          </w:tcPr>
          <w:p w14:paraId="30582F42" w14:textId="77777777" w:rsidR="00C3141D" w:rsidRPr="008703D3" w:rsidRDefault="00C3141D" w:rsidP="00DD5668">
            <w:pPr>
              <w:spacing w:line="240" w:lineRule="auto"/>
              <w:rPr>
                <w:sz w:val="20"/>
                <w:szCs w:val="20"/>
              </w:rPr>
            </w:pPr>
            <w:r w:rsidRPr="008703D3">
              <w:rPr>
                <w:sz w:val="20"/>
                <w:szCs w:val="20"/>
              </w:rPr>
              <w:t>Programme d’activités</w:t>
            </w:r>
          </w:p>
        </w:tc>
        <w:tc>
          <w:tcPr>
            <w:tcW w:w="2155" w:type="dxa"/>
            <w:tcBorders>
              <w:top w:val="single" w:sz="5" w:space="0" w:color="000000"/>
              <w:left w:val="single" w:sz="6" w:space="0" w:color="000000"/>
              <w:right w:val="single" w:sz="6" w:space="0" w:color="000000"/>
            </w:tcBorders>
            <w:vAlign w:val="center"/>
          </w:tcPr>
          <w:p w14:paraId="4219C461" w14:textId="77777777" w:rsidR="00C3141D" w:rsidRPr="008703D3" w:rsidRDefault="00C3141D" w:rsidP="00DD5668">
            <w:pPr>
              <w:spacing w:line="240" w:lineRule="auto"/>
              <w:rPr>
                <w:sz w:val="20"/>
                <w:szCs w:val="20"/>
              </w:rPr>
            </w:pPr>
            <w:r w:rsidRPr="008703D3">
              <w:rPr>
                <w:sz w:val="20"/>
                <w:szCs w:val="20"/>
              </w:rPr>
              <w:t>journaux, périodiques  et revues réceptionnés</w:t>
            </w:r>
          </w:p>
        </w:tc>
        <w:tc>
          <w:tcPr>
            <w:tcW w:w="473" w:type="dxa"/>
            <w:tcBorders>
              <w:top w:val="single" w:sz="5" w:space="0" w:color="000000"/>
              <w:left w:val="single" w:sz="6" w:space="0" w:color="000000"/>
              <w:right w:val="single" w:sz="6" w:space="0" w:color="000000"/>
            </w:tcBorders>
            <w:vAlign w:val="center"/>
          </w:tcPr>
          <w:p w14:paraId="718F8910" w14:textId="77777777" w:rsidR="00C3141D" w:rsidRPr="008703D3" w:rsidRDefault="00C3141D" w:rsidP="00DD5668">
            <w:pPr>
              <w:spacing w:line="240" w:lineRule="auto"/>
              <w:rPr>
                <w:sz w:val="20"/>
                <w:szCs w:val="20"/>
              </w:rPr>
            </w:pPr>
          </w:p>
        </w:tc>
        <w:tc>
          <w:tcPr>
            <w:tcW w:w="471" w:type="dxa"/>
            <w:tcBorders>
              <w:top w:val="single" w:sz="5" w:space="0" w:color="000000"/>
              <w:left w:val="single" w:sz="6" w:space="0" w:color="000000"/>
              <w:right w:val="single" w:sz="6" w:space="0" w:color="000000"/>
            </w:tcBorders>
            <w:vAlign w:val="center"/>
          </w:tcPr>
          <w:p w14:paraId="2A8A241F" w14:textId="77777777" w:rsidR="00C3141D" w:rsidRPr="008703D3" w:rsidRDefault="00C3141D" w:rsidP="00DD5668">
            <w:pPr>
              <w:spacing w:line="240" w:lineRule="auto"/>
              <w:rPr>
                <w:sz w:val="20"/>
                <w:szCs w:val="20"/>
              </w:rPr>
            </w:pPr>
          </w:p>
        </w:tc>
        <w:tc>
          <w:tcPr>
            <w:tcW w:w="473" w:type="dxa"/>
            <w:tcBorders>
              <w:top w:val="single" w:sz="5" w:space="0" w:color="000000"/>
              <w:left w:val="single" w:sz="6" w:space="0" w:color="000000"/>
              <w:right w:val="single" w:sz="6" w:space="0" w:color="000000"/>
            </w:tcBorders>
            <w:vAlign w:val="center"/>
          </w:tcPr>
          <w:p w14:paraId="1098961A" w14:textId="77777777" w:rsidR="00C3141D" w:rsidRPr="008703D3" w:rsidRDefault="00C3141D" w:rsidP="00DD5668">
            <w:pPr>
              <w:spacing w:line="240" w:lineRule="auto"/>
              <w:rPr>
                <w:sz w:val="20"/>
                <w:szCs w:val="20"/>
              </w:rPr>
            </w:pPr>
          </w:p>
        </w:tc>
        <w:tc>
          <w:tcPr>
            <w:tcW w:w="463" w:type="dxa"/>
            <w:tcBorders>
              <w:top w:val="single" w:sz="5" w:space="0" w:color="000000"/>
              <w:left w:val="single" w:sz="6" w:space="0" w:color="000000"/>
              <w:right w:val="single" w:sz="5" w:space="0" w:color="000000"/>
            </w:tcBorders>
            <w:vAlign w:val="center"/>
          </w:tcPr>
          <w:p w14:paraId="48C318F2" w14:textId="77777777" w:rsidR="00C3141D" w:rsidRPr="008703D3" w:rsidRDefault="00C3141D" w:rsidP="00DD5668">
            <w:pPr>
              <w:spacing w:line="240" w:lineRule="auto"/>
              <w:rPr>
                <w:sz w:val="20"/>
                <w:szCs w:val="20"/>
              </w:rPr>
            </w:pPr>
          </w:p>
        </w:tc>
      </w:tr>
      <w:tr w:rsidR="00AF1B77" w:rsidRPr="008703D3" w14:paraId="0E130EDB" w14:textId="77777777" w:rsidTr="00D70DFB">
        <w:trPr>
          <w:trHeight w:val="567"/>
        </w:trPr>
        <w:tc>
          <w:tcPr>
            <w:tcW w:w="849" w:type="dxa"/>
            <w:tcBorders>
              <w:top w:val="single" w:sz="5" w:space="0" w:color="000000"/>
              <w:left w:val="single" w:sz="5" w:space="0" w:color="000000"/>
              <w:bottom w:val="single" w:sz="5" w:space="0" w:color="000000"/>
              <w:right w:val="single" w:sz="6" w:space="0" w:color="000000"/>
            </w:tcBorders>
            <w:vAlign w:val="center"/>
          </w:tcPr>
          <w:p w14:paraId="566EF338" w14:textId="77777777" w:rsidR="00C3141D" w:rsidRPr="008703D3" w:rsidRDefault="00C3141D" w:rsidP="00DD5668">
            <w:pPr>
              <w:spacing w:line="240" w:lineRule="auto"/>
              <w:jc w:val="center"/>
              <w:rPr>
                <w:sz w:val="20"/>
                <w:szCs w:val="20"/>
              </w:rPr>
            </w:pPr>
            <w:r w:rsidRPr="008703D3">
              <w:rPr>
                <w:sz w:val="20"/>
                <w:szCs w:val="20"/>
              </w:rPr>
              <w:t>2</w:t>
            </w:r>
          </w:p>
        </w:tc>
        <w:tc>
          <w:tcPr>
            <w:tcW w:w="1879" w:type="dxa"/>
            <w:tcBorders>
              <w:top w:val="single" w:sz="5" w:space="0" w:color="000000"/>
              <w:left w:val="single" w:sz="6" w:space="0" w:color="000000"/>
              <w:bottom w:val="single" w:sz="5" w:space="0" w:color="000000"/>
              <w:right w:val="single" w:sz="6" w:space="0" w:color="000000"/>
            </w:tcBorders>
            <w:vAlign w:val="center"/>
          </w:tcPr>
          <w:p w14:paraId="797583AE" w14:textId="77777777" w:rsidR="00C3141D" w:rsidRPr="008703D3" w:rsidRDefault="00C3141D" w:rsidP="00DD5668">
            <w:pPr>
              <w:spacing w:line="240" w:lineRule="auto"/>
              <w:jc w:val="center"/>
              <w:rPr>
                <w:rFonts w:eastAsia="Bookman Old Style"/>
                <w:sz w:val="20"/>
                <w:szCs w:val="20"/>
              </w:rPr>
            </w:pPr>
            <w:r w:rsidRPr="008703D3">
              <w:rPr>
                <w:sz w:val="20"/>
                <w:szCs w:val="20"/>
              </w:rPr>
              <w:t>1 jour</w:t>
            </w:r>
          </w:p>
        </w:tc>
        <w:tc>
          <w:tcPr>
            <w:tcW w:w="1843" w:type="dxa"/>
            <w:tcBorders>
              <w:top w:val="single" w:sz="5" w:space="0" w:color="000000"/>
              <w:left w:val="single" w:sz="6" w:space="0" w:color="000000"/>
              <w:bottom w:val="single" w:sz="5" w:space="0" w:color="000000"/>
              <w:right w:val="single" w:sz="6" w:space="0" w:color="000000"/>
            </w:tcBorders>
            <w:vAlign w:val="center"/>
          </w:tcPr>
          <w:p w14:paraId="2C49B056" w14:textId="77777777" w:rsidR="00C3141D" w:rsidRPr="008703D3" w:rsidRDefault="00C3141D" w:rsidP="00DD5668">
            <w:pPr>
              <w:spacing w:line="240" w:lineRule="auto"/>
              <w:rPr>
                <w:sz w:val="20"/>
                <w:szCs w:val="20"/>
              </w:rPr>
            </w:pPr>
            <w:r w:rsidRPr="008703D3">
              <w:rPr>
                <w:sz w:val="20"/>
                <w:szCs w:val="20"/>
              </w:rPr>
              <w:t>Chef de service/agents</w:t>
            </w:r>
          </w:p>
        </w:tc>
        <w:tc>
          <w:tcPr>
            <w:tcW w:w="3402" w:type="dxa"/>
            <w:tcBorders>
              <w:top w:val="single" w:sz="5" w:space="0" w:color="000000"/>
              <w:left w:val="single" w:sz="6" w:space="0" w:color="000000"/>
              <w:bottom w:val="single" w:sz="5" w:space="0" w:color="000000"/>
              <w:right w:val="single" w:sz="6" w:space="0" w:color="000000"/>
            </w:tcBorders>
            <w:vAlign w:val="center"/>
          </w:tcPr>
          <w:p w14:paraId="21FE8C1D" w14:textId="77777777" w:rsidR="00C3141D" w:rsidRPr="008703D3" w:rsidRDefault="00C3141D" w:rsidP="00DD5668">
            <w:pPr>
              <w:spacing w:line="240" w:lineRule="auto"/>
              <w:rPr>
                <w:sz w:val="20"/>
                <w:szCs w:val="20"/>
              </w:rPr>
            </w:pPr>
            <w:r w:rsidRPr="008703D3">
              <w:rPr>
                <w:sz w:val="20"/>
                <w:szCs w:val="20"/>
              </w:rPr>
              <w:t xml:space="preserve">photocopier les pages de journaux, périodiques et revues concernant le </w:t>
            </w:r>
            <w:r w:rsidR="002A2F8B" w:rsidRPr="008703D3">
              <w:rPr>
                <w:sz w:val="20"/>
                <w:szCs w:val="20"/>
              </w:rPr>
              <w:t>Ministère</w:t>
            </w:r>
          </w:p>
        </w:tc>
        <w:tc>
          <w:tcPr>
            <w:tcW w:w="2280" w:type="dxa"/>
            <w:tcBorders>
              <w:top w:val="single" w:sz="5" w:space="0" w:color="000000"/>
              <w:left w:val="single" w:sz="6" w:space="0" w:color="000000"/>
              <w:bottom w:val="single" w:sz="5" w:space="0" w:color="000000"/>
              <w:right w:val="single" w:sz="6" w:space="0" w:color="000000"/>
            </w:tcBorders>
            <w:vAlign w:val="center"/>
          </w:tcPr>
          <w:p w14:paraId="3D520934" w14:textId="77777777" w:rsidR="00C3141D" w:rsidRPr="008703D3" w:rsidRDefault="00411A79" w:rsidP="00DD5668">
            <w:pPr>
              <w:spacing w:line="240" w:lineRule="auto"/>
              <w:rPr>
                <w:rFonts w:eastAsia="Bookman Old Style"/>
                <w:sz w:val="20"/>
                <w:szCs w:val="20"/>
              </w:rPr>
            </w:pPr>
            <w:r w:rsidRPr="008703D3">
              <w:rPr>
                <w:sz w:val="20"/>
                <w:szCs w:val="20"/>
              </w:rPr>
              <w:t xml:space="preserve">journaux, périodiques </w:t>
            </w:r>
            <w:r w:rsidR="00C3141D" w:rsidRPr="008703D3">
              <w:rPr>
                <w:sz w:val="20"/>
                <w:szCs w:val="20"/>
              </w:rPr>
              <w:t>et revues</w:t>
            </w:r>
          </w:p>
        </w:tc>
        <w:tc>
          <w:tcPr>
            <w:tcW w:w="2155" w:type="dxa"/>
            <w:tcBorders>
              <w:top w:val="single" w:sz="5" w:space="0" w:color="000000"/>
              <w:left w:val="single" w:sz="6" w:space="0" w:color="000000"/>
              <w:bottom w:val="single" w:sz="5" w:space="0" w:color="000000"/>
              <w:right w:val="single" w:sz="6" w:space="0" w:color="000000"/>
            </w:tcBorders>
            <w:vAlign w:val="center"/>
          </w:tcPr>
          <w:p w14:paraId="0F37F379" w14:textId="77777777" w:rsidR="00C3141D" w:rsidRPr="008703D3" w:rsidRDefault="00C3141D" w:rsidP="00DD5668">
            <w:pPr>
              <w:spacing w:line="240" w:lineRule="auto"/>
              <w:rPr>
                <w:sz w:val="20"/>
                <w:szCs w:val="20"/>
              </w:rPr>
            </w:pPr>
            <w:r w:rsidRPr="008703D3">
              <w:rPr>
                <w:sz w:val="20"/>
                <w:szCs w:val="20"/>
              </w:rPr>
              <w:t>Coupures de presse</w:t>
            </w:r>
          </w:p>
        </w:tc>
        <w:tc>
          <w:tcPr>
            <w:tcW w:w="473" w:type="dxa"/>
            <w:tcBorders>
              <w:top w:val="single" w:sz="5" w:space="0" w:color="000000"/>
              <w:left w:val="single" w:sz="6" w:space="0" w:color="000000"/>
              <w:bottom w:val="single" w:sz="5" w:space="0" w:color="000000"/>
              <w:right w:val="single" w:sz="6" w:space="0" w:color="000000"/>
            </w:tcBorders>
            <w:vAlign w:val="center"/>
          </w:tcPr>
          <w:p w14:paraId="70842BCA" w14:textId="77777777" w:rsidR="00C3141D" w:rsidRPr="008703D3"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1990E57D" w14:textId="77777777" w:rsidR="00C3141D" w:rsidRPr="008703D3"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vAlign w:val="center"/>
          </w:tcPr>
          <w:p w14:paraId="66C09EAF" w14:textId="77777777" w:rsidR="00C3141D" w:rsidRPr="008703D3"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06949B36" w14:textId="77777777" w:rsidR="00C3141D" w:rsidRPr="008703D3" w:rsidRDefault="003411EC" w:rsidP="00DD5668">
            <w:pPr>
              <w:spacing w:line="240" w:lineRule="auto"/>
              <w:rPr>
                <w:sz w:val="20"/>
                <w:szCs w:val="20"/>
              </w:rPr>
            </w:pPr>
            <w:r w:rsidRPr="008703D3">
              <w:rPr>
                <w:sz w:val="20"/>
                <w:szCs w:val="20"/>
              </w:rPr>
              <w:t>X</w:t>
            </w:r>
          </w:p>
        </w:tc>
      </w:tr>
      <w:tr w:rsidR="00AF1B77" w:rsidRPr="008703D3" w14:paraId="0C68BB4F" w14:textId="77777777" w:rsidTr="00D70DFB">
        <w:trPr>
          <w:trHeight w:val="567"/>
        </w:trPr>
        <w:tc>
          <w:tcPr>
            <w:tcW w:w="849" w:type="dxa"/>
            <w:tcBorders>
              <w:top w:val="single" w:sz="5" w:space="0" w:color="000000"/>
              <w:left w:val="single" w:sz="5" w:space="0" w:color="000000"/>
              <w:bottom w:val="single" w:sz="5" w:space="0" w:color="000000"/>
              <w:right w:val="single" w:sz="6" w:space="0" w:color="000000"/>
            </w:tcBorders>
            <w:vAlign w:val="center"/>
          </w:tcPr>
          <w:p w14:paraId="0C2DAFCB" w14:textId="77777777" w:rsidR="00C3141D" w:rsidRPr="008703D3" w:rsidRDefault="00C3141D" w:rsidP="00DD5668">
            <w:pPr>
              <w:spacing w:line="240" w:lineRule="auto"/>
              <w:jc w:val="center"/>
              <w:rPr>
                <w:sz w:val="20"/>
                <w:szCs w:val="20"/>
              </w:rPr>
            </w:pPr>
            <w:r w:rsidRPr="008703D3">
              <w:rPr>
                <w:sz w:val="20"/>
                <w:szCs w:val="20"/>
              </w:rPr>
              <w:t>3</w:t>
            </w:r>
          </w:p>
        </w:tc>
        <w:tc>
          <w:tcPr>
            <w:tcW w:w="1879" w:type="dxa"/>
            <w:tcBorders>
              <w:top w:val="single" w:sz="5" w:space="0" w:color="000000"/>
              <w:left w:val="single" w:sz="6" w:space="0" w:color="000000"/>
              <w:bottom w:val="single" w:sz="5" w:space="0" w:color="000000"/>
              <w:right w:val="single" w:sz="6" w:space="0" w:color="000000"/>
            </w:tcBorders>
            <w:vAlign w:val="center"/>
          </w:tcPr>
          <w:p w14:paraId="4FBDB61E" w14:textId="77777777" w:rsidR="00C3141D" w:rsidRPr="008703D3" w:rsidRDefault="00C3141D" w:rsidP="00DD5668">
            <w:pPr>
              <w:spacing w:line="240" w:lineRule="auto"/>
              <w:jc w:val="center"/>
              <w:rPr>
                <w:sz w:val="20"/>
                <w:szCs w:val="20"/>
              </w:rPr>
            </w:pPr>
            <w:r w:rsidRPr="008703D3">
              <w:rPr>
                <w:sz w:val="20"/>
                <w:szCs w:val="20"/>
              </w:rPr>
              <w:t>1 jour</w:t>
            </w:r>
          </w:p>
        </w:tc>
        <w:tc>
          <w:tcPr>
            <w:tcW w:w="1843" w:type="dxa"/>
            <w:tcBorders>
              <w:top w:val="single" w:sz="5" w:space="0" w:color="000000"/>
              <w:left w:val="single" w:sz="6" w:space="0" w:color="000000"/>
              <w:bottom w:val="single" w:sz="5" w:space="0" w:color="000000"/>
              <w:right w:val="single" w:sz="6" w:space="0" w:color="000000"/>
            </w:tcBorders>
            <w:vAlign w:val="center"/>
          </w:tcPr>
          <w:p w14:paraId="3C007FA8" w14:textId="77777777" w:rsidR="00C3141D" w:rsidRPr="008703D3" w:rsidRDefault="00C3141D" w:rsidP="00DD5668">
            <w:pPr>
              <w:spacing w:line="240" w:lineRule="auto"/>
              <w:rPr>
                <w:sz w:val="20"/>
                <w:szCs w:val="20"/>
              </w:rPr>
            </w:pPr>
            <w:r w:rsidRPr="008703D3">
              <w:rPr>
                <w:sz w:val="20"/>
                <w:szCs w:val="20"/>
              </w:rPr>
              <w:t>Chef de service</w:t>
            </w:r>
          </w:p>
        </w:tc>
        <w:tc>
          <w:tcPr>
            <w:tcW w:w="3402" w:type="dxa"/>
            <w:tcBorders>
              <w:top w:val="single" w:sz="5" w:space="0" w:color="000000"/>
              <w:left w:val="single" w:sz="6" w:space="0" w:color="000000"/>
              <w:bottom w:val="single" w:sz="5" w:space="0" w:color="000000"/>
              <w:right w:val="single" w:sz="6" w:space="0" w:color="000000"/>
            </w:tcBorders>
            <w:vAlign w:val="center"/>
          </w:tcPr>
          <w:p w14:paraId="7A2E12F0" w14:textId="77777777" w:rsidR="00C3141D" w:rsidRPr="008703D3" w:rsidRDefault="00C3141D" w:rsidP="00DD5668">
            <w:pPr>
              <w:spacing w:line="240" w:lineRule="auto"/>
              <w:rPr>
                <w:sz w:val="20"/>
                <w:szCs w:val="20"/>
              </w:rPr>
            </w:pPr>
            <w:r w:rsidRPr="008703D3">
              <w:rPr>
                <w:sz w:val="20"/>
                <w:szCs w:val="20"/>
              </w:rPr>
              <w:t xml:space="preserve">Faire des captures d’écran des publications des médias en ligne concernant le </w:t>
            </w:r>
            <w:r w:rsidR="002A2F8B" w:rsidRPr="008703D3">
              <w:rPr>
                <w:sz w:val="20"/>
                <w:szCs w:val="20"/>
              </w:rPr>
              <w:t>Ministère</w:t>
            </w:r>
          </w:p>
        </w:tc>
        <w:tc>
          <w:tcPr>
            <w:tcW w:w="2280" w:type="dxa"/>
            <w:tcBorders>
              <w:top w:val="single" w:sz="5" w:space="0" w:color="000000"/>
              <w:left w:val="single" w:sz="6" w:space="0" w:color="000000"/>
              <w:bottom w:val="single" w:sz="5" w:space="0" w:color="000000"/>
              <w:right w:val="single" w:sz="6" w:space="0" w:color="000000"/>
            </w:tcBorders>
            <w:vAlign w:val="center"/>
          </w:tcPr>
          <w:p w14:paraId="54998942" w14:textId="77777777" w:rsidR="00C3141D" w:rsidRPr="008703D3" w:rsidRDefault="00C3141D" w:rsidP="00DD5668">
            <w:pPr>
              <w:spacing w:line="240" w:lineRule="auto"/>
              <w:rPr>
                <w:sz w:val="20"/>
                <w:szCs w:val="20"/>
              </w:rPr>
            </w:pPr>
            <w:r w:rsidRPr="008703D3">
              <w:rPr>
                <w:sz w:val="20"/>
                <w:szCs w:val="20"/>
              </w:rPr>
              <w:t>articles en ligne</w:t>
            </w:r>
          </w:p>
        </w:tc>
        <w:tc>
          <w:tcPr>
            <w:tcW w:w="2155" w:type="dxa"/>
            <w:tcBorders>
              <w:top w:val="single" w:sz="5" w:space="0" w:color="000000"/>
              <w:left w:val="single" w:sz="6" w:space="0" w:color="000000"/>
              <w:bottom w:val="single" w:sz="5" w:space="0" w:color="000000"/>
              <w:right w:val="single" w:sz="6" w:space="0" w:color="000000"/>
            </w:tcBorders>
            <w:vAlign w:val="center"/>
          </w:tcPr>
          <w:p w14:paraId="21337D6C" w14:textId="77777777" w:rsidR="00C3141D" w:rsidRPr="008703D3" w:rsidRDefault="00C3141D" w:rsidP="00DD5668">
            <w:pPr>
              <w:spacing w:line="240" w:lineRule="auto"/>
              <w:rPr>
                <w:sz w:val="20"/>
                <w:szCs w:val="20"/>
              </w:rPr>
            </w:pPr>
            <w:r w:rsidRPr="008703D3">
              <w:rPr>
                <w:sz w:val="20"/>
                <w:szCs w:val="20"/>
              </w:rPr>
              <w:t>Fichiers numériques</w:t>
            </w:r>
          </w:p>
        </w:tc>
        <w:tc>
          <w:tcPr>
            <w:tcW w:w="473" w:type="dxa"/>
            <w:tcBorders>
              <w:top w:val="single" w:sz="5" w:space="0" w:color="000000"/>
              <w:left w:val="single" w:sz="6" w:space="0" w:color="000000"/>
              <w:bottom w:val="single" w:sz="5" w:space="0" w:color="000000"/>
              <w:right w:val="single" w:sz="6" w:space="0" w:color="000000"/>
            </w:tcBorders>
            <w:vAlign w:val="center"/>
          </w:tcPr>
          <w:p w14:paraId="4F5F66E9" w14:textId="77777777" w:rsidR="00C3141D" w:rsidRPr="008703D3"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19FBC7D9" w14:textId="77777777" w:rsidR="00C3141D" w:rsidRPr="008703D3"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vAlign w:val="center"/>
          </w:tcPr>
          <w:p w14:paraId="6B2E8315" w14:textId="77777777" w:rsidR="00C3141D" w:rsidRPr="008703D3"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72679FC2" w14:textId="77777777" w:rsidR="00C3141D" w:rsidRPr="008703D3" w:rsidRDefault="003411EC" w:rsidP="00DD5668">
            <w:pPr>
              <w:spacing w:line="240" w:lineRule="auto"/>
              <w:rPr>
                <w:sz w:val="20"/>
                <w:szCs w:val="20"/>
              </w:rPr>
            </w:pPr>
            <w:r w:rsidRPr="008703D3">
              <w:rPr>
                <w:sz w:val="20"/>
                <w:szCs w:val="20"/>
              </w:rPr>
              <w:t>X</w:t>
            </w:r>
          </w:p>
        </w:tc>
      </w:tr>
      <w:tr w:rsidR="00AF1B77" w:rsidRPr="008703D3" w14:paraId="62AA48FA" w14:textId="77777777" w:rsidTr="00D70DFB">
        <w:trPr>
          <w:trHeight w:val="567"/>
        </w:trPr>
        <w:tc>
          <w:tcPr>
            <w:tcW w:w="849" w:type="dxa"/>
            <w:tcBorders>
              <w:top w:val="single" w:sz="5" w:space="0" w:color="000000"/>
              <w:left w:val="single" w:sz="5" w:space="0" w:color="000000"/>
              <w:bottom w:val="single" w:sz="5" w:space="0" w:color="000000"/>
              <w:right w:val="single" w:sz="6" w:space="0" w:color="000000"/>
            </w:tcBorders>
            <w:vAlign w:val="center"/>
          </w:tcPr>
          <w:p w14:paraId="28E6737B" w14:textId="77777777" w:rsidR="00C3141D" w:rsidRPr="008703D3" w:rsidRDefault="00C3141D" w:rsidP="00DD5668">
            <w:pPr>
              <w:spacing w:line="240" w:lineRule="auto"/>
              <w:jc w:val="center"/>
              <w:rPr>
                <w:sz w:val="20"/>
                <w:szCs w:val="20"/>
              </w:rPr>
            </w:pPr>
            <w:r w:rsidRPr="008703D3">
              <w:rPr>
                <w:sz w:val="20"/>
                <w:szCs w:val="20"/>
              </w:rPr>
              <w:t>4</w:t>
            </w:r>
          </w:p>
        </w:tc>
        <w:tc>
          <w:tcPr>
            <w:tcW w:w="1879" w:type="dxa"/>
            <w:tcBorders>
              <w:top w:val="single" w:sz="5" w:space="0" w:color="000000"/>
              <w:left w:val="single" w:sz="6" w:space="0" w:color="000000"/>
              <w:bottom w:val="single" w:sz="5" w:space="0" w:color="000000"/>
              <w:right w:val="single" w:sz="6" w:space="0" w:color="000000"/>
            </w:tcBorders>
            <w:vAlign w:val="center"/>
          </w:tcPr>
          <w:p w14:paraId="2BE90EDA" w14:textId="77777777" w:rsidR="00C3141D" w:rsidRPr="008703D3" w:rsidRDefault="00C3141D" w:rsidP="00DD5668">
            <w:pPr>
              <w:spacing w:line="240" w:lineRule="auto"/>
              <w:jc w:val="center"/>
              <w:rPr>
                <w:sz w:val="20"/>
                <w:szCs w:val="20"/>
              </w:rPr>
            </w:pPr>
            <w:r w:rsidRPr="008703D3">
              <w:rPr>
                <w:sz w:val="20"/>
                <w:szCs w:val="20"/>
              </w:rPr>
              <w:t>1 jour</w:t>
            </w:r>
          </w:p>
        </w:tc>
        <w:tc>
          <w:tcPr>
            <w:tcW w:w="1843" w:type="dxa"/>
            <w:tcBorders>
              <w:top w:val="single" w:sz="5" w:space="0" w:color="000000"/>
              <w:left w:val="single" w:sz="6" w:space="0" w:color="000000"/>
              <w:bottom w:val="single" w:sz="5" w:space="0" w:color="000000"/>
              <w:right w:val="single" w:sz="6" w:space="0" w:color="000000"/>
            </w:tcBorders>
            <w:vAlign w:val="center"/>
          </w:tcPr>
          <w:p w14:paraId="26EB7A84" w14:textId="77777777" w:rsidR="00C3141D" w:rsidRPr="008703D3" w:rsidRDefault="00C3141D" w:rsidP="00DD5668">
            <w:pPr>
              <w:spacing w:line="240" w:lineRule="auto"/>
              <w:rPr>
                <w:sz w:val="20"/>
                <w:szCs w:val="20"/>
              </w:rPr>
            </w:pPr>
            <w:r w:rsidRPr="008703D3">
              <w:rPr>
                <w:sz w:val="20"/>
                <w:szCs w:val="20"/>
              </w:rPr>
              <w:t>DCPM</w:t>
            </w:r>
          </w:p>
        </w:tc>
        <w:tc>
          <w:tcPr>
            <w:tcW w:w="3402" w:type="dxa"/>
            <w:tcBorders>
              <w:top w:val="single" w:sz="5" w:space="0" w:color="000000"/>
              <w:left w:val="single" w:sz="6" w:space="0" w:color="000000"/>
              <w:bottom w:val="single" w:sz="5" w:space="0" w:color="000000"/>
              <w:right w:val="single" w:sz="6" w:space="0" w:color="000000"/>
            </w:tcBorders>
            <w:vAlign w:val="center"/>
          </w:tcPr>
          <w:p w14:paraId="32C7F212" w14:textId="77777777" w:rsidR="00C3141D" w:rsidRPr="008703D3" w:rsidRDefault="00C3141D" w:rsidP="00DD5668">
            <w:pPr>
              <w:spacing w:line="240" w:lineRule="auto"/>
              <w:rPr>
                <w:sz w:val="20"/>
                <w:szCs w:val="20"/>
              </w:rPr>
            </w:pPr>
            <w:r w:rsidRPr="008703D3">
              <w:rPr>
                <w:sz w:val="20"/>
                <w:szCs w:val="20"/>
              </w:rPr>
              <w:t xml:space="preserve">Transmettre les coupures de presse et fichiers numériques au </w:t>
            </w:r>
            <w:r w:rsidR="00855632" w:rsidRPr="008703D3">
              <w:rPr>
                <w:sz w:val="20"/>
                <w:szCs w:val="20"/>
              </w:rPr>
              <w:t>Ministre</w:t>
            </w:r>
          </w:p>
        </w:tc>
        <w:tc>
          <w:tcPr>
            <w:tcW w:w="2280" w:type="dxa"/>
            <w:tcBorders>
              <w:top w:val="single" w:sz="5" w:space="0" w:color="000000"/>
              <w:left w:val="single" w:sz="6" w:space="0" w:color="000000"/>
              <w:bottom w:val="single" w:sz="5" w:space="0" w:color="000000"/>
              <w:right w:val="single" w:sz="6" w:space="0" w:color="000000"/>
            </w:tcBorders>
            <w:vAlign w:val="center"/>
          </w:tcPr>
          <w:p w14:paraId="3B9E6765" w14:textId="77777777" w:rsidR="00C3141D" w:rsidRPr="008703D3" w:rsidRDefault="00C3141D" w:rsidP="00DD5668">
            <w:pPr>
              <w:spacing w:line="240" w:lineRule="auto"/>
              <w:rPr>
                <w:sz w:val="20"/>
                <w:szCs w:val="20"/>
              </w:rPr>
            </w:pPr>
            <w:r w:rsidRPr="008703D3">
              <w:rPr>
                <w:sz w:val="20"/>
                <w:szCs w:val="20"/>
              </w:rPr>
              <w:t>coupures de presse et fichiers numériques</w:t>
            </w:r>
          </w:p>
        </w:tc>
        <w:tc>
          <w:tcPr>
            <w:tcW w:w="2155" w:type="dxa"/>
            <w:tcBorders>
              <w:top w:val="single" w:sz="5" w:space="0" w:color="000000"/>
              <w:left w:val="single" w:sz="6" w:space="0" w:color="000000"/>
              <w:bottom w:val="single" w:sz="5" w:space="0" w:color="000000"/>
              <w:right w:val="single" w:sz="6" w:space="0" w:color="000000"/>
            </w:tcBorders>
            <w:vAlign w:val="center"/>
          </w:tcPr>
          <w:p w14:paraId="46F152C6" w14:textId="77777777" w:rsidR="00C3141D" w:rsidRPr="008703D3" w:rsidRDefault="00C3141D" w:rsidP="00DD5668">
            <w:pPr>
              <w:spacing w:line="240" w:lineRule="auto"/>
              <w:rPr>
                <w:sz w:val="20"/>
                <w:szCs w:val="20"/>
              </w:rPr>
            </w:pPr>
            <w:r w:rsidRPr="008703D3">
              <w:rPr>
                <w:sz w:val="20"/>
                <w:szCs w:val="20"/>
              </w:rPr>
              <w:t>Lettre de transmission</w:t>
            </w:r>
          </w:p>
        </w:tc>
        <w:tc>
          <w:tcPr>
            <w:tcW w:w="473" w:type="dxa"/>
            <w:tcBorders>
              <w:top w:val="single" w:sz="5" w:space="0" w:color="000000"/>
              <w:left w:val="single" w:sz="6" w:space="0" w:color="000000"/>
              <w:bottom w:val="single" w:sz="5" w:space="0" w:color="000000"/>
              <w:right w:val="single" w:sz="6" w:space="0" w:color="000000"/>
            </w:tcBorders>
            <w:vAlign w:val="center"/>
          </w:tcPr>
          <w:p w14:paraId="330161E7" w14:textId="77777777" w:rsidR="00C3141D" w:rsidRPr="008703D3"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5715AAF1" w14:textId="77777777" w:rsidR="00C3141D" w:rsidRPr="008703D3"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vAlign w:val="center"/>
          </w:tcPr>
          <w:p w14:paraId="754BB916" w14:textId="77777777" w:rsidR="00C3141D" w:rsidRPr="008703D3"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75088384" w14:textId="77777777" w:rsidR="00C3141D" w:rsidRPr="008703D3" w:rsidRDefault="00C3141D" w:rsidP="00DD5668">
            <w:pPr>
              <w:spacing w:line="240" w:lineRule="auto"/>
              <w:rPr>
                <w:sz w:val="20"/>
                <w:szCs w:val="20"/>
              </w:rPr>
            </w:pPr>
          </w:p>
        </w:tc>
      </w:tr>
    </w:tbl>
    <w:p w14:paraId="39BE798F" w14:textId="77777777" w:rsidR="00D71266" w:rsidRPr="008703D3" w:rsidRDefault="00C3141D" w:rsidP="00DD5668">
      <w:pPr>
        <w:spacing w:line="240" w:lineRule="auto"/>
        <w:rPr>
          <w:rFonts w:eastAsia="Bookman Old Style"/>
          <w:sz w:val="24"/>
          <w:szCs w:val="24"/>
        </w:rPr>
      </w:pPr>
      <w:r w:rsidRPr="008703D3">
        <w:rPr>
          <w:sz w:val="24"/>
          <w:szCs w:val="24"/>
        </w:rPr>
        <w:t>A</w:t>
      </w:r>
      <w:r w:rsidRPr="008703D3">
        <w:rPr>
          <w:spacing w:val="1"/>
          <w:sz w:val="24"/>
          <w:szCs w:val="24"/>
        </w:rPr>
        <w:t xml:space="preserve"> </w:t>
      </w:r>
      <w:r w:rsidRPr="008703D3">
        <w:rPr>
          <w:sz w:val="24"/>
          <w:szCs w:val="24"/>
        </w:rPr>
        <w:t>:</w:t>
      </w:r>
      <w:r w:rsidRPr="008703D3">
        <w:rPr>
          <w:spacing w:val="-1"/>
          <w:sz w:val="24"/>
          <w:szCs w:val="24"/>
        </w:rPr>
        <w:t xml:space="preserve"> </w:t>
      </w:r>
      <w:r w:rsidRPr="008703D3">
        <w:rPr>
          <w:sz w:val="24"/>
          <w:szCs w:val="24"/>
        </w:rPr>
        <w:t>Pour</w:t>
      </w:r>
      <w:r w:rsidRPr="008703D3">
        <w:rPr>
          <w:spacing w:val="1"/>
          <w:sz w:val="24"/>
          <w:szCs w:val="24"/>
        </w:rPr>
        <w:t xml:space="preserve"> </w:t>
      </w:r>
      <w:r w:rsidRPr="008703D3">
        <w:rPr>
          <w:sz w:val="24"/>
          <w:szCs w:val="24"/>
        </w:rPr>
        <w:t>a</w:t>
      </w:r>
      <w:r w:rsidRPr="008703D3">
        <w:rPr>
          <w:spacing w:val="-2"/>
          <w:sz w:val="24"/>
          <w:szCs w:val="24"/>
        </w:rPr>
        <w:t>p</w:t>
      </w:r>
      <w:r w:rsidRPr="008703D3">
        <w:rPr>
          <w:sz w:val="24"/>
          <w:szCs w:val="24"/>
        </w:rPr>
        <w:t>proba</w:t>
      </w:r>
      <w:r w:rsidRPr="008703D3">
        <w:rPr>
          <w:spacing w:val="-1"/>
          <w:sz w:val="24"/>
          <w:szCs w:val="24"/>
        </w:rPr>
        <w:t>ti</w:t>
      </w:r>
      <w:r w:rsidRPr="008703D3">
        <w:rPr>
          <w:sz w:val="24"/>
          <w:szCs w:val="24"/>
        </w:rPr>
        <w:t>on</w:t>
      </w:r>
      <w:r w:rsidRPr="008703D3">
        <w:rPr>
          <w:spacing w:val="33"/>
          <w:sz w:val="24"/>
          <w:szCs w:val="24"/>
        </w:rPr>
        <w:t xml:space="preserve"> </w:t>
      </w:r>
      <w:r w:rsidRPr="008703D3">
        <w:rPr>
          <w:sz w:val="24"/>
          <w:szCs w:val="24"/>
        </w:rPr>
        <w:t>E</w:t>
      </w:r>
      <w:r w:rsidRPr="008703D3">
        <w:rPr>
          <w:spacing w:val="1"/>
          <w:sz w:val="24"/>
          <w:szCs w:val="24"/>
        </w:rPr>
        <w:t xml:space="preserve"> </w:t>
      </w:r>
      <w:r w:rsidRPr="008703D3">
        <w:rPr>
          <w:sz w:val="24"/>
          <w:szCs w:val="24"/>
        </w:rPr>
        <w:t>:</w:t>
      </w:r>
      <w:r w:rsidRPr="008703D3">
        <w:rPr>
          <w:spacing w:val="-1"/>
          <w:sz w:val="24"/>
          <w:szCs w:val="24"/>
        </w:rPr>
        <w:t xml:space="preserve"> </w:t>
      </w:r>
      <w:r w:rsidRPr="008703D3">
        <w:rPr>
          <w:sz w:val="24"/>
          <w:szCs w:val="24"/>
        </w:rPr>
        <w:t>Pour</w:t>
      </w:r>
      <w:r w:rsidRPr="008703D3">
        <w:rPr>
          <w:spacing w:val="-2"/>
          <w:sz w:val="24"/>
          <w:szCs w:val="24"/>
        </w:rPr>
        <w:t xml:space="preserve"> </w:t>
      </w:r>
      <w:r w:rsidRPr="008703D3">
        <w:rPr>
          <w:sz w:val="24"/>
          <w:szCs w:val="24"/>
        </w:rPr>
        <w:t>e</w:t>
      </w:r>
      <w:r w:rsidRPr="008703D3">
        <w:rPr>
          <w:spacing w:val="-2"/>
          <w:sz w:val="24"/>
          <w:szCs w:val="24"/>
        </w:rPr>
        <w:t>x</w:t>
      </w:r>
      <w:r w:rsidRPr="008703D3">
        <w:rPr>
          <w:sz w:val="24"/>
          <w:szCs w:val="24"/>
        </w:rPr>
        <w:t>écu</w:t>
      </w:r>
      <w:r w:rsidRPr="008703D3">
        <w:rPr>
          <w:spacing w:val="-3"/>
          <w:sz w:val="24"/>
          <w:szCs w:val="24"/>
        </w:rPr>
        <w:t>t</w:t>
      </w:r>
      <w:r w:rsidRPr="008703D3">
        <w:rPr>
          <w:spacing w:val="-1"/>
          <w:sz w:val="24"/>
          <w:szCs w:val="24"/>
        </w:rPr>
        <w:t>i</w:t>
      </w:r>
      <w:r w:rsidRPr="008703D3">
        <w:rPr>
          <w:sz w:val="24"/>
          <w:szCs w:val="24"/>
        </w:rPr>
        <w:t>on ou en</w:t>
      </w:r>
      <w:r w:rsidRPr="008703D3">
        <w:rPr>
          <w:spacing w:val="-2"/>
          <w:sz w:val="24"/>
          <w:szCs w:val="24"/>
        </w:rPr>
        <w:t>r</w:t>
      </w:r>
      <w:r w:rsidRPr="008703D3">
        <w:rPr>
          <w:sz w:val="24"/>
          <w:szCs w:val="24"/>
        </w:rPr>
        <w:t>eg</w:t>
      </w:r>
      <w:r w:rsidRPr="008703D3">
        <w:rPr>
          <w:spacing w:val="-1"/>
          <w:sz w:val="24"/>
          <w:szCs w:val="24"/>
        </w:rPr>
        <w:t>i</w:t>
      </w:r>
      <w:r w:rsidRPr="008703D3">
        <w:rPr>
          <w:sz w:val="24"/>
          <w:szCs w:val="24"/>
        </w:rPr>
        <w:t>s</w:t>
      </w:r>
      <w:r w:rsidRPr="008703D3">
        <w:rPr>
          <w:spacing w:val="-1"/>
          <w:sz w:val="24"/>
          <w:szCs w:val="24"/>
        </w:rPr>
        <w:t>t</w:t>
      </w:r>
      <w:r w:rsidRPr="008703D3">
        <w:rPr>
          <w:spacing w:val="-2"/>
          <w:sz w:val="24"/>
          <w:szCs w:val="24"/>
        </w:rPr>
        <w:t>r</w:t>
      </w:r>
      <w:r w:rsidRPr="008703D3">
        <w:rPr>
          <w:sz w:val="24"/>
          <w:szCs w:val="24"/>
        </w:rPr>
        <w:t>e</w:t>
      </w:r>
      <w:r w:rsidRPr="008703D3">
        <w:rPr>
          <w:spacing w:val="-1"/>
          <w:sz w:val="24"/>
          <w:szCs w:val="24"/>
        </w:rPr>
        <w:t>m</w:t>
      </w:r>
      <w:r w:rsidRPr="008703D3">
        <w:rPr>
          <w:sz w:val="24"/>
          <w:szCs w:val="24"/>
        </w:rPr>
        <w:t>ent</w:t>
      </w:r>
      <w:r w:rsidRPr="008703D3">
        <w:rPr>
          <w:spacing w:val="35"/>
          <w:sz w:val="24"/>
          <w:szCs w:val="24"/>
        </w:rPr>
        <w:t xml:space="preserve"> </w:t>
      </w:r>
      <w:r w:rsidRPr="008703D3">
        <w:rPr>
          <w:sz w:val="24"/>
          <w:szCs w:val="24"/>
        </w:rPr>
        <w:t>C :</w:t>
      </w:r>
      <w:r w:rsidRPr="008703D3">
        <w:rPr>
          <w:spacing w:val="-1"/>
          <w:sz w:val="24"/>
          <w:szCs w:val="24"/>
        </w:rPr>
        <w:t xml:space="preserve"> </w:t>
      </w:r>
      <w:r w:rsidRPr="008703D3">
        <w:rPr>
          <w:sz w:val="24"/>
          <w:szCs w:val="24"/>
        </w:rPr>
        <w:t>Pour c</w:t>
      </w:r>
      <w:r w:rsidRPr="008703D3">
        <w:rPr>
          <w:spacing w:val="-2"/>
          <w:sz w:val="24"/>
          <w:szCs w:val="24"/>
        </w:rPr>
        <w:t>o</w:t>
      </w:r>
      <w:r w:rsidRPr="008703D3">
        <w:rPr>
          <w:sz w:val="24"/>
          <w:szCs w:val="24"/>
        </w:rPr>
        <w:t>ntrô</w:t>
      </w:r>
      <w:r w:rsidRPr="008703D3">
        <w:rPr>
          <w:spacing w:val="-1"/>
          <w:sz w:val="24"/>
          <w:szCs w:val="24"/>
        </w:rPr>
        <w:t>l</w:t>
      </w:r>
      <w:r w:rsidRPr="008703D3">
        <w:rPr>
          <w:sz w:val="24"/>
          <w:szCs w:val="24"/>
        </w:rPr>
        <w:t>e</w:t>
      </w:r>
      <w:r w:rsidRPr="008703D3">
        <w:rPr>
          <w:spacing w:val="36"/>
          <w:sz w:val="24"/>
          <w:szCs w:val="24"/>
        </w:rPr>
        <w:t xml:space="preserve"> </w:t>
      </w:r>
      <w:r w:rsidRPr="008703D3">
        <w:rPr>
          <w:sz w:val="24"/>
          <w:szCs w:val="24"/>
        </w:rPr>
        <w:t>D :</w:t>
      </w:r>
      <w:r w:rsidRPr="008703D3">
        <w:rPr>
          <w:spacing w:val="-1"/>
          <w:sz w:val="24"/>
          <w:szCs w:val="24"/>
        </w:rPr>
        <w:t xml:space="preserve"> </w:t>
      </w:r>
      <w:r w:rsidRPr="008703D3">
        <w:rPr>
          <w:sz w:val="24"/>
          <w:szCs w:val="24"/>
        </w:rPr>
        <w:t xml:space="preserve">Pour </w:t>
      </w:r>
      <w:r w:rsidRPr="008703D3">
        <w:rPr>
          <w:spacing w:val="-2"/>
          <w:sz w:val="24"/>
          <w:szCs w:val="24"/>
        </w:rPr>
        <w:t>d</w:t>
      </w:r>
      <w:r w:rsidRPr="008703D3">
        <w:rPr>
          <w:sz w:val="24"/>
          <w:szCs w:val="24"/>
        </w:rPr>
        <w:t>é</w:t>
      </w:r>
      <w:r w:rsidRPr="008703D3">
        <w:rPr>
          <w:spacing w:val="-1"/>
          <w:sz w:val="24"/>
          <w:szCs w:val="24"/>
        </w:rPr>
        <w:t>t</w:t>
      </w:r>
      <w:r w:rsidRPr="008703D3">
        <w:rPr>
          <w:sz w:val="24"/>
          <w:szCs w:val="24"/>
        </w:rPr>
        <w:t>ent</w:t>
      </w:r>
      <w:r w:rsidRPr="008703D3">
        <w:rPr>
          <w:spacing w:val="-1"/>
          <w:sz w:val="24"/>
          <w:szCs w:val="24"/>
        </w:rPr>
        <w:t>i</w:t>
      </w:r>
      <w:r w:rsidRPr="008703D3">
        <w:rPr>
          <w:sz w:val="24"/>
          <w:szCs w:val="24"/>
        </w:rPr>
        <w:t>on (</w:t>
      </w:r>
      <w:r w:rsidRPr="008703D3">
        <w:rPr>
          <w:spacing w:val="-3"/>
          <w:sz w:val="24"/>
          <w:szCs w:val="24"/>
        </w:rPr>
        <w:t>o</w:t>
      </w:r>
      <w:r w:rsidRPr="008703D3">
        <w:rPr>
          <w:sz w:val="24"/>
          <w:szCs w:val="24"/>
        </w:rPr>
        <w:t>u arch</w:t>
      </w:r>
      <w:r w:rsidRPr="008703D3">
        <w:rPr>
          <w:spacing w:val="-1"/>
          <w:sz w:val="24"/>
          <w:szCs w:val="24"/>
        </w:rPr>
        <w:t>i</w:t>
      </w:r>
      <w:r w:rsidRPr="008703D3">
        <w:rPr>
          <w:spacing w:val="1"/>
          <w:sz w:val="24"/>
          <w:szCs w:val="24"/>
        </w:rPr>
        <w:t>v</w:t>
      </w:r>
      <w:r w:rsidRPr="008703D3">
        <w:rPr>
          <w:spacing w:val="-3"/>
          <w:sz w:val="24"/>
          <w:szCs w:val="24"/>
        </w:rPr>
        <w:t>a</w:t>
      </w:r>
      <w:r w:rsidRPr="008703D3">
        <w:rPr>
          <w:spacing w:val="-2"/>
          <w:sz w:val="24"/>
          <w:szCs w:val="24"/>
        </w:rPr>
        <w:t>g</w:t>
      </w:r>
      <w:r w:rsidRPr="008703D3">
        <w:rPr>
          <w:sz w:val="24"/>
          <w:szCs w:val="24"/>
        </w:rPr>
        <w:t>e</w:t>
      </w:r>
      <w:r w:rsidRPr="008703D3">
        <w:rPr>
          <w:spacing w:val="1"/>
          <w:sz w:val="24"/>
          <w:szCs w:val="24"/>
        </w:rPr>
        <w:t xml:space="preserve"> </w:t>
      </w:r>
      <w:r w:rsidRPr="008703D3">
        <w:rPr>
          <w:sz w:val="24"/>
          <w:szCs w:val="24"/>
        </w:rPr>
        <w:t>et con</w:t>
      </w:r>
      <w:r w:rsidRPr="008703D3">
        <w:rPr>
          <w:spacing w:val="-2"/>
          <w:sz w:val="24"/>
          <w:szCs w:val="24"/>
        </w:rPr>
        <w:t>s</w:t>
      </w:r>
      <w:r w:rsidRPr="008703D3">
        <w:rPr>
          <w:sz w:val="24"/>
          <w:szCs w:val="24"/>
        </w:rPr>
        <w:t>e</w:t>
      </w:r>
      <w:r w:rsidRPr="008703D3">
        <w:rPr>
          <w:spacing w:val="-2"/>
          <w:sz w:val="24"/>
          <w:szCs w:val="24"/>
        </w:rPr>
        <w:t>r</w:t>
      </w:r>
      <w:r w:rsidRPr="008703D3">
        <w:rPr>
          <w:spacing w:val="1"/>
          <w:sz w:val="24"/>
          <w:szCs w:val="24"/>
        </w:rPr>
        <w:t>v</w:t>
      </w:r>
      <w:r w:rsidRPr="008703D3">
        <w:rPr>
          <w:sz w:val="24"/>
          <w:szCs w:val="24"/>
        </w:rPr>
        <w:t>a</w:t>
      </w:r>
      <w:r w:rsidRPr="008703D3">
        <w:rPr>
          <w:spacing w:val="-1"/>
          <w:sz w:val="24"/>
          <w:szCs w:val="24"/>
        </w:rPr>
        <w:t>ti</w:t>
      </w:r>
      <w:r w:rsidRPr="008703D3">
        <w:rPr>
          <w:sz w:val="24"/>
          <w:szCs w:val="24"/>
        </w:rPr>
        <w:t xml:space="preserve">on) </w:t>
      </w:r>
      <w:r w:rsidR="00D71266" w:rsidRPr="008703D3">
        <w:rPr>
          <w:rFonts w:eastAsia="Bookman Old Style"/>
          <w:sz w:val="24"/>
          <w:szCs w:val="24"/>
        </w:rPr>
        <w:br w:type="page"/>
      </w:r>
    </w:p>
    <w:p w14:paraId="5B4A3B83" w14:textId="77777777" w:rsidR="00C3141D" w:rsidRPr="008703D3" w:rsidRDefault="00C3141D" w:rsidP="00DD5668">
      <w:pPr>
        <w:spacing w:line="240" w:lineRule="auto"/>
        <w:rPr>
          <w:spacing w:val="1"/>
          <w:sz w:val="24"/>
        </w:rPr>
      </w:pPr>
      <w:r w:rsidRPr="008703D3">
        <w:rPr>
          <w:rFonts w:eastAsia="Bookman Old Style"/>
          <w:b/>
          <w:sz w:val="24"/>
        </w:rPr>
        <w:lastRenderedPageBreak/>
        <w:t>A</w:t>
      </w:r>
      <w:r w:rsidRPr="008703D3">
        <w:rPr>
          <w:rFonts w:eastAsia="Bookman Old Style"/>
          <w:b/>
          <w:spacing w:val="-2"/>
          <w:sz w:val="24"/>
        </w:rPr>
        <w:t>c</w:t>
      </w:r>
      <w:r w:rsidRPr="008703D3">
        <w:rPr>
          <w:rFonts w:eastAsia="Bookman Old Style"/>
          <w:b/>
          <w:spacing w:val="-1"/>
          <w:sz w:val="24"/>
        </w:rPr>
        <w:t>t</w:t>
      </w:r>
      <w:r w:rsidRPr="008703D3">
        <w:rPr>
          <w:rFonts w:eastAsia="Bookman Old Style"/>
          <w:b/>
          <w:sz w:val="24"/>
        </w:rPr>
        <w:t>i</w:t>
      </w:r>
      <w:r w:rsidRPr="008703D3">
        <w:rPr>
          <w:rFonts w:eastAsia="Bookman Old Style"/>
          <w:b/>
          <w:spacing w:val="-1"/>
          <w:sz w:val="24"/>
        </w:rPr>
        <w:t>v</w:t>
      </w:r>
      <w:r w:rsidRPr="008703D3">
        <w:rPr>
          <w:rFonts w:eastAsia="Bookman Old Style"/>
          <w:b/>
          <w:sz w:val="24"/>
        </w:rPr>
        <w:t>i</w:t>
      </w:r>
      <w:r w:rsidRPr="008703D3">
        <w:rPr>
          <w:rFonts w:eastAsia="Bookman Old Style"/>
          <w:b/>
          <w:spacing w:val="-1"/>
          <w:sz w:val="24"/>
        </w:rPr>
        <w:t>té</w:t>
      </w:r>
      <w:r w:rsidRPr="008703D3">
        <w:rPr>
          <w:rFonts w:eastAsia="Bookman Old Style"/>
          <w:b/>
          <w:sz w:val="24"/>
        </w:rPr>
        <w:t xml:space="preserve"> 8 : </w:t>
      </w:r>
      <w:r w:rsidRPr="008703D3">
        <w:rPr>
          <w:rFonts w:eastAsia="Bookman Old Style"/>
          <w:sz w:val="24"/>
        </w:rPr>
        <w:t>Produire</w:t>
      </w:r>
      <w:r w:rsidR="0027151D" w:rsidRPr="008703D3">
        <w:rPr>
          <w:spacing w:val="1"/>
          <w:sz w:val="24"/>
        </w:rPr>
        <w:t xml:space="preserve"> </w:t>
      </w:r>
      <w:r w:rsidRPr="008703D3">
        <w:rPr>
          <w:spacing w:val="1"/>
          <w:sz w:val="24"/>
        </w:rPr>
        <w:t xml:space="preserve">des chroniques du </w:t>
      </w:r>
      <w:r w:rsidR="004F2210" w:rsidRPr="008703D3">
        <w:rPr>
          <w:spacing w:val="1"/>
          <w:sz w:val="24"/>
        </w:rPr>
        <w:t>G</w:t>
      </w:r>
      <w:r w:rsidRPr="008703D3">
        <w:rPr>
          <w:spacing w:val="1"/>
          <w:sz w:val="24"/>
        </w:rPr>
        <w:t>ouvernement lors des activités majeures du MCRP</w:t>
      </w:r>
    </w:p>
    <w:tbl>
      <w:tblPr>
        <w:tblW w:w="5021" w:type="pct"/>
        <w:jc w:val="center"/>
        <w:tblCellMar>
          <w:left w:w="0" w:type="dxa"/>
          <w:right w:w="0" w:type="dxa"/>
        </w:tblCellMar>
        <w:tblLook w:val="01E0" w:firstRow="1" w:lastRow="1" w:firstColumn="1" w:lastColumn="1" w:noHBand="0" w:noVBand="0"/>
      </w:tblPr>
      <w:tblGrid>
        <w:gridCol w:w="949"/>
        <w:gridCol w:w="1671"/>
        <w:gridCol w:w="2029"/>
        <w:gridCol w:w="2978"/>
        <w:gridCol w:w="2574"/>
        <w:gridCol w:w="2339"/>
        <w:gridCol w:w="453"/>
        <w:gridCol w:w="453"/>
        <w:gridCol w:w="453"/>
        <w:gridCol w:w="433"/>
      </w:tblGrid>
      <w:tr w:rsidR="00AF1B77" w:rsidRPr="00AF1B77" w14:paraId="2C6076C7" w14:textId="77777777" w:rsidTr="008703D3">
        <w:trPr>
          <w:trHeight w:val="567"/>
          <w:jc w:val="center"/>
        </w:trPr>
        <w:tc>
          <w:tcPr>
            <w:tcW w:w="331" w:type="pct"/>
            <w:tcBorders>
              <w:top w:val="single" w:sz="5" w:space="0" w:color="000000"/>
              <w:left w:val="single" w:sz="5" w:space="0" w:color="000000"/>
              <w:right w:val="single" w:sz="6" w:space="0" w:color="000000"/>
            </w:tcBorders>
            <w:vAlign w:val="center"/>
          </w:tcPr>
          <w:p w14:paraId="49DA0541" w14:textId="77777777" w:rsidR="00C3141D" w:rsidRPr="00AF1B77" w:rsidRDefault="00C3141D"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583" w:type="pct"/>
            <w:tcBorders>
              <w:top w:val="single" w:sz="5" w:space="0" w:color="000000"/>
              <w:left w:val="single" w:sz="6" w:space="0" w:color="000000"/>
              <w:right w:val="single" w:sz="6" w:space="0" w:color="000000"/>
            </w:tcBorders>
            <w:vAlign w:val="center"/>
          </w:tcPr>
          <w:p w14:paraId="4C086155" w14:textId="77777777" w:rsidR="00C3141D" w:rsidRPr="00AF1B77" w:rsidRDefault="00C3141D" w:rsidP="00DD5668">
            <w:pPr>
              <w:spacing w:line="240" w:lineRule="auto"/>
              <w:jc w:val="center"/>
              <w:rPr>
                <w:b/>
                <w:sz w:val="20"/>
                <w:szCs w:val="20"/>
              </w:rPr>
            </w:pPr>
            <w:r w:rsidRPr="00AF1B77">
              <w:rPr>
                <w:b/>
                <w:sz w:val="20"/>
                <w:szCs w:val="20"/>
              </w:rPr>
              <w:t>Périodicité ou délai</w:t>
            </w:r>
          </w:p>
        </w:tc>
        <w:tc>
          <w:tcPr>
            <w:tcW w:w="708" w:type="pct"/>
            <w:tcBorders>
              <w:top w:val="single" w:sz="5" w:space="0" w:color="000000"/>
              <w:left w:val="single" w:sz="6" w:space="0" w:color="000000"/>
              <w:right w:val="single" w:sz="6" w:space="0" w:color="000000"/>
            </w:tcBorders>
            <w:vAlign w:val="center"/>
          </w:tcPr>
          <w:p w14:paraId="788AE818" w14:textId="77777777" w:rsidR="00C3141D" w:rsidRPr="00AF1B77" w:rsidRDefault="00C3141D" w:rsidP="00DD5668">
            <w:pPr>
              <w:spacing w:after="0" w:line="240" w:lineRule="auto"/>
              <w:jc w:val="center"/>
              <w:rPr>
                <w:b/>
                <w:sz w:val="20"/>
                <w:szCs w:val="20"/>
              </w:rPr>
            </w:pPr>
            <w:r w:rsidRPr="00AF1B77">
              <w:rPr>
                <w:b/>
                <w:sz w:val="20"/>
                <w:szCs w:val="20"/>
              </w:rPr>
              <w:t>Acteurs</w:t>
            </w:r>
          </w:p>
        </w:tc>
        <w:tc>
          <w:tcPr>
            <w:tcW w:w="1039" w:type="pct"/>
            <w:tcBorders>
              <w:top w:val="single" w:sz="5" w:space="0" w:color="000000"/>
              <w:left w:val="single" w:sz="6" w:space="0" w:color="000000"/>
              <w:right w:val="single" w:sz="6" w:space="0" w:color="000000"/>
            </w:tcBorders>
            <w:vAlign w:val="center"/>
          </w:tcPr>
          <w:p w14:paraId="03F6E858" w14:textId="77777777" w:rsidR="00C3141D" w:rsidRPr="00AF1B77" w:rsidRDefault="00C3141D" w:rsidP="00DD5668">
            <w:pPr>
              <w:spacing w:line="240" w:lineRule="auto"/>
              <w:jc w:val="center"/>
              <w:rPr>
                <w:b/>
                <w:sz w:val="20"/>
                <w:szCs w:val="20"/>
              </w:rPr>
            </w:pPr>
            <w:r w:rsidRPr="00AF1B77">
              <w:rPr>
                <w:b/>
                <w:sz w:val="20"/>
                <w:szCs w:val="20"/>
              </w:rPr>
              <w:t>Description des activités</w:t>
            </w:r>
          </w:p>
        </w:tc>
        <w:tc>
          <w:tcPr>
            <w:tcW w:w="898" w:type="pct"/>
            <w:tcBorders>
              <w:top w:val="single" w:sz="5" w:space="0" w:color="000000"/>
              <w:left w:val="single" w:sz="6" w:space="0" w:color="000000"/>
              <w:right w:val="single" w:sz="6" w:space="0" w:color="000000"/>
            </w:tcBorders>
            <w:vAlign w:val="center"/>
          </w:tcPr>
          <w:p w14:paraId="323C22C1" w14:textId="77777777" w:rsidR="00410306" w:rsidRPr="00AF1B77" w:rsidRDefault="00C3141D" w:rsidP="00DD5668">
            <w:pPr>
              <w:spacing w:before="0" w:after="0" w:line="240" w:lineRule="auto"/>
              <w:jc w:val="center"/>
              <w:rPr>
                <w:b/>
                <w:sz w:val="20"/>
                <w:szCs w:val="20"/>
              </w:rPr>
            </w:pPr>
            <w:r w:rsidRPr="00AF1B77">
              <w:rPr>
                <w:b/>
                <w:sz w:val="20"/>
                <w:szCs w:val="20"/>
              </w:rPr>
              <w:t>Inputs</w:t>
            </w:r>
          </w:p>
          <w:p w14:paraId="480E1516" w14:textId="77777777" w:rsidR="00C3141D" w:rsidRPr="00AF1B77" w:rsidRDefault="00C3141D" w:rsidP="00DD5668">
            <w:pPr>
              <w:spacing w:before="0" w:after="0" w:line="240" w:lineRule="auto"/>
              <w:jc w:val="center"/>
              <w:rPr>
                <w:b/>
                <w:sz w:val="20"/>
                <w:szCs w:val="20"/>
              </w:rPr>
            </w:pPr>
            <w:r w:rsidRPr="00AF1B77">
              <w:rPr>
                <w:b/>
                <w:sz w:val="20"/>
                <w:szCs w:val="20"/>
              </w:rPr>
              <w:t>(données</w:t>
            </w:r>
            <w:r w:rsidR="00410306" w:rsidRPr="00AF1B77">
              <w:rPr>
                <w:b/>
                <w:sz w:val="20"/>
                <w:szCs w:val="20"/>
              </w:rPr>
              <w:t xml:space="preserve"> </w:t>
            </w:r>
            <w:r w:rsidRPr="00AF1B77">
              <w:rPr>
                <w:b/>
                <w:sz w:val="20"/>
                <w:szCs w:val="20"/>
              </w:rPr>
              <w:t>d’entrée)</w:t>
            </w:r>
          </w:p>
        </w:tc>
        <w:tc>
          <w:tcPr>
            <w:tcW w:w="816" w:type="pct"/>
            <w:tcBorders>
              <w:top w:val="single" w:sz="5" w:space="0" w:color="000000"/>
              <w:left w:val="single" w:sz="6" w:space="0" w:color="000000"/>
              <w:right w:val="single" w:sz="6" w:space="0" w:color="000000"/>
            </w:tcBorders>
            <w:vAlign w:val="center"/>
          </w:tcPr>
          <w:p w14:paraId="5F4BD810" w14:textId="77777777" w:rsidR="00410306" w:rsidRPr="00AF1B77" w:rsidRDefault="00C3141D" w:rsidP="00DD5668">
            <w:pPr>
              <w:spacing w:before="0" w:after="0" w:line="240" w:lineRule="auto"/>
              <w:jc w:val="center"/>
              <w:rPr>
                <w:b/>
                <w:sz w:val="20"/>
                <w:szCs w:val="20"/>
              </w:rPr>
            </w:pPr>
            <w:r w:rsidRPr="00AF1B77">
              <w:rPr>
                <w:b/>
                <w:sz w:val="20"/>
                <w:szCs w:val="20"/>
              </w:rPr>
              <w:t>Outputs</w:t>
            </w:r>
          </w:p>
          <w:p w14:paraId="7BACCD4D" w14:textId="77777777" w:rsidR="00C3141D" w:rsidRPr="00AF1B77" w:rsidRDefault="00C3141D" w:rsidP="00DD5668">
            <w:pPr>
              <w:spacing w:before="0" w:after="0" w:line="240" w:lineRule="auto"/>
              <w:jc w:val="center"/>
              <w:rPr>
                <w:b/>
                <w:sz w:val="20"/>
                <w:szCs w:val="20"/>
              </w:rPr>
            </w:pPr>
            <w:r w:rsidRPr="00AF1B77">
              <w:rPr>
                <w:b/>
                <w:sz w:val="20"/>
                <w:szCs w:val="20"/>
              </w:rPr>
              <w:t>(informations en sortie)</w:t>
            </w:r>
          </w:p>
        </w:tc>
        <w:tc>
          <w:tcPr>
            <w:tcW w:w="158" w:type="pct"/>
            <w:tcBorders>
              <w:top w:val="single" w:sz="5" w:space="0" w:color="000000"/>
              <w:left w:val="single" w:sz="6" w:space="0" w:color="000000"/>
              <w:right w:val="single" w:sz="6" w:space="0" w:color="000000"/>
            </w:tcBorders>
            <w:vAlign w:val="center"/>
          </w:tcPr>
          <w:p w14:paraId="2F4D0DF7" w14:textId="77777777" w:rsidR="00C3141D" w:rsidRPr="00AF1B77" w:rsidRDefault="00C3141D" w:rsidP="00DD5668">
            <w:pPr>
              <w:spacing w:line="240" w:lineRule="auto"/>
              <w:jc w:val="center"/>
              <w:rPr>
                <w:b/>
                <w:sz w:val="20"/>
                <w:szCs w:val="20"/>
              </w:rPr>
            </w:pPr>
            <w:r w:rsidRPr="00AF1B77">
              <w:rPr>
                <w:b/>
                <w:sz w:val="20"/>
                <w:szCs w:val="20"/>
              </w:rPr>
              <w:t>A</w:t>
            </w:r>
          </w:p>
        </w:tc>
        <w:tc>
          <w:tcPr>
            <w:tcW w:w="158" w:type="pct"/>
            <w:tcBorders>
              <w:top w:val="single" w:sz="5" w:space="0" w:color="000000"/>
              <w:left w:val="single" w:sz="6" w:space="0" w:color="000000"/>
              <w:right w:val="single" w:sz="6" w:space="0" w:color="000000"/>
            </w:tcBorders>
            <w:vAlign w:val="center"/>
          </w:tcPr>
          <w:p w14:paraId="3A1D9479" w14:textId="77777777" w:rsidR="00C3141D" w:rsidRPr="00AF1B77" w:rsidRDefault="00C3141D" w:rsidP="00DD5668">
            <w:pPr>
              <w:spacing w:line="240" w:lineRule="auto"/>
              <w:jc w:val="center"/>
              <w:rPr>
                <w:b/>
                <w:sz w:val="20"/>
                <w:szCs w:val="20"/>
              </w:rPr>
            </w:pPr>
            <w:r w:rsidRPr="00AF1B77">
              <w:rPr>
                <w:b/>
                <w:sz w:val="20"/>
                <w:szCs w:val="20"/>
              </w:rPr>
              <w:t>E</w:t>
            </w:r>
          </w:p>
        </w:tc>
        <w:tc>
          <w:tcPr>
            <w:tcW w:w="158" w:type="pct"/>
            <w:tcBorders>
              <w:top w:val="single" w:sz="5" w:space="0" w:color="000000"/>
              <w:left w:val="single" w:sz="6" w:space="0" w:color="000000"/>
              <w:right w:val="single" w:sz="6" w:space="0" w:color="000000"/>
            </w:tcBorders>
            <w:vAlign w:val="center"/>
          </w:tcPr>
          <w:p w14:paraId="1BD5B456" w14:textId="77777777" w:rsidR="00C3141D" w:rsidRPr="00AF1B77" w:rsidRDefault="00C3141D" w:rsidP="00DD5668">
            <w:pPr>
              <w:spacing w:line="240" w:lineRule="auto"/>
              <w:jc w:val="center"/>
              <w:rPr>
                <w:b/>
                <w:sz w:val="20"/>
                <w:szCs w:val="20"/>
              </w:rPr>
            </w:pPr>
            <w:r w:rsidRPr="00AF1B77">
              <w:rPr>
                <w:b/>
                <w:sz w:val="20"/>
                <w:szCs w:val="20"/>
              </w:rPr>
              <w:t>C</w:t>
            </w:r>
          </w:p>
        </w:tc>
        <w:tc>
          <w:tcPr>
            <w:tcW w:w="153" w:type="pct"/>
            <w:tcBorders>
              <w:top w:val="single" w:sz="5" w:space="0" w:color="000000"/>
              <w:left w:val="single" w:sz="6" w:space="0" w:color="000000"/>
              <w:right w:val="single" w:sz="5" w:space="0" w:color="000000"/>
            </w:tcBorders>
            <w:vAlign w:val="center"/>
          </w:tcPr>
          <w:p w14:paraId="7073FA91" w14:textId="77777777" w:rsidR="00C3141D" w:rsidRPr="00AF1B77" w:rsidRDefault="00C3141D" w:rsidP="00DD5668">
            <w:pPr>
              <w:spacing w:line="240" w:lineRule="auto"/>
              <w:jc w:val="center"/>
              <w:rPr>
                <w:b/>
                <w:sz w:val="20"/>
                <w:szCs w:val="20"/>
              </w:rPr>
            </w:pPr>
            <w:r w:rsidRPr="00AF1B77">
              <w:rPr>
                <w:b/>
                <w:sz w:val="20"/>
                <w:szCs w:val="20"/>
              </w:rPr>
              <w:t>D</w:t>
            </w:r>
          </w:p>
        </w:tc>
      </w:tr>
      <w:tr w:rsidR="00AF1B77" w:rsidRPr="00AF1B77" w14:paraId="30D165E7" w14:textId="77777777" w:rsidTr="008703D3">
        <w:trPr>
          <w:trHeight w:val="567"/>
          <w:jc w:val="center"/>
        </w:trPr>
        <w:tc>
          <w:tcPr>
            <w:tcW w:w="331" w:type="pct"/>
            <w:tcBorders>
              <w:top w:val="single" w:sz="5" w:space="0" w:color="000000"/>
              <w:left w:val="single" w:sz="5" w:space="0" w:color="000000"/>
              <w:bottom w:val="single" w:sz="5" w:space="0" w:color="000000"/>
              <w:right w:val="single" w:sz="6" w:space="0" w:color="000000"/>
            </w:tcBorders>
          </w:tcPr>
          <w:p w14:paraId="0BB96B91" w14:textId="77777777" w:rsidR="00C3141D" w:rsidRPr="00AF1B77" w:rsidRDefault="00C3141D" w:rsidP="00DD5668">
            <w:pPr>
              <w:spacing w:line="240" w:lineRule="auto"/>
              <w:jc w:val="center"/>
              <w:rPr>
                <w:sz w:val="20"/>
                <w:szCs w:val="20"/>
              </w:rPr>
            </w:pPr>
            <w:r w:rsidRPr="00AF1B77">
              <w:rPr>
                <w:sz w:val="20"/>
                <w:szCs w:val="20"/>
              </w:rPr>
              <w:t>1</w:t>
            </w:r>
          </w:p>
        </w:tc>
        <w:tc>
          <w:tcPr>
            <w:tcW w:w="583" w:type="pct"/>
            <w:tcBorders>
              <w:top w:val="single" w:sz="5" w:space="0" w:color="000000"/>
              <w:left w:val="single" w:sz="6" w:space="0" w:color="000000"/>
              <w:bottom w:val="single" w:sz="5" w:space="0" w:color="000000"/>
              <w:right w:val="single" w:sz="6" w:space="0" w:color="000000"/>
            </w:tcBorders>
            <w:vAlign w:val="center"/>
          </w:tcPr>
          <w:p w14:paraId="636040C9" w14:textId="77777777" w:rsidR="00C3141D" w:rsidRPr="00AF1B77" w:rsidRDefault="00C3141D" w:rsidP="00DD5668">
            <w:pPr>
              <w:spacing w:line="240" w:lineRule="auto"/>
              <w:jc w:val="center"/>
              <w:rPr>
                <w:sz w:val="20"/>
                <w:szCs w:val="20"/>
              </w:rPr>
            </w:pPr>
            <w:r w:rsidRPr="00AF1B77">
              <w:rPr>
                <w:sz w:val="20"/>
                <w:szCs w:val="20"/>
              </w:rPr>
              <w:t>1 jour</w:t>
            </w:r>
          </w:p>
        </w:tc>
        <w:tc>
          <w:tcPr>
            <w:tcW w:w="708" w:type="pct"/>
            <w:tcBorders>
              <w:top w:val="single" w:sz="5" w:space="0" w:color="000000"/>
              <w:left w:val="single" w:sz="6" w:space="0" w:color="000000"/>
              <w:bottom w:val="single" w:sz="5" w:space="0" w:color="000000"/>
              <w:right w:val="single" w:sz="6" w:space="0" w:color="000000"/>
            </w:tcBorders>
            <w:vAlign w:val="center"/>
          </w:tcPr>
          <w:p w14:paraId="7EA2582D" w14:textId="77777777" w:rsidR="00C3141D" w:rsidRPr="00AF1B77" w:rsidRDefault="00C3141D" w:rsidP="00DD5668">
            <w:pPr>
              <w:spacing w:line="240" w:lineRule="auto"/>
              <w:rPr>
                <w:sz w:val="20"/>
                <w:szCs w:val="20"/>
              </w:rPr>
            </w:pPr>
            <w:r w:rsidRPr="00AF1B77">
              <w:rPr>
                <w:sz w:val="20"/>
                <w:szCs w:val="20"/>
              </w:rPr>
              <w:t>SG/DCPM/Chef de service</w:t>
            </w:r>
          </w:p>
        </w:tc>
        <w:tc>
          <w:tcPr>
            <w:tcW w:w="1039" w:type="pct"/>
            <w:tcBorders>
              <w:top w:val="single" w:sz="5" w:space="0" w:color="000000"/>
              <w:left w:val="single" w:sz="6" w:space="0" w:color="000000"/>
              <w:bottom w:val="single" w:sz="5" w:space="0" w:color="000000"/>
              <w:right w:val="single" w:sz="6" w:space="0" w:color="000000"/>
            </w:tcBorders>
          </w:tcPr>
          <w:p w14:paraId="351DAB89" w14:textId="77777777" w:rsidR="00C3141D" w:rsidRPr="00AF1B77" w:rsidRDefault="00C3141D" w:rsidP="00DD5668">
            <w:pPr>
              <w:spacing w:line="240" w:lineRule="auto"/>
              <w:rPr>
                <w:sz w:val="20"/>
                <w:szCs w:val="20"/>
              </w:rPr>
            </w:pPr>
            <w:r w:rsidRPr="00AF1B77">
              <w:rPr>
                <w:sz w:val="20"/>
                <w:szCs w:val="20"/>
              </w:rPr>
              <w:t>Préparer la rédaction de la chronique</w:t>
            </w:r>
            <w:r w:rsidRPr="00AF1B77">
              <w:rPr>
                <w:rFonts w:eastAsia="Calibri"/>
                <w:b/>
                <w:spacing w:val="1"/>
                <w:sz w:val="20"/>
                <w:szCs w:val="20"/>
              </w:rPr>
              <w:t xml:space="preserve"> </w:t>
            </w:r>
            <w:r w:rsidRPr="00AF1B77">
              <w:rPr>
                <w:rFonts w:eastAsia="Calibri"/>
                <w:spacing w:val="1"/>
                <w:sz w:val="20"/>
                <w:szCs w:val="20"/>
              </w:rPr>
              <w:t>du gouvernement</w:t>
            </w:r>
          </w:p>
        </w:tc>
        <w:tc>
          <w:tcPr>
            <w:tcW w:w="898" w:type="pct"/>
            <w:tcBorders>
              <w:top w:val="single" w:sz="5" w:space="0" w:color="000000"/>
              <w:left w:val="single" w:sz="6" w:space="0" w:color="000000"/>
              <w:bottom w:val="single" w:sz="5" w:space="0" w:color="000000"/>
              <w:right w:val="single" w:sz="6" w:space="0" w:color="000000"/>
            </w:tcBorders>
          </w:tcPr>
          <w:p w14:paraId="4E4A83E8" w14:textId="77777777" w:rsidR="00C3141D" w:rsidRPr="00AF1B77" w:rsidRDefault="00DF38D8" w:rsidP="00DD5668">
            <w:pPr>
              <w:spacing w:before="0" w:after="0" w:line="240" w:lineRule="auto"/>
              <w:rPr>
                <w:sz w:val="20"/>
                <w:szCs w:val="20"/>
              </w:rPr>
            </w:pPr>
            <w:r w:rsidRPr="00AF1B77">
              <w:rPr>
                <w:sz w:val="20"/>
                <w:szCs w:val="20"/>
              </w:rPr>
              <w:t>programme d’activités ;</w:t>
            </w:r>
          </w:p>
          <w:p w14:paraId="1BB32CA8" w14:textId="77777777" w:rsidR="00C3141D" w:rsidRPr="00AF1B77" w:rsidRDefault="00DF38D8" w:rsidP="00DD5668">
            <w:pPr>
              <w:spacing w:before="0" w:after="0" w:line="240" w:lineRule="auto"/>
              <w:rPr>
                <w:sz w:val="20"/>
                <w:szCs w:val="20"/>
              </w:rPr>
            </w:pPr>
            <w:r w:rsidRPr="00AF1B77">
              <w:rPr>
                <w:sz w:val="20"/>
                <w:szCs w:val="20"/>
              </w:rPr>
              <w:t>c</w:t>
            </w:r>
            <w:r w:rsidR="00C3141D" w:rsidRPr="00AF1B77">
              <w:rPr>
                <w:sz w:val="20"/>
                <w:szCs w:val="20"/>
              </w:rPr>
              <w:t>hronogramme de l’activité</w:t>
            </w:r>
            <w:r w:rsidRPr="00AF1B77">
              <w:rPr>
                <w:sz w:val="20"/>
                <w:szCs w:val="20"/>
              </w:rPr>
              <w:t>.</w:t>
            </w:r>
          </w:p>
          <w:p w14:paraId="43C4E68C" w14:textId="77777777" w:rsidR="00C3141D" w:rsidRPr="00AF1B77" w:rsidRDefault="00C3141D" w:rsidP="00DD5668">
            <w:pPr>
              <w:spacing w:before="0" w:after="0" w:line="240" w:lineRule="auto"/>
              <w:rPr>
                <w:sz w:val="20"/>
                <w:szCs w:val="20"/>
              </w:rPr>
            </w:pPr>
            <w:r w:rsidRPr="00AF1B77">
              <w:rPr>
                <w:sz w:val="20"/>
                <w:szCs w:val="20"/>
              </w:rPr>
              <w:t>Instructions de la hiérarchie</w:t>
            </w:r>
          </w:p>
        </w:tc>
        <w:tc>
          <w:tcPr>
            <w:tcW w:w="816" w:type="pct"/>
            <w:tcBorders>
              <w:top w:val="single" w:sz="5" w:space="0" w:color="000000"/>
              <w:left w:val="single" w:sz="6" w:space="0" w:color="000000"/>
              <w:bottom w:val="single" w:sz="5" w:space="0" w:color="000000"/>
              <w:right w:val="single" w:sz="6" w:space="0" w:color="000000"/>
            </w:tcBorders>
          </w:tcPr>
          <w:p w14:paraId="73CD6791" w14:textId="77777777" w:rsidR="00C3141D" w:rsidRPr="00AF1B77" w:rsidRDefault="00C3141D" w:rsidP="00DD5668">
            <w:pPr>
              <w:spacing w:before="0" w:after="0" w:line="240" w:lineRule="auto"/>
              <w:rPr>
                <w:sz w:val="20"/>
                <w:szCs w:val="20"/>
              </w:rPr>
            </w:pPr>
            <w:r w:rsidRPr="00AF1B77">
              <w:rPr>
                <w:sz w:val="20"/>
                <w:szCs w:val="20"/>
              </w:rPr>
              <w:t>rédacteur choisi</w:t>
            </w:r>
          </w:p>
          <w:p w14:paraId="2A0B164B" w14:textId="77777777" w:rsidR="00C3141D" w:rsidRPr="00AF1B77" w:rsidRDefault="00C3141D" w:rsidP="00DD5668">
            <w:pPr>
              <w:spacing w:before="0" w:after="0" w:line="240" w:lineRule="auto"/>
              <w:rPr>
                <w:sz w:val="20"/>
                <w:szCs w:val="20"/>
              </w:rPr>
            </w:pPr>
            <w:r w:rsidRPr="00AF1B77">
              <w:rPr>
                <w:sz w:val="20"/>
                <w:szCs w:val="20"/>
              </w:rPr>
              <w:t>angle de traitement de la chronique</w:t>
            </w:r>
          </w:p>
          <w:p w14:paraId="06631563" w14:textId="77777777" w:rsidR="00C3141D" w:rsidRPr="00AF1B77" w:rsidRDefault="00C3141D" w:rsidP="00DD5668">
            <w:pPr>
              <w:spacing w:before="0" w:after="0" w:line="240" w:lineRule="auto"/>
              <w:rPr>
                <w:sz w:val="20"/>
                <w:szCs w:val="20"/>
              </w:rPr>
            </w:pPr>
            <w:r w:rsidRPr="00AF1B77">
              <w:rPr>
                <w:sz w:val="20"/>
                <w:szCs w:val="20"/>
              </w:rPr>
              <w:t>revue documentaire</w:t>
            </w:r>
          </w:p>
        </w:tc>
        <w:tc>
          <w:tcPr>
            <w:tcW w:w="158" w:type="pct"/>
            <w:tcBorders>
              <w:top w:val="single" w:sz="5" w:space="0" w:color="000000"/>
              <w:left w:val="single" w:sz="6" w:space="0" w:color="000000"/>
              <w:bottom w:val="single" w:sz="5" w:space="0" w:color="000000"/>
              <w:right w:val="single" w:sz="6" w:space="0" w:color="000000"/>
            </w:tcBorders>
          </w:tcPr>
          <w:p w14:paraId="22383E26" w14:textId="77777777" w:rsidR="00C3141D" w:rsidRPr="00AF1B77" w:rsidRDefault="00C3141D" w:rsidP="00DD5668">
            <w:pPr>
              <w:spacing w:line="240" w:lineRule="auto"/>
              <w:rPr>
                <w:sz w:val="20"/>
                <w:szCs w:val="20"/>
              </w:rPr>
            </w:pPr>
          </w:p>
        </w:tc>
        <w:tc>
          <w:tcPr>
            <w:tcW w:w="158" w:type="pct"/>
            <w:tcBorders>
              <w:top w:val="single" w:sz="5" w:space="0" w:color="000000"/>
              <w:left w:val="single" w:sz="6" w:space="0" w:color="000000"/>
              <w:bottom w:val="single" w:sz="5" w:space="0" w:color="000000"/>
              <w:right w:val="single" w:sz="6" w:space="0" w:color="000000"/>
            </w:tcBorders>
          </w:tcPr>
          <w:p w14:paraId="62B500B5" w14:textId="77777777" w:rsidR="00C3141D" w:rsidRPr="00AF1B77" w:rsidRDefault="00DF38D8" w:rsidP="00DD5668">
            <w:pPr>
              <w:spacing w:line="240" w:lineRule="auto"/>
              <w:rPr>
                <w:sz w:val="20"/>
                <w:szCs w:val="20"/>
              </w:rPr>
            </w:pPr>
            <w:r w:rsidRPr="00AF1B77">
              <w:rPr>
                <w:sz w:val="20"/>
                <w:szCs w:val="20"/>
              </w:rPr>
              <w:t xml:space="preserve">X </w:t>
            </w:r>
          </w:p>
          <w:p w14:paraId="54E915D7" w14:textId="77777777" w:rsidR="00C3141D" w:rsidRPr="00AF1B77" w:rsidRDefault="00C3141D" w:rsidP="00DD5668">
            <w:pPr>
              <w:spacing w:line="240" w:lineRule="auto"/>
              <w:rPr>
                <w:sz w:val="20"/>
                <w:szCs w:val="20"/>
              </w:rPr>
            </w:pPr>
          </w:p>
        </w:tc>
        <w:tc>
          <w:tcPr>
            <w:tcW w:w="158" w:type="pct"/>
            <w:tcBorders>
              <w:top w:val="single" w:sz="5" w:space="0" w:color="000000"/>
              <w:left w:val="single" w:sz="6" w:space="0" w:color="000000"/>
              <w:bottom w:val="single" w:sz="5" w:space="0" w:color="000000"/>
              <w:right w:val="single" w:sz="6" w:space="0" w:color="000000"/>
            </w:tcBorders>
          </w:tcPr>
          <w:p w14:paraId="0CF7BD23" w14:textId="77777777" w:rsidR="00C3141D" w:rsidRPr="00AF1B77" w:rsidRDefault="00C3141D" w:rsidP="00DD5668">
            <w:pPr>
              <w:spacing w:line="240" w:lineRule="auto"/>
              <w:rPr>
                <w:sz w:val="20"/>
                <w:szCs w:val="20"/>
              </w:rPr>
            </w:pPr>
          </w:p>
        </w:tc>
        <w:tc>
          <w:tcPr>
            <w:tcW w:w="153" w:type="pct"/>
            <w:tcBorders>
              <w:top w:val="single" w:sz="5" w:space="0" w:color="000000"/>
              <w:left w:val="single" w:sz="6" w:space="0" w:color="000000"/>
              <w:bottom w:val="single" w:sz="5" w:space="0" w:color="000000"/>
              <w:right w:val="single" w:sz="5" w:space="0" w:color="000000"/>
            </w:tcBorders>
          </w:tcPr>
          <w:p w14:paraId="171FAE00" w14:textId="77777777" w:rsidR="00C3141D" w:rsidRPr="00AF1B77" w:rsidRDefault="00C3141D" w:rsidP="00DD5668">
            <w:pPr>
              <w:spacing w:line="240" w:lineRule="auto"/>
              <w:rPr>
                <w:sz w:val="20"/>
                <w:szCs w:val="20"/>
              </w:rPr>
            </w:pPr>
          </w:p>
          <w:p w14:paraId="3562F803" w14:textId="77777777" w:rsidR="00C3141D" w:rsidRPr="00AF1B77" w:rsidRDefault="00C3141D" w:rsidP="00DD5668">
            <w:pPr>
              <w:spacing w:line="240" w:lineRule="auto"/>
              <w:rPr>
                <w:sz w:val="20"/>
                <w:szCs w:val="20"/>
              </w:rPr>
            </w:pPr>
          </w:p>
        </w:tc>
      </w:tr>
      <w:tr w:rsidR="00AF1B77" w:rsidRPr="00AF1B77" w14:paraId="4B2034B3" w14:textId="77777777" w:rsidTr="008703D3">
        <w:trPr>
          <w:trHeight w:val="567"/>
          <w:jc w:val="center"/>
        </w:trPr>
        <w:tc>
          <w:tcPr>
            <w:tcW w:w="331" w:type="pct"/>
            <w:tcBorders>
              <w:top w:val="single" w:sz="5" w:space="0" w:color="000000"/>
              <w:left w:val="single" w:sz="5" w:space="0" w:color="000000"/>
              <w:bottom w:val="single" w:sz="5" w:space="0" w:color="000000"/>
              <w:right w:val="single" w:sz="6" w:space="0" w:color="000000"/>
            </w:tcBorders>
          </w:tcPr>
          <w:p w14:paraId="6C3F2E73" w14:textId="77777777" w:rsidR="00C3141D" w:rsidRPr="00AF1B77" w:rsidRDefault="001A0F05" w:rsidP="00DD5668">
            <w:pPr>
              <w:spacing w:line="240" w:lineRule="auto"/>
              <w:jc w:val="center"/>
              <w:rPr>
                <w:sz w:val="20"/>
                <w:szCs w:val="20"/>
              </w:rPr>
            </w:pPr>
            <w:r w:rsidRPr="00AF1B77">
              <w:rPr>
                <w:sz w:val="20"/>
                <w:szCs w:val="20"/>
              </w:rPr>
              <w:t>2</w:t>
            </w:r>
          </w:p>
        </w:tc>
        <w:tc>
          <w:tcPr>
            <w:tcW w:w="583" w:type="pct"/>
            <w:tcBorders>
              <w:top w:val="single" w:sz="5" w:space="0" w:color="000000"/>
              <w:left w:val="single" w:sz="6" w:space="0" w:color="000000"/>
              <w:bottom w:val="single" w:sz="5" w:space="0" w:color="000000"/>
              <w:right w:val="single" w:sz="6" w:space="0" w:color="000000"/>
            </w:tcBorders>
            <w:vAlign w:val="center"/>
          </w:tcPr>
          <w:p w14:paraId="4EE5E252" w14:textId="77777777" w:rsidR="00C3141D" w:rsidRPr="00AF1B77" w:rsidRDefault="00C3141D" w:rsidP="00DD5668">
            <w:pPr>
              <w:spacing w:line="240" w:lineRule="auto"/>
              <w:jc w:val="center"/>
              <w:rPr>
                <w:sz w:val="20"/>
                <w:szCs w:val="20"/>
              </w:rPr>
            </w:pPr>
            <w:r w:rsidRPr="00AF1B77">
              <w:rPr>
                <w:sz w:val="20"/>
                <w:szCs w:val="20"/>
              </w:rPr>
              <w:t>5 jours</w:t>
            </w:r>
          </w:p>
        </w:tc>
        <w:tc>
          <w:tcPr>
            <w:tcW w:w="708" w:type="pct"/>
            <w:tcBorders>
              <w:top w:val="single" w:sz="5" w:space="0" w:color="000000"/>
              <w:left w:val="single" w:sz="6" w:space="0" w:color="000000"/>
              <w:bottom w:val="single" w:sz="5" w:space="0" w:color="000000"/>
              <w:right w:val="single" w:sz="6" w:space="0" w:color="000000"/>
            </w:tcBorders>
            <w:vAlign w:val="center"/>
          </w:tcPr>
          <w:p w14:paraId="64283708" w14:textId="77777777" w:rsidR="00C3141D" w:rsidRPr="00AF1B77" w:rsidRDefault="001A0F05" w:rsidP="00DD5668">
            <w:pPr>
              <w:spacing w:line="240" w:lineRule="auto"/>
              <w:rPr>
                <w:sz w:val="20"/>
                <w:szCs w:val="20"/>
              </w:rPr>
            </w:pPr>
            <w:r w:rsidRPr="00AF1B77">
              <w:rPr>
                <w:sz w:val="20"/>
                <w:szCs w:val="20"/>
              </w:rPr>
              <w:t>DCPM/</w:t>
            </w:r>
            <w:r w:rsidR="00C3141D" w:rsidRPr="00AF1B77">
              <w:rPr>
                <w:sz w:val="20"/>
                <w:szCs w:val="20"/>
              </w:rPr>
              <w:t>Chef de service/agents</w:t>
            </w:r>
          </w:p>
        </w:tc>
        <w:tc>
          <w:tcPr>
            <w:tcW w:w="1039" w:type="pct"/>
            <w:tcBorders>
              <w:top w:val="single" w:sz="5" w:space="0" w:color="000000"/>
              <w:left w:val="single" w:sz="6" w:space="0" w:color="000000"/>
              <w:bottom w:val="single" w:sz="5" w:space="0" w:color="000000"/>
              <w:right w:val="single" w:sz="6" w:space="0" w:color="000000"/>
            </w:tcBorders>
          </w:tcPr>
          <w:p w14:paraId="75D4268A" w14:textId="77777777" w:rsidR="00C3141D" w:rsidRPr="00AF1B77" w:rsidRDefault="00C3141D" w:rsidP="00DD5668">
            <w:pPr>
              <w:spacing w:line="240" w:lineRule="auto"/>
              <w:rPr>
                <w:sz w:val="20"/>
                <w:szCs w:val="20"/>
              </w:rPr>
            </w:pPr>
            <w:r w:rsidRPr="00AF1B77">
              <w:rPr>
                <w:sz w:val="20"/>
                <w:szCs w:val="20"/>
              </w:rPr>
              <w:t>Rédiger la chronique</w:t>
            </w:r>
            <w:r w:rsidRPr="00AF1B77">
              <w:rPr>
                <w:rFonts w:eastAsia="Calibri"/>
                <w:b/>
                <w:spacing w:val="1"/>
                <w:sz w:val="20"/>
                <w:szCs w:val="20"/>
              </w:rPr>
              <w:t xml:space="preserve"> </w:t>
            </w:r>
            <w:r w:rsidRPr="00AF1B77">
              <w:rPr>
                <w:rFonts w:eastAsia="Calibri"/>
                <w:spacing w:val="1"/>
                <w:sz w:val="20"/>
                <w:szCs w:val="20"/>
              </w:rPr>
              <w:t>du gouvernement</w:t>
            </w:r>
          </w:p>
        </w:tc>
        <w:tc>
          <w:tcPr>
            <w:tcW w:w="898" w:type="pct"/>
            <w:tcBorders>
              <w:top w:val="single" w:sz="5" w:space="0" w:color="000000"/>
              <w:left w:val="single" w:sz="6" w:space="0" w:color="000000"/>
              <w:bottom w:val="single" w:sz="5" w:space="0" w:color="000000"/>
              <w:right w:val="single" w:sz="6" w:space="0" w:color="000000"/>
            </w:tcBorders>
          </w:tcPr>
          <w:p w14:paraId="66D766E7" w14:textId="77777777" w:rsidR="00C3141D" w:rsidRPr="00AF1B77" w:rsidRDefault="00C3141D" w:rsidP="00DD5668">
            <w:pPr>
              <w:spacing w:before="0" w:after="0" w:line="240" w:lineRule="auto"/>
              <w:rPr>
                <w:sz w:val="20"/>
                <w:szCs w:val="20"/>
              </w:rPr>
            </w:pPr>
            <w:r w:rsidRPr="00AF1B77">
              <w:rPr>
                <w:sz w:val="20"/>
                <w:szCs w:val="20"/>
              </w:rPr>
              <w:t>angle de traitement de la chronique</w:t>
            </w:r>
            <w:r w:rsidR="00DF38D8" w:rsidRPr="00AF1B77">
              <w:rPr>
                <w:sz w:val="20"/>
                <w:szCs w:val="20"/>
              </w:rPr>
              <w:t> ;</w:t>
            </w:r>
          </w:p>
          <w:p w14:paraId="7093A5F9" w14:textId="77777777" w:rsidR="00C3141D" w:rsidRPr="00AF1B77" w:rsidRDefault="00C3141D" w:rsidP="00DD5668">
            <w:pPr>
              <w:spacing w:before="0" w:after="0" w:line="240" w:lineRule="auto"/>
              <w:rPr>
                <w:sz w:val="20"/>
                <w:szCs w:val="20"/>
              </w:rPr>
            </w:pPr>
            <w:r w:rsidRPr="00AF1B77">
              <w:rPr>
                <w:sz w:val="20"/>
                <w:szCs w:val="20"/>
              </w:rPr>
              <w:t>revue documentaire</w:t>
            </w:r>
            <w:r w:rsidR="00DF38D8" w:rsidRPr="00AF1B77">
              <w:rPr>
                <w:sz w:val="20"/>
                <w:szCs w:val="20"/>
              </w:rPr>
              <w:t xml:space="preserve">. </w:t>
            </w:r>
          </w:p>
        </w:tc>
        <w:tc>
          <w:tcPr>
            <w:tcW w:w="816" w:type="pct"/>
            <w:tcBorders>
              <w:top w:val="single" w:sz="5" w:space="0" w:color="000000"/>
              <w:left w:val="single" w:sz="6" w:space="0" w:color="000000"/>
              <w:bottom w:val="single" w:sz="5" w:space="0" w:color="000000"/>
              <w:right w:val="single" w:sz="6" w:space="0" w:color="000000"/>
            </w:tcBorders>
          </w:tcPr>
          <w:p w14:paraId="6B533D89" w14:textId="77777777" w:rsidR="00C3141D" w:rsidRPr="00AF1B77" w:rsidRDefault="00C3141D" w:rsidP="00DD5668">
            <w:pPr>
              <w:spacing w:before="0" w:after="0" w:line="240" w:lineRule="auto"/>
              <w:rPr>
                <w:sz w:val="20"/>
                <w:szCs w:val="20"/>
              </w:rPr>
            </w:pPr>
            <w:r w:rsidRPr="00AF1B77">
              <w:rPr>
                <w:sz w:val="20"/>
                <w:szCs w:val="20"/>
              </w:rPr>
              <w:t>Chronique du gouvernement rédigée</w:t>
            </w:r>
          </w:p>
        </w:tc>
        <w:tc>
          <w:tcPr>
            <w:tcW w:w="158" w:type="pct"/>
            <w:tcBorders>
              <w:top w:val="single" w:sz="5" w:space="0" w:color="000000"/>
              <w:left w:val="single" w:sz="6" w:space="0" w:color="000000"/>
              <w:bottom w:val="single" w:sz="5" w:space="0" w:color="000000"/>
              <w:right w:val="single" w:sz="6" w:space="0" w:color="000000"/>
            </w:tcBorders>
          </w:tcPr>
          <w:p w14:paraId="736CA92D" w14:textId="77777777" w:rsidR="00C3141D" w:rsidRPr="00AF1B77" w:rsidRDefault="00C3141D" w:rsidP="00DD5668">
            <w:pPr>
              <w:spacing w:line="240" w:lineRule="auto"/>
              <w:rPr>
                <w:sz w:val="20"/>
                <w:szCs w:val="20"/>
              </w:rPr>
            </w:pPr>
          </w:p>
        </w:tc>
        <w:tc>
          <w:tcPr>
            <w:tcW w:w="158" w:type="pct"/>
            <w:tcBorders>
              <w:top w:val="single" w:sz="5" w:space="0" w:color="000000"/>
              <w:left w:val="single" w:sz="6" w:space="0" w:color="000000"/>
              <w:bottom w:val="single" w:sz="5" w:space="0" w:color="000000"/>
              <w:right w:val="single" w:sz="6" w:space="0" w:color="000000"/>
            </w:tcBorders>
          </w:tcPr>
          <w:p w14:paraId="2AA31FA8" w14:textId="77777777" w:rsidR="00C3141D" w:rsidRPr="00AF1B77" w:rsidRDefault="00C3141D" w:rsidP="00DD5668">
            <w:pPr>
              <w:spacing w:line="240" w:lineRule="auto"/>
              <w:rPr>
                <w:sz w:val="20"/>
                <w:szCs w:val="20"/>
              </w:rPr>
            </w:pPr>
          </w:p>
        </w:tc>
        <w:tc>
          <w:tcPr>
            <w:tcW w:w="158" w:type="pct"/>
            <w:tcBorders>
              <w:top w:val="single" w:sz="5" w:space="0" w:color="000000"/>
              <w:left w:val="single" w:sz="6" w:space="0" w:color="000000"/>
              <w:bottom w:val="single" w:sz="5" w:space="0" w:color="000000"/>
              <w:right w:val="single" w:sz="6" w:space="0" w:color="000000"/>
            </w:tcBorders>
          </w:tcPr>
          <w:p w14:paraId="4F0230B2" w14:textId="77777777" w:rsidR="00C3141D" w:rsidRPr="00AF1B77" w:rsidRDefault="00C3141D" w:rsidP="00DD5668">
            <w:pPr>
              <w:spacing w:line="240" w:lineRule="auto"/>
              <w:rPr>
                <w:sz w:val="20"/>
                <w:szCs w:val="20"/>
              </w:rPr>
            </w:pPr>
          </w:p>
        </w:tc>
        <w:tc>
          <w:tcPr>
            <w:tcW w:w="153" w:type="pct"/>
            <w:tcBorders>
              <w:top w:val="single" w:sz="5" w:space="0" w:color="000000"/>
              <w:left w:val="single" w:sz="6" w:space="0" w:color="000000"/>
              <w:bottom w:val="single" w:sz="5" w:space="0" w:color="000000"/>
              <w:right w:val="single" w:sz="5" w:space="0" w:color="000000"/>
            </w:tcBorders>
          </w:tcPr>
          <w:p w14:paraId="2212ED24" w14:textId="77777777" w:rsidR="00C3141D" w:rsidRPr="00AF1B77" w:rsidRDefault="00C3141D" w:rsidP="00DD5668">
            <w:pPr>
              <w:spacing w:line="240" w:lineRule="auto"/>
              <w:rPr>
                <w:sz w:val="20"/>
                <w:szCs w:val="20"/>
              </w:rPr>
            </w:pPr>
          </w:p>
        </w:tc>
      </w:tr>
      <w:tr w:rsidR="00AF1B77" w:rsidRPr="00AF1B77" w14:paraId="12009834" w14:textId="77777777" w:rsidTr="008703D3">
        <w:trPr>
          <w:trHeight w:val="567"/>
          <w:jc w:val="center"/>
        </w:trPr>
        <w:tc>
          <w:tcPr>
            <w:tcW w:w="331" w:type="pct"/>
            <w:tcBorders>
              <w:top w:val="single" w:sz="5" w:space="0" w:color="000000"/>
              <w:left w:val="single" w:sz="5" w:space="0" w:color="000000"/>
              <w:bottom w:val="single" w:sz="5" w:space="0" w:color="000000"/>
              <w:right w:val="single" w:sz="6" w:space="0" w:color="000000"/>
            </w:tcBorders>
          </w:tcPr>
          <w:p w14:paraId="2D92A0D4" w14:textId="77777777" w:rsidR="00C3141D" w:rsidRPr="00AF1B77" w:rsidRDefault="001A0F05" w:rsidP="00DD5668">
            <w:pPr>
              <w:spacing w:line="240" w:lineRule="auto"/>
              <w:jc w:val="center"/>
              <w:rPr>
                <w:sz w:val="20"/>
                <w:szCs w:val="20"/>
              </w:rPr>
            </w:pPr>
            <w:r w:rsidRPr="00AF1B77">
              <w:rPr>
                <w:sz w:val="20"/>
                <w:szCs w:val="20"/>
              </w:rPr>
              <w:t>3</w:t>
            </w:r>
          </w:p>
        </w:tc>
        <w:tc>
          <w:tcPr>
            <w:tcW w:w="583" w:type="pct"/>
            <w:tcBorders>
              <w:top w:val="single" w:sz="5" w:space="0" w:color="000000"/>
              <w:left w:val="single" w:sz="6" w:space="0" w:color="000000"/>
              <w:bottom w:val="single" w:sz="5" w:space="0" w:color="000000"/>
              <w:right w:val="single" w:sz="6" w:space="0" w:color="000000"/>
            </w:tcBorders>
            <w:vAlign w:val="center"/>
          </w:tcPr>
          <w:p w14:paraId="6D30AAC5" w14:textId="77777777" w:rsidR="00C3141D" w:rsidRPr="00AF1B77" w:rsidRDefault="00C3141D" w:rsidP="00DD5668">
            <w:pPr>
              <w:spacing w:line="240" w:lineRule="auto"/>
              <w:jc w:val="center"/>
              <w:rPr>
                <w:sz w:val="20"/>
                <w:szCs w:val="20"/>
              </w:rPr>
            </w:pPr>
            <w:r w:rsidRPr="00AF1B77">
              <w:rPr>
                <w:sz w:val="20"/>
                <w:szCs w:val="20"/>
              </w:rPr>
              <w:t>3 jours</w:t>
            </w:r>
          </w:p>
        </w:tc>
        <w:tc>
          <w:tcPr>
            <w:tcW w:w="708" w:type="pct"/>
            <w:tcBorders>
              <w:top w:val="single" w:sz="5" w:space="0" w:color="000000"/>
              <w:left w:val="single" w:sz="6" w:space="0" w:color="000000"/>
              <w:bottom w:val="single" w:sz="5" w:space="0" w:color="000000"/>
              <w:right w:val="single" w:sz="6" w:space="0" w:color="000000"/>
            </w:tcBorders>
            <w:vAlign w:val="center"/>
          </w:tcPr>
          <w:p w14:paraId="7F144BE3" w14:textId="77777777" w:rsidR="00C3141D" w:rsidRPr="00AF1B77" w:rsidRDefault="00855632" w:rsidP="00DD5668">
            <w:pPr>
              <w:spacing w:line="240" w:lineRule="auto"/>
              <w:rPr>
                <w:sz w:val="20"/>
                <w:szCs w:val="20"/>
              </w:rPr>
            </w:pPr>
            <w:r w:rsidRPr="00AF1B77">
              <w:rPr>
                <w:sz w:val="20"/>
                <w:szCs w:val="20"/>
              </w:rPr>
              <w:t>Ministre</w:t>
            </w:r>
            <w:r w:rsidR="00C3141D" w:rsidRPr="00AF1B77">
              <w:rPr>
                <w:sz w:val="20"/>
                <w:szCs w:val="20"/>
              </w:rPr>
              <w:t>/SG/DCPM</w:t>
            </w:r>
          </w:p>
        </w:tc>
        <w:tc>
          <w:tcPr>
            <w:tcW w:w="1039" w:type="pct"/>
            <w:tcBorders>
              <w:top w:val="single" w:sz="5" w:space="0" w:color="000000"/>
              <w:left w:val="single" w:sz="6" w:space="0" w:color="000000"/>
              <w:bottom w:val="single" w:sz="5" w:space="0" w:color="000000"/>
              <w:right w:val="single" w:sz="6" w:space="0" w:color="000000"/>
            </w:tcBorders>
          </w:tcPr>
          <w:p w14:paraId="48B03B46" w14:textId="77777777" w:rsidR="00C3141D" w:rsidRPr="00AF1B77" w:rsidRDefault="00C3141D" w:rsidP="00DD5668">
            <w:pPr>
              <w:spacing w:line="240" w:lineRule="auto"/>
              <w:rPr>
                <w:sz w:val="20"/>
                <w:szCs w:val="20"/>
              </w:rPr>
            </w:pPr>
            <w:r w:rsidRPr="00AF1B77">
              <w:rPr>
                <w:sz w:val="20"/>
                <w:szCs w:val="20"/>
              </w:rPr>
              <w:t>Corriger  et valider la chronique du gouvernement</w:t>
            </w:r>
          </w:p>
        </w:tc>
        <w:tc>
          <w:tcPr>
            <w:tcW w:w="898" w:type="pct"/>
            <w:tcBorders>
              <w:top w:val="single" w:sz="5" w:space="0" w:color="000000"/>
              <w:left w:val="single" w:sz="6" w:space="0" w:color="000000"/>
              <w:bottom w:val="single" w:sz="5" w:space="0" w:color="000000"/>
              <w:right w:val="single" w:sz="6" w:space="0" w:color="000000"/>
            </w:tcBorders>
          </w:tcPr>
          <w:p w14:paraId="2BDED75B" w14:textId="77777777" w:rsidR="00C3141D" w:rsidRPr="00AF1B77" w:rsidRDefault="00C3141D" w:rsidP="00DD5668">
            <w:pPr>
              <w:spacing w:line="240" w:lineRule="auto"/>
              <w:rPr>
                <w:sz w:val="20"/>
                <w:szCs w:val="20"/>
              </w:rPr>
            </w:pPr>
            <w:r w:rsidRPr="00AF1B77">
              <w:rPr>
                <w:sz w:val="20"/>
                <w:szCs w:val="20"/>
              </w:rPr>
              <w:t>Chronique du gouvernement rédigée</w:t>
            </w:r>
          </w:p>
        </w:tc>
        <w:tc>
          <w:tcPr>
            <w:tcW w:w="816" w:type="pct"/>
            <w:tcBorders>
              <w:top w:val="single" w:sz="5" w:space="0" w:color="000000"/>
              <w:left w:val="single" w:sz="6" w:space="0" w:color="000000"/>
              <w:bottom w:val="single" w:sz="5" w:space="0" w:color="000000"/>
              <w:right w:val="single" w:sz="6" w:space="0" w:color="000000"/>
            </w:tcBorders>
          </w:tcPr>
          <w:p w14:paraId="1EF87941" w14:textId="77777777" w:rsidR="00C3141D" w:rsidRPr="00AF1B77" w:rsidRDefault="00C3141D" w:rsidP="00DD5668">
            <w:pPr>
              <w:spacing w:line="240" w:lineRule="auto"/>
              <w:rPr>
                <w:sz w:val="20"/>
                <w:szCs w:val="20"/>
              </w:rPr>
            </w:pPr>
            <w:r w:rsidRPr="00AF1B77">
              <w:rPr>
                <w:sz w:val="20"/>
                <w:szCs w:val="20"/>
              </w:rPr>
              <w:t>chronique du gouvernement corrigée et validée</w:t>
            </w:r>
          </w:p>
        </w:tc>
        <w:tc>
          <w:tcPr>
            <w:tcW w:w="158" w:type="pct"/>
            <w:tcBorders>
              <w:top w:val="single" w:sz="5" w:space="0" w:color="000000"/>
              <w:left w:val="single" w:sz="6" w:space="0" w:color="000000"/>
              <w:bottom w:val="single" w:sz="5" w:space="0" w:color="000000"/>
              <w:right w:val="single" w:sz="6" w:space="0" w:color="000000"/>
            </w:tcBorders>
          </w:tcPr>
          <w:p w14:paraId="3D50791F" w14:textId="77777777" w:rsidR="00C3141D" w:rsidRPr="00AF1B77" w:rsidRDefault="00C3141D" w:rsidP="00DD5668">
            <w:pPr>
              <w:spacing w:line="240" w:lineRule="auto"/>
              <w:rPr>
                <w:sz w:val="20"/>
                <w:szCs w:val="20"/>
              </w:rPr>
            </w:pPr>
          </w:p>
        </w:tc>
        <w:tc>
          <w:tcPr>
            <w:tcW w:w="158" w:type="pct"/>
            <w:tcBorders>
              <w:top w:val="single" w:sz="5" w:space="0" w:color="000000"/>
              <w:left w:val="single" w:sz="6" w:space="0" w:color="000000"/>
              <w:bottom w:val="single" w:sz="5" w:space="0" w:color="000000"/>
              <w:right w:val="single" w:sz="6" w:space="0" w:color="000000"/>
            </w:tcBorders>
          </w:tcPr>
          <w:p w14:paraId="5343712D" w14:textId="77777777" w:rsidR="00C3141D" w:rsidRPr="00AF1B77" w:rsidRDefault="00C3141D" w:rsidP="00DD5668">
            <w:pPr>
              <w:spacing w:line="240" w:lineRule="auto"/>
              <w:rPr>
                <w:sz w:val="20"/>
                <w:szCs w:val="20"/>
              </w:rPr>
            </w:pPr>
          </w:p>
        </w:tc>
        <w:tc>
          <w:tcPr>
            <w:tcW w:w="158" w:type="pct"/>
            <w:tcBorders>
              <w:top w:val="single" w:sz="5" w:space="0" w:color="000000"/>
              <w:left w:val="single" w:sz="6" w:space="0" w:color="000000"/>
              <w:bottom w:val="single" w:sz="5" w:space="0" w:color="000000"/>
              <w:right w:val="single" w:sz="6" w:space="0" w:color="000000"/>
            </w:tcBorders>
          </w:tcPr>
          <w:p w14:paraId="5D59C029" w14:textId="77777777" w:rsidR="00C3141D" w:rsidRPr="00AF1B77" w:rsidRDefault="00C3141D" w:rsidP="00DD5668">
            <w:pPr>
              <w:spacing w:line="240" w:lineRule="auto"/>
              <w:rPr>
                <w:sz w:val="20"/>
                <w:szCs w:val="20"/>
              </w:rPr>
            </w:pPr>
          </w:p>
        </w:tc>
        <w:tc>
          <w:tcPr>
            <w:tcW w:w="153" w:type="pct"/>
            <w:tcBorders>
              <w:top w:val="single" w:sz="5" w:space="0" w:color="000000"/>
              <w:left w:val="single" w:sz="6" w:space="0" w:color="000000"/>
              <w:bottom w:val="single" w:sz="5" w:space="0" w:color="000000"/>
              <w:right w:val="single" w:sz="5" w:space="0" w:color="000000"/>
            </w:tcBorders>
          </w:tcPr>
          <w:p w14:paraId="572DC58D" w14:textId="77777777" w:rsidR="00C3141D" w:rsidRPr="00AF1B77" w:rsidRDefault="00C3141D" w:rsidP="00DD5668">
            <w:pPr>
              <w:spacing w:line="240" w:lineRule="auto"/>
              <w:rPr>
                <w:sz w:val="20"/>
                <w:szCs w:val="20"/>
              </w:rPr>
            </w:pPr>
          </w:p>
        </w:tc>
      </w:tr>
      <w:tr w:rsidR="00AF1B77" w:rsidRPr="00AF1B77" w14:paraId="3F031EDD" w14:textId="77777777" w:rsidTr="008703D3">
        <w:trPr>
          <w:trHeight w:val="567"/>
          <w:jc w:val="center"/>
        </w:trPr>
        <w:tc>
          <w:tcPr>
            <w:tcW w:w="331" w:type="pct"/>
            <w:tcBorders>
              <w:top w:val="single" w:sz="5" w:space="0" w:color="000000"/>
              <w:left w:val="single" w:sz="5" w:space="0" w:color="000000"/>
              <w:bottom w:val="single" w:sz="5" w:space="0" w:color="000000"/>
              <w:right w:val="single" w:sz="6" w:space="0" w:color="000000"/>
            </w:tcBorders>
          </w:tcPr>
          <w:p w14:paraId="3BDBBE89" w14:textId="77777777" w:rsidR="00C3141D" w:rsidRPr="00AF1B77" w:rsidRDefault="001A0F05" w:rsidP="00DD5668">
            <w:pPr>
              <w:spacing w:line="240" w:lineRule="auto"/>
              <w:jc w:val="center"/>
              <w:rPr>
                <w:sz w:val="20"/>
                <w:szCs w:val="20"/>
              </w:rPr>
            </w:pPr>
            <w:r w:rsidRPr="00AF1B77">
              <w:rPr>
                <w:sz w:val="20"/>
                <w:szCs w:val="20"/>
              </w:rPr>
              <w:t>4</w:t>
            </w:r>
          </w:p>
        </w:tc>
        <w:tc>
          <w:tcPr>
            <w:tcW w:w="583" w:type="pct"/>
            <w:tcBorders>
              <w:top w:val="single" w:sz="5" w:space="0" w:color="000000"/>
              <w:left w:val="single" w:sz="6" w:space="0" w:color="000000"/>
              <w:bottom w:val="single" w:sz="5" w:space="0" w:color="000000"/>
              <w:right w:val="single" w:sz="6" w:space="0" w:color="000000"/>
            </w:tcBorders>
            <w:vAlign w:val="center"/>
          </w:tcPr>
          <w:p w14:paraId="782957B8" w14:textId="77777777" w:rsidR="00C3141D" w:rsidRPr="00AF1B77" w:rsidRDefault="00C3141D" w:rsidP="00DD5668">
            <w:pPr>
              <w:spacing w:line="240" w:lineRule="auto"/>
              <w:jc w:val="center"/>
              <w:rPr>
                <w:sz w:val="20"/>
                <w:szCs w:val="20"/>
              </w:rPr>
            </w:pPr>
            <w:r w:rsidRPr="00AF1B77">
              <w:rPr>
                <w:sz w:val="20"/>
                <w:szCs w:val="20"/>
              </w:rPr>
              <w:t>1 jour</w:t>
            </w:r>
          </w:p>
        </w:tc>
        <w:tc>
          <w:tcPr>
            <w:tcW w:w="708" w:type="pct"/>
            <w:tcBorders>
              <w:top w:val="single" w:sz="5" w:space="0" w:color="000000"/>
              <w:left w:val="single" w:sz="6" w:space="0" w:color="000000"/>
              <w:bottom w:val="single" w:sz="5" w:space="0" w:color="000000"/>
              <w:right w:val="single" w:sz="6" w:space="0" w:color="000000"/>
            </w:tcBorders>
            <w:vAlign w:val="center"/>
          </w:tcPr>
          <w:p w14:paraId="651738C2" w14:textId="77777777" w:rsidR="00C3141D" w:rsidRPr="00AF1B77" w:rsidRDefault="00C3141D" w:rsidP="00DD5668">
            <w:pPr>
              <w:spacing w:line="240" w:lineRule="auto"/>
              <w:rPr>
                <w:sz w:val="20"/>
                <w:szCs w:val="20"/>
              </w:rPr>
            </w:pPr>
            <w:r w:rsidRPr="00AF1B77">
              <w:rPr>
                <w:sz w:val="20"/>
                <w:szCs w:val="20"/>
              </w:rPr>
              <w:t>SIG/DCPM/Chef de service</w:t>
            </w:r>
          </w:p>
        </w:tc>
        <w:tc>
          <w:tcPr>
            <w:tcW w:w="1039" w:type="pct"/>
            <w:tcBorders>
              <w:top w:val="single" w:sz="5" w:space="0" w:color="000000"/>
              <w:left w:val="single" w:sz="6" w:space="0" w:color="000000"/>
              <w:bottom w:val="single" w:sz="5" w:space="0" w:color="000000"/>
              <w:right w:val="single" w:sz="6" w:space="0" w:color="000000"/>
            </w:tcBorders>
          </w:tcPr>
          <w:p w14:paraId="46E961B0" w14:textId="77777777" w:rsidR="00C3141D" w:rsidRPr="00AF1B77" w:rsidRDefault="00C3141D" w:rsidP="00DD5668">
            <w:pPr>
              <w:spacing w:line="240" w:lineRule="auto"/>
              <w:rPr>
                <w:sz w:val="20"/>
                <w:szCs w:val="20"/>
              </w:rPr>
            </w:pPr>
            <w:r w:rsidRPr="00AF1B77">
              <w:rPr>
                <w:sz w:val="20"/>
                <w:szCs w:val="20"/>
              </w:rPr>
              <w:t xml:space="preserve">Diffuser  la chronique </w:t>
            </w:r>
            <w:r w:rsidRPr="00AF1B77">
              <w:rPr>
                <w:rFonts w:eastAsia="Bookman Old Style"/>
                <w:sz w:val="20"/>
                <w:szCs w:val="20"/>
              </w:rPr>
              <w:t>du  gouvernement</w:t>
            </w:r>
          </w:p>
        </w:tc>
        <w:tc>
          <w:tcPr>
            <w:tcW w:w="898" w:type="pct"/>
            <w:tcBorders>
              <w:top w:val="single" w:sz="5" w:space="0" w:color="000000"/>
              <w:left w:val="single" w:sz="6" w:space="0" w:color="000000"/>
              <w:bottom w:val="single" w:sz="5" w:space="0" w:color="000000"/>
              <w:right w:val="single" w:sz="6" w:space="0" w:color="000000"/>
            </w:tcBorders>
          </w:tcPr>
          <w:p w14:paraId="02557668" w14:textId="77777777" w:rsidR="00C3141D" w:rsidRPr="00AF1B77" w:rsidRDefault="00C3141D" w:rsidP="00DD5668">
            <w:pPr>
              <w:spacing w:before="0" w:after="0" w:line="240" w:lineRule="auto"/>
              <w:rPr>
                <w:sz w:val="20"/>
                <w:szCs w:val="20"/>
              </w:rPr>
            </w:pPr>
            <w:r w:rsidRPr="00AF1B77">
              <w:rPr>
                <w:sz w:val="20"/>
                <w:szCs w:val="20"/>
              </w:rPr>
              <w:t xml:space="preserve">Instruction du </w:t>
            </w:r>
            <w:r w:rsidR="00855632" w:rsidRPr="00AF1B77">
              <w:rPr>
                <w:sz w:val="20"/>
                <w:szCs w:val="20"/>
              </w:rPr>
              <w:t>Ministre</w:t>
            </w:r>
            <w:r w:rsidRPr="00AF1B77">
              <w:rPr>
                <w:sz w:val="20"/>
                <w:szCs w:val="20"/>
              </w:rPr>
              <w:t xml:space="preserve"> ou du SG</w:t>
            </w:r>
          </w:p>
          <w:p w14:paraId="23AC229D" w14:textId="77777777" w:rsidR="00C3141D" w:rsidRPr="00AF1B77" w:rsidRDefault="00C3141D" w:rsidP="00DD5668">
            <w:pPr>
              <w:spacing w:before="0" w:after="0" w:line="240" w:lineRule="auto"/>
              <w:rPr>
                <w:sz w:val="20"/>
                <w:szCs w:val="20"/>
              </w:rPr>
            </w:pPr>
            <w:r w:rsidRPr="00AF1B77">
              <w:rPr>
                <w:sz w:val="20"/>
                <w:szCs w:val="20"/>
              </w:rPr>
              <w:t>Liste des médias,</w:t>
            </w:r>
          </w:p>
          <w:p w14:paraId="1DB8A8AC" w14:textId="77777777" w:rsidR="00C3141D" w:rsidRPr="00AF1B77" w:rsidRDefault="00C3141D" w:rsidP="00DD5668">
            <w:pPr>
              <w:spacing w:before="0" w:after="0" w:line="240" w:lineRule="auto"/>
              <w:rPr>
                <w:sz w:val="20"/>
                <w:szCs w:val="20"/>
              </w:rPr>
            </w:pPr>
            <w:r w:rsidRPr="00AF1B77">
              <w:rPr>
                <w:sz w:val="20"/>
                <w:szCs w:val="20"/>
              </w:rPr>
              <w:t>SIG, sites web</w:t>
            </w:r>
          </w:p>
        </w:tc>
        <w:tc>
          <w:tcPr>
            <w:tcW w:w="816" w:type="pct"/>
            <w:tcBorders>
              <w:top w:val="single" w:sz="5" w:space="0" w:color="000000"/>
              <w:left w:val="single" w:sz="6" w:space="0" w:color="000000"/>
              <w:bottom w:val="single" w:sz="5" w:space="0" w:color="000000"/>
              <w:right w:val="single" w:sz="6" w:space="0" w:color="000000"/>
            </w:tcBorders>
          </w:tcPr>
          <w:p w14:paraId="502B8B7A" w14:textId="77777777" w:rsidR="00C3141D" w:rsidRPr="00AF1B77" w:rsidRDefault="00C3141D" w:rsidP="00DD5668">
            <w:pPr>
              <w:spacing w:line="240" w:lineRule="auto"/>
              <w:rPr>
                <w:sz w:val="20"/>
                <w:szCs w:val="20"/>
              </w:rPr>
            </w:pPr>
            <w:r w:rsidRPr="00AF1B77">
              <w:rPr>
                <w:sz w:val="20"/>
                <w:szCs w:val="20"/>
              </w:rPr>
              <w:t>chronique du  gouvernement diffusée</w:t>
            </w:r>
          </w:p>
        </w:tc>
        <w:tc>
          <w:tcPr>
            <w:tcW w:w="158" w:type="pct"/>
            <w:tcBorders>
              <w:top w:val="single" w:sz="5" w:space="0" w:color="000000"/>
              <w:left w:val="single" w:sz="6" w:space="0" w:color="000000"/>
              <w:bottom w:val="single" w:sz="5" w:space="0" w:color="000000"/>
              <w:right w:val="single" w:sz="6" w:space="0" w:color="000000"/>
            </w:tcBorders>
          </w:tcPr>
          <w:p w14:paraId="31929B9E" w14:textId="77777777" w:rsidR="00C3141D" w:rsidRPr="00AF1B77" w:rsidRDefault="00C3141D" w:rsidP="00DD5668">
            <w:pPr>
              <w:spacing w:line="240" w:lineRule="auto"/>
              <w:rPr>
                <w:sz w:val="20"/>
                <w:szCs w:val="20"/>
              </w:rPr>
            </w:pPr>
          </w:p>
        </w:tc>
        <w:tc>
          <w:tcPr>
            <w:tcW w:w="158" w:type="pct"/>
            <w:tcBorders>
              <w:top w:val="single" w:sz="5" w:space="0" w:color="000000"/>
              <w:left w:val="single" w:sz="6" w:space="0" w:color="000000"/>
              <w:bottom w:val="single" w:sz="5" w:space="0" w:color="000000"/>
              <w:right w:val="single" w:sz="6" w:space="0" w:color="000000"/>
            </w:tcBorders>
          </w:tcPr>
          <w:p w14:paraId="6068BD23" w14:textId="77777777" w:rsidR="00C3141D" w:rsidRPr="00AF1B77" w:rsidRDefault="00C3141D" w:rsidP="00DD5668">
            <w:pPr>
              <w:spacing w:line="240" w:lineRule="auto"/>
              <w:rPr>
                <w:sz w:val="20"/>
                <w:szCs w:val="20"/>
              </w:rPr>
            </w:pPr>
          </w:p>
        </w:tc>
        <w:tc>
          <w:tcPr>
            <w:tcW w:w="158" w:type="pct"/>
            <w:tcBorders>
              <w:top w:val="single" w:sz="5" w:space="0" w:color="000000"/>
              <w:left w:val="single" w:sz="6" w:space="0" w:color="000000"/>
              <w:bottom w:val="single" w:sz="5" w:space="0" w:color="000000"/>
              <w:right w:val="single" w:sz="6" w:space="0" w:color="000000"/>
            </w:tcBorders>
          </w:tcPr>
          <w:p w14:paraId="2D2CBF28" w14:textId="77777777" w:rsidR="00C3141D" w:rsidRPr="00AF1B77" w:rsidRDefault="00C3141D" w:rsidP="00DD5668">
            <w:pPr>
              <w:spacing w:line="240" w:lineRule="auto"/>
              <w:rPr>
                <w:sz w:val="20"/>
                <w:szCs w:val="20"/>
              </w:rPr>
            </w:pPr>
          </w:p>
        </w:tc>
        <w:tc>
          <w:tcPr>
            <w:tcW w:w="153" w:type="pct"/>
            <w:tcBorders>
              <w:top w:val="single" w:sz="5" w:space="0" w:color="000000"/>
              <w:left w:val="single" w:sz="6" w:space="0" w:color="000000"/>
              <w:bottom w:val="single" w:sz="5" w:space="0" w:color="000000"/>
              <w:right w:val="single" w:sz="5" w:space="0" w:color="000000"/>
            </w:tcBorders>
          </w:tcPr>
          <w:p w14:paraId="28AE3A66" w14:textId="77777777" w:rsidR="00C3141D" w:rsidRPr="00AF1B77" w:rsidRDefault="00C3141D" w:rsidP="00DD5668">
            <w:pPr>
              <w:spacing w:line="240" w:lineRule="auto"/>
              <w:rPr>
                <w:sz w:val="20"/>
                <w:szCs w:val="20"/>
              </w:rPr>
            </w:pPr>
          </w:p>
        </w:tc>
      </w:tr>
    </w:tbl>
    <w:p w14:paraId="75C3ECE2" w14:textId="77777777" w:rsidR="00C3141D" w:rsidRPr="008703D3" w:rsidRDefault="00C3141D" w:rsidP="00DD5668">
      <w:pPr>
        <w:spacing w:line="240" w:lineRule="auto"/>
        <w:rPr>
          <w:sz w:val="24"/>
        </w:rPr>
      </w:pPr>
      <w:r w:rsidRPr="008703D3">
        <w:rPr>
          <w:sz w:val="24"/>
        </w:rPr>
        <w:t>A</w:t>
      </w:r>
      <w:r w:rsidRPr="008703D3">
        <w:rPr>
          <w:spacing w:val="1"/>
          <w:sz w:val="24"/>
        </w:rPr>
        <w:t xml:space="preserve"> </w:t>
      </w:r>
      <w:r w:rsidRPr="008703D3">
        <w:rPr>
          <w:sz w:val="24"/>
        </w:rPr>
        <w:t>:</w:t>
      </w:r>
      <w:r w:rsidRPr="008703D3">
        <w:rPr>
          <w:spacing w:val="-1"/>
          <w:sz w:val="24"/>
        </w:rPr>
        <w:t xml:space="preserve"> </w:t>
      </w:r>
      <w:r w:rsidRPr="008703D3">
        <w:rPr>
          <w:sz w:val="24"/>
        </w:rPr>
        <w:t>Pour</w:t>
      </w:r>
      <w:r w:rsidRPr="008703D3">
        <w:rPr>
          <w:spacing w:val="1"/>
          <w:sz w:val="24"/>
        </w:rPr>
        <w:t xml:space="preserve"> </w:t>
      </w:r>
      <w:r w:rsidRPr="008703D3">
        <w:rPr>
          <w:sz w:val="24"/>
        </w:rPr>
        <w:t>a</w:t>
      </w:r>
      <w:r w:rsidRPr="008703D3">
        <w:rPr>
          <w:spacing w:val="-2"/>
          <w:sz w:val="24"/>
        </w:rPr>
        <w:t>p</w:t>
      </w:r>
      <w:r w:rsidRPr="008703D3">
        <w:rPr>
          <w:sz w:val="24"/>
        </w:rPr>
        <w:t>proba</w:t>
      </w:r>
      <w:r w:rsidRPr="008703D3">
        <w:rPr>
          <w:spacing w:val="-1"/>
          <w:sz w:val="24"/>
        </w:rPr>
        <w:t>ti</w:t>
      </w:r>
      <w:r w:rsidRPr="008703D3">
        <w:rPr>
          <w:sz w:val="24"/>
        </w:rPr>
        <w:t>on</w:t>
      </w:r>
      <w:r w:rsidRPr="008703D3">
        <w:rPr>
          <w:spacing w:val="33"/>
          <w:sz w:val="24"/>
        </w:rPr>
        <w:t xml:space="preserve"> </w:t>
      </w:r>
      <w:r w:rsidRPr="008703D3">
        <w:rPr>
          <w:sz w:val="24"/>
        </w:rPr>
        <w:t>E</w:t>
      </w:r>
      <w:r w:rsidRPr="008703D3">
        <w:rPr>
          <w:spacing w:val="1"/>
          <w:sz w:val="24"/>
        </w:rPr>
        <w:t xml:space="preserve"> </w:t>
      </w:r>
      <w:r w:rsidRPr="008703D3">
        <w:rPr>
          <w:sz w:val="24"/>
        </w:rPr>
        <w:t>:</w:t>
      </w:r>
      <w:r w:rsidRPr="008703D3">
        <w:rPr>
          <w:spacing w:val="-1"/>
          <w:sz w:val="24"/>
        </w:rPr>
        <w:t xml:space="preserve"> </w:t>
      </w:r>
      <w:r w:rsidRPr="008703D3">
        <w:rPr>
          <w:sz w:val="24"/>
        </w:rPr>
        <w:t>Pour</w:t>
      </w:r>
      <w:r w:rsidRPr="008703D3">
        <w:rPr>
          <w:spacing w:val="-2"/>
          <w:sz w:val="24"/>
        </w:rPr>
        <w:t xml:space="preserve"> </w:t>
      </w:r>
      <w:r w:rsidRPr="008703D3">
        <w:rPr>
          <w:sz w:val="24"/>
        </w:rPr>
        <w:t>e</w:t>
      </w:r>
      <w:r w:rsidRPr="008703D3">
        <w:rPr>
          <w:spacing w:val="-2"/>
          <w:sz w:val="24"/>
        </w:rPr>
        <w:t>x</w:t>
      </w:r>
      <w:r w:rsidRPr="008703D3">
        <w:rPr>
          <w:sz w:val="24"/>
        </w:rPr>
        <w:t>écu</w:t>
      </w:r>
      <w:r w:rsidRPr="008703D3">
        <w:rPr>
          <w:spacing w:val="-3"/>
          <w:sz w:val="24"/>
        </w:rPr>
        <w:t>t</w:t>
      </w:r>
      <w:r w:rsidRPr="008703D3">
        <w:rPr>
          <w:spacing w:val="-1"/>
          <w:sz w:val="24"/>
        </w:rPr>
        <w:t>i</w:t>
      </w:r>
      <w:r w:rsidRPr="008703D3">
        <w:rPr>
          <w:sz w:val="24"/>
        </w:rPr>
        <w:t>on ou en</w:t>
      </w:r>
      <w:r w:rsidRPr="008703D3">
        <w:rPr>
          <w:spacing w:val="-2"/>
          <w:sz w:val="24"/>
        </w:rPr>
        <w:t>r</w:t>
      </w:r>
      <w:r w:rsidRPr="008703D3">
        <w:rPr>
          <w:sz w:val="24"/>
        </w:rPr>
        <w:t>eg</w:t>
      </w:r>
      <w:r w:rsidRPr="008703D3">
        <w:rPr>
          <w:spacing w:val="-1"/>
          <w:sz w:val="24"/>
        </w:rPr>
        <w:t>i</w:t>
      </w:r>
      <w:r w:rsidRPr="008703D3">
        <w:rPr>
          <w:sz w:val="24"/>
        </w:rPr>
        <w:t>s</w:t>
      </w:r>
      <w:r w:rsidRPr="008703D3">
        <w:rPr>
          <w:spacing w:val="-1"/>
          <w:sz w:val="24"/>
        </w:rPr>
        <w:t>t</w:t>
      </w:r>
      <w:r w:rsidRPr="008703D3">
        <w:rPr>
          <w:spacing w:val="-2"/>
          <w:sz w:val="24"/>
        </w:rPr>
        <w:t>r</w:t>
      </w:r>
      <w:r w:rsidRPr="008703D3">
        <w:rPr>
          <w:sz w:val="24"/>
        </w:rPr>
        <w:t>e</w:t>
      </w:r>
      <w:r w:rsidRPr="008703D3">
        <w:rPr>
          <w:spacing w:val="-1"/>
          <w:sz w:val="24"/>
        </w:rPr>
        <w:t>m</w:t>
      </w:r>
      <w:r w:rsidRPr="008703D3">
        <w:rPr>
          <w:sz w:val="24"/>
        </w:rPr>
        <w:t>ent</w:t>
      </w:r>
      <w:r w:rsidRPr="008703D3">
        <w:rPr>
          <w:spacing w:val="35"/>
          <w:sz w:val="24"/>
        </w:rPr>
        <w:t xml:space="preserve"> </w:t>
      </w:r>
      <w:r w:rsidRPr="008703D3">
        <w:rPr>
          <w:sz w:val="24"/>
        </w:rPr>
        <w:t>C :</w:t>
      </w:r>
      <w:r w:rsidRPr="008703D3">
        <w:rPr>
          <w:spacing w:val="-1"/>
          <w:sz w:val="24"/>
        </w:rPr>
        <w:t xml:space="preserve"> </w:t>
      </w:r>
      <w:r w:rsidRPr="008703D3">
        <w:rPr>
          <w:sz w:val="24"/>
        </w:rPr>
        <w:t>Pour c</w:t>
      </w:r>
      <w:r w:rsidRPr="008703D3">
        <w:rPr>
          <w:spacing w:val="-2"/>
          <w:sz w:val="24"/>
        </w:rPr>
        <w:t>o</w:t>
      </w:r>
      <w:r w:rsidRPr="008703D3">
        <w:rPr>
          <w:sz w:val="24"/>
        </w:rPr>
        <w:t>ntrô</w:t>
      </w:r>
      <w:r w:rsidRPr="008703D3">
        <w:rPr>
          <w:spacing w:val="-1"/>
          <w:sz w:val="24"/>
        </w:rPr>
        <w:t>l</w:t>
      </w:r>
      <w:r w:rsidRPr="008703D3">
        <w:rPr>
          <w:sz w:val="24"/>
        </w:rPr>
        <w:t>e</w:t>
      </w:r>
      <w:r w:rsidRPr="008703D3">
        <w:rPr>
          <w:spacing w:val="36"/>
          <w:sz w:val="24"/>
        </w:rPr>
        <w:t xml:space="preserve"> </w:t>
      </w:r>
      <w:r w:rsidRPr="008703D3">
        <w:rPr>
          <w:sz w:val="24"/>
        </w:rPr>
        <w:t>D :</w:t>
      </w:r>
      <w:r w:rsidRPr="008703D3">
        <w:rPr>
          <w:spacing w:val="-1"/>
          <w:sz w:val="24"/>
        </w:rPr>
        <w:t xml:space="preserve"> </w:t>
      </w:r>
      <w:r w:rsidRPr="008703D3">
        <w:rPr>
          <w:sz w:val="24"/>
        </w:rPr>
        <w:t xml:space="preserve">Pour </w:t>
      </w:r>
      <w:r w:rsidRPr="008703D3">
        <w:rPr>
          <w:spacing w:val="-2"/>
          <w:sz w:val="24"/>
        </w:rPr>
        <w:t>d</w:t>
      </w:r>
      <w:r w:rsidRPr="008703D3">
        <w:rPr>
          <w:sz w:val="24"/>
        </w:rPr>
        <w:t>é</w:t>
      </w:r>
      <w:r w:rsidRPr="008703D3">
        <w:rPr>
          <w:spacing w:val="-1"/>
          <w:sz w:val="24"/>
        </w:rPr>
        <w:t>t</w:t>
      </w:r>
      <w:r w:rsidRPr="008703D3">
        <w:rPr>
          <w:sz w:val="24"/>
        </w:rPr>
        <w:t>ent</w:t>
      </w:r>
      <w:r w:rsidRPr="008703D3">
        <w:rPr>
          <w:spacing w:val="-1"/>
          <w:sz w:val="24"/>
        </w:rPr>
        <w:t>i</w:t>
      </w:r>
      <w:r w:rsidRPr="008703D3">
        <w:rPr>
          <w:sz w:val="24"/>
        </w:rPr>
        <w:t>on (</w:t>
      </w:r>
      <w:r w:rsidRPr="008703D3">
        <w:rPr>
          <w:spacing w:val="-3"/>
          <w:sz w:val="24"/>
        </w:rPr>
        <w:t>o</w:t>
      </w:r>
      <w:r w:rsidRPr="008703D3">
        <w:rPr>
          <w:sz w:val="24"/>
        </w:rPr>
        <w:t>u arch</w:t>
      </w:r>
      <w:r w:rsidRPr="008703D3">
        <w:rPr>
          <w:spacing w:val="-1"/>
          <w:sz w:val="24"/>
        </w:rPr>
        <w:t>i</w:t>
      </w:r>
      <w:r w:rsidRPr="008703D3">
        <w:rPr>
          <w:spacing w:val="1"/>
          <w:sz w:val="24"/>
        </w:rPr>
        <w:t>v</w:t>
      </w:r>
      <w:r w:rsidRPr="008703D3">
        <w:rPr>
          <w:spacing w:val="-3"/>
          <w:sz w:val="24"/>
        </w:rPr>
        <w:t>a</w:t>
      </w:r>
      <w:r w:rsidRPr="008703D3">
        <w:rPr>
          <w:spacing w:val="-2"/>
          <w:sz w:val="24"/>
        </w:rPr>
        <w:t>g</w:t>
      </w:r>
      <w:r w:rsidRPr="008703D3">
        <w:rPr>
          <w:sz w:val="24"/>
        </w:rPr>
        <w:t>e</w:t>
      </w:r>
      <w:r w:rsidRPr="008703D3">
        <w:rPr>
          <w:spacing w:val="1"/>
          <w:sz w:val="24"/>
        </w:rPr>
        <w:t xml:space="preserve"> </w:t>
      </w:r>
      <w:r w:rsidRPr="008703D3">
        <w:rPr>
          <w:sz w:val="24"/>
        </w:rPr>
        <w:t>et con</w:t>
      </w:r>
      <w:r w:rsidRPr="008703D3">
        <w:rPr>
          <w:spacing w:val="-2"/>
          <w:sz w:val="24"/>
        </w:rPr>
        <w:t>s</w:t>
      </w:r>
      <w:r w:rsidRPr="008703D3">
        <w:rPr>
          <w:sz w:val="24"/>
        </w:rPr>
        <w:t>e</w:t>
      </w:r>
      <w:r w:rsidRPr="008703D3">
        <w:rPr>
          <w:spacing w:val="-2"/>
          <w:sz w:val="24"/>
        </w:rPr>
        <w:t>r</w:t>
      </w:r>
      <w:r w:rsidRPr="008703D3">
        <w:rPr>
          <w:spacing w:val="1"/>
          <w:sz w:val="24"/>
        </w:rPr>
        <w:t>v</w:t>
      </w:r>
      <w:r w:rsidRPr="008703D3">
        <w:rPr>
          <w:sz w:val="24"/>
        </w:rPr>
        <w:t>a</w:t>
      </w:r>
      <w:r w:rsidRPr="008703D3">
        <w:rPr>
          <w:spacing w:val="-1"/>
          <w:sz w:val="24"/>
        </w:rPr>
        <w:t>ti</w:t>
      </w:r>
      <w:r w:rsidRPr="008703D3">
        <w:rPr>
          <w:sz w:val="24"/>
        </w:rPr>
        <w:t>on)</w:t>
      </w:r>
    </w:p>
    <w:p w14:paraId="786389D1" w14:textId="77777777" w:rsidR="00E75D3E" w:rsidRPr="00AF1B77" w:rsidRDefault="00E75D3E" w:rsidP="00DD5668">
      <w:pPr>
        <w:spacing w:line="240" w:lineRule="auto"/>
      </w:pPr>
      <w:r w:rsidRPr="00AF1B77">
        <w:br w:type="page"/>
      </w:r>
    </w:p>
    <w:p w14:paraId="1DAB1089" w14:textId="77777777" w:rsidR="00C3141D" w:rsidRPr="008703D3" w:rsidRDefault="00C3141D" w:rsidP="00DD5668">
      <w:pPr>
        <w:spacing w:line="240" w:lineRule="auto"/>
        <w:rPr>
          <w:spacing w:val="1"/>
          <w:sz w:val="24"/>
        </w:rPr>
      </w:pPr>
      <w:r w:rsidRPr="008703D3">
        <w:rPr>
          <w:rFonts w:eastAsia="Bookman Old Style"/>
          <w:sz w:val="24"/>
        </w:rPr>
        <w:lastRenderedPageBreak/>
        <w:t>A</w:t>
      </w:r>
      <w:r w:rsidRPr="008703D3">
        <w:rPr>
          <w:rFonts w:eastAsia="Bookman Old Style"/>
          <w:spacing w:val="-2"/>
          <w:sz w:val="24"/>
        </w:rPr>
        <w:t>c</w:t>
      </w:r>
      <w:r w:rsidRPr="008703D3">
        <w:rPr>
          <w:rFonts w:eastAsia="Bookman Old Style"/>
          <w:spacing w:val="-1"/>
          <w:sz w:val="24"/>
        </w:rPr>
        <w:t>t</w:t>
      </w:r>
      <w:r w:rsidRPr="008703D3">
        <w:rPr>
          <w:rFonts w:eastAsia="Bookman Old Style"/>
          <w:sz w:val="24"/>
        </w:rPr>
        <w:t>i</w:t>
      </w:r>
      <w:r w:rsidRPr="008703D3">
        <w:rPr>
          <w:rFonts w:eastAsia="Bookman Old Style"/>
          <w:spacing w:val="-1"/>
          <w:sz w:val="24"/>
        </w:rPr>
        <w:t>v</w:t>
      </w:r>
      <w:r w:rsidRPr="008703D3">
        <w:rPr>
          <w:rFonts w:eastAsia="Bookman Old Style"/>
          <w:sz w:val="24"/>
        </w:rPr>
        <w:t>i</w:t>
      </w:r>
      <w:r w:rsidRPr="008703D3">
        <w:rPr>
          <w:rFonts w:eastAsia="Bookman Old Style"/>
          <w:spacing w:val="-1"/>
          <w:sz w:val="24"/>
        </w:rPr>
        <w:t>té 9 </w:t>
      </w:r>
      <w:r w:rsidRPr="008703D3">
        <w:rPr>
          <w:rFonts w:eastAsia="Bookman Old Style"/>
          <w:sz w:val="24"/>
        </w:rPr>
        <w:t>:</w:t>
      </w:r>
      <w:r w:rsidR="004F2210" w:rsidRPr="008703D3">
        <w:rPr>
          <w:spacing w:val="1"/>
          <w:sz w:val="24"/>
        </w:rPr>
        <w:t xml:space="preserve"> M</w:t>
      </w:r>
      <w:r w:rsidRPr="008703D3">
        <w:rPr>
          <w:spacing w:val="1"/>
          <w:sz w:val="24"/>
        </w:rPr>
        <w:t xml:space="preserve">ise à jour du site web du </w:t>
      </w:r>
      <w:r w:rsidR="002A2F8B" w:rsidRPr="008703D3">
        <w:rPr>
          <w:spacing w:val="1"/>
          <w:sz w:val="24"/>
        </w:rPr>
        <w:t>Ministère</w:t>
      </w:r>
      <w:r w:rsidRPr="008703D3">
        <w:rPr>
          <w:spacing w:val="1"/>
          <w:sz w:val="24"/>
        </w:rPr>
        <w:t> </w:t>
      </w:r>
    </w:p>
    <w:tbl>
      <w:tblPr>
        <w:tblW w:w="5000" w:type="pct"/>
        <w:jc w:val="center"/>
        <w:tblCellMar>
          <w:left w:w="0" w:type="dxa"/>
          <w:right w:w="0" w:type="dxa"/>
        </w:tblCellMar>
        <w:tblLook w:val="01E0" w:firstRow="1" w:lastRow="1" w:firstColumn="1" w:lastColumn="1" w:noHBand="0" w:noVBand="0"/>
      </w:tblPr>
      <w:tblGrid>
        <w:gridCol w:w="848"/>
        <w:gridCol w:w="1735"/>
        <w:gridCol w:w="1559"/>
        <w:gridCol w:w="2974"/>
        <w:gridCol w:w="2266"/>
        <w:gridCol w:w="3114"/>
        <w:gridCol w:w="371"/>
        <w:gridCol w:w="471"/>
        <w:gridCol w:w="474"/>
        <w:gridCol w:w="460"/>
      </w:tblGrid>
      <w:tr w:rsidR="00AF1B77" w:rsidRPr="00AF1B77" w14:paraId="0C9B38A2" w14:textId="77777777" w:rsidTr="008703D3">
        <w:trPr>
          <w:trHeight w:val="567"/>
          <w:jc w:val="center"/>
        </w:trPr>
        <w:tc>
          <w:tcPr>
            <w:tcW w:w="297" w:type="pct"/>
            <w:tcBorders>
              <w:top w:val="single" w:sz="5" w:space="0" w:color="000000"/>
              <w:left w:val="single" w:sz="5" w:space="0" w:color="000000"/>
              <w:right w:val="single" w:sz="6" w:space="0" w:color="000000"/>
            </w:tcBorders>
            <w:vAlign w:val="center"/>
          </w:tcPr>
          <w:p w14:paraId="46A62A1E" w14:textId="77777777" w:rsidR="00C3141D" w:rsidRPr="00AF1B77" w:rsidRDefault="00C3141D"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608" w:type="pct"/>
            <w:tcBorders>
              <w:top w:val="single" w:sz="5" w:space="0" w:color="000000"/>
              <w:left w:val="single" w:sz="6" w:space="0" w:color="000000"/>
              <w:right w:val="single" w:sz="6" w:space="0" w:color="000000"/>
            </w:tcBorders>
            <w:vAlign w:val="center"/>
          </w:tcPr>
          <w:p w14:paraId="6FAA8C46" w14:textId="77777777" w:rsidR="00C3141D" w:rsidRPr="00AF1B77" w:rsidRDefault="00C3141D" w:rsidP="00DD5668">
            <w:pPr>
              <w:spacing w:before="0" w:after="0" w:line="240" w:lineRule="auto"/>
              <w:jc w:val="center"/>
              <w:rPr>
                <w:b/>
                <w:sz w:val="20"/>
                <w:szCs w:val="20"/>
              </w:rPr>
            </w:pPr>
            <w:r w:rsidRPr="00AF1B77">
              <w:rPr>
                <w:b/>
                <w:sz w:val="20"/>
                <w:szCs w:val="20"/>
              </w:rPr>
              <w:t>Périodicité ou délai</w:t>
            </w:r>
          </w:p>
        </w:tc>
        <w:tc>
          <w:tcPr>
            <w:tcW w:w="546" w:type="pct"/>
            <w:tcBorders>
              <w:top w:val="single" w:sz="5" w:space="0" w:color="000000"/>
              <w:left w:val="single" w:sz="6" w:space="0" w:color="000000"/>
              <w:right w:val="single" w:sz="6" w:space="0" w:color="000000"/>
            </w:tcBorders>
            <w:vAlign w:val="center"/>
          </w:tcPr>
          <w:p w14:paraId="7CD44F4A" w14:textId="77777777" w:rsidR="00C3141D" w:rsidRPr="00AF1B77" w:rsidRDefault="00C3141D" w:rsidP="00DD5668">
            <w:pPr>
              <w:spacing w:before="0" w:after="0" w:line="240" w:lineRule="auto"/>
              <w:jc w:val="center"/>
              <w:rPr>
                <w:b/>
                <w:sz w:val="20"/>
                <w:szCs w:val="20"/>
              </w:rPr>
            </w:pPr>
            <w:r w:rsidRPr="00AF1B77">
              <w:rPr>
                <w:b/>
                <w:sz w:val="20"/>
                <w:szCs w:val="20"/>
              </w:rPr>
              <w:t>Acteurs</w:t>
            </w:r>
          </w:p>
        </w:tc>
        <w:tc>
          <w:tcPr>
            <w:tcW w:w="1042" w:type="pct"/>
            <w:tcBorders>
              <w:top w:val="single" w:sz="5" w:space="0" w:color="000000"/>
              <w:left w:val="single" w:sz="6" w:space="0" w:color="000000"/>
              <w:right w:val="single" w:sz="6" w:space="0" w:color="000000"/>
            </w:tcBorders>
            <w:vAlign w:val="center"/>
          </w:tcPr>
          <w:p w14:paraId="77F2BF71" w14:textId="77777777" w:rsidR="00C3141D" w:rsidRPr="00AF1B77" w:rsidRDefault="00C3141D" w:rsidP="00DD5668">
            <w:pPr>
              <w:spacing w:before="0" w:after="0" w:line="240" w:lineRule="auto"/>
              <w:jc w:val="center"/>
              <w:rPr>
                <w:b/>
                <w:sz w:val="20"/>
                <w:szCs w:val="20"/>
              </w:rPr>
            </w:pPr>
            <w:r w:rsidRPr="00AF1B77">
              <w:rPr>
                <w:b/>
                <w:sz w:val="20"/>
                <w:szCs w:val="20"/>
              </w:rPr>
              <w:t>Description des activités</w:t>
            </w:r>
          </w:p>
        </w:tc>
        <w:tc>
          <w:tcPr>
            <w:tcW w:w="794" w:type="pct"/>
            <w:tcBorders>
              <w:top w:val="single" w:sz="5" w:space="0" w:color="000000"/>
              <w:left w:val="single" w:sz="6" w:space="0" w:color="000000"/>
              <w:right w:val="single" w:sz="6" w:space="0" w:color="000000"/>
            </w:tcBorders>
            <w:vAlign w:val="center"/>
          </w:tcPr>
          <w:p w14:paraId="36A7521B" w14:textId="77777777" w:rsidR="006B32FC" w:rsidRDefault="00C3141D" w:rsidP="00DD5668">
            <w:pPr>
              <w:spacing w:before="0" w:after="0" w:line="240" w:lineRule="auto"/>
              <w:jc w:val="center"/>
              <w:rPr>
                <w:b/>
                <w:sz w:val="20"/>
                <w:szCs w:val="20"/>
              </w:rPr>
            </w:pPr>
            <w:r w:rsidRPr="00AF1B77">
              <w:rPr>
                <w:b/>
                <w:sz w:val="20"/>
                <w:szCs w:val="20"/>
              </w:rPr>
              <w:t xml:space="preserve">Inputs </w:t>
            </w:r>
          </w:p>
          <w:p w14:paraId="4C05999E" w14:textId="77777777" w:rsidR="00C3141D" w:rsidRPr="00AF1B77" w:rsidRDefault="00C3141D" w:rsidP="00DD5668">
            <w:pPr>
              <w:spacing w:before="0" w:after="0" w:line="240" w:lineRule="auto"/>
              <w:jc w:val="center"/>
              <w:rPr>
                <w:b/>
                <w:sz w:val="20"/>
                <w:szCs w:val="20"/>
              </w:rPr>
            </w:pPr>
            <w:r w:rsidRPr="00AF1B77">
              <w:rPr>
                <w:b/>
                <w:sz w:val="20"/>
                <w:szCs w:val="20"/>
              </w:rPr>
              <w:t>(données</w:t>
            </w:r>
            <w:r w:rsidR="006B32FC">
              <w:rPr>
                <w:b/>
                <w:sz w:val="20"/>
                <w:szCs w:val="20"/>
              </w:rPr>
              <w:t xml:space="preserve"> </w:t>
            </w:r>
            <w:r w:rsidRPr="00AF1B77">
              <w:rPr>
                <w:b/>
                <w:sz w:val="20"/>
                <w:szCs w:val="20"/>
              </w:rPr>
              <w:t>d’entrée)</w:t>
            </w:r>
          </w:p>
        </w:tc>
        <w:tc>
          <w:tcPr>
            <w:tcW w:w="1091" w:type="pct"/>
            <w:tcBorders>
              <w:top w:val="single" w:sz="5" w:space="0" w:color="000000"/>
              <w:left w:val="single" w:sz="6" w:space="0" w:color="000000"/>
              <w:right w:val="single" w:sz="6" w:space="0" w:color="000000"/>
            </w:tcBorders>
            <w:vAlign w:val="center"/>
          </w:tcPr>
          <w:p w14:paraId="0DE32B00" w14:textId="77777777" w:rsidR="006B32FC" w:rsidRDefault="00C3141D" w:rsidP="00DD5668">
            <w:pPr>
              <w:spacing w:before="0" w:after="0" w:line="240" w:lineRule="auto"/>
              <w:jc w:val="center"/>
              <w:rPr>
                <w:b/>
                <w:sz w:val="20"/>
                <w:szCs w:val="20"/>
              </w:rPr>
            </w:pPr>
            <w:r w:rsidRPr="00AF1B77">
              <w:rPr>
                <w:b/>
                <w:sz w:val="20"/>
                <w:szCs w:val="20"/>
              </w:rPr>
              <w:t xml:space="preserve">Outputs </w:t>
            </w:r>
          </w:p>
          <w:p w14:paraId="5EF5685A" w14:textId="77777777" w:rsidR="00C3141D" w:rsidRPr="00AF1B77" w:rsidRDefault="00C3141D" w:rsidP="00DD5668">
            <w:pPr>
              <w:spacing w:before="0" w:after="0" w:line="240" w:lineRule="auto"/>
              <w:jc w:val="center"/>
              <w:rPr>
                <w:b/>
                <w:sz w:val="20"/>
                <w:szCs w:val="20"/>
              </w:rPr>
            </w:pPr>
            <w:r w:rsidRPr="00AF1B77">
              <w:rPr>
                <w:b/>
                <w:sz w:val="20"/>
                <w:szCs w:val="20"/>
              </w:rPr>
              <w:t>(informations en sortie)</w:t>
            </w:r>
          </w:p>
        </w:tc>
        <w:tc>
          <w:tcPr>
            <w:tcW w:w="130" w:type="pct"/>
            <w:tcBorders>
              <w:top w:val="single" w:sz="5" w:space="0" w:color="000000"/>
              <w:left w:val="single" w:sz="6" w:space="0" w:color="000000"/>
              <w:right w:val="single" w:sz="6" w:space="0" w:color="000000"/>
            </w:tcBorders>
            <w:vAlign w:val="center"/>
          </w:tcPr>
          <w:p w14:paraId="07B13E3C" w14:textId="77777777" w:rsidR="00C3141D" w:rsidRPr="00AF1B77" w:rsidRDefault="00C3141D" w:rsidP="00DD5668">
            <w:pPr>
              <w:spacing w:before="0" w:after="0" w:line="240" w:lineRule="auto"/>
              <w:jc w:val="center"/>
              <w:rPr>
                <w:b/>
                <w:sz w:val="20"/>
                <w:szCs w:val="20"/>
              </w:rPr>
            </w:pPr>
            <w:r w:rsidRPr="00AF1B77">
              <w:rPr>
                <w:b/>
                <w:sz w:val="20"/>
                <w:szCs w:val="20"/>
              </w:rPr>
              <w:t>A</w:t>
            </w:r>
          </w:p>
        </w:tc>
        <w:tc>
          <w:tcPr>
            <w:tcW w:w="165" w:type="pct"/>
            <w:tcBorders>
              <w:top w:val="single" w:sz="5" w:space="0" w:color="000000"/>
              <w:left w:val="single" w:sz="6" w:space="0" w:color="000000"/>
              <w:right w:val="single" w:sz="6" w:space="0" w:color="000000"/>
            </w:tcBorders>
            <w:vAlign w:val="center"/>
          </w:tcPr>
          <w:p w14:paraId="35AD28BD" w14:textId="77777777" w:rsidR="00C3141D" w:rsidRPr="00AF1B77" w:rsidRDefault="00C3141D" w:rsidP="00DD5668">
            <w:pPr>
              <w:spacing w:before="0" w:after="0" w:line="240" w:lineRule="auto"/>
              <w:jc w:val="center"/>
              <w:rPr>
                <w:b/>
                <w:sz w:val="20"/>
                <w:szCs w:val="20"/>
              </w:rPr>
            </w:pPr>
            <w:r w:rsidRPr="00AF1B77">
              <w:rPr>
                <w:b/>
                <w:sz w:val="20"/>
                <w:szCs w:val="20"/>
              </w:rPr>
              <w:t>E</w:t>
            </w:r>
          </w:p>
        </w:tc>
        <w:tc>
          <w:tcPr>
            <w:tcW w:w="166" w:type="pct"/>
            <w:tcBorders>
              <w:top w:val="single" w:sz="5" w:space="0" w:color="000000"/>
              <w:left w:val="single" w:sz="6" w:space="0" w:color="000000"/>
              <w:right w:val="single" w:sz="6" w:space="0" w:color="000000"/>
            </w:tcBorders>
            <w:vAlign w:val="center"/>
          </w:tcPr>
          <w:p w14:paraId="4F00A331" w14:textId="77777777" w:rsidR="00C3141D" w:rsidRPr="00AF1B77" w:rsidRDefault="00C3141D" w:rsidP="00DD5668">
            <w:pPr>
              <w:spacing w:before="0" w:after="0" w:line="240" w:lineRule="auto"/>
              <w:jc w:val="center"/>
              <w:rPr>
                <w:b/>
                <w:sz w:val="20"/>
                <w:szCs w:val="20"/>
              </w:rPr>
            </w:pPr>
            <w:r w:rsidRPr="00AF1B77">
              <w:rPr>
                <w:b/>
                <w:sz w:val="20"/>
                <w:szCs w:val="20"/>
              </w:rPr>
              <w:t>C</w:t>
            </w:r>
          </w:p>
        </w:tc>
        <w:tc>
          <w:tcPr>
            <w:tcW w:w="161" w:type="pct"/>
            <w:tcBorders>
              <w:top w:val="single" w:sz="5" w:space="0" w:color="000000"/>
              <w:left w:val="single" w:sz="6" w:space="0" w:color="000000"/>
              <w:right w:val="single" w:sz="5" w:space="0" w:color="000000"/>
            </w:tcBorders>
            <w:vAlign w:val="center"/>
          </w:tcPr>
          <w:p w14:paraId="6681620B" w14:textId="77777777" w:rsidR="00C3141D" w:rsidRPr="00AF1B77" w:rsidRDefault="00C3141D" w:rsidP="00DD5668">
            <w:pPr>
              <w:spacing w:before="0" w:after="0" w:line="240" w:lineRule="auto"/>
              <w:jc w:val="center"/>
              <w:rPr>
                <w:b/>
                <w:sz w:val="20"/>
                <w:szCs w:val="20"/>
              </w:rPr>
            </w:pPr>
            <w:r w:rsidRPr="00AF1B77">
              <w:rPr>
                <w:b/>
                <w:sz w:val="20"/>
                <w:szCs w:val="20"/>
              </w:rPr>
              <w:t>D</w:t>
            </w:r>
          </w:p>
        </w:tc>
      </w:tr>
      <w:tr w:rsidR="00AF1B77" w:rsidRPr="00AF1B77" w14:paraId="674A18C5" w14:textId="77777777" w:rsidTr="008703D3">
        <w:trPr>
          <w:trHeight w:val="567"/>
          <w:jc w:val="center"/>
        </w:trPr>
        <w:tc>
          <w:tcPr>
            <w:tcW w:w="297" w:type="pct"/>
            <w:tcBorders>
              <w:top w:val="single" w:sz="5" w:space="0" w:color="000000"/>
              <w:left w:val="single" w:sz="5" w:space="0" w:color="000000"/>
              <w:bottom w:val="single" w:sz="5" w:space="0" w:color="000000"/>
              <w:right w:val="single" w:sz="6" w:space="0" w:color="000000"/>
            </w:tcBorders>
            <w:vAlign w:val="center"/>
          </w:tcPr>
          <w:p w14:paraId="39D86343" w14:textId="77777777" w:rsidR="00C3141D" w:rsidRPr="00AF1B77" w:rsidRDefault="00C3141D" w:rsidP="00DD5668">
            <w:pPr>
              <w:spacing w:line="240" w:lineRule="auto"/>
              <w:jc w:val="center"/>
              <w:rPr>
                <w:sz w:val="20"/>
                <w:szCs w:val="20"/>
              </w:rPr>
            </w:pPr>
            <w:r w:rsidRPr="00AF1B77">
              <w:rPr>
                <w:sz w:val="20"/>
                <w:szCs w:val="20"/>
              </w:rPr>
              <w:t>1</w:t>
            </w:r>
          </w:p>
        </w:tc>
        <w:tc>
          <w:tcPr>
            <w:tcW w:w="608" w:type="pct"/>
            <w:tcBorders>
              <w:top w:val="single" w:sz="5" w:space="0" w:color="000000"/>
              <w:left w:val="single" w:sz="6" w:space="0" w:color="000000"/>
              <w:bottom w:val="single" w:sz="5" w:space="0" w:color="000000"/>
              <w:right w:val="single" w:sz="6" w:space="0" w:color="000000"/>
            </w:tcBorders>
            <w:vAlign w:val="center"/>
          </w:tcPr>
          <w:p w14:paraId="3D64D4F6" w14:textId="77777777" w:rsidR="00C3141D" w:rsidRPr="00AF1B77" w:rsidRDefault="00C3141D" w:rsidP="00DD5668">
            <w:pPr>
              <w:spacing w:line="240" w:lineRule="auto"/>
              <w:jc w:val="center"/>
              <w:rPr>
                <w:sz w:val="20"/>
                <w:szCs w:val="20"/>
              </w:rPr>
            </w:pPr>
            <w:r w:rsidRPr="00AF1B77">
              <w:rPr>
                <w:sz w:val="20"/>
                <w:szCs w:val="20"/>
              </w:rPr>
              <w:t>1 jour</w:t>
            </w:r>
          </w:p>
        </w:tc>
        <w:tc>
          <w:tcPr>
            <w:tcW w:w="546" w:type="pct"/>
            <w:tcBorders>
              <w:top w:val="single" w:sz="5" w:space="0" w:color="000000"/>
              <w:left w:val="single" w:sz="6" w:space="0" w:color="000000"/>
              <w:bottom w:val="single" w:sz="5" w:space="0" w:color="000000"/>
              <w:right w:val="single" w:sz="6" w:space="0" w:color="000000"/>
            </w:tcBorders>
            <w:vAlign w:val="center"/>
          </w:tcPr>
          <w:p w14:paraId="604AB01D" w14:textId="77777777" w:rsidR="00C3141D" w:rsidRPr="00AF1B77" w:rsidRDefault="00B871CB" w:rsidP="00DD5668">
            <w:pPr>
              <w:spacing w:line="240" w:lineRule="auto"/>
              <w:rPr>
                <w:sz w:val="20"/>
                <w:szCs w:val="20"/>
              </w:rPr>
            </w:pPr>
            <w:r w:rsidRPr="00AF1B77">
              <w:rPr>
                <w:sz w:val="20"/>
                <w:szCs w:val="20"/>
              </w:rPr>
              <w:t>DCPM/</w:t>
            </w:r>
            <w:r w:rsidR="00C3141D" w:rsidRPr="00AF1B77">
              <w:rPr>
                <w:sz w:val="20"/>
                <w:szCs w:val="20"/>
              </w:rPr>
              <w:t>Chef de service/agents</w:t>
            </w:r>
          </w:p>
        </w:tc>
        <w:tc>
          <w:tcPr>
            <w:tcW w:w="1042" w:type="pct"/>
            <w:tcBorders>
              <w:top w:val="single" w:sz="5" w:space="0" w:color="000000"/>
              <w:left w:val="single" w:sz="6" w:space="0" w:color="000000"/>
              <w:bottom w:val="single" w:sz="5" w:space="0" w:color="000000"/>
              <w:right w:val="single" w:sz="6" w:space="0" w:color="000000"/>
            </w:tcBorders>
          </w:tcPr>
          <w:p w14:paraId="2C534511" w14:textId="77777777" w:rsidR="00C3141D" w:rsidRPr="00AF1B77" w:rsidRDefault="00C3141D" w:rsidP="00DD5668">
            <w:pPr>
              <w:spacing w:line="240" w:lineRule="auto"/>
              <w:rPr>
                <w:sz w:val="20"/>
                <w:szCs w:val="20"/>
              </w:rPr>
            </w:pPr>
            <w:r w:rsidRPr="00AF1B77">
              <w:rPr>
                <w:sz w:val="20"/>
                <w:szCs w:val="20"/>
              </w:rPr>
              <w:t>préparer la mise à jour du site web du MCRP</w:t>
            </w:r>
          </w:p>
        </w:tc>
        <w:tc>
          <w:tcPr>
            <w:tcW w:w="794" w:type="pct"/>
            <w:tcBorders>
              <w:top w:val="single" w:sz="5" w:space="0" w:color="000000"/>
              <w:left w:val="single" w:sz="6" w:space="0" w:color="000000"/>
              <w:bottom w:val="single" w:sz="5" w:space="0" w:color="000000"/>
              <w:right w:val="single" w:sz="6" w:space="0" w:color="000000"/>
            </w:tcBorders>
          </w:tcPr>
          <w:p w14:paraId="118D72AC" w14:textId="77777777" w:rsidR="00C3141D" w:rsidRPr="00AF1B77" w:rsidRDefault="00C3141D" w:rsidP="00DD5668">
            <w:pPr>
              <w:spacing w:line="240" w:lineRule="auto"/>
              <w:rPr>
                <w:sz w:val="20"/>
                <w:szCs w:val="20"/>
              </w:rPr>
            </w:pPr>
            <w:r w:rsidRPr="00AF1B77">
              <w:rPr>
                <w:sz w:val="20"/>
                <w:szCs w:val="20"/>
              </w:rPr>
              <w:t>Programme d’activités,</w:t>
            </w:r>
          </w:p>
        </w:tc>
        <w:tc>
          <w:tcPr>
            <w:tcW w:w="1091" w:type="pct"/>
            <w:tcBorders>
              <w:top w:val="single" w:sz="5" w:space="0" w:color="000000"/>
              <w:left w:val="single" w:sz="6" w:space="0" w:color="000000"/>
              <w:bottom w:val="single" w:sz="5" w:space="0" w:color="000000"/>
              <w:right w:val="single" w:sz="6" w:space="0" w:color="000000"/>
            </w:tcBorders>
          </w:tcPr>
          <w:p w14:paraId="7A74ED9F" w14:textId="77777777" w:rsidR="00C3141D" w:rsidRPr="00AF1B77" w:rsidRDefault="00C3141D" w:rsidP="00DD5668">
            <w:pPr>
              <w:spacing w:line="240" w:lineRule="auto"/>
              <w:rPr>
                <w:sz w:val="20"/>
                <w:szCs w:val="20"/>
              </w:rPr>
            </w:pPr>
            <w:r w:rsidRPr="00AF1B77">
              <w:rPr>
                <w:sz w:val="20"/>
                <w:szCs w:val="20"/>
              </w:rPr>
              <w:t>Liste des articles de presse mis en forme,</w:t>
            </w:r>
            <w:r w:rsidR="00410306" w:rsidRPr="00AF1B77">
              <w:rPr>
                <w:sz w:val="20"/>
                <w:szCs w:val="20"/>
              </w:rPr>
              <w:t xml:space="preserve"> </w:t>
            </w:r>
            <w:r w:rsidRPr="00AF1B77">
              <w:rPr>
                <w:sz w:val="20"/>
                <w:szCs w:val="20"/>
              </w:rPr>
              <w:t>annonces, communiqués et spot à publier</w:t>
            </w:r>
          </w:p>
        </w:tc>
        <w:tc>
          <w:tcPr>
            <w:tcW w:w="130" w:type="pct"/>
            <w:tcBorders>
              <w:top w:val="single" w:sz="5" w:space="0" w:color="000000"/>
              <w:left w:val="single" w:sz="6" w:space="0" w:color="000000"/>
              <w:bottom w:val="single" w:sz="5" w:space="0" w:color="000000"/>
              <w:right w:val="single" w:sz="6" w:space="0" w:color="000000"/>
            </w:tcBorders>
          </w:tcPr>
          <w:p w14:paraId="72CCF55A" w14:textId="77777777" w:rsidR="00C3141D" w:rsidRPr="00AF1B77" w:rsidRDefault="00C3141D" w:rsidP="00DD5668">
            <w:pPr>
              <w:spacing w:line="240" w:lineRule="auto"/>
              <w:rPr>
                <w:sz w:val="20"/>
                <w:szCs w:val="20"/>
              </w:rPr>
            </w:pPr>
          </w:p>
        </w:tc>
        <w:tc>
          <w:tcPr>
            <w:tcW w:w="165" w:type="pct"/>
            <w:tcBorders>
              <w:top w:val="single" w:sz="5" w:space="0" w:color="000000"/>
              <w:left w:val="single" w:sz="6" w:space="0" w:color="000000"/>
              <w:bottom w:val="single" w:sz="5" w:space="0" w:color="000000"/>
              <w:right w:val="single" w:sz="6" w:space="0" w:color="000000"/>
            </w:tcBorders>
          </w:tcPr>
          <w:p w14:paraId="3BED82FE" w14:textId="77777777" w:rsidR="00C3141D" w:rsidRPr="00AF1B77" w:rsidRDefault="00C3141D" w:rsidP="00DD5668">
            <w:pPr>
              <w:spacing w:line="240" w:lineRule="auto"/>
              <w:rPr>
                <w:sz w:val="20"/>
                <w:szCs w:val="20"/>
              </w:rPr>
            </w:pPr>
          </w:p>
        </w:tc>
        <w:tc>
          <w:tcPr>
            <w:tcW w:w="166" w:type="pct"/>
            <w:tcBorders>
              <w:top w:val="single" w:sz="5" w:space="0" w:color="000000"/>
              <w:left w:val="single" w:sz="6" w:space="0" w:color="000000"/>
              <w:bottom w:val="single" w:sz="5" w:space="0" w:color="000000"/>
              <w:right w:val="single" w:sz="6" w:space="0" w:color="000000"/>
            </w:tcBorders>
          </w:tcPr>
          <w:p w14:paraId="21C72982" w14:textId="77777777" w:rsidR="00C3141D" w:rsidRPr="00AF1B77" w:rsidRDefault="00C3141D" w:rsidP="00DD5668">
            <w:pPr>
              <w:spacing w:line="240" w:lineRule="auto"/>
              <w:rPr>
                <w:sz w:val="20"/>
                <w:szCs w:val="20"/>
              </w:rPr>
            </w:pPr>
          </w:p>
        </w:tc>
        <w:tc>
          <w:tcPr>
            <w:tcW w:w="161" w:type="pct"/>
            <w:tcBorders>
              <w:top w:val="single" w:sz="5" w:space="0" w:color="000000"/>
              <w:left w:val="single" w:sz="6" w:space="0" w:color="000000"/>
              <w:bottom w:val="single" w:sz="5" w:space="0" w:color="000000"/>
              <w:right w:val="single" w:sz="5" w:space="0" w:color="000000"/>
            </w:tcBorders>
          </w:tcPr>
          <w:p w14:paraId="709034E5" w14:textId="77777777" w:rsidR="00C3141D" w:rsidRPr="00AF1B77" w:rsidRDefault="00C3141D" w:rsidP="00DD5668">
            <w:pPr>
              <w:spacing w:line="240" w:lineRule="auto"/>
              <w:rPr>
                <w:sz w:val="20"/>
                <w:szCs w:val="20"/>
              </w:rPr>
            </w:pPr>
          </w:p>
        </w:tc>
      </w:tr>
      <w:tr w:rsidR="00AF1B77" w:rsidRPr="00AF1B77" w14:paraId="09B2E8AF" w14:textId="77777777" w:rsidTr="008703D3">
        <w:trPr>
          <w:trHeight w:val="567"/>
          <w:jc w:val="center"/>
        </w:trPr>
        <w:tc>
          <w:tcPr>
            <w:tcW w:w="297" w:type="pct"/>
            <w:tcBorders>
              <w:top w:val="single" w:sz="5" w:space="0" w:color="000000"/>
              <w:left w:val="single" w:sz="5" w:space="0" w:color="000000"/>
              <w:bottom w:val="single" w:sz="5" w:space="0" w:color="000000"/>
              <w:right w:val="single" w:sz="6" w:space="0" w:color="000000"/>
            </w:tcBorders>
            <w:vAlign w:val="center"/>
          </w:tcPr>
          <w:p w14:paraId="20A526D8" w14:textId="77777777" w:rsidR="00C3141D" w:rsidRPr="00AF1B77" w:rsidRDefault="00C3141D" w:rsidP="00DD5668">
            <w:pPr>
              <w:spacing w:line="240" w:lineRule="auto"/>
              <w:jc w:val="center"/>
              <w:rPr>
                <w:rFonts w:eastAsia="Bookman Old Style"/>
                <w:sz w:val="20"/>
                <w:szCs w:val="20"/>
              </w:rPr>
            </w:pPr>
            <w:r w:rsidRPr="00AF1B77">
              <w:rPr>
                <w:sz w:val="20"/>
                <w:szCs w:val="20"/>
              </w:rPr>
              <w:t>2</w:t>
            </w:r>
          </w:p>
        </w:tc>
        <w:tc>
          <w:tcPr>
            <w:tcW w:w="608" w:type="pct"/>
            <w:tcBorders>
              <w:top w:val="single" w:sz="5" w:space="0" w:color="000000"/>
              <w:left w:val="single" w:sz="6" w:space="0" w:color="000000"/>
              <w:bottom w:val="single" w:sz="5" w:space="0" w:color="000000"/>
              <w:right w:val="single" w:sz="6" w:space="0" w:color="000000"/>
            </w:tcBorders>
            <w:vAlign w:val="center"/>
          </w:tcPr>
          <w:p w14:paraId="7ACFE7CF" w14:textId="77777777" w:rsidR="00C3141D" w:rsidRPr="00AF1B77" w:rsidRDefault="00C3141D" w:rsidP="00DD5668">
            <w:pPr>
              <w:spacing w:line="240" w:lineRule="auto"/>
              <w:jc w:val="center"/>
              <w:rPr>
                <w:sz w:val="20"/>
                <w:szCs w:val="20"/>
              </w:rPr>
            </w:pPr>
            <w:r w:rsidRPr="00AF1B77">
              <w:rPr>
                <w:sz w:val="20"/>
                <w:szCs w:val="20"/>
              </w:rPr>
              <w:t>1 jour</w:t>
            </w:r>
          </w:p>
        </w:tc>
        <w:tc>
          <w:tcPr>
            <w:tcW w:w="546" w:type="pct"/>
            <w:tcBorders>
              <w:top w:val="single" w:sz="5" w:space="0" w:color="000000"/>
              <w:left w:val="single" w:sz="6" w:space="0" w:color="000000"/>
              <w:bottom w:val="single" w:sz="5" w:space="0" w:color="000000"/>
              <w:right w:val="single" w:sz="6" w:space="0" w:color="000000"/>
            </w:tcBorders>
            <w:vAlign w:val="center"/>
          </w:tcPr>
          <w:p w14:paraId="14FCEB02" w14:textId="77777777" w:rsidR="00C3141D" w:rsidRPr="00AF1B77" w:rsidRDefault="00B871CB" w:rsidP="00DD5668">
            <w:pPr>
              <w:spacing w:line="240" w:lineRule="auto"/>
              <w:rPr>
                <w:sz w:val="20"/>
                <w:szCs w:val="20"/>
              </w:rPr>
            </w:pPr>
            <w:r w:rsidRPr="00AF1B77">
              <w:rPr>
                <w:sz w:val="20"/>
                <w:szCs w:val="20"/>
              </w:rPr>
              <w:t>DCPM/</w:t>
            </w:r>
            <w:r w:rsidR="00C3141D" w:rsidRPr="00AF1B77">
              <w:rPr>
                <w:sz w:val="20"/>
                <w:szCs w:val="20"/>
              </w:rPr>
              <w:t>Chef de service</w:t>
            </w:r>
          </w:p>
        </w:tc>
        <w:tc>
          <w:tcPr>
            <w:tcW w:w="1042" w:type="pct"/>
            <w:tcBorders>
              <w:top w:val="single" w:sz="5" w:space="0" w:color="000000"/>
              <w:left w:val="single" w:sz="6" w:space="0" w:color="000000"/>
              <w:bottom w:val="single" w:sz="5" w:space="0" w:color="000000"/>
              <w:right w:val="single" w:sz="6" w:space="0" w:color="000000"/>
            </w:tcBorders>
          </w:tcPr>
          <w:p w14:paraId="45D07A7A" w14:textId="77777777" w:rsidR="00C3141D" w:rsidRPr="00AF1B77" w:rsidRDefault="00C3141D" w:rsidP="00DD5668">
            <w:pPr>
              <w:spacing w:line="240" w:lineRule="auto"/>
              <w:rPr>
                <w:sz w:val="20"/>
                <w:szCs w:val="20"/>
              </w:rPr>
            </w:pPr>
            <w:r w:rsidRPr="00AF1B77">
              <w:rPr>
                <w:sz w:val="20"/>
                <w:szCs w:val="20"/>
              </w:rPr>
              <w:t>Mettre à jour le site web</w:t>
            </w:r>
          </w:p>
        </w:tc>
        <w:tc>
          <w:tcPr>
            <w:tcW w:w="794" w:type="pct"/>
            <w:tcBorders>
              <w:top w:val="single" w:sz="5" w:space="0" w:color="000000"/>
              <w:left w:val="single" w:sz="6" w:space="0" w:color="000000"/>
              <w:bottom w:val="single" w:sz="5" w:space="0" w:color="000000"/>
              <w:right w:val="single" w:sz="6" w:space="0" w:color="000000"/>
            </w:tcBorders>
          </w:tcPr>
          <w:p w14:paraId="69F7707C" w14:textId="77777777" w:rsidR="00C3141D" w:rsidRPr="00AF1B77" w:rsidRDefault="00C3141D" w:rsidP="00DD5668">
            <w:pPr>
              <w:spacing w:line="240" w:lineRule="auto"/>
              <w:rPr>
                <w:sz w:val="20"/>
                <w:szCs w:val="20"/>
              </w:rPr>
            </w:pPr>
            <w:r w:rsidRPr="00AF1B77">
              <w:rPr>
                <w:sz w:val="20"/>
                <w:szCs w:val="20"/>
              </w:rPr>
              <w:t>Liste des articles de presse mis en forme,  annonces, communiqués et spot à publier</w:t>
            </w:r>
          </w:p>
        </w:tc>
        <w:tc>
          <w:tcPr>
            <w:tcW w:w="1091" w:type="pct"/>
            <w:tcBorders>
              <w:top w:val="single" w:sz="5" w:space="0" w:color="000000"/>
              <w:left w:val="single" w:sz="6" w:space="0" w:color="000000"/>
              <w:bottom w:val="single" w:sz="5" w:space="0" w:color="000000"/>
              <w:right w:val="single" w:sz="6" w:space="0" w:color="000000"/>
            </w:tcBorders>
          </w:tcPr>
          <w:p w14:paraId="54A340E7" w14:textId="77777777" w:rsidR="00C3141D" w:rsidRPr="00AF1B77" w:rsidRDefault="00C3141D" w:rsidP="00DD5668">
            <w:pPr>
              <w:spacing w:line="240" w:lineRule="auto"/>
              <w:rPr>
                <w:sz w:val="20"/>
                <w:szCs w:val="20"/>
              </w:rPr>
            </w:pPr>
            <w:r w:rsidRPr="00AF1B77">
              <w:rPr>
                <w:sz w:val="20"/>
                <w:szCs w:val="20"/>
              </w:rPr>
              <w:t>Site web mis à jour</w:t>
            </w:r>
          </w:p>
        </w:tc>
        <w:tc>
          <w:tcPr>
            <w:tcW w:w="130" w:type="pct"/>
            <w:tcBorders>
              <w:top w:val="single" w:sz="5" w:space="0" w:color="000000"/>
              <w:left w:val="single" w:sz="6" w:space="0" w:color="000000"/>
              <w:bottom w:val="single" w:sz="5" w:space="0" w:color="000000"/>
              <w:right w:val="single" w:sz="6" w:space="0" w:color="000000"/>
            </w:tcBorders>
          </w:tcPr>
          <w:p w14:paraId="15FDC16D" w14:textId="77777777" w:rsidR="00C3141D" w:rsidRPr="00AF1B77" w:rsidRDefault="00C3141D" w:rsidP="00DD5668">
            <w:pPr>
              <w:spacing w:line="240" w:lineRule="auto"/>
              <w:rPr>
                <w:sz w:val="20"/>
                <w:szCs w:val="20"/>
              </w:rPr>
            </w:pPr>
          </w:p>
        </w:tc>
        <w:tc>
          <w:tcPr>
            <w:tcW w:w="165" w:type="pct"/>
            <w:tcBorders>
              <w:top w:val="single" w:sz="5" w:space="0" w:color="000000"/>
              <w:left w:val="single" w:sz="6" w:space="0" w:color="000000"/>
              <w:bottom w:val="single" w:sz="5" w:space="0" w:color="000000"/>
              <w:right w:val="single" w:sz="6" w:space="0" w:color="000000"/>
            </w:tcBorders>
          </w:tcPr>
          <w:p w14:paraId="42F22E77" w14:textId="77777777" w:rsidR="00C3141D" w:rsidRPr="00AF1B77" w:rsidRDefault="00C3141D" w:rsidP="00DD5668">
            <w:pPr>
              <w:spacing w:line="240" w:lineRule="auto"/>
              <w:rPr>
                <w:sz w:val="20"/>
                <w:szCs w:val="20"/>
              </w:rPr>
            </w:pPr>
          </w:p>
        </w:tc>
        <w:tc>
          <w:tcPr>
            <w:tcW w:w="166" w:type="pct"/>
            <w:tcBorders>
              <w:top w:val="single" w:sz="5" w:space="0" w:color="000000"/>
              <w:left w:val="single" w:sz="6" w:space="0" w:color="000000"/>
              <w:bottom w:val="single" w:sz="5" w:space="0" w:color="000000"/>
              <w:right w:val="single" w:sz="6" w:space="0" w:color="000000"/>
            </w:tcBorders>
          </w:tcPr>
          <w:p w14:paraId="5FED6A17" w14:textId="77777777" w:rsidR="00C3141D" w:rsidRPr="00AF1B77" w:rsidRDefault="00C3141D" w:rsidP="00DD5668">
            <w:pPr>
              <w:spacing w:line="240" w:lineRule="auto"/>
              <w:rPr>
                <w:sz w:val="20"/>
                <w:szCs w:val="20"/>
              </w:rPr>
            </w:pPr>
          </w:p>
        </w:tc>
        <w:tc>
          <w:tcPr>
            <w:tcW w:w="161" w:type="pct"/>
            <w:tcBorders>
              <w:top w:val="single" w:sz="5" w:space="0" w:color="000000"/>
              <w:left w:val="single" w:sz="6" w:space="0" w:color="000000"/>
              <w:bottom w:val="single" w:sz="5" w:space="0" w:color="000000"/>
              <w:right w:val="single" w:sz="5" w:space="0" w:color="000000"/>
            </w:tcBorders>
          </w:tcPr>
          <w:p w14:paraId="320BCC8C" w14:textId="77777777" w:rsidR="00C3141D" w:rsidRPr="00AF1B77" w:rsidRDefault="00C3141D" w:rsidP="00DD5668">
            <w:pPr>
              <w:spacing w:line="240" w:lineRule="auto"/>
              <w:rPr>
                <w:sz w:val="20"/>
                <w:szCs w:val="20"/>
              </w:rPr>
            </w:pPr>
          </w:p>
        </w:tc>
      </w:tr>
    </w:tbl>
    <w:p w14:paraId="2F95428A" w14:textId="77777777" w:rsidR="00C3141D" w:rsidRPr="008703D3" w:rsidRDefault="00C3141D" w:rsidP="00DD5668">
      <w:pPr>
        <w:spacing w:line="240" w:lineRule="auto"/>
        <w:rPr>
          <w:sz w:val="24"/>
        </w:rPr>
      </w:pPr>
      <w:r w:rsidRPr="008703D3">
        <w:rPr>
          <w:sz w:val="24"/>
        </w:rPr>
        <w:t>A</w:t>
      </w:r>
      <w:r w:rsidRPr="008703D3">
        <w:rPr>
          <w:spacing w:val="1"/>
          <w:sz w:val="24"/>
        </w:rPr>
        <w:t xml:space="preserve"> </w:t>
      </w:r>
      <w:r w:rsidRPr="008703D3">
        <w:rPr>
          <w:sz w:val="24"/>
        </w:rPr>
        <w:t>:</w:t>
      </w:r>
      <w:r w:rsidRPr="008703D3">
        <w:rPr>
          <w:spacing w:val="-1"/>
          <w:sz w:val="24"/>
        </w:rPr>
        <w:t xml:space="preserve"> </w:t>
      </w:r>
      <w:r w:rsidRPr="008703D3">
        <w:rPr>
          <w:sz w:val="24"/>
        </w:rPr>
        <w:t>Pour</w:t>
      </w:r>
      <w:r w:rsidRPr="008703D3">
        <w:rPr>
          <w:spacing w:val="1"/>
          <w:sz w:val="24"/>
        </w:rPr>
        <w:t xml:space="preserve"> </w:t>
      </w:r>
      <w:r w:rsidRPr="008703D3">
        <w:rPr>
          <w:sz w:val="24"/>
        </w:rPr>
        <w:t>a</w:t>
      </w:r>
      <w:r w:rsidRPr="008703D3">
        <w:rPr>
          <w:spacing w:val="-2"/>
          <w:sz w:val="24"/>
        </w:rPr>
        <w:t>p</w:t>
      </w:r>
      <w:r w:rsidRPr="008703D3">
        <w:rPr>
          <w:sz w:val="24"/>
        </w:rPr>
        <w:t>proba</w:t>
      </w:r>
      <w:r w:rsidRPr="008703D3">
        <w:rPr>
          <w:spacing w:val="-1"/>
          <w:sz w:val="24"/>
        </w:rPr>
        <w:t>ti</w:t>
      </w:r>
      <w:r w:rsidRPr="008703D3">
        <w:rPr>
          <w:sz w:val="24"/>
        </w:rPr>
        <w:t>on</w:t>
      </w:r>
      <w:r w:rsidRPr="008703D3">
        <w:rPr>
          <w:spacing w:val="33"/>
          <w:sz w:val="24"/>
        </w:rPr>
        <w:t xml:space="preserve"> </w:t>
      </w:r>
      <w:r w:rsidRPr="008703D3">
        <w:rPr>
          <w:sz w:val="24"/>
        </w:rPr>
        <w:t>E</w:t>
      </w:r>
      <w:r w:rsidRPr="008703D3">
        <w:rPr>
          <w:spacing w:val="1"/>
          <w:sz w:val="24"/>
        </w:rPr>
        <w:t xml:space="preserve"> </w:t>
      </w:r>
      <w:r w:rsidRPr="008703D3">
        <w:rPr>
          <w:sz w:val="24"/>
        </w:rPr>
        <w:t>:</w:t>
      </w:r>
      <w:r w:rsidRPr="008703D3">
        <w:rPr>
          <w:spacing w:val="-1"/>
          <w:sz w:val="24"/>
        </w:rPr>
        <w:t xml:space="preserve"> </w:t>
      </w:r>
      <w:r w:rsidRPr="008703D3">
        <w:rPr>
          <w:sz w:val="24"/>
        </w:rPr>
        <w:t>Pour</w:t>
      </w:r>
      <w:r w:rsidRPr="008703D3">
        <w:rPr>
          <w:spacing w:val="-2"/>
          <w:sz w:val="24"/>
        </w:rPr>
        <w:t xml:space="preserve"> </w:t>
      </w:r>
      <w:r w:rsidRPr="008703D3">
        <w:rPr>
          <w:sz w:val="24"/>
        </w:rPr>
        <w:t>e</w:t>
      </w:r>
      <w:r w:rsidRPr="008703D3">
        <w:rPr>
          <w:spacing w:val="-2"/>
          <w:sz w:val="24"/>
        </w:rPr>
        <w:t>x</w:t>
      </w:r>
      <w:r w:rsidRPr="008703D3">
        <w:rPr>
          <w:sz w:val="24"/>
        </w:rPr>
        <w:t>écu</w:t>
      </w:r>
      <w:r w:rsidRPr="008703D3">
        <w:rPr>
          <w:spacing w:val="-3"/>
          <w:sz w:val="24"/>
        </w:rPr>
        <w:t>t</w:t>
      </w:r>
      <w:r w:rsidRPr="008703D3">
        <w:rPr>
          <w:spacing w:val="-1"/>
          <w:sz w:val="24"/>
        </w:rPr>
        <w:t>i</w:t>
      </w:r>
      <w:r w:rsidRPr="008703D3">
        <w:rPr>
          <w:sz w:val="24"/>
        </w:rPr>
        <w:t>on ou en</w:t>
      </w:r>
      <w:r w:rsidRPr="008703D3">
        <w:rPr>
          <w:spacing w:val="-2"/>
          <w:sz w:val="24"/>
        </w:rPr>
        <w:t>r</w:t>
      </w:r>
      <w:r w:rsidRPr="008703D3">
        <w:rPr>
          <w:sz w:val="24"/>
        </w:rPr>
        <w:t>eg</w:t>
      </w:r>
      <w:r w:rsidRPr="008703D3">
        <w:rPr>
          <w:spacing w:val="-1"/>
          <w:sz w:val="24"/>
        </w:rPr>
        <w:t>i</w:t>
      </w:r>
      <w:r w:rsidRPr="008703D3">
        <w:rPr>
          <w:sz w:val="24"/>
        </w:rPr>
        <w:t>s</w:t>
      </w:r>
      <w:r w:rsidRPr="008703D3">
        <w:rPr>
          <w:spacing w:val="-1"/>
          <w:sz w:val="24"/>
        </w:rPr>
        <w:t>t</w:t>
      </w:r>
      <w:r w:rsidRPr="008703D3">
        <w:rPr>
          <w:spacing w:val="-2"/>
          <w:sz w:val="24"/>
        </w:rPr>
        <w:t>r</w:t>
      </w:r>
      <w:r w:rsidRPr="008703D3">
        <w:rPr>
          <w:sz w:val="24"/>
        </w:rPr>
        <w:t>e</w:t>
      </w:r>
      <w:r w:rsidRPr="008703D3">
        <w:rPr>
          <w:spacing w:val="-1"/>
          <w:sz w:val="24"/>
        </w:rPr>
        <w:t>m</w:t>
      </w:r>
      <w:r w:rsidRPr="008703D3">
        <w:rPr>
          <w:sz w:val="24"/>
        </w:rPr>
        <w:t>ent</w:t>
      </w:r>
      <w:r w:rsidRPr="008703D3">
        <w:rPr>
          <w:spacing w:val="35"/>
          <w:sz w:val="24"/>
        </w:rPr>
        <w:t xml:space="preserve"> </w:t>
      </w:r>
      <w:r w:rsidRPr="008703D3">
        <w:rPr>
          <w:sz w:val="24"/>
        </w:rPr>
        <w:t>C :</w:t>
      </w:r>
      <w:r w:rsidRPr="008703D3">
        <w:rPr>
          <w:spacing w:val="-1"/>
          <w:sz w:val="24"/>
        </w:rPr>
        <w:t xml:space="preserve"> </w:t>
      </w:r>
      <w:r w:rsidRPr="008703D3">
        <w:rPr>
          <w:sz w:val="24"/>
        </w:rPr>
        <w:t>Pour c</w:t>
      </w:r>
      <w:r w:rsidRPr="008703D3">
        <w:rPr>
          <w:spacing w:val="-2"/>
          <w:sz w:val="24"/>
        </w:rPr>
        <w:t>o</w:t>
      </w:r>
      <w:r w:rsidRPr="008703D3">
        <w:rPr>
          <w:sz w:val="24"/>
        </w:rPr>
        <w:t>ntrô</w:t>
      </w:r>
      <w:r w:rsidRPr="008703D3">
        <w:rPr>
          <w:spacing w:val="-1"/>
          <w:sz w:val="24"/>
        </w:rPr>
        <w:t>l</w:t>
      </w:r>
      <w:r w:rsidRPr="008703D3">
        <w:rPr>
          <w:sz w:val="24"/>
        </w:rPr>
        <w:t>e</w:t>
      </w:r>
      <w:r w:rsidRPr="008703D3">
        <w:rPr>
          <w:spacing w:val="36"/>
          <w:sz w:val="24"/>
        </w:rPr>
        <w:t xml:space="preserve"> </w:t>
      </w:r>
      <w:r w:rsidRPr="008703D3">
        <w:rPr>
          <w:sz w:val="24"/>
        </w:rPr>
        <w:t>D :</w:t>
      </w:r>
      <w:r w:rsidRPr="008703D3">
        <w:rPr>
          <w:spacing w:val="-1"/>
          <w:sz w:val="24"/>
        </w:rPr>
        <w:t xml:space="preserve"> </w:t>
      </w:r>
      <w:r w:rsidRPr="008703D3">
        <w:rPr>
          <w:sz w:val="24"/>
        </w:rPr>
        <w:t xml:space="preserve">Pour </w:t>
      </w:r>
      <w:r w:rsidRPr="008703D3">
        <w:rPr>
          <w:spacing w:val="-2"/>
          <w:sz w:val="24"/>
        </w:rPr>
        <w:t>d</w:t>
      </w:r>
      <w:r w:rsidRPr="008703D3">
        <w:rPr>
          <w:sz w:val="24"/>
        </w:rPr>
        <w:t>é</w:t>
      </w:r>
      <w:r w:rsidRPr="008703D3">
        <w:rPr>
          <w:spacing w:val="-1"/>
          <w:sz w:val="24"/>
        </w:rPr>
        <w:t>t</w:t>
      </w:r>
      <w:r w:rsidRPr="008703D3">
        <w:rPr>
          <w:sz w:val="24"/>
        </w:rPr>
        <w:t>ent</w:t>
      </w:r>
      <w:r w:rsidRPr="008703D3">
        <w:rPr>
          <w:spacing w:val="-1"/>
          <w:sz w:val="24"/>
        </w:rPr>
        <w:t>i</w:t>
      </w:r>
      <w:r w:rsidRPr="008703D3">
        <w:rPr>
          <w:sz w:val="24"/>
        </w:rPr>
        <w:t>on (</w:t>
      </w:r>
      <w:r w:rsidRPr="008703D3">
        <w:rPr>
          <w:spacing w:val="-3"/>
          <w:sz w:val="24"/>
        </w:rPr>
        <w:t>o</w:t>
      </w:r>
      <w:r w:rsidRPr="008703D3">
        <w:rPr>
          <w:sz w:val="24"/>
        </w:rPr>
        <w:t>u arch</w:t>
      </w:r>
      <w:r w:rsidRPr="008703D3">
        <w:rPr>
          <w:spacing w:val="-1"/>
          <w:sz w:val="24"/>
        </w:rPr>
        <w:t>i</w:t>
      </w:r>
      <w:r w:rsidRPr="008703D3">
        <w:rPr>
          <w:spacing w:val="1"/>
          <w:sz w:val="24"/>
        </w:rPr>
        <w:t>v</w:t>
      </w:r>
      <w:r w:rsidRPr="008703D3">
        <w:rPr>
          <w:spacing w:val="-3"/>
          <w:sz w:val="24"/>
        </w:rPr>
        <w:t>a</w:t>
      </w:r>
      <w:r w:rsidRPr="008703D3">
        <w:rPr>
          <w:spacing w:val="-2"/>
          <w:sz w:val="24"/>
        </w:rPr>
        <w:t>g</w:t>
      </w:r>
      <w:r w:rsidRPr="008703D3">
        <w:rPr>
          <w:sz w:val="24"/>
        </w:rPr>
        <w:t>e</w:t>
      </w:r>
      <w:r w:rsidRPr="008703D3">
        <w:rPr>
          <w:spacing w:val="1"/>
          <w:sz w:val="24"/>
        </w:rPr>
        <w:t xml:space="preserve"> </w:t>
      </w:r>
      <w:r w:rsidRPr="008703D3">
        <w:rPr>
          <w:sz w:val="24"/>
        </w:rPr>
        <w:t>et con</w:t>
      </w:r>
      <w:r w:rsidRPr="008703D3">
        <w:rPr>
          <w:spacing w:val="-2"/>
          <w:sz w:val="24"/>
        </w:rPr>
        <w:t>s</w:t>
      </w:r>
      <w:r w:rsidRPr="008703D3">
        <w:rPr>
          <w:sz w:val="24"/>
        </w:rPr>
        <w:t>e</w:t>
      </w:r>
      <w:r w:rsidRPr="008703D3">
        <w:rPr>
          <w:spacing w:val="-2"/>
          <w:sz w:val="24"/>
        </w:rPr>
        <w:t>r</w:t>
      </w:r>
      <w:r w:rsidRPr="008703D3">
        <w:rPr>
          <w:spacing w:val="1"/>
          <w:sz w:val="24"/>
        </w:rPr>
        <w:t>v</w:t>
      </w:r>
      <w:r w:rsidRPr="008703D3">
        <w:rPr>
          <w:sz w:val="24"/>
        </w:rPr>
        <w:t>a</w:t>
      </w:r>
      <w:r w:rsidRPr="008703D3">
        <w:rPr>
          <w:spacing w:val="-1"/>
          <w:sz w:val="24"/>
        </w:rPr>
        <w:t>ti</w:t>
      </w:r>
      <w:r w:rsidRPr="008703D3">
        <w:rPr>
          <w:sz w:val="24"/>
        </w:rPr>
        <w:t>on)</w:t>
      </w:r>
    </w:p>
    <w:p w14:paraId="0C266E1F" w14:textId="77777777" w:rsidR="00E75D3E" w:rsidRPr="00AF1B77" w:rsidRDefault="00E75D3E" w:rsidP="00DD5668">
      <w:pPr>
        <w:spacing w:line="240" w:lineRule="auto"/>
      </w:pPr>
      <w:r w:rsidRPr="00AF1B77">
        <w:br w:type="page"/>
      </w:r>
    </w:p>
    <w:p w14:paraId="395B4167" w14:textId="77777777" w:rsidR="00C3141D" w:rsidRPr="00F22EDB" w:rsidRDefault="00C3141D" w:rsidP="00DD5668">
      <w:pPr>
        <w:spacing w:line="240" w:lineRule="auto"/>
        <w:rPr>
          <w:spacing w:val="1"/>
          <w:sz w:val="24"/>
        </w:rPr>
      </w:pPr>
      <w:r w:rsidRPr="00F22EDB">
        <w:rPr>
          <w:rFonts w:eastAsia="Bookman Old Style"/>
          <w:sz w:val="24"/>
        </w:rPr>
        <w:lastRenderedPageBreak/>
        <w:t>A</w:t>
      </w:r>
      <w:r w:rsidRPr="00F22EDB">
        <w:rPr>
          <w:rFonts w:eastAsia="Bookman Old Style"/>
          <w:spacing w:val="-2"/>
          <w:sz w:val="24"/>
        </w:rPr>
        <w:t>c</w:t>
      </w:r>
      <w:r w:rsidRPr="00F22EDB">
        <w:rPr>
          <w:rFonts w:eastAsia="Bookman Old Style"/>
          <w:spacing w:val="-1"/>
          <w:sz w:val="24"/>
        </w:rPr>
        <w:t>t</w:t>
      </w:r>
      <w:r w:rsidRPr="00F22EDB">
        <w:rPr>
          <w:rFonts w:eastAsia="Bookman Old Style"/>
          <w:sz w:val="24"/>
        </w:rPr>
        <w:t>i</w:t>
      </w:r>
      <w:r w:rsidRPr="00F22EDB">
        <w:rPr>
          <w:rFonts w:eastAsia="Bookman Old Style"/>
          <w:spacing w:val="-1"/>
          <w:sz w:val="24"/>
        </w:rPr>
        <w:t>v</w:t>
      </w:r>
      <w:r w:rsidRPr="00F22EDB">
        <w:rPr>
          <w:rFonts w:eastAsia="Bookman Old Style"/>
          <w:sz w:val="24"/>
        </w:rPr>
        <w:t>i</w:t>
      </w:r>
      <w:r w:rsidRPr="00F22EDB">
        <w:rPr>
          <w:rFonts w:eastAsia="Bookman Old Style"/>
          <w:spacing w:val="-1"/>
          <w:sz w:val="24"/>
        </w:rPr>
        <w:t>té 10 </w:t>
      </w:r>
      <w:r w:rsidRPr="00F22EDB">
        <w:rPr>
          <w:rFonts w:eastAsia="Bookman Old Style"/>
          <w:sz w:val="24"/>
        </w:rPr>
        <w:t xml:space="preserve">: </w:t>
      </w:r>
      <w:r w:rsidR="004F2210" w:rsidRPr="00F22EDB">
        <w:rPr>
          <w:spacing w:val="1"/>
          <w:sz w:val="24"/>
        </w:rPr>
        <w:t>F</w:t>
      </w:r>
      <w:r w:rsidRPr="00F22EDB">
        <w:rPr>
          <w:spacing w:val="1"/>
          <w:sz w:val="24"/>
        </w:rPr>
        <w:t xml:space="preserve">aire la revue de presse et la synthèse de l’actualité pour le </w:t>
      </w:r>
      <w:r w:rsidR="00855632" w:rsidRPr="00F22EDB">
        <w:rPr>
          <w:spacing w:val="1"/>
          <w:sz w:val="24"/>
        </w:rPr>
        <w:t>Ministre</w:t>
      </w:r>
    </w:p>
    <w:tbl>
      <w:tblPr>
        <w:tblW w:w="14288" w:type="dxa"/>
        <w:jc w:val="center"/>
        <w:tblLayout w:type="fixed"/>
        <w:tblCellMar>
          <w:left w:w="0" w:type="dxa"/>
          <w:right w:w="0" w:type="dxa"/>
        </w:tblCellMar>
        <w:tblLook w:val="01E0" w:firstRow="1" w:lastRow="1" w:firstColumn="1" w:lastColumn="1" w:noHBand="0" w:noVBand="0"/>
      </w:tblPr>
      <w:tblGrid>
        <w:gridCol w:w="849"/>
        <w:gridCol w:w="1596"/>
        <w:gridCol w:w="1701"/>
        <w:gridCol w:w="2977"/>
        <w:gridCol w:w="2835"/>
        <w:gridCol w:w="2450"/>
        <w:gridCol w:w="473"/>
        <w:gridCol w:w="471"/>
        <w:gridCol w:w="473"/>
        <w:gridCol w:w="463"/>
      </w:tblGrid>
      <w:tr w:rsidR="00AF1B77" w:rsidRPr="00AF1B77" w14:paraId="6EBF8A1F" w14:textId="77777777" w:rsidTr="00F22EDB">
        <w:trPr>
          <w:trHeight w:val="567"/>
          <w:jc w:val="center"/>
        </w:trPr>
        <w:tc>
          <w:tcPr>
            <w:tcW w:w="849" w:type="dxa"/>
            <w:tcBorders>
              <w:top w:val="single" w:sz="5" w:space="0" w:color="000000"/>
              <w:left w:val="single" w:sz="5" w:space="0" w:color="000000"/>
              <w:right w:val="single" w:sz="6" w:space="0" w:color="000000"/>
            </w:tcBorders>
            <w:vAlign w:val="center"/>
          </w:tcPr>
          <w:p w14:paraId="7CE8D159" w14:textId="77777777" w:rsidR="00C3141D" w:rsidRPr="00AF1B77" w:rsidRDefault="00C3141D"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596" w:type="dxa"/>
            <w:tcBorders>
              <w:top w:val="single" w:sz="5" w:space="0" w:color="000000"/>
              <w:left w:val="single" w:sz="6" w:space="0" w:color="000000"/>
              <w:right w:val="single" w:sz="6" w:space="0" w:color="000000"/>
            </w:tcBorders>
            <w:vAlign w:val="center"/>
          </w:tcPr>
          <w:p w14:paraId="0AB447BC" w14:textId="77777777" w:rsidR="00C3141D" w:rsidRPr="00AF1B77" w:rsidRDefault="00C3141D" w:rsidP="00DD5668">
            <w:pPr>
              <w:spacing w:before="0" w:after="0" w:line="240" w:lineRule="auto"/>
              <w:jc w:val="center"/>
              <w:rPr>
                <w:b/>
                <w:sz w:val="20"/>
                <w:szCs w:val="20"/>
              </w:rPr>
            </w:pPr>
            <w:r w:rsidRPr="00AF1B77">
              <w:rPr>
                <w:b/>
                <w:sz w:val="20"/>
                <w:szCs w:val="20"/>
              </w:rPr>
              <w:t>Périodicité ou délai</w:t>
            </w:r>
          </w:p>
        </w:tc>
        <w:tc>
          <w:tcPr>
            <w:tcW w:w="1701" w:type="dxa"/>
            <w:tcBorders>
              <w:top w:val="single" w:sz="5" w:space="0" w:color="000000"/>
              <w:left w:val="single" w:sz="6" w:space="0" w:color="000000"/>
              <w:right w:val="single" w:sz="6" w:space="0" w:color="000000"/>
            </w:tcBorders>
            <w:vAlign w:val="center"/>
          </w:tcPr>
          <w:p w14:paraId="4130A946" w14:textId="77777777" w:rsidR="00C3141D" w:rsidRPr="00AF1B77" w:rsidRDefault="00C3141D" w:rsidP="00DD5668">
            <w:pPr>
              <w:spacing w:before="0" w:after="0" w:line="240" w:lineRule="auto"/>
              <w:jc w:val="center"/>
              <w:rPr>
                <w:b/>
                <w:sz w:val="20"/>
                <w:szCs w:val="20"/>
              </w:rPr>
            </w:pPr>
            <w:r w:rsidRPr="00AF1B77">
              <w:rPr>
                <w:b/>
                <w:sz w:val="20"/>
                <w:szCs w:val="20"/>
              </w:rPr>
              <w:t>Acteurs</w:t>
            </w:r>
          </w:p>
        </w:tc>
        <w:tc>
          <w:tcPr>
            <w:tcW w:w="2977" w:type="dxa"/>
            <w:tcBorders>
              <w:top w:val="single" w:sz="5" w:space="0" w:color="000000"/>
              <w:left w:val="single" w:sz="6" w:space="0" w:color="000000"/>
              <w:right w:val="single" w:sz="6" w:space="0" w:color="000000"/>
            </w:tcBorders>
            <w:vAlign w:val="center"/>
          </w:tcPr>
          <w:p w14:paraId="02DAC231" w14:textId="77777777" w:rsidR="00C3141D" w:rsidRPr="00AF1B77" w:rsidRDefault="00C3141D" w:rsidP="00DD5668">
            <w:pPr>
              <w:spacing w:before="0" w:after="0" w:line="240" w:lineRule="auto"/>
              <w:jc w:val="center"/>
              <w:rPr>
                <w:b/>
                <w:sz w:val="20"/>
                <w:szCs w:val="20"/>
              </w:rPr>
            </w:pPr>
            <w:r w:rsidRPr="00AF1B77">
              <w:rPr>
                <w:b/>
                <w:sz w:val="20"/>
                <w:szCs w:val="20"/>
              </w:rPr>
              <w:t>Description des activités</w:t>
            </w:r>
          </w:p>
        </w:tc>
        <w:tc>
          <w:tcPr>
            <w:tcW w:w="2835" w:type="dxa"/>
            <w:tcBorders>
              <w:top w:val="single" w:sz="5" w:space="0" w:color="000000"/>
              <w:left w:val="single" w:sz="6" w:space="0" w:color="000000"/>
              <w:right w:val="single" w:sz="6" w:space="0" w:color="000000"/>
            </w:tcBorders>
            <w:vAlign w:val="center"/>
          </w:tcPr>
          <w:p w14:paraId="1D588A86" w14:textId="77777777" w:rsidR="00C3141D" w:rsidRPr="00AF1B77" w:rsidRDefault="00C3141D" w:rsidP="00DD5668">
            <w:pPr>
              <w:spacing w:before="0" w:after="0" w:line="240" w:lineRule="auto"/>
              <w:jc w:val="center"/>
              <w:rPr>
                <w:b/>
                <w:sz w:val="20"/>
                <w:szCs w:val="20"/>
              </w:rPr>
            </w:pPr>
            <w:r w:rsidRPr="00AF1B77">
              <w:rPr>
                <w:b/>
                <w:sz w:val="20"/>
                <w:szCs w:val="20"/>
              </w:rPr>
              <w:t>Inputs (données</w:t>
            </w:r>
          </w:p>
          <w:p w14:paraId="68C6FD6A" w14:textId="77777777" w:rsidR="00C3141D" w:rsidRPr="00AF1B77" w:rsidRDefault="00C3141D" w:rsidP="00DD5668">
            <w:pPr>
              <w:spacing w:before="0" w:after="0" w:line="240" w:lineRule="auto"/>
              <w:jc w:val="center"/>
              <w:rPr>
                <w:b/>
                <w:sz w:val="20"/>
                <w:szCs w:val="20"/>
              </w:rPr>
            </w:pPr>
            <w:r w:rsidRPr="00AF1B77">
              <w:rPr>
                <w:b/>
                <w:sz w:val="20"/>
                <w:szCs w:val="20"/>
              </w:rPr>
              <w:t>d’entrée)</w:t>
            </w:r>
          </w:p>
        </w:tc>
        <w:tc>
          <w:tcPr>
            <w:tcW w:w="2450" w:type="dxa"/>
            <w:tcBorders>
              <w:top w:val="single" w:sz="5" w:space="0" w:color="000000"/>
              <w:left w:val="single" w:sz="6" w:space="0" w:color="000000"/>
              <w:right w:val="single" w:sz="6" w:space="0" w:color="000000"/>
            </w:tcBorders>
            <w:vAlign w:val="center"/>
          </w:tcPr>
          <w:p w14:paraId="34F4A7F8" w14:textId="77777777" w:rsidR="00C3141D" w:rsidRPr="00AF1B77" w:rsidRDefault="00C3141D" w:rsidP="00DD5668">
            <w:pPr>
              <w:spacing w:before="0" w:after="0" w:line="240" w:lineRule="auto"/>
              <w:jc w:val="center"/>
              <w:rPr>
                <w:b/>
                <w:sz w:val="20"/>
                <w:szCs w:val="20"/>
              </w:rPr>
            </w:pPr>
            <w:r w:rsidRPr="00AF1B77">
              <w:rPr>
                <w:b/>
                <w:sz w:val="20"/>
                <w:szCs w:val="20"/>
              </w:rPr>
              <w:t>Outputs (informations en sortie)</w:t>
            </w:r>
          </w:p>
        </w:tc>
        <w:tc>
          <w:tcPr>
            <w:tcW w:w="473" w:type="dxa"/>
            <w:tcBorders>
              <w:top w:val="single" w:sz="5" w:space="0" w:color="000000"/>
              <w:left w:val="single" w:sz="6" w:space="0" w:color="000000"/>
              <w:right w:val="single" w:sz="6" w:space="0" w:color="000000"/>
            </w:tcBorders>
            <w:vAlign w:val="center"/>
          </w:tcPr>
          <w:p w14:paraId="28DCB47B" w14:textId="77777777" w:rsidR="00C3141D" w:rsidRPr="00AF1B77" w:rsidRDefault="00C3141D"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36048EED" w14:textId="77777777" w:rsidR="00C3141D" w:rsidRPr="00AF1B77" w:rsidRDefault="00C3141D"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67EBF56F" w14:textId="77777777" w:rsidR="00C3141D" w:rsidRPr="00AF1B77" w:rsidRDefault="00C3141D"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62338D45" w14:textId="77777777" w:rsidR="00C3141D" w:rsidRPr="00AF1B77" w:rsidRDefault="00C3141D" w:rsidP="00DD5668">
            <w:pPr>
              <w:spacing w:before="0" w:after="0" w:line="240" w:lineRule="auto"/>
              <w:jc w:val="center"/>
              <w:rPr>
                <w:b/>
                <w:sz w:val="20"/>
                <w:szCs w:val="20"/>
              </w:rPr>
            </w:pPr>
            <w:r w:rsidRPr="00AF1B77">
              <w:rPr>
                <w:b/>
                <w:sz w:val="20"/>
                <w:szCs w:val="20"/>
              </w:rPr>
              <w:t>D</w:t>
            </w:r>
          </w:p>
        </w:tc>
      </w:tr>
      <w:tr w:rsidR="00AF1B77" w:rsidRPr="00AF1B77" w14:paraId="5580A78C" w14:textId="77777777" w:rsidTr="00F22EDB">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4522C358" w14:textId="77777777" w:rsidR="00C3141D" w:rsidRPr="00AF1B77" w:rsidRDefault="00C3141D" w:rsidP="00DD5668">
            <w:pPr>
              <w:spacing w:line="240" w:lineRule="auto"/>
              <w:jc w:val="center"/>
              <w:rPr>
                <w:sz w:val="20"/>
                <w:szCs w:val="20"/>
              </w:rPr>
            </w:pPr>
            <w:r w:rsidRPr="00AF1B77">
              <w:rPr>
                <w:sz w:val="20"/>
                <w:szCs w:val="20"/>
              </w:rPr>
              <w:t>1</w:t>
            </w:r>
          </w:p>
        </w:tc>
        <w:tc>
          <w:tcPr>
            <w:tcW w:w="1596" w:type="dxa"/>
            <w:tcBorders>
              <w:top w:val="single" w:sz="5" w:space="0" w:color="000000"/>
              <w:left w:val="single" w:sz="6" w:space="0" w:color="000000"/>
              <w:bottom w:val="single" w:sz="5" w:space="0" w:color="000000"/>
              <w:right w:val="single" w:sz="6" w:space="0" w:color="000000"/>
            </w:tcBorders>
            <w:vAlign w:val="center"/>
          </w:tcPr>
          <w:p w14:paraId="61ACD903" w14:textId="77777777" w:rsidR="00C3141D" w:rsidRPr="00AF1B77" w:rsidRDefault="00C3141D" w:rsidP="00DD5668">
            <w:pPr>
              <w:spacing w:line="240" w:lineRule="auto"/>
              <w:jc w:val="center"/>
              <w:rPr>
                <w:rFonts w:eastAsia="Bookman Old Style"/>
                <w:sz w:val="20"/>
                <w:szCs w:val="20"/>
              </w:rPr>
            </w:pPr>
            <w:r w:rsidRPr="00AF1B77">
              <w:rPr>
                <w:sz w:val="20"/>
                <w:szCs w:val="20"/>
              </w:rPr>
              <w:t>1 jour</w:t>
            </w:r>
          </w:p>
        </w:tc>
        <w:tc>
          <w:tcPr>
            <w:tcW w:w="1701" w:type="dxa"/>
            <w:tcBorders>
              <w:top w:val="single" w:sz="5" w:space="0" w:color="000000"/>
              <w:left w:val="single" w:sz="6" w:space="0" w:color="000000"/>
              <w:bottom w:val="single" w:sz="5" w:space="0" w:color="000000"/>
              <w:right w:val="single" w:sz="6" w:space="0" w:color="000000"/>
            </w:tcBorders>
            <w:vAlign w:val="center"/>
          </w:tcPr>
          <w:p w14:paraId="3F0E4452" w14:textId="77777777" w:rsidR="00C3141D" w:rsidRPr="00AF1B77" w:rsidRDefault="00B871CB" w:rsidP="00DD5668">
            <w:pPr>
              <w:spacing w:line="240" w:lineRule="auto"/>
              <w:rPr>
                <w:sz w:val="20"/>
                <w:szCs w:val="20"/>
              </w:rPr>
            </w:pPr>
            <w:r w:rsidRPr="00AF1B77">
              <w:rPr>
                <w:sz w:val="20"/>
                <w:szCs w:val="20"/>
              </w:rPr>
              <w:t>DCPM/</w:t>
            </w:r>
            <w:r w:rsidR="00C3141D" w:rsidRPr="00AF1B77">
              <w:rPr>
                <w:sz w:val="20"/>
                <w:szCs w:val="20"/>
              </w:rPr>
              <w:t>Chef de service/agents</w:t>
            </w:r>
          </w:p>
        </w:tc>
        <w:tc>
          <w:tcPr>
            <w:tcW w:w="2977" w:type="dxa"/>
            <w:tcBorders>
              <w:top w:val="single" w:sz="5" w:space="0" w:color="000000"/>
              <w:left w:val="single" w:sz="6" w:space="0" w:color="000000"/>
              <w:bottom w:val="single" w:sz="5" w:space="0" w:color="000000"/>
              <w:right w:val="single" w:sz="6" w:space="0" w:color="000000"/>
            </w:tcBorders>
          </w:tcPr>
          <w:p w14:paraId="215FDDC6" w14:textId="77777777" w:rsidR="00C3141D" w:rsidRPr="00AF1B77" w:rsidRDefault="00C3141D" w:rsidP="00DD5668">
            <w:pPr>
              <w:spacing w:line="240" w:lineRule="auto"/>
              <w:rPr>
                <w:rFonts w:eastAsia="Bookman Old Style"/>
                <w:sz w:val="20"/>
                <w:szCs w:val="20"/>
              </w:rPr>
            </w:pPr>
            <w:r w:rsidRPr="00AF1B77">
              <w:rPr>
                <w:sz w:val="20"/>
                <w:szCs w:val="20"/>
              </w:rPr>
              <w:t>consulter les journaux, périodiques  et revues</w:t>
            </w:r>
          </w:p>
        </w:tc>
        <w:tc>
          <w:tcPr>
            <w:tcW w:w="2835" w:type="dxa"/>
            <w:tcBorders>
              <w:top w:val="single" w:sz="5" w:space="0" w:color="000000"/>
              <w:left w:val="single" w:sz="6" w:space="0" w:color="000000"/>
              <w:bottom w:val="single" w:sz="5" w:space="0" w:color="000000"/>
              <w:right w:val="single" w:sz="6" w:space="0" w:color="000000"/>
            </w:tcBorders>
          </w:tcPr>
          <w:p w14:paraId="75CBC28D" w14:textId="77777777" w:rsidR="00C3141D" w:rsidRPr="00AF1B77" w:rsidRDefault="00C3141D" w:rsidP="00DD5668">
            <w:pPr>
              <w:spacing w:line="240" w:lineRule="auto"/>
              <w:rPr>
                <w:sz w:val="20"/>
                <w:szCs w:val="20"/>
              </w:rPr>
            </w:pPr>
            <w:r w:rsidRPr="00AF1B77">
              <w:rPr>
                <w:sz w:val="20"/>
                <w:szCs w:val="20"/>
              </w:rPr>
              <w:t xml:space="preserve">Programme d’activités + </w:t>
            </w:r>
            <w:r w:rsidR="00BF1516" w:rsidRPr="00AF1B77">
              <w:rPr>
                <w:sz w:val="20"/>
                <w:szCs w:val="20"/>
              </w:rPr>
              <w:t>périodiques, revues et journaux</w:t>
            </w:r>
          </w:p>
        </w:tc>
        <w:tc>
          <w:tcPr>
            <w:tcW w:w="2450" w:type="dxa"/>
            <w:tcBorders>
              <w:top w:val="single" w:sz="5" w:space="0" w:color="000000"/>
              <w:left w:val="single" w:sz="6" w:space="0" w:color="000000"/>
              <w:bottom w:val="single" w:sz="5" w:space="0" w:color="000000"/>
              <w:right w:val="single" w:sz="6" w:space="0" w:color="000000"/>
            </w:tcBorders>
          </w:tcPr>
          <w:p w14:paraId="24F3A252" w14:textId="77777777" w:rsidR="00C3141D" w:rsidRPr="00AF1B77" w:rsidRDefault="00C3141D" w:rsidP="00DD5668">
            <w:pPr>
              <w:spacing w:line="240" w:lineRule="auto"/>
              <w:rPr>
                <w:rFonts w:eastAsia="Bookman Old Style"/>
                <w:sz w:val="20"/>
                <w:szCs w:val="20"/>
              </w:rPr>
            </w:pPr>
            <w:r w:rsidRPr="00AF1B77">
              <w:rPr>
                <w:sz w:val="20"/>
                <w:szCs w:val="20"/>
              </w:rPr>
              <w:t>Actualités nationale et internationale sélectionnées</w:t>
            </w:r>
          </w:p>
        </w:tc>
        <w:tc>
          <w:tcPr>
            <w:tcW w:w="473" w:type="dxa"/>
            <w:tcBorders>
              <w:top w:val="single" w:sz="5" w:space="0" w:color="000000"/>
              <w:left w:val="single" w:sz="6" w:space="0" w:color="000000"/>
              <w:bottom w:val="single" w:sz="5" w:space="0" w:color="000000"/>
              <w:right w:val="single" w:sz="6" w:space="0" w:color="000000"/>
            </w:tcBorders>
          </w:tcPr>
          <w:p w14:paraId="31A6EA73"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6B7CFC44"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34E6A946"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FF8C3EA" w14:textId="77777777" w:rsidR="00C3141D" w:rsidRPr="00AF1B77" w:rsidRDefault="00C3141D" w:rsidP="00DD5668">
            <w:pPr>
              <w:spacing w:line="240" w:lineRule="auto"/>
              <w:rPr>
                <w:sz w:val="20"/>
                <w:szCs w:val="20"/>
              </w:rPr>
            </w:pPr>
          </w:p>
        </w:tc>
      </w:tr>
      <w:tr w:rsidR="00AF1B77" w:rsidRPr="00AF1B77" w14:paraId="06E520CA" w14:textId="77777777" w:rsidTr="00F22EDB">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43A880E6" w14:textId="77777777" w:rsidR="00C3141D" w:rsidRPr="00AF1B77" w:rsidRDefault="00C3141D" w:rsidP="00DD5668">
            <w:pPr>
              <w:spacing w:line="240" w:lineRule="auto"/>
              <w:jc w:val="center"/>
              <w:rPr>
                <w:sz w:val="20"/>
                <w:szCs w:val="20"/>
              </w:rPr>
            </w:pPr>
            <w:r w:rsidRPr="00AF1B77">
              <w:rPr>
                <w:sz w:val="20"/>
                <w:szCs w:val="20"/>
              </w:rPr>
              <w:t>2</w:t>
            </w:r>
          </w:p>
        </w:tc>
        <w:tc>
          <w:tcPr>
            <w:tcW w:w="1596" w:type="dxa"/>
            <w:tcBorders>
              <w:top w:val="single" w:sz="5" w:space="0" w:color="000000"/>
              <w:left w:val="single" w:sz="6" w:space="0" w:color="000000"/>
              <w:bottom w:val="single" w:sz="5" w:space="0" w:color="000000"/>
              <w:right w:val="single" w:sz="6" w:space="0" w:color="000000"/>
            </w:tcBorders>
            <w:vAlign w:val="center"/>
          </w:tcPr>
          <w:p w14:paraId="3265C5A2" w14:textId="77777777" w:rsidR="00C3141D" w:rsidRPr="00AF1B77" w:rsidRDefault="00C3141D" w:rsidP="00DD5668">
            <w:pPr>
              <w:spacing w:line="240" w:lineRule="auto"/>
              <w:jc w:val="center"/>
              <w:rPr>
                <w:sz w:val="20"/>
                <w:szCs w:val="20"/>
              </w:rPr>
            </w:pPr>
            <w:r w:rsidRPr="00AF1B77">
              <w:rPr>
                <w:sz w:val="20"/>
                <w:szCs w:val="20"/>
              </w:rPr>
              <w:t>1 jour</w:t>
            </w:r>
          </w:p>
        </w:tc>
        <w:tc>
          <w:tcPr>
            <w:tcW w:w="1701" w:type="dxa"/>
            <w:tcBorders>
              <w:top w:val="single" w:sz="5" w:space="0" w:color="000000"/>
              <w:left w:val="single" w:sz="6" w:space="0" w:color="000000"/>
              <w:bottom w:val="single" w:sz="5" w:space="0" w:color="000000"/>
              <w:right w:val="single" w:sz="6" w:space="0" w:color="000000"/>
            </w:tcBorders>
            <w:vAlign w:val="center"/>
          </w:tcPr>
          <w:p w14:paraId="055B95AC" w14:textId="77777777" w:rsidR="00C3141D" w:rsidRPr="00AF1B77" w:rsidRDefault="00B871CB" w:rsidP="00DD5668">
            <w:pPr>
              <w:spacing w:line="240" w:lineRule="auto"/>
              <w:rPr>
                <w:sz w:val="20"/>
                <w:szCs w:val="20"/>
              </w:rPr>
            </w:pPr>
            <w:r w:rsidRPr="00AF1B77">
              <w:rPr>
                <w:sz w:val="20"/>
                <w:szCs w:val="20"/>
              </w:rPr>
              <w:t>DCPM/</w:t>
            </w:r>
            <w:r w:rsidR="00C3141D" w:rsidRPr="00AF1B77">
              <w:rPr>
                <w:sz w:val="20"/>
                <w:szCs w:val="20"/>
              </w:rPr>
              <w:t>Chef de service/agents</w:t>
            </w:r>
          </w:p>
        </w:tc>
        <w:tc>
          <w:tcPr>
            <w:tcW w:w="2977" w:type="dxa"/>
            <w:tcBorders>
              <w:top w:val="single" w:sz="5" w:space="0" w:color="000000"/>
              <w:left w:val="single" w:sz="6" w:space="0" w:color="000000"/>
              <w:bottom w:val="single" w:sz="5" w:space="0" w:color="000000"/>
              <w:right w:val="single" w:sz="6" w:space="0" w:color="000000"/>
            </w:tcBorders>
          </w:tcPr>
          <w:p w14:paraId="25899558" w14:textId="77777777" w:rsidR="00C3141D" w:rsidRPr="00AF1B77" w:rsidRDefault="00C3141D" w:rsidP="00DD5668">
            <w:pPr>
              <w:spacing w:line="240" w:lineRule="auto"/>
              <w:rPr>
                <w:sz w:val="20"/>
                <w:szCs w:val="20"/>
              </w:rPr>
            </w:pPr>
            <w:r w:rsidRPr="00AF1B77">
              <w:rPr>
                <w:sz w:val="20"/>
                <w:szCs w:val="20"/>
              </w:rPr>
              <w:t>Rédiger la revue de presse et la synthèse de l’actualité</w:t>
            </w:r>
          </w:p>
        </w:tc>
        <w:tc>
          <w:tcPr>
            <w:tcW w:w="2835" w:type="dxa"/>
            <w:tcBorders>
              <w:top w:val="single" w:sz="5" w:space="0" w:color="000000"/>
              <w:left w:val="single" w:sz="6" w:space="0" w:color="000000"/>
              <w:bottom w:val="single" w:sz="5" w:space="0" w:color="000000"/>
              <w:right w:val="single" w:sz="6" w:space="0" w:color="000000"/>
            </w:tcBorders>
          </w:tcPr>
          <w:p w14:paraId="2A330ABD" w14:textId="77777777" w:rsidR="00C3141D" w:rsidRPr="00AF1B77" w:rsidRDefault="00C3141D" w:rsidP="00DD5668">
            <w:pPr>
              <w:spacing w:line="240" w:lineRule="auto"/>
              <w:rPr>
                <w:rFonts w:eastAsia="Bookman Old Style"/>
                <w:sz w:val="20"/>
                <w:szCs w:val="20"/>
              </w:rPr>
            </w:pPr>
            <w:r w:rsidRPr="00AF1B77">
              <w:rPr>
                <w:sz w:val="20"/>
                <w:szCs w:val="20"/>
              </w:rPr>
              <w:t>Actualités nationale et internationale sélectionnées</w:t>
            </w:r>
          </w:p>
        </w:tc>
        <w:tc>
          <w:tcPr>
            <w:tcW w:w="2450" w:type="dxa"/>
            <w:tcBorders>
              <w:top w:val="single" w:sz="5" w:space="0" w:color="000000"/>
              <w:left w:val="single" w:sz="6" w:space="0" w:color="000000"/>
              <w:bottom w:val="single" w:sz="5" w:space="0" w:color="000000"/>
              <w:right w:val="single" w:sz="6" w:space="0" w:color="000000"/>
            </w:tcBorders>
          </w:tcPr>
          <w:p w14:paraId="032FD03A" w14:textId="77777777" w:rsidR="00C3141D" w:rsidRPr="00AF1B77" w:rsidRDefault="00C3141D" w:rsidP="00DD5668">
            <w:pPr>
              <w:spacing w:line="240" w:lineRule="auto"/>
              <w:rPr>
                <w:sz w:val="20"/>
                <w:szCs w:val="20"/>
              </w:rPr>
            </w:pPr>
            <w:r w:rsidRPr="00AF1B77">
              <w:rPr>
                <w:sz w:val="20"/>
                <w:szCs w:val="20"/>
              </w:rPr>
              <w:t>revue de presse et la synthèse de l’actual</w:t>
            </w:r>
            <w:r w:rsidR="00BF1516" w:rsidRPr="00AF1B77">
              <w:rPr>
                <w:sz w:val="20"/>
                <w:szCs w:val="20"/>
              </w:rPr>
              <w:t>ité nationale et internationale</w:t>
            </w:r>
          </w:p>
        </w:tc>
        <w:tc>
          <w:tcPr>
            <w:tcW w:w="473" w:type="dxa"/>
            <w:tcBorders>
              <w:top w:val="single" w:sz="5" w:space="0" w:color="000000"/>
              <w:left w:val="single" w:sz="6" w:space="0" w:color="000000"/>
              <w:bottom w:val="single" w:sz="5" w:space="0" w:color="000000"/>
              <w:right w:val="single" w:sz="6" w:space="0" w:color="000000"/>
            </w:tcBorders>
          </w:tcPr>
          <w:p w14:paraId="5C53F332"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1BA5B2DD"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3ECB8FC4"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25736FC" w14:textId="77777777" w:rsidR="00C3141D" w:rsidRPr="00AF1B77" w:rsidRDefault="003411EC" w:rsidP="00DD5668">
            <w:pPr>
              <w:spacing w:line="240" w:lineRule="auto"/>
              <w:rPr>
                <w:sz w:val="20"/>
                <w:szCs w:val="20"/>
              </w:rPr>
            </w:pPr>
            <w:r w:rsidRPr="00AF1B77">
              <w:rPr>
                <w:sz w:val="20"/>
                <w:szCs w:val="20"/>
              </w:rPr>
              <w:t>X</w:t>
            </w:r>
          </w:p>
        </w:tc>
      </w:tr>
      <w:tr w:rsidR="00AF1B77" w:rsidRPr="00AF1B77" w14:paraId="23E40E08" w14:textId="77777777" w:rsidTr="00F22EDB">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1F27A48D" w14:textId="77777777" w:rsidR="00C3141D" w:rsidRPr="00AF1B77" w:rsidRDefault="00C3141D" w:rsidP="00DD5668">
            <w:pPr>
              <w:spacing w:line="240" w:lineRule="auto"/>
              <w:jc w:val="center"/>
              <w:rPr>
                <w:sz w:val="20"/>
                <w:szCs w:val="20"/>
              </w:rPr>
            </w:pPr>
            <w:r w:rsidRPr="00AF1B77">
              <w:rPr>
                <w:sz w:val="20"/>
                <w:szCs w:val="20"/>
              </w:rPr>
              <w:t>3</w:t>
            </w:r>
          </w:p>
        </w:tc>
        <w:tc>
          <w:tcPr>
            <w:tcW w:w="1596" w:type="dxa"/>
            <w:tcBorders>
              <w:top w:val="single" w:sz="5" w:space="0" w:color="000000"/>
              <w:left w:val="single" w:sz="6" w:space="0" w:color="000000"/>
              <w:bottom w:val="single" w:sz="5" w:space="0" w:color="000000"/>
              <w:right w:val="single" w:sz="6" w:space="0" w:color="000000"/>
            </w:tcBorders>
            <w:vAlign w:val="center"/>
          </w:tcPr>
          <w:p w14:paraId="4EE06D6B" w14:textId="77777777" w:rsidR="00C3141D" w:rsidRPr="00AF1B77" w:rsidRDefault="00C3141D" w:rsidP="00DD5668">
            <w:pPr>
              <w:spacing w:line="240" w:lineRule="auto"/>
              <w:jc w:val="center"/>
              <w:rPr>
                <w:sz w:val="20"/>
                <w:szCs w:val="20"/>
              </w:rPr>
            </w:pPr>
            <w:r w:rsidRPr="00AF1B77">
              <w:rPr>
                <w:sz w:val="20"/>
                <w:szCs w:val="20"/>
              </w:rPr>
              <w:t>1 jour</w:t>
            </w:r>
          </w:p>
        </w:tc>
        <w:tc>
          <w:tcPr>
            <w:tcW w:w="1701" w:type="dxa"/>
            <w:tcBorders>
              <w:top w:val="single" w:sz="5" w:space="0" w:color="000000"/>
              <w:left w:val="single" w:sz="6" w:space="0" w:color="000000"/>
              <w:bottom w:val="single" w:sz="5" w:space="0" w:color="000000"/>
              <w:right w:val="single" w:sz="6" w:space="0" w:color="000000"/>
            </w:tcBorders>
            <w:vAlign w:val="center"/>
          </w:tcPr>
          <w:p w14:paraId="12D2848E" w14:textId="77777777" w:rsidR="00C3141D" w:rsidRPr="00AF1B77" w:rsidRDefault="00C3141D" w:rsidP="00DD5668">
            <w:pPr>
              <w:spacing w:line="240" w:lineRule="auto"/>
              <w:rPr>
                <w:sz w:val="20"/>
                <w:szCs w:val="20"/>
              </w:rPr>
            </w:pPr>
            <w:r w:rsidRPr="00AF1B77">
              <w:rPr>
                <w:sz w:val="20"/>
                <w:szCs w:val="20"/>
              </w:rPr>
              <w:t>DCPM</w:t>
            </w:r>
          </w:p>
        </w:tc>
        <w:tc>
          <w:tcPr>
            <w:tcW w:w="2977" w:type="dxa"/>
            <w:tcBorders>
              <w:top w:val="single" w:sz="5" w:space="0" w:color="000000"/>
              <w:left w:val="single" w:sz="6" w:space="0" w:color="000000"/>
              <w:bottom w:val="single" w:sz="5" w:space="0" w:color="000000"/>
              <w:right w:val="single" w:sz="6" w:space="0" w:color="000000"/>
            </w:tcBorders>
          </w:tcPr>
          <w:p w14:paraId="3133F788" w14:textId="77777777" w:rsidR="00C3141D" w:rsidRPr="00AF1B77" w:rsidRDefault="00C3141D" w:rsidP="00DD5668">
            <w:pPr>
              <w:spacing w:line="240" w:lineRule="auto"/>
              <w:rPr>
                <w:sz w:val="20"/>
                <w:szCs w:val="20"/>
              </w:rPr>
            </w:pPr>
            <w:r w:rsidRPr="00AF1B77">
              <w:rPr>
                <w:sz w:val="20"/>
                <w:szCs w:val="20"/>
              </w:rPr>
              <w:t>Transmettre la revue de press</w:t>
            </w:r>
            <w:r w:rsidR="00B871CB" w:rsidRPr="00AF1B77">
              <w:rPr>
                <w:sz w:val="20"/>
                <w:szCs w:val="20"/>
              </w:rPr>
              <w:t>e et la synthèse de l’actualité</w:t>
            </w:r>
            <w:r w:rsidRPr="00AF1B77">
              <w:rPr>
                <w:sz w:val="20"/>
                <w:szCs w:val="20"/>
              </w:rPr>
              <w:t xml:space="preserve"> au </w:t>
            </w:r>
            <w:r w:rsidR="00855632" w:rsidRPr="00AF1B77">
              <w:rPr>
                <w:sz w:val="20"/>
                <w:szCs w:val="20"/>
              </w:rPr>
              <w:t>Ministre</w:t>
            </w:r>
          </w:p>
        </w:tc>
        <w:tc>
          <w:tcPr>
            <w:tcW w:w="2835" w:type="dxa"/>
            <w:tcBorders>
              <w:top w:val="single" w:sz="5" w:space="0" w:color="000000"/>
              <w:left w:val="single" w:sz="6" w:space="0" w:color="000000"/>
              <w:bottom w:val="single" w:sz="5" w:space="0" w:color="000000"/>
              <w:right w:val="single" w:sz="6" w:space="0" w:color="000000"/>
            </w:tcBorders>
          </w:tcPr>
          <w:p w14:paraId="31ABDBDF" w14:textId="77777777" w:rsidR="00C3141D" w:rsidRPr="00AF1B77" w:rsidRDefault="00C3141D" w:rsidP="00DD5668">
            <w:pPr>
              <w:spacing w:line="240" w:lineRule="auto"/>
              <w:rPr>
                <w:rFonts w:eastAsia="Bookman Old Style"/>
                <w:sz w:val="20"/>
                <w:szCs w:val="20"/>
              </w:rPr>
            </w:pPr>
            <w:r w:rsidRPr="00AF1B77">
              <w:rPr>
                <w:sz w:val="20"/>
                <w:szCs w:val="20"/>
              </w:rPr>
              <w:t>revue de presse et la synthèse de l’actualité</w:t>
            </w:r>
          </w:p>
        </w:tc>
        <w:tc>
          <w:tcPr>
            <w:tcW w:w="2450" w:type="dxa"/>
            <w:tcBorders>
              <w:top w:val="single" w:sz="5" w:space="0" w:color="000000"/>
              <w:left w:val="single" w:sz="6" w:space="0" w:color="000000"/>
              <w:bottom w:val="single" w:sz="5" w:space="0" w:color="000000"/>
              <w:right w:val="single" w:sz="6" w:space="0" w:color="000000"/>
            </w:tcBorders>
          </w:tcPr>
          <w:p w14:paraId="291ECE15" w14:textId="77777777" w:rsidR="00C3141D" w:rsidRPr="00AF1B77" w:rsidRDefault="00C3141D" w:rsidP="00DD5668">
            <w:pPr>
              <w:spacing w:line="240" w:lineRule="auto"/>
              <w:rPr>
                <w:sz w:val="20"/>
                <w:szCs w:val="20"/>
              </w:rPr>
            </w:pPr>
            <w:r w:rsidRPr="00AF1B77">
              <w:rPr>
                <w:sz w:val="20"/>
                <w:szCs w:val="20"/>
              </w:rPr>
              <w:t>Lettre de transmission</w:t>
            </w:r>
          </w:p>
        </w:tc>
        <w:tc>
          <w:tcPr>
            <w:tcW w:w="473" w:type="dxa"/>
            <w:tcBorders>
              <w:top w:val="single" w:sz="5" w:space="0" w:color="000000"/>
              <w:left w:val="single" w:sz="6" w:space="0" w:color="000000"/>
              <w:bottom w:val="single" w:sz="5" w:space="0" w:color="000000"/>
              <w:right w:val="single" w:sz="6" w:space="0" w:color="000000"/>
            </w:tcBorders>
          </w:tcPr>
          <w:p w14:paraId="1DD4CDD4"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07E8FB76"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10038F40"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39B3242" w14:textId="77777777" w:rsidR="00C3141D" w:rsidRPr="00AF1B77" w:rsidRDefault="00C3141D" w:rsidP="00DD5668">
            <w:pPr>
              <w:spacing w:line="240" w:lineRule="auto"/>
              <w:rPr>
                <w:sz w:val="20"/>
                <w:szCs w:val="20"/>
              </w:rPr>
            </w:pPr>
          </w:p>
        </w:tc>
      </w:tr>
    </w:tbl>
    <w:p w14:paraId="7EFB0CB6" w14:textId="77777777" w:rsidR="00C3141D" w:rsidRPr="00F22EDB" w:rsidRDefault="00C3141D" w:rsidP="00DD5668">
      <w:pPr>
        <w:spacing w:line="240" w:lineRule="auto"/>
        <w:rPr>
          <w:sz w:val="24"/>
        </w:rPr>
      </w:pPr>
      <w:r w:rsidRPr="00F22EDB">
        <w:rPr>
          <w:sz w:val="24"/>
        </w:rPr>
        <w:t>A</w:t>
      </w:r>
      <w:r w:rsidRPr="00F22EDB">
        <w:rPr>
          <w:spacing w:val="1"/>
          <w:sz w:val="24"/>
        </w:rPr>
        <w:t xml:space="preserve"> </w:t>
      </w:r>
      <w:r w:rsidRPr="00F22EDB">
        <w:rPr>
          <w:sz w:val="24"/>
        </w:rPr>
        <w:t>:</w:t>
      </w:r>
      <w:r w:rsidRPr="00F22EDB">
        <w:rPr>
          <w:spacing w:val="-1"/>
          <w:sz w:val="24"/>
        </w:rPr>
        <w:t xml:space="preserve"> </w:t>
      </w:r>
      <w:r w:rsidRPr="00F22EDB">
        <w:rPr>
          <w:sz w:val="24"/>
        </w:rPr>
        <w:t>Pour</w:t>
      </w:r>
      <w:r w:rsidRPr="00F22EDB">
        <w:rPr>
          <w:spacing w:val="1"/>
          <w:sz w:val="24"/>
        </w:rPr>
        <w:t xml:space="preserve"> </w:t>
      </w:r>
      <w:r w:rsidRPr="00F22EDB">
        <w:rPr>
          <w:sz w:val="24"/>
        </w:rPr>
        <w:t>a</w:t>
      </w:r>
      <w:r w:rsidRPr="00F22EDB">
        <w:rPr>
          <w:spacing w:val="-2"/>
          <w:sz w:val="24"/>
        </w:rPr>
        <w:t>p</w:t>
      </w:r>
      <w:r w:rsidRPr="00F22EDB">
        <w:rPr>
          <w:sz w:val="24"/>
        </w:rPr>
        <w:t>proba</w:t>
      </w:r>
      <w:r w:rsidRPr="00F22EDB">
        <w:rPr>
          <w:spacing w:val="-1"/>
          <w:sz w:val="24"/>
        </w:rPr>
        <w:t>ti</w:t>
      </w:r>
      <w:r w:rsidRPr="00F22EDB">
        <w:rPr>
          <w:sz w:val="24"/>
        </w:rPr>
        <w:t>on</w:t>
      </w:r>
      <w:r w:rsidRPr="00F22EDB">
        <w:rPr>
          <w:spacing w:val="33"/>
          <w:sz w:val="24"/>
        </w:rPr>
        <w:t xml:space="preserve"> </w:t>
      </w:r>
      <w:r w:rsidRPr="00F22EDB">
        <w:rPr>
          <w:sz w:val="24"/>
        </w:rPr>
        <w:t>E</w:t>
      </w:r>
      <w:r w:rsidRPr="00F22EDB">
        <w:rPr>
          <w:spacing w:val="1"/>
          <w:sz w:val="24"/>
        </w:rPr>
        <w:t xml:space="preserve"> </w:t>
      </w:r>
      <w:r w:rsidRPr="00F22EDB">
        <w:rPr>
          <w:sz w:val="24"/>
        </w:rPr>
        <w:t>:</w:t>
      </w:r>
      <w:r w:rsidRPr="00F22EDB">
        <w:rPr>
          <w:spacing w:val="-1"/>
          <w:sz w:val="24"/>
        </w:rPr>
        <w:t xml:space="preserve"> </w:t>
      </w:r>
      <w:r w:rsidRPr="00F22EDB">
        <w:rPr>
          <w:sz w:val="24"/>
        </w:rPr>
        <w:t>Pour</w:t>
      </w:r>
      <w:r w:rsidRPr="00F22EDB">
        <w:rPr>
          <w:spacing w:val="-2"/>
          <w:sz w:val="24"/>
        </w:rPr>
        <w:t xml:space="preserve"> </w:t>
      </w:r>
      <w:r w:rsidRPr="00F22EDB">
        <w:rPr>
          <w:sz w:val="24"/>
        </w:rPr>
        <w:t>e</w:t>
      </w:r>
      <w:r w:rsidRPr="00F22EDB">
        <w:rPr>
          <w:spacing w:val="-2"/>
          <w:sz w:val="24"/>
        </w:rPr>
        <w:t>x</w:t>
      </w:r>
      <w:r w:rsidRPr="00F22EDB">
        <w:rPr>
          <w:sz w:val="24"/>
        </w:rPr>
        <w:t>écu</w:t>
      </w:r>
      <w:r w:rsidRPr="00F22EDB">
        <w:rPr>
          <w:spacing w:val="-3"/>
          <w:sz w:val="24"/>
        </w:rPr>
        <w:t>t</w:t>
      </w:r>
      <w:r w:rsidRPr="00F22EDB">
        <w:rPr>
          <w:spacing w:val="-1"/>
          <w:sz w:val="24"/>
        </w:rPr>
        <w:t>i</w:t>
      </w:r>
      <w:r w:rsidRPr="00F22EDB">
        <w:rPr>
          <w:sz w:val="24"/>
        </w:rPr>
        <w:t>on ou en</w:t>
      </w:r>
      <w:r w:rsidRPr="00F22EDB">
        <w:rPr>
          <w:spacing w:val="-2"/>
          <w:sz w:val="24"/>
        </w:rPr>
        <w:t>r</w:t>
      </w:r>
      <w:r w:rsidRPr="00F22EDB">
        <w:rPr>
          <w:sz w:val="24"/>
        </w:rPr>
        <w:t>eg</w:t>
      </w:r>
      <w:r w:rsidRPr="00F22EDB">
        <w:rPr>
          <w:spacing w:val="-1"/>
          <w:sz w:val="24"/>
        </w:rPr>
        <w:t>i</w:t>
      </w:r>
      <w:r w:rsidRPr="00F22EDB">
        <w:rPr>
          <w:sz w:val="24"/>
        </w:rPr>
        <w:t>s</w:t>
      </w:r>
      <w:r w:rsidRPr="00F22EDB">
        <w:rPr>
          <w:spacing w:val="-1"/>
          <w:sz w:val="24"/>
        </w:rPr>
        <w:t>t</w:t>
      </w:r>
      <w:r w:rsidRPr="00F22EDB">
        <w:rPr>
          <w:spacing w:val="-2"/>
          <w:sz w:val="24"/>
        </w:rPr>
        <w:t>r</w:t>
      </w:r>
      <w:r w:rsidRPr="00F22EDB">
        <w:rPr>
          <w:sz w:val="24"/>
        </w:rPr>
        <w:t>e</w:t>
      </w:r>
      <w:r w:rsidRPr="00F22EDB">
        <w:rPr>
          <w:spacing w:val="-1"/>
          <w:sz w:val="24"/>
        </w:rPr>
        <w:t>m</w:t>
      </w:r>
      <w:r w:rsidRPr="00F22EDB">
        <w:rPr>
          <w:sz w:val="24"/>
        </w:rPr>
        <w:t>ent</w:t>
      </w:r>
      <w:r w:rsidRPr="00F22EDB">
        <w:rPr>
          <w:spacing w:val="35"/>
          <w:sz w:val="24"/>
        </w:rPr>
        <w:t xml:space="preserve"> </w:t>
      </w:r>
      <w:r w:rsidRPr="00F22EDB">
        <w:rPr>
          <w:sz w:val="24"/>
        </w:rPr>
        <w:t>C :</w:t>
      </w:r>
      <w:r w:rsidRPr="00F22EDB">
        <w:rPr>
          <w:spacing w:val="-1"/>
          <w:sz w:val="24"/>
        </w:rPr>
        <w:t xml:space="preserve"> </w:t>
      </w:r>
      <w:r w:rsidRPr="00F22EDB">
        <w:rPr>
          <w:sz w:val="24"/>
        </w:rPr>
        <w:t>Pour c</w:t>
      </w:r>
      <w:r w:rsidRPr="00F22EDB">
        <w:rPr>
          <w:spacing w:val="-2"/>
          <w:sz w:val="24"/>
        </w:rPr>
        <w:t>o</w:t>
      </w:r>
      <w:r w:rsidRPr="00F22EDB">
        <w:rPr>
          <w:sz w:val="24"/>
        </w:rPr>
        <w:t>ntrô</w:t>
      </w:r>
      <w:r w:rsidRPr="00F22EDB">
        <w:rPr>
          <w:spacing w:val="-1"/>
          <w:sz w:val="24"/>
        </w:rPr>
        <w:t>l</w:t>
      </w:r>
      <w:r w:rsidRPr="00F22EDB">
        <w:rPr>
          <w:sz w:val="24"/>
        </w:rPr>
        <w:t>e</w:t>
      </w:r>
      <w:r w:rsidRPr="00F22EDB">
        <w:rPr>
          <w:spacing w:val="36"/>
          <w:sz w:val="24"/>
        </w:rPr>
        <w:t xml:space="preserve"> </w:t>
      </w:r>
      <w:r w:rsidRPr="00F22EDB">
        <w:rPr>
          <w:sz w:val="24"/>
        </w:rPr>
        <w:t>D :</w:t>
      </w:r>
      <w:r w:rsidRPr="00F22EDB">
        <w:rPr>
          <w:spacing w:val="-1"/>
          <w:sz w:val="24"/>
        </w:rPr>
        <w:t xml:space="preserve"> </w:t>
      </w:r>
      <w:r w:rsidRPr="00F22EDB">
        <w:rPr>
          <w:sz w:val="24"/>
        </w:rPr>
        <w:t xml:space="preserve">Pour </w:t>
      </w:r>
      <w:r w:rsidRPr="00F22EDB">
        <w:rPr>
          <w:spacing w:val="-2"/>
          <w:sz w:val="24"/>
        </w:rPr>
        <w:t>d</w:t>
      </w:r>
      <w:r w:rsidRPr="00F22EDB">
        <w:rPr>
          <w:sz w:val="24"/>
        </w:rPr>
        <w:t>é</w:t>
      </w:r>
      <w:r w:rsidRPr="00F22EDB">
        <w:rPr>
          <w:spacing w:val="-1"/>
          <w:sz w:val="24"/>
        </w:rPr>
        <w:t>t</w:t>
      </w:r>
      <w:r w:rsidRPr="00F22EDB">
        <w:rPr>
          <w:sz w:val="24"/>
        </w:rPr>
        <w:t>ent</w:t>
      </w:r>
      <w:r w:rsidRPr="00F22EDB">
        <w:rPr>
          <w:spacing w:val="-1"/>
          <w:sz w:val="24"/>
        </w:rPr>
        <w:t>i</w:t>
      </w:r>
      <w:r w:rsidRPr="00F22EDB">
        <w:rPr>
          <w:sz w:val="24"/>
        </w:rPr>
        <w:t>on (</w:t>
      </w:r>
      <w:r w:rsidRPr="00F22EDB">
        <w:rPr>
          <w:spacing w:val="-3"/>
          <w:sz w:val="24"/>
        </w:rPr>
        <w:t>o</w:t>
      </w:r>
      <w:r w:rsidRPr="00F22EDB">
        <w:rPr>
          <w:sz w:val="24"/>
        </w:rPr>
        <w:t>u arch</w:t>
      </w:r>
      <w:r w:rsidRPr="00F22EDB">
        <w:rPr>
          <w:spacing w:val="-1"/>
          <w:sz w:val="24"/>
        </w:rPr>
        <w:t>i</w:t>
      </w:r>
      <w:r w:rsidRPr="00F22EDB">
        <w:rPr>
          <w:spacing w:val="1"/>
          <w:sz w:val="24"/>
        </w:rPr>
        <w:t>v</w:t>
      </w:r>
      <w:r w:rsidRPr="00F22EDB">
        <w:rPr>
          <w:spacing w:val="-3"/>
          <w:sz w:val="24"/>
        </w:rPr>
        <w:t>a</w:t>
      </w:r>
      <w:r w:rsidRPr="00F22EDB">
        <w:rPr>
          <w:spacing w:val="-2"/>
          <w:sz w:val="24"/>
        </w:rPr>
        <w:t>g</w:t>
      </w:r>
      <w:r w:rsidRPr="00F22EDB">
        <w:rPr>
          <w:sz w:val="24"/>
        </w:rPr>
        <w:t>e</w:t>
      </w:r>
      <w:r w:rsidRPr="00F22EDB">
        <w:rPr>
          <w:spacing w:val="1"/>
          <w:sz w:val="24"/>
        </w:rPr>
        <w:t xml:space="preserve"> </w:t>
      </w:r>
      <w:r w:rsidRPr="00F22EDB">
        <w:rPr>
          <w:sz w:val="24"/>
        </w:rPr>
        <w:t>et con</w:t>
      </w:r>
      <w:r w:rsidRPr="00F22EDB">
        <w:rPr>
          <w:spacing w:val="-2"/>
          <w:sz w:val="24"/>
        </w:rPr>
        <w:t>s</w:t>
      </w:r>
      <w:r w:rsidRPr="00F22EDB">
        <w:rPr>
          <w:sz w:val="24"/>
        </w:rPr>
        <w:t>e</w:t>
      </w:r>
      <w:r w:rsidRPr="00F22EDB">
        <w:rPr>
          <w:spacing w:val="-2"/>
          <w:sz w:val="24"/>
        </w:rPr>
        <w:t>r</w:t>
      </w:r>
      <w:r w:rsidRPr="00F22EDB">
        <w:rPr>
          <w:spacing w:val="1"/>
          <w:sz w:val="24"/>
        </w:rPr>
        <w:t>v</w:t>
      </w:r>
      <w:r w:rsidRPr="00F22EDB">
        <w:rPr>
          <w:sz w:val="24"/>
        </w:rPr>
        <w:t>a</w:t>
      </w:r>
      <w:r w:rsidRPr="00F22EDB">
        <w:rPr>
          <w:spacing w:val="-1"/>
          <w:sz w:val="24"/>
        </w:rPr>
        <w:t>ti</w:t>
      </w:r>
      <w:r w:rsidRPr="00F22EDB">
        <w:rPr>
          <w:sz w:val="24"/>
        </w:rPr>
        <w:t>on)</w:t>
      </w:r>
    </w:p>
    <w:p w14:paraId="0023B116" w14:textId="77777777" w:rsidR="00E75D3E" w:rsidRPr="00AF1B77" w:rsidRDefault="00E75D3E" w:rsidP="00DD5668">
      <w:pPr>
        <w:spacing w:line="240" w:lineRule="auto"/>
      </w:pPr>
      <w:r w:rsidRPr="00AF1B77">
        <w:br w:type="page"/>
      </w:r>
    </w:p>
    <w:p w14:paraId="744D3BFB" w14:textId="77777777" w:rsidR="00C3141D" w:rsidRPr="00F22EDB" w:rsidRDefault="00C3141D" w:rsidP="00DD5668">
      <w:pPr>
        <w:spacing w:line="240" w:lineRule="auto"/>
        <w:rPr>
          <w:spacing w:val="1"/>
          <w:sz w:val="24"/>
        </w:rPr>
      </w:pPr>
      <w:r w:rsidRPr="00F22EDB">
        <w:rPr>
          <w:rFonts w:eastAsia="Bookman Old Style"/>
          <w:sz w:val="24"/>
        </w:rPr>
        <w:lastRenderedPageBreak/>
        <w:t>A</w:t>
      </w:r>
      <w:r w:rsidRPr="00F22EDB">
        <w:rPr>
          <w:rFonts w:eastAsia="Bookman Old Style"/>
          <w:spacing w:val="-2"/>
          <w:sz w:val="24"/>
        </w:rPr>
        <w:t>c</w:t>
      </w:r>
      <w:r w:rsidRPr="00F22EDB">
        <w:rPr>
          <w:rFonts w:eastAsia="Bookman Old Style"/>
          <w:spacing w:val="-1"/>
          <w:sz w:val="24"/>
        </w:rPr>
        <w:t>t</w:t>
      </w:r>
      <w:r w:rsidRPr="00F22EDB">
        <w:rPr>
          <w:rFonts w:eastAsia="Bookman Old Style"/>
          <w:sz w:val="24"/>
        </w:rPr>
        <w:t>i</w:t>
      </w:r>
      <w:r w:rsidRPr="00F22EDB">
        <w:rPr>
          <w:rFonts w:eastAsia="Bookman Old Style"/>
          <w:spacing w:val="-1"/>
          <w:sz w:val="24"/>
        </w:rPr>
        <w:t>v</w:t>
      </w:r>
      <w:r w:rsidRPr="00F22EDB">
        <w:rPr>
          <w:rFonts w:eastAsia="Bookman Old Style"/>
          <w:sz w:val="24"/>
        </w:rPr>
        <w:t>i</w:t>
      </w:r>
      <w:r w:rsidRPr="00F22EDB">
        <w:rPr>
          <w:rFonts w:eastAsia="Bookman Old Style"/>
          <w:spacing w:val="-1"/>
          <w:sz w:val="24"/>
        </w:rPr>
        <w:t>té 11 </w:t>
      </w:r>
      <w:r w:rsidRPr="00F22EDB">
        <w:rPr>
          <w:rFonts w:eastAsia="Bookman Old Style"/>
          <w:sz w:val="24"/>
        </w:rPr>
        <w:t xml:space="preserve">: </w:t>
      </w:r>
      <w:r w:rsidRPr="00F22EDB">
        <w:rPr>
          <w:spacing w:val="1"/>
          <w:sz w:val="24"/>
        </w:rPr>
        <w:t>Assurer la veille communicationnelle des émissions interactives et des réseaux sociaux</w:t>
      </w:r>
    </w:p>
    <w:tbl>
      <w:tblPr>
        <w:tblW w:w="14288" w:type="dxa"/>
        <w:jc w:val="center"/>
        <w:tblLayout w:type="fixed"/>
        <w:tblCellMar>
          <w:left w:w="0" w:type="dxa"/>
          <w:right w:w="0" w:type="dxa"/>
        </w:tblCellMar>
        <w:tblLook w:val="01E0" w:firstRow="1" w:lastRow="1" w:firstColumn="1" w:lastColumn="1" w:noHBand="0" w:noVBand="0"/>
      </w:tblPr>
      <w:tblGrid>
        <w:gridCol w:w="849"/>
        <w:gridCol w:w="1879"/>
        <w:gridCol w:w="1843"/>
        <w:gridCol w:w="2977"/>
        <w:gridCol w:w="2523"/>
        <w:gridCol w:w="2337"/>
        <w:gridCol w:w="473"/>
        <w:gridCol w:w="471"/>
        <w:gridCol w:w="473"/>
        <w:gridCol w:w="463"/>
      </w:tblGrid>
      <w:tr w:rsidR="00AF1B77" w:rsidRPr="00AF1B77" w14:paraId="391F682A" w14:textId="77777777" w:rsidTr="00F22EDB">
        <w:trPr>
          <w:trHeight w:val="567"/>
          <w:jc w:val="center"/>
        </w:trPr>
        <w:tc>
          <w:tcPr>
            <w:tcW w:w="849" w:type="dxa"/>
            <w:tcBorders>
              <w:top w:val="single" w:sz="5" w:space="0" w:color="000000"/>
              <w:left w:val="single" w:sz="5" w:space="0" w:color="000000"/>
              <w:right w:val="single" w:sz="6" w:space="0" w:color="000000"/>
            </w:tcBorders>
            <w:vAlign w:val="center"/>
          </w:tcPr>
          <w:p w14:paraId="520305B8" w14:textId="77777777" w:rsidR="00C3141D" w:rsidRPr="00AF1B77" w:rsidRDefault="00C3141D"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879" w:type="dxa"/>
            <w:tcBorders>
              <w:top w:val="single" w:sz="5" w:space="0" w:color="000000"/>
              <w:left w:val="single" w:sz="6" w:space="0" w:color="000000"/>
              <w:right w:val="single" w:sz="6" w:space="0" w:color="000000"/>
            </w:tcBorders>
            <w:vAlign w:val="center"/>
          </w:tcPr>
          <w:p w14:paraId="58FF3D88" w14:textId="77777777" w:rsidR="00C3141D" w:rsidRPr="00AF1B77" w:rsidRDefault="00C3141D" w:rsidP="00DD5668">
            <w:pPr>
              <w:spacing w:before="0" w:after="0" w:line="240" w:lineRule="auto"/>
              <w:jc w:val="center"/>
              <w:rPr>
                <w:b/>
                <w:sz w:val="20"/>
                <w:szCs w:val="20"/>
              </w:rPr>
            </w:pPr>
            <w:r w:rsidRPr="00AF1B77">
              <w:rPr>
                <w:b/>
                <w:sz w:val="20"/>
                <w:szCs w:val="20"/>
              </w:rPr>
              <w:t>Périodicité ou délai</w:t>
            </w:r>
          </w:p>
        </w:tc>
        <w:tc>
          <w:tcPr>
            <w:tcW w:w="1843" w:type="dxa"/>
            <w:tcBorders>
              <w:top w:val="single" w:sz="5" w:space="0" w:color="000000"/>
              <w:left w:val="single" w:sz="6" w:space="0" w:color="000000"/>
              <w:right w:val="single" w:sz="6" w:space="0" w:color="000000"/>
            </w:tcBorders>
            <w:vAlign w:val="center"/>
          </w:tcPr>
          <w:p w14:paraId="52E87481" w14:textId="77777777" w:rsidR="00C3141D" w:rsidRPr="00AF1B77" w:rsidRDefault="00C3141D" w:rsidP="00DD5668">
            <w:pPr>
              <w:spacing w:before="0" w:after="0" w:line="240" w:lineRule="auto"/>
              <w:jc w:val="center"/>
              <w:rPr>
                <w:b/>
                <w:sz w:val="20"/>
                <w:szCs w:val="20"/>
              </w:rPr>
            </w:pPr>
            <w:r w:rsidRPr="00AF1B77">
              <w:rPr>
                <w:b/>
                <w:sz w:val="20"/>
                <w:szCs w:val="20"/>
              </w:rPr>
              <w:t>Acteurs</w:t>
            </w:r>
          </w:p>
        </w:tc>
        <w:tc>
          <w:tcPr>
            <w:tcW w:w="2977" w:type="dxa"/>
            <w:tcBorders>
              <w:top w:val="single" w:sz="5" w:space="0" w:color="000000"/>
              <w:left w:val="single" w:sz="6" w:space="0" w:color="000000"/>
              <w:right w:val="single" w:sz="6" w:space="0" w:color="000000"/>
            </w:tcBorders>
            <w:vAlign w:val="center"/>
          </w:tcPr>
          <w:p w14:paraId="3ACA5A7F" w14:textId="77777777" w:rsidR="00C3141D" w:rsidRPr="00AF1B77" w:rsidRDefault="00C3141D" w:rsidP="00DD5668">
            <w:pPr>
              <w:spacing w:before="0" w:after="0" w:line="240" w:lineRule="auto"/>
              <w:jc w:val="center"/>
              <w:rPr>
                <w:b/>
                <w:sz w:val="20"/>
                <w:szCs w:val="20"/>
              </w:rPr>
            </w:pPr>
            <w:r w:rsidRPr="00AF1B77">
              <w:rPr>
                <w:b/>
                <w:sz w:val="20"/>
                <w:szCs w:val="20"/>
              </w:rPr>
              <w:t>Description des activités</w:t>
            </w:r>
          </w:p>
        </w:tc>
        <w:tc>
          <w:tcPr>
            <w:tcW w:w="2523" w:type="dxa"/>
            <w:tcBorders>
              <w:top w:val="single" w:sz="5" w:space="0" w:color="000000"/>
              <w:left w:val="single" w:sz="6" w:space="0" w:color="000000"/>
              <w:right w:val="single" w:sz="6" w:space="0" w:color="000000"/>
            </w:tcBorders>
            <w:vAlign w:val="center"/>
          </w:tcPr>
          <w:p w14:paraId="7FFE879C" w14:textId="77777777" w:rsidR="00BF1516" w:rsidRPr="00AF1B77" w:rsidRDefault="00C3141D" w:rsidP="00DD5668">
            <w:pPr>
              <w:spacing w:before="0" w:after="0" w:line="240" w:lineRule="auto"/>
              <w:jc w:val="center"/>
              <w:rPr>
                <w:b/>
                <w:sz w:val="20"/>
                <w:szCs w:val="20"/>
              </w:rPr>
            </w:pPr>
            <w:r w:rsidRPr="00AF1B77">
              <w:rPr>
                <w:b/>
                <w:sz w:val="20"/>
                <w:szCs w:val="20"/>
              </w:rPr>
              <w:t xml:space="preserve">Inputs </w:t>
            </w:r>
          </w:p>
          <w:p w14:paraId="62A564D4" w14:textId="77777777" w:rsidR="00C3141D" w:rsidRPr="00AF1B77" w:rsidRDefault="00C3141D" w:rsidP="00DD5668">
            <w:pPr>
              <w:spacing w:before="0" w:after="0" w:line="240" w:lineRule="auto"/>
              <w:jc w:val="center"/>
              <w:rPr>
                <w:b/>
                <w:sz w:val="20"/>
                <w:szCs w:val="20"/>
              </w:rPr>
            </w:pPr>
            <w:r w:rsidRPr="00AF1B77">
              <w:rPr>
                <w:b/>
                <w:sz w:val="20"/>
                <w:szCs w:val="20"/>
              </w:rPr>
              <w:t>(données</w:t>
            </w:r>
            <w:r w:rsidR="00BF1516" w:rsidRPr="00AF1B77">
              <w:rPr>
                <w:b/>
                <w:sz w:val="20"/>
                <w:szCs w:val="20"/>
              </w:rPr>
              <w:t xml:space="preserve"> </w:t>
            </w:r>
            <w:r w:rsidRPr="00AF1B77">
              <w:rPr>
                <w:b/>
                <w:sz w:val="20"/>
                <w:szCs w:val="20"/>
              </w:rPr>
              <w:t>d’entrée)</w:t>
            </w:r>
          </w:p>
        </w:tc>
        <w:tc>
          <w:tcPr>
            <w:tcW w:w="2337" w:type="dxa"/>
            <w:tcBorders>
              <w:top w:val="single" w:sz="5" w:space="0" w:color="000000"/>
              <w:left w:val="single" w:sz="6" w:space="0" w:color="000000"/>
              <w:right w:val="single" w:sz="6" w:space="0" w:color="000000"/>
            </w:tcBorders>
            <w:vAlign w:val="center"/>
          </w:tcPr>
          <w:p w14:paraId="7E1A0E46" w14:textId="77777777" w:rsidR="00BF1516" w:rsidRPr="00AF1B77" w:rsidRDefault="00C3141D" w:rsidP="00DD5668">
            <w:pPr>
              <w:spacing w:before="0" w:after="0" w:line="240" w:lineRule="auto"/>
              <w:jc w:val="center"/>
              <w:rPr>
                <w:b/>
                <w:sz w:val="20"/>
                <w:szCs w:val="20"/>
              </w:rPr>
            </w:pPr>
            <w:r w:rsidRPr="00AF1B77">
              <w:rPr>
                <w:b/>
                <w:sz w:val="20"/>
                <w:szCs w:val="20"/>
              </w:rPr>
              <w:t xml:space="preserve">Outputs </w:t>
            </w:r>
          </w:p>
          <w:p w14:paraId="48A29DE6" w14:textId="77777777" w:rsidR="00C3141D" w:rsidRPr="00AF1B77" w:rsidRDefault="00C3141D" w:rsidP="00DD5668">
            <w:pPr>
              <w:spacing w:before="0" w:after="0" w:line="240" w:lineRule="auto"/>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21904DCF" w14:textId="77777777" w:rsidR="00C3141D" w:rsidRPr="00AF1B77" w:rsidRDefault="00C3141D"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3805BC17" w14:textId="77777777" w:rsidR="00C3141D" w:rsidRPr="00AF1B77" w:rsidRDefault="00C3141D"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4F0D998B" w14:textId="77777777" w:rsidR="00C3141D" w:rsidRPr="00AF1B77" w:rsidRDefault="00C3141D"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57C84582" w14:textId="77777777" w:rsidR="00C3141D" w:rsidRPr="00AF1B77" w:rsidRDefault="00C3141D" w:rsidP="00DD5668">
            <w:pPr>
              <w:spacing w:before="0" w:after="0" w:line="240" w:lineRule="auto"/>
              <w:jc w:val="center"/>
              <w:rPr>
                <w:b/>
                <w:sz w:val="20"/>
                <w:szCs w:val="20"/>
              </w:rPr>
            </w:pPr>
            <w:r w:rsidRPr="00AF1B77">
              <w:rPr>
                <w:b/>
                <w:sz w:val="20"/>
                <w:szCs w:val="20"/>
              </w:rPr>
              <w:t>D</w:t>
            </w:r>
          </w:p>
        </w:tc>
      </w:tr>
      <w:tr w:rsidR="00AF1B77" w:rsidRPr="00AF1B77" w14:paraId="7B997A06" w14:textId="77777777" w:rsidTr="00F22EDB">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4EBE83B" w14:textId="77777777" w:rsidR="00C3141D" w:rsidRPr="00AF1B77" w:rsidRDefault="00C3141D" w:rsidP="00DD5668">
            <w:pPr>
              <w:spacing w:line="240" w:lineRule="auto"/>
              <w:jc w:val="center"/>
              <w:rPr>
                <w:sz w:val="20"/>
                <w:szCs w:val="20"/>
              </w:rPr>
            </w:pPr>
            <w:r w:rsidRPr="00AF1B77">
              <w:rPr>
                <w:sz w:val="20"/>
                <w:szCs w:val="20"/>
              </w:rPr>
              <w:t>1</w:t>
            </w:r>
          </w:p>
        </w:tc>
        <w:tc>
          <w:tcPr>
            <w:tcW w:w="1879" w:type="dxa"/>
            <w:tcBorders>
              <w:top w:val="single" w:sz="5" w:space="0" w:color="000000"/>
              <w:left w:val="single" w:sz="6" w:space="0" w:color="000000"/>
              <w:bottom w:val="single" w:sz="5" w:space="0" w:color="000000"/>
              <w:right w:val="single" w:sz="6" w:space="0" w:color="000000"/>
            </w:tcBorders>
            <w:vAlign w:val="center"/>
          </w:tcPr>
          <w:p w14:paraId="6938D228" w14:textId="77777777" w:rsidR="00C3141D" w:rsidRPr="00AF1B77" w:rsidRDefault="00C3141D" w:rsidP="00DD5668">
            <w:pPr>
              <w:spacing w:line="240" w:lineRule="auto"/>
              <w:jc w:val="center"/>
              <w:rPr>
                <w:rFonts w:eastAsia="Bookman Old Style"/>
                <w:sz w:val="20"/>
                <w:szCs w:val="20"/>
              </w:rPr>
            </w:pPr>
            <w:r w:rsidRPr="00AF1B77">
              <w:rPr>
                <w:sz w:val="20"/>
                <w:szCs w:val="20"/>
              </w:rPr>
              <w:t>1 jour</w:t>
            </w:r>
          </w:p>
        </w:tc>
        <w:tc>
          <w:tcPr>
            <w:tcW w:w="1843" w:type="dxa"/>
            <w:tcBorders>
              <w:top w:val="single" w:sz="5" w:space="0" w:color="000000"/>
              <w:left w:val="single" w:sz="6" w:space="0" w:color="000000"/>
              <w:bottom w:val="single" w:sz="5" w:space="0" w:color="000000"/>
              <w:right w:val="single" w:sz="6" w:space="0" w:color="000000"/>
            </w:tcBorders>
            <w:vAlign w:val="center"/>
          </w:tcPr>
          <w:p w14:paraId="43E3479C" w14:textId="77777777" w:rsidR="00C3141D" w:rsidRPr="00AF1B77" w:rsidRDefault="00C3141D" w:rsidP="00DD5668">
            <w:pPr>
              <w:spacing w:line="240" w:lineRule="auto"/>
              <w:rPr>
                <w:sz w:val="20"/>
                <w:szCs w:val="20"/>
              </w:rPr>
            </w:pPr>
            <w:r w:rsidRPr="00AF1B77">
              <w:rPr>
                <w:sz w:val="20"/>
                <w:szCs w:val="20"/>
              </w:rPr>
              <w:t>DCPM/Chef de service/agents</w:t>
            </w:r>
          </w:p>
        </w:tc>
        <w:tc>
          <w:tcPr>
            <w:tcW w:w="2977" w:type="dxa"/>
            <w:tcBorders>
              <w:top w:val="single" w:sz="5" w:space="0" w:color="000000"/>
              <w:left w:val="single" w:sz="6" w:space="0" w:color="000000"/>
              <w:bottom w:val="single" w:sz="5" w:space="0" w:color="000000"/>
              <w:right w:val="single" w:sz="6" w:space="0" w:color="000000"/>
            </w:tcBorders>
          </w:tcPr>
          <w:p w14:paraId="013F07EA" w14:textId="77777777" w:rsidR="00C3141D" w:rsidRPr="00AF1B77" w:rsidRDefault="00C3141D" w:rsidP="00DD5668">
            <w:pPr>
              <w:spacing w:line="240" w:lineRule="auto"/>
              <w:rPr>
                <w:rFonts w:eastAsia="Bookman Old Style"/>
                <w:sz w:val="20"/>
                <w:szCs w:val="20"/>
              </w:rPr>
            </w:pPr>
            <w:r w:rsidRPr="00AF1B77">
              <w:rPr>
                <w:sz w:val="20"/>
                <w:szCs w:val="20"/>
              </w:rPr>
              <w:t>Suivre les émissions interactives et les publications sur les réseaux sociaux</w:t>
            </w:r>
          </w:p>
        </w:tc>
        <w:tc>
          <w:tcPr>
            <w:tcW w:w="2523" w:type="dxa"/>
            <w:tcBorders>
              <w:top w:val="single" w:sz="5" w:space="0" w:color="000000"/>
              <w:left w:val="single" w:sz="6" w:space="0" w:color="000000"/>
              <w:bottom w:val="single" w:sz="5" w:space="0" w:color="000000"/>
              <w:right w:val="single" w:sz="6" w:space="0" w:color="000000"/>
            </w:tcBorders>
          </w:tcPr>
          <w:p w14:paraId="6A1F401F" w14:textId="77777777" w:rsidR="00C3141D" w:rsidRPr="00AF1B77" w:rsidRDefault="00C3141D" w:rsidP="00DD5668">
            <w:pPr>
              <w:spacing w:line="240" w:lineRule="auto"/>
              <w:rPr>
                <w:sz w:val="20"/>
                <w:szCs w:val="20"/>
              </w:rPr>
            </w:pPr>
            <w:r w:rsidRPr="00AF1B77">
              <w:rPr>
                <w:sz w:val="20"/>
                <w:szCs w:val="20"/>
              </w:rPr>
              <w:t>Emissions interactives diffusées</w:t>
            </w:r>
          </w:p>
          <w:p w14:paraId="4BEBD43B" w14:textId="77777777" w:rsidR="00C3141D" w:rsidRPr="00AF1B77" w:rsidRDefault="00C3141D" w:rsidP="00DD5668">
            <w:pPr>
              <w:spacing w:line="240" w:lineRule="auto"/>
              <w:rPr>
                <w:sz w:val="20"/>
                <w:szCs w:val="20"/>
              </w:rPr>
            </w:pPr>
            <w:r w:rsidRPr="00AF1B77">
              <w:rPr>
                <w:sz w:val="20"/>
                <w:szCs w:val="20"/>
              </w:rPr>
              <w:t>Publications sur les réseaux sociaux</w:t>
            </w:r>
          </w:p>
        </w:tc>
        <w:tc>
          <w:tcPr>
            <w:tcW w:w="2337" w:type="dxa"/>
            <w:tcBorders>
              <w:top w:val="single" w:sz="5" w:space="0" w:color="000000"/>
              <w:left w:val="single" w:sz="6" w:space="0" w:color="000000"/>
              <w:bottom w:val="single" w:sz="5" w:space="0" w:color="000000"/>
              <w:right w:val="single" w:sz="6" w:space="0" w:color="000000"/>
            </w:tcBorders>
          </w:tcPr>
          <w:p w14:paraId="3139C11D" w14:textId="77777777" w:rsidR="00C3141D" w:rsidRPr="00AF1B77" w:rsidRDefault="00C3141D" w:rsidP="00DD5668">
            <w:pPr>
              <w:spacing w:line="240" w:lineRule="auto"/>
              <w:rPr>
                <w:rFonts w:eastAsia="Bookman Old Style"/>
                <w:sz w:val="20"/>
                <w:szCs w:val="20"/>
              </w:rPr>
            </w:pPr>
            <w:r w:rsidRPr="00AF1B77">
              <w:rPr>
                <w:sz w:val="20"/>
                <w:szCs w:val="20"/>
              </w:rPr>
              <w:t>Synthèse des informations diffusées et publiées</w:t>
            </w:r>
          </w:p>
        </w:tc>
        <w:tc>
          <w:tcPr>
            <w:tcW w:w="473" w:type="dxa"/>
            <w:tcBorders>
              <w:top w:val="single" w:sz="5" w:space="0" w:color="000000"/>
              <w:left w:val="single" w:sz="6" w:space="0" w:color="000000"/>
              <w:bottom w:val="single" w:sz="5" w:space="0" w:color="000000"/>
              <w:right w:val="single" w:sz="6" w:space="0" w:color="000000"/>
            </w:tcBorders>
          </w:tcPr>
          <w:p w14:paraId="0FB23BAC"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43A7E98F"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1BB7F602"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B656325" w14:textId="77777777" w:rsidR="00C3141D" w:rsidRPr="00AF1B77" w:rsidRDefault="00C3141D" w:rsidP="00DD5668">
            <w:pPr>
              <w:spacing w:line="240" w:lineRule="auto"/>
              <w:rPr>
                <w:sz w:val="20"/>
                <w:szCs w:val="20"/>
              </w:rPr>
            </w:pPr>
          </w:p>
        </w:tc>
      </w:tr>
      <w:tr w:rsidR="00AF1B77" w:rsidRPr="00AF1B77" w14:paraId="2A402931" w14:textId="77777777" w:rsidTr="00F22EDB">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49EB347C" w14:textId="77777777" w:rsidR="00C3141D" w:rsidRPr="00AF1B77" w:rsidRDefault="00C3141D" w:rsidP="00DD5668">
            <w:pPr>
              <w:spacing w:line="240" w:lineRule="auto"/>
              <w:jc w:val="center"/>
              <w:rPr>
                <w:sz w:val="20"/>
                <w:szCs w:val="20"/>
              </w:rPr>
            </w:pPr>
            <w:r w:rsidRPr="00AF1B77">
              <w:rPr>
                <w:sz w:val="20"/>
                <w:szCs w:val="20"/>
              </w:rPr>
              <w:t>2</w:t>
            </w:r>
          </w:p>
        </w:tc>
        <w:tc>
          <w:tcPr>
            <w:tcW w:w="1879" w:type="dxa"/>
            <w:tcBorders>
              <w:top w:val="single" w:sz="5" w:space="0" w:color="000000"/>
              <w:left w:val="single" w:sz="6" w:space="0" w:color="000000"/>
              <w:bottom w:val="single" w:sz="5" w:space="0" w:color="000000"/>
              <w:right w:val="single" w:sz="6" w:space="0" w:color="000000"/>
            </w:tcBorders>
            <w:vAlign w:val="center"/>
          </w:tcPr>
          <w:p w14:paraId="5F496012" w14:textId="77777777" w:rsidR="00C3141D" w:rsidRPr="00AF1B77" w:rsidRDefault="00C3141D" w:rsidP="00DD5668">
            <w:pPr>
              <w:spacing w:line="240" w:lineRule="auto"/>
              <w:jc w:val="center"/>
              <w:rPr>
                <w:sz w:val="20"/>
                <w:szCs w:val="20"/>
              </w:rPr>
            </w:pPr>
            <w:r w:rsidRPr="00AF1B77">
              <w:rPr>
                <w:sz w:val="20"/>
                <w:szCs w:val="20"/>
              </w:rPr>
              <w:t>1 jour</w:t>
            </w:r>
          </w:p>
        </w:tc>
        <w:tc>
          <w:tcPr>
            <w:tcW w:w="1843" w:type="dxa"/>
            <w:tcBorders>
              <w:top w:val="single" w:sz="5" w:space="0" w:color="000000"/>
              <w:left w:val="single" w:sz="6" w:space="0" w:color="000000"/>
              <w:bottom w:val="single" w:sz="5" w:space="0" w:color="000000"/>
              <w:right w:val="single" w:sz="6" w:space="0" w:color="000000"/>
            </w:tcBorders>
            <w:vAlign w:val="center"/>
          </w:tcPr>
          <w:p w14:paraId="1CF78961" w14:textId="77777777" w:rsidR="00C3141D" w:rsidRPr="00AF1B77" w:rsidRDefault="00C3141D" w:rsidP="00DD5668">
            <w:pPr>
              <w:spacing w:line="240" w:lineRule="auto"/>
              <w:rPr>
                <w:sz w:val="20"/>
                <w:szCs w:val="20"/>
              </w:rPr>
            </w:pPr>
            <w:r w:rsidRPr="00AF1B77">
              <w:rPr>
                <w:sz w:val="20"/>
                <w:szCs w:val="20"/>
              </w:rPr>
              <w:t>DCPM/Chef de service/agents</w:t>
            </w:r>
          </w:p>
        </w:tc>
        <w:tc>
          <w:tcPr>
            <w:tcW w:w="2977" w:type="dxa"/>
            <w:tcBorders>
              <w:top w:val="single" w:sz="5" w:space="0" w:color="000000"/>
              <w:left w:val="single" w:sz="6" w:space="0" w:color="000000"/>
              <w:bottom w:val="single" w:sz="5" w:space="0" w:color="000000"/>
              <w:right w:val="single" w:sz="6" w:space="0" w:color="000000"/>
            </w:tcBorders>
          </w:tcPr>
          <w:p w14:paraId="5F5E04DC" w14:textId="77777777" w:rsidR="00C3141D" w:rsidRPr="00AF1B77" w:rsidRDefault="00C3141D" w:rsidP="00DD5668">
            <w:pPr>
              <w:spacing w:line="240" w:lineRule="auto"/>
              <w:rPr>
                <w:sz w:val="20"/>
                <w:szCs w:val="20"/>
              </w:rPr>
            </w:pPr>
            <w:r w:rsidRPr="00AF1B77">
              <w:rPr>
                <w:sz w:val="20"/>
                <w:szCs w:val="20"/>
              </w:rPr>
              <w:t>Répertorier les écoutes et les publications sur les réseaux sociaux dans un tableau</w:t>
            </w:r>
          </w:p>
        </w:tc>
        <w:tc>
          <w:tcPr>
            <w:tcW w:w="2523" w:type="dxa"/>
            <w:tcBorders>
              <w:top w:val="single" w:sz="5" w:space="0" w:color="000000"/>
              <w:left w:val="single" w:sz="6" w:space="0" w:color="000000"/>
              <w:bottom w:val="single" w:sz="5" w:space="0" w:color="000000"/>
              <w:right w:val="single" w:sz="6" w:space="0" w:color="000000"/>
            </w:tcBorders>
          </w:tcPr>
          <w:p w14:paraId="34ED55B9" w14:textId="77777777" w:rsidR="00C3141D" w:rsidRPr="00AF1B77" w:rsidRDefault="00C3141D" w:rsidP="00DD5668">
            <w:pPr>
              <w:spacing w:line="240" w:lineRule="auto"/>
              <w:rPr>
                <w:rFonts w:eastAsia="Bookman Old Style"/>
                <w:sz w:val="20"/>
                <w:szCs w:val="20"/>
              </w:rPr>
            </w:pPr>
            <w:r w:rsidRPr="00AF1B77">
              <w:rPr>
                <w:sz w:val="20"/>
                <w:szCs w:val="20"/>
              </w:rPr>
              <w:t>Synthèse des informations diffusées et publiées</w:t>
            </w:r>
          </w:p>
        </w:tc>
        <w:tc>
          <w:tcPr>
            <w:tcW w:w="2337" w:type="dxa"/>
            <w:tcBorders>
              <w:top w:val="single" w:sz="5" w:space="0" w:color="000000"/>
              <w:left w:val="single" w:sz="6" w:space="0" w:color="000000"/>
              <w:bottom w:val="single" w:sz="5" w:space="0" w:color="000000"/>
              <w:right w:val="single" w:sz="6" w:space="0" w:color="000000"/>
            </w:tcBorders>
          </w:tcPr>
          <w:p w14:paraId="0FFE5FF8" w14:textId="77777777" w:rsidR="00C3141D" w:rsidRPr="00AF1B77" w:rsidRDefault="00C3141D" w:rsidP="00DD5668">
            <w:pPr>
              <w:spacing w:line="240" w:lineRule="auto"/>
              <w:rPr>
                <w:sz w:val="20"/>
                <w:szCs w:val="20"/>
              </w:rPr>
            </w:pPr>
            <w:r w:rsidRPr="00AF1B77">
              <w:rPr>
                <w:sz w:val="20"/>
                <w:szCs w:val="20"/>
              </w:rPr>
              <w:t>Tableau des écoutes et des publications répertorié</w:t>
            </w:r>
          </w:p>
        </w:tc>
        <w:tc>
          <w:tcPr>
            <w:tcW w:w="473" w:type="dxa"/>
            <w:tcBorders>
              <w:top w:val="single" w:sz="5" w:space="0" w:color="000000"/>
              <w:left w:val="single" w:sz="6" w:space="0" w:color="000000"/>
              <w:bottom w:val="single" w:sz="5" w:space="0" w:color="000000"/>
              <w:right w:val="single" w:sz="6" w:space="0" w:color="000000"/>
            </w:tcBorders>
          </w:tcPr>
          <w:p w14:paraId="2CB464B1"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1F87AB9A"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32CEE97F"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vAlign w:val="center"/>
          </w:tcPr>
          <w:p w14:paraId="46E0699B" w14:textId="77777777" w:rsidR="00C3141D" w:rsidRPr="00AF1B77" w:rsidRDefault="003411EC" w:rsidP="00DD5668">
            <w:pPr>
              <w:spacing w:line="240" w:lineRule="auto"/>
              <w:rPr>
                <w:sz w:val="20"/>
                <w:szCs w:val="20"/>
              </w:rPr>
            </w:pPr>
            <w:r w:rsidRPr="00AF1B77">
              <w:rPr>
                <w:sz w:val="20"/>
                <w:szCs w:val="20"/>
              </w:rPr>
              <w:t>X</w:t>
            </w:r>
          </w:p>
        </w:tc>
      </w:tr>
      <w:tr w:rsidR="00AF1B77" w:rsidRPr="00AF1B77" w14:paraId="6DAA1FB9" w14:textId="77777777" w:rsidTr="00F22EDB">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7A78F405" w14:textId="77777777" w:rsidR="00C3141D" w:rsidRPr="00AF1B77" w:rsidRDefault="00C3141D" w:rsidP="00DD5668">
            <w:pPr>
              <w:spacing w:line="240" w:lineRule="auto"/>
              <w:jc w:val="center"/>
              <w:rPr>
                <w:sz w:val="20"/>
                <w:szCs w:val="20"/>
              </w:rPr>
            </w:pPr>
            <w:r w:rsidRPr="00AF1B77">
              <w:rPr>
                <w:sz w:val="20"/>
                <w:szCs w:val="20"/>
              </w:rPr>
              <w:t>3</w:t>
            </w:r>
          </w:p>
        </w:tc>
        <w:tc>
          <w:tcPr>
            <w:tcW w:w="1879" w:type="dxa"/>
            <w:tcBorders>
              <w:top w:val="single" w:sz="5" w:space="0" w:color="000000"/>
              <w:left w:val="single" w:sz="6" w:space="0" w:color="000000"/>
              <w:bottom w:val="single" w:sz="5" w:space="0" w:color="000000"/>
              <w:right w:val="single" w:sz="6" w:space="0" w:color="000000"/>
            </w:tcBorders>
            <w:vAlign w:val="center"/>
          </w:tcPr>
          <w:p w14:paraId="0D365F00" w14:textId="77777777" w:rsidR="00C3141D" w:rsidRPr="00AF1B77" w:rsidRDefault="00C3141D" w:rsidP="00DD5668">
            <w:pPr>
              <w:spacing w:line="240" w:lineRule="auto"/>
              <w:jc w:val="center"/>
              <w:rPr>
                <w:sz w:val="20"/>
                <w:szCs w:val="20"/>
              </w:rPr>
            </w:pPr>
            <w:r w:rsidRPr="00AF1B77">
              <w:rPr>
                <w:sz w:val="20"/>
                <w:szCs w:val="20"/>
              </w:rPr>
              <w:t>1 jour</w:t>
            </w:r>
          </w:p>
        </w:tc>
        <w:tc>
          <w:tcPr>
            <w:tcW w:w="1843" w:type="dxa"/>
            <w:tcBorders>
              <w:top w:val="single" w:sz="5" w:space="0" w:color="000000"/>
              <w:left w:val="single" w:sz="6" w:space="0" w:color="000000"/>
              <w:bottom w:val="single" w:sz="5" w:space="0" w:color="000000"/>
              <w:right w:val="single" w:sz="6" w:space="0" w:color="000000"/>
            </w:tcBorders>
            <w:vAlign w:val="center"/>
          </w:tcPr>
          <w:p w14:paraId="79E74E26" w14:textId="77777777" w:rsidR="00C3141D" w:rsidRPr="00AF1B77" w:rsidRDefault="00C3141D" w:rsidP="00DD5668">
            <w:pPr>
              <w:spacing w:line="240" w:lineRule="auto"/>
              <w:rPr>
                <w:sz w:val="20"/>
                <w:szCs w:val="20"/>
              </w:rPr>
            </w:pPr>
            <w:r w:rsidRPr="00AF1B77">
              <w:rPr>
                <w:sz w:val="20"/>
                <w:szCs w:val="20"/>
              </w:rPr>
              <w:t>DCPM</w:t>
            </w:r>
          </w:p>
        </w:tc>
        <w:tc>
          <w:tcPr>
            <w:tcW w:w="2977" w:type="dxa"/>
            <w:tcBorders>
              <w:top w:val="single" w:sz="5" w:space="0" w:color="000000"/>
              <w:left w:val="single" w:sz="6" w:space="0" w:color="000000"/>
              <w:bottom w:val="single" w:sz="5" w:space="0" w:color="000000"/>
              <w:right w:val="single" w:sz="6" w:space="0" w:color="000000"/>
            </w:tcBorders>
          </w:tcPr>
          <w:p w14:paraId="39AE0F20" w14:textId="77777777" w:rsidR="00C3141D" w:rsidRPr="00AF1B77" w:rsidRDefault="00C3141D" w:rsidP="00DD5668">
            <w:pPr>
              <w:spacing w:line="240" w:lineRule="auto"/>
              <w:rPr>
                <w:sz w:val="20"/>
                <w:szCs w:val="20"/>
              </w:rPr>
            </w:pPr>
            <w:r w:rsidRPr="00AF1B77">
              <w:rPr>
                <w:sz w:val="20"/>
                <w:szCs w:val="20"/>
              </w:rPr>
              <w:t xml:space="preserve">Transmettre le tableau des écoutes et des publications sur les réseaux  au </w:t>
            </w:r>
            <w:r w:rsidR="00855632" w:rsidRPr="00AF1B77">
              <w:rPr>
                <w:sz w:val="20"/>
                <w:szCs w:val="20"/>
              </w:rPr>
              <w:t>Ministre</w:t>
            </w:r>
          </w:p>
        </w:tc>
        <w:tc>
          <w:tcPr>
            <w:tcW w:w="2523" w:type="dxa"/>
            <w:tcBorders>
              <w:top w:val="single" w:sz="5" w:space="0" w:color="000000"/>
              <w:left w:val="single" w:sz="6" w:space="0" w:color="000000"/>
              <w:bottom w:val="single" w:sz="5" w:space="0" w:color="000000"/>
              <w:right w:val="single" w:sz="6" w:space="0" w:color="000000"/>
            </w:tcBorders>
          </w:tcPr>
          <w:p w14:paraId="65871A43" w14:textId="77777777" w:rsidR="00C3141D" w:rsidRPr="00AF1B77" w:rsidRDefault="00C3141D" w:rsidP="00DD5668">
            <w:pPr>
              <w:spacing w:line="240" w:lineRule="auto"/>
              <w:rPr>
                <w:rFonts w:eastAsia="Bookman Old Style"/>
                <w:sz w:val="20"/>
                <w:szCs w:val="20"/>
              </w:rPr>
            </w:pPr>
            <w:r w:rsidRPr="00AF1B77">
              <w:rPr>
                <w:sz w:val="20"/>
                <w:szCs w:val="20"/>
              </w:rPr>
              <w:t>Tableau des écoutes et des publications sur les réseaux sociaux</w:t>
            </w:r>
          </w:p>
        </w:tc>
        <w:tc>
          <w:tcPr>
            <w:tcW w:w="2337" w:type="dxa"/>
            <w:tcBorders>
              <w:top w:val="single" w:sz="5" w:space="0" w:color="000000"/>
              <w:left w:val="single" w:sz="6" w:space="0" w:color="000000"/>
              <w:bottom w:val="single" w:sz="5" w:space="0" w:color="000000"/>
              <w:right w:val="single" w:sz="6" w:space="0" w:color="000000"/>
            </w:tcBorders>
          </w:tcPr>
          <w:p w14:paraId="0B075BCD" w14:textId="77777777" w:rsidR="00C3141D" w:rsidRPr="00AF1B77" w:rsidRDefault="00C3141D" w:rsidP="00DD5668">
            <w:pPr>
              <w:spacing w:line="240" w:lineRule="auto"/>
              <w:rPr>
                <w:sz w:val="20"/>
                <w:szCs w:val="20"/>
              </w:rPr>
            </w:pPr>
            <w:r w:rsidRPr="00AF1B77">
              <w:rPr>
                <w:sz w:val="20"/>
                <w:szCs w:val="20"/>
              </w:rPr>
              <w:t>Lettre de transmission</w:t>
            </w:r>
          </w:p>
        </w:tc>
        <w:tc>
          <w:tcPr>
            <w:tcW w:w="473" w:type="dxa"/>
            <w:tcBorders>
              <w:top w:val="single" w:sz="5" w:space="0" w:color="000000"/>
              <w:left w:val="single" w:sz="6" w:space="0" w:color="000000"/>
              <w:bottom w:val="single" w:sz="5" w:space="0" w:color="000000"/>
              <w:right w:val="single" w:sz="6" w:space="0" w:color="000000"/>
            </w:tcBorders>
          </w:tcPr>
          <w:p w14:paraId="34598AAF"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6A2A32CA"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6FEB59B4"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32DD44EE" w14:textId="77777777" w:rsidR="00C3141D" w:rsidRPr="00AF1B77" w:rsidRDefault="00C3141D" w:rsidP="00DD5668">
            <w:pPr>
              <w:spacing w:line="240" w:lineRule="auto"/>
              <w:rPr>
                <w:sz w:val="20"/>
                <w:szCs w:val="20"/>
              </w:rPr>
            </w:pPr>
          </w:p>
        </w:tc>
      </w:tr>
    </w:tbl>
    <w:p w14:paraId="328FDE11" w14:textId="77777777" w:rsidR="00A42C1D" w:rsidRPr="00F22EDB" w:rsidRDefault="00A42C1D" w:rsidP="00DD5668">
      <w:pPr>
        <w:spacing w:line="240" w:lineRule="auto"/>
        <w:rPr>
          <w:sz w:val="24"/>
        </w:rPr>
      </w:pPr>
      <w:r w:rsidRPr="00F22EDB">
        <w:rPr>
          <w:sz w:val="24"/>
        </w:rPr>
        <w:t>A</w:t>
      </w:r>
      <w:r w:rsidRPr="00F22EDB">
        <w:rPr>
          <w:spacing w:val="1"/>
          <w:sz w:val="24"/>
        </w:rPr>
        <w:t xml:space="preserve"> </w:t>
      </w:r>
      <w:r w:rsidRPr="00F22EDB">
        <w:rPr>
          <w:sz w:val="24"/>
        </w:rPr>
        <w:t>:</w:t>
      </w:r>
      <w:r w:rsidRPr="00F22EDB">
        <w:rPr>
          <w:spacing w:val="-1"/>
          <w:sz w:val="24"/>
        </w:rPr>
        <w:t xml:space="preserve"> </w:t>
      </w:r>
      <w:r w:rsidRPr="00F22EDB">
        <w:rPr>
          <w:sz w:val="24"/>
        </w:rPr>
        <w:t>Pour</w:t>
      </w:r>
      <w:r w:rsidRPr="00F22EDB">
        <w:rPr>
          <w:spacing w:val="1"/>
          <w:sz w:val="24"/>
        </w:rPr>
        <w:t xml:space="preserve"> </w:t>
      </w:r>
      <w:r w:rsidRPr="00F22EDB">
        <w:rPr>
          <w:sz w:val="24"/>
        </w:rPr>
        <w:t>a</w:t>
      </w:r>
      <w:r w:rsidRPr="00F22EDB">
        <w:rPr>
          <w:spacing w:val="-2"/>
          <w:sz w:val="24"/>
        </w:rPr>
        <w:t>p</w:t>
      </w:r>
      <w:r w:rsidRPr="00F22EDB">
        <w:rPr>
          <w:sz w:val="24"/>
        </w:rPr>
        <w:t>proba</w:t>
      </w:r>
      <w:r w:rsidRPr="00F22EDB">
        <w:rPr>
          <w:spacing w:val="-1"/>
          <w:sz w:val="24"/>
        </w:rPr>
        <w:t>ti</w:t>
      </w:r>
      <w:r w:rsidRPr="00F22EDB">
        <w:rPr>
          <w:sz w:val="24"/>
        </w:rPr>
        <w:t>on</w:t>
      </w:r>
      <w:r w:rsidRPr="00F22EDB">
        <w:rPr>
          <w:spacing w:val="33"/>
          <w:sz w:val="24"/>
        </w:rPr>
        <w:t xml:space="preserve"> </w:t>
      </w:r>
      <w:r w:rsidRPr="00F22EDB">
        <w:rPr>
          <w:sz w:val="24"/>
        </w:rPr>
        <w:t>E</w:t>
      </w:r>
      <w:r w:rsidRPr="00F22EDB">
        <w:rPr>
          <w:spacing w:val="1"/>
          <w:sz w:val="24"/>
        </w:rPr>
        <w:t xml:space="preserve"> </w:t>
      </w:r>
      <w:r w:rsidRPr="00F22EDB">
        <w:rPr>
          <w:sz w:val="24"/>
        </w:rPr>
        <w:t>:</w:t>
      </w:r>
      <w:r w:rsidRPr="00F22EDB">
        <w:rPr>
          <w:spacing w:val="-1"/>
          <w:sz w:val="24"/>
        </w:rPr>
        <w:t xml:space="preserve"> </w:t>
      </w:r>
      <w:r w:rsidRPr="00F22EDB">
        <w:rPr>
          <w:sz w:val="24"/>
        </w:rPr>
        <w:t>Pour</w:t>
      </w:r>
      <w:r w:rsidRPr="00F22EDB">
        <w:rPr>
          <w:spacing w:val="-2"/>
          <w:sz w:val="24"/>
        </w:rPr>
        <w:t xml:space="preserve"> </w:t>
      </w:r>
      <w:r w:rsidRPr="00F22EDB">
        <w:rPr>
          <w:sz w:val="24"/>
        </w:rPr>
        <w:t>e</w:t>
      </w:r>
      <w:r w:rsidRPr="00F22EDB">
        <w:rPr>
          <w:spacing w:val="-2"/>
          <w:sz w:val="24"/>
        </w:rPr>
        <w:t>x</w:t>
      </w:r>
      <w:r w:rsidRPr="00F22EDB">
        <w:rPr>
          <w:sz w:val="24"/>
        </w:rPr>
        <w:t>écu</w:t>
      </w:r>
      <w:r w:rsidRPr="00F22EDB">
        <w:rPr>
          <w:spacing w:val="-3"/>
          <w:sz w:val="24"/>
        </w:rPr>
        <w:t>t</w:t>
      </w:r>
      <w:r w:rsidRPr="00F22EDB">
        <w:rPr>
          <w:spacing w:val="-1"/>
          <w:sz w:val="24"/>
        </w:rPr>
        <w:t>i</w:t>
      </w:r>
      <w:r w:rsidRPr="00F22EDB">
        <w:rPr>
          <w:sz w:val="24"/>
        </w:rPr>
        <w:t>on ou en</w:t>
      </w:r>
      <w:r w:rsidRPr="00F22EDB">
        <w:rPr>
          <w:spacing w:val="-2"/>
          <w:sz w:val="24"/>
        </w:rPr>
        <w:t>r</w:t>
      </w:r>
      <w:r w:rsidRPr="00F22EDB">
        <w:rPr>
          <w:sz w:val="24"/>
        </w:rPr>
        <w:t>eg</w:t>
      </w:r>
      <w:r w:rsidRPr="00F22EDB">
        <w:rPr>
          <w:spacing w:val="-1"/>
          <w:sz w:val="24"/>
        </w:rPr>
        <w:t>i</w:t>
      </w:r>
      <w:r w:rsidRPr="00F22EDB">
        <w:rPr>
          <w:sz w:val="24"/>
        </w:rPr>
        <w:t>s</w:t>
      </w:r>
      <w:r w:rsidRPr="00F22EDB">
        <w:rPr>
          <w:spacing w:val="-1"/>
          <w:sz w:val="24"/>
        </w:rPr>
        <w:t>t</w:t>
      </w:r>
      <w:r w:rsidRPr="00F22EDB">
        <w:rPr>
          <w:spacing w:val="-2"/>
          <w:sz w:val="24"/>
        </w:rPr>
        <w:t>r</w:t>
      </w:r>
      <w:r w:rsidRPr="00F22EDB">
        <w:rPr>
          <w:sz w:val="24"/>
        </w:rPr>
        <w:t>e</w:t>
      </w:r>
      <w:r w:rsidRPr="00F22EDB">
        <w:rPr>
          <w:spacing w:val="-1"/>
          <w:sz w:val="24"/>
        </w:rPr>
        <w:t>m</w:t>
      </w:r>
      <w:r w:rsidRPr="00F22EDB">
        <w:rPr>
          <w:sz w:val="24"/>
        </w:rPr>
        <w:t>ent</w:t>
      </w:r>
      <w:r w:rsidRPr="00F22EDB">
        <w:rPr>
          <w:spacing w:val="35"/>
          <w:sz w:val="24"/>
        </w:rPr>
        <w:t xml:space="preserve"> </w:t>
      </w:r>
      <w:r w:rsidRPr="00F22EDB">
        <w:rPr>
          <w:sz w:val="24"/>
        </w:rPr>
        <w:t>C :</w:t>
      </w:r>
      <w:r w:rsidRPr="00F22EDB">
        <w:rPr>
          <w:spacing w:val="-1"/>
          <w:sz w:val="24"/>
        </w:rPr>
        <w:t xml:space="preserve"> </w:t>
      </w:r>
      <w:r w:rsidRPr="00F22EDB">
        <w:rPr>
          <w:sz w:val="24"/>
        </w:rPr>
        <w:t>Pour c</w:t>
      </w:r>
      <w:r w:rsidRPr="00F22EDB">
        <w:rPr>
          <w:spacing w:val="-2"/>
          <w:sz w:val="24"/>
        </w:rPr>
        <w:t>o</w:t>
      </w:r>
      <w:r w:rsidRPr="00F22EDB">
        <w:rPr>
          <w:sz w:val="24"/>
        </w:rPr>
        <w:t>ntrô</w:t>
      </w:r>
      <w:r w:rsidRPr="00F22EDB">
        <w:rPr>
          <w:spacing w:val="-1"/>
          <w:sz w:val="24"/>
        </w:rPr>
        <w:t>l</w:t>
      </w:r>
      <w:r w:rsidRPr="00F22EDB">
        <w:rPr>
          <w:sz w:val="24"/>
        </w:rPr>
        <w:t>e</w:t>
      </w:r>
      <w:r w:rsidRPr="00F22EDB">
        <w:rPr>
          <w:spacing w:val="36"/>
          <w:sz w:val="24"/>
        </w:rPr>
        <w:t xml:space="preserve"> </w:t>
      </w:r>
      <w:r w:rsidRPr="00F22EDB">
        <w:rPr>
          <w:sz w:val="24"/>
        </w:rPr>
        <w:t>D :</w:t>
      </w:r>
      <w:r w:rsidRPr="00F22EDB">
        <w:rPr>
          <w:spacing w:val="-1"/>
          <w:sz w:val="24"/>
        </w:rPr>
        <w:t xml:space="preserve"> </w:t>
      </w:r>
      <w:r w:rsidRPr="00F22EDB">
        <w:rPr>
          <w:sz w:val="24"/>
        </w:rPr>
        <w:t xml:space="preserve">Pour </w:t>
      </w:r>
      <w:r w:rsidRPr="00F22EDB">
        <w:rPr>
          <w:spacing w:val="-2"/>
          <w:sz w:val="24"/>
        </w:rPr>
        <w:t>d</w:t>
      </w:r>
      <w:r w:rsidRPr="00F22EDB">
        <w:rPr>
          <w:sz w:val="24"/>
        </w:rPr>
        <w:t>é</w:t>
      </w:r>
      <w:r w:rsidRPr="00F22EDB">
        <w:rPr>
          <w:spacing w:val="-1"/>
          <w:sz w:val="24"/>
        </w:rPr>
        <w:t>t</w:t>
      </w:r>
      <w:r w:rsidRPr="00F22EDB">
        <w:rPr>
          <w:sz w:val="24"/>
        </w:rPr>
        <w:t>ent</w:t>
      </w:r>
      <w:r w:rsidRPr="00F22EDB">
        <w:rPr>
          <w:spacing w:val="-1"/>
          <w:sz w:val="24"/>
        </w:rPr>
        <w:t>i</w:t>
      </w:r>
      <w:r w:rsidRPr="00F22EDB">
        <w:rPr>
          <w:sz w:val="24"/>
        </w:rPr>
        <w:t>on (</w:t>
      </w:r>
      <w:r w:rsidRPr="00F22EDB">
        <w:rPr>
          <w:spacing w:val="-3"/>
          <w:sz w:val="24"/>
        </w:rPr>
        <w:t>o</w:t>
      </w:r>
      <w:r w:rsidRPr="00F22EDB">
        <w:rPr>
          <w:sz w:val="24"/>
        </w:rPr>
        <w:t>u arch</w:t>
      </w:r>
      <w:r w:rsidRPr="00F22EDB">
        <w:rPr>
          <w:spacing w:val="-1"/>
          <w:sz w:val="24"/>
        </w:rPr>
        <w:t>i</w:t>
      </w:r>
      <w:r w:rsidRPr="00F22EDB">
        <w:rPr>
          <w:spacing w:val="1"/>
          <w:sz w:val="24"/>
        </w:rPr>
        <w:t>v</w:t>
      </w:r>
      <w:r w:rsidRPr="00F22EDB">
        <w:rPr>
          <w:spacing w:val="-3"/>
          <w:sz w:val="24"/>
        </w:rPr>
        <w:t>a</w:t>
      </w:r>
      <w:r w:rsidRPr="00F22EDB">
        <w:rPr>
          <w:spacing w:val="-2"/>
          <w:sz w:val="24"/>
        </w:rPr>
        <w:t>g</w:t>
      </w:r>
      <w:r w:rsidRPr="00F22EDB">
        <w:rPr>
          <w:sz w:val="24"/>
        </w:rPr>
        <w:t>e</w:t>
      </w:r>
      <w:r w:rsidRPr="00F22EDB">
        <w:rPr>
          <w:spacing w:val="1"/>
          <w:sz w:val="24"/>
        </w:rPr>
        <w:t xml:space="preserve"> </w:t>
      </w:r>
      <w:r w:rsidRPr="00F22EDB">
        <w:rPr>
          <w:sz w:val="24"/>
        </w:rPr>
        <w:t>et con</w:t>
      </w:r>
      <w:r w:rsidRPr="00F22EDB">
        <w:rPr>
          <w:spacing w:val="-2"/>
          <w:sz w:val="24"/>
        </w:rPr>
        <w:t>s</w:t>
      </w:r>
      <w:r w:rsidRPr="00F22EDB">
        <w:rPr>
          <w:sz w:val="24"/>
        </w:rPr>
        <w:t>e</w:t>
      </w:r>
      <w:r w:rsidRPr="00F22EDB">
        <w:rPr>
          <w:spacing w:val="-2"/>
          <w:sz w:val="24"/>
        </w:rPr>
        <w:t>r</w:t>
      </w:r>
      <w:r w:rsidRPr="00F22EDB">
        <w:rPr>
          <w:spacing w:val="1"/>
          <w:sz w:val="24"/>
        </w:rPr>
        <w:t>v</w:t>
      </w:r>
      <w:r w:rsidRPr="00F22EDB">
        <w:rPr>
          <w:sz w:val="24"/>
        </w:rPr>
        <w:t>a</w:t>
      </w:r>
      <w:r w:rsidRPr="00F22EDB">
        <w:rPr>
          <w:spacing w:val="-1"/>
          <w:sz w:val="24"/>
        </w:rPr>
        <w:t>ti</w:t>
      </w:r>
      <w:r w:rsidRPr="00F22EDB">
        <w:rPr>
          <w:sz w:val="24"/>
        </w:rPr>
        <w:t>on)</w:t>
      </w:r>
    </w:p>
    <w:p w14:paraId="5446EE58" w14:textId="77777777" w:rsidR="00E75D3E" w:rsidRPr="00AF1B77" w:rsidRDefault="00E75D3E" w:rsidP="00DD5668">
      <w:pPr>
        <w:spacing w:line="240" w:lineRule="auto"/>
      </w:pPr>
      <w:r w:rsidRPr="00AF1B77">
        <w:br w:type="page"/>
      </w:r>
    </w:p>
    <w:p w14:paraId="40327A57" w14:textId="77777777" w:rsidR="00C3141D" w:rsidRPr="00F22EDB" w:rsidRDefault="00C3141D" w:rsidP="00DD5668">
      <w:pPr>
        <w:spacing w:line="240" w:lineRule="auto"/>
        <w:rPr>
          <w:sz w:val="24"/>
        </w:rPr>
      </w:pPr>
      <w:r w:rsidRPr="00F22EDB">
        <w:rPr>
          <w:sz w:val="24"/>
        </w:rPr>
        <w:lastRenderedPageBreak/>
        <w:t>Activité 12 : Réalis</w:t>
      </w:r>
      <w:r w:rsidR="00BF2325" w:rsidRPr="00F22EDB">
        <w:rPr>
          <w:sz w:val="24"/>
        </w:rPr>
        <w:t xml:space="preserve">er </w:t>
      </w:r>
      <w:r w:rsidR="00645AD7" w:rsidRPr="00F22EDB">
        <w:rPr>
          <w:sz w:val="24"/>
        </w:rPr>
        <w:t>le</w:t>
      </w:r>
      <w:r w:rsidRPr="00F22EDB">
        <w:rPr>
          <w:sz w:val="24"/>
        </w:rPr>
        <w:t xml:space="preserve"> </w:t>
      </w:r>
      <w:r w:rsidR="00645AD7" w:rsidRPr="00F22EDB">
        <w:rPr>
          <w:sz w:val="24"/>
        </w:rPr>
        <w:t>« </w:t>
      </w:r>
      <w:r w:rsidRPr="00F22EDB">
        <w:rPr>
          <w:sz w:val="24"/>
        </w:rPr>
        <w:t>MCRP Infos</w:t>
      </w:r>
      <w:r w:rsidR="00645AD7" w:rsidRPr="00F22EDB">
        <w:rPr>
          <w:sz w:val="24"/>
        </w:rPr>
        <w:t> »</w:t>
      </w:r>
      <w:r w:rsidRPr="00F22EDB">
        <w:rPr>
          <w:sz w:val="24"/>
        </w:rPr>
        <w:t xml:space="preserve"> </w:t>
      </w:r>
      <w:r w:rsidR="00BF2325" w:rsidRPr="00F22EDB">
        <w:rPr>
          <w:sz w:val="24"/>
        </w:rPr>
        <w:t>version papier</w:t>
      </w:r>
    </w:p>
    <w:tbl>
      <w:tblPr>
        <w:tblW w:w="14288" w:type="dxa"/>
        <w:jc w:val="center"/>
        <w:tblLayout w:type="fixed"/>
        <w:tblCellMar>
          <w:left w:w="0" w:type="dxa"/>
          <w:right w:w="0" w:type="dxa"/>
        </w:tblCellMar>
        <w:tblLook w:val="01E0" w:firstRow="1" w:lastRow="1" w:firstColumn="1" w:lastColumn="1" w:noHBand="0" w:noVBand="0"/>
      </w:tblPr>
      <w:tblGrid>
        <w:gridCol w:w="849"/>
        <w:gridCol w:w="1596"/>
        <w:gridCol w:w="1984"/>
        <w:gridCol w:w="3402"/>
        <w:gridCol w:w="2280"/>
        <w:gridCol w:w="2297"/>
        <w:gridCol w:w="473"/>
        <w:gridCol w:w="471"/>
        <w:gridCol w:w="473"/>
        <w:gridCol w:w="463"/>
      </w:tblGrid>
      <w:tr w:rsidR="00AF1B77" w:rsidRPr="00AF1B77" w14:paraId="1515E13B" w14:textId="77777777" w:rsidTr="00F22EDB">
        <w:trPr>
          <w:trHeight w:val="567"/>
          <w:jc w:val="center"/>
        </w:trPr>
        <w:tc>
          <w:tcPr>
            <w:tcW w:w="849" w:type="dxa"/>
            <w:tcBorders>
              <w:top w:val="single" w:sz="5" w:space="0" w:color="000000"/>
              <w:left w:val="single" w:sz="5" w:space="0" w:color="000000"/>
              <w:right w:val="single" w:sz="6" w:space="0" w:color="000000"/>
            </w:tcBorders>
            <w:vAlign w:val="center"/>
          </w:tcPr>
          <w:p w14:paraId="6B8C234F" w14:textId="77777777" w:rsidR="00C3141D" w:rsidRPr="00AF1B77" w:rsidRDefault="00C3141D"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596" w:type="dxa"/>
            <w:tcBorders>
              <w:top w:val="single" w:sz="5" w:space="0" w:color="000000"/>
              <w:left w:val="single" w:sz="6" w:space="0" w:color="000000"/>
              <w:right w:val="single" w:sz="6" w:space="0" w:color="000000"/>
            </w:tcBorders>
            <w:vAlign w:val="center"/>
          </w:tcPr>
          <w:p w14:paraId="7A338761" w14:textId="77777777" w:rsidR="00C3141D" w:rsidRPr="00AF1B77" w:rsidRDefault="00C3141D" w:rsidP="00DD5668">
            <w:pPr>
              <w:spacing w:before="0" w:after="0" w:line="240" w:lineRule="auto"/>
              <w:jc w:val="center"/>
              <w:rPr>
                <w:b/>
                <w:sz w:val="20"/>
                <w:szCs w:val="20"/>
              </w:rPr>
            </w:pPr>
            <w:r w:rsidRPr="00AF1B77">
              <w:rPr>
                <w:b/>
                <w:sz w:val="20"/>
                <w:szCs w:val="20"/>
              </w:rPr>
              <w:t>Périodicité ou délai</w:t>
            </w:r>
          </w:p>
        </w:tc>
        <w:tc>
          <w:tcPr>
            <w:tcW w:w="1984" w:type="dxa"/>
            <w:tcBorders>
              <w:top w:val="single" w:sz="5" w:space="0" w:color="000000"/>
              <w:left w:val="single" w:sz="6" w:space="0" w:color="000000"/>
              <w:right w:val="single" w:sz="6" w:space="0" w:color="000000"/>
            </w:tcBorders>
            <w:vAlign w:val="center"/>
          </w:tcPr>
          <w:p w14:paraId="25DD93D8" w14:textId="77777777" w:rsidR="00C3141D" w:rsidRPr="00AF1B77" w:rsidRDefault="00C3141D" w:rsidP="00DD5668">
            <w:pPr>
              <w:spacing w:before="0" w:after="0" w:line="240" w:lineRule="auto"/>
              <w:jc w:val="center"/>
              <w:rPr>
                <w:b/>
                <w:sz w:val="20"/>
                <w:szCs w:val="20"/>
              </w:rPr>
            </w:pPr>
            <w:r w:rsidRPr="00AF1B77">
              <w:rPr>
                <w:b/>
                <w:sz w:val="20"/>
                <w:szCs w:val="20"/>
              </w:rPr>
              <w:t>Acteurs</w:t>
            </w:r>
          </w:p>
        </w:tc>
        <w:tc>
          <w:tcPr>
            <w:tcW w:w="3402" w:type="dxa"/>
            <w:tcBorders>
              <w:top w:val="single" w:sz="5" w:space="0" w:color="000000"/>
              <w:left w:val="single" w:sz="6" w:space="0" w:color="000000"/>
              <w:right w:val="single" w:sz="6" w:space="0" w:color="000000"/>
            </w:tcBorders>
            <w:vAlign w:val="center"/>
          </w:tcPr>
          <w:p w14:paraId="407D85D5" w14:textId="77777777" w:rsidR="00C3141D" w:rsidRPr="00AF1B77" w:rsidRDefault="00C3141D" w:rsidP="00DD5668">
            <w:pPr>
              <w:spacing w:before="0" w:after="0" w:line="240" w:lineRule="auto"/>
              <w:jc w:val="center"/>
              <w:rPr>
                <w:b/>
                <w:sz w:val="20"/>
                <w:szCs w:val="20"/>
              </w:rPr>
            </w:pPr>
            <w:r w:rsidRPr="00AF1B77">
              <w:rPr>
                <w:b/>
                <w:sz w:val="20"/>
                <w:szCs w:val="20"/>
              </w:rPr>
              <w:t>Description des activités</w:t>
            </w:r>
          </w:p>
        </w:tc>
        <w:tc>
          <w:tcPr>
            <w:tcW w:w="2280" w:type="dxa"/>
            <w:tcBorders>
              <w:top w:val="single" w:sz="5" w:space="0" w:color="000000"/>
              <w:left w:val="single" w:sz="6" w:space="0" w:color="000000"/>
              <w:right w:val="single" w:sz="6" w:space="0" w:color="000000"/>
            </w:tcBorders>
            <w:vAlign w:val="center"/>
          </w:tcPr>
          <w:p w14:paraId="2A841758" w14:textId="77777777" w:rsidR="00BF1516" w:rsidRPr="00AF1B77" w:rsidRDefault="00C3141D" w:rsidP="00DD5668">
            <w:pPr>
              <w:spacing w:before="0" w:after="0" w:line="240" w:lineRule="auto"/>
              <w:jc w:val="center"/>
              <w:rPr>
                <w:b/>
                <w:sz w:val="20"/>
                <w:szCs w:val="20"/>
              </w:rPr>
            </w:pPr>
            <w:r w:rsidRPr="00AF1B77">
              <w:rPr>
                <w:b/>
                <w:sz w:val="20"/>
                <w:szCs w:val="20"/>
              </w:rPr>
              <w:t xml:space="preserve">Inputs </w:t>
            </w:r>
          </w:p>
          <w:p w14:paraId="28805214" w14:textId="77777777" w:rsidR="00C3141D" w:rsidRPr="00AF1B77" w:rsidRDefault="00C3141D" w:rsidP="00DD5668">
            <w:pPr>
              <w:spacing w:before="0" w:after="0" w:line="240" w:lineRule="auto"/>
              <w:jc w:val="center"/>
              <w:rPr>
                <w:b/>
                <w:sz w:val="20"/>
                <w:szCs w:val="20"/>
              </w:rPr>
            </w:pPr>
            <w:r w:rsidRPr="00AF1B77">
              <w:rPr>
                <w:b/>
                <w:sz w:val="20"/>
                <w:szCs w:val="20"/>
              </w:rPr>
              <w:t>(données</w:t>
            </w:r>
            <w:r w:rsidR="00BF1516" w:rsidRPr="00AF1B77">
              <w:rPr>
                <w:b/>
                <w:sz w:val="20"/>
                <w:szCs w:val="20"/>
              </w:rPr>
              <w:t xml:space="preserve"> </w:t>
            </w:r>
            <w:r w:rsidRPr="00AF1B77">
              <w:rPr>
                <w:b/>
                <w:sz w:val="20"/>
                <w:szCs w:val="20"/>
              </w:rPr>
              <w:t>d’entrée)</w:t>
            </w:r>
          </w:p>
        </w:tc>
        <w:tc>
          <w:tcPr>
            <w:tcW w:w="2297" w:type="dxa"/>
            <w:tcBorders>
              <w:top w:val="single" w:sz="5" w:space="0" w:color="000000"/>
              <w:left w:val="single" w:sz="6" w:space="0" w:color="000000"/>
              <w:right w:val="single" w:sz="6" w:space="0" w:color="000000"/>
            </w:tcBorders>
            <w:vAlign w:val="center"/>
          </w:tcPr>
          <w:p w14:paraId="5DD98B33" w14:textId="77777777" w:rsidR="00BF1516" w:rsidRPr="00AF1B77" w:rsidRDefault="00C3141D" w:rsidP="00DD5668">
            <w:pPr>
              <w:spacing w:before="0" w:after="0" w:line="240" w:lineRule="auto"/>
              <w:jc w:val="center"/>
              <w:rPr>
                <w:b/>
                <w:sz w:val="20"/>
                <w:szCs w:val="20"/>
              </w:rPr>
            </w:pPr>
            <w:r w:rsidRPr="00AF1B77">
              <w:rPr>
                <w:b/>
                <w:sz w:val="20"/>
                <w:szCs w:val="20"/>
              </w:rPr>
              <w:t xml:space="preserve">Outputs </w:t>
            </w:r>
          </w:p>
          <w:p w14:paraId="7DBE1DBB" w14:textId="77777777" w:rsidR="00C3141D" w:rsidRPr="00AF1B77" w:rsidRDefault="00C3141D" w:rsidP="00DD5668">
            <w:pPr>
              <w:spacing w:before="0" w:after="0" w:line="240" w:lineRule="auto"/>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018798F5" w14:textId="77777777" w:rsidR="00C3141D" w:rsidRPr="00AF1B77" w:rsidRDefault="00C3141D"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4A039298" w14:textId="77777777" w:rsidR="00C3141D" w:rsidRPr="00AF1B77" w:rsidRDefault="00C3141D"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061BB5C7" w14:textId="77777777" w:rsidR="00C3141D" w:rsidRPr="00AF1B77" w:rsidRDefault="00C3141D"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70194917" w14:textId="77777777" w:rsidR="00C3141D" w:rsidRPr="00AF1B77" w:rsidRDefault="00C3141D" w:rsidP="00DD5668">
            <w:pPr>
              <w:spacing w:before="0" w:after="0" w:line="240" w:lineRule="auto"/>
              <w:jc w:val="center"/>
              <w:rPr>
                <w:b/>
                <w:sz w:val="20"/>
                <w:szCs w:val="20"/>
              </w:rPr>
            </w:pPr>
            <w:r w:rsidRPr="00AF1B77">
              <w:rPr>
                <w:b/>
                <w:sz w:val="20"/>
                <w:szCs w:val="20"/>
              </w:rPr>
              <w:t>D</w:t>
            </w:r>
          </w:p>
        </w:tc>
      </w:tr>
      <w:tr w:rsidR="00AF1B77" w:rsidRPr="00AF1B77" w14:paraId="08188292" w14:textId="77777777" w:rsidTr="00F22EDB">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36E613D" w14:textId="77777777" w:rsidR="00C3141D" w:rsidRPr="00AF1B77" w:rsidRDefault="00C3141D" w:rsidP="00DD5668">
            <w:pPr>
              <w:spacing w:line="240" w:lineRule="auto"/>
              <w:jc w:val="center"/>
              <w:rPr>
                <w:sz w:val="20"/>
                <w:szCs w:val="20"/>
              </w:rPr>
            </w:pPr>
            <w:r w:rsidRPr="00AF1B77">
              <w:rPr>
                <w:sz w:val="20"/>
                <w:szCs w:val="20"/>
              </w:rPr>
              <w:t>1</w:t>
            </w:r>
          </w:p>
        </w:tc>
        <w:tc>
          <w:tcPr>
            <w:tcW w:w="1596" w:type="dxa"/>
            <w:tcBorders>
              <w:top w:val="single" w:sz="5" w:space="0" w:color="000000"/>
              <w:left w:val="single" w:sz="6" w:space="0" w:color="000000"/>
              <w:bottom w:val="single" w:sz="5" w:space="0" w:color="000000"/>
              <w:right w:val="single" w:sz="6" w:space="0" w:color="000000"/>
            </w:tcBorders>
            <w:vAlign w:val="center"/>
          </w:tcPr>
          <w:p w14:paraId="3C951B9B" w14:textId="77777777" w:rsidR="00C3141D" w:rsidRPr="00AF1B77" w:rsidRDefault="00C3141D" w:rsidP="00DD5668">
            <w:pPr>
              <w:spacing w:line="240" w:lineRule="auto"/>
              <w:jc w:val="center"/>
              <w:rPr>
                <w:sz w:val="20"/>
                <w:szCs w:val="20"/>
              </w:rPr>
            </w:pPr>
            <w:r w:rsidRPr="00AF1B77">
              <w:rPr>
                <w:sz w:val="20"/>
                <w:szCs w:val="20"/>
              </w:rPr>
              <w:t>7 jours</w:t>
            </w:r>
          </w:p>
        </w:tc>
        <w:tc>
          <w:tcPr>
            <w:tcW w:w="1984" w:type="dxa"/>
            <w:tcBorders>
              <w:top w:val="single" w:sz="5" w:space="0" w:color="000000"/>
              <w:left w:val="single" w:sz="6" w:space="0" w:color="000000"/>
              <w:bottom w:val="single" w:sz="5" w:space="0" w:color="000000"/>
              <w:right w:val="single" w:sz="6" w:space="0" w:color="000000"/>
            </w:tcBorders>
            <w:vAlign w:val="center"/>
          </w:tcPr>
          <w:p w14:paraId="3F50D6DC" w14:textId="77777777" w:rsidR="00C3141D" w:rsidRPr="00AF1B77" w:rsidRDefault="001045CF" w:rsidP="00DD5668">
            <w:pPr>
              <w:spacing w:line="240" w:lineRule="auto"/>
              <w:rPr>
                <w:sz w:val="20"/>
                <w:szCs w:val="20"/>
              </w:rPr>
            </w:pPr>
            <w:r w:rsidRPr="00AF1B77">
              <w:rPr>
                <w:sz w:val="20"/>
                <w:szCs w:val="20"/>
              </w:rPr>
              <w:t>SG</w:t>
            </w:r>
            <w:r w:rsidR="009D1F98" w:rsidRPr="00AF1B77">
              <w:rPr>
                <w:sz w:val="20"/>
                <w:szCs w:val="20"/>
              </w:rPr>
              <w:t>/DAF/</w:t>
            </w:r>
            <w:r w:rsidRPr="00AF1B77">
              <w:rPr>
                <w:sz w:val="20"/>
                <w:szCs w:val="20"/>
              </w:rPr>
              <w:t>DMP</w:t>
            </w:r>
            <w:r w:rsidR="009D1F98" w:rsidRPr="00AF1B77">
              <w:rPr>
                <w:sz w:val="20"/>
                <w:szCs w:val="20"/>
              </w:rPr>
              <w:t>/</w:t>
            </w:r>
            <w:r w:rsidR="00C3141D" w:rsidRPr="00AF1B77">
              <w:rPr>
                <w:sz w:val="20"/>
                <w:szCs w:val="20"/>
              </w:rPr>
              <w:t>DCPM/Chef de service/agents</w:t>
            </w:r>
          </w:p>
        </w:tc>
        <w:tc>
          <w:tcPr>
            <w:tcW w:w="3402" w:type="dxa"/>
            <w:tcBorders>
              <w:top w:val="single" w:sz="5" w:space="0" w:color="000000"/>
              <w:left w:val="single" w:sz="6" w:space="0" w:color="000000"/>
              <w:bottom w:val="single" w:sz="5" w:space="0" w:color="000000"/>
              <w:right w:val="single" w:sz="6" w:space="0" w:color="000000"/>
            </w:tcBorders>
          </w:tcPr>
          <w:p w14:paraId="1B4F8FB0" w14:textId="77777777" w:rsidR="00C3141D" w:rsidRPr="00AF1B77" w:rsidRDefault="00C3141D" w:rsidP="00DD5668">
            <w:pPr>
              <w:spacing w:line="240" w:lineRule="auto"/>
              <w:rPr>
                <w:sz w:val="20"/>
                <w:szCs w:val="20"/>
              </w:rPr>
            </w:pPr>
            <w:r w:rsidRPr="00AF1B77">
              <w:rPr>
                <w:sz w:val="20"/>
                <w:szCs w:val="20"/>
              </w:rPr>
              <w:t>Préparer la réalisation du MCRP infos version papier</w:t>
            </w:r>
          </w:p>
        </w:tc>
        <w:tc>
          <w:tcPr>
            <w:tcW w:w="2280" w:type="dxa"/>
            <w:tcBorders>
              <w:top w:val="single" w:sz="5" w:space="0" w:color="000000"/>
              <w:left w:val="single" w:sz="6" w:space="0" w:color="000000"/>
              <w:bottom w:val="single" w:sz="5" w:space="0" w:color="000000"/>
              <w:right w:val="single" w:sz="6" w:space="0" w:color="000000"/>
            </w:tcBorders>
          </w:tcPr>
          <w:p w14:paraId="56481DA4" w14:textId="77777777" w:rsidR="00C3141D" w:rsidRPr="00AF1B77" w:rsidRDefault="00C3141D" w:rsidP="00DD5668">
            <w:pPr>
              <w:spacing w:line="240" w:lineRule="auto"/>
              <w:rPr>
                <w:sz w:val="20"/>
                <w:szCs w:val="20"/>
              </w:rPr>
            </w:pPr>
            <w:r w:rsidRPr="00AF1B77">
              <w:rPr>
                <w:sz w:val="20"/>
                <w:szCs w:val="20"/>
              </w:rPr>
              <w:t>Programme d’activités +</w:t>
            </w:r>
          </w:p>
          <w:p w14:paraId="27A5FA17" w14:textId="77777777" w:rsidR="00C3141D" w:rsidRPr="00AF1B77" w:rsidRDefault="00C3141D" w:rsidP="00DD5668">
            <w:pPr>
              <w:spacing w:line="240" w:lineRule="auto"/>
              <w:rPr>
                <w:sz w:val="20"/>
                <w:szCs w:val="20"/>
              </w:rPr>
            </w:pPr>
            <w:r w:rsidRPr="00AF1B77">
              <w:rPr>
                <w:sz w:val="20"/>
                <w:szCs w:val="20"/>
              </w:rPr>
              <w:t>articles de presse importants du MCRP</w:t>
            </w:r>
          </w:p>
        </w:tc>
        <w:tc>
          <w:tcPr>
            <w:tcW w:w="2297" w:type="dxa"/>
            <w:tcBorders>
              <w:top w:val="single" w:sz="5" w:space="0" w:color="000000"/>
              <w:left w:val="single" w:sz="6" w:space="0" w:color="000000"/>
              <w:bottom w:val="single" w:sz="5" w:space="0" w:color="000000"/>
              <w:right w:val="single" w:sz="6" w:space="0" w:color="000000"/>
            </w:tcBorders>
          </w:tcPr>
          <w:p w14:paraId="25781235" w14:textId="77777777" w:rsidR="00C3141D" w:rsidRPr="00AF1B77" w:rsidRDefault="00C3141D" w:rsidP="00DD5668">
            <w:pPr>
              <w:spacing w:line="240" w:lineRule="auto"/>
              <w:rPr>
                <w:sz w:val="20"/>
                <w:szCs w:val="20"/>
              </w:rPr>
            </w:pPr>
            <w:r w:rsidRPr="00AF1B77">
              <w:rPr>
                <w:sz w:val="20"/>
                <w:szCs w:val="20"/>
              </w:rPr>
              <w:t>Liste des articles de presse sélectionnés</w:t>
            </w:r>
            <w:r w:rsidR="00BF027A" w:rsidRPr="00AF1B77">
              <w:rPr>
                <w:sz w:val="20"/>
                <w:szCs w:val="20"/>
              </w:rPr>
              <w:t xml:space="preserve"> +</w:t>
            </w:r>
            <w:r w:rsidRPr="00AF1B77">
              <w:rPr>
                <w:sz w:val="20"/>
                <w:szCs w:val="20"/>
              </w:rPr>
              <w:t xml:space="preserve"> </w:t>
            </w:r>
            <w:r w:rsidR="00BF027A" w:rsidRPr="00AF1B77">
              <w:rPr>
                <w:sz w:val="20"/>
                <w:szCs w:val="20"/>
              </w:rPr>
              <w:t xml:space="preserve">Maquette de MCRP INFO </w:t>
            </w:r>
            <w:r w:rsidR="001045CF" w:rsidRPr="00AF1B77">
              <w:rPr>
                <w:sz w:val="20"/>
                <w:szCs w:val="20"/>
              </w:rPr>
              <w:t>+</w:t>
            </w:r>
          </w:p>
          <w:p w14:paraId="0A5F4A88" w14:textId="77777777" w:rsidR="001045CF" w:rsidRPr="00AF1B77" w:rsidRDefault="001045CF" w:rsidP="00DD5668">
            <w:pPr>
              <w:spacing w:line="240" w:lineRule="auto"/>
              <w:rPr>
                <w:sz w:val="20"/>
                <w:szCs w:val="20"/>
              </w:rPr>
            </w:pPr>
            <w:r w:rsidRPr="00AF1B77">
              <w:rPr>
                <w:sz w:val="20"/>
                <w:szCs w:val="20"/>
              </w:rPr>
              <w:t>Imprimerie choisie</w:t>
            </w:r>
          </w:p>
        </w:tc>
        <w:tc>
          <w:tcPr>
            <w:tcW w:w="473" w:type="dxa"/>
            <w:tcBorders>
              <w:top w:val="single" w:sz="5" w:space="0" w:color="000000"/>
              <w:left w:val="single" w:sz="6" w:space="0" w:color="000000"/>
              <w:bottom w:val="single" w:sz="5" w:space="0" w:color="000000"/>
              <w:right w:val="single" w:sz="6" w:space="0" w:color="000000"/>
            </w:tcBorders>
          </w:tcPr>
          <w:p w14:paraId="04BAFDA1"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14A0C223"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7644787A"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3BCED044" w14:textId="77777777" w:rsidR="00C3141D" w:rsidRPr="00AF1B77" w:rsidRDefault="00C3141D" w:rsidP="00DD5668">
            <w:pPr>
              <w:spacing w:line="240" w:lineRule="auto"/>
              <w:rPr>
                <w:sz w:val="20"/>
                <w:szCs w:val="20"/>
              </w:rPr>
            </w:pPr>
          </w:p>
        </w:tc>
      </w:tr>
      <w:tr w:rsidR="00AF1B77" w:rsidRPr="00AF1B77" w14:paraId="7A04280C" w14:textId="77777777" w:rsidTr="00F22EDB">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2F55C18E" w14:textId="77777777" w:rsidR="00C3141D" w:rsidRPr="00AF1B77" w:rsidRDefault="00C3141D" w:rsidP="00DD5668">
            <w:pPr>
              <w:spacing w:line="240" w:lineRule="auto"/>
              <w:jc w:val="center"/>
              <w:rPr>
                <w:sz w:val="20"/>
                <w:szCs w:val="20"/>
              </w:rPr>
            </w:pPr>
            <w:r w:rsidRPr="00AF1B77">
              <w:rPr>
                <w:sz w:val="20"/>
                <w:szCs w:val="20"/>
              </w:rPr>
              <w:t>2</w:t>
            </w:r>
          </w:p>
        </w:tc>
        <w:tc>
          <w:tcPr>
            <w:tcW w:w="1596" w:type="dxa"/>
            <w:tcBorders>
              <w:top w:val="single" w:sz="5" w:space="0" w:color="000000"/>
              <w:left w:val="single" w:sz="6" w:space="0" w:color="000000"/>
              <w:bottom w:val="single" w:sz="5" w:space="0" w:color="000000"/>
              <w:right w:val="single" w:sz="6" w:space="0" w:color="000000"/>
            </w:tcBorders>
            <w:vAlign w:val="center"/>
          </w:tcPr>
          <w:p w14:paraId="07EF2601" w14:textId="77777777" w:rsidR="00C3141D" w:rsidRPr="00AF1B77" w:rsidRDefault="00C3141D" w:rsidP="00DD5668">
            <w:pPr>
              <w:spacing w:line="240" w:lineRule="auto"/>
              <w:jc w:val="center"/>
              <w:rPr>
                <w:sz w:val="20"/>
                <w:szCs w:val="20"/>
              </w:rPr>
            </w:pPr>
            <w:r w:rsidRPr="00AF1B77">
              <w:rPr>
                <w:sz w:val="20"/>
                <w:szCs w:val="20"/>
              </w:rPr>
              <w:t>1 jour</w:t>
            </w:r>
          </w:p>
        </w:tc>
        <w:tc>
          <w:tcPr>
            <w:tcW w:w="1984" w:type="dxa"/>
            <w:tcBorders>
              <w:top w:val="single" w:sz="5" w:space="0" w:color="000000"/>
              <w:left w:val="single" w:sz="6" w:space="0" w:color="000000"/>
              <w:bottom w:val="single" w:sz="5" w:space="0" w:color="000000"/>
              <w:right w:val="single" w:sz="6" w:space="0" w:color="000000"/>
            </w:tcBorders>
            <w:vAlign w:val="center"/>
          </w:tcPr>
          <w:p w14:paraId="7C91976D" w14:textId="77777777" w:rsidR="00C3141D" w:rsidRPr="00AF1B77" w:rsidRDefault="001045CF" w:rsidP="00DD5668">
            <w:pPr>
              <w:spacing w:line="240" w:lineRule="auto"/>
              <w:rPr>
                <w:sz w:val="20"/>
                <w:szCs w:val="20"/>
              </w:rPr>
            </w:pPr>
            <w:r w:rsidRPr="00AF1B77">
              <w:rPr>
                <w:sz w:val="20"/>
                <w:szCs w:val="20"/>
              </w:rPr>
              <w:t>SG</w:t>
            </w:r>
            <w:r w:rsidR="00BF1516" w:rsidRPr="00AF1B77">
              <w:rPr>
                <w:sz w:val="20"/>
                <w:szCs w:val="20"/>
              </w:rPr>
              <w:t>/</w:t>
            </w:r>
            <w:r w:rsidR="00C3141D" w:rsidRPr="00AF1B77">
              <w:rPr>
                <w:sz w:val="20"/>
                <w:szCs w:val="20"/>
              </w:rPr>
              <w:t>DCPM</w:t>
            </w:r>
          </w:p>
        </w:tc>
        <w:tc>
          <w:tcPr>
            <w:tcW w:w="3402" w:type="dxa"/>
            <w:tcBorders>
              <w:top w:val="single" w:sz="5" w:space="0" w:color="000000"/>
              <w:left w:val="single" w:sz="6" w:space="0" w:color="000000"/>
              <w:bottom w:val="single" w:sz="5" w:space="0" w:color="000000"/>
              <w:right w:val="single" w:sz="6" w:space="0" w:color="000000"/>
            </w:tcBorders>
          </w:tcPr>
          <w:p w14:paraId="786B3119" w14:textId="77777777" w:rsidR="00C3141D" w:rsidRPr="00AF1B77" w:rsidRDefault="00C3141D" w:rsidP="00DD5668">
            <w:pPr>
              <w:spacing w:line="240" w:lineRule="auto"/>
              <w:rPr>
                <w:sz w:val="20"/>
                <w:szCs w:val="20"/>
              </w:rPr>
            </w:pPr>
            <w:r w:rsidRPr="00AF1B77">
              <w:rPr>
                <w:sz w:val="20"/>
                <w:szCs w:val="20"/>
              </w:rPr>
              <w:t>Transmettre à l’imprimerie retenue</w:t>
            </w:r>
          </w:p>
        </w:tc>
        <w:tc>
          <w:tcPr>
            <w:tcW w:w="2280" w:type="dxa"/>
            <w:tcBorders>
              <w:top w:val="single" w:sz="5" w:space="0" w:color="000000"/>
              <w:left w:val="single" w:sz="6" w:space="0" w:color="000000"/>
              <w:bottom w:val="single" w:sz="5" w:space="0" w:color="000000"/>
              <w:right w:val="single" w:sz="6" w:space="0" w:color="000000"/>
            </w:tcBorders>
          </w:tcPr>
          <w:p w14:paraId="434779B4" w14:textId="77777777" w:rsidR="00C3141D" w:rsidRPr="00AF1B77" w:rsidRDefault="00BF027A" w:rsidP="00DD5668">
            <w:pPr>
              <w:spacing w:line="240" w:lineRule="auto"/>
              <w:rPr>
                <w:sz w:val="20"/>
                <w:szCs w:val="20"/>
              </w:rPr>
            </w:pPr>
            <w:r w:rsidRPr="00AF1B77">
              <w:rPr>
                <w:sz w:val="20"/>
                <w:szCs w:val="20"/>
              </w:rPr>
              <w:t>Maquette de MCRP INFO</w:t>
            </w:r>
          </w:p>
        </w:tc>
        <w:tc>
          <w:tcPr>
            <w:tcW w:w="2297" w:type="dxa"/>
            <w:tcBorders>
              <w:top w:val="single" w:sz="5" w:space="0" w:color="000000"/>
              <w:left w:val="single" w:sz="6" w:space="0" w:color="000000"/>
              <w:bottom w:val="single" w:sz="5" w:space="0" w:color="000000"/>
              <w:right w:val="single" w:sz="6" w:space="0" w:color="000000"/>
            </w:tcBorders>
          </w:tcPr>
          <w:p w14:paraId="2814BE57" w14:textId="77777777" w:rsidR="00C3141D" w:rsidRPr="00AF1B77" w:rsidRDefault="00C3141D" w:rsidP="00DD5668">
            <w:pPr>
              <w:spacing w:line="240" w:lineRule="auto"/>
              <w:rPr>
                <w:sz w:val="20"/>
                <w:szCs w:val="20"/>
              </w:rPr>
            </w:pPr>
            <w:r w:rsidRPr="00AF1B77">
              <w:rPr>
                <w:sz w:val="20"/>
                <w:szCs w:val="20"/>
              </w:rPr>
              <w:t>BE</w:t>
            </w:r>
          </w:p>
        </w:tc>
        <w:tc>
          <w:tcPr>
            <w:tcW w:w="473" w:type="dxa"/>
            <w:tcBorders>
              <w:top w:val="single" w:sz="5" w:space="0" w:color="000000"/>
              <w:left w:val="single" w:sz="6" w:space="0" w:color="000000"/>
              <w:bottom w:val="single" w:sz="5" w:space="0" w:color="000000"/>
              <w:right w:val="single" w:sz="6" w:space="0" w:color="000000"/>
            </w:tcBorders>
          </w:tcPr>
          <w:p w14:paraId="3ED6E22D"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54AFB8A1"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744AE1FC"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7CC7728" w14:textId="77777777" w:rsidR="00C3141D" w:rsidRPr="00AF1B77" w:rsidRDefault="00C3141D" w:rsidP="00DD5668">
            <w:pPr>
              <w:spacing w:line="240" w:lineRule="auto"/>
              <w:rPr>
                <w:sz w:val="20"/>
                <w:szCs w:val="20"/>
              </w:rPr>
            </w:pPr>
          </w:p>
        </w:tc>
      </w:tr>
      <w:tr w:rsidR="00AF1B77" w:rsidRPr="00AF1B77" w14:paraId="6A498E20" w14:textId="77777777" w:rsidTr="00F22EDB">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C815191" w14:textId="77777777" w:rsidR="00C3141D" w:rsidRPr="00AF1B77" w:rsidRDefault="00C3141D" w:rsidP="00DD5668">
            <w:pPr>
              <w:spacing w:line="240" w:lineRule="auto"/>
              <w:jc w:val="center"/>
              <w:rPr>
                <w:sz w:val="20"/>
                <w:szCs w:val="20"/>
              </w:rPr>
            </w:pPr>
            <w:r w:rsidRPr="00AF1B77">
              <w:rPr>
                <w:sz w:val="20"/>
                <w:szCs w:val="20"/>
              </w:rPr>
              <w:t>3</w:t>
            </w:r>
          </w:p>
        </w:tc>
        <w:tc>
          <w:tcPr>
            <w:tcW w:w="1596" w:type="dxa"/>
            <w:tcBorders>
              <w:top w:val="single" w:sz="5" w:space="0" w:color="000000"/>
              <w:left w:val="single" w:sz="6" w:space="0" w:color="000000"/>
              <w:bottom w:val="single" w:sz="5" w:space="0" w:color="000000"/>
              <w:right w:val="single" w:sz="6" w:space="0" w:color="000000"/>
            </w:tcBorders>
            <w:vAlign w:val="center"/>
          </w:tcPr>
          <w:p w14:paraId="5822EF3B" w14:textId="77777777" w:rsidR="00C3141D" w:rsidRPr="00AF1B77" w:rsidRDefault="00C3141D" w:rsidP="00DD5668">
            <w:pPr>
              <w:spacing w:line="240" w:lineRule="auto"/>
              <w:jc w:val="center"/>
              <w:rPr>
                <w:sz w:val="20"/>
                <w:szCs w:val="20"/>
              </w:rPr>
            </w:pPr>
            <w:r w:rsidRPr="00AF1B77">
              <w:rPr>
                <w:sz w:val="20"/>
                <w:szCs w:val="20"/>
              </w:rPr>
              <w:t>3 jours</w:t>
            </w:r>
          </w:p>
        </w:tc>
        <w:tc>
          <w:tcPr>
            <w:tcW w:w="1984" w:type="dxa"/>
            <w:tcBorders>
              <w:top w:val="single" w:sz="5" w:space="0" w:color="000000"/>
              <w:left w:val="single" w:sz="6" w:space="0" w:color="000000"/>
              <w:bottom w:val="single" w:sz="5" w:space="0" w:color="000000"/>
              <w:right w:val="single" w:sz="6" w:space="0" w:color="000000"/>
            </w:tcBorders>
            <w:vAlign w:val="center"/>
          </w:tcPr>
          <w:p w14:paraId="4F40962E" w14:textId="77777777" w:rsidR="00C3141D" w:rsidRPr="00AF1B77" w:rsidRDefault="00BF1516" w:rsidP="00DD5668">
            <w:pPr>
              <w:spacing w:line="240" w:lineRule="auto"/>
              <w:rPr>
                <w:sz w:val="20"/>
                <w:szCs w:val="20"/>
              </w:rPr>
            </w:pPr>
            <w:r w:rsidRPr="00AF1B77">
              <w:rPr>
                <w:sz w:val="20"/>
                <w:szCs w:val="20"/>
              </w:rPr>
              <w:t>DCPM/Chefs de service</w:t>
            </w:r>
          </w:p>
        </w:tc>
        <w:tc>
          <w:tcPr>
            <w:tcW w:w="3402" w:type="dxa"/>
            <w:tcBorders>
              <w:top w:val="single" w:sz="5" w:space="0" w:color="000000"/>
              <w:left w:val="single" w:sz="6" w:space="0" w:color="000000"/>
              <w:bottom w:val="single" w:sz="5" w:space="0" w:color="000000"/>
              <w:right w:val="single" w:sz="6" w:space="0" w:color="000000"/>
            </w:tcBorders>
          </w:tcPr>
          <w:p w14:paraId="7BCE4430" w14:textId="77777777" w:rsidR="00C3141D" w:rsidRPr="00AF1B77" w:rsidRDefault="00C3141D" w:rsidP="00DD5668">
            <w:pPr>
              <w:spacing w:line="240" w:lineRule="auto"/>
              <w:rPr>
                <w:sz w:val="20"/>
                <w:szCs w:val="20"/>
              </w:rPr>
            </w:pPr>
            <w:r w:rsidRPr="00AF1B77">
              <w:rPr>
                <w:sz w:val="20"/>
                <w:szCs w:val="20"/>
              </w:rPr>
              <w:t>Corriger la maquette de MCRP INFO</w:t>
            </w:r>
          </w:p>
        </w:tc>
        <w:tc>
          <w:tcPr>
            <w:tcW w:w="2280" w:type="dxa"/>
            <w:tcBorders>
              <w:top w:val="single" w:sz="5" w:space="0" w:color="000000"/>
              <w:left w:val="single" w:sz="6" w:space="0" w:color="000000"/>
              <w:bottom w:val="single" w:sz="5" w:space="0" w:color="000000"/>
              <w:right w:val="single" w:sz="6" w:space="0" w:color="000000"/>
            </w:tcBorders>
          </w:tcPr>
          <w:p w14:paraId="331AF1B4" w14:textId="77777777" w:rsidR="00C3141D" w:rsidRPr="00AF1B77" w:rsidRDefault="00C3141D" w:rsidP="00DD5668">
            <w:pPr>
              <w:spacing w:line="240" w:lineRule="auto"/>
              <w:rPr>
                <w:sz w:val="20"/>
                <w:szCs w:val="20"/>
              </w:rPr>
            </w:pPr>
            <w:r w:rsidRPr="00AF1B77">
              <w:rPr>
                <w:sz w:val="20"/>
                <w:szCs w:val="20"/>
              </w:rPr>
              <w:t>Maquette de MCRP INFO</w:t>
            </w:r>
          </w:p>
        </w:tc>
        <w:tc>
          <w:tcPr>
            <w:tcW w:w="2297" w:type="dxa"/>
            <w:tcBorders>
              <w:top w:val="single" w:sz="5" w:space="0" w:color="000000"/>
              <w:left w:val="single" w:sz="6" w:space="0" w:color="000000"/>
              <w:bottom w:val="single" w:sz="5" w:space="0" w:color="000000"/>
              <w:right w:val="single" w:sz="6" w:space="0" w:color="000000"/>
            </w:tcBorders>
          </w:tcPr>
          <w:p w14:paraId="2BB7616E" w14:textId="77777777" w:rsidR="00C3141D" w:rsidRPr="00AF1B77" w:rsidRDefault="00C3141D" w:rsidP="00DD5668">
            <w:pPr>
              <w:spacing w:line="240" w:lineRule="auto"/>
              <w:rPr>
                <w:sz w:val="20"/>
                <w:szCs w:val="20"/>
              </w:rPr>
            </w:pPr>
            <w:r w:rsidRPr="00AF1B77">
              <w:rPr>
                <w:sz w:val="20"/>
                <w:szCs w:val="20"/>
              </w:rPr>
              <w:t>Maquette de MCRP INFO corrigée</w:t>
            </w:r>
          </w:p>
        </w:tc>
        <w:tc>
          <w:tcPr>
            <w:tcW w:w="473" w:type="dxa"/>
            <w:tcBorders>
              <w:top w:val="single" w:sz="5" w:space="0" w:color="000000"/>
              <w:left w:val="single" w:sz="6" w:space="0" w:color="000000"/>
              <w:bottom w:val="single" w:sz="5" w:space="0" w:color="000000"/>
              <w:right w:val="single" w:sz="6" w:space="0" w:color="000000"/>
            </w:tcBorders>
          </w:tcPr>
          <w:p w14:paraId="3521870A"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62464872"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3D5637FF"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FAF11C5" w14:textId="77777777" w:rsidR="00C3141D" w:rsidRPr="00AF1B77" w:rsidRDefault="00C3141D" w:rsidP="00DD5668">
            <w:pPr>
              <w:spacing w:line="240" w:lineRule="auto"/>
              <w:rPr>
                <w:sz w:val="20"/>
                <w:szCs w:val="20"/>
              </w:rPr>
            </w:pPr>
          </w:p>
        </w:tc>
      </w:tr>
      <w:tr w:rsidR="00AF1B77" w:rsidRPr="00AF1B77" w14:paraId="20FC44A0" w14:textId="77777777" w:rsidTr="00F22EDB">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22DE607B" w14:textId="77777777" w:rsidR="00C3141D" w:rsidRPr="00AF1B77" w:rsidRDefault="00C3141D" w:rsidP="00DD5668">
            <w:pPr>
              <w:spacing w:line="240" w:lineRule="auto"/>
              <w:jc w:val="center"/>
              <w:rPr>
                <w:sz w:val="20"/>
                <w:szCs w:val="20"/>
              </w:rPr>
            </w:pPr>
            <w:r w:rsidRPr="00AF1B77">
              <w:rPr>
                <w:sz w:val="20"/>
                <w:szCs w:val="20"/>
              </w:rPr>
              <w:t>4</w:t>
            </w:r>
          </w:p>
        </w:tc>
        <w:tc>
          <w:tcPr>
            <w:tcW w:w="1596" w:type="dxa"/>
            <w:tcBorders>
              <w:top w:val="single" w:sz="5" w:space="0" w:color="000000"/>
              <w:left w:val="single" w:sz="6" w:space="0" w:color="000000"/>
              <w:bottom w:val="single" w:sz="5" w:space="0" w:color="000000"/>
              <w:right w:val="single" w:sz="6" w:space="0" w:color="000000"/>
            </w:tcBorders>
            <w:vAlign w:val="center"/>
          </w:tcPr>
          <w:p w14:paraId="48281604" w14:textId="77777777" w:rsidR="00C3141D" w:rsidRPr="00AF1B77" w:rsidRDefault="00C3141D" w:rsidP="00DD5668">
            <w:pPr>
              <w:spacing w:line="240" w:lineRule="auto"/>
              <w:jc w:val="center"/>
              <w:rPr>
                <w:sz w:val="20"/>
                <w:szCs w:val="20"/>
              </w:rPr>
            </w:pPr>
            <w:r w:rsidRPr="00AF1B77">
              <w:rPr>
                <w:sz w:val="20"/>
                <w:szCs w:val="20"/>
              </w:rPr>
              <w:t>1 jour</w:t>
            </w:r>
          </w:p>
        </w:tc>
        <w:tc>
          <w:tcPr>
            <w:tcW w:w="1984" w:type="dxa"/>
            <w:tcBorders>
              <w:top w:val="single" w:sz="5" w:space="0" w:color="000000"/>
              <w:left w:val="single" w:sz="6" w:space="0" w:color="000000"/>
              <w:bottom w:val="single" w:sz="5" w:space="0" w:color="000000"/>
              <w:right w:val="single" w:sz="6" w:space="0" w:color="000000"/>
            </w:tcBorders>
            <w:vAlign w:val="center"/>
          </w:tcPr>
          <w:p w14:paraId="44E16E4C" w14:textId="77777777" w:rsidR="00C3141D" w:rsidRPr="00AF1B77" w:rsidRDefault="001045CF" w:rsidP="00DD5668">
            <w:pPr>
              <w:spacing w:line="240" w:lineRule="auto"/>
              <w:rPr>
                <w:sz w:val="20"/>
                <w:szCs w:val="20"/>
              </w:rPr>
            </w:pPr>
            <w:r w:rsidRPr="00AF1B77">
              <w:rPr>
                <w:sz w:val="20"/>
                <w:szCs w:val="20"/>
              </w:rPr>
              <w:t>SG</w:t>
            </w:r>
            <w:r w:rsidR="00BF1516" w:rsidRPr="00AF1B77">
              <w:rPr>
                <w:sz w:val="20"/>
                <w:szCs w:val="20"/>
              </w:rPr>
              <w:t>/</w:t>
            </w:r>
            <w:r w:rsidR="00C3141D" w:rsidRPr="00AF1B77">
              <w:rPr>
                <w:sz w:val="20"/>
                <w:szCs w:val="20"/>
              </w:rPr>
              <w:t>DCPM</w:t>
            </w:r>
          </w:p>
        </w:tc>
        <w:tc>
          <w:tcPr>
            <w:tcW w:w="3402" w:type="dxa"/>
            <w:tcBorders>
              <w:top w:val="single" w:sz="5" w:space="0" w:color="000000"/>
              <w:left w:val="single" w:sz="6" w:space="0" w:color="000000"/>
              <w:bottom w:val="single" w:sz="5" w:space="0" w:color="000000"/>
              <w:right w:val="single" w:sz="6" w:space="0" w:color="000000"/>
            </w:tcBorders>
          </w:tcPr>
          <w:p w14:paraId="17512118" w14:textId="77777777" w:rsidR="00C3141D" w:rsidRPr="00AF1B77" w:rsidRDefault="00C3141D" w:rsidP="00DD5668">
            <w:pPr>
              <w:spacing w:line="240" w:lineRule="auto"/>
              <w:rPr>
                <w:sz w:val="20"/>
                <w:szCs w:val="20"/>
              </w:rPr>
            </w:pPr>
            <w:r w:rsidRPr="00AF1B77">
              <w:rPr>
                <w:sz w:val="20"/>
                <w:szCs w:val="20"/>
              </w:rPr>
              <w:t>Transmettre la maquette MCRP INFO corrigée à l’imprimerie retenue</w:t>
            </w:r>
          </w:p>
        </w:tc>
        <w:tc>
          <w:tcPr>
            <w:tcW w:w="2280" w:type="dxa"/>
            <w:tcBorders>
              <w:top w:val="single" w:sz="5" w:space="0" w:color="000000"/>
              <w:left w:val="single" w:sz="6" w:space="0" w:color="000000"/>
              <w:bottom w:val="single" w:sz="5" w:space="0" w:color="000000"/>
              <w:right w:val="single" w:sz="6" w:space="0" w:color="000000"/>
            </w:tcBorders>
          </w:tcPr>
          <w:p w14:paraId="1E6F5423" w14:textId="77777777" w:rsidR="00C3141D" w:rsidRPr="00AF1B77" w:rsidRDefault="00C3141D" w:rsidP="00DD5668">
            <w:pPr>
              <w:spacing w:line="240" w:lineRule="auto"/>
              <w:rPr>
                <w:sz w:val="20"/>
                <w:szCs w:val="20"/>
              </w:rPr>
            </w:pPr>
            <w:r w:rsidRPr="00AF1B77">
              <w:rPr>
                <w:sz w:val="20"/>
                <w:szCs w:val="20"/>
              </w:rPr>
              <w:t>Maquette de MCRP INFO corrigée</w:t>
            </w:r>
          </w:p>
        </w:tc>
        <w:tc>
          <w:tcPr>
            <w:tcW w:w="2297" w:type="dxa"/>
            <w:tcBorders>
              <w:top w:val="single" w:sz="5" w:space="0" w:color="000000"/>
              <w:left w:val="single" w:sz="6" w:space="0" w:color="000000"/>
              <w:bottom w:val="single" w:sz="5" w:space="0" w:color="000000"/>
              <w:right w:val="single" w:sz="6" w:space="0" w:color="000000"/>
            </w:tcBorders>
          </w:tcPr>
          <w:p w14:paraId="2FFB81F5" w14:textId="77777777" w:rsidR="00C3141D" w:rsidRPr="00AF1B77" w:rsidRDefault="00C3141D" w:rsidP="00DD5668">
            <w:pPr>
              <w:spacing w:line="240" w:lineRule="auto"/>
              <w:rPr>
                <w:sz w:val="20"/>
                <w:szCs w:val="20"/>
              </w:rPr>
            </w:pPr>
            <w:r w:rsidRPr="00AF1B77">
              <w:rPr>
                <w:sz w:val="20"/>
                <w:szCs w:val="20"/>
              </w:rPr>
              <w:t>MCRP INFO imprimée</w:t>
            </w:r>
          </w:p>
        </w:tc>
        <w:tc>
          <w:tcPr>
            <w:tcW w:w="473" w:type="dxa"/>
            <w:tcBorders>
              <w:top w:val="single" w:sz="5" w:space="0" w:color="000000"/>
              <w:left w:val="single" w:sz="6" w:space="0" w:color="000000"/>
              <w:bottom w:val="single" w:sz="5" w:space="0" w:color="000000"/>
              <w:right w:val="single" w:sz="6" w:space="0" w:color="000000"/>
            </w:tcBorders>
          </w:tcPr>
          <w:p w14:paraId="5EB5532B"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6D44772E"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769D0263"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07198B7" w14:textId="77777777" w:rsidR="00C3141D" w:rsidRPr="00AF1B77" w:rsidRDefault="00C3141D" w:rsidP="00DD5668">
            <w:pPr>
              <w:spacing w:line="240" w:lineRule="auto"/>
              <w:rPr>
                <w:sz w:val="20"/>
                <w:szCs w:val="20"/>
              </w:rPr>
            </w:pPr>
          </w:p>
        </w:tc>
      </w:tr>
      <w:tr w:rsidR="00AF1B77" w:rsidRPr="00AF1B77" w14:paraId="74F6767E" w14:textId="77777777" w:rsidTr="00F22EDB">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8E1850C" w14:textId="77777777" w:rsidR="00C3141D" w:rsidRPr="00AF1B77" w:rsidRDefault="00C3141D" w:rsidP="00DD5668">
            <w:pPr>
              <w:spacing w:line="240" w:lineRule="auto"/>
              <w:jc w:val="center"/>
              <w:rPr>
                <w:sz w:val="20"/>
                <w:szCs w:val="20"/>
              </w:rPr>
            </w:pPr>
            <w:r w:rsidRPr="00AF1B77">
              <w:rPr>
                <w:sz w:val="20"/>
                <w:szCs w:val="20"/>
              </w:rPr>
              <w:t>5</w:t>
            </w:r>
          </w:p>
        </w:tc>
        <w:tc>
          <w:tcPr>
            <w:tcW w:w="1596" w:type="dxa"/>
            <w:tcBorders>
              <w:top w:val="single" w:sz="5" w:space="0" w:color="000000"/>
              <w:left w:val="single" w:sz="6" w:space="0" w:color="000000"/>
              <w:bottom w:val="single" w:sz="5" w:space="0" w:color="000000"/>
              <w:right w:val="single" w:sz="6" w:space="0" w:color="000000"/>
            </w:tcBorders>
            <w:vAlign w:val="center"/>
          </w:tcPr>
          <w:p w14:paraId="4EB9D0F2" w14:textId="77777777" w:rsidR="00C3141D" w:rsidRPr="00AF1B77" w:rsidRDefault="00C3141D" w:rsidP="00DD5668">
            <w:pPr>
              <w:spacing w:line="240" w:lineRule="auto"/>
              <w:jc w:val="center"/>
              <w:rPr>
                <w:sz w:val="20"/>
                <w:szCs w:val="20"/>
              </w:rPr>
            </w:pPr>
            <w:r w:rsidRPr="00AF1B77">
              <w:rPr>
                <w:sz w:val="20"/>
                <w:szCs w:val="20"/>
              </w:rPr>
              <w:t>3 jours</w:t>
            </w:r>
          </w:p>
        </w:tc>
        <w:tc>
          <w:tcPr>
            <w:tcW w:w="1984" w:type="dxa"/>
            <w:tcBorders>
              <w:top w:val="single" w:sz="5" w:space="0" w:color="000000"/>
              <w:left w:val="single" w:sz="6" w:space="0" w:color="000000"/>
              <w:bottom w:val="single" w:sz="5" w:space="0" w:color="000000"/>
              <w:right w:val="single" w:sz="6" w:space="0" w:color="000000"/>
            </w:tcBorders>
            <w:vAlign w:val="center"/>
          </w:tcPr>
          <w:p w14:paraId="4991C338" w14:textId="77777777" w:rsidR="00C3141D" w:rsidRPr="00AF1B77" w:rsidRDefault="00BF027A" w:rsidP="00DD5668">
            <w:pPr>
              <w:spacing w:line="240" w:lineRule="auto"/>
              <w:rPr>
                <w:sz w:val="20"/>
                <w:szCs w:val="20"/>
                <w:lang w:val="en-US"/>
              </w:rPr>
            </w:pPr>
            <w:r w:rsidRPr="00AF1B77">
              <w:rPr>
                <w:sz w:val="20"/>
                <w:szCs w:val="20"/>
                <w:lang w:val="en-US"/>
              </w:rPr>
              <w:t>SG/</w:t>
            </w:r>
            <w:r w:rsidR="00C3141D" w:rsidRPr="00AF1B77">
              <w:rPr>
                <w:sz w:val="20"/>
                <w:szCs w:val="20"/>
                <w:lang w:val="en-US"/>
              </w:rPr>
              <w:t>DCPM/DAF/CPM/DMP</w:t>
            </w:r>
          </w:p>
        </w:tc>
        <w:tc>
          <w:tcPr>
            <w:tcW w:w="3402" w:type="dxa"/>
            <w:tcBorders>
              <w:top w:val="single" w:sz="5" w:space="0" w:color="000000"/>
              <w:left w:val="single" w:sz="6" w:space="0" w:color="000000"/>
              <w:bottom w:val="single" w:sz="5" w:space="0" w:color="000000"/>
              <w:right w:val="single" w:sz="6" w:space="0" w:color="000000"/>
            </w:tcBorders>
          </w:tcPr>
          <w:p w14:paraId="77FB21B1" w14:textId="77777777" w:rsidR="00C3141D" w:rsidRPr="00AF1B77" w:rsidRDefault="00C3141D" w:rsidP="00DD5668">
            <w:pPr>
              <w:spacing w:line="240" w:lineRule="auto"/>
              <w:rPr>
                <w:sz w:val="20"/>
                <w:szCs w:val="20"/>
              </w:rPr>
            </w:pPr>
            <w:r w:rsidRPr="00AF1B77">
              <w:rPr>
                <w:sz w:val="20"/>
                <w:szCs w:val="20"/>
              </w:rPr>
              <w:t>Réceptionner et ventiler MCRP INFO imprimée</w:t>
            </w:r>
          </w:p>
        </w:tc>
        <w:tc>
          <w:tcPr>
            <w:tcW w:w="2280" w:type="dxa"/>
            <w:tcBorders>
              <w:top w:val="single" w:sz="5" w:space="0" w:color="000000"/>
              <w:left w:val="single" w:sz="6" w:space="0" w:color="000000"/>
              <w:bottom w:val="single" w:sz="5" w:space="0" w:color="000000"/>
              <w:right w:val="single" w:sz="6" w:space="0" w:color="000000"/>
            </w:tcBorders>
          </w:tcPr>
          <w:p w14:paraId="78488825" w14:textId="77777777" w:rsidR="00C3141D" w:rsidRPr="00AF1B77" w:rsidRDefault="00C3141D" w:rsidP="00DD5668">
            <w:pPr>
              <w:spacing w:line="240" w:lineRule="auto"/>
              <w:rPr>
                <w:sz w:val="20"/>
                <w:szCs w:val="20"/>
              </w:rPr>
            </w:pPr>
            <w:r w:rsidRPr="00AF1B77">
              <w:rPr>
                <w:sz w:val="20"/>
                <w:szCs w:val="20"/>
              </w:rPr>
              <w:t>MCRP INFO imprimée</w:t>
            </w:r>
          </w:p>
        </w:tc>
        <w:tc>
          <w:tcPr>
            <w:tcW w:w="2297" w:type="dxa"/>
            <w:tcBorders>
              <w:top w:val="single" w:sz="5" w:space="0" w:color="000000"/>
              <w:left w:val="single" w:sz="6" w:space="0" w:color="000000"/>
              <w:bottom w:val="single" w:sz="5" w:space="0" w:color="000000"/>
              <w:right w:val="single" w:sz="6" w:space="0" w:color="000000"/>
            </w:tcBorders>
          </w:tcPr>
          <w:p w14:paraId="119BF598" w14:textId="77777777" w:rsidR="00C3141D" w:rsidRPr="00AF1B77" w:rsidRDefault="00C3141D" w:rsidP="00DD5668">
            <w:pPr>
              <w:spacing w:line="240" w:lineRule="auto"/>
              <w:rPr>
                <w:sz w:val="20"/>
                <w:szCs w:val="20"/>
              </w:rPr>
            </w:pPr>
            <w:r w:rsidRPr="00AF1B77">
              <w:rPr>
                <w:sz w:val="20"/>
                <w:szCs w:val="20"/>
              </w:rPr>
              <w:t>PV de réception</w:t>
            </w:r>
          </w:p>
          <w:p w14:paraId="27298F54" w14:textId="77777777" w:rsidR="00C3141D" w:rsidRPr="00AF1B77" w:rsidRDefault="00BF1516" w:rsidP="00DD5668">
            <w:pPr>
              <w:spacing w:line="240" w:lineRule="auto"/>
              <w:rPr>
                <w:sz w:val="20"/>
                <w:szCs w:val="20"/>
              </w:rPr>
            </w:pPr>
            <w:r w:rsidRPr="00AF1B77">
              <w:rPr>
                <w:sz w:val="20"/>
                <w:szCs w:val="20"/>
              </w:rPr>
              <w:t>MCRP INFO ventilé</w:t>
            </w:r>
          </w:p>
        </w:tc>
        <w:tc>
          <w:tcPr>
            <w:tcW w:w="473" w:type="dxa"/>
            <w:tcBorders>
              <w:top w:val="single" w:sz="5" w:space="0" w:color="000000"/>
              <w:left w:val="single" w:sz="6" w:space="0" w:color="000000"/>
              <w:bottom w:val="single" w:sz="5" w:space="0" w:color="000000"/>
              <w:right w:val="single" w:sz="6" w:space="0" w:color="000000"/>
            </w:tcBorders>
          </w:tcPr>
          <w:p w14:paraId="006C4B75" w14:textId="77777777" w:rsidR="00C3141D" w:rsidRPr="00AF1B77" w:rsidRDefault="00C3141D"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559774FC" w14:textId="77777777" w:rsidR="00C3141D" w:rsidRPr="00AF1B77" w:rsidRDefault="00C3141D"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2E6FCB34" w14:textId="77777777" w:rsidR="00C3141D" w:rsidRPr="00AF1B77" w:rsidRDefault="00C3141D"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11D35F2A" w14:textId="77777777" w:rsidR="00C3141D" w:rsidRPr="00AF1B77" w:rsidRDefault="00C3141D" w:rsidP="00DD5668">
            <w:pPr>
              <w:spacing w:line="240" w:lineRule="auto"/>
              <w:rPr>
                <w:sz w:val="20"/>
                <w:szCs w:val="20"/>
              </w:rPr>
            </w:pPr>
          </w:p>
        </w:tc>
      </w:tr>
    </w:tbl>
    <w:p w14:paraId="2E2CAE5E" w14:textId="77777777" w:rsidR="001A3073" w:rsidRPr="00F22EDB" w:rsidRDefault="001A3073" w:rsidP="00DD5668">
      <w:pPr>
        <w:spacing w:line="240" w:lineRule="auto"/>
        <w:rPr>
          <w:sz w:val="24"/>
        </w:rPr>
      </w:pPr>
      <w:r w:rsidRPr="00F22EDB">
        <w:rPr>
          <w:sz w:val="24"/>
        </w:rPr>
        <w:t>A</w:t>
      </w:r>
      <w:r w:rsidRPr="00F22EDB">
        <w:rPr>
          <w:spacing w:val="1"/>
          <w:sz w:val="24"/>
        </w:rPr>
        <w:t xml:space="preserve"> </w:t>
      </w:r>
      <w:r w:rsidRPr="00F22EDB">
        <w:rPr>
          <w:sz w:val="24"/>
        </w:rPr>
        <w:t>:</w:t>
      </w:r>
      <w:r w:rsidRPr="00F22EDB">
        <w:rPr>
          <w:spacing w:val="-1"/>
          <w:sz w:val="24"/>
        </w:rPr>
        <w:t xml:space="preserve"> </w:t>
      </w:r>
      <w:r w:rsidRPr="00F22EDB">
        <w:rPr>
          <w:sz w:val="24"/>
        </w:rPr>
        <w:t>Pour</w:t>
      </w:r>
      <w:r w:rsidRPr="00F22EDB">
        <w:rPr>
          <w:spacing w:val="1"/>
          <w:sz w:val="24"/>
        </w:rPr>
        <w:t xml:space="preserve"> </w:t>
      </w:r>
      <w:r w:rsidRPr="00F22EDB">
        <w:rPr>
          <w:sz w:val="24"/>
        </w:rPr>
        <w:t>a</w:t>
      </w:r>
      <w:r w:rsidRPr="00F22EDB">
        <w:rPr>
          <w:spacing w:val="-2"/>
          <w:sz w:val="24"/>
        </w:rPr>
        <w:t>p</w:t>
      </w:r>
      <w:r w:rsidRPr="00F22EDB">
        <w:rPr>
          <w:sz w:val="24"/>
        </w:rPr>
        <w:t>proba</w:t>
      </w:r>
      <w:r w:rsidRPr="00F22EDB">
        <w:rPr>
          <w:spacing w:val="-1"/>
          <w:sz w:val="24"/>
        </w:rPr>
        <w:t>ti</w:t>
      </w:r>
      <w:r w:rsidRPr="00F22EDB">
        <w:rPr>
          <w:sz w:val="24"/>
        </w:rPr>
        <w:t>on</w:t>
      </w:r>
      <w:r w:rsidRPr="00F22EDB">
        <w:rPr>
          <w:spacing w:val="33"/>
          <w:sz w:val="24"/>
        </w:rPr>
        <w:t xml:space="preserve"> </w:t>
      </w:r>
      <w:r w:rsidRPr="00F22EDB">
        <w:rPr>
          <w:sz w:val="24"/>
        </w:rPr>
        <w:t>E</w:t>
      </w:r>
      <w:r w:rsidRPr="00F22EDB">
        <w:rPr>
          <w:spacing w:val="1"/>
          <w:sz w:val="24"/>
        </w:rPr>
        <w:t xml:space="preserve"> </w:t>
      </w:r>
      <w:r w:rsidRPr="00F22EDB">
        <w:rPr>
          <w:sz w:val="24"/>
        </w:rPr>
        <w:t>:</w:t>
      </w:r>
      <w:r w:rsidRPr="00F22EDB">
        <w:rPr>
          <w:spacing w:val="-1"/>
          <w:sz w:val="24"/>
        </w:rPr>
        <w:t xml:space="preserve"> </w:t>
      </w:r>
      <w:r w:rsidRPr="00F22EDB">
        <w:rPr>
          <w:sz w:val="24"/>
        </w:rPr>
        <w:t>Pour</w:t>
      </w:r>
      <w:r w:rsidRPr="00F22EDB">
        <w:rPr>
          <w:spacing w:val="-2"/>
          <w:sz w:val="24"/>
        </w:rPr>
        <w:t xml:space="preserve"> </w:t>
      </w:r>
      <w:r w:rsidRPr="00F22EDB">
        <w:rPr>
          <w:sz w:val="24"/>
        </w:rPr>
        <w:t>e</w:t>
      </w:r>
      <w:r w:rsidRPr="00F22EDB">
        <w:rPr>
          <w:spacing w:val="-2"/>
          <w:sz w:val="24"/>
        </w:rPr>
        <w:t>x</w:t>
      </w:r>
      <w:r w:rsidRPr="00F22EDB">
        <w:rPr>
          <w:sz w:val="24"/>
        </w:rPr>
        <w:t>écu</w:t>
      </w:r>
      <w:r w:rsidRPr="00F22EDB">
        <w:rPr>
          <w:spacing w:val="-3"/>
          <w:sz w:val="24"/>
        </w:rPr>
        <w:t>t</w:t>
      </w:r>
      <w:r w:rsidRPr="00F22EDB">
        <w:rPr>
          <w:spacing w:val="-1"/>
          <w:sz w:val="24"/>
        </w:rPr>
        <w:t>i</w:t>
      </w:r>
      <w:r w:rsidRPr="00F22EDB">
        <w:rPr>
          <w:sz w:val="24"/>
        </w:rPr>
        <w:t>on ou en</w:t>
      </w:r>
      <w:r w:rsidRPr="00F22EDB">
        <w:rPr>
          <w:spacing w:val="-2"/>
          <w:sz w:val="24"/>
        </w:rPr>
        <w:t>r</w:t>
      </w:r>
      <w:r w:rsidRPr="00F22EDB">
        <w:rPr>
          <w:sz w:val="24"/>
        </w:rPr>
        <w:t>eg</w:t>
      </w:r>
      <w:r w:rsidRPr="00F22EDB">
        <w:rPr>
          <w:spacing w:val="-1"/>
          <w:sz w:val="24"/>
        </w:rPr>
        <w:t>i</w:t>
      </w:r>
      <w:r w:rsidRPr="00F22EDB">
        <w:rPr>
          <w:sz w:val="24"/>
        </w:rPr>
        <w:t>s</w:t>
      </w:r>
      <w:r w:rsidRPr="00F22EDB">
        <w:rPr>
          <w:spacing w:val="-1"/>
          <w:sz w:val="24"/>
        </w:rPr>
        <w:t>t</w:t>
      </w:r>
      <w:r w:rsidRPr="00F22EDB">
        <w:rPr>
          <w:spacing w:val="-2"/>
          <w:sz w:val="24"/>
        </w:rPr>
        <w:t>r</w:t>
      </w:r>
      <w:r w:rsidRPr="00F22EDB">
        <w:rPr>
          <w:sz w:val="24"/>
        </w:rPr>
        <w:t>e</w:t>
      </w:r>
      <w:r w:rsidRPr="00F22EDB">
        <w:rPr>
          <w:spacing w:val="-1"/>
          <w:sz w:val="24"/>
        </w:rPr>
        <w:t>m</w:t>
      </w:r>
      <w:r w:rsidRPr="00F22EDB">
        <w:rPr>
          <w:sz w:val="24"/>
        </w:rPr>
        <w:t>ent</w:t>
      </w:r>
      <w:r w:rsidRPr="00F22EDB">
        <w:rPr>
          <w:spacing w:val="35"/>
          <w:sz w:val="24"/>
        </w:rPr>
        <w:t xml:space="preserve"> </w:t>
      </w:r>
      <w:r w:rsidRPr="00F22EDB">
        <w:rPr>
          <w:sz w:val="24"/>
        </w:rPr>
        <w:t>C :</w:t>
      </w:r>
      <w:r w:rsidRPr="00F22EDB">
        <w:rPr>
          <w:spacing w:val="-1"/>
          <w:sz w:val="24"/>
        </w:rPr>
        <w:t xml:space="preserve"> </w:t>
      </w:r>
      <w:r w:rsidRPr="00F22EDB">
        <w:rPr>
          <w:sz w:val="24"/>
        </w:rPr>
        <w:t>Pour c</w:t>
      </w:r>
      <w:r w:rsidRPr="00F22EDB">
        <w:rPr>
          <w:spacing w:val="-2"/>
          <w:sz w:val="24"/>
        </w:rPr>
        <w:t>o</w:t>
      </w:r>
      <w:r w:rsidRPr="00F22EDB">
        <w:rPr>
          <w:sz w:val="24"/>
        </w:rPr>
        <w:t>ntrô</w:t>
      </w:r>
      <w:r w:rsidRPr="00F22EDB">
        <w:rPr>
          <w:spacing w:val="-1"/>
          <w:sz w:val="24"/>
        </w:rPr>
        <w:t>l</w:t>
      </w:r>
      <w:r w:rsidRPr="00F22EDB">
        <w:rPr>
          <w:sz w:val="24"/>
        </w:rPr>
        <w:t>e</w:t>
      </w:r>
      <w:r w:rsidRPr="00F22EDB">
        <w:rPr>
          <w:spacing w:val="36"/>
          <w:sz w:val="24"/>
        </w:rPr>
        <w:t xml:space="preserve"> </w:t>
      </w:r>
      <w:r w:rsidRPr="00F22EDB">
        <w:rPr>
          <w:sz w:val="24"/>
        </w:rPr>
        <w:t>D :</w:t>
      </w:r>
      <w:r w:rsidRPr="00F22EDB">
        <w:rPr>
          <w:spacing w:val="-1"/>
          <w:sz w:val="24"/>
        </w:rPr>
        <w:t xml:space="preserve"> </w:t>
      </w:r>
      <w:r w:rsidRPr="00F22EDB">
        <w:rPr>
          <w:sz w:val="24"/>
        </w:rPr>
        <w:t xml:space="preserve">Pour </w:t>
      </w:r>
      <w:r w:rsidRPr="00F22EDB">
        <w:rPr>
          <w:spacing w:val="-2"/>
          <w:sz w:val="24"/>
        </w:rPr>
        <w:t>d</w:t>
      </w:r>
      <w:r w:rsidRPr="00F22EDB">
        <w:rPr>
          <w:sz w:val="24"/>
        </w:rPr>
        <w:t>é</w:t>
      </w:r>
      <w:r w:rsidRPr="00F22EDB">
        <w:rPr>
          <w:spacing w:val="-1"/>
          <w:sz w:val="24"/>
        </w:rPr>
        <w:t>t</w:t>
      </w:r>
      <w:r w:rsidRPr="00F22EDB">
        <w:rPr>
          <w:sz w:val="24"/>
        </w:rPr>
        <w:t>ent</w:t>
      </w:r>
      <w:r w:rsidRPr="00F22EDB">
        <w:rPr>
          <w:spacing w:val="-1"/>
          <w:sz w:val="24"/>
        </w:rPr>
        <w:t>i</w:t>
      </w:r>
      <w:r w:rsidRPr="00F22EDB">
        <w:rPr>
          <w:sz w:val="24"/>
        </w:rPr>
        <w:t>on (</w:t>
      </w:r>
      <w:r w:rsidRPr="00F22EDB">
        <w:rPr>
          <w:spacing w:val="-3"/>
          <w:sz w:val="24"/>
        </w:rPr>
        <w:t>o</w:t>
      </w:r>
      <w:r w:rsidRPr="00F22EDB">
        <w:rPr>
          <w:sz w:val="24"/>
        </w:rPr>
        <w:t>u arch</w:t>
      </w:r>
      <w:r w:rsidRPr="00F22EDB">
        <w:rPr>
          <w:spacing w:val="-1"/>
          <w:sz w:val="24"/>
        </w:rPr>
        <w:t>i</w:t>
      </w:r>
      <w:r w:rsidRPr="00F22EDB">
        <w:rPr>
          <w:spacing w:val="1"/>
          <w:sz w:val="24"/>
        </w:rPr>
        <w:t>v</w:t>
      </w:r>
      <w:r w:rsidRPr="00F22EDB">
        <w:rPr>
          <w:spacing w:val="-3"/>
          <w:sz w:val="24"/>
        </w:rPr>
        <w:t>a</w:t>
      </w:r>
      <w:r w:rsidRPr="00F22EDB">
        <w:rPr>
          <w:spacing w:val="-2"/>
          <w:sz w:val="24"/>
        </w:rPr>
        <w:t>g</w:t>
      </w:r>
      <w:r w:rsidRPr="00F22EDB">
        <w:rPr>
          <w:sz w:val="24"/>
        </w:rPr>
        <w:t>e</w:t>
      </w:r>
      <w:r w:rsidRPr="00F22EDB">
        <w:rPr>
          <w:spacing w:val="1"/>
          <w:sz w:val="24"/>
        </w:rPr>
        <w:t xml:space="preserve"> </w:t>
      </w:r>
      <w:r w:rsidRPr="00F22EDB">
        <w:rPr>
          <w:sz w:val="24"/>
        </w:rPr>
        <w:t>et con</w:t>
      </w:r>
      <w:r w:rsidRPr="00F22EDB">
        <w:rPr>
          <w:spacing w:val="-2"/>
          <w:sz w:val="24"/>
        </w:rPr>
        <w:t>s</w:t>
      </w:r>
      <w:r w:rsidRPr="00F22EDB">
        <w:rPr>
          <w:sz w:val="24"/>
        </w:rPr>
        <w:t>e</w:t>
      </w:r>
      <w:r w:rsidRPr="00F22EDB">
        <w:rPr>
          <w:spacing w:val="-2"/>
          <w:sz w:val="24"/>
        </w:rPr>
        <w:t>r</w:t>
      </w:r>
      <w:r w:rsidRPr="00F22EDB">
        <w:rPr>
          <w:spacing w:val="1"/>
          <w:sz w:val="24"/>
        </w:rPr>
        <w:t>v</w:t>
      </w:r>
      <w:r w:rsidRPr="00F22EDB">
        <w:rPr>
          <w:sz w:val="24"/>
        </w:rPr>
        <w:t>a</w:t>
      </w:r>
      <w:r w:rsidRPr="00F22EDB">
        <w:rPr>
          <w:spacing w:val="-1"/>
          <w:sz w:val="24"/>
        </w:rPr>
        <w:t>ti</w:t>
      </w:r>
      <w:r w:rsidRPr="00F22EDB">
        <w:rPr>
          <w:sz w:val="24"/>
        </w:rPr>
        <w:t>on)</w:t>
      </w:r>
    </w:p>
    <w:p w14:paraId="032A29E3" w14:textId="77777777" w:rsidR="008B3E4F" w:rsidRPr="00AF1B77" w:rsidRDefault="00E75D3E" w:rsidP="00DD5668">
      <w:pPr>
        <w:spacing w:line="240" w:lineRule="auto"/>
        <w:sectPr w:rsidR="008B3E4F" w:rsidRPr="00AF1B77" w:rsidSect="00477E0B">
          <w:pgSz w:w="16840" w:h="11920" w:orient="landscape"/>
          <w:pgMar w:top="280" w:right="1280" w:bottom="1080" w:left="1300" w:header="0" w:footer="944" w:gutter="0"/>
          <w:cols w:space="720"/>
          <w:docGrid w:linePitch="299"/>
        </w:sectPr>
      </w:pPr>
      <w:r w:rsidRPr="00AF1B77">
        <w:br w:type="page"/>
      </w:r>
    </w:p>
    <w:p w14:paraId="0395A5DC" w14:textId="77777777" w:rsidR="00FB675A" w:rsidRPr="00A579E1" w:rsidRDefault="00FB675A" w:rsidP="00DD5668">
      <w:pPr>
        <w:pStyle w:val="Titre2"/>
        <w:spacing w:before="240" w:after="240" w:line="240" w:lineRule="auto"/>
        <w:ind w:left="11" w:right="28" w:hanging="11"/>
        <w:rPr>
          <w:rFonts w:ascii="Times New Roman" w:hAnsi="Times New Roman" w:cs="Times New Roman"/>
          <w:sz w:val="24"/>
          <w:szCs w:val="24"/>
        </w:rPr>
      </w:pPr>
      <w:bookmarkStart w:id="54" w:name="_Toc51926574"/>
      <w:r w:rsidRPr="00A579E1">
        <w:rPr>
          <w:rFonts w:ascii="Times New Roman" w:hAnsi="Times New Roman" w:cs="Times New Roman"/>
          <w:sz w:val="24"/>
          <w:szCs w:val="24"/>
        </w:rPr>
        <w:lastRenderedPageBreak/>
        <w:t xml:space="preserve">Module 2 : </w:t>
      </w:r>
      <w:r w:rsidR="00DC69E7" w:rsidRPr="00A579E1">
        <w:rPr>
          <w:rFonts w:ascii="Times New Roman" w:hAnsi="Times New Roman" w:cs="Times New Roman"/>
          <w:sz w:val="24"/>
          <w:szCs w:val="24"/>
        </w:rPr>
        <w:t>G</w:t>
      </w:r>
      <w:r w:rsidRPr="00A579E1">
        <w:rPr>
          <w:rFonts w:ascii="Times New Roman" w:hAnsi="Times New Roman" w:cs="Times New Roman"/>
          <w:sz w:val="24"/>
          <w:szCs w:val="24"/>
        </w:rPr>
        <w:t>estion et promotion des médias</w:t>
      </w:r>
      <w:bookmarkEnd w:id="54"/>
    </w:p>
    <w:p w14:paraId="1F08ABD6" w14:textId="77777777" w:rsidR="007E4AA4" w:rsidRPr="00B8069B" w:rsidRDefault="007E4AA4" w:rsidP="00DD5668">
      <w:pPr>
        <w:pStyle w:val="Titre3"/>
        <w:numPr>
          <w:ilvl w:val="0"/>
          <w:numId w:val="183"/>
        </w:numPr>
        <w:spacing w:before="240" w:after="240" w:line="240" w:lineRule="auto"/>
        <w:ind w:right="28"/>
        <w:rPr>
          <w:rFonts w:ascii="Times New Roman" w:hAnsi="Times New Roman" w:cs="Times New Roman"/>
          <w:sz w:val="24"/>
          <w:szCs w:val="24"/>
        </w:rPr>
      </w:pPr>
      <w:bookmarkStart w:id="55" w:name="_Toc51926575"/>
      <w:r w:rsidRPr="00B8069B">
        <w:rPr>
          <w:rFonts w:ascii="Times New Roman" w:hAnsi="Times New Roman" w:cs="Times New Roman"/>
          <w:sz w:val="24"/>
          <w:szCs w:val="24"/>
        </w:rPr>
        <w:t>Textes législatifs et règlementaires</w:t>
      </w:r>
      <w:bookmarkEnd w:id="55"/>
      <w:r w:rsidRPr="00B8069B">
        <w:rPr>
          <w:rFonts w:ascii="Times New Roman" w:hAnsi="Times New Roman" w:cs="Times New Roman"/>
          <w:sz w:val="24"/>
          <w:szCs w:val="24"/>
        </w:rPr>
        <w:t xml:space="preserve"> </w:t>
      </w:r>
    </w:p>
    <w:p w14:paraId="2AB50315" w14:textId="77777777" w:rsidR="00723FAB" w:rsidRPr="00AF1B77" w:rsidRDefault="005D3803" w:rsidP="00DD5668">
      <w:pPr>
        <w:pStyle w:val="Paragraphedeliste"/>
        <w:numPr>
          <w:ilvl w:val="0"/>
          <w:numId w:val="165"/>
        </w:numPr>
        <w:spacing w:line="240" w:lineRule="auto"/>
      </w:pPr>
      <w:r w:rsidRPr="00AF1B77">
        <w:t xml:space="preserve">Loi </w:t>
      </w:r>
      <w:r w:rsidR="00723FAB" w:rsidRPr="00AF1B77">
        <w:t>n° 058 – 2015/CNT du 4 septembre 2015 portant régime juridique de la presse écrite au Burkina Faso ;</w:t>
      </w:r>
    </w:p>
    <w:p w14:paraId="7D43F8C1" w14:textId="77777777" w:rsidR="003036BD" w:rsidRPr="00AF1B77" w:rsidRDefault="005D3803" w:rsidP="00DD5668">
      <w:pPr>
        <w:pStyle w:val="Paragraphedeliste"/>
        <w:numPr>
          <w:ilvl w:val="0"/>
          <w:numId w:val="165"/>
        </w:numPr>
        <w:spacing w:line="240" w:lineRule="auto"/>
      </w:pPr>
      <w:r w:rsidRPr="00AF1B77">
        <w:t xml:space="preserve">Loi </w:t>
      </w:r>
      <w:r w:rsidR="003036BD" w:rsidRPr="00AF1B77">
        <w:t>n° 085 – 2015/CNT du 17 décembre 2015 portant modification de la loi n° 057 – 2015/CNT portant régime juridique de la presse écrite au Burkina Faso</w:t>
      </w:r>
      <w:r w:rsidRPr="00AF1B77">
        <w:t> ;</w:t>
      </w:r>
    </w:p>
    <w:p w14:paraId="33AB0E8B" w14:textId="77777777" w:rsidR="00723FAB" w:rsidRPr="00AF1B77" w:rsidRDefault="005D3803" w:rsidP="00DD5668">
      <w:pPr>
        <w:pStyle w:val="Paragraphedeliste"/>
        <w:numPr>
          <w:ilvl w:val="0"/>
          <w:numId w:val="165"/>
        </w:numPr>
        <w:spacing w:line="240" w:lineRule="auto"/>
      </w:pPr>
      <w:r w:rsidRPr="00AF1B77">
        <w:t xml:space="preserve">Loi </w:t>
      </w:r>
      <w:r w:rsidR="00723FAB" w:rsidRPr="00AF1B77">
        <w:t>n° 057 – 2015/CNT du 4 septembre 2015 portant régime juridique de la presse en ligne au Burkina Faso</w:t>
      </w:r>
      <w:r w:rsidR="003036BD" w:rsidRPr="00AF1B77">
        <w:t> ;</w:t>
      </w:r>
    </w:p>
    <w:p w14:paraId="4459C77B" w14:textId="77777777" w:rsidR="003036BD" w:rsidRPr="00AF1B77" w:rsidRDefault="005D3803" w:rsidP="00DD5668">
      <w:pPr>
        <w:pStyle w:val="Paragraphedeliste"/>
        <w:numPr>
          <w:ilvl w:val="0"/>
          <w:numId w:val="165"/>
        </w:numPr>
        <w:spacing w:line="240" w:lineRule="auto"/>
      </w:pPr>
      <w:r w:rsidRPr="00AF1B77">
        <w:t xml:space="preserve">Loi </w:t>
      </w:r>
      <w:r w:rsidR="003036BD" w:rsidRPr="00AF1B77">
        <w:t>n° 086 – 2015/CNT du 17 décembre 2015 portant modification de la loi n° 058 – 2015/CNT portant régime juridique de la presse en ligne au Burkina Faso</w:t>
      </w:r>
      <w:r w:rsidRPr="00AF1B77">
        <w:t> ;</w:t>
      </w:r>
    </w:p>
    <w:p w14:paraId="4346A37C" w14:textId="77777777" w:rsidR="005E5E75" w:rsidRPr="00AF1B77" w:rsidRDefault="005D3803" w:rsidP="00DD5668">
      <w:pPr>
        <w:pStyle w:val="Paragraphedeliste"/>
        <w:numPr>
          <w:ilvl w:val="0"/>
          <w:numId w:val="165"/>
        </w:numPr>
        <w:spacing w:line="240" w:lineRule="auto"/>
      </w:pPr>
      <w:r w:rsidRPr="00AF1B77">
        <w:t xml:space="preserve">Loi </w:t>
      </w:r>
      <w:r w:rsidR="00C36C58" w:rsidRPr="00AF1B77">
        <w:t xml:space="preserve">n° 080 – 2015/CNT du 23 novembre 2015 portant </w:t>
      </w:r>
      <w:r w:rsidR="0067321E" w:rsidRPr="00AF1B77">
        <w:t>règlementation de la publicité</w:t>
      </w:r>
      <w:r w:rsidR="00C36C58" w:rsidRPr="00AF1B77">
        <w:t xml:space="preserve"> au Burkina Faso</w:t>
      </w:r>
      <w:r w:rsidRPr="00AF1B77">
        <w:t xml:space="preserve"> </w:t>
      </w:r>
      <w:r w:rsidR="005E5E75" w:rsidRPr="00AF1B77">
        <w:t>;</w:t>
      </w:r>
    </w:p>
    <w:p w14:paraId="07FA91CF" w14:textId="77777777" w:rsidR="00970F67" w:rsidRPr="00AF1B77" w:rsidRDefault="005D3803" w:rsidP="00DD5668">
      <w:pPr>
        <w:pStyle w:val="Paragraphedeliste"/>
        <w:numPr>
          <w:ilvl w:val="0"/>
          <w:numId w:val="165"/>
        </w:numPr>
        <w:spacing w:line="240" w:lineRule="auto"/>
      </w:pPr>
      <w:r w:rsidRPr="00AF1B77">
        <w:t xml:space="preserve">Loi </w:t>
      </w:r>
      <w:r w:rsidR="00970F67" w:rsidRPr="00AF1B77">
        <w:t>n° 059 – 2015/CNT du 4 septembre 2015 portant régime juridique de la radiodiffusion sonore et télévisuelle au Burkina Faso ;</w:t>
      </w:r>
    </w:p>
    <w:p w14:paraId="32B869CC" w14:textId="77777777" w:rsidR="000D6200" w:rsidRPr="00AF1B77" w:rsidRDefault="005D3803" w:rsidP="00DD5668">
      <w:pPr>
        <w:pStyle w:val="Paragraphedeliste"/>
        <w:numPr>
          <w:ilvl w:val="0"/>
          <w:numId w:val="165"/>
        </w:numPr>
        <w:spacing w:line="240" w:lineRule="auto"/>
      </w:pPr>
      <w:r w:rsidRPr="00AF1B77">
        <w:t xml:space="preserve">Loi </w:t>
      </w:r>
      <w:r w:rsidR="000D6200" w:rsidRPr="00AF1B77">
        <w:t>n° 087 – 2015/CNT du 17 décembre 2015 portant modification de la loi n° 059 – 2015/CNT portant régime juridique de la radiodiffusion sonore et télévisuelle au Burkina Faso ;</w:t>
      </w:r>
    </w:p>
    <w:p w14:paraId="67BF8868" w14:textId="77777777" w:rsidR="008B04BF" w:rsidRPr="00AF1B77" w:rsidRDefault="008B04BF" w:rsidP="00DD5668">
      <w:pPr>
        <w:pStyle w:val="Paragraphedeliste"/>
        <w:numPr>
          <w:ilvl w:val="0"/>
          <w:numId w:val="165"/>
        </w:numPr>
        <w:spacing w:line="240" w:lineRule="auto"/>
      </w:pPr>
      <w:r w:rsidRPr="00AF1B77">
        <w:t xml:space="preserve">Décret n°2016-358/PRES/PM/MCRP portant </w:t>
      </w:r>
      <w:r w:rsidR="005D3803" w:rsidRPr="00AF1B77">
        <w:t>organisation</w:t>
      </w:r>
      <w:r w:rsidRPr="00AF1B77">
        <w:t xml:space="preserve"> du </w:t>
      </w:r>
      <w:r w:rsidR="002A2F8B" w:rsidRPr="00AF1B77">
        <w:t>Ministère</w:t>
      </w:r>
      <w:r w:rsidRPr="00AF1B77">
        <w:t xml:space="preserve"> de la Communication et des relations avec le Parlement ;</w:t>
      </w:r>
    </w:p>
    <w:p w14:paraId="39E0DAB1" w14:textId="77777777" w:rsidR="000E569C" w:rsidRPr="00AF1B77" w:rsidRDefault="000E569C" w:rsidP="00DD5668">
      <w:pPr>
        <w:pStyle w:val="Paragraphedeliste"/>
        <w:numPr>
          <w:ilvl w:val="0"/>
          <w:numId w:val="165"/>
        </w:numPr>
        <w:spacing w:line="240" w:lineRule="auto"/>
      </w:pPr>
      <w:r w:rsidRPr="00AF1B77">
        <w:t>Arrêté n°2018 – 044/MCRP/SG du 16 octobre 2018 portant attributions, organisation et fonctionnement de la Direction Générale des Médias (DGM) ;</w:t>
      </w:r>
    </w:p>
    <w:p w14:paraId="02329B23" w14:textId="77777777" w:rsidR="005E5E75" w:rsidRPr="00AF1B77" w:rsidRDefault="009563E4" w:rsidP="00DD5668">
      <w:pPr>
        <w:pStyle w:val="Paragraphedeliste"/>
        <w:numPr>
          <w:ilvl w:val="0"/>
          <w:numId w:val="165"/>
        </w:numPr>
        <w:spacing w:line="240" w:lineRule="auto"/>
      </w:pPr>
      <w:r w:rsidRPr="00AF1B77">
        <w:t>Arrêté n°2018 – 018/MCRP/SG du 30 avril 2018 p</w:t>
      </w:r>
      <w:r w:rsidR="005E5E75" w:rsidRPr="00AF1B77">
        <w:t xml:space="preserve">ortant </w:t>
      </w:r>
      <w:r w:rsidRPr="00AF1B77">
        <w:t xml:space="preserve">attributions, </w:t>
      </w:r>
      <w:r w:rsidR="005E5E75" w:rsidRPr="00AF1B77">
        <w:t xml:space="preserve">organisation et fonctionnement des </w:t>
      </w:r>
      <w:r w:rsidRPr="00AF1B77">
        <w:t>directions régionales de la Communication et des Relation avec le Parlement (DR/CRP) ;</w:t>
      </w:r>
    </w:p>
    <w:p w14:paraId="6A76313B" w14:textId="77777777" w:rsidR="005E5E75" w:rsidRPr="00AF1B77" w:rsidRDefault="005E5E75" w:rsidP="00DD5668">
      <w:pPr>
        <w:pStyle w:val="Paragraphedeliste"/>
        <w:numPr>
          <w:ilvl w:val="0"/>
          <w:numId w:val="165"/>
        </w:numPr>
        <w:spacing w:line="240" w:lineRule="auto"/>
      </w:pPr>
      <w:r w:rsidRPr="00AF1B77">
        <w:t>Arrêté</w:t>
      </w:r>
      <w:r w:rsidR="009563E4" w:rsidRPr="00AF1B77">
        <w:t>s des</w:t>
      </w:r>
      <w:r w:rsidRPr="00AF1B77">
        <w:t xml:space="preserve"> gouverneur</w:t>
      </w:r>
      <w:r w:rsidR="009563E4" w:rsidRPr="00AF1B77">
        <w:t>s</w:t>
      </w:r>
    </w:p>
    <w:p w14:paraId="534B8205" w14:textId="77777777" w:rsidR="007E4AA4" w:rsidRPr="00B8069B" w:rsidRDefault="00DC69E7" w:rsidP="00DD5668">
      <w:pPr>
        <w:pStyle w:val="Titre3"/>
        <w:numPr>
          <w:ilvl w:val="0"/>
          <w:numId w:val="183"/>
        </w:numPr>
        <w:spacing w:before="240" w:after="240" w:line="240" w:lineRule="auto"/>
        <w:ind w:right="28"/>
        <w:rPr>
          <w:rFonts w:ascii="Times New Roman" w:hAnsi="Times New Roman" w:cs="Times New Roman"/>
          <w:sz w:val="24"/>
          <w:szCs w:val="24"/>
        </w:rPr>
      </w:pPr>
      <w:bookmarkStart w:id="56" w:name="_Toc51926576"/>
      <w:r w:rsidRPr="00B8069B">
        <w:rPr>
          <w:rFonts w:ascii="Times New Roman" w:hAnsi="Times New Roman" w:cs="Times New Roman"/>
          <w:sz w:val="24"/>
          <w:szCs w:val="24"/>
        </w:rPr>
        <w:t>Outils</w:t>
      </w:r>
      <w:bookmarkEnd w:id="56"/>
      <w:r w:rsidRPr="00B8069B">
        <w:rPr>
          <w:rFonts w:ascii="Times New Roman" w:hAnsi="Times New Roman" w:cs="Times New Roman"/>
          <w:sz w:val="24"/>
          <w:szCs w:val="24"/>
        </w:rPr>
        <w:t> </w:t>
      </w:r>
    </w:p>
    <w:p w14:paraId="12C7E5A4" w14:textId="77777777" w:rsidR="007E4AA4" w:rsidRPr="00AF1B77" w:rsidRDefault="005D3803" w:rsidP="00DD5668">
      <w:pPr>
        <w:pStyle w:val="Paragraphedeliste"/>
        <w:numPr>
          <w:ilvl w:val="0"/>
          <w:numId w:val="166"/>
        </w:numPr>
        <w:spacing w:line="240" w:lineRule="auto"/>
      </w:pPr>
      <w:r w:rsidRPr="00AF1B77">
        <w:t>Manuel de procédures</w:t>
      </w:r>
    </w:p>
    <w:p w14:paraId="19C186AB" w14:textId="77777777" w:rsidR="007E4AA4" w:rsidRPr="00B8069B" w:rsidRDefault="00DC69E7" w:rsidP="00DD5668">
      <w:pPr>
        <w:pStyle w:val="Titre3"/>
        <w:numPr>
          <w:ilvl w:val="0"/>
          <w:numId w:val="183"/>
        </w:numPr>
        <w:spacing w:before="240" w:after="240" w:line="240" w:lineRule="auto"/>
        <w:ind w:right="28"/>
        <w:rPr>
          <w:rFonts w:ascii="Times New Roman" w:hAnsi="Times New Roman" w:cs="Times New Roman"/>
          <w:sz w:val="24"/>
          <w:szCs w:val="24"/>
        </w:rPr>
      </w:pPr>
      <w:bookmarkStart w:id="57" w:name="_Toc51926577"/>
      <w:r w:rsidRPr="00B8069B">
        <w:rPr>
          <w:rFonts w:ascii="Times New Roman" w:hAnsi="Times New Roman" w:cs="Times New Roman"/>
          <w:sz w:val="24"/>
          <w:szCs w:val="24"/>
        </w:rPr>
        <w:t>Activité</w:t>
      </w:r>
      <w:r w:rsidR="00685CEC" w:rsidRPr="00B8069B">
        <w:rPr>
          <w:rFonts w:ascii="Times New Roman" w:hAnsi="Times New Roman" w:cs="Times New Roman"/>
          <w:sz w:val="24"/>
          <w:szCs w:val="24"/>
        </w:rPr>
        <w:t>s</w:t>
      </w:r>
      <w:bookmarkEnd w:id="57"/>
    </w:p>
    <w:p w14:paraId="3058098A" w14:textId="77777777" w:rsidR="000E7FF1" w:rsidRPr="00AF1B77" w:rsidRDefault="007A248C" w:rsidP="00DD5668">
      <w:pPr>
        <w:pStyle w:val="Paragraphedeliste"/>
        <w:numPr>
          <w:ilvl w:val="0"/>
          <w:numId w:val="167"/>
        </w:numPr>
        <w:spacing w:line="240" w:lineRule="auto"/>
      </w:pPr>
      <w:r w:rsidRPr="00AF1B77">
        <w:t xml:space="preserve">Identifier </w:t>
      </w:r>
      <w:r w:rsidR="000E7FF1" w:rsidRPr="00AF1B77">
        <w:t>les objets pour le musée ;</w:t>
      </w:r>
    </w:p>
    <w:p w14:paraId="3C72CE8C" w14:textId="77777777" w:rsidR="000E7FF1" w:rsidRPr="00AF1B77" w:rsidRDefault="007A248C" w:rsidP="00DD5668">
      <w:pPr>
        <w:pStyle w:val="Paragraphedeliste"/>
        <w:numPr>
          <w:ilvl w:val="0"/>
          <w:numId w:val="167"/>
        </w:numPr>
        <w:spacing w:line="240" w:lineRule="auto"/>
      </w:pPr>
      <w:r w:rsidRPr="00AF1B77">
        <w:t xml:space="preserve">Collecter </w:t>
      </w:r>
      <w:r w:rsidR="000E7FF1" w:rsidRPr="00AF1B77">
        <w:t xml:space="preserve">les objets du musée ; </w:t>
      </w:r>
    </w:p>
    <w:p w14:paraId="1B6A9B6A" w14:textId="77777777" w:rsidR="000E7FF1" w:rsidRPr="00AF1B77" w:rsidRDefault="007A248C" w:rsidP="00DD5668">
      <w:pPr>
        <w:pStyle w:val="Paragraphedeliste"/>
        <w:numPr>
          <w:ilvl w:val="0"/>
          <w:numId w:val="167"/>
        </w:numPr>
        <w:spacing w:line="240" w:lineRule="auto"/>
      </w:pPr>
      <w:r w:rsidRPr="00AF1B77">
        <w:t xml:space="preserve">Immatriculer </w:t>
      </w:r>
      <w:r w:rsidR="000E7FF1" w:rsidRPr="00AF1B77">
        <w:t>les biens matériels et objets du patrimoine ;</w:t>
      </w:r>
    </w:p>
    <w:p w14:paraId="63D90114" w14:textId="77777777" w:rsidR="000E7FF1" w:rsidRPr="00AF1B77" w:rsidRDefault="007A248C" w:rsidP="00DD5668">
      <w:pPr>
        <w:pStyle w:val="Paragraphedeliste"/>
        <w:numPr>
          <w:ilvl w:val="0"/>
          <w:numId w:val="167"/>
        </w:numPr>
        <w:spacing w:line="240" w:lineRule="auto"/>
      </w:pPr>
      <w:r w:rsidRPr="00AF1B77">
        <w:t xml:space="preserve">Ranger </w:t>
      </w:r>
      <w:r w:rsidR="000E7FF1" w:rsidRPr="00AF1B77">
        <w:t xml:space="preserve">les biens matériels et objets du patrimoine dans le musée ;  </w:t>
      </w:r>
    </w:p>
    <w:p w14:paraId="170B58B9" w14:textId="77777777" w:rsidR="00424C39" w:rsidRPr="00AF1B77" w:rsidRDefault="007A248C" w:rsidP="00DD5668">
      <w:pPr>
        <w:pStyle w:val="Paragraphedeliste"/>
        <w:numPr>
          <w:ilvl w:val="0"/>
          <w:numId w:val="167"/>
        </w:numPr>
        <w:spacing w:line="240" w:lineRule="auto"/>
      </w:pPr>
      <w:r w:rsidRPr="00AF1B77">
        <w:t xml:space="preserve">Organiser </w:t>
      </w:r>
      <w:r w:rsidR="000E7FF1" w:rsidRPr="00AF1B77">
        <w:t>la gestion des visites dans le musée</w:t>
      </w:r>
      <w:r w:rsidR="00424C39" w:rsidRPr="00AF1B77">
        <w:t> ;</w:t>
      </w:r>
    </w:p>
    <w:p w14:paraId="29577FBC" w14:textId="77777777" w:rsidR="00424C39" w:rsidRPr="00AF1B77" w:rsidRDefault="007A248C" w:rsidP="00DD5668">
      <w:pPr>
        <w:pStyle w:val="Paragraphedeliste"/>
        <w:numPr>
          <w:ilvl w:val="0"/>
          <w:numId w:val="167"/>
        </w:numPr>
        <w:spacing w:line="240" w:lineRule="auto"/>
      </w:pPr>
      <w:r w:rsidRPr="00AF1B77">
        <w:t xml:space="preserve">Organiser </w:t>
      </w:r>
      <w:r w:rsidR="00424C39" w:rsidRPr="00AF1B77">
        <w:t xml:space="preserve">le concours  </w:t>
      </w:r>
      <w:r w:rsidR="000F067B" w:rsidRPr="00AF1B77">
        <w:t>P</w:t>
      </w:r>
      <w:r w:rsidR="00424C39" w:rsidRPr="00AF1B77">
        <w:t xml:space="preserve">rix </w:t>
      </w:r>
      <w:proofErr w:type="spellStart"/>
      <w:r w:rsidR="00793542" w:rsidRPr="00AF1B77">
        <w:t>G</w:t>
      </w:r>
      <w:r w:rsidR="00424C39" w:rsidRPr="00AF1B77">
        <w:t>alian</w:t>
      </w:r>
      <w:proofErr w:type="spellEnd"/>
      <w:r w:rsidR="00424C39" w:rsidRPr="00AF1B77">
        <w:t xml:space="preserve"> ; </w:t>
      </w:r>
    </w:p>
    <w:p w14:paraId="1CCC1090" w14:textId="77777777" w:rsidR="00424C39" w:rsidRPr="00AF1B77" w:rsidRDefault="007A248C" w:rsidP="00DD5668">
      <w:pPr>
        <w:pStyle w:val="Paragraphedeliste"/>
        <w:numPr>
          <w:ilvl w:val="0"/>
          <w:numId w:val="167"/>
        </w:numPr>
        <w:spacing w:line="240" w:lineRule="auto"/>
      </w:pPr>
      <w:r w:rsidRPr="00AF1B77">
        <w:t xml:space="preserve">Organiser </w:t>
      </w:r>
      <w:r w:rsidR="00424C39" w:rsidRPr="00AF1B77">
        <w:t>les UACO ;</w:t>
      </w:r>
    </w:p>
    <w:p w14:paraId="5BA41FCE" w14:textId="77777777" w:rsidR="00424C39" w:rsidRPr="00AF1B77" w:rsidRDefault="00424C39" w:rsidP="00DD5668">
      <w:pPr>
        <w:pStyle w:val="Paragraphedeliste"/>
        <w:numPr>
          <w:ilvl w:val="0"/>
          <w:numId w:val="167"/>
        </w:numPr>
        <w:spacing w:line="240" w:lineRule="auto"/>
      </w:pPr>
      <w:r w:rsidRPr="00AF1B77">
        <w:t xml:space="preserve">Former les acteurs des médias ;  </w:t>
      </w:r>
    </w:p>
    <w:p w14:paraId="42650438" w14:textId="77777777" w:rsidR="00424C39" w:rsidRPr="00AF1B77" w:rsidRDefault="00424C39" w:rsidP="00DD5668">
      <w:pPr>
        <w:pStyle w:val="Paragraphedeliste"/>
        <w:numPr>
          <w:ilvl w:val="0"/>
          <w:numId w:val="167"/>
        </w:numPr>
        <w:spacing w:line="240" w:lineRule="auto"/>
      </w:pPr>
      <w:r w:rsidRPr="00AF1B77">
        <w:t>Organiser les conférences publiques</w:t>
      </w:r>
      <w:r w:rsidR="00685CEC" w:rsidRPr="00AF1B77">
        <w:t>.</w:t>
      </w:r>
    </w:p>
    <w:p w14:paraId="385F9EC7" w14:textId="77777777" w:rsidR="00685CEC" w:rsidRPr="00AF1B77" w:rsidRDefault="00685CEC" w:rsidP="00DD5668">
      <w:pPr>
        <w:spacing w:line="240" w:lineRule="auto"/>
      </w:pPr>
    </w:p>
    <w:p w14:paraId="475B083E" w14:textId="77777777" w:rsidR="00685CEC" w:rsidRPr="00AF1B77" w:rsidRDefault="00685CEC" w:rsidP="00DD5668">
      <w:pPr>
        <w:spacing w:line="240" w:lineRule="auto"/>
        <w:sectPr w:rsidR="00685CEC" w:rsidRPr="00AF1B77" w:rsidSect="00DC69E7">
          <w:pgSz w:w="11920" w:h="16840"/>
          <w:pgMar w:top="1300" w:right="1147" w:bottom="1280" w:left="1418" w:header="0" w:footer="944" w:gutter="0"/>
          <w:cols w:space="720"/>
          <w:docGrid w:linePitch="299"/>
        </w:sectPr>
      </w:pPr>
    </w:p>
    <w:p w14:paraId="0A580519" w14:textId="77777777" w:rsidR="00AF4096" w:rsidRPr="00B8069B" w:rsidRDefault="00AF4096" w:rsidP="00DD5668">
      <w:pPr>
        <w:pStyle w:val="Titre3"/>
        <w:numPr>
          <w:ilvl w:val="0"/>
          <w:numId w:val="183"/>
        </w:numPr>
        <w:spacing w:before="240" w:after="240" w:line="240" w:lineRule="auto"/>
        <w:ind w:right="28"/>
        <w:rPr>
          <w:rFonts w:ascii="Times New Roman" w:hAnsi="Times New Roman" w:cs="Times New Roman"/>
          <w:sz w:val="24"/>
          <w:szCs w:val="24"/>
        </w:rPr>
      </w:pPr>
      <w:bookmarkStart w:id="58" w:name="_Toc51926578"/>
      <w:r w:rsidRPr="00B8069B">
        <w:rPr>
          <w:rFonts w:ascii="Times New Roman" w:hAnsi="Times New Roman" w:cs="Times New Roman"/>
          <w:sz w:val="24"/>
          <w:szCs w:val="24"/>
        </w:rPr>
        <w:lastRenderedPageBreak/>
        <w:t>Description des processus</w:t>
      </w:r>
      <w:bookmarkEnd w:id="58"/>
    </w:p>
    <w:p w14:paraId="6DC84A00" w14:textId="77777777" w:rsidR="00424C39" w:rsidRPr="00360E89" w:rsidRDefault="004F2210" w:rsidP="00DD5668">
      <w:pPr>
        <w:spacing w:line="240" w:lineRule="auto"/>
        <w:rPr>
          <w:sz w:val="24"/>
        </w:rPr>
      </w:pPr>
      <w:r w:rsidRPr="00360E89">
        <w:rPr>
          <w:rFonts w:eastAsia="Bookman Old Style"/>
          <w:sz w:val="24"/>
        </w:rPr>
        <w:t>A</w:t>
      </w:r>
      <w:r w:rsidRPr="00360E89">
        <w:rPr>
          <w:rFonts w:eastAsia="Bookman Old Style"/>
          <w:spacing w:val="-1"/>
          <w:sz w:val="24"/>
        </w:rPr>
        <w:t>ct</w:t>
      </w:r>
      <w:r w:rsidRPr="00360E89">
        <w:rPr>
          <w:rFonts w:eastAsia="Bookman Old Style"/>
          <w:sz w:val="24"/>
        </w:rPr>
        <w:t>ivité</w:t>
      </w:r>
      <w:r w:rsidR="00020C07" w:rsidRPr="00360E89">
        <w:rPr>
          <w:rFonts w:eastAsia="Bookman Old Style"/>
          <w:sz w:val="24"/>
        </w:rPr>
        <w:t xml:space="preserve"> </w:t>
      </w:r>
      <w:r w:rsidR="009563E4" w:rsidRPr="00360E89">
        <w:rPr>
          <w:rFonts w:eastAsia="Bookman Old Style"/>
          <w:sz w:val="24"/>
        </w:rPr>
        <w:t>1</w:t>
      </w:r>
      <w:r w:rsidR="00424C39" w:rsidRPr="00360E89">
        <w:rPr>
          <w:rFonts w:eastAsia="Bookman Old Style"/>
          <w:sz w:val="24"/>
        </w:rPr>
        <w:t>:</w:t>
      </w:r>
      <w:r w:rsidR="00424C39" w:rsidRPr="00360E89">
        <w:rPr>
          <w:sz w:val="24"/>
        </w:rPr>
        <w:t xml:space="preserve"> Prépar</w:t>
      </w:r>
      <w:r w:rsidRPr="00360E89">
        <w:rPr>
          <w:sz w:val="24"/>
        </w:rPr>
        <w:t>er</w:t>
      </w:r>
      <w:r w:rsidR="00424C39" w:rsidRPr="00360E89">
        <w:rPr>
          <w:sz w:val="24"/>
        </w:rPr>
        <w:t xml:space="preserve"> la collecte des objets du musée</w:t>
      </w:r>
    </w:p>
    <w:tbl>
      <w:tblPr>
        <w:tblW w:w="5314" w:type="pct"/>
        <w:jc w:val="center"/>
        <w:tblCellMar>
          <w:left w:w="0" w:type="dxa"/>
          <w:right w:w="0" w:type="dxa"/>
        </w:tblCellMar>
        <w:tblLook w:val="01E0" w:firstRow="1" w:lastRow="1" w:firstColumn="1" w:lastColumn="1" w:noHBand="0" w:noVBand="0"/>
      </w:tblPr>
      <w:tblGrid>
        <w:gridCol w:w="853"/>
        <w:gridCol w:w="1703"/>
        <w:gridCol w:w="2270"/>
        <w:gridCol w:w="4523"/>
        <w:gridCol w:w="1929"/>
        <w:gridCol w:w="2048"/>
        <w:gridCol w:w="425"/>
        <w:gridCol w:w="567"/>
        <w:gridCol w:w="425"/>
        <w:gridCol w:w="425"/>
      </w:tblGrid>
      <w:tr w:rsidR="00AF1B77" w:rsidRPr="00AF1B77" w14:paraId="78BFC423" w14:textId="77777777" w:rsidTr="002B5B7F">
        <w:trPr>
          <w:trHeight w:val="567"/>
          <w:jc w:val="center"/>
        </w:trPr>
        <w:tc>
          <w:tcPr>
            <w:tcW w:w="281" w:type="pct"/>
            <w:tcBorders>
              <w:top w:val="single" w:sz="5" w:space="0" w:color="000000"/>
              <w:left w:val="single" w:sz="5" w:space="0" w:color="000000"/>
              <w:right w:val="single" w:sz="6" w:space="0" w:color="000000"/>
            </w:tcBorders>
            <w:vAlign w:val="center"/>
          </w:tcPr>
          <w:p w14:paraId="37CBCB80" w14:textId="77777777" w:rsidR="00424C39" w:rsidRPr="00AF1B77" w:rsidRDefault="00424C39"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561" w:type="pct"/>
            <w:tcBorders>
              <w:top w:val="single" w:sz="5" w:space="0" w:color="000000"/>
              <w:left w:val="single" w:sz="6" w:space="0" w:color="000000"/>
              <w:right w:val="single" w:sz="6" w:space="0" w:color="000000"/>
            </w:tcBorders>
            <w:vAlign w:val="center"/>
          </w:tcPr>
          <w:p w14:paraId="204ABDC0" w14:textId="77777777" w:rsidR="00424C39" w:rsidRPr="00AF1B77" w:rsidRDefault="00424C39" w:rsidP="00DD5668">
            <w:pPr>
              <w:spacing w:before="0" w:after="0" w:line="240" w:lineRule="auto"/>
              <w:jc w:val="center"/>
              <w:rPr>
                <w:b/>
                <w:sz w:val="20"/>
                <w:szCs w:val="20"/>
              </w:rPr>
            </w:pPr>
            <w:r w:rsidRPr="00AF1B77">
              <w:rPr>
                <w:b/>
                <w:sz w:val="20"/>
                <w:szCs w:val="20"/>
              </w:rPr>
              <w:t>Périodicité ou délai</w:t>
            </w:r>
          </w:p>
        </w:tc>
        <w:tc>
          <w:tcPr>
            <w:tcW w:w="748" w:type="pct"/>
            <w:tcBorders>
              <w:top w:val="single" w:sz="5" w:space="0" w:color="000000"/>
              <w:left w:val="single" w:sz="6" w:space="0" w:color="000000"/>
              <w:right w:val="single" w:sz="6" w:space="0" w:color="000000"/>
            </w:tcBorders>
            <w:vAlign w:val="center"/>
          </w:tcPr>
          <w:p w14:paraId="6E5E36D4" w14:textId="77777777" w:rsidR="00424C39" w:rsidRPr="00AF1B77" w:rsidRDefault="00424C39" w:rsidP="00DD5668">
            <w:pPr>
              <w:spacing w:before="0" w:after="0" w:line="240" w:lineRule="auto"/>
              <w:jc w:val="center"/>
              <w:rPr>
                <w:b/>
                <w:sz w:val="20"/>
                <w:szCs w:val="20"/>
              </w:rPr>
            </w:pPr>
            <w:r w:rsidRPr="00AF1B77">
              <w:rPr>
                <w:b/>
                <w:sz w:val="20"/>
                <w:szCs w:val="20"/>
              </w:rPr>
              <w:t>Acteurs</w:t>
            </w:r>
          </w:p>
        </w:tc>
        <w:tc>
          <w:tcPr>
            <w:tcW w:w="1491" w:type="pct"/>
            <w:tcBorders>
              <w:top w:val="single" w:sz="5" w:space="0" w:color="000000"/>
              <w:left w:val="single" w:sz="6" w:space="0" w:color="000000"/>
              <w:right w:val="single" w:sz="6" w:space="0" w:color="000000"/>
            </w:tcBorders>
            <w:vAlign w:val="center"/>
          </w:tcPr>
          <w:p w14:paraId="2F6A592E" w14:textId="77777777" w:rsidR="00424C39" w:rsidRPr="00AF1B77" w:rsidRDefault="00424C39" w:rsidP="00DD5668">
            <w:pPr>
              <w:spacing w:before="0" w:after="0" w:line="240" w:lineRule="auto"/>
              <w:jc w:val="center"/>
              <w:rPr>
                <w:b/>
                <w:sz w:val="20"/>
                <w:szCs w:val="20"/>
              </w:rPr>
            </w:pPr>
            <w:r w:rsidRPr="00AF1B77">
              <w:rPr>
                <w:b/>
                <w:sz w:val="20"/>
                <w:szCs w:val="20"/>
              </w:rPr>
              <w:t>Description des activités</w:t>
            </w:r>
          </w:p>
        </w:tc>
        <w:tc>
          <w:tcPr>
            <w:tcW w:w="636" w:type="pct"/>
            <w:tcBorders>
              <w:top w:val="single" w:sz="5" w:space="0" w:color="000000"/>
              <w:left w:val="single" w:sz="6" w:space="0" w:color="000000"/>
              <w:right w:val="single" w:sz="6" w:space="0" w:color="000000"/>
            </w:tcBorders>
            <w:vAlign w:val="center"/>
          </w:tcPr>
          <w:p w14:paraId="1DEBFE6C" w14:textId="77777777" w:rsidR="007F3EC3" w:rsidRPr="00AF1B77" w:rsidRDefault="00424C39" w:rsidP="00DD5668">
            <w:pPr>
              <w:spacing w:before="0" w:after="0" w:line="240" w:lineRule="auto"/>
              <w:jc w:val="center"/>
              <w:rPr>
                <w:b/>
                <w:sz w:val="20"/>
                <w:szCs w:val="20"/>
              </w:rPr>
            </w:pPr>
            <w:r w:rsidRPr="00AF1B77">
              <w:rPr>
                <w:b/>
                <w:sz w:val="20"/>
                <w:szCs w:val="20"/>
              </w:rPr>
              <w:t xml:space="preserve">Inputs </w:t>
            </w:r>
          </w:p>
          <w:p w14:paraId="018C3E5E" w14:textId="77777777" w:rsidR="00424C39" w:rsidRPr="00AF1B77" w:rsidRDefault="00424C39" w:rsidP="00DD5668">
            <w:pPr>
              <w:spacing w:before="0" w:after="0" w:line="240" w:lineRule="auto"/>
              <w:jc w:val="center"/>
              <w:rPr>
                <w:b/>
                <w:sz w:val="20"/>
                <w:szCs w:val="20"/>
              </w:rPr>
            </w:pPr>
            <w:r w:rsidRPr="00AF1B77">
              <w:rPr>
                <w:b/>
                <w:sz w:val="20"/>
                <w:szCs w:val="20"/>
              </w:rPr>
              <w:t>(données</w:t>
            </w:r>
            <w:r w:rsidR="007F3EC3" w:rsidRPr="00AF1B77">
              <w:rPr>
                <w:b/>
                <w:sz w:val="20"/>
                <w:szCs w:val="20"/>
              </w:rPr>
              <w:t xml:space="preserve"> </w:t>
            </w:r>
            <w:r w:rsidRPr="00AF1B77">
              <w:rPr>
                <w:b/>
                <w:sz w:val="20"/>
                <w:szCs w:val="20"/>
              </w:rPr>
              <w:t>d’entrée)</w:t>
            </w:r>
          </w:p>
        </w:tc>
        <w:tc>
          <w:tcPr>
            <w:tcW w:w="675" w:type="pct"/>
            <w:tcBorders>
              <w:top w:val="single" w:sz="5" w:space="0" w:color="000000"/>
              <w:left w:val="single" w:sz="6" w:space="0" w:color="000000"/>
              <w:right w:val="single" w:sz="6" w:space="0" w:color="000000"/>
            </w:tcBorders>
            <w:vAlign w:val="center"/>
          </w:tcPr>
          <w:p w14:paraId="7C415A69" w14:textId="77777777" w:rsidR="007F3EC3" w:rsidRPr="00AF1B77" w:rsidRDefault="00424C39" w:rsidP="00DD5668">
            <w:pPr>
              <w:spacing w:before="0" w:after="0" w:line="240" w:lineRule="auto"/>
              <w:jc w:val="center"/>
              <w:rPr>
                <w:b/>
                <w:sz w:val="20"/>
                <w:szCs w:val="20"/>
              </w:rPr>
            </w:pPr>
            <w:r w:rsidRPr="00AF1B77">
              <w:rPr>
                <w:b/>
                <w:sz w:val="20"/>
                <w:szCs w:val="20"/>
              </w:rPr>
              <w:t xml:space="preserve">Outputs </w:t>
            </w:r>
          </w:p>
          <w:p w14:paraId="72366C2C" w14:textId="77777777" w:rsidR="00424C39" w:rsidRPr="00AF1B77" w:rsidRDefault="00424C39" w:rsidP="00DD5668">
            <w:pPr>
              <w:spacing w:before="0" w:after="0" w:line="240" w:lineRule="auto"/>
              <w:jc w:val="center"/>
              <w:rPr>
                <w:b/>
                <w:sz w:val="20"/>
                <w:szCs w:val="20"/>
              </w:rPr>
            </w:pPr>
            <w:r w:rsidRPr="00AF1B77">
              <w:rPr>
                <w:b/>
                <w:sz w:val="20"/>
                <w:szCs w:val="20"/>
              </w:rPr>
              <w:t>(informations en sortie)</w:t>
            </w:r>
          </w:p>
        </w:tc>
        <w:tc>
          <w:tcPr>
            <w:tcW w:w="140" w:type="pct"/>
            <w:tcBorders>
              <w:top w:val="single" w:sz="5" w:space="0" w:color="000000"/>
              <w:left w:val="single" w:sz="6" w:space="0" w:color="000000"/>
              <w:right w:val="single" w:sz="6" w:space="0" w:color="000000"/>
            </w:tcBorders>
            <w:vAlign w:val="center"/>
          </w:tcPr>
          <w:p w14:paraId="2CE0CD4B" w14:textId="77777777" w:rsidR="00424C39" w:rsidRPr="00AF1B77" w:rsidRDefault="00424C39" w:rsidP="00DD5668">
            <w:pPr>
              <w:spacing w:before="0" w:after="0" w:line="240" w:lineRule="auto"/>
              <w:jc w:val="center"/>
              <w:rPr>
                <w:b/>
                <w:sz w:val="20"/>
                <w:szCs w:val="20"/>
              </w:rPr>
            </w:pPr>
            <w:r w:rsidRPr="00AF1B77">
              <w:rPr>
                <w:b/>
                <w:sz w:val="20"/>
                <w:szCs w:val="20"/>
              </w:rPr>
              <w:t>A</w:t>
            </w:r>
          </w:p>
        </w:tc>
        <w:tc>
          <w:tcPr>
            <w:tcW w:w="187" w:type="pct"/>
            <w:tcBorders>
              <w:top w:val="single" w:sz="5" w:space="0" w:color="000000"/>
              <w:left w:val="single" w:sz="6" w:space="0" w:color="000000"/>
              <w:right w:val="single" w:sz="6" w:space="0" w:color="000000"/>
            </w:tcBorders>
            <w:vAlign w:val="center"/>
          </w:tcPr>
          <w:p w14:paraId="47309315" w14:textId="77777777" w:rsidR="00424C39" w:rsidRPr="00AF1B77" w:rsidRDefault="00424C39" w:rsidP="00DD5668">
            <w:pPr>
              <w:spacing w:before="0" w:after="0" w:line="240" w:lineRule="auto"/>
              <w:jc w:val="center"/>
              <w:rPr>
                <w:b/>
                <w:sz w:val="20"/>
                <w:szCs w:val="20"/>
              </w:rPr>
            </w:pPr>
            <w:r w:rsidRPr="00AF1B77">
              <w:rPr>
                <w:b/>
                <w:sz w:val="20"/>
                <w:szCs w:val="20"/>
              </w:rPr>
              <w:t>E</w:t>
            </w:r>
          </w:p>
        </w:tc>
        <w:tc>
          <w:tcPr>
            <w:tcW w:w="140" w:type="pct"/>
            <w:tcBorders>
              <w:top w:val="single" w:sz="5" w:space="0" w:color="000000"/>
              <w:left w:val="single" w:sz="6" w:space="0" w:color="000000"/>
              <w:right w:val="single" w:sz="6" w:space="0" w:color="000000"/>
            </w:tcBorders>
            <w:vAlign w:val="center"/>
          </w:tcPr>
          <w:p w14:paraId="2D87687E" w14:textId="77777777" w:rsidR="00424C39" w:rsidRPr="00AF1B77" w:rsidRDefault="00424C39" w:rsidP="00DD5668">
            <w:pPr>
              <w:spacing w:before="0" w:after="0" w:line="240" w:lineRule="auto"/>
              <w:jc w:val="center"/>
              <w:rPr>
                <w:b/>
                <w:sz w:val="20"/>
                <w:szCs w:val="20"/>
              </w:rPr>
            </w:pPr>
            <w:r w:rsidRPr="00AF1B77">
              <w:rPr>
                <w:b/>
                <w:sz w:val="20"/>
                <w:szCs w:val="20"/>
              </w:rPr>
              <w:t>C</w:t>
            </w:r>
          </w:p>
        </w:tc>
        <w:tc>
          <w:tcPr>
            <w:tcW w:w="140" w:type="pct"/>
            <w:tcBorders>
              <w:top w:val="single" w:sz="5" w:space="0" w:color="000000"/>
              <w:left w:val="single" w:sz="6" w:space="0" w:color="000000"/>
              <w:right w:val="single" w:sz="5" w:space="0" w:color="000000"/>
            </w:tcBorders>
            <w:vAlign w:val="center"/>
          </w:tcPr>
          <w:p w14:paraId="3EC077C6" w14:textId="77777777" w:rsidR="00424C39" w:rsidRPr="00AF1B77" w:rsidRDefault="00424C39" w:rsidP="00DD5668">
            <w:pPr>
              <w:spacing w:before="0" w:after="0" w:line="240" w:lineRule="auto"/>
              <w:jc w:val="center"/>
              <w:rPr>
                <w:b/>
                <w:sz w:val="20"/>
                <w:szCs w:val="20"/>
              </w:rPr>
            </w:pPr>
            <w:r w:rsidRPr="00AF1B77">
              <w:rPr>
                <w:b/>
                <w:sz w:val="20"/>
                <w:szCs w:val="20"/>
              </w:rPr>
              <w:t>D</w:t>
            </w:r>
          </w:p>
        </w:tc>
      </w:tr>
      <w:tr w:rsidR="00AF1B77" w:rsidRPr="00AF1B77" w14:paraId="5F08B2CD" w14:textId="77777777" w:rsidTr="002B5B7F">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6FD4716A" w14:textId="77777777" w:rsidR="00424C39" w:rsidRPr="00AF1B77" w:rsidRDefault="00424C39" w:rsidP="00DD5668">
            <w:pPr>
              <w:spacing w:line="240" w:lineRule="auto"/>
              <w:jc w:val="center"/>
              <w:rPr>
                <w:sz w:val="20"/>
                <w:szCs w:val="20"/>
              </w:rPr>
            </w:pPr>
            <w:r w:rsidRPr="00AF1B77">
              <w:rPr>
                <w:sz w:val="20"/>
                <w:szCs w:val="20"/>
              </w:rPr>
              <w:t>1</w:t>
            </w:r>
          </w:p>
        </w:tc>
        <w:tc>
          <w:tcPr>
            <w:tcW w:w="561" w:type="pct"/>
            <w:tcBorders>
              <w:top w:val="single" w:sz="5" w:space="0" w:color="000000"/>
              <w:left w:val="single" w:sz="6" w:space="0" w:color="000000"/>
              <w:bottom w:val="single" w:sz="5" w:space="0" w:color="000000"/>
              <w:right w:val="single" w:sz="6" w:space="0" w:color="000000"/>
            </w:tcBorders>
            <w:vAlign w:val="center"/>
          </w:tcPr>
          <w:p w14:paraId="440FF5B4" w14:textId="77777777" w:rsidR="00424C39" w:rsidRPr="00AF1B77" w:rsidRDefault="00424C39" w:rsidP="00DD5668">
            <w:pPr>
              <w:pStyle w:val="Paragraphedeliste"/>
              <w:spacing w:line="240" w:lineRule="auto"/>
              <w:jc w:val="center"/>
              <w:rPr>
                <w:sz w:val="20"/>
                <w:szCs w:val="20"/>
              </w:rPr>
            </w:pPr>
            <w:r w:rsidRPr="00AF1B77">
              <w:rPr>
                <w:sz w:val="20"/>
                <w:szCs w:val="20"/>
              </w:rPr>
              <w:t>jours</w:t>
            </w:r>
          </w:p>
        </w:tc>
        <w:tc>
          <w:tcPr>
            <w:tcW w:w="748" w:type="pct"/>
            <w:tcBorders>
              <w:top w:val="single" w:sz="5" w:space="0" w:color="000000"/>
              <w:left w:val="single" w:sz="6" w:space="0" w:color="000000"/>
              <w:bottom w:val="single" w:sz="5" w:space="0" w:color="000000"/>
              <w:right w:val="single" w:sz="6" w:space="0" w:color="000000"/>
            </w:tcBorders>
            <w:vAlign w:val="center"/>
          </w:tcPr>
          <w:p w14:paraId="3351E085" w14:textId="77777777" w:rsidR="00424C39" w:rsidRPr="00AF1B77" w:rsidRDefault="00424C39" w:rsidP="00DD5668">
            <w:pPr>
              <w:spacing w:line="240" w:lineRule="auto"/>
              <w:rPr>
                <w:sz w:val="20"/>
                <w:szCs w:val="20"/>
              </w:rPr>
            </w:pPr>
            <w:r w:rsidRPr="00AF1B77">
              <w:rPr>
                <w:sz w:val="20"/>
                <w:szCs w:val="20"/>
              </w:rPr>
              <w:t>DG/Directeur /Chefs de service</w:t>
            </w:r>
          </w:p>
        </w:tc>
        <w:tc>
          <w:tcPr>
            <w:tcW w:w="1491" w:type="pct"/>
            <w:tcBorders>
              <w:top w:val="single" w:sz="5" w:space="0" w:color="000000"/>
              <w:left w:val="single" w:sz="6" w:space="0" w:color="000000"/>
              <w:bottom w:val="single" w:sz="5" w:space="0" w:color="000000"/>
              <w:right w:val="single" w:sz="6" w:space="0" w:color="000000"/>
            </w:tcBorders>
          </w:tcPr>
          <w:p w14:paraId="671F17E5" w14:textId="77777777" w:rsidR="00424C39" w:rsidRPr="00AF1B77" w:rsidRDefault="00424C39" w:rsidP="00DD5668">
            <w:pPr>
              <w:spacing w:before="0" w:after="0" w:line="240" w:lineRule="auto"/>
              <w:rPr>
                <w:rFonts w:eastAsia="Bookman Old Style"/>
                <w:spacing w:val="-1"/>
                <w:sz w:val="20"/>
                <w:szCs w:val="20"/>
              </w:rPr>
            </w:pPr>
            <w:r w:rsidRPr="00AF1B77">
              <w:rPr>
                <w:sz w:val="20"/>
                <w:szCs w:val="20"/>
              </w:rPr>
              <w:t>Lister (actualiser) toutes les sources disposant d’objets pour le musée ;</w:t>
            </w:r>
          </w:p>
          <w:p w14:paraId="2EE49445" w14:textId="77777777" w:rsidR="00424C39" w:rsidRPr="00AF1B77" w:rsidRDefault="00424C39" w:rsidP="00DD5668">
            <w:pPr>
              <w:spacing w:before="0" w:after="0" w:line="240" w:lineRule="auto"/>
              <w:rPr>
                <w:sz w:val="20"/>
                <w:szCs w:val="20"/>
              </w:rPr>
            </w:pPr>
            <w:r w:rsidRPr="00AF1B77">
              <w:rPr>
                <w:sz w:val="20"/>
                <w:szCs w:val="20"/>
              </w:rPr>
              <w:t>Informer les sources identifiées de la réalisation de l’activité (envoi de correspondance aux responsables de presse concernés et toute personne ou structure détentrice d’objets liés aux médias)</w:t>
            </w:r>
          </w:p>
        </w:tc>
        <w:tc>
          <w:tcPr>
            <w:tcW w:w="636" w:type="pct"/>
            <w:tcBorders>
              <w:top w:val="single" w:sz="5" w:space="0" w:color="000000"/>
              <w:left w:val="single" w:sz="6" w:space="0" w:color="000000"/>
              <w:bottom w:val="single" w:sz="5" w:space="0" w:color="000000"/>
              <w:right w:val="single" w:sz="6" w:space="0" w:color="000000"/>
            </w:tcBorders>
          </w:tcPr>
          <w:p w14:paraId="1218DA02" w14:textId="77777777" w:rsidR="00424C39" w:rsidRPr="00AF1B77" w:rsidRDefault="00424C39" w:rsidP="00DD5668">
            <w:pPr>
              <w:spacing w:line="240" w:lineRule="auto"/>
              <w:rPr>
                <w:sz w:val="20"/>
                <w:szCs w:val="20"/>
              </w:rPr>
            </w:pPr>
            <w:r w:rsidRPr="00AF1B77">
              <w:rPr>
                <w:sz w:val="20"/>
                <w:szCs w:val="20"/>
              </w:rPr>
              <w:t>Instruction du SG</w:t>
            </w:r>
          </w:p>
        </w:tc>
        <w:tc>
          <w:tcPr>
            <w:tcW w:w="675" w:type="pct"/>
            <w:tcBorders>
              <w:top w:val="single" w:sz="5" w:space="0" w:color="000000"/>
              <w:left w:val="single" w:sz="6" w:space="0" w:color="000000"/>
              <w:bottom w:val="single" w:sz="5" w:space="0" w:color="000000"/>
              <w:right w:val="single" w:sz="6" w:space="0" w:color="000000"/>
            </w:tcBorders>
          </w:tcPr>
          <w:p w14:paraId="5E704861" w14:textId="77777777" w:rsidR="000F067B" w:rsidRPr="00AF1B77" w:rsidRDefault="00424C39" w:rsidP="00DD5668">
            <w:pPr>
              <w:spacing w:before="0" w:after="0" w:line="240" w:lineRule="auto"/>
              <w:rPr>
                <w:sz w:val="20"/>
                <w:szCs w:val="20"/>
              </w:rPr>
            </w:pPr>
            <w:r w:rsidRPr="00AF1B77">
              <w:rPr>
                <w:sz w:val="20"/>
                <w:szCs w:val="20"/>
              </w:rPr>
              <w:t>Liste des sources disposant d’objet identifiées</w:t>
            </w:r>
          </w:p>
          <w:p w14:paraId="1495A049" w14:textId="77777777" w:rsidR="00424C39" w:rsidRPr="00AF1B77" w:rsidRDefault="000F067B" w:rsidP="00DD5668">
            <w:pPr>
              <w:spacing w:before="0" w:after="0" w:line="240" w:lineRule="auto"/>
              <w:rPr>
                <w:sz w:val="20"/>
                <w:szCs w:val="20"/>
              </w:rPr>
            </w:pPr>
            <w:r w:rsidRPr="00AF1B77">
              <w:rPr>
                <w:sz w:val="20"/>
                <w:szCs w:val="20"/>
              </w:rPr>
              <w:t xml:space="preserve"> +</w:t>
            </w:r>
          </w:p>
          <w:p w14:paraId="4B32CB56" w14:textId="77777777" w:rsidR="000F067B" w:rsidRPr="00AF1B77" w:rsidRDefault="000F067B" w:rsidP="00DD5668">
            <w:pPr>
              <w:spacing w:before="0" w:after="0" w:line="240" w:lineRule="auto"/>
              <w:rPr>
                <w:sz w:val="20"/>
                <w:szCs w:val="20"/>
              </w:rPr>
            </w:pPr>
            <w:r w:rsidRPr="00AF1B77">
              <w:rPr>
                <w:sz w:val="20"/>
                <w:szCs w:val="20"/>
              </w:rPr>
              <w:t>Lettres</w:t>
            </w:r>
          </w:p>
        </w:tc>
        <w:tc>
          <w:tcPr>
            <w:tcW w:w="140" w:type="pct"/>
            <w:tcBorders>
              <w:top w:val="single" w:sz="5" w:space="0" w:color="000000"/>
              <w:left w:val="single" w:sz="6" w:space="0" w:color="000000"/>
              <w:bottom w:val="single" w:sz="5" w:space="0" w:color="000000"/>
              <w:right w:val="single" w:sz="6" w:space="0" w:color="000000"/>
            </w:tcBorders>
          </w:tcPr>
          <w:p w14:paraId="76AF92A2" w14:textId="77777777" w:rsidR="00424C39" w:rsidRPr="00AF1B77" w:rsidRDefault="00424C39" w:rsidP="00DD5668">
            <w:pPr>
              <w:spacing w:line="240" w:lineRule="auto"/>
              <w:rPr>
                <w:sz w:val="20"/>
                <w:szCs w:val="20"/>
              </w:rPr>
            </w:pPr>
          </w:p>
        </w:tc>
        <w:tc>
          <w:tcPr>
            <w:tcW w:w="187" w:type="pct"/>
            <w:tcBorders>
              <w:top w:val="single" w:sz="5" w:space="0" w:color="000000"/>
              <w:left w:val="single" w:sz="6" w:space="0" w:color="000000"/>
              <w:bottom w:val="single" w:sz="5" w:space="0" w:color="000000"/>
              <w:right w:val="single" w:sz="6" w:space="0" w:color="000000"/>
            </w:tcBorders>
          </w:tcPr>
          <w:p w14:paraId="48993C60" w14:textId="77777777" w:rsidR="00424C39" w:rsidRPr="00AF1B77" w:rsidRDefault="00424C39" w:rsidP="00DD5668">
            <w:pPr>
              <w:spacing w:line="240" w:lineRule="auto"/>
              <w:rPr>
                <w:sz w:val="20"/>
                <w:szCs w:val="20"/>
              </w:rPr>
            </w:pPr>
          </w:p>
        </w:tc>
        <w:tc>
          <w:tcPr>
            <w:tcW w:w="140" w:type="pct"/>
            <w:tcBorders>
              <w:top w:val="single" w:sz="5" w:space="0" w:color="000000"/>
              <w:left w:val="single" w:sz="6" w:space="0" w:color="000000"/>
              <w:bottom w:val="single" w:sz="5" w:space="0" w:color="000000"/>
              <w:right w:val="single" w:sz="6" w:space="0" w:color="000000"/>
            </w:tcBorders>
          </w:tcPr>
          <w:p w14:paraId="39ADFB87" w14:textId="77777777" w:rsidR="00424C39" w:rsidRPr="00AF1B77" w:rsidRDefault="00424C39" w:rsidP="00DD5668">
            <w:pPr>
              <w:spacing w:line="240" w:lineRule="auto"/>
              <w:rPr>
                <w:sz w:val="20"/>
                <w:szCs w:val="20"/>
              </w:rPr>
            </w:pPr>
          </w:p>
        </w:tc>
        <w:tc>
          <w:tcPr>
            <w:tcW w:w="140" w:type="pct"/>
            <w:tcBorders>
              <w:top w:val="single" w:sz="5" w:space="0" w:color="000000"/>
              <w:left w:val="single" w:sz="6" w:space="0" w:color="000000"/>
              <w:bottom w:val="single" w:sz="5" w:space="0" w:color="000000"/>
              <w:right w:val="single" w:sz="5" w:space="0" w:color="000000"/>
            </w:tcBorders>
          </w:tcPr>
          <w:p w14:paraId="62973CE9" w14:textId="77777777" w:rsidR="00424C39" w:rsidRPr="00AF1B77" w:rsidRDefault="00424C39" w:rsidP="00DD5668">
            <w:pPr>
              <w:spacing w:line="240" w:lineRule="auto"/>
              <w:rPr>
                <w:sz w:val="20"/>
                <w:szCs w:val="20"/>
              </w:rPr>
            </w:pPr>
          </w:p>
        </w:tc>
      </w:tr>
      <w:tr w:rsidR="00AF1B77" w:rsidRPr="00AF1B77" w14:paraId="01C918FE" w14:textId="77777777" w:rsidTr="002B5B7F">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6BC03B7C" w14:textId="77777777" w:rsidR="00424C39" w:rsidRPr="00AF1B77" w:rsidRDefault="00424C39" w:rsidP="00DD5668">
            <w:pPr>
              <w:spacing w:line="240" w:lineRule="auto"/>
              <w:jc w:val="center"/>
              <w:rPr>
                <w:sz w:val="20"/>
                <w:szCs w:val="20"/>
              </w:rPr>
            </w:pPr>
            <w:r w:rsidRPr="00AF1B77">
              <w:rPr>
                <w:sz w:val="20"/>
                <w:szCs w:val="20"/>
              </w:rPr>
              <w:t>2</w:t>
            </w:r>
          </w:p>
        </w:tc>
        <w:tc>
          <w:tcPr>
            <w:tcW w:w="561" w:type="pct"/>
            <w:tcBorders>
              <w:top w:val="single" w:sz="5" w:space="0" w:color="000000"/>
              <w:left w:val="single" w:sz="6" w:space="0" w:color="000000"/>
              <w:bottom w:val="single" w:sz="5" w:space="0" w:color="000000"/>
              <w:right w:val="single" w:sz="6" w:space="0" w:color="000000"/>
            </w:tcBorders>
            <w:vAlign w:val="center"/>
          </w:tcPr>
          <w:p w14:paraId="48B6FC28" w14:textId="77777777" w:rsidR="00424C39" w:rsidRPr="00AF1B77" w:rsidRDefault="00424C39" w:rsidP="00DD5668">
            <w:pPr>
              <w:spacing w:line="240" w:lineRule="auto"/>
              <w:jc w:val="center"/>
              <w:rPr>
                <w:sz w:val="20"/>
                <w:szCs w:val="20"/>
              </w:rPr>
            </w:pPr>
            <w:r w:rsidRPr="00AF1B77">
              <w:rPr>
                <w:sz w:val="20"/>
                <w:szCs w:val="20"/>
              </w:rPr>
              <w:t>Permanent</w:t>
            </w:r>
          </w:p>
        </w:tc>
        <w:tc>
          <w:tcPr>
            <w:tcW w:w="748" w:type="pct"/>
            <w:tcBorders>
              <w:top w:val="single" w:sz="5" w:space="0" w:color="000000"/>
              <w:left w:val="single" w:sz="6" w:space="0" w:color="000000"/>
              <w:bottom w:val="single" w:sz="5" w:space="0" w:color="000000"/>
              <w:right w:val="single" w:sz="6" w:space="0" w:color="000000"/>
            </w:tcBorders>
            <w:vAlign w:val="center"/>
          </w:tcPr>
          <w:p w14:paraId="2EF46AF7" w14:textId="77777777" w:rsidR="00424C39" w:rsidRPr="00AF1B77" w:rsidRDefault="00424C39" w:rsidP="00DD5668">
            <w:pPr>
              <w:spacing w:line="240" w:lineRule="auto"/>
              <w:rPr>
                <w:sz w:val="20"/>
                <w:szCs w:val="20"/>
              </w:rPr>
            </w:pPr>
            <w:r w:rsidRPr="00AF1B77">
              <w:rPr>
                <w:sz w:val="20"/>
                <w:szCs w:val="20"/>
              </w:rPr>
              <w:t>Directeur / Chefs de service / Agents</w:t>
            </w:r>
          </w:p>
        </w:tc>
        <w:tc>
          <w:tcPr>
            <w:tcW w:w="1491" w:type="pct"/>
            <w:tcBorders>
              <w:top w:val="single" w:sz="5" w:space="0" w:color="000000"/>
              <w:left w:val="single" w:sz="6" w:space="0" w:color="000000"/>
              <w:bottom w:val="single" w:sz="5" w:space="0" w:color="000000"/>
              <w:right w:val="single" w:sz="6" w:space="0" w:color="000000"/>
            </w:tcBorders>
          </w:tcPr>
          <w:p w14:paraId="71B856CD" w14:textId="77777777" w:rsidR="00424C39" w:rsidRPr="00AF1B77" w:rsidRDefault="00424C39" w:rsidP="00DD5668">
            <w:pPr>
              <w:spacing w:line="240" w:lineRule="auto"/>
              <w:rPr>
                <w:sz w:val="20"/>
                <w:szCs w:val="20"/>
              </w:rPr>
            </w:pPr>
            <w:r w:rsidRPr="00AF1B77">
              <w:rPr>
                <w:sz w:val="20"/>
                <w:szCs w:val="20"/>
              </w:rPr>
              <w:t>Organiser des sorties de prospection des lieux :</w:t>
            </w:r>
          </w:p>
          <w:p w14:paraId="47E6E4D8" w14:textId="77777777" w:rsidR="00424C39" w:rsidRPr="00AF1B77" w:rsidRDefault="00424C39" w:rsidP="00DD5668">
            <w:pPr>
              <w:spacing w:line="240" w:lineRule="auto"/>
              <w:rPr>
                <w:sz w:val="20"/>
                <w:szCs w:val="20"/>
              </w:rPr>
            </w:pPr>
            <w:r w:rsidRPr="00AF1B77">
              <w:rPr>
                <w:sz w:val="20"/>
                <w:szCs w:val="20"/>
              </w:rPr>
              <w:t>vérifier la disponibilité des objets ;</w:t>
            </w:r>
          </w:p>
          <w:p w14:paraId="7FE5FB5F" w14:textId="77777777" w:rsidR="00424C39" w:rsidRPr="00AF1B77" w:rsidRDefault="00424C39" w:rsidP="00DD5668">
            <w:pPr>
              <w:spacing w:line="240" w:lineRule="auto"/>
              <w:rPr>
                <w:sz w:val="20"/>
                <w:szCs w:val="20"/>
              </w:rPr>
            </w:pPr>
            <w:r w:rsidRPr="00AF1B77">
              <w:rPr>
                <w:sz w:val="20"/>
                <w:szCs w:val="20"/>
              </w:rPr>
              <w:t>Enumérer les objets à collecter.</w:t>
            </w:r>
          </w:p>
        </w:tc>
        <w:tc>
          <w:tcPr>
            <w:tcW w:w="636" w:type="pct"/>
            <w:tcBorders>
              <w:top w:val="single" w:sz="5" w:space="0" w:color="000000"/>
              <w:left w:val="single" w:sz="6" w:space="0" w:color="000000"/>
              <w:bottom w:val="single" w:sz="5" w:space="0" w:color="000000"/>
              <w:right w:val="single" w:sz="6" w:space="0" w:color="000000"/>
            </w:tcBorders>
          </w:tcPr>
          <w:p w14:paraId="34E9619A" w14:textId="77777777" w:rsidR="000F067B" w:rsidRPr="00AF1B77" w:rsidRDefault="000F067B" w:rsidP="00DD5668">
            <w:pPr>
              <w:spacing w:before="0" w:after="0" w:line="240" w:lineRule="auto"/>
              <w:rPr>
                <w:sz w:val="20"/>
                <w:szCs w:val="20"/>
              </w:rPr>
            </w:pPr>
            <w:r w:rsidRPr="00AF1B77">
              <w:rPr>
                <w:sz w:val="20"/>
                <w:szCs w:val="20"/>
              </w:rPr>
              <w:t>Liste des sources disposant d’objet identifiées</w:t>
            </w:r>
          </w:p>
          <w:p w14:paraId="78520E9C" w14:textId="77777777" w:rsidR="000F067B" w:rsidRPr="00AF1B77" w:rsidRDefault="000F067B" w:rsidP="00DD5668">
            <w:pPr>
              <w:spacing w:before="0" w:after="0" w:line="240" w:lineRule="auto"/>
              <w:rPr>
                <w:sz w:val="20"/>
                <w:szCs w:val="20"/>
              </w:rPr>
            </w:pPr>
            <w:r w:rsidRPr="00AF1B77">
              <w:rPr>
                <w:sz w:val="20"/>
                <w:szCs w:val="20"/>
              </w:rPr>
              <w:t xml:space="preserve"> +</w:t>
            </w:r>
          </w:p>
          <w:p w14:paraId="7F076350" w14:textId="77777777" w:rsidR="00424C39" w:rsidRPr="00AF1B77" w:rsidRDefault="000F067B" w:rsidP="00DD5668">
            <w:pPr>
              <w:spacing w:before="0" w:after="0" w:line="240" w:lineRule="auto"/>
              <w:rPr>
                <w:rFonts w:eastAsia="Bookman Old Style"/>
                <w:sz w:val="20"/>
                <w:szCs w:val="20"/>
              </w:rPr>
            </w:pPr>
            <w:r w:rsidRPr="00AF1B77">
              <w:rPr>
                <w:sz w:val="20"/>
                <w:szCs w:val="20"/>
              </w:rPr>
              <w:t>Lettres</w:t>
            </w:r>
          </w:p>
        </w:tc>
        <w:tc>
          <w:tcPr>
            <w:tcW w:w="675" w:type="pct"/>
            <w:tcBorders>
              <w:top w:val="single" w:sz="5" w:space="0" w:color="000000"/>
              <w:left w:val="single" w:sz="6" w:space="0" w:color="000000"/>
              <w:bottom w:val="single" w:sz="5" w:space="0" w:color="000000"/>
              <w:right w:val="single" w:sz="6" w:space="0" w:color="000000"/>
            </w:tcBorders>
          </w:tcPr>
          <w:p w14:paraId="597A02F3" w14:textId="77777777" w:rsidR="00424C39" w:rsidRPr="00AF1B77" w:rsidRDefault="00424C39" w:rsidP="00DD5668">
            <w:pPr>
              <w:spacing w:line="240" w:lineRule="auto"/>
              <w:rPr>
                <w:sz w:val="20"/>
                <w:szCs w:val="20"/>
              </w:rPr>
            </w:pPr>
            <w:r w:rsidRPr="00AF1B77">
              <w:rPr>
                <w:sz w:val="20"/>
                <w:szCs w:val="20"/>
              </w:rPr>
              <w:t>Liste des</w:t>
            </w:r>
            <w:r w:rsidR="004430FC" w:rsidRPr="00AF1B77">
              <w:rPr>
                <w:sz w:val="20"/>
                <w:szCs w:val="20"/>
              </w:rPr>
              <w:t xml:space="preserve"> structures disposant d’objets à collecter</w:t>
            </w:r>
          </w:p>
        </w:tc>
        <w:tc>
          <w:tcPr>
            <w:tcW w:w="140" w:type="pct"/>
            <w:tcBorders>
              <w:top w:val="single" w:sz="5" w:space="0" w:color="000000"/>
              <w:left w:val="single" w:sz="6" w:space="0" w:color="000000"/>
              <w:bottom w:val="single" w:sz="5" w:space="0" w:color="000000"/>
              <w:right w:val="single" w:sz="6" w:space="0" w:color="000000"/>
            </w:tcBorders>
          </w:tcPr>
          <w:p w14:paraId="38D00D1A" w14:textId="77777777" w:rsidR="00424C39" w:rsidRPr="00AF1B77" w:rsidRDefault="00424C39" w:rsidP="00DD5668">
            <w:pPr>
              <w:spacing w:line="240" w:lineRule="auto"/>
              <w:rPr>
                <w:sz w:val="20"/>
                <w:szCs w:val="20"/>
              </w:rPr>
            </w:pPr>
          </w:p>
        </w:tc>
        <w:tc>
          <w:tcPr>
            <w:tcW w:w="187" w:type="pct"/>
            <w:tcBorders>
              <w:top w:val="single" w:sz="5" w:space="0" w:color="000000"/>
              <w:left w:val="single" w:sz="6" w:space="0" w:color="000000"/>
              <w:bottom w:val="single" w:sz="5" w:space="0" w:color="000000"/>
              <w:right w:val="single" w:sz="6" w:space="0" w:color="000000"/>
            </w:tcBorders>
          </w:tcPr>
          <w:p w14:paraId="20937CB5" w14:textId="77777777" w:rsidR="00424C39" w:rsidRPr="00AF1B77" w:rsidRDefault="00424C39" w:rsidP="00DD5668">
            <w:pPr>
              <w:spacing w:line="240" w:lineRule="auto"/>
              <w:rPr>
                <w:sz w:val="20"/>
                <w:szCs w:val="20"/>
              </w:rPr>
            </w:pPr>
            <w:r w:rsidRPr="00AF1B77">
              <w:rPr>
                <w:sz w:val="20"/>
                <w:szCs w:val="20"/>
              </w:rPr>
              <w:t>X</w:t>
            </w:r>
          </w:p>
        </w:tc>
        <w:tc>
          <w:tcPr>
            <w:tcW w:w="140" w:type="pct"/>
            <w:tcBorders>
              <w:top w:val="single" w:sz="5" w:space="0" w:color="000000"/>
              <w:left w:val="single" w:sz="6" w:space="0" w:color="000000"/>
              <w:bottom w:val="single" w:sz="5" w:space="0" w:color="000000"/>
              <w:right w:val="single" w:sz="6" w:space="0" w:color="000000"/>
            </w:tcBorders>
          </w:tcPr>
          <w:p w14:paraId="5523F28F" w14:textId="77777777" w:rsidR="00424C39" w:rsidRPr="00AF1B77" w:rsidRDefault="00424C39" w:rsidP="00DD5668">
            <w:pPr>
              <w:spacing w:line="240" w:lineRule="auto"/>
              <w:rPr>
                <w:sz w:val="20"/>
                <w:szCs w:val="20"/>
              </w:rPr>
            </w:pPr>
            <w:r w:rsidRPr="00AF1B77">
              <w:rPr>
                <w:sz w:val="20"/>
                <w:szCs w:val="20"/>
              </w:rPr>
              <w:t>X</w:t>
            </w:r>
          </w:p>
        </w:tc>
        <w:tc>
          <w:tcPr>
            <w:tcW w:w="140" w:type="pct"/>
            <w:tcBorders>
              <w:top w:val="single" w:sz="5" w:space="0" w:color="000000"/>
              <w:left w:val="single" w:sz="6" w:space="0" w:color="000000"/>
              <w:bottom w:val="single" w:sz="5" w:space="0" w:color="000000"/>
              <w:right w:val="single" w:sz="5" w:space="0" w:color="000000"/>
            </w:tcBorders>
          </w:tcPr>
          <w:p w14:paraId="5F1D4ABD" w14:textId="77777777" w:rsidR="00424C39" w:rsidRPr="00AF1B77" w:rsidRDefault="00424C39" w:rsidP="00DD5668">
            <w:pPr>
              <w:spacing w:line="240" w:lineRule="auto"/>
              <w:rPr>
                <w:sz w:val="20"/>
                <w:szCs w:val="20"/>
              </w:rPr>
            </w:pPr>
          </w:p>
        </w:tc>
      </w:tr>
      <w:tr w:rsidR="00AF1B77" w:rsidRPr="00AF1B77" w14:paraId="1A5DC17A" w14:textId="77777777" w:rsidTr="002B5B7F">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1AD08412" w14:textId="77777777" w:rsidR="00424C39" w:rsidRPr="00AF1B77" w:rsidRDefault="00424C39" w:rsidP="00DD5668">
            <w:pPr>
              <w:spacing w:line="240" w:lineRule="auto"/>
              <w:jc w:val="center"/>
              <w:rPr>
                <w:sz w:val="20"/>
                <w:szCs w:val="20"/>
              </w:rPr>
            </w:pPr>
            <w:r w:rsidRPr="00AF1B77">
              <w:rPr>
                <w:sz w:val="20"/>
                <w:szCs w:val="20"/>
              </w:rPr>
              <w:t>3</w:t>
            </w:r>
          </w:p>
        </w:tc>
        <w:tc>
          <w:tcPr>
            <w:tcW w:w="561" w:type="pct"/>
            <w:tcBorders>
              <w:top w:val="single" w:sz="5" w:space="0" w:color="000000"/>
              <w:left w:val="single" w:sz="6" w:space="0" w:color="000000"/>
              <w:bottom w:val="single" w:sz="5" w:space="0" w:color="000000"/>
              <w:right w:val="single" w:sz="6" w:space="0" w:color="000000"/>
            </w:tcBorders>
            <w:vAlign w:val="center"/>
          </w:tcPr>
          <w:p w14:paraId="4C675812" w14:textId="77777777" w:rsidR="00424C39" w:rsidRPr="00AF1B77" w:rsidRDefault="00424C39" w:rsidP="00DD5668">
            <w:pPr>
              <w:spacing w:line="240" w:lineRule="auto"/>
              <w:jc w:val="center"/>
              <w:rPr>
                <w:sz w:val="20"/>
                <w:szCs w:val="20"/>
              </w:rPr>
            </w:pPr>
            <w:r w:rsidRPr="00AF1B77">
              <w:rPr>
                <w:sz w:val="20"/>
                <w:szCs w:val="20"/>
              </w:rPr>
              <w:t>01 jour</w:t>
            </w:r>
          </w:p>
        </w:tc>
        <w:tc>
          <w:tcPr>
            <w:tcW w:w="748" w:type="pct"/>
            <w:tcBorders>
              <w:top w:val="single" w:sz="5" w:space="0" w:color="000000"/>
              <w:left w:val="single" w:sz="6" w:space="0" w:color="000000"/>
              <w:bottom w:val="single" w:sz="5" w:space="0" w:color="000000"/>
              <w:right w:val="single" w:sz="6" w:space="0" w:color="000000"/>
            </w:tcBorders>
            <w:vAlign w:val="center"/>
          </w:tcPr>
          <w:p w14:paraId="33AA777E" w14:textId="77777777" w:rsidR="00424C39" w:rsidRPr="00AF1B77" w:rsidRDefault="00424C39" w:rsidP="00DD5668">
            <w:pPr>
              <w:spacing w:line="240" w:lineRule="auto"/>
              <w:rPr>
                <w:sz w:val="20"/>
                <w:szCs w:val="20"/>
              </w:rPr>
            </w:pPr>
            <w:r w:rsidRPr="00AF1B77">
              <w:rPr>
                <w:sz w:val="20"/>
                <w:szCs w:val="20"/>
              </w:rPr>
              <w:t>DG /Directeur</w:t>
            </w:r>
          </w:p>
        </w:tc>
        <w:tc>
          <w:tcPr>
            <w:tcW w:w="1491" w:type="pct"/>
            <w:tcBorders>
              <w:top w:val="single" w:sz="5" w:space="0" w:color="000000"/>
              <w:left w:val="single" w:sz="6" w:space="0" w:color="000000"/>
              <w:bottom w:val="single" w:sz="5" w:space="0" w:color="000000"/>
              <w:right w:val="single" w:sz="6" w:space="0" w:color="000000"/>
            </w:tcBorders>
          </w:tcPr>
          <w:p w14:paraId="2DB6E528" w14:textId="77777777" w:rsidR="00424C39" w:rsidRPr="00AF1B77" w:rsidRDefault="00424C39" w:rsidP="00DD5668">
            <w:pPr>
              <w:spacing w:before="0" w:after="0" w:line="240" w:lineRule="auto"/>
              <w:rPr>
                <w:sz w:val="20"/>
                <w:szCs w:val="20"/>
              </w:rPr>
            </w:pPr>
            <w:r w:rsidRPr="00AF1B77">
              <w:rPr>
                <w:sz w:val="20"/>
                <w:szCs w:val="20"/>
              </w:rPr>
              <w:t>Etablir un chronogramme de passage dans les médias et autres structures identifiées pour la collecte.</w:t>
            </w:r>
          </w:p>
        </w:tc>
        <w:tc>
          <w:tcPr>
            <w:tcW w:w="636" w:type="pct"/>
            <w:tcBorders>
              <w:top w:val="single" w:sz="5" w:space="0" w:color="000000"/>
              <w:left w:val="single" w:sz="6" w:space="0" w:color="000000"/>
              <w:bottom w:val="single" w:sz="5" w:space="0" w:color="000000"/>
              <w:right w:val="single" w:sz="6" w:space="0" w:color="000000"/>
            </w:tcBorders>
          </w:tcPr>
          <w:p w14:paraId="5C81F4D7" w14:textId="77777777" w:rsidR="00424C39" w:rsidRPr="00AF1B77" w:rsidRDefault="004430FC" w:rsidP="00DD5668">
            <w:pPr>
              <w:spacing w:before="0" w:after="0" w:line="240" w:lineRule="auto"/>
              <w:rPr>
                <w:sz w:val="20"/>
                <w:szCs w:val="20"/>
              </w:rPr>
            </w:pPr>
            <w:r w:rsidRPr="00AF1B77">
              <w:rPr>
                <w:sz w:val="20"/>
                <w:szCs w:val="20"/>
              </w:rPr>
              <w:t>Liste des structures disposant d’objets à collecter</w:t>
            </w:r>
          </w:p>
        </w:tc>
        <w:tc>
          <w:tcPr>
            <w:tcW w:w="675" w:type="pct"/>
            <w:tcBorders>
              <w:top w:val="single" w:sz="5" w:space="0" w:color="000000"/>
              <w:left w:val="single" w:sz="6" w:space="0" w:color="000000"/>
              <w:bottom w:val="single" w:sz="5" w:space="0" w:color="000000"/>
              <w:right w:val="single" w:sz="6" w:space="0" w:color="000000"/>
            </w:tcBorders>
          </w:tcPr>
          <w:p w14:paraId="009AB69F" w14:textId="77777777" w:rsidR="00424C39" w:rsidRPr="00AF1B77" w:rsidRDefault="00424C39" w:rsidP="00DD5668">
            <w:pPr>
              <w:spacing w:line="240" w:lineRule="auto"/>
              <w:rPr>
                <w:sz w:val="20"/>
                <w:szCs w:val="20"/>
              </w:rPr>
            </w:pPr>
            <w:r w:rsidRPr="00AF1B77">
              <w:rPr>
                <w:sz w:val="20"/>
                <w:szCs w:val="20"/>
              </w:rPr>
              <w:t>Chronogramme établi</w:t>
            </w:r>
          </w:p>
        </w:tc>
        <w:tc>
          <w:tcPr>
            <w:tcW w:w="140" w:type="pct"/>
            <w:tcBorders>
              <w:top w:val="single" w:sz="5" w:space="0" w:color="000000"/>
              <w:left w:val="single" w:sz="6" w:space="0" w:color="000000"/>
              <w:bottom w:val="single" w:sz="5" w:space="0" w:color="000000"/>
              <w:right w:val="single" w:sz="6" w:space="0" w:color="000000"/>
            </w:tcBorders>
          </w:tcPr>
          <w:p w14:paraId="4A5CB56C" w14:textId="77777777" w:rsidR="00424C39" w:rsidRPr="00AF1B77" w:rsidRDefault="00424C39" w:rsidP="00DD5668">
            <w:pPr>
              <w:spacing w:line="240" w:lineRule="auto"/>
              <w:rPr>
                <w:sz w:val="20"/>
                <w:szCs w:val="20"/>
              </w:rPr>
            </w:pPr>
          </w:p>
        </w:tc>
        <w:tc>
          <w:tcPr>
            <w:tcW w:w="187" w:type="pct"/>
            <w:tcBorders>
              <w:top w:val="single" w:sz="5" w:space="0" w:color="000000"/>
              <w:left w:val="single" w:sz="6" w:space="0" w:color="000000"/>
              <w:bottom w:val="single" w:sz="5" w:space="0" w:color="000000"/>
              <w:right w:val="single" w:sz="6" w:space="0" w:color="000000"/>
            </w:tcBorders>
          </w:tcPr>
          <w:p w14:paraId="61A8CAE6" w14:textId="77777777" w:rsidR="00424C39" w:rsidRPr="00AF1B77" w:rsidRDefault="00424C39" w:rsidP="00DD5668">
            <w:pPr>
              <w:spacing w:line="240" w:lineRule="auto"/>
              <w:rPr>
                <w:sz w:val="20"/>
                <w:szCs w:val="20"/>
              </w:rPr>
            </w:pPr>
          </w:p>
        </w:tc>
        <w:tc>
          <w:tcPr>
            <w:tcW w:w="140" w:type="pct"/>
            <w:tcBorders>
              <w:top w:val="single" w:sz="5" w:space="0" w:color="000000"/>
              <w:left w:val="single" w:sz="6" w:space="0" w:color="000000"/>
              <w:bottom w:val="single" w:sz="5" w:space="0" w:color="000000"/>
              <w:right w:val="single" w:sz="6" w:space="0" w:color="000000"/>
            </w:tcBorders>
          </w:tcPr>
          <w:p w14:paraId="237CB69E" w14:textId="77777777" w:rsidR="00424C39" w:rsidRPr="00AF1B77" w:rsidRDefault="00424C39" w:rsidP="00DD5668">
            <w:pPr>
              <w:spacing w:line="240" w:lineRule="auto"/>
              <w:rPr>
                <w:sz w:val="20"/>
                <w:szCs w:val="20"/>
              </w:rPr>
            </w:pPr>
          </w:p>
        </w:tc>
        <w:tc>
          <w:tcPr>
            <w:tcW w:w="140" w:type="pct"/>
            <w:tcBorders>
              <w:top w:val="single" w:sz="5" w:space="0" w:color="000000"/>
              <w:left w:val="single" w:sz="6" w:space="0" w:color="000000"/>
              <w:bottom w:val="single" w:sz="5" w:space="0" w:color="000000"/>
              <w:right w:val="single" w:sz="5" w:space="0" w:color="000000"/>
            </w:tcBorders>
          </w:tcPr>
          <w:p w14:paraId="027695CE" w14:textId="77777777" w:rsidR="00424C39" w:rsidRPr="00AF1B77" w:rsidRDefault="00424C39" w:rsidP="00DD5668">
            <w:pPr>
              <w:spacing w:line="240" w:lineRule="auto"/>
              <w:rPr>
                <w:sz w:val="20"/>
                <w:szCs w:val="20"/>
              </w:rPr>
            </w:pPr>
          </w:p>
        </w:tc>
      </w:tr>
      <w:tr w:rsidR="00AF1B77" w:rsidRPr="00AF1B77" w14:paraId="03C698C3" w14:textId="77777777" w:rsidTr="002B5B7F">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19D41D4C" w14:textId="77777777" w:rsidR="00424C39" w:rsidRPr="00AF1B77" w:rsidRDefault="00424C39" w:rsidP="00DD5668">
            <w:pPr>
              <w:spacing w:line="240" w:lineRule="auto"/>
              <w:jc w:val="center"/>
              <w:rPr>
                <w:sz w:val="20"/>
                <w:szCs w:val="20"/>
              </w:rPr>
            </w:pPr>
            <w:r w:rsidRPr="00AF1B77">
              <w:rPr>
                <w:sz w:val="20"/>
                <w:szCs w:val="20"/>
              </w:rPr>
              <w:t>4</w:t>
            </w:r>
          </w:p>
        </w:tc>
        <w:tc>
          <w:tcPr>
            <w:tcW w:w="561" w:type="pct"/>
            <w:tcBorders>
              <w:top w:val="single" w:sz="5" w:space="0" w:color="000000"/>
              <w:left w:val="single" w:sz="6" w:space="0" w:color="000000"/>
              <w:bottom w:val="single" w:sz="5" w:space="0" w:color="000000"/>
              <w:right w:val="single" w:sz="6" w:space="0" w:color="000000"/>
            </w:tcBorders>
            <w:vAlign w:val="center"/>
          </w:tcPr>
          <w:p w14:paraId="7974AB05" w14:textId="77777777" w:rsidR="00424C39" w:rsidRPr="00AF1B77" w:rsidRDefault="00424C39" w:rsidP="00DD5668">
            <w:pPr>
              <w:spacing w:line="240" w:lineRule="auto"/>
              <w:jc w:val="center"/>
              <w:rPr>
                <w:sz w:val="20"/>
                <w:szCs w:val="20"/>
              </w:rPr>
            </w:pPr>
            <w:r w:rsidRPr="00AF1B77">
              <w:rPr>
                <w:sz w:val="20"/>
                <w:szCs w:val="20"/>
              </w:rPr>
              <w:t>02 jours</w:t>
            </w:r>
          </w:p>
        </w:tc>
        <w:tc>
          <w:tcPr>
            <w:tcW w:w="748" w:type="pct"/>
            <w:tcBorders>
              <w:top w:val="single" w:sz="5" w:space="0" w:color="000000"/>
              <w:left w:val="single" w:sz="6" w:space="0" w:color="000000"/>
              <w:bottom w:val="single" w:sz="5" w:space="0" w:color="000000"/>
              <w:right w:val="single" w:sz="6" w:space="0" w:color="000000"/>
            </w:tcBorders>
            <w:vAlign w:val="center"/>
          </w:tcPr>
          <w:p w14:paraId="0BD1EAC9" w14:textId="77777777" w:rsidR="00424C39" w:rsidRPr="00AF1B77" w:rsidRDefault="00424C39" w:rsidP="00DD5668">
            <w:pPr>
              <w:spacing w:line="240" w:lineRule="auto"/>
              <w:rPr>
                <w:sz w:val="20"/>
                <w:szCs w:val="20"/>
              </w:rPr>
            </w:pPr>
            <w:r w:rsidRPr="00AF1B77">
              <w:rPr>
                <w:sz w:val="20"/>
                <w:szCs w:val="20"/>
              </w:rPr>
              <w:t>DG/Directeur</w:t>
            </w:r>
          </w:p>
        </w:tc>
        <w:tc>
          <w:tcPr>
            <w:tcW w:w="1491" w:type="pct"/>
            <w:tcBorders>
              <w:top w:val="single" w:sz="5" w:space="0" w:color="000000"/>
              <w:left w:val="single" w:sz="6" w:space="0" w:color="000000"/>
              <w:bottom w:val="single" w:sz="5" w:space="0" w:color="000000"/>
              <w:right w:val="single" w:sz="6" w:space="0" w:color="000000"/>
            </w:tcBorders>
          </w:tcPr>
          <w:p w14:paraId="0F28E030" w14:textId="77777777" w:rsidR="00424C39" w:rsidRPr="00AF1B77" w:rsidRDefault="00424C39" w:rsidP="00DD5668">
            <w:pPr>
              <w:spacing w:line="240" w:lineRule="auto"/>
              <w:rPr>
                <w:sz w:val="20"/>
                <w:szCs w:val="20"/>
              </w:rPr>
            </w:pPr>
            <w:r w:rsidRPr="00AF1B77">
              <w:rPr>
                <w:sz w:val="20"/>
                <w:szCs w:val="20"/>
              </w:rPr>
              <w:t>Rédiger des projets de correspondances</w:t>
            </w:r>
          </w:p>
        </w:tc>
        <w:tc>
          <w:tcPr>
            <w:tcW w:w="636" w:type="pct"/>
            <w:tcBorders>
              <w:top w:val="single" w:sz="5" w:space="0" w:color="000000"/>
              <w:left w:val="single" w:sz="6" w:space="0" w:color="000000"/>
              <w:bottom w:val="single" w:sz="5" w:space="0" w:color="000000"/>
              <w:right w:val="single" w:sz="6" w:space="0" w:color="000000"/>
            </w:tcBorders>
          </w:tcPr>
          <w:p w14:paraId="2E2D49A3" w14:textId="77777777" w:rsidR="00424C39" w:rsidRPr="00AF1B77" w:rsidRDefault="00424C39" w:rsidP="00DD5668">
            <w:pPr>
              <w:spacing w:before="0" w:after="0" w:line="240" w:lineRule="auto"/>
              <w:rPr>
                <w:sz w:val="20"/>
                <w:szCs w:val="20"/>
              </w:rPr>
            </w:pPr>
            <w:r w:rsidRPr="00AF1B77">
              <w:rPr>
                <w:sz w:val="20"/>
                <w:szCs w:val="20"/>
              </w:rPr>
              <w:t>Liste des structures identifiées</w:t>
            </w:r>
          </w:p>
          <w:p w14:paraId="1A6EAE89" w14:textId="77777777" w:rsidR="004430FC" w:rsidRPr="00AF1B77" w:rsidRDefault="004430FC" w:rsidP="00DD5668">
            <w:pPr>
              <w:spacing w:before="0" w:after="0" w:line="240" w:lineRule="auto"/>
              <w:rPr>
                <w:sz w:val="20"/>
                <w:szCs w:val="20"/>
              </w:rPr>
            </w:pPr>
            <w:r w:rsidRPr="00AF1B77">
              <w:rPr>
                <w:sz w:val="20"/>
                <w:szCs w:val="20"/>
              </w:rPr>
              <w:t>+ Chronogramme établi</w:t>
            </w:r>
          </w:p>
        </w:tc>
        <w:tc>
          <w:tcPr>
            <w:tcW w:w="675" w:type="pct"/>
            <w:tcBorders>
              <w:top w:val="single" w:sz="5" w:space="0" w:color="000000"/>
              <w:left w:val="single" w:sz="6" w:space="0" w:color="000000"/>
              <w:bottom w:val="single" w:sz="5" w:space="0" w:color="000000"/>
              <w:right w:val="single" w:sz="6" w:space="0" w:color="000000"/>
            </w:tcBorders>
          </w:tcPr>
          <w:p w14:paraId="232A79B7" w14:textId="77777777" w:rsidR="00424C39" w:rsidRPr="00AF1B77" w:rsidRDefault="004430FC" w:rsidP="00DD5668">
            <w:pPr>
              <w:spacing w:line="240" w:lineRule="auto"/>
              <w:rPr>
                <w:sz w:val="20"/>
                <w:szCs w:val="20"/>
              </w:rPr>
            </w:pPr>
            <w:r w:rsidRPr="00AF1B77">
              <w:rPr>
                <w:sz w:val="20"/>
                <w:szCs w:val="20"/>
              </w:rPr>
              <w:t>Projet de c</w:t>
            </w:r>
            <w:r w:rsidR="00424C39" w:rsidRPr="00AF1B77">
              <w:rPr>
                <w:sz w:val="20"/>
                <w:szCs w:val="20"/>
              </w:rPr>
              <w:t>orrespondances</w:t>
            </w:r>
            <w:r w:rsidRPr="00AF1B77">
              <w:rPr>
                <w:sz w:val="20"/>
                <w:szCs w:val="20"/>
              </w:rPr>
              <w:t xml:space="preserve"> </w:t>
            </w:r>
            <w:r w:rsidR="0035200D" w:rsidRPr="00AF1B77">
              <w:rPr>
                <w:sz w:val="20"/>
                <w:szCs w:val="20"/>
              </w:rPr>
              <w:t>rédigé</w:t>
            </w:r>
            <w:r w:rsidR="00424C39" w:rsidRPr="00AF1B77">
              <w:rPr>
                <w:sz w:val="20"/>
                <w:szCs w:val="20"/>
              </w:rPr>
              <w:t xml:space="preserve"> </w:t>
            </w:r>
          </w:p>
        </w:tc>
        <w:tc>
          <w:tcPr>
            <w:tcW w:w="140" w:type="pct"/>
            <w:tcBorders>
              <w:top w:val="single" w:sz="5" w:space="0" w:color="000000"/>
              <w:left w:val="single" w:sz="6" w:space="0" w:color="000000"/>
              <w:bottom w:val="single" w:sz="5" w:space="0" w:color="000000"/>
              <w:right w:val="single" w:sz="6" w:space="0" w:color="000000"/>
            </w:tcBorders>
          </w:tcPr>
          <w:p w14:paraId="2F8C20F2" w14:textId="77777777" w:rsidR="00424C39" w:rsidRPr="00AF1B77" w:rsidRDefault="00424C39" w:rsidP="00DD5668">
            <w:pPr>
              <w:spacing w:line="240" w:lineRule="auto"/>
              <w:rPr>
                <w:sz w:val="20"/>
                <w:szCs w:val="20"/>
              </w:rPr>
            </w:pPr>
          </w:p>
        </w:tc>
        <w:tc>
          <w:tcPr>
            <w:tcW w:w="187" w:type="pct"/>
            <w:tcBorders>
              <w:top w:val="single" w:sz="5" w:space="0" w:color="000000"/>
              <w:left w:val="single" w:sz="6" w:space="0" w:color="000000"/>
              <w:bottom w:val="single" w:sz="5" w:space="0" w:color="000000"/>
              <w:right w:val="single" w:sz="6" w:space="0" w:color="000000"/>
            </w:tcBorders>
          </w:tcPr>
          <w:p w14:paraId="2DD8B7FC" w14:textId="77777777" w:rsidR="00424C39" w:rsidRPr="00AF1B77" w:rsidRDefault="00424C39" w:rsidP="00DD5668">
            <w:pPr>
              <w:spacing w:line="240" w:lineRule="auto"/>
              <w:rPr>
                <w:sz w:val="20"/>
                <w:szCs w:val="20"/>
              </w:rPr>
            </w:pPr>
          </w:p>
        </w:tc>
        <w:tc>
          <w:tcPr>
            <w:tcW w:w="140" w:type="pct"/>
            <w:tcBorders>
              <w:top w:val="single" w:sz="5" w:space="0" w:color="000000"/>
              <w:left w:val="single" w:sz="6" w:space="0" w:color="000000"/>
              <w:bottom w:val="single" w:sz="5" w:space="0" w:color="000000"/>
              <w:right w:val="single" w:sz="6" w:space="0" w:color="000000"/>
            </w:tcBorders>
          </w:tcPr>
          <w:p w14:paraId="6E1710BE" w14:textId="77777777" w:rsidR="00424C39" w:rsidRPr="00AF1B77" w:rsidRDefault="00424C39" w:rsidP="00DD5668">
            <w:pPr>
              <w:spacing w:line="240" w:lineRule="auto"/>
              <w:rPr>
                <w:sz w:val="20"/>
                <w:szCs w:val="20"/>
              </w:rPr>
            </w:pPr>
          </w:p>
        </w:tc>
        <w:tc>
          <w:tcPr>
            <w:tcW w:w="140" w:type="pct"/>
            <w:tcBorders>
              <w:top w:val="single" w:sz="5" w:space="0" w:color="000000"/>
              <w:left w:val="single" w:sz="6" w:space="0" w:color="000000"/>
              <w:bottom w:val="single" w:sz="5" w:space="0" w:color="000000"/>
              <w:right w:val="single" w:sz="5" w:space="0" w:color="000000"/>
            </w:tcBorders>
          </w:tcPr>
          <w:p w14:paraId="05EA2CD5" w14:textId="77777777" w:rsidR="00424C39" w:rsidRPr="00AF1B77" w:rsidRDefault="00424C39" w:rsidP="00DD5668">
            <w:pPr>
              <w:spacing w:line="240" w:lineRule="auto"/>
              <w:rPr>
                <w:sz w:val="20"/>
                <w:szCs w:val="20"/>
              </w:rPr>
            </w:pPr>
          </w:p>
        </w:tc>
      </w:tr>
      <w:tr w:rsidR="00AF1B77" w:rsidRPr="00AF1B77" w14:paraId="40B3171F" w14:textId="77777777" w:rsidTr="002B5B7F">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74DF18D9" w14:textId="77777777" w:rsidR="00424C39" w:rsidRPr="00AF1B77" w:rsidRDefault="00424C39" w:rsidP="00DD5668">
            <w:pPr>
              <w:spacing w:line="240" w:lineRule="auto"/>
              <w:jc w:val="center"/>
              <w:rPr>
                <w:sz w:val="20"/>
                <w:szCs w:val="20"/>
              </w:rPr>
            </w:pPr>
            <w:r w:rsidRPr="00AF1B77">
              <w:rPr>
                <w:sz w:val="20"/>
                <w:szCs w:val="20"/>
              </w:rPr>
              <w:t>5</w:t>
            </w:r>
          </w:p>
        </w:tc>
        <w:tc>
          <w:tcPr>
            <w:tcW w:w="561" w:type="pct"/>
            <w:tcBorders>
              <w:top w:val="single" w:sz="5" w:space="0" w:color="000000"/>
              <w:left w:val="single" w:sz="6" w:space="0" w:color="000000"/>
              <w:bottom w:val="single" w:sz="5" w:space="0" w:color="000000"/>
              <w:right w:val="single" w:sz="6" w:space="0" w:color="000000"/>
            </w:tcBorders>
            <w:vAlign w:val="center"/>
          </w:tcPr>
          <w:p w14:paraId="2DC93CE3" w14:textId="77777777" w:rsidR="00424C39" w:rsidRPr="00AF1B77" w:rsidRDefault="00424C39" w:rsidP="00DD5668">
            <w:pPr>
              <w:spacing w:line="240" w:lineRule="auto"/>
              <w:jc w:val="center"/>
              <w:rPr>
                <w:sz w:val="20"/>
                <w:szCs w:val="20"/>
              </w:rPr>
            </w:pPr>
            <w:r w:rsidRPr="00AF1B77">
              <w:rPr>
                <w:sz w:val="20"/>
                <w:szCs w:val="20"/>
              </w:rPr>
              <w:t>2 jours</w:t>
            </w:r>
          </w:p>
        </w:tc>
        <w:tc>
          <w:tcPr>
            <w:tcW w:w="748" w:type="pct"/>
            <w:tcBorders>
              <w:top w:val="single" w:sz="5" w:space="0" w:color="000000"/>
              <w:left w:val="single" w:sz="6" w:space="0" w:color="000000"/>
              <w:bottom w:val="single" w:sz="5" w:space="0" w:color="000000"/>
              <w:right w:val="single" w:sz="6" w:space="0" w:color="000000"/>
            </w:tcBorders>
            <w:vAlign w:val="center"/>
          </w:tcPr>
          <w:p w14:paraId="1C319447" w14:textId="77777777" w:rsidR="00424C39" w:rsidRPr="00AF1B77" w:rsidRDefault="00424C39" w:rsidP="00DD5668">
            <w:pPr>
              <w:spacing w:line="240" w:lineRule="auto"/>
              <w:rPr>
                <w:sz w:val="20"/>
                <w:szCs w:val="20"/>
              </w:rPr>
            </w:pPr>
            <w:r w:rsidRPr="00AF1B77">
              <w:rPr>
                <w:sz w:val="20"/>
                <w:szCs w:val="20"/>
              </w:rPr>
              <w:t>SG</w:t>
            </w:r>
          </w:p>
        </w:tc>
        <w:tc>
          <w:tcPr>
            <w:tcW w:w="1491" w:type="pct"/>
            <w:tcBorders>
              <w:top w:val="single" w:sz="5" w:space="0" w:color="000000"/>
              <w:left w:val="single" w:sz="6" w:space="0" w:color="000000"/>
              <w:bottom w:val="single" w:sz="5" w:space="0" w:color="000000"/>
              <w:right w:val="single" w:sz="6" w:space="0" w:color="000000"/>
            </w:tcBorders>
          </w:tcPr>
          <w:p w14:paraId="35122A08" w14:textId="77777777" w:rsidR="00424C39" w:rsidRPr="00AF1B77" w:rsidRDefault="00424C39" w:rsidP="00DD5668">
            <w:pPr>
              <w:spacing w:line="240" w:lineRule="auto"/>
              <w:rPr>
                <w:sz w:val="20"/>
                <w:szCs w:val="20"/>
              </w:rPr>
            </w:pPr>
            <w:r w:rsidRPr="00AF1B77">
              <w:rPr>
                <w:sz w:val="20"/>
                <w:szCs w:val="20"/>
              </w:rPr>
              <w:t>Signer les correspondances</w:t>
            </w:r>
            <w:r w:rsidR="004430FC" w:rsidRPr="00AF1B77">
              <w:rPr>
                <w:sz w:val="20"/>
                <w:szCs w:val="20"/>
              </w:rPr>
              <w:t xml:space="preserve"> rédigées</w:t>
            </w:r>
          </w:p>
        </w:tc>
        <w:tc>
          <w:tcPr>
            <w:tcW w:w="636" w:type="pct"/>
            <w:tcBorders>
              <w:top w:val="single" w:sz="5" w:space="0" w:color="000000"/>
              <w:left w:val="single" w:sz="6" w:space="0" w:color="000000"/>
              <w:bottom w:val="single" w:sz="5" w:space="0" w:color="000000"/>
              <w:right w:val="single" w:sz="6" w:space="0" w:color="000000"/>
            </w:tcBorders>
          </w:tcPr>
          <w:p w14:paraId="14E33E44" w14:textId="77777777" w:rsidR="00424C39" w:rsidRPr="00AF1B77" w:rsidRDefault="00424C39" w:rsidP="00DD5668">
            <w:pPr>
              <w:spacing w:line="240" w:lineRule="auto"/>
              <w:rPr>
                <w:sz w:val="20"/>
                <w:szCs w:val="20"/>
              </w:rPr>
            </w:pPr>
            <w:r w:rsidRPr="00AF1B77">
              <w:rPr>
                <w:sz w:val="20"/>
                <w:szCs w:val="20"/>
              </w:rPr>
              <w:t>Projet de correspondances</w:t>
            </w:r>
          </w:p>
        </w:tc>
        <w:tc>
          <w:tcPr>
            <w:tcW w:w="675" w:type="pct"/>
            <w:tcBorders>
              <w:top w:val="single" w:sz="5" w:space="0" w:color="000000"/>
              <w:left w:val="single" w:sz="6" w:space="0" w:color="000000"/>
              <w:bottom w:val="single" w:sz="5" w:space="0" w:color="000000"/>
              <w:right w:val="single" w:sz="6" w:space="0" w:color="000000"/>
            </w:tcBorders>
          </w:tcPr>
          <w:p w14:paraId="6CD86382" w14:textId="77777777" w:rsidR="00424C39" w:rsidRPr="00AF1B77" w:rsidRDefault="004430FC" w:rsidP="00DD5668">
            <w:pPr>
              <w:spacing w:line="240" w:lineRule="auto"/>
              <w:rPr>
                <w:sz w:val="20"/>
                <w:szCs w:val="20"/>
              </w:rPr>
            </w:pPr>
            <w:r w:rsidRPr="00AF1B77">
              <w:rPr>
                <w:sz w:val="20"/>
                <w:szCs w:val="20"/>
              </w:rPr>
              <w:t>C</w:t>
            </w:r>
            <w:r w:rsidR="00424C39" w:rsidRPr="00AF1B77">
              <w:rPr>
                <w:sz w:val="20"/>
                <w:szCs w:val="20"/>
              </w:rPr>
              <w:t>orrespondances</w:t>
            </w:r>
            <w:r w:rsidRPr="00AF1B77">
              <w:rPr>
                <w:sz w:val="20"/>
                <w:szCs w:val="20"/>
              </w:rPr>
              <w:t xml:space="preserve"> signées</w:t>
            </w:r>
          </w:p>
        </w:tc>
        <w:tc>
          <w:tcPr>
            <w:tcW w:w="140" w:type="pct"/>
            <w:tcBorders>
              <w:top w:val="single" w:sz="5" w:space="0" w:color="000000"/>
              <w:left w:val="single" w:sz="6" w:space="0" w:color="000000"/>
              <w:bottom w:val="single" w:sz="5" w:space="0" w:color="000000"/>
              <w:right w:val="single" w:sz="6" w:space="0" w:color="000000"/>
            </w:tcBorders>
          </w:tcPr>
          <w:p w14:paraId="446E63E5" w14:textId="77777777" w:rsidR="00424C39" w:rsidRPr="00AF1B77" w:rsidRDefault="00424C39" w:rsidP="00DD5668">
            <w:pPr>
              <w:spacing w:line="240" w:lineRule="auto"/>
              <w:rPr>
                <w:sz w:val="20"/>
                <w:szCs w:val="20"/>
              </w:rPr>
            </w:pPr>
          </w:p>
        </w:tc>
        <w:tc>
          <w:tcPr>
            <w:tcW w:w="187" w:type="pct"/>
            <w:tcBorders>
              <w:top w:val="single" w:sz="5" w:space="0" w:color="000000"/>
              <w:left w:val="single" w:sz="6" w:space="0" w:color="000000"/>
              <w:bottom w:val="single" w:sz="5" w:space="0" w:color="000000"/>
              <w:right w:val="single" w:sz="6" w:space="0" w:color="000000"/>
            </w:tcBorders>
          </w:tcPr>
          <w:p w14:paraId="59FB10CC" w14:textId="77777777" w:rsidR="00424C39" w:rsidRPr="00AF1B77" w:rsidRDefault="00424C39" w:rsidP="00DD5668">
            <w:pPr>
              <w:spacing w:line="240" w:lineRule="auto"/>
              <w:rPr>
                <w:sz w:val="20"/>
                <w:szCs w:val="20"/>
              </w:rPr>
            </w:pPr>
          </w:p>
        </w:tc>
        <w:tc>
          <w:tcPr>
            <w:tcW w:w="140" w:type="pct"/>
            <w:tcBorders>
              <w:top w:val="single" w:sz="5" w:space="0" w:color="000000"/>
              <w:left w:val="single" w:sz="6" w:space="0" w:color="000000"/>
              <w:bottom w:val="single" w:sz="5" w:space="0" w:color="000000"/>
              <w:right w:val="single" w:sz="6" w:space="0" w:color="000000"/>
            </w:tcBorders>
          </w:tcPr>
          <w:p w14:paraId="0FC03C54" w14:textId="77777777" w:rsidR="00424C39" w:rsidRPr="00AF1B77" w:rsidRDefault="00424C39" w:rsidP="00DD5668">
            <w:pPr>
              <w:spacing w:line="240" w:lineRule="auto"/>
              <w:rPr>
                <w:sz w:val="20"/>
                <w:szCs w:val="20"/>
              </w:rPr>
            </w:pPr>
          </w:p>
        </w:tc>
        <w:tc>
          <w:tcPr>
            <w:tcW w:w="140" w:type="pct"/>
            <w:tcBorders>
              <w:top w:val="single" w:sz="5" w:space="0" w:color="000000"/>
              <w:left w:val="single" w:sz="6" w:space="0" w:color="000000"/>
              <w:bottom w:val="single" w:sz="5" w:space="0" w:color="000000"/>
              <w:right w:val="single" w:sz="5" w:space="0" w:color="000000"/>
            </w:tcBorders>
          </w:tcPr>
          <w:p w14:paraId="5CD70A4D" w14:textId="77777777" w:rsidR="00424C39" w:rsidRPr="00AF1B77" w:rsidRDefault="00424C39" w:rsidP="00DD5668">
            <w:pPr>
              <w:spacing w:line="240" w:lineRule="auto"/>
              <w:rPr>
                <w:sz w:val="20"/>
                <w:szCs w:val="20"/>
              </w:rPr>
            </w:pPr>
          </w:p>
        </w:tc>
      </w:tr>
      <w:tr w:rsidR="00AF1B77" w:rsidRPr="00AF1B77" w14:paraId="1F23BB03" w14:textId="77777777" w:rsidTr="002B5B7F">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318AD05C" w14:textId="77777777" w:rsidR="00424C39" w:rsidRPr="00AF1B77" w:rsidRDefault="00424C39" w:rsidP="00DD5668">
            <w:pPr>
              <w:spacing w:line="240" w:lineRule="auto"/>
              <w:jc w:val="center"/>
              <w:rPr>
                <w:sz w:val="20"/>
                <w:szCs w:val="20"/>
              </w:rPr>
            </w:pPr>
            <w:r w:rsidRPr="00AF1B77">
              <w:rPr>
                <w:sz w:val="20"/>
                <w:szCs w:val="20"/>
              </w:rPr>
              <w:t>6</w:t>
            </w:r>
          </w:p>
        </w:tc>
        <w:tc>
          <w:tcPr>
            <w:tcW w:w="561" w:type="pct"/>
            <w:tcBorders>
              <w:top w:val="single" w:sz="5" w:space="0" w:color="000000"/>
              <w:left w:val="single" w:sz="6" w:space="0" w:color="000000"/>
              <w:bottom w:val="single" w:sz="5" w:space="0" w:color="000000"/>
              <w:right w:val="single" w:sz="6" w:space="0" w:color="000000"/>
            </w:tcBorders>
            <w:vAlign w:val="center"/>
          </w:tcPr>
          <w:p w14:paraId="356839EE" w14:textId="77777777" w:rsidR="00424C39" w:rsidRPr="00AF1B77" w:rsidRDefault="00424C39" w:rsidP="00DD5668">
            <w:pPr>
              <w:spacing w:line="240" w:lineRule="auto"/>
              <w:jc w:val="center"/>
              <w:rPr>
                <w:sz w:val="20"/>
                <w:szCs w:val="20"/>
              </w:rPr>
            </w:pPr>
            <w:r w:rsidRPr="00AF1B77">
              <w:rPr>
                <w:sz w:val="20"/>
                <w:szCs w:val="20"/>
              </w:rPr>
              <w:t>07 jours</w:t>
            </w:r>
          </w:p>
        </w:tc>
        <w:tc>
          <w:tcPr>
            <w:tcW w:w="748" w:type="pct"/>
            <w:tcBorders>
              <w:top w:val="single" w:sz="5" w:space="0" w:color="000000"/>
              <w:left w:val="single" w:sz="6" w:space="0" w:color="000000"/>
              <w:bottom w:val="single" w:sz="5" w:space="0" w:color="000000"/>
              <w:right w:val="single" w:sz="6" w:space="0" w:color="000000"/>
            </w:tcBorders>
            <w:vAlign w:val="center"/>
          </w:tcPr>
          <w:p w14:paraId="7A833780" w14:textId="77777777" w:rsidR="00424C39" w:rsidRPr="00AF1B77" w:rsidRDefault="004430FC" w:rsidP="00DD5668">
            <w:pPr>
              <w:spacing w:line="240" w:lineRule="auto"/>
              <w:rPr>
                <w:sz w:val="20"/>
                <w:szCs w:val="20"/>
              </w:rPr>
            </w:pPr>
            <w:r w:rsidRPr="00AF1B77">
              <w:rPr>
                <w:sz w:val="20"/>
                <w:szCs w:val="20"/>
              </w:rPr>
              <w:t xml:space="preserve">Chef / </w:t>
            </w:r>
            <w:r w:rsidR="00424C39" w:rsidRPr="00AF1B77">
              <w:rPr>
                <w:sz w:val="20"/>
                <w:szCs w:val="20"/>
              </w:rPr>
              <w:t>Service  du courrier central</w:t>
            </w:r>
          </w:p>
        </w:tc>
        <w:tc>
          <w:tcPr>
            <w:tcW w:w="1491" w:type="pct"/>
            <w:tcBorders>
              <w:top w:val="single" w:sz="5" w:space="0" w:color="000000"/>
              <w:left w:val="single" w:sz="6" w:space="0" w:color="000000"/>
              <w:bottom w:val="single" w:sz="5" w:space="0" w:color="000000"/>
              <w:right w:val="single" w:sz="6" w:space="0" w:color="000000"/>
            </w:tcBorders>
          </w:tcPr>
          <w:p w14:paraId="16F513C0" w14:textId="77777777" w:rsidR="00424C39" w:rsidRPr="00AF1B77" w:rsidRDefault="00424C39" w:rsidP="00DD5668">
            <w:pPr>
              <w:spacing w:line="240" w:lineRule="auto"/>
              <w:rPr>
                <w:sz w:val="20"/>
                <w:szCs w:val="20"/>
              </w:rPr>
            </w:pPr>
            <w:r w:rsidRPr="00AF1B77">
              <w:rPr>
                <w:sz w:val="20"/>
                <w:szCs w:val="20"/>
              </w:rPr>
              <w:t>Transmettre les correspondances</w:t>
            </w:r>
          </w:p>
        </w:tc>
        <w:tc>
          <w:tcPr>
            <w:tcW w:w="636" w:type="pct"/>
            <w:tcBorders>
              <w:top w:val="single" w:sz="5" w:space="0" w:color="000000"/>
              <w:left w:val="single" w:sz="6" w:space="0" w:color="000000"/>
              <w:bottom w:val="single" w:sz="5" w:space="0" w:color="000000"/>
              <w:right w:val="single" w:sz="6" w:space="0" w:color="000000"/>
            </w:tcBorders>
          </w:tcPr>
          <w:p w14:paraId="5303761B" w14:textId="77777777" w:rsidR="00424C39" w:rsidRPr="00AF1B77" w:rsidRDefault="004430FC" w:rsidP="00DD5668">
            <w:pPr>
              <w:spacing w:line="240" w:lineRule="auto"/>
              <w:rPr>
                <w:sz w:val="20"/>
                <w:szCs w:val="20"/>
              </w:rPr>
            </w:pPr>
            <w:r w:rsidRPr="00AF1B77">
              <w:rPr>
                <w:sz w:val="20"/>
                <w:szCs w:val="20"/>
              </w:rPr>
              <w:t>C</w:t>
            </w:r>
            <w:r w:rsidR="00424C39" w:rsidRPr="00AF1B77">
              <w:rPr>
                <w:sz w:val="20"/>
                <w:szCs w:val="20"/>
              </w:rPr>
              <w:t>orrespondances</w:t>
            </w:r>
            <w:r w:rsidRPr="00AF1B77">
              <w:rPr>
                <w:sz w:val="20"/>
                <w:szCs w:val="20"/>
              </w:rPr>
              <w:t xml:space="preserve"> signées</w:t>
            </w:r>
          </w:p>
        </w:tc>
        <w:tc>
          <w:tcPr>
            <w:tcW w:w="675" w:type="pct"/>
            <w:tcBorders>
              <w:top w:val="single" w:sz="5" w:space="0" w:color="000000"/>
              <w:left w:val="single" w:sz="6" w:space="0" w:color="000000"/>
              <w:bottom w:val="single" w:sz="5" w:space="0" w:color="000000"/>
              <w:right w:val="single" w:sz="6" w:space="0" w:color="000000"/>
            </w:tcBorders>
          </w:tcPr>
          <w:p w14:paraId="46D6BCFB" w14:textId="77777777" w:rsidR="00424C39" w:rsidRPr="00AF1B77" w:rsidRDefault="00424C39" w:rsidP="00DD5668">
            <w:pPr>
              <w:spacing w:line="240" w:lineRule="auto"/>
              <w:rPr>
                <w:sz w:val="20"/>
                <w:szCs w:val="20"/>
              </w:rPr>
            </w:pPr>
            <w:r w:rsidRPr="00AF1B77">
              <w:rPr>
                <w:sz w:val="20"/>
                <w:szCs w:val="20"/>
              </w:rPr>
              <w:t>Cahier de transmission signé</w:t>
            </w:r>
          </w:p>
        </w:tc>
        <w:tc>
          <w:tcPr>
            <w:tcW w:w="140" w:type="pct"/>
            <w:tcBorders>
              <w:top w:val="single" w:sz="5" w:space="0" w:color="000000"/>
              <w:left w:val="single" w:sz="6" w:space="0" w:color="000000"/>
              <w:bottom w:val="single" w:sz="5" w:space="0" w:color="000000"/>
              <w:right w:val="single" w:sz="6" w:space="0" w:color="000000"/>
            </w:tcBorders>
          </w:tcPr>
          <w:p w14:paraId="371CB47D" w14:textId="77777777" w:rsidR="00424C39" w:rsidRPr="00AF1B77" w:rsidRDefault="00424C39" w:rsidP="00DD5668">
            <w:pPr>
              <w:spacing w:line="240" w:lineRule="auto"/>
              <w:rPr>
                <w:sz w:val="20"/>
                <w:szCs w:val="20"/>
              </w:rPr>
            </w:pPr>
          </w:p>
        </w:tc>
        <w:tc>
          <w:tcPr>
            <w:tcW w:w="187" w:type="pct"/>
            <w:tcBorders>
              <w:top w:val="single" w:sz="5" w:space="0" w:color="000000"/>
              <w:left w:val="single" w:sz="6" w:space="0" w:color="000000"/>
              <w:bottom w:val="single" w:sz="5" w:space="0" w:color="000000"/>
              <w:right w:val="single" w:sz="6" w:space="0" w:color="000000"/>
            </w:tcBorders>
          </w:tcPr>
          <w:p w14:paraId="6344E7F0" w14:textId="77777777" w:rsidR="00424C39" w:rsidRPr="00AF1B77" w:rsidRDefault="00424C39" w:rsidP="00DD5668">
            <w:pPr>
              <w:spacing w:line="240" w:lineRule="auto"/>
              <w:rPr>
                <w:sz w:val="20"/>
                <w:szCs w:val="20"/>
              </w:rPr>
            </w:pPr>
          </w:p>
        </w:tc>
        <w:tc>
          <w:tcPr>
            <w:tcW w:w="140" w:type="pct"/>
            <w:tcBorders>
              <w:top w:val="single" w:sz="5" w:space="0" w:color="000000"/>
              <w:left w:val="single" w:sz="6" w:space="0" w:color="000000"/>
              <w:bottom w:val="single" w:sz="5" w:space="0" w:color="000000"/>
              <w:right w:val="single" w:sz="6" w:space="0" w:color="000000"/>
            </w:tcBorders>
          </w:tcPr>
          <w:p w14:paraId="6582DBCB" w14:textId="77777777" w:rsidR="00424C39" w:rsidRPr="00AF1B77" w:rsidRDefault="00424C39" w:rsidP="00DD5668">
            <w:pPr>
              <w:spacing w:line="240" w:lineRule="auto"/>
              <w:rPr>
                <w:sz w:val="20"/>
                <w:szCs w:val="20"/>
              </w:rPr>
            </w:pPr>
          </w:p>
        </w:tc>
        <w:tc>
          <w:tcPr>
            <w:tcW w:w="140" w:type="pct"/>
            <w:tcBorders>
              <w:top w:val="single" w:sz="5" w:space="0" w:color="000000"/>
              <w:left w:val="single" w:sz="6" w:space="0" w:color="000000"/>
              <w:bottom w:val="single" w:sz="5" w:space="0" w:color="000000"/>
              <w:right w:val="single" w:sz="5" w:space="0" w:color="000000"/>
            </w:tcBorders>
          </w:tcPr>
          <w:p w14:paraId="6836F361" w14:textId="77777777" w:rsidR="00424C39" w:rsidRPr="00AF1B77" w:rsidRDefault="00424C39" w:rsidP="00DD5668">
            <w:pPr>
              <w:spacing w:line="240" w:lineRule="auto"/>
              <w:rPr>
                <w:sz w:val="20"/>
                <w:szCs w:val="20"/>
              </w:rPr>
            </w:pPr>
          </w:p>
        </w:tc>
      </w:tr>
    </w:tbl>
    <w:p w14:paraId="38CA35B6" w14:textId="77777777" w:rsidR="00E75D3E" w:rsidRPr="00360E89" w:rsidRDefault="00424C39" w:rsidP="00DD5668">
      <w:pPr>
        <w:spacing w:line="240" w:lineRule="auto"/>
        <w:rPr>
          <w:rFonts w:eastAsia="Bookman Old Style"/>
          <w:sz w:val="24"/>
        </w:rPr>
      </w:pPr>
      <w:r w:rsidRPr="00360E89">
        <w:rPr>
          <w:sz w:val="24"/>
        </w:rPr>
        <w:t>A</w:t>
      </w:r>
      <w:r w:rsidRPr="00360E89">
        <w:rPr>
          <w:spacing w:val="1"/>
          <w:sz w:val="24"/>
        </w:rPr>
        <w:t xml:space="preserve"> </w:t>
      </w:r>
      <w:r w:rsidRPr="00360E89">
        <w:rPr>
          <w:sz w:val="24"/>
        </w:rPr>
        <w:t>:</w:t>
      </w:r>
      <w:r w:rsidRPr="00360E89">
        <w:rPr>
          <w:spacing w:val="-1"/>
          <w:sz w:val="24"/>
        </w:rPr>
        <w:t xml:space="preserve"> </w:t>
      </w:r>
      <w:r w:rsidRPr="00360E89">
        <w:rPr>
          <w:sz w:val="24"/>
        </w:rPr>
        <w:t>Pour</w:t>
      </w:r>
      <w:r w:rsidRPr="00360E89">
        <w:rPr>
          <w:spacing w:val="1"/>
          <w:sz w:val="24"/>
        </w:rPr>
        <w:t xml:space="preserve"> </w:t>
      </w:r>
      <w:r w:rsidRPr="00360E89">
        <w:rPr>
          <w:sz w:val="24"/>
        </w:rPr>
        <w:t>a</w:t>
      </w:r>
      <w:r w:rsidRPr="00360E89">
        <w:rPr>
          <w:spacing w:val="-2"/>
          <w:sz w:val="24"/>
        </w:rPr>
        <w:t>p</w:t>
      </w:r>
      <w:r w:rsidRPr="00360E89">
        <w:rPr>
          <w:sz w:val="24"/>
        </w:rPr>
        <w:t>proba</w:t>
      </w:r>
      <w:r w:rsidRPr="00360E89">
        <w:rPr>
          <w:spacing w:val="-1"/>
          <w:sz w:val="24"/>
        </w:rPr>
        <w:t>ti</w:t>
      </w:r>
      <w:r w:rsidRPr="00360E89">
        <w:rPr>
          <w:sz w:val="24"/>
        </w:rPr>
        <w:t>on</w:t>
      </w:r>
      <w:r w:rsidRPr="00360E89">
        <w:rPr>
          <w:spacing w:val="33"/>
          <w:sz w:val="24"/>
        </w:rPr>
        <w:t xml:space="preserve"> </w:t>
      </w:r>
      <w:r w:rsidRPr="00360E89">
        <w:rPr>
          <w:sz w:val="24"/>
        </w:rPr>
        <w:t>E</w:t>
      </w:r>
      <w:r w:rsidRPr="00360E89">
        <w:rPr>
          <w:spacing w:val="1"/>
          <w:sz w:val="24"/>
        </w:rPr>
        <w:t xml:space="preserve"> </w:t>
      </w:r>
      <w:r w:rsidRPr="00360E89">
        <w:rPr>
          <w:sz w:val="24"/>
        </w:rPr>
        <w:t>:</w:t>
      </w:r>
      <w:r w:rsidRPr="00360E89">
        <w:rPr>
          <w:spacing w:val="-1"/>
          <w:sz w:val="24"/>
        </w:rPr>
        <w:t xml:space="preserve"> </w:t>
      </w:r>
      <w:r w:rsidRPr="00360E89">
        <w:rPr>
          <w:sz w:val="24"/>
        </w:rPr>
        <w:t>Pour</w:t>
      </w:r>
      <w:r w:rsidRPr="00360E89">
        <w:rPr>
          <w:spacing w:val="-2"/>
          <w:sz w:val="24"/>
        </w:rPr>
        <w:t xml:space="preserve"> </w:t>
      </w:r>
      <w:r w:rsidRPr="00360E89">
        <w:rPr>
          <w:sz w:val="24"/>
        </w:rPr>
        <w:t>e</w:t>
      </w:r>
      <w:r w:rsidRPr="00360E89">
        <w:rPr>
          <w:spacing w:val="-2"/>
          <w:sz w:val="24"/>
        </w:rPr>
        <w:t>x</w:t>
      </w:r>
      <w:r w:rsidRPr="00360E89">
        <w:rPr>
          <w:sz w:val="24"/>
        </w:rPr>
        <w:t>écu</w:t>
      </w:r>
      <w:r w:rsidRPr="00360E89">
        <w:rPr>
          <w:spacing w:val="-3"/>
          <w:sz w:val="24"/>
        </w:rPr>
        <w:t>t</w:t>
      </w:r>
      <w:r w:rsidRPr="00360E89">
        <w:rPr>
          <w:spacing w:val="-1"/>
          <w:sz w:val="24"/>
        </w:rPr>
        <w:t>i</w:t>
      </w:r>
      <w:r w:rsidRPr="00360E89">
        <w:rPr>
          <w:sz w:val="24"/>
        </w:rPr>
        <w:t>on ou en</w:t>
      </w:r>
      <w:r w:rsidRPr="00360E89">
        <w:rPr>
          <w:spacing w:val="-2"/>
          <w:sz w:val="24"/>
        </w:rPr>
        <w:t>r</w:t>
      </w:r>
      <w:r w:rsidRPr="00360E89">
        <w:rPr>
          <w:sz w:val="24"/>
        </w:rPr>
        <w:t>eg</w:t>
      </w:r>
      <w:r w:rsidRPr="00360E89">
        <w:rPr>
          <w:spacing w:val="-1"/>
          <w:sz w:val="24"/>
        </w:rPr>
        <w:t>i</w:t>
      </w:r>
      <w:r w:rsidRPr="00360E89">
        <w:rPr>
          <w:sz w:val="24"/>
        </w:rPr>
        <w:t>s</w:t>
      </w:r>
      <w:r w:rsidRPr="00360E89">
        <w:rPr>
          <w:spacing w:val="-1"/>
          <w:sz w:val="24"/>
        </w:rPr>
        <w:t>t</w:t>
      </w:r>
      <w:r w:rsidRPr="00360E89">
        <w:rPr>
          <w:spacing w:val="-2"/>
          <w:sz w:val="24"/>
        </w:rPr>
        <w:t>r</w:t>
      </w:r>
      <w:r w:rsidRPr="00360E89">
        <w:rPr>
          <w:sz w:val="24"/>
        </w:rPr>
        <w:t>e</w:t>
      </w:r>
      <w:r w:rsidRPr="00360E89">
        <w:rPr>
          <w:spacing w:val="-1"/>
          <w:sz w:val="24"/>
        </w:rPr>
        <w:t>m</w:t>
      </w:r>
      <w:r w:rsidRPr="00360E89">
        <w:rPr>
          <w:sz w:val="24"/>
        </w:rPr>
        <w:t>ent</w:t>
      </w:r>
      <w:r w:rsidRPr="00360E89">
        <w:rPr>
          <w:spacing w:val="35"/>
          <w:sz w:val="24"/>
        </w:rPr>
        <w:t xml:space="preserve"> </w:t>
      </w:r>
      <w:r w:rsidRPr="00360E89">
        <w:rPr>
          <w:sz w:val="24"/>
        </w:rPr>
        <w:t>C :</w:t>
      </w:r>
      <w:r w:rsidRPr="00360E89">
        <w:rPr>
          <w:spacing w:val="-1"/>
          <w:sz w:val="24"/>
        </w:rPr>
        <w:t xml:space="preserve"> </w:t>
      </w:r>
      <w:r w:rsidRPr="00360E89">
        <w:rPr>
          <w:sz w:val="24"/>
        </w:rPr>
        <w:t>Pour c</w:t>
      </w:r>
      <w:r w:rsidRPr="00360E89">
        <w:rPr>
          <w:spacing w:val="-2"/>
          <w:sz w:val="24"/>
        </w:rPr>
        <w:t>o</w:t>
      </w:r>
      <w:r w:rsidRPr="00360E89">
        <w:rPr>
          <w:sz w:val="24"/>
        </w:rPr>
        <w:t>ntrô</w:t>
      </w:r>
      <w:r w:rsidRPr="00360E89">
        <w:rPr>
          <w:spacing w:val="-1"/>
          <w:sz w:val="24"/>
        </w:rPr>
        <w:t>l</w:t>
      </w:r>
      <w:r w:rsidRPr="00360E89">
        <w:rPr>
          <w:sz w:val="24"/>
        </w:rPr>
        <w:t>e</w:t>
      </w:r>
      <w:r w:rsidRPr="00360E89">
        <w:rPr>
          <w:spacing w:val="36"/>
          <w:sz w:val="24"/>
        </w:rPr>
        <w:t xml:space="preserve"> </w:t>
      </w:r>
      <w:r w:rsidRPr="00360E89">
        <w:rPr>
          <w:sz w:val="24"/>
        </w:rPr>
        <w:t>D :</w:t>
      </w:r>
      <w:r w:rsidRPr="00360E89">
        <w:rPr>
          <w:spacing w:val="-1"/>
          <w:sz w:val="24"/>
        </w:rPr>
        <w:t xml:space="preserve"> </w:t>
      </w:r>
      <w:r w:rsidRPr="00360E89">
        <w:rPr>
          <w:sz w:val="24"/>
        </w:rPr>
        <w:t xml:space="preserve">Pour </w:t>
      </w:r>
      <w:r w:rsidRPr="00360E89">
        <w:rPr>
          <w:spacing w:val="-2"/>
          <w:sz w:val="24"/>
        </w:rPr>
        <w:t>d</w:t>
      </w:r>
      <w:r w:rsidRPr="00360E89">
        <w:rPr>
          <w:sz w:val="24"/>
        </w:rPr>
        <w:t>é</w:t>
      </w:r>
      <w:r w:rsidRPr="00360E89">
        <w:rPr>
          <w:spacing w:val="-1"/>
          <w:sz w:val="24"/>
        </w:rPr>
        <w:t>t</w:t>
      </w:r>
      <w:r w:rsidRPr="00360E89">
        <w:rPr>
          <w:sz w:val="24"/>
        </w:rPr>
        <w:t>ent</w:t>
      </w:r>
      <w:r w:rsidRPr="00360E89">
        <w:rPr>
          <w:spacing w:val="-1"/>
          <w:sz w:val="24"/>
        </w:rPr>
        <w:t>i</w:t>
      </w:r>
      <w:r w:rsidRPr="00360E89">
        <w:rPr>
          <w:sz w:val="24"/>
        </w:rPr>
        <w:t>on (</w:t>
      </w:r>
      <w:r w:rsidRPr="00360E89">
        <w:rPr>
          <w:spacing w:val="-3"/>
          <w:sz w:val="24"/>
        </w:rPr>
        <w:t>o</w:t>
      </w:r>
      <w:r w:rsidRPr="00360E89">
        <w:rPr>
          <w:sz w:val="24"/>
        </w:rPr>
        <w:t>u arch</w:t>
      </w:r>
      <w:r w:rsidRPr="00360E89">
        <w:rPr>
          <w:spacing w:val="-1"/>
          <w:sz w:val="24"/>
        </w:rPr>
        <w:t>i</w:t>
      </w:r>
      <w:r w:rsidRPr="00360E89">
        <w:rPr>
          <w:spacing w:val="1"/>
          <w:sz w:val="24"/>
        </w:rPr>
        <w:t>v</w:t>
      </w:r>
      <w:r w:rsidRPr="00360E89">
        <w:rPr>
          <w:spacing w:val="-3"/>
          <w:sz w:val="24"/>
        </w:rPr>
        <w:t>a</w:t>
      </w:r>
      <w:r w:rsidRPr="00360E89">
        <w:rPr>
          <w:spacing w:val="-2"/>
          <w:sz w:val="24"/>
        </w:rPr>
        <w:t>g</w:t>
      </w:r>
      <w:r w:rsidRPr="00360E89">
        <w:rPr>
          <w:sz w:val="24"/>
        </w:rPr>
        <w:t>e</w:t>
      </w:r>
      <w:r w:rsidRPr="00360E89">
        <w:rPr>
          <w:spacing w:val="1"/>
          <w:sz w:val="24"/>
        </w:rPr>
        <w:t xml:space="preserve"> </w:t>
      </w:r>
      <w:r w:rsidRPr="00360E89">
        <w:rPr>
          <w:sz w:val="24"/>
        </w:rPr>
        <w:t>et con</w:t>
      </w:r>
      <w:r w:rsidRPr="00360E89">
        <w:rPr>
          <w:spacing w:val="-2"/>
          <w:sz w:val="24"/>
        </w:rPr>
        <w:t>s</w:t>
      </w:r>
      <w:r w:rsidRPr="00360E89">
        <w:rPr>
          <w:sz w:val="24"/>
        </w:rPr>
        <w:t>e</w:t>
      </w:r>
      <w:r w:rsidRPr="00360E89">
        <w:rPr>
          <w:spacing w:val="-2"/>
          <w:sz w:val="24"/>
        </w:rPr>
        <w:t>r</w:t>
      </w:r>
      <w:r w:rsidRPr="00360E89">
        <w:rPr>
          <w:spacing w:val="1"/>
          <w:sz w:val="24"/>
        </w:rPr>
        <w:t>v</w:t>
      </w:r>
      <w:r w:rsidRPr="00360E89">
        <w:rPr>
          <w:sz w:val="24"/>
        </w:rPr>
        <w:t>a</w:t>
      </w:r>
      <w:r w:rsidRPr="00360E89">
        <w:rPr>
          <w:spacing w:val="-1"/>
          <w:sz w:val="24"/>
        </w:rPr>
        <w:t>ti</w:t>
      </w:r>
      <w:r w:rsidRPr="00360E89">
        <w:rPr>
          <w:sz w:val="24"/>
        </w:rPr>
        <w:t>on</w:t>
      </w:r>
      <w:r w:rsidR="00BE5CFD" w:rsidRPr="00360E89">
        <w:rPr>
          <w:sz w:val="24"/>
        </w:rPr>
        <w:t>)</w:t>
      </w:r>
      <w:r w:rsidR="000F067B" w:rsidRPr="00360E89">
        <w:rPr>
          <w:rFonts w:eastAsia="Bookman Old Style"/>
          <w:sz w:val="24"/>
        </w:rPr>
        <w:t xml:space="preserve"> </w:t>
      </w:r>
      <w:r w:rsidR="00E75D3E" w:rsidRPr="00360E89">
        <w:rPr>
          <w:rFonts w:eastAsia="Bookman Old Style"/>
          <w:sz w:val="24"/>
        </w:rPr>
        <w:br w:type="page"/>
      </w:r>
    </w:p>
    <w:p w14:paraId="407B55DE" w14:textId="77777777" w:rsidR="00424C39" w:rsidRPr="00360E89" w:rsidRDefault="004F2210" w:rsidP="00DD5668">
      <w:pPr>
        <w:spacing w:line="240" w:lineRule="auto"/>
        <w:rPr>
          <w:spacing w:val="1"/>
          <w:sz w:val="24"/>
        </w:rPr>
      </w:pPr>
      <w:r w:rsidRPr="00360E89">
        <w:rPr>
          <w:rFonts w:eastAsia="Bookman Old Style"/>
          <w:sz w:val="24"/>
        </w:rPr>
        <w:lastRenderedPageBreak/>
        <w:t>A</w:t>
      </w:r>
      <w:r w:rsidRPr="00360E89">
        <w:rPr>
          <w:rFonts w:eastAsia="Bookman Old Style"/>
          <w:spacing w:val="-1"/>
          <w:sz w:val="24"/>
        </w:rPr>
        <w:t>ct</w:t>
      </w:r>
      <w:r w:rsidR="00193C98" w:rsidRPr="00360E89">
        <w:rPr>
          <w:rFonts w:eastAsia="Bookman Old Style"/>
          <w:sz w:val="24"/>
        </w:rPr>
        <w:t xml:space="preserve">ivité </w:t>
      </w:r>
      <w:r w:rsidR="001E5B81" w:rsidRPr="00360E89">
        <w:rPr>
          <w:rFonts w:eastAsia="Bookman Old Style"/>
          <w:sz w:val="24"/>
        </w:rPr>
        <w:t>2</w:t>
      </w:r>
      <w:r w:rsidR="00FF1934" w:rsidRPr="00360E89">
        <w:rPr>
          <w:rFonts w:eastAsia="Bookman Old Style"/>
          <w:sz w:val="24"/>
        </w:rPr>
        <w:t xml:space="preserve"> </w:t>
      </w:r>
      <w:r w:rsidR="00424C39" w:rsidRPr="00360E89">
        <w:rPr>
          <w:rFonts w:eastAsia="Bookman Old Style"/>
          <w:sz w:val="24"/>
        </w:rPr>
        <w:t xml:space="preserve">: </w:t>
      </w:r>
      <w:r w:rsidRPr="00360E89">
        <w:rPr>
          <w:spacing w:val="1"/>
          <w:sz w:val="24"/>
        </w:rPr>
        <w:t>C</w:t>
      </w:r>
      <w:r w:rsidR="00424C39" w:rsidRPr="00360E89">
        <w:rPr>
          <w:spacing w:val="1"/>
          <w:sz w:val="24"/>
        </w:rPr>
        <w:t>ollecter les objets du musée </w:t>
      </w:r>
    </w:p>
    <w:tbl>
      <w:tblPr>
        <w:tblW w:w="14348" w:type="dxa"/>
        <w:jc w:val="center"/>
        <w:tblLayout w:type="fixed"/>
        <w:tblCellMar>
          <w:left w:w="0" w:type="dxa"/>
          <w:right w:w="0" w:type="dxa"/>
        </w:tblCellMar>
        <w:tblLook w:val="01E0" w:firstRow="1" w:lastRow="1" w:firstColumn="1" w:lastColumn="1" w:noHBand="0" w:noVBand="0"/>
      </w:tblPr>
      <w:tblGrid>
        <w:gridCol w:w="849"/>
        <w:gridCol w:w="1891"/>
        <w:gridCol w:w="1903"/>
        <w:gridCol w:w="3402"/>
        <w:gridCol w:w="1985"/>
        <w:gridCol w:w="2438"/>
        <w:gridCol w:w="473"/>
        <w:gridCol w:w="471"/>
        <w:gridCol w:w="473"/>
        <w:gridCol w:w="463"/>
      </w:tblGrid>
      <w:tr w:rsidR="00424C39" w:rsidRPr="00AF1B77" w14:paraId="0D7DDE6C" w14:textId="77777777" w:rsidTr="00F00452">
        <w:trPr>
          <w:trHeight w:val="567"/>
          <w:jc w:val="center"/>
        </w:trPr>
        <w:tc>
          <w:tcPr>
            <w:tcW w:w="849" w:type="dxa"/>
            <w:tcBorders>
              <w:top w:val="single" w:sz="5" w:space="0" w:color="000000"/>
              <w:left w:val="single" w:sz="5" w:space="0" w:color="000000"/>
              <w:right w:val="single" w:sz="6" w:space="0" w:color="000000"/>
            </w:tcBorders>
            <w:vAlign w:val="center"/>
          </w:tcPr>
          <w:p w14:paraId="5699FBD1" w14:textId="77777777" w:rsidR="00424C39" w:rsidRPr="00AF1B77" w:rsidRDefault="00424C39"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891" w:type="dxa"/>
            <w:tcBorders>
              <w:top w:val="single" w:sz="5" w:space="0" w:color="000000"/>
              <w:left w:val="single" w:sz="6" w:space="0" w:color="000000"/>
              <w:right w:val="single" w:sz="6" w:space="0" w:color="000000"/>
            </w:tcBorders>
            <w:vAlign w:val="center"/>
          </w:tcPr>
          <w:p w14:paraId="6C5E566B" w14:textId="77777777" w:rsidR="00424C39" w:rsidRPr="00AF1B77" w:rsidRDefault="00424C39" w:rsidP="00DD5668">
            <w:pPr>
              <w:spacing w:before="0" w:after="0" w:line="240" w:lineRule="auto"/>
              <w:jc w:val="center"/>
              <w:rPr>
                <w:b/>
                <w:sz w:val="20"/>
                <w:szCs w:val="20"/>
              </w:rPr>
            </w:pPr>
            <w:r w:rsidRPr="00AF1B77">
              <w:rPr>
                <w:b/>
                <w:sz w:val="20"/>
                <w:szCs w:val="20"/>
              </w:rPr>
              <w:t>Périodicité ou délai</w:t>
            </w:r>
          </w:p>
        </w:tc>
        <w:tc>
          <w:tcPr>
            <w:tcW w:w="1903" w:type="dxa"/>
            <w:tcBorders>
              <w:top w:val="single" w:sz="5" w:space="0" w:color="000000"/>
              <w:left w:val="single" w:sz="6" w:space="0" w:color="000000"/>
              <w:right w:val="single" w:sz="6" w:space="0" w:color="000000"/>
            </w:tcBorders>
            <w:vAlign w:val="center"/>
          </w:tcPr>
          <w:p w14:paraId="7A262A5F" w14:textId="77777777" w:rsidR="00424C39" w:rsidRPr="00AF1B77" w:rsidRDefault="00424C39" w:rsidP="00DD5668">
            <w:pPr>
              <w:spacing w:before="0" w:after="0" w:line="240" w:lineRule="auto"/>
              <w:jc w:val="center"/>
              <w:rPr>
                <w:b/>
                <w:sz w:val="20"/>
                <w:szCs w:val="20"/>
              </w:rPr>
            </w:pPr>
            <w:r w:rsidRPr="00AF1B77">
              <w:rPr>
                <w:b/>
                <w:sz w:val="20"/>
                <w:szCs w:val="20"/>
              </w:rPr>
              <w:t>Acteurs</w:t>
            </w:r>
          </w:p>
        </w:tc>
        <w:tc>
          <w:tcPr>
            <w:tcW w:w="3402" w:type="dxa"/>
            <w:tcBorders>
              <w:top w:val="single" w:sz="5" w:space="0" w:color="000000"/>
              <w:left w:val="single" w:sz="6" w:space="0" w:color="000000"/>
              <w:right w:val="single" w:sz="6" w:space="0" w:color="000000"/>
            </w:tcBorders>
            <w:vAlign w:val="center"/>
          </w:tcPr>
          <w:p w14:paraId="2534871C" w14:textId="77777777" w:rsidR="00424C39" w:rsidRPr="00AF1B77" w:rsidRDefault="00424C39" w:rsidP="00DD5668">
            <w:pPr>
              <w:spacing w:before="0" w:after="0" w:line="240" w:lineRule="auto"/>
              <w:jc w:val="center"/>
              <w:rPr>
                <w:b/>
                <w:sz w:val="20"/>
                <w:szCs w:val="20"/>
              </w:rPr>
            </w:pPr>
            <w:r w:rsidRPr="00AF1B77">
              <w:rPr>
                <w:b/>
                <w:sz w:val="20"/>
                <w:szCs w:val="20"/>
              </w:rPr>
              <w:t>Description des activités</w:t>
            </w:r>
          </w:p>
        </w:tc>
        <w:tc>
          <w:tcPr>
            <w:tcW w:w="1985" w:type="dxa"/>
            <w:tcBorders>
              <w:top w:val="single" w:sz="5" w:space="0" w:color="000000"/>
              <w:left w:val="single" w:sz="6" w:space="0" w:color="000000"/>
              <w:right w:val="single" w:sz="6" w:space="0" w:color="000000"/>
            </w:tcBorders>
            <w:vAlign w:val="center"/>
          </w:tcPr>
          <w:p w14:paraId="6B2FF5BE" w14:textId="77777777" w:rsidR="00F7746D" w:rsidRDefault="00424C39" w:rsidP="00DD5668">
            <w:pPr>
              <w:spacing w:before="0" w:after="0" w:line="240" w:lineRule="auto"/>
              <w:jc w:val="center"/>
              <w:rPr>
                <w:b/>
                <w:sz w:val="20"/>
                <w:szCs w:val="20"/>
              </w:rPr>
            </w:pPr>
            <w:r w:rsidRPr="00AF1B77">
              <w:rPr>
                <w:b/>
                <w:sz w:val="20"/>
                <w:szCs w:val="20"/>
              </w:rPr>
              <w:t xml:space="preserve">Inputs </w:t>
            </w:r>
          </w:p>
          <w:p w14:paraId="29F3592F" w14:textId="77777777" w:rsidR="00424C39" w:rsidRPr="00AF1B77" w:rsidRDefault="00424C39" w:rsidP="00DD5668">
            <w:pPr>
              <w:spacing w:before="0" w:after="0" w:line="240" w:lineRule="auto"/>
              <w:jc w:val="center"/>
              <w:rPr>
                <w:b/>
                <w:sz w:val="20"/>
                <w:szCs w:val="20"/>
              </w:rPr>
            </w:pPr>
            <w:r w:rsidRPr="00AF1B77">
              <w:rPr>
                <w:b/>
                <w:sz w:val="20"/>
                <w:szCs w:val="20"/>
              </w:rPr>
              <w:t>(données</w:t>
            </w:r>
            <w:r w:rsidR="00F7746D">
              <w:rPr>
                <w:b/>
                <w:sz w:val="20"/>
                <w:szCs w:val="20"/>
              </w:rPr>
              <w:t xml:space="preserve"> </w:t>
            </w:r>
            <w:r w:rsidRPr="00AF1B77">
              <w:rPr>
                <w:b/>
                <w:sz w:val="20"/>
                <w:szCs w:val="20"/>
              </w:rPr>
              <w:t>d’entrée)</w:t>
            </w:r>
          </w:p>
        </w:tc>
        <w:tc>
          <w:tcPr>
            <w:tcW w:w="2438" w:type="dxa"/>
            <w:tcBorders>
              <w:top w:val="single" w:sz="5" w:space="0" w:color="000000"/>
              <w:left w:val="single" w:sz="6" w:space="0" w:color="000000"/>
              <w:right w:val="single" w:sz="6" w:space="0" w:color="000000"/>
            </w:tcBorders>
            <w:vAlign w:val="center"/>
          </w:tcPr>
          <w:p w14:paraId="77B12DEC" w14:textId="77777777" w:rsidR="00F7746D" w:rsidRDefault="00424C39" w:rsidP="00DD5668">
            <w:pPr>
              <w:spacing w:before="0" w:after="0" w:line="240" w:lineRule="auto"/>
              <w:jc w:val="center"/>
              <w:rPr>
                <w:b/>
                <w:sz w:val="20"/>
                <w:szCs w:val="20"/>
              </w:rPr>
            </w:pPr>
            <w:r w:rsidRPr="00AF1B77">
              <w:rPr>
                <w:b/>
                <w:sz w:val="20"/>
                <w:szCs w:val="20"/>
              </w:rPr>
              <w:t xml:space="preserve">Outputs </w:t>
            </w:r>
          </w:p>
          <w:p w14:paraId="633BAC5F" w14:textId="77777777" w:rsidR="00424C39" w:rsidRPr="00AF1B77" w:rsidRDefault="00424C39" w:rsidP="00DD5668">
            <w:pPr>
              <w:spacing w:before="0" w:after="0" w:line="240" w:lineRule="auto"/>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03509940" w14:textId="77777777" w:rsidR="00424C39" w:rsidRPr="00AF1B77" w:rsidRDefault="00424C39"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4613CC78" w14:textId="77777777" w:rsidR="00424C39" w:rsidRPr="00AF1B77" w:rsidRDefault="00424C39"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0097F57C" w14:textId="77777777" w:rsidR="00424C39" w:rsidRPr="00AF1B77" w:rsidRDefault="00424C39"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60B15104" w14:textId="77777777" w:rsidR="00424C39" w:rsidRPr="00AF1B77" w:rsidRDefault="00424C39" w:rsidP="00DD5668">
            <w:pPr>
              <w:spacing w:before="0" w:after="0" w:line="240" w:lineRule="auto"/>
              <w:jc w:val="center"/>
              <w:rPr>
                <w:b/>
                <w:sz w:val="20"/>
                <w:szCs w:val="20"/>
              </w:rPr>
            </w:pPr>
            <w:r w:rsidRPr="00AF1B77">
              <w:rPr>
                <w:b/>
                <w:sz w:val="20"/>
                <w:szCs w:val="20"/>
              </w:rPr>
              <w:t>D</w:t>
            </w:r>
          </w:p>
        </w:tc>
      </w:tr>
      <w:tr w:rsidR="00424C39" w:rsidRPr="00AF1B77" w14:paraId="1E802033" w14:textId="77777777" w:rsidTr="00F00452">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30CA9D9E" w14:textId="77777777" w:rsidR="00424C39" w:rsidRPr="00AF1B77" w:rsidRDefault="00424C39" w:rsidP="00DD5668">
            <w:pPr>
              <w:spacing w:line="240" w:lineRule="auto"/>
              <w:jc w:val="center"/>
              <w:rPr>
                <w:sz w:val="20"/>
                <w:szCs w:val="20"/>
              </w:rPr>
            </w:pPr>
            <w:r w:rsidRPr="00AF1B77">
              <w:rPr>
                <w:sz w:val="20"/>
                <w:szCs w:val="20"/>
              </w:rPr>
              <w:t>1</w:t>
            </w:r>
          </w:p>
        </w:tc>
        <w:tc>
          <w:tcPr>
            <w:tcW w:w="1891" w:type="dxa"/>
            <w:tcBorders>
              <w:top w:val="single" w:sz="5" w:space="0" w:color="000000"/>
              <w:left w:val="single" w:sz="6" w:space="0" w:color="000000"/>
              <w:bottom w:val="single" w:sz="5" w:space="0" w:color="000000"/>
              <w:right w:val="single" w:sz="6" w:space="0" w:color="000000"/>
            </w:tcBorders>
            <w:vAlign w:val="center"/>
          </w:tcPr>
          <w:p w14:paraId="680D7BB4" w14:textId="77777777" w:rsidR="00424C39" w:rsidRPr="00AF1B77" w:rsidRDefault="005C51FE" w:rsidP="00DD5668">
            <w:pPr>
              <w:spacing w:line="240" w:lineRule="auto"/>
              <w:jc w:val="center"/>
              <w:rPr>
                <w:sz w:val="20"/>
                <w:szCs w:val="20"/>
              </w:rPr>
            </w:pPr>
            <w:r w:rsidRPr="00AF1B77">
              <w:rPr>
                <w:sz w:val="20"/>
                <w:szCs w:val="20"/>
              </w:rPr>
              <w:t>P</w:t>
            </w:r>
            <w:r w:rsidR="00424C39" w:rsidRPr="00AF1B77">
              <w:rPr>
                <w:sz w:val="20"/>
                <w:szCs w:val="20"/>
              </w:rPr>
              <w:t>ermanent</w:t>
            </w:r>
          </w:p>
        </w:tc>
        <w:tc>
          <w:tcPr>
            <w:tcW w:w="1903" w:type="dxa"/>
            <w:tcBorders>
              <w:top w:val="single" w:sz="5" w:space="0" w:color="000000"/>
              <w:left w:val="single" w:sz="6" w:space="0" w:color="000000"/>
              <w:bottom w:val="single" w:sz="5" w:space="0" w:color="000000"/>
              <w:right w:val="single" w:sz="6" w:space="0" w:color="000000"/>
            </w:tcBorders>
            <w:vAlign w:val="center"/>
          </w:tcPr>
          <w:p w14:paraId="684FA944" w14:textId="77777777" w:rsidR="00424C39" w:rsidRPr="00AF1B77" w:rsidRDefault="00586B23" w:rsidP="00DD5668">
            <w:pPr>
              <w:spacing w:line="240" w:lineRule="auto"/>
              <w:rPr>
                <w:sz w:val="20"/>
                <w:szCs w:val="20"/>
              </w:rPr>
            </w:pPr>
            <w:r>
              <w:rPr>
                <w:sz w:val="20"/>
                <w:szCs w:val="20"/>
              </w:rPr>
              <w:t>Directeur/Chefs de service</w:t>
            </w:r>
            <w:r w:rsidR="00424C39" w:rsidRPr="00AF1B77">
              <w:rPr>
                <w:sz w:val="20"/>
                <w:szCs w:val="20"/>
              </w:rPr>
              <w:t>/agents</w:t>
            </w:r>
          </w:p>
        </w:tc>
        <w:tc>
          <w:tcPr>
            <w:tcW w:w="3402" w:type="dxa"/>
            <w:tcBorders>
              <w:top w:val="single" w:sz="5" w:space="0" w:color="000000"/>
              <w:left w:val="single" w:sz="6" w:space="0" w:color="000000"/>
              <w:bottom w:val="single" w:sz="5" w:space="0" w:color="000000"/>
              <w:right w:val="single" w:sz="6" w:space="0" w:color="000000"/>
            </w:tcBorders>
          </w:tcPr>
          <w:p w14:paraId="531D7FBA" w14:textId="77777777" w:rsidR="00424C39" w:rsidRPr="00AF1B77" w:rsidRDefault="005C51FE" w:rsidP="00DD5668">
            <w:pPr>
              <w:spacing w:line="240" w:lineRule="auto"/>
              <w:rPr>
                <w:sz w:val="20"/>
                <w:szCs w:val="20"/>
              </w:rPr>
            </w:pPr>
            <w:r w:rsidRPr="00AF1B77">
              <w:rPr>
                <w:sz w:val="20"/>
                <w:szCs w:val="20"/>
              </w:rPr>
              <w:t>C</w:t>
            </w:r>
            <w:r w:rsidR="00424C39" w:rsidRPr="00AF1B77">
              <w:rPr>
                <w:sz w:val="20"/>
                <w:szCs w:val="20"/>
              </w:rPr>
              <w:t>ollecter</w:t>
            </w:r>
            <w:r w:rsidRPr="00AF1B77">
              <w:rPr>
                <w:sz w:val="20"/>
                <w:szCs w:val="20"/>
              </w:rPr>
              <w:t xml:space="preserve"> </w:t>
            </w:r>
            <w:r w:rsidR="00424C39" w:rsidRPr="00AF1B77">
              <w:rPr>
                <w:sz w:val="20"/>
                <w:szCs w:val="20"/>
              </w:rPr>
              <w:t>les objets du Musée</w:t>
            </w:r>
          </w:p>
        </w:tc>
        <w:tc>
          <w:tcPr>
            <w:tcW w:w="1985" w:type="dxa"/>
            <w:tcBorders>
              <w:top w:val="single" w:sz="5" w:space="0" w:color="000000"/>
              <w:left w:val="single" w:sz="6" w:space="0" w:color="000000"/>
              <w:bottom w:val="single" w:sz="5" w:space="0" w:color="000000"/>
              <w:right w:val="single" w:sz="6" w:space="0" w:color="000000"/>
            </w:tcBorders>
          </w:tcPr>
          <w:p w14:paraId="2DB9DD3C" w14:textId="77777777" w:rsidR="00424C39" w:rsidRPr="00AF1B77" w:rsidRDefault="005C51FE" w:rsidP="00DD5668">
            <w:pPr>
              <w:spacing w:line="240" w:lineRule="auto"/>
              <w:rPr>
                <w:sz w:val="20"/>
                <w:szCs w:val="20"/>
              </w:rPr>
            </w:pPr>
            <w:r w:rsidRPr="00AF1B77">
              <w:rPr>
                <w:sz w:val="20"/>
                <w:szCs w:val="20"/>
              </w:rPr>
              <w:t>C</w:t>
            </w:r>
            <w:r w:rsidR="00424C39" w:rsidRPr="00AF1B77">
              <w:rPr>
                <w:sz w:val="20"/>
                <w:szCs w:val="20"/>
              </w:rPr>
              <w:t>hronogramme</w:t>
            </w:r>
            <w:r w:rsidRPr="00AF1B77">
              <w:rPr>
                <w:sz w:val="20"/>
                <w:szCs w:val="20"/>
              </w:rPr>
              <w:t xml:space="preserve"> </w:t>
            </w:r>
          </w:p>
        </w:tc>
        <w:tc>
          <w:tcPr>
            <w:tcW w:w="2438" w:type="dxa"/>
            <w:tcBorders>
              <w:top w:val="single" w:sz="5" w:space="0" w:color="000000"/>
              <w:left w:val="single" w:sz="6" w:space="0" w:color="000000"/>
              <w:bottom w:val="single" w:sz="5" w:space="0" w:color="000000"/>
              <w:right w:val="single" w:sz="6" w:space="0" w:color="000000"/>
            </w:tcBorders>
          </w:tcPr>
          <w:p w14:paraId="4E691865" w14:textId="77777777" w:rsidR="00424C39" w:rsidRPr="00AF1B77" w:rsidRDefault="00424C39" w:rsidP="00DD5668">
            <w:pPr>
              <w:spacing w:line="240" w:lineRule="auto"/>
              <w:rPr>
                <w:sz w:val="20"/>
                <w:szCs w:val="20"/>
              </w:rPr>
            </w:pPr>
            <w:r w:rsidRPr="00AF1B77">
              <w:rPr>
                <w:sz w:val="20"/>
                <w:szCs w:val="20"/>
              </w:rPr>
              <w:t>Objets collectés</w:t>
            </w:r>
          </w:p>
        </w:tc>
        <w:tc>
          <w:tcPr>
            <w:tcW w:w="473" w:type="dxa"/>
            <w:tcBorders>
              <w:top w:val="single" w:sz="5" w:space="0" w:color="000000"/>
              <w:left w:val="single" w:sz="6" w:space="0" w:color="000000"/>
              <w:bottom w:val="single" w:sz="5" w:space="0" w:color="000000"/>
              <w:right w:val="single" w:sz="6" w:space="0" w:color="000000"/>
            </w:tcBorders>
          </w:tcPr>
          <w:p w14:paraId="30D9AD1D" w14:textId="77777777" w:rsidR="00424C39" w:rsidRPr="00AF1B77" w:rsidRDefault="00424C39"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29D303E2" w14:textId="77777777" w:rsidR="00424C39" w:rsidRPr="00AF1B77" w:rsidRDefault="00424C39"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1F48C07B" w14:textId="77777777" w:rsidR="00424C39" w:rsidRPr="00AF1B77" w:rsidRDefault="00424C39"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450CFE2F" w14:textId="77777777" w:rsidR="00424C39" w:rsidRPr="00AF1B77" w:rsidRDefault="00424C39" w:rsidP="00DD5668">
            <w:pPr>
              <w:spacing w:line="240" w:lineRule="auto"/>
              <w:rPr>
                <w:sz w:val="20"/>
                <w:szCs w:val="20"/>
              </w:rPr>
            </w:pPr>
          </w:p>
        </w:tc>
      </w:tr>
      <w:tr w:rsidR="00424C39" w:rsidRPr="00AF1B77" w14:paraId="1B7198CE" w14:textId="77777777" w:rsidTr="00F00452">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3460172D" w14:textId="77777777" w:rsidR="00424C39" w:rsidRPr="00AF1B77" w:rsidRDefault="00424C39" w:rsidP="00DD5668">
            <w:pPr>
              <w:spacing w:line="240" w:lineRule="auto"/>
              <w:jc w:val="center"/>
              <w:rPr>
                <w:sz w:val="20"/>
                <w:szCs w:val="20"/>
              </w:rPr>
            </w:pPr>
            <w:r w:rsidRPr="00AF1B77">
              <w:rPr>
                <w:sz w:val="20"/>
                <w:szCs w:val="20"/>
              </w:rPr>
              <w:t>2</w:t>
            </w:r>
          </w:p>
        </w:tc>
        <w:tc>
          <w:tcPr>
            <w:tcW w:w="1891" w:type="dxa"/>
            <w:tcBorders>
              <w:top w:val="single" w:sz="5" w:space="0" w:color="000000"/>
              <w:left w:val="single" w:sz="6" w:space="0" w:color="000000"/>
              <w:bottom w:val="single" w:sz="5" w:space="0" w:color="000000"/>
              <w:right w:val="single" w:sz="6" w:space="0" w:color="000000"/>
            </w:tcBorders>
            <w:vAlign w:val="center"/>
          </w:tcPr>
          <w:p w14:paraId="6565DA3C" w14:textId="77777777" w:rsidR="00424C39" w:rsidRPr="00AF1B77" w:rsidRDefault="005C51FE" w:rsidP="00DD5668">
            <w:pPr>
              <w:spacing w:line="240" w:lineRule="auto"/>
              <w:jc w:val="center"/>
              <w:rPr>
                <w:sz w:val="20"/>
                <w:szCs w:val="20"/>
              </w:rPr>
            </w:pPr>
            <w:r w:rsidRPr="00AF1B77">
              <w:rPr>
                <w:sz w:val="20"/>
                <w:szCs w:val="20"/>
              </w:rPr>
              <w:t>P</w:t>
            </w:r>
            <w:r w:rsidR="00424C39" w:rsidRPr="00AF1B77">
              <w:rPr>
                <w:sz w:val="20"/>
                <w:szCs w:val="20"/>
              </w:rPr>
              <w:t>ermanent</w:t>
            </w:r>
          </w:p>
        </w:tc>
        <w:tc>
          <w:tcPr>
            <w:tcW w:w="1903" w:type="dxa"/>
            <w:tcBorders>
              <w:top w:val="single" w:sz="5" w:space="0" w:color="000000"/>
              <w:left w:val="single" w:sz="6" w:space="0" w:color="000000"/>
              <w:bottom w:val="single" w:sz="5" w:space="0" w:color="000000"/>
              <w:right w:val="single" w:sz="6" w:space="0" w:color="000000"/>
            </w:tcBorders>
            <w:vAlign w:val="center"/>
          </w:tcPr>
          <w:p w14:paraId="0F72152E" w14:textId="77777777" w:rsidR="00424C39" w:rsidRPr="00AF1B77" w:rsidRDefault="00424C39" w:rsidP="00DD5668">
            <w:pPr>
              <w:spacing w:line="240" w:lineRule="auto"/>
              <w:rPr>
                <w:sz w:val="20"/>
                <w:szCs w:val="20"/>
              </w:rPr>
            </w:pPr>
            <w:r w:rsidRPr="00AF1B77">
              <w:rPr>
                <w:sz w:val="20"/>
                <w:szCs w:val="20"/>
              </w:rPr>
              <w:t>Chefs de service /agents</w:t>
            </w:r>
          </w:p>
        </w:tc>
        <w:tc>
          <w:tcPr>
            <w:tcW w:w="3402" w:type="dxa"/>
            <w:tcBorders>
              <w:top w:val="single" w:sz="5" w:space="0" w:color="000000"/>
              <w:left w:val="single" w:sz="6" w:space="0" w:color="000000"/>
              <w:bottom w:val="single" w:sz="5" w:space="0" w:color="000000"/>
              <w:right w:val="single" w:sz="6" w:space="0" w:color="000000"/>
            </w:tcBorders>
          </w:tcPr>
          <w:p w14:paraId="26A32FF9" w14:textId="77777777" w:rsidR="00424C39" w:rsidRPr="00AF1B77" w:rsidRDefault="00424C39" w:rsidP="00DD5668">
            <w:pPr>
              <w:spacing w:line="240" w:lineRule="auto"/>
              <w:rPr>
                <w:sz w:val="20"/>
                <w:szCs w:val="20"/>
              </w:rPr>
            </w:pPr>
            <w:r w:rsidRPr="00AF1B77">
              <w:rPr>
                <w:sz w:val="20"/>
                <w:szCs w:val="20"/>
              </w:rPr>
              <w:t>Etiquetage des objets indiquant la date de prélèvement, le nom de l’organe (source), l’âge de l’objet.</w:t>
            </w:r>
          </w:p>
        </w:tc>
        <w:tc>
          <w:tcPr>
            <w:tcW w:w="1985" w:type="dxa"/>
            <w:tcBorders>
              <w:top w:val="single" w:sz="5" w:space="0" w:color="000000"/>
              <w:left w:val="single" w:sz="6" w:space="0" w:color="000000"/>
              <w:bottom w:val="single" w:sz="5" w:space="0" w:color="000000"/>
              <w:right w:val="single" w:sz="6" w:space="0" w:color="000000"/>
            </w:tcBorders>
          </w:tcPr>
          <w:p w14:paraId="5D742804" w14:textId="77777777" w:rsidR="00424C39" w:rsidRPr="00AF1B77" w:rsidRDefault="00424C39" w:rsidP="00DD5668">
            <w:pPr>
              <w:spacing w:line="240" w:lineRule="auto"/>
              <w:rPr>
                <w:sz w:val="20"/>
                <w:szCs w:val="20"/>
              </w:rPr>
            </w:pPr>
            <w:r w:rsidRPr="00AF1B77">
              <w:rPr>
                <w:sz w:val="20"/>
                <w:szCs w:val="20"/>
              </w:rPr>
              <w:t>Objets collectés</w:t>
            </w:r>
          </w:p>
        </w:tc>
        <w:tc>
          <w:tcPr>
            <w:tcW w:w="2438" w:type="dxa"/>
            <w:tcBorders>
              <w:top w:val="single" w:sz="5" w:space="0" w:color="000000"/>
              <w:left w:val="single" w:sz="6" w:space="0" w:color="000000"/>
              <w:bottom w:val="single" w:sz="5" w:space="0" w:color="000000"/>
              <w:right w:val="single" w:sz="6" w:space="0" w:color="000000"/>
            </w:tcBorders>
          </w:tcPr>
          <w:p w14:paraId="4C300302" w14:textId="77777777" w:rsidR="00424C39" w:rsidRPr="00AF1B77" w:rsidRDefault="00424C39" w:rsidP="00DD5668">
            <w:pPr>
              <w:spacing w:line="240" w:lineRule="auto"/>
              <w:rPr>
                <w:sz w:val="20"/>
                <w:szCs w:val="20"/>
              </w:rPr>
            </w:pPr>
            <w:r w:rsidRPr="00AF1B77">
              <w:rPr>
                <w:sz w:val="20"/>
                <w:szCs w:val="20"/>
              </w:rPr>
              <w:t>Objets étiquetés</w:t>
            </w:r>
          </w:p>
        </w:tc>
        <w:tc>
          <w:tcPr>
            <w:tcW w:w="473" w:type="dxa"/>
            <w:tcBorders>
              <w:top w:val="single" w:sz="5" w:space="0" w:color="000000"/>
              <w:left w:val="single" w:sz="6" w:space="0" w:color="000000"/>
              <w:bottom w:val="single" w:sz="5" w:space="0" w:color="000000"/>
              <w:right w:val="single" w:sz="6" w:space="0" w:color="000000"/>
            </w:tcBorders>
          </w:tcPr>
          <w:p w14:paraId="68F05098" w14:textId="77777777" w:rsidR="00424C39" w:rsidRPr="00AF1B77" w:rsidRDefault="00424C39"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6650D47F" w14:textId="77777777" w:rsidR="00424C39" w:rsidRPr="00AF1B77" w:rsidRDefault="00424C39"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45F500F3" w14:textId="77777777" w:rsidR="00424C39" w:rsidRPr="00AF1B77" w:rsidRDefault="00424C39"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63324AEF" w14:textId="77777777" w:rsidR="00424C39" w:rsidRPr="00AF1B77" w:rsidRDefault="00424C39" w:rsidP="00DD5668">
            <w:pPr>
              <w:spacing w:line="240" w:lineRule="auto"/>
              <w:rPr>
                <w:sz w:val="20"/>
                <w:szCs w:val="20"/>
              </w:rPr>
            </w:pPr>
          </w:p>
        </w:tc>
      </w:tr>
      <w:tr w:rsidR="00424C39" w:rsidRPr="00AF1B77" w14:paraId="3251011E" w14:textId="77777777" w:rsidTr="00F00452">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6FFFD27A" w14:textId="77777777" w:rsidR="00424C39" w:rsidRPr="00AF1B77" w:rsidRDefault="00424C39" w:rsidP="00DD5668">
            <w:pPr>
              <w:spacing w:line="240" w:lineRule="auto"/>
              <w:jc w:val="center"/>
              <w:rPr>
                <w:sz w:val="20"/>
                <w:szCs w:val="20"/>
              </w:rPr>
            </w:pPr>
            <w:r w:rsidRPr="00AF1B77">
              <w:rPr>
                <w:sz w:val="20"/>
                <w:szCs w:val="20"/>
              </w:rPr>
              <w:t>3</w:t>
            </w:r>
          </w:p>
        </w:tc>
        <w:tc>
          <w:tcPr>
            <w:tcW w:w="1891" w:type="dxa"/>
            <w:tcBorders>
              <w:top w:val="single" w:sz="5" w:space="0" w:color="000000"/>
              <w:left w:val="single" w:sz="6" w:space="0" w:color="000000"/>
              <w:bottom w:val="single" w:sz="5" w:space="0" w:color="000000"/>
              <w:right w:val="single" w:sz="6" w:space="0" w:color="000000"/>
            </w:tcBorders>
            <w:vAlign w:val="center"/>
          </w:tcPr>
          <w:p w14:paraId="443A82A3" w14:textId="77777777" w:rsidR="00424C39" w:rsidRPr="00AF1B77" w:rsidRDefault="005C51FE" w:rsidP="00DD5668">
            <w:pPr>
              <w:spacing w:line="240" w:lineRule="auto"/>
              <w:jc w:val="center"/>
              <w:rPr>
                <w:sz w:val="20"/>
                <w:szCs w:val="20"/>
              </w:rPr>
            </w:pPr>
            <w:r w:rsidRPr="00AF1B77">
              <w:rPr>
                <w:sz w:val="20"/>
                <w:szCs w:val="20"/>
              </w:rPr>
              <w:t>P</w:t>
            </w:r>
            <w:r w:rsidR="00424C39" w:rsidRPr="00AF1B77">
              <w:rPr>
                <w:sz w:val="20"/>
                <w:szCs w:val="20"/>
              </w:rPr>
              <w:t>ermanent</w:t>
            </w:r>
          </w:p>
        </w:tc>
        <w:tc>
          <w:tcPr>
            <w:tcW w:w="1903" w:type="dxa"/>
            <w:tcBorders>
              <w:top w:val="single" w:sz="5" w:space="0" w:color="000000"/>
              <w:left w:val="single" w:sz="6" w:space="0" w:color="000000"/>
              <w:bottom w:val="single" w:sz="5" w:space="0" w:color="000000"/>
              <w:right w:val="single" w:sz="6" w:space="0" w:color="000000"/>
            </w:tcBorders>
            <w:vAlign w:val="center"/>
          </w:tcPr>
          <w:p w14:paraId="13B28BD9" w14:textId="77777777" w:rsidR="00424C39" w:rsidRPr="00AF1B77" w:rsidRDefault="00424C39" w:rsidP="00DD5668">
            <w:pPr>
              <w:spacing w:line="240" w:lineRule="auto"/>
              <w:rPr>
                <w:sz w:val="20"/>
                <w:szCs w:val="20"/>
              </w:rPr>
            </w:pPr>
            <w:r w:rsidRPr="00AF1B77">
              <w:rPr>
                <w:sz w:val="20"/>
                <w:szCs w:val="20"/>
              </w:rPr>
              <w:t>Chefs de service /agents</w:t>
            </w:r>
          </w:p>
        </w:tc>
        <w:tc>
          <w:tcPr>
            <w:tcW w:w="3402" w:type="dxa"/>
            <w:tcBorders>
              <w:top w:val="single" w:sz="5" w:space="0" w:color="000000"/>
              <w:left w:val="single" w:sz="6" w:space="0" w:color="000000"/>
              <w:bottom w:val="single" w:sz="5" w:space="0" w:color="000000"/>
              <w:right w:val="single" w:sz="6" w:space="0" w:color="000000"/>
            </w:tcBorders>
          </w:tcPr>
          <w:p w14:paraId="43ABB523" w14:textId="77777777" w:rsidR="00424C39" w:rsidRPr="00AF1B77" w:rsidRDefault="00424C39" w:rsidP="00DD5668">
            <w:pPr>
              <w:spacing w:line="240" w:lineRule="auto"/>
              <w:rPr>
                <w:sz w:val="20"/>
                <w:szCs w:val="20"/>
              </w:rPr>
            </w:pPr>
            <w:r w:rsidRPr="00AF1B77">
              <w:rPr>
                <w:sz w:val="20"/>
                <w:szCs w:val="20"/>
              </w:rPr>
              <w:t>Remplir et signer les décharges</w:t>
            </w:r>
          </w:p>
        </w:tc>
        <w:tc>
          <w:tcPr>
            <w:tcW w:w="1985" w:type="dxa"/>
            <w:tcBorders>
              <w:top w:val="single" w:sz="5" w:space="0" w:color="000000"/>
              <w:left w:val="single" w:sz="6" w:space="0" w:color="000000"/>
              <w:bottom w:val="single" w:sz="5" w:space="0" w:color="000000"/>
              <w:right w:val="single" w:sz="6" w:space="0" w:color="000000"/>
            </w:tcBorders>
          </w:tcPr>
          <w:p w14:paraId="2D50C71F" w14:textId="77777777" w:rsidR="00424C39" w:rsidRPr="00AF1B77" w:rsidRDefault="00424C39" w:rsidP="00DD5668">
            <w:pPr>
              <w:spacing w:line="240" w:lineRule="auto"/>
              <w:rPr>
                <w:sz w:val="20"/>
                <w:szCs w:val="20"/>
              </w:rPr>
            </w:pPr>
            <w:r w:rsidRPr="00AF1B77">
              <w:rPr>
                <w:sz w:val="20"/>
                <w:szCs w:val="20"/>
              </w:rPr>
              <w:t>Registre de collecte</w:t>
            </w:r>
          </w:p>
        </w:tc>
        <w:tc>
          <w:tcPr>
            <w:tcW w:w="2438" w:type="dxa"/>
            <w:tcBorders>
              <w:top w:val="single" w:sz="5" w:space="0" w:color="000000"/>
              <w:left w:val="single" w:sz="6" w:space="0" w:color="000000"/>
              <w:bottom w:val="single" w:sz="5" w:space="0" w:color="000000"/>
              <w:right w:val="single" w:sz="6" w:space="0" w:color="000000"/>
            </w:tcBorders>
          </w:tcPr>
          <w:p w14:paraId="0EF3CE13" w14:textId="77777777" w:rsidR="00424C39" w:rsidRPr="00AF1B77" w:rsidRDefault="005C51FE" w:rsidP="00DD5668">
            <w:pPr>
              <w:spacing w:line="240" w:lineRule="auto"/>
              <w:rPr>
                <w:sz w:val="20"/>
                <w:szCs w:val="20"/>
              </w:rPr>
            </w:pPr>
            <w:r w:rsidRPr="00AF1B77">
              <w:rPr>
                <w:sz w:val="20"/>
                <w:szCs w:val="20"/>
              </w:rPr>
              <w:t>D</w:t>
            </w:r>
            <w:r w:rsidR="00424C39" w:rsidRPr="00AF1B77">
              <w:rPr>
                <w:sz w:val="20"/>
                <w:szCs w:val="20"/>
              </w:rPr>
              <w:t>écharges</w:t>
            </w:r>
            <w:r w:rsidRPr="00AF1B77">
              <w:rPr>
                <w:sz w:val="20"/>
                <w:szCs w:val="20"/>
              </w:rPr>
              <w:t xml:space="preserve"> </w:t>
            </w:r>
          </w:p>
        </w:tc>
        <w:tc>
          <w:tcPr>
            <w:tcW w:w="473" w:type="dxa"/>
            <w:tcBorders>
              <w:top w:val="single" w:sz="5" w:space="0" w:color="000000"/>
              <w:left w:val="single" w:sz="6" w:space="0" w:color="000000"/>
              <w:bottom w:val="single" w:sz="5" w:space="0" w:color="000000"/>
              <w:right w:val="single" w:sz="6" w:space="0" w:color="000000"/>
            </w:tcBorders>
          </w:tcPr>
          <w:p w14:paraId="3A357243" w14:textId="77777777" w:rsidR="00424C39" w:rsidRPr="00AF1B77" w:rsidRDefault="00424C39"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2F6D597F" w14:textId="77777777" w:rsidR="00424C39" w:rsidRPr="00AF1B77" w:rsidRDefault="00424C39"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110F18DC" w14:textId="77777777" w:rsidR="00424C39" w:rsidRPr="00AF1B77" w:rsidRDefault="00424C39"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B395A7C" w14:textId="77777777" w:rsidR="00424C39" w:rsidRPr="00AF1B77" w:rsidRDefault="00424C39" w:rsidP="00DD5668">
            <w:pPr>
              <w:spacing w:line="240" w:lineRule="auto"/>
              <w:rPr>
                <w:sz w:val="20"/>
                <w:szCs w:val="20"/>
              </w:rPr>
            </w:pPr>
          </w:p>
        </w:tc>
      </w:tr>
      <w:tr w:rsidR="00424C39" w:rsidRPr="00AF1B77" w14:paraId="34894ECB" w14:textId="77777777" w:rsidTr="00F00452">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68A4ACF8" w14:textId="77777777" w:rsidR="00424C39" w:rsidRPr="00AF1B77" w:rsidRDefault="00424C39" w:rsidP="00DD5668">
            <w:pPr>
              <w:spacing w:line="240" w:lineRule="auto"/>
              <w:jc w:val="center"/>
              <w:rPr>
                <w:sz w:val="20"/>
                <w:szCs w:val="20"/>
              </w:rPr>
            </w:pPr>
            <w:r w:rsidRPr="00AF1B77">
              <w:rPr>
                <w:sz w:val="20"/>
                <w:szCs w:val="20"/>
              </w:rPr>
              <w:t>4</w:t>
            </w:r>
          </w:p>
        </w:tc>
        <w:tc>
          <w:tcPr>
            <w:tcW w:w="1891" w:type="dxa"/>
            <w:tcBorders>
              <w:top w:val="single" w:sz="5" w:space="0" w:color="000000"/>
              <w:left w:val="single" w:sz="6" w:space="0" w:color="000000"/>
              <w:bottom w:val="single" w:sz="5" w:space="0" w:color="000000"/>
              <w:right w:val="single" w:sz="6" w:space="0" w:color="000000"/>
            </w:tcBorders>
            <w:vAlign w:val="center"/>
          </w:tcPr>
          <w:p w14:paraId="108C9477" w14:textId="77777777" w:rsidR="00424C39" w:rsidRPr="00AF1B77" w:rsidRDefault="005C51FE" w:rsidP="00DD5668">
            <w:pPr>
              <w:spacing w:line="240" w:lineRule="auto"/>
              <w:jc w:val="center"/>
              <w:rPr>
                <w:sz w:val="20"/>
                <w:szCs w:val="20"/>
              </w:rPr>
            </w:pPr>
            <w:r w:rsidRPr="00AF1B77">
              <w:rPr>
                <w:sz w:val="20"/>
                <w:szCs w:val="20"/>
              </w:rPr>
              <w:t>P</w:t>
            </w:r>
            <w:r w:rsidR="00424C39" w:rsidRPr="00AF1B77">
              <w:rPr>
                <w:sz w:val="20"/>
                <w:szCs w:val="20"/>
              </w:rPr>
              <w:t>ermanent</w:t>
            </w:r>
          </w:p>
        </w:tc>
        <w:tc>
          <w:tcPr>
            <w:tcW w:w="1903" w:type="dxa"/>
            <w:tcBorders>
              <w:top w:val="single" w:sz="5" w:space="0" w:color="000000"/>
              <w:left w:val="single" w:sz="6" w:space="0" w:color="000000"/>
              <w:bottom w:val="single" w:sz="5" w:space="0" w:color="000000"/>
              <w:right w:val="single" w:sz="6" w:space="0" w:color="000000"/>
            </w:tcBorders>
            <w:vAlign w:val="center"/>
          </w:tcPr>
          <w:p w14:paraId="7C28620F" w14:textId="77777777" w:rsidR="00424C39" w:rsidRPr="00AF1B77" w:rsidRDefault="00424C39" w:rsidP="00DD5668">
            <w:pPr>
              <w:spacing w:line="240" w:lineRule="auto"/>
              <w:rPr>
                <w:sz w:val="20"/>
                <w:szCs w:val="20"/>
              </w:rPr>
            </w:pPr>
            <w:r w:rsidRPr="00AF1B77">
              <w:rPr>
                <w:sz w:val="20"/>
                <w:szCs w:val="20"/>
              </w:rPr>
              <w:t>DG/Directeur/CPM</w:t>
            </w:r>
          </w:p>
        </w:tc>
        <w:tc>
          <w:tcPr>
            <w:tcW w:w="3402" w:type="dxa"/>
            <w:tcBorders>
              <w:top w:val="single" w:sz="5" w:space="0" w:color="000000"/>
              <w:left w:val="single" w:sz="6" w:space="0" w:color="000000"/>
              <w:bottom w:val="single" w:sz="5" w:space="0" w:color="000000"/>
              <w:right w:val="single" w:sz="6" w:space="0" w:color="000000"/>
            </w:tcBorders>
          </w:tcPr>
          <w:p w14:paraId="3446C892" w14:textId="77777777" w:rsidR="00424C39" w:rsidRPr="00AF1B77" w:rsidRDefault="00424C39" w:rsidP="00DD5668">
            <w:pPr>
              <w:spacing w:line="240" w:lineRule="auto"/>
              <w:rPr>
                <w:sz w:val="20"/>
                <w:szCs w:val="20"/>
              </w:rPr>
            </w:pPr>
            <w:r w:rsidRPr="00AF1B77">
              <w:rPr>
                <w:sz w:val="20"/>
                <w:szCs w:val="20"/>
              </w:rPr>
              <w:t>Acheminer les objets au musée</w:t>
            </w:r>
          </w:p>
        </w:tc>
        <w:tc>
          <w:tcPr>
            <w:tcW w:w="1985" w:type="dxa"/>
            <w:tcBorders>
              <w:top w:val="single" w:sz="5" w:space="0" w:color="000000"/>
              <w:left w:val="single" w:sz="6" w:space="0" w:color="000000"/>
              <w:bottom w:val="single" w:sz="5" w:space="0" w:color="000000"/>
              <w:right w:val="single" w:sz="6" w:space="0" w:color="000000"/>
            </w:tcBorders>
          </w:tcPr>
          <w:p w14:paraId="1A894AE7" w14:textId="77777777" w:rsidR="00424C39" w:rsidRPr="00AF1B77" w:rsidRDefault="00C74C73" w:rsidP="00DD5668">
            <w:pPr>
              <w:spacing w:line="240" w:lineRule="auto"/>
              <w:rPr>
                <w:sz w:val="20"/>
                <w:szCs w:val="20"/>
              </w:rPr>
            </w:pPr>
            <w:r w:rsidRPr="00AF1B77">
              <w:rPr>
                <w:sz w:val="20"/>
                <w:szCs w:val="20"/>
              </w:rPr>
              <w:t>Objets étiquetés</w:t>
            </w:r>
          </w:p>
        </w:tc>
        <w:tc>
          <w:tcPr>
            <w:tcW w:w="2438" w:type="dxa"/>
            <w:tcBorders>
              <w:top w:val="single" w:sz="5" w:space="0" w:color="000000"/>
              <w:left w:val="single" w:sz="6" w:space="0" w:color="000000"/>
              <w:bottom w:val="single" w:sz="5" w:space="0" w:color="000000"/>
              <w:right w:val="single" w:sz="6" w:space="0" w:color="000000"/>
            </w:tcBorders>
          </w:tcPr>
          <w:p w14:paraId="200B4CCC" w14:textId="77777777" w:rsidR="00424C39" w:rsidRPr="00AF1B77" w:rsidRDefault="00424C39" w:rsidP="00DD5668">
            <w:pPr>
              <w:spacing w:line="240" w:lineRule="auto"/>
              <w:rPr>
                <w:sz w:val="20"/>
                <w:szCs w:val="20"/>
              </w:rPr>
            </w:pPr>
            <w:r w:rsidRPr="00AF1B77">
              <w:rPr>
                <w:sz w:val="20"/>
                <w:szCs w:val="20"/>
              </w:rPr>
              <w:t>Objets acheminés</w:t>
            </w:r>
          </w:p>
        </w:tc>
        <w:tc>
          <w:tcPr>
            <w:tcW w:w="473" w:type="dxa"/>
            <w:tcBorders>
              <w:top w:val="single" w:sz="5" w:space="0" w:color="000000"/>
              <w:left w:val="single" w:sz="6" w:space="0" w:color="000000"/>
              <w:bottom w:val="single" w:sz="5" w:space="0" w:color="000000"/>
              <w:right w:val="single" w:sz="6" w:space="0" w:color="000000"/>
            </w:tcBorders>
          </w:tcPr>
          <w:p w14:paraId="6C8DEF85" w14:textId="77777777" w:rsidR="00424C39" w:rsidRPr="00AF1B77" w:rsidRDefault="00424C39"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1C2AB11D" w14:textId="77777777" w:rsidR="00424C39" w:rsidRPr="00AF1B77" w:rsidRDefault="00424C39"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2CD95950" w14:textId="77777777" w:rsidR="00424C39" w:rsidRPr="00AF1B77" w:rsidRDefault="00424C39"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944193F" w14:textId="77777777" w:rsidR="00424C39" w:rsidRPr="00AF1B77" w:rsidRDefault="00424C39" w:rsidP="00DD5668">
            <w:pPr>
              <w:spacing w:line="240" w:lineRule="auto"/>
              <w:rPr>
                <w:sz w:val="20"/>
                <w:szCs w:val="20"/>
              </w:rPr>
            </w:pPr>
          </w:p>
        </w:tc>
      </w:tr>
    </w:tbl>
    <w:p w14:paraId="12A09179" w14:textId="77777777" w:rsidR="00F069F3" w:rsidRPr="00360E89" w:rsidRDefault="00424C39" w:rsidP="00DD5668">
      <w:pPr>
        <w:spacing w:line="240" w:lineRule="auto"/>
        <w:rPr>
          <w:rFonts w:eastAsia="Bookman Old Style"/>
          <w:sz w:val="24"/>
        </w:rPr>
      </w:pPr>
      <w:r w:rsidRPr="00360E89">
        <w:rPr>
          <w:sz w:val="24"/>
        </w:rPr>
        <w:t>A</w:t>
      </w:r>
      <w:r w:rsidRPr="00360E89">
        <w:rPr>
          <w:spacing w:val="1"/>
          <w:sz w:val="24"/>
        </w:rPr>
        <w:t xml:space="preserve"> </w:t>
      </w:r>
      <w:r w:rsidRPr="00360E89">
        <w:rPr>
          <w:sz w:val="24"/>
        </w:rPr>
        <w:t>:</w:t>
      </w:r>
      <w:r w:rsidRPr="00360E89">
        <w:rPr>
          <w:spacing w:val="-1"/>
          <w:sz w:val="24"/>
        </w:rPr>
        <w:t xml:space="preserve"> </w:t>
      </w:r>
      <w:r w:rsidRPr="00360E89">
        <w:rPr>
          <w:sz w:val="24"/>
        </w:rPr>
        <w:t>Pour</w:t>
      </w:r>
      <w:r w:rsidRPr="00360E89">
        <w:rPr>
          <w:spacing w:val="1"/>
          <w:sz w:val="24"/>
        </w:rPr>
        <w:t xml:space="preserve"> </w:t>
      </w:r>
      <w:r w:rsidRPr="00360E89">
        <w:rPr>
          <w:sz w:val="24"/>
        </w:rPr>
        <w:t>a</w:t>
      </w:r>
      <w:r w:rsidRPr="00360E89">
        <w:rPr>
          <w:spacing w:val="-2"/>
          <w:sz w:val="24"/>
        </w:rPr>
        <w:t>p</w:t>
      </w:r>
      <w:r w:rsidRPr="00360E89">
        <w:rPr>
          <w:sz w:val="24"/>
        </w:rPr>
        <w:t>proba</w:t>
      </w:r>
      <w:r w:rsidRPr="00360E89">
        <w:rPr>
          <w:spacing w:val="-1"/>
          <w:sz w:val="24"/>
        </w:rPr>
        <w:t>ti</w:t>
      </w:r>
      <w:r w:rsidRPr="00360E89">
        <w:rPr>
          <w:sz w:val="24"/>
        </w:rPr>
        <w:t>on</w:t>
      </w:r>
      <w:r w:rsidRPr="00360E89">
        <w:rPr>
          <w:spacing w:val="33"/>
          <w:sz w:val="24"/>
        </w:rPr>
        <w:t xml:space="preserve"> </w:t>
      </w:r>
      <w:r w:rsidRPr="00360E89">
        <w:rPr>
          <w:sz w:val="24"/>
        </w:rPr>
        <w:t>E</w:t>
      </w:r>
      <w:r w:rsidRPr="00360E89">
        <w:rPr>
          <w:spacing w:val="1"/>
          <w:sz w:val="24"/>
        </w:rPr>
        <w:t xml:space="preserve"> </w:t>
      </w:r>
      <w:r w:rsidRPr="00360E89">
        <w:rPr>
          <w:sz w:val="24"/>
        </w:rPr>
        <w:t>:</w:t>
      </w:r>
      <w:r w:rsidRPr="00360E89">
        <w:rPr>
          <w:spacing w:val="-1"/>
          <w:sz w:val="24"/>
        </w:rPr>
        <w:t xml:space="preserve"> </w:t>
      </w:r>
      <w:r w:rsidRPr="00360E89">
        <w:rPr>
          <w:sz w:val="24"/>
        </w:rPr>
        <w:t>Pour</w:t>
      </w:r>
      <w:r w:rsidRPr="00360E89">
        <w:rPr>
          <w:spacing w:val="-2"/>
          <w:sz w:val="24"/>
        </w:rPr>
        <w:t xml:space="preserve"> </w:t>
      </w:r>
      <w:r w:rsidRPr="00360E89">
        <w:rPr>
          <w:sz w:val="24"/>
        </w:rPr>
        <w:t>e</w:t>
      </w:r>
      <w:r w:rsidRPr="00360E89">
        <w:rPr>
          <w:spacing w:val="-2"/>
          <w:sz w:val="24"/>
        </w:rPr>
        <w:t>x</w:t>
      </w:r>
      <w:r w:rsidRPr="00360E89">
        <w:rPr>
          <w:sz w:val="24"/>
        </w:rPr>
        <w:t>écu</w:t>
      </w:r>
      <w:r w:rsidRPr="00360E89">
        <w:rPr>
          <w:spacing w:val="-3"/>
          <w:sz w:val="24"/>
        </w:rPr>
        <w:t>t</w:t>
      </w:r>
      <w:r w:rsidRPr="00360E89">
        <w:rPr>
          <w:spacing w:val="-1"/>
          <w:sz w:val="24"/>
        </w:rPr>
        <w:t>i</w:t>
      </w:r>
      <w:r w:rsidRPr="00360E89">
        <w:rPr>
          <w:sz w:val="24"/>
        </w:rPr>
        <w:t>on ou en</w:t>
      </w:r>
      <w:r w:rsidRPr="00360E89">
        <w:rPr>
          <w:spacing w:val="-2"/>
          <w:sz w:val="24"/>
        </w:rPr>
        <w:t>r</w:t>
      </w:r>
      <w:r w:rsidRPr="00360E89">
        <w:rPr>
          <w:sz w:val="24"/>
        </w:rPr>
        <w:t>eg</w:t>
      </w:r>
      <w:r w:rsidRPr="00360E89">
        <w:rPr>
          <w:spacing w:val="-1"/>
          <w:sz w:val="24"/>
        </w:rPr>
        <w:t>i</w:t>
      </w:r>
      <w:r w:rsidRPr="00360E89">
        <w:rPr>
          <w:sz w:val="24"/>
        </w:rPr>
        <w:t>s</w:t>
      </w:r>
      <w:r w:rsidRPr="00360E89">
        <w:rPr>
          <w:spacing w:val="-1"/>
          <w:sz w:val="24"/>
        </w:rPr>
        <w:t>t</w:t>
      </w:r>
      <w:r w:rsidRPr="00360E89">
        <w:rPr>
          <w:spacing w:val="-2"/>
          <w:sz w:val="24"/>
        </w:rPr>
        <w:t>r</w:t>
      </w:r>
      <w:r w:rsidRPr="00360E89">
        <w:rPr>
          <w:sz w:val="24"/>
        </w:rPr>
        <w:t>e</w:t>
      </w:r>
      <w:r w:rsidRPr="00360E89">
        <w:rPr>
          <w:spacing w:val="-1"/>
          <w:sz w:val="24"/>
        </w:rPr>
        <w:t>m</w:t>
      </w:r>
      <w:r w:rsidRPr="00360E89">
        <w:rPr>
          <w:sz w:val="24"/>
        </w:rPr>
        <w:t>ent</w:t>
      </w:r>
      <w:r w:rsidRPr="00360E89">
        <w:rPr>
          <w:spacing w:val="35"/>
          <w:sz w:val="24"/>
        </w:rPr>
        <w:t xml:space="preserve"> </w:t>
      </w:r>
      <w:r w:rsidRPr="00360E89">
        <w:rPr>
          <w:sz w:val="24"/>
        </w:rPr>
        <w:t>C :</w:t>
      </w:r>
      <w:r w:rsidRPr="00360E89">
        <w:rPr>
          <w:spacing w:val="-1"/>
          <w:sz w:val="24"/>
        </w:rPr>
        <w:t xml:space="preserve"> </w:t>
      </w:r>
      <w:r w:rsidRPr="00360E89">
        <w:rPr>
          <w:sz w:val="24"/>
        </w:rPr>
        <w:t>Pour c</w:t>
      </w:r>
      <w:r w:rsidRPr="00360E89">
        <w:rPr>
          <w:spacing w:val="-2"/>
          <w:sz w:val="24"/>
        </w:rPr>
        <w:t>o</w:t>
      </w:r>
      <w:r w:rsidRPr="00360E89">
        <w:rPr>
          <w:sz w:val="24"/>
        </w:rPr>
        <w:t>ntrô</w:t>
      </w:r>
      <w:r w:rsidRPr="00360E89">
        <w:rPr>
          <w:spacing w:val="-1"/>
          <w:sz w:val="24"/>
        </w:rPr>
        <w:t>l</w:t>
      </w:r>
      <w:r w:rsidRPr="00360E89">
        <w:rPr>
          <w:sz w:val="24"/>
        </w:rPr>
        <w:t>e</w:t>
      </w:r>
      <w:r w:rsidRPr="00360E89">
        <w:rPr>
          <w:spacing w:val="36"/>
          <w:sz w:val="24"/>
        </w:rPr>
        <w:t xml:space="preserve"> </w:t>
      </w:r>
      <w:r w:rsidRPr="00360E89">
        <w:rPr>
          <w:sz w:val="24"/>
        </w:rPr>
        <w:t>D :</w:t>
      </w:r>
      <w:r w:rsidRPr="00360E89">
        <w:rPr>
          <w:spacing w:val="-1"/>
          <w:sz w:val="24"/>
        </w:rPr>
        <w:t xml:space="preserve"> </w:t>
      </w:r>
      <w:r w:rsidRPr="00360E89">
        <w:rPr>
          <w:sz w:val="24"/>
        </w:rPr>
        <w:t xml:space="preserve">Pour </w:t>
      </w:r>
      <w:r w:rsidRPr="00360E89">
        <w:rPr>
          <w:spacing w:val="-2"/>
          <w:sz w:val="24"/>
        </w:rPr>
        <w:t>d</w:t>
      </w:r>
      <w:r w:rsidRPr="00360E89">
        <w:rPr>
          <w:sz w:val="24"/>
        </w:rPr>
        <w:t>é</w:t>
      </w:r>
      <w:r w:rsidRPr="00360E89">
        <w:rPr>
          <w:spacing w:val="-1"/>
          <w:sz w:val="24"/>
        </w:rPr>
        <w:t>t</w:t>
      </w:r>
      <w:r w:rsidRPr="00360E89">
        <w:rPr>
          <w:sz w:val="24"/>
        </w:rPr>
        <w:t>ent</w:t>
      </w:r>
      <w:r w:rsidRPr="00360E89">
        <w:rPr>
          <w:spacing w:val="-1"/>
          <w:sz w:val="24"/>
        </w:rPr>
        <w:t>i</w:t>
      </w:r>
      <w:r w:rsidRPr="00360E89">
        <w:rPr>
          <w:sz w:val="24"/>
        </w:rPr>
        <w:t>on (</w:t>
      </w:r>
      <w:r w:rsidRPr="00360E89">
        <w:rPr>
          <w:spacing w:val="-3"/>
          <w:sz w:val="24"/>
        </w:rPr>
        <w:t>o</w:t>
      </w:r>
      <w:r w:rsidRPr="00360E89">
        <w:rPr>
          <w:sz w:val="24"/>
        </w:rPr>
        <w:t>u arch</w:t>
      </w:r>
      <w:r w:rsidRPr="00360E89">
        <w:rPr>
          <w:spacing w:val="-1"/>
          <w:sz w:val="24"/>
        </w:rPr>
        <w:t>i</w:t>
      </w:r>
      <w:r w:rsidRPr="00360E89">
        <w:rPr>
          <w:spacing w:val="1"/>
          <w:sz w:val="24"/>
        </w:rPr>
        <w:t>v</w:t>
      </w:r>
      <w:r w:rsidRPr="00360E89">
        <w:rPr>
          <w:spacing w:val="-3"/>
          <w:sz w:val="24"/>
        </w:rPr>
        <w:t>a</w:t>
      </w:r>
      <w:r w:rsidRPr="00360E89">
        <w:rPr>
          <w:spacing w:val="-2"/>
          <w:sz w:val="24"/>
        </w:rPr>
        <w:t>g</w:t>
      </w:r>
      <w:r w:rsidRPr="00360E89">
        <w:rPr>
          <w:sz w:val="24"/>
        </w:rPr>
        <w:t>e</w:t>
      </w:r>
      <w:r w:rsidRPr="00360E89">
        <w:rPr>
          <w:spacing w:val="1"/>
          <w:sz w:val="24"/>
        </w:rPr>
        <w:t xml:space="preserve"> </w:t>
      </w:r>
      <w:r w:rsidRPr="00360E89">
        <w:rPr>
          <w:sz w:val="24"/>
        </w:rPr>
        <w:t>et con</w:t>
      </w:r>
      <w:r w:rsidRPr="00360E89">
        <w:rPr>
          <w:spacing w:val="-2"/>
          <w:sz w:val="24"/>
        </w:rPr>
        <w:t>s</w:t>
      </w:r>
      <w:r w:rsidRPr="00360E89">
        <w:rPr>
          <w:sz w:val="24"/>
        </w:rPr>
        <w:t>e</w:t>
      </w:r>
      <w:r w:rsidRPr="00360E89">
        <w:rPr>
          <w:spacing w:val="-2"/>
          <w:sz w:val="24"/>
        </w:rPr>
        <w:t>r</w:t>
      </w:r>
      <w:r w:rsidRPr="00360E89">
        <w:rPr>
          <w:spacing w:val="1"/>
          <w:sz w:val="24"/>
        </w:rPr>
        <w:t>v</w:t>
      </w:r>
      <w:r w:rsidRPr="00360E89">
        <w:rPr>
          <w:sz w:val="24"/>
        </w:rPr>
        <w:t>a</w:t>
      </w:r>
      <w:r w:rsidRPr="00360E89">
        <w:rPr>
          <w:spacing w:val="-1"/>
          <w:sz w:val="24"/>
        </w:rPr>
        <w:t>ti</w:t>
      </w:r>
      <w:r w:rsidRPr="00360E89">
        <w:rPr>
          <w:sz w:val="24"/>
        </w:rPr>
        <w:t>on)</w:t>
      </w:r>
      <w:r w:rsidR="00C46A4D" w:rsidRPr="00360E89">
        <w:rPr>
          <w:sz w:val="24"/>
        </w:rPr>
        <w:t xml:space="preserve"> </w:t>
      </w:r>
      <w:r w:rsidR="00E75D3E" w:rsidRPr="00360E89">
        <w:rPr>
          <w:rFonts w:eastAsia="Bookman Old Style"/>
          <w:sz w:val="24"/>
        </w:rPr>
        <w:br w:type="page"/>
      </w:r>
    </w:p>
    <w:p w14:paraId="34F98CA0" w14:textId="77777777" w:rsidR="00424C39" w:rsidRPr="00360E89" w:rsidRDefault="004F2210" w:rsidP="00DD5668">
      <w:pPr>
        <w:spacing w:line="240" w:lineRule="auto"/>
        <w:rPr>
          <w:spacing w:val="1"/>
          <w:sz w:val="24"/>
        </w:rPr>
      </w:pPr>
      <w:r w:rsidRPr="00360E89">
        <w:rPr>
          <w:rFonts w:eastAsia="Bookman Old Style"/>
          <w:sz w:val="24"/>
        </w:rPr>
        <w:lastRenderedPageBreak/>
        <w:t>A</w:t>
      </w:r>
      <w:r w:rsidRPr="00360E89">
        <w:rPr>
          <w:rFonts w:eastAsia="Bookman Old Style"/>
          <w:spacing w:val="-1"/>
          <w:sz w:val="24"/>
        </w:rPr>
        <w:t>ct</w:t>
      </w:r>
      <w:r w:rsidRPr="00360E89">
        <w:rPr>
          <w:rFonts w:eastAsia="Bookman Old Style"/>
          <w:sz w:val="24"/>
        </w:rPr>
        <w:t xml:space="preserve">ivité  </w:t>
      </w:r>
      <w:r w:rsidR="001E5B81" w:rsidRPr="00360E89">
        <w:rPr>
          <w:rFonts w:eastAsia="Bookman Old Style"/>
          <w:sz w:val="24"/>
        </w:rPr>
        <w:t>3</w:t>
      </w:r>
      <w:r w:rsidRPr="00360E89">
        <w:rPr>
          <w:rFonts w:eastAsia="Bookman Old Style"/>
          <w:sz w:val="24"/>
        </w:rPr>
        <w:t xml:space="preserve"> </w:t>
      </w:r>
      <w:r w:rsidR="00424C39" w:rsidRPr="00360E89">
        <w:rPr>
          <w:rFonts w:eastAsia="Bookman Old Style"/>
          <w:sz w:val="24"/>
        </w:rPr>
        <w:t>:</w:t>
      </w:r>
      <w:r w:rsidR="00424C39" w:rsidRPr="00360E89">
        <w:rPr>
          <w:spacing w:val="1"/>
          <w:sz w:val="24"/>
        </w:rPr>
        <w:t xml:space="preserve"> </w:t>
      </w:r>
      <w:r w:rsidRPr="00360E89">
        <w:rPr>
          <w:spacing w:val="1"/>
          <w:sz w:val="24"/>
        </w:rPr>
        <w:t>I</w:t>
      </w:r>
      <w:r w:rsidR="00424C39" w:rsidRPr="00360E89">
        <w:rPr>
          <w:spacing w:val="1"/>
          <w:sz w:val="24"/>
        </w:rPr>
        <w:t>mmatriculer les biens matériels et immatériels du patrimoine</w:t>
      </w:r>
      <w:r w:rsidR="00DE6B86" w:rsidRPr="00360E89">
        <w:rPr>
          <w:spacing w:val="1"/>
          <w:sz w:val="24"/>
        </w:rPr>
        <w:t xml:space="preserve"> des medias</w:t>
      </w:r>
      <w:r w:rsidR="00424C39" w:rsidRPr="00360E89">
        <w:rPr>
          <w:spacing w:val="1"/>
          <w:sz w:val="24"/>
        </w:rPr>
        <w:t> </w:t>
      </w:r>
    </w:p>
    <w:tbl>
      <w:tblPr>
        <w:tblW w:w="152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890"/>
        <w:gridCol w:w="1843"/>
        <w:gridCol w:w="3402"/>
        <w:gridCol w:w="2268"/>
        <w:gridCol w:w="2268"/>
        <w:gridCol w:w="708"/>
        <w:gridCol w:w="661"/>
        <w:gridCol w:w="615"/>
        <w:gridCol w:w="618"/>
      </w:tblGrid>
      <w:tr w:rsidR="00424C39" w:rsidRPr="00AF1B77" w14:paraId="3D0DDE3D" w14:textId="77777777" w:rsidTr="00F00452">
        <w:trPr>
          <w:trHeight w:val="567"/>
          <w:jc w:val="center"/>
        </w:trPr>
        <w:tc>
          <w:tcPr>
            <w:tcW w:w="993" w:type="dxa"/>
            <w:vAlign w:val="center"/>
          </w:tcPr>
          <w:p w14:paraId="64949C68" w14:textId="77777777" w:rsidR="00424C39" w:rsidRPr="00AF1B77" w:rsidRDefault="00424C39"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890" w:type="dxa"/>
            <w:vAlign w:val="center"/>
          </w:tcPr>
          <w:p w14:paraId="34412A28" w14:textId="77777777" w:rsidR="00424C39" w:rsidRPr="00AF1B77" w:rsidRDefault="00424C39" w:rsidP="00DD5668">
            <w:pPr>
              <w:spacing w:before="0" w:after="0" w:line="240" w:lineRule="auto"/>
              <w:jc w:val="center"/>
              <w:rPr>
                <w:b/>
                <w:sz w:val="20"/>
                <w:szCs w:val="20"/>
              </w:rPr>
            </w:pPr>
            <w:r w:rsidRPr="00AF1B77">
              <w:rPr>
                <w:b/>
                <w:sz w:val="20"/>
                <w:szCs w:val="20"/>
              </w:rPr>
              <w:t>Périodicité ou délai</w:t>
            </w:r>
          </w:p>
        </w:tc>
        <w:tc>
          <w:tcPr>
            <w:tcW w:w="1843" w:type="dxa"/>
            <w:vAlign w:val="center"/>
          </w:tcPr>
          <w:p w14:paraId="42FB1B58" w14:textId="77777777" w:rsidR="00424C39" w:rsidRPr="00AF1B77" w:rsidRDefault="00424C39" w:rsidP="00DD5668">
            <w:pPr>
              <w:spacing w:before="0" w:after="0" w:line="240" w:lineRule="auto"/>
              <w:jc w:val="center"/>
              <w:rPr>
                <w:b/>
                <w:sz w:val="20"/>
                <w:szCs w:val="20"/>
              </w:rPr>
            </w:pPr>
            <w:r w:rsidRPr="00AF1B77">
              <w:rPr>
                <w:b/>
                <w:sz w:val="20"/>
                <w:szCs w:val="20"/>
              </w:rPr>
              <w:t>Acteurs</w:t>
            </w:r>
          </w:p>
        </w:tc>
        <w:tc>
          <w:tcPr>
            <w:tcW w:w="3402" w:type="dxa"/>
            <w:vAlign w:val="center"/>
          </w:tcPr>
          <w:p w14:paraId="3654DE81" w14:textId="77777777" w:rsidR="00424C39" w:rsidRPr="00AF1B77" w:rsidRDefault="00424C39" w:rsidP="00DD5668">
            <w:pPr>
              <w:spacing w:before="0" w:after="0" w:line="240" w:lineRule="auto"/>
              <w:jc w:val="center"/>
              <w:rPr>
                <w:b/>
                <w:sz w:val="20"/>
                <w:szCs w:val="20"/>
              </w:rPr>
            </w:pPr>
            <w:r w:rsidRPr="00AF1B77">
              <w:rPr>
                <w:b/>
                <w:sz w:val="20"/>
                <w:szCs w:val="20"/>
              </w:rPr>
              <w:t>Description des activités</w:t>
            </w:r>
          </w:p>
        </w:tc>
        <w:tc>
          <w:tcPr>
            <w:tcW w:w="2268" w:type="dxa"/>
            <w:vAlign w:val="center"/>
          </w:tcPr>
          <w:p w14:paraId="70E8C50A" w14:textId="77777777" w:rsidR="00F7746D" w:rsidRDefault="00424C39" w:rsidP="00DD5668">
            <w:pPr>
              <w:spacing w:before="0" w:after="0" w:line="240" w:lineRule="auto"/>
              <w:jc w:val="center"/>
              <w:rPr>
                <w:b/>
                <w:sz w:val="20"/>
                <w:szCs w:val="20"/>
              </w:rPr>
            </w:pPr>
            <w:r w:rsidRPr="00AF1B77">
              <w:rPr>
                <w:b/>
                <w:sz w:val="20"/>
                <w:szCs w:val="20"/>
              </w:rPr>
              <w:t xml:space="preserve">Inputs </w:t>
            </w:r>
          </w:p>
          <w:p w14:paraId="2CDC0A18" w14:textId="77777777" w:rsidR="00424C39" w:rsidRPr="00AF1B77" w:rsidRDefault="00424C39" w:rsidP="00DD5668">
            <w:pPr>
              <w:spacing w:before="0" w:after="0" w:line="240" w:lineRule="auto"/>
              <w:jc w:val="center"/>
              <w:rPr>
                <w:b/>
                <w:sz w:val="20"/>
                <w:szCs w:val="20"/>
              </w:rPr>
            </w:pPr>
            <w:r w:rsidRPr="00AF1B77">
              <w:rPr>
                <w:b/>
                <w:sz w:val="20"/>
                <w:szCs w:val="20"/>
              </w:rPr>
              <w:t>(données</w:t>
            </w:r>
            <w:r w:rsidR="00F7746D">
              <w:rPr>
                <w:b/>
                <w:sz w:val="20"/>
                <w:szCs w:val="20"/>
              </w:rPr>
              <w:t xml:space="preserve"> </w:t>
            </w:r>
            <w:r w:rsidRPr="00AF1B77">
              <w:rPr>
                <w:b/>
                <w:sz w:val="20"/>
                <w:szCs w:val="20"/>
              </w:rPr>
              <w:t>d’entrée)</w:t>
            </w:r>
          </w:p>
        </w:tc>
        <w:tc>
          <w:tcPr>
            <w:tcW w:w="2268" w:type="dxa"/>
            <w:vAlign w:val="center"/>
          </w:tcPr>
          <w:p w14:paraId="107BFF22" w14:textId="77777777" w:rsidR="00F7746D" w:rsidRDefault="00424C39" w:rsidP="00DD5668">
            <w:pPr>
              <w:spacing w:before="0" w:after="0" w:line="240" w:lineRule="auto"/>
              <w:jc w:val="center"/>
              <w:rPr>
                <w:b/>
                <w:sz w:val="20"/>
                <w:szCs w:val="20"/>
              </w:rPr>
            </w:pPr>
            <w:r w:rsidRPr="00AF1B77">
              <w:rPr>
                <w:b/>
                <w:sz w:val="20"/>
                <w:szCs w:val="20"/>
              </w:rPr>
              <w:t xml:space="preserve">Outputs </w:t>
            </w:r>
          </w:p>
          <w:p w14:paraId="7FF7689B" w14:textId="77777777" w:rsidR="00424C39" w:rsidRPr="00AF1B77" w:rsidRDefault="00424C39" w:rsidP="00DD5668">
            <w:pPr>
              <w:spacing w:before="0" w:after="0" w:line="240" w:lineRule="auto"/>
              <w:jc w:val="center"/>
              <w:rPr>
                <w:b/>
                <w:sz w:val="20"/>
                <w:szCs w:val="20"/>
              </w:rPr>
            </w:pPr>
            <w:r w:rsidRPr="00AF1B77">
              <w:rPr>
                <w:b/>
                <w:sz w:val="20"/>
                <w:szCs w:val="20"/>
              </w:rPr>
              <w:t>(informations en sortie)</w:t>
            </w:r>
          </w:p>
        </w:tc>
        <w:tc>
          <w:tcPr>
            <w:tcW w:w="708" w:type="dxa"/>
            <w:vAlign w:val="center"/>
          </w:tcPr>
          <w:p w14:paraId="5174F76C" w14:textId="77777777" w:rsidR="00424C39" w:rsidRPr="00AF1B77" w:rsidRDefault="00424C39" w:rsidP="00DD5668">
            <w:pPr>
              <w:spacing w:before="0" w:after="0" w:line="240" w:lineRule="auto"/>
              <w:jc w:val="center"/>
              <w:rPr>
                <w:b/>
                <w:sz w:val="20"/>
                <w:szCs w:val="20"/>
              </w:rPr>
            </w:pPr>
            <w:r w:rsidRPr="00AF1B77">
              <w:rPr>
                <w:b/>
                <w:sz w:val="20"/>
                <w:szCs w:val="20"/>
              </w:rPr>
              <w:t>A</w:t>
            </w:r>
          </w:p>
        </w:tc>
        <w:tc>
          <w:tcPr>
            <w:tcW w:w="661" w:type="dxa"/>
            <w:vAlign w:val="center"/>
          </w:tcPr>
          <w:p w14:paraId="0F44C07B" w14:textId="77777777" w:rsidR="00424C39" w:rsidRPr="00AF1B77" w:rsidRDefault="00424C39" w:rsidP="00DD5668">
            <w:pPr>
              <w:spacing w:before="0" w:after="0" w:line="240" w:lineRule="auto"/>
              <w:jc w:val="center"/>
              <w:rPr>
                <w:b/>
                <w:sz w:val="20"/>
                <w:szCs w:val="20"/>
              </w:rPr>
            </w:pPr>
            <w:r w:rsidRPr="00AF1B77">
              <w:rPr>
                <w:b/>
                <w:sz w:val="20"/>
                <w:szCs w:val="20"/>
              </w:rPr>
              <w:t>E</w:t>
            </w:r>
          </w:p>
        </w:tc>
        <w:tc>
          <w:tcPr>
            <w:tcW w:w="615" w:type="dxa"/>
            <w:vAlign w:val="center"/>
          </w:tcPr>
          <w:p w14:paraId="5B98E4C8" w14:textId="77777777" w:rsidR="00424C39" w:rsidRPr="00AF1B77" w:rsidRDefault="00424C39" w:rsidP="00DD5668">
            <w:pPr>
              <w:spacing w:before="0" w:after="0" w:line="240" w:lineRule="auto"/>
              <w:jc w:val="center"/>
              <w:rPr>
                <w:b/>
                <w:sz w:val="20"/>
                <w:szCs w:val="20"/>
              </w:rPr>
            </w:pPr>
            <w:r w:rsidRPr="00AF1B77">
              <w:rPr>
                <w:b/>
                <w:sz w:val="20"/>
                <w:szCs w:val="20"/>
              </w:rPr>
              <w:t>C</w:t>
            </w:r>
          </w:p>
        </w:tc>
        <w:tc>
          <w:tcPr>
            <w:tcW w:w="618" w:type="dxa"/>
            <w:vAlign w:val="center"/>
          </w:tcPr>
          <w:p w14:paraId="138DAC0B" w14:textId="77777777" w:rsidR="00424C39" w:rsidRPr="00AF1B77" w:rsidRDefault="00424C39" w:rsidP="00DD5668">
            <w:pPr>
              <w:spacing w:before="0" w:after="0" w:line="240" w:lineRule="auto"/>
              <w:jc w:val="center"/>
              <w:rPr>
                <w:b/>
                <w:sz w:val="20"/>
                <w:szCs w:val="20"/>
              </w:rPr>
            </w:pPr>
            <w:r w:rsidRPr="00AF1B77">
              <w:rPr>
                <w:b/>
                <w:sz w:val="20"/>
                <w:szCs w:val="20"/>
              </w:rPr>
              <w:t>D</w:t>
            </w:r>
          </w:p>
        </w:tc>
      </w:tr>
      <w:tr w:rsidR="00424C39" w:rsidRPr="00AF1B77" w14:paraId="21EE904A" w14:textId="77777777" w:rsidTr="00F00452">
        <w:trPr>
          <w:trHeight w:val="567"/>
          <w:jc w:val="center"/>
        </w:trPr>
        <w:tc>
          <w:tcPr>
            <w:tcW w:w="993" w:type="dxa"/>
          </w:tcPr>
          <w:p w14:paraId="5813A57F" w14:textId="77777777" w:rsidR="00424C39" w:rsidRPr="00AF1B77" w:rsidRDefault="00DE6B86" w:rsidP="00DD5668">
            <w:pPr>
              <w:spacing w:line="240" w:lineRule="auto"/>
              <w:jc w:val="center"/>
              <w:rPr>
                <w:sz w:val="20"/>
                <w:szCs w:val="20"/>
              </w:rPr>
            </w:pPr>
            <w:r w:rsidRPr="00AF1B77">
              <w:rPr>
                <w:sz w:val="20"/>
                <w:szCs w:val="20"/>
              </w:rPr>
              <w:t>1</w:t>
            </w:r>
          </w:p>
        </w:tc>
        <w:tc>
          <w:tcPr>
            <w:tcW w:w="1890" w:type="dxa"/>
          </w:tcPr>
          <w:p w14:paraId="04C0E317" w14:textId="77777777" w:rsidR="00424C39" w:rsidRPr="00AF1B77" w:rsidRDefault="005C51FE" w:rsidP="00DD5668">
            <w:pPr>
              <w:spacing w:line="240" w:lineRule="auto"/>
              <w:jc w:val="center"/>
              <w:rPr>
                <w:sz w:val="20"/>
                <w:szCs w:val="20"/>
              </w:rPr>
            </w:pPr>
            <w:r w:rsidRPr="00AF1B77">
              <w:rPr>
                <w:sz w:val="20"/>
                <w:szCs w:val="20"/>
              </w:rPr>
              <w:t>P</w:t>
            </w:r>
            <w:r w:rsidR="00424C39" w:rsidRPr="00AF1B77">
              <w:rPr>
                <w:sz w:val="20"/>
                <w:szCs w:val="20"/>
              </w:rPr>
              <w:t>ermanent</w:t>
            </w:r>
          </w:p>
        </w:tc>
        <w:tc>
          <w:tcPr>
            <w:tcW w:w="1843" w:type="dxa"/>
          </w:tcPr>
          <w:p w14:paraId="76D496AF" w14:textId="77777777" w:rsidR="00424C39" w:rsidRPr="00AF1B77" w:rsidRDefault="00424C39" w:rsidP="00DD5668">
            <w:pPr>
              <w:spacing w:line="240" w:lineRule="auto"/>
              <w:rPr>
                <w:sz w:val="20"/>
                <w:szCs w:val="20"/>
              </w:rPr>
            </w:pPr>
            <w:r w:rsidRPr="00AF1B77">
              <w:rPr>
                <w:sz w:val="20"/>
                <w:szCs w:val="20"/>
              </w:rPr>
              <w:t>Chef de service/agents</w:t>
            </w:r>
          </w:p>
        </w:tc>
        <w:tc>
          <w:tcPr>
            <w:tcW w:w="3402" w:type="dxa"/>
          </w:tcPr>
          <w:p w14:paraId="54A5B3A8" w14:textId="77777777" w:rsidR="00424C39" w:rsidRPr="00AF1B77" w:rsidRDefault="00424C39" w:rsidP="00DD5668">
            <w:pPr>
              <w:spacing w:line="240" w:lineRule="auto"/>
              <w:rPr>
                <w:b/>
                <w:sz w:val="20"/>
                <w:szCs w:val="20"/>
              </w:rPr>
            </w:pPr>
            <w:r w:rsidRPr="00AF1B77">
              <w:rPr>
                <w:sz w:val="20"/>
                <w:szCs w:val="20"/>
              </w:rPr>
              <w:t>Traite</w:t>
            </w:r>
            <w:r w:rsidR="001E5B81" w:rsidRPr="00AF1B77">
              <w:rPr>
                <w:sz w:val="20"/>
                <w:szCs w:val="20"/>
              </w:rPr>
              <w:t>r</w:t>
            </w:r>
            <w:r w:rsidR="00B435A5" w:rsidRPr="00AF1B77">
              <w:rPr>
                <w:sz w:val="20"/>
                <w:szCs w:val="20"/>
              </w:rPr>
              <w:t xml:space="preserve"> l</w:t>
            </w:r>
            <w:r w:rsidRPr="00AF1B77">
              <w:rPr>
                <w:sz w:val="20"/>
                <w:szCs w:val="20"/>
              </w:rPr>
              <w:t>es objets (tri, nettoyage)</w:t>
            </w:r>
          </w:p>
        </w:tc>
        <w:tc>
          <w:tcPr>
            <w:tcW w:w="2268" w:type="dxa"/>
          </w:tcPr>
          <w:p w14:paraId="73EA0613" w14:textId="77777777" w:rsidR="00424C39" w:rsidRPr="00AF1B77" w:rsidRDefault="00DE6B86" w:rsidP="00DD5668">
            <w:pPr>
              <w:spacing w:line="240" w:lineRule="auto"/>
              <w:rPr>
                <w:b/>
                <w:sz w:val="20"/>
                <w:szCs w:val="20"/>
              </w:rPr>
            </w:pPr>
            <w:r w:rsidRPr="00AF1B77">
              <w:rPr>
                <w:sz w:val="20"/>
                <w:szCs w:val="20"/>
              </w:rPr>
              <w:t>Objets acheminés</w:t>
            </w:r>
          </w:p>
        </w:tc>
        <w:tc>
          <w:tcPr>
            <w:tcW w:w="2268" w:type="dxa"/>
          </w:tcPr>
          <w:p w14:paraId="73F80321" w14:textId="77777777" w:rsidR="00424C39" w:rsidRPr="00AF1B77" w:rsidRDefault="00DE6B86" w:rsidP="00DD5668">
            <w:pPr>
              <w:spacing w:line="240" w:lineRule="auto"/>
              <w:rPr>
                <w:b/>
                <w:sz w:val="20"/>
                <w:szCs w:val="20"/>
              </w:rPr>
            </w:pPr>
            <w:r w:rsidRPr="00AF1B77">
              <w:rPr>
                <w:sz w:val="20"/>
                <w:szCs w:val="20"/>
              </w:rPr>
              <w:t>Objets traités</w:t>
            </w:r>
          </w:p>
        </w:tc>
        <w:tc>
          <w:tcPr>
            <w:tcW w:w="708" w:type="dxa"/>
          </w:tcPr>
          <w:p w14:paraId="0C9D0F7D" w14:textId="77777777" w:rsidR="00424C39" w:rsidRPr="00AF1B77" w:rsidRDefault="00424C39" w:rsidP="00DD5668">
            <w:pPr>
              <w:spacing w:line="240" w:lineRule="auto"/>
              <w:rPr>
                <w:sz w:val="20"/>
                <w:szCs w:val="20"/>
              </w:rPr>
            </w:pPr>
          </w:p>
        </w:tc>
        <w:tc>
          <w:tcPr>
            <w:tcW w:w="661" w:type="dxa"/>
          </w:tcPr>
          <w:p w14:paraId="0067E3B0" w14:textId="77777777" w:rsidR="00424C39" w:rsidRPr="00AF1B77" w:rsidRDefault="00424C39" w:rsidP="00DD5668">
            <w:pPr>
              <w:spacing w:line="240" w:lineRule="auto"/>
              <w:rPr>
                <w:sz w:val="20"/>
                <w:szCs w:val="20"/>
              </w:rPr>
            </w:pPr>
          </w:p>
        </w:tc>
        <w:tc>
          <w:tcPr>
            <w:tcW w:w="615" w:type="dxa"/>
          </w:tcPr>
          <w:p w14:paraId="2C969009" w14:textId="77777777" w:rsidR="00424C39" w:rsidRPr="00AF1B77" w:rsidRDefault="00424C39" w:rsidP="00DD5668">
            <w:pPr>
              <w:spacing w:line="240" w:lineRule="auto"/>
              <w:rPr>
                <w:sz w:val="20"/>
                <w:szCs w:val="20"/>
              </w:rPr>
            </w:pPr>
          </w:p>
        </w:tc>
        <w:tc>
          <w:tcPr>
            <w:tcW w:w="618" w:type="dxa"/>
          </w:tcPr>
          <w:p w14:paraId="27206C7C" w14:textId="77777777" w:rsidR="00424C39" w:rsidRPr="00AF1B77" w:rsidRDefault="00424C39" w:rsidP="00DD5668">
            <w:pPr>
              <w:spacing w:line="240" w:lineRule="auto"/>
              <w:rPr>
                <w:sz w:val="20"/>
                <w:szCs w:val="20"/>
              </w:rPr>
            </w:pPr>
          </w:p>
        </w:tc>
      </w:tr>
      <w:tr w:rsidR="00424C39" w:rsidRPr="00AF1B77" w14:paraId="195E2E0D" w14:textId="77777777" w:rsidTr="00F00452">
        <w:trPr>
          <w:trHeight w:val="567"/>
          <w:jc w:val="center"/>
        </w:trPr>
        <w:tc>
          <w:tcPr>
            <w:tcW w:w="993" w:type="dxa"/>
          </w:tcPr>
          <w:p w14:paraId="5822260C" w14:textId="77777777" w:rsidR="00424C39" w:rsidRPr="00AF1B77" w:rsidRDefault="00DE6B86" w:rsidP="00DD5668">
            <w:pPr>
              <w:spacing w:line="240" w:lineRule="auto"/>
              <w:jc w:val="center"/>
              <w:rPr>
                <w:sz w:val="20"/>
                <w:szCs w:val="20"/>
              </w:rPr>
            </w:pPr>
            <w:r w:rsidRPr="00AF1B77">
              <w:rPr>
                <w:sz w:val="20"/>
                <w:szCs w:val="20"/>
              </w:rPr>
              <w:t>2</w:t>
            </w:r>
          </w:p>
        </w:tc>
        <w:tc>
          <w:tcPr>
            <w:tcW w:w="1890" w:type="dxa"/>
          </w:tcPr>
          <w:p w14:paraId="311A78EC" w14:textId="77777777" w:rsidR="00424C39" w:rsidRPr="00AF1B77" w:rsidRDefault="005C51FE" w:rsidP="00DD5668">
            <w:pPr>
              <w:spacing w:line="240" w:lineRule="auto"/>
              <w:jc w:val="center"/>
              <w:rPr>
                <w:sz w:val="20"/>
                <w:szCs w:val="20"/>
              </w:rPr>
            </w:pPr>
            <w:r w:rsidRPr="00AF1B77">
              <w:rPr>
                <w:sz w:val="20"/>
                <w:szCs w:val="20"/>
              </w:rPr>
              <w:t>P</w:t>
            </w:r>
            <w:r w:rsidR="00424C39" w:rsidRPr="00AF1B77">
              <w:rPr>
                <w:sz w:val="20"/>
                <w:szCs w:val="20"/>
              </w:rPr>
              <w:t>ermanent</w:t>
            </w:r>
          </w:p>
        </w:tc>
        <w:tc>
          <w:tcPr>
            <w:tcW w:w="1843" w:type="dxa"/>
          </w:tcPr>
          <w:p w14:paraId="5F9DB20D" w14:textId="77777777" w:rsidR="00424C39" w:rsidRPr="00AF1B77" w:rsidRDefault="00C46A4D" w:rsidP="00DD5668">
            <w:pPr>
              <w:spacing w:line="240" w:lineRule="auto"/>
              <w:rPr>
                <w:sz w:val="20"/>
                <w:szCs w:val="20"/>
              </w:rPr>
            </w:pPr>
            <w:r w:rsidRPr="00AF1B77">
              <w:rPr>
                <w:sz w:val="20"/>
                <w:szCs w:val="20"/>
              </w:rPr>
              <w:t>Directeur/Chefs de service/</w:t>
            </w:r>
            <w:r w:rsidR="00424C39" w:rsidRPr="00AF1B77">
              <w:rPr>
                <w:sz w:val="20"/>
                <w:szCs w:val="20"/>
              </w:rPr>
              <w:t>Agents</w:t>
            </w:r>
          </w:p>
        </w:tc>
        <w:tc>
          <w:tcPr>
            <w:tcW w:w="3402" w:type="dxa"/>
          </w:tcPr>
          <w:p w14:paraId="3FC47F07" w14:textId="77777777" w:rsidR="00424C39" w:rsidRPr="00AF1B77" w:rsidRDefault="00424C39" w:rsidP="00DD5668">
            <w:pPr>
              <w:spacing w:line="240" w:lineRule="auto"/>
              <w:rPr>
                <w:sz w:val="20"/>
                <w:szCs w:val="20"/>
              </w:rPr>
            </w:pPr>
            <w:r w:rsidRPr="00AF1B77">
              <w:rPr>
                <w:sz w:val="20"/>
                <w:szCs w:val="20"/>
              </w:rPr>
              <w:t>élaborer les codes d’immatriculatio</w:t>
            </w:r>
            <w:r w:rsidR="00C46A4D" w:rsidRPr="00AF1B77">
              <w:rPr>
                <w:sz w:val="20"/>
                <w:szCs w:val="20"/>
              </w:rPr>
              <w:t>n</w:t>
            </w:r>
          </w:p>
        </w:tc>
        <w:tc>
          <w:tcPr>
            <w:tcW w:w="2268" w:type="dxa"/>
          </w:tcPr>
          <w:p w14:paraId="704A155E" w14:textId="77777777" w:rsidR="00424C39" w:rsidRPr="00AF1B77" w:rsidRDefault="00DE6B86" w:rsidP="00DD5668">
            <w:pPr>
              <w:spacing w:line="240" w:lineRule="auto"/>
              <w:rPr>
                <w:rFonts w:eastAsia="Calibri"/>
                <w:sz w:val="20"/>
                <w:szCs w:val="20"/>
              </w:rPr>
            </w:pPr>
            <w:r w:rsidRPr="00AF1B77">
              <w:rPr>
                <w:sz w:val="20"/>
                <w:szCs w:val="20"/>
              </w:rPr>
              <w:t>Objets traités</w:t>
            </w:r>
          </w:p>
        </w:tc>
        <w:tc>
          <w:tcPr>
            <w:tcW w:w="2268" w:type="dxa"/>
          </w:tcPr>
          <w:p w14:paraId="6522B194" w14:textId="77777777" w:rsidR="00424C39" w:rsidRPr="00AF1B77" w:rsidRDefault="007A4C72" w:rsidP="00DD5668">
            <w:pPr>
              <w:spacing w:line="240" w:lineRule="auto"/>
              <w:rPr>
                <w:rFonts w:eastAsia="Calibri"/>
                <w:sz w:val="20"/>
                <w:szCs w:val="20"/>
              </w:rPr>
            </w:pPr>
            <w:r w:rsidRPr="00AF1B77">
              <w:rPr>
                <w:sz w:val="20"/>
                <w:szCs w:val="20"/>
              </w:rPr>
              <w:t>Codes élaborés</w:t>
            </w:r>
          </w:p>
        </w:tc>
        <w:tc>
          <w:tcPr>
            <w:tcW w:w="708" w:type="dxa"/>
          </w:tcPr>
          <w:p w14:paraId="7F037379" w14:textId="77777777" w:rsidR="00424C39" w:rsidRPr="00AF1B77" w:rsidRDefault="00424C39" w:rsidP="00DD5668">
            <w:pPr>
              <w:spacing w:line="240" w:lineRule="auto"/>
              <w:rPr>
                <w:sz w:val="20"/>
                <w:szCs w:val="20"/>
              </w:rPr>
            </w:pPr>
          </w:p>
        </w:tc>
        <w:tc>
          <w:tcPr>
            <w:tcW w:w="661" w:type="dxa"/>
          </w:tcPr>
          <w:p w14:paraId="4271DAB3" w14:textId="77777777" w:rsidR="00424C39" w:rsidRPr="00AF1B77" w:rsidRDefault="00424C39" w:rsidP="00DD5668">
            <w:pPr>
              <w:spacing w:line="240" w:lineRule="auto"/>
              <w:rPr>
                <w:sz w:val="20"/>
                <w:szCs w:val="20"/>
              </w:rPr>
            </w:pPr>
          </w:p>
        </w:tc>
        <w:tc>
          <w:tcPr>
            <w:tcW w:w="615" w:type="dxa"/>
          </w:tcPr>
          <w:p w14:paraId="24DFD4AE" w14:textId="77777777" w:rsidR="00424C39" w:rsidRPr="00AF1B77" w:rsidRDefault="00424C39" w:rsidP="00DD5668">
            <w:pPr>
              <w:spacing w:line="240" w:lineRule="auto"/>
              <w:rPr>
                <w:sz w:val="20"/>
                <w:szCs w:val="20"/>
              </w:rPr>
            </w:pPr>
          </w:p>
        </w:tc>
        <w:tc>
          <w:tcPr>
            <w:tcW w:w="618" w:type="dxa"/>
          </w:tcPr>
          <w:p w14:paraId="39EECDE9" w14:textId="77777777" w:rsidR="00424C39" w:rsidRPr="00AF1B77" w:rsidRDefault="00424C39" w:rsidP="00DD5668">
            <w:pPr>
              <w:spacing w:line="240" w:lineRule="auto"/>
              <w:rPr>
                <w:sz w:val="20"/>
                <w:szCs w:val="20"/>
              </w:rPr>
            </w:pPr>
          </w:p>
        </w:tc>
      </w:tr>
      <w:tr w:rsidR="00424C39" w:rsidRPr="00AF1B77" w14:paraId="3957DB52" w14:textId="77777777" w:rsidTr="00F00452">
        <w:trPr>
          <w:trHeight w:val="567"/>
          <w:jc w:val="center"/>
        </w:trPr>
        <w:tc>
          <w:tcPr>
            <w:tcW w:w="993" w:type="dxa"/>
          </w:tcPr>
          <w:p w14:paraId="4D196A5C" w14:textId="77777777" w:rsidR="00424C39" w:rsidRPr="00AF1B77" w:rsidRDefault="00DE6B86" w:rsidP="00DD5668">
            <w:pPr>
              <w:spacing w:line="240" w:lineRule="auto"/>
              <w:jc w:val="center"/>
              <w:rPr>
                <w:sz w:val="20"/>
                <w:szCs w:val="20"/>
              </w:rPr>
            </w:pPr>
            <w:r w:rsidRPr="00AF1B77">
              <w:rPr>
                <w:sz w:val="20"/>
                <w:szCs w:val="20"/>
              </w:rPr>
              <w:t>3</w:t>
            </w:r>
          </w:p>
        </w:tc>
        <w:tc>
          <w:tcPr>
            <w:tcW w:w="1890" w:type="dxa"/>
          </w:tcPr>
          <w:p w14:paraId="631229C1" w14:textId="77777777" w:rsidR="00424C39" w:rsidRPr="00AF1B77" w:rsidRDefault="005C51FE" w:rsidP="00DD5668">
            <w:pPr>
              <w:spacing w:line="240" w:lineRule="auto"/>
              <w:jc w:val="center"/>
              <w:rPr>
                <w:sz w:val="20"/>
                <w:szCs w:val="20"/>
              </w:rPr>
            </w:pPr>
            <w:r w:rsidRPr="00AF1B77">
              <w:rPr>
                <w:sz w:val="20"/>
                <w:szCs w:val="20"/>
              </w:rPr>
              <w:t>P</w:t>
            </w:r>
            <w:r w:rsidR="00424C39" w:rsidRPr="00AF1B77">
              <w:rPr>
                <w:sz w:val="20"/>
                <w:szCs w:val="20"/>
              </w:rPr>
              <w:t>ermanent</w:t>
            </w:r>
          </w:p>
        </w:tc>
        <w:tc>
          <w:tcPr>
            <w:tcW w:w="1843" w:type="dxa"/>
          </w:tcPr>
          <w:p w14:paraId="4AD8C540" w14:textId="77777777" w:rsidR="00424C39" w:rsidRPr="00AF1B77" w:rsidRDefault="005840C6" w:rsidP="00DD5668">
            <w:pPr>
              <w:spacing w:line="240" w:lineRule="auto"/>
              <w:rPr>
                <w:sz w:val="20"/>
                <w:szCs w:val="20"/>
              </w:rPr>
            </w:pPr>
            <w:r>
              <w:rPr>
                <w:sz w:val="20"/>
                <w:szCs w:val="20"/>
              </w:rPr>
              <w:t>Directeur/Chefs de service/</w:t>
            </w:r>
            <w:r w:rsidR="00424C39" w:rsidRPr="00AF1B77">
              <w:rPr>
                <w:sz w:val="20"/>
                <w:szCs w:val="20"/>
              </w:rPr>
              <w:t>Agents</w:t>
            </w:r>
          </w:p>
        </w:tc>
        <w:tc>
          <w:tcPr>
            <w:tcW w:w="3402" w:type="dxa"/>
          </w:tcPr>
          <w:p w14:paraId="791416EA" w14:textId="77777777" w:rsidR="00424C39" w:rsidRPr="00AF1B77" w:rsidRDefault="00424C39" w:rsidP="00DD5668">
            <w:pPr>
              <w:spacing w:line="240" w:lineRule="auto"/>
              <w:rPr>
                <w:sz w:val="20"/>
                <w:szCs w:val="20"/>
              </w:rPr>
            </w:pPr>
            <w:r w:rsidRPr="00AF1B77">
              <w:rPr>
                <w:sz w:val="20"/>
                <w:szCs w:val="20"/>
              </w:rPr>
              <w:t>Fixer les étiquettes sur les objets</w:t>
            </w:r>
          </w:p>
        </w:tc>
        <w:tc>
          <w:tcPr>
            <w:tcW w:w="2268" w:type="dxa"/>
          </w:tcPr>
          <w:p w14:paraId="12C01A14" w14:textId="77777777" w:rsidR="00424C39" w:rsidRPr="00AF1B77" w:rsidRDefault="00424C39" w:rsidP="00DD5668">
            <w:pPr>
              <w:spacing w:line="240" w:lineRule="auto"/>
              <w:rPr>
                <w:rFonts w:eastAsia="Calibri"/>
                <w:sz w:val="20"/>
                <w:szCs w:val="20"/>
              </w:rPr>
            </w:pPr>
            <w:r w:rsidRPr="00AF1B77">
              <w:rPr>
                <w:sz w:val="20"/>
                <w:szCs w:val="20"/>
              </w:rPr>
              <w:t xml:space="preserve">Objets </w:t>
            </w:r>
            <w:r w:rsidR="007A4C72" w:rsidRPr="00AF1B77">
              <w:rPr>
                <w:sz w:val="20"/>
                <w:szCs w:val="20"/>
              </w:rPr>
              <w:t>traités + Codes élaborés</w:t>
            </w:r>
          </w:p>
        </w:tc>
        <w:tc>
          <w:tcPr>
            <w:tcW w:w="2268" w:type="dxa"/>
          </w:tcPr>
          <w:p w14:paraId="6EB52989" w14:textId="77777777" w:rsidR="00424C39" w:rsidRPr="00AF1B77" w:rsidRDefault="00424C39" w:rsidP="00DD5668">
            <w:pPr>
              <w:spacing w:line="240" w:lineRule="auto"/>
              <w:rPr>
                <w:rFonts w:eastAsia="Calibri"/>
                <w:sz w:val="20"/>
                <w:szCs w:val="20"/>
              </w:rPr>
            </w:pPr>
            <w:r w:rsidRPr="00AF1B77">
              <w:rPr>
                <w:sz w:val="20"/>
                <w:szCs w:val="20"/>
              </w:rPr>
              <w:t>Objets numérotés</w:t>
            </w:r>
          </w:p>
        </w:tc>
        <w:tc>
          <w:tcPr>
            <w:tcW w:w="708" w:type="dxa"/>
          </w:tcPr>
          <w:p w14:paraId="3707566B" w14:textId="77777777" w:rsidR="00424C39" w:rsidRPr="00AF1B77" w:rsidRDefault="00424C39" w:rsidP="00DD5668">
            <w:pPr>
              <w:spacing w:line="240" w:lineRule="auto"/>
              <w:rPr>
                <w:sz w:val="20"/>
                <w:szCs w:val="20"/>
              </w:rPr>
            </w:pPr>
          </w:p>
        </w:tc>
        <w:tc>
          <w:tcPr>
            <w:tcW w:w="661" w:type="dxa"/>
          </w:tcPr>
          <w:p w14:paraId="2F8B2535" w14:textId="77777777" w:rsidR="00424C39" w:rsidRPr="00AF1B77" w:rsidRDefault="00424C39" w:rsidP="00DD5668">
            <w:pPr>
              <w:spacing w:line="240" w:lineRule="auto"/>
              <w:rPr>
                <w:sz w:val="20"/>
                <w:szCs w:val="20"/>
              </w:rPr>
            </w:pPr>
          </w:p>
        </w:tc>
        <w:tc>
          <w:tcPr>
            <w:tcW w:w="615" w:type="dxa"/>
          </w:tcPr>
          <w:p w14:paraId="081F3009" w14:textId="77777777" w:rsidR="00424C39" w:rsidRPr="00AF1B77" w:rsidRDefault="00424C39" w:rsidP="00DD5668">
            <w:pPr>
              <w:spacing w:line="240" w:lineRule="auto"/>
              <w:rPr>
                <w:sz w:val="20"/>
                <w:szCs w:val="20"/>
              </w:rPr>
            </w:pPr>
          </w:p>
        </w:tc>
        <w:tc>
          <w:tcPr>
            <w:tcW w:w="618" w:type="dxa"/>
          </w:tcPr>
          <w:p w14:paraId="2F826B37" w14:textId="77777777" w:rsidR="00424C39" w:rsidRPr="00AF1B77" w:rsidRDefault="00424C39" w:rsidP="00DD5668">
            <w:pPr>
              <w:spacing w:line="240" w:lineRule="auto"/>
              <w:rPr>
                <w:sz w:val="20"/>
                <w:szCs w:val="20"/>
              </w:rPr>
            </w:pPr>
          </w:p>
        </w:tc>
      </w:tr>
    </w:tbl>
    <w:p w14:paraId="7A85B76C" w14:textId="77777777" w:rsidR="00E75D3E" w:rsidRPr="00360E89" w:rsidRDefault="00F069F3" w:rsidP="00DD5668">
      <w:pPr>
        <w:spacing w:line="240" w:lineRule="auto"/>
        <w:rPr>
          <w:sz w:val="24"/>
        </w:rPr>
      </w:pPr>
      <w:r w:rsidRPr="00360E89">
        <w:rPr>
          <w:sz w:val="24"/>
        </w:rPr>
        <w:t>A</w:t>
      </w:r>
      <w:r w:rsidRPr="00360E89">
        <w:rPr>
          <w:spacing w:val="1"/>
          <w:sz w:val="24"/>
        </w:rPr>
        <w:t xml:space="preserve"> </w:t>
      </w:r>
      <w:r w:rsidRPr="00360E89">
        <w:rPr>
          <w:sz w:val="24"/>
        </w:rPr>
        <w:t>:</w:t>
      </w:r>
      <w:r w:rsidRPr="00360E89">
        <w:rPr>
          <w:spacing w:val="-1"/>
          <w:sz w:val="24"/>
        </w:rPr>
        <w:t xml:space="preserve"> </w:t>
      </w:r>
      <w:r w:rsidRPr="00360E89">
        <w:rPr>
          <w:sz w:val="24"/>
        </w:rPr>
        <w:t>Pour</w:t>
      </w:r>
      <w:r w:rsidRPr="00360E89">
        <w:rPr>
          <w:spacing w:val="1"/>
          <w:sz w:val="24"/>
        </w:rPr>
        <w:t xml:space="preserve"> </w:t>
      </w:r>
      <w:r w:rsidRPr="00360E89">
        <w:rPr>
          <w:sz w:val="24"/>
        </w:rPr>
        <w:t>a</w:t>
      </w:r>
      <w:r w:rsidRPr="00360E89">
        <w:rPr>
          <w:spacing w:val="-2"/>
          <w:sz w:val="24"/>
        </w:rPr>
        <w:t>p</w:t>
      </w:r>
      <w:r w:rsidRPr="00360E89">
        <w:rPr>
          <w:sz w:val="24"/>
        </w:rPr>
        <w:t>proba</w:t>
      </w:r>
      <w:r w:rsidRPr="00360E89">
        <w:rPr>
          <w:spacing w:val="-1"/>
          <w:sz w:val="24"/>
        </w:rPr>
        <w:t>ti</w:t>
      </w:r>
      <w:r w:rsidRPr="00360E89">
        <w:rPr>
          <w:sz w:val="24"/>
        </w:rPr>
        <w:t>on</w:t>
      </w:r>
      <w:r w:rsidRPr="00360E89">
        <w:rPr>
          <w:spacing w:val="33"/>
          <w:sz w:val="24"/>
        </w:rPr>
        <w:t xml:space="preserve"> </w:t>
      </w:r>
      <w:r w:rsidRPr="00360E89">
        <w:rPr>
          <w:sz w:val="24"/>
        </w:rPr>
        <w:t>E</w:t>
      </w:r>
      <w:r w:rsidRPr="00360E89">
        <w:rPr>
          <w:spacing w:val="1"/>
          <w:sz w:val="24"/>
        </w:rPr>
        <w:t xml:space="preserve"> </w:t>
      </w:r>
      <w:r w:rsidRPr="00360E89">
        <w:rPr>
          <w:sz w:val="24"/>
        </w:rPr>
        <w:t>:</w:t>
      </w:r>
      <w:r w:rsidRPr="00360E89">
        <w:rPr>
          <w:spacing w:val="-1"/>
          <w:sz w:val="24"/>
        </w:rPr>
        <w:t xml:space="preserve"> </w:t>
      </w:r>
      <w:r w:rsidRPr="00360E89">
        <w:rPr>
          <w:sz w:val="24"/>
        </w:rPr>
        <w:t>Pour</w:t>
      </w:r>
      <w:r w:rsidRPr="00360E89">
        <w:rPr>
          <w:spacing w:val="-2"/>
          <w:sz w:val="24"/>
        </w:rPr>
        <w:t xml:space="preserve"> </w:t>
      </w:r>
      <w:r w:rsidRPr="00360E89">
        <w:rPr>
          <w:sz w:val="24"/>
        </w:rPr>
        <w:t>e</w:t>
      </w:r>
      <w:r w:rsidRPr="00360E89">
        <w:rPr>
          <w:spacing w:val="-2"/>
          <w:sz w:val="24"/>
        </w:rPr>
        <w:t>x</w:t>
      </w:r>
      <w:r w:rsidRPr="00360E89">
        <w:rPr>
          <w:sz w:val="24"/>
        </w:rPr>
        <w:t>écu</w:t>
      </w:r>
      <w:r w:rsidRPr="00360E89">
        <w:rPr>
          <w:spacing w:val="-3"/>
          <w:sz w:val="24"/>
        </w:rPr>
        <w:t>t</w:t>
      </w:r>
      <w:r w:rsidRPr="00360E89">
        <w:rPr>
          <w:spacing w:val="-1"/>
          <w:sz w:val="24"/>
        </w:rPr>
        <w:t>i</w:t>
      </w:r>
      <w:r w:rsidRPr="00360E89">
        <w:rPr>
          <w:sz w:val="24"/>
        </w:rPr>
        <w:t>on ou en</w:t>
      </w:r>
      <w:r w:rsidRPr="00360E89">
        <w:rPr>
          <w:spacing w:val="-2"/>
          <w:sz w:val="24"/>
        </w:rPr>
        <w:t>r</w:t>
      </w:r>
      <w:r w:rsidRPr="00360E89">
        <w:rPr>
          <w:sz w:val="24"/>
        </w:rPr>
        <w:t>eg</w:t>
      </w:r>
      <w:r w:rsidRPr="00360E89">
        <w:rPr>
          <w:spacing w:val="-1"/>
          <w:sz w:val="24"/>
        </w:rPr>
        <w:t>i</w:t>
      </w:r>
      <w:r w:rsidRPr="00360E89">
        <w:rPr>
          <w:sz w:val="24"/>
        </w:rPr>
        <w:t>s</w:t>
      </w:r>
      <w:r w:rsidRPr="00360E89">
        <w:rPr>
          <w:spacing w:val="-1"/>
          <w:sz w:val="24"/>
        </w:rPr>
        <w:t>t</w:t>
      </w:r>
      <w:r w:rsidRPr="00360E89">
        <w:rPr>
          <w:spacing w:val="-2"/>
          <w:sz w:val="24"/>
        </w:rPr>
        <w:t>r</w:t>
      </w:r>
      <w:r w:rsidRPr="00360E89">
        <w:rPr>
          <w:sz w:val="24"/>
        </w:rPr>
        <w:t>e</w:t>
      </w:r>
      <w:r w:rsidRPr="00360E89">
        <w:rPr>
          <w:spacing w:val="-1"/>
          <w:sz w:val="24"/>
        </w:rPr>
        <w:t>m</w:t>
      </w:r>
      <w:r w:rsidRPr="00360E89">
        <w:rPr>
          <w:sz w:val="24"/>
        </w:rPr>
        <w:t>ent</w:t>
      </w:r>
      <w:r w:rsidRPr="00360E89">
        <w:rPr>
          <w:spacing w:val="35"/>
          <w:sz w:val="24"/>
        </w:rPr>
        <w:t xml:space="preserve"> </w:t>
      </w:r>
      <w:r w:rsidRPr="00360E89">
        <w:rPr>
          <w:sz w:val="24"/>
        </w:rPr>
        <w:t>C :</w:t>
      </w:r>
      <w:r w:rsidRPr="00360E89">
        <w:rPr>
          <w:spacing w:val="-1"/>
          <w:sz w:val="24"/>
        </w:rPr>
        <w:t xml:space="preserve"> </w:t>
      </w:r>
      <w:r w:rsidRPr="00360E89">
        <w:rPr>
          <w:sz w:val="24"/>
        </w:rPr>
        <w:t>Pour c</w:t>
      </w:r>
      <w:r w:rsidRPr="00360E89">
        <w:rPr>
          <w:spacing w:val="-2"/>
          <w:sz w:val="24"/>
        </w:rPr>
        <w:t>o</w:t>
      </w:r>
      <w:r w:rsidRPr="00360E89">
        <w:rPr>
          <w:sz w:val="24"/>
        </w:rPr>
        <w:t>ntrô</w:t>
      </w:r>
      <w:r w:rsidRPr="00360E89">
        <w:rPr>
          <w:spacing w:val="-1"/>
          <w:sz w:val="24"/>
        </w:rPr>
        <w:t>l</w:t>
      </w:r>
      <w:r w:rsidRPr="00360E89">
        <w:rPr>
          <w:sz w:val="24"/>
        </w:rPr>
        <w:t>e</w:t>
      </w:r>
      <w:r w:rsidRPr="00360E89">
        <w:rPr>
          <w:spacing w:val="36"/>
          <w:sz w:val="24"/>
        </w:rPr>
        <w:t xml:space="preserve"> </w:t>
      </w:r>
      <w:r w:rsidRPr="00360E89">
        <w:rPr>
          <w:sz w:val="24"/>
        </w:rPr>
        <w:t>D :</w:t>
      </w:r>
      <w:r w:rsidRPr="00360E89">
        <w:rPr>
          <w:spacing w:val="-1"/>
          <w:sz w:val="24"/>
        </w:rPr>
        <w:t xml:space="preserve"> </w:t>
      </w:r>
      <w:r w:rsidRPr="00360E89">
        <w:rPr>
          <w:sz w:val="24"/>
        </w:rPr>
        <w:t xml:space="preserve">Pour </w:t>
      </w:r>
      <w:r w:rsidRPr="00360E89">
        <w:rPr>
          <w:spacing w:val="-2"/>
          <w:sz w:val="24"/>
        </w:rPr>
        <w:t>d</w:t>
      </w:r>
      <w:r w:rsidRPr="00360E89">
        <w:rPr>
          <w:sz w:val="24"/>
        </w:rPr>
        <w:t>é</w:t>
      </w:r>
      <w:r w:rsidRPr="00360E89">
        <w:rPr>
          <w:spacing w:val="-1"/>
          <w:sz w:val="24"/>
        </w:rPr>
        <w:t>t</w:t>
      </w:r>
      <w:r w:rsidRPr="00360E89">
        <w:rPr>
          <w:sz w:val="24"/>
        </w:rPr>
        <w:t>ent</w:t>
      </w:r>
      <w:r w:rsidRPr="00360E89">
        <w:rPr>
          <w:spacing w:val="-1"/>
          <w:sz w:val="24"/>
        </w:rPr>
        <w:t>i</w:t>
      </w:r>
      <w:r w:rsidRPr="00360E89">
        <w:rPr>
          <w:sz w:val="24"/>
        </w:rPr>
        <w:t>on (</w:t>
      </w:r>
      <w:r w:rsidRPr="00360E89">
        <w:rPr>
          <w:spacing w:val="-3"/>
          <w:sz w:val="24"/>
        </w:rPr>
        <w:t>o</w:t>
      </w:r>
      <w:r w:rsidRPr="00360E89">
        <w:rPr>
          <w:sz w:val="24"/>
        </w:rPr>
        <w:t>u arch</w:t>
      </w:r>
      <w:r w:rsidRPr="00360E89">
        <w:rPr>
          <w:spacing w:val="-1"/>
          <w:sz w:val="24"/>
        </w:rPr>
        <w:t>i</w:t>
      </w:r>
      <w:r w:rsidRPr="00360E89">
        <w:rPr>
          <w:spacing w:val="1"/>
          <w:sz w:val="24"/>
        </w:rPr>
        <w:t>v</w:t>
      </w:r>
      <w:r w:rsidRPr="00360E89">
        <w:rPr>
          <w:spacing w:val="-3"/>
          <w:sz w:val="24"/>
        </w:rPr>
        <w:t>a</w:t>
      </w:r>
      <w:r w:rsidRPr="00360E89">
        <w:rPr>
          <w:spacing w:val="-2"/>
          <w:sz w:val="24"/>
        </w:rPr>
        <w:t>g</w:t>
      </w:r>
      <w:r w:rsidRPr="00360E89">
        <w:rPr>
          <w:sz w:val="24"/>
        </w:rPr>
        <w:t>e</w:t>
      </w:r>
      <w:r w:rsidRPr="00360E89">
        <w:rPr>
          <w:spacing w:val="1"/>
          <w:sz w:val="24"/>
        </w:rPr>
        <w:t xml:space="preserve"> </w:t>
      </w:r>
      <w:r w:rsidRPr="00360E89">
        <w:rPr>
          <w:sz w:val="24"/>
        </w:rPr>
        <w:t>et con</w:t>
      </w:r>
      <w:r w:rsidRPr="00360E89">
        <w:rPr>
          <w:spacing w:val="-2"/>
          <w:sz w:val="24"/>
        </w:rPr>
        <w:t>s</w:t>
      </w:r>
      <w:r w:rsidRPr="00360E89">
        <w:rPr>
          <w:sz w:val="24"/>
        </w:rPr>
        <w:t>e</w:t>
      </w:r>
      <w:r w:rsidRPr="00360E89">
        <w:rPr>
          <w:spacing w:val="-2"/>
          <w:sz w:val="24"/>
        </w:rPr>
        <w:t>r</w:t>
      </w:r>
      <w:r w:rsidRPr="00360E89">
        <w:rPr>
          <w:spacing w:val="1"/>
          <w:sz w:val="24"/>
        </w:rPr>
        <w:t>v</w:t>
      </w:r>
      <w:r w:rsidRPr="00360E89">
        <w:rPr>
          <w:sz w:val="24"/>
        </w:rPr>
        <w:t>a</w:t>
      </w:r>
      <w:r w:rsidRPr="00360E89">
        <w:rPr>
          <w:spacing w:val="-1"/>
          <w:sz w:val="24"/>
        </w:rPr>
        <w:t>ti</w:t>
      </w:r>
      <w:r w:rsidRPr="00360E89">
        <w:rPr>
          <w:sz w:val="24"/>
        </w:rPr>
        <w:t>on)</w:t>
      </w:r>
      <w:r w:rsidR="00E75D3E" w:rsidRPr="00360E89">
        <w:rPr>
          <w:sz w:val="24"/>
        </w:rPr>
        <w:br w:type="page"/>
      </w:r>
    </w:p>
    <w:p w14:paraId="76DA93E1" w14:textId="77777777" w:rsidR="00424C39" w:rsidRPr="00360E89" w:rsidRDefault="00F069F3" w:rsidP="00DD5668">
      <w:pPr>
        <w:spacing w:line="240" w:lineRule="auto"/>
        <w:rPr>
          <w:spacing w:val="1"/>
          <w:sz w:val="24"/>
        </w:rPr>
      </w:pPr>
      <w:r w:rsidRPr="00360E89">
        <w:rPr>
          <w:sz w:val="24"/>
        </w:rPr>
        <w:lastRenderedPageBreak/>
        <w:t>A</w:t>
      </w:r>
      <w:r w:rsidRPr="00360E89">
        <w:rPr>
          <w:spacing w:val="-1"/>
          <w:sz w:val="24"/>
        </w:rPr>
        <w:t>c</w:t>
      </w:r>
      <w:r w:rsidRPr="00360E89">
        <w:rPr>
          <w:sz w:val="24"/>
        </w:rPr>
        <w:t>tiv</w:t>
      </w:r>
      <w:r w:rsidRPr="00360E89">
        <w:rPr>
          <w:spacing w:val="-1"/>
          <w:sz w:val="24"/>
        </w:rPr>
        <w:t>i</w:t>
      </w:r>
      <w:r w:rsidRPr="00360E89">
        <w:rPr>
          <w:sz w:val="24"/>
        </w:rPr>
        <w:t>té</w:t>
      </w:r>
      <w:r w:rsidRPr="00360E89">
        <w:rPr>
          <w:spacing w:val="-1"/>
          <w:sz w:val="24"/>
        </w:rPr>
        <w:t xml:space="preserve"> </w:t>
      </w:r>
      <w:r w:rsidRPr="00360E89">
        <w:rPr>
          <w:sz w:val="24"/>
        </w:rPr>
        <w:t>5</w:t>
      </w:r>
      <w:r w:rsidR="00424C39" w:rsidRPr="00360E89">
        <w:rPr>
          <w:sz w:val="24"/>
        </w:rPr>
        <w:t> :</w:t>
      </w:r>
      <w:r w:rsidR="00424C39" w:rsidRPr="00360E89">
        <w:rPr>
          <w:spacing w:val="1"/>
          <w:sz w:val="24"/>
        </w:rPr>
        <w:t xml:space="preserve"> </w:t>
      </w:r>
      <w:r w:rsidRPr="00360E89">
        <w:rPr>
          <w:spacing w:val="1"/>
          <w:sz w:val="24"/>
        </w:rPr>
        <w:t>C</w:t>
      </w:r>
      <w:r w:rsidR="00424C39" w:rsidRPr="00360E89">
        <w:rPr>
          <w:spacing w:val="1"/>
          <w:sz w:val="24"/>
        </w:rPr>
        <w:t>onserver les biens matériels et immatériels du patrimoine dans le musée </w:t>
      </w:r>
    </w:p>
    <w:tbl>
      <w:tblPr>
        <w:tblW w:w="154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961"/>
        <w:gridCol w:w="2126"/>
        <w:gridCol w:w="2835"/>
        <w:gridCol w:w="2410"/>
        <w:gridCol w:w="2835"/>
        <w:gridCol w:w="567"/>
        <w:gridCol w:w="445"/>
        <w:gridCol w:w="664"/>
        <w:gridCol w:w="612"/>
      </w:tblGrid>
      <w:tr w:rsidR="00424C39" w:rsidRPr="00AF1B77" w14:paraId="4771EFFD" w14:textId="77777777" w:rsidTr="00652BC2">
        <w:trPr>
          <w:trHeight w:val="567"/>
          <w:jc w:val="center"/>
        </w:trPr>
        <w:tc>
          <w:tcPr>
            <w:tcW w:w="993" w:type="dxa"/>
            <w:vAlign w:val="center"/>
          </w:tcPr>
          <w:p w14:paraId="3A682370" w14:textId="77777777" w:rsidR="00424C39" w:rsidRPr="00AF1B77" w:rsidRDefault="00424C39"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961" w:type="dxa"/>
            <w:vAlign w:val="center"/>
          </w:tcPr>
          <w:p w14:paraId="48244D8A" w14:textId="77777777" w:rsidR="00424C39" w:rsidRPr="00AF1B77" w:rsidRDefault="00424C39" w:rsidP="00DD5668">
            <w:pPr>
              <w:spacing w:before="0" w:after="0" w:line="240" w:lineRule="auto"/>
              <w:jc w:val="center"/>
              <w:rPr>
                <w:b/>
                <w:sz w:val="20"/>
                <w:szCs w:val="20"/>
              </w:rPr>
            </w:pPr>
            <w:r w:rsidRPr="00AF1B77">
              <w:rPr>
                <w:b/>
                <w:sz w:val="20"/>
                <w:szCs w:val="20"/>
              </w:rPr>
              <w:t>Périodicité ou délai</w:t>
            </w:r>
          </w:p>
        </w:tc>
        <w:tc>
          <w:tcPr>
            <w:tcW w:w="2126" w:type="dxa"/>
            <w:vAlign w:val="center"/>
          </w:tcPr>
          <w:p w14:paraId="33BF7668" w14:textId="77777777" w:rsidR="00424C39" w:rsidRPr="00AF1B77" w:rsidRDefault="00424C39" w:rsidP="00DD5668">
            <w:pPr>
              <w:spacing w:before="0" w:after="0" w:line="240" w:lineRule="auto"/>
              <w:jc w:val="center"/>
              <w:rPr>
                <w:b/>
                <w:sz w:val="20"/>
                <w:szCs w:val="20"/>
              </w:rPr>
            </w:pPr>
            <w:r w:rsidRPr="00AF1B77">
              <w:rPr>
                <w:b/>
                <w:sz w:val="20"/>
                <w:szCs w:val="20"/>
              </w:rPr>
              <w:t>Acteurs</w:t>
            </w:r>
          </w:p>
        </w:tc>
        <w:tc>
          <w:tcPr>
            <w:tcW w:w="2835" w:type="dxa"/>
            <w:vAlign w:val="center"/>
          </w:tcPr>
          <w:p w14:paraId="532E545D" w14:textId="77777777" w:rsidR="00424C39" w:rsidRPr="00AF1B77" w:rsidRDefault="00424C39" w:rsidP="00DD5668">
            <w:pPr>
              <w:spacing w:before="0" w:after="0" w:line="240" w:lineRule="auto"/>
              <w:jc w:val="center"/>
              <w:rPr>
                <w:b/>
                <w:sz w:val="20"/>
                <w:szCs w:val="20"/>
              </w:rPr>
            </w:pPr>
            <w:r w:rsidRPr="00AF1B77">
              <w:rPr>
                <w:b/>
                <w:sz w:val="20"/>
                <w:szCs w:val="20"/>
              </w:rPr>
              <w:t>Description des activités</w:t>
            </w:r>
          </w:p>
        </w:tc>
        <w:tc>
          <w:tcPr>
            <w:tcW w:w="2410" w:type="dxa"/>
            <w:vAlign w:val="center"/>
          </w:tcPr>
          <w:p w14:paraId="336752CC" w14:textId="77777777" w:rsidR="00424C39" w:rsidRPr="00AF1B77" w:rsidRDefault="00424C39" w:rsidP="00DD5668">
            <w:pPr>
              <w:spacing w:before="0" w:after="0" w:line="240" w:lineRule="auto"/>
              <w:jc w:val="center"/>
              <w:rPr>
                <w:b/>
                <w:sz w:val="20"/>
                <w:szCs w:val="20"/>
              </w:rPr>
            </w:pPr>
            <w:r w:rsidRPr="00AF1B77">
              <w:rPr>
                <w:b/>
                <w:sz w:val="20"/>
                <w:szCs w:val="20"/>
              </w:rPr>
              <w:t>Inputs</w:t>
            </w:r>
          </w:p>
          <w:p w14:paraId="1DE01BE0" w14:textId="77777777" w:rsidR="00424C39" w:rsidRPr="00AF1B77" w:rsidRDefault="00424C39" w:rsidP="00DD5668">
            <w:pPr>
              <w:spacing w:before="0" w:after="0" w:line="240" w:lineRule="auto"/>
              <w:jc w:val="center"/>
              <w:rPr>
                <w:b/>
                <w:sz w:val="20"/>
                <w:szCs w:val="20"/>
              </w:rPr>
            </w:pPr>
            <w:r w:rsidRPr="00AF1B77">
              <w:rPr>
                <w:b/>
                <w:sz w:val="20"/>
                <w:szCs w:val="20"/>
              </w:rPr>
              <w:t>(données</w:t>
            </w:r>
            <w:r w:rsidR="00E656F5" w:rsidRPr="00AF1B77">
              <w:rPr>
                <w:b/>
                <w:sz w:val="20"/>
                <w:szCs w:val="20"/>
              </w:rPr>
              <w:t xml:space="preserve"> </w:t>
            </w:r>
            <w:r w:rsidRPr="00AF1B77">
              <w:rPr>
                <w:b/>
                <w:sz w:val="20"/>
                <w:szCs w:val="20"/>
              </w:rPr>
              <w:t>d’entrée)</w:t>
            </w:r>
          </w:p>
        </w:tc>
        <w:tc>
          <w:tcPr>
            <w:tcW w:w="2835" w:type="dxa"/>
            <w:vAlign w:val="center"/>
          </w:tcPr>
          <w:p w14:paraId="399A29F5" w14:textId="77777777" w:rsidR="00E656F5" w:rsidRPr="00AF1B77" w:rsidRDefault="00424C39" w:rsidP="00DD5668">
            <w:pPr>
              <w:spacing w:before="0" w:after="0" w:line="240" w:lineRule="auto"/>
              <w:jc w:val="center"/>
              <w:rPr>
                <w:b/>
                <w:sz w:val="20"/>
                <w:szCs w:val="20"/>
              </w:rPr>
            </w:pPr>
            <w:r w:rsidRPr="00AF1B77">
              <w:rPr>
                <w:b/>
                <w:sz w:val="20"/>
                <w:szCs w:val="20"/>
              </w:rPr>
              <w:t>Outputs</w:t>
            </w:r>
          </w:p>
          <w:p w14:paraId="6A485DB7" w14:textId="77777777" w:rsidR="00424C39" w:rsidRPr="00AF1B77" w:rsidRDefault="00424C39" w:rsidP="00DD5668">
            <w:pPr>
              <w:spacing w:before="0" w:after="0" w:line="240" w:lineRule="auto"/>
              <w:jc w:val="center"/>
              <w:rPr>
                <w:b/>
                <w:sz w:val="20"/>
                <w:szCs w:val="20"/>
              </w:rPr>
            </w:pPr>
            <w:r w:rsidRPr="00AF1B77">
              <w:rPr>
                <w:b/>
                <w:sz w:val="20"/>
                <w:szCs w:val="20"/>
              </w:rPr>
              <w:t>(informations en sortie)</w:t>
            </w:r>
          </w:p>
        </w:tc>
        <w:tc>
          <w:tcPr>
            <w:tcW w:w="567" w:type="dxa"/>
            <w:vAlign w:val="center"/>
          </w:tcPr>
          <w:p w14:paraId="75401AC8" w14:textId="77777777" w:rsidR="00424C39" w:rsidRPr="00AF1B77" w:rsidRDefault="00424C39" w:rsidP="00DD5668">
            <w:pPr>
              <w:spacing w:before="0" w:after="0" w:line="240" w:lineRule="auto"/>
              <w:jc w:val="center"/>
              <w:rPr>
                <w:b/>
                <w:sz w:val="20"/>
                <w:szCs w:val="20"/>
              </w:rPr>
            </w:pPr>
            <w:r w:rsidRPr="00AF1B77">
              <w:rPr>
                <w:b/>
                <w:sz w:val="20"/>
                <w:szCs w:val="20"/>
              </w:rPr>
              <w:t>A</w:t>
            </w:r>
          </w:p>
        </w:tc>
        <w:tc>
          <w:tcPr>
            <w:tcW w:w="445" w:type="dxa"/>
            <w:vAlign w:val="center"/>
          </w:tcPr>
          <w:p w14:paraId="37505AAD" w14:textId="77777777" w:rsidR="00424C39" w:rsidRPr="00AF1B77" w:rsidRDefault="00424C39" w:rsidP="00DD5668">
            <w:pPr>
              <w:spacing w:before="0" w:after="0" w:line="240" w:lineRule="auto"/>
              <w:jc w:val="center"/>
              <w:rPr>
                <w:b/>
                <w:sz w:val="20"/>
                <w:szCs w:val="20"/>
              </w:rPr>
            </w:pPr>
            <w:r w:rsidRPr="00AF1B77">
              <w:rPr>
                <w:b/>
                <w:sz w:val="20"/>
                <w:szCs w:val="20"/>
              </w:rPr>
              <w:t>E</w:t>
            </w:r>
          </w:p>
        </w:tc>
        <w:tc>
          <w:tcPr>
            <w:tcW w:w="664" w:type="dxa"/>
            <w:vAlign w:val="center"/>
          </w:tcPr>
          <w:p w14:paraId="20B3679B" w14:textId="77777777" w:rsidR="00424C39" w:rsidRPr="00AF1B77" w:rsidRDefault="00424C39" w:rsidP="00DD5668">
            <w:pPr>
              <w:spacing w:before="0" w:after="0" w:line="240" w:lineRule="auto"/>
              <w:jc w:val="center"/>
              <w:rPr>
                <w:b/>
                <w:sz w:val="20"/>
                <w:szCs w:val="20"/>
              </w:rPr>
            </w:pPr>
            <w:r w:rsidRPr="00AF1B77">
              <w:rPr>
                <w:b/>
                <w:sz w:val="20"/>
                <w:szCs w:val="20"/>
              </w:rPr>
              <w:t>C</w:t>
            </w:r>
          </w:p>
        </w:tc>
        <w:tc>
          <w:tcPr>
            <w:tcW w:w="612" w:type="dxa"/>
            <w:vAlign w:val="center"/>
          </w:tcPr>
          <w:p w14:paraId="1D9A6719" w14:textId="77777777" w:rsidR="00424C39" w:rsidRPr="00AF1B77" w:rsidRDefault="00424C39" w:rsidP="00DD5668">
            <w:pPr>
              <w:spacing w:before="0" w:after="0" w:line="240" w:lineRule="auto"/>
              <w:jc w:val="center"/>
              <w:rPr>
                <w:b/>
                <w:sz w:val="20"/>
                <w:szCs w:val="20"/>
              </w:rPr>
            </w:pPr>
            <w:r w:rsidRPr="00AF1B77">
              <w:rPr>
                <w:b/>
                <w:sz w:val="20"/>
                <w:szCs w:val="20"/>
              </w:rPr>
              <w:t>D</w:t>
            </w:r>
          </w:p>
        </w:tc>
      </w:tr>
      <w:tr w:rsidR="00424C39" w:rsidRPr="00AF1B77" w14:paraId="43AE0C4C" w14:textId="77777777" w:rsidTr="00652BC2">
        <w:trPr>
          <w:trHeight w:val="567"/>
          <w:jc w:val="center"/>
        </w:trPr>
        <w:tc>
          <w:tcPr>
            <w:tcW w:w="993" w:type="dxa"/>
            <w:vAlign w:val="center"/>
          </w:tcPr>
          <w:p w14:paraId="7910A8CE" w14:textId="77777777" w:rsidR="00424C39" w:rsidRPr="00AF1B77" w:rsidRDefault="00424C39" w:rsidP="00DD5668">
            <w:pPr>
              <w:spacing w:line="240" w:lineRule="auto"/>
              <w:jc w:val="center"/>
              <w:rPr>
                <w:sz w:val="20"/>
                <w:szCs w:val="20"/>
              </w:rPr>
            </w:pPr>
            <w:r w:rsidRPr="00AF1B77">
              <w:rPr>
                <w:sz w:val="20"/>
                <w:szCs w:val="20"/>
              </w:rPr>
              <w:t>1</w:t>
            </w:r>
          </w:p>
        </w:tc>
        <w:tc>
          <w:tcPr>
            <w:tcW w:w="1961" w:type="dxa"/>
            <w:vAlign w:val="center"/>
          </w:tcPr>
          <w:p w14:paraId="0F28D642" w14:textId="77777777" w:rsidR="00424C39" w:rsidRPr="00AF1B77" w:rsidRDefault="00424C39" w:rsidP="00DD5668">
            <w:pPr>
              <w:spacing w:line="240" w:lineRule="auto"/>
              <w:jc w:val="center"/>
              <w:rPr>
                <w:sz w:val="20"/>
                <w:szCs w:val="20"/>
              </w:rPr>
            </w:pPr>
            <w:r w:rsidRPr="00AF1B77">
              <w:rPr>
                <w:sz w:val="20"/>
                <w:szCs w:val="20"/>
              </w:rPr>
              <w:t>10 jours</w:t>
            </w:r>
          </w:p>
        </w:tc>
        <w:tc>
          <w:tcPr>
            <w:tcW w:w="2126" w:type="dxa"/>
            <w:vAlign w:val="center"/>
          </w:tcPr>
          <w:p w14:paraId="2CB0595A" w14:textId="77777777" w:rsidR="00424C39" w:rsidRPr="00AF1B77" w:rsidRDefault="00C46A4D" w:rsidP="00DD5668">
            <w:pPr>
              <w:spacing w:line="240" w:lineRule="auto"/>
              <w:rPr>
                <w:rFonts w:eastAsia="Calibri"/>
                <w:sz w:val="20"/>
                <w:szCs w:val="20"/>
              </w:rPr>
            </w:pPr>
            <w:r w:rsidRPr="00AF1B77">
              <w:rPr>
                <w:sz w:val="20"/>
                <w:szCs w:val="20"/>
              </w:rPr>
              <w:t>Directeur/Chefs de service</w:t>
            </w:r>
            <w:r w:rsidR="00424C39" w:rsidRPr="00AF1B77">
              <w:rPr>
                <w:sz w:val="20"/>
                <w:szCs w:val="20"/>
              </w:rPr>
              <w:t>/agents</w:t>
            </w:r>
          </w:p>
        </w:tc>
        <w:tc>
          <w:tcPr>
            <w:tcW w:w="2835" w:type="dxa"/>
          </w:tcPr>
          <w:p w14:paraId="04608E17" w14:textId="77777777" w:rsidR="00424C39" w:rsidRPr="00AF1B77" w:rsidRDefault="00424C39" w:rsidP="00DD5668">
            <w:pPr>
              <w:spacing w:line="240" w:lineRule="auto"/>
              <w:rPr>
                <w:sz w:val="20"/>
                <w:szCs w:val="20"/>
              </w:rPr>
            </w:pPr>
            <w:r w:rsidRPr="00AF1B77">
              <w:rPr>
                <w:sz w:val="20"/>
                <w:szCs w:val="20"/>
              </w:rPr>
              <w:t>Regrouper les objets par nature ou par type</w:t>
            </w:r>
          </w:p>
        </w:tc>
        <w:tc>
          <w:tcPr>
            <w:tcW w:w="2410" w:type="dxa"/>
          </w:tcPr>
          <w:p w14:paraId="0737CB45" w14:textId="77777777" w:rsidR="00424C39" w:rsidRPr="00652BC2" w:rsidRDefault="00E656F5" w:rsidP="00DD5668">
            <w:pPr>
              <w:spacing w:line="240" w:lineRule="auto"/>
              <w:rPr>
                <w:rFonts w:eastAsia="Calibri"/>
                <w:sz w:val="20"/>
                <w:szCs w:val="20"/>
              </w:rPr>
            </w:pPr>
            <w:r w:rsidRPr="00652BC2">
              <w:rPr>
                <w:sz w:val="20"/>
                <w:szCs w:val="20"/>
              </w:rPr>
              <w:t>Objets numérotés</w:t>
            </w:r>
          </w:p>
        </w:tc>
        <w:tc>
          <w:tcPr>
            <w:tcW w:w="2835" w:type="dxa"/>
          </w:tcPr>
          <w:p w14:paraId="027DD16A" w14:textId="77777777" w:rsidR="00424C39" w:rsidRPr="00652BC2" w:rsidRDefault="00E656F5" w:rsidP="00DD5668">
            <w:pPr>
              <w:spacing w:line="240" w:lineRule="auto"/>
              <w:rPr>
                <w:rFonts w:eastAsia="Calibri"/>
                <w:sz w:val="20"/>
                <w:szCs w:val="20"/>
              </w:rPr>
            </w:pPr>
            <w:r w:rsidRPr="00652BC2">
              <w:rPr>
                <w:sz w:val="20"/>
                <w:szCs w:val="20"/>
              </w:rPr>
              <w:t>Objets regroupés par type ou par nature</w:t>
            </w:r>
          </w:p>
        </w:tc>
        <w:tc>
          <w:tcPr>
            <w:tcW w:w="567" w:type="dxa"/>
          </w:tcPr>
          <w:p w14:paraId="2FD77D97" w14:textId="77777777" w:rsidR="00424C39" w:rsidRPr="00AF1B77" w:rsidRDefault="00424C39" w:rsidP="00DD5668">
            <w:pPr>
              <w:pStyle w:val="Paragraphedeliste"/>
              <w:spacing w:line="240" w:lineRule="auto"/>
              <w:rPr>
                <w:sz w:val="20"/>
                <w:szCs w:val="20"/>
              </w:rPr>
            </w:pPr>
          </w:p>
        </w:tc>
        <w:tc>
          <w:tcPr>
            <w:tcW w:w="445" w:type="dxa"/>
          </w:tcPr>
          <w:p w14:paraId="78F9D888" w14:textId="77777777" w:rsidR="00424C39" w:rsidRPr="00AF1B77" w:rsidRDefault="00424C39" w:rsidP="00DD5668">
            <w:pPr>
              <w:pStyle w:val="Paragraphedeliste"/>
              <w:spacing w:line="240" w:lineRule="auto"/>
              <w:rPr>
                <w:sz w:val="20"/>
                <w:szCs w:val="20"/>
              </w:rPr>
            </w:pPr>
          </w:p>
        </w:tc>
        <w:tc>
          <w:tcPr>
            <w:tcW w:w="664" w:type="dxa"/>
          </w:tcPr>
          <w:p w14:paraId="23F4BF9C" w14:textId="77777777" w:rsidR="00424C39" w:rsidRPr="00AF1B77" w:rsidRDefault="00424C39" w:rsidP="00DD5668">
            <w:pPr>
              <w:pStyle w:val="Paragraphedeliste"/>
              <w:spacing w:line="240" w:lineRule="auto"/>
              <w:rPr>
                <w:sz w:val="20"/>
                <w:szCs w:val="20"/>
              </w:rPr>
            </w:pPr>
          </w:p>
        </w:tc>
        <w:tc>
          <w:tcPr>
            <w:tcW w:w="612" w:type="dxa"/>
          </w:tcPr>
          <w:p w14:paraId="7F679437" w14:textId="77777777" w:rsidR="00424C39" w:rsidRPr="00AF1B77" w:rsidRDefault="00424C39" w:rsidP="00DD5668">
            <w:pPr>
              <w:pStyle w:val="Paragraphedeliste"/>
              <w:spacing w:line="240" w:lineRule="auto"/>
              <w:rPr>
                <w:sz w:val="20"/>
                <w:szCs w:val="20"/>
              </w:rPr>
            </w:pPr>
          </w:p>
        </w:tc>
      </w:tr>
      <w:tr w:rsidR="00424C39" w:rsidRPr="00AF1B77" w14:paraId="003A85BF" w14:textId="77777777" w:rsidTr="00652BC2">
        <w:trPr>
          <w:trHeight w:val="567"/>
          <w:jc w:val="center"/>
        </w:trPr>
        <w:tc>
          <w:tcPr>
            <w:tcW w:w="993" w:type="dxa"/>
            <w:vAlign w:val="center"/>
          </w:tcPr>
          <w:p w14:paraId="071AA571" w14:textId="77777777" w:rsidR="00424C39" w:rsidRPr="00AF1B77" w:rsidRDefault="00424C39" w:rsidP="00DD5668">
            <w:pPr>
              <w:spacing w:line="240" w:lineRule="auto"/>
              <w:jc w:val="center"/>
              <w:rPr>
                <w:sz w:val="20"/>
                <w:szCs w:val="20"/>
              </w:rPr>
            </w:pPr>
            <w:r w:rsidRPr="00AF1B77">
              <w:rPr>
                <w:sz w:val="20"/>
                <w:szCs w:val="20"/>
              </w:rPr>
              <w:t>2</w:t>
            </w:r>
          </w:p>
        </w:tc>
        <w:tc>
          <w:tcPr>
            <w:tcW w:w="1961" w:type="dxa"/>
            <w:vAlign w:val="center"/>
          </w:tcPr>
          <w:p w14:paraId="24498DC2" w14:textId="77777777" w:rsidR="00424C39" w:rsidRPr="00AF1B77" w:rsidRDefault="00424C39" w:rsidP="00DD5668">
            <w:pPr>
              <w:spacing w:line="240" w:lineRule="auto"/>
              <w:jc w:val="center"/>
              <w:rPr>
                <w:sz w:val="20"/>
                <w:szCs w:val="20"/>
              </w:rPr>
            </w:pPr>
            <w:r w:rsidRPr="00AF1B77">
              <w:rPr>
                <w:sz w:val="20"/>
                <w:szCs w:val="20"/>
              </w:rPr>
              <w:t>3 jours</w:t>
            </w:r>
          </w:p>
        </w:tc>
        <w:tc>
          <w:tcPr>
            <w:tcW w:w="2126" w:type="dxa"/>
            <w:vAlign w:val="center"/>
          </w:tcPr>
          <w:p w14:paraId="34D01DAD" w14:textId="77777777" w:rsidR="00424C39" w:rsidRPr="00AF1B77" w:rsidRDefault="00C46A4D" w:rsidP="00DD5668">
            <w:pPr>
              <w:spacing w:line="240" w:lineRule="auto"/>
              <w:rPr>
                <w:rFonts w:eastAsia="Calibri"/>
                <w:sz w:val="20"/>
                <w:szCs w:val="20"/>
              </w:rPr>
            </w:pPr>
            <w:r w:rsidRPr="00AF1B77">
              <w:rPr>
                <w:sz w:val="20"/>
                <w:szCs w:val="20"/>
              </w:rPr>
              <w:t>Directeur/Chefs de service</w:t>
            </w:r>
            <w:r w:rsidR="00424C39" w:rsidRPr="00AF1B77">
              <w:rPr>
                <w:sz w:val="20"/>
                <w:szCs w:val="20"/>
              </w:rPr>
              <w:t>/agents</w:t>
            </w:r>
          </w:p>
        </w:tc>
        <w:tc>
          <w:tcPr>
            <w:tcW w:w="2835" w:type="dxa"/>
          </w:tcPr>
          <w:p w14:paraId="2F0F334A" w14:textId="77777777" w:rsidR="00424C39" w:rsidRPr="00AF1B77" w:rsidRDefault="005C51FE" w:rsidP="00DD5668">
            <w:pPr>
              <w:spacing w:line="240" w:lineRule="auto"/>
              <w:rPr>
                <w:sz w:val="20"/>
                <w:szCs w:val="20"/>
              </w:rPr>
            </w:pPr>
            <w:r w:rsidRPr="00AF1B77">
              <w:rPr>
                <w:sz w:val="20"/>
                <w:szCs w:val="20"/>
              </w:rPr>
              <w:t>I</w:t>
            </w:r>
            <w:r w:rsidR="00424C39" w:rsidRPr="00AF1B77">
              <w:rPr>
                <w:sz w:val="20"/>
                <w:szCs w:val="20"/>
              </w:rPr>
              <w:t>dentifier</w:t>
            </w:r>
            <w:r w:rsidRPr="00AF1B77">
              <w:rPr>
                <w:sz w:val="20"/>
                <w:szCs w:val="20"/>
              </w:rPr>
              <w:t xml:space="preserve"> </w:t>
            </w:r>
            <w:r w:rsidR="00CA7832" w:rsidRPr="00AF1B77">
              <w:rPr>
                <w:sz w:val="20"/>
                <w:szCs w:val="20"/>
              </w:rPr>
              <w:t>les rayons</w:t>
            </w:r>
          </w:p>
        </w:tc>
        <w:tc>
          <w:tcPr>
            <w:tcW w:w="2410" w:type="dxa"/>
          </w:tcPr>
          <w:p w14:paraId="752F759F" w14:textId="77777777" w:rsidR="00E656F5" w:rsidRPr="00AF1B77" w:rsidRDefault="00E656F5" w:rsidP="00DD5668">
            <w:pPr>
              <w:spacing w:line="240" w:lineRule="auto"/>
              <w:rPr>
                <w:sz w:val="20"/>
                <w:szCs w:val="20"/>
              </w:rPr>
            </w:pPr>
            <w:r w:rsidRPr="00AF1B77">
              <w:rPr>
                <w:sz w:val="20"/>
                <w:szCs w:val="20"/>
              </w:rPr>
              <w:t>Objets regroupés par type ou par nature</w:t>
            </w:r>
          </w:p>
          <w:p w14:paraId="38C04980" w14:textId="77777777" w:rsidR="00E656F5" w:rsidRPr="00AF1B77" w:rsidRDefault="005C51FE" w:rsidP="00DD5668">
            <w:pPr>
              <w:pStyle w:val="Paragraphedeliste"/>
              <w:spacing w:line="240" w:lineRule="auto"/>
              <w:rPr>
                <w:sz w:val="20"/>
                <w:szCs w:val="20"/>
              </w:rPr>
            </w:pPr>
            <w:r w:rsidRPr="00AF1B77">
              <w:rPr>
                <w:sz w:val="20"/>
                <w:szCs w:val="20"/>
              </w:rPr>
              <w:t>+</w:t>
            </w:r>
          </w:p>
          <w:p w14:paraId="43D08D57" w14:textId="77777777" w:rsidR="00E656F5" w:rsidRPr="00AF1B77" w:rsidRDefault="00E656F5" w:rsidP="00DD5668">
            <w:pPr>
              <w:spacing w:line="240" w:lineRule="auto"/>
              <w:rPr>
                <w:sz w:val="20"/>
                <w:szCs w:val="20"/>
              </w:rPr>
            </w:pPr>
            <w:r w:rsidRPr="00AF1B77">
              <w:rPr>
                <w:sz w:val="20"/>
                <w:szCs w:val="20"/>
              </w:rPr>
              <w:t>Rayons disponibles</w:t>
            </w:r>
          </w:p>
        </w:tc>
        <w:tc>
          <w:tcPr>
            <w:tcW w:w="2835" w:type="dxa"/>
          </w:tcPr>
          <w:p w14:paraId="32CB1447" w14:textId="77777777" w:rsidR="00424C39" w:rsidRPr="00652BC2" w:rsidRDefault="00E656F5" w:rsidP="00DD5668">
            <w:pPr>
              <w:spacing w:line="240" w:lineRule="auto"/>
              <w:rPr>
                <w:rFonts w:eastAsia="Calibri"/>
                <w:sz w:val="20"/>
                <w:szCs w:val="20"/>
              </w:rPr>
            </w:pPr>
            <w:r w:rsidRPr="00652BC2">
              <w:rPr>
                <w:sz w:val="20"/>
                <w:szCs w:val="20"/>
              </w:rPr>
              <w:t>Rayons identifiés</w:t>
            </w:r>
          </w:p>
        </w:tc>
        <w:tc>
          <w:tcPr>
            <w:tcW w:w="567" w:type="dxa"/>
          </w:tcPr>
          <w:p w14:paraId="33D5C12F" w14:textId="77777777" w:rsidR="00424C39" w:rsidRPr="00AF1B77" w:rsidRDefault="00424C39" w:rsidP="00DD5668">
            <w:pPr>
              <w:pStyle w:val="Paragraphedeliste"/>
              <w:spacing w:line="240" w:lineRule="auto"/>
              <w:rPr>
                <w:sz w:val="20"/>
                <w:szCs w:val="20"/>
              </w:rPr>
            </w:pPr>
          </w:p>
        </w:tc>
        <w:tc>
          <w:tcPr>
            <w:tcW w:w="445" w:type="dxa"/>
          </w:tcPr>
          <w:p w14:paraId="2A60F64D" w14:textId="77777777" w:rsidR="00424C39" w:rsidRPr="00AF1B77" w:rsidRDefault="00424C39" w:rsidP="00DD5668">
            <w:pPr>
              <w:pStyle w:val="Paragraphedeliste"/>
              <w:spacing w:line="240" w:lineRule="auto"/>
              <w:rPr>
                <w:sz w:val="20"/>
                <w:szCs w:val="20"/>
              </w:rPr>
            </w:pPr>
          </w:p>
        </w:tc>
        <w:tc>
          <w:tcPr>
            <w:tcW w:w="664" w:type="dxa"/>
          </w:tcPr>
          <w:p w14:paraId="64D5B3B9" w14:textId="77777777" w:rsidR="00424C39" w:rsidRPr="00AF1B77" w:rsidRDefault="00424C39" w:rsidP="00DD5668">
            <w:pPr>
              <w:pStyle w:val="Paragraphedeliste"/>
              <w:spacing w:line="240" w:lineRule="auto"/>
              <w:rPr>
                <w:sz w:val="20"/>
                <w:szCs w:val="20"/>
              </w:rPr>
            </w:pPr>
          </w:p>
        </w:tc>
        <w:tc>
          <w:tcPr>
            <w:tcW w:w="612" w:type="dxa"/>
          </w:tcPr>
          <w:p w14:paraId="755CB28B" w14:textId="77777777" w:rsidR="00424C39" w:rsidRPr="00AF1B77" w:rsidRDefault="00424C39" w:rsidP="00DD5668">
            <w:pPr>
              <w:pStyle w:val="Paragraphedeliste"/>
              <w:spacing w:line="240" w:lineRule="auto"/>
              <w:rPr>
                <w:sz w:val="20"/>
                <w:szCs w:val="20"/>
              </w:rPr>
            </w:pPr>
          </w:p>
        </w:tc>
      </w:tr>
      <w:tr w:rsidR="00424C39" w:rsidRPr="00AF1B77" w14:paraId="1FABD5EF" w14:textId="77777777" w:rsidTr="00652BC2">
        <w:trPr>
          <w:trHeight w:val="567"/>
          <w:jc w:val="center"/>
        </w:trPr>
        <w:tc>
          <w:tcPr>
            <w:tcW w:w="993" w:type="dxa"/>
            <w:vAlign w:val="center"/>
          </w:tcPr>
          <w:p w14:paraId="60299E9E" w14:textId="77777777" w:rsidR="00424C39" w:rsidRPr="00AF1B77" w:rsidRDefault="00424C39" w:rsidP="00DD5668">
            <w:pPr>
              <w:spacing w:line="240" w:lineRule="auto"/>
              <w:jc w:val="center"/>
              <w:rPr>
                <w:sz w:val="20"/>
                <w:szCs w:val="20"/>
              </w:rPr>
            </w:pPr>
            <w:r w:rsidRPr="00AF1B77">
              <w:rPr>
                <w:sz w:val="20"/>
                <w:szCs w:val="20"/>
              </w:rPr>
              <w:t>3</w:t>
            </w:r>
          </w:p>
        </w:tc>
        <w:tc>
          <w:tcPr>
            <w:tcW w:w="1961" w:type="dxa"/>
            <w:vAlign w:val="center"/>
          </w:tcPr>
          <w:p w14:paraId="37B6F003" w14:textId="77777777" w:rsidR="00424C39" w:rsidRPr="00AF1B77" w:rsidRDefault="00424C39" w:rsidP="00DD5668">
            <w:pPr>
              <w:spacing w:line="240" w:lineRule="auto"/>
              <w:jc w:val="center"/>
              <w:rPr>
                <w:sz w:val="20"/>
                <w:szCs w:val="20"/>
              </w:rPr>
            </w:pPr>
            <w:r w:rsidRPr="00AF1B77">
              <w:rPr>
                <w:sz w:val="20"/>
                <w:szCs w:val="20"/>
              </w:rPr>
              <w:t>2 jours</w:t>
            </w:r>
          </w:p>
        </w:tc>
        <w:tc>
          <w:tcPr>
            <w:tcW w:w="2126" w:type="dxa"/>
            <w:vAlign w:val="center"/>
          </w:tcPr>
          <w:p w14:paraId="00227870" w14:textId="77777777" w:rsidR="00424C39" w:rsidRPr="00AF1B77" w:rsidRDefault="00C46A4D" w:rsidP="00DD5668">
            <w:pPr>
              <w:spacing w:line="240" w:lineRule="auto"/>
              <w:rPr>
                <w:sz w:val="20"/>
                <w:szCs w:val="20"/>
              </w:rPr>
            </w:pPr>
            <w:r w:rsidRPr="00AF1B77">
              <w:rPr>
                <w:sz w:val="20"/>
                <w:szCs w:val="20"/>
              </w:rPr>
              <w:t>Directeur/Chefs de service</w:t>
            </w:r>
            <w:r w:rsidR="00424C39" w:rsidRPr="00AF1B77">
              <w:rPr>
                <w:sz w:val="20"/>
                <w:szCs w:val="20"/>
              </w:rPr>
              <w:t>/agents</w:t>
            </w:r>
          </w:p>
        </w:tc>
        <w:tc>
          <w:tcPr>
            <w:tcW w:w="2835" w:type="dxa"/>
          </w:tcPr>
          <w:p w14:paraId="45730FE4" w14:textId="77777777" w:rsidR="00424C39" w:rsidRPr="00AF1B77" w:rsidRDefault="005C51FE" w:rsidP="00DD5668">
            <w:pPr>
              <w:spacing w:line="240" w:lineRule="auto"/>
              <w:rPr>
                <w:sz w:val="20"/>
                <w:szCs w:val="20"/>
              </w:rPr>
            </w:pPr>
            <w:r w:rsidRPr="00AF1B77">
              <w:rPr>
                <w:sz w:val="20"/>
                <w:szCs w:val="20"/>
              </w:rPr>
              <w:t>D</w:t>
            </w:r>
            <w:r w:rsidR="00424C39" w:rsidRPr="00AF1B77">
              <w:rPr>
                <w:sz w:val="20"/>
                <w:szCs w:val="20"/>
              </w:rPr>
              <w:t>éfinir</w:t>
            </w:r>
            <w:r w:rsidRPr="00AF1B77">
              <w:rPr>
                <w:sz w:val="20"/>
                <w:szCs w:val="20"/>
              </w:rPr>
              <w:t xml:space="preserve"> </w:t>
            </w:r>
            <w:r w:rsidR="00424C39" w:rsidRPr="00AF1B77">
              <w:rPr>
                <w:sz w:val="20"/>
                <w:szCs w:val="20"/>
              </w:rPr>
              <w:t>l’ordre de rangement</w:t>
            </w:r>
          </w:p>
        </w:tc>
        <w:tc>
          <w:tcPr>
            <w:tcW w:w="2410" w:type="dxa"/>
          </w:tcPr>
          <w:p w14:paraId="6A35884D" w14:textId="77777777" w:rsidR="00424C39" w:rsidRPr="00AF1B77" w:rsidRDefault="00E656F5" w:rsidP="00DD5668">
            <w:pPr>
              <w:spacing w:line="240" w:lineRule="auto"/>
              <w:rPr>
                <w:sz w:val="20"/>
                <w:szCs w:val="20"/>
              </w:rPr>
            </w:pPr>
            <w:r w:rsidRPr="00AF1B77">
              <w:rPr>
                <w:sz w:val="20"/>
                <w:szCs w:val="20"/>
              </w:rPr>
              <w:t>Rayons identifiés</w:t>
            </w:r>
          </w:p>
          <w:p w14:paraId="22BADE79" w14:textId="77777777" w:rsidR="00E656F5" w:rsidRPr="00AF1B77" w:rsidRDefault="00E656F5" w:rsidP="00DD5668">
            <w:pPr>
              <w:pStyle w:val="Paragraphedeliste"/>
              <w:spacing w:line="240" w:lineRule="auto"/>
              <w:rPr>
                <w:sz w:val="20"/>
                <w:szCs w:val="20"/>
              </w:rPr>
            </w:pPr>
            <w:r w:rsidRPr="00AF1B77">
              <w:rPr>
                <w:sz w:val="20"/>
                <w:szCs w:val="20"/>
              </w:rPr>
              <w:t>+</w:t>
            </w:r>
          </w:p>
          <w:p w14:paraId="75F57C07" w14:textId="77777777" w:rsidR="00E656F5" w:rsidRPr="00AF1B77" w:rsidRDefault="00E656F5" w:rsidP="00DD5668">
            <w:pPr>
              <w:spacing w:line="240" w:lineRule="auto"/>
              <w:rPr>
                <w:sz w:val="20"/>
                <w:szCs w:val="20"/>
              </w:rPr>
            </w:pPr>
            <w:r w:rsidRPr="00AF1B77">
              <w:rPr>
                <w:sz w:val="20"/>
                <w:szCs w:val="20"/>
              </w:rPr>
              <w:t>Objets regroupés par type ou par nature</w:t>
            </w:r>
          </w:p>
        </w:tc>
        <w:tc>
          <w:tcPr>
            <w:tcW w:w="2835" w:type="dxa"/>
          </w:tcPr>
          <w:p w14:paraId="65A421F6" w14:textId="77777777" w:rsidR="00424C39" w:rsidRPr="00652BC2" w:rsidRDefault="00E656F5" w:rsidP="00DD5668">
            <w:pPr>
              <w:spacing w:line="240" w:lineRule="auto"/>
              <w:rPr>
                <w:sz w:val="20"/>
                <w:szCs w:val="20"/>
              </w:rPr>
            </w:pPr>
            <w:r w:rsidRPr="00652BC2">
              <w:rPr>
                <w:sz w:val="20"/>
                <w:szCs w:val="20"/>
              </w:rPr>
              <w:t>Ordres de rangement définis</w:t>
            </w:r>
          </w:p>
        </w:tc>
        <w:tc>
          <w:tcPr>
            <w:tcW w:w="567" w:type="dxa"/>
          </w:tcPr>
          <w:p w14:paraId="64B7B94D" w14:textId="77777777" w:rsidR="00424C39" w:rsidRPr="00AF1B77" w:rsidRDefault="00424C39" w:rsidP="00DD5668">
            <w:pPr>
              <w:pStyle w:val="Paragraphedeliste"/>
              <w:spacing w:line="240" w:lineRule="auto"/>
              <w:rPr>
                <w:sz w:val="20"/>
                <w:szCs w:val="20"/>
              </w:rPr>
            </w:pPr>
          </w:p>
        </w:tc>
        <w:tc>
          <w:tcPr>
            <w:tcW w:w="445" w:type="dxa"/>
          </w:tcPr>
          <w:p w14:paraId="774C9E21" w14:textId="77777777" w:rsidR="00424C39" w:rsidRPr="00AF1B77" w:rsidRDefault="00424C39" w:rsidP="00DD5668">
            <w:pPr>
              <w:pStyle w:val="Paragraphedeliste"/>
              <w:spacing w:line="240" w:lineRule="auto"/>
              <w:rPr>
                <w:sz w:val="20"/>
                <w:szCs w:val="20"/>
              </w:rPr>
            </w:pPr>
          </w:p>
        </w:tc>
        <w:tc>
          <w:tcPr>
            <w:tcW w:w="664" w:type="dxa"/>
          </w:tcPr>
          <w:p w14:paraId="515B4C0D" w14:textId="77777777" w:rsidR="00424C39" w:rsidRPr="00AF1B77" w:rsidRDefault="00424C39" w:rsidP="00DD5668">
            <w:pPr>
              <w:pStyle w:val="Paragraphedeliste"/>
              <w:spacing w:line="240" w:lineRule="auto"/>
              <w:rPr>
                <w:sz w:val="20"/>
                <w:szCs w:val="20"/>
              </w:rPr>
            </w:pPr>
          </w:p>
        </w:tc>
        <w:tc>
          <w:tcPr>
            <w:tcW w:w="612" w:type="dxa"/>
          </w:tcPr>
          <w:p w14:paraId="36817680" w14:textId="77777777" w:rsidR="00424C39" w:rsidRPr="00AF1B77" w:rsidRDefault="00424C39" w:rsidP="00DD5668">
            <w:pPr>
              <w:pStyle w:val="Paragraphedeliste"/>
              <w:spacing w:line="240" w:lineRule="auto"/>
              <w:rPr>
                <w:sz w:val="20"/>
                <w:szCs w:val="20"/>
              </w:rPr>
            </w:pPr>
          </w:p>
        </w:tc>
      </w:tr>
      <w:tr w:rsidR="00424C39" w:rsidRPr="00AF1B77" w14:paraId="76A12958" w14:textId="77777777" w:rsidTr="00652BC2">
        <w:trPr>
          <w:trHeight w:val="567"/>
          <w:jc w:val="center"/>
        </w:trPr>
        <w:tc>
          <w:tcPr>
            <w:tcW w:w="993" w:type="dxa"/>
            <w:vAlign w:val="center"/>
          </w:tcPr>
          <w:p w14:paraId="1E3AE59A" w14:textId="77777777" w:rsidR="00424C39" w:rsidRPr="00AF1B77" w:rsidRDefault="00424C39" w:rsidP="00DD5668">
            <w:pPr>
              <w:spacing w:line="240" w:lineRule="auto"/>
              <w:jc w:val="center"/>
              <w:rPr>
                <w:sz w:val="20"/>
                <w:szCs w:val="20"/>
              </w:rPr>
            </w:pPr>
            <w:r w:rsidRPr="00AF1B77">
              <w:rPr>
                <w:sz w:val="20"/>
                <w:szCs w:val="20"/>
              </w:rPr>
              <w:t>4</w:t>
            </w:r>
          </w:p>
        </w:tc>
        <w:tc>
          <w:tcPr>
            <w:tcW w:w="1961" w:type="dxa"/>
            <w:vAlign w:val="center"/>
          </w:tcPr>
          <w:p w14:paraId="54870C20" w14:textId="77777777" w:rsidR="00424C39" w:rsidRPr="00AF1B77" w:rsidRDefault="005C51FE" w:rsidP="00DD5668">
            <w:pPr>
              <w:spacing w:line="240" w:lineRule="auto"/>
              <w:jc w:val="center"/>
              <w:rPr>
                <w:sz w:val="20"/>
                <w:szCs w:val="20"/>
              </w:rPr>
            </w:pPr>
            <w:r w:rsidRPr="00AF1B77">
              <w:rPr>
                <w:sz w:val="20"/>
                <w:szCs w:val="20"/>
              </w:rPr>
              <w:t>P</w:t>
            </w:r>
            <w:r w:rsidR="00424C39" w:rsidRPr="00AF1B77">
              <w:rPr>
                <w:sz w:val="20"/>
                <w:szCs w:val="20"/>
              </w:rPr>
              <w:t>ermanent</w:t>
            </w:r>
          </w:p>
        </w:tc>
        <w:tc>
          <w:tcPr>
            <w:tcW w:w="2126" w:type="dxa"/>
            <w:vAlign w:val="center"/>
          </w:tcPr>
          <w:p w14:paraId="5BE916E4" w14:textId="77777777" w:rsidR="00424C39" w:rsidRPr="00AF1B77" w:rsidRDefault="006164BB" w:rsidP="00DD5668">
            <w:pPr>
              <w:spacing w:line="240" w:lineRule="auto"/>
              <w:rPr>
                <w:sz w:val="20"/>
                <w:szCs w:val="20"/>
              </w:rPr>
            </w:pPr>
            <w:r w:rsidRPr="00AF1B77">
              <w:rPr>
                <w:sz w:val="20"/>
                <w:szCs w:val="20"/>
              </w:rPr>
              <w:t>Directeur/Chefs de service</w:t>
            </w:r>
            <w:r w:rsidR="00424C39" w:rsidRPr="00AF1B77">
              <w:rPr>
                <w:sz w:val="20"/>
                <w:szCs w:val="20"/>
              </w:rPr>
              <w:t>/agents</w:t>
            </w:r>
          </w:p>
        </w:tc>
        <w:tc>
          <w:tcPr>
            <w:tcW w:w="2835" w:type="dxa"/>
          </w:tcPr>
          <w:p w14:paraId="18201EEB" w14:textId="77777777" w:rsidR="00424C39" w:rsidRPr="00AF1B77" w:rsidRDefault="00424C39" w:rsidP="00DD5668">
            <w:pPr>
              <w:spacing w:line="240" w:lineRule="auto"/>
              <w:rPr>
                <w:sz w:val="20"/>
                <w:szCs w:val="20"/>
              </w:rPr>
            </w:pPr>
            <w:r w:rsidRPr="00AF1B77">
              <w:rPr>
                <w:sz w:val="20"/>
                <w:szCs w:val="20"/>
              </w:rPr>
              <w:t>Ranger les objets dans les rayons</w:t>
            </w:r>
          </w:p>
        </w:tc>
        <w:tc>
          <w:tcPr>
            <w:tcW w:w="2410" w:type="dxa"/>
          </w:tcPr>
          <w:p w14:paraId="234EDB0A" w14:textId="77777777" w:rsidR="00424C39" w:rsidRPr="00AF1B77" w:rsidRDefault="00E656F5" w:rsidP="00DD5668">
            <w:pPr>
              <w:pStyle w:val="Paragraphedeliste"/>
              <w:spacing w:line="240" w:lineRule="auto"/>
              <w:rPr>
                <w:sz w:val="20"/>
                <w:szCs w:val="20"/>
              </w:rPr>
            </w:pPr>
            <w:r w:rsidRPr="00AF1B77">
              <w:rPr>
                <w:sz w:val="20"/>
                <w:szCs w:val="20"/>
              </w:rPr>
              <w:t>Ordres de rangement définis</w:t>
            </w:r>
          </w:p>
        </w:tc>
        <w:tc>
          <w:tcPr>
            <w:tcW w:w="2835" w:type="dxa"/>
          </w:tcPr>
          <w:p w14:paraId="2335D4EB" w14:textId="77777777" w:rsidR="00424C39" w:rsidRPr="00652BC2" w:rsidRDefault="00E656F5" w:rsidP="00DD5668">
            <w:pPr>
              <w:spacing w:line="240" w:lineRule="auto"/>
              <w:rPr>
                <w:sz w:val="20"/>
                <w:szCs w:val="20"/>
              </w:rPr>
            </w:pPr>
            <w:r w:rsidRPr="00652BC2">
              <w:rPr>
                <w:sz w:val="20"/>
                <w:szCs w:val="20"/>
              </w:rPr>
              <w:t>Objets rangés</w:t>
            </w:r>
          </w:p>
          <w:p w14:paraId="6335FD62" w14:textId="77777777" w:rsidR="00E656F5" w:rsidRPr="00652BC2" w:rsidRDefault="00E656F5" w:rsidP="00DD5668">
            <w:pPr>
              <w:spacing w:line="240" w:lineRule="auto"/>
              <w:rPr>
                <w:sz w:val="20"/>
                <w:szCs w:val="20"/>
              </w:rPr>
            </w:pPr>
            <w:r w:rsidRPr="00652BC2">
              <w:rPr>
                <w:sz w:val="20"/>
                <w:szCs w:val="20"/>
              </w:rPr>
              <w:t>+</w:t>
            </w:r>
          </w:p>
          <w:p w14:paraId="2946736B" w14:textId="77777777" w:rsidR="00E656F5" w:rsidRPr="00652BC2" w:rsidRDefault="00E656F5" w:rsidP="00DD5668">
            <w:pPr>
              <w:spacing w:line="240" w:lineRule="auto"/>
              <w:rPr>
                <w:sz w:val="20"/>
                <w:szCs w:val="20"/>
              </w:rPr>
            </w:pPr>
            <w:r w:rsidRPr="00652BC2">
              <w:rPr>
                <w:sz w:val="20"/>
                <w:szCs w:val="20"/>
              </w:rPr>
              <w:t>Catalogue</w:t>
            </w:r>
          </w:p>
        </w:tc>
        <w:tc>
          <w:tcPr>
            <w:tcW w:w="567" w:type="dxa"/>
          </w:tcPr>
          <w:p w14:paraId="0EC6890B" w14:textId="77777777" w:rsidR="00424C39" w:rsidRPr="00AF1B77" w:rsidRDefault="00424C39" w:rsidP="00DD5668">
            <w:pPr>
              <w:pStyle w:val="Paragraphedeliste"/>
              <w:spacing w:line="240" w:lineRule="auto"/>
              <w:rPr>
                <w:sz w:val="20"/>
                <w:szCs w:val="20"/>
              </w:rPr>
            </w:pPr>
          </w:p>
        </w:tc>
        <w:tc>
          <w:tcPr>
            <w:tcW w:w="445" w:type="dxa"/>
          </w:tcPr>
          <w:p w14:paraId="7184352C" w14:textId="77777777" w:rsidR="00424C39" w:rsidRPr="00AF1B77" w:rsidRDefault="00424C39" w:rsidP="00DD5668">
            <w:pPr>
              <w:pStyle w:val="Paragraphedeliste"/>
              <w:spacing w:line="240" w:lineRule="auto"/>
              <w:rPr>
                <w:sz w:val="20"/>
                <w:szCs w:val="20"/>
              </w:rPr>
            </w:pPr>
          </w:p>
        </w:tc>
        <w:tc>
          <w:tcPr>
            <w:tcW w:w="664" w:type="dxa"/>
          </w:tcPr>
          <w:p w14:paraId="77F8D271" w14:textId="77777777" w:rsidR="00424C39" w:rsidRPr="00AF1B77" w:rsidRDefault="00424C39" w:rsidP="00DD5668">
            <w:pPr>
              <w:pStyle w:val="Paragraphedeliste"/>
              <w:spacing w:line="240" w:lineRule="auto"/>
              <w:rPr>
                <w:sz w:val="20"/>
                <w:szCs w:val="20"/>
              </w:rPr>
            </w:pPr>
          </w:p>
        </w:tc>
        <w:tc>
          <w:tcPr>
            <w:tcW w:w="612" w:type="dxa"/>
          </w:tcPr>
          <w:p w14:paraId="1FAE23D3" w14:textId="77777777" w:rsidR="00424C39" w:rsidRPr="00AF1B77" w:rsidRDefault="00424C39" w:rsidP="00DD5668">
            <w:pPr>
              <w:pStyle w:val="Paragraphedeliste"/>
              <w:spacing w:line="240" w:lineRule="auto"/>
              <w:rPr>
                <w:sz w:val="20"/>
                <w:szCs w:val="20"/>
              </w:rPr>
            </w:pPr>
          </w:p>
        </w:tc>
      </w:tr>
    </w:tbl>
    <w:p w14:paraId="1FBC110D" w14:textId="77777777" w:rsidR="00424C39" w:rsidRPr="00360E89" w:rsidRDefault="00F069F3" w:rsidP="00DD5668">
      <w:pPr>
        <w:spacing w:line="240" w:lineRule="auto"/>
        <w:rPr>
          <w:sz w:val="24"/>
        </w:rPr>
      </w:pPr>
      <w:r w:rsidRPr="00360E89">
        <w:rPr>
          <w:sz w:val="24"/>
        </w:rPr>
        <w:t>A</w:t>
      </w:r>
      <w:r w:rsidRPr="00360E89">
        <w:rPr>
          <w:spacing w:val="1"/>
          <w:sz w:val="24"/>
        </w:rPr>
        <w:t xml:space="preserve"> </w:t>
      </w:r>
      <w:r w:rsidRPr="00360E89">
        <w:rPr>
          <w:sz w:val="24"/>
        </w:rPr>
        <w:t>:</w:t>
      </w:r>
      <w:r w:rsidRPr="00360E89">
        <w:rPr>
          <w:spacing w:val="-1"/>
          <w:sz w:val="24"/>
        </w:rPr>
        <w:t xml:space="preserve"> </w:t>
      </w:r>
      <w:r w:rsidRPr="00360E89">
        <w:rPr>
          <w:sz w:val="24"/>
        </w:rPr>
        <w:t>Pour</w:t>
      </w:r>
      <w:r w:rsidRPr="00360E89">
        <w:rPr>
          <w:spacing w:val="1"/>
          <w:sz w:val="24"/>
        </w:rPr>
        <w:t xml:space="preserve"> </w:t>
      </w:r>
      <w:r w:rsidRPr="00360E89">
        <w:rPr>
          <w:sz w:val="24"/>
        </w:rPr>
        <w:t>a</w:t>
      </w:r>
      <w:r w:rsidRPr="00360E89">
        <w:rPr>
          <w:spacing w:val="-2"/>
          <w:sz w:val="24"/>
        </w:rPr>
        <w:t>p</w:t>
      </w:r>
      <w:r w:rsidRPr="00360E89">
        <w:rPr>
          <w:sz w:val="24"/>
        </w:rPr>
        <w:t>proba</w:t>
      </w:r>
      <w:r w:rsidRPr="00360E89">
        <w:rPr>
          <w:spacing w:val="-1"/>
          <w:sz w:val="24"/>
        </w:rPr>
        <w:t>ti</w:t>
      </w:r>
      <w:r w:rsidRPr="00360E89">
        <w:rPr>
          <w:sz w:val="24"/>
        </w:rPr>
        <w:t>on</w:t>
      </w:r>
      <w:r w:rsidRPr="00360E89">
        <w:rPr>
          <w:spacing w:val="33"/>
          <w:sz w:val="24"/>
        </w:rPr>
        <w:t xml:space="preserve"> </w:t>
      </w:r>
      <w:r w:rsidRPr="00360E89">
        <w:rPr>
          <w:sz w:val="24"/>
        </w:rPr>
        <w:t>E</w:t>
      </w:r>
      <w:r w:rsidRPr="00360E89">
        <w:rPr>
          <w:spacing w:val="1"/>
          <w:sz w:val="24"/>
        </w:rPr>
        <w:t xml:space="preserve"> </w:t>
      </w:r>
      <w:r w:rsidRPr="00360E89">
        <w:rPr>
          <w:sz w:val="24"/>
        </w:rPr>
        <w:t>:</w:t>
      </w:r>
      <w:r w:rsidRPr="00360E89">
        <w:rPr>
          <w:spacing w:val="-1"/>
          <w:sz w:val="24"/>
        </w:rPr>
        <w:t xml:space="preserve"> </w:t>
      </w:r>
      <w:r w:rsidRPr="00360E89">
        <w:rPr>
          <w:sz w:val="24"/>
        </w:rPr>
        <w:t>Pour</w:t>
      </w:r>
      <w:r w:rsidRPr="00360E89">
        <w:rPr>
          <w:spacing w:val="-2"/>
          <w:sz w:val="24"/>
        </w:rPr>
        <w:t xml:space="preserve"> </w:t>
      </w:r>
      <w:r w:rsidRPr="00360E89">
        <w:rPr>
          <w:sz w:val="24"/>
        </w:rPr>
        <w:t>e</w:t>
      </w:r>
      <w:r w:rsidRPr="00360E89">
        <w:rPr>
          <w:spacing w:val="-2"/>
          <w:sz w:val="24"/>
        </w:rPr>
        <w:t>x</w:t>
      </w:r>
      <w:r w:rsidRPr="00360E89">
        <w:rPr>
          <w:sz w:val="24"/>
        </w:rPr>
        <w:t>écu</w:t>
      </w:r>
      <w:r w:rsidRPr="00360E89">
        <w:rPr>
          <w:spacing w:val="-3"/>
          <w:sz w:val="24"/>
        </w:rPr>
        <w:t>t</w:t>
      </w:r>
      <w:r w:rsidRPr="00360E89">
        <w:rPr>
          <w:spacing w:val="-1"/>
          <w:sz w:val="24"/>
        </w:rPr>
        <w:t>i</w:t>
      </w:r>
      <w:r w:rsidRPr="00360E89">
        <w:rPr>
          <w:sz w:val="24"/>
        </w:rPr>
        <w:t>on ou en</w:t>
      </w:r>
      <w:r w:rsidRPr="00360E89">
        <w:rPr>
          <w:spacing w:val="-2"/>
          <w:sz w:val="24"/>
        </w:rPr>
        <w:t>r</w:t>
      </w:r>
      <w:r w:rsidRPr="00360E89">
        <w:rPr>
          <w:sz w:val="24"/>
        </w:rPr>
        <w:t>eg</w:t>
      </w:r>
      <w:r w:rsidRPr="00360E89">
        <w:rPr>
          <w:spacing w:val="-1"/>
          <w:sz w:val="24"/>
        </w:rPr>
        <w:t>i</w:t>
      </w:r>
      <w:r w:rsidRPr="00360E89">
        <w:rPr>
          <w:sz w:val="24"/>
        </w:rPr>
        <w:t>s</w:t>
      </w:r>
      <w:r w:rsidRPr="00360E89">
        <w:rPr>
          <w:spacing w:val="-1"/>
          <w:sz w:val="24"/>
        </w:rPr>
        <w:t>t</w:t>
      </w:r>
      <w:r w:rsidRPr="00360E89">
        <w:rPr>
          <w:spacing w:val="-2"/>
          <w:sz w:val="24"/>
        </w:rPr>
        <w:t>r</w:t>
      </w:r>
      <w:r w:rsidRPr="00360E89">
        <w:rPr>
          <w:sz w:val="24"/>
        </w:rPr>
        <w:t>e</w:t>
      </w:r>
      <w:r w:rsidRPr="00360E89">
        <w:rPr>
          <w:spacing w:val="-1"/>
          <w:sz w:val="24"/>
        </w:rPr>
        <w:t>m</w:t>
      </w:r>
      <w:r w:rsidRPr="00360E89">
        <w:rPr>
          <w:sz w:val="24"/>
        </w:rPr>
        <w:t>ent</w:t>
      </w:r>
      <w:r w:rsidRPr="00360E89">
        <w:rPr>
          <w:spacing w:val="35"/>
          <w:sz w:val="24"/>
        </w:rPr>
        <w:t xml:space="preserve"> </w:t>
      </w:r>
      <w:r w:rsidRPr="00360E89">
        <w:rPr>
          <w:sz w:val="24"/>
        </w:rPr>
        <w:t>C :</w:t>
      </w:r>
      <w:r w:rsidRPr="00360E89">
        <w:rPr>
          <w:spacing w:val="-1"/>
          <w:sz w:val="24"/>
        </w:rPr>
        <w:t xml:space="preserve"> </w:t>
      </w:r>
      <w:r w:rsidRPr="00360E89">
        <w:rPr>
          <w:sz w:val="24"/>
        </w:rPr>
        <w:t>Pour c</w:t>
      </w:r>
      <w:r w:rsidRPr="00360E89">
        <w:rPr>
          <w:spacing w:val="-2"/>
          <w:sz w:val="24"/>
        </w:rPr>
        <w:t>o</w:t>
      </w:r>
      <w:r w:rsidRPr="00360E89">
        <w:rPr>
          <w:sz w:val="24"/>
        </w:rPr>
        <w:t>ntrô</w:t>
      </w:r>
      <w:r w:rsidRPr="00360E89">
        <w:rPr>
          <w:spacing w:val="-1"/>
          <w:sz w:val="24"/>
        </w:rPr>
        <w:t>l</w:t>
      </w:r>
      <w:r w:rsidRPr="00360E89">
        <w:rPr>
          <w:sz w:val="24"/>
        </w:rPr>
        <w:t>e</w:t>
      </w:r>
      <w:r w:rsidRPr="00360E89">
        <w:rPr>
          <w:spacing w:val="36"/>
          <w:sz w:val="24"/>
        </w:rPr>
        <w:t xml:space="preserve"> </w:t>
      </w:r>
      <w:r w:rsidRPr="00360E89">
        <w:rPr>
          <w:sz w:val="24"/>
        </w:rPr>
        <w:t>D :</w:t>
      </w:r>
      <w:r w:rsidRPr="00360E89">
        <w:rPr>
          <w:spacing w:val="-1"/>
          <w:sz w:val="24"/>
        </w:rPr>
        <w:t xml:space="preserve"> </w:t>
      </w:r>
      <w:r w:rsidRPr="00360E89">
        <w:rPr>
          <w:sz w:val="24"/>
        </w:rPr>
        <w:t xml:space="preserve">Pour </w:t>
      </w:r>
      <w:r w:rsidRPr="00360E89">
        <w:rPr>
          <w:spacing w:val="-2"/>
          <w:sz w:val="24"/>
        </w:rPr>
        <w:t>d</w:t>
      </w:r>
      <w:r w:rsidRPr="00360E89">
        <w:rPr>
          <w:sz w:val="24"/>
        </w:rPr>
        <w:t>é</w:t>
      </w:r>
      <w:r w:rsidRPr="00360E89">
        <w:rPr>
          <w:spacing w:val="-1"/>
          <w:sz w:val="24"/>
        </w:rPr>
        <w:t>t</w:t>
      </w:r>
      <w:r w:rsidRPr="00360E89">
        <w:rPr>
          <w:sz w:val="24"/>
        </w:rPr>
        <w:t>ent</w:t>
      </w:r>
      <w:r w:rsidRPr="00360E89">
        <w:rPr>
          <w:spacing w:val="-1"/>
          <w:sz w:val="24"/>
        </w:rPr>
        <w:t>i</w:t>
      </w:r>
      <w:r w:rsidRPr="00360E89">
        <w:rPr>
          <w:sz w:val="24"/>
        </w:rPr>
        <w:t>on (</w:t>
      </w:r>
      <w:r w:rsidRPr="00360E89">
        <w:rPr>
          <w:spacing w:val="-3"/>
          <w:sz w:val="24"/>
        </w:rPr>
        <w:t>o</w:t>
      </w:r>
      <w:r w:rsidRPr="00360E89">
        <w:rPr>
          <w:sz w:val="24"/>
        </w:rPr>
        <w:t>u arch</w:t>
      </w:r>
      <w:r w:rsidRPr="00360E89">
        <w:rPr>
          <w:spacing w:val="-1"/>
          <w:sz w:val="24"/>
        </w:rPr>
        <w:t>i</w:t>
      </w:r>
      <w:r w:rsidRPr="00360E89">
        <w:rPr>
          <w:spacing w:val="1"/>
          <w:sz w:val="24"/>
        </w:rPr>
        <w:t>v</w:t>
      </w:r>
      <w:r w:rsidRPr="00360E89">
        <w:rPr>
          <w:spacing w:val="-3"/>
          <w:sz w:val="24"/>
        </w:rPr>
        <w:t>a</w:t>
      </w:r>
      <w:r w:rsidRPr="00360E89">
        <w:rPr>
          <w:spacing w:val="-2"/>
          <w:sz w:val="24"/>
        </w:rPr>
        <w:t>g</w:t>
      </w:r>
      <w:r w:rsidRPr="00360E89">
        <w:rPr>
          <w:sz w:val="24"/>
        </w:rPr>
        <w:t>e</w:t>
      </w:r>
      <w:r w:rsidRPr="00360E89">
        <w:rPr>
          <w:spacing w:val="1"/>
          <w:sz w:val="24"/>
        </w:rPr>
        <w:t xml:space="preserve"> </w:t>
      </w:r>
      <w:r w:rsidRPr="00360E89">
        <w:rPr>
          <w:sz w:val="24"/>
        </w:rPr>
        <w:t>et con</w:t>
      </w:r>
      <w:r w:rsidRPr="00360E89">
        <w:rPr>
          <w:spacing w:val="-2"/>
          <w:sz w:val="24"/>
        </w:rPr>
        <w:t>s</w:t>
      </w:r>
      <w:r w:rsidRPr="00360E89">
        <w:rPr>
          <w:sz w:val="24"/>
        </w:rPr>
        <w:t>e</w:t>
      </w:r>
      <w:r w:rsidRPr="00360E89">
        <w:rPr>
          <w:spacing w:val="-2"/>
          <w:sz w:val="24"/>
        </w:rPr>
        <w:t>r</w:t>
      </w:r>
      <w:r w:rsidRPr="00360E89">
        <w:rPr>
          <w:spacing w:val="1"/>
          <w:sz w:val="24"/>
        </w:rPr>
        <w:t>v</w:t>
      </w:r>
      <w:r w:rsidRPr="00360E89">
        <w:rPr>
          <w:sz w:val="24"/>
        </w:rPr>
        <w:t>a</w:t>
      </w:r>
      <w:r w:rsidRPr="00360E89">
        <w:rPr>
          <w:spacing w:val="-1"/>
          <w:sz w:val="24"/>
        </w:rPr>
        <w:t>ti</w:t>
      </w:r>
      <w:r w:rsidRPr="00360E89">
        <w:rPr>
          <w:sz w:val="24"/>
        </w:rPr>
        <w:t>on)</w:t>
      </w:r>
    </w:p>
    <w:p w14:paraId="0CE6F1C6" w14:textId="77777777" w:rsidR="006164BB" w:rsidRPr="00AF1B77" w:rsidRDefault="006164BB" w:rsidP="00DD5668">
      <w:pPr>
        <w:spacing w:line="240" w:lineRule="auto"/>
      </w:pPr>
      <w:r w:rsidRPr="00AF1B77">
        <w:br w:type="page"/>
      </w:r>
    </w:p>
    <w:p w14:paraId="12D5E870" w14:textId="77777777" w:rsidR="00424C39" w:rsidRPr="00360E89" w:rsidRDefault="00F069F3" w:rsidP="00DD5668">
      <w:pPr>
        <w:spacing w:line="240" w:lineRule="auto"/>
        <w:rPr>
          <w:spacing w:val="1"/>
          <w:sz w:val="24"/>
        </w:rPr>
      </w:pPr>
      <w:r w:rsidRPr="00360E89">
        <w:rPr>
          <w:rFonts w:eastAsia="Bookman Old Style"/>
          <w:sz w:val="24"/>
        </w:rPr>
        <w:lastRenderedPageBreak/>
        <w:t>A</w:t>
      </w:r>
      <w:r w:rsidRPr="00360E89">
        <w:rPr>
          <w:rFonts w:eastAsia="Bookman Old Style"/>
          <w:spacing w:val="-1"/>
          <w:sz w:val="24"/>
        </w:rPr>
        <w:t>ct</w:t>
      </w:r>
      <w:r w:rsidRPr="00360E89">
        <w:rPr>
          <w:rFonts w:eastAsia="Bookman Old Style"/>
          <w:sz w:val="24"/>
        </w:rPr>
        <w:t>ivité</w:t>
      </w:r>
      <w:r w:rsidR="00652BC2" w:rsidRPr="00360E89">
        <w:rPr>
          <w:rFonts w:eastAsia="Bookman Old Style"/>
          <w:sz w:val="24"/>
        </w:rPr>
        <w:t xml:space="preserve"> </w:t>
      </w:r>
      <w:r w:rsidR="00424C39" w:rsidRPr="00360E89">
        <w:rPr>
          <w:rFonts w:eastAsia="Bookman Old Style"/>
          <w:sz w:val="24"/>
        </w:rPr>
        <w:t>6:</w:t>
      </w:r>
      <w:r w:rsidR="00424C39" w:rsidRPr="00360E89">
        <w:rPr>
          <w:spacing w:val="1"/>
          <w:sz w:val="24"/>
        </w:rPr>
        <w:t xml:space="preserve"> Organiser les visites dans le musée</w:t>
      </w:r>
    </w:p>
    <w:tbl>
      <w:tblPr>
        <w:tblW w:w="14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983"/>
        <w:gridCol w:w="1910"/>
        <w:gridCol w:w="3193"/>
        <w:gridCol w:w="2551"/>
        <w:gridCol w:w="2477"/>
        <w:gridCol w:w="388"/>
        <w:gridCol w:w="426"/>
        <w:gridCol w:w="283"/>
        <w:gridCol w:w="520"/>
      </w:tblGrid>
      <w:tr w:rsidR="00424C39" w:rsidRPr="00AF1B77" w14:paraId="2BBF4778" w14:textId="77777777" w:rsidTr="00652BC2">
        <w:trPr>
          <w:trHeight w:val="567"/>
          <w:jc w:val="center"/>
        </w:trPr>
        <w:tc>
          <w:tcPr>
            <w:tcW w:w="846" w:type="dxa"/>
            <w:vAlign w:val="center"/>
          </w:tcPr>
          <w:p w14:paraId="3342CA4F" w14:textId="77777777" w:rsidR="00424C39" w:rsidRPr="00AF1B77" w:rsidRDefault="00424C39"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983" w:type="dxa"/>
            <w:vAlign w:val="center"/>
          </w:tcPr>
          <w:p w14:paraId="24580654" w14:textId="77777777" w:rsidR="00424C39" w:rsidRPr="00AF1B77" w:rsidRDefault="00424C39" w:rsidP="00DD5668">
            <w:pPr>
              <w:spacing w:before="0" w:after="0" w:line="240" w:lineRule="auto"/>
              <w:jc w:val="center"/>
              <w:rPr>
                <w:b/>
                <w:sz w:val="20"/>
                <w:szCs w:val="20"/>
              </w:rPr>
            </w:pPr>
            <w:r w:rsidRPr="00AF1B77">
              <w:rPr>
                <w:b/>
                <w:sz w:val="20"/>
                <w:szCs w:val="20"/>
              </w:rPr>
              <w:t>Périodicité ou délai</w:t>
            </w:r>
          </w:p>
        </w:tc>
        <w:tc>
          <w:tcPr>
            <w:tcW w:w="1910" w:type="dxa"/>
            <w:vAlign w:val="center"/>
          </w:tcPr>
          <w:p w14:paraId="5FF77EE2" w14:textId="77777777" w:rsidR="00424C39" w:rsidRPr="00AF1B77" w:rsidRDefault="00424C39" w:rsidP="00DD5668">
            <w:pPr>
              <w:spacing w:before="0" w:after="0" w:line="240" w:lineRule="auto"/>
              <w:jc w:val="center"/>
              <w:rPr>
                <w:b/>
                <w:sz w:val="20"/>
                <w:szCs w:val="20"/>
              </w:rPr>
            </w:pPr>
            <w:r w:rsidRPr="00AF1B77">
              <w:rPr>
                <w:b/>
                <w:sz w:val="20"/>
                <w:szCs w:val="20"/>
              </w:rPr>
              <w:t>Acteurs</w:t>
            </w:r>
          </w:p>
        </w:tc>
        <w:tc>
          <w:tcPr>
            <w:tcW w:w="3193" w:type="dxa"/>
            <w:vAlign w:val="center"/>
          </w:tcPr>
          <w:p w14:paraId="34CB910C" w14:textId="77777777" w:rsidR="00424C39" w:rsidRPr="00AF1B77" w:rsidRDefault="00424C39" w:rsidP="00DD5668">
            <w:pPr>
              <w:spacing w:before="0" w:after="0" w:line="240" w:lineRule="auto"/>
              <w:jc w:val="center"/>
              <w:rPr>
                <w:b/>
                <w:sz w:val="20"/>
                <w:szCs w:val="20"/>
              </w:rPr>
            </w:pPr>
            <w:r w:rsidRPr="00AF1B77">
              <w:rPr>
                <w:b/>
                <w:sz w:val="20"/>
                <w:szCs w:val="20"/>
              </w:rPr>
              <w:t>Description des activités</w:t>
            </w:r>
          </w:p>
        </w:tc>
        <w:tc>
          <w:tcPr>
            <w:tcW w:w="2551" w:type="dxa"/>
            <w:vAlign w:val="center"/>
          </w:tcPr>
          <w:p w14:paraId="00885740" w14:textId="77777777" w:rsidR="00F7746D" w:rsidRDefault="00424C39" w:rsidP="00DD5668">
            <w:pPr>
              <w:spacing w:before="0" w:after="0" w:line="240" w:lineRule="auto"/>
              <w:jc w:val="center"/>
              <w:rPr>
                <w:b/>
                <w:sz w:val="20"/>
                <w:szCs w:val="20"/>
              </w:rPr>
            </w:pPr>
            <w:r w:rsidRPr="00AF1B77">
              <w:rPr>
                <w:b/>
                <w:sz w:val="20"/>
                <w:szCs w:val="20"/>
              </w:rPr>
              <w:t xml:space="preserve">Inputs </w:t>
            </w:r>
          </w:p>
          <w:p w14:paraId="0987D638" w14:textId="77777777" w:rsidR="00424C39" w:rsidRPr="00AF1B77" w:rsidRDefault="00424C39" w:rsidP="00DD5668">
            <w:pPr>
              <w:spacing w:before="0" w:after="0" w:line="240" w:lineRule="auto"/>
              <w:jc w:val="center"/>
              <w:rPr>
                <w:b/>
                <w:sz w:val="20"/>
                <w:szCs w:val="20"/>
              </w:rPr>
            </w:pPr>
            <w:r w:rsidRPr="00AF1B77">
              <w:rPr>
                <w:b/>
                <w:sz w:val="20"/>
                <w:szCs w:val="20"/>
              </w:rPr>
              <w:t>(données</w:t>
            </w:r>
            <w:r w:rsidR="00F7746D">
              <w:rPr>
                <w:b/>
                <w:sz w:val="20"/>
                <w:szCs w:val="20"/>
              </w:rPr>
              <w:t xml:space="preserve"> </w:t>
            </w:r>
            <w:r w:rsidRPr="00AF1B77">
              <w:rPr>
                <w:b/>
                <w:sz w:val="20"/>
                <w:szCs w:val="20"/>
              </w:rPr>
              <w:t>d’entrée)</w:t>
            </w:r>
          </w:p>
        </w:tc>
        <w:tc>
          <w:tcPr>
            <w:tcW w:w="2477" w:type="dxa"/>
            <w:vAlign w:val="center"/>
          </w:tcPr>
          <w:p w14:paraId="3B31DD04" w14:textId="77777777" w:rsidR="00F7746D" w:rsidRDefault="00F7746D" w:rsidP="00DD5668">
            <w:pPr>
              <w:spacing w:before="0" w:after="0" w:line="240" w:lineRule="auto"/>
              <w:jc w:val="center"/>
              <w:rPr>
                <w:b/>
                <w:sz w:val="20"/>
                <w:szCs w:val="20"/>
              </w:rPr>
            </w:pPr>
            <w:r>
              <w:rPr>
                <w:b/>
                <w:sz w:val="20"/>
                <w:szCs w:val="20"/>
              </w:rPr>
              <w:t xml:space="preserve">Outputs </w:t>
            </w:r>
          </w:p>
          <w:p w14:paraId="02F8AA0D" w14:textId="77777777" w:rsidR="00424C39" w:rsidRPr="00AF1B77" w:rsidRDefault="00424C39" w:rsidP="00DD5668">
            <w:pPr>
              <w:spacing w:before="0" w:after="0" w:line="240" w:lineRule="auto"/>
              <w:jc w:val="center"/>
              <w:rPr>
                <w:b/>
                <w:sz w:val="20"/>
                <w:szCs w:val="20"/>
              </w:rPr>
            </w:pPr>
            <w:r w:rsidRPr="00AF1B77">
              <w:rPr>
                <w:b/>
                <w:sz w:val="20"/>
                <w:szCs w:val="20"/>
              </w:rPr>
              <w:t>(informations en sortie)</w:t>
            </w:r>
          </w:p>
        </w:tc>
        <w:tc>
          <w:tcPr>
            <w:tcW w:w="388" w:type="dxa"/>
            <w:vAlign w:val="center"/>
          </w:tcPr>
          <w:p w14:paraId="18A06A60" w14:textId="77777777" w:rsidR="00424C39" w:rsidRPr="00AF1B77" w:rsidRDefault="00424C39" w:rsidP="00DD5668">
            <w:pPr>
              <w:spacing w:before="0" w:after="0" w:line="240" w:lineRule="auto"/>
              <w:jc w:val="center"/>
              <w:rPr>
                <w:b/>
                <w:sz w:val="20"/>
                <w:szCs w:val="20"/>
              </w:rPr>
            </w:pPr>
            <w:r w:rsidRPr="00AF1B77">
              <w:rPr>
                <w:b/>
                <w:sz w:val="20"/>
                <w:szCs w:val="20"/>
              </w:rPr>
              <w:t>A</w:t>
            </w:r>
          </w:p>
        </w:tc>
        <w:tc>
          <w:tcPr>
            <w:tcW w:w="426" w:type="dxa"/>
            <w:vAlign w:val="center"/>
          </w:tcPr>
          <w:p w14:paraId="5D1D9A73" w14:textId="77777777" w:rsidR="00424C39" w:rsidRPr="00AF1B77" w:rsidRDefault="00424C39" w:rsidP="00DD5668">
            <w:pPr>
              <w:spacing w:before="0" w:after="0" w:line="240" w:lineRule="auto"/>
              <w:jc w:val="center"/>
              <w:rPr>
                <w:b/>
                <w:sz w:val="20"/>
                <w:szCs w:val="20"/>
              </w:rPr>
            </w:pPr>
            <w:r w:rsidRPr="00AF1B77">
              <w:rPr>
                <w:b/>
                <w:sz w:val="20"/>
                <w:szCs w:val="20"/>
              </w:rPr>
              <w:t>B</w:t>
            </w:r>
          </w:p>
        </w:tc>
        <w:tc>
          <w:tcPr>
            <w:tcW w:w="283" w:type="dxa"/>
            <w:vAlign w:val="center"/>
          </w:tcPr>
          <w:p w14:paraId="53BB19C0" w14:textId="77777777" w:rsidR="00424C39" w:rsidRPr="00AF1B77" w:rsidRDefault="00424C39" w:rsidP="00DD5668">
            <w:pPr>
              <w:spacing w:before="0" w:after="0" w:line="240" w:lineRule="auto"/>
              <w:jc w:val="center"/>
              <w:rPr>
                <w:b/>
                <w:sz w:val="20"/>
                <w:szCs w:val="20"/>
              </w:rPr>
            </w:pPr>
            <w:r w:rsidRPr="00AF1B77">
              <w:rPr>
                <w:b/>
                <w:sz w:val="20"/>
                <w:szCs w:val="20"/>
              </w:rPr>
              <w:t>C</w:t>
            </w:r>
          </w:p>
        </w:tc>
        <w:tc>
          <w:tcPr>
            <w:tcW w:w="520" w:type="dxa"/>
            <w:vAlign w:val="center"/>
          </w:tcPr>
          <w:p w14:paraId="4BD7AAC6" w14:textId="77777777" w:rsidR="00424C39" w:rsidRPr="00AF1B77" w:rsidRDefault="00424C39" w:rsidP="00DD5668">
            <w:pPr>
              <w:spacing w:before="0" w:after="0" w:line="240" w:lineRule="auto"/>
              <w:jc w:val="center"/>
              <w:rPr>
                <w:b/>
                <w:sz w:val="20"/>
                <w:szCs w:val="20"/>
              </w:rPr>
            </w:pPr>
            <w:r w:rsidRPr="00AF1B77">
              <w:rPr>
                <w:b/>
                <w:sz w:val="20"/>
                <w:szCs w:val="20"/>
              </w:rPr>
              <w:t>D</w:t>
            </w:r>
          </w:p>
        </w:tc>
      </w:tr>
      <w:tr w:rsidR="00424C39" w:rsidRPr="00AF1B77" w14:paraId="332A738D" w14:textId="77777777" w:rsidTr="00652BC2">
        <w:trPr>
          <w:trHeight w:val="567"/>
          <w:jc w:val="center"/>
        </w:trPr>
        <w:tc>
          <w:tcPr>
            <w:tcW w:w="846" w:type="dxa"/>
            <w:vAlign w:val="center"/>
          </w:tcPr>
          <w:p w14:paraId="6425A2C1" w14:textId="77777777" w:rsidR="00424C39" w:rsidRPr="00AF1B77" w:rsidRDefault="00424C39" w:rsidP="00DD5668">
            <w:pPr>
              <w:spacing w:line="240" w:lineRule="auto"/>
              <w:rPr>
                <w:sz w:val="20"/>
                <w:szCs w:val="20"/>
              </w:rPr>
            </w:pPr>
            <w:r w:rsidRPr="00AF1B77">
              <w:rPr>
                <w:sz w:val="20"/>
                <w:szCs w:val="20"/>
              </w:rPr>
              <w:t>1</w:t>
            </w:r>
          </w:p>
        </w:tc>
        <w:tc>
          <w:tcPr>
            <w:tcW w:w="1983" w:type="dxa"/>
            <w:vAlign w:val="center"/>
          </w:tcPr>
          <w:p w14:paraId="12E1AFFD" w14:textId="77777777" w:rsidR="00424C39" w:rsidRPr="00AF1B77" w:rsidRDefault="001F0D25" w:rsidP="00DD5668">
            <w:pPr>
              <w:spacing w:line="240" w:lineRule="auto"/>
              <w:rPr>
                <w:sz w:val="20"/>
                <w:szCs w:val="20"/>
              </w:rPr>
            </w:pPr>
            <w:r w:rsidRPr="00AF1B77">
              <w:rPr>
                <w:sz w:val="20"/>
                <w:szCs w:val="20"/>
              </w:rPr>
              <w:t>Dès l’arrivée des visiteurs</w:t>
            </w:r>
          </w:p>
        </w:tc>
        <w:tc>
          <w:tcPr>
            <w:tcW w:w="1910" w:type="dxa"/>
            <w:vAlign w:val="center"/>
          </w:tcPr>
          <w:p w14:paraId="772949A2" w14:textId="77777777" w:rsidR="00424C39" w:rsidRPr="00AF1B77" w:rsidRDefault="00424C39" w:rsidP="00DD5668">
            <w:pPr>
              <w:spacing w:line="240" w:lineRule="auto"/>
              <w:rPr>
                <w:sz w:val="20"/>
                <w:szCs w:val="20"/>
              </w:rPr>
            </w:pPr>
            <w:r w:rsidRPr="00AF1B77">
              <w:rPr>
                <w:sz w:val="20"/>
                <w:szCs w:val="20"/>
              </w:rPr>
              <w:t>Chefs de service / Agents</w:t>
            </w:r>
          </w:p>
        </w:tc>
        <w:tc>
          <w:tcPr>
            <w:tcW w:w="3193" w:type="dxa"/>
            <w:vAlign w:val="center"/>
          </w:tcPr>
          <w:p w14:paraId="05FACC0F" w14:textId="77777777" w:rsidR="00424C39" w:rsidRPr="00AF1B77" w:rsidRDefault="00424C39" w:rsidP="00DD5668">
            <w:pPr>
              <w:spacing w:line="240" w:lineRule="auto"/>
              <w:rPr>
                <w:sz w:val="20"/>
                <w:szCs w:val="20"/>
              </w:rPr>
            </w:pPr>
            <w:r w:rsidRPr="00AF1B77">
              <w:rPr>
                <w:sz w:val="20"/>
                <w:szCs w:val="20"/>
              </w:rPr>
              <w:t>Accueillir les visiteurs</w:t>
            </w:r>
          </w:p>
        </w:tc>
        <w:tc>
          <w:tcPr>
            <w:tcW w:w="2551" w:type="dxa"/>
          </w:tcPr>
          <w:p w14:paraId="017306D6" w14:textId="77777777" w:rsidR="00424C39" w:rsidRPr="00AF1B77" w:rsidRDefault="007C3CF5" w:rsidP="00DD5668">
            <w:pPr>
              <w:spacing w:line="240" w:lineRule="auto"/>
              <w:rPr>
                <w:sz w:val="20"/>
                <w:szCs w:val="20"/>
              </w:rPr>
            </w:pPr>
            <w:r w:rsidRPr="00AF1B77">
              <w:rPr>
                <w:sz w:val="20"/>
                <w:szCs w:val="20"/>
              </w:rPr>
              <w:t>Registre d’enregistrement des visiteurs</w:t>
            </w:r>
          </w:p>
          <w:p w14:paraId="34D9F9BD" w14:textId="77777777" w:rsidR="007C3CF5" w:rsidRPr="00AF1B77" w:rsidRDefault="00FE50F9" w:rsidP="00DD5668">
            <w:pPr>
              <w:spacing w:line="240" w:lineRule="auto"/>
              <w:rPr>
                <w:sz w:val="20"/>
                <w:szCs w:val="20"/>
              </w:rPr>
            </w:pPr>
            <w:r w:rsidRPr="00AF1B77">
              <w:rPr>
                <w:sz w:val="20"/>
                <w:szCs w:val="20"/>
              </w:rPr>
              <w:t xml:space="preserve">Fiche </w:t>
            </w:r>
            <w:r w:rsidR="007C3CF5" w:rsidRPr="00AF1B77">
              <w:rPr>
                <w:sz w:val="20"/>
                <w:szCs w:val="20"/>
              </w:rPr>
              <w:t>d’identification des visiteurs</w:t>
            </w:r>
          </w:p>
        </w:tc>
        <w:tc>
          <w:tcPr>
            <w:tcW w:w="2477" w:type="dxa"/>
          </w:tcPr>
          <w:p w14:paraId="294E91C4" w14:textId="77777777" w:rsidR="007C3CF5" w:rsidRPr="00AF1B77" w:rsidRDefault="007C3CF5" w:rsidP="00DD5668">
            <w:pPr>
              <w:spacing w:line="240" w:lineRule="auto"/>
              <w:rPr>
                <w:sz w:val="20"/>
                <w:szCs w:val="20"/>
              </w:rPr>
            </w:pPr>
            <w:r w:rsidRPr="00AF1B77">
              <w:rPr>
                <w:sz w:val="20"/>
                <w:szCs w:val="20"/>
              </w:rPr>
              <w:t>Registre d’enregistrement des visiteurs ou</w:t>
            </w:r>
          </w:p>
          <w:p w14:paraId="463AE3D5" w14:textId="77777777" w:rsidR="00424C39" w:rsidRPr="00AF1B77" w:rsidRDefault="007C3CF5" w:rsidP="00DD5668">
            <w:pPr>
              <w:spacing w:line="240" w:lineRule="auto"/>
              <w:rPr>
                <w:sz w:val="20"/>
                <w:szCs w:val="20"/>
              </w:rPr>
            </w:pPr>
            <w:r w:rsidRPr="00AF1B77">
              <w:rPr>
                <w:sz w:val="20"/>
                <w:szCs w:val="20"/>
              </w:rPr>
              <w:t>Fiche  d’identification des visiteurs renseignés</w:t>
            </w:r>
          </w:p>
        </w:tc>
        <w:tc>
          <w:tcPr>
            <w:tcW w:w="388" w:type="dxa"/>
          </w:tcPr>
          <w:p w14:paraId="5C43397B" w14:textId="77777777" w:rsidR="00424C39" w:rsidRPr="00AF1B77" w:rsidRDefault="00424C39" w:rsidP="00DD5668">
            <w:pPr>
              <w:spacing w:line="240" w:lineRule="auto"/>
              <w:rPr>
                <w:sz w:val="20"/>
                <w:szCs w:val="20"/>
              </w:rPr>
            </w:pPr>
          </w:p>
        </w:tc>
        <w:tc>
          <w:tcPr>
            <w:tcW w:w="426" w:type="dxa"/>
          </w:tcPr>
          <w:p w14:paraId="1A0116C7" w14:textId="77777777" w:rsidR="00424C39" w:rsidRPr="00AF1B77" w:rsidRDefault="00424C39" w:rsidP="00DD5668">
            <w:pPr>
              <w:spacing w:line="240" w:lineRule="auto"/>
              <w:rPr>
                <w:sz w:val="20"/>
                <w:szCs w:val="20"/>
              </w:rPr>
            </w:pPr>
          </w:p>
        </w:tc>
        <w:tc>
          <w:tcPr>
            <w:tcW w:w="283" w:type="dxa"/>
          </w:tcPr>
          <w:p w14:paraId="36D383C5" w14:textId="77777777" w:rsidR="00424C39" w:rsidRPr="00AF1B77" w:rsidRDefault="00424C39" w:rsidP="00DD5668">
            <w:pPr>
              <w:spacing w:line="240" w:lineRule="auto"/>
              <w:rPr>
                <w:sz w:val="20"/>
                <w:szCs w:val="20"/>
              </w:rPr>
            </w:pPr>
          </w:p>
        </w:tc>
        <w:tc>
          <w:tcPr>
            <w:tcW w:w="520" w:type="dxa"/>
          </w:tcPr>
          <w:p w14:paraId="6B72EE3C" w14:textId="77777777" w:rsidR="00424C39" w:rsidRPr="00AF1B77" w:rsidRDefault="00424C39" w:rsidP="00DD5668">
            <w:pPr>
              <w:spacing w:line="240" w:lineRule="auto"/>
              <w:rPr>
                <w:sz w:val="20"/>
                <w:szCs w:val="20"/>
              </w:rPr>
            </w:pPr>
          </w:p>
        </w:tc>
      </w:tr>
      <w:tr w:rsidR="00424C39" w:rsidRPr="00AF1B77" w14:paraId="35873AD6" w14:textId="77777777" w:rsidTr="00652BC2">
        <w:trPr>
          <w:trHeight w:val="567"/>
          <w:jc w:val="center"/>
        </w:trPr>
        <w:tc>
          <w:tcPr>
            <w:tcW w:w="846" w:type="dxa"/>
            <w:vAlign w:val="center"/>
          </w:tcPr>
          <w:p w14:paraId="7E9FB685" w14:textId="77777777" w:rsidR="00424C39" w:rsidRPr="00AF1B77" w:rsidRDefault="00424C39" w:rsidP="00DD5668">
            <w:pPr>
              <w:spacing w:line="240" w:lineRule="auto"/>
              <w:rPr>
                <w:sz w:val="20"/>
                <w:szCs w:val="20"/>
              </w:rPr>
            </w:pPr>
            <w:r w:rsidRPr="00AF1B77">
              <w:rPr>
                <w:sz w:val="20"/>
                <w:szCs w:val="20"/>
              </w:rPr>
              <w:t>2</w:t>
            </w:r>
          </w:p>
        </w:tc>
        <w:tc>
          <w:tcPr>
            <w:tcW w:w="1983" w:type="dxa"/>
            <w:vAlign w:val="center"/>
          </w:tcPr>
          <w:p w14:paraId="502A0566" w14:textId="77777777" w:rsidR="00424C39" w:rsidRPr="00AF1B77" w:rsidRDefault="007C3CF5" w:rsidP="00DD5668">
            <w:pPr>
              <w:spacing w:line="240" w:lineRule="auto"/>
              <w:rPr>
                <w:sz w:val="20"/>
                <w:szCs w:val="20"/>
              </w:rPr>
            </w:pPr>
            <w:r w:rsidRPr="00AF1B77">
              <w:rPr>
                <w:sz w:val="20"/>
                <w:szCs w:val="20"/>
              </w:rPr>
              <w:t>1 jour</w:t>
            </w:r>
          </w:p>
        </w:tc>
        <w:tc>
          <w:tcPr>
            <w:tcW w:w="1910" w:type="dxa"/>
            <w:vAlign w:val="center"/>
          </w:tcPr>
          <w:p w14:paraId="771E0845" w14:textId="77777777" w:rsidR="00424C39" w:rsidRPr="00AF1B77" w:rsidRDefault="00424C39" w:rsidP="00DD5668">
            <w:pPr>
              <w:spacing w:line="240" w:lineRule="auto"/>
              <w:rPr>
                <w:sz w:val="20"/>
                <w:szCs w:val="20"/>
              </w:rPr>
            </w:pPr>
            <w:r w:rsidRPr="00AF1B77">
              <w:rPr>
                <w:sz w:val="20"/>
                <w:szCs w:val="20"/>
              </w:rPr>
              <w:t>Agents</w:t>
            </w:r>
          </w:p>
        </w:tc>
        <w:tc>
          <w:tcPr>
            <w:tcW w:w="3193" w:type="dxa"/>
            <w:vAlign w:val="center"/>
          </w:tcPr>
          <w:p w14:paraId="563046B0" w14:textId="77777777" w:rsidR="00424C39" w:rsidRPr="00AF1B77" w:rsidRDefault="007C3CF5" w:rsidP="00DD5668">
            <w:pPr>
              <w:spacing w:line="240" w:lineRule="auto"/>
              <w:rPr>
                <w:sz w:val="20"/>
                <w:szCs w:val="20"/>
              </w:rPr>
            </w:pPr>
            <w:r w:rsidRPr="00AF1B77">
              <w:rPr>
                <w:sz w:val="20"/>
                <w:szCs w:val="20"/>
              </w:rPr>
              <w:t>Effectuer des tournées avec les visiteurs</w:t>
            </w:r>
          </w:p>
        </w:tc>
        <w:tc>
          <w:tcPr>
            <w:tcW w:w="2551" w:type="dxa"/>
            <w:vAlign w:val="center"/>
          </w:tcPr>
          <w:p w14:paraId="15149F16" w14:textId="77777777" w:rsidR="007C3CF5" w:rsidRPr="00AF1B77" w:rsidRDefault="007C3CF5" w:rsidP="00DD5668">
            <w:pPr>
              <w:spacing w:line="240" w:lineRule="auto"/>
              <w:rPr>
                <w:sz w:val="20"/>
                <w:szCs w:val="20"/>
              </w:rPr>
            </w:pPr>
            <w:r w:rsidRPr="00AF1B77">
              <w:rPr>
                <w:sz w:val="20"/>
                <w:szCs w:val="20"/>
              </w:rPr>
              <w:t>Registre d’enregistrement des visiteurs ou</w:t>
            </w:r>
          </w:p>
          <w:p w14:paraId="5327DDF7" w14:textId="77777777" w:rsidR="00424C39" w:rsidRPr="00AF1B77" w:rsidRDefault="00CF3EB5" w:rsidP="00DD5668">
            <w:pPr>
              <w:spacing w:line="240" w:lineRule="auto"/>
              <w:rPr>
                <w:sz w:val="20"/>
                <w:szCs w:val="20"/>
              </w:rPr>
            </w:pPr>
            <w:r w:rsidRPr="00AF1B77">
              <w:rPr>
                <w:sz w:val="20"/>
                <w:szCs w:val="20"/>
              </w:rPr>
              <w:t xml:space="preserve">Fiche </w:t>
            </w:r>
            <w:r w:rsidR="007C3CF5" w:rsidRPr="00AF1B77">
              <w:rPr>
                <w:sz w:val="20"/>
                <w:szCs w:val="20"/>
              </w:rPr>
              <w:t>d’identification des visiteurs renseignés</w:t>
            </w:r>
          </w:p>
        </w:tc>
        <w:tc>
          <w:tcPr>
            <w:tcW w:w="2477" w:type="dxa"/>
            <w:vAlign w:val="center"/>
          </w:tcPr>
          <w:p w14:paraId="3B7B37CE" w14:textId="77777777" w:rsidR="00424C39" w:rsidRPr="00AF1B77" w:rsidRDefault="007C3CF5" w:rsidP="00DD5668">
            <w:pPr>
              <w:spacing w:line="240" w:lineRule="auto"/>
              <w:rPr>
                <w:sz w:val="20"/>
                <w:szCs w:val="20"/>
              </w:rPr>
            </w:pPr>
            <w:r w:rsidRPr="00AF1B77">
              <w:rPr>
                <w:sz w:val="20"/>
                <w:szCs w:val="20"/>
              </w:rPr>
              <w:t>-</w:t>
            </w:r>
          </w:p>
        </w:tc>
        <w:tc>
          <w:tcPr>
            <w:tcW w:w="388" w:type="dxa"/>
          </w:tcPr>
          <w:p w14:paraId="0118A2F8" w14:textId="77777777" w:rsidR="00424C39" w:rsidRPr="00AF1B77" w:rsidRDefault="00424C39" w:rsidP="00DD5668">
            <w:pPr>
              <w:spacing w:line="240" w:lineRule="auto"/>
              <w:rPr>
                <w:sz w:val="20"/>
                <w:szCs w:val="20"/>
              </w:rPr>
            </w:pPr>
          </w:p>
        </w:tc>
        <w:tc>
          <w:tcPr>
            <w:tcW w:w="426" w:type="dxa"/>
          </w:tcPr>
          <w:p w14:paraId="2930C25C" w14:textId="77777777" w:rsidR="00424C39" w:rsidRPr="00AF1B77" w:rsidRDefault="00424C39" w:rsidP="00DD5668">
            <w:pPr>
              <w:spacing w:line="240" w:lineRule="auto"/>
              <w:rPr>
                <w:sz w:val="20"/>
                <w:szCs w:val="20"/>
              </w:rPr>
            </w:pPr>
          </w:p>
        </w:tc>
        <w:tc>
          <w:tcPr>
            <w:tcW w:w="283" w:type="dxa"/>
          </w:tcPr>
          <w:p w14:paraId="4E9D1B17" w14:textId="77777777" w:rsidR="00424C39" w:rsidRPr="00AF1B77" w:rsidRDefault="00424C39" w:rsidP="00DD5668">
            <w:pPr>
              <w:spacing w:line="240" w:lineRule="auto"/>
              <w:rPr>
                <w:sz w:val="20"/>
                <w:szCs w:val="20"/>
              </w:rPr>
            </w:pPr>
          </w:p>
        </w:tc>
        <w:tc>
          <w:tcPr>
            <w:tcW w:w="520" w:type="dxa"/>
          </w:tcPr>
          <w:p w14:paraId="7C251443" w14:textId="77777777" w:rsidR="00424C39" w:rsidRPr="00AF1B77" w:rsidRDefault="00424C39" w:rsidP="00DD5668">
            <w:pPr>
              <w:spacing w:line="240" w:lineRule="auto"/>
              <w:rPr>
                <w:sz w:val="20"/>
                <w:szCs w:val="20"/>
              </w:rPr>
            </w:pPr>
          </w:p>
        </w:tc>
      </w:tr>
    </w:tbl>
    <w:p w14:paraId="1FE8FE2F" w14:textId="77777777" w:rsidR="00424C39" w:rsidRPr="002D12EC" w:rsidRDefault="00F069F3" w:rsidP="00DD5668">
      <w:pPr>
        <w:spacing w:line="240" w:lineRule="auto"/>
        <w:rPr>
          <w:sz w:val="24"/>
        </w:rPr>
      </w:pPr>
      <w:r w:rsidRPr="002D12EC">
        <w:rPr>
          <w:sz w:val="24"/>
        </w:rPr>
        <w:t>A</w:t>
      </w:r>
      <w:r w:rsidRPr="002D12EC">
        <w:rPr>
          <w:spacing w:val="1"/>
          <w:sz w:val="24"/>
        </w:rPr>
        <w:t xml:space="preserve"> </w:t>
      </w:r>
      <w:r w:rsidRPr="002D12EC">
        <w:rPr>
          <w:sz w:val="24"/>
        </w:rPr>
        <w:t>:</w:t>
      </w:r>
      <w:r w:rsidRPr="002D12EC">
        <w:rPr>
          <w:spacing w:val="-1"/>
          <w:sz w:val="24"/>
        </w:rPr>
        <w:t xml:space="preserve"> </w:t>
      </w:r>
      <w:r w:rsidRPr="002D12EC">
        <w:rPr>
          <w:sz w:val="24"/>
        </w:rPr>
        <w:t>Pour</w:t>
      </w:r>
      <w:r w:rsidRPr="002D12EC">
        <w:rPr>
          <w:spacing w:val="1"/>
          <w:sz w:val="24"/>
        </w:rPr>
        <w:t xml:space="preserve"> </w:t>
      </w:r>
      <w:r w:rsidRPr="002D12EC">
        <w:rPr>
          <w:sz w:val="24"/>
        </w:rPr>
        <w:t>a</w:t>
      </w:r>
      <w:r w:rsidRPr="002D12EC">
        <w:rPr>
          <w:spacing w:val="-2"/>
          <w:sz w:val="24"/>
        </w:rPr>
        <w:t>p</w:t>
      </w:r>
      <w:r w:rsidRPr="002D12EC">
        <w:rPr>
          <w:sz w:val="24"/>
        </w:rPr>
        <w:t>proba</w:t>
      </w:r>
      <w:r w:rsidRPr="002D12EC">
        <w:rPr>
          <w:spacing w:val="-1"/>
          <w:sz w:val="24"/>
        </w:rPr>
        <w:t>ti</w:t>
      </w:r>
      <w:r w:rsidRPr="002D12EC">
        <w:rPr>
          <w:sz w:val="24"/>
        </w:rPr>
        <w:t>on</w:t>
      </w:r>
      <w:r w:rsidRPr="002D12EC">
        <w:rPr>
          <w:spacing w:val="33"/>
          <w:sz w:val="24"/>
        </w:rPr>
        <w:t xml:space="preserve"> </w:t>
      </w:r>
      <w:r w:rsidRPr="002D12EC">
        <w:rPr>
          <w:sz w:val="24"/>
        </w:rPr>
        <w:t>E</w:t>
      </w:r>
      <w:r w:rsidRPr="002D12EC">
        <w:rPr>
          <w:spacing w:val="1"/>
          <w:sz w:val="24"/>
        </w:rPr>
        <w:t xml:space="preserve"> </w:t>
      </w:r>
      <w:r w:rsidRPr="002D12EC">
        <w:rPr>
          <w:sz w:val="24"/>
        </w:rPr>
        <w:t>:</w:t>
      </w:r>
      <w:r w:rsidRPr="002D12EC">
        <w:rPr>
          <w:spacing w:val="-1"/>
          <w:sz w:val="24"/>
        </w:rPr>
        <w:t xml:space="preserve"> </w:t>
      </w:r>
      <w:r w:rsidRPr="002D12EC">
        <w:rPr>
          <w:sz w:val="24"/>
        </w:rPr>
        <w:t>Pour</w:t>
      </w:r>
      <w:r w:rsidRPr="002D12EC">
        <w:rPr>
          <w:spacing w:val="-2"/>
          <w:sz w:val="24"/>
        </w:rPr>
        <w:t xml:space="preserve"> </w:t>
      </w:r>
      <w:r w:rsidRPr="002D12EC">
        <w:rPr>
          <w:sz w:val="24"/>
        </w:rPr>
        <w:t>e</w:t>
      </w:r>
      <w:r w:rsidRPr="002D12EC">
        <w:rPr>
          <w:spacing w:val="-2"/>
          <w:sz w:val="24"/>
        </w:rPr>
        <w:t>x</w:t>
      </w:r>
      <w:r w:rsidRPr="002D12EC">
        <w:rPr>
          <w:sz w:val="24"/>
        </w:rPr>
        <w:t>écu</w:t>
      </w:r>
      <w:r w:rsidRPr="002D12EC">
        <w:rPr>
          <w:spacing w:val="-3"/>
          <w:sz w:val="24"/>
        </w:rPr>
        <w:t>t</w:t>
      </w:r>
      <w:r w:rsidRPr="002D12EC">
        <w:rPr>
          <w:spacing w:val="-1"/>
          <w:sz w:val="24"/>
        </w:rPr>
        <w:t>i</w:t>
      </w:r>
      <w:r w:rsidRPr="002D12EC">
        <w:rPr>
          <w:sz w:val="24"/>
        </w:rPr>
        <w:t>on ou en</w:t>
      </w:r>
      <w:r w:rsidRPr="002D12EC">
        <w:rPr>
          <w:spacing w:val="-2"/>
          <w:sz w:val="24"/>
        </w:rPr>
        <w:t>r</w:t>
      </w:r>
      <w:r w:rsidRPr="002D12EC">
        <w:rPr>
          <w:sz w:val="24"/>
        </w:rPr>
        <w:t>eg</w:t>
      </w:r>
      <w:r w:rsidRPr="002D12EC">
        <w:rPr>
          <w:spacing w:val="-1"/>
          <w:sz w:val="24"/>
        </w:rPr>
        <w:t>i</w:t>
      </w:r>
      <w:r w:rsidRPr="002D12EC">
        <w:rPr>
          <w:sz w:val="24"/>
        </w:rPr>
        <w:t>s</w:t>
      </w:r>
      <w:r w:rsidRPr="002D12EC">
        <w:rPr>
          <w:spacing w:val="-1"/>
          <w:sz w:val="24"/>
        </w:rPr>
        <w:t>t</w:t>
      </w:r>
      <w:r w:rsidRPr="002D12EC">
        <w:rPr>
          <w:spacing w:val="-2"/>
          <w:sz w:val="24"/>
        </w:rPr>
        <w:t>r</w:t>
      </w:r>
      <w:r w:rsidRPr="002D12EC">
        <w:rPr>
          <w:sz w:val="24"/>
        </w:rPr>
        <w:t>e</w:t>
      </w:r>
      <w:r w:rsidRPr="002D12EC">
        <w:rPr>
          <w:spacing w:val="-1"/>
          <w:sz w:val="24"/>
        </w:rPr>
        <w:t>m</w:t>
      </w:r>
      <w:r w:rsidRPr="002D12EC">
        <w:rPr>
          <w:sz w:val="24"/>
        </w:rPr>
        <w:t>ent</w:t>
      </w:r>
      <w:r w:rsidRPr="002D12EC">
        <w:rPr>
          <w:spacing w:val="35"/>
          <w:sz w:val="24"/>
        </w:rPr>
        <w:t xml:space="preserve"> </w:t>
      </w:r>
      <w:r w:rsidRPr="002D12EC">
        <w:rPr>
          <w:sz w:val="24"/>
        </w:rPr>
        <w:t>C :</w:t>
      </w:r>
      <w:r w:rsidRPr="002D12EC">
        <w:rPr>
          <w:spacing w:val="-1"/>
          <w:sz w:val="24"/>
        </w:rPr>
        <w:t xml:space="preserve"> </w:t>
      </w:r>
      <w:r w:rsidRPr="002D12EC">
        <w:rPr>
          <w:sz w:val="24"/>
        </w:rPr>
        <w:t>Pour c</w:t>
      </w:r>
      <w:r w:rsidRPr="002D12EC">
        <w:rPr>
          <w:spacing w:val="-2"/>
          <w:sz w:val="24"/>
        </w:rPr>
        <w:t>o</w:t>
      </w:r>
      <w:r w:rsidRPr="002D12EC">
        <w:rPr>
          <w:sz w:val="24"/>
        </w:rPr>
        <w:t>ntrô</w:t>
      </w:r>
      <w:r w:rsidRPr="002D12EC">
        <w:rPr>
          <w:spacing w:val="-1"/>
          <w:sz w:val="24"/>
        </w:rPr>
        <w:t>l</w:t>
      </w:r>
      <w:r w:rsidRPr="002D12EC">
        <w:rPr>
          <w:sz w:val="24"/>
        </w:rPr>
        <w:t>e</w:t>
      </w:r>
      <w:r w:rsidRPr="002D12EC">
        <w:rPr>
          <w:spacing w:val="36"/>
          <w:sz w:val="24"/>
        </w:rPr>
        <w:t xml:space="preserve"> </w:t>
      </w:r>
      <w:r w:rsidRPr="002D12EC">
        <w:rPr>
          <w:sz w:val="24"/>
        </w:rPr>
        <w:t>D :</w:t>
      </w:r>
      <w:r w:rsidRPr="002D12EC">
        <w:rPr>
          <w:spacing w:val="-1"/>
          <w:sz w:val="24"/>
        </w:rPr>
        <w:t xml:space="preserve"> </w:t>
      </w:r>
      <w:r w:rsidRPr="002D12EC">
        <w:rPr>
          <w:sz w:val="24"/>
        </w:rPr>
        <w:t xml:space="preserve">Pour </w:t>
      </w:r>
      <w:r w:rsidRPr="002D12EC">
        <w:rPr>
          <w:spacing w:val="-2"/>
          <w:sz w:val="24"/>
        </w:rPr>
        <w:t>d</w:t>
      </w:r>
      <w:r w:rsidRPr="002D12EC">
        <w:rPr>
          <w:sz w:val="24"/>
        </w:rPr>
        <w:t>é</w:t>
      </w:r>
      <w:r w:rsidRPr="002D12EC">
        <w:rPr>
          <w:spacing w:val="-1"/>
          <w:sz w:val="24"/>
        </w:rPr>
        <w:t>t</w:t>
      </w:r>
      <w:r w:rsidRPr="002D12EC">
        <w:rPr>
          <w:sz w:val="24"/>
        </w:rPr>
        <w:t>ent</w:t>
      </w:r>
      <w:r w:rsidRPr="002D12EC">
        <w:rPr>
          <w:spacing w:val="-1"/>
          <w:sz w:val="24"/>
        </w:rPr>
        <w:t>i</w:t>
      </w:r>
      <w:r w:rsidRPr="002D12EC">
        <w:rPr>
          <w:sz w:val="24"/>
        </w:rPr>
        <w:t>on (</w:t>
      </w:r>
      <w:r w:rsidRPr="002D12EC">
        <w:rPr>
          <w:spacing w:val="-3"/>
          <w:sz w:val="24"/>
        </w:rPr>
        <w:t>o</w:t>
      </w:r>
      <w:r w:rsidRPr="002D12EC">
        <w:rPr>
          <w:sz w:val="24"/>
        </w:rPr>
        <w:t>u arch</w:t>
      </w:r>
      <w:r w:rsidRPr="002D12EC">
        <w:rPr>
          <w:spacing w:val="-1"/>
          <w:sz w:val="24"/>
        </w:rPr>
        <w:t>i</w:t>
      </w:r>
      <w:r w:rsidRPr="002D12EC">
        <w:rPr>
          <w:spacing w:val="1"/>
          <w:sz w:val="24"/>
        </w:rPr>
        <w:t>v</w:t>
      </w:r>
      <w:r w:rsidRPr="002D12EC">
        <w:rPr>
          <w:spacing w:val="-3"/>
          <w:sz w:val="24"/>
        </w:rPr>
        <w:t>a</w:t>
      </w:r>
      <w:r w:rsidRPr="002D12EC">
        <w:rPr>
          <w:spacing w:val="-2"/>
          <w:sz w:val="24"/>
        </w:rPr>
        <w:t>g</w:t>
      </w:r>
      <w:r w:rsidRPr="002D12EC">
        <w:rPr>
          <w:sz w:val="24"/>
        </w:rPr>
        <w:t>e</w:t>
      </w:r>
      <w:r w:rsidRPr="002D12EC">
        <w:rPr>
          <w:spacing w:val="1"/>
          <w:sz w:val="24"/>
        </w:rPr>
        <w:t xml:space="preserve"> </w:t>
      </w:r>
      <w:r w:rsidRPr="002D12EC">
        <w:rPr>
          <w:sz w:val="24"/>
        </w:rPr>
        <w:t>et con</w:t>
      </w:r>
      <w:r w:rsidRPr="002D12EC">
        <w:rPr>
          <w:spacing w:val="-2"/>
          <w:sz w:val="24"/>
        </w:rPr>
        <w:t>s</w:t>
      </w:r>
      <w:r w:rsidRPr="002D12EC">
        <w:rPr>
          <w:sz w:val="24"/>
        </w:rPr>
        <w:t>e</w:t>
      </w:r>
      <w:r w:rsidRPr="002D12EC">
        <w:rPr>
          <w:spacing w:val="-2"/>
          <w:sz w:val="24"/>
        </w:rPr>
        <w:t>r</w:t>
      </w:r>
      <w:r w:rsidRPr="002D12EC">
        <w:rPr>
          <w:spacing w:val="1"/>
          <w:sz w:val="24"/>
        </w:rPr>
        <w:t>v</w:t>
      </w:r>
      <w:r w:rsidRPr="002D12EC">
        <w:rPr>
          <w:sz w:val="24"/>
        </w:rPr>
        <w:t>a</w:t>
      </w:r>
      <w:r w:rsidRPr="002D12EC">
        <w:rPr>
          <w:spacing w:val="-1"/>
          <w:sz w:val="24"/>
        </w:rPr>
        <w:t>ti</w:t>
      </w:r>
      <w:r w:rsidRPr="002D12EC">
        <w:rPr>
          <w:sz w:val="24"/>
        </w:rPr>
        <w:t>on)</w:t>
      </w:r>
    </w:p>
    <w:p w14:paraId="486C0DC4" w14:textId="77777777" w:rsidR="00E75D3E" w:rsidRPr="00AF1B77" w:rsidRDefault="00E75D3E" w:rsidP="00DD5668">
      <w:pPr>
        <w:spacing w:line="240" w:lineRule="auto"/>
      </w:pPr>
      <w:r w:rsidRPr="00AF1B77">
        <w:br w:type="page"/>
      </w:r>
    </w:p>
    <w:p w14:paraId="7458F6FC" w14:textId="77777777" w:rsidR="00424C39" w:rsidRPr="002D12EC" w:rsidRDefault="00F069F3" w:rsidP="00DD5668">
      <w:pPr>
        <w:spacing w:before="0" w:after="0" w:line="240" w:lineRule="auto"/>
        <w:rPr>
          <w:sz w:val="24"/>
          <w:u w:val="single"/>
        </w:rPr>
      </w:pPr>
      <w:r w:rsidRPr="002D12EC">
        <w:rPr>
          <w:sz w:val="24"/>
        </w:rPr>
        <w:lastRenderedPageBreak/>
        <w:t>A</w:t>
      </w:r>
      <w:r w:rsidRPr="002D12EC">
        <w:rPr>
          <w:spacing w:val="-1"/>
          <w:sz w:val="24"/>
        </w:rPr>
        <w:t>ct</w:t>
      </w:r>
      <w:r w:rsidRPr="002D12EC">
        <w:rPr>
          <w:sz w:val="24"/>
        </w:rPr>
        <w:t>ivité</w:t>
      </w:r>
      <w:r w:rsidR="00480160" w:rsidRPr="002D12EC">
        <w:rPr>
          <w:sz w:val="24"/>
        </w:rPr>
        <w:t xml:space="preserve"> </w:t>
      </w:r>
      <w:r w:rsidRPr="002D12EC">
        <w:rPr>
          <w:sz w:val="24"/>
        </w:rPr>
        <w:t>7</w:t>
      </w:r>
      <w:r w:rsidR="00424C39" w:rsidRPr="002D12EC">
        <w:rPr>
          <w:sz w:val="24"/>
        </w:rPr>
        <w:t xml:space="preserve">: </w:t>
      </w:r>
      <w:r w:rsidRPr="002D12EC">
        <w:rPr>
          <w:sz w:val="24"/>
        </w:rPr>
        <w:t>O</w:t>
      </w:r>
      <w:r w:rsidR="00480160" w:rsidRPr="002D12EC">
        <w:rPr>
          <w:sz w:val="24"/>
        </w:rPr>
        <w:t>rganiser le concours</w:t>
      </w:r>
      <w:r w:rsidR="00424C39" w:rsidRPr="002D12EC">
        <w:rPr>
          <w:sz w:val="24"/>
        </w:rPr>
        <w:t xml:space="preserve"> </w:t>
      </w:r>
      <w:r w:rsidR="006923D3" w:rsidRPr="002D12EC">
        <w:rPr>
          <w:sz w:val="24"/>
        </w:rPr>
        <w:t>P</w:t>
      </w:r>
      <w:r w:rsidR="00424C39" w:rsidRPr="002D12EC">
        <w:rPr>
          <w:sz w:val="24"/>
        </w:rPr>
        <w:t>rix GALIAN</w:t>
      </w:r>
      <w:r w:rsidR="00424C39" w:rsidRPr="002D12EC">
        <w:rPr>
          <w:sz w:val="24"/>
          <w:u w:val="single"/>
        </w:rPr>
        <w:t xml:space="preserve"> </w:t>
      </w:r>
    </w:p>
    <w:tbl>
      <w:tblPr>
        <w:tblW w:w="14695" w:type="dxa"/>
        <w:jc w:val="center"/>
        <w:tblLayout w:type="fixed"/>
        <w:tblCellMar>
          <w:left w:w="0" w:type="dxa"/>
          <w:right w:w="0" w:type="dxa"/>
        </w:tblCellMar>
        <w:tblLook w:val="01E0" w:firstRow="1" w:lastRow="1" w:firstColumn="1" w:lastColumn="1" w:noHBand="0" w:noVBand="0"/>
      </w:tblPr>
      <w:tblGrid>
        <w:gridCol w:w="849"/>
        <w:gridCol w:w="1668"/>
        <w:gridCol w:w="2256"/>
        <w:gridCol w:w="3697"/>
        <w:gridCol w:w="2410"/>
        <w:gridCol w:w="2136"/>
        <w:gridCol w:w="425"/>
        <w:gridCol w:w="425"/>
        <w:gridCol w:w="426"/>
        <w:gridCol w:w="403"/>
      </w:tblGrid>
      <w:tr w:rsidR="00AF1B77" w:rsidRPr="00AF1B77" w14:paraId="01516BC7" w14:textId="77777777" w:rsidTr="002D12EC">
        <w:trPr>
          <w:trHeight w:val="567"/>
          <w:tblHeader/>
          <w:jc w:val="center"/>
        </w:trPr>
        <w:tc>
          <w:tcPr>
            <w:tcW w:w="849" w:type="dxa"/>
            <w:tcBorders>
              <w:top w:val="single" w:sz="5" w:space="0" w:color="000000"/>
              <w:left w:val="single" w:sz="5" w:space="0" w:color="000000"/>
              <w:right w:val="single" w:sz="6" w:space="0" w:color="000000"/>
            </w:tcBorders>
            <w:vAlign w:val="center"/>
          </w:tcPr>
          <w:p w14:paraId="14081923" w14:textId="77777777" w:rsidR="00424C39" w:rsidRPr="00AF1B77" w:rsidRDefault="00106F6A" w:rsidP="00DD5668">
            <w:pPr>
              <w:spacing w:before="0" w:after="0" w:line="240" w:lineRule="auto"/>
              <w:rPr>
                <w:b/>
                <w:sz w:val="20"/>
                <w:szCs w:val="20"/>
              </w:rPr>
            </w:pPr>
            <w:proofErr w:type="spellStart"/>
            <w:r w:rsidRPr="00AF1B77">
              <w:rPr>
                <w:b/>
                <w:sz w:val="20"/>
                <w:szCs w:val="20"/>
              </w:rPr>
              <w:t>Séq</w:t>
            </w:r>
            <w:proofErr w:type="spellEnd"/>
            <w:r w:rsidRPr="00AF1B77">
              <w:rPr>
                <w:b/>
                <w:sz w:val="20"/>
                <w:szCs w:val="20"/>
              </w:rPr>
              <w:t xml:space="preserve">. </w:t>
            </w:r>
          </w:p>
        </w:tc>
        <w:tc>
          <w:tcPr>
            <w:tcW w:w="1668" w:type="dxa"/>
            <w:tcBorders>
              <w:top w:val="single" w:sz="5" w:space="0" w:color="000000"/>
              <w:left w:val="single" w:sz="6" w:space="0" w:color="000000"/>
              <w:right w:val="single" w:sz="6" w:space="0" w:color="000000"/>
            </w:tcBorders>
            <w:vAlign w:val="center"/>
          </w:tcPr>
          <w:p w14:paraId="15B9034C" w14:textId="77777777" w:rsidR="00424C39" w:rsidRPr="00AF1B77" w:rsidRDefault="00424C39" w:rsidP="00DD5668">
            <w:pPr>
              <w:spacing w:line="240" w:lineRule="auto"/>
              <w:rPr>
                <w:b/>
                <w:sz w:val="20"/>
                <w:szCs w:val="20"/>
              </w:rPr>
            </w:pPr>
            <w:r w:rsidRPr="00AF1B77">
              <w:rPr>
                <w:b/>
                <w:sz w:val="20"/>
                <w:szCs w:val="20"/>
              </w:rPr>
              <w:t>Périodicité ou délai</w:t>
            </w:r>
          </w:p>
        </w:tc>
        <w:tc>
          <w:tcPr>
            <w:tcW w:w="2256" w:type="dxa"/>
            <w:tcBorders>
              <w:top w:val="single" w:sz="5" w:space="0" w:color="000000"/>
              <w:left w:val="single" w:sz="6" w:space="0" w:color="000000"/>
              <w:right w:val="single" w:sz="6" w:space="0" w:color="000000"/>
            </w:tcBorders>
            <w:vAlign w:val="center"/>
          </w:tcPr>
          <w:p w14:paraId="75C03B32" w14:textId="77777777" w:rsidR="00424C39" w:rsidRPr="00AF1B77" w:rsidRDefault="00424C39" w:rsidP="00DD5668">
            <w:pPr>
              <w:spacing w:line="240" w:lineRule="auto"/>
              <w:rPr>
                <w:b/>
                <w:sz w:val="20"/>
                <w:szCs w:val="20"/>
              </w:rPr>
            </w:pPr>
            <w:r w:rsidRPr="00AF1B77">
              <w:rPr>
                <w:b/>
                <w:sz w:val="20"/>
                <w:szCs w:val="20"/>
              </w:rPr>
              <w:t>Acteurs</w:t>
            </w:r>
          </w:p>
        </w:tc>
        <w:tc>
          <w:tcPr>
            <w:tcW w:w="3697" w:type="dxa"/>
            <w:tcBorders>
              <w:top w:val="single" w:sz="5" w:space="0" w:color="000000"/>
              <w:left w:val="single" w:sz="6" w:space="0" w:color="000000"/>
              <w:right w:val="single" w:sz="6" w:space="0" w:color="000000"/>
            </w:tcBorders>
            <w:vAlign w:val="center"/>
          </w:tcPr>
          <w:p w14:paraId="6AABDD08" w14:textId="77777777" w:rsidR="00424C39" w:rsidRPr="00AF1B77" w:rsidRDefault="00424C39" w:rsidP="00DD5668">
            <w:pPr>
              <w:spacing w:line="240" w:lineRule="auto"/>
              <w:rPr>
                <w:b/>
                <w:sz w:val="20"/>
                <w:szCs w:val="20"/>
              </w:rPr>
            </w:pPr>
            <w:r w:rsidRPr="00AF1B77">
              <w:rPr>
                <w:b/>
                <w:sz w:val="20"/>
                <w:szCs w:val="20"/>
              </w:rPr>
              <w:t>Description des activités</w:t>
            </w:r>
          </w:p>
        </w:tc>
        <w:tc>
          <w:tcPr>
            <w:tcW w:w="2410" w:type="dxa"/>
            <w:tcBorders>
              <w:top w:val="single" w:sz="5" w:space="0" w:color="000000"/>
              <w:left w:val="single" w:sz="6" w:space="0" w:color="000000"/>
              <w:right w:val="single" w:sz="6" w:space="0" w:color="000000"/>
            </w:tcBorders>
            <w:vAlign w:val="center"/>
          </w:tcPr>
          <w:p w14:paraId="5E4B5D16" w14:textId="77777777" w:rsidR="00106F6A" w:rsidRPr="00AF1B77" w:rsidRDefault="00424C39" w:rsidP="00DD5668">
            <w:pPr>
              <w:spacing w:before="0" w:after="0" w:line="240" w:lineRule="auto"/>
              <w:jc w:val="center"/>
              <w:rPr>
                <w:b/>
                <w:sz w:val="20"/>
                <w:szCs w:val="20"/>
              </w:rPr>
            </w:pPr>
            <w:r w:rsidRPr="00AF1B77">
              <w:rPr>
                <w:b/>
                <w:sz w:val="20"/>
                <w:szCs w:val="20"/>
              </w:rPr>
              <w:t>Inputs</w:t>
            </w:r>
          </w:p>
          <w:p w14:paraId="0C3F0563" w14:textId="77777777" w:rsidR="00424C39" w:rsidRPr="00AF1B77" w:rsidRDefault="00424C39" w:rsidP="00DD5668">
            <w:pPr>
              <w:spacing w:before="0" w:after="0" w:line="240" w:lineRule="auto"/>
              <w:jc w:val="center"/>
              <w:rPr>
                <w:b/>
                <w:sz w:val="20"/>
                <w:szCs w:val="20"/>
              </w:rPr>
            </w:pPr>
            <w:r w:rsidRPr="00AF1B77">
              <w:rPr>
                <w:b/>
                <w:sz w:val="20"/>
                <w:szCs w:val="20"/>
              </w:rPr>
              <w:t>(données</w:t>
            </w:r>
            <w:r w:rsidR="00106F6A" w:rsidRPr="00AF1B77">
              <w:rPr>
                <w:b/>
                <w:sz w:val="20"/>
                <w:szCs w:val="20"/>
              </w:rPr>
              <w:t xml:space="preserve"> </w:t>
            </w:r>
            <w:r w:rsidRPr="00AF1B77">
              <w:rPr>
                <w:b/>
                <w:sz w:val="20"/>
                <w:szCs w:val="20"/>
              </w:rPr>
              <w:t>d’entrée)</w:t>
            </w:r>
          </w:p>
        </w:tc>
        <w:tc>
          <w:tcPr>
            <w:tcW w:w="2136" w:type="dxa"/>
            <w:tcBorders>
              <w:top w:val="single" w:sz="5" w:space="0" w:color="000000"/>
              <w:left w:val="single" w:sz="6" w:space="0" w:color="000000"/>
              <w:right w:val="single" w:sz="6" w:space="0" w:color="000000"/>
            </w:tcBorders>
            <w:vAlign w:val="center"/>
          </w:tcPr>
          <w:p w14:paraId="68BE6C1F" w14:textId="77777777" w:rsidR="00106F6A" w:rsidRPr="00AF1B77" w:rsidRDefault="00424C39" w:rsidP="00DD5668">
            <w:pPr>
              <w:spacing w:before="0" w:after="0" w:line="240" w:lineRule="auto"/>
              <w:jc w:val="center"/>
              <w:rPr>
                <w:b/>
                <w:sz w:val="20"/>
                <w:szCs w:val="20"/>
              </w:rPr>
            </w:pPr>
            <w:r w:rsidRPr="00AF1B77">
              <w:rPr>
                <w:b/>
                <w:sz w:val="20"/>
                <w:szCs w:val="20"/>
              </w:rPr>
              <w:t>Outputs</w:t>
            </w:r>
          </w:p>
          <w:p w14:paraId="6C46D433" w14:textId="77777777" w:rsidR="00424C39" w:rsidRPr="00AF1B77" w:rsidRDefault="00424C39" w:rsidP="00DD5668">
            <w:pPr>
              <w:spacing w:before="0" w:after="0" w:line="240" w:lineRule="auto"/>
              <w:jc w:val="center"/>
              <w:rPr>
                <w:b/>
                <w:sz w:val="20"/>
                <w:szCs w:val="20"/>
              </w:rPr>
            </w:pPr>
            <w:r w:rsidRPr="00AF1B77">
              <w:rPr>
                <w:b/>
                <w:sz w:val="20"/>
                <w:szCs w:val="20"/>
              </w:rPr>
              <w:t>(informations en sortie)</w:t>
            </w:r>
          </w:p>
        </w:tc>
        <w:tc>
          <w:tcPr>
            <w:tcW w:w="425" w:type="dxa"/>
            <w:tcBorders>
              <w:top w:val="single" w:sz="5" w:space="0" w:color="000000"/>
              <w:left w:val="single" w:sz="6" w:space="0" w:color="000000"/>
              <w:right w:val="single" w:sz="6" w:space="0" w:color="000000"/>
            </w:tcBorders>
            <w:vAlign w:val="center"/>
          </w:tcPr>
          <w:p w14:paraId="74479ACA" w14:textId="77777777" w:rsidR="00424C39" w:rsidRPr="00AF1B77" w:rsidRDefault="00424C39" w:rsidP="00DD5668">
            <w:pPr>
              <w:spacing w:before="0" w:after="0" w:line="240" w:lineRule="auto"/>
              <w:rPr>
                <w:b/>
                <w:sz w:val="20"/>
                <w:szCs w:val="20"/>
              </w:rPr>
            </w:pPr>
            <w:r w:rsidRPr="00AF1B77">
              <w:rPr>
                <w:b/>
                <w:sz w:val="20"/>
                <w:szCs w:val="20"/>
              </w:rPr>
              <w:t>A</w:t>
            </w:r>
          </w:p>
        </w:tc>
        <w:tc>
          <w:tcPr>
            <w:tcW w:w="425" w:type="dxa"/>
            <w:tcBorders>
              <w:top w:val="single" w:sz="5" w:space="0" w:color="000000"/>
              <w:left w:val="single" w:sz="6" w:space="0" w:color="000000"/>
              <w:right w:val="single" w:sz="6" w:space="0" w:color="000000"/>
            </w:tcBorders>
            <w:vAlign w:val="center"/>
          </w:tcPr>
          <w:p w14:paraId="7A0A37BB" w14:textId="77777777" w:rsidR="00424C39" w:rsidRPr="00AF1B77" w:rsidRDefault="00424C39" w:rsidP="00DD5668">
            <w:pPr>
              <w:spacing w:line="240" w:lineRule="auto"/>
              <w:rPr>
                <w:b/>
                <w:sz w:val="20"/>
                <w:szCs w:val="20"/>
              </w:rPr>
            </w:pPr>
            <w:r w:rsidRPr="00AF1B77">
              <w:rPr>
                <w:b/>
                <w:sz w:val="20"/>
                <w:szCs w:val="20"/>
              </w:rPr>
              <w:t>E</w:t>
            </w:r>
          </w:p>
        </w:tc>
        <w:tc>
          <w:tcPr>
            <w:tcW w:w="426" w:type="dxa"/>
            <w:tcBorders>
              <w:top w:val="single" w:sz="5" w:space="0" w:color="000000"/>
              <w:left w:val="single" w:sz="6" w:space="0" w:color="000000"/>
              <w:right w:val="single" w:sz="6" w:space="0" w:color="000000"/>
            </w:tcBorders>
            <w:vAlign w:val="center"/>
          </w:tcPr>
          <w:p w14:paraId="750906FA" w14:textId="77777777" w:rsidR="00424C39" w:rsidRPr="00AF1B77" w:rsidRDefault="00424C39" w:rsidP="00DD5668">
            <w:pPr>
              <w:spacing w:before="0" w:after="0" w:line="240" w:lineRule="auto"/>
              <w:jc w:val="center"/>
              <w:rPr>
                <w:b/>
                <w:sz w:val="20"/>
                <w:szCs w:val="20"/>
              </w:rPr>
            </w:pPr>
            <w:r w:rsidRPr="00AF1B77">
              <w:rPr>
                <w:b/>
                <w:sz w:val="20"/>
                <w:szCs w:val="20"/>
              </w:rPr>
              <w:t>C</w:t>
            </w:r>
          </w:p>
        </w:tc>
        <w:tc>
          <w:tcPr>
            <w:tcW w:w="403" w:type="dxa"/>
            <w:tcBorders>
              <w:top w:val="single" w:sz="5" w:space="0" w:color="000000"/>
              <w:left w:val="single" w:sz="6" w:space="0" w:color="000000"/>
              <w:right w:val="single" w:sz="5" w:space="0" w:color="000000"/>
            </w:tcBorders>
            <w:vAlign w:val="center"/>
          </w:tcPr>
          <w:p w14:paraId="765DA35F" w14:textId="77777777" w:rsidR="00424C39" w:rsidRPr="00AF1B77" w:rsidRDefault="00424C39" w:rsidP="00DD5668">
            <w:pPr>
              <w:spacing w:before="0" w:after="0" w:line="240" w:lineRule="auto"/>
              <w:jc w:val="center"/>
              <w:rPr>
                <w:b/>
                <w:sz w:val="20"/>
                <w:szCs w:val="20"/>
              </w:rPr>
            </w:pPr>
            <w:r w:rsidRPr="00AF1B77">
              <w:rPr>
                <w:b/>
                <w:sz w:val="20"/>
                <w:szCs w:val="20"/>
              </w:rPr>
              <w:t>D</w:t>
            </w:r>
          </w:p>
        </w:tc>
      </w:tr>
      <w:tr w:rsidR="00AF1B77" w:rsidRPr="00AF1B77" w14:paraId="388A8B12"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2BA052F0" w14:textId="77777777" w:rsidR="00424C39" w:rsidRPr="00AF1B77" w:rsidRDefault="00424C39"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409A8A05" w14:textId="77777777" w:rsidR="00424C39" w:rsidRPr="00AF1B77" w:rsidRDefault="006923D3" w:rsidP="00DD5668">
            <w:pPr>
              <w:spacing w:line="240" w:lineRule="auto"/>
              <w:rPr>
                <w:sz w:val="20"/>
                <w:szCs w:val="20"/>
              </w:rPr>
            </w:pPr>
            <w:r w:rsidRPr="00AF1B77">
              <w:rPr>
                <w:sz w:val="20"/>
                <w:szCs w:val="20"/>
              </w:rPr>
              <w:t>5</w:t>
            </w:r>
            <w:r w:rsidR="00424C39" w:rsidRPr="00AF1B77">
              <w:rPr>
                <w:sz w:val="20"/>
                <w:szCs w:val="20"/>
              </w:rPr>
              <w:t xml:space="preserve"> jours</w:t>
            </w:r>
          </w:p>
        </w:tc>
        <w:tc>
          <w:tcPr>
            <w:tcW w:w="2256" w:type="dxa"/>
            <w:tcBorders>
              <w:top w:val="single" w:sz="5" w:space="0" w:color="000000"/>
              <w:left w:val="single" w:sz="6" w:space="0" w:color="000000"/>
              <w:bottom w:val="single" w:sz="5" w:space="0" w:color="000000"/>
              <w:right w:val="single" w:sz="6" w:space="0" w:color="000000"/>
            </w:tcBorders>
            <w:vAlign w:val="center"/>
          </w:tcPr>
          <w:p w14:paraId="03ADB614" w14:textId="77777777" w:rsidR="00424C39" w:rsidRPr="00AF1B77" w:rsidRDefault="00855632" w:rsidP="00DD5668">
            <w:pPr>
              <w:spacing w:line="240" w:lineRule="auto"/>
              <w:rPr>
                <w:sz w:val="20"/>
                <w:szCs w:val="20"/>
              </w:rPr>
            </w:pPr>
            <w:r w:rsidRPr="00AF1B77">
              <w:rPr>
                <w:sz w:val="20"/>
                <w:szCs w:val="20"/>
              </w:rPr>
              <w:t>Ministre</w:t>
            </w:r>
            <w:r w:rsidR="00424C39" w:rsidRPr="00AF1B77">
              <w:rPr>
                <w:sz w:val="20"/>
                <w:szCs w:val="20"/>
              </w:rPr>
              <w:t>/SG/DG</w:t>
            </w:r>
            <w:r w:rsidR="006923D3" w:rsidRPr="00AF1B77">
              <w:rPr>
                <w:sz w:val="20"/>
                <w:szCs w:val="20"/>
              </w:rPr>
              <w:t>M/</w:t>
            </w:r>
            <w:r w:rsidR="00424C39" w:rsidRPr="00AF1B77">
              <w:rPr>
                <w:sz w:val="20"/>
                <w:szCs w:val="20"/>
              </w:rPr>
              <w:t>Directeurs</w:t>
            </w:r>
          </w:p>
        </w:tc>
        <w:tc>
          <w:tcPr>
            <w:tcW w:w="3697" w:type="dxa"/>
            <w:tcBorders>
              <w:top w:val="single" w:sz="5" w:space="0" w:color="000000"/>
              <w:left w:val="single" w:sz="6" w:space="0" w:color="000000"/>
              <w:bottom w:val="single" w:sz="5" w:space="0" w:color="000000"/>
              <w:right w:val="single" w:sz="6" w:space="0" w:color="000000"/>
            </w:tcBorders>
          </w:tcPr>
          <w:p w14:paraId="3A2EC760" w14:textId="77777777" w:rsidR="00424C39" w:rsidRPr="00AF1B77" w:rsidRDefault="00424C39" w:rsidP="00DD5668">
            <w:pPr>
              <w:spacing w:line="240" w:lineRule="auto"/>
              <w:rPr>
                <w:sz w:val="20"/>
                <w:szCs w:val="20"/>
              </w:rPr>
            </w:pPr>
            <w:r w:rsidRPr="00AF1B77">
              <w:rPr>
                <w:sz w:val="20"/>
                <w:szCs w:val="20"/>
              </w:rPr>
              <w:t>Élaborer les termes de référence</w:t>
            </w:r>
          </w:p>
        </w:tc>
        <w:tc>
          <w:tcPr>
            <w:tcW w:w="2410" w:type="dxa"/>
            <w:tcBorders>
              <w:top w:val="single" w:sz="5" w:space="0" w:color="000000"/>
              <w:left w:val="single" w:sz="6" w:space="0" w:color="000000"/>
              <w:bottom w:val="single" w:sz="5" w:space="0" w:color="000000"/>
              <w:right w:val="single" w:sz="6" w:space="0" w:color="000000"/>
            </w:tcBorders>
          </w:tcPr>
          <w:p w14:paraId="2FA38ADD" w14:textId="77777777" w:rsidR="00424C39" w:rsidRPr="00AF1B77" w:rsidRDefault="00424C39" w:rsidP="00DD5668">
            <w:pPr>
              <w:spacing w:line="240" w:lineRule="auto"/>
              <w:rPr>
                <w:sz w:val="20"/>
                <w:szCs w:val="20"/>
              </w:rPr>
            </w:pPr>
            <w:r w:rsidRPr="00AF1B77">
              <w:rPr>
                <w:sz w:val="20"/>
                <w:szCs w:val="20"/>
              </w:rPr>
              <w:t xml:space="preserve">Instructions du </w:t>
            </w:r>
            <w:r w:rsidR="00855632" w:rsidRPr="00AF1B77">
              <w:rPr>
                <w:rFonts w:eastAsia="Bookman Old Style"/>
                <w:sz w:val="20"/>
                <w:szCs w:val="20"/>
              </w:rPr>
              <w:t>Ministre</w:t>
            </w:r>
          </w:p>
        </w:tc>
        <w:tc>
          <w:tcPr>
            <w:tcW w:w="2136" w:type="dxa"/>
            <w:tcBorders>
              <w:top w:val="single" w:sz="5" w:space="0" w:color="000000"/>
              <w:left w:val="single" w:sz="6" w:space="0" w:color="000000"/>
              <w:bottom w:val="single" w:sz="5" w:space="0" w:color="000000"/>
              <w:right w:val="single" w:sz="6" w:space="0" w:color="000000"/>
            </w:tcBorders>
          </w:tcPr>
          <w:p w14:paraId="301303B9" w14:textId="77777777" w:rsidR="00424C39" w:rsidRPr="00AF1B77" w:rsidRDefault="00424C39" w:rsidP="00DD5668">
            <w:pPr>
              <w:spacing w:line="240" w:lineRule="auto"/>
              <w:rPr>
                <w:sz w:val="20"/>
                <w:szCs w:val="20"/>
              </w:rPr>
            </w:pPr>
            <w:r w:rsidRPr="00AF1B77">
              <w:rPr>
                <w:sz w:val="20"/>
                <w:szCs w:val="20"/>
              </w:rPr>
              <w:t>TDR validés</w:t>
            </w:r>
          </w:p>
        </w:tc>
        <w:tc>
          <w:tcPr>
            <w:tcW w:w="425" w:type="dxa"/>
            <w:tcBorders>
              <w:top w:val="single" w:sz="5" w:space="0" w:color="000000"/>
              <w:left w:val="single" w:sz="6" w:space="0" w:color="000000"/>
              <w:bottom w:val="single" w:sz="5" w:space="0" w:color="000000"/>
              <w:right w:val="single" w:sz="6" w:space="0" w:color="000000"/>
            </w:tcBorders>
          </w:tcPr>
          <w:p w14:paraId="648295F7" w14:textId="77777777" w:rsidR="00424C39" w:rsidRPr="00AF1B77" w:rsidRDefault="00424C39" w:rsidP="00DD5668">
            <w:pPr>
              <w:spacing w:before="0" w:after="0" w:line="240" w:lineRule="auto"/>
              <w:jc w:val="center"/>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00C002B2" w14:textId="77777777" w:rsidR="00424C39" w:rsidRPr="00AF1B77" w:rsidRDefault="00424C39" w:rsidP="00DD5668">
            <w:pPr>
              <w:spacing w:line="240" w:lineRule="auto"/>
              <w:rPr>
                <w:sz w:val="20"/>
                <w:szCs w:val="20"/>
              </w:rPr>
            </w:pPr>
            <w:r w:rsidRPr="00AF1B77">
              <w:rPr>
                <w:sz w:val="20"/>
                <w:szCs w:val="20"/>
              </w:rPr>
              <w:t>X</w:t>
            </w:r>
          </w:p>
        </w:tc>
        <w:tc>
          <w:tcPr>
            <w:tcW w:w="426" w:type="dxa"/>
            <w:tcBorders>
              <w:top w:val="single" w:sz="5" w:space="0" w:color="000000"/>
              <w:left w:val="single" w:sz="6" w:space="0" w:color="000000"/>
              <w:bottom w:val="single" w:sz="5" w:space="0" w:color="000000"/>
              <w:right w:val="single" w:sz="6" w:space="0" w:color="000000"/>
            </w:tcBorders>
          </w:tcPr>
          <w:p w14:paraId="61341199" w14:textId="77777777" w:rsidR="00424C39" w:rsidRPr="00AF1B77" w:rsidRDefault="00424C39" w:rsidP="00DD5668">
            <w:pPr>
              <w:spacing w:line="240" w:lineRule="auto"/>
              <w:rPr>
                <w:sz w:val="20"/>
                <w:szCs w:val="20"/>
              </w:rPr>
            </w:pPr>
            <w:r w:rsidRPr="00AF1B77">
              <w:rPr>
                <w:sz w:val="20"/>
                <w:szCs w:val="20"/>
              </w:rPr>
              <w:t>X</w:t>
            </w:r>
          </w:p>
        </w:tc>
        <w:tc>
          <w:tcPr>
            <w:tcW w:w="403" w:type="dxa"/>
            <w:tcBorders>
              <w:top w:val="single" w:sz="5" w:space="0" w:color="000000"/>
              <w:left w:val="single" w:sz="6" w:space="0" w:color="000000"/>
              <w:bottom w:val="single" w:sz="5" w:space="0" w:color="000000"/>
              <w:right w:val="single" w:sz="5" w:space="0" w:color="000000"/>
            </w:tcBorders>
          </w:tcPr>
          <w:p w14:paraId="2593F77F" w14:textId="77777777" w:rsidR="00424C39" w:rsidRPr="00AF1B77" w:rsidRDefault="00424C39" w:rsidP="00DD5668">
            <w:pPr>
              <w:spacing w:line="240" w:lineRule="auto"/>
              <w:rPr>
                <w:sz w:val="20"/>
                <w:szCs w:val="20"/>
              </w:rPr>
            </w:pPr>
          </w:p>
        </w:tc>
      </w:tr>
      <w:tr w:rsidR="00AF1B77" w:rsidRPr="00AF1B77" w14:paraId="5A53C6A8"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3605F367" w14:textId="77777777" w:rsidR="00424C39" w:rsidRPr="00AF1B77" w:rsidRDefault="00424C39"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1D57834C" w14:textId="77777777" w:rsidR="00424C39" w:rsidRPr="00AF1B77" w:rsidRDefault="00424C39" w:rsidP="00DD5668">
            <w:pPr>
              <w:spacing w:line="240" w:lineRule="auto"/>
              <w:rPr>
                <w:sz w:val="20"/>
                <w:szCs w:val="20"/>
              </w:rPr>
            </w:pPr>
            <w:r w:rsidRPr="00AF1B77">
              <w:rPr>
                <w:sz w:val="20"/>
                <w:szCs w:val="20"/>
              </w:rPr>
              <w:t>3 jours</w:t>
            </w:r>
          </w:p>
        </w:tc>
        <w:tc>
          <w:tcPr>
            <w:tcW w:w="2256" w:type="dxa"/>
            <w:tcBorders>
              <w:top w:val="single" w:sz="5" w:space="0" w:color="000000"/>
              <w:left w:val="single" w:sz="6" w:space="0" w:color="000000"/>
              <w:bottom w:val="single" w:sz="5" w:space="0" w:color="000000"/>
              <w:right w:val="single" w:sz="6" w:space="0" w:color="000000"/>
            </w:tcBorders>
            <w:vAlign w:val="center"/>
          </w:tcPr>
          <w:p w14:paraId="4154BC06" w14:textId="77777777" w:rsidR="00424C39" w:rsidRPr="00AF1B77" w:rsidRDefault="00E35E5C" w:rsidP="00DD5668">
            <w:pPr>
              <w:spacing w:line="240" w:lineRule="auto"/>
              <w:rPr>
                <w:sz w:val="20"/>
                <w:szCs w:val="20"/>
              </w:rPr>
            </w:pPr>
            <w:r>
              <w:rPr>
                <w:sz w:val="20"/>
                <w:szCs w:val="20"/>
              </w:rPr>
              <w:t>Ministre/SG/DGM/</w:t>
            </w:r>
            <w:r w:rsidR="006923D3" w:rsidRPr="00AF1B77">
              <w:rPr>
                <w:sz w:val="20"/>
                <w:szCs w:val="20"/>
              </w:rPr>
              <w:t>Directeurs</w:t>
            </w:r>
          </w:p>
        </w:tc>
        <w:tc>
          <w:tcPr>
            <w:tcW w:w="3697" w:type="dxa"/>
            <w:tcBorders>
              <w:top w:val="single" w:sz="5" w:space="0" w:color="000000"/>
              <w:left w:val="single" w:sz="6" w:space="0" w:color="000000"/>
              <w:bottom w:val="single" w:sz="5" w:space="0" w:color="000000"/>
              <w:right w:val="single" w:sz="6" w:space="0" w:color="000000"/>
            </w:tcBorders>
          </w:tcPr>
          <w:p w14:paraId="6ABDFB9B" w14:textId="77777777" w:rsidR="00424C39" w:rsidRPr="00AF1B77" w:rsidRDefault="00424C39" w:rsidP="00DD5668">
            <w:pPr>
              <w:spacing w:line="240" w:lineRule="auto"/>
              <w:rPr>
                <w:sz w:val="20"/>
                <w:szCs w:val="20"/>
              </w:rPr>
            </w:pPr>
            <w:r w:rsidRPr="00AF1B77">
              <w:rPr>
                <w:sz w:val="20"/>
                <w:szCs w:val="20"/>
              </w:rPr>
              <w:t>Elaborer</w:t>
            </w:r>
            <w:r w:rsidR="006164BB" w:rsidRPr="00AF1B77">
              <w:rPr>
                <w:sz w:val="20"/>
                <w:szCs w:val="20"/>
              </w:rPr>
              <w:t xml:space="preserve"> la feuille de route</w:t>
            </w:r>
          </w:p>
        </w:tc>
        <w:tc>
          <w:tcPr>
            <w:tcW w:w="2410" w:type="dxa"/>
            <w:tcBorders>
              <w:top w:val="single" w:sz="5" w:space="0" w:color="000000"/>
              <w:left w:val="single" w:sz="6" w:space="0" w:color="000000"/>
              <w:bottom w:val="single" w:sz="5" w:space="0" w:color="000000"/>
              <w:right w:val="single" w:sz="6" w:space="0" w:color="000000"/>
            </w:tcBorders>
          </w:tcPr>
          <w:p w14:paraId="156A69D0" w14:textId="77777777" w:rsidR="00424C39" w:rsidRPr="00AF1B77" w:rsidRDefault="00A709EB" w:rsidP="00DD5668">
            <w:pPr>
              <w:spacing w:line="240" w:lineRule="auto"/>
              <w:rPr>
                <w:sz w:val="20"/>
                <w:szCs w:val="20"/>
              </w:rPr>
            </w:pPr>
            <w:r w:rsidRPr="00AF1B77">
              <w:rPr>
                <w:sz w:val="20"/>
                <w:szCs w:val="20"/>
              </w:rPr>
              <w:t>TDR validés</w:t>
            </w:r>
          </w:p>
        </w:tc>
        <w:tc>
          <w:tcPr>
            <w:tcW w:w="2136" w:type="dxa"/>
            <w:tcBorders>
              <w:top w:val="single" w:sz="5" w:space="0" w:color="000000"/>
              <w:left w:val="single" w:sz="6" w:space="0" w:color="000000"/>
              <w:bottom w:val="single" w:sz="5" w:space="0" w:color="000000"/>
              <w:right w:val="single" w:sz="6" w:space="0" w:color="000000"/>
            </w:tcBorders>
          </w:tcPr>
          <w:p w14:paraId="2E6A17BF" w14:textId="77777777" w:rsidR="00424C39" w:rsidRPr="00AF1B77" w:rsidRDefault="00424C39" w:rsidP="00DD5668">
            <w:pPr>
              <w:spacing w:line="240" w:lineRule="auto"/>
              <w:rPr>
                <w:sz w:val="20"/>
                <w:szCs w:val="20"/>
              </w:rPr>
            </w:pPr>
            <w:r w:rsidRPr="00AF1B77">
              <w:rPr>
                <w:sz w:val="20"/>
                <w:szCs w:val="20"/>
              </w:rPr>
              <w:t>Feuille de route</w:t>
            </w:r>
            <w:r w:rsidR="006923D3" w:rsidRPr="00AF1B77">
              <w:rPr>
                <w:sz w:val="20"/>
                <w:szCs w:val="20"/>
              </w:rPr>
              <w:t xml:space="preserve"> élaborée</w:t>
            </w:r>
          </w:p>
        </w:tc>
        <w:tc>
          <w:tcPr>
            <w:tcW w:w="425" w:type="dxa"/>
            <w:tcBorders>
              <w:top w:val="single" w:sz="5" w:space="0" w:color="000000"/>
              <w:left w:val="single" w:sz="6" w:space="0" w:color="000000"/>
              <w:bottom w:val="single" w:sz="5" w:space="0" w:color="000000"/>
              <w:right w:val="single" w:sz="6" w:space="0" w:color="000000"/>
            </w:tcBorders>
          </w:tcPr>
          <w:p w14:paraId="371DC34B" w14:textId="77777777" w:rsidR="00424C39" w:rsidRPr="00AF1B77" w:rsidRDefault="00424C39"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0BD9E3F9" w14:textId="77777777" w:rsidR="00424C39" w:rsidRPr="00AF1B77" w:rsidRDefault="00424C39"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410B8520" w14:textId="77777777" w:rsidR="00424C39" w:rsidRPr="00AF1B77" w:rsidRDefault="00424C39"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71FEE2E8" w14:textId="77777777" w:rsidR="00424C39" w:rsidRPr="00AF1B77" w:rsidRDefault="00424C39" w:rsidP="00DD5668">
            <w:pPr>
              <w:spacing w:line="240" w:lineRule="auto"/>
              <w:rPr>
                <w:sz w:val="20"/>
                <w:szCs w:val="20"/>
              </w:rPr>
            </w:pPr>
          </w:p>
        </w:tc>
      </w:tr>
      <w:tr w:rsidR="00AF1B77" w:rsidRPr="00AF1B77" w14:paraId="60F8FF7B"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5AF8F5EB" w14:textId="77777777" w:rsidR="00424C39" w:rsidRPr="00AF1B77" w:rsidRDefault="00424C39"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1BFF1EE0" w14:textId="77777777" w:rsidR="00424C39" w:rsidRPr="00AF1B77" w:rsidRDefault="00424C39" w:rsidP="00DD5668">
            <w:pPr>
              <w:spacing w:line="240" w:lineRule="auto"/>
              <w:rPr>
                <w:sz w:val="20"/>
                <w:szCs w:val="20"/>
              </w:rPr>
            </w:pPr>
            <w:r w:rsidRPr="00AF1B77">
              <w:rPr>
                <w:sz w:val="20"/>
                <w:szCs w:val="20"/>
              </w:rPr>
              <w:t>3</w:t>
            </w:r>
            <w:r w:rsidR="004E496C" w:rsidRPr="00AF1B77">
              <w:rPr>
                <w:sz w:val="20"/>
                <w:szCs w:val="20"/>
              </w:rPr>
              <w:t xml:space="preserve"> </w:t>
            </w:r>
            <w:r w:rsidRPr="00AF1B77">
              <w:rPr>
                <w:sz w:val="20"/>
                <w:szCs w:val="20"/>
              </w:rPr>
              <w:t>jours</w:t>
            </w:r>
          </w:p>
        </w:tc>
        <w:tc>
          <w:tcPr>
            <w:tcW w:w="2256" w:type="dxa"/>
            <w:tcBorders>
              <w:top w:val="single" w:sz="5" w:space="0" w:color="000000"/>
              <w:left w:val="single" w:sz="6" w:space="0" w:color="000000"/>
              <w:bottom w:val="single" w:sz="5" w:space="0" w:color="000000"/>
              <w:right w:val="single" w:sz="6" w:space="0" w:color="000000"/>
            </w:tcBorders>
            <w:vAlign w:val="center"/>
          </w:tcPr>
          <w:p w14:paraId="25503D6F" w14:textId="77777777" w:rsidR="00424C39" w:rsidRPr="00AF1B77" w:rsidRDefault="00424C39" w:rsidP="00DD5668">
            <w:pPr>
              <w:spacing w:line="240" w:lineRule="auto"/>
              <w:rPr>
                <w:sz w:val="20"/>
                <w:szCs w:val="20"/>
              </w:rPr>
            </w:pPr>
            <w:r w:rsidRPr="00AF1B77">
              <w:rPr>
                <w:sz w:val="20"/>
                <w:szCs w:val="20"/>
              </w:rPr>
              <w:t>Directeurs/Chefs de service/Agents</w:t>
            </w:r>
          </w:p>
        </w:tc>
        <w:tc>
          <w:tcPr>
            <w:tcW w:w="3697" w:type="dxa"/>
            <w:tcBorders>
              <w:top w:val="single" w:sz="5" w:space="0" w:color="000000"/>
              <w:left w:val="single" w:sz="6" w:space="0" w:color="000000"/>
              <w:bottom w:val="single" w:sz="5" w:space="0" w:color="000000"/>
              <w:right w:val="single" w:sz="6" w:space="0" w:color="000000"/>
            </w:tcBorders>
          </w:tcPr>
          <w:p w14:paraId="12519ECC" w14:textId="77777777" w:rsidR="00424C39" w:rsidRPr="00AF1B77" w:rsidRDefault="006923D3" w:rsidP="00DD5668">
            <w:pPr>
              <w:spacing w:line="240" w:lineRule="auto"/>
              <w:rPr>
                <w:sz w:val="20"/>
                <w:szCs w:val="20"/>
              </w:rPr>
            </w:pPr>
            <w:r w:rsidRPr="00AF1B77">
              <w:rPr>
                <w:sz w:val="20"/>
                <w:szCs w:val="20"/>
              </w:rPr>
              <w:t>Relire</w:t>
            </w:r>
            <w:r w:rsidR="00424C39" w:rsidRPr="00AF1B77">
              <w:rPr>
                <w:sz w:val="20"/>
                <w:szCs w:val="20"/>
              </w:rPr>
              <w:t xml:space="preserve"> le règlement intér</w:t>
            </w:r>
            <w:r w:rsidR="006164BB" w:rsidRPr="00AF1B77">
              <w:rPr>
                <w:sz w:val="20"/>
                <w:szCs w:val="20"/>
              </w:rPr>
              <w:t>ieur du concours  «</w:t>
            </w:r>
            <w:r w:rsidRPr="00AF1B77">
              <w:rPr>
                <w:sz w:val="20"/>
                <w:szCs w:val="20"/>
              </w:rPr>
              <w:t xml:space="preserve"> P</w:t>
            </w:r>
            <w:r w:rsidR="006164BB" w:rsidRPr="00AF1B77">
              <w:rPr>
                <w:sz w:val="20"/>
                <w:szCs w:val="20"/>
              </w:rPr>
              <w:t xml:space="preserve">rix </w:t>
            </w:r>
            <w:proofErr w:type="spellStart"/>
            <w:r w:rsidR="006164BB" w:rsidRPr="00AF1B77">
              <w:rPr>
                <w:sz w:val="20"/>
                <w:szCs w:val="20"/>
              </w:rPr>
              <w:t>Galian</w:t>
            </w:r>
            <w:proofErr w:type="spellEnd"/>
            <w:r w:rsidRPr="00AF1B77">
              <w:rPr>
                <w:sz w:val="20"/>
                <w:szCs w:val="20"/>
              </w:rPr>
              <w:t xml:space="preserve"> </w:t>
            </w:r>
            <w:r w:rsidR="006164BB" w:rsidRPr="00AF1B77">
              <w:rPr>
                <w:sz w:val="20"/>
                <w:szCs w:val="20"/>
              </w:rPr>
              <w:t>»</w:t>
            </w:r>
          </w:p>
        </w:tc>
        <w:tc>
          <w:tcPr>
            <w:tcW w:w="2410" w:type="dxa"/>
            <w:tcBorders>
              <w:top w:val="single" w:sz="5" w:space="0" w:color="000000"/>
              <w:left w:val="single" w:sz="6" w:space="0" w:color="000000"/>
              <w:bottom w:val="single" w:sz="5" w:space="0" w:color="000000"/>
              <w:right w:val="single" w:sz="6" w:space="0" w:color="000000"/>
            </w:tcBorders>
          </w:tcPr>
          <w:p w14:paraId="6045B8EC" w14:textId="77777777" w:rsidR="00424C39" w:rsidRPr="00AF1B77" w:rsidRDefault="00424C39" w:rsidP="00DD5668">
            <w:pPr>
              <w:spacing w:line="240" w:lineRule="auto"/>
              <w:rPr>
                <w:sz w:val="20"/>
                <w:szCs w:val="20"/>
              </w:rPr>
            </w:pPr>
            <w:r w:rsidRPr="00AF1B77">
              <w:rPr>
                <w:sz w:val="20"/>
                <w:szCs w:val="20"/>
              </w:rPr>
              <w:t xml:space="preserve">Rapport du concours précédent ; instructions du </w:t>
            </w:r>
            <w:r w:rsidR="00855632" w:rsidRPr="00AF1B77">
              <w:rPr>
                <w:sz w:val="20"/>
                <w:szCs w:val="20"/>
              </w:rPr>
              <w:t>Ministre</w:t>
            </w:r>
            <w:r w:rsidRPr="00AF1B77">
              <w:rPr>
                <w:sz w:val="20"/>
                <w:szCs w:val="20"/>
              </w:rPr>
              <w:t> ; TDR</w:t>
            </w:r>
          </w:p>
        </w:tc>
        <w:tc>
          <w:tcPr>
            <w:tcW w:w="2136" w:type="dxa"/>
            <w:tcBorders>
              <w:top w:val="single" w:sz="5" w:space="0" w:color="000000"/>
              <w:left w:val="single" w:sz="6" w:space="0" w:color="000000"/>
              <w:bottom w:val="single" w:sz="5" w:space="0" w:color="000000"/>
              <w:right w:val="single" w:sz="6" w:space="0" w:color="000000"/>
            </w:tcBorders>
          </w:tcPr>
          <w:p w14:paraId="6DD41424" w14:textId="77777777" w:rsidR="00424C39" w:rsidRPr="00AF1B77" w:rsidRDefault="00424C39" w:rsidP="00DD5668">
            <w:pPr>
              <w:spacing w:line="240" w:lineRule="auto"/>
              <w:rPr>
                <w:sz w:val="20"/>
                <w:szCs w:val="20"/>
              </w:rPr>
            </w:pPr>
            <w:r w:rsidRPr="00AF1B77">
              <w:rPr>
                <w:sz w:val="20"/>
                <w:szCs w:val="20"/>
              </w:rPr>
              <w:t>Projet de règlement intérieur</w:t>
            </w:r>
          </w:p>
        </w:tc>
        <w:tc>
          <w:tcPr>
            <w:tcW w:w="425" w:type="dxa"/>
            <w:tcBorders>
              <w:top w:val="single" w:sz="5" w:space="0" w:color="000000"/>
              <w:left w:val="single" w:sz="6" w:space="0" w:color="000000"/>
              <w:bottom w:val="single" w:sz="5" w:space="0" w:color="000000"/>
              <w:right w:val="single" w:sz="6" w:space="0" w:color="000000"/>
            </w:tcBorders>
          </w:tcPr>
          <w:p w14:paraId="7C15A42F" w14:textId="77777777" w:rsidR="00424C39" w:rsidRPr="00AF1B77" w:rsidRDefault="00424C39"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654889B2" w14:textId="77777777" w:rsidR="00424C39" w:rsidRPr="00AF1B77" w:rsidRDefault="00424C39"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2AD75DCA" w14:textId="77777777" w:rsidR="00424C39" w:rsidRPr="00AF1B77" w:rsidRDefault="00424C39"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2335C5FB" w14:textId="77777777" w:rsidR="00424C39" w:rsidRPr="00AF1B77" w:rsidRDefault="00424C39" w:rsidP="00DD5668">
            <w:pPr>
              <w:spacing w:line="240" w:lineRule="auto"/>
              <w:rPr>
                <w:sz w:val="20"/>
                <w:szCs w:val="20"/>
              </w:rPr>
            </w:pPr>
          </w:p>
        </w:tc>
      </w:tr>
      <w:tr w:rsidR="00AF1B77" w:rsidRPr="00AF1B77" w14:paraId="0C12580E"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4B6DEE98" w14:textId="77777777" w:rsidR="00424C39" w:rsidRPr="00AF1B77" w:rsidRDefault="00424C39"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5367200C" w14:textId="77777777" w:rsidR="00424C39" w:rsidRPr="00AF1B77" w:rsidRDefault="00424C39" w:rsidP="00DD5668">
            <w:pPr>
              <w:spacing w:line="240" w:lineRule="auto"/>
              <w:rPr>
                <w:sz w:val="20"/>
                <w:szCs w:val="20"/>
              </w:rPr>
            </w:pPr>
            <w:r w:rsidRPr="00AF1B77">
              <w:rPr>
                <w:sz w:val="20"/>
                <w:szCs w:val="20"/>
              </w:rPr>
              <w:t>5 jours</w:t>
            </w:r>
          </w:p>
        </w:tc>
        <w:tc>
          <w:tcPr>
            <w:tcW w:w="2256" w:type="dxa"/>
            <w:tcBorders>
              <w:top w:val="single" w:sz="5" w:space="0" w:color="000000"/>
              <w:left w:val="single" w:sz="6" w:space="0" w:color="000000"/>
              <w:bottom w:val="single" w:sz="5" w:space="0" w:color="000000"/>
              <w:right w:val="single" w:sz="6" w:space="0" w:color="000000"/>
            </w:tcBorders>
            <w:vAlign w:val="center"/>
          </w:tcPr>
          <w:p w14:paraId="36455C9A" w14:textId="77777777" w:rsidR="00424C39" w:rsidRPr="00AF1B77" w:rsidRDefault="002D12EC" w:rsidP="00DD5668">
            <w:pPr>
              <w:spacing w:line="240" w:lineRule="auto"/>
              <w:rPr>
                <w:sz w:val="20"/>
                <w:szCs w:val="20"/>
              </w:rPr>
            </w:pPr>
            <w:r>
              <w:rPr>
                <w:sz w:val="20"/>
                <w:szCs w:val="20"/>
              </w:rPr>
              <w:t>Ministre/SG/DGM/  Directeurs</w:t>
            </w:r>
            <w:r w:rsidR="00424C39" w:rsidRPr="00AF1B77">
              <w:rPr>
                <w:sz w:val="20"/>
                <w:szCs w:val="20"/>
              </w:rPr>
              <w:t>/personnes ressources</w:t>
            </w:r>
          </w:p>
        </w:tc>
        <w:tc>
          <w:tcPr>
            <w:tcW w:w="3697" w:type="dxa"/>
            <w:tcBorders>
              <w:top w:val="single" w:sz="5" w:space="0" w:color="000000"/>
              <w:left w:val="single" w:sz="6" w:space="0" w:color="000000"/>
              <w:bottom w:val="single" w:sz="5" w:space="0" w:color="000000"/>
              <w:right w:val="single" w:sz="6" w:space="0" w:color="000000"/>
            </w:tcBorders>
          </w:tcPr>
          <w:p w14:paraId="1DFE5D88" w14:textId="77777777" w:rsidR="00424C39" w:rsidRPr="00AF1B77" w:rsidRDefault="006923D3" w:rsidP="00DD5668">
            <w:pPr>
              <w:spacing w:line="240" w:lineRule="auto"/>
              <w:rPr>
                <w:sz w:val="20"/>
                <w:szCs w:val="20"/>
                <w:highlight w:val="yellow"/>
              </w:rPr>
            </w:pPr>
            <w:r w:rsidRPr="00AF1B77">
              <w:rPr>
                <w:sz w:val="20"/>
                <w:szCs w:val="20"/>
              </w:rPr>
              <w:t>Tenir</w:t>
            </w:r>
            <w:r w:rsidR="00424C39" w:rsidRPr="00AF1B77">
              <w:rPr>
                <w:sz w:val="20"/>
                <w:szCs w:val="20"/>
              </w:rPr>
              <w:t xml:space="preserve"> un atelier de validation du projet de  règlement intérieur du concours (RI)</w:t>
            </w:r>
          </w:p>
        </w:tc>
        <w:tc>
          <w:tcPr>
            <w:tcW w:w="2410" w:type="dxa"/>
            <w:tcBorders>
              <w:top w:val="single" w:sz="5" w:space="0" w:color="000000"/>
              <w:left w:val="single" w:sz="6" w:space="0" w:color="000000"/>
              <w:bottom w:val="single" w:sz="5" w:space="0" w:color="000000"/>
              <w:right w:val="single" w:sz="6" w:space="0" w:color="000000"/>
            </w:tcBorders>
          </w:tcPr>
          <w:p w14:paraId="4256FF3A" w14:textId="77777777" w:rsidR="00424C39" w:rsidRPr="00AF1B77" w:rsidRDefault="00424C39" w:rsidP="00DD5668">
            <w:pPr>
              <w:spacing w:line="240" w:lineRule="auto"/>
              <w:rPr>
                <w:sz w:val="20"/>
                <w:szCs w:val="20"/>
              </w:rPr>
            </w:pPr>
            <w:r w:rsidRPr="00AF1B77">
              <w:rPr>
                <w:sz w:val="20"/>
                <w:szCs w:val="20"/>
              </w:rPr>
              <w:t>Projet de règlement intérieur</w:t>
            </w:r>
          </w:p>
        </w:tc>
        <w:tc>
          <w:tcPr>
            <w:tcW w:w="2136" w:type="dxa"/>
            <w:tcBorders>
              <w:top w:val="single" w:sz="5" w:space="0" w:color="000000"/>
              <w:left w:val="single" w:sz="6" w:space="0" w:color="000000"/>
              <w:bottom w:val="single" w:sz="5" w:space="0" w:color="000000"/>
              <w:right w:val="single" w:sz="6" w:space="0" w:color="000000"/>
            </w:tcBorders>
          </w:tcPr>
          <w:p w14:paraId="1E8A1F3A" w14:textId="77777777" w:rsidR="00424C39" w:rsidRPr="00AF1B77" w:rsidRDefault="006923D3" w:rsidP="00DD5668">
            <w:pPr>
              <w:spacing w:line="240" w:lineRule="auto"/>
              <w:rPr>
                <w:sz w:val="20"/>
                <w:szCs w:val="20"/>
              </w:rPr>
            </w:pPr>
            <w:r w:rsidRPr="00AF1B77">
              <w:rPr>
                <w:sz w:val="20"/>
                <w:szCs w:val="20"/>
              </w:rPr>
              <w:t>R</w:t>
            </w:r>
            <w:r w:rsidR="00424C39" w:rsidRPr="00AF1B77">
              <w:rPr>
                <w:sz w:val="20"/>
                <w:szCs w:val="20"/>
              </w:rPr>
              <w:t>èglement intérieur</w:t>
            </w:r>
            <w:r w:rsidRPr="00AF1B77">
              <w:rPr>
                <w:rFonts w:eastAsia="Calibri"/>
                <w:sz w:val="20"/>
                <w:szCs w:val="20"/>
              </w:rPr>
              <w:t xml:space="preserve"> du concours</w:t>
            </w:r>
          </w:p>
        </w:tc>
        <w:tc>
          <w:tcPr>
            <w:tcW w:w="425" w:type="dxa"/>
            <w:tcBorders>
              <w:top w:val="single" w:sz="5" w:space="0" w:color="000000"/>
              <w:left w:val="single" w:sz="6" w:space="0" w:color="000000"/>
              <w:bottom w:val="single" w:sz="5" w:space="0" w:color="000000"/>
              <w:right w:val="single" w:sz="6" w:space="0" w:color="000000"/>
            </w:tcBorders>
          </w:tcPr>
          <w:p w14:paraId="33DCAEAA" w14:textId="77777777" w:rsidR="00424C39" w:rsidRPr="00AF1B77" w:rsidRDefault="00424C39"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34258B3F" w14:textId="77777777" w:rsidR="00424C39" w:rsidRPr="00AF1B77" w:rsidRDefault="00424C39"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1F5BC169" w14:textId="77777777" w:rsidR="00424C39" w:rsidRPr="00AF1B77" w:rsidRDefault="00424C39"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1E17A49A" w14:textId="77777777" w:rsidR="00424C39" w:rsidRPr="00AF1B77" w:rsidRDefault="00424C39" w:rsidP="00DD5668">
            <w:pPr>
              <w:spacing w:line="240" w:lineRule="auto"/>
              <w:rPr>
                <w:sz w:val="20"/>
                <w:szCs w:val="20"/>
              </w:rPr>
            </w:pPr>
          </w:p>
        </w:tc>
      </w:tr>
      <w:tr w:rsidR="00AF1B77" w:rsidRPr="00AF1B77" w14:paraId="03C00598"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36C8B5BA" w14:textId="77777777" w:rsidR="00424C39" w:rsidRPr="00AF1B77" w:rsidRDefault="00424C39"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4CF07397" w14:textId="77777777" w:rsidR="00424C39" w:rsidRPr="00AF1B77" w:rsidRDefault="00424C39" w:rsidP="00DD5668">
            <w:pPr>
              <w:spacing w:line="240" w:lineRule="auto"/>
              <w:rPr>
                <w:sz w:val="20"/>
                <w:szCs w:val="20"/>
              </w:rPr>
            </w:pPr>
            <w:r w:rsidRPr="00AF1B77">
              <w:rPr>
                <w:sz w:val="20"/>
                <w:szCs w:val="20"/>
              </w:rPr>
              <w:t>5 jours</w:t>
            </w:r>
          </w:p>
        </w:tc>
        <w:tc>
          <w:tcPr>
            <w:tcW w:w="2256" w:type="dxa"/>
            <w:tcBorders>
              <w:top w:val="single" w:sz="5" w:space="0" w:color="000000"/>
              <w:left w:val="single" w:sz="6" w:space="0" w:color="000000"/>
              <w:bottom w:val="single" w:sz="5" w:space="0" w:color="000000"/>
              <w:right w:val="single" w:sz="6" w:space="0" w:color="000000"/>
            </w:tcBorders>
            <w:vAlign w:val="center"/>
          </w:tcPr>
          <w:p w14:paraId="3F8F4B96" w14:textId="77777777" w:rsidR="00424C39" w:rsidRPr="00AF1B77" w:rsidRDefault="00855632" w:rsidP="00DD5668">
            <w:pPr>
              <w:spacing w:line="240" w:lineRule="auto"/>
              <w:rPr>
                <w:sz w:val="20"/>
                <w:szCs w:val="20"/>
              </w:rPr>
            </w:pPr>
            <w:r w:rsidRPr="00AF1B77">
              <w:rPr>
                <w:sz w:val="20"/>
                <w:szCs w:val="20"/>
              </w:rPr>
              <w:t>Ministre</w:t>
            </w:r>
            <w:r w:rsidR="00424C39" w:rsidRPr="00AF1B77">
              <w:rPr>
                <w:sz w:val="20"/>
                <w:szCs w:val="20"/>
              </w:rPr>
              <w:t>/DAF/DMP</w:t>
            </w:r>
          </w:p>
        </w:tc>
        <w:tc>
          <w:tcPr>
            <w:tcW w:w="3697" w:type="dxa"/>
            <w:tcBorders>
              <w:top w:val="single" w:sz="5" w:space="0" w:color="000000"/>
              <w:left w:val="single" w:sz="6" w:space="0" w:color="000000"/>
              <w:bottom w:val="single" w:sz="5" w:space="0" w:color="000000"/>
              <w:right w:val="single" w:sz="6" w:space="0" w:color="000000"/>
            </w:tcBorders>
          </w:tcPr>
          <w:p w14:paraId="77538A43" w14:textId="77777777" w:rsidR="00424C39" w:rsidRPr="00AF1B77" w:rsidRDefault="00424C39" w:rsidP="00DD5668">
            <w:pPr>
              <w:spacing w:line="240" w:lineRule="auto"/>
              <w:rPr>
                <w:sz w:val="20"/>
                <w:szCs w:val="20"/>
              </w:rPr>
            </w:pPr>
            <w:r w:rsidRPr="00AF1B77">
              <w:rPr>
                <w:sz w:val="20"/>
                <w:szCs w:val="20"/>
              </w:rPr>
              <w:t>Recruter une agence pour la mobilisation des ressources</w:t>
            </w:r>
          </w:p>
        </w:tc>
        <w:tc>
          <w:tcPr>
            <w:tcW w:w="2410" w:type="dxa"/>
            <w:tcBorders>
              <w:top w:val="single" w:sz="5" w:space="0" w:color="000000"/>
              <w:left w:val="single" w:sz="6" w:space="0" w:color="000000"/>
              <w:bottom w:val="single" w:sz="5" w:space="0" w:color="000000"/>
              <w:right w:val="single" w:sz="6" w:space="0" w:color="000000"/>
            </w:tcBorders>
          </w:tcPr>
          <w:p w14:paraId="5AEC2533" w14:textId="77777777" w:rsidR="00424C39" w:rsidRPr="00AF1B77" w:rsidRDefault="00424C39" w:rsidP="00DD5668">
            <w:pPr>
              <w:spacing w:line="240" w:lineRule="auto"/>
              <w:rPr>
                <w:sz w:val="20"/>
                <w:szCs w:val="20"/>
              </w:rPr>
            </w:pPr>
            <w:r w:rsidRPr="00AF1B77">
              <w:rPr>
                <w:sz w:val="20"/>
                <w:szCs w:val="20"/>
              </w:rPr>
              <w:t>DAO</w:t>
            </w:r>
          </w:p>
        </w:tc>
        <w:tc>
          <w:tcPr>
            <w:tcW w:w="2136" w:type="dxa"/>
            <w:tcBorders>
              <w:top w:val="single" w:sz="5" w:space="0" w:color="000000"/>
              <w:left w:val="single" w:sz="6" w:space="0" w:color="000000"/>
              <w:bottom w:val="single" w:sz="5" w:space="0" w:color="000000"/>
              <w:right w:val="single" w:sz="6" w:space="0" w:color="000000"/>
            </w:tcBorders>
          </w:tcPr>
          <w:p w14:paraId="305BEEEB" w14:textId="77777777" w:rsidR="00424C39" w:rsidRPr="00AF1B77" w:rsidRDefault="00424C39" w:rsidP="00DD5668">
            <w:pPr>
              <w:spacing w:line="240" w:lineRule="auto"/>
              <w:rPr>
                <w:sz w:val="20"/>
                <w:szCs w:val="20"/>
              </w:rPr>
            </w:pPr>
            <w:r w:rsidRPr="00AF1B77">
              <w:rPr>
                <w:sz w:val="20"/>
                <w:szCs w:val="20"/>
              </w:rPr>
              <w:t>Agence recrutée</w:t>
            </w:r>
          </w:p>
        </w:tc>
        <w:tc>
          <w:tcPr>
            <w:tcW w:w="425" w:type="dxa"/>
            <w:tcBorders>
              <w:top w:val="single" w:sz="5" w:space="0" w:color="000000"/>
              <w:left w:val="single" w:sz="6" w:space="0" w:color="000000"/>
              <w:bottom w:val="single" w:sz="5" w:space="0" w:color="000000"/>
              <w:right w:val="single" w:sz="6" w:space="0" w:color="000000"/>
            </w:tcBorders>
          </w:tcPr>
          <w:p w14:paraId="51E97B98" w14:textId="77777777" w:rsidR="00424C39" w:rsidRPr="00AF1B77" w:rsidRDefault="00424C39"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05376857" w14:textId="77777777" w:rsidR="00424C39" w:rsidRPr="00AF1B77" w:rsidRDefault="00424C39"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39AA7738" w14:textId="77777777" w:rsidR="00424C39" w:rsidRPr="00AF1B77" w:rsidRDefault="00424C39"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5BAC803A" w14:textId="77777777" w:rsidR="00424C39" w:rsidRPr="00AF1B77" w:rsidRDefault="00424C39" w:rsidP="00DD5668">
            <w:pPr>
              <w:spacing w:line="240" w:lineRule="auto"/>
              <w:rPr>
                <w:sz w:val="20"/>
                <w:szCs w:val="20"/>
              </w:rPr>
            </w:pPr>
          </w:p>
        </w:tc>
      </w:tr>
      <w:tr w:rsidR="00AF1B77" w:rsidRPr="00AF1B77" w14:paraId="741B031B"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78A3477F" w14:textId="77777777" w:rsidR="00424C39" w:rsidRPr="00AF1B77" w:rsidRDefault="00424C39"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2AFAC494" w14:textId="77777777" w:rsidR="00424C39" w:rsidRPr="00AF1B77" w:rsidRDefault="00424C39" w:rsidP="00DD5668">
            <w:pPr>
              <w:spacing w:line="240" w:lineRule="auto"/>
              <w:rPr>
                <w:sz w:val="20"/>
                <w:szCs w:val="20"/>
              </w:rPr>
            </w:pPr>
            <w:r w:rsidRPr="00AF1B77">
              <w:rPr>
                <w:sz w:val="20"/>
                <w:szCs w:val="20"/>
              </w:rPr>
              <w:t>30 jours</w:t>
            </w:r>
          </w:p>
        </w:tc>
        <w:tc>
          <w:tcPr>
            <w:tcW w:w="2256" w:type="dxa"/>
            <w:tcBorders>
              <w:top w:val="single" w:sz="5" w:space="0" w:color="000000"/>
              <w:left w:val="single" w:sz="6" w:space="0" w:color="000000"/>
              <w:bottom w:val="single" w:sz="5" w:space="0" w:color="000000"/>
              <w:right w:val="single" w:sz="6" w:space="0" w:color="000000"/>
            </w:tcBorders>
            <w:vAlign w:val="center"/>
          </w:tcPr>
          <w:p w14:paraId="71543BE7" w14:textId="77777777" w:rsidR="00424C39" w:rsidRPr="00AF1B77" w:rsidRDefault="000F7F29" w:rsidP="00DD5668">
            <w:pPr>
              <w:spacing w:line="240" w:lineRule="auto"/>
              <w:rPr>
                <w:sz w:val="20"/>
                <w:szCs w:val="20"/>
              </w:rPr>
            </w:pPr>
            <w:r w:rsidRPr="00AF1B77">
              <w:rPr>
                <w:sz w:val="20"/>
                <w:szCs w:val="20"/>
              </w:rPr>
              <w:t>Ministre/SG/DGM/  Directeurs</w:t>
            </w:r>
          </w:p>
        </w:tc>
        <w:tc>
          <w:tcPr>
            <w:tcW w:w="3697" w:type="dxa"/>
            <w:tcBorders>
              <w:top w:val="single" w:sz="5" w:space="0" w:color="000000"/>
              <w:left w:val="single" w:sz="6" w:space="0" w:color="000000"/>
              <w:bottom w:val="single" w:sz="5" w:space="0" w:color="000000"/>
              <w:right w:val="single" w:sz="6" w:space="0" w:color="000000"/>
            </w:tcBorders>
          </w:tcPr>
          <w:p w14:paraId="478AFA77" w14:textId="77777777" w:rsidR="00424C39" w:rsidRPr="00AF1B77" w:rsidRDefault="000F7F29" w:rsidP="00DD5668">
            <w:pPr>
              <w:spacing w:line="240" w:lineRule="auto"/>
              <w:rPr>
                <w:sz w:val="20"/>
                <w:szCs w:val="20"/>
              </w:rPr>
            </w:pPr>
            <w:r w:rsidRPr="00AF1B77">
              <w:rPr>
                <w:sz w:val="20"/>
                <w:szCs w:val="20"/>
              </w:rPr>
              <w:t>Mobiliser l</w:t>
            </w:r>
            <w:r w:rsidR="00424C39" w:rsidRPr="00AF1B77">
              <w:rPr>
                <w:sz w:val="20"/>
                <w:szCs w:val="20"/>
              </w:rPr>
              <w:t>es partenaires pour les prix spéciaux</w:t>
            </w:r>
          </w:p>
        </w:tc>
        <w:tc>
          <w:tcPr>
            <w:tcW w:w="2410" w:type="dxa"/>
            <w:tcBorders>
              <w:top w:val="single" w:sz="5" w:space="0" w:color="000000"/>
              <w:left w:val="single" w:sz="6" w:space="0" w:color="000000"/>
              <w:bottom w:val="single" w:sz="5" w:space="0" w:color="000000"/>
              <w:right w:val="single" w:sz="6" w:space="0" w:color="000000"/>
            </w:tcBorders>
          </w:tcPr>
          <w:p w14:paraId="39B77049" w14:textId="77777777" w:rsidR="00424C39" w:rsidRPr="00AF1B77" w:rsidRDefault="00424C39" w:rsidP="00DD5668">
            <w:pPr>
              <w:spacing w:line="240" w:lineRule="auto"/>
              <w:rPr>
                <w:sz w:val="20"/>
                <w:szCs w:val="20"/>
              </w:rPr>
            </w:pPr>
            <w:r w:rsidRPr="00AF1B77">
              <w:rPr>
                <w:sz w:val="20"/>
                <w:szCs w:val="20"/>
              </w:rPr>
              <w:t>répertoire des partenaires potentiels</w:t>
            </w:r>
          </w:p>
        </w:tc>
        <w:tc>
          <w:tcPr>
            <w:tcW w:w="2136" w:type="dxa"/>
            <w:tcBorders>
              <w:top w:val="single" w:sz="5" w:space="0" w:color="000000"/>
              <w:left w:val="single" w:sz="6" w:space="0" w:color="000000"/>
              <w:bottom w:val="single" w:sz="5" w:space="0" w:color="000000"/>
              <w:right w:val="single" w:sz="6" w:space="0" w:color="000000"/>
            </w:tcBorders>
          </w:tcPr>
          <w:p w14:paraId="4D5B7E2E" w14:textId="77777777" w:rsidR="00424C39" w:rsidRDefault="00424C39" w:rsidP="00DD5668">
            <w:pPr>
              <w:spacing w:line="240" w:lineRule="auto"/>
              <w:rPr>
                <w:sz w:val="20"/>
                <w:szCs w:val="20"/>
              </w:rPr>
            </w:pPr>
            <w:r w:rsidRPr="00AF1B77">
              <w:rPr>
                <w:sz w:val="20"/>
                <w:szCs w:val="20"/>
              </w:rPr>
              <w:t>Liste de partenaires disponibles</w:t>
            </w:r>
          </w:p>
          <w:p w14:paraId="4A04867F" w14:textId="77777777" w:rsidR="00E35E5C" w:rsidRPr="00AF1B77" w:rsidRDefault="00E35E5C"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2AA8A389" w14:textId="77777777" w:rsidR="00424C39" w:rsidRPr="00AF1B77" w:rsidRDefault="00424C39"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229679BD" w14:textId="77777777" w:rsidR="00424C39" w:rsidRPr="00AF1B77" w:rsidRDefault="00424C39"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01C91FA1" w14:textId="77777777" w:rsidR="00424C39" w:rsidRPr="00AF1B77" w:rsidRDefault="00424C39"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1BCF2068" w14:textId="77777777" w:rsidR="00424C39" w:rsidRPr="00AF1B77" w:rsidRDefault="00424C39" w:rsidP="00DD5668">
            <w:pPr>
              <w:spacing w:line="240" w:lineRule="auto"/>
              <w:rPr>
                <w:sz w:val="20"/>
                <w:szCs w:val="20"/>
              </w:rPr>
            </w:pPr>
          </w:p>
        </w:tc>
      </w:tr>
      <w:tr w:rsidR="00AF1B77" w:rsidRPr="00AF1B77" w14:paraId="0B83538E"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4B532509" w14:textId="77777777" w:rsidR="00424C39" w:rsidRPr="00AF1B77" w:rsidRDefault="00424C39"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4FC0986B" w14:textId="77777777" w:rsidR="00424C39" w:rsidRPr="00AF1B77" w:rsidRDefault="006164BB" w:rsidP="00DD5668">
            <w:pPr>
              <w:spacing w:line="240" w:lineRule="auto"/>
              <w:rPr>
                <w:sz w:val="20"/>
                <w:szCs w:val="20"/>
              </w:rPr>
            </w:pPr>
            <w:r w:rsidRPr="00AF1B77">
              <w:rPr>
                <w:sz w:val="20"/>
                <w:szCs w:val="20"/>
              </w:rPr>
              <w:t>1jour</w:t>
            </w:r>
          </w:p>
        </w:tc>
        <w:tc>
          <w:tcPr>
            <w:tcW w:w="2256" w:type="dxa"/>
            <w:tcBorders>
              <w:top w:val="single" w:sz="5" w:space="0" w:color="000000"/>
              <w:left w:val="single" w:sz="6" w:space="0" w:color="000000"/>
              <w:bottom w:val="single" w:sz="5" w:space="0" w:color="000000"/>
              <w:right w:val="single" w:sz="6" w:space="0" w:color="000000"/>
            </w:tcBorders>
            <w:vAlign w:val="center"/>
          </w:tcPr>
          <w:p w14:paraId="2AA42C05" w14:textId="77777777" w:rsidR="00424C39" w:rsidRPr="00AF1B77" w:rsidRDefault="00424C39" w:rsidP="00DD5668">
            <w:pPr>
              <w:spacing w:line="240" w:lineRule="auto"/>
              <w:rPr>
                <w:sz w:val="20"/>
                <w:szCs w:val="20"/>
              </w:rPr>
            </w:pPr>
            <w:r w:rsidRPr="00AF1B77">
              <w:rPr>
                <w:sz w:val="20"/>
                <w:szCs w:val="20"/>
              </w:rPr>
              <w:t>Chefs de service/Agents</w:t>
            </w:r>
          </w:p>
        </w:tc>
        <w:tc>
          <w:tcPr>
            <w:tcW w:w="3697" w:type="dxa"/>
            <w:tcBorders>
              <w:top w:val="single" w:sz="5" w:space="0" w:color="000000"/>
              <w:left w:val="single" w:sz="6" w:space="0" w:color="000000"/>
              <w:bottom w:val="single" w:sz="5" w:space="0" w:color="000000"/>
              <w:right w:val="single" w:sz="6" w:space="0" w:color="000000"/>
            </w:tcBorders>
          </w:tcPr>
          <w:p w14:paraId="77398BE9" w14:textId="77777777" w:rsidR="00424C39" w:rsidRPr="00AF1B77" w:rsidRDefault="00424C39" w:rsidP="00DD5668">
            <w:pPr>
              <w:spacing w:line="240" w:lineRule="auto"/>
              <w:rPr>
                <w:sz w:val="20"/>
                <w:szCs w:val="20"/>
              </w:rPr>
            </w:pPr>
            <w:r w:rsidRPr="00AF1B77">
              <w:rPr>
                <w:sz w:val="20"/>
                <w:szCs w:val="20"/>
              </w:rPr>
              <w:t>Actualiser les fiches de dépôts des œuvres</w:t>
            </w:r>
          </w:p>
        </w:tc>
        <w:tc>
          <w:tcPr>
            <w:tcW w:w="2410" w:type="dxa"/>
            <w:tcBorders>
              <w:top w:val="single" w:sz="5" w:space="0" w:color="000000"/>
              <w:left w:val="single" w:sz="6" w:space="0" w:color="000000"/>
              <w:bottom w:val="single" w:sz="5" w:space="0" w:color="000000"/>
              <w:right w:val="single" w:sz="6" w:space="0" w:color="000000"/>
            </w:tcBorders>
          </w:tcPr>
          <w:p w14:paraId="75B97083" w14:textId="77777777" w:rsidR="00424C39" w:rsidRPr="00AF1B77" w:rsidRDefault="00424C39" w:rsidP="00DD5668">
            <w:pPr>
              <w:spacing w:line="240" w:lineRule="auto"/>
              <w:rPr>
                <w:sz w:val="20"/>
                <w:szCs w:val="20"/>
              </w:rPr>
            </w:pPr>
            <w:r w:rsidRPr="00AF1B77">
              <w:rPr>
                <w:sz w:val="20"/>
                <w:szCs w:val="20"/>
              </w:rPr>
              <w:t>Les anciennes fiches de dépôt</w:t>
            </w:r>
          </w:p>
        </w:tc>
        <w:tc>
          <w:tcPr>
            <w:tcW w:w="2136" w:type="dxa"/>
            <w:tcBorders>
              <w:top w:val="single" w:sz="5" w:space="0" w:color="000000"/>
              <w:left w:val="single" w:sz="6" w:space="0" w:color="000000"/>
              <w:bottom w:val="single" w:sz="5" w:space="0" w:color="000000"/>
              <w:right w:val="single" w:sz="6" w:space="0" w:color="000000"/>
            </w:tcBorders>
          </w:tcPr>
          <w:p w14:paraId="661E4FFE" w14:textId="77777777" w:rsidR="00424C39" w:rsidRPr="00AF1B77" w:rsidRDefault="00424C39" w:rsidP="00DD5668">
            <w:pPr>
              <w:spacing w:line="240" w:lineRule="auto"/>
              <w:rPr>
                <w:sz w:val="20"/>
                <w:szCs w:val="20"/>
              </w:rPr>
            </w:pPr>
            <w:r w:rsidRPr="00AF1B77">
              <w:rPr>
                <w:sz w:val="20"/>
                <w:szCs w:val="20"/>
              </w:rPr>
              <w:t>Fiches actualisées</w:t>
            </w:r>
          </w:p>
        </w:tc>
        <w:tc>
          <w:tcPr>
            <w:tcW w:w="425" w:type="dxa"/>
            <w:tcBorders>
              <w:top w:val="single" w:sz="5" w:space="0" w:color="000000"/>
              <w:left w:val="single" w:sz="6" w:space="0" w:color="000000"/>
              <w:bottom w:val="single" w:sz="5" w:space="0" w:color="000000"/>
              <w:right w:val="single" w:sz="6" w:space="0" w:color="000000"/>
            </w:tcBorders>
          </w:tcPr>
          <w:p w14:paraId="33EFAD99" w14:textId="77777777" w:rsidR="00424C39" w:rsidRPr="00AF1B77" w:rsidRDefault="00424C39"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0CE396C2" w14:textId="77777777" w:rsidR="00424C39" w:rsidRPr="00AF1B77" w:rsidRDefault="00424C39"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121B5198" w14:textId="77777777" w:rsidR="00424C39" w:rsidRPr="00AF1B77" w:rsidRDefault="00424C39"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3D15E1C7" w14:textId="77777777" w:rsidR="00424C39" w:rsidRPr="00AF1B77" w:rsidRDefault="00424C39" w:rsidP="00DD5668">
            <w:pPr>
              <w:spacing w:line="240" w:lineRule="auto"/>
              <w:rPr>
                <w:sz w:val="20"/>
                <w:szCs w:val="20"/>
              </w:rPr>
            </w:pPr>
          </w:p>
        </w:tc>
      </w:tr>
      <w:tr w:rsidR="00AF1B77" w:rsidRPr="00AF1B77" w14:paraId="220E076A"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48293445" w14:textId="77777777" w:rsidR="00424C39" w:rsidRPr="00AF1B77" w:rsidRDefault="00424C39"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6FC7120E" w14:textId="77777777" w:rsidR="00424C39" w:rsidRPr="00AF1B77" w:rsidRDefault="006164BB" w:rsidP="00DD5668">
            <w:pPr>
              <w:spacing w:line="240" w:lineRule="auto"/>
              <w:rPr>
                <w:sz w:val="20"/>
                <w:szCs w:val="20"/>
              </w:rPr>
            </w:pPr>
            <w:r w:rsidRPr="00AF1B77">
              <w:rPr>
                <w:sz w:val="20"/>
                <w:szCs w:val="20"/>
              </w:rPr>
              <w:t>1jour</w:t>
            </w:r>
          </w:p>
        </w:tc>
        <w:tc>
          <w:tcPr>
            <w:tcW w:w="2256" w:type="dxa"/>
            <w:tcBorders>
              <w:top w:val="single" w:sz="5" w:space="0" w:color="000000"/>
              <w:left w:val="single" w:sz="6" w:space="0" w:color="000000"/>
              <w:bottom w:val="single" w:sz="5" w:space="0" w:color="000000"/>
              <w:right w:val="single" w:sz="6" w:space="0" w:color="000000"/>
            </w:tcBorders>
            <w:vAlign w:val="center"/>
          </w:tcPr>
          <w:p w14:paraId="430C9EDE" w14:textId="77777777" w:rsidR="00424C39" w:rsidRPr="00E35E5C" w:rsidRDefault="0056214C" w:rsidP="00DD5668">
            <w:pPr>
              <w:spacing w:line="240" w:lineRule="auto"/>
              <w:rPr>
                <w:rFonts w:eastAsia="Bookman Old Style"/>
                <w:spacing w:val="-1"/>
                <w:sz w:val="20"/>
                <w:szCs w:val="20"/>
              </w:rPr>
            </w:pPr>
            <w:r w:rsidRPr="00AF1B77">
              <w:rPr>
                <w:sz w:val="20"/>
                <w:szCs w:val="20"/>
              </w:rPr>
              <w:t>Ministre/SG/</w:t>
            </w:r>
            <w:r w:rsidR="006164BB" w:rsidRPr="00AF1B77">
              <w:rPr>
                <w:sz w:val="20"/>
                <w:szCs w:val="20"/>
              </w:rPr>
              <w:t>DG</w:t>
            </w:r>
            <w:r w:rsidRPr="00AF1B77">
              <w:rPr>
                <w:sz w:val="20"/>
                <w:szCs w:val="20"/>
              </w:rPr>
              <w:t>M</w:t>
            </w:r>
            <w:r w:rsidR="006164BB" w:rsidRPr="00AF1B77">
              <w:rPr>
                <w:sz w:val="20"/>
                <w:szCs w:val="20"/>
              </w:rPr>
              <w:t>/Directeur/Chefs de service</w:t>
            </w:r>
            <w:r w:rsidR="00424C39" w:rsidRPr="00AF1B77">
              <w:rPr>
                <w:sz w:val="20"/>
                <w:szCs w:val="20"/>
              </w:rPr>
              <w:t>/agents</w:t>
            </w:r>
          </w:p>
        </w:tc>
        <w:tc>
          <w:tcPr>
            <w:tcW w:w="3697" w:type="dxa"/>
            <w:tcBorders>
              <w:top w:val="single" w:sz="5" w:space="0" w:color="000000"/>
              <w:left w:val="single" w:sz="6" w:space="0" w:color="000000"/>
              <w:bottom w:val="single" w:sz="5" w:space="0" w:color="000000"/>
              <w:right w:val="single" w:sz="6" w:space="0" w:color="000000"/>
            </w:tcBorders>
          </w:tcPr>
          <w:p w14:paraId="5637872F" w14:textId="77777777" w:rsidR="00424C39" w:rsidRPr="00AF1B77" w:rsidRDefault="00424C39" w:rsidP="00DD5668">
            <w:pPr>
              <w:spacing w:line="240" w:lineRule="auto"/>
              <w:rPr>
                <w:sz w:val="20"/>
                <w:szCs w:val="20"/>
              </w:rPr>
            </w:pPr>
            <w:r w:rsidRPr="00AF1B77">
              <w:rPr>
                <w:sz w:val="20"/>
                <w:szCs w:val="20"/>
              </w:rPr>
              <w:t>Rédiger le communiqué d’ouverture du concours</w:t>
            </w:r>
          </w:p>
        </w:tc>
        <w:tc>
          <w:tcPr>
            <w:tcW w:w="2410" w:type="dxa"/>
            <w:tcBorders>
              <w:top w:val="single" w:sz="5" w:space="0" w:color="000000"/>
              <w:left w:val="single" w:sz="6" w:space="0" w:color="000000"/>
              <w:bottom w:val="single" w:sz="5" w:space="0" w:color="000000"/>
              <w:right w:val="single" w:sz="6" w:space="0" w:color="000000"/>
            </w:tcBorders>
          </w:tcPr>
          <w:p w14:paraId="2B49FC6E" w14:textId="77777777" w:rsidR="00424C39" w:rsidRPr="00AF1B77" w:rsidRDefault="0056214C" w:rsidP="00DD5668">
            <w:pPr>
              <w:spacing w:before="0" w:after="0" w:line="240" w:lineRule="auto"/>
              <w:rPr>
                <w:rFonts w:eastAsia="Calibri"/>
                <w:sz w:val="20"/>
                <w:szCs w:val="20"/>
              </w:rPr>
            </w:pPr>
            <w:r w:rsidRPr="00AF1B77">
              <w:rPr>
                <w:sz w:val="20"/>
                <w:szCs w:val="20"/>
              </w:rPr>
              <w:t>Règlement intérieur</w:t>
            </w:r>
            <w:r w:rsidRPr="00AF1B77">
              <w:rPr>
                <w:rFonts w:eastAsia="Calibri"/>
                <w:sz w:val="20"/>
                <w:szCs w:val="20"/>
              </w:rPr>
              <w:t xml:space="preserve"> du concours</w:t>
            </w:r>
          </w:p>
          <w:p w14:paraId="5065C015" w14:textId="77777777" w:rsidR="0056214C" w:rsidRPr="00AF1B77" w:rsidRDefault="0056214C" w:rsidP="00DD5668">
            <w:pPr>
              <w:spacing w:before="0" w:after="0" w:line="240" w:lineRule="auto"/>
              <w:rPr>
                <w:sz w:val="20"/>
                <w:szCs w:val="20"/>
              </w:rPr>
            </w:pPr>
            <w:r w:rsidRPr="00AF1B77">
              <w:rPr>
                <w:sz w:val="20"/>
                <w:szCs w:val="20"/>
              </w:rPr>
              <w:t>+</w:t>
            </w:r>
          </w:p>
          <w:p w14:paraId="6A86C157" w14:textId="77777777" w:rsidR="0056214C" w:rsidRPr="00AF1B77" w:rsidRDefault="0056214C" w:rsidP="00DD5668">
            <w:pPr>
              <w:spacing w:before="0" w:after="0" w:line="240" w:lineRule="auto"/>
              <w:rPr>
                <w:sz w:val="20"/>
                <w:szCs w:val="20"/>
              </w:rPr>
            </w:pPr>
            <w:r w:rsidRPr="00AF1B77">
              <w:rPr>
                <w:sz w:val="20"/>
                <w:szCs w:val="20"/>
              </w:rPr>
              <w:t>TDR validés</w:t>
            </w:r>
          </w:p>
          <w:p w14:paraId="4EB40D08" w14:textId="77777777" w:rsidR="0056214C" w:rsidRPr="00AF1B77" w:rsidRDefault="0056214C" w:rsidP="00DD5668">
            <w:pPr>
              <w:spacing w:before="0" w:after="0" w:line="240" w:lineRule="auto"/>
              <w:rPr>
                <w:sz w:val="20"/>
                <w:szCs w:val="20"/>
              </w:rPr>
            </w:pPr>
            <w:r w:rsidRPr="00AF1B77">
              <w:rPr>
                <w:sz w:val="20"/>
                <w:szCs w:val="20"/>
              </w:rPr>
              <w:t>+</w:t>
            </w:r>
          </w:p>
          <w:p w14:paraId="6C64D15B" w14:textId="77777777" w:rsidR="0056214C" w:rsidRPr="00AF1B77" w:rsidRDefault="0056214C" w:rsidP="00DD5668">
            <w:pPr>
              <w:spacing w:before="0" w:after="0" w:line="240" w:lineRule="auto"/>
              <w:rPr>
                <w:sz w:val="20"/>
                <w:szCs w:val="20"/>
              </w:rPr>
            </w:pPr>
            <w:r w:rsidRPr="00AF1B77">
              <w:rPr>
                <w:sz w:val="20"/>
                <w:szCs w:val="20"/>
              </w:rPr>
              <w:t>Instructions du Ministre</w:t>
            </w:r>
          </w:p>
        </w:tc>
        <w:tc>
          <w:tcPr>
            <w:tcW w:w="2136" w:type="dxa"/>
            <w:tcBorders>
              <w:top w:val="single" w:sz="5" w:space="0" w:color="000000"/>
              <w:left w:val="single" w:sz="6" w:space="0" w:color="000000"/>
              <w:bottom w:val="single" w:sz="5" w:space="0" w:color="000000"/>
              <w:right w:val="single" w:sz="6" w:space="0" w:color="000000"/>
            </w:tcBorders>
          </w:tcPr>
          <w:p w14:paraId="72C08E03" w14:textId="77777777" w:rsidR="0056214C" w:rsidRPr="00AF1B77" w:rsidRDefault="0056214C" w:rsidP="00DD5668">
            <w:pPr>
              <w:spacing w:line="240" w:lineRule="auto"/>
              <w:rPr>
                <w:sz w:val="20"/>
                <w:szCs w:val="20"/>
              </w:rPr>
            </w:pPr>
            <w:r w:rsidRPr="00AF1B77">
              <w:rPr>
                <w:sz w:val="20"/>
                <w:szCs w:val="20"/>
              </w:rPr>
              <w:t>Communiqué d’ouverture du concours</w:t>
            </w:r>
          </w:p>
        </w:tc>
        <w:tc>
          <w:tcPr>
            <w:tcW w:w="425" w:type="dxa"/>
            <w:tcBorders>
              <w:top w:val="single" w:sz="5" w:space="0" w:color="000000"/>
              <w:left w:val="single" w:sz="6" w:space="0" w:color="000000"/>
              <w:bottom w:val="single" w:sz="5" w:space="0" w:color="000000"/>
              <w:right w:val="single" w:sz="6" w:space="0" w:color="000000"/>
            </w:tcBorders>
          </w:tcPr>
          <w:p w14:paraId="6014EFF7" w14:textId="77777777" w:rsidR="00424C39" w:rsidRPr="00AF1B77" w:rsidRDefault="00424C39"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1E46BFB5" w14:textId="77777777" w:rsidR="00424C39" w:rsidRPr="00AF1B77" w:rsidRDefault="00424C39"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1B354897" w14:textId="77777777" w:rsidR="00424C39" w:rsidRPr="00AF1B77" w:rsidRDefault="00424C39"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662E876B" w14:textId="77777777" w:rsidR="00424C39" w:rsidRPr="00AF1B77" w:rsidRDefault="00424C39" w:rsidP="00DD5668">
            <w:pPr>
              <w:spacing w:line="240" w:lineRule="auto"/>
              <w:rPr>
                <w:sz w:val="20"/>
                <w:szCs w:val="20"/>
              </w:rPr>
            </w:pPr>
          </w:p>
        </w:tc>
      </w:tr>
      <w:tr w:rsidR="00AF1B77" w:rsidRPr="00AF1B77" w14:paraId="4EB3E459"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F3F246F" w14:textId="77777777" w:rsidR="00424C39" w:rsidRPr="00AF1B77" w:rsidRDefault="00424C39"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04656F46" w14:textId="77777777" w:rsidR="00424C39" w:rsidRPr="00AF1B77" w:rsidRDefault="00424C39" w:rsidP="00DD5668">
            <w:pPr>
              <w:spacing w:line="240" w:lineRule="auto"/>
              <w:rPr>
                <w:sz w:val="20"/>
                <w:szCs w:val="20"/>
              </w:rPr>
            </w:pPr>
            <w:r w:rsidRPr="00AF1B77">
              <w:rPr>
                <w:sz w:val="20"/>
                <w:szCs w:val="20"/>
              </w:rPr>
              <w:t>1 jour</w:t>
            </w:r>
          </w:p>
        </w:tc>
        <w:tc>
          <w:tcPr>
            <w:tcW w:w="2256" w:type="dxa"/>
            <w:tcBorders>
              <w:top w:val="single" w:sz="5" w:space="0" w:color="000000"/>
              <w:left w:val="single" w:sz="6" w:space="0" w:color="000000"/>
              <w:bottom w:val="single" w:sz="5" w:space="0" w:color="000000"/>
              <w:right w:val="single" w:sz="6" w:space="0" w:color="000000"/>
            </w:tcBorders>
            <w:vAlign w:val="center"/>
          </w:tcPr>
          <w:p w14:paraId="426A85B4" w14:textId="77777777" w:rsidR="00424C39" w:rsidRPr="00AF1B77" w:rsidRDefault="0056214C" w:rsidP="00DD5668">
            <w:pPr>
              <w:spacing w:line="240" w:lineRule="auto"/>
              <w:rPr>
                <w:sz w:val="20"/>
                <w:szCs w:val="20"/>
              </w:rPr>
            </w:pPr>
            <w:r w:rsidRPr="00AF1B77">
              <w:rPr>
                <w:sz w:val="20"/>
                <w:szCs w:val="20"/>
              </w:rPr>
              <w:t>SG/</w:t>
            </w:r>
            <w:r w:rsidR="006164BB" w:rsidRPr="00AF1B77">
              <w:rPr>
                <w:sz w:val="20"/>
                <w:szCs w:val="20"/>
              </w:rPr>
              <w:t>DG</w:t>
            </w:r>
            <w:r w:rsidRPr="00AF1B77">
              <w:rPr>
                <w:sz w:val="20"/>
                <w:szCs w:val="20"/>
              </w:rPr>
              <w:t>M</w:t>
            </w:r>
            <w:r w:rsidR="006164BB" w:rsidRPr="00AF1B77">
              <w:rPr>
                <w:sz w:val="20"/>
                <w:szCs w:val="20"/>
              </w:rPr>
              <w:t>/</w:t>
            </w:r>
            <w:r w:rsidR="00424C39" w:rsidRPr="00AF1B77">
              <w:rPr>
                <w:sz w:val="20"/>
                <w:szCs w:val="20"/>
              </w:rPr>
              <w:t>Directeurs</w:t>
            </w:r>
          </w:p>
        </w:tc>
        <w:tc>
          <w:tcPr>
            <w:tcW w:w="3697" w:type="dxa"/>
            <w:tcBorders>
              <w:top w:val="single" w:sz="5" w:space="0" w:color="000000"/>
              <w:left w:val="single" w:sz="6" w:space="0" w:color="000000"/>
              <w:bottom w:val="single" w:sz="5" w:space="0" w:color="000000"/>
              <w:right w:val="single" w:sz="6" w:space="0" w:color="000000"/>
            </w:tcBorders>
          </w:tcPr>
          <w:p w14:paraId="0B9829DA" w14:textId="77777777" w:rsidR="00424C39" w:rsidRPr="00AF1B77" w:rsidRDefault="00424C39" w:rsidP="00DD5668">
            <w:pPr>
              <w:spacing w:line="240" w:lineRule="auto"/>
              <w:rPr>
                <w:sz w:val="20"/>
                <w:szCs w:val="20"/>
              </w:rPr>
            </w:pPr>
            <w:r w:rsidRPr="00AF1B77">
              <w:rPr>
                <w:sz w:val="20"/>
                <w:szCs w:val="20"/>
              </w:rPr>
              <w:t>Prendre une note de service pour constituer le secrétariat de réception des œuvres</w:t>
            </w:r>
          </w:p>
        </w:tc>
        <w:tc>
          <w:tcPr>
            <w:tcW w:w="2410" w:type="dxa"/>
            <w:tcBorders>
              <w:top w:val="single" w:sz="5" w:space="0" w:color="000000"/>
              <w:left w:val="single" w:sz="6" w:space="0" w:color="000000"/>
              <w:bottom w:val="single" w:sz="5" w:space="0" w:color="000000"/>
              <w:right w:val="single" w:sz="6" w:space="0" w:color="000000"/>
            </w:tcBorders>
          </w:tcPr>
          <w:p w14:paraId="678A5367" w14:textId="77777777" w:rsidR="00424C39" w:rsidRPr="00AF1B77" w:rsidRDefault="00424C39" w:rsidP="00DD5668">
            <w:pPr>
              <w:spacing w:line="240" w:lineRule="auto"/>
              <w:rPr>
                <w:sz w:val="20"/>
                <w:szCs w:val="20"/>
              </w:rPr>
            </w:pPr>
            <w:r w:rsidRPr="00AF1B77">
              <w:rPr>
                <w:sz w:val="20"/>
                <w:szCs w:val="20"/>
              </w:rPr>
              <w:t xml:space="preserve">Instructions du </w:t>
            </w:r>
            <w:r w:rsidR="0056214C" w:rsidRPr="00AF1B77">
              <w:rPr>
                <w:sz w:val="20"/>
                <w:szCs w:val="20"/>
              </w:rPr>
              <w:t>Ministre</w:t>
            </w:r>
          </w:p>
        </w:tc>
        <w:tc>
          <w:tcPr>
            <w:tcW w:w="2136" w:type="dxa"/>
            <w:tcBorders>
              <w:top w:val="single" w:sz="5" w:space="0" w:color="000000"/>
              <w:left w:val="single" w:sz="6" w:space="0" w:color="000000"/>
              <w:bottom w:val="single" w:sz="5" w:space="0" w:color="000000"/>
              <w:right w:val="single" w:sz="6" w:space="0" w:color="000000"/>
            </w:tcBorders>
          </w:tcPr>
          <w:p w14:paraId="40AE9400" w14:textId="77777777" w:rsidR="00424C39" w:rsidRPr="00AF1B77" w:rsidRDefault="00424C39" w:rsidP="00DD5668">
            <w:pPr>
              <w:spacing w:line="240" w:lineRule="auto"/>
              <w:rPr>
                <w:sz w:val="20"/>
                <w:szCs w:val="20"/>
              </w:rPr>
            </w:pPr>
            <w:r w:rsidRPr="00AF1B77">
              <w:rPr>
                <w:sz w:val="20"/>
                <w:szCs w:val="20"/>
              </w:rPr>
              <w:t>Note de service disponible</w:t>
            </w:r>
          </w:p>
        </w:tc>
        <w:tc>
          <w:tcPr>
            <w:tcW w:w="425" w:type="dxa"/>
            <w:tcBorders>
              <w:top w:val="single" w:sz="5" w:space="0" w:color="000000"/>
              <w:left w:val="single" w:sz="6" w:space="0" w:color="000000"/>
              <w:bottom w:val="single" w:sz="5" w:space="0" w:color="000000"/>
              <w:right w:val="single" w:sz="6" w:space="0" w:color="000000"/>
            </w:tcBorders>
          </w:tcPr>
          <w:p w14:paraId="047087F7" w14:textId="77777777" w:rsidR="00424C39" w:rsidRPr="00AF1B77" w:rsidRDefault="00424C39"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6C1CB88A" w14:textId="77777777" w:rsidR="00424C39" w:rsidRPr="00AF1B77" w:rsidRDefault="00424C39"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24E06D9C" w14:textId="77777777" w:rsidR="00424C39" w:rsidRPr="00AF1B77" w:rsidRDefault="00424C39"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50D9CDAA" w14:textId="77777777" w:rsidR="00424C39" w:rsidRPr="00AF1B77" w:rsidRDefault="00424C39" w:rsidP="00DD5668">
            <w:pPr>
              <w:spacing w:line="240" w:lineRule="auto"/>
              <w:rPr>
                <w:sz w:val="20"/>
                <w:szCs w:val="20"/>
              </w:rPr>
            </w:pPr>
          </w:p>
        </w:tc>
      </w:tr>
      <w:tr w:rsidR="00AF1B77" w:rsidRPr="00AF1B77" w14:paraId="319F01E9"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664C1241" w14:textId="77777777" w:rsidR="00424C39" w:rsidRPr="00AF1B77" w:rsidRDefault="00424C39"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0F654559" w14:textId="77777777" w:rsidR="00424C39" w:rsidRPr="00AF1B77" w:rsidRDefault="006164BB" w:rsidP="00DD5668">
            <w:pPr>
              <w:spacing w:line="240" w:lineRule="auto"/>
              <w:rPr>
                <w:sz w:val="20"/>
                <w:szCs w:val="20"/>
              </w:rPr>
            </w:pPr>
            <w:r w:rsidRPr="00AF1B77">
              <w:rPr>
                <w:sz w:val="20"/>
                <w:szCs w:val="20"/>
              </w:rPr>
              <w:t>90 jours</w:t>
            </w:r>
          </w:p>
        </w:tc>
        <w:tc>
          <w:tcPr>
            <w:tcW w:w="2256" w:type="dxa"/>
            <w:tcBorders>
              <w:top w:val="single" w:sz="5" w:space="0" w:color="000000"/>
              <w:left w:val="single" w:sz="6" w:space="0" w:color="000000"/>
              <w:bottom w:val="single" w:sz="5" w:space="0" w:color="000000"/>
              <w:right w:val="single" w:sz="6" w:space="0" w:color="000000"/>
            </w:tcBorders>
            <w:vAlign w:val="center"/>
          </w:tcPr>
          <w:p w14:paraId="3B2212DE" w14:textId="77777777" w:rsidR="00424C39" w:rsidRPr="00AF1B77" w:rsidRDefault="00424C39" w:rsidP="00DD5668">
            <w:pPr>
              <w:spacing w:line="240" w:lineRule="auto"/>
              <w:rPr>
                <w:sz w:val="20"/>
                <w:szCs w:val="20"/>
              </w:rPr>
            </w:pPr>
            <w:r w:rsidRPr="00AF1B77">
              <w:rPr>
                <w:sz w:val="20"/>
                <w:szCs w:val="20"/>
              </w:rPr>
              <w:t>DGM/DCPM/DRCOM</w:t>
            </w:r>
          </w:p>
        </w:tc>
        <w:tc>
          <w:tcPr>
            <w:tcW w:w="3697" w:type="dxa"/>
            <w:tcBorders>
              <w:top w:val="single" w:sz="5" w:space="0" w:color="000000"/>
              <w:left w:val="single" w:sz="6" w:space="0" w:color="000000"/>
              <w:bottom w:val="single" w:sz="5" w:space="0" w:color="000000"/>
              <w:right w:val="single" w:sz="6" w:space="0" w:color="000000"/>
            </w:tcBorders>
          </w:tcPr>
          <w:p w14:paraId="253A9695" w14:textId="77777777" w:rsidR="00424C39" w:rsidRPr="00AF1B77" w:rsidRDefault="00D315F4" w:rsidP="00DD5668">
            <w:pPr>
              <w:spacing w:line="240" w:lineRule="auto"/>
              <w:rPr>
                <w:sz w:val="20"/>
                <w:szCs w:val="20"/>
              </w:rPr>
            </w:pPr>
            <w:r w:rsidRPr="00AF1B77">
              <w:rPr>
                <w:sz w:val="20"/>
                <w:szCs w:val="20"/>
              </w:rPr>
              <w:t>P</w:t>
            </w:r>
            <w:r w:rsidR="00424C39" w:rsidRPr="00AF1B77">
              <w:rPr>
                <w:sz w:val="20"/>
                <w:szCs w:val="20"/>
              </w:rPr>
              <w:t xml:space="preserve">ublier le communiqué du concours et le règlement intérieur sur la plateforme du SIG, par voie de presse, sur le site web du </w:t>
            </w:r>
            <w:r w:rsidR="002A2F8B" w:rsidRPr="00AF1B77">
              <w:rPr>
                <w:sz w:val="20"/>
                <w:szCs w:val="20"/>
              </w:rPr>
              <w:t>Ministère</w:t>
            </w:r>
            <w:r w:rsidR="00424C39" w:rsidRPr="00AF1B77">
              <w:rPr>
                <w:sz w:val="20"/>
                <w:szCs w:val="20"/>
              </w:rPr>
              <w:t xml:space="preserve"> ; à la DGM, auprès des DRC</w:t>
            </w:r>
            <w:r w:rsidR="0056214C" w:rsidRPr="00AF1B77">
              <w:rPr>
                <w:sz w:val="20"/>
                <w:szCs w:val="20"/>
              </w:rPr>
              <w:t>RP</w:t>
            </w:r>
          </w:p>
        </w:tc>
        <w:tc>
          <w:tcPr>
            <w:tcW w:w="2410" w:type="dxa"/>
            <w:tcBorders>
              <w:top w:val="single" w:sz="5" w:space="0" w:color="000000"/>
              <w:left w:val="single" w:sz="6" w:space="0" w:color="000000"/>
              <w:bottom w:val="single" w:sz="5" w:space="0" w:color="000000"/>
              <w:right w:val="single" w:sz="6" w:space="0" w:color="000000"/>
            </w:tcBorders>
          </w:tcPr>
          <w:p w14:paraId="53AF93FD" w14:textId="77777777" w:rsidR="00424C39" w:rsidRPr="00AF1B77" w:rsidRDefault="00424C39" w:rsidP="00DD5668">
            <w:pPr>
              <w:spacing w:line="240" w:lineRule="auto"/>
              <w:rPr>
                <w:sz w:val="20"/>
                <w:szCs w:val="20"/>
              </w:rPr>
            </w:pPr>
            <w:r w:rsidRPr="00AF1B77">
              <w:rPr>
                <w:sz w:val="20"/>
                <w:szCs w:val="20"/>
              </w:rPr>
              <w:t>Communiqué</w:t>
            </w:r>
            <w:r w:rsidR="0056214C" w:rsidRPr="00AF1B77">
              <w:rPr>
                <w:sz w:val="20"/>
                <w:szCs w:val="20"/>
              </w:rPr>
              <w:t xml:space="preserve"> d’ouverture du concours</w:t>
            </w:r>
            <w:r w:rsidRPr="00AF1B77">
              <w:rPr>
                <w:sz w:val="20"/>
                <w:szCs w:val="20"/>
              </w:rPr>
              <w:t xml:space="preserve"> </w:t>
            </w:r>
          </w:p>
        </w:tc>
        <w:tc>
          <w:tcPr>
            <w:tcW w:w="2136" w:type="dxa"/>
            <w:tcBorders>
              <w:top w:val="single" w:sz="5" w:space="0" w:color="000000"/>
              <w:left w:val="single" w:sz="6" w:space="0" w:color="000000"/>
              <w:bottom w:val="single" w:sz="5" w:space="0" w:color="000000"/>
              <w:right w:val="single" w:sz="6" w:space="0" w:color="000000"/>
            </w:tcBorders>
          </w:tcPr>
          <w:p w14:paraId="11CD4427" w14:textId="77777777" w:rsidR="00424C39" w:rsidRPr="00AF1B77" w:rsidRDefault="00424C39" w:rsidP="00DD5668">
            <w:pPr>
              <w:spacing w:line="240" w:lineRule="auto"/>
              <w:rPr>
                <w:sz w:val="20"/>
                <w:szCs w:val="20"/>
              </w:rPr>
            </w:pPr>
            <w:r w:rsidRPr="00AF1B77">
              <w:rPr>
                <w:sz w:val="20"/>
                <w:szCs w:val="20"/>
              </w:rPr>
              <w:t>Communiqué publié sur les différentes plateformes</w:t>
            </w:r>
          </w:p>
        </w:tc>
        <w:tc>
          <w:tcPr>
            <w:tcW w:w="425" w:type="dxa"/>
            <w:tcBorders>
              <w:top w:val="single" w:sz="5" w:space="0" w:color="000000"/>
              <w:left w:val="single" w:sz="6" w:space="0" w:color="000000"/>
              <w:bottom w:val="single" w:sz="5" w:space="0" w:color="000000"/>
              <w:right w:val="single" w:sz="6" w:space="0" w:color="000000"/>
            </w:tcBorders>
          </w:tcPr>
          <w:p w14:paraId="0ABC4D95" w14:textId="77777777" w:rsidR="00424C39" w:rsidRPr="00AF1B77" w:rsidRDefault="00424C39"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74F9168E" w14:textId="77777777" w:rsidR="00424C39" w:rsidRPr="00AF1B77" w:rsidRDefault="00424C39"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12E34617" w14:textId="77777777" w:rsidR="00424C39" w:rsidRPr="00AF1B77" w:rsidRDefault="00424C39"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3404A79D" w14:textId="77777777" w:rsidR="00424C39" w:rsidRPr="00AF1B77" w:rsidRDefault="00424C39" w:rsidP="00DD5668">
            <w:pPr>
              <w:spacing w:line="240" w:lineRule="auto"/>
              <w:rPr>
                <w:sz w:val="20"/>
                <w:szCs w:val="20"/>
              </w:rPr>
            </w:pPr>
          </w:p>
        </w:tc>
      </w:tr>
      <w:tr w:rsidR="00AF1B77" w:rsidRPr="00AF1B77" w14:paraId="57F26D78"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3C19133F" w14:textId="77777777" w:rsidR="00424C39" w:rsidRPr="00AF1B77" w:rsidRDefault="00424C39"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29043C4B" w14:textId="77777777" w:rsidR="00424C39" w:rsidRPr="00AF1B77" w:rsidRDefault="00424C39" w:rsidP="00DD5668">
            <w:pPr>
              <w:spacing w:line="240" w:lineRule="auto"/>
              <w:rPr>
                <w:sz w:val="20"/>
                <w:szCs w:val="20"/>
              </w:rPr>
            </w:pPr>
            <w:r w:rsidRPr="00AF1B77">
              <w:rPr>
                <w:sz w:val="20"/>
                <w:szCs w:val="20"/>
              </w:rPr>
              <w:t>30 jours</w:t>
            </w:r>
          </w:p>
        </w:tc>
        <w:tc>
          <w:tcPr>
            <w:tcW w:w="2256" w:type="dxa"/>
            <w:tcBorders>
              <w:top w:val="single" w:sz="5" w:space="0" w:color="000000"/>
              <w:left w:val="single" w:sz="6" w:space="0" w:color="000000"/>
              <w:bottom w:val="single" w:sz="5" w:space="0" w:color="000000"/>
              <w:right w:val="single" w:sz="6" w:space="0" w:color="000000"/>
            </w:tcBorders>
            <w:vAlign w:val="center"/>
          </w:tcPr>
          <w:p w14:paraId="2289CC02" w14:textId="77777777" w:rsidR="00424C39" w:rsidRPr="00AF1B77" w:rsidRDefault="006164BB" w:rsidP="00DD5668">
            <w:pPr>
              <w:spacing w:line="240" w:lineRule="auto"/>
              <w:rPr>
                <w:sz w:val="20"/>
                <w:szCs w:val="20"/>
              </w:rPr>
            </w:pPr>
            <w:r w:rsidRPr="00AF1B77">
              <w:rPr>
                <w:sz w:val="20"/>
                <w:szCs w:val="20"/>
              </w:rPr>
              <w:t>DRC</w:t>
            </w:r>
            <w:r w:rsidR="0056214C" w:rsidRPr="00AF1B77">
              <w:rPr>
                <w:sz w:val="20"/>
                <w:szCs w:val="20"/>
              </w:rPr>
              <w:t>RP</w:t>
            </w:r>
            <w:r w:rsidRPr="00AF1B77">
              <w:rPr>
                <w:sz w:val="20"/>
                <w:szCs w:val="20"/>
              </w:rPr>
              <w:t>/</w:t>
            </w:r>
            <w:r w:rsidR="00424C39" w:rsidRPr="00AF1B77">
              <w:rPr>
                <w:sz w:val="20"/>
                <w:szCs w:val="20"/>
              </w:rPr>
              <w:t>Directeurs/</w:t>
            </w:r>
            <w:r w:rsidRPr="00AF1B77">
              <w:rPr>
                <w:sz w:val="20"/>
                <w:szCs w:val="20"/>
              </w:rPr>
              <w:t>Chefs de service</w:t>
            </w:r>
            <w:r w:rsidR="00424C39" w:rsidRPr="00AF1B77">
              <w:rPr>
                <w:sz w:val="20"/>
                <w:szCs w:val="20"/>
              </w:rPr>
              <w:t>/agents</w:t>
            </w:r>
          </w:p>
          <w:p w14:paraId="1B643C80" w14:textId="77777777" w:rsidR="008469F8" w:rsidRPr="00AF1B77" w:rsidRDefault="008469F8" w:rsidP="00DD5668">
            <w:pPr>
              <w:spacing w:line="240" w:lineRule="auto"/>
              <w:rPr>
                <w:sz w:val="20"/>
                <w:szCs w:val="20"/>
              </w:rPr>
            </w:pPr>
            <w:r w:rsidRPr="00AF1B77">
              <w:rPr>
                <w:sz w:val="20"/>
                <w:szCs w:val="20"/>
              </w:rPr>
              <w:t>(Secrétariat de réception des œuvres)</w:t>
            </w:r>
          </w:p>
        </w:tc>
        <w:tc>
          <w:tcPr>
            <w:tcW w:w="3697" w:type="dxa"/>
            <w:tcBorders>
              <w:top w:val="single" w:sz="5" w:space="0" w:color="000000"/>
              <w:left w:val="single" w:sz="6" w:space="0" w:color="000000"/>
              <w:bottom w:val="single" w:sz="5" w:space="0" w:color="000000"/>
              <w:right w:val="single" w:sz="6" w:space="0" w:color="000000"/>
            </w:tcBorders>
          </w:tcPr>
          <w:p w14:paraId="6F71B0D2" w14:textId="77777777" w:rsidR="00424C39" w:rsidRPr="00AF1B77" w:rsidRDefault="00424C39" w:rsidP="00DD5668">
            <w:pPr>
              <w:spacing w:line="240" w:lineRule="auto"/>
              <w:rPr>
                <w:sz w:val="20"/>
                <w:szCs w:val="20"/>
              </w:rPr>
            </w:pPr>
            <w:r w:rsidRPr="00AF1B77">
              <w:rPr>
                <w:sz w:val="20"/>
                <w:szCs w:val="20"/>
              </w:rPr>
              <w:t>Réceptionner les œuvres en compétition</w:t>
            </w:r>
          </w:p>
          <w:p w14:paraId="77995C93" w14:textId="77777777" w:rsidR="00424C39" w:rsidRPr="00AF1B77" w:rsidRDefault="00424C39" w:rsidP="00DD5668">
            <w:pPr>
              <w:spacing w:line="240" w:lineRule="auto"/>
              <w:rPr>
                <w:sz w:val="20"/>
                <w:szCs w:val="20"/>
              </w:rPr>
            </w:pPr>
            <w:r w:rsidRPr="00AF1B77">
              <w:rPr>
                <w:sz w:val="20"/>
                <w:szCs w:val="20"/>
              </w:rPr>
              <w:t>(Vérifier et classer les documents de dépôts ;</w:t>
            </w:r>
          </w:p>
          <w:p w14:paraId="51817002" w14:textId="77777777" w:rsidR="00424C39" w:rsidRPr="00AF1B77" w:rsidRDefault="00424C39" w:rsidP="00DD5668">
            <w:pPr>
              <w:spacing w:line="240" w:lineRule="auto"/>
              <w:rPr>
                <w:sz w:val="20"/>
                <w:szCs w:val="20"/>
              </w:rPr>
            </w:pPr>
            <w:r w:rsidRPr="00AF1B77">
              <w:rPr>
                <w:sz w:val="20"/>
                <w:szCs w:val="20"/>
              </w:rPr>
              <w:t>Enregistrer les œuvres par ordre de dépôt)</w:t>
            </w:r>
          </w:p>
        </w:tc>
        <w:tc>
          <w:tcPr>
            <w:tcW w:w="2410" w:type="dxa"/>
            <w:tcBorders>
              <w:top w:val="single" w:sz="5" w:space="0" w:color="000000"/>
              <w:left w:val="single" w:sz="6" w:space="0" w:color="000000"/>
              <w:bottom w:val="single" w:sz="5" w:space="0" w:color="000000"/>
              <w:right w:val="single" w:sz="6" w:space="0" w:color="000000"/>
            </w:tcBorders>
          </w:tcPr>
          <w:p w14:paraId="6DB2D943" w14:textId="77777777" w:rsidR="00424C39" w:rsidRPr="00AF1B77" w:rsidRDefault="00424C39" w:rsidP="00DD5668">
            <w:pPr>
              <w:spacing w:line="240" w:lineRule="auto"/>
              <w:rPr>
                <w:sz w:val="20"/>
                <w:szCs w:val="20"/>
              </w:rPr>
            </w:pPr>
            <w:r w:rsidRPr="00AF1B77">
              <w:rPr>
                <w:sz w:val="20"/>
                <w:szCs w:val="20"/>
              </w:rPr>
              <w:t>Fiches de réception</w:t>
            </w:r>
          </w:p>
        </w:tc>
        <w:tc>
          <w:tcPr>
            <w:tcW w:w="2136" w:type="dxa"/>
            <w:tcBorders>
              <w:top w:val="single" w:sz="5" w:space="0" w:color="000000"/>
              <w:left w:val="single" w:sz="6" w:space="0" w:color="000000"/>
              <w:bottom w:val="single" w:sz="5" w:space="0" w:color="000000"/>
              <w:right w:val="single" w:sz="6" w:space="0" w:color="000000"/>
            </w:tcBorders>
          </w:tcPr>
          <w:p w14:paraId="0145C5B2" w14:textId="77777777" w:rsidR="00424C39" w:rsidRPr="00AF1B77" w:rsidRDefault="00424C39" w:rsidP="00DD5668">
            <w:pPr>
              <w:spacing w:line="240" w:lineRule="auto"/>
              <w:rPr>
                <w:sz w:val="20"/>
                <w:szCs w:val="20"/>
              </w:rPr>
            </w:pPr>
            <w:r w:rsidRPr="00AF1B77">
              <w:rPr>
                <w:sz w:val="20"/>
                <w:szCs w:val="20"/>
              </w:rPr>
              <w:t>Œuvres réceptionnées</w:t>
            </w:r>
          </w:p>
          <w:p w14:paraId="6CBDF5EF" w14:textId="77777777" w:rsidR="00B375B6" w:rsidRPr="00AF1B77" w:rsidRDefault="00B375B6" w:rsidP="00DD5668">
            <w:pPr>
              <w:spacing w:line="240" w:lineRule="auto"/>
              <w:rPr>
                <w:sz w:val="20"/>
                <w:szCs w:val="20"/>
              </w:rPr>
            </w:pPr>
            <w:r w:rsidRPr="00AF1B77">
              <w:rPr>
                <w:sz w:val="20"/>
                <w:szCs w:val="20"/>
              </w:rPr>
              <w:t>+</w:t>
            </w:r>
          </w:p>
          <w:p w14:paraId="4E90BB79" w14:textId="77777777" w:rsidR="00B375B6" w:rsidRPr="00AF1B77" w:rsidRDefault="00B375B6" w:rsidP="00DD5668">
            <w:pPr>
              <w:spacing w:line="240" w:lineRule="auto"/>
              <w:rPr>
                <w:sz w:val="20"/>
                <w:szCs w:val="20"/>
              </w:rPr>
            </w:pPr>
            <w:r w:rsidRPr="00AF1B77">
              <w:rPr>
                <w:sz w:val="20"/>
                <w:szCs w:val="20"/>
              </w:rPr>
              <w:t>Fiches de réception renseignées</w:t>
            </w:r>
          </w:p>
        </w:tc>
        <w:tc>
          <w:tcPr>
            <w:tcW w:w="425" w:type="dxa"/>
            <w:tcBorders>
              <w:top w:val="single" w:sz="5" w:space="0" w:color="000000"/>
              <w:left w:val="single" w:sz="6" w:space="0" w:color="000000"/>
              <w:bottom w:val="single" w:sz="5" w:space="0" w:color="000000"/>
              <w:right w:val="single" w:sz="6" w:space="0" w:color="000000"/>
            </w:tcBorders>
          </w:tcPr>
          <w:p w14:paraId="2174FAAF" w14:textId="77777777" w:rsidR="00424C39" w:rsidRPr="00AF1B77" w:rsidRDefault="00424C39"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1FC1CA5E" w14:textId="77777777" w:rsidR="00424C39" w:rsidRPr="00AF1B77" w:rsidRDefault="00424C39"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687D33DD" w14:textId="77777777" w:rsidR="00424C39" w:rsidRPr="00AF1B77" w:rsidRDefault="00424C39"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263B9C93" w14:textId="77777777" w:rsidR="00424C39" w:rsidRPr="00AF1B77" w:rsidRDefault="00424C39" w:rsidP="00DD5668">
            <w:pPr>
              <w:spacing w:line="240" w:lineRule="auto"/>
              <w:rPr>
                <w:sz w:val="20"/>
                <w:szCs w:val="20"/>
              </w:rPr>
            </w:pPr>
          </w:p>
        </w:tc>
      </w:tr>
      <w:tr w:rsidR="00AF1B77" w:rsidRPr="00AF1B77" w14:paraId="275448CB"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A5E8C08" w14:textId="77777777" w:rsidR="00424C39" w:rsidRPr="00AF1B77" w:rsidRDefault="00424C39"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682ED6E9" w14:textId="77777777" w:rsidR="00424C39" w:rsidRPr="00AF1B77" w:rsidRDefault="00424C39" w:rsidP="00DD5668">
            <w:pPr>
              <w:spacing w:line="240" w:lineRule="auto"/>
              <w:rPr>
                <w:sz w:val="20"/>
                <w:szCs w:val="20"/>
              </w:rPr>
            </w:pPr>
            <w:r w:rsidRPr="00AF1B77">
              <w:rPr>
                <w:sz w:val="20"/>
                <w:szCs w:val="20"/>
              </w:rPr>
              <w:t>3 jours</w:t>
            </w:r>
          </w:p>
        </w:tc>
        <w:tc>
          <w:tcPr>
            <w:tcW w:w="2256" w:type="dxa"/>
            <w:tcBorders>
              <w:top w:val="single" w:sz="5" w:space="0" w:color="000000"/>
              <w:left w:val="single" w:sz="6" w:space="0" w:color="000000"/>
              <w:bottom w:val="single" w:sz="5" w:space="0" w:color="000000"/>
              <w:right w:val="single" w:sz="6" w:space="0" w:color="000000"/>
            </w:tcBorders>
            <w:vAlign w:val="center"/>
          </w:tcPr>
          <w:p w14:paraId="67F797D6" w14:textId="77777777" w:rsidR="00424C39" w:rsidRPr="00AF1B77" w:rsidRDefault="006164BB" w:rsidP="00DD5668">
            <w:pPr>
              <w:spacing w:line="240" w:lineRule="auto"/>
              <w:rPr>
                <w:sz w:val="20"/>
                <w:szCs w:val="20"/>
              </w:rPr>
            </w:pPr>
            <w:r w:rsidRPr="00AF1B77">
              <w:rPr>
                <w:sz w:val="20"/>
                <w:szCs w:val="20"/>
              </w:rPr>
              <w:t>SG/DG</w:t>
            </w:r>
            <w:r w:rsidR="008469F8" w:rsidRPr="00AF1B77">
              <w:rPr>
                <w:sz w:val="20"/>
                <w:szCs w:val="20"/>
              </w:rPr>
              <w:t>M</w:t>
            </w:r>
            <w:r w:rsidRPr="00AF1B77">
              <w:rPr>
                <w:sz w:val="20"/>
                <w:szCs w:val="20"/>
              </w:rPr>
              <w:t>/</w:t>
            </w:r>
            <w:r w:rsidR="00424C39" w:rsidRPr="00AF1B77">
              <w:rPr>
                <w:sz w:val="20"/>
                <w:szCs w:val="20"/>
              </w:rPr>
              <w:t>Directeurs</w:t>
            </w:r>
          </w:p>
        </w:tc>
        <w:tc>
          <w:tcPr>
            <w:tcW w:w="3697" w:type="dxa"/>
            <w:tcBorders>
              <w:top w:val="single" w:sz="5" w:space="0" w:color="000000"/>
              <w:left w:val="single" w:sz="6" w:space="0" w:color="000000"/>
              <w:bottom w:val="single" w:sz="5" w:space="0" w:color="000000"/>
              <w:right w:val="single" w:sz="6" w:space="0" w:color="000000"/>
            </w:tcBorders>
          </w:tcPr>
          <w:p w14:paraId="2088DBDD" w14:textId="77777777" w:rsidR="008469F8" w:rsidRPr="00AF1B77" w:rsidRDefault="008469F8" w:rsidP="00DD5668">
            <w:pPr>
              <w:spacing w:line="240" w:lineRule="auto"/>
              <w:rPr>
                <w:sz w:val="20"/>
                <w:szCs w:val="20"/>
              </w:rPr>
            </w:pPr>
            <w:r w:rsidRPr="00AF1B77">
              <w:rPr>
                <w:sz w:val="20"/>
                <w:szCs w:val="20"/>
              </w:rPr>
              <w:t>A</w:t>
            </w:r>
            <w:r w:rsidR="00424C39" w:rsidRPr="00AF1B77">
              <w:rPr>
                <w:sz w:val="20"/>
                <w:szCs w:val="20"/>
              </w:rPr>
              <w:t>dresser de le</w:t>
            </w:r>
            <w:r w:rsidRPr="00AF1B77">
              <w:rPr>
                <w:sz w:val="20"/>
                <w:szCs w:val="20"/>
              </w:rPr>
              <w:t>ttres de mise à disposition des personnes de ressources pour constituer l</w:t>
            </w:r>
            <w:r w:rsidR="006164BB" w:rsidRPr="00AF1B77">
              <w:rPr>
                <w:sz w:val="20"/>
                <w:szCs w:val="20"/>
              </w:rPr>
              <w:t>es jurys</w:t>
            </w:r>
          </w:p>
        </w:tc>
        <w:tc>
          <w:tcPr>
            <w:tcW w:w="2410" w:type="dxa"/>
            <w:tcBorders>
              <w:top w:val="single" w:sz="5" w:space="0" w:color="000000"/>
              <w:left w:val="single" w:sz="6" w:space="0" w:color="000000"/>
              <w:bottom w:val="single" w:sz="5" w:space="0" w:color="000000"/>
              <w:right w:val="single" w:sz="6" w:space="0" w:color="000000"/>
            </w:tcBorders>
          </w:tcPr>
          <w:p w14:paraId="3D676F13" w14:textId="77777777" w:rsidR="00424C39" w:rsidRPr="00AF1B77" w:rsidRDefault="00424C39" w:rsidP="00DD5668">
            <w:pPr>
              <w:spacing w:line="240" w:lineRule="auto"/>
              <w:rPr>
                <w:sz w:val="20"/>
                <w:szCs w:val="20"/>
              </w:rPr>
            </w:pPr>
            <w:r w:rsidRPr="00AF1B77">
              <w:rPr>
                <w:sz w:val="20"/>
                <w:szCs w:val="20"/>
              </w:rPr>
              <w:t xml:space="preserve">Liste des </w:t>
            </w:r>
            <w:r w:rsidR="008469F8" w:rsidRPr="00AF1B77">
              <w:rPr>
                <w:sz w:val="20"/>
                <w:szCs w:val="20"/>
              </w:rPr>
              <w:t xml:space="preserve">personnes de ressources </w:t>
            </w:r>
          </w:p>
        </w:tc>
        <w:tc>
          <w:tcPr>
            <w:tcW w:w="2136" w:type="dxa"/>
            <w:tcBorders>
              <w:top w:val="single" w:sz="5" w:space="0" w:color="000000"/>
              <w:left w:val="single" w:sz="6" w:space="0" w:color="000000"/>
              <w:bottom w:val="single" w:sz="5" w:space="0" w:color="000000"/>
              <w:right w:val="single" w:sz="6" w:space="0" w:color="000000"/>
            </w:tcBorders>
          </w:tcPr>
          <w:p w14:paraId="441CF1CF" w14:textId="77777777" w:rsidR="00424C39" w:rsidRPr="00AF1B77" w:rsidRDefault="00424C39" w:rsidP="00DD5668">
            <w:pPr>
              <w:spacing w:line="240" w:lineRule="auto"/>
              <w:rPr>
                <w:sz w:val="20"/>
                <w:szCs w:val="20"/>
              </w:rPr>
            </w:pPr>
            <w:r w:rsidRPr="00AF1B77">
              <w:rPr>
                <w:sz w:val="20"/>
                <w:szCs w:val="20"/>
              </w:rPr>
              <w:t>Jurys constitués</w:t>
            </w:r>
          </w:p>
        </w:tc>
        <w:tc>
          <w:tcPr>
            <w:tcW w:w="425" w:type="dxa"/>
            <w:tcBorders>
              <w:top w:val="single" w:sz="5" w:space="0" w:color="000000"/>
              <w:left w:val="single" w:sz="6" w:space="0" w:color="000000"/>
              <w:bottom w:val="single" w:sz="5" w:space="0" w:color="000000"/>
              <w:right w:val="single" w:sz="6" w:space="0" w:color="000000"/>
            </w:tcBorders>
          </w:tcPr>
          <w:p w14:paraId="25757E19" w14:textId="77777777" w:rsidR="00424C39" w:rsidRPr="00AF1B77" w:rsidRDefault="00424C39"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27734E24" w14:textId="77777777" w:rsidR="00424C39" w:rsidRPr="00AF1B77" w:rsidRDefault="00424C39"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0D897261" w14:textId="77777777" w:rsidR="00424C39" w:rsidRPr="00AF1B77" w:rsidRDefault="00424C39"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6CF5A8A9" w14:textId="77777777" w:rsidR="00424C39" w:rsidRPr="00AF1B77" w:rsidRDefault="00424C39" w:rsidP="00DD5668">
            <w:pPr>
              <w:spacing w:line="240" w:lineRule="auto"/>
              <w:rPr>
                <w:sz w:val="20"/>
                <w:szCs w:val="20"/>
              </w:rPr>
            </w:pPr>
          </w:p>
        </w:tc>
      </w:tr>
      <w:tr w:rsidR="00AF1B77" w:rsidRPr="00AF1B77" w14:paraId="62068D50"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67794EB6" w14:textId="77777777" w:rsidR="00424C39" w:rsidRPr="00AF1B77" w:rsidRDefault="00424C39" w:rsidP="00DD5668">
            <w:pPr>
              <w:pStyle w:val="Paragraphedeliste"/>
              <w:numPr>
                <w:ilvl w:val="0"/>
                <w:numId w:val="164"/>
              </w:numPr>
              <w:spacing w:before="0" w:after="0"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33CD9A73" w14:textId="77777777" w:rsidR="00424C39" w:rsidRPr="00AF1B77" w:rsidRDefault="00424C39" w:rsidP="00DD5668">
            <w:pPr>
              <w:spacing w:before="0" w:after="0" w:line="240" w:lineRule="auto"/>
              <w:rPr>
                <w:sz w:val="20"/>
                <w:szCs w:val="20"/>
              </w:rPr>
            </w:pPr>
            <w:r w:rsidRPr="00AF1B77">
              <w:rPr>
                <w:sz w:val="20"/>
                <w:szCs w:val="20"/>
              </w:rPr>
              <w:t>3 jours</w:t>
            </w:r>
          </w:p>
        </w:tc>
        <w:tc>
          <w:tcPr>
            <w:tcW w:w="2256" w:type="dxa"/>
            <w:tcBorders>
              <w:top w:val="single" w:sz="5" w:space="0" w:color="000000"/>
              <w:left w:val="single" w:sz="6" w:space="0" w:color="000000"/>
              <w:bottom w:val="single" w:sz="5" w:space="0" w:color="000000"/>
              <w:right w:val="single" w:sz="6" w:space="0" w:color="000000"/>
            </w:tcBorders>
            <w:vAlign w:val="center"/>
          </w:tcPr>
          <w:p w14:paraId="71AAEAB1" w14:textId="77777777" w:rsidR="00424C39" w:rsidRPr="00AF1B77" w:rsidRDefault="006164BB" w:rsidP="00DD5668">
            <w:pPr>
              <w:spacing w:before="0" w:after="0" w:line="240" w:lineRule="auto"/>
              <w:rPr>
                <w:sz w:val="20"/>
                <w:szCs w:val="20"/>
              </w:rPr>
            </w:pPr>
            <w:r w:rsidRPr="00AF1B77">
              <w:rPr>
                <w:sz w:val="20"/>
                <w:szCs w:val="20"/>
              </w:rPr>
              <w:t>DG</w:t>
            </w:r>
            <w:r w:rsidR="00B375B6" w:rsidRPr="00AF1B77">
              <w:rPr>
                <w:sz w:val="20"/>
                <w:szCs w:val="20"/>
              </w:rPr>
              <w:t>M</w:t>
            </w:r>
            <w:r w:rsidRPr="00AF1B77">
              <w:rPr>
                <w:sz w:val="20"/>
                <w:szCs w:val="20"/>
              </w:rPr>
              <w:t>/</w:t>
            </w:r>
            <w:r w:rsidR="00424C39" w:rsidRPr="00AF1B77">
              <w:rPr>
                <w:sz w:val="20"/>
                <w:szCs w:val="20"/>
              </w:rPr>
              <w:t>Directeurs/Chefs de service/Agents</w:t>
            </w:r>
          </w:p>
        </w:tc>
        <w:tc>
          <w:tcPr>
            <w:tcW w:w="3697" w:type="dxa"/>
            <w:tcBorders>
              <w:top w:val="single" w:sz="5" w:space="0" w:color="000000"/>
              <w:left w:val="single" w:sz="6" w:space="0" w:color="000000"/>
              <w:bottom w:val="single" w:sz="5" w:space="0" w:color="000000"/>
              <w:right w:val="single" w:sz="6" w:space="0" w:color="000000"/>
            </w:tcBorders>
          </w:tcPr>
          <w:p w14:paraId="44FA7BFD" w14:textId="77777777" w:rsidR="00B375B6" w:rsidRPr="00AF1B77" w:rsidRDefault="00424C39" w:rsidP="00DD5668">
            <w:pPr>
              <w:spacing w:before="0" w:after="0" w:line="240" w:lineRule="auto"/>
              <w:rPr>
                <w:sz w:val="20"/>
                <w:szCs w:val="20"/>
              </w:rPr>
            </w:pPr>
            <w:r w:rsidRPr="00AF1B77">
              <w:rPr>
                <w:sz w:val="20"/>
                <w:szCs w:val="20"/>
              </w:rPr>
              <w:t>Vérifier et corriger des fiches de réception remplies</w:t>
            </w:r>
            <w:r w:rsidR="006164BB" w:rsidRPr="00AF1B77">
              <w:rPr>
                <w:sz w:val="20"/>
                <w:szCs w:val="20"/>
              </w:rPr>
              <w:t xml:space="preserve"> </w:t>
            </w:r>
          </w:p>
          <w:p w14:paraId="58738422" w14:textId="77777777" w:rsidR="00424C39" w:rsidRPr="00AF1B77" w:rsidRDefault="00424C39" w:rsidP="00DD5668">
            <w:pPr>
              <w:spacing w:before="0" w:after="0" w:line="240" w:lineRule="auto"/>
              <w:rPr>
                <w:sz w:val="20"/>
                <w:szCs w:val="20"/>
              </w:rPr>
            </w:pPr>
            <w:r w:rsidRPr="00AF1B77">
              <w:rPr>
                <w:sz w:val="20"/>
                <w:szCs w:val="20"/>
              </w:rPr>
              <w:t xml:space="preserve">(répertorier les candidatures, </w:t>
            </w:r>
            <w:r w:rsidR="006164BB" w:rsidRPr="00AF1B77">
              <w:rPr>
                <w:sz w:val="20"/>
                <w:szCs w:val="20"/>
              </w:rPr>
              <w:t xml:space="preserve">faire des copies des œuvres et les </w:t>
            </w:r>
            <w:r w:rsidRPr="00AF1B77">
              <w:rPr>
                <w:sz w:val="20"/>
                <w:szCs w:val="20"/>
              </w:rPr>
              <w:t xml:space="preserve">classer </w:t>
            </w:r>
            <w:r w:rsidR="006164BB" w:rsidRPr="00AF1B77">
              <w:rPr>
                <w:sz w:val="20"/>
                <w:szCs w:val="20"/>
              </w:rPr>
              <w:t>par ordre en vue de faciliter les</w:t>
            </w:r>
            <w:r w:rsidRPr="00AF1B77">
              <w:rPr>
                <w:sz w:val="20"/>
                <w:szCs w:val="20"/>
              </w:rPr>
              <w:t xml:space="preserve"> travaux des jurys).</w:t>
            </w:r>
          </w:p>
        </w:tc>
        <w:tc>
          <w:tcPr>
            <w:tcW w:w="2410" w:type="dxa"/>
            <w:tcBorders>
              <w:top w:val="single" w:sz="5" w:space="0" w:color="000000"/>
              <w:left w:val="single" w:sz="6" w:space="0" w:color="000000"/>
              <w:bottom w:val="single" w:sz="5" w:space="0" w:color="000000"/>
              <w:right w:val="single" w:sz="6" w:space="0" w:color="000000"/>
            </w:tcBorders>
          </w:tcPr>
          <w:p w14:paraId="62A0E36B" w14:textId="77777777" w:rsidR="00424C39" w:rsidRPr="00AF1B77" w:rsidRDefault="007B5654" w:rsidP="00DD5668">
            <w:pPr>
              <w:spacing w:before="0" w:after="0" w:line="240" w:lineRule="auto"/>
              <w:rPr>
                <w:sz w:val="20"/>
                <w:szCs w:val="20"/>
              </w:rPr>
            </w:pPr>
            <w:r w:rsidRPr="00AF1B77">
              <w:rPr>
                <w:sz w:val="20"/>
                <w:szCs w:val="20"/>
              </w:rPr>
              <w:t>Fiches de réception renseignées</w:t>
            </w:r>
          </w:p>
        </w:tc>
        <w:tc>
          <w:tcPr>
            <w:tcW w:w="2136" w:type="dxa"/>
            <w:tcBorders>
              <w:top w:val="single" w:sz="5" w:space="0" w:color="000000"/>
              <w:left w:val="single" w:sz="6" w:space="0" w:color="000000"/>
              <w:bottom w:val="single" w:sz="5" w:space="0" w:color="000000"/>
              <w:right w:val="single" w:sz="6" w:space="0" w:color="000000"/>
            </w:tcBorders>
          </w:tcPr>
          <w:p w14:paraId="51415C42" w14:textId="77777777" w:rsidR="00424C39" w:rsidRPr="00AF1B77" w:rsidRDefault="007B5654" w:rsidP="00DD5668">
            <w:pPr>
              <w:spacing w:before="0" w:after="0" w:line="240" w:lineRule="auto"/>
              <w:rPr>
                <w:sz w:val="20"/>
                <w:szCs w:val="20"/>
              </w:rPr>
            </w:pPr>
            <w:r w:rsidRPr="00AF1B77">
              <w:rPr>
                <w:sz w:val="20"/>
                <w:szCs w:val="20"/>
              </w:rPr>
              <w:t>Fiches de réception renseignées, vérifiées et corrigées</w:t>
            </w:r>
          </w:p>
        </w:tc>
        <w:tc>
          <w:tcPr>
            <w:tcW w:w="425" w:type="dxa"/>
            <w:tcBorders>
              <w:top w:val="single" w:sz="5" w:space="0" w:color="000000"/>
              <w:left w:val="single" w:sz="6" w:space="0" w:color="000000"/>
              <w:bottom w:val="single" w:sz="5" w:space="0" w:color="000000"/>
              <w:right w:val="single" w:sz="6" w:space="0" w:color="000000"/>
            </w:tcBorders>
          </w:tcPr>
          <w:p w14:paraId="537D2864" w14:textId="77777777" w:rsidR="00424C39" w:rsidRPr="00AF1B77" w:rsidRDefault="00424C39" w:rsidP="00DD5668">
            <w:pPr>
              <w:spacing w:before="0" w:after="0"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03836B0F" w14:textId="77777777" w:rsidR="00424C39" w:rsidRPr="00AF1B77" w:rsidRDefault="00424C39" w:rsidP="00DD5668">
            <w:pPr>
              <w:spacing w:before="0" w:after="0"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63AED30C" w14:textId="77777777" w:rsidR="00424C39" w:rsidRPr="00AF1B77" w:rsidRDefault="00424C39" w:rsidP="00DD5668">
            <w:pPr>
              <w:spacing w:before="0" w:after="0"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44E360D4" w14:textId="77777777" w:rsidR="00424C39" w:rsidRPr="00AF1B77" w:rsidRDefault="00424C39" w:rsidP="00DD5668">
            <w:pPr>
              <w:spacing w:before="0" w:after="0" w:line="240" w:lineRule="auto"/>
              <w:rPr>
                <w:sz w:val="20"/>
                <w:szCs w:val="20"/>
              </w:rPr>
            </w:pPr>
          </w:p>
        </w:tc>
      </w:tr>
      <w:tr w:rsidR="00AF1B77" w:rsidRPr="00AF1B77" w14:paraId="76ACC81B"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30683046" w14:textId="77777777" w:rsidR="00424C39" w:rsidRPr="00AF1B77" w:rsidRDefault="00424C39"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2810AAB9" w14:textId="77777777" w:rsidR="00424C39" w:rsidRPr="00AF1B77" w:rsidRDefault="00424C39" w:rsidP="00DD5668">
            <w:pPr>
              <w:spacing w:line="240" w:lineRule="auto"/>
              <w:rPr>
                <w:sz w:val="20"/>
                <w:szCs w:val="20"/>
              </w:rPr>
            </w:pPr>
            <w:r w:rsidRPr="00AF1B77">
              <w:rPr>
                <w:sz w:val="20"/>
                <w:szCs w:val="20"/>
              </w:rPr>
              <w:t>1 Journée</w:t>
            </w:r>
          </w:p>
        </w:tc>
        <w:tc>
          <w:tcPr>
            <w:tcW w:w="2256" w:type="dxa"/>
            <w:tcBorders>
              <w:top w:val="single" w:sz="5" w:space="0" w:color="000000"/>
              <w:left w:val="single" w:sz="6" w:space="0" w:color="000000"/>
              <w:bottom w:val="single" w:sz="5" w:space="0" w:color="000000"/>
              <w:right w:val="single" w:sz="6" w:space="0" w:color="000000"/>
            </w:tcBorders>
            <w:vAlign w:val="center"/>
          </w:tcPr>
          <w:p w14:paraId="22724503" w14:textId="77777777" w:rsidR="00424C39" w:rsidRPr="00AF1B77" w:rsidRDefault="00424C39" w:rsidP="00DD5668">
            <w:pPr>
              <w:spacing w:line="240" w:lineRule="auto"/>
              <w:rPr>
                <w:sz w:val="20"/>
                <w:szCs w:val="20"/>
              </w:rPr>
            </w:pPr>
            <w:r w:rsidRPr="00AF1B77">
              <w:rPr>
                <w:sz w:val="20"/>
                <w:szCs w:val="20"/>
              </w:rPr>
              <w:t>DG</w:t>
            </w:r>
            <w:r w:rsidR="007B5654" w:rsidRPr="00AF1B77">
              <w:rPr>
                <w:sz w:val="20"/>
                <w:szCs w:val="20"/>
              </w:rPr>
              <w:t>M</w:t>
            </w:r>
            <w:r w:rsidRPr="00AF1B77">
              <w:rPr>
                <w:sz w:val="20"/>
                <w:szCs w:val="20"/>
              </w:rPr>
              <w:t xml:space="preserve"> / DIRECTEURS</w:t>
            </w:r>
          </w:p>
        </w:tc>
        <w:tc>
          <w:tcPr>
            <w:tcW w:w="3697" w:type="dxa"/>
            <w:tcBorders>
              <w:top w:val="single" w:sz="5" w:space="0" w:color="000000"/>
              <w:left w:val="single" w:sz="6" w:space="0" w:color="000000"/>
              <w:bottom w:val="single" w:sz="5" w:space="0" w:color="000000"/>
              <w:right w:val="single" w:sz="6" w:space="0" w:color="000000"/>
            </w:tcBorders>
          </w:tcPr>
          <w:p w14:paraId="14CE5AB6" w14:textId="77777777" w:rsidR="007B5654" w:rsidRPr="00AF1B77" w:rsidRDefault="007B5654" w:rsidP="00DD5668">
            <w:pPr>
              <w:spacing w:before="0" w:after="0" w:line="240" w:lineRule="auto"/>
              <w:rPr>
                <w:sz w:val="20"/>
                <w:szCs w:val="20"/>
              </w:rPr>
            </w:pPr>
            <w:r w:rsidRPr="00AF1B77">
              <w:rPr>
                <w:sz w:val="20"/>
                <w:szCs w:val="20"/>
              </w:rPr>
              <w:t>Préparer les salles de jurys</w:t>
            </w:r>
            <w:r w:rsidR="00106F6A" w:rsidRPr="00AF1B77">
              <w:rPr>
                <w:sz w:val="20"/>
                <w:szCs w:val="20"/>
              </w:rPr>
              <w:t> :</w:t>
            </w:r>
          </w:p>
          <w:p w14:paraId="4B7AAAB2" w14:textId="77777777" w:rsidR="00424C39" w:rsidRPr="00AF1B77" w:rsidRDefault="00424C39" w:rsidP="00DD5668">
            <w:pPr>
              <w:spacing w:before="0" w:after="0" w:line="240" w:lineRule="auto"/>
              <w:rPr>
                <w:sz w:val="20"/>
                <w:szCs w:val="20"/>
              </w:rPr>
            </w:pPr>
            <w:r w:rsidRPr="00AF1B77">
              <w:rPr>
                <w:sz w:val="20"/>
                <w:szCs w:val="20"/>
              </w:rPr>
              <w:t>Répartition du matériel de travail des jurys</w:t>
            </w:r>
          </w:p>
          <w:p w14:paraId="3BF33971" w14:textId="77777777" w:rsidR="00424C39" w:rsidRPr="00AF1B77" w:rsidRDefault="00424C39" w:rsidP="00DD5668">
            <w:pPr>
              <w:spacing w:before="0" w:after="0" w:line="240" w:lineRule="auto"/>
              <w:rPr>
                <w:sz w:val="20"/>
                <w:szCs w:val="20"/>
              </w:rPr>
            </w:pPr>
            <w:r w:rsidRPr="00AF1B77">
              <w:rPr>
                <w:sz w:val="20"/>
                <w:szCs w:val="20"/>
              </w:rPr>
              <w:t>Equiper les salles du matériel spécifique en fonction des besoins du jury</w:t>
            </w:r>
          </w:p>
        </w:tc>
        <w:tc>
          <w:tcPr>
            <w:tcW w:w="2410" w:type="dxa"/>
            <w:tcBorders>
              <w:top w:val="single" w:sz="5" w:space="0" w:color="000000"/>
              <w:left w:val="single" w:sz="6" w:space="0" w:color="000000"/>
              <w:bottom w:val="single" w:sz="5" w:space="0" w:color="000000"/>
              <w:right w:val="single" w:sz="6" w:space="0" w:color="000000"/>
            </w:tcBorders>
          </w:tcPr>
          <w:p w14:paraId="7CEF8887" w14:textId="77777777" w:rsidR="00424C39" w:rsidRPr="00AF1B77" w:rsidRDefault="007B5654" w:rsidP="00DD5668">
            <w:pPr>
              <w:spacing w:before="0" w:line="240" w:lineRule="auto"/>
              <w:rPr>
                <w:sz w:val="20"/>
                <w:szCs w:val="20"/>
              </w:rPr>
            </w:pPr>
            <w:r w:rsidRPr="00AF1B77">
              <w:rPr>
                <w:sz w:val="20"/>
                <w:szCs w:val="20"/>
              </w:rPr>
              <w:t>Salles disponibles</w:t>
            </w:r>
          </w:p>
          <w:p w14:paraId="0C559324" w14:textId="77777777" w:rsidR="007B5654" w:rsidRPr="00AF1B77" w:rsidRDefault="007B5654" w:rsidP="00DD5668">
            <w:pPr>
              <w:spacing w:before="0" w:line="240" w:lineRule="auto"/>
              <w:rPr>
                <w:sz w:val="20"/>
                <w:szCs w:val="20"/>
              </w:rPr>
            </w:pPr>
            <w:r w:rsidRPr="00AF1B77">
              <w:rPr>
                <w:sz w:val="20"/>
                <w:szCs w:val="20"/>
              </w:rPr>
              <w:t>+</w:t>
            </w:r>
          </w:p>
          <w:p w14:paraId="49FA755D" w14:textId="77777777" w:rsidR="007B5654" w:rsidRPr="00AF1B77" w:rsidRDefault="007B5654" w:rsidP="00DD5668">
            <w:pPr>
              <w:spacing w:before="0" w:line="240" w:lineRule="auto"/>
              <w:rPr>
                <w:sz w:val="20"/>
                <w:szCs w:val="20"/>
              </w:rPr>
            </w:pPr>
            <w:r w:rsidRPr="00AF1B77">
              <w:rPr>
                <w:sz w:val="20"/>
                <w:szCs w:val="20"/>
              </w:rPr>
              <w:t>Jurys constitués</w:t>
            </w:r>
          </w:p>
        </w:tc>
        <w:tc>
          <w:tcPr>
            <w:tcW w:w="2136" w:type="dxa"/>
            <w:tcBorders>
              <w:top w:val="single" w:sz="5" w:space="0" w:color="000000"/>
              <w:left w:val="single" w:sz="6" w:space="0" w:color="000000"/>
              <w:bottom w:val="single" w:sz="5" w:space="0" w:color="000000"/>
              <w:right w:val="single" w:sz="6" w:space="0" w:color="000000"/>
            </w:tcBorders>
          </w:tcPr>
          <w:p w14:paraId="28754DD9" w14:textId="77777777" w:rsidR="00424C39" w:rsidRPr="00AF1B77" w:rsidRDefault="007B5654" w:rsidP="00DD5668">
            <w:pPr>
              <w:spacing w:line="240" w:lineRule="auto"/>
              <w:rPr>
                <w:sz w:val="20"/>
                <w:szCs w:val="20"/>
              </w:rPr>
            </w:pPr>
            <w:r w:rsidRPr="00AF1B77">
              <w:rPr>
                <w:sz w:val="20"/>
                <w:szCs w:val="20"/>
              </w:rPr>
              <w:t>Salles de jurys équipées </w:t>
            </w:r>
          </w:p>
        </w:tc>
        <w:tc>
          <w:tcPr>
            <w:tcW w:w="425" w:type="dxa"/>
            <w:tcBorders>
              <w:top w:val="single" w:sz="5" w:space="0" w:color="000000"/>
              <w:left w:val="single" w:sz="6" w:space="0" w:color="000000"/>
              <w:bottom w:val="single" w:sz="5" w:space="0" w:color="000000"/>
              <w:right w:val="single" w:sz="6" w:space="0" w:color="000000"/>
            </w:tcBorders>
          </w:tcPr>
          <w:p w14:paraId="3738483D" w14:textId="77777777" w:rsidR="00424C39" w:rsidRPr="00AF1B77" w:rsidRDefault="00424C39"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05380DCD" w14:textId="77777777" w:rsidR="00424C39" w:rsidRPr="00AF1B77" w:rsidRDefault="00424C39"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52762971" w14:textId="77777777" w:rsidR="00424C39" w:rsidRPr="00AF1B77" w:rsidRDefault="00424C39"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1A20C831" w14:textId="77777777" w:rsidR="00424C39" w:rsidRPr="00AF1B77" w:rsidRDefault="00424C39" w:rsidP="00DD5668">
            <w:pPr>
              <w:spacing w:line="240" w:lineRule="auto"/>
              <w:rPr>
                <w:sz w:val="20"/>
                <w:szCs w:val="20"/>
              </w:rPr>
            </w:pPr>
          </w:p>
        </w:tc>
      </w:tr>
      <w:tr w:rsidR="00AF1B77" w:rsidRPr="00AF1B77" w14:paraId="4C83CEBB"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5D859883" w14:textId="77777777" w:rsidR="00424C39" w:rsidRPr="00AF1B77" w:rsidRDefault="00424C39" w:rsidP="00DD5668">
            <w:pPr>
              <w:pStyle w:val="Paragraphedeliste"/>
              <w:numPr>
                <w:ilvl w:val="0"/>
                <w:numId w:val="164"/>
              </w:numPr>
              <w:spacing w:before="0" w:after="0"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6938B839" w14:textId="77777777" w:rsidR="00424C39" w:rsidRPr="00AF1B77" w:rsidRDefault="00424C39" w:rsidP="00DD5668">
            <w:pPr>
              <w:spacing w:before="0" w:after="0" w:line="240" w:lineRule="auto"/>
              <w:rPr>
                <w:sz w:val="20"/>
                <w:szCs w:val="20"/>
              </w:rPr>
            </w:pPr>
            <w:r w:rsidRPr="00AF1B77">
              <w:rPr>
                <w:sz w:val="20"/>
                <w:szCs w:val="20"/>
              </w:rPr>
              <w:t>1 journée</w:t>
            </w:r>
          </w:p>
        </w:tc>
        <w:tc>
          <w:tcPr>
            <w:tcW w:w="2256" w:type="dxa"/>
            <w:tcBorders>
              <w:top w:val="single" w:sz="5" w:space="0" w:color="000000"/>
              <w:left w:val="single" w:sz="6" w:space="0" w:color="000000"/>
              <w:bottom w:val="single" w:sz="5" w:space="0" w:color="000000"/>
              <w:right w:val="single" w:sz="6" w:space="0" w:color="000000"/>
            </w:tcBorders>
            <w:vAlign w:val="center"/>
          </w:tcPr>
          <w:p w14:paraId="40004C5B" w14:textId="77777777" w:rsidR="00424C39" w:rsidRPr="00AF1B77" w:rsidRDefault="002D12EC" w:rsidP="00DD5668">
            <w:pPr>
              <w:spacing w:before="0" w:after="0" w:line="240" w:lineRule="auto"/>
              <w:rPr>
                <w:sz w:val="20"/>
                <w:szCs w:val="20"/>
              </w:rPr>
            </w:pPr>
            <w:r>
              <w:rPr>
                <w:sz w:val="20"/>
                <w:szCs w:val="20"/>
              </w:rPr>
              <w:t>DG/</w:t>
            </w:r>
            <w:r w:rsidR="00424C39" w:rsidRPr="00AF1B77">
              <w:rPr>
                <w:sz w:val="20"/>
                <w:szCs w:val="20"/>
              </w:rPr>
              <w:t>Directeurs/Chefs de service/Agents</w:t>
            </w:r>
          </w:p>
        </w:tc>
        <w:tc>
          <w:tcPr>
            <w:tcW w:w="3697" w:type="dxa"/>
            <w:tcBorders>
              <w:top w:val="single" w:sz="5" w:space="0" w:color="000000"/>
              <w:left w:val="single" w:sz="6" w:space="0" w:color="000000"/>
              <w:bottom w:val="single" w:sz="5" w:space="0" w:color="000000"/>
              <w:right w:val="single" w:sz="6" w:space="0" w:color="000000"/>
            </w:tcBorders>
          </w:tcPr>
          <w:p w14:paraId="667E1D3E" w14:textId="77777777" w:rsidR="00424C39" w:rsidRPr="00AF1B77" w:rsidRDefault="00424C39" w:rsidP="00DD5668">
            <w:pPr>
              <w:spacing w:before="0" w:after="0" w:line="240" w:lineRule="auto"/>
              <w:rPr>
                <w:sz w:val="20"/>
                <w:szCs w:val="20"/>
              </w:rPr>
            </w:pPr>
            <w:r w:rsidRPr="00AF1B77">
              <w:rPr>
                <w:sz w:val="20"/>
                <w:szCs w:val="20"/>
              </w:rPr>
              <w:t>Accueil</w:t>
            </w:r>
            <w:r w:rsidR="007B5654" w:rsidRPr="00AF1B77">
              <w:rPr>
                <w:sz w:val="20"/>
                <w:szCs w:val="20"/>
              </w:rPr>
              <w:t>lir</w:t>
            </w:r>
            <w:r w:rsidRPr="00AF1B77">
              <w:rPr>
                <w:sz w:val="20"/>
                <w:szCs w:val="20"/>
              </w:rPr>
              <w:t xml:space="preserve"> et install</w:t>
            </w:r>
            <w:r w:rsidR="007B5654" w:rsidRPr="00AF1B77">
              <w:rPr>
                <w:sz w:val="20"/>
                <w:szCs w:val="20"/>
              </w:rPr>
              <w:t>er</w:t>
            </w:r>
            <w:r w:rsidRPr="00AF1B77">
              <w:rPr>
                <w:sz w:val="20"/>
                <w:szCs w:val="20"/>
              </w:rPr>
              <w:t xml:space="preserve"> </w:t>
            </w:r>
            <w:r w:rsidR="007B5654" w:rsidRPr="00AF1B77">
              <w:rPr>
                <w:sz w:val="20"/>
                <w:szCs w:val="20"/>
              </w:rPr>
              <w:t>l</w:t>
            </w:r>
            <w:r w:rsidRPr="00AF1B77">
              <w:rPr>
                <w:sz w:val="20"/>
                <w:szCs w:val="20"/>
              </w:rPr>
              <w:t>es membres des jurys :</w:t>
            </w:r>
          </w:p>
          <w:p w14:paraId="0F34B9BB" w14:textId="77777777" w:rsidR="00424C39" w:rsidRPr="002D12EC" w:rsidRDefault="00424C39" w:rsidP="00DD5668">
            <w:pPr>
              <w:spacing w:before="0" w:after="0" w:line="240" w:lineRule="auto"/>
              <w:rPr>
                <w:sz w:val="20"/>
                <w:szCs w:val="20"/>
              </w:rPr>
            </w:pPr>
            <w:r w:rsidRPr="002D12EC">
              <w:rPr>
                <w:sz w:val="20"/>
                <w:szCs w:val="20"/>
              </w:rPr>
              <w:t>Remise des œuvres aux membres de jurys</w:t>
            </w:r>
          </w:p>
          <w:p w14:paraId="74C5E51E" w14:textId="77777777" w:rsidR="00424C39" w:rsidRPr="002D12EC" w:rsidRDefault="00424C39" w:rsidP="00DD5668">
            <w:pPr>
              <w:spacing w:before="0" w:after="0" w:line="240" w:lineRule="auto"/>
              <w:rPr>
                <w:sz w:val="20"/>
                <w:szCs w:val="20"/>
              </w:rPr>
            </w:pPr>
            <w:r w:rsidRPr="002D12EC">
              <w:rPr>
                <w:sz w:val="20"/>
                <w:szCs w:val="20"/>
              </w:rPr>
              <w:t>Remise du règlement intérieur v jurys</w:t>
            </w:r>
          </w:p>
        </w:tc>
        <w:tc>
          <w:tcPr>
            <w:tcW w:w="2410" w:type="dxa"/>
            <w:tcBorders>
              <w:top w:val="single" w:sz="5" w:space="0" w:color="000000"/>
              <w:left w:val="single" w:sz="6" w:space="0" w:color="000000"/>
              <w:bottom w:val="single" w:sz="5" w:space="0" w:color="000000"/>
              <w:right w:val="single" w:sz="6" w:space="0" w:color="000000"/>
            </w:tcBorders>
          </w:tcPr>
          <w:p w14:paraId="66F393DA" w14:textId="77777777" w:rsidR="007B5654" w:rsidRPr="00AF1B77" w:rsidRDefault="007B5654" w:rsidP="00DD5668">
            <w:pPr>
              <w:spacing w:before="0" w:after="0" w:line="240" w:lineRule="auto"/>
              <w:rPr>
                <w:sz w:val="20"/>
                <w:szCs w:val="20"/>
              </w:rPr>
            </w:pPr>
            <w:r w:rsidRPr="00AF1B77">
              <w:rPr>
                <w:sz w:val="20"/>
                <w:szCs w:val="20"/>
              </w:rPr>
              <w:t>Salles de jurys équipées</w:t>
            </w:r>
          </w:p>
          <w:p w14:paraId="297BF806" w14:textId="77777777" w:rsidR="007B5654" w:rsidRPr="00AF1B77" w:rsidRDefault="007B5654" w:rsidP="00DD5668">
            <w:pPr>
              <w:spacing w:before="0" w:after="0" w:line="240" w:lineRule="auto"/>
              <w:rPr>
                <w:sz w:val="20"/>
                <w:szCs w:val="20"/>
              </w:rPr>
            </w:pPr>
            <w:r w:rsidRPr="00AF1B77">
              <w:rPr>
                <w:sz w:val="20"/>
                <w:szCs w:val="20"/>
              </w:rPr>
              <w:t>+</w:t>
            </w:r>
          </w:p>
          <w:p w14:paraId="13E6D241" w14:textId="77777777" w:rsidR="00424C39" w:rsidRPr="00AF1B77" w:rsidRDefault="007B5654" w:rsidP="00DD5668">
            <w:pPr>
              <w:spacing w:before="0" w:after="0" w:line="240" w:lineRule="auto"/>
              <w:rPr>
                <w:sz w:val="20"/>
                <w:szCs w:val="20"/>
              </w:rPr>
            </w:pPr>
            <w:r w:rsidRPr="00AF1B77">
              <w:rPr>
                <w:sz w:val="20"/>
                <w:szCs w:val="20"/>
              </w:rPr>
              <w:t>Jurys constitués</w:t>
            </w:r>
          </w:p>
        </w:tc>
        <w:tc>
          <w:tcPr>
            <w:tcW w:w="2136" w:type="dxa"/>
            <w:tcBorders>
              <w:top w:val="single" w:sz="5" w:space="0" w:color="000000"/>
              <w:left w:val="single" w:sz="6" w:space="0" w:color="000000"/>
              <w:bottom w:val="single" w:sz="5" w:space="0" w:color="000000"/>
              <w:right w:val="single" w:sz="6" w:space="0" w:color="000000"/>
            </w:tcBorders>
            <w:vAlign w:val="center"/>
          </w:tcPr>
          <w:p w14:paraId="191CB373" w14:textId="77777777" w:rsidR="00424C39" w:rsidRPr="00AF1B77" w:rsidRDefault="00B331F5" w:rsidP="00DD5668">
            <w:pPr>
              <w:spacing w:before="0" w:after="0" w:line="240" w:lineRule="auto"/>
              <w:rPr>
                <w:sz w:val="20"/>
                <w:szCs w:val="20"/>
              </w:rPr>
            </w:pPr>
            <w:r w:rsidRPr="00AF1B77">
              <w:rPr>
                <w:sz w:val="20"/>
                <w:szCs w:val="20"/>
              </w:rPr>
              <w:t>Jury installé</w:t>
            </w:r>
          </w:p>
        </w:tc>
        <w:tc>
          <w:tcPr>
            <w:tcW w:w="425" w:type="dxa"/>
            <w:tcBorders>
              <w:top w:val="single" w:sz="5" w:space="0" w:color="000000"/>
              <w:left w:val="single" w:sz="6" w:space="0" w:color="000000"/>
              <w:bottom w:val="single" w:sz="5" w:space="0" w:color="000000"/>
              <w:right w:val="single" w:sz="6" w:space="0" w:color="000000"/>
            </w:tcBorders>
          </w:tcPr>
          <w:p w14:paraId="7D1D0037" w14:textId="77777777" w:rsidR="00424C39" w:rsidRPr="00AF1B77" w:rsidRDefault="00424C39" w:rsidP="00DD5668">
            <w:pPr>
              <w:spacing w:before="0" w:after="0"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5C9E3C15" w14:textId="77777777" w:rsidR="00424C39" w:rsidRPr="00AF1B77" w:rsidRDefault="00424C39" w:rsidP="00DD5668">
            <w:pPr>
              <w:spacing w:before="0" w:after="0"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3D73E671" w14:textId="77777777" w:rsidR="00424C39" w:rsidRPr="00AF1B77" w:rsidRDefault="00424C39" w:rsidP="00DD5668">
            <w:pPr>
              <w:spacing w:before="0" w:after="0"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225C5DB6" w14:textId="77777777" w:rsidR="00424C39" w:rsidRPr="00AF1B77" w:rsidRDefault="00424C39" w:rsidP="00DD5668">
            <w:pPr>
              <w:spacing w:before="0" w:after="0" w:line="240" w:lineRule="auto"/>
              <w:rPr>
                <w:sz w:val="20"/>
                <w:szCs w:val="20"/>
              </w:rPr>
            </w:pPr>
          </w:p>
        </w:tc>
      </w:tr>
      <w:tr w:rsidR="00AF1B77" w:rsidRPr="00AF1B77" w14:paraId="30A04A2B"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779EBDF0" w14:textId="77777777" w:rsidR="00424C39" w:rsidRPr="00AF1B77" w:rsidRDefault="00424C39"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1FE99082" w14:textId="77777777" w:rsidR="00424C39" w:rsidRPr="00AF1B77" w:rsidRDefault="00424C39" w:rsidP="00DD5668">
            <w:pPr>
              <w:spacing w:line="240" w:lineRule="auto"/>
              <w:rPr>
                <w:sz w:val="20"/>
                <w:szCs w:val="20"/>
              </w:rPr>
            </w:pPr>
            <w:r w:rsidRPr="00AF1B77">
              <w:rPr>
                <w:sz w:val="20"/>
                <w:szCs w:val="20"/>
              </w:rPr>
              <w:t>21 jours</w:t>
            </w:r>
          </w:p>
        </w:tc>
        <w:tc>
          <w:tcPr>
            <w:tcW w:w="2256" w:type="dxa"/>
            <w:tcBorders>
              <w:top w:val="single" w:sz="5" w:space="0" w:color="000000"/>
              <w:left w:val="single" w:sz="6" w:space="0" w:color="000000"/>
              <w:bottom w:val="single" w:sz="5" w:space="0" w:color="000000"/>
              <w:right w:val="single" w:sz="6" w:space="0" w:color="000000"/>
            </w:tcBorders>
            <w:vAlign w:val="center"/>
          </w:tcPr>
          <w:p w14:paraId="5E59897E" w14:textId="77777777" w:rsidR="00424C39" w:rsidRPr="00AF1B77" w:rsidRDefault="002D12EC" w:rsidP="00DD5668">
            <w:pPr>
              <w:spacing w:line="240" w:lineRule="auto"/>
              <w:rPr>
                <w:sz w:val="20"/>
                <w:szCs w:val="20"/>
              </w:rPr>
            </w:pPr>
            <w:r>
              <w:rPr>
                <w:sz w:val="20"/>
                <w:szCs w:val="20"/>
              </w:rPr>
              <w:t>DG/Directeur/</w:t>
            </w:r>
            <w:r w:rsidR="00424C39" w:rsidRPr="00AF1B77">
              <w:rPr>
                <w:sz w:val="20"/>
                <w:szCs w:val="20"/>
              </w:rPr>
              <w:t>Chefs de service /agents</w:t>
            </w:r>
          </w:p>
        </w:tc>
        <w:tc>
          <w:tcPr>
            <w:tcW w:w="3697" w:type="dxa"/>
            <w:tcBorders>
              <w:top w:val="single" w:sz="5" w:space="0" w:color="000000"/>
              <w:left w:val="single" w:sz="6" w:space="0" w:color="000000"/>
              <w:bottom w:val="single" w:sz="5" w:space="0" w:color="000000"/>
              <w:right w:val="single" w:sz="6" w:space="0" w:color="000000"/>
            </w:tcBorders>
          </w:tcPr>
          <w:p w14:paraId="2BFC7E71" w14:textId="77777777" w:rsidR="00424C39" w:rsidRPr="00AF1B77" w:rsidRDefault="00424C39" w:rsidP="00DD5668">
            <w:pPr>
              <w:spacing w:line="240" w:lineRule="auto"/>
              <w:rPr>
                <w:sz w:val="20"/>
                <w:szCs w:val="20"/>
              </w:rPr>
            </w:pPr>
            <w:r w:rsidRPr="00AF1B77">
              <w:rPr>
                <w:sz w:val="20"/>
                <w:szCs w:val="20"/>
              </w:rPr>
              <w:t>Suiv</w:t>
            </w:r>
            <w:r w:rsidR="00D315F4" w:rsidRPr="00AF1B77">
              <w:rPr>
                <w:sz w:val="20"/>
                <w:szCs w:val="20"/>
              </w:rPr>
              <w:t>re l</w:t>
            </w:r>
            <w:r w:rsidRPr="00AF1B77">
              <w:rPr>
                <w:sz w:val="20"/>
                <w:szCs w:val="20"/>
              </w:rPr>
              <w:t>es travaux des jurys et</w:t>
            </w:r>
            <w:r w:rsidR="00D315F4" w:rsidRPr="00AF1B77">
              <w:rPr>
                <w:sz w:val="20"/>
                <w:szCs w:val="20"/>
              </w:rPr>
              <w:t xml:space="preserve"> assurer une</w:t>
            </w:r>
            <w:r w:rsidRPr="00AF1B77">
              <w:rPr>
                <w:sz w:val="20"/>
                <w:szCs w:val="20"/>
              </w:rPr>
              <w:t xml:space="preserve"> assistance quotidienne  aux jurys</w:t>
            </w:r>
          </w:p>
        </w:tc>
        <w:tc>
          <w:tcPr>
            <w:tcW w:w="2410" w:type="dxa"/>
            <w:tcBorders>
              <w:top w:val="single" w:sz="5" w:space="0" w:color="000000"/>
              <w:left w:val="single" w:sz="6" w:space="0" w:color="000000"/>
              <w:bottom w:val="single" w:sz="5" w:space="0" w:color="000000"/>
              <w:right w:val="single" w:sz="6" w:space="0" w:color="000000"/>
            </w:tcBorders>
            <w:vAlign w:val="center"/>
          </w:tcPr>
          <w:p w14:paraId="108B7C76" w14:textId="77777777" w:rsidR="00424C39" w:rsidRPr="00AF1B77" w:rsidRDefault="00B331F5" w:rsidP="00DD5668">
            <w:pPr>
              <w:spacing w:line="240" w:lineRule="auto"/>
              <w:rPr>
                <w:sz w:val="20"/>
                <w:szCs w:val="20"/>
              </w:rPr>
            </w:pPr>
            <w:r w:rsidRPr="00AF1B77">
              <w:rPr>
                <w:sz w:val="20"/>
                <w:szCs w:val="20"/>
              </w:rPr>
              <w:t>Jury</w:t>
            </w:r>
            <w:r w:rsidR="00DB4C5F" w:rsidRPr="00AF1B77">
              <w:rPr>
                <w:sz w:val="20"/>
                <w:szCs w:val="20"/>
              </w:rPr>
              <w:t>s</w:t>
            </w:r>
            <w:r w:rsidRPr="00AF1B77">
              <w:rPr>
                <w:sz w:val="20"/>
                <w:szCs w:val="20"/>
              </w:rPr>
              <w:t xml:space="preserve"> installé</w:t>
            </w:r>
            <w:r w:rsidR="00DB4C5F" w:rsidRPr="00AF1B77">
              <w:rPr>
                <w:sz w:val="20"/>
                <w:szCs w:val="20"/>
              </w:rPr>
              <w:t>s</w:t>
            </w:r>
          </w:p>
        </w:tc>
        <w:tc>
          <w:tcPr>
            <w:tcW w:w="2136" w:type="dxa"/>
            <w:tcBorders>
              <w:top w:val="single" w:sz="5" w:space="0" w:color="000000"/>
              <w:left w:val="single" w:sz="6" w:space="0" w:color="000000"/>
              <w:bottom w:val="single" w:sz="5" w:space="0" w:color="000000"/>
              <w:right w:val="single" w:sz="6" w:space="0" w:color="000000"/>
            </w:tcBorders>
            <w:vAlign w:val="center"/>
          </w:tcPr>
          <w:p w14:paraId="52327250" w14:textId="77777777" w:rsidR="00424C39" w:rsidRPr="00AF1B77" w:rsidRDefault="00B331F5" w:rsidP="00DD5668">
            <w:pPr>
              <w:spacing w:line="240" w:lineRule="auto"/>
              <w:rPr>
                <w:sz w:val="20"/>
                <w:szCs w:val="20"/>
              </w:rPr>
            </w:pPr>
            <w:r w:rsidRPr="00AF1B77">
              <w:rPr>
                <w:sz w:val="20"/>
                <w:szCs w:val="20"/>
              </w:rPr>
              <w:t xml:space="preserve">PV et rapports </w:t>
            </w:r>
            <w:r w:rsidR="00DB4C5F" w:rsidRPr="00AF1B77">
              <w:rPr>
                <w:sz w:val="20"/>
                <w:szCs w:val="20"/>
              </w:rPr>
              <w:t>des jurys</w:t>
            </w:r>
          </w:p>
        </w:tc>
        <w:tc>
          <w:tcPr>
            <w:tcW w:w="425" w:type="dxa"/>
            <w:tcBorders>
              <w:top w:val="single" w:sz="5" w:space="0" w:color="000000"/>
              <w:left w:val="single" w:sz="6" w:space="0" w:color="000000"/>
              <w:bottom w:val="single" w:sz="5" w:space="0" w:color="000000"/>
              <w:right w:val="single" w:sz="6" w:space="0" w:color="000000"/>
            </w:tcBorders>
          </w:tcPr>
          <w:p w14:paraId="745850C9" w14:textId="77777777" w:rsidR="00424C39" w:rsidRPr="00AF1B77" w:rsidRDefault="00424C39"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7B20142B" w14:textId="77777777" w:rsidR="00424C39" w:rsidRPr="00AF1B77" w:rsidRDefault="00424C39"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18B2BE38" w14:textId="77777777" w:rsidR="00424C39" w:rsidRPr="00AF1B77" w:rsidRDefault="00424C39"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1C3822EB" w14:textId="77777777" w:rsidR="00424C39" w:rsidRPr="00AF1B77" w:rsidRDefault="00424C39" w:rsidP="00DD5668">
            <w:pPr>
              <w:spacing w:line="240" w:lineRule="auto"/>
              <w:rPr>
                <w:sz w:val="20"/>
                <w:szCs w:val="20"/>
              </w:rPr>
            </w:pPr>
          </w:p>
        </w:tc>
      </w:tr>
      <w:tr w:rsidR="00AF1B77" w:rsidRPr="00AF1B77" w14:paraId="0114EF86"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104A2153" w14:textId="77777777" w:rsidR="00DB4C5F" w:rsidRPr="00AF1B77" w:rsidRDefault="00DB4C5F"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06ED2E7E" w14:textId="77777777" w:rsidR="00DB4C5F" w:rsidRPr="00AF1B77" w:rsidRDefault="00DB4C5F" w:rsidP="00DD5668">
            <w:pPr>
              <w:spacing w:line="240" w:lineRule="auto"/>
              <w:rPr>
                <w:sz w:val="20"/>
                <w:szCs w:val="20"/>
              </w:rPr>
            </w:pPr>
            <w:r w:rsidRPr="00AF1B77">
              <w:rPr>
                <w:sz w:val="20"/>
                <w:szCs w:val="20"/>
              </w:rPr>
              <w:t>5</w:t>
            </w:r>
            <w:r w:rsidR="00C92C50" w:rsidRPr="00AF1B77">
              <w:rPr>
                <w:sz w:val="20"/>
                <w:szCs w:val="20"/>
              </w:rPr>
              <w:t>jours</w:t>
            </w:r>
          </w:p>
        </w:tc>
        <w:tc>
          <w:tcPr>
            <w:tcW w:w="2256" w:type="dxa"/>
            <w:tcBorders>
              <w:top w:val="single" w:sz="5" w:space="0" w:color="000000"/>
              <w:left w:val="single" w:sz="6" w:space="0" w:color="000000"/>
              <w:bottom w:val="single" w:sz="5" w:space="0" w:color="000000"/>
              <w:right w:val="single" w:sz="6" w:space="0" w:color="000000"/>
            </w:tcBorders>
            <w:vAlign w:val="center"/>
          </w:tcPr>
          <w:p w14:paraId="541D5A3C" w14:textId="77777777" w:rsidR="00DB4C5F" w:rsidRPr="00AF1B77" w:rsidRDefault="00DB4C5F" w:rsidP="00DD5668">
            <w:pPr>
              <w:spacing w:line="240" w:lineRule="auto"/>
              <w:rPr>
                <w:sz w:val="20"/>
                <w:szCs w:val="20"/>
              </w:rPr>
            </w:pPr>
            <w:r w:rsidRPr="00AF1B77">
              <w:rPr>
                <w:sz w:val="20"/>
                <w:szCs w:val="20"/>
              </w:rPr>
              <w:t>Ministre/SG/DG/Directeurs</w:t>
            </w:r>
          </w:p>
        </w:tc>
        <w:tc>
          <w:tcPr>
            <w:tcW w:w="3697" w:type="dxa"/>
            <w:tcBorders>
              <w:top w:val="single" w:sz="5" w:space="0" w:color="000000"/>
              <w:left w:val="single" w:sz="6" w:space="0" w:color="000000"/>
              <w:bottom w:val="single" w:sz="5" w:space="0" w:color="000000"/>
              <w:right w:val="single" w:sz="6" w:space="0" w:color="000000"/>
            </w:tcBorders>
            <w:vAlign w:val="center"/>
          </w:tcPr>
          <w:p w14:paraId="051B8E10" w14:textId="77777777" w:rsidR="00DB4C5F" w:rsidRPr="00AF1B77" w:rsidRDefault="00DB4C5F" w:rsidP="00DD5668">
            <w:pPr>
              <w:spacing w:line="240" w:lineRule="auto"/>
              <w:rPr>
                <w:sz w:val="20"/>
                <w:szCs w:val="20"/>
              </w:rPr>
            </w:pPr>
            <w:r w:rsidRPr="00AF1B77">
              <w:rPr>
                <w:sz w:val="20"/>
                <w:szCs w:val="20"/>
              </w:rPr>
              <w:t>Appeler à souscription aux prix spéciaux</w:t>
            </w:r>
          </w:p>
        </w:tc>
        <w:tc>
          <w:tcPr>
            <w:tcW w:w="2410" w:type="dxa"/>
            <w:tcBorders>
              <w:top w:val="single" w:sz="5" w:space="0" w:color="000000"/>
              <w:left w:val="single" w:sz="6" w:space="0" w:color="000000"/>
              <w:bottom w:val="single" w:sz="5" w:space="0" w:color="000000"/>
              <w:right w:val="single" w:sz="6" w:space="0" w:color="000000"/>
            </w:tcBorders>
            <w:vAlign w:val="center"/>
          </w:tcPr>
          <w:p w14:paraId="0D259C43" w14:textId="77777777" w:rsidR="00DB4C5F" w:rsidRPr="00AF1B77" w:rsidRDefault="00DB4C5F" w:rsidP="00DD5668">
            <w:pPr>
              <w:spacing w:line="240" w:lineRule="auto"/>
              <w:rPr>
                <w:sz w:val="20"/>
                <w:szCs w:val="20"/>
              </w:rPr>
            </w:pPr>
            <w:r w:rsidRPr="00AF1B77">
              <w:rPr>
                <w:sz w:val="20"/>
                <w:szCs w:val="20"/>
              </w:rPr>
              <w:t>Projet de communiqué d’appel à</w:t>
            </w:r>
            <w:r w:rsidR="00106F6A" w:rsidRPr="00AF1B77">
              <w:rPr>
                <w:sz w:val="20"/>
                <w:szCs w:val="20"/>
              </w:rPr>
              <w:t xml:space="preserve"> souscription aux prix spéciaux</w:t>
            </w:r>
          </w:p>
        </w:tc>
        <w:tc>
          <w:tcPr>
            <w:tcW w:w="2136" w:type="dxa"/>
            <w:tcBorders>
              <w:top w:val="single" w:sz="5" w:space="0" w:color="000000"/>
              <w:left w:val="single" w:sz="6" w:space="0" w:color="000000"/>
              <w:bottom w:val="single" w:sz="5" w:space="0" w:color="000000"/>
              <w:right w:val="single" w:sz="6" w:space="0" w:color="000000"/>
            </w:tcBorders>
            <w:vAlign w:val="center"/>
          </w:tcPr>
          <w:p w14:paraId="76E85C67" w14:textId="77777777" w:rsidR="00DB4C5F" w:rsidRPr="00AF1B77" w:rsidRDefault="00DB4C5F" w:rsidP="00DD5668">
            <w:pPr>
              <w:spacing w:line="240" w:lineRule="auto"/>
              <w:rPr>
                <w:sz w:val="20"/>
                <w:szCs w:val="20"/>
              </w:rPr>
            </w:pPr>
            <w:r w:rsidRPr="00AF1B77">
              <w:rPr>
                <w:sz w:val="20"/>
                <w:szCs w:val="20"/>
              </w:rPr>
              <w:t xml:space="preserve">communiqué d’appel à souscription aux prix spéciaux </w:t>
            </w:r>
            <w:r w:rsidR="00C92C50" w:rsidRPr="00AF1B77">
              <w:rPr>
                <w:sz w:val="20"/>
                <w:szCs w:val="20"/>
              </w:rPr>
              <w:t>signé</w:t>
            </w:r>
          </w:p>
        </w:tc>
        <w:tc>
          <w:tcPr>
            <w:tcW w:w="425" w:type="dxa"/>
            <w:tcBorders>
              <w:top w:val="single" w:sz="5" w:space="0" w:color="000000"/>
              <w:left w:val="single" w:sz="6" w:space="0" w:color="000000"/>
              <w:bottom w:val="single" w:sz="5" w:space="0" w:color="000000"/>
              <w:right w:val="single" w:sz="6" w:space="0" w:color="000000"/>
            </w:tcBorders>
          </w:tcPr>
          <w:p w14:paraId="4B2DBFBF" w14:textId="77777777" w:rsidR="00DB4C5F" w:rsidRPr="00AF1B77" w:rsidRDefault="00DB4C5F"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3521E49E" w14:textId="77777777" w:rsidR="00DB4C5F" w:rsidRPr="00AF1B77" w:rsidRDefault="00DB4C5F"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704C6041" w14:textId="77777777" w:rsidR="00DB4C5F" w:rsidRPr="00AF1B77" w:rsidRDefault="00DB4C5F"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3D159C2B" w14:textId="77777777" w:rsidR="00DB4C5F" w:rsidRPr="00AF1B77" w:rsidRDefault="00DB4C5F" w:rsidP="00DD5668">
            <w:pPr>
              <w:spacing w:line="240" w:lineRule="auto"/>
              <w:rPr>
                <w:sz w:val="20"/>
                <w:szCs w:val="20"/>
              </w:rPr>
            </w:pPr>
          </w:p>
        </w:tc>
      </w:tr>
      <w:tr w:rsidR="00AF1B77" w:rsidRPr="00AF1B77" w14:paraId="07F26E35"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1B358940" w14:textId="77777777" w:rsidR="00C92C50" w:rsidRPr="00AF1B77" w:rsidRDefault="00C92C50"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6FDF1E1C" w14:textId="77777777" w:rsidR="00C92C50" w:rsidRPr="00AF1B77" w:rsidRDefault="00C92C50" w:rsidP="00DD5668">
            <w:pPr>
              <w:spacing w:line="240" w:lineRule="auto"/>
              <w:rPr>
                <w:sz w:val="20"/>
                <w:szCs w:val="20"/>
              </w:rPr>
            </w:pPr>
            <w:r w:rsidRPr="00AF1B77">
              <w:rPr>
                <w:sz w:val="20"/>
                <w:szCs w:val="20"/>
              </w:rPr>
              <w:t>1 jour</w:t>
            </w:r>
          </w:p>
        </w:tc>
        <w:tc>
          <w:tcPr>
            <w:tcW w:w="2256" w:type="dxa"/>
            <w:tcBorders>
              <w:top w:val="single" w:sz="5" w:space="0" w:color="000000"/>
              <w:left w:val="single" w:sz="6" w:space="0" w:color="000000"/>
              <w:bottom w:val="single" w:sz="5" w:space="0" w:color="000000"/>
              <w:right w:val="single" w:sz="6" w:space="0" w:color="000000"/>
            </w:tcBorders>
            <w:vAlign w:val="center"/>
          </w:tcPr>
          <w:p w14:paraId="5D9316E9" w14:textId="77777777" w:rsidR="00C92C50" w:rsidRPr="00AF1B77" w:rsidRDefault="00C92C50" w:rsidP="00DD5668">
            <w:pPr>
              <w:spacing w:line="240" w:lineRule="auto"/>
              <w:rPr>
                <w:sz w:val="20"/>
                <w:szCs w:val="20"/>
              </w:rPr>
            </w:pPr>
            <w:r w:rsidRPr="00AF1B77">
              <w:rPr>
                <w:sz w:val="20"/>
                <w:szCs w:val="20"/>
              </w:rPr>
              <w:t>DG/Directeurs</w:t>
            </w:r>
          </w:p>
        </w:tc>
        <w:tc>
          <w:tcPr>
            <w:tcW w:w="3697" w:type="dxa"/>
            <w:tcBorders>
              <w:top w:val="single" w:sz="5" w:space="0" w:color="000000"/>
              <w:left w:val="single" w:sz="6" w:space="0" w:color="000000"/>
              <w:bottom w:val="single" w:sz="5" w:space="0" w:color="000000"/>
              <w:right w:val="single" w:sz="6" w:space="0" w:color="000000"/>
            </w:tcBorders>
            <w:vAlign w:val="center"/>
          </w:tcPr>
          <w:p w14:paraId="6EE2DF1B" w14:textId="77777777" w:rsidR="00C92C50" w:rsidRPr="00AF1B77" w:rsidRDefault="00C92C50" w:rsidP="00DD5668">
            <w:pPr>
              <w:spacing w:line="240" w:lineRule="auto"/>
              <w:rPr>
                <w:sz w:val="20"/>
                <w:szCs w:val="20"/>
              </w:rPr>
            </w:pPr>
            <w:r w:rsidRPr="00AF1B77">
              <w:rPr>
                <w:sz w:val="20"/>
                <w:szCs w:val="20"/>
              </w:rPr>
              <w:t>Publier le communiqué d’appel à souscription aux prix spéciaux publiés</w:t>
            </w:r>
          </w:p>
        </w:tc>
        <w:tc>
          <w:tcPr>
            <w:tcW w:w="2410" w:type="dxa"/>
            <w:tcBorders>
              <w:top w:val="single" w:sz="5" w:space="0" w:color="000000"/>
              <w:left w:val="single" w:sz="6" w:space="0" w:color="000000"/>
              <w:bottom w:val="single" w:sz="5" w:space="0" w:color="000000"/>
              <w:right w:val="single" w:sz="6" w:space="0" w:color="000000"/>
            </w:tcBorders>
            <w:vAlign w:val="center"/>
          </w:tcPr>
          <w:p w14:paraId="1095EF52" w14:textId="77777777" w:rsidR="00C92C50" w:rsidRPr="00AF1B77" w:rsidRDefault="00C92C50" w:rsidP="00DD5668">
            <w:pPr>
              <w:spacing w:line="240" w:lineRule="auto"/>
              <w:rPr>
                <w:sz w:val="20"/>
                <w:szCs w:val="20"/>
              </w:rPr>
            </w:pPr>
            <w:r w:rsidRPr="00AF1B77">
              <w:rPr>
                <w:sz w:val="20"/>
                <w:szCs w:val="20"/>
              </w:rPr>
              <w:t>communiqué d’appel à souscription aux prix spéciaux signé</w:t>
            </w:r>
          </w:p>
        </w:tc>
        <w:tc>
          <w:tcPr>
            <w:tcW w:w="2136" w:type="dxa"/>
            <w:tcBorders>
              <w:top w:val="single" w:sz="5" w:space="0" w:color="000000"/>
              <w:left w:val="single" w:sz="6" w:space="0" w:color="000000"/>
              <w:bottom w:val="single" w:sz="5" w:space="0" w:color="000000"/>
              <w:right w:val="single" w:sz="6" w:space="0" w:color="000000"/>
            </w:tcBorders>
            <w:vAlign w:val="center"/>
          </w:tcPr>
          <w:p w14:paraId="630ACE77" w14:textId="77777777" w:rsidR="00C92C50" w:rsidRPr="00AF1B77" w:rsidRDefault="00C92C50" w:rsidP="00DD5668">
            <w:pPr>
              <w:spacing w:line="240" w:lineRule="auto"/>
              <w:rPr>
                <w:sz w:val="20"/>
                <w:szCs w:val="20"/>
              </w:rPr>
            </w:pPr>
            <w:r w:rsidRPr="00AF1B77">
              <w:rPr>
                <w:sz w:val="20"/>
                <w:szCs w:val="20"/>
              </w:rPr>
              <w:t>communiqué d’appel à souscription aux prix spéciaux publiés publié</w:t>
            </w:r>
          </w:p>
        </w:tc>
        <w:tc>
          <w:tcPr>
            <w:tcW w:w="425" w:type="dxa"/>
            <w:tcBorders>
              <w:top w:val="single" w:sz="5" w:space="0" w:color="000000"/>
              <w:left w:val="single" w:sz="6" w:space="0" w:color="000000"/>
              <w:bottom w:val="single" w:sz="5" w:space="0" w:color="000000"/>
              <w:right w:val="single" w:sz="6" w:space="0" w:color="000000"/>
            </w:tcBorders>
          </w:tcPr>
          <w:p w14:paraId="309F957B" w14:textId="77777777" w:rsidR="00C92C50" w:rsidRPr="00AF1B77" w:rsidRDefault="00C92C50"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753658E3" w14:textId="77777777" w:rsidR="00C92C50" w:rsidRPr="00AF1B77" w:rsidRDefault="00C92C50"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40FCE810" w14:textId="77777777" w:rsidR="00C92C50" w:rsidRPr="00AF1B77" w:rsidRDefault="00C92C50"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415F815C" w14:textId="77777777" w:rsidR="00C92C50" w:rsidRPr="00AF1B77" w:rsidRDefault="00C92C50" w:rsidP="00DD5668">
            <w:pPr>
              <w:spacing w:line="240" w:lineRule="auto"/>
              <w:rPr>
                <w:sz w:val="20"/>
                <w:szCs w:val="20"/>
              </w:rPr>
            </w:pPr>
          </w:p>
        </w:tc>
      </w:tr>
      <w:tr w:rsidR="00AF1B77" w:rsidRPr="00AF1B77" w14:paraId="71085892"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7A7A9B2D" w14:textId="77777777" w:rsidR="00C92C50" w:rsidRPr="00AF1B77" w:rsidRDefault="00C92C50"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4CA008D4" w14:textId="77777777" w:rsidR="00C92C50" w:rsidRPr="00AF1B77" w:rsidRDefault="00C92C50" w:rsidP="00DD5668">
            <w:pPr>
              <w:spacing w:line="240" w:lineRule="auto"/>
              <w:rPr>
                <w:sz w:val="20"/>
                <w:szCs w:val="20"/>
              </w:rPr>
            </w:pPr>
            <w:r w:rsidRPr="00AF1B77">
              <w:rPr>
                <w:sz w:val="20"/>
                <w:szCs w:val="20"/>
              </w:rPr>
              <w:t>5jours</w:t>
            </w:r>
          </w:p>
        </w:tc>
        <w:tc>
          <w:tcPr>
            <w:tcW w:w="2256" w:type="dxa"/>
            <w:tcBorders>
              <w:top w:val="single" w:sz="5" w:space="0" w:color="000000"/>
              <w:left w:val="single" w:sz="6" w:space="0" w:color="000000"/>
              <w:bottom w:val="single" w:sz="5" w:space="0" w:color="000000"/>
              <w:right w:val="single" w:sz="6" w:space="0" w:color="000000"/>
            </w:tcBorders>
            <w:vAlign w:val="center"/>
          </w:tcPr>
          <w:p w14:paraId="327F940B" w14:textId="77777777" w:rsidR="00C92C50" w:rsidRPr="00AF1B77" w:rsidRDefault="00C92C50" w:rsidP="00DD5668">
            <w:pPr>
              <w:spacing w:line="240" w:lineRule="auto"/>
              <w:rPr>
                <w:sz w:val="20"/>
                <w:szCs w:val="20"/>
              </w:rPr>
            </w:pPr>
            <w:r w:rsidRPr="00AF1B77">
              <w:rPr>
                <w:sz w:val="20"/>
                <w:szCs w:val="20"/>
              </w:rPr>
              <w:t>Directeurs/Chefs de service/Agents</w:t>
            </w:r>
          </w:p>
        </w:tc>
        <w:tc>
          <w:tcPr>
            <w:tcW w:w="3697" w:type="dxa"/>
            <w:tcBorders>
              <w:top w:val="single" w:sz="5" w:space="0" w:color="000000"/>
              <w:left w:val="single" w:sz="6" w:space="0" w:color="000000"/>
              <w:bottom w:val="single" w:sz="5" w:space="0" w:color="000000"/>
              <w:right w:val="single" w:sz="6" w:space="0" w:color="000000"/>
            </w:tcBorders>
            <w:vAlign w:val="center"/>
          </w:tcPr>
          <w:p w14:paraId="635F3A78" w14:textId="77777777" w:rsidR="00C92C50" w:rsidRPr="00AF1B77" w:rsidRDefault="00C92C50" w:rsidP="00DD5668">
            <w:pPr>
              <w:spacing w:line="240" w:lineRule="auto"/>
              <w:rPr>
                <w:sz w:val="20"/>
                <w:szCs w:val="20"/>
              </w:rPr>
            </w:pPr>
            <w:r w:rsidRPr="00AF1B77">
              <w:rPr>
                <w:sz w:val="20"/>
                <w:szCs w:val="20"/>
              </w:rPr>
              <w:t>Enregistrer les souscriptions aux prix spéciaux</w:t>
            </w:r>
          </w:p>
        </w:tc>
        <w:tc>
          <w:tcPr>
            <w:tcW w:w="2410" w:type="dxa"/>
            <w:tcBorders>
              <w:top w:val="single" w:sz="5" w:space="0" w:color="000000"/>
              <w:left w:val="single" w:sz="6" w:space="0" w:color="000000"/>
              <w:bottom w:val="single" w:sz="5" w:space="0" w:color="000000"/>
              <w:right w:val="single" w:sz="6" w:space="0" w:color="000000"/>
            </w:tcBorders>
          </w:tcPr>
          <w:p w14:paraId="5752EA94" w14:textId="77777777" w:rsidR="00C92C50" w:rsidRPr="00AF1B77" w:rsidRDefault="00C92C50" w:rsidP="00DD5668">
            <w:pPr>
              <w:spacing w:line="240" w:lineRule="auto"/>
              <w:rPr>
                <w:sz w:val="20"/>
                <w:szCs w:val="20"/>
              </w:rPr>
            </w:pPr>
            <w:r w:rsidRPr="00AF1B77">
              <w:rPr>
                <w:sz w:val="20"/>
                <w:szCs w:val="20"/>
              </w:rPr>
              <w:t>Communiqués d’appel à souscription aux prix spéciaux publiés</w:t>
            </w:r>
          </w:p>
        </w:tc>
        <w:tc>
          <w:tcPr>
            <w:tcW w:w="2136" w:type="dxa"/>
            <w:tcBorders>
              <w:top w:val="single" w:sz="5" w:space="0" w:color="000000"/>
              <w:left w:val="single" w:sz="6" w:space="0" w:color="000000"/>
              <w:bottom w:val="single" w:sz="5" w:space="0" w:color="000000"/>
              <w:right w:val="single" w:sz="6" w:space="0" w:color="000000"/>
            </w:tcBorders>
          </w:tcPr>
          <w:p w14:paraId="22FE1991" w14:textId="77777777" w:rsidR="000005D4" w:rsidRPr="00AF1B77" w:rsidRDefault="000005D4" w:rsidP="00DD5668">
            <w:pPr>
              <w:spacing w:line="240" w:lineRule="auto"/>
              <w:rPr>
                <w:sz w:val="20"/>
                <w:szCs w:val="20"/>
              </w:rPr>
            </w:pPr>
            <w:r w:rsidRPr="00AF1B77">
              <w:rPr>
                <w:sz w:val="20"/>
                <w:szCs w:val="20"/>
              </w:rPr>
              <w:t>Liste des donateurs de  prix spéciaux</w:t>
            </w:r>
          </w:p>
        </w:tc>
        <w:tc>
          <w:tcPr>
            <w:tcW w:w="425" w:type="dxa"/>
            <w:tcBorders>
              <w:top w:val="single" w:sz="5" w:space="0" w:color="000000"/>
              <w:left w:val="single" w:sz="6" w:space="0" w:color="000000"/>
              <w:bottom w:val="single" w:sz="5" w:space="0" w:color="000000"/>
              <w:right w:val="single" w:sz="6" w:space="0" w:color="000000"/>
            </w:tcBorders>
          </w:tcPr>
          <w:p w14:paraId="09279570" w14:textId="77777777" w:rsidR="00C92C50" w:rsidRPr="00AF1B77" w:rsidRDefault="00C92C50"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4E9CA149" w14:textId="77777777" w:rsidR="00C92C50" w:rsidRPr="00AF1B77" w:rsidRDefault="00C92C50"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69E43ED1" w14:textId="77777777" w:rsidR="00C92C50" w:rsidRPr="00AF1B77" w:rsidRDefault="00C92C50"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744AB4D6" w14:textId="77777777" w:rsidR="00C92C50" w:rsidRPr="00AF1B77" w:rsidRDefault="00C92C50" w:rsidP="00DD5668">
            <w:pPr>
              <w:spacing w:line="240" w:lineRule="auto"/>
              <w:rPr>
                <w:sz w:val="20"/>
                <w:szCs w:val="20"/>
              </w:rPr>
            </w:pPr>
          </w:p>
        </w:tc>
      </w:tr>
      <w:tr w:rsidR="00E35E5C" w:rsidRPr="00AF1B77" w14:paraId="6040972D"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683AC95B" w14:textId="77777777" w:rsidR="00E35E5C" w:rsidRPr="00AF1B77" w:rsidRDefault="00E35E5C"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324B8CB0" w14:textId="77777777" w:rsidR="00E35E5C" w:rsidRPr="00AF1B77" w:rsidRDefault="00E35E5C" w:rsidP="00DD5668">
            <w:pPr>
              <w:spacing w:before="0" w:after="0" w:line="240" w:lineRule="auto"/>
              <w:rPr>
                <w:sz w:val="20"/>
                <w:szCs w:val="20"/>
              </w:rPr>
            </w:pPr>
            <w:r w:rsidRPr="00AF1B77">
              <w:rPr>
                <w:sz w:val="20"/>
                <w:szCs w:val="20"/>
              </w:rPr>
              <w:t>10 jours</w:t>
            </w:r>
          </w:p>
        </w:tc>
        <w:tc>
          <w:tcPr>
            <w:tcW w:w="2256" w:type="dxa"/>
            <w:tcBorders>
              <w:top w:val="single" w:sz="5" w:space="0" w:color="000000"/>
              <w:left w:val="single" w:sz="6" w:space="0" w:color="000000"/>
              <w:bottom w:val="single" w:sz="5" w:space="0" w:color="000000"/>
              <w:right w:val="single" w:sz="6" w:space="0" w:color="000000"/>
            </w:tcBorders>
            <w:vAlign w:val="center"/>
          </w:tcPr>
          <w:p w14:paraId="1761139B" w14:textId="77777777" w:rsidR="00E35E5C" w:rsidRPr="00AF1B77" w:rsidRDefault="00E35E5C" w:rsidP="00DD5668">
            <w:pPr>
              <w:spacing w:before="0" w:after="0" w:line="240" w:lineRule="auto"/>
              <w:rPr>
                <w:sz w:val="20"/>
                <w:szCs w:val="20"/>
              </w:rPr>
            </w:pPr>
            <w:r w:rsidRPr="00AF1B77">
              <w:rPr>
                <w:sz w:val="20"/>
                <w:szCs w:val="20"/>
              </w:rPr>
              <w:t>Directeurs/ Chefs de service/Agents</w:t>
            </w:r>
          </w:p>
        </w:tc>
        <w:tc>
          <w:tcPr>
            <w:tcW w:w="3697" w:type="dxa"/>
            <w:tcBorders>
              <w:top w:val="single" w:sz="5" w:space="0" w:color="000000"/>
              <w:left w:val="single" w:sz="6" w:space="0" w:color="000000"/>
              <w:bottom w:val="single" w:sz="5" w:space="0" w:color="000000"/>
              <w:right w:val="single" w:sz="6" w:space="0" w:color="000000"/>
            </w:tcBorders>
            <w:vAlign w:val="center"/>
          </w:tcPr>
          <w:p w14:paraId="0239E8B8" w14:textId="77777777" w:rsidR="00E35E5C" w:rsidRPr="00AF1B77" w:rsidRDefault="00E35E5C" w:rsidP="00DD5668">
            <w:pPr>
              <w:spacing w:before="0" w:after="0" w:line="240" w:lineRule="auto"/>
              <w:rPr>
                <w:sz w:val="20"/>
                <w:szCs w:val="20"/>
              </w:rPr>
            </w:pPr>
            <w:r w:rsidRPr="00AF1B77">
              <w:rPr>
                <w:sz w:val="20"/>
                <w:szCs w:val="20"/>
              </w:rPr>
              <w:t>Participer aux travaux des jurys prix spéciaux</w:t>
            </w:r>
          </w:p>
        </w:tc>
        <w:tc>
          <w:tcPr>
            <w:tcW w:w="2410" w:type="dxa"/>
            <w:tcBorders>
              <w:top w:val="single" w:sz="5" w:space="0" w:color="000000"/>
              <w:left w:val="single" w:sz="6" w:space="0" w:color="000000"/>
              <w:bottom w:val="single" w:sz="5" w:space="0" w:color="000000"/>
              <w:right w:val="single" w:sz="6" w:space="0" w:color="000000"/>
            </w:tcBorders>
          </w:tcPr>
          <w:p w14:paraId="02A1924B" w14:textId="77777777" w:rsidR="00E35E5C" w:rsidRPr="00AF1B77" w:rsidRDefault="00E35E5C" w:rsidP="00DD5668">
            <w:pPr>
              <w:spacing w:before="0" w:after="0" w:line="240" w:lineRule="auto"/>
              <w:rPr>
                <w:sz w:val="20"/>
                <w:szCs w:val="20"/>
              </w:rPr>
            </w:pPr>
            <w:r w:rsidRPr="00AF1B77">
              <w:rPr>
                <w:sz w:val="20"/>
                <w:szCs w:val="20"/>
              </w:rPr>
              <w:t xml:space="preserve">Liste des donateurs de prix spéciaux </w:t>
            </w:r>
          </w:p>
          <w:p w14:paraId="0B760A9D" w14:textId="77777777" w:rsidR="00E35E5C" w:rsidRPr="00AF1B77" w:rsidRDefault="00E35E5C" w:rsidP="00DD5668">
            <w:pPr>
              <w:spacing w:before="0" w:after="0" w:line="240" w:lineRule="auto"/>
              <w:rPr>
                <w:sz w:val="20"/>
                <w:szCs w:val="20"/>
              </w:rPr>
            </w:pPr>
            <w:r w:rsidRPr="00AF1B77">
              <w:rPr>
                <w:sz w:val="20"/>
                <w:szCs w:val="20"/>
              </w:rPr>
              <w:t>+</w:t>
            </w:r>
          </w:p>
          <w:p w14:paraId="4A81D876" w14:textId="77777777" w:rsidR="00E35E5C" w:rsidRPr="00AF1B77" w:rsidRDefault="00E35E5C" w:rsidP="00DD5668">
            <w:pPr>
              <w:spacing w:before="0" w:after="0" w:line="240" w:lineRule="auto"/>
              <w:rPr>
                <w:sz w:val="20"/>
                <w:szCs w:val="20"/>
              </w:rPr>
            </w:pPr>
            <w:r w:rsidRPr="00AF1B77">
              <w:rPr>
                <w:sz w:val="20"/>
                <w:szCs w:val="20"/>
              </w:rPr>
              <w:t>RI</w:t>
            </w:r>
          </w:p>
        </w:tc>
        <w:tc>
          <w:tcPr>
            <w:tcW w:w="2136" w:type="dxa"/>
            <w:tcBorders>
              <w:top w:val="single" w:sz="5" w:space="0" w:color="000000"/>
              <w:left w:val="single" w:sz="6" w:space="0" w:color="000000"/>
              <w:bottom w:val="single" w:sz="5" w:space="0" w:color="000000"/>
              <w:right w:val="single" w:sz="6" w:space="0" w:color="000000"/>
            </w:tcBorders>
          </w:tcPr>
          <w:p w14:paraId="7259F841" w14:textId="77777777" w:rsidR="00E35E5C" w:rsidRPr="00AF1B77" w:rsidRDefault="00E35E5C" w:rsidP="00DD5668">
            <w:pPr>
              <w:spacing w:before="0" w:after="0" w:line="240" w:lineRule="auto"/>
              <w:rPr>
                <w:sz w:val="20"/>
                <w:szCs w:val="20"/>
              </w:rPr>
            </w:pPr>
            <w:r w:rsidRPr="00AF1B77">
              <w:rPr>
                <w:sz w:val="20"/>
                <w:szCs w:val="20"/>
              </w:rPr>
              <w:t xml:space="preserve">Gagnants des Prix spéciaux et le Super </w:t>
            </w:r>
            <w:proofErr w:type="spellStart"/>
            <w:r w:rsidRPr="00AF1B77">
              <w:rPr>
                <w:sz w:val="20"/>
                <w:szCs w:val="20"/>
              </w:rPr>
              <w:t>Galian</w:t>
            </w:r>
            <w:proofErr w:type="spellEnd"/>
            <w:r w:rsidRPr="00AF1B77">
              <w:rPr>
                <w:sz w:val="20"/>
                <w:szCs w:val="20"/>
              </w:rPr>
              <w:t xml:space="preserve"> sous plis fermés</w:t>
            </w:r>
          </w:p>
        </w:tc>
        <w:tc>
          <w:tcPr>
            <w:tcW w:w="425" w:type="dxa"/>
            <w:tcBorders>
              <w:top w:val="single" w:sz="5" w:space="0" w:color="000000"/>
              <w:left w:val="single" w:sz="6" w:space="0" w:color="000000"/>
              <w:bottom w:val="single" w:sz="5" w:space="0" w:color="000000"/>
              <w:right w:val="single" w:sz="6" w:space="0" w:color="000000"/>
            </w:tcBorders>
          </w:tcPr>
          <w:p w14:paraId="0095D7FE" w14:textId="77777777" w:rsidR="00E35E5C" w:rsidRPr="00AF1B77" w:rsidRDefault="00E35E5C"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0F8BE0DA" w14:textId="77777777" w:rsidR="00E35E5C" w:rsidRPr="00AF1B77" w:rsidRDefault="00E35E5C"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043DB9CE" w14:textId="77777777" w:rsidR="00E35E5C" w:rsidRPr="00AF1B77" w:rsidRDefault="00E35E5C"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4F0DD210" w14:textId="77777777" w:rsidR="00E35E5C" w:rsidRPr="00AF1B77" w:rsidRDefault="00E35E5C" w:rsidP="00DD5668">
            <w:pPr>
              <w:spacing w:line="240" w:lineRule="auto"/>
              <w:rPr>
                <w:sz w:val="20"/>
                <w:szCs w:val="20"/>
              </w:rPr>
            </w:pPr>
          </w:p>
        </w:tc>
      </w:tr>
      <w:tr w:rsidR="00E35E5C" w:rsidRPr="00AF1B77" w14:paraId="6B8F0A06"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28F475F6" w14:textId="77777777" w:rsidR="00E35E5C" w:rsidRPr="00AF1B77" w:rsidRDefault="00E35E5C"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tcPr>
          <w:p w14:paraId="455E2553" w14:textId="77777777" w:rsidR="00E35E5C" w:rsidRPr="00AF1B77" w:rsidRDefault="00E35E5C" w:rsidP="00DD5668">
            <w:pPr>
              <w:spacing w:line="240" w:lineRule="auto"/>
              <w:rPr>
                <w:sz w:val="20"/>
                <w:szCs w:val="20"/>
              </w:rPr>
            </w:pPr>
            <w:r w:rsidRPr="00AF1B77">
              <w:rPr>
                <w:sz w:val="20"/>
                <w:szCs w:val="20"/>
              </w:rPr>
              <w:t>10jours</w:t>
            </w:r>
          </w:p>
        </w:tc>
        <w:tc>
          <w:tcPr>
            <w:tcW w:w="2256" w:type="dxa"/>
            <w:tcBorders>
              <w:top w:val="single" w:sz="5" w:space="0" w:color="000000"/>
              <w:left w:val="single" w:sz="6" w:space="0" w:color="000000"/>
              <w:bottom w:val="single" w:sz="5" w:space="0" w:color="000000"/>
              <w:right w:val="single" w:sz="6" w:space="0" w:color="000000"/>
            </w:tcBorders>
          </w:tcPr>
          <w:p w14:paraId="47CABB84" w14:textId="77777777" w:rsidR="00E35E5C" w:rsidRDefault="00E35E5C" w:rsidP="00DD5668">
            <w:pPr>
              <w:spacing w:line="240" w:lineRule="auto"/>
              <w:rPr>
                <w:sz w:val="20"/>
                <w:szCs w:val="20"/>
              </w:rPr>
            </w:pPr>
            <w:r w:rsidRPr="00AF1B77">
              <w:rPr>
                <w:sz w:val="20"/>
                <w:szCs w:val="20"/>
              </w:rPr>
              <w:t>Ministre/DG/Directeurs/Chefs de service</w:t>
            </w:r>
          </w:p>
          <w:p w14:paraId="4788930A" w14:textId="77777777" w:rsidR="00E35E5C" w:rsidRPr="00AF1B77" w:rsidRDefault="00E35E5C" w:rsidP="00DD5668">
            <w:pPr>
              <w:spacing w:line="240" w:lineRule="auto"/>
              <w:rPr>
                <w:sz w:val="20"/>
                <w:szCs w:val="20"/>
              </w:rPr>
            </w:pPr>
          </w:p>
        </w:tc>
        <w:tc>
          <w:tcPr>
            <w:tcW w:w="3697" w:type="dxa"/>
            <w:tcBorders>
              <w:top w:val="single" w:sz="5" w:space="0" w:color="000000"/>
              <w:left w:val="single" w:sz="6" w:space="0" w:color="000000"/>
              <w:bottom w:val="single" w:sz="5" w:space="0" w:color="000000"/>
              <w:right w:val="single" w:sz="6" w:space="0" w:color="000000"/>
            </w:tcBorders>
          </w:tcPr>
          <w:p w14:paraId="5D7DC989" w14:textId="77777777" w:rsidR="00E35E5C" w:rsidRPr="00AF1B77" w:rsidRDefault="00E35E5C" w:rsidP="00DD5668">
            <w:pPr>
              <w:spacing w:line="240" w:lineRule="auto"/>
              <w:rPr>
                <w:sz w:val="20"/>
                <w:szCs w:val="20"/>
              </w:rPr>
            </w:pPr>
            <w:r w:rsidRPr="00AF1B77">
              <w:rPr>
                <w:sz w:val="20"/>
                <w:szCs w:val="20"/>
              </w:rPr>
              <w:t>Mettre en</w:t>
            </w:r>
            <w:r>
              <w:rPr>
                <w:sz w:val="20"/>
                <w:szCs w:val="20"/>
              </w:rPr>
              <w:t xml:space="preserve"> place le comité d’organisation</w:t>
            </w:r>
          </w:p>
        </w:tc>
        <w:tc>
          <w:tcPr>
            <w:tcW w:w="2410" w:type="dxa"/>
            <w:tcBorders>
              <w:top w:val="single" w:sz="5" w:space="0" w:color="000000"/>
              <w:left w:val="single" w:sz="6" w:space="0" w:color="000000"/>
              <w:bottom w:val="single" w:sz="5" w:space="0" w:color="000000"/>
              <w:right w:val="single" w:sz="6" w:space="0" w:color="000000"/>
            </w:tcBorders>
          </w:tcPr>
          <w:p w14:paraId="3DA983FB" w14:textId="77777777" w:rsidR="00E35E5C" w:rsidRPr="00AF1B77" w:rsidRDefault="00E35E5C" w:rsidP="00DD5668">
            <w:pPr>
              <w:spacing w:line="240" w:lineRule="auto"/>
              <w:rPr>
                <w:sz w:val="20"/>
                <w:szCs w:val="20"/>
              </w:rPr>
            </w:pPr>
            <w:r>
              <w:rPr>
                <w:sz w:val="20"/>
                <w:szCs w:val="20"/>
              </w:rPr>
              <w:t>Liste des membres</w:t>
            </w:r>
          </w:p>
        </w:tc>
        <w:tc>
          <w:tcPr>
            <w:tcW w:w="2136" w:type="dxa"/>
            <w:tcBorders>
              <w:top w:val="single" w:sz="5" w:space="0" w:color="000000"/>
              <w:left w:val="single" w:sz="6" w:space="0" w:color="000000"/>
              <w:bottom w:val="single" w:sz="5" w:space="0" w:color="000000"/>
              <w:right w:val="single" w:sz="6" w:space="0" w:color="000000"/>
            </w:tcBorders>
          </w:tcPr>
          <w:p w14:paraId="2B390DA6" w14:textId="77777777" w:rsidR="00E35E5C" w:rsidRPr="00AF1B77" w:rsidRDefault="00E35E5C" w:rsidP="00DD5668">
            <w:pPr>
              <w:spacing w:line="240" w:lineRule="auto"/>
              <w:rPr>
                <w:sz w:val="20"/>
                <w:szCs w:val="20"/>
              </w:rPr>
            </w:pPr>
            <w:r w:rsidRPr="00AF1B77">
              <w:rPr>
                <w:sz w:val="20"/>
                <w:szCs w:val="20"/>
              </w:rPr>
              <w:t>Comité d’organisation installé</w:t>
            </w:r>
          </w:p>
        </w:tc>
        <w:tc>
          <w:tcPr>
            <w:tcW w:w="425" w:type="dxa"/>
            <w:tcBorders>
              <w:top w:val="single" w:sz="5" w:space="0" w:color="000000"/>
              <w:left w:val="single" w:sz="6" w:space="0" w:color="000000"/>
              <w:bottom w:val="single" w:sz="5" w:space="0" w:color="000000"/>
              <w:right w:val="single" w:sz="6" w:space="0" w:color="000000"/>
            </w:tcBorders>
          </w:tcPr>
          <w:p w14:paraId="46CD6E80" w14:textId="77777777" w:rsidR="00E35E5C" w:rsidRPr="00AF1B77" w:rsidRDefault="00E35E5C"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5214EC21" w14:textId="77777777" w:rsidR="00E35E5C" w:rsidRPr="00AF1B77" w:rsidRDefault="00E35E5C"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07B3A0B5" w14:textId="77777777" w:rsidR="00E35E5C" w:rsidRPr="00AF1B77" w:rsidRDefault="00E35E5C"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1128F6C1" w14:textId="77777777" w:rsidR="00E35E5C" w:rsidRPr="00AF1B77" w:rsidRDefault="00E35E5C" w:rsidP="00DD5668">
            <w:pPr>
              <w:spacing w:line="240" w:lineRule="auto"/>
              <w:rPr>
                <w:sz w:val="20"/>
                <w:szCs w:val="20"/>
              </w:rPr>
            </w:pPr>
          </w:p>
        </w:tc>
      </w:tr>
      <w:tr w:rsidR="00E35E5C" w:rsidRPr="00AF1B77" w14:paraId="308562AD"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6980860F" w14:textId="77777777" w:rsidR="00E35E5C" w:rsidRPr="00AF1B77" w:rsidRDefault="00E35E5C"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02A3CD49" w14:textId="77777777" w:rsidR="00E35E5C" w:rsidRPr="00AF1B77" w:rsidRDefault="00E35E5C" w:rsidP="00DD5668">
            <w:pPr>
              <w:spacing w:line="240" w:lineRule="auto"/>
              <w:rPr>
                <w:sz w:val="20"/>
                <w:szCs w:val="20"/>
              </w:rPr>
            </w:pPr>
            <w:r w:rsidRPr="00AF1B77">
              <w:rPr>
                <w:sz w:val="20"/>
                <w:szCs w:val="20"/>
              </w:rPr>
              <w:t>2jours</w:t>
            </w:r>
          </w:p>
        </w:tc>
        <w:tc>
          <w:tcPr>
            <w:tcW w:w="2256" w:type="dxa"/>
            <w:tcBorders>
              <w:top w:val="single" w:sz="5" w:space="0" w:color="000000"/>
              <w:left w:val="single" w:sz="6" w:space="0" w:color="000000"/>
              <w:bottom w:val="single" w:sz="5" w:space="0" w:color="000000"/>
              <w:right w:val="single" w:sz="6" w:space="0" w:color="000000"/>
            </w:tcBorders>
            <w:vAlign w:val="center"/>
          </w:tcPr>
          <w:p w14:paraId="61072935" w14:textId="77777777" w:rsidR="00E35E5C" w:rsidRPr="00AF1B77" w:rsidRDefault="00E35E5C" w:rsidP="00DD5668">
            <w:pPr>
              <w:spacing w:line="240" w:lineRule="auto"/>
              <w:rPr>
                <w:sz w:val="20"/>
                <w:szCs w:val="20"/>
                <w:highlight w:val="yellow"/>
              </w:rPr>
            </w:pPr>
            <w:r w:rsidRPr="00AF1B77">
              <w:rPr>
                <w:sz w:val="20"/>
                <w:szCs w:val="20"/>
              </w:rPr>
              <w:t>Comité d’organisation</w:t>
            </w:r>
          </w:p>
        </w:tc>
        <w:tc>
          <w:tcPr>
            <w:tcW w:w="3697" w:type="dxa"/>
            <w:tcBorders>
              <w:top w:val="single" w:sz="5" w:space="0" w:color="000000"/>
              <w:left w:val="single" w:sz="6" w:space="0" w:color="000000"/>
              <w:bottom w:val="single" w:sz="5" w:space="0" w:color="000000"/>
              <w:right w:val="single" w:sz="6" w:space="0" w:color="000000"/>
            </w:tcBorders>
          </w:tcPr>
          <w:p w14:paraId="6AC4BF3A" w14:textId="77777777" w:rsidR="00E35E5C" w:rsidRPr="00AF1B77" w:rsidRDefault="00E35E5C" w:rsidP="00DD5668">
            <w:pPr>
              <w:spacing w:line="240" w:lineRule="auto"/>
              <w:rPr>
                <w:sz w:val="20"/>
                <w:szCs w:val="20"/>
              </w:rPr>
            </w:pPr>
            <w:r w:rsidRPr="00AF1B77">
              <w:rPr>
                <w:sz w:val="20"/>
                <w:szCs w:val="20"/>
              </w:rPr>
              <w:t>Envoyer des cartes d’invitation :</w:t>
            </w:r>
          </w:p>
          <w:p w14:paraId="18E91746" w14:textId="77777777" w:rsidR="00E35E5C" w:rsidRPr="00F7746D" w:rsidRDefault="00E35E5C" w:rsidP="00DD5668">
            <w:pPr>
              <w:spacing w:line="240" w:lineRule="auto"/>
              <w:rPr>
                <w:sz w:val="20"/>
                <w:szCs w:val="20"/>
              </w:rPr>
            </w:pPr>
            <w:r w:rsidRPr="00F7746D">
              <w:rPr>
                <w:sz w:val="20"/>
                <w:szCs w:val="20"/>
              </w:rPr>
              <w:t>Assurer la confection des cartes d’invitation</w:t>
            </w:r>
          </w:p>
          <w:p w14:paraId="412E8E01" w14:textId="77777777" w:rsidR="00E35E5C" w:rsidRPr="00F7746D" w:rsidRDefault="00E35E5C" w:rsidP="00DD5668">
            <w:pPr>
              <w:spacing w:line="240" w:lineRule="auto"/>
              <w:rPr>
                <w:sz w:val="20"/>
                <w:szCs w:val="20"/>
              </w:rPr>
            </w:pPr>
            <w:r w:rsidRPr="00F7746D">
              <w:rPr>
                <w:sz w:val="20"/>
                <w:szCs w:val="20"/>
              </w:rPr>
              <w:t>Ventiler les cartes d’invitation</w:t>
            </w:r>
          </w:p>
        </w:tc>
        <w:tc>
          <w:tcPr>
            <w:tcW w:w="2410" w:type="dxa"/>
            <w:tcBorders>
              <w:top w:val="single" w:sz="5" w:space="0" w:color="000000"/>
              <w:left w:val="single" w:sz="6" w:space="0" w:color="000000"/>
              <w:bottom w:val="single" w:sz="5" w:space="0" w:color="000000"/>
              <w:right w:val="single" w:sz="6" w:space="0" w:color="000000"/>
            </w:tcBorders>
          </w:tcPr>
          <w:p w14:paraId="320A9155" w14:textId="77777777" w:rsidR="00E35E5C" w:rsidRPr="00AF1B77" w:rsidRDefault="00E35E5C" w:rsidP="00DD5668">
            <w:pPr>
              <w:spacing w:line="240" w:lineRule="auto"/>
              <w:rPr>
                <w:sz w:val="20"/>
                <w:szCs w:val="20"/>
              </w:rPr>
            </w:pPr>
            <w:r w:rsidRPr="00AF1B77">
              <w:rPr>
                <w:sz w:val="20"/>
                <w:szCs w:val="20"/>
              </w:rPr>
              <w:t>Liste des partenaires</w:t>
            </w:r>
          </w:p>
          <w:p w14:paraId="5A7642F8" w14:textId="77777777" w:rsidR="00E35E5C" w:rsidRPr="00AF1B77" w:rsidRDefault="00E35E5C" w:rsidP="00DD5668">
            <w:pPr>
              <w:spacing w:line="240" w:lineRule="auto"/>
              <w:rPr>
                <w:sz w:val="20"/>
                <w:szCs w:val="20"/>
              </w:rPr>
            </w:pPr>
            <w:r w:rsidRPr="00AF1B77">
              <w:rPr>
                <w:sz w:val="20"/>
                <w:szCs w:val="20"/>
              </w:rPr>
              <w:t>+</w:t>
            </w:r>
          </w:p>
          <w:p w14:paraId="05F3FCD0" w14:textId="77777777" w:rsidR="00E35E5C" w:rsidRPr="00AF1B77" w:rsidRDefault="00E35E5C" w:rsidP="00DD5668">
            <w:pPr>
              <w:spacing w:line="240" w:lineRule="auto"/>
              <w:rPr>
                <w:sz w:val="20"/>
                <w:szCs w:val="20"/>
              </w:rPr>
            </w:pPr>
            <w:r w:rsidRPr="00AF1B77">
              <w:rPr>
                <w:sz w:val="20"/>
                <w:szCs w:val="20"/>
              </w:rPr>
              <w:t>candidats</w:t>
            </w:r>
          </w:p>
        </w:tc>
        <w:tc>
          <w:tcPr>
            <w:tcW w:w="2136" w:type="dxa"/>
            <w:tcBorders>
              <w:top w:val="single" w:sz="5" w:space="0" w:color="000000"/>
              <w:left w:val="single" w:sz="6" w:space="0" w:color="000000"/>
              <w:bottom w:val="single" w:sz="5" w:space="0" w:color="000000"/>
              <w:right w:val="single" w:sz="6" w:space="0" w:color="000000"/>
            </w:tcBorders>
          </w:tcPr>
          <w:p w14:paraId="7C366D6F" w14:textId="77777777" w:rsidR="00E35E5C" w:rsidRPr="00AF1B77" w:rsidRDefault="00E35E5C" w:rsidP="00DD5668">
            <w:pPr>
              <w:spacing w:line="240" w:lineRule="auto"/>
              <w:rPr>
                <w:sz w:val="20"/>
                <w:szCs w:val="20"/>
              </w:rPr>
            </w:pPr>
            <w:r>
              <w:rPr>
                <w:sz w:val="20"/>
                <w:szCs w:val="20"/>
              </w:rPr>
              <w:t>Liste des invités</w:t>
            </w:r>
          </w:p>
        </w:tc>
        <w:tc>
          <w:tcPr>
            <w:tcW w:w="425" w:type="dxa"/>
            <w:tcBorders>
              <w:top w:val="single" w:sz="5" w:space="0" w:color="000000"/>
              <w:left w:val="single" w:sz="6" w:space="0" w:color="000000"/>
              <w:bottom w:val="single" w:sz="5" w:space="0" w:color="000000"/>
              <w:right w:val="single" w:sz="6" w:space="0" w:color="000000"/>
            </w:tcBorders>
          </w:tcPr>
          <w:p w14:paraId="4F112C2A" w14:textId="77777777" w:rsidR="00E35E5C" w:rsidRPr="00AF1B77" w:rsidRDefault="00E35E5C"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60D83660" w14:textId="77777777" w:rsidR="00E35E5C" w:rsidRPr="00AF1B77" w:rsidRDefault="00E35E5C"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61AAE906" w14:textId="77777777" w:rsidR="00E35E5C" w:rsidRPr="00AF1B77" w:rsidRDefault="00E35E5C"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74BA7773" w14:textId="77777777" w:rsidR="00E35E5C" w:rsidRPr="00AF1B77" w:rsidRDefault="00E35E5C" w:rsidP="00DD5668">
            <w:pPr>
              <w:spacing w:line="240" w:lineRule="auto"/>
              <w:rPr>
                <w:sz w:val="20"/>
                <w:szCs w:val="20"/>
              </w:rPr>
            </w:pPr>
          </w:p>
        </w:tc>
      </w:tr>
      <w:tr w:rsidR="00E35E5C" w:rsidRPr="00AF1B77" w14:paraId="041E3A93"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8274FE8" w14:textId="77777777" w:rsidR="00E35E5C" w:rsidRPr="00AF1B77" w:rsidRDefault="00E35E5C"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67312E94" w14:textId="77777777" w:rsidR="00E35E5C" w:rsidRPr="00AF1B77" w:rsidRDefault="00E35E5C" w:rsidP="00DD5668">
            <w:pPr>
              <w:spacing w:line="240" w:lineRule="auto"/>
              <w:rPr>
                <w:sz w:val="20"/>
                <w:szCs w:val="20"/>
              </w:rPr>
            </w:pPr>
            <w:r w:rsidRPr="00AF1B77">
              <w:rPr>
                <w:sz w:val="20"/>
                <w:szCs w:val="20"/>
              </w:rPr>
              <w:t>2 jours</w:t>
            </w:r>
          </w:p>
        </w:tc>
        <w:tc>
          <w:tcPr>
            <w:tcW w:w="2256" w:type="dxa"/>
            <w:tcBorders>
              <w:top w:val="single" w:sz="5" w:space="0" w:color="000000"/>
              <w:left w:val="single" w:sz="6" w:space="0" w:color="000000"/>
              <w:bottom w:val="single" w:sz="5" w:space="0" w:color="000000"/>
              <w:right w:val="single" w:sz="6" w:space="0" w:color="000000"/>
            </w:tcBorders>
            <w:vAlign w:val="center"/>
          </w:tcPr>
          <w:p w14:paraId="64D4BF8D" w14:textId="77777777" w:rsidR="00E35E5C" w:rsidRPr="00AF1B77" w:rsidRDefault="00E35E5C" w:rsidP="00DD5668">
            <w:pPr>
              <w:spacing w:line="240" w:lineRule="auto"/>
              <w:rPr>
                <w:sz w:val="20"/>
                <w:szCs w:val="20"/>
              </w:rPr>
            </w:pPr>
            <w:r w:rsidRPr="00AF1B77">
              <w:rPr>
                <w:sz w:val="20"/>
                <w:szCs w:val="20"/>
              </w:rPr>
              <w:t>Comité d’organisation</w:t>
            </w:r>
          </w:p>
        </w:tc>
        <w:tc>
          <w:tcPr>
            <w:tcW w:w="3697" w:type="dxa"/>
            <w:tcBorders>
              <w:top w:val="single" w:sz="5" w:space="0" w:color="000000"/>
              <w:left w:val="single" w:sz="6" w:space="0" w:color="000000"/>
              <w:bottom w:val="single" w:sz="5" w:space="0" w:color="000000"/>
              <w:right w:val="single" w:sz="6" w:space="0" w:color="000000"/>
            </w:tcBorders>
            <w:vAlign w:val="center"/>
          </w:tcPr>
          <w:p w14:paraId="50C5719E" w14:textId="77777777" w:rsidR="00E35E5C" w:rsidRPr="00AF1B77" w:rsidRDefault="00E35E5C" w:rsidP="00DD5668">
            <w:pPr>
              <w:spacing w:line="240" w:lineRule="auto"/>
              <w:rPr>
                <w:sz w:val="20"/>
                <w:szCs w:val="20"/>
              </w:rPr>
            </w:pPr>
            <w:r w:rsidRPr="00AF1B77">
              <w:rPr>
                <w:sz w:val="20"/>
                <w:szCs w:val="20"/>
              </w:rPr>
              <w:t>Tenue de la nuit du communicateur</w:t>
            </w:r>
          </w:p>
        </w:tc>
        <w:tc>
          <w:tcPr>
            <w:tcW w:w="2410" w:type="dxa"/>
            <w:tcBorders>
              <w:top w:val="single" w:sz="5" w:space="0" w:color="000000"/>
              <w:left w:val="single" w:sz="6" w:space="0" w:color="000000"/>
              <w:bottom w:val="single" w:sz="5" w:space="0" w:color="000000"/>
              <w:right w:val="single" w:sz="6" w:space="0" w:color="000000"/>
            </w:tcBorders>
          </w:tcPr>
          <w:p w14:paraId="41A49BBB" w14:textId="77777777" w:rsidR="00E35E5C" w:rsidRPr="00AF1B77" w:rsidRDefault="00E35E5C" w:rsidP="00DD5668">
            <w:pPr>
              <w:spacing w:before="0" w:after="0" w:line="240" w:lineRule="auto"/>
              <w:rPr>
                <w:sz w:val="20"/>
                <w:szCs w:val="20"/>
              </w:rPr>
            </w:pPr>
            <w:r w:rsidRPr="00AF1B77">
              <w:rPr>
                <w:sz w:val="20"/>
                <w:szCs w:val="20"/>
              </w:rPr>
              <w:t xml:space="preserve">Lauréats des Prix officiels, des prix spéciaux et le Super </w:t>
            </w:r>
            <w:proofErr w:type="spellStart"/>
            <w:r w:rsidRPr="00AF1B77">
              <w:rPr>
                <w:sz w:val="20"/>
                <w:szCs w:val="20"/>
              </w:rPr>
              <w:t>Galian</w:t>
            </w:r>
            <w:proofErr w:type="spellEnd"/>
            <w:r w:rsidRPr="00AF1B77">
              <w:rPr>
                <w:sz w:val="20"/>
                <w:szCs w:val="20"/>
              </w:rPr>
              <w:t xml:space="preserve"> sous plis fermés</w:t>
            </w:r>
          </w:p>
          <w:p w14:paraId="62F72CE6" w14:textId="77777777" w:rsidR="00E35E5C" w:rsidRPr="00AF1B77" w:rsidRDefault="00E35E5C" w:rsidP="00DD5668">
            <w:pPr>
              <w:spacing w:before="0" w:after="0" w:line="240" w:lineRule="auto"/>
              <w:rPr>
                <w:sz w:val="20"/>
                <w:szCs w:val="20"/>
              </w:rPr>
            </w:pPr>
            <w:r w:rsidRPr="00AF1B77">
              <w:rPr>
                <w:sz w:val="20"/>
                <w:szCs w:val="20"/>
              </w:rPr>
              <w:t>+</w:t>
            </w:r>
          </w:p>
          <w:p w14:paraId="3F8256D6" w14:textId="77777777" w:rsidR="00E35E5C" w:rsidRPr="00AF1B77" w:rsidRDefault="00E35E5C" w:rsidP="00DD5668">
            <w:pPr>
              <w:spacing w:before="0" w:after="0" w:line="240" w:lineRule="auto"/>
              <w:rPr>
                <w:sz w:val="20"/>
                <w:szCs w:val="20"/>
              </w:rPr>
            </w:pPr>
            <w:r w:rsidRPr="00AF1B77">
              <w:rPr>
                <w:sz w:val="20"/>
                <w:szCs w:val="20"/>
              </w:rPr>
              <w:t>Liste des invités</w:t>
            </w:r>
          </w:p>
        </w:tc>
        <w:tc>
          <w:tcPr>
            <w:tcW w:w="2136" w:type="dxa"/>
            <w:tcBorders>
              <w:top w:val="single" w:sz="5" w:space="0" w:color="000000"/>
              <w:left w:val="single" w:sz="6" w:space="0" w:color="000000"/>
              <w:bottom w:val="single" w:sz="5" w:space="0" w:color="000000"/>
              <w:right w:val="single" w:sz="6" w:space="0" w:color="000000"/>
            </w:tcBorders>
          </w:tcPr>
          <w:p w14:paraId="064A1D12" w14:textId="77777777" w:rsidR="00E35E5C" w:rsidRPr="00AF1B77" w:rsidRDefault="00E35E5C" w:rsidP="00DD5668">
            <w:pPr>
              <w:spacing w:line="240" w:lineRule="auto"/>
              <w:rPr>
                <w:sz w:val="20"/>
                <w:szCs w:val="20"/>
              </w:rPr>
            </w:pPr>
            <w:r w:rsidRPr="00AF1B77">
              <w:rPr>
                <w:sz w:val="20"/>
                <w:szCs w:val="20"/>
              </w:rPr>
              <w:t xml:space="preserve">Lauréats des Prix officiels, des prix spéciaux et le Super </w:t>
            </w:r>
            <w:proofErr w:type="spellStart"/>
            <w:r w:rsidRPr="00AF1B77">
              <w:rPr>
                <w:sz w:val="20"/>
                <w:szCs w:val="20"/>
              </w:rPr>
              <w:t>Galian</w:t>
            </w:r>
            <w:proofErr w:type="spellEnd"/>
            <w:r w:rsidRPr="00AF1B77">
              <w:rPr>
                <w:sz w:val="20"/>
                <w:szCs w:val="20"/>
              </w:rPr>
              <w:t xml:space="preserve"> proclamés</w:t>
            </w:r>
          </w:p>
        </w:tc>
        <w:tc>
          <w:tcPr>
            <w:tcW w:w="425" w:type="dxa"/>
            <w:tcBorders>
              <w:top w:val="single" w:sz="5" w:space="0" w:color="000000"/>
              <w:left w:val="single" w:sz="6" w:space="0" w:color="000000"/>
              <w:bottom w:val="single" w:sz="5" w:space="0" w:color="000000"/>
              <w:right w:val="single" w:sz="6" w:space="0" w:color="000000"/>
            </w:tcBorders>
          </w:tcPr>
          <w:p w14:paraId="644A0065" w14:textId="77777777" w:rsidR="00E35E5C" w:rsidRPr="00AF1B77" w:rsidRDefault="00E35E5C"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05FE2020" w14:textId="77777777" w:rsidR="00E35E5C" w:rsidRPr="00AF1B77" w:rsidRDefault="00E35E5C"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012321A7" w14:textId="77777777" w:rsidR="00E35E5C" w:rsidRPr="00AF1B77" w:rsidRDefault="00E35E5C"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3BCEB5B8" w14:textId="77777777" w:rsidR="00E35E5C" w:rsidRPr="00AF1B77" w:rsidRDefault="00E35E5C" w:rsidP="00DD5668">
            <w:pPr>
              <w:spacing w:line="240" w:lineRule="auto"/>
              <w:rPr>
                <w:sz w:val="20"/>
                <w:szCs w:val="20"/>
              </w:rPr>
            </w:pPr>
          </w:p>
        </w:tc>
      </w:tr>
      <w:tr w:rsidR="00E35E5C" w:rsidRPr="00AF1B77" w14:paraId="08C0BC3C"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16B9D978" w14:textId="77777777" w:rsidR="00E35E5C" w:rsidRPr="00AF1B77" w:rsidRDefault="00E35E5C"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72D88FAE" w14:textId="77777777" w:rsidR="00E35E5C" w:rsidRPr="00AF1B77" w:rsidRDefault="00E35E5C" w:rsidP="00DD5668">
            <w:pPr>
              <w:spacing w:line="240" w:lineRule="auto"/>
              <w:rPr>
                <w:sz w:val="20"/>
                <w:szCs w:val="20"/>
              </w:rPr>
            </w:pPr>
            <w:r w:rsidRPr="00AF1B77">
              <w:rPr>
                <w:sz w:val="20"/>
                <w:szCs w:val="20"/>
              </w:rPr>
              <w:t>1journéee</w:t>
            </w:r>
          </w:p>
        </w:tc>
        <w:tc>
          <w:tcPr>
            <w:tcW w:w="2256" w:type="dxa"/>
            <w:tcBorders>
              <w:top w:val="single" w:sz="5" w:space="0" w:color="000000"/>
              <w:left w:val="single" w:sz="6" w:space="0" w:color="000000"/>
              <w:bottom w:val="single" w:sz="5" w:space="0" w:color="000000"/>
              <w:right w:val="single" w:sz="6" w:space="0" w:color="000000"/>
            </w:tcBorders>
            <w:vAlign w:val="center"/>
          </w:tcPr>
          <w:p w14:paraId="790D042A" w14:textId="77777777" w:rsidR="00E35E5C" w:rsidRPr="00AF1B77" w:rsidRDefault="00E35E5C" w:rsidP="00DD5668">
            <w:pPr>
              <w:spacing w:line="240" w:lineRule="auto"/>
              <w:rPr>
                <w:sz w:val="20"/>
                <w:szCs w:val="20"/>
              </w:rPr>
            </w:pPr>
            <w:r w:rsidRPr="00AF1B77">
              <w:rPr>
                <w:sz w:val="20"/>
                <w:szCs w:val="20"/>
              </w:rPr>
              <w:t>Ministre/SG/DGM/Directeurs/Chefs de service</w:t>
            </w:r>
          </w:p>
        </w:tc>
        <w:tc>
          <w:tcPr>
            <w:tcW w:w="3697" w:type="dxa"/>
            <w:tcBorders>
              <w:top w:val="single" w:sz="5" w:space="0" w:color="000000"/>
              <w:left w:val="single" w:sz="6" w:space="0" w:color="000000"/>
              <w:bottom w:val="single" w:sz="5" w:space="0" w:color="000000"/>
              <w:right w:val="single" w:sz="6" w:space="0" w:color="000000"/>
            </w:tcBorders>
          </w:tcPr>
          <w:p w14:paraId="0365A623" w14:textId="77777777" w:rsidR="00E35E5C" w:rsidRPr="00AF1B77" w:rsidRDefault="00E35E5C" w:rsidP="00DD5668">
            <w:pPr>
              <w:spacing w:line="240" w:lineRule="auto"/>
              <w:rPr>
                <w:sz w:val="20"/>
                <w:szCs w:val="20"/>
              </w:rPr>
            </w:pPr>
            <w:r w:rsidRPr="00AF1B77">
              <w:rPr>
                <w:sz w:val="20"/>
                <w:szCs w:val="20"/>
              </w:rPr>
              <w:t>Rédiger, valider et ventiler les lettres de remerciement aux partenaires et personnes de ressources</w:t>
            </w:r>
          </w:p>
        </w:tc>
        <w:tc>
          <w:tcPr>
            <w:tcW w:w="2410" w:type="dxa"/>
            <w:tcBorders>
              <w:top w:val="single" w:sz="5" w:space="0" w:color="000000"/>
              <w:left w:val="single" w:sz="6" w:space="0" w:color="000000"/>
              <w:bottom w:val="single" w:sz="5" w:space="0" w:color="000000"/>
              <w:right w:val="single" w:sz="6" w:space="0" w:color="000000"/>
            </w:tcBorders>
          </w:tcPr>
          <w:p w14:paraId="6DA34F53" w14:textId="77777777" w:rsidR="00E35E5C" w:rsidRPr="00AF1B77" w:rsidRDefault="00E35E5C" w:rsidP="00DD5668">
            <w:pPr>
              <w:spacing w:line="240" w:lineRule="auto"/>
              <w:rPr>
                <w:sz w:val="20"/>
                <w:szCs w:val="20"/>
              </w:rPr>
            </w:pPr>
            <w:r w:rsidRPr="00AF1B77">
              <w:rPr>
                <w:sz w:val="20"/>
                <w:szCs w:val="20"/>
              </w:rPr>
              <w:t>Liste des partenaires et invités</w:t>
            </w:r>
          </w:p>
        </w:tc>
        <w:tc>
          <w:tcPr>
            <w:tcW w:w="2136" w:type="dxa"/>
            <w:tcBorders>
              <w:top w:val="single" w:sz="5" w:space="0" w:color="000000"/>
              <w:left w:val="single" w:sz="6" w:space="0" w:color="000000"/>
              <w:bottom w:val="single" w:sz="5" w:space="0" w:color="000000"/>
              <w:right w:val="single" w:sz="6" w:space="0" w:color="000000"/>
            </w:tcBorders>
          </w:tcPr>
          <w:p w14:paraId="2D270F5A" w14:textId="77777777" w:rsidR="00E35E5C" w:rsidRPr="00AF1B77" w:rsidRDefault="00E35E5C" w:rsidP="00DD5668">
            <w:pPr>
              <w:spacing w:line="240" w:lineRule="auto"/>
              <w:rPr>
                <w:sz w:val="20"/>
                <w:szCs w:val="20"/>
              </w:rPr>
            </w:pPr>
            <w:r w:rsidRPr="00AF1B77">
              <w:rPr>
                <w:sz w:val="20"/>
                <w:szCs w:val="20"/>
              </w:rPr>
              <w:t>BE</w:t>
            </w:r>
          </w:p>
        </w:tc>
        <w:tc>
          <w:tcPr>
            <w:tcW w:w="425" w:type="dxa"/>
            <w:tcBorders>
              <w:top w:val="single" w:sz="5" w:space="0" w:color="000000"/>
              <w:left w:val="single" w:sz="6" w:space="0" w:color="000000"/>
              <w:bottom w:val="single" w:sz="5" w:space="0" w:color="000000"/>
              <w:right w:val="single" w:sz="6" w:space="0" w:color="000000"/>
            </w:tcBorders>
          </w:tcPr>
          <w:p w14:paraId="4E84AE43" w14:textId="77777777" w:rsidR="00E35E5C" w:rsidRPr="00AF1B77" w:rsidRDefault="00E35E5C"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531E0D84" w14:textId="77777777" w:rsidR="00E35E5C" w:rsidRPr="00AF1B77" w:rsidRDefault="00E35E5C"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42F95E3D" w14:textId="77777777" w:rsidR="00E35E5C" w:rsidRPr="00AF1B77" w:rsidRDefault="00E35E5C"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73A12977" w14:textId="77777777" w:rsidR="00E35E5C" w:rsidRPr="00AF1B77" w:rsidRDefault="00E35E5C" w:rsidP="00DD5668">
            <w:pPr>
              <w:spacing w:line="240" w:lineRule="auto"/>
              <w:rPr>
                <w:sz w:val="20"/>
                <w:szCs w:val="20"/>
              </w:rPr>
            </w:pPr>
          </w:p>
        </w:tc>
      </w:tr>
      <w:tr w:rsidR="00E35E5C" w:rsidRPr="00AF1B77" w14:paraId="48327096"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650202F7" w14:textId="77777777" w:rsidR="00E35E5C" w:rsidRPr="00AF1B77" w:rsidRDefault="00E35E5C"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1938AE47" w14:textId="77777777" w:rsidR="00E35E5C" w:rsidRPr="00AF1B77" w:rsidRDefault="00E35E5C" w:rsidP="00DD5668">
            <w:pPr>
              <w:spacing w:line="240" w:lineRule="auto"/>
              <w:rPr>
                <w:sz w:val="20"/>
                <w:szCs w:val="20"/>
              </w:rPr>
            </w:pPr>
            <w:r w:rsidRPr="00AF1B77">
              <w:rPr>
                <w:sz w:val="20"/>
                <w:szCs w:val="20"/>
              </w:rPr>
              <w:t>4 jours</w:t>
            </w:r>
          </w:p>
        </w:tc>
        <w:tc>
          <w:tcPr>
            <w:tcW w:w="2256" w:type="dxa"/>
            <w:tcBorders>
              <w:top w:val="single" w:sz="5" w:space="0" w:color="000000"/>
              <w:left w:val="single" w:sz="6" w:space="0" w:color="000000"/>
              <w:bottom w:val="single" w:sz="5" w:space="0" w:color="000000"/>
              <w:right w:val="single" w:sz="6" w:space="0" w:color="000000"/>
            </w:tcBorders>
            <w:vAlign w:val="center"/>
          </w:tcPr>
          <w:p w14:paraId="2E828687" w14:textId="77777777" w:rsidR="00E35E5C" w:rsidRPr="00AF1B77" w:rsidRDefault="00E35E5C" w:rsidP="00DD5668">
            <w:pPr>
              <w:spacing w:line="240" w:lineRule="auto"/>
              <w:rPr>
                <w:sz w:val="20"/>
                <w:szCs w:val="20"/>
              </w:rPr>
            </w:pPr>
            <w:r w:rsidRPr="00AF1B77">
              <w:rPr>
                <w:sz w:val="20"/>
                <w:szCs w:val="20"/>
              </w:rPr>
              <w:t>Directeurs/Chefs de service/ Agents</w:t>
            </w:r>
          </w:p>
        </w:tc>
        <w:tc>
          <w:tcPr>
            <w:tcW w:w="3697" w:type="dxa"/>
            <w:tcBorders>
              <w:top w:val="single" w:sz="5" w:space="0" w:color="000000"/>
              <w:left w:val="single" w:sz="6" w:space="0" w:color="000000"/>
              <w:bottom w:val="single" w:sz="5" w:space="0" w:color="000000"/>
              <w:right w:val="single" w:sz="6" w:space="0" w:color="000000"/>
            </w:tcBorders>
          </w:tcPr>
          <w:p w14:paraId="606FAD60" w14:textId="77777777" w:rsidR="00E35E5C" w:rsidRPr="00AF1B77" w:rsidRDefault="00E35E5C" w:rsidP="00DD5668">
            <w:pPr>
              <w:spacing w:line="240" w:lineRule="auto"/>
              <w:rPr>
                <w:sz w:val="20"/>
                <w:szCs w:val="20"/>
              </w:rPr>
            </w:pPr>
            <w:r w:rsidRPr="00AF1B77">
              <w:rPr>
                <w:sz w:val="20"/>
                <w:szCs w:val="20"/>
              </w:rPr>
              <w:t>Rédiger le projet de rapport général</w:t>
            </w:r>
          </w:p>
        </w:tc>
        <w:tc>
          <w:tcPr>
            <w:tcW w:w="2410" w:type="dxa"/>
            <w:tcBorders>
              <w:top w:val="single" w:sz="5" w:space="0" w:color="000000"/>
              <w:left w:val="single" w:sz="6" w:space="0" w:color="000000"/>
              <w:bottom w:val="single" w:sz="5" w:space="0" w:color="000000"/>
              <w:right w:val="single" w:sz="6" w:space="0" w:color="000000"/>
            </w:tcBorders>
          </w:tcPr>
          <w:p w14:paraId="375B2EE4" w14:textId="77777777" w:rsidR="00E35E5C" w:rsidRPr="00AF1B77" w:rsidRDefault="00E35E5C" w:rsidP="00DD5668">
            <w:pPr>
              <w:spacing w:before="0" w:after="0" w:line="240" w:lineRule="auto"/>
              <w:rPr>
                <w:sz w:val="20"/>
                <w:szCs w:val="20"/>
              </w:rPr>
            </w:pPr>
            <w:r w:rsidRPr="00AF1B77">
              <w:rPr>
                <w:sz w:val="20"/>
                <w:szCs w:val="20"/>
              </w:rPr>
              <w:t xml:space="preserve">Liste des Gagnants des Prix spéciaux et le Super </w:t>
            </w:r>
            <w:proofErr w:type="spellStart"/>
            <w:r w:rsidRPr="00AF1B77">
              <w:rPr>
                <w:sz w:val="20"/>
                <w:szCs w:val="20"/>
              </w:rPr>
              <w:t>Galian</w:t>
            </w:r>
            <w:proofErr w:type="spellEnd"/>
            <w:r w:rsidRPr="00AF1B77">
              <w:rPr>
                <w:sz w:val="20"/>
                <w:szCs w:val="20"/>
              </w:rPr>
              <w:t xml:space="preserve"> </w:t>
            </w:r>
          </w:p>
          <w:p w14:paraId="4022B3B3" w14:textId="77777777" w:rsidR="00E35E5C" w:rsidRPr="00AF1B77" w:rsidRDefault="00E35E5C" w:rsidP="00DD5668">
            <w:pPr>
              <w:spacing w:before="0" w:after="0" w:line="240" w:lineRule="auto"/>
              <w:rPr>
                <w:sz w:val="20"/>
                <w:szCs w:val="20"/>
              </w:rPr>
            </w:pPr>
            <w:r w:rsidRPr="00AF1B77">
              <w:rPr>
                <w:sz w:val="20"/>
                <w:szCs w:val="20"/>
              </w:rPr>
              <w:t>+</w:t>
            </w:r>
          </w:p>
          <w:p w14:paraId="0E54AFD3" w14:textId="77777777" w:rsidR="00E35E5C" w:rsidRPr="00AF1B77" w:rsidRDefault="00E35E5C" w:rsidP="00DD5668">
            <w:pPr>
              <w:spacing w:before="0" w:after="0" w:line="240" w:lineRule="auto"/>
              <w:rPr>
                <w:sz w:val="20"/>
                <w:szCs w:val="20"/>
              </w:rPr>
            </w:pPr>
            <w:r w:rsidRPr="00AF1B77">
              <w:rPr>
                <w:sz w:val="20"/>
                <w:szCs w:val="20"/>
              </w:rPr>
              <w:t>Bilan humain, financier et matériel</w:t>
            </w:r>
          </w:p>
        </w:tc>
        <w:tc>
          <w:tcPr>
            <w:tcW w:w="2136" w:type="dxa"/>
            <w:tcBorders>
              <w:top w:val="single" w:sz="5" w:space="0" w:color="000000"/>
              <w:left w:val="single" w:sz="6" w:space="0" w:color="000000"/>
              <w:bottom w:val="single" w:sz="5" w:space="0" w:color="000000"/>
              <w:right w:val="single" w:sz="6" w:space="0" w:color="000000"/>
            </w:tcBorders>
          </w:tcPr>
          <w:p w14:paraId="61E9E44D" w14:textId="77777777" w:rsidR="00E35E5C" w:rsidRPr="00AF1B77" w:rsidRDefault="00E35E5C" w:rsidP="00DD5668">
            <w:pPr>
              <w:spacing w:line="240" w:lineRule="auto"/>
              <w:rPr>
                <w:sz w:val="20"/>
                <w:szCs w:val="20"/>
              </w:rPr>
            </w:pPr>
            <w:r w:rsidRPr="00AF1B77">
              <w:rPr>
                <w:sz w:val="20"/>
                <w:szCs w:val="20"/>
              </w:rPr>
              <w:t>Projet de rapport général rédigé</w:t>
            </w:r>
          </w:p>
        </w:tc>
        <w:tc>
          <w:tcPr>
            <w:tcW w:w="425" w:type="dxa"/>
            <w:tcBorders>
              <w:top w:val="single" w:sz="5" w:space="0" w:color="000000"/>
              <w:left w:val="single" w:sz="6" w:space="0" w:color="000000"/>
              <w:bottom w:val="single" w:sz="5" w:space="0" w:color="000000"/>
              <w:right w:val="single" w:sz="6" w:space="0" w:color="000000"/>
            </w:tcBorders>
          </w:tcPr>
          <w:p w14:paraId="64E85615" w14:textId="77777777" w:rsidR="00E35E5C" w:rsidRPr="00AF1B77" w:rsidRDefault="00E35E5C"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403B43FD" w14:textId="77777777" w:rsidR="00E35E5C" w:rsidRPr="00AF1B77" w:rsidRDefault="00E35E5C"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3CAC0B04" w14:textId="77777777" w:rsidR="00E35E5C" w:rsidRPr="00AF1B77" w:rsidRDefault="00E35E5C"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2F2F6495" w14:textId="77777777" w:rsidR="00E35E5C" w:rsidRPr="00AF1B77" w:rsidRDefault="00E35E5C" w:rsidP="00DD5668">
            <w:pPr>
              <w:spacing w:line="240" w:lineRule="auto"/>
              <w:rPr>
                <w:sz w:val="20"/>
                <w:szCs w:val="20"/>
              </w:rPr>
            </w:pPr>
          </w:p>
        </w:tc>
      </w:tr>
      <w:tr w:rsidR="00E35E5C" w:rsidRPr="00AF1B77" w14:paraId="70D51542"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5215F6C5" w14:textId="77777777" w:rsidR="00E35E5C" w:rsidRPr="00AF1B77" w:rsidRDefault="00E35E5C"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2FA8B9F6" w14:textId="77777777" w:rsidR="00E35E5C" w:rsidRPr="00AF1B77" w:rsidRDefault="00E35E5C" w:rsidP="00DD5668">
            <w:pPr>
              <w:spacing w:line="240" w:lineRule="auto"/>
              <w:rPr>
                <w:sz w:val="20"/>
                <w:szCs w:val="20"/>
              </w:rPr>
            </w:pPr>
            <w:r w:rsidRPr="00AF1B77">
              <w:rPr>
                <w:sz w:val="20"/>
                <w:szCs w:val="20"/>
              </w:rPr>
              <w:t>2jours</w:t>
            </w:r>
          </w:p>
        </w:tc>
        <w:tc>
          <w:tcPr>
            <w:tcW w:w="2256" w:type="dxa"/>
            <w:tcBorders>
              <w:top w:val="single" w:sz="5" w:space="0" w:color="000000"/>
              <w:left w:val="single" w:sz="6" w:space="0" w:color="000000"/>
              <w:bottom w:val="single" w:sz="5" w:space="0" w:color="000000"/>
              <w:right w:val="single" w:sz="6" w:space="0" w:color="000000"/>
            </w:tcBorders>
            <w:vAlign w:val="center"/>
          </w:tcPr>
          <w:p w14:paraId="76F2D666" w14:textId="77777777" w:rsidR="00E35E5C" w:rsidRPr="00AF1B77" w:rsidRDefault="00E35E5C" w:rsidP="00DD5668">
            <w:pPr>
              <w:spacing w:line="240" w:lineRule="auto"/>
              <w:rPr>
                <w:sz w:val="20"/>
                <w:szCs w:val="20"/>
              </w:rPr>
            </w:pPr>
            <w:r w:rsidRPr="00AF1B77">
              <w:rPr>
                <w:sz w:val="20"/>
                <w:szCs w:val="20"/>
              </w:rPr>
              <w:t>DG/ Directeurs/ Chefs de service</w:t>
            </w:r>
          </w:p>
        </w:tc>
        <w:tc>
          <w:tcPr>
            <w:tcW w:w="3697" w:type="dxa"/>
            <w:tcBorders>
              <w:top w:val="single" w:sz="5" w:space="0" w:color="000000"/>
              <w:left w:val="single" w:sz="6" w:space="0" w:color="000000"/>
              <w:bottom w:val="single" w:sz="5" w:space="0" w:color="000000"/>
              <w:right w:val="single" w:sz="6" w:space="0" w:color="000000"/>
            </w:tcBorders>
          </w:tcPr>
          <w:p w14:paraId="5D18048F" w14:textId="77777777" w:rsidR="00E35E5C" w:rsidRPr="00AF1B77" w:rsidRDefault="00E35E5C" w:rsidP="00DD5668">
            <w:pPr>
              <w:spacing w:line="240" w:lineRule="auto"/>
              <w:rPr>
                <w:sz w:val="20"/>
                <w:szCs w:val="20"/>
              </w:rPr>
            </w:pPr>
            <w:r w:rsidRPr="00AF1B77">
              <w:rPr>
                <w:sz w:val="20"/>
                <w:szCs w:val="20"/>
              </w:rPr>
              <w:t>Tenir une réunion de validation du rapport général</w:t>
            </w:r>
          </w:p>
        </w:tc>
        <w:tc>
          <w:tcPr>
            <w:tcW w:w="2410" w:type="dxa"/>
            <w:tcBorders>
              <w:top w:val="single" w:sz="5" w:space="0" w:color="000000"/>
              <w:left w:val="single" w:sz="6" w:space="0" w:color="000000"/>
              <w:bottom w:val="single" w:sz="5" w:space="0" w:color="000000"/>
              <w:right w:val="single" w:sz="6" w:space="0" w:color="000000"/>
            </w:tcBorders>
          </w:tcPr>
          <w:p w14:paraId="7D73C560" w14:textId="77777777" w:rsidR="00E35E5C" w:rsidRPr="00AF1B77" w:rsidRDefault="00E35E5C" w:rsidP="00DD5668">
            <w:pPr>
              <w:spacing w:line="240" w:lineRule="auto"/>
              <w:rPr>
                <w:sz w:val="20"/>
                <w:szCs w:val="20"/>
              </w:rPr>
            </w:pPr>
            <w:r w:rsidRPr="00AF1B77">
              <w:rPr>
                <w:sz w:val="20"/>
                <w:szCs w:val="20"/>
              </w:rPr>
              <w:t>Projet de rapport général rédigé</w:t>
            </w:r>
          </w:p>
        </w:tc>
        <w:tc>
          <w:tcPr>
            <w:tcW w:w="2136" w:type="dxa"/>
            <w:tcBorders>
              <w:top w:val="single" w:sz="5" w:space="0" w:color="000000"/>
              <w:left w:val="single" w:sz="6" w:space="0" w:color="000000"/>
              <w:bottom w:val="single" w:sz="5" w:space="0" w:color="000000"/>
              <w:right w:val="single" w:sz="6" w:space="0" w:color="000000"/>
            </w:tcBorders>
          </w:tcPr>
          <w:p w14:paraId="5D67F580" w14:textId="77777777" w:rsidR="00E35E5C" w:rsidRPr="00AF1B77" w:rsidRDefault="00E35E5C" w:rsidP="00DD5668">
            <w:pPr>
              <w:spacing w:line="240" w:lineRule="auto"/>
              <w:rPr>
                <w:sz w:val="20"/>
                <w:szCs w:val="20"/>
              </w:rPr>
            </w:pPr>
            <w:r w:rsidRPr="00AF1B77">
              <w:rPr>
                <w:sz w:val="20"/>
                <w:szCs w:val="20"/>
              </w:rPr>
              <w:t>Rapport général disponible</w:t>
            </w:r>
          </w:p>
        </w:tc>
        <w:tc>
          <w:tcPr>
            <w:tcW w:w="425" w:type="dxa"/>
            <w:tcBorders>
              <w:top w:val="single" w:sz="5" w:space="0" w:color="000000"/>
              <w:left w:val="single" w:sz="6" w:space="0" w:color="000000"/>
              <w:bottom w:val="single" w:sz="5" w:space="0" w:color="000000"/>
              <w:right w:val="single" w:sz="6" w:space="0" w:color="000000"/>
            </w:tcBorders>
          </w:tcPr>
          <w:p w14:paraId="784212A1" w14:textId="77777777" w:rsidR="00E35E5C" w:rsidRPr="00AF1B77" w:rsidRDefault="00E35E5C"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19D1903E" w14:textId="77777777" w:rsidR="00E35E5C" w:rsidRPr="00AF1B77" w:rsidRDefault="00E35E5C"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179767C7" w14:textId="77777777" w:rsidR="00E35E5C" w:rsidRPr="00AF1B77" w:rsidRDefault="00E35E5C"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2674FB30" w14:textId="77777777" w:rsidR="00E35E5C" w:rsidRPr="00AF1B77" w:rsidRDefault="00E35E5C" w:rsidP="00DD5668">
            <w:pPr>
              <w:spacing w:line="240" w:lineRule="auto"/>
              <w:rPr>
                <w:sz w:val="20"/>
                <w:szCs w:val="20"/>
              </w:rPr>
            </w:pPr>
          </w:p>
        </w:tc>
      </w:tr>
      <w:tr w:rsidR="00E35E5C" w:rsidRPr="00AF1B77" w14:paraId="7FEA03B9" w14:textId="77777777" w:rsidTr="002D12E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399D875A" w14:textId="77777777" w:rsidR="00E35E5C" w:rsidRPr="00AF1B77" w:rsidRDefault="00E35E5C" w:rsidP="00DD5668">
            <w:pPr>
              <w:pStyle w:val="Paragraphedeliste"/>
              <w:numPr>
                <w:ilvl w:val="0"/>
                <w:numId w:val="164"/>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6B5E63A1" w14:textId="77777777" w:rsidR="00E35E5C" w:rsidRPr="00AF1B77" w:rsidRDefault="00E35E5C" w:rsidP="00DD5668">
            <w:pPr>
              <w:spacing w:line="240" w:lineRule="auto"/>
              <w:rPr>
                <w:sz w:val="20"/>
                <w:szCs w:val="20"/>
              </w:rPr>
            </w:pPr>
            <w:r w:rsidRPr="00AF1B77">
              <w:rPr>
                <w:sz w:val="20"/>
                <w:szCs w:val="20"/>
              </w:rPr>
              <w:t>1 jour</w:t>
            </w:r>
          </w:p>
        </w:tc>
        <w:tc>
          <w:tcPr>
            <w:tcW w:w="2256" w:type="dxa"/>
            <w:tcBorders>
              <w:top w:val="single" w:sz="5" w:space="0" w:color="000000"/>
              <w:left w:val="single" w:sz="6" w:space="0" w:color="000000"/>
              <w:bottom w:val="single" w:sz="5" w:space="0" w:color="000000"/>
              <w:right w:val="single" w:sz="6" w:space="0" w:color="000000"/>
            </w:tcBorders>
            <w:vAlign w:val="center"/>
          </w:tcPr>
          <w:p w14:paraId="1F2112D3" w14:textId="77777777" w:rsidR="00E35E5C" w:rsidRPr="00AF1B77" w:rsidRDefault="00E35E5C" w:rsidP="00DD5668">
            <w:pPr>
              <w:spacing w:line="240" w:lineRule="auto"/>
              <w:rPr>
                <w:sz w:val="20"/>
                <w:szCs w:val="20"/>
              </w:rPr>
            </w:pPr>
            <w:r w:rsidRPr="00AF1B77">
              <w:rPr>
                <w:sz w:val="20"/>
                <w:szCs w:val="20"/>
              </w:rPr>
              <w:t>DGM/ Directeurs/ Chefs de service</w:t>
            </w:r>
          </w:p>
        </w:tc>
        <w:tc>
          <w:tcPr>
            <w:tcW w:w="3697" w:type="dxa"/>
            <w:tcBorders>
              <w:top w:val="single" w:sz="5" w:space="0" w:color="000000"/>
              <w:left w:val="single" w:sz="6" w:space="0" w:color="000000"/>
              <w:bottom w:val="single" w:sz="5" w:space="0" w:color="000000"/>
              <w:right w:val="single" w:sz="6" w:space="0" w:color="000000"/>
            </w:tcBorders>
          </w:tcPr>
          <w:p w14:paraId="52DBDB87" w14:textId="77777777" w:rsidR="00E35E5C" w:rsidRPr="00AF1B77" w:rsidRDefault="00E35E5C" w:rsidP="00DD5668">
            <w:pPr>
              <w:spacing w:line="240" w:lineRule="auto"/>
              <w:rPr>
                <w:sz w:val="20"/>
                <w:szCs w:val="20"/>
              </w:rPr>
            </w:pPr>
            <w:r w:rsidRPr="00AF1B77">
              <w:rPr>
                <w:sz w:val="20"/>
                <w:szCs w:val="20"/>
              </w:rPr>
              <w:t>Transmettre le rapport général au Ministre/SG/DAF</w:t>
            </w:r>
          </w:p>
        </w:tc>
        <w:tc>
          <w:tcPr>
            <w:tcW w:w="2410" w:type="dxa"/>
            <w:tcBorders>
              <w:top w:val="single" w:sz="5" w:space="0" w:color="000000"/>
              <w:left w:val="single" w:sz="6" w:space="0" w:color="000000"/>
              <w:bottom w:val="single" w:sz="5" w:space="0" w:color="000000"/>
              <w:right w:val="single" w:sz="6" w:space="0" w:color="000000"/>
            </w:tcBorders>
          </w:tcPr>
          <w:p w14:paraId="5781B0B2" w14:textId="77777777" w:rsidR="00E35E5C" w:rsidRPr="00AF1B77" w:rsidRDefault="00E35E5C" w:rsidP="00DD5668">
            <w:pPr>
              <w:spacing w:line="240" w:lineRule="auto"/>
              <w:rPr>
                <w:sz w:val="20"/>
                <w:szCs w:val="20"/>
              </w:rPr>
            </w:pPr>
            <w:r w:rsidRPr="00AF1B77">
              <w:rPr>
                <w:sz w:val="20"/>
                <w:szCs w:val="20"/>
              </w:rPr>
              <w:t>Rapport général disponible</w:t>
            </w:r>
          </w:p>
        </w:tc>
        <w:tc>
          <w:tcPr>
            <w:tcW w:w="2136" w:type="dxa"/>
            <w:tcBorders>
              <w:top w:val="single" w:sz="5" w:space="0" w:color="000000"/>
              <w:left w:val="single" w:sz="6" w:space="0" w:color="000000"/>
              <w:bottom w:val="single" w:sz="5" w:space="0" w:color="000000"/>
              <w:right w:val="single" w:sz="6" w:space="0" w:color="000000"/>
            </w:tcBorders>
          </w:tcPr>
          <w:p w14:paraId="256470A9" w14:textId="77777777" w:rsidR="00E35E5C" w:rsidRPr="00AF1B77" w:rsidRDefault="00E35E5C" w:rsidP="00DD5668">
            <w:pPr>
              <w:spacing w:line="240" w:lineRule="auto"/>
              <w:rPr>
                <w:sz w:val="20"/>
                <w:szCs w:val="20"/>
              </w:rPr>
            </w:pPr>
            <w:r w:rsidRPr="00AF1B77">
              <w:rPr>
                <w:sz w:val="20"/>
                <w:szCs w:val="20"/>
              </w:rPr>
              <w:t>BE</w:t>
            </w:r>
          </w:p>
        </w:tc>
        <w:tc>
          <w:tcPr>
            <w:tcW w:w="425" w:type="dxa"/>
            <w:tcBorders>
              <w:top w:val="single" w:sz="5" w:space="0" w:color="000000"/>
              <w:left w:val="single" w:sz="6" w:space="0" w:color="000000"/>
              <w:bottom w:val="single" w:sz="5" w:space="0" w:color="000000"/>
              <w:right w:val="single" w:sz="6" w:space="0" w:color="000000"/>
            </w:tcBorders>
          </w:tcPr>
          <w:p w14:paraId="1942CEA0" w14:textId="77777777" w:rsidR="00E35E5C" w:rsidRPr="00AF1B77" w:rsidRDefault="00E35E5C"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32FD91B0" w14:textId="77777777" w:rsidR="00E35E5C" w:rsidRPr="00AF1B77" w:rsidRDefault="00E35E5C"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44CAE44E" w14:textId="77777777" w:rsidR="00E35E5C" w:rsidRPr="00AF1B77" w:rsidRDefault="00E35E5C" w:rsidP="00DD5668">
            <w:pPr>
              <w:spacing w:line="240" w:lineRule="auto"/>
              <w:rPr>
                <w:sz w:val="20"/>
                <w:szCs w:val="20"/>
              </w:rPr>
            </w:pPr>
          </w:p>
        </w:tc>
        <w:tc>
          <w:tcPr>
            <w:tcW w:w="403" w:type="dxa"/>
            <w:tcBorders>
              <w:top w:val="single" w:sz="5" w:space="0" w:color="000000"/>
              <w:left w:val="single" w:sz="6" w:space="0" w:color="000000"/>
              <w:bottom w:val="single" w:sz="5" w:space="0" w:color="000000"/>
              <w:right w:val="single" w:sz="5" w:space="0" w:color="000000"/>
            </w:tcBorders>
          </w:tcPr>
          <w:p w14:paraId="36A5563C" w14:textId="77777777" w:rsidR="00E35E5C" w:rsidRPr="00AF1B77" w:rsidRDefault="00E35E5C" w:rsidP="00DD5668">
            <w:pPr>
              <w:spacing w:line="240" w:lineRule="auto"/>
              <w:rPr>
                <w:sz w:val="20"/>
                <w:szCs w:val="20"/>
              </w:rPr>
            </w:pPr>
          </w:p>
        </w:tc>
      </w:tr>
    </w:tbl>
    <w:p w14:paraId="4F9DDECC" w14:textId="77777777" w:rsidR="00E75D3E" w:rsidRPr="002D12EC" w:rsidRDefault="00424C39" w:rsidP="00DD5668">
      <w:pPr>
        <w:spacing w:line="240" w:lineRule="auto"/>
        <w:rPr>
          <w:rFonts w:eastAsia="Bookman Old Style"/>
          <w:sz w:val="24"/>
        </w:rPr>
      </w:pPr>
      <w:r w:rsidRPr="002D12EC">
        <w:rPr>
          <w:sz w:val="24"/>
        </w:rPr>
        <w:t>A</w:t>
      </w:r>
      <w:r w:rsidRPr="002D12EC">
        <w:rPr>
          <w:spacing w:val="1"/>
          <w:sz w:val="24"/>
        </w:rPr>
        <w:t xml:space="preserve"> </w:t>
      </w:r>
      <w:r w:rsidRPr="002D12EC">
        <w:rPr>
          <w:sz w:val="24"/>
        </w:rPr>
        <w:t>:</w:t>
      </w:r>
      <w:r w:rsidRPr="002D12EC">
        <w:rPr>
          <w:spacing w:val="-1"/>
          <w:sz w:val="24"/>
        </w:rPr>
        <w:t xml:space="preserve"> </w:t>
      </w:r>
      <w:r w:rsidRPr="002D12EC">
        <w:rPr>
          <w:sz w:val="24"/>
        </w:rPr>
        <w:t>Pour</w:t>
      </w:r>
      <w:r w:rsidRPr="002D12EC">
        <w:rPr>
          <w:spacing w:val="1"/>
          <w:sz w:val="24"/>
        </w:rPr>
        <w:t xml:space="preserve"> </w:t>
      </w:r>
      <w:r w:rsidRPr="002D12EC">
        <w:rPr>
          <w:sz w:val="24"/>
        </w:rPr>
        <w:t>a</w:t>
      </w:r>
      <w:r w:rsidRPr="002D12EC">
        <w:rPr>
          <w:spacing w:val="-2"/>
          <w:sz w:val="24"/>
        </w:rPr>
        <w:t>p</w:t>
      </w:r>
      <w:r w:rsidRPr="002D12EC">
        <w:rPr>
          <w:sz w:val="24"/>
        </w:rPr>
        <w:t>proba</w:t>
      </w:r>
      <w:r w:rsidRPr="002D12EC">
        <w:rPr>
          <w:spacing w:val="-1"/>
          <w:sz w:val="24"/>
        </w:rPr>
        <w:t>ti</w:t>
      </w:r>
      <w:r w:rsidRPr="002D12EC">
        <w:rPr>
          <w:sz w:val="24"/>
        </w:rPr>
        <w:t>on</w:t>
      </w:r>
      <w:r w:rsidRPr="002D12EC">
        <w:rPr>
          <w:spacing w:val="33"/>
          <w:sz w:val="24"/>
        </w:rPr>
        <w:t xml:space="preserve"> </w:t>
      </w:r>
      <w:r w:rsidRPr="002D12EC">
        <w:rPr>
          <w:sz w:val="24"/>
        </w:rPr>
        <w:t>E</w:t>
      </w:r>
      <w:r w:rsidRPr="002D12EC">
        <w:rPr>
          <w:spacing w:val="1"/>
          <w:sz w:val="24"/>
        </w:rPr>
        <w:t xml:space="preserve"> </w:t>
      </w:r>
      <w:r w:rsidRPr="002D12EC">
        <w:rPr>
          <w:sz w:val="24"/>
        </w:rPr>
        <w:t>:</w:t>
      </w:r>
      <w:r w:rsidRPr="002D12EC">
        <w:rPr>
          <w:spacing w:val="-1"/>
          <w:sz w:val="24"/>
        </w:rPr>
        <w:t xml:space="preserve"> </w:t>
      </w:r>
      <w:r w:rsidRPr="002D12EC">
        <w:rPr>
          <w:sz w:val="24"/>
        </w:rPr>
        <w:t>Pour</w:t>
      </w:r>
      <w:r w:rsidRPr="002D12EC">
        <w:rPr>
          <w:spacing w:val="-2"/>
          <w:sz w:val="24"/>
        </w:rPr>
        <w:t xml:space="preserve"> </w:t>
      </w:r>
      <w:r w:rsidRPr="002D12EC">
        <w:rPr>
          <w:sz w:val="24"/>
        </w:rPr>
        <w:t>e</w:t>
      </w:r>
      <w:r w:rsidRPr="002D12EC">
        <w:rPr>
          <w:spacing w:val="-2"/>
          <w:sz w:val="24"/>
        </w:rPr>
        <w:t>x</w:t>
      </w:r>
      <w:r w:rsidRPr="002D12EC">
        <w:rPr>
          <w:sz w:val="24"/>
        </w:rPr>
        <w:t>écu</w:t>
      </w:r>
      <w:r w:rsidRPr="002D12EC">
        <w:rPr>
          <w:spacing w:val="-3"/>
          <w:sz w:val="24"/>
        </w:rPr>
        <w:t>t</w:t>
      </w:r>
      <w:r w:rsidRPr="002D12EC">
        <w:rPr>
          <w:spacing w:val="-1"/>
          <w:sz w:val="24"/>
        </w:rPr>
        <w:t>i</w:t>
      </w:r>
      <w:r w:rsidRPr="002D12EC">
        <w:rPr>
          <w:sz w:val="24"/>
        </w:rPr>
        <w:t>on ou en</w:t>
      </w:r>
      <w:r w:rsidRPr="002D12EC">
        <w:rPr>
          <w:spacing w:val="-2"/>
          <w:sz w:val="24"/>
        </w:rPr>
        <w:t>r</w:t>
      </w:r>
      <w:r w:rsidRPr="002D12EC">
        <w:rPr>
          <w:sz w:val="24"/>
        </w:rPr>
        <w:t>eg</w:t>
      </w:r>
      <w:r w:rsidRPr="002D12EC">
        <w:rPr>
          <w:spacing w:val="-1"/>
          <w:sz w:val="24"/>
        </w:rPr>
        <w:t>i</w:t>
      </w:r>
      <w:r w:rsidRPr="002D12EC">
        <w:rPr>
          <w:sz w:val="24"/>
        </w:rPr>
        <w:t>s</w:t>
      </w:r>
      <w:r w:rsidRPr="002D12EC">
        <w:rPr>
          <w:spacing w:val="-1"/>
          <w:sz w:val="24"/>
        </w:rPr>
        <w:t>t</w:t>
      </w:r>
      <w:r w:rsidRPr="002D12EC">
        <w:rPr>
          <w:spacing w:val="-2"/>
          <w:sz w:val="24"/>
        </w:rPr>
        <w:t>r</w:t>
      </w:r>
      <w:r w:rsidRPr="002D12EC">
        <w:rPr>
          <w:sz w:val="24"/>
        </w:rPr>
        <w:t>e</w:t>
      </w:r>
      <w:r w:rsidRPr="002D12EC">
        <w:rPr>
          <w:spacing w:val="-1"/>
          <w:sz w:val="24"/>
        </w:rPr>
        <w:t>m</w:t>
      </w:r>
      <w:r w:rsidRPr="002D12EC">
        <w:rPr>
          <w:sz w:val="24"/>
        </w:rPr>
        <w:t>ent</w:t>
      </w:r>
      <w:r w:rsidRPr="002D12EC">
        <w:rPr>
          <w:spacing w:val="35"/>
          <w:sz w:val="24"/>
        </w:rPr>
        <w:t xml:space="preserve"> </w:t>
      </w:r>
      <w:r w:rsidRPr="002D12EC">
        <w:rPr>
          <w:sz w:val="24"/>
        </w:rPr>
        <w:t>C :</w:t>
      </w:r>
      <w:r w:rsidRPr="002D12EC">
        <w:rPr>
          <w:spacing w:val="-1"/>
          <w:sz w:val="24"/>
        </w:rPr>
        <w:t xml:space="preserve"> </w:t>
      </w:r>
      <w:r w:rsidRPr="002D12EC">
        <w:rPr>
          <w:sz w:val="24"/>
        </w:rPr>
        <w:t>Pour c</w:t>
      </w:r>
      <w:r w:rsidRPr="002D12EC">
        <w:rPr>
          <w:spacing w:val="-2"/>
          <w:sz w:val="24"/>
        </w:rPr>
        <w:t>o</w:t>
      </w:r>
      <w:r w:rsidRPr="002D12EC">
        <w:rPr>
          <w:sz w:val="24"/>
        </w:rPr>
        <w:t>ntrô</w:t>
      </w:r>
      <w:r w:rsidRPr="002D12EC">
        <w:rPr>
          <w:spacing w:val="-1"/>
          <w:sz w:val="24"/>
        </w:rPr>
        <w:t>l</w:t>
      </w:r>
      <w:r w:rsidRPr="002D12EC">
        <w:rPr>
          <w:sz w:val="24"/>
        </w:rPr>
        <w:t>e</w:t>
      </w:r>
      <w:r w:rsidRPr="002D12EC">
        <w:rPr>
          <w:spacing w:val="36"/>
          <w:sz w:val="24"/>
        </w:rPr>
        <w:t xml:space="preserve"> </w:t>
      </w:r>
      <w:r w:rsidRPr="002D12EC">
        <w:rPr>
          <w:sz w:val="24"/>
        </w:rPr>
        <w:t>D :</w:t>
      </w:r>
      <w:r w:rsidRPr="002D12EC">
        <w:rPr>
          <w:spacing w:val="-1"/>
          <w:sz w:val="24"/>
        </w:rPr>
        <w:t xml:space="preserve"> </w:t>
      </w:r>
      <w:r w:rsidRPr="002D12EC">
        <w:rPr>
          <w:sz w:val="24"/>
        </w:rPr>
        <w:t xml:space="preserve">Pour </w:t>
      </w:r>
      <w:r w:rsidRPr="002D12EC">
        <w:rPr>
          <w:spacing w:val="-2"/>
          <w:sz w:val="24"/>
        </w:rPr>
        <w:t>d</w:t>
      </w:r>
      <w:r w:rsidRPr="002D12EC">
        <w:rPr>
          <w:sz w:val="24"/>
        </w:rPr>
        <w:t>é</w:t>
      </w:r>
      <w:r w:rsidRPr="002D12EC">
        <w:rPr>
          <w:spacing w:val="-1"/>
          <w:sz w:val="24"/>
        </w:rPr>
        <w:t>t</w:t>
      </w:r>
      <w:r w:rsidRPr="002D12EC">
        <w:rPr>
          <w:sz w:val="24"/>
        </w:rPr>
        <w:t>ent</w:t>
      </w:r>
      <w:r w:rsidRPr="002D12EC">
        <w:rPr>
          <w:spacing w:val="-1"/>
          <w:sz w:val="24"/>
        </w:rPr>
        <w:t>i</w:t>
      </w:r>
      <w:r w:rsidRPr="002D12EC">
        <w:rPr>
          <w:sz w:val="24"/>
        </w:rPr>
        <w:t>on (</w:t>
      </w:r>
      <w:r w:rsidRPr="002D12EC">
        <w:rPr>
          <w:spacing w:val="-3"/>
          <w:sz w:val="24"/>
        </w:rPr>
        <w:t>o</w:t>
      </w:r>
      <w:r w:rsidRPr="002D12EC">
        <w:rPr>
          <w:sz w:val="24"/>
        </w:rPr>
        <w:t>u arch</w:t>
      </w:r>
      <w:r w:rsidRPr="002D12EC">
        <w:rPr>
          <w:spacing w:val="-1"/>
          <w:sz w:val="24"/>
        </w:rPr>
        <w:t>i</w:t>
      </w:r>
      <w:r w:rsidRPr="002D12EC">
        <w:rPr>
          <w:spacing w:val="1"/>
          <w:sz w:val="24"/>
        </w:rPr>
        <w:t>v</w:t>
      </w:r>
      <w:r w:rsidRPr="002D12EC">
        <w:rPr>
          <w:spacing w:val="-3"/>
          <w:sz w:val="24"/>
        </w:rPr>
        <w:t>a</w:t>
      </w:r>
      <w:r w:rsidRPr="002D12EC">
        <w:rPr>
          <w:spacing w:val="-2"/>
          <w:sz w:val="24"/>
        </w:rPr>
        <w:t>g</w:t>
      </w:r>
      <w:r w:rsidRPr="002D12EC">
        <w:rPr>
          <w:sz w:val="24"/>
        </w:rPr>
        <w:t>e</w:t>
      </w:r>
      <w:r w:rsidRPr="002D12EC">
        <w:rPr>
          <w:spacing w:val="1"/>
          <w:sz w:val="24"/>
        </w:rPr>
        <w:t xml:space="preserve"> </w:t>
      </w:r>
      <w:r w:rsidRPr="002D12EC">
        <w:rPr>
          <w:sz w:val="24"/>
        </w:rPr>
        <w:t>et con</w:t>
      </w:r>
      <w:r w:rsidRPr="002D12EC">
        <w:rPr>
          <w:spacing w:val="-2"/>
          <w:sz w:val="24"/>
        </w:rPr>
        <w:t>s</w:t>
      </w:r>
      <w:r w:rsidRPr="002D12EC">
        <w:rPr>
          <w:sz w:val="24"/>
        </w:rPr>
        <w:t>e</w:t>
      </w:r>
      <w:r w:rsidRPr="002D12EC">
        <w:rPr>
          <w:spacing w:val="-2"/>
          <w:sz w:val="24"/>
        </w:rPr>
        <w:t>r</w:t>
      </w:r>
      <w:r w:rsidRPr="002D12EC">
        <w:rPr>
          <w:spacing w:val="1"/>
          <w:sz w:val="24"/>
        </w:rPr>
        <w:t>v</w:t>
      </w:r>
      <w:r w:rsidRPr="002D12EC">
        <w:rPr>
          <w:sz w:val="24"/>
        </w:rPr>
        <w:t>a</w:t>
      </w:r>
      <w:r w:rsidRPr="002D12EC">
        <w:rPr>
          <w:spacing w:val="-1"/>
          <w:sz w:val="24"/>
        </w:rPr>
        <w:t>ti</w:t>
      </w:r>
      <w:r w:rsidRPr="002D12EC">
        <w:rPr>
          <w:sz w:val="24"/>
        </w:rPr>
        <w:t>on</w:t>
      </w:r>
      <w:r w:rsidR="00BE5CFD" w:rsidRPr="002D12EC">
        <w:rPr>
          <w:sz w:val="24"/>
        </w:rPr>
        <w:t>)</w:t>
      </w:r>
      <w:r w:rsidR="00E75D3E" w:rsidRPr="002D12EC">
        <w:rPr>
          <w:rFonts w:eastAsia="Bookman Old Style"/>
          <w:sz w:val="24"/>
        </w:rPr>
        <w:br w:type="page"/>
      </w:r>
    </w:p>
    <w:p w14:paraId="7679050F" w14:textId="77777777" w:rsidR="00424C39" w:rsidRPr="002D12EC" w:rsidRDefault="00480160" w:rsidP="00DD5668">
      <w:pPr>
        <w:spacing w:line="240" w:lineRule="auto"/>
        <w:rPr>
          <w:spacing w:val="1"/>
          <w:sz w:val="24"/>
        </w:rPr>
      </w:pPr>
      <w:r w:rsidRPr="002D12EC">
        <w:rPr>
          <w:rFonts w:eastAsia="Bookman Old Style"/>
          <w:sz w:val="24"/>
        </w:rPr>
        <w:lastRenderedPageBreak/>
        <w:t>A</w:t>
      </w:r>
      <w:r w:rsidRPr="002D12EC">
        <w:rPr>
          <w:rFonts w:eastAsia="Bookman Old Style"/>
          <w:spacing w:val="-1"/>
          <w:sz w:val="24"/>
        </w:rPr>
        <w:t>ct</w:t>
      </w:r>
      <w:r w:rsidRPr="002D12EC">
        <w:rPr>
          <w:rFonts w:eastAsia="Bookman Old Style"/>
          <w:sz w:val="24"/>
        </w:rPr>
        <w:t xml:space="preserve">ivité 8 : </w:t>
      </w:r>
      <w:r w:rsidR="00424C39" w:rsidRPr="002D12EC">
        <w:rPr>
          <w:rFonts w:eastAsia="Bookman Old Style"/>
          <w:sz w:val="24"/>
        </w:rPr>
        <w:t>Organiser</w:t>
      </w:r>
      <w:r w:rsidR="00424C39" w:rsidRPr="002D12EC">
        <w:rPr>
          <w:spacing w:val="1"/>
          <w:sz w:val="24"/>
        </w:rPr>
        <w:t xml:space="preserve"> les Universités Africaines de la Communication (UACO)</w:t>
      </w:r>
    </w:p>
    <w:tbl>
      <w:tblPr>
        <w:tblW w:w="15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961"/>
        <w:gridCol w:w="1843"/>
        <w:gridCol w:w="3544"/>
        <w:gridCol w:w="2551"/>
        <w:gridCol w:w="2408"/>
        <w:gridCol w:w="708"/>
        <w:gridCol w:w="567"/>
        <w:gridCol w:w="426"/>
        <w:gridCol w:w="521"/>
      </w:tblGrid>
      <w:tr w:rsidR="00424C39" w:rsidRPr="002D12EC" w14:paraId="500CF440" w14:textId="77777777" w:rsidTr="002D12EC">
        <w:trPr>
          <w:trHeight w:val="567"/>
          <w:tblHeader/>
          <w:jc w:val="center"/>
        </w:trPr>
        <w:tc>
          <w:tcPr>
            <w:tcW w:w="959" w:type="dxa"/>
            <w:vAlign w:val="center"/>
          </w:tcPr>
          <w:p w14:paraId="1BC3FF32" w14:textId="77777777" w:rsidR="00424C39" w:rsidRPr="002D12EC" w:rsidRDefault="00424C39" w:rsidP="00DD5668">
            <w:pPr>
              <w:spacing w:before="0" w:after="0" w:line="240" w:lineRule="auto"/>
              <w:jc w:val="center"/>
              <w:rPr>
                <w:b/>
                <w:sz w:val="20"/>
                <w:szCs w:val="20"/>
              </w:rPr>
            </w:pPr>
            <w:proofErr w:type="spellStart"/>
            <w:r w:rsidRPr="002D12EC">
              <w:rPr>
                <w:b/>
                <w:sz w:val="20"/>
                <w:szCs w:val="20"/>
              </w:rPr>
              <w:t>Séq</w:t>
            </w:r>
            <w:proofErr w:type="spellEnd"/>
            <w:r w:rsidRPr="002D12EC">
              <w:rPr>
                <w:b/>
                <w:sz w:val="20"/>
                <w:szCs w:val="20"/>
              </w:rPr>
              <w:t>.</w:t>
            </w:r>
          </w:p>
        </w:tc>
        <w:tc>
          <w:tcPr>
            <w:tcW w:w="1961" w:type="dxa"/>
            <w:vAlign w:val="center"/>
          </w:tcPr>
          <w:p w14:paraId="4921E69F" w14:textId="77777777" w:rsidR="00424C39" w:rsidRPr="002D12EC" w:rsidRDefault="00424C39" w:rsidP="00DD5668">
            <w:pPr>
              <w:spacing w:before="0" w:after="0" w:line="240" w:lineRule="auto"/>
              <w:jc w:val="center"/>
              <w:rPr>
                <w:b/>
                <w:sz w:val="20"/>
                <w:szCs w:val="20"/>
              </w:rPr>
            </w:pPr>
            <w:r w:rsidRPr="002D12EC">
              <w:rPr>
                <w:b/>
                <w:sz w:val="20"/>
                <w:szCs w:val="20"/>
              </w:rPr>
              <w:t>Périodicité ou délai</w:t>
            </w:r>
          </w:p>
        </w:tc>
        <w:tc>
          <w:tcPr>
            <w:tcW w:w="1843" w:type="dxa"/>
            <w:vAlign w:val="center"/>
          </w:tcPr>
          <w:p w14:paraId="34994A36" w14:textId="77777777" w:rsidR="00424C39" w:rsidRPr="002D12EC" w:rsidRDefault="00424C39" w:rsidP="00DD5668">
            <w:pPr>
              <w:spacing w:before="0" w:after="0" w:line="240" w:lineRule="auto"/>
              <w:jc w:val="center"/>
              <w:rPr>
                <w:b/>
                <w:sz w:val="20"/>
                <w:szCs w:val="20"/>
              </w:rPr>
            </w:pPr>
            <w:r w:rsidRPr="002D12EC">
              <w:rPr>
                <w:b/>
                <w:sz w:val="20"/>
                <w:szCs w:val="20"/>
              </w:rPr>
              <w:t>Acteurs</w:t>
            </w:r>
          </w:p>
        </w:tc>
        <w:tc>
          <w:tcPr>
            <w:tcW w:w="3544" w:type="dxa"/>
            <w:vAlign w:val="center"/>
          </w:tcPr>
          <w:p w14:paraId="77C0DB65" w14:textId="77777777" w:rsidR="00424C39" w:rsidRPr="002D12EC" w:rsidRDefault="00424C39" w:rsidP="00DD5668">
            <w:pPr>
              <w:spacing w:before="0" w:after="0" w:line="240" w:lineRule="auto"/>
              <w:jc w:val="center"/>
              <w:rPr>
                <w:b/>
                <w:sz w:val="20"/>
                <w:szCs w:val="20"/>
              </w:rPr>
            </w:pPr>
            <w:r w:rsidRPr="002D12EC">
              <w:rPr>
                <w:b/>
                <w:sz w:val="20"/>
                <w:szCs w:val="20"/>
              </w:rPr>
              <w:t>Description des activités</w:t>
            </w:r>
          </w:p>
        </w:tc>
        <w:tc>
          <w:tcPr>
            <w:tcW w:w="2551" w:type="dxa"/>
            <w:vAlign w:val="center"/>
          </w:tcPr>
          <w:p w14:paraId="3CADB378" w14:textId="77777777" w:rsidR="002D12EC" w:rsidRDefault="00424C39" w:rsidP="00DD5668">
            <w:pPr>
              <w:spacing w:before="0" w:after="0" w:line="240" w:lineRule="auto"/>
              <w:jc w:val="center"/>
              <w:rPr>
                <w:b/>
                <w:sz w:val="20"/>
                <w:szCs w:val="20"/>
              </w:rPr>
            </w:pPr>
            <w:r w:rsidRPr="002D12EC">
              <w:rPr>
                <w:b/>
                <w:sz w:val="20"/>
                <w:szCs w:val="20"/>
              </w:rPr>
              <w:t xml:space="preserve">Inputs </w:t>
            </w:r>
          </w:p>
          <w:p w14:paraId="6ECACD25" w14:textId="77777777" w:rsidR="00424C39" w:rsidRPr="002D12EC" w:rsidRDefault="00424C39" w:rsidP="00DD5668">
            <w:pPr>
              <w:spacing w:before="0" w:after="0" w:line="240" w:lineRule="auto"/>
              <w:jc w:val="center"/>
              <w:rPr>
                <w:b/>
                <w:sz w:val="20"/>
                <w:szCs w:val="20"/>
              </w:rPr>
            </w:pPr>
            <w:r w:rsidRPr="002D12EC">
              <w:rPr>
                <w:b/>
                <w:sz w:val="20"/>
                <w:szCs w:val="20"/>
              </w:rPr>
              <w:t>(données</w:t>
            </w:r>
            <w:r w:rsidR="002D12EC">
              <w:rPr>
                <w:b/>
                <w:sz w:val="20"/>
                <w:szCs w:val="20"/>
              </w:rPr>
              <w:t xml:space="preserve"> </w:t>
            </w:r>
            <w:r w:rsidRPr="002D12EC">
              <w:rPr>
                <w:b/>
                <w:sz w:val="20"/>
                <w:szCs w:val="20"/>
              </w:rPr>
              <w:t>d’entrée)</w:t>
            </w:r>
          </w:p>
        </w:tc>
        <w:tc>
          <w:tcPr>
            <w:tcW w:w="2408" w:type="dxa"/>
            <w:vAlign w:val="center"/>
          </w:tcPr>
          <w:p w14:paraId="752CFA60" w14:textId="77777777" w:rsidR="002D12EC" w:rsidRDefault="002D12EC" w:rsidP="00DD5668">
            <w:pPr>
              <w:spacing w:before="0" w:after="0" w:line="240" w:lineRule="auto"/>
              <w:jc w:val="center"/>
              <w:rPr>
                <w:b/>
                <w:sz w:val="20"/>
                <w:szCs w:val="20"/>
              </w:rPr>
            </w:pPr>
            <w:r>
              <w:rPr>
                <w:b/>
                <w:sz w:val="20"/>
                <w:szCs w:val="20"/>
              </w:rPr>
              <w:t>Outputs</w:t>
            </w:r>
          </w:p>
          <w:p w14:paraId="598E317B" w14:textId="77777777" w:rsidR="00424C39" w:rsidRPr="002D12EC" w:rsidRDefault="00424C39" w:rsidP="00DD5668">
            <w:pPr>
              <w:spacing w:before="0" w:after="0" w:line="240" w:lineRule="auto"/>
              <w:jc w:val="center"/>
              <w:rPr>
                <w:b/>
                <w:sz w:val="20"/>
                <w:szCs w:val="20"/>
              </w:rPr>
            </w:pPr>
            <w:r w:rsidRPr="002D12EC">
              <w:rPr>
                <w:b/>
                <w:sz w:val="20"/>
                <w:szCs w:val="20"/>
              </w:rPr>
              <w:t>(informations en sortie)</w:t>
            </w:r>
          </w:p>
        </w:tc>
        <w:tc>
          <w:tcPr>
            <w:tcW w:w="708" w:type="dxa"/>
            <w:vAlign w:val="center"/>
          </w:tcPr>
          <w:p w14:paraId="3F0D1838" w14:textId="77777777" w:rsidR="00424C39" w:rsidRPr="002D12EC" w:rsidRDefault="00424C39" w:rsidP="00DD5668">
            <w:pPr>
              <w:spacing w:before="0" w:after="0" w:line="240" w:lineRule="auto"/>
              <w:jc w:val="center"/>
              <w:rPr>
                <w:b/>
                <w:sz w:val="20"/>
                <w:szCs w:val="20"/>
              </w:rPr>
            </w:pPr>
            <w:r w:rsidRPr="002D12EC">
              <w:rPr>
                <w:b/>
                <w:sz w:val="20"/>
                <w:szCs w:val="20"/>
              </w:rPr>
              <w:t>A</w:t>
            </w:r>
          </w:p>
        </w:tc>
        <w:tc>
          <w:tcPr>
            <w:tcW w:w="567" w:type="dxa"/>
            <w:vAlign w:val="center"/>
          </w:tcPr>
          <w:p w14:paraId="746702B1" w14:textId="77777777" w:rsidR="00424C39" w:rsidRPr="002D12EC" w:rsidRDefault="00424C39" w:rsidP="00DD5668">
            <w:pPr>
              <w:spacing w:before="0" w:after="0" w:line="240" w:lineRule="auto"/>
              <w:jc w:val="center"/>
              <w:rPr>
                <w:b/>
                <w:sz w:val="20"/>
                <w:szCs w:val="20"/>
              </w:rPr>
            </w:pPr>
            <w:r w:rsidRPr="002D12EC">
              <w:rPr>
                <w:b/>
                <w:sz w:val="20"/>
                <w:szCs w:val="20"/>
              </w:rPr>
              <w:t>E</w:t>
            </w:r>
          </w:p>
        </w:tc>
        <w:tc>
          <w:tcPr>
            <w:tcW w:w="426" w:type="dxa"/>
            <w:vAlign w:val="center"/>
          </w:tcPr>
          <w:p w14:paraId="2EDF4526" w14:textId="77777777" w:rsidR="00424C39" w:rsidRPr="002D12EC" w:rsidRDefault="00424C39" w:rsidP="00DD5668">
            <w:pPr>
              <w:spacing w:before="0" w:after="0" w:line="240" w:lineRule="auto"/>
              <w:jc w:val="center"/>
              <w:rPr>
                <w:b/>
                <w:sz w:val="20"/>
                <w:szCs w:val="20"/>
              </w:rPr>
            </w:pPr>
            <w:r w:rsidRPr="002D12EC">
              <w:rPr>
                <w:b/>
                <w:sz w:val="20"/>
                <w:szCs w:val="20"/>
              </w:rPr>
              <w:t>C</w:t>
            </w:r>
          </w:p>
        </w:tc>
        <w:tc>
          <w:tcPr>
            <w:tcW w:w="521" w:type="dxa"/>
            <w:vAlign w:val="center"/>
          </w:tcPr>
          <w:p w14:paraId="466C9E97" w14:textId="77777777" w:rsidR="00424C39" w:rsidRPr="002D12EC" w:rsidRDefault="00424C39" w:rsidP="00DD5668">
            <w:pPr>
              <w:spacing w:before="0" w:after="0" w:line="240" w:lineRule="auto"/>
              <w:jc w:val="center"/>
              <w:rPr>
                <w:b/>
                <w:sz w:val="20"/>
                <w:szCs w:val="20"/>
              </w:rPr>
            </w:pPr>
            <w:r w:rsidRPr="002D12EC">
              <w:rPr>
                <w:b/>
                <w:sz w:val="20"/>
                <w:szCs w:val="20"/>
              </w:rPr>
              <w:t>D</w:t>
            </w:r>
          </w:p>
        </w:tc>
      </w:tr>
      <w:tr w:rsidR="00424C39" w:rsidRPr="002D12EC" w14:paraId="3E316CFF" w14:textId="77777777" w:rsidTr="002D12EC">
        <w:trPr>
          <w:trHeight w:val="567"/>
          <w:jc w:val="center"/>
        </w:trPr>
        <w:tc>
          <w:tcPr>
            <w:tcW w:w="959" w:type="dxa"/>
            <w:vAlign w:val="center"/>
          </w:tcPr>
          <w:p w14:paraId="1C031C96" w14:textId="77777777" w:rsidR="00424C39" w:rsidRPr="002D12EC" w:rsidRDefault="00424C39" w:rsidP="00DD5668">
            <w:pPr>
              <w:pStyle w:val="Paragraphedeliste"/>
              <w:numPr>
                <w:ilvl w:val="0"/>
                <w:numId w:val="163"/>
              </w:numPr>
              <w:spacing w:line="240" w:lineRule="auto"/>
              <w:rPr>
                <w:sz w:val="20"/>
                <w:szCs w:val="20"/>
              </w:rPr>
            </w:pPr>
          </w:p>
        </w:tc>
        <w:tc>
          <w:tcPr>
            <w:tcW w:w="1961" w:type="dxa"/>
            <w:vAlign w:val="center"/>
          </w:tcPr>
          <w:p w14:paraId="3E6C5818" w14:textId="77777777" w:rsidR="00424C39" w:rsidRPr="002D12EC" w:rsidRDefault="00424C39" w:rsidP="00DD5668">
            <w:pPr>
              <w:spacing w:line="240" w:lineRule="auto"/>
              <w:jc w:val="center"/>
              <w:rPr>
                <w:sz w:val="20"/>
                <w:szCs w:val="20"/>
              </w:rPr>
            </w:pPr>
            <w:r w:rsidRPr="002D12EC">
              <w:rPr>
                <w:sz w:val="20"/>
                <w:szCs w:val="20"/>
              </w:rPr>
              <w:t>2 jours</w:t>
            </w:r>
          </w:p>
        </w:tc>
        <w:tc>
          <w:tcPr>
            <w:tcW w:w="1843" w:type="dxa"/>
            <w:vAlign w:val="center"/>
          </w:tcPr>
          <w:p w14:paraId="5D7C73FF" w14:textId="77777777" w:rsidR="00424C39" w:rsidRPr="002D12EC" w:rsidRDefault="00855632" w:rsidP="00DD5668">
            <w:pPr>
              <w:spacing w:line="240" w:lineRule="auto"/>
              <w:rPr>
                <w:sz w:val="20"/>
                <w:szCs w:val="20"/>
              </w:rPr>
            </w:pPr>
            <w:r w:rsidRPr="002D12EC">
              <w:rPr>
                <w:sz w:val="20"/>
                <w:szCs w:val="20"/>
              </w:rPr>
              <w:t>Ministre</w:t>
            </w:r>
            <w:r w:rsidR="00424C39" w:rsidRPr="002D12EC">
              <w:rPr>
                <w:sz w:val="20"/>
                <w:szCs w:val="20"/>
              </w:rPr>
              <w:t>/SG/DG</w:t>
            </w:r>
            <w:r w:rsidR="003513E6" w:rsidRPr="002D12EC">
              <w:rPr>
                <w:sz w:val="20"/>
                <w:szCs w:val="20"/>
              </w:rPr>
              <w:t>M</w:t>
            </w:r>
            <w:r w:rsidR="00424C39" w:rsidRPr="002D12EC">
              <w:rPr>
                <w:sz w:val="20"/>
                <w:szCs w:val="20"/>
              </w:rPr>
              <w:t>/</w:t>
            </w:r>
          </w:p>
          <w:p w14:paraId="0A7AF154" w14:textId="77777777" w:rsidR="00424C39" w:rsidRPr="002D12EC" w:rsidRDefault="00424C39" w:rsidP="00DD5668">
            <w:pPr>
              <w:spacing w:line="240" w:lineRule="auto"/>
              <w:rPr>
                <w:sz w:val="20"/>
                <w:szCs w:val="20"/>
              </w:rPr>
            </w:pPr>
            <w:r w:rsidRPr="002D12EC">
              <w:rPr>
                <w:sz w:val="20"/>
                <w:szCs w:val="20"/>
              </w:rPr>
              <w:t>Directeur</w:t>
            </w:r>
            <w:r w:rsidR="003513E6" w:rsidRPr="002D12EC">
              <w:rPr>
                <w:sz w:val="20"/>
                <w:szCs w:val="20"/>
              </w:rPr>
              <w:t>s</w:t>
            </w:r>
          </w:p>
        </w:tc>
        <w:tc>
          <w:tcPr>
            <w:tcW w:w="3544" w:type="dxa"/>
          </w:tcPr>
          <w:p w14:paraId="2988E860" w14:textId="77777777" w:rsidR="00424C39" w:rsidRPr="002D12EC" w:rsidRDefault="00424C39" w:rsidP="00DD5668">
            <w:pPr>
              <w:spacing w:line="240" w:lineRule="auto"/>
              <w:rPr>
                <w:sz w:val="20"/>
                <w:szCs w:val="20"/>
              </w:rPr>
            </w:pPr>
            <w:r w:rsidRPr="002D12EC">
              <w:rPr>
                <w:sz w:val="20"/>
                <w:szCs w:val="20"/>
              </w:rPr>
              <w:t>Faire un appel à proposition de thèmes auprès de personnes</w:t>
            </w:r>
            <w:r w:rsidR="003513E6" w:rsidRPr="002D12EC">
              <w:rPr>
                <w:sz w:val="20"/>
                <w:szCs w:val="20"/>
              </w:rPr>
              <w:t xml:space="preserve"> de</w:t>
            </w:r>
            <w:r w:rsidRPr="002D12EC">
              <w:rPr>
                <w:sz w:val="20"/>
                <w:szCs w:val="20"/>
              </w:rPr>
              <w:t xml:space="preserve"> ressources</w:t>
            </w:r>
          </w:p>
        </w:tc>
        <w:tc>
          <w:tcPr>
            <w:tcW w:w="2551" w:type="dxa"/>
          </w:tcPr>
          <w:p w14:paraId="044781F2" w14:textId="77777777" w:rsidR="00424C39" w:rsidRPr="002D12EC" w:rsidRDefault="00424C39" w:rsidP="00DD5668">
            <w:pPr>
              <w:spacing w:before="0" w:after="0" w:line="240" w:lineRule="auto"/>
              <w:rPr>
                <w:sz w:val="20"/>
                <w:szCs w:val="20"/>
              </w:rPr>
            </w:pPr>
            <w:r w:rsidRPr="002D12EC">
              <w:rPr>
                <w:sz w:val="20"/>
                <w:szCs w:val="20"/>
              </w:rPr>
              <w:t xml:space="preserve">Instruction du </w:t>
            </w:r>
            <w:r w:rsidR="00855632" w:rsidRPr="002D12EC">
              <w:rPr>
                <w:sz w:val="20"/>
                <w:szCs w:val="20"/>
              </w:rPr>
              <w:t>Ministre</w:t>
            </w:r>
          </w:p>
          <w:p w14:paraId="4650D6F0" w14:textId="77777777" w:rsidR="003513E6" w:rsidRPr="002D12EC" w:rsidRDefault="003513E6" w:rsidP="00DD5668">
            <w:pPr>
              <w:spacing w:before="0" w:after="0" w:line="240" w:lineRule="auto"/>
              <w:rPr>
                <w:sz w:val="20"/>
                <w:szCs w:val="20"/>
              </w:rPr>
            </w:pPr>
            <w:r w:rsidRPr="002D12EC">
              <w:rPr>
                <w:sz w:val="20"/>
                <w:szCs w:val="20"/>
              </w:rPr>
              <w:t>+</w:t>
            </w:r>
          </w:p>
          <w:p w14:paraId="26528D9B" w14:textId="77777777" w:rsidR="003513E6" w:rsidRPr="002D12EC" w:rsidRDefault="003513E6" w:rsidP="00DD5668">
            <w:pPr>
              <w:spacing w:before="0" w:after="0" w:line="240" w:lineRule="auto"/>
              <w:rPr>
                <w:sz w:val="20"/>
                <w:szCs w:val="20"/>
              </w:rPr>
            </w:pPr>
            <w:r w:rsidRPr="002D12EC">
              <w:rPr>
                <w:sz w:val="20"/>
                <w:szCs w:val="20"/>
              </w:rPr>
              <w:t>Répertoire de personnes de ressources</w:t>
            </w:r>
          </w:p>
        </w:tc>
        <w:tc>
          <w:tcPr>
            <w:tcW w:w="2408" w:type="dxa"/>
          </w:tcPr>
          <w:p w14:paraId="480F33AC" w14:textId="77777777" w:rsidR="00424C39" w:rsidRPr="002D12EC" w:rsidRDefault="00424C39" w:rsidP="00DD5668">
            <w:pPr>
              <w:spacing w:line="240" w:lineRule="auto"/>
              <w:rPr>
                <w:sz w:val="20"/>
                <w:szCs w:val="20"/>
              </w:rPr>
            </w:pPr>
            <w:r w:rsidRPr="002D12EC">
              <w:rPr>
                <w:sz w:val="20"/>
                <w:szCs w:val="20"/>
              </w:rPr>
              <w:t>Liste de personnes</w:t>
            </w:r>
            <w:r w:rsidR="003513E6" w:rsidRPr="002D12EC">
              <w:rPr>
                <w:sz w:val="20"/>
                <w:szCs w:val="20"/>
              </w:rPr>
              <w:t xml:space="preserve"> de ressources</w:t>
            </w:r>
            <w:r w:rsidRPr="002D12EC">
              <w:rPr>
                <w:sz w:val="20"/>
                <w:szCs w:val="20"/>
              </w:rPr>
              <w:t xml:space="preserve"> contactées</w:t>
            </w:r>
          </w:p>
        </w:tc>
        <w:tc>
          <w:tcPr>
            <w:tcW w:w="708" w:type="dxa"/>
          </w:tcPr>
          <w:p w14:paraId="0A3E2873" w14:textId="77777777" w:rsidR="00424C39" w:rsidRPr="002D12EC" w:rsidRDefault="00424C39" w:rsidP="00DD5668">
            <w:pPr>
              <w:spacing w:line="240" w:lineRule="auto"/>
              <w:rPr>
                <w:sz w:val="20"/>
                <w:szCs w:val="20"/>
              </w:rPr>
            </w:pPr>
          </w:p>
        </w:tc>
        <w:tc>
          <w:tcPr>
            <w:tcW w:w="567" w:type="dxa"/>
          </w:tcPr>
          <w:p w14:paraId="0DA28AE3" w14:textId="77777777" w:rsidR="00424C39" w:rsidRPr="002D12EC" w:rsidRDefault="00424C39" w:rsidP="00DD5668">
            <w:pPr>
              <w:spacing w:line="240" w:lineRule="auto"/>
              <w:rPr>
                <w:sz w:val="20"/>
                <w:szCs w:val="20"/>
              </w:rPr>
            </w:pPr>
          </w:p>
        </w:tc>
        <w:tc>
          <w:tcPr>
            <w:tcW w:w="426" w:type="dxa"/>
          </w:tcPr>
          <w:p w14:paraId="2FB6E867" w14:textId="77777777" w:rsidR="00424C39" w:rsidRPr="002D12EC" w:rsidRDefault="00424C39" w:rsidP="00DD5668">
            <w:pPr>
              <w:spacing w:line="240" w:lineRule="auto"/>
              <w:rPr>
                <w:sz w:val="20"/>
                <w:szCs w:val="20"/>
              </w:rPr>
            </w:pPr>
          </w:p>
        </w:tc>
        <w:tc>
          <w:tcPr>
            <w:tcW w:w="521" w:type="dxa"/>
          </w:tcPr>
          <w:p w14:paraId="16FE8B44" w14:textId="77777777" w:rsidR="00424C39" w:rsidRPr="002D12EC" w:rsidRDefault="00424C39" w:rsidP="00DD5668">
            <w:pPr>
              <w:spacing w:line="240" w:lineRule="auto"/>
              <w:rPr>
                <w:sz w:val="20"/>
                <w:szCs w:val="20"/>
              </w:rPr>
            </w:pPr>
          </w:p>
        </w:tc>
      </w:tr>
      <w:tr w:rsidR="00424C39" w:rsidRPr="002D12EC" w14:paraId="5456918E" w14:textId="77777777" w:rsidTr="002D12EC">
        <w:trPr>
          <w:trHeight w:val="567"/>
          <w:jc w:val="center"/>
        </w:trPr>
        <w:tc>
          <w:tcPr>
            <w:tcW w:w="959" w:type="dxa"/>
            <w:vAlign w:val="center"/>
          </w:tcPr>
          <w:p w14:paraId="092F3C72" w14:textId="77777777" w:rsidR="00424C39" w:rsidRPr="002D12EC" w:rsidRDefault="00424C39" w:rsidP="00DD5668">
            <w:pPr>
              <w:pStyle w:val="Paragraphedeliste"/>
              <w:numPr>
                <w:ilvl w:val="0"/>
                <w:numId w:val="163"/>
              </w:numPr>
              <w:spacing w:line="240" w:lineRule="auto"/>
              <w:rPr>
                <w:sz w:val="20"/>
                <w:szCs w:val="20"/>
              </w:rPr>
            </w:pPr>
          </w:p>
        </w:tc>
        <w:tc>
          <w:tcPr>
            <w:tcW w:w="1961" w:type="dxa"/>
            <w:vAlign w:val="center"/>
          </w:tcPr>
          <w:p w14:paraId="742E91AA" w14:textId="77777777" w:rsidR="00424C39" w:rsidRPr="002D12EC" w:rsidRDefault="00424C39" w:rsidP="00DD5668">
            <w:pPr>
              <w:spacing w:line="240" w:lineRule="auto"/>
              <w:jc w:val="center"/>
              <w:rPr>
                <w:sz w:val="20"/>
                <w:szCs w:val="20"/>
              </w:rPr>
            </w:pPr>
            <w:r w:rsidRPr="002D12EC">
              <w:rPr>
                <w:sz w:val="20"/>
                <w:szCs w:val="20"/>
              </w:rPr>
              <w:t>30 jours</w:t>
            </w:r>
          </w:p>
        </w:tc>
        <w:tc>
          <w:tcPr>
            <w:tcW w:w="1843" w:type="dxa"/>
            <w:vAlign w:val="center"/>
          </w:tcPr>
          <w:p w14:paraId="39972610" w14:textId="77777777" w:rsidR="00424C39" w:rsidRPr="002D12EC" w:rsidRDefault="00424C39" w:rsidP="00DD5668">
            <w:pPr>
              <w:spacing w:line="240" w:lineRule="auto"/>
              <w:rPr>
                <w:rFonts w:eastAsia="Calibri"/>
                <w:sz w:val="20"/>
                <w:szCs w:val="20"/>
              </w:rPr>
            </w:pPr>
            <w:r w:rsidRPr="002D12EC">
              <w:rPr>
                <w:sz w:val="20"/>
                <w:szCs w:val="20"/>
              </w:rPr>
              <w:t>DG</w:t>
            </w:r>
            <w:r w:rsidR="003513E6" w:rsidRPr="002D12EC">
              <w:rPr>
                <w:sz w:val="20"/>
                <w:szCs w:val="20"/>
              </w:rPr>
              <w:t>M</w:t>
            </w:r>
            <w:r w:rsidRPr="002D12EC">
              <w:rPr>
                <w:sz w:val="20"/>
                <w:szCs w:val="20"/>
              </w:rPr>
              <w:t>/Directeurs</w:t>
            </w:r>
            <w:r w:rsidR="006164BB" w:rsidRPr="002D12EC">
              <w:rPr>
                <w:sz w:val="20"/>
                <w:szCs w:val="20"/>
              </w:rPr>
              <w:t>/</w:t>
            </w:r>
            <w:r w:rsidRPr="002D12EC">
              <w:rPr>
                <w:sz w:val="20"/>
                <w:szCs w:val="20"/>
              </w:rPr>
              <w:t>Chefs de service/Agents</w:t>
            </w:r>
          </w:p>
        </w:tc>
        <w:tc>
          <w:tcPr>
            <w:tcW w:w="3544" w:type="dxa"/>
          </w:tcPr>
          <w:p w14:paraId="769BFEAA" w14:textId="77777777" w:rsidR="00424C39" w:rsidRPr="002D12EC" w:rsidRDefault="00424C39" w:rsidP="00DD5668">
            <w:pPr>
              <w:spacing w:line="240" w:lineRule="auto"/>
              <w:rPr>
                <w:sz w:val="20"/>
                <w:szCs w:val="20"/>
              </w:rPr>
            </w:pPr>
            <w:r w:rsidRPr="002D12EC">
              <w:rPr>
                <w:sz w:val="20"/>
                <w:szCs w:val="20"/>
              </w:rPr>
              <w:t>Réceptionner les thèmes</w:t>
            </w:r>
          </w:p>
        </w:tc>
        <w:tc>
          <w:tcPr>
            <w:tcW w:w="2551" w:type="dxa"/>
          </w:tcPr>
          <w:p w14:paraId="5985AB34" w14:textId="77777777" w:rsidR="00424C39" w:rsidRPr="002D12EC" w:rsidRDefault="00424C39" w:rsidP="00DD5668">
            <w:pPr>
              <w:spacing w:before="0" w:after="0" w:line="240" w:lineRule="auto"/>
              <w:rPr>
                <w:sz w:val="20"/>
                <w:szCs w:val="20"/>
              </w:rPr>
            </w:pPr>
            <w:r w:rsidRPr="002D12EC">
              <w:rPr>
                <w:sz w:val="20"/>
                <w:szCs w:val="20"/>
              </w:rPr>
              <w:t>Fiche de réception</w:t>
            </w:r>
          </w:p>
          <w:p w14:paraId="7805D602" w14:textId="77777777" w:rsidR="003513E6" w:rsidRPr="002D12EC" w:rsidRDefault="003513E6" w:rsidP="00DD5668">
            <w:pPr>
              <w:spacing w:before="0" w:after="0" w:line="240" w:lineRule="auto"/>
              <w:rPr>
                <w:sz w:val="20"/>
                <w:szCs w:val="20"/>
              </w:rPr>
            </w:pPr>
            <w:r w:rsidRPr="002D12EC">
              <w:rPr>
                <w:sz w:val="20"/>
                <w:szCs w:val="20"/>
              </w:rPr>
              <w:t>+</w:t>
            </w:r>
          </w:p>
          <w:p w14:paraId="12F00F0E" w14:textId="77777777" w:rsidR="003513E6" w:rsidRPr="002D12EC" w:rsidRDefault="003513E6" w:rsidP="00DD5668">
            <w:pPr>
              <w:spacing w:before="0" w:after="0" w:line="240" w:lineRule="auto"/>
              <w:rPr>
                <w:sz w:val="20"/>
                <w:szCs w:val="20"/>
              </w:rPr>
            </w:pPr>
            <w:r w:rsidRPr="002D12EC">
              <w:rPr>
                <w:sz w:val="20"/>
                <w:szCs w:val="20"/>
              </w:rPr>
              <w:t>Liste de personnes de ressources contactées</w:t>
            </w:r>
          </w:p>
        </w:tc>
        <w:tc>
          <w:tcPr>
            <w:tcW w:w="2408" w:type="dxa"/>
          </w:tcPr>
          <w:p w14:paraId="1E7E372C" w14:textId="77777777" w:rsidR="00424C39" w:rsidRPr="002D12EC" w:rsidRDefault="00424C39" w:rsidP="00DD5668">
            <w:pPr>
              <w:spacing w:line="240" w:lineRule="auto"/>
              <w:rPr>
                <w:sz w:val="20"/>
                <w:szCs w:val="20"/>
              </w:rPr>
            </w:pPr>
            <w:r w:rsidRPr="002D12EC">
              <w:rPr>
                <w:sz w:val="20"/>
                <w:szCs w:val="20"/>
              </w:rPr>
              <w:t>Liste des thèmes proposés</w:t>
            </w:r>
          </w:p>
        </w:tc>
        <w:tc>
          <w:tcPr>
            <w:tcW w:w="708" w:type="dxa"/>
          </w:tcPr>
          <w:p w14:paraId="6B175777" w14:textId="77777777" w:rsidR="00424C39" w:rsidRPr="002D12EC" w:rsidRDefault="00424C39" w:rsidP="00DD5668">
            <w:pPr>
              <w:spacing w:line="240" w:lineRule="auto"/>
              <w:rPr>
                <w:sz w:val="20"/>
                <w:szCs w:val="20"/>
              </w:rPr>
            </w:pPr>
          </w:p>
        </w:tc>
        <w:tc>
          <w:tcPr>
            <w:tcW w:w="567" w:type="dxa"/>
          </w:tcPr>
          <w:p w14:paraId="7983712E" w14:textId="77777777" w:rsidR="00424C39" w:rsidRPr="002D12EC" w:rsidRDefault="00424C39" w:rsidP="00DD5668">
            <w:pPr>
              <w:spacing w:line="240" w:lineRule="auto"/>
              <w:rPr>
                <w:sz w:val="20"/>
                <w:szCs w:val="20"/>
              </w:rPr>
            </w:pPr>
          </w:p>
        </w:tc>
        <w:tc>
          <w:tcPr>
            <w:tcW w:w="426" w:type="dxa"/>
          </w:tcPr>
          <w:p w14:paraId="4299E2C7" w14:textId="77777777" w:rsidR="00424C39" w:rsidRPr="002D12EC" w:rsidRDefault="00424C39" w:rsidP="00DD5668">
            <w:pPr>
              <w:spacing w:line="240" w:lineRule="auto"/>
              <w:rPr>
                <w:sz w:val="20"/>
                <w:szCs w:val="20"/>
              </w:rPr>
            </w:pPr>
          </w:p>
        </w:tc>
        <w:tc>
          <w:tcPr>
            <w:tcW w:w="521" w:type="dxa"/>
          </w:tcPr>
          <w:p w14:paraId="249DC9E1" w14:textId="77777777" w:rsidR="00424C39" w:rsidRPr="002D12EC" w:rsidRDefault="00424C39" w:rsidP="00DD5668">
            <w:pPr>
              <w:spacing w:line="240" w:lineRule="auto"/>
              <w:rPr>
                <w:sz w:val="20"/>
                <w:szCs w:val="20"/>
              </w:rPr>
            </w:pPr>
          </w:p>
        </w:tc>
      </w:tr>
      <w:tr w:rsidR="00424C39" w:rsidRPr="002D12EC" w14:paraId="0537387B" w14:textId="77777777" w:rsidTr="002D12EC">
        <w:trPr>
          <w:trHeight w:val="567"/>
          <w:jc w:val="center"/>
        </w:trPr>
        <w:tc>
          <w:tcPr>
            <w:tcW w:w="959" w:type="dxa"/>
            <w:vAlign w:val="center"/>
          </w:tcPr>
          <w:p w14:paraId="181AE61B" w14:textId="77777777" w:rsidR="00424C39" w:rsidRPr="002D12EC" w:rsidRDefault="00424C39" w:rsidP="00DD5668">
            <w:pPr>
              <w:pStyle w:val="Paragraphedeliste"/>
              <w:numPr>
                <w:ilvl w:val="0"/>
                <w:numId w:val="163"/>
              </w:numPr>
              <w:spacing w:line="240" w:lineRule="auto"/>
              <w:rPr>
                <w:sz w:val="20"/>
                <w:szCs w:val="20"/>
              </w:rPr>
            </w:pPr>
          </w:p>
        </w:tc>
        <w:tc>
          <w:tcPr>
            <w:tcW w:w="1961" w:type="dxa"/>
            <w:vAlign w:val="center"/>
          </w:tcPr>
          <w:p w14:paraId="5AFA5467" w14:textId="77777777" w:rsidR="00424C39" w:rsidRPr="002D12EC" w:rsidRDefault="00424C39" w:rsidP="00DD5668">
            <w:pPr>
              <w:spacing w:line="240" w:lineRule="auto"/>
              <w:jc w:val="center"/>
              <w:rPr>
                <w:sz w:val="20"/>
                <w:szCs w:val="20"/>
              </w:rPr>
            </w:pPr>
            <w:r w:rsidRPr="002D12EC">
              <w:rPr>
                <w:sz w:val="20"/>
                <w:szCs w:val="20"/>
              </w:rPr>
              <w:t>15 jours</w:t>
            </w:r>
          </w:p>
        </w:tc>
        <w:tc>
          <w:tcPr>
            <w:tcW w:w="1843" w:type="dxa"/>
            <w:vAlign w:val="center"/>
          </w:tcPr>
          <w:p w14:paraId="5084CEE8" w14:textId="77777777" w:rsidR="00424C39" w:rsidRPr="002D12EC" w:rsidRDefault="00855632" w:rsidP="00DD5668">
            <w:pPr>
              <w:spacing w:line="240" w:lineRule="auto"/>
              <w:rPr>
                <w:sz w:val="20"/>
                <w:szCs w:val="20"/>
              </w:rPr>
            </w:pPr>
            <w:r w:rsidRPr="002D12EC">
              <w:rPr>
                <w:sz w:val="20"/>
                <w:szCs w:val="20"/>
              </w:rPr>
              <w:t>Ministre</w:t>
            </w:r>
            <w:r w:rsidR="006164BB" w:rsidRPr="002D12EC">
              <w:rPr>
                <w:sz w:val="20"/>
                <w:szCs w:val="20"/>
              </w:rPr>
              <w:t>/DCMEF</w:t>
            </w:r>
            <w:r w:rsidR="00424C39" w:rsidRPr="002D12EC">
              <w:rPr>
                <w:sz w:val="20"/>
                <w:szCs w:val="20"/>
              </w:rPr>
              <w:t>/SG/DG</w:t>
            </w:r>
            <w:r w:rsidR="003513E6" w:rsidRPr="002D12EC">
              <w:rPr>
                <w:sz w:val="20"/>
                <w:szCs w:val="20"/>
              </w:rPr>
              <w:t>M</w:t>
            </w:r>
            <w:r w:rsidR="00424C39" w:rsidRPr="002D12EC">
              <w:rPr>
                <w:sz w:val="20"/>
                <w:szCs w:val="20"/>
              </w:rPr>
              <w:t>/Directeur</w:t>
            </w:r>
            <w:r w:rsidR="003513E6" w:rsidRPr="002D12EC">
              <w:rPr>
                <w:sz w:val="20"/>
                <w:szCs w:val="20"/>
              </w:rPr>
              <w:t>s</w:t>
            </w:r>
          </w:p>
        </w:tc>
        <w:tc>
          <w:tcPr>
            <w:tcW w:w="3544" w:type="dxa"/>
          </w:tcPr>
          <w:p w14:paraId="12026BCE" w14:textId="77777777" w:rsidR="00424C39" w:rsidRPr="002D12EC" w:rsidRDefault="003513E6" w:rsidP="00DD5668">
            <w:pPr>
              <w:spacing w:line="240" w:lineRule="auto"/>
              <w:rPr>
                <w:sz w:val="20"/>
                <w:szCs w:val="20"/>
              </w:rPr>
            </w:pPr>
            <w:r w:rsidRPr="002D12EC">
              <w:rPr>
                <w:sz w:val="20"/>
                <w:szCs w:val="20"/>
              </w:rPr>
              <w:t>Créer le</w:t>
            </w:r>
            <w:r w:rsidR="00424C39" w:rsidRPr="002D12EC">
              <w:rPr>
                <w:sz w:val="20"/>
                <w:szCs w:val="20"/>
              </w:rPr>
              <w:t xml:space="preserve"> </w:t>
            </w:r>
            <w:r w:rsidRPr="002D12EC">
              <w:rPr>
                <w:sz w:val="20"/>
                <w:szCs w:val="20"/>
              </w:rPr>
              <w:t xml:space="preserve">comité scientifique </w:t>
            </w:r>
            <w:r w:rsidR="001A29A2" w:rsidRPr="002D12EC">
              <w:rPr>
                <w:sz w:val="20"/>
                <w:szCs w:val="20"/>
              </w:rPr>
              <w:t xml:space="preserve">par </w:t>
            </w:r>
            <w:r w:rsidR="00424C39" w:rsidRPr="002D12EC">
              <w:rPr>
                <w:sz w:val="20"/>
                <w:szCs w:val="20"/>
              </w:rPr>
              <w:t xml:space="preserve">un arrêté </w:t>
            </w:r>
            <w:r w:rsidRPr="002D12EC">
              <w:rPr>
                <w:sz w:val="20"/>
                <w:szCs w:val="20"/>
              </w:rPr>
              <w:t>ministériel</w:t>
            </w:r>
            <w:r w:rsidR="00424C39" w:rsidRPr="002D12EC">
              <w:rPr>
                <w:sz w:val="20"/>
                <w:szCs w:val="20"/>
              </w:rPr>
              <w:t xml:space="preserve"> </w:t>
            </w:r>
          </w:p>
        </w:tc>
        <w:tc>
          <w:tcPr>
            <w:tcW w:w="2551" w:type="dxa"/>
          </w:tcPr>
          <w:p w14:paraId="01EE894B" w14:textId="77777777" w:rsidR="00424C39" w:rsidRPr="002D12EC" w:rsidRDefault="00424C39" w:rsidP="00DD5668">
            <w:pPr>
              <w:spacing w:line="240" w:lineRule="auto"/>
              <w:rPr>
                <w:sz w:val="20"/>
                <w:szCs w:val="20"/>
              </w:rPr>
            </w:pPr>
            <w:r w:rsidRPr="002D12EC">
              <w:rPr>
                <w:sz w:val="20"/>
                <w:szCs w:val="20"/>
              </w:rPr>
              <w:t xml:space="preserve">Instruction du </w:t>
            </w:r>
            <w:r w:rsidR="00855632" w:rsidRPr="002D12EC">
              <w:rPr>
                <w:sz w:val="20"/>
                <w:szCs w:val="20"/>
              </w:rPr>
              <w:t>Ministre</w:t>
            </w:r>
          </w:p>
        </w:tc>
        <w:tc>
          <w:tcPr>
            <w:tcW w:w="2408" w:type="dxa"/>
          </w:tcPr>
          <w:p w14:paraId="3715B25A" w14:textId="77777777" w:rsidR="00424C39" w:rsidRPr="002D12EC" w:rsidRDefault="00424C39" w:rsidP="00DD5668">
            <w:pPr>
              <w:spacing w:line="240" w:lineRule="auto"/>
              <w:rPr>
                <w:sz w:val="20"/>
                <w:szCs w:val="20"/>
              </w:rPr>
            </w:pPr>
            <w:r w:rsidRPr="002D12EC">
              <w:rPr>
                <w:sz w:val="20"/>
                <w:szCs w:val="20"/>
              </w:rPr>
              <w:t>Arrêté</w:t>
            </w:r>
            <w:r w:rsidR="003513E6" w:rsidRPr="002D12EC">
              <w:rPr>
                <w:sz w:val="20"/>
                <w:szCs w:val="20"/>
              </w:rPr>
              <w:t xml:space="preserve"> disponible</w:t>
            </w:r>
          </w:p>
        </w:tc>
        <w:tc>
          <w:tcPr>
            <w:tcW w:w="708" w:type="dxa"/>
          </w:tcPr>
          <w:p w14:paraId="5667F1B3" w14:textId="77777777" w:rsidR="00424C39" w:rsidRPr="002D12EC" w:rsidRDefault="00424C39" w:rsidP="00DD5668">
            <w:pPr>
              <w:spacing w:line="240" w:lineRule="auto"/>
              <w:rPr>
                <w:sz w:val="20"/>
                <w:szCs w:val="20"/>
              </w:rPr>
            </w:pPr>
          </w:p>
        </w:tc>
        <w:tc>
          <w:tcPr>
            <w:tcW w:w="567" w:type="dxa"/>
          </w:tcPr>
          <w:p w14:paraId="6CB04A0C" w14:textId="77777777" w:rsidR="00424C39" w:rsidRPr="002D12EC" w:rsidRDefault="00424C39" w:rsidP="00DD5668">
            <w:pPr>
              <w:spacing w:line="240" w:lineRule="auto"/>
              <w:rPr>
                <w:sz w:val="20"/>
                <w:szCs w:val="20"/>
              </w:rPr>
            </w:pPr>
          </w:p>
        </w:tc>
        <w:tc>
          <w:tcPr>
            <w:tcW w:w="426" w:type="dxa"/>
          </w:tcPr>
          <w:p w14:paraId="4215AF63" w14:textId="77777777" w:rsidR="00424C39" w:rsidRPr="002D12EC" w:rsidRDefault="00424C39" w:rsidP="00DD5668">
            <w:pPr>
              <w:spacing w:line="240" w:lineRule="auto"/>
              <w:rPr>
                <w:sz w:val="20"/>
                <w:szCs w:val="20"/>
              </w:rPr>
            </w:pPr>
          </w:p>
        </w:tc>
        <w:tc>
          <w:tcPr>
            <w:tcW w:w="521" w:type="dxa"/>
          </w:tcPr>
          <w:p w14:paraId="54F63AB6" w14:textId="77777777" w:rsidR="00424C39" w:rsidRPr="002D12EC" w:rsidRDefault="00424C39" w:rsidP="00DD5668">
            <w:pPr>
              <w:spacing w:line="240" w:lineRule="auto"/>
              <w:rPr>
                <w:sz w:val="20"/>
                <w:szCs w:val="20"/>
              </w:rPr>
            </w:pPr>
          </w:p>
        </w:tc>
      </w:tr>
      <w:tr w:rsidR="00424C39" w:rsidRPr="002D12EC" w14:paraId="4FB14D5D" w14:textId="77777777" w:rsidTr="002D12EC">
        <w:trPr>
          <w:trHeight w:val="567"/>
          <w:jc w:val="center"/>
        </w:trPr>
        <w:tc>
          <w:tcPr>
            <w:tcW w:w="959" w:type="dxa"/>
            <w:vAlign w:val="center"/>
          </w:tcPr>
          <w:p w14:paraId="327E6A6D" w14:textId="77777777" w:rsidR="00424C39" w:rsidRPr="002D12EC" w:rsidRDefault="00424C39" w:rsidP="00DD5668">
            <w:pPr>
              <w:pStyle w:val="Paragraphedeliste"/>
              <w:numPr>
                <w:ilvl w:val="0"/>
                <w:numId w:val="163"/>
              </w:numPr>
              <w:spacing w:line="240" w:lineRule="auto"/>
              <w:rPr>
                <w:sz w:val="20"/>
                <w:szCs w:val="20"/>
              </w:rPr>
            </w:pPr>
          </w:p>
        </w:tc>
        <w:tc>
          <w:tcPr>
            <w:tcW w:w="1961" w:type="dxa"/>
            <w:vAlign w:val="center"/>
          </w:tcPr>
          <w:p w14:paraId="36C5A3BA" w14:textId="77777777" w:rsidR="00424C39" w:rsidRPr="002D12EC" w:rsidRDefault="00424C39" w:rsidP="00DD5668">
            <w:pPr>
              <w:spacing w:line="240" w:lineRule="auto"/>
              <w:jc w:val="center"/>
              <w:rPr>
                <w:sz w:val="20"/>
                <w:szCs w:val="20"/>
              </w:rPr>
            </w:pPr>
            <w:r w:rsidRPr="002D12EC">
              <w:rPr>
                <w:sz w:val="20"/>
                <w:szCs w:val="20"/>
              </w:rPr>
              <w:t>3 jours</w:t>
            </w:r>
          </w:p>
        </w:tc>
        <w:tc>
          <w:tcPr>
            <w:tcW w:w="1843" w:type="dxa"/>
            <w:vAlign w:val="center"/>
          </w:tcPr>
          <w:p w14:paraId="5726DF06" w14:textId="77777777" w:rsidR="00424C39" w:rsidRPr="002D12EC" w:rsidRDefault="00424C39" w:rsidP="00DD5668">
            <w:pPr>
              <w:spacing w:line="240" w:lineRule="auto"/>
              <w:rPr>
                <w:sz w:val="20"/>
                <w:szCs w:val="20"/>
              </w:rPr>
            </w:pPr>
            <w:r w:rsidRPr="002D12EC">
              <w:rPr>
                <w:sz w:val="20"/>
                <w:szCs w:val="20"/>
              </w:rPr>
              <w:t>Comité scientifique</w:t>
            </w:r>
          </w:p>
        </w:tc>
        <w:tc>
          <w:tcPr>
            <w:tcW w:w="3544" w:type="dxa"/>
          </w:tcPr>
          <w:p w14:paraId="0946DBD3" w14:textId="77777777" w:rsidR="00424C39" w:rsidRPr="002D12EC" w:rsidRDefault="00424C39" w:rsidP="00DD5668">
            <w:pPr>
              <w:spacing w:line="240" w:lineRule="auto"/>
              <w:rPr>
                <w:sz w:val="20"/>
                <w:szCs w:val="20"/>
              </w:rPr>
            </w:pPr>
            <w:r w:rsidRPr="002D12EC">
              <w:rPr>
                <w:sz w:val="20"/>
                <w:szCs w:val="20"/>
              </w:rPr>
              <w:t>Choisir le thème et les sous thèmes</w:t>
            </w:r>
          </w:p>
        </w:tc>
        <w:tc>
          <w:tcPr>
            <w:tcW w:w="2551" w:type="dxa"/>
          </w:tcPr>
          <w:p w14:paraId="7E6BDDAE" w14:textId="77777777" w:rsidR="00424C39" w:rsidRPr="002D12EC" w:rsidRDefault="00424C39" w:rsidP="00DD5668">
            <w:pPr>
              <w:spacing w:line="240" w:lineRule="auto"/>
              <w:rPr>
                <w:sz w:val="20"/>
                <w:szCs w:val="20"/>
              </w:rPr>
            </w:pPr>
            <w:r w:rsidRPr="002D12EC">
              <w:rPr>
                <w:sz w:val="20"/>
                <w:szCs w:val="20"/>
              </w:rPr>
              <w:t>Liste des thèmes et sous thèmes proposés</w:t>
            </w:r>
          </w:p>
        </w:tc>
        <w:tc>
          <w:tcPr>
            <w:tcW w:w="2408" w:type="dxa"/>
          </w:tcPr>
          <w:p w14:paraId="0B24469D" w14:textId="77777777" w:rsidR="00424C39" w:rsidRPr="002D12EC" w:rsidRDefault="00424C39" w:rsidP="00DD5668">
            <w:pPr>
              <w:spacing w:line="240" w:lineRule="auto"/>
              <w:rPr>
                <w:sz w:val="20"/>
                <w:szCs w:val="20"/>
              </w:rPr>
            </w:pPr>
            <w:r w:rsidRPr="002D12EC">
              <w:rPr>
                <w:sz w:val="20"/>
                <w:szCs w:val="20"/>
              </w:rPr>
              <w:t>Thème</w:t>
            </w:r>
            <w:r w:rsidR="003513E6" w:rsidRPr="002D12EC">
              <w:rPr>
                <w:sz w:val="20"/>
                <w:szCs w:val="20"/>
              </w:rPr>
              <w:t>s</w:t>
            </w:r>
            <w:r w:rsidRPr="002D12EC">
              <w:rPr>
                <w:sz w:val="20"/>
                <w:szCs w:val="20"/>
              </w:rPr>
              <w:t xml:space="preserve"> et sous thèmes choisis</w:t>
            </w:r>
          </w:p>
        </w:tc>
        <w:tc>
          <w:tcPr>
            <w:tcW w:w="708" w:type="dxa"/>
          </w:tcPr>
          <w:p w14:paraId="09B5A5D1" w14:textId="77777777" w:rsidR="00424C39" w:rsidRPr="002D12EC" w:rsidRDefault="00424C39" w:rsidP="00DD5668">
            <w:pPr>
              <w:spacing w:line="240" w:lineRule="auto"/>
              <w:rPr>
                <w:sz w:val="20"/>
                <w:szCs w:val="20"/>
              </w:rPr>
            </w:pPr>
          </w:p>
        </w:tc>
        <w:tc>
          <w:tcPr>
            <w:tcW w:w="567" w:type="dxa"/>
          </w:tcPr>
          <w:p w14:paraId="18A6FFEC" w14:textId="77777777" w:rsidR="00424C39" w:rsidRPr="002D12EC" w:rsidRDefault="00424C39" w:rsidP="00DD5668">
            <w:pPr>
              <w:spacing w:line="240" w:lineRule="auto"/>
              <w:rPr>
                <w:sz w:val="20"/>
                <w:szCs w:val="20"/>
              </w:rPr>
            </w:pPr>
          </w:p>
        </w:tc>
        <w:tc>
          <w:tcPr>
            <w:tcW w:w="426" w:type="dxa"/>
          </w:tcPr>
          <w:p w14:paraId="59B4AEAA" w14:textId="77777777" w:rsidR="00424C39" w:rsidRPr="002D12EC" w:rsidRDefault="00424C39" w:rsidP="00DD5668">
            <w:pPr>
              <w:spacing w:line="240" w:lineRule="auto"/>
              <w:rPr>
                <w:sz w:val="20"/>
                <w:szCs w:val="20"/>
              </w:rPr>
            </w:pPr>
          </w:p>
        </w:tc>
        <w:tc>
          <w:tcPr>
            <w:tcW w:w="521" w:type="dxa"/>
          </w:tcPr>
          <w:p w14:paraId="039D96DD" w14:textId="77777777" w:rsidR="00424C39" w:rsidRPr="002D12EC" w:rsidRDefault="00424C39" w:rsidP="00DD5668">
            <w:pPr>
              <w:spacing w:line="240" w:lineRule="auto"/>
              <w:rPr>
                <w:sz w:val="20"/>
                <w:szCs w:val="20"/>
              </w:rPr>
            </w:pPr>
          </w:p>
        </w:tc>
      </w:tr>
      <w:tr w:rsidR="00424C39" w:rsidRPr="002D12EC" w14:paraId="23F43920" w14:textId="77777777" w:rsidTr="002D12EC">
        <w:trPr>
          <w:trHeight w:val="567"/>
          <w:jc w:val="center"/>
        </w:trPr>
        <w:tc>
          <w:tcPr>
            <w:tcW w:w="959" w:type="dxa"/>
            <w:vAlign w:val="center"/>
          </w:tcPr>
          <w:p w14:paraId="5FF1C1A6" w14:textId="77777777" w:rsidR="00424C39" w:rsidRPr="002D12EC" w:rsidRDefault="00424C39" w:rsidP="00DD5668">
            <w:pPr>
              <w:pStyle w:val="Paragraphedeliste"/>
              <w:numPr>
                <w:ilvl w:val="0"/>
                <w:numId w:val="163"/>
              </w:numPr>
              <w:spacing w:line="240" w:lineRule="auto"/>
              <w:rPr>
                <w:sz w:val="20"/>
                <w:szCs w:val="20"/>
              </w:rPr>
            </w:pPr>
          </w:p>
        </w:tc>
        <w:tc>
          <w:tcPr>
            <w:tcW w:w="1961" w:type="dxa"/>
            <w:vAlign w:val="center"/>
          </w:tcPr>
          <w:p w14:paraId="589EE77A" w14:textId="77777777" w:rsidR="00424C39" w:rsidRPr="002D12EC" w:rsidRDefault="00F112E4" w:rsidP="00DD5668">
            <w:pPr>
              <w:spacing w:line="240" w:lineRule="auto"/>
              <w:jc w:val="center"/>
              <w:rPr>
                <w:sz w:val="20"/>
                <w:szCs w:val="20"/>
              </w:rPr>
            </w:pPr>
            <w:r w:rsidRPr="002D12EC">
              <w:rPr>
                <w:sz w:val="20"/>
                <w:szCs w:val="20"/>
              </w:rPr>
              <w:t>5</w:t>
            </w:r>
            <w:r w:rsidR="00424C39" w:rsidRPr="002D12EC">
              <w:rPr>
                <w:sz w:val="20"/>
                <w:szCs w:val="20"/>
              </w:rPr>
              <w:t xml:space="preserve"> jours</w:t>
            </w:r>
          </w:p>
        </w:tc>
        <w:tc>
          <w:tcPr>
            <w:tcW w:w="1843" w:type="dxa"/>
            <w:vAlign w:val="center"/>
          </w:tcPr>
          <w:p w14:paraId="63231BEB" w14:textId="77777777" w:rsidR="00424C39" w:rsidRPr="002D12EC" w:rsidRDefault="00855632" w:rsidP="00DD5668">
            <w:pPr>
              <w:spacing w:line="240" w:lineRule="auto"/>
              <w:rPr>
                <w:sz w:val="20"/>
                <w:szCs w:val="20"/>
              </w:rPr>
            </w:pPr>
            <w:r w:rsidRPr="002D12EC">
              <w:rPr>
                <w:sz w:val="20"/>
                <w:szCs w:val="20"/>
              </w:rPr>
              <w:t>Ministre</w:t>
            </w:r>
          </w:p>
        </w:tc>
        <w:tc>
          <w:tcPr>
            <w:tcW w:w="3544" w:type="dxa"/>
            <w:vAlign w:val="center"/>
          </w:tcPr>
          <w:p w14:paraId="54F2F617" w14:textId="77777777" w:rsidR="00424C39" w:rsidRPr="002D12EC" w:rsidRDefault="00424C39" w:rsidP="00DD5668">
            <w:pPr>
              <w:spacing w:line="240" w:lineRule="auto"/>
              <w:rPr>
                <w:sz w:val="20"/>
                <w:szCs w:val="20"/>
              </w:rPr>
            </w:pPr>
            <w:r w:rsidRPr="002D12EC">
              <w:rPr>
                <w:sz w:val="20"/>
                <w:szCs w:val="20"/>
              </w:rPr>
              <w:t>Introdu</w:t>
            </w:r>
            <w:r w:rsidR="003513E6" w:rsidRPr="002D12EC">
              <w:rPr>
                <w:sz w:val="20"/>
                <w:szCs w:val="20"/>
              </w:rPr>
              <w:t>ire une communication orale en C</w:t>
            </w:r>
            <w:r w:rsidRPr="002D12EC">
              <w:rPr>
                <w:sz w:val="20"/>
                <w:szCs w:val="20"/>
              </w:rPr>
              <w:t xml:space="preserve">onseil des </w:t>
            </w:r>
            <w:r w:rsidR="00855632" w:rsidRPr="002D12EC">
              <w:rPr>
                <w:sz w:val="20"/>
                <w:szCs w:val="20"/>
              </w:rPr>
              <w:t>Ministre</w:t>
            </w:r>
            <w:r w:rsidRPr="002D12EC">
              <w:rPr>
                <w:sz w:val="20"/>
                <w:szCs w:val="20"/>
              </w:rPr>
              <w:t>s</w:t>
            </w:r>
          </w:p>
        </w:tc>
        <w:tc>
          <w:tcPr>
            <w:tcW w:w="2551" w:type="dxa"/>
            <w:vAlign w:val="center"/>
          </w:tcPr>
          <w:p w14:paraId="07D7A388" w14:textId="77777777" w:rsidR="00424C39" w:rsidRPr="002D12EC" w:rsidRDefault="00424C39" w:rsidP="00DD5668">
            <w:pPr>
              <w:spacing w:line="240" w:lineRule="auto"/>
              <w:rPr>
                <w:sz w:val="20"/>
                <w:szCs w:val="20"/>
              </w:rPr>
            </w:pPr>
            <w:r w:rsidRPr="002D12EC">
              <w:rPr>
                <w:sz w:val="20"/>
                <w:szCs w:val="20"/>
              </w:rPr>
              <w:t>Communication + note de synthèse</w:t>
            </w:r>
          </w:p>
        </w:tc>
        <w:tc>
          <w:tcPr>
            <w:tcW w:w="2408" w:type="dxa"/>
            <w:vAlign w:val="center"/>
          </w:tcPr>
          <w:p w14:paraId="76A93D58" w14:textId="77777777" w:rsidR="00424C39" w:rsidRPr="002D12EC" w:rsidRDefault="003513E6" w:rsidP="00DD5668">
            <w:pPr>
              <w:spacing w:line="240" w:lineRule="auto"/>
              <w:rPr>
                <w:sz w:val="20"/>
                <w:szCs w:val="20"/>
              </w:rPr>
            </w:pPr>
            <w:r w:rsidRPr="002D12EC">
              <w:rPr>
                <w:sz w:val="20"/>
                <w:szCs w:val="20"/>
              </w:rPr>
              <w:t>Rapport du C</w:t>
            </w:r>
            <w:r w:rsidR="00424C39" w:rsidRPr="002D12EC">
              <w:rPr>
                <w:sz w:val="20"/>
                <w:szCs w:val="20"/>
              </w:rPr>
              <w:t xml:space="preserve">onseil des </w:t>
            </w:r>
            <w:r w:rsidR="00855632" w:rsidRPr="002D12EC">
              <w:rPr>
                <w:sz w:val="20"/>
                <w:szCs w:val="20"/>
              </w:rPr>
              <w:t>Ministre</w:t>
            </w:r>
            <w:r w:rsidR="00424C39" w:rsidRPr="002D12EC">
              <w:rPr>
                <w:sz w:val="20"/>
                <w:szCs w:val="20"/>
              </w:rPr>
              <w:t>s</w:t>
            </w:r>
          </w:p>
        </w:tc>
        <w:tc>
          <w:tcPr>
            <w:tcW w:w="708" w:type="dxa"/>
          </w:tcPr>
          <w:p w14:paraId="55A347DD" w14:textId="77777777" w:rsidR="00424C39" w:rsidRPr="002D12EC" w:rsidRDefault="00424C39" w:rsidP="00DD5668">
            <w:pPr>
              <w:spacing w:line="240" w:lineRule="auto"/>
              <w:rPr>
                <w:sz w:val="20"/>
                <w:szCs w:val="20"/>
              </w:rPr>
            </w:pPr>
          </w:p>
        </w:tc>
        <w:tc>
          <w:tcPr>
            <w:tcW w:w="567" w:type="dxa"/>
          </w:tcPr>
          <w:p w14:paraId="7408BC87" w14:textId="77777777" w:rsidR="00424C39" w:rsidRPr="002D12EC" w:rsidRDefault="00424C39" w:rsidP="00DD5668">
            <w:pPr>
              <w:spacing w:line="240" w:lineRule="auto"/>
              <w:rPr>
                <w:sz w:val="20"/>
                <w:szCs w:val="20"/>
              </w:rPr>
            </w:pPr>
          </w:p>
        </w:tc>
        <w:tc>
          <w:tcPr>
            <w:tcW w:w="426" w:type="dxa"/>
          </w:tcPr>
          <w:p w14:paraId="0E357FAE" w14:textId="77777777" w:rsidR="00424C39" w:rsidRPr="002D12EC" w:rsidRDefault="00424C39" w:rsidP="00DD5668">
            <w:pPr>
              <w:spacing w:line="240" w:lineRule="auto"/>
              <w:rPr>
                <w:sz w:val="20"/>
                <w:szCs w:val="20"/>
              </w:rPr>
            </w:pPr>
          </w:p>
        </w:tc>
        <w:tc>
          <w:tcPr>
            <w:tcW w:w="521" w:type="dxa"/>
          </w:tcPr>
          <w:p w14:paraId="356FFAC5" w14:textId="77777777" w:rsidR="00424C39" w:rsidRPr="002D12EC" w:rsidRDefault="00424C39" w:rsidP="00DD5668">
            <w:pPr>
              <w:spacing w:line="240" w:lineRule="auto"/>
              <w:rPr>
                <w:sz w:val="20"/>
                <w:szCs w:val="20"/>
              </w:rPr>
            </w:pPr>
          </w:p>
        </w:tc>
      </w:tr>
      <w:tr w:rsidR="00424C39" w:rsidRPr="002D12EC" w14:paraId="35CFA710" w14:textId="77777777" w:rsidTr="002D12EC">
        <w:trPr>
          <w:trHeight w:val="567"/>
          <w:jc w:val="center"/>
        </w:trPr>
        <w:tc>
          <w:tcPr>
            <w:tcW w:w="959" w:type="dxa"/>
            <w:vAlign w:val="center"/>
          </w:tcPr>
          <w:p w14:paraId="6B404721" w14:textId="77777777" w:rsidR="00424C39" w:rsidRPr="002D12EC" w:rsidRDefault="00424C39" w:rsidP="00DD5668">
            <w:pPr>
              <w:pStyle w:val="Paragraphedeliste"/>
              <w:numPr>
                <w:ilvl w:val="0"/>
                <w:numId w:val="163"/>
              </w:numPr>
              <w:spacing w:line="240" w:lineRule="auto"/>
              <w:rPr>
                <w:sz w:val="20"/>
                <w:szCs w:val="20"/>
              </w:rPr>
            </w:pPr>
          </w:p>
        </w:tc>
        <w:tc>
          <w:tcPr>
            <w:tcW w:w="1961" w:type="dxa"/>
            <w:vAlign w:val="center"/>
          </w:tcPr>
          <w:p w14:paraId="1BF5BA45" w14:textId="77777777" w:rsidR="00424C39" w:rsidRPr="002D12EC" w:rsidRDefault="00424C39" w:rsidP="00DD5668">
            <w:pPr>
              <w:spacing w:line="240" w:lineRule="auto"/>
              <w:jc w:val="center"/>
              <w:rPr>
                <w:sz w:val="20"/>
                <w:szCs w:val="20"/>
              </w:rPr>
            </w:pPr>
            <w:r w:rsidRPr="002D12EC">
              <w:rPr>
                <w:sz w:val="20"/>
                <w:szCs w:val="20"/>
              </w:rPr>
              <w:t>30 jours</w:t>
            </w:r>
          </w:p>
        </w:tc>
        <w:tc>
          <w:tcPr>
            <w:tcW w:w="1843" w:type="dxa"/>
            <w:vAlign w:val="center"/>
          </w:tcPr>
          <w:p w14:paraId="3CF7B784" w14:textId="77777777" w:rsidR="00424C39" w:rsidRPr="002D12EC" w:rsidRDefault="00855632" w:rsidP="00DD5668">
            <w:pPr>
              <w:spacing w:line="240" w:lineRule="auto"/>
              <w:rPr>
                <w:sz w:val="20"/>
                <w:szCs w:val="20"/>
              </w:rPr>
            </w:pPr>
            <w:r w:rsidRPr="002D12EC">
              <w:rPr>
                <w:sz w:val="20"/>
                <w:szCs w:val="20"/>
              </w:rPr>
              <w:t>Ministre</w:t>
            </w:r>
            <w:r w:rsidR="00424C39" w:rsidRPr="002D12EC">
              <w:rPr>
                <w:sz w:val="20"/>
                <w:szCs w:val="20"/>
              </w:rPr>
              <w:t>/SG/DG</w:t>
            </w:r>
            <w:r w:rsidR="003513E6" w:rsidRPr="002D12EC">
              <w:rPr>
                <w:sz w:val="20"/>
                <w:szCs w:val="20"/>
              </w:rPr>
              <w:t>M</w:t>
            </w:r>
            <w:r w:rsidR="00424C39" w:rsidRPr="002D12EC">
              <w:rPr>
                <w:sz w:val="20"/>
                <w:szCs w:val="20"/>
              </w:rPr>
              <w:t>/Directeurs</w:t>
            </w:r>
          </w:p>
        </w:tc>
        <w:tc>
          <w:tcPr>
            <w:tcW w:w="3544" w:type="dxa"/>
          </w:tcPr>
          <w:p w14:paraId="0648239D" w14:textId="77777777" w:rsidR="00424C39" w:rsidRPr="002D12EC" w:rsidRDefault="00424C39" w:rsidP="00DD5668">
            <w:pPr>
              <w:spacing w:line="240" w:lineRule="auto"/>
              <w:rPr>
                <w:sz w:val="20"/>
                <w:szCs w:val="20"/>
              </w:rPr>
            </w:pPr>
            <w:r w:rsidRPr="002D12EC">
              <w:rPr>
                <w:sz w:val="20"/>
                <w:szCs w:val="20"/>
              </w:rPr>
              <w:t>Rechercher des partenaires de l’édition</w:t>
            </w:r>
          </w:p>
        </w:tc>
        <w:tc>
          <w:tcPr>
            <w:tcW w:w="2551" w:type="dxa"/>
          </w:tcPr>
          <w:p w14:paraId="188AFDA7" w14:textId="77777777" w:rsidR="00424C39" w:rsidRPr="002D12EC" w:rsidRDefault="00424C39" w:rsidP="00DD5668">
            <w:pPr>
              <w:spacing w:line="240" w:lineRule="auto"/>
              <w:rPr>
                <w:sz w:val="20"/>
                <w:szCs w:val="20"/>
              </w:rPr>
            </w:pPr>
            <w:r w:rsidRPr="002D12EC">
              <w:rPr>
                <w:sz w:val="20"/>
                <w:szCs w:val="20"/>
              </w:rPr>
              <w:t>Liste des partenaires potentiels</w:t>
            </w:r>
          </w:p>
        </w:tc>
        <w:tc>
          <w:tcPr>
            <w:tcW w:w="2408" w:type="dxa"/>
          </w:tcPr>
          <w:p w14:paraId="2731AB50" w14:textId="77777777" w:rsidR="00424C39" w:rsidRPr="002D12EC" w:rsidRDefault="003513E6" w:rsidP="00DD5668">
            <w:pPr>
              <w:spacing w:line="240" w:lineRule="auto"/>
              <w:rPr>
                <w:sz w:val="20"/>
                <w:szCs w:val="20"/>
              </w:rPr>
            </w:pPr>
            <w:r w:rsidRPr="002D12EC">
              <w:rPr>
                <w:sz w:val="20"/>
                <w:szCs w:val="20"/>
              </w:rPr>
              <w:t>Liste des p</w:t>
            </w:r>
            <w:r w:rsidR="00424C39" w:rsidRPr="002D12EC">
              <w:rPr>
                <w:sz w:val="20"/>
                <w:szCs w:val="20"/>
              </w:rPr>
              <w:t>artenaires engagés</w:t>
            </w:r>
          </w:p>
        </w:tc>
        <w:tc>
          <w:tcPr>
            <w:tcW w:w="708" w:type="dxa"/>
          </w:tcPr>
          <w:p w14:paraId="3785E604" w14:textId="77777777" w:rsidR="00424C39" w:rsidRPr="002D12EC" w:rsidRDefault="00424C39" w:rsidP="00DD5668">
            <w:pPr>
              <w:spacing w:line="240" w:lineRule="auto"/>
              <w:rPr>
                <w:sz w:val="20"/>
                <w:szCs w:val="20"/>
              </w:rPr>
            </w:pPr>
          </w:p>
        </w:tc>
        <w:tc>
          <w:tcPr>
            <w:tcW w:w="567" w:type="dxa"/>
          </w:tcPr>
          <w:p w14:paraId="26D60C02" w14:textId="77777777" w:rsidR="00424C39" w:rsidRPr="002D12EC" w:rsidRDefault="00424C39" w:rsidP="00DD5668">
            <w:pPr>
              <w:spacing w:line="240" w:lineRule="auto"/>
              <w:rPr>
                <w:sz w:val="20"/>
                <w:szCs w:val="20"/>
              </w:rPr>
            </w:pPr>
          </w:p>
        </w:tc>
        <w:tc>
          <w:tcPr>
            <w:tcW w:w="426" w:type="dxa"/>
          </w:tcPr>
          <w:p w14:paraId="7C97796C" w14:textId="77777777" w:rsidR="00424C39" w:rsidRPr="002D12EC" w:rsidRDefault="00424C39" w:rsidP="00DD5668">
            <w:pPr>
              <w:spacing w:line="240" w:lineRule="auto"/>
              <w:rPr>
                <w:sz w:val="20"/>
                <w:szCs w:val="20"/>
              </w:rPr>
            </w:pPr>
          </w:p>
        </w:tc>
        <w:tc>
          <w:tcPr>
            <w:tcW w:w="521" w:type="dxa"/>
          </w:tcPr>
          <w:p w14:paraId="5A1A1620" w14:textId="77777777" w:rsidR="00424C39" w:rsidRPr="002D12EC" w:rsidRDefault="00424C39" w:rsidP="00DD5668">
            <w:pPr>
              <w:spacing w:line="240" w:lineRule="auto"/>
              <w:rPr>
                <w:sz w:val="20"/>
                <w:szCs w:val="20"/>
              </w:rPr>
            </w:pPr>
          </w:p>
        </w:tc>
      </w:tr>
      <w:tr w:rsidR="00424C39" w:rsidRPr="002D12EC" w14:paraId="5A9BFC97" w14:textId="77777777" w:rsidTr="002D12EC">
        <w:trPr>
          <w:trHeight w:val="567"/>
          <w:jc w:val="center"/>
        </w:trPr>
        <w:tc>
          <w:tcPr>
            <w:tcW w:w="959" w:type="dxa"/>
            <w:vAlign w:val="center"/>
          </w:tcPr>
          <w:p w14:paraId="7A48D7B1" w14:textId="77777777" w:rsidR="00424C39" w:rsidRPr="002D12EC" w:rsidRDefault="00424C39" w:rsidP="00DD5668">
            <w:pPr>
              <w:pStyle w:val="Paragraphedeliste"/>
              <w:numPr>
                <w:ilvl w:val="0"/>
                <w:numId w:val="163"/>
              </w:numPr>
              <w:spacing w:line="240" w:lineRule="auto"/>
              <w:rPr>
                <w:sz w:val="20"/>
                <w:szCs w:val="20"/>
              </w:rPr>
            </w:pPr>
          </w:p>
        </w:tc>
        <w:tc>
          <w:tcPr>
            <w:tcW w:w="1961" w:type="dxa"/>
            <w:vAlign w:val="center"/>
          </w:tcPr>
          <w:p w14:paraId="57879B0F" w14:textId="77777777" w:rsidR="00424C39" w:rsidRPr="002D12EC" w:rsidRDefault="00424C39" w:rsidP="00DD5668">
            <w:pPr>
              <w:spacing w:line="240" w:lineRule="auto"/>
              <w:jc w:val="center"/>
              <w:rPr>
                <w:sz w:val="20"/>
                <w:szCs w:val="20"/>
              </w:rPr>
            </w:pPr>
            <w:r w:rsidRPr="002D12EC">
              <w:rPr>
                <w:sz w:val="20"/>
                <w:szCs w:val="20"/>
              </w:rPr>
              <w:t>2 jours</w:t>
            </w:r>
          </w:p>
        </w:tc>
        <w:tc>
          <w:tcPr>
            <w:tcW w:w="1843" w:type="dxa"/>
            <w:vAlign w:val="center"/>
          </w:tcPr>
          <w:p w14:paraId="08546EBC" w14:textId="77777777" w:rsidR="00424C39" w:rsidRPr="002D12EC" w:rsidRDefault="00855632" w:rsidP="00DD5668">
            <w:pPr>
              <w:spacing w:line="240" w:lineRule="auto"/>
              <w:rPr>
                <w:sz w:val="20"/>
                <w:szCs w:val="20"/>
              </w:rPr>
            </w:pPr>
            <w:r w:rsidRPr="002D12EC">
              <w:rPr>
                <w:sz w:val="20"/>
                <w:szCs w:val="20"/>
              </w:rPr>
              <w:t>Ministre</w:t>
            </w:r>
            <w:r w:rsidR="00424C39" w:rsidRPr="002D12EC">
              <w:rPr>
                <w:sz w:val="20"/>
                <w:szCs w:val="20"/>
              </w:rPr>
              <w:t>/SG/DG</w:t>
            </w:r>
            <w:r w:rsidR="003513E6" w:rsidRPr="002D12EC">
              <w:rPr>
                <w:sz w:val="20"/>
                <w:szCs w:val="20"/>
              </w:rPr>
              <w:t>M</w:t>
            </w:r>
            <w:r w:rsidR="00424C39" w:rsidRPr="002D12EC">
              <w:rPr>
                <w:sz w:val="20"/>
                <w:szCs w:val="20"/>
              </w:rPr>
              <w:t>/Directeurs</w:t>
            </w:r>
          </w:p>
        </w:tc>
        <w:tc>
          <w:tcPr>
            <w:tcW w:w="3544" w:type="dxa"/>
          </w:tcPr>
          <w:p w14:paraId="2A28E56F" w14:textId="77777777" w:rsidR="00424C39" w:rsidRPr="002D12EC" w:rsidRDefault="00424C39" w:rsidP="00DD5668">
            <w:pPr>
              <w:spacing w:line="240" w:lineRule="auto"/>
              <w:rPr>
                <w:sz w:val="20"/>
                <w:szCs w:val="20"/>
              </w:rPr>
            </w:pPr>
            <w:r w:rsidRPr="002D12EC">
              <w:rPr>
                <w:sz w:val="20"/>
                <w:szCs w:val="20"/>
              </w:rPr>
              <w:t>Lancer un appel à communication</w:t>
            </w:r>
          </w:p>
        </w:tc>
        <w:tc>
          <w:tcPr>
            <w:tcW w:w="2551" w:type="dxa"/>
          </w:tcPr>
          <w:p w14:paraId="7DF6A392" w14:textId="77777777" w:rsidR="00424C39" w:rsidRPr="002D12EC" w:rsidRDefault="00424C39" w:rsidP="00DD5668">
            <w:pPr>
              <w:spacing w:line="240" w:lineRule="auto"/>
              <w:rPr>
                <w:sz w:val="20"/>
                <w:szCs w:val="20"/>
              </w:rPr>
            </w:pPr>
            <w:r w:rsidRPr="002D12EC">
              <w:rPr>
                <w:sz w:val="20"/>
                <w:szCs w:val="20"/>
              </w:rPr>
              <w:t>Thème et sous thèmes</w:t>
            </w:r>
            <w:r w:rsidR="00603C54" w:rsidRPr="002D12EC">
              <w:rPr>
                <w:sz w:val="20"/>
                <w:szCs w:val="20"/>
              </w:rPr>
              <w:t xml:space="preserve"> choisis</w:t>
            </w:r>
          </w:p>
        </w:tc>
        <w:tc>
          <w:tcPr>
            <w:tcW w:w="2408" w:type="dxa"/>
          </w:tcPr>
          <w:p w14:paraId="79EE067B" w14:textId="77777777" w:rsidR="00424C39" w:rsidRPr="002D12EC" w:rsidRDefault="00424C39" w:rsidP="00DD5668">
            <w:pPr>
              <w:spacing w:line="240" w:lineRule="auto"/>
              <w:rPr>
                <w:sz w:val="20"/>
                <w:szCs w:val="20"/>
              </w:rPr>
            </w:pPr>
            <w:r w:rsidRPr="002D12EC">
              <w:rPr>
                <w:sz w:val="20"/>
                <w:szCs w:val="20"/>
              </w:rPr>
              <w:t>Communiqué</w:t>
            </w:r>
          </w:p>
        </w:tc>
        <w:tc>
          <w:tcPr>
            <w:tcW w:w="708" w:type="dxa"/>
          </w:tcPr>
          <w:p w14:paraId="3B7B92FF" w14:textId="77777777" w:rsidR="00424C39" w:rsidRPr="002D12EC" w:rsidRDefault="00424C39" w:rsidP="00DD5668">
            <w:pPr>
              <w:spacing w:line="240" w:lineRule="auto"/>
              <w:rPr>
                <w:sz w:val="20"/>
                <w:szCs w:val="20"/>
              </w:rPr>
            </w:pPr>
          </w:p>
        </w:tc>
        <w:tc>
          <w:tcPr>
            <w:tcW w:w="567" w:type="dxa"/>
          </w:tcPr>
          <w:p w14:paraId="0EC31349" w14:textId="77777777" w:rsidR="00424C39" w:rsidRPr="002D12EC" w:rsidRDefault="00424C39" w:rsidP="00DD5668">
            <w:pPr>
              <w:spacing w:line="240" w:lineRule="auto"/>
              <w:rPr>
                <w:sz w:val="20"/>
                <w:szCs w:val="20"/>
              </w:rPr>
            </w:pPr>
          </w:p>
        </w:tc>
        <w:tc>
          <w:tcPr>
            <w:tcW w:w="426" w:type="dxa"/>
          </w:tcPr>
          <w:p w14:paraId="6CC79868" w14:textId="77777777" w:rsidR="00424C39" w:rsidRPr="002D12EC" w:rsidRDefault="00424C39" w:rsidP="00DD5668">
            <w:pPr>
              <w:spacing w:line="240" w:lineRule="auto"/>
              <w:rPr>
                <w:sz w:val="20"/>
                <w:szCs w:val="20"/>
              </w:rPr>
            </w:pPr>
          </w:p>
        </w:tc>
        <w:tc>
          <w:tcPr>
            <w:tcW w:w="521" w:type="dxa"/>
          </w:tcPr>
          <w:p w14:paraId="402EB329" w14:textId="77777777" w:rsidR="00424C39" w:rsidRPr="002D12EC" w:rsidRDefault="00424C39" w:rsidP="00DD5668">
            <w:pPr>
              <w:spacing w:line="240" w:lineRule="auto"/>
              <w:rPr>
                <w:sz w:val="20"/>
                <w:szCs w:val="20"/>
              </w:rPr>
            </w:pPr>
          </w:p>
        </w:tc>
      </w:tr>
      <w:tr w:rsidR="00424C39" w:rsidRPr="002D12EC" w14:paraId="0F90D97D" w14:textId="77777777" w:rsidTr="002D12EC">
        <w:trPr>
          <w:trHeight w:val="567"/>
          <w:jc w:val="center"/>
        </w:trPr>
        <w:tc>
          <w:tcPr>
            <w:tcW w:w="959" w:type="dxa"/>
            <w:vAlign w:val="center"/>
          </w:tcPr>
          <w:p w14:paraId="2D361EBF" w14:textId="77777777" w:rsidR="00424C39" w:rsidRPr="002D12EC" w:rsidRDefault="00424C39" w:rsidP="00DD5668">
            <w:pPr>
              <w:pStyle w:val="Paragraphedeliste"/>
              <w:numPr>
                <w:ilvl w:val="0"/>
                <w:numId w:val="163"/>
              </w:numPr>
              <w:spacing w:line="240" w:lineRule="auto"/>
              <w:rPr>
                <w:sz w:val="20"/>
                <w:szCs w:val="20"/>
              </w:rPr>
            </w:pPr>
          </w:p>
        </w:tc>
        <w:tc>
          <w:tcPr>
            <w:tcW w:w="1961" w:type="dxa"/>
            <w:vAlign w:val="center"/>
          </w:tcPr>
          <w:p w14:paraId="104662D3" w14:textId="77777777" w:rsidR="00424C39" w:rsidRPr="002D12EC" w:rsidRDefault="00424C39" w:rsidP="00DD5668">
            <w:pPr>
              <w:spacing w:line="240" w:lineRule="auto"/>
              <w:jc w:val="center"/>
              <w:rPr>
                <w:sz w:val="20"/>
                <w:szCs w:val="20"/>
              </w:rPr>
            </w:pPr>
            <w:r w:rsidRPr="002D12EC">
              <w:rPr>
                <w:sz w:val="20"/>
                <w:szCs w:val="20"/>
              </w:rPr>
              <w:t>30 jours</w:t>
            </w:r>
          </w:p>
        </w:tc>
        <w:tc>
          <w:tcPr>
            <w:tcW w:w="1843" w:type="dxa"/>
            <w:vAlign w:val="center"/>
          </w:tcPr>
          <w:p w14:paraId="7749FF88" w14:textId="77777777" w:rsidR="00424C39" w:rsidRPr="002D12EC" w:rsidRDefault="00424C39" w:rsidP="00DD5668">
            <w:pPr>
              <w:spacing w:line="240" w:lineRule="auto"/>
              <w:rPr>
                <w:sz w:val="20"/>
                <w:szCs w:val="20"/>
              </w:rPr>
            </w:pPr>
            <w:r w:rsidRPr="002D12EC">
              <w:rPr>
                <w:sz w:val="20"/>
                <w:szCs w:val="20"/>
              </w:rPr>
              <w:t>DG</w:t>
            </w:r>
            <w:r w:rsidR="00603C54" w:rsidRPr="002D12EC">
              <w:rPr>
                <w:sz w:val="20"/>
                <w:szCs w:val="20"/>
              </w:rPr>
              <w:t>M</w:t>
            </w:r>
            <w:r w:rsidRPr="002D12EC">
              <w:rPr>
                <w:sz w:val="20"/>
                <w:szCs w:val="20"/>
              </w:rPr>
              <w:t xml:space="preserve">/Directeurs / Chefs de </w:t>
            </w:r>
            <w:r w:rsidRPr="002D12EC">
              <w:rPr>
                <w:sz w:val="20"/>
                <w:szCs w:val="20"/>
              </w:rPr>
              <w:lastRenderedPageBreak/>
              <w:t>service/Agents</w:t>
            </w:r>
          </w:p>
        </w:tc>
        <w:tc>
          <w:tcPr>
            <w:tcW w:w="3544" w:type="dxa"/>
          </w:tcPr>
          <w:p w14:paraId="6CDCFE2A" w14:textId="77777777" w:rsidR="00424C39" w:rsidRPr="002D12EC" w:rsidRDefault="00424C39" w:rsidP="00DD5668">
            <w:pPr>
              <w:spacing w:line="240" w:lineRule="auto"/>
              <w:rPr>
                <w:sz w:val="20"/>
                <w:szCs w:val="20"/>
              </w:rPr>
            </w:pPr>
            <w:r w:rsidRPr="002D12EC">
              <w:rPr>
                <w:sz w:val="20"/>
                <w:szCs w:val="20"/>
              </w:rPr>
              <w:lastRenderedPageBreak/>
              <w:t xml:space="preserve">Réceptionner les </w:t>
            </w:r>
            <w:r w:rsidR="00092558" w:rsidRPr="002D12EC">
              <w:rPr>
                <w:sz w:val="20"/>
                <w:szCs w:val="20"/>
              </w:rPr>
              <w:t xml:space="preserve">projets de  </w:t>
            </w:r>
            <w:r w:rsidRPr="002D12EC">
              <w:rPr>
                <w:sz w:val="20"/>
                <w:szCs w:val="20"/>
              </w:rPr>
              <w:lastRenderedPageBreak/>
              <w:t>communications</w:t>
            </w:r>
          </w:p>
        </w:tc>
        <w:tc>
          <w:tcPr>
            <w:tcW w:w="2551" w:type="dxa"/>
          </w:tcPr>
          <w:p w14:paraId="750F718A" w14:textId="77777777" w:rsidR="00424C39" w:rsidRPr="002D12EC" w:rsidRDefault="00424C39" w:rsidP="00DD5668">
            <w:pPr>
              <w:spacing w:before="0" w:after="0" w:line="240" w:lineRule="auto"/>
              <w:rPr>
                <w:sz w:val="20"/>
                <w:szCs w:val="20"/>
              </w:rPr>
            </w:pPr>
            <w:r w:rsidRPr="002D12EC">
              <w:rPr>
                <w:sz w:val="20"/>
                <w:szCs w:val="20"/>
              </w:rPr>
              <w:lastRenderedPageBreak/>
              <w:t>Fiche</w:t>
            </w:r>
            <w:r w:rsidR="00603C54" w:rsidRPr="002D12EC">
              <w:rPr>
                <w:sz w:val="20"/>
                <w:szCs w:val="20"/>
              </w:rPr>
              <w:t>s</w:t>
            </w:r>
            <w:r w:rsidRPr="002D12EC">
              <w:rPr>
                <w:sz w:val="20"/>
                <w:szCs w:val="20"/>
              </w:rPr>
              <w:t xml:space="preserve"> de réception</w:t>
            </w:r>
          </w:p>
          <w:p w14:paraId="6C83A4B4" w14:textId="77777777" w:rsidR="00603C54" w:rsidRPr="002D12EC" w:rsidRDefault="00603C54" w:rsidP="00DD5668">
            <w:pPr>
              <w:spacing w:before="0" w:after="0" w:line="240" w:lineRule="auto"/>
              <w:rPr>
                <w:sz w:val="20"/>
                <w:szCs w:val="20"/>
              </w:rPr>
            </w:pPr>
            <w:r w:rsidRPr="002D12EC">
              <w:rPr>
                <w:sz w:val="20"/>
                <w:szCs w:val="20"/>
              </w:rPr>
              <w:t>+</w:t>
            </w:r>
          </w:p>
          <w:p w14:paraId="11528B0C" w14:textId="77777777" w:rsidR="00603C54" w:rsidRPr="002D12EC" w:rsidRDefault="00603C54" w:rsidP="00DD5668">
            <w:pPr>
              <w:spacing w:before="0" w:after="0" w:line="240" w:lineRule="auto"/>
              <w:rPr>
                <w:sz w:val="20"/>
                <w:szCs w:val="20"/>
              </w:rPr>
            </w:pPr>
            <w:r w:rsidRPr="002D12EC">
              <w:rPr>
                <w:sz w:val="20"/>
                <w:szCs w:val="20"/>
              </w:rPr>
              <w:t>Communiqué</w:t>
            </w:r>
          </w:p>
        </w:tc>
        <w:tc>
          <w:tcPr>
            <w:tcW w:w="2408" w:type="dxa"/>
          </w:tcPr>
          <w:p w14:paraId="26AD165D" w14:textId="77777777" w:rsidR="00424C39" w:rsidRPr="002D12EC" w:rsidRDefault="00424C39" w:rsidP="00DD5668">
            <w:pPr>
              <w:spacing w:line="240" w:lineRule="auto"/>
              <w:rPr>
                <w:sz w:val="20"/>
                <w:szCs w:val="20"/>
              </w:rPr>
            </w:pPr>
            <w:r w:rsidRPr="002D12EC">
              <w:rPr>
                <w:sz w:val="20"/>
                <w:szCs w:val="20"/>
              </w:rPr>
              <w:t xml:space="preserve">Liste des </w:t>
            </w:r>
            <w:r w:rsidR="008B6DD7" w:rsidRPr="002D12EC">
              <w:rPr>
                <w:sz w:val="20"/>
                <w:szCs w:val="20"/>
              </w:rPr>
              <w:t xml:space="preserve">projets de  </w:t>
            </w:r>
            <w:r w:rsidRPr="002D12EC">
              <w:rPr>
                <w:sz w:val="20"/>
                <w:szCs w:val="20"/>
              </w:rPr>
              <w:lastRenderedPageBreak/>
              <w:t>communications</w:t>
            </w:r>
          </w:p>
        </w:tc>
        <w:tc>
          <w:tcPr>
            <w:tcW w:w="708" w:type="dxa"/>
          </w:tcPr>
          <w:p w14:paraId="593FC0CE" w14:textId="77777777" w:rsidR="00424C39" w:rsidRPr="002D12EC" w:rsidRDefault="00424C39" w:rsidP="00DD5668">
            <w:pPr>
              <w:spacing w:line="240" w:lineRule="auto"/>
              <w:rPr>
                <w:sz w:val="20"/>
                <w:szCs w:val="20"/>
              </w:rPr>
            </w:pPr>
          </w:p>
        </w:tc>
        <w:tc>
          <w:tcPr>
            <w:tcW w:w="567" w:type="dxa"/>
          </w:tcPr>
          <w:p w14:paraId="7DD48290" w14:textId="77777777" w:rsidR="00424C39" w:rsidRPr="002D12EC" w:rsidRDefault="00424C39" w:rsidP="00DD5668">
            <w:pPr>
              <w:spacing w:line="240" w:lineRule="auto"/>
              <w:rPr>
                <w:sz w:val="20"/>
                <w:szCs w:val="20"/>
              </w:rPr>
            </w:pPr>
          </w:p>
        </w:tc>
        <w:tc>
          <w:tcPr>
            <w:tcW w:w="426" w:type="dxa"/>
          </w:tcPr>
          <w:p w14:paraId="5CA1C572" w14:textId="77777777" w:rsidR="00424C39" w:rsidRPr="002D12EC" w:rsidRDefault="00424C39" w:rsidP="00DD5668">
            <w:pPr>
              <w:spacing w:line="240" w:lineRule="auto"/>
              <w:rPr>
                <w:sz w:val="20"/>
                <w:szCs w:val="20"/>
              </w:rPr>
            </w:pPr>
          </w:p>
        </w:tc>
        <w:tc>
          <w:tcPr>
            <w:tcW w:w="521" w:type="dxa"/>
          </w:tcPr>
          <w:p w14:paraId="45209F6C" w14:textId="77777777" w:rsidR="00424C39" w:rsidRPr="002D12EC" w:rsidRDefault="00424C39" w:rsidP="00DD5668">
            <w:pPr>
              <w:spacing w:line="240" w:lineRule="auto"/>
              <w:rPr>
                <w:sz w:val="20"/>
                <w:szCs w:val="20"/>
              </w:rPr>
            </w:pPr>
          </w:p>
        </w:tc>
      </w:tr>
      <w:tr w:rsidR="008B6DD7" w:rsidRPr="002D12EC" w14:paraId="57EF26E3" w14:textId="77777777" w:rsidTr="002D12EC">
        <w:trPr>
          <w:trHeight w:val="567"/>
          <w:jc w:val="center"/>
        </w:trPr>
        <w:tc>
          <w:tcPr>
            <w:tcW w:w="959" w:type="dxa"/>
            <w:vAlign w:val="center"/>
          </w:tcPr>
          <w:p w14:paraId="42F44F6D" w14:textId="77777777" w:rsidR="008B6DD7" w:rsidRPr="002D12EC" w:rsidRDefault="008B6DD7" w:rsidP="00DD5668">
            <w:pPr>
              <w:pStyle w:val="Paragraphedeliste"/>
              <w:numPr>
                <w:ilvl w:val="0"/>
                <w:numId w:val="163"/>
              </w:numPr>
              <w:spacing w:line="240" w:lineRule="auto"/>
              <w:rPr>
                <w:sz w:val="20"/>
                <w:szCs w:val="20"/>
              </w:rPr>
            </w:pPr>
          </w:p>
        </w:tc>
        <w:tc>
          <w:tcPr>
            <w:tcW w:w="1961" w:type="dxa"/>
          </w:tcPr>
          <w:p w14:paraId="3197D939" w14:textId="77777777" w:rsidR="008B6DD7" w:rsidRPr="002D12EC" w:rsidRDefault="008B6DD7" w:rsidP="00DD5668">
            <w:pPr>
              <w:spacing w:line="240" w:lineRule="auto"/>
              <w:jc w:val="center"/>
              <w:rPr>
                <w:sz w:val="20"/>
                <w:szCs w:val="20"/>
              </w:rPr>
            </w:pPr>
            <w:r w:rsidRPr="002D12EC">
              <w:rPr>
                <w:sz w:val="20"/>
                <w:szCs w:val="20"/>
              </w:rPr>
              <w:t>15 jours</w:t>
            </w:r>
          </w:p>
        </w:tc>
        <w:tc>
          <w:tcPr>
            <w:tcW w:w="1843" w:type="dxa"/>
          </w:tcPr>
          <w:p w14:paraId="29752445" w14:textId="77777777" w:rsidR="008B6DD7" w:rsidRPr="002D12EC" w:rsidRDefault="008B6DD7" w:rsidP="00DD5668">
            <w:pPr>
              <w:spacing w:line="240" w:lineRule="auto"/>
              <w:rPr>
                <w:sz w:val="20"/>
                <w:szCs w:val="20"/>
              </w:rPr>
            </w:pPr>
            <w:r w:rsidRPr="002D12EC">
              <w:rPr>
                <w:sz w:val="20"/>
                <w:szCs w:val="20"/>
              </w:rPr>
              <w:t>Conseil scientifique</w:t>
            </w:r>
          </w:p>
        </w:tc>
        <w:tc>
          <w:tcPr>
            <w:tcW w:w="3544" w:type="dxa"/>
          </w:tcPr>
          <w:p w14:paraId="0DFD2643" w14:textId="77777777" w:rsidR="008B6DD7" w:rsidRPr="002D12EC" w:rsidRDefault="008B6DD7" w:rsidP="00DD5668">
            <w:pPr>
              <w:spacing w:line="240" w:lineRule="auto"/>
              <w:rPr>
                <w:sz w:val="20"/>
                <w:szCs w:val="20"/>
              </w:rPr>
            </w:pPr>
            <w:r w:rsidRPr="002D12EC">
              <w:rPr>
                <w:sz w:val="20"/>
                <w:szCs w:val="20"/>
              </w:rPr>
              <w:t>Choisir les communicateurs</w:t>
            </w:r>
          </w:p>
        </w:tc>
        <w:tc>
          <w:tcPr>
            <w:tcW w:w="2551" w:type="dxa"/>
          </w:tcPr>
          <w:p w14:paraId="43B19ED9" w14:textId="77777777" w:rsidR="008B6DD7" w:rsidRPr="002D12EC" w:rsidRDefault="008B6DD7" w:rsidP="00DD5668">
            <w:pPr>
              <w:spacing w:line="240" w:lineRule="auto"/>
              <w:rPr>
                <w:sz w:val="20"/>
                <w:szCs w:val="20"/>
              </w:rPr>
            </w:pPr>
            <w:r w:rsidRPr="002D12EC">
              <w:rPr>
                <w:sz w:val="20"/>
                <w:szCs w:val="20"/>
              </w:rPr>
              <w:t>Liste des projets de communication</w:t>
            </w:r>
          </w:p>
        </w:tc>
        <w:tc>
          <w:tcPr>
            <w:tcW w:w="2408" w:type="dxa"/>
          </w:tcPr>
          <w:p w14:paraId="1027C1C1" w14:textId="77777777" w:rsidR="008B6DD7" w:rsidRPr="002D12EC" w:rsidRDefault="008B6DD7" w:rsidP="00DD5668">
            <w:pPr>
              <w:spacing w:line="240" w:lineRule="auto"/>
              <w:rPr>
                <w:sz w:val="20"/>
                <w:szCs w:val="20"/>
              </w:rPr>
            </w:pPr>
            <w:r w:rsidRPr="002D12EC">
              <w:rPr>
                <w:sz w:val="20"/>
                <w:szCs w:val="20"/>
              </w:rPr>
              <w:t>Liste des communicateurs retenus</w:t>
            </w:r>
          </w:p>
        </w:tc>
        <w:tc>
          <w:tcPr>
            <w:tcW w:w="708" w:type="dxa"/>
          </w:tcPr>
          <w:p w14:paraId="6040B133" w14:textId="77777777" w:rsidR="008B6DD7" w:rsidRPr="002D12EC" w:rsidRDefault="008B6DD7" w:rsidP="00DD5668">
            <w:pPr>
              <w:spacing w:line="240" w:lineRule="auto"/>
              <w:rPr>
                <w:sz w:val="20"/>
                <w:szCs w:val="20"/>
              </w:rPr>
            </w:pPr>
          </w:p>
        </w:tc>
        <w:tc>
          <w:tcPr>
            <w:tcW w:w="567" w:type="dxa"/>
          </w:tcPr>
          <w:p w14:paraId="2CDAD230" w14:textId="77777777" w:rsidR="008B6DD7" w:rsidRPr="002D12EC" w:rsidRDefault="008B6DD7" w:rsidP="00DD5668">
            <w:pPr>
              <w:spacing w:line="240" w:lineRule="auto"/>
              <w:rPr>
                <w:sz w:val="20"/>
                <w:szCs w:val="20"/>
              </w:rPr>
            </w:pPr>
          </w:p>
        </w:tc>
        <w:tc>
          <w:tcPr>
            <w:tcW w:w="426" w:type="dxa"/>
          </w:tcPr>
          <w:p w14:paraId="61BE3B0D" w14:textId="77777777" w:rsidR="008B6DD7" w:rsidRPr="002D12EC" w:rsidRDefault="008B6DD7" w:rsidP="00DD5668">
            <w:pPr>
              <w:spacing w:line="240" w:lineRule="auto"/>
              <w:rPr>
                <w:sz w:val="20"/>
                <w:szCs w:val="20"/>
              </w:rPr>
            </w:pPr>
          </w:p>
        </w:tc>
        <w:tc>
          <w:tcPr>
            <w:tcW w:w="521" w:type="dxa"/>
          </w:tcPr>
          <w:p w14:paraId="59EC43BA" w14:textId="77777777" w:rsidR="008B6DD7" w:rsidRPr="002D12EC" w:rsidRDefault="008B6DD7" w:rsidP="00DD5668">
            <w:pPr>
              <w:spacing w:line="240" w:lineRule="auto"/>
              <w:rPr>
                <w:sz w:val="20"/>
                <w:szCs w:val="20"/>
              </w:rPr>
            </w:pPr>
          </w:p>
        </w:tc>
      </w:tr>
      <w:tr w:rsidR="008B6DD7" w:rsidRPr="002D12EC" w14:paraId="77AB4B72" w14:textId="77777777" w:rsidTr="002D12EC">
        <w:trPr>
          <w:trHeight w:val="567"/>
          <w:jc w:val="center"/>
        </w:trPr>
        <w:tc>
          <w:tcPr>
            <w:tcW w:w="959" w:type="dxa"/>
            <w:vAlign w:val="center"/>
          </w:tcPr>
          <w:p w14:paraId="0CB3B706" w14:textId="77777777" w:rsidR="008B6DD7" w:rsidRPr="002D12EC" w:rsidRDefault="008B6DD7" w:rsidP="00DD5668">
            <w:pPr>
              <w:pStyle w:val="Paragraphedeliste"/>
              <w:numPr>
                <w:ilvl w:val="0"/>
                <w:numId w:val="163"/>
              </w:numPr>
              <w:spacing w:line="240" w:lineRule="auto"/>
              <w:rPr>
                <w:sz w:val="20"/>
                <w:szCs w:val="20"/>
              </w:rPr>
            </w:pPr>
          </w:p>
        </w:tc>
        <w:tc>
          <w:tcPr>
            <w:tcW w:w="1961" w:type="dxa"/>
          </w:tcPr>
          <w:p w14:paraId="65810B83" w14:textId="77777777" w:rsidR="008B6DD7" w:rsidRPr="002D12EC" w:rsidRDefault="008B6DD7" w:rsidP="00DD5668">
            <w:pPr>
              <w:spacing w:line="240" w:lineRule="auto"/>
              <w:jc w:val="center"/>
              <w:rPr>
                <w:sz w:val="20"/>
                <w:szCs w:val="20"/>
              </w:rPr>
            </w:pPr>
            <w:r w:rsidRPr="002D12EC">
              <w:rPr>
                <w:sz w:val="20"/>
                <w:szCs w:val="20"/>
              </w:rPr>
              <w:t>10 jours</w:t>
            </w:r>
          </w:p>
        </w:tc>
        <w:tc>
          <w:tcPr>
            <w:tcW w:w="1843" w:type="dxa"/>
          </w:tcPr>
          <w:p w14:paraId="22A3927C" w14:textId="77777777" w:rsidR="008B6DD7" w:rsidRPr="002D12EC" w:rsidRDefault="008B6DD7" w:rsidP="00DD5668">
            <w:pPr>
              <w:spacing w:line="240" w:lineRule="auto"/>
              <w:rPr>
                <w:sz w:val="20"/>
                <w:szCs w:val="20"/>
              </w:rPr>
            </w:pPr>
            <w:r w:rsidRPr="002D12EC">
              <w:rPr>
                <w:sz w:val="20"/>
                <w:szCs w:val="20"/>
              </w:rPr>
              <w:t>Conseil scientifique</w:t>
            </w:r>
          </w:p>
        </w:tc>
        <w:tc>
          <w:tcPr>
            <w:tcW w:w="3544" w:type="dxa"/>
          </w:tcPr>
          <w:p w14:paraId="7837561E" w14:textId="77777777" w:rsidR="008B6DD7" w:rsidRPr="002D12EC" w:rsidRDefault="008B6DD7" w:rsidP="00DD5668">
            <w:pPr>
              <w:spacing w:line="240" w:lineRule="auto"/>
              <w:rPr>
                <w:sz w:val="20"/>
                <w:szCs w:val="20"/>
              </w:rPr>
            </w:pPr>
            <w:r w:rsidRPr="002D12EC">
              <w:rPr>
                <w:sz w:val="20"/>
                <w:szCs w:val="20"/>
              </w:rPr>
              <w:t>Informer les communicateurs en leur notifiant</w:t>
            </w:r>
          </w:p>
        </w:tc>
        <w:tc>
          <w:tcPr>
            <w:tcW w:w="2551" w:type="dxa"/>
          </w:tcPr>
          <w:p w14:paraId="7DEFAA24" w14:textId="77777777" w:rsidR="008B6DD7" w:rsidRPr="002D12EC" w:rsidRDefault="008B6DD7" w:rsidP="00DD5668">
            <w:pPr>
              <w:spacing w:line="240" w:lineRule="auto"/>
              <w:rPr>
                <w:sz w:val="20"/>
                <w:szCs w:val="20"/>
              </w:rPr>
            </w:pPr>
            <w:r w:rsidRPr="002D12EC">
              <w:rPr>
                <w:sz w:val="20"/>
                <w:szCs w:val="20"/>
              </w:rPr>
              <w:t>Liste des communicateurs retenus</w:t>
            </w:r>
          </w:p>
        </w:tc>
        <w:tc>
          <w:tcPr>
            <w:tcW w:w="2408" w:type="dxa"/>
          </w:tcPr>
          <w:p w14:paraId="6E5F20FC" w14:textId="77777777" w:rsidR="008B6DD7" w:rsidRPr="002D12EC" w:rsidRDefault="008B6DD7" w:rsidP="00DD5668">
            <w:pPr>
              <w:spacing w:line="240" w:lineRule="auto"/>
              <w:rPr>
                <w:sz w:val="20"/>
                <w:szCs w:val="20"/>
              </w:rPr>
            </w:pPr>
            <w:r w:rsidRPr="002D12EC">
              <w:rPr>
                <w:sz w:val="20"/>
                <w:szCs w:val="20"/>
              </w:rPr>
              <w:t>Notifications aux</w:t>
            </w:r>
          </w:p>
          <w:p w14:paraId="528151C4" w14:textId="77777777" w:rsidR="008B6DD7" w:rsidRPr="002D12EC" w:rsidRDefault="008B6DD7" w:rsidP="00DD5668">
            <w:pPr>
              <w:spacing w:line="240" w:lineRule="auto"/>
              <w:rPr>
                <w:sz w:val="20"/>
                <w:szCs w:val="20"/>
              </w:rPr>
            </w:pPr>
            <w:r w:rsidRPr="002D12EC">
              <w:rPr>
                <w:sz w:val="20"/>
                <w:szCs w:val="20"/>
              </w:rPr>
              <w:t xml:space="preserve">Communicateurs </w:t>
            </w:r>
          </w:p>
        </w:tc>
        <w:tc>
          <w:tcPr>
            <w:tcW w:w="708" w:type="dxa"/>
          </w:tcPr>
          <w:p w14:paraId="462AAD89" w14:textId="77777777" w:rsidR="008B6DD7" w:rsidRPr="002D12EC" w:rsidRDefault="008B6DD7" w:rsidP="00DD5668">
            <w:pPr>
              <w:spacing w:line="240" w:lineRule="auto"/>
              <w:rPr>
                <w:sz w:val="20"/>
                <w:szCs w:val="20"/>
              </w:rPr>
            </w:pPr>
          </w:p>
        </w:tc>
        <w:tc>
          <w:tcPr>
            <w:tcW w:w="567" w:type="dxa"/>
          </w:tcPr>
          <w:p w14:paraId="6E5038BC" w14:textId="77777777" w:rsidR="008B6DD7" w:rsidRPr="002D12EC" w:rsidRDefault="008B6DD7" w:rsidP="00DD5668">
            <w:pPr>
              <w:spacing w:line="240" w:lineRule="auto"/>
              <w:rPr>
                <w:sz w:val="20"/>
                <w:szCs w:val="20"/>
              </w:rPr>
            </w:pPr>
          </w:p>
        </w:tc>
        <w:tc>
          <w:tcPr>
            <w:tcW w:w="426" w:type="dxa"/>
          </w:tcPr>
          <w:p w14:paraId="169D6794" w14:textId="77777777" w:rsidR="008B6DD7" w:rsidRPr="002D12EC" w:rsidRDefault="008B6DD7" w:rsidP="00DD5668">
            <w:pPr>
              <w:spacing w:line="240" w:lineRule="auto"/>
              <w:rPr>
                <w:sz w:val="20"/>
                <w:szCs w:val="20"/>
              </w:rPr>
            </w:pPr>
          </w:p>
        </w:tc>
        <w:tc>
          <w:tcPr>
            <w:tcW w:w="521" w:type="dxa"/>
          </w:tcPr>
          <w:p w14:paraId="2F9B662B" w14:textId="77777777" w:rsidR="008B6DD7" w:rsidRPr="002D12EC" w:rsidRDefault="008B6DD7" w:rsidP="00DD5668">
            <w:pPr>
              <w:spacing w:line="240" w:lineRule="auto"/>
              <w:rPr>
                <w:sz w:val="20"/>
                <w:szCs w:val="20"/>
              </w:rPr>
            </w:pPr>
          </w:p>
        </w:tc>
      </w:tr>
      <w:tr w:rsidR="008B6DD7" w:rsidRPr="002D12EC" w14:paraId="461B5F12" w14:textId="77777777" w:rsidTr="002D12EC">
        <w:trPr>
          <w:trHeight w:val="567"/>
          <w:jc w:val="center"/>
        </w:trPr>
        <w:tc>
          <w:tcPr>
            <w:tcW w:w="959" w:type="dxa"/>
            <w:vAlign w:val="center"/>
          </w:tcPr>
          <w:p w14:paraId="017A4DBA" w14:textId="77777777" w:rsidR="008B6DD7" w:rsidRPr="002D12EC" w:rsidRDefault="008B6DD7" w:rsidP="00DD5668">
            <w:pPr>
              <w:pStyle w:val="Paragraphedeliste"/>
              <w:numPr>
                <w:ilvl w:val="0"/>
                <w:numId w:val="163"/>
              </w:numPr>
              <w:spacing w:line="240" w:lineRule="auto"/>
              <w:rPr>
                <w:sz w:val="20"/>
                <w:szCs w:val="20"/>
              </w:rPr>
            </w:pPr>
          </w:p>
        </w:tc>
        <w:tc>
          <w:tcPr>
            <w:tcW w:w="1961" w:type="dxa"/>
          </w:tcPr>
          <w:p w14:paraId="4C048F0B" w14:textId="77777777" w:rsidR="008B6DD7" w:rsidRPr="002D12EC" w:rsidRDefault="008B6DD7" w:rsidP="00DD5668">
            <w:pPr>
              <w:spacing w:line="240" w:lineRule="auto"/>
              <w:jc w:val="center"/>
              <w:rPr>
                <w:sz w:val="20"/>
                <w:szCs w:val="20"/>
              </w:rPr>
            </w:pPr>
            <w:r w:rsidRPr="002D12EC">
              <w:rPr>
                <w:sz w:val="20"/>
                <w:szCs w:val="20"/>
              </w:rPr>
              <w:t>21 jours</w:t>
            </w:r>
          </w:p>
        </w:tc>
        <w:tc>
          <w:tcPr>
            <w:tcW w:w="1843" w:type="dxa"/>
          </w:tcPr>
          <w:p w14:paraId="65F074DB" w14:textId="77777777" w:rsidR="008B6DD7" w:rsidRPr="002D12EC" w:rsidRDefault="008B6DD7" w:rsidP="00DD5668">
            <w:pPr>
              <w:spacing w:line="240" w:lineRule="auto"/>
              <w:rPr>
                <w:sz w:val="20"/>
                <w:szCs w:val="20"/>
              </w:rPr>
            </w:pPr>
            <w:r w:rsidRPr="002D12EC">
              <w:rPr>
                <w:sz w:val="20"/>
                <w:szCs w:val="20"/>
              </w:rPr>
              <w:t>Conseil scientifique</w:t>
            </w:r>
          </w:p>
        </w:tc>
        <w:tc>
          <w:tcPr>
            <w:tcW w:w="3544" w:type="dxa"/>
          </w:tcPr>
          <w:p w14:paraId="54BFF563" w14:textId="77777777" w:rsidR="008B6DD7" w:rsidRPr="002D12EC" w:rsidRDefault="008B6DD7" w:rsidP="00DD5668">
            <w:pPr>
              <w:spacing w:line="240" w:lineRule="auto"/>
              <w:rPr>
                <w:sz w:val="20"/>
                <w:szCs w:val="20"/>
              </w:rPr>
            </w:pPr>
            <w:r w:rsidRPr="002D12EC">
              <w:rPr>
                <w:sz w:val="20"/>
                <w:szCs w:val="20"/>
              </w:rPr>
              <w:t>Réceptionner les communications</w:t>
            </w:r>
          </w:p>
        </w:tc>
        <w:tc>
          <w:tcPr>
            <w:tcW w:w="2551" w:type="dxa"/>
          </w:tcPr>
          <w:p w14:paraId="6335AC28" w14:textId="77777777" w:rsidR="008B6DD7" w:rsidRPr="002D12EC" w:rsidRDefault="008B6DD7" w:rsidP="00DD5668">
            <w:pPr>
              <w:spacing w:before="0" w:after="0" w:line="240" w:lineRule="auto"/>
              <w:rPr>
                <w:sz w:val="20"/>
                <w:szCs w:val="20"/>
              </w:rPr>
            </w:pPr>
            <w:r w:rsidRPr="002D12EC">
              <w:rPr>
                <w:sz w:val="20"/>
                <w:szCs w:val="20"/>
              </w:rPr>
              <w:t>Notifications aux</w:t>
            </w:r>
          </w:p>
          <w:p w14:paraId="1D1A6887" w14:textId="77777777" w:rsidR="008B6DD7" w:rsidRPr="002D12EC" w:rsidRDefault="008B6DD7" w:rsidP="00DD5668">
            <w:pPr>
              <w:spacing w:before="0" w:after="0" w:line="240" w:lineRule="auto"/>
              <w:rPr>
                <w:sz w:val="20"/>
                <w:szCs w:val="20"/>
              </w:rPr>
            </w:pPr>
            <w:r w:rsidRPr="002D12EC">
              <w:rPr>
                <w:sz w:val="20"/>
                <w:szCs w:val="20"/>
              </w:rPr>
              <w:t>Communicateurs</w:t>
            </w:r>
          </w:p>
        </w:tc>
        <w:tc>
          <w:tcPr>
            <w:tcW w:w="2408" w:type="dxa"/>
          </w:tcPr>
          <w:p w14:paraId="1928CF66" w14:textId="77777777" w:rsidR="008B6DD7" w:rsidRPr="002D12EC" w:rsidRDefault="008B6DD7" w:rsidP="00DD5668">
            <w:pPr>
              <w:spacing w:before="0" w:after="0" w:line="240" w:lineRule="auto"/>
              <w:rPr>
                <w:sz w:val="20"/>
                <w:szCs w:val="20"/>
              </w:rPr>
            </w:pPr>
            <w:r w:rsidRPr="002D12EC">
              <w:rPr>
                <w:sz w:val="20"/>
                <w:szCs w:val="20"/>
              </w:rPr>
              <w:t>Communications réceptionnées</w:t>
            </w:r>
          </w:p>
        </w:tc>
        <w:tc>
          <w:tcPr>
            <w:tcW w:w="708" w:type="dxa"/>
          </w:tcPr>
          <w:p w14:paraId="4DA9330D" w14:textId="77777777" w:rsidR="008B6DD7" w:rsidRPr="002D12EC" w:rsidRDefault="008B6DD7" w:rsidP="00DD5668">
            <w:pPr>
              <w:spacing w:line="240" w:lineRule="auto"/>
              <w:rPr>
                <w:sz w:val="20"/>
                <w:szCs w:val="20"/>
              </w:rPr>
            </w:pPr>
          </w:p>
        </w:tc>
        <w:tc>
          <w:tcPr>
            <w:tcW w:w="567" w:type="dxa"/>
          </w:tcPr>
          <w:p w14:paraId="6F185FFF" w14:textId="77777777" w:rsidR="008B6DD7" w:rsidRPr="002D12EC" w:rsidRDefault="008B6DD7" w:rsidP="00DD5668">
            <w:pPr>
              <w:spacing w:line="240" w:lineRule="auto"/>
              <w:rPr>
                <w:sz w:val="20"/>
                <w:szCs w:val="20"/>
              </w:rPr>
            </w:pPr>
          </w:p>
        </w:tc>
        <w:tc>
          <w:tcPr>
            <w:tcW w:w="426" w:type="dxa"/>
          </w:tcPr>
          <w:p w14:paraId="1527B785" w14:textId="77777777" w:rsidR="008B6DD7" w:rsidRPr="002D12EC" w:rsidRDefault="008B6DD7" w:rsidP="00DD5668">
            <w:pPr>
              <w:spacing w:line="240" w:lineRule="auto"/>
              <w:rPr>
                <w:sz w:val="20"/>
                <w:szCs w:val="20"/>
              </w:rPr>
            </w:pPr>
          </w:p>
        </w:tc>
        <w:tc>
          <w:tcPr>
            <w:tcW w:w="521" w:type="dxa"/>
          </w:tcPr>
          <w:p w14:paraId="2FB822CA" w14:textId="77777777" w:rsidR="008B6DD7" w:rsidRPr="002D12EC" w:rsidRDefault="008B6DD7" w:rsidP="00DD5668">
            <w:pPr>
              <w:spacing w:line="240" w:lineRule="auto"/>
              <w:rPr>
                <w:sz w:val="20"/>
                <w:szCs w:val="20"/>
              </w:rPr>
            </w:pPr>
          </w:p>
        </w:tc>
      </w:tr>
      <w:tr w:rsidR="00424C39" w:rsidRPr="002D12EC" w14:paraId="10217489" w14:textId="77777777" w:rsidTr="002D12EC">
        <w:trPr>
          <w:trHeight w:val="567"/>
          <w:jc w:val="center"/>
        </w:trPr>
        <w:tc>
          <w:tcPr>
            <w:tcW w:w="959" w:type="dxa"/>
            <w:vAlign w:val="center"/>
          </w:tcPr>
          <w:p w14:paraId="231B1E84" w14:textId="77777777" w:rsidR="00424C39" w:rsidRPr="002D12EC" w:rsidRDefault="00424C39" w:rsidP="00DD5668">
            <w:pPr>
              <w:pStyle w:val="Paragraphedeliste"/>
              <w:numPr>
                <w:ilvl w:val="0"/>
                <w:numId w:val="163"/>
              </w:numPr>
              <w:spacing w:line="240" w:lineRule="auto"/>
              <w:rPr>
                <w:sz w:val="20"/>
                <w:szCs w:val="20"/>
              </w:rPr>
            </w:pPr>
          </w:p>
        </w:tc>
        <w:tc>
          <w:tcPr>
            <w:tcW w:w="1961" w:type="dxa"/>
            <w:vAlign w:val="center"/>
          </w:tcPr>
          <w:p w14:paraId="626E73C9" w14:textId="77777777" w:rsidR="00424C39" w:rsidRPr="002D12EC" w:rsidRDefault="00424C39" w:rsidP="00DD5668">
            <w:pPr>
              <w:spacing w:line="240" w:lineRule="auto"/>
              <w:jc w:val="center"/>
              <w:rPr>
                <w:sz w:val="20"/>
                <w:szCs w:val="20"/>
              </w:rPr>
            </w:pPr>
            <w:r w:rsidRPr="002D12EC">
              <w:rPr>
                <w:sz w:val="20"/>
                <w:szCs w:val="20"/>
              </w:rPr>
              <w:t>15 jours</w:t>
            </w:r>
          </w:p>
        </w:tc>
        <w:tc>
          <w:tcPr>
            <w:tcW w:w="1843" w:type="dxa"/>
            <w:vAlign w:val="center"/>
          </w:tcPr>
          <w:p w14:paraId="425CCAF3" w14:textId="77777777" w:rsidR="00424C39" w:rsidRPr="002D12EC" w:rsidRDefault="00855632" w:rsidP="00DD5668">
            <w:pPr>
              <w:spacing w:line="240" w:lineRule="auto"/>
              <w:rPr>
                <w:sz w:val="20"/>
                <w:szCs w:val="20"/>
              </w:rPr>
            </w:pPr>
            <w:r w:rsidRPr="002D12EC">
              <w:rPr>
                <w:sz w:val="20"/>
                <w:szCs w:val="20"/>
              </w:rPr>
              <w:t>Ministre</w:t>
            </w:r>
            <w:r w:rsidR="00424C39" w:rsidRPr="002D12EC">
              <w:rPr>
                <w:sz w:val="20"/>
                <w:szCs w:val="20"/>
              </w:rPr>
              <w:t>/SG/DG</w:t>
            </w:r>
            <w:r w:rsidR="00603C54" w:rsidRPr="002D12EC">
              <w:rPr>
                <w:sz w:val="20"/>
                <w:szCs w:val="20"/>
              </w:rPr>
              <w:t>M</w:t>
            </w:r>
            <w:r w:rsidR="00424C39" w:rsidRPr="002D12EC">
              <w:rPr>
                <w:sz w:val="20"/>
                <w:szCs w:val="20"/>
              </w:rPr>
              <w:t>/Directeur</w:t>
            </w:r>
            <w:r w:rsidR="00603C54" w:rsidRPr="002D12EC">
              <w:rPr>
                <w:sz w:val="20"/>
                <w:szCs w:val="20"/>
              </w:rPr>
              <w:t>s</w:t>
            </w:r>
          </w:p>
        </w:tc>
        <w:tc>
          <w:tcPr>
            <w:tcW w:w="3544" w:type="dxa"/>
          </w:tcPr>
          <w:p w14:paraId="7CE29973" w14:textId="77777777" w:rsidR="00424C39" w:rsidRPr="002D12EC" w:rsidRDefault="00424C39" w:rsidP="00DD5668">
            <w:pPr>
              <w:spacing w:line="240" w:lineRule="auto"/>
              <w:rPr>
                <w:sz w:val="20"/>
                <w:szCs w:val="20"/>
              </w:rPr>
            </w:pPr>
            <w:r w:rsidRPr="002D12EC">
              <w:rPr>
                <w:sz w:val="20"/>
                <w:szCs w:val="20"/>
              </w:rPr>
              <w:t xml:space="preserve">Désigner un </w:t>
            </w:r>
            <w:r w:rsidR="00603C54" w:rsidRPr="002D12EC">
              <w:rPr>
                <w:sz w:val="20"/>
                <w:szCs w:val="20"/>
              </w:rPr>
              <w:t>P</w:t>
            </w:r>
            <w:r w:rsidRPr="002D12EC">
              <w:rPr>
                <w:sz w:val="20"/>
                <w:szCs w:val="20"/>
              </w:rPr>
              <w:t>résident d’honneur</w:t>
            </w:r>
          </w:p>
        </w:tc>
        <w:tc>
          <w:tcPr>
            <w:tcW w:w="2551" w:type="dxa"/>
          </w:tcPr>
          <w:p w14:paraId="1C25D46E" w14:textId="77777777" w:rsidR="00424C39" w:rsidRPr="002D12EC" w:rsidRDefault="00424C39" w:rsidP="00DD5668">
            <w:pPr>
              <w:spacing w:line="240" w:lineRule="auto"/>
              <w:rPr>
                <w:sz w:val="20"/>
                <w:szCs w:val="20"/>
              </w:rPr>
            </w:pPr>
            <w:r w:rsidRPr="002D12EC">
              <w:rPr>
                <w:sz w:val="20"/>
                <w:szCs w:val="20"/>
              </w:rPr>
              <w:t xml:space="preserve">Lettre de sollicitation du </w:t>
            </w:r>
            <w:r w:rsidR="00603C54" w:rsidRPr="002D12EC">
              <w:rPr>
                <w:sz w:val="20"/>
                <w:szCs w:val="20"/>
              </w:rPr>
              <w:t>P</w:t>
            </w:r>
            <w:r w:rsidRPr="002D12EC">
              <w:rPr>
                <w:sz w:val="20"/>
                <w:szCs w:val="20"/>
              </w:rPr>
              <w:t>résident d’honneur</w:t>
            </w:r>
          </w:p>
        </w:tc>
        <w:tc>
          <w:tcPr>
            <w:tcW w:w="2408" w:type="dxa"/>
          </w:tcPr>
          <w:p w14:paraId="725338FB" w14:textId="77777777" w:rsidR="00424C39" w:rsidRPr="002D12EC" w:rsidRDefault="00424C39" w:rsidP="00DD5668">
            <w:pPr>
              <w:spacing w:line="240" w:lineRule="auto"/>
              <w:rPr>
                <w:sz w:val="20"/>
                <w:szCs w:val="20"/>
              </w:rPr>
            </w:pPr>
            <w:r w:rsidRPr="002D12EC">
              <w:rPr>
                <w:sz w:val="20"/>
                <w:szCs w:val="20"/>
              </w:rPr>
              <w:t xml:space="preserve">Lettre d’acceptation du </w:t>
            </w:r>
            <w:r w:rsidR="00603C54" w:rsidRPr="002D12EC">
              <w:rPr>
                <w:sz w:val="20"/>
                <w:szCs w:val="20"/>
              </w:rPr>
              <w:t>P</w:t>
            </w:r>
            <w:r w:rsidRPr="002D12EC">
              <w:rPr>
                <w:sz w:val="20"/>
                <w:szCs w:val="20"/>
              </w:rPr>
              <w:t>résident d’honneur</w:t>
            </w:r>
          </w:p>
        </w:tc>
        <w:tc>
          <w:tcPr>
            <w:tcW w:w="708" w:type="dxa"/>
          </w:tcPr>
          <w:p w14:paraId="7DBDD7C9" w14:textId="77777777" w:rsidR="00424C39" w:rsidRPr="002D12EC" w:rsidRDefault="00424C39" w:rsidP="00DD5668">
            <w:pPr>
              <w:spacing w:line="240" w:lineRule="auto"/>
              <w:rPr>
                <w:sz w:val="20"/>
                <w:szCs w:val="20"/>
              </w:rPr>
            </w:pPr>
          </w:p>
        </w:tc>
        <w:tc>
          <w:tcPr>
            <w:tcW w:w="567" w:type="dxa"/>
          </w:tcPr>
          <w:p w14:paraId="770C3BB8" w14:textId="77777777" w:rsidR="00424C39" w:rsidRPr="002D12EC" w:rsidRDefault="00424C39" w:rsidP="00DD5668">
            <w:pPr>
              <w:spacing w:line="240" w:lineRule="auto"/>
              <w:rPr>
                <w:sz w:val="20"/>
                <w:szCs w:val="20"/>
              </w:rPr>
            </w:pPr>
          </w:p>
        </w:tc>
        <w:tc>
          <w:tcPr>
            <w:tcW w:w="426" w:type="dxa"/>
          </w:tcPr>
          <w:p w14:paraId="2B5BEBDE" w14:textId="77777777" w:rsidR="00424C39" w:rsidRPr="002D12EC" w:rsidRDefault="00424C39" w:rsidP="00DD5668">
            <w:pPr>
              <w:spacing w:line="240" w:lineRule="auto"/>
              <w:rPr>
                <w:sz w:val="20"/>
                <w:szCs w:val="20"/>
              </w:rPr>
            </w:pPr>
          </w:p>
        </w:tc>
        <w:tc>
          <w:tcPr>
            <w:tcW w:w="521" w:type="dxa"/>
          </w:tcPr>
          <w:p w14:paraId="00747E64" w14:textId="77777777" w:rsidR="00424C39" w:rsidRPr="002D12EC" w:rsidRDefault="00424C39" w:rsidP="00DD5668">
            <w:pPr>
              <w:spacing w:line="240" w:lineRule="auto"/>
              <w:rPr>
                <w:sz w:val="20"/>
                <w:szCs w:val="20"/>
              </w:rPr>
            </w:pPr>
          </w:p>
        </w:tc>
      </w:tr>
      <w:tr w:rsidR="00424C39" w:rsidRPr="002D12EC" w14:paraId="57B12B9B" w14:textId="77777777" w:rsidTr="002D12EC">
        <w:trPr>
          <w:trHeight w:val="567"/>
          <w:jc w:val="center"/>
        </w:trPr>
        <w:tc>
          <w:tcPr>
            <w:tcW w:w="959" w:type="dxa"/>
            <w:vAlign w:val="center"/>
          </w:tcPr>
          <w:p w14:paraId="6E8053B4" w14:textId="77777777" w:rsidR="00424C39" w:rsidRPr="002D12EC" w:rsidRDefault="00424C39" w:rsidP="00DD5668">
            <w:pPr>
              <w:pStyle w:val="Paragraphedeliste"/>
              <w:numPr>
                <w:ilvl w:val="0"/>
                <w:numId w:val="163"/>
              </w:numPr>
              <w:spacing w:line="240" w:lineRule="auto"/>
              <w:rPr>
                <w:sz w:val="20"/>
                <w:szCs w:val="20"/>
              </w:rPr>
            </w:pPr>
          </w:p>
        </w:tc>
        <w:tc>
          <w:tcPr>
            <w:tcW w:w="1961" w:type="dxa"/>
            <w:vAlign w:val="center"/>
          </w:tcPr>
          <w:p w14:paraId="4C1824FA" w14:textId="77777777" w:rsidR="00424C39" w:rsidRPr="002D12EC" w:rsidRDefault="00424C39" w:rsidP="00DD5668">
            <w:pPr>
              <w:spacing w:line="240" w:lineRule="auto"/>
              <w:jc w:val="center"/>
              <w:rPr>
                <w:sz w:val="20"/>
                <w:szCs w:val="20"/>
              </w:rPr>
            </w:pPr>
            <w:r w:rsidRPr="002D12EC">
              <w:rPr>
                <w:sz w:val="20"/>
                <w:szCs w:val="20"/>
              </w:rPr>
              <w:t>30 jours</w:t>
            </w:r>
          </w:p>
        </w:tc>
        <w:tc>
          <w:tcPr>
            <w:tcW w:w="1843" w:type="dxa"/>
            <w:vAlign w:val="center"/>
          </w:tcPr>
          <w:p w14:paraId="554F615D" w14:textId="77777777" w:rsidR="00424C39" w:rsidRPr="002D12EC" w:rsidRDefault="00855632" w:rsidP="00DD5668">
            <w:pPr>
              <w:spacing w:line="240" w:lineRule="auto"/>
              <w:rPr>
                <w:sz w:val="20"/>
                <w:szCs w:val="20"/>
              </w:rPr>
            </w:pPr>
            <w:r w:rsidRPr="002D12EC">
              <w:rPr>
                <w:sz w:val="20"/>
                <w:szCs w:val="20"/>
              </w:rPr>
              <w:t>Ministre</w:t>
            </w:r>
            <w:r w:rsidR="00424C39" w:rsidRPr="002D12EC">
              <w:rPr>
                <w:sz w:val="20"/>
                <w:szCs w:val="20"/>
              </w:rPr>
              <w:t>/SG/DG</w:t>
            </w:r>
            <w:r w:rsidR="00603C54" w:rsidRPr="002D12EC">
              <w:rPr>
                <w:sz w:val="20"/>
                <w:szCs w:val="20"/>
              </w:rPr>
              <w:t>M</w:t>
            </w:r>
            <w:r w:rsidR="00424C39" w:rsidRPr="002D12EC">
              <w:rPr>
                <w:sz w:val="20"/>
                <w:szCs w:val="20"/>
              </w:rPr>
              <w:t>/DAF/CPM/Directeurs</w:t>
            </w:r>
          </w:p>
        </w:tc>
        <w:tc>
          <w:tcPr>
            <w:tcW w:w="3544" w:type="dxa"/>
          </w:tcPr>
          <w:p w14:paraId="6156FEC1" w14:textId="77777777" w:rsidR="00424C39" w:rsidRPr="002D12EC" w:rsidRDefault="00424C39" w:rsidP="00DD5668">
            <w:pPr>
              <w:spacing w:line="240" w:lineRule="auto"/>
              <w:rPr>
                <w:sz w:val="20"/>
                <w:szCs w:val="20"/>
              </w:rPr>
            </w:pPr>
            <w:r w:rsidRPr="002D12EC">
              <w:rPr>
                <w:sz w:val="20"/>
                <w:szCs w:val="20"/>
              </w:rPr>
              <w:t>Rendre disponible la logistique pour la tenue des cérémonies et des travaux</w:t>
            </w:r>
            <w:r w:rsidR="00603C54" w:rsidRPr="002D12EC">
              <w:rPr>
                <w:sz w:val="20"/>
                <w:szCs w:val="20"/>
              </w:rPr>
              <w:tab/>
            </w:r>
          </w:p>
        </w:tc>
        <w:tc>
          <w:tcPr>
            <w:tcW w:w="2551" w:type="dxa"/>
          </w:tcPr>
          <w:p w14:paraId="61782760" w14:textId="77777777" w:rsidR="00424C39" w:rsidRPr="002D12EC" w:rsidRDefault="00424C39" w:rsidP="00DD5668">
            <w:pPr>
              <w:spacing w:line="240" w:lineRule="auto"/>
              <w:rPr>
                <w:sz w:val="20"/>
                <w:szCs w:val="20"/>
              </w:rPr>
            </w:pPr>
            <w:r w:rsidRPr="002D12EC">
              <w:rPr>
                <w:sz w:val="20"/>
                <w:szCs w:val="20"/>
              </w:rPr>
              <w:t>Lettres de sollicitation et des contrats</w:t>
            </w:r>
          </w:p>
        </w:tc>
        <w:tc>
          <w:tcPr>
            <w:tcW w:w="2408" w:type="dxa"/>
          </w:tcPr>
          <w:p w14:paraId="598B71FA" w14:textId="77777777" w:rsidR="00424C39" w:rsidRPr="002D12EC" w:rsidRDefault="00424C39" w:rsidP="00DD5668">
            <w:pPr>
              <w:spacing w:line="240" w:lineRule="auto"/>
              <w:rPr>
                <w:sz w:val="20"/>
                <w:szCs w:val="20"/>
              </w:rPr>
            </w:pPr>
            <w:r w:rsidRPr="002D12EC">
              <w:rPr>
                <w:sz w:val="20"/>
                <w:szCs w:val="20"/>
              </w:rPr>
              <w:t>Logistique disponible (salles, stands, véhicules, etc.)</w:t>
            </w:r>
          </w:p>
        </w:tc>
        <w:tc>
          <w:tcPr>
            <w:tcW w:w="708" w:type="dxa"/>
          </w:tcPr>
          <w:p w14:paraId="55A0776F" w14:textId="77777777" w:rsidR="00424C39" w:rsidRPr="002D12EC" w:rsidRDefault="00424C39" w:rsidP="00DD5668">
            <w:pPr>
              <w:spacing w:line="240" w:lineRule="auto"/>
              <w:rPr>
                <w:sz w:val="20"/>
                <w:szCs w:val="20"/>
              </w:rPr>
            </w:pPr>
          </w:p>
        </w:tc>
        <w:tc>
          <w:tcPr>
            <w:tcW w:w="567" w:type="dxa"/>
          </w:tcPr>
          <w:p w14:paraId="0812C195" w14:textId="77777777" w:rsidR="00424C39" w:rsidRPr="002D12EC" w:rsidRDefault="00424C39" w:rsidP="00DD5668">
            <w:pPr>
              <w:spacing w:line="240" w:lineRule="auto"/>
              <w:rPr>
                <w:sz w:val="20"/>
                <w:szCs w:val="20"/>
              </w:rPr>
            </w:pPr>
          </w:p>
        </w:tc>
        <w:tc>
          <w:tcPr>
            <w:tcW w:w="426" w:type="dxa"/>
          </w:tcPr>
          <w:p w14:paraId="529925F4" w14:textId="77777777" w:rsidR="00424C39" w:rsidRPr="002D12EC" w:rsidRDefault="00424C39" w:rsidP="00DD5668">
            <w:pPr>
              <w:spacing w:line="240" w:lineRule="auto"/>
              <w:rPr>
                <w:sz w:val="20"/>
                <w:szCs w:val="20"/>
              </w:rPr>
            </w:pPr>
          </w:p>
        </w:tc>
        <w:tc>
          <w:tcPr>
            <w:tcW w:w="521" w:type="dxa"/>
          </w:tcPr>
          <w:p w14:paraId="5851DDA7" w14:textId="77777777" w:rsidR="00424C39" w:rsidRPr="002D12EC" w:rsidRDefault="00424C39" w:rsidP="00DD5668">
            <w:pPr>
              <w:spacing w:line="240" w:lineRule="auto"/>
              <w:rPr>
                <w:sz w:val="20"/>
                <w:szCs w:val="20"/>
              </w:rPr>
            </w:pPr>
          </w:p>
        </w:tc>
      </w:tr>
      <w:tr w:rsidR="00424C39" w:rsidRPr="002D12EC" w14:paraId="7E78A80F" w14:textId="77777777" w:rsidTr="002D12EC">
        <w:trPr>
          <w:trHeight w:val="567"/>
          <w:jc w:val="center"/>
        </w:trPr>
        <w:tc>
          <w:tcPr>
            <w:tcW w:w="959" w:type="dxa"/>
            <w:vAlign w:val="center"/>
          </w:tcPr>
          <w:p w14:paraId="42E2AE47" w14:textId="77777777" w:rsidR="00424C39" w:rsidRPr="002D12EC" w:rsidRDefault="00424C39" w:rsidP="00DD5668">
            <w:pPr>
              <w:pStyle w:val="Paragraphedeliste"/>
              <w:numPr>
                <w:ilvl w:val="0"/>
                <w:numId w:val="163"/>
              </w:numPr>
              <w:spacing w:line="240" w:lineRule="auto"/>
              <w:rPr>
                <w:sz w:val="20"/>
                <w:szCs w:val="20"/>
              </w:rPr>
            </w:pPr>
          </w:p>
        </w:tc>
        <w:tc>
          <w:tcPr>
            <w:tcW w:w="1961" w:type="dxa"/>
            <w:vAlign w:val="center"/>
          </w:tcPr>
          <w:p w14:paraId="0D44B2E3" w14:textId="77777777" w:rsidR="00424C39" w:rsidRPr="002D12EC" w:rsidRDefault="00424C39" w:rsidP="00DD5668">
            <w:pPr>
              <w:spacing w:line="240" w:lineRule="auto"/>
              <w:jc w:val="center"/>
              <w:rPr>
                <w:sz w:val="20"/>
                <w:szCs w:val="20"/>
              </w:rPr>
            </w:pPr>
            <w:r w:rsidRPr="002D12EC">
              <w:rPr>
                <w:sz w:val="20"/>
                <w:szCs w:val="20"/>
              </w:rPr>
              <w:t>10 jours</w:t>
            </w:r>
          </w:p>
        </w:tc>
        <w:tc>
          <w:tcPr>
            <w:tcW w:w="1843" w:type="dxa"/>
            <w:vAlign w:val="center"/>
          </w:tcPr>
          <w:p w14:paraId="1F8F60D2" w14:textId="77777777" w:rsidR="00424C39" w:rsidRPr="002D12EC" w:rsidRDefault="00855632" w:rsidP="00DD5668">
            <w:pPr>
              <w:spacing w:line="240" w:lineRule="auto"/>
              <w:rPr>
                <w:sz w:val="20"/>
                <w:szCs w:val="20"/>
              </w:rPr>
            </w:pPr>
            <w:r w:rsidRPr="002D12EC">
              <w:rPr>
                <w:sz w:val="20"/>
                <w:szCs w:val="20"/>
              </w:rPr>
              <w:t>Ministre</w:t>
            </w:r>
            <w:r w:rsidR="00424C39" w:rsidRPr="002D12EC">
              <w:rPr>
                <w:sz w:val="20"/>
                <w:szCs w:val="20"/>
              </w:rPr>
              <w:t>/SG/DG</w:t>
            </w:r>
            <w:r w:rsidR="00603C54" w:rsidRPr="002D12EC">
              <w:rPr>
                <w:sz w:val="20"/>
                <w:szCs w:val="20"/>
              </w:rPr>
              <w:t>M</w:t>
            </w:r>
            <w:r w:rsidR="00424C39" w:rsidRPr="002D12EC">
              <w:rPr>
                <w:sz w:val="20"/>
                <w:szCs w:val="20"/>
              </w:rPr>
              <w:t>/ Directeurs/Chefs de Service/Agents</w:t>
            </w:r>
          </w:p>
        </w:tc>
        <w:tc>
          <w:tcPr>
            <w:tcW w:w="3544" w:type="dxa"/>
          </w:tcPr>
          <w:p w14:paraId="5A820E29" w14:textId="77777777" w:rsidR="00424C39" w:rsidRPr="002D12EC" w:rsidRDefault="00424C39" w:rsidP="00DD5668">
            <w:pPr>
              <w:spacing w:line="240" w:lineRule="auto"/>
              <w:rPr>
                <w:sz w:val="20"/>
                <w:szCs w:val="20"/>
              </w:rPr>
            </w:pPr>
            <w:r w:rsidRPr="002D12EC">
              <w:rPr>
                <w:sz w:val="20"/>
                <w:szCs w:val="20"/>
              </w:rPr>
              <w:t>Adresser des lettres d’invitation</w:t>
            </w:r>
            <w:r w:rsidR="00603C54" w:rsidRPr="002D12EC">
              <w:rPr>
                <w:sz w:val="20"/>
                <w:szCs w:val="20"/>
              </w:rPr>
              <w:t xml:space="preserve"> aux partenaires</w:t>
            </w:r>
          </w:p>
        </w:tc>
        <w:tc>
          <w:tcPr>
            <w:tcW w:w="2551" w:type="dxa"/>
          </w:tcPr>
          <w:p w14:paraId="4A662BBC" w14:textId="77777777" w:rsidR="00424C39" w:rsidRPr="002D12EC" w:rsidRDefault="00424C39" w:rsidP="00DD5668">
            <w:pPr>
              <w:spacing w:line="240" w:lineRule="auto"/>
              <w:rPr>
                <w:sz w:val="20"/>
                <w:szCs w:val="20"/>
              </w:rPr>
            </w:pPr>
            <w:r w:rsidRPr="002D12EC">
              <w:rPr>
                <w:sz w:val="20"/>
                <w:szCs w:val="20"/>
              </w:rPr>
              <w:t>Lettres d’invitation</w:t>
            </w:r>
          </w:p>
        </w:tc>
        <w:tc>
          <w:tcPr>
            <w:tcW w:w="2408" w:type="dxa"/>
          </w:tcPr>
          <w:p w14:paraId="4CA8BA44" w14:textId="77777777" w:rsidR="00424C39" w:rsidRPr="002D12EC" w:rsidRDefault="00424C39" w:rsidP="00DD5668">
            <w:pPr>
              <w:spacing w:line="240" w:lineRule="auto"/>
              <w:rPr>
                <w:sz w:val="20"/>
                <w:szCs w:val="20"/>
              </w:rPr>
            </w:pPr>
            <w:r w:rsidRPr="002D12EC">
              <w:rPr>
                <w:sz w:val="20"/>
                <w:szCs w:val="20"/>
              </w:rPr>
              <w:t>Liste des invités</w:t>
            </w:r>
          </w:p>
        </w:tc>
        <w:tc>
          <w:tcPr>
            <w:tcW w:w="708" w:type="dxa"/>
          </w:tcPr>
          <w:p w14:paraId="7FFE9CEA" w14:textId="77777777" w:rsidR="00424C39" w:rsidRPr="002D12EC" w:rsidRDefault="00424C39" w:rsidP="00DD5668">
            <w:pPr>
              <w:spacing w:line="240" w:lineRule="auto"/>
              <w:rPr>
                <w:sz w:val="20"/>
                <w:szCs w:val="20"/>
              </w:rPr>
            </w:pPr>
          </w:p>
        </w:tc>
        <w:tc>
          <w:tcPr>
            <w:tcW w:w="567" w:type="dxa"/>
          </w:tcPr>
          <w:p w14:paraId="65D6B185" w14:textId="77777777" w:rsidR="00424C39" w:rsidRPr="002D12EC" w:rsidRDefault="00424C39" w:rsidP="00DD5668">
            <w:pPr>
              <w:spacing w:line="240" w:lineRule="auto"/>
              <w:rPr>
                <w:sz w:val="20"/>
                <w:szCs w:val="20"/>
              </w:rPr>
            </w:pPr>
          </w:p>
        </w:tc>
        <w:tc>
          <w:tcPr>
            <w:tcW w:w="426" w:type="dxa"/>
          </w:tcPr>
          <w:p w14:paraId="78652689" w14:textId="77777777" w:rsidR="00424C39" w:rsidRPr="002D12EC" w:rsidRDefault="00424C39" w:rsidP="00DD5668">
            <w:pPr>
              <w:spacing w:line="240" w:lineRule="auto"/>
              <w:rPr>
                <w:sz w:val="20"/>
                <w:szCs w:val="20"/>
              </w:rPr>
            </w:pPr>
          </w:p>
        </w:tc>
        <w:tc>
          <w:tcPr>
            <w:tcW w:w="521" w:type="dxa"/>
          </w:tcPr>
          <w:p w14:paraId="5B845333" w14:textId="77777777" w:rsidR="00424C39" w:rsidRPr="002D12EC" w:rsidRDefault="00424C39" w:rsidP="00DD5668">
            <w:pPr>
              <w:spacing w:line="240" w:lineRule="auto"/>
              <w:rPr>
                <w:sz w:val="20"/>
                <w:szCs w:val="20"/>
              </w:rPr>
            </w:pPr>
          </w:p>
        </w:tc>
      </w:tr>
      <w:tr w:rsidR="00424C39" w:rsidRPr="002D12EC" w14:paraId="46069CB0" w14:textId="77777777" w:rsidTr="002D12EC">
        <w:trPr>
          <w:trHeight w:val="567"/>
          <w:jc w:val="center"/>
        </w:trPr>
        <w:tc>
          <w:tcPr>
            <w:tcW w:w="959" w:type="dxa"/>
            <w:vAlign w:val="center"/>
          </w:tcPr>
          <w:p w14:paraId="75D45429" w14:textId="77777777" w:rsidR="00424C39" w:rsidRPr="002D12EC" w:rsidRDefault="00424C39" w:rsidP="00DD5668">
            <w:pPr>
              <w:pStyle w:val="Paragraphedeliste"/>
              <w:numPr>
                <w:ilvl w:val="0"/>
                <w:numId w:val="163"/>
              </w:numPr>
              <w:spacing w:line="240" w:lineRule="auto"/>
              <w:rPr>
                <w:sz w:val="20"/>
                <w:szCs w:val="20"/>
              </w:rPr>
            </w:pPr>
          </w:p>
        </w:tc>
        <w:tc>
          <w:tcPr>
            <w:tcW w:w="1961" w:type="dxa"/>
            <w:vAlign w:val="center"/>
          </w:tcPr>
          <w:p w14:paraId="6DADADE4" w14:textId="77777777" w:rsidR="00424C39" w:rsidRPr="002D12EC" w:rsidRDefault="00424C39" w:rsidP="00DD5668">
            <w:pPr>
              <w:spacing w:line="240" w:lineRule="auto"/>
              <w:jc w:val="center"/>
              <w:rPr>
                <w:sz w:val="20"/>
                <w:szCs w:val="20"/>
              </w:rPr>
            </w:pPr>
            <w:r w:rsidRPr="002D12EC">
              <w:rPr>
                <w:sz w:val="20"/>
                <w:szCs w:val="20"/>
              </w:rPr>
              <w:t>3 jours</w:t>
            </w:r>
          </w:p>
        </w:tc>
        <w:tc>
          <w:tcPr>
            <w:tcW w:w="1843" w:type="dxa"/>
            <w:vAlign w:val="center"/>
          </w:tcPr>
          <w:p w14:paraId="3AF4ED8D" w14:textId="77777777" w:rsidR="00424C39" w:rsidRPr="002D12EC" w:rsidRDefault="00855632" w:rsidP="00DD5668">
            <w:pPr>
              <w:spacing w:line="240" w:lineRule="auto"/>
              <w:rPr>
                <w:sz w:val="20"/>
                <w:szCs w:val="20"/>
              </w:rPr>
            </w:pPr>
            <w:r w:rsidRPr="002D12EC">
              <w:rPr>
                <w:sz w:val="20"/>
                <w:szCs w:val="20"/>
              </w:rPr>
              <w:t>Ministre</w:t>
            </w:r>
            <w:r w:rsidR="00424C39" w:rsidRPr="002D12EC">
              <w:rPr>
                <w:sz w:val="20"/>
                <w:szCs w:val="20"/>
              </w:rPr>
              <w:t>/DCMEF/SG/DG</w:t>
            </w:r>
            <w:r w:rsidR="00603C54" w:rsidRPr="002D12EC">
              <w:rPr>
                <w:sz w:val="20"/>
                <w:szCs w:val="20"/>
              </w:rPr>
              <w:t>M</w:t>
            </w:r>
            <w:r w:rsidR="00424C39" w:rsidRPr="002D12EC">
              <w:rPr>
                <w:sz w:val="20"/>
                <w:szCs w:val="20"/>
              </w:rPr>
              <w:t>/Directeurs</w:t>
            </w:r>
          </w:p>
        </w:tc>
        <w:tc>
          <w:tcPr>
            <w:tcW w:w="3544" w:type="dxa"/>
          </w:tcPr>
          <w:p w14:paraId="614A1F73" w14:textId="77777777" w:rsidR="00424C39" w:rsidRPr="002D12EC" w:rsidRDefault="00603C54" w:rsidP="00DD5668">
            <w:pPr>
              <w:spacing w:line="240" w:lineRule="auto"/>
              <w:rPr>
                <w:sz w:val="20"/>
                <w:szCs w:val="20"/>
              </w:rPr>
            </w:pPr>
            <w:r w:rsidRPr="002D12EC">
              <w:rPr>
                <w:sz w:val="20"/>
                <w:szCs w:val="20"/>
              </w:rPr>
              <w:t xml:space="preserve">Créer le </w:t>
            </w:r>
            <w:r w:rsidR="00424C39" w:rsidRPr="002D12EC">
              <w:rPr>
                <w:sz w:val="20"/>
                <w:szCs w:val="20"/>
              </w:rPr>
              <w:t xml:space="preserve"> Comité National d’Organisation (CNO)</w:t>
            </w:r>
            <w:r w:rsidRPr="002D12EC">
              <w:rPr>
                <w:sz w:val="20"/>
                <w:szCs w:val="20"/>
              </w:rPr>
              <w:t xml:space="preserve"> par arrêté ministériel</w:t>
            </w:r>
          </w:p>
        </w:tc>
        <w:tc>
          <w:tcPr>
            <w:tcW w:w="2551" w:type="dxa"/>
          </w:tcPr>
          <w:p w14:paraId="73A567D3" w14:textId="77777777" w:rsidR="00424C39" w:rsidRPr="002D12EC" w:rsidRDefault="00424C39" w:rsidP="00DD5668">
            <w:pPr>
              <w:spacing w:before="0" w:after="0" w:line="240" w:lineRule="auto"/>
              <w:rPr>
                <w:sz w:val="20"/>
                <w:szCs w:val="20"/>
              </w:rPr>
            </w:pPr>
            <w:r w:rsidRPr="002D12EC">
              <w:rPr>
                <w:sz w:val="20"/>
                <w:szCs w:val="20"/>
              </w:rPr>
              <w:t xml:space="preserve">Instruction du </w:t>
            </w:r>
            <w:r w:rsidR="00855632" w:rsidRPr="002D12EC">
              <w:rPr>
                <w:sz w:val="20"/>
                <w:szCs w:val="20"/>
              </w:rPr>
              <w:t>Ministre</w:t>
            </w:r>
          </w:p>
          <w:p w14:paraId="2B8CFCD2" w14:textId="77777777" w:rsidR="00603C54" w:rsidRPr="002D12EC" w:rsidRDefault="00603C54" w:rsidP="00DD5668">
            <w:pPr>
              <w:spacing w:before="0" w:after="0" w:line="240" w:lineRule="auto"/>
              <w:rPr>
                <w:sz w:val="20"/>
                <w:szCs w:val="20"/>
              </w:rPr>
            </w:pPr>
            <w:r w:rsidRPr="002D12EC">
              <w:rPr>
                <w:sz w:val="20"/>
                <w:szCs w:val="20"/>
              </w:rPr>
              <w:t>+</w:t>
            </w:r>
          </w:p>
          <w:p w14:paraId="5ACBBECF" w14:textId="77777777" w:rsidR="00603C54" w:rsidRPr="002D12EC" w:rsidRDefault="00603C54" w:rsidP="00DD5668">
            <w:pPr>
              <w:spacing w:before="0" w:after="0" w:line="240" w:lineRule="auto"/>
              <w:rPr>
                <w:sz w:val="20"/>
                <w:szCs w:val="20"/>
              </w:rPr>
            </w:pPr>
            <w:r w:rsidRPr="002D12EC">
              <w:rPr>
                <w:sz w:val="20"/>
                <w:szCs w:val="20"/>
              </w:rPr>
              <w:t>Liste des membres</w:t>
            </w:r>
          </w:p>
        </w:tc>
        <w:tc>
          <w:tcPr>
            <w:tcW w:w="2408" w:type="dxa"/>
          </w:tcPr>
          <w:p w14:paraId="5563DFB8" w14:textId="77777777" w:rsidR="00424C39" w:rsidRPr="002D12EC" w:rsidRDefault="00424C39" w:rsidP="00DD5668">
            <w:pPr>
              <w:spacing w:line="240" w:lineRule="auto"/>
              <w:rPr>
                <w:sz w:val="20"/>
                <w:szCs w:val="20"/>
              </w:rPr>
            </w:pPr>
            <w:r w:rsidRPr="002D12EC">
              <w:rPr>
                <w:sz w:val="20"/>
                <w:szCs w:val="20"/>
              </w:rPr>
              <w:t>Arrêté</w:t>
            </w:r>
            <w:r w:rsidR="00603C54" w:rsidRPr="002D12EC">
              <w:rPr>
                <w:sz w:val="20"/>
                <w:szCs w:val="20"/>
              </w:rPr>
              <w:t xml:space="preserve"> disponible</w:t>
            </w:r>
          </w:p>
        </w:tc>
        <w:tc>
          <w:tcPr>
            <w:tcW w:w="708" w:type="dxa"/>
          </w:tcPr>
          <w:p w14:paraId="738A6B7C" w14:textId="77777777" w:rsidR="00424C39" w:rsidRPr="002D12EC" w:rsidRDefault="00424C39" w:rsidP="00DD5668">
            <w:pPr>
              <w:spacing w:line="240" w:lineRule="auto"/>
              <w:rPr>
                <w:sz w:val="20"/>
                <w:szCs w:val="20"/>
              </w:rPr>
            </w:pPr>
          </w:p>
        </w:tc>
        <w:tc>
          <w:tcPr>
            <w:tcW w:w="567" w:type="dxa"/>
          </w:tcPr>
          <w:p w14:paraId="204A657E" w14:textId="77777777" w:rsidR="00424C39" w:rsidRPr="002D12EC" w:rsidRDefault="00424C39" w:rsidP="00DD5668">
            <w:pPr>
              <w:spacing w:line="240" w:lineRule="auto"/>
              <w:rPr>
                <w:sz w:val="20"/>
                <w:szCs w:val="20"/>
              </w:rPr>
            </w:pPr>
          </w:p>
        </w:tc>
        <w:tc>
          <w:tcPr>
            <w:tcW w:w="426" w:type="dxa"/>
          </w:tcPr>
          <w:p w14:paraId="6124468C" w14:textId="77777777" w:rsidR="00424C39" w:rsidRPr="002D12EC" w:rsidRDefault="00424C39" w:rsidP="00DD5668">
            <w:pPr>
              <w:spacing w:line="240" w:lineRule="auto"/>
              <w:rPr>
                <w:sz w:val="20"/>
                <w:szCs w:val="20"/>
              </w:rPr>
            </w:pPr>
          </w:p>
        </w:tc>
        <w:tc>
          <w:tcPr>
            <w:tcW w:w="521" w:type="dxa"/>
          </w:tcPr>
          <w:p w14:paraId="47B35668" w14:textId="77777777" w:rsidR="00424C39" w:rsidRPr="002D12EC" w:rsidRDefault="00424C39" w:rsidP="00DD5668">
            <w:pPr>
              <w:spacing w:line="240" w:lineRule="auto"/>
              <w:rPr>
                <w:sz w:val="20"/>
                <w:szCs w:val="20"/>
              </w:rPr>
            </w:pPr>
          </w:p>
        </w:tc>
      </w:tr>
      <w:tr w:rsidR="00424C39" w:rsidRPr="002D12EC" w14:paraId="496E7EA1" w14:textId="77777777" w:rsidTr="002D12EC">
        <w:trPr>
          <w:trHeight w:val="567"/>
          <w:jc w:val="center"/>
        </w:trPr>
        <w:tc>
          <w:tcPr>
            <w:tcW w:w="959" w:type="dxa"/>
            <w:vAlign w:val="center"/>
          </w:tcPr>
          <w:p w14:paraId="06B5DBAA" w14:textId="77777777" w:rsidR="00424C39" w:rsidRPr="002D12EC" w:rsidRDefault="00424C39" w:rsidP="00DD5668">
            <w:pPr>
              <w:pStyle w:val="Paragraphedeliste"/>
              <w:numPr>
                <w:ilvl w:val="0"/>
                <w:numId w:val="163"/>
              </w:numPr>
              <w:spacing w:line="240" w:lineRule="auto"/>
              <w:rPr>
                <w:sz w:val="20"/>
                <w:szCs w:val="20"/>
              </w:rPr>
            </w:pPr>
          </w:p>
        </w:tc>
        <w:tc>
          <w:tcPr>
            <w:tcW w:w="1961" w:type="dxa"/>
            <w:vAlign w:val="center"/>
          </w:tcPr>
          <w:p w14:paraId="09B8C66D" w14:textId="77777777" w:rsidR="00424C39" w:rsidRPr="002D12EC" w:rsidRDefault="00424C39" w:rsidP="00DD5668">
            <w:pPr>
              <w:spacing w:line="240" w:lineRule="auto"/>
              <w:jc w:val="center"/>
              <w:rPr>
                <w:sz w:val="20"/>
                <w:szCs w:val="20"/>
              </w:rPr>
            </w:pPr>
            <w:r w:rsidRPr="002D12EC">
              <w:rPr>
                <w:sz w:val="20"/>
                <w:szCs w:val="20"/>
              </w:rPr>
              <w:t>1 jour</w:t>
            </w:r>
          </w:p>
        </w:tc>
        <w:tc>
          <w:tcPr>
            <w:tcW w:w="1843" w:type="dxa"/>
            <w:vAlign w:val="center"/>
          </w:tcPr>
          <w:p w14:paraId="10A109E2" w14:textId="77777777" w:rsidR="00424C39" w:rsidRPr="002D12EC" w:rsidRDefault="00855632" w:rsidP="00DD5668">
            <w:pPr>
              <w:spacing w:line="240" w:lineRule="auto"/>
              <w:rPr>
                <w:sz w:val="20"/>
                <w:szCs w:val="20"/>
              </w:rPr>
            </w:pPr>
            <w:r w:rsidRPr="002D12EC">
              <w:rPr>
                <w:sz w:val="20"/>
                <w:szCs w:val="20"/>
              </w:rPr>
              <w:t>Ministre</w:t>
            </w:r>
          </w:p>
        </w:tc>
        <w:tc>
          <w:tcPr>
            <w:tcW w:w="3544" w:type="dxa"/>
          </w:tcPr>
          <w:p w14:paraId="0D04E51E" w14:textId="77777777" w:rsidR="00424C39" w:rsidRPr="002D12EC" w:rsidRDefault="00424C39" w:rsidP="00DD5668">
            <w:pPr>
              <w:spacing w:line="240" w:lineRule="auto"/>
              <w:rPr>
                <w:sz w:val="20"/>
                <w:szCs w:val="20"/>
              </w:rPr>
            </w:pPr>
            <w:r w:rsidRPr="002D12EC">
              <w:rPr>
                <w:sz w:val="20"/>
                <w:szCs w:val="20"/>
              </w:rPr>
              <w:t>Installer le Comité National d’Organisation (CNO)</w:t>
            </w:r>
          </w:p>
        </w:tc>
        <w:tc>
          <w:tcPr>
            <w:tcW w:w="2551" w:type="dxa"/>
          </w:tcPr>
          <w:p w14:paraId="0FD6645A" w14:textId="77777777" w:rsidR="00424C39" w:rsidRPr="002D12EC" w:rsidRDefault="00424C39" w:rsidP="00DD5668">
            <w:pPr>
              <w:spacing w:line="240" w:lineRule="auto"/>
              <w:rPr>
                <w:sz w:val="20"/>
                <w:szCs w:val="20"/>
              </w:rPr>
            </w:pPr>
            <w:r w:rsidRPr="002D12EC">
              <w:rPr>
                <w:sz w:val="20"/>
                <w:szCs w:val="20"/>
              </w:rPr>
              <w:t>Arrêté</w:t>
            </w:r>
          </w:p>
        </w:tc>
        <w:tc>
          <w:tcPr>
            <w:tcW w:w="2408" w:type="dxa"/>
          </w:tcPr>
          <w:p w14:paraId="2ED489DE" w14:textId="77777777" w:rsidR="00424C39" w:rsidRPr="002D12EC" w:rsidRDefault="00424C39" w:rsidP="00DD5668">
            <w:pPr>
              <w:spacing w:line="240" w:lineRule="auto"/>
              <w:rPr>
                <w:sz w:val="20"/>
                <w:szCs w:val="20"/>
              </w:rPr>
            </w:pPr>
            <w:r w:rsidRPr="002D12EC">
              <w:rPr>
                <w:sz w:val="20"/>
                <w:szCs w:val="20"/>
              </w:rPr>
              <w:t>PV d’installation</w:t>
            </w:r>
          </w:p>
        </w:tc>
        <w:tc>
          <w:tcPr>
            <w:tcW w:w="708" w:type="dxa"/>
          </w:tcPr>
          <w:p w14:paraId="2AB9D3D4" w14:textId="77777777" w:rsidR="00424C39" w:rsidRPr="002D12EC" w:rsidRDefault="00424C39" w:rsidP="00DD5668">
            <w:pPr>
              <w:spacing w:line="240" w:lineRule="auto"/>
              <w:rPr>
                <w:sz w:val="20"/>
                <w:szCs w:val="20"/>
              </w:rPr>
            </w:pPr>
          </w:p>
        </w:tc>
        <w:tc>
          <w:tcPr>
            <w:tcW w:w="567" w:type="dxa"/>
          </w:tcPr>
          <w:p w14:paraId="36003F1D" w14:textId="77777777" w:rsidR="00424C39" w:rsidRPr="002D12EC" w:rsidRDefault="00424C39" w:rsidP="00DD5668">
            <w:pPr>
              <w:spacing w:line="240" w:lineRule="auto"/>
              <w:rPr>
                <w:sz w:val="20"/>
                <w:szCs w:val="20"/>
              </w:rPr>
            </w:pPr>
          </w:p>
        </w:tc>
        <w:tc>
          <w:tcPr>
            <w:tcW w:w="426" w:type="dxa"/>
          </w:tcPr>
          <w:p w14:paraId="4281FFDF" w14:textId="77777777" w:rsidR="00424C39" w:rsidRPr="002D12EC" w:rsidRDefault="00424C39" w:rsidP="00DD5668">
            <w:pPr>
              <w:spacing w:line="240" w:lineRule="auto"/>
              <w:rPr>
                <w:sz w:val="20"/>
                <w:szCs w:val="20"/>
              </w:rPr>
            </w:pPr>
          </w:p>
        </w:tc>
        <w:tc>
          <w:tcPr>
            <w:tcW w:w="521" w:type="dxa"/>
          </w:tcPr>
          <w:p w14:paraId="1041DAAB" w14:textId="77777777" w:rsidR="00424C39" w:rsidRPr="002D12EC" w:rsidRDefault="00424C39" w:rsidP="00DD5668">
            <w:pPr>
              <w:spacing w:line="240" w:lineRule="auto"/>
              <w:rPr>
                <w:sz w:val="20"/>
                <w:szCs w:val="20"/>
              </w:rPr>
            </w:pPr>
          </w:p>
        </w:tc>
      </w:tr>
      <w:tr w:rsidR="00424C39" w:rsidRPr="002D12EC" w14:paraId="4E55259B" w14:textId="77777777" w:rsidTr="002D12EC">
        <w:trPr>
          <w:trHeight w:val="567"/>
          <w:jc w:val="center"/>
        </w:trPr>
        <w:tc>
          <w:tcPr>
            <w:tcW w:w="959" w:type="dxa"/>
            <w:vAlign w:val="center"/>
          </w:tcPr>
          <w:p w14:paraId="2EFCBC48" w14:textId="77777777" w:rsidR="00424C39" w:rsidRPr="002D12EC" w:rsidRDefault="00424C39" w:rsidP="00DD5668">
            <w:pPr>
              <w:pStyle w:val="Paragraphedeliste"/>
              <w:numPr>
                <w:ilvl w:val="0"/>
                <w:numId w:val="163"/>
              </w:numPr>
              <w:spacing w:line="240" w:lineRule="auto"/>
              <w:rPr>
                <w:sz w:val="20"/>
                <w:szCs w:val="20"/>
              </w:rPr>
            </w:pPr>
          </w:p>
        </w:tc>
        <w:tc>
          <w:tcPr>
            <w:tcW w:w="1961" w:type="dxa"/>
            <w:vAlign w:val="center"/>
          </w:tcPr>
          <w:p w14:paraId="30CFEF2C" w14:textId="77777777" w:rsidR="00424C39" w:rsidRPr="002D12EC" w:rsidRDefault="00424C39" w:rsidP="00DD5668">
            <w:pPr>
              <w:spacing w:line="240" w:lineRule="auto"/>
              <w:jc w:val="center"/>
              <w:rPr>
                <w:sz w:val="20"/>
                <w:szCs w:val="20"/>
              </w:rPr>
            </w:pPr>
            <w:r w:rsidRPr="002D12EC">
              <w:rPr>
                <w:sz w:val="20"/>
                <w:szCs w:val="20"/>
              </w:rPr>
              <w:t>3 jours</w:t>
            </w:r>
          </w:p>
        </w:tc>
        <w:tc>
          <w:tcPr>
            <w:tcW w:w="1843" w:type="dxa"/>
            <w:vAlign w:val="center"/>
          </w:tcPr>
          <w:p w14:paraId="34173CBB" w14:textId="77777777" w:rsidR="00424C39" w:rsidRPr="002D12EC" w:rsidRDefault="00855632" w:rsidP="00DD5668">
            <w:pPr>
              <w:spacing w:line="240" w:lineRule="auto"/>
              <w:rPr>
                <w:sz w:val="20"/>
                <w:szCs w:val="20"/>
              </w:rPr>
            </w:pPr>
            <w:r w:rsidRPr="002D12EC">
              <w:rPr>
                <w:sz w:val="20"/>
                <w:szCs w:val="20"/>
              </w:rPr>
              <w:t>Ministre</w:t>
            </w:r>
            <w:r w:rsidR="00424C39" w:rsidRPr="002D12EC">
              <w:rPr>
                <w:sz w:val="20"/>
                <w:szCs w:val="20"/>
              </w:rPr>
              <w:t>/CNO</w:t>
            </w:r>
          </w:p>
        </w:tc>
        <w:tc>
          <w:tcPr>
            <w:tcW w:w="3544" w:type="dxa"/>
          </w:tcPr>
          <w:p w14:paraId="7A81B24A" w14:textId="77777777" w:rsidR="00424C39" w:rsidRPr="002D12EC" w:rsidRDefault="00424C39" w:rsidP="00DD5668">
            <w:pPr>
              <w:spacing w:line="240" w:lineRule="auto"/>
              <w:rPr>
                <w:sz w:val="20"/>
                <w:szCs w:val="20"/>
              </w:rPr>
            </w:pPr>
            <w:r w:rsidRPr="002D12EC">
              <w:rPr>
                <w:sz w:val="20"/>
                <w:szCs w:val="20"/>
              </w:rPr>
              <w:t>Tenir l’édition des UACO</w:t>
            </w:r>
          </w:p>
        </w:tc>
        <w:tc>
          <w:tcPr>
            <w:tcW w:w="2551" w:type="dxa"/>
          </w:tcPr>
          <w:p w14:paraId="5CA1B159" w14:textId="77777777" w:rsidR="00424C39" w:rsidRPr="002D12EC" w:rsidRDefault="00424C39" w:rsidP="00DD5668">
            <w:pPr>
              <w:spacing w:line="240" w:lineRule="auto"/>
              <w:rPr>
                <w:sz w:val="20"/>
                <w:szCs w:val="20"/>
              </w:rPr>
            </w:pPr>
            <w:r w:rsidRPr="002D12EC">
              <w:rPr>
                <w:sz w:val="20"/>
                <w:szCs w:val="20"/>
              </w:rPr>
              <w:t>Chronogramme</w:t>
            </w:r>
          </w:p>
        </w:tc>
        <w:tc>
          <w:tcPr>
            <w:tcW w:w="2408" w:type="dxa"/>
          </w:tcPr>
          <w:p w14:paraId="421D95E6" w14:textId="77777777" w:rsidR="00424C39" w:rsidRPr="002D12EC" w:rsidRDefault="00424C39" w:rsidP="00DD5668">
            <w:pPr>
              <w:spacing w:line="240" w:lineRule="auto"/>
              <w:rPr>
                <w:sz w:val="20"/>
                <w:szCs w:val="20"/>
              </w:rPr>
            </w:pPr>
            <w:r w:rsidRPr="002D12EC">
              <w:rPr>
                <w:sz w:val="20"/>
                <w:szCs w:val="20"/>
              </w:rPr>
              <w:t>Rapports des commissions</w:t>
            </w:r>
          </w:p>
        </w:tc>
        <w:tc>
          <w:tcPr>
            <w:tcW w:w="708" w:type="dxa"/>
          </w:tcPr>
          <w:p w14:paraId="040C67FC" w14:textId="77777777" w:rsidR="00424C39" w:rsidRPr="002D12EC" w:rsidRDefault="00424C39" w:rsidP="00DD5668">
            <w:pPr>
              <w:spacing w:line="240" w:lineRule="auto"/>
              <w:rPr>
                <w:sz w:val="20"/>
                <w:szCs w:val="20"/>
              </w:rPr>
            </w:pPr>
          </w:p>
        </w:tc>
        <w:tc>
          <w:tcPr>
            <w:tcW w:w="567" w:type="dxa"/>
          </w:tcPr>
          <w:p w14:paraId="6AFDD056" w14:textId="77777777" w:rsidR="00424C39" w:rsidRPr="002D12EC" w:rsidRDefault="00424C39" w:rsidP="00DD5668">
            <w:pPr>
              <w:spacing w:line="240" w:lineRule="auto"/>
              <w:rPr>
                <w:sz w:val="20"/>
                <w:szCs w:val="20"/>
              </w:rPr>
            </w:pPr>
          </w:p>
        </w:tc>
        <w:tc>
          <w:tcPr>
            <w:tcW w:w="426" w:type="dxa"/>
          </w:tcPr>
          <w:p w14:paraId="262E7060" w14:textId="77777777" w:rsidR="00424C39" w:rsidRPr="002D12EC" w:rsidRDefault="00424C39" w:rsidP="00DD5668">
            <w:pPr>
              <w:spacing w:line="240" w:lineRule="auto"/>
              <w:rPr>
                <w:sz w:val="20"/>
                <w:szCs w:val="20"/>
              </w:rPr>
            </w:pPr>
          </w:p>
        </w:tc>
        <w:tc>
          <w:tcPr>
            <w:tcW w:w="521" w:type="dxa"/>
          </w:tcPr>
          <w:p w14:paraId="5E99D389" w14:textId="77777777" w:rsidR="00424C39" w:rsidRPr="002D12EC" w:rsidRDefault="00424C39" w:rsidP="00DD5668">
            <w:pPr>
              <w:spacing w:line="240" w:lineRule="auto"/>
              <w:rPr>
                <w:sz w:val="20"/>
                <w:szCs w:val="20"/>
              </w:rPr>
            </w:pPr>
          </w:p>
        </w:tc>
      </w:tr>
      <w:tr w:rsidR="00424C39" w:rsidRPr="002D12EC" w14:paraId="584993AE" w14:textId="77777777" w:rsidTr="002D12EC">
        <w:trPr>
          <w:trHeight w:val="567"/>
          <w:jc w:val="center"/>
        </w:trPr>
        <w:tc>
          <w:tcPr>
            <w:tcW w:w="959" w:type="dxa"/>
            <w:vAlign w:val="center"/>
          </w:tcPr>
          <w:p w14:paraId="3390884C" w14:textId="77777777" w:rsidR="00424C39" w:rsidRPr="002D12EC" w:rsidRDefault="00424C39" w:rsidP="00DD5668">
            <w:pPr>
              <w:pStyle w:val="Paragraphedeliste"/>
              <w:numPr>
                <w:ilvl w:val="0"/>
                <w:numId w:val="163"/>
              </w:numPr>
              <w:spacing w:line="240" w:lineRule="auto"/>
              <w:rPr>
                <w:sz w:val="20"/>
                <w:szCs w:val="20"/>
              </w:rPr>
            </w:pPr>
          </w:p>
        </w:tc>
        <w:tc>
          <w:tcPr>
            <w:tcW w:w="1961" w:type="dxa"/>
            <w:vAlign w:val="center"/>
          </w:tcPr>
          <w:p w14:paraId="4AC98F0B" w14:textId="77777777" w:rsidR="00424C39" w:rsidRPr="002D12EC" w:rsidRDefault="00424C39" w:rsidP="00DD5668">
            <w:pPr>
              <w:spacing w:line="240" w:lineRule="auto"/>
              <w:jc w:val="center"/>
              <w:rPr>
                <w:sz w:val="20"/>
                <w:szCs w:val="20"/>
              </w:rPr>
            </w:pPr>
            <w:r w:rsidRPr="002D12EC">
              <w:rPr>
                <w:sz w:val="20"/>
                <w:szCs w:val="20"/>
              </w:rPr>
              <w:t>15 jours</w:t>
            </w:r>
          </w:p>
        </w:tc>
        <w:tc>
          <w:tcPr>
            <w:tcW w:w="1843" w:type="dxa"/>
            <w:vAlign w:val="center"/>
          </w:tcPr>
          <w:p w14:paraId="3181851E" w14:textId="77777777" w:rsidR="00424C39" w:rsidRPr="002D12EC" w:rsidRDefault="00424C39" w:rsidP="00DD5668">
            <w:pPr>
              <w:spacing w:line="240" w:lineRule="auto"/>
              <w:rPr>
                <w:sz w:val="20"/>
                <w:szCs w:val="20"/>
              </w:rPr>
            </w:pPr>
            <w:r w:rsidRPr="002D12EC">
              <w:rPr>
                <w:sz w:val="20"/>
                <w:szCs w:val="20"/>
              </w:rPr>
              <w:t>CNO</w:t>
            </w:r>
          </w:p>
        </w:tc>
        <w:tc>
          <w:tcPr>
            <w:tcW w:w="3544" w:type="dxa"/>
          </w:tcPr>
          <w:p w14:paraId="50DCADDC" w14:textId="77777777" w:rsidR="00424C39" w:rsidRPr="002D12EC" w:rsidRDefault="00424C39" w:rsidP="00DD5668">
            <w:pPr>
              <w:spacing w:line="240" w:lineRule="auto"/>
              <w:rPr>
                <w:sz w:val="20"/>
                <w:szCs w:val="20"/>
              </w:rPr>
            </w:pPr>
            <w:r w:rsidRPr="002D12EC">
              <w:rPr>
                <w:sz w:val="20"/>
                <w:szCs w:val="20"/>
              </w:rPr>
              <w:t>Rédiger le rapport général</w:t>
            </w:r>
          </w:p>
        </w:tc>
        <w:tc>
          <w:tcPr>
            <w:tcW w:w="2551" w:type="dxa"/>
          </w:tcPr>
          <w:p w14:paraId="3D06A238" w14:textId="77777777" w:rsidR="00424C39" w:rsidRPr="002D12EC" w:rsidRDefault="00424C39" w:rsidP="00DD5668">
            <w:pPr>
              <w:spacing w:line="240" w:lineRule="auto"/>
              <w:rPr>
                <w:sz w:val="20"/>
                <w:szCs w:val="20"/>
              </w:rPr>
            </w:pPr>
            <w:r w:rsidRPr="002D12EC">
              <w:rPr>
                <w:sz w:val="20"/>
                <w:szCs w:val="20"/>
              </w:rPr>
              <w:t>Rapports des commissions</w:t>
            </w:r>
          </w:p>
        </w:tc>
        <w:tc>
          <w:tcPr>
            <w:tcW w:w="2408" w:type="dxa"/>
          </w:tcPr>
          <w:p w14:paraId="428A1B41" w14:textId="77777777" w:rsidR="00424C39" w:rsidRPr="002D12EC" w:rsidRDefault="00424C39" w:rsidP="00DD5668">
            <w:pPr>
              <w:spacing w:line="240" w:lineRule="auto"/>
              <w:rPr>
                <w:sz w:val="20"/>
                <w:szCs w:val="20"/>
              </w:rPr>
            </w:pPr>
            <w:r w:rsidRPr="002D12EC">
              <w:rPr>
                <w:sz w:val="20"/>
                <w:szCs w:val="20"/>
              </w:rPr>
              <w:t>Rapport général</w:t>
            </w:r>
            <w:r w:rsidR="00F954CA" w:rsidRPr="002D12EC">
              <w:rPr>
                <w:sz w:val="20"/>
                <w:szCs w:val="20"/>
              </w:rPr>
              <w:t xml:space="preserve"> disponible</w:t>
            </w:r>
          </w:p>
        </w:tc>
        <w:tc>
          <w:tcPr>
            <w:tcW w:w="708" w:type="dxa"/>
          </w:tcPr>
          <w:p w14:paraId="47446F72" w14:textId="77777777" w:rsidR="00424C39" w:rsidRPr="002D12EC" w:rsidRDefault="00424C39" w:rsidP="00DD5668">
            <w:pPr>
              <w:spacing w:line="240" w:lineRule="auto"/>
              <w:rPr>
                <w:sz w:val="20"/>
                <w:szCs w:val="20"/>
              </w:rPr>
            </w:pPr>
          </w:p>
        </w:tc>
        <w:tc>
          <w:tcPr>
            <w:tcW w:w="567" w:type="dxa"/>
          </w:tcPr>
          <w:p w14:paraId="2774324C" w14:textId="77777777" w:rsidR="00424C39" w:rsidRPr="002D12EC" w:rsidRDefault="00424C39" w:rsidP="00DD5668">
            <w:pPr>
              <w:spacing w:line="240" w:lineRule="auto"/>
              <w:rPr>
                <w:sz w:val="20"/>
                <w:szCs w:val="20"/>
              </w:rPr>
            </w:pPr>
          </w:p>
        </w:tc>
        <w:tc>
          <w:tcPr>
            <w:tcW w:w="426" w:type="dxa"/>
          </w:tcPr>
          <w:p w14:paraId="2FBA44D5" w14:textId="77777777" w:rsidR="00424C39" w:rsidRPr="002D12EC" w:rsidRDefault="00424C39" w:rsidP="00DD5668">
            <w:pPr>
              <w:spacing w:line="240" w:lineRule="auto"/>
              <w:rPr>
                <w:sz w:val="20"/>
                <w:szCs w:val="20"/>
              </w:rPr>
            </w:pPr>
          </w:p>
        </w:tc>
        <w:tc>
          <w:tcPr>
            <w:tcW w:w="521" w:type="dxa"/>
          </w:tcPr>
          <w:p w14:paraId="17EF7433" w14:textId="77777777" w:rsidR="00424C39" w:rsidRPr="002D12EC" w:rsidRDefault="00424C39" w:rsidP="00DD5668">
            <w:pPr>
              <w:spacing w:line="240" w:lineRule="auto"/>
              <w:rPr>
                <w:sz w:val="20"/>
                <w:szCs w:val="20"/>
              </w:rPr>
            </w:pPr>
          </w:p>
        </w:tc>
      </w:tr>
      <w:tr w:rsidR="00424C39" w:rsidRPr="002D12EC" w14:paraId="0313858B" w14:textId="77777777" w:rsidTr="002D12EC">
        <w:trPr>
          <w:trHeight w:val="567"/>
          <w:jc w:val="center"/>
        </w:trPr>
        <w:tc>
          <w:tcPr>
            <w:tcW w:w="959" w:type="dxa"/>
            <w:vAlign w:val="center"/>
          </w:tcPr>
          <w:p w14:paraId="19B35B2C" w14:textId="77777777" w:rsidR="00424C39" w:rsidRPr="002D12EC" w:rsidRDefault="00424C39" w:rsidP="00DD5668">
            <w:pPr>
              <w:pStyle w:val="Paragraphedeliste"/>
              <w:numPr>
                <w:ilvl w:val="0"/>
                <w:numId w:val="163"/>
              </w:numPr>
              <w:spacing w:line="240" w:lineRule="auto"/>
              <w:rPr>
                <w:sz w:val="20"/>
                <w:szCs w:val="20"/>
              </w:rPr>
            </w:pPr>
          </w:p>
        </w:tc>
        <w:tc>
          <w:tcPr>
            <w:tcW w:w="1961" w:type="dxa"/>
            <w:vAlign w:val="center"/>
          </w:tcPr>
          <w:p w14:paraId="10BD5C1D" w14:textId="77777777" w:rsidR="00424C39" w:rsidRPr="002D12EC" w:rsidRDefault="00424C39" w:rsidP="00DD5668">
            <w:pPr>
              <w:spacing w:line="240" w:lineRule="auto"/>
              <w:jc w:val="center"/>
              <w:rPr>
                <w:sz w:val="20"/>
                <w:szCs w:val="20"/>
              </w:rPr>
            </w:pPr>
            <w:r w:rsidRPr="002D12EC">
              <w:rPr>
                <w:sz w:val="20"/>
                <w:szCs w:val="20"/>
              </w:rPr>
              <w:t>30 jours</w:t>
            </w:r>
          </w:p>
        </w:tc>
        <w:tc>
          <w:tcPr>
            <w:tcW w:w="1843" w:type="dxa"/>
            <w:vAlign w:val="center"/>
          </w:tcPr>
          <w:p w14:paraId="4B836FB2" w14:textId="77777777" w:rsidR="00424C39" w:rsidRPr="002D12EC" w:rsidRDefault="00855632" w:rsidP="00DD5668">
            <w:pPr>
              <w:spacing w:line="240" w:lineRule="auto"/>
              <w:rPr>
                <w:sz w:val="20"/>
                <w:szCs w:val="20"/>
              </w:rPr>
            </w:pPr>
            <w:r w:rsidRPr="002D12EC">
              <w:rPr>
                <w:sz w:val="20"/>
                <w:szCs w:val="20"/>
              </w:rPr>
              <w:t>Ministre</w:t>
            </w:r>
            <w:r w:rsidR="00424C39" w:rsidRPr="002D12EC">
              <w:rPr>
                <w:sz w:val="20"/>
                <w:szCs w:val="20"/>
              </w:rPr>
              <w:t>/SG/DG</w:t>
            </w:r>
            <w:r w:rsidR="00F954CA" w:rsidRPr="002D12EC">
              <w:rPr>
                <w:sz w:val="20"/>
                <w:szCs w:val="20"/>
              </w:rPr>
              <w:t>M</w:t>
            </w:r>
          </w:p>
        </w:tc>
        <w:tc>
          <w:tcPr>
            <w:tcW w:w="3544" w:type="dxa"/>
          </w:tcPr>
          <w:p w14:paraId="0C60CB1F" w14:textId="77777777" w:rsidR="00424C39" w:rsidRPr="002D12EC" w:rsidRDefault="00424C39" w:rsidP="00DD5668">
            <w:pPr>
              <w:spacing w:line="240" w:lineRule="auto"/>
              <w:rPr>
                <w:sz w:val="20"/>
                <w:szCs w:val="20"/>
              </w:rPr>
            </w:pPr>
            <w:r w:rsidRPr="002D12EC">
              <w:rPr>
                <w:sz w:val="20"/>
                <w:szCs w:val="20"/>
              </w:rPr>
              <w:t xml:space="preserve">Introduire une communication orale en Conseil des </w:t>
            </w:r>
            <w:r w:rsidR="00855632" w:rsidRPr="002D12EC">
              <w:rPr>
                <w:sz w:val="20"/>
                <w:szCs w:val="20"/>
              </w:rPr>
              <w:t>Ministre</w:t>
            </w:r>
            <w:r w:rsidRPr="002D12EC">
              <w:rPr>
                <w:sz w:val="20"/>
                <w:szCs w:val="20"/>
              </w:rPr>
              <w:t>s</w:t>
            </w:r>
          </w:p>
        </w:tc>
        <w:tc>
          <w:tcPr>
            <w:tcW w:w="2551" w:type="dxa"/>
          </w:tcPr>
          <w:p w14:paraId="785D145D" w14:textId="77777777" w:rsidR="00F954CA" w:rsidRPr="002D12EC" w:rsidRDefault="00424C39" w:rsidP="00DD5668">
            <w:pPr>
              <w:spacing w:before="0" w:after="0" w:line="240" w:lineRule="auto"/>
              <w:rPr>
                <w:sz w:val="20"/>
                <w:szCs w:val="20"/>
              </w:rPr>
            </w:pPr>
            <w:r w:rsidRPr="002D12EC">
              <w:rPr>
                <w:sz w:val="20"/>
                <w:szCs w:val="20"/>
              </w:rPr>
              <w:t>Rapport général</w:t>
            </w:r>
          </w:p>
          <w:p w14:paraId="25E32527" w14:textId="77777777" w:rsidR="00F954CA" w:rsidRPr="002D12EC" w:rsidRDefault="00F954CA" w:rsidP="00DD5668">
            <w:pPr>
              <w:spacing w:before="0" w:after="0" w:line="240" w:lineRule="auto"/>
              <w:rPr>
                <w:sz w:val="20"/>
                <w:szCs w:val="20"/>
              </w:rPr>
            </w:pPr>
            <w:r w:rsidRPr="002D12EC">
              <w:rPr>
                <w:sz w:val="20"/>
                <w:szCs w:val="20"/>
              </w:rPr>
              <w:t>+</w:t>
            </w:r>
          </w:p>
          <w:p w14:paraId="16151C44" w14:textId="77777777" w:rsidR="00F954CA" w:rsidRPr="002D12EC" w:rsidRDefault="00F954CA" w:rsidP="00DD5668">
            <w:pPr>
              <w:spacing w:before="0" w:after="0" w:line="240" w:lineRule="auto"/>
              <w:rPr>
                <w:sz w:val="20"/>
                <w:szCs w:val="20"/>
              </w:rPr>
            </w:pPr>
            <w:r w:rsidRPr="002D12EC">
              <w:rPr>
                <w:sz w:val="20"/>
                <w:szCs w:val="20"/>
              </w:rPr>
              <w:t>Communication orale</w:t>
            </w:r>
          </w:p>
        </w:tc>
        <w:tc>
          <w:tcPr>
            <w:tcW w:w="2408" w:type="dxa"/>
          </w:tcPr>
          <w:p w14:paraId="42EA210A" w14:textId="77777777" w:rsidR="00424C39" w:rsidRPr="002D12EC" w:rsidRDefault="00424C39" w:rsidP="00DD5668">
            <w:pPr>
              <w:spacing w:line="240" w:lineRule="auto"/>
              <w:rPr>
                <w:sz w:val="20"/>
                <w:szCs w:val="20"/>
              </w:rPr>
            </w:pPr>
            <w:r w:rsidRPr="002D12EC">
              <w:rPr>
                <w:sz w:val="20"/>
                <w:szCs w:val="20"/>
              </w:rPr>
              <w:t xml:space="preserve">Compte rendu du conseil des </w:t>
            </w:r>
            <w:r w:rsidR="00855632" w:rsidRPr="002D12EC">
              <w:rPr>
                <w:sz w:val="20"/>
                <w:szCs w:val="20"/>
              </w:rPr>
              <w:t>Ministre</w:t>
            </w:r>
            <w:r w:rsidRPr="002D12EC">
              <w:rPr>
                <w:sz w:val="20"/>
                <w:szCs w:val="20"/>
              </w:rPr>
              <w:t>s</w:t>
            </w:r>
          </w:p>
        </w:tc>
        <w:tc>
          <w:tcPr>
            <w:tcW w:w="708" w:type="dxa"/>
          </w:tcPr>
          <w:p w14:paraId="2B024949" w14:textId="77777777" w:rsidR="00424C39" w:rsidRPr="002D12EC" w:rsidRDefault="00424C39" w:rsidP="00DD5668">
            <w:pPr>
              <w:spacing w:line="240" w:lineRule="auto"/>
              <w:rPr>
                <w:sz w:val="20"/>
                <w:szCs w:val="20"/>
              </w:rPr>
            </w:pPr>
          </w:p>
        </w:tc>
        <w:tc>
          <w:tcPr>
            <w:tcW w:w="567" w:type="dxa"/>
          </w:tcPr>
          <w:p w14:paraId="11C24865" w14:textId="77777777" w:rsidR="00424C39" w:rsidRPr="002D12EC" w:rsidRDefault="00424C39" w:rsidP="00DD5668">
            <w:pPr>
              <w:spacing w:line="240" w:lineRule="auto"/>
              <w:rPr>
                <w:sz w:val="20"/>
                <w:szCs w:val="20"/>
              </w:rPr>
            </w:pPr>
          </w:p>
        </w:tc>
        <w:tc>
          <w:tcPr>
            <w:tcW w:w="426" w:type="dxa"/>
          </w:tcPr>
          <w:p w14:paraId="655FFA1E" w14:textId="77777777" w:rsidR="00424C39" w:rsidRPr="002D12EC" w:rsidRDefault="00424C39" w:rsidP="00DD5668">
            <w:pPr>
              <w:spacing w:line="240" w:lineRule="auto"/>
              <w:rPr>
                <w:sz w:val="20"/>
                <w:szCs w:val="20"/>
              </w:rPr>
            </w:pPr>
          </w:p>
        </w:tc>
        <w:tc>
          <w:tcPr>
            <w:tcW w:w="521" w:type="dxa"/>
          </w:tcPr>
          <w:p w14:paraId="2E0B5047" w14:textId="77777777" w:rsidR="00424C39" w:rsidRPr="002D12EC" w:rsidRDefault="00424C39" w:rsidP="00DD5668">
            <w:pPr>
              <w:spacing w:line="240" w:lineRule="auto"/>
              <w:rPr>
                <w:sz w:val="20"/>
                <w:szCs w:val="20"/>
              </w:rPr>
            </w:pPr>
          </w:p>
        </w:tc>
      </w:tr>
      <w:tr w:rsidR="00424C39" w:rsidRPr="002D12EC" w14:paraId="1EFE4AA7" w14:textId="77777777" w:rsidTr="002D12EC">
        <w:trPr>
          <w:trHeight w:val="567"/>
          <w:jc w:val="center"/>
        </w:trPr>
        <w:tc>
          <w:tcPr>
            <w:tcW w:w="959" w:type="dxa"/>
            <w:vAlign w:val="center"/>
          </w:tcPr>
          <w:p w14:paraId="1EF6DF7E" w14:textId="77777777" w:rsidR="00424C39" w:rsidRPr="002D12EC" w:rsidRDefault="00424C39" w:rsidP="00DD5668">
            <w:pPr>
              <w:pStyle w:val="Paragraphedeliste"/>
              <w:numPr>
                <w:ilvl w:val="0"/>
                <w:numId w:val="163"/>
              </w:numPr>
              <w:spacing w:line="240" w:lineRule="auto"/>
              <w:rPr>
                <w:sz w:val="20"/>
                <w:szCs w:val="20"/>
              </w:rPr>
            </w:pPr>
          </w:p>
        </w:tc>
        <w:tc>
          <w:tcPr>
            <w:tcW w:w="1961" w:type="dxa"/>
            <w:vAlign w:val="center"/>
          </w:tcPr>
          <w:p w14:paraId="7FE8AEE0" w14:textId="77777777" w:rsidR="00424C39" w:rsidRPr="002D12EC" w:rsidRDefault="00424C39" w:rsidP="00DD5668">
            <w:pPr>
              <w:spacing w:line="240" w:lineRule="auto"/>
              <w:jc w:val="center"/>
              <w:rPr>
                <w:sz w:val="20"/>
                <w:szCs w:val="20"/>
              </w:rPr>
            </w:pPr>
            <w:r w:rsidRPr="002D12EC">
              <w:rPr>
                <w:sz w:val="20"/>
                <w:szCs w:val="20"/>
              </w:rPr>
              <w:t>90 jours</w:t>
            </w:r>
          </w:p>
        </w:tc>
        <w:tc>
          <w:tcPr>
            <w:tcW w:w="1843" w:type="dxa"/>
            <w:vAlign w:val="center"/>
          </w:tcPr>
          <w:p w14:paraId="1C89D0DF" w14:textId="77777777" w:rsidR="00424C39" w:rsidRPr="002D12EC" w:rsidRDefault="00424C39" w:rsidP="00DD5668">
            <w:pPr>
              <w:spacing w:line="240" w:lineRule="auto"/>
              <w:rPr>
                <w:sz w:val="20"/>
                <w:szCs w:val="20"/>
              </w:rPr>
            </w:pPr>
            <w:r w:rsidRPr="002D12EC">
              <w:rPr>
                <w:sz w:val="20"/>
                <w:szCs w:val="20"/>
              </w:rPr>
              <w:t>SG/DG/Directeur/DAF</w:t>
            </w:r>
          </w:p>
        </w:tc>
        <w:tc>
          <w:tcPr>
            <w:tcW w:w="3544" w:type="dxa"/>
          </w:tcPr>
          <w:p w14:paraId="6E1EBA79" w14:textId="77777777" w:rsidR="00424C39" w:rsidRPr="002D12EC" w:rsidRDefault="00424C39" w:rsidP="00DD5668">
            <w:pPr>
              <w:spacing w:line="240" w:lineRule="auto"/>
              <w:rPr>
                <w:sz w:val="20"/>
                <w:szCs w:val="20"/>
              </w:rPr>
            </w:pPr>
            <w:r w:rsidRPr="002D12EC">
              <w:rPr>
                <w:sz w:val="20"/>
                <w:szCs w:val="20"/>
              </w:rPr>
              <w:t>Editer un recueil des communications</w:t>
            </w:r>
          </w:p>
        </w:tc>
        <w:tc>
          <w:tcPr>
            <w:tcW w:w="2551" w:type="dxa"/>
          </w:tcPr>
          <w:p w14:paraId="2BE4AE64" w14:textId="77777777" w:rsidR="00424C39" w:rsidRPr="002D12EC" w:rsidRDefault="00424C39" w:rsidP="00DD5668">
            <w:pPr>
              <w:spacing w:before="0" w:after="0" w:line="240" w:lineRule="auto"/>
              <w:rPr>
                <w:sz w:val="20"/>
                <w:szCs w:val="20"/>
              </w:rPr>
            </w:pPr>
            <w:r w:rsidRPr="002D12EC">
              <w:rPr>
                <w:sz w:val="20"/>
                <w:szCs w:val="20"/>
              </w:rPr>
              <w:t>Communications</w:t>
            </w:r>
          </w:p>
        </w:tc>
        <w:tc>
          <w:tcPr>
            <w:tcW w:w="2408" w:type="dxa"/>
          </w:tcPr>
          <w:p w14:paraId="7F0304AC" w14:textId="77777777" w:rsidR="00424C39" w:rsidRPr="002D12EC" w:rsidRDefault="00424C39" w:rsidP="00DD5668">
            <w:pPr>
              <w:spacing w:line="240" w:lineRule="auto"/>
              <w:rPr>
                <w:sz w:val="20"/>
                <w:szCs w:val="20"/>
              </w:rPr>
            </w:pPr>
            <w:r w:rsidRPr="002D12EC">
              <w:rPr>
                <w:sz w:val="20"/>
                <w:szCs w:val="20"/>
              </w:rPr>
              <w:t>Recueil des communications</w:t>
            </w:r>
          </w:p>
        </w:tc>
        <w:tc>
          <w:tcPr>
            <w:tcW w:w="708" w:type="dxa"/>
          </w:tcPr>
          <w:p w14:paraId="31D72C3A" w14:textId="77777777" w:rsidR="00424C39" w:rsidRPr="002D12EC" w:rsidRDefault="00424C39" w:rsidP="00DD5668">
            <w:pPr>
              <w:spacing w:line="240" w:lineRule="auto"/>
              <w:rPr>
                <w:sz w:val="20"/>
                <w:szCs w:val="20"/>
              </w:rPr>
            </w:pPr>
          </w:p>
        </w:tc>
        <w:tc>
          <w:tcPr>
            <w:tcW w:w="567" w:type="dxa"/>
          </w:tcPr>
          <w:p w14:paraId="26C87CB9" w14:textId="77777777" w:rsidR="00424C39" w:rsidRPr="002D12EC" w:rsidRDefault="00424C39" w:rsidP="00DD5668">
            <w:pPr>
              <w:spacing w:line="240" w:lineRule="auto"/>
              <w:rPr>
                <w:sz w:val="20"/>
                <w:szCs w:val="20"/>
              </w:rPr>
            </w:pPr>
          </w:p>
        </w:tc>
        <w:tc>
          <w:tcPr>
            <w:tcW w:w="426" w:type="dxa"/>
          </w:tcPr>
          <w:p w14:paraId="74657BE7" w14:textId="77777777" w:rsidR="00424C39" w:rsidRPr="002D12EC" w:rsidRDefault="00424C39" w:rsidP="00DD5668">
            <w:pPr>
              <w:spacing w:line="240" w:lineRule="auto"/>
              <w:rPr>
                <w:sz w:val="20"/>
                <w:szCs w:val="20"/>
              </w:rPr>
            </w:pPr>
          </w:p>
        </w:tc>
        <w:tc>
          <w:tcPr>
            <w:tcW w:w="521" w:type="dxa"/>
          </w:tcPr>
          <w:p w14:paraId="744F3DAF" w14:textId="77777777" w:rsidR="00424C39" w:rsidRPr="002D12EC" w:rsidRDefault="00424C39" w:rsidP="00DD5668">
            <w:pPr>
              <w:spacing w:line="240" w:lineRule="auto"/>
              <w:rPr>
                <w:sz w:val="20"/>
                <w:szCs w:val="20"/>
              </w:rPr>
            </w:pPr>
          </w:p>
        </w:tc>
      </w:tr>
      <w:tr w:rsidR="00F954CA" w:rsidRPr="002D12EC" w14:paraId="4647FFF5" w14:textId="77777777" w:rsidTr="002D12EC">
        <w:trPr>
          <w:trHeight w:val="567"/>
          <w:jc w:val="center"/>
        </w:trPr>
        <w:tc>
          <w:tcPr>
            <w:tcW w:w="959" w:type="dxa"/>
            <w:vAlign w:val="center"/>
          </w:tcPr>
          <w:p w14:paraId="1C82A7AF" w14:textId="77777777" w:rsidR="00F954CA" w:rsidRPr="002D12EC" w:rsidRDefault="00F954CA" w:rsidP="00DD5668">
            <w:pPr>
              <w:pStyle w:val="Paragraphedeliste"/>
              <w:numPr>
                <w:ilvl w:val="0"/>
                <w:numId w:val="163"/>
              </w:numPr>
              <w:spacing w:line="240" w:lineRule="auto"/>
              <w:rPr>
                <w:sz w:val="20"/>
                <w:szCs w:val="20"/>
              </w:rPr>
            </w:pPr>
          </w:p>
        </w:tc>
        <w:tc>
          <w:tcPr>
            <w:tcW w:w="1961" w:type="dxa"/>
            <w:vAlign w:val="center"/>
          </w:tcPr>
          <w:p w14:paraId="5B67B532" w14:textId="77777777" w:rsidR="00F954CA" w:rsidRPr="002D12EC" w:rsidRDefault="00F954CA" w:rsidP="00DD5668">
            <w:pPr>
              <w:spacing w:line="240" w:lineRule="auto"/>
              <w:jc w:val="center"/>
              <w:rPr>
                <w:sz w:val="20"/>
                <w:szCs w:val="20"/>
              </w:rPr>
            </w:pPr>
            <w:r w:rsidRPr="002D12EC">
              <w:rPr>
                <w:sz w:val="20"/>
                <w:szCs w:val="20"/>
              </w:rPr>
              <w:t>5 jours</w:t>
            </w:r>
          </w:p>
        </w:tc>
        <w:tc>
          <w:tcPr>
            <w:tcW w:w="1843" w:type="dxa"/>
            <w:vAlign w:val="center"/>
          </w:tcPr>
          <w:p w14:paraId="349F2A16" w14:textId="77777777" w:rsidR="00F954CA" w:rsidRPr="002D12EC" w:rsidRDefault="00F954CA" w:rsidP="00DD5668">
            <w:pPr>
              <w:spacing w:line="240" w:lineRule="auto"/>
              <w:rPr>
                <w:sz w:val="20"/>
                <w:szCs w:val="20"/>
              </w:rPr>
            </w:pPr>
            <w:r w:rsidRPr="002D12EC">
              <w:rPr>
                <w:sz w:val="20"/>
                <w:szCs w:val="20"/>
              </w:rPr>
              <w:t>SG/DGM/Directeurs/Agents</w:t>
            </w:r>
          </w:p>
        </w:tc>
        <w:tc>
          <w:tcPr>
            <w:tcW w:w="3544" w:type="dxa"/>
          </w:tcPr>
          <w:p w14:paraId="591E6F8C" w14:textId="77777777" w:rsidR="00F954CA" w:rsidRPr="002D12EC" w:rsidRDefault="00F954CA" w:rsidP="00DD5668">
            <w:pPr>
              <w:spacing w:line="240" w:lineRule="auto"/>
              <w:rPr>
                <w:sz w:val="20"/>
                <w:szCs w:val="20"/>
              </w:rPr>
            </w:pPr>
            <w:r w:rsidRPr="002D12EC">
              <w:rPr>
                <w:sz w:val="20"/>
                <w:szCs w:val="20"/>
              </w:rPr>
              <w:t>Ventiler le recueil des communications</w:t>
            </w:r>
          </w:p>
        </w:tc>
        <w:tc>
          <w:tcPr>
            <w:tcW w:w="2551" w:type="dxa"/>
          </w:tcPr>
          <w:p w14:paraId="7FAA3ABA" w14:textId="77777777" w:rsidR="00F954CA" w:rsidRPr="002D12EC" w:rsidRDefault="00F50278" w:rsidP="00DD5668">
            <w:pPr>
              <w:spacing w:line="240" w:lineRule="auto"/>
              <w:rPr>
                <w:sz w:val="20"/>
                <w:szCs w:val="20"/>
              </w:rPr>
            </w:pPr>
            <w:r w:rsidRPr="002D12EC">
              <w:rPr>
                <w:sz w:val="20"/>
                <w:szCs w:val="20"/>
              </w:rPr>
              <w:t>Recueil des communications</w:t>
            </w:r>
          </w:p>
        </w:tc>
        <w:tc>
          <w:tcPr>
            <w:tcW w:w="2408" w:type="dxa"/>
          </w:tcPr>
          <w:p w14:paraId="409BEEDA" w14:textId="77777777" w:rsidR="00F954CA" w:rsidRPr="002D12EC" w:rsidRDefault="00F954CA" w:rsidP="00DD5668">
            <w:pPr>
              <w:spacing w:line="240" w:lineRule="auto"/>
              <w:rPr>
                <w:sz w:val="20"/>
                <w:szCs w:val="20"/>
              </w:rPr>
            </w:pPr>
            <w:r w:rsidRPr="002D12EC">
              <w:rPr>
                <w:sz w:val="20"/>
                <w:szCs w:val="20"/>
              </w:rPr>
              <w:t>BE</w:t>
            </w:r>
          </w:p>
        </w:tc>
        <w:tc>
          <w:tcPr>
            <w:tcW w:w="708" w:type="dxa"/>
          </w:tcPr>
          <w:p w14:paraId="3926EFA5" w14:textId="77777777" w:rsidR="00F954CA" w:rsidRPr="002D12EC" w:rsidRDefault="00F954CA" w:rsidP="00DD5668">
            <w:pPr>
              <w:spacing w:line="240" w:lineRule="auto"/>
              <w:rPr>
                <w:sz w:val="20"/>
                <w:szCs w:val="20"/>
              </w:rPr>
            </w:pPr>
          </w:p>
        </w:tc>
        <w:tc>
          <w:tcPr>
            <w:tcW w:w="567" w:type="dxa"/>
          </w:tcPr>
          <w:p w14:paraId="25C46D9A" w14:textId="77777777" w:rsidR="00F954CA" w:rsidRPr="002D12EC" w:rsidRDefault="00F954CA" w:rsidP="00DD5668">
            <w:pPr>
              <w:spacing w:line="240" w:lineRule="auto"/>
              <w:rPr>
                <w:sz w:val="20"/>
                <w:szCs w:val="20"/>
              </w:rPr>
            </w:pPr>
          </w:p>
        </w:tc>
        <w:tc>
          <w:tcPr>
            <w:tcW w:w="426" w:type="dxa"/>
          </w:tcPr>
          <w:p w14:paraId="7BAD6C8E" w14:textId="77777777" w:rsidR="00F954CA" w:rsidRPr="002D12EC" w:rsidRDefault="00F954CA" w:rsidP="00DD5668">
            <w:pPr>
              <w:spacing w:line="240" w:lineRule="auto"/>
              <w:rPr>
                <w:sz w:val="20"/>
                <w:szCs w:val="20"/>
              </w:rPr>
            </w:pPr>
          </w:p>
        </w:tc>
        <w:tc>
          <w:tcPr>
            <w:tcW w:w="521" w:type="dxa"/>
          </w:tcPr>
          <w:p w14:paraId="472A8BF5" w14:textId="77777777" w:rsidR="00F954CA" w:rsidRPr="002D12EC" w:rsidRDefault="00F954CA" w:rsidP="00DD5668">
            <w:pPr>
              <w:spacing w:line="240" w:lineRule="auto"/>
              <w:rPr>
                <w:sz w:val="20"/>
                <w:szCs w:val="20"/>
              </w:rPr>
            </w:pPr>
          </w:p>
        </w:tc>
      </w:tr>
    </w:tbl>
    <w:p w14:paraId="53333E8F" w14:textId="77777777" w:rsidR="006164BB" w:rsidRPr="002D12EC" w:rsidRDefault="00BE5CFD" w:rsidP="00DD5668">
      <w:pPr>
        <w:spacing w:line="240" w:lineRule="auto"/>
        <w:rPr>
          <w:sz w:val="24"/>
        </w:rPr>
      </w:pPr>
      <w:r w:rsidRPr="002D12EC">
        <w:rPr>
          <w:sz w:val="24"/>
        </w:rPr>
        <w:t>A</w:t>
      </w:r>
      <w:r w:rsidRPr="002D12EC">
        <w:rPr>
          <w:spacing w:val="1"/>
          <w:sz w:val="24"/>
        </w:rPr>
        <w:t xml:space="preserve"> </w:t>
      </w:r>
      <w:r w:rsidRPr="002D12EC">
        <w:rPr>
          <w:sz w:val="24"/>
        </w:rPr>
        <w:t>:</w:t>
      </w:r>
      <w:r w:rsidRPr="002D12EC">
        <w:rPr>
          <w:spacing w:val="-1"/>
          <w:sz w:val="24"/>
        </w:rPr>
        <w:t xml:space="preserve"> </w:t>
      </w:r>
      <w:r w:rsidRPr="002D12EC">
        <w:rPr>
          <w:sz w:val="24"/>
        </w:rPr>
        <w:t>Pour</w:t>
      </w:r>
      <w:r w:rsidRPr="002D12EC">
        <w:rPr>
          <w:spacing w:val="1"/>
          <w:sz w:val="24"/>
        </w:rPr>
        <w:t xml:space="preserve"> </w:t>
      </w:r>
      <w:r w:rsidRPr="002D12EC">
        <w:rPr>
          <w:sz w:val="24"/>
        </w:rPr>
        <w:t>a</w:t>
      </w:r>
      <w:r w:rsidRPr="002D12EC">
        <w:rPr>
          <w:spacing w:val="-2"/>
          <w:sz w:val="24"/>
        </w:rPr>
        <w:t>p</w:t>
      </w:r>
      <w:r w:rsidRPr="002D12EC">
        <w:rPr>
          <w:sz w:val="24"/>
        </w:rPr>
        <w:t>proba</w:t>
      </w:r>
      <w:r w:rsidRPr="002D12EC">
        <w:rPr>
          <w:spacing w:val="-1"/>
          <w:sz w:val="24"/>
        </w:rPr>
        <w:t>ti</w:t>
      </w:r>
      <w:r w:rsidRPr="002D12EC">
        <w:rPr>
          <w:sz w:val="24"/>
        </w:rPr>
        <w:t>on</w:t>
      </w:r>
      <w:r w:rsidRPr="002D12EC">
        <w:rPr>
          <w:spacing w:val="33"/>
          <w:sz w:val="24"/>
        </w:rPr>
        <w:t xml:space="preserve"> </w:t>
      </w:r>
      <w:r w:rsidRPr="002D12EC">
        <w:rPr>
          <w:sz w:val="24"/>
        </w:rPr>
        <w:t>E</w:t>
      </w:r>
      <w:r w:rsidRPr="002D12EC">
        <w:rPr>
          <w:spacing w:val="1"/>
          <w:sz w:val="24"/>
        </w:rPr>
        <w:t xml:space="preserve"> </w:t>
      </w:r>
      <w:r w:rsidRPr="002D12EC">
        <w:rPr>
          <w:sz w:val="24"/>
        </w:rPr>
        <w:t>:</w:t>
      </w:r>
      <w:r w:rsidRPr="002D12EC">
        <w:rPr>
          <w:spacing w:val="-1"/>
          <w:sz w:val="24"/>
        </w:rPr>
        <w:t xml:space="preserve"> </w:t>
      </w:r>
      <w:r w:rsidRPr="002D12EC">
        <w:rPr>
          <w:sz w:val="24"/>
        </w:rPr>
        <w:t>Pour</w:t>
      </w:r>
      <w:r w:rsidRPr="002D12EC">
        <w:rPr>
          <w:spacing w:val="-2"/>
          <w:sz w:val="24"/>
        </w:rPr>
        <w:t xml:space="preserve"> </w:t>
      </w:r>
      <w:r w:rsidRPr="002D12EC">
        <w:rPr>
          <w:sz w:val="24"/>
        </w:rPr>
        <w:t>e</w:t>
      </w:r>
      <w:r w:rsidRPr="002D12EC">
        <w:rPr>
          <w:spacing w:val="-2"/>
          <w:sz w:val="24"/>
        </w:rPr>
        <w:t>x</w:t>
      </w:r>
      <w:r w:rsidRPr="002D12EC">
        <w:rPr>
          <w:sz w:val="24"/>
        </w:rPr>
        <w:t>écu</w:t>
      </w:r>
      <w:r w:rsidRPr="002D12EC">
        <w:rPr>
          <w:spacing w:val="-3"/>
          <w:sz w:val="24"/>
        </w:rPr>
        <w:t>t</w:t>
      </w:r>
      <w:r w:rsidRPr="002D12EC">
        <w:rPr>
          <w:spacing w:val="-1"/>
          <w:sz w:val="24"/>
        </w:rPr>
        <w:t>i</w:t>
      </w:r>
      <w:r w:rsidRPr="002D12EC">
        <w:rPr>
          <w:sz w:val="24"/>
        </w:rPr>
        <w:t>on ou en</w:t>
      </w:r>
      <w:r w:rsidRPr="002D12EC">
        <w:rPr>
          <w:spacing w:val="-2"/>
          <w:sz w:val="24"/>
        </w:rPr>
        <w:t>r</w:t>
      </w:r>
      <w:r w:rsidRPr="002D12EC">
        <w:rPr>
          <w:sz w:val="24"/>
        </w:rPr>
        <w:t>eg</w:t>
      </w:r>
      <w:r w:rsidRPr="002D12EC">
        <w:rPr>
          <w:spacing w:val="-1"/>
          <w:sz w:val="24"/>
        </w:rPr>
        <w:t>i</w:t>
      </w:r>
      <w:r w:rsidRPr="002D12EC">
        <w:rPr>
          <w:sz w:val="24"/>
        </w:rPr>
        <w:t>s</w:t>
      </w:r>
      <w:r w:rsidRPr="002D12EC">
        <w:rPr>
          <w:spacing w:val="-1"/>
          <w:sz w:val="24"/>
        </w:rPr>
        <w:t>t</w:t>
      </w:r>
      <w:r w:rsidRPr="002D12EC">
        <w:rPr>
          <w:spacing w:val="-2"/>
          <w:sz w:val="24"/>
        </w:rPr>
        <w:t>r</w:t>
      </w:r>
      <w:r w:rsidRPr="002D12EC">
        <w:rPr>
          <w:sz w:val="24"/>
        </w:rPr>
        <w:t>e</w:t>
      </w:r>
      <w:r w:rsidRPr="002D12EC">
        <w:rPr>
          <w:spacing w:val="-1"/>
          <w:sz w:val="24"/>
        </w:rPr>
        <w:t>m</w:t>
      </w:r>
      <w:r w:rsidRPr="002D12EC">
        <w:rPr>
          <w:sz w:val="24"/>
        </w:rPr>
        <w:t>ent</w:t>
      </w:r>
      <w:r w:rsidRPr="002D12EC">
        <w:rPr>
          <w:spacing w:val="35"/>
          <w:sz w:val="24"/>
        </w:rPr>
        <w:t xml:space="preserve"> </w:t>
      </w:r>
      <w:r w:rsidRPr="002D12EC">
        <w:rPr>
          <w:sz w:val="24"/>
        </w:rPr>
        <w:t>C :</w:t>
      </w:r>
      <w:r w:rsidRPr="002D12EC">
        <w:rPr>
          <w:spacing w:val="-1"/>
          <w:sz w:val="24"/>
        </w:rPr>
        <w:t xml:space="preserve"> </w:t>
      </w:r>
      <w:r w:rsidRPr="002D12EC">
        <w:rPr>
          <w:sz w:val="24"/>
        </w:rPr>
        <w:t>Pour c</w:t>
      </w:r>
      <w:r w:rsidRPr="002D12EC">
        <w:rPr>
          <w:spacing w:val="-2"/>
          <w:sz w:val="24"/>
        </w:rPr>
        <w:t>o</w:t>
      </w:r>
      <w:r w:rsidRPr="002D12EC">
        <w:rPr>
          <w:sz w:val="24"/>
        </w:rPr>
        <w:t>ntrô</w:t>
      </w:r>
      <w:r w:rsidRPr="002D12EC">
        <w:rPr>
          <w:spacing w:val="-1"/>
          <w:sz w:val="24"/>
        </w:rPr>
        <w:t>l</w:t>
      </w:r>
      <w:r w:rsidRPr="002D12EC">
        <w:rPr>
          <w:sz w:val="24"/>
        </w:rPr>
        <w:t>e</w:t>
      </w:r>
      <w:r w:rsidRPr="002D12EC">
        <w:rPr>
          <w:spacing w:val="36"/>
          <w:sz w:val="24"/>
        </w:rPr>
        <w:t xml:space="preserve"> </w:t>
      </w:r>
      <w:r w:rsidRPr="002D12EC">
        <w:rPr>
          <w:sz w:val="24"/>
        </w:rPr>
        <w:t>D :</w:t>
      </w:r>
      <w:r w:rsidRPr="002D12EC">
        <w:rPr>
          <w:spacing w:val="-1"/>
          <w:sz w:val="24"/>
        </w:rPr>
        <w:t xml:space="preserve"> </w:t>
      </w:r>
      <w:r w:rsidRPr="002D12EC">
        <w:rPr>
          <w:sz w:val="24"/>
        </w:rPr>
        <w:t xml:space="preserve">Pour </w:t>
      </w:r>
      <w:r w:rsidRPr="002D12EC">
        <w:rPr>
          <w:spacing w:val="-2"/>
          <w:sz w:val="24"/>
        </w:rPr>
        <w:t>d</w:t>
      </w:r>
      <w:r w:rsidRPr="002D12EC">
        <w:rPr>
          <w:sz w:val="24"/>
        </w:rPr>
        <w:t>é</w:t>
      </w:r>
      <w:r w:rsidRPr="002D12EC">
        <w:rPr>
          <w:spacing w:val="-1"/>
          <w:sz w:val="24"/>
        </w:rPr>
        <w:t>t</w:t>
      </w:r>
      <w:r w:rsidRPr="002D12EC">
        <w:rPr>
          <w:sz w:val="24"/>
        </w:rPr>
        <w:t>ent</w:t>
      </w:r>
      <w:r w:rsidRPr="002D12EC">
        <w:rPr>
          <w:spacing w:val="-1"/>
          <w:sz w:val="24"/>
        </w:rPr>
        <w:t>i</w:t>
      </w:r>
      <w:r w:rsidRPr="002D12EC">
        <w:rPr>
          <w:sz w:val="24"/>
        </w:rPr>
        <w:t>on (</w:t>
      </w:r>
      <w:r w:rsidRPr="002D12EC">
        <w:rPr>
          <w:spacing w:val="-3"/>
          <w:sz w:val="24"/>
        </w:rPr>
        <w:t>o</w:t>
      </w:r>
      <w:r w:rsidRPr="002D12EC">
        <w:rPr>
          <w:sz w:val="24"/>
        </w:rPr>
        <w:t>u arch</w:t>
      </w:r>
      <w:r w:rsidRPr="002D12EC">
        <w:rPr>
          <w:spacing w:val="-1"/>
          <w:sz w:val="24"/>
        </w:rPr>
        <w:t>i</w:t>
      </w:r>
      <w:r w:rsidRPr="002D12EC">
        <w:rPr>
          <w:spacing w:val="1"/>
          <w:sz w:val="24"/>
        </w:rPr>
        <w:t>v</w:t>
      </w:r>
      <w:r w:rsidRPr="002D12EC">
        <w:rPr>
          <w:spacing w:val="-3"/>
          <w:sz w:val="24"/>
        </w:rPr>
        <w:t>a</w:t>
      </w:r>
      <w:r w:rsidRPr="002D12EC">
        <w:rPr>
          <w:spacing w:val="-2"/>
          <w:sz w:val="24"/>
        </w:rPr>
        <w:t>g</w:t>
      </w:r>
      <w:r w:rsidRPr="002D12EC">
        <w:rPr>
          <w:sz w:val="24"/>
        </w:rPr>
        <w:t>e</w:t>
      </w:r>
      <w:r w:rsidRPr="002D12EC">
        <w:rPr>
          <w:spacing w:val="1"/>
          <w:sz w:val="24"/>
        </w:rPr>
        <w:t xml:space="preserve"> </w:t>
      </w:r>
      <w:r w:rsidRPr="002D12EC">
        <w:rPr>
          <w:sz w:val="24"/>
        </w:rPr>
        <w:t>et con</w:t>
      </w:r>
      <w:r w:rsidRPr="002D12EC">
        <w:rPr>
          <w:spacing w:val="-2"/>
          <w:sz w:val="24"/>
        </w:rPr>
        <w:t>s</w:t>
      </w:r>
      <w:r w:rsidRPr="002D12EC">
        <w:rPr>
          <w:sz w:val="24"/>
        </w:rPr>
        <w:t>e</w:t>
      </w:r>
      <w:r w:rsidRPr="002D12EC">
        <w:rPr>
          <w:spacing w:val="-2"/>
          <w:sz w:val="24"/>
        </w:rPr>
        <w:t>r</w:t>
      </w:r>
      <w:r w:rsidRPr="002D12EC">
        <w:rPr>
          <w:spacing w:val="1"/>
          <w:sz w:val="24"/>
        </w:rPr>
        <w:t>v</w:t>
      </w:r>
      <w:r w:rsidRPr="002D12EC">
        <w:rPr>
          <w:sz w:val="24"/>
        </w:rPr>
        <w:t>a</w:t>
      </w:r>
      <w:r w:rsidRPr="002D12EC">
        <w:rPr>
          <w:spacing w:val="-1"/>
          <w:sz w:val="24"/>
        </w:rPr>
        <w:t>ti</w:t>
      </w:r>
      <w:r w:rsidRPr="002D12EC">
        <w:rPr>
          <w:sz w:val="24"/>
        </w:rPr>
        <w:t>on)</w:t>
      </w:r>
      <w:r w:rsidR="006164BB" w:rsidRPr="002D12EC">
        <w:rPr>
          <w:sz w:val="24"/>
        </w:rPr>
        <w:br w:type="page"/>
      </w:r>
    </w:p>
    <w:p w14:paraId="6FF3C4A5" w14:textId="77777777" w:rsidR="00424C39" w:rsidRPr="00670775" w:rsidRDefault="00480160" w:rsidP="00DD5668">
      <w:pPr>
        <w:spacing w:line="240" w:lineRule="auto"/>
        <w:rPr>
          <w:sz w:val="24"/>
        </w:rPr>
      </w:pPr>
      <w:r w:rsidRPr="00670775">
        <w:rPr>
          <w:rFonts w:eastAsia="Calibri"/>
          <w:sz w:val="24"/>
        </w:rPr>
        <w:lastRenderedPageBreak/>
        <w:t>A</w:t>
      </w:r>
      <w:r w:rsidRPr="00670775">
        <w:rPr>
          <w:rFonts w:eastAsia="Calibri"/>
          <w:spacing w:val="-1"/>
          <w:sz w:val="24"/>
        </w:rPr>
        <w:t>c</w:t>
      </w:r>
      <w:r w:rsidRPr="00670775">
        <w:rPr>
          <w:rFonts w:eastAsia="Calibri"/>
          <w:sz w:val="24"/>
        </w:rPr>
        <w:t>tiv</w:t>
      </w:r>
      <w:r w:rsidRPr="00670775">
        <w:rPr>
          <w:rFonts w:eastAsia="Calibri"/>
          <w:spacing w:val="-1"/>
          <w:sz w:val="24"/>
        </w:rPr>
        <w:t>i</w:t>
      </w:r>
      <w:r w:rsidRPr="00670775">
        <w:rPr>
          <w:rFonts w:eastAsia="Calibri"/>
          <w:sz w:val="24"/>
        </w:rPr>
        <w:t>té</w:t>
      </w:r>
      <w:r w:rsidR="00424C39" w:rsidRPr="00670775">
        <w:rPr>
          <w:rFonts w:eastAsia="Calibri"/>
          <w:spacing w:val="-1"/>
          <w:sz w:val="24"/>
        </w:rPr>
        <w:t xml:space="preserve"> </w:t>
      </w:r>
      <w:r w:rsidRPr="00670775">
        <w:rPr>
          <w:rFonts w:eastAsia="Calibri"/>
          <w:sz w:val="24"/>
        </w:rPr>
        <w:t>9</w:t>
      </w:r>
      <w:r w:rsidR="00424C39" w:rsidRPr="00670775">
        <w:rPr>
          <w:rFonts w:eastAsia="Calibri"/>
          <w:spacing w:val="1"/>
          <w:sz w:val="24"/>
        </w:rPr>
        <w:t xml:space="preserve">: </w:t>
      </w:r>
      <w:r w:rsidR="00424C39" w:rsidRPr="00670775">
        <w:rPr>
          <w:sz w:val="24"/>
        </w:rPr>
        <w:t xml:space="preserve">Former les acteurs des médias </w:t>
      </w:r>
    </w:p>
    <w:tbl>
      <w:tblPr>
        <w:tblW w:w="15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961"/>
        <w:gridCol w:w="2523"/>
        <w:gridCol w:w="3543"/>
        <w:gridCol w:w="2552"/>
        <w:gridCol w:w="2268"/>
        <w:gridCol w:w="425"/>
        <w:gridCol w:w="425"/>
        <w:gridCol w:w="426"/>
        <w:gridCol w:w="425"/>
      </w:tblGrid>
      <w:tr w:rsidR="00AF1B77" w:rsidRPr="00670775" w14:paraId="5B792993" w14:textId="77777777" w:rsidTr="009E1552">
        <w:trPr>
          <w:trHeight w:val="567"/>
          <w:jc w:val="center"/>
        </w:trPr>
        <w:tc>
          <w:tcPr>
            <w:tcW w:w="1134" w:type="dxa"/>
            <w:vAlign w:val="center"/>
          </w:tcPr>
          <w:p w14:paraId="75CBDFD4" w14:textId="77777777" w:rsidR="00424C39" w:rsidRPr="00670775" w:rsidRDefault="00424C39" w:rsidP="00DD5668">
            <w:pPr>
              <w:spacing w:before="0" w:after="0" w:line="240" w:lineRule="auto"/>
              <w:jc w:val="center"/>
              <w:rPr>
                <w:b/>
                <w:sz w:val="20"/>
                <w:szCs w:val="20"/>
              </w:rPr>
            </w:pPr>
            <w:proofErr w:type="spellStart"/>
            <w:r w:rsidRPr="00670775">
              <w:rPr>
                <w:b/>
                <w:sz w:val="20"/>
                <w:szCs w:val="20"/>
              </w:rPr>
              <w:t>Séq</w:t>
            </w:r>
            <w:proofErr w:type="spellEnd"/>
            <w:r w:rsidRPr="00670775">
              <w:rPr>
                <w:b/>
                <w:sz w:val="20"/>
                <w:szCs w:val="20"/>
              </w:rPr>
              <w:t>.</w:t>
            </w:r>
          </w:p>
        </w:tc>
        <w:tc>
          <w:tcPr>
            <w:tcW w:w="1961" w:type="dxa"/>
            <w:vAlign w:val="center"/>
          </w:tcPr>
          <w:p w14:paraId="2956CBD1" w14:textId="77777777" w:rsidR="00424C39" w:rsidRPr="00670775" w:rsidRDefault="00424C39" w:rsidP="00DD5668">
            <w:pPr>
              <w:spacing w:before="0" w:after="0" w:line="240" w:lineRule="auto"/>
              <w:jc w:val="center"/>
              <w:rPr>
                <w:b/>
                <w:sz w:val="20"/>
                <w:szCs w:val="20"/>
              </w:rPr>
            </w:pPr>
            <w:r w:rsidRPr="00670775">
              <w:rPr>
                <w:b/>
                <w:sz w:val="20"/>
                <w:szCs w:val="20"/>
              </w:rPr>
              <w:t>Périodicité ou délai</w:t>
            </w:r>
          </w:p>
        </w:tc>
        <w:tc>
          <w:tcPr>
            <w:tcW w:w="2523" w:type="dxa"/>
            <w:vAlign w:val="center"/>
          </w:tcPr>
          <w:p w14:paraId="01D5D7E3" w14:textId="77777777" w:rsidR="00424C39" w:rsidRPr="00670775" w:rsidRDefault="00424C39" w:rsidP="00DD5668">
            <w:pPr>
              <w:spacing w:before="0" w:after="0" w:line="240" w:lineRule="auto"/>
              <w:jc w:val="center"/>
              <w:rPr>
                <w:b/>
                <w:sz w:val="20"/>
                <w:szCs w:val="20"/>
              </w:rPr>
            </w:pPr>
            <w:r w:rsidRPr="00670775">
              <w:rPr>
                <w:b/>
                <w:sz w:val="20"/>
                <w:szCs w:val="20"/>
              </w:rPr>
              <w:t>Acteurs</w:t>
            </w:r>
          </w:p>
        </w:tc>
        <w:tc>
          <w:tcPr>
            <w:tcW w:w="3543" w:type="dxa"/>
            <w:vAlign w:val="center"/>
          </w:tcPr>
          <w:p w14:paraId="03C7D378" w14:textId="77777777" w:rsidR="00424C39" w:rsidRPr="00670775" w:rsidRDefault="00424C39" w:rsidP="00DD5668">
            <w:pPr>
              <w:spacing w:before="0" w:after="0" w:line="240" w:lineRule="auto"/>
              <w:jc w:val="center"/>
              <w:rPr>
                <w:b/>
                <w:sz w:val="20"/>
                <w:szCs w:val="20"/>
              </w:rPr>
            </w:pPr>
            <w:r w:rsidRPr="00670775">
              <w:rPr>
                <w:b/>
                <w:sz w:val="20"/>
                <w:szCs w:val="20"/>
              </w:rPr>
              <w:t>Description des activités</w:t>
            </w:r>
          </w:p>
        </w:tc>
        <w:tc>
          <w:tcPr>
            <w:tcW w:w="2552" w:type="dxa"/>
            <w:vAlign w:val="center"/>
          </w:tcPr>
          <w:p w14:paraId="24085852" w14:textId="77777777" w:rsidR="00424C39" w:rsidRPr="00670775" w:rsidRDefault="00424C39" w:rsidP="00DD5668">
            <w:pPr>
              <w:spacing w:before="0" w:after="0" w:line="240" w:lineRule="auto"/>
              <w:jc w:val="center"/>
              <w:rPr>
                <w:b/>
                <w:sz w:val="20"/>
                <w:szCs w:val="20"/>
              </w:rPr>
            </w:pPr>
            <w:r w:rsidRPr="00670775">
              <w:rPr>
                <w:b/>
                <w:sz w:val="20"/>
                <w:szCs w:val="20"/>
              </w:rPr>
              <w:t>Inputs</w:t>
            </w:r>
          </w:p>
          <w:p w14:paraId="6F311552" w14:textId="77777777" w:rsidR="00424C39" w:rsidRPr="00670775" w:rsidRDefault="00424C39" w:rsidP="00DD5668">
            <w:pPr>
              <w:spacing w:before="0" w:after="0" w:line="240" w:lineRule="auto"/>
              <w:jc w:val="center"/>
              <w:rPr>
                <w:b/>
                <w:sz w:val="20"/>
                <w:szCs w:val="20"/>
              </w:rPr>
            </w:pPr>
            <w:r w:rsidRPr="00670775">
              <w:rPr>
                <w:b/>
                <w:sz w:val="20"/>
                <w:szCs w:val="20"/>
              </w:rPr>
              <w:t>(données</w:t>
            </w:r>
            <w:r w:rsidR="00F50278" w:rsidRPr="00670775">
              <w:rPr>
                <w:b/>
                <w:sz w:val="20"/>
                <w:szCs w:val="20"/>
              </w:rPr>
              <w:t xml:space="preserve"> </w:t>
            </w:r>
            <w:r w:rsidRPr="00670775">
              <w:rPr>
                <w:b/>
                <w:sz w:val="20"/>
                <w:szCs w:val="20"/>
              </w:rPr>
              <w:t>d’entré)</w:t>
            </w:r>
          </w:p>
        </w:tc>
        <w:tc>
          <w:tcPr>
            <w:tcW w:w="2268" w:type="dxa"/>
            <w:vAlign w:val="center"/>
          </w:tcPr>
          <w:p w14:paraId="490BF00C" w14:textId="77777777" w:rsidR="00F50278" w:rsidRPr="00670775" w:rsidRDefault="00424C39" w:rsidP="00DD5668">
            <w:pPr>
              <w:spacing w:before="0" w:after="0" w:line="240" w:lineRule="auto"/>
              <w:jc w:val="center"/>
              <w:rPr>
                <w:b/>
                <w:sz w:val="20"/>
                <w:szCs w:val="20"/>
              </w:rPr>
            </w:pPr>
            <w:r w:rsidRPr="00670775">
              <w:rPr>
                <w:b/>
                <w:sz w:val="20"/>
                <w:szCs w:val="20"/>
              </w:rPr>
              <w:t xml:space="preserve">Outputs </w:t>
            </w:r>
          </w:p>
          <w:p w14:paraId="6A04EB53" w14:textId="77777777" w:rsidR="00424C39" w:rsidRPr="00670775" w:rsidRDefault="00424C39" w:rsidP="00DD5668">
            <w:pPr>
              <w:spacing w:before="0" w:after="0" w:line="240" w:lineRule="auto"/>
              <w:jc w:val="center"/>
              <w:rPr>
                <w:b/>
                <w:sz w:val="20"/>
                <w:szCs w:val="20"/>
              </w:rPr>
            </w:pPr>
            <w:r w:rsidRPr="00670775">
              <w:rPr>
                <w:b/>
                <w:sz w:val="20"/>
                <w:szCs w:val="20"/>
              </w:rPr>
              <w:t>(informations en sortie)</w:t>
            </w:r>
          </w:p>
        </w:tc>
        <w:tc>
          <w:tcPr>
            <w:tcW w:w="425" w:type="dxa"/>
            <w:vAlign w:val="center"/>
          </w:tcPr>
          <w:p w14:paraId="59C4CFBA" w14:textId="77777777" w:rsidR="00424C39" w:rsidRPr="00670775" w:rsidRDefault="00424C39" w:rsidP="00DD5668">
            <w:pPr>
              <w:spacing w:before="0" w:after="0" w:line="240" w:lineRule="auto"/>
              <w:jc w:val="center"/>
              <w:rPr>
                <w:b/>
                <w:sz w:val="20"/>
                <w:szCs w:val="20"/>
              </w:rPr>
            </w:pPr>
            <w:r w:rsidRPr="00670775">
              <w:rPr>
                <w:b/>
                <w:sz w:val="20"/>
                <w:szCs w:val="20"/>
              </w:rPr>
              <w:t>A</w:t>
            </w:r>
          </w:p>
        </w:tc>
        <w:tc>
          <w:tcPr>
            <w:tcW w:w="425" w:type="dxa"/>
            <w:vAlign w:val="center"/>
          </w:tcPr>
          <w:p w14:paraId="6E620715" w14:textId="77777777" w:rsidR="00424C39" w:rsidRPr="00670775" w:rsidRDefault="00424C39" w:rsidP="00DD5668">
            <w:pPr>
              <w:spacing w:before="0" w:after="0" w:line="240" w:lineRule="auto"/>
              <w:jc w:val="center"/>
              <w:rPr>
                <w:b/>
                <w:sz w:val="20"/>
                <w:szCs w:val="20"/>
              </w:rPr>
            </w:pPr>
            <w:r w:rsidRPr="00670775">
              <w:rPr>
                <w:b/>
                <w:sz w:val="20"/>
                <w:szCs w:val="20"/>
              </w:rPr>
              <w:t>E</w:t>
            </w:r>
          </w:p>
        </w:tc>
        <w:tc>
          <w:tcPr>
            <w:tcW w:w="426" w:type="dxa"/>
            <w:vAlign w:val="center"/>
          </w:tcPr>
          <w:p w14:paraId="41B69BC7" w14:textId="77777777" w:rsidR="00424C39" w:rsidRPr="00670775" w:rsidRDefault="00424C39" w:rsidP="00DD5668">
            <w:pPr>
              <w:spacing w:before="0" w:after="0" w:line="240" w:lineRule="auto"/>
              <w:jc w:val="center"/>
              <w:rPr>
                <w:b/>
                <w:sz w:val="20"/>
                <w:szCs w:val="20"/>
              </w:rPr>
            </w:pPr>
            <w:r w:rsidRPr="00670775">
              <w:rPr>
                <w:b/>
                <w:sz w:val="20"/>
                <w:szCs w:val="20"/>
              </w:rPr>
              <w:t>C</w:t>
            </w:r>
          </w:p>
        </w:tc>
        <w:tc>
          <w:tcPr>
            <w:tcW w:w="425" w:type="dxa"/>
            <w:vAlign w:val="center"/>
          </w:tcPr>
          <w:p w14:paraId="1582F18B" w14:textId="77777777" w:rsidR="00424C39" w:rsidRPr="00670775" w:rsidRDefault="00424C39" w:rsidP="00DD5668">
            <w:pPr>
              <w:spacing w:before="0" w:after="0" w:line="240" w:lineRule="auto"/>
              <w:jc w:val="center"/>
              <w:rPr>
                <w:b/>
                <w:sz w:val="20"/>
                <w:szCs w:val="20"/>
              </w:rPr>
            </w:pPr>
            <w:r w:rsidRPr="00670775">
              <w:rPr>
                <w:b/>
                <w:sz w:val="20"/>
                <w:szCs w:val="20"/>
              </w:rPr>
              <w:t>D</w:t>
            </w:r>
          </w:p>
        </w:tc>
      </w:tr>
      <w:tr w:rsidR="00AF1B77" w:rsidRPr="00670775" w14:paraId="305EE097" w14:textId="77777777" w:rsidTr="009E1552">
        <w:trPr>
          <w:trHeight w:val="567"/>
          <w:jc w:val="center"/>
        </w:trPr>
        <w:tc>
          <w:tcPr>
            <w:tcW w:w="1134" w:type="dxa"/>
            <w:vAlign w:val="center"/>
          </w:tcPr>
          <w:p w14:paraId="523CE290" w14:textId="77777777" w:rsidR="00424C39" w:rsidRPr="00670775" w:rsidRDefault="00424C39" w:rsidP="00DD5668">
            <w:pPr>
              <w:pStyle w:val="Paragraphedeliste"/>
              <w:numPr>
                <w:ilvl w:val="0"/>
                <w:numId w:val="162"/>
              </w:numPr>
              <w:spacing w:line="240" w:lineRule="auto"/>
              <w:rPr>
                <w:sz w:val="20"/>
                <w:szCs w:val="20"/>
              </w:rPr>
            </w:pPr>
          </w:p>
        </w:tc>
        <w:tc>
          <w:tcPr>
            <w:tcW w:w="1961" w:type="dxa"/>
            <w:vAlign w:val="center"/>
          </w:tcPr>
          <w:p w14:paraId="04CC9950" w14:textId="77777777" w:rsidR="00424C39" w:rsidRPr="00670775" w:rsidRDefault="00424C39" w:rsidP="00DD5668">
            <w:pPr>
              <w:spacing w:line="240" w:lineRule="auto"/>
              <w:jc w:val="center"/>
              <w:rPr>
                <w:sz w:val="20"/>
                <w:szCs w:val="20"/>
              </w:rPr>
            </w:pPr>
            <w:r w:rsidRPr="00670775">
              <w:rPr>
                <w:sz w:val="20"/>
                <w:szCs w:val="20"/>
              </w:rPr>
              <w:t>5 jours</w:t>
            </w:r>
          </w:p>
        </w:tc>
        <w:tc>
          <w:tcPr>
            <w:tcW w:w="2523" w:type="dxa"/>
            <w:vAlign w:val="center"/>
          </w:tcPr>
          <w:p w14:paraId="3822543A" w14:textId="77777777" w:rsidR="00424C39" w:rsidRPr="00670775" w:rsidRDefault="00424C39" w:rsidP="00DD5668">
            <w:pPr>
              <w:spacing w:before="0" w:after="0" w:line="240" w:lineRule="auto"/>
              <w:rPr>
                <w:sz w:val="20"/>
                <w:szCs w:val="20"/>
              </w:rPr>
            </w:pPr>
            <w:r w:rsidRPr="00670775">
              <w:rPr>
                <w:sz w:val="20"/>
                <w:szCs w:val="20"/>
              </w:rPr>
              <w:t>SG/DG</w:t>
            </w:r>
            <w:r w:rsidR="003411EC" w:rsidRPr="00670775">
              <w:rPr>
                <w:sz w:val="20"/>
                <w:szCs w:val="20"/>
              </w:rPr>
              <w:t>M</w:t>
            </w:r>
            <w:r w:rsidRPr="00670775">
              <w:rPr>
                <w:sz w:val="20"/>
                <w:szCs w:val="20"/>
              </w:rPr>
              <w:t>/Directeurs/Chefs de service/Agents</w:t>
            </w:r>
          </w:p>
        </w:tc>
        <w:tc>
          <w:tcPr>
            <w:tcW w:w="3543" w:type="dxa"/>
          </w:tcPr>
          <w:p w14:paraId="1805F776" w14:textId="77777777" w:rsidR="00424C39" w:rsidRPr="00670775" w:rsidRDefault="00424C39" w:rsidP="00DD5668">
            <w:pPr>
              <w:spacing w:line="240" w:lineRule="auto"/>
              <w:rPr>
                <w:b/>
                <w:sz w:val="20"/>
                <w:szCs w:val="20"/>
              </w:rPr>
            </w:pPr>
            <w:r w:rsidRPr="00670775">
              <w:rPr>
                <w:sz w:val="20"/>
                <w:szCs w:val="20"/>
              </w:rPr>
              <w:t>Elaborer les TDR</w:t>
            </w:r>
          </w:p>
        </w:tc>
        <w:tc>
          <w:tcPr>
            <w:tcW w:w="2552" w:type="dxa"/>
          </w:tcPr>
          <w:p w14:paraId="37F31ACC" w14:textId="77777777" w:rsidR="00424C39" w:rsidRPr="00670775" w:rsidRDefault="00424C39" w:rsidP="00DD5668">
            <w:pPr>
              <w:spacing w:line="240" w:lineRule="auto"/>
              <w:rPr>
                <w:sz w:val="20"/>
                <w:szCs w:val="20"/>
              </w:rPr>
            </w:pPr>
            <w:r w:rsidRPr="00670775">
              <w:rPr>
                <w:sz w:val="20"/>
                <w:szCs w:val="20"/>
              </w:rPr>
              <w:t>Programme d’activités</w:t>
            </w:r>
          </w:p>
        </w:tc>
        <w:tc>
          <w:tcPr>
            <w:tcW w:w="2268" w:type="dxa"/>
          </w:tcPr>
          <w:p w14:paraId="0457CF0B" w14:textId="77777777" w:rsidR="00424C39" w:rsidRPr="00670775" w:rsidRDefault="00424C39" w:rsidP="00DD5668">
            <w:pPr>
              <w:spacing w:line="240" w:lineRule="auto"/>
              <w:rPr>
                <w:sz w:val="20"/>
                <w:szCs w:val="20"/>
              </w:rPr>
            </w:pPr>
            <w:r w:rsidRPr="00670775">
              <w:rPr>
                <w:sz w:val="20"/>
                <w:szCs w:val="20"/>
              </w:rPr>
              <w:t>TDR</w:t>
            </w:r>
            <w:r w:rsidR="003411EC" w:rsidRPr="00670775">
              <w:rPr>
                <w:sz w:val="20"/>
                <w:szCs w:val="20"/>
              </w:rPr>
              <w:t xml:space="preserve"> élaboré</w:t>
            </w:r>
          </w:p>
        </w:tc>
        <w:tc>
          <w:tcPr>
            <w:tcW w:w="425" w:type="dxa"/>
          </w:tcPr>
          <w:p w14:paraId="37AE7EB0" w14:textId="77777777" w:rsidR="00424C39" w:rsidRPr="00670775" w:rsidRDefault="00424C39" w:rsidP="00DD5668">
            <w:pPr>
              <w:spacing w:line="240" w:lineRule="auto"/>
              <w:rPr>
                <w:sz w:val="20"/>
                <w:szCs w:val="20"/>
              </w:rPr>
            </w:pPr>
          </w:p>
        </w:tc>
        <w:tc>
          <w:tcPr>
            <w:tcW w:w="425" w:type="dxa"/>
          </w:tcPr>
          <w:p w14:paraId="3C3EE76D" w14:textId="77777777" w:rsidR="00424C39" w:rsidRPr="00670775" w:rsidRDefault="00424C39" w:rsidP="00DD5668">
            <w:pPr>
              <w:spacing w:line="240" w:lineRule="auto"/>
              <w:rPr>
                <w:sz w:val="20"/>
                <w:szCs w:val="20"/>
              </w:rPr>
            </w:pPr>
            <w:r w:rsidRPr="00670775">
              <w:rPr>
                <w:sz w:val="20"/>
                <w:szCs w:val="20"/>
              </w:rPr>
              <w:t>x</w:t>
            </w:r>
          </w:p>
        </w:tc>
        <w:tc>
          <w:tcPr>
            <w:tcW w:w="426" w:type="dxa"/>
          </w:tcPr>
          <w:p w14:paraId="544110FF" w14:textId="77777777" w:rsidR="00424C39" w:rsidRPr="00670775" w:rsidRDefault="00424C39" w:rsidP="00DD5668">
            <w:pPr>
              <w:spacing w:line="240" w:lineRule="auto"/>
              <w:rPr>
                <w:sz w:val="20"/>
                <w:szCs w:val="20"/>
              </w:rPr>
            </w:pPr>
            <w:r w:rsidRPr="00670775">
              <w:rPr>
                <w:sz w:val="20"/>
                <w:szCs w:val="20"/>
              </w:rPr>
              <w:t>x</w:t>
            </w:r>
          </w:p>
        </w:tc>
        <w:tc>
          <w:tcPr>
            <w:tcW w:w="425" w:type="dxa"/>
          </w:tcPr>
          <w:p w14:paraId="5F35DCA7" w14:textId="77777777" w:rsidR="00424C39" w:rsidRPr="00670775" w:rsidRDefault="00424C39" w:rsidP="00DD5668">
            <w:pPr>
              <w:spacing w:line="240" w:lineRule="auto"/>
              <w:rPr>
                <w:sz w:val="20"/>
                <w:szCs w:val="20"/>
              </w:rPr>
            </w:pPr>
          </w:p>
        </w:tc>
      </w:tr>
      <w:tr w:rsidR="00AF1B77" w:rsidRPr="00670775" w14:paraId="4B00C952" w14:textId="77777777" w:rsidTr="009E1552">
        <w:trPr>
          <w:trHeight w:val="567"/>
          <w:jc w:val="center"/>
        </w:trPr>
        <w:tc>
          <w:tcPr>
            <w:tcW w:w="1134" w:type="dxa"/>
            <w:vAlign w:val="center"/>
          </w:tcPr>
          <w:p w14:paraId="42DAC63D" w14:textId="77777777" w:rsidR="00424C39" w:rsidRPr="00670775" w:rsidRDefault="00424C39" w:rsidP="00DD5668">
            <w:pPr>
              <w:pStyle w:val="Paragraphedeliste"/>
              <w:numPr>
                <w:ilvl w:val="0"/>
                <w:numId w:val="162"/>
              </w:numPr>
              <w:spacing w:line="240" w:lineRule="auto"/>
              <w:rPr>
                <w:sz w:val="20"/>
                <w:szCs w:val="20"/>
              </w:rPr>
            </w:pPr>
          </w:p>
        </w:tc>
        <w:tc>
          <w:tcPr>
            <w:tcW w:w="1961" w:type="dxa"/>
            <w:vAlign w:val="center"/>
          </w:tcPr>
          <w:p w14:paraId="5DF3F3A4" w14:textId="77777777" w:rsidR="00424C39" w:rsidRPr="00670775" w:rsidRDefault="00424C39" w:rsidP="00DD5668">
            <w:pPr>
              <w:spacing w:line="240" w:lineRule="auto"/>
              <w:jc w:val="center"/>
              <w:rPr>
                <w:sz w:val="20"/>
                <w:szCs w:val="20"/>
              </w:rPr>
            </w:pPr>
            <w:r w:rsidRPr="00670775">
              <w:rPr>
                <w:sz w:val="20"/>
                <w:szCs w:val="20"/>
              </w:rPr>
              <w:t>15 jours</w:t>
            </w:r>
          </w:p>
        </w:tc>
        <w:tc>
          <w:tcPr>
            <w:tcW w:w="2523" w:type="dxa"/>
            <w:vAlign w:val="center"/>
          </w:tcPr>
          <w:p w14:paraId="72D6C07A" w14:textId="77777777" w:rsidR="00424C39" w:rsidRPr="00670775" w:rsidRDefault="00424C39" w:rsidP="00DD5668">
            <w:pPr>
              <w:spacing w:before="0" w:after="0" w:line="240" w:lineRule="auto"/>
              <w:rPr>
                <w:sz w:val="20"/>
                <w:szCs w:val="20"/>
              </w:rPr>
            </w:pPr>
            <w:r w:rsidRPr="00670775">
              <w:rPr>
                <w:sz w:val="20"/>
                <w:szCs w:val="20"/>
              </w:rPr>
              <w:t>SG/DG</w:t>
            </w:r>
            <w:r w:rsidR="003411EC" w:rsidRPr="00670775">
              <w:rPr>
                <w:sz w:val="20"/>
                <w:szCs w:val="20"/>
              </w:rPr>
              <w:t>M</w:t>
            </w:r>
            <w:r w:rsidRPr="00670775">
              <w:rPr>
                <w:sz w:val="20"/>
                <w:szCs w:val="20"/>
              </w:rPr>
              <w:t>/Directeurs</w:t>
            </w:r>
          </w:p>
        </w:tc>
        <w:tc>
          <w:tcPr>
            <w:tcW w:w="3543" w:type="dxa"/>
          </w:tcPr>
          <w:p w14:paraId="33A309B9" w14:textId="77777777" w:rsidR="00424C39" w:rsidRPr="00670775" w:rsidRDefault="00424C39" w:rsidP="00DD5668">
            <w:pPr>
              <w:spacing w:line="240" w:lineRule="auto"/>
              <w:rPr>
                <w:sz w:val="20"/>
                <w:szCs w:val="20"/>
              </w:rPr>
            </w:pPr>
            <w:r w:rsidRPr="00670775">
              <w:rPr>
                <w:sz w:val="20"/>
                <w:szCs w:val="20"/>
              </w:rPr>
              <w:t>Rechercher des formateurs</w:t>
            </w:r>
          </w:p>
        </w:tc>
        <w:tc>
          <w:tcPr>
            <w:tcW w:w="2552" w:type="dxa"/>
          </w:tcPr>
          <w:p w14:paraId="10B8CC5C" w14:textId="77777777" w:rsidR="00424C39" w:rsidRPr="00670775" w:rsidRDefault="00424C39" w:rsidP="00DD5668">
            <w:pPr>
              <w:spacing w:line="240" w:lineRule="auto"/>
              <w:rPr>
                <w:sz w:val="20"/>
                <w:szCs w:val="20"/>
              </w:rPr>
            </w:pPr>
            <w:r w:rsidRPr="00670775">
              <w:rPr>
                <w:sz w:val="20"/>
                <w:szCs w:val="20"/>
              </w:rPr>
              <w:t>TDR</w:t>
            </w:r>
            <w:r w:rsidR="003411EC" w:rsidRPr="00670775">
              <w:rPr>
                <w:sz w:val="20"/>
                <w:szCs w:val="20"/>
              </w:rPr>
              <w:t xml:space="preserve"> élaboré</w:t>
            </w:r>
          </w:p>
        </w:tc>
        <w:tc>
          <w:tcPr>
            <w:tcW w:w="2268" w:type="dxa"/>
          </w:tcPr>
          <w:p w14:paraId="1C84AA35" w14:textId="77777777" w:rsidR="00424C39" w:rsidRPr="00670775" w:rsidRDefault="00424C39" w:rsidP="00DD5668">
            <w:pPr>
              <w:spacing w:line="240" w:lineRule="auto"/>
              <w:rPr>
                <w:sz w:val="20"/>
                <w:szCs w:val="20"/>
              </w:rPr>
            </w:pPr>
            <w:r w:rsidRPr="00670775">
              <w:rPr>
                <w:sz w:val="20"/>
                <w:szCs w:val="20"/>
              </w:rPr>
              <w:t>Liste de formateurs retenus</w:t>
            </w:r>
          </w:p>
        </w:tc>
        <w:tc>
          <w:tcPr>
            <w:tcW w:w="425" w:type="dxa"/>
          </w:tcPr>
          <w:p w14:paraId="2882835B" w14:textId="77777777" w:rsidR="00424C39" w:rsidRPr="00670775" w:rsidRDefault="00424C39" w:rsidP="00DD5668">
            <w:pPr>
              <w:spacing w:line="240" w:lineRule="auto"/>
              <w:rPr>
                <w:sz w:val="20"/>
                <w:szCs w:val="20"/>
              </w:rPr>
            </w:pPr>
          </w:p>
        </w:tc>
        <w:tc>
          <w:tcPr>
            <w:tcW w:w="425" w:type="dxa"/>
          </w:tcPr>
          <w:p w14:paraId="31F5F434" w14:textId="77777777" w:rsidR="00424C39" w:rsidRPr="00670775" w:rsidRDefault="00424C39" w:rsidP="00DD5668">
            <w:pPr>
              <w:spacing w:line="240" w:lineRule="auto"/>
              <w:rPr>
                <w:sz w:val="20"/>
                <w:szCs w:val="20"/>
              </w:rPr>
            </w:pPr>
          </w:p>
        </w:tc>
        <w:tc>
          <w:tcPr>
            <w:tcW w:w="426" w:type="dxa"/>
          </w:tcPr>
          <w:p w14:paraId="43A646EE" w14:textId="77777777" w:rsidR="00424C39" w:rsidRPr="00670775" w:rsidRDefault="00424C39" w:rsidP="00DD5668">
            <w:pPr>
              <w:spacing w:line="240" w:lineRule="auto"/>
              <w:rPr>
                <w:sz w:val="20"/>
                <w:szCs w:val="20"/>
              </w:rPr>
            </w:pPr>
          </w:p>
        </w:tc>
        <w:tc>
          <w:tcPr>
            <w:tcW w:w="425" w:type="dxa"/>
          </w:tcPr>
          <w:p w14:paraId="5CFC02B5" w14:textId="77777777" w:rsidR="00424C39" w:rsidRPr="00670775" w:rsidRDefault="00424C39" w:rsidP="00DD5668">
            <w:pPr>
              <w:spacing w:line="240" w:lineRule="auto"/>
              <w:rPr>
                <w:sz w:val="20"/>
                <w:szCs w:val="20"/>
              </w:rPr>
            </w:pPr>
          </w:p>
        </w:tc>
      </w:tr>
      <w:tr w:rsidR="00AF1B77" w:rsidRPr="00670775" w14:paraId="054DCE39" w14:textId="77777777" w:rsidTr="009E1552">
        <w:trPr>
          <w:trHeight w:val="567"/>
          <w:jc w:val="center"/>
        </w:trPr>
        <w:tc>
          <w:tcPr>
            <w:tcW w:w="1134" w:type="dxa"/>
            <w:vAlign w:val="center"/>
          </w:tcPr>
          <w:p w14:paraId="78383A62" w14:textId="77777777" w:rsidR="00424C39" w:rsidRPr="00670775" w:rsidRDefault="00424C39" w:rsidP="00DD5668">
            <w:pPr>
              <w:pStyle w:val="Paragraphedeliste"/>
              <w:numPr>
                <w:ilvl w:val="0"/>
                <w:numId w:val="162"/>
              </w:numPr>
              <w:spacing w:line="240" w:lineRule="auto"/>
              <w:rPr>
                <w:sz w:val="20"/>
                <w:szCs w:val="20"/>
              </w:rPr>
            </w:pPr>
          </w:p>
        </w:tc>
        <w:tc>
          <w:tcPr>
            <w:tcW w:w="1961" w:type="dxa"/>
            <w:vAlign w:val="center"/>
          </w:tcPr>
          <w:p w14:paraId="2024BB83" w14:textId="77777777" w:rsidR="00424C39" w:rsidRPr="00670775" w:rsidRDefault="00424C39" w:rsidP="00DD5668">
            <w:pPr>
              <w:spacing w:line="240" w:lineRule="auto"/>
              <w:jc w:val="center"/>
              <w:rPr>
                <w:sz w:val="20"/>
                <w:szCs w:val="20"/>
              </w:rPr>
            </w:pPr>
            <w:r w:rsidRPr="00670775">
              <w:rPr>
                <w:sz w:val="20"/>
                <w:szCs w:val="20"/>
              </w:rPr>
              <w:t>15 jours</w:t>
            </w:r>
          </w:p>
        </w:tc>
        <w:tc>
          <w:tcPr>
            <w:tcW w:w="2523" w:type="dxa"/>
            <w:vAlign w:val="center"/>
          </w:tcPr>
          <w:p w14:paraId="3C3A5872" w14:textId="77777777" w:rsidR="00424C39" w:rsidRPr="00670775" w:rsidRDefault="00424C39" w:rsidP="00DD5668">
            <w:pPr>
              <w:spacing w:before="0" w:after="0" w:line="240" w:lineRule="auto"/>
              <w:rPr>
                <w:sz w:val="20"/>
                <w:szCs w:val="20"/>
              </w:rPr>
            </w:pPr>
            <w:r w:rsidRPr="00670775">
              <w:rPr>
                <w:sz w:val="20"/>
                <w:szCs w:val="20"/>
              </w:rPr>
              <w:t>SG/DG</w:t>
            </w:r>
            <w:r w:rsidR="003411EC" w:rsidRPr="00670775">
              <w:rPr>
                <w:sz w:val="20"/>
                <w:szCs w:val="20"/>
              </w:rPr>
              <w:t>M</w:t>
            </w:r>
            <w:r w:rsidRPr="00670775">
              <w:rPr>
                <w:sz w:val="20"/>
                <w:szCs w:val="20"/>
              </w:rPr>
              <w:t>/Directeurs/chefs de services/</w:t>
            </w:r>
            <w:r w:rsidR="003411EC" w:rsidRPr="00670775">
              <w:rPr>
                <w:sz w:val="20"/>
                <w:szCs w:val="20"/>
              </w:rPr>
              <w:t>agents</w:t>
            </w:r>
          </w:p>
        </w:tc>
        <w:tc>
          <w:tcPr>
            <w:tcW w:w="3543" w:type="dxa"/>
          </w:tcPr>
          <w:p w14:paraId="255FEEAC" w14:textId="77777777" w:rsidR="00424C39" w:rsidRPr="00670775" w:rsidRDefault="00424C39" w:rsidP="00DD5668">
            <w:pPr>
              <w:spacing w:line="240" w:lineRule="auto"/>
              <w:rPr>
                <w:sz w:val="20"/>
                <w:szCs w:val="20"/>
              </w:rPr>
            </w:pPr>
            <w:r w:rsidRPr="00670775">
              <w:rPr>
                <w:sz w:val="20"/>
                <w:szCs w:val="20"/>
              </w:rPr>
              <w:t>Adresser des correspondances aux participants</w:t>
            </w:r>
          </w:p>
        </w:tc>
        <w:tc>
          <w:tcPr>
            <w:tcW w:w="2552" w:type="dxa"/>
          </w:tcPr>
          <w:p w14:paraId="6C540D7B" w14:textId="77777777" w:rsidR="00424C39" w:rsidRPr="00670775" w:rsidRDefault="00424C39" w:rsidP="00DD5668">
            <w:pPr>
              <w:spacing w:line="240" w:lineRule="auto"/>
              <w:rPr>
                <w:sz w:val="20"/>
                <w:szCs w:val="20"/>
              </w:rPr>
            </w:pPr>
            <w:r w:rsidRPr="00670775">
              <w:rPr>
                <w:sz w:val="20"/>
                <w:szCs w:val="20"/>
              </w:rPr>
              <w:t>TDR+ correspondances</w:t>
            </w:r>
          </w:p>
        </w:tc>
        <w:tc>
          <w:tcPr>
            <w:tcW w:w="2268" w:type="dxa"/>
          </w:tcPr>
          <w:p w14:paraId="6F960F15" w14:textId="77777777" w:rsidR="00424C39" w:rsidRPr="00670775" w:rsidRDefault="00424C39" w:rsidP="00DD5668">
            <w:pPr>
              <w:spacing w:line="240" w:lineRule="auto"/>
              <w:rPr>
                <w:sz w:val="20"/>
                <w:szCs w:val="20"/>
              </w:rPr>
            </w:pPr>
            <w:r w:rsidRPr="00670775">
              <w:rPr>
                <w:sz w:val="20"/>
                <w:szCs w:val="20"/>
              </w:rPr>
              <w:t>Registre de transmission</w:t>
            </w:r>
          </w:p>
        </w:tc>
        <w:tc>
          <w:tcPr>
            <w:tcW w:w="425" w:type="dxa"/>
          </w:tcPr>
          <w:p w14:paraId="6ACD8BF1" w14:textId="77777777" w:rsidR="00424C39" w:rsidRPr="00670775" w:rsidRDefault="00424C39" w:rsidP="00DD5668">
            <w:pPr>
              <w:spacing w:line="240" w:lineRule="auto"/>
              <w:rPr>
                <w:sz w:val="20"/>
                <w:szCs w:val="20"/>
              </w:rPr>
            </w:pPr>
          </w:p>
        </w:tc>
        <w:tc>
          <w:tcPr>
            <w:tcW w:w="425" w:type="dxa"/>
          </w:tcPr>
          <w:p w14:paraId="6A7E8B5E" w14:textId="77777777" w:rsidR="00424C39" w:rsidRPr="00670775" w:rsidRDefault="00424C39" w:rsidP="00DD5668">
            <w:pPr>
              <w:spacing w:line="240" w:lineRule="auto"/>
              <w:rPr>
                <w:sz w:val="20"/>
                <w:szCs w:val="20"/>
              </w:rPr>
            </w:pPr>
          </w:p>
        </w:tc>
        <w:tc>
          <w:tcPr>
            <w:tcW w:w="426" w:type="dxa"/>
          </w:tcPr>
          <w:p w14:paraId="13B587DE" w14:textId="77777777" w:rsidR="00424C39" w:rsidRPr="00670775" w:rsidRDefault="00424C39" w:rsidP="00DD5668">
            <w:pPr>
              <w:spacing w:line="240" w:lineRule="auto"/>
              <w:rPr>
                <w:sz w:val="20"/>
                <w:szCs w:val="20"/>
              </w:rPr>
            </w:pPr>
          </w:p>
        </w:tc>
        <w:tc>
          <w:tcPr>
            <w:tcW w:w="425" w:type="dxa"/>
          </w:tcPr>
          <w:p w14:paraId="362A06A6" w14:textId="77777777" w:rsidR="00424C39" w:rsidRPr="00670775" w:rsidRDefault="00424C39" w:rsidP="00DD5668">
            <w:pPr>
              <w:spacing w:line="240" w:lineRule="auto"/>
              <w:rPr>
                <w:sz w:val="20"/>
                <w:szCs w:val="20"/>
              </w:rPr>
            </w:pPr>
          </w:p>
        </w:tc>
      </w:tr>
      <w:tr w:rsidR="00AF1B77" w:rsidRPr="00670775" w14:paraId="4CCE2814" w14:textId="77777777" w:rsidTr="009E1552">
        <w:trPr>
          <w:trHeight w:val="567"/>
          <w:jc w:val="center"/>
        </w:trPr>
        <w:tc>
          <w:tcPr>
            <w:tcW w:w="1134" w:type="dxa"/>
            <w:vAlign w:val="center"/>
          </w:tcPr>
          <w:p w14:paraId="14ED11DD" w14:textId="77777777" w:rsidR="00424C39" w:rsidRPr="00670775" w:rsidRDefault="00424C39" w:rsidP="00DD5668">
            <w:pPr>
              <w:pStyle w:val="Paragraphedeliste"/>
              <w:numPr>
                <w:ilvl w:val="0"/>
                <w:numId w:val="162"/>
              </w:numPr>
              <w:spacing w:line="240" w:lineRule="auto"/>
              <w:rPr>
                <w:sz w:val="20"/>
                <w:szCs w:val="20"/>
              </w:rPr>
            </w:pPr>
          </w:p>
        </w:tc>
        <w:tc>
          <w:tcPr>
            <w:tcW w:w="1961" w:type="dxa"/>
            <w:vAlign w:val="center"/>
          </w:tcPr>
          <w:p w14:paraId="65D304C1" w14:textId="77777777" w:rsidR="00424C39" w:rsidRPr="00670775" w:rsidRDefault="00424C39" w:rsidP="00DD5668">
            <w:pPr>
              <w:spacing w:line="240" w:lineRule="auto"/>
              <w:jc w:val="center"/>
              <w:rPr>
                <w:sz w:val="20"/>
                <w:szCs w:val="20"/>
              </w:rPr>
            </w:pPr>
            <w:r w:rsidRPr="00670775">
              <w:rPr>
                <w:sz w:val="20"/>
                <w:szCs w:val="20"/>
              </w:rPr>
              <w:t>5 jours</w:t>
            </w:r>
          </w:p>
        </w:tc>
        <w:tc>
          <w:tcPr>
            <w:tcW w:w="2523" w:type="dxa"/>
            <w:vAlign w:val="center"/>
          </w:tcPr>
          <w:p w14:paraId="6B6A462A" w14:textId="77777777" w:rsidR="00424C39" w:rsidRPr="00670775" w:rsidRDefault="00424C39" w:rsidP="00DD5668">
            <w:pPr>
              <w:spacing w:line="240" w:lineRule="auto"/>
              <w:rPr>
                <w:sz w:val="20"/>
                <w:szCs w:val="20"/>
              </w:rPr>
            </w:pPr>
            <w:r w:rsidRPr="00670775">
              <w:rPr>
                <w:sz w:val="20"/>
                <w:szCs w:val="20"/>
              </w:rPr>
              <w:t>SG/DG</w:t>
            </w:r>
            <w:r w:rsidR="003411EC" w:rsidRPr="00670775">
              <w:rPr>
                <w:sz w:val="20"/>
                <w:szCs w:val="20"/>
              </w:rPr>
              <w:t>M</w:t>
            </w:r>
            <w:r w:rsidRPr="00670775">
              <w:rPr>
                <w:sz w:val="20"/>
                <w:szCs w:val="20"/>
              </w:rPr>
              <w:t>/DAF/CPM/Directeur</w:t>
            </w:r>
          </w:p>
        </w:tc>
        <w:tc>
          <w:tcPr>
            <w:tcW w:w="3543" w:type="dxa"/>
          </w:tcPr>
          <w:p w14:paraId="6712A23B" w14:textId="77777777" w:rsidR="00424C39" w:rsidRPr="00670775" w:rsidRDefault="00424C39" w:rsidP="00DD5668">
            <w:pPr>
              <w:spacing w:line="240" w:lineRule="auto"/>
              <w:rPr>
                <w:sz w:val="20"/>
                <w:szCs w:val="20"/>
              </w:rPr>
            </w:pPr>
            <w:r w:rsidRPr="00670775">
              <w:rPr>
                <w:sz w:val="20"/>
                <w:szCs w:val="20"/>
              </w:rPr>
              <w:t>Rendre disponible la salle et la logistique</w:t>
            </w:r>
          </w:p>
        </w:tc>
        <w:tc>
          <w:tcPr>
            <w:tcW w:w="2552" w:type="dxa"/>
          </w:tcPr>
          <w:p w14:paraId="50E69DB4" w14:textId="77777777" w:rsidR="00424C39" w:rsidRPr="00670775" w:rsidRDefault="00424C39" w:rsidP="00DD5668">
            <w:pPr>
              <w:spacing w:line="240" w:lineRule="auto"/>
              <w:rPr>
                <w:sz w:val="20"/>
                <w:szCs w:val="20"/>
              </w:rPr>
            </w:pPr>
            <w:r w:rsidRPr="00670775">
              <w:rPr>
                <w:sz w:val="20"/>
                <w:szCs w:val="20"/>
              </w:rPr>
              <w:t>Lettre de demande de location</w:t>
            </w:r>
          </w:p>
        </w:tc>
        <w:tc>
          <w:tcPr>
            <w:tcW w:w="2268" w:type="dxa"/>
          </w:tcPr>
          <w:p w14:paraId="3A3CEE4A" w14:textId="77777777" w:rsidR="00424C39" w:rsidRPr="00670775" w:rsidRDefault="00424C39" w:rsidP="00DD5668">
            <w:pPr>
              <w:spacing w:line="240" w:lineRule="auto"/>
              <w:rPr>
                <w:sz w:val="20"/>
                <w:szCs w:val="20"/>
              </w:rPr>
            </w:pPr>
            <w:r w:rsidRPr="00670775">
              <w:rPr>
                <w:sz w:val="20"/>
                <w:szCs w:val="20"/>
              </w:rPr>
              <w:t>Salle et logistique disponibles</w:t>
            </w:r>
          </w:p>
        </w:tc>
        <w:tc>
          <w:tcPr>
            <w:tcW w:w="425" w:type="dxa"/>
          </w:tcPr>
          <w:p w14:paraId="4E8E55F0" w14:textId="77777777" w:rsidR="00424C39" w:rsidRPr="00670775" w:rsidRDefault="00424C39" w:rsidP="00DD5668">
            <w:pPr>
              <w:spacing w:line="240" w:lineRule="auto"/>
              <w:rPr>
                <w:sz w:val="20"/>
                <w:szCs w:val="20"/>
              </w:rPr>
            </w:pPr>
          </w:p>
        </w:tc>
        <w:tc>
          <w:tcPr>
            <w:tcW w:w="425" w:type="dxa"/>
          </w:tcPr>
          <w:p w14:paraId="4583B5D9" w14:textId="77777777" w:rsidR="00424C39" w:rsidRPr="00670775" w:rsidRDefault="00424C39" w:rsidP="00DD5668">
            <w:pPr>
              <w:spacing w:line="240" w:lineRule="auto"/>
              <w:rPr>
                <w:sz w:val="20"/>
                <w:szCs w:val="20"/>
              </w:rPr>
            </w:pPr>
          </w:p>
        </w:tc>
        <w:tc>
          <w:tcPr>
            <w:tcW w:w="426" w:type="dxa"/>
          </w:tcPr>
          <w:p w14:paraId="68E4219E" w14:textId="77777777" w:rsidR="00424C39" w:rsidRPr="00670775" w:rsidRDefault="00424C39" w:rsidP="00DD5668">
            <w:pPr>
              <w:spacing w:line="240" w:lineRule="auto"/>
              <w:rPr>
                <w:sz w:val="20"/>
                <w:szCs w:val="20"/>
              </w:rPr>
            </w:pPr>
          </w:p>
        </w:tc>
        <w:tc>
          <w:tcPr>
            <w:tcW w:w="425" w:type="dxa"/>
          </w:tcPr>
          <w:p w14:paraId="12EA97CC" w14:textId="77777777" w:rsidR="00424C39" w:rsidRPr="00670775" w:rsidRDefault="00424C39" w:rsidP="00DD5668">
            <w:pPr>
              <w:spacing w:line="240" w:lineRule="auto"/>
              <w:rPr>
                <w:sz w:val="20"/>
                <w:szCs w:val="20"/>
              </w:rPr>
            </w:pPr>
          </w:p>
        </w:tc>
      </w:tr>
      <w:tr w:rsidR="00AF1B77" w:rsidRPr="00670775" w14:paraId="69C2FC52" w14:textId="77777777" w:rsidTr="009E1552">
        <w:trPr>
          <w:trHeight w:val="567"/>
          <w:jc w:val="center"/>
        </w:trPr>
        <w:tc>
          <w:tcPr>
            <w:tcW w:w="1134" w:type="dxa"/>
            <w:vAlign w:val="center"/>
          </w:tcPr>
          <w:p w14:paraId="1BE45F3C" w14:textId="77777777" w:rsidR="00424C39" w:rsidRPr="00670775" w:rsidRDefault="00424C39" w:rsidP="00DD5668">
            <w:pPr>
              <w:pStyle w:val="Paragraphedeliste"/>
              <w:numPr>
                <w:ilvl w:val="0"/>
                <w:numId w:val="162"/>
              </w:numPr>
              <w:spacing w:line="240" w:lineRule="auto"/>
              <w:rPr>
                <w:sz w:val="20"/>
                <w:szCs w:val="20"/>
              </w:rPr>
            </w:pPr>
          </w:p>
        </w:tc>
        <w:tc>
          <w:tcPr>
            <w:tcW w:w="1961" w:type="dxa"/>
            <w:vAlign w:val="center"/>
          </w:tcPr>
          <w:p w14:paraId="23263DB7" w14:textId="77777777" w:rsidR="00424C39" w:rsidRPr="00670775" w:rsidRDefault="00424C39" w:rsidP="00DD5668">
            <w:pPr>
              <w:spacing w:line="240" w:lineRule="auto"/>
              <w:jc w:val="center"/>
              <w:rPr>
                <w:sz w:val="20"/>
                <w:szCs w:val="20"/>
              </w:rPr>
            </w:pPr>
            <w:r w:rsidRPr="00670775">
              <w:rPr>
                <w:sz w:val="20"/>
                <w:szCs w:val="20"/>
              </w:rPr>
              <w:t>5 jours</w:t>
            </w:r>
          </w:p>
        </w:tc>
        <w:tc>
          <w:tcPr>
            <w:tcW w:w="2523" w:type="dxa"/>
            <w:vAlign w:val="center"/>
          </w:tcPr>
          <w:p w14:paraId="0D1A62CF" w14:textId="77777777" w:rsidR="003411EC" w:rsidRPr="00670775" w:rsidRDefault="00424C39" w:rsidP="00DD5668">
            <w:pPr>
              <w:spacing w:before="0" w:after="0" w:line="240" w:lineRule="auto"/>
              <w:rPr>
                <w:sz w:val="20"/>
                <w:szCs w:val="20"/>
              </w:rPr>
            </w:pPr>
            <w:r w:rsidRPr="00670775">
              <w:rPr>
                <w:sz w:val="20"/>
                <w:szCs w:val="20"/>
              </w:rPr>
              <w:t>SG/DG</w:t>
            </w:r>
            <w:r w:rsidR="003411EC" w:rsidRPr="00670775">
              <w:rPr>
                <w:sz w:val="20"/>
                <w:szCs w:val="20"/>
              </w:rPr>
              <w:t>M</w:t>
            </w:r>
            <w:r w:rsidRPr="00670775">
              <w:rPr>
                <w:sz w:val="20"/>
                <w:szCs w:val="20"/>
              </w:rPr>
              <w:t>/DAF/CPM/Directeur/formateurs/</w:t>
            </w:r>
          </w:p>
          <w:p w14:paraId="484D640F" w14:textId="77777777" w:rsidR="00424C39" w:rsidRPr="00670775" w:rsidRDefault="009E1552" w:rsidP="00DD5668">
            <w:pPr>
              <w:spacing w:before="0" w:after="0" w:line="240" w:lineRule="auto"/>
              <w:rPr>
                <w:sz w:val="20"/>
                <w:szCs w:val="20"/>
              </w:rPr>
            </w:pPr>
            <w:r w:rsidRPr="00670775">
              <w:rPr>
                <w:sz w:val="20"/>
                <w:szCs w:val="20"/>
              </w:rPr>
              <w:t>A</w:t>
            </w:r>
            <w:r w:rsidR="00424C39" w:rsidRPr="00670775">
              <w:rPr>
                <w:sz w:val="20"/>
                <w:szCs w:val="20"/>
              </w:rPr>
              <w:t>gents</w:t>
            </w:r>
          </w:p>
        </w:tc>
        <w:tc>
          <w:tcPr>
            <w:tcW w:w="3543" w:type="dxa"/>
          </w:tcPr>
          <w:p w14:paraId="5C046A84" w14:textId="77777777" w:rsidR="00424C39" w:rsidRPr="00670775" w:rsidRDefault="00424C39" w:rsidP="00DD5668">
            <w:pPr>
              <w:spacing w:line="240" w:lineRule="auto"/>
              <w:rPr>
                <w:sz w:val="20"/>
                <w:szCs w:val="20"/>
              </w:rPr>
            </w:pPr>
            <w:r w:rsidRPr="00670775">
              <w:rPr>
                <w:sz w:val="20"/>
                <w:szCs w:val="20"/>
              </w:rPr>
              <w:t>Tenir la formation</w:t>
            </w:r>
          </w:p>
        </w:tc>
        <w:tc>
          <w:tcPr>
            <w:tcW w:w="2552" w:type="dxa"/>
          </w:tcPr>
          <w:p w14:paraId="30772657" w14:textId="77777777" w:rsidR="00424C39" w:rsidRPr="00670775" w:rsidRDefault="00424C39" w:rsidP="00DD5668">
            <w:pPr>
              <w:spacing w:line="240" w:lineRule="auto"/>
              <w:rPr>
                <w:sz w:val="20"/>
                <w:szCs w:val="20"/>
              </w:rPr>
            </w:pPr>
            <w:r w:rsidRPr="00670775">
              <w:rPr>
                <w:sz w:val="20"/>
                <w:szCs w:val="20"/>
              </w:rPr>
              <w:t xml:space="preserve">TDR+ </w:t>
            </w:r>
            <w:r w:rsidR="003411EC" w:rsidRPr="00670775">
              <w:rPr>
                <w:sz w:val="20"/>
                <w:szCs w:val="20"/>
              </w:rPr>
              <w:t>modules</w:t>
            </w:r>
          </w:p>
        </w:tc>
        <w:tc>
          <w:tcPr>
            <w:tcW w:w="2268" w:type="dxa"/>
          </w:tcPr>
          <w:p w14:paraId="6606B005" w14:textId="77777777" w:rsidR="00424C39" w:rsidRPr="00670775" w:rsidRDefault="00424C39" w:rsidP="00DD5668">
            <w:pPr>
              <w:spacing w:line="240" w:lineRule="auto"/>
              <w:rPr>
                <w:sz w:val="20"/>
                <w:szCs w:val="20"/>
              </w:rPr>
            </w:pPr>
            <w:r w:rsidRPr="00670775">
              <w:rPr>
                <w:sz w:val="20"/>
                <w:szCs w:val="20"/>
              </w:rPr>
              <w:t>Rapports journaliers</w:t>
            </w:r>
          </w:p>
        </w:tc>
        <w:tc>
          <w:tcPr>
            <w:tcW w:w="425" w:type="dxa"/>
          </w:tcPr>
          <w:p w14:paraId="299B968B" w14:textId="77777777" w:rsidR="00424C39" w:rsidRPr="00670775" w:rsidRDefault="00424C39" w:rsidP="00DD5668">
            <w:pPr>
              <w:spacing w:line="240" w:lineRule="auto"/>
              <w:rPr>
                <w:sz w:val="20"/>
                <w:szCs w:val="20"/>
              </w:rPr>
            </w:pPr>
          </w:p>
        </w:tc>
        <w:tc>
          <w:tcPr>
            <w:tcW w:w="425" w:type="dxa"/>
          </w:tcPr>
          <w:p w14:paraId="50EB2D75" w14:textId="77777777" w:rsidR="00424C39" w:rsidRPr="00670775" w:rsidRDefault="00424C39" w:rsidP="00DD5668">
            <w:pPr>
              <w:spacing w:line="240" w:lineRule="auto"/>
              <w:rPr>
                <w:sz w:val="20"/>
                <w:szCs w:val="20"/>
              </w:rPr>
            </w:pPr>
          </w:p>
        </w:tc>
        <w:tc>
          <w:tcPr>
            <w:tcW w:w="426" w:type="dxa"/>
          </w:tcPr>
          <w:p w14:paraId="693BCEF9" w14:textId="77777777" w:rsidR="00424C39" w:rsidRPr="00670775" w:rsidRDefault="00424C39" w:rsidP="00DD5668">
            <w:pPr>
              <w:spacing w:line="240" w:lineRule="auto"/>
              <w:rPr>
                <w:sz w:val="20"/>
                <w:szCs w:val="20"/>
              </w:rPr>
            </w:pPr>
          </w:p>
        </w:tc>
        <w:tc>
          <w:tcPr>
            <w:tcW w:w="425" w:type="dxa"/>
          </w:tcPr>
          <w:p w14:paraId="36800EC2" w14:textId="77777777" w:rsidR="00424C39" w:rsidRPr="00670775" w:rsidRDefault="00424C39" w:rsidP="00DD5668">
            <w:pPr>
              <w:spacing w:line="240" w:lineRule="auto"/>
              <w:rPr>
                <w:sz w:val="20"/>
                <w:szCs w:val="20"/>
              </w:rPr>
            </w:pPr>
          </w:p>
        </w:tc>
      </w:tr>
      <w:tr w:rsidR="00AF1B77" w:rsidRPr="00670775" w14:paraId="14644737" w14:textId="77777777" w:rsidTr="009E1552">
        <w:trPr>
          <w:trHeight w:val="567"/>
          <w:jc w:val="center"/>
        </w:trPr>
        <w:tc>
          <w:tcPr>
            <w:tcW w:w="1134" w:type="dxa"/>
            <w:vAlign w:val="center"/>
          </w:tcPr>
          <w:p w14:paraId="7856B971" w14:textId="77777777" w:rsidR="00424C39" w:rsidRPr="00670775" w:rsidRDefault="00424C39" w:rsidP="00DD5668">
            <w:pPr>
              <w:pStyle w:val="Paragraphedeliste"/>
              <w:numPr>
                <w:ilvl w:val="0"/>
                <w:numId w:val="162"/>
              </w:numPr>
              <w:spacing w:line="240" w:lineRule="auto"/>
              <w:rPr>
                <w:sz w:val="20"/>
                <w:szCs w:val="20"/>
              </w:rPr>
            </w:pPr>
          </w:p>
        </w:tc>
        <w:tc>
          <w:tcPr>
            <w:tcW w:w="1961" w:type="dxa"/>
            <w:vAlign w:val="center"/>
          </w:tcPr>
          <w:p w14:paraId="32151438" w14:textId="77777777" w:rsidR="00424C39" w:rsidRPr="00670775" w:rsidRDefault="00424C39" w:rsidP="00DD5668">
            <w:pPr>
              <w:spacing w:line="240" w:lineRule="auto"/>
              <w:jc w:val="center"/>
              <w:rPr>
                <w:sz w:val="20"/>
                <w:szCs w:val="20"/>
              </w:rPr>
            </w:pPr>
            <w:r w:rsidRPr="00670775">
              <w:rPr>
                <w:sz w:val="20"/>
                <w:szCs w:val="20"/>
              </w:rPr>
              <w:t>5 jours</w:t>
            </w:r>
          </w:p>
        </w:tc>
        <w:tc>
          <w:tcPr>
            <w:tcW w:w="2523" w:type="dxa"/>
            <w:vAlign w:val="center"/>
          </w:tcPr>
          <w:p w14:paraId="6DB57F09" w14:textId="77777777" w:rsidR="00424C39" w:rsidRPr="00670775" w:rsidRDefault="00424C39" w:rsidP="00DD5668">
            <w:pPr>
              <w:spacing w:before="0" w:after="0" w:line="240" w:lineRule="auto"/>
              <w:rPr>
                <w:sz w:val="20"/>
                <w:szCs w:val="20"/>
              </w:rPr>
            </w:pPr>
            <w:r w:rsidRPr="00670775">
              <w:rPr>
                <w:sz w:val="20"/>
                <w:szCs w:val="20"/>
              </w:rPr>
              <w:t>SG/DG</w:t>
            </w:r>
            <w:r w:rsidR="003411EC" w:rsidRPr="00670775">
              <w:rPr>
                <w:sz w:val="20"/>
                <w:szCs w:val="20"/>
              </w:rPr>
              <w:t>M</w:t>
            </w:r>
            <w:r w:rsidRPr="00670775">
              <w:rPr>
                <w:sz w:val="20"/>
                <w:szCs w:val="20"/>
              </w:rPr>
              <w:t>/Directeur</w:t>
            </w:r>
            <w:r w:rsidR="003411EC" w:rsidRPr="00670775">
              <w:rPr>
                <w:sz w:val="20"/>
                <w:szCs w:val="20"/>
              </w:rPr>
              <w:t>s</w:t>
            </w:r>
            <w:r w:rsidRPr="00670775">
              <w:rPr>
                <w:sz w:val="20"/>
                <w:szCs w:val="20"/>
              </w:rPr>
              <w:t>/agent</w:t>
            </w:r>
            <w:r w:rsidR="003411EC" w:rsidRPr="00670775">
              <w:rPr>
                <w:sz w:val="20"/>
                <w:szCs w:val="20"/>
              </w:rPr>
              <w:t>s</w:t>
            </w:r>
          </w:p>
        </w:tc>
        <w:tc>
          <w:tcPr>
            <w:tcW w:w="3543" w:type="dxa"/>
          </w:tcPr>
          <w:p w14:paraId="66D75C2D" w14:textId="77777777" w:rsidR="00424C39" w:rsidRPr="00670775" w:rsidRDefault="00424C39" w:rsidP="00DD5668">
            <w:pPr>
              <w:spacing w:line="240" w:lineRule="auto"/>
              <w:rPr>
                <w:sz w:val="20"/>
                <w:szCs w:val="20"/>
              </w:rPr>
            </w:pPr>
            <w:r w:rsidRPr="00670775">
              <w:rPr>
                <w:sz w:val="20"/>
                <w:szCs w:val="20"/>
              </w:rPr>
              <w:t>Rédiger le rapport général de la formation</w:t>
            </w:r>
          </w:p>
        </w:tc>
        <w:tc>
          <w:tcPr>
            <w:tcW w:w="2552" w:type="dxa"/>
          </w:tcPr>
          <w:p w14:paraId="6EF8175E" w14:textId="77777777" w:rsidR="00424C39" w:rsidRPr="00670775" w:rsidRDefault="00424C39" w:rsidP="00DD5668">
            <w:pPr>
              <w:spacing w:line="240" w:lineRule="auto"/>
              <w:rPr>
                <w:sz w:val="20"/>
                <w:szCs w:val="20"/>
              </w:rPr>
            </w:pPr>
            <w:r w:rsidRPr="00670775">
              <w:rPr>
                <w:sz w:val="20"/>
                <w:szCs w:val="20"/>
              </w:rPr>
              <w:t>Rapports journaliers</w:t>
            </w:r>
          </w:p>
        </w:tc>
        <w:tc>
          <w:tcPr>
            <w:tcW w:w="2268" w:type="dxa"/>
          </w:tcPr>
          <w:p w14:paraId="3EA55601" w14:textId="77777777" w:rsidR="00424C39" w:rsidRPr="00670775" w:rsidRDefault="00424C39" w:rsidP="00DD5668">
            <w:pPr>
              <w:spacing w:line="240" w:lineRule="auto"/>
              <w:rPr>
                <w:sz w:val="20"/>
                <w:szCs w:val="20"/>
              </w:rPr>
            </w:pPr>
            <w:r w:rsidRPr="00670775">
              <w:rPr>
                <w:sz w:val="20"/>
                <w:szCs w:val="20"/>
              </w:rPr>
              <w:t>Rapport général</w:t>
            </w:r>
            <w:r w:rsidR="003411EC" w:rsidRPr="00670775">
              <w:rPr>
                <w:sz w:val="20"/>
                <w:szCs w:val="20"/>
              </w:rPr>
              <w:t xml:space="preserve"> </w:t>
            </w:r>
          </w:p>
        </w:tc>
        <w:tc>
          <w:tcPr>
            <w:tcW w:w="425" w:type="dxa"/>
          </w:tcPr>
          <w:p w14:paraId="67E12AB8" w14:textId="77777777" w:rsidR="00424C39" w:rsidRPr="00670775" w:rsidRDefault="00424C39" w:rsidP="00DD5668">
            <w:pPr>
              <w:spacing w:line="240" w:lineRule="auto"/>
              <w:rPr>
                <w:sz w:val="20"/>
                <w:szCs w:val="20"/>
              </w:rPr>
            </w:pPr>
          </w:p>
        </w:tc>
        <w:tc>
          <w:tcPr>
            <w:tcW w:w="425" w:type="dxa"/>
          </w:tcPr>
          <w:p w14:paraId="4430C430" w14:textId="77777777" w:rsidR="00424C39" w:rsidRPr="00670775" w:rsidRDefault="00424C39" w:rsidP="00DD5668">
            <w:pPr>
              <w:spacing w:line="240" w:lineRule="auto"/>
              <w:rPr>
                <w:sz w:val="20"/>
                <w:szCs w:val="20"/>
              </w:rPr>
            </w:pPr>
          </w:p>
        </w:tc>
        <w:tc>
          <w:tcPr>
            <w:tcW w:w="426" w:type="dxa"/>
          </w:tcPr>
          <w:p w14:paraId="1DE33C22" w14:textId="77777777" w:rsidR="00424C39" w:rsidRPr="00670775" w:rsidRDefault="00424C39" w:rsidP="00DD5668">
            <w:pPr>
              <w:spacing w:line="240" w:lineRule="auto"/>
              <w:rPr>
                <w:sz w:val="20"/>
                <w:szCs w:val="20"/>
              </w:rPr>
            </w:pPr>
          </w:p>
        </w:tc>
        <w:tc>
          <w:tcPr>
            <w:tcW w:w="425" w:type="dxa"/>
          </w:tcPr>
          <w:p w14:paraId="31869DE6" w14:textId="77777777" w:rsidR="00424C39" w:rsidRPr="00670775" w:rsidRDefault="00424C39" w:rsidP="00DD5668">
            <w:pPr>
              <w:spacing w:line="240" w:lineRule="auto"/>
              <w:rPr>
                <w:sz w:val="20"/>
                <w:szCs w:val="20"/>
              </w:rPr>
            </w:pPr>
          </w:p>
        </w:tc>
      </w:tr>
      <w:tr w:rsidR="00AF1B77" w:rsidRPr="00670775" w14:paraId="6A80478A" w14:textId="77777777" w:rsidTr="009E1552">
        <w:trPr>
          <w:trHeight w:val="567"/>
          <w:jc w:val="center"/>
        </w:trPr>
        <w:tc>
          <w:tcPr>
            <w:tcW w:w="1134" w:type="dxa"/>
            <w:vAlign w:val="center"/>
          </w:tcPr>
          <w:p w14:paraId="660CC778" w14:textId="77777777" w:rsidR="00424C39" w:rsidRPr="00670775" w:rsidRDefault="00424C39" w:rsidP="00DD5668">
            <w:pPr>
              <w:pStyle w:val="Paragraphedeliste"/>
              <w:numPr>
                <w:ilvl w:val="0"/>
                <w:numId w:val="162"/>
              </w:numPr>
              <w:spacing w:line="240" w:lineRule="auto"/>
              <w:rPr>
                <w:sz w:val="20"/>
                <w:szCs w:val="20"/>
              </w:rPr>
            </w:pPr>
          </w:p>
        </w:tc>
        <w:tc>
          <w:tcPr>
            <w:tcW w:w="1961" w:type="dxa"/>
            <w:vAlign w:val="center"/>
          </w:tcPr>
          <w:p w14:paraId="134D332B" w14:textId="77777777" w:rsidR="00424C39" w:rsidRPr="00670775" w:rsidRDefault="00424C39" w:rsidP="00DD5668">
            <w:pPr>
              <w:spacing w:line="240" w:lineRule="auto"/>
              <w:jc w:val="center"/>
              <w:rPr>
                <w:sz w:val="20"/>
                <w:szCs w:val="20"/>
              </w:rPr>
            </w:pPr>
            <w:r w:rsidRPr="00670775">
              <w:rPr>
                <w:sz w:val="20"/>
                <w:szCs w:val="20"/>
              </w:rPr>
              <w:t>3 jours</w:t>
            </w:r>
          </w:p>
        </w:tc>
        <w:tc>
          <w:tcPr>
            <w:tcW w:w="2523" w:type="dxa"/>
            <w:vAlign w:val="center"/>
          </w:tcPr>
          <w:p w14:paraId="13B0B3AB" w14:textId="77777777" w:rsidR="00424C39" w:rsidRPr="00670775" w:rsidRDefault="00424C39" w:rsidP="00DD5668">
            <w:pPr>
              <w:spacing w:line="240" w:lineRule="auto"/>
              <w:rPr>
                <w:sz w:val="20"/>
                <w:szCs w:val="20"/>
              </w:rPr>
            </w:pPr>
            <w:r w:rsidRPr="00670775">
              <w:rPr>
                <w:sz w:val="20"/>
                <w:szCs w:val="20"/>
              </w:rPr>
              <w:t>DG</w:t>
            </w:r>
            <w:r w:rsidR="003411EC" w:rsidRPr="00670775">
              <w:rPr>
                <w:sz w:val="20"/>
                <w:szCs w:val="20"/>
              </w:rPr>
              <w:t>M</w:t>
            </w:r>
            <w:r w:rsidRPr="00670775">
              <w:rPr>
                <w:sz w:val="20"/>
                <w:szCs w:val="20"/>
              </w:rPr>
              <w:t>/Directeur</w:t>
            </w:r>
            <w:r w:rsidR="003411EC" w:rsidRPr="00670775">
              <w:rPr>
                <w:sz w:val="20"/>
                <w:szCs w:val="20"/>
              </w:rPr>
              <w:t>s</w:t>
            </w:r>
            <w:r w:rsidRPr="00670775">
              <w:rPr>
                <w:sz w:val="20"/>
                <w:szCs w:val="20"/>
              </w:rPr>
              <w:t>/agent</w:t>
            </w:r>
            <w:r w:rsidR="003411EC" w:rsidRPr="00670775">
              <w:rPr>
                <w:sz w:val="20"/>
                <w:szCs w:val="20"/>
              </w:rPr>
              <w:t>s</w:t>
            </w:r>
          </w:p>
        </w:tc>
        <w:tc>
          <w:tcPr>
            <w:tcW w:w="3543" w:type="dxa"/>
          </w:tcPr>
          <w:p w14:paraId="7CE95FB0" w14:textId="77777777" w:rsidR="00424C39" w:rsidRPr="00670775" w:rsidRDefault="00424C39" w:rsidP="00DD5668">
            <w:pPr>
              <w:spacing w:line="240" w:lineRule="auto"/>
              <w:rPr>
                <w:sz w:val="20"/>
                <w:szCs w:val="20"/>
              </w:rPr>
            </w:pPr>
            <w:r w:rsidRPr="00670775">
              <w:rPr>
                <w:sz w:val="20"/>
                <w:szCs w:val="20"/>
              </w:rPr>
              <w:t>Transmettre le rapport général de formation aux structures (SG, DAF, DRH,</w:t>
            </w:r>
            <w:r w:rsidR="006164BB" w:rsidRPr="00670775">
              <w:rPr>
                <w:sz w:val="20"/>
                <w:szCs w:val="20"/>
              </w:rPr>
              <w:t xml:space="preserve"> </w:t>
            </w:r>
            <w:r w:rsidRPr="00670775">
              <w:rPr>
                <w:sz w:val="20"/>
                <w:szCs w:val="20"/>
              </w:rPr>
              <w:t>DGESS)</w:t>
            </w:r>
          </w:p>
        </w:tc>
        <w:tc>
          <w:tcPr>
            <w:tcW w:w="2552" w:type="dxa"/>
          </w:tcPr>
          <w:p w14:paraId="2008E876" w14:textId="77777777" w:rsidR="00424C39" w:rsidRPr="00670775" w:rsidRDefault="00424C39" w:rsidP="00DD5668">
            <w:pPr>
              <w:spacing w:line="240" w:lineRule="auto"/>
              <w:rPr>
                <w:sz w:val="20"/>
                <w:szCs w:val="20"/>
              </w:rPr>
            </w:pPr>
            <w:r w:rsidRPr="00670775">
              <w:rPr>
                <w:sz w:val="20"/>
                <w:szCs w:val="20"/>
              </w:rPr>
              <w:t>Rapport général</w:t>
            </w:r>
          </w:p>
        </w:tc>
        <w:tc>
          <w:tcPr>
            <w:tcW w:w="2268" w:type="dxa"/>
          </w:tcPr>
          <w:p w14:paraId="10CAC4B9" w14:textId="77777777" w:rsidR="00424C39" w:rsidRPr="00670775" w:rsidRDefault="00424C39" w:rsidP="00DD5668">
            <w:pPr>
              <w:spacing w:line="240" w:lineRule="auto"/>
              <w:rPr>
                <w:sz w:val="20"/>
                <w:szCs w:val="20"/>
              </w:rPr>
            </w:pPr>
            <w:r w:rsidRPr="00670775">
              <w:rPr>
                <w:sz w:val="20"/>
                <w:szCs w:val="20"/>
              </w:rPr>
              <w:t>BE</w:t>
            </w:r>
          </w:p>
        </w:tc>
        <w:tc>
          <w:tcPr>
            <w:tcW w:w="425" w:type="dxa"/>
          </w:tcPr>
          <w:p w14:paraId="4DE9961E" w14:textId="77777777" w:rsidR="00424C39" w:rsidRPr="00670775" w:rsidRDefault="00424C39" w:rsidP="00DD5668">
            <w:pPr>
              <w:spacing w:line="240" w:lineRule="auto"/>
              <w:rPr>
                <w:sz w:val="20"/>
                <w:szCs w:val="20"/>
              </w:rPr>
            </w:pPr>
          </w:p>
        </w:tc>
        <w:tc>
          <w:tcPr>
            <w:tcW w:w="425" w:type="dxa"/>
          </w:tcPr>
          <w:p w14:paraId="1530DD7C" w14:textId="77777777" w:rsidR="00424C39" w:rsidRPr="00670775" w:rsidRDefault="00424C39" w:rsidP="00DD5668">
            <w:pPr>
              <w:spacing w:line="240" w:lineRule="auto"/>
              <w:rPr>
                <w:sz w:val="20"/>
                <w:szCs w:val="20"/>
              </w:rPr>
            </w:pPr>
          </w:p>
        </w:tc>
        <w:tc>
          <w:tcPr>
            <w:tcW w:w="426" w:type="dxa"/>
          </w:tcPr>
          <w:p w14:paraId="0EAD96B2" w14:textId="77777777" w:rsidR="00424C39" w:rsidRPr="00670775" w:rsidRDefault="00424C39" w:rsidP="00DD5668">
            <w:pPr>
              <w:spacing w:line="240" w:lineRule="auto"/>
              <w:rPr>
                <w:sz w:val="20"/>
                <w:szCs w:val="20"/>
              </w:rPr>
            </w:pPr>
          </w:p>
        </w:tc>
        <w:tc>
          <w:tcPr>
            <w:tcW w:w="425" w:type="dxa"/>
          </w:tcPr>
          <w:p w14:paraId="347AEA6E" w14:textId="77777777" w:rsidR="00424C39" w:rsidRPr="00670775" w:rsidRDefault="00424C39" w:rsidP="00DD5668">
            <w:pPr>
              <w:spacing w:line="240" w:lineRule="auto"/>
              <w:rPr>
                <w:sz w:val="20"/>
                <w:szCs w:val="20"/>
              </w:rPr>
            </w:pPr>
          </w:p>
        </w:tc>
      </w:tr>
    </w:tbl>
    <w:p w14:paraId="56456135" w14:textId="77777777" w:rsidR="008A2219" w:rsidRPr="00670775" w:rsidRDefault="00BE5CFD" w:rsidP="00DD5668">
      <w:pPr>
        <w:spacing w:line="240" w:lineRule="auto"/>
        <w:rPr>
          <w:sz w:val="24"/>
        </w:rPr>
      </w:pPr>
      <w:r w:rsidRPr="00670775">
        <w:rPr>
          <w:sz w:val="24"/>
        </w:rPr>
        <w:t>A</w:t>
      </w:r>
      <w:r w:rsidRPr="00670775">
        <w:rPr>
          <w:spacing w:val="1"/>
          <w:sz w:val="24"/>
        </w:rPr>
        <w:t xml:space="preserve"> </w:t>
      </w:r>
      <w:r w:rsidRPr="00670775">
        <w:rPr>
          <w:sz w:val="24"/>
        </w:rPr>
        <w:t>:</w:t>
      </w:r>
      <w:r w:rsidRPr="00670775">
        <w:rPr>
          <w:spacing w:val="-1"/>
          <w:sz w:val="24"/>
        </w:rPr>
        <w:t xml:space="preserve"> </w:t>
      </w:r>
      <w:r w:rsidRPr="00670775">
        <w:rPr>
          <w:sz w:val="24"/>
        </w:rPr>
        <w:t>Pour</w:t>
      </w:r>
      <w:r w:rsidRPr="00670775">
        <w:rPr>
          <w:spacing w:val="1"/>
          <w:sz w:val="24"/>
        </w:rPr>
        <w:t xml:space="preserve"> </w:t>
      </w:r>
      <w:r w:rsidRPr="00670775">
        <w:rPr>
          <w:sz w:val="24"/>
        </w:rPr>
        <w:t>a</w:t>
      </w:r>
      <w:r w:rsidRPr="00670775">
        <w:rPr>
          <w:spacing w:val="-2"/>
          <w:sz w:val="24"/>
        </w:rPr>
        <w:t>p</w:t>
      </w:r>
      <w:r w:rsidRPr="00670775">
        <w:rPr>
          <w:sz w:val="24"/>
        </w:rPr>
        <w:t>proba</w:t>
      </w:r>
      <w:r w:rsidRPr="00670775">
        <w:rPr>
          <w:spacing w:val="-1"/>
          <w:sz w:val="24"/>
        </w:rPr>
        <w:t>ti</w:t>
      </w:r>
      <w:r w:rsidRPr="00670775">
        <w:rPr>
          <w:sz w:val="24"/>
        </w:rPr>
        <w:t>on</w:t>
      </w:r>
      <w:r w:rsidRPr="00670775">
        <w:rPr>
          <w:spacing w:val="33"/>
          <w:sz w:val="24"/>
        </w:rPr>
        <w:t xml:space="preserve"> </w:t>
      </w:r>
      <w:r w:rsidRPr="00670775">
        <w:rPr>
          <w:sz w:val="24"/>
        </w:rPr>
        <w:t>E</w:t>
      </w:r>
      <w:r w:rsidRPr="00670775">
        <w:rPr>
          <w:spacing w:val="1"/>
          <w:sz w:val="24"/>
        </w:rPr>
        <w:t xml:space="preserve"> </w:t>
      </w:r>
      <w:r w:rsidRPr="00670775">
        <w:rPr>
          <w:sz w:val="24"/>
        </w:rPr>
        <w:t>:</w:t>
      </w:r>
      <w:r w:rsidRPr="00670775">
        <w:rPr>
          <w:spacing w:val="-1"/>
          <w:sz w:val="24"/>
        </w:rPr>
        <w:t xml:space="preserve"> </w:t>
      </w:r>
      <w:r w:rsidRPr="00670775">
        <w:rPr>
          <w:sz w:val="24"/>
        </w:rPr>
        <w:t>Pour</w:t>
      </w:r>
      <w:r w:rsidRPr="00670775">
        <w:rPr>
          <w:spacing w:val="-2"/>
          <w:sz w:val="24"/>
        </w:rPr>
        <w:t xml:space="preserve"> </w:t>
      </w:r>
      <w:r w:rsidRPr="00670775">
        <w:rPr>
          <w:sz w:val="24"/>
        </w:rPr>
        <w:t>e</w:t>
      </w:r>
      <w:r w:rsidRPr="00670775">
        <w:rPr>
          <w:spacing w:val="-2"/>
          <w:sz w:val="24"/>
        </w:rPr>
        <w:t>x</w:t>
      </w:r>
      <w:r w:rsidRPr="00670775">
        <w:rPr>
          <w:sz w:val="24"/>
        </w:rPr>
        <w:t>écu</w:t>
      </w:r>
      <w:r w:rsidRPr="00670775">
        <w:rPr>
          <w:spacing w:val="-3"/>
          <w:sz w:val="24"/>
        </w:rPr>
        <w:t>t</w:t>
      </w:r>
      <w:r w:rsidRPr="00670775">
        <w:rPr>
          <w:spacing w:val="-1"/>
          <w:sz w:val="24"/>
        </w:rPr>
        <w:t>i</w:t>
      </w:r>
      <w:r w:rsidRPr="00670775">
        <w:rPr>
          <w:sz w:val="24"/>
        </w:rPr>
        <w:t>on ou en</w:t>
      </w:r>
      <w:r w:rsidRPr="00670775">
        <w:rPr>
          <w:spacing w:val="-2"/>
          <w:sz w:val="24"/>
        </w:rPr>
        <w:t>r</w:t>
      </w:r>
      <w:r w:rsidRPr="00670775">
        <w:rPr>
          <w:sz w:val="24"/>
        </w:rPr>
        <w:t>eg</w:t>
      </w:r>
      <w:r w:rsidRPr="00670775">
        <w:rPr>
          <w:spacing w:val="-1"/>
          <w:sz w:val="24"/>
        </w:rPr>
        <w:t>i</w:t>
      </w:r>
      <w:r w:rsidRPr="00670775">
        <w:rPr>
          <w:sz w:val="24"/>
        </w:rPr>
        <w:t>s</w:t>
      </w:r>
      <w:r w:rsidRPr="00670775">
        <w:rPr>
          <w:spacing w:val="-1"/>
          <w:sz w:val="24"/>
        </w:rPr>
        <w:t>t</w:t>
      </w:r>
      <w:r w:rsidRPr="00670775">
        <w:rPr>
          <w:spacing w:val="-2"/>
          <w:sz w:val="24"/>
        </w:rPr>
        <w:t>r</w:t>
      </w:r>
      <w:r w:rsidRPr="00670775">
        <w:rPr>
          <w:sz w:val="24"/>
        </w:rPr>
        <w:t>e</w:t>
      </w:r>
      <w:r w:rsidRPr="00670775">
        <w:rPr>
          <w:spacing w:val="-1"/>
          <w:sz w:val="24"/>
        </w:rPr>
        <w:t>m</w:t>
      </w:r>
      <w:r w:rsidRPr="00670775">
        <w:rPr>
          <w:sz w:val="24"/>
        </w:rPr>
        <w:t>ent</w:t>
      </w:r>
      <w:r w:rsidRPr="00670775">
        <w:rPr>
          <w:spacing w:val="35"/>
          <w:sz w:val="24"/>
        </w:rPr>
        <w:t xml:space="preserve"> </w:t>
      </w:r>
      <w:r w:rsidRPr="00670775">
        <w:rPr>
          <w:sz w:val="24"/>
        </w:rPr>
        <w:t>C :</w:t>
      </w:r>
      <w:r w:rsidRPr="00670775">
        <w:rPr>
          <w:spacing w:val="-1"/>
          <w:sz w:val="24"/>
        </w:rPr>
        <w:t xml:space="preserve"> </w:t>
      </w:r>
      <w:r w:rsidRPr="00670775">
        <w:rPr>
          <w:sz w:val="24"/>
        </w:rPr>
        <w:t>Pour c</w:t>
      </w:r>
      <w:r w:rsidRPr="00670775">
        <w:rPr>
          <w:spacing w:val="-2"/>
          <w:sz w:val="24"/>
        </w:rPr>
        <w:t>o</w:t>
      </w:r>
      <w:r w:rsidRPr="00670775">
        <w:rPr>
          <w:sz w:val="24"/>
        </w:rPr>
        <w:t>ntrô</w:t>
      </w:r>
      <w:r w:rsidRPr="00670775">
        <w:rPr>
          <w:spacing w:val="-1"/>
          <w:sz w:val="24"/>
        </w:rPr>
        <w:t>l</w:t>
      </w:r>
      <w:r w:rsidRPr="00670775">
        <w:rPr>
          <w:sz w:val="24"/>
        </w:rPr>
        <w:t>e</w:t>
      </w:r>
      <w:r w:rsidRPr="00670775">
        <w:rPr>
          <w:spacing w:val="36"/>
          <w:sz w:val="24"/>
        </w:rPr>
        <w:t xml:space="preserve"> </w:t>
      </w:r>
      <w:r w:rsidRPr="00670775">
        <w:rPr>
          <w:sz w:val="24"/>
        </w:rPr>
        <w:t>D :</w:t>
      </w:r>
      <w:r w:rsidRPr="00670775">
        <w:rPr>
          <w:spacing w:val="-1"/>
          <w:sz w:val="24"/>
        </w:rPr>
        <w:t xml:space="preserve"> </w:t>
      </w:r>
      <w:r w:rsidRPr="00670775">
        <w:rPr>
          <w:sz w:val="24"/>
        </w:rPr>
        <w:t xml:space="preserve">Pour </w:t>
      </w:r>
      <w:r w:rsidRPr="00670775">
        <w:rPr>
          <w:spacing w:val="-2"/>
          <w:sz w:val="24"/>
        </w:rPr>
        <w:t>d</w:t>
      </w:r>
      <w:r w:rsidRPr="00670775">
        <w:rPr>
          <w:sz w:val="24"/>
        </w:rPr>
        <w:t>é</w:t>
      </w:r>
      <w:r w:rsidRPr="00670775">
        <w:rPr>
          <w:spacing w:val="-1"/>
          <w:sz w:val="24"/>
        </w:rPr>
        <w:t>t</w:t>
      </w:r>
      <w:r w:rsidRPr="00670775">
        <w:rPr>
          <w:sz w:val="24"/>
        </w:rPr>
        <w:t>ent</w:t>
      </w:r>
      <w:r w:rsidRPr="00670775">
        <w:rPr>
          <w:spacing w:val="-1"/>
          <w:sz w:val="24"/>
        </w:rPr>
        <w:t>i</w:t>
      </w:r>
      <w:r w:rsidRPr="00670775">
        <w:rPr>
          <w:sz w:val="24"/>
        </w:rPr>
        <w:t>on (</w:t>
      </w:r>
      <w:r w:rsidRPr="00670775">
        <w:rPr>
          <w:spacing w:val="-3"/>
          <w:sz w:val="24"/>
        </w:rPr>
        <w:t>o</w:t>
      </w:r>
      <w:r w:rsidRPr="00670775">
        <w:rPr>
          <w:sz w:val="24"/>
        </w:rPr>
        <w:t>u arch</w:t>
      </w:r>
      <w:r w:rsidRPr="00670775">
        <w:rPr>
          <w:spacing w:val="-1"/>
          <w:sz w:val="24"/>
        </w:rPr>
        <w:t>i</w:t>
      </w:r>
      <w:r w:rsidRPr="00670775">
        <w:rPr>
          <w:spacing w:val="1"/>
          <w:sz w:val="24"/>
        </w:rPr>
        <w:t>v</w:t>
      </w:r>
      <w:r w:rsidRPr="00670775">
        <w:rPr>
          <w:spacing w:val="-3"/>
          <w:sz w:val="24"/>
        </w:rPr>
        <w:t>a</w:t>
      </w:r>
      <w:r w:rsidRPr="00670775">
        <w:rPr>
          <w:spacing w:val="-2"/>
          <w:sz w:val="24"/>
        </w:rPr>
        <w:t>g</w:t>
      </w:r>
      <w:r w:rsidRPr="00670775">
        <w:rPr>
          <w:sz w:val="24"/>
        </w:rPr>
        <w:t>e</w:t>
      </w:r>
      <w:r w:rsidRPr="00670775">
        <w:rPr>
          <w:spacing w:val="1"/>
          <w:sz w:val="24"/>
        </w:rPr>
        <w:t xml:space="preserve"> </w:t>
      </w:r>
      <w:r w:rsidRPr="00670775">
        <w:rPr>
          <w:sz w:val="24"/>
        </w:rPr>
        <w:t>et con</w:t>
      </w:r>
      <w:r w:rsidRPr="00670775">
        <w:rPr>
          <w:spacing w:val="-2"/>
          <w:sz w:val="24"/>
        </w:rPr>
        <w:t>s</w:t>
      </w:r>
      <w:r w:rsidRPr="00670775">
        <w:rPr>
          <w:sz w:val="24"/>
        </w:rPr>
        <w:t>e</w:t>
      </w:r>
      <w:r w:rsidRPr="00670775">
        <w:rPr>
          <w:spacing w:val="-2"/>
          <w:sz w:val="24"/>
        </w:rPr>
        <w:t>r</w:t>
      </w:r>
      <w:r w:rsidRPr="00670775">
        <w:rPr>
          <w:spacing w:val="1"/>
          <w:sz w:val="24"/>
        </w:rPr>
        <w:t>v</w:t>
      </w:r>
      <w:r w:rsidRPr="00670775">
        <w:rPr>
          <w:sz w:val="24"/>
        </w:rPr>
        <w:t>a</w:t>
      </w:r>
      <w:r w:rsidRPr="00670775">
        <w:rPr>
          <w:spacing w:val="-1"/>
          <w:sz w:val="24"/>
        </w:rPr>
        <w:t>ti</w:t>
      </w:r>
      <w:r w:rsidRPr="00670775">
        <w:rPr>
          <w:sz w:val="24"/>
        </w:rPr>
        <w:t>on)</w:t>
      </w:r>
      <w:r w:rsidR="008A2219" w:rsidRPr="00670775">
        <w:rPr>
          <w:sz w:val="24"/>
        </w:rPr>
        <w:br w:type="page"/>
      </w:r>
    </w:p>
    <w:p w14:paraId="3EAF138F" w14:textId="77777777" w:rsidR="00424C39" w:rsidRPr="00670775" w:rsidRDefault="00480160" w:rsidP="00DD5668">
      <w:pPr>
        <w:spacing w:line="240" w:lineRule="auto"/>
        <w:rPr>
          <w:sz w:val="24"/>
        </w:rPr>
      </w:pPr>
      <w:r w:rsidRPr="00670775">
        <w:rPr>
          <w:rFonts w:eastAsia="Calibri"/>
          <w:sz w:val="24"/>
        </w:rPr>
        <w:lastRenderedPageBreak/>
        <w:t>Activité 10</w:t>
      </w:r>
      <w:r w:rsidR="00424C39" w:rsidRPr="00670775">
        <w:rPr>
          <w:rFonts w:eastAsia="Calibri"/>
          <w:sz w:val="24"/>
        </w:rPr>
        <w:t> :</w:t>
      </w:r>
      <w:r w:rsidR="00424C39" w:rsidRPr="00670775">
        <w:rPr>
          <w:sz w:val="24"/>
        </w:rPr>
        <w:t xml:space="preserve"> Organiser les conférences publiques</w:t>
      </w:r>
    </w:p>
    <w:tbl>
      <w:tblPr>
        <w:tblW w:w="52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2"/>
        <w:gridCol w:w="1962"/>
        <w:gridCol w:w="2981"/>
        <w:gridCol w:w="3161"/>
        <w:gridCol w:w="1795"/>
        <w:gridCol w:w="2412"/>
        <w:gridCol w:w="426"/>
        <w:gridCol w:w="423"/>
        <w:gridCol w:w="426"/>
        <w:gridCol w:w="562"/>
      </w:tblGrid>
      <w:tr w:rsidR="00AF1B77" w:rsidRPr="00AF1B77" w14:paraId="5C348600" w14:textId="77777777" w:rsidTr="009E1552">
        <w:trPr>
          <w:trHeight w:val="567"/>
          <w:jc w:val="center"/>
        </w:trPr>
        <w:tc>
          <w:tcPr>
            <w:tcW w:w="318" w:type="pct"/>
            <w:vAlign w:val="center"/>
          </w:tcPr>
          <w:p w14:paraId="5D8E1E9A" w14:textId="77777777" w:rsidR="00424C39" w:rsidRPr="00AF1B77" w:rsidRDefault="00424C39"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649" w:type="pct"/>
            <w:vAlign w:val="center"/>
          </w:tcPr>
          <w:p w14:paraId="3038E8FE" w14:textId="77777777" w:rsidR="00424C39" w:rsidRPr="00AF1B77" w:rsidRDefault="00424C39" w:rsidP="00DD5668">
            <w:pPr>
              <w:spacing w:before="0" w:after="0" w:line="240" w:lineRule="auto"/>
              <w:jc w:val="center"/>
              <w:rPr>
                <w:b/>
                <w:sz w:val="20"/>
                <w:szCs w:val="20"/>
              </w:rPr>
            </w:pPr>
            <w:r w:rsidRPr="00AF1B77">
              <w:rPr>
                <w:b/>
                <w:sz w:val="20"/>
                <w:szCs w:val="20"/>
              </w:rPr>
              <w:t>Périodicité ou délai</w:t>
            </w:r>
          </w:p>
        </w:tc>
        <w:tc>
          <w:tcPr>
            <w:tcW w:w="986" w:type="pct"/>
            <w:vAlign w:val="center"/>
          </w:tcPr>
          <w:p w14:paraId="124F1318" w14:textId="77777777" w:rsidR="00424C39" w:rsidRPr="00AF1B77" w:rsidRDefault="00424C39" w:rsidP="00DD5668">
            <w:pPr>
              <w:spacing w:before="0" w:after="0" w:line="240" w:lineRule="auto"/>
              <w:jc w:val="center"/>
              <w:rPr>
                <w:b/>
                <w:sz w:val="20"/>
                <w:szCs w:val="20"/>
              </w:rPr>
            </w:pPr>
            <w:r w:rsidRPr="00AF1B77">
              <w:rPr>
                <w:b/>
                <w:sz w:val="20"/>
                <w:szCs w:val="20"/>
              </w:rPr>
              <w:t>Acteurs</w:t>
            </w:r>
          </w:p>
        </w:tc>
        <w:tc>
          <w:tcPr>
            <w:tcW w:w="1046" w:type="pct"/>
            <w:vAlign w:val="center"/>
          </w:tcPr>
          <w:p w14:paraId="7E9C49BF" w14:textId="77777777" w:rsidR="00424C39" w:rsidRPr="00AF1B77" w:rsidRDefault="00424C39" w:rsidP="00DD5668">
            <w:pPr>
              <w:spacing w:before="0" w:after="0" w:line="240" w:lineRule="auto"/>
              <w:jc w:val="center"/>
              <w:rPr>
                <w:b/>
                <w:sz w:val="20"/>
                <w:szCs w:val="20"/>
              </w:rPr>
            </w:pPr>
            <w:r w:rsidRPr="00AF1B77">
              <w:rPr>
                <w:b/>
                <w:sz w:val="20"/>
                <w:szCs w:val="20"/>
              </w:rPr>
              <w:t>Description des activités</w:t>
            </w:r>
          </w:p>
        </w:tc>
        <w:tc>
          <w:tcPr>
            <w:tcW w:w="594" w:type="pct"/>
            <w:vAlign w:val="center"/>
          </w:tcPr>
          <w:p w14:paraId="4CC60FE9" w14:textId="77777777" w:rsidR="00424C39" w:rsidRPr="00AF1B77" w:rsidRDefault="00424C39" w:rsidP="00DD5668">
            <w:pPr>
              <w:spacing w:before="0" w:after="0" w:line="240" w:lineRule="auto"/>
              <w:jc w:val="center"/>
              <w:rPr>
                <w:b/>
                <w:sz w:val="20"/>
                <w:szCs w:val="20"/>
              </w:rPr>
            </w:pPr>
            <w:r w:rsidRPr="00AF1B77">
              <w:rPr>
                <w:b/>
                <w:sz w:val="20"/>
                <w:szCs w:val="20"/>
              </w:rPr>
              <w:t>Inputs</w:t>
            </w:r>
          </w:p>
          <w:p w14:paraId="655D2A4B" w14:textId="77777777" w:rsidR="00424C39" w:rsidRPr="00AF1B77" w:rsidRDefault="00424C39" w:rsidP="00DD5668">
            <w:pPr>
              <w:spacing w:before="0" w:after="0" w:line="240" w:lineRule="auto"/>
              <w:rPr>
                <w:b/>
                <w:sz w:val="20"/>
                <w:szCs w:val="20"/>
              </w:rPr>
            </w:pPr>
            <w:r w:rsidRPr="00AF1B77">
              <w:rPr>
                <w:b/>
                <w:sz w:val="20"/>
                <w:szCs w:val="20"/>
              </w:rPr>
              <w:t>(données</w:t>
            </w:r>
            <w:r w:rsidR="00721B0E" w:rsidRPr="00AF1B77">
              <w:rPr>
                <w:b/>
                <w:sz w:val="20"/>
                <w:szCs w:val="20"/>
              </w:rPr>
              <w:t xml:space="preserve"> </w:t>
            </w:r>
            <w:r w:rsidRPr="00AF1B77">
              <w:rPr>
                <w:b/>
                <w:sz w:val="20"/>
                <w:szCs w:val="20"/>
              </w:rPr>
              <w:t>d’entré)</w:t>
            </w:r>
          </w:p>
        </w:tc>
        <w:tc>
          <w:tcPr>
            <w:tcW w:w="798" w:type="pct"/>
            <w:vAlign w:val="center"/>
          </w:tcPr>
          <w:p w14:paraId="422C787B" w14:textId="77777777" w:rsidR="00721B0E" w:rsidRPr="00AF1B77" w:rsidRDefault="00424C39" w:rsidP="00DD5668">
            <w:pPr>
              <w:spacing w:before="0" w:after="0" w:line="240" w:lineRule="auto"/>
              <w:jc w:val="center"/>
              <w:rPr>
                <w:b/>
                <w:sz w:val="20"/>
                <w:szCs w:val="20"/>
              </w:rPr>
            </w:pPr>
            <w:r w:rsidRPr="00AF1B77">
              <w:rPr>
                <w:b/>
                <w:sz w:val="20"/>
                <w:szCs w:val="20"/>
              </w:rPr>
              <w:t xml:space="preserve">Outputs </w:t>
            </w:r>
          </w:p>
          <w:p w14:paraId="3F16DC7A" w14:textId="77777777" w:rsidR="00424C39" w:rsidRPr="00AF1B77" w:rsidRDefault="00424C39" w:rsidP="00DD5668">
            <w:pPr>
              <w:spacing w:before="0" w:after="0" w:line="240" w:lineRule="auto"/>
              <w:jc w:val="center"/>
              <w:rPr>
                <w:b/>
                <w:sz w:val="20"/>
                <w:szCs w:val="20"/>
              </w:rPr>
            </w:pPr>
            <w:r w:rsidRPr="00AF1B77">
              <w:rPr>
                <w:b/>
                <w:sz w:val="20"/>
                <w:szCs w:val="20"/>
              </w:rPr>
              <w:t>(informations en sortie)</w:t>
            </w:r>
          </w:p>
        </w:tc>
        <w:tc>
          <w:tcPr>
            <w:tcW w:w="141" w:type="pct"/>
            <w:vAlign w:val="center"/>
          </w:tcPr>
          <w:p w14:paraId="6B150D55" w14:textId="77777777" w:rsidR="00424C39" w:rsidRPr="00AF1B77" w:rsidRDefault="00424C39" w:rsidP="00DD5668">
            <w:pPr>
              <w:spacing w:before="0" w:after="0" w:line="240" w:lineRule="auto"/>
              <w:jc w:val="center"/>
              <w:rPr>
                <w:b/>
                <w:sz w:val="20"/>
                <w:szCs w:val="20"/>
              </w:rPr>
            </w:pPr>
            <w:r w:rsidRPr="00AF1B77">
              <w:rPr>
                <w:b/>
                <w:sz w:val="20"/>
                <w:szCs w:val="20"/>
              </w:rPr>
              <w:t>A</w:t>
            </w:r>
          </w:p>
        </w:tc>
        <w:tc>
          <w:tcPr>
            <w:tcW w:w="140" w:type="pct"/>
            <w:vAlign w:val="center"/>
          </w:tcPr>
          <w:p w14:paraId="21AD6DFE" w14:textId="77777777" w:rsidR="00424C39" w:rsidRPr="00AF1B77" w:rsidRDefault="00424C39" w:rsidP="00DD5668">
            <w:pPr>
              <w:spacing w:before="0" w:after="0" w:line="240" w:lineRule="auto"/>
              <w:jc w:val="center"/>
              <w:rPr>
                <w:b/>
                <w:sz w:val="20"/>
                <w:szCs w:val="20"/>
              </w:rPr>
            </w:pPr>
            <w:r w:rsidRPr="00AF1B77">
              <w:rPr>
                <w:b/>
                <w:sz w:val="20"/>
                <w:szCs w:val="20"/>
              </w:rPr>
              <w:t>E</w:t>
            </w:r>
          </w:p>
        </w:tc>
        <w:tc>
          <w:tcPr>
            <w:tcW w:w="141" w:type="pct"/>
            <w:vAlign w:val="center"/>
          </w:tcPr>
          <w:p w14:paraId="15616359" w14:textId="77777777" w:rsidR="00424C39" w:rsidRPr="00AF1B77" w:rsidRDefault="00424C39" w:rsidP="00DD5668">
            <w:pPr>
              <w:spacing w:before="0" w:after="0" w:line="240" w:lineRule="auto"/>
              <w:jc w:val="center"/>
              <w:rPr>
                <w:b/>
                <w:sz w:val="20"/>
                <w:szCs w:val="20"/>
              </w:rPr>
            </w:pPr>
            <w:r w:rsidRPr="00AF1B77">
              <w:rPr>
                <w:b/>
                <w:sz w:val="20"/>
                <w:szCs w:val="20"/>
              </w:rPr>
              <w:t>C</w:t>
            </w:r>
          </w:p>
        </w:tc>
        <w:tc>
          <w:tcPr>
            <w:tcW w:w="186" w:type="pct"/>
            <w:vAlign w:val="center"/>
          </w:tcPr>
          <w:p w14:paraId="542CF80A" w14:textId="77777777" w:rsidR="00424C39" w:rsidRPr="00AF1B77" w:rsidRDefault="00424C39" w:rsidP="00DD5668">
            <w:pPr>
              <w:spacing w:before="0" w:after="0" w:line="240" w:lineRule="auto"/>
              <w:jc w:val="center"/>
              <w:rPr>
                <w:b/>
                <w:sz w:val="20"/>
                <w:szCs w:val="20"/>
              </w:rPr>
            </w:pPr>
            <w:r w:rsidRPr="00AF1B77">
              <w:rPr>
                <w:b/>
                <w:sz w:val="20"/>
                <w:szCs w:val="20"/>
              </w:rPr>
              <w:t>D</w:t>
            </w:r>
          </w:p>
        </w:tc>
      </w:tr>
      <w:tr w:rsidR="00AF1B77" w:rsidRPr="00AF1B77" w14:paraId="5D9ED92F" w14:textId="77777777" w:rsidTr="009E1552">
        <w:trPr>
          <w:trHeight w:val="567"/>
          <w:jc w:val="center"/>
        </w:trPr>
        <w:tc>
          <w:tcPr>
            <w:tcW w:w="318" w:type="pct"/>
            <w:vAlign w:val="center"/>
          </w:tcPr>
          <w:p w14:paraId="66059D31" w14:textId="77777777" w:rsidR="00424C39" w:rsidRPr="00AF1B77" w:rsidRDefault="00424C39" w:rsidP="00DD5668">
            <w:pPr>
              <w:pStyle w:val="Paragraphedeliste"/>
              <w:numPr>
                <w:ilvl w:val="0"/>
                <w:numId w:val="161"/>
              </w:numPr>
              <w:spacing w:line="240" w:lineRule="auto"/>
              <w:rPr>
                <w:sz w:val="20"/>
                <w:szCs w:val="20"/>
              </w:rPr>
            </w:pPr>
          </w:p>
        </w:tc>
        <w:tc>
          <w:tcPr>
            <w:tcW w:w="649" w:type="pct"/>
            <w:vAlign w:val="center"/>
          </w:tcPr>
          <w:p w14:paraId="006C4FEC" w14:textId="77777777" w:rsidR="00424C39" w:rsidRPr="00AF1B77" w:rsidRDefault="00424C39" w:rsidP="00DD5668">
            <w:pPr>
              <w:spacing w:line="240" w:lineRule="auto"/>
              <w:jc w:val="center"/>
              <w:rPr>
                <w:sz w:val="20"/>
                <w:szCs w:val="20"/>
              </w:rPr>
            </w:pPr>
            <w:r w:rsidRPr="00AF1B77">
              <w:rPr>
                <w:sz w:val="20"/>
                <w:szCs w:val="20"/>
              </w:rPr>
              <w:t>5 jours</w:t>
            </w:r>
          </w:p>
        </w:tc>
        <w:tc>
          <w:tcPr>
            <w:tcW w:w="986" w:type="pct"/>
            <w:vAlign w:val="center"/>
          </w:tcPr>
          <w:p w14:paraId="5642D285" w14:textId="77777777" w:rsidR="00424C39" w:rsidRPr="00AF1B77" w:rsidRDefault="00424C39" w:rsidP="00DD5668">
            <w:pPr>
              <w:spacing w:before="0" w:line="240" w:lineRule="auto"/>
              <w:rPr>
                <w:sz w:val="20"/>
                <w:szCs w:val="20"/>
              </w:rPr>
            </w:pPr>
            <w:r w:rsidRPr="00AF1B77">
              <w:rPr>
                <w:sz w:val="20"/>
                <w:szCs w:val="20"/>
              </w:rPr>
              <w:t>SG/DG</w:t>
            </w:r>
            <w:r w:rsidR="00ED7276" w:rsidRPr="00AF1B77">
              <w:rPr>
                <w:sz w:val="20"/>
                <w:szCs w:val="20"/>
              </w:rPr>
              <w:t>M</w:t>
            </w:r>
            <w:r w:rsidRPr="00AF1B77">
              <w:rPr>
                <w:sz w:val="20"/>
                <w:szCs w:val="20"/>
              </w:rPr>
              <w:t>/Directeurs/Chefs de service/Agents</w:t>
            </w:r>
          </w:p>
        </w:tc>
        <w:tc>
          <w:tcPr>
            <w:tcW w:w="1046" w:type="pct"/>
          </w:tcPr>
          <w:p w14:paraId="5C932496" w14:textId="77777777" w:rsidR="00424C39" w:rsidRPr="00AF1B77" w:rsidRDefault="00424C39" w:rsidP="00DD5668">
            <w:pPr>
              <w:spacing w:line="240" w:lineRule="auto"/>
              <w:rPr>
                <w:b/>
                <w:sz w:val="20"/>
                <w:szCs w:val="20"/>
              </w:rPr>
            </w:pPr>
            <w:r w:rsidRPr="00AF1B77">
              <w:rPr>
                <w:sz w:val="20"/>
                <w:szCs w:val="20"/>
              </w:rPr>
              <w:t>Elaborer les TDR</w:t>
            </w:r>
          </w:p>
        </w:tc>
        <w:tc>
          <w:tcPr>
            <w:tcW w:w="594" w:type="pct"/>
          </w:tcPr>
          <w:p w14:paraId="13EF85DB" w14:textId="77777777" w:rsidR="00424C39" w:rsidRPr="00AF1B77" w:rsidRDefault="00424C39" w:rsidP="00DD5668">
            <w:pPr>
              <w:spacing w:line="240" w:lineRule="auto"/>
              <w:rPr>
                <w:sz w:val="20"/>
                <w:szCs w:val="20"/>
              </w:rPr>
            </w:pPr>
            <w:r w:rsidRPr="00AF1B77">
              <w:rPr>
                <w:sz w:val="20"/>
                <w:szCs w:val="20"/>
              </w:rPr>
              <w:t>Programme d’activités</w:t>
            </w:r>
          </w:p>
        </w:tc>
        <w:tc>
          <w:tcPr>
            <w:tcW w:w="798" w:type="pct"/>
          </w:tcPr>
          <w:p w14:paraId="66EEE398" w14:textId="77777777" w:rsidR="00424C39" w:rsidRPr="00AF1B77" w:rsidRDefault="00424C39" w:rsidP="00DD5668">
            <w:pPr>
              <w:spacing w:line="240" w:lineRule="auto"/>
              <w:rPr>
                <w:sz w:val="20"/>
                <w:szCs w:val="20"/>
              </w:rPr>
            </w:pPr>
            <w:r w:rsidRPr="00AF1B77">
              <w:rPr>
                <w:sz w:val="20"/>
                <w:szCs w:val="20"/>
              </w:rPr>
              <w:t>TDR</w:t>
            </w:r>
            <w:r w:rsidR="00ED7276" w:rsidRPr="00AF1B77">
              <w:rPr>
                <w:sz w:val="20"/>
                <w:szCs w:val="20"/>
              </w:rPr>
              <w:t xml:space="preserve"> élaboré</w:t>
            </w:r>
          </w:p>
        </w:tc>
        <w:tc>
          <w:tcPr>
            <w:tcW w:w="141" w:type="pct"/>
          </w:tcPr>
          <w:p w14:paraId="759E3188" w14:textId="77777777" w:rsidR="00424C39" w:rsidRPr="00AF1B77" w:rsidRDefault="00424C39" w:rsidP="00DD5668">
            <w:pPr>
              <w:spacing w:line="240" w:lineRule="auto"/>
              <w:rPr>
                <w:sz w:val="20"/>
                <w:szCs w:val="20"/>
              </w:rPr>
            </w:pPr>
          </w:p>
        </w:tc>
        <w:tc>
          <w:tcPr>
            <w:tcW w:w="140" w:type="pct"/>
            <w:vAlign w:val="center"/>
          </w:tcPr>
          <w:p w14:paraId="50DF1D26" w14:textId="77777777" w:rsidR="00424C39" w:rsidRPr="00AF1B77" w:rsidRDefault="00424C39" w:rsidP="00DD5668">
            <w:pPr>
              <w:spacing w:line="240" w:lineRule="auto"/>
              <w:rPr>
                <w:sz w:val="20"/>
                <w:szCs w:val="20"/>
              </w:rPr>
            </w:pPr>
            <w:r w:rsidRPr="00AF1B77">
              <w:rPr>
                <w:sz w:val="20"/>
                <w:szCs w:val="20"/>
              </w:rPr>
              <w:t>x</w:t>
            </w:r>
          </w:p>
        </w:tc>
        <w:tc>
          <w:tcPr>
            <w:tcW w:w="141" w:type="pct"/>
            <w:vAlign w:val="center"/>
          </w:tcPr>
          <w:p w14:paraId="1A6E26A1" w14:textId="77777777" w:rsidR="00424C39" w:rsidRPr="00AF1B77" w:rsidRDefault="00424C39" w:rsidP="00DD5668">
            <w:pPr>
              <w:spacing w:line="240" w:lineRule="auto"/>
              <w:rPr>
                <w:sz w:val="20"/>
                <w:szCs w:val="20"/>
              </w:rPr>
            </w:pPr>
            <w:r w:rsidRPr="00AF1B77">
              <w:rPr>
                <w:sz w:val="20"/>
                <w:szCs w:val="20"/>
              </w:rPr>
              <w:t>x</w:t>
            </w:r>
          </w:p>
        </w:tc>
        <w:tc>
          <w:tcPr>
            <w:tcW w:w="186" w:type="pct"/>
          </w:tcPr>
          <w:p w14:paraId="0ECCB094" w14:textId="77777777" w:rsidR="00424C39" w:rsidRPr="00AF1B77" w:rsidRDefault="00424C39" w:rsidP="00DD5668">
            <w:pPr>
              <w:spacing w:line="240" w:lineRule="auto"/>
              <w:rPr>
                <w:sz w:val="20"/>
                <w:szCs w:val="20"/>
              </w:rPr>
            </w:pPr>
          </w:p>
        </w:tc>
      </w:tr>
      <w:tr w:rsidR="00AF1B77" w:rsidRPr="00AF1B77" w14:paraId="071E074E" w14:textId="77777777" w:rsidTr="009E1552">
        <w:trPr>
          <w:trHeight w:val="567"/>
          <w:jc w:val="center"/>
        </w:trPr>
        <w:tc>
          <w:tcPr>
            <w:tcW w:w="318" w:type="pct"/>
            <w:vAlign w:val="center"/>
          </w:tcPr>
          <w:p w14:paraId="31FEBB7D" w14:textId="77777777" w:rsidR="00424C39" w:rsidRPr="00AF1B77" w:rsidRDefault="00424C39" w:rsidP="00DD5668">
            <w:pPr>
              <w:pStyle w:val="Paragraphedeliste"/>
              <w:numPr>
                <w:ilvl w:val="0"/>
                <w:numId w:val="161"/>
              </w:numPr>
              <w:spacing w:line="240" w:lineRule="auto"/>
              <w:rPr>
                <w:sz w:val="20"/>
                <w:szCs w:val="20"/>
              </w:rPr>
            </w:pPr>
          </w:p>
        </w:tc>
        <w:tc>
          <w:tcPr>
            <w:tcW w:w="649" w:type="pct"/>
            <w:vAlign w:val="center"/>
          </w:tcPr>
          <w:p w14:paraId="146B74F7" w14:textId="77777777" w:rsidR="00424C39" w:rsidRPr="00AF1B77" w:rsidRDefault="00424C39" w:rsidP="00DD5668">
            <w:pPr>
              <w:spacing w:line="240" w:lineRule="auto"/>
              <w:jc w:val="center"/>
              <w:rPr>
                <w:sz w:val="20"/>
                <w:szCs w:val="20"/>
              </w:rPr>
            </w:pPr>
            <w:r w:rsidRPr="00AF1B77">
              <w:rPr>
                <w:sz w:val="20"/>
                <w:szCs w:val="20"/>
              </w:rPr>
              <w:t>15 jours</w:t>
            </w:r>
          </w:p>
        </w:tc>
        <w:tc>
          <w:tcPr>
            <w:tcW w:w="986" w:type="pct"/>
            <w:vAlign w:val="center"/>
          </w:tcPr>
          <w:p w14:paraId="7972F74D" w14:textId="77777777" w:rsidR="00424C39" w:rsidRPr="00AF1B77" w:rsidRDefault="00424C39" w:rsidP="00DD5668">
            <w:pPr>
              <w:spacing w:line="240" w:lineRule="auto"/>
              <w:rPr>
                <w:sz w:val="20"/>
                <w:szCs w:val="20"/>
              </w:rPr>
            </w:pPr>
            <w:r w:rsidRPr="00AF1B77">
              <w:rPr>
                <w:sz w:val="20"/>
                <w:szCs w:val="20"/>
              </w:rPr>
              <w:t>SG/DG</w:t>
            </w:r>
            <w:r w:rsidR="00ED7276" w:rsidRPr="00AF1B77">
              <w:rPr>
                <w:sz w:val="20"/>
                <w:szCs w:val="20"/>
              </w:rPr>
              <w:t>M</w:t>
            </w:r>
            <w:r w:rsidRPr="00AF1B77">
              <w:rPr>
                <w:sz w:val="20"/>
                <w:szCs w:val="20"/>
              </w:rPr>
              <w:t>/Directeurs</w:t>
            </w:r>
          </w:p>
        </w:tc>
        <w:tc>
          <w:tcPr>
            <w:tcW w:w="1046" w:type="pct"/>
          </w:tcPr>
          <w:p w14:paraId="4A86416E" w14:textId="77777777" w:rsidR="00424C39" w:rsidRPr="00AF1B77" w:rsidRDefault="00424C39" w:rsidP="00DD5668">
            <w:pPr>
              <w:spacing w:line="240" w:lineRule="auto"/>
              <w:rPr>
                <w:sz w:val="20"/>
                <w:szCs w:val="20"/>
              </w:rPr>
            </w:pPr>
            <w:r w:rsidRPr="00AF1B77">
              <w:rPr>
                <w:sz w:val="20"/>
                <w:szCs w:val="20"/>
              </w:rPr>
              <w:t>Rechercher des conférenciers</w:t>
            </w:r>
          </w:p>
        </w:tc>
        <w:tc>
          <w:tcPr>
            <w:tcW w:w="594" w:type="pct"/>
          </w:tcPr>
          <w:p w14:paraId="1B88E790" w14:textId="77777777" w:rsidR="00424C39" w:rsidRPr="00AF1B77" w:rsidRDefault="00424C39" w:rsidP="00DD5668">
            <w:pPr>
              <w:spacing w:line="240" w:lineRule="auto"/>
              <w:rPr>
                <w:sz w:val="20"/>
                <w:szCs w:val="20"/>
              </w:rPr>
            </w:pPr>
            <w:r w:rsidRPr="00AF1B77">
              <w:rPr>
                <w:sz w:val="20"/>
                <w:szCs w:val="20"/>
              </w:rPr>
              <w:t>TDR</w:t>
            </w:r>
          </w:p>
        </w:tc>
        <w:tc>
          <w:tcPr>
            <w:tcW w:w="798" w:type="pct"/>
          </w:tcPr>
          <w:p w14:paraId="6E28478A" w14:textId="77777777" w:rsidR="00424C39" w:rsidRPr="00AF1B77" w:rsidRDefault="00424C39" w:rsidP="00DD5668">
            <w:pPr>
              <w:spacing w:line="240" w:lineRule="auto"/>
              <w:rPr>
                <w:sz w:val="20"/>
                <w:szCs w:val="20"/>
              </w:rPr>
            </w:pPr>
            <w:r w:rsidRPr="00AF1B77">
              <w:rPr>
                <w:sz w:val="20"/>
                <w:szCs w:val="20"/>
              </w:rPr>
              <w:t>Liste de conférenciers retenus</w:t>
            </w:r>
          </w:p>
        </w:tc>
        <w:tc>
          <w:tcPr>
            <w:tcW w:w="141" w:type="pct"/>
          </w:tcPr>
          <w:p w14:paraId="1A4D7D3C" w14:textId="77777777" w:rsidR="00424C39" w:rsidRPr="00AF1B77" w:rsidRDefault="00424C39" w:rsidP="00DD5668">
            <w:pPr>
              <w:spacing w:line="240" w:lineRule="auto"/>
              <w:rPr>
                <w:sz w:val="20"/>
                <w:szCs w:val="20"/>
              </w:rPr>
            </w:pPr>
          </w:p>
        </w:tc>
        <w:tc>
          <w:tcPr>
            <w:tcW w:w="140" w:type="pct"/>
          </w:tcPr>
          <w:p w14:paraId="29CA2344" w14:textId="77777777" w:rsidR="00424C39" w:rsidRPr="00AF1B77" w:rsidRDefault="00424C39" w:rsidP="00DD5668">
            <w:pPr>
              <w:spacing w:line="240" w:lineRule="auto"/>
              <w:rPr>
                <w:sz w:val="20"/>
                <w:szCs w:val="20"/>
              </w:rPr>
            </w:pPr>
          </w:p>
        </w:tc>
        <w:tc>
          <w:tcPr>
            <w:tcW w:w="141" w:type="pct"/>
          </w:tcPr>
          <w:p w14:paraId="4AB7B195" w14:textId="77777777" w:rsidR="00424C39" w:rsidRPr="00AF1B77" w:rsidRDefault="00424C39" w:rsidP="00DD5668">
            <w:pPr>
              <w:spacing w:line="240" w:lineRule="auto"/>
              <w:rPr>
                <w:sz w:val="20"/>
                <w:szCs w:val="20"/>
              </w:rPr>
            </w:pPr>
          </w:p>
        </w:tc>
        <w:tc>
          <w:tcPr>
            <w:tcW w:w="186" w:type="pct"/>
          </w:tcPr>
          <w:p w14:paraId="04247EB8" w14:textId="77777777" w:rsidR="00424C39" w:rsidRPr="00AF1B77" w:rsidRDefault="00424C39" w:rsidP="00DD5668">
            <w:pPr>
              <w:spacing w:line="240" w:lineRule="auto"/>
              <w:rPr>
                <w:sz w:val="20"/>
                <w:szCs w:val="20"/>
              </w:rPr>
            </w:pPr>
          </w:p>
        </w:tc>
      </w:tr>
      <w:tr w:rsidR="00AF1B77" w:rsidRPr="00AF1B77" w14:paraId="4FFE88F2" w14:textId="77777777" w:rsidTr="009E1552">
        <w:trPr>
          <w:trHeight w:val="567"/>
          <w:jc w:val="center"/>
        </w:trPr>
        <w:tc>
          <w:tcPr>
            <w:tcW w:w="318" w:type="pct"/>
            <w:vAlign w:val="center"/>
          </w:tcPr>
          <w:p w14:paraId="260AE021" w14:textId="77777777" w:rsidR="00424C39" w:rsidRPr="00AF1B77" w:rsidRDefault="00424C39" w:rsidP="00DD5668">
            <w:pPr>
              <w:pStyle w:val="Paragraphedeliste"/>
              <w:numPr>
                <w:ilvl w:val="0"/>
                <w:numId w:val="161"/>
              </w:numPr>
              <w:spacing w:line="240" w:lineRule="auto"/>
              <w:rPr>
                <w:sz w:val="20"/>
                <w:szCs w:val="20"/>
              </w:rPr>
            </w:pPr>
          </w:p>
        </w:tc>
        <w:tc>
          <w:tcPr>
            <w:tcW w:w="649" w:type="pct"/>
            <w:vAlign w:val="center"/>
          </w:tcPr>
          <w:p w14:paraId="0A450C96" w14:textId="77777777" w:rsidR="00424C39" w:rsidRPr="00AF1B77" w:rsidRDefault="00424C39" w:rsidP="00DD5668">
            <w:pPr>
              <w:spacing w:line="240" w:lineRule="auto"/>
              <w:jc w:val="center"/>
              <w:rPr>
                <w:sz w:val="20"/>
                <w:szCs w:val="20"/>
              </w:rPr>
            </w:pPr>
            <w:r w:rsidRPr="00AF1B77">
              <w:rPr>
                <w:sz w:val="20"/>
                <w:szCs w:val="20"/>
              </w:rPr>
              <w:t>15 jours</w:t>
            </w:r>
          </w:p>
        </w:tc>
        <w:tc>
          <w:tcPr>
            <w:tcW w:w="986" w:type="pct"/>
            <w:vAlign w:val="center"/>
          </w:tcPr>
          <w:p w14:paraId="16008B9F" w14:textId="77777777" w:rsidR="00424C39" w:rsidRPr="00AF1B77" w:rsidRDefault="00424C39" w:rsidP="00DD5668">
            <w:pPr>
              <w:spacing w:line="240" w:lineRule="auto"/>
              <w:rPr>
                <w:sz w:val="20"/>
                <w:szCs w:val="20"/>
              </w:rPr>
            </w:pPr>
            <w:r w:rsidRPr="00AF1B77">
              <w:rPr>
                <w:sz w:val="20"/>
                <w:szCs w:val="20"/>
              </w:rPr>
              <w:t>SG/DG</w:t>
            </w:r>
            <w:r w:rsidR="00ED7276" w:rsidRPr="00AF1B77">
              <w:rPr>
                <w:sz w:val="20"/>
                <w:szCs w:val="20"/>
              </w:rPr>
              <w:t>M</w:t>
            </w:r>
            <w:r w:rsidRPr="00AF1B77">
              <w:rPr>
                <w:sz w:val="20"/>
                <w:szCs w:val="20"/>
              </w:rPr>
              <w:t>/Directeurs/</w:t>
            </w:r>
            <w:r w:rsidR="008D3055">
              <w:rPr>
                <w:sz w:val="20"/>
                <w:szCs w:val="20"/>
              </w:rPr>
              <w:t>C</w:t>
            </w:r>
            <w:r w:rsidRPr="00AF1B77">
              <w:rPr>
                <w:sz w:val="20"/>
                <w:szCs w:val="20"/>
              </w:rPr>
              <w:t>hefs de services/</w:t>
            </w:r>
            <w:r w:rsidR="008D3055">
              <w:rPr>
                <w:sz w:val="20"/>
                <w:szCs w:val="20"/>
              </w:rPr>
              <w:t>A</w:t>
            </w:r>
            <w:r w:rsidRPr="00AF1B77">
              <w:rPr>
                <w:sz w:val="20"/>
                <w:szCs w:val="20"/>
              </w:rPr>
              <w:t>gent</w:t>
            </w:r>
          </w:p>
        </w:tc>
        <w:tc>
          <w:tcPr>
            <w:tcW w:w="1046" w:type="pct"/>
          </w:tcPr>
          <w:p w14:paraId="2DF8FDEC" w14:textId="77777777" w:rsidR="00424C39" w:rsidRPr="00AF1B77" w:rsidRDefault="00424C39" w:rsidP="00DD5668">
            <w:pPr>
              <w:spacing w:line="240" w:lineRule="auto"/>
              <w:rPr>
                <w:sz w:val="20"/>
                <w:szCs w:val="20"/>
              </w:rPr>
            </w:pPr>
            <w:r w:rsidRPr="00AF1B77">
              <w:rPr>
                <w:sz w:val="20"/>
                <w:szCs w:val="20"/>
              </w:rPr>
              <w:t>Adresser des correspondances aux participants</w:t>
            </w:r>
          </w:p>
        </w:tc>
        <w:tc>
          <w:tcPr>
            <w:tcW w:w="594" w:type="pct"/>
          </w:tcPr>
          <w:p w14:paraId="44321230" w14:textId="77777777" w:rsidR="00424C39" w:rsidRPr="00AF1B77" w:rsidRDefault="00424C39" w:rsidP="00DD5668">
            <w:pPr>
              <w:spacing w:line="240" w:lineRule="auto"/>
              <w:rPr>
                <w:sz w:val="20"/>
                <w:szCs w:val="20"/>
              </w:rPr>
            </w:pPr>
            <w:r w:rsidRPr="00AF1B77">
              <w:rPr>
                <w:sz w:val="20"/>
                <w:szCs w:val="20"/>
              </w:rPr>
              <w:t>TDR+ correspondances</w:t>
            </w:r>
          </w:p>
        </w:tc>
        <w:tc>
          <w:tcPr>
            <w:tcW w:w="798" w:type="pct"/>
          </w:tcPr>
          <w:p w14:paraId="4FF091E7" w14:textId="77777777" w:rsidR="00424C39" w:rsidRPr="00AF1B77" w:rsidRDefault="00424C39" w:rsidP="00DD5668">
            <w:pPr>
              <w:spacing w:line="240" w:lineRule="auto"/>
              <w:rPr>
                <w:sz w:val="20"/>
                <w:szCs w:val="20"/>
              </w:rPr>
            </w:pPr>
            <w:r w:rsidRPr="00AF1B77">
              <w:rPr>
                <w:sz w:val="20"/>
                <w:szCs w:val="20"/>
              </w:rPr>
              <w:t>Registre de transmission</w:t>
            </w:r>
          </w:p>
        </w:tc>
        <w:tc>
          <w:tcPr>
            <w:tcW w:w="141" w:type="pct"/>
          </w:tcPr>
          <w:p w14:paraId="5B1A3C48" w14:textId="77777777" w:rsidR="00424C39" w:rsidRPr="00AF1B77" w:rsidRDefault="00424C39" w:rsidP="00DD5668">
            <w:pPr>
              <w:spacing w:line="240" w:lineRule="auto"/>
              <w:rPr>
                <w:sz w:val="20"/>
                <w:szCs w:val="20"/>
              </w:rPr>
            </w:pPr>
          </w:p>
        </w:tc>
        <w:tc>
          <w:tcPr>
            <w:tcW w:w="140" w:type="pct"/>
          </w:tcPr>
          <w:p w14:paraId="18878F8B" w14:textId="77777777" w:rsidR="00424C39" w:rsidRPr="00AF1B77" w:rsidRDefault="00424C39" w:rsidP="00DD5668">
            <w:pPr>
              <w:spacing w:line="240" w:lineRule="auto"/>
              <w:rPr>
                <w:sz w:val="20"/>
                <w:szCs w:val="20"/>
              </w:rPr>
            </w:pPr>
          </w:p>
        </w:tc>
        <w:tc>
          <w:tcPr>
            <w:tcW w:w="141" w:type="pct"/>
          </w:tcPr>
          <w:p w14:paraId="239A84DD" w14:textId="77777777" w:rsidR="00424C39" w:rsidRPr="00AF1B77" w:rsidRDefault="00424C39" w:rsidP="00DD5668">
            <w:pPr>
              <w:spacing w:line="240" w:lineRule="auto"/>
              <w:rPr>
                <w:sz w:val="20"/>
                <w:szCs w:val="20"/>
              </w:rPr>
            </w:pPr>
          </w:p>
        </w:tc>
        <w:tc>
          <w:tcPr>
            <w:tcW w:w="186" w:type="pct"/>
          </w:tcPr>
          <w:p w14:paraId="79E7E30E" w14:textId="77777777" w:rsidR="00424C39" w:rsidRPr="00AF1B77" w:rsidRDefault="00424C39" w:rsidP="00DD5668">
            <w:pPr>
              <w:spacing w:line="240" w:lineRule="auto"/>
              <w:rPr>
                <w:sz w:val="20"/>
                <w:szCs w:val="20"/>
              </w:rPr>
            </w:pPr>
          </w:p>
        </w:tc>
      </w:tr>
      <w:tr w:rsidR="00AF1B77" w:rsidRPr="00AF1B77" w14:paraId="50A8824F" w14:textId="77777777" w:rsidTr="009E1552">
        <w:trPr>
          <w:trHeight w:val="567"/>
          <w:jc w:val="center"/>
        </w:trPr>
        <w:tc>
          <w:tcPr>
            <w:tcW w:w="318" w:type="pct"/>
            <w:vAlign w:val="center"/>
          </w:tcPr>
          <w:p w14:paraId="72D8854D" w14:textId="77777777" w:rsidR="00424C39" w:rsidRPr="00AF1B77" w:rsidRDefault="00424C39" w:rsidP="00DD5668">
            <w:pPr>
              <w:pStyle w:val="Paragraphedeliste"/>
              <w:numPr>
                <w:ilvl w:val="0"/>
                <w:numId w:val="161"/>
              </w:numPr>
              <w:spacing w:before="0" w:line="240" w:lineRule="auto"/>
              <w:rPr>
                <w:sz w:val="20"/>
                <w:szCs w:val="20"/>
              </w:rPr>
            </w:pPr>
          </w:p>
        </w:tc>
        <w:tc>
          <w:tcPr>
            <w:tcW w:w="649" w:type="pct"/>
            <w:vAlign w:val="center"/>
          </w:tcPr>
          <w:p w14:paraId="777ECF8F" w14:textId="77777777" w:rsidR="00424C39" w:rsidRPr="00AF1B77" w:rsidRDefault="00424C39" w:rsidP="00DD5668">
            <w:pPr>
              <w:spacing w:before="0" w:line="240" w:lineRule="auto"/>
              <w:jc w:val="center"/>
              <w:rPr>
                <w:sz w:val="20"/>
                <w:szCs w:val="20"/>
              </w:rPr>
            </w:pPr>
            <w:r w:rsidRPr="00AF1B77">
              <w:rPr>
                <w:sz w:val="20"/>
                <w:szCs w:val="20"/>
              </w:rPr>
              <w:t>15 jours</w:t>
            </w:r>
          </w:p>
        </w:tc>
        <w:tc>
          <w:tcPr>
            <w:tcW w:w="986" w:type="pct"/>
            <w:vAlign w:val="center"/>
          </w:tcPr>
          <w:p w14:paraId="56ED9310" w14:textId="77777777" w:rsidR="00424C39" w:rsidRPr="00AF1B77" w:rsidRDefault="00424C39" w:rsidP="00DD5668">
            <w:pPr>
              <w:spacing w:before="0" w:line="240" w:lineRule="auto"/>
              <w:rPr>
                <w:sz w:val="20"/>
                <w:szCs w:val="20"/>
              </w:rPr>
            </w:pPr>
            <w:r w:rsidRPr="00AF1B77">
              <w:rPr>
                <w:sz w:val="20"/>
                <w:szCs w:val="20"/>
              </w:rPr>
              <w:t>SG/DG</w:t>
            </w:r>
            <w:r w:rsidR="00ED7276" w:rsidRPr="00AF1B77">
              <w:rPr>
                <w:sz w:val="20"/>
                <w:szCs w:val="20"/>
              </w:rPr>
              <w:t>M</w:t>
            </w:r>
            <w:r w:rsidRPr="00AF1B77">
              <w:rPr>
                <w:sz w:val="20"/>
                <w:szCs w:val="20"/>
              </w:rPr>
              <w:t>/DCPM/DAF /Directeur/responsables de structures</w:t>
            </w:r>
          </w:p>
        </w:tc>
        <w:tc>
          <w:tcPr>
            <w:tcW w:w="1046" w:type="pct"/>
          </w:tcPr>
          <w:p w14:paraId="732FBF3A" w14:textId="77777777" w:rsidR="00424C39" w:rsidRPr="00AF1B77" w:rsidRDefault="00424C39" w:rsidP="00DD5668">
            <w:pPr>
              <w:spacing w:before="0" w:line="240" w:lineRule="auto"/>
              <w:rPr>
                <w:sz w:val="20"/>
                <w:szCs w:val="20"/>
              </w:rPr>
            </w:pPr>
            <w:r w:rsidRPr="00AF1B77">
              <w:rPr>
                <w:sz w:val="20"/>
                <w:szCs w:val="20"/>
              </w:rPr>
              <w:t>organiser des campagnes d’information</w:t>
            </w:r>
          </w:p>
        </w:tc>
        <w:tc>
          <w:tcPr>
            <w:tcW w:w="594" w:type="pct"/>
          </w:tcPr>
          <w:p w14:paraId="09C7FBED" w14:textId="77777777" w:rsidR="00424C39" w:rsidRPr="00AF1B77" w:rsidRDefault="00424C39" w:rsidP="00DD5668">
            <w:pPr>
              <w:spacing w:before="0" w:line="240" w:lineRule="auto"/>
              <w:rPr>
                <w:sz w:val="20"/>
                <w:szCs w:val="20"/>
              </w:rPr>
            </w:pPr>
            <w:r w:rsidRPr="00AF1B77">
              <w:rPr>
                <w:sz w:val="20"/>
                <w:szCs w:val="20"/>
              </w:rPr>
              <w:t>Spot publicitaires, communiqués</w:t>
            </w:r>
          </w:p>
        </w:tc>
        <w:tc>
          <w:tcPr>
            <w:tcW w:w="798" w:type="pct"/>
          </w:tcPr>
          <w:p w14:paraId="58185D48" w14:textId="77777777" w:rsidR="00424C39" w:rsidRPr="00AF1B77" w:rsidRDefault="00424C39" w:rsidP="00DD5668">
            <w:pPr>
              <w:spacing w:before="0" w:line="240" w:lineRule="auto"/>
              <w:rPr>
                <w:sz w:val="20"/>
                <w:szCs w:val="20"/>
              </w:rPr>
            </w:pPr>
            <w:r w:rsidRPr="00AF1B77">
              <w:rPr>
                <w:sz w:val="20"/>
                <w:szCs w:val="20"/>
              </w:rPr>
              <w:t>Liste des participants</w:t>
            </w:r>
          </w:p>
        </w:tc>
        <w:tc>
          <w:tcPr>
            <w:tcW w:w="141" w:type="pct"/>
          </w:tcPr>
          <w:p w14:paraId="39BF771C" w14:textId="77777777" w:rsidR="00424C39" w:rsidRPr="00AF1B77" w:rsidRDefault="00424C39" w:rsidP="00DD5668">
            <w:pPr>
              <w:spacing w:before="0" w:line="240" w:lineRule="auto"/>
              <w:rPr>
                <w:sz w:val="20"/>
                <w:szCs w:val="20"/>
              </w:rPr>
            </w:pPr>
          </w:p>
        </w:tc>
        <w:tc>
          <w:tcPr>
            <w:tcW w:w="140" w:type="pct"/>
          </w:tcPr>
          <w:p w14:paraId="014952DB" w14:textId="77777777" w:rsidR="00424C39" w:rsidRPr="00AF1B77" w:rsidRDefault="00424C39" w:rsidP="00DD5668">
            <w:pPr>
              <w:spacing w:before="0" w:line="240" w:lineRule="auto"/>
              <w:rPr>
                <w:sz w:val="20"/>
                <w:szCs w:val="20"/>
              </w:rPr>
            </w:pPr>
          </w:p>
        </w:tc>
        <w:tc>
          <w:tcPr>
            <w:tcW w:w="141" w:type="pct"/>
          </w:tcPr>
          <w:p w14:paraId="74FC3B53" w14:textId="77777777" w:rsidR="00424C39" w:rsidRPr="00AF1B77" w:rsidRDefault="00424C39" w:rsidP="00DD5668">
            <w:pPr>
              <w:spacing w:before="0" w:line="240" w:lineRule="auto"/>
              <w:rPr>
                <w:sz w:val="20"/>
                <w:szCs w:val="20"/>
              </w:rPr>
            </w:pPr>
          </w:p>
        </w:tc>
        <w:tc>
          <w:tcPr>
            <w:tcW w:w="186" w:type="pct"/>
          </w:tcPr>
          <w:p w14:paraId="0B7CDFF5" w14:textId="77777777" w:rsidR="00424C39" w:rsidRPr="00AF1B77" w:rsidRDefault="00424C39" w:rsidP="00DD5668">
            <w:pPr>
              <w:spacing w:before="0" w:line="240" w:lineRule="auto"/>
              <w:rPr>
                <w:sz w:val="20"/>
                <w:szCs w:val="20"/>
              </w:rPr>
            </w:pPr>
          </w:p>
        </w:tc>
      </w:tr>
      <w:tr w:rsidR="00AF1B77" w:rsidRPr="00AF1B77" w14:paraId="2646043D" w14:textId="77777777" w:rsidTr="009E1552">
        <w:trPr>
          <w:trHeight w:val="567"/>
          <w:jc w:val="center"/>
        </w:trPr>
        <w:tc>
          <w:tcPr>
            <w:tcW w:w="318" w:type="pct"/>
            <w:vAlign w:val="center"/>
          </w:tcPr>
          <w:p w14:paraId="6B9BF567" w14:textId="77777777" w:rsidR="00424C39" w:rsidRPr="00AF1B77" w:rsidRDefault="00424C39" w:rsidP="00DD5668">
            <w:pPr>
              <w:pStyle w:val="Paragraphedeliste"/>
              <w:numPr>
                <w:ilvl w:val="0"/>
                <w:numId w:val="161"/>
              </w:numPr>
              <w:spacing w:before="0" w:line="240" w:lineRule="auto"/>
              <w:rPr>
                <w:sz w:val="20"/>
                <w:szCs w:val="20"/>
              </w:rPr>
            </w:pPr>
          </w:p>
        </w:tc>
        <w:tc>
          <w:tcPr>
            <w:tcW w:w="649" w:type="pct"/>
            <w:vAlign w:val="center"/>
          </w:tcPr>
          <w:p w14:paraId="59224F0D" w14:textId="77777777" w:rsidR="00424C39" w:rsidRPr="00AF1B77" w:rsidRDefault="00424C39" w:rsidP="00DD5668">
            <w:pPr>
              <w:spacing w:before="0" w:line="240" w:lineRule="auto"/>
              <w:jc w:val="center"/>
              <w:rPr>
                <w:sz w:val="20"/>
                <w:szCs w:val="20"/>
              </w:rPr>
            </w:pPr>
            <w:r w:rsidRPr="00AF1B77">
              <w:rPr>
                <w:sz w:val="20"/>
                <w:szCs w:val="20"/>
              </w:rPr>
              <w:t>5 jours</w:t>
            </w:r>
          </w:p>
        </w:tc>
        <w:tc>
          <w:tcPr>
            <w:tcW w:w="986" w:type="pct"/>
            <w:vAlign w:val="center"/>
          </w:tcPr>
          <w:p w14:paraId="143F8F73" w14:textId="77777777" w:rsidR="00ED7276" w:rsidRPr="00AF1B77" w:rsidRDefault="00424C39" w:rsidP="00DD5668">
            <w:pPr>
              <w:spacing w:before="0" w:after="0" w:line="240" w:lineRule="auto"/>
              <w:rPr>
                <w:sz w:val="20"/>
                <w:szCs w:val="20"/>
              </w:rPr>
            </w:pPr>
            <w:r w:rsidRPr="00AF1B77">
              <w:rPr>
                <w:sz w:val="20"/>
                <w:szCs w:val="20"/>
              </w:rPr>
              <w:t>SG/DG</w:t>
            </w:r>
            <w:r w:rsidR="00ED7276" w:rsidRPr="00AF1B77">
              <w:rPr>
                <w:sz w:val="20"/>
                <w:szCs w:val="20"/>
              </w:rPr>
              <w:t>M</w:t>
            </w:r>
            <w:r w:rsidRPr="00AF1B77">
              <w:rPr>
                <w:sz w:val="20"/>
                <w:szCs w:val="20"/>
              </w:rPr>
              <w:t>/DAF/CPM/</w:t>
            </w:r>
          </w:p>
          <w:p w14:paraId="656EED91" w14:textId="77777777" w:rsidR="00424C39" w:rsidRPr="00AF1B77" w:rsidRDefault="00424C39" w:rsidP="00DD5668">
            <w:pPr>
              <w:spacing w:before="0" w:after="0" w:line="240" w:lineRule="auto"/>
              <w:rPr>
                <w:sz w:val="20"/>
                <w:szCs w:val="20"/>
              </w:rPr>
            </w:pPr>
            <w:r w:rsidRPr="00AF1B77">
              <w:rPr>
                <w:sz w:val="20"/>
                <w:szCs w:val="20"/>
              </w:rPr>
              <w:t>Directeur</w:t>
            </w:r>
            <w:r w:rsidR="00ED7276" w:rsidRPr="00AF1B77">
              <w:rPr>
                <w:sz w:val="20"/>
                <w:szCs w:val="20"/>
              </w:rPr>
              <w:t>s</w:t>
            </w:r>
          </w:p>
        </w:tc>
        <w:tc>
          <w:tcPr>
            <w:tcW w:w="1046" w:type="pct"/>
          </w:tcPr>
          <w:p w14:paraId="6B9CB5C1" w14:textId="77777777" w:rsidR="00424C39" w:rsidRPr="00AF1B77" w:rsidRDefault="00424C39" w:rsidP="00DD5668">
            <w:pPr>
              <w:spacing w:before="0" w:line="240" w:lineRule="auto"/>
              <w:rPr>
                <w:sz w:val="20"/>
                <w:szCs w:val="20"/>
              </w:rPr>
            </w:pPr>
            <w:r w:rsidRPr="00AF1B77">
              <w:rPr>
                <w:sz w:val="20"/>
                <w:szCs w:val="20"/>
              </w:rPr>
              <w:t>Rendre disponible la salle et la logistique</w:t>
            </w:r>
          </w:p>
        </w:tc>
        <w:tc>
          <w:tcPr>
            <w:tcW w:w="594" w:type="pct"/>
          </w:tcPr>
          <w:p w14:paraId="75F5A465" w14:textId="77777777" w:rsidR="00424C39" w:rsidRPr="00AF1B77" w:rsidRDefault="00424C39" w:rsidP="00DD5668">
            <w:pPr>
              <w:spacing w:before="0" w:line="240" w:lineRule="auto"/>
              <w:rPr>
                <w:sz w:val="20"/>
                <w:szCs w:val="20"/>
              </w:rPr>
            </w:pPr>
            <w:r w:rsidRPr="00AF1B77">
              <w:rPr>
                <w:sz w:val="20"/>
                <w:szCs w:val="20"/>
              </w:rPr>
              <w:t>Lettre de demande de location</w:t>
            </w:r>
          </w:p>
        </w:tc>
        <w:tc>
          <w:tcPr>
            <w:tcW w:w="798" w:type="pct"/>
          </w:tcPr>
          <w:p w14:paraId="6BB0BD7C" w14:textId="77777777" w:rsidR="00424C39" w:rsidRPr="00AF1B77" w:rsidRDefault="00424C39" w:rsidP="00DD5668">
            <w:pPr>
              <w:spacing w:before="0" w:line="240" w:lineRule="auto"/>
              <w:rPr>
                <w:sz w:val="20"/>
                <w:szCs w:val="20"/>
              </w:rPr>
            </w:pPr>
            <w:r w:rsidRPr="00AF1B77">
              <w:rPr>
                <w:sz w:val="20"/>
                <w:szCs w:val="20"/>
              </w:rPr>
              <w:t>Salle et logistique disponibles</w:t>
            </w:r>
          </w:p>
        </w:tc>
        <w:tc>
          <w:tcPr>
            <w:tcW w:w="141" w:type="pct"/>
          </w:tcPr>
          <w:p w14:paraId="7662358E" w14:textId="77777777" w:rsidR="00424C39" w:rsidRPr="00AF1B77" w:rsidRDefault="00424C39" w:rsidP="00DD5668">
            <w:pPr>
              <w:spacing w:before="0" w:line="240" w:lineRule="auto"/>
              <w:rPr>
                <w:sz w:val="20"/>
                <w:szCs w:val="20"/>
              </w:rPr>
            </w:pPr>
          </w:p>
        </w:tc>
        <w:tc>
          <w:tcPr>
            <w:tcW w:w="140" w:type="pct"/>
          </w:tcPr>
          <w:p w14:paraId="30AD7E00" w14:textId="77777777" w:rsidR="00424C39" w:rsidRPr="00AF1B77" w:rsidRDefault="00424C39" w:rsidP="00DD5668">
            <w:pPr>
              <w:spacing w:before="0" w:line="240" w:lineRule="auto"/>
              <w:rPr>
                <w:sz w:val="20"/>
                <w:szCs w:val="20"/>
              </w:rPr>
            </w:pPr>
          </w:p>
        </w:tc>
        <w:tc>
          <w:tcPr>
            <w:tcW w:w="141" w:type="pct"/>
          </w:tcPr>
          <w:p w14:paraId="0AC791C2" w14:textId="77777777" w:rsidR="00424C39" w:rsidRPr="00AF1B77" w:rsidRDefault="00424C39" w:rsidP="00DD5668">
            <w:pPr>
              <w:spacing w:before="0" w:line="240" w:lineRule="auto"/>
              <w:rPr>
                <w:sz w:val="20"/>
                <w:szCs w:val="20"/>
              </w:rPr>
            </w:pPr>
          </w:p>
        </w:tc>
        <w:tc>
          <w:tcPr>
            <w:tcW w:w="186" w:type="pct"/>
          </w:tcPr>
          <w:p w14:paraId="252F6518" w14:textId="77777777" w:rsidR="00424C39" w:rsidRPr="00AF1B77" w:rsidRDefault="00424C39" w:rsidP="00DD5668">
            <w:pPr>
              <w:spacing w:before="0" w:line="240" w:lineRule="auto"/>
              <w:rPr>
                <w:sz w:val="20"/>
                <w:szCs w:val="20"/>
              </w:rPr>
            </w:pPr>
          </w:p>
        </w:tc>
      </w:tr>
      <w:tr w:rsidR="00AF1B77" w:rsidRPr="00AF1B77" w14:paraId="2FDF11A6" w14:textId="77777777" w:rsidTr="009E1552">
        <w:trPr>
          <w:trHeight w:val="567"/>
          <w:jc w:val="center"/>
        </w:trPr>
        <w:tc>
          <w:tcPr>
            <w:tcW w:w="318" w:type="pct"/>
            <w:vAlign w:val="center"/>
          </w:tcPr>
          <w:p w14:paraId="671D6CAD" w14:textId="77777777" w:rsidR="00424C39" w:rsidRPr="00AF1B77" w:rsidRDefault="00424C39" w:rsidP="00DD5668">
            <w:pPr>
              <w:pStyle w:val="Paragraphedeliste"/>
              <w:numPr>
                <w:ilvl w:val="0"/>
                <w:numId w:val="161"/>
              </w:numPr>
              <w:spacing w:line="240" w:lineRule="auto"/>
              <w:rPr>
                <w:sz w:val="20"/>
                <w:szCs w:val="20"/>
              </w:rPr>
            </w:pPr>
          </w:p>
        </w:tc>
        <w:tc>
          <w:tcPr>
            <w:tcW w:w="649" w:type="pct"/>
            <w:vAlign w:val="center"/>
          </w:tcPr>
          <w:p w14:paraId="6EDF24DA" w14:textId="77777777" w:rsidR="00424C39" w:rsidRPr="00AF1B77" w:rsidRDefault="00424C39" w:rsidP="00DD5668">
            <w:pPr>
              <w:spacing w:line="240" w:lineRule="auto"/>
              <w:jc w:val="center"/>
              <w:rPr>
                <w:sz w:val="20"/>
                <w:szCs w:val="20"/>
              </w:rPr>
            </w:pPr>
            <w:r w:rsidRPr="00AF1B77">
              <w:rPr>
                <w:sz w:val="20"/>
                <w:szCs w:val="20"/>
              </w:rPr>
              <w:t>1 jour</w:t>
            </w:r>
          </w:p>
        </w:tc>
        <w:tc>
          <w:tcPr>
            <w:tcW w:w="986" w:type="pct"/>
            <w:vAlign w:val="center"/>
          </w:tcPr>
          <w:p w14:paraId="0195B0A4" w14:textId="77777777" w:rsidR="00ED7276" w:rsidRPr="00AF1B77" w:rsidRDefault="00424C39" w:rsidP="00DD5668">
            <w:pPr>
              <w:spacing w:before="0" w:after="0" w:line="240" w:lineRule="auto"/>
              <w:rPr>
                <w:sz w:val="20"/>
                <w:szCs w:val="20"/>
              </w:rPr>
            </w:pPr>
            <w:r w:rsidRPr="00AF1B77">
              <w:rPr>
                <w:sz w:val="20"/>
                <w:szCs w:val="20"/>
              </w:rPr>
              <w:t>SG/DG</w:t>
            </w:r>
            <w:r w:rsidR="00ED7276" w:rsidRPr="00AF1B77">
              <w:rPr>
                <w:sz w:val="20"/>
                <w:szCs w:val="20"/>
              </w:rPr>
              <w:t>M</w:t>
            </w:r>
            <w:r w:rsidRPr="00AF1B77">
              <w:rPr>
                <w:sz w:val="20"/>
                <w:szCs w:val="20"/>
              </w:rPr>
              <w:t>/DAF/CPM/</w:t>
            </w:r>
          </w:p>
          <w:p w14:paraId="66A6375A" w14:textId="77777777" w:rsidR="00ED7276" w:rsidRPr="00AF1B77" w:rsidRDefault="00424C39" w:rsidP="00DD5668">
            <w:pPr>
              <w:spacing w:before="0" w:after="0" w:line="240" w:lineRule="auto"/>
              <w:rPr>
                <w:sz w:val="20"/>
                <w:szCs w:val="20"/>
              </w:rPr>
            </w:pPr>
            <w:r w:rsidRPr="00AF1B77">
              <w:rPr>
                <w:sz w:val="20"/>
                <w:szCs w:val="20"/>
              </w:rPr>
              <w:t>Directeur</w:t>
            </w:r>
            <w:r w:rsidR="00ED7276" w:rsidRPr="00AF1B77">
              <w:rPr>
                <w:sz w:val="20"/>
                <w:szCs w:val="20"/>
              </w:rPr>
              <w:t>s</w:t>
            </w:r>
          </w:p>
          <w:p w14:paraId="11A6653F" w14:textId="77777777" w:rsidR="00424C39" w:rsidRPr="00AF1B77" w:rsidRDefault="00424C39" w:rsidP="00DD5668">
            <w:pPr>
              <w:spacing w:before="0" w:after="0" w:line="240" w:lineRule="auto"/>
              <w:rPr>
                <w:sz w:val="20"/>
                <w:szCs w:val="20"/>
              </w:rPr>
            </w:pPr>
            <w:r w:rsidRPr="00AF1B77">
              <w:rPr>
                <w:sz w:val="20"/>
                <w:szCs w:val="20"/>
              </w:rPr>
              <w:t>/formateurs/agents</w:t>
            </w:r>
          </w:p>
        </w:tc>
        <w:tc>
          <w:tcPr>
            <w:tcW w:w="1046" w:type="pct"/>
          </w:tcPr>
          <w:p w14:paraId="3786CFE5" w14:textId="77777777" w:rsidR="00424C39" w:rsidRPr="00AF1B77" w:rsidRDefault="00424C39" w:rsidP="00DD5668">
            <w:pPr>
              <w:spacing w:line="240" w:lineRule="auto"/>
              <w:rPr>
                <w:sz w:val="20"/>
                <w:szCs w:val="20"/>
              </w:rPr>
            </w:pPr>
            <w:r w:rsidRPr="00AF1B77">
              <w:rPr>
                <w:sz w:val="20"/>
                <w:szCs w:val="20"/>
              </w:rPr>
              <w:t>Tenir la conférence</w:t>
            </w:r>
          </w:p>
        </w:tc>
        <w:tc>
          <w:tcPr>
            <w:tcW w:w="594" w:type="pct"/>
          </w:tcPr>
          <w:p w14:paraId="49E24BE6" w14:textId="77777777" w:rsidR="00424C39" w:rsidRPr="00AF1B77" w:rsidRDefault="00424C39" w:rsidP="00DD5668">
            <w:pPr>
              <w:spacing w:line="240" w:lineRule="auto"/>
              <w:rPr>
                <w:sz w:val="20"/>
                <w:szCs w:val="20"/>
              </w:rPr>
            </w:pPr>
            <w:r w:rsidRPr="00AF1B77">
              <w:rPr>
                <w:sz w:val="20"/>
                <w:szCs w:val="20"/>
              </w:rPr>
              <w:t>TDR</w:t>
            </w:r>
          </w:p>
        </w:tc>
        <w:tc>
          <w:tcPr>
            <w:tcW w:w="798" w:type="pct"/>
          </w:tcPr>
          <w:p w14:paraId="098689E1" w14:textId="77777777" w:rsidR="00424C39" w:rsidRPr="00AF1B77" w:rsidRDefault="00424C39" w:rsidP="00DD5668">
            <w:pPr>
              <w:spacing w:line="240" w:lineRule="auto"/>
              <w:rPr>
                <w:sz w:val="20"/>
                <w:szCs w:val="20"/>
              </w:rPr>
            </w:pPr>
            <w:r w:rsidRPr="00AF1B77">
              <w:rPr>
                <w:sz w:val="20"/>
                <w:szCs w:val="20"/>
              </w:rPr>
              <w:t>Liste des participants</w:t>
            </w:r>
          </w:p>
        </w:tc>
        <w:tc>
          <w:tcPr>
            <w:tcW w:w="141" w:type="pct"/>
          </w:tcPr>
          <w:p w14:paraId="09642F9E" w14:textId="77777777" w:rsidR="00424C39" w:rsidRPr="00AF1B77" w:rsidRDefault="00424C39" w:rsidP="00DD5668">
            <w:pPr>
              <w:spacing w:line="240" w:lineRule="auto"/>
              <w:rPr>
                <w:sz w:val="20"/>
                <w:szCs w:val="20"/>
              </w:rPr>
            </w:pPr>
          </w:p>
        </w:tc>
        <w:tc>
          <w:tcPr>
            <w:tcW w:w="140" w:type="pct"/>
          </w:tcPr>
          <w:p w14:paraId="638380AF" w14:textId="77777777" w:rsidR="00424C39" w:rsidRPr="00AF1B77" w:rsidRDefault="00424C39" w:rsidP="00DD5668">
            <w:pPr>
              <w:spacing w:line="240" w:lineRule="auto"/>
              <w:rPr>
                <w:sz w:val="20"/>
                <w:szCs w:val="20"/>
              </w:rPr>
            </w:pPr>
          </w:p>
        </w:tc>
        <w:tc>
          <w:tcPr>
            <w:tcW w:w="141" w:type="pct"/>
          </w:tcPr>
          <w:p w14:paraId="46ECB3EF" w14:textId="77777777" w:rsidR="00424C39" w:rsidRPr="00AF1B77" w:rsidRDefault="00424C39" w:rsidP="00DD5668">
            <w:pPr>
              <w:spacing w:line="240" w:lineRule="auto"/>
              <w:rPr>
                <w:sz w:val="20"/>
                <w:szCs w:val="20"/>
              </w:rPr>
            </w:pPr>
          </w:p>
        </w:tc>
        <w:tc>
          <w:tcPr>
            <w:tcW w:w="186" w:type="pct"/>
          </w:tcPr>
          <w:p w14:paraId="01BFA30E" w14:textId="77777777" w:rsidR="00424C39" w:rsidRPr="00AF1B77" w:rsidRDefault="00424C39" w:rsidP="00DD5668">
            <w:pPr>
              <w:spacing w:line="240" w:lineRule="auto"/>
              <w:rPr>
                <w:sz w:val="20"/>
                <w:szCs w:val="20"/>
              </w:rPr>
            </w:pPr>
          </w:p>
        </w:tc>
      </w:tr>
      <w:tr w:rsidR="00AF1B77" w:rsidRPr="00AF1B77" w14:paraId="187A44F7" w14:textId="77777777" w:rsidTr="009E1552">
        <w:trPr>
          <w:trHeight w:val="567"/>
          <w:jc w:val="center"/>
        </w:trPr>
        <w:tc>
          <w:tcPr>
            <w:tcW w:w="318" w:type="pct"/>
            <w:vAlign w:val="center"/>
          </w:tcPr>
          <w:p w14:paraId="1BB4E4AD" w14:textId="77777777" w:rsidR="00424C39" w:rsidRPr="00AF1B77" w:rsidRDefault="00424C39" w:rsidP="00DD5668">
            <w:pPr>
              <w:pStyle w:val="Paragraphedeliste"/>
              <w:numPr>
                <w:ilvl w:val="0"/>
                <w:numId w:val="161"/>
              </w:numPr>
              <w:spacing w:line="240" w:lineRule="auto"/>
              <w:rPr>
                <w:sz w:val="20"/>
                <w:szCs w:val="20"/>
              </w:rPr>
            </w:pPr>
          </w:p>
        </w:tc>
        <w:tc>
          <w:tcPr>
            <w:tcW w:w="649" w:type="pct"/>
            <w:vAlign w:val="center"/>
          </w:tcPr>
          <w:p w14:paraId="05B58363" w14:textId="77777777" w:rsidR="00424C39" w:rsidRPr="00AF1B77" w:rsidRDefault="00424C39" w:rsidP="00DD5668">
            <w:pPr>
              <w:spacing w:line="240" w:lineRule="auto"/>
              <w:jc w:val="center"/>
              <w:rPr>
                <w:sz w:val="20"/>
                <w:szCs w:val="20"/>
              </w:rPr>
            </w:pPr>
            <w:r w:rsidRPr="00AF1B77">
              <w:rPr>
                <w:sz w:val="20"/>
                <w:szCs w:val="20"/>
              </w:rPr>
              <w:t>10 jours</w:t>
            </w:r>
          </w:p>
        </w:tc>
        <w:tc>
          <w:tcPr>
            <w:tcW w:w="986" w:type="pct"/>
            <w:vAlign w:val="center"/>
          </w:tcPr>
          <w:p w14:paraId="1F7E2BD5" w14:textId="77777777" w:rsidR="00424C39" w:rsidRPr="00AF1B77" w:rsidRDefault="00424C39" w:rsidP="00DD5668">
            <w:pPr>
              <w:spacing w:line="240" w:lineRule="auto"/>
              <w:rPr>
                <w:sz w:val="20"/>
                <w:szCs w:val="20"/>
              </w:rPr>
            </w:pPr>
            <w:r w:rsidRPr="00AF1B77">
              <w:rPr>
                <w:sz w:val="20"/>
                <w:szCs w:val="20"/>
              </w:rPr>
              <w:t>SG/DG</w:t>
            </w:r>
            <w:r w:rsidR="00ED7276" w:rsidRPr="00AF1B77">
              <w:rPr>
                <w:sz w:val="20"/>
                <w:szCs w:val="20"/>
              </w:rPr>
              <w:t>M</w:t>
            </w:r>
            <w:r w:rsidRPr="00AF1B77">
              <w:rPr>
                <w:sz w:val="20"/>
                <w:szCs w:val="20"/>
              </w:rPr>
              <w:t>/Directeur/agent</w:t>
            </w:r>
          </w:p>
        </w:tc>
        <w:tc>
          <w:tcPr>
            <w:tcW w:w="1046" w:type="pct"/>
          </w:tcPr>
          <w:p w14:paraId="46644D11" w14:textId="77777777" w:rsidR="00424C39" w:rsidRPr="00AF1B77" w:rsidRDefault="00424C39" w:rsidP="00DD5668">
            <w:pPr>
              <w:spacing w:line="240" w:lineRule="auto"/>
              <w:rPr>
                <w:sz w:val="20"/>
                <w:szCs w:val="20"/>
              </w:rPr>
            </w:pPr>
            <w:r w:rsidRPr="00AF1B77">
              <w:rPr>
                <w:sz w:val="20"/>
                <w:szCs w:val="20"/>
              </w:rPr>
              <w:t>Rédiger le rapport général de la conférence</w:t>
            </w:r>
          </w:p>
        </w:tc>
        <w:tc>
          <w:tcPr>
            <w:tcW w:w="594" w:type="pct"/>
          </w:tcPr>
          <w:p w14:paraId="10ED51FB" w14:textId="77777777" w:rsidR="00424C39" w:rsidRPr="00AF1B77" w:rsidRDefault="00424C39" w:rsidP="00DD5668">
            <w:pPr>
              <w:spacing w:line="240" w:lineRule="auto"/>
              <w:rPr>
                <w:sz w:val="20"/>
                <w:szCs w:val="20"/>
              </w:rPr>
            </w:pPr>
            <w:r w:rsidRPr="00AF1B77">
              <w:rPr>
                <w:sz w:val="20"/>
                <w:szCs w:val="20"/>
              </w:rPr>
              <w:t>Liste des participants</w:t>
            </w:r>
          </w:p>
        </w:tc>
        <w:tc>
          <w:tcPr>
            <w:tcW w:w="798" w:type="pct"/>
          </w:tcPr>
          <w:p w14:paraId="7B6EC4A0" w14:textId="77777777" w:rsidR="00424C39" w:rsidRPr="00AF1B77" w:rsidRDefault="00424C39" w:rsidP="00DD5668">
            <w:pPr>
              <w:spacing w:line="240" w:lineRule="auto"/>
              <w:rPr>
                <w:sz w:val="20"/>
                <w:szCs w:val="20"/>
              </w:rPr>
            </w:pPr>
            <w:r w:rsidRPr="00AF1B77">
              <w:rPr>
                <w:sz w:val="20"/>
                <w:szCs w:val="20"/>
              </w:rPr>
              <w:t>Rapport général</w:t>
            </w:r>
          </w:p>
        </w:tc>
        <w:tc>
          <w:tcPr>
            <w:tcW w:w="141" w:type="pct"/>
          </w:tcPr>
          <w:p w14:paraId="637A220A" w14:textId="77777777" w:rsidR="00424C39" w:rsidRPr="00AF1B77" w:rsidRDefault="00424C39" w:rsidP="00DD5668">
            <w:pPr>
              <w:spacing w:line="240" w:lineRule="auto"/>
              <w:rPr>
                <w:sz w:val="20"/>
                <w:szCs w:val="20"/>
              </w:rPr>
            </w:pPr>
          </w:p>
        </w:tc>
        <w:tc>
          <w:tcPr>
            <w:tcW w:w="140" w:type="pct"/>
          </w:tcPr>
          <w:p w14:paraId="5F78B378" w14:textId="77777777" w:rsidR="00424C39" w:rsidRPr="00AF1B77" w:rsidRDefault="00424C39" w:rsidP="00DD5668">
            <w:pPr>
              <w:spacing w:line="240" w:lineRule="auto"/>
              <w:rPr>
                <w:sz w:val="20"/>
                <w:szCs w:val="20"/>
              </w:rPr>
            </w:pPr>
          </w:p>
        </w:tc>
        <w:tc>
          <w:tcPr>
            <w:tcW w:w="141" w:type="pct"/>
          </w:tcPr>
          <w:p w14:paraId="3489FAA1" w14:textId="77777777" w:rsidR="00424C39" w:rsidRPr="00AF1B77" w:rsidRDefault="00424C39" w:rsidP="00DD5668">
            <w:pPr>
              <w:spacing w:line="240" w:lineRule="auto"/>
              <w:rPr>
                <w:sz w:val="20"/>
                <w:szCs w:val="20"/>
              </w:rPr>
            </w:pPr>
          </w:p>
        </w:tc>
        <w:tc>
          <w:tcPr>
            <w:tcW w:w="186" w:type="pct"/>
          </w:tcPr>
          <w:p w14:paraId="2C60CBE1" w14:textId="77777777" w:rsidR="00424C39" w:rsidRPr="00AF1B77" w:rsidRDefault="00424C39" w:rsidP="00DD5668">
            <w:pPr>
              <w:spacing w:line="240" w:lineRule="auto"/>
              <w:rPr>
                <w:sz w:val="20"/>
                <w:szCs w:val="20"/>
              </w:rPr>
            </w:pPr>
          </w:p>
        </w:tc>
      </w:tr>
      <w:tr w:rsidR="00AF1B77" w:rsidRPr="00AF1B77" w14:paraId="3CDB3891" w14:textId="77777777" w:rsidTr="009E1552">
        <w:trPr>
          <w:trHeight w:val="567"/>
          <w:jc w:val="center"/>
        </w:trPr>
        <w:tc>
          <w:tcPr>
            <w:tcW w:w="318" w:type="pct"/>
            <w:vAlign w:val="center"/>
          </w:tcPr>
          <w:p w14:paraId="25B4837C" w14:textId="77777777" w:rsidR="00ED7276" w:rsidRPr="00AF1B77" w:rsidRDefault="00ED7276" w:rsidP="00DD5668">
            <w:pPr>
              <w:pStyle w:val="Paragraphedeliste"/>
              <w:numPr>
                <w:ilvl w:val="0"/>
                <w:numId w:val="161"/>
              </w:numPr>
              <w:spacing w:line="240" w:lineRule="auto"/>
              <w:rPr>
                <w:sz w:val="20"/>
                <w:szCs w:val="20"/>
              </w:rPr>
            </w:pPr>
          </w:p>
        </w:tc>
        <w:tc>
          <w:tcPr>
            <w:tcW w:w="649" w:type="pct"/>
            <w:vAlign w:val="center"/>
          </w:tcPr>
          <w:p w14:paraId="1924F807" w14:textId="77777777" w:rsidR="00ED7276" w:rsidRPr="00AF1B77" w:rsidRDefault="00ED7276" w:rsidP="00DD5668">
            <w:pPr>
              <w:spacing w:line="240" w:lineRule="auto"/>
              <w:jc w:val="center"/>
              <w:rPr>
                <w:sz w:val="20"/>
                <w:szCs w:val="20"/>
              </w:rPr>
            </w:pPr>
            <w:r w:rsidRPr="00AF1B77">
              <w:rPr>
                <w:sz w:val="20"/>
                <w:szCs w:val="20"/>
              </w:rPr>
              <w:t>3 jours</w:t>
            </w:r>
          </w:p>
        </w:tc>
        <w:tc>
          <w:tcPr>
            <w:tcW w:w="986" w:type="pct"/>
            <w:vAlign w:val="center"/>
          </w:tcPr>
          <w:p w14:paraId="3A4BDF10" w14:textId="77777777" w:rsidR="00ED7276" w:rsidRPr="00AF1B77" w:rsidRDefault="00ED7276" w:rsidP="00DD5668">
            <w:pPr>
              <w:spacing w:line="240" w:lineRule="auto"/>
              <w:rPr>
                <w:sz w:val="20"/>
                <w:szCs w:val="20"/>
              </w:rPr>
            </w:pPr>
            <w:r w:rsidRPr="00AF1B77">
              <w:rPr>
                <w:sz w:val="20"/>
                <w:szCs w:val="20"/>
              </w:rPr>
              <w:t>DGM/Directeurs/Agents</w:t>
            </w:r>
          </w:p>
        </w:tc>
        <w:tc>
          <w:tcPr>
            <w:tcW w:w="1046" w:type="pct"/>
          </w:tcPr>
          <w:p w14:paraId="0BB93D56" w14:textId="77777777" w:rsidR="00ED7276" w:rsidRPr="00AF1B77" w:rsidRDefault="00ED7276" w:rsidP="00DD5668">
            <w:pPr>
              <w:spacing w:before="0" w:after="0" w:line="240" w:lineRule="auto"/>
              <w:rPr>
                <w:sz w:val="20"/>
                <w:szCs w:val="20"/>
              </w:rPr>
            </w:pPr>
            <w:r w:rsidRPr="00AF1B77">
              <w:rPr>
                <w:sz w:val="20"/>
                <w:szCs w:val="20"/>
              </w:rPr>
              <w:t>Transmettre le rapport général de conférences publiques aux structures (SG, DAF, DGESS)</w:t>
            </w:r>
          </w:p>
        </w:tc>
        <w:tc>
          <w:tcPr>
            <w:tcW w:w="594" w:type="pct"/>
          </w:tcPr>
          <w:p w14:paraId="5C72BB85" w14:textId="77777777" w:rsidR="00ED7276" w:rsidRPr="00AF1B77" w:rsidRDefault="00ED7276" w:rsidP="00DD5668">
            <w:pPr>
              <w:spacing w:line="240" w:lineRule="auto"/>
              <w:rPr>
                <w:sz w:val="20"/>
                <w:szCs w:val="20"/>
              </w:rPr>
            </w:pPr>
            <w:r w:rsidRPr="00AF1B77">
              <w:rPr>
                <w:sz w:val="20"/>
                <w:szCs w:val="20"/>
              </w:rPr>
              <w:t>Rapport général</w:t>
            </w:r>
          </w:p>
        </w:tc>
        <w:tc>
          <w:tcPr>
            <w:tcW w:w="798" w:type="pct"/>
          </w:tcPr>
          <w:p w14:paraId="3890CEC2" w14:textId="77777777" w:rsidR="00ED7276" w:rsidRPr="00AF1B77" w:rsidRDefault="00ED7276" w:rsidP="00DD5668">
            <w:pPr>
              <w:spacing w:line="240" w:lineRule="auto"/>
              <w:rPr>
                <w:sz w:val="20"/>
                <w:szCs w:val="20"/>
              </w:rPr>
            </w:pPr>
            <w:r w:rsidRPr="00AF1B77">
              <w:rPr>
                <w:sz w:val="20"/>
                <w:szCs w:val="20"/>
              </w:rPr>
              <w:t>BE</w:t>
            </w:r>
          </w:p>
        </w:tc>
        <w:tc>
          <w:tcPr>
            <w:tcW w:w="141" w:type="pct"/>
          </w:tcPr>
          <w:p w14:paraId="2658C278" w14:textId="77777777" w:rsidR="00ED7276" w:rsidRPr="00AF1B77" w:rsidRDefault="00ED7276" w:rsidP="00DD5668">
            <w:pPr>
              <w:spacing w:line="240" w:lineRule="auto"/>
              <w:rPr>
                <w:sz w:val="20"/>
                <w:szCs w:val="20"/>
              </w:rPr>
            </w:pPr>
          </w:p>
        </w:tc>
        <w:tc>
          <w:tcPr>
            <w:tcW w:w="140" w:type="pct"/>
          </w:tcPr>
          <w:p w14:paraId="36292ED7" w14:textId="77777777" w:rsidR="00ED7276" w:rsidRPr="00AF1B77" w:rsidRDefault="00ED7276" w:rsidP="00DD5668">
            <w:pPr>
              <w:spacing w:line="240" w:lineRule="auto"/>
              <w:rPr>
                <w:sz w:val="20"/>
                <w:szCs w:val="20"/>
              </w:rPr>
            </w:pPr>
          </w:p>
        </w:tc>
        <w:tc>
          <w:tcPr>
            <w:tcW w:w="141" w:type="pct"/>
          </w:tcPr>
          <w:p w14:paraId="64F6BF40" w14:textId="77777777" w:rsidR="00ED7276" w:rsidRPr="00AF1B77" w:rsidRDefault="00ED7276" w:rsidP="00DD5668">
            <w:pPr>
              <w:spacing w:line="240" w:lineRule="auto"/>
              <w:rPr>
                <w:sz w:val="20"/>
                <w:szCs w:val="20"/>
              </w:rPr>
            </w:pPr>
          </w:p>
        </w:tc>
        <w:tc>
          <w:tcPr>
            <w:tcW w:w="186" w:type="pct"/>
          </w:tcPr>
          <w:p w14:paraId="6913EF96" w14:textId="77777777" w:rsidR="00ED7276" w:rsidRPr="00AF1B77" w:rsidRDefault="00ED7276" w:rsidP="00DD5668">
            <w:pPr>
              <w:spacing w:line="240" w:lineRule="auto"/>
              <w:rPr>
                <w:sz w:val="20"/>
                <w:szCs w:val="20"/>
              </w:rPr>
            </w:pPr>
          </w:p>
        </w:tc>
      </w:tr>
    </w:tbl>
    <w:p w14:paraId="4115DBCE" w14:textId="77777777" w:rsidR="00E75D3E" w:rsidRPr="00670775" w:rsidRDefault="00BE5CFD" w:rsidP="00DD5668">
      <w:pPr>
        <w:spacing w:line="240" w:lineRule="auto"/>
        <w:rPr>
          <w:rFonts w:eastAsia="Bookman Old Style"/>
          <w:sz w:val="24"/>
        </w:rPr>
      </w:pPr>
      <w:r w:rsidRPr="00670775">
        <w:rPr>
          <w:sz w:val="24"/>
        </w:rPr>
        <w:t>A</w:t>
      </w:r>
      <w:r w:rsidRPr="00670775">
        <w:rPr>
          <w:spacing w:val="1"/>
          <w:sz w:val="24"/>
        </w:rPr>
        <w:t xml:space="preserve"> </w:t>
      </w:r>
      <w:r w:rsidRPr="00670775">
        <w:rPr>
          <w:sz w:val="24"/>
        </w:rPr>
        <w:t>:</w:t>
      </w:r>
      <w:r w:rsidRPr="00670775">
        <w:rPr>
          <w:spacing w:val="-1"/>
          <w:sz w:val="24"/>
        </w:rPr>
        <w:t xml:space="preserve"> </w:t>
      </w:r>
      <w:r w:rsidRPr="00670775">
        <w:rPr>
          <w:sz w:val="24"/>
        </w:rPr>
        <w:t>Pour</w:t>
      </w:r>
      <w:r w:rsidRPr="00670775">
        <w:rPr>
          <w:spacing w:val="1"/>
          <w:sz w:val="24"/>
        </w:rPr>
        <w:t xml:space="preserve"> </w:t>
      </w:r>
      <w:r w:rsidRPr="00670775">
        <w:rPr>
          <w:sz w:val="24"/>
        </w:rPr>
        <w:t>a</w:t>
      </w:r>
      <w:r w:rsidRPr="00670775">
        <w:rPr>
          <w:spacing w:val="-2"/>
          <w:sz w:val="24"/>
        </w:rPr>
        <w:t>p</w:t>
      </w:r>
      <w:r w:rsidRPr="00670775">
        <w:rPr>
          <w:sz w:val="24"/>
        </w:rPr>
        <w:t>proba</w:t>
      </w:r>
      <w:r w:rsidRPr="00670775">
        <w:rPr>
          <w:spacing w:val="-1"/>
          <w:sz w:val="24"/>
        </w:rPr>
        <w:t>ti</w:t>
      </w:r>
      <w:r w:rsidRPr="00670775">
        <w:rPr>
          <w:sz w:val="24"/>
        </w:rPr>
        <w:t>on</w:t>
      </w:r>
      <w:r w:rsidRPr="00670775">
        <w:rPr>
          <w:spacing w:val="33"/>
          <w:sz w:val="24"/>
        </w:rPr>
        <w:t xml:space="preserve"> </w:t>
      </w:r>
      <w:r w:rsidRPr="00670775">
        <w:rPr>
          <w:sz w:val="24"/>
        </w:rPr>
        <w:t>E</w:t>
      </w:r>
      <w:r w:rsidRPr="00670775">
        <w:rPr>
          <w:spacing w:val="1"/>
          <w:sz w:val="24"/>
        </w:rPr>
        <w:t xml:space="preserve"> </w:t>
      </w:r>
      <w:r w:rsidRPr="00670775">
        <w:rPr>
          <w:sz w:val="24"/>
        </w:rPr>
        <w:t>:</w:t>
      </w:r>
      <w:r w:rsidRPr="00670775">
        <w:rPr>
          <w:spacing w:val="-1"/>
          <w:sz w:val="24"/>
        </w:rPr>
        <w:t xml:space="preserve"> </w:t>
      </w:r>
      <w:r w:rsidRPr="00670775">
        <w:rPr>
          <w:sz w:val="24"/>
        </w:rPr>
        <w:t>Pour</w:t>
      </w:r>
      <w:r w:rsidRPr="00670775">
        <w:rPr>
          <w:spacing w:val="-2"/>
          <w:sz w:val="24"/>
        </w:rPr>
        <w:t xml:space="preserve"> </w:t>
      </w:r>
      <w:r w:rsidRPr="00670775">
        <w:rPr>
          <w:sz w:val="24"/>
        </w:rPr>
        <w:t>e</w:t>
      </w:r>
      <w:r w:rsidRPr="00670775">
        <w:rPr>
          <w:spacing w:val="-2"/>
          <w:sz w:val="24"/>
        </w:rPr>
        <w:t>x</w:t>
      </w:r>
      <w:r w:rsidRPr="00670775">
        <w:rPr>
          <w:sz w:val="24"/>
        </w:rPr>
        <w:t>écu</w:t>
      </w:r>
      <w:r w:rsidRPr="00670775">
        <w:rPr>
          <w:spacing w:val="-3"/>
          <w:sz w:val="24"/>
        </w:rPr>
        <w:t>t</w:t>
      </w:r>
      <w:r w:rsidRPr="00670775">
        <w:rPr>
          <w:spacing w:val="-1"/>
          <w:sz w:val="24"/>
        </w:rPr>
        <w:t>i</w:t>
      </w:r>
      <w:r w:rsidRPr="00670775">
        <w:rPr>
          <w:sz w:val="24"/>
        </w:rPr>
        <w:t>on ou en</w:t>
      </w:r>
      <w:r w:rsidRPr="00670775">
        <w:rPr>
          <w:spacing w:val="-2"/>
          <w:sz w:val="24"/>
        </w:rPr>
        <w:t>r</w:t>
      </w:r>
      <w:r w:rsidRPr="00670775">
        <w:rPr>
          <w:sz w:val="24"/>
        </w:rPr>
        <w:t>eg</w:t>
      </w:r>
      <w:r w:rsidRPr="00670775">
        <w:rPr>
          <w:spacing w:val="-1"/>
          <w:sz w:val="24"/>
        </w:rPr>
        <w:t>i</w:t>
      </w:r>
      <w:r w:rsidRPr="00670775">
        <w:rPr>
          <w:sz w:val="24"/>
        </w:rPr>
        <w:t>s</w:t>
      </w:r>
      <w:r w:rsidRPr="00670775">
        <w:rPr>
          <w:spacing w:val="-1"/>
          <w:sz w:val="24"/>
        </w:rPr>
        <w:t>t</w:t>
      </w:r>
      <w:r w:rsidRPr="00670775">
        <w:rPr>
          <w:spacing w:val="-2"/>
          <w:sz w:val="24"/>
        </w:rPr>
        <w:t>r</w:t>
      </w:r>
      <w:r w:rsidRPr="00670775">
        <w:rPr>
          <w:sz w:val="24"/>
        </w:rPr>
        <w:t>e</w:t>
      </w:r>
      <w:r w:rsidRPr="00670775">
        <w:rPr>
          <w:spacing w:val="-1"/>
          <w:sz w:val="24"/>
        </w:rPr>
        <w:t>m</w:t>
      </w:r>
      <w:r w:rsidRPr="00670775">
        <w:rPr>
          <w:sz w:val="24"/>
        </w:rPr>
        <w:t>ent</w:t>
      </w:r>
      <w:r w:rsidRPr="00670775">
        <w:rPr>
          <w:spacing w:val="35"/>
          <w:sz w:val="24"/>
        </w:rPr>
        <w:t xml:space="preserve"> </w:t>
      </w:r>
      <w:r w:rsidRPr="00670775">
        <w:rPr>
          <w:sz w:val="24"/>
        </w:rPr>
        <w:t>C :</w:t>
      </w:r>
      <w:r w:rsidRPr="00670775">
        <w:rPr>
          <w:spacing w:val="-1"/>
          <w:sz w:val="24"/>
        </w:rPr>
        <w:t xml:space="preserve"> </w:t>
      </w:r>
      <w:r w:rsidRPr="00670775">
        <w:rPr>
          <w:sz w:val="24"/>
        </w:rPr>
        <w:t>Pour c</w:t>
      </w:r>
      <w:r w:rsidRPr="00670775">
        <w:rPr>
          <w:spacing w:val="-2"/>
          <w:sz w:val="24"/>
        </w:rPr>
        <w:t>o</w:t>
      </w:r>
      <w:r w:rsidRPr="00670775">
        <w:rPr>
          <w:sz w:val="24"/>
        </w:rPr>
        <w:t>ntrô</w:t>
      </w:r>
      <w:r w:rsidRPr="00670775">
        <w:rPr>
          <w:spacing w:val="-1"/>
          <w:sz w:val="24"/>
        </w:rPr>
        <w:t>l</w:t>
      </w:r>
      <w:r w:rsidRPr="00670775">
        <w:rPr>
          <w:sz w:val="24"/>
        </w:rPr>
        <w:t>e</w:t>
      </w:r>
      <w:r w:rsidRPr="00670775">
        <w:rPr>
          <w:spacing w:val="36"/>
          <w:sz w:val="24"/>
        </w:rPr>
        <w:t xml:space="preserve"> </w:t>
      </w:r>
      <w:r w:rsidRPr="00670775">
        <w:rPr>
          <w:sz w:val="24"/>
        </w:rPr>
        <w:t>D :</w:t>
      </w:r>
      <w:r w:rsidRPr="00670775">
        <w:rPr>
          <w:spacing w:val="-1"/>
          <w:sz w:val="24"/>
        </w:rPr>
        <w:t xml:space="preserve"> </w:t>
      </w:r>
      <w:r w:rsidRPr="00670775">
        <w:rPr>
          <w:sz w:val="24"/>
        </w:rPr>
        <w:t xml:space="preserve">Pour </w:t>
      </w:r>
      <w:r w:rsidRPr="00670775">
        <w:rPr>
          <w:spacing w:val="-2"/>
          <w:sz w:val="24"/>
        </w:rPr>
        <w:t>d</w:t>
      </w:r>
      <w:r w:rsidRPr="00670775">
        <w:rPr>
          <w:sz w:val="24"/>
        </w:rPr>
        <w:t>é</w:t>
      </w:r>
      <w:r w:rsidRPr="00670775">
        <w:rPr>
          <w:spacing w:val="-1"/>
          <w:sz w:val="24"/>
        </w:rPr>
        <w:t>t</w:t>
      </w:r>
      <w:r w:rsidRPr="00670775">
        <w:rPr>
          <w:sz w:val="24"/>
        </w:rPr>
        <w:t>ent</w:t>
      </w:r>
      <w:r w:rsidRPr="00670775">
        <w:rPr>
          <w:spacing w:val="-1"/>
          <w:sz w:val="24"/>
        </w:rPr>
        <w:t>i</w:t>
      </w:r>
      <w:r w:rsidRPr="00670775">
        <w:rPr>
          <w:sz w:val="24"/>
        </w:rPr>
        <w:t>on (</w:t>
      </w:r>
      <w:r w:rsidRPr="00670775">
        <w:rPr>
          <w:spacing w:val="-3"/>
          <w:sz w:val="24"/>
        </w:rPr>
        <w:t>o</w:t>
      </w:r>
      <w:r w:rsidRPr="00670775">
        <w:rPr>
          <w:sz w:val="24"/>
        </w:rPr>
        <w:t>u arch</w:t>
      </w:r>
      <w:r w:rsidRPr="00670775">
        <w:rPr>
          <w:spacing w:val="-1"/>
          <w:sz w:val="24"/>
        </w:rPr>
        <w:t>i</w:t>
      </w:r>
      <w:r w:rsidRPr="00670775">
        <w:rPr>
          <w:spacing w:val="1"/>
          <w:sz w:val="24"/>
        </w:rPr>
        <w:t>v</w:t>
      </w:r>
      <w:r w:rsidRPr="00670775">
        <w:rPr>
          <w:spacing w:val="-3"/>
          <w:sz w:val="24"/>
        </w:rPr>
        <w:t>a</w:t>
      </w:r>
      <w:r w:rsidRPr="00670775">
        <w:rPr>
          <w:spacing w:val="-2"/>
          <w:sz w:val="24"/>
        </w:rPr>
        <w:t>g</w:t>
      </w:r>
      <w:r w:rsidRPr="00670775">
        <w:rPr>
          <w:sz w:val="24"/>
        </w:rPr>
        <w:t>e</w:t>
      </w:r>
      <w:r w:rsidRPr="00670775">
        <w:rPr>
          <w:spacing w:val="1"/>
          <w:sz w:val="24"/>
        </w:rPr>
        <w:t xml:space="preserve"> </w:t>
      </w:r>
      <w:r w:rsidRPr="00670775">
        <w:rPr>
          <w:sz w:val="24"/>
        </w:rPr>
        <w:t>et con</w:t>
      </w:r>
      <w:r w:rsidRPr="00670775">
        <w:rPr>
          <w:spacing w:val="-2"/>
          <w:sz w:val="24"/>
        </w:rPr>
        <w:t>s</w:t>
      </w:r>
      <w:r w:rsidRPr="00670775">
        <w:rPr>
          <w:sz w:val="24"/>
        </w:rPr>
        <w:t>e</w:t>
      </w:r>
      <w:r w:rsidRPr="00670775">
        <w:rPr>
          <w:spacing w:val="-2"/>
          <w:sz w:val="24"/>
        </w:rPr>
        <w:t>r</w:t>
      </w:r>
      <w:r w:rsidRPr="00670775">
        <w:rPr>
          <w:spacing w:val="1"/>
          <w:sz w:val="24"/>
        </w:rPr>
        <w:t>v</w:t>
      </w:r>
      <w:r w:rsidRPr="00670775">
        <w:rPr>
          <w:sz w:val="24"/>
        </w:rPr>
        <w:t>a</w:t>
      </w:r>
      <w:r w:rsidRPr="00670775">
        <w:rPr>
          <w:spacing w:val="-1"/>
          <w:sz w:val="24"/>
        </w:rPr>
        <w:t>ti</w:t>
      </w:r>
      <w:r w:rsidRPr="00670775">
        <w:rPr>
          <w:sz w:val="24"/>
        </w:rPr>
        <w:t>on)</w:t>
      </w:r>
      <w:r w:rsidR="00E75D3E" w:rsidRPr="00670775">
        <w:rPr>
          <w:rFonts w:eastAsia="Bookman Old Style"/>
          <w:sz w:val="24"/>
        </w:rPr>
        <w:br w:type="page"/>
      </w:r>
    </w:p>
    <w:p w14:paraId="7E9E5276" w14:textId="77777777" w:rsidR="00704372" w:rsidRPr="00670775" w:rsidRDefault="00704372" w:rsidP="00DD5668">
      <w:pPr>
        <w:spacing w:line="240" w:lineRule="auto"/>
        <w:rPr>
          <w:spacing w:val="1"/>
          <w:sz w:val="24"/>
        </w:rPr>
      </w:pPr>
      <w:r w:rsidRPr="00670775">
        <w:rPr>
          <w:rFonts w:eastAsia="Bookman Old Style"/>
          <w:sz w:val="24"/>
        </w:rPr>
        <w:lastRenderedPageBreak/>
        <w:t>A</w:t>
      </w:r>
      <w:r w:rsidRPr="00670775">
        <w:rPr>
          <w:rFonts w:eastAsia="Bookman Old Style"/>
          <w:spacing w:val="-2"/>
          <w:sz w:val="24"/>
        </w:rPr>
        <w:t>c</w:t>
      </w:r>
      <w:r w:rsidRPr="00670775">
        <w:rPr>
          <w:rFonts w:eastAsia="Bookman Old Style"/>
          <w:spacing w:val="-1"/>
          <w:sz w:val="24"/>
        </w:rPr>
        <w:t>t</w:t>
      </w:r>
      <w:r w:rsidRPr="00670775">
        <w:rPr>
          <w:rFonts w:eastAsia="Bookman Old Style"/>
          <w:sz w:val="24"/>
        </w:rPr>
        <w:t>i</w:t>
      </w:r>
      <w:r w:rsidRPr="00670775">
        <w:rPr>
          <w:rFonts w:eastAsia="Bookman Old Style"/>
          <w:spacing w:val="-1"/>
          <w:sz w:val="24"/>
        </w:rPr>
        <w:t>v</w:t>
      </w:r>
      <w:r w:rsidRPr="00670775">
        <w:rPr>
          <w:rFonts w:eastAsia="Bookman Old Style"/>
          <w:sz w:val="24"/>
        </w:rPr>
        <w:t>i</w:t>
      </w:r>
      <w:r w:rsidRPr="00670775">
        <w:rPr>
          <w:rFonts w:eastAsia="Bookman Old Style"/>
          <w:spacing w:val="-1"/>
          <w:sz w:val="24"/>
        </w:rPr>
        <w:t>té</w:t>
      </w:r>
      <w:r w:rsidRPr="00670775">
        <w:rPr>
          <w:rFonts w:eastAsia="Bookman Old Style"/>
          <w:sz w:val="24"/>
        </w:rPr>
        <w:t xml:space="preserve"> </w:t>
      </w:r>
      <w:r w:rsidR="00480160" w:rsidRPr="00670775">
        <w:rPr>
          <w:rFonts w:eastAsia="Bookman Old Style"/>
          <w:sz w:val="24"/>
        </w:rPr>
        <w:t>1</w:t>
      </w:r>
      <w:r w:rsidRPr="00670775">
        <w:rPr>
          <w:rFonts w:eastAsia="Bookman Old Style"/>
          <w:sz w:val="24"/>
        </w:rPr>
        <w:t>1 :</w:t>
      </w:r>
      <w:r w:rsidRPr="00670775">
        <w:rPr>
          <w:spacing w:val="1"/>
          <w:sz w:val="24"/>
        </w:rPr>
        <w:t xml:space="preserve"> Tenir les cadres de concertation sectoriels des acteurs de l’information et de la communication de la région </w:t>
      </w:r>
    </w:p>
    <w:tbl>
      <w:tblPr>
        <w:tblW w:w="14768" w:type="dxa"/>
        <w:jc w:val="center"/>
        <w:tblLayout w:type="fixed"/>
        <w:tblCellMar>
          <w:left w:w="0" w:type="dxa"/>
          <w:right w:w="0" w:type="dxa"/>
        </w:tblCellMar>
        <w:tblLook w:val="01E0" w:firstRow="1" w:lastRow="1" w:firstColumn="1" w:lastColumn="1" w:noHBand="0" w:noVBand="0"/>
      </w:tblPr>
      <w:tblGrid>
        <w:gridCol w:w="993"/>
        <w:gridCol w:w="1660"/>
        <w:gridCol w:w="2127"/>
        <w:gridCol w:w="2835"/>
        <w:gridCol w:w="3077"/>
        <w:gridCol w:w="2196"/>
        <w:gridCol w:w="473"/>
        <w:gridCol w:w="471"/>
        <w:gridCol w:w="473"/>
        <w:gridCol w:w="463"/>
      </w:tblGrid>
      <w:tr w:rsidR="00AF1B77" w:rsidRPr="00AF1B77" w14:paraId="523151D2" w14:textId="77777777" w:rsidTr="009E1552">
        <w:trPr>
          <w:trHeight w:val="567"/>
          <w:jc w:val="center"/>
        </w:trPr>
        <w:tc>
          <w:tcPr>
            <w:tcW w:w="993" w:type="dxa"/>
            <w:tcBorders>
              <w:top w:val="single" w:sz="5" w:space="0" w:color="000000"/>
              <w:left w:val="single" w:sz="5" w:space="0" w:color="000000"/>
              <w:right w:val="single" w:sz="6" w:space="0" w:color="000000"/>
            </w:tcBorders>
            <w:vAlign w:val="center"/>
          </w:tcPr>
          <w:p w14:paraId="1ACE76E6" w14:textId="77777777" w:rsidR="00704372" w:rsidRPr="00AF1B77" w:rsidRDefault="00704372"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660" w:type="dxa"/>
            <w:tcBorders>
              <w:top w:val="single" w:sz="5" w:space="0" w:color="000000"/>
              <w:left w:val="single" w:sz="6" w:space="0" w:color="000000"/>
              <w:right w:val="single" w:sz="6" w:space="0" w:color="000000"/>
            </w:tcBorders>
            <w:vAlign w:val="center"/>
          </w:tcPr>
          <w:p w14:paraId="7DB41D1C" w14:textId="77777777" w:rsidR="00704372" w:rsidRPr="00AF1B77" w:rsidRDefault="00704372" w:rsidP="00DD5668">
            <w:pPr>
              <w:spacing w:before="0" w:after="0" w:line="240" w:lineRule="auto"/>
              <w:jc w:val="center"/>
              <w:rPr>
                <w:b/>
                <w:sz w:val="20"/>
                <w:szCs w:val="20"/>
              </w:rPr>
            </w:pPr>
            <w:r w:rsidRPr="00AF1B77">
              <w:rPr>
                <w:b/>
                <w:sz w:val="20"/>
                <w:szCs w:val="20"/>
              </w:rPr>
              <w:t>Périodicité ou délai</w:t>
            </w:r>
          </w:p>
        </w:tc>
        <w:tc>
          <w:tcPr>
            <w:tcW w:w="2127" w:type="dxa"/>
            <w:tcBorders>
              <w:top w:val="single" w:sz="5" w:space="0" w:color="000000"/>
              <w:left w:val="single" w:sz="6" w:space="0" w:color="000000"/>
              <w:right w:val="single" w:sz="6" w:space="0" w:color="000000"/>
            </w:tcBorders>
            <w:vAlign w:val="center"/>
          </w:tcPr>
          <w:p w14:paraId="01CDA6EC" w14:textId="77777777" w:rsidR="00704372" w:rsidRPr="00AF1B77" w:rsidRDefault="00704372" w:rsidP="00DD5668">
            <w:pPr>
              <w:spacing w:before="0" w:after="0" w:line="240" w:lineRule="auto"/>
              <w:jc w:val="center"/>
              <w:rPr>
                <w:b/>
                <w:sz w:val="20"/>
                <w:szCs w:val="20"/>
              </w:rPr>
            </w:pPr>
            <w:r w:rsidRPr="00AF1B77">
              <w:rPr>
                <w:b/>
                <w:sz w:val="20"/>
                <w:szCs w:val="20"/>
              </w:rPr>
              <w:t>Acteurs</w:t>
            </w:r>
          </w:p>
        </w:tc>
        <w:tc>
          <w:tcPr>
            <w:tcW w:w="2835" w:type="dxa"/>
            <w:tcBorders>
              <w:top w:val="single" w:sz="5" w:space="0" w:color="000000"/>
              <w:left w:val="single" w:sz="6" w:space="0" w:color="000000"/>
              <w:right w:val="single" w:sz="6" w:space="0" w:color="000000"/>
            </w:tcBorders>
            <w:vAlign w:val="center"/>
          </w:tcPr>
          <w:p w14:paraId="49896701" w14:textId="77777777" w:rsidR="00704372" w:rsidRPr="00AF1B77" w:rsidRDefault="00704372" w:rsidP="00DD5668">
            <w:pPr>
              <w:spacing w:before="0" w:after="0" w:line="240" w:lineRule="auto"/>
              <w:jc w:val="center"/>
              <w:rPr>
                <w:b/>
                <w:sz w:val="20"/>
                <w:szCs w:val="20"/>
              </w:rPr>
            </w:pPr>
            <w:r w:rsidRPr="00AF1B77">
              <w:rPr>
                <w:b/>
                <w:sz w:val="20"/>
                <w:szCs w:val="20"/>
              </w:rPr>
              <w:t>Description des activités</w:t>
            </w:r>
          </w:p>
        </w:tc>
        <w:tc>
          <w:tcPr>
            <w:tcW w:w="3077" w:type="dxa"/>
            <w:tcBorders>
              <w:top w:val="single" w:sz="5" w:space="0" w:color="000000"/>
              <w:left w:val="single" w:sz="6" w:space="0" w:color="000000"/>
              <w:right w:val="single" w:sz="6" w:space="0" w:color="000000"/>
            </w:tcBorders>
            <w:vAlign w:val="center"/>
          </w:tcPr>
          <w:p w14:paraId="37415ED8" w14:textId="77777777" w:rsidR="00721B0E" w:rsidRPr="00AF1B77" w:rsidRDefault="00704372" w:rsidP="00DD5668">
            <w:pPr>
              <w:spacing w:before="0" w:after="0" w:line="240" w:lineRule="auto"/>
              <w:jc w:val="center"/>
              <w:rPr>
                <w:b/>
                <w:sz w:val="20"/>
                <w:szCs w:val="20"/>
              </w:rPr>
            </w:pPr>
            <w:r w:rsidRPr="00AF1B77">
              <w:rPr>
                <w:b/>
                <w:sz w:val="20"/>
                <w:szCs w:val="20"/>
              </w:rPr>
              <w:t>Inputs</w:t>
            </w:r>
          </w:p>
          <w:p w14:paraId="61E047E7" w14:textId="77777777" w:rsidR="00704372" w:rsidRPr="00AF1B77" w:rsidRDefault="00704372" w:rsidP="00DD5668">
            <w:pPr>
              <w:spacing w:before="0" w:after="0" w:line="240" w:lineRule="auto"/>
              <w:jc w:val="center"/>
              <w:rPr>
                <w:b/>
                <w:sz w:val="20"/>
                <w:szCs w:val="20"/>
              </w:rPr>
            </w:pPr>
            <w:r w:rsidRPr="00AF1B77">
              <w:rPr>
                <w:b/>
                <w:sz w:val="20"/>
                <w:szCs w:val="20"/>
              </w:rPr>
              <w:t>(données</w:t>
            </w:r>
            <w:r w:rsidR="00721B0E" w:rsidRPr="00AF1B77">
              <w:rPr>
                <w:b/>
                <w:sz w:val="20"/>
                <w:szCs w:val="20"/>
              </w:rPr>
              <w:t xml:space="preserve"> </w:t>
            </w:r>
            <w:r w:rsidRPr="00AF1B77">
              <w:rPr>
                <w:b/>
                <w:sz w:val="20"/>
                <w:szCs w:val="20"/>
              </w:rPr>
              <w:t>d’entrée)</w:t>
            </w:r>
          </w:p>
        </w:tc>
        <w:tc>
          <w:tcPr>
            <w:tcW w:w="2196" w:type="dxa"/>
            <w:tcBorders>
              <w:top w:val="single" w:sz="5" w:space="0" w:color="000000"/>
              <w:left w:val="single" w:sz="6" w:space="0" w:color="000000"/>
              <w:right w:val="single" w:sz="6" w:space="0" w:color="000000"/>
            </w:tcBorders>
            <w:vAlign w:val="center"/>
          </w:tcPr>
          <w:p w14:paraId="74335509" w14:textId="77777777" w:rsidR="00721B0E" w:rsidRPr="00AF1B77" w:rsidRDefault="00704372" w:rsidP="00DD5668">
            <w:pPr>
              <w:spacing w:before="0" w:after="0" w:line="240" w:lineRule="auto"/>
              <w:jc w:val="center"/>
              <w:rPr>
                <w:b/>
                <w:sz w:val="20"/>
                <w:szCs w:val="20"/>
              </w:rPr>
            </w:pPr>
            <w:r w:rsidRPr="00AF1B77">
              <w:rPr>
                <w:b/>
                <w:sz w:val="20"/>
                <w:szCs w:val="20"/>
              </w:rPr>
              <w:t xml:space="preserve">Outputs </w:t>
            </w:r>
          </w:p>
          <w:p w14:paraId="70523E97" w14:textId="77777777" w:rsidR="00704372" w:rsidRPr="00AF1B77" w:rsidRDefault="00704372"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1E381EAB" w14:textId="77777777" w:rsidR="00704372" w:rsidRPr="00AF1B77" w:rsidRDefault="00704372"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69FD4AAE" w14:textId="77777777" w:rsidR="00704372" w:rsidRPr="00AF1B77" w:rsidRDefault="00704372"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3526D6C5" w14:textId="77777777" w:rsidR="00704372" w:rsidRPr="00AF1B77" w:rsidRDefault="00704372"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2E0A0A13" w14:textId="77777777" w:rsidR="00704372" w:rsidRPr="00AF1B77" w:rsidRDefault="00704372" w:rsidP="00DD5668">
            <w:pPr>
              <w:spacing w:before="0" w:after="0" w:line="240" w:lineRule="auto"/>
              <w:jc w:val="center"/>
              <w:rPr>
                <w:b/>
                <w:sz w:val="20"/>
                <w:szCs w:val="20"/>
              </w:rPr>
            </w:pPr>
            <w:r w:rsidRPr="00AF1B77">
              <w:rPr>
                <w:b/>
                <w:sz w:val="20"/>
                <w:szCs w:val="20"/>
              </w:rPr>
              <w:t>D</w:t>
            </w:r>
          </w:p>
        </w:tc>
      </w:tr>
      <w:tr w:rsidR="00AF1B77" w:rsidRPr="00AF1B77" w14:paraId="7445CF81" w14:textId="77777777" w:rsidTr="009E1552">
        <w:trPr>
          <w:trHeight w:val="567"/>
          <w:jc w:val="center"/>
        </w:trPr>
        <w:tc>
          <w:tcPr>
            <w:tcW w:w="993" w:type="dxa"/>
            <w:tcBorders>
              <w:top w:val="single" w:sz="5" w:space="0" w:color="000000"/>
              <w:left w:val="single" w:sz="5" w:space="0" w:color="000000"/>
              <w:right w:val="single" w:sz="6" w:space="0" w:color="000000"/>
            </w:tcBorders>
            <w:vAlign w:val="center"/>
          </w:tcPr>
          <w:p w14:paraId="491CB3BD" w14:textId="77777777" w:rsidR="00704372" w:rsidRPr="00AF1B77" w:rsidRDefault="00704372" w:rsidP="00DD5668">
            <w:pPr>
              <w:pStyle w:val="Paragraphedeliste"/>
              <w:numPr>
                <w:ilvl w:val="0"/>
                <w:numId w:val="160"/>
              </w:numPr>
              <w:spacing w:line="240" w:lineRule="auto"/>
              <w:rPr>
                <w:sz w:val="20"/>
                <w:szCs w:val="20"/>
              </w:rPr>
            </w:pPr>
          </w:p>
        </w:tc>
        <w:tc>
          <w:tcPr>
            <w:tcW w:w="1660" w:type="dxa"/>
            <w:tcBorders>
              <w:top w:val="single" w:sz="5" w:space="0" w:color="000000"/>
              <w:left w:val="single" w:sz="6" w:space="0" w:color="000000"/>
              <w:right w:val="single" w:sz="6" w:space="0" w:color="000000"/>
            </w:tcBorders>
            <w:vAlign w:val="center"/>
          </w:tcPr>
          <w:p w14:paraId="6D283A51" w14:textId="77777777" w:rsidR="00704372" w:rsidRPr="00AF1B77" w:rsidRDefault="00704372" w:rsidP="00DD5668">
            <w:pPr>
              <w:spacing w:line="240" w:lineRule="auto"/>
              <w:jc w:val="center"/>
              <w:rPr>
                <w:sz w:val="20"/>
                <w:szCs w:val="20"/>
              </w:rPr>
            </w:pPr>
            <w:r w:rsidRPr="00AF1B77">
              <w:rPr>
                <w:sz w:val="20"/>
                <w:szCs w:val="20"/>
              </w:rPr>
              <w:t>30 jours</w:t>
            </w:r>
          </w:p>
        </w:tc>
        <w:tc>
          <w:tcPr>
            <w:tcW w:w="2127" w:type="dxa"/>
            <w:tcBorders>
              <w:top w:val="single" w:sz="5" w:space="0" w:color="000000"/>
              <w:left w:val="single" w:sz="6" w:space="0" w:color="000000"/>
              <w:right w:val="single" w:sz="6" w:space="0" w:color="000000"/>
            </w:tcBorders>
            <w:vAlign w:val="center"/>
          </w:tcPr>
          <w:p w14:paraId="3B521B67" w14:textId="77777777" w:rsidR="008F39E6" w:rsidRPr="00AF1B77" w:rsidRDefault="005777EC" w:rsidP="00DD5668">
            <w:pPr>
              <w:spacing w:line="240" w:lineRule="auto"/>
              <w:rPr>
                <w:sz w:val="20"/>
                <w:szCs w:val="20"/>
              </w:rPr>
            </w:pPr>
            <w:r w:rsidRPr="00AF1B77">
              <w:rPr>
                <w:sz w:val="20"/>
                <w:szCs w:val="20"/>
              </w:rPr>
              <w:t>Gouverneur/DRCMEF/SG/</w:t>
            </w:r>
            <w:r w:rsidR="008F39E6" w:rsidRPr="00AF1B77">
              <w:rPr>
                <w:sz w:val="20"/>
                <w:szCs w:val="20"/>
              </w:rPr>
              <w:t>DRCRP</w:t>
            </w:r>
          </w:p>
          <w:p w14:paraId="57F2207F" w14:textId="77777777" w:rsidR="00704372" w:rsidRPr="00AF1B77" w:rsidRDefault="00704372" w:rsidP="00DD5668">
            <w:pPr>
              <w:spacing w:line="240" w:lineRule="auto"/>
              <w:rPr>
                <w:sz w:val="20"/>
                <w:szCs w:val="20"/>
              </w:rPr>
            </w:pPr>
            <w:r w:rsidRPr="00AF1B77">
              <w:rPr>
                <w:sz w:val="20"/>
                <w:szCs w:val="20"/>
              </w:rPr>
              <w:t>/Chef de service du développement des médias</w:t>
            </w:r>
          </w:p>
        </w:tc>
        <w:tc>
          <w:tcPr>
            <w:tcW w:w="2835" w:type="dxa"/>
            <w:tcBorders>
              <w:top w:val="single" w:sz="5" w:space="0" w:color="000000"/>
              <w:left w:val="single" w:sz="6" w:space="0" w:color="000000"/>
              <w:right w:val="single" w:sz="6" w:space="0" w:color="000000"/>
            </w:tcBorders>
          </w:tcPr>
          <w:p w14:paraId="7ED59F6B" w14:textId="77777777" w:rsidR="00704372" w:rsidRPr="00F7746D" w:rsidRDefault="008F39E6" w:rsidP="00DD5668">
            <w:pPr>
              <w:spacing w:line="240" w:lineRule="auto"/>
              <w:rPr>
                <w:rFonts w:eastAsia="Bookman Old Style"/>
                <w:b/>
                <w:sz w:val="20"/>
                <w:szCs w:val="20"/>
              </w:rPr>
            </w:pPr>
            <w:r w:rsidRPr="00AF1B77">
              <w:rPr>
                <w:sz w:val="20"/>
                <w:szCs w:val="20"/>
              </w:rPr>
              <w:t>Adopter</w:t>
            </w:r>
            <w:r w:rsidR="00704372" w:rsidRPr="00AF1B77">
              <w:rPr>
                <w:sz w:val="20"/>
                <w:szCs w:val="20"/>
              </w:rPr>
              <w:t xml:space="preserve"> un arrêté portant création et fonctionnement de</w:t>
            </w:r>
            <w:r w:rsidRPr="00AF1B77">
              <w:rPr>
                <w:sz w:val="20"/>
                <w:szCs w:val="20"/>
              </w:rPr>
              <w:t>s</w:t>
            </w:r>
            <w:r w:rsidR="00704372" w:rsidRPr="00AF1B77">
              <w:rPr>
                <w:sz w:val="20"/>
                <w:szCs w:val="20"/>
              </w:rPr>
              <w:t xml:space="preserve"> cadres de concertation </w:t>
            </w:r>
            <w:r w:rsidR="00704372" w:rsidRPr="00AF1B77">
              <w:rPr>
                <w:rFonts w:eastAsia="Calibri"/>
                <w:spacing w:val="1"/>
                <w:sz w:val="20"/>
                <w:szCs w:val="20"/>
              </w:rPr>
              <w:t>sectoriels des acteurs de l’information et de la communication de la région</w:t>
            </w:r>
          </w:p>
        </w:tc>
        <w:tc>
          <w:tcPr>
            <w:tcW w:w="3077" w:type="dxa"/>
            <w:tcBorders>
              <w:top w:val="single" w:sz="5" w:space="0" w:color="000000"/>
              <w:left w:val="single" w:sz="6" w:space="0" w:color="000000"/>
              <w:right w:val="single" w:sz="6" w:space="0" w:color="000000"/>
            </w:tcBorders>
          </w:tcPr>
          <w:p w14:paraId="6451D2AA" w14:textId="77777777" w:rsidR="008F39E6" w:rsidRPr="00AF1B77" w:rsidRDefault="00704372" w:rsidP="00DD5668">
            <w:pPr>
              <w:spacing w:before="0" w:after="0" w:line="240" w:lineRule="auto"/>
              <w:rPr>
                <w:sz w:val="20"/>
                <w:szCs w:val="20"/>
              </w:rPr>
            </w:pPr>
            <w:r w:rsidRPr="00AF1B77">
              <w:rPr>
                <w:sz w:val="20"/>
                <w:szCs w:val="20"/>
              </w:rPr>
              <w:t>Arrêté portant organisation, attrib</w:t>
            </w:r>
            <w:r w:rsidR="008F39E6" w:rsidRPr="00AF1B77">
              <w:rPr>
                <w:sz w:val="20"/>
                <w:szCs w:val="20"/>
              </w:rPr>
              <w:t>utions et fonctionnement des DR</w:t>
            </w:r>
            <w:r w:rsidRPr="00AF1B77">
              <w:rPr>
                <w:sz w:val="20"/>
                <w:szCs w:val="20"/>
              </w:rPr>
              <w:t>CRP</w:t>
            </w:r>
          </w:p>
          <w:p w14:paraId="320BBB45" w14:textId="77777777" w:rsidR="008F39E6" w:rsidRPr="00AF1B77" w:rsidRDefault="00704372" w:rsidP="00DD5668">
            <w:pPr>
              <w:spacing w:before="0" w:after="0" w:line="240" w:lineRule="auto"/>
              <w:rPr>
                <w:sz w:val="20"/>
                <w:szCs w:val="20"/>
              </w:rPr>
            </w:pPr>
            <w:r w:rsidRPr="00AF1B77">
              <w:rPr>
                <w:sz w:val="20"/>
                <w:szCs w:val="20"/>
              </w:rPr>
              <w:t xml:space="preserve"> + </w:t>
            </w:r>
          </w:p>
          <w:p w14:paraId="071C150B" w14:textId="77777777" w:rsidR="00704372" w:rsidRPr="00AF1B77" w:rsidRDefault="008F39E6" w:rsidP="00DD5668">
            <w:pPr>
              <w:spacing w:before="0" w:after="0" w:line="240" w:lineRule="auto"/>
              <w:rPr>
                <w:rFonts w:eastAsia="Bookman Old Style"/>
                <w:b/>
                <w:sz w:val="20"/>
                <w:szCs w:val="20"/>
              </w:rPr>
            </w:pPr>
            <w:r w:rsidRPr="00AF1B77">
              <w:rPr>
                <w:sz w:val="20"/>
                <w:szCs w:val="20"/>
              </w:rPr>
              <w:t>P</w:t>
            </w:r>
            <w:r w:rsidR="00704372" w:rsidRPr="00AF1B77">
              <w:rPr>
                <w:sz w:val="20"/>
                <w:szCs w:val="20"/>
              </w:rPr>
              <w:t>rojet d’arrêté portant création et fonctionnement de cadres de concertation sectoriels des acteurs de l’information et de la communication de la région</w:t>
            </w:r>
          </w:p>
        </w:tc>
        <w:tc>
          <w:tcPr>
            <w:tcW w:w="2196" w:type="dxa"/>
            <w:tcBorders>
              <w:top w:val="single" w:sz="5" w:space="0" w:color="000000"/>
              <w:left w:val="single" w:sz="6" w:space="0" w:color="000000"/>
              <w:right w:val="single" w:sz="6" w:space="0" w:color="000000"/>
            </w:tcBorders>
          </w:tcPr>
          <w:p w14:paraId="5B600BB4" w14:textId="77777777" w:rsidR="00704372" w:rsidRPr="00AF1B77" w:rsidRDefault="00704372" w:rsidP="00DD5668">
            <w:pPr>
              <w:spacing w:line="240" w:lineRule="auto"/>
              <w:rPr>
                <w:sz w:val="20"/>
                <w:szCs w:val="20"/>
              </w:rPr>
            </w:pPr>
            <w:r w:rsidRPr="00AF1B77">
              <w:rPr>
                <w:sz w:val="20"/>
                <w:szCs w:val="20"/>
              </w:rPr>
              <w:t>Arrêté portant création et fonctionnement de</w:t>
            </w:r>
            <w:r w:rsidR="008F39E6" w:rsidRPr="00AF1B77">
              <w:rPr>
                <w:sz w:val="20"/>
                <w:szCs w:val="20"/>
              </w:rPr>
              <w:t>s</w:t>
            </w:r>
            <w:r w:rsidRPr="00AF1B77">
              <w:rPr>
                <w:sz w:val="20"/>
                <w:szCs w:val="20"/>
              </w:rPr>
              <w:t xml:space="preserve"> cadres de concertation sectoriels des acteurs de l’information et de la communication de la région</w:t>
            </w:r>
          </w:p>
        </w:tc>
        <w:tc>
          <w:tcPr>
            <w:tcW w:w="473" w:type="dxa"/>
            <w:tcBorders>
              <w:top w:val="single" w:sz="5" w:space="0" w:color="000000"/>
              <w:left w:val="single" w:sz="6" w:space="0" w:color="000000"/>
              <w:right w:val="single" w:sz="6" w:space="0" w:color="000000"/>
            </w:tcBorders>
          </w:tcPr>
          <w:p w14:paraId="0EADE7E3" w14:textId="77777777" w:rsidR="00704372" w:rsidRPr="00AF1B77" w:rsidRDefault="00704372" w:rsidP="00DD5668">
            <w:pPr>
              <w:spacing w:line="240" w:lineRule="auto"/>
              <w:rPr>
                <w:sz w:val="20"/>
                <w:szCs w:val="20"/>
              </w:rPr>
            </w:pPr>
          </w:p>
        </w:tc>
        <w:tc>
          <w:tcPr>
            <w:tcW w:w="471" w:type="dxa"/>
            <w:tcBorders>
              <w:top w:val="single" w:sz="5" w:space="0" w:color="000000"/>
              <w:left w:val="single" w:sz="6" w:space="0" w:color="000000"/>
              <w:right w:val="single" w:sz="6" w:space="0" w:color="000000"/>
            </w:tcBorders>
          </w:tcPr>
          <w:p w14:paraId="40A5ADBB" w14:textId="77777777" w:rsidR="00704372" w:rsidRPr="00AF1B77" w:rsidRDefault="00704372" w:rsidP="00DD5668">
            <w:pPr>
              <w:spacing w:line="240" w:lineRule="auto"/>
              <w:rPr>
                <w:sz w:val="20"/>
                <w:szCs w:val="20"/>
              </w:rPr>
            </w:pPr>
          </w:p>
        </w:tc>
        <w:tc>
          <w:tcPr>
            <w:tcW w:w="473" w:type="dxa"/>
            <w:tcBorders>
              <w:top w:val="single" w:sz="5" w:space="0" w:color="000000"/>
              <w:left w:val="single" w:sz="6" w:space="0" w:color="000000"/>
              <w:right w:val="single" w:sz="6" w:space="0" w:color="000000"/>
            </w:tcBorders>
          </w:tcPr>
          <w:p w14:paraId="2F06B69A" w14:textId="77777777" w:rsidR="00704372" w:rsidRPr="00AF1B77" w:rsidRDefault="00704372" w:rsidP="00DD5668">
            <w:pPr>
              <w:spacing w:line="240" w:lineRule="auto"/>
              <w:rPr>
                <w:sz w:val="20"/>
                <w:szCs w:val="20"/>
              </w:rPr>
            </w:pPr>
          </w:p>
        </w:tc>
        <w:tc>
          <w:tcPr>
            <w:tcW w:w="463" w:type="dxa"/>
            <w:tcBorders>
              <w:top w:val="single" w:sz="5" w:space="0" w:color="000000"/>
              <w:left w:val="single" w:sz="6" w:space="0" w:color="000000"/>
              <w:right w:val="single" w:sz="5" w:space="0" w:color="000000"/>
            </w:tcBorders>
          </w:tcPr>
          <w:p w14:paraId="2F97F95A" w14:textId="77777777" w:rsidR="00704372" w:rsidRPr="00AF1B77" w:rsidRDefault="00704372" w:rsidP="00DD5668">
            <w:pPr>
              <w:spacing w:line="240" w:lineRule="auto"/>
              <w:rPr>
                <w:sz w:val="20"/>
                <w:szCs w:val="20"/>
              </w:rPr>
            </w:pPr>
          </w:p>
        </w:tc>
      </w:tr>
      <w:tr w:rsidR="00AF1B77" w:rsidRPr="00AF1B77" w14:paraId="75B6FD65" w14:textId="77777777" w:rsidTr="009E1552">
        <w:trPr>
          <w:trHeight w:val="567"/>
          <w:jc w:val="center"/>
        </w:trPr>
        <w:tc>
          <w:tcPr>
            <w:tcW w:w="993" w:type="dxa"/>
            <w:tcBorders>
              <w:top w:val="single" w:sz="5" w:space="0" w:color="000000"/>
              <w:left w:val="single" w:sz="5" w:space="0" w:color="000000"/>
              <w:right w:val="single" w:sz="6" w:space="0" w:color="000000"/>
            </w:tcBorders>
            <w:vAlign w:val="center"/>
          </w:tcPr>
          <w:p w14:paraId="35367197" w14:textId="77777777" w:rsidR="00704372" w:rsidRPr="00AF1B77" w:rsidRDefault="00704372" w:rsidP="00DD5668">
            <w:pPr>
              <w:pStyle w:val="Paragraphedeliste"/>
              <w:numPr>
                <w:ilvl w:val="0"/>
                <w:numId w:val="160"/>
              </w:numPr>
              <w:spacing w:line="240" w:lineRule="auto"/>
              <w:rPr>
                <w:sz w:val="20"/>
                <w:szCs w:val="20"/>
              </w:rPr>
            </w:pPr>
          </w:p>
        </w:tc>
        <w:tc>
          <w:tcPr>
            <w:tcW w:w="1660" w:type="dxa"/>
            <w:tcBorders>
              <w:top w:val="single" w:sz="5" w:space="0" w:color="000000"/>
              <w:left w:val="single" w:sz="6" w:space="0" w:color="000000"/>
              <w:right w:val="single" w:sz="6" w:space="0" w:color="000000"/>
            </w:tcBorders>
            <w:vAlign w:val="center"/>
          </w:tcPr>
          <w:p w14:paraId="04B06CB9" w14:textId="77777777" w:rsidR="00704372" w:rsidRPr="00AF1B77" w:rsidRDefault="00704372" w:rsidP="00DD5668">
            <w:pPr>
              <w:spacing w:line="240" w:lineRule="auto"/>
              <w:jc w:val="center"/>
              <w:rPr>
                <w:sz w:val="20"/>
                <w:szCs w:val="20"/>
              </w:rPr>
            </w:pPr>
            <w:r w:rsidRPr="00AF1B77">
              <w:rPr>
                <w:sz w:val="20"/>
                <w:szCs w:val="20"/>
              </w:rPr>
              <w:t>15 jours</w:t>
            </w:r>
          </w:p>
        </w:tc>
        <w:tc>
          <w:tcPr>
            <w:tcW w:w="2127" w:type="dxa"/>
            <w:tcBorders>
              <w:top w:val="single" w:sz="5" w:space="0" w:color="000000"/>
              <w:left w:val="single" w:sz="6" w:space="0" w:color="000000"/>
              <w:right w:val="single" w:sz="6" w:space="0" w:color="000000"/>
            </w:tcBorders>
            <w:vAlign w:val="center"/>
          </w:tcPr>
          <w:p w14:paraId="7F47B7E4" w14:textId="77777777" w:rsidR="00704372" w:rsidRPr="00AF1B77" w:rsidRDefault="008F39E6" w:rsidP="00DD5668">
            <w:pPr>
              <w:spacing w:line="240" w:lineRule="auto"/>
              <w:rPr>
                <w:sz w:val="20"/>
                <w:szCs w:val="20"/>
              </w:rPr>
            </w:pPr>
            <w:r w:rsidRPr="00AF1B77">
              <w:rPr>
                <w:sz w:val="20"/>
                <w:szCs w:val="20"/>
              </w:rPr>
              <w:t>C</w:t>
            </w:r>
            <w:r w:rsidR="00704372" w:rsidRPr="00AF1B77">
              <w:rPr>
                <w:sz w:val="20"/>
                <w:szCs w:val="20"/>
              </w:rPr>
              <w:t>omité régional de pilotage</w:t>
            </w:r>
          </w:p>
        </w:tc>
        <w:tc>
          <w:tcPr>
            <w:tcW w:w="2835" w:type="dxa"/>
            <w:tcBorders>
              <w:top w:val="single" w:sz="5" w:space="0" w:color="000000"/>
              <w:left w:val="single" w:sz="6" w:space="0" w:color="000000"/>
              <w:right w:val="single" w:sz="6" w:space="0" w:color="000000"/>
            </w:tcBorders>
            <w:vAlign w:val="center"/>
          </w:tcPr>
          <w:p w14:paraId="7D6698FD" w14:textId="77777777" w:rsidR="00704372" w:rsidRPr="00AF1B77" w:rsidRDefault="00704372" w:rsidP="00DD5668">
            <w:pPr>
              <w:spacing w:line="240" w:lineRule="auto"/>
              <w:rPr>
                <w:sz w:val="20"/>
                <w:szCs w:val="20"/>
              </w:rPr>
            </w:pPr>
            <w:r w:rsidRPr="00AF1B77">
              <w:rPr>
                <w:sz w:val="20"/>
                <w:szCs w:val="20"/>
              </w:rPr>
              <w:t>Préparer le cadre de concertation sectoriel</w:t>
            </w:r>
          </w:p>
        </w:tc>
        <w:tc>
          <w:tcPr>
            <w:tcW w:w="3077" w:type="dxa"/>
            <w:tcBorders>
              <w:top w:val="single" w:sz="5" w:space="0" w:color="000000"/>
              <w:left w:val="single" w:sz="6" w:space="0" w:color="000000"/>
              <w:right w:val="single" w:sz="6" w:space="0" w:color="000000"/>
            </w:tcBorders>
            <w:vAlign w:val="center"/>
          </w:tcPr>
          <w:p w14:paraId="64082927" w14:textId="77777777" w:rsidR="007F5EE3" w:rsidRPr="00AF1B77" w:rsidRDefault="00704372" w:rsidP="00DD5668">
            <w:pPr>
              <w:spacing w:before="0" w:after="0" w:line="240" w:lineRule="auto"/>
              <w:rPr>
                <w:sz w:val="20"/>
                <w:szCs w:val="20"/>
              </w:rPr>
            </w:pPr>
            <w:r w:rsidRPr="00AF1B77">
              <w:rPr>
                <w:sz w:val="20"/>
                <w:szCs w:val="20"/>
              </w:rPr>
              <w:t>Programme d’activités</w:t>
            </w:r>
          </w:p>
          <w:p w14:paraId="281FB821" w14:textId="77777777" w:rsidR="007F5EE3" w:rsidRPr="00AF1B77" w:rsidRDefault="00704372" w:rsidP="00DD5668">
            <w:pPr>
              <w:spacing w:before="0" w:after="0" w:line="240" w:lineRule="auto"/>
              <w:rPr>
                <w:sz w:val="20"/>
                <w:szCs w:val="20"/>
              </w:rPr>
            </w:pPr>
            <w:r w:rsidRPr="00AF1B77">
              <w:rPr>
                <w:sz w:val="20"/>
                <w:szCs w:val="20"/>
              </w:rPr>
              <w:t>+</w:t>
            </w:r>
          </w:p>
          <w:p w14:paraId="63E7803C" w14:textId="77777777" w:rsidR="00704372" w:rsidRPr="00AF1B77" w:rsidRDefault="007F5EE3" w:rsidP="00DD5668">
            <w:pPr>
              <w:spacing w:before="0" w:after="0" w:line="240" w:lineRule="auto"/>
              <w:rPr>
                <w:sz w:val="20"/>
                <w:szCs w:val="20"/>
              </w:rPr>
            </w:pPr>
            <w:r w:rsidRPr="00AF1B77">
              <w:rPr>
                <w:sz w:val="20"/>
                <w:szCs w:val="20"/>
              </w:rPr>
              <w:t>A</w:t>
            </w:r>
            <w:r w:rsidR="00704372" w:rsidRPr="00AF1B77">
              <w:rPr>
                <w:sz w:val="20"/>
                <w:szCs w:val="20"/>
              </w:rPr>
              <w:t>rrêté</w:t>
            </w:r>
          </w:p>
        </w:tc>
        <w:tc>
          <w:tcPr>
            <w:tcW w:w="2196" w:type="dxa"/>
            <w:tcBorders>
              <w:top w:val="single" w:sz="5" w:space="0" w:color="000000"/>
              <w:left w:val="single" w:sz="6" w:space="0" w:color="000000"/>
              <w:right w:val="single" w:sz="6" w:space="0" w:color="000000"/>
            </w:tcBorders>
            <w:vAlign w:val="center"/>
          </w:tcPr>
          <w:p w14:paraId="432F6B1E" w14:textId="77777777" w:rsidR="007F5EE3" w:rsidRPr="00AF1B77" w:rsidRDefault="00704372" w:rsidP="00DD5668">
            <w:pPr>
              <w:spacing w:before="0" w:after="0" w:line="240" w:lineRule="auto"/>
              <w:rPr>
                <w:sz w:val="20"/>
                <w:szCs w:val="20"/>
              </w:rPr>
            </w:pPr>
            <w:r w:rsidRPr="00AF1B77">
              <w:rPr>
                <w:sz w:val="20"/>
                <w:szCs w:val="20"/>
              </w:rPr>
              <w:t>TDR</w:t>
            </w:r>
          </w:p>
          <w:p w14:paraId="0D2D3844" w14:textId="77777777" w:rsidR="007F5EE3" w:rsidRPr="00AF1B77" w:rsidRDefault="00704372" w:rsidP="00DD5668">
            <w:pPr>
              <w:spacing w:before="0" w:after="0" w:line="240" w:lineRule="auto"/>
              <w:rPr>
                <w:sz w:val="20"/>
                <w:szCs w:val="20"/>
              </w:rPr>
            </w:pPr>
            <w:r w:rsidRPr="00AF1B77">
              <w:rPr>
                <w:sz w:val="20"/>
                <w:szCs w:val="20"/>
              </w:rPr>
              <w:t>+</w:t>
            </w:r>
          </w:p>
          <w:p w14:paraId="1AD43E6E" w14:textId="77777777" w:rsidR="007F5EE3" w:rsidRPr="00AF1B77" w:rsidRDefault="007F5EE3" w:rsidP="00DD5668">
            <w:pPr>
              <w:spacing w:before="0" w:after="0" w:line="240" w:lineRule="auto"/>
              <w:rPr>
                <w:sz w:val="20"/>
                <w:szCs w:val="20"/>
              </w:rPr>
            </w:pPr>
            <w:r w:rsidRPr="00AF1B77">
              <w:rPr>
                <w:sz w:val="20"/>
                <w:szCs w:val="20"/>
              </w:rPr>
              <w:t>T</w:t>
            </w:r>
            <w:r w:rsidR="00704372" w:rsidRPr="00AF1B77">
              <w:rPr>
                <w:sz w:val="20"/>
                <w:szCs w:val="20"/>
              </w:rPr>
              <w:t>hèmes</w:t>
            </w:r>
          </w:p>
          <w:p w14:paraId="5B6BBE80" w14:textId="77777777" w:rsidR="007F5EE3" w:rsidRPr="00AF1B77" w:rsidRDefault="00704372" w:rsidP="00DD5668">
            <w:pPr>
              <w:spacing w:before="0" w:after="0" w:line="240" w:lineRule="auto"/>
              <w:rPr>
                <w:sz w:val="20"/>
                <w:szCs w:val="20"/>
              </w:rPr>
            </w:pPr>
            <w:r w:rsidRPr="00AF1B77">
              <w:rPr>
                <w:sz w:val="20"/>
                <w:szCs w:val="20"/>
              </w:rPr>
              <w:t>+</w:t>
            </w:r>
          </w:p>
          <w:p w14:paraId="4F782BB6" w14:textId="77777777" w:rsidR="007F5EE3" w:rsidRPr="00AF1B77" w:rsidRDefault="00704372" w:rsidP="00DD5668">
            <w:pPr>
              <w:spacing w:before="0" w:after="0" w:line="240" w:lineRule="auto"/>
              <w:rPr>
                <w:sz w:val="20"/>
                <w:szCs w:val="20"/>
              </w:rPr>
            </w:pPr>
            <w:r w:rsidRPr="00AF1B77">
              <w:rPr>
                <w:sz w:val="20"/>
                <w:szCs w:val="20"/>
              </w:rPr>
              <w:t>lettres d’invitation</w:t>
            </w:r>
          </w:p>
          <w:p w14:paraId="5031BE95" w14:textId="77777777" w:rsidR="007F5EE3" w:rsidRPr="00AF1B77" w:rsidRDefault="00704372" w:rsidP="00DD5668">
            <w:pPr>
              <w:spacing w:before="0" w:after="0" w:line="240" w:lineRule="auto"/>
              <w:rPr>
                <w:sz w:val="20"/>
                <w:szCs w:val="20"/>
              </w:rPr>
            </w:pPr>
            <w:r w:rsidRPr="00AF1B77">
              <w:rPr>
                <w:sz w:val="20"/>
                <w:szCs w:val="20"/>
              </w:rPr>
              <w:t>+</w:t>
            </w:r>
          </w:p>
          <w:p w14:paraId="1F692F53" w14:textId="77777777" w:rsidR="00704372" w:rsidRPr="00AF1B77" w:rsidRDefault="00704372" w:rsidP="00DD5668">
            <w:pPr>
              <w:spacing w:before="0" w:after="0" w:line="240" w:lineRule="auto"/>
              <w:rPr>
                <w:sz w:val="20"/>
                <w:szCs w:val="20"/>
              </w:rPr>
            </w:pPr>
            <w:r w:rsidRPr="00AF1B77">
              <w:rPr>
                <w:sz w:val="20"/>
                <w:szCs w:val="20"/>
              </w:rPr>
              <w:t>PV de rencontre de préparation</w:t>
            </w:r>
          </w:p>
        </w:tc>
        <w:tc>
          <w:tcPr>
            <w:tcW w:w="473" w:type="dxa"/>
            <w:tcBorders>
              <w:top w:val="single" w:sz="5" w:space="0" w:color="000000"/>
              <w:left w:val="single" w:sz="6" w:space="0" w:color="000000"/>
              <w:right w:val="single" w:sz="6" w:space="0" w:color="000000"/>
            </w:tcBorders>
          </w:tcPr>
          <w:p w14:paraId="21494AC9" w14:textId="77777777" w:rsidR="00704372" w:rsidRPr="00AF1B77" w:rsidRDefault="00704372" w:rsidP="00DD5668">
            <w:pPr>
              <w:spacing w:line="240" w:lineRule="auto"/>
              <w:rPr>
                <w:sz w:val="20"/>
                <w:szCs w:val="20"/>
              </w:rPr>
            </w:pPr>
          </w:p>
        </w:tc>
        <w:tc>
          <w:tcPr>
            <w:tcW w:w="471" w:type="dxa"/>
            <w:tcBorders>
              <w:top w:val="single" w:sz="5" w:space="0" w:color="000000"/>
              <w:left w:val="single" w:sz="6" w:space="0" w:color="000000"/>
              <w:right w:val="single" w:sz="6" w:space="0" w:color="000000"/>
            </w:tcBorders>
          </w:tcPr>
          <w:p w14:paraId="13C6CD60" w14:textId="77777777" w:rsidR="00704372" w:rsidRPr="00AF1B77" w:rsidRDefault="00704372" w:rsidP="00DD5668">
            <w:pPr>
              <w:spacing w:line="240" w:lineRule="auto"/>
              <w:rPr>
                <w:sz w:val="20"/>
                <w:szCs w:val="20"/>
              </w:rPr>
            </w:pPr>
          </w:p>
        </w:tc>
        <w:tc>
          <w:tcPr>
            <w:tcW w:w="473" w:type="dxa"/>
            <w:tcBorders>
              <w:top w:val="single" w:sz="5" w:space="0" w:color="000000"/>
              <w:left w:val="single" w:sz="6" w:space="0" w:color="000000"/>
              <w:right w:val="single" w:sz="6" w:space="0" w:color="000000"/>
            </w:tcBorders>
          </w:tcPr>
          <w:p w14:paraId="4CC192DF" w14:textId="77777777" w:rsidR="00704372" w:rsidRPr="00AF1B77" w:rsidRDefault="00704372" w:rsidP="00DD5668">
            <w:pPr>
              <w:spacing w:line="240" w:lineRule="auto"/>
              <w:rPr>
                <w:sz w:val="20"/>
                <w:szCs w:val="20"/>
              </w:rPr>
            </w:pPr>
          </w:p>
        </w:tc>
        <w:tc>
          <w:tcPr>
            <w:tcW w:w="463" w:type="dxa"/>
            <w:tcBorders>
              <w:top w:val="single" w:sz="5" w:space="0" w:color="000000"/>
              <w:left w:val="single" w:sz="6" w:space="0" w:color="000000"/>
              <w:right w:val="single" w:sz="5" w:space="0" w:color="000000"/>
            </w:tcBorders>
          </w:tcPr>
          <w:p w14:paraId="392C5B4A" w14:textId="77777777" w:rsidR="00704372" w:rsidRPr="00AF1B77" w:rsidRDefault="00704372" w:rsidP="00DD5668">
            <w:pPr>
              <w:spacing w:line="240" w:lineRule="auto"/>
              <w:rPr>
                <w:sz w:val="20"/>
                <w:szCs w:val="20"/>
              </w:rPr>
            </w:pPr>
          </w:p>
        </w:tc>
      </w:tr>
      <w:tr w:rsidR="00AF1B77" w:rsidRPr="00AF1B77" w14:paraId="27B58194" w14:textId="77777777" w:rsidTr="009E1552">
        <w:trPr>
          <w:trHeight w:val="567"/>
          <w:jc w:val="center"/>
        </w:trPr>
        <w:tc>
          <w:tcPr>
            <w:tcW w:w="993" w:type="dxa"/>
            <w:tcBorders>
              <w:top w:val="single" w:sz="5" w:space="0" w:color="000000"/>
              <w:left w:val="single" w:sz="5" w:space="0" w:color="000000"/>
              <w:right w:val="single" w:sz="6" w:space="0" w:color="000000"/>
            </w:tcBorders>
            <w:vAlign w:val="center"/>
          </w:tcPr>
          <w:p w14:paraId="082411E4" w14:textId="77777777" w:rsidR="00704372" w:rsidRPr="00AF1B77" w:rsidRDefault="00704372" w:rsidP="00DD5668">
            <w:pPr>
              <w:pStyle w:val="Paragraphedeliste"/>
              <w:numPr>
                <w:ilvl w:val="0"/>
                <w:numId w:val="160"/>
              </w:numPr>
              <w:spacing w:line="240" w:lineRule="auto"/>
              <w:rPr>
                <w:sz w:val="20"/>
                <w:szCs w:val="20"/>
              </w:rPr>
            </w:pPr>
          </w:p>
        </w:tc>
        <w:tc>
          <w:tcPr>
            <w:tcW w:w="1660" w:type="dxa"/>
            <w:tcBorders>
              <w:top w:val="single" w:sz="5" w:space="0" w:color="000000"/>
              <w:left w:val="single" w:sz="6" w:space="0" w:color="000000"/>
              <w:right w:val="single" w:sz="6" w:space="0" w:color="000000"/>
            </w:tcBorders>
            <w:vAlign w:val="center"/>
          </w:tcPr>
          <w:p w14:paraId="6ACF1797" w14:textId="77777777" w:rsidR="00704372" w:rsidRPr="00AF1B77" w:rsidRDefault="00704372" w:rsidP="00DD5668">
            <w:pPr>
              <w:spacing w:line="240" w:lineRule="auto"/>
              <w:jc w:val="center"/>
              <w:rPr>
                <w:sz w:val="20"/>
                <w:szCs w:val="20"/>
              </w:rPr>
            </w:pPr>
            <w:r w:rsidRPr="00AF1B77">
              <w:rPr>
                <w:sz w:val="20"/>
                <w:szCs w:val="20"/>
              </w:rPr>
              <w:t>5 jours</w:t>
            </w:r>
          </w:p>
        </w:tc>
        <w:tc>
          <w:tcPr>
            <w:tcW w:w="2127" w:type="dxa"/>
            <w:tcBorders>
              <w:top w:val="single" w:sz="5" w:space="0" w:color="000000"/>
              <w:left w:val="single" w:sz="6" w:space="0" w:color="000000"/>
              <w:right w:val="single" w:sz="6" w:space="0" w:color="000000"/>
            </w:tcBorders>
            <w:vAlign w:val="center"/>
          </w:tcPr>
          <w:p w14:paraId="25C8EBCD" w14:textId="77777777" w:rsidR="00704372" w:rsidRPr="00AF1B77" w:rsidRDefault="00704372" w:rsidP="00DD5668">
            <w:pPr>
              <w:spacing w:line="240" w:lineRule="auto"/>
              <w:rPr>
                <w:sz w:val="20"/>
                <w:szCs w:val="20"/>
              </w:rPr>
            </w:pPr>
            <w:r w:rsidRPr="00AF1B77">
              <w:rPr>
                <w:sz w:val="20"/>
                <w:szCs w:val="20"/>
              </w:rPr>
              <w:t>DR</w:t>
            </w:r>
            <w:r w:rsidR="007F5EE3" w:rsidRPr="00AF1B77">
              <w:rPr>
                <w:sz w:val="20"/>
                <w:szCs w:val="20"/>
              </w:rPr>
              <w:t>CRP/chef de service/Régisseur</w:t>
            </w:r>
          </w:p>
        </w:tc>
        <w:tc>
          <w:tcPr>
            <w:tcW w:w="2835" w:type="dxa"/>
            <w:tcBorders>
              <w:top w:val="single" w:sz="5" w:space="0" w:color="000000"/>
              <w:left w:val="single" w:sz="6" w:space="0" w:color="000000"/>
              <w:right w:val="single" w:sz="6" w:space="0" w:color="000000"/>
            </w:tcBorders>
          </w:tcPr>
          <w:p w14:paraId="280AD956" w14:textId="77777777" w:rsidR="00704372" w:rsidRPr="00AF1B77" w:rsidRDefault="00704372" w:rsidP="00DD5668">
            <w:pPr>
              <w:spacing w:line="240" w:lineRule="auto"/>
              <w:rPr>
                <w:sz w:val="20"/>
                <w:szCs w:val="20"/>
              </w:rPr>
            </w:pPr>
            <w:r w:rsidRPr="00AF1B77">
              <w:rPr>
                <w:sz w:val="20"/>
                <w:szCs w:val="20"/>
              </w:rPr>
              <w:t>Acquérir la salle</w:t>
            </w:r>
            <w:r w:rsidR="007F5EE3" w:rsidRPr="00AF1B77">
              <w:rPr>
                <w:sz w:val="20"/>
                <w:szCs w:val="20"/>
              </w:rPr>
              <w:t xml:space="preserve"> de rencontre</w:t>
            </w:r>
          </w:p>
        </w:tc>
        <w:tc>
          <w:tcPr>
            <w:tcW w:w="3077" w:type="dxa"/>
            <w:tcBorders>
              <w:top w:val="single" w:sz="5" w:space="0" w:color="000000"/>
              <w:left w:val="single" w:sz="6" w:space="0" w:color="000000"/>
              <w:right w:val="single" w:sz="6" w:space="0" w:color="000000"/>
            </w:tcBorders>
          </w:tcPr>
          <w:p w14:paraId="4340851E" w14:textId="77777777" w:rsidR="00704372" w:rsidRPr="00AF1B77" w:rsidRDefault="00704372" w:rsidP="00DD5668">
            <w:pPr>
              <w:spacing w:line="240" w:lineRule="auto"/>
              <w:rPr>
                <w:sz w:val="20"/>
                <w:szCs w:val="20"/>
              </w:rPr>
            </w:pPr>
            <w:r w:rsidRPr="00AF1B77">
              <w:rPr>
                <w:sz w:val="20"/>
                <w:szCs w:val="20"/>
              </w:rPr>
              <w:t>Lettre de demande de salle</w:t>
            </w:r>
          </w:p>
        </w:tc>
        <w:tc>
          <w:tcPr>
            <w:tcW w:w="2196" w:type="dxa"/>
            <w:tcBorders>
              <w:top w:val="single" w:sz="5" w:space="0" w:color="000000"/>
              <w:left w:val="single" w:sz="6" w:space="0" w:color="000000"/>
              <w:right w:val="single" w:sz="6" w:space="0" w:color="000000"/>
            </w:tcBorders>
          </w:tcPr>
          <w:p w14:paraId="1D3FB7AD" w14:textId="77777777" w:rsidR="00704372" w:rsidRPr="00AF1B77" w:rsidRDefault="00704372" w:rsidP="00DD5668">
            <w:pPr>
              <w:spacing w:line="240" w:lineRule="auto"/>
              <w:rPr>
                <w:sz w:val="20"/>
                <w:szCs w:val="20"/>
              </w:rPr>
            </w:pPr>
            <w:r w:rsidRPr="00AF1B77">
              <w:rPr>
                <w:sz w:val="20"/>
                <w:szCs w:val="20"/>
              </w:rPr>
              <w:t>Lettre accordant la salle, contrat de location, etc.</w:t>
            </w:r>
          </w:p>
        </w:tc>
        <w:tc>
          <w:tcPr>
            <w:tcW w:w="473" w:type="dxa"/>
            <w:tcBorders>
              <w:top w:val="single" w:sz="5" w:space="0" w:color="000000"/>
              <w:left w:val="single" w:sz="6" w:space="0" w:color="000000"/>
              <w:right w:val="single" w:sz="6" w:space="0" w:color="000000"/>
            </w:tcBorders>
          </w:tcPr>
          <w:p w14:paraId="30763147" w14:textId="77777777" w:rsidR="00704372" w:rsidRPr="00AF1B77" w:rsidRDefault="00704372" w:rsidP="00DD5668">
            <w:pPr>
              <w:spacing w:line="240" w:lineRule="auto"/>
              <w:rPr>
                <w:sz w:val="20"/>
                <w:szCs w:val="20"/>
              </w:rPr>
            </w:pPr>
          </w:p>
        </w:tc>
        <w:tc>
          <w:tcPr>
            <w:tcW w:w="471" w:type="dxa"/>
            <w:tcBorders>
              <w:top w:val="single" w:sz="5" w:space="0" w:color="000000"/>
              <w:left w:val="single" w:sz="6" w:space="0" w:color="000000"/>
              <w:right w:val="single" w:sz="6" w:space="0" w:color="000000"/>
            </w:tcBorders>
          </w:tcPr>
          <w:p w14:paraId="414D4AEF" w14:textId="77777777" w:rsidR="00704372" w:rsidRPr="00AF1B77" w:rsidRDefault="00704372" w:rsidP="00DD5668">
            <w:pPr>
              <w:spacing w:line="240" w:lineRule="auto"/>
              <w:rPr>
                <w:sz w:val="20"/>
                <w:szCs w:val="20"/>
              </w:rPr>
            </w:pPr>
          </w:p>
        </w:tc>
        <w:tc>
          <w:tcPr>
            <w:tcW w:w="473" w:type="dxa"/>
            <w:tcBorders>
              <w:top w:val="single" w:sz="5" w:space="0" w:color="000000"/>
              <w:left w:val="single" w:sz="6" w:space="0" w:color="000000"/>
              <w:right w:val="single" w:sz="6" w:space="0" w:color="000000"/>
            </w:tcBorders>
          </w:tcPr>
          <w:p w14:paraId="4D407A01" w14:textId="77777777" w:rsidR="00704372" w:rsidRPr="00AF1B77" w:rsidRDefault="00704372" w:rsidP="00DD5668">
            <w:pPr>
              <w:spacing w:line="240" w:lineRule="auto"/>
              <w:rPr>
                <w:sz w:val="20"/>
                <w:szCs w:val="20"/>
              </w:rPr>
            </w:pPr>
          </w:p>
        </w:tc>
        <w:tc>
          <w:tcPr>
            <w:tcW w:w="463" w:type="dxa"/>
            <w:tcBorders>
              <w:top w:val="single" w:sz="5" w:space="0" w:color="000000"/>
              <w:left w:val="single" w:sz="6" w:space="0" w:color="000000"/>
              <w:right w:val="single" w:sz="5" w:space="0" w:color="000000"/>
            </w:tcBorders>
          </w:tcPr>
          <w:p w14:paraId="3D9567A2" w14:textId="77777777" w:rsidR="00704372" w:rsidRPr="00AF1B77" w:rsidRDefault="00704372" w:rsidP="00DD5668">
            <w:pPr>
              <w:spacing w:line="240" w:lineRule="auto"/>
              <w:rPr>
                <w:sz w:val="20"/>
                <w:szCs w:val="20"/>
              </w:rPr>
            </w:pPr>
          </w:p>
        </w:tc>
      </w:tr>
      <w:tr w:rsidR="00AF1B77" w:rsidRPr="00AF1B77" w14:paraId="4097C28D" w14:textId="77777777" w:rsidTr="009E1552">
        <w:trPr>
          <w:trHeight w:val="567"/>
          <w:jc w:val="center"/>
        </w:trPr>
        <w:tc>
          <w:tcPr>
            <w:tcW w:w="993" w:type="dxa"/>
            <w:tcBorders>
              <w:top w:val="single" w:sz="5" w:space="0" w:color="000000"/>
              <w:left w:val="single" w:sz="5" w:space="0" w:color="000000"/>
              <w:right w:val="single" w:sz="6" w:space="0" w:color="000000"/>
            </w:tcBorders>
            <w:vAlign w:val="center"/>
          </w:tcPr>
          <w:p w14:paraId="7938C86E" w14:textId="77777777" w:rsidR="00704372" w:rsidRPr="00AF1B77" w:rsidRDefault="00704372" w:rsidP="00DD5668">
            <w:pPr>
              <w:pStyle w:val="Paragraphedeliste"/>
              <w:numPr>
                <w:ilvl w:val="0"/>
                <w:numId w:val="160"/>
              </w:numPr>
              <w:spacing w:before="0" w:after="0" w:line="240" w:lineRule="auto"/>
              <w:rPr>
                <w:sz w:val="20"/>
                <w:szCs w:val="20"/>
              </w:rPr>
            </w:pPr>
          </w:p>
        </w:tc>
        <w:tc>
          <w:tcPr>
            <w:tcW w:w="1660" w:type="dxa"/>
            <w:tcBorders>
              <w:top w:val="single" w:sz="5" w:space="0" w:color="000000"/>
              <w:left w:val="single" w:sz="6" w:space="0" w:color="000000"/>
              <w:right w:val="single" w:sz="6" w:space="0" w:color="000000"/>
            </w:tcBorders>
            <w:vAlign w:val="center"/>
          </w:tcPr>
          <w:p w14:paraId="126E109C" w14:textId="77777777" w:rsidR="00704372" w:rsidRPr="00AF1B77" w:rsidRDefault="00704372" w:rsidP="00DD5668">
            <w:pPr>
              <w:spacing w:before="0" w:after="0" w:line="240" w:lineRule="auto"/>
              <w:jc w:val="center"/>
              <w:rPr>
                <w:sz w:val="20"/>
                <w:szCs w:val="20"/>
              </w:rPr>
            </w:pPr>
            <w:r w:rsidRPr="00AF1B77">
              <w:rPr>
                <w:sz w:val="20"/>
                <w:szCs w:val="20"/>
              </w:rPr>
              <w:t>2 jours</w:t>
            </w:r>
          </w:p>
        </w:tc>
        <w:tc>
          <w:tcPr>
            <w:tcW w:w="2127" w:type="dxa"/>
            <w:tcBorders>
              <w:top w:val="single" w:sz="5" w:space="0" w:color="000000"/>
              <w:left w:val="single" w:sz="6" w:space="0" w:color="000000"/>
              <w:right w:val="single" w:sz="6" w:space="0" w:color="000000"/>
            </w:tcBorders>
            <w:vAlign w:val="center"/>
          </w:tcPr>
          <w:p w14:paraId="237FF2D6" w14:textId="77777777" w:rsidR="00704372" w:rsidRPr="00AF1B77" w:rsidRDefault="007F5EE3" w:rsidP="00DD5668">
            <w:pPr>
              <w:spacing w:before="0" w:after="0" w:line="240" w:lineRule="auto"/>
              <w:rPr>
                <w:sz w:val="20"/>
                <w:szCs w:val="20"/>
              </w:rPr>
            </w:pPr>
            <w:r w:rsidRPr="00AF1B77">
              <w:rPr>
                <w:sz w:val="20"/>
                <w:szCs w:val="20"/>
              </w:rPr>
              <w:t>C</w:t>
            </w:r>
            <w:r w:rsidR="00704372" w:rsidRPr="00AF1B77">
              <w:rPr>
                <w:sz w:val="20"/>
                <w:szCs w:val="20"/>
              </w:rPr>
              <w:t>omité régional de pilotage</w:t>
            </w:r>
            <w:r w:rsidRPr="00AF1B77">
              <w:rPr>
                <w:sz w:val="20"/>
                <w:szCs w:val="20"/>
              </w:rPr>
              <w:t>/</w:t>
            </w:r>
            <w:r w:rsidR="00704372" w:rsidRPr="00AF1B77">
              <w:rPr>
                <w:sz w:val="20"/>
                <w:szCs w:val="20"/>
              </w:rPr>
              <w:t xml:space="preserve"> chefs de services/ agents</w:t>
            </w:r>
          </w:p>
        </w:tc>
        <w:tc>
          <w:tcPr>
            <w:tcW w:w="2835" w:type="dxa"/>
            <w:tcBorders>
              <w:top w:val="single" w:sz="5" w:space="0" w:color="000000"/>
              <w:left w:val="single" w:sz="6" w:space="0" w:color="000000"/>
              <w:right w:val="single" w:sz="6" w:space="0" w:color="000000"/>
            </w:tcBorders>
          </w:tcPr>
          <w:p w14:paraId="7E93BE20" w14:textId="77777777" w:rsidR="00704372" w:rsidRPr="00AF1B77" w:rsidRDefault="00704372" w:rsidP="00DD5668">
            <w:pPr>
              <w:spacing w:before="0" w:after="0" w:line="240" w:lineRule="auto"/>
              <w:rPr>
                <w:sz w:val="20"/>
                <w:szCs w:val="20"/>
              </w:rPr>
            </w:pPr>
            <w:r w:rsidRPr="00AF1B77">
              <w:rPr>
                <w:sz w:val="20"/>
                <w:szCs w:val="20"/>
              </w:rPr>
              <w:t>Tenir le cadre de concertation sectoriel</w:t>
            </w:r>
          </w:p>
        </w:tc>
        <w:tc>
          <w:tcPr>
            <w:tcW w:w="3077" w:type="dxa"/>
            <w:tcBorders>
              <w:top w:val="single" w:sz="5" w:space="0" w:color="000000"/>
              <w:left w:val="single" w:sz="6" w:space="0" w:color="000000"/>
              <w:right w:val="single" w:sz="6" w:space="0" w:color="000000"/>
            </w:tcBorders>
          </w:tcPr>
          <w:p w14:paraId="04F1CF49" w14:textId="77777777" w:rsidR="007F5EE3" w:rsidRPr="00AF1B77" w:rsidRDefault="00704372" w:rsidP="00DD5668">
            <w:pPr>
              <w:spacing w:before="0" w:after="0" w:line="240" w:lineRule="auto"/>
              <w:rPr>
                <w:sz w:val="20"/>
                <w:szCs w:val="20"/>
              </w:rPr>
            </w:pPr>
            <w:r w:rsidRPr="00AF1B77">
              <w:rPr>
                <w:sz w:val="20"/>
                <w:szCs w:val="20"/>
              </w:rPr>
              <w:t>TDR</w:t>
            </w:r>
          </w:p>
          <w:p w14:paraId="4BA9C829" w14:textId="77777777" w:rsidR="007F5EE3" w:rsidRPr="00AF1B77" w:rsidRDefault="00704372" w:rsidP="00DD5668">
            <w:pPr>
              <w:spacing w:before="0" w:after="0" w:line="240" w:lineRule="auto"/>
              <w:rPr>
                <w:sz w:val="20"/>
                <w:szCs w:val="20"/>
              </w:rPr>
            </w:pPr>
            <w:r w:rsidRPr="00AF1B77">
              <w:rPr>
                <w:sz w:val="20"/>
                <w:szCs w:val="20"/>
              </w:rPr>
              <w:t xml:space="preserve"> +</w:t>
            </w:r>
          </w:p>
          <w:p w14:paraId="4B709FEA" w14:textId="77777777" w:rsidR="00704372" w:rsidRPr="00AF1B77" w:rsidRDefault="007F5EE3" w:rsidP="00DD5668">
            <w:pPr>
              <w:spacing w:before="0" w:after="0" w:line="240" w:lineRule="auto"/>
              <w:rPr>
                <w:sz w:val="20"/>
                <w:szCs w:val="20"/>
              </w:rPr>
            </w:pPr>
            <w:r w:rsidRPr="00AF1B77">
              <w:rPr>
                <w:sz w:val="20"/>
                <w:szCs w:val="20"/>
              </w:rPr>
              <w:t>C</w:t>
            </w:r>
            <w:r w:rsidR="00704372" w:rsidRPr="00AF1B77">
              <w:rPr>
                <w:sz w:val="20"/>
                <w:szCs w:val="20"/>
              </w:rPr>
              <w:t>ommunications</w:t>
            </w:r>
          </w:p>
        </w:tc>
        <w:tc>
          <w:tcPr>
            <w:tcW w:w="2196" w:type="dxa"/>
            <w:tcBorders>
              <w:top w:val="single" w:sz="5" w:space="0" w:color="000000"/>
              <w:left w:val="single" w:sz="6" w:space="0" w:color="000000"/>
              <w:right w:val="single" w:sz="6" w:space="0" w:color="000000"/>
            </w:tcBorders>
          </w:tcPr>
          <w:p w14:paraId="3AB3B7BD" w14:textId="77777777" w:rsidR="00704372" w:rsidRPr="00AF1B77" w:rsidRDefault="00704372" w:rsidP="00DD5668">
            <w:pPr>
              <w:spacing w:before="0" w:after="0" w:line="240" w:lineRule="auto"/>
              <w:rPr>
                <w:sz w:val="20"/>
                <w:szCs w:val="20"/>
              </w:rPr>
            </w:pPr>
            <w:r w:rsidRPr="00AF1B77">
              <w:rPr>
                <w:sz w:val="20"/>
                <w:szCs w:val="20"/>
              </w:rPr>
              <w:t>Liste des participants, rapport de la session du cadre sectoriel de concertation</w:t>
            </w:r>
          </w:p>
        </w:tc>
        <w:tc>
          <w:tcPr>
            <w:tcW w:w="473" w:type="dxa"/>
            <w:tcBorders>
              <w:top w:val="single" w:sz="5" w:space="0" w:color="000000"/>
              <w:left w:val="single" w:sz="6" w:space="0" w:color="000000"/>
              <w:right w:val="single" w:sz="6" w:space="0" w:color="000000"/>
            </w:tcBorders>
          </w:tcPr>
          <w:p w14:paraId="1B9C9E6F" w14:textId="77777777" w:rsidR="00704372" w:rsidRPr="00AF1B77" w:rsidRDefault="00704372" w:rsidP="00DD5668">
            <w:pPr>
              <w:spacing w:before="0" w:after="0" w:line="240" w:lineRule="auto"/>
              <w:rPr>
                <w:sz w:val="20"/>
                <w:szCs w:val="20"/>
              </w:rPr>
            </w:pPr>
          </w:p>
        </w:tc>
        <w:tc>
          <w:tcPr>
            <w:tcW w:w="471" w:type="dxa"/>
            <w:tcBorders>
              <w:top w:val="single" w:sz="5" w:space="0" w:color="000000"/>
              <w:left w:val="single" w:sz="6" w:space="0" w:color="000000"/>
              <w:right w:val="single" w:sz="6" w:space="0" w:color="000000"/>
            </w:tcBorders>
          </w:tcPr>
          <w:p w14:paraId="6276DAD2" w14:textId="77777777" w:rsidR="00704372" w:rsidRPr="00AF1B77" w:rsidRDefault="00704372" w:rsidP="00DD5668">
            <w:pPr>
              <w:spacing w:before="0" w:after="0" w:line="240" w:lineRule="auto"/>
              <w:rPr>
                <w:sz w:val="20"/>
                <w:szCs w:val="20"/>
              </w:rPr>
            </w:pPr>
          </w:p>
        </w:tc>
        <w:tc>
          <w:tcPr>
            <w:tcW w:w="473" w:type="dxa"/>
            <w:tcBorders>
              <w:top w:val="single" w:sz="5" w:space="0" w:color="000000"/>
              <w:left w:val="single" w:sz="6" w:space="0" w:color="000000"/>
              <w:right w:val="single" w:sz="6" w:space="0" w:color="000000"/>
            </w:tcBorders>
          </w:tcPr>
          <w:p w14:paraId="04B5839C" w14:textId="77777777" w:rsidR="00704372" w:rsidRPr="00AF1B77" w:rsidRDefault="00704372" w:rsidP="00DD5668">
            <w:pPr>
              <w:spacing w:before="0" w:after="0" w:line="240" w:lineRule="auto"/>
              <w:rPr>
                <w:sz w:val="20"/>
                <w:szCs w:val="20"/>
              </w:rPr>
            </w:pPr>
          </w:p>
        </w:tc>
        <w:tc>
          <w:tcPr>
            <w:tcW w:w="463" w:type="dxa"/>
            <w:tcBorders>
              <w:top w:val="single" w:sz="5" w:space="0" w:color="000000"/>
              <w:left w:val="single" w:sz="6" w:space="0" w:color="000000"/>
              <w:right w:val="single" w:sz="5" w:space="0" w:color="000000"/>
            </w:tcBorders>
          </w:tcPr>
          <w:p w14:paraId="42869891" w14:textId="77777777" w:rsidR="00704372" w:rsidRPr="00AF1B77" w:rsidRDefault="00704372" w:rsidP="00DD5668">
            <w:pPr>
              <w:spacing w:before="0" w:after="0" w:line="240" w:lineRule="auto"/>
              <w:rPr>
                <w:sz w:val="20"/>
                <w:szCs w:val="20"/>
              </w:rPr>
            </w:pPr>
          </w:p>
        </w:tc>
      </w:tr>
      <w:tr w:rsidR="00AF1B77" w:rsidRPr="00AF1B77" w14:paraId="748C1C27" w14:textId="77777777" w:rsidTr="009E1552">
        <w:trPr>
          <w:trHeight w:val="567"/>
          <w:jc w:val="center"/>
        </w:trPr>
        <w:tc>
          <w:tcPr>
            <w:tcW w:w="993" w:type="dxa"/>
            <w:tcBorders>
              <w:top w:val="single" w:sz="5" w:space="0" w:color="000000"/>
              <w:left w:val="single" w:sz="5" w:space="0" w:color="000000"/>
              <w:bottom w:val="single" w:sz="5" w:space="0" w:color="000000"/>
              <w:right w:val="single" w:sz="6" w:space="0" w:color="000000"/>
            </w:tcBorders>
            <w:vAlign w:val="center"/>
          </w:tcPr>
          <w:p w14:paraId="190F66D4" w14:textId="77777777" w:rsidR="00704372" w:rsidRPr="00AF1B77" w:rsidRDefault="00704372" w:rsidP="00DD5668">
            <w:pPr>
              <w:pStyle w:val="Paragraphedeliste"/>
              <w:numPr>
                <w:ilvl w:val="0"/>
                <w:numId w:val="160"/>
              </w:numPr>
              <w:spacing w:line="240" w:lineRule="auto"/>
              <w:rPr>
                <w:sz w:val="20"/>
                <w:szCs w:val="20"/>
              </w:rPr>
            </w:pPr>
          </w:p>
        </w:tc>
        <w:tc>
          <w:tcPr>
            <w:tcW w:w="1660" w:type="dxa"/>
            <w:tcBorders>
              <w:top w:val="single" w:sz="5" w:space="0" w:color="000000"/>
              <w:left w:val="single" w:sz="6" w:space="0" w:color="000000"/>
              <w:bottom w:val="single" w:sz="5" w:space="0" w:color="000000"/>
              <w:right w:val="single" w:sz="6" w:space="0" w:color="000000"/>
            </w:tcBorders>
            <w:vAlign w:val="center"/>
          </w:tcPr>
          <w:p w14:paraId="7EE8910E" w14:textId="77777777" w:rsidR="00704372" w:rsidRPr="00AF1B77" w:rsidRDefault="00704372" w:rsidP="00DD5668">
            <w:pPr>
              <w:spacing w:line="240" w:lineRule="auto"/>
              <w:jc w:val="center"/>
              <w:rPr>
                <w:sz w:val="20"/>
                <w:szCs w:val="20"/>
              </w:rPr>
            </w:pPr>
            <w:r w:rsidRPr="00AF1B77">
              <w:rPr>
                <w:sz w:val="20"/>
                <w:szCs w:val="20"/>
              </w:rPr>
              <w:t>15 jours</w:t>
            </w:r>
          </w:p>
        </w:tc>
        <w:tc>
          <w:tcPr>
            <w:tcW w:w="2127" w:type="dxa"/>
            <w:tcBorders>
              <w:top w:val="single" w:sz="5" w:space="0" w:color="000000"/>
              <w:left w:val="single" w:sz="6" w:space="0" w:color="000000"/>
              <w:bottom w:val="single" w:sz="5" w:space="0" w:color="000000"/>
              <w:right w:val="single" w:sz="6" w:space="0" w:color="000000"/>
            </w:tcBorders>
            <w:vAlign w:val="center"/>
          </w:tcPr>
          <w:p w14:paraId="3B11AF36" w14:textId="77777777" w:rsidR="00704372" w:rsidRPr="00AF1B77" w:rsidRDefault="00704372" w:rsidP="00DD5668">
            <w:pPr>
              <w:spacing w:line="240" w:lineRule="auto"/>
              <w:rPr>
                <w:sz w:val="20"/>
                <w:szCs w:val="20"/>
              </w:rPr>
            </w:pPr>
            <w:r w:rsidRPr="00AF1B77">
              <w:rPr>
                <w:sz w:val="20"/>
                <w:szCs w:val="20"/>
              </w:rPr>
              <w:t>DR</w:t>
            </w:r>
            <w:r w:rsidR="007F5EE3" w:rsidRPr="00AF1B77">
              <w:rPr>
                <w:sz w:val="20"/>
                <w:szCs w:val="20"/>
              </w:rPr>
              <w:t>CRP</w:t>
            </w:r>
            <w:r w:rsidR="00F7746D">
              <w:rPr>
                <w:sz w:val="20"/>
                <w:szCs w:val="20"/>
              </w:rPr>
              <w:t>/ agents</w:t>
            </w:r>
          </w:p>
        </w:tc>
        <w:tc>
          <w:tcPr>
            <w:tcW w:w="2835" w:type="dxa"/>
            <w:tcBorders>
              <w:top w:val="single" w:sz="5" w:space="0" w:color="000000"/>
              <w:left w:val="single" w:sz="6" w:space="0" w:color="000000"/>
              <w:bottom w:val="single" w:sz="5" w:space="0" w:color="000000"/>
              <w:right w:val="single" w:sz="6" w:space="0" w:color="000000"/>
            </w:tcBorders>
          </w:tcPr>
          <w:p w14:paraId="307B7E77" w14:textId="77777777" w:rsidR="00704372" w:rsidRPr="00AF1B77" w:rsidRDefault="00704372" w:rsidP="00DD5668">
            <w:pPr>
              <w:spacing w:line="240" w:lineRule="auto"/>
              <w:rPr>
                <w:sz w:val="20"/>
                <w:szCs w:val="20"/>
              </w:rPr>
            </w:pPr>
            <w:r w:rsidRPr="00AF1B77">
              <w:rPr>
                <w:sz w:val="20"/>
                <w:szCs w:val="20"/>
              </w:rPr>
              <w:t>Transmettre le rapport au Gouverneur, SG et SAF</w:t>
            </w:r>
            <w:r w:rsidR="007F5EE3" w:rsidRPr="00AF1B77">
              <w:rPr>
                <w:sz w:val="20"/>
                <w:szCs w:val="20"/>
              </w:rPr>
              <w:t>/DRCRP</w:t>
            </w:r>
          </w:p>
        </w:tc>
        <w:tc>
          <w:tcPr>
            <w:tcW w:w="3077" w:type="dxa"/>
            <w:tcBorders>
              <w:top w:val="single" w:sz="5" w:space="0" w:color="000000"/>
              <w:left w:val="single" w:sz="6" w:space="0" w:color="000000"/>
              <w:bottom w:val="single" w:sz="5" w:space="0" w:color="000000"/>
              <w:right w:val="single" w:sz="6" w:space="0" w:color="000000"/>
            </w:tcBorders>
          </w:tcPr>
          <w:p w14:paraId="0CAF5886" w14:textId="77777777" w:rsidR="00704372" w:rsidRPr="00AF1B77" w:rsidRDefault="00704372" w:rsidP="00DD5668">
            <w:pPr>
              <w:spacing w:line="240" w:lineRule="auto"/>
              <w:rPr>
                <w:sz w:val="20"/>
                <w:szCs w:val="20"/>
              </w:rPr>
            </w:pPr>
            <w:r w:rsidRPr="00AF1B77">
              <w:rPr>
                <w:sz w:val="20"/>
                <w:szCs w:val="20"/>
              </w:rPr>
              <w:t>Rapport du cadre sectoriel de concertation</w:t>
            </w:r>
          </w:p>
        </w:tc>
        <w:tc>
          <w:tcPr>
            <w:tcW w:w="2196" w:type="dxa"/>
            <w:tcBorders>
              <w:top w:val="single" w:sz="5" w:space="0" w:color="000000"/>
              <w:left w:val="single" w:sz="6" w:space="0" w:color="000000"/>
              <w:bottom w:val="single" w:sz="5" w:space="0" w:color="000000"/>
              <w:right w:val="single" w:sz="6" w:space="0" w:color="000000"/>
            </w:tcBorders>
          </w:tcPr>
          <w:p w14:paraId="3DE3D67C" w14:textId="77777777" w:rsidR="00704372" w:rsidRPr="00AF1B77" w:rsidRDefault="00704372" w:rsidP="00DD5668">
            <w:pPr>
              <w:spacing w:line="240" w:lineRule="auto"/>
              <w:rPr>
                <w:sz w:val="20"/>
                <w:szCs w:val="20"/>
              </w:rPr>
            </w:pPr>
            <w:r w:rsidRPr="00AF1B77">
              <w:rPr>
                <w:sz w:val="20"/>
                <w:szCs w:val="20"/>
              </w:rPr>
              <w:t>BE</w:t>
            </w:r>
          </w:p>
        </w:tc>
        <w:tc>
          <w:tcPr>
            <w:tcW w:w="473" w:type="dxa"/>
            <w:tcBorders>
              <w:top w:val="single" w:sz="5" w:space="0" w:color="000000"/>
              <w:left w:val="single" w:sz="6" w:space="0" w:color="000000"/>
              <w:bottom w:val="single" w:sz="5" w:space="0" w:color="000000"/>
              <w:right w:val="single" w:sz="6" w:space="0" w:color="000000"/>
            </w:tcBorders>
          </w:tcPr>
          <w:p w14:paraId="68A829A9" w14:textId="77777777" w:rsidR="00704372" w:rsidRPr="00AF1B77" w:rsidRDefault="00704372"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165337B3" w14:textId="77777777" w:rsidR="00704372" w:rsidRPr="00AF1B77" w:rsidRDefault="00704372" w:rsidP="00DD5668">
            <w:pPr>
              <w:spacing w:line="240" w:lineRule="auto"/>
              <w:rPr>
                <w:sz w:val="20"/>
                <w:szCs w:val="20"/>
              </w:rPr>
            </w:pPr>
            <w:r w:rsidRPr="00AF1B77">
              <w:rPr>
                <w:sz w:val="20"/>
                <w:szCs w:val="20"/>
              </w:rPr>
              <w:t>X</w:t>
            </w:r>
          </w:p>
        </w:tc>
        <w:tc>
          <w:tcPr>
            <w:tcW w:w="473" w:type="dxa"/>
            <w:tcBorders>
              <w:top w:val="single" w:sz="5" w:space="0" w:color="000000"/>
              <w:left w:val="single" w:sz="6" w:space="0" w:color="000000"/>
              <w:bottom w:val="single" w:sz="5" w:space="0" w:color="000000"/>
              <w:right w:val="single" w:sz="6" w:space="0" w:color="000000"/>
            </w:tcBorders>
          </w:tcPr>
          <w:p w14:paraId="118C98CF" w14:textId="77777777" w:rsidR="00704372" w:rsidRPr="00AF1B77" w:rsidRDefault="00704372" w:rsidP="00DD5668">
            <w:pPr>
              <w:spacing w:line="240" w:lineRule="auto"/>
              <w:rPr>
                <w:sz w:val="20"/>
                <w:szCs w:val="20"/>
              </w:rPr>
            </w:pPr>
            <w:r w:rsidRPr="00AF1B77">
              <w:rPr>
                <w:sz w:val="20"/>
                <w:szCs w:val="20"/>
              </w:rPr>
              <w:t>X</w:t>
            </w:r>
          </w:p>
        </w:tc>
        <w:tc>
          <w:tcPr>
            <w:tcW w:w="463" w:type="dxa"/>
            <w:tcBorders>
              <w:top w:val="single" w:sz="5" w:space="0" w:color="000000"/>
              <w:left w:val="single" w:sz="6" w:space="0" w:color="000000"/>
              <w:bottom w:val="single" w:sz="5" w:space="0" w:color="000000"/>
              <w:right w:val="single" w:sz="5" w:space="0" w:color="000000"/>
            </w:tcBorders>
          </w:tcPr>
          <w:p w14:paraId="59CEFB50" w14:textId="77777777" w:rsidR="00704372" w:rsidRPr="00AF1B77" w:rsidRDefault="00704372" w:rsidP="00DD5668">
            <w:pPr>
              <w:spacing w:line="240" w:lineRule="auto"/>
              <w:rPr>
                <w:sz w:val="20"/>
                <w:szCs w:val="20"/>
              </w:rPr>
            </w:pPr>
          </w:p>
        </w:tc>
      </w:tr>
    </w:tbl>
    <w:p w14:paraId="3E20FA2E" w14:textId="77777777" w:rsidR="003B6A71" w:rsidRPr="00670775" w:rsidRDefault="00B00C81" w:rsidP="00DD5668">
      <w:pPr>
        <w:tabs>
          <w:tab w:val="left" w:pos="12584"/>
        </w:tabs>
        <w:spacing w:line="240" w:lineRule="auto"/>
        <w:rPr>
          <w:sz w:val="24"/>
        </w:rPr>
      </w:pPr>
      <w:r w:rsidRPr="00670775">
        <w:rPr>
          <w:sz w:val="24"/>
        </w:rPr>
        <w:t>A</w:t>
      </w:r>
      <w:r w:rsidRPr="00670775">
        <w:rPr>
          <w:spacing w:val="1"/>
          <w:sz w:val="24"/>
        </w:rPr>
        <w:t xml:space="preserve"> </w:t>
      </w:r>
      <w:r w:rsidRPr="00670775">
        <w:rPr>
          <w:sz w:val="24"/>
        </w:rPr>
        <w:t>:</w:t>
      </w:r>
      <w:r w:rsidRPr="00670775">
        <w:rPr>
          <w:spacing w:val="-1"/>
          <w:sz w:val="24"/>
        </w:rPr>
        <w:t xml:space="preserve"> </w:t>
      </w:r>
      <w:r w:rsidRPr="00670775">
        <w:rPr>
          <w:sz w:val="24"/>
        </w:rPr>
        <w:t>Pour</w:t>
      </w:r>
      <w:r w:rsidRPr="00670775">
        <w:rPr>
          <w:spacing w:val="1"/>
          <w:sz w:val="24"/>
        </w:rPr>
        <w:t xml:space="preserve"> </w:t>
      </w:r>
      <w:r w:rsidRPr="00670775">
        <w:rPr>
          <w:sz w:val="24"/>
        </w:rPr>
        <w:t>a</w:t>
      </w:r>
      <w:r w:rsidRPr="00670775">
        <w:rPr>
          <w:spacing w:val="-2"/>
          <w:sz w:val="24"/>
        </w:rPr>
        <w:t>p</w:t>
      </w:r>
      <w:r w:rsidRPr="00670775">
        <w:rPr>
          <w:sz w:val="24"/>
        </w:rPr>
        <w:t>proba</w:t>
      </w:r>
      <w:r w:rsidRPr="00670775">
        <w:rPr>
          <w:spacing w:val="-1"/>
          <w:sz w:val="24"/>
        </w:rPr>
        <w:t>ti</w:t>
      </w:r>
      <w:r w:rsidRPr="00670775">
        <w:rPr>
          <w:sz w:val="24"/>
        </w:rPr>
        <w:t>on</w:t>
      </w:r>
      <w:r w:rsidRPr="00670775">
        <w:rPr>
          <w:spacing w:val="33"/>
          <w:sz w:val="24"/>
        </w:rPr>
        <w:t xml:space="preserve"> </w:t>
      </w:r>
      <w:r w:rsidRPr="00670775">
        <w:rPr>
          <w:sz w:val="24"/>
        </w:rPr>
        <w:t>E</w:t>
      </w:r>
      <w:r w:rsidRPr="00670775">
        <w:rPr>
          <w:spacing w:val="1"/>
          <w:sz w:val="24"/>
        </w:rPr>
        <w:t xml:space="preserve"> </w:t>
      </w:r>
      <w:r w:rsidRPr="00670775">
        <w:rPr>
          <w:sz w:val="24"/>
        </w:rPr>
        <w:t>:</w:t>
      </w:r>
      <w:r w:rsidRPr="00670775">
        <w:rPr>
          <w:spacing w:val="-1"/>
          <w:sz w:val="24"/>
        </w:rPr>
        <w:t xml:space="preserve"> </w:t>
      </w:r>
      <w:r w:rsidRPr="00670775">
        <w:rPr>
          <w:sz w:val="24"/>
        </w:rPr>
        <w:t>Pour</w:t>
      </w:r>
      <w:r w:rsidRPr="00670775">
        <w:rPr>
          <w:spacing w:val="-2"/>
          <w:sz w:val="24"/>
        </w:rPr>
        <w:t xml:space="preserve"> </w:t>
      </w:r>
      <w:r w:rsidRPr="00670775">
        <w:rPr>
          <w:sz w:val="24"/>
        </w:rPr>
        <w:t>e</w:t>
      </w:r>
      <w:r w:rsidRPr="00670775">
        <w:rPr>
          <w:spacing w:val="-2"/>
          <w:sz w:val="24"/>
        </w:rPr>
        <w:t>x</w:t>
      </w:r>
      <w:r w:rsidRPr="00670775">
        <w:rPr>
          <w:sz w:val="24"/>
        </w:rPr>
        <w:t>écu</w:t>
      </w:r>
      <w:r w:rsidRPr="00670775">
        <w:rPr>
          <w:spacing w:val="-3"/>
          <w:sz w:val="24"/>
        </w:rPr>
        <w:t>t</w:t>
      </w:r>
      <w:r w:rsidRPr="00670775">
        <w:rPr>
          <w:spacing w:val="-1"/>
          <w:sz w:val="24"/>
        </w:rPr>
        <w:t>i</w:t>
      </w:r>
      <w:r w:rsidRPr="00670775">
        <w:rPr>
          <w:sz w:val="24"/>
        </w:rPr>
        <w:t>on ou en</w:t>
      </w:r>
      <w:r w:rsidRPr="00670775">
        <w:rPr>
          <w:spacing w:val="-2"/>
          <w:sz w:val="24"/>
        </w:rPr>
        <w:t>r</w:t>
      </w:r>
      <w:r w:rsidRPr="00670775">
        <w:rPr>
          <w:sz w:val="24"/>
        </w:rPr>
        <w:t>eg</w:t>
      </w:r>
      <w:r w:rsidRPr="00670775">
        <w:rPr>
          <w:spacing w:val="-1"/>
          <w:sz w:val="24"/>
        </w:rPr>
        <w:t>i</w:t>
      </w:r>
      <w:r w:rsidRPr="00670775">
        <w:rPr>
          <w:sz w:val="24"/>
        </w:rPr>
        <w:t>s</w:t>
      </w:r>
      <w:r w:rsidRPr="00670775">
        <w:rPr>
          <w:spacing w:val="-1"/>
          <w:sz w:val="24"/>
        </w:rPr>
        <w:t>t</w:t>
      </w:r>
      <w:r w:rsidRPr="00670775">
        <w:rPr>
          <w:spacing w:val="-2"/>
          <w:sz w:val="24"/>
        </w:rPr>
        <w:t>r</w:t>
      </w:r>
      <w:r w:rsidRPr="00670775">
        <w:rPr>
          <w:sz w:val="24"/>
        </w:rPr>
        <w:t>e</w:t>
      </w:r>
      <w:r w:rsidRPr="00670775">
        <w:rPr>
          <w:spacing w:val="-1"/>
          <w:sz w:val="24"/>
        </w:rPr>
        <w:t>m</w:t>
      </w:r>
      <w:r w:rsidRPr="00670775">
        <w:rPr>
          <w:sz w:val="24"/>
        </w:rPr>
        <w:t>ent</w:t>
      </w:r>
      <w:r w:rsidRPr="00670775">
        <w:rPr>
          <w:spacing w:val="35"/>
          <w:sz w:val="24"/>
        </w:rPr>
        <w:t xml:space="preserve"> </w:t>
      </w:r>
      <w:r w:rsidRPr="00670775">
        <w:rPr>
          <w:sz w:val="24"/>
        </w:rPr>
        <w:t>C :</w:t>
      </w:r>
      <w:r w:rsidRPr="00670775">
        <w:rPr>
          <w:spacing w:val="-1"/>
          <w:sz w:val="24"/>
        </w:rPr>
        <w:t xml:space="preserve"> </w:t>
      </w:r>
      <w:r w:rsidRPr="00670775">
        <w:rPr>
          <w:sz w:val="24"/>
        </w:rPr>
        <w:t>Pour c</w:t>
      </w:r>
      <w:r w:rsidRPr="00670775">
        <w:rPr>
          <w:spacing w:val="-2"/>
          <w:sz w:val="24"/>
        </w:rPr>
        <w:t>o</w:t>
      </w:r>
      <w:r w:rsidRPr="00670775">
        <w:rPr>
          <w:sz w:val="24"/>
        </w:rPr>
        <w:t>ntrô</w:t>
      </w:r>
      <w:r w:rsidRPr="00670775">
        <w:rPr>
          <w:spacing w:val="-1"/>
          <w:sz w:val="24"/>
        </w:rPr>
        <w:t>l</w:t>
      </w:r>
      <w:r w:rsidRPr="00670775">
        <w:rPr>
          <w:sz w:val="24"/>
        </w:rPr>
        <w:t>e</w:t>
      </w:r>
      <w:r w:rsidRPr="00670775">
        <w:rPr>
          <w:spacing w:val="36"/>
          <w:sz w:val="24"/>
        </w:rPr>
        <w:t xml:space="preserve"> </w:t>
      </w:r>
      <w:r w:rsidRPr="00670775">
        <w:rPr>
          <w:sz w:val="24"/>
        </w:rPr>
        <w:t>D :</w:t>
      </w:r>
      <w:r w:rsidRPr="00670775">
        <w:rPr>
          <w:spacing w:val="-1"/>
          <w:sz w:val="24"/>
        </w:rPr>
        <w:t xml:space="preserve"> </w:t>
      </w:r>
      <w:r w:rsidRPr="00670775">
        <w:rPr>
          <w:sz w:val="24"/>
        </w:rPr>
        <w:t xml:space="preserve">Pour </w:t>
      </w:r>
      <w:r w:rsidRPr="00670775">
        <w:rPr>
          <w:spacing w:val="-2"/>
          <w:sz w:val="24"/>
        </w:rPr>
        <w:t>d</w:t>
      </w:r>
      <w:r w:rsidRPr="00670775">
        <w:rPr>
          <w:sz w:val="24"/>
        </w:rPr>
        <w:t>é</w:t>
      </w:r>
      <w:r w:rsidRPr="00670775">
        <w:rPr>
          <w:spacing w:val="-1"/>
          <w:sz w:val="24"/>
        </w:rPr>
        <w:t>t</w:t>
      </w:r>
      <w:r w:rsidRPr="00670775">
        <w:rPr>
          <w:sz w:val="24"/>
        </w:rPr>
        <w:t>ent</w:t>
      </w:r>
      <w:r w:rsidRPr="00670775">
        <w:rPr>
          <w:spacing w:val="-1"/>
          <w:sz w:val="24"/>
        </w:rPr>
        <w:t>i</w:t>
      </w:r>
      <w:r w:rsidRPr="00670775">
        <w:rPr>
          <w:sz w:val="24"/>
        </w:rPr>
        <w:t>on (</w:t>
      </w:r>
      <w:r w:rsidRPr="00670775">
        <w:rPr>
          <w:spacing w:val="-3"/>
          <w:sz w:val="24"/>
        </w:rPr>
        <w:t>o</w:t>
      </w:r>
      <w:r w:rsidRPr="00670775">
        <w:rPr>
          <w:sz w:val="24"/>
        </w:rPr>
        <w:t>u arch</w:t>
      </w:r>
      <w:r w:rsidRPr="00670775">
        <w:rPr>
          <w:spacing w:val="-1"/>
          <w:sz w:val="24"/>
        </w:rPr>
        <w:t>i</w:t>
      </w:r>
      <w:r w:rsidRPr="00670775">
        <w:rPr>
          <w:spacing w:val="1"/>
          <w:sz w:val="24"/>
        </w:rPr>
        <w:t>v</w:t>
      </w:r>
      <w:r w:rsidRPr="00670775">
        <w:rPr>
          <w:spacing w:val="-3"/>
          <w:sz w:val="24"/>
        </w:rPr>
        <w:t>a</w:t>
      </w:r>
      <w:r w:rsidRPr="00670775">
        <w:rPr>
          <w:spacing w:val="-2"/>
          <w:sz w:val="24"/>
        </w:rPr>
        <w:t>g</w:t>
      </w:r>
      <w:r w:rsidRPr="00670775">
        <w:rPr>
          <w:sz w:val="24"/>
        </w:rPr>
        <w:t>e</w:t>
      </w:r>
      <w:r w:rsidRPr="00670775">
        <w:rPr>
          <w:spacing w:val="1"/>
          <w:sz w:val="24"/>
        </w:rPr>
        <w:t xml:space="preserve"> </w:t>
      </w:r>
      <w:r w:rsidRPr="00670775">
        <w:rPr>
          <w:sz w:val="24"/>
        </w:rPr>
        <w:t>et con</w:t>
      </w:r>
      <w:r w:rsidRPr="00670775">
        <w:rPr>
          <w:spacing w:val="-2"/>
          <w:sz w:val="24"/>
        </w:rPr>
        <w:t>s</w:t>
      </w:r>
      <w:r w:rsidRPr="00670775">
        <w:rPr>
          <w:sz w:val="24"/>
        </w:rPr>
        <w:t>e</w:t>
      </w:r>
      <w:r w:rsidRPr="00670775">
        <w:rPr>
          <w:spacing w:val="-2"/>
          <w:sz w:val="24"/>
        </w:rPr>
        <w:t>r</w:t>
      </w:r>
      <w:r w:rsidRPr="00670775">
        <w:rPr>
          <w:spacing w:val="1"/>
          <w:sz w:val="24"/>
        </w:rPr>
        <w:t>v</w:t>
      </w:r>
      <w:r w:rsidRPr="00670775">
        <w:rPr>
          <w:sz w:val="24"/>
        </w:rPr>
        <w:t>a</w:t>
      </w:r>
      <w:r w:rsidRPr="00670775">
        <w:rPr>
          <w:spacing w:val="-1"/>
          <w:sz w:val="24"/>
        </w:rPr>
        <w:t>ti</w:t>
      </w:r>
      <w:r w:rsidRPr="00670775">
        <w:rPr>
          <w:sz w:val="24"/>
        </w:rPr>
        <w:t>on)</w:t>
      </w:r>
      <w:r w:rsidR="003B6A71" w:rsidRPr="00670775">
        <w:rPr>
          <w:sz w:val="24"/>
        </w:rPr>
        <w:br w:type="page"/>
      </w:r>
    </w:p>
    <w:p w14:paraId="122A93DA" w14:textId="77777777" w:rsidR="00424C39" w:rsidRPr="00670775" w:rsidRDefault="00704372" w:rsidP="00DD5668">
      <w:pPr>
        <w:spacing w:line="240" w:lineRule="auto"/>
        <w:rPr>
          <w:sz w:val="24"/>
        </w:rPr>
      </w:pPr>
      <w:r w:rsidRPr="00670775">
        <w:rPr>
          <w:rFonts w:eastAsia="Bookman Old Style"/>
          <w:sz w:val="24"/>
        </w:rPr>
        <w:lastRenderedPageBreak/>
        <w:t>A</w:t>
      </w:r>
      <w:r w:rsidRPr="00670775">
        <w:rPr>
          <w:rFonts w:eastAsia="Bookman Old Style"/>
          <w:spacing w:val="-2"/>
          <w:sz w:val="24"/>
        </w:rPr>
        <w:t>c</w:t>
      </w:r>
      <w:r w:rsidRPr="00670775">
        <w:rPr>
          <w:rFonts w:eastAsia="Bookman Old Style"/>
          <w:spacing w:val="-1"/>
          <w:sz w:val="24"/>
        </w:rPr>
        <w:t>t</w:t>
      </w:r>
      <w:r w:rsidRPr="00670775">
        <w:rPr>
          <w:rFonts w:eastAsia="Bookman Old Style"/>
          <w:sz w:val="24"/>
        </w:rPr>
        <w:t>i</w:t>
      </w:r>
      <w:r w:rsidRPr="00670775">
        <w:rPr>
          <w:rFonts w:eastAsia="Bookman Old Style"/>
          <w:spacing w:val="-1"/>
          <w:sz w:val="24"/>
        </w:rPr>
        <w:t>v</w:t>
      </w:r>
      <w:r w:rsidRPr="00670775">
        <w:rPr>
          <w:rFonts w:eastAsia="Bookman Old Style"/>
          <w:sz w:val="24"/>
        </w:rPr>
        <w:t>i</w:t>
      </w:r>
      <w:r w:rsidRPr="00670775">
        <w:rPr>
          <w:rFonts w:eastAsia="Bookman Old Style"/>
          <w:spacing w:val="-1"/>
          <w:sz w:val="24"/>
        </w:rPr>
        <w:t>té</w:t>
      </w:r>
      <w:r w:rsidRPr="00670775">
        <w:rPr>
          <w:rFonts w:eastAsia="Bookman Old Style"/>
          <w:sz w:val="24"/>
        </w:rPr>
        <w:t xml:space="preserve"> </w:t>
      </w:r>
      <w:r w:rsidR="00480160" w:rsidRPr="00670775">
        <w:rPr>
          <w:rFonts w:eastAsia="Bookman Old Style"/>
          <w:sz w:val="24"/>
        </w:rPr>
        <w:t>12</w:t>
      </w:r>
      <w:r w:rsidRPr="00670775">
        <w:rPr>
          <w:rFonts w:eastAsia="Bookman Old Style"/>
          <w:sz w:val="24"/>
        </w:rPr>
        <w:t xml:space="preserve">: </w:t>
      </w:r>
      <w:r w:rsidRPr="00670775">
        <w:rPr>
          <w:sz w:val="24"/>
        </w:rPr>
        <w:t>Assurer un appui conseil en communication aux autorités régionales</w:t>
      </w:r>
    </w:p>
    <w:tbl>
      <w:tblPr>
        <w:tblW w:w="50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47"/>
        <w:gridCol w:w="1837"/>
        <w:gridCol w:w="2238"/>
        <w:gridCol w:w="3283"/>
        <w:gridCol w:w="2267"/>
        <w:gridCol w:w="2164"/>
        <w:gridCol w:w="472"/>
        <w:gridCol w:w="469"/>
        <w:gridCol w:w="472"/>
        <w:gridCol w:w="361"/>
      </w:tblGrid>
      <w:tr w:rsidR="004B6B7B" w:rsidRPr="00670775" w14:paraId="3F09E4D4" w14:textId="77777777" w:rsidTr="00670775">
        <w:trPr>
          <w:trHeight w:val="567"/>
          <w:jc w:val="center"/>
        </w:trPr>
        <w:tc>
          <w:tcPr>
            <w:tcW w:w="261" w:type="pct"/>
            <w:vAlign w:val="center"/>
          </w:tcPr>
          <w:p w14:paraId="0676BD35" w14:textId="77777777" w:rsidR="00704372" w:rsidRPr="00670775" w:rsidRDefault="00704372" w:rsidP="00DD5668">
            <w:pPr>
              <w:spacing w:before="0" w:after="0" w:line="240" w:lineRule="auto"/>
              <w:jc w:val="center"/>
              <w:rPr>
                <w:b/>
                <w:sz w:val="20"/>
                <w:szCs w:val="20"/>
              </w:rPr>
            </w:pPr>
            <w:proofErr w:type="spellStart"/>
            <w:r w:rsidRPr="00670775">
              <w:rPr>
                <w:b/>
                <w:sz w:val="20"/>
                <w:szCs w:val="20"/>
              </w:rPr>
              <w:t>Séq</w:t>
            </w:r>
            <w:proofErr w:type="spellEnd"/>
            <w:r w:rsidRPr="00670775">
              <w:rPr>
                <w:b/>
                <w:sz w:val="20"/>
                <w:szCs w:val="20"/>
              </w:rPr>
              <w:t>.</w:t>
            </w:r>
          </w:p>
        </w:tc>
        <w:tc>
          <w:tcPr>
            <w:tcW w:w="642" w:type="pct"/>
            <w:vAlign w:val="center"/>
          </w:tcPr>
          <w:p w14:paraId="144557C6" w14:textId="77777777" w:rsidR="00704372" w:rsidRPr="00670775" w:rsidRDefault="00704372" w:rsidP="00DD5668">
            <w:pPr>
              <w:spacing w:before="0" w:after="0" w:line="240" w:lineRule="auto"/>
              <w:jc w:val="center"/>
              <w:rPr>
                <w:b/>
                <w:sz w:val="20"/>
                <w:szCs w:val="20"/>
              </w:rPr>
            </w:pPr>
            <w:r w:rsidRPr="00670775">
              <w:rPr>
                <w:b/>
                <w:sz w:val="20"/>
                <w:szCs w:val="20"/>
              </w:rPr>
              <w:t>Périodicité ou délai</w:t>
            </w:r>
          </w:p>
        </w:tc>
        <w:tc>
          <w:tcPr>
            <w:tcW w:w="782" w:type="pct"/>
            <w:vAlign w:val="center"/>
          </w:tcPr>
          <w:p w14:paraId="4344FF47" w14:textId="77777777" w:rsidR="00704372" w:rsidRPr="00670775" w:rsidRDefault="00704372" w:rsidP="00DD5668">
            <w:pPr>
              <w:spacing w:before="0" w:after="0" w:line="240" w:lineRule="auto"/>
              <w:jc w:val="center"/>
              <w:rPr>
                <w:b/>
                <w:sz w:val="20"/>
                <w:szCs w:val="20"/>
              </w:rPr>
            </w:pPr>
            <w:r w:rsidRPr="00670775">
              <w:rPr>
                <w:b/>
                <w:sz w:val="20"/>
                <w:szCs w:val="20"/>
              </w:rPr>
              <w:t>Acteurs</w:t>
            </w:r>
          </w:p>
        </w:tc>
        <w:tc>
          <w:tcPr>
            <w:tcW w:w="1147" w:type="pct"/>
            <w:vAlign w:val="center"/>
          </w:tcPr>
          <w:p w14:paraId="4902110C" w14:textId="77777777" w:rsidR="00704372" w:rsidRPr="00670775" w:rsidRDefault="00704372" w:rsidP="00DD5668">
            <w:pPr>
              <w:spacing w:before="0" w:after="0" w:line="240" w:lineRule="auto"/>
              <w:jc w:val="center"/>
              <w:rPr>
                <w:b/>
                <w:sz w:val="20"/>
                <w:szCs w:val="20"/>
              </w:rPr>
            </w:pPr>
            <w:r w:rsidRPr="00670775">
              <w:rPr>
                <w:b/>
                <w:sz w:val="20"/>
                <w:szCs w:val="20"/>
              </w:rPr>
              <w:t>Description des activités</w:t>
            </w:r>
          </w:p>
        </w:tc>
        <w:tc>
          <w:tcPr>
            <w:tcW w:w="792" w:type="pct"/>
            <w:vAlign w:val="center"/>
          </w:tcPr>
          <w:p w14:paraId="6F54D36C" w14:textId="77777777" w:rsidR="004B6B7B" w:rsidRPr="00670775" w:rsidRDefault="00704372" w:rsidP="00DD5668">
            <w:pPr>
              <w:spacing w:before="0" w:after="0" w:line="240" w:lineRule="auto"/>
              <w:jc w:val="center"/>
              <w:rPr>
                <w:b/>
                <w:sz w:val="20"/>
                <w:szCs w:val="20"/>
              </w:rPr>
            </w:pPr>
            <w:r w:rsidRPr="00670775">
              <w:rPr>
                <w:b/>
                <w:sz w:val="20"/>
                <w:szCs w:val="20"/>
              </w:rPr>
              <w:t xml:space="preserve">Inputs </w:t>
            </w:r>
          </w:p>
          <w:p w14:paraId="243FBCD0" w14:textId="77777777" w:rsidR="00704372" w:rsidRPr="00670775" w:rsidRDefault="00704372" w:rsidP="00DD5668">
            <w:pPr>
              <w:spacing w:before="0" w:after="0" w:line="240" w:lineRule="auto"/>
              <w:jc w:val="center"/>
              <w:rPr>
                <w:b/>
                <w:sz w:val="20"/>
                <w:szCs w:val="20"/>
              </w:rPr>
            </w:pPr>
            <w:r w:rsidRPr="00670775">
              <w:rPr>
                <w:b/>
                <w:sz w:val="20"/>
                <w:szCs w:val="20"/>
              </w:rPr>
              <w:t>(données</w:t>
            </w:r>
            <w:r w:rsidR="004B6B7B" w:rsidRPr="00670775">
              <w:rPr>
                <w:b/>
                <w:sz w:val="20"/>
                <w:szCs w:val="20"/>
              </w:rPr>
              <w:t xml:space="preserve"> </w:t>
            </w:r>
            <w:r w:rsidRPr="00670775">
              <w:rPr>
                <w:b/>
                <w:sz w:val="20"/>
                <w:szCs w:val="20"/>
              </w:rPr>
              <w:t>d’entrée)</w:t>
            </w:r>
          </w:p>
        </w:tc>
        <w:tc>
          <w:tcPr>
            <w:tcW w:w="756" w:type="pct"/>
            <w:vAlign w:val="center"/>
          </w:tcPr>
          <w:p w14:paraId="3C3B44AA" w14:textId="77777777" w:rsidR="00670775" w:rsidRDefault="00704372" w:rsidP="00DD5668">
            <w:pPr>
              <w:spacing w:before="0" w:after="0" w:line="240" w:lineRule="auto"/>
              <w:jc w:val="center"/>
              <w:rPr>
                <w:b/>
                <w:sz w:val="20"/>
                <w:szCs w:val="20"/>
              </w:rPr>
            </w:pPr>
            <w:r w:rsidRPr="00670775">
              <w:rPr>
                <w:b/>
                <w:sz w:val="20"/>
                <w:szCs w:val="20"/>
              </w:rPr>
              <w:t xml:space="preserve">Outputs </w:t>
            </w:r>
          </w:p>
          <w:p w14:paraId="48C60413" w14:textId="77777777" w:rsidR="00704372" w:rsidRPr="00670775" w:rsidRDefault="00704372" w:rsidP="00DD5668">
            <w:pPr>
              <w:spacing w:before="0" w:after="0" w:line="240" w:lineRule="auto"/>
              <w:jc w:val="center"/>
              <w:rPr>
                <w:b/>
                <w:sz w:val="20"/>
                <w:szCs w:val="20"/>
              </w:rPr>
            </w:pPr>
            <w:r w:rsidRPr="00670775">
              <w:rPr>
                <w:b/>
                <w:sz w:val="20"/>
                <w:szCs w:val="20"/>
              </w:rPr>
              <w:t>(informations en sortie)</w:t>
            </w:r>
          </w:p>
        </w:tc>
        <w:tc>
          <w:tcPr>
            <w:tcW w:w="165" w:type="pct"/>
            <w:vAlign w:val="center"/>
          </w:tcPr>
          <w:p w14:paraId="6F973054" w14:textId="77777777" w:rsidR="00704372" w:rsidRPr="00670775" w:rsidRDefault="00704372" w:rsidP="00DD5668">
            <w:pPr>
              <w:spacing w:before="0" w:after="0" w:line="240" w:lineRule="auto"/>
              <w:jc w:val="center"/>
              <w:rPr>
                <w:b/>
                <w:sz w:val="20"/>
                <w:szCs w:val="20"/>
              </w:rPr>
            </w:pPr>
            <w:r w:rsidRPr="00670775">
              <w:rPr>
                <w:b/>
                <w:sz w:val="20"/>
                <w:szCs w:val="20"/>
              </w:rPr>
              <w:t>A</w:t>
            </w:r>
          </w:p>
        </w:tc>
        <w:tc>
          <w:tcPr>
            <w:tcW w:w="164" w:type="pct"/>
            <w:vAlign w:val="center"/>
          </w:tcPr>
          <w:p w14:paraId="16260825" w14:textId="77777777" w:rsidR="00704372" w:rsidRPr="00670775" w:rsidRDefault="00704372" w:rsidP="00DD5668">
            <w:pPr>
              <w:spacing w:before="0" w:after="0" w:line="240" w:lineRule="auto"/>
              <w:jc w:val="center"/>
              <w:rPr>
                <w:b/>
                <w:sz w:val="20"/>
                <w:szCs w:val="20"/>
              </w:rPr>
            </w:pPr>
            <w:r w:rsidRPr="00670775">
              <w:rPr>
                <w:b/>
                <w:sz w:val="20"/>
                <w:szCs w:val="20"/>
              </w:rPr>
              <w:t>E</w:t>
            </w:r>
          </w:p>
        </w:tc>
        <w:tc>
          <w:tcPr>
            <w:tcW w:w="165" w:type="pct"/>
            <w:vAlign w:val="center"/>
          </w:tcPr>
          <w:p w14:paraId="4C133035" w14:textId="77777777" w:rsidR="00704372" w:rsidRPr="00670775" w:rsidRDefault="00704372" w:rsidP="00DD5668">
            <w:pPr>
              <w:spacing w:before="0" w:after="0" w:line="240" w:lineRule="auto"/>
              <w:jc w:val="center"/>
              <w:rPr>
                <w:b/>
                <w:sz w:val="20"/>
                <w:szCs w:val="20"/>
              </w:rPr>
            </w:pPr>
            <w:r w:rsidRPr="00670775">
              <w:rPr>
                <w:b/>
                <w:sz w:val="20"/>
                <w:szCs w:val="20"/>
              </w:rPr>
              <w:t>C</w:t>
            </w:r>
          </w:p>
        </w:tc>
        <w:tc>
          <w:tcPr>
            <w:tcW w:w="126" w:type="pct"/>
            <w:vAlign w:val="center"/>
          </w:tcPr>
          <w:p w14:paraId="172D4702" w14:textId="77777777" w:rsidR="00704372" w:rsidRPr="00670775" w:rsidRDefault="00704372" w:rsidP="00DD5668">
            <w:pPr>
              <w:spacing w:before="0" w:after="0" w:line="240" w:lineRule="auto"/>
              <w:jc w:val="center"/>
              <w:rPr>
                <w:b/>
                <w:sz w:val="20"/>
                <w:szCs w:val="20"/>
              </w:rPr>
            </w:pPr>
            <w:r w:rsidRPr="00670775">
              <w:rPr>
                <w:b/>
                <w:sz w:val="20"/>
                <w:szCs w:val="20"/>
              </w:rPr>
              <w:t>D</w:t>
            </w:r>
          </w:p>
        </w:tc>
      </w:tr>
      <w:tr w:rsidR="004B6B7B" w:rsidRPr="00670775" w14:paraId="54F02F55" w14:textId="77777777" w:rsidTr="00670775">
        <w:trPr>
          <w:trHeight w:val="567"/>
          <w:jc w:val="center"/>
        </w:trPr>
        <w:tc>
          <w:tcPr>
            <w:tcW w:w="261" w:type="pct"/>
            <w:vAlign w:val="center"/>
          </w:tcPr>
          <w:p w14:paraId="799C6F54" w14:textId="77777777" w:rsidR="00704372" w:rsidRPr="00670775" w:rsidRDefault="00704372" w:rsidP="00DD5668">
            <w:pPr>
              <w:pStyle w:val="Paragraphedeliste"/>
              <w:numPr>
                <w:ilvl w:val="0"/>
                <w:numId w:val="159"/>
              </w:numPr>
              <w:spacing w:line="240" w:lineRule="auto"/>
              <w:rPr>
                <w:sz w:val="20"/>
                <w:szCs w:val="20"/>
              </w:rPr>
            </w:pPr>
          </w:p>
        </w:tc>
        <w:tc>
          <w:tcPr>
            <w:tcW w:w="642" w:type="pct"/>
            <w:vAlign w:val="center"/>
          </w:tcPr>
          <w:p w14:paraId="0167F350" w14:textId="77777777" w:rsidR="00704372" w:rsidRPr="00670775" w:rsidRDefault="00721B0E" w:rsidP="00DD5668">
            <w:pPr>
              <w:spacing w:line="240" w:lineRule="auto"/>
              <w:jc w:val="center"/>
              <w:rPr>
                <w:sz w:val="20"/>
                <w:szCs w:val="20"/>
              </w:rPr>
            </w:pPr>
            <w:r w:rsidRPr="00670775">
              <w:rPr>
                <w:sz w:val="20"/>
                <w:szCs w:val="20"/>
              </w:rPr>
              <w:t>1 mois</w:t>
            </w:r>
          </w:p>
        </w:tc>
        <w:tc>
          <w:tcPr>
            <w:tcW w:w="782" w:type="pct"/>
            <w:vAlign w:val="center"/>
          </w:tcPr>
          <w:p w14:paraId="0BEDF90A" w14:textId="77777777" w:rsidR="00704372" w:rsidRPr="00670775" w:rsidRDefault="00704372" w:rsidP="00DD5668">
            <w:pPr>
              <w:spacing w:line="240" w:lineRule="auto"/>
              <w:rPr>
                <w:sz w:val="20"/>
                <w:szCs w:val="20"/>
              </w:rPr>
            </w:pPr>
            <w:r w:rsidRPr="00670775">
              <w:rPr>
                <w:sz w:val="20"/>
                <w:szCs w:val="20"/>
              </w:rPr>
              <w:t>DR</w:t>
            </w:r>
            <w:r w:rsidR="007F5EE3" w:rsidRPr="00670775">
              <w:rPr>
                <w:sz w:val="20"/>
                <w:szCs w:val="20"/>
              </w:rPr>
              <w:t>CRP</w:t>
            </w:r>
            <w:r w:rsidRPr="00670775">
              <w:rPr>
                <w:sz w:val="20"/>
                <w:szCs w:val="20"/>
              </w:rPr>
              <w:t>/chefs de service/agents</w:t>
            </w:r>
          </w:p>
        </w:tc>
        <w:tc>
          <w:tcPr>
            <w:tcW w:w="1147" w:type="pct"/>
          </w:tcPr>
          <w:p w14:paraId="4377B838" w14:textId="77777777" w:rsidR="00704372" w:rsidRPr="00670775" w:rsidRDefault="00704372" w:rsidP="00DD5668">
            <w:pPr>
              <w:spacing w:line="240" w:lineRule="auto"/>
              <w:rPr>
                <w:sz w:val="20"/>
                <w:szCs w:val="20"/>
              </w:rPr>
            </w:pPr>
            <w:r w:rsidRPr="00670775">
              <w:rPr>
                <w:sz w:val="20"/>
                <w:szCs w:val="20"/>
              </w:rPr>
              <w:t>Faire l’état des besoins en communication dans la région</w:t>
            </w:r>
          </w:p>
        </w:tc>
        <w:tc>
          <w:tcPr>
            <w:tcW w:w="792" w:type="pct"/>
          </w:tcPr>
          <w:p w14:paraId="62E31B8A" w14:textId="77777777" w:rsidR="00704372" w:rsidRPr="00670775" w:rsidRDefault="00704372" w:rsidP="00DD5668">
            <w:pPr>
              <w:spacing w:line="240" w:lineRule="auto"/>
              <w:rPr>
                <w:b/>
                <w:sz w:val="20"/>
                <w:szCs w:val="20"/>
              </w:rPr>
            </w:pPr>
            <w:r w:rsidRPr="00670775">
              <w:rPr>
                <w:sz w:val="20"/>
                <w:szCs w:val="20"/>
              </w:rPr>
              <w:t>Programme d’activités + TDR+ fiches d’enquête</w:t>
            </w:r>
          </w:p>
        </w:tc>
        <w:tc>
          <w:tcPr>
            <w:tcW w:w="756" w:type="pct"/>
          </w:tcPr>
          <w:p w14:paraId="3DA4618A" w14:textId="77777777" w:rsidR="00704372" w:rsidRPr="00670775" w:rsidRDefault="00704372" w:rsidP="00DD5668">
            <w:pPr>
              <w:spacing w:line="240" w:lineRule="auto"/>
              <w:rPr>
                <w:sz w:val="20"/>
                <w:szCs w:val="20"/>
              </w:rPr>
            </w:pPr>
            <w:r w:rsidRPr="00670775">
              <w:rPr>
                <w:sz w:val="20"/>
                <w:szCs w:val="20"/>
              </w:rPr>
              <w:t>Rapport de l’analyse FFOM</w:t>
            </w:r>
          </w:p>
        </w:tc>
        <w:tc>
          <w:tcPr>
            <w:tcW w:w="165" w:type="pct"/>
          </w:tcPr>
          <w:p w14:paraId="663EADE4" w14:textId="77777777" w:rsidR="00704372" w:rsidRPr="00670775" w:rsidRDefault="00704372" w:rsidP="00DD5668">
            <w:pPr>
              <w:spacing w:line="240" w:lineRule="auto"/>
              <w:rPr>
                <w:sz w:val="20"/>
                <w:szCs w:val="20"/>
              </w:rPr>
            </w:pPr>
          </w:p>
        </w:tc>
        <w:tc>
          <w:tcPr>
            <w:tcW w:w="164" w:type="pct"/>
          </w:tcPr>
          <w:p w14:paraId="0DA1FDF7" w14:textId="77777777" w:rsidR="00704372" w:rsidRPr="00670775" w:rsidRDefault="00704372" w:rsidP="00DD5668">
            <w:pPr>
              <w:spacing w:line="240" w:lineRule="auto"/>
              <w:rPr>
                <w:sz w:val="20"/>
                <w:szCs w:val="20"/>
              </w:rPr>
            </w:pPr>
          </w:p>
        </w:tc>
        <w:tc>
          <w:tcPr>
            <w:tcW w:w="165" w:type="pct"/>
          </w:tcPr>
          <w:p w14:paraId="1A98A30E" w14:textId="77777777" w:rsidR="00704372" w:rsidRPr="00670775" w:rsidRDefault="00704372" w:rsidP="00DD5668">
            <w:pPr>
              <w:spacing w:line="240" w:lineRule="auto"/>
              <w:rPr>
                <w:sz w:val="20"/>
                <w:szCs w:val="20"/>
              </w:rPr>
            </w:pPr>
          </w:p>
        </w:tc>
        <w:tc>
          <w:tcPr>
            <w:tcW w:w="126" w:type="pct"/>
          </w:tcPr>
          <w:p w14:paraId="6CB41E02" w14:textId="77777777" w:rsidR="00704372" w:rsidRPr="00670775" w:rsidRDefault="00704372" w:rsidP="00DD5668">
            <w:pPr>
              <w:spacing w:line="240" w:lineRule="auto"/>
              <w:rPr>
                <w:sz w:val="20"/>
                <w:szCs w:val="20"/>
              </w:rPr>
            </w:pPr>
          </w:p>
        </w:tc>
      </w:tr>
      <w:tr w:rsidR="004B6B7B" w:rsidRPr="00670775" w14:paraId="0381CDA0" w14:textId="77777777" w:rsidTr="00670775">
        <w:trPr>
          <w:trHeight w:val="567"/>
          <w:jc w:val="center"/>
        </w:trPr>
        <w:tc>
          <w:tcPr>
            <w:tcW w:w="261" w:type="pct"/>
            <w:vAlign w:val="center"/>
          </w:tcPr>
          <w:p w14:paraId="1D54AC6B" w14:textId="77777777" w:rsidR="00704372" w:rsidRPr="00670775" w:rsidRDefault="00704372" w:rsidP="00DD5668">
            <w:pPr>
              <w:pStyle w:val="Paragraphedeliste"/>
              <w:numPr>
                <w:ilvl w:val="0"/>
                <w:numId w:val="159"/>
              </w:numPr>
              <w:spacing w:line="240" w:lineRule="auto"/>
              <w:rPr>
                <w:sz w:val="20"/>
                <w:szCs w:val="20"/>
              </w:rPr>
            </w:pPr>
          </w:p>
        </w:tc>
        <w:tc>
          <w:tcPr>
            <w:tcW w:w="642" w:type="pct"/>
            <w:vAlign w:val="center"/>
          </w:tcPr>
          <w:p w14:paraId="546744DC" w14:textId="77777777" w:rsidR="00704372" w:rsidRPr="00670775" w:rsidRDefault="00704372" w:rsidP="00DD5668">
            <w:pPr>
              <w:spacing w:line="240" w:lineRule="auto"/>
              <w:jc w:val="center"/>
              <w:rPr>
                <w:sz w:val="20"/>
                <w:szCs w:val="20"/>
              </w:rPr>
            </w:pPr>
            <w:r w:rsidRPr="00670775">
              <w:rPr>
                <w:sz w:val="20"/>
                <w:szCs w:val="20"/>
              </w:rPr>
              <w:t>5 jours</w:t>
            </w:r>
          </w:p>
        </w:tc>
        <w:tc>
          <w:tcPr>
            <w:tcW w:w="782" w:type="pct"/>
            <w:vAlign w:val="center"/>
          </w:tcPr>
          <w:p w14:paraId="18C98A69" w14:textId="77777777" w:rsidR="00704372" w:rsidRPr="00670775" w:rsidRDefault="00704372" w:rsidP="00DD5668">
            <w:pPr>
              <w:spacing w:line="240" w:lineRule="auto"/>
              <w:rPr>
                <w:sz w:val="20"/>
                <w:szCs w:val="20"/>
              </w:rPr>
            </w:pPr>
            <w:r w:rsidRPr="00670775">
              <w:rPr>
                <w:sz w:val="20"/>
                <w:szCs w:val="20"/>
              </w:rPr>
              <w:t>DR</w:t>
            </w:r>
            <w:r w:rsidR="007F5EE3" w:rsidRPr="00670775">
              <w:rPr>
                <w:sz w:val="20"/>
                <w:szCs w:val="20"/>
              </w:rPr>
              <w:t>CRP</w:t>
            </w:r>
            <w:r w:rsidRPr="00670775">
              <w:rPr>
                <w:sz w:val="20"/>
                <w:szCs w:val="20"/>
              </w:rPr>
              <w:t>/chefs de service/agents</w:t>
            </w:r>
          </w:p>
        </w:tc>
        <w:tc>
          <w:tcPr>
            <w:tcW w:w="1147" w:type="pct"/>
          </w:tcPr>
          <w:p w14:paraId="06CF937F" w14:textId="77777777" w:rsidR="00704372" w:rsidRPr="00670775" w:rsidRDefault="00704372" w:rsidP="00DD5668">
            <w:pPr>
              <w:spacing w:line="240" w:lineRule="auto"/>
              <w:rPr>
                <w:sz w:val="20"/>
                <w:szCs w:val="20"/>
              </w:rPr>
            </w:pPr>
            <w:r w:rsidRPr="00670775">
              <w:rPr>
                <w:sz w:val="20"/>
                <w:szCs w:val="20"/>
              </w:rPr>
              <w:t>Identifier les activités d’appui conseil en communication</w:t>
            </w:r>
          </w:p>
        </w:tc>
        <w:tc>
          <w:tcPr>
            <w:tcW w:w="792" w:type="pct"/>
          </w:tcPr>
          <w:p w14:paraId="645A2F33" w14:textId="77777777" w:rsidR="00704372" w:rsidRPr="00670775" w:rsidRDefault="00704372" w:rsidP="00DD5668">
            <w:pPr>
              <w:spacing w:line="240" w:lineRule="auto"/>
              <w:rPr>
                <w:sz w:val="20"/>
                <w:szCs w:val="20"/>
              </w:rPr>
            </w:pPr>
            <w:r w:rsidRPr="00670775">
              <w:rPr>
                <w:sz w:val="20"/>
                <w:szCs w:val="20"/>
              </w:rPr>
              <w:t>Rapport de l’analyse FFOM</w:t>
            </w:r>
          </w:p>
        </w:tc>
        <w:tc>
          <w:tcPr>
            <w:tcW w:w="756" w:type="pct"/>
          </w:tcPr>
          <w:p w14:paraId="72D19CFA" w14:textId="77777777" w:rsidR="00704372" w:rsidRPr="00670775" w:rsidRDefault="00704372" w:rsidP="00DD5668">
            <w:pPr>
              <w:spacing w:line="240" w:lineRule="auto"/>
              <w:rPr>
                <w:sz w:val="20"/>
                <w:szCs w:val="20"/>
              </w:rPr>
            </w:pPr>
            <w:r w:rsidRPr="00670775">
              <w:rPr>
                <w:sz w:val="20"/>
                <w:szCs w:val="20"/>
              </w:rPr>
              <w:t>Liste des activités en matière d’appui  conseil</w:t>
            </w:r>
          </w:p>
        </w:tc>
        <w:tc>
          <w:tcPr>
            <w:tcW w:w="165" w:type="pct"/>
          </w:tcPr>
          <w:p w14:paraId="6E8020C6" w14:textId="77777777" w:rsidR="00704372" w:rsidRPr="00670775" w:rsidRDefault="00704372" w:rsidP="00DD5668">
            <w:pPr>
              <w:spacing w:line="240" w:lineRule="auto"/>
              <w:rPr>
                <w:sz w:val="20"/>
                <w:szCs w:val="20"/>
              </w:rPr>
            </w:pPr>
          </w:p>
        </w:tc>
        <w:tc>
          <w:tcPr>
            <w:tcW w:w="164" w:type="pct"/>
          </w:tcPr>
          <w:p w14:paraId="447632CE" w14:textId="77777777" w:rsidR="00704372" w:rsidRPr="00670775" w:rsidRDefault="00704372" w:rsidP="00DD5668">
            <w:pPr>
              <w:spacing w:line="240" w:lineRule="auto"/>
              <w:rPr>
                <w:sz w:val="20"/>
                <w:szCs w:val="20"/>
              </w:rPr>
            </w:pPr>
          </w:p>
        </w:tc>
        <w:tc>
          <w:tcPr>
            <w:tcW w:w="165" w:type="pct"/>
          </w:tcPr>
          <w:p w14:paraId="0587F1D0" w14:textId="77777777" w:rsidR="00704372" w:rsidRPr="00670775" w:rsidRDefault="00704372" w:rsidP="00DD5668">
            <w:pPr>
              <w:spacing w:line="240" w:lineRule="auto"/>
              <w:rPr>
                <w:sz w:val="20"/>
                <w:szCs w:val="20"/>
              </w:rPr>
            </w:pPr>
          </w:p>
        </w:tc>
        <w:tc>
          <w:tcPr>
            <w:tcW w:w="126" w:type="pct"/>
          </w:tcPr>
          <w:p w14:paraId="4B547E65" w14:textId="77777777" w:rsidR="00704372" w:rsidRPr="00670775" w:rsidRDefault="00704372" w:rsidP="00DD5668">
            <w:pPr>
              <w:spacing w:line="240" w:lineRule="auto"/>
              <w:rPr>
                <w:sz w:val="20"/>
                <w:szCs w:val="20"/>
              </w:rPr>
            </w:pPr>
          </w:p>
        </w:tc>
      </w:tr>
      <w:tr w:rsidR="004B6B7B" w:rsidRPr="00670775" w14:paraId="5B0D8D7C" w14:textId="77777777" w:rsidTr="00670775">
        <w:trPr>
          <w:trHeight w:val="567"/>
          <w:jc w:val="center"/>
        </w:trPr>
        <w:tc>
          <w:tcPr>
            <w:tcW w:w="261" w:type="pct"/>
            <w:vAlign w:val="center"/>
          </w:tcPr>
          <w:p w14:paraId="25BA19F1" w14:textId="77777777" w:rsidR="00704372" w:rsidRPr="00670775" w:rsidRDefault="00704372" w:rsidP="00DD5668">
            <w:pPr>
              <w:pStyle w:val="Paragraphedeliste"/>
              <w:numPr>
                <w:ilvl w:val="0"/>
                <w:numId w:val="159"/>
              </w:numPr>
              <w:spacing w:line="240" w:lineRule="auto"/>
              <w:rPr>
                <w:sz w:val="20"/>
                <w:szCs w:val="20"/>
              </w:rPr>
            </w:pPr>
          </w:p>
        </w:tc>
        <w:tc>
          <w:tcPr>
            <w:tcW w:w="642" w:type="pct"/>
            <w:vAlign w:val="center"/>
          </w:tcPr>
          <w:p w14:paraId="6F81E978" w14:textId="77777777" w:rsidR="00704372" w:rsidRPr="00670775" w:rsidRDefault="00B37BBF" w:rsidP="00DD5668">
            <w:pPr>
              <w:spacing w:line="240" w:lineRule="auto"/>
              <w:jc w:val="center"/>
              <w:rPr>
                <w:sz w:val="20"/>
                <w:szCs w:val="20"/>
              </w:rPr>
            </w:pPr>
            <w:r w:rsidRPr="00670775">
              <w:rPr>
                <w:sz w:val="20"/>
                <w:szCs w:val="20"/>
              </w:rPr>
              <w:t>5 jours</w:t>
            </w:r>
          </w:p>
        </w:tc>
        <w:tc>
          <w:tcPr>
            <w:tcW w:w="782" w:type="pct"/>
            <w:vAlign w:val="center"/>
          </w:tcPr>
          <w:p w14:paraId="65E6A644" w14:textId="77777777" w:rsidR="00704372" w:rsidRPr="00670775" w:rsidRDefault="00704372" w:rsidP="00DD5668">
            <w:pPr>
              <w:spacing w:line="240" w:lineRule="auto"/>
              <w:rPr>
                <w:sz w:val="20"/>
                <w:szCs w:val="20"/>
              </w:rPr>
            </w:pPr>
            <w:r w:rsidRPr="00670775">
              <w:rPr>
                <w:sz w:val="20"/>
                <w:szCs w:val="20"/>
              </w:rPr>
              <w:t>DR</w:t>
            </w:r>
            <w:r w:rsidR="00B37BBF" w:rsidRPr="00670775">
              <w:rPr>
                <w:sz w:val="20"/>
                <w:szCs w:val="20"/>
              </w:rPr>
              <w:t>CRP</w:t>
            </w:r>
            <w:r w:rsidRPr="00670775">
              <w:rPr>
                <w:sz w:val="20"/>
                <w:szCs w:val="20"/>
              </w:rPr>
              <w:t>/chefs de service/agents</w:t>
            </w:r>
          </w:p>
        </w:tc>
        <w:tc>
          <w:tcPr>
            <w:tcW w:w="1147" w:type="pct"/>
          </w:tcPr>
          <w:p w14:paraId="5C855A57" w14:textId="77777777" w:rsidR="00704372" w:rsidRPr="00670775" w:rsidRDefault="00704372" w:rsidP="00DD5668">
            <w:pPr>
              <w:spacing w:line="240" w:lineRule="auto"/>
              <w:rPr>
                <w:sz w:val="20"/>
                <w:szCs w:val="20"/>
              </w:rPr>
            </w:pPr>
            <w:r w:rsidRPr="00670775">
              <w:rPr>
                <w:sz w:val="20"/>
                <w:szCs w:val="20"/>
              </w:rPr>
              <w:t>Préparer l’appui conseil en communication</w:t>
            </w:r>
          </w:p>
        </w:tc>
        <w:tc>
          <w:tcPr>
            <w:tcW w:w="792" w:type="pct"/>
          </w:tcPr>
          <w:p w14:paraId="02E79B11" w14:textId="77777777" w:rsidR="00704372" w:rsidRPr="00670775" w:rsidRDefault="00704372" w:rsidP="00DD5668">
            <w:pPr>
              <w:spacing w:line="240" w:lineRule="auto"/>
              <w:rPr>
                <w:sz w:val="20"/>
                <w:szCs w:val="20"/>
              </w:rPr>
            </w:pPr>
            <w:r w:rsidRPr="00670775">
              <w:rPr>
                <w:sz w:val="20"/>
                <w:szCs w:val="20"/>
              </w:rPr>
              <w:t>Rapport de l’analyse FFOM +TDR+ Liste des activités en matière d’appui  conseil</w:t>
            </w:r>
          </w:p>
        </w:tc>
        <w:tc>
          <w:tcPr>
            <w:tcW w:w="756" w:type="pct"/>
          </w:tcPr>
          <w:p w14:paraId="0A349E64" w14:textId="77777777" w:rsidR="00704372" w:rsidRPr="00670775" w:rsidRDefault="00704372" w:rsidP="00DD5668">
            <w:pPr>
              <w:spacing w:line="240" w:lineRule="auto"/>
              <w:rPr>
                <w:sz w:val="20"/>
                <w:szCs w:val="20"/>
              </w:rPr>
            </w:pPr>
            <w:r w:rsidRPr="00670775">
              <w:rPr>
                <w:sz w:val="20"/>
                <w:szCs w:val="20"/>
              </w:rPr>
              <w:t>Modules de sensibilisation, notes techniques</w:t>
            </w:r>
          </w:p>
        </w:tc>
        <w:tc>
          <w:tcPr>
            <w:tcW w:w="165" w:type="pct"/>
          </w:tcPr>
          <w:p w14:paraId="1FAD1330" w14:textId="77777777" w:rsidR="00704372" w:rsidRPr="00670775" w:rsidRDefault="00704372" w:rsidP="00DD5668">
            <w:pPr>
              <w:spacing w:line="240" w:lineRule="auto"/>
              <w:rPr>
                <w:sz w:val="20"/>
                <w:szCs w:val="20"/>
              </w:rPr>
            </w:pPr>
          </w:p>
        </w:tc>
        <w:tc>
          <w:tcPr>
            <w:tcW w:w="164" w:type="pct"/>
          </w:tcPr>
          <w:p w14:paraId="4DC5CD07" w14:textId="77777777" w:rsidR="00704372" w:rsidRPr="00670775" w:rsidRDefault="00704372" w:rsidP="00DD5668">
            <w:pPr>
              <w:spacing w:line="240" w:lineRule="auto"/>
              <w:rPr>
                <w:sz w:val="20"/>
                <w:szCs w:val="20"/>
              </w:rPr>
            </w:pPr>
          </w:p>
        </w:tc>
        <w:tc>
          <w:tcPr>
            <w:tcW w:w="165" w:type="pct"/>
          </w:tcPr>
          <w:p w14:paraId="385763C4" w14:textId="77777777" w:rsidR="00704372" w:rsidRPr="00670775" w:rsidRDefault="00704372" w:rsidP="00DD5668">
            <w:pPr>
              <w:spacing w:line="240" w:lineRule="auto"/>
              <w:rPr>
                <w:sz w:val="20"/>
                <w:szCs w:val="20"/>
              </w:rPr>
            </w:pPr>
          </w:p>
        </w:tc>
        <w:tc>
          <w:tcPr>
            <w:tcW w:w="126" w:type="pct"/>
          </w:tcPr>
          <w:p w14:paraId="0B9B2CAD" w14:textId="77777777" w:rsidR="00704372" w:rsidRPr="00670775" w:rsidRDefault="00704372" w:rsidP="00DD5668">
            <w:pPr>
              <w:spacing w:line="240" w:lineRule="auto"/>
              <w:rPr>
                <w:sz w:val="20"/>
                <w:szCs w:val="20"/>
              </w:rPr>
            </w:pPr>
          </w:p>
        </w:tc>
      </w:tr>
      <w:tr w:rsidR="004B6B7B" w:rsidRPr="00670775" w14:paraId="3CB3BFAF" w14:textId="77777777" w:rsidTr="00670775">
        <w:trPr>
          <w:trHeight w:val="567"/>
          <w:jc w:val="center"/>
        </w:trPr>
        <w:tc>
          <w:tcPr>
            <w:tcW w:w="261" w:type="pct"/>
            <w:vAlign w:val="center"/>
          </w:tcPr>
          <w:p w14:paraId="31F9C76F" w14:textId="77777777" w:rsidR="00704372" w:rsidRPr="00670775" w:rsidRDefault="00704372" w:rsidP="00DD5668">
            <w:pPr>
              <w:pStyle w:val="Paragraphedeliste"/>
              <w:numPr>
                <w:ilvl w:val="0"/>
                <w:numId w:val="159"/>
              </w:numPr>
              <w:spacing w:line="240" w:lineRule="auto"/>
              <w:rPr>
                <w:sz w:val="20"/>
                <w:szCs w:val="20"/>
              </w:rPr>
            </w:pPr>
          </w:p>
        </w:tc>
        <w:tc>
          <w:tcPr>
            <w:tcW w:w="642" w:type="pct"/>
            <w:vAlign w:val="center"/>
          </w:tcPr>
          <w:p w14:paraId="5664AAB0" w14:textId="77777777" w:rsidR="00704372" w:rsidRPr="00670775" w:rsidRDefault="00B37BBF" w:rsidP="00DD5668">
            <w:pPr>
              <w:spacing w:line="240" w:lineRule="auto"/>
              <w:jc w:val="center"/>
              <w:rPr>
                <w:sz w:val="20"/>
                <w:szCs w:val="20"/>
              </w:rPr>
            </w:pPr>
            <w:r w:rsidRPr="00670775">
              <w:rPr>
                <w:sz w:val="20"/>
                <w:szCs w:val="20"/>
              </w:rPr>
              <w:t>5 jours</w:t>
            </w:r>
          </w:p>
        </w:tc>
        <w:tc>
          <w:tcPr>
            <w:tcW w:w="782" w:type="pct"/>
            <w:vAlign w:val="center"/>
          </w:tcPr>
          <w:p w14:paraId="6EF51912" w14:textId="77777777" w:rsidR="00704372" w:rsidRPr="00670775" w:rsidRDefault="00704372" w:rsidP="00DD5668">
            <w:pPr>
              <w:spacing w:line="240" w:lineRule="auto"/>
              <w:rPr>
                <w:sz w:val="20"/>
                <w:szCs w:val="20"/>
              </w:rPr>
            </w:pPr>
            <w:r w:rsidRPr="00670775">
              <w:rPr>
                <w:sz w:val="20"/>
                <w:szCs w:val="20"/>
              </w:rPr>
              <w:t>DR</w:t>
            </w:r>
            <w:r w:rsidR="00B37BBF" w:rsidRPr="00670775">
              <w:rPr>
                <w:sz w:val="20"/>
                <w:szCs w:val="20"/>
              </w:rPr>
              <w:t>CRP</w:t>
            </w:r>
            <w:r w:rsidRPr="00670775">
              <w:rPr>
                <w:sz w:val="20"/>
                <w:szCs w:val="20"/>
              </w:rPr>
              <w:t>/chefs de service/agents</w:t>
            </w:r>
          </w:p>
        </w:tc>
        <w:tc>
          <w:tcPr>
            <w:tcW w:w="1147" w:type="pct"/>
          </w:tcPr>
          <w:p w14:paraId="4BCFC066" w14:textId="77777777" w:rsidR="00704372" w:rsidRPr="00670775" w:rsidRDefault="00B37BBF" w:rsidP="00DD5668">
            <w:pPr>
              <w:spacing w:line="240" w:lineRule="auto"/>
              <w:rPr>
                <w:sz w:val="20"/>
                <w:szCs w:val="20"/>
              </w:rPr>
            </w:pPr>
            <w:r w:rsidRPr="00670775">
              <w:rPr>
                <w:sz w:val="20"/>
                <w:szCs w:val="20"/>
              </w:rPr>
              <w:t>Administrer</w:t>
            </w:r>
            <w:r w:rsidR="00704372" w:rsidRPr="00670775">
              <w:rPr>
                <w:sz w:val="20"/>
                <w:szCs w:val="20"/>
              </w:rPr>
              <w:t xml:space="preserve"> l’appui conseil en communication</w:t>
            </w:r>
          </w:p>
        </w:tc>
        <w:tc>
          <w:tcPr>
            <w:tcW w:w="792" w:type="pct"/>
          </w:tcPr>
          <w:p w14:paraId="7C14E271" w14:textId="77777777" w:rsidR="00704372" w:rsidRPr="00670775" w:rsidRDefault="00B37BBF" w:rsidP="00DD5668">
            <w:pPr>
              <w:spacing w:line="240" w:lineRule="auto"/>
              <w:rPr>
                <w:sz w:val="20"/>
                <w:szCs w:val="20"/>
              </w:rPr>
            </w:pPr>
            <w:r w:rsidRPr="00670775">
              <w:rPr>
                <w:sz w:val="20"/>
                <w:szCs w:val="20"/>
              </w:rPr>
              <w:t>Modules de sensibilisation</w:t>
            </w:r>
            <w:r w:rsidR="00704372" w:rsidRPr="00670775">
              <w:rPr>
                <w:sz w:val="20"/>
                <w:szCs w:val="20"/>
              </w:rPr>
              <w:t xml:space="preserve"> </w:t>
            </w:r>
            <w:r w:rsidRPr="00670775">
              <w:rPr>
                <w:sz w:val="20"/>
                <w:szCs w:val="20"/>
              </w:rPr>
              <w:t>+</w:t>
            </w:r>
            <w:r w:rsidR="00704372" w:rsidRPr="00670775">
              <w:rPr>
                <w:sz w:val="20"/>
                <w:szCs w:val="20"/>
              </w:rPr>
              <w:t>notes techniques+ TDR</w:t>
            </w:r>
          </w:p>
        </w:tc>
        <w:tc>
          <w:tcPr>
            <w:tcW w:w="756" w:type="pct"/>
          </w:tcPr>
          <w:p w14:paraId="483FFDA4" w14:textId="77777777" w:rsidR="00704372" w:rsidRPr="00670775" w:rsidRDefault="00704372" w:rsidP="00DD5668">
            <w:pPr>
              <w:spacing w:line="240" w:lineRule="auto"/>
              <w:rPr>
                <w:sz w:val="20"/>
                <w:szCs w:val="20"/>
              </w:rPr>
            </w:pPr>
            <w:r w:rsidRPr="00670775">
              <w:rPr>
                <w:sz w:val="20"/>
                <w:szCs w:val="20"/>
              </w:rPr>
              <w:t>Rapports de mise en œuvre</w:t>
            </w:r>
          </w:p>
        </w:tc>
        <w:tc>
          <w:tcPr>
            <w:tcW w:w="165" w:type="pct"/>
          </w:tcPr>
          <w:p w14:paraId="59F24854" w14:textId="77777777" w:rsidR="00704372" w:rsidRPr="00670775" w:rsidRDefault="00704372" w:rsidP="00DD5668">
            <w:pPr>
              <w:spacing w:line="240" w:lineRule="auto"/>
              <w:rPr>
                <w:sz w:val="20"/>
                <w:szCs w:val="20"/>
              </w:rPr>
            </w:pPr>
          </w:p>
        </w:tc>
        <w:tc>
          <w:tcPr>
            <w:tcW w:w="164" w:type="pct"/>
          </w:tcPr>
          <w:p w14:paraId="3ECDB0DB" w14:textId="77777777" w:rsidR="00704372" w:rsidRPr="00670775" w:rsidRDefault="00704372" w:rsidP="00DD5668">
            <w:pPr>
              <w:spacing w:line="240" w:lineRule="auto"/>
              <w:rPr>
                <w:sz w:val="20"/>
                <w:szCs w:val="20"/>
              </w:rPr>
            </w:pPr>
          </w:p>
        </w:tc>
        <w:tc>
          <w:tcPr>
            <w:tcW w:w="165" w:type="pct"/>
          </w:tcPr>
          <w:p w14:paraId="7406A270" w14:textId="77777777" w:rsidR="00704372" w:rsidRPr="00670775" w:rsidRDefault="00704372" w:rsidP="00DD5668">
            <w:pPr>
              <w:spacing w:line="240" w:lineRule="auto"/>
              <w:rPr>
                <w:sz w:val="20"/>
                <w:szCs w:val="20"/>
              </w:rPr>
            </w:pPr>
          </w:p>
        </w:tc>
        <w:tc>
          <w:tcPr>
            <w:tcW w:w="126" w:type="pct"/>
          </w:tcPr>
          <w:p w14:paraId="3D929D92" w14:textId="77777777" w:rsidR="00704372" w:rsidRPr="00670775" w:rsidRDefault="00704372" w:rsidP="00DD5668">
            <w:pPr>
              <w:spacing w:line="240" w:lineRule="auto"/>
              <w:rPr>
                <w:sz w:val="20"/>
                <w:szCs w:val="20"/>
              </w:rPr>
            </w:pPr>
          </w:p>
        </w:tc>
      </w:tr>
      <w:tr w:rsidR="004B6B7B" w:rsidRPr="00670775" w14:paraId="6157EB20" w14:textId="77777777" w:rsidTr="00670775">
        <w:trPr>
          <w:trHeight w:val="567"/>
          <w:jc w:val="center"/>
        </w:trPr>
        <w:tc>
          <w:tcPr>
            <w:tcW w:w="261" w:type="pct"/>
            <w:vAlign w:val="center"/>
          </w:tcPr>
          <w:p w14:paraId="56CD67A7" w14:textId="77777777" w:rsidR="00704372" w:rsidRPr="00670775" w:rsidRDefault="00704372" w:rsidP="00DD5668">
            <w:pPr>
              <w:pStyle w:val="Paragraphedeliste"/>
              <w:numPr>
                <w:ilvl w:val="0"/>
                <w:numId w:val="159"/>
              </w:numPr>
              <w:spacing w:line="240" w:lineRule="auto"/>
              <w:rPr>
                <w:sz w:val="20"/>
                <w:szCs w:val="20"/>
              </w:rPr>
            </w:pPr>
          </w:p>
        </w:tc>
        <w:tc>
          <w:tcPr>
            <w:tcW w:w="642" w:type="pct"/>
            <w:vAlign w:val="center"/>
          </w:tcPr>
          <w:p w14:paraId="210E4BA9" w14:textId="77777777" w:rsidR="00704372" w:rsidRPr="00670775" w:rsidRDefault="00704372" w:rsidP="00DD5668">
            <w:pPr>
              <w:spacing w:line="240" w:lineRule="auto"/>
              <w:jc w:val="center"/>
              <w:rPr>
                <w:sz w:val="20"/>
                <w:szCs w:val="20"/>
              </w:rPr>
            </w:pPr>
            <w:r w:rsidRPr="00670775">
              <w:rPr>
                <w:sz w:val="20"/>
                <w:szCs w:val="20"/>
              </w:rPr>
              <w:t>3 jours</w:t>
            </w:r>
          </w:p>
        </w:tc>
        <w:tc>
          <w:tcPr>
            <w:tcW w:w="782" w:type="pct"/>
            <w:vAlign w:val="center"/>
          </w:tcPr>
          <w:p w14:paraId="3C794BA4" w14:textId="77777777" w:rsidR="00704372" w:rsidRPr="00670775" w:rsidRDefault="00704372" w:rsidP="00DD5668">
            <w:pPr>
              <w:spacing w:line="240" w:lineRule="auto"/>
              <w:rPr>
                <w:sz w:val="20"/>
                <w:szCs w:val="20"/>
              </w:rPr>
            </w:pPr>
            <w:r w:rsidRPr="00670775">
              <w:rPr>
                <w:sz w:val="20"/>
                <w:szCs w:val="20"/>
              </w:rPr>
              <w:t>DR</w:t>
            </w:r>
            <w:r w:rsidR="00B37BBF" w:rsidRPr="00670775">
              <w:rPr>
                <w:sz w:val="20"/>
                <w:szCs w:val="20"/>
              </w:rPr>
              <w:t>CRP</w:t>
            </w:r>
          </w:p>
        </w:tc>
        <w:tc>
          <w:tcPr>
            <w:tcW w:w="1147" w:type="pct"/>
          </w:tcPr>
          <w:p w14:paraId="1457A3BA" w14:textId="77777777" w:rsidR="00704372" w:rsidRPr="00670775" w:rsidRDefault="00704372" w:rsidP="00DD5668">
            <w:pPr>
              <w:spacing w:line="240" w:lineRule="auto"/>
              <w:rPr>
                <w:sz w:val="20"/>
                <w:szCs w:val="20"/>
              </w:rPr>
            </w:pPr>
            <w:r w:rsidRPr="00670775">
              <w:rPr>
                <w:sz w:val="20"/>
                <w:szCs w:val="20"/>
              </w:rPr>
              <w:t>Transmettre le rapport de mise en œuvre de l’appui conseil en communication aux autorités concernées, et la hiérarchie.</w:t>
            </w:r>
          </w:p>
        </w:tc>
        <w:tc>
          <w:tcPr>
            <w:tcW w:w="792" w:type="pct"/>
          </w:tcPr>
          <w:p w14:paraId="0130E58D" w14:textId="77777777" w:rsidR="00704372" w:rsidRPr="00670775" w:rsidRDefault="00704372" w:rsidP="00DD5668">
            <w:pPr>
              <w:spacing w:line="240" w:lineRule="auto"/>
              <w:rPr>
                <w:sz w:val="20"/>
                <w:szCs w:val="20"/>
              </w:rPr>
            </w:pPr>
            <w:r w:rsidRPr="00670775">
              <w:rPr>
                <w:sz w:val="20"/>
                <w:szCs w:val="20"/>
              </w:rPr>
              <w:t>Rapports de mise en œuvre</w:t>
            </w:r>
          </w:p>
        </w:tc>
        <w:tc>
          <w:tcPr>
            <w:tcW w:w="756" w:type="pct"/>
          </w:tcPr>
          <w:p w14:paraId="4BE2F091" w14:textId="77777777" w:rsidR="00704372" w:rsidRPr="00670775" w:rsidRDefault="00704372" w:rsidP="00DD5668">
            <w:pPr>
              <w:spacing w:line="240" w:lineRule="auto"/>
              <w:rPr>
                <w:sz w:val="20"/>
                <w:szCs w:val="20"/>
              </w:rPr>
            </w:pPr>
            <w:r w:rsidRPr="00670775">
              <w:rPr>
                <w:sz w:val="20"/>
                <w:szCs w:val="20"/>
              </w:rPr>
              <w:t>BE</w:t>
            </w:r>
          </w:p>
        </w:tc>
        <w:tc>
          <w:tcPr>
            <w:tcW w:w="165" w:type="pct"/>
          </w:tcPr>
          <w:p w14:paraId="5C33DA2B" w14:textId="77777777" w:rsidR="00704372" w:rsidRPr="00670775" w:rsidRDefault="00704372" w:rsidP="00DD5668">
            <w:pPr>
              <w:spacing w:line="240" w:lineRule="auto"/>
              <w:rPr>
                <w:sz w:val="20"/>
                <w:szCs w:val="20"/>
              </w:rPr>
            </w:pPr>
          </w:p>
        </w:tc>
        <w:tc>
          <w:tcPr>
            <w:tcW w:w="164" w:type="pct"/>
          </w:tcPr>
          <w:p w14:paraId="4C4593B7" w14:textId="77777777" w:rsidR="00704372" w:rsidRPr="00670775" w:rsidRDefault="00704372" w:rsidP="00DD5668">
            <w:pPr>
              <w:spacing w:line="240" w:lineRule="auto"/>
              <w:rPr>
                <w:sz w:val="20"/>
                <w:szCs w:val="20"/>
              </w:rPr>
            </w:pPr>
          </w:p>
        </w:tc>
        <w:tc>
          <w:tcPr>
            <w:tcW w:w="165" w:type="pct"/>
          </w:tcPr>
          <w:p w14:paraId="2440A322" w14:textId="77777777" w:rsidR="00704372" w:rsidRPr="00670775" w:rsidRDefault="00704372" w:rsidP="00DD5668">
            <w:pPr>
              <w:spacing w:line="240" w:lineRule="auto"/>
              <w:rPr>
                <w:sz w:val="20"/>
                <w:szCs w:val="20"/>
              </w:rPr>
            </w:pPr>
          </w:p>
        </w:tc>
        <w:tc>
          <w:tcPr>
            <w:tcW w:w="126" w:type="pct"/>
          </w:tcPr>
          <w:p w14:paraId="5EBF060C" w14:textId="77777777" w:rsidR="00704372" w:rsidRPr="00670775" w:rsidRDefault="00704372" w:rsidP="00DD5668">
            <w:pPr>
              <w:spacing w:line="240" w:lineRule="auto"/>
              <w:rPr>
                <w:sz w:val="20"/>
                <w:szCs w:val="20"/>
              </w:rPr>
            </w:pPr>
          </w:p>
        </w:tc>
      </w:tr>
    </w:tbl>
    <w:p w14:paraId="04E412A1" w14:textId="77777777" w:rsidR="00E75D3E" w:rsidRPr="00670775" w:rsidRDefault="00B00C81" w:rsidP="00DD5668">
      <w:pPr>
        <w:spacing w:line="240" w:lineRule="auto"/>
        <w:rPr>
          <w:rFonts w:eastAsia="Bookman Old Style"/>
          <w:sz w:val="24"/>
        </w:rPr>
      </w:pPr>
      <w:r w:rsidRPr="00670775">
        <w:rPr>
          <w:sz w:val="24"/>
        </w:rPr>
        <w:t>A</w:t>
      </w:r>
      <w:r w:rsidRPr="00670775">
        <w:rPr>
          <w:spacing w:val="1"/>
          <w:sz w:val="24"/>
        </w:rPr>
        <w:t xml:space="preserve"> </w:t>
      </w:r>
      <w:r w:rsidRPr="00670775">
        <w:rPr>
          <w:sz w:val="24"/>
        </w:rPr>
        <w:t>:</w:t>
      </w:r>
      <w:r w:rsidRPr="00670775">
        <w:rPr>
          <w:spacing w:val="-1"/>
          <w:sz w:val="24"/>
        </w:rPr>
        <w:t xml:space="preserve"> </w:t>
      </w:r>
      <w:r w:rsidRPr="00670775">
        <w:rPr>
          <w:sz w:val="24"/>
        </w:rPr>
        <w:t>Pour</w:t>
      </w:r>
      <w:r w:rsidRPr="00670775">
        <w:rPr>
          <w:spacing w:val="1"/>
          <w:sz w:val="24"/>
        </w:rPr>
        <w:t xml:space="preserve"> </w:t>
      </w:r>
      <w:r w:rsidRPr="00670775">
        <w:rPr>
          <w:sz w:val="24"/>
        </w:rPr>
        <w:t>a</w:t>
      </w:r>
      <w:r w:rsidRPr="00670775">
        <w:rPr>
          <w:spacing w:val="-2"/>
          <w:sz w:val="24"/>
        </w:rPr>
        <w:t>p</w:t>
      </w:r>
      <w:r w:rsidRPr="00670775">
        <w:rPr>
          <w:sz w:val="24"/>
        </w:rPr>
        <w:t>proba</w:t>
      </w:r>
      <w:r w:rsidRPr="00670775">
        <w:rPr>
          <w:spacing w:val="-1"/>
          <w:sz w:val="24"/>
        </w:rPr>
        <w:t>ti</w:t>
      </w:r>
      <w:r w:rsidRPr="00670775">
        <w:rPr>
          <w:sz w:val="24"/>
        </w:rPr>
        <w:t>on</w:t>
      </w:r>
      <w:r w:rsidRPr="00670775">
        <w:rPr>
          <w:spacing w:val="33"/>
          <w:sz w:val="24"/>
        </w:rPr>
        <w:t xml:space="preserve"> </w:t>
      </w:r>
      <w:r w:rsidRPr="00670775">
        <w:rPr>
          <w:sz w:val="24"/>
        </w:rPr>
        <w:t>E</w:t>
      </w:r>
      <w:r w:rsidRPr="00670775">
        <w:rPr>
          <w:spacing w:val="1"/>
          <w:sz w:val="24"/>
        </w:rPr>
        <w:t xml:space="preserve"> </w:t>
      </w:r>
      <w:r w:rsidRPr="00670775">
        <w:rPr>
          <w:sz w:val="24"/>
        </w:rPr>
        <w:t>:</w:t>
      </w:r>
      <w:r w:rsidRPr="00670775">
        <w:rPr>
          <w:spacing w:val="-1"/>
          <w:sz w:val="24"/>
        </w:rPr>
        <w:t xml:space="preserve"> </w:t>
      </w:r>
      <w:r w:rsidRPr="00670775">
        <w:rPr>
          <w:sz w:val="24"/>
        </w:rPr>
        <w:t>Pour</w:t>
      </w:r>
      <w:r w:rsidRPr="00670775">
        <w:rPr>
          <w:spacing w:val="-2"/>
          <w:sz w:val="24"/>
        </w:rPr>
        <w:t xml:space="preserve"> </w:t>
      </w:r>
      <w:r w:rsidRPr="00670775">
        <w:rPr>
          <w:sz w:val="24"/>
        </w:rPr>
        <w:t>e</w:t>
      </w:r>
      <w:r w:rsidRPr="00670775">
        <w:rPr>
          <w:spacing w:val="-2"/>
          <w:sz w:val="24"/>
        </w:rPr>
        <w:t>x</w:t>
      </w:r>
      <w:r w:rsidRPr="00670775">
        <w:rPr>
          <w:sz w:val="24"/>
        </w:rPr>
        <w:t>écu</w:t>
      </w:r>
      <w:r w:rsidRPr="00670775">
        <w:rPr>
          <w:spacing w:val="-3"/>
          <w:sz w:val="24"/>
        </w:rPr>
        <w:t>t</w:t>
      </w:r>
      <w:r w:rsidRPr="00670775">
        <w:rPr>
          <w:spacing w:val="-1"/>
          <w:sz w:val="24"/>
        </w:rPr>
        <w:t>i</w:t>
      </w:r>
      <w:r w:rsidRPr="00670775">
        <w:rPr>
          <w:sz w:val="24"/>
        </w:rPr>
        <w:t>on ou en</w:t>
      </w:r>
      <w:r w:rsidRPr="00670775">
        <w:rPr>
          <w:spacing w:val="-2"/>
          <w:sz w:val="24"/>
        </w:rPr>
        <w:t>r</w:t>
      </w:r>
      <w:r w:rsidRPr="00670775">
        <w:rPr>
          <w:sz w:val="24"/>
        </w:rPr>
        <w:t>eg</w:t>
      </w:r>
      <w:r w:rsidRPr="00670775">
        <w:rPr>
          <w:spacing w:val="-1"/>
          <w:sz w:val="24"/>
        </w:rPr>
        <w:t>i</w:t>
      </w:r>
      <w:r w:rsidRPr="00670775">
        <w:rPr>
          <w:sz w:val="24"/>
        </w:rPr>
        <w:t>s</w:t>
      </w:r>
      <w:r w:rsidRPr="00670775">
        <w:rPr>
          <w:spacing w:val="-1"/>
          <w:sz w:val="24"/>
        </w:rPr>
        <w:t>t</w:t>
      </w:r>
      <w:r w:rsidRPr="00670775">
        <w:rPr>
          <w:spacing w:val="-2"/>
          <w:sz w:val="24"/>
        </w:rPr>
        <w:t>r</w:t>
      </w:r>
      <w:r w:rsidRPr="00670775">
        <w:rPr>
          <w:sz w:val="24"/>
        </w:rPr>
        <w:t>e</w:t>
      </w:r>
      <w:r w:rsidRPr="00670775">
        <w:rPr>
          <w:spacing w:val="-1"/>
          <w:sz w:val="24"/>
        </w:rPr>
        <w:t>m</w:t>
      </w:r>
      <w:r w:rsidRPr="00670775">
        <w:rPr>
          <w:sz w:val="24"/>
        </w:rPr>
        <w:t>ent</w:t>
      </w:r>
      <w:r w:rsidRPr="00670775">
        <w:rPr>
          <w:spacing w:val="35"/>
          <w:sz w:val="24"/>
        </w:rPr>
        <w:t xml:space="preserve"> </w:t>
      </w:r>
      <w:r w:rsidRPr="00670775">
        <w:rPr>
          <w:sz w:val="24"/>
        </w:rPr>
        <w:t>C :</w:t>
      </w:r>
      <w:r w:rsidRPr="00670775">
        <w:rPr>
          <w:spacing w:val="-1"/>
          <w:sz w:val="24"/>
        </w:rPr>
        <w:t xml:space="preserve"> </w:t>
      </w:r>
      <w:r w:rsidRPr="00670775">
        <w:rPr>
          <w:sz w:val="24"/>
        </w:rPr>
        <w:t>Pour c</w:t>
      </w:r>
      <w:r w:rsidRPr="00670775">
        <w:rPr>
          <w:spacing w:val="-2"/>
          <w:sz w:val="24"/>
        </w:rPr>
        <w:t>o</w:t>
      </w:r>
      <w:r w:rsidRPr="00670775">
        <w:rPr>
          <w:sz w:val="24"/>
        </w:rPr>
        <w:t>ntrô</w:t>
      </w:r>
      <w:r w:rsidRPr="00670775">
        <w:rPr>
          <w:spacing w:val="-1"/>
          <w:sz w:val="24"/>
        </w:rPr>
        <w:t>l</w:t>
      </w:r>
      <w:r w:rsidRPr="00670775">
        <w:rPr>
          <w:sz w:val="24"/>
        </w:rPr>
        <w:t>e</w:t>
      </w:r>
      <w:r w:rsidRPr="00670775">
        <w:rPr>
          <w:spacing w:val="36"/>
          <w:sz w:val="24"/>
        </w:rPr>
        <w:t xml:space="preserve"> </w:t>
      </w:r>
      <w:r w:rsidRPr="00670775">
        <w:rPr>
          <w:sz w:val="24"/>
        </w:rPr>
        <w:t>D :</w:t>
      </w:r>
      <w:r w:rsidRPr="00670775">
        <w:rPr>
          <w:spacing w:val="-1"/>
          <w:sz w:val="24"/>
        </w:rPr>
        <w:t xml:space="preserve"> </w:t>
      </w:r>
      <w:r w:rsidRPr="00670775">
        <w:rPr>
          <w:sz w:val="24"/>
        </w:rPr>
        <w:t xml:space="preserve">Pour </w:t>
      </w:r>
      <w:r w:rsidRPr="00670775">
        <w:rPr>
          <w:spacing w:val="-2"/>
          <w:sz w:val="24"/>
        </w:rPr>
        <w:t>d</w:t>
      </w:r>
      <w:r w:rsidRPr="00670775">
        <w:rPr>
          <w:sz w:val="24"/>
        </w:rPr>
        <w:t>é</w:t>
      </w:r>
      <w:r w:rsidRPr="00670775">
        <w:rPr>
          <w:spacing w:val="-1"/>
          <w:sz w:val="24"/>
        </w:rPr>
        <w:t>t</w:t>
      </w:r>
      <w:r w:rsidRPr="00670775">
        <w:rPr>
          <w:sz w:val="24"/>
        </w:rPr>
        <w:t>ent</w:t>
      </w:r>
      <w:r w:rsidRPr="00670775">
        <w:rPr>
          <w:spacing w:val="-1"/>
          <w:sz w:val="24"/>
        </w:rPr>
        <w:t>i</w:t>
      </w:r>
      <w:r w:rsidRPr="00670775">
        <w:rPr>
          <w:sz w:val="24"/>
        </w:rPr>
        <w:t>on (</w:t>
      </w:r>
      <w:r w:rsidRPr="00670775">
        <w:rPr>
          <w:spacing w:val="-3"/>
          <w:sz w:val="24"/>
        </w:rPr>
        <w:t>o</w:t>
      </w:r>
      <w:r w:rsidRPr="00670775">
        <w:rPr>
          <w:sz w:val="24"/>
        </w:rPr>
        <w:t>u arch</w:t>
      </w:r>
      <w:r w:rsidRPr="00670775">
        <w:rPr>
          <w:spacing w:val="-1"/>
          <w:sz w:val="24"/>
        </w:rPr>
        <w:t>i</w:t>
      </w:r>
      <w:r w:rsidRPr="00670775">
        <w:rPr>
          <w:spacing w:val="1"/>
          <w:sz w:val="24"/>
        </w:rPr>
        <w:t>v</w:t>
      </w:r>
      <w:r w:rsidRPr="00670775">
        <w:rPr>
          <w:spacing w:val="-3"/>
          <w:sz w:val="24"/>
        </w:rPr>
        <w:t>a</w:t>
      </w:r>
      <w:r w:rsidRPr="00670775">
        <w:rPr>
          <w:spacing w:val="-2"/>
          <w:sz w:val="24"/>
        </w:rPr>
        <w:t>g</w:t>
      </w:r>
      <w:r w:rsidRPr="00670775">
        <w:rPr>
          <w:sz w:val="24"/>
        </w:rPr>
        <w:t>e</w:t>
      </w:r>
      <w:r w:rsidRPr="00670775">
        <w:rPr>
          <w:spacing w:val="1"/>
          <w:sz w:val="24"/>
        </w:rPr>
        <w:t xml:space="preserve"> </w:t>
      </w:r>
      <w:r w:rsidRPr="00670775">
        <w:rPr>
          <w:sz w:val="24"/>
        </w:rPr>
        <w:t>et con</w:t>
      </w:r>
      <w:r w:rsidRPr="00670775">
        <w:rPr>
          <w:spacing w:val="-2"/>
          <w:sz w:val="24"/>
        </w:rPr>
        <w:t>s</w:t>
      </w:r>
      <w:r w:rsidRPr="00670775">
        <w:rPr>
          <w:sz w:val="24"/>
        </w:rPr>
        <w:t>e</w:t>
      </w:r>
      <w:r w:rsidRPr="00670775">
        <w:rPr>
          <w:spacing w:val="-2"/>
          <w:sz w:val="24"/>
        </w:rPr>
        <w:t>r</w:t>
      </w:r>
      <w:r w:rsidRPr="00670775">
        <w:rPr>
          <w:spacing w:val="1"/>
          <w:sz w:val="24"/>
        </w:rPr>
        <w:t>v</w:t>
      </w:r>
      <w:r w:rsidRPr="00670775">
        <w:rPr>
          <w:sz w:val="24"/>
        </w:rPr>
        <w:t>a</w:t>
      </w:r>
      <w:r w:rsidRPr="00670775">
        <w:rPr>
          <w:spacing w:val="-1"/>
          <w:sz w:val="24"/>
        </w:rPr>
        <w:t>ti</w:t>
      </w:r>
      <w:r w:rsidRPr="00670775">
        <w:rPr>
          <w:sz w:val="24"/>
        </w:rPr>
        <w:t>on)</w:t>
      </w:r>
      <w:r w:rsidR="00E75D3E" w:rsidRPr="00670775">
        <w:rPr>
          <w:rFonts w:eastAsia="Bookman Old Style"/>
          <w:sz w:val="24"/>
        </w:rPr>
        <w:br w:type="page"/>
      </w:r>
    </w:p>
    <w:p w14:paraId="3CAB6276" w14:textId="77777777" w:rsidR="00704372" w:rsidRPr="00670775" w:rsidRDefault="00704372" w:rsidP="00DD5668">
      <w:pPr>
        <w:spacing w:line="240" w:lineRule="auto"/>
        <w:rPr>
          <w:sz w:val="24"/>
        </w:rPr>
      </w:pPr>
      <w:r w:rsidRPr="00670775">
        <w:rPr>
          <w:rFonts w:eastAsia="Bookman Old Style"/>
          <w:sz w:val="24"/>
        </w:rPr>
        <w:lastRenderedPageBreak/>
        <w:t>A</w:t>
      </w:r>
      <w:r w:rsidRPr="00670775">
        <w:rPr>
          <w:rFonts w:eastAsia="Bookman Old Style"/>
          <w:spacing w:val="-2"/>
          <w:sz w:val="24"/>
        </w:rPr>
        <w:t>c</w:t>
      </w:r>
      <w:r w:rsidRPr="00670775">
        <w:rPr>
          <w:rFonts w:eastAsia="Bookman Old Style"/>
          <w:spacing w:val="-1"/>
          <w:sz w:val="24"/>
        </w:rPr>
        <w:t>t</w:t>
      </w:r>
      <w:r w:rsidRPr="00670775">
        <w:rPr>
          <w:rFonts w:eastAsia="Bookman Old Style"/>
          <w:sz w:val="24"/>
        </w:rPr>
        <w:t>i</w:t>
      </w:r>
      <w:r w:rsidRPr="00670775">
        <w:rPr>
          <w:rFonts w:eastAsia="Bookman Old Style"/>
          <w:spacing w:val="-1"/>
          <w:sz w:val="24"/>
        </w:rPr>
        <w:t>v</w:t>
      </w:r>
      <w:r w:rsidRPr="00670775">
        <w:rPr>
          <w:rFonts w:eastAsia="Bookman Old Style"/>
          <w:sz w:val="24"/>
        </w:rPr>
        <w:t>i</w:t>
      </w:r>
      <w:r w:rsidRPr="00670775">
        <w:rPr>
          <w:rFonts w:eastAsia="Bookman Old Style"/>
          <w:spacing w:val="-1"/>
          <w:sz w:val="24"/>
        </w:rPr>
        <w:t>té</w:t>
      </w:r>
      <w:r w:rsidRPr="00670775">
        <w:rPr>
          <w:rFonts w:eastAsia="Bookman Old Style"/>
          <w:sz w:val="24"/>
        </w:rPr>
        <w:t xml:space="preserve"> </w:t>
      </w:r>
      <w:r w:rsidR="00480160" w:rsidRPr="00670775">
        <w:rPr>
          <w:rFonts w:eastAsia="Bookman Old Style"/>
          <w:sz w:val="24"/>
        </w:rPr>
        <w:t>13</w:t>
      </w:r>
      <w:r w:rsidRPr="00670775">
        <w:rPr>
          <w:rFonts w:eastAsia="Bookman Old Style"/>
          <w:sz w:val="24"/>
        </w:rPr>
        <w:t> :</w:t>
      </w:r>
      <w:r w:rsidR="00480160" w:rsidRPr="00670775">
        <w:rPr>
          <w:sz w:val="24"/>
        </w:rPr>
        <w:t xml:space="preserve"> Archiver les </w:t>
      </w:r>
      <w:r w:rsidRPr="00670775">
        <w:rPr>
          <w:sz w:val="24"/>
        </w:rPr>
        <w:t>informations audiovisuelles, presse écrite et en ligne dans la région</w:t>
      </w:r>
    </w:p>
    <w:tbl>
      <w:tblPr>
        <w:tblW w:w="5091" w:type="pct"/>
        <w:jc w:val="center"/>
        <w:tblCellMar>
          <w:left w:w="0" w:type="dxa"/>
          <w:right w:w="0" w:type="dxa"/>
        </w:tblCellMar>
        <w:tblLook w:val="01E0" w:firstRow="1" w:lastRow="1" w:firstColumn="1" w:lastColumn="1" w:noHBand="0" w:noVBand="0"/>
      </w:tblPr>
      <w:tblGrid>
        <w:gridCol w:w="1147"/>
        <w:gridCol w:w="1779"/>
        <w:gridCol w:w="2191"/>
        <w:gridCol w:w="3685"/>
        <w:gridCol w:w="2052"/>
        <w:gridCol w:w="2037"/>
        <w:gridCol w:w="419"/>
        <w:gridCol w:w="419"/>
        <w:gridCol w:w="419"/>
        <w:gridCol w:w="384"/>
      </w:tblGrid>
      <w:tr w:rsidR="00670775" w:rsidRPr="00AF1B77" w14:paraId="0B27391E" w14:textId="77777777" w:rsidTr="00670775">
        <w:trPr>
          <w:trHeight w:val="567"/>
          <w:jc w:val="center"/>
        </w:trPr>
        <w:tc>
          <w:tcPr>
            <w:tcW w:w="395" w:type="pct"/>
            <w:tcBorders>
              <w:top w:val="single" w:sz="5" w:space="0" w:color="000000"/>
              <w:left w:val="single" w:sz="5" w:space="0" w:color="000000"/>
              <w:right w:val="single" w:sz="6" w:space="0" w:color="000000"/>
            </w:tcBorders>
            <w:vAlign w:val="center"/>
          </w:tcPr>
          <w:p w14:paraId="15ED16A5" w14:textId="77777777" w:rsidR="00704372" w:rsidRPr="00AF1B77" w:rsidRDefault="00704372"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612" w:type="pct"/>
            <w:tcBorders>
              <w:top w:val="single" w:sz="5" w:space="0" w:color="000000"/>
              <w:left w:val="single" w:sz="6" w:space="0" w:color="000000"/>
              <w:right w:val="single" w:sz="6" w:space="0" w:color="000000"/>
            </w:tcBorders>
            <w:vAlign w:val="center"/>
          </w:tcPr>
          <w:p w14:paraId="438A803F" w14:textId="77777777" w:rsidR="00704372" w:rsidRPr="00AF1B77" w:rsidRDefault="00704372" w:rsidP="00DD5668">
            <w:pPr>
              <w:spacing w:before="0" w:after="0" w:line="240" w:lineRule="auto"/>
              <w:jc w:val="center"/>
              <w:rPr>
                <w:b/>
                <w:sz w:val="20"/>
                <w:szCs w:val="20"/>
              </w:rPr>
            </w:pPr>
            <w:r w:rsidRPr="00AF1B77">
              <w:rPr>
                <w:b/>
                <w:sz w:val="20"/>
                <w:szCs w:val="20"/>
              </w:rPr>
              <w:t>Périodicité ou délai</w:t>
            </w:r>
          </w:p>
        </w:tc>
        <w:tc>
          <w:tcPr>
            <w:tcW w:w="754" w:type="pct"/>
            <w:tcBorders>
              <w:top w:val="single" w:sz="5" w:space="0" w:color="000000"/>
              <w:left w:val="single" w:sz="6" w:space="0" w:color="000000"/>
              <w:right w:val="single" w:sz="6" w:space="0" w:color="000000"/>
            </w:tcBorders>
            <w:vAlign w:val="center"/>
          </w:tcPr>
          <w:p w14:paraId="3366D597" w14:textId="77777777" w:rsidR="00704372" w:rsidRPr="00AF1B77" w:rsidRDefault="00704372" w:rsidP="00DD5668">
            <w:pPr>
              <w:spacing w:before="0" w:after="0" w:line="240" w:lineRule="auto"/>
              <w:jc w:val="center"/>
              <w:rPr>
                <w:b/>
                <w:sz w:val="20"/>
                <w:szCs w:val="20"/>
              </w:rPr>
            </w:pPr>
            <w:r w:rsidRPr="00AF1B77">
              <w:rPr>
                <w:b/>
                <w:sz w:val="20"/>
                <w:szCs w:val="20"/>
              </w:rPr>
              <w:t>Acteurs</w:t>
            </w:r>
          </w:p>
        </w:tc>
        <w:tc>
          <w:tcPr>
            <w:tcW w:w="1268" w:type="pct"/>
            <w:tcBorders>
              <w:top w:val="single" w:sz="5" w:space="0" w:color="000000"/>
              <w:left w:val="single" w:sz="6" w:space="0" w:color="000000"/>
              <w:right w:val="single" w:sz="6" w:space="0" w:color="000000"/>
            </w:tcBorders>
            <w:vAlign w:val="center"/>
          </w:tcPr>
          <w:p w14:paraId="0B1CE07E" w14:textId="77777777" w:rsidR="00704372" w:rsidRPr="00AF1B77" w:rsidRDefault="00704372" w:rsidP="00DD5668">
            <w:pPr>
              <w:spacing w:before="0" w:after="0" w:line="240" w:lineRule="auto"/>
              <w:jc w:val="center"/>
              <w:rPr>
                <w:b/>
                <w:sz w:val="20"/>
                <w:szCs w:val="20"/>
              </w:rPr>
            </w:pPr>
            <w:r w:rsidRPr="00AF1B77">
              <w:rPr>
                <w:b/>
                <w:sz w:val="20"/>
                <w:szCs w:val="20"/>
              </w:rPr>
              <w:t>Description des activités</w:t>
            </w:r>
          </w:p>
        </w:tc>
        <w:tc>
          <w:tcPr>
            <w:tcW w:w="706" w:type="pct"/>
            <w:tcBorders>
              <w:top w:val="single" w:sz="5" w:space="0" w:color="000000"/>
              <w:left w:val="single" w:sz="6" w:space="0" w:color="000000"/>
              <w:right w:val="single" w:sz="6" w:space="0" w:color="000000"/>
            </w:tcBorders>
            <w:vAlign w:val="center"/>
          </w:tcPr>
          <w:p w14:paraId="6DDD050E" w14:textId="77777777" w:rsidR="004B6B7B" w:rsidRDefault="00704372" w:rsidP="00DD5668">
            <w:pPr>
              <w:spacing w:before="0" w:after="0" w:line="240" w:lineRule="auto"/>
              <w:jc w:val="center"/>
              <w:rPr>
                <w:b/>
                <w:sz w:val="20"/>
                <w:szCs w:val="20"/>
              </w:rPr>
            </w:pPr>
            <w:r w:rsidRPr="00AF1B77">
              <w:rPr>
                <w:b/>
                <w:sz w:val="20"/>
                <w:szCs w:val="20"/>
              </w:rPr>
              <w:t xml:space="preserve">Inputs </w:t>
            </w:r>
          </w:p>
          <w:p w14:paraId="5317EEA2" w14:textId="77777777" w:rsidR="00704372" w:rsidRPr="00AF1B77" w:rsidRDefault="00704372" w:rsidP="00DD5668">
            <w:pPr>
              <w:spacing w:before="0" w:after="0" w:line="240" w:lineRule="auto"/>
              <w:jc w:val="center"/>
              <w:rPr>
                <w:b/>
                <w:sz w:val="20"/>
                <w:szCs w:val="20"/>
              </w:rPr>
            </w:pPr>
            <w:r w:rsidRPr="00AF1B77">
              <w:rPr>
                <w:b/>
                <w:sz w:val="20"/>
                <w:szCs w:val="20"/>
              </w:rPr>
              <w:t>(données</w:t>
            </w:r>
            <w:r w:rsidR="004B6B7B">
              <w:rPr>
                <w:b/>
                <w:sz w:val="20"/>
                <w:szCs w:val="20"/>
              </w:rPr>
              <w:t xml:space="preserve"> </w:t>
            </w:r>
            <w:r w:rsidRPr="00AF1B77">
              <w:rPr>
                <w:b/>
                <w:sz w:val="20"/>
                <w:szCs w:val="20"/>
              </w:rPr>
              <w:t>d’entrée)</w:t>
            </w:r>
          </w:p>
        </w:tc>
        <w:tc>
          <w:tcPr>
            <w:tcW w:w="701" w:type="pct"/>
            <w:tcBorders>
              <w:top w:val="single" w:sz="5" w:space="0" w:color="000000"/>
              <w:left w:val="single" w:sz="6" w:space="0" w:color="000000"/>
              <w:right w:val="single" w:sz="6" w:space="0" w:color="000000"/>
            </w:tcBorders>
            <w:vAlign w:val="center"/>
          </w:tcPr>
          <w:p w14:paraId="582AA321" w14:textId="77777777" w:rsidR="00670775" w:rsidRDefault="00704372" w:rsidP="00DD5668">
            <w:pPr>
              <w:spacing w:before="0" w:after="0" w:line="240" w:lineRule="auto"/>
              <w:jc w:val="center"/>
              <w:rPr>
                <w:b/>
                <w:sz w:val="20"/>
                <w:szCs w:val="20"/>
              </w:rPr>
            </w:pPr>
            <w:r w:rsidRPr="00AF1B77">
              <w:rPr>
                <w:b/>
                <w:sz w:val="20"/>
                <w:szCs w:val="20"/>
              </w:rPr>
              <w:t xml:space="preserve">Outputs </w:t>
            </w:r>
          </w:p>
          <w:p w14:paraId="76C10080" w14:textId="77777777" w:rsidR="00704372" w:rsidRPr="00AF1B77" w:rsidRDefault="00704372" w:rsidP="00DD5668">
            <w:pPr>
              <w:spacing w:before="0" w:after="0" w:line="240" w:lineRule="auto"/>
              <w:rPr>
                <w:b/>
                <w:sz w:val="20"/>
                <w:szCs w:val="20"/>
              </w:rPr>
            </w:pPr>
            <w:r w:rsidRPr="00AF1B77">
              <w:rPr>
                <w:b/>
                <w:sz w:val="20"/>
                <w:szCs w:val="20"/>
              </w:rPr>
              <w:t>(informations en sortie)</w:t>
            </w:r>
          </w:p>
        </w:tc>
        <w:tc>
          <w:tcPr>
            <w:tcW w:w="144" w:type="pct"/>
            <w:tcBorders>
              <w:top w:val="single" w:sz="5" w:space="0" w:color="000000"/>
              <w:left w:val="single" w:sz="6" w:space="0" w:color="000000"/>
              <w:right w:val="single" w:sz="6" w:space="0" w:color="000000"/>
            </w:tcBorders>
            <w:vAlign w:val="center"/>
          </w:tcPr>
          <w:p w14:paraId="653D34B2" w14:textId="77777777" w:rsidR="00704372" w:rsidRPr="00AF1B77" w:rsidRDefault="00704372" w:rsidP="00DD5668">
            <w:pPr>
              <w:spacing w:before="0" w:after="0" w:line="240" w:lineRule="auto"/>
              <w:jc w:val="center"/>
              <w:rPr>
                <w:b/>
                <w:sz w:val="20"/>
                <w:szCs w:val="20"/>
              </w:rPr>
            </w:pPr>
            <w:r w:rsidRPr="00AF1B77">
              <w:rPr>
                <w:b/>
                <w:sz w:val="20"/>
                <w:szCs w:val="20"/>
              </w:rPr>
              <w:t>A</w:t>
            </w:r>
          </w:p>
        </w:tc>
        <w:tc>
          <w:tcPr>
            <w:tcW w:w="144" w:type="pct"/>
            <w:tcBorders>
              <w:top w:val="single" w:sz="5" w:space="0" w:color="000000"/>
              <w:left w:val="single" w:sz="6" w:space="0" w:color="000000"/>
              <w:right w:val="single" w:sz="6" w:space="0" w:color="000000"/>
            </w:tcBorders>
            <w:vAlign w:val="center"/>
          </w:tcPr>
          <w:p w14:paraId="781B76CA" w14:textId="77777777" w:rsidR="00704372" w:rsidRPr="00AF1B77" w:rsidRDefault="00704372" w:rsidP="00DD5668">
            <w:pPr>
              <w:spacing w:before="0" w:after="0" w:line="240" w:lineRule="auto"/>
              <w:jc w:val="center"/>
              <w:rPr>
                <w:b/>
                <w:sz w:val="20"/>
                <w:szCs w:val="20"/>
              </w:rPr>
            </w:pPr>
            <w:r w:rsidRPr="00AF1B77">
              <w:rPr>
                <w:b/>
                <w:sz w:val="20"/>
                <w:szCs w:val="20"/>
              </w:rPr>
              <w:t>E</w:t>
            </w:r>
          </w:p>
        </w:tc>
        <w:tc>
          <w:tcPr>
            <w:tcW w:w="144" w:type="pct"/>
            <w:tcBorders>
              <w:top w:val="single" w:sz="5" w:space="0" w:color="000000"/>
              <w:left w:val="single" w:sz="6" w:space="0" w:color="000000"/>
              <w:right w:val="single" w:sz="6" w:space="0" w:color="000000"/>
            </w:tcBorders>
            <w:vAlign w:val="center"/>
          </w:tcPr>
          <w:p w14:paraId="50A91353" w14:textId="77777777" w:rsidR="00704372" w:rsidRPr="00AF1B77" w:rsidRDefault="00704372" w:rsidP="00DD5668">
            <w:pPr>
              <w:spacing w:before="0" w:after="0" w:line="240" w:lineRule="auto"/>
              <w:jc w:val="center"/>
              <w:rPr>
                <w:b/>
                <w:sz w:val="20"/>
                <w:szCs w:val="20"/>
              </w:rPr>
            </w:pPr>
            <w:r w:rsidRPr="00AF1B77">
              <w:rPr>
                <w:b/>
                <w:sz w:val="20"/>
                <w:szCs w:val="20"/>
              </w:rPr>
              <w:t>C</w:t>
            </w:r>
          </w:p>
        </w:tc>
        <w:tc>
          <w:tcPr>
            <w:tcW w:w="133" w:type="pct"/>
            <w:tcBorders>
              <w:top w:val="single" w:sz="5" w:space="0" w:color="000000"/>
              <w:left w:val="single" w:sz="6" w:space="0" w:color="000000"/>
              <w:right w:val="single" w:sz="5" w:space="0" w:color="000000"/>
            </w:tcBorders>
            <w:vAlign w:val="center"/>
          </w:tcPr>
          <w:p w14:paraId="01573F62" w14:textId="77777777" w:rsidR="00704372" w:rsidRPr="00AF1B77" w:rsidRDefault="00704372" w:rsidP="00DD5668">
            <w:pPr>
              <w:spacing w:before="0" w:after="0" w:line="240" w:lineRule="auto"/>
              <w:jc w:val="center"/>
              <w:rPr>
                <w:b/>
                <w:sz w:val="20"/>
                <w:szCs w:val="20"/>
              </w:rPr>
            </w:pPr>
            <w:r w:rsidRPr="00AF1B77">
              <w:rPr>
                <w:b/>
                <w:sz w:val="20"/>
                <w:szCs w:val="20"/>
              </w:rPr>
              <w:t>D</w:t>
            </w:r>
          </w:p>
        </w:tc>
      </w:tr>
      <w:tr w:rsidR="00670775" w:rsidRPr="00AF1B77" w14:paraId="5EF9BAF5" w14:textId="77777777" w:rsidTr="00670775">
        <w:trPr>
          <w:trHeight w:val="567"/>
          <w:jc w:val="center"/>
        </w:trPr>
        <w:tc>
          <w:tcPr>
            <w:tcW w:w="395" w:type="pct"/>
            <w:tcBorders>
              <w:top w:val="single" w:sz="5" w:space="0" w:color="000000"/>
              <w:left w:val="single" w:sz="5" w:space="0" w:color="000000"/>
              <w:right w:val="single" w:sz="6" w:space="0" w:color="000000"/>
            </w:tcBorders>
            <w:vAlign w:val="center"/>
          </w:tcPr>
          <w:p w14:paraId="7AC6F54F" w14:textId="77777777" w:rsidR="00704372" w:rsidRPr="00AF1B77" w:rsidRDefault="00704372" w:rsidP="00DD5668">
            <w:pPr>
              <w:pStyle w:val="Paragraphedeliste"/>
              <w:numPr>
                <w:ilvl w:val="0"/>
                <w:numId w:val="158"/>
              </w:numPr>
              <w:spacing w:line="240" w:lineRule="auto"/>
              <w:rPr>
                <w:sz w:val="20"/>
                <w:szCs w:val="20"/>
              </w:rPr>
            </w:pPr>
          </w:p>
        </w:tc>
        <w:tc>
          <w:tcPr>
            <w:tcW w:w="612" w:type="pct"/>
            <w:tcBorders>
              <w:top w:val="single" w:sz="5" w:space="0" w:color="000000"/>
              <w:left w:val="single" w:sz="6" w:space="0" w:color="000000"/>
              <w:right w:val="single" w:sz="6" w:space="0" w:color="000000"/>
            </w:tcBorders>
            <w:vAlign w:val="center"/>
          </w:tcPr>
          <w:p w14:paraId="3DBDD2FF" w14:textId="77777777" w:rsidR="00704372" w:rsidRPr="00AF1B77" w:rsidRDefault="00B37BBF" w:rsidP="00DD5668">
            <w:pPr>
              <w:spacing w:line="240" w:lineRule="auto"/>
              <w:jc w:val="center"/>
              <w:rPr>
                <w:sz w:val="20"/>
                <w:szCs w:val="20"/>
              </w:rPr>
            </w:pPr>
            <w:r w:rsidRPr="00AF1B77">
              <w:rPr>
                <w:sz w:val="20"/>
                <w:szCs w:val="20"/>
              </w:rPr>
              <w:t>P</w:t>
            </w:r>
            <w:r w:rsidR="00704372" w:rsidRPr="00AF1B77">
              <w:rPr>
                <w:sz w:val="20"/>
                <w:szCs w:val="20"/>
              </w:rPr>
              <w:t>ermanent</w:t>
            </w:r>
          </w:p>
        </w:tc>
        <w:tc>
          <w:tcPr>
            <w:tcW w:w="754" w:type="pct"/>
            <w:tcBorders>
              <w:top w:val="single" w:sz="5" w:space="0" w:color="000000"/>
              <w:left w:val="single" w:sz="6" w:space="0" w:color="000000"/>
              <w:right w:val="single" w:sz="6" w:space="0" w:color="000000"/>
            </w:tcBorders>
            <w:vAlign w:val="center"/>
          </w:tcPr>
          <w:p w14:paraId="36544319" w14:textId="77777777" w:rsidR="00704372" w:rsidRPr="00AF1B77" w:rsidRDefault="00704372" w:rsidP="00DD5668">
            <w:pPr>
              <w:spacing w:line="240" w:lineRule="auto"/>
              <w:rPr>
                <w:sz w:val="20"/>
                <w:szCs w:val="20"/>
              </w:rPr>
            </w:pPr>
            <w:r w:rsidRPr="00AF1B77">
              <w:rPr>
                <w:sz w:val="20"/>
                <w:szCs w:val="20"/>
              </w:rPr>
              <w:t>DR</w:t>
            </w:r>
            <w:r w:rsidR="00B37BBF" w:rsidRPr="00AF1B77">
              <w:rPr>
                <w:sz w:val="20"/>
                <w:szCs w:val="20"/>
              </w:rPr>
              <w:t>CRP</w:t>
            </w:r>
            <w:r w:rsidRPr="00AF1B77">
              <w:rPr>
                <w:sz w:val="20"/>
                <w:szCs w:val="20"/>
              </w:rPr>
              <w:t>/Chef de service/Agents</w:t>
            </w:r>
          </w:p>
        </w:tc>
        <w:tc>
          <w:tcPr>
            <w:tcW w:w="1268" w:type="pct"/>
            <w:tcBorders>
              <w:top w:val="single" w:sz="5" w:space="0" w:color="000000"/>
              <w:left w:val="single" w:sz="6" w:space="0" w:color="000000"/>
              <w:right w:val="single" w:sz="6" w:space="0" w:color="000000"/>
            </w:tcBorders>
          </w:tcPr>
          <w:p w14:paraId="599EF457" w14:textId="77777777" w:rsidR="00704372" w:rsidRPr="00AF1B77" w:rsidRDefault="00670775" w:rsidP="00DD5668">
            <w:pPr>
              <w:spacing w:line="240" w:lineRule="auto"/>
              <w:rPr>
                <w:sz w:val="20"/>
                <w:szCs w:val="20"/>
              </w:rPr>
            </w:pPr>
            <w:r w:rsidRPr="00AF1B77">
              <w:rPr>
                <w:sz w:val="20"/>
                <w:szCs w:val="20"/>
              </w:rPr>
              <w:t>C</w:t>
            </w:r>
            <w:r w:rsidR="00704372" w:rsidRPr="00AF1B77">
              <w:rPr>
                <w:sz w:val="20"/>
                <w:szCs w:val="20"/>
              </w:rPr>
              <w:t>ollecter les informations</w:t>
            </w:r>
            <w:r>
              <w:rPr>
                <w:sz w:val="20"/>
                <w:szCs w:val="20"/>
              </w:rPr>
              <w:t xml:space="preserve"> </w:t>
            </w:r>
            <w:r w:rsidR="00704372" w:rsidRPr="00AF1B77">
              <w:rPr>
                <w:spacing w:val="-1"/>
                <w:sz w:val="20"/>
                <w:szCs w:val="20"/>
              </w:rPr>
              <w:t> </w:t>
            </w:r>
            <w:r w:rsidR="00704372" w:rsidRPr="00AF1B77">
              <w:rPr>
                <w:sz w:val="20"/>
                <w:szCs w:val="20"/>
              </w:rPr>
              <w:t>(audio, vidéo, écrit, photo, presse en ligne) dans la région lors des manifestations à caractère politique et ou social.</w:t>
            </w:r>
          </w:p>
        </w:tc>
        <w:tc>
          <w:tcPr>
            <w:tcW w:w="706" w:type="pct"/>
            <w:tcBorders>
              <w:top w:val="single" w:sz="5" w:space="0" w:color="000000"/>
              <w:left w:val="single" w:sz="6" w:space="0" w:color="000000"/>
              <w:right w:val="single" w:sz="6" w:space="0" w:color="000000"/>
            </w:tcBorders>
          </w:tcPr>
          <w:p w14:paraId="42109AC7" w14:textId="77777777" w:rsidR="00B37BBF" w:rsidRPr="00AF1B77" w:rsidRDefault="00704372" w:rsidP="00DD5668">
            <w:pPr>
              <w:spacing w:line="240" w:lineRule="auto"/>
              <w:rPr>
                <w:sz w:val="20"/>
                <w:szCs w:val="20"/>
              </w:rPr>
            </w:pPr>
            <w:r w:rsidRPr="00AF1B77">
              <w:rPr>
                <w:sz w:val="20"/>
                <w:szCs w:val="20"/>
              </w:rPr>
              <w:t>Programme d’activités</w:t>
            </w:r>
          </w:p>
          <w:p w14:paraId="120E90B9" w14:textId="77777777" w:rsidR="00B37BBF" w:rsidRPr="00AF1B77" w:rsidRDefault="00704372" w:rsidP="00DD5668">
            <w:pPr>
              <w:spacing w:line="240" w:lineRule="auto"/>
              <w:rPr>
                <w:sz w:val="20"/>
                <w:szCs w:val="20"/>
              </w:rPr>
            </w:pPr>
            <w:r w:rsidRPr="00AF1B77">
              <w:rPr>
                <w:sz w:val="20"/>
                <w:szCs w:val="20"/>
              </w:rPr>
              <w:t xml:space="preserve"> +</w:t>
            </w:r>
          </w:p>
          <w:p w14:paraId="53D2C72C" w14:textId="77777777" w:rsidR="00704372" w:rsidRPr="00AF1B77" w:rsidRDefault="00B37BBF" w:rsidP="00DD5668">
            <w:pPr>
              <w:spacing w:line="240" w:lineRule="auto"/>
              <w:rPr>
                <w:sz w:val="20"/>
                <w:szCs w:val="20"/>
              </w:rPr>
            </w:pPr>
            <w:r w:rsidRPr="00AF1B77">
              <w:rPr>
                <w:sz w:val="20"/>
                <w:szCs w:val="20"/>
              </w:rPr>
              <w:t>F</w:t>
            </w:r>
            <w:r w:rsidR="00704372" w:rsidRPr="00AF1B77">
              <w:rPr>
                <w:sz w:val="20"/>
                <w:szCs w:val="20"/>
              </w:rPr>
              <w:t>iches de collecte</w:t>
            </w:r>
          </w:p>
        </w:tc>
        <w:tc>
          <w:tcPr>
            <w:tcW w:w="701" w:type="pct"/>
            <w:tcBorders>
              <w:top w:val="single" w:sz="5" w:space="0" w:color="000000"/>
              <w:left w:val="single" w:sz="6" w:space="0" w:color="000000"/>
              <w:right w:val="single" w:sz="6" w:space="0" w:color="000000"/>
            </w:tcBorders>
          </w:tcPr>
          <w:p w14:paraId="582FC524" w14:textId="77777777" w:rsidR="00704372" w:rsidRPr="00AF1B77" w:rsidRDefault="00704372" w:rsidP="00DD5668">
            <w:pPr>
              <w:spacing w:line="240" w:lineRule="auto"/>
              <w:rPr>
                <w:sz w:val="20"/>
                <w:szCs w:val="20"/>
              </w:rPr>
            </w:pPr>
            <w:r w:rsidRPr="00AF1B77">
              <w:rPr>
                <w:sz w:val="20"/>
                <w:szCs w:val="20"/>
              </w:rPr>
              <w:t>Fiches de collecte renseignées</w:t>
            </w:r>
          </w:p>
        </w:tc>
        <w:tc>
          <w:tcPr>
            <w:tcW w:w="144" w:type="pct"/>
            <w:tcBorders>
              <w:top w:val="single" w:sz="5" w:space="0" w:color="000000"/>
              <w:left w:val="single" w:sz="6" w:space="0" w:color="000000"/>
              <w:right w:val="single" w:sz="6" w:space="0" w:color="000000"/>
            </w:tcBorders>
          </w:tcPr>
          <w:p w14:paraId="3BAACDF8" w14:textId="77777777" w:rsidR="00704372" w:rsidRPr="00AF1B77" w:rsidRDefault="00704372" w:rsidP="00DD5668">
            <w:pPr>
              <w:spacing w:line="240" w:lineRule="auto"/>
              <w:rPr>
                <w:sz w:val="20"/>
                <w:szCs w:val="20"/>
              </w:rPr>
            </w:pPr>
          </w:p>
        </w:tc>
        <w:tc>
          <w:tcPr>
            <w:tcW w:w="144" w:type="pct"/>
            <w:tcBorders>
              <w:top w:val="single" w:sz="5" w:space="0" w:color="000000"/>
              <w:left w:val="single" w:sz="6" w:space="0" w:color="000000"/>
              <w:right w:val="single" w:sz="6" w:space="0" w:color="000000"/>
            </w:tcBorders>
          </w:tcPr>
          <w:p w14:paraId="22AC7F68" w14:textId="77777777" w:rsidR="00704372" w:rsidRPr="00AF1B77" w:rsidRDefault="00704372" w:rsidP="00DD5668">
            <w:pPr>
              <w:spacing w:line="240" w:lineRule="auto"/>
              <w:rPr>
                <w:sz w:val="20"/>
                <w:szCs w:val="20"/>
              </w:rPr>
            </w:pPr>
          </w:p>
        </w:tc>
        <w:tc>
          <w:tcPr>
            <w:tcW w:w="144" w:type="pct"/>
            <w:tcBorders>
              <w:top w:val="single" w:sz="5" w:space="0" w:color="000000"/>
              <w:left w:val="single" w:sz="6" w:space="0" w:color="000000"/>
              <w:right w:val="single" w:sz="6" w:space="0" w:color="000000"/>
            </w:tcBorders>
          </w:tcPr>
          <w:p w14:paraId="4EA08A3A" w14:textId="77777777" w:rsidR="00704372" w:rsidRPr="00AF1B77" w:rsidRDefault="00704372" w:rsidP="00DD5668">
            <w:pPr>
              <w:spacing w:line="240" w:lineRule="auto"/>
              <w:rPr>
                <w:sz w:val="20"/>
                <w:szCs w:val="20"/>
              </w:rPr>
            </w:pPr>
          </w:p>
        </w:tc>
        <w:tc>
          <w:tcPr>
            <w:tcW w:w="133" w:type="pct"/>
            <w:tcBorders>
              <w:top w:val="single" w:sz="5" w:space="0" w:color="000000"/>
              <w:left w:val="single" w:sz="6" w:space="0" w:color="000000"/>
              <w:right w:val="single" w:sz="5" w:space="0" w:color="000000"/>
            </w:tcBorders>
          </w:tcPr>
          <w:p w14:paraId="7FE3BDEA" w14:textId="77777777" w:rsidR="00704372" w:rsidRPr="00AF1B77" w:rsidRDefault="00704372" w:rsidP="00DD5668">
            <w:pPr>
              <w:spacing w:line="240" w:lineRule="auto"/>
              <w:rPr>
                <w:sz w:val="20"/>
                <w:szCs w:val="20"/>
              </w:rPr>
            </w:pPr>
          </w:p>
        </w:tc>
      </w:tr>
      <w:tr w:rsidR="00670775" w:rsidRPr="00AF1B77" w14:paraId="6C286556" w14:textId="77777777" w:rsidTr="00670775">
        <w:trPr>
          <w:trHeight w:val="567"/>
          <w:jc w:val="center"/>
        </w:trPr>
        <w:tc>
          <w:tcPr>
            <w:tcW w:w="395" w:type="pct"/>
            <w:tcBorders>
              <w:top w:val="single" w:sz="5" w:space="0" w:color="000000"/>
              <w:left w:val="single" w:sz="5" w:space="0" w:color="000000"/>
              <w:right w:val="single" w:sz="6" w:space="0" w:color="000000"/>
            </w:tcBorders>
            <w:vAlign w:val="center"/>
          </w:tcPr>
          <w:p w14:paraId="2D863A12" w14:textId="77777777" w:rsidR="00704372" w:rsidRPr="00AF1B77" w:rsidRDefault="00704372" w:rsidP="00DD5668">
            <w:pPr>
              <w:pStyle w:val="Paragraphedeliste"/>
              <w:numPr>
                <w:ilvl w:val="0"/>
                <w:numId w:val="158"/>
              </w:numPr>
              <w:spacing w:line="240" w:lineRule="auto"/>
              <w:rPr>
                <w:sz w:val="20"/>
                <w:szCs w:val="20"/>
              </w:rPr>
            </w:pPr>
          </w:p>
        </w:tc>
        <w:tc>
          <w:tcPr>
            <w:tcW w:w="612" w:type="pct"/>
            <w:tcBorders>
              <w:top w:val="single" w:sz="5" w:space="0" w:color="000000"/>
              <w:left w:val="single" w:sz="6" w:space="0" w:color="000000"/>
              <w:right w:val="single" w:sz="6" w:space="0" w:color="000000"/>
            </w:tcBorders>
            <w:vAlign w:val="center"/>
          </w:tcPr>
          <w:p w14:paraId="116EA20E" w14:textId="77777777" w:rsidR="00704372" w:rsidRPr="00AF1B77" w:rsidRDefault="00704372" w:rsidP="00DD5668">
            <w:pPr>
              <w:spacing w:line="240" w:lineRule="auto"/>
              <w:jc w:val="center"/>
              <w:rPr>
                <w:sz w:val="20"/>
                <w:szCs w:val="20"/>
              </w:rPr>
            </w:pPr>
            <w:r w:rsidRPr="00AF1B77">
              <w:rPr>
                <w:sz w:val="20"/>
                <w:szCs w:val="20"/>
              </w:rPr>
              <w:t>2 jours</w:t>
            </w:r>
          </w:p>
        </w:tc>
        <w:tc>
          <w:tcPr>
            <w:tcW w:w="754" w:type="pct"/>
            <w:tcBorders>
              <w:top w:val="single" w:sz="5" w:space="0" w:color="000000"/>
              <w:left w:val="single" w:sz="6" w:space="0" w:color="000000"/>
              <w:right w:val="single" w:sz="6" w:space="0" w:color="000000"/>
            </w:tcBorders>
            <w:vAlign w:val="center"/>
          </w:tcPr>
          <w:p w14:paraId="5C4B9A92" w14:textId="77777777" w:rsidR="00704372" w:rsidRPr="00AF1B77" w:rsidRDefault="00704372" w:rsidP="00DD5668">
            <w:pPr>
              <w:spacing w:line="240" w:lineRule="auto"/>
              <w:rPr>
                <w:sz w:val="20"/>
                <w:szCs w:val="20"/>
              </w:rPr>
            </w:pPr>
            <w:r w:rsidRPr="00AF1B77">
              <w:rPr>
                <w:sz w:val="20"/>
                <w:szCs w:val="20"/>
              </w:rPr>
              <w:t>DR</w:t>
            </w:r>
            <w:r w:rsidR="00B37BBF" w:rsidRPr="00AF1B77">
              <w:rPr>
                <w:sz w:val="20"/>
                <w:szCs w:val="20"/>
              </w:rPr>
              <w:t>CRP</w:t>
            </w:r>
            <w:r w:rsidRPr="00AF1B77">
              <w:rPr>
                <w:sz w:val="20"/>
                <w:szCs w:val="20"/>
              </w:rPr>
              <w:t>/Chef de service/Agents</w:t>
            </w:r>
          </w:p>
        </w:tc>
        <w:tc>
          <w:tcPr>
            <w:tcW w:w="1268" w:type="pct"/>
            <w:tcBorders>
              <w:top w:val="single" w:sz="5" w:space="0" w:color="000000"/>
              <w:left w:val="single" w:sz="6" w:space="0" w:color="000000"/>
              <w:right w:val="single" w:sz="6" w:space="0" w:color="000000"/>
            </w:tcBorders>
          </w:tcPr>
          <w:p w14:paraId="5B75C8AD" w14:textId="77777777" w:rsidR="00704372" w:rsidRPr="00670775" w:rsidRDefault="00704372" w:rsidP="00DD5668">
            <w:pPr>
              <w:spacing w:line="240" w:lineRule="auto"/>
              <w:rPr>
                <w:sz w:val="20"/>
                <w:szCs w:val="20"/>
              </w:rPr>
            </w:pPr>
            <w:r w:rsidRPr="00670775">
              <w:rPr>
                <w:sz w:val="20"/>
                <w:szCs w:val="20"/>
              </w:rPr>
              <w:t>Traiter les informations collectées</w:t>
            </w:r>
          </w:p>
        </w:tc>
        <w:tc>
          <w:tcPr>
            <w:tcW w:w="706" w:type="pct"/>
            <w:tcBorders>
              <w:top w:val="single" w:sz="5" w:space="0" w:color="000000"/>
              <w:left w:val="single" w:sz="6" w:space="0" w:color="000000"/>
              <w:right w:val="single" w:sz="6" w:space="0" w:color="000000"/>
            </w:tcBorders>
          </w:tcPr>
          <w:p w14:paraId="50A0756E" w14:textId="77777777" w:rsidR="00704372" w:rsidRPr="00AF1B77" w:rsidRDefault="00704372" w:rsidP="00DD5668">
            <w:pPr>
              <w:spacing w:line="240" w:lineRule="auto"/>
              <w:rPr>
                <w:sz w:val="20"/>
                <w:szCs w:val="20"/>
              </w:rPr>
            </w:pPr>
            <w:r w:rsidRPr="00AF1B77">
              <w:rPr>
                <w:sz w:val="20"/>
                <w:szCs w:val="20"/>
              </w:rPr>
              <w:t>Fiches de collecte renseignées</w:t>
            </w:r>
          </w:p>
        </w:tc>
        <w:tc>
          <w:tcPr>
            <w:tcW w:w="701" w:type="pct"/>
            <w:tcBorders>
              <w:top w:val="single" w:sz="5" w:space="0" w:color="000000"/>
              <w:left w:val="single" w:sz="6" w:space="0" w:color="000000"/>
              <w:right w:val="single" w:sz="6" w:space="0" w:color="000000"/>
            </w:tcBorders>
          </w:tcPr>
          <w:p w14:paraId="36C5DBF9" w14:textId="77777777" w:rsidR="00704372" w:rsidRPr="00AF1B77" w:rsidRDefault="00704372" w:rsidP="00DD5668">
            <w:pPr>
              <w:spacing w:line="240" w:lineRule="auto"/>
              <w:rPr>
                <w:sz w:val="20"/>
                <w:szCs w:val="20"/>
              </w:rPr>
            </w:pPr>
            <w:r w:rsidRPr="00AF1B77">
              <w:rPr>
                <w:sz w:val="20"/>
                <w:szCs w:val="20"/>
              </w:rPr>
              <w:t>Répertoire des informations traitées</w:t>
            </w:r>
          </w:p>
        </w:tc>
        <w:tc>
          <w:tcPr>
            <w:tcW w:w="144" w:type="pct"/>
            <w:tcBorders>
              <w:top w:val="single" w:sz="5" w:space="0" w:color="000000"/>
              <w:left w:val="single" w:sz="6" w:space="0" w:color="000000"/>
              <w:right w:val="single" w:sz="6" w:space="0" w:color="000000"/>
            </w:tcBorders>
          </w:tcPr>
          <w:p w14:paraId="5F949F38" w14:textId="77777777" w:rsidR="00704372" w:rsidRPr="00AF1B77" w:rsidRDefault="00704372" w:rsidP="00DD5668">
            <w:pPr>
              <w:spacing w:line="240" w:lineRule="auto"/>
              <w:rPr>
                <w:sz w:val="20"/>
                <w:szCs w:val="20"/>
              </w:rPr>
            </w:pPr>
          </w:p>
        </w:tc>
        <w:tc>
          <w:tcPr>
            <w:tcW w:w="144" w:type="pct"/>
            <w:tcBorders>
              <w:top w:val="single" w:sz="5" w:space="0" w:color="000000"/>
              <w:left w:val="single" w:sz="6" w:space="0" w:color="000000"/>
              <w:right w:val="single" w:sz="6" w:space="0" w:color="000000"/>
            </w:tcBorders>
          </w:tcPr>
          <w:p w14:paraId="63AD1749" w14:textId="77777777" w:rsidR="00704372" w:rsidRPr="00AF1B77" w:rsidRDefault="00704372" w:rsidP="00DD5668">
            <w:pPr>
              <w:spacing w:line="240" w:lineRule="auto"/>
              <w:rPr>
                <w:sz w:val="20"/>
                <w:szCs w:val="20"/>
              </w:rPr>
            </w:pPr>
          </w:p>
        </w:tc>
        <w:tc>
          <w:tcPr>
            <w:tcW w:w="144" w:type="pct"/>
            <w:tcBorders>
              <w:top w:val="single" w:sz="5" w:space="0" w:color="000000"/>
              <w:left w:val="single" w:sz="6" w:space="0" w:color="000000"/>
              <w:right w:val="single" w:sz="6" w:space="0" w:color="000000"/>
            </w:tcBorders>
          </w:tcPr>
          <w:p w14:paraId="02633399" w14:textId="77777777" w:rsidR="00704372" w:rsidRPr="00AF1B77" w:rsidRDefault="00704372" w:rsidP="00DD5668">
            <w:pPr>
              <w:spacing w:line="240" w:lineRule="auto"/>
              <w:rPr>
                <w:sz w:val="20"/>
                <w:szCs w:val="20"/>
              </w:rPr>
            </w:pPr>
          </w:p>
        </w:tc>
        <w:tc>
          <w:tcPr>
            <w:tcW w:w="133" w:type="pct"/>
            <w:tcBorders>
              <w:top w:val="single" w:sz="5" w:space="0" w:color="000000"/>
              <w:left w:val="single" w:sz="6" w:space="0" w:color="000000"/>
              <w:right w:val="single" w:sz="5" w:space="0" w:color="000000"/>
            </w:tcBorders>
          </w:tcPr>
          <w:p w14:paraId="32BF3386" w14:textId="77777777" w:rsidR="00704372" w:rsidRPr="00AF1B77" w:rsidRDefault="00704372" w:rsidP="00DD5668">
            <w:pPr>
              <w:spacing w:line="240" w:lineRule="auto"/>
              <w:rPr>
                <w:sz w:val="20"/>
                <w:szCs w:val="20"/>
              </w:rPr>
            </w:pPr>
          </w:p>
        </w:tc>
      </w:tr>
      <w:tr w:rsidR="00670775" w:rsidRPr="00AF1B77" w14:paraId="2B77D138" w14:textId="77777777" w:rsidTr="00670775">
        <w:trPr>
          <w:trHeight w:val="567"/>
          <w:jc w:val="center"/>
        </w:trPr>
        <w:tc>
          <w:tcPr>
            <w:tcW w:w="395" w:type="pct"/>
            <w:tcBorders>
              <w:top w:val="single" w:sz="5" w:space="0" w:color="000000"/>
              <w:left w:val="single" w:sz="5" w:space="0" w:color="000000"/>
              <w:bottom w:val="single" w:sz="5" w:space="0" w:color="000000"/>
              <w:right w:val="single" w:sz="6" w:space="0" w:color="000000"/>
            </w:tcBorders>
            <w:vAlign w:val="center"/>
          </w:tcPr>
          <w:p w14:paraId="64C473EC" w14:textId="77777777" w:rsidR="00704372" w:rsidRPr="00AF1B77" w:rsidRDefault="00704372" w:rsidP="00DD5668">
            <w:pPr>
              <w:pStyle w:val="Paragraphedeliste"/>
              <w:numPr>
                <w:ilvl w:val="0"/>
                <w:numId w:val="158"/>
              </w:numPr>
              <w:spacing w:line="240" w:lineRule="auto"/>
              <w:rPr>
                <w:sz w:val="20"/>
                <w:szCs w:val="20"/>
              </w:rPr>
            </w:pPr>
          </w:p>
        </w:tc>
        <w:tc>
          <w:tcPr>
            <w:tcW w:w="612" w:type="pct"/>
            <w:tcBorders>
              <w:top w:val="single" w:sz="5" w:space="0" w:color="000000"/>
              <w:left w:val="single" w:sz="6" w:space="0" w:color="000000"/>
              <w:bottom w:val="single" w:sz="5" w:space="0" w:color="000000"/>
              <w:right w:val="single" w:sz="6" w:space="0" w:color="000000"/>
            </w:tcBorders>
            <w:vAlign w:val="center"/>
          </w:tcPr>
          <w:p w14:paraId="5FA02349" w14:textId="77777777" w:rsidR="00704372" w:rsidRPr="00AF1B77" w:rsidRDefault="00B37BBF" w:rsidP="00DD5668">
            <w:pPr>
              <w:spacing w:line="240" w:lineRule="auto"/>
              <w:jc w:val="center"/>
              <w:rPr>
                <w:sz w:val="20"/>
                <w:szCs w:val="20"/>
              </w:rPr>
            </w:pPr>
            <w:r w:rsidRPr="00AF1B77">
              <w:rPr>
                <w:sz w:val="20"/>
                <w:szCs w:val="20"/>
              </w:rPr>
              <w:t>1 jour</w:t>
            </w:r>
          </w:p>
        </w:tc>
        <w:tc>
          <w:tcPr>
            <w:tcW w:w="754" w:type="pct"/>
            <w:tcBorders>
              <w:top w:val="single" w:sz="5" w:space="0" w:color="000000"/>
              <w:left w:val="single" w:sz="6" w:space="0" w:color="000000"/>
              <w:bottom w:val="single" w:sz="5" w:space="0" w:color="000000"/>
              <w:right w:val="single" w:sz="6" w:space="0" w:color="000000"/>
            </w:tcBorders>
            <w:vAlign w:val="center"/>
          </w:tcPr>
          <w:p w14:paraId="1D769FB5" w14:textId="77777777" w:rsidR="00704372" w:rsidRPr="00AF1B77" w:rsidRDefault="00704372" w:rsidP="00DD5668">
            <w:pPr>
              <w:spacing w:line="240" w:lineRule="auto"/>
              <w:rPr>
                <w:sz w:val="20"/>
                <w:szCs w:val="20"/>
              </w:rPr>
            </w:pPr>
            <w:r w:rsidRPr="00AF1B77">
              <w:rPr>
                <w:sz w:val="20"/>
                <w:szCs w:val="20"/>
              </w:rPr>
              <w:t>DR</w:t>
            </w:r>
            <w:r w:rsidR="00B37BBF" w:rsidRPr="00AF1B77">
              <w:rPr>
                <w:sz w:val="20"/>
                <w:szCs w:val="20"/>
              </w:rPr>
              <w:t>CRP</w:t>
            </w:r>
            <w:r w:rsidRPr="00AF1B77">
              <w:rPr>
                <w:sz w:val="20"/>
                <w:szCs w:val="20"/>
              </w:rPr>
              <w:t>/Chef de service/Agents</w:t>
            </w:r>
          </w:p>
        </w:tc>
        <w:tc>
          <w:tcPr>
            <w:tcW w:w="1268" w:type="pct"/>
            <w:tcBorders>
              <w:top w:val="single" w:sz="5" w:space="0" w:color="000000"/>
              <w:left w:val="single" w:sz="6" w:space="0" w:color="000000"/>
              <w:bottom w:val="single" w:sz="5" w:space="0" w:color="000000"/>
              <w:right w:val="single" w:sz="6" w:space="0" w:color="000000"/>
            </w:tcBorders>
          </w:tcPr>
          <w:p w14:paraId="6AD9A3B7" w14:textId="77777777" w:rsidR="00704372" w:rsidRPr="00670775" w:rsidRDefault="00704372" w:rsidP="00DD5668">
            <w:pPr>
              <w:spacing w:line="240" w:lineRule="auto"/>
              <w:rPr>
                <w:rFonts w:eastAsia="Bookman Old Style"/>
                <w:sz w:val="20"/>
                <w:szCs w:val="20"/>
              </w:rPr>
            </w:pPr>
            <w:r w:rsidRPr="00670775">
              <w:rPr>
                <w:sz w:val="20"/>
                <w:szCs w:val="20"/>
              </w:rPr>
              <w:t>Archiver les informations traitées</w:t>
            </w:r>
          </w:p>
        </w:tc>
        <w:tc>
          <w:tcPr>
            <w:tcW w:w="706" w:type="pct"/>
            <w:tcBorders>
              <w:top w:val="single" w:sz="5" w:space="0" w:color="000000"/>
              <w:left w:val="single" w:sz="6" w:space="0" w:color="000000"/>
              <w:bottom w:val="single" w:sz="5" w:space="0" w:color="000000"/>
              <w:right w:val="single" w:sz="6" w:space="0" w:color="000000"/>
            </w:tcBorders>
          </w:tcPr>
          <w:p w14:paraId="3A6A8FD4" w14:textId="77777777" w:rsidR="00704372" w:rsidRPr="00AF1B77" w:rsidRDefault="00704372" w:rsidP="00DD5668">
            <w:pPr>
              <w:spacing w:line="240" w:lineRule="auto"/>
              <w:rPr>
                <w:rFonts w:eastAsia="Bookman Old Style"/>
                <w:sz w:val="20"/>
                <w:szCs w:val="20"/>
              </w:rPr>
            </w:pPr>
            <w:r w:rsidRPr="00AF1B77">
              <w:rPr>
                <w:sz w:val="20"/>
                <w:szCs w:val="20"/>
              </w:rPr>
              <w:t>Répertoire des informations traitées</w:t>
            </w:r>
          </w:p>
        </w:tc>
        <w:tc>
          <w:tcPr>
            <w:tcW w:w="701" w:type="pct"/>
            <w:tcBorders>
              <w:top w:val="single" w:sz="5" w:space="0" w:color="000000"/>
              <w:left w:val="single" w:sz="6" w:space="0" w:color="000000"/>
              <w:bottom w:val="single" w:sz="5" w:space="0" w:color="000000"/>
              <w:right w:val="single" w:sz="6" w:space="0" w:color="000000"/>
            </w:tcBorders>
          </w:tcPr>
          <w:p w14:paraId="251C84AB" w14:textId="77777777" w:rsidR="00704372" w:rsidRPr="00AF1B77" w:rsidRDefault="00704372" w:rsidP="00DD5668">
            <w:pPr>
              <w:spacing w:line="240" w:lineRule="auto"/>
              <w:rPr>
                <w:rFonts w:eastAsia="Bookman Old Style"/>
                <w:sz w:val="20"/>
                <w:szCs w:val="20"/>
              </w:rPr>
            </w:pPr>
            <w:r w:rsidRPr="00AF1B77">
              <w:rPr>
                <w:sz w:val="20"/>
                <w:szCs w:val="20"/>
              </w:rPr>
              <w:t>Informations archivées</w:t>
            </w:r>
          </w:p>
        </w:tc>
        <w:tc>
          <w:tcPr>
            <w:tcW w:w="144" w:type="pct"/>
            <w:tcBorders>
              <w:top w:val="single" w:sz="5" w:space="0" w:color="000000"/>
              <w:left w:val="single" w:sz="6" w:space="0" w:color="000000"/>
              <w:bottom w:val="single" w:sz="5" w:space="0" w:color="000000"/>
              <w:right w:val="single" w:sz="6" w:space="0" w:color="000000"/>
            </w:tcBorders>
          </w:tcPr>
          <w:p w14:paraId="521A66FE" w14:textId="77777777" w:rsidR="00704372" w:rsidRPr="00AF1B77" w:rsidRDefault="00704372"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59EDF411" w14:textId="77777777" w:rsidR="00704372" w:rsidRPr="00AF1B77" w:rsidRDefault="00704372" w:rsidP="00DD5668">
            <w:pPr>
              <w:spacing w:line="240" w:lineRule="auto"/>
              <w:rPr>
                <w:sz w:val="20"/>
                <w:szCs w:val="20"/>
              </w:rPr>
            </w:pPr>
            <w:r w:rsidRPr="00AF1B77">
              <w:rPr>
                <w:sz w:val="20"/>
                <w:szCs w:val="20"/>
              </w:rPr>
              <w:t>X</w:t>
            </w:r>
          </w:p>
        </w:tc>
        <w:tc>
          <w:tcPr>
            <w:tcW w:w="144" w:type="pct"/>
            <w:tcBorders>
              <w:top w:val="single" w:sz="5" w:space="0" w:color="000000"/>
              <w:left w:val="single" w:sz="6" w:space="0" w:color="000000"/>
              <w:bottom w:val="single" w:sz="5" w:space="0" w:color="000000"/>
              <w:right w:val="single" w:sz="6" w:space="0" w:color="000000"/>
            </w:tcBorders>
          </w:tcPr>
          <w:p w14:paraId="18B90931" w14:textId="77777777" w:rsidR="00704372" w:rsidRPr="00AF1B77" w:rsidRDefault="00704372" w:rsidP="00DD5668">
            <w:pPr>
              <w:spacing w:line="240" w:lineRule="auto"/>
              <w:rPr>
                <w:sz w:val="20"/>
                <w:szCs w:val="20"/>
              </w:rPr>
            </w:pPr>
            <w:r w:rsidRPr="00AF1B77">
              <w:rPr>
                <w:sz w:val="20"/>
                <w:szCs w:val="20"/>
              </w:rPr>
              <w:t>X</w:t>
            </w:r>
          </w:p>
        </w:tc>
        <w:tc>
          <w:tcPr>
            <w:tcW w:w="133" w:type="pct"/>
            <w:tcBorders>
              <w:top w:val="single" w:sz="5" w:space="0" w:color="000000"/>
              <w:left w:val="single" w:sz="6" w:space="0" w:color="000000"/>
              <w:bottom w:val="single" w:sz="5" w:space="0" w:color="000000"/>
              <w:right w:val="single" w:sz="5" w:space="0" w:color="000000"/>
            </w:tcBorders>
          </w:tcPr>
          <w:p w14:paraId="0DA26E8D" w14:textId="77777777" w:rsidR="00704372" w:rsidRPr="00AF1B77" w:rsidRDefault="00704372" w:rsidP="00DD5668">
            <w:pPr>
              <w:spacing w:line="240" w:lineRule="auto"/>
              <w:rPr>
                <w:sz w:val="20"/>
                <w:szCs w:val="20"/>
              </w:rPr>
            </w:pPr>
          </w:p>
        </w:tc>
      </w:tr>
    </w:tbl>
    <w:p w14:paraId="2EA21B73" w14:textId="77777777" w:rsidR="00704372" w:rsidRPr="00670775" w:rsidRDefault="0071461E" w:rsidP="00DD5668">
      <w:pPr>
        <w:spacing w:line="240" w:lineRule="auto"/>
        <w:rPr>
          <w:sz w:val="24"/>
        </w:rPr>
      </w:pPr>
      <w:r w:rsidRPr="00670775">
        <w:rPr>
          <w:sz w:val="24"/>
        </w:rPr>
        <w:t>A</w:t>
      </w:r>
      <w:r w:rsidRPr="00670775">
        <w:rPr>
          <w:spacing w:val="1"/>
          <w:sz w:val="24"/>
        </w:rPr>
        <w:t xml:space="preserve"> </w:t>
      </w:r>
      <w:r w:rsidRPr="00670775">
        <w:rPr>
          <w:sz w:val="24"/>
        </w:rPr>
        <w:t>:</w:t>
      </w:r>
      <w:r w:rsidRPr="00670775">
        <w:rPr>
          <w:spacing w:val="-1"/>
          <w:sz w:val="24"/>
        </w:rPr>
        <w:t xml:space="preserve"> </w:t>
      </w:r>
      <w:r w:rsidRPr="00670775">
        <w:rPr>
          <w:sz w:val="24"/>
        </w:rPr>
        <w:t>Pour</w:t>
      </w:r>
      <w:r w:rsidRPr="00670775">
        <w:rPr>
          <w:spacing w:val="1"/>
          <w:sz w:val="24"/>
        </w:rPr>
        <w:t xml:space="preserve"> </w:t>
      </w:r>
      <w:r w:rsidRPr="00670775">
        <w:rPr>
          <w:sz w:val="24"/>
        </w:rPr>
        <w:t>a</w:t>
      </w:r>
      <w:r w:rsidRPr="00670775">
        <w:rPr>
          <w:spacing w:val="-2"/>
          <w:sz w:val="24"/>
        </w:rPr>
        <w:t>p</w:t>
      </w:r>
      <w:r w:rsidRPr="00670775">
        <w:rPr>
          <w:sz w:val="24"/>
        </w:rPr>
        <w:t>proba</w:t>
      </w:r>
      <w:r w:rsidRPr="00670775">
        <w:rPr>
          <w:spacing w:val="-1"/>
          <w:sz w:val="24"/>
        </w:rPr>
        <w:t>ti</w:t>
      </w:r>
      <w:r w:rsidRPr="00670775">
        <w:rPr>
          <w:sz w:val="24"/>
        </w:rPr>
        <w:t>on</w:t>
      </w:r>
      <w:r w:rsidRPr="00670775">
        <w:rPr>
          <w:spacing w:val="33"/>
          <w:sz w:val="24"/>
        </w:rPr>
        <w:t xml:space="preserve"> </w:t>
      </w:r>
      <w:r w:rsidRPr="00670775">
        <w:rPr>
          <w:sz w:val="24"/>
        </w:rPr>
        <w:t>E</w:t>
      </w:r>
      <w:r w:rsidRPr="00670775">
        <w:rPr>
          <w:spacing w:val="1"/>
          <w:sz w:val="24"/>
        </w:rPr>
        <w:t xml:space="preserve"> </w:t>
      </w:r>
      <w:r w:rsidRPr="00670775">
        <w:rPr>
          <w:sz w:val="24"/>
        </w:rPr>
        <w:t>:</w:t>
      </w:r>
      <w:r w:rsidRPr="00670775">
        <w:rPr>
          <w:spacing w:val="-1"/>
          <w:sz w:val="24"/>
        </w:rPr>
        <w:t xml:space="preserve"> </w:t>
      </w:r>
      <w:r w:rsidRPr="00670775">
        <w:rPr>
          <w:sz w:val="24"/>
        </w:rPr>
        <w:t>Pour</w:t>
      </w:r>
      <w:r w:rsidRPr="00670775">
        <w:rPr>
          <w:spacing w:val="-2"/>
          <w:sz w:val="24"/>
        </w:rPr>
        <w:t xml:space="preserve"> </w:t>
      </w:r>
      <w:r w:rsidRPr="00670775">
        <w:rPr>
          <w:sz w:val="24"/>
        </w:rPr>
        <w:t>e</w:t>
      </w:r>
      <w:r w:rsidRPr="00670775">
        <w:rPr>
          <w:spacing w:val="-2"/>
          <w:sz w:val="24"/>
        </w:rPr>
        <w:t>x</w:t>
      </w:r>
      <w:r w:rsidRPr="00670775">
        <w:rPr>
          <w:sz w:val="24"/>
        </w:rPr>
        <w:t>écu</w:t>
      </w:r>
      <w:r w:rsidRPr="00670775">
        <w:rPr>
          <w:spacing w:val="-3"/>
          <w:sz w:val="24"/>
        </w:rPr>
        <w:t>t</w:t>
      </w:r>
      <w:r w:rsidRPr="00670775">
        <w:rPr>
          <w:spacing w:val="-1"/>
          <w:sz w:val="24"/>
        </w:rPr>
        <w:t>i</w:t>
      </w:r>
      <w:r w:rsidRPr="00670775">
        <w:rPr>
          <w:sz w:val="24"/>
        </w:rPr>
        <w:t>on ou en</w:t>
      </w:r>
      <w:r w:rsidRPr="00670775">
        <w:rPr>
          <w:spacing w:val="-2"/>
          <w:sz w:val="24"/>
        </w:rPr>
        <w:t>r</w:t>
      </w:r>
      <w:r w:rsidRPr="00670775">
        <w:rPr>
          <w:sz w:val="24"/>
        </w:rPr>
        <w:t>eg</w:t>
      </w:r>
      <w:r w:rsidRPr="00670775">
        <w:rPr>
          <w:spacing w:val="-1"/>
          <w:sz w:val="24"/>
        </w:rPr>
        <w:t>i</w:t>
      </w:r>
      <w:r w:rsidRPr="00670775">
        <w:rPr>
          <w:sz w:val="24"/>
        </w:rPr>
        <w:t>s</w:t>
      </w:r>
      <w:r w:rsidRPr="00670775">
        <w:rPr>
          <w:spacing w:val="-1"/>
          <w:sz w:val="24"/>
        </w:rPr>
        <w:t>t</w:t>
      </w:r>
      <w:r w:rsidRPr="00670775">
        <w:rPr>
          <w:spacing w:val="-2"/>
          <w:sz w:val="24"/>
        </w:rPr>
        <w:t>r</w:t>
      </w:r>
      <w:r w:rsidRPr="00670775">
        <w:rPr>
          <w:sz w:val="24"/>
        </w:rPr>
        <w:t>e</w:t>
      </w:r>
      <w:r w:rsidRPr="00670775">
        <w:rPr>
          <w:spacing w:val="-1"/>
          <w:sz w:val="24"/>
        </w:rPr>
        <w:t>m</w:t>
      </w:r>
      <w:r w:rsidRPr="00670775">
        <w:rPr>
          <w:sz w:val="24"/>
        </w:rPr>
        <w:t>ent</w:t>
      </w:r>
      <w:r w:rsidRPr="00670775">
        <w:rPr>
          <w:spacing w:val="35"/>
          <w:sz w:val="24"/>
        </w:rPr>
        <w:t xml:space="preserve"> </w:t>
      </w:r>
      <w:r w:rsidRPr="00670775">
        <w:rPr>
          <w:sz w:val="24"/>
        </w:rPr>
        <w:t>C :</w:t>
      </w:r>
      <w:r w:rsidRPr="00670775">
        <w:rPr>
          <w:spacing w:val="-1"/>
          <w:sz w:val="24"/>
        </w:rPr>
        <w:t xml:space="preserve"> </w:t>
      </w:r>
      <w:r w:rsidRPr="00670775">
        <w:rPr>
          <w:sz w:val="24"/>
        </w:rPr>
        <w:t>Pour c</w:t>
      </w:r>
      <w:r w:rsidRPr="00670775">
        <w:rPr>
          <w:spacing w:val="-2"/>
          <w:sz w:val="24"/>
        </w:rPr>
        <w:t>o</w:t>
      </w:r>
      <w:r w:rsidRPr="00670775">
        <w:rPr>
          <w:sz w:val="24"/>
        </w:rPr>
        <w:t>ntrô</w:t>
      </w:r>
      <w:r w:rsidRPr="00670775">
        <w:rPr>
          <w:spacing w:val="-1"/>
          <w:sz w:val="24"/>
        </w:rPr>
        <w:t>l</w:t>
      </w:r>
      <w:r w:rsidRPr="00670775">
        <w:rPr>
          <w:sz w:val="24"/>
        </w:rPr>
        <w:t>e</w:t>
      </w:r>
      <w:r w:rsidRPr="00670775">
        <w:rPr>
          <w:spacing w:val="36"/>
          <w:sz w:val="24"/>
        </w:rPr>
        <w:t xml:space="preserve"> </w:t>
      </w:r>
      <w:r w:rsidRPr="00670775">
        <w:rPr>
          <w:sz w:val="24"/>
        </w:rPr>
        <w:t>D :</w:t>
      </w:r>
      <w:r w:rsidRPr="00670775">
        <w:rPr>
          <w:spacing w:val="-1"/>
          <w:sz w:val="24"/>
        </w:rPr>
        <w:t xml:space="preserve"> </w:t>
      </w:r>
      <w:r w:rsidRPr="00670775">
        <w:rPr>
          <w:sz w:val="24"/>
        </w:rPr>
        <w:t xml:space="preserve">Pour </w:t>
      </w:r>
      <w:r w:rsidRPr="00670775">
        <w:rPr>
          <w:spacing w:val="-2"/>
          <w:sz w:val="24"/>
        </w:rPr>
        <w:t>d</w:t>
      </w:r>
      <w:r w:rsidRPr="00670775">
        <w:rPr>
          <w:sz w:val="24"/>
        </w:rPr>
        <w:t>é</w:t>
      </w:r>
      <w:r w:rsidRPr="00670775">
        <w:rPr>
          <w:spacing w:val="-1"/>
          <w:sz w:val="24"/>
        </w:rPr>
        <w:t>t</w:t>
      </w:r>
      <w:r w:rsidRPr="00670775">
        <w:rPr>
          <w:sz w:val="24"/>
        </w:rPr>
        <w:t>ent</w:t>
      </w:r>
      <w:r w:rsidRPr="00670775">
        <w:rPr>
          <w:spacing w:val="-1"/>
          <w:sz w:val="24"/>
        </w:rPr>
        <w:t>i</w:t>
      </w:r>
      <w:r w:rsidRPr="00670775">
        <w:rPr>
          <w:sz w:val="24"/>
        </w:rPr>
        <w:t>on (</w:t>
      </w:r>
      <w:r w:rsidRPr="00670775">
        <w:rPr>
          <w:spacing w:val="-3"/>
          <w:sz w:val="24"/>
        </w:rPr>
        <w:t>o</w:t>
      </w:r>
      <w:r w:rsidRPr="00670775">
        <w:rPr>
          <w:sz w:val="24"/>
        </w:rPr>
        <w:t>u arch</w:t>
      </w:r>
      <w:r w:rsidRPr="00670775">
        <w:rPr>
          <w:spacing w:val="-1"/>
          <w:sz w:val="24"/>
        </w:rPr>
        <w:t>i</w:t>
      </w:r>
      <w:r w:rsidRPr="00670775">
        <w:rPr>
          <w:spacing w:val="1"/>
          <w:sz w:val="24"/>
        </w:rPr>
        <w:t>v</w:t>
      </w:r>
      <w:r w:rsidRPr="00670775">
        <w:rPr>
          <w:spacing w:val="-3"/>
          <w:sz w:val="24"/>
        </w:rPr>
        <w:t>a</w:t>
      </w:r>
      <w:r w:rsidRPr="00670775">
        <w:rPr>
          <w:spacing w:val="-2"/>
          <w:sz w:val="24"/>
        </w:rPr>
        <w:t>g</w:t>
      </w:r>
      <w:r w:rsidRPr="00670775">
        <w:rPr>
          <w:sz w:val="24"/>
        </w:rPr>
        <w:t>e</w:t>
      </w:r>
      <w:r w:rsidRPr="00670775">
        <w:rPr>
          <w:spacing w:val="1"/>
          <w:sz w:val="24"/>
        </w:rPr>
        <w:t xml:space="preserve"> </w:t>
      </w:r>
      <w:r w:rsidRPr="00670775">
        <w:rPr>
          <w:sz w:val="24"/>
        </w:rPr>
        <w:t>et con</w:t>
      </w:r>
      <w:r w:rsidRPr="00670775">
        <w:rPr>
          <w:spacing w:val="-2"/>
          <w:sz w:val="24"/>
        </w:rPr>
        <w:t>s</w:t>
      </w:r>
      <w:r w:rsidRPr="00670775">
        <w:rPr>
          <w:sz w:val="24"/>
        </w:rPr>
        <w:t>e</w:t>
      </w:r>
      <w:r w:rsidRPr="00670775">
        <w:rPr>
          <w:spacing w:val="-2"/>
          <w:sz w:val="24"/>
        </w:rPr>
        <w:t>r</w:t>
      </w:r>
      <w:r w:rsidRPr="00670775">
        <w:rPr>
          <w:spacing w:val="1"/>
          <w:sz w:val="24"/>
        </w:rPr>
        <w:t>v</w:t>
      </w:r>
      <w:r w:rsidRPr="00670775">
        <w:rPr>
          <w:sz w:val="24"/>
        </w:rPr>
        <w:t>a</w:t>
      </w:r>
      <w:r w:rsidRPr="00670775">
        <w:rPr>
          <w:spacing w:val="-1"/>
          <w:sz w:val="24"/>
        </w:rPr>
        <w:t>ti</w:t>
      </w:r>
      <w:r w:rsidRPr="00670775">
        <w:rPr>
          <w:sz w:val="24"/>
        </w:rPr>
        <w:t>on)</w:t>
      </w:r>
    </w:p>
    <w:p w14:paraId="1C03D6E8" w14:textId="77777777" w:rsidR="00704372" w:rsidRPr="00670775" w:rsidRDefault="00704372" w:rsidP="00DD5668">
      <w:pPr>
        <w:spacing w:line="240" w:lineRule="auto"/>
        <w:rPr>
          <w:sz w:val="24"/>
        </w:rPr>
        <w:sectPr w:rsidR="00704372" w:rsidRPr="00670775" w:rsidSect="00C46A4D">
          <w:footerReference w:type="default" r:id="rId15"/>
          <w:pgSz w:w="16840" w:h="11920" w:orient="landscape"/>
          <w:pgMar w:top="568" w:right="1300" w:bottom="280" w:left="1280" w:header="0" w:footer="944" w:gutter="0"/>
          <w:cols w:space="720"/>
        </w:sectPr>
      </w:pPr>
    </w:p>
    <w:p w14:paraId="5A584ABC" w14:textId="77777777" w:rsidR="00FB675A" w:rsidRPr="00A579E1" w:rsidRDefault="00FB675A" w:rsidP="00DD5668">
      <w:pPr>
        <w:pStyle w:val="Titre2"/>
        <w:spacing w:before="240" w:after="240" w:line="240" w:lineRule="auto"/>
        <w:ind w:left="11" w:right="28" w:hanging="11"/>
        <w:rPr>
          <w:rFonts w:ascii="Times New Roman" w:hAnsi="Times New Roman" w:cs="Times New Roman"/>
          <w:sz w:val="24"/>
          <w:szCs w:val="24"/>
        </w:rPr>
      </w:pPr>
      <w:bookmarkStart w:id="59" w:name="_Toc51926579"/>
      <w:r w:rsidRPr="00A579E1">
        <w:rPr>
          <w:rFonts w:ascii="Times New Roman" w:hAnsi="Times New Roman" w:cs="Times New Roman"/>
          <w:sz w:val="24"/>
          <w:szCs w:val="24"/>
        </w:rPr>
        <w:lastRenderedPageBreak/>
        <w:t xml:space="preserve">Module 3 : </w:t>
      </w:r>
      <w:r w:rsidR="00D022CD" w:rsidRPr="00A579E1">
        <w:rPr>
          <w:rFonts w:ascii="Times New Roman" w:hAnsi="Times New Roman" w:cs="Times New Roman"/>
          <w:sz w:val="24"/>
          <w:szCs w:val="24"/>
        </w:rPr>
        <w:t xml:space="preserve">Archives </w:t>
      </w:r>
      <w:r w:rsidRPr="00A579E1">
        <w:rPr>
          <w:rFonts w:ascii="Times New Roman" w:hAnsi="Times New Roman" w:cs="Times New Roman"/>
          <w:sz w:val="24"/>
          <w:szCs w:val="24"/>
        </w:rPr>
        <w:t xml:space="preserve">et </w:t>
      </w:r>
      <w:r w:rsidR="00D022CD" w:rsidRPr="00A579E1">
        <w:rPr>
          <w:rFonts w:ascii="Times New Roman" w:hAnsi="Times New Roman" w:cs="Times New Roman"/>
          <w:sz w:val="24"/>
          <w:szCs w:val="24"/>
        </w:rPr>
        <w:t>documentation</w:t>
      </w:r>
      <w:bookmarkEnd w:id="59"/>
    </w:p>
    <w:p w14:paraId="083800F1" w14:textId="77777777" w:rsidR="007E4AA4" w:rsidRPr="004B6B7B" w:rsidRDefault="007E4AA4" w:rsidP="00DD5668">
      <w:pPr>
        <w:pStyle w:val="Titre3"/>
        <w:numPr>
          <w:ilvl w:val="0"/>
          <w:numId w:val="184"/>
        </w:numPr>
        <w:spacing w:before="240" w:after="240" w:line="240" w:lineRule="auto"/>
        <w:ind w:right="28"/>
        <w:rPr>
          <w:rFonts w:ascii="Times New Roman" w:hAnsi="Times New Roman" w:cs="Times New Roman"/>
          <w:sz w:val="24"/>
          <w:szCs w:val="24"/>
        </w:rPr>
      </w:pPr>
      <w:bookmarkStart w:id="60" w:name="_Toc51926580"/>
      <w:r w:rsidRPr="004B6B7B">
        <w:rPr>
          <w:rFonts w:ascii="Times New Roman" w:hAnsi="Times New Roman" w:cs="Times New Roman"/>
          <w:sz w:val="24"/>
          <w:szCs w:val="24"/>
        </w:rPr>
        <w:t>Textes législatifs et règlementaires</w:t>
      </w:r>
      <w:bookmarkEnd w:id="60"/>
      <w:r w:rsidRPr="004B6B7B">
        <w:rPr>
          <w:rFonts w:ascii="Times New Roman" w:hAnsi="Times New Roman" w:cs="Times New Roman"/>
          <w:sz w:val="24"/>
          <w:szCs w:val="24"/>
        </w:rPr>
        <w:t xml:space="preserve"> </w:t>
      </w:r>
    </w:p>
    <w:p w14:paraId="6788CD94" w14:textId="77777777" w:rsidR="002A7AB9" w:rsidRPr="00AF1B77" w:rsidRDefault="00C22B97" w:rsidP="00DD5668">
      <w:pPr>
        <w:pStyle w:val="Paragraphedeliste"/>
        <w:numPr>
          <w:ilvl w:val="0"/>
          <w:numId w:val="157"/>
        </w:numPr>
        <w:spacing w:line="240" w:lineRule="auto"/>
      </w:pPr>
      <w:r w:rsidRPr="00AF1B77">
        <w:t xml:space="preserve">Loi </w:t>
      </w:r>
      <w:r w:rsidR="002A7AB9" w:rsidRPr="00AF1B77">
        <w:t>n°</w:t>
      </w:r>
      <w:r w:rsidR="00F46CEC" w:rsidRPr="00AF1B77">
        <w:t>047/2019</w:t>
      </w:r>
      <w:r w:rsidR="002A7AB9" w:rsidRPr="00AF1B77">
        <w:t xml:space="preserve">/AN du 22 </w:t>
      </w:r>
      <w:r w:rsidR="00F46CEC" w:rsidRPr="00AF1B77">
        <w:t>octobre 2019</w:t>
      </w:r>
      <w:r w:rsidR="002A7AB9" w:rsidRPr="00AF1B77">
        <w:t xml:space="preserve"> </w:t>
      </w:r>
      <w:r w:rsidR="00F46CEC" w:rsidRPr="00AF1B77">
        <w:t>régissant</w:t>
      </w:r>
      <w:r w:rsidR="002A7AB9" w:rsidRPr="00AF1B77">
        <w:t xml:space="preserve"> les Archives </w:t>
      </w:r>
      <w:r w:rsidR="00F46CEC" w:rsidRPr="00AF1B77">
        <w:t>au Burkina Faso</w:t>
      </w:r>
      <w:r w:rsidR="002A7AB9" w:rsidRPr="00AF1B77">
        <w:t>;</w:t>
      </w:r>
    </w:p>
    <w:p w14:paraId="0643912B" w14:textId="77777777" w:rsidR="002A7AB9" w:rsidRPr="00AF1B77" w:rsidRDefault="00C22B97" w:rsidP="00DD5668">
      <w:pPr>
        <w:pStyle w:val="Paragraphedeliste"/>
        <w:numPr>
          <w:ilvl w:val="0"/>
          <w:numId w:val="157"/>
        </w:numPr>
        <w:spacing w:line="240" w:lineRule="auto"/>
      </w:pPr>
      <w:r w:rsidRPr="00AF1B77">
        <w:t xml:space="preserve">Loi </w:t>
      </w:r>
      <w:r w:rsidR="002A7AB9" w:rsidRPr="00AF1B77">
        <w:t>n°051-2015/CNT du 30 aout 2016 portant droit d’accès à l’information publique et aux documents administratif ;</w:t>
      </w:r>
    </w:p>
    <w:p w14:paraId="6924CF66" w14:textId="77777777" w:rsidR="002A7AB9" w:rsidRPr="00AF1B77" w:rsidRDefault="00C22B97" w:rsidP="00DD5668">
      <w:pPr>
        <w:pStyle w:val="Paragraphedeliste"/>
        <w:numPr>
          <w:ilvl w:val="0"/>
          <w:numId w:val="157"/>
        </w:numPr>
        <w:spacing w:line="240" w:lineRule="auto"/>
      </w:pPr>
      <w:r w:rsidRPr="00AF1B77">
        <w:t xml:space="preserve">Décret </w:t>
      </w:r>
      <w:r w:rsidR="002A7AB9" w:rsidRPr="00AF1B77">
        <w:t xml:space="preserve">n°2016-358/PRESPM/MCRP du 16 mai 2016 portant organisation du </w:t>
      </w:r>
      <w:r w:rsidR="002A2F8B" w:rsidRPr="00AF1B77">
        <w:t>Ministère</w:t>
      </w:r>
      <w:r w:rsidR="002A7AB9" w:rsidRPr="00AF1B77">
        <w:t xml:space="preserve"> de la Communication et des Relations avec le Parlement </w:t>
      </w:r>
    </w:p>
    <w:p w14:paraId="44355F69" w14:textId="77777777" w:rsidR="002A7AB9" w:rsidRPr="00AF1B77" w:rsidRDefault="00C22B97" w:rsidP="00DD5668">
      <w:pPr>
        <w:pStyle w:val="Paragraphedeliste"/>
        <w:numPr>
          <w:ilvl w:val="0"/>
          <w:numId w:val="157"/>
        </w:numPr>
        <w:spacing w:line="240" w:lineRule="auto"/>
      </w:pPr>
      <w:r w:rsidRPr="00AF1B77">
        <w:t xml:space="preserve">Décret </w:t>
      </w:r>
      <w:r w:rsidR="002A7AB9" w:rsidRPr="00AF1B77">
        <w:t>n°2001-266/PRES/PM du 06 juin 2001</w:t>
      </w:r>
      <w:r w:rsidRPr="00AF1B77">
        <w:t xml:space="preserve"> </w:t>
      </w:r>
      <w:r w:rsidR="002A7AB9" w:rsidRPr="00AF1B77">
        <w:t>portant organisation et fonctionnement du Centre National des Archives ;</w:t>
      </w:r>
    </w:p>
    <w:p w14:paraId="4E9A1370" w14:textId="77777777" w:rsidR="002A7AB9" w:rsidRPr="00AF1B77" w:rsidRDefault="00C22B97" w:rsidP="00DD5668">
      <w:pPr>
        <w:pStyle w:val="Paragraphedeliste"/>
        <w:numPr>
          <w:ilvl w:val="0"/>
          <w:numId w:val="157"/>
        </w:numPr>
        <w:spacing w:line="240" w:lineRule="auto"/>
      </w:pPr>
      <w:r w:rsidRPr="00AF1B77">
        <w:t xml:space="preserve">Décret </w:t>
      </w:r>
      <w:r w:rsidR="002A7AB9" w:rsidRPr="00AF1B77">
        <w:t>n°2001-265/PRES/PM du 06 juin 2001 portant création et fonctionnement du Conseil National des Archives ;</w:t>
      </w:r>
    </w:p>
    <w:p w14:paraId="07E896CB" w14:textId="77777777" w:rsidR="002A7AB9" w:rsidRPr="00AF1B77" w:rsidRDefault="00C22B97" w:rsidP="00DD5668">
      <w:pPr>
        <w:pStyle w:val="Paragraphedeliste"/>
        <w:numPr>
          <w:ilvl w:val="0"/>
          <w:numId w:val="157"/>
        </w:numPr>
        <w:spacing w:line="240" w:lineRule="auto"/>
      </w:pPr>
      <w:r w:rsidRPr="00AF1B77">
        <w:t xml:space="preserve">Décret </w:t>
      </w:r>
      <w:r w:rsidR="002A7AB9" w:rsidRPr="00AF1B77">
        <w:t>n°2001-267/PRES/PM du 06 juin 2001 portant conditions et procédures de gestion des archives publique</w:t>
      </w:r>
      <w:r w:rsidR="000D2765" w:rsidRPr="00AF1B77">
        <w:t>s</w:t>
      </w:r>
      <w:r w:rsidR="002A7AB9" w:rsidRPr="00AF1B77">
        <w:t xml:space="preserve"> et des archives privées par le Centre National des Archives ;</w:t>
      </w:r>
    </w:p>
    <w:p w14:paraId="00ED9AD4" w14:textId="77777777" w:rsidR="002A7AB9" w:rsidRPr="00AF1B77" w:rsidRDefault="00C22B97" w:rsidP="00DD5668">
      <w:pPr>
        <w:pStyle w:val="Paragraphedeliste"/>
        <w:numPr>
          <w:ilvl w:val="0"/>
          <w:numId w:val="157"/>
        </w:numPr>
        <w:spacing w:line="240" w:lineRule="auto"/>
      </w:pPr>
      <w:r w:rsidRPr="00AF1B77">
        <w:t xml:space="preserve">Décret </w:t>
      </w:r>
      <w:r w:rsidR="002A7AB9" w:rsidRPr="00AF1B77">
        <w:t>n°74-004/PRES/CAN du 05 février 1974 portant prestation de serment du personnel du Centre National des Archives ;</w:t>
      </w:r>
    </w:p>
    <w:p w14:paraId="36596985" w14:textId="77777777" w:rsidR="002A7AB9" w:rsidRPr="00AF1B77" w:rsidRDefault="002A7AB9" w:rsidP="00DD5668">
      <w:pPr>
        <w:pStyle w:val="Paragraphedeliste"/>
        <w:numPr>
          <w:ilvl w:val="0"/>
          <w:numId w:val="157"/>
        </w:numPr>
        <w:spacing w:line="240" w:lineRule="auto"/>
      </w:pPr>
      <w:r w:rsidRPr="00AF1B77">
        <w:t>Arrêté n°2017-040/MCRP/SG/DAD du 30</w:t>
      </w:r>
      <w:r w:rsidR="0057723B" w:rsidRPr="00AF1B77">
        <w:t xml:space="preserve"> octobre </w:t>
      </w:r>
      <w:r w:rsidRPr="00AF1B77">
        <w:t>2017 portant organisation de la Direction des Archives et de la Documentation ;</w:t>
      </w:r>
    </w:p>
    <w:p w14:paraId="1F31D721" w14:textId="77777777" w:rsidR="002A7AB9" w:rsidRPr="00AF1B77" w:rsidRDefault="002A7AB9" w:rsidP="00DD5668">
      <w:pPr>
        <w:pStyle w:val="Paragraphedeliste"/>
        <w:numPr>
          <w:ilvl w:val="0"/>
          <w:numId w:val="157"/>
        </w:numPr>
        <w:spacing w:line="240" w:lineRule="auto"/>
      </w:pPr>
      <w:r w:rsidRPr="00AF1B77">
        <w:t>Arrêté n°2019-006/MCRP/CAB du 11</w:t>
      </w:r>
      <w:r w:rsidR="0057723B" w:rsidRPr="00AF1B77">
        <w:t xml:space="preserve"> février </w:t>
      </w:r>
      <w:r w:rsidRPr="00AF1B77">
        <w:t>2019 portant nomination de chefs de services ;</w:t>
      </w:r>
    </w:p>
    <w:p w14:paraId="5616DAB0" w14:textId="77777777" w:rsidR="002A7AB9" w:rsidRPr="00AF1B77" w:rsidRDefault="002A7AB9" w:rsidP="00DD5668">
      <w:pPr>
        <w:pStyle w:val="Paragraphedeliste"/>
        <w:numPr>
          <w:ilvl w:val="0"/>
          <w:numId w:val="157"/>
        </w:numPr>
        <w:spacing w:line="240" w:lineRule="auto"/>
      </w:pPr>
      <w:r w:rsidRPr="00AF1B77">
        <w:t xml:space="preserve">Circulaire n°18-0142/MCRP/SG du 16 </w:t>
      </w:r>
      <w:r w:rsidR="0057723B" w:rsidRPr="00AF1B77">
        <w:t xml:space="preserve">février </w:t>
      </w:r>
      <w:r w:rsidRPr="00AF1B77">
        <w:t>2018 relative à l’ampliation des documents produits et reçus à la DAD.</w:t>
      </w:r>
    </w:p>
    <w:p w14:paraId="45D079A3" w14:textId="77777777" w:rsidR="007E4AA4" w:rsidRPr="004B6B7B" w:rsidRDefault="007E4AA4" w:rsidP="00DD5668">
      <w:pPr>
        <w:pStyle w:val="Titre3"/>
        <w:numPr>
          <w:ilvl w:val="0"/>
          <w:numId w:val="184"/>
        </w:numPr>
        <w:spacing w:before="240" w:after="240" w:line="240" w:lineRule="auto"/>
        <w:ind w:right="28"/>
        <w:rPr>
          <w:rFonts w:ascii="Times New Roman" w:hAnsi="Times New Roman" w:cs="Times New Roman"/>
          <w:sz w:val="24"/>
          <w:szCs w:val="24"/>
        </w:rPr>
      </w:pPr>
      <w:bookmarkStart w:id="61" w:name="_Toc51926581"/>
      <w:r w:rsidRPr="004B6B7B">
        <w:rPr>
          <w:rFonts w:ascii="Times New Roman" w:hAnsi="Times New Roman" w:cs="Times New Roman"/>
          <w:sz w:val="24"/>
          <w:szCs w:val="24"/>
        </w:rPr>
        <w:t>Outils</w:t>
      </w:r>
      <w:bookmarkEnd w:id="61"/>
    </w:p>
    <w:p w14:paraId="69D74B0A" w14:textId="77777777" w:rsidR="007E4AA4" w:rsidRPr="00AF1B77" w:rsidRDefault="000D2765" w:rsidP="00DD5668">
      <w:pPr>
        <w:pStyle w:val="Paragraphedeliste"/>
        <w:numPr>
          <w:ilvl w:val="0"/>
          <w:numId w:val="156"/>
        </w:numPr>
        <w:spacing w:line="240" w:lineRule="auto"/>
      </w:pPr>
      <w:r w:rsidRPr="00AF1B77">
        <w:t>Manuel de procédures</w:t>
      </w:r>
      <w:r w:rsidR="00781DB9" w:rsidRPr="00AF1B77">
        <w:t> ;</w:t>
      </w:r>
    </w:p>
    <w:p w14:paraId="03669CE6" w14:textId="77777777" w:rsidR="00781DB9" w:rsidRPr="00AF1B77" w:rsidRDefault="00781DB9" w:rsidP="00DD5668">
      <w:pPr>
        <w:pStyle w:val="Paragraphedeliste"/>
        <w:numPr>
          <w:ilvl w:val="0"/>
          <w:numId w:val="156"/>
        </w:numPr>
        <w:spacing w:line="240" w:lineRule="auto"/>
      </w:pPr>
      <w:r w:rsidRPr="00AF1B77">
        <w:t>Tableau de gestion</w:t>
      </w:r>
      <w:r w:rsidR="00511A48" w:rsidRPr="00AF1B77">
        <w:t> ;</w:t>
      </w:r>
    </w:p>
    <w:p w14:paraId="129DC400" w14:textId="77777777" w:rsidR="00511A48" w:rsidRPr="00AF1B77" w:rsidRDefault="00511A48" w:rsidP="00DD5668">
      <w:pPr>
        <w:pStyle w:val="Paragraphedeliste"/>
        <w:numPr>
          <w:ilvl w:val="0"/>
          <w:numId w:val="156"/>
        </w:numPr>
        <w:spacing w:line="240" w:lineRule="auto"/>
      </w:pPr>
      <w:r w:rsidRPr="00AF1B77">
        <w:t>Cadre de classement ;</w:t>
      </w:r>
    </w:p>
    <w:p w14:paraId="4975006D" w14:textId="77777777" w:rsidR="00511A48" w:rsidRPr="00AF1B77" w:rsidRDefault="00511A48" w:rsidP="00DD5668">
      <w:pPr>
        <w:pStyle w:val="Paragraphedeliste"/>
        <w:numPr>
          <w:ilvl w:val="0"/>
          <w:numId w:val="156"/>
        </w:numPr>
        <w:spacing w:line="240" w:lineRule="auto"/>
      </w:pPr>
      <w:r w:rsidRPr="00AF1B77">
        <w:t>Guide de gestion des archives ;</w:t>
      </w:r>
    </w:p>
    <w:p w14:paraId="289E39EE" w14:textId="77777777" w:rsidR="00511A48" w:rsidRPr="00AF1B77" w:rsidRDefault="00511A48" w:rsidP="00DD5668">
      <w:pPr>
        <w:pStyle w:val="Paragraphedeliste"/>
        <w:numPr>
          <w:ilvl w:val="0"/>
          <w:numId w:val="156"/>
        </w:numPr>
        <w:spacing w:line="240" w:lineRule="auto"/>
      </w:pPr>
      <w:r w:rsidRPr="00AF1B77">
        <w:t>Bordereau d’élimination ;</w:t>
      </w:r>
    </w:p>
    <w:p w14:paraId="59211B41" w14:textId="77777777" w:rsidR="00511A48" w:rsidRPr="00AF1B77" w:rsidRDefault="00511A48" w:rsidP="00DD5668">
      <w:pPr>
        <w:pStyle w:val="Paragraphedeliste"/>
        <w:numPr>
          <w:ilvl w:val="0"/>
          <w:numId w:val="156"/>
        </w:numPr>
        <w:spacing w:line="240" w:lineRule="auto"/>
      </w:pPr>
      <w:r w:rsidRPr="00AF1B77">
        <w:t>Bordereau de versement</w:t>
      </w:r>
      <w:r w:rsidR="00BC1D2D" w:rsidRPr="00AF1B77">
        <w:t> ;</w:t>
      </w:r>
    </w:p>
    <w:p w14:paraId="661F6481" w14:textId="77777777" w:rsidR="00BC1D2D" w:rsidRPr="00AF1B77" w:rsidRDefault="00BC1D2D" w:rsidP="00DD5668">
      <w:pPr>
        <w:pStyle w:val="Paragraphedeliste"/>
        <w:numPr>
          <w:ilvl w:val="0"/>
          <w:numId w:val="156"/>
        </w:numPr>
        <w:spacing w:line="240" w:lineRule="auto"/>
      </w:pPr>
      <w:r w:rsidRPr="00AF1B77">
        <w:t>Bordereau de transfert</w:t>
      </w:r>
    </w:p>
    <w:p w14:paraId="5D5F852C" w14:textId="77777777" w:rsidR="00C768FE" w:rsidRPr="004B6B7B" w:rsidRDefault="007E4AA4" w:rsidP="00DD5668">
      <w:pPr>
        <w:pStyle w:val="Titre3"/>
        <w:numPr>
          <w:ilvl w:val="0"/>
          <w:numId w:val="184"/>
        </w:numPr>
        <w:spacing w:before="240" w:after="240" w:line="240" w:lineRule="auto"/>
        <w:ind w:right="28"/>
        <w:rPr>
          <w:rFonts w:ascii="Times New Roman" w:hAnsi="Times New Roman" w:cs="Times New Roman"/>
          <w:sz w:val="24"/>
          <w:szCs w:val="24"/>
        </w:rPr>
      </w:pPr>
      <w:bookmarkStart w:id="62" w:name="_Toc51926582"/>
      <w:r w:rsidRPr="004B6B7B">
        <w:rPr>
          <w:rFonts w:ascii="Times New Roman" w:hAnsi="Times New Roman" w:cs="Times New Roman"/>
          <w:sz w:val="24"/>
          <w:szCs w:val="24"/>
        </w:rPr>
        <w:t>Activités</w:t>
      </w:r>
      <w:bookmarkEnd w:id="62"/>
      <w:r w:rsidR="00B42065" w:rsidRPr="004B6B7B">
        <w:rPr>
          <w:rFonts w:ascii="Times New Roman" w:hAnsi="Times New Roman" w:cs="Times New Roman"/>
          <w:sz w:val="24"/>
          <w:szCs w:val="24"/>
        </w:rPr>
        <w:t> </w:t>
      </w:r>
    </w:p>
    <w:p w14:paraId="3484E0CC" w14:textId="77777777" w:rsidR="002C569D" w:rsidRPr="00AF1B77" w:rsidRDefault="00C768FE" w:rsidP="00DD5668">
      <w:pPr>
        <w:pStyle w:val="Paragraphedeliste"/>
        <w:numPr>
          <w:ilvl w:val="0"/>
          <w:numId w:val="155"/>
        </w:numPr>
        <w:spacing w:line="240" w:lineRule="auto"/>
        <w:rPr>
          <w:kern w:val="36"/>
        </w:rPr>
      </w:pPr>
      <w:r w:rsidRPr="00AF1B77">
        <w:rPr>
          <w:kern w:val="36"/>
        </w:rPr>
        <w:t>Trait</w:t>
      </w:r>
      <w:r w:rsidR="000D2765" w:rsidRPr="00AF1B77">
        <w:rPr>
          <w:kern w:val="36"/>
        </w:rPr>
        <w:t>er l</w:t>
      </w:r>
      <w:r w:rsidR="000A1AC8" w:rsidRPr="00AF1B77">
        <w:rPr>
          <w:kern w:val="36"/>
        </w:rPr>
        <w:t>es archives ;</w:t>
      </w:r>
    </w:p>
    <w:p w14:paraId="68B0B697" w14:textId="77777777" w:rsidR="00C768FE" w:rsidRPr="00AF1B77" w:rsidRDefault="00F46CEC" w:rsidP="00DD5668">
      <w:pPr>
        <w:pStyle w:val="Paragraphedeliste"/>
        <w:numPr>
          <w:ilvl w:val="0"/>
          <w:numId w:val="155"/>
        </w:numPr>
        <w:spacing w:line="240" w:lineRule="auto"/>
        <w:rPr>
          <w:kern w:val="36"/>
        </w:rPr>
      </w:pPr>
      <w:r w:rsidRPr="00AF1B77">
        <w:rPr>
          <w:kern w:val="36"/>
        </w:rPr>
        <w:t>T</w:t>
      </w:r>
      <w:r w:rsidR="00C768FE" w:rsidRPr="00AF1B77">
        <w:rPr>
          <w:kern w:val="36"/>
        </w:rPr>
        <w:t>raite</w:t>
      </w:r>
      <w:r w:rsidR="000D2765" w:rsidRPr="00AF1B77">
        <w:rPr>
          <w:kern w:val="36"/>
        </w:rPr>
        <w:t>r</w:t>
      </w:r>
      <w:r w:rsidR="00C768FE" w:rsidRPr="00AF1B77">
        <w:rPr>
          <w:kern w:val="36"/>
        </w:rPr>
        <w:t xml:space="preserve"> la documentation</w:t>
      </w:r>
      <w:r w:rsidR="000A1AC8" w:rsidRPr="00AF1B77">
        <w:rPr>
          <w:kern w:val="36"/>
        </w:rPr>
        <w:t> ;</w:t>
      </w:r>
    </w:p>
    <w:p w14:paraId="5E59BFCE" w14:textId="77777777" w:rsidR="00C768FE" w:rsidRPr="00AF1B77" w:rsidRDefault="000D2765" w:rsidP="00DD5668">
      <w:pPr>
        <w:pStyle w:val="Paragraphedeliste"/>
        <w:numPr>
          <w:ilvl w:val="0"/>
          <w:numId w:val="155"/>
        </w:numPr>
        <w:spacing w:line="240" w:lineRule="auto"/>
        <w:rPr>
          <w:kern w:val="36"/>
        </w:rPr>
      </w:pPr>
      <w:r w:rsidRPr="00AF1B77">
        <w:rPr>
          <w:kern w:val="36"/>
        </w:rPr>
        <w:t xml:space="preserve">Assurer le </w:t>
      </w:r>
      <w:r w:rsidR="00C768FE" w:rsidRPr="00AF1B77">
        <w:rPr>
          <w:kern w:val="36"/>
        </w:rPr>
        <w:t>transfer</w:t>
      </w:r>
      <w:r w:rsidRPr="00AF1B77">
        <w:rPr>
          <w:kern w:val="36"/>
        </w:rPr>
        <w:t>t</w:t>
      </w:r>
      <w:r w:rsidR="00C768FE" w:rsidRPr="00AF1B77">
        <w:rPr>
          <w:kern w:val="36"/>
        </w:rPr>
        <w:t xml:space="preserve"> des documents d’une structure à la DAD</w:t>
      </w:r>
      <w:r w:rsidR="000A1AC8" w:rsidRPr="00AF1B77">
        <w:rPr>
          <w:kern w:val="36"/>
        </w:rPr>
        <w:t> ;</w:t>
      </w:r>
      <w:r w:rsidR="00C768FE" w:rsidRPr="00AF1B77">
        <w:rPr>
          <w:kern w:val="36"/>
        </w:rPr>
        <w:t> </w:t>
      </w:r>
    </w:p>
    <w:p w14:paraId="342032D4" w14:textId="77777777" w:rsidR="00C768FE" w:rsidRPr="00AF1B77" w:rsidRDefault="000D2765" w:rsidP="00DD5668">
      <w:pPr>
        <w:pStyle w:val="Paragraphedeliste"/>
        <w:numPr>
          <w:ilvl w:val="0"/>
          <w:numId w:val="155"/>
        </w:numPr>
        <w:spacing w:line="240" w:lineRule="auto"/>
        <w:rPr>
          <w:kern w:val="36"/>
        </w:rPr>
      </w:pPr>
      <w:r w:rsidRPr="00AF1B77">
        <w:rPr>
          <w:kern w:val="36"/>
        </w:rPr>
        <w:t xml:space="preserve">Assurer le </w:t>
      </w:r>
      <w:r w:rsidR="00C768FE" w:rsidRPr="00AF1B77">
        <w:rPr>
          <w:kern w:val="36"/>
        </w:rPr>
        <w:t>versement de</w:t>
      </w:r>
      <w:r w:rsidR="00BD5DF5" w:rsidRPr="00AF1B77">
        <w:rPr>
          <w:kern w:val="36"/>
        </w:rPr>
        <w:t>s archives du MCRP</w:t>
      </w:r>
      <w:r w:rsidR="00C768FE" w:rsidRPr="00AF1B77">
        <w:rPr>
          <w:kern w:val="36"/>
        </w:rPr>
        <w:t xml:space="preserve"> aux Archives Nationales </w:t>
      </w:r>
      <w:r w:rsidR="00BD5DF5" w:rsidRPr="00AF1B77">
        <w:rPr>
          <w:kern w:val="36"/>
        </w:rPr>
        <w:t>du Burkina Faso</w:t>
      </w:r>
      <w:r w:rsidR="00C768FE" w:rsidRPr="00AF1B77">
        <w:rPr>
          <w:kern w:val="36"/>
        </w:rPr>
        <w:t>;</w:t>
      </w:r>
    </w:p>
    <w:p w14:paraId="524AC58F" w14:textId="77777777" w:rsidR="00C768FE" w:rsidRPr="00AF1B77" w:rsidRDefault="00EB5973" w:rsidP="00DD5668">
      <w:pPr>
        <w:pStyle w:val="Paragraphedeliste"/>
        <w:numPr>
          <w:ilvl w:val="0"/>
          <w:numId w:val="155"/>
        </w:numPr>
        <w:spacing w:line="240" w:lineRule="auto"/>
        <w:rPr>
          <w:kern w:val="36"/>
        </w:rPr>
      </w:pPr>
      <w:r w:rsidRPr="00AF1B77">
        <w:rPr>
          <w:kern w:val="36"/>
        </w:rPr>
        <w:t>Assurer la destruction des éliminables</w:t>
      </w:r>
      <w:r w:rsidR="000A1AC8" w:rsidRPr="00AF1B77">
        <w:rPr>
          <w:kern w:val="36"/>
        </w:rPr>
        <w:t> ;</w:t>
      </w:r>
    </w:p>
    <w:p w14:paraId="1989D0EC" w14:textId="77777777" w:rsidR="00C768FE" w:rsidRPr="00AF1B77" w:rsidRDefault="000D2765" w:rsidP="00DD5668">
      <w:pPr>
        <w:pStyle w:val="Paragraphedeliste"/>
        <w:numPr>
          <w:ilvl w:val="0"/>
          <w:numId w:val="155"/>
        </w:numPr>
        <w:spacing w:line="240" w:lineRule="auto"/>
        <w:rPr>
          <w:kern w:val="36"/>
        </w:rPr>
      </w:pPr>
      <w:r w:rsidRPr="00AF1B77">
        <w:rPr>
          <w:kern w:val="36"/>
        </w:rPr>
        <w:t>E</w:t>
      </w:r>
      <w:r w:rsidR="00C768FE" w:rsidRPr="00AF1B77">
        <w:rPr>
          <w:kern w:val="36"/>
        </w:rPr>
        <w:t>labor</w:t>
      </w:r>
      <w:r w:rsidRPr="00AF1B77">
        <w:rPr>
          <w:kern w:val="36"/>
        </w:rPr>
        <w:t>er</w:t>
      </w:r>
      <w:r w:rsidR="00C768FE" w:rsidRPr="00AF1B77">
        <w:rPr>
          <w:kern w:val="36"/>
        </w:rPr>
        <w:t xml:space="preserve"> </w:t>
      </w:r>
      <w:r w:rsidR="000A1AC8" w:rsidRPr="00AF1B77">
        <w:rPr>
          <w:kern w:val="36"/>
        </w:rPr>
        <w:t>le</w:t>
      </w:r>
      <w:r w:rsidR="00C768FE" w:rsidRPr="00AF1B77">
        <w:rPr>
          <w:kern w:val="36"/>
        </w:rPr>
        <w:t xml:space="preserve"> cadre de classement</w:t>
      </w:r>
      <w:r w:rsidR="000A1AC8" w:rsidRPr="00AF1B77">
        <w:rPr>
          <w:kern w:val="36"/>
        </w:rPr>
        <w:t> </w:t>
      </w:r>
      <w:r w:rsidR="00EB5973" w:rsidRPr="00AF1B77">
        <w:rPr>
          <w:kern w:val="36"/>
        </w:rPr>
        <w:t>des archives</w:t>
      </w:r>
      <w:r w:rsidR="000A1AC8" w:rsidRPr="00AF1B77">
        <w:rPr>
          <w:kern w:val="36"/>
        </w:rPr>
        <w:t>;</w:t>
      </w:r>
    </w:p>
    <w:p w14:paraId="5720BCA2" w14:textId="77777777" w:rsidR="000D2765" w:rsidRPr="00AF1B77" w:rsidRDefault="00C768FE" w:rsidP="00DD5668">
      <w:pPr>
        <w:pStyle w:val="Paragraphedeliste"/>
        <w:numPr>
          <w:ilvl w:val="0"/>
          <w:numId w:val="155"/>
        </w:numPr>
        <w:spacing w:line="240" w:lineRule="auto"/>
        <w:rPr>
          <w:kern w:val="36"/>
        </w:rPr>
      </w:pPr>
      <w:r w:rsidRPr="00AF1B77">
        <w:rPr>
          <w:kern w:val="36"/>
        </w:rPr>
        <w:t>Elaborer u</w:t>
      </w:r>
      <w:r w:rsidR="00D809F8" w:rsidRPr="00AF1B77">
        <w:rPr>
          <w:kern w:val="36"/>
        </w:rPr>
        <w:t xml:space="preserve">n tableau de </w:t>
      </w:r>
      <w:r w:rsidRPr="00AF1B77">
        <w:rPr>
          <w:kern w:val="36"/>
        </w:rPr>
        <w:t>gestion</w:t>
      </w:r>
      <w:r w:rsidR="00EB5973" w:rsidRPr="00AF1B77">
        <w:rPr>
          <w:kern w:val="36"/>
        </w:rPr>
        <w:t xml:space="preserve"> des archives</w:t>
      </w:r>
      <w:r w:rsidR="000A1AC8" w:rsidRPr="00AF1B77">
        <w:rPr>
          <w:kern w:val="36"/>
        </w:rPr>
        <w:t> ;</w:t>
      </w:r>
    </w:p>
    <w:p w14:paraId="1DF176F5" w14:textId="77777777" w:rsidR="00C768FE" w:rsidRPr="00AF1B77" w:rsidRDefault="000D2765" w:rsidP="00DD5668">
      <w:pPr>
        <w:pStyle w:val="Paragraphedeliste"/>
        <w:numPr>
          <w:ilvl w:val="0"/>
          <w:numId w:val="155"/>
        </w:numPr>
        <w:spacing w:line="240" w:lineRule="auto"/>
        <w:rPr>
          <w:kern w:val="36"/>
        </w:rPr>
      </w:pPr>
      <w:r w:rsidRPr="00AF1B77">
        <w:rPr>
          <w:kern w:val="36"/>
        </w:rPr>
        <w:t xml:space="preserve">Gérer les mécanismes de communication </w:t>
      </w:r>
      <w:r w:rsidR="00C768FE" w:rsidRPr="00AF1B77">
        <w:rPr>
          <w:kern w:val="36"/>
        </w:rPr>
        <w:t xml:space="preserve">des archives et </w:t>
      </w:r>
      <w:r w:rsidR="00EB5973" w:rsidRPr="00AF1B77">
        <w:rPr>
          <w:kern w:val="36"/>
        </w:rPr>
        <w:t>de la documentation</w:t>
      </w:r>
      <w:r w:rsidR="000A1AC8" w:rsidRPr="00AF1B77">
        <w:rPr>
          <w:kern w:val="36"/>
        </w:rPr>
        <w:t> ;</w:t>
      </w:r>
    </w:p>
    <w:p w14:paraId="536D6241" w14:textId="77777777" w:rsidR="00EB5973" w:rsidRPr="00AF1B77" w:rsidRDefault="00EB5973" w:rsidP="00DD5668">
      <w:pPr>
        <w:pStyle w:val="Paragraphedeliste"/>
        <w:numPr>
          <w:ilvl w:val="0"/>
          <w:numId w:val="155"/>
        </w:numPr>
        <w:spacing w:line="240" w:lineRule="auto"/>
        <w:rPr>
          <w:kern w:val="36"/>
        </w:rPr>
      </w:pPr>
      <w:r w:rsidRPr="00AF1B77">
        <w:rPr>
          <w:kern w:val="36"/>
        </w:rPr>
        <w:t>Réaliser l’inventaire des archives au sein du ministère ;</w:t>
      </w:r>
    </w:p>
    <w:p w14:paraId="265F3BDF" w14:textId="77777777" w:rsidR="00EB5973" w:rsidRPr="00AF1B77" w:rsidRDefault="00EB5973" w:rsidP="00DD5668">
      <w:pPr>
        <w:pStyle w:val="Paragraphedeliste"/>
        <w:numPr>
          <w:ilvl w:val="0"/>
          <w:numId w:val="155"/>
        </w:numPr>
        <w:spacing w:line="240" w:lineRule="auto"/>
        <w:rPr>
          <w:kern w:val="36"/>
        </w:rPr>
      </w:pPr>
      <w:r w:rsidRPr="00AF1B77">
        <w:rPr>
          <w:kern w:val="36"/>
        </w:rPr>
        <w:t>Réaliser l’inventaire de la documentation ;</w:t>
      </w:r>
    </w:p>
    <w:p w14:paraId="2E888ED6" w14:textId="77777777" w:rsidR="00EB5973" w:rsidRPr="00AF1B77" w:rsidRDefault="000D2765" w:rsidP="00DD5668">
      <w:pPr>
        <w:pStyle w:val="Paragraphedeliste"/>
        <w:numPr>
          <w:ilvl w:val="0"/>
          <w:numId w:val="155"/>
        </w:numPr>
        <w:spacing w:line="240" w:lineRule="auto"/>
        <w:rPr>
          <w:kern w:val="36"/>
        </w:rPr>
      </w:pPr>
      <w:r w:rsidRPr="00AF1B77">
        <w:rPr>
          <w:kern w:val="36"/>
        </w:rPr>
        <w:t>N</w:t>
      </w:r>
      <w:r w:rsidR="00C768FE" w:rsidRPr="00AF1B77">
        <w:rPr>
          <w:kern w:val="36"/>
        </w:rPr>
        <w:t>uméris</w:t>
      </w:r>
      <w:r w:rsidRPr="00AF1B77">
        <w:rPr>
          <w:kern w:val="36"/>
        </w:rPr>
        <w:t>er</w:t>
      </w:r>
      <w:r w:rsidR="00C768FE" w:rsidRPr="00AF1B77">
        <w:rPr>
          <w:kern w:val="36"/>
        </w:rPr>
        <w:t xml:space="preserve"> </w:t>
      </w:r>
      <w:r w:rsidRPr="00AF1B77">
        <w:rPr>
          <w:kern w:val="36"/>
        </w:rPr>
        <w:t>l</w:t>
      </w:r>
      <w:r w:rsidR="00C768FE" w:rsidRPr="00AF1B77">
        <w:rPr>
          <w:kern w:val="36"/>
        </w:rPr>
        <w:t xml:space="preserve">es </w:t>
      </w:r>
      <w:r w:rsidR="000A1AC8" w:rsidRPr="00AF1B77">
        <w:rPr>
          <w:kern w:val="36"/>
        </w:rPr>
        <w:t>archives</w:t>
      </w:r>
      <w:r w:rsidR="00EB5973" w:rsidRPr="00AF1B77">
        <w:rPr>
          <w:kern w:val="36"/>
        </w:rPr>
        <w:t> ;</w:t>
      </w:r>
    </w:p>
    <w:p w14:paraId="47DC83C1" w14:textId="77777777" w:rsidR="00EB5973" w:rsidRPr="00AF1B77" w:rsidRDefault="00EB5973" w:rsidP="00DD5668">
      <w:pPr>
        <w:pStyle w:val="Paragraphedeliste"/>
        <w:numPr>
          <w:ilvl w:val="0"/>
          <w:numId w:val="155"/>
        </w:numPr>
        <w:spacing w:line="240" w:lineRule="auto"/>
        <w:rPr>
          <w:kern w:val="36"/>
        </w:rPr>
      </w:pPr>
      <w:r w:rsidRPr="00AF1B77">
        <w:rPr>
          <w:kern w:val="36"/>
        </w:rPr>
        <w:t>Numériser la documentation ;</w:t>
      </w:r>
    </w:p>
    <w:p w14:paraId="71B75F0C" w14:textId="77777777" w:rsidR="00EB5973" w:rsidRPr="00AF1B77" w:rsidRDefault="00EB5973" w:rsidP="00DD5668">
      <w:pPr>
        <w:pStyle w:val="Paragraphedeliste"/>
        <w:numPr>
          <w:ilvl w:val="0"/>
          <w:numId w:val="155"/>
        </w:numPr>
        <w:spacing w:line="240" w:lineRule="auto"/>
        <w:rPr>
          <w:kern w:val="36"/>
        </w:rPr>
      </w:pPr>
      <w:r w:rsidRPr="00AF1B77">
        <w:rPr>
          <w:kern w:val="36"/>
        </w:rPr>
        <w:t>Traiter et numériser les dossiers de suivi des sessions parlementaires ;</w:t>
      </w:r>
    </w:p>
    <w:p w14:paraId="22C64AB2" w14:textId="77777777" w:rsidR="00C768FE" w:rsidRPr="00AF1B77" w:rsidRDefault="00EB5973" w:rsidP="00DD5668">
      <w:pPr>
        <w:pStyle w:val="Paragraphedeliste"/>
        <w:numPr>
          <w:ilvl w:val="0"/>
          <w:numId w:val="155"/>
        </w:numPr>
        <w:spacing w:line="240" w:lineRule="auto"/>
        <w:rPr>
          <w:kern w:val="36"/>
        </w:rPr>
      </w:pPr>
      <w:r w:rsidRPr="00AF1B77">
        <w:rPr>
          <w:kern w:val="36"/>
        </w:rPr>
        <w:t>Effectuer le récolement des archives</w:t>
      </w:r>
      <w:r w:rsidR="000A1AC8" w:rsidRPr="00AF1B77">
        <w:rPr>
          <w:kern w:val="36"/>
        </w:rPr>
        <w:t>.</w:t>
      </w:r>
    </w:p>
    <w:p w14:paraId="2C2C418B" w14:textId="77777777" w:rsidR="00C768FE" w:rsidRPr="00AF1B77" w:rsidRDefault="00C768FE" w:rsidP="00DD5668">
      <w:pPr>
        <w:spacing w:line="240" w:lineRule="auto"/>
      </w:pPr>
    </w:p>
    <w:p w14:paraId="38DB31C9" w14:textId="77777777" w:rsidR="00721B0E" w:rsidRPr="00AF1B77" w:rsidRDefault="00721B0E" w:rsidP="00DD5668">
      <w:pPr>
        <w:spacing w:line="240" w:lineRule="auto"/>
        <w:sectPr w:rsidR="00721B0E" w:rsidRPr="00AF1B77" w:rsidSect="0009567A">
          <w:footerReference w:type="default" r:id="rId16"/>
          <w:pgSz w:w="11920" w:h="16840"/>
          <w:pgMar w:top="851" w:right="1080" w:bottom="851" w:left="851" w:header="0" w:footer="944" w:gutter="0"/>
          <w:cols w:space="720"/>
          <w:docGrid w:linePitch="299"/>
        </w:sectPr>
      </w:pPr>
    </w:p>
    <w:p w14:paraId="4C11C004" w14:textId="77777777" w:rsidR="00721B0E" w:rsidRPr="004B6B7B" w:rsidRDefault="00721B0E" w:rsidP="00DD5668">
      <w:pPr>
        <w:pStyle w:val="Titre3"/>
        <w:numPr>
          <w:ilvl w:val="0"/>
          <w:numId w:val="184"/>
        </w:numPr>
        <w:spacing w:before="240" w:after="240" w:line="240" w:lineRule="auto"/>
        <w:ind w:right="28"/>
        <w:rPr>
          <w:rFonts w:ascii="Times New Roman" w:hAnsi="Times New Roman" w:cs="Times New Roman"/>
          <w:sz w:val="24"/>
          <w:szCs w:val="24"/>
        </w:rPr>
      </w:pPr>
      <w:bookmarkStart w:id="63" w:name="_Toc51926583"/>
      <w:r w:rsidRPr="004B6B7B">
        <w:rPr>
          <w:rFonts w:ascii="Times New Roman" w:hAnsi="Times New Roman" w:cs="Times New Roman"/>
          <w:sz w:val="24"/>
          <w:szCs w:val="24"/>
        </w:rPr>
        <w:lastRenderedPageBreak/>
        <w:t>Description des processus</w:t>
      </w:r>
      <w:bookmarkEnd w:id="63"/>
    </w:p>
    <w:p w14:paraId="600024AE" w14:textId="77777777" w:rsidR="00246444" w:rsidRPr="006A7512" w:rsidRDefault="00B42065" w:rsidP="00DD5668">
      <w:pPr>
        <w:spacing w:line="240" w:lineRule="auto"/>
        <w:rPr>
          <w:szCs w:val="20"/>
        </w:rPr>
      </w:pPr>
      <w:r w:rsidRPr="006A7512">
        <w:rPr>
          <w:sz w:val="24"/>
        </w:rPr>
        <w:t xml:space="preserve">Activité 1 </w:t>
      </w:r>
      <w:r w:rsidR="009165F7" w:rsidRPr="006A7512">
        <w:rPr>
          <w:sz w:val="24"/>
        </w:rPr>
        <w:t>: Traite</w:t>
      </w:r>
      <w:r w:rsidR="001E124B" w:rsidRPr="006A7512">
        <w:rPr>
          <w:sz w:val="24"/>
        </w:rPr>
        <w:t>r l</w:t>
      </w:r>
      <w:r w:rsidR="009165F7" w:rsidRPr="006A7512">
        <w:rPr>
          <w:sz w:val="24"/>
        </w:rPr>
        <w:t>es archives</w:t>
      </w:r>
    </w:p>
    <w:tbl>
      <w:tblPr>
        <w:tblpPr w:leftFromText="141" w:rightFromText="141" w:vertAnchor="text" w:tblpXSpec="center" w:tblpY="1"/>
        <w:tblOverlap w:val="never"/>
        <w:tblW w:w="50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861"/>
        <w:gridCol w:w="1669"/>
        <w:gridCol w:w="1803"/>
        <w:gridCol w:w="3272"/>
        <w:gridCol w:w="2823"/>
        <w:gridCol w:w="2220"/>
        <w:gridCol w:w="420"/>
        <w:gridCol w:w="530"/>
        <w:gridCol w:w="414"/>
        <w:gridCol w:w="478"/>
      </w:tblGrid>
      <w:tr w:rsidR="000E72BF" w:rsidRPr="000E72BF" w14:paraId="5E64441B" w14:textId="77777777" w:rsidTr="008E645A">
        <w:trPr>
          <w:trHeight w:val="567"/>
          <w:tblHeader/>
        </w:trPr>
        <w:tc>
          <w:tcPr>
            <w:tcW w:w="297" w:type="pct"/>
            <w:vAlign w:val="center"/>
          </w:tcPr>
          <w:p w14:paraId="008C0F24" w14:textId="77777777" w:rsidR="00071BE7" w:rsidRPr="000E72BF" w:rsidRDefault="00071BE7" w:rsidP="00DD5668">
            <w:pPr>
              <w:spacing w:before="0" w:after="0" w:line="240" w:lineRule="auto"/>
              <w:jc w:val="center"/>
              <w:rPr>
                <w:b/>
                <w:sz w:val="20"/>
                <w:szCs w:val="20"/>
              </w:rPr>
            </w:pPr>
            <w:proofErr w:type="spellStart"/>
            <w:r w:rsidRPr="000E72BF">
              <w:rPr>
                <w:b/>
                <w:sz w:val="20"/>
                <w:szCs w:val="20"/>
              </w:rPr>
              <w:t>Séq</w:t>
            </w:r>
            <w:proofErr w:type="spellEnd"/>
            <w:r w:rsidRPr="000E72BF">
              <w:rPr>
                <w:b/>
                <w:sz w:val="20"/>
                <w:szCs w:val="20"/>
              </w:rPr>
              <w:t>.</w:t>
            </w:r>
          </w:p>
        </w:tc>
        <w:tc>
          <w:tcPr>
            <w:tcW w:w="576" w:type="pct"/>
            <w:vAlign w:val="center"/>
          </w:tcPr>
          <w:p w14:paraId="182D8916" w14:textId="77777777" w:rsidR="00071BE7" w:rsidRPr="000E72BF" w:rsidRDefault="00071BE7" w:rsidP="00DD5668">
            <w:pPr>
              <w:spacing w:before="0" w:after="0" w:line="240" w:lineRule="auto"/>
              <w:jc w:val="center"/>
              <w:rPr>
                <w:b/>
                <w:sz w:val="20"/>
                <w:szCs w:val="20"/>
              </w:rPr>
            </w:pPr>
            <w:r w:rsidRPr="000E72BF">
              <w:rPr>
                <w:b/>
                <w:sz w:val="20"/>
                <w:szCs w:val="20"/>
              </w:rPr>
              <w:t>Périodicité ou délai</w:t>
            </w:r>
          </w:p>
        </w:tc>
        <w:tc>
          <w:tcPr>
            <w:tcW w:w="622" w:type="pct"/>
            <w:vAlign w:val="center"/>
          </w:tcPr>
          <w:p w14:paraId="25F0BC87" w14:textId="77777777" w:rsidR="00071BE7" w:rsidRPr="000E72BF" w:rsidRDefault="00071BE7" w:rsidP="00DD5668">
            <w:pPr>
              <w:spacing w:before="0" w:after="0" w:line="240" w:lineRule="auto"/>
              <w:jc w:val="center"/>
              <w:rPr>
                <w:b/>
                <w:sz w:val="20"/>
                <w:szCs w:val="20"/>
              </w:rPr>
            </w:pPr>
            <w:r w:rsidRPr="000E72BF">
              <w:rPr>
                <w:b/>
                <w:sz w:val="20"/>
                <w:szCs w:val="20"/>
              </w:rPr>
              <w:t>Acteurs</w:t>
            </w:r>
          </w:p>
        </w:tc>
        <w:tc>
          <w:tcPr>
            <w:tcW w:w="1129" w:type="pct"/>
            <w:vAlign w:val="center"/>
          </w:tcPr>
          <w:p w14:paraId="1F7D5A7A" w14:textId="77777777" w:rsidR="00071BE7" w:rsidRPr="000E72BF" w:rsidRDefault="00071BE7" w:rsidP="00DD5668">
            <w:pPr>
              <w:spacing w:before="0" w:after="0" w:line="240" w:lineRule="auto"/>
              <w:jc w:val="center"/>
              <w:rPr>
                <w:b/>
                <w:sz w:val="20"/>
                <w:szCs w:val="20"/>
              </w:rPr>
            </w:pPr>
            <w:r w:rsidRPr="000E72BF">
              <w:rPr>
                <w:b/>
                <w:sz w:val="20"/>
                <w:szCs w:val="20"/>
              </w:rPr>
              <w:t>Description des activités</w:t>
            </w:r>
          </w:p>
        </w:tc>
        <w:tc>
          <w:tcPr>
            <w:tcW w:w="974" w:type="pct"/>
            <w:vAlign w:val="center"/>
          </w:tcPr>
          <w:p w14:paraId="2704CAD5" w14:textId="77777777" w:rsidR="00F7746D" w:rsidRPr="000E72BF" w:rsidRDefault="00071BE7" w:rsidP="00DD5668">
            <w:pPr>
              <w:spacing w:before="0" w:after="0" w:line="240" w:lineRule="auto"/>
              <w:jc w:val="center"/>
              <w:rPr>
                <w:b/>
                <w:sz w:val="20"/>
                <w:szCs w:val="20"/>
              </w:rPr>
            </w:pPr>
            <w:r w:rsidRPr="000E72BF">
              <w:rPr>
                <w:b/>
                <w:sz w:val="20"/>
                <w:szCs w:val="20"/>
              </w:rPr>
              <w:t xml:space="preserve">Inputs </w:t>
            </w:r>
          </w:p>
          <w:p w14:paraId="7DE61AAA" w14:textId="77777777" w:rsidR="00071BE7" w:rsidRPr="000E72BF" w:rsidRDefault="00071BE7" w:rsidP="00DD5668">
            <w:pPr>
              <w:spacing w:before="0" w:after="0" w:line="240" w:lineRule="auto"/>
              <w:jc w:val="center"/>
              <w:rPr>
                <w:b/>
                <w:sz w:val="20"/>
                <w:szCs w:val="20"/>
              </w:rPr>
            </w:pPr>
            <w:r w:rsidRPr="000E72BF">
              <w:rPr>
                <w:b/>
                <w:sz w:val="20"/>
                <w:szCs w:val="20"/>
              </w:rPr>
              <w:t>(données</w:t>
            </w:r>
            <w:r w:rsidR="00F7746D" w:rsidRPr="000E72BF">
              <w:rPr>
                <w:b/>
                <w:sz w:val="20"/>
                <w:szCs w:val="20"/>
              </w:rPr>
              <w:t xml:space="preserve"> </w:t>
            </w:r>
            <w:r w:rsidRPr="000E72BF">
              <w:rPr>
                <w:b/>
                <w:sz w:val="20"/>
                <w:szCs w:val="20"/>
              </w:rPr>
              <w:t>D’entrée)</w:t>
            </w:r>
          </w:p>
        </w:tc>
        <w:tc>
          <w:tcPr>
            <w:tcW w:w="766" w:type="pct"/>
            <w:vAlign w:val="center"/>
          </w:tcPr>
          <w:p w14:paraId="7F99E6AD" w14:textId="77777777" w:rsidR="00F7746D" w:rsidRPr="000E72BF" w:rsidRDefault="00071BE7" w:rsidP="00DD5668">
            <w:pPr>
              <w:spacing w:before="0" w:after="0" w:line="240" w:lineRule="auto"/>
              <w:jc w:val="center"/>
              <w:rPr>
                <w:b/>
                <w:sz w:val="20"/>
                <w:szCs w:val="20"/>
              </w:rPr>
            </w:pPr>
            <w:r w:rsidRPr="000E72BF">
              <w:rPr>
                <w:b/>
                <w:sz w:val="20"/>
                <w:szCs w:val="20"/>
              </w:rPr>
              <w:t xml:space="preserve">Outputs </w:t>
            </w:r>
          </w:p>
          <w:p w14:paraId="4E336745" w14:textId="77777777" w:rsidR="00071BE7" w:rsidRPr="000E72BF" w:rsidRDefault="00071BE7" w:rsidP="00DD5668">
            <w:pPr>
              <w:spacing w:before="0" w:after="0" w:line="240" w:lineRule="auto"/>
              <w:jc w:val="center"/>
              <w:rPr>
                <w:b/>
                <w:sz w:val="20"/>
                <w:szCs w:val="20"/>
              </w:rPr>
            </w:pPr>
            <w:r w:rsidRPr="000E72BF">
              <w:rPr>
                <w:b/>
                <w:sz w:val="20"/>
                <w:szCs w:val="20"/>
              </w:rPr>
              <w:t>(informations en sortie)</w:t>
            </w:r>
          </w:p>
        </w:tc>
        <w:tc>
          <w:tcPr>
            <w:tcW w:w="145" w:type="pct"/>
            <w:vAlign w:val="center"/>
          </w:tcPr>
          <w:p w14:paraId="250D959D" w14:textId="77777777" w:rsidR="00071BE7" w:rsidRPr="000E72BF" w:rsidRDefault="00071BE7" w:rsidP="00DD5668">
            <w:pPr>
              <w:spacing w:before="0" w:after="0" w:line="240" w:lineRule="auto"/>
              <w:jc w:val="center"/>
              <w:rPr>
                <w:b/>
                <w:sz w:val="20"/>
                <w:szCs w:val="20"/>
              </w:rPr>
            </w:pPr>
            <w:r w:rsidRPr="000E72BF">
              <w:rPr>
                <w:b/>
                <w:sz w:val="20"/>
                <w:szCs w:val="20"/>
              </w:rPr>
              <w:t>A</w:t>
            </w:r>
          </w:p>
        </w:tc>
        <w:tc>
          <w:tcPr>
            <w:tcW w:w="183" w:type="pct"/>
            <w:vAlign w:val="center"/>
          </w:tcPr>
          <w:p w14:paraId="15316FD2" w14:textId="77777777" w:rsidR="00071BE7" w:rsidRPr="000E72BF" w:rsidRDefault="00071BE7" w:rsidP="00DD5668">
            <w:pPr>
              <w:spacing w:before="0" w:after="0" w:line="240" w:lineRule="auto"/>
              <w:jc w:val="center"/>
              <w:rPr>
                <w:b/>
                <w:sz w:val="20"/>
                <w:szCs w:val="20"/>
              </w:rPr>
            </w:pPr>
            <w:r w:rsidRPr="000E72BF">
              <w:rPr>
                <w:b/>
                <w:sz w:val="20"/>
                <w:szCs w:val="20"/>
              </w:rPr>
              <w:t>E</w:t>
            </w:r>
          </w:p>
        </w:tc>
        <w:tc>
          <w:tcPr>
            <w:tcW w:w="143" w:type="pct"/>
            <w:vAlign w:val="center"/>
          </w:tcPr>
          <w:p w14:paraId="249B7F37" w14:textId="77777777" w:rsidR="00071BE7" w:rsidRPr="000E72BF" w:rsidRDefault="00071BE7" w:rsidP="00DD5668">
            <w:pPr>
              <w:spacing w:before="0" w:after="0" w:line="240" w:lineRule="auto"/>
              <w:jc w:val="center"/>
              <w:rPr>
                <w:b/>
                <w:sz w:val="20"/>
                <w:szCs w:val="20"/>
              </w:rPr>
            </w:pPr>
            <w:r w:rsidRPr="000E72BF">
              <w:rPr>
                <w:b/>
                <w:sz w:val="20"/>
                <w:szCs w:val="20"/>
              </w:rPr>
              <w:t>C</w:t>
            </w:r>
          </w:p>
        </w:tc>
        <w:tc>
          <w:tcPr>
            <w:tcW w:w="165" w:type="pct"/>
            <w:vAlign w:val="center"/>
          </w:tcPr>
          <w:p w14:paraId="7C6C3618" w14:textId="77777777" w:rsidR="00071BE7" w:rsidRPr="000E72BF" w:rsidRDefault="00071BE7" w:rsidP="00DD5668">
            <w:pPr>
              <w:spacing w:before="0" w:after="0" w:line="240" w:lineRule="auto"/>
              <w:jc w:val="center"/>
              <w:rPr>
                <w:b/>
                <w:sz w:val="20"/>
                <w:szCs w:val="20"/>
              </w:rPr>
            </w:pPr>
            <w:r w:rsidRPr="000E72BF">
              <w:rPr>
                <w:b/>
                <w:sz w:val="20"/>
                <w:szCs w:val="20"/>
              </w:rPr>
              <w:t>D</w:t>
            </w:r>
          </w:p>
        </w:tc>
      </w:tr>
      <w:tr w:rsidR="000E72BF" w:rsidRPr="000E72BF" w14:paraId="0963DD38" w14:textId="77777777" w:rsidTr="008E645A">
        <w:trPr>
          <w:trHeight w:val="567"/>
        </w:trPr>
        <w:tc>
          <w:tcPr>
            <w:tcW w:w="297" w:type="pct"/>
            <w:vAlign w:val="center"/>
          </w:tcPr>
          <w:p w14:paraId="4795B6B8" w14:textId="77777777" w:rsidR="00071BE7" w:rsidRPr="000E72BF" w:rsidRDefault="00071BE7" w:rsidP="00DD5668">
            <w:pPr>
              <w:pStyle w:val="Paragraphedeliste"/>
              <w:numPr>
                <w:ilvl w:val="0"/>
                <w:numId w:val="153"/>
              </w:numPr>
              <w:spacing w:line="240" w:lineRule="auto"/>
              <w:rPr>
                <w:sz w:val="20"/>
                <w:szCs w:val="20"/>
              </w:rPr>
            </w:pPr>
          </w:p>
        </w:tc>
        <w:tc>
          <w:tcPr>
            <w:tcW w:w="576" w:type="pct"/>
            <w:vAlign w:val="center"/>
          </w:tcPr>
          <w:p w14:paraId="558F94CC" w14:textId="77777777" w:rsidR="00071BE7" w:rsidRPr="000E72BF" w:rsidRDefault="00071BE7" w:rsidP="00DD5668">
            <w:pPr>
              <w:spacing w:line="240" w:lineRule="auto"/>
              <w:jc w:val="center"/>
              <w:rPr>
                <w:sz w:val="20"/>
                <w:szCs w:val="20"/>
              </w:rPr>
            </w:pPr>
            <w:r w:rsidRPr="000E72BF">
              <w:rPr>
                <w:sz w:val="20"/>
                <w:szCs w:val="20"/>
              </w:rPr>
              <w:t>4 jours</w:t>
            </w:r>
          </w:p>
        </w:tc>
        <w:tc>
          <w:tcPr>
            <w:tcW w:w="622" w:type="pct"/>
            <w:vAlign w:val="center"/>
          </w:tcPr>
          <w:p w14:paraId="004C3BCB" w14:textId="77777777" w:rsidR="00071BE7" w:rsidRPr="000E72BF" w:rsidRDefault="00071BE7" w:rsidP="00DD5668">
            <w:pPr>
              <w:spacing w:line="240" w:lineRule="auto"/>
              <w:rPr>
                <w:sz w:val="20"/>
                <w:szCs w:val="20"/>
              </w:rPr>
            </w:pPr>
            <w:r w:rsidRPr="000E72BF">
              <w:rPr>
                <w:sz w:val="20"/>
                <w:szCs w:val="20"/>
              </w:rPr>
              <w:t>DAD/chef de service/Agents</w:t>
            </w:r>
          </w:p>
        </w:tc>
        <w:tc>
          <w:tcPr>
            <w:tcW w:w="1129" w:type="pct"/>
          </w:tcPr>
          <w:p w14:paraId="079E7A85" w14:textId="77777777" w:rsidR="00071BE7" w:rsidRPr="000E72BF" w:rsidRDefault="00071BE7" w:rsidP="00DD5668">
            <w:pPr>
              <w:spacing w:line="240" w:lineRule="auto"/>
              <w:rPr>
                <w:rFonts w:eastAsia="Times New Roman"/>
                <w:sz w:val="20"/>
                <w:szCs w:val="20"/>
              </w:rPr>
            </w:pPr>
            <w:r w:rsidRPr="000E72BF">
              <w:rPr>
                <w:sz w:val="20"/>
                <w:szCs w:val="20"/>
              </w:rPr>
              <w:t>Identifier et quantifier les documents</w:t>
            </w:r>
          </w:p>
        </w:tc>
        <w:tc>
          <w:tcPr>
            <w:tcW w:w="974" w:type="pct"/>
          </w:tcPr>
          <w:p w14:paraId="65CEF464" w14:textId="77777777" w:rsidR="00071BE7" w:rsidRPr="000E72BF" w:rsidRDefault="00071BE7" w:rsidP="00DD5668">
            <w:pPr>
              <w:spacing w:line="240" w:lineRule="auto"/>
              <w:rPr>
                <w:sz w:val="20"/>
                <w:szCs w:val="20"/>
              </w:rPr>
            </w:pPr>
            <w:r w:rsidRPr="000E72BF">
              <w:rPr>
                <w:sz w:val="20"/>
                <w:szCs w:val="20"/>
              </w:rPr>
              <w:t>Lettre de dema</w:t>
            </w:r>
            <w:r w:rsidR="007B0ACB" w:rsidRPr="000E72BF">
              <w:rPr>
                <w:sz w:val="20"/>
                <w:szCs w:val="20"/>
              </w:rPr>
              <w:t>nde de traitement des documents</w:t>
            </w:r>
          </w:p>
        </w:tc>
        <w:tc>
          <w:tcPr>
            <w:tcW w:w="766" w:type="pct"/>
          </w:tcPr>
          <w:p w14:paraId="4F8291C2" w14:textId="77777777" w:rsidR="00071BE7" w:rsidRPr="000E72BF" w:rsidRDefault="00A801CD" w:rsidP="00DD5668">
            <w:pPr>
              <w:spacing w:line="240" w:lineRule="auto"/>
              <w:rPr>
                <w:sz w:val="20"/>
                <w:szCs w:val="20"/>
              </w:rPr>
            </w:pPr>
            <w:r w:rsidRPr="000E72BF">
              <w:rPr>
                <w:sz w:val="20"/>
                <w:szCs w:val="20"/>
              </w:rPr>
              <w:t>Bordereau</w:t>
            </w:r>
            <w:r w:rsidR="00071BE7" w:rsidRPr="000E72BF">
              <w:rPr>
                <w:sz w:val="20"/>
                <w:szCs w:val="20"/>
              </w:rPr>
              <w:t xml:space="preserve"> des documents identifiés et quantifiés</w:t>
            </w:r>
          </w:p>
        </w:tc>
        <w:tc>
          <w:tcPr>
            <w:tcW w:w="145" w:type="pct"/>
          </w:tcPr>
          <w:p w14:paraId="5F1EB08B" w14:textId="77777777" w:rsidR="00071BE7" w:rsidRPr="000E72BF" w:rsidRDefault="001A38A7" w:rsidP="00DD5668">
            <w:pPr>
              <w:spacing w:line="240" w:lineRule="auto"/>
              <w:rPr>
                <w:sz w:val="20"/>
                <w:szCs w:val="20"/>
              </w:rPr>
            </w:pPr>
            <w:r w:rsidRPr="000E72BF">
              <w:rPr>
                <w:sz w:val="20"/>
                <w:szCs w:val="20"/>
              </w:rPr>
              <w:t>x</w:t>
            </w:r>
          </w:p>
        </w:tc>
        <w:tc>
          <w:tcPr>
            <w:tcW w:w="183" w:type="pct"/>
          </w:tcPr>
          <w:p w14:paraId="3767A202" w14:textId="77777777" w:rsidR="00071BE7" w:rsidRPr="000E72BF" w:rsidRDefault="00071BE7" w:rsidP="00DD5668">
            <w:pPr>
              <w:spacing w:line="240" w:lineRule="auto"/>
              <w:rPr>
                <w:sz w:val="20"/>
                <w:szCs w:val="20"/>
              </w:rPr>
            </w:pPr>
            <w:r w:rsidRPr="000E72BF">
              <w:rPr>
                <w:sz w:val="20"/>
                <w:szCs w:val="20"/>
              </w:rPr>
              <w:t>X</w:t>
            </w:r>
          </w:p>
        </w:tc>
        <w:tc>
          <w:tcPr>
            <w:tcW w:w="143" w:type="pct"/>
          </w:tcPr>
          <w:p w14:paraId="1DBEF494" w14:textId="77777777" w:rsidR="00071BE7" w:rsidRPr="000E72BF" w:rsidRDefault="00071BE7" w:rsidP="00DD5668">
            <w:pPr>
              <w:spacing w:line="240" w:lineRule="auto"/>
              <w:rPr>
                <w:sz w:val="20"/>
                <w:szCs w:val="20"/>
              </w:rPr>
            </w:pPr>
            <w:r w:rsidRPr="000E72BF">
              <w:rPr>
                <w:sz w:val="20"/>
                <w:szCs w:val="20"/>
              </w:rPr>
              <w:t>X</w:t>
            </w:r>
          </w:p>
        </w:tc>
        <w:tc>
          <w:tcPr>
            <w:tcW w:w="165" w:type="pct"/>
          </w:tcPr>
          <w:p w14:paraId="41B9A10A" w14:textId="77777777" w:rsidR="00071BE7" w:rsidRPr="000E72BF" w:rsidRDefault="001A38A7" w:rsidP="00DD5668">
            <w:pPr>
              <w:spacing w:line="240" w:lineRule="auto"/>
              <w:rPr>
                <w:sz w:val="20"/>
                <w:szCs w:val="20"/>
              </w:rPr>
            </w:pPr>
            <w:r w:rsidRPr="000E72BF">
              <w:rPr>
                <w:sz w:val="20"/>
                <w:szCs w:val="20"/>
              </w:rPr>
              <w:t>x</w:t>
            </w:r>
          </w:p>
        </w:tc>
      </w:tr>
      <w:tr w:rsidR="000E72BF" w:rsidRPr="000E72BF" w14:paraId="70B9BE48" w14:textId="77777777" w:rsidTr="008E645A">
        <w:trPr>
          <w:trHeight w:val="567"/>
        </w:trPr>
        <w:tc>
          <w:tcPr>
            <w:tcW w:w="297" w:type="pct"/>
            <w:vAlign w:val="center"/>
          </w:tcPr>
          <w:p w14:paraId="572A65FD" w14:textId="77777777" w:rsidR="00071BE7" w:rsidRPr="000E72BF" w:rsidRDefault="00071BE7" w:rsidP="00DD5668">
            <w:pPr>
              <w:pStyle w:val="Paragraphedeliste"/>
              <w:numPr>
                <w:ilvl w:val="0"/>
                <w:numId w:val="153"/>
              </w:numPr>
              <w:spacing w:line="240" w:lineRule="auto"/>
              <w:rPr>
                <w:sz w:val="20"/>
                <w:szCs w:val="20"/>
              </w:rPr>
            </w:pPr>
          </w:p>
        </w:tc>
        <w:tc>
          <w:tcPr>
            <w:tcW w:w="576" w:type="pct"/>
            <w:vAlign w:val="center"/>
          </w:tcPr>
          <w:p w14:paraId="1097810A" w14:textId="77777777" w:rsidR="00071BE7" w:rsidRPr="000E72BF" w:rsidRDefault="00071BE7" w:rsidP="00DD5668">
            <w:pPr>
              <w:spacing w:line="240" w:lineRule="auto"/>
              <w:jc w:val="center"/>
              <w:rPr>
                <w:rFonts w:eastAsia="Times New Roman"/>
                <w:sz w:val="20"/>
                <w:szCs w:val="20"/>
              </w:rPr>
            </w:pPr>
            <w:r w:rsidRPr="000E72BF">
              <w:rPr>
                <w:sz w:val="20"/>
                <w:szCs w:val="20"/>
              </w:rPr>
              <w:t>3 jours</w:t>
            </w:r>
          </w:p>
        </w:tc>
        <w:tc>
          <w:tcPr>
            <w:tcW w:w="622" w:type="pct"/>
            <w:vAlign w:val="center"/>
          </w:tcPr>
          <w:p w14:paraId="1F3E2637" w14:textId="77777777" w:rsidR="00071BE7" w:rsidRPr="000E72BF" w:rsidRDefault="00A801CD" w:rsidP="00DD5668">
            <w:pPr>
              <w:spacing w:line="240" w:lineRule="auto"/>
              <w:rPr>
                <w:rFonts w:eastAsia="Times New Roman"/>
                <w:sz w:val="20"/>
                <w:szCs w:val="20"/>
              </w:rPr>
            </w:pPr>
            <w:r w:rsidRPr="000E72BF">
              <w:rPr>
                <w:sz w:val="20"/>
                <w:szCs w:val="20"/>
              </w:rPr>
              <w:t>C</w:t>
            </w:r>
            <w:r w:rsidR="00071BE7" w:rsidRPr="000E72BF">
              <w:rPr>
                <w:sz w:val="20"/>
                <w:szCs w:val="20"/>
              </w:rPr>
              <w:t>hef de service/Agents</w:t>
            </w:r>
          </w:p>
        </w:tc>
        <w:tc>
          <w:tcPr>
            <w:tcW w:w="1129" w:type="pct"/>
          </w:tcPr>
          <w:p w14:paraId="2E4CCDB2" w14:textId="77777777" w:rsidR="00071BE7" w:rsidRPr="000E72BF" w:rsidRDefault="00071BE7" w:rsidP="00DD5668">
            <w:pPr>
              <w:spacing w:line="240" w:lineRule="auto"/>
              <w:rPr>
                <w:sz w:val="20"/>
                <w:szCs w:val="20"/>
              </w:rPr>
            </w:pPr>
            <w:r w:rsidRPr="000E72BF">
              <w:rPr>
                <w:sz w:val="20"/>
                <w:szCs w:val="20"/>
              </w:rPr>
              <w:t xml:space="preserve">Collecter </w:t>
            </w:r>
            <w:r w:rsidR="00A801CD" w:rsidRPr="000E72BF">
              <w:rPr>
                <w:sz w:val="20"/>
                <w:szCs w:val="20"/>
              </w:rPr>
              <w:t>et/</w:t>
            </w:r>
            <w:r w:rsidRPr="000E72BF">
              <w:rPr>
                <w:sz w:val="20"/>
                <w:szCs w:val="20"/>
              </w:rPr>
              <w:t>ou réceptionner</w:t>
            </w:r>
            <w:r w:rsidR="007B0ACB" w:rsidRPr="000E72BF">
              <w:rPr>
                <w:sz w:val="20"/>
                <w:szCs w:val="20"/>
              </w:rPr>
              <w:t xml:space="preserve"> les documents</w:t>
            </w:r>
          </w:p>
        </w:tc>
        <w:tc>
          <w:tcPr>
            <w:tcW w:w="974" w:type="pct"/>
          </w:tcPr>
          <w:p w14:paraId="537BE49A" w14:textId="77777777" w:rsidR="00071BE7" w:rsidRPr="000E72BF" w:rsidRDefault="00A801CD" w:rsidP="00DD5668">
            <w:pPr>
              <w:spacing w:line="240" w:lineRule="auto"/>
              <w:rPr>
                <w:rFonts w:eastAsia="Times New Roman"/>
                <w:sz w:val="20"/>
                <w:szCs w:val="20"/>
              </w:rPr>
            </w:pPr>
            <w:r w:rsidRPr="000E72BF">
              <w:rPr>
                <w:sz w:val="20"/>
                <w:szCs w:val="20"/>
              </w:rPr>
              <w:t xml:space="preserve">Bordereau </w:t>
            </w:r>
            <w:r w:rsidR="00071BE7" w:rsidRPr="000E72BF">
              <w:rPr>
                <w:sz w:val="20"/>
                <w:szCs w:val="20"/>
              </w:rPr>
              <w:t>des documents identifiés et quantifiés</w:t>
            </w:r>
          </w:p>
        </w:tc>
        <w:tc>
          <w:tcPr>
            <w:tcW w:w="766" w:type="pct"/>
          </w:tcPr>
          <w:p w14:paraId="52FDD7F6" w14:textId="77777777" w:rsidR="00071BE7" w:rsidRPr="000E72BF" w:rsidRDefault="00071BE7" w:rsidP="00DD5668">
            <w:pPr>
              <w:spacing w:line="240" w:lineRule="auto"/>
              <w:rPr>
                <w:rFonts w:eastAsia="Times New Roman"/>
                <w:sz w:val="20"/>
                <w:szCs w:val="20"/>
              </w:rPr>
            </w:pPr>
            <w:r w:rsidRPr="000E72BF">
              <w:rPr>
                <w:sz w:val="20"/>
                <w:szCs w:val="20"/>
              </w:rPr>
              <w:t>bordereau de transfert</w:t>
            </w:r>
          </w:p>
        </w:tc>
        <w:tc>
          <w:tcPr>
            <w:tcW w:w="145" w:type="pct"/>
          </w:tcPr>
          <w:p w14:paraId="6F52E769" w14:textId="77777777" w:rsidR="00071BE7" w:rsidRPr="000E72BF" w:rsidRDefault="00071BE7" w:rsidP="00DD5668">
            <w:pPr>
              <w:spacing w:line="240" w:lineRule="auto"/>
              <w:rPr>
                <w:sz w:val="20"/>
                <w:szCs w:val="20"/>
              </w:rPr>
            </w:pPr>
          </w:p>
        </w:tc>
        <w:tc>
          <w:tcPr>
            <w:tcW w:w="183" w:type="pct"/>
          </w:tcPr>
          <w:p w14:paraId="5A848853" w14:textId="77777777" w:rsidR="00071BE7" w:rsidRPr="000E72BF" w:rsidRDefault="001A38A7" w:rsidP="00DD5668">
            <w:pPr>
              <w:spacing w:line="240" w:lineRule="auto"/>
              <w:rPr>
                <w:sz w:val="20"/>
                <w:szCs w:val="20"/>
              </w:rPr>
            </w:pPr>
            <w:r w:rsidRPr="000E72BF">
              <w:rPr>
                <w:sz w:val="20"/>
                <w:szCs w:val="20"/>
              </w:rPr>
              <w:t>x</w:t>
            </w:r>
          </w:p>
        </w:tc>
        <w:tc>
          <w:tcPr>
            <w:tcW w:w="143" w:type="pct"/>
          </w:tcPr>
          <w:p w14:paraId="296EC89F" w14:textId="77777777" w:rsidR="00071BE7" w:rsidRPr="000E72BF" w:rsidRDefault="001A38A7" w:rsidP="00DD5668">
            <w:pPr>
              <w:spacing w:line="240" w:lineRule="auto"/>
              <w:rPr>
                <w:sz w:val="20"/>
                <w:szCs w:val="20"/>
              </w:rPr>
            </w:pPr>
            <w:r w:rsidRPr="000E72BF">
              <w:rPr>
                <w:sz w:val="20"/>
                <w:szCs w:val="20"/>
              </w:rPr>
              <w:t>x</w:t>
            </w:r>
          </w:p>
        </w:tc>
        <w:tc>
          <w:tcPr>
            <w:tcW w:w="165" w:type="pct"/>
          </w:tcPr>
          <w:p w14:paraId="1A1347E4" w14:textId="77777777" w:rsidR="00071BE7" w:rsidRPr="000E72BF" w:rsidRDefault="001A38A7" w:rsidP="00DD5668">
            <w:pPr>
              <w:spacing w:line="240" w:lineRule="auto"/>
              <w:rPr>
                <w:sz w:val="20"/>
                <w:szCs w:val="20"/>
              </w:rPr>
            </w:pPr>
            <w:r w:rsidRPr="000E72BF">
              <w:rPr>
                <w:sz w:val="20"/>
                <w:szCs w:val="20"/>
              </w:rPr>
              <w:t>x</w:t>
            </w:r>
          </w:p>
        </w:tc>
      </w:tr>
      <w:tr w:rsidR="000E72BF" w:rsidRPr="000E72BF" w14:paraId="1D96BF6A" w14:textId="77777777" w:rsidTr="008E645A">
        <w:trPr>
          <w:trHeight w:val="567"/>
        </w:trPr>
        <w:tc>
          <w:tcPr>
            <w:tcW w:w="297" w:type="pct"/>
            <w:vAlign w:val="center"/>
          </w:tcPr>
          <w:p w14:paraId="20C5C2CC" w14:textId="77777777" w:rsidR="001A38A7" w:rsidRPr="000E72BF" w:rsidRDefault="001A38A7" w:rsidP="00DD5668">
            <w:pPr>
              <w:pStyle w:val="Paragraphedeliste"/>
              <w:numPr>
                <w:ilvl w:val="0"/>
                <w:numId w:val="153"/>
              </w:numPr>
              <w:spacing w:line="240" w:lineRule="auto"/>
              <w:rPr>
                <w:sz w:val="20"/>
                <w:szCs w:val="20"/>
              </w:rPr>
            </w:pPr>
          </w:p>
        </w:tc>
        <w:tc>
          <w:tcPr>
            <w:tcW w:w="576" w:type="pct"/>
            <w:vAlign w:val="center"/>
          </w:tcPr>
          <w:p w14:paraId="5DCEE2A6" w14:textId="77777777" w:rsidR="001A38A7" w:rsidRPr="000E72BF" w:rsidRDefault="001A38A7" w:rsidP="00DD5668">
            <w:pPr>
              <w:spacing w:line="240" w:lineRule="auto"/>
              <w:jc w:val="center"/>
              <w:rPr>
                <w:sz w:val="20"/>
                <w:szCs w:val="20"/>
              </w:rPr>
            </w:pPr>
            <w:r w:rsidRPr="000E72BF">
              <w:rPr>
                <w:sz w:val="20"/>
                <w:szCs w:val="20"/>
              </w:rPr>
              <w:t>10 jours</w:t>
            </w:r>
          </w:p>
        </w:tc>
        <w:tc>
          <w:tcPr>
            <w:tcW w:w="622" w:type="pct"/>
            <w:vAlign w:val="center"/>
          </w:tcPr>
          <w:p w14:paraId="64D9F2A3" w14:textId="77777777" w:rsidR="001A38A7" w:rsidRPr="000E72BF" w:rsidRDefault="001A38A7" w:rsidP="00DD5668">
            <w:pPr>
              <w:spacing w:line="240" w:lineRule="auto"/>
              <w:rPr>
                <w:rFonts w:eastAsia="Times New Roman"/>
                <w:sz w:val="20"/>
                <w:szCs w:val="20"/>
              </w:rPr>
            </w:pPr>
            <w:r w:rsidRPr="000E72BF">
              <w:rPr>
                <w:sz w:val="20"/>
                <w:szCs w:val="20"/>
              </w:rPr>
              <w:t>Chef de service/Agents</w:t>
            </w:r>
          </w:p>
        </w:tc>
        <w:tc>
          <w:tcPr>
            <w:tcW w:w="1129" w:type="pct"/>
          </w:tcPr>
          <w:p w14:paraId="183E4C7B" w14:textId="77777777" w:rsidR="001A38A7" w:rsidRPr="000E72BF" w:rsidRDefault="001A38A7" w:rsidP="00DD5668">
            <w:pPr>
              <w:spacing w:line="240" w:lineRule="auto"/>
              <w:rPr>
                <w:b/>
                <w:sz w:val="20"/>
                <w:szCs w:val="20"/>
              </w:rPr>
            </w:pPr>
            <w:r w:rsidRPr="000E72BF">
              <w:rPr>
                <w:sz w:val="20"/>
                <w:szCs w:val="20"/>
              </w:rPr>
              <w:t>Trier les documents conformément au tableau de gestion</w:t>
            </w:r>
          </w:p>
        </w:tc>
        <w:tc>
          <w:tcPr>
            <w:tcW w:w="974" w:type="pct"/>
          </w:tcPr>
          <w:p w14:paraId="2908C86D" w14:textId="77777777" w:rsidR="001A38A7" w:rsidRPr="000E72BF" w:rsidRDefault="001A38A7" w:rsidP="00DD5668">
            <w:pPr>
              <w:spacing w:line="240" w:lineRule="auto"/>
              <w:rPr>
                <w:rFonts w:eastAsia="Times New Roman"/>
                <w:sz w:val="20"/>
                <w:szCs w:val="20"/>
              </w:rPr>
            </w:pPr>
            <w:r w:rsidRPr="000E72BF">
              <w:rPr>
                <w:sz w:val="20"/>
                <w:szCs w:val="20"/>
              </w:rPr>
              <w:t>bordereau de transfert+</w:t>
            </w:r>
            <w:r w:rsidRPr="000E72BF">
              <w:rPr>
                <w:rFonts w:eastAsia="Times New Roman"/>
                <w:sz w:val="20"/>
                <w:szCs w:val="20"/>
              </w:rPr>
              <w:t xml:space="preserve"> tableau de gestion </w:t>
            </w:r>
          </w:p>
        </w:tc>
        <w:tc>
          <w:tcPr>
            <w:tcW w:w="766" w:type="pct"/>
          </w:tcPr>
          <w:p w14:paraId="50FDCAD9" w14:textId="77777777" w:rsidR="001A38A7" w:rsidRPr="000E72BF" w:rsidRDefault="001A38A7" w:rsidP="00DD5668">
            <w:pPr>
              <w:spacing w:line="240" w:lineRule="auto"/>
              <w:rPr>
                <w:sz w:val="20"/>
                <w:szCs w:val="20"/>
              </w:rPr>
            </w:pPr>
            <w:r w:rsidRPr="000E72BF">
              <w:rPr>
                <w:sz w:val="20"/>
                <w:szCs w:val="20"/>
              </w:rPr>
              <w:t>Bordereau de tri</w:t>
            </w:r>
          </w:p>
        </w:tc>
        <w:tc>
          <w:tcPr>
            <w:tcW w:w="145" w:type="pct"/>
          </w:tcPr>
          <w:p w14:paraId="335BCB16" w14:textId="77777777" w:rsidR="001A38A7" w:rsidRPr="000E72BF" w:rsidRDefault="001A38A7" w:rsidP="00DD5668">
            <w:pPr>
              <w:spacing w:line="240" w:lineRule="auto"/>
              <w:rPr>
                <w:sz w:val="20"/>
                <w:szCs w:val="20"/>
              </w:rPr>
            </w:pPr>
          </w:p>
        </w:tc>
        <w:tc>
          <w:tcPr>
            <w:tcW w:w="183" w:type="pct"/>
          </w:tcPr>
          <w:p w14:paraId="638AE62E" w14:textId="77777777" w:rsidR="001A38A7" w:rsidRPr="000E72BF" w:rsidRDefault="001A38A7" w:rsidP="00DD5668">
            <w:pPr>
              <w:spacing w:line="240" w:lineRule="auto"/>
              <w:rPr>
                <w:sz w:val="20"/>
                <w:szCs w:val="20"/>
              </w:rPr>
            </w:pPr>
            <w:r w:rsidRPr="000E72BF">
              <w:rPr>
                <w:sz w:val="20"/>
                <w:szCs w:val="20"/>
              </w:rPr>
              <w:t>x</w:t>
            </w:r>
          </w:p>
        </w:tc>
        <w:tc>
          <w:tcPr>
            <w:tcW w:w="143" w:type="pct"/>
          </w:tcPr>
          <w:p w14:paraId="62AD4EB9" w14:textId="77777777" w:rsidR="001A38A7" w:rsidRPr="000E72BF" w:rsidRDefault="001A38A7" w:rsidP="00DD5668">
            <w:pPr>
              <w:spacing w:line="240" w:lineRule="auto"/>
              <w:rPr>
                <w:sz w:val="20"/>
                <w:szCs w:val="20"/>
              </w:rPr>
            </w:pPr>
            <w:r w:rsidRPr="000E72BF">
              <w:rPr>
                <w:sz w:val="20"/>
                <w:szCs w:val="20"/>
              </w:rPr>
              <w:t>x</w:t>
            </w:r>
          </w:p>
        </w:tc>
        <w:tc>
          <w:tcPr>
            <w:tcW w:w="165" w:type="pct"/>
          </w:tcPr>
          <w:p w14:paraId="2DB1EB25" w14:textId="77777777" w:rsidR="001A38A7" w:rsidRPr="000E72BF" w:rsidRDefault="001A38A7" w:rsidP="00DD5668">
            <w:pPr>
              <w:spacing w:line="240" w:lineRule="auto"/>
              <w:rPr>
                <w:sz w:val="20"/>
                <w:szCs w:val="20"/>
              </w:rPr>
            </w:pPr>
            <w:r w:rsidRPr="000E72BF">
              <w:rPr>
                <w:sz w:val="20"/>
                <w:szCs w:val="20"/>
              </w:rPr>
              <w:t>x</w:t>
            </w:r>
          </w:p>
        </w:tc>
      </w:tr>
      <w:tr w:rsidR="000E72BF" w:rsidRPr="000E72BF" w14:paraId="29EFB702" w14:textId="77777777" w:rsidTr="008E645A">
        <w:trPr>
          <w:trHeight w:val="567"/>
        </w:trPr>
        <w:tc>
          <w:tcPr>
            <w:tcW w:w="297" w:type="pct"/>
            <w:vAlign w:val="center"/>
          </w:tcPr>
          <w:p w14:paraId="3B39F83C" w14:textId="77777777" w:rsidR="001A38A7" w:rsidRPr="000E72BF" w:rsidRDefault="001A38A7" w:rsidP="00DD5668">
            <w:pPr>
              <w:pStyle w:val="Paragraphedeliste"/>
              <w:numPr>
                <w:ilvl w:val="0"/>
                <w:numId w:val="153"/>
              </w:numPr>
              <w:spacing w:line="240" w:lineRule="auto"/>
              <w:rPr>
                <w:sz w:val="20"/>
                <w:szCs w:val="20"/>
              </w:rPr>
            </w:pPr>
          </w:p>
        </w:tc>
        <w:tc>
          <w:tcPr>
            <w:tcW w:w="576" w:type="pct"/>
            <w:vAlign w:val="center"/>
          </w:tcPr>
          <w:p w14:paraId="39F4EE83" w14:textId="77777777" w:rsidR="001A38A7" w:rsidRPr="000E72BF" w:rsidRDefault="001A38A7" w:rsidP="00DD5668">
            <w:pPr>
              <w:spacing w:line="240" w:lineRule="auto"/>
              <w:jc w:val="center"/>
              <w:rPr>
                <w:sz w:val="20"/>
                <w:szCs w:val="20"/>
              </w:rPr>
            </w:pPr>
            <w:r w:rsidRPr="000E72BF">
              <w:rPr>
                <w:sz w:val="20"/>
                <w:szCs w:val="20"/>
              </w:rPr>
              <w:t>7 jours</w:t>
            </w:r>
          </w:p>
        </w:tc>
        <w:tc>
          <w:tcPr>
            <w:tcW w:w="622" w:type="pct"/>
            <w:vAlign w:val="center"/>
          </w:tcPr>
          <w:p w14:paraId="046EF3D5" w14:textId="77777777" w:rsidR="001A38A7" w:rsidRPr="000E72BF" w:rsidRDefault="001A38A7" w:rsidP="00DD5668">
            <w:pPr>
              <w:spacing w:line="240" w:lineRule="auto"/>
              <w:rPr>
                <w:rFonts w:eastAsia="Times New Roman"/>
                <w:sz w:val="20"/>
                <w:szCs w:val="20"/>
              </w:rPr>
            </w:pPr>
            <w:r w:rsidRPr="000E72BF">
              <w:rPr>
                <w:sz w:val="20"/>
                <w:szCs w:val="20"/>
              </w:rPr>
              <w:t>Chef de service/Agents</w:t>
            </w:r>
          </w:p>
        </w:tc>
        <w:tc>
          <w:tcPr>
            <w:tcW w:w="1129" w:type="pct"/>
          </w:tcPr>
          <w:p w14:paraId="2F8CD67F" w14:textId="77777777" w:rsidR="001A38A7" w:rsidRPr="000E72BF" w:rsidRDefault="001A38A7" w:rsidP="00DD5668">
            <w:pPr>
              <w:spacing w:line="240" w:lineRule="auto"/>
              <w:rPr>
                <w:sz w:val="20"/>
                <w:szCs w:val="20"/>
              </w:rPr>
            </w:pPr>
            <w:r w:rsidRPr="000E72BF">
              <w:rPr>
                <w:sz w:val="20"/>
                <w:szCs w:val="20"/>
              </w:rPr>
              <w:t>Regrouper les documents par nature, par type, par année  conformément au cadre de classement.</w:t>
            </w:r>
          </w:p>
        </w:tc>
        <w:tc>
          <w:tcPr>
            <w:tcW w:w="974" w:type="pct"/>
          </w:tcPr>
          <w:p w14:paraId="490D8EBE" w14:textId="77777777" w:rsidR="001A38A7" w:rsidRPr="000E72BF" w:rsidRDefault="001A38A7" w:rsidP="00DD5668">
            <w:pPr>
              <w:spacing w:line="240" w:lineRule="auto"/>
              <w:rPr>
                <w:sz w:val="20"/>
                <w:szCs w:val="20"/>
              </w:rPr>
            </w:pPr>
            <w:r w:rsidRPr="000E72BF">
              <w:rPr>
                <w:sz w:val="20"/>
                <w:szCs w:val="20"/>
              </w:rPr>
              <w:t xml:space="preserve">Bordereau de tri+ </w:t>
            </w:r>
          </w:p>
          <w:p w14:paraId="2829E93D" w14:textId="77777777" w:rsidR="001A38A7" w:rsidRPr="000E72BF" w:rsidRDefault="001A38A7" w:rsidP="00DD5668">
            <w:pPr>
              <w:spacing w:line="240" w:lineRule="auto"/>
              <w:rPr>
                <w:sz w:val="20"/>
                <w:szCs w:val="20"/>
              </w:rPr>
            </w:pPr>
            <w:r w:rsidRPr="000E72BF">
              <w:rPr>
                <w:sz w:val="20"/>
                <w:szCs w:val="20"/>
              </w:rPr>
              <w:t>Cadre de classement</w:t>
            </w:r>
          </w:p>
        </w:tc>
        <w:tc>
          <w:tcPr>
            <w:tcW w:w="766" w:type="pct"/>
          </w:tcPr>
          <w:p w14:paraId="6AE5974F" w14:textId="77777777" w:rsidR="001A38A7" w:rsidRPr="000E72BF" w:rsidRDefault="001A38A7" w:rsidP="00DD5668">
            <w:pPr>
              <w:spacing w:line="240" w:lineRule="auto"/>
              <w:rPr>
                <w:sz w:val="20"/>
                <w:szCs w:val="20"/>
              </w:rPr>
            </w:pPr>
            <w:r w:rsidRPr="000E72BF">
              <w:rPr>
                <w:rFonts w:eastAsia="Bookman Old Style"/>
                <w:spacing w:val="2"/>
                <w:sz w:val="20"/>
                <w:szCs w:val="20"/>
              </w:rPr>
              <w:t xml:space="preserve">Bordereau </w:t>
            </w:r>
            <w:r w:rsidRPr="000E72BF">
              <w:rPr>
                <w:sz w:val="20"/>
                <w:szCs w:val="20"/>
              </w:rPr>
              <w:t>des documents regroupés par type, année et nature</w:t>
            </w:r>
          </w:p>
        </w:tc>
        <w:tc>
          <w:tcPr>
            <w:tcW w:w="145" w:type="pct"/>
          </w:tcPr>
          <w:p w14:paraId="04EA9CDA" w14:textId="77777777" w:rsidR="001A38A7" w:rsidRPr="000E72BF" w:rsidRDefault="001A38A7" w:rsidP="00DD5668">
            <w:pPr>
              <w:spacing w:line="240" w:lineRule="auto"/>
              <w:rPr>
                <w:sz w:val="20"/>
                <w:szCs w:val="20"/>
              </w:rPr>
            </w:pPr>
          </w:p>
        </w:tc>
        <w:tc>
          <w:tcPr>
            <w:tcW w:w="183" w:type="pct"/>
          </w:tcPr>
          <w:p w14:paraId="37900115" w14:textId="77777777" w:rsidR="001A38A7" w:rsidRPr="000E72BF" w:rsidRDefault="001A38A7" w:rsidP="00DD5668">
            <w:pPr>
              <w:spacing w:line="240" w:lineRule="auto"/>
              <w:rPr>
                <w:sz w:val="20"/>
                <w:szCs w:val="20"/>
              </w:rPr>
            </w:pPr>
            <w:r w:rsidRPr="000E72BF">
              <w:rPr>
                <w:sz w:val="20"/>
                <w:szCs w:val="20"/>
              </w:rPr>
              <w:t>x</w:t>
            </w:r>
          </w:p>
        </w:tc>
        <w:tc>
          <w:tcPr>
            <w:tcW w:w="143" w:type="pct"/>
          </w:tcPr>
          <w:p w14:paraId="2A864AB6" w14:textId="77777777" w:rsidR="001A38A7" w:rsidRPr="000E72BF" w:rsidRDefault="001A38A7" w:rsidP="00DD5668">
            <w:pPr>
              <w:spacing w:line="240" w:lineRule="auto"/>
              <w:rPr>
                <w:sz w:val="20"/>
                <w:szCs w:val="20"/>
              </w:rPr>
            </w:pPr>
            <w:r w:rsidRPr="000E72BF">
              <w:rPr>
                <w:sz w:val="20"/>
                <w:szCs w:val="20"/>
              </w:rPr>
              <w:t>x</w:t>
            </w:r>
          </w:p>
        </w:tc>
        <w:tc>
          <w:tcPr>
            <w:tcW w:w="165" w:type="pct"/>
          </w:tcPr>
          <w:p w14:paraId="7CECF7EA" w14:textId="77777777" w:rsidR="001A38A7" w:rsidRPr="000E72BF" w:rsidRDefault="001A38A7" w:rsidP="00DD5668">
            <w:pPr>
              <w:spacing w:line="240" w:lineRule="auto"/>
              <w:rPr>
                <w:sz w:val="20"/>
                <w:szCs w:val="20"/>
              </w:rPr>
            </w:pPr>
            <w:r w:rsidRPr="000E72BF">
              <w:rPr>
                <w:sz w:val="20"/>
                <w:szCs w:val="20"/>
              </w:rPr>
              <w:t>x</w:t>
            </w:r>
          </w:p>
        </w:tc>
      </w:tr>
      <w:tr w:rsidR="000E72BF" w:rsidRPr="000E72BF" w14:paraId="67DE1FF6" w14:textId="77777777" w:rsidTr="008E645A">
        <w:trPr>
          <w:trHeight w:val="567"/>
        </w:trPr>
        <w:tc>
          <w:tcPr>
            <w:tcW w:w="297" w:type="pct"/>
            <w:vAlign w:val="center"/>
          </w:tcPr>
          <w:p w14:paraId="6C4C89E3" w14:textId="77777777" w:rsidR="001A38A7" w:rsidRPr="000E72BF" w:rsidRDefault="001A38A7" w:rsidP="00DD5668">
            <w:pPr>
              <w:pStyle w:val="Paragraphedeliste"/>
              <w:numPr>
                <w:ilvl w:val="0"/>
                <w:numId w:val="153"/>
              </w:numPr>
              <w:spacing w:line="240" w:lineRule="auto"/>
              <w:rPr>
                <w:sz w:val="20"/>
                <w:szCs w:val="20"/>
              </w:rPr>
            </w:pPr>
          </w:p>
        </w:tc>
        <w:tc>
          <w:tcPr>
            <w:tcW w:w="576" w:type="pct"/>
            <w:vAlign w:val="center"/>
          </w:tcPr>
          <w:p w14:paraId="4F52B237" w14:textId="77777777" w:rsidR="001A38A7" w:rsidRPr="000E72BF" w:rsidRDefault="001A38A7" w:rsidP="00DD5668">
            <w:pPr>
              <w:spacing w:line="240" w:lineRule="auto"/>
              <w:jc w:val="center"/>
              <w:rPr>
                <w:sz w:val="20"/>
                <w:szCs w:val="20"/>
              </w:rPr>
            </w:pPr>
            <w:r w:rsidRPr="000E72BF">
              <w:rPr>
                <w:sz w:val="20"/>
                <w:szCs w:val="20"/>
              </w:rPr>
              <w:t>10 jours</w:t>
            </w:r>
          </w:p>
        </w:tc>
        <w:tc>
          <w:tcPr>
            <w:tcW w:w="622" w:type="pct"/>
            <w:vAlign w:val="center"/>
          </w:tcPr>
          <w:p w14:paraId="328BBF6C" w14:textId="77777777" w:rsidR="001A38A7" w:rsidRPr="000E72BF" w:rsidRDefault="001A38A7" w:rsidP="00DD5668">
            <w:pPr>
              <w:spacing w:line="240" w:lineRule="auto"/>
              <w:rPr>
                <w:rFonts w:eastAsia="Times New Roman"/>
                <w:sz w:val="20"/>
                <w:szCs w:val="20"/>
              </w:rPr>
            </w:pPr>
            <w:r w:rsidRPr="000E72BF">
              <w:rPr>
                <w:sz w:val="20"/>
                <w:szCs w:val="20"/>
              </w:rPr>
              <w:t>Chef de service/Agents</w:t>
            </w:r>
          </w:p>
        </w:tc>
        <w:tc>
          <w:tcPr>
            <w:tcW w:w="1129" w:type="pct"/>
          </w:tcPr>
          <w:p w14:paraId="363B6B1A" w14:textId="77777777" w:rsidR="001A38A7" w:rsidRPr="000E72BF" w:rsidRDefault="001A38A7" w:rsidP="00DD5668">
            <w:pPr>
              <w:spacing w:line="240" w:lineRule="auto"/>
              <w:rPr>
                <w:rFonts w:eastAsia="Times New Roman"/>
                <w:b/>
                <w:sz w:val="20"/>
                <w:szCs w:val="20"/>
              </w:rPr>
            </w:pPr>
            <w:r w:rsidRPr="000E72BF">
              <w:rPr>
                <w:sz w:val="20"/>
                <w:szCs w:val="20"/>
              </w:rPr>
              <w:t>Analyser les documents</w:t>
            </w:r>
          </w:p>
        </w:tc>
        <w:tc>
          <w:tcPr>
            <w:tcW w:w="974" w:type="pct"/>
          </w:tcPr>
          <w:p w14:paraId="20888842" w14:textId="77777777" w:rsidR="001A38A7" w:rsidRPr="000E72BF" w:rsidRDefault="001A38A7" w:rsidP="00DD5668">
            <w:pPr>
              <w:spacing w:line="240" w:lineRule="auto"/>
              <w:rPr>
                <w:sz w:val="20"/>
                <w:szCs w:val="20"/>
              </w:rPr>
            </w:pPr>
            <w:r w:rsidRPr="000E72BF">
              <w:rPr>
                <w:rFonts w:eastAsia="Bookman Old Style"/>
                <w:spacing w:val="2"/>
                <w:sz w:val="20"/>
                <w:szCs w:val="20"/>
              </w:rPr>
              <w:t xml:space="preserve">Bordereau </w:t>
            </w:r>
            <w:r w:rsidRPr="000E72BF">
              <w:rPr>
                <w:sz w:val="20"/>
                <w:szCs w:val="20"/>
              </w:rPr>
              <w:t>des documents regroupés par type, année et nature</w:t>
            </w:r>
          </w:p>
        </w:tc>
        <w:tc>
          <w:tcPr>
            <w:tcW w:w="766" w:type="pct"/>
          </w:tcPr>
          <w:p w14:paraId="30E00E37" w14:textId="77777777" w:rsidR="001A38A7" w:rsidRPr="000E72BF" w:rsidRDefault="001A38A7" w:rsidP="00DD5668">
            <w:pPr>
              <w:spacing w:line="240" w:lineRule="auto"/>
              <w:rPr>
                <w:sz w:val="20"/>
                <w:szCs w:val="20"/>
              </w:rPr>
            </w:pPr>
            <w:r w:rsidRPr="000E72BF">
              <w:rPr>
                <w:sz w:val="20"/>
                <w:szCs w:val="20"/>
              </w:rPr>
              <w:t>Fiches d’analyse renseignées</w:t>
            </w:r>
          </w:p>
        </w:tc>
        <w:tc>
          <w:tcPr>
            <w:tcW w:w="145" w:type="pct"/>
          </w:tcPr>
          <w:p w14:paraId="1E8E1D56" w14:textId="77777777" w:rsidR="001A38A7" w:rsidRPr="000E72BF" w:rsidRDefault="001A38A7" w:rsidP="00DD5668">
            <w:pPr>
              <w:spacing w:line="240" w:lineRule="auto"/>
              <w:rPr>
                <w:sz w:val="20"/>
                <w:szCs w:val="20"/>
              </w:rPr>
            </w:pPr>
          </w:p>
        </w:tc>
        <w:tc>
          <w:tcPr>
            <w:tcW w:w="183" w:type="pct"/>
          </w:tcPr>
          <w:p w14:paraId="4D083F6A" w14:textId="77777777" w:rsidR="001A38A7" w:rsidRPr="000E72BF" w:rsidRDefault="001A38A7" w:rsidP="00DD5668">
            <w:pPr>
              <w:spacing w:line="240" w:lineRule="auto"/>
              <w:rPr>
                <w:sz w:val="20"/>
                <w:szCs w:val="20"/>
              </w:rPr>
            </w:pPr>
            <w:r w:rsidRPr="000E72BF">
              <w:rPr>
                <w:sz w:val="20"/>
                <w:szCs w:val="20"/>
              </w:rPr>
              <w:t>x</w:t>
            </w:r>
          </w:p>
        </w:tc>
        <w:tc>
          <w:tcPr>
            <w:tcW w:w="143" w:type="pct"/>
          </w:tcPr>
          <w:p w14:paraId="507590CF" w14:textId="77777777" w:rsidR="001A38A7" w:rsidRPr="000E72BF" w:rsidRDefault="001A38A7" w:rsidP="00DD5668">
            <w:pPr>
              <w:spacing w:line="240" w:lineRule="auto"/>
              <w:rPr>
                <w:sz w:val="20"/>
                <w:szCs w:val="20"/>
              </w:rPr>
            </w:pPr>
            <w:r w:rsidRPr="000E72BF">
              <w:rPr>
                <w:sz w:val="20"/>
                <w:szCs w:val="20"/>
              </w:rPr>
              <w:t>x</w:t>
            </w:r>
          </w:p>
        </w:tc>
        <w:tc>
          <w:tcPr>
            <w:tcW w:w="165" w:type="pct"/>
          </w:tcPr>
          <w:p w14:paraId="49414418" w14:textId="77777777" w:rsidR="001A38A7" w:rsidRPr="000E72BF" w:rsidRDefault="001A38A7" w:rsidP="00DD5668">
            <w:pPr>
              <w:spacing w:line="240" w:lineRule="auto"/>
              <w:rPr>
                <w:sz w:val="20"/>
                <w:szCs w:val="20"/>
              </w:rPr>
            </w:pPr>
          </w:p>
        </w:tc>
      </w:tr>
      <w:tr w:rsidR="000E72BF" w:rsidRPr="000E72BF" w14:paraId="7A4E1F19" w14:textId="77777777" w:rsidTr="008E645A">
        <w:trPr>
          <w:trHeight w:val="727"/>
        </w:trPr>
        <w:tc>
          <w:tcPr>
            <w:tcW w:w="297" w:type="pct"/>
            <w:vAlign w:val="center"/>
          </w:tcPr>
          <w:p w14:paraId="4F7D1900" w14:textId="77777777" w:rsidR="001A38A7" w:rsidRPr="000E72BF" w:rsidRDefault="001A38A7" w:rsidP="008E645A">
            <w:pPr>
              <w:pStyle w:val="Paragraphedeliste"/>
              <w:numPr>
                <w:ilvl w:val="0"/>
                <w:numId w:val="153"/>
              </w:numPr>
              <w:spacing w:before="0" w:line="240" w:lineRule="auto"/>
              <w:rPr>
                <w:sz w:val="20"/>
                <w:szCs w:val="20"/>
              </w:rPr>
            </w:pPr>
          </w:p>
        </w:tc>
        <w:tc>
          <w:tcPr>
            <w:tcW w:w="576" w:type="pct"/>
            <w:vAlign w:val="center"/>
          </w:tcPr>
          <w:p w14:paraId="0D34FFC7" w14:textId="77777777" w:rsidR="001A38A7" w:rsidRPr="000E72BF" w:rsidRDefault="001A38A7" w:rsidP="008E645A">
            <w:pPr>
              <w:spacing w:before="0" w:line="240" w:lineRule="auto"/>
              <w:jc w:val="center"/>
              <w:rPr>
                <w:sz w:val="20"/>
                <w:szCs w:val="20"/>
              </w:rPr>
            </w:pPr>
            <w:r w:rsidRPr="000E72BF">
              <w:rPr>
                <w:sz w:val="20"/>
                <w:szCs w:val="20"/>
              </w:rPr>
              <w:t>3 jours</w:t>
            </w:r>
          </w:p>
        </w:tc>
        <w:tc>
          <w:tcPr>
            <w:tcW w:w="622" w:type="pct"/>
            <w:vAlign w:val="center"/>
          </w:tcPr>
          <w:p w14:paraId="4545228D" w14:textId="77777777" w:rsidR="001A38A7" w:rsidRPr="000E72BF" w:rsidRDefault="001A38A7" w:rsidP="008E645A">
            <w:pPr>
              <w:spacing w:before="0" w:line="240" w:lineRule="auto"/>
              <w:rPr>
                <w:rFonts w:eastAsia="Times New Roman"/>
                <w:sz w:val="20"/>
                <w:szCs w:val="20"/>
              </w:rPr>
            </w:pPr>
            <w:r w:rsidRPr="000E72BF">
              <w:rPr>
                <w:sz w:val="20"/>
                <w:szCs w:val="20"/>
              </w:rPr>
              <w:t>Chef de service/Agents</w:t>
            </w:r>
          </w:p>
        </w:tc>
        <w:tc>
          <w:tcPr>
            <w:tcW w:w="1129" w:type="pct"/>
          </w:tcPr>
          <w:p w14:paraId="084B49FA" w14:textId="77777777" w:rsidR="001A38A7" w:rsidRPr="000E72BF" w:rsidRDefault="001A38A7" w:rsidP="008E645A">
            <w:pPr>
              <w:spacing w:before="0" w:line="240" w:lineRule="auto"/>
              <w:rPr>
                <w:sz w:val="20"/>
                <w:szCs w:val="20"/>
              </w:rPr>
            </w:pPr>
            <w:r w:rsidRPr="000E72BF">
              <w:rPr>
                <w:sz w:val="20"/>
                <w:szCs w:val="20"/>
              </w:rPr>
              <w:t>Regrouper</w:t>
            </w:r>
            <w:r w:rsidR="007B0ACB" w:rsidRPr="000E72BF">
              <w:rPr>
                <w:sz w:val="20"/>
                <w:szCs w:val="20"/>
              </w:rPr>
              <w:t xml:space="preserve"> et coter les fiches d’analyses</w:t>
            </w:r>
          </w:p>
        </w:tc>
        <w:tc>
          <w:tcPr>
            <w:tcW w:w="974" w:type="pct"/>
          </w:tcPr>
          <w:p w14:paraId="4B61ABA0" w14:textId="77777777" w:rsidR="001A38A7" w:rsidRPr="000E72BF" w:rsidRDefault="007B0ACB" w:rsidP="008E645A">
            <w:pPr>
              <w:spacing w:before="0" w:line="240" w:lineRule="auto"/>
              <w:rPr>
                <w:sz w:val="20"/>
                <w:szCs w:val="20"/>
              </w:rPr>
            </w:pPr>
            <w:r w:rsidRPr="000E72BF">
              <w:rPr>
                <w:sz w:val="20"/>
                <w:szCs w:val="20"/>
              </w:rPr>
              <w:t>Fiches d’analyse renseignées</w:t>
            </w:r>
          </w:p>
        </w:tc>
        <w:tc>
          <w:tcPr>
            <w:tcW w:w="766" w:type="pct"/>
          </w:tcPr>
          <w:p w14:paraId="7D01EE9D" w14:textId="77777777" w:rsidR="001A38A7" w:rsidRPr="000E72BF" w:rsidRDefault="001A38A7" w:rsidP="008E645A">
            <w:pPr>
              <w:spacing w:before="0" w:line="240" w:lineRule="auto"/>
              <w:rPr>
                <w:sz w:val="20"/>
                <w:szCs w:val="20"/>
              </w:rPr>
            </w:pPr>
            <w:r w:rsidRPr="000E72BF">
              <w:rPr>
                <w:sz w:val="20"/>
                <w:szCs w:val="20"/>
              </w:rPr>
              <w:t>fiches d’analyse regroupée</w:t>
            </w:r>
            <w:r w:rsidR="007B0ACB" w:rsidRPr="000E72BF">
              <w:rPr>
                <w:sz w:val="20"/>
                <w:szCs w:val="20"/>
              </w:rPr>
              <w:t>s et cotées</w:t>
            </w:r>
          </w:p>
        </w:tc>
        <w:tc>
          <w:tcPr>
            <w:tcW w:w="145" w:type="pct"/>
          </w:tcPr>
          <w:p w14:paraId="4E2C06E7" w14:textId="77777777" w:rsidR="001A38A7" w:rsidRPr="000E72BF" w:rsidRDefault="001A38A7" w:rsidP="008E645A">
            <w:pPr>
              <w:spacing w:before="0" w:line="240" w:lineRule="auto"/>
              <w:rPr>
                <w:sz w:val="20"/>
                <w:szCs w:val="20"/>
              </w:rPr>
            </w:pPr>
          </w:p>
        </w:tc>
        <w:tc>
          <w:tcPr>
            <w:tcW w:w="183" w:type="pct"/>
          </w:tcPr>
          <w:p w14:paraId="0A11AE27" w14:textId="77777777" w:rsidR="001A38A7" w:rsidRPr="000E72BF" w:rsidRDefault="001A38A7" w:rsidP="008E645A">
            <w:pPr>
              <w:spacing w:before="0" w:line="240" w:lineRule="auto"/>
              <w:rPr>
                <w:sz w:val="20"/>
                <w:szCs w:val="20"/>
              </w:rPr>
            </w:pPr>
            <w:r w:rsidRPr="000E72BF">
              <w:rPr>
                <w:sz w:val="20"/>
                <w:szCs w:val="20"/>
              </w:rPr>
              <w:t>x</w:t>
            </w:r>
          </w:p>
        </w:tc>
        <w:tc>
          <w:tcPr>
            <w:tcW w:w="143" w:type="pct"/>
          </w:tcPr>
          <w:p w14:paraId="6352C6A9" w14:textId="77777777" w:rsidR="001A38A7" w:rsidRPr="000E72BF" w:rsidRDefault="001A38A7" w:rsidP="008E645A">
            <w:pPr>
              <w:spacing w:before="0" w:line="240" w:lineRule="auto"/>
              <w:rPr>
                <w:sz w:val="20"/>
                <w:szCs w:val="20"/>
              </w:rPr>
            </w:pPr>
            <w:r w:rsidRPr="000E72BF">
              <w:rPr>
                <w:sz w:val="20"/>
                <w:szCs w:val="20"/>
              </w:rPr>
              <w:t>x</w:t>
            </w:r>
          </w:p>
        </w:tc>
        <w:tc>
          <w:tcPr>
            <w:tcW w:w="165" w:type="pct"/>
          </w:tcPr>
          <w:p w14:paraId="799C3FF2" w14:textId="77777777" w:rsidR="001A38A7" w:rsidRPr="000E72BF" w:rsidRDefault="001A38A7" w:rsidP="008E645A">
            <w:pPr>
              <w:spacing w:before="0" w:line="240" w:lineRule="auto"/>
              <w:rPr>
                <w:sz w:val="20"/>
                <w:szCs w:val="20"/>
              </w:rPr>
            </w:pPr>
          </w:p>
        </w:tc>
      </w:tr>
      <w:tr w:rsidR="000E72BF" w:rsidRPr="000E72BF" w14:paraId="1B450BCA" w14:textId="77777777" w:rsidTr="008E645A">
        <w:trPr>
          <w:trHeight w:val="567"/>
        </w:trPr>
        <w:tc>
          <w:tcPr>
            <w:tcW w:w="297" w:type="pct"/>
            <w:vAlign w:val="center"/>
          </w:tcPr>
          <w:p w14:paraId="220BE969" w14:textId="77777777" w:rsidR="001A38A7" w:rsidRPr="000E72BF" w:rsidRDefault="001A38A7" w:rsidP="00DD5668">
            <w:pPr>
              <w:pStyle w:val="Paragraphedeliste"/>
              <w:numPr>
                <w:ilvl w:val="0"/>
                <w:numId w:val="153"/>
              </w:numPr>
              <w:spacing w:line="240" w:lineRule="auto"/>
              <w:rPr>
                <w:sz w:val="20"/>
                <w:szCs w:val="20"/>
              </w:rPr>
            </w:pPr>
          </w:p>
        </w:tc>
        <w:tc>
          <w:tcPr>
            <w:tcW w:w="576" w:type="pct"/>
            <w:vAlign w:val="center"/>
          </w:tcPr>
          <w:p w14:paraId="3E062734" w14:textId="77777777" w:rsidR="001A38A7" w:rsidRPr="000E72BF" w:rsidRDefault="001A38A7" w:rsidP="00DD5668">
            <w:pPr>
              <w:spacing w:line="240" w:lineRule="auto"/>
              <w:jc w:val="center"/>
              <w:rPr>
                <w:sz w:val="20"/>
                <w:szCs w:val="20"/>
              </w:rPr>
            </w:pPr>
            <w:r w:rsidRPr="000E72BF">
              <w:rPr>
                <w:sz w:val="20"/>
                <w:szCs w:val="20"/>
              </w:rPr>
              <w:t>5jours</w:t>
            </w:r>
          </w:p>
        </w:tc>
        <w:tc>
          <w:tcPr>
            <w:tcW w:w="622" w:type="pct"/>
            <w:vAlign w:val="center"/>
          </w:tcPr>
          <w:p w14:paraId="0D1AC95D" w14:textId="77777777" w:rsidR="001A38A7" w:rsidRPr="000E72BF" w:rsidRDefault="001A38A7" w:rsidP="00DD5668">
            <w:pPr>
              <w:spacing w:line="240" w:lineRule="auto"/>
              <w:rPr>
                <w:rFonts w:eastAsia="Times New Roman"/>
                <w:b/>
                <w:sz w:val="20"/>
                <w:szCs w:val="20"/>
              </w:rPr>
            </w:pPr>
            <w:r w:rsidRPr="000E72BF">
              <w:rPr>
                <w:sz w:val="20"/>
                <w:szCs w:val="20"/>
              </w:rPr>
              <w:t>Chef de service/Agents</w:t>
            </w:r>
          </w:p>
        </w:tc>
        <w:tc>
          <w:tcPr>
            <w:tcW w:w="1129" w:type="pct"/>
          </w:tcPr>
          <w:p w14:paraId="57ABB599" w14:textId="77777777" w:rsidR="001A38A7" w:rsidRPr="000E72BF" w:rsidRDefault="001A38A7" w:rsidP="00DD5668">
            <w:pPr>
              <w:spacing w:line="240" w:lineRule="auto"/>
              <w:rPr>
                <w:rFonts w:eastAsia="Times New Roman"/>
                <w:sz w:val="20"/>
                <w:szCs w:val="20"/>
              </w:rPr>
            </w:pPr>
            <w:r w:rsidRPr="000E72BF">
              <w:rPr>
                <w:sz w:val="20"/>
                <w:szCs w:val="20"/>
              </w:rPr>
              <w:t>Ranger les documents dans les boites d’archives et y inscrire les cotes respectives</w:t>
            </w:r>
          </w:p>
        </w:tc>
        <w:tc>
          <w:tcPr>
            <w:tcW w:w="974" w:type="pct"/>
          </w:tcPr>
          <w:p w14:paraId="71628CFD" w14:textId="77777777" w:rsidR="001A38A7" w:rsidRPr="000E72BF" w:rsidRDefault="001A38A7" w:rsidP="00DD5668">
            <w:pPr>
              <w:spacing w:line="240" w:lineRule="auto"/>
              <w:rPr>
                <w:sz w:val="20"/>
                <w:szCs w:val="20"/>
              </w:rPr>
            </w:pPr>
            <w:r w:rsidRPr="000E72BF">
              <w:rPr>
                <w:sz w:val="20"/>
                <w:szCs w:val="20"/>
              </w:rPr>
              <w:t>cadre de classement+  fiches</w:t>
            </w:r>
            <w:r w:rsidR="006A7512" w:rsidRPr="000E72BF">
              <w:rPr>
                <w:sz w:val="20"/>
                <w:szCs w:val="20"/>
              </w:rPr>
              <w:t xml:space="preserve"> d’analyse regroupées et cotées</w:t>
            </w:r>
          </w:p>
        </w:tc>
        <w:tc>
          <w:tcPr>
            <w:tcW w:w="766" w:type="pct"/>
          </w:tcPr>
          <w:p w14:paraId="6CC7C104" w14:textId="77777777" w:rsidR="001A38A7" w:rsidRPr="000E72BF" w:rsidRDefault="001A38A7" w:rsidP="00DD5668">
            <w:pPr>
              <w:spacing w:line="240" w:lineRule="auto"/>
              <w:rPr>
                <w:sz w:val="20"/>
                <w:szCs w:val="20"/>
              </w:rPr>
            </w:pPr>
            <w:r w:rsidRPr="000E72BF">
              <w:rPr>
                <w:sz w:val="20"/>
                <w:szCs w:val="20"/>
              </w:rPr>
              <w:t>Nombres de boites d’archives cotées</w:t>
            </w:r>
          </w:p>
        </w:tc>
        <w:tc>
          <w:tcPr>
            <w:tcW w:w="145" w:type="pct"/>
          </w:tcPr>
          <w:p w14:paraId="4644A113" w14:textId="77777777" w:rsidR="001A38A7" w:rsidRPr="000E72BF" w:rsidRDefault="001A38A7" w:rsidP="00DD5668">
            <w:pPr>
              <w:spacing w:line="240" w:lineRule="auto"/>
              <w:rPr>
                <w:sz w:val="20"/>
                <w:szCs w:val="20"/>
              </w:rPr>
            </w:pPr>
          </w:p>
        </w:tc>
        <w:tc>
          <w:tcPr>
            <w:tcW w:w="183" w:type="pct"/>
          </w:tcPr>
          <w:p w14:paraId="51E44206" w14:textId="77777777" w:rsidR="001A38A7" w:rsidRPr="000E72BF" w:rsidRDefault="001A38A7" w:rsidP="00DD5668">
            <w:pPr>
              <w:spacing w:line="240" w:lineRule="auto"/>
              <w:rPr>
                <w:sz w:val="20"/>
                <w:szCs w:val="20"/>
              </w:rPr>
            </w:pPr>
            <w:r w:rsidRPr="000E72BF">
              <w:rPr>
                <w:sz w:val="20"/>
                <w:szCs w:val="20"/>
              </w:rPr>
              <w:t>x</w:t>
            </w:r>
          </w:p>
        </w:tc>
        <w:tc>
          <w:tcPr>
            <w:tcW w:w="143" w:type="pct"/>
          </w:tcPr>
          <w:p w14:paraId="3CC5BE24" w14:textId="77777777" w:rsidR="001A38A7" w:rsidRPr="000E72BF" w:rsidRDefault="001A38A7" w:rsidP="00DD5668">
            <w:pPr>
              <w:spacing w:line="240" w:lineRule="auto"/>
              <w:rPr>
                <w:sz w:val="20"/>
                <w:szCs w:val="20"/>
              </w:rPr>
            </w:pPr>
            <w:r w:rsidRPr="000E72BF">
              <w:rPr>
                <w:sz w:val="20"/>
                <w:szCs w:val="20"/>
              </w:rPr>
              <w:t>x</w:t>
            </w:r>
          </w:p>
        </w:tc>
        <w:tc>
          <w:tcPr>
            <w:tcW w:w="165" w:type="pct"/>
          </w:tcPr>
          <w:p w14:paraId="091C3C61" w14:textId="77777777" w:rsidR="001A38A7" w:rsidRPr="000E72BF" w:rsidRDefault="001A38A7" w:rsidP="00DD5668">
            <w:pPr>
              <w:spacing w:line="240" w:lineRule="auto"/>
              <w:rPr>
                <w:sz w:val="20"/>
                <w:szCs w:val="20"/>
              </w:rPr>
            </w:pPr>
          </w:p>
        </w:tc>
      </w:tr>
      <w:tr w:rsidR="000E72BF" w:rsidRPr="000E72BF" w14:paraId="43951FDB" w14:textId="77777777" w:rsidTr="003A34F9">
        <w:trPr>
          <w:trHeight w:val="567"/>
        </w:trPr>
        <w:tc>
          <w:tcPr>
            <w:tcW w:w="297" w:type="pct"/>
            <w:vAlign w:val="center"/>
          </w:tcPr>
          <w:p w14:paraId="4CC8C371" w14:textId="63E21261" w:rsidR="008E645A" w:rsidRPr="00606A27" w:rsidRDefault="008E645A" w:rsidP="00606A27">
            <w:pPr>
              <w:spacing w:line="240" w:lineRule="auto"/>
              <w:jc w:val="center"/>
              <w:rPr>
                <w:sz w:val="20"/>
                <w:szCs w:val="20"/>
              </w:rPr>
            </w:pPr>
            <w:proofErr w:type="spellStart"/>
            <w:r w:rsidRPr="00606A27">
              <w:rPr>
                <w:b/>
                <w:sz w:val="20"/>
                <w:szCs w:val="20"/>
              </w:rPr>
              <w:t>Séq</w:t>
            </w:r>
            <w:proofErr w:type="spellEnd"/>
            <w:r w:rsidRPr="00606A27">
              <w:rPr>
                <w:b/>
                <w:sz w:val="20"/>
                <w:szCs w:val="20"/>
              </w:rPr>
              <w:t>.</w:t>
            </w:r>
          </w:p>
        </w:tc>
        <w:tc>
          <w:tcPr>
            <w:tcW w:w="576" w:type="pct"/>
            <w:vAlign w:val="center"/>
          </w:tcPr>
          <w:p w14:paraId="4CFE9733" w14:textId="72E7F28B" w:rsidR="008E645A" w:rsidRPr="000E72BF" w:rsidRDefault="008E645A" w:rsidP="00606A27">
            <w:pPr>
              <w:spacing w:line="240" w:lineRule="auto"/>
              <w:jc w:val="center"/>
              <w:rPr>
                <w:sz w:val="20"/>
                <w:szCs w:val="20"/>
              </w:rPr>
            </w:pPr>
            <w:r w:rsidRPr="000E72BF">
              <w:rPr>
                <w:b/>
                <w:sz w:val="20"/>
                <w:szCs w:val="20"/>
              </w:rPr>
              <w:t>Périodicité ou délai</w:t>
            </w:r>
          </w:p>
        </w:tc>
        <w:tc>
          <w:tcPr>
            <w:tcW w:w="622" w:type="pct"/>
            <w:vAlign w:val="center"/>
          </w:tcPr>
          <w:p w14:paraId="5DFB4E80" w14:textId="4750C07F" w:rsidR="008E645A" w:rsidRPr="000E72BF" w:rsidRDefault="008E645A" w:rsidP="00606A27">
            <w:pPr>
              <w:spacing w:line="240" w:lineRule="auto"/>
              <w:jc w:val="center"/>
              <w:rPr>
                <w:sz w:val="20"/>
                <w:szCs w:val="20"/>
              </w:rPr>
            </w:pPr>
            <w:r w:rsidRPr="000E72BF">
              <w:rPr>
                <w:b/>
                <w:sz w:val="20"/>
                <w:szCs w:val="20"/>
              </w:rPr>
              <w:t>Acteurs</w:t>
            </w:r>
          </w:p>
        </w:tc>
        <w:tc>
          <w:tcPr>
            <w:tcW w:w="1129" w:type="pct"/>
            <w:vAlign w:val="center"/>
          </w:tcPr>
          <w:p w14:paraId="0CFF6F93" w14:textId="7FF5A7AB" w:rsidR="008E645A" w:rsidRPr="000E72BF" w:rsidRDefault="008E645A" w:rsidP="00606A27">
            <w:pPr>
              <w:spacing w:line="240" w:lineRule="auto"/>
              <w:jc w:val="center"/>
              <w:rPr>
                <w:sz w:val="20"/>
                <w:szCs w:val="20"/>
              </w:rPr>
            </w:pPr>
            <w:r w:rsidRPr="000E72BF">
              <w:rPr>
                <w:b/>
                <w:sz w:val="20"/>
                <w:szCs w:val="20"/>
              </w:rPr>
              <w:t>Description des activités</w:t>
            </w:r>
          </w:p>
        </w:tc>
        <w:tc>
          <w:tcPr>
            <w:tcW w:w="974" w:type="pct"/>
            <w:vAlign w:val="center"/>
          </w:tcPr>
          <w:p w14:paraId="0E2E3BAB" w14:textId="2B9376D3" w:rsidR="008E645A" w:rsidRPr="000E72BF" w:rsidRDefault="008E645A" w:rsidP="00606A27">
            <w:pPr>
              <w:spacing w:before="0" w:after="0" w:line="240" w:lineRule="auto"/>
              <w:jc w:val="center"/>
              <w:rPr>
                <w:b/>
                <w:sz w:val="20"/>
                <w:szCs w:val="20"/>
              </w:rPr>
            </w:pPr>
            <w:r w:rsidRPr="000E72BF">
              <w:rPr>
                <w:b/>
                <w:sz w:val="20"/>
                <w:szCs w:val="20"/>
              </w:rPr>
              <w:t>Inputs</w:t>
            </w:r>
          </w:p>
          <w:p w14:paraId="3E682388" w14:textId="1EB3BC01" w:rsidR="008E645A" w:rsidRPr="000E72BF" w:rsidRDefault="008E645A" w:rsidP="00606A27">
            <w:pPr>
              <w:spacing w:line="240" w:lineRule="auto"/>
              <w:jc w:val="center"/>
              <w:rPr>
                <w:sz w:val="20"/>
                <w:szCs w:val="20"/>
              </w:rPr>
            </w:pPr>
            <w:r w:rsidRPr="000E72BF">
              <w:rPr>
                <w:b/>
                <w:sz w:val="20"/>
                <w:szCs w:val="20"/>
              </w:rPr>
              <w:t>(données D’entrée)</w:t>
            </w:r>
          </w:p>
        </w:tc>
        <w:tc>
          <w:tcPr>
            <w:tcW w:w="766" w:type="pct"/>
            <w:vAlign w:val="center"/>
          </w:tcPr>
          <w:p w14:paraId="704044A2" w14:textId="5342361F" w:rsidR="008E645A" w:rsidRPr="000E72BF" w:rsidRDefault="008E645A" w:rsidP="00606A27">
            <w:pPr>
              <w:spacing w:before="0" w:after="0" w:line="240" w:lineRule="auto"/>
              <w:jc w:val="center"/>
              <w:rPr>
                <w:b/>
                <w:sz w:val="20"/>
                <w:szCs w:val="20"/>
              </w:rPr>
            </w:pPr>
            <w:r w:rsidRPr="000E72BF">
              <w:rPr>
                <w:b/>
                <w:sz w:val="20"/>
                <w:szCs w:val="20"/>
              </w:rPr>
              <w:t>Outputs</w:t>
            </w:r>
          </w:p>
          <w:p w14:paraId="3C27FD09" w14:textId="6C95E59F" w:rsidR="008E645A" w:rsidRPr="000E72BF" w:rsidRDefault="008E645A" w:rsidP="00606A27">
            <w:pPr>
              <w:spacing w:line="240" w:lineRule="auto"/>
              <w:jc w:val="center"/>
              <w:rPr>
                <w:sz w:val="20"/>
                <w:szCs w:val="20"/>
              </w:rPr>
            </w:pPr>
            <w:r w:rsidRPr="000E72BF">
              <w:rPr>
                <w:b/>
                <w:sz w:val="20"/>
                <w:szCs w:val="20"/>
              </w:rPr>
              <w:t>(informations en sortie)</w:t>
            </w:r>
          </w:p>
        </w:tc>
        <w:tc>
          <w:tcPr>
            <w:tcW w:w="145" w:type="pct"/>
            <w:vAlign w:val="center"/>
          </w:tcPr>
          <w:p w14:paraId="652319EF" w14:textId="4D96FED2" w:rsidR="008E645A" w:rsidRPr="000E72BF" w:rsidRDefault="008E645A" w:rsidP="00606A27">
            <w:pPr>
              <w:spacing w:line="240" w:lineRule="auto"/>
              <w:jc w:val="center"/>
              <w:rPr>
                <w:sz w:val="20"/>
                <w:szCs w:val="20"/>
              </w:rPr>
            </w:pPr>
            <w:r w:rsidRPr="000E72BF">
              <w:rPr>
                <w:b/>
                <w:sz w:val="20"/>
                <w:szCs w:val="20"/>
              </w:rPr>
              <w:t>A</w:t>
            </w:r>
          </w:p>
        </w:tc>
        <w:tc>
          <w:tcPr>
            <w:tcW w:w="183" w:type="pct"/>
            <w:vAlign w:val="center"/>
          </w:tcPr>
          <w:p w14:paraId="0EA6D399" w14:textId="34BA9415" w:rsidR="008E645A" w:rsidRPr="000E72BF" w:rsidRDefault="008E645A" w:rsidP="00606A27">
            <w:pPr>
              <w:spacing w:line="240" w:lineRule="auto"/>
              <w:jc w:val="center"/>
              <w:rPr>
                <w:sz w:val="20"/>
                <w:szCs w:val="20"/>
              </w:rPr>
            </w:pPr>
            <w:r w:rsidRPr="000E72BF">
              <w:rPr>
                <w:b/>
                <w:sz w:val="20"/>
                <w:szCs w:val="20"/>
              </w:rPr>
              <w:t>E</w:t>
            </w:r>
          </w:p>
        </w:tc>
        <w:tc>
          <w:tcPr>
            <w:tcW w:w="143" w:type="pct"/>
            <w:vAlign w:val="center"/>
          </w:tcPr>
          <w:p w14:paraId="31104C08" w14:textId="74CFC2A4" w:rsidR="008E645A" w:rsidRPr="000E72BF" w:rsidRDefault="008E645A" w:rsidP="00606A27">
            <w:pPr>
              <w:spacing w:line="240" w:lineRule="auto"/>
              <w:jc w:val="center"/>
              <w:rPr>
                <w:sz w:val="20"/>
                <w:szCs w:val="20"/>
              </w:rPr>
            </w:pPr>
            <w:r w:rsidRPr="000E72BF">
              <w:rPr>
                <w:b/>
                <w:sz w:val="20"/>
                <w:szCs w:val="20"/>
              </w:rPr>
              <w:t>C</w:t>
            </w:r>
          </w:p>
        </w:tc>
        <w:tc>
          <w:tcPr>
            <w:tcW w:w="165" w:type="pct"/>
            <w:vAlign w:val="center"/>
          </w:tcPr>
          <w:p w14:paraId="59419244" w14:textId="616B05B0" w:rsidR="008E645A" w:rsidRPr="000E72BF" w:rsidRDefault="008E645A" w:rsidP="00606A27">
            <w:pPr>
              <w:spacing w:line="240" w:lineRule="auto"/>
              <w:jc w:val="center"/>
              <w:rPr>
                <w:sz w:val="20"/>
                <w:szCs w:val="20"/>
              </w:rPr>
            </w:pPr>
            <w:r w:rsidRPr="000E72BF">
              <w:rPr>
                <w:b/>
                <w:sz w:val="20"/>
                <w:szCs w:val="20"/>
              </w:rPr>
              <w:t>D</w:t>
            </w:r>
          </w:p>
        </w:tc>
      </w:tr>
      <w:tr w:rsidR="000E72BF" w:rsidRPr="000E72BF" w14:paraId="590AC089" w14:textId="77777777" w:rsidTr="008E645A">
        <w:trPr>
          <w:trHeight w:val="567"/>
        </w:trPr>
        <w:tc>
          <w:tcPr>
            <w:tcW w:w="297" w:type="pct"/>
            <w:vAlign w:val="center"/>
          </w:tcPr>
          <w:p w14:paraId="42E200DA" w14:textId="77777777" w:rsidR="001A38A7" w:rsidRPr="000E72BF" w:rsidRDefault="001A38A7" w:rsidP="00DD5668">
            <w:pPr>
              <w:pStyle w:val="Paragraphedeliste"/>
              <w:numPr>
                <w:ilvl w:val="0"/>
                <w:numId w:val="153"/>
              </w:numPr>
              <w:spacing w:line="240" w:lineRule="auto"/>
              <w:rPr>
                <w:sz w:val="20"/>
                <w:szCs w:val="20"/>
              </w:rPr>
            </w:pPr>
          </w:p>
        </w:tc>
        <w:tc>
          <w:tcPr>
            <w:tcW w:w="576" w:type="pct"/>
            <w:vAlign w:val="center"/>
          </w:tcPr>
          <w:p w14:paraId="73477512" w14:textId="77777777" w:rsidR="001A38A7" w:rsidRPr="000E72BF" w:rsidRDefault="001A38A7" w:rsidP="00DD5668">
            <w:pPr>
              <w:spacing w:line="240" w:lineRule="auto"/>
              <w:jc w:val="center"/>
              <w:rPr>
                <w:sz w:val="20"/>
                <w:szCs w:val="20"/>
              </w:rPr>
            </w:pPr>
            <w:r w:rsidRPr="000E72BF">
              <w:rPr>
                <w:sz w:val="20"/>
                <w:szCs w:val="20"/>
              </w:rPr>
              <w:t>2 jours</w:t>
            </w:r>
          </w:p>
        </w:tc>
        <w:tc>
          <w:tcPr>
            <w:tcW w:w="622" w:type="pct"/>
            <w:vAlign w:val="center"/>
          </w:tcPr>
          <w:p w14:paraId="1763377E" w14:textId="77777777" w:rsidR="001A38A7" w:rsidRPr="000E72BF" w:rsidRDefault="001A38A7" w:rsidP="00DD5668">
            <w:pPr>
              <w:spacing w:line="240" w:lineRule="auto"/>
              <w:rPr>
                <w:sz w:val="20"/>
                <w:szCs w:val="20"/>
              </w:rPr>
            </w:pPr>
            <w:r w:rsidRPr="000E72BF">
              <w:rPr>
                <w:sz w:val="20"/>
                <w:szCs w:val="20"/>
              </w:rPr>
              <w:t>Chef de service/Agents</w:t>
            </w:r>
          </w:p>
        </w:tc>
        <w:tc>
          <w:tcPr>
            <w:tcW w:w="1129" w:type="pct"/>
          </w:tcPr>
          <w:p w14:paraId="54548B4E" w14:textId="77777777" w:rsidR="001A38A7" w:rsidRPr="000E72BF" w:rsidRDefault="001A38A7" w:rsidP="00DD5668">
            <w:pPr>
              <w:spacing w:line="240" w:lineRule="auto"/>
              <w:rPr>
                <w:sz w:val="20"/>
                <w:szCs w:val="20"/>
              </w:rPr>
            </w:pPr>
            <w:r w:rsidRPr="000E72BF">
              <w:rPr>
                <w:sz w:val="20"/>
                <w:szCs w:val="20"/>
              </w:rPr>
              <w:t>Ranger les boites dans les rayons</w:t>
            </w:r>
          </w:p>
          <w:p w14:paraId="4A710175" w14:textId="77777777" w:rsidR="001A38A7" w:rsidRPr="000E72BF" w:rsidRDefault="001A38A7" w:rsidP="00DD5668">
            <w:pPr>
              <w:spacing w:line="240" w:lineRule="auto"/>
              <w:rPr>
                <w:sz w:val="20"/>
                <w:szCs w:val="20"/>
              </w:rPr>
            </w:pPr>
            <w:r w:rsidRPr="000E72BF">
              <w:rPr>
                <w:sz w:val="20"/>
                <w:szCs w:val="20"/>
              </w:rPr>
              <w:t>du bas vers le haut et de la gauche vers la droite</w:t>
            </w:r>
          </w:p>
        </w:tc>
        <w:tc>
          <w:tcPr>
            <w:tcW w:w="974" w:type="pct"/>
          </w:tcPr>
          <w:p w14:paraId="6C51C256" w14:textId="77777777" w:rsidR="001A38A7" w:rsidRPr="000E72BF" w:rsidRDefault="001A38A7" w:rsidP="00DD5668">
            <w:pPr>
              <w:spacing w:line="240" w:lineRule="auto"/>
              <w:rPr>
                <w:sz w:val="20"/>
                <w:szCs w:val="20"/>
              </w:rPr>
            </w:pPr>
            <w:r w:rsidRPr="000E72BF">
              <w:rPr>
                <w:sz w:val="20"/>
                <w:szCs w:val="20"/>
              </w:rPr>
              <w:t>cadre de classement+ nombr</w:t>
            </w:r>
            <w:r w:rsidR="007B0ACB" w:rsidRPr="000E72BF">
              <w:rPr>
                <w:sz w:val="20"/>
                <w:szCs w:val="20"/>
              </w:rPr>
              <w:t>es de boites  d’archives cotées</w:t>
            </w:r>
          </w:p>
        </w:tc>
        <w:tc>
          <w:tcPr>
            <w:tcW w:w="766" w:type="pct"/>
          </w:tcPr>
          <w:p w14:paraId="17995F78" w14:textId="77777777" w:rsidR="001A38A7" w:rsidRPr="000E72BF" w:rsidRDefault="001A38A7" w:rsidP="00DD5668">
            <w:pPr>
              <w:spacing w:line="240" w:lineRule="auto"/>
              <w:rPr>
                <w:sz w:val="20"/>
                <w:szCs w:val="20"/>
              </w:rPr>
            </w:pPr>
            <w:r w:rsidRPr="000E72BF">
              <w:rPr>
                <w:sz w:val="20"/>
                <w:szCs w:val="20"/>
              </w:rPr>
              <w:t>Nombres de boites d’archives rangées</w:t>
            </w:r>
          </w:p>
        </w:tc>
        <w:tc>
          <w:tcPr>
            <w:tcW w:w="145" w:type="pct"/>
          </w:tcPr>
          <w:p w14:paraId="71F04CBE" w14:textId="77777777" w:rsidR="001A38A7" w:rsidRPr="000E72BF" w:rsidRDefault="001A38A7" w:rsidP="00DD5668">
            <w:pPr>
              <w:spacing w:line="240" w:lineRule="auto"/>
              <w:rPr>
                <w:sz w:val="20"/>
                <w:szCs w:val="20"/>
              </w:rPr>
            </w:pPr>
          </w:p>
        </w:tc>
        <w:tc>
          <w:tcPr>
            <w:tcW w:w="183" w:type="pct"/>
          </w:tcPr>
          <w:p w14:paraId="2ABD002C" w14:textId="77777777" w:rsidR="001A38A7" w:rsidRPr="000E72BF" w:rsidRDefault="001A38A7" w:rsidP="00DD5668">
            <w:pPr>
              <w:spacing w:line="240" w:lineRule="auto"/>
              <w:rPr>
                <w:sz w:val="20"/>
                <w:szCs w:val="20"/>
              </w:rPr>
            </w:pPr>
            <w:r w:rsidRPr="000E72BF">
              <w:rPr>
                <w:sz w:val="20"/>
                <w:szCs w:val="20"/>
              </w:rPr>
              <w:t>x</w:t>
            </w:r>
          </w:p>
        </w:tc>
        <w:tc>
          <w:tcPr>
            <w:tcW w:w="143" w:type="pct"/>
          </w:tcPr>
          <w:p w14:paraId="2FBC683C" w14:textId="77777777" w:rsidR="001A38A7" w:rsidRPr="000E72BF" w:rsidRDefault="001A38A7" w:rsidP="00DD5668">
            <w:pPr>
              <w:spacing w:line="240" w:lineRule="auto"/>
              <w:rPr>
                <w:sz w:val="20"/>
                <w:szCs w:val="20"/>
              </w:rPr>
            </w:pPr>
            <w:r w:rsidRPr="000E72BF">
              <w:rPr>
                <w:sz w:val="20"/>
                <w:szCs w:val="20"/>
              </w:rPr>
              <w:t>x</w:t>
            </w:r>
          </w:p>
        </w:tc>
        <w:tc>
          <w:tcPr>
            <w:tcW w:w="165" w:type="pct"/>
          </w:tcPr>
          <w:p w14:paraId="69F78DE0" w14:textId="77777777" w:rsidR="001A38A7" w:rsidRPr="000E72BF" w:rsidRDefault="001A38A7" w:rsidP="00DD5668">
            <w:pPr>
              <w:spacing w:line="240" w:lineRule="auto"/>
              <w:rPr>
                <w:sz w:val="20"/>
                <w:szCs w:val="20"/>
              </w:rPr>
            </w:pPr>
          </w:p>
        </w:tc>
      </w:tr>
      <w:tr w:rsidR="000E72BF" w:rsidRPr="000E72BF" w14:paraId="035C808E" w14:textId="77777777" w:rsidTr="008E645A">
        <w:trPr>
          <w:trHeight w:val="567"/>
        </w:trPr>
        <w:tc>
          <w:tcPr>
            <w:tcW w:w="297" w:type="pct"/>
            <w:vAlign w:val="center"/>
          </w:tcPr>
          <w:p w14:paraId="0C8932C5" w14:textId="77777777" w:rsidR="001A38A7" w:rsidRPr="000E72BF" w:rsidRDefault="001A38A7" w:rsidP="00DD5668">
            <w:pPr>
              <w:pStyle w:val="Paragraphedeliste"/>
              <w:numPr>
                <w:ilvl w:val="0"/>
                <w:numId w:val="153"/>
              </w:numPr>
              <w:spacing w:line="240" w:lineRule="auto"/>
              <w:rPr>
                <w:sz w:val="20"/>
                <w:szCs w:val="20"/>
              </w:rPr>
            </w:pPr>
          </w:p>
        </w:tc>
        <w:tc>
          <w:tcPr>
            <w:tcW w:w="576" w:type="pct"/>
            <w:vAlign w:val="center"/>
          </w:tcPr>
          <w:p w14:paraId="066D71BB" w14:textId="77777777" w:rsidR="001A38A7" w:rsidRPr="000E72BF" w:rsidRDefault="001A38A7" w:rsidP="00DD5668">
            <w:pPr>
              <w:spacing w:line="240" w:lineRule="auto"/>
              <w:jc w:val="center"/>
              <w:rPr>
                <w:sz w:val="20"/>
                <w:szCs w:val="20"/>
              </w:rPr>
            </w:pPr>
            <w:r w:rsidRPr="000E72BF">
              <w:rPr>
                <w:sz w:val="20"/>
                <w:szCs w:val="20"/>
              </w:rPr>
              <w:t>7 jours</w:t>
            </w:r>
          </w:p>
        </w:tc>
        <w:tc>
          <w:tcPr>
            <w:tcW w:w="622" w:type="pct"/>
            <w:vAlign w:val="center"/>
          </w:tcPr>
          <w:p w14:paraId="2FB0D552" w14:textId="77777777" w:rsidR="001A38A7" w:rsidRPr="000E72BF" w:rsidRDefault="001A38A7" w:rsidP="00DD5668">
            <w:pPr>
              <w:spacing w:line="240" w:lineRule="auto"/>
              <w:rPr>
                <w:sz w:val="20"/>
                <w:szCs w:val="20"/>
              </w:rPr>
            </w:pPr>
            <w:r w:rsidRPr="000E72BF">
              <w:rPr>
                <w:sz w:val="20"/>
                <w:szCs w:val="20"/>
              </w:rPr>
              <w:t>Chef de service/Agents</w:t>
            </w:r>
          </w:p>
        </w:tc>
        <w:tc>
          <w:tcPr>
            <w:tcW w:w="1129" w:type="pct"/>
          </w:tcPr>
          <w:p w14:paraId="2DF48215" w14:textId="77777777" w:rsidR="001A38A7" w:rsidRPr="000E72BF" w:rsidRDefault="001A38A7" w:rsidP="00DD5668">
            <w:pPr>
              <w:spacing w:line="240" w:lineRule="auto"/>
              <w:rPr>
                <w:sz w:val="20"/>
                <w:szCs w:val="20"/>
              </w:rPr>
            </w:pPr>
            <w:r w:rsidRPr="000E72BF">
              <w:rPr>
                <w:sz w:val="20"/>
                <w:szCs w:val="20"/>
              </w:rPr>
              <w:t>Elaborer l’instrument de recherche</w:t>
            </w:r>
          </w:p>
          <w:p w14:paraId="182F2A8F" w14:textId="77777777" w:rsidR="001A38A7" w:rsidRPr="000E72BF" w:rsidRDefault="001A38A7" w:rsidP="00DD5668">
            <w:pPr>
              <w:spacing w:line="240" w:lineRule="auto"/>
              <w:rPr>
                <w:sz w:val="20"/>
                <w:szCs w:val="20"/>
              </w:rPr>
            </w:pPr>
            <w:r w:rsidRPr="000E72BF">
              <w:rPr>
                <w:sz w:val="20"/>
                <w:szCs w:val="20"/>
              </w:rPr>
              <w:t>(saisir  et vérifier l’information inscrite sur les fiches d’analyses)</w:t>
            </w:r>
          </w:p>
        </w:tc>
        <w:tc>
          <w:tcPr>
            <w:tcW w:w="974" w:type="pct"/>
          </w:tcPr>
          <w:p w14:paraId="64807C00" w14:textId="77777777" w:rsidR="001A38A7" w:rsidRPr="000E72BF" w:rsidRDefault="001A38A7" w:rsidP="00DD5668">
            <w:pPr>
              <w:spacing w:line="240" w:lineRule="auto"/>
              <w:rPr>
                <w:sz w:val="20"/>
                <w:szCs w:val="20"/>
              </w:rPr>
            </w:pPr>
            <w:r w:rsidRPr="000E72BF">
              <w:rPr>
                <w:sz w:val="20"/>
                <w:szCs w:val="20"/>
              </w:rPr>
              <w:t>Fiches d’analyse cotées</w:t>
            </w:r>
          </w:p>
        </w:tc>
        <w:tc>
          <w:tcPr>
            <w:tcW w:w="766" w:type="pct"/>
          </w:tcPr>
          <w:p w14:paraId="3021F3DA" w14:textId="77777777" w:rsidR="001A38A7" w:rsidRPr="000E72BF" w:rsidRDefault="001A38A7" w:rsidP="00DD5668">
            <w:pPr>
              <w:spacing w:line="240" w:lineRule="auto"/>
              <w:rPr>
                <w:sz w:val="20"/>
                <w:szCs w:val="20"/>
              </w:rPr>
            </w:pPr>
            <w:r w:rsidRPr="000E72BF">
              <w:rPr>
                <w:sz w:val="20"/>
                <w:szCs w:val="20"/>
              </w:rPr>
              <w:t>instruments de recherche</w:t>
            </w:r>
          </w:p>
        </w:tc>
        <w:tc>
          <w:tcPr>
            <w:tcW w:w="145" w:type="pct"/>
          </w:tcPr>
          <w:p w14:paraId="2194C298" w14:textId="77777777" w:rsidR="001A38A7" w:rsidRPr="000E72BF" w:rsidRDefault="001A38A7" w:rsidP="00DD5668">
            <w:pPr>
              <w:spacing w:line="240" w:lineRule="auto"/>
              <w:rPr>
                <w:sz w:val="20"/>
                <w:szCs w:val="20"/>
              </w:rPr>
            </w:pPr>
          </w:p>
        </w:tc>
        <w:tc>
          <w:tcPr>
            <w:tcW w:w="183" w:type="pct"/>
          </w:tcPr>
          <w:p w14:paraId="62FA173C" w14:textId="77777777" w:rsidR="001A38A7" w:rsidRPr="000E72BF" w:rsidRDefault="001A38A7" w:rsidP="00DD5668">
            <w:pPr>
              <w:spacing w:line="240" w:lineRule="auto"/>
              <w:rPr>
                <w:sz w:val="20"/>
                <w:szCs w:val="20"/>
              </w:rPr>
            </w:pPr>
            <w:r w:rsidRPr="000E72BF">
              <w:rPr>
                <w:sz w:val="20"/>
                <w:szCs w:val="20"/>
              </w:rPr>
              <w:t>x</w:t>
            </w:r>
          </w:p>
        </w:tc>
        <w:tc>
          <w:tcPr>
            <w:tcW w:w="143" w:type="pct"/>
          </w:tcPr>
          <w:p w14:paraId="2F5A46B8" w14:textId="77777777" w:rsidR="001A38A7" w:rsidRPr="000E72BF" w:rsidRDefault="001A38A7" w:rsidP="00DD5668">
            <w:pPr>
              <w:spacing w:line="240" w:lineRule="auto"/>
              <w:rPr>
                <w:sz w:val="20"/>
                <w:szCs w:val="20"/>
              </w:rPr>
            </w:pPr>
            <w:r w:rsidRPr="000E72BF">
              <w:rPr>
                <w:sz w:val="20"/>
                <w:szCs w:val="20"/>
              </w:rPr>
              <w:t>x</w:t>
            </w:r>
          </w:p>
        </w:tc>
        <w:tc>
          <w:tcPr>
            <w:tcW w:w="165" w:type="pct"/>
          </w:tcPr>
          <w:p w14:paraId="3557C63A" w14:textId="77777777" w:rsidR="001A38A7" w:rsidRPr="000E72BF" w:rsidRDefault="001A38A7" w:rsidP="00DD5668">
            <w:pPr>
              <w:spacing w:line="240" w:lineRule="auto"/>
              <w:rPr>
                <w:sz w:val="20"/>
                <w:szCs w:val="20"/>
              </w:rPr>
            </w:pPr>
            <w:r w:rsidRPr="000E72BF">
              <w:rPr>
                <w:sz w:val="20"/>
                <w:szCs w:val="20"/>
              </w:rPr>
              <w:t>x</w:t>
            </w:r>
          </w:p>
        </w:tc>
      </w:tr>
      <w:tr w:rsidR="000E72BF" w:rsidRPr="000E72BF" w14:paraId="0FAC483D" w14:textId="77777777" w:rsidTr="008E645A">
        <w:trPr>
          <w:trHeight w:val="567"/>
        </w:trPr>
        <w:tc>
          <w:tcPr>
            <w:tcW w:w="297" w:type="pct"/>
            <w:vAlign w:val="center"/>
          </w:tcPr>
          <w:p w14:paraId="0EBC8721" w14:textId="77777777" w:rsidR="001A38A7" w:rsidRPr="000E72BF" w:rsidRDefault="001A38A7" w:rsidP="00DD5668">
            <w:pPr>
              <w:pStyle w:val="Paragraphedeliste"/>
              <w:numPr>
                <w:ilvl w:val="0"/>
                <w:numId w:val="153"/>
              </w:numPr>
              <w:spacing w:line="240" w:lineRule="auto"/>
              <w:rPr>
                <w:sz w:val="20"/>
                <w:szCs w:val="20"/>
              </w:rPr>
            </w:pPr>
          </w:p>
        </w:tc>
        <w:tc>
          <w:tcPr>
            <w:tcW w:w="576" w:type="pct"/>
            <w:vAlign w:val="center"/>
          </w:tcPr>
          <w:p w14:paraId="7198B1A9" w14:textId="77777777" w:rsidR="001A38A7" w:rsidRPr="000E72BF" w:rsidRDefault="001A38A7" w:rsidP="00DD5668">
            <w:pPr>
              <w:spacing w:line="240" w:lineRule="auto"/>
              <w:jc w:val="center"/>
              <w:rPr>
                <w:sz w:val="20"/>
                <w:szCs w:val="20"/>
              </w:rPr>
            </w:pPr>
            <w:r w:rsidRPr="000E72BF">
              <w:rPr>
                <w:sz w:val="20"/>
                <w:szCs w:val="20"/>
              </w:rPr>
              <w:t>3 jours</w:t>
            </w:r>
          </w:p>
        </w:tc>
        <w:tc>
          <w:tcPr>
            <w:tcW w:w="622" w:type="pct"/>
            <w:vAlign w:val="center"/>
          </w:tcPr>
          <w:p w14:paraId="09E494D6" w14:textId="77777777" w:rsidR="001A38A7" w:rsidRPr="000E72BF" w:rsidRDefault="001A38A7" w:rsidP="00DD5668">
            <w:pPr>
              <w:spacing w:line="240" w:lineRule="auto"/>
              <w:rPr>
                <w:sz w:val="20"/>
                <w:szCs w:val="20"/>
              </w:rPr>
            </w:pPr>
            <w:r w:rsidRPr="000E72BF">
              <w:rPr>
                <w:sz w:val="20"/>
                <w:szCs w:val="20"/>
              </w:rPr>
              <w:t>DAD/Chef de service/agents</w:t>
            </w:r>
          </w:p>
        </w:tc>
        <w:tc>
          <w:tcPr>
            <w:tcW w:w="1129" w:type="pct"/>
          </w:tcPr>
          <w:p w14:paraId="212E93B6" w14:textId="77777777" w:rsidR="001A38A7" w:rsidRPr="000E72BF" w:rsidRDefault="001A38A7" w:rsidP="00DD5668">
            <w:pPr>
              <w:spacing w:line="240" w:lineRule="auto"/>
              <w:rPr>
                <w:sz w:val="20"/>
                <w:szCs w:val="20"/>
              </w:rPr>
            </w:pPr>
            <w:r w:rsidRPr="000E72BF">
              <w:rPr>
                <w:sz w:val="20"/>
                <w:szCs w:val="20"/>
              </w:rPr>
              <w:t>Rédiger et transmettre le rapport de traitement à la structure concernée</w:t>
            </w:r>
          </w:p>
        </w:tc>
        <w:tc>
          <w:tcPr>
            <w:tcW w:w="974" w:type="pct"/>
          </w:tcPr>
          <w:p w14:paraId="12E568EA" w14:textId="77777777" w:rsidR="001A38A7" w:rsidRPr="000E72BF" w:rsidRDefault="001A38A7" w:rsidP="00DD5668">
            <w:pPr>
              <w:spacing w:line="240" w:lineRule="auto"/>
              <w:rPr>
                <w:sz w:val="20"/>
                <w:szCs w:val="20"/>
              </w:rPr>
            </w:pPr>
            <w:r w:rsidRPr="000E72BF">
              <w:rPr>
                <w:sz w:val="20"/>
                <w:szCs w:val="20"/>
              </w:rPr>
              <w:t>instruments de recherche</w:t>
            </w:r>
          </w:p>
        </w:tc>
        <w:tc>
          <w:tcPr>
            <w:tcW w:w="766" w:type="pct"/>
          </w:tcPr>
          <w:p w14:paraId="05F68A8A" w14:textId="77777777" w:rsidR="001A38A7" w:rsidRPr="000E72BF" w:rsidRDefault="001A38A7" w:rsidP="00DD5668">
            <w:pPr>
              <w:spacing w:line="240" w:lineRule="auto"/>
              <w:rPr>
                <w:sz w:val="20"/>
                <w:szCs w:val="20"/>
              </w:rPr>
            </w:pPr>
            <w:r w:rsidRPr="000E72BF">
              <w:rPr>
                <w:sz w:val="20"/>
                <w:szCs w:val="20"/>
              </w:rPr>
              <w:t>Rapport de traitement + Lettre de transmission</w:t>
            </w:r>
          </w:p>
        </w:tc>
        <w:tc>
          <w:tcPr>
            <w:tcW w:w="145" w:type="pct"/>
          </w:tcPr>
          <w:p w14:paraId="5E2D8614" w14:textId="77777777" w:rsidR="001A38A7" w:rsidRPr="000E72BF" w:rsidRDefault="001A38A7" w:rsidP="00DD5668">
            <w:pPr>
              <w:spacing w:line="240" w:lineRule="auto"/>
              <w:rPr>
                <w:sz w:val="20"/>
                <w:szCs w:val="20"/>
              </w:rPr>
            </w:pPr>
          </w:p>
        </w:tc>
        <w:tc>
          <w:tcPr>
            <w:tcW w:w="183" w:type="pct"/>
          </w:tcPr>
          <w:p w14:paraId="137DA514" w14:textId="77777777" w:rsidR="001A38A7" w:rsidRPr="000E72BF" w:rsidRDefault="001A38A7" w:rsidP="00DD5668">
            <w:pPr>
              <w:spacing w:line="240" w:lineRule="auto"/>
              <w:rPr>
                <w:sz w:val="20"/>
                <w:szCs w:val="20"/>
              </w:rPr>
            </w:pPr>
            <w:r w:rsidRPr="000E72BF">
              <w:rPr>
                <w:sz w:val="20"/>
                <w:szCs w:val="20"/>
              </w:rPr>
              <w:t>x</w:t>
            </w:r>
          </w:p>
        </w:tc>
        <w:tc>
          <w:tcPr>
            <w:tcW w:w="143" w:type="pct"/>
          </w:tcPr>
          <w:p w14:paraId="5632B4C0" w14:textId="77777777" w:rsidR="001A38A7" w:rsidRPr="000E72BF" w:rsidRDefault="001A38A7" w:rsidP="00DD5668">
            <w:pPr>
              <w:spacing w:line="240" w:lineRule="auto"/>
              <w:rPr>
                <w:sz w:val="20"/>
                <w:szCs w:val="20"/>
              </w:rPr>
            </w:pPr>
            <w:r w:rsidRPr="000E72BF">
              <w:rPr>
                <w:sz w:val="20"/>
                <w:szCs w:val="20"/>
              </w:rPr>
              <w:t>x</w:t>
            </w:r>
          </w:p>
        </w:tc>
        <w:tc>
          <w:tcPr>
            <w:tcW w:w="165" w:type="pct"/>
          </w:tcPr>
          <w:p w14:paraId="724D0456" w14:textId="77777777" w:rsidR="001A38A7" w:rsidRPr="000E72BF" w:rsidRDefault="001A38A7" w:rsidP="00DD5668">
            <w:pPr>
              <w:spacing w:line="240" w:lineRule="auto"/>
              <w:rPr>
                <w:sz w:val="20"/>
                <w:szCs w:val="20"/>
              </w:rPr>
            </w:pPr>
            <w:r w:rsidRPr="000E72BF">
              <w:rPr>
                <w:sz w:val="20"/>
                <w:szCs w:val="20"/>
              </w:rPr>
              <w:t>x</w:t>
            </w:r>
          </w:p>
        </w:tc>
      </w:tr>
    </w:tbl>
    <w:p w14:paraId="5F5BFC56" w14:textId="77777777" w:rsidR="002C569D" w:rsidRPr="00AF1B77" w:rsidRDefault="0071461E" w:rsidP="00DD5668">
      <w:pPr>
        <w:spacing w:line="240" w:lineRule="auto"/>
      </w:pPr>
      <w:r w:rsidRPr="00AF1B77">
        <w:t>A</w:t>
      </w:r>
      <w:r w:rsidRPr="00AF1B77">
        <w:rPr>
          <w:spacing w:val="1"/>
        </w:rPr>
        <w:t xml:space="preserve"> </w:t>
      </w:r>
      <w:r w:rsidRPr="00AF1B77">
        <w:t>:</w:t>
      </w:r>
      <w:r w:rsidRPr="00AF1B77">
        <w:rPr>
          <w:spacing w:val="-1"/>
        </w:rPr>
        <w:t xml:space="preserve"> </w:t>
      </w:r>
      <w:r w:rsidRPr="00AF1B77">
        <w:t>Pour</w:t>
      </w:r>
      <w:r w:rsidRPr="00AF1B77">
        <w:rPr>
          <w:spacing w:val="1"/>
        </w:rPr>
        <w:t xml:space="preserve"> </w:t>
      </w:r>
      <w:r w:rsidRPr="00AF1B77">
        <w:t>a</w:t>
      </w:r>
      <w:r w:rsidRPr="00AF1B77">
        <w:rPr>
          <w:spacing w:val="-2"/>
        </w:rPr>
        <w:t>p</w:t>
      </w:r>
      <w:r w:rsidRPr="00AF1B77">
        <w:t>proba</w:t>
      </w:r>
      <w:r w:rsidRPr="00AF1B77">
        <w:rPr>
          <w:spacing w:val="-1"/>
        </w:rPr>
        <w:t>ti</w:t>
      </w:r>
      <w:r w:rsidRPr="00AF1B77">
        <w:t>on</w:t>
      </w:r>
      <w:r w:rsidRPr="00AF1B77">
        <w:rPr>
          <w:spacing w:val="33"/>
        </w:rPr>
        <w:t xml:space="preserve"> </w:t>
      </w:r>
      <w:r w:rsidRPr="00AF1B77">
        <w:t>E</w:t>
      </w:r>
      <w:r w:rsidRPr="00AF1B77">
        <w:rPr>
          <w:spacing w:val="1"/>
        </w:rPr>
        <w:t xml:space="preserve"> </w:t>
      </w:r>
      <w:r w:rsidRPr="00AF1B77">
        <w:t>:</w:t>
      </w:r>
      <w:r w:rsidRPr="00AF1B77">
        <w:rPr>
          <w:spacing w:val="-1"/>
        </w:rPr>
        <w:t xml:space="preserve"> </w:t>
      </w:r>
      <w:r w:rsidRPr="00AF1B77">
        <w:t>Pour</w:t>
      </w:r>
      <w:r w:rsidRPr="00AF1B77">
        <w:rPr>
          <w:spacing w:val="-2"/>
        </w:rPr>
        <w:t xml:space="preserve"> </w:t>
      </w:r>
      <w:r w:rsidRPr="00AF1B77">
        <w:t>e</w:t>
      </w:r>
      <w:r w:rsidRPr="00AF1B77">
        <w:rPr>
          <w:spacing w:val="-2"/>
        </w:rPr>
        <w:t>x</w:t>
      </w:r>
      <w:r w:rsidRPr="00AF1B77">
        <w:t>écu</w:t>
      </w:r>
      <w:r w:rsidRPr="00AF1B77">
        <w:rPr>
          <w:spacing w:val="-3"/>
        </w:rPr>
        <w:t>t</w:t>
      </w:r>
      <w:r w:rsidRPr="00AF1B77">
        <w:rPr>
          <w:spacing w:val="-1"/>
        </w:rPr>
        <w:t>i</w:t>
      </w:r>
      <w:r w:rsidRPr="00AF1B77">
        <w:t>on ou en</w:t>
      </w:r>
      <w:r w:rsidRPr="00AF1B77">
        <w:rPr>
          <w:spacing w:val="-2"/>
        </w:rPr>
        <w:t>r</w:t>
      </w:r>
      <w:r w:rsidRPr="00AF1B77">
        <w:t>eg</w:t>
      </w:r>
      <w:r w:rsidRPr="00AF1B77">
        <w:rPr>
          <w:spacing w:val="-1"/>
        </w:rPr>
        <w:t>i</w:t>
      </w:r>
      <w:r w:rsidRPr="00AF1B77">
        <w:t>s</w:t>
      </w:r>
      <w:r w:rsidRPr="00AF1B77">
        <w:rPr>
          <w:spacing w:val="-1"/>
        </w:rPr>
        <w:t>t</w:t>
      </w:r>
      <w:r w:rsidRPr="00AF1B77">
        <w:rPr>
          <w:spacing w:val="-2"/>
        </w:rPr>
        <w:t>r</w:t>
      </w:r>
      <w:r w:rsidRPr="00AF1B77">
        <w:t>e</w:t>
      </w:r>
      <w:r w:rsidRPr="00AF1B77">
        <w:rPr>
          <w:spacing w:val="-1"/>
        </w:rPr>
        <w:t>m</w:t>
      </w:r>
      <w:r w:rsidRPr="00AF1B77">
        <w:t>ent</w:t>
      </w:r>
      <w:r w:rsidRPr="00AF1B77">
        <w:rPr>
          <w:spacing w:val="35"/>
        </w:rPr>
        <w:t xml:space="preserve"> </w:t>
      </w:r>
      <w:r w:rsidRPr="00AF1B77">
        <w:t>C :</w:t>
      </w:r>
      <w:r w:rsidRPr="00AF1B77">
        <w:rPr>
          <w:spacing w:val="-1"/>
        </w:rPr>
        <w:t xml:space="preserve"> </w:t>
      </w:r>
      <w:r w:rsidRPr="00AF1B77">
        <w:t>Pour c</w:t>
      </w:r>
      <w:r w:rsidRPr="00AF1B77">
        <w:rPr>
          <w:spacing w:val="-2"/>
        </w:rPr>
        <w:t>o</w:t>
      </w:r>
      <w:r w:rsidRPr="00AF1B77">
        <w:t>ntrô</w:t>
      </w:r>
      <w:r w:rsidRPr="00AF1B77">
        <w:rPr>
          <w:spacing w:val="-1"/>
        </w:rPr>
        <w:t>l</w:t>
      </w:r>
      <w:r w:rsidRPr="00AF1B77">
        <w:t>e</w:t>
      </w:r>
      <w:r w:rsidRPr="00AF1B77">
        <w:rPr>
          <w:spacing w:val="36"/>
        </w:rPr>
        <w:t xml:space="preserve"> </w:t>
      </w:r>
      <w:r w:rsidRPr="00AF1B77">
        <w:t>D :</w:t>
      </w:r>
      <w:r w:rsidRPr="00AF1B77">
        <w:rPr>
          <w:spacing w:val="-1"/>
        </w:rPr>
        <w:t xml:space="preserve"> </w:t>
      </w:r>
      <w:r w:rsidRPr="00AF1B77">
        <w:t xml:space="preserve">Pour </w:t>
      </w:r>
      <w:r w:rsidRPr="00AF1B77">
        <w:rPr>
          <w:spacing w:val="-2"/>
        </w:rPr>
        <w:t>d</w:t>
      </w:r>
      <w:r w:rsidRPr="00AF1B77">
        <w:t>é</w:t>
      </w:r>
      <w:r w:rsidRPr="00AF1B77">
        <w:rPr>
          <w:spacing w:val="-1"/>
        </w:rPr>
        <w:t>t</w:t>
      </w:r>
      <w:r w:rsidRPr="00AF1B77">
        <w:t>ent</w:t>
      </w:r>
      <w:r w:rsidRPr="00AF1B77">
        <w:rPr>
          <w:spacing w:val="-1"/>
        </w:rPr>
        <w:t>i</w:t>
      </w:r>
      <w:r w:rsidRPr="00AF1B77">
        <w:t>on (</w:t>
      </w:r>
      <w:r w:rsidRPr="00AF1B77">
        <w:rPr>
          <w:spacing w:val="-3"/>
        </w:rPr>
        <w:t>o</w:t>
      </w:r>
      <w:r w:rsidRPr="00AF1B77">
        <w:t>u arch</w:t>
      </w:r>
      <w:r w:rsidRPr="00AF1B77">
        <w:rPr>
          <w:spacing w:val="-1"/>
        </w:rPr>
        <w:t>i</w:t>
      </w:r>
      <w:r w:rsidRPr="00AF1B77">
        <w:rPr>
          <w:spacing w:val="1"/>
        </w:rPr>
        <w:t>v</w:t>
      </w:r>
      <w:r w:rsidRPr="00AF1B77">
        <w:rPr>
          <w:spacing w:val="-3"/>
        </w:rPr>
        <w:t>a</w:t>
      </w:r>
      <w:r w:rsidRPr="00AF1B77">
        <w:rPr>
          <w:spacing w:val="-2"/>
        </w:rPr>
        <w:t>g</w:t>
      </w:r>
      <w:r w:rsidRPr="00AF1B77">
        <w:t>e</w:t>
      </w:r>
      <w:r w:rsidRPr="00AF1B77">
        <w:rPr>
          <w:spacing w:val="1"/>
        </w:rPr>
        <w:t xml:space="preserve"> </w:t>
      </w:r>
      <w:r w:rsidRPr="00AF1B77">
        <w:t>et con</w:t>
      </w:r>
      <w:r w:rsidRPr="00AF1B77">
        <w:rPr>
          <w:spacing w:val="-2"/>
        </w:rPr>
        <w:t>s</w:t>
      </w:r>
      <w:r w:rsidRPr="00AF1B77">
        <w:t>e</w:t>
      </w:r>
      <w:r w:rsidRPr="00AF1B77">
        <w:rPr>
          <w:spacing w:val="-2"/>
        </w:rPr>
        <w:t>r</w:t>
      </w:r>
      <w:r w:rsidRPr="00AF1B77">
        <w:rPr>
          <w:spacing w:val="1"/>
        </w:rPr>
        <w:t>v</w:t>
      </w:r>
      <w:r w:rsidRPr="00AF1B77">
        <w:t>a</w:t>
      </w:r>
      <w:r w:rsidRPr="00AF1B77">
        <w:rPr>
          <w:spacing w:val="-1"/>
        </w:rPr>
        <w:t>ti</w:t>
      </w:r>
      <w:r w:rsidRPr="00AF1B77">
        <w:t>on)</w:t>
      </w:r>
    </w:p>
    <w:p w14:paraId="66EC6793" w14:textId="77777777" w:rsidR="002C569D" w:rsidRPr="00AF1B77" w:rsidRDefault="002C569D" w:rsidP="00DD5668">
      <w:pPr>
        <w:spacing w:line="240" w:lineRule="auto"/>
      </w:pPr>
      <w:r w:rsidRPr="00AF1B77">
        <w:br w:type="page"/>
      </w:r>
    </w:p>
    <w:p w14:paraId="164E67AB" w14:textId="77777777" w:rsidR="00071BE7" w:rsidRPr="00AF1B77" w:rsidRDefault="008A2219" w:rsidP="00DD5668">
      <w:pPr>
        <w:spacing w:line="240" w:lineRule="auto"/>
        <w:rPr>
          <w:b/>
          <w:sz w:val="20"/>
          <w:szCs w:val="20"/>
        </w:rPr>
      </w:pPr>
      <w:r w:rsidRPr="00360DC3">
        <w:rPr>
          <w:sz w:val="24"/>
        </w:rPr>
        <w:lastRenderedPageBreak/>
        <w:t xml:space="preserve">Activité 2 : </w:t>
      </w:r>
      <w:r w:rsidR="00B42065" w:rsidRPr="00360DC3">
        <w:rPr>
          <w:sz w:val="24"/>
        </w:rPr>
        <w:t xml:space="preserve">Traiter </w:t>
      </w:r>
      <w:r w:rsidRPr="00360DC3">
        <w:rPr>
          <w:sz w:val="24"/>
        </w:rPr>
        <w:t>la documentation</w:t>
      </w:r>
    </w:p>
    <w:tbl>
      <w:tblPr>
        <w:tblpPr w:leftFromText="141" w:rightFromText="141" w:vertAnchor="text" w:tblpXSpec="center" w:tblpY="1"/>
        <w:tblOverlap w:val="never"/>
        <w:tblW w:w="15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23"/>
        <w:gridCol w:w="1656"/>
        <w:gridCol w:w="1991"/>
        <w:gridCol w:w="3422"/>
        <w:gridCol w:w="2666"/>
        <w:gridCol w:w="2530"/>
        <w:gridCol w:w="425"/>
        <w:gridCol w:w="426"/>
        <w:gridCol w:w="425"/>
        <w:gridCol w:w="439"/>
      </w:tblGrid>
      <w:tr w:rsidR="00AF1B77" w:rsidRPr="00AF1B77" w14:paraId="6150807C" w14:textId="77777777" w:rsidTr="001C5837">
        <w:trPr>
          <w:trHeight w:val="567"/>
        </w:trPr>
        <w:tc>
          <w:tcPr>
            <w:tcW w:w="1123" w:type="dxa"/>
            <w:vAlign w:val="center"/>
          </w:tcPr>
          <w:p w14:paraId="58EBC8DC" w14:textId="77777777" w:rsidR="00071BE7" w:rsidRPr="00AF1B77" w:rsidRDefault="00071BE7"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656" w:type="dxa"/>
            <w:vAlign w:val="center"/>
          </w:tcPr>
          <w:p w14:paraId="68859389" w14:textId="77777777" w:rsidR="00071BE7" w:rsidRPr="00AF1B77" w:rsidRDefault="00071BE7" w:rsidP="00DD5668">
            <w:pPr>
              <w:spacing w:before="0" w:after="0" w:line="240" w:lineRule="auto"/>
              <w:jc w:val="center"/>
              <w:rPr>
                <w:b/>
                <w:sz w:val="20"/>
                <w:szCs w:val="20"/>
              </w:rPr>
            </w:pPr>
            <w:r w:rsidRPr="00AF1B77">
              <w:rPr>
                <w:b/>
                <w:sz w:val="20"/>
                <w:szCs w:val="20"/>
              </w:rPr>
              <w:t>Périodicité ou délai</w:t>
            </w:r>
          </w:p>
        </w:tc>
        <w:tc>
          <w:tcPr>
            <w:tcW w:w="1991" w:type="dxa"/>
            <w:vAlign w:val="center"/>
          </w:tcPr>
          <w:p w14:paraId="6779D306" w14:textId="77777777" w:rsidR="00071BE7" w:rsidRPr="00AF1B77" w:rsidRDefault="00071BE7" w:rsidP="00DD5668">
            <w:pPr>
              <w:spacing w:before="0" w:after="0" w:line="240" w:lineRule="auto"/>
              <w:jc w:val="center"/>
              <w:rPr>
                <w:b/>
                <w:sz w:val="20"/>
                <w:szCs w:val="20"/>
              </w:rPr>
            </w:pPr>
            <w:r w:rsidRPr="00AF1B77">
              <w:rPr>
                <w:b/>
                <w:sz w:val="20"/>
                <w:szCs w:val="20"/>
              </w:rPr>
              <w:t>Acteurs</w:t>
            </w:r>
          </w:p>
        </w:tc>
        <w:tc>
          <w:tcPr>
            <w:tcW w:w="3422" w:type="dxa"/>
            <w:vAlign w:val="center"/>
          </w:tcPr>
          <w:p w14:paraId="47A1685E" w14:textId="77777777" w:rsidR="00071BE7" w:rsidRPr="00AF1B77" w:rsidRDefault="00071BE7" w:rsidP="00DD5668">
            <w:pPr>
              <w:spacing w:before="0" w:after="0" w:line="240" w:lineRule="auto"/>
              <w:jc w:val="center"/>
              <w:rPr>
                <w:b/>
                <w:sz w:val="20"/>
                <w:szCs w:val="20"/>
              </w:rPr>
            </w:pPr>
            <w:r w:rsidRPr="00AF1B77">
              <w:rPr>
                <w:b/>
                <w:sz w:val="20"/>
                <w:szCs w:val="20"/>
              </w:rPr>
              <w:t>Description des activités</w:t>
            </w:r>
          </w:p>
        </w:tc>
        <w:tc>
          <w:tcPr>
            <w:tcW w:w="2666" w:type="dxa"/>
            <w:vAlign w:val="center"/>
          </w:tcPr>
          <w:p w14:paraId="162DBA2A" w14:textId="77777777" w:rsidR="009B2A15" w:rsidRPr="00AF1B77" w:rsidRDefault="00071BE7" w:rsidP="00DD5668">
            <w:pPr>
              <w:spacing w:before="0" w:after="0" w:line="240" w:lineRule="auto"/>
              <w:jc w:val="center"/>
              <w:rPr>
                <w:b/>
                <w:sz w:val="20"/>
                <w:szCs w:val="20"/>
              </w:rPr>
            </w:pPr>
            <w:r w:rsidRPr="00AF1B77">
              <w:rPr>
                <w:b/>
                <w:sz w:val="20"/>
                <w:szCs w:val="20"/>
              </w:rPr>
              <w:t xml:space="preserve">Inputs </w:t>
            </w:r>
          </w:p>
          <w:p w14:paraId="734B92D4" w14:textId="77777777" w:rsidR="00071BE7" w:rsidRPr="00AF1B77" w:rsidRDefault="00071BE7" w:rsidP="00DD5668">
            <w:pPr>
              <w:spacing w:before="0" w:after="0" w:line="240" w:lineRule="auto"/>
              <w:jc w:val="center"/>
              <w:rPr>
                <w:b/>
                <w:sz w:val="20"/>
                <w:szCs w:val="20"/>
              </w:rPr>
            </w:pPr>
            <w:r w:rsidRPr="00AF1B77">
              <w:rPr>
                <w:b/>
                <w:sz w:val="20"/>
                <w:szCs w:val="20"/>
              </w:rPr>
              <w:t>(données</w:t>
            </w:r>
            <w:r w:rsidR="009B2A15" w:rsidRPr="00AF1B77">
              <w:rPr>
                <w:b/>
                <w:sz w:val="20"/>
                <w:szCs w:val="20"/>
              </w:rPr>
              <w:t xml:space="preserve"> </w:t>
            </w:r>
            <w:r w:rsidRPr="00AF1B77">
              <w:rPr>
                <w:b/>
                <w:sz w:val="20"/>
                <w:szCs w:val="20"/>
              </w:rPr>
              <w:t>D’entrée)</w:t>
            </w:r>
          </w:p>
        </w:tc>
        <w:tc>
          <w:tcPr>
            <w:tcW w:w="2530" w:type="dxa"/>
            <w:vAlign w:val="center"/>
          </w:tcPr>
          <w:p w14:paraId="354CCA59" w14:textId="77777777" w:rsidR="009B2A15" w:rsidRPr="00AF1B77" w:rsidRDefault="00071BE7" w:rsidP="00DD5668">
            <w:pPr>
              <w:spacing w:before="0" w:after="0" w:line="240" w:lineRule="auto"/>
              <w:jc w:val="center"/>
              <w:rPr>
                <w:b/>
                <w:sz w:val="20"/>
                <w:szCs w:val="20"/>
              </w:rPr>
            </w:pPr>
            <w:r w:rsidRPr="00AF1B77">
              <w:rPr>
                <w:b/>
                <w:sz w:val="20"/>
                <w:szCs w:val="20"/>
              </w:rPr>
              <w:t xml:space="preserve">Outputs </w:t>
            </w:r>
          </w:p>
          <w:p w14:paraId="5DFB9192" w14:textId="77777777" w:rsidR="00071BE7" w:rsidRPr="00AF1B77" w:rsidRDefault="00071BE7" w:rsidP="00DD5668">
            <w:pPr>
              <w:spacing w:before="0" w:after="0" w:line="240" w:lineRule="auto"/>
              <w:jc w:val="center"/>
              <w:rPr>
                <w:b/>
                <w:sz w:val="20"/>
                <w:szCs w:val="20"/>
              </w:rPr>
            </w:pPr>
            <w:r w:rsidRPr="00AF1B77">
              <w:rPr>
                <w:b/>
                <w:sz w:val="20"/>
                <w:szCs w:val="20"/>
              </w:rPr>
              <w:t>(informations en sortie)</w:t>
            </w:r>
          </w:p>
        </w:tc>
        <w:tc>
          <w:tcPr>
            <w:tcW w:w="425" w:type="dxa"/>
            <w:vAlign w:val="center"/>
          </w:tcPr>
          <w:p w14:paraId="170C74B2" w14:textId="77777777" w:rsidR="00071BE7" w:rsidRPr="00AF1B77" w:rsidRDefault="00071BE7" w:rsidP="00DD5668">
            <w:pPr>
              <w:spacing w:before="0" w:after="0" w:line="240" w:lineRule="auto"/>
              <w:jc w:val="center"/>
              <w:rPr>
                <w:b/>
                <w:sz w:val="20"/>
                <w:szCs w:val="20"/>
              </w:rPr>
            </w:pPr>
            <w:r w:rsidRPr="00AF1B77">
              <w:rPr>
                <w:b/>
                <w:sz w:val="20"/>
                <w:szCs w:val="20"/>
              </w:rPr>
              <w:t>A</w:t>
            </w:r>
          </w:p>
        </w:tc>
        <w:tc>
          <w:tcPr>
            <w:tcW w:w="426" w:type="dxa"/>
            <w:vAlign w:val="center"/>
          </w:tcPr>
          <w:p w14:paraId="53E57E4B" w14:textId="77777777" w:rsidR="00071BE7" w:rsidRPr="00AF1B77" w:rsidRDefault="00071BE7" w:rsidP="00DD5668">
            <w:pPr>
              <w:spacing w:before="0" w:after="0" w:line="240" w:lineRule="auto"/>
              <w:jc w:val="center"/>
              <w:rPr>
                <w:b/>
                <w:sz w:val="20"/>
                <w:szCs w:val="20"/>
              </w:rPr>
            </w:pPr>
            <w:r w:rsidRPr="00AF1B77">
              <w:rPr>
                <w:b/>
                <w:sz w:val="20"/>
                <w:szCs w:val="20"/>
              </w:rPr>
              <w:t>E</w:t>
            </w:r>
          </w:p>
        </w:tc>
        <w:tc>
          <w:tcPr>
            <w:tcW w:w="425" w:type="dxa"/>
            <w:vAlign w:val="center"/>
          </w:tcPr>
          <w:p w14:paraId="262AF4D7" w14:textId="77777777" w:rsidR="00071BE7" w:rsidRPr="00AF1B77" w:rsidRDefault="00071BE7" w:rsidP="00DD5668">
            <w:pPr>
              <w:spacing w:before="0" w:after="0" w:line="240" w:lineRule="auto"/>
              <w:jc w:val="center"/>
              <w:rPr>
                <w:b/>
                <w:sz w:val="20"/>
                <w:szCs w:val="20"/>
              </w:rPr>
            </w:pPr>
            <w:r w:rsidRPr="00AF1B77">
              <w:rPr>
                <w:b/>
                <w:sz w:val="20"/>
                <w:szCs w:val="20"/>
              </w:rPr>
              <w:t>C</w:t>
            </w:r>
          </w:p>
        </w:tc>
        <w:tc>
          <w:tcPr>
            <w:tcW w:w="439" w:type="dxa"/>
            <w:vAlign w:val="center"/>
          </w:tcPr>
          <w:p w14:paraId="58FF9DAB" w14:textId="77777777" w:rsidR="00071BE7" w:rsidRPr="00AF1B77" w:rsidRDefault="00071BE7" w:rsidP="00DD5668">
            <w:pPr>
              <w:spacing w:before="0" w:after="0" w:line="240" w:lineRule="auto"/>
              <w:jc w:val="center"/>
              <w:rPr>
                <w:b/>
                <w:sz w:val="20"/>
                <w:szCs w:val="20"/>
              </w:rPr>
            </w:pPr>
            <w:r w:rsidRPr="00AF1B77">
              <w:rPr>
                <w:b/>
                <w:sz w:val="20"/>
                <w:szCs w:val="20"/>
              </w:rPr>
              <w:t>D</w:t>
            </w:r>
          </w:p>
        </w:tc>
      </w:tr>
      <w:tr w:rsidR="00AF1B77" w:rsidRPr="00AF1B77" w14:paraId="6732945B" w14:textId="77777777" w:rsidTr="001C5837">
        <w:trPr>
          <w:trHeight w:val="567"/>
        </w:trPr>
        <w:tc>
          <w:tcPr>
            <w:tcW w:w="1123" w:type="dxa"/>
            <w:vAlign w:val="center"/>
          </w:tcPr>
          <w:p w14:paraId="685E0D4E" w14:textId="77777777" w:rsidR="001A38A7" w:rsidRPr="00AF1B77" w:rsidRDefault="001A38A7" w:rsidP="00DD5668">
            <w:pPr>
              <w:pStyle w:val="Paragraphedeliste"/>
              <w:numPr>
                <w:ilvl w:val="0"/>
                <w:numId w:val="152"/>
              </w:numPr>
              <w:spacing w:before="0" w:after="0" w:line="240" w:lineRule="auto"/>
              <w:rPr>
                <w:sz w:val="20"/>
                <w:szCs w:val="20"/>
              </w:rPr>
            </w:pPr>
          </w:p>
        </w:tc>
        <w:tc>
          <w:tcPr>
            <w:tcW w:w="1656" w:type="dxa"/>
            <w:vAlign w:val="center"/>
          </w:tcPr>
          <w:p w14:paraId="7B3157A1" w14:textId="77777777" w:rsidR="001A38A7" w:rsidRPr="00AF1B77" w:rsidRDefault="001A38A7" w:rsidP="00DD5668">
            <w:pPr>
              <w:spacing w:before="0" w:after="0" w:line="240" w:lineRule="auto"/>
              <w:jc w:val="center"/>
              <w:rPr>
                <w:sz w:val="20"/>
                <w:szCs w:val="20"/>
              </w:rPr>
            </w:pPr>
            <w:r w:rsidRPr="00AF1B77">
              <w:rPr>
                <w:sz w:val="20"/>
                <w:szCs w:val="20"/>
                <w:lang w:val="en-US"/>
              </w:rPr>
              <w:t>1 jour</w:t>
            </w:r>
          </w:p>
        </w:tc>
        <w:tc>
          <w:tcPr>
            <w:tcW w:w="1991" w:type="dxa"/>
            <w:vAlign w:val="center"/>
          </w:tcPr>
          <w:p w14:paraId="2EFBA3B7" w14:textId="77777777" w:rsidR="001A38A7" w:rsidRPr="00AF1B77" w:rsidRDefault="001A38A7" w:rsidP="00DD5668">
            <w:pPr>
              <w:spacing w:before="0" w:after="0" w:line="240" w:lineRule="auto"/>
              <w:rPr>
                <w:rFonts w:eastAsia="Times New Roman"/>
                <w:sz w:val="20"/>
                <w:szCs w:val="20"/>
              </w:rPr>
            </w:pPr>
            <w:r w:rsidRPr="00AF1B77">
              <w:rPr>
                <w:sz w:val="20"/>
                <w:szCs w:val="20"/>
              </w:rPr>
              <w:t>DAD/</w:t>
            </w:r>
            <w:r w:rsidR="00B928A4" w:rsidRPr="00AF1B77">
              <w:rPr>
                <w:sz w:val="20"/>
                <w:szCs w:val="20"/>
              </w:rPr>
              <w:t>C</w:t>
            </w:r>
            <w:r w:rsidRPr="00AF1B77">
              <w:rPr>
                <w:sz w:val="20"/>
                <w:szCs w:val="20"/>
              </w:rPr>
              <w:t>hef de service</w:t>
            </w:r>
            <w:r w:rsidR="00B928A4" w:rsidRPr="00AF1B77">
              <w:rPr>
                <w:sz w:val="20"/>
                <w:szCs w:val="20"/>
              </w:rPr>
              <w:t xml:space="preserve"> de la documentation</w:t>
            </w:r>
            <w:r w:rsidRPr="00AF1B77">
              <w:rPr>
                <w:sz w:val="20"/>
                <w:szCs w:val="20"/>
              </w:rPr>
              <w:t>/agents</w:t>
            </w:r>
          </w:p>
        </w:tc>
        <w:tc>
          <w:tcPr>
            <w:tcW w:w="3422" w:type="dxa"/>
          </w:tcPr>
          <w:p w14:paraId="06C47070" w14:textId="77777777" w:rsidR="001A38A7" w:rsidRPr="00AF1B77" w:rsidRDefault="001A38A7" w:rsidP="00DD5668">
            <w:pPr>
              <w:spacing w:before="0" w:after="0" w:line="240" w:lineRule="auto"/>
              <w:rPr>
                <w:sz w:val="20"/>
                <w:szCs w:val="20"/>
              </w:rPr>
            </w:pPr>
            <w:r w:rsidRPr="00AF1B77">
              <w:rPr>
                <w:sz w:val="20"/>
                <w:szCs w:val="20"/>
              </w:rPr>
              <w:t>Pointer et vérifier la commande</w:t>
            </w:r>
          </w:p>
        </w:tc>
        <w:tc>
          <w:tcPr>
            <w:tcW w:w="2666" w:type="dxa"/>
          </w:tcPr>
          <w:p w14:paraId="391A1AB5" w14:textId="77777777" w:rsidR="001A38A7" w:rsidRPr="00AF1B77" w:rsidRDefault="00A256E7" w:rsidP="00DD5668">
            <w:pPr>
              <w:spacing w:before="0" w:after="0" w:line="240" w:lineRule="auto"/>
              <w:rPr>
                <w:sz w:val="20"/>
                <w:szCs w:val="20"/>
                <w:lang w:val="en-US"/>
              </w:rPr>
            </w:pPr>
            <w:r w:rsidRPr="00AF1B77">
              <w:rPr>
                <w:sz w:val="20"/>
                <w:szCs w:val="20"/>
                <w:lang w:val="en-US"/>
              </w:rPr>
              <w:t>B</w:t>
            </w:r>
            <w:r w:rsidR="001A38A7" w:rsidRPr="00AF1B77">
              <w:rPr>
                <w:sz w:val="20"/>
                <w:szCs w:val="20"/>
                <w:lang w:val="en-US"/>
              </w:rPr>
              <w:t xml:space="preserve">on de </w:t>
            </w:r>
            <w:r w:rsidR="001A38A7" w:rsidRPr="00AF1B77">
              <w:rPr>
                <w:sz w:val="20"/>
                <w:szCs w:val="20"/>
              </w:rPr>
              <w:t>commande</w:t>
            </w:r>
          </w:p>
        </w:tc>
        <w:tc>
          <w:tcPr>
            <w:tcW w:w="2530" w:type="dxa"/>
          </w:tcPr>
          <w:p w14:paraId="397F5710" w14:textId="77777777" w:rsidR="001A38A7" w:rsidRPr="00AF1B77" w:rsidRDefault="001A38A7" w:rsidP="00DD5668">
            <w:pPr>
              <w:spacing w:before="0" w:after="0" w:line="240" w:lineRule="auto"/>
              <w:rPr>
                <w:sz w:val="20"/>
                <w:szCs w:val="20"/>
              </w:rPr>
            </w:pPr>
            <w:r w:rsidRPr="00AF1B77">
              <w:rPr>
                <w:sz w:val="20"/>
                <w:szCs w:val="20"/>
              </w:rPr>
              <w:t>liste des documents commandés+ procès verbale de réception</w:t>
            </w:r>
          </w:p>
        </w:tc>
        <w:tc>
          <w:tcPr>
            <w:tcW w:w="425" w:type="dxa"/>
          </w:tcPr>
          <w:p w14:paraId="653BDB53" w14:textId="77777777" w:rsidR="001A38A7" w:rsidRPr="00AF1B77" w:rsidRDefault="001A38A7" w:rsidP="00DD5668">
            <w:pPr>
              <w:spacing w:before="0" w:after="0" w:line="240" w:lineRule="auto"/>
              <w:rPr>
                <w:sz w:val="20"/>
                <w:szCs w:val="20"/>
              </w:rPr>
            </w:pPr>
            <w:r w:rsidRPr="00AF1B77">
              <w:rPr>
                <w:sz w:val="20"/>
                <w:szCs w:val="20"/>
              </w:rPr>
              <w:t>x</w:t>
            </w:r>
          </w:p>
        </w:tc>
        <w:tc>
          <w:tcPr>
            <w:tcW w:w="426" w:type="dxa"/>
          </w:tcPr>
          <w:p w14:paraId="4459E92D" w14:textId="77777777" w:rsidR="001A38A7" w:rsidRPr="00AF1B77" w:rsidRDefault="001A38A7" w:rsidP="00DD5668">
            <w:pPr>
              <w:spacing w:before="0" w:after="0" w:line="240" w:lineRule="auto"/>
              <w:rPr>
                <w:sz w:val="20"/>
                <w:szCs w:val="20"/>
              </w:rPr>
            </w:pPr>
            <w:r w:rsidRPr="00AF1B77">
              <w:rPr>
                <w:sz w:val="20"/>
                <w:szCs w:val="20"/>
              </w:rPr>
              <w:t>x</w:t>
            </w:r>
          </w:p>
        </w:tc>
        <w:tc>
          <w:tcPr>
            <w:tcW w:w="425" w:type="dxa"/>
          </w:tcPr>
          <w:p w14:paraId="48533E03" w14:textId="77777777" w:rsidR="001A38A7" w:rsidRPr="00AF1B77" w:rsidRDefault="001A38A7" w:rsidP="00DD5668">
            <w:pPr>
              <w:spacing w:before="0" w:after="0" w:line="240" w:lineRule="auto"/>
              <w:rPr>
                <w:sz w:val="20"/>
                <w:szCs w:val="20"/>
              </w:rPr>
            </w:pPr>
            <w:r w:rsidRPr="00AF1B77">
              <w:rPr>
                <w:sz w:val="20"/>
                <w:szCs w:val="20"/>
              </w:rPr>
              <w:t>x</w:t>
            </w:r>
          </w:p>
        </w:tc>
        <w:tc>
          <w:tcPr>
            <w:tcW w:w="439" w:type="dxa"/>
          </w:tcPr>
          <w:p w14:paraId="3C7ECAB0" w14:textId="77777777" w:rsidR="001A38A7" w:rsidRPr="00AF1B77" w:rsidRDefault="001A38A7" w:rsidP="00DD5668">
            <w:pPr>
              <w:spacing w:before="0" w:after="0" w:line="240" w:lineRule="auto"/>
              <w:rPr>
                <w:sz w:val="20"/>
                <w:szCs w:val="20"/>
              </w:rPr>
            </w:pPr>
            <w:r w:rsidRPr="00AF1B77">
              <w:rPr>
                <w:sz w:val="20"/>
                <w:szCs w:val="20"/>
              </w:rPr>
              <w:t>x</w:t>
            </w:r>
          </w:p>
        </w:tc>
      </w:tr>
      <w:tr w:rsidR="00AF1B77" w:rsidRPr="00AF1B77" w14:paraId="3F8F2871" w14:textId="77777777" w:rsidTr="001C5837">
        <w:trPr>
          <w:trHeight w:val="567"/>
        </w:trPr>
        <w:tc>
          <w:tcPr>
            <w:tcW w:w="1123" w:type="dxa"/>
            <w:vAlign w:val="center"/>
          </w:tcPr>
          <w:p w14:paraId="1A725FC5" w14:textId="77777777" w:rsidR="00B928A4" w:rsidRPr="00AF1B77" w:rsidRDefault="00B928A4" w:rsidP="00DD5668">
            <w:pPr>
              <w:pStyle w:val="Paragraphedeliste"/>
              <w:numPr>
                <w:ilvl w:val="0"/>
                <w:numId w:val="152"/>
              </w:numPr>
              <w:spacing w:line="240" w:lineRule="auto"/>
              <w:rPr>
                <w:sz w:val="20"/>
                <w:szCs w:val="20"/>
              </w:rPr>
            </w:pPr>
          </w:p>
        </w:tc>
        <w:tc>
          <w:tcPr>
            <w:tcW w:w="1656" w:type="dxa"/>
            <w:vAlign w:val="center"/>
          </w:tcPr>
          <w:p w14:paraId="30D0D3F2" w14:textId="77777777" w:rsidR="00B928A4" w:rsidRPr="00AF1B77" w:rsidRDefault="00B928A4" w:rsidP="00DD5668">
            <w:pPr>
              <w:spacing w:line="240" w:lineRule="auto"/>
              <w:jc w:val="center"/>
              <w:rPr>
                <w:sz w:val="20"/>
                <w:szCs w:val="20"/>
              </w:rPr>
            </w:pPr>
            <w:r w:rsidRPr="00AF1B77">
              <w:rPr>
                <w:sz w:val="20"/>
                <w:szCs w:val="20"/>
                <w:lang w:val="en-US"/>
              </w:rPr>
              <w:t>1 jour</w:t>
            </w:r>
          </w:p>
        </w:tc>
        <w:tc>
          <w:tcPr>
            <w:tcW w:w="1991" w:type="dxa"/>
            <w:vAlign w:val="center"/>
          </w:tcPr>
          <w:p w14:paraId="565FBA69" w14:textId="77777777" w:rsidR="00B928A4" w:rsidRPr="00AF1B77" w:rsidRDefault="00B928A4" w:rsidP="00DD5668">
            <w:pPr>
              <w:spacing w:line="240" w:lineRule="auto"/>
              <w:rPr>
                <w:rFonts w:eastAsia="Times New Roman"/>
                <w:sz w:val="20"/>
                <w:szCs w:val="20"/>
              </w:rPr>
            </w:pPr>
            <w:r w:rsidRPr="00AF1B77">
              <w:rPr>
                <w:sz w:val="20"/>
                <w:szCs w:val="20"/>
              </w:rPr>
              <w:t>Chef de service de la documentation/agents</w:t>
            </w:r>
          </w:p>
        </w:tc>
        <w:tc>
          <w:tcPr>
            <w:tcW w:w="3422" w:type="dxa"/>
          </w:tcPr>
          <w:p w14:paraId="317F43A2" w14:textId="77777777" w:rsidR="00B928A4" w:rsidRPr="00360DC3" w:rsidRDefault="00360DC3" w:rsidP="00DD5668">
            <w:pPr>
              <w:spacing w:line="240" w:lineRule="auto"/>
              <w:rPr>
                <w:sz w:val="20"/>
                <w:szCs w:val="20"/>
                <w:lang w:val="en-US"/>
              </w:rPr>
            </w:pPr>
            <w:proofErr w:type="spellStart"/>
            <w:r>
              <w:rPr>
                <w:sz w:val="20"/>
                <w:szCs w:val="20"/>
                <w:lang w:val="en-US"/>
              </w:rPr>
              <w:t>Estampiller</w:t>
            </w:r>
            <w:proofErr w:type="spellEnd"/>
            <w:r>
              <w:rPr>
                <w:sz w:val="20"/>
                <w:szCs w:val="20"/>
                <w:lang w:val="en-US"/>
              </w:rPr>
              <w:t xml:space="preserve"> les documents</w:t>
            </w:r>
          </w:p>
        </w:tc>
        <w:tc>
          <w:tcPr>
            <w:tcW w:w="2666" w:type="dxa"/>
          </w:tcPr>
          <w:p w14:paraId="7A52707F" w14:textId="77777777" w:rsidR="00B928A4" w:rsidRPr="00AF1B77" w:rsidRDefault="00B928A4" w:rsidP="00DD5668">
            <w:pPr>
              <w:spacing w:line="240" w:lineRule="auto"/>
              <w:rPr>
                <w:sz w:val="20"/>
                <w:szCs w:val="20"/>
              </w:rPr>
            </w:pPr>
            <w:r w:rsidRPr="00AF1B77">
              <w:rPr>
                <w:sz w:val="20"/>
                <w:szCs w:val="20"/>
              </w:rPr>
              <w:t>Liste de documents commandés</w:t>
            </w:r>
          </w:p>
        </w:tc>
        <w:tc>
          <w:tcPr>
            <w:tcW w:w="2530" w:type="dxa"/>
          </w:tcPr>
          <w:p w14:paraId="47B29F63" w14:textId="77777777" w:rsidR="00B928A4" w:rsidRPr="00AF1B77" w:rsidRDefault="00B928A4" w:rsidP="00DD5668">
            <w:pPr>
              <w:spacing w:line="240" w:lineRule="auto"/>
              <w:rPr>
                <w:sz w:val="20"/>
                <w:szCs w:val="20"/>
                <w:lang w:val="en-US"/>
              </w:rPr>
            </w:pPr>
            <w:proofErr w:type="spellStart"/>
            <w:r w:rsidRPr="00AF1B77">
              <w:rPr>
                <w:sz w:val="20"/>
                <w:szCs w:val="20"/>
                <w:lang w:val="en-US"/>
              </w:rPr>
              <w:t>Nombre</w:t>
            </w:r>
            <w:proofErr w:type="spellEnd"/>
            <w:r w:rsidRPr="00AF1B77">
              <w:rPr>
                <w:sz w:val="20"/>
                <w:szCs w:val="20"/>
                <w:lang w:val="en-US"/>
              </w:rPr>
              <w:t xml:space="preserve"> de documents </w:t>
            </w:r>
            <w:proofErr w:type="spellStart"/>
            <w:r w:rsidRPr="00AF1B77">
              <w:rPr>
                <w:sz w:val="20"/>
                <w:szCs w:val="20"/>
                <w:lang w:val="en-US"/>
              </w:rPr>
              <w:t>estampillés</w:t>
            </w:r>
            <w:proofErr w:type="spellEnd"/>
          </w:p>
        </w:tc>
        <w:tc>
          <w:tcPr>
            <w:tcW w:w="425" w:type="dxa"/>
          </w:tcPr>
          <w:p w14:paraId="2A997E7F" w14:textId="77777777" w:rsidR="00B928A4" w:rsidRPr="00AF1B77" w:rsidRDefault="00B928A4" w:rsidP="00DD5668">
            <w:pPr>
              <w:spacing w:line="240" w:lineRule="auto"/>
              <w:rPr>
                <w:sz w:val="20"/>
                <w:szCs w:val="20"/>
              </w:rPr>
            </w:pPr>
          </w:p>
        </w:tc>
        <w:tc>
          <w:tcPr>
            <w:tcW w:w="426" w:type="dxa"/>
          </w:tcPr>
          <w:p w14:paraId="5D968655" w14:textId="77777777" w:rsidR="00B928A4" w:rsidRPr="00AF1B77" w:rsidRDefault="00B928A4" w:rsidP="00DD5668">
            <w:pPr>
              <w:spacing w:line="240" w:lineRule="auto"/>
              <w:rPr>
                <w:sz w:val="20"/>
                <w:szCs w:val="20"/>
              </w:rPr>
            </w:pPr>
            <w:r w:rsidRPr="00AF1B77">
              <w:rPr>
                <w:sz w:val="20"/>
                <w:szCs w:val="20"/>
              </w:rPr>
              <w:t>x</w:t>
            </w:r>
          </w:p>
        </w:tc>
        <w:tc>
          <w:tcPr>
            <w:tcW w:w="425" w:type="dxa"/>
          </w:tcPr>
          <w:p w14:paraId="72AC4D8F" w14:textId="77777777" w:rsidR="00B928A4" w:rsidRPr="00AF1B77" w:rsidRDefault="00B928A4" w:rsidP="00DD5668">
            <w:pPr>
              <w:spacing w:line="240" w:lineRule="auto"/>
              <w:rPr>
                <w:sz w:val="20"/>
                <w:szCs w:val="20"/>
              </w:rPr>
            </w:pPr>
            <w:r w:rsidRPr="00AF1B77">
              <w:rPr>
                <w:sz w:val="20"/>
                <w:szCs w:val="20"/>
              </w:rPr>
              <w:t>x</w:t>
            </w:r>
          </w:p>
        </w:tc>
        <w:tc>
          <w:tcPr>
            <w:tcW w:w="439" w:type="dxa"/>
          </w:tcPr>
          <w:p w14:paraId="57284941" w14:textId="77777777" w:rsidR="00B928A4" w:rsidRPr="00AF1B77" w:rsidRDefault="00B928A4" w:rsidP="00DD5668">
            <w:pPr>
              <w:spacing w:line="240" w:lineRule="auto"/>
              <w:rPr>
                <w:sz w:val="20"/>
                <w:szCs w:val="20"/>
              </w:rPr>
            </w:pPr>
            <w:r w:rsidRPr="00AF1B77">
              <w:rPr>
                <w:sz w:val="20"/>
                <w:szCs w:val="20"/>
              </w:rPr>
              <w:t>x</w:t>
            </w:r>
          </w:p>
        </w:tc>
      </w:tr>
      <w:tr w:rsidR="00AF1B77" w:rsidRPr="00AF1B77" w14:paraId="7FFF04D3" w14:textId="77777777" w:rsidTr="001C5837">
        <w:trPr>
          <w:trHeight w:val="567"/>
        </w:trPr>
        <w:tc>
          <w:tcPr>
            <w:tcW w:w="1123" w:type="dxa"/>
            <w:vAlign w:val="center"/>
          </w:tcPr>
          <w:p w14:paraId="720F4B1E" w14:textId="77777777" w:rsidR="00B928A4" w:rsidRPr="00AF1B77" w:rsidRDefault="00B928A4" w:rsidP="00DD5668">
            <w:pPr>
              <w:pStyle w:val="Paragraphedeliste"/>
              <w:numPr>
                <w:ilvl w:val="0"/>
                <w:numId w:val="152"/>
              </w:numPr>
              <w:spacing w:before="0" w:after="0" w:line="240" w:lineRule="auto"/>
              <w:rPr>
                <w:sz w:val="20"/>
                <w:szCs w:val="20"/>
                <w:lang w:val="en-US"/>
              </w:rPr>
            </w:pPr>
          </w:p>
        </w:tc>
        <w:tc>
          <w:tcPr>
            <w:tcW w:w="1656" w:type="dxa"/>
            <w:vAlign w:val="center"/>
          </w:tcPr>
          <w:p w14:paraId="4FC1B675" w14:textId="77777777" w:rsidR="00B928A4" w:rsidRPr="00AF1B77" w:rsidRDefault="00B928A4" w:rsidP="00DD5668">
            <w:pPr>
              <w:spacing w:before="0" w:after="0" w:line="240" w:lineRule="auto"/>
              <w:jc w:val="center"/>
              <w:rPr>
                <w:sz w:val="20"/>
                <w:szCs w:val="20"/>
                <w:lang w:val="en-US"/>
              </w:rPr>
            </w:pPr>
            <w:r w:rsidRPr="00AF1B77">
              <w:rPr>
                <w:sz w:val="20"/>
                <w:szCs w:val="20"/>
                <w:lang w:val="en-US"/>
              </w:rPr>
              <w:t xml:space="preserve">5 </w:t>
            </w:r>
            <w:proofErr w:type="spellStart"/>
            <w:r w:rsidRPr="00AF1B77">
              <w:rPr>
                <w:sz w:val="20"/>
                <w:szCs w:val="20"/>
                <w:lang w:val="en-US"/>
              </w:rPr>
              <w:t>jours</w:t>
            </w:r>
            <w:proofErr w:type="spellEnd"/>
          </w:p>
        </w:tc>
        <w:tc>
          <w:tcPr>
            <w:tcW w:w="1991" w:type="dxa"/>
            <w:vAlign w:val="center"/>
          </w:tcPr>
          <w:p w14:paraId="55818A62" w14:textId="77777777" w:rsidR="00B928A4" w:rsidRPr="00AF1B77" w:rsidRDefault="00B928A4" w:rsidP="00DD5668">
            <w:pPr>
              <w:spacing w:before="0" w:after="0" w:line="240" w:lineRule="auto"/>
              <w:rPr>
                <w:rFonts w:eastAsia="Times New Roman"/>
                <w:sz w:val="20"/>
                <w:szCs w:val="20"/>
              </w:rPr>
            </w:pPr>
            <w:r w:rsidRPr="00AF1B77">
              <w:rPr>
                <w:sz w:val="20"/>
                <w:szCs w:val="20"/>
              </w:rPr>
              <w:t>Chef de service de la documentation/agents</w:t>
            </w:r>
          </w:p>
        </w:tc>
        <w:tc>
          <w:tcPr>
            <w:tcW w:w="3422" w:type="dxa"/>
          </w:tcPr>
          <w:p w14:paraId="65A6B04F" w14:textId="77777777" w:rsidR="00B928A4" w:rsidRPr="00AF1B77" w:rsidRDefault="00B928A4" w:rsidP="00DD5668">
            <w:pPr>
              <w:spacing w:before="0" w:after="0" w:line="240" w:lineRule="auto"/>
              <w:rPr>
                <w:sz w:val="20"/>
                <w:szCs w:val="20"/>
              </w:rPr>
            </w:pPr>
            <w:r w:rsidRPr="00AF1B77">
              <w:rPr>
                <w:sz w:val="20"/>
                <w:szCs w:val="20"/>
              </w:rPr>
              <w:t>Enregistrer les documents (inscrire dans le registre le numéro d’ordre, date d’entrée, nombres d’exemplaires, le titre, auteur(s), l’éditeur, prix ou don, année d’édition)</w:t>
            </w:r>
          </w:p>
        </w:tc>
        <w:tc>
          <w:tcPr>
            <w:tcW w:w="2666" w:type="dxa"/>
          </w:tcPr>
          <w:p w14:paraId="46C6B751" w14:textId="77777777" w:rsidR="00B928A4" w:rsidRPr="00AF1B77" w:rsidRDefault="00B928A4" w:rsidP="00DD5668">
            <w:pPr>
              <w:spacing w:before="0" w:after="0" w:line="240" w:lineRule="auto"/>
              <w:rPr>
                <w:sz w:val="20"/>
                <w:szCs w:val="20"/>
                <w:lang w:val="en-US"/>
              </w:rPr>
            </w:pPr>
            <w:r w:rsidRPr="00AF1B77">
              <w:rPr>
                <w:sz w:val="20"/>
                <w:szCs w:val="20"/>
              </w:rPr>
              <w:t xml:space="preserve"> </w:t>
            </w:r>
            <w:proofErr w:type="spellStart"/>
            <w:r w:rsidRPr="00AF1B77">
              <w:rPr>
                <w:sz w:val="20"/>
                <w:szCs w:val="20"/>
                <w:lang w:val="en-US"/>
              </w:rPr>
              <w:t>Nombres</w:t>
            </w:r>
            <w:proofErr w:type="spellEnd"/>
            <w:r w:rsidRPr="00AF1B77">
              <w:rPr>
                <w:sz w:val="20"/>
                <w:szCs w:val="20"/>
                <w:lang w:val="en-US"/>
              </w:rPr>
              <w:t xml:space="preserve"> de documents </w:t>
            </w:r>
            <w:proofErr w:type="spellStart"/>
            <w:r w:rsidRPr="00AF1B77">
              <w:rPr>
                <w:sz w:val="20"/>
                <w:szCs w:val="20"/>
                <w:lang w:val="en-US"/>
              </w:rPr>
              <w:t>estampillés</w:t>
            </w:r>
            <w:proofErr w:type="spellEnd"/>
            <w:r w:rsidRPr="00AF1B77">
              <w:rPr>
                <w:sz w:val="20"/>
                <w:szCs w:val="20"/>
                <w:lang w:val="en-US"/>
              </w:rPr>
              <w:t xml:space="preserve"> </w:t>
            </w:r>
          </w:p>
        </w:tc>
        <w:tc>
          <w:tcPr>
            <w:tcW w:w="2530" w:type="dxa"/>
          </w:tcPr>
          <w:p w14:paraId="5073787D" w14:textId="77777777" w:rsidR="00B928A4" w:rsidRPr="00AF1B77" w:rsidRDefault="00B928A4" w:rsidP="00DD5668">
            <w:pPr>
              <w:spacing w:before="0" w:after="0" w:line="240" w:lineRule="auto"/>
              <w:rPr>
                <w:sz w:val="20"/>
                <w:szCs w:val="20"/>
              </w:rPr>
            </w:pPr>
            <w:r w:rsidRPr="00AF1B77">
              <w:rPr>
                <w:sz w:val="20"/>
                <w:szCs w:val="20"/>
              </w:rPr>
              <w:t xml:space="preserve"> Registre d’enregistrement renseigné</w:t>
            </w:r>
          </w:p>
        </w:tc>
        <w:tc>
          <w:tcPr>
            <w:tcW w:w="425" w:type="dxa"/>
          </w:tcPr>
          <w:p w14:paraId="78E239FC" w14:textId="77777777" w:rsidR="00B928A4" w:rsidRPr="00AF1B77" w:rsidRDefault="00B928A4" w:rsidP="00DD5668">
            <w:pPr>
              <w:spacing w:before="0" w:after="0" w:line="240" w:lineRule="auto"/>
              <w:rPr>
                <w:sz w:val="20"/>
                <w:szCs w:val="20"/>
              </w:rPr>
            </w:pPr>
          </w:p>
        </w:tc>
        <w:tc>
          <w:tcPr>
            <w:tcW w:w="426" w:type="dxa"/>
          </w:tcPr>
          <w:p w14:paraId="19D76BF0" w14:textId="77777777" w:rsidR="00B928A4" w:rsidRPr="00AF1B77" w:rsidRDefault="00B928A4" w:rsidP="00DD5668">
            <w:pPr>
              <w:spacing w:before="0" w:after="0" w:line="240" w:lineRule="auto"/>
              <w:rPr>
                <w:sz w:val="20"/>
                <w:szCs w:val="20"/>
              </w:rPr>
            </w:pPr>
            <w:r w:rsidRPr="00AF1B77">
              <w:rPr>
                <w:sz w:val="20"/>
                <w:szCs w:val="20"/>
              </w:rPr>
              <w:t>x</w:t>
            </w:r>
          </w:p>
        </w:tc>
        <w:tc>
          <w:tcPr>
            <w:tcW w:w="425" w:type="dxa"/>
          </w:tcPr>
          <w:p w14:paraId="7854A589" w14:textId="77777777" w:rsidR="00B928A4" w:rsidRPr="00AF1B77" w:rsidRDefault="00B928A4" w:rsidP="00DD5668">
            <w:pPr>
              <w:spacing w:before="0" w:after="0" w:line="240" w:lineRule="auto"/>
              <w:rPr>
                <w:sz w:val="20"/>
                <w:szCs w:val="20"/>
              </w:rPr>
            </w:pPr>
            <w:r w:rsidRPr="00AF1B77">
              <w:rPr>
                <w:sz w:val="20"/>
                <w:szCs w:val="20"/>
              </w:rPr>
              <w:t>x</w:t>
            </w:r>
          </w:p>
        </w:tc>
        <w:tc>
          <w:tcPr>
            <w:tcW w:w="439" w:type="dxa"/>
          </w:tcPr>
          <w:p w14:paraId="625F6052" w14:textId="77777777" w:rsidR="00B928A4" w:rsidRPr="00AF1B77" w:rsidRDefault="00B928A4" w:rsidP="00DD5668">
            <w:pPr>
              <w:spacing w:before="0" w:after="0" w:line="240" w:lineRule="auto"/>
              <w:rPr>
                <w:sz w:val="20"/>
                <w:szCs w:val="20"/>
              </w:rPr>
            </w:pPr>
            <w:r w:rsidRPr="00AF1B77">
              <w:rPr>
                <w:sz w:val="20"/>
                <w:szCs w:val="20"/>
              </w:rPr>
              <w:t>x</w:t>
            </w:r>
          </w:p>
        </w:tc>
      </w:tr>
      <w:tr w:rsidR="00AF1B77" w:rsidRPr="00AF1B77" w14:paraId="32CDA43A" w14:textId="77777777" w:rsidTr="001C5837">
        <w:trPr>
          <w:trHeight w:val="567"/>
        </w:trPr>
        <w:tc>
          <w:tcPr>
            <w:tcW w:w="1123" w:type="dxa"/>
            <w:vAlign w:val="center"/>
          </w:tcPr>
          <w:p w14:paraId="75690717" w14:textId="77777777" w:rsidR="00B928A4" w:rsidRPr="00AF1B77" w:rsidRDefault="00B928A4" w:rsidP="00DD5668">
            <w:pPr>
              <w:pStyle w:val="Paragraphedeliste"/>
              <w:numPr>
                <w:ilvl w:val="0"/>
                <w:numId w:val="152"/>
              </w:numPr>
              <w:spacing w:line="240" w:lineRule="auto"/>
              <w:rPr>
                <w:sz w:val="20"/>
                <w:szCs w:val="20"/>
              </w:rPr>
            </w:pPr>
          </w:p>
        </w:tc>
        <w:tc>
          <w:tcPr>
            <w:tcW w:w="1656" w:type="dxa"/>
            <w:vAlign w:val="center"/>
          </w:tcPr>
          <w:p w14:paraId="5941E1AF" w14:textId="77777777" w:rsidR="00B928A4" w:rsidRPr="00AF1B77" w:rsidRDefault="00B928A4" w:rsidP="00DD5668">
            <w:pPr>
              <w:spacing w:line="240" w:lineRule="auto"/>
              <w:jc w:val="center"/>
              <w:rPr>
                <w:sz w:val="20"/>
                <w:szCs w:val="20"/>
                <w:lang w:val="en-US"/>
              </w:rPr>
            </w:pPr>
            <w:r w:rsidRPr="00AF1B77">
              <w:rPr>
                <w:sz w:val="20"/>
                <w:szCs w:val="20"/>
                <w:lang w:val="en-US"/>
              </w:rPr>
              <w:t xml:space="preserve">20 </w:t>
            </w:r>
            <w:proofErr w:type="spellStart"/>
            <w:r w:rsidRPr="00AF1B77">
              <w:rPr>
                <w:sz w:val="20"/>
                <w:szCs w:val="20"/>
                <w:lang w:val="en-US"/>
              </w:rPr>
              <w:t>jours</w:t>
            </w:r>
            <w:proofErr w:type="spellEnd"/>
          </w:p>
        </w:tc>
        <w:tc>
          <w:tcPr>
            <w:tcW w:w="1991" w:type="dxa"/>
            <w:vAlign w:val="center"/>
          </w:tcPr>
          <w:p w14:paraId="4F7BD8CE" w14:textId="77777777" w:rsidR="00B928A4" w:rsidRPr="00AF1B77" w:rsidRDefault="00B928A4" w:rsidP="00DD5668">
            <w:pPr>
              <w:spacing w:line="240" w:lineRule="auto"/>
              <w:rPr>
                <w:sz w:val="20"/>
                <w:szCs w:val="20"/>
              </w:rPr>
            </w:pPr>
            <w:r w:rsidRPr="00AF1B77">
              <w:rPr>
                <w:sz w:val="20"/>
                <w:szCs w:val="20"/>
              </w:rPr>
              <w:t>Chef de service de la documentation/agents</w:t>
            </w:r>
          </w:p>
        </w:tc>
        <w:tc>
          <w:tcPr>
            <w:tcW w:w="3422" w:type="dxa"/>
          </w:tcPr>
          <w:p w14:paraId="5D3935B2" w14:textId="77777777" w:rsidR="00B928A4" w:rsidRPr="00AF1B77" w:rsidRDefault="00360DC3" w:rsidP="00DD5668">
            <w:pPr>
              <w:spacing w:line="240" w:lineRule="auto"/>
              <w:rPr>
                <w:sz w:val="20"/>
                <w:szCs w:val="20"/>
                <w:lang w:val="en-US"/>
              </w:rPr>
            </w:pPr>
            <w:r>
              <w:rPr>
                <w:sz w:val="20"/>
                <w:szCs w:val="20"/>
                <w:lang w:val="en-US"/>
              </w:rPr>
              <w:t>Cataloguer les documents</w:t>
            </w:r>
          </w:p>
        </w:tc>
        <w:tc>
          <w:tcPr>
            <w:tcW w:w="2666" w:type="dxa"/>
          </w:tcPr>
          <w:p w14:paraId="76CDC5DA" w14:textId="77777777" w:rsidR="00B928A4" w:rsidRPr="00AF1B77" w:rsidRDefault="00A256E7" w:rsidP="00DD5668">
            <w:pPr>
              <w:spacing w:line="240" w:lineRule="auto"/>
              <w:rPr>
                <w:sz w:val="20"/>
                <w:szCs w:val="20"/>
              </w:rPr>
            </w:pPr>
            <w:r w:rsidRPr="00AF1B77">
              <w:rPr>
                <w:sz w:val="20"/>
                <w:szCs w:val="20"/>
              </w:rPr>
              <w:t>R</w:t>
            </w:r>
            <w:r w:rsidR="00B928A4" w:rsidRPr="00AF1B77">
              <w:rPr>
                <w:sz w:val="20"/>
                <w:szCs w:val="20"/>
              </w:rPr>
              <w:t>egistre d’enregistrement renseigné</w:t>
            </w:r>
          </w:p>
        </w:tc>
        <w:tc>
          <w:tcPr>
            <w:tcW w:w="2530" w:type="dxa"/>
          </w:tcPr>
          <w:p w14:paraId="4F2C3461" w14:textId="77777777" w:rsidR="00B928A4" w:rsidRPr="00AF1B77" w:rsidRDefault="00B928A4" w:rsidP="00DD5668">
            <w:pPr>
              <w:spacing w:line="240" w:lineRule="auto"/>
              <w:rPr>
                <w:sz w:val="20"/>
                <w:szCs w:val="20"/>
                <w:lang w:val="en-US"/>
              </w:rPr>
            </w:pPr>
            <w:r w:rsidRPr="00AF1B77">
              <w:rPr>
                <w:sz w:val="20"/>
                <w:szCs w:val="20"/>
                <w:lang w:val="en-US"/>
              </w:rPr>
              <w:t>catalogue</w:t>
            </w:r>
          </w:p>
        </w:tc>
        <w:tc>
          <w:tcPr>
            <w:tcW w:w="425" w:type="dxa"/>
          </w:tcPr>
          <w:p w14:paraId="6DE25490" w14:textId="77777777" w:rsidR="00B928A4" w:rsidRPr="00AF1B77" w:rsidRDefault="00B928A4" w:rsidP="00DD5668">
            <w:pPr>
              <w:spacing w:line="240" w:lineRule="auto"/>
              <w:rPr>
                <w:sz w:val="20"/>
                <w:szCs w:val="20"/>
                <w:lang w:val="en-US"/>
              </w:rPr>
            </w:pPr>
          </w:p>
        </w:tc>
        <w:tc>
          <w:tcPr>
            <w:tcW w:w="426" w:type="dxa"/>
          </w:tcPr>
          <w:p w14:paraId="1ED304A9" w14:textId="77777777" w:rsidR="00B928A4" w:rsidRPr="00AF1B77" w:rsidRDefault="00B928A4" w:rsidP="00DD5668">
            <w:pPr>
              <w:spacing w:line="240" w:lineRule="auto"/>
              <w:rPr>
                <w:sz w:val="20"/>
                <w:szCs w:val="20"/>
              </w:rPr>
            </w:pPr>
            <w:r w:rsidRPr="00AF1B77">
              <w:rPr>
                <w:sz w:val="20"/>
                <w:szCs w:val="20"/>
              </w:rPr>
              <w:t>x</w:t>
            </w:r>
          </w:p>
        </w:tc>
        <w:tc>
          <w:tcPr>
            <w:tcW w:w="425" w:type="dxa"/>
          </w:tcPr>
          <w:p w14:paraId="2066940C" w14:textId="77777777" w:rsidR="00B928A4" w:rsidRPr="00AF1B77" w:rsidRDefault="00B928A4" w:rsidP="00DD5668">
            <w:pPr>
              <w:spacing w:line="240" w:lineRule="auto"/>
              <w:rPr>
                <w:sz w:val="20"/>
                <w:szCs w:val="20"/>
              </w:rPr>
            </w:pPr>
            <w:r w:rsidRPr="00AF1B77">
              <w:rPr>
                <w:sz w:val="20"/>
                <w:szCs w:val="20"/>
              </w:rPr>
              <w:t>x</w:t>
            </w:r>
          </w:p>
        </w:tc>
        <w:tc>
          <w:tcPr>
            <w:tcW w:w="439" w:type="dxa"/>
          </w:tcPr>
          <w:p w14:paraId="1A4A633C" w14:textId="77777777" w:rsidR="00B928A4" w:rsidRPr="00AF1B77" w:rsidRDefault="00B928A4" w:rsidP="00DD5668">
            <w:pPr>
              <w:spacing w:line="240" w:lineRule="auto"/>
              <w:rPr>
                <w:sz w:val="20"/>
                <w:szCs w:val="20"/>
              </w:rPr>
            </w:pPr>
            <w:r w:rsidRPr="00AF1B77">
              <w:rPr>
                <w:sz w:val="20"/>
                <w:szCs w:val="20"/>
              </w:rPr>
              <w:t>x</w:t>
            </w:r>
          </w:p>
        </w:tc>
      </w:tr>
      <w:tr w:rsidR="00AF1B77" w:rsidRPr="00AF1B77" w14:paraId="02FB5AA3" w14:textId="77777777" w:rsidTr="001C5837">
        <w:trPr>
          <w:trHeight w:val="567"/>
        </w:trPr>
        <w:tc>
          <w:tcPr>
            <w:tcW w:w="1123" w:type="dxa"/>
            <w:vAlign w:val="center"/>
          </w:tcPr>
          <w:p w14:paraId="16221E17" w14:textId="77777777" w:rsidR="00B928A4" w:rsidRPr="00AF1B77" w:rsidRDefault="00B928A4" w:rsidP="00DD5668">
            <w:pPr>
              <w:pStyle w:val="Paragraphedeliste"/>
              <w:numPr>
                <w:ilvl w:val="0"/>
                <w:numId w:val="152"/>
              </w:numPr>
              <w:spacing w:line="240" w:lineRule="auto"/>
              <w:rPr>
                <w:sz w:val="20"/>
                <w:szCs w:val="20"/>
                <w:lang w:val="en-US"/>
              </w:rPr>
            </w:pPr>
          </w:p>
        </w:tc>
        <w:tc>
          <w:tcPr>
            <w:tcW w:w="1656" w:type="dxa"/>
            <w:vAlign w:val="center"/>
          </w:tcPr>
          <w:p w14:paraId="35E903BD" w14:textId="77777777" w:rsidR="00B928A4" w:rsidRPr="00AF1B77" w:rsidRDefault="00B928A4" w:rsidP="00DD5668">
            <w:pPr>
              <w:spacing w:line="240" w:lineRule="auto"/>
              <w:jc w:val="center"/>
              <w:rPr>
                <w:sz w:val="20"/>
                <w:szCs w:val="20"/>
                <w:lang w:val="en-US"/>
              </w:rPr>
            </w:pPr>
            <w:r w:rsidRPr="00AF1B77">
              <w:rPr>
                <w:sz w:val="20"/>
                <w:szCs w:val="20"/>
                <w:lang w:val="en-US"/>
              </w:rPr>
              <w:t xml:space="preserve">15 </w:t>
            </w:r>
            <w:proofErr w:type="spellStart"/>
            <w:r w:rsidRPr="00AF1B77">
              <w:rPr>
                <w:sz w:val="20"/>
                <w:szCs w:val="20"/>
                <w:lang w:val="en-US"/>
              </w:rPr>
              <w:t>jours</w:t>
            </w:r>
            <w:proofErr w:type="spellEnd"/>
          </w:p>
        </w:tc>
        <w:tc>
          <w:tcPr>
            <w:tcW w:w="1991" w:type="dxa"/>
            <w:vAlign w:val="center"/>
          </w:tcPr>
          <w:p w14:paraId="47414A05" w14:textId="77777777" w:rsidR="00B928A4" w:rsidRPr="00AF1B77" w:rsidRDefault="00B928A4" w:rsidP="00DD5668">
            <w:pPr>
              <w:spacing w:line="240" w:lineRule="auto"/>
              <w:rPr>
                <w:sz w:val="20"/>
                <w:szCs w:val="20"/>
              </w:rPr>
            </w:pPr>
            <w:r w:rsidRPr="00AF1B77">
              <w:rPr>
                <w:sz w:val="20"/>
                <w:szCs w:val="20"/>
              </w:rPr>
              <w:t xml:space="preserve">Chef de service de la documentation/agents </w:t>
            </w:r>
          </w:p>
        </w:tc>
        <w:tc>
          <w:tcPr>
            <w:tcW w:w="3422" w:type="dxa"/>
          </w:tcPr>
          <w:p w14:paraId="2EC16BEC" w14:textId="77777777" w:rsidR="00B928A4" w:rsidRPr="00AF1B77" w:rsidRDefault="00B928A4" w:rsidP="00DD5668">
            <w:pPr>
              <w:spacing w:line="240" w:lineRule="auto"/>
              <w:rPr>
                <w:sz w:val="20"/>
                <w:szCs w:val="20"/>
              </w:rPr>
            </w:pPr>
            <w:r w:rsidRPr="00AF1B77">
              <w:rPr>
                <w:sz w:val="20"/>
                <w:szCs w:val="20"/>
              </w:rPr>
              <w:t>Indexer les documents selon</w:t>
            </w:r>
            <w:r w:rsidR="00360DC3">
              <w:rPr>
                <w:sz w:val="20"/>
                <w:szCs w:val="20"/>
              </w:rPr>
              <w:t xml:space="preserve"> la classification Dewey ou CDU</w:t>
            </w:r>
          </w:p>
        </w:tc>
        <w:tc>
          <w:tcPr>
            <w:tcW w:w="2666" w:type="dxa"/>
          </w:tcPr>
          <w:p w14:paraId="4D5608DC" w14:textId="77777777" w:rsidR="00B928A4" w:rsidRPr="00AF1B77" w:rsidRDefault="00A256E7" w:rsidP="00DD5668">
            <w:pPr>
              <w:spacing w:line="240" w:lineRule="auto"/>
              <w:rPr>
                <w:sz w:val="20"/>
                <w:szCs w:val="20"/>
                <w:lang w:val="en-US"/>
              </w:rPr>
            </w:pPr>
            <w:r w:rsidRPr="00AF1B77">
              <w:rPr>
                <w:sz w:val="20"/>
                <w:szCs w:val="20"/>
                <w:lang w:val="en-US"/>
              </w:rPr>
              <w:t>C</w:t>
            </w:r>
            <w:r w:rsidR="00B928A4" w:rsidRPr="00AF1B77">
              <w:rPr>
                <w:sz w:val="20"/>
                <w:szCs w:val="20"/>
                <w:lang w:val="en-US"/>
              </w:rPr>
              <w:t>atalogue</w:t>
            </w:r>
            <w:r>
              <w:rPr>
                <w:sz w:val="20"/>
                <w:szCs w:val="20"/>
                <w:lang w:val="en-US"/>
              </w:rPr>
              <w:t xml:space="preserve"> </w:t>
            </w:r>
          </w:p>
        </w:tc>
        <w:tc>
          <w:tcPr>
            <w:tcW w:w="2530" w:type="dxa"/>
          </w:tcPr>
          <w:p w14:paraId="789ECEBD" w14:textId="77777777" w:rsidR="00B928A4" w:rsidRPr="00AF1B77" w:rsidRDefault="00B928A4" w:rsidP="00DD5668">
            <w:pPr>
              <w:spacing w:line="240" w:lineRule="auto"/>
              <w:rPr>
                <w:sz w:val="20"/>
                <w:szCs w:val="20"/>
                <w:lang w:val="en-US"/>
              </w:rPr>
            </w:pPr>
            <w:proofErr w:type="spellStart"/>
            <w:r w:rsidRPr="00AF1B77">
              <w:rPr>
                <w:sz w:val="20"/>
                <w:szCs w:val="20"/>
                <w:lang w:val="en-US"/>
              </w:rPr>
              <w:t>Liste</w:t>
            </w:r>
            <w:proofErr w:type="spellEnd"/>
            <w:r w:rsidRPr="00AF1B77">
              <w:rPr>
                <w:sz w:val="20"/>
                <w:szCs w:val="20"/>
                <w:lang w:val="en-US"/>
              </w:rPr>
              <w:t xml:space="preserve"> des documents </w:t>
            </w:r>
            <w:proofErr w:type="spellStart"/>
            <w:r w:rsidRPr="00AF1B77">
              <w:rPr>
                <w:sz w:val="20"/>
                <w:szCs w:val="20"/>
                <w:lang w:val="en-US"/>
              </w:rPr>
              <w:t>indexés</w:t>
            </w:r>
            <w:proofErr w:type="spellEnd"/>
          </w:p>
        </w:tc>
        <w:tc>
          <w:tcPr>
            <w:tcW w:w="425" w:type="dxa"/>
          </w:tcPr>
          <w:p w14:paraId="7F6E1B4C" w14:textId="77777777" w:rsidR="00B928A4" w:rsidRPr="00AF1B77" w:rsidRDefault="00B928A4" w:rsidP="00DD5668">
            <w:pPr>
              <w:spacing w:line="240" w:lineRule="auto"/>
              <w:rPr>
                <w:sz w:val="20"/>
                <w:szCs w:val="20"/>
                <w:lang w:val="en-US"/>
              </w:rPr>
            </w:pPr>
          </w:p>
        </w:tc>
        <w:tc>
          <w:tcPr>
            <w:tcW w:w="426" w:type="dxa"/>
          </w:tcPr>
          <w:p w14:paraId="3E1A2F84" w14:textId="77777777" w:rsidR="00B928A4" w:rsidRPr="00AF1B77" w:rsidRDefault="00B928A4" w:rsidP="00DD5668">
            <w:pPr>
              <w:spacing w:line="240" w:lineRule="auto"/>
              <w:rPr>
                <w:sz w:val="20"/>
                <w:szCs w:val="20"/>
              </w:rPr>
            </w:pPr>
            <w:r w:rsidRPr="00AF1B77">
              <w:rPr>
                <w:sz w:val="20"/>
                <w:szCs w:val="20"/>
              </w:rPr>
              <w:t>x</w:t>
            </w:r>
          </w:p>
        </w:tc>
        <w:tc>
          <w:tcPr>
            <w:tcW w:w="425" w:type="dxa"/>
          </w:tcPr>
          <w:p w14:paraId="0D9DAD01" w14:textId="77777777" w:rsidR="00B928A4" w:rsidRPr="00AF1B77" w:rsidRDefault="00B928A4" w:rsidP="00DD5668">
            <w:pPr>
              <w:spacing w:line="240" w:lineRule="auto"/>
              <w:rPr>
                <w:sz w:val="20"/>
                <w:szCs w:val="20"/>
              </w:rPr>
            </w:pPr>
            <w:r w:rsidRPr="00AF1B77">
              <w:rPr>
                <w:sz w:val="20"/>
                <w:szCs w:val="20"/>
              </w:rPr>
              <w:t>x</w:t>
            </w:r>
          </w:p>
        </w:tc>
        <w:tc>
          <w:tcPr>
            <w:tcW w:w="439" w:type="dxa"/>
          </w:tcPr>
          <w:p w14:paraId="7502AEDD" w14:textId="77777777" w:rsidR="00B928A4" w:rsidRPr="00AF1B77" w:rsidRDefault="00B928A4" w:rsidP="00DD5668">
            <w:pPr>
              <w:spacing w:line="240" w:lineRule="auto"/>
              <w:rPr>
                <w:sz w:val="20"/>
                <w:szCs w:val="20"/>
              </w:rPr>
            </w:pPr>
            <w:r w:rsidRPr="00AF1B77">
              <w:rPr>
                <w:sz w:val="20"/>
                <w:szCs w:val="20"/>
              </w:rPr>
              <w:t>x</w:t>
            </w:r>
          </w:p>
        </w:tc>
      </w:tr>
      <w:tr w:rsidR="00AF1B77" w:rsidRPr="00AF1B77" w14:paraId="22A5DF2C" w14:textId="77777777" w:rsidTr="001C5837">
        <w:trPr>
          <w:trHeight w:val="567"/>
        </w:trPr>
        <w:tc>
          <w:tcPr>
            <w:tcW w:w="1123" w:type="dxa"/>
            <w:vAlign w:val="center"/>
          </w:tcPr>
          <w:p w14:paraId="7FD0C68C" w14:textId="77777777" w:rsidR="00B928A4" w:rsidRPr="00AF1B77" w:rsidRDefault="00B928A4" w:rsidP="00DD5668">
            <w:pPr>
              <w:pStyle w:val="Paragraphedeliste"/>
              <w:numPr>
                <w:ilvl w:val="0"/>
                <w:numId w:val="152"/>
              </w:numPr>
              <w:spacing w:line="240" w:lineRule="auto"/>
              <w:rPr>
                <w:sz w:val="20"/>
                <w:szCs w:val="20"/>
                <w:lang w:val="en-US"/>
              </w:rPr>
            </w:pPr>
          </w:p>
        </w:tc>
        <w:tc>
          <w:tcPr>
            <w:tcW w:w="1656" w:type="dxa"/>
            <w:vAlign w:val="center"/>
          </w:tcPr>
          <w:p w14:paraId="075DF6EE" w14:textId="77777777" w:rsidR="00B928A4" w:rsidRPr="00AF1B77" w:rsidRDefault="00B928A4" w:rsidP="00DD5668">
            <w:pPr>
              <w:spacing w:line="240" w:lineRule="auto"/>
              <w:jc w:val="center"/>
              <w:rPr>
                <w:sz w:val="20"/>
                <w:szCs w:val="20"/>
                <w:lang w:val="en-US"/>
              </w:rPr>
            </w:pPr>
            <w:r w:rsidRPr="00AF1B77">
              <w:rPr>
                <w:sz w:val="20"/>
                <w:szCs w:val="20"/>
                <w:lang w:val="en-US"/>
              </w:rPr>
              <w:t xml:space="preserve">15 </w:t>
            </w:r>
            <w:proofErr w:type="spellStart"/>
            <w:r w:rsidRPr="00AF1B77">
              <w:rPr>
                <w:sz w:val="20"/>
                <w:szCs w:val="20"/>
                <w:lang w:val="en-US"/>
              </w:rPr>
              <w:t>jours</w:t>
            </w:r>
            <w:proofErr w:type="spellEnd"/>
          </w:p>
        </w:tc>
        <w:tc>
          <w:tcPr>
            <w:tcW w:w="1991" w:type="dxa"/>
            <w:vAlign w:val="center"/>
          </w:tcPr>
          <w:p w14:paraId="3AD6BBA3" w14:textId="77777777" w:rsidR="00B928A4" w:rsidRPr="00AF1B77" w:rsidRDefault="00B928A4" w:rsidP="00DD5668">
            <w:pPr>
              <w:spacing w:line="240" w:lineRule="auto"/>
              <w:rPr>
                <w:sz w:val="20"/>
                <w:szCs w:val="20"/>
              </w:rPr>
            </w:pPr>
            <w:r w:rsidRPr="00AF1B77">
              <w:rPr>
                <w:sz w:val="20"/>
                <w:szCs w:val="20"/>
              </w:rPr>
              <w:t xml:space="preserve">Chef de service de la documentation/agents </w:t>
            </w:r>
          </w:p>
        </w:tc>
        <w:tc>
          <w:tcPr>
            <w:tcW w:w="3422" w:type="dxa"/>
          </w:tcPr>
          <w:p w14:paraId="5AE93860" w14:textId="77777777" w:rsidR="00B928A4" w:rsidRPr="00AF1B77" w:rsidRDefault="00B928A4" w:rsidP="00DD5668">
            <w:pPr>
              <w:spacing w:line="240" w:lineRule="auto"/>
              <w:rPr>
                <w:sz w:val="20"/>
                <w:szCs w:val="20"/>
              </w:rPr>
            </w:pPr>
            <w:r w:rsidRPr="00AF1B77">
              <w:rPr>
                <w:sz w:val="20"/>
                <w:szCs w:val="20"/>
              </w:rPr>
              <w:t>Coter les documents (attribuer une cote à chaque document indexé en tenant compte des trois premières lettre du nom de l’auteur et de l’indice de classification)</w:t>
            </w:r>
          </w:p>
        </w:tc>
        <w:tc>
          <w:tcPr>
            <w:tcW w:w="2666" w:type="dxa"/>
          </w:tcPr>
          <w:p w14:paraId="4024A4C0" w14:textId="77777777" w:rsidR="00B928A4" w:rsidRPr="00AF1B77" w:rsidRDefault="00B928A4" w:rsidP="00DD5668">
            <w:pPr>
              <w:spacing w:line="240" w:lineRule="auto"/>
              <w:rPr>
                <w:sz w:val="20"/>
                <w:szCs w:val="20"/>
                <w:lang w:val="en-US"/>
              </w:rPr>
            </w:pPr>
            <w:proofErr w:type="spellStart"/>
            <w:r w:rsidRPr="00AF1B77">
              <w:rPr>
                <w:sz w:val="20"/>
                <w:szCs w:val="20"/>
                <w:lang w:val="en-US"/>
              </w:rPr>
              <w:t>Liste</w:t>
            </w:r>
            <w:proofErr w:type="spellEnd"/>
            <w:r w:rsidRPr="00AF1B77">
              <w:rPr>
                <w:sz w:val="20"/>
                <w:szCs w:val="20"/>
                <w:lang w:val="en-US"/>
              </w:rPr>
              <w:t xml:space="preserve"> des documents </w:t>
            </w:r>
            <w:proofErr w:type="spellStart"/>
            <w:r w:rsidRPr="00AF1B77">
              <w:rPr>
                <w:sz w:val="20"/>
                <w:szCs w:val="20"/>
                <w:lang w:val="en-US"/>
              </w:rPr>
              <w:t>indexés</w:t>
            </w:r>
            <w:proofErr w:type="spellEnd"/>
          </w:p>
        </w:tc>
        <w:tc>
          <w:tcPr>
            <w:tcW w:w="2530" w:type="dxa"/>
          </w:tcPr>
          <w:p w14:paraId="58D1267A" w14:textId="77777777" w:rsidR="00B928A4" w:rsidRPr="00AF1B77" w:rsidRDefault="00B928A4" w:rsidP="00DD5668">
            <w:pPr>
              <w:spacing w:line="240" w:lineRule="auto"/>
              <w:rPr>
                <w:sz w:val="20"/>
                <w:szCs w:val="20"/>
                <w:lang w:val="en-US"/>
              </w:rPr>
            </w:pPr>
            <w:r w:rsidRPr="00AF1B77">
              <w:rPr>
                <w:sz w:val="20"/>
                <w:szCs w:val="20"/>
                <w:lang w:val="en-US"/>
              </w:rPr>
              <w:t xml:space="preserve">Repertoire des documents </w:t>
            </w:r>
            <w:proofErr w:type="spellStart"/>
            <w:r w:rsidRPr="00AF1B77">
              <w:rPr>
                <w:sz w:val="20"/>
                <w:szCs w:val="20"/>
                <w:lang w:val="en-US"/>
              </w:rPr>
              <w:t>cotés</w:t>
            </w:r>
            <w:proofErr w:type="spellEnd"/>
          </w:p>
        </w:tc>
        <w:tc>
          <w:tcPr>
            <w:tcW w:w="425" w:type="dxa"/>
          </w:tcPr>
          <w:p w14:paraId="6ABDF028" w14:textId="77777777" w:rsidR="00B928A4" w:rsidRPr="00AF1B77" w:rsidRDefault="00B928A4" w:rsidP="00DD5668">
            <w:pPr>
              <w:spacing w:line="240" w:lineRule="auto"/>
              <w:rPr>
                <w:sz w:val="20"/>
                <w:szCs w:val="20"/>
                <w:lang w:val="en-US"/>
              </w:rPr>
            </w:pPr>
          </w:p>
        </w:tc>
        <w:tc>
          <w:tcPr>
            <w:tcW w:w="426" w:type="dxa"/>
          </w:tcPr>
          <w:p w14:paraId="13B32692" w14:textId="77777777" w:rsidR="00B928A4" w:rsidRPr="00AF1B77" w:rsidRDefault="00B928A4" w:rsidP="00DD5668">
            <w:pPr>
              <w:spacing w:line="240" w:lineRule="auto"/>
              <w:rPr>
                <w:sz w:val="20"/>
                <w:szCs w:val="20"/>
              </w:rPr>
            </w:pPr>
            <w:r w:rsidRPr="00AF1B77">
              <w:rPr>
                <w:sz w:val="20"/>
                <w:szCs w:val="20"/>
              </w:rPr>
              <w:t>x</w:t>
            </w:r>
          </w:p>
        </w:tc>
        <w:tc>
          <w:tcPr>
            <w:tcW w:w="425" w:type="dxa"/>
          </w:tcPr>
          <w:p w14:paraId="5ADB6210" w14:textId="77777777" w:rsidR="00B928A4" w:rsidRPr="00AF1B77" w:rsidRDefault="00B928A4" w:rsidP="00DD5668">
            <w:pPr>
              <w:spacing w:line="240" w:lineRule="auto"/>
              <w:rPr>
                <w:sz w:val="20"/>
                <w:szCs w:val="20"/>
              </w:rPr>
            </w:pPr>
            <w:r w:rsidRPr="00AF1B77">
              <w:rPr>
                <w:sz w:val="20"/>
                <w:szCs w:val="20"/>
              </w:rPr>
              <w:t>x</w:t>
            </w:r>
          </w:p>
        </w:tc>
        <w:tc>
          <w:tcPr>
            <w:tcW w:w="439" w:type="dxa"/>
          </w:tcPr>
          <w:p w14:paraId="2D4DF467" w14:textId="77777777" w:rsidR="00B928A4" w:rsidRPr="00AF1B77" w:rsidRDefault="00B928A4" w:rsidP="00DD5668">
            <w:pPr>
              <w:spacing w:line="240" w:lineRule="auto"/>
              <w:rPr>
                <w:sz w:val="20"/>
                <w:szCs w:val="20"/>
              </w:rPr>
            </w:pPr>
            <w:r w:rsidRPr="00AF1B77">
              <w:rPr>
                <w:sz w:val="20"/>
                <w:szCs w:val="20"/>
              </w:rPr>
              <w:t>x</w:t>
            </w:r>
          </w:p>
        </w:tc>
      </w:tr>
      <w:tr w:rsidR="00AF1B77" w:rsidRPr="00AF1B77" w14:paraId="72B19622" w14:textId="77777777" w:rsidTr="001C5837">
        <w:trPr>
          <w:trHeight w:val="567"/>
        </w:trPr>
        <w:tc>
          <w:tcPr>
            <w:tcW w:w="1123" w:type="dxa"/>
            <w:vAlign w:val="center"/>
          </w:tcPr>
          <w:p w14:paraId="506F66F6" w14:textId="77777777" w:rsidR="00B928A4" w:rsidRPr="00AF1B77" w:rsidRDefault="00B928A4" w:rsidP="00DD5668">
            <w:pPr>
              <w:pStyle w:val="Paragraphedeliste"/>
              <w:numPr>
                <w:ilvl w:val="0"/>
                <w:numId w:val="152"/>
              </w:numPr>
              <w:spacing w:line="240" w:lineRule="auto"/>
              <w:rPr>
                <w:sz w:val="20"/>
                <w:szCs w:val="20"/>
                <w:lang w:val="en-US"/>
              </w:rPr>
            </w:pPr>
          </w:p>
        </w:tc>
        <w:tc>
          <w:tcPr>
            <w:tcW w:w="1656" w:type="dxa"/>
            <w:vAlign w:val="center"/>
          </w:tcPr>
          <w:p w14:paraId="5CCDCC3F" w14:textId="77777777" w:rsidR="00B928A4" w:rsidRPr="00AF1B77" w:rsidRDefault="00B928A4" w:rsidP="00DD5668">
            <w:pPr>
              <w:spacing w:line="240" w:lineRule="auto"/>
              <w:jc w:val="center"/>
              <w:rPr>
                <w:sz w:val="20"/>
                <w:szCs w:val="20"/>
                <w:lang w:val="en-US"/>
              </w:rPr>
            </w:pPr>
            <w:r w:rsidRPr="00AF1B77">
              <w:rPr>
                <w:sz w:val="20"/>
                <w:szCs w:val="20"/>
                <w:lang w:val="en-US"/>
              </w:rPr>
              <w:t>1 jour</w:t>
            </w:r>
          </w:p>
        </w:tc>
        <w:tc>
          <w:tcPr>
            <w:tcW w:w="1991" w:type="dxa"/>
            <w:vAlign w:val="center"/>
          </w:tcPr>
          <w:p w14:paraId="5E2187C5" w14:textId="77777777" w:rsidR="00B928A4" w:rsidRPr="00AF1B77" w:rsidRDefault="00B928A4" w:rsidP="00DD5668">
            <w:pPr>
              <w:spacing w:line="240" w:lineRule="auto"/>
              <w:rPr>
                <w:sz w:val="20"/>
                <w:szCs w:val="20"/>
              </w:rPr>
            </w:pPr>
            <w:r w:rsidRPr="00AF1B77">
              <w:rPr>
                <w:sz w:val="20"/>
                <w:szCs w:val="20"/>
              </w:rPr>
              <w:t xml:space="preserve">Chef de service de la documentation/agents </w:t>
            </w:r>
          </w:p>
        </w:tc>
        <w:tc>
          <w:tcPr>
            <w:tcW w:w="3422" w:type="dxa"/>
          </w:tcPr>
          <w:p w14:paraId="47626636" w14:textId="77777777" w:rsidR="00B928A4" w:rsidRPr="00AF1B77" w:rsidRDefault="00B928A4" w:rsidP="00DD5668">
            <w:pPr>
              <w:spacing w:line="240" w:lineRule="auto"/>
              <w:rPr>
                <w:sz w:val="20"/>
                <w:szCs w:val="20"/>
              </w:rPr>
            </w:pPr>
            <w:r w:rsidRPr="00AF1B77">
              <w:rPr>
                <w:sz w:val="20"/>
                <w:szCs w:val="20"/>
              </w:rPr>
              <w:t xml:space="preserve">Ranger les documents sur les rayons suivant leurs côtes et leur </w:t>
            </w:r>
            <w:proofErr w:type="spellStart"/>
            <w:r w:rsidRPr="00AF1B77">
              <w:rPr>
                <w:sz w:val="20"/>
                <w:szCs w:val="20"/>
              </w:rPr>
              <w:t>thèmatique</w:t>
            </w:r>
            <w:proofErr w:type="spellEnd"/>
          </w:p>
        </w:tc>
        <w:tc>
          <w:tcPr>
            <w:tcW w:w="2666" w:type="dxa"/>
          </w:tcPr>
          <w:p w14:paraId="24F7F0B3" w14:textId="77777777" w:rsidR="00B928A4" w:rsidRPr="00AF1B77" w:rsidRDefault="00B928A4" w:rsidP="00DD5668">
            <w:pPr>
              <w:spacing w:line="240" w:lineRule="auto"/>
              <w:rPr>
                <w:sz w:val="20"/>
                <w:szCs w:val="20"/>
                <w:lang w:val="en-US"/>
              </w:rPr>
            </w:pPr>
            <w:r w:rsidRPr="00AF1B77">
              <w:rPr>
                <w:sz w:val="20"/>
                <w:szCs w:val="20"/>
                <w:lang w:val="en-US"/>
              </w:rPr>
              <w:t xml:space="preserve">Repertoire des documents </w:t>
            </w:r>
            <w:proofErr w:type="spellStart"/>
            <w:r w:rsidRPr="00AF1B77">
              <w:rPr>
                <w:sz w:val="20"/>
                <w:szCs w:val="20"/>
                <w:lang w:val="en-US"/>
              </w:rPr>
              <w:t>cotés</w:t>
            </w:r>
            <w:proofErr w:type="spellEnd"/>
          </w:p>
        </w:tc>
        <w:tc>
          <w:tcPr>
            <w:tcW w:w="2530" w:type="dxa"/>
          </w:tcPr>
          <w:p w14:paraId="56D9B6A7" w14:textId="77777777" w:rsidR="00B928A4" w:rsidRPr="00AF1B77" w:rsidRDefault="00B928A4" w:rsidP="00DD5668">
            <w:pPr>
              <w:spacing w:line="240" w:lineRule="auto"/>
              <w:rPr>
                <w:sz w:val="20"/>
                <w:szCs w:val="20"/>
              </w:rPr>
            </w:pPr>
            <w:r w:rsidRPr="00AF1B77">
              <w:rPr>
                <w:sz w:val="20"/>
                <w:szCs w:val="20"/>
              </w:rPr>
              <w:t xml:space="preserve"> Nombre de documents rangés sur les rayons</w:t>
            </w:r>
          </w:p>
        </w:tc>
        <w:tc>
          <w:tcPr>
            <w:tcW w:w="425" w:type="dxa"/>
          </w:tcPr>
          <w:p w14:paraId="79410446" w14:textId="77777777" w:rsidR="00B928A4" w:rsidRPr="00AF1B77" w:rsidRDefault="00B928A4" w:rsidP="00DD5668">
            <w:pPr>
              <w:spacing w:line="240" w:lineRule="auto"/>
              <w:rPr>
                <w:sz w:val="20"/>
                <w:szCs w:val="20"/>
              </w:rPr>
            </w:pPr>
          </w:p>
        </w:tc>
        <w:tc>
          <w:tcPr>
            <w:tcW w:w="426" w:type="dxa"/>
          </w:tcPr>
          <w:p w14:paraId="4E4DE8F1" w14:textId="77777777" w:rsidR="00B928A4" w:rsidRPr="00AF1B77" w:rsidRDefault="00B928A4" w:rsidP="00DD5668">
            <w:pPr>
              <w:spacing w:line="240" w:lineRule="auto"/>
              <w:rPr>
                <w:sz w:val="20"/>
                <w:szCs w:val="20"/>
              </w:rPr>
            </w:pPr>
            <w:r w:rsidRPr="00AF1B77">
              <w:rPr>
                <w:sz w:val="20"/>
                <w:szCs w:val="20"/>
              </w:rPr>
              <w:t>x</w:t>
            </w:r>
          </w:p>
        </w:tc>
        <w:tc>
          <w:tcPr>
            <w:tcW w:w="425" w:type="dxa"/>
          </w:tcPr>
          <w:p w14:paraId="1DEE349A" w14:textId="77777777" w:rsidR="00B928A4" w:rsidRPr="00AF1B77" w:rsidRDefault="00B928A4" w:rsidP="00DD5668">
            <w:pPr>
              <w:spacing w:line="240" w:lineRule="auto"/>
              <w:rPr>
                <w:sz w:val="20"/>
                <w:szCs w:val="20"/>
              </w:rPr>
            </w:pPr>
            <w:r w:rsidRPr="00AF1B77">
              <w:rPr>
                <w:sz w:val="20"/>
                <w:szCs w:val="20"/>
              </w:rPr>
              <w:t>x</w:t>
            </w:r>
          </w:p>
        </w:tc>
        <w:tc>
          <w:tcPr>
            <w:tcW w:w="439" w:type="dxa"/>
          </w:tcPr>
          <w:p w14:paraId="5664C39F" w14:textId="77777777" w:rsidR="00B928A4" w:rsidRPr="00AF1B77" w:rsidRDefault="00B928A4" w:rsidP="00DD5668">
            <w:pPr>
              <w:spacing w:line="240" w:lineRule="auto"/>
              <w:rPr>
                <w:sz w:val="20"/>
                <w:szCs w:val="20"/>
              </w:rPr>
            </w:pPr>
            <w:r w:rsidRPr="00AF1B77">
              <w:rPr>
                <w:sz w:val="20"/>
                <w:szCs w:val="20"/>
              </w:rPr>
              <w:t>x</w:t>
            </w:r>
          </w:p>
        </w:tc>
      </w:tr>
    </w:tbl>
    <w:p w14:paraId="21D97B5B" w14:textId="77777777" w:rsidR="002C569D" w:rsidRPr="00360DC3" w:rsidRDefault="002F1A3A" w:rsidP="00DD5668">
      <w:pPr>
        <w:spacing w:line="240" w:lineRule="auto"/>
        <w:rPr>
          <w:sz w:val="24"/>
        </w:rPr>
      </w:pPr>
      <w:r w:rsidRPr="00360DC3">
        <w:rPr>
          <w:sz w:val="24"/>
        </w:rPr>
        <w:t>A</w:t>
      </w:r>
      <w:r w:rsidRPr="00360DC3">
        <w:rPr>
          <w:spacing w:val="1"/>
          <w:sz w:val="24"/>
        </w:rPr>
        <w:t xml:space="preserve"> </w:t>
      </w:r>
      <w:r w:rsidRPr="00360DC3">
        <w:rPr>
          <w:sz w:val="24"/>
        </w:rPr>
        <w:t>:</w:t>
      </w:r>
      <w:r w:rsidRPr="00360DC3">
        <w:rPr>
          <w:spacing w:val="-1"/>
          <w:sz w:val="24"/>
        </w:rPr>
        <w:t xml:space="preserve"> </w:t>
      </w:r>
      <w:r w:rsidRPr="00360DC3">
        <w:rPr>
          <w:sz w:val="24"/>
        </w:rPr>
        <w:t>Pour</w:t>
      </w:r>
      <w:r w:rsidRPr="00360DC3">
        <w:rPr>
          <w:spacing w:val="1"/>
          <w:sz w:val="24"/>
        </w:rPr>
        <w:t xml:space="preserve"> </w:t>
      </w:r>
      <w:r w:rsidRPr="00360DC3">
        <w:rPr>
          <w:sz w:val="24"/>
        </w:rPr>
        <w:t>a</w:t>
      </w:r>
      <w:r w:rsidRPr="00360DC3">
        <w:rPr>
          <w:spacing w:val="-2"/>
          <w:sz w:val="24"/>
        </w:rPr>
        <w:t>p</w:t>
      </w:r>
      <w:r w:rsidRPr="00360DC3">
        <w:rPr>
          <w:sz w:val="24"/>
        </w:rPr>
        <w:t>proba</w:t>
      </w:r>
      <w:r w:rsidRPr="00360DC3">
        <w:rPr>
          <w:spacing w:val="-1"/>
          <w:sz w:val="24"/>
        </w:rPr>
        <w:t>ti</w:t>
      </w:r>
      <w:r w:rsidRPr="00360DC3">
        <w:rPr>
          <w:sz w:val="24"/>
        </w:rPr>
        <w:t>on</w:t>
      </w:r>
      <w:r w:rsidRPr="00360DC3">
        <w:rPr>
          <w:spacing w:val="33"/>
          <w:sz w:val="24"/>
        </w:rPr>
        <w:t xml:space="preserve"> </w:t>
      </w:r>
      <w:r w:rsidRPr="00360DC3">
        <w:rPr>
          <w:sz w:val="24"/>
        </w:rPr>
        <w:t>E</w:t>
      </w:r>
      <w:r w:rsidRPr="00360DC3">
        <w:rPr>
          <w:spacing w:val="1"/>
          <w:sz w:val="24"/>
        </w:rPr>
        <w:t xml:space="preserve"> </w:t>
      </w:r>
      <w:r w:rsidRPr="00360DC3">
        <w:rPr>
          <w:sz w:val="24"/>
        </w:rPr>
        <w:t>:</w:t>
      </w:r>
      <w:r w:rsidRPr="00360DC3">
        <w:rPr>
          <w:spacing w:val="-1"/>
          <w:sz w:val="24"/>
        </w:rPr>
        <w:t xml:space="preserve"> </w:t>
      </w:r>
      <w:r w:rsidRPr="00360DC3">
        <w:rPr>
          <w:sz w:val="24"/>
        </w:rPr>
        <w:t>Pour</w:t>
      </w:r>
      <w:r w:rsidRPr="00360DC3">
        <w:rPr>
          <w:spacing w:val="-2"/>
          <w:sz w:val="24"/>
        </w:rPr>
        <w:t xml:space="preserve"> </w:t>
      </w:r>
      <w:r w:rsidRPr="00360DC3">
        <w:rPr>
          <w:sz w:val="24"/>
        </w:rPr>
        <w:t>e</w:t>
      </w:r>
      <w:r w:rsidRPr="00360DC3">
        <w:rPr>
          <w:spacing w:val="-2"/>
          <w:sz w:val="24"/>
        </w:rPr>
        <w:t>x</w:t>
      </w:r>
      <w:r w:rsidRPr="00360DC3">
        <w:rPr>
          <w:sz w:val="24"/>
        </w:rPr>
        <w:t>écu</w:t>
      </w:r>
      <w:r w:rsidRPr="00360DC3">
        <w:rPr>
          <w:spacing w:val="-3"/>
          <w:sz w:val="24"/>
        </w:rPr>
        <w:t>t</w:t>
      </w:r>
      <w:r w:rsidRPr="00360DC3">
        <w:rPr>
          <w:spacing w:val="-1"/>
          <w:sz w:val="24"/>
        </w:rPr>
        <w:t>i</w:t>
      </w:r>
      <w:r w:rsidRPr="00360DC3">
        <w:rPr>
          <w:sz w:val="24"/>
        </w:rPr>
        <w:t>on ou en</w:t>
      </w:r>
      <w:r w:rsidRPr="00360DC3">
        <w:rPr>
          <w:spacing w:val="-2"/>
          <w:sz w:val="24"/>
        </w:rPr>
        <w:t>r</w:t>
      </w:r>
      <w:r w:rsidRPr="00360DC3">
        <w:rPr>
          <w:sz w:val="24"/>
        </w:rPr>
        <w:t>eg</w:t>
      </w:r>
      <w:r w:rsidRPr="00360DC3">
        <w:rPr>
          <w:spacing w:val="-1"/>
          <w:sz w:val="24"/>
        </w:rPr>
        <w:t>i</w:t>
      </w:r>
      <w:r w:rsidRPr="00360DC3">
        <w:rPr>
          <w:sz w:val="24"/>
        </w:rPr>
        <w:t>s</w:t>
      </w:r>
      <w:r w:rsidRPr="00360DC3">
        <w:rPr>
          <w:spacing w:val="-1"/>
          <w:sz w:val="24"/>
        </w:rPr>
        <w:t>t</w:t>
      </w:r>
      <w:r w:rsidRPr="00360DC3">
        <w:rPr>
          <w:spacing w:val="-2"/>
          <w:sz w:val="24"/>
        </w:rPr>
        <w:t>r</w:t>
      </w:r>
      <w:r w:rsidRPr="00360DC3">
        <w:rPr>
          <w:sz w:val="24"/>
        </w:rPr>
        <w:t>e</w:t>
      </w:r>
      <w:r w:rsidRPr="00360DC3">
        <w:rPr>
          <w:spacing w:val="-1"/>
          <w:sz w:val="24"/>
        </w:rPr>
        <w:t>m</w:t>
      </w:r>
      <w:r w:rsidRPr="00360DC3">
        <w:rPr>
          <w:sz w:val="24"/>
        </w:rPr>
        <w:t>ent</w:t>
      </w:r>
      <w:r w:rsidRPr="00360DC3">
        <w:rPr>
          <w:spacing w:val="35"/>
          <w:sz w:val="24"/>
        </w:rPr>
        <w:t xml:space="preserve"> </w:t>
      </w:r>
      <w:r w:rsidRPr="00360DC3">
        <w:rPr>
          <w:sz w:val="24"/>
        </w:rPr>
        <w:t>C :</w:t>
      </w:r>
      <w:r w:rsidRPr="00360DC3">
        <w:rPr>
          <w:spacing w:val="-1"/>
          <w:sz w:val="24"/>
        </w:rPr>
        <w:t xml:space="preserve"> </w:t>
      </w:r>
      <w:r w:rsidRPr="00360DC3">
        <w:rPr>
          <w:sz w:val="24"/>
        </w:rPr>
        <w:t>Pour c</w:t>
      </w:r>
      <w:r w:rsidRPr="00360DC3">
        <w:rPr>
          <w:spacing w:val="-2"/>
          <w:sz w:val="24"/>
        </w:rPr>
        <w:t>o</w:t>
      </w:r>
      <w:r w:rsidRPr="00360DC3">
        <w:rPr>
          <w:sz w:val="24"/>
        </w:rPr>
        <w:t>ntrô</w:t>
      </w:r>
      <w:r w:rsidRPr="00360DC3">
        <w:rPr>
          <w:spacing w:val="-1"/>
          <w:sz w:val="24"/>
        </w:rPr>
        <w:t>l</w:t>
      </w:r>
      <w:r w:rsidRPr="00360DC3">
        <w:rPr>
          <w:sz w:val="24"/>
        </w:rPr>
        <w:t>e</w:t>
      </w:r>
      <w:r w:rsidRPr="00360DC3">
        <w:rPr>
          <w:spacing w:val="36"/>
          <w:sz w:val="24"/>
        </w:rPr>
        <w:t xml:space="preserve"> </w:t>
      </w:r>
      <w:r w:rsidRPr="00360DC3">
        <w:rPr>
          <w:sz w:val="24"/>
        </w:rPr>
        <w:t>D :</w:t>
      </w:r>
      <w:r w:rsidRPr="00360DC3">
        <w:rPr>
          <w:spacing w:val="-1"/>
          <w:sz w:val="24"/>
        </w:rPr>
        <w:t xml:space="preserve"> </w:t>
      </w:r>
      <w:r w:rsidRPr="00360DC3">
        <w:rPr>
          <w:sz w:val="24"/>
        </w:rPr>
        <w:t xml:space="preserve">Pour </w:t>
      </w:r>
      <w:r w:rsidRPr="00360DC3">
        <w:rPr>
          <w:spacing w:val="-2"/>
          <w:sz w:val="24"/>
        </w:rPr>
        <w:t>d</w:t>
      </w:r>
      <w:r w:rsidRPr="00360DC3">
        <w:rPr>
          <w:sz w:val="24"/>
        </w:rPr>
        <w:t>é</w:t>
      </w:r>
      <w:r w:rsidRPr="00360DC3">
        <w:rPr>
          <w:spacing w:val="-1"/>
          <w:sz w:val="24"/>
        </w:rPr>
        <w:t>t</w:t>
      </w:r>
      <w:r w:rsidRPr="00360DC3">
        <w:rPr>
          <w:sz w:val="24"/>
        </w:rPr>
        <w:t>ent</w:t>
      </w:r>
      <w:r w:rsidRPr="00360DC3">
        <w:rPr>
          <w:spacing w:val="-1"/>
          <w:sz w:val="24"/>
        </w:rPr>
        <w:t>i</w:t>
      </w:r>
      <w:r w:rsidRPr="00360DC3">
        <w:rPr>
          <w:sz w:val="24"/>
        </w:rPr>
        <w:t>on (</w:t>
      </w:r>
      <w:r w:rsidRPr="00360DC3">
        <w:rPr>
          <w:spacing w:val="-3"/>
          <w:sz w:val="24"/>
        </w:rPr>
        <w:t>o</w:t>
      </w:r>
      <w:r w:rsidRPr="00360DC3">
        <w:rPr>
          <w:sz w:val="24"/>
        </w:rPr>
        <w:t>u arch</w:t>
      </w:r>
      <w:r w:rsidRPr="00360DC3">
        <w:rPr>
          <w:spacing w:val="-1"/>
          <w:sz w:val="24"/>
        </w:rPr>
        <w:t>i</w:t>
      </w:r>
      <w:r w:rsidRPr="00360DC3">
        <w:rPr>
          <w:spacing w:val="1"/>
          <w:sz w:val="24"/>
        </w:rPr>
        <w:t>v</w:t>
      </w:r>
      <w:r w:rsidRPr="00360DC3">
        <w:rPr>
          <w:spacing w:val="-3"/>
          <w:sz w:val="24"/>
        </w:rPr>
        <w:t>a</w:t>
      </w:r>
      <w:r w:rsidRPr="00360DC3">
        <w:rPr>
          <w:spacing w:val="-2"/>
          <w:sz w:val="24"/>
        </w:rPr>
        <w:t>g</w:t>
      </w:r>
      <w:r w:rsidRPr="00360DC3">
        <w:rPr>
          <w:sz w:val="24"/>
        </w:rPr>
        <w:t>e</w:t>
      </w:r>
      <w:r w:rsidRPr="00360DC3">
        <w:rPr>
          <w:spacing w:val="1"/>
          <w:sz w:val="24"/>
        </w:rPr>
        <w:t xml:space="preserve"> </w:t>
      </w:r>
      <w:r w:rsidRPr="00360DC3">
        <w:rPr>
          <w:sz w:val="24"/>
        </w:rPr>
        <w:t>et con</w:t>
      </w:r>
      <w:r w:rsidRPr="00360DC3">
        <w:rPr>
          <w:spacing w:val="-2"/>
          <w:sz w:val="24"/>
        </w:rPr>
        <w:t>s</w:t>
      </w:r>
      <w:r w:rsidRPr="00360DC3">
        <w:rPr>
          <w:sz w:val="24"/>
        </w:rPr>
        <w:t>e</w:t>
      </w:r>
      <w:r w:rsidRPr="00360DC3">
        <w:rPr>
          <w:spacing w:val="-2"/>
          <w:sz w:val="24"/>
        </w:rPr>
        <w:t>r</w:t>
      </w:r>
      <w:r w:rsidRPr="00360DC3">
        <w:rPr>
          <w:spacing w:val="1"/>
          <w:sz w:val="24"/>
        </w:rPr>
        <w:t>v</w:t>
      </w:r>
      <w:r w:rsidRPr="00360DC3">
        <w:rPr>
          <w:sz w:val="24"/>
        </w:rPr>
        <w:t>a</w:t>
      </w:r>
      <w:r w:rsidRPr="00360DC3">
        <w:rPr>
          <w:spacing w:val="-1"/>
          <w:sz w:val="24"/>
        </w:rPr>
        <w:t>ti</w:t>
      </w:r>
      <w:r w:rsidRPr="00360DC3">
        <w:rPr>
          <w:sz w:val="24"/>
        </w:rPr>
        <w:t>on)</w:t>
      </w:r>
      <w:bookmarkStart w:id="64" w:name="_Hlk6470519"/>
      <w:r w:rsidR="002C569D" w:rsidRPr="00360DC3">
        <w:rPr>
          <w:sz w:val="24"/>
        </w:rPr>
        <w:br w:type="page"/>
      </w:r>
    </w:p>
    <w:p w14:paraId="2F5E2634" w14:textId="77777777" w:rsidR="002C569D" w:rsidRPr="00AD4FAA" w:rsidRDefault="00B42065" w:rsidP="00DD5668">
      <w:pPr>
        <w:spacing w:line="240" w:lineRule="auto"/>
        <w:rPr>
          <w:sz w:val="24"/>
        </w:rPr>
      </w:pPr>
      <w:r w:rsidRPr="00AD4FAA">
        <w:rPr>
          <w:sz w:val="24"/>
        </w:rPr>
        <w:lastRenderedPageBreak/>
        <w:t>Activité 3 </w:t>
      </w:r>
      <w:r w:rsidR="002C569D" w:rsidRPr="00AD4FAA">
        <w:rPr>
          <w:sz w:val="24"/>
        </w:rPr>
        <w:t>:</w:t>
      </w:r>
      <w:bookmarkEnd w:id="64"/>
      <w:r w:rsidR="002C569D" w:rsidRPr="00AD4FAA">
        <w:rPr>
          <w:sz w:val="24"/>
        </w:rPr>
        <w:t xml:space="preserve"> </w:t>
      </w:r>
      <w:r w:rsidR="00B660DB" w:rsidRPr="00AD4FAA">
        <w:rPr>
          <w:sz w:val="24"/>
        </w:rPr>
        <w:t>A</w:t>
      </w:r>
      <w:r w:rsidR="00A02CAA" w:rsidRPr="00AD4FAA">
        <w:rPr>
          <w:sz w:val="24"/>
        </w:rPr>
        <w:t>ssurer le transfert des archives</w:t>
      </w:r>
      <w:r w:rsidR="002C569D" w:rsidRPr="00AD4FAA">
        <w:rPr>
          <w:sz w:val="24"/>
        </w:rPr>
        <w:t xml:space="preserve"> d’une structure</w:t>
      </w:r>
      <w:r w:rsidR="00A02CAA" w:rsidRPr="00AD4FAA">
        <w:rPr>
          <w:sz w:val="24"/>
        </w:rPr>
        <w:t xml:space="preserve"> à la DAD</w:t>
      </w:r>
    </w:p>
    <w:tbl>
      <w:tblPr>
        <w:tblStyle w:val="Grilledutableau2"/>
        <w:tblW w:w="14979" w:type="dxa"/>
        <w:jc w:val="center"/>
        <w:tblLook w:val="04A0" w:firstRow="1" w:lastRow="0" w:firstColumn="1" w:lastColumn="0" w:noHBand="0" w:noVBand="1"/>
      </w:tblPr>
      <w:tblGrid>
        <w:gridCol w:w="878"/>
        <w:gridCol w:w="1974"/>
        <w:gridCol w:w="1916"/>
        <w:gridCol w:w="3389"/>
        <w:gridCol w:w="2551"/>
        <w:gridCol w:w="2601"/>
        <w:gridCol w:w="373"/>
        <w:gridCol w:w="355"/>
        <w:gridCol w:w="409"/>
        <w:gridCol w:w="533"/>
      </w:tblGrid>
      <w:tr w:rsidR="00AF1B77" w:rsidRPr="00AF1B77" w14:paraId="1D4B4F5B" w14:textId="77777777" w:rsidTr="00AD4FAA">
        <w:trPr>
          <w:trHeight w:val="567"/>
          <w:jc w:val="center"/>
        </w:trPr>
        <w:tc>
          <w:tcPr>
            <w:tcW w:w="878" w:type="dxa"/>
            <w:vAlign w:val="center"/>
          </w:tcPr>
          <w:p w14:paraId="49EC720E" w14:textId="77777777" w:rsidR="00071BE7" w:rsidRPr="00AF1B77" w:rsidRDefault="00071BE7"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974" w:type="dxa"/>
            <w:vAlign w:val="center"/>
          </w:tcPr>
          <w:p w14:paraId="0EE062C6" w14:textId="77777777" w:rsidR="00071BE7" w:rsidRPr="00AF1B77" w:rsidRDefault="00071BE7" w:rsidP="00DD5668">
            <w:pPr>
              <w:spacing w:before="0" w:after="0" w:line="240" w:lineRule="auto"/>
              <w:jc w:val="center"/>
              <w:rPr>
                <w:b/>
                <w:sz w:val="20"/>
                <w:szCs w:val="20"/>
              </w:rPr>
            </w:pPr>
            <w:r w:rsidRPr="00AF1B77">
              <w:rPr>
                <w:b/>
                <w:sz w:val="20"/>
                <w:szCs w:val="20"/>
              </w:rPr>
              <w:t>Périodicité ou délai</w:t>
            </w:r>
          </w:p>
        </w:tc>
        <w:tc>
          <w:tcPr>
            <w:tcW w:w="1916" w:type="dxa"/>
            <w:vAlign w:val="center"/>
          </w:tcPr>
          <w:p w14:paraId="5139F7AE" w14:textId="77777777" w:rsidR="00071BE7" w:rsidRPr="00AF1B77" w:rsidRDefault="00071BE7" w:rsidP="00DD5668">
            <w:pPr>
              <w:spacing w:before="0" w:after="0" w:line="240" w:lineRule="auto"/>
              <w:jc w:val="center"/>
              <w:rPr>
                <w:b/>
                <w:sz w:val="20"/>
                <w:szCs w:val="20"/>
              </w:rPr>
            </w:pPr>
            <w:r w:rsidRPr="00AF1B77">
              <w:rPr>
                <w:b/>
                <w:sz w:val="20"/>
                <w:szCs w:val="20"/>
              </w:rPr>
              <w:t>Acteurs</w:t>
            </w:r>
          </w:p>
        </w:tc>
        <w:tc>
          <w:tcPr>
            <w:tcW w:w="3389" w:type="dxa"/>
            <w:vAlign w:val="center"/>
          </w:tcPr>
          <w:p w14:paraId="37DFBF6E" w14:textId="77777777" w:rsidR="00071BE7" w:rsidRPr="00AF1B77" w:rsidRDefault="00071BE7" w:rsidP="00DD5668">
            <w:pPr>
              <w:spacing w:before="0" w:after="0" w:line="240" w:lineRule="auto"/>
              <w:jc w:val="center"/>
              <w:rPr>
                <w:b/>
                <w:sz w:val="20"/>
                <w:szCs w:val="20"/>
              </w:rPr>
            </w:pPr>
            <w:r w:rsidRPr="00AF1B77">
              <w:rPr>
                <w:b/>
                <w:sz w:val="20"/>
                <w:szCs w:val="20"/>
              </w:rPr>
              <w:t>Description des activités</w:t>
            </w:r>
          </w:p>
        </w:tc>
        <w:tc>
          <w:tcPr>
            <w:tcW w:w="2551" w:type="dxa"/>
            <w:vAlign w:val="center"/>
          </w:tcPr>
          <w:p w14:paraId="1DBFA40C" w14:textId="77777777" w:rsidR="00F7746D" w:rsidRDefault="00F7746D" w:rsidP="00DD5668">
            <w:pPr>
              <w:spacing w:before="0" w:after="0" w:line="240" w:lineRule="auto"/>
              <w:jc w:val="center"/>
              <w:rPr>
                <w:b/>
                <w:sz w:val="20"/>
                <w:szCs w:val="20"/>
              </w:rPr>
            </w:pPr>
            <w:r>
              <w:rPr>
                <w:b/>
                <w:sz w:val="20"/>
                <w:szCs w:val="20"/>
              </w:rPr>
              <w:t xml:space="preserve">Inputs </w:t>
            </w:r>
          </w:p>
          <w:p w14:paraId="5C0525F7" w14:textId="77777777" w:rsidR="00071BE7" w:rsidRPr="00AF1B77" w:rsidRDefault="00071BE7" w:rsidP="00DD5668">
            <w:pPr>
              <w:spacing w:before="0" w:after="0" w:line="240" w:lineRule="auto"/>
              <w:jc w:val="center"/>
              <w:rPr>
                <w:b/>
                <w:sz w:val="20"/>
                <w:szCs w:val="20"/>
              </w:rPr>
            </w:pPr>
            <w:r w:rsidRPr="00AF1B77">
              <w:rPr>
                <w:b/>
                <w:sz w:val="20"/>
                <w:szCs w:val="20"/>
              </w:rPr>
              <w:t>(données</w:t>
            </w:r>
            <w:r w:rsidR="00F7746D">
              <w:rPr>
                <w:b/>
                <w:sz w:val="20"/>
                <w:szCs w:val="20"/>
              </w:rPr>
              <w:t xml:space="preserve"> d</w:t>
            </w:r>
            <w:r w:rsidRPr="00AF1B77">
              <w:rPr>
                <w:b/>
                <w:sz w:val="20"/>
                <w:szCs w:val="20"/>
              </w:rPr>
              <w:t>’entrée)</w:t>
            </w:r>
          </w:p>
        </w:tc>
        <w:tc>
          <w:tcPr>
            <w:tcW w:w="2601" w:type="dxa"/>
            <w:vAlign w:val="center"/>
          </w:tcPr>
          <w:p w14:paraId="4C8E6B1E" w14:textId="77777777" w:rsidR="00F7746D" w:rsidRDefault="00071BE7" w:rsidP="00DD5668">
            <w:pPr>
              <w:spacing w:before="0" w:after="0" w:line="240" w:lineRule="auto"/>
              <w:jc w:val="center"/>
              <w:rPr>
                <w:b/>
                <w:sz w:val="20"/>
                <w:szCs w:val="20"/>
              </w:rPr>
            </w:pPr>
            <w:r w:rsidRPr="00AF1B77">
              <w:rPr>
                <w:b/>
                <w:sz w:val="20"/>
                <w:szCs w:val="20"/>
              </w:rPr>
              <w:t xml:space="preserve">Outputs </w:t>
            </w:r>
          </w:p>
          <w:p w14:paraId="0EB03771" w14:textId="77777777" w:rsidR="00071BE7" w:rsidRPr="00AF1B77" w:rsidRDefault="00071BE7" w:rsidP="00DD5668">
            <w:pPr>
              <w:spacing w:before="0" w:after="0" w:line="240" w:lineRule="auto"/>
              <w:jc w:val="center"/>
              <w:rPr>
                <w:b/>
                <w:sz w:val="20"/>
                <w:szCs w:val="20"/>
              </w:rPr>
            </w:pPr>
            <w:r w:rsidRPr="00AF1B77">
              <w:rPr>
                <w:b/>
                <w:sz w:val="20"/>
                <w:szCs w:val="20"/>
              </w:rPr>
              <w:t>(informations en sortie</w:t>
            </w:r>
            <w:r w:rsidR="00F7746D">
              <w:rPr>
                <w:b/>
                <w:sz w:val="20"/>
                <w:szCs w:val="20"/>
              </w:rPr>
              <w:t>)</w:t>
            </w:r>
          </w:p>
        </w:tc>
        <w:tc>
          <w:tcPr>
            <w:tcW w:w="373" w:type="dxa"/>
            <w:vAlign w:val="center"/>
          </w:tcPr>
          <w:p w14:paraId="194B9FDA" w14:textId="77777777" w:rsidR="00071BE7" w:rsidRPr="00AF1B77" w:rsidRDefault="00071BE7" w:rsidP="00DD5668">
            <w:pPr>
              <w:spacing w:before="0" w:after="0" w:line="240" w:lineRule="auto"/>
              <w:jc w:val="center"/>
              <w:rPr>
                <w:b/>
                <w:sz w:val="20"/>
                <w:szCs w:val="20"/>
              </w:rPr>
            </w:pPr>
            <w:r w:rsidRPr="00AF1B77">
              <w:rPr>
                <w:b/>
                <w:sz w:val="20"/>
                <w:szCs w:val="20"/>
              </w:rPr>
              <w:t>A</w:t>
            </w:r>
          </w:p>
        </w:tc>
        <w:tc>
          <w:tcPr>
            <w:tcW w:w="355" w:type="dxa"/>
            <w:vAlign w:val="center"/>
          </w:tcPr>
          <w:p w14:paraId="054031B6" w14:textId="77777777" w:rsidR="00071BE7" w:rsidRPr="00AF1B77" w:rsidRDefault="00071BE7" w:rsidP="00DD5668">
            <w:pPr>
              <w:spacing w:before="0" w:after="0" w:line="240" w:lineRule="auto"/>
              <w:jc w:val="center"/>
              <w:rPr>
                <w:b/>
                <w:sz w:val="20"/>
                <w:szCs w:val="20"/>
              </w:rPr>
            </w:pPr>
            <w:r w:rsidRPr="00AF1B77">
              <w:rPr>
                <w:b/>
                <w:sz w:val="20"/>
                <w:szCs w:val="20"/>
              </w:rPr>
              <w:t>E</w:t>
            </w:r>
          </w:p>
        </w:tc>
        <w:tc>
          <w:tcPr>
            <w:tcW w:w="409" w:type="dxa"/>
            <w:vAlign w:val="center"/>
          </w:tcPr>
          <w:p w14:paraId="0ABFB97C" w14:textId="77777777" w:rsidR="00071BE7" w:rsidRPr="00AF1B77" w:rsidRDefault="00071BE7" w:rsidP="00DD5668">
            <w:pPr>
              <w:spacing w:before="0" w:after="0" w:line="240" w:lineRule="auto"/>
              <w:jc w:val="center"/>
              <w:rPr>
                <w:b/>
                <w:sz w:val="20"/>
                <w:szCs w:val="20"/>
              </w:rPr>
            </w:pPr>
            <w:r w:rsidRPr="00AF1B77">
              <w:rPr>
                <w:b/>
                <w:sz w:val="20"/>
                <w:szCs w:val="20"/>
              </w:rPr>
              <w:t>C</w:t>
            </w:r>
          </w:p>
        </w:tc>
        <w:tc>
          <w:tcPr>
            <w:tcW w:w="533" w:type="dxa"/>
            <w:vAlign w:val="center"/>
          </w:tcPr>
          <w:p w14:paraId="783B7D85" w14:textId="77777777" w:rsidR="00071BE7" w:rsidRPr="00AF1B77" w:rsidRDefault="00071BE7" w:rsidP="00DD5668">
            <w:pPr>
              <w:spacing w:before="0" w:after="0" w:line="240" w:lineRule="auto"/>
              <w:jc w:val="center"/>
              <w:rPr>
                <w:b/>
                <w:sz w:val="20"/>
                <w:szCs w:val="20"/>
              </w:rPr>
            </w:pPr>
            <w:r w:rsidRPr="00AF1B77">
              <w:rPr>
                <w:b/>
                <w:sz w:val="20"/>
                <w:szCs w:val="20"/>
              </w:rPr>
              <w:t>D</w:t>
            </w:r>
          </w:p>
        </w:tc>
      </w:tr>
      <w:tr w:rsidR="00AF1B77" w:rsidRPr="00AF1B77" w14:paraId="6AA8A699" w14:textId="77777777" w:rsidTr="00AD4FAA">
        <w:trPr>
          <w:trHeight w:val="567"/>
          <w:jc w:val="center"/>
        </w:trPr>
        <w:tc>
          <w:tcPr>
            <w:tcW w:w="878" w:type="dxa"/>
            <w:vAlign w:val="center"/>
          </w:tcPr>
          <w:p w14:paraId="6D30093B" w14:textId="77777777" w:rsidR="00071BE7" w:rsidRPr="00AF1B77" w:rsidRDefault="0089319A" w:rsidP="00DD5668">
            <w:pPr>
              <w:spacing w:line="240" w:lineRule="auto"/>
              <w:rPr>
                <w:sz w:val="20"/>
                <w:szCs w:val="20"/>
              </w:rPr>
            </w:pPr>
            <w:r w:rsidRPr="00AF1B77">
              <w:rPr>
                <w:sz w:val="20"/>
                <w:szCs w:val="20"/>
              </w:rPr>
              <w:t>1</w:t>
            </w:r>
          </w:p>
        </w:tc>
        <w:tc>
          <w:tcPr>
            <w:tcW w:w="1974" w:type="dxa"/>
            <w:vAlign w:val="center"/>
          </w:tcPr>
          <w:p w14:paraId="66DF1EF5" w14:textId="77777777" w:rsidR="00071BE7" w:rsidRPr="00AF1B77" w:rsidRDefault="00071BE7" w:rsidP="00DD5668">
            <w:pPr>
              <w:spacing w:line="240" w:lineRule="auto"/>
              <w:rPr>
                <w:sz w:val="20"/>
                <w:szCs w:val="20"/>
              </w:rPr>
            </w:pPr>
            <w:r w:rsidRPr="00AF1B77">
              <w:rPr>
                <w:sz w:val="20"/>
                <w:szCs w:val="20"/>
              </w:rPr>
              <w:t>Dès réception de la correspondance</w:t>
            </w:r>
          </w:p>
        </w:tc>
        <w:tc>
          <w:tcPr>
            <w:tcW w:w="1916" w:type="dxa"/>
            <w:vAlign w:val="center"/>
          </w:tcPr>
          <w:p w14:paraId="18B38708" w14:textId="77777777" w:rsidR="00071BE7" w:rsidRPr="00AF1B77" w:rsidRDefault="00071BE7" w:rsidP="00DD5668">
            <w:pPr>
              <w:spacing w:line="240" w:lineRule="auto"/>
              <w:rPr>
                <w:sz w:val="20"/>
                <w:szCs w:val="20"/>
              </w:rPr>
            </w:pPr>
            <w:r w:rsidRPr="00AF1B77">
              <w:rPr>
                <w:sz w:val="20"/>
                <w:szCs w:val="20"/>
              </w:rPr>
              <w:t>DAD</w:t>
            </w:r>
            <w:r w:rsidR="00A02CAA" w:rsidRPr="00AF1B77">
              <w:rPr>
                <w:sz w:val="20"/>
                <w:szCs w:val="20"/>
              </w:rPr>
              <w:t>/Structure concernée</w:t>
            </w:r>
          </w:p>
        </w:tc>
        <w:tc>
          <w:tcPr>
            <w:tcW w:w="3389" w:type="dxa"/>
          </w:tcPr>
          <w:p w14:paraId="3A4FF235" w14:textId="77777777" w:rsidR="00071BE7" w:rsidRPr="00AF1B77" w:rsidRDefault="00071BE7" w:rsidP="00DD5668">
            <w:pPr>
              <w:spacing w:line="240" w:lineRule="auto"/>
              <w:rPr>
                <w:sz w:val="20"/>
                <w:szCs w:val="20"/>
              </w:rPr>
            </w:pPr>
            <w:r w:rsidRPr="00AF1B77">
              <w:rPr>
                <w:sz w:val="20"/>
                <w:szCs w:val="20"/>
              </w:rPr>
              <w:t xml:space="preserve">Prendre connaissance de la </w:t>
            </w:r>
            <w:r w:rsidR="00A02CAA" w:rsidRPr="00AF1B77">
              <w:rPr>
                <w:sz w:val="20"/>
                <w:szCs w:val="20"/>
              </w:rPr>
              <w:t>lettre de demande</w:t>
            </w:r>
            <w:r w:rsidRPr="00AF1B77">
              <w:rPr>
                <w:sz w:val="20"/>
                <w:szCs w:val="20"/>
              </w:rPr>
              <w:t xml:space="preserve"> de transfert</w:t>
            </w:r>
          </w:p>
        </w:tc>
        <w:tc>
          <w:tcPr>
            <w:tcW w:w="2551" w:type="dxa"/>
          </w:tcPr>
          <w:p w14:paraId="280BACDA" w14:textId="77777777" w:rsidR="00071BE7" w:rsidRPr="00AF1B77" w:rsidRDefault="00071BE7" w:rsidP="00DD5668">
            <w:pPr>
              <w:spacing w:line="240" w:lineRule="auto"/>
              <w:rPr>
                <w:sz w:val="20"/>
                <w:szCs w:val="20"/>
              </w:rPr>
            </w:pPr>
            <w:r w:rsidRPr="00AF1B77">
              <w:rPr>
                <w:sz w:val="20"/>
                <w:szCs w:val="20"/>
              </w:rPr>
              <w:t>Lettre de demande de transfert</w:t>
            </w:r>
          </w:p>
        </w:tc>
        <w:tc>
          <w:tcPr>
            <w:tcW w:w="2601" w:type="dxa"/>
          </w:tcPr>
          <w:p w14:paraId="62F2F99D" w14:textId="77777777" w:rsidR="00071BE7" w:rsidRPr="00AF1B77" w:rsidRDefault="00164DEF" w:rsidP="00DD5668">
            <w:pPr>
              <w:spacing w:line="240" w:lineRule="auto"/>
              <w:rPr>
                <w:spacing w:val="-1"/>
                <w:w w:val="99"/>
                <w:sz w:val="20"/>
                <w:szCs w:val="20"/>
              </w:rPr>
            </w:pPr>
            <w:r w:rsidRPr="00AF1B77">
              <w:rPr>
                <w:sz w:val="20"/>
                <w:szCs w:val="20"/>
              </w:rPr>
              <w:t xml:space="preserve">réponse </w:t>
            </w:r>
            <w:r w:rsidR="00A02CAA" w:rsidRPr="00AF1B77">
              <w:rPr>
                <w:sz w:val="20"/>
                <w:szCs w:val="20"/>
              </w:rPr>
              <w:t>à</w:t>
            </w:r>
            <w:r w:rsidRPr="00AF1B77">
              <w:rPr>
                <w:sz w:val="20"/>
                <w:szCs w:val="20"/>
              </w:rPr>
              <w:t xml:space="preserve"> la lettre de </w:t>
            </w:r>
            <w:r w:rsidR="00071BE7" w:rsidRPr="00AF1B77">
              <w:rPr>
                <w:sz w:val="20"/>
                <w:szCs w:val="20"/>
              </w:rPr>
              <w:t>demande de transfert</w:t>
            </w:r>
            <w:r w:rsidR="00A02CAA" w:rsidRPr="00AF1B77">
              <w:rPr>
                <w:sz w:val="20"/>
                <w:szCs w:val="20"/>
              </w:rPr>
              <w:t xml:space="preserve"> + Tableau de gestion</w:t>
            </w:r>
          </w:p>
        </w:tc>
        <w:tc>
          <w:tcPr>
            <w:tcW w:w="373" w:type="dxa"/>
          </w:tcPr>
          <w:p w14:paraId="1E5EF4BF" w14:textId="77777777" w:rsidR="00071BE7" w:rsidRPr="00AF1B77" w:rsidRDefault="00A02CAA" w:rsidP="00DD5668">
            <w:pPr>
              <w:spacing w:line="240" w:lineRule="auto"/>
              <w:rPr>
                <w:sz w:val="20"/>
                <w:szCs w:val="20"/>
              </w:rPr>
            </w:pPr>
            <w:r w:rsidRPr="00AF1B77">
              <w:rPr>
                <w:sz w:val="20"/>
                <w:szCs w:val="20"/>
              </w:rPr>
              <w:t>x</w:t>
            </w:r>
          </w:p>
        </w:tc>
        <w:tc>
          <w:tcPr>
            <w:tcW w:w="355" w:type="dxa"/>
          </w:tcPr>
          <w:p w14:paraId="3BE00EC4" w14:textId="77777777" w:rsidR="00071BE7" w:rsidRPr="00AF1B77" w:rsidRDefault="00071BE7" w:rsidP="00DD5668">
            <w:pPr>
              <w:spacing w:line="240" w:lineRule="auto"/>
              <w:rPr>
                <w:sz w:val="20"/>
                <w:szCs w:val="20"/>
              </w:rPr>
            </w:pPr>
          </w:p>
        </w:tc>
        <w:tc>
          <w:tcPr>
            <w:tcW w:w="409" w:type="dxa"/>
          </w:tcPr>
          <w:p w14:paraId="1DA344B4" w14:textId="77777777" w:rsidR="00071BE7" w:rsidRPr="00AF1B77" w:rsidRDefault="00071BE7" w:rsidP="00DD5668">
            <w:pPr>
              <w:spacing w:line="240" w:lineRule="auto"/>
              <w:rPr>
                <w:sz w:val="20"/>
                <w:szCs w:val="20"/>
              </w:rPr>
            </w:pPr>
          </w:p>
        </w:tc>
        <w:tc>
          <w:tcPr>
            <w:tcW w:w="533" w:type="dxa"/>
          </w:tcPr>
          <w:p w14:paraId="1B8F7C84" w14:textId="77777777" w:rsidR="00071BE7" w:rsidRPr="00AF1B77" w:rsidRDefault="00A02CAA" w:rsidP="00DD5668">
            <w:pPr>
              <w:spacing w:line="240" w:lineRule="auto"/>
              <w:rPr>
                <w:sz w:val="20"/>
                <w:szCs w:val="20"/>
              </w:rPr>
            </w:pPr>
            <w:r w:rsidRPr="00AF1B77">
              <w:rPr>
                <w:sz w:val="20"/>
                <w:szCs w:val="20"/>
              </w:rPr>
              <w:t>x</w:t>
            </w:r>
          </w:p>
        </w:tc>
      </w:tr>
      <w:tr w:rsidR="00AF1B77" w:rsidRPr="00AF1B77" w14:paraId="5095AB9A" w14:textId="77777777" w:rsidTr="00AD4FAA">
        <w:trPr>
          <w:trHeight w:val="567"/>
          <w:jc w:val="center"/>
        </w:trPr>
        <w:tc>
          <w:tcPr>
            <w:tcW w:w="878" w:type="dxa"/>
            <w:vAlign w:val="center"/>
          </w:tcPr>
          <w:p w14:paraId="630C22D5" w14:textId="77777777" w:rsidR="00071BE7" w:rsidRPr="00AF1B77" w:rsidRDefault="0089319A" w:rsidP="00DD5668">
            <w:pPr>
              <w:spacing w:line="240" w:lineRule="auto"/>
              <w:rPr>
                <w:sz w:val="20"/>
                <w:szCs w:val="20"/>
              </w:rPr>
            </w:pPr>
            <w:r w:rsidRPr="00AF1B77">
              <w:rPr>
                <w:sz w:val="20"/>
                <w:szCs w:val="20"/>
              </w:rPr>
              <w:t>2</w:t>
            </w:r>
          </w:p>
        </w:tc>
        <w:tc>
          <w:tcPr>
            <w:tcW w:w="1974" w:type="dxa"/>
            <w:vAlign w:val="center"/>
          </w:tcPr>
          <w:p w14:paraId="63A12AC1" w14:textId="77777777" w:rsidR="00071BE7" w:rsidRPr="00AF1B77" w:rsidRDefault="00071BE7" w:rsidP="00DD5668">
            <w:pPr>
              <w:spacing w:line="240" w:lineRule="auto"/>
              <w:rPr>
                <w:sz w:val="20"/>
                <w:szCs w:val="20"/>
              </w:rPr>
            </w:pPr>
            <w:r w:rsidRPr="00AF1B77">
              <w:rPr>
                <w:sz w:val="20"/>
                <w:szCs w:val="20"/>
              </w:rPr>
              <w:t>5 jours</w:t>
            </w:r>
          </w:p>
        </w:tc>
        <w:tc>
          <w:tcPr>
            <w:tcW w:w="1916" w:type="dxa"/>
            <w:vAlign w:val="center"/>
          </w:tcPr>
          <w:p w14:paraId="38F2251A" w14:textId="77777777" w:rsidR="00071BE7" w:rsidRPr="00AF1B77" w:rsidRDefault="00A02CAA" w:rsidP="00DD5668">
            <w:pPr>
              <w:spacing w:line="240" w:lineRule="auto"/>
              <w:rPr>
                <w:sz w:val="20"/>
                <w:szCs w:val="20"/>
              </w:rPr>
            </w:pPr>
            <w:r w:rsidRPr="00AF1B77">
              <w:rPr>
                <w:sz w:val="20"/>
                <w:szCs w:val="20"/>
              </w:rPr>
              <w:t>C</w:t>
            </w:r>
            <w:r w:rsidR="00071BE7" w:rsidRPr="00AF1B77">
              <w:rPr>
                <w:sz w:val="20"/>
                <w:szCs w:val="20"/>
              </w:rPr>
              <w:t>hef de service</w:t>
            </w:r>
            <w:r w:rsidRPr="00AF1B77">
              <w:rPr>
                <w:sz w:val="20"/>
                <w:szCs w:val="20"/>
              </w:rPr>
              <w:t xml:space="preserve"> des Archives</w:t>
            </w:r>
            <w:r w:rsidR="00071BE7" w:rsidRPr="00AF1B77">
              <w:rPr>
                <w:sz w:val="20"/>
                <w:szCs w:val="20"/>
              </w:rPr>
              <w:t>/Agents</w:t>
            </w:r>
          </w:p>
        </w:tc>
        <w:tc>
          <w:tcPr>
            <w:tcW w:w="3389" w:type="dxa"/>
          </w:tcPr>
          <w:p w14:paraId="3C861B01" w14:textId="77777777" w:rsidR="00071BE7" w:rsidRPr="00AF1B77" w:rsidRDefault="00071BE7" w:rsidP="00DD5668">
            <w:pPr>
              <w:spacing w:line="240" w:lineRule="auto"/>
              <w:rPr>
                <w:sz w:val="20"/>
                <w:szCs w:val="20"/>
              </w:rPr>
            </w:pPr>
            <w:r w:rsidRPr="00AF1B77">
              <w:rPr>
                <w:sz w:val="20"/>
                <w:szCs w:val="20"/>
              </w:rPr>
              <w:t xml:space="preserve">Identifier et quantifier les documents </w:t>
            </w:r>
          </w:p>
        </w:tc>
        <w:tc>
          <w:tcPr>
            <w:tcW w:w="2551" w:type="dxa"/>
          </w:tcPr>
          <w:p w14:paraId="7FC6D6EB" w14:textId="77777777" w:rsidR="00071BE7" w:rsidRPr="00AF1B77" w:rsidRDefault="00A02CAA" w:rsidP="00DD5668">
            <w:pPr>
              <w:spacing w:line="240" w:lineRule="auto"/>
              <w:rPr>
                <w:sz w:val="20"/>
                <w:szCs w:val="20"/>
              </w:rPr>
            </w:pPr>
            <w:r w:rsidRPr="00AF1B77">
              <w:rPr>
                <w:sz w:val="20"/>
                <w:szCs w:val="20"/>
              </w:rPr>
              <w:t xml:space="preserve">réponse à la lettre de demande de transfert </w:t>
            </w:r>
          </w:p>
        </w:tc>
        <w:tc>
          <w:tcPr>
            <w:tcW w:w="2601" w:type="dxa"/>
          </w:tcPr>
          <w:p w14:paraId="0A2FE23F" w14:textId="77777777" w:rsidR="00071BE7" w:rsidRPr="00AF1B77" w:rsidRDefault="00A02CAA" w:rsidP="00DD5668">
            <w:pPr>
              <w:spacing w:line="240" w:lineRule="auto"/>
              <w:rPr>
                <w:sz w:val="20"/>
                <w:szCs w:val="20"/>
              </w:rPr>
            </w:pPr>
            <w:r w:rsidRPr="00AF1B77">
              <w:rPr>
                <w:sz w:val="20"/>
                <w:szCs w:val="20"/>
              </w:rPr>
              <w:t>B</w:t>
            </w:r>
            <w:r w:rsidR="00071BE7" w:rsidRPr="00AF1B77">
              <w:rPr>
                <w:sz w:val="20"/>
                <w:szCs w:val="20"/>
              </w:rPr>
              <w:t>ordereau de transfert</w:t>
            </w:r>
          </w:p>
        </w:tc>
        <w:tc>
          <w:tcPr>
            <w:tcW w:w="373" w:type="dxa"/>
          </w:tcPr>
          <w:p w14:paraId="6A073B83" w14:textId="77777777" w:rsidR="00071BE7" w:rsidRPr="00AF1B77" w:rsidRDefault="00071BE7" w:rsidP="00DD5668">
            <w:pPr>
              <w:spacing w:line="240" w:lineRule="auto"/>
              <w:rPr>
                <w:sz w:val="20"/>
                <w:szCs w:val="20"/>
              </w:rPr>
            </w:pPr>
          </w:p>
        </w:tc>
        <w:tc>
          <w:tcPr>
            <w:tcW w:w="355" w:type="dxa"/>
          </w:tcPr>
          <w:p w14:paraId="32830C5F" w14:textId="77777777" w:rsidR="00071BE7" w:rsidRPr="00AF1B77" w:rsidRDefault="00A02CAA" w:rsidP="00DD5668">
            <w:pPr>
              <w:spacing w:line="240" w:lineRule="auto"/>
              <w:rPr>
                <w:sz w:val="20"/>
                <w:szCs w:val="20"/>
              </w:rPr>
            </w:pPr>
            <w:r w:rsidRPr="00AF1B77">
              <w:rPr>
                <w:sz w:val="20"/>
                <w:szCs w:val="20"/>
              </w:rPr>
              <w:t>x</w:t>
            </w:r>
          </w:p>
        </w:tc>
        <w:tc>
          <w:tcPr>
            <w:tcW w:w="409" w:type="dxa"/>
          </w:tcPr>
          <w:p w14:paraId="687E750C" w14:textId="77777777" w:rsidR="00071BE7" w:rsidRPr="00AF1B77" w:rsidRDefault="00A02CAA" w:rsidP="00DD5668">
            <w:pPr>
              <w:spacing w:line="240" w:lineRule="auto"/>
              <w:rPr>
                <w:sz w:val="20"/>
                <w:szCs w:val="20"/>
              </w:rPr>
            </w:pPr>
            <w:r w:rsidRPr="00AF1B77">
              <w:rPr>
                <w:sz w:val="20"/>
                <w:szCs w:val="20"/>
              </w:rPr>
              <w:t>x</w:t>
            </w:r>
          </w:p>
        </w:tc>
        <w:tc>
          <w:tcPr>
            <w:tcW w:w="533" w:type="dxa"/>
          </w:tcPr>
          <w:p w14:paraId="565D33B6" w14:textId="77777777" w:rsidR="00071BE7" w:rsidRPr="00AF1B77" w:rsidRDefault="00071BE7" w:rsidP="00DD5668">
            <w:pPr>
              <w:spacing w:line="240" w:lineRule="auto"/>
              <w:rPr>
                <w:sz w:val="20"/>
                <w:szCs w:val="20"/>
              </w:rPr>
            </w:pPr>
          </w:p>
        </w:tc>
      </w:tr>
      <w:tr w:rsidR="00AF1B77" w:rsidRPr="00AF1B77" w14:paraId="18140570" w14:textId="77777777" w:rsidTr="00AD4FAA">
        <w:trPr>
          <w:trHeight w:val="567"/>
          <w:jc w:val="center"/>
        </w:trPr>
        <w:tc>
          <w:tcPr>
            <w:tcW w:w="878" w:type="dxa"/>
            <w:vAlign w:val="center"/>
          </w:tcPr>
          <w:p w14:paraId="18E50EA9" w14:textId="77777777" w:rsidR="00071BE7" w:rsidRPr="00AF1B77" w:rsidRDefault="0089319A" w:rsidP="00DD5668">
            <w:pPr>
              <w:spacing w:line="240" w:lineRule="auto"/>
              <w:rPr>
                <w:sz w:val="20"/>
                <w:szCs w:val="20"/>
              </w:rPr>
            </w:pPr>
            <w:r w:rsidRPr="00AF1B77">
              <w:rPr>
                <w:sz w:val="20"/>
                <w:szCs w:val="20"/>
              </w:rPr>
              <w:t>3</w:t>
            </w:r>
          </w:p>
        </w:tc>
        <w:tc>
          <w:tcPr>
            <w:tcW w:w="1974" w:type="dxa"/>
            <w:vAlign w:val="center"/>
          </w:tcPr>
          <w:p w14:paraId="26702976" w14:textId="77777777" w:rsidR="00071BE7" w:rsidRPr="00AF1B77" w:rsidRDefault="00071BE7" w:rsidP="00DD5668">
            <w:pPr>
              <w:spacing w:line="240" w:lineRule="auto"/>
              <w:rPr>
                <w:sz w:val="20"/>
                <w:szCs w:val="20"/>
              </w:rPr>
            </w:pPr>
            <w:r w:rsidRPr="00AF1B77">
              <w:rPr>
                <w:sz w:val="20"/>
                <w:szCs w:val="20"/>
              </w:rPr>
              <w:t>5 jours</w:t>
            </w:r>
          </w:p>
        </w:tc>
        <w:tc>
          <w:tcPr>
            <w:tcW w:w="1916" w:type="dxa"/>
            <w:vAlign w:val="center"/>
          </w:tcPr>
          <w:p w14:paraId="37F352F5" w14:textId="77777777" w:rsidR="00071BE7" w:rsidRPr="00AF1B77" w:rsidRDefault="00071BE7" w:rsidP="00DD5668">
            <w:pPr>
              <w:spacing w:line="240" w:lineRule="auto"/>
              <w:rPr>
                <w:sz w:val="20"/>
                <w:szCs w:val="20"/>
              </w:rPr>
            </w:pPr>
            <w:r w:rsidRPr="007F21C9">
              <w:rPr>
                <w:sz w:val="20"/>
                <w:szCs w:val="20"/>
              </w:rPr>
              <w:t>DAD</w:t>
            </w:r>
            <w:r w:rsidRPr="00AF1B77">
              <w:rPr>
                <w:sz w:val="20"/>
                <w:szCs w:val="20"/>
              </w:rPr>
              <w:t>/</w:t>
            </w:r>
            <w:r w:rsidR="00A02CAA" w:rsidRPr="00AF1B77">
              <w:rPr>
                <w:sz w:val="20"/>
                <w:szCs w:val="20"/>
              </w:rPr>
              <w:t>CPM/Structure concernée/C</w:t>
            </w:r>
            <w:r w:rsidRPr="00AF1B77">
              <w:rPr>
                <w:sz w:val="20"/>
                <w:szCs w:val="20"/>
              </w:rPr>
              <w:t>hef de service</w:t>
            </w:r>
            <w:r w:rsidR="00A02CAA" w:rsidRPr="00AF1B77">
              <w:rPr>
                <w:sz w:val="20"/>
                <w:szCs w:val="20"/>
              </w:rPr>
              <w:t xml:space="preserve"> des Archives</w:t>
            </w:r>
            <w:r w:rsidRPr="00AF1B77">
              <w:rPr>
                <w:sz w:val="20"/>
                <w:szCs w:val="20"/>
              </w:rPr>
              <w:t>/Agents</w:t>
            </w:r>
          </w:p>
        </w:tc>
        <w:tc>
          <w:tcPr>
            <w:tcW w:w="3389" w:type="dxa"/>
          </w:tcPr>
          <w:p w14:paraId="0CC25899" w14:textId="77777777" w:rsidR="00071BE7" w:rsidRPr="00AF1B77" w:rsidRDefault="00A02CAA" w:rsidP="00DD5668">
            <w:pPr>
              <w:spacing w:line="240" w:lineRule="auto"/>
              <w:rPr>
                <w:spacing w:val="-1"/>
                <w:sz w:val="20"/>
                <w:szCs w:val="20"/>
              </w:rPr>
            </w:pPr>
            <w:r w:rsidRPr="00AF1B77">
              <w:rPr>
                <w:sz w:val="20"/>
                <w:szCs w:val="20"/>
              </w:rPr>
              <w:t>Transférer et réceptionner les archives</w:t>
            </w:r>
          </w:p>
        </w:tc>
        <w:tc>
          <w:tcPr>
            <w:tcW w:w="2551" w:type="dxa"/>
          </w:tcPr>
          <w:p w14:paraId="16CDA606" w14:textId="77777777" w:rsidR="00071BE7" w:rsidRPr="00AF1B77" w:rsidRDefault="00A02CAA" w:rsidP="00DD5668">
            <w:pPr>
              <w:spacing w:line="240" w:lineRule="auto"/>
              <w:rPr>
                <w:sz w:val="20"/>
                <w:szCs w:val="20"/>
              </w:rPr>
            </w:pPr>
            <w:r w:rsidRPr="00AF1B77">
              <w:rPr>
                <w:sz w:val="20"/>
                <w:szCs w:val="20"/>
              </w:rPr>
              <w:t>B</w:t>
            </w:r>
            <w:r w:rsidR="00071BE7" w:rsidRPr="00AF1B77">
              <w:rPr>
                <w:sz w:val="20"/>
                <w:szCs w:val="20"/>
              </w:rPr>
              <w:t>ordereau de transfert</w:t>
            </w:r>
          </w:p>
        </w:tc>
        <w:tc>
          <w:tcPr>
            <w:tcW w:w="2601" w:type="dxa"/>
          </w:tcPr>
          <w:p w14:paraId="6A66EFBF" w14:textId="77777777" w:rsidR="00071BE7" w:rsidRPr="00AF1B77" w:rsidRDefault="00071BE7" w:rsidP="00DD5668">
            <w:pPr>
              <w:spacing w:line="240" w:lineRule="auto"/>
              <w:rPr>
                <w:sz w:val="20"/>
                <w:szCs w:val="20"/>
              </w:rPr>
            </w:pPr>
            <w:r w:rsidRPr="00AF1B77">
              <w:rPr>
                <w:sz w:val="20"/>
                <w:szCs w:val="20"/>
              </w:rPr>
              <w:t xml:space="preserve">rapport + bordereau de transfert signé </w:t>
            </w:r>
          </w:p>
        </w:tc>
        <w:tc>
          <w:tcPr>
            <w:tcW w:w="373" w:type="dxa"/>
          </w:tcPr>
          <w:p w14:paraId="0A085BBD" w14:textId="77777777" w:rsidR="00071BE7" w:rsidRPr="00AF1B77" w:rsidRDefault="00071BE7" w:rsidP="00DD5668">
            <w:pPr>
              <w:spacing w:line="240" w:lineRule="auto"/>
              <w:rPr>
                <w:sz w:val="20"/>
                <w:szCs w:val="20"/>
              </w:rPr>
            </w:pPr>
          </w:p>
        </w:tc>
        <w:tc>
          <w:tcPr>
            <w:tcW w:w="355" w:type="dxa"/>
          </w:tcPr>
          <w:p w14:paraId="7DB423F8" w14:textId="77777777" w:rsidR="00071BE7" w:rsidRPr="00AF1B77" w:rsidRDefault="00A02CAA" w:rsidP="00DD5668">
            <w:pPr>
              <w:spacing w:line="240" w:lineRule="auto"/>
              <w:rPr>
                <w:sz w:val="20"/>
                <w:szCs w:val="20"/>
              </w:rPr>
            </w:pPr>
            <w:r w:rsidRPr="00AF1B77">
              <w:rPr>
                <w:sz w:val="20"/>
                <w:szCs w:val="20"/>
              </w:rPr>
              <w:t>x</w:t>
            </w:r>
          </w:p>
        </w:tc>
        <w:tc>
          <w:tcPr>
            <w:tcW w:w="409" w:type="dxa"/>
          </w:tcPr>
          <w:p w14:paraId="02D4D7C9" w14:textId="77777777" w:rsidR="00071BE7" w:rsidRPr="00AF1B77" w:rsidRDefault="00A02CAA" w:rsidP="00DD5668">
            <w:pPr>
              <w:spacing w:line="240" w:lineRule="auto"/>
              <w:rPr>
                <w:sz w:val="20"/>
                <w:szCs w:val="20"/>
              </w:rPr>
            </w:pPr>
            <w:r w:rsidRPr="00AF1B77">
              <w:rPr>
                <w:sz w:val="20"/>
                <w:szCs w:val="20"/>
              </w:rPr>
              <w:t>x</w:t>
            </w:r>
          </w:p>
        </w:tc>
        <w:tc>
          <w:tcPr>
            <w:tcW w:w="533" w:type="dxa"/>
          </w:tcPr>
          <w:p w14:paraId="3A66E2B5" w14:textId="77777777" w:rsidR="00071BE7" w:rsidRPr="00AF1B77" w:rsidRDefault="00A02CAA" w:rsidP="00DD5668">
            <w:pPr>
              <w:spacing w:line="240" w:lineRule="auto"/>
              <w:rPr>
                <w:sz w:val="20"/>
                <w:szCs w:val="20"/>
              </w:rPr>
            </w:pPr>
            <w:r w:rsidRPr="00AF1B77">
              <w:rPr>
                <w:sz w:val="20"/>
                <w:szCs w:val="20"/>
              </w:rPr>
              <w:t>x</w:t>
            </w:r>
          </w:p>
        </w:tc>
      </w:tr>
    </w:tbl>
    <w:p w14:paraId="53214F56" w14:textId="77777777" w:rsidR="002C569D" w:rsidRPr="0088436B" w:rsidRDefault="002F1A3A" w:rsidP="00DD5668">
      <w:pPr>
        <w:spacing w:line="240" w:lineRule="auto"/>
        <w:rPr>
          <w:sz w:val="24"/>
        </w:rPr>
      </w:pPr>
      <w:r w:rsidRPr="0088436B">
        <w:rPr>
          <w:sz w:val="24"/>
        </w:rPr>
        <w:t>A</w:t>
      </w:r>
      <w:r w:rsidRPr="0088436B">
        <w:rPr>
          <w:spacing w:val="1"/>
          <w:sz w:val="24"/>
        </w:rPr>
        <w:t xml:space="preserve"> </w:t>
      </w:r>
      <w:r w:rsidRPr="0088436B">
        <w:rPr>
          <w:sz w:val="24"/>
        </w:rPr>
        <w:t>:</w:t>
      </w:r>
      <w:r w:rsidRPr="0088436B">
        <w:rPr>
          <w:spacing w:val="-1"/>
          <w:sz w:val="24"/>
        </w:rPr>
        <w:t xml:space="preserve"> </w:t>
      </w:r>
      <w:r w:rsidRPr="0088436B">
        <w:rPr>
          <w:sz w:val="24"/>
        </w:rPr>
        <w:t>Pour</w:t>
      </w:r>
      <w:r w:rsidRPr="0088436B">
        <w:rPr>
          <w:spacing w:val="1"/>
          <w:sz w:val="24"/>
        </w:rPr>
        <w:t xml:space="preserve"> </w:t>
      </w:r>
      <w:r w:rsidRPr="0088436B">
        <w:rPr>
          <w:sz w:val="24"/>
        </w:rPr>
        <w:t>a</w:t>
      </w:r>
      <w:r w:rsidRPr="0088436B">
        <w:rPr>
          <w:spacing w:val="-2"/>
          <w:sz w:val="24"/>
        </w:rPr>
        <w:t>p</w:t>
      </w:r>
      <w:r w:rsidRPr="0088436B">
        <w:rPr>
          <w:sz w:val="24"/>
        </w:rPr>
        <w:t>proba</w:t>
      </w:r>
      <w:r w:rsidRPr="0088436B">
        <w:rPr>
          <w:spacing w:val="-1"/>
          <w:sz w:val="24"/>
        </w:rPr>
        <w:t>ti</w:t>
      </w:r>
      <w:r w:rsidRPr="0088436B">
        <w:rPr>
          <w:sz w:val="24"/>
        </w:rPr>
        <w:t>on</w:t>
      </w:r>
      <w:r w:rsidRPr="0088436B">
        <w:rPr>
          <w:spacing w:val="33"/>
          <w:sz w:val="24"/>
        </w:rPr>
        <w:t xml:space="preserve"> </w:t>
      </w:r>
      <w:r w:rsidRPr="0088436B">
        <w:rPr>
          <w:sz w:val="24"/>
        </w:rPr>
        <w:t>E</w:t>
      </w:r>
      <w:r w:rsidRPr="0088436B">
        <w:rPr>
          <w:spacing w:val="1"/>
          <w:sz w:val="24"/>
        </w:rPr>
        <w:t xml:space="preserve"> </w:t>
      </w:r>
      <w:r w:rsidRPr="0088436B">
        <w:rPr>
          <w:sz w:val="24"/>
        </w:rPr>
        <w:t>:</w:t>
      </w:r>
      <w:r w:rsidRPr="0088436B">
        <w:rPr>
          <w:spacing w:val="-1"/>
          <w:sz w:val="24"/>
        </w:rPr>
        <w:t xml:space="preserve"> </w:t>
      </w:r>
      <w:r w:rsidRPr="0088436B">
        <w:rPr>
          <w:sz w:val="24"/>
        </w:rPr>
        <w:t>Pour</w:t>
      </w:r>
      <w:r w:rsidRPr="0088436B">
        <w:rPr>
          <w:spacing w:val="-2"/>
          <w:sz w:val="24"/>
        </w:rPr>
        <w:t xml:space="preserve"> </w:t>
      </w:r>
      <w:r w:rsidRPr="0088436B">
        <w:rPr>
          <w:sz w:val="24"/>
        </w:rPr>
        <w:t>e</w:t>
      </w:r>
      <w:r w:rsidRPr="0088436B">
        <w:rPr>
          <w:spacing w:val="-2"/>
          <w:sz w:val="24"/>
        </w:rPr>
        <w:t>x</w:t>
      </w:r>
      <w:r w:rsidRPr="0088436B">
        <w:rPr>
          <w:sz w:val="24"/>
        </w:rPr>
        <w:t>écu</w:t>
      </w:r>
      <w:r w:rsidRPr="0088436B">
        <w:rPr>
          <w:spacing w:val="-3"/>
          <w:sz w:val="24"/>
        </w:rPr>
        <w:t>t</w:t>
      </w:r>
      <w:r w:rsidRPr="0088436B">
        <w:rPr>
          <w:spacing w:val="-1"/>
          <w:sz w:val="24"/>
        </w:rPr>
        <w:t>i</w:t>
      </w:r>
      <w:r w:rsidRPr="0088436B">
        <w:rPr>
          <w:sz w:val="24"/>
        </w:rPr>
        <w:t>on ou en</w:t>
      </w:r>
      <w:r w:rsidRPr="0088436B">
        <w:rPr>
          <w:spacing w:val="-2"/>
          <w:sz w:val="24"/>
        </w:rPr>
        <w:t>r</w:t>
      </w:r>
      <w:r w:rsidRPr="0088436B">
        <w:rPr>
          <w:sz w:val="24"/>
        </w:rPr>
        <w:t>eg</w:t>
      </w:r>
      <w:r w:rsidRPr="0088436B">
        <w:rPr>
          <w:spacing w:val="-1"/>
          <w:sz w:val="24"/>
        </w:rPr>
        <w:t>i</w:t>
      </w:r>
      <w:r w:rsidRPr="0088436B">
        <w:rPr>
          <w:sz w:val="24"/>
        </w:rPr>
        <w:t>s</w:t>
      </w:r>
      <w:r w:rsidRPr="0088436B">
        <w:rPr>
          <w:spacing w:val="-1"/>
          <w:sz w:val="24"/>
        </w:rPr>
        <w:t>t</w:t>
      </w:r>
      <w:r w:rsidRPr="0088436B">
        <w:rPr>
          <w:spacing w:val="-2"/>
          <w:sz w:val="24"/>
        </w:rPr>
        <w:t>r</w:t>
      </w:r>
      <w:r w:rsidRPr="0088436B">
        <w:rPr>
          <w:sz w:val="24"/>
        </w:rPr>
        <w:t>e</w:t>
      </w:r>
      <w:r w:rsidRPr="0088436B">
        <w:rPr>
          <w:spacing w:val="-1"/>
          <w:sz w:val="24"/>
        </w:rPr>
        <w:t>m</w:t>
      </w:r>
      <w:r w:rsidRPr="0088436B">
        <w:rPr>
          <w:sz w:val="24"/>
        </w:rPr>
        <w:t>ent</w:t>
      </w:r>
      <w:r w:rsidRPr="0088436B">
        <w:rPr>
          <w:spacing w:val="35"/>
          <w:sz w:val="24"/>
        </w:rPr>
        <w:t xml:space="preserve"> </w:t>
      </w:r>
      <w:r w:rsidRPr="0088436B">
        <w:rPr>
          <w:sz w:val="24"/>
        </w:rPr>
        <w:t>C :</w:t>
      </w:r>
      <w:r w:rsidRPr="0088436B">
        <w:rPr>
          <w:spacing w:val="-1"/>
          <w:sz w:val="24"/>
        </w:rPr>
        <w:t xml:space="preserve"> </w:t>
      </w:r>
      <w:r w:rsidRPr="0088436B">
        <w:rPr>
          <w:sz w:val="24"/>
        </w:rPr>
        <w:t>Pour c</w:t>
      </w:r>
      <w:r w:rsidRPr="0088436B">
        <w:rPr>
          <w:spacing w:val="-2"/>
          <w:sz w:val="24"/>
        </w:rPr>
        <w:t>o</w:t>
      </w:r>
      <w:r w:rsidRPr="0088436B">
        <w:rPr>
          <w:sz w:val="24"/>
        </w:rPr>
        <w:t>ntrô</w:t>
      </w:r>
      <w:r w:rsidRPr="0088436B">
        <w:rPr>
          <w:spacing w:val="-1"/>
          <w:sz w:val="24"/>
        </w:rPr>
        <w:t>l</w:t>
      </w:r>
      <w:r w:rsidRPr="0088436B">
        <w:rPr>
          <w:sz w:val="24"/>
        </w:rPr>
        <w:t>e</w:t>
      </w:r>
      <w:r w:rsidRPr="0088436B">
        <w:rPr>
          <w:spacing w:val="36"/>
          <w:sz w:val="24"/>
        </w:rPr>
        <w:t xml:space="preserve"> </w:t>
      </w:r>
      <w:r w:rsidRPr="0088436B">
        <w:rPr>
          <w:sz w:val="24"/>
        </w:rPr>
        <w:t>D :</w:t>
      </w:r>
      <w:r w:rsidRPr="0088436B">
        <w:rPr>
          <w:spacing w:val="-1"/>
          <w:sz w:val="24"/>
        </w:rPr>
        <w:t xml:space="preserve"> </w:t>
      </w:r>
      <w:r w:rsidRPr="0088436B">
        <w:rPr>
          <w:sz w:val="24"/>
        </w:rPr>
        <w:t xml:space="preserve">Pour </w:t>
      </w:r>
      <w:r w:rsidRPr="0088436B">
        <w:rPr>
          <w:spacing w:val="-2"/>
          <w:sz w:val="24"/>
        </w:rPr>
        <w:t>d</w:t>
      </w:r>
      <w:r w:rsidRPr="0088436B">
        <w:rPr>
          <w:sz w:val="24"/>
        </w:rPr>
        <w:t>é</w:t>
      </w:r>
      <w:r w:rsidRPr="0088436B">
        <w:rPr>
          <w:spacing w:val="-1"/>
          <w:sz w:val="24"/>
        </w:rPr>
        <w:t>t</w:t>
      </w:r>
      <w:r w:rsidRPr="0088436B">
        <w:rPr>
          <w:sz w:val="24"/>
        </w:rPr>
        <w:t>ent</w:t>
      </w:r>
      <w:r w:rsidRPr="0088436B">
        <w:rPr>
          <w:spacing w:val="-1"/>
          <w:sz w:val="24"/>
        </w:rPr>
        <w:t>i</w:t>
      </w:r>
      <w:r w:rsidRPr="0088436B">
        <w:rPr>
          <w:sz w:val="24"/>
        </w:rPr>
        <w:t>on (</w:t>
      </w:r>
      <w:r w:rsidRPr="0088436B">
        <w:rPr>
          <w:spacing w:val="-3"/>
          <w:sz w:val="24"/>
        </w:rPr>
        <w:t>o</w:t>
      </w:r>
      <w:r w:rsidRPr="0088436B">
        <w:rPr>
          <w:sz w:val="24"/>
        </w:rPr>
        <w:t>u arch</w:t>
      </w:r>
      <w:r w:rsidRPr="0088436B">
        <w:rPr>
          <w:spacing w:val="-1"/>
          <w:sz w:val="24"/>
        </w:rPr>
        <w:t>i</w:t>
      </w:r>
      <w:r w:rsidRPr="0088436B">
        <w:rPr>
          <w:spacing w:val="1"/>
          <w:sz w:val="24"/>
        </w:rPr>
        <w:t>v</w:t>
      </w:r>
      <w:r w:rsidRPr="0088436B">
        <w:rPr>
          <w:spacing w:val="-3"/>
          <w:sz w:val="24"/>
        </w:rPr>
        <w:t>a</w:t>
      </w:r>
      <w:r w:rsidRPr="0088436B">
        <w:rPr>
          <w:spacing w:val="-2"/>
          <w:sz w:val="24"/>
        </w:rPr>
        <w:t>g</w:t>
      </w:r>
      <w:r w:rsidRPr="0088436B">
        <w:rPr>
          <w:sz w:val="24"/>
        </w:rPr>
        <w:t>e</w:t>
      </w:r>
      <w:r w:rsidRPr="0088436B">
        <w:rPr>
          <w:spacing w:val="1"/>
          <w:sz w:val="24"/>
        </w:rPr>
        <w:t xml:space="preserve"> </w:t>
      </w:r>
      <w:r w:rsidRPr="0088436B">
        <w:rPr>
          <w:sz w:val="24"/>
        </w:rPr>
        <w:t>et con</w:t>
      </w:r>
      <w:r w:rsidRPr="0088436B">
        <w:rPr>
          <w:spacing w:val="-2"/>
          <w:sz w:val="24"/>
        </w:rPr>
        <w:t>s</w:t>
      </w:r>
      <w:r w:rsidRPr="0088436B">
        <w:rPr>
          <w:sz w:val="24"/>
        </w:rPr>
        <w:t>e</w:t>
      </w:r>
      <w:r w:rsidRPr="0088436B">
        <w:rPr>
          <w:spacing w:val="-2"/>
          <w:sz w:val="24"/>
        </w:rPr>
        <w:t>r</w:t>
      </w:r>
      <w:r w:rsidRPr="0088436B">
        <w:rPr>
          <w:spacing w:val="1"/>
          <w:sz w:val="24"/>
        </w:rPr>
        <w:t>v</w:t>
      </w:r>
      <w:r w:rsidRPr="0088436B">
        <w:rPr>
          <w:sz w:val="24"/>
        </w:rPr>
        <w:t>a</w:t>
      </w:r>
      <w:r w:rsidRPr="0088436B">
        <w:rPr>
          <w:spacing w:val="-1"/>
          <w:sz w:val="24"/>
        </w:rPr>
        <w:t>ti</w:t>
      </w:r>
      <w:r w:rsidRPr="0088436B">
        <w:rPr>
          <w:sz w:val="24"/>
        </w:rPr>
        <w:t>on)</w:t>
      </w:r>
      <w:r w:rsidR="002C569D" w:rsidRPr="0088436B">
        <w:rPr>
          <w:sz w:val="24"/>
        </w:rPr>
        <w:br w:type="page"/>
      </w:r>
    </w:p>
    <w:p w14:paraId="3FED722E" w14:textId="77777777" w:rsidR="002C569D" w:rsidRPr="0088436B" w:rsidRDefault="00B660DB" w:rsidP="00DD5668">
      <w:pPr>
        <w:spacing w:line="240" w:lineRule="auto"/>
        <w:rPr>
          <w:sz w:val="24"/>
        </w:rPr>
      </w:pPr>
      <w:r w:rsidRPr="0088436B">
        <w:rPr>
          <w:sz w:val="24"/>
        </w:rPr>
        <w:lastRenderedPageBreak/>
        <w:t>Activité 4 </w:t>
      </w:r>
      <w:r w:rsidR="002C569D" w:rsidRPr="0088436B">
        <w:rPr>
          <w:sz w:val="24"/>
        </w:rPr>
        <w:t xml:space="preserve">: </w:t>
      </w:r>
      <w:r w:rsidR="00DD4E88" w:rsidRPr="0088436B">
        <w:rPr>
          <w:sz w:val="24"/>
        </w:rPr>
        <w:t xml:space="preserve">Assurer le versement des archives du MCRP </w:t>
      </w:r>
      <w:r w:rsidR="002C569D" w:rsidRPr="0088436B">
        <w:rPr>
          <w:sz w:val="24"/>
        </w:rPr>
        <w:t>aux Archives Nationales</w:t>
      </w:r>
      <w:r w:rsidR="00DD4E88" w:rsidRPr="0088436B">
        <w:rPr>
          <w:sz w:val="24"/>
        </w:rPr>
        <w:t xml:space="preserve"> du Burkina Faso</w:t>
      </w:r>
    </w:p>
    <w:tbl>
      <w:tblPr>
        <w:tblStyle w:val="Grilledutableau3"/>
        <w:tblW w:w="15451" w:type="dxa"/>
        <w:tblInd w:w="-601" w:type="dxa"/>
        <w:tblLook w:val="04A0" w:firstRow="1" w:lastRow="0" w:firstColumn="1" w:lastColumn="0" w:noHBand="0" w:noVBand="1"/>
      </w:tblPr>
      <w:tblGrid>
        <w:gridCol w:w="880"/>
        <w:gridCol w:w="1975"/>
        <w:gridCol w:w="1900"/>
        <w:gridCol w:w="3987"/>
        <w:gridCol w:w="2599"/>
        <w:gridCol w:w="2440"/>
        <w:gridCol w:w="373"/>
        <w:gridCol w:w="355"/>
        <w:gridCol w:w="409"/>
        <w:gridCol w:w="533"/>
      </w:tblGrid>
      <w:tr w:rsidR="00071BE7" w:rsidRPr="00AF1B77" w14:paraId="483CDA6D" w14:textId="77777777" w:rsidTr="0088436B">
        <w:trPr>
          <w:trHeight w:val="567"/>
        </w:trPr>
        <w:tc>
          <w:tcPr>
            <w:tcW w:w="880" w:type="dxa"/>
            <w:vAlign w:val="center"/>
          </w:tcPr>
          <w:p w14:paraId="134223AF" w14:textId="77777777" w:rsidR="00071BE7" w:rsidRPr="00AF1B77" w:rsidRDefault="00071BE7"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975" w:type="dxa"/>
            <w:vAlign w:val="center"/>
          </w:tcPr>
          <w:p w14:paraId="6B5FA34C" w14:textId="77777777" w:rsidR="00071BE7" w:rsidRPr="00AF1B77" w:rsidRDefault="00071BE7" w:rsidP="00DD5668">
            <w:pPr>
              <w:spacing w:before="0" w:after="0" w:line="240" w:lineRule="auto"/>
              <w:jc w:val="center"/>
              <w:rPr>
                <w:b/>
                <w:sz w:val="20"/>
                <w:szCs w:val="20"/>
              </w:rPr>
            </w:pPr>
            <w:r w:rsidRPr="00AF1B77">
              <w:rPr>
                <w:b/>
                <w:sz w:val="20"/>
                <w:szCs w:val="20"/>
              </w:rPr>
              <w:t>Périodicité ou délai</w:t>
            </w:r>
          </w:p>
        </w:tc>
        <w:tc>
          <w:tcPr>
            <w:tcW w:w="1900" w:type="dxa"/>
            <w:vAlign w:val="center"/>
          </w:tcPr>
          <w:p w14:paraId="4F0899B0" w14:textId="77777777" w:rsidR="00071BE7" w:rsidRPr="00AF1B77" w:rsidRDefault="00071BE7" w:rsidP="00DD5668">
            <w:pPr>
              <w:spacing w:before="0" w:after="0" w:line="240" w:lineRule="auto"/>
              <w:jc w:val="center"/>
              <w:rPr>
                <w:b/>
                <w:sz w:val="20"/>
                <w:szCs w:val="20"/>
              </w:rPr>
            </w:pPr>
            <w:r w:rsidRPr="00AF1B77">
              <w:rPr>
                <w:b/>
                <w:sz w:val="20"/>
                <w:szCs w:val="20"/>
              </w:rPr>
              <w:t>Acteurs</w:t>
            </w:r>
          </w:p>
        </w:tc>
        <w:tc>
          <w:tcPr>
            <w:tcW w:w="3987" w:type="dxa"/>
            <w:vAlign w:val="center"/>
          </w:tcPr>
          <w:p w14:paraId="17FCD12D" w14:textId="77777777" w:rsidR="00071BE7" w:rsidRPr="00AF1B77" w:rsidRDefault="00071BE7" w:rsidP="00DD5668">
            <w:pPr>
              <w:spacing w:before="0" w:after="0" w:line="240" w:lineRule="auto"/>
              <w:jc w:val="center"/>
              <w:rPr>
                <w:b/>
                <w:sz w:val="20"/>
                <w:szCs w:val="20"/>
              </w:rPr>
            </w:pPr>
            <w:r w:rsidRPr="00AF1B77">
              <w:rPr>
                <w:b/>
                <w:sz w:val="20"/>
                <w:szCs w:val="20"/>
              </w:rPr>
              <w:t>Description des activités</w:t>
            </w:r>
          </w:p>
        </w:tc>
        <w:tc>
          <w:tcPr>
            <w:tcW w:w="2599" w:type="dxa"/>
            <w:vAlign w:val="center"/>
          </w:tcPr>
          <w:p w14:paraId="58F175D3" w14:textId="77777777" w:rsidR="007F21C9" w:rsidRDefault="00071BE7" w:rsidP="00DD5668">
            <w:pPr>
              <w:spacing w:before="0" w:after="0" w:line="240" w:lineRule="auto"/>
              <w:jc w:val="center"/>
              <w:rPr>
                <w:b/>
                <w:sz w:val="20"/>
                <w:szCs w:val="20"/>
              </w:rPr>
            </w:pPr>
            <w:r w:rsidRPr="00AF1B77">
              <w:rPr>
                <w:b/>
                <w:sz w:val="20"/>
                <w:szCs w:val="20"/>
              </w:rPr>
              <w:t xml:space="preserve">Inputs </w:t>
            </w:r>
          </w:p>
          <w:p w14:paraId="42420E9F" w14:textId="77777777" w:rsidR="00071BE7" w:rsidRPr="00AF1B77" w:rsidRDefault="00071BE7" w:rsidP="00DD5668">
            <w:pPr>
              <w:spacing w:before="0" w:after="0" w:line="240" w:lineRule="auto"/>
              <w:jc w:val="center"/>
              <w:rPr>
                <w:b/>
                <w:sz w:val="20"/>
                <w:szCs w:val="20"/>
              </w:rPr>
            </w:pPr>
            <w:r w:rsidRPr="00AF1B77">
              <w:rPr>
                <w:b/>
                <w:sz w:val="20"/>
                <w:szCs w:val="20"/>
              </w:rPr>
              <w:t>(données</w:t>
            </w:r>
            <w:r w:rsidR="007F21C9">
              <w:rPr>
                <w:b/>
                <w:sz w:val="20"/>
                <w:szCs w:val="20"/>
              </w:rPr>
              <w:t xml:space="preserve"> d</w:t>
            </w:r>
            <w:r w:rsidRPr="00AF1B77">
              <w:rPr>
                <w:b/>
                <w:sz w:val="20"/>
                <w:szCs w:val="20"/>
              </w:rPr>
              <w:t>’entrée)</w:t>
            </w:r>
          </w:p>
        </w:tc>
        <w:tc>
          <w:tcPr>
            <w:tcW w:w="2440" w:type="dxa"/>
            <w:vAlign w:val="center"/>
          </w:tcPr>
          <w:p w14:paraId="7B37C3F9" w14:textId="77777777" w:rsidR="007F21C9" w:rsidRDefault="00071BE7" w:rsidP="00DD5668">
            <w:pPr>
              <w:spacing w:before="0" w:after="0" w:line="240" w:lineRule="auto"/>
              <w:jc w:val="center"/>
              <w:rPr>
                <w:b/>
                <w:sz w:val="20"/>
                <w:szCs w:val="20"/>
              </w:rPr>
            </w:pPr>
            <w:r w:rsidRPr="00AF1B77">
              <w:rPr>
                <w:b/>
                <w:sz w:val="20"/>
                <w:szCs w:val="20"/>
              </w:rPr>
              <w:t xml:space="preserve">Outputs </w:t>
            </w:r>
          </w:p>
          <w:p w14:paraId="25661BF9" w14:textId="77777777" w:rsidR="00071BE7" w:rsidRPr="00AF1B77" w:rsidRDefault="00071BE7" w:rsidP="00DD5668">
            <w:pPr>
              <w:spacing w:before="0" w:after="0" w:line="240" w:lineRule="auto"/>
              <w:jc w:val="center"/>
              <w:rPr>
                <w:b/>
                <w:sz w:val="20"/>
                <w:szCs w:val="20"/>
              </w:rPr>
            </w:pPr>
            <w:r w:rsidRPr="00AF1B77">
              <w:rPr>
                <w:b/>
                <w:sz w:val="20"/>
                <w:szCs w:val="20"/>
              </w:rPr>
              <w:t>(informations en sortie</w:t>
            </w:r>
            <w:r w:rsidR="007F21C9">
              <w:rPr>
                <w:b/>
                <w:sz w:val="20"/>
                <w:szCs w:val="20"/>
              </w:rPr>
              <w:t>)</w:t>
            </w:r>
          </w:p>
        </w:tc>
        <w:tc>
          <w:tcPr>
            <w:tcW w:w="373" w:type="dxa"/>
            <w:vAlign w:val="center"/>
          </w:tcPr>
          <w:p w14:paraId="594BE451" w14:textId="77777777" w:rsidR="00071BE7" w:rsidRPr="00AF1B77" w:rsidRDefault="00071BE7" w:rsidP="00DD5668">
            <w:pPr>
              <w:spacing w:before="0" w:after="0" w:line="240" w:lineRule="auto"/>
              <w:jc w:val="center"/>
              <w:rPr>
                <w:b/>
                <w:sz w:val="20"/>
                <w:szCs w:val="20"/>
              </w:rPr>
            </w:pPr>
            <w:r w:rsidRPr="00AF1B77">
              <w:rPr>
                <w:b/>
                <w:sz w:val="20"/>
                <w:szCs w:val="20"/>
              </w:rPr>
              <w:t>A</w:t>
            </w:r>
          </w:p>
        </w:tc>
        <w:tc>
          <w:tcPr>
            <w:tcW w:w="355" w:type="dxa"/>
            <w:vAlign w:val="center"/>
          </w:tcPr>
          <w:p w14:paraId="4F82CE7E" w14:textId="77777777" w:rsidR="00071BE7" w:rsidRPr="00AF1B77" w:rsidRDefault="00071BE7" w:rsidP="00DD5668">
            <w:pPr>
              <w:spacing w:before="0" w:after="0" w:line="240" w:lineRule="auto"/>
              <w:jc w:val="center"/>
              <w:rPr>
                <w:b/>
                <w:sz w:val="20"/>
                <w:szCs w:val="20"/>
              </w:rPr>
            </w:pPr>
            <w:r w:rsidRPr="00AF1B77">
              <w:rPr>
                <w:b/>
                <w:sz w:val="20"/>
                <w:szCs w:val="20"/>
              </w:rPr>
              <w:t>E</w:t>
            </w:r>
          </w:p>
        </w:tc>
        <w:tc>
          <w:tcPr>
            <w:tcW w:w="409" w:type="dxa"/>
            <w:vAlign w:val="center"/>
          </w:tcPr>
          <w:p w14:paraId="68389428" w14:textId="77777777" w:rsidR="00071BE7" w:rsidRPr="00AF1B77" w:rsidRDefault="00071BE7" w:rsidP="00DD5668">
            <w:pPr>
              <w:spacing w:before="0" w:after="0" w:line="240" w:lineRule="auto"/>
              <w:jc w:val="center"/>
              <w:rPr>
                <w:b/>
                <w:sz w:val="20"/>
                <w:szCs w:val="20"/>
              </w:rPr>
            </w:pPr>
            <w:r w:rsidRPr="00AF1B77">
              <w:rPr>
                <w:b/>
                <w:sz w:val="20"/>
                <w:szCs w:val="20"/>
              </w:rPr>
              <w:t>C</w:t>
            </w:r>
          </w:p>
        </w:tc>
        <w:tc>
          <w:tcPr>
            <w:tcW w:w="533" w:type="dxa"/>
            <w:vAlign w:val="center"/>
          </w:tcPr>
          <w:p w14:paraId="5D98C14F" w14:textId="77777777" w:rsidR="00071BE7" w:rsidRPr="00AF1B77" w:rsidRDefault="00071BE7" w:rsidP="00DD5668">
            <w:pPr>
              <w:spacing w:before="0" w:after="0" w:line="240" w:lineRule="auto"/>
              <w:jc w:val="center"/>
              <w:rPr>
                <w:b/>
                <w:sz w:val="20"/>
                <w:szCs w:val="20"/>
              </w:rPr>
            </w:pPr>
            <w:r w:rsidRPr="00AF1B77">
              <w:rPr>
                <w:b/>
                <w:sz w:val="20"/>
                <w:szCs w:val="20"/>
              </w:rPr>
              <w:t>D</w:t>
            </w:r>
          </w:p>
        </w:tc>
      </w:tr>
      <w:tr w:rsidR="00071BE7" w:rsidRPr="00AF1B77" w14:paraId="1E163C9C" w14:textId="77777777" w:rsidTr="0088436B">
        <w:trPr>
          <w:trHeight w:val="567"/>
        </w:trPr>
        <w:tc>
          <w:tcPr>
            <w:tcW w:w="880" w:type="dxa"/>
            <w:vAlign w:val="center"/>
          </w:tcPr>
          <w:p w14:paraId="6194628F" w14:textId="77777777" w:rsidR="00071BE7" w:rsidRPr="00AF1B77" w:rsidRDefault="00071BE7" w:rsidP="00DD5668">
            <w:pPr>
              <w:spacing w:line="240" w:lineRule="auto"/>
              <w:jc w:val="center"/>
              <w:rPr>
                <w:sz w:val="20"/>
                <w:szCs w:val="20"/>
              </w:rPr>
            </w:pPr>
            <w:r w:rsidRPr="00AF1B77">
              <w:rPr>
                <w:sz w:val="20"/>
                <w:szCs w:val="20"/>
              </w:rPr>
              <w:t>1</w:t>
            </w:r>
          </w:p>
        </w:tc>
        <w:tc>
          <w:tcPr>
            <w:tcW w:w="1975" w:type="dxa"/>
            <w:vAlign w:val="center"/>
          </w:tcPr>
          <w:p w14:paraId="1495F56C" w14:textId="77777777" w:rsidR="00071BE7" w:rsidRPr="00AF1B77" w:rsidRDefault="00071BE7" w:rsidP="00DD5668">
            <w:pPr>
              <w:spacing w:line="240" w:lineRule="auto"/>
              <w:jc w:val="center"/>
              <w:rPr>
                <w:sz w:val="20"/>
                <w:szCs w:val="20"/>
              </w:rPr>
            </w:pPr>
            <w:r w:rsidRPr="00AF1B77">
              <w:rPr>
                <w:sz w:val="20"/>
                <w:szCs w:val="20"/>
              </w:rPr>
              <w:t>5 jours</w:t>
            </w:r>
          </w:p>
        </w:tc>
        <w:tc>
          <w:tcPr>
            <w:tcW w:w="1900" w:type="dxa"/>
            <w:vAlign w:val="center"/>
          </w:tcPr>
          <w:p w14:paraId="57F4F22C" w14:textId="77777777" w:rsidR="00071BE7" w:rsidRPr="00AF1B77" w:rsidRDefault="0005370A" w:rsidP="00DD5668">
            <w:pPr>
              <w:spacing w:line="240" w:lineRule="auto"/>
              <w:rPr>
                <w:sz w:val="20"/>
                <w:szCs w:val="20"/>
              </w:rPr>
            </w:pPr>
            <w:r w:rsidRPr="00AF1B77">
              <w:rPr>
                <w:sz w:val="20"/>
                <w:szCs w:val="20"/>
              </w:rPr>
              <w:t>SG/DAD/C</w:t>
            </w:r>
            <w:r w:rsidR="00071BE7" w:rsidRPr="00AF1B77">
              <w:rPr>
                <w:sz w:val="20"/>
                <w:szCs w:val="20"/>
              </w:rPr>
              <w:t>hef de service</w:t>
            </w:r>
            <w:r w:rsidRPr="00AF1B77">
              <w:rPr>
                <w:sz w:val="20"/>
                <w:szCs w:val="20"/>
              </w:rPr>
              <w:t xml:space="preserve"> des archives</w:t>
            </w:r>
            <w:r w:rsidR="00071BE7" w:rsidRPr="00AF1B77">
              <w:rPr>
                <w:sz w:val="20"/>
                <w:szCs w:val="20"/>
              </w:rPr>
              <w:t>/Agents</w:t>
            </w:r>
          </w:p>
        </w:tc>
        <w:tc>
          <w:tcPr>
            <w:tcW w:w="3987" w:type="dxa"/>
          </w:tcPr>
          <w:p w14:paraId="6AFB55D4" w14:textId="77777777" w:rsidR="00071BE7" w:rsidRPr="00AF1B77" w:rsidRDefault="00071BE7" w:rsidP="00DD5668">
            <w:pPr>
              <w:spacing w:line="240" w:lineRule="auto"/>
              <w:rPr>
                <w:sz w:val="20"/>
                <w:szCs w:val="20"/>
              </w:rPr>
            </w:pPr>
            <w:r w:rsidRPr="00AF1B77">
              <w:rPr>
                <w:sz w:val="20"/>
                <w:szCs w:val="20"/>
              </w:rPr>
              <w:t xml:space="preserve">Identifier et quantifier les documents </w:t>
            </w:r>
          </w:p>
        </w:tc>
        <w:tc>
          <w:tcPr>
            <w:tcW w:w="2599" w:type="dxa"/>
          </w:tcPr>
          <w:p w14:paraId="471889AC" w14:textId="77777777" w:rsidR="00071BE7" w:rsidRPr="00AF1B77" w:rsidRDefault="0005370A" w:rsidP="00DD5668">
            <w:pPr>
              <w:spacing w:line="240" w:lineRule="auto"/>
              <w:rPr>
                <w:sz w:val="20"/>
                <w:szCs w:val="20"/>
              </w:rPr>
            </w:pPr>
            <w:r w:rsidRPr="00AF1B77">
              <w:rPr>
                <w:sz w:val="20"/>
                <w:szCs w:val="20"/>
              </w:rPr>
              <w:t>Note technique du</w:t>
            </w:r>
            <w:r w:rsidR="00071BE7" w:rsidRPr="00AF1B77">
              <w:rPr>
                <w:sz w:val="20"/>
                <w:szCs w:val="20"/>
              </w:rPr>
              <w:t xml:space="preserve"> DAD à SG pour signature + tableau de gestion</w:t>
            </w:r>
          </w:p>
        </w:tc>
        <w:tc>
          <w:tcPr>
            <w:tcW w:w="2440" w:type="dxa"/>
          </w:tcPr>
          <w:p w14:paraId="13665571" w14:textId="77777777" w:rsidR="00071BE7" w:rsidRPr="00AF1B77" w:rsidRDefault="00071BE7" w:rsidP="00DD5668">
            <w:pPr>
              <w:spacing w:line="240" w:lineRule="auto"/>
              <w:rPr>
                <w:sz w:val="20"/>
                <w:szCs w:val="20"/>
              </w:rPr>
            </w:pPr>
            <w:r w:rsidRPr="00AF1B77">
              <w:rPr>
                <w:sz w:val="20"/>
                <w:szCs w:val="20"/>
              </w:rPr>
              <w:t>Lettre signée+</w:t>
            </w:r>
          </w:p>
          <w:p w14:paraId="57E88E3D" w14:textId="77777777" w:rsidR="00071BE7" w:rsidRPr="00AF1B77" w:rsidRDefault="00071BE7" w:rsidP="00DD5668">
            <w:pPr>
              <w:spacing w:line="240" w:lineRule="auto"/>
              <w:rPr>
                <w:sz w:val="20"/>
                <w:szCs w:val="20"/>
              </w:rPr>
            </w:pPr>
            <w:r w:rsidRPr="00AF1B77">
              <w:rPr>
                <w:sz w:val="20"/>
                <w:szCs w:val="20"/>
              </w:rPr>
              <w:t>Bordereau de versement</w:t>
            </w:r>
          </w:p>
        </w:tc>
        <w:tc>
          <w:tcPr>
            <w:tcW w:w="373" w:type="dxa"/>
          </w:tcPr>
          <w:p w14:paraId="0FA5B139" w14:textId="77777777" w:rsidR="00071BE7" w:rsidRPr="00AF1B77" w:rsidRDefault="0005370A" w:rsidP="00DD5668">
            <w:pPr>
              <w:spacing w:line="240" w:lineRule="auto"/>
              <w:rPr>
                <w:sz w:val="20"/>
                <w:szCs w:val="20"/>
              </w:rPr>
            </w:pPr>
            <w:r w:rsidRPr="00AF1B77">
              <w:rPr>
                <w:sz w:val="20"/>
                <w:szCs w:val="20"/>
              </w:rPr>
              <w:t>x</w:t>
            </w:r>
          </w:p>
        </w:tc>
        <w:tc>
          <w:tcPr>
            <w:tcW w:w="355" w:type="dxa"/>
          </w:tcPr>
          <w:p w14:paraId="628CA33C" w14:textId="77777777" w:rsidR="00071BE7" w:rsidRPr="00AF1B77" w:rsidRDefault="00071BE7" w:rsidP="00DD5668">
            <w:pPr>
              <w:spacing w:line="240" w:lineRule="auto"/>
              <w:rPr>
                <w:sz w:val="20"/>
                <w:szCs w:val="20"/>
              </w:rPr>
            </w:pPr>
          </w:p>
        </w:tc>
        <w:tc>
          <w:tcPr>
            <w:tcW w:w="409" w:type="dxa"/>
          </w:tcPr>
          <w:p w14:paraId="485F123B" w14:textId="77777777" w:rsidR="00071BE7" w:rsidRPr="00AF1B77" w:rsidRDefault="00071BE7" w:rsidP="00DD5668">
            <w:pPr>
              <w:spacing w:line="240" w:lineRule="auto"/>
              <w:rPr>
                <w:sz w:val="20"/>
                <w:szCs w:val="20"/>
              </w:rPr>
            </w:pPr>
          </w:p>
        </w:tc>
        <w:tc>
          <w:tcPr>
            <w:tcW w:w="533" w:type="dxa"/>
          </w:tcPr>
          <w:p w14:paraId="024B4EAF" w14:textId="77777777" w:rsidR="00071BE7" w:rsidRPr="00AF1B77" w:rsidRDefault="00071BE7" w:rsidP="00DD5668">
            <w:pPr>
              <w:spacing w:before="0" w:after="0" w:line="240" w:lineRule="auto"/>
              <w:jc w:val="center"/>
              <w:rPr>
                <w:b/>
                <w:sz w:val="20"/>
                <w:szCs w:val="20"/>
              </w:rPr>
            </w:pPr>
          </w:p>
        </w:tc>
      </w:tr>
      <w:tr w:rsidR="00071BE7" w:rsidRPr="00AF1B77" w14:paraId="39F96019" w14:textId="77777777" w:rsidTr="0088436B">
        <w:trPr>
          <w:trHeight w:val="567"/>
        </w:trPr>
        <w:tc>
          <w:tcPr>
            <w:tcW w:w="880" w:type="dxa"/>
            <w:vAlign w:val="center"/>
          </w:tcPr>
          <w:p w14:paraId="561FE685" w14:textId="77777777" w:rsidR="00071BE7" w:rsidRPr="00AF1B77" w:rsidRDefault="00071BE7" w:rsidP="00DD5668">
            <w:pPr>
              <w:spacing w:line="240" w:lineRule="auto"/>
              <w:jc w:val="center"/>
              <w:rPr>
                <w:sz w:val="20"/>
                <w:szCs w:val="20"/>
              </w:rPr>
            </w:pPr>
            <w:r w:rsidRPr="00AF1B77">
              <w:rPr>
                <w:sz w:val="20"/>
                <w:szCs w:val="20"/>
              </w:rPr>
              <w:t>2</w:t>
            </w:r>
          </w:p>
        </w:tc>
        <w:tc>
          <w:tcPr>
            <w:tcW w:w="1975" w:type="dxa"/>
            <w:vAlign w:val="center"/>
          </w:tcPr>
          <w:p w14:paraId="20DB4F7D" w14:textId="77777777" w:rsidR="00071BE7" w:rsidRPr="00AF1B77" w:rsidRDefault="00071BE7" w:rsidP="00DD5668">
            <w:pPr>
              <w:spacing w:line="240" w:lineRule="auto"/>
              <w:jc w:val="center"/>
              <w:rPr>
                <w:sz w:val="20"/>
                <w:szCs w:val="20"/>
              </w:rPr>
            </w:pPr>
            <w:r w:rsidRPr="00AF1B77">
              <w:rPr>
                <w:sz w:val="20"/>
                <w:szCs w:val="20"/>
              </w:rPr>
              <w:t>2 jours</w:t>
            </w:r>
          </w:p>
        </w:tc>
        <w:tc>
          <w:tcPr>
            <w:tcW w:w="1900" w:type="dxa"/>
            <w:vAlign w:val="center"/>
          </w:tcPr>
          <w:p w14:paraId="188539B7" w14:textId="77777777" w:rsidR="00071BE7" w:rsidRPr="00AF1B77" w:rsidRDefault="00071BE7" w:rsidP="00DD5668">
            <w:pPr>
              <w:spacing w:line="240" w:lineRule="auto"/>
              <w:rPr>
                <w:sz w:val="20"/>
                <w:szCs w:val="20"/>
              </w:rPr>
            </w:pPr>
            <w:r w:rsidRPr="00AF1B77">
              <w:rPr>
                <w:sz w:val="20"/>
                <w:szCs w:val="20"/>
              </w:rPr>
              <w:t>SG/DAD</w:t>
            </w:r>
          </w:p>
        </w:tc>
        <w:tc>
          <w:tcPr>
            <w:tcW w:w="3987" w:type="dxa"/>
          </w:tcPr>
          <w:p w14:paraId="4A03EA03" w14:textId="77777777" w:rsidR="00071BE7" w:rsidRPr="00AF1B77" w:rsidRDefault="00071BE7" w:rsidP="00DD5668">
            <w:pPr>
              <w:spacing w:line="240" w:lineRule="auto"/>
              <w:rPr>
                <w:sz w:val="20"/>
                <w:szCs w:val="20"/>
              </w:rPr>
            </w:pPr>
            <w:r w:rsidRPr="00AF1B77">
              <w:rPr>
                <w:sz w:val="20"/>
                <w:szCs w:val="20"/>
              </w:rPr>
              <w:t>Adresser une demande de versement au</w:t>
            </w:r>
            <w:r w:rsidR="0005370A" w:rsidRPr="00AF1B77">
              <w:rPr>
                <w:sz w:val="20"/>
                <w:szCs w:val="20"/>
              </w:rPr>
              <w:t>x Archives Nationales du Burkina Faso</w:t>
            </w:r>
          </w:p>
        </w:tc>
        <w:tc>
          <w:tcPr>
            <w:tcW w:w="2599" w:type="dxa"/>
          </w:tcPr>
          <w:p w14:paraId="13354857" w14:textId="77777777" w:rsidR="00071BE7" w:rsidRPr="00AF1B77" w:rsidRDefault="00071BE7" w:rsidP="00DD5668">
            <w:pPr>
              <w:spacing w:line="240" w:lineRule="auto"/>
              <w:rPr>
                <w:sz w:val="20"/>
                <w:szCs w:val="20"/>
              </w:rPr>
            </w:pPr>
            <w:r w:rsidRPr="00AF1B77">
              <w:rPr>
                <w:sz w:val="20"/>
                <w:szCs w:val="20"/>
              </w:rPr>
              <w:t>Lettre signée +Bordereau de versement+ tableau de gestion</w:t>
            </w:r>
          </w:p>
        </w:tc>
        <w:tc>
          <w:tcPr>
            <w:tcW w:w="2440" w:type="dxa"/>
          </w:tcPr>
          <w:p w14:paraId="7E24DD83" w14:textId="77777777" w:rsidR="00071BE7" w:rsidRPr="00AF1B77" w:rsidRDefault="00071BE7" w:rsidP="00DD5668">
            <w:pPr>
              <w:spacing w:line="240" w:lineRule="auto"/>
              <w:rPr>
                <w:sz w:val="20"/>
                <w:szCs w:val="20"/>
              </w:rPr>
            </w:pPr>
            <w:r w:rsidRPr="00AF1B77">
              <w:rPr>
                <w:sz w:val="20"/>
                <w:szCs w:val="20"/>
              </w:rPr>
              <w:t xml:space="preserve">Bordereau de versement+ avis </w:t>
            </w:r>
            <w:r w:rsidR="0005370A" w:rsidRPr="00AF1B77">
              <w:rPr>
                <w:sz w:val="20"/>
                <w:szCs w:val="20"/>
              </w:rPr>
              <w:t>des Archives Nationales du Burkina Faso</w:t>
            </w:r>
            <w:r w:rsidRPr="00AF1B77">
              <w:rPr>
                <w:sz w:val="20"/>
                <w:szCs w:val="20"/>
              </w:rPr>
              <w:t xml:space="preserve"> </w:t>
            </w:r>
          </w:p>
        </w:tc>
        <w:tc>
          <w:tcPr>
            <w:tcW w:w="373" w:type="dxa"/>
          </w:tcPr>
          <w:p w14:paraId="6752D55C" w14:textId="77777777" w:rsidR="00071BE7" w:rsidRPr="00AF1B77" w:rsidRDefault="0005370A" w:rsidP="00DD5668">
            <w:pPr>
              <w:spacing w:line="240" w:lineRule="auto"/>
              <w:rPr>
                <w:sz w:val="20"/>
                <w:szCs w:val="20"/>
              </w:rPr>
            </w:pPr>
            <w:r w:rsidRPr="00AF1B77">
              <w:rPr>
                <w:sz w:val="20"/>
                <w:szCs w:val="20"/>
              </w:rPr>
              <w:t>x</w:t>
            </w:r>
          </w:p>
        </w:tc>
        <w:tc>
          <w:tcPr>
            <w:tcW w:w="355" w:type="dxa"/>
          </w:tcPr>
          <w:p w14:paraId="6FD0247A" w14:textId="77777777" w:rsidR="00071BE7" w:rsidRPr="00AF1B77" w:rsidRDefault="00071BE7" w:rsidP="00DD5668">
            <w:pPr>
              <w:spacing w:line="240" w:lineRule="auto"/>
              <w:rPr>
                <w:sz w:val="20"/>
                <w:szCs w:val="20"/>
              </w:rPr>
            </w:pPr>
          </w:p>
        </w:tc>
        <w:tc>
          <w:tcPr>
            <w:tcW w:w="409" w:type="dxa"/>
          </w:tcPr>
          <w:p w14:paraId="1F145867" w14:textId="77777777" w:rsidR="00071BE7" w:rsidRPr="00AF1B77" w:rsidRDefault="00071BE7" w:rsidP="00DD5668">
            <w:pPr>
              <w:spacing w:line="240" w:lineRule="auto"/>
              <w:rPr>
                <w:sz w:val="20"/>
                <w:szCs w:val="20"/>
              </w:rPr>
            </w:pPr>
          </w:p>
        </w:tc>
        <w:tc>
          <w:tcPr>
            <w:tcW w:w="533" w:type="dxa"/>
          </w:tcPr>
          <w:p w14:paraId="6A903976" w14:textId="77777777" w:rsidR="00071BE7" w:rsidRPr="00AF1B77" w:rsidRDefault="00071BE7" w:rsidP="00DD5668">
            <w:pPr>
              <w:spacing w:line="240" w:lineRule="auto"/>
              <w:rPr>
                <w:sz w:val="20"/>
                <w:szCs w:val="20"/>
              </w:rPr>
            </w:pPr>
          </w:p>
        </w:tc>
      </w:tr>
      <w:tr w:rsidR="00071BE7" w:rsidRPr="00AF1B77" w14:paraId="4980EA72" w14:textId="77777777" w:rsidTr="0088436B">
        <w:trPr>
          <w:trHeight w:val="567"/>
        </w:trPr>
        <w:tc>
          <w:tcPr>
            <w:tcW w:w="880" w:type="dxa"/>
            <w:vAlign w:val="center"/>
          </w:tcPr>
          <w:p w14:paraId="2EE87F11" w14:textId="77777777" w:rsidR="00071BE7" w:rsidRPr="00AF1B77" w:rsidRDefault="00071BE7" w:rsidP="00DD5668">
            <w:pPr>
              <w:spacing w:line="240" w:lineRule="auto"/>
              <w:jc w:val="center"/>
              <w:rPr>
                <w:sz w:val="20"/>
                <w:szCs w:val="20"/>
              </w:rPr>
            </w:pPr>
            <w:r w:rsidRPr="00AF1B77">
              <w:rPr>
                <w:sz w:val="20"/>
                <w:szCs w:val="20"/>
              </w:rPr>
              <w:t>3</w:t>
            </w:r>
          </w:p>
        </w:tc>
        <w:tc>
          <w:tcPr>
            <w:tcW w:w="1975" w:type="dxa"/>
            <w:vAlign w:val="center"/>
          </w:tcPr>
          <w:p w14:paraId="285F7CCE" w14:textId="77777777" w:rsidR="00071BE7" w:rsidRPr="00AF1B77" w:rsidRDefault="00071BE7" w:rsidP="00DD5668">
            <w:pPr>
              <w:spacing w:line="240" w:lineRule="auto"/>
              <w:jc w:val="center"/>
              <w:rPr>
                <w:sz w:val="20"/>
                <w:szCs w:val="20"/>
              </w:rPr>
            </w:pPr>
            <w:r w:rsidRPr="00AF1B77">
              <w:rPr>
                <w:sz w:val="20"/>
                <w:szCs w:val="20"/>
              </w:rPr>
              <w:t>2 jours</w:t>
            </w:r>
          </w:p>
        </w:tc>
        <w:tc>
          <w:tcPr>
            <w:tcW w:w="1900" w:type="dxa"/>
            <w:vAlign w:val="center"/>
          </w:tcPr>
          <w:p w14:paraId="7243A534" w14:textId="77777777" w:rsidR="00071BE7" w:rsidRPr="00AF1B77" w:rsidRDefault="0005370A" w:rsidP="00DD5668">
            <w:pPr>
              <w:spacing w:line="240" w:lineRule="auto"/>
              <w:rPr>
                <w:sz w:val="20"/>
                <w:szCs w:val="20"/>
              </w:rPr>
            </w:pPr>
            <w:r w:rsidRPr="00AF1B77">
              <w:rPr>
                <w:sz w:val="20"/>
                <w:szCs w:val="20"/>
              </w:rPr>
              <w:t>DAD/C</w:t>
            </w:r>
            <w:r w:rsidR="00071BE7" w:rsidRPr="00AF1B77">
              <w:rPr>
                <w:sz w:val="20"/>
                <w:szCs w:val="20"/>
              </w:rPr>
              <w:t>hef de service</w:t>
            </w:r>
            <w:r w:rsidRPr="00AF1B77">
              <w:rPr>
                <w:sz w:val="20"/>
                <w:szCs w:val="20"/>
              </w:rPr>
              <w:t xml:space="preserve"> des archives</w:t>
            </w:r>
            <w:r w:rsidR="00071BE7" w:rsidRPr="00AF1B77">
              <w:rPr>
                <w:sz w:val="20"/>
                <w:szCs w:val="20"/>
              </w:rPr>
              <w:t>/Agents</w:t>
            </w:r>
          </w:p>
        </w:tc>
        <w:tc>
          <w:tcPr>
            <w:tcW w:w="3987" w:type="dxa"/>
          </w:tcPr>
          <w:p w14:paraId="2825A8D7" w14:textId="77777777" w:rsidR="00071BE7" w:rsidRPr="00AF1B77" w:rsidRDefault="00071BE7" w:rsidP="00DD5668">
            <w:pPr>
              <w:spacing w:line="240" w:lineRule="auto"/>
              <w:rPr>
                <w:sz w:val="20"/>
                <w:szCs w:val="20"/>
              </w:rPr>
            </w:pPr>
            <w:r w:rsidRPr="00AF1B77">
              <w:rPr>
                <w:sz w:val="20"/>
                <w:szCs w:val="20"/>
              </w:rPr>
              <w:t>Préparer  les documents à verser (tri, mise en boite</w:t>
            </w:r>
            <w:r w:rsidR="0005370A" w:rsidRPr="00AF1B77">
              <w:rPr>
                <w:sz w:val="20"/>
                <w:szCs w:val="20"/>
              </w:rPr>
              <w:t>s</w:t>
            </w:r>
            <w:r w:rsidRPr="00AF1B77">
              <w:rPr>
                <w:sz w:val="20"/>
                <w:szCs w:val="20"/>
              </w:rPr>
              <w:t xml:space="preserve">, et numérotation des boites)       </w:t>
            </w:r>
          </w:p>
        </w:tc>
        <w:tc>
          <w:tcPr>
            <w:tcW w:w="2599" w:type="dxa"/>
          </w:tcPr>
          <w:p w14:paraId="47CAF7C7" w14:textId="77777777" w:rsidR="00071BE7" w:rsidRPr="00AF1B77" w:rsidRDefault="0005370A" w:rsidP="00DD5668">
            <w:pPr>
              <w:spacing w:line="240" w:lineRule="auto"/>
              <w:rPr>
                <w:sz w:val="20"/>
                <w:szCs w:val="20"/>
              </w:rPr>
            </w:pPr>
            <w:r w:rsidRPr="00AF1B77">
              <w:rPr>
                <w:sz w:val="20"/>
                <w:szCs w:val="20"/>
              </w:rPr>
              <w:t>R</w:t>
            </w:r>
            <w:r w:rsidR="00071BE7" w:rsidRPr="00AF1B77">
              <w:rPr>
                <w:sz w:val="20"/>
                <w:szCs w:val="20"/>
              </w:rPr>
              <w:t xml:space="preserve">éponse </w:t>
            </w:r>
            <w:r w:rsidRPr="00AF1B77">
              <w:rPr>
                <w:sz w:val="20"/>
                <w:szCs w:val="20"/>
              </w:rPr>
              <w:t>à la lettre de demande de versement des a</w:t>
            </w:r>
            <w:r w:rsidR="00071BE7" w:rsidRPr="00AF1B77">
              <w:rPr>
                <w:sz w:val="20"/>
                <w:szCs w:val="20"/>
              </w:rPr>
              <w:t xml:space="preserve">rchives </w:t>
            </w:r>
          </w:p>
        </w:tc>
        <w:tc>
          <w:tcPr>
            <w:tcW w:w="2440" w:type="dxa"/>
          </w:tcPr>
          <w:p w14:paraId="5090658F" w14:textId="77777777" w:rsidR="00071BE7" w:rsidRPr="00AF1B77" w:rsidRDefault="00071BE7" w:rsidP="00DD5668">
            <w:pPr>
              <w:spacing w:line="240" w:lineRule="auto"/>
              <w:rPr>
                <w:sz w:val="20"/>
                <w:szCs w:val="20"/>
              </w:rPr>
            </w:pPr>
            <w:r w:rsidRPr="00AF1B77">
              <w:rPr>
                <w:sz w:val="20"/>
                <w:szCs w:val="20"/>
              </w:rPr>
              <w:t xml:space="preserve">Lettre d’avis favorable </w:t>
            </w:r>
            <w:r w:rsidR="0005370A" w:rsidRPr="00AF1B77">
              <w:rPr>
                <w:sz w:val="20"/>
                <w:szCs w:val="20"/>
              </w:rPr>
              <w:t>des Archives Nationales</w:t>
            </w:r>
            <w:r w:rsidRPr="00AF1B77">
              <w:rPr>
                <w:sz w:val="20"/>
                <w:szCs w:val="20"/>
              </w:rPr>
              <w:t xml:space="preserve"> </w:t>
            </w:r>
          </w:p>
        </w:tc>
        <w:tc>
          <w:tcPr>
            <w:tcW w:w="373" w:type="dxa"/>
          </w:tcPr>
          <w:p w14:paraId="4E94F7BD" w14:textId="77777777" w:rsidR="00071BE7" w:rsidRPr="00AF1B77" w:rsidRDefault="0005370A" w:rsidP="00DD5668">
            <w:pPr>
              <w:spacing w:line="240" w:lineRule="auto"/>
              <w:rPr>
                <w:sz w:val="20"/>
                <w:szCs w:val="20"/>
              </w:rPr>
            </w:pPr>
            <w:r w:rsidRPr="00AF1B77">
              <w:rPr>
                <w:sz w:val="20"/>
                <w:szCs w:val="20"/>
              </w:rPr>
              <w:t>x</w:t>
            </w:r>
          </w:p>
        </w:tc>
        <w:tc>
          <w:tcPr>
            <w:tcW w:w="355" w:type="dxa"/>
          </w:tcPr>
          <w:p w14:paraId="43F0F0DE" w14:textId="77777777" w:rsidR="00071BE7" w:rsidRPr="00AF1B77" w:rsidRDefault="00071BE7" w:rsidP="00DD5668">
            <w:pPr>
              <w:spacing w:line="240" w:lineRule="auto"/>
              <w:rPr>
                <w:sz w:val="20"/>
                <w:szCs w:val="20"/>
              </w:rPr>
            </w:pPr>
          </w:p>
        </w:tc>
        <w:tc>
          <w:tcPr>
            <w:tcW w:w="409" w:type="dxa"/>
          </w:tcPr>
          <w:p w14:paraId="0D553B02" w14:textId="77777777" w:rsidR="00071BE7" w:rsidRPr="00AF1B77" w:rsidRDefault="00071BE7" w:rsidP="00DD5668">
            <w:pPr>
              <w:spacing w:line="240" w:lineRule="auto"/>
              <w:rPr>
                <w:sz w:val="20"/>
                <w:szCs w:val="20"/>
              </w:rPr>
            </w:pPr>
          </w:p>
        </w:tc>
        <w:tc>
          <w:tcPr>
            <w:tcW w:w="533" w:type="dxa"/>
          </w:tcPr>
          <w:p w14:paraId="19C584B6" w14:textId="77777777" w:rsidR="00071BE7" w:rsidRPr="00AF1B77" w:rsidRDefault="0005370A" w:rsidP="00DD5668">
            <w:pPr>
              <w:spacing w:line="240" w:lineRule="auto"/>
              <w:rPr>
                <w:sz w:val="20"/>
                <w:szCs w:val="20"/>
              </w:rPr>
            </w:pPr>
            <w:r w:rsidRPr="00AF1B77">
              <w:rPr>
                <w:sz w:val="20"/>
                <w:szCs w:val="20"/>
              </w:rPr>
              <w:t>x</w:t>
            </w:r>
          </w:p>
        </w:tc>
      </w:tr>
      <w:tr w:rsidR="00071BE7" w:rsidRPr="00AF1B77" w14:paraId="44E55112" w14:textId="77777777" w:rsidTr="0088436B">
        <w:trPr>
          <w:trHeight w:val="567"/>
        </w:trPr>
        <w:tc>
          <w:tcPr>
            <w:tcW w:w="880" w:type="dxa"/>
            <w:vAlign w:val="center"/>
          </w:tcPr>
          <w:p w14:paraId="71AEF752" w14:textId="77777777" w:rsidR="00071BE7" w:rsidRPr="00AF1B77" w:rsidRDefault="00071BE7" w:rsidP="00DD5668">
            <w:pPr>
              <w:spacing w:line="240" w:lineRule="auto"/>
              <w:jc w:val="center"/>
              <w:rPr>
                <w:sz w:val="20"/>
                <w:szCs w:val="20"/>
              </w:rPr>
            </w:pPr>
            <w:r w:rsidRPr="00AF1B77">
              <w:rPr>
                <w:sz w:val="20"/>
                <w:szCs w:val="20"/>
              </w:rPr>
              <w:t>4</w:t>
            </w:r>
          </w:p>
        </w:tc>
        <w:tc>
          <w:tcPr>
            <w:tcW w:w="1975" w:type="dxa"/>
            <w:vAlign w:val="center"/>
          </w:tcPr>
          <w:p w14:paraId="6052F1CF" w14:textId="77777777" w:rsidR="00071BE7" w:rsidRPr="00AF1B77" w:rsidRDefault="00071BE7" w:rsidP="00DD5668">
            <w:pPr>
              <w:spacing w:line="240" w:lineRule="auto"/>
              <w:jc w:val="center"/>
              <w:rPr>
                <w:sz w:val="20"/>
                <w:szCs w:val="20"/>
              </w:rPr>
            </w:pPr>
            <w:r w:rsidRPr="00AF1B77">
              <w:rPr>
                <w:sz w:val="20"/>
                <w:szCs w:val="20"/>
              </w:rPr>
              <w:t>1 jour</w:t>
            </w:r>
          </w:p>
        </w:tc>
        <w:tc>
          <w:tcPr>
            <w:tcW w:w="1900" w:type="dxa"/>
            <w:vAlign w:val="center"/>
          </w:tcPr>
          <w:p w14:paraId="69137720" w14:textId="77777777" w:rsidR="00071BE7" w:rsidRPr="00AF1B77" w:rsidRDefault="00071BE7" w:rsidP="00DD5668">
            <w:pPr>
              <w:spacing w:line="240" w:lineRule="auto"/>
              <w:rPr>
                <w:sz w:val="20"/>
                <w:szCs w:val="20"/>
              </w:rPr>
            </w:pPr>
            <w:r w:rsidRPr="007F21C9">
              <w:rPr>
                <w:sz w:val="20"/>
                <w:szCs w:val="20"/>
              </w:rPr>
              <w:t>DAD</w:t>
            </w:r>
            <w:r w:rsidR="0005370A" w:rsidRPr="007F21C9">
              <w:rPr>
                <w:sz w:val="20"/>
                <w:szCs w:val="20"/>
              </w:rPr>
              <w:t>/</w:t>
            </w:r>
            <w:r w:rsidR="0005370A" w:rsidRPr="00AF1B77">
              <w:rPr>
                <w:sz w:val="20"/>
                <w:szCs w:val="20"/>
              </w:rPr>
              <w:t>CPM/C</w:t>
            </w:r>
            <w:r w:rsidRPr="00AF1B77">
              <w:rPr>
                <w:sz w:val="20"/>
                <w:szCs w:val="20"/>
              </w:rPr>
              <w:t>hef de service</w:t>
            </w:r>
            <w:r w:rsidR="0005370A" w:rsidRPr="00AF1B77">
              <w:rPr>
                <w:sz w:val="20"/>
                <w:szCs w:val="20"/>
              </w:rPr>
              <w:t xml:space="preserve"> des archives</w:t>
            </w:r>
            <w:r w:rsidRPr="00AF1B77">
              <w:rPr>
                <w:sz w:val="20"/>
                <w:szCs w:val="20"/>
              </w:rPr>
              <w:t>/Agents</w:t>
            </w:r>
          </w:p>
        </w:tc>
        <w:tc>
          <w:tcPr>
            <w:tcW w:w="3987" w:type="dxa"/>
          </w:tcPr>
          <w:p w14:paraId="2ACDFA2B" w14:textId="77777777" w:rsidR="00071BE7" w:rsidRPr="00AF1B77" w:rsidRDefault="00071BE7" w:rsidP="00DD5668">
            <w:pPr>
              <w:spacing w:line="240" w:lineRule="auto"/>
              <w:rPr>
                <w:sz w:val="20"/>
                <w:szCs w:val="20"/>
              </w:rPr>
            </w:pPr>
            <w:r w:rsidRPr="00AF1B77">
              <w:rPr>
                <w:sz w:val="20"/>
                <w:szCs w:val="20"/>
              </w:rPr>
              <w:t>Verser les documents</w:t>
            </w:r>
            <w:r w:rsidR="0089319A" w:rsidRPr="00AF1B77">
              <w:rPr>
                <w:sz w:val="20"/>
                <w:szCs w:val="20"/>
              </w:rPr>
              <w:t xml:space="preserve"> </w:t>
            </w:r>
            <w:r w:rsidRPr="00AF1B77">
              <w:rPr>
                <w:sz w:val="20"/>
                <w:szCs w:val="20"/>
              </w:rPr>
              <w:t xml:space="preserve"> au</w:t>
            </w:r>
            <w:r w:rsidR="0005370A" w:rsidRPr="00AF1B77">
              <w:rPr>
                <w:sz w:val="20"/>
                <w:szCs w:val="20"/>
              </w:rPr>
              <w:t>x</w:t>
            </w:r>
            <w:r w:rsidRPr="00AF1B77">
              <w:rPr>
                <w:sz w:val="20"/>
                <w:szCs w:val="20"/>
              </w:rPr>
              <w:t xml:space="preserve"> </w:t>
            </w:r>
            <w:r w:rsidR="0005370A" w:rsidRPr="00AF1B77">
              <w:rPr>
                <w:sz w:val="20"/>
                <w:szCs w:val="20"/>
              </w:rPr>
              <w:t>Archives Nationales du Burkina Faso</w:t>
            </w:r>
          </w:p>
        </w:tc>
        <w:tc>
          <w:tcPr>
            <w:tcW w:w="2599" w:type="dxa"/>
          </w:tcPr>
          <w:p w14:paraId="3B02FA8B" w14:textId="77777777" w:rsidR="00071BE7" w:rsidRPr="00AF1B77" w:rsidRDefault="0089319A" w:rsidP="00DD5668">
            <w:pPr>
              <w:spacing w:line="240" w:lineRule="auto"/>
              <w:rPr>
                <w:spacing w:val="2"/>
                <w:sz w:val="20"/>
                <w:szCs w:val="20"/>
              </w:rPr>
            </w:pPr>
            <w:r w:rsidRPr="00AF1B77">
              <w:rPr>
                <w:sz w:val="20"/>
                <w:szCs w:val="20"/>
              </w:rPr>
              <w:t>B</w:t>
            </w:r>
            <w:r w:rsidR="00071BE7" w:rsidRPr="00AF1B77">
              <w:rPr>
                <w:sz w:val="20"/>
                <w:szCs w:val="20"/>
              </w:rPr>
              <w:t>ordereau de versement + Lettre d’avis</w:t>
            </w:r>
            <w:r w:rsidRPr="00AF1B77">
              <w:rPr>
                <w:sz w:val="20"/>
                <w:szCs w:val="20"/>
              </w:rPr>
              <w:t xml:space="preserve"> </w:t>
            </w:r>
            <w:r w:rsidR="00071BE7" w:rsidRPr="00AF1B77">
              <w:rPr>
                <w:sz w:val="20"/>
                <w:szCs w:val="20"/>
              </w:rPr>
              <w:t xml:space="preserve"> favorable </w:t>
            </w:r>
            <w:r w:rsidR="0005370A" w:rsidRPr="00AF1B77">
              <w:rPr>
                <w:sz w:val="20"/>
                <w:szCs w:val="20"/>
              </w:rPr>
              <w:t>des Archives Nationales</w:t>
            </w:r>
          </w:p>
        </w:tc>
        <w:tc>
          <w:tcPr>
            <w:tcW w:w="2440" w:type="dxa"/>
          </w:tcPr>
          <w:p w14:paraId="7C5285CD" w14:textId="77777777" w:rsidR="00071BE7" w:rsidRPr="00AF1B77" w:rsidRDefault="0089319A" w:rsidP="00DD5668">
            <w:pPr>
              <w:spacing w:line="240" w:lineRule="auto"/>
              <w:rPr>
                <w:sz w:val="20"/>
                <w:szCs w:val="20"/>
              </w:rPr>
            </w:pPr>
            <w:r w:rsidRPr="00AF1B77">
              <w:rPr>
                <w:sz w:val="20"/>
                <w:szCs w:val="20"/>
              </w:rPr>
              <w:t>B</w:t>
            </w:r>
            <w:r w:rsidR="00071BE7" w:rsidRPr="00AF1B77">
              <w:rPr>
                <w:sz w:val="20"/>
                <w:szCs w:val="20"/>
              </w:rPr>
              <w:t xml:space="preserve">ordereau de versement revêtu du visa </w:t>
            </w:r>
            <w:r w:rsidR="0005370A" w:rsidRPr="00AF1B77">
              <w:rPr>
                <w:sz w:val="20"/>
                <w:szCs w:val="20"/>
              </w:rPr>
              <w:t>des Archives Nationales du Burkina Faso</w:t>
            </w:r>
            <w:r w:rsidR="00071BE7" w:rsidRPr="00AF1B77">
              <w:rPr>
                <w:sz w:val="20"/>
                <w:szCs w:val="20"/>
              </w:rPr>
              <w:t xml:space="preserve"> </w:t>
            </w:r>
          </w:p>
        </w:tc>
        <w:tc>
          <w:tcPr>
            <w:tcW w:w="373" w:type="dxa"/>
          </w:tcPr>
          <w:p w14:paraId="04E40B7A" w14:textId="77777777" w:rsidR="00071BE7" w:rsidRPr="00AF1B77" w:rsidRDefault="00071BE7" w:rsidP="00DD5668">
            <w:pPr>
              <w:spacing w:line="240" w:lineRule="auto"/>
              <w:rPr>
                <w:sz w:val="20"/>
                <w:szCs w:val="20"/>
              </w:rPr>
            </w:pPr>
          </w:p>
        </w:tc>
        <w:tc>
          <w:tcPr>
            <w:tcW w:w="355" w:type="dxa"/>
          </w:tcPr>
          <w:p w14:paraId="3B99007E" w14:textId="77777777" w:rsidR="00071BE7" w:rsidRPr="00AF1B77" w:rsidRDefault="0005370A" w:rsidP="00DD5668">
            <w:pPr>
              <w:spacing w:line="240" w:lineRule="auto"/>
              <w:rPr>
                <w:sz w:val="20"/>
                <w:szCs w:val="20"/>
              </w:rPr>
            </w:pPr>
            <w:r w:rsidRPr="00AF1B77">
              <w:rPr>
                <w:sz w:val="20"/>
                <w:szCs w:val="20"/>
              </w:rPr>
              <w:t>x</w:t>
            </w:r>
          </w:p>
        </w:tc>
        <w:tc>
          <w:tcPr>
            <w:tcW w:w="409" w:type="dxa"/>
          </w:tcPr>
          <w:p w14:paraId="77B4ABF3" w14:textId="77777777" w:rsidR="00071BE7" w:rsidRPr="00AF1B77" w:rsidRDefault="0005370A" w:rsidP="00DD5668">
            <w:pPr>
              <w:spacing w:line="240" w:lineRule="auto"/>
              <w:rPr>
                <w:sz w:val="20"/>
                <w:szCs w:val="20"/>
              </w:rPr>
            </w:pPr>
            <w:r w:rsidRPr="00AF1B77">
              <w:rPr>
                <w:sz w:val="20"/>
                <w:szCs w:val="20"/>
              </w:rPr>
              <w:t>x</w:t>
            </w:r>
          </w:p>
        </w:tc>
        <w:tc>
          <w:tcPr>
            <w:tcW w:w="533" w:type="dxa"/>
          </w:tcPr>
          <w:p w14:paraId="693582BC" w14:textId="77777777" w:rsidR="00071BE7" w:rsidRPr="00AF1B77" w:rsidRDefault="0005370A" w:rsidP="00DD5668">
            <w:pPr>
              <w:spacing w:line="240" w:lineRule="auto"/>
              <w:rPr>
                <w:sz w:val="20"/>
                <w:szCs w:val="20"/>
              </w:rPr>
            </w:pPr>
            <w:r w:rsidRPr="00AF1B77">
              <w:rPr>
                <w:sz w:val="20"/>
                <w:szCs w:val="20"/>
              </w:rPr>
              <w:t>x</w:t>
            </w:r>
          </w:p>
        </w:tc>
      </w:tr>
      <w:tr w:rsidR="00071BE7" w:rsidRPr="00AF1B77" w14:paraId="2A4DCB1D" w14:textId="77777777" w:rsidTr="0088436B">
        <w:trPr>
          <w:trHeight w:val="567"/>
        </w:trPr>
        <w:tc>
          <w:tcPr>
            <w:tcW w:w="880" w:type="dxa"/>
            <w:vAlign w:val="center"/>
          </w:tcPr>
          <w:p w14:paraId="2C63F329" w14:textId="77777777" w:rsidR="00071BE7" w:rsidRPr="00AF1B77" w:rsidRDefault="0089319A" w:rsidP="00DD5668">
            <w:pPr>
              <w:spacing w:line="240" w:lineRule="auto"/>
              <w:jc w:val="center"/>
              <w:rPr>
                <w:sz w:val="20"/>
                <w:szCs w:val="20"/>
              </w:rPr>
            </w:pPr>
            <w:r w:rsidRPr="00AF1B77">
              <w:rPr>
                <w:sz w:val="20"/>
                <w:szCs w:val="20"/>
              </w:rPr>
              <w:t>5</w:t>
            </w:r>
          </w:p>
        </w:tc>
        <w:tc>
          <w:tcPr>
            <w:tcW w:w="1975" w:type="dxa"/>
            <w:vAlign w:val="center"/>
          </w:tcPr>
          <w:p w14:paraId="11743AA6" w14:textId="77777777" w:rsidR="00071BE7" w:rsidRPr="00AF1B77" w:rsidRDefault="0005370A" w:rsidP="00DD5668">
            <w:pPr>
              <w:spacing w:line="240" w:lineRule="auto"/>
              <w:jc w:val="center"/>
              <w:rPr>
                <w:sz w:val="20"/>
                <w:szCs w:val="20"/>
              </w:rPr>
            </w:pPr>
            <w:r w:rsidRPr="00AF1B77">
              <w:rPr>
                <w:sz w:val="20"/>
                <w:szCs w:val="20"/>
              </w:rPr>
              <w:t>3</w:t>
            </w:r>
            <w:r w:rsidR="00071BE7" w:rsidRPr="00AF1B77">
              <w:rPr>
                <w:sz w:val="20"/>
                <w:szCs w:val="20"/>
              </w:rPr>
              <w:t xml:space="preserve"> jour</w:t>
            </w:r>
            <w:r w:rsidRPr="00AF1B77">
              <w:rPr>
                <w:sz w:val="20"/>
                <w:szCs w:val="20"/>
              </w:rPr>
              <w:t>s</w:t>
            </w:r>
          </w:p>
        </w:tc>
        <w:tc>
          <w:tcPr>
            <w:tcW w:w="1900" w:type="dxa"/>
            <w:vAlign w:val="center"/>
          </w:tcPr>
          <w:p w14:paraId="32FAA21C" w14:textId="77777777" w:rsidR="00071BE7" w:rsidRPr="00AF1B77" w:rsidRDefault="0005370A" w:rsidP="00DD5668">
            <w:pPr>
              <w:spacing w:line="240" w:lineRule="auto"/>
              <w:rPr>
                <w:sz w:val="20"/>
                <w:szCs w:val="20"/>
              </w:rPr>
            </w:pPr>
            <w:r w:rsidRPr="00AF1B77">
              <w:rPr>
                <w:sz w:val="20"/>
                <w:szCs w:val="20"/>
              </w:rPr>
              <w:t>SG/DAD/C</w:t>
            </w:r>
            <w:r w:rsidR="00071BE7" w:rsidRPr="00AF1B77">
              <w:rPr>
                <w:sz w:val="20"/>
                <w:szCs w:val="20"/>
              </w:rPr>
              <w:t>hef de service</w:t>
            </w:r>
            <w:r w:rsidRPr="00AF1B77">
              <w:rPr>
                <w:sz w:val="20"/>
                <w:szCs w:val="20"/>
              </w:rPr>
              <w:t xml:space="preserve"> des archives</w:t>
            </w:r>
            <w:r w:rsidR="00071BE7" w:rsidRPr="00AF1B77">
              <w:rPr>
                <w:sz w:val="20"/>
                <w:szCs w:val="20"/>
              </w:rPr>
              <w:t>/Agents</w:t>
            </w:r>
          </w:p>
        </w:tc>
        <w:tc>
          <w:tcPr>
            <w:tcW w:w="3987" w:type="dxa"/>
          </w:tcPr>
          <w:p w14:paraId="5429E1AA" w14:textId="77777777" w:rsidR="00071BE7" w:rsidRPr="00AF1B77" w:rsidRDefault="00071BE7" w:rsidP="00DD5668">
            <w:pPr>
              <w:spacing w:line="240" w:lineRule="auto"/>
              <w:rPr>
                <w:sz w:val="20"/>
                <w:szCs w:val="20"/>
              </w:rPr>
            </w:pPr>
            <w:r w:rsidRPr="00AF1B77">
              <w:rPr>
                <w:sz w:val="20"/>
                <w:szCs w:val="20"/>
              </w:rPr>
              <w:t xml:space="preserve">Rédiger  et transmettre </w:t>
            </w:r>
            <w:r w:rsidR="0005370A" w:rsidRPr="00AF1B77">
              <w:rPr>
                <w:sz w:val="20"/>
                <w:szCs w:val="20"/>
              </w:rPr>
              <w:t>le</w:t>
            </w:r>
            <w:r w:rsidRPr="00AF1B77">
              <w:rPr>
                <w:sz w:val="20"/>
                <w:szCs w:val="20"/>
              </w:rPr>
              <w:t xml:space="preserve"> rapport </w:t>
            </w:r>
            <w:r w:rsidR="0005370A" w:rsidRPr="00AF1B77">
              <w:rPr>
                <w:sz w:val="20"/>
                <w:szCs w:val="20"/>
              </w:rPr>
              <w:t xml:space="preserve">de l’opération de versement </w:t>
            </w:r>
            <w:r w:rsidRPr="00AF1B77">
              <w:rPr>
                <w:sz w:val="20"/>
                <w:szCs w:val="20"/>
              </w:rPr>
              <w:t>à la hiérarchie et au</w:t>
            </w:r>
            <w:r w:rsidR="0005370A" w:rsidRPr="00AF1B77">
              <w:rPr>
                <w:sz w:val="20"/>
                <w:szCs w:val="20"/>
              </w:rPr>
              <w:t>x</w:t>
            </w:r>
            <w:r w:rsidRPr="00AF1B77">
              <w:rPr>
                <w:sz w:val="20"/>
                <w:szCs w:val="20"/>
              </w:rPr>
              <w:t xml:space="preserve"> </w:t>
            </w:r>
            <w:r w:rsidR="0005370A" w:rsidRPr="00AF1B77">
              <w:rPr>
                <w:sz w:val="20"/>
                <w:szCs w:val="20"/>
              </w:rPr>
              <w:t>Archives Nationales du Burkina Faso</w:t>
            </w:r>
          </w:p>
        </w:tc>
        <w:tc>
          <w:tcPr>
            <w:tcW w:w="2599" w:type="dxa"/>
          </w:tcPr>
          <w:p w14:paraId="65C31A43" w14:textId="77777777" w:rsidR="00071BE7" w:rsidRPr="00AF1B77" w:rsidRDefault="0089319A" w:rsidP="00DD5668">
            <w:pPr>
              <w:spacing w:line="240" w:lineRule="auto"/>
              <w:rPr>
                <w:spacing w:val="2"/>
                <w:sz w:val="20"/>
                <w:szCs w:val="20"/>
              </w:rPr>
            </w:pPr>
            <w:r w:rsidRPr="00AF1B77">
              <w:rPr>
                <w:sz w:val="20"/>
                <w:szCs w:val="20"/>
              </w:rPr>
              <w:t>B</w:t>
            </w:r>
            <w:r w:rsidR="00071BE7" w:rsidRPr="00AF1B77">
              <w:rPr>
                <w:sz w:val="20"/>
                <w:szCs w:val="20"/>
              </w:rPr>
              <w:t xml:space="preserve">ordereau de versement  revêtu du visa </w:t>
            </w:r>
            <w:r w:rsidR="00C6789A" w:rsidRPr="00AF1B77">
              <w:rPr>
                <w:sz w:val="20"/>
                <w:szCs w:val="20"/>
              </w:rPr>
              <w:t>des Archives Nationales du Burkina Faso</w:t>
            </w:r>
          </w:p>
        </w:tc>
        <w:tc>
          <w:tcPr>
            <w:tcW w:w="2440" w:type="dxa"/>
          </w:tcPr>
          <w:p w14:paraId="08D35E93" w14:textId="77777777" w:rsidR="00071BE7" w:rsidRPr="00AF1B77" w:rsidRDefault="00071BE7" w:rsidP="00DD5668">
            <w:pPr>
              <w:spacing w:line="240" w:lineRule="auto"/>
              <w:rPr>
                <w:sz w:val="20"/>
                <w:szCs w:val="20"/>
              </w:rPr>
            </w:pPr>
            <w:r w:rsidRPr="00AF1B77">
              <w:rPr>
                <w:sz w:val="20"/>
                <w:szCs w:val="20"/>
              </w:rPr>
              <w:t>Rapport + lettre de transmission</w:t>
            </w:r>
          </w:p>
        </w:tc>
        <w:tc>
          <w:tcPr>
            <w:tcW w:w="373" w:type="dxa"/>
          </w:tcPr>
          <w:p w14:paraId="2FDFE5E6" w14:textId="77777777" w:rsidR="00071BE7" w:rsidRPr="00AF1B77" w:rsidRDefault="00071BE7" w:rsidP="00DD5668">
            <w:pPr>
              <w:spacing w:line="240" w:lineRule="auto"/>
              <w:rPr>
                <w:sz w:val="20"/>
                <w:szCs w:val="20"/>
              </w:rPr>
            </w:pPr>
          </w:p>
        </w:tc>
        <w:tc>
          <w:tcPr>
            <w:tcW w:w="355" w:type="dxa"/>
          </w:tcPr>
          <w:p w14:paraId="3B8380BF" w14:textId="77777777" w:rsidR="00071BE7" w:rsidRPr="00AF1B77" w:rsidRDefault="00C6789A" w:rsidP="00DD5668">
            <w:pPr>
              <w:spacing w:line="240" w:lineRule="auto"/>
              <w:rPr>
                <w:sz w:val="20"/>
                <w:szCs w:val="20"/>
              </w:rPr>
            </w:pPr>
            <w:r w:rsidRPr="00AF1B77">
              <w:rPr>
                <w:sz w:val="20"/>
                <w:szCs w:val="20"/>
              </w:rPr>
              <w:t>x</w:t>
            </w:r>
          </w:p>
        </w:tc>
        <w:tc>
          <w:tcPr>
            <w:tcW w:w="409" w:type="dxa"/>
          </w:tcPr>
          <w:p w14:paraId="3EEEF135" w14:textId="77777777" w:rsidR="00071BE7" w:rsidRPr="00AF1B77" w:rsidRDefault="00071BE7" w:rsidP="00DD5668">
            <w:pPr>
              <w:spacing w:line="240" w:lineRule="auto"/>
              <w:rPr>
                <w:sz w:val="20"/>
                <w:szCs w:val="20"/>
              </w:rPr>
            </w:pPr>
          </w:p>
        </w:tc>
        <w:tc>
          <w:tcPr>
            <w:tcW w:w="533" w:type="dxa"/>
          </w:tcPr>
          <w:p w14:paraId="6FA86594" w14:textId="77777777" w:rsidR="00071BE7" w:rsidRPr="00AF1B77" w:rsidRDefault="00C6789A" w:rsidP="00DD5668">
            <w:pPr>
              <w:spacing w:line="240" w:lineRule="auto"/>
              <w:rPr>
                <w:sz w:val="20"/>
                <w:szCs w:val="20"/>
              </w:rPr>
            </w:pPr>
            <w:r w:rsidRPr="00AF1B77">
              <w:rPr>
                <w:sz w:val="20"/>
                <w:szCs w:val="20"/>
              </w:rPr>
              <w:t>x</w:t>
            </w:r>
          </w:p>
        </w:tc>
      </w:tr>
    </w:tbl>
    <w:p w14:paraId="0575E431" w14:textId="77777777" w:rsidR="002C569D" w:rsidRPr="0088436B" w:rsidRDefault="00680DCB" w:rsidP="00DD5668">
      <w:pPr>
        <w:spacing w:line="240" w:lineRule="auto"/>
        <w:rPr>
          <w:sz w:val="24"/>
        </w:rPr>
      </w:pPr>
      <w:r w:rsidRPr="0088436B">
        <w:rPr>
          <w:sz w:val="24"/>
        </w:rPr>
        <w:t>A</w:t>
      </w:r>
      <w:r w:rsidRPr="0088436B">
        <w:rPr>
          <w:spacing w:val="1"/>
          <w:sz w:val="24"/>
        </w:rPr>
        <w:t xml:space="preserve"> </w:t>
      </w:r>
      <w:r w:rsidRPr="0088436B">
        <w:rPr>
          <w:sz w:val="24"/>
        </w:rPr>
        <w:t>:</w:t>
      </w:r>
      <w:r w:rsidRPr="0088436B">
        <w:rPr>
          <w:spacing w:val="-1"/>
          <w:sz w:val="24"/>
        </w:rPr>
        <w:t xml:space="preserve"> </w:t>
      </w:r>
      <w:r w:rsidRPr="0088436B">
        <w:rPr>
          <w:sz w:val="24"/>
        </w:rPr>
        <w:t>Pour</w:t>
      </w:r>
      <w:r w:rsidRPr="0088436B">
        <w:rPr>
          <w:spacing w:val="1"/>
          <w:sz w:val="24"/>
        </w:rPr>
        <w:t xml:space="preserve"> </w:t>
      </w:r>
      <w:r w:rsidRPr="0088436B">
        <w:rPr>
          <w:sz w:val="24"/>
        </w:rPr>
        <w:t>a</w:t>
      </w:r>
      <w:r w:rsidRPr="0088436B">
        <w:rPr>
          <w:spacing w:val="-2"/>
          <w:sz w:val="24"/>
        </w:rPr>
        <w:t>p</w:t>
      </w:r>
      <w:r w:rsidRPr="0088436B">
        <w:rPr>
          <w:sz w:val="24"/>
        </w:rPr>
        <w:t>proba</w:t>
      </w:r>
      <w:r w:rsidRPr="0088436B">
        <w:rPr>
          <w:spacing w:val="-1"/>
          <w:sz w:val="24"/>
        </w:rPr>
        <w:t>ti</w:t>
      </w:r>
      <w:r w:rsidRPr="0088436B">
        <w:rPr>
          <w:sz w:val="24"/>
        </w:rPr>
        <w:t>on</w:t>
      </w:r>
      <w:r w:rsidRPr="0088436B">
        <w:rPr>
          <w:spacing w:val="33"/>
          <w:sz w:val="24"/>
        </w:rPr>
        <w:t xml:space="preserve"> </w:t>
      </w:r>
      <w:r w:rsidRPr="0088436B">
        <w:rPr>
          <w:sz w:val="24"/>
        </w:rPr>
        <w:t>E</w:t>
      </w:r>
      <w:r w:rsidRPr="0088436B">
        <w:rPr>
          <w:spacing w:val="1"/>
          <w:sz w:val="24"/>
        </w:rPr>
        <w:t xml:space="preserve"> </w:t>
      </w:r>
      <w:r w:rsidRPr="0088436B">
        <w:rPr>
          <w:sz w:val="24"/>
        </w:rPr>
        <w:t>:</w:t>
      </w:r>
      <w:r w:rsidRPr="0088436B">
        <w:rPr>
          <w:spacing w:val="-1"/>
          <w:sz w:val="24"/>
        </w:rPr>
        <w:t xml:space="preserve"> </w:t>
      </w:r>
      <w:r w:rsidRPr="0088436B">
        <w:rPr>
          <w:sz w:val="24"/>
        </w:rPr>
        <w:t>Pour</w:t>
      </w:r>
      <w:r w:rsidRPr="0088436B">
        <w:rPr>
          <w:spacing w:val="-2"/>
          <w:sz w:val="24"/>
        </w:rPr>
        <w:t xml:space="preserve"> </w:t>
      </w:r>
      <w:r w:rsidRPr="0088436B">
        <w:rPr>
          <w:sz w:val="24"/>
        </w:rPr>
        <w:t>e</w:t>
      </w:r>
      <w:r w:rsidRPr="0088436B">
        <w:rPr>
          <w:spacing w:val="-2"/>
          <w:sz w:val="24"/>
        </w:rPr>
        <w:t>x</w:t>
      </w:r>
      <w:r w:rsidRPr="0088436B">
        <w:rPr>
          <w:sz w:val="24"/>
        </w:rPr>
        <w:t>écu</w:t>
      </w:r>
      <w:r w:rsidRPr="0088436B">
        <w:rPr>
          <w:spacing w:val="-3"/>
          <w:sz w:val="24"/>
        </w:rPr>
        <w:t>t</w:t>
      </w:r>
      <w:r w:rsidRPr="0088436B">
        <w:rPr>
          <w:spacing w:val="-1"/>
          <w:sz w:val="24"/>
        </w:rPr>
        <w:t>i</w:t>
      </w:r>
      <w:r w:rsidRPr="0088436B">
        <w:rPr>
          <w:sz w:val="24"/>
        </w:rPr>
        <w:t>on ou en</w:t>
      </w:r>
      <w:r w:rsidRPr="0088436B">
        <w:rPr>
          <w:spacing w:val="-2"/>
          <w:sz w:val="24"/>
        </w:rPr>
        <w:t>r</w:t>
      </w:r>
      <w:r w:rsidRPr="0088436B">
        <w:rPr>
          <w:sz w:val="24"/>
        </w:rPr>
        <w:t>eg</w:t>
      </w:r>
      <w:r w:rsidRPr="0088436B">
        <w:rPr>
          <w:spacing w:val="-1"/>
          <w:sz w:val="24"/>
        </w:rPr>
        <w:t>i</w:t>
      </w:r>
      <w:r w:rsidRPr="0088436B">
        <w:rPr>
          <w:sz w:val="24"/>
        </w:rPr>
        <w:t>s</w:t>
      </w:r>
      <w:r w:rsidRPr="0088436B">
        <w:rPr>
          <w:spacing w:val="-1"/>
          <w:sz w:val="24"/>
        </w:rPr>
        <w:t>t</w:t>
      </w:r>
      <w:r w:rsidRPr="0088436B">
        <w:rPr>
          <w:spacing w:val="-2"/>
          <w:sz w:val="24"/>
        </w:rPr>
        <w:t>r</w:t>
      </w:r>
      <w:r w:rsidRPr="0088436B">
        <w:rPr>
          <w:sz w:val="24"/>
        </w:rPr>
        <w:t>e</w:t>
      </w:r>
      <w:r w:rsidRPr="0088436B">
        <w:rPr>
          <w:spacing w:val="-1"/>
          <w:sz w:val="24"/>
        </w:rPr>
        <w:t>m</w:t>
      </w:r>
      <w:r w:rsidRPr="0088436B">
        <w:rPr>
          <w:sz w:val="24"/>
        </w:rPr>
        <w:t>ent</w:t>
      </w:r>
      <w:r w:rsidRPr="0088436B">
        <w:rPr>
          <w:spacing w:val="35"/>
          <w:sz w:val="24"/>
        </w:rPr>
        <w:t xml:space="preserve"> </w:t>
      </w:r>
      <w:r w:rsidRPr="0088436B">
        <w:rPr>
          <w:sz w:val="24"/>
        </w:rPr>
        <w:t>C :</w:t>
      </w:r>
      <w:r w:rsidRPr="0088436B">
        <w:rPr>
          <w:spacing w:val="-1"/>
          <w:sz w:val="24"/>
        </w:rPr>
        <w:t xml:space="preserve"> </w:t>
      </w:r>
      <w:r w:rsidRPr="0088436B">
        <w:rPr>
          <w:sz w:val="24"/>
        </w:rPr>
        <w:t>Pour c</w:t>
      </w:r>
      <w:r w:rsidRPr="0088436B">
        <w:rPr>
          <w:spacing w:val="-2"/>
          <w:sz w:val="24"/>
        </w:rPr>
        <w:t>o</w:t>
      </w:r>
      <w:r w:rsidRPr="0088436B">
        <w:rPr>
          <w:sz w:val="24"/>
        </w:rPr>
        <w:t>ntrô</w:t>
      </w:r>
      <w:r w:rsidRPr="0088436B">
        <w:rPr>
          <w:spacing w:val="-1"/>
          <w:sz w:val="24"/>
        </w:rPr>
        <w:t>l</w:t>
      </w:r>
      <w:r w:rsidRPr="0088436B">
        <w:rPr>
          <w:sz w:val="24"/>
        </w:rPr>
        <w:t>e</w:t>
      </w:r>
      <w:r w:rsidRPr="0088436B">
        <w:rPr>
          <w:spacing w:val="36"/>
          <w:sz w:val="24"/>
        </w:rPr>
        <w:t xml:space="preserve"> </w:t>
      </w:r>
      <w:r w:rsidRPr="0088436B">
        <w:rPr>
          <w:sz w:val="24"/>
        </w:rPr>
        <w:t>D :</w:t>
      </w:r>
      <w:r w:rsidRPr="0088436B">
        <w:rPr>
          <w:spacing w:val="-1"/>
          <w:sz w:val="24"/>
        </w:rPr>
        <w:t xml:space="preserve"> </w:t>
      </w:r>
      <w:r w:rsidRPr="0088436B">
        <w:rPr>
          <w:sz w:val="24"/>
        </w:rPr>
        <w:t xml:space="preserve">Pour </w:t>
      </w:r>
      <w:r w:rsidRPr="0088436B">
        <w:rPr>
          <w:spacing w:val="-2"/>
          <w:sz w:val="24"/>
        </w:rPr>
        <w:t>d</w:t>
      </w:r>
      <w:r w:rsidRPr="0088436B">
        <w:rPr>
          <w:sz w:val="24"/>
        </w:rPr>
        <w:t>é</w:t>
      </w:r>
      <w:r w:rsidRPr="0088436B">
        <w:rPr>
          <w:spacing w:val="-1"/>
          <w:sz w:val="24"/>
        </w:rPr>
        <w:t>t</w:t>
      </w:r>
      <w:r w:rsidRPr="0088436B">
        <w:rPr>
          <w:sz w:val="24"/>
        </w:rPr>
        <w:t>ent</w:t>
      </w:r>
      <w:r w:rsidRPr="0088436B">
        <w:rPr>
          <w:spacing w:val="-1"/>
          <w:sz w:val="24"/>
        </w:rPr>
        <w:t>i</w:t>
      </w:r>
      <w:r w:rsidRPr="0088436B">
        <w:rPr>
          <w:sz w:val="24"/>
        </w:rPr>
        <w:t>on (</w:t>
      </w:r>
      <w:r w:rsidRPr="0088436B">
        <w:rPr>
          <w:spacing w:val="-3"/>
          <w:sz w:val="24"/>
        </w:rPr>
        <w:t>o</w:t>
      </w:r>
      <w:r w:rsidRPr="0088436B">
        <w:rPr>
          <w:sz w:val="24"/>
        </w:rPr>
        <w:t>u arch</w:t>
      </w:r>
      <w:r w:rsidRPr="0088436B">
        <w:rPr>
          <w:spacing w:val="-1"/>
          <w:sz w:val="24"/>
        </w:rPr>
        <w:t>i</w:t>
      </w:r>
      <w:r w:rsidRPr="0088436B">
        <w:rPr>
          <w:spacing w:val="1"/>
          <w:sz w:val="24"/>
        </w:rPr>
        <w:t>v</w:t>
      </w:r>
      <w:r w:rsidRPr="0088436B">
        <w:rPr>
          <w:spacing w:val="-3"/>
          <w:sz w:val="24"/>
        </w:rPr>
        <w:t>a</w:t>
      </w:r>
      <w:r w:rsidRPr="0088436B">
        <w:rPr>
          <w:spacing w:val="-2"/>
          <w:sz w:val="24"/>
        </w:rPr>
        <w:t>g</w:t>
      </w:r>
      <w:r w:rsidRPr="0088436B">
        <w:rPr>
          <w:sz w:val="24"/>
        </w:rPr>
        <w:t>e</w:t>
      </w:r>
      <w:r w:rsidRPr="0088436B">
        <w:rPr>
          <w:spacing w:val="1"/>
          <w:sz w:val="24"/>
        </w:rPr>
        <w:t xml:space="preserve"> </w:t>
      </w:r>
      <w:r w:rsidRPr="0088436B">
        <w:rPr>
          <w:sz w:val="24"/>
        </w:rPr>
        <w:t>et con</w:t>
      </w:r>
      <w:r w:rsidRPr="0088436B">
        <w:rPr>
          <w:spacing w:val="-2"/>
          <w:sz w:val="24"/>
        </w:rPr>
        <w:t>s</w:t>
      </w:r>
      <w:r w:rsidRPr="0088436B">
        <w:rPr>
          <w:sz w:val="24"/>
        </w:rPr>
        <w:t>e</w:t>
      </w:r>
      <w:r w:rsidRPr="0088436B">
        <w:rPr>
          <w:spacing w:val="-2"/>
          <w:sz w:val="24"/>
        </w:rPr>
        <w:t>r</w:t>
      </w:r>
      <w:r w:rsidRPr="0088436B">
        <w:rPr>
          <w:spacing w:val="1"/>
          <w:sz w:val="24"/>
        </w:rPr>
        <w:t>v</w:t>
      </w:r>
      <w:r w:rsidRPr="0088436B">
        <w:rPr>
          <w:sz w:val="24"/>
        </w:rPr>
        <w:t>a</w:t>
      </w:r>
      <w:r w:rsidRPr="0088436B">
        <w:rPr>
          <w:spacing w:val="-1"/>
          <w:sz w:val="24"/>
        </w:rPr>
        <w:t>ti</w:t>
      </w:r>
      <w:r w:rsidRPr="0088436B">
        <w:rPr>
          <w:sz w:val="24"/>
        </w:rPr>
        <w:t>on)</w:t>
      </w:r>
      <w:r w:rsidR="002C569D" w:rsidRPr="0088436B">
        <w:rPr>
          <w:sz w:val="24"/>
        </w:rPr>
        <w:br w:type="page"/>
      </w:r>
    </w:p>
    <w:p w14:paraId="16BFD850" w14:textId="77777777" w:rsidR="002C569D" w:rsidRPr="0088436B" w:rsidRDefault="00B660DB" w:rsidP="00DD5668">
      <w:pPr>
        <w:spacing w:line="240" w:lineRule="auto"/>
        <w:rPr>
          <w:rFonts w:eastAsia="Times New Roman"/>
          <w:kern w:val="36"/>
          <w:sz w:val="24"/>
        </w:rPr>
      </w:pPr>
      <w:r w:rsidRPr="0088436B">
        <w:rPr>
          <w:sz w:val="24"/>
        </w:rPr>
        <w:lastRenderedPageBreak/>
        <w:t xml:space="preserve">Activité 5 : </w:t>
      </w:r>
      <w:r w:rsidR="0063314A" w:rsidRPr="0088436B">
        <w:rPr>
          <w:sz w:val="24"/>
        </w:rPr>
        <w:t>Assurer la destruction des éliminables</w:t>
      </w:r>
    </w:p>
    <w:tbl>
      <w:tblPr>
        <w:tblStyle w:val="Grilledutableau4"/>
        <w:tblW w:w="15088" w:type="dxa"/>
        <w:jc w:val="center"/>
        <w:tblLook w:val="04A0" w:firstRow="1" w:lastRow="0" w:firstColumn="1" w:lastColumn="0" w:noHBand="0" w:noVBand="1"/>
      </w:tblPr>
      <w:tblGrid>
        <w:gridCol w:w="1051"/>
        <w:gridCol w:w="1560"/>
        <w:gridCol w:w="2163"/>
        <w:gridCol w:w="3790"/>
        <w:gridCol w:w="2552"/>
        <w:gridCol w:w="2268"/>
        <w:gridCol w:w="425"/>
        <w:gridCol w:w="406"/>
        <w:gridCol w:w="406"/>
        <w:gridCol w:w="467"/>
      </w:tblGrid>
      <w:tr w:rsidR="00AF1B77" w:rsidRPr="00AF1B77" w14:paraId="5A9A9828" w14:textId="77777777" w:rsidTr="0088436B">
        <w:trPr>
          <w:trHeight w:val="567"/>
          <w:jc w:val="center"/>
        </w:trPr>
        <w:tc>
          <w:tcPr>
            <w:tcW w:w="1051" w:type="dxa"/>
            <w:vAlign w:val="center"/>
          </w:tcPr>
          <w:p w14:paraId="58DA247E" w14:textId="77777777" w:rsidR="00071BE7" w:rsidRPr="00AF1B77" w:rsidRDefault="00071BE7"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560" w:type="dxa"/>
            <w:vAlign w:val="center"/>
          </w:tcPr>
          <w:p w14:paraId="43B6CECA" w14:textId="77777777" w:rsidR="00071BE7" w:rsidRPr="00AF1B77" w:rsidRDefault="00071BE7" w:rsidP="00DD5668">
            <w:pPr>
              <w:spacing w:before="0" w:after="0" w:line="240" w:lineRule="auto"/>
              <w:jc w:val="center"/>
              <w:rPr>
                <w:b/>
                <w:sz w:val="20"/>
                <w:szCs w:val="20"/>
              </w:rPr>
            </w:pPr>
            <w:r w:rsidRPr="00AF1B77">
              <w:rPr>
                <w:b/>
                <w:sz w:val="20"/>
                <w:szCs w:val="20"/>
              </w:rPr>
              <w:t>Périodicité ou délai</w:t>
            </w:r>
          </w:p>
        </w:tc>
        <w:tc>
          <w:tcPr>
            <w:tcW w:w="2163" w:type="dxa"/>
            <w:vAlign w:val="center"/>
          </w:tcPr>
          <w:p w14:paraId="5727ED21" w14:textId="77777777" w:rsidR="00071BE7" w:rsidRPr="00AF1B77" w:rsidRDefault="00071BE7" w:rsidP="00DD5668">
            <w:pPr>
              <w:spacing w:before="0" w:after="0" w:line="240" w:lineRule="auto"/>
              <w:jc w:val="center"/>
              <w:rPr>
                <w:b/>
                <w:sz w:val="20"/>
                <w:szCs w:val="20"/>
              </w:rPr>
            </w:pPr>
            <w:r w:rsidRPr="00AF1B77">
              <w:rPr>
                <w:b/>
                <w:sz w:val="20"/>
                <w:szCs w:val="20"/>
              </w:rPr>
              <w:t>Acteurs</w:t>
            </w:r>
          </w:p>
        </w:tc>
        <w:tc>
          <w:tcPr>
            <w:tcW w:w="3790" w:type="dxa"/>
            <w:vAlign w:val="center"/>
          </w:tcPr>
          <w:p w14:paraId="31C0EB59" w14:textId="77777777" w:rsidR="00071BE7" w:rsidRPr="00AF1B77" w:rsidRDefault="00071BE7" w:rsidP="00DD5668">
            <w:pPr>
              <w:spacing w:before="0" w:after="0" w:line="240" w:lineRule="auto"/>
              <w:jc w:val="center"/>
              <w:rPr>
                <w:b/>
                <w:sz w:val="20"/>
                <w:szCs w:val="20"/>
              </w:rPr>
            </w:pPr>
            <w:r w:rsidRPr="00AF1B77">
              <w:rPr>
                <w:b/>
                <w:sz w:val="20"/>
                <w:szCs w:val="20"/>
              </w:rPr>
              <w:t>Description des activités</w:t>
            </w:r>
          </w:p>
        </w:tc>
        <w:tc>
          <w:tcPr>
            <w:tcW w:w="2552" w:type="dxa"/>
            <w:vAlign w:val="center"/>
          </w:tcPr>
          <w:p w14:paraId="51117F6F" w14:textId="77777777" w:rsidR="009B2A15" w:rsidRPr="00AF1B77" w:rsidRDefault="00071BE7" w:rsidP="00DD5668">
            <w:pPr>
              <w:spacing w:before="0" w:after="0" w:line="240" w:lineRule="auto"/>
              <w:jc w:val="center"/>
              <w:rPr>
                <w:b/>
                <w:sz w:val="20"/>
                <w:szCs w:val="20"/>
              </w:rPr>
            </w:pPr>
            <w:r w:rsidRPr="00AF1B77">
              <w:rPr>
                <w:b/>
                <w:sz w:val="20"/>
                <w:szCs w:val="20"/>
              </w:rPr>
              <w:t xml:space="preserve">Inputs </w:t>
            </w:r>
          </w:p>
          <w:p w14:paraId="2752B7D1" w14:textId="77777777" w:rsidR="00071BE7" w:rsidRPr="00AF1B77" w:rsidRDefault="00071BE7" w:rsidP="00DD5668">
            <w:pPr>
              <w:spacing w:before="0" w:after="0" w:line="240" w:lineRule="auto"/>
              <w:jc w:val="center"/>
              <w:rPr>
                <w:b/>
                <w:sz w:val="20"/>
                <w:szCs w:val="20"/>
              </w:rPr>
            </w:pPr>
            <w:r w:rsidRPr="00AF1B77">
              <w:rPr>
                <w:b/>
                <w:sz w:val="20"/>
                <w:szCs w:val="20"/>
              </w:rPr>
              <w:t>(données</w:t>
            </w:r>
            <w:r w:rsidR="009B2A15" w:rsidRPr="00AF1B77">
              <w:rPr>
                <w:b/>
                <w:sz w:val="20"/>
                <w:szCs w:val="20"/>
              </w:rPr>
              <w:t xml:space="preserve"> </w:t>
            </w:r>
            <w:r w:rsidRPr="00AF1B77">
              <w:rPr>
                <w:b/>
                <w:sz w:val="20"/>
                <w:szCs w:val="20"/>
              </w:rPr>
              <w:t>D’entrée)</w:t>
            </w:r>
          </w:p>
        </w:tc>
        <w:tc>
          <w:tcPr>
            <w:tcW w:w="2268" w:type="dxa"/>
            <w:vAlign w:val="center"/>
          </w:tcPr>
          <w:p w14:paraId="2B629562" w14:textId="77777777" w:rsidR="009B2A15" w:rsidRPr="00AF1B77" w:rsidRDefault="00071BE7" w:rsidP="00DD5668">
            <w:pPr>
              <w:spacing w:before="0" w:after="0" w:line="240" w:lineRule="auto"/>
              <w:jc w:val="center"/>
              <w:rPr>
                <w:b/>
                <w:sz w:val="20"/>
                <w:szCs w:val="20"/>
              </w:rPr>
            </w:pPr>
            <w:r w:rsidRPr="00AF1B77">
              <w:rPr>
                <w:b/>
                <w:sz w:val="20"/>
                <w:szCs w:val="20"/>
              </w:rPr>
              <w:t xml:space="preserve">Outputs </w:t>
            </w:r>
          </w:p>
          <w:p w14:paraId="00099CE2" w14:textId="77777777" w:rsidR="00071BE7" w:rsidRPr="00AF1B77" w:rsidRDefault="00071BE7" w:rsidP="00DD5668">
            <w:pPr>
              <w:spacing w:before="0" w:after="0" w:line="240" w:lineRule="auto"/>
              <w:jc w:val="center"/>
              <w:rPr>
                <w:b/>
                <w:sz w:val="20"/>
                <w:szCs w:val="20"/>
              </w:rPr>
            </w:pPr>
            <w:r w:rsidRPr="00AF1B77">
              <w:rPr>
                <w:b/>
                <w:sz w:val="20"/>
                <w:szCs w:val="20"/>
              </w:rPr>
              <w:t>(informations en sortie</w:t>
            </w:r>
            <w:r w:rsidR="009B2A15" w:rsidRPr="00AF1B77">
              <w:rPr>
                <w:b/>
                <w:sz w:val="20"/>
                <w:szCs w:val="20"/>
              </w:rPr>
              <w:t>)</w:t>
            </w:r>
          </w:p>
        </w:tc>
        <w:tc>
          <w:tcPr>
            <w:tcW w:w="425" w:type="dxa"/>
            <w:vAlign w:val="center"/>
          </w:tcPr>
          <w:p w14:paraId="0BD43A22" w14:textId="77777777" w:rsidR="00071BE7" w:rsidRPr="00AF1B77" w:rsidRDefault="00071BE7" w:rsidP="00DD5668">
            <w:pPr>
              <w:spacing w:before="0" w:after="0" w:line="240" w:lineRule="auto"/>
              <w:jc w:val="center"/>
              <w:rPr>
                <w:b/>
                <w:sz w:val="20"/>
                <w:szCs w:val="20"/>
              </w:rPr>
            </w:pPr>
            <w:r w:rsidRPr="00AF1B77">
              <w:rPr>
                <w:b/>
                <w:sz w:val="20"/>
                <w:szCs w:val="20"/>
              </w:rPr>
              <w:t>A</w:t>
            </w:r>
          </w:p>
        </w:tc>
        <w:tc>
          <w:tcPr>
            <w:tcW w:w="406" w:type="dxa"/>
            <w:vAlign w:val="center"/>
          </w:tcPr>
          <w:p w14:paraId="67C6EE63" w14:textId="77777777" w:rsidR="00071BE7" w:rsidRPr="00AF1B77" w:rsidRDefault="00071BE7" w:rsidP="00DD5668">
            <w:pPr>
              <w:spacing w:before="0" w:after="0" w:line="240" w:lineRule="auto"/>
              <w:jc w:val="center"/>
              <w:rPr>
                <w:b/>
                <w:sz w:val="20"/>
                <w:szCs w:val="20"/>
              </w:rPr>
            </w:pPr>
            <w:r w:rsidRPr="00AF1B77">
              <w:rPr>
                <w:b/>
                <w:sz w:val="20"/>
                <w:szCs w:val="20"/>
              </w:rPr>
              <w:t>E</w:t>
            </w:r>
          </w:p>
        </w:tc>
        <w:tc>
          <w:tcPr>
            <w:tcW w:w="406" w:type="dxa"/>
            <w:vAlign w:val="center"/>
          </w:tcPr>
          <w:p w14:paraId="55B430C3" w14:textId="77777777" w:rsidR="00071BE7" w:rsidRPr="00AF1B77" w:rsidRDefault="00071BE7" w:rsidP="00DD5668">
            <w:pPr>
              <w:spacing w:before="0" w:after="0" w:line="240" w:lineRule="auto"/>
              <w:jc w:val="center"/>
              <w:rPr>
                <w:b/>
                <w:sz w:val="20"/>
                <w:szCs w:val="20"/>
              </w:rPr>
            </w:pPr>
            <w:r w:rsidRPr="00AF1B77">
              <w:rPr>
                <w:b/>
                <w:sz w:val="20"/>
                <w:szCs w:val="20"/>
              </w:rPr>
              <w:t>C</w:t>
            </w:r>
          </w:p>
        </w:tc>
        <w:tc>
          <w:tcPr>
            <w:tcW w:w="467" w:type="dxa"/>
            <w:vAlign w:val="center"/>
          </w:tcPr>
          <w:p w14:paraId="7CBF8692" w14:textId="77777777" w:rsidR="00071BE7" w:rsidRPr="00AF1B77" w:rsidRDefault="00071BE7" w:rsidP="00DD5668">
            <w:pPr>
              <w:spacing w:before="0" w:after="0" w:line="240" w:lineRule="auto"/>
              <w:jc w:val="center"/>
              <w:rPr>
                <w:b/>
                <w:sz w:val="20"/>
                <w:szCs w:val="20"/>
              </w:rPr>
            </w:pPr>
            <w:r w:rsidRPr="00AF1B77">
              <w:rPr>
                <w:b/>
                <w:sz w:val="20"/>
                <w:szCs w:val="20"/>
              </w:rPr>
              <w:t>D</w:t>
            </w:r>
          </w:p>
        </w:tc>
      </w:tr>
      <w:tr w:rsidR="00AF1B77" w:rsidRPr="00AF1B77" w14:paraId="306ACFF8" w14:textId="77777777" w:rsidTr="0088436B">
        <w:trPr>
          <w:trHeight w:val="567"/>
          <w:jc w:val="center"/>
        </w:trPr>
        <w:tc>
          <w:tcPr>
            <w:tcW w:w="1051" w:type="dxa"/>
            <w:vAlign w:val="center"/>
          </w:tcPr>
          <w:p w14:paraId="77CC1FF4" w14:textId="77777777" w:rsidR="00071BE7" w:rsidRPr="00AF1B77" w:rsidRDefault="00071BE7" w:rsidP="00DD5668">
            <w:pPr>
              <w:spacing w:line="240" w:lineRule="auto"/>
              <w:jc w:val="center"/>
              <w:rPr>
                <w:sz w:val="20"/>
                <w:szCs w:val="20"/>
              </w:rPr>
            </w:pPr>
            <w:r w:rsidRPr="00AF1B77">
              <w:rPr>
                <w:sz w:val="20"/>
                <w:szCs w:val="20"/>
              </w:rPr>
              <w:t>1</w:t>
            </w:r>
          </w:p>
        </w:tc>
        <w:tc>
          <w:tcPr>
            <w:tcW w:w="1560" w:type="dxa"/>
            <w:vAlign w:val="center"/>
          </w:tcPr>
          <w:p w14:paraId="6CF2C348" w14:textId="77777777" w:rsidR="00071BE7" w:rsidRPr="00AF1B77" w:rsidRDefault="00071BE7" w:rsidP="00DD5668">
            <w:pPr>
              <w:spacing w:line="240" w:lineRule="auto"/>
              <w:jc w:val="center"/>
              <w:rPr>
                <w:sz w:val="20"/>
                <w:szCs w:val="20"/>
              </w:rPr>
            </w:pPr>
            <w:r w:rsidRPr="00AF1B77">
              <w:rPr>
                <w:sz w:val="20"/>
                <w:szCs w:val="20"/>
              </w:rPr>
              <w:t>5 jours</w:t>
            </w:r>
          </w:p>
        </w:tc>
        <w:tc>
          <w:tcPr>
            <w:tcW w:w="2163" w:type="dxa"/>
            <w:vAlign w:val="center"/>
          </w:tcPr>
          <w:p w14:paraId="383A93DF" w14:textId="77777777" w:rsidR="00071BE7" w:rsidRPr="00AF1B77" w:rsidRDefault="008C0AA3" w:rsidP="00DD5668">
            <w:pPr>
              <w:spacing w:line="240" w:lineRule="auto"/>
              <w:rPr>
                <w:sz w:val="20"/>
                <w:szCs w:val="20"/>
              </w:rPr>
            </w:pPr>
            <w:r w:rsidRPr="00AF1B77">
              <w:rPr>
                <w:sz w:val="20"/>
                <w:szCs w:val="20"/>
              </w:rPr>
              <w:t>DAD/C</w:t>
            </w:r>
            <w:r w:rsidR="00071BE7" w:rsidRPr="00AF1B77">
              <w:rPr>
                <w:sz w:val="20"/>
                <w:szCs w:val="20"/>
              </w:rPr>
              <w:t>hef de service</w:t>
            </w:r>
            <w:r w:rsidRPr="00AF1B77">
              <w:rPr>
                <w:sz w:val="20"/>
                <w:szCs w:val="20"/>
              </w:rPr>
              <w:t xml:space="preserve"> des archives</w:t>
            </w:r>
            <w:r w:rsidR="00071BE7" w:rsidRPr="00AF1B77">
              <w:rPr>
                <w:sz w:val="20"/>
                <w:szCs w:val="20"/>
              </w:rPr>
              <w:t>/Agents</w:t>
            </w:r>
          </w:p>
        </w:tc>
        <w:tc>
          <w:tcPr>
            <w:tcW w:w="3790" w:type="dxa"/>
          </w:tcPr>
          <w:p w14:paraId="3A47AF73" w14:textId="77777777" w:rsidR="00071BE7" w:rsidRPr="00AF1B77" w:rsidRDefault="00071BE7" w:rsidP="00DD5668">
            <w:pPr>
              <w:spacing w:line="240" w:lineRule="auto"/>
              <w:rPr>
                <w:sz w:val="20"/>
                <w:szCs w:val="20"/>
              </w:rPr>
            </w:pPr>
            <w:r w:rsidRPr="00AF1B77">
              <w:rPr>
                <w:sz w:val="20"/>
                <w:szCs w:val="20"/>
              </w:rPr>
              <w:t xml:space="preserve">Préparer </w:t>
            </w:r>
            <w:r w:rsidR="008C0AA3" w:rsidRPr="00AF1B77">
              <w:rPr>
                <w:sz w:val="20"/>
                <w:szCs w:val="20"/>
              </w:rPr>
              <w:t>l</w:t>
            </w:r>
            <w:r w:rsidRPr="00AF1B77">
              <w:rPr>
                <w:sz w:val="20"/>
                <w:szCs w:val="20"/>
              </w:rPr>
              <w:t>es documents</w:t>
            </w:r>
            <w:r w:rsidR="008C0AA3" w:rsidRPr="00AF1B77">
              <w:rPr>
                <w:sz w:val="20"/>
                <w:szCs w:val="20"/>
              </w:rPr>
              <w:t xml:space="preserve"> à éliminer</w:t>
            </w:r>
          </w:p>
        </w:tc>
        <w:tc>
          <w:tcPr>
            <w:tcW w:w="2552" w:type="dxa"/>
          </w:tcPr>
          <w:p w14:paraId="6B2295A8" w14:textId="77777777" w:rsidR="00071BE7" w:rsidRPr="00AF1B77" w:rsidRDefault="00071BE7" w:rsidP="00DD5668">
            <w:pPr>
              <w:spacing w:line="240" w:lineRule="auto"/>
              <w:rPr>
                <w:sz w:val="20"/>
                <w:szCs w:val="20"/>
              </w:rPr>
            </w:pPr>
            <w:r w:rsidRPr="00AF1B77">
              <w:rPr>
                <w:sz w:val="20"/>
                <w:szCs w:val="20"/>
              </w:rPr>
              <w:t xml:space="preserve">Tableau de gestion  </w:t>
            </w:r>
          </w:p>
        </w:tc>
        <w:tc>
          <w:tcPr>
            <w:tcW w:w="2268" w:type="dxa"/>
          </w:tcPr>
          <w:p w14:paraId="28D447CB" w14:textId="77777777" w:rsidR="00071BE7" w:rsidRPr="00AF1B77" w:rsidRDefault="0089319A" w:rsidP="00DD5668">
            <w:pPr>
              <w:spacing w:line="240" w:lineRule="auto"/>
              <w:rPr>
                <w:spacing w:val="-1"/>
                <w:w w:val="99"/>
                <w:sz w:val="20"/>
                <w:szCs w:val="20"/>
              </w:rPr>
            </w:pPr>
            <w:r w:rsidRPr="00AF1B77">
              <w:rPr>
                <w:sz w:val="20"/>
                <w:szCs w:val="20"/>
              </w:rPr>
              <w:t>B</w:t>
            </w:r>
            <w:r w:rsidR="00071BE7" w:rsidRPr="00AF1B77">
              <w:rPr>
                <w:sz w:val="20"/>
                <w:szCs w:val="20"/>
              </w:rPr>
              <w:t>ordereau d’élimination</w:t>
            </w:r>
          </w:p>
        </w:tc>
        <w:tc>
          <w:tcPr>
            <w:tcW w:w="425" w:type="dxa"/>
          </w:tcPr>
          <w:p w14:paraId="72D2F0AA" w14:textId="77777777" w:rsidR="00071BE7" w:rsidRPr="00AF1B77" w:rsidRDefault="00071BE7" w:rsidP="00DD5668">
            <w:pPr>
              <w:spacing w:line="240" w:lineRule="auto"/>
              <w:rPr>
                <w:sz w:val="20"/>
                <w:szCs w:val="20"/>
              </w:rPr>
            </w:pPr>
          </w:p>
        </w:tc>
        <w:tc>
          <w:tcPr>
            <w:tcW w:w="406" w:type="dxa"/>
          </w:tcPr>
          <w:p w14:paraId="21679342" w14:textId="77777777" w:rsidR="00071BE7" w:rsidRPr="00AF1B77" w:rsidRDefault="008C0AA3" w:rsidP="00DD5668">
            <w:pPr>
              <w:spacing w:line="240" w:lineRule="auto"/>
              <w:rPr>
                <w:sz w:val="20"/>
                <w:szCs w:val="20"/>
              </w:rPr>
            </w:pPr>
            <w:r w:rsidRPr="00AF1B77">
              <w:rPr>
                <w:sz w:val="20"/>
                <w:szCs w:val="20"/>
              </w:rPr>
              <w:t>x</w:t>
            </w:r>
          </w:p>
        </w:tc>
        <w:tc>
          <w:tcPr>
            <w:tcW w:w="406" w:type="dxa"/>
          </w:tcPr>
          <w:p w14:paraId="1D891B3A" w14:textId="77777777" w:rsidR="00071BE7" w:rsidRPr="00AF1B77" w:rsidRDefault="008C0AA3" w:rsidP="00DD5668">
            <w:pPr>
              <w:spacing w:line="240" w:lineRule="auto"/>
              <w:rPr>
                <w:sz w:val="20"/>
                <w:szCs w:val="20"/>
              </w:rPr>
            </w:pPr>
            <w:r w:rsidRPr="00AF1B77">
              <w:rPr>
                <w:sz w:val="20"/>
                <w:szCs w:val="20"/>
              </w:rPr>
              <w:t>x</w:t>
            </w:r>
          </w:p>
        </w:tc>
        <w:tc>
          <w:tcPr>
            <w:tcW w:w="467" w:type="dxa"/>
          </w:tcPr>
          <w:p w14:paraId="2FE64827" w14:textId="77777777" w:rsidR="00071BE7" w:rsidRPr="00AF1B77" w:rsidRDefault="00071BE7" w:rsidP="00DD5668">
            <w:pPr>
              <w:spacing w:line="240" w:lineRule="auto"/>
              <w:rPr>
                <w:sz w:val="20"/>
                <w:szCs w:val="20"/>
              </w:rPr>
            </w:pPr>
          </w:p>
        </w:tc>
      </w:tr>
      <w:tr w:rsidR="00AF1B77" w:rsidRPr="00AF1B77" w14:paraId="0B852280" w14:textId="77777777" w:rsidTr="0088436B">
        <w:trPr>
          <w:trHeight w:val="567"/>
          <w:jc w:val="center"/>
        </w:trPr>
        <w:tc>
          <w:tcPr>
            <w:tcW w:w="1051" w:type="dxa"/>
            <w:vAlign w:val="center"/>
          </w:tcPr>
          <w:p w14:paraId="0CB921BB" w14:textId="77777777" w:rsidR="00071BE7" w:rsidRPr="00AF1B77" w:rsidRDefault="00071BE7" w:rsidP="00DD5668">
            <w:pPr>
              <w:spacing w:line="240" w:lineRule="auto"/>
              <w:jc w:val="center"/>
              <w:rPr>
                <w:sz w:val="20"/>
                <w:szCs w:val="20"/>
              </w:rPr>
            </w:pPr>
            <w:r w:rsidRPr="00AF1B77">
              <w:rPr>
                <w:sz w:val="20"/>
                <w:szCs w:val="20"/>
              </w:rPr>
              <w:t>2</w:t>
            </w:r>
          </w:p>
        </w:tc>
        <w:tc>
          <w:tcPr>
            <w:tcW w:w="1560" w:type="dxa"/>
            <w:vAlign w:val="center"/>
          </w:tcPr>
          <w:p w14:paraId="354FC519" w14:textId="77777777" w:rsidR="00071BE7" w:rsidRPr="00AF1B77" w:rsidRDefault="008C0AA3" w:rsidP="00DD5668">
            <w:pPr>
              <w:spacing w:line="240" w:lineRule="auto"/>
              <w:jc w:val="center"/>
              <w:rPr>
                <w:sz w:val="20"/>
                <w:szCs w:val="20"/>
              </w:rPr>
            </w:pPr>
            <w:r w:rsidRPr="00AF1B77">
              <w:rPr>
                <w:sz w:val="20"/>
                <w:szCs w:val="20"/>
              </w:rPr>
              <w:t>5</w:t>
            </w:r>
            <w:r w:rsidR="00071BE7" w:rsidRPr="00AF1B77">
              <w:rPr>
                <w:sz w:val="20"/>
                <w:szCs w:val="20"/>
              </w:rPr>
              <w:t xml:space="preserve"> jour</w:t>
            </w:r>
            <w:r w:rsidRPr="00AF1B77">
              <w:rPr>
                <w:sz w:val="20"/>
                <w:szCs w:val="20"/>
              </w:rPr>
              <w:t>s</w:t>
            </w:r>
          </w:p>
        </w:tc>
        <w:tc>
          <w:tcPr>
            <w:tcW w:w="2163" w:type="dxa"/>
            <w:vAlign w:val="center"/>
          </w:tcPr>
          <w:p w14:paraId="50491278" w14:textId="77777777" w:rsidR="00071BE7" w:rsidRPr="00AF1B77" w:rsidRDefault="008C0AA3" w:rsidP="00DD5668">
            <w:pPr>
              <w:spacing w:line="240" w:lineRule="auto"/>
              <w:rPr>
                <w:sz w:val="20"/>
                <w:szCs w:val="20"/>
              </w:rPr>
            </w:pPr>
            <w:r w:rsidRPr="00AF1B77">
              <w:rPr>
                <w:sz w:val="20"/>
                <w:szCs w:val="20"/>
              </w:rPr>
              <w:t>SG/DAD/C</w:t>
            </w:r>
            <w:r w:rsidR="00071BE7" w:rsidRPr="00AF1B77">
              <w:rPr>
                <w:sz w:val="20"/>
                <w:szCs w:val="20"/>
              </w:rPr>
              <w:t>hef de service</w:t>
            </w:r>
            <w:r w:rsidRPr="00AF1B77">
              <w:rPr>
                <w:sz w:val="20"/>
                <w:szCs w:val="20"/>
              </w:rPr>
              <w:t xml:space="preserve"> des archives</w:t>
            </w:r>
            <w:r w:rsidR="00071BE7" w:rsidRPr="00AF1B77">
              <w:rPr>
                <w:sz w:val="20"/>
                <w:szCs w:val="20"/>
              </w:rPr>
              <w:t>/Agents</w:t>
            </w:r>
          </w:p>
        </w:tc>
        <w:tc>
          <w:tcPr>
            <w:tcW w:w="3790" w:type="dxa"/>
          </w:tcPr>
          <w:p w14:paraId="1E565CE3" w14:textId="77777777" w:rsidR="00071BE7" w:rsidRPr="00AF1B77" w:rsidRDefault="00071BE7" w:rsidP="00DD5668">
            <w:pPr>
              <w:spacing w:line="240" w:lineRule="auto"/>
              <w:rPr>
                <w:sz w:val="20"/>
                <w:szCs w:val="20"/>
              </w:rPr>
            </w:pPr>
            <w:r w:rsidRPr="00AF1B77">
              <w:rPr>
                <w:sz w:val="20"/>
                <w:szCs w:val="20"/>
                <w:lang w:eastAsia="fr-FR"/>
              </w:rPr>
              <w:t xml:space="preserve">Adresser une demande d’autorisation d’élimination </w:t>
            </w:r>
            <w:r w:rsidR="008C0AA3" w:rsidRPr="00AF1B77">
              <w:rPr>
                <w:sz w:val="20"/>
                <w:szCs w:val="20"/>
              </w:rPr>
              <w:t>aux Archives Nationales du Burkina Faso</w:t>
            </w:r>
          </w:p>
        </w:tc>
        <w:tc>
          <w:tcPr>
            <w:tcW w:w="2552" w:type="dxa"/>
          </w:tcPr>
          <w:p w14:paraId="72363B64" w14:textId="77777777" w:rsidR="00071BE7" w:rsidRPr="00AF1B77" w:rsidRDefault="0089319A" w:rsidP="00DD5668">
            <w:pPr>
              <w:spacing w:line="240" w:lineRule="auto"/>
              <w:rPr>
                <w:sz w:val="20"/>
                <w:szCs w:val="20"/>
              </w:rPr>
            </w:pPr>
            <w:r w:rsidRPr="00AF1B77">
              <w:rPr>
                <w:sz w:val="20"/>
                <w:szCs w:val="20"/>
              </w:rPr>
              <w:t xml:space="preserve"> Tableau de gestion  +bordereau </w:t>
            </w:r>
            <w:r w:rsidR="00071BE7" w:rsidRPr="00AF1B77">
              <w:rPr>
                <w:sz w:val="20"/>
                <w:szCs w:val="20"/>
              </w:rPr>
              <w:t xml:space="preserve"> d’élimination</w:t>
            </w:r>
          </w:p>
        </w:tc>
        <w:tc>
          <w:tcPr>
            <w:tcW w:w="2268" w:type="dxa"/>
          </w:tcPr>
          <w:p w14:paraId="25915DBF" w14:textId="77777777" w:rsidR="00071BE7" w:rsidRPr="00AF1B77" w:rsidRDefault="00071BE7" w:rsidP="00DD5668">
            <w:pPr>
              <w:spacing w:line="240" w:lineRule="auto"/>
              <w:rPr>
                <w:sz w:val="20"/>
                <w:szCs w:val="20"/>
              </w:rPr>
            </w:pPr>
            <w:r w:rsidRPr="00AF1B77">
              <w:rPr>
                <w:sz w:val="20"/>
                <w:szCs w:val="20"/>
              </w:rPr>
              <w:t xml:space="preserve">Bordereau d’élimination revêtu du visa </w:t>
            </w:r>
            <w:r w:rsidR="008C0AA3" w:rsidRPr="00AF1B77">
              <w:rPr>
                <w:sz w:val="20"/>
                <w:szCs w:val="20"/>
              </w:rPr>
              <w:t>des Archives Nationales du Burkina Faso + Réponse à la lettre de demande d’élimination</w:t>
            </w:r>
          </w:p>
        </w:tc>
        <w:tc>
          <w:tcPr>
            <w:tcW w:w="425" w:type="dxa"/>
          </w:tcPr>
          <w:p w14:paraId="54C629F3" w14:textId="77777777" w:rsidR="00071BE7" w:rsidRPr="00AF1B77" w:rsidRDefault="008C0AA3" w:rsidP="00DD5668">
            <w:pPr>
              <w:spacing w:line="240" w:lineRule="auto"/>
              <w:rPr>
                <w:sz w:val="20"/>
                <w:szCs w:val="20"/>
              </w:rPr>
            </w:pPr>
            <w:r w:rsidRPr="00AF1B77">
              <w:rPr>
                <w:sz w:val="20"/>
                <w:szCs w:val="20"/>
              </w:rPr>
              <w:t>x</w:t>
            </w:r>
          </w:p>
        </w:tc>
        <w:tc>
          <w:tcPr>
            <w:tcW w:w="406" w:type="dxa"/>
          </w:tcPr>
          <w:p w14:paraId="514426A5" w14:textId="77777777" w:rsidR="00071BE7" w:rsidRPr="00AF1B77" w:rsidRDefault="00071BE7" w:rsidP="00DD5668">
            <w:pPr>
              <w:spacing w:line="240" w:lineRule="auto"/>
              <w:rPr>
                <w:sz w:val="20"/>
                <w:szCs w:val="20"/>
              </w:rPr>
            </w:pPr>
          </w:p>
        </w:tc>
        <w:tc>
          <w:tcPr>
            <w:tcW w:w="406" w:type="dxa"/>
          </w:tcPr>
          <w:p w14:paraId="3E8B59D7" w14:textId="77777777" w:rsidR="00071BE7" w:rsidRPr="00AF1B77" w:rsidRDefault="00071BE7" w:rsidP="00DD5668">
            <w:pPr>
              <w:spacing w:line="240" w:lineRule="auto"/>
              <w:rPr>
                <w:sz w:val="20"/>
                <w:szCs w:val="20"/>
              </w:rPr>
            </w:pPr>
          </w:p>
        </w:tc>
        <w:tc>
          <w:tcPr>
            <w:tcW w:w="467" w:type="dxa"/>
          </w:tcPr>
          <w:p w14:paraId="0302550A" w14:textId="77777777" w:rsidR="00071BE7" w:rsidRPr="00AF1B77" w:rsidRDefault="008C0AA3" w:rsidP="00DD5668">
            <w:pPr>
              <w:spacing w:line="240" w:lineRule="auto"/>
              <w:rPr>
                <w:sz w:val="20"/>
                <w:szCs w:val="20"/>
              </w:rPr>
            </w:pPr>
            <w:r w:rsidRPr="00AF1B77">
              <w:rPr>
                <w:sz w:val="20"/>
                <w:szCs w:val="20"/>
              </w:rPr>
              <w:t>x</w:t>
            </w:r>
          </w:p>
        </w:tc>
      </w:tr>
      <w:tr w:rsidR="00AF1B77" w:rsidRPr="00AF1B77" w14:paraId="02E61BA4" w14:textId="77777777" w:rsidTr="0088436B">
        <w:trPr>
          <w:trHeight w:val="567"/>
          <w:jc w:val="center"/>
        </w:trPr>
        <w:tc>
          <w:tcPr>
            <w:tcW w:w="1051" w:type="dxa"/>
            <w:vAlign w:val="center"/>
          </w:tcPr>
          <w:p w14:paraId="0D892F05" w14:textId="77777777" w:rsidR="00071BE7" w:rsidRPr="00AF1B77" w:rsidRDefault="00071BE7" w:rsidP="00DD5668">
            <w:pPr>
              <w:spacing w:line="240" w:lineRule="auto"/>
              <w:jc w:val="center"/>
              <w:rPr>
                <w:sz w:val="20"/>
                <w:szCs w:val="20"/>
              </w:rPr>
            </w:pPr>
            <w:r w:rsidRPr="00AF1B77">
              <w:rPr>
                <w:sz w:val="20"/>
                <w:szCs w:val="20"/>
              </w:rPr>
              <w:t>3</w:t>
            </w:r>
          </w:p>
        </w:tc>
        <w:tc>
          <w:tcPr>
            <w:tcW w:w="1560" w:type="dxa"/>
            <w:vAlign w:val="center"/>
          </w:tcPr>
          <w:p w14:paraId="62DD84DB" w14:textId="77777777" w:rsidR="00071BE7" w:rsidRPr="00AF1B77" w:rsidRDefault="00071BE7" w:rsidP="00DD5668">
            <w:pPr>
              <w:spacing w:line="240" w:lineRule="auto"/>
              <w:jc w:val="center"/>
              <w:rPr>
                <w:sz w:val="20"/>
                <w:szCs w:val="20"/>
              </w:rPr>
            </w:pPr>
            <w:r w:rsidRPr="00AF1B77">
              <w:rPr>
                <w:sz w:val="20"/>
                <w:szCs w:val="20"/>
              </w:rPr>
              <w:t>5 jours</w:t>
            </w:r>
          </w:p>
        </w:tc>
        <w:tc>
          <w:tcPr>
            <w:tcW w:w="2163" w:type="dxa"/>
            <w:vAlign w:val="center"/>
          </w:tcPr>
          <w:p w14:paraId="673EC366" w14:textId="77777777" w:rsidR="00071BE7" w:rsidRPr="00AF1B77" w:rsidRDefault="008C0AA3" w:rsidP="00DD5668">
            <w:pPr>
              <w:spacing w:line="240" w:lineRule="auto"/>
              <w:rPr>
                <w:sz w:val="20"/>
                <w:szCs w:val="20"/>
              </w:rPr>
            </w:pPr>
            <w:r w:rsidRPr="00AF1B77">
              <w:rPr>
                <w:sz w:val="20"/>
                <w:szCs w:val="20"/>
              </w:rPr>
              <w:t>DAD/C</w:t>
            </w:r>
            <w:r w:rsidR="00071BE7" w:rsidRPr="00AF1B77">
              <w:rPr>
                <w:sz w:val="20"/>
                <w:szCs w:val="20"/>
              </w:rPr>
              <w:t>hef de service</w:t>
            </w:r>
            <w:r w:rsidRPr="00AF1B77">
              <w:rPr>
                <w:sz w:val="20"/>
                <w:szCs w:val="20"/>
              </w:rPr>
              <w:t xml:space="preserve"> des archives</w:t>
            </w:r>
            <w:r w:rsidR="00071BE7" w:rsidRPr="00AF1B77">
              <w:rPr>
                <w:sz w:val="20"/>
                <w:szCs w:val="20"/>
              </w:rPr>
              <w:t>/Agents</w:t>
            </w:r>
          </w:p>
        </w:tc>
        <w:tc>
          <w:tcPr>
            <w:tcW w:w="3790" w:type="dxa"/>
            <w:vAlign w:val="center"/>
          </w:tcPr>
          <w:p w14:paraId="6DDB0F8C" w14:textId="77777777" w:rsidR="00071BE7" w:rsidRPr="00AF1B77" w:rsidRDefault="00071BE7" w:rsidP="00DD5668">
            <w:pPr>
              <w:spacing w:line="240" w:lineRule="auto"/>
              <w:rPr>
                <w:sz w:val="20"/>
                <w:szCs w:val="20"/>
                <w:lang w:eastAsia="fr-FR"/>
              </w:rPr>
            </w:pPr>
            <w:r w:rsidRPr="00AF1B77">
              <w:rPr>
                <w:sz w:val="20"/>
                <w:szCs w:val="20"/>
                <w:lang w:eastAsia="fr-FR"/>
              </w:rPr>
              <w:t>Identifier le site</w:t>
            </w:r>
            <w:r w:rsidR="008C0AA3" w:rsidRPr="00AF1B77">
              <w:rPr>
                <w:sz w:val="20"/>
                <w:szCs w:val="20"/>
                <w:lang w:eastAsia="fr-FR"/>
              </w:rPr>
              <w:t xml:space="preserve"> d’incinération</w:t>
            </w:r>
          </w:p>
        </w:tc>
        <w:tc>
          <w:tcPr>
            <w:tcW w:w="2552" w:type="dxa"/>
          </w:tcPr>
          <w:p w14:paraId="07F0527E" w14:textId="77777777" w:rsidR="00071BE7" w:rsidRPr="00AF1B77" w:rsidRDefault="008C0AA3" w:rsidP="00DD5668">
            <w:pPr>
              <w:spacing w:line="240" w:lineRule="auto"/>
              <w:rPr>
                <w:sz w:val="20"/>
                <w:szCs w:val="20"/>
              </w:rPr>
            </w:pPr>
            <w:r w:rsidRPr="00AF1B77">
              <w:rPr>
                <w:sz w:val="20"/>
                <w:szCs w:val="20"/>
              </w:rPr>
              <w:t>Bordereau d’élimination revêtu du visa des Archives Nationales du Burkina Faso</w:t>
            </w:r>
          </w:p>
        </w:tc>
        <w:tc>
          <w:tcPr>
            <w:tcW w:w="2268" w:type="dxa"/>
          </w:tcPr>
          <w:p w14:paraId="29995D27" w14:textId="77777777" w:rsidR="00071BE7" w:rsidRPr="00AF1B77" w:rsidRDefault="00071BE7" w:rsidP="00DD5668">
            <w:pPr>
              <w:spacing w:line="240" w:lineRule="auto"/>
              <w:rPr>
                <w:sz w:val="20"/>
                <w:szCs w:val="20"/>
              </w:rPr>
            </w:pPr>
            <w:r w:rsidRPr="00AF1B77">
              <w:rPr>
                <w:sz w:val="20"/>
                <w:szCs w:val="20"/>
              </w:rPr>
              <w:t>Site identifié</w:t>
            </w:r>
          </w:p>
        </w:tc>
        <w:tc>
          <w:tcPr>
            <w:tcW w:w="425" w:type="dxa"/>
          </w:tcPr>
          <w:p w14:paraId="7B976F8A" w14:textId="77777777" w:rsidR="00071BE7" w:rsidRPr="00AF1B77" w:rsidRDefault="00071BE7" w:rsidP="00DD5668">
            <w:pPr>
              <w:spacing w:line="240" w:lineRule="auto"/>
              <w:rPr>
                <w:sz w:val="20"/>
                <w:szCs w:val="20"/>
              </w:rPr>
            </w:pPr>
          </w:p>
        </w:tc>
        <w:tc>
          <w:tcPr>
            <w:tcW w:w="406" w:type="dxa"/>
          </w:tcPr>
          <w:p w14:paraId="7B9F012F" w14:textId="77777777" w:rsidR="00071BE7" w:rsidRPr="00AF1B77" w:rsidRDefault="008C0AA3" w:rsidP="00DD5668">
            <w:pPr>
              <w:spacing w:line="240" w:lineRule="auto"/>
              <w:rPr>
                <w:sz w:val="20"/>
                <w:szCs w:val="20"/>
              </w:rPr>
            </w:pPr>
            <w:r w:rsidRPr="00AF1B77">
              <w:rPr>
                <w:sz w:val="20"/>
                <w:szCs w:val="20"/>
              </w:rPr>
              <w:t>x</w:t>
            </w:r>
          </w:p>
        </w:tc>
        <w:tc>
          <w:tcPr>
            <w:tcW w:w="406" w:type="dxa"/>
          </w:tcPr>
          <w:p w14:paraId="1DFD5240" w14:textId="77777777" w:rsidR="00071BE7" w:rsidRPr="00AF1B77" w:rsidRDefault="00071BE7" w:rsidP="00DD5668">
            <w:pPr>
              <w:spacing w:line="240" w:lineRule="auto"/>
              <w:rPr>
                <w:sz w:val="20"/>
                <w:szCs w:val="20"/>
              </w:rPr>
            </w:pPr>
          </w:p>
        </w:tc>
        <w:tc>
          <w:tcPr>
            <w:tcW w:w="467" w:type="dxa"/>
          </w:tcPr>
          <w:p w14:paraId="1A492390" w14:textId="77777777" w:rsidR="00071BE7" w:rsidRPr="00AF1B77" w:rsidRDefault="00071BE7" w:rsidP="00DD5668">
            <w:pPr>
              <w:spacing w:line="240" w:lineRule="auto"/>
              <w:rPr>
                <w:sz w:val="20"/>
                <w:szCs w:val="20"/>
              </w:rPr>
            </w:pPr>
          </w:p>
        </w:tc>
      </w:tr>
      <w:tr w:rsidR="00AF1B77" w:rsidRPr="00AF1B77" w14:paraId="746A5FE7" w14:textId="77777777" w:rsidTr="0088436B">
        <w:trPr>
          <w:trHeight w:val="567"/>
          <w:jc w:val="center"/>
        </w:trPr>
        <w:tc>
          <w:tcPr>
            <w:tcW w:w="1051" w:type="dxa"/>
            <w:vAlign w:val="center"/>
          </w:tcPr>
          <w:p w14:paraId="50BF0B43" w14:textId="77777777" w:rsidR="00071BE7" w:rsidRPr="00AF1B77" w:rsidRDefault="00071BE7" w:rsidP="00DD5668">
            <w:pPr>
              <w:spacing w:line="240" w:lineRule="auto"/>
              <w:jc w:val="center"/>
              <w:rPr>
                <w:sz w:val="20"/>
                <w:szCs w:val="20"/>
              </w:rPr>
            </w:pPr>
            <w:r w:rsidRPr="00AF1B77">
              <w:rPr>
                <w:sz w:val="20"/>
                <w:szCs w:val="20"/>
              </w:rPr>
              <w:t>4</w:t>
            </w:r>
          </w:p>
        </w:tc>
        <w:tc>
          <w:tcPr>
            <w:tcW w:w="1560" w:type="dxa"/>
            <w:vAlign w:val="center"/>
          </w:tcPr>
          <w:p w14:paraId="4C1FFB62" w14:textId="77777777" w:rsidR="00071BE7" w:rsidRPr="00AF1B77" w:rsidRDefault="00071BE7" w:rsidP="00DD5668">
            <w:pPr>
              <w:spacing w:line="240" w:lineRule="auto"/>
              <w:jc w:val="center"/>
              <w:rPr>
                <w:sz w:val="20"/>
                <w:szCs w:val="20"/>
              </w:rPr>
            </w:pPr>
            <w:r w:rsidRPr="00AF1B77">
              <w:rPr>
                <w:sz w:val="20"/>
                <w:szCs w:val="20"/>
              </w:rPr>
              <w:t>1 jour</w:t>
            </w:r>
          </w:p>
        </w:tc>
        <w:tc>
          <w:tcPr>
            <w:tcW w:w="2163" w:type="dxa"/>
            <w:vAlign w:val="center"/>
          </w:tcPr>
          <w:p w14:paraId="01FBBA9E" w14:textId="77777777" w:rsidR="00071BE7" w:rsidRPr="00AF1B77" w:rsidRDefault="008C0AA3" w:rsidP="00DD5668">
            <w:pPr>
              <w:spacing w:line="240" w:lineRule="auto"/>
              <w:rPr>
                <w:sz w:val="20"/>
                <w:szCs w:val="20"/>
              </w:rPr>
            </w:pPr>
            <w:r w:rsidRPr="00AF1B77">
              <w:rPr>
                <w:sz w:val="20"/>
                <w:szCs w:val="20"/>
              </w:rPr>
              <w:t>DAD/CPM/C</w:t>
            </w:r>
            <w:r w:rsidR="00071BE7" w:rsidRPr="00AF1B77">
              <w:rPr>
                <w:sz w:val="20"/>
                <w:szCs w:val="20"/>
              </w:rPr>
              <w:t>hef de service</w:t>
            </w:r>
            <w:r w:rsidRPr="00AF1B77">
              <w:rPr>
                <w:sz w:val="20"/>
                <w:szCs w:val="20"/>
              </w:rPr>
              <w:t xml:space="preserve"> des archives</w:t>
            </w:r>
            <w:r w:rsidR="00071BE7" w:rsidRPr="00AF1B77">
              <w:rPr>
                <w:sz w:val="20"/>
                <w:szCs w:val="20"/>
              </w:rPr>
              <w:t>/Agents</w:t>
            </w:r>
          </w:p>
        </w:tc>
        <w:tc>
          <w:tcPr>
            <w:tcW w:w="3790" w:type="dxa"/>
            <w:vAlign w:val="center"/>
          </w:tcPr>
          <w:p w14:paraId="3132F4F9" w14:textId="77777777" w:rsidR="00071BE7" w:rsidRPr="00AF1B77" w:rsidRDefault="009B2A15" w:rsidP="00DD5668">
            <w:pPr>
              <w:spacing w:line="240" w:lineRule="auto"/>
              <w:rPr>
                <w:sz w:val="20"/>
                <w:szCs w:val="20"/>
                <w:lang w:eastAsia="fr-FR"/>
              </w:rPr>
            </w:pPr>
            <w:r w:rsidRPr="00AF1B77">
              <w:rPr>
                <w:sz w:val="20"/>
                <w:szCs w:val="20"/>
                <w:lang w:eastAsia="fr-FR"/>
              </w:rPr>
              <w:t>Incinérer les documents</w:t>
            </w:r>
          </w:p>
        </w:tc>
        <w:tc>
          <w:tcPr>
            <w:tcW w:w="2552" w:type="dxa"/>
          </w:tcPr>
          <w:p w14:paraId="0AECC96E" w14:textId="77777777" w:rsidR="00071BE7" w:rsidRPr="00AF1B77" w:rsidRDefault="00071BE7" w:rsidP="00DD5668">
            <w:pPr>
              <w:spacing w:line="240" w:lineRule="auto"/>
              <w:rPr>
                <w:sz w:val="20"/>
                <w:szCs w:val="20"/>
              </w:rPr>
            </w:pPr>
            <w:r w:rsidRPr="00AF1B77">
              <w:rPr>
                <w:sz w:val="20"/>
                <w:szCs w:val="20"/>
              </w:rPr>
              <w:t>Site identifié + bordereau d’élimination + autorisation de la Mairie</w:t>
            </w:r>
          </w:p>
        </w:tc>
        <w:tc>
          <w:tcPr>
            <w:tcW w:w="2268" w:type="dxa"/>
            <w:vAlign w:val="center"/>
          </w:tcPr>
          <w:p w14:paraId="38F84AB1" w14:textId="77777777" w:rsidR="00071BE7" w:rsidRPr="00AF1B77" w:rsidRDefault="00071BE7" w:rsidP="00DD5668">
            <w:pPr>
              <w:spacing w:line="240" w:lineRule="auto"/>
              <w:rPr>
                <w:sz w:val="20"/>
                <w:szCs w:val="20"/>
              </w:rPr>
            </w:pPr>
            <w:r w:rsidRPr="00AF1B77">
              <w:rPr>
                <w:sz w:val="20"/>
                <w:szCs w:val="20"/>
              </w:rPr>
              <w:t>PV d’incinération</w:t>
            </w:r>
          </w:p>
        </w:tc>
        <w:tc>
          <w:tcPr>
            <w:tcW w:w="425" w:type="dxa"/>
          </w:tcPr>
          <w:p w14:paraId="285637F4" w14:textId="77777777" w:rsidR="00071BE7" w:rsidRPr="00AF1B77" w:rsidRDefault="00071BE7" w:rsidP="00DD5668">
            <w:pPr>
              <w:spacing w:line="240" w:lineRule="auto"/>
              <w:rPr>
                <w:sz w:val="20"/>
                <w:szCs w:val="20"/>
              </w:rPr>
            </w:pPr>
          </w:p>
        </w:tc>
        <w:tc>
          <w:tcPr>
            <w:tcW w:w="406" w:type="dxa"/>
          </w:tcPr>
          <w:p w14:paraId="0EAD4257" w14:textId="77777777" w:rsidR="00071BE7" w:rsidRPr="00AF1B77" w:rsidRDefault="00F31580" w:rsidP="00DD5668">
            <w:pPr>
              <w:spacing w:line="240" w:lineRule="auto"/>
              <w:rPr>
                <w:sz w:val="20"/>
                <w:szCs w:val="20"/>
              </w:rPr>
            </w:pPr>
            <w:r w:rsidRPr="00AF1B77">
              <w:rPr>
                <w:sz w:val="20"/>
                <w:szCs w:val="20"/>
              </w:rPr>
              <w:t>x</w:t>
            </w:r>
          </w:p>
        </w:tc>
        <w:tc>
          <w:tcPr>
            <w:tcW w:w="406" w:type="dxa"/>
          </w:tcPr>
          <w:p w14:paraId="27D6CE03" w14:textId="77777777" w:rsidR="00071BE7" w:rsidRPr="00AF1B77" w:rsidRDefault="00F31580" w:rsidP="00DD5668">
            <w:pPr>
              <w:spacing w:line="240" w:lineRule="auto"/>
              <w:rPr>
                <w:sz w:val="20"/>
                <w:szCs w:val="20"/>
              </w:rPr>
            </w:pPr>
            <w:r w:rsidRPr="00AF1B77">
              <w:rPr>
                <w:sz w:val="20"/>
                <w:szCs w:val="20"/>
              </w:rPr>
              <w:t>x</w:t>
            </w:r>
          </w:p>
        </w:tc>
        <w:tc>
          <w:tcPr>
            <w:tcW w:w="467" w:type="dxa"/>
          </w:tcPr>
          <w:p w14:paraId="76AA0AB9" w14:textId="77777777" w:rsidR="00071BE7" w:rsidRPr="00AF1B77" w:rsidRDefault="00F31580" w:rsidP="00DD5668">
            <w:pPr>
              <w:spacing w:line="240" w:lineRule="auto"/>
              <w:rPr>
                <w:sz w:val="20"/>
                <w:szCs w:val="20"/>
              </w:rPr>
            </w:pPr>
            <w:r w:rsidRPr="00AF1B77">
              <w:rPr>
                <w:sz w:val="20"/>
                <w:szCs w:val="20"/>
              </w:rPr>
              <w:t>x</w:t>
            </w:r>
          </w:p>
        </w:tc>
      </w:tr>
      <w:tr w:rsidR="00AF1B77" w:rsidRPr="00AF1B77" w14:paraId="05EB790C" w14:textId="77777777" w:rsidTr="0088436B">
        <w:trPr>
          <w:trHeight w:val="567"/>
          <w:jc w:val="center"/>
        </w:trPr>
        <w:tc>
          <w:tcPr>
            <w:tcW w:w="1051" w:type="dxa"/>
            <w:vAlign w:val="center"/>
          </w:tcPr>
          <w:p w14:paraId="2FEE1522" w14:textId="77777777" w:rsidR="00071BE7" w:rsidRPr="00AF1B77" w:rsidRDefault="00071BE7" w:rsidP="00DD5668">
            <w:pPr>
              <w:spacing w:line="240" w:lineRule="auto"/>
              <w:jc w:val="center"/>
              <w:rPr>
                <w:sz w:val="20"/>
                <w:szCs w:val="20"/>
              </w:rPr>
            </w:pPr>
            <w:r w:rsidRPr="00AF1B77">
              <w:rPr>
                <w:sz w:val="20"/>
                <w:szCs w:val="20"/>
              </w:rPr>
              <w:t>5</w:t>
            </w:r>
          </w:p>
        </w:tc>
        <w:tc>
          <w:tcPr>
            <w:tcW w:w="1560" w:type="dxa"/>
            <w:vAlign w:val="center"/>
          </w:tcPr>
          <w:p w14:paraId="5BAD88B3" w14:textId="77777777" w:rsidR="00071BE7" w:rsidRPr="00AF1B77" w:rsidRDefault="00071BE7" w:rsidP="00DD5668">
            <w:pPr>
              <w:spacing w:line="240" w:lineRule="auto"/>
              <w:jc w:val="center"/>
              <w:rPr>
                <w:sz w:val="20"/>
                <w:szCs w:val="20"/>
              </w:rPr>
            </w:pPr>
            <w:r w:rsidRPr="00AF1B77">
              <w:rPr>
                <w:sz w:val="20"/>
                <w:szCs w:val="20"/>
              </w:rPr>
              <w:t>1 jour</w:t>
            </w:r>
          </w:p>
        </w:tc>
        <w:tc>
          <w:tcPr>
            <w:tcW w:w="2163" w:type="dxa"/>
            <w:vAlign w:val="center"/>
          </w:tcPr>
          <w:p w14:paraId="2B622294" w14:textId="77777777" w:rsidR="00071BE7" w:rsidRPr="00AF1B77" w:rsidRDefault="00F31580" w:rsidP="00DD5668">
            <w:pPr>
              <w:spacing w:line="240" w:lineRule="auto"/>
              <w:rPr>
                <w:sz w:val="20"/>
                <w:szCs w:val="20"/>
              </w:rPr>
            </w:pPr>
            <w:r w:rsidRPr="00AF1B77">
              <w:rPr>
                <w:sz w:val="20"/>
                <w:szCs w:val="20"/>
              </w:rPr>
              <w:t>DAD/C</w:t>
            </w:r>
            <w:r w:rsidR="00071BE7" w:rsidRPr="00AF1B77">
              <w:rPr>
                <w:sz w:val="20"/>
                <w:szCs w:val="20"/>
              </w:rPr>
              <w:t>hef de service</w:t>
            </w:r>
            <w:r w:rsidRPr="00AF1B77">
              <w:rPr>
                <w:sz w:val="20"/>
                <w:szCs w:val="20"/>
              </w:rPr>
              <w:t xml:space="preserve"> des archives</w:t>
            </w:r>
            <w:r w:rsidR="00071BE7" w:rsidRPr="00AF1B77">
              <w:rPr>
                <w:sz w:val="20"/>
                <w:szCs w:val="20"/>
              </w:rPr>
              <w:t>/Agents</w:t>
            </w:r>
          </w:p>
        </w:tc>
        <w:tc>
          <w:tcPr>
            <w:tcW w:w="3790" w:type="dxa"/>
          </w:tcPr>
          <w:p w14:paraId="6ED562A7" w14:textId="77777777" w:rsidR="00071BE7" w:rsidRPr="00AF1B77" w:rsidRDefault="00071BE7" w:rsidP="00DD5668">
            <w:pPr>
              <w:spacing w:line="240" w:lineRule="auto"/>
              <w:rPr>
                <w:sz w:val="20"/>
                <w:szCs w:val="20"/>
                <w:lang w:eastAsia="fr-FR"/>
              </w:rPr>
            </w:pPr>
            <w:r w:rsidRPr="00AF1B77">
              <w:rPr>
                <w:sz w:val="20"/>
                <w:szCs w:val="20"/>
                <w:lang w:eastAsia="fr-FR"/>
              </w:rPr>
              <w:t xml:space="preserve">Transmettre le PV </w:t>
            </w:r>
            <w:r w:rsidRPr="00AF1B77">
              <w:rPr>
                <w:sz w:val="20"/>
                <w:szCs w:val="20"/>
              </w:rPr>
              <w:t>d’incinération  à la hiérarchie et</w:t>
            </w:r>
            <w:r w:rsidRPr="00AF1B77">
              <w:rPr>
                <w:sz w:val="20"/>
                <w:szCs w:val="20"/>
                <w:lang w:eastAsia="fr-FR"/>
              </w:rPr>
              <w:t xml:space="preserve"> </w:t>
            </w:r>
            <w:r w:rsidR="00F31580" w:rsidRPr="00AF1B77">
              <w:rPr>
                <w:sz w:val="20"/>
                <w:szCs w:val="20"/>
              </w:rPr>
              <w:t>aux Archives Nationales du Burkina Faso</w:t>
            </w:r>
          </w:p>
        </w:tc>
        <w:tc>
          <w:tcPr>
            <w:tcW w:w="2552" w:type="dxa"/>
          </w:tcPr>
          <w:p w14:paraId="0B36872C" w14:textId="77777777" w:rsidR="00071BE7" w:rsidRPr="00AF1B77" w:rsidRDefault="00071BE7" w:rsidP="00DD5668">
            <w:pPr>
              <w:spacing w:line="240" w:lineRule="auto"/>
              <w:rPr>
                <w:sz w:val="20"/>
                <w:szCs w:val="20"/>
              </w:rPr>
            </w:pPr>
            <w:r w:rsidRPr="00AF1B77">
              <w:rPr>
                <w:sz w:val="20"/>
                <w:szCs w:val="20"/>
              </w:rPr>
              <w:t>PV d’incinération</w:t>
            </w:r>
          </w:p>
        </w:tc>
        <w:tc>
          <w:tcPr>
            <w:tcW w:w="2268" w:type="dxa"/>
          </w:tcPr>
          <w:p w14:paraId="45EC690B" w14:textId="77777777" w:rsidR="00071BE7" w:rsidRPr="00AF1B77" w:rsidRDefault="00071BE7" w:rsidP="00DD5668">
            <w:pPr>
              <w:spacing w:line="240" w:lineRule="auto"/>
              <w:rPr>
                <w:sz w:val="20"/>
                <w:szCs w:val="20"/>
              </w:rPr>
            </w:pPr>
            <w:r w:rsidRPr="00AF1B77">
              <w:rPr>
                <w:sz w:val="20"/>
                <w:szCs w:val="20"/>
              </w:rPr>
              <w:t xml:space="preserve">Registre de transmission </w:t>
            </w:r>
            <w:r w:rsidR="00F31580" w:rsidRPr="00AF1B77">
              <w:rPr>
                <w:sz w:val="20"/>
                <w:szCs w:val="20"/>
              </w:rPr>
              <w:t>+ Lettre de transmission</w:t>
            </w:r>
          </w:p>
        </w:tc>
        <w:tc>
          <w:tcPr>
            <w:tcW w:w="425" w:type="dxa"/>
          </w:tcPr>
          <w:p w14:paraId="19869E78" w14:textId="77777777" w:rsidR="00071BE7" w:rsidRPr="00AF1B77" w:rsidRDefault="00071BE7" w:rsidP="00DD5668">
            <w:pPr>
              <w:spacing w:line="240" w:lineRule="auto"/>
              <w:rPr>
                <w:sz w:val="20"/>
                <w:szCs w:val="20"/>
              </w:rPr>
            </w:pPr>
          </w:p>
        </w:tc>
        <w:tc>
          <w:tcPr>
            <w:tcW w:w="406" w:type="dxa"/>
          </w:tcPr>
          <w:p w14:paraId="5C7A2268" w14:textId="77777777" w:rsidR="00071BE7" w:rsidRPr="00AF1B77" w:rsidRDefault="00F31580" w:rsidP="00DD5668">
            <w:pPr>
              <w:spacing w:line="240" w:lineRule="auto"/>
              <w:rPr>
                <w:sz w:val="20"/>
                <w:szCs w:val="20"/>
              </w:rPr>
            </w:pPr>
            <w:r w:rsidRPr="00AF1B77">
              <w:rPr>
                <w:sz w:val="20"/>
                <w:szCs w:val="20"/>
              </w:rPr>
              <w:t>x</w:t>
            </w:r>
          </w:p>
        </w:tc>
        <w:tc>
          <w:tcPr>
            <w:tcW w:w="406" w:type="dxa"/>
          </w:tcPr>
          <w:p w14:paraId="5486CE31" w14:textId="77777777" w:rsidR="00071BE7" w:rsidRPr="00AF1B77" w:rsidRDefault="00071BE7" w:rsidP="00DD5668">
            <w:pPr>
              <w:spacing w:line="240" w:lineRule="auto"/>
              <w:rPr>
                <w:sz w:val="20"/>
                <w:szCs w:val="20"/>
              </w:rPr>
            </w:pPr>
          </w:p>
        </w:tc>
        <w:tc>
          <w:tcPr>
            <w:tcW w:w="467" w:type="dxa"/>
          </w:tcPr>
          <w:p w14:paraId="52A1028B" w14:textId="77777777" w:rsidR="00071BE7" w:rsidRPr="00AF1B77" w:rsidRDefault="00F31580" w:rsidP="00DD5668">
            <w:pPr>
              <w:spacing w:line="240" w:lineRule="auto"/>
              <w:rPr>
                <w:sz w:val="20"/>
                <w:szCs w:val="20"/>
              </w:rPr>
            </w:pPr>
            <w:r w:rsidRPr="00AF1B77">
              <w:rPr>
                <w:sz w:val="20"/>
                <w:szCs w:val="20"/>
              </w:rPr>
              <w:t>x</w:t>
            </w:r>
          </w:p>
        </w:tc>
      </w:tr>
    </w:tbl>
    <w:p w14:paraId="358F8013" w14:textId="77777777" w:rsidR="002C569D" w:rsidRPr="0088436B" w:rsidRDefault="00F0266F" w:rsidP="00DD5668">
      <w:pPr>
        <w:spacing w:line="240" w:lineRule="auto"/>
        <w:rPr>
          <w:sz w:val="24"/>
        </w:rPr>
      </w:pPr>
      <w:r w:rsidRPr="0088436B">
        <w:rPr>
          <w:sz w:val="24"/>
        </w:rPr>
        <w:t>A</w:t>
      </w:r>
      <w:r w:rsidRPr="0088436B">
        <w:rPr>
          <w:spacing w:val="1"/>
          <w:sz w:val="24"/>
        </w:rPr>
        <w:t xml:space="preserve"> </w:t>
      </w:r>
      <w:r w:rsidRPr="0088436B">
        <w:rPr>
          <w:sz w:val="24"/>
        </w:rPr>
        <w:t>:</w:t>
      </w:r>
      <w:r w:rsidRPr="0088436B">
        <w:rPr>
          <w:spacing w:val="-1"/>
          <w:sz w:val="24"/>
        </w:rPr>
        <w:t xml:space="preserve"> </w:t>
      </w:r>
      <w:r w:rsidRPr="0088436B">
        <w:rPr>
          <w:sz w:val="24"/>
        </w:rPr>
        <w:t>Pour</w:t>
      </w:r>
      <w:r w:rsidRPr="0088436B">
        <w:rPr>
          <w:spacing w:val="1"/>
          <w:sz w:val="24"/>
        </w:rPr>
        <w:t xml:space="preserve"> </w:t>
      </w:r>
      <w:r w:rsidRPr="0088436B">
        <w:rPr>
          <w:sz w:val="24"/>
        </w:rPr>
        <w:t>a</w:t>
      </w:r>
      <w:r w:rsidRPr="0088436B">
        <w:rPr>
          <w:spacing w:val="-2"/>
          <w:sz w:val="24"/>
        </w:rPr>
        <w:t>p</w:t>
      </w:r>
      <w:r w:rsidRPr="0088436B">
        <w:rPr>
          <w:sz w:val="24"/>
        </w:rPr>
        <w:t>proba</w:t>
      </w:r>
      <w:r w:rsidRPr="0088436B">
        <w:rPr>
          <w:spacing w:val="-1"/>
          <w:sz w:val="24"/>
        </w:rPr>
        <w:t>ti</w:t>
      </w:r>
      <w:r w:rsidRPr="0088436B">
        <w:rPr>
          <w:sz w:val="24"/>
        </w:rPr>
        <w:t>on</w:t>
      </w:r>
      <w:r w:rsidRPr="0088436B">
        <w:rPr>
          <w:spacing w:val="33"/>
          <w:sz w:val="24"/>
        </w:rPr>
        <w:t xml:space="preserve"> </w:t>
      </w:r>
      <w:r w:rsidRPr="0088436B">
        <w:rPr>
          <w:sz w:val="24"/>
        </w:rPr>
        <w:t>E</w:t>
      </w:r>
      <w:r w:rsidRPr="0088436B">
        <w:rPr>
          <w:spacing w:val="1"/>
          <w:sz w:val="24"/>
        </w:rPr>
        <w:t xml:space="preserve"> </w:t>
      </w:r>
      <w:r w:rsidRPr="0088436B">
        <w:rPr>
          <w:sz w:val="24"/>
        </w:rPr>
        <w:t>:</w:t>
      </w:r>
      <w:r w:rsidRPr="0088436B">
        <w:rPr>
          <w:spacing w:val="-1"/>
          <w:sz w:val="24"/>
        </w:rPr>
        <w:t xml:space="preserve"> </w:t>
      </w:r>
      <w:r w:rsidRPr="0088436B">
        <w:rPr>
          <w:sz w:val="24"/>
        </w:rPr>
        <w:t>Pour</w:t>
      </w:r>
      <w:r w:rsidRPr="0088436B">
        <w:rPr>
          <w:spacing w:val="-2"/>
          <w:sz w:val="24"/>
        </w:rPr>
        <w:t xml:space="preserve"> </w:t>
      </w:r>
      <w:r w:rsidRPr="0088436B">
        <w:rPr>
          <w:sz w:val="24"/>
        </w:rPr>
        <w:t>e</w:t>
      </w:r>
      <w:r w:rsidRPr="0088436B">
        <w:rPr>
          <w:spacing w:val="-2"/>
          <w:sz w:val="24"/>
        </w:rPr>
        <w:t>x</w:t>
      </w:r>
      <w:r w:rsidRPr="0088436B">
        <w:rPr>
          <w:sz w:val="24"/>
        </w:rPr>
        <w:t>écu</w:t>
      </w:r>
      <w:r w:rsidRPr="0088436B">
        <w:rPr>
          <w:spacing w:val="-3"/>
          <w:sz w:val="24"/>
        </w:rPr>
        <w:t>t</w:t>
      </w:r>
      <w:r w:rsidRPr="0088436B">
        <w:rPr>
          <w:spacing w:val="-1"/>
          <w:sz w:val="24"/>
        </w:rPr>
        <w:t>i</w:t>
      </w:r>
      <w:r w:rsidRPr="0088436B">
        <w:rPr>
          <w:sz w:val="24"/>
        </w:rPr>
        <w:t>on ou en</w:t>
      </w:r>
      <w:r w:rsidRPr="0088436B">
        <w:rPr>
          <w:spacing w:val="-2"/>
          <w:sz w:val="24"/>
        </w:rPr>
        <w:t>r</w:t>
      </w:r>
      <w:r w:rsidRPr="0088436B">
        <w:rPr>
          <w:sz w:val="24"/>
        </w:rPr>
        <w:t>eg</w:t>
      </w:r>
      <w:r w:rsidRPr="0088436B">
        <w:rPr>
          <w:spacing w:val="-1"/>
          <w:sz w:val="24"/>
        </w:rPr>
        <w:t>i</w:t>
      </w:r>
      <w:r w:rsidRPr="0088436B">
        <w:rPr>
          <w:sz w:val="24"/>
        </w:rPr>
        <w:t>s</w:t>
      </w:r>
      <w:r w:rsidRPr="0088436B">
        <w:rPr>
          <w:spacing w:val="-1"/>
          <w:sz w:val="24"/>
        </w:rPr>
        <w:t>t</w:t>
      </w:r>
      <w:r w:rsidRPr="0088436B">
        <w:rPr>
          <w:spacing w:val="-2"/>
          <w:sz w:val="24"/>
        </w:rPr>
        <w:t>r</w:t>
      </w:r>
      <w:r w:rsidRPr="0088436B">
        <w:rPr>
          <w:sz w:val="24"/>
        </w:rPr>
        <w:t>e</w:t>
      </w:r>
      <w:r w:rsidRPr="0088436B">
        <w:rPr>
          <w:spacing w:val="-1"/>
          <w:sz w:val="24"/>
        </w:rPr>
        <w:t>m</w:t>
      </w:r>
      <w:r w:rsidRPr="0088436B">
        <w:rPr>
          <w:sz w:val="24"/>
        </w:rPr>
        <w:t>ent</w:t>
      </w:r>
      <w:r w:rsidRPr="0088436B">
        <w:rPr>
          <w:spacing w:val="35"/>
          <w:sz w:val="24"/>
        </w:rPr>
        <w:t xml:space="preserve"> </w:t>
      </w:r>
      <w:r w:rsidRPr="0088436B">
        <w:rPr>
          <w:sz w:val="24"/>
        </w:rPr>
        <w:t>C :</w:t>
      </w:r>
      <w:r w:rsidRPr="0088436B">
        <w:rPr>
          <w:spacing w:val="-1"/>
          <w:sz w:val="24"/>
        </w:rPr>
        <w:t xml:space="preserve"> </w:t>
      </w:r>
      <w:r w:rsidRPr="0088436B">
        <w:rPr>
          <w:sz w:val="24"/>
        </w:rPr>
        <w:t>Pour c</w:t>
      </w:r>
      <w:r w:rsidRPr="0088436B">
        <w:rPr>
          <w:spacing w:val="-2"/>
          <w:sz w:val="24"/>
        </w:rPr>
        <w:t>o</w:t>
      </w:r>
      <w:r w:rsidRPr="0088436B">
        <w:rPr>
          <w:sz w:val="24"/>
        </w:rPr>
        <w:t>ntrô</w:t>
      </w:r>
      <w:r w:rsidRPr="0088436B">
        <w:rPr>
          <w:spacing w:val="-1"/>
          <w:sz w:val="24"/>
        </w:rPr>
        <w:t>l</w:t>
      </w:r>
      <w:r w:rsidRPr="0088436B">
        <w:rPr>
          <w:sz w:val="24"/>
        </w:rPr>
        <w:t>e</w:t>
      </w:r>
      <w:r w:rsidRPr="0088436B">
        <w:rPr>
          <w:spacing w:val="36"/>
          <w:sz w:val="24"/>
        </w:rPr>
        <w:t xml:space="preserve"> </w:t>
      </w:r>
      <w:r w:rsidRPr="0088436B">
        <w:rPr>
          <w:sz w:val="24"/>
        </w:rPr>
        <w:t>D :</w:t>
      </w:r>
      <w:r w:rsidRPr="0088436B">
        <w:rPr>
          <w:spacing w:val="-1"/>
          <w:sz w:val="24"/>
        </w:rPr>
        <w:t xml:space="preserve"> </w:t>
      </w:r>
      <w:r w:rsidRPr="0088436B">
        <w:rPr>
          <w:sz w:val="24"/>
        </w:rPr>
        <w:t xml:space="preserve">Pour </w:t>
      </w:r>
      <w:r w:rsidRPr="0088436B">
        <w:rPr>
          <w:spacing w:val="-2"/>
          <w:sz w:val="24"/>
        </w:rPr>
        <w:t>d</w:t>
      </w:r>
      <w:r w:rsidRPr="0088436B">
        <w:rPr>
          <w:sz w:val="24"/>
        </w:rPr>
        <w:t>é</w:t>
      </w:r>
      <w:r w:rsidRPr="0088436B">
        <w:rPr>
          <w:spacing w:val="-1"/>
          <w:sz w:val="24"/>
        </w:rPr>
        <w:t>t</w:t>
      </w:r>
      <w:r w:rsidRPr="0088436B">
        <w:rPr>
          <w:sz w:val="24"/>
        </w:rPr>
        <w:t>ent</w:t>
      </w:r>
      <w:r w:rsidRPr="0088436B">
        <w:rPr>
          <w:spacing w:val="-1"/>
          <w:sz w:val="24"/>
        </w:rPr>
        <w:t>i</w:t>
      </w:r>
      <w:r w:rsidRPr="0088436B">
        <w:rPr>
          <w:sz w:val="24"/>
        </w:rPr>
        <w:t>on (</w:t>
      </w:r>
      <w:r w:rsidRPr="0088436B">
        <w:rPr>
          <w:spacing w:val="-3"/>
          <w:sz w:val="24"/>
        </w:rPr>
        <w:t>o</w:t>
      </w:r>
      <w:r w:rsidRPr="0088436B">
        <w:rPr>
          <w:sz w:val="24"/>
        </w:rPr>
        <w:t>u arch</w:t>
      </w:r>
      <w:r w:rsidRPr="0088436B">
        <w:rPr>
          <w:spacing w:val="-1"/>
          <w:sz w:val="24"/>
        </w:rPr>
        <w:t>i</w:t>
      </w:r>
      <w:r w:rsidRPr="0088436B">
        <w:rPr>
          <w:spacing w:val="1"/>
          <w:sz w:val="24"/>
        </w:rPr>
        <w:t>v</w:t>
      </w:r>
      <w:r w:rsidRPr="0088436B">
        <w:rPr>
          <w:spacing w:val="-3"/>
          <w:sz w:val="24"/>
        </w:rPr>
        <w:t>a</w:t>
      </w:r>
      <w:r w:rsidRPr="0088436B">
        <w:rPr>
          <w:spacing w:val="-2"/>
          <w:sz w:val="24"/>
        </w:rPr>
        <w:t>g</w:t>
      </w:r>
      <w:r w:rsidRPr="0088436B">
        <w:rPr>
          <w:sz w:val="24"/>
        </w:rPr>
        <w:t>e</w:t>
      </w:r>
      <w:r w:rsidRPr="0088436B">
        <w:rPr>
          <w:spacing w:val="1"/>
          <w:sz w:val="24"/>
        </w:rPr>
        <w:t xml:space="preserve"> </w:t>
      </w:r>
      <w:r w:rsidRPr="0088436B">
        <w:rPr>
          <w:sz w:val="24"/>
        </w:rPr>
        <w:t>et con</w:t>
      </w:r>
      <w:r w:rsidRPr="0088436B">
        <w:rPr>
          <w:spacing w:val="-2"/>
          <w:sz w:val="24"/>
        </w:rPr>
        <w:t>s</w:t>
      </w:r>
      <w:r w:rsidRPr="0088436B">
        <w:rPr>
          <w:sz w:val="24"/>
        </w:rPr>
        <w:t>e</w:t>
      </w:r>
      <w:r w:rsidRPr="0088436B">
        <w:rPr>
          <w:spacing w:val="-2"/>
          <w:sz w:val="24"/>
        </w:rPr>
        <w:t>r</w:t>
      </w:r>
      <w:r w:rsidRPr="0088436B">
        <w:rPr>
          <w:spacing w:val="1"/>
          <w:sz w:val="24"/>
        </w:rPr>
        <w:t>v</w:t>
      </w:r>
      <w:r w:rsidRPr="0088436B">
        <w:rPr>
          <w:sz w:val="24"/>
        </w:rPr>
        <w:t>a</w:t>
      </w:r>
      <w:r w:rsidRPr="0088436B">
        <w:rPr>
          <w:spacing w:val="-1"/>
          <w:sz w:val="24"/>
        </w:rPr>
        <w:t>ti</w:t>
      </w:r>
      <w:r w:rsidRPr="0088436B">
        <w:rPr>
          <w:sz w:val="24"/>
        </w:rPr>
        <w:t>on)</w:t>
      </w:r>
      <w:r w:rsidR="002C569D" w:rsidRPr="0088436B">
        <w:rPr>
          <w:sz w:val="24"/>
        </w:rPr>
        <w:br w:type="page"/>
      </w:r>
    </w:p>
    <w:p w14:paraId="5D313404" w14:textId="77777777" w:rsidR="002C569D" w:rsidRPr="0088436B" w:rsidRDefault="002C569D" w:rsidP="00DD5668">
      <w:pPr>
        <w:spacing w:line="240" w:lineRule="auto"/>
        <w:rPr>
          <w:sz w:val="24"/>
        </w:rPr>
      </w:pPr>
      <w:r w:rsidRPr="0088436B">
        <w:rPr>
          <w:sz w:val="24"/>
        </w:rPr>
        <w:lastRenderedPageBreak/>
        <w:t xml:space="preserve">Activité </w:t>
      </w:r>
      <w:r w:rsidR="00C768FE" w:rsidRPr="0088436B">
        <w:rPr>
          <w:sz w:val="24"/>
        </w:rPr>
        <w:t>6</w:t>
      </w:r>
      <w:r w:rsidRPr="0088436B">
        <w:rPr>
          <w:sz w:val="24"/>
        </w:rPr>
        <w:t> : Elaborer un tableau de  gestion</w:t>
      </w:r>
      <w:r w:rsidR="001B40B1" w:rsidRPr="0088436B">
        <w:rPr>
          <w:sz w:val="24"/>
        </w:rPr>
        <w:t xml:space="preserve"> des archives</w:t>
      </w:r>
    </w:p>
    <w:tbl>
      <w:tblPr>
        <w:tblStyle w:val="Grilledutableau5"/>
        <w:tblW w:w="15488" w:type="dxa"/>
        <w:tblInd w:w="-318" w:type="dxa"/>
        <w:tblLayout w:type="fixed"/>
        <w:tblLook w:val="04A0" w:firstRow="1" w:lastRow="0" w:firstColumn="1" w:lastColumn="0" w:noHBand="0" w:noVBand="1"/>
      </w:tblPr>
      <w:tblGrid>
        <w:gridCol w:w="852"/>
        <w:gridCol w:w="1889"/>
        <w:gridCol w:w="1843"/>
        <w:gridCol w:w="3827"/>
        <w:gridCol w:w="2552"/>
        <w:gridCol w:w="2478"/>
        <w:gridCol w:w="482"/>
        <w:gridCol w:w="559"/>
        <w:gridCol w:w="475"/>
        <w:gridCol w:w="531"/>
      </w:tblGrid>
      <w:tr w:rsidR="00071BE7" w:rsidRPr="0088436B" w14:paraId="51F43E1C" w14:textId="77777777" w:rsidTr="00982E5D">
        <w:trPr>
          <w:trHeight w:val="567"/>
        </w:trPr>
        <w:tc>
          <w:tcPr>
            <w:tcW w:w="852" w:type="dxa"/>
            <w:vAlign w:val="center"/>
          </w:tcPr>
          <w:p w14:paraId="43A5527F" w14:textId="77777777" w:rsidR="00071BE7" w:rsidRPr="0088436B" w:rsidRDefault="00071BE7" w:rsidP="00DD5668">
            <w:pPr>
              <w:spacing w:before="0" w:after="0" w:line="240" w:lineRule="auto"/>
              <w:jc w:val="center"/>
              <w:rPr>
                <w:b/>
                <w:sz w:val="20"/>
                <w:szCs w:val="20"/>
              </w:rPr>
            </w:pPr>
            <w:proofErr w:type="spellStart"/>
            <w:r w:rsidRPr="0088436B">
              <w:rPr>
                <w:b/>
                <w:sz w:val="20"/>
                <w:szCs w:val="20"/>
              </w:rPr>
              <w:t>Séq</w:t>
            </w:r>
            <w:proofErr w:type="spellEnd"/>
            <w:r w:rsidRPr="0088436B">
              <w:rPr>
                <w:b/>
                <w:sz w:val="20"/>
                <w:szCs w:val="20"/>
              </w:rPr>
              <w:t>.</w:t>
            </w:r>
          </w:p>
        </w:tc>
        <w:tc>
          <w:tcPr>
            <w:tcW w:w="1889" w:type="dxa"/>
            <w:vAlign w:val="center"/>
          </w:tcPr>
          <w:p w14:paraId="385AB232" w14:textId="77777777" w:rsidR="00071BE7" w:rsidRPr="0088436B" w:rsidRDefault="00071BE7" w:rsidP="00DD5668">
            <w:pPr>
              <w:spacing w:before="0" w:after="0" w:line="240" w:lineRule="auto"/>
              <w:jc w:val="center"/>
              <w:rPr>
                <w:b/>
                <w:sz w:val="20"/>
                <w:szCs w:val="20"/>
              </w:rPr>
            </w:pPr>
            <w:r w:rsidRPr="0088436B">
              <w:rPr>
                <w:b/>
                <w:sz w:val="20"/>
                <w:szCs w:val="20"/>
              </w:rPr>
              <w:t>Périodicité ou délai</w:t>
            </w:r>
          </w:p>
        </w:tc>
        <w:tc>
          <w:tcPr>
            <w:tcW w:w="1843" w:type="dxa"/>
            <w:vAlign w:val="center"/>
          </w:tcPr>
          <w:p w14:paraId="0A72FCC3" w14:textId="77777777" w:rsidR="00071BE7" w:rsidRPr="0088436B" w:rsidRDefault="00071BE7" w:rsidP="00DD5668">
            <w:pPr>
              <w:spacing w:before="0" w:after="0" w:line="240" w:lineRule="auto"/>
              <w:jc w:val="center"/>
              <w:rPr>
                <w:b/>
                <w:sz w:val="20"/>
                <w:szCs w:val="20"/>
              </w:rPr>
            </w:pPr>
            <w:r w:rsidRPr="0088436B">
              <w:rPr>
                <w:b/>
                <w:sz w:val="20"/>
                <w:szCs w:val="20"/>
              </w:rPr>
              <w:t>Acteurs</w:t>
            </w:r>
          </w:p>
        </w:tc>
        <w:tc>
          <w:tcPr>
            <w:tcW w:w="3827" w:type="dxa"/>
            <w:vAlign w:val="center"/>
          </w:tcPr>
          <w:p w14:paraId="78577B16" w14:textId="77777777" w:rsidR="00071BE7" w:rsidRPr="0088436B" w:rsidRDefault="00071BE7" w:rsidP="00DD5668">
            <w:pPr>
              <w:spacing w:before="0" w:after="0" w:line="240" w:lineRule="auto"/>
              <w:jc w:val="center"/>
              <w:rPr>
                <w:b/>
                <w:sz w:val="20"/>
                <w:szCs w:val="20"/>
              </w:rPr>
            </w:pPr>
            <w:r w:rsidRPr="0088436B">
              <w:rPr>
                <w:b/>
                <w:sz w:val="20"/>
                <w:szCs w:val="20"/>
              </w:rPr>
              <w:t>Description des activités</w:t>
            </w:r>
          </w:p>
        </w:tc>
        <w:tc>
          <w:tcPr>
            <w:tcW w:w="2552" w:type="dxa"/>
            <w:vAlign w:val="center"/>
          </w:tcPr>
          <w:p w14:paraId="4F19E850" w14:textId="77777777" w:rsidR="007F21C9" w:rsidRPr="0088436B" w:rsidRDefault="00071BE7" w:rsidP="00DD5668">
            <w:pPr>
              <w:spacing w:before="0" w:after="0" w:line="240" w:lineRule="auto"/>
              <w:jc w:val="center"/>
              <w:rPr>
                <w:b/>
                <w:sz w:val="20"/>
                <w:szCs w:val="20"/>
              </w:rPr>
            </w:pPr>
            <w:r w:rsidRPr="0088436B">
              <w:rPr>
                <w:b/>
                <w:sz w:val="20"/>
                <w:szCs w:val="20"/>
              </w:rPr>
              <w:t xml:space="preserve">Inputs </w:t>
            </w:r>
          </w:p>
          <w:p w14:paraId="2FF21F81" w14:textId="77777777" w:rsidR="00071BE7" w:rsidRPr="0088436B" w:rsidRDefault="00071BE7" w:rsidP="00DD5668">
            <w:pPr>
              <w:spacing w:before="0" w:after="0" w:line="240" w:lineRule="auto"/>
              <w:jc w:val="center"/>
              <w:rPr>
                <w:b/>
                <w:sz w:val="20"/>
                <w:szCs w:val="20"/>
              </w:rPr>
            </w:pPr>
            <w:r w:rsidRPr="0088436B">
              <w:rPr>
                <w:b/>
                <w:sz w:val="20"/>
                <w:szCs w:val="20"/>
              </w:rPr>
              <w:t>(données</w:t>
            </w:r>
            <w:r w:rsidR="007F21C9" w:rsidRPr="0088436B">
              <w:rPr>
                <w:b/>
                <w:sz w:val="20"/>
                <w:szCs w:val="20"/>
              </w:rPr>
              <w:t xml:space="preserve"> d</w:t>
            </w:r>
            <w:r w:rsidRPr="0088436B">
              <w:rPr>
                <w:b/>
                <w:sz w:val="20"/>
                <w:szCs w:val="20"/>
              </w:rPr>
              <w:t>’entrée)</w:t>
            </w:r>
          </w:p>
        </w:tc>
        <w:tc>
          <w:tcPr>
            <w:tcW w:w="2478" w:type="dxa"/>
            <w:vAlign w:val="center"/>
          </w:tcPr>
          <w:p w14:paraId="76AF548D" w14:textId="77777777" w:rsidR="007F21C9" w:rsidRPr="0088436B" w:rsidRDefault="00071BE7" w:rsidP="00DD5668">
            <w:pPr>
              <w:spacing w:before="0" w:after="0" w:line="240" w:lineRule="auto"/>
              <w:jc w:val="center"/>
              <w:rPr>
                <w:b/>
                <w:sz w:val="20"/>
                <w:szCs w:val="20"/>
              </w:rPr>
            </w:pPr>
            <w:r w:rsidRPr="0088436B">
              <w:rPr>
                <w:b/>
                <w:sz w:val="20"/>
                <w:szCs w:val="20"/>
              </w:rPr>
              <w:t xml:space="preserve">Outputs </w:t>
            </w:r>
          </w:p>
          <w:p w14:paraId="3F4BAA5F" w14:textId="77777777" w:rsidR="00071BE7" w:rsidRPr="0088436B" w:rsidRDefault="00071BE7" w:rsidP="00DD5668">
            <w:pPr>
              <w:spacing w:before="0" w:after="0" w:line="240" w:lineRule="auto"/>
              <w:jc w:val="center"/>
              <w:rPr>
                <w:b/>
                <w:sz w:val="20"/>
                <w:szCs w:val="20"/>
              </w:rPr>
            </w:pPr>
            <w:r w:rsidRPr="0088436B">
              <w:rPr>
                <w:b/>
                <w:sz w:val="20"/>
                <w:szCs w:val="20"/>
              </w:rPr>
              <w:t>(informations en sortie</w:t>
            </w:r>
            <w:r w:rsidR="007F21C9" w:rsidRPr="0088436B">
              <w:rPr>
                <w:b/>
                <w:sz w:val="20"/>
                <w:szCs w:val="20"/>
              </w:rPr>
              <w:t>)</w:t>
            </w:r>
          </w:p>
        </w:tc>
        <w:tc>
          <w:tcPr>
            <w:tcW w:w="482" w:type="dxa"/>
            <w:vAlign w:val="center"/>
          </w:tcPr>
          <w:p w14:paraId="54D3CFCF" w14:textId="77777777" w:rsidR="00071BE7" w:rsidRPr="0088436B" w:rsidRDefault="00071BE7" w:rsidP="00DD5668">
            <w:pPr>
              <w:spacing w:before="0" w:after="0" w:line="240" w:lineRule="auto"/>
              <w:jc w:val="center"/>
              <w:rPr>
                <w:b/>
                <w:sz w:val="20"/>
                <w:szCs w:val="20"/>
              </w:rPr>
            </w:pPr>
            <w:r w:rsidRPr="0088436B">
              <w:rPr>
                <w:b/>
                <w:sz w:val="20"/>
                <w:szCs w:val="20"/>
              </w:rPr>
              <w:t>A</w:t>
            </w:r>
          </w:p>
        </w:tc>
        <w:tc>
          <w:tcPr>
            <w:tcW w:w="559" w:type="dxa"/>
            <w:vAlign w:val="center"/>
          </w:tcPr>
          <w:p w14:paraId="5CD8151C" w14:textId="77777777" w:rsidR="00071BE7" w:rsidRPr="0088436B" w:rsidRDefault="00071BE7" w:rsidP="00DD5668">
            <w:pPr>
              <w:spacing w:before="0" w:after="0" w:line="240" w:lineRule="auto"/>
              <w:jc w:val="center"/>
              <w:rPr>
                <w:b/>
                <w:sz w:val="20"/>
                <w:szCs w:val="20"/>
              </w:rPr>
            </w:pPr>
            <w:r w:rsidRPr="0088436B">
              <w:rPr>
                <w:b/>
                <w:sz w:val="20"/>
                <w:szCs w:val="20"/>
              </w:rPr>
              <w:t>E</w:t>
            </w:r>
          </w:p>
        </w:tc>
        <w:tc>
          <w:tcPr>
            <w:tcW w:w="475" w:type="dxa"/>
            <w:vAlign w:val="center"/>
          </w:tcPr>
          <w:p w14:paraId="68AEB600" w14:textId="77777777" w:rsidR="00071BE7" w:rsidRPr="0088436B" w:rsidRDefault="00071BE7" w:rsidP="00DD5668">
            <w:pPr>
              <w:spacing w:before="0" w:after="0" w:line="240" w:lineRule="auto"/>
              <w:jc w:val="center"/>
              <w:rPr>
                <w:b/>
                <w:sz w:val="20"/>
                <w:szCs w:val="20"/>
              </w:rPr>
            </w:pPr>
            <w:r w:rsidRPr="0088436B">
              <w:rPr>
                <w:b/>
                <w:sz w:val="20"/>
                <w:szCs w:val="20"/>
              </w:rPr>
              <w:t>C</w:t>
            </w:r>
          </w:p>
        </w:tc>
        <w:tc>
          <w:tcPr>
            <w:tcW w:w="531" w:type="dxa"/>
            <w:vAlign w:val="center"/>
          </w:tcPr>
          <w:p w14:paraId="11890E3F" w14:textId="77777777" w:rsidR="00071BE7" w:rsidRPr="0088436B" w:rsidRDefault="00071BE7" w:rsidP="00DD5668">
            <w:pPr>
              <w:spacing w:before="0" w:after="0" w:line="240" w:lineRule="auto"/>
              <w:jc w:val="center"/>
              <w:rPr>
                <w:b/>
                <w:sz w:val="20"/>
                <w:szCs w:val="20"/>
              </w:rPr>
            </w:pPr>
            <w:r w:rsidRPr="0088436B">
              <w:rPr>
                <w:b/>
                <w:sz w:val="20"/>
                <w:szCs w:val="20"/>
              </w:rPr>
              <w:t>D</w:t>
            </w:r>
          </w:p>
        </w:tc>
      </w:tr>
      <w:tr w:rsidR="00071BE7" w:rsidRPr="0088436B" w14:paraId="7A66BBA7" w14:textId="77777777" w:rsidTr="00982E5D">
        <w:trPr>
          <w:trHeight w:val="567"/>
        </w:trPr>
        <w:tc>
          <w:tcPr>
            <w:tcW w:w="852" w:type="dxa"/>
            <w:vAlign w:val="center"/>
          </w:tcPr>
          <w:p w14:paraId="21FF8CFE" w14:textId="77777777" w:rsidR="00071BE7" w:rsidRPr="0088436B" w:rsidRDefault="00071BE7" w:rsidP="00DD5668">
            <w:pPr>
              <w:pStyle w:val="Paragraphedeliste"/>
              <w:numPr>
                <w:ilvl w:val="0"/>
                <w:numId w:val="151"/>
              </w:numPr>
              <w:spacing w:line="240" w:lineRule="auto"/>
              <w:rPr>
                <w:sz w:val="20"/>
                <w:szCs w:val="20"/>
              </w:rPr>
            </w:pPr>
          </w:p>
        </w:tc>
        <w:tc>
          <w:tcPr>
            <w:tcW w:w="1889" w:type="dxa"/>
            <w:vAlign w:val="center"/>
          </w:tcPr>
          <w:p w14:paraId="63D0B76D" w14:textId="77777777" w:rsidR="00071BE7" w:rsidRPr="0088436B" w:rsidRDefault="00071BE7" w:rsidP="00DD5668">
            <w:pPr>
              <w:spacing w:line="240" w:lineRule="auto"/>
              <w:jc w:val="center"/>
              <w:rPr>
                <w:sz w:val="20"/>
                <w:szCs w:val="20"/>
              </w:rPr>
            </w:pPr>
            <w:r w:rsidRPr="0088436B">
              <w:rPr>
                <w:sz w:val="20"/>
                <w:szCs w:val="20"/>
              </w:rPr>
              <w:t>3jours</w:t>
            </w:r>
          </w:p>
        </w:tc>
        <w:tc>
          <w:tcPr>
            <w:tcW w:w="1843" w:type="dxa"/>
            <w:vAlign w:val="center"/>
          </w:tcPr>
          <w:p w14:paraId="5919B18E" w14:textId="77777777" w:rsidR="00071BE7" w:rsidRPr="0088436B" w:rsidRDefault="001B40B1" w:rsidP="00DD5668">
            <w:pPr>
              <w:spacing w:line="240" w:lineRule="auto"/>
              <w:rPr>
                <w:sz w:val="20"/>
                <w:szCs w:val="20"/>
              </w:rPr>
            </w:pPr>
            <w:r w:rsidRPr="0088436B">
              <w:rPr>
                <w:sz w:val="20"/>
                <w:szCs w:val="20"/>
              </w:rPr>
              <w:t>SG/</w:t>
            </w:r>
            <w:r w:rsidR="00071BE7" w:rsidRPr="0088436B">
              <w:rPr>
                <w:sz w:val="20"/>
                <w:szCs w:val="20"/>
              </w:rPr>
              <w:t>DAD/</w:t>
            </w:r>
            <w:r w:rsidRPr="0088436B">
              <w:rPr>
                <w:sz w:val="20"/>
                <w:szCs w:val="20"/>
              </w:rPr>
              <w:t>C</w:t>
            </w:r>
            <w:r w:rsidR="00071BE7" w:rsidRPr="0088436B">
              <w:rPr>
                <w:sz w:val="20"/>
                <w:szCs w:val="20"/>
              </w:rPr>
              <w:t>hef de service</w:t>
            </w:r>
            <w:r w:rsidRPr="0088436B">
              <w:rPr>
                <w:sz w:val="20"/>
                <w:szCs w:val="20"/>
              </w:rPr>
              <w:t xml:space="preserve"> des archives</w:t>
            </w:r>
            <w:r w:rsidR="00071BE7" w:rsidRPr="0088436B">
              <w:rPr>
                <w:sz w:val="20"/>
                <w:szCs w:val="20"/>
              </w:rPr>
              <w:t>/Agents</w:t>
            </w:r>
          </w:p>
        </w:tc>
        <w:tc>
          <w:tcPr>
            <w:tcW w:w="3827" w:type="dxa"/>
          </w:tcPr>
          <w:p w14:paraId="49BD7013" w14:textId="77777777" w:rsidR="00071BE7" w:rsidRPr="0088436B" w:rsidRDefault="001B40B1" w:rsidP="00DD5668">
            <w:pPr>
              <w:spacing w:line="240" w:lineRule="auto"/>
              <w:rPr>
                <w:sz w:val="20"/>
                <w:szCs w:val="20"/>
              </w:rPr>
            </w:pPr>
            <w:r w:rsidRPr="0088436B">
              <w:rPr>
                <w:sz w:val="20"/>
                <w:szCs w:val="20"/>
              </w:rPr>
              <w:t>Elaborer et s</w:t>
            </w:r>
            <w:r w:rsidR="00071BE7" w:rsidRPr="0088436B">
              <w:rPr>
                <w:sz w:val="20"/>
                <w:szCs w:val="20"/>
              </w:rPr>
              <w:t>oumettre un questionnaire aux structures</w:t>
            </w:r>
          </w:p>
        </w:tc>
        <w:tc>
          <w:tcPr>
            <w:tcW w:w="2552" w:type="dxa"/>
          </w:tcPr>
          <w:p w14:paraId="03815A6E" w14:textId="77777777" w:rsidR="00071BE7" w:rsidRPr="0088436B" w:rsidRDefault="000E79B4" w:rsidP="00DD5668">
            <w:pPr>
              <w:spacing w:line="240" w:lineRule="auto"/>
              <w:rPr>
                <w:sz w:val="20"/>
                <w:szCs w:val="20"/>
              </w:rPr>
            </w:pPr>
            <w:r w:rsidRPr="0088436B">
              <w:rPr>
                <w:sz w:val="20"/>
                <w:szCs w:val="20"/>
              </w:rPr>
              <w:t>Correspondance +</w:t>
            </w:r>
            <w:r w:rsidR="001D17BE" w:rsidRPr="0088436B">
              <w:rPr>
                <w:sz w:val="20"/>
                <w:szCs w:val="20"/>
              </w:rPr>
              <w:t xml:space="preserve"> </w:t>
            </w:r>
            <w:r w:rsidR="00071BE7" w:rsidRPr="0088436B">
              <w:rPr>
                <w:sz w:val="20"/>
                <w:szCs w:val="20"/>
              </w:rPr>
              <w:t>questionnaire</w:t>
            </w:r>
          </w:p>
        </w:tc>
        <w:tc>
          <w:tcPr>
            <w:tcW w:w="2478" w:type="dxa"/>
          </w:tcPr>
          <w:p w14:paraId="1476D30E" w14:textId="77777777" w:rsidR="00071BE7" w:rsidRPr="0088436B" w:rsidRDefault="000E79B4" w:rsidP="00DD5668">
            <w:pPr>
              <w:spacing w:line="240" w:lineRule="auto"/>
              <w:rPr>
                <w:spacing w:val="-1"/>
                <w:w w:val="99"/>
                <w:sz w:val="20"/>
                <w:szCs w:val="20"/>
              </w:rPr>
            </w:pPr>
            <w:r w:rsidRPr="0088436B">
              <w:rPr>
                <w:sz w:val="20"/>
                <w:szCs w:val="20"/>
              </w:rPr>
              <w:t xml:space="preserve"> Q</w:t>
            </w:r>
            <w:r w:rsidR="00071BE7" w:rsidRPr="0088436B">
              <w:rPr>
                <w:sz w:val="20"/>
                <w:szCs w:val="20"/>
              </w:rPr>
              <w:t>uestionnaire renseigné</w:t>
            </w:r>
          </w:p>
        </w:tc>
        <w:tc>
          <w:tcPr>
            <w:tcW w:w="482" w:type="dxa"/>
          </w:tcPr>
          <w:p w14:paraId="2D8B7031" w14:textId="77777777" w:rsidR="00071BE7" w:rsidRPr="0088436B" w:rsidRDefault="00071BE7" w:rsidP="00DD5668">
            <w:pPr>
              <w:spacing w:line="240" w:lineRule="auto"/>
              <w:rPr>
                <w:sz w:val="20"/>
                <w:szCs w:val="20"/>
              </w:rPr>
            </w:pPr>
          </w:p>
        </w:tc>
        <w:tc>
          <w:tcPr>
            <w:tcW w:w="559" w:type="dxa"/>
          </w:tcPr>
          <w:p w14:paraId="595BD2CE" w14:textId="77777777" w:rsidR="00071BE7" w:rsidRPr="0088436B" w:rsidRDefault="00446C10" w:rsidP="00DD5668">
            <w:pPr>
              <w:spacing w:line="240" w:lineRule="auto"/>
              <w:rPr>
                <w:sz w:val="20"/>
                <w:szCs w:val="20"/>
              </w:rPr>
            </w:pPr>
            <w:r w:rsidRPr="0088436B">
              <w:rPr>
                <w:sz w:val="20"/>
                <w:szCs w:val="20"/>
              </w:rPr>
              <w:t>x</w:t>
            </w:r>
          </w:p>
        </w:tc>
        <w:tc>
          <w:tcPr>
            <w:tcW w:w="475" w:type="dxa"/>
          </w:tcPr>
          <w:p w14:paraId="32B2FBDC" w14:textId="77777777" w:rsidR="00071BE7" w:rsidRPr="0088436B" w:rsidRDefault="00071BE7" w:rsidP="00DD5668">
            <w:pPr>
              <w:spacing w:line="240" w:lineRule="auto"/>
              <w:rPr>
                <w:sz w:val="20"/>
                <w:szCs w:val="20"/>
              </w:rPr>
            </w:pPr>
          </w:p>
        </w:tc>
        <w:tc>
          <w:tcPr>
            <w:tcW w:w="531" w:type="dxa"/>
          </w:tcPr>
          <w:p w14:paraId="1774E44A" w14:textId="77777777" w:rsidR="00071BE7" w:rsidRPr="0088436B" w:rsidRDefault="00071BE7" w:rsidP="00DD5668">
            <w:pPr>
              <w:spacing w:line="240" w:lineRule="auto"/>
              <w:rPr>
                <w:sz w:val="20"/>
                <w:szCs w:val="20"/>
              </w:rPr>
            </w:pPr>
          </w:p>
        </w:tc>
      </w:tr>
      <w:tr w:rsidR="00071BE7" w:rsidRPr="0088436B" w14:paraId="33340FFD" w14:textId="77777777" w:rsidTr="00982E5D">
        <w:trPr>
          <w:trHeight w:val="567"/>
        </w:trPr>
        <w:tc>
          <w:tcPr>
            <w:tcW w:w="852" w:type="dxa"/>
            <w:vAlign w:val="center"/>
          </w:tcPr>
          <w:p w14:paraId="5239EE87" w14:textId="77777777" w:rsidR="00071BE7" w:rsidRPr="0088436B" w:rsidRDefault="00071BE7" w:rsidP="00DD5668">
            <w:pPr>
              <w:pStyle w:val="Paragraphedeliste"/>
              <w:numPr>
                <w:ilvl w:val="0"/>
                <w:numId w:val="151"/>
              </w:numPr>
              <w:spacing w:after="0" w:line="240" w:lineRule="auto"/>
              <w:rPr>
                <w:sz w:val="20"/>
                <w:szCs w:val="20"/>
              </w:rPr>
            </w:pPr>
          </w:p>
        </w:tc>
        <w:tc>
          <w:tcPr>
            <w:tcW w:w="1889" w:type="dxa"/>
            <w:vAlign w:val="center"/>
          </w:tcPr>
          <w:p w14:paraId="13808A6F" w14:textId="77777777" w:rsidR="00071BE7" w:rsidRPr="0088436B" w:rsidRDefault="00071BE7" w:rsidP="00DD5668">
            <w:pPr>
              <w:spacing w:after="0" w:line="240" w:lineRule="auto"/>
              <w:jc w:val="center"/>
              <w:rPr>
                <w:sz w:val="20"/>
                <w:szCs w:val="20"/>
              </w:rPr>
            </w:pPr>
            <w:r w:rsidRPr="0088436B">
              <w:rPr>
                <w:sz w:val="20"/>
                <w:szCs w:val="20"/>
              </w:rPr>
              <w:t>7  jours</w:t>
            </w:r>
          </w:p>
        </w:tc>
        <w:tc>
          <w:tcPr>
            <w:tcW w:w="1843" w:type="dxa"/>
            <w:vAlign w:val="center"/>
          </w:tcPr>
          <w:p w14:paraId="454B928D" w14:textId="77777777" w:rsidR="00071BE7" w:rsidRPr="0088436B" w:rsidRDefault="00446C10" w:rsidP="00DD5668">
            <w:pPr>
              <w:spacing w:after="0" w:line="240" w:lineRule="auto"/>
              <w:rPr>
                <w:sz w:val="20"/>
                <w:szCs w:val="20"/>
              </w:rPr>
            </w:pPr>
            <w:r w:rsidRPr="0088436B">
              <w:rPr>
                <w:sz w:val="20"/>
                <w:szCs w:val="20"/>
              </w:rPr>
              <w:t>DAD/C</w:t>
            </w:r>
            <w:r w:rsidR="00071BE7" w:rsidRPr="0088436B">
              <w:rPr>
                <w:sz w:val="20"/>
                <w:szCs w:val="20"/>
              </w:rPr>
              <w:t>hef de service</w:t>
            </w:r>
            <w:r w:rsidRPr="0088436B">
              <w:rPr>
                <w:sz w:val="20"/>
                <w:szCs w:val="20"/>
              </w:rPr>
              <w:t xml:space="preserve"> des archives</w:t>
            </w:r>
            <w:r w:rsidR="00071BE7" w:rsidRPr="0088436B">
              <w:rPr>
                <w:sz w:val="20"/>
                <w:szCs w:val="20"/>
              </w:rPr>
              <w:t>/Agents</w:t>
            </w:r>
          </w:p>
        </w:tc>
        <w:tc>
          <w:tcPr>
            <w:tcW w:w="3827" w:type="dxa"/>
          </w:tcPr>
          <w:p w14:paraId="7F41F6F9" w14:textId="77777777" w:rsidR="00071BE7" w:rsidRPr="0088436B" w:rsidRDefault="00071BE7" w:rsidP="00DD5668">
            <w:pPr>
              <w:spacing w:after="0" w:line="240" w:lineRule="auto"/>
              <w:rPr>
                <w:sz w:val="20"/>
                <w:szCs w:val="20"/>
              </w:rPr>
            </w:pPr>
            <w:r w:rsidRPr="0088436B">
              <w:rPr>
                <w:sz w:val="20"/>
                <w:szCs w:val="20"/>
              </w:rPr>
              <w:t xml:space="preserve">Traiter les questionnaires renseignés  </w:t>
            </w:r>
          </w:p>
        </w:tc>
        <w:tc>
          <w:tcPr>
            <w:tcW w:w="2552" w:type="dxa"/>
          </w:tcPr>
          <w:p w14:paraId="20ACA0CD" w14:textId="77777777" w:rsidR="00071BE7" w:rsidRPr="0088436B" w:rsidRDefault="000E79B4" w:rsidP="00DD5668">
            <w:pPr>
              <w:spacing w:after="0" w:line="240" w:lineRule="auto"/>
              <w:rPr>
                <w:sz w:val="20"/>
                <w:szCs w:val="20"/>
              </w:rPr>
            </w:pPr>
            <w:r w:rsidRPr="0088436B">
              <w:rPr>
                <w:sz w:val="20"/>
                <w:szCs w:val="20"/>
              </w:rPr>
              <w:t>Q</w:t>
            </w:r>
            <w:r w:rsidR="00071BE7" w:rsidRPr="0088436B">
              <w:rPr>
                <w:sz w:val="20"/>
                <w:szCs w:val="20"/>
              </w:rPr>
              <w:t>uestionnaire</w:t>
            </w:r>
            <w:r w:rsidRPr="0088436B">
              <w:rPr>
                <w:sz w:val="20"/>
                <w:szCs w:val="20"/>
              </w:rPr>
              <w:t>s</w:t>
            </w:r>
            <w:r w:rsidR="00071BE7" w:rsidRPr="0088436B">
              <w:rPr>
                <w:sz w:val="20"/>
                <w:szCs w:val="20"/>
              </w:rPr>
              <w:t xml:space="preserve"> renseigné</w:t>
            </w:r>
            <w:r w:rsidRPr="0088436B">
              <w:rPr>
                <w:sz w:val="20"/>
                <w:szCs w:val="20"/>
              </w:rPr>
              <w:t>s</w:t>
            </w:r>
          </w:p>
        </w:tc>
        <w:tc>
          <w:tcPr>
            <w:tcW w:w="2478" w:type="dxa"/>
          </w:tcPr>
          <w:p w14:paraId="19A19325" w14:textId="77777777" w:rsidR="00071BE7" w:rsidRPr="0088436B" w:rsidRDefault="00071BE7" w:rsidP="00DD5668">
            <w:pPr>
              <w:spacing w:after="0" w:line="240" w:lineRule="auto"/>
              <w:rPr>
                <w:sz w:val="20"/>
                <w:szCs w:val="20"/>
              </w:rPr>
            </w:pPr>
            <w:r w:rsidRPr="0088436B">
              <w:rPr>
                <w:sz w:val="20"/>
                <w:szCs w:val="20"/>
              </w:rPr>
              <w:t xml:space="preserve">Synthèse des données </w:t>
            </w:r>
            <w:r w:rsidR="0038274D" w:rsidRPr="0088436B">
              <w:rPr>
                <w:sz w:val="20"/>
                <w:szCs w:val="20"/>
              </w:rPr>
              <w:t xml:space="preserve"> </w:t>
            </w:r>
            <w:r w:rsidRPr="0088436B">
              <w:rPr>
                <w:sz w:val="20"/>
                <w:szCs w:val="20"/>
              </w:rPr>
              <w:t xml:space="preserve">traitées </w:t>
            </w:r>
          </w:p>
        </w:tc>
        <w:tc>
          <w:tcPr>
            <w:tcW w:w="482" w:type="dxa"/>
          </w:tcPr>
          <w:p w14:paraId="6696AE88" w14:textId="77777777" w:rsidR="00071BE7" w:rsidRPr="0088436B" w:rsidRDefault="00071BE7" w:rsidP="00DD5668">
            <w:pPr>
              <w:spacing w:after="0" w:line="240" w:lineRule="auto"/>
              <w:rPr>
                <w:sz w:val="20"/>
                <w:szCs w:val="20"/>
              </w:rPr>
            </w:pPr>
          </w:p>
        </w:tc>
        <w:tc>
          <w:tcPr>
            <w:tcW w:w="559" w:type="dxa"/>
          </w:tcPr>
          <w:p w14:paraId="3DB28B2C" w14:textId="77777777" w:rsidR="00071BE7" w:rsidRPr="0088436B" w:rsidRDefault="00446C10" w:rsidP="00DD5668">
            <w:pPr>
              <w:spacing w:after="0" w:line="240" w:lineRule="auto"/>
              <w:rPr>
                <w:sz w:val="20"/>
                <w:szCs w:val="20"/>
              </w:rPr>
            </w:pPr>
            <w:r w:rsidRPr="0088436B">
              <w:rPr>
                <w:sz w:val="20"/>
                <w:szCs w:val="20"/>
              </w:rPr>
              <w:t>x</w:t>
            </w:r>
          </w:p>
        </w:tc>
        <w:tc>
          <w:tcPr>
            <w:tcW w:w="475" w:type="dxa"/>
          </w:tcPr>
          <w:p w14:paraId="0591E2D1" w14:textId="77777777" w:rsidR="00071BE7" w:rsidRPr="0088436B" w:rsidRDefault="00071BE7" w:rsidP="00DD5668">
            <w:pPr>
              <w:spacing w:after="0" w:line="240" w:lineRule="auto"/>
              <w:rPr>
                <w:sz w:val="20"/>
                <w:szCs w:val="20"/>
              </w:rPr>
            </w:pPr>
          </w:p>
        </w:tc>
        <w:tc>
          <w:tcPr>
            <w:tcW w:w="531" w:type="dxa"/>
          </w:tcPr>
          <w:p w14:paraId="48B71882" w14:textId="77777777" w:rsidR="00071BE7" w:rsidRPr="0088436B" w:rsidRDefault="00071BE7" w:rsidP="00DD5668">
            <w:pPr>
              <w:spacing w:after="0" w:line="240" w:lineRule="auto"/>
              <w:rPr>
                <w:sz w:val="20"/>
                <w:szCs w:val="20"/>
              </w:rPr>
            </w:pPr>
          </w:p>
        </w:tc>
      </w:tr>
      <w:tr w:rsidR="00071BE7" w:rsidRPr="0088436B" w14:paraId="03BB0D2F" w14:textId="77777777" w:rsidTr="00982E5D">
        <w:trPr>
          <w:trHeight w:val="567"/>
        </w:trPr>
        <w:tc>
          <w:tcPr>
            <w:tcW w:w="852" w:type="dxa"/>
            <w:vAlign w:val="center"/>
          </w:tcPr>
          <w:p w14:paraId="6F5631CD" w14:textId="77777777" w:rsidR="00071BE7" w:rsidRPr="0088436B" w:rsidRDefault="00071BE7" w:rsidP="00DD5668">
            <w:pPr>
              <w:pStyle w:val="Paragraphedeliste"/>
              <w:numPr>
                <w:ilvl w:val="0"/>
                <w:numId w:val="151"/>
              </w:numPr>
              <w:spacing w:after="0" w:line="240" w:lineRule="auto"/>
              <w:rPr>
                <w:sz w:val="20"/>
                <w:szCs w:val="20"/>
              </w:rPr>
            </w:pPr>
          </w:p>
        </w:tc>
        <w:tc>
          <w:tcPr>
            <w:tcW w:w="1889" w:type="dxa"/>
            <w:vAlign w:val="center"/>
          </w:tcPr>
          <w:p w14:paraId="58C17DF5" w14:textId="77777777" w:rsidR="00071BE7" w:rsidRPr="0088436B" w:rsidRDefault="00071BE7" w:rsidP="00DD5668">
            <w:pPr>
              <w:spacing w:after="0" w:line="240" w:lineRule="auto"/>
              <w:jc w:val="center"/>
              <w:rPr>
                <w:sz w:val="20"/>
                <w:szCs w:val="20"/>
              </w:rPr>
            </w:pPr>
            <w:r w:rsidRPr="0088436B">
              <w:rPr>
                <w:sz w:val="20"/>
                <w:szCs w:val="20"/>
              </w:rPr>
              <w:t>7 jours</w:t>
            </w:r>
          </w:p>
        </w:tc>
        <w:tc>
          <w:tcPr>
            <w:tcW w:w="1843" w:type="dxa"/>
            <w:vAlign w:val="center"/>
          </w:tcPr>
          <w:p w14:paraId="1209FCD8" w14:textId="77777777" w:rsidR="00071BE7" w:rsidRPr="0088436B" w:rsidRDefault="00446C10" w:rsidP="00DD5668">
            <w:pPr>
              <w:spacing w:after="0" w:line="240" w:lineRule="auto"/>
              <w:rPr>
                <w:sz w:val="20"/>
                <w:szCs w:val="20"/>
              </w:rPr>
            </w:pPr>
            <w:r w:rsidRPr="0088436B">
              <w:rPr>
                <w:sz w:val="20"/>
                <w:szCs w:val="20"/>
              </w:rPr>
              <w:t xml:space="preserve">DAD/Chef de service des archives/Agents </w:t>
            </w:r>
          </w:p>
        </w:tc>
        <w:tc>
          <w:tcPr>
            <w:tcW w:w="3827" w:type="dxa"/>
          </w:tcPr>
          <w:p w14:paraId="24359FF8" w14:textId="77777777" w:rsidR="00071BE7" w:rsidRPr="0088436B" w:rsidRDefault="00071BE7" w:rsidP="00DD5668">
            <w:pPr>
              <w:spacing w:after="0" w:line="240" w:lineRule="auto"/>
              <w:rPr>
                <w:sz w:val="20"/>
                <w:szCs w:val="20"/>
              </w:rPr>
            </w:pPr>
            <w:r w:rsidRPr="0088436B">
              <w:rPr>
                <w:sz w:val="20"/>
                <w:szCs w:val="20"/>
              </w:rPr>
              <w:t>Elaborer le projet de tableau de gestion</w:t>
            </w:r>
          </w:p>
        </w:tc>
        <w:tc>
          <w:tcPr>
            <w:tcW w:w="2552" w:type="dxa"/>
          </w:tcPr>
          <w:p w14:paraId="3846BB18" w14:textId="77777777" w:rsidR="00071BE7" w:rsidRPr="0088436B" w:rsidRDefault="00071BE7" w:rsidP="00DD5668">
            <w:pPr>
              <w:spacing w:after="0" w:line="240" w:lineRule="auto"/>
              <w:rPr>
                <w:sz w:val="20"/>
                <w:szCs w:val="20"/>
              </w:rPr>
            </w:pPr>
            <w:r w:rsidRPr="0088436B">
              <w:rPr>
                <w:sz w:val="20"/>
                <w:szCs w:val="20"/>
              </w:rPr>
              <w:t xml:space="preserve">Synthèse des données traitées </w:t>
            </w:r>
          </w:p>
        </w:tc>
        <w:tc>
          <w:tcPr>
            <w:tcW w:w="2478" w:type="dxa"/>
          </w:tcPr>
          <w:p w14:paraId="0C8464EF" w14:textId="77777777" w:rsidR="00071BE7" w:rsidRPr="0088436B" w:rsidRDefault="00184C39" w:rsidP="00DD5668">
            <w:pPr>
              <w:spacing w:after="0" w:line="240" w:lineRule="auto"/>
              <w:rPr>
                <w:sz w:val="20"/>
                <w:szCs w:val="20"/>
              </w:rPr>
            </w:pPr>
            <w:r w:rsidRPr="0088436B">
              <w:rPr>
                <w:sz w:val="20"/>
                <w:szCs w:val="20"/>
              </w:rPr>
              <w:t>P</w:t>
            </w:r>
            <w:r w:rsidR="00071BE7" w:rsidRPr="0088436B">
              <w:rPr>
                <w:sz w:val="20"/>
                <w:szCs w:val="20"/>
              </w:rPr>
              <w:t>rojet de tableau de gestion</w:t>
            </w:r>
          </w:p>
        </w:tc>
        <w:tc>
          <w:tcPr>
            <w:tcW w:w="482" w:type="dxa"/>
          </w:tcPr>
          <w:p w14:paraId="4E20D6CD" w14:textId="77777777" w:rsidR="00071BE7" w:rsidRPr="0088436B" w:rsidRDefault="00071BE7" w:rsidP="00DD5668">
            <w:pPr>
              <w:spacing w:after="0" w:line="240" w:lineRule="auto"/>
              <w:rPr>
                <w:sz w:val="20"/>
                <w:szCs w:val="20"/>
              </w:rPr>
            </w:pPr>
          </w:p>
        </w:tc>
        <w:tc>
          <w:tcPr>
            <w:tcW w:w="559" w:type="dxa"/>
          </w:tcPr>
          <w:p w14:paraId="5CDD563B" w14:textId="77777777" w:rsidR="00071BE7" w:rsidRPr="0088436B" w:rsidRDefault="00E4471D" w:rsidP="00DD5668">
            <w:pPr>
              <w:spacing w:after="0" w:line="240" w:lineRule="auto"/>
              <w:rPr>
                <w:sz w:val="20"/>
                <w:szCs w:val="20"/>
              </w:rPr>
            </w:pPr>
            <w:r w:rsidRPr="0088436B">
              <w:rPr>
                <w:sz w:val="20"/>
                <w:szCs w:val="20"/>
              </w:rPr>
              <w:t>x</w:t>
            </w:r>
          </w:p>
        </w:tc>
        <w:tc>
          <w:tcPr>
            <w:tcW w:w="475" w:type="dxa"/>
          </w:tcPr>
          <w:p w14:paraId="3241F485" w14:textId="77777777" w:rsidR="00071BE7" w:rsidRPr="0088436B" w:rsidRDefault="00071BE7" w:rsidP="00DD5668">
            <w:pPr>
              <w:spacing w:after="0" w:line="240" w:lineRule="auto"/>
              <w:rPr>
                <w:sz w:val="20"/>
                <w:szCs w:val="20"/>
              </w:rPr>
            </w:pPr>
          </w:p>
        </w:tc>
        <w:tc>
          <w:tcPr>
            <w:tcW w:w="531" w:type="dxa"/>
          </w:tcPr>
          <w:p w14:paraId="274E590D" w14:textId="77777777" w:rsidR="00071BE7" w:rsidRPr="0088436B" w:rsidRDefault="00071BE7" w:rsidP="00DD5668">
            <w:pPr>
              <w:spacing w:after="0" w:line="240" w:lineRule="auto"/>
              <w:rPr>
                <w:sz w:val="20"/>
                <w:szCs w:val="20"/>
              </w:rPr>
            </w:pPr>
          </w:p>
        </w:tc>
      </w:tr>
      <w:tr w:rsidR="00071BE7" w:rsidRPr="0088436B" w14:paraId="33E760C2" w14:textId="77777777" w:rsidTr="00982E5D">
        <w:trPr>
          <w:trHeight w:val="567"/>
        </w:trPr>
        <w:tc>
          <w:tcPr>
            <w:tcW w:w="852" w:type="dxa"/>
            <w:vAlign w:val="center"/>
          </w:tcPr>
          <w:p w14:paraId="39F58629" w14:textId="77777777" w:rsidR="00071BE7" w:rsidRPr="0088436B" w:rsidRDefault="00071BE7" w:rsidP="00DD5668">
            <w:pPr>
              <w:pStyle w:val="Paragraphedeliste"/>
              <w:numPr>
                <w:ilvl w:val="0"/>
                <w:numId w:val="151"/>
              </w:numPr>
              <w:spacing w:line="240" w:lineRule="auto"/>
              <w:rPr>
                <w:sz w:val="20"/>
                <w:szCs w:val="20"/>
              </w:rPr>
            </w:pPr>
          </w:p>
        </w:tc>
        <w:tc>
          <w:tcPr>
            <w:tcW w:w="1889" w:type="dxa"/>
            <w:vAlign w:val="center"/>
          </w:tcPr>
          <w:p w14:paraId="1B28B4AE" w14:textId="77777777" w:rsidR="00071BE7" w:rsidRPr="0088436B" w:rsidRDefault="00071BE7" w:rsidP="00DD5668">
            <w:pPr>
              <w:spacing w:line="240" w:lineRule="auto"/>
              <w:jc w:val="center"/>
              <w:rPr>
                <w:sz w:val="20"/>
                <w:szCs w:val="20"/>
              </w:rPr>
            </w:pPr>
            <w:r w:rsidRPr="0088436B">
              <w:rPr>
                <w:sz w:val="20"/>
                <w:szCs w:val="20"/>
              </w:rPr>
              <w:t>7 jours</w:t>
            </w:r>
          </w:p>
        </w:tc>
        <w:tc>
          <w:tcPr>
            <w:tcW w:w="1843" w:type="dxa"/>
            <w:vAlign w:val="center"/>
          </w:tcPr>
          <w:p w14:paraId="03A82C44" w14:textId="77777777" w:rsidR="00071BE7" w:rsidRPr="0088436B" w:rsidRDefault="00071BE7" w:rsidP="00DD5668">
            <w:pPr>
              <w:spacing w:line="240" w:lineRule="auto"/>
              <w:rPr>
                <w:sz w:val="20"/>
                <w:szCs w:val="20"/>
              </w:rPr>
            </w:pPr>
            <w:r w:rsidRPr="0088436B">
              <w:rPr>
                <w:sz w:val="20"/>
                <w:szCs w:val="20"/>
              </w:rPr>
              <w:t>DAD/</w:t>
            </w:r>
            <w:r w:rsidR="00184C39" w:rsidRPr="0088436B">
              <w:rPr>
                <w:sz w:val="20"/>
                <w:szCs w:val="20"/>
              </w:rPr>
              <w:t>Responsables des</w:t>
            </w:r>
            <w:r w:rsidRPr="0088436B">
              <w:rPr>
                <w:sz w:val="20"/>
                <w:szCs w:val="20"/>
              </w:rPr>
              <w:t xml:space="preserve"> structures</w:t>
            </w:r>
          </w:p>
        </w:tc>
        <w:tc>
          <w:tcPr>
            <w:tcW w:w="3827" w:type="dxa"/>
          </w:tcPr>
          <w:p w14:paraId="65B6D0E4" w14:textId="77777777" w:rsidR="00071BE7" w:rsidRPr="0088436B" w:rsidRDefault="00071BE7" w:rsidP="00DD5668">
            <w:pPr>
              <w:spacing w:line="240" w:lineRule="auto"/>
              <w:rPr>
                <w:sz w:val="20"/>
                <w:szCs w:val="20"/>
              </w:rPr>
            </w:pPr>
            <w:r w:rsidRPr="0088436B">
              <w:rPr>
                <w:sz w:val="20"/>
                <w:szCs w:val="20"/>
              </w:rPr>
              <w:t>Soumettre le projet de tableau de gestion</w:t>
            </w:r>
            <w:r w:rsidR="00E4471D" w:rsidRPr="0088436B">
              <w:rPr>
                <w:sz w:val="20"/>
                <w:szCs w:val="20"/>
              </w:rPr>
              <w:t xml:space="preserve"> aux s</w:t>
            </w:r>
            <w:r w:rsidRPr="0088436B">
              <w:rPr>
                <w:sz w:val="20"/>
                <w:szCs w:val="20"/>
              </w:rPr>
              <w:t>tructures</w:t>
            </w:r>
            <w:r w:rsidR="00E4471D" w:rsidRPr="0088436B">
              <w:rPr>
                <w:sz w:val="20"/>
                <w:szCs w:val="20"/>
              </w:rPr>
              <w:t xml:space="preserve"> pour amendement</w:t>
            </w:r>
          </w:p>
        </w:tc>
        <w:tc>
          <w:tcPr>
            <w:tcW w:w="2552" w:type="dxa"/>
          </w:tcPr>
          <w:p w14:paraId="3178B0C4" w14:textId="77777777" w:rsidR="00071BE7" w:rsidRPr="0088436B" w:rsidRDefault="00184C39" w:rsidP="00DD5668">
            <w:pPr>
              <w:spacing w:line="240" w:lineRule="auto"/>
              <w:rPr>
                <w:sz w:val="20"/>
                <w:szCs w:val="20"/>
              </w:rPr>
            </w:pPr>
            <w:r w:rsidRPr="0088436B">
              <w:rPr>
                <w:sz w:val="20"/>
                <w:szCs w:val="20"/>
              </w:rPr>
              <w:t>P</w:t>
            </w:r>
            <w:r w:rsidR="00071BE7" w:rsidRPr="0088436B">
              <w:rPr>
                <w:sz w:val="20"/>
                <w:szCs w:val="20"/>
              </w:rPr>
              <w:t>rojet de tableau de gestion</w:t>
            </w:r>
          </w:p>
        </w:tc>
        <w:tc>
          <w:tcPr>
            <w:tcW w:w="2478" w:type="dxa"/>
          </w:tcPr>
          <w:p w14:paraId="7E22254B" w14:textId="77777777" w:rsidR="00071BE7" w:rsidRPr="0088436B" w:rsidRDefault="00184C39" w:rsidP="00DD5668">
            <w:pPr>
              <w:spacing w:line="240" w:lineRule="auto"/>
              <w:rPr>
                <w:sz w:val="20"/>
                <w:szCs w:val="20"/>
              </w:rPr>
            </w:pPr>
            <w:r w:rsidRPr="0088436B">
              <w:rPr>
                <w:sz w:val="20"/>
                <w:szCs w:val="20"/>
              </w:rPr>
              <w:t>P</w:t>
            </w:r>
            <w:r w:rsidR="00071BE7" w:rsidRPr="0088436B">
              <w:rPr>
                <w:sz w:val="20"/>
                <w:szCs w:val="20"/>
              </w:rPr>
              <w:t>rojet de tableau de gestion amendé</w:t>
            </w:r>
          </w:p>
        </w:tc>
        <w:tc>
          <w:tcPr>
            <w:tcW w:w="482" w:type="dxa"/>
          </w:tcPr>
          <w:p w14:paraId="7EFDA321" w14:textId="77777777" w:rsidR="00071BE7" w:rsidRPr="0088436B" w:rsidRDefault="00071BE7" w:rsidP="00DD5668">
            <w:pPr>
              <w:spacing w:line="240" w:lineRule="auto"/>
              <w:rPr>
                <w:sz w:val="20"/>
                <w:szCs w:val="20"/>
              </w:rPr>
            </w:pPr>
          </w:p>
        </w:tc>
        <w:tc>
          <w:tcPr>
            <w:tcW w:w="559" w:type="dxa"/>
          </w:tcPr>
          <w:p w14:paraId="636836FA" w14:textId="77777777" w:rsidR="00071BE7" w:rsidRPr="0088436B" w:rsidRDefault="00E4471D" w:rsidP="00DD5668">
            <w:pPr>
              <w:spacing w:line="240" w:lineRule="auto"/>
              <w:rPr>
                <w:sz w:val="20"/>
                <w:szCs w:val="20"/>
              </w:rPr>
            </w:pPr>
            <w:r w:rsidRPr="0088436B">
              <w:rPr>
                <w:sz w:val="20"/>
                <w:szCs w:val="20"/>
              </w:rPr>
              <w:t>x</w:t>
            </w:r>
          </w:p>
        </w:tc>
        <w:tc>
          <w:tcPr>
            <w:tcW w:w="475" w:type="dxa"/>
          </w:tcPr>
          <w:p w14:paraId="3011F6C1" w14:textId="77777777" w:rsidR="00071BE7" w:rsidRPr="0088436B" w:rsidRDefault="00071BE7" w:rsidP="00DD5668">
            <w:pPr>
              <w:spacing w:line="240" w:lineRule="auto"/>
              <w:rPr>
                <w:sz w:val="20"/>
                <w:szCs w:val="20"/>
              </w:rPr>
            </w:pPr>
          </w:p>
        </w:tc>
        <w:tc>
          <w:tcPr>
            <w:tcW w:w="531" w:type="dxa"/>
          </w:tcPr>
          <w:p w14:paraId="3C340D1A" w14:textId="77777777" w:rsidR="00071BE7" w:rsidRPr="0088436B" w:rsidRDefault="00071BE7" w:rsidP="00DD5668">
            <w:pPr>
              <w:spacing w:line="240" w:lineRule="auto"/>
              <w:rPr>
                <w:sz w:val="20"/>
                <w:szCs w:val="20"/>
              </w:rPr>
            </w:pPr>
          </w:p>
        </w:tc>
      </w:tr>
      <w:tr w:rsidR="00071BE7" w:rsidRPr="0088436B" w14:paraId="6F6B1C8C" w14:textId="77777777" w:rsidTr="00982E5D">
        <w:trPr>
          <w:trHeight w:val="567"/>
        </w:trPr>
        <w:tc>
          <w:tcPr>
            <w:tcW w:w="852" w:type="dxa"/>
            <w:vAlign w:val="center"/>
          </w:tcPr>
          <w:p w14:paraId="4E77C2CD" w14:textId="77777777" w:rsidR="00071BE7" w:rsidRPr="0088436B" w:rsidRDefault="00071BE7" w:rsidP="00DD5668">
            <w:pPr>
              <w:pStyle w:val="Paragraphedeliste"/>
              <w:numPr>
                <w:ilvl w:val="0"/>
                <w:numId w:val="151"/>
              </w:numPr>
              <w:spacing w:line="240" w:lineRule="auto"/>
              <w:rPr>
                <w:sz w:val="20"/>
                <w:szCs w:val="20"/>
              </w:rPr>
            </w:pPr>
          </w:p>
        </w:tc>
        <w:tc>
          <w:tcPr>
            <w:tcW w:w="1889" w:type="dxa"/>
            <w:vAlign w:val="center"/>
          </w:tcPr>
          <w:p w14:paraId="63790185" w14:textId="77777777" w:rsidR="00071BE7" w:rsidRPr="0088436B" w:rsidRDefault="00E4471D" w:rsidP="00DD5668">
            <w:pPr>
              <w:spacing w:line="240" w:lineRule="auto"/>
              <w:jc w:val="center"/>
              <w:rPr>
                <w:sz w:val="20"/>
                <w:szCs w:val="20"/>
              </w:rPr>
            </w:pPr>
            <w:r w:rsidRPr="0088436B">
              <w:rPr>
                <w:sz w:val="20"/>
                <w:szCs w:val="20"/>
              </w:rPr>
              <w:t>5</w:t>
            </w:r>
            <w:r w:rsidR="00071BE7" w:rsidRPr="0088436B">
              <w:rPr>
                <w:sz w:val="20"/>
                <w:szCs w:val="20"/>
              </w:rPr>
              <w:t xml:space="preserve"> jours</w:t>
            </w:r>
          </w:p>
        </w:tc>
        <w:tc>
          <w:tcPr>
            <w:tcW w:w="1843" w:type="dxa"/>
            <w:vAlign w:val="center"/>
          </w:tcPr>
          <w:p w14:paraId="343C3D5C" w14:textId="77777777" w:rsidR="00071BE7" w:rsidRPr="0088436B" w:rsidRDefault="00071BE7" w:rsidP="00DD5668">
            <w:pPr>
              <w:spacing w:line="240" w:lineRule="auto"/>
              <w:rPr>
                <w:sz w:val="20"/>
                <w:szCs w:val="20"/>
              </w:rPr>
            </w:pPr>
            <w:r w:rsidRPr="0088436B">
              <w:rPr>
                <w:sz w:val="20"/>
                <w:szCs w:val="20"/>
              </w:rPr>
              <w:t>SG/DAD/</w:t>
            </w:r>
            <w:r w:rsidR="00184C39" w:rsidRPr="0088436B">
              <w:rPr>
                <w:sz w:val="20"/>
                <w:szCs w:val="20"/>
              </w:rPr>
              <w:t xml:space="preserve">Responsables des </w:t>
            </w:r>
            <w:r w:rsidRPr="0088436B">
              <w:rPr>
                <w:sz w:val="20"/>
                <w:szCs w:val="20"/>
              </w:rPr>
              <w:t>structure</w:t>
            </w:r>
            <w:r w:rsidR="00184C39" w:rsidRPr="0088436B">
              <w:rPr>
                <w:sz w:val="20"/>
                <w:szCs w:val="20"/>
              </w:rPr>
              <w:t>s</w:t>
            </w:r>
          </w:p>
        </w:tc>
        <w:tc>
          <w:tcPr>
            <w:tcW w:w="3827" w:type="dxa"/>
          </w:tcPr>
          <w:p w14:paraId="060AB76F" w14:textId="77777777" w:rsidR="00071BE7" w:rsidRPr="0088436B" w:rsidRDefault="00071BE7" w:rsidP="00DD5668">
            <w:pPr>
              <w:spacing w:line="240" w:lineRule="auto"/>
              <w:rPr>
                <w:sz w:val="20"/>
                <w:szCs w:val="20"/>
              </w:rPr>
            </w:pPr>
            <w:r w:rsidRPr="0088436B">
              <w:rPr>
                <w:sz w:val="20"/>
                <w:szCs w:val="20"/>
              </w:rPr>
              <w:t xml:space="preserve">Tenir un atelier de validation </w:t>
            </w:r>
            <w:r w:rsidR="00E4471D" w:rsidRPr="0088436B">
              <w:rPr>
                <w:sz w:val="20"/>
                <w:szCs w:val="20"/>
              </w:rPr>
              <w:t xml:space="preserve">technique </w:t>
            </w:r>
            <w:r w:rsidRPr="0088436B">
              <w:rPr>
                <w:sz w:val="20"/>
                <w:szCs w:val="20"/>
              </w:rPr>
              <w:t>du projet de tableau de gestion</w:t>
            </w:r>
          </w:p>
        </w:tc>
        <w:tc>
          <w:tcPr>
            <w:tcW w:w="2552" w:type="dxa"/>
          </w:tcPr>
          <w:p w14:paraId="642BDBF6" w14:textId="77777777" w:rsidR="00071BE7" w:rsidRPr="0088436B" w:rsidRDefault="00071BE7" w:rsidP="00DD5668">
            <w:pPr>
              <w:spacing w:line="240" w:lineRule="auto"/>
              <w:rPr>
                <w:sz w:val="20"/>
                <w:szCs w:val="20"/>
              </w:rPr>
            </w:pPr>
            <w:r w:rsidRPr="0088436B">
              <w:rPr>
                <w:sz w:val="20"/>
                <w:szCs w:val="20"/>
              </w:rPr>
              <w:t>projet de tableau de gestion amendé + TDR</w:t>
            </w:r>
          </w:p>
        </w:tc>
        <w:tc>
          <w:tcPr>
            <w:tcW w:w="2478" w:type="dxa"/>
          </w:tcPr>
          <w:p w14:paraId="01A266E1" w14:textId="77777777" w:rsidR="00071BE7" w:rsidRPr="0088436B" w:rsidRDefault="00184C39" w:rsidP="00DD5668">
            <w:pPr>
              <w:spacing w:line="240" w:lineRule="auto"/>
              <w:rPr>
                <w:sz w:val="20"/>
                <w:szCs w:val="20"/>
              </w:rPr>
            </w:pPr>
            <w:r w:rsidRPr="0088436B">
              <w:rPr>
                <w:sz w:val="20"/>
                <w:szCs w:val="20"/>
              </w:rPr>
              <w:t>T</w:t>
            </w:r>
            <w:r w:rsidR="00071BE7" w:rsidRPr="0088436B">
              <w:rPr>
                <w:sz w:val="20"/>
                <w:szCs w:val="20"/>
              </w:rPr>
              <w:t>ableau de gestion validé + rapport de l’atelier</w:t>
            </w:r>
          </w:p>
        </w:tc>
        <w:tc>
          <w:tcPr>
            <w:tcW w:w="482" w:type="dxa"/>
          </w:tcPr>
          <w:p w14:paraId="4E51788A" w14:textId="77777777" w:rsidR="00071BE7" w:rsidRPr="0088436B" w:rsidRDefault="00071BE7" w:rsidP="00DD5668">
            <w:pPr>
              <w:spacing w:line="240" w:lineRule="auto"/>
              <w:rPr>
                <w:sz w:val="20"/>
                <w:szCs w:val="20"/>
              </w:rPr>
            </w:pPr>
          </w:p>
        </w:tc>
        <w:tc>
          <w:tcPr>
            <w:tcW w:w="559" w:type="dxa"/>
          </w:tcPr>
          <w:p w14:paraId="268A25D2" w14:textId="77777777" w:rsidR="00071BE7" w:rsidRPr="0088436B" w:rsidRDefault="00E4471D" w:rsidP="00DD5668">
            <w:pPr>
              <w:spacing w:line="240" w:lineRule="auto"/>
              <w:rPr>
                <w:sz w:val="20"/>
                <w:szCs w:val="20"/>
              </w:rPr>
            </w:pPr>
            <w:r w:rsidRPr="0088436B">
              <w:rPr>
                <w:sz w:val="20"/>
                <w:szCs w:val="20"/>
              </w:rPr>
              <w:t>x</w:t>
            </w:r>
          </w:p>
        </w:tc>
        <w:tc>
          <w:tcPr>
            <w:tcW w:w="475" w:type="dxa"/>
          </w:tcPr>
          <w:p w14:paraId="1CD9A682" w14:textId="77777777" w:rsidR="00071BE7" w:rsidRPr="0088436B" w:rsidRDefault="00071BE7" w:rsidP="00DD5668">
            <w:pPr>
              <w:spacing w:line="240" w:lineRule="auto"/>
              <w:rPr>
                <w:sz w:val="20"/>
                <w:szCs w:val="20"/>
              </w:rPr>
            </w:pPr>
          </w:p>
        </w:tc>
        <w:tc>
          <w:tcPr>
            <w:tcW w:w="531" w:type="dxa"/>
          </w:tcPr>
          <w:p w14:paraId="64D58C10" w14:textId="77777777" w:rsidR="00071BE7" w:rsidRPr="0088436B" w:rsidRDefault="00071BE7" w:rsidP="00DD5668">
            <w:pPr>
              <w:spacing w:line="240" w:lineRule="auto"/>
              <w:rPr>
                <w:sz w:val="20"/>
                <w:szCs w:val="20"/>
              </w:rPr>
            </w:pPr>
          </w:p>
        </w:tc>
      </w:tr>
      <w:tr w:rsidR="00E4471D" w:rsidRPr="0088436B" w14:paraId="20028320" w14:textId="77777777" w:rsidTr="00982E5D">
        <w:trPr>
          <w:trHeight w:val="567"/>
        </w:trPr>
        <w:tc>
          <w:tcPr>
            <w:tcW w:w="852" w:type="dxa"/>
            <w:vAlign w:val="center"/>
          </w:tcPr>
          <w:p w14:paraId="7B3325C9" w14:textId="77777777" w:rsidR="00E4471D" w:rsidRPr="0088436B" w:rsidRDefault="00E4471D" w:rsidP="00DD5668">
            <w:pPr>
              <w:pStyle w:val="Paragraphedeliste"/>
              <w:numPr>
                <w:ilvl w:val="0"/>
                <w:numId w:val="151"/>
              </w:numPr>
              <w:spacing w:line="240" w:lineRule="auto"/>
              <w:rPr>
                <w:sz w:val="20"/>
                <w:szCs w:val="20"/>
              </w:rPr>
            </w:pPr>
          </w:p>
        </w:tc>
        <w:tc>
          <w:tcPr>
            <w:tcW w:w="1889" w:type="dxa"/>
            <w:vAlign w:val="center"/>
          </w:tcPr>
          <w:p w14:paraId="743D84D4" w14:textId="77777777" w:rsidR="00E4471D" w:rsidRPr="0088436B" w:rsidRDefault="00E4471D" w:rsidP="00DD5668">
            <w:pPr>
              <w:spacing w:line="240" w:lineRule="auto"/>
              <w:jc w:val="center"/>
              <w:rPr>
                <w:sz w:val="20"/>
                <w:szCs w:val="20"/>
              </w:rPr>
            </w:pPr>
            <w:r w:rsidRPr="0088436B">
              <w:rPr>
                <w:sz w:val="20"/>
                <w:szCs w:val="20"/>
              </w:rPr>
              <w:t>5 jours</w:t>
            </w:r>
          </w:p>
        </w:tc>
        <w:tc>
          <w:tcPr>
            <w:tcW w:w="1843" w:type="dxa"/>
            <w:vAlign w:val="center"/>
          </w:tcPr>
          <w:p w14:paraId="771DC01C" w14:textId="77777777" w:rsidR="00E4471D" w:rsidRPr="0088436B" w:rsidRDefault="00E4471D" w:rsidP="00DD5668">
            <w:pPr>
              <w:spacing w:line="240" w:lineRule="auto"/>
              <w:rPr>
                <w:sz w:val="20"/>
                <w:szCs w:val="20"/>
              </w:rPr>
            </w:pPr>
            <w:r w:rsidRPr="0088436B">
              <w:rPr>
                <w:sz w:val="20"/>
                <w:szCs w:val="20"/>
              </w:rPr>
              <w:t>Ministre/SG/DAD</w:t>
            </w:r>
          </w:p>
        </w:tc>
        <w:tc>
          <w:tcPr>
            <w:tcW w:w="3827" w:type="dxa"/>
          </w:tcPr>
          <w:p w14:paraId="4B5FDF31" w14:textId="77777777" w:rsidR="00E4471D" w:rsidRPr="0088436B" w:rsidRDefault="00E4471D" w:rsidP="00DD5668">
            <w:pPr>
              <w:spacing w:line="240" w:lineRule="auto"/>
              <w:rPr>
                <w:sz w:val="20"/>
                <w:szCs w:val="20"/>
              </w:rPr>
            </w:pPr>
            <w:r w:rsidRPr="0088436B">
              <w:rPr>
                <w:sz w:val="20"/>
                <w:szCs w:val="20"/>
              </w:rPr>
              <w:t>Valider définitivement le tableau de gestion par arrêté ministériel</w:t>
            </w:r>
          </w:p>
        </w:tc>
        <w:tc>
          <w:tcPr>
            <w:tcW w:w="2552" w:type="dxa"/>
          </w:tcPr>
          <w:p w14:paraId="38023FBB" w14:textId="77777777" w:rsidR="00E4471D" w:rsidRPr="0088436B" w:rsidRDefault="00E4471D" w:rsidP="00DD5668">
            <w:pPr>
              <w:spacing w:line="240" w:lineRule="auto"/>
              <w:rPr>
                <w:sz w:val="20"/>
                <w:szCs w:val="20"/>
              </w:rPr>
            </w:pPr>
            <w:r w:rsidRPr="0088436B">
              <w:rPr>
                <w:sz w:val="20"/>
                <w:szCs w:val="20"/>
              </w:rPr>
              <w:t>Projet d’arrêté + Tableau de gestion + Note technique</w:t>
            </w:r>
          </w:p>
        </w:tc>
        <w:tc>
          <w:tcPr>
            <w:tcW w:w="2478" w:type="dxa"/>
          </w:tcPr>
          <w:p w14:paraId="4953B61C" w14:textId="77777777" w:rsidR="00E4471D" w:rsidRPr="0088436B" w:rsidRDefault="00E4471D" w:rsidP="00DD5668">
            <w:pPr>
              <w:spacing w:line="240" w:lineRule="auto"/>
              <w:rPr>
                <w:sz w:val="20"/>
                <w:szCs w:val="20"/>
              </w:rPr>
            </w:pPr>
            <w:r w:rsidRPr="0088436B">
              <w:rPr>
                <w:sz w:val="20"/>
                <w:szCs w:val="20"/>
              </w:rPr>
              <w:t xml:space="preserve">Arrêté </w:t>
            </w:r>
          </w:p>
        </w:tc>
        <w:tc>
          <w:tcPr>
            <w:tcW w:w="482" w:type="dxa"/>
          </w:tcPr>
          <w:p w14:paraId="2B7E2D76" w14:textId="77777777" w:rsidR="00E4471D" w:rsidRPr="0088436B" w:rsidRDefault="00E4471D" w:rsidP="00DD5668">
            <w:pPr>
              <w:spacing w:line="240" w:lineRule="auto"/>
              <w:rPr>
                <w:sz w:val="20"/>
                <w:szCs w:val="20"/>
              </w:rPr>
            </w:pPr>
            <w:r w:rsidRPr="0088436B">
              <w:rPr>
                <w:sz w:val="20"/>
                <w:szCs w:val="20"/>
              </w:rPr>
              <w:t>x</w:t>
            </w:r>
          </w:p>
        </w:tc>
        <w:tc>
          <w:tcPr>
            <w:tcW w:w="559" w:type="dxa"/>
          </w:tcPr>
          <w:p w14:paraId="22A2C0D1" w14:textId="77777777" w:rsidR="00E4471D" w:rsidRPr="0088436B" w:rsidRDefault="00E4471D" w:rsidP="00DD5668">
            <w:pPr>
              <w:spacing w:line="240" w:lineRule="auto"/>
              <w:rPr>
                <w:sz w:val="20"/>
                <w:szCs w:val="20"/>
              </w:rPr>
            </w:pPr>
            <w:r w:rsidRPr="0088436B">
              <w:rPr>
                <w:sz w:val="20"/>
                <w:szCs w:val="20"/>
              </w:rPr>
              <w:t>x</w:t>
            </w:r>
          </w:p>
        </w:tc>
        <w:tc>
          <w:tcPr>
            <w:tcW w:w="475" w:type="dxa"/>
          </w:tcPr>
          <w:p w14:paraId="58CBC733" w14:textId="77777777" w:rsidR="00E4471D" w:rsidRPr="0088436B" w:rsidRDefault="00E4471D" w:rsidP="00DD5668">
            <w:pPr>
              <w:spacing w:line="240" w:lineRule="auto"/>
              <w:rPr>
                <w:sz w:val="20"/>
                <w:szCs w:val="20"/>
              </w:rPr>
            </w:pPr>
          </w:p>
        </w:tc>
        <w:tc>
          <w:tcPr>
            <w:tcW w:w="531" w:type="dxa"/>
          </w:tcPr>
          <w:p w14:paraId="1CA5CEFD" w14:textId="77777777" w:rsidR="00E4471D" w:rsidRPr="0088436B" w:rsidRDefault="00E4471D" w:rsidP="00DD5668">
            <w:pPr>
              <w:spacing w:line="240" w:lineRule="auto"/>
              <w:rPr>
                <w:sz w:val="20"/>
                <w:szCs w:val="20"/>
              </w:rPr>
            </w:pPr>
            <w:r w:rsidRPr="0088436B">
              <w:rPr>
                <w:sz w:val="20"/>
                <w:szCs w:val="20"/>
              </w:rPr>
              <w:t>x</w:t>
            </w:r>
          </w:p>
        </w:tc>
      </w:tr>
      <w:tr w:rsidR="00071BE7" w:rsidRPr="0088436B" w14:paraId="01C6DE4A" w14:textId="77777777" w:rsidTr="00982E5D">
        <w:trPr>
          <w:trHeight w:val="567"/>
        </w:trPr>
        <w:tc>
          <w:tcPr>
            <w:tcW w:w="852" w:type="dxa"/>
            <w:vAlign w:val="center"/>
          </w:tcPr>
          <w:p w14:paraId="1B6D137B" w14:textId="77777777" w:rsidR="00071BE7" w:rsidRPr="0088436B" w:rsidRDefault="00071BE7" w:rsidP="00DD5668">
            <w:pPr>
              <w:pStyle w:val="Paragraphedeliste"/>
              <w:numPr>
                <w:ilvl w:val="0"/>
                <w:numId w:val="151"/>
              </w:numPr>
              <w:spacing w:line="240" w:lineRule="auto"/>
              <w:rPr>
                <w:sz w:val="20"/>
                <w:szCs w:val="20"/>
              </w:rPr>
            </w:pPr>
          </w:p>
        </w:tc>
        <w:tc>
          <w:tcPr>
            <w:tcW w:w="1889" w:type="dxa"/>
            <w:vAlign w:val="center"/>
          </w:tcPr>
          <w:p w14:paraId="429119A5" w14:textId="77777777" w:rsidR="00071BE7" w:rsidRPr="0088436B" w:rsidRDefault="00071BE7" w:rsidP="00DD5668">
            <w:pPr>
              <w:spacing w:line="240" w:lineRule="auto"/>
              <w:jc w:val="center"/>
              <w:rPr>
                <w:sz w:val="20"/>
                <w:szCs w:val="20"/>
              </w:rPr>
            </w:pPr>
            <w:r w:rsidRPr="0088436B">
              <w:rPr>
                <w:sz w:val="20"/>
                <w:szCs w:val="20"/>
              </w:rPr>
              <w:t>1 jour</w:t>
            </w:r>
          </w:p>
        </w:tc>
        <w:tc>
          <w:tcPr>
            <w:tcW w:w="1843" w:type="dxa"/>
            <w:vAlign w:val="center"/>
          </w:tcPr>
          <w:p w14:paraId="53919F1D" w14:textId="77777777" w:rsidR="00071BE7" w:rsidRPr="0088436B" w:rsidRDefault="00E4471D" w:rsidP="00DD5668">
            <w:pPr>
              <w:spacing w:line="240" w:lineRule="auto"/>
              <w:rPr>
                <w:sz w:val="20"/>
                <w:szCs w:val="20"/>
              </w:rPr>
            </w:pPr>
            <w:r w:rsidRPr="0088436B">
              <w:rPr>
                <w:sz w:val="20"/>
                <w:szCs w:val="20"/>
              </w:rPr>
              <w:t>SG/</w:t>
            </w:r>
            <w:r w:rsidR="00071BE7" w:rsidRPr="0088436B">
              <w:rPr>
                <w:sz w:val="20"/>
                <w:szCs w:val="20"/>
              </w:rPr>
              <w:t>DAD</w:t>
            </w:r>
          </w:p>
        </w:tc>
        <w:tc>
          <w:tcPr>
            <w:tcW w:w="3827" w:type="dxa"/>
          </w:tcPr>
          <w:p w14:paraId="14920304" w14:textId="77777777" w:rsidR="00071BE7" w:rsidRPr="0088436B" w:rsidRDefault="00071BE7" w:rsidP="00DD5668">
            <w:pPr>
              <w:spacing w:line="240" w:lineRule="auto"/>
              <w:rPr>
                <w:sz w:val="20"/>
                <w:szCs w:val="20"/>
              </w:rPr>
            </w:pPr>
            <w:r w:rsidRPr="0088436B">
              <w:rPr>
                <w:sz w:val="20"/>
                <w:szCs w:val="20"/>
              </w:rPr>
              <w:t>Transmettre le tableau de gestion validé aux structures</w:t>
            </w:r>
          </w:p>
        </w:tc>
        <w:tc>
          <w:tcPr>
            <w:tcW w:w="2552" w:type="dxa"/>
          </w:tcPr>
          <w:p w14:paraId="408A5E03" w14:textId="77777777" w:rsidR="00071BE7" w:rsidRPr="0088436B" w:rsidRDefault="00184C39" w:rsidP="00DD5668">
            <w:pPr>
              <w:spacing w:line="240" w:lineRule="auto"/>
              <w:rPr>
                <w:sz w:val="20"/>
                <w:szCs w:val="20"/>
              </w:rPr>
            </w:pPr>
            <w:r w:rsidRPr="0088436B">
              <w:rPr>
                <w:sz w:val="20"/>
                <w:szCs w:val="20"/>
              </w:rPr>
              <w:t>T</w:t>
            </w:r>
            <w:r w:rsidR="00071BE7" w:rsidRPr="0088436B">
              <w:rPr>
                <w:sz w:val="20"/>
                <w:szCs w:val="20"/>
              </w:rPr>
              <w:t>ableau de gestion validé</w:t>
            </w:r>
            <w:r w:rsidR="00911DA7" w:rsidRPr="0088436B">
              <w:rPr>
                <w:sz w:val="20"/>
                <w:szCs w:val="20"/>
              </w:rPr>
              <w:t xml:space="preserve"> + Arrêté</w:t>
            </w:r>
          </w:p>
        </w:tc>
        <w:tc>
          <w:tcPr>
            <w:tcW w:w="2478" w:type="dxa"/>
          </w:tcPr>
          <w:p w14:paraId="17455D5A" w14:textId="77777777" w:rsidR="00071BE7" w:rsidRPr="0088436B" w:rsidRDefault="00071BE7" w:rsidP="00DD5668">
            <w:pPr>
              <w:spacing w:line="240" w:lineRule="auto"/>
              <w:rPr>
                <w:sz w:val="20"/>
                <w:szCs w:val="20"/>
              </w:rPr>
            </w:pPr>
            <w:r w:rsidRPr="0088436B">
              <w:rPr>
                <w:sz w:val="20"/>
                <w:szCs w:val="20"/>
              </w:rPr>
              <w:t>Registre de transmission signé</w:t>
            </w:r>
          </w:p>
        </w:tc>
        <w:tc>
          <w:tcPr>
            <w:tcW w:w="482" w:type="dxa"/>
          </w:tcPr>
          <w:p w14:paraId="5B1B0B61" w14:textId="77777777" w:rsidR="00071BE7" w:rsidRPr="0088436B" w:rsidRDefault="00071BE7" w:rsidP="00DD5668">
            <w:pPr>
              <w:spacing w:line="240" w:lineRule="auto"/>
              <w:rPr>
                <w:sz w:val="20"/>
                <w:szCs w:val="20"/>
              </w:rPr>
            </w:pPr>
          </w:p>
        </w:tc>
        <w:tc>
          <w:tcPr>
            <w:tcW w:w="559" w:type="dxa"/>
          </w:tcPr>
          <w:p w14:paraId="37905F3B" w14:textId="77777777" w:rsidR="00071BE7" w:rsidRPr="0088436B" w:rsidRDefault="00911DA7" w:rsidP="00DD5668">
            <w:pPr>
              <w:spacing w:line="240" w:lineRule="auto"/>
              <w:rPr>
                <w:sz w:val="20"/>
                <w:szCs w:val="20"/>
              </w:rPr>
            </w:pPr>
            <w:r w:rsidRPr="0088436B">
              <w:rPr>
                <w:sz w:val="20"/>
                <w:szCs w:val="20"/>
              </w:rPr>
              <w:t>x</w:t>
            </w:r>
          </w:p>
        </w:tc>
        <w:tc>
          <w:tcPr>
            <w:tcW w:w="475" w:type="dxa"/>
          </w:tcPr>
          <w:p w14:paraId="38A22FDA" w14:textId="77777777" w:rsidR="00071BE7" w:rsidRPr="0088436B" w:rsidRDefault="00071BE7" w:rsidP="00DD5668">
            <w:pPr>
              <w:spacing w:line="240" w:lineRule="auto"/>
              <w:rPr>
                <w:sz w:val="20"/>
                <w:szCs w:val="20"/>
              </w:rPr>
            </w:pPr>
          </w:p>
        </w:tc>
        <w:tc>
          <w:tcPr>
            <w:tcW w:w="531" w:type="dxa"/>
          </w:tcPr>
          <w:p w14:paraId="41129ABB" w14:textId="77777777" w:rsidR="00071BE7" w:rsidRPr="0088436B" w:rsidRDefault="00911DA7" w:rsidP="00DD5668">
            <w:pPr>
              <w:spacing w:line="240" w:lineRule="auto"/>
              <w:rPr>
                <w:sz w:val="20"/>
                <w:szCs w:val="20"/>
              </w:rPr>
            </w:pPr>
            <w:r w:rsidRPr="0088436B">
              <w:rPr>
                <w:sz w:val="20"/>
                <w:szCs w:val="20"/>
              </w:rPr>
              <w:t>x</w:t>
            </w:r>
          </w:p>
        </w:tc>
      </w:tr>
    </w:tbl>
    <w:p w14:paraId="454A7501" w14:textId="77777777" w:rsidR="0088436B" w:rsidRDefault="00410863" w:rsidP="00DD5668">
      <w:pPr>
        <w:spacing w:line="240" w:lineRule="auto"/>
        <w:rPr>
          <w:sz w:val="24"/>
        </w:rPr>
      </w:pPr>
      <w:r w:rsidRPr="0088436B">
        <w:rPr>
          <w:sz w:val="24"/>
        </w:rPr>
        <w:t>A</w:t>
      </w:r>
      <w:r w:rsidRPr="0088436B">
        <w:rPr>
          <w:spacing w:val="1"/>
          <w:sz w:val="24"/>
        </w:rPr>
        <w:t xml:space="preserve"> </w:t>
      </w:r>
      <w:r w:rsidRPr="0088436B">
        <w:rPr>
          <w:sz w:val="24"/>
        </w:rPr>
        <w:t>:</w:t>
      </w:r>
      <w:r w:rsidRPr="0088436B">
        <w:rPr>
          <w:spacing w:val="-1"/>
          <w:sz w:val="24"/>
        </w:rPr>
        <w:t xml:space="preserve"> </w:t>
      </w:r>
      <w:r w:rsidRPr="0088436B">
        <w:rPr>
          <w:sz w:val="24"/>
        </w:rPr>
        <w:t>Pour</w:t>
      </w:r>
      <w:r w:rsidRPr="0088436B">
        <w:rPr>
          <w:spacing w:val="1"/>
          <w:sz w:val="24"/>
        </w:rPr>
        <w:t xml:space="preserve"> </w:t>
      </w:r>
      <w:r w:rsidRPr="0088436B">
        <w:rPr>
          <w:sz w:val="24"/>
        </w:rPr>
        <w:t>a</w:t>
      </w:r>
      <w:r w:rsidRPr="0088436B">
        <w:rPr>
          <w:spacing w:val="-2"/>
          <w:sz w:val="24"/>
        </w:rPr>
        <w:t>p</w:t>
      </w:r>
      <w:r w:rsidRPr="0088436B">
        <w:rPr>
          <w:sz w:val="24"/>
        </w:rPr>
        <w:t>proba</w:t>
      </w:r>
      <w:r w:rsidRPr="0088436B">
        <w:rPr>
          <w:spacing w:val="-1"/>
          <w:sz w:val="24"/>
        </w:rPr>
        <w:t>ti</w:t>
      </w:r>
      <w:r w:rsidRPr="0088436B">
        <w:rPr>
          <w:sz w:val="24"/>
        </w:rPr>
        <w:t>on</w:t>
      </w:r>
      <w:r w:rsidRPr="0088436B">
        <w:rPr>
          <w:spacing w:val="33"/>
          <w:sz w:val="24"/>
        </w:rPr>
        <w:t xml:space="preserve"> </w:t>
      </w:r>
      <w:r w:rsidRPr="0088436B">
        <w:rPr>
          <w:sz w:val="24"/>
        </w:rPr>
        <w:t>E</w:t>
      </w:r>
      <w:r w:rsidRPr="0088436B">
        <w:rPr>
          <w:spacing w:val="1"/>
          <w:sz w:val="24"/>
        </w:rPr>
        <w:t xml:space="preserve"> </w:t>
      </w:r>
      <w:r w:rsidRPr="0088436B">
        <w:rPr>
          <w:sz w:val="24"/>
        </w:rPr>
        <w:t>:</w:t>
      </w:r>
      <w:r w:rsidRPr="0088436B">
        <w:rPr>
          <w:spacing w:val="-1"/>
          <w:sz w:val="24"/>
        </w:rPr>
        <w:t xml:space="preserve"> </w:t>
      </w:r>
      <w:r w:rsidRPr="0088436B">
        <w:rPr>
          <w:sz w:val="24"/>
        </w:rPr>
        <w:t>Pour</w:t>
      </w:r>
      <w:r w:rsidRPr="0088436B">
        <w:rPr>
          <w:spacing w:val="-2"/>
          <w:sz w:val="24"/>
        </w:rPr>
        <w:t xml:space="preserve"> </w:t>
      </w:r>
      <w:r w:rsidRPr="0088436B">
        <w:rPr>
          <w:sz w:val="24"/>
        </w:rPr>
        <w:t>e</w:t>
      </w:r>
      <w:r w:rsidRPr="0088436B">
        <w:rPr>
          <w:spacing w:val="-2"/>
          <w:sz w:val="24"/>
        </w:rPr>
        <w:t>x</w:t>
      </w:r>
      <w:r w:rsidRPr="0088436B">
        <w:rPr>
          <w:sz w:val="24"/>
        </w:rPr>
        <w:t>écu</w:t>
      </w:r>
      <w:r w:rsidRPr="0088436B">
        <w:rPr>
          <w:spacing w:val="-3"/>
          <w:sz w:val="24"/>
        </w:rPr>
        <w:t>t</w:t>
      </w:r>
      <w:r w:rsidRPr="0088436B">
        <w:rPr>
          <w:spacing w:val="-1"/>
          <w:sz w:val="24"/>
        </w:rPr>
        <w:t>i</w:t>
      </w:r>
      <w:r w:rsidRPr="0088436B">
        <w:rPr>
          <w:sz w:val="24"/>
        </w:rPr>
        <w:t>on ou en</w:t>
      </w:r>
      <w:r w:rsidRPr="0088436B">
        <w:rPr>
          <w:spacing w:val="-2"/>
          <w:sz w:val="24"/>
        </w:rPr>
        <w:t>r</w:t>
      </w:r>
      <w:r w:rsidRPr="0088436B">
        <w:rPr>
          <w:sz w:val="24"/>
        </w:rPr>
        <w:t>eg</w:t>
      </w:r>
      <w:r w:rsidRPr="0088436B">
        <w:rPr>
          <w:spacing w:val="-1"/>
          <w:sz w:val="24"/>
        </w:rPr>
        <w:t>i</w:t>
      </w:r>
      <w:r w:rsidRPr="0088436B">
        <w:rPr>
          <w:sz w:val="24"/>
        </w:rPr>
        <w:t>s</w:t>
      </w:r>
      <w:r w:rsidRPr="0088436B">
        <w:rPr>
          <w:spacing w:val="-1"/>
          <w:sz w:val="24"/>
        </w:rPr>
        <w:t>t</w:t>
      </w:r>
      <w:r w:rsidRPr="0088436B">
        <w:rPr>
          <w:spacing w:val="-2"/>
          <w:sz w:val="24"/>
        </w:rPr>
        <w:t>r</w:t>
      </w:r>
      <w:r w:rsidRPr="0088436B">
        <w:rPr>
          <w:sz w:val="24"/>
        </w:rPr>
        <w:t>e</w:t>
      </w:r>
      <w:r w:rsidRPr="0088436B">
        <w:rPr>
          <w:spacing w:val="-1"/>
          <w:sz w:val="24"/>
        </w:rPr>
        <w:t>m</w:t>
      </w:r>
      <w:r w:rsidRPr="0088436B">
        <w:rPr>
          <w:sz w:val="24"/>
        </w:rPr>
        <w:t>ent</w:t>
      </w:r>
      <w:r w:rsidRPr="0088436B">
        <w:rPr>
          <w:spacing w:val="35"/>
          <w:sz w:val="24"/>
        </w:rPr>
        <w:t xml:space="preserve"> </w:t>
      </w:r>
      <w:r w:rsidRPr="0088436B">
        <w:rPr>
          <w:sz w:val="24"/>
        </w:rPr>
        <w:t>C :</w:t>
      </w:r>
      <w:r w:rsidRPr="0088436B">
        <w:rPr>
          <w:spacing w:val="-1"/>
          <w:sz w:val="24"/>
        </w:rPr>
        <w:t xml:space="preserve"> </w:t>
      </w:r>
      <w:r w:rsidRPr="0088436B">
        <w:rPr>
          <w:sz w:val="24"/>
        </w:rPr>
        <w:t>Pour c</w:t>
      </w:r>
      <w:r w:rsidRPr="0088436B">
        <w:rPr>
          <w:spacing w:val="-2"/>
          <w:sz w:val="24"/>
        </w:rPr>
        <w:t>o</w:t>
      </w:r>
      <w:r w:rsidRPr="0088436B">
        <w:rPr>
          <w:sz w:val="24"/>
        </w:rPr>
        <w:t>ntrô</w:t>
      </w:r>
      <w:r w:rsidRPr="0088436B">
        <w:rPr>
          <w:spacing w:val="-1"/>
          <w:sz w:val="24"/>
        </w:rPr>
        <w:t>l</w:t>
      </w:r>
      <w:r w:rsidRPr="0088436B">
        <w:rPr>
          <w:sz w:val="24"/>
        </w:rPr>
        <w:t>e</w:t>
      </w:r>
      <w:r w:rsidRPr="0088436B">
        <w:rPr>
          <w:spacing w:val="36"/>
          <w:sz w:val="24"/>
        </w:rPr>
        <w:t xml:space="preserve"> </w:t>
      </w:r>
      <w:r w:rsidRPr="0088436B">
        <w:rPr>
          <w:sz w:val="24"/>
        </w:rPr>
        <w:t>D :</w:t>
      </w:r>
      <w:r w:rsidRPr="0088436B">
        <w:rPr>
          <w:spacing w:val="-1"/>
          <w:sz w:val="24"/>
        </w:rPr>
        <w:t xml:space="preserve"> </w:t>
      </w:r>
      <w:r w:rsidRPr="0088436B">
        <w:rPr>
          <w:sz w:val="24"/>
        </w:rPr>
        <w:t xml:space="preserve">Pour </w:t>
      </w:r>
      <w:r w:rsidRPr="0088436B">
        <w:rPr>
          <w:spacing w:val="-2"/>
          <w:sz w:val="24"/>
        </w:rPr>
        <w:t>d</w:t>
      </w:r>
      <w:r w:rsidRPr="0088436B">
        <w:rPr>
          <w:sz w:val="24"/>
        </w:rPr>
        <w:t>é</w:t>
      </w:r>
      <w:r w:rsidRPr="0088436B">
        <w:rPr>
          <w:spacing w:val="-1"/>
          <w:sz w:val="24"/>
        </w:rPr>
        <w:t>t</w:t>
      </w:r>
      <w:r w:rsidRPr="0088436B">
        <w:rPr>
          <w:sz w:val="24"/>
        </w:rPr>
        <w:t>ent</w:t>
      </w:r>
      <w:r w:rsidRPr="0088436B">
        <w:rPr>
          <w:spacing w:val="-1"/>
          <w:sz w:val="24"/>
        </w:rPr>
        <w:t>i</w:t>
      </w:r>
      <w:r w:rsidRPr="0088436B">
        <w:rPr>
          <w:sz w:val="24"/>
        </w:rPr>
        <w:t>on (</w:t>
      </w:r>
      <w:r w:rsidRPr="0088436B">
        <w:rPr>
          <w:spacing w:val="-3"/>
          <w:sz w:val="24"/>
        </w:rPr>
        <w:t>o</w:t>
      </w:r>
      <w:r w:rsidRPr="0088436B">
        <w:rPr>
          <w:sz w:val="24"/>
        </w:rPr>
        <w:t>u arch</w:t>
      </w:r>
      <w:r w:rsidRPr="0088436B">
        <w:rPr>
          <w:spacing w:val="-1"/>
          <w:sz w:val="24"/>
        </w:rPr>
        <w:t>i</w:t>
      </w:r>
      <w:r w:rsidRPr="0088436B">
        <w:rPr>
          <w:spacing w:val="1"/>
          <w:sz w:val="24"/>
        </w:rPr>
        <w:t>v</w:t>
      </w:r>
      <w:r w:rsidRPr="0088436B">
        <w:rPr>
          <w:spacing w:val="-3"/>
          <w:sz w:val="24"/>
        </w:rPr>
        <w:t>a</w:t>
      </w:r>
      <w:r w:rsidRPr="0088436B">
        <w:rPr>
          <w:spacing w:val="-2"/>
          <w:sz w:val="24"/>
        </w:rPr>
        <w:t>g</w:t>
      </w:r>
      <w:r w:rsidRPr="0088436B">
        <w:rPr>
          <w:sz w:val="24"/>
        </w:rPr>
        <w:t>e</w:t>
      </w:r>
      <w:r w:rsidRPr="0088436B">
        <w:rPr>
          <w:spacing w:val="1"/>
          <w:sz w:val="24"/>
        </w:rPr>
        <w:t xml:space="preserve"> </w:t>
      </w:r>
      <w:r w:rsidRPr="0088436B">
        <w:rPr>
          <w:sz w:val="24"/>
        </w:rPr>
        <w:t>et con</w:t>
      </w:r>
      <w:r w:rsidRPr="0088436B">
        <w:rPr>
          <w:spacing w:val="-2"/>
          <w:sz w:val="24"/>
        </w:rPr>
        <w:t>s</w:t>
      </w:r>
      <w:r w:rsidRPr="0088436B">
        <w:rPr>
          <w:sz w:val="24"/>
        </w:rPr>
        <w:t>e</w:t>
      </w:r>
      <w:r w:rsidRPr="0088436B">
        <w:rPr>
          <w:spacing w:val="-2"/>
          <w:sz w:val="24"/>
        </w:rPr>
        <w:t>r</w:t>
      </w:r>
      <w:r w:rsidRPr="0088436B">
        <w:rPr>
          <w:spacing w:val="1"/>
          <w:sz w:val="24"/>
        </w:rPr>
        <w:t>v</w:t>
      </w:r>
      <w:r w:rsidRPr="0088436B">
        <w:rPr>
          <w:sz w:val="24"/>
        </w:rPr>
        <w:t>a</w:t>
      </w:r>
      <w:r w:rsidRPr="0088436B">
        <w:rPr>
          <w:spacing w:val="-1"/>
          <w:sz w:val="24"/>
        </w:rPr>
        <w:t>ti</w:t>
      </w:r>
      <w:r w:rsidRPr="0088436B">
        <w:rPr>
          <w:sz w:val="24"/>
        </w:rPr>
        <w:t>on)</w:t>
      </w:r>
    </w:p>
    <w:p w14:paraId="54778314" w14:textId="77777777" w:rsidR="002C569D" w:rsidRPr="0088436B" w:rsidRDefault="002C569D" w:rsidP="00DD5668">
      <w:pPr>
        <w:spacing w:line="240" w:lineRule="auto"/>
        <w:rPr>
          <w:sz w:val="24"/>
        </w:rPr>
      </w:pPr>
      <w:r w:rsidRPr="00AF1B77">
        <w:rPr>
          <w:b/>
        </w:rPr>
        <w:br w:type="page"/>
      </w:r>
      <w:r w:rsidRPr="0088436B">
        <w:rPr>
          <w:sz w:val="24"/>
        </w:rPr>
        <w:lastRenderedPageBreak/>
        <w:t xml:space="preserve">Activité </w:t>
      </w:r>
      <w:r w:rsidR="00C768FE" w:rsidRPr="0088436B">
        <w:rPr>
          <w:sz w:val="24"/>
        </w:rPr>
        <w:t>7</w:t>
      </w:r>
      <w:r w:rsidR="00B660DB" w:rsidRPr="0088436B">
        <w:rPr>
          <w:sz w:val="24"/>
        </w:rPr>
        <w:t> : E</w:t>
      </w:r>
      <w:r w:rsidRPr="0088436B">
        <w:rPr>
          <w:sz w:val="24"/>
        </w:rPr>
        <w:t>labor</w:t>
      </w:r>
      <w:r w:rsidR="00B660DB" w:rsidRPr="0088436B">
        <w:rPr>
          <w:sz w:val="24"/>
        </w:rPr>
        <w:t xml:space="preserve">er le </w:t>
      </w:r>
      <w:r w:rsidRPr="0088436B">
        <w:rPr>
          <w:sz w:val="24"/>
        </w:rPr>
        <w:t>cadre de classement</w:t>
      </w:r>
      <w:r w:rsidR="00C70040" w:rsidRPr="0088436B">
        <w:rPr>
          <w:sz w:val="24"/>
        </w:rPr>
        <w:t xml:space="preserve"> des archives</w:t>
      </w:r>
    </w:p>
    <w:tbl>
      <w:tblPr>
        <w:tblStyle w:val="Grilledutableau6"/>
        <w:tblW w:w="15502" w:type="dxa"/>
        <w:jc w:val="center"/>
        <w:tblLook w:val="04A0" w:firstRow="1" w:lastRow="0" w:firstColumn="1" w:lastColumn="0" w:noHBand="0" w:noVBand="1"/>
      </w:tblPr>
      <w:tblGrid>
        <w:gridCol w:w="1135"/>
        <w:gridCol w:w="1940"/>
        <w:gridCol w:w="2294"/>
        <w:gridCol w:w="3373"/>
        <w:gridCol w:w="2410"/>
        <w:gridCol w:w="2232"/>
        <w:gridCol w:w="497"/>
        <w:gridCol w:w="582"/>
        <w:gridCol w:w="492"/>
        <w:gridCol w:w="547"/>
      </w:tblGrid>
      <w:tr w:rsidR="00FA5AFD" w:rsidRPr="00AF1B77" w14:paraId="453DCE23" w14:textId="77777777" w:rsidTr="0088436B">
        <w:trPr>
          <w:trHeight w:val="567"/>
          <w:jc w:val="center"/>
        </w:trPr>
        <w:tc>
          <w:tcPr>
            <w:tcW w:w="1135" w:type="dxa"/>
            <w:vAlign w:val="center"/>
          </w:tcPr>
          <w:p w14:paraId="07EC6D56" w14:textId="77777777" w:rsidR="00071BE7" w:rsidRPr="00AF1B77" w:rsidRDefault="00071BE7"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940" w:type="dxa"/>
            <w:vAlign w:val="center"/>
          </w:tcPr>
          <w:p w14:paraId="142B3245" w14:textId="77777777" w:rsidR="00071BE7" w:rsidRPr="00AF1B77" w:rsidRDefault="00071BE7" w:rsidP="00DD5668">
            <w:pPr>
              <w:spacing w:before="0" w:after="0" w:line="240" w:lineRule="auto"/>
              <w:jc w:val="center"/>
              <w:rPr>
                <w:b/>
                <w:sz w:val="20"/>
                <w:szCs w:val="20"/>
              </w:rPr>
            </w:pPr>
            <w:r w:rsidRPr="00AF1B77">
              <w:rPr>
                <w:b/>
                <w:sz w:val="20"/>
                <w:szCs w:val="20"/>
              </w:rPr>
              <w:t>Périodicité ou délai</w:t>
            </w:r>
          </w:p>
        </w:tc>
        <w:tc>
          <w:tcPr>
            <w:tcW w:w="2294" w:type="dxa"/>
            <w:vAlign w:val="center"/>
          </w:tcPr>
          <w:p w14:paraId="5834331E" w14:textId="77777777" w:rsidR="00071BE7" w:rsidRPr="00AF1B77" w:rsidRDefault="00071BE7" w:rsidP="00DD5668">
            <w:pPr>
              <w:spacing w:before="0" w:after="0" w:line="240" w:lineRule="auto"/>
              <w:jc w:val="center"/>
              <w:rPr>
                <w:b/>
                <w:sz w:val="20"/>
                <w:szCs w:val="20"/>
              </w:rPr>
            </w:pPr>
            <w:r w:rsidRPr="00AF1B77">
              <w:rPr>
                <w:b/>
                <w:sz w:val="20"/>
                <w:szCs w:val="20"/>
              </w:rPr>
              <w:t>Acteurs</w:t>
            </w:r>
          </w:p>
        </w:tc>
        <w:tc>
          <w:tcPr>
            <w:tcW w:w="3373" w:type="dxa"/>
            <w:vAlign w:val="center"/>
          </w:tcPr>
          <w:p w14:paraId="6599ECA0" w14:textId="77777777" w:rsidR="00071BE7" w:rsidRPr="00AF1B77" w:rsidRDefault="00071BE7" w:rsidP="00DD5668">
            <w:pPr>
              <w:spacing w:before="0" w:after="0" w:line="240" w:lineRule="auto"/>
              <w:jc w:val="center"/>
              <w:rPr>
                <w:b/>
                <w:sz w:val="20"/>
                <w:szCs w:val="20"/>
              </w:rPr>
            </w:pPr>
            <w:r w:rsidRPr="00AF1B77">
              <w:rPr>
                <w:b/>
                <w:sz w:val="20"/>
                <w:szCs w:val="20"/>
              </w:rPr>
              <w:t>Description des activités</w:t>
            </w:r>
          </w:p>
        </w:tc>
        <w:tc>
          <w:tcPr>
            <w:tcW w:w="2410" w:type="dxa"/>
            <w:vAlign w:val="center"/>
          </w:tcPr>
          <w:p w14:paraId="5D179116" w14:textId="77777777" w:rsidR="00982E5D" w:rsidRDefault="00071BE7" w:rsidP="00DD5668">
            <w:pPr>
              <w:spacing w:before="0" w:after="0" w:line="240" w:lineRule="auto"/>
              <w:jc w:val="center"/>
              <w:rPr>
                <w:b/>
                <w:sz w:val="20"/>
                <w:szCs w:val="20"/>
              </w:rPr>
            </w:pPr>
            <w:r w:rsidRPr="00AF1B77">
              <w:rPr>
                <w:b/>
                <w:sz w:val="20"/>
                <w:szCs w:val="20"/>
              </w:rPr>
              <w:t xml:space="preserve">Inputs </w:t>
            </w:r>
          </w:p>
          <w:p w14:paraId="6C25E676" w14:textId="77777777" w:rsidR="00071BE7" w:rsidRPr="00AF1B77" w:rsidRDefault="00071BE7" w:rsidP="00DD5668">
            <w:pPr>
              <w:spacing w:before="0" w:after="0" w:line="240" w:lineRule="auto"/>
              <w:jc w:val="center"/>
              <w:rPr>
                <w:b/>
                <w:sz w:val="20"/>
                <w:szCs w:val="20"/>
              </w:rPr>
            </w:pPr>
            <w:r w:rsidRPr="00AF1B77">
              <w:rPr>
                <w:b/>
                <w:sz w:val="20"/>
                <w:szCs w:val="20"/>
              </w:rPr>
              <w:t>(données</w:t>
            </w:r>
            <w:r w:rsidR="00982E5D">
              <w:rPr>
                <w:b/>
                <w:sz w:val="20"/>
                <w:szCs w:val="20"/>
              </w:rPr>
              <w:t xml:space="preserve"> d</w:t>
            </w:r>
            <w:r w:rsidRPr="00AF1B77">
              <w:rPr>
                <w:b/>
                <w:sz w:val="20"/>
                <w:szCs w:val="20"/>
              </w:rPr>
              <w:t>’entrée</w:t>
            </w:r>
            <w:r w:rsidR="00982E5D">
              <w:rPr>
                <w:b/>
                <w:sz w:val="20"/>
                <w:szCs w:val="20"/>
              </w:rPr>
              <w:t>)</w:t>
            </w:r>
          </w:p>
        </w:tc>
        <w:tc>
          <w:tcPr>
            <w:tcW w:w="2232" w:type="dxa"/>
            <w:vAlign w:val="center"/>
          </w:tcPr>
          <w:p w14:paraId="0507252C" w14:textId="77777777" w:rsidR="00982E5D" w:rsidRDefault="00071BE7" w:rsidP="00DD5668">
            <w:pPr>
              <w:spacing w:before="0" w:after="0" w:line="240" w:lineRule="auto"/>
              <w:jc w:val="center"/>
              <w:rPr>
                <w:b/>
                <w:sz w:val="20"/>
                <w:szCs w:val="20"/>
              </w:rPr>
            </w:pPr>
            <w:r w:rsidRPr="00AF1B77">
              <w:rPr>
                <w:b/>
                <w:sz w:val="20"/>
                <w:szCs w:val="20"/>
              </w:rPr>
              <w:t xml:space="preserve">Outputs </w:t>
            </w:r>
          </w:p>
          <w:p w14:paraId="7E29B676" w14:textId="77777777" w:rsidR="00071BE7" w:rsidRPr="00AF1B77" w:rsidRDefault="00071BE7" w:rsidP="00DD5668">
            <w:pPr>
              <w:spacing w:before="0" w:after="0" w:line="240" w:lineRule="auto"/>
              <w:jc w:val="center"/>
              <w:rPr>
                <w:b/>
                <w:sz w:val="20"/>
                <w:szCs w:val="20"/>
              </w:rPr>
            </w:pPr>
            <w:r w:rsidRPr="00AF1B77">
              <w:rPr>
                <w:b/>
                <w:sz w:val="20"/>
                <w:szCs w:val="20"/>
              </w:rPr>
              <w:t>(informations en sortie</w:t>
            </w:r>
            <w:r w:rsidR="00982E5D">
              <w:rPr>
                <w:b/>
                <w:sz w:val="20"/>
                <w:szCs w:val="20"/>
              </w:rPr>
              <w:t>)</w:t>
            </w:r>
          </w:p>
        </w:tc>
        <w:tc>
          <w:tcPr>
            <w:tcW w:w="497" w:type="dxa"/>
            <w:vAlign w:val="center"/>
          </w:tcPr>
          <w:p w14:paraId="2149D6E3" w14:textId="77777777" w:rsidR="00071BE7" w:rsidRPr="00AF1B77" w:rsidRDefault="00071BE7" w:rsidP="00DD5668">
            <w:pPr>
              <w:spacing w:before="0" w:after="0" w:line="240" w:lineRule="auto"/>
              <w:jc w:val="center"/>
              <w:rPr>
                <w:b/>
                <w:sz w:val="20"/>
                <w:szCs w:val="20"/>
              </w:rPr>
            </w:pPr>
            <w:r w:rsidRPr="00AF1B77">
              <w:rPr>
                <w:b/>
                <w:sz w:val="20"/>
                <w:szCs w:val="20"/>
              </w:rPr>
              <w:t>A</w:t>
            </w:r>
          </w:p>
        </w:tc>
        <w:tc>
          <w:tcPr>
            <w:tcW w:w="582" w:type="dxa"/>
            <w:vAlign w:val="center"/>
          </w:tcPr>
          <w:p w14:paraId="28C58C6C" w14:textId="77777777" w:rsidR="00071BE7" w:rsidRPr="00AF1B77" w:rsidRDefault="00071BE7" w:rsidP="00DD5668">
            <w:pPr>
              <w:spacing w:before="0" w:after="0" w:line="240" w:lineRule="auto"/>
              <w:jc w:val="center"/>
              <w:rPr>
                <w:b/>
                <w:sz w:val="20"/>
                <w:szCs w:val="20"/>
              </w:rPr>
            </w:pPr>
            <w:r w:rsidRPr="00AF1B77">
              <w:rPr>
                <w:b/>
                <w:sz w:val="20"/>
                <w:szCs w:val="20"/>
              </w:rPr>
              <w:t>E</w:t>
            </w:r>
          </w:p>
        </w:tc>
        <w:tc>
          <w:tcPr>
            <w:tcW w:w="492" w:type="dxa"/>
            <w:vAlign w:val="center"/>
          </w:tcPr>
          <w:p w14:paraId="3DA8C96D" w14:textId="77777777" w:rsidR="00071BE7" w:rsidRPr="00AF1B77" w:rsidRDefault="00071BE7" w:rsidP="00DD5668">
            <w:pPr>
              <w:spacing w:before="0" w:after="0" w:line="240" w:lineRule="auto"/>
              <w:jc w:val="center"/>
              <w:rPr>
                <w:b/>
                <w:sz w:val="20"/>
                <w:szCs w:val="20"/>
              </w:rPr>
            </w:pPr>
            <w:r w:rsidRPr="00AF1B77">
              <w:rPr>
                <w:b/>
                <w:sz w:val="20"/>
                <w:szCs w:val="20"/>
              </w:rPr>
              <w:t>C</w:t>
            </w:r>
          </w:p>
        </w:tc>
        <w:tc>
          <w:tcPr>
            <w:tcW w:w="547" w:type="dxa"/>
            <w:vAlign w:val="center"/>
          </w:tcPr>
          <w:p w14:paraId="0F442B4C" w14:textId="77777777" w:rsidR="00071BE7" w:rsidRPr="00AF1B77" w:rsidRDefault="00071BE7" w:rsidP="00DD5668">
            <w:pPr>
              <w:spacing w:before="0" w:after="0" w:line="240" w:lineRule="auto"/>
              <w:jc w:val="center"/>
              <w:rPr>
                <w:b/>
                <w:sz w:val="20"/>
                <w:szCs w:val="20"/>
              </w:rPr>
            </w:pPr>
            <w:r w:rsidRPr="00AF1B77">
              <w:rPr>
                <w:b/>
                <w:sz w:val="20"/>
                <w:szCs w:val="20"/>
              </w:rPr>
              <w:t>D</w:t>
            </w:r>
          </w:p>
        </w:tc>
      </w:tr>
      <w:tr w:rsidR="00FA5AFD" w:rsidRPr="00AF1B77" w14:paraId="3C6168F8" w14:textId="77777777" w:rsidTr="0088436B">
        <w:trPr>
          <w:trHeight w:val="567"/>
          <w:jc w:val="center"/>
        </w:trPr>
        <w:tc>
          <w:tcPr>
            <w:tcW w:w="1135" w:type="dxa"/>
          </w:tcPr>
          <w:p w14:paraId="6F19F226" w14:textId="77777777" w:rsidR="00071BE7" w:rsidRPr="00AF1B77" w:rsidRDefault="00071BE7" w:rsidP="00DD5668">
            <w:pPr>
              <w:spacing w:line="240" w:lineRule="auto"/>
              <w:jc w:val="center"/>
              <w:rPr>
                <w:sz w:val="20"/>
                <w:szCs w:val="20"/>
              </w:rPr>
            </w:pPr>
            <w:r w:rsidRPr="00AF1B77">
              <w:rPr>
                <w:sz w:val="20"/>
                <w:szCs w:val="20"/>
              </w:rPr>
              <w:t>1</w:t>
            </w:r>
          </w:p>
        </w:tc>
        <w:tc>
          <w:tcPr>
            <w:tcW w:w="1940" w:type="dxa"/>
          </w:tcPr>
          <w:p w14:paraId="516B890D" w14:textId="77777777" w:rsidR="00071BE7" w:rsidRPr="00AF1B77" w:rsidRDefault="00071BE7" w:rsidP="00DD5668">
            <w:pPr>
              <w:spacing w:line="240" w:lineRule="auto"/>
              <w:jc w:val="center"/>
              <w:rPr>
                <w:sz w:val="20"/>
                <w:szCs w:val="20"/>
              </w:rPr>
            </w:pPr>
            <w:r w:rsidRPr="00AF1B77">
              <w:rPr>
                <w:sz w:val="20"/>
                <w:szCs w:val="20"/>
              </w:rPr>
              <w:t>30 jours</w:t>
            </w:r>
          </w:p>
        </w:tc>
        <w:tc>
          <w:tcPr>
            <w:tcW w:w="2294" w:type="dxa"/>
          </w:tcPr>
          <w:p w14:paraId="25758B45" w14:textId="77777777" w:rsidR="00071BE7" w:rsidRPr="00AF1B77" w:rsidRDefault="00C23747" w:rsidP="00DD5668">
            <w:pPr>
              <w:spacing w:line="240" w:lineRule="auto"/>
              <w:rPr>
                <w:sz w:val="20"/>
                <w:szCs w:val="20"/>
              </w:rPr>
            </w:pPr>
            <w:r w:rsidRPr="00AF1B77">
              <w:rPr>
                <w:sz w:val="20"/>
                <w:szCs w:val="20"/>
              </w:rPr>
              <w:t>DAD/C</w:t>
            </w:r>
            <w:r w:rsidR="00071BE7" w:rsidRPr="00AF1B77">
              <w:rPr>
                <w:sz w:val="20"/>
                <w:szCs w:val="20"/>
              </w:rPr>
              <w:t>hef de service</w:t>
            </w:r>
            <w:r w:rsidRPr="00AF1B77">
              <w:rPr>
                <w:sz w:val="20"/>
                <w:szCs w:val="20"/>
              </w:rPr>
              <w:t xml:space="preserve"> des archives</w:t>
            </w:r>
            <w:r w:rsidR="00071BE7" w:rsidRPr="00AF1B77">
              <w:rPr>
                <w:sz w:val="20"/>
                <w:szCs w:val="20"/>
              </w:rPr>
              <w:t>/Agents</w:t>
            </w:r>
          </w:p>
        </w:tc>
        <w:tc>
          <w:tcPr>
            <w:tcW w:w="3373" w:type="dxa"/>
          </w:tcPr>
          <w:p w14:paraId="296C9DD9" w14:textId="77777777" w:rsidR="00071BE7" w:rsidRPr="00AF1B77" w:rsidRDefault="00071BE7" w:rsidP="00DD5668">
            <w:pPr>
              <w:spacing w:line="240" w:lineRule="auto"/>
              <w:rPr>
                <w:sz w:val="20"/>
                <w:szCs w:val="20"/>
              </w:rPr>
            </w:pPr>
            <w:r w:rsidRPr="00AF1B77">
              <w:rPr>
                <w:sz w:val="20"/>
                <w:szCs w:val="20"/>
              </w:rPr>
              <w:t>Mener</w:t>
            </w:r>
            <w:r w:rsidR="00FA5AFD" w:rsidRPr="00AF1B77">
              <w:rPr>
                <w:sz w:val="20"/>
                <w:szCs w:val="20"/>
              </w:rPr>
              <w:t xml:space="preserve"> une étude institutionnelle du M</w:t>
            </w:r>
            <w:r w:rsidR="009B2A15" w:rsidRPr="00AF1B77">
              <w:rPr>
                <w:sz w:val="20"/>
                <w:szCs w:val="20"/>
              </w:rPr>
              <w:t>inistère</w:t>
            </w:r>
          </w:p>
        </w:tc>
        <w:tc>
          <w:tcPr>
            <w:tcW w:w="2410" w:type="dxa"/>
          </w:tcPr>
          <w:p w14:paraId="46F0681F" w14:textId="77777777" w:rsidR="00071BE7" w:rsidRPr="00AF1B77" w:rsidRDefault="00C23747" w:rsidP="00DD5668">
            <w:pPr>
              <w:spacing w:line="240" w:lineRule="auto"/>
              <w:rPr>
                <w:sz w:val="20"/>
                <w:szCs w:val="20"/>
              </w:rPr>
            </w:pPr>
            <w:r w:rsidRPr="00AF1B77">
              <w:rPr>
                <w:sz w:val="20"/>
                <w:szCs w:val="20"/>
              </w:rPr>
              <w:t>T</w:t>
            </w:r>
            <w:r w:rsidR="00071BE7" w:rsidRPr="00AF1B77">
              <w:rPr>
                <w:sz w:val="20"/>
                <w:szCs w:val="20"/>
              </w:rPr>
              <w:t>extes portant organisation, attribution</w:t>
            </w:r>
            <w:r w:rsidRPr="00AF1B77">
              <w:rPr>
                <w:sz w:val="20"/>
                <w:szCs w:val="20"/>
              </w:rPr>
              <w:t>s</w:t>
            </w:r>
            <w:r w:rsidR="00071BE7" w:rsidRPr="00AF1B77">
              <w:rPr>
                <w:sz w:val="20"/>
                <w:szCs w:val="20"/>
              </w:rPr>
              <w:t xml:space="preserve"> et fonctionnement des structures du MCRP</w:t>
            </w:r>
          </w:p>
        </w:tc>
        <w:tc>
          <w:tcPr>
            <w:tcW w:w="2232" w:type="dxa"/>
          </w:tcPr>
          <w:p w14:paraId="0FD74262" w14:textId="77777777" w:rsidR="00071BE7" w:rsidRPr="00AF1B77" w:rsidRDefault="00FA5AFD" w:rsidP="00DD5668">
            <w:pPr>
              <w:spacing w:line="240" w:lineRule="auto"/>
              <w:rPr>
                <w:spacing w:val="-1"/>
                <w:w w:val="99"/>
                <w:sz w:val="20"/>
                <w:szCs w:val="20"/>
              </w:rPr>
            </w:pPr>
            <w:r w:rsidRPr="00AF1B77">
              <w:rPr>
                <w:sz w:val="20"/>
                <w:szCs w:val="20"/>
              </w:rPr>
              <w:t>R</w:t>
            </w:r>
            <w:r w:rsidR="00071BE7" w:rsidRPr="00AF1B77">
              <w:rPr>
                <w:sz w:val="20"/>
                <w:szCs w:val="20"/>
              </w:rPr>
              <w:t>apport d’étude</w:t>
            </w:r>
          </w:p>
        </w:tc>
        <w:tc>
          <w:tcPr>
            <w:tcW w:w="497" w:type="dxa"/>
          </w:tcPr>
          <w:p w14:paraId="501A6A44" w14:textId="77777777" w:rsidR="00071BE7" w:rsidRPr="00AF1B77" w:rsidRDefault="00071BE7" w:rsidP="00DD5668">
            <w:pPr>
              <w:spacing w:line="240" w:lineRule="auto"/>
              <w:rPr>
                <w:sz w:val="20"/>
                <w:szCs w:val="20"/>
              </w:rPr>
            </w:pPr>
          </w:p>
        </w:tc>
        <w:tc>
          <w:tcPr>
            <w:tcW w:w="582" w:type="dxa"/>
          </w:tcPr>
          <w:p w14:paraId="206B832E" w14:textId="77777777" w:rsidR="00071BE7" w:rsidRPr="00AF1B77" w:rsidRDefault="00C23747" w:rsidP="00DD5668">
            <w:pPr>
              <w:spacing w:line="240" w:lineRule="auto"/>
              <w:rPr>
                <w:sz w:val="20"/>
                <w:szCs w:val="20"/>
              </w:rPr>
            </w:pPr>
            <w:r w:rsidRPr="00AF1B77">
              <w:rPr>
                <w:sz w:val="20"/>
                <w:szCs w:val="20"/>
              </w:rPr>
              <w:t>x</w:t>
            </w:r>
          </w:p>
        </w:tc>
        <w:tc>
          <w:tcPr>
            <w:tcW w:w="492" w:type="dxa"/>
          </w:tcPr>
          <w:p w14:paraId="57943255" w14:textId="77777777" w:rsidR="00071BE7" w:rsidRPr="00AF1B77" w:rsidRDefault="00071BE7" w:rsidP="00DD5668">
            <w:pPr>
              <w:spacing w:line="240" w:lineRule="auto"/>
              <w:rPr>
                <w:sz w:val="20"/>
                <w:szCs w:val="20"/>
              </w:rPr>
            </w:pPr>
          </w:p>
        </w:tc>
        <w:tc>
          <w:tcPr>
            <w:tcW w:w="547" w:type="dxa"/>
          </w:tcPr>
          <w:p w14:paraId="6B5BD0AD" w14:textId="77777777" w:rsidR="00071BE7" w:rsidRPr="00AF1B77" w:rsidRDefault="00C23747" w:rsidP="00DD5668">
            <w:pPr>
              <w:spacing w:line="240" w:lineRule="auto"/>
              <w:rPr>
                <w:sz w:val="20"/>
                <w:szCs w:val="20"/>
              </w:rPr>
            </w:pPr>
            <w:r w:rsidRPr="00AF1B77">
              <w:rPr>
                <w:sz w:val="20"/>
                <w:szCs w:val="20"/>
              </w:rPr>
              <w:t>x</w:t>
            </w:r>
          </w:p>
        </w:tc>
      </w:tr>
      <w:tr w:rsidR="00FA5AFD" w:rsidRPr="00AF1B77" w14:paraId="2CA63C0F" w14:textId="77777777" w:rsidTr="0088436B">
        <w:trPr>
          <w:trHeight w:val="567"/>
          <w:jc w:val="center"/>
        </w:trPr>
        <w:tc>
          <w:tcPr>
            <w:tcW w:w="1135" w:type="dxa"/>
          </w:tcPr>
          <w:p w14:paraId="0004D022" w14:textId="77777777" w:rsidR="00071BE7" w:rsidRPr="00AF1B77" w:rsidRDefault="00071BE7" w:rsidP="00DD5668">
            <w:pPr>
              <w:spacing w:line="240" w:lineRule="auto"/>
              <w:jc w:val="center"/>
              <w:rPr>
                <w:sz w:val="20"/>
                <w:szCs w:val="20"/>
              </w:rPr>
            </w:pPr>
            <w:r w:rsidRPr="00AF1B77">
              <w:rPr>
                <w:sz w:val="20"/>
                <w:szCs w:val="20"/>
              </w:rPr>
              <w:t>2</w:t>
            </w:r>
          </w:p>
        </w:tc>
        <w:tc>
          <w:tcPr>
            <w:tcW w:w="1940" w:type="dxa"/>
          </w:tcPr>
          <w:p w14:paraId="53B15A41" w14:textId="77777777" w:rsidR="00071BE7" w:rsidRPr="00AF1B77" w:rsidRDefault="00C23747" w:rsidP="00DD5668">
            <w:pPr>
              <w:spacing w:line="240" w:lineRule="auto"/>
              <w:jc w:val="center"/>
              <w:rPr>
                <w:sz w:val="20"/>
                <w:szCs w:val="20"/>
              </w:rPr>
            </w:pPr>
            <w:r w:rsidRPr="00AF1B77">
              <w:rPr>
                <w:sz w:val="20"/>
                <w:szCs w:val="20"/>
              </w:rPr>
              <w:t>10</w:t>
            </w:r>
            <w:r w:rsidR="00071BE7" w:rsidRPr="00AF1B77">
              <w:rPr>
                <w:sz w:val="20"/>
                <w:szCs w:val="20"/>
              </w:rPr>
              <w:t xml:space="preserve"> jours</w:t>
            </w:r>
          </w:p>
        </w:tc>
        <w:tc>
          <w:tcPr>
            <w:tcW w:w="2294" w:type="dxa"/>
          </w:tcPr>
          <w:p w14:paraId="55E04867" w14:textId="77777777" w:rsidR="00071BE7" w:rsidRPr="00AF1B77" w:rsidRDefault="00C23747" w:rsidP="00DD5668">
            <w:pPr>
              <w:spacing w:line="240" w:lineRule="auto"/>
              <w:rPr>
                <w:sz w:val="20"/>
                <w:szCs w:val="20"/>
              </w:rPr>
            </w:pPr>
            <w:r w:rsidRPr="00AF1B77">
              <w:rPr>
                <w:sz w:val="20"/>
                <w:szCs w:val="20"/>
              </w:rPr>
              <w:t>DAD/C</w:t>
            </w:r>
            <w:r w:rsidR="00071BE7" w:rsidRPr="00AF1B77">
              <w:rPr>
                <w:sz w:val="20"/>
                <w:szCs w:val="20"/>
              </w:rPr>
              <w:t>hef de service</w:t>
            </w:r>
            <w:r w:rsidRPr="00AF1B77">
              <w:rPr>
                <w:sz w:val="20"/>
                <w:szCs w:val="20"/>
              </w:rPr>
              <w:t xml:space="preserve"> des archives</w:t>
            </w:r>
            <w:r w:rsidR="00071BE7" w:rsidRPr="00AF1B77">
              <w:rPr>
                <w:sz w:val="20"/>
                <w:szCs w:val="20"/>
              </w:rPr>
              <w:t>/Agents</w:t>
            </w:r>
          </w:p>
        </w:tc>
        <w:tc>
          <w:tcPr>
            <w:tcW w:w="3373" w:type="dxa"/>
          </w:tcPr>
          <w:p w14:paraId="1846887D" w14:textId="77777777" w:rsidR="00071BE7" w:rsidRPr="00AF1B77" w:rsidRDefault="00071BE7" w:rsidP="00DD5668">
            <w:pPr>
              <w:spacing w:line="240" w:lineRule="auto"/>
              <w:rPr>
                <w:sz w:val="20"/>
                <w:szCs w:val="20"/>
              </w:rPr>
            </w:pPr>
            <w:r w:rsidRPr="00AF1B77">
              <w:rPr>
                <w:sz w:val="20"/>
                <w:szCs w:val="20"/>
              </w:rPr>
              <w:t>Elaborer l</w:t>
            </w:r>
            <w:r w:rsidR="009B2A15" w:rsidRPr="00AF1B77">
              <w:rPr>
                <w:sz w:val="20"/>
                <w:szCs w:val="20"/>
              </w:rPr>
              <w:t>e projet de cadre de classement</w:t>
            </w:r>
          </w:p>
        </w:tc>
        <w:tc>
          <w:tcPr>
            <w:tcW w:w="2410" w:type="dxa"/>
          </w:tcPr>
          <w:p w14:paraId="64EEDA8E" w14:textId="77777777" w:rsidR="00071BE7" w:rsidRPr="00AF1B77" w:rsidRDefault="00071BE7" w:rsidP="00DD5668">
            <w:pPr>
              <w:spacing w:line="240" w:lineRule="auto"/>
              <w:rPr>
                <w:sz w:val="20"/>
                <w:szCs w:val="20"/>
              </w:rPr>
            </w:pPr>
            <w:r w:rsidRPr="00AF1B77">
              <w:rPr>
                <w:sz w:val="20"/>
                <w:szCs w:val="20"/>
              </w:rPr>
              <w:t>Rapport d’étude</w:t>
            </w:r>
          </w:p>
        </w:tc>
        <w:tc>
          <w:tcPr>
            <w:tcW w:w="2232" w:type="dxa"/>
          </w:tcPr>
          <w:p w14:paraId="3A436DCD" w14:textId="77777777" w:rsidR="00071BE7" w:rsidRPr="00AF1B77" w:rsidRDefault="00FA5AFD" w:rsidP="00DD5668">
            <w:pPr>
              <w:spacing w:line="240" w:lineRule="auto"/>
              <w:rPr>
                <w:sz w:val="20"/>
                <w:szCs w:val="20"/>
              </w:rPr>
            </w:pPr>
            <w:r w:rsidRPr="00AF1B77">
              <w:rPr>
                <w:sz w:val="20"/>
                <w:szCs w:val="20"/>
              </w:rPr>
              <w:t>P</w:t>
            </w:r>
            <w:r w:rsidR="009B2A15" w:rsidRPr="00AF1B77">
              <w:rPr>
                <w:sz w:val="20"/>
                <w:szCs w:val="20"/>
              </w:rPr>
              <w:t>rojet de cadre de classement</w:t>
            </w:r>
          </w:p>
        </w:tc>
        <w:tc>
          <w:tcPr>
            <w:tcW w:w="497" w:type="dxa"/>
          </w:tcPr>
          <w:p w14:paraId="47D820BF" w14:textId="77777777" w:rsidR="00071BE7" w:rsidRPr="00AF1B77" w:rsidRDefault="00071BE7" w:rsidP="00DD5668">
            <w:pPr>
              <w:spacing w:line="240" w:lineRule="auto"/>
              <w:rPr>
                <w:sz w:val="20"/>
                <w:szCs w:val="20"/>
              </w:rPr>
            </w:pPr>
          </w:p>
        </w:tc>
        <w:tc>
          <w:tcPr>
            <w:tcW w:w="582" w:type="dxa"/>
          </w:tcPr>
          <w:p w14:paraId="496D1FF8" w14:textId="77777777" w:rsidR="00071BE7" w:rsidRPr="00AF1B77" w:rsidRDefault="00C23747" w:rsidP="00DD5668">
            <w:pPr>
              <w:spacing w:line="240" w:lineRule="auto"/>
              <w:rPr>
                <w:sz w:val="20"/>
                <w:szCs w:val="20"/>
              </w:rPr>
            </w:pPr>
            <w:r w:rsidRPr="00AF1B77">
              <w:rPr>
                <w:sz w:val="20"/>
                <w:szCs w:val="20"/>
              </w:rPr>
              <w:t>x</w:t>
            </w:r>
          </w:p>
        </w:tc>
        <w:tc>
          <w:tcPr>
            <w:tcW w:w="492" w:type="dxa"/>
          </w:tcPr>
          <w:p w14:paraId="7A704C19" w14:textId="77777777" w:rsidR="00071BE7" w:rsidRPr="00AF1B77" w:rsidRDefault="00071BE7" w:rsidP="00DD5668">
            <w:pPr>
              <w:spacing w:line="240" w:lineRule="auto"/>
              <w:rPr>
                <w:sz w:val="20"/>
                <w:szCs w:val="20"/>
              </w:rPr>
            </w:pPr>
          </w:p>
        </w:tc>
        <w:tc>
          <w:tcPr>
            <w:tcW w:w="547" w:type="dxa"/>
          </w:tcPr>
          <w:p w14:paraId="41246793" w14:textId="77777777" w:rsidR="00071BE7" w:rsidRPr="00AF1B77" w:rsidRDefault="00C23747" w:rsidP="00DD5668">
            <w:pPr>
              <w:spacing w:line="240" w:lineRule="auto"/>
              <w:rPr>
                <w:sz w:val="20"/>
                <w:szCs w:val="20"/>
              </w:rPr>
            </w:pPr>
            <w:r w:rsidRPr="00AF1B77">
              <w:rPr>
                <w:sz w:val="20"/>
                <w:szCs w:val="20"/>
              </w:rPr>
              <w:t>x</w:t>
            </w:r>
          </w:p>
        </w:tc>
      </w:tr>
      <w:tr w:rsidR="00FA5AFD" w:rsidRPr="00AF1B77" w14:paraId="0E53A705" w14:textId="77777777" w:rsidTr="0088436B">
        <w:trPr>
          <w:trHeight w:val="567"/>
          <w:jc w:val="center"/>
        </w:trPr>
        <w:tc>
          <w:tcPr>
            <w:tcW w:w="1135" w:type="dxa"/>
          </w:tcPr>
          <w:p w14:paraId="005AD422" w14:textId="77777777" w:rsidR="00071BE7" w:rsidRPr="00AF1B77" w:rsidRDefault="00071BE7" w:rsidP="00DD5668">
            <w:pPr>
              <w:spacing w:line="240" w:lineRule="auto"/>
              <w:jc w:val="center"/>
              <w:rPr>
                <w:sz w:val="20"/>
                <w:szCs w:val="20"/>
              </w:rPr>
            </w:pPr>
            <w:r w:rsidRPr="00AF1B77">
              <w:rPr>
                <w:sz w:val="20"/>
                <w:szCs w:val="20"/>
              </w:rPr>
              <w:t>3</w:t>
            </w:r>
          </w:p>
        </w:tc>
        <w:tc>
          <w:tcPr>
            <w:tcW w:w="1940" w:type="dxa"/>
          </w:tcPr>
          <w:p w14:paraId="3788D72C" w14:textId="77777777" w:rsidR="00071BE7" w:rsidRPr="00AF1B77" w:rsidRDefault="00071BE7" w:rsidP="00DD5668">
            <w:pPr>
              <w:spacing w:line="240" w:lineRule="auto"/>
              <w:jc w:val="center"/>
              <w:rPr>
                <w:sz w:val="20"/>
                <w:szCs w:val="20"/>
              </w:rPr>
            </w:pPr>
            <w:r w:rsidRPr="00AF1B77">
              <w:rPr>
                <w:sz w:val="20"/>
                <w:szCs w:val="20"/>
              </w:rPr>
              <w:t>7jours</w:t>
            </w:r>
          </w:p>
        </w:tc>
        <w:tc>
          <w:tcPr>
            <w:tcW w:w="2294" w:type="dxa"/>
          </w:tcPr>
          <w:p w14:paraId="17B37D05" w14:textId="77777777" w:rsidR="00071BE7" w:rsidRPr="00AF1B77" w:rsidRDefault="00C23747" w:rsidP="00DD5668">
            <w:pPr>
              <w:spacing w:line="240" w:lineRule="auto"/>
              <w:rPr>
                <w:sz w:val="20"/>
                <w:szCs w:val="20"/>
              </w:rPr>
            </w:pPr>
            <w:r w:rsidRPr="00AF1B77">
              <w:rPr>
                <w:sz w:val="20"/>
                <w:szCs w:val="20"/>
              </w:rPr>
              <w:t>SG/</w:t>
            </w:r>
            <w:r w:rsidR="00071BE7" w:rsidRPr="00AF1B77">
              <w:rPr>
                <w:sz w:val="20"/>
                <w:szCs w:val="20"/>
              </w:rPr>
              <w:t>DAD/</w:t>
            </w:r>
            <w:r w:rsidR="00FA5AFD" w:rsidRPr="00AF1B77">
              <w:rPr>
                <w:sz w:val="20"/>
                <w:szCs w:val="20"/>
              </w:rPr>
              <w:t xml:space="preserve">Responsables des </w:t>
            </w:r>
            <w:r w:rsidR="00071BE7" w:rsidRPr="00AF1B77">
              <w:rPr>
                <w:sz w:val="20"/>
                <w:szCs w:val="20"/>
              </w:rPr>
              <w:t>structures</w:t>
            </w:r>
          </w:p>
        </w:tc>
        <w:tc>
          <w:tcPr>
            <w:tcW w:w="3373" w:type="dxa"/>
          </w:tcPr>
          <w:p w14:paraId="5BCFD5FF" w14:textId="77777777" w:rsidR="00071BE7" w:rsidRPr="00AF1B77" w:rsidRDefault="00071BE7" w:rsidP="00DD5668">
            <w:pPr>
              <w:spacing w:line="240" w:lineRule="auto"/>
              <w:rPr>
                <w:b/>
                <w:sz w:val="20"/>
                <w:szCs w:val="20"/>
              </w:rPr>
            </w:pPr>
            <w:r w:rsidRPr="00AF1B77">
              <w:rPr>
                <w:sz w:val="20"/>
                <w:szCs w:val="20"/>
              </w:rPr>
              <w:t>Soumettre le projet de cadre de classement aux différe</w:t>
            </w:r>
            <w:r w:rsidR="00C23747" w:rsidRPr="00AF1B77">
              <w:rPr>
                <w:sz w:val="20"/>
                <w:szCs w:val="20"/>
              </w:rPr>
              <w:t>ntes structures pour amendement</w:t>
            </w:r>
          </w:p>
        </w:tc>
        <w:tc>
          <w:tcPr>
            <w:tcW w:w="2410" w:type="dxa"/>
          </w:tcPr>
          <w:p w14:paraId="4F5185C8" w14:textId="77777777" w:rsidR="00071BE7" w:rsidRPr="00AF1B77" w:rsidRDefault="00FA5AFD" w:rsidP="00DD5668">
            <w:pPr>
              <w:spacing w:line="240" w:lineRule="auto"/>
              <w:rPr>
                <w:sz w:val="20"/>
                <w:szCs w:val="20"/>
              </w:rPr>
            </w:pPr>
            <w:r w:rsidRPr="00AF1B77">
              <w:rPr>
                <w:sz w:val="20"/>
                <w:szCs w:val="20"/>
              </w:rPr>
              <w:t>P</w:t>
            </w:r>
            <w:r w:rsidR="009B2A15" w:rsidRPr="00AF1B77">
              <w:rPr>
                <w:sz w:val="20"/>
                <w:szCs w:val="20"/>
              </w:rPr>
              <w:t>rojet de cadre de classement</w:t>
            </w:r>
          </w:p>
        </w:tc>
        <w:tc>
          <w:tcPr>
            <w:tcW w:w="2232" w:type="dxa"/>
          </w:tcPr>
          <w:p w14:paraId="058623F3" w14:textId="77777777" w:rsidR="00071BE7" w:rsidRPr="00AF1B77" w:rsidRDefault="00FA5AFD" w:rsidP="00DD5668">
            <w:pPr>
              <w:spacing w:line="240" w:lineRule="auto"/>
              <w:rPr>
                <w:sz w:val="20"/>
                <w:szCs w:val="20"/>
              </w:rPr>
            </w:pPr>
            <w:r w:rsidRPr="00AF1B77">
              <w:rPr>
                <w:sz w:val="20"/>
                <w:szCs w:val="20"/>
              </w:rPr>
              <w:t>P</w:t>
            </w:r>
            <w:r w:rsidR="00071BE7" w:rsidRPr="00AF1B77">
              <w:rPr>
                <w:sz w:val="20"/>
                <w:szCs w:val="20"/>
              </w:rPr>
              <w:t>rojet de cadre de classement</w:t>
            </w:r>
            <w:r w:rsidR="0088436B">
              <w:rPr>
                <w:sz w:val="20"/>
                <w:szCs w:val="20"/>
              </w:rPr>
              <w:t xml:space="preserve"> </w:t>
            </w:r>
            <w:r w:rsidR="00071BE7" w:rsidRPr="00AF1B77">
              <w:rPr>
                <w:sz w:val="20"/>
                <w:szCs w:val="20"/>
              </w:rPr>
              <w:t>amendé</w:t>
            </w:r>
          </w:p>
        </w:tc>
        <w:tc>
          <w:tcPr>
            <w:tcW w:w="497" w:type="dxa"/>
          </w:tcPr>
          <w:p w14:paraId="061DD009" w14:textId="77777777" w:rsidR="00071BE7" w:rsidRPr="00AF1B77" w:rsidRDefault="00071BE7" w:rsidP="00DD5668">
            <w:pPr>
              <w:spacing w:line="240" w:lineRule="auto"/>
              <w:rPr>
                <w:sz w:val="20"/>
                <w:szCs w:val="20"/>
              </w:rPr>
            </w:pPr>
          </w:p>
        </w:tc>
        <w:tc>
          <w:tcPr>
            <w:tcW w:w="582" w:type="dxa"/>
          </w:tcPr>
          <w:p w14:paraId="40C2A9EF" w14:textId="77777777" w:rsidR="00071BE7" w:rsidRPr="00AF1B77" w:rsidRDefault="00C23747" w:rsidP="00DD5668">
            <w:pPr>
              <w:spacing w:line="240" w:lineRule="auto"/>
              <w:rPr>
                <w:sz w:val="20"/>
                <w:szCs w:val="20"/>
              </w:rPr>
            </w:pPr>
            <w:r w:rsidRPr="00AF1B77">
              <w:rPr>
                <w:sz w:val="20"/>
                <w:szCs w:val="20"/>
              </w:rPr>
              <w:t>x</w:t>
            </w:r>
          </w:p>
        </w:tc>
        <w:tc>
          <w:tcPr>
            <w:tcW w:w="492" w:type="dxa"/>
          </w:tcPr>
          <w:p w14:paraId="06FE064D" w14:textId="77777777" w:rsidR="00071BE7" w:rsidRPr="00AF1B77" w:rsidRDefault="00071BE7" w:rsidP="00DD5668">
            <w:pPr>
              <w:spacing w:line="240" w:lineRule="auto"/>
              <w:rPr>
                <w:sz w:val="20"/>
                <w:szCs w:val="20"/>
              </w:rPr>
            </w:pPr>
          </w:p>
        </w:tc>
        <w:tc>
          <w:tcPr>
            <w:tcW w:w="547" w:type="dxa"/>
          </w:tcPr>
          <w:p w14:paraId="5A446E98" w14:textId="77777777" w:rsidR="00071BE7" w:rsidRPr="00AF1B77" w:rsidRDefault="00071BE7" w:rsidP="00DD5668">
            <w:pPr>
              <w:spacing w:line="240" w:lineRule="auto"/>
              <w:rPr>
                <w:sz w:val="20"/>
                <w:szCs w:val="20"/>
              </w:rPr>
            </w:pPr>
          </w:p>
        </w:tc>
      </w:tr>
      <w:tr w:rsidR="00FA5AFD" w:rsidRPr="00AF1B77" w14:paraId="531CBE19" w14:textId="77777777" w:rsidTr="0088436B">
        <w:trPr>
          <w:trHeight w:val="567"/>
          <w:jc w:val="center"/>
        </w:trPr>
        <w:tc>
          <w:tcPr>
            <w:tcW w:w="1135" w:type="dxa"/>
          </w:tcPr>
          <w:p w14:paraId="3A3B3093" w14:textId="77777777" w:rsidR="00071BE7" w:rsidRPr="00AF1B77" w:rsidRDefault="00071BE7" w:rsidP="00DD5668">
            <w:pPr>
              <w:spacing w:line="240" w:lineRule="auto"/>
              <w:jc w:val="center"/>
              <w:rPr>
                <w:sz w:val="20"/>
                <w:szCs w:val="20"/>
              </w:rPr>
            </w:pPr>
            <w:r w:rsidRPr="00AF1B77">
              <w:rPr>
                <w:sz w:val="20"/>
                <w:szCs w:val="20"/>
              </w:rPr>
              <w:t>4</w:t>
            </w:r>
          </w:p>
        </w:tc>
        <w:tc>
          <w:tcPr>
            <w:tcW w:w="1940" w:type="dxa"/>
          </w:tcPr>
          <w:p w14:paraId="0BC3555E" w14:textId="77777777" w:rsidR="00071BE7" w:rsidRPr="00AF1B77" w:rsidRDefault="00C23747" w:rsidP="00DD5668">
            <w:pPr>
              <w:spacing w:line="240" w:lineRule="auto"/>
              <w:jc w:val="center"/>
              <w:rPr>
                <w:sz w:val="20"/>
                <w:szCs w:val="20"/>
              </w:rPr>
            </w:pPr>
            <w:r w:rsidRPr="00AF1B77">
              <w:rPr>
                <w:sz w:val="20"/>
                <w:szCs w:val="20"/>
              </w:rPr>
              <w:t>5</w:t>
            </w:r>
            <w:r w:rsidR="00071BE7" w:rsidRPr="00AF1B77">
              <w:rPr>
                <w:sz w:val="20"/>
                <w:szCs w:val="20"/>
              </w:rPr>
              <w:t xml:space="preserve"> jours</w:t>
            </w:r>
          </w:p>
        </w:tc>
        <w:tc>
          <w:tcPr>
            <w:tcW w:w="2294" w:type="dxa"/>
          </w:tcPr>
          <w:p w14:paraId="5FAEA215" w14:textId="77777777" w:rsidR="00071BE7" w:rsidRPr="00AF1B77" w:rsidRDefault="00071BE7" w:rsidP="00DD5668">
            <w:pPr>
              <w:spacing w:line="240" w:lineRule="auto"/>
              <w:rPr>
                <w:sz w:val="20"/>
                <w:szCs w:val="20"/>
              </w:rPr>
            </w:pPr>
            <w:r w:rsidRPr="00AF1B77">
              <w:rPr>
                <w:sz w:val="20"/>
                <w:szCs w:val="20"/>
              </w:rPr>
              <w:t>SG/DAD/</w:t>
            </w:r>
            <w:r w:rsidR="00FA5AFD" w:rsidRPr="00AF1B77">
              <w:rPr>
                <w:sz w:val="20"/>
                <w:szCs w:val="20"/>
              </w:rPr>
              <w:t>Responsables des s</w:t>
            </w:r>
            <w:r w:rsidRPr="00AF1B77">
              <w:rPr>
                <w:sz w:val="20"/>
                <w:szCs w:val="20"/>
              </w:rPr>
              <w:t>tructures</w:t>
            </w:r>
          </w:p>
        </w:tc>
        <w:tc>
          <w:tcPr>
            <w:tcW w:w="3373" w:type="dxa"/>
          </w:tcPr>
          <w:p w14:paraId="498CDC8A" w14:textId="77777777" w:rsidR="00071BE7" w:rsidRPr="00AF1B77" w:rsidRDefault="00071BE7" w:rsidP="00DD5668">
            <w:pPr>
              <w:spacing w:line="240" w:lineRule="auto"/>
              <w:rPr>
                <w:sz w:val="20"/>
                <w:szCs w:val="20"/>
              </w:rPr>
            </w:pPr>
            <w:r w:rsidRPr="00AF1B77">
              <w:rPr>
                <w:sz w:val="20"/>
                <w:szCs w:val="20"/>
              </w:rPr>
              <w:t>Tenir un atelier de validation du projet de cadre de classement</w:t>
            </w:r>
          </w:p>
        </w:tc>
        <w:tc>
          <w:tcPr>
            <w:tcW w:w="2410" w:type="dxa"/>
          </w:tcPr>
          <w:p w14:paraId="3BF57CF7" w14:textId="77777777" w:rsidR="00071BE7" w:rsidRPr="00AF1B77" w:rsidRDefault="00FA5AFD" w:rsidP="00DD5668">
            <w:pPr>
              <w:spacing w:line="240" w:lineRule="auto"/>
              <w:rPr>
                <w:sz w:val="20"/>
                <w:szCs w:val="20"/>
              </w:rPr>
            </w:pPr>
            <w:r w:rsidRPr="00AF1B77">
              <w:rPr>
                <w:sz w:val="20"/>
                <w:szCs w:val="20"/>
              </w:rPr>
              <w:t>P</w:t>
            </w:r>
            <w:r w:rsidR="00071BE7" w:rsidRPr="00AF1B77">
              <w:rPr>
                <w:sz w:val="20"/>
                <w:szCs w:val="20"/>
              </w:rPr>
              <w:t>roje</w:t>
            </w:r>
            <w:r w:rsidR="009B2A15" w:rsidRPr="00AF1B77">
              <w:rPr>
                <w:sz w:val="20"/>
                <w:szCs w:val="20"/>
              </w:rPr>
              <w:t>t de cadre de classement amendé</w:t>
            </w:r>
          </w:p>
        </w:tc>
        <w:tc>
          <w:tcPr>
            <w:tcW w:w="2232" w:type="dxa"/>
          </w:tcPr>
          <w:p w14:paraId="53C7D99C" w14:textId="77777777" w:rsidR="00071BE7" w:rsidRPr="00AF1B77" w:rsidRDefault="00FA5AFD" w:rsidP="00DD5668">
            <w:pPr>
              <w:spacing w:line="240" w:lineRule="auto"/>
              <w:rPr>
                <w:sz w:val="20"/>
                <w:szCs w:val="20"/>
              </w:rPr>
            </w:pPr>
            <w:r w:rsidRPr="00AF1B77">
              <w:rPr>
                <w:sz w:val="20"/>
                <w:szCs w:val="20"/>
              </w:rPr>
              <w:t xml:space="preserve">Cadre de classement </w:t>
            </w:r>
            <w:r w:rsidR="00071BE7" w:rsidRPr="00AF1B77">
              <w:rPr>
                <w:sz w:val="20"/>
                <w:szCs w:val="20"/>
              </w:rPr>
              <w:t xml:space="preserve"> + rapport de l’atelier</w:t>
            </w:r>
          </w:p>
        </w:tc>
        <w:tc>
          <w:tcPr>
            <w:tcW w:w="497" w:type="dxa"/>
          </w:tcPr>
          <w:p w14:paraId="34F41342" w14:textId="77777777" w:rsidR="00071BE7" w:rsidRPr="00AF1B77" w:rsidRDefault="00071BE7" w:rsidP="00DD5668">
            <w:pPr>
              <w:spacing w:line="240" w:lineRule="auto"/>
              <w:rPr>
                <w:sz w:val="20"/>
                <w:szCs w:val="20"/>
              </w:rPr>
            </w:pPr>
          </w:p>
        </w:tc>
        <w:tc>
          <w:tcPr>
            <w:tcW w:w="582" w:type="dxa"/>
          </w:tcPr>
          <w:p w14:paraId="12939FCC" w14:textId="77777777" w:rsidR="00071BE7" w:rsidRPr="00AF1B77" w:rsidRDefault="00C23747" w:rsidP="00DD5668">
            <w:pPr>
              <w:spacing w:line="240" w:lineRule="auto"/>
              <w:rPr>
                <w:sz w:val="20"/>
                <w:szCs w:val="20"/>
              </w:rPr>
            </w:pPr>
            <w:r w:rsidRPr="00AF1B77">
              <w:rPr>
                <w:sz w:val="20"/>
                <w:szCs w:val="20"/>
              </w:rPr>
              <w:t>x</w:t>
            </w:r>
          </w:p>
        </w:tc>
        <w:tc>
          <w:tcPr>
            <w:tcW w:w="492" w:type="dxa"/>
          </w:tcPr>
          <w:p w14:paraId="44662043" w14:textId="77777777" w:rsidR="00071BE7" w:rsidRPr="00AF1B77" w:rsidRDefault="00071BE7" w:rsidP="00DD5668">
            <w:pPr>
              <w:spacing w:line="240" w:lineRule="auto"/>
              <w:rPr>
                <w:sz w:val="20"/>
                <w:szCs w:val="20"/>
              </w:rPr>
            </w:pPr>
          </w:p>
        </w:tc>
        <w:tc>
          <w:tcPr>
            <w:tcW w:w="547" w:type="dxa"/>
          </w:tcPr>
          <w:p w14:paraId="1CF08B4D" w14:textId="77777777" w:rsidR="00071BE7" w:rsidRPr="00AF1B77" w:rsidRDefault="00C23747" w:rsidP="00DD5668">
            <w:pPr>
              <w:spacing w:line="240" w:lineRule="auto"/>
              <w:rPr>
                <w:sz w:val="20"/>
                <w:szCs w:val="20"/>
              </w:rPr>
            </w:pPr>
            <w:r w:rsidRPr="00AF1B77">
              <w:rPr>
                <w:sz w:val="20"/>
                <w:szCs w:val="20"/>
              </w:rPr>
              <w:t>x</w:t>
            </w:r>
          </w:p>
        </w:tc>
      </w:tr>
      <w:tr w:rsidR="00FA5AFD" w:rsidRPr="00AF1B77" w14:paraId="347B9D31" w14:textId="77777777" w:rsidTr="0088436B">
        <w:trPr>
          <w:trHeight w:val="567"/>
          <w:jc w:val="center"/>
        </w:trPr>
        <w:tc>
          <w:tcPr>
            <w:tcW w:w="1135" w:type="dxa"/>
          </w:tcPr>
          <w:p w14:paraId="10B5969B" w14:textId="77777777" w:rsidR="00071BE7" w:rsidRPr="00AF1B77" w:rsidRDefault="00071BE7" w:rsidP="00DD5668">
            <w:pPr>
              <w:spacing w:line="240" w:lineRule="auto"/>
              <w:jc w:val="center"/>
              <w:rPr>
                <w:sz w:val="20"/>
                <w:szCs w:val="20"/>
              </w:rPr>
            </w:pPr>
            <w:r w:rsidRPr="00AF1B77">
              <w:rPr>
                <w:sz w:val="20"/>
                <w:szCs w:val="20"/>
              </w:rPr>
              <w:t>5</w:t>
            </w:r>
          </w:p>
        </w:tc>
        <w:tc>
          <w:tcPr>
            <w:tcW w:w="1940" w:type="dxa"/>
          </w:tcPr>
          <w:p w14:paraId="215F83C3" w14:textId="77777777" w:rsidR="00071BE7" w:rsidRPr="00AF1B77" w:rsidRDefault="00071BE7" w:rsidP="00DD5668">
            <w:pPr>
              <w:spacing w:line="240" w:lineRule="auto"/>
              <w:jc w:val="center"/>
              <w:rPr>
                <w:sz w:val="20"/>
                <w:szCs w:val="20"/>
              </w:rPr>
            </w:pPr>
            <w:r w:rsidRPr="00AF1B77">
              <w:rPr>
                <w:sz w:val="20"/>
                <w:szCs w:val="20"/>
              </w:rPr>
              <w:t>1 jour</w:t>
            </w:r>
          </w:p>
        </w:tc>
        <w:tc>
          <w:tcPr>
            <w:tcW w:w="2294" w:type="dxa"/>
          </w:tcPr>
          <w:p w14:paraId="684EA64E" w14:textId="77777777" w:rsidR="00071BE7" w:rsidRPr="00AF1B77" w:rsidRDefault="00C23747" w:rsidP="00DD5668">
            <w:pPr>
              <w:spacing w:line="240" w:lineRule="auto"/>
              <w:rPr>
                <w:sz w:val="20"/>
                <w:szCs w:val="20"/>
              </w:rPr>
            </w:pPr>
            <w:r w:rsidRPr="00AF1B77">
              <w:rPr>
                <w:sz w:val="20"/>
                <w:szCs w:val="20"/>
              </w:rPr>
              <w:t>SG/</w:t>
            </w:r>
            <w:r w:rsidR="00071BE7" w:rsidRPr="00AF1B77">
              <w:rPr>
                <w:sz w:val="20"/>
                <w:szCs w:val="20"/>
              </w:rPr>
              <w:t>DAD</w:t>
            </w:r>
          </w:p>
        </w:tc>
        <w:tc>
          <w:tcPr>
            <w:tcW w:w="3373" w:type="dxa"/>
          </w:tcPr>
          <w:p w14:paraId="2C4EEFB4" w14:textId="77777777" w:rsidR="00071BE7" w:rsidRPr="00AF1B77" w:rsidRDefault="00071BE7" w:rsidP="00DD5668">
            <w:pPr>
              <w:spacing w:line="240" w:lineRule="auto"/>
              <w:rPr>
                <w:sz w:val="20"/>
                <w:szCs w:val="20"/>
              </w:rPr>
            </w:pPr>
            <w:r w:rsidRPr="00AF1B77">
              <w:rPr>
                <w:sz w:val="20"/>
                <w:szCs w:val="20"/>
              </w:rPr>
              <w:t>Transmettre le cadre de classement</w:t>
            </w:r>
            <w:r w:rsidR="00C23747" w:rsidRPr="00AF1B77">
              <w:rPr>
                <w:sz w:val="20"/>
                <w:szCs w:val="20"/>
              </w:rPr>
              <w:t xml:space="preserve"> aux structures</w:t>
            </w:r>
          </w:p>
        </w:tc>
        <w:tc>
          <w:tcPr>
            <w:tcW w:w="2410" w:type="dxa"/>
          </w:tcPr>
          <w:p w14:paraId="6B4E9F69" w14:textId="77777777" w:rsidR="00071BE7" w:rsidRPr="00AF1B77" w:rsidRDefault="00FA5AFD" w:rsidP="00DD5668">
            <w:pPr>
              <w:spacing w:line="240" w:lineRule="auto"/>
              <w:rPr>
                <w:sz w:val="20"/>
                <w:szCs w:val="20"/>
              </w:rPr>
            </w:pPr>
            <w:r w:rsidRPr="00AF1B77">
              <w:rPr>
                <w:sz w:val="20"/>
                <w:szCs w:val="20"/>
              </w:rPr>
              <w:t>C</w:t>
            </w:r>
            <w:r w:rsidR="00071BE7" w:rsidRPr="00AF1B77">
              <w:rPr>
                <w:sz w:val="20"/>
                <w:szCs w:val="20"/>
              </w:rPr>
              <w:t>adre de classement</w:t>
            </w:r>
          </w:p>
        </w:tc>
        <w:tc>
          <w:tcPr>
            <w:tcW w:w="2232" w:type="dxa"/>
          </w:tcPr>
          <w:p w14:paraId="424662E0" w14:textId="77777777" w:rsidR="00071BE7" w:rsidRPr="00AF1B77" w:rsidRDefault="00883501" w:rsidP="00DD5668">
            <w:pPr>
              <w:spacing w:line="240" w:lineRule="auto"/>
              <w:rPr>
                <w:sz w:val="20"/>
                <w:szCs w:val="20"/>
              </w:rPr>
            </w:pPr>
            <w:r w:rsidRPr="00AF1B77">
              <w:rPr>
                <w:sz w:val="20"/>
                <w:szCs w:val="20"/>
              </w:rPr>
              <w:t>R</w:t>
            </w:r>
            <w:r w:rsidR="00071BE7" w:rsidRPr="00AF1B77">
              <w:rPr>
                <w:sz w:val="20"/>
                <w:szCs w:val="20"/>
              </w:rPr>
              <w:t>egistre de transmission signé</w:t>
            </w:r>
          </w:p>
        </w:tc>
        <w:tc>
          <w:tcPr>
            <w:tcW w:w="497" w:type="dxa"/>
          </w:tcPr>
          <w:p w14:paraId="214BFC3A" w14:textId="77777777" w:rsidR="00071BE7" w:rsidRPr="00AF1B77" w:rsidRDefault="00071BE7" w:rsidP="00DD5668">
            <w:pPr>
              <w:spacing w:line="240" w:lineRule="auto"/>
              <w:rPr>
                <w:sz w:val="20"/>
                <w:szCs w:val="20"/>
              </w:rPr>
            </w:pPr>
          </w:p>
        </w:tc>
        <w:tc>
          <w:tcPr>
            <w:tcW w:w="582" w:type="dxa"/>
          </w:tcPr>
          <w:p w14:paraId="7B17F02B" w14:textId="77777777" w:rsidR="00071BE7" w:rsidRPr="00AF1B77" w:rsidRDefault="00C96759" w:rsidP="00DD5668">
            <w:pPr>
              <w:spacing w:line="240" w:lineRule="auto"/>
              <w:rPr>
                <w:sz w:val="20"/>
                <w:szCs w:val="20"/>
              </w:rPr>
            </w:pPr>
            <w:r w:rsidRPr="00AF1B77">
              <w:rPr>
                <w:sz w:val="20"/>
                <w:szCs w:val="20"/>
              </w:rPr>
              <w:t>x</w:t>
            </w:r>
          </w:p>
        </w:tc>
        <w:tc>
          <w:tcPr>
            <w:tcW w:w="492" w:type="dxa"/>
          </w:tcPr>
          <w:p w14:paraId="60659D2D" w14:textId="77777777" w:rsidR="00071BE7" w:rsidRPr="00AF1B77" w:rsidRDefault="00071BE7" w:rsidP="00DD5668">
            <w:pPr>
              <w:spacing w:line="240" w:lineRule="auto"/>
              <w:rPr>
                <w:sz w:val="20"/>
                <w:szCs w:val="20"/>
              </w:rPr>
            </w:pPr>
          </w:p>
        </w:tc>
        <w:tc>
          <w:tcPr>
            <w:tcW w:w="547" w:type="dxa"/>
          </w:tcPr>
          <w:p w14:paraId="354BB56B" w14:textId="77777777" w:rsidR="00071BE7" w:rsidRPr="00AF1B77" w:rsidRDefault="00C96759" w:rsidP="00DD5668">
            <w:pPr>
              <w:spacing w:line="240" w:lineRule="auto"/>
              <w:rPr>
                <w:sz w:val="20"/>
                <w:szCs w:val="20"/>
              </w:rPr>
            </w:pPr>
            <w:r w:rsidRPr="00AF1B77">
              <w:rPr>
                <w:sz w:val="20"/>
                <w:szCs w:val="20"/>
              </w:rPr>
              <w:t>x</w:t>
            </w:r>
          </w:p>
        </w:tc>
      </w:tr>
    </w:tbl>
    <w:p w14:paraId="054A3A0B" w14:textId="77777777" w:rsidR="002C569D" w:rsidRPr="0088436B" w:rsidRDefault="00410863" w:rsidP="00DD5668">
      <w:pPr>
        <w:spacing w:line="240" w:lineRule="auto"/>
        <w:rPr>
          <w:sz w:val="24"/>
        </w:rPr>
      </w:pPr>
      <w:r w:rsidRPr="0088436B">
        <w:rPr>
          <w:sz w:val="24"/>
        </w:rPr>
        <w:t>A</w:t>
      </w:r>
      <w:r w:rsidRPr="0088436B">
        <w:rPr>
          <w:spacing w:val="1"/>
          <w:sz w:val="24"/>
        </w:rPr>
        <w:t xml:space="preserve"> </w:t>
      </w:r>
      <w:r w:rsidRPr="0088436B">
        <w:rPr>
          <w:sz w:val="24"/>
        </w:rPr>
        <w:t>:</w:t>
      </w:r>
      <w:r w:rsidRPr="0088436B">
        <w:rPr>
          <w:spacing w:val="-1"/>
          <w:sz w:val="24"/>
        </w:rPr>
        <w:t xml:space="preserve"> </w:t>
      </w:r>
      <w:r w:rsidRPr="0088436B">
        <w:rPr>
          <w:sz w:val="24"/>
        </w:rPr>
        <w:t>Pour</w:t>
      </w:r>
      <w:r w:rsidRPr="0088436B">
        <w:rPr>
          <w:spacing w:val="1"/>
          <w:sz w:val="24"/>
        </w:rPr>
        <w:t xml:space="preserve"> </w:t>
      </w:r>
      <w:r w:rsidRPr="0088436B">
        <w:rPr>
          <w:sz w:val="24"/>
        </w:rPr>
        <w:t>a</w:t>
      </w:r>
      <w:r w:rsidRPr="0088436B">
        <w:rPr>
          <w:spacing w:val="-2"/>
          <w:sz w:val="24"/>
        </w:rPr>
        <w:t>p</w:t>
      </w:r>
      <w:r w:rsidRPr="0088436B">
        <w:rPr>
          <w:sz w:val="24"/>
        </w:rPr>
        <w:t>proba</w:t>
      </w:r>
      <w:r w:rsidRPr="0088436B">
        <w:rPr>
          <w:spacing w:val="-1"/>
          <w:sz w:val="24"/>
        </w:rPr>
        <w:t>ti</w:t>
      </w:r>
      <w:r w:rsidRPr="0088436B">
        <w:rPr>
          <w:sz w:val="24"/>
        </w:rPr>
        <w:t>on</w:t>
      </w:r>
      <w:r w:rsidRPr="0088436B">
        <w:rPr>
          <w:spacing w:val="33"/>
          <w:sz w:val="24"/>
        </w:rPr>
        <w:t xml:space="preserve"> </w:t>
      </w:r>
      <w:r w:rsidRPr="0088436B">
        <w:rPr>
          <w:sz w:val="24"/>
        </w:rPr>
        <w:t>E</w:t>
      </w:r>
      <w:r w:rsidRPr="0088436B">
        <w:rPr>
          <w:spacing w:val="1"/>
          <w:sz w:val="24"/>
        </w:rPr>
        <w:t xml:space="preserve"> </w:t>
      </w:r>
      <w:r w:rsidRPr="0088436B">
        <w:rPr>
          <w:sz w:val="24"/>
        </w:rPr>
        <w:t>:</w:t>
      </w:r>
      <w:r w:rsidRPr="0088436B">
        <w:rPr>
          <w:spacing w:val="-1"/>
          <w:sz w:val="24"/>
        </w:rPr>
        <w:t xml:space="preserve"> </w:t>
      </w:r>
      <w:r w:rsidRPr="0088436B">
        <w:rPr>
          <w:sz w:val="24"/>
        </w:rPr>
        <w:t>Pour</w:t>
      </w:r>
      <w:r w:rsidRPr="0088436B">
        <w:rPr>
          <w:spacing w:val="-2"/>
          <w:sz w:val="24"/>
        </w:rPr>
        <w:t xml:space="preserve"> </w:t>
      </w:r>
      <w:r w:rsidRPr="0088436B">
        <w:rPr>
          <w:sz w:val="24"/>
        </w:rPr>
        <w:t>e</w:t>
      </w:r>
      <w:r w:rsidRPr="0088436B">
        <w:rPr>
          <w:spacing w:val="-2"/>
          <w:sz w:val="24"/>
        </w:rPr>
        <w:t>x</w:t>
      </w:r>
      <w:r w:rsidRPr="0088436B">
        <w:rPr>
          <w:sz w:val="24"/>
        </w:rPr>
        <w:t>écu</w:t>
      </w:r>
      <w:r w:rsidRPr="0088436B">
        <w:rPr>
          <w:spacing w:val="-3"/>
          <w:sz w:val="24"/>
        </w:rPr>
        <w:t>t</w:t>
      </w:r>
      <w:r w:rsidRPr="0088436B">
        <w:rPr>
          <w:spacing w:val="-1"/>
          <w:sz w:val="24"/>
        </w:rPr>
        <w:t>i</w:t>
      </w:r>
      <w:r w:rsidRPr="0088436B">
        <w:rPr>
          <w:sz w:val="24"/>
        </w:rPr>
        <w:t>on ou en</w:t>
      </w:r>
      <w:r w:rsidRPr="0088436B">
        <w:rPr>
          <w:spacing w:val="-2"/>
          <w:sz w:val="24"/>
        </w:rPr>
        <w:t>r</w:t>
      </w:r>
      <w:r w:rsidRPr="0088436B">
        <w:rPr>
          <w:sz w:val="24"/>
        </w:rPr>
        <w:t>eg</w:t>
      </w:r>
      <w:r w:rsidRPr="0088436B">
        <w:rPr>
          <w:spacing w:val="-1"/>
          <w:sz w:val="24"/>
        </w:rPr>
        <w:t>i</w:t>
      </w:r>
      <w:r w:rsidRPr="0088436B">
        <w:rPr>
          <w:sz w:val="24"/>
        </w:rPr>
        <w:t>s</w:t>
      </w:r>
      <w:r w:rsidRPr="0088436B">
        <w:rPr>
          <w:spacing w:val="-1"/>
          <w:sz w:val="24"/>
        </w:rPr>
        <w:t>t</w:t>
      </w:r>
      <w:r w:rsidRPr="0088436B">
        <w:rPr>
          <w:spacing w:val="-2"/>
          <w:sz w:val="24"/>
        </w:rPr>
        <w:t>r</w:t>
      </w:r>
      <w:r w:rsidRPr="0088436B">
        <w:rPr>
          <w:sz w:val="24"/>
        </w:rPr>
        <w:t>e</w:t>
      </w:r>
      <w:r w:rsidRPr="0088436B">
        <w:rPr>
          <w:spacing w:val="-1"/>
          <w:sz w:val="24"/>
        </w:rPr>
        <w:t>m</w:t>
      </w:r>
      <w:r w:rsidRPr="0088436B">
        <w:rPr>
          <w:sz w:val="24"/>
        </w:rPr>
        <w:t>ent</w:t>
      </w:r>
      <w:r w:rsidRPr="0088436B">
        <w:rPr>
          <w:spacing w:val="35"/>
          <w:sz w:val="24"/>
        </w:rPr>
        <w:t xml:space="preserve"> </w:t>
      </w:r>
      <w:r w:rsidRPr="0088436B">
        <w:rPr>
          <w:sz w:val="24"/>
        </w:rPr>
        <w:t>C :</w:t>
      </w:r>
      <w:r w:rsidRPr="0088436B">
        <w:rPr>
          <w:spacing w:val="-1"/>
          <w:sz w:val="24"/>
        </w:rPr>
        <w:t xml:space="preserve"> </w:t>
      </w:r>
      <w:r w:rsidRPr="0088436B">
        <w:rPr>
          <w:sz w:val="24"/>
        </w:rPr>
        <w:t>Pour c</w:t>
      </w:r>
      <w:r w:rsidRPr="0088436B">
        <w:rPr>
          <w:spacing w:val="-2"/>
          <w:sz w:val="24"/>
        </w:rPr>
        <w:t>o</w:t>
      </w:r>
      <w:r w:rsidRPr="0088436B">
        <w:rPr>
          <w:sz w:val="24"/>
        </w:rPr>
        <w:t>ntrô</w:t>
      </w:r>
      <w:r w:rsidRPr="0088436B">
        <w:rPr>
          <w:spacing w:val="-1"/>
          <w:sz w:val="24"/>
        </w:rPr>
        <w:t>l</w:t>
      </w:r>
      <w:r w:rsidRPr="0088436B">
        <w:rPr>
          <w:sz w:val="24"/>
        </w:rPr>
        <w:t>e</w:t>
      </w:r>
      <w:r w:rsidRPr="0088436B">
        <w:rPr>
          <w:spacing w:val="36"/>
          <w:sz w:val="24"/>
        </w:rPr>
        <w:t xml:space="preserve"> </w:t>
      </w:r>
      <w:r w:rsidRPr="0088436B">
        <w:rPr>
          <w:sz w:val="24"/>
        </w:rPr>
        <w:t>D :</w:t>
      </w:r>
      <w:r w:rsidRPr="0088436B">
        <w:rPr>
          <w:spacing w:val="-1"/>
          <w:sz w:val="24"/>
        </w:rPr>
        <w:t xml:space="preserve"> </w:t>
      </w:r>
      <w:r w:rsidRPr="0088436B">
        <w:rPr>
          <w:sz w:val="24"/>
        </w:rPr>
        <w:t xml:space="preserve">Pour </w:t>
      </w:r>
      <w:r w:rsidRPr="0088436B">
        <w:rPr>
          <w:spacing w:val="-2"/>
          <w:sz w:val="24"/>
        </w:rPr>
        <w:t>d</w:t>
      </w:r>
      <w:r w:rsidRPr="0088436B">
        <w:rPr>
          <w:sz w:val="24"/>
        </w:rPr>
        <w:t>é</w:t>
      </w:r>
      <w:r w:rsidRPr="0088436B">
        <w:rPr>
          <w:spacing w:val="-1"/>
          <w:sz w:val="24"/>
        </w:rPr>
        <w:t>t</w:t>
      </w:r>
      <w:r w:rsidRPr="0088436B">
        <w:rPr>
          <w:sz w:val="24"/>
        </w:rPr>
        <w:t>ent</w:t>
      </w:r>
      <w:r w:rsidRPr="0088436B">
        <w:rPr>
          <w:spacing w:val="-1"/>
          <w:sz w:val="24"/>
        </w:rPr>
        <w:t>i</w:t>
      </w:r>
      <w:r w:rsidRPr="0088436B">
        <w:rPr>
          <w:sz w:val="24"/>
        </w:rPr>
        <w:t>on (</w:t>
      </w:r>
      <w:r w:rsidRPr="0088436B">
        <w:rPr>
          <w:spacing w:val="-3"/>
          <w:sz w:val="24"/>
        </w:rPr>
        <w:t>o</w:t>
      </w:r>
      <w:r w:rsidRPr="0088436B">
        <w:rPr>
          <w:sz w:val="24"/>
        </w:rPr>
        <w:t>u arch</w:t>
      </w:r>
      <w:r w:rsidRPr="0088436B">
        <w:rPr>
          <w:spacing w:val="-1"/>
          <w:sz w:val="24"/>
        </w:rPr>
        <w:t>i</w:t>
      </w:r>
      <w:r w:rsidRPr="0088436B">
        <w:rPr>
          <w:spacing w:val="1"/>
          <w:sz w:val="24"/>
        </w:rPr>
        <w:t>v</w:t>
      </w:r>
      <w:r w:rsidRPr="0088436B">
        <w:rPr>
          <w:spacing w:val="-3"/>
          <w:sz w:val="24"/>
        </w:rPr>
        <w:t>a</w:t>
      </w:r>
      <w:r w:rsidRPr="0088436B">
        <w:rPr>
          <w:spacing w:val="-2"/>
          <w:sz w:val="24"/>
        </w:rPr>
        <w:t>g</w:t>
      </w:r>
      <w:r w:rsidRPr="0088436B">
        <w:rPr>
          <w:sz w:val="24"/>
        </w:rPr>
        <w:t>e</w:t>
      </w:r>
      <w:r w:rsidRPr="0088436B">
        <w:rPr>
          <w:spacing w:val="1"/>
          <w:sz w:val="24"/>
        </w:rPr>
        <w:t xml:space="preserve"> </w:t>
      </w:r>
      <w:r w:rsidRPr="0088436B">
        <w:rPr>
          <w:sz w:val="24"/>
        </w:rPr>
        <w:t>et con</w:t>
      </w:r>
      <w:r w:rsidRPr="0088436B">
        <w:rPr>
          <w:spacing w:val="-2"/>
          <w:sz w:val="24"/>
        </w:rPr>
        <w:t>s</w:t>
      </w:r>
      <w:r w:rsidRPr="0088436B">
        <w:rPr>
          <w:sz w:val="24"/>
        </w:rPr>
        <w:t>e</w:t>
      </w:r>
      <w:r w:rsidRPr="0088436B">
        <w:rPr>
          <w:spacing w:val="-2"/>
          <w:sz w:val="24"/>
        </w:rPr>
        <w:t>r</w:t>
      </w:r>
      <w:r w:rsidRPr="0088436B">
        <w:rPr>
          <w:spacing w:val="1"/>
          <w:sz w:val="24"/>
        </w:rPr>
        <w:t>v</w:t>
      </w:r>
      <w:r w:rsidRPr="0088436B">
        <w:rPr>
          <w:sz w:val="24"/>
        </w:rPr>
        <w:t>a</w:t>
      </w:r>
      <w:r w:rsidRPr="0088436B">
        <w:rPr>
          <w:spacing w:val="-1"/>
          <w:sz w:val="24"/>
        </w:rPr>
        <w:t>ti</w:t>
      </w:r>
      <w:r w:rsidRPr="0088436B">
        <w:rPr>
          <w:sz w:val="24"/>
        </w:rPr>
        <w:t>on)</w:t>
      </w:r>
      <w:r w:rsidR="002C569D" w:rsidRPr="0088436B">
        <w:rPr>
          <w:sz w:val="24"/>
        </w:rPr>
        <w:br w:type="page"/>
      </w:r>
    </w:p>
    <w:p w14:paraId="0BA1784A" w14:textId="77777777" w:rsidR="002C569D" w:rsidRPr="0088436B" w:rsidRDefault="00B660DB" w:rsidP="00DD5668">
      <w:pPr>
        <w:spacing w:line="240" w:lineRule="auto"/>
        <w:rPr>
          <w:sz w:val="24"/>
        </w:rPr>
      </w:pPr>
      <w:r w:rsidRPr="0088436B">
        <w:rPr>
          <w:sz w:val="24"/>
        </w:rPr>
        <w:lastRenderedPageBreak/>
        <w:t>Activité 8 </w:t>
      </w:r>
      <w:r w:rsidR="002C569D" w:rsidRPr="0088436B">
        <w:rPr>
          <w:sz w:val="24"/>
        </w:rPr>
        <w:t xml:space="preserve">: </w:t>
      </w:r>
      <w:r w:rsidR="00BD1AC4" w:rsidRPr="0088436B">
        <w:rPr>
          <w:sz w:val="24"/>
        </w:rPr>
        <w:t>Gérer l</w:t>
      </w:r>
      <w:r w:rsidR="002C569D" w:rsidRPr="0088436B">
        <w:rPr>
          <w:sz w:val="24"/>
        </w:rPr>
        <w:t xml:space="preserve">es mécanismes de communication </w:t>
      </w:r>
      <w:r w:rsidR="00C96759" w:rsidRPr="0088436B">
        <w:rPr>
          <w:sz w:val="24"/>
        </w:rPr>
        <w:t>d</w:t>
      </w:r>
      <w:r w:rsidR="006753CB" w:rsidRPr="0088436B">
        <w:rPr>
          <w:sz w:val="24"/>
        </w:rPr>
        <w:t xml:space="preserve">es </w:t>
      </w:r>
      <w:r w:rsidR="002C569D" w:rsidRPr="0088436B">
        <w:rPr>
          <w:sz w:val="24"/>
        </w:rPr>
        <w:t xml:space="preserve">archives et </w:t>
      </w:r>
      <w:r w:rsidR="00C96759" w:rsidRPr="0088436B">
        <w:rPr>
          <w:sz w:val="24"/>
        </w:rPr>
        <w:t xml:space="preserve">de la </w:t>
      </w:r>
      <w:r w:rsidR="002C569D" w:rsidRPr="0088436B">
        <w:rPr>
          <w:sz w:val="24"/>
        </w:rPr>
        <w:t>document</w:t>
      </w:r>
      <w:r w:rsidR="00C96759" w:rsidRPr="0088436B">
        <w:rPr>
          <w:sz w:val="24"/>
        </w:rPr>
        <w:t>ation</w:t>
      </w:r>
    </w:p>
    <w:tbl>
      <w:tblPr>
        <w:tblStyle w:val="Grilledutableau7"/>
        <w:tblW w:w="0" w:type="auto"/>
        <w:jc w:val="center"/>
        <w:tblLook w:val="04A0" w:firstRow="1" w:lastRow="0" w:firstColumn="1" w:lastColumn="0" w:noHBand="0" w:noVBand="1"/>
      </w:tblPr>
      <w:tblGrid>
        <w:gridCol w:w="846"/>
        <w:gridCol w:w="1524"/>
        <w:gridCol w:w="2185"/>
        <w:gridCol w:w="3793"/>
        <w:gridCol w:w="1807"/>
        <w:gridCol w:w="2236"/>
        <w:gridCol w:w="88"/>
        <w:gridCol w:w="403"/>
        <w:gridCol w:w="570"/>
        <w:gridCol w:w="485"/>
        <w:gridCol w:w="539"/>
      </w:tblGrid>
      <w:tr w:rsidR="008C434C" w:rsidRPr="00AF1B77" w14:paraId="7A17770D" w14:textId="77777777" w:rsidTr="0088436B">
        <w:trPr>
          <w:trHeight w:val="567"/>
          <w:tblHeader/>
          <w:jc w:val="center"/>
        </w:trPr>
        <w:tc>
          <w:tcPr>
            <w:tcW w:w="864" w:type="dxa"/>
            <w:vAlign w:val="center"/>
          </w:tcPr>
          <w:p w14:paraId="4C905C84" w14:textId="77777777" w:rsidR="00071BE7" w:rsidRPr="00AF1B77" w:rsidRDefault="00071BE7"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549" w:type="dxa"/>
            <w:vAlign w:val="center"/>
          </w:tcPr>
          <w:p w14:paraId="5939FF2E" w14:textId="77777777" w:rsidR="00071BE7" w:rsidRPr="00AF1B77" w:rsidRDefault="00071BE7" w:rsidP="00DD5668">
            <w:pPr>
              <w:spacing w:before="0" w:after="0" w:line="240" w:lineRule="auto"/>
              <w:jc w:val="center"/>
              <w:rPr>
                <w:b/>
                <w:sz w:val="20"/>
                <w:szCs w:val="20"/>
              </w:rPr>
            </w:pPr>
            <w:r w:rsidRPr="00AF1B77">
              <w:rPr>
                <w:b/>
                <w:sz w:val="20"/>
                <w:szCs w:val="20"/>
              </w:rPr>
              <w:t>Périodicité ou délai</w:t>
            </w:r>
          </w:p>
        </w:tc>
        <w:tc>
          <w:tcPr>
            <w:tcW w:w="2199" w:type="dxa"/>
            <w:vAlign w:val="center"/>
          </w:tcPr>
          <w:p w14:paraId="20FF6FA4" w14:textId="77777777" w:rsidR="00071BE7" w:rsidRPr="00AF1B77" w:rsidRDefault="00071BE7" w:rsidP="00DD5668">
            <w:pPr>
              <w:spacing w:before="0" w:after="0" w:line="240" w:lineRule="auto"/>
              <w:jc w:val="center"/>
              <w:rPr>
                <w:b/>
                <w:sz w:val="20"/>
                <w:szCs w:val="20"/>
              </w:rPr>
            </w:pPr>
            <w:r w:rsidRPr="00AF1B77">
              <w:rPr>
                <w:b/>
                <w:sz w:val="20"/>
                <w:szCs w:val="20"/>
              </w:rPr>
              <w:t>Acteurs</w:t>
            </w:r>
          </w:p>
        </w:tc>
        <w:tc>
          <w:tcPr>
            <w:tcW w:w="3941" w:type="dxa"/>
            <w:vAlign w:val="center"/>
          </w:tcPr>
          <w:p w14:paraId="026A9796" w14:textId="77777777" w:rsidR="00071BE7" w:rsidRPr="00AF1B77" w:rsidRDefault="00071BE7" w:rsidP="00DD5668">
            <w:pPr>
              <w:spacing w:before="0" w:after="0" w:line="240" w:lineRule="auto"/>
              <w:jc w:val="center"/>
              <w:rPr>
                <w:b/>
                <w:sz w:val="20"/>
                <w:szCs w:val="20"/>
              </w:rPr>
            </w:pPr>
            <w:r w:rsidRPr="00AF1B77">
              <w:rPr>
                <w:b/>
                <w:sz w:val="20"/>
                <w:szCs w:val="20"/>
              </w:rPr>
              <w:t>Description des activités</w:t>
            </w:r>
          </w:p>
        </w:tc>
        <w:tc>
          <w:tcPr>
            <w:tcW w:w="1829" w:type="dxa"/>
            <w:vAlign w:val="center"/>
          </w:tcPr>
          <w:p w14:paraId="4E460106" w14:textId="77777777" w:rsidR="00982E5D" w:rsidRDefault="00071BE7" w:rsidP="00DD5668">
            <w:pPr>
              <w:spacing w:before="0" w:after="0" w:line="240" w:lineRule="auto"/>
              <w:jc w:val="center"/>
              <w:rPr>
                <w:b/>
                <w:sz w:val="20"/>
                <w:szCs w:val="20"/>
              </w:rPr>
            </w:pPr>
            <w:r w:rsidRPr="00AF1B77">
              <w:rPr>
                <w:b/>
                <w:sz w:val="20"/>
                <w:szCs w:val="20"/>
              </w:rPr>
              <w:t xml:space="preserve">Inputs </w:t>
            </w:r>
          </w:p>
          <w:p w14:paraId="6EA23179" w14:textId="77777777" w:rsidR="00071BE7" w:rsidRPr="00AF1B77" w:rsidRDefault="00071BE7" w:rsidP="00DD5668">
            <w:pPr>
              <w:spacing w:before="0" w:after="0" w:line="240" w:lineRule="auto"/>
              <w:rPr>
                <w:b/>
                <w:sz w:val="20"/>
                <w:szCs w:val="20"/>
              </w:rPr>
            </w:pPr>
            <w:r w:rsidRPr="00AF1B77">
              <w:rPr>
                <w:b/>
                <w:sz w:val="20"/>
                <w:szCs w:val="20"/>
              </w:rPr>
              <w:t>(données</w:t>
            </w:r>
            <w:r w:rsidR="00982E5D">
              <w:rPr>
                <w:b/>
                <w:sz w:val="20"/>
                <w:szCs w:val="20"/>
              </w:rPr>
              <w:t xml:space="preserve"> d</w:t>
            </w:r>
            <w:r w:rsidRPr="00AF1B77">
              <w:rPr>
                <w:b/>
                <w:sz w:val="20"/>
                <w:szCs w:val="20"/>
              </w:rPr>
              <w:t>’entrée)</w:t>
            </w:r>
          </w:p>
        </w:tc>
        <w:tc>
          <w:tcPr>
            <w:tcW w:w="2379" w:type="dxa"/>
            <w:gridSpan w:val="2"/>
            <w:vAlign w:val="center"/>
          </w:tcPr>
          <w:p w14:paraId="5F50EE2F" w14:textId="77777777" w:rsidR="00982E5D" w:rsidRDefault="00071BE7" w:rsidP="00DD5668">
            <w:pPr>
              <w:spacing w:before="0" w:after="0" w:line="240" w:lineRule="auto"/>
              <w:jc w:val="center"/>
              <w:rPr>
                <w:b/>
                <w:sz w:val="20"/>
                <w:szCs w:val="20"/>
              </w:rPr>
            </w:pPr>
            <w:r w:rsidRPr="00AF1B77">
              <w:rPr>
                <w:b/>
                <w:sz w:val="20"/>
                <w:szCs w:val="20"/>
              </w:rPr>
              <w:t xml:space="preserve">Outputs </w:t>
            </w:r>
          </w:p>
          <w:p w14:paraId="3ECE6B66" w14:textId="77777777" w:rsidR="00071BE7" w:rsidRPr="00AF1B77" w:rsidRDefault="00071BE7" w:rsidP="00DD5668">
            <w:pPr>
              <w:spacing w:before="0" w:after="0" w:line="240" w:lineRule="auto"/>
              <w:rPr>
                <w:b/>
                <w:sz w:val="20"/>
                <w:szCs w:val="20"/>
              </w:rPr>
            </w:pPr>
            <w:r w:rsidRPr="00AF1B77">
              <w:rPr>
                <w:b/>
                <w:sz w:val="20"/>
                <w:szCs w:val="20"/>
              </w:rPr>
              <w:t>(informations</w:t>
            </w:r>
            <w:r w:rsidR="00982E5D">
              <w:rPr>
                <w:b/>
                <w:sz w:val="20"/>
                <w:szCs w:val="20"/>
              </w:rPr>
              <w:t xml:space="preserve"> </w:t>
            </w:r>
            <w:r w:rsidRPr="00AF1B77">
              <w:rPr>
                <w:b/>
                <w:sz w:val="20"/>
                <w:szCs w:val="20"/>
              </w:rPr>
              <w:t>en sortie)</w:t>
            </w:r>
          </w:p>
        </w:tc>
        <w:tc>
          <w:tcPr>
            <w:tcW w:w="406" w:type="dxa"/>
            <w:vAlign w:val="center"/>
          </w:tcPr>
          <w:p w14:paraId="0FFAF83B" w14:textId="77777777" w:rsidR="00071BE7" w:rsidRPr="00AF1B77" w:rsidRDefault="00071BE7" w:rsidP="00DD5668">
            <w:pPr>
              <w:spacing w:before="0" w:after="0" w:line="240" w:lineRule="auto"/>
              <w:jc w:val="center"/>
              <w:rPr>
                <w:b/>
                <w:sz w:val="20"/>
                <w:szCs w:val="20"/>
              </w:rPr>
            </w:pPr>
            <w:r w:rsidRPr="00AF1B77">
              <w:rPr>
                <w:b/>
                <w:sz w:val="20"/>
                <w:szCs w:val="20"/>
              </w:rPr>
              <w:t>A</w:t>
            </w:r>
          </w:p>
        </w:tc>
        <w:tc>
          <w:tcPr>
            <w:tcW w:w="584" w:type="dxa"/>
            <w:vAlign w:val="center"/>
          </w:tcPr>
          <w:p w14:paraId="2A11B08C" w14:textId="77777777" w:rsidR="00071BE7" w:rsidRPr="00AF1B77" w:rsidRDefault="00071BE7" w:rsidP="00DD5668">
            <w:pPr>
              <w:spacing w:before="0" w:after="0" w:line="240" w:lineRule="auto"/>
              <w:jc w:val="center"/>
              <w:rPr>
                <w:b/>
                <w:sz w:val="20"/>
                <w:szCs w:val="20"/>
              </w:rPr>
            </w:pPr>
            <w:r w:rsidRPr="00AF1B77">
              <w:rPr>
                <w:b/>
                <w:sz w:val="20"/>
                <w:szCs w:val="20"/>
              </w:rPr>
              <w:t>E</w:t>
            </w:r>
          </w:p>
        </w:tc>
        <w:tc>
          <w:tcPr>
            <w:tcW w:w="493" w:type="dxa"/>
            <w:vAlign w:val="center"/>
          </w:tcPr>
          <w:p w14:paraId="03AEBEC8" w14:textId="77777777" w:rsidR="00071BE7" w:rsidRPr="00AF1B77" w:rsidRDefault="00071BE7" w:rsidP="00DD5668">
            <w:pPr>
              <w:spacing w:before="0" w:after="0" w:line="240" w:lineRule="auto"/>
              <w:jc w:val="center"/>
              <w:rPr>
                <w:b/>
                <w:sz w:val="20"/>
                <w:szCs w:val="20"/>
              </w:rPr>
            </w:pPr>
            <w:r w:rsidRPr="00AF1B77">
              <w:rPr>
                <w:b/>
                <w:sz w:val="20"/>
                <w:szCs w:val="20"/>
              </w:rPr>
              <w:t>C</w:t>
            </w:r>
          </w:p>
        </w:tc>
        <w:tc>
          <w:tcPr>
            <w:tcW w:w="550" w:type="dxa"/>
            <w:vAlign w:val="center"/>
          </w:tcPr>
          <w:p w14:paraId="61D9C2EA" w14:textId="77777777" w:rsidR="00071BE7" w:rsidRPr="00AF1B77" w:rsidRDefault="00071BE7" w:rsidP="00DD5668">
            <w:pPr>
              <w:spacing w:before="0" w:after="0" w:line="240" w:lineRule="auto"/>
              <w:jc w:val="center"/>
              <w:rPr>
                <w:b/>
                <w:sz w:val="20"/>
                <w:szCs w:val="20"/>
              </w:rPr>
            </w:pPr>
            <w:r w:rsidRPr="00AF1B77">
              <w:rPr>
                <w:b/>
                <w:sz w:val="20"/>
                <w:szCs w:val="20"/>
              </w:rPr>
              <w:t>D</w:t>
            </w:r>
          </w:p>
        </w:tc>
      </w:tr>
      <w:tr w:rsidR="008C434C" w:rsidRPr="0088436B" w14:paraId="6BB9BD0E" w14:textId="77777777" w:rsidTr="0088436B">
        <w:trPr>
          <w:trHeight w:val="567"/>
          <w:jc w:val="center"/>
        </w:trPr>
        <w:tc>
          <w:tcPr>
            <w:tcW w:w="864" w:type="dxa"/>
            <w:vAlign w:val="center"/>
          </w:tcPr>
          <w:p w14:paraId="713F2B13" w14:textId="77777777" w:rsidR="000560FE" w:rsidRPr="0088436B" w:rsidRDefault="000560FE" w:rsidP="00DD5668">
            <w:pPr>
              <w:spacing w:line="240" w:lineRule="auto"/>
              <w:rPr>
                <w:b/>
                <w:sz w:val="20"/>
                <w:szCs w:val="20"/>
              </w:rPr>
            </w:pPr>
            <w:r w:rsidRPr="0088436B">
              <w:rPr>
                <w:b/>
                <w:sz w:val="20"/>
                <w:szCs w:val="20"/>
              </w:rPr>
              <w:t>1</w:t>
            </w:r>
          </w:p>
        </w:tc>
        <w:tc>
          <w:tcPr>
            <w:tcW w:w="13930" w:type="dxa"/>
            <w:gridSpan w:val="10"/>
            <w:vAlign w:val="center"/>
          </w:tcPr>
          <w:p w14:paraId="1F6473C3" w14:textId="77777777" w:rsidR="000560FE" w:rsidRPr="0088436B" w:rsidRDefault="000560FE" w:rsidP="00DD5668">
            <w:pPr>
              <w:spacing w:line="240" w:lineRule="auto"/>
              <w:jc w:val="center"/>
              <w:rPr>
                <w:b/>
                <w:sz w:val="20"/>
                <w:szCs w:val="20"/>
              </w:rPr>
            </w:pPr>
            <w:r w:rsidRPr="0088436B">
              <w:rPr>
                <w:b/>
                <w:sz w:val="20"/>
                <w:szCs w:val="20"/>
              </w:rPr>
              <w:t>Consulter ou prêter les documents</w:t>
            </w:r>
          </w:p>
        </w:tc>
      </w:tr>
      <w:tr w:rsidR="008C434C" w:rsidRPr="00AF1B77" w14:paraId="05A2DB59" w14:textId="77777777" w:rsidTr="0088436B">
        <w:trPr>
          <w:trHeight w:val="567"/>
          <w:jc w:val="center"/>
        </w:trPr>
        <w:tc>
          <w:tcPr>
            <w:tcW w:w="864" w:type="dxa"/>
            <w:vAlign w:val="center"/>
          </w:tcPr>
          <w:p w14:paraId="4F96AB49" w14:textId="77777777" w:rsidR="00BD1AC4" w:rsidRPr="00AF1B77" w:rsidRDefault="002C25C5" w:rsidP="00DD5668">
            <w:pPr>
              <w:spacing w:line="240" w:lineRule="auto"/>
              <w:rPr>
                <w:sz w:val="20"/>
                <w:szCs w:val="20"/>
              </w:rPr>
            </w:pPr>
            <w:r w:rsidRPr="00AF1B77">
              <w:rPr>
                <w:sz w:val="20"/>
                <w:szCs w:val="20"/>
              </w:rPr>
              <w:t>1.1</w:t>
            </w:r>
          </w:p>
        </w:tc>
        <w:tc>
          <w:tcPr>
            <w:tcW w:w="1549" w:type="dxa"/>
            <w:vAlign w:val="center"/>
          </w:tcPr>
          <w:p w14:paraId="6235EA42" w14:textId="77777777" w:rsidR="00BD1AC4" w:rsidRPr="00AF1B77" w:rsidRDefault="00543F4A" w:rsidP="00DD5668">
            <w:pPr>
              <w:spacing w:line="240" w:lineRule="auto"/>
              <w:rPr>
                <w:sz w:val="20"/>
                <w:szCs w:val="20"/>
              </w:rPr>
            </w:pPr>
            <w:r w:rsidRPr="00AF1B77">
              <w:rPr>
                <w:sz w:val="20"/>
                <w:szCs w:val="20"/>
              </w:rPr>
              <w:t xml:space="preserve">Permanent </w:t>
            </w:r>
          </w:p>
        </w:tc>
        <w:tc>
          <w:tcPr>
            <w:tcW w:w="2199" w:type="dxa"/>
            <w:vAlign w:val="center"/>
          </w:tcPr>
          <w:p w14:paraId="4968BE8B" w14:textId="77777777" w:rsidR="002C25C5" w:rsidRPr="00AF1B77" w:rsidRDefault="002C25C5" w:rsidP="00DD5668">
            <w:pPr>
              <w:spacing w:line="240" w:lineRule="auto"/>
              <w:rPr>
                <w:sz w:val="20"/>
                <w:szCs w:val="20"/>
              </w:rPr>
            </w:pPr>
            <w:r w:rsidRPr="00AF1B77">
              <w:rPr>
                <w:sz w:val="20"/>
                <w:szCs w:val="20"/>
              </w:rPr>
              <w:t xml:space="preserve">Chef </w:t>
            </w:r>
            <w:r w:rsidR="00B32346" w:rsidRPr="00AF1B77">
              <w:rPr>
                <w:sz w:val="20"/>
                <w:szCs w:val="20"/>
              </w:rPr>
              <w:t xml:space="preserve">du </w:t>
            </w:r>
            <w:r w:rsidRPr="00AF1B77">
              <w:rPr>
                <w:sz w:val="20"/>
                <w:szCs w:val="20"/>
              </w:rPr>
              <w:t xml:space="preserve">service de </w:t>
            </w:r>
            <w:r w:rsidR="0039377C" w:rsidRPr="00AF1B77">
              <w:rPr>
                <w:sz w:val="20"/>
                <w:szCs w:val="20"/>
              </w:rPr>
              <w:t xml:space="preserve">la </w:t>
            </w:r>
            <w:r w:rsidRPr="00AF1B77">
              <w:rPr>
                <w:sz w:val="20"/>
                <w:szCs w:val="20"/>
              </w:rPr>
              <w:t>documentation/</w:t>
            </w:r>
          </w:p>
          <w:p w14:paraId="5262A8CC" w14:textId="77777777" w:rsidR="00BD1AC4" w:rsidRPr="00AF1B77" w:rsidRDefault="00A256E7" w:rsidP="00DD5668">
            <w:pPr>
              <w:spacing w:line="240" w:lineRule="auto"/>
              <w:rPr>
                <w:sz w:val="20"/>
                <w:szCs w:val="20"/>
              </w:rPr>
            </w:pPr>
            <w:r w:rsidRPr="00AF1B77">
              <w:rPr>
                <w:sz w:val="20"/>
                <w:szCs w:val="20"/>
              </w:rPr>
              <w:t>A</w:t>
            </w:r>
            <w:r w:rsidR="002C25C5" w:rsidRPr="00AF1B77">
              <w:rPr>
                <w:sz w:val="20"/>
                <w:szCs w:val="20"/>
              </w:rPr>
              <w:t>gents</w:t>
            </w:r>
          </w:p>
        </w:tc>
        <w:tc>
          <w:tcPr>
            <w:tcW w:w="3941" w:type="dxa"/>
            <w:vAlign w:val="center"/>
          </w:tcPr>
          <w:p w14:paraId="2DF26CD5" w14:textId="77777777" w:rsidR="002C25C5" w:rsidRPr="00AF1B77" w:rsidRDefault="002C25C5" w:rsidP="00DD5668">
            <w:pPr>
              <w:spacing w:line="240" w:lineRule="auto"/>
              <w:rPr>
                <w:sz w:val="20"/>
                <w:szCs w:val="20"/>
              </w:rPr>
            </w:pPr>
            <w:r w:rsidRPr="00AF1B77">
              <w:rPr>
                <w:sz w:val="20"/>
                <w:szCs w:val="20"/>
              </w:rPr>
              <w:t>Accueillir l’usager</w:t>
            </w:r>
          </w:p>
          <w:p w14:paraId="4845EF3C" w14:textId="77777777" w:rsidR="00BD1AC4" w:rsidRPr="00AF1B77" w:rsidRDefault="002C25C5" w:rsidP="00DD5668">
            <w:pPr>
              <w:spacing w:line="240" w:lineRule="auto"/>
              <w:rPr>
                <w:b/>
                <w:sz w:val="20"/>
                <w:szCs w:val="20"/>
              </w:rPr>
            </w:pPr>
            <w:r w:rsidRPr="00AF1B77">
              <w:rPr>
                <w:sz w:val="20"/>
                <w:szCs w:val="20"/>
              </w:rPr>
              <w:t xml:space="preserve">Identifier l’usager (CNIB, Passeport </w:t>
            </w:r>
            <w:r w:rsidR="00D33078" w:rsidRPr="00AF1B77">
              <w:rPr>
                <w:sz w:val="20"/>
                <w:szCs w:val="20"/>
              </w:rPr>
              <w:t>etc.</w:t>
            </w:r>
            <w:r w:rsidRPr="00AF1B77">
              <w:rPr>
                <w:sz w:val="20"/>
                <w:szCs w:val="20"/>
              </w:rPr>
              <w:t>)</w:t>
            </w:r>
          </w:p>
        </w:tc>
        <w:tc>
          <w:tcPr>
            <w:tcW w:w="1829" w:type="dxa"/>
            <w:vAlign w:val="center"/>
          </w:tcPr>
          <w:p w14:paraId="3DF7B20E" w14:textId="77777777" w:rsidR="00BD1AC4" w:rsidRPr="00AF1B77" w:rsidRDefault="00CE0854" w:rsidP="00DD5668">
            <w:pPr>
              <w:spacing w:line="240" w:lineRule="auto"/>
              <w:rPr>
                <w:sz w:val="20"/>
                <w:szCs w:val="20"/>
              </w:rPr>
            </w:pPr>
            <w:r w:rsidRPr="00AF1B77">
              <w:rPr>
                <w:sz w:val="20"/>
                <w:szCs w:val="20"/>
              </w:rPr>
              <w:t>Registre de présence</w:t>
            </w:r>
          </w:p>
        </w:tc>
        <w:tc>
          <w:tcPr>
            <w:tcW w:w="2379" w:type="dxa"/>
            <w:gridSpan w:val="2"/>
            <w:vAlign w:val="center"/>
          </w:tcPr>
          <w:p w14:paraId="62769415" w14:textId="77777777" w:rsidR="00BD1AC4" w:rsidRPr="00AF1B77" w:rsidRDefault="00CE0854" w:rsidP="00DD5668">
            <w:pPr>
              <w:spacing w:line="240" w:lineRule="auto"/>
              <w:rPr>
                <w:spacing w:val="-1"/>
                <w:w w:val="99"/>
                <w:sz w:val="20"/>
                <w:szCs w:val="20"/>
              </w:rPr>
            </w:pPr>
            <w:r w:rsidRPr="00AF1B77">
              <w:rPr>
                <w:sz w:val="20"/>
                <w:szCs w:val="20"/>
              </w:rPr>
              <w:t>Registre de présence rempli</w:t>
            </w:r>
          </w:p>
        </w:tc>
        <w:tc>
          <w:tcPr>
            <w:tcW w:w="406" w:type="dxa"/>
            <w:vAlign w:val="center"/>
          </w:tcPr>
          <w:p w14:paraId="7A1BD107" w14:textId="77777777" w:rsidR="00BD1AC4" w:rsidRPr="00AF1B77" w:rsidRDefault="00BD1AC4" w:rsidP="00DD5668">
            <w:pPr>
              <w:spacing w:line="240" w:lineRule="auto"/>
              <w:rPr>
                <w:sz w:val="20"/>
                <w:szCs w:val="20"/>
              </w:rPr>
            </w:pPr>
          </w:p>
        </w:tc>
        <w:tc>
          <w:tcPr>
            <w:tcW w:w="584" w:type="dxa"/>
            <w:vAlign w:val="center"/>
          </w:tcPr>
          <w:p w14:paraId="182EECDC" w14:textId="77777777" w:rsidR="00BD1AC4" w:rsidRPr="00AF1B77" w:rsidRDefault="00B32346" w:rsidP="00DD5668">
            <w:pPr>
              <w:spacing w:line="240" w:lineRule="auto"/>
              <w:rPr>
                <w:sz w:val="20"/>
                <w:szCs w:val="20"/>
              </w:rPr>
            </w:pPr>
            <w:r w:rsidRPr="00AF1B77">
              <w:rPr>
                <w:sz w:val="20"/>
                <w:szCs w:val="20"/>
              </w:rPr>
              <w:t>x</w:t>
            </w:r>
          </w:p>
        </w:tc>
        <w:tc>
          <w:tcPr>
            <w:tcW w:w="493" w:type="dxa"/>
            <w:vAlign w:val="center"/>
          </w:tcPr>
          <w:p w14:paraId="5B417C60" w14:textId="77777777" w:rsidR="00BD1AC4" w:rsidRPr="00AF1B77" w:rsidRDefault="00BD1AC4" w:rsidP="00DD5668">
            <w:pPr>
              <w:spacing w:line="240" w:lineRule="auto"/>
              <w:rPr>
                <w:sz w:val="20"/>
                <w:szCs w:val="20"/>
              </w:rPr>
            </w:pPr>
          </w:p>
        </w:tc>
        <w:tc>
          <w:tcPr>
            <w:tcW w:w="550" w:type="dxa"/>
            <w:vAlign w:val="center"/>
          </w:tcPr>
          <w:p w14:paraId="7A4D6183" w14:textId="77777777" w:rsidR="00BD1AC4" w:rsidRPr="00AF1B77" w:rsidRDefault="00B32346" w:rsidP="00DD5668">
            <w:pPr>
              <w:spacing w:line="240" w:lineRule="auto"/>
              <w:rPr>
                <w:sz w:val="20"/>
                <w:szCs w:val="20"/>
              </w:rPr>
            </w:pPr>
            <w:r w:rsidRPr="00AF1B77">
              <w:rPr>
                <w:sz w:val="20"/>
                <w:szCs w:val="20"/>
              </w:rPr>
              <w:t>x</w:t>
            </w:r>
          </w:p>
        </w:tc>
      </w:tr>
      <w:tr w:rsidR="008C434C" w:rsidRPr="00AF1B77" w14:paraId="31A74F2E" w14:textId="77777777" w:rsidTr="0088436B">
        <w:trPr>
          <w:trHeight w:val="567"/>
          <w:jc w:val="center"/>
        </w:trPr>
        <w:tc>
          <w:tcPr>
            <w:tcW w:w="864" w:type="dxa"/>
            <w:vAlign w:val="center"/>
          </w:tcPr>
          <w:p w14:paraId="53C5A971" w14:textId="77777777" w:rsidR="002C25C5" w:rsidRPr="00AF1B77" w:rsidRDefault="002C25C5" w:rsidP="00DD5668">
            <w:pPr>
              <w:spacing w:before="0" w:after="0" w:line="240" w:lineRule="auto"/>
              <w:rPr>
                <w:sz w:val="20"/>
                <w:szCs w:val="20"/>
              </w:rPr>
            </w:pPr>
            <w:r w:rsidRPr="00AF1B77">
              <w:rPr>
                <w:sz w:val="20"/>
                <w:szCs w:val="20"/>
              </w:rPr>
              <w:t>1.2</w:t>
            </w:r>
          </w:p>
        </w:tc>
        <w:tc>
          <w:tcPr>
            <w:tcW w:w="1549" w:type="dxa"/>
            <w:vAlign w:val="center"/>
          </w:tcPr>
          <w:p w14:paraId="61023229" w14:textId="77777777" w:rsidR="002C25C5" w:rsidRPr="00AF1B77" w:rsidRDefault="00543F4A" w:rsidP="00DD5668">
            <w:pPr>
              <w:spacing w:before="0" w:after="0" w:line="240" w:lineRule="auto"/>
              <w:rPr>
                <w:sz w:val="20"/>
                <w:szCs w:val="20"/>
              </w:rPr>
            </w:pPr>
            <w:r w:rsidRPr="00AF1B77">
              <w:rPr>
                <w:sz w:val="20"/>
                <w:szCs w:val="20"/>
              </w:rPr>
              <w:t>Permanent</w:t>
            </w:r>
          </w:p>
        </w:tc>
        <w:tc>
          <w:tcPr>
            <w:tcW w:w="2199" w:type="dxa"/>
            <w:vAlign w:val="center"/>
          </w:tcPr>
          <w:p w14:paraId="2C4B2E21" w14:textId="77777777" w:rsidR="002C25C5" w:rsidRPr="00AF1B77" w:rsidRDefault="002C25C5" w:rsidP="00DD5668">
            <w:pPr>
              <w:spacing w:before="0" w:after="0" w:line="240" w:lineRule="auto"/>
              <w:rPr>
                <w:sz w:val="20"/>
                <w:szCs w:val="20"/>
              </w:rPr>
            </w:pPr>
            <w:r w:rsidRPr="00AF1B77">
              <w:rPr>
                <w:sz w:val="20"/>
                <w:szCs w:val="20"/>
              </w:rPr>
              <w:t xml:space="preserve">Chef </w:t>
            </w:r>
            <w:r w:rsidR="00B32346" w:rsidRPr="00AF1B77">
              <w:rPr>
                <w:sz w:val="20"/>
                <w:szCs w:val="20"/>
              </w:rPr>
              <w:t xml:space="preserve">du </w:t>
            </w:r>
            <w:r w:rsidRPr="00AF1B77">
              <w:rPr>
                <w:sz w:val="20"/>
                <w:szCs w:val="20"/>
              </w:rPr>
              <w:t xml:space="preserve">service de </w:t>
            </w:r>
            <w:r w:rsidR="0039377C" w:rsidRPr="00AF1B77">
              <w:rPr>
                <w:sz w:val="20"/>
                <w:szCs w:val="20"/>
              </w:rPr>
              <w:t xml:space="preserve">la </w:t>
            </w:r>
            <w:r w:rsidRPr="00AF1B77">
              <w:rPr>
                <w:sz w:val="20"/>
                <w:szCs w:val="20"/>
              </w:rPr>
              <w:t>documentation/</w:t>
            </w:r>
          </w:p>
          <w:p w14:paraId="5B357CA8" w14:textId="77777777" w:rsidR="002C25C5" w:rsidRPr="00AF1B77" w:rsidRDefault="00A256E7" w:rsidP="00DD5668">
            <w:pPr>
              <w:spacing w:before="0" w:after="0" w:line="240" w:lineRule="auto"/>
              <w:rPr>
                <w:sz w:val="20"/>
                <w:szCs w:val="20"/>
              </w:rPr>
            </w:pPr>
            <w:r w:rsidRPr="00AF1B77">
              <w:rPr>
                <w:sz w:val="20"/>
                <w:szCs w:val="20"/>
              </w:rPr>
              <w:t>A</w:t>
            </w:r>
            <w:r w:rsidR="002C25C5" w:rsidRPr="00AF1B77">
              <w:rPr>
                <w:sz w:val="20"/>
                <w:szCs w:val="20"/>
              </w:rPr>
              <w:t>gents</w:t>
            </w:r>
          </w:p>
        </w:tc>
        <w:tc>
          <w:tcPr>
            <w:tcW w:w="3941" w:type="dxa"/>
            <w:vAlign w:val="center"/>
          </w:tcPr>
          <w:p w14:paraId="2DFC1C9D" w14:textId="77777777" w:rsidR="002C25C5" w:rsidRPr="00AF1B77" w:rsidRDefault="002C25C5" w:rsidP="00DD5668">
            <w:pPr>
              <w:spacing w:before="0" w:after="0" w:line="240" w:lineRule="auto"/>
              <w:rPr>
                <w:sz w:val="20"/>
                <w:szCs w:val="20"/>
              </w:rPr>
            </w:pPr>
            <w:r w:rsidRPr="00AF1B77">
              <w:rPr>
                <w:sz w:val="20"/>
                <w:szCs w:val="20"/>
              </w:rPr>
              <w:t>Recueillir la demande de l’usager</w:t>
            </w:r>
          </w:p>
        </w:tc>
        <w:tc>
          <w:tcPr>
            <w:tcW w:w="1829" w:type="dxa"/>
            <w:vAlign w:val="center"/>
          </w:tcPr>
          <w:p w14:paraId="3BE275DF" w14:textId="77777777" w:rsidR="002C25C5" w:rsidRPr="00AF1B77" w:rsidRDefault="00CE0854" w:rsidP="00DD5668">
            <w:pPr>
              <w:spacing w:before="0" w:after="0" w:line="240" w:lineRule="auto"/>
              <w:rPr>
                <w:sz w:val="20"/>
                <w:szCs w:val="20"/>
              </w:rPr>
            </w:pPr>
            <w:r w:rsidRPr="00AF1B77">
              <w:rPr>
                <w:sz w:val="20"/>
                <w:szCs w:val="20"/>
              </w:rPr>
              <w:t>Fiche de demande</w:t>
            </w:r>
          </w:p>
          <w:p w14:paraId="79D0C6BF" w14:textId="77777777" w:rsidR="00B03C3A" w:rsidRPr="00AF1B77" w:rsidRDefault="00B03C3A" w:rsidP="00DD5668">
            <w:pPr>
              <w:spacing w:before="0" w:after="0" w:line="240" w:lineRule="auto"/>
              <w:rPr>
                <w:sz w:val="20"/>
                <w:szCs w:val="20"/>
              </w:rPr>
            </w:pPr>
            <w:r w:rsidRPr="00AF1B77">
              <w:rPr>
                <w:sz w:val="20"/>
                <w:szCs w:val="20"/>
              </w:rPr>
              <w:t>+</w:t>
            </w:r>
          </w:p>
          <w:p w14:paraId="59658C50" w14:textId="77777777" w:rsidR="00B03C3A" w:rsidRPr="00AF1B77" w:rsidRDefault="00B03C3A" w:rsidP="00DD5668">
            <w:pPr>
              <w:spacing w:before="0" w:after="0" w:line="240" w:lineRule="auto"/>
              <w:rPr>
                <w:sz w:val="20"/>
                <w:szCs w:val="20"/>
              </w:rPr>
            </w:pPr>
            <w:r w:rsidRPr="00AF1B77">
              <w:rPr>
                <w:sz w:val="20"/>
                <w:szCs w:val="20"/>
              </w:rPr>
              <w:t>Catalogues</w:t>
            </w:r>
          </w:p>
        </w:tc>
        <w:tc>
          <w:tcPr>
            <w:tcW w:w="2379" w:type="dxa"/>
            <w:gridSpan w:val="2"/>
            <w:vAlign w:val="center"/>
          </w:tcPr>
          <w:p w14:paraId="27C4CDE1" w14:textId="77777777" w:rsidR="002C25C5" w:rsidRPr="00AF1B77" w:rsidRDefault="00CE0854" w:rsidP="00DD5668">
            <w:pPr>
              <w:spacing w:before="0" w:after="0" w:line="240" w:lineRule="auto"/>
              <w:rPr>
                <w:b/>
                <w:spacing w:val="-1"/>
                <w:w w:val="99"/>
                <w:sz w:val="20"/>
                <w:szCs w:val="20"/>
              </w:rPr>
            </w:pPr>
            <w:r w:rsidRPr="00AF1B77">
              <w:rPr>
                <w:sz w:val="20"/>
                <w:szCs w:val="20"/>
              </w:rPr>
              <w:t xml:space="preserve">Fiche de demande renseignée et </w:t>
            </w:r>
            <w:r w:rsidR="00B03C3A" w:rsidRPr="00AF1B77">
              <w:rPr>
                <w:sz w:val="20"/>
                <w:szCs w:val="20"/>
              </w:rPr>
              <w:t>réceptionnée</w:t>
            </w:r>
          </w:p>
        </w:tc>
        <w:tc>
          <w:tcPr>
            <w:tcW w:w="406" w:type="dxa"/>
            <w:vAlign w:val="center"/>
          </w:tcPr>
          <w:p w14:paraId="441AEB08" w14:textId="77777777" w:rsidR="002C25C5" w:rsidRPr="00AF1B77" w:rsidRDefault="002C25C5" w:rsidP="00DD5668">
            <w:pPr>
              <w:spacing w:before="0" w:after="0" w:line="240" w:lineRule="auto"/>
              <w:rPr>
                <w:sz w:val="20"/>
                <w:szCs w:val="20"/>
              </w:rPr>
            </w:pPr>
          </w:p>
        </w:tc>
        <w:tc>
          <w:tcPr>
            <w:tcW w:w="584" w:type="dxa"/>
            <w:vAlign w:val="center"/>
          </w:tcPr>
          <w:p w14:paraId="57B777E2" w14:textId="77777777" w:rsidR="002C25C5" w:rsidRPr="00AF1B77" w:rsidRDefault="00543F4A" w:rsidP="00DD5668">
            <w:pPr>
              <w:spacing w:before="0" w:after="0" w:line="240" w:lineRule="auto"/>
              <w:rPr>
                <w:sz w:val="20"/>
                <w:szCs w:val="20"/>
              </w:rPr>
            </w:pPr>
            <w:r w:rsidRPr="00AF1B77">
              <w:rPr>
                <w:sz w:val="20"/>
                <w:szCs w:val="20"/>
              </w:rPr>
              <w:t>x</w:t>
            </w:r>
          </w:p>
        </w:tc>
        <w:tc>
          <w:tcPr>
            <w:tcW w:w="493" w:type="dxa"/>
            <w:vAlign w:val="center"/>
          </w:tcPr>
          <w:p w14:paraId="347EFB1C" w14:textId="77777777" w:rsidR="002C25C5" w:rsidRPr="00AF1B77" w:rsidRDefault="002C25C5" w:rsidP="00DD5668">
            <w:pPr>
              <w:spacing w:before="0" w:after="0" w:line="240" w:lineRule="auto"/>
              <w:rPr>
                <w:sz w:val="20"/>
                <w:szCs w:val="20"/>
              </w:rPr>
            </w:pPr>
          </w:p>
        </w:tc>
        <w:tc>
          <w:tcPr>
            <w:tcW w:w="550" w:type="dxa"/>
            <w:vAlign w:val="center"/>
          </w:tcPr>
          <w:p w14:paraId="06742B21" w14:textId="77777777" w:rsidR="002C25C5" w:rsidRPr="00AF1B77" w:rsidRDefault="002C25C5" w:rsidP="00DD5668">
            <w:pPr>
              <w:spacing w:before="0" w:after="0" w:line="240" w:lineRule="auto"/>
              <w:rPr>
                <w:sz w:val="20"/>
                <w:szCs w:val="20"/>
              </w:rPr>
            </w:pPr>
          </w:p>
        </w:tc>
      </w:tr>
      <w:tr w:rsidR="008C434C" w:rsidRPr="00AF1B77" w14:paraId="254CED54" w14:textId="77777777" w:rsidTr="0088436B">
        <w:trPr>
          <w:trHeight w:val="567"/>
          <w:jc w:val="center"/>
        </w:trPr>
        <w:tc>
          <w:tcPr>
            <w:tcW w:w="864" w:type="dxa"/>
            <w:vAlign w:val="center"/>
          </w:tcPr>
          <w:p w14:paraId="7A956868" w14:textId="77777777" w:rsidR="002C25C5" w:rsidRPr="00AF1B77" w:rsidRDefault="002C25C5" w:rsidP="00DD5668">
            <w:pPr>
              <w:spacing w:before="0" w:after="0" w:line="240" w:lineRule="auto"/>
              <w:rPr>
                <w:sz w:val="20"/>
                <w:szCs w:val="20"/>
              </w:rPr>
            </w:pPr>
            <w:r w:rsidRPr="00AF1B77">
              <w:rPr>
                <w:sz w:val="20"/>
                <w:szCs w:val="20"/>
              </w:rPr>
              <w:t>1.3</w:t>
            </w:r>
          </w:p>
        </w:tc>
        <w:tc>
          <w:tcPr>
            <w:tcW w:w="1549" w:type="dxa"/>
            <w:vAlign w:val="center"/>
          </w:tcPr>
          <w:p w14:paraId="50D34FAC" w14:textId="77777777" w:rsidR="002C25C5" w:rsidRPr="00AF1B77" w:rsidRDefault="00543F4A" w:rsidP="00DD5668">
            <w:pPr>
              <w:spacing w:before="0" w:after="0" w:line="240" w:lineRule="auto"/>
              <w:rPr>
                <w:sz w:val="20"/>
                <w:szCs w:val="20"/>
              </w:rPr>
            </w:pPr>
            <w:r w:rsidRPr="00AF1B77">
              <w:rPr>
                <w:sz w:val="20"/>
                <w:szCs w:val="20"/>
              </w:rPr>
              <w:t>Permanent</w:t>
            </w:r>
          </w:p>
        </w:tc>
        <w:tc>
          <w:tcPr>
            <w:tcW w:w="2199" w:type="dxa"/>
            <w:vAlign w:val="center"/>
          </w:tcPr>
          <w:p w14:paraId="55A456EB" w14:textId="77777777" w:rsidR="002C25C5" w:rsidRPr="00AF1B77" w:rsidRDefault="002C25C5" w:rsidP="00DD5668">
            <w:pPr>
              <w:spacing w:before="0" w:after="0" w:line="240" w:lineRule="auto"/>
              <w:rPr>
                <w:sz w:val="20"/>
                <w:szCs w:val="20"/>
              </w:rPr>
            </w:pPr>
            <w:r w:rsidRPr="00AF1B77">
              <w:rPr>
                <w:sz w:val="20"/>
                <w:szCs w:val="20"/>
              </w:rPr>
              <w:t xml:space="preserve">Chef </w:t>
            </w:r>
            <w:r w:rsidR="00B32346" w:rsidRPr="00AF1B77">
              <w:rPr>
                <w:sz w:val="20"/>
                <w:szCs w:val="20"/>
              </w:rPr>
              <w:t xml:space="preserve">du </w:t>
            </w:r>
            <w:r w:rsidRPr="00AF1B77">
              <w:rPr>
                <w:sz w:val="20"/>
                <w:szCs w:val="20"/>
              </w:rPr>
              <w:t xml:space="preserve">service de </w:t>
            </w:r>
            <w:r w:rsidR="0039377C" w:rsidRPr="00AF1B77">
              <w:rPr>
                <w:sz w:val="20"/>
                <w:szCs w:val="20"/>
              </w:rPr>
              <w:t xml:space="preserve">la </w:t>
            </w:r>
            <w:r w:rsidRPr="00AF1B77">
              <w:rPr>
                <w:sz w:val="20"/>
                <w:szCs w:val="20"/>
              </w:rPr>
              <w:t>documentation/</w:t>
            </w:r>
          </w:p>
          <w:p w14:paraId="1CA7629E" w14:textId="77777777" w:rsidR="002C25C5" w:rsidRPr="00AF1B77" w:rsidRDefault="00A256E7" w:rsidP="00DD5668">
            <w:pPr>
              <w:spacing w:before="0" w:after="0" w:line="240" w:lineRule="auto"/>
              <w:rPr>
                <w:sz w:val="20"/>
                <w:szCs w:val="20"/>
              </w:rPr>
            </w:pPr>
            <w:r w:rsidRPr="00AF1B77">
              <w:rPr>
                <w:sz w:val="20"/>
                <w:szCs w:val="20"/>
              </w:rPr>
              <w:t>A</w:t>
            </w:r>
            <w:r w:rsidR="002C25C5" w:rsidRPr="00AF1B77">
              <w:rPr>
                <w:sz w:val="20"/>
                <w:szCs w:val="20"/>
              </w:rPr>
              <w:t>gents</w:t>
            </w:r>
          </w:p>
        </w:tc>
        <w:tc>
          <w:tcPr>
            <w:tcW w:w="3941" w:type="dxa"/>
            <w:vAlign w:val="center"/>
          </w:tcPr>
          <w:p w14:paraId="5C7F1ACB" w14:textId="77777777" w:rsidR="002C25C5" w:rsidRPr="00AF1B77" w:rsidRDefault="002C25C5" w:rsidP="00DD5668">
            <w:pPr>
              <w:spacing w:before="0" w:after="0" w:line="240" w:lineRule="auto"/>
              <w:rPr>
                <w:sz w:val="20"/>
                <w:szCs w:val="20"/>
              </w:rPr>
            </w:pPr>
            <w:r w:rsidRPr="00AF1B77">
              <w:rPr>
                <w:sz w:val="20"/>
                <w:szCs w:val="20"/>
              </w:rPr>
              <w:t xml:space="preserve">Renseigner le registre de prêt </w:t>
            </w:r>
            <w:r w:rsidR="00B25DA4" w:rsidRPr="00AF1B77">
              <w:rPr>
                <w:sz w:val="20"/>
                <w:szCs w:val="20"/>
              </w:rPr>
              <w:t xml:space="preserve">et de consultation </w:t>
            </w:r>
            <w:r w:rsidRPr="00AF1B77">
              <w:rPr>
                <w:sz w:val="20"/>
                <w:szCs w:val="20"/>
              </w:rPr>
              <w:t>contenant le numéro d’ordre, le numéro matricule, la date de sortie, les références du document</w:t>
            </w:r>
            <w:r w:rsidR="00B25DA4" w:rsidRPr="00AF1B77">
              <w:rPr>
                <w:sz w:val="20"/>
                <w:szCs w:val="20"/>
              </w:rPr>
              <w:t>,</w:t>
            </w:r>
            <w:r w:rsidRPr="00AF1B77">
              <w:rPr>
                <w:sz w:val="20"/>
                <w:szCs w:val="20"/>
              </w:rPr>
              <w:t xml:space="preserve"> l’identifiant </w:t>
            </w:r>
            <w:r w:rsidR="00B25DA4" w:rsidRPr="00AF1B77">
              <w:rPr>
                <w:sz w:val="20"/>
                <w:szCs w:val="20"/>
              </w:rPr>
              <w:t xml:space="preserve">de </w:t>
            </w:r>
            <w:r w:rsidRPr="00AF1B77">
              <w:rPr>
                <w:sz w:val="20"/>
                <w:szCs w:val="20"/>
              </w:rPr>
              <w:t>l’usager, sa signature.</w:t>
            </w:r>
          </w:p>
        </w:tc>
        <w:tc>
          <w:tcPr>
            <w:tcW w:w="1829" w:type="dxa"/>
            <w:vAlign w:val="center"/>
          </w:tcPr>
          <w:p w14:paraId="1333BDF5" w14:textId="77777777" w:rsidR="002C25C5" w:rsidRPr="00AF1B77" w:rsidRDefault="00CE0854" w:rsidP="00DD5668">
            <w:pPr>
              <w:spacing w:before="0" w:after="0" w:line="240" w:lineRule="auto"/>
              <w:rPr>
                <w:sz w:val="20"/>
                <w:szCs w:val="20"/>
              </w:rPr>
            </w:pPr>
            <w:r w:rsidRPr="00AF1B77">
              <w:rPr>
                <w:sz w:val="20"/>
                <w:szCs w:val="20"/>
              </w:rPr>
              <w:t xml:space="preserve">Fiche de demande renseignée et </w:t>
            </w:r>
            <w:r w:rsidR="00B03C3A" w:rsidRPr="00AF1B77">
              <w:rPr>
                <w:sz w:val="20"/>
                <w:szCs w:val="20"/>
              </w:rPr>
              <w:t>réceptionnée</w:t>
            </w:r>
          </w:p>
          <w:p w14:paraId="430B1C2C" w14:textId="77777777" w:rsidR="00B03C3A" w:rsidRPr="00AF1B77" w:rsidRDefault="00B03C3A" w:rsidP="00DD5668">
            <w:pPr>
              <w:spacing w:before="0" w:after="0" w:line="240" w:lineRule="auto"/>
              <w:rPr>
                <w:sz w:val="20"/>
                <w:szCs w:val="20"/>
              </w:rPr>
            </w:pPr>
            <w:r w:rsidRPr="00AF1B77">
              <w:rPr>
                <w:sz w:val="20"/>
                <w:szCs w:val="20"/>
              </w:rPr>
              <w:t>+</w:t>
            </w:r>
          </w:p>
          <w:p w14:paraId="1C44985B" w14:textId="77777777" w:rsidR="00B03C3A" w:rsidRDefault="00B03C3A" w:rsidP="00DD5668">
            <w:pPr>
              <w:spacing w:before="0" w:after="0" w:line="240" w:lineRule="auto"/>
              <w:rPr>
                <w:sz w:val="20"/>
                <w:szCs w:val="20"/>
              </w:rPr>
            </w:pPr>
            <w:r w:rsidRPr="00AF1B77">
              <w:rPr>
                <w:sz w:val="20"/>
                <w:szCs w:val="20"/>
              </w:rPr>
              <w:t>Registre de prêt</w:t>
            </w:r>
          </w:p>
          <w:p w14:paraId="0E95A2C5" w14:textId="77777777" w:rsidR="0088436B" w:rsidRPr="00AF1B77" w:rsidRDefault="0088436B" w:rsidP="00DD5668">
            <w:pPr>
              <w:spacing w:before="0" w:after="0" w:line="240" w:lineRule="auto"/>
              <w:rPr>
                <w:b/>
                <w:sz w:val="20"/>
                <w:szCs w:val="20"/>
              </w:rPr>
            </w:pPr>
          </w:p>
        </w:tc>
        <w:tc>
          <w:tcPr>
            <w:tcW w:w="2379" w:type="dxa"/>
            <w:gridSpan w:val="2"/>
            <w:vAlign w:val="center"/>
          </w:tcPr>
          <w:p w14:paraId="1D920C87" w14:textId="77777777" w:rsidR="002C25C5" w:rsidRPr="00AF1B77" w:rsidRDefault="00B03C3A" w:rsidP="00DD5668">
            <w:pPr>
              <w:spacing w:before="0" w:after="0" w:line="240" w:lineRule="auto"/>
              <w:rPr>
                <w:spacing w:val="-1"/>
                <w:w w:val="99"/>
                <w:sz w:val="20"/>
                <w:szCs w:val="20"/>
              </w:rPr>
            </w:pPr>
            <w:r w:rsidRPr="00AF1B77">
              <w:rPr>
                <w:sz w:val="20"/>
                <w:szCs w:val="20"/>
              </w:rPr>
              <w:t>Registre de prêt renseigné</w:t>
            </w:r>
          </w:p>
        </w:tc>
        <w:tc>
          <w:tcPr>
            <w:tcW w:w="406" w:type="dxa"/>
            <w:vAlign w:val="center"/>
          </w:tcPr>
          <w:p w14:paraId="06F749EC" w14:textId="77777777" w:rsidR="002C25C5" w:rsidRPr="00AF1B77" w:rsidRDefault="002C25C5" w:rsidP="00DD5668">
            <w:pPr>
              <w:spacing w:before="0" w:after="0" w:line="240" w:lineRule="auto"/>
              <w:rPr>
                <w:sz w:val="20"/>
                <w:szCs w:val="20"/>
              </w:rPr>
            </w:pPr>
          </w:p>
        </w:tc>
        <w:tc>
          <w:tcPr>
            <w:tcW w:w="584" w:type="dxa"/>
            <w:vAlign w:val="center"/>
          </w:tcPr>
          <w:p w14:paraId="57DBA306" w14:textId="77777777" w:rsidR="002C25C5" w:rsidRPr="00AF1B77" w:rsidRDefault="00543F4A" w:rsidP="00DD5668">
            <w:pPr>
              <w:spacing w:before="0" w:after="0" w:line="240" w:lineRule="auto"/>
              <w:rPr>
                <w:sz w:val="20"/>
                <w:szCs w:val="20"/>
              </w:rPr>
            </w:pPr>
            <w:r w:rsidRPr="00AF1B77">
              <w:rPr>
                <w:sz w:val="20"/>
                <w:szCs w:val="20"/>
              </w:rPr>
              <w:t>x</w:t>
            </w:r>
          </w:p>
        </w:tc>
        <w:tc>
          <w:tcPr>
            <w:tcW w:w="493" w:type="dxa"/>
            <w:vAlign w:val="center"/>
          </w:tcPr>
          <w:p w14:paraId="2009F12D" w14:textId="77777777" w:rsidR="002C25C5" w:rsidRPr="00AF1B77" w:rsidRDefault="002C25C5" w:rsidP="00DD5668">
            <w:pPr>
              <w:spacing w:before="0" w:after="0" w:line="240" w:lineRule="auto"/>
              <w:rPr>
                <w:sz w:val="20"/>
                <w:szCs w:val="20"/>
              </w:rPr>
            </w:pPr>
          </w:p>
        </w:tc>
        <w:tc>
          <w:tcPr>
            <w:tcW w:w="550" w:type="dxa"/>
            <w:vAlign w:val="center"/>
          </w:tcPr>
          <w:p w14:paraId="38761694" w14:textId="77777777" w:rsidR="002C25C5" w:rsidRPr="00AF1B77" w:rsidRDefault="00543F4A" w:rsidP="00DD5668">
            <w:pPr>
              <w:spacing w:before="0" w:after="0" w:line="240" w:lineRule="auto"/>
              <w:rPr>
                <w:sz w:val="20"/>
                <w:szCs w:val="20"/>
              </w:rPr>
            </w:pPr>
            <w:r w:rsidRPr="00AF1B77">
              <w:rPr>
                <w:sz w:val="20"/>
                <w:szCs w:val="20"/>
              </w:rPr>
              <w:t>x</w:t>
            </w:r>
          </w:p>
        </w:tc>
      </w:tr>
      <w:tr w:rsidR="008C434C" w:rsidRPr="00AF1B77" w14:paraId="19FA35C6" w14:textId="77777777" w:rsidTr="0088436B">
        <w:trPr>
          <w:trHeight w:val="567"/>
          <w:jc w:val="center"/>
        </w:trPr>
        <w:tc>
          <w:tcPr>
            <w:tcW w:w="864" w:type="dxa"/>
            <w:vAlign w:val="center"/>
          </w:tcPr>
          <w:p w14:paraId="133986E3" w14:textId="77777777" w:rsidR="002C25C5" w:rsidRPr="00AF1B77" w:rsidRDefault="002C25C5" w:rsidP="00DD5668">
            <w:pPr>
              <w:spacing w:line="240" w:lineRule="auto"/>
              <w:rPr>
                <w:sz w:val="20"/>
                <w:szCs w:val="20"/>
              </w:rPr>
            </w:pPr>
            <w:r w:rsidRPr="00AF1B77">
              <w:rPr>
                <w:sz w:val="20"/>
                <w:szCs w:val="20"/>
              </w:rPr>
              <w:t>1.4</w:t>
            </w:r>
          </w:p>
        </w:tc>
        <w:tc>
          <w:tcPr>
            <w:tcW w:w="1549" w:type="dxa"/>
            <w:vAlign w:val="center"/>
          </w:tcPr>
          <w:p w14:paraId="20F85E00" w14:textId="77777777" w:rsidR="002C25C5" w:rsidRPr="00AF1B77" w:rsidRDefault="00543F4A" w:rsidP="00DD5668">
            <w:pPr>
              <w:spacing w:line="240" w:lineRule="auto"/>
              <w:rPr>
                <w:sz w:val="20"/>
                <w:szCs w:val="20"/>
              </w:rPr>
            </w:pPr>
            <w:r w:rsidRPr="00AF1B77">
              <w:rPr>
                <w:sz w:val="20"/>
                <w:szCs w:val="20"/>
              </w:rPr>
              <w:t>Permanent</w:t>
            </w:r>
          </w:p>
        </w:tc>
        <w:tc>
          <w:tcPr>
            <w:tcW w:w="2199" w:type="dxa"/>
            <w:vAlign w:val="center"/>
          </w:tcPr>
          <w:p w14:paraId="733AEDEE" w14:textId="77777777" w:rsidR="002C25C5" w:rsidRPr="00AF1B77" w:rsidRDefault="002C25C5" w:rsidP="00DD5668">
            <w:pPr>
              <w:spacing w:line="240" w:lineRule="auto"/>
              <w:rPr>
                <w:sz w:val="20"/>
                <w:szCs w:val="20"/>
              </w:rPr>
            </w:pPr>
            <w:r w:rsidRPr="00AF1B77">
              <w:rPr>
                <w:sz w:val="20"/>
                <w:szCs w:val="20"/>
              </w:rPr>
              <w:t xml:space="preserve">Chef </w:t>
            </w:r>
            <w:r w:rsidR="00B32346" w:rsidRPr="00AF1B77">
              <w:rPr>
                <w:sz w:val="20"/>
                <w:szCs w:val="20"/>
              </w:rPr>
              <w:t xml:space="preserve">du </w:t>
            </w:r>
            <w:r w:rsidRPr="00AF1B77">
              <w:rPr>
                <w:sz w:val="20"/>
                <w:szCs w:val="20"/>
              </w:rPr>
              <w:t xml:space="preserve">service de </w:t>
            </w:r>
            <w:r w:rsidR="0039377C" w:rsidRPr="00AF1B77">
              <w:rPr>
                <w:sz w:val="20"/>
                <w:szCs w:val="20"/>
              </w:rPr>
              <w:t xml:space="preserve">la </w:t>
            </w:r>
            <w:r w:rsidRPr="00AF1B77">
              <w:rPr>
                <w:sz w:val="20"/>
                <w:szCs w:val="20"/>
              </w:rPr>
              <w:t>documentation/agents</w:t>
            </w:r>
          </w:p>
        </w:tc>
        <w:tc>
          <w:tcPr>
            <w:tcW w:w="3941" w:type="dxa"/>
            <w:vAlign w:val="center"/>
          </w:tcPr>
          <w:p w14:paraId="36C6ABB0" w14:textId="77777777" w:rsidR="002C25C5" w:rsidRPr="00AF1B77" w:rsidRDefault="002C25C5" w:rsidP="00DD5668">
            <w:pPr>
              <w:spacing w:line="240" w:lineRule="auto"/>
              <w:rPr>
                <w:sz w:val="20"/>
                <w:szCs w:val="20"/>
              </w:rPr>
            </w:pPr>
            <w:r w:rsidRPr="00AF1B77">
              <w:rPr>
                <w:sz w:val="20"/>
                <w:szCs w:val="20"/>
              </w:rPr>
              <w:t>Mettre le ou les documents  à la disposition de l’usager</w:t>
            </w:r>
          </w:p>
        </w:tc>
        <w:tc>
          <w:tcPr>
            <w:tcW w:w="1829" w:type="dxa"/>
            <w:vAlign w:val="center"/>
          </w:tcPr>
          <w:p w14:paraId="7EB54BE3" w14:textId="77777777" w:rsidR="002C25C5" w:rsidRDefault="00B03C3A" w:rsidP="00DD5668">
            <w:pPr>
              <w:spacing w:line="240" w:lineRule="auto"/>
              <w:rPr>
                <w:sz w:val="20"/>
                <w:szCs w:val="20"/>
              </w:rPr>
            </w:pPr>
            <w:r w:rsidRPr="00AF1B77">
              <w:rPr>
                <w:sz w:val="20"/>
                <w:szCs w:val="20"/>
              </w:rPr>
              <w:t xml:space="preserve">Registre de prêt </w:t>
            </w:r>
            <w:r w:rsidR="00B25DA4" w:rsidRPr="00AF1B77">
              <w:rPr>
                <w:sz w:val="20"/>
                <w:szCs w:val="20"/>
              </w:rPr>
              <w:t xml:space="preserve">et de consultation </w:t>
            </w:r>
            <w:r w:rsidRPr="00AF1B77">
              <w:rPr>
                <w:sz w:val="20"/>
                <w:szCs w:val="20"/>
              </w:rPr>
              <w:t>renseigné</w:t>
            </w:r>
          </w:p>
          <w:p w14:paraId="0C2D3236" w14:textId="77777777" w:rsidR="0088436B" w:rsidRPr="00AF1B77" w:rsidRDefault="0088436B" w:rsidP="00DD5668">
            <w:pPr>
              <w:spacing w:line="240" w:lineRule="auto"/>
              <w:rPr>
                <w:b/>
                <w:sz w:val="20"/>
                <w:szCs w:val="20"/>
              </w:rPr>
            </w:pPr>
          </w:p>
        </w:tc>
        <w:tc>
          <w:tcPr>
            <w:tcW w:w="2379" w:type="dxa"/>
            <w:gridSpan w:val="2"/>
            <w:vAlign w:val="center"/>
          </w:tcPr>
          <w:p w14:paraId="3CEC0714" w14:textId="77777777" w:rsidR="002C25C5" w:rsidRPr="00AF1B77" w:rsidRDefault="00B25DA4" w:rsidP="00DD5668">
            <w:pPr>
              <w:spacing w:line="240" w:lineRule="auto"/>
              <w:rPr>
                <w:spacing w:val="-1"/>
                <w:w w:val="99"/>
                <w:sz w:val="20"/>
                <w:szCs w:val="20"/>
              </w:rPr>
            </w:pPr>
            <w:r w:rsidRPr="00AF1B77">
              <w:rPr>
                <w:sz w:val="20"/>
                <w:szCs w:val="20"/>
              </w:rPr>
              <w:t>Fiche</w:t>
            </w:r>
            <w:r w:rsidR="00404560" w:rsidRPr="00AF1B77">
              <w:rPr>
                <w:sz w:val="20"/>
                <w:szCs w:val="20"/>
              </w:rPr>
              <w:t xml:space="preserve"> de retour</w:t>
            </w:r>
            <w:r w:rsidRPr="00AF1B77">
              <w:rPr>
                <w:sz w:val="20"/>
                <w:szCs w:val="20"/>
              </w:rPr>
              <w:t xml:space="preserve"> ou registre de présence</w:t>
            </w:r>
          </w:p>
        </w:tc>
        <w:tc>
          <w:tcPr>
            <w:tcW w:w="406" w:type="dxa"/>
            <w:vAlign w:val="center"/>
          </w:tcPr>
          <w:p w14:paraId="45D84C5A" w14:textId="77777777" w:rsidR="002C25C5" w:rsidRPr="00AF1B77" w:rsidRDefault="002C25C5" w:rsidP="00DD5668">
            <w:pPr>
              <w:spacing w:line="240" w:lineRule="auto"/>
              <w:rPr>
                <w:sz w:val="20"/>
                <w:szCs w:val="20"/>
              </w:rPr>
            </w:pPr>
          </w:p>
        </w:tc>
        <w:tc>
          <w:tcPr>
            <w:tcW w:w="584" w:type="dxa"/>
            <w:vAlign w:val="center"/>
          </w:tcPr>
          <w:p w14:paraId="15F5FA7B" w14:textId="77777777" w:rsidR="002C25C5" w:rsidRPr="00AF1B77" w:rsidRDefault="00E664FD" w:rsidP="00DD5668">
            <w:pPr>
              <w:spacing w:line="240" w:lineRule="auto"/>
              <w:rPr>
                <w:sz w:val="20"/>
                <w:szCs w:val="20"/>
              </w:rPr>
            </w:pPr>
            <w:r w:rsidRPr="00AF1B77">
              <w:rPr>
                <w:sz w:val="20"/>
                <w:szCs w:val="20"/>
              </w:rPr>
              <w:t>x</w:t>
            </w:r>
          </w:p>
        </w:tc>
        <w:tc>
          <w:tcPr>
            <w:tcW w:w="493" w:type="dxa"/>
            <w:vAlign w:val="center"/>
          </w:tcPr>
          <w:p w14:paraId="1896F5BC" w14:textId="77777777" w:rsidR="002C25C5" w:rsidRPr="00AF1B77" w:rsidRDefault="002C25C5" w:rsidP="00DD5668">
            <w:pPr>
              <w:spacing w:line="240" w:lineRule="auto"/>
              <w:rPr>
                <w:sz w:val="20"/>
                <w:szCs w:val="20"/>
              </w:rPr>
            </w:pPr>
          </w:p>
        </w:tc>
        <w:tc>
          <w:tcPr>
            <w:tcW w:w="550" w:type="dxa"/>
            <w:vAlign w:val="center"/>
          </w:tcPr>
          <w:p w14:paraId="725DF7D9" w14:textId="77777777" w:rsidR="002C25C5" w:rsidRPr="00AF1B77" w:rsidRDefault="00E664FD" w:rsidP="00DD5668">
            <w:pPr>
              <w:spacing w:line="240" w:lineRule="auto"/>
              <w:rPr>
                <w:sz w:val="20"/>
                <w:szCs w:val="20"/>
              </w:rPr>
            </w:pPr>
            <w:r w:rsidRPr="00AF1B77">
              <w:rPr>
                <w:sz w:val="20"/>
                <w:szCs w:val="20"/>
              </w:rPr>
              <w:t>x</w:t>
            </w:r>
          </w:p>
        </w:tc>
      </w:tr>
      <w:tr w:rsidR="008C434C" w:rsidRPr="00AF1B77" w14:paraId="20D23404" w14:textId="77777777" w:rsidTr="0088436B">
        <w:trPr>
          <w:trHeight w:val="567"/>
          <w:jc w:val="center"/>
        </w:trPr>
        <w:tc>
          <w:tcPr>
            <w:tcW w:w="864" w:type="dxa"/>
            <w:vAlign w:val="center"/>
          </w:tcPr>
          <w:p w14:paraId="2EED9CCF" w14:textId="77777777" w:rsidR="002C25C5" w:rsidRPr="00AF1B77" w:rsidRDefault="002C25C5" w:rsidP="00DD5668">
            <w:pPr>
              <w:spacing w:line="240" w:lineRule="auto"/>
              <w:rPr>
                <w:sz w:val="20"/>
                <w:szCs w:val="20"/>
              </w:rPr>
            </w:pPr>
            <w:r w:rsidRPr="00AF1B77">
              <w:rPr>
                <w:sz w:val="20"/>
                <w:szCs w:val="20"/>
              </w:rPr>
              <w:t>1.5</w:t>
            </w:r>
          </w:p>
        </w:tc>
        <w:tc>
          <w:tcPr>
            <w:tcW w:w="1549" w:type="dxa"/>
            <w:vAlign w:val="center"/>
          </w:tcPr>
          <w:p w14:paraId="6CA58DA9" w14:textId="77777777" w:rsidR="002C25C5" w:rsidRPr="00AF1B77" w:rsidRDefault="00543F4A" w:rsidP="00DD5668">
            <w:pPr>
              <w:spacing w:line="240" w:lineRule="auto"/>
              <w:rPr>
                <w:sz w:val="20"/>
                <w:szCs w:val="20"/>
              </w:rPr>
            </w:pPr>
            <w:r w:rsidRPr="00AF1B77">
              <w:rPr>
                <w:sz w:val="20"/>
                <w:szCs w:val="20"/>
              </w:rPr>
              <w:t>Permanent</w:t>
            </w:r>
          </w:p>
        </w:tc>
        <w:tc>
          <w:tcPr>
            <w:tcW w:w="2199" w:type="dxa"/>
            <w:vAlign w:val="center"/>
          </w:tcPr>
          <w:p w14:paraId="26386BC8" w14:textId="77777777" w:rsidR="002C25C5" w:rsidRPr="00AF1B77" w:rsidRDefault="002C25C5" w:rsidP="00DD5668">
            <w:pPr>
              <w:spacing w:line="240" w:lineRule="auto"/>
              <w:rPr>
                <w:sz w:val="20"/>
                <w:szCs w:val="20"/>
              </w:rPr>
            </w:pPr>
            <w:r w:rsidRPr="00AF1B77">
              <w:rPr>
                <w:sz w:val="20"/>
                <w:szCs w:val="20"/>
              </w:rPr>
              <w:t xml:space="preserve">Chef </w:t>
            </w:r>
            <w:r w:rsidR="00B32346" w:rsidRPr="00AF1B77">
              <w:rPr>
                <w:sz w:val="20"/>
                <w:szCs w:val="20"/>
              </w:rPr>
              <w:t xml:space="preserve">du </w:t>
            </w:r>
            <w:r w:rsidRPr="00AF1B77">
              <w:rPr>
                <w:sz w:val="20"/>
                <w:szCs w:val="20"/>
              </w:rPr>
              <w:t xml:space="preserve">service de </w:t>
            </w:r>
            <w:r w:rsidR="0039377C" w:rsidRPr="00AF1B77">
              <w:rPr>
                <w:sz w:val="20"/>
                <w:szCs w:val="20"/>
              </w:rPr>
              <w:t xml:space="preserve">la </w:t>
            </w:r>
            <w:r w:rsidRPr="00AF1B77">
              <w:rPr>
                <w:sz w:val="20"/>
                <w:szCs w:val="20"/>
              </w:rPr>
              <w:t>documentation/agents</w:t>
            </w:r>
          </w:p>
        </w:tc>
        <w:tc>
          <w:tcPr>
            <w:tcW w:w="3941" w:type="dxa"/>
            <w:vAlign w:val="center"/>
          </w:tcPr>
          <w:p w14:paraId="5D8B93F9" w14:textId="77777777" w:rsidR="002C25C5" w:rsidRPr="00AF1B77" w:rsidRDefault="002C25C5" w:rsidP="00DD5668">
            <w:pPr>
              <w:spacing w:line="240" w:lineRule="auto"/>
              <w:rPr>
                <w:sz w:val="20"/>
                <w:szCs w:val="20"/>
              </w:rPr>
            </w:pPr>
            <w:r w:rsidRPr="00AF1B77">
              <w:rPr>
                <w:sz w:val="20"/>
                <w:szCs w:val="20"/>
              </w:rPr>
              <w:t xml:space="preserve">Enregistrer le retour du document prêté </w:t>
            </w:r>
            <w:r w:rsidR="00AC3A3E" w:rsidRPr="00AF1B77">
              <w:rPr>
                <w:sz w:val="20"/>
                <w:szCs w:val="20"/>
              </w:rPr>
              <w:t xml:space="preserve"> dans le registre de prêt</w:t>
            </w:r>
            <w:r w:rsidR="00795BB2" w:rsidRPr="00AF1B77">
              <w:rPr>
                <w:sz w:val="20"/>
                <w:szCs w:val="20"/>
              </w:rPr>
              <w:t xml:space="preserve"> et de consultation</w:t>
            </w:r>
            <w:r w:rsidR="00AC3A3E" w:rsidRPr="00AF1B77">
              <w:rPr>
                <w:sz w:val="20"/>
                <w:szCs w:val="20"/>
              </w:rPr>
              <w:t>.</w:t>
            </w:r>
          </w:p>
        </w:tc>
        <w:tc>
          <w:tcPr>
            <w:tcW w:w="1829" w:type="dxa"/>
            <w:vAlign w:val="center"/>
          </w:tcPr>
          <w:p w14:paraId="4EB899C3" w14:textId="77777777" w:rsidR="002C25C5" w:rsidRPr="00AF1B77" w:rsidRDefault="00795BB2" w:rsidP="00DD5668">
            <w:pPr>
              <w:spacing w:line="240" w:lineRule="auto"/>
              <w:rPr>
                <w:b/>
                <w:sz w:val="20"/>
                <w:szCs w:val="20"/>
              </w:rPr>
            </w:pPr>
            <w:r w:rsidRPr="00AF1B77">
              <w:rPr>
                <w:sz w:val="20"/>
                <w:szCs w:val="20"/>
              </w:rPr>
              <w:t>Fiche de retour ou registre de présence</w:t>
            </w:r>
          </w:p>
        </w:tc>
        <w:tc>
          <w:tcPr>
            <w:tcW w:w="2379" w:type="dxa"/>
            <w:gridSpan w:val="2"/>
            <w:vAlign w:val="center"/>
          </w:tcPr>
          <w:p w14:paraId="1AEFB3AC" w14:textId="77777777" w:rsidR="002C25C5" w:rsidRPr="00AF1B77" w:rsidRDefault="00404560" w:rsidP="00DD5668">
            <w:pPr>
              <w:spacing w:line="240" w:lineRule="auto"/>
              <w:rPr>
                <w:b/>
                <w:spacing w:val="-1"/>
                <w:w w:val="99"/>
                <w:sz w:val="20"/>
                <w:szCs w:val="20"/>
              </w:rPr>
            </w:pPr>
            <w:r w:rsidRPr="00AF1B77">
              <w:rPr>
                <w:sz w:val="20"/>
                <w:szCs w:val="20"/>
              </w:rPr>
              <w:t xml:space="preserve">Registre de prêt </w:t>
            </w:r>
            <w:r w:rsidR="00795BB2" w:rsidRPr="00AF1B77">
              <w:rPr>
                <w:sz w:val="20"/>
                <w:szCs w:val="20"/>
              </w:rPr>
              <w:t xml:space="preserve">et de consultation </w:t>
            </w:r>
            <w:r w:rsidRPr="00AF1B77">
              <w:rPr>
                <w:sz w:val="20"/>
                <w:szCs w:val="20"/>
              </w:rPr>
              <w:t xml:space="preserve">renseigné </w:t>
            </w:r>
            <w:r w:rsidR="00795BB2" w:rsidRPr="00AF1B77">
              <w:rPr>
                <w:sz w:val="20"/>
                <w:szCs w:val="20"/>
              </w:rPr>
              <w:t xml:space="preserve">et </w:t>
            </w:r>
            <w:r w:rsidRPr="00AF1B77">
              <w:rPr>
                <w:sz w:val="20"/>
                <w:szCs w:val="20"/>
              </w:rPr>
              <w:t>signé par l’usager</w:t>
            </w:r>
          </w:p>
        </w:tc>
        <w:tc>
          <w:tcPr>
            <w:tcW w:w="406" w:type="dxa"/>
            <w:vAlign w:val="center"/>
          </w:tcPr>
          <w:p w14:paraId="78CC7B30" w14:textId="77777777" w:rsidR="002C25C5" w:rsidRPr="00AF1B77" w:rsidRDefault="002C25C5" w:rsidP="00DD5668">
            <w:pPr>
              <w:spacing w:line="240" w:lineRule="auto"/>
              <w:rPr>
                <w:sz w:val="20"/>
                <w:szCs w:val="20"/>
              </w:rPr>
            </w:pPr>
          </w:p>
        </w:tc>
        <w:tc>
          <w:tcPr>
            <w:tcW w:w="584" w:type="dxa"/>
            <w:vAlign w:val="center"/>
          </w:tcPr>
          <w:p w14:paraId="579ED8FF" w14:textId="77777777" w:rsidR="002C25C5" w:rsidRPr="00AF1B77" w:rsidRDefault="00795BB2" w:rsidP="00DD5668">
            <w:pPr>
              <w:spacing w:line="240" w:lineRule="auto"/>
              <w:rPr>
                <w:sz w:val="20"/>
                <w:szCs w:val="20"/>
              </w:rPr>
            </w:pPr>
            <w:r w:rsidRPr="00AF1B77">
              <w:rPr>
                <w:sz w:val="20"/>
                <w:szCs w:val="20"/>
              </w:rPr>
              <w:t>x</w:t>
            </w:r>
          </w:p>
        </w:tc>
        <w:tc>
          <w:tcPr>
            <w:tcW w:w="493" w:type="dxa"/>
            <w:vAlign w:val="center"/>
          </w:tcPr>
          <w:p w14:paraId="03F79285" w14:textId="77777777" w:rsidR="002C25C5" w:rsidRPr="00AF1B77" w:rsidRDefault="002C25C5" w:rsidP="00DD5668">
            <w:pPr>
              <w:spacing w:line="240" w:lineRule="auto"/>
              <w:rPr>
                <w:sz w:val="20"/>
                <w:szCs w:val="20"/>
              </w:rPr>
            </w:pPr>
          </w:p>
        </w:tc>
        <w:tc>
          <w:tcPr>
            <w:tcW w:w="550" w:type="dxa"/>
            <w:vAlign w:val="center"/>
          </w:tcPr>
          <w:p w14:paraId="4BBCB0A9" w14:textId="77777777" w:rsidR="002C25C5" w:rsidRPr="00AF1B77" w:rsidRDefault="00795BB2" w:rsidP="00DD5668">
            <w:pPr>
              <w:spacing w:line="240" w:lineRule="auto"/>
              <w:rPr>
                <w:sz w:val="20"/>
                <w:szCs w:val="20"/>
              </w:rPr>
            </w:pPr>
            <w:r w:rsidRPr="00AF1B77">
              <w:rPr>
                <w:sz w:val="20"/>
                <w:szCs w:val="20"/>
              </w:rPr>
              <w:t>x</w:t>
            </w:r>
          </w:p>
        </w:tc>
      </w:tr>
      <w:tr w:rsidR="00AC3A3E" w:rsidRPr="00AF1B77" w14:paraId="29C48BBF" w14:textId="77777777" w:rsidTr="0088436B">
        <w:trPr>
          <w:trHeight w:val="567"/>
          <w:jc w:val="center"/>
        </w:trPr>
        <w:tc>
          <w:tcPr>
            <w:tcW w:w="14794" w:type="dxa"/>
            <w:gridSpan w:val="11"/>
            <w:vAlign w:val="center"/>
          </w:tcPr>
          <w:p w14:paraId="3B223127" w14:textId="77777777" w:rsidR="00A660F1" w:rsidRPr="00AF1B77" w:rsidRDefault="00AC3A3E" w:rsidP="00DD5668">
            <w:pPr>
              <w:spacing w:line="240" w:lineRule="auto"/>
              <w:jc w:val="center"/>
              <w:rPr>
                <w:sz w:val="20"/>
                <w:szCs w:val="20"/>
              </w:rPr>
            </w:pPr>
            <w:r w:rsidRPr="0088436B">
              <w:rPr>
                <w:b/>
                <w:sz w:val="20"/>
                <w:szCs w:val="20"/>
              </w:rPr>
              <w:t>NB</w:t>
            </w:r>
            <w:r w:rsidR="0088436B" w:rsidRPr="0088436B">
              <w:rPr>
                <w:b/>
                <w:sz w:val="20"/>
                <w:szCs w:val="20"/>
              </w:rPr>
              <w:t> :</w:t>
            </w:r>
            <w:r w:rsidRPr="00AF1B77">
              <w:rPr>
                <w:sz w:val="20"/>
                <w:szCs w:val="20"/>
              </w:rPr>
              <w:t xml:space="preserve"> Le prêt de document a une durée de deux (02) semaines</w:t>
            </w:r>
          </w:p>
        </w:tc>
      </w:tr>
      <w:tr w:rsidR="008C434C" w:rsidRPr="0088436B" w14:paraId="21908930" w14:textId="77777777" w:rsidTr="0088436B">
        <w:trPr>
          <w:trHeight w:val="567"/>
          <w:jc w:val="center"/>
        </w:trPr>
        <w:tc>
          <w:tcPr>
            <w:tcW w:w="864" w:type="dxa"/>
            <w:vAlign w:val="center"/>
          </w:tcPr>
          <w:p w14:paraId="7431EB69" w14:textId="77777777" w:rsidR="000560FE" w:rsidRPr="0088436B" w:rsidRDefault="000560FE" w:rsidP="00DD5668">
            <w:pPr>
              <w:spacing w:line="240" w:lineRule="auto"/>
              <w:jc w:val="center"/>
              <w:rPr>
                <w:b/>
                <w:sz w:val="20"/>
                <w:szCs w:val="20"/>
              </w:rPr>
            </w:pPr>
            <w:r w:rsidRPr="0088436B">
              <w:rPr>
                <w:b/>
                <w:sz w:val="20"/>
                <w:szCs w:val="20"/>
              </w:rPr>
              <w:lastRenderedPageBreak/>
              <w:t>2</w:t>
            </w:r>
          </w:p>
        </w:tc>
        <w:tc>
          <w:tcPr>
            <w:tcW w:w="13930" w:type="dxa"/>
            <w:gridSpan w:val="10"/>
            <w:vAlign w:val="center"/>
          </w:tcPr>
          <w:p w14:paraId="3A2110DC" w14:textId="77777777" w:rsidR="000560FE" w:rsidRPr="0088436B" w:rsidRDefault="000560FE" w:rsidP="00DD5668">
            <w:pPr>
              <w:spacing w:line="240" w:lineRule="auto"/>
              <w:jc w:val="center"/>
              <w:rPr>
                <w:b/>
                <w:sz w:val="20"/>
                <w:szCs w:val="20"/>
              </w:rPr>
            </w:pPr>
            <w:r w:rsidRPr="0088436B">
              <w:rPr>
                <w:b/>
                <w:sz w:val="20"/>
                <w:szCs w:val="20"/>
              </w:rPr>
              <w:t xml:space="preserve">Communiquer </w:t>
            </w:r>
            <w:r w:rsidR="00AB3DAD" w:rsidRPr="0088436B">
              <w:rPr>
                <w:b/>
                <w:sz w:val="20"/>
                <w:szCs w:val="20"/>
              </w:rPr>
              <w:t xml:space="preserve">les archives </w:t>
            </w:r>
            <w:r w:rsidRPr="0088436B">
              <w:rPr>
                <w:b/>
                <w:sz w:val="20"/>
                <w:szCs w:val="20"/>
              </w:rPr>
              <w:t>aux usagers</w:t>
            </w:r>
          </w:p>
        </w:tc>
      </w:tr>
      <w:tr w:rsidR="008C434C" w:rsidRPr="00AF1B77" w14:paraId="3AFB4D79" w14:textId="77777777" w:rsidTr="0088436B">
        <w:trPr>
          <w:trHeight w:val="567"/>
          <w:jc w:val="center"/>
        </w:trPr>
        <w:tc>
          <w:tcPr>
            <w:tcW w:w="864" w:type="dxa"/>
            <w:vAlign w:val="center"/>
          </w:tcPr>
          <w:p w14:paraId="40EBB1EE" w14:textId="77777777" w:rsidR="0008597B" w:rsidRPr="00AF1B77" w:rsidRDefault="0008597B" w:rsidP="00DD5668">
            <w:pPr>
              <w:spacing w:line="240" w:lineRule="auto"/>
              <w:rPr>
                <w:sz w:val="20"/>
                <w:szCs w:val="20"/>
              </w:rPr>
            </w:pPr>
            <w:r w:rsidRPr="00AF1B77">
              <w:rPr>
                <w:sz w:val="20"/>
                <w:szCs w:val="20"/>
              </w:rPr>
              <w:t>2.1</w:t>
            </w:r>
          </w:p>
        </w:tc>
        <w:tc>
          <w:tcPr>
            <w:tcW w:w="1549" w:type="dxa"/>
            <w:vAlign w:val="center"/>
          </w:tcPr>
          <w:p w14:paraId="2D15D9D8" w14:textId="77777777" w:rsidR="0008597B" w:rsidRPr="00AF1B77" w:rsidRDefault="009C38C3" w:rsidP="00DD5668">
            <w:pPr>
              <w:spacing w:line="240" w:lineRule="auto"/>
              <w:rPr>
                <w:sz w:val="20"/>
                <w:szCs w:val="20"/>
              </w:rPr>
            </w:pPr>
            <w:r w:rsidRPr="00AF1B77">
              <w:rPr>
                <w:sz w:val="20"/>
                <w:szCs w:val="20"/>
              </w:rPr>
              <w:t>Permanent</w:t>
            </w:r>
          </w:p>
        </w:tc>
        <w:tc>
          <w:tcPr>
            <w:tcW w:w="2199" w:type="dxa"/>
            <w:vAlign w:val="center"/>
          </w:tcPr>
          <w:p w14:paraId="3A52F9E7" w14:textId="77777777" w:rsidR="0008597B" w:rsidRPr="00AF1B77" w:rsidRDefault="0008597B" w:rsidP="00DD5668">
            <w:pPr>
              <w:spacing w:line="240" w:lineRule="auto"/>
              <w:rPr>
                <w:sz w:val="20"/>
                <w:szCs w:val="20"/>
              </w:rPr>
            </w:pPr>
            <w:r w:rsidRPr="00AF1B77">
              <w:rPr>
                <w:sz w:val="20"/>
                <w:szCs w:val="20"/>
              </w:rPr>
              <w:t>DAD</w:t>
            </w:r>
          </w:p>
        </w:tc>
        <w:tc>
          <w:tcPr>
            <w:tcW w:w="3941" w:type="dxa"/>
            <w:vAlign w:val="center"/>
          </w:tcPr>
          <w:p w14:paraId="1C49E2DE" w14:textId="77777777" w:rsidR="0008597B" w:rsidRPr="00AF1B77" w:rsidRDefault="0008597B" w:rsidP="00DD5668">
            <w:pPr>
              <w:spacing w:line="240" w:lineRule="auto"/>
              <w:rPr>
                <w:sz w:val="20"/>
                <w:szCs w:val="20"/>
              </w:rPr>
            </w:pPr>
            <w:r w:rsidRPr="00AF1B77">
              <w:rPr>
                <w:sz w:val="20"/>
                <w:szCs w:val="20"/>
              </w:rPr>
              <w:t>Autoriser la communication des archives aux usagers</w:t>
            </w:r>
          </w:p>
        </w:tc>
        <w:tc>
          <w:tcPr>
            <w:tcW w:w="1829" w:type="dxa"/>
            <w:vAlign w:val="center"/>
          </w:tcPr>
          <w:p w14:paraId="59913138" w14:textId="77777777" w:rsidR="0008597B" w:rsidRPr="00AF1B77" w:rsidRDefault="0008597B" w:rsidP="00DD5668">
            <w:pPr>
              <w:spacing w:line="240" w:lineRule="auto"/>
              <w:rPr>
                <w:sz w:val="20"/>
                <w:szCs w:val="20"/>
              </w:rPr>
            </w:pPr>
            <w:r w:rsidRPr="00AF1B77">
              <w:rPr>
                <w:sz w:val="20"/>
                <w:szCs w:val="20"/>
              </w:rPr>
              <w:t>Instruction ou demande</w:t>
            </w:r>
          </w:p>
        </w:tc>
        <w:tc>
          <w:tcPr>
            <w:tcW w:w="2286" w:type="dxa"/>
            <w:vAlign w:val="center"/>
          </w:tcPr>
          <w:p w14:paraId="321A11A1" w14:textId="77777777" w:rsidR="0008597B" w:rsidRPr="00AF1B77" w:rsidRDefault="0008597B" w:rsidP="00DD5668">
            <w:pPr>
              <w:spacing w:line="240" w:lineRule="auto"/>
              <w:rPr>
                <w:b/>
                <w:spacing w:val="-1"/>
                <w:w w:val="99"/>
                <w:sz w:val="20"/>
                <w:szCs w:val="20"/>
              </w:rPr>
            </w:pPr>
            <w:r w:rsidRPr="00AF1B77">
              <w:rPr>
                <w:sz w:val="20"/>
                <w:szCs w:val="20"/>
              </w:rPr>
              <w:t>Avis d</w:t>
            </w:r>
            <w:r w:rsidR="00732EAB" w:rsidRPr="00AF1B77">
              <w:rPr>
                <w:sz w:val="20"/>
                <w:szCs w:val="20"/>
              </w:rPr>
              <w:t>u</w:t>
            </w:r>
            <w:r w:rsidRPr="00AF1B77">
              <w:rPr>
                <w:sz w:val="20"/>
                <w:szCs w:val="20"/>
              </w:rPr>
              <w:t xml:space="preserve"> DAD</w:t>
            </w:r>
          </w:p>
        </w:tc>
        <w:tc>
          <w:tcPr>
            <w:tcW w:w="499" w:type="dxa"/>
            <w:gridSpan w:val="2"/>
            <w:vAlign w:val="center"/>
          </w:tcPr>
          <w:p w14:paraId="2D2310A0" w14:textId="77777777" w:rsidR="0008597B" w:rsidRPr="00AF1B77" w:rsidRDefault="00305E08" w:rsidP="00DD5668">
            <w:pPr>
              <w:spacing w:line="240" w:lineRule="auto"/>
              <w:rPr>
                <w:sz w:val="20"/>
                <w:szCs w:val="20"/>
              </w:rPr>
            </w:pPr>
            <w:r w:rsidRPr="00AF1B77">
              <w:rPr>
                <w:sz w:val="20"/>
                <w:szCs w:val="20"/>
              </w:rPr>
              <w:t>x</w:t>
            </w:r>
          </w:p>
        </w:tc>
        <w:tc>
          <w:tcPr>
            <w:tcW w:w="584" w:type="dxa"/>
            <w:vAlign w:val="center"/>
          </w:tcPr>
          <w:p w14:paraId="35419A60" w14:textId="77777777" w:rsidR="0008597B" w:rsidRPr="00AF1B77" w:rsidRDefault="00305E08" w:rsidP="00DD5668">
            <w:pPr>
              <w:spacing w:line="240" w:lineRule="auto"/>
              <w:rPr>
                <w:sz w:val="20"/>
                <w:szCs w:val="20"/>
              </w:rPr>
            </w:pPr>
            <w:r w:rsidRPr="00AF1B77">
              <w:rPr>
                <w:sz w:val="20"/>
                <w:szCs w:val="20"/>
              </w:rPr>
              <w:t>x</w:t>
            </w:r>
          </w:p>
        </w:tc>
        <w:tc>
          <w:tcPr>
            <w:tcW w:w="493" w:type="dxa"/>
            <w:vAlign w:val="center"/>
          </w:tcPr>
          <w:p w14:paraId="30CC1CF5" w14:textId="77777777" w:rsidR="0008597B" w:rsidRPr="00AF1B77" w:rsidRDefault="0008597B" w:rsidP="00DD5668">
            <w:pPr>
              <w:spacing w:line="240" w:lineRule="auto"/>
              <w:rPr>
                <w:sz w:val="20"/>
                <w:szCs w:val="20"/>
              </w:rPr>
            </w:pPr>
          </w:p>
        </w:tc>
        <w:tc>
          <w:tcPr>
            <w:tcW w:w="550" w:type="dxa"/>
            <w:vAlign w:val="center"/>
          </w:tcPr>
          <w:p w14:paraId="217FB2CE" w14:textId="77777777" w:rsidR="0008597B" w:rsidRPr="00AF1B77" w:rsidRDefault="0008597B" w:rsidP="00DD5668">
            <w:pPr>
              <w:spacing w:line="240" w:lineRule="auto"/>
              <w:rPr>
                <w:sz w:val="20"/>
                <w:szCs w:val="20"/>
              </w:rPr>
            </w:pPr>
          </w:p>
        </w:tc>
      </w:tr>
      <w:tr w:rsidR="008C434C" w:rsidRPr="00AF1B77" w14:paraId="151E72B6" w14:textId="77777777" w:rsidTr="0088436B">
        <w:trPr>
          <w:trHeight w:val="567"/>
          <w:jc w:val="center"/>
        </w:trPr>
        <w:tc>
          <w:tcPr>
            <w:tcW w:w="864" w:type="dxa"/>
            <w:vAlign w:val="center"/>
          </w:tcPr>
          <w:p w14:paraId="55D7DD1E" w14:textId="77777777" w:rsidR="0008597B" w:rsidRPr="00AF1B77" w:rsidRDefault="0008597B" w:rsidP="00DD5668">
            <w:pPr>
              <w:spacing w:line="240" w:lineRule="auto"/>
              <w:rPr>
                <w:sz w:val="20"/>
                <w:szCs w:val="20"/>
              </w:rPr>
            </w:pPr>
            <w:r w:rsidRPr="00AF1B77">
              <w:rPr>
                <w:sz w:val="20"/>
                <w:szCs w:val="20"/>
              </w:rPr>
              <w:t>2.2</w:t>
            </w:r>
          </w:p>
        </w:tc>
        <w:tc>
          <w:tcPr>
            <w:tcW w:w="1549" w:type="dxa"/>
            <w:vAlign w:val="center"/>
          </w:tcPr>
          <w:p w14:paraId="554AB0A6" w14:textId="77777777" w:rsidR="0008597B" w:rsidRPr="00AF1B77" w:rsidRDefault="009C38C3" w:rsidP="00DD5668">
            <w:pPr>
              <w:spacing w:line="240" w:lineRule="auto"/>
              <w:rPr>
                <w:sz w:val="20"/>
                <w:szCs w:val="20"/>
              </w:rPr>
            </w:pPr>
            <w:r w:rsidRPr="00AF1B77">
              <w:rPr>
                <w:sz w:val="20"/>
                <w:szCs w:val="20"/>
              </w:rPr>
              <w:t>Permanent</w:t>
            </w:r>
          </w:p>
        </w:tc>
        <w:tc>
          <w:tcPr>
            <w:tcW w:w="2199" w:type="dxa"/>
            <w:vAlign w:val="center"/>
          </w:tcPr>
          <w:p w14:paraId="2D67A799" w14:textId="77777777" w:rsidR="0008597B" w:rsidRPr="00AF1B77" w:rsidRDefault="0008597B" w:rsidP="00DD5668">
            <w:pPr>
              <w:spacing w:line="240" w:lineRule="auto"/>
              <w:rPr>
                <w:sz w:val="20"/>
                <w:szCs w:val="20"/>
              </w:rPr>
            </w:pPr>
            <w:r w:rsidRPr="00AF1B77">
              <w:rPr>
                <w:sz w:val="20"/>
                <w:szCs w:val="20"/>
              </w:rPr>
              <w:t xml:space="preserve">Chef service </w:t>
            </w:r>
            <w:r w:rsidR="00494441" w:rsidRPr="00AF1B77">
              <w:rPr>
                <w:sz w:val="20"/>
                <w:szCs w:val="20"/>
              </w:rPr>
              <w:t>des archives</w:t>
            </w:r>
            <w:r w:rsidRPr="00AF1B77">
              <w:rPr>
                <w:sz w:val="20"/>
                <w:szCs w:val="20"/>
              </w:rPr>
              <w:t>/agents</w:t>
            </w:r>
          </w:p>
        </w:tc>
        <w:tc>
          <w:tcPr>
            <w:tcW w:w="3941" w:type="dxa"/>
          </w:tcPr>
          <w:p w14:paraId="7C956382" w14:textId="77777777" w:rsidR="0008597B" w:rsidRPr="00AF1B77" w:rsidRDefault="0008597B" w:rsidP="00DD5668">
            <w:pPr>
              <w:spacing w:line="240" w:lineRule="auto"/>
              <w:rPr>
                <w:sz w:val="20"/>
                <w:szCs w:val="20"/>
              </w:rPr>
            </w:pPr>
            <w:r w:rsidRPr="00AF1B77">
              <w:rPr>
                <w:sz w:val="20"/>
                <w:szCs w:val="20"/>
              </w:rPr>
              <w:t>Accueillir l’usager</w:t>
            </w:r>
          </w:p>
          <w:p w14:paraId="0A1764A5" w14:textId="77777777" w:rsidR="0008597B" w:rsidRPr="00AF1B77" w:rsidRDefault="0008597B" w:rsidP="00DD5668">
            <w:pPr>
              <w:spacing w:line="240" w:lineRule="auto"/>
              <w:rPr>
                <w:sz w:val="20"/>
                <w:szCs w:val="20"/>
              </w:rPr>
            </w:pPr>
            <w:r w:rsidRPr="00AF1B77">
              <w:rPr>
                <w:sz w:val="20"/>
                <w:szCs w:val="20"/>
              </w:rPr>
              <w:t xml:space="preserve">Identifier l’usager (CNIB, Passeport </w:t>
            </w:r>
            <w:r w:rsidR="00732EAB" w:rsidRPr="00AF1B77">
              <w:rPr>
                <w:sz w:val="20"/>
                <w:szCs w:val="20"/>
              </w:rPr>
              <w:t>etc.</w:t>
            </w:r>
            <w:r w:rsidR="00982E5D">
              <w:rPr>
                <w:sz w:val="20"/>
                <w:szCs w:val="20"/>
              </w:rPr>
              <w:t>)</w:t>
            </w:r>
          </w:p>
        </w:tc>
        <w:tc>
          <w:tcPr>
            <w:tcW w:w="1829" w:type="dxa"/>
          </w:tcPr>
          <w:p w14:paraId="3E7CCF81" w14:textId="77777777" w:rsidR="0008597B" w:rsidRPr="00AF1B77" w:rsidRDefault="0008597B" w:rsidP="00DD5668">
            <w:pPr>
              <w:spacing w:line="240" w:lineRule="auto"/>
              <w:rPr>
                <w:sz w:val="20"/>
                <w:szCs w:val="20"/>
              </w:rPr>
            </w:pPr>
            <w:r w:rsidRPr="00AF1B77">
              <w:rPr>
                <w:sz w:val="20"/>
                <w:szCs w:val="20"/>
              </w:rPr>
              <w:t>Avis d</w:t>
            </w:r>
            <w:r w:rsidR="00732EAB" w:rsidRPr="00AF1B77">
              <w:rPr>
                <w:sz w:val="20"/>
                <w:szCs w:val="20"/>
              </w:rPr>
              <w:t>u</w:t>
            </w:r>
            <w:r w:rsidRPr="00AF1B77">
              <w:rPr>
                <w:sz w:val="20"/>
                <w:szCs w:val="20"/>
              </w:rPr>
              <w:t xml:space="preserve"> DAD</w:t>
            </w:r>
          </w:p>
          <w:p w14:paraId="55315F3B" w14:textId="77777777" w:rsidR="0008597B" w:rsidRPr="00AF1B77" w:rsidRDefault="0008597B" w:rsidP="00DD5668">
            <w:pPr>
              <w:spacing w:line="240" w:lineRule="auto"/>
              <w:rPr>
                <w:sz w:val="20"/>
                <w:szCs w:val="20"/>
              </w:rPr>
            </w:pPr>
            <w:r w:rsidRPr="00AF1B77">
              <w:rPr>
                <w:sz w:val="20"/>
                <w:szCs w:val="20"/>
              </w:rPr>
              <w:t>+</w:t>
            </w:r>
          </w:p>
          <w:p w14:paraId="621F2C54" w14:textId="77777777" w:rsidR="0008597B" w:rsidRPr="00AF1B77" w:rsidRDefault="0008597B" w:rsidP="00DD5668">
            <w:pPr>
              <w:spacing w:line="240" w:lineRule="auto"/>
              <w:rPr>
                <w:sz w:val="20"/>
                <w:szCs w:val="20"/>
              </w:rPr>
            </w:pPr>
            <w:r w:rsidRPr="00AF1B77">
              <w:rPr>
                <w:sz w:val="20"/>
                <w:szCs w:val="20"/>
              </w:rPr>
              <w:t>Registre de présence</w:t>
            </w:r>
            <w:r w:rsidR="00732EAB" w:rsidRPr="00AF1B77">
              <w:rPr>
                <w:sz w:val="20"/>
                <w:szCs w:val="20"/>
              </w:rPr>
              <w:t xml:space="preserve"> et de communication</w:t>
            </w:r>
          </w:p>
        </w:tc>
        <w:tc>
          <w:tcPr>
            <w:tcW w:w="2286" w:type="dxa"/>
          </w:tcPr>
          <w:p w14:paraId="60F480CF" w14:textId="77777777" w:rsidR="0008597B" w:rsidRPr="00AF1B77" w:rsidRDefault="0008597B" w:rsidP="00DD5668">
            <w:pPr>
              <w:spacing w:line="240" w:lineRule="auto"/>
              <w:rPr>
                <w:spacing w:val="-1"/>
                <w:w w:val="99"/>
                <w:sz w:val="20"/>
                <w:szCs w:val="20"/>
              </w:rPr>
            </w:pPr>
            <w:r w:rsidRPr="00AF1B77">
              <w:rPr>
                <w:sz w:val="20"/>
                <w:szCs w:val="20"/>
              </w:rPr>
              <w:t xml:space="preserve">Registre de présence </w:t>
            </w:r>
            <w:r w:rsidR="00732EAB" w:rsidRPr="00AF1B77">
              <w:rPr>
                <w:sz w:val="20"/>
                <w:szCs w:val="20"/>
              </w:rPr>
              <w:t xml:space="preserve">et de communication </w:t>
            </w:r>
            <w:r w:rsidRPr="00AF1B77">
              <w:rPr>
                <w:sz w:val="20"/>
                <w:szCs w:val="20"/>
              </w:rPr>
              <w:t>renseigné</w:t>
            </w:r>
          </w:p>
        </w:tc>
        <w:tc>
          <w:tcPr>
            <w:tcW w:w="499" w:type="dxa"/>
            <w:gridSpan w:val="2"/>
            <w:vAlign w:val="center"/>
          </w:tcPr>
          <w:p w14:paraId="1EFE6D6D" w14:textId="77777777" w:rsidR="0008597B" w:rsidRPr="00AF1B77" w:rsidRDefault="0008597B" w:rsidP="00DD5668">
            <w:pPr>
              <w:spacing w:line="240" w:lineRule="auto"/>
              <w:rPr>
                <w:sz w:val="20"/>
                <w:szCs w:val="20"/>
              </w:rPr>
            </w:pPr>
          </w:p>
        </w:tc>
        <w:tc>
          <w:tcPr>
            <w:tcW w:w="584" w:type="dxa"/>
            <w:vAlign w:val="center"/>
          </w:tcPr>
          <w:p w14:paraId="21B8BB7A" w14:textId="77777777" w:rsidR="0008597B" w:rsidRPr="00AF1B77" w:rsidRDefault="00305E08" w:rsidP="00DD5668">
            <w:pPr>
              <w:spacing w:line="240" w:lineRule="auto"/>
              <w:rPr>
                <w:sz w:val="20"/>
                <w:szCs w:val="20"/>
              </w:rPr>
            </w:pPr>
            <w:r w:rsidRPr="00AF1B77">
              <w:rPr>
                <w:sz w:val="20"/>
                <w:szCs w:val="20"/>
              </w:rPr>
              <w:t>x</w:t>
            </w:r>
          </w:p>
        </w:tc>
        <w:tc>
          <w:tcPr>
            <w:tcW w:w="493" w:type="dxa"/>
            <w:vAlign w:val="center"/>
          </w:tcPr>
          <w:p w14:paraId="46FCF8BC" w14:textId="77777777" w:rsidR="0008597B" w:rsidRPr="00AF1B77" w:rsidRDefault="0008597B" w:rsidP="00DD5668">
            <w:pPr>
              <w:spacing w:line="240" w:lineRule="auto"/>
              <w:rPr>
                <w:sz w:val="20"/>
                <w:szCs w:val="20"/>
              </w:rPr>
            </w:pPr>
          </w:p>
        </w:tc>
        <w:tc>
          <w:tcPr>
            <w:tcW w:w="550" w:type="dxa"/>
            <w:vAlign w:val="center"/>
          </w:tcPr>
          <w:p w14:paraId="71DF0DB9" w14:textId="77777777" w:rsidR="0008597B" w:rsidRPr="00AF1B77" w:rsidRDefault="00305E08" w:rsidP="00DD5668">
            <w:pPr>
              <w:spacing w:line="240" w:lineRule="auto"/>
              <w:rPr>
                <w:sz w:val="20"/>
                <w:szCs w:val="20"/>
              </w:rPr>
            </w:pPr>
            <w:r w:rsidRPr="00AF1B77">
              <w:rPr>
                <w:sz w:val="20"/>
                <w:szCs w:val="20"/>
              </w:rPr>
              <w:t>x</w:t>
            </w:r>
          </w:p>
        </w:tc>
      </w:tr>
      <w:tr w:rsidR="008C434C" w:rsidRPr="00AF1B77" w14:paraId="65E435CD" w14:textId="77777777" w:rsidTr="0088436B">
        <w:trPr>
          <w:trHeight w:val="567"/>
          <w:jc w:val="center"/>
        </w:trPr>
        <w:tc>
          <w:tcPr>
            <w:tcW w:w="864" w:type="dxa"/>
            <w:vAlign w:val="center"/>
          </w:tcPr>
          <w:p w14:paraId="4C237760" w14:textId="77777777" w:rsidR="0008597B" w:rsidRPr="00AF1B77" w:rsidRDefault="0008597B" w:rsidP="00DD5668">
            <w:pPr>
              <w:spacing w:line="240" w:lineRule="auto"/>
              <w:rPr>
                <w:sz w:val="20"/>
                <w:szCs w:val="20"/>
              </w:rPr>
            </w:pPr>
            <w:r w:rsidRPr="00AF1B77">
              <w:rPr>
                <w:sz w:val="20"/>
                <w:szCs w:val="20"/>
              </w:rPr>
              <w:t>2.3</w:t>
            </w:r>
          </w:p>
        </w:tc>
        <w:tc>
          <w:tcPr>
            <w:tcW w:w="1549" w:type="dxa"/>
            <w:vAlign w:val="center"/>
          </w:tcPr>
          <w:p w14:paraId="07A76DC1" w14:textId="77777777" w:rsidR="0008597B" w:rsidRPr="00AF1B77" w:rsidRDefault="009C38C3" w:rsidP="00DD5668">
            <w:pPr>
              <w:spacing w:line="240" w:lineRule="auto"/>
              <w:rPr>
                <w:sz w:val="20"/>
                <w:szCs w:val="20"/>
              </w:rPr>
            </w:pPr>
            <w:r w:rsidRPr="00AF1B77">
              <w:rPr>
                <w:sz w:val="20"/>
                <w:szCs w:val="20"/>
              </w:rPr>
              <w:t>Permanent</w:t>
            </w:r>
          </w:p>
        </w:tc>
        <w:tc>
          <w:tcPr>
            <w:tcW w:w="2199" w:type="dxa"/>
            <w:vAlign w:val="center"/>
          </w:tcPr>
          <w:p w14:paraId="3D2A2A5A" w14:textId="77777777" w:rsidR="0008597B" w:rsidRPr="00AF1B77" w:rsidRDefault="0008597B" w:rsidP="00DD5668">
            <w:pPr>
              <w:spacing w:line="240" w:lineRule="auto"/>
              <w:rPr>
                <w:sz w:val="20"/>
                <w:szCs w:val="20"/>
              </w:rPr>
            </w:pPr>
            <w:r w:rsidRPr="00AF1B77">
              <w:rPr>
                <w:sz w:val="20"/>
                <w:szCs w:val="20"/>
              </w:rPr>
              <w:t xml:space="preserve">Chef service </w:t>
            </w:r>
            <w:r w:rsidR="00494441" w:rsidRPr="00AF1B77">
              <w:rPr>
                <w:sz w:val="20"/>
                <w:szCs w:val="20"/>
              </w:rPr>
              <w:t>des archives</w:t>
            </w:r>
            <w:r w:rsidRPr="00AF1B77">
              <w:rPr>
                <w:sz w:val="20"/>
                <w:szCs w:val="20"/>
              </w:rPr>
              <w:t>/agents</w:t>
            </w:r>
          </w:p>
        </w:tc>
        <w:tc>
          <w:tcPr>
            <w:tcW w:w="3941" w:type="dxa"/>
          </w:tcPr>
          <w:p w14:paraId="15A7A31A" w14:textId="77777777" w:rsidR="0008597B" w:rsidRPr="00AF1B77" w:rsidRDefault="0008597B" w:rsidP="00DD5668">
            <w:pPr>
              <w:spacing w:line="240" w:lineRule="auto"/>
              <w:rPr>
                <w:sz w:val="20"/>
                <w:szCs w:val="20"/>
              </w:rPr>
            </w:pPr>
            <w:r w:rsidRPr="00AF1B77">
              <w:rPr>
                <w:sz w:val="20"/>
                <w:szCs w:val="20"/>
              </w:rPr>
              <w:t>Recueillir la demande de l’usage</w:t>
            </w:r>
            <w:r w:rsidR="0088436B">
              <w:rPr>
                <w:sz w:val="20"/>
                <w:szCs w:val="20"/>
              </w:rPr>
              <w:t>r</w:t>
            </w:r>
          </w:p>
        </w:tc>
        <w:tc>
          <w:tcPr>
            <w:tcW w:w="1829" w:type="dxa"/>
          </w:tcPr>
          <w:p w14:paraId="5B28DF35" w14:textId="77777777" w:rsidR="0008597B" w:rsidRPr="00AF1B77" w:rsidRDefault="0088436B" w:rsidP="00DD5668">
            <w:pPr>
              <w:spacing w:line="240" w:lineRule="auto"/>
              <w:rPr>
                <w:sz w:val="20"/>
                <w:szCs w:val="20"/>
              </w:rPr>
            </w:pPr>
            <w:r>
              <w:rPr>
                <w:sz w:val="20"/>
                <w:szCs w:val="20"/>
              </w:rPr>
              <w:t>Fiche de demande</w:t>
            </w:r>
          </w:p>
        </w:tc>
        <w:tc>
          <w:tcPr>
            <w:tcW w:w="2286" w:type="dxa"/>
          </w:tcPr>
          <w:p w14:paraId="4A07C806" w14:textId="77777777" w:rsidR="0008597B" w:rsidRPr="00AF1B77" w:rsidRDefault="0008597B" w:rsidP="00DD5668">
            <w:pPr>
              <w:spacing w:line="240" w:lineRule="auto"/>
              <w:rPr>
                <w:spacing w:val="-1"/>
                <w:w w:val="99"/>
                <w:sz w:val="20"/>
                <w:szCs w:val="20"/>
              </w:rPr>
            </w:pPr>
            <w:r w:rsidRPr="00AF1B77">
              <w:rPr>
                <w:sz w:val="20"/>
                <w:szCs w:val="20"/>
              </w:rPr>
              <w:t>Fiche de demande renseignée et réceptionnée</w:t>
            </w:r>
          </w:p>
        </w:tc>
        <w:tc>
          <w:tcPr>
            <w:tcW w:w="499" w:type="dxa"/>
            <w:gridSpan w:val="2"/>
          </w:tcPr>
          <w:p w14:paraId="27916ADE" w14:textId="77777777" w:rsidR="0008597B" w:rsidRPr="00AF1B77" w:rsidRDefault="0008597B" w:rsidP="00DD5668">
            <w:pPr>
              <w:spacing w:line="240" w:lineRule="auto"/>
              <w:rPr>
                <w:sz w:val="20"/>
                <w:szCs w:val="20"/>
              </w:rPr>
            </w:pPr>
          </w:p>
        </w:tc>
        <w:tc>
          <w:tcPr>
            <w:tcW w:w="584" w:type="dxa"/>
            <w:vAlign w:val="center"/>
          </w:tcPr>
          <w:p w14:paraId="10BD9494" w14:textId="77777777" w:rsidR="0008597B" w:rsidRPr="00AF1B77" w:rsidRDefault="00305E08" w:rsidP="00DD5668">
            <w:pPr>
              <w:spacing w:line="240" w:lineRule="auto"/>
              <w:rPr>
                <w:sz w:val="20"/>
                <w:szCs w:val="20"/>
              </w:rPr>
            </w:pPr>
            <w:r w:rsidRPr="00AF1B77">
              <w:rPr>
                <w:sz w:val="20"/>
                <w:szCs w:val="20"/>
              </w:rPr>
              <w:t>x</w:t>
            </w:r>
          </w:p>
        </w:tc>
        <w:tc>
          <w:tcPr>
            <w:tcW w:w="493" w:type="dxa"/>
            <w:vAlign w:val="center"/>
          </w:tcPr>
          <w:p w14:paraId="53F9A1A5" w14:textId="77777777" w:rsidR="0008597B" w:rsidRPr="00AF1B77" w:rsidRDefault="0008597B" w:rsidP="00DD5668">
            <w:pPr>
              <w:spacing w:line="240" w:lineRule="auto"/>
              <w:rPr>
                <w:sz w:val="20"/>
                <w:szCs w:val="20"/>
              </w:rPr>
            </w:pPr>
          </w:p>
        </w:tc>
        <w:tc>
          <w:tcPr>
            <w:tcW w:w="550" w:type="dxa"/>
            <w:vAlign w:val="center"/>
          </w:tcPr>
          <w:p w14:paraId="2ABB1368" w14:textId="77777777" w:rsidR="0008597B" w:rsidRPr="00AF1B77" w:rsidRDefault="0008597B" w:rsidP="00DD5668">
            <w:pPr>
              <w:spacing w:line="240" w:lineRule="auto"/>
              <w:rPr>
                <w:sz w:val="20"/>
                <w:szCs w:val="20"/>
              </w:rPr>
            </w:pPr>
          </w:p>
        </w:tc>
      </w:tr>
      <w:tr w:rsidR="008C434C" w:rsidRPr="00AF1B77" w14:paraId="1F5DE6D3" w14:textId="77777777" w:rsidTr="0088436B">
        <w:trPr>
          <w:trHeight w:val="567"/>
          <w:jc w:val="center"/>
        </w:trPr>
        <w:tc>
          <w:tcPr>
            <w:tcW w:w="864" w:type="dxa"/>
            <w:vAlign w:val="center"/>
          </w:tcPr>
          <w:p w14:paraId="7EF0DC13" w14:textId="77777777" w:rsidR="0008597B" w:rsidRPr="00AF1B77" w:rsidRDefault="0008597B" w:rsidP="00DD5668">
            <w:pPr>
              <w:spacing w:line="240" w:lineRule="auto"/>
              <w:rPr>
                <w:sz w:val="20"/>
                <w:szCs w:val="20"/>
              </w:rPr>
            </w:pPr>
            <w:r w:rsidRPr="00AF1B77">
              <w:rPr>
                <w:sz w:val="20"/>
                <w:szCs w:val="20"/>
              </w:rPr>
              <w:t>2.4</w:t>
            </w:r>
          </w:p>
        </w:tc>
        <w:tc>
          <w:tcPr>
            <w:tcW w:w="1549" w:type="dxa"/>
            <w:vAlign w:val="center"/>
          </w:tcPr>
          <w:p w14:paraId="7937C69A" w14:textId="77777777" w:rsidR="0008597B" w:rsidRPr="00AF1B77" w:rsidRDefault="009C38C3" w:rsidP="00DD5668">
            <w:pPr>
              <w:spacing w:line="240" w:lineRule="auto"/>
              <w:rPr>
                <w:sz w:val="20"/>
                <w:szCs w:val="20"/>
              </w:rPr>
            </w:pPr>
            <w:r w:rsidRPr="00AF1B77">
              <w:rPr>
                <w:sz w:val="20"/>
                <w:szCs w:val="20"/>
              </w:rPr>
              <w:t>Permanent</w:t>
            </w:r>
          </w:p>
        </w:tc>
        <w:tc>
          <w:tcPr>
            <w:tcW w:w="2199" w:type="dxa"/>
            <w:vAlign w:val="center"/>
          </w:tcPr>
          <w:p w14:paraId="6BCAEBF7" w14:textId="77777777" w:rsidR="0008597B" w:rsidRPr="00AF1B77" w:rsidRDefault="0008597B" w:rsidP="00DD5668">
            <w:pPr>
              <w:spacing w:line="240" w:lineRule="auto"/>
              <w:rPr>
                <w:sz w:val="20"/>
                <w:szCs w:val="20"/>
              </w:rPr>
            </w:pPr>
            <w:r w:rsidRPr="00AF1B77">
              <w:rPr>
                <w:sz w:val="20"/>
                <w:szCs w:val="20"/>
              </w:rPr>
              <w:t xml:space="preserve">Chef service </w:t>
            </w:r>
            <w:r w:rsidR="00494441" w:rsidRPr="00AF1B77">
              <w:rPr>
                <w:sz w:val="20"/>
                <w:szCs w:val="20"/>
              </w:rPr>
              <w:t>des archives</w:t>
            </w:r>
            <w:r w:rsidRPr="00AF1B77">
              <w:rPr>
                <w:sz w:val="20"/>
                <w:szCs w:val="20"/>
              </w:rPr>
              <w:t>/agents</w:t>
            </w:r>
          </w:p>
        </w:tc>
        <w:tc>
          <w:tcPr>
            <w:tcW w:w="3941" w:type="dxa"/>
            <w:vAlign w:val="center"/>
          </w:tcPr>
          <w:p w14:paraId="62CB63D5" w14:textId="77777777" w:rsidR="0008597B" w:rsidRPr="00AF1B77" w:rsidRDefault="0008597B" w:rsidP="00DD5668">
            <w:pPr>
              <w:spacing w:line="240" w:lineRule="auto"/>
              <w:rPr>
                <w:sz w:val="20"/>
                <w:szCs w:val="20"/>
              </w:rPr>
            </w:pPr>
            <w:r w:rsidRPr="00AF1B77">
              <w:rPr>
                <w:sz w:val="20"/>
                <w:szCs w:val="20"/>
              </w:rPr>
              <w:t>Renseigner le registre de communication contenant le numéro d’ordre, le numéro matricule (agent public), les références des archives, l’identifiant de  l’usager (interne ou externe) sa signatur</w:t>
            </w:r>
            <w:r w:rsidR="00305E08" w:rsidRPr="00AF1B77">
              <w:rPr>
                <w:sz w:val="20"/>
                <w:szCs w:val="20"/>
              </w:rPr>
              <w:t>e.</w:t>
            </w:r>
          </w:p>
        </w:tc>
        <w:tc>
          <w:tcPr>
            <w:tcW w:w="1829" w:type="dxa"/>
            <w:vAlign w:val="center"/>
          </w:tcPr>
          <w:p w14:paraId="2FC1BB05" w14:textId="77777777" w:rsidR="0008597B" w:rsidRPr="00AF1B77" w:rsidRDefault="0008597B" w:rsidP="00DD5668">
            <w:pPr>
              <w:spacing w:line="240" w:lineRule="auto"/>
              <w:rPr>
                <w:sz w:val="20"/>
                <w:szCs w:val="20"/>
              </w:rPr>
            </w:pPr>
            <w:r w:rsidRPr="00AF1B77">
              <w:rPr>
                <w:sz w:val="20"/>
                <w:szCs w:val="20"/>
              </w:rPr>
              <w:t xml:space="preserve">Registre de </w:t>
            </w:r>
            <w:r w:rsidR="00305E08" w:rsidRPr="00AF1B77">
              <w:rPr>
                <w:sz w:val="20"/>
                <w:szCs w:val="20"/>
              </w:rPr>
              <w:t xml:space="preserve">présence et de </w:t>
            </w:r>
            <w:r w:rsidRPr="00AF1B77">
              <w:rPr>
                <w:sz w:val="20"/>
                <w:szCs w:val="20"/>
              </w:rPr>
              <w:t>communication</w:t>
            </w:r>
          </w:p>
          <w:p w14:paraId="36308416" w14:textId="77777777" w:rsidR="0008597B" w:rsidRPr="00AF1B77" w:rsidRDefault="0008597B" w:rsidP="00DD5668">
            <w:pPr>
              <w:spacing w:line="240" w:lineRule="auto"/>
              <w:rPr>
                <w:sz w:val="20"/>
                <w:szCs w:val="20"/>
              </w:rPr>
            </w:pPr>
            <w:r w:rsidRPr="00AF1B77">
              <w:rPr>
                <w:sz w:val="20"/>
                <w:szCs w:val="20"/>
              </w:rPr>
              <w:t>+</w:t>
            </w:r>
          </w:p>
          <w:p w14:paraId="7E480E97" w14:textId="77777777" w:rsidR="0008597B" w:rsidRPr="00AF1B77" w:rsidRDefault="0008597B" w:rsidP="00DD5668">
            <w:pPr>
              <w:spacing w:line="240" w:lineRule="auto"/>
              <w:rPr>
                <w:sz w:val="20"/>
                <w:szCs w:val="20"/>
              </w:rPr>
            </w:pPr>
            <w:r w:rsidRPr="00AF1B77">
              <w:rPr>
                <w:sz w:val="20"/>
                <w:szCs w:val="20"/>
              </w:rPr>
              <w:t>Fiche de demande renseignée et réceptionnée</w:t>
            </w:r>
          </w:p>
        </w:tc>
        <w:tc>
          <w:tcPr>
            <w:tcW w:w="2286" w:type="dxa"/>
            <w:vAlign w:val="center"/>
          </w:tcPr>
          <w:p w14:paraId="2D64A573" w14:textId="77777777" w:rsidR="0008597B" w:rsidRPr="00AF1B77" w:rsidRDefault="0008597B" w:rsidP="00DD5668">
            <w:pPr>
              <w:spacing w:line="240" w:lineRule="auto"/>
              <w:rPr>
                <w:spacing w:val="-1"/>
                <w:w w:val="99"/>
                <w:sz w:val="20"/>
                <w:szCs w:val="20"/>
              </w:rPr>
            </w:pPr>
            <w:r w:rsidRPr="00AF1B77">
              <w:rPr>
                <w:sz w:val="20"/>
                <w:szCs w:val="20"/>
              </w:rPr>
              <w:t xml:space="preserve">Registre de </w:t>
            </w:r>
            <w:r w:rsidR="00305E08" w:rsidRPr="00AF1B77">
              <w:rPr>
                <w:sz w:val="20"/>
                <w:szCs w:val="20"/>
              </w:rPr>
              <w:t xml:space="preserve">présence et de </w:t>
            </w:r>
            <w:r w:rsidRPr="00AF1B77">
              <w:rPr>
                <w:sz w:val="20"/>
                <w:szCs w:val="20"/>
              </w:rPr>
              <w:t>communication renseigné</w:t>
            </w:r>
          </w:p>
        </w:tc>
        <w:tc>
          <w:tcPr>
            <w:tcW w:w="499" w:type="dxa"/>
            <w:gridSpan w:val="2"/>
          </w:tcPr>
          <w:p w14:paraId="092C0A84" w14:textId="77777777" w:rsidR="0008597B" w:rsidRPr="00AF1B77" w:rsidRDefault="0008597B" w:rsidP="00DD5668">
            <w:pPr>
              <w:spacing w:line="240" w:lineRule="auto"/>
              <w:rPr>
                <w:sz w:val="20"/>
                <w:szCs w:val="20"/>
              </w:rPr>
            </w:pPr>
          </w:p>
        </w:tc>
        <w:tc>
          <w:tcPr>
            <w:tcW w:w="584" w:type="dxa"/>
            <w:vAlign w:val="center"/>
          </w:tcPr>
          <w:p w14:paraId="799C2658" w14:textId="77777777" w:rsidR="0008597B" w:rsidRPr="00AF1B77" w:rsidRDefault="00305E08" w:rsidP="00DD5668">
            <w:pPr>
              <w:spacing w:line="240" w:lineRule="auto"/>
              <w:rPr>
                <w:sz w:val="20"/>
                <w:szCs w:val="20"/>
              </w:rPr>
            </w:pPr>
            <w:r w:rsidRPr="00AF1B77">
              <w:rPr>
                <w:sz w:val="20"/>
                <w:szCs w:val="20"/>
              </w:rPr>
              <w:t>x</w:t>
            </w:r>
          </w:p>
        </w:tc>
        <w:tc>
          <w:tcPr>
            <w:tcW w:w="493" w:type="dxa"/>
            <w:vAlign w:val="center"/>
          </w:tcPr>
          <w:p w14:paraId="7677E73D" w14:textId="77777777" w:rsidR="0008597B" w:rsidRPr="00AF1B77" w:rsidRDefault="0008597B" w:rsidP="00DD5668">
            <w:pPr>
              <w:spacing w:line="240" w:lineRule="auto"/>
              <w:rPr>
                <w:sz w:val="20"/>
                <w:szCs w:val="20"/>
              </w:rPr>
            </w:pPr>
          </w:p>
        </w:tc>
        <w:tc>
          <w:tcPr>
            <w:tcW w:w="550" w:type="dxa"/>
            <w:vAlign w:val="center"/>
          </w:tcPr>
          <w:p w14:paraId="70EF174D" w14:textId="77777777" w:rsidR="0008597B" w:rsidRPr="00AF1B77" w:rsidRDefault="00305E08" w:rsidP="00DD5668">
            <w:pPr>
              <w:spacing w:line="240" w:lineRule="auto"/>
              <w:rPr>
                <w:sz w:val="20"/>
                <w:szCs w:val="20"/>
              </w:rPr>
            </w:pPr>
            <w:r w:rsidRPr="00AF1B77">
              <w:rPr>
                <w:sz w:val="20"/>
                <w:szCs w:val="20"/>
              </w:rPr>
              <w:t>x</w:t>
            </w:r>
          </w:p>
        </w:tc>
      </w:tr>
      <w:tr w:rsidR="008C434C" w:rsidRPr="00AF1B77" w14:paraId="0B444FD8" w14:textId="77777777" w:rsidTr="0088436B">
        <w:trPr>
          <w:trHeight w:val="567"/>
          <w:jc w:val="center"/>
        </w:trPr>
        <w:tc>
          <w:tcPr>
            <w:tcW w:w="864" w:type="dxa"/>
            <w:vAlign w:val="center"/>
          </w:tcPr>
          <w:p w14:paraId="706CFE3F" w14:textId="77777777" w:rsidR="0008597B" w:rsidRPr="00AF1B77" w:rsidRDefault="0008597B" w:rsidP="00DD5668">
            <w:pPr>
              <w:spacing w:line="240" w:lineRule="auto"/>
              <w:rPr>
                <w:sz w:val="20"/>
                <w:szCs w:val="20"/>
              </w:rPr>
            </w:pPr>
            <w:r w:rsidRPr="00AF1B77">
              <w:rPr>
                <w:sz w:val="20"/>
                <w:szCs w:val="20"/>
              </w:rPr>
              <w:t>2.5</w:t>
            </w:r>
          </w:p>
        </w:tc>
        <w:tc>
          <w:tcPr>
            <w:tcW w:w="1549" w:type="dxa"/>
            <w:vAlign w:val="center"/>
          </w:tcPr>
          <w:p w14:paraId="2062AFAC" w14:textId="77777777" w:rsidR="0008597B" w:rsidRPr="00AF1B77" w:rsidRDefault="009C38C3" w:rsidP="00DD5668">
            <w:pPr>
              <w:spacing w:line="240" w:lineRule="auto"/>
              <w:rPr>
                <w:sz w:val="20"/>
                <w:szCs w:val="20"/>
              </w:rPr>
            </w:pPr>
            <w:r w:rsidRPr="00AF1B77">
              <w:rPr>
                <w:sz w:val="20"/>
                <w:szCs w:val="20"/>
              </w:rPr>
              <w:t>Permanent</w:t>
            </w:r>
          </w:p>
        </w:tc>
        <w:tc>
          <w:tcPr>
            <w:tcW w:w="2199" w:type="dxa"/>
            <w:vAlign w:val="center"/>
          </w:tcPr>
          <w:p w14:paraId="04FA2BD6" w14:textId="77777777" w:rsidR="0008597B" w:rsidRPr="00AF1B77" w:rsidRDefault="0008597B" w:rsidP="00DD5668">
            <w:pPr>
              <w:spacing w:line="240" w:lineRule="auto"/>
              <w:rPr>
                <w:sz w:val="20"/>
                <w:szCs w:val="20"/>
              </w:rPr>
            </w:pPr>
            <w:r w:rsidRPr="00AF1B77">
              <w:rPr>
                <w:sz w:val="20"/>
                <w:szCs w:val="20"/>
              </w:rPr>
              <w:t xml:space="preserve">Chef service </w:t>
            </w:r>
            <w:r w:rsidR="00494441" w:rsidRPr="00AF1B77">
              <w:rPr>
                <w:sz w:val="20"/>
                <w:szCs w:val="20"/>
              </w:rPr>
              <w:t xml:space="preserve">des </w:t>
            </w:r>
            <w:r w:rsidR="00494441" w:rsidRPr="00AF1B77">
              <w:rPr>
                <w:sz w:val="20"/>
                <w:szCs w:val="20"/>
              </w:rPr>
              <w:lastRenderedPageBreak/>
              <w:t>archives</w:t>
            </w:r>
            <w:r w:rsidRPr="00AF1B77">
              <w:rPr>
                <w:sz w:val="20"/>
                <w:szCs w:val="20"/>
              </w:rPr>
              <w:t>/agents</w:t>
            </w:r>
          </w:p>
        </w:tc>
        <w:tc>
          <w:tcPr>
            <w:tcW w:w="3941" w:type="dxa"/>
            <w:vAlign w:val="center"/>
          </w:tcPr>
          <w:p w14:paraId="0C7055C3" w14:textId="77777777" w:rsidR="0008597B" w:rsidRPr="00AF1B77" w:rsidRDefault="0008597B" w:rsidP="00DD5668">
            <w:pPr>
              <w:spacing w:line="240" w:lineRule="auto"/>
              <w:rPr>
                <w:sz w:val="20"/>
                <w:szCs w:val="20"/>
              </w:rPr>
            </w:pPr>
            <w:r w:rsidRPr="00AF1B77">
              <w:rPr>
                <w:sz w:val="20"/>
                <w:szCs w:val="20"/>
              </w:rPr>
              <w:lastRenderedPageBreak/>
              <w:t>Mettre les archives  à la disposition de l’usager</w:t>
            </w:r>
            <w:r w:rsidR="008C434C" w:rsidRPr="00AF1B77">
              <w:rPr>
                <w:sz w:val="20"/>
                <w:szCs w:val="20"/>
              </w:rPr>
              <w:t xml:space="preserve"> conformément à la règlementation </w:t>
            </w:r>
            <w:r w:rsidR="008C434C" w:rsidRPr="00AF1B77">
              <w:rPr>
                <w:sz w:val="20"/>
                <w:szCs w:val="20"/>
              </w:rPr>
              <w:lastRenderedPageBreak/>
              <w:t>en vigueur</w:t>
            </w:r>
          </w:p>
        </w:tc>
        <w:tc>
          <w:tcPr>
            <w:tcW w:w="1829" w:type="dxa"/>
            <w:vAlign w:val="center"/>
          </w:tcPr>
          <w:p w14:paraId="4C96C2FA" w14:textId="77777777" w:rsidR="0008597B" w:rsidRPr="00AF1B77" w:rsidRDefault="0008597B" w:rsidP="00DD5668">
            <w:pPr>
              <w:spacing w:line="240" w:lineRule="auto"/>
              <w:rPr>
                <w:sz w:val="20"/>
                <w:szCs w:val="20"/>
              </w:rPr>
            </w:pPr>
            <w:r w:rsidRPr="00AF1B77">
              <w:rPr>
                <w:sz w:val="20"/>
                <w:szCs w:val="20"/>
              </w:rPr>
              <w:lastRenderedPageBreak/>
              <w:t xml:space="preserve">Registre de </w:t>
            </w:r>
            <w:r w:rsidR="008C434C" w:rsidRPr="00AF1B77">
              <w:rPr>
                <w:sz w:val="20"/>
                <w:szCs w:val="20"/>
              </w:rPr>
              <w:t xml:space="preserve">présence et de </w:t>
            </w:r>
            <w:r w:rsidRPr="00AF1B77">
              <w:rPr>
                <w:sz w:val="20"/>
                <w:szCs w:val="20"/>
              </w:rPr>
              <w:lastRenderedPageBreak/>
              <w:t>communication renseigné</w:t>
            </w:r>
          </w:p>
        </w:tc>
        <w:tc>
          <w:tcPr>
            <w:tcW w:w="2286" w:type="dxa"/>
            <w:vAlign w:val="center"/>
          </w:tcPr>
          <w:p w14:paraId="4EC2BFF2" w14:textId="77777777" w:rsidR="0008597B" w:rsidRPr="00AF1B77" w:rsidRDefault="008C434C" w:rsidP="00DD5668">
            <w:pPr>
              <w:spacing w:line="240" w:lineRule="auto"/>
              <w:rPr>
                <w:spacing w:val="-1"/>
                <w:w w:val="99"/>
                <w:sz w:val="20"/>
                <w:szCs w:val="20"/>
              </w:rPr>
            </w:pPr>
            <w:r w:rsidRPr="00AF1B77">
              <w:rPr>
                <w:sz w:val="20"/>
                <w:szCs w:val="20"/>
              </w:rPr>
              <w:lastRenderedPageBreak/>
              <w:t xml:space="preserve">Registre de présence et de communication signé </w:t>
            </w:r>
            <w:r w:rsidRPr="00AF1B77">
              <w:rPr>
                <w:sz w:val="20"/>
                <w:szCs w:val="20"/>
              </w:rPr>
              <w:lastRenderedPageBreak/>
              <w:t>par l’usager</w:t>
            </w:r>
          </w:p>
        </w:tc>
        <w:tc>
          <w:tcPr>
            <w:tcW w:w="499" w:type="dxa"/>
            <w:gridSpan w:val="2"/>
            <w:vAlign w:val="center"/>
          </w:tcPr>
          <w:p w14:paraId="204A7990" w14:textId="77777777" w:rsidR="0008597B" w:rsidRPr="00AF1B77" w:rsidRDefault="0008597B" w:rsidP="00DD5668">
            <w:pPr>
              <w:spacing w:line="240" w:lineRule="auto"/>
              <w:rPr>
                <w:sz w:val="20"/>
                <w:szCs w:val="20"/>
              </w:rPr>
            </w:pPr>
          </w:p>
        </w:tc>
        <w:tc>
          <w:tcPr>
            <w:tcW w:w="584" w:type="dxa"/>
            <w:vAlign w:val="center"/>
          </w:tcPr>
          <w:p w14:paraId="64264A33" w14:textId="77777777" w:rsidR="0008597B" w:rsidRPr="00AF1B77" w:rsidRDefault="008163CF" w:rsidP="00DD5668">
            <w:pPr>
              <w:spacing w:line="240" w:lineRule="auto"/>
              <w:rPr>
                <w:sz w:val="20"/>
                <w:szCs w:val="20"/>
              </w:rPr>
            </w:pPr>
            <w:r w:rsidRPr="00AF1B77">
              <w:rPr>
                <w:sz w:val="20"/>
                <w:szCs w:val="20"/>
              </w:rPr>
              <w:t>x</w:t>
            </w:r>
          </w:p>
        </w:tc>
        <w:tc>
          <w:tcPr>
            <w:tcW w:w="493" w:type="dxa"/>
            <w:vAlign w:val="center"/>
          </w:tcPr>
          <w:p w14:paraId="2BF96BE8" w14:textId="77777777" w:rsidR="0008597B" w:rsidRPr="00AF1B77" w:rsidRDefault="0008597B" w:rsidP="00DD5668">
            <w:pPr>
              <w:spacing w:line="240" w:lineRule="auto"/>
              <w:rPr>
                <w:sz w:val="20"/>
                <w:szCs w:val="20"/>
              </w:rPr>
            </w:pPr>
          </w:p>
        </w:tc>
        <w:tc>
          <w:tcPr>
            <w:tcW w:w="550" w:type="dxa"/>
            <w:vAlign w:val="center"/>
          </w:tcPr>
          <w:p w14:paraId="1AAD73E8" w14:textId="77777777" w:rsidR="0008597B" w:rsidRPr="00AF1B77" w:rsidRDefault="008163CF" w:rsidP="00DD5668">
            <w:pPr>
              <w:spacing w:line="240" w:lineRule="auto"/>
              <w:rPr>
                <w:sz w:val="20"/>
                <w:szCs w:val="20"/>
              </w:rPr>
            </w:pPr>
            <w:r w:rsidRPr="00AF1B77">
              <w:rPr>
                <w:sz w:val="20"/>
                <w:szCs w:val="20"/>
              </w:rPr>
              <w:t>x</w:t>
            </w:r>
          </w:p>
        </w:tc>
      </w:tr>
      <w:tr w:rsidR="008C434C" w:rsidRPr="00AF1B77" w14:paraId="114D97BB" w14:textId="77777777" w:rsidTr="0088436B">
        <w:trPr>
          <w:trHeight w:val="567"/>
          <w:jc w:val="center"/>
        </w:trPr>
        <w:tc>
          <w:tcPr>
            <w:tcW w:w="864" w:type="dxa"/>
            <w:vAlign w:val="center"/>
          </w:tcPr>
          <w:p w14:paraId="56B7CCA9" w14:textId="77777777" w:rsidR="0008597B" w:rsidRPr="00AF1B77" w:rsidRDefault="0008597B" w:rsidP="00DD5668">
            <w:pPr>
              <w:spacing w:line="240" w:lineRule="auto"/>
              <w:rPr>
                <w:sz w:val="20"/>
                <w:szCs w:val="20"/>
              </w:rPr>
            </w:pPr>
            <w:r w:rsidRPr="00AF1B77">
              <w:rPr>
                <w:sz w:val="20"/>
                <w:szCs w:val="20"/>
              </w:rPr>
              <w:t>2.6</w:t>
            </w:r>
          </w:p>
        </w:tc>
        <w:tc>
          <w:tcPr>
            <w:tcW w:w="1549" w:type="dxa"/>
            <w:vAlign w:val="center"/>
          </w:tcPr>
          <w:p w14:paraId="64335C43" w14:textId="77777777" w:rsidR="0008597B" w:rsidRPr="00AF1B77" w:rsidRDefault="009C38C3" w:rsidP="00DD5668">
            <w:pPr>
              <w:spacing w:line="240" w:lineRule="auto"/>
              <w:rPr>
                <w:sz w:val="20"/>
                <w:szCs w:val="20"/>
              </w:rPr>
            </w:pPr>
            <w:r w:rsidRPr="00AF1B77">
              <w:rPr>
                <w:sz w:val="20"/>
                <w:szCs w:val="20"/>
              </w:rPr>
              <w:t>Permanent</w:t>
            </w:r>
          </w:p>
        </w:tc>
        <w:tc>
          <w:tcPr>
            <w:tcW w:w="2199" w:type="dxa"/>
            <w:vAlign w:val="center"/>
          </w:tcPr>
          <w:p w14:paraId="2167739F" w14:textId="77777777" w:rsidR="0008597B" w:rsidRPr="00AF1B77" w:rsidRDefault="0008597B" w:rsidP="00DD5668">
            <w:pPr>
              <w:spacing w:line="240" w:lineRule="auto"/>
              <w:rPr>
                <w:sz w:val="20"/>
                <w:szCs w:val="20"/>
              </w:rPr>
            </w:pPr>
            <w:r w:rsidRPr="00AF1B77">
              <w:rPr>
                <w:sz w:val="20"/>
                <w:szCs w:val="20"/>
              </w:rPr>
              <w:t xml:space="preserve">Chef service </w:t>
            </w:r>
            <w:r w:rsidR="00494441" w:rsidRPr="00AF1B77">
              <w:rPr>
                <w:sz w:val="20"/>
                <w:szCs w:val="20"/>
              </w:rPr>
              <w:t>des archives</w:t>
            </w:r>
            <w:r w:rsidRPr="00AF1B77">
              <w:rPr>
                <w:sz w:val="20"/>
                <w:szCs w:val="20"/>
              </w:rPr>
              <w:t>/agents</w:t>
            </w:r>
          </w:p>
        </w:tc>
        <w:tc>
          <w:tcPr>
            <w:tcW w:w="3941" w:type="dxa"/>
            <w:vAlign w:val="center"/>
          </w:tcPr>
          <w:p w14:paraId="18CB6937" w14:textId="77777777" w:rsidR="0008597B" w:rsidRPr="00AF1B77" w:rsidRDefault="0008597B" w:rsidP="00DD5668">
            <w:pPr>
              <w:spacing w:line="240" w:lineRule="auto"/>
              <w:rPr>
                <w:sz w:val="20"/>
                <w:szCs w:val="20"/>
              </w:rPr>
            </w:pPr>
            <w:r w:rsidRPr="00AF1B77">
              <w:rPr>
                <w:sz w:val="20"/>
                <w:szCs w:val="20"/>
              </w:rPr>
              <w:t>Enregistrer le retour des archives consultées dans le registre de communication.</w:t>
            </w:r>
          </w:p>
        </w:tc>
        <w:tc>
          <w:tcPr>
            <w:tcW w:w="1829" w:type="dxa"/>
            <w:vAlign w:val="center"/>
          </w:tcPr>
          <w:p w14:paraId="4E901D46" w14:textId="77777777" w:rsidR="0008597B" w:rsidRPr="00AF1B77" w:rsidRDefault="008163CF" w:rsidP="00DD5668">
            <w:pPr>
              <w:spacing w:line="240" w:lineRule="auto"/>
              <w:rPr>
                <w:sz w:val="20"/>
                <w:szCs w:val="20"/>
              </w:rPr>
            </w:pPr>
            <w:r w:rsidRPr="00AF1B77">
              <w:rPr>
                <w:sz w:val="20"/>
                <w:szCs w:val="20"/>
              </w:rPr>
              <w:t>Registre de présence et de communication signé par l’usager</w:t>
            </w:r>
          </w:p>
        </w:tc>
        <w:tc>
          <w:tcPr>
            <w:tcW w:w="2286" w:type="dxa"/>
            <w:vAlign w:val="center"/>
          </w:tcPr>
          <w:p w14:paraId="09BFEC69" w14:textId="77777777" w:rsidR="0008597B" w:rsidRPr="00AF1B77" w:rsidRDefault="0008597B" w:rsidP="00DD5668">
            <w:pPr>
              <w:spacing w:line="240" w:lineRule="auto"/>
              <w:rPr>
                <w:spacing w:val="-1"/>
                <w:w w:val="99"/>
                <w:sz w:val="20"/>
                <w:szCs w:val="20"/>
              </w:rPr>
            </w:pPr>
            <w:r w:rsidRPr="00AF1B77">
              <w:rPr>
                <w:sz w:val="20"/>
                <w:szCs w:val="20"/>
              </w:rPr>
              <w:t>Archives rangées</w:t>
            </w:r>
          </w:p>
        </w:tc>
        <w:tc>
          <w:tcPr>
            <w:tcW w:w="499" w:type="dxa"/>
            <w:gridSpan w:val="2"/>
            <w:vAlign w:val="center"/>
          </w:tcPr>
          <w:p w14:paraId="22DD33CA" w14:textId="77777777" w:rsidR="0008597B" w:rsidRPr="00AF1B77" w:rsidRDefault="0008597B" w:rsidP="00DD5668">
            <w:pPr>
              <w:spacing w:line="240" w:lineRule="auto"/>
              <w:rPr>
                <w:sz w:val="20"/>
                <w:szCs w:val="20"/>
              </w:rPr>
            </w:pPr>
          </w:p>
        </w:tc>
        <w:tc>
          <w:tcPr>
            <w:tcW w:w="584" w:type="dxa"/>
            <w:vAlign w:val="center"/>
          </w:tcPr>
          <w:p w14:paraId="1B189657" w14:textId="77777777" w:rsidR="0008597B" w:rsidRPr="00AF1B77" w:rsidRDefault="008163CF" w:rsidP="00DD5668">
            <w:pPr>
              <w:spacing w:line="240" w:lineRule="auto"/>
              <w:rPr>
                <w:sz w:val="20"/>
                <w:szCs w:val="20"/>
              </w:rPr>
            </w:pPr>
            <w:r w:rsidRPr="00AF1B77">
              <w:rPr>
                <w:sz w:val="20"/>
                <w:szCs w:val="20"/>
              </w:rPr>
              <w:t>x</w:t>
            </w:r>
          </w:p>
        </w:tc>
        <w:tc>
          <w:tcPr>
            <w:tcW w:w="493" w:type="dxa"/>
            <w:vAlign w:val="center"/>
          </w:tcPr>
          <w:p w14:paraId="194C45CC" w14:textId="77777777" w:rsidR="0008597B" w:rsidRPr="00AF1B77" w:rsidRDefault="0008597B" w:rsidP="00DD5668">
            <w:pPr>
              <w:spacing w:line="240" w:lineRule="auto"/>
              <w:rPr>
                <w:sz w:val="20"/>
                <w:szCs w:val="20"/>
              </w:rPr>
            </w:pPr>
          </w:p>
        </w:tc>
        <w:tc>
          <w:tcPr>
            <w:tcW w:w="550" w:type="dxa"/>
            <w:vAlign w:val="center"/>
          </w:tcPr>
          <w:p w14:paraId="1E1E73CF" w14:textId="77777777" w:rsidR="0008597B" w:rsidRPr="00AF1B77" w:rsidRDefault="008163CF" w:rsidP="00DD5668">
            <w:pPr>
              <w:spacing w:line="240" w:lineRule="auto"/>
              <w:rPr>
                <w:sz w:val="20"/>
                <w:szCs w:val="20"/>
              </w:rPr>
            </w:pPr>
            <w:r w:rsidRPr="00AF1B77">
              <w:rPr>
                <w:sz w:val="20"/>
                <w:szCs w:val="20"/>
              </w:rPr>
              <w:t>x</w:t>
            </w:r>
          </w:p>
        </w:tc>
      </w:tr>
    </w:tbl>
    <w:p w14:paraId="68C29801" w14:textId="77777777" w:rsidR="002C569D" w:rsidRPr="00AF1B77" w:rsidRDefault="00DE3520" w:rsidP="00DD5668">
      <w:pPr>
        <w:spacing w:line="240" w:lineRule="auto"/>
      </w:pPr>
      <w:bookmarkStart w:id="65" w:name="_Hlk6470380"/>
      <w:r w:rsidRPr="00AF1B77">
        <w:t>A</w:t>
      </w:r>
      <w:r w:rsidRPr="00AF1B77">
        <w:rPr>
          <w:spacing w:val="1"/>
        </w:rPr>
        <w:t xml:space="preserve"> </w:t>
      </w:r>
      <w:r w:rsidRPr="00AF1B77">
        <w:t>:</w:t>
      </w:r>
      <w:r w:rsidRPr="00AF1B77">
        <w:rPr>
          <w:spacing w:val="-1"/>
        </w:rPr>
        <w:t xml:space="preserve"> </w:t>
      </w:r>
      <w:r w:rsidRPr="00AF1B77">
        <w:t>Pour</w:t>
      </w:r>
      <w:r w:rsidRPr="00AF1B77">
        <w:rPr>
          <w:spacing w:val="1"/>
        </w:rPr>
        <w:t xml:space="preserve"> </w:t>
      </w:r>
      <w:r w:rsidRPr="00AF1B77">
        <w:t>a</w:t>
      </w:r>
      <w:r w:rsidRPr="00AF1B77">
        <w:rPr>
          <w:spacing w:val="-2"/>
        </w:rPr>
        <w:t>p</w:t>
      </w:r>
      <w:r w:rsidRPr="00AF1B77">
        <w:t>proba</w:t>
      </w:r>
      <w:r w:rsidRPr="00AF1B77">
        <w:rPr>
          <w:spacing w:val="-1"/>
        </w:rPr>
        <w:t>ti</w:t>
      </w:r>
      <w:r w:rsidRPr="00AF1B77">
        <w:t>on</w:t>
      </w:r>
      <w:r w:rsidRPr="00AF1B77">
        <w:rPr>
          <w:spacing w:val="33"/>
        </w:rPr>
        <w:t xml:space="preserve"> </w:t>
      </w:r>
      <w:r w:rsidRPr="00AF1B77">
        <w:t>E</w:t>
      </w:r>
      <w:r w:rsidRPr="00AF1B77">
        <w:rPr>
          <w:spacing w:val="1"/>
        </w:rPr>
        <w:t xml:space="preserve"> </w:t>
      </w:r>
      <w:r w:rsidRPr="00AF1B77">
        <w:t>:</w:t>
      </w:r>
      <w:r w:rsidRPr="00AF1B77">
        <w:rPr>
          <w:spacing w:val="-1"/>
        </w:rPr>
        <w:t xml:space="preserve"> </w:t>
      </w:r>
      <w:r w:rsidRPr="00AF1B77">
        <w:t>Pour</w:t>
      </w:r>
      <w:r w:rsidRPr="00AF1B77">
        <w:rPr>
          <w:spacing w:val="-2"/>
        </w:rPr>
        <w:t xml:space="preserve"> </w:t>
      </w:r>
      <w:r w:rsidRPr="00AF1B77">
        <w:t>e</w:t>
      </w:r>
      <w:r w:rsidRPr="00AF1B77">
        <w:rPr>
          <w:spacing w:val="-2"/>
        </w:rPr>
        <w:t>x</w:t>
      </w:r>
      <w:r w:rsidRPr="00AF1B77">
        <w:t>écu</w:t>
      </w:r>
      <w:r w:rsidRPr="00AF1B77">
        <w:rPr>
          <w:spacing w:val="-3"/>
        </w:rPr>
        <w:t>t</w:t>
      </w:r>
      <w:r w:rsidRPr="00AF1B77">
        <w:rPr>
          <w:spacing w:val="-1"/>
        </w:rPr>
        <w:t>i</w:t>
      </w:r>
      <w:r w:rsidRPr="00AF1B77">
        <w:t>on ou en</w:t>
      </w:r>
      <w:r w:rsidRPr="00AF1B77">
        <w:rPr>
          <w:spacing w:val="-2"/>
        </w:rPr>
        <w:t>r</w:t>
      </w:r>
      <w:r w:rsidRPr="00AF1B77">
        <w:t>eg</w:t>
      </w:r>
      <w:r w:rsidRPr="00AF1B77">
        <w:rPr>
          <w:spacing w:val="-1"/>
        </w:rPr>
        <w:t>i</w:t>
      </w:r>
      <w:r w:rsidRPr="00AF1B77">
        <w:t>s</w:t>
      </w:r>
      <w:r w:rsidRPr="00AF1B77">
        <w:rPr>
          <w:spacing w:val="-1"/>
        </w:rPr>
        <w:t>t</w:t>
      </w:r>
      <w:r w:rsidRPr="00AF1B77">
        <w:rPr>
          <w:spacing w:val="-2"/>
        </w:rPr>
        <w:t>r</w:t>
      </w:r>
      <w:r w:rsidRPr="00AF1B77">
        <w:t>e</w:t>
      </w:r>
      <w:r w:rsidRPr="00AF1B77">
        <w:rPr>
          <w:spacing w:val="-1"/>
        </w:rPr>
        <w:t>m</w:t>
      </w:r>
      <w:r w:rsidRPr="00AF1B77">
        <w:t>ent</w:t>
      </w:r>
      <w:r w:rsidRPr="00AF1B77">
        <w:rPr>
          <w:spacing w:val="35"/>
        </w:rPr>
        <w:t xml:space="preserve"> </w:t>
      </w:r>
      <w:r w:rsidRPr="00AF1B77">
        <w:t>C :</w:t>
      </w:r>
      <w:r w:rsidRPr="00AF1B77">
        <w:rPr>
          <w:spacing w:val="-1"/>
        </w:rPr>
        <w:t xml:space="preserve"> </w:t>
      </w:r>
      <w:r w:rsidRPr="00AF1B77">
        <w:t>Pour c</w:t>
      </w:r>
      <w:r w:rsidRPr="00AF1B77">
        <w:rPr>
          <w:spacing w:val="-2"/>
        </w:rPr>
        <w:t>o</w:t>
      </w:r>
      <w:r w:rsidRPr="00AF1B77">
        <w:t>ntrô</w:t>
      </w:r>
      <w:r w:rsidRPr="00AF1B77">
        <w:rPr>
          <w:spacing w:val="-1"/>
        </w:rPr>
        <w:t>l</w:t>
      </w:r>
      <w:r w:rsidRPr="00AF1B77">
        <w:t>e</w:t>
      </w:r>
      <w:r w:rsidRPr="00AF1B77">
        <w:rPr>
          <w:spacing w:val="36"/>
        </w:rPr>
        <w:t xml:space="preserve"> </w:t>
      </w:r>
      <w:r w:rsidRPr="00AF1B77">
        <w:t>D :</w:t>
      </w:r>
      <w:r w:rsidRPr="00AF1B77">
        <w:rPr>
          <w:spacing w:val="-1"/>
        </w:rPr>
        <w:t xml:space="preserve"> </w:t>
      </w:r>
      <w:r w:rsidRPr="00AF1B77">
        <w:t xml:space="preserve">Pour </w:t>
      </w:r>
      <w:r w:rsidRPr="00AF1B77">
        <w:rPr>
          <w:spacing w:val="-2"/>
        </w:rPr>
        <w:t>d</w:t>
      </w:r>
      <w:r w:rsidRPr="00AF1B77">
        <w:t>é</w:t>
      </w:r>
      <w:r w:rsidRPr="00AF1B77">
        <w:rPr>
          <w:spacing w:val="-1"/>
        </w:rPr>
        <w:t>t</w:t>
      </w:r>
      <w:r w:rsidRPr="00AF1B77">
        <w:t>ent</w:t>
      </w:r>
      <w:r w:rsidRPr="00AF1B77">
        <w:rPr>
          <w:spacing w:val="-1"/>
        </w:rPr>
        <w:t>i</w:t>
      </w:r>
      <w:r w:rsidRPr="00AF1B77">
        <w:t>on (</w:t>
      </w:r>
      <w:r w:rsidRPr="00AF1B77">
        <w:rPr>
          <w:spacing w:val="-3"/>
        </w:rPr>
        <w:t>o</w:t>
      </w:r>
      <w:r w:rsidRPr="00AF1B77">
        <w:t>u arch</w:t>
      </w:r>
      <w:r w:rsidRPr="00AF1B77">
        <w:rPr>
          <w:spacing w:val="-1"/>
        </w:rPr>
        <w:t>i</w:t>
      </w:r>
      <w:r w:rsidRPr="00AF1B77">
        <w:rPr>
          <w:spacing w:val="1"/>
        </w:rPr>
        <w:t>v</w:t>
      </w:r>
      <w:r w:rsidRPr="00AF1B77">
        <w:rPr>
          <w:spacing w:val="-3"/>
        </w:rPr>
        <w:t>a</w:t>
      </w:r>
      <w:r w:rsidRPr="00AF1B77">
        <w:rPr>
          <w:spacing w:val="-2"/>
        </w:rPr>
        <w:t>g</w:t>
      </w:r>
      <w:r w:rsidRPr="00AF1B77">
        <w:t>e</w:t>
      </w:r>
      <w:r w:rsidRPr="00AF1B77">
        <w:rPr>
          <w:spacing w:val="1"/>
        </w:rPr>
        <w:t xml:space="preserve"> </w:t>
      </w:r>
      <w:r w:rsidRPr="00AF1B77">
        <w:t>et con</w:t>
      </w:r>
      <w:r w:rsidRPr="00AF1B77">
        <w:rPr>
          <w:spacing w:val="-2"/>
        </w:rPr>
        <w:t>s</w:t>
      </w:r>
      <w:r w:rsidRPr="00AF1B77">
        <w:t>e</w:t>
      </w:r>
      <w:r w:rsidRPr="00AF1B77">
        <w:rPr>
          <w:spacing w:val="-2"/>
        </w:rPr>
        <w:t>r</w:t>
      </w:r>
      <w:r w:rsidRPr="00AF1B77">
        <w:rPr>
          <w:spacing w:val="1"/>
        </w:rPr>
        <w:t>v</w:t>
      </w:r>
      <w:r w:rsidRPr="00AF1B77">
        <w:t>a</w:t>
      </w:r>
      <w:r w:rsidRPr="00AF1B77">
        <w:rPr>
          <w:spacing w:val="-1"/>
        </w:rPr>
        <w:t>ti</w:t>
      </w:r>
      <w:r w:rsidRPr="00AF1B77">
        <w:t>on)</w:t>
      </w:r>
      <w:r w:rsidR="002C569D" w:rsidRPr="00AF1B77">
        <w:br w:type="page"/>
      </w:r>
    </w:p>
    <w:p w14:paraId="0C4E4B9D" w14:textId="77777777" w:rsidR="002C569D" w:rsidRPr="00D22304" w:rsidRDefault="00B74277" w:rsidP="00DD5668">
      <w:pPr>
        <w:spacing w:line="240" w:lineRule="auto"/>
        <w:rPr>
          <w:sz w:val="24"/>
        </w:rPr>
      </w:pPr>
      <w:r w:rsidRPr="00D22304">
        <w:rPr>
          <w:sz w:val="24"/>
        </w:rPr>
        <w:lastRenderedPageBreak/>
        <w:t>Activité 9 </w:t>
      </w:r>
      <w:r w:rsidR="002C569D" w:rsidRPr="00D22304">
        <w:rPr>
          <w:sz w:val="24"/>
        </w:rPr>
        <w:t>:</w:t>
      </w:r>
      <w:bookmarkEnd w:id="65"/>
      <w:r w:rsidR="002C569D" w:rsidRPr="00D22304">
        <w:rPr>
          <w:sz w:val="24"/>
        </w:rPr>
        <w:t xml:space="preserve"> </w:t>
      </w:r>
      <w:r w:rsidRPr="00D22304">
        <w:rPr>
          <w:sz w:val="24"/>
        </w:rPr>
        <w:t>Numériser l</w:t>
      </w:r>
      <w:r w:rsidR="002C569D" w:rsidRPr="00D22304">
        <w:rPr>
          <w:sz w:val="24"/>
        </w:rPr>
        <w:t xml:space="preserve">es </w:t>
      </w:r>
      <w:r w:rsidR="00FD126C" w:rsidRPr="00D22304">
        <w:rPr>
          <w:sz w:val="24"/>
        </w:rPr>
        <w:t>archives</w:t>
      </w:r>
    </w:p>
    <w:tbl>
      <w:tblPr>
        <w:tblStyle w:val="Grilledutableau8"/>
        <w:tblW w:w="0" w:type="auto"/>
        <w:jc w:val="center"/>
        <w:tblLook w:val="04A0" w:firstRow="1" w:lastRow="0" w:firstColumn="1" w:lastColumn="0" w:noHBand="0" w:noVBand="1"/>
      </w:tblPr>
      <w:tblGrid>
        <w:gridCol w:w="1489"/>
        <w:gridCol w:w="1761"/>
        <w:gridCol w:w="1960"/>
        <w:gridCol w:w="2892"/>
        <w:gridCol w:w="2327"/>
        <w:gridCol w:w="2248"/>
        <w:gridCol w:w="405"/>
        <w:gridCol w:w="493"/>
        <w:gridCol w:w="401"/>
        <w:gridCol w:w="500"/>
      </w:tblGrid>
      <w:tr w:rsidR="00071BE7" w:rsidRPr="00AF1B77" w14:paraId="32FFA10C" w14:textId="77777777" w:rsidTr="00D22304">
        <w:trPr>
          <w:trHeight w:val="567"/>
          <w:jc w:val="center"/>
        </w:trPr>
        <w:tc>
          <w:tcPr>
            <w:tcW w:w="1589" w:type="dxa"/>
            <w:vAlign w:val="center"/>
          </w:tcPr>
          <w:p w14:paraId="32B77311" w14:textId="77777777" w:rsidR="00071BE7" w:rsidRPr="00AF1B77" w:rsidRDefault="00071BE7"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830" w:type="dxa"/>
            <w:vAlign w:val="center"/>
          </w:tcPr>
          <w:p w14:paraId="42C63362" w14:textId="77777777" w:rsidR="00071BE7" w:rsidRPr="00AF1B77" w:rsidRDefault="00071BE7" w:rsidP="00DD5668">
            <w:pPr>
              <w:spacing w:before="0" w:after="0" w:line="240" w:lineRule="auto"/>
              <w:jc w:val="center"/>
              <w:rPr>
                <w:b/>
                <w:sz w:val="20"/>
                <w:szCs w:val="20"/>
              </w:rPr>
            </w:pPr>
            <w:r w:rsidRPr="00AF1B77">
              <w:rPr>
                <w:b/>
                <w:sz w:val="20"/>
                <w:szCs w:val="20"/>
              </w:rPr>
              <w:t>Périodicité ou délai</w:t>
            </w:r>
          </w:p>
        </w:tc>
        <w:tc>
          <w:tcPr>
            <w:tcW w:w="2011" w:type="dxa"/>
            <w:vAlign w:val="center"/>
          </w:tcPr>
          <w:p w14:paraId="48AE1922" w14:textId="77777777" w:rsidR="00071BE7" w:rsidRPr="00AF1B77" w:rsidRDefault="00071BE7" w:rsidP="00DD5668">
            <w:pPr>
              <w:spacing w:before="0" w:after="0" w:line="240" w:lineRule="auto"/>
              <w:jc w:val="center"/>
              <w:rPr>
                <w:b/>
                <w:sz w:val="20"/>
                <w:szCs w:val="20"/>
              </w:rPr>
            </w:pPr>
            <w:r w:rsidRPr="00AF1B77">
              <w:rPr>
                <w:b/>
                <w:sz w:val="20"/>
                <w:szCs w:val="20"/>
              </w:rPr>
              <w:t>Acteurs</w:t>
            </w:r>
          </w:p>
        </w:tc>
        <w:tc>
          <w:tcPr>
            <w:tcW w:w="3076" w:type="dxa"/>
            <w:vAlign w:val="center"/>
          </w:tcPr>
          <w:p w14:paraId="5A0701B8" w14:textId="77777777" w:rsidR="00071BE7" w:rsidRPr="00AF1B77" w:rsidRDefault="00071BE7" w:rsidP="00DD5668">
            <w:pPr>
              <w:spacing w:before="0" w:after="0" w:line="240" w:lineRule="auto"/>
              <w:jc w:val="center"/>
              <w:rPr>
                <w:b/>
                <w:sz w:val="20"/>
                <w:szCs w:val="20"/>
              </w:rPr>
            </w:pPr>
            <w:r w:rsidRPr="00AF1B77">
              <w:rPr>
                <w:b/>
                <w:sz w:val="20"/>
                <w:szCs w:val="20"/>
              </w:rPr>
              <w:t>Description des activités</w:t>
            </w:r>
          </w:p>
        </w:tc>
        <w:tc>
          <w:tcPr>
            <w:tcW w:w="2409" w:type="dxa"/>
            <w:vAlign w:val="center"/>
          </w:tcPr>
          <w:p w14:paraId="59D9DDEA" w14:textId="77777777" w:rsidR="00982E5D" w:rsidRDefault="00071BE7" w:rsidP="00DD5668">
            <w:pPr>
              <w:spacing w:before="0" w:after="0" w:line="240" w:lineRule="auto"/>
              <w:jc w:val="center"/>
              <w:rPr>
                <w:b/>
                <w:sz w:val="20"/>
                <w:szCs w:val="20"/>
              </w:rPr>
            </w:pPr>
            <w:r w:rsidRPr="00AF1B77">
              <w:rPr>
                <w:b/>
                <w:sz w:val="20"/>
                <w:szCs w:val="20"/>
              </w:rPr>
              <w:t xml:space="preserve">Inputs </w:t>
            </w:r>
          </w:p>
          <w:p w14:paraId="16232D55" w14:textId="77777777" w:rsidR="00071BE7" w:rsidRPr="00AF1B77" w:rsidRDefault="00071BE7" w:rsidP="00DD5668">
            <w:pPr>
              <w:spacing w:before="0" w:after="0" w:line="240" w:lineRule="auto"/>
              <w:jc w:val="center"/>
              <w:rPr>
                <w:b/>
                <w:sz w:val="20"/>
                <w:szCs w:val="20"/>
              </w:rPr>
            </w:pPr>
            <w:r w:rsidRPr="00AF1B77">
              <w:rPr>
                <w:b/>
                <w:sz w:val="20"/>
                <w:szCs w:val="20"/>
              </w:rPr>
              <w:t>(données</w:t>
            </w:r>
            <w:r w:rsidR="00982E5D">
              <w:rPr>
                <w:b/>
                <w:sz w:val="20"/>
                <w:szCs w:val="20"/>
              </w:rPr>
              <w:t xml:space="preserve"> d</w:t>
            </w:r>
            <w:r w:rsidRPr="00AF1B77">
              <w:rPr>
                <w:b/>
                <w:sz w:val="20"/>
                <w:szCs w:val="20"/>
              </w:rPr>
              <w:t>’entrée)</w:t>
            </w:r>
          </w:p>
        </w:tc>
        <w:tc>
          <w:tcPr>
            <w:tcW w:w="2321" w:type="dxa"/>
            <w:vAlign w:val="center"/>
          </w:tcPr>
          <w:p w14:paraId="5E8EC8C1" w14:textId="77777777" w:rsidR="00982E5D" w:rsidRDefault="00982E5D" w:rsidP="00DD5668">
            <w:pPr>
              <w:spacing w:before="0" w:after="0" w:line="240" w:lineRule="auto"/>
              <w:jc w:val="center"/>
              <w:rPr>
                <w:b/>
                <w:sz w:val="20"/>
                <w:szCs w:val="20"/>
              </w:rPr>
            </w:pPr>
            <w:r>
              <w:rPr>
                <w:b/>
                <w:sz w:val="20"/>
                <w:szCs w:val="20"/>
              </w:rPr>
              <w:t>Outputs</w:t>
            </w:r>
          </w:p>
          <w:p w14:paraId="26B87AC4" w14:textId="77777777" w:rsidR="00071BE7" w:rsidRPr="00AF1B77" w:rsidRDefault="00071BE7" w:rsidP="00DD5668">
            <w:pPr>
              <w:spacing w:before="0" w:after="0" w:line="240" w:lineRule="auto"/>
              <w:jc w:val="center"/>
              <w:rPr>
                <w:b/>
                <w:sz w:val="20"/>
                <w:szCs w:val="20"/>
              </w:rPr>
            </w:pPr>
            <w:r w:rsidRPr="00AF1B77">
              <w:rPr>
                <w:b/>
                <w:sz w:val="20"/>
                <w:szCs w:val="20"/>
              </w:rPr>
              <w:t>(informations en sortie)</w:t>
            </w:r>
          </w:p>
        </w:tc>
        <w:tc>
          <w:tcPr>
            <w:tcW w:w="410" w:type="dxa"/>
            <w:vAlign w:val="center"/>
          </w:tcPr>
          <w:p w14:paraId="0E4A8533" w14:textId="77777777" w:rsidR="00071BE7" w:rsidRPr="00AF1B77" w:rsidRDefault="00071BE7" w:rsidP="00DD5668">
            <w:pPr>
              <w:spacing w:before="0" w:after="0" w:line="240" w:lineRule="auto"/>
              <w:jc w:val="center"/>
              <w:rPr>
                <w:b/>
                <w:sz w:val="20"/>
                <w:szCs w:val="20"/>
              </w:rPr>
            </w:pPr>
            <w:r w:rsidRPr="00AF1B77">
              <w:rPr>
                <w:b/>
                <w:sz w:val="20"/>
                <w:szCs w:val="20"/>
              </w:rPr>
              <w:t>A</w:t>
            </w:r>
          </w:p>
        </w:tc>
        <w:tc>
          <w:tcPr>
            <w:tcW w:w="509" w:type="dxa"/>
            <w:vAlign w:val="center"/>
          </w:tcPr>
          <w:p w14:paraId="5BE4C0C1" w14:textId="77777777" w:rsidR="00071BE7" w:rsidRPr="00AF1B77" w:rsidRDefault="00071BE7" w:rsidP="00DD5668">
            <w:pPr>
              <w:spacing w:before="0" w:after="0" w:line="240" w:lineRule="auto"/>
              <w:jc w:val="center"/>
              <w:rPr>
                <w:b/>
                <w:sz w:val="20"/>
                <w:szCs w:val="20"/>
              </w:rPr>
            </w:pPr>
            <w:r w:rsidRPr="00AF1B77">
              <w:rPr>
                <w:b/>
                <w:sz w:val="20"/>
                <w:szCs w:val="20"/>
              </w:rPr>
              <w:t>E</w:t>
            </w:r>
          </w:p>
        </w:tc>
        <w:tc>
          <w:tcPr>
            <w:tcW w:w="406" w:type="dxa"/>
            <w:vAlign w:val="center"/>
          </w:tcPr>
          <w:p w14:paraId="71C39409" w14:textId="77777777" w:rsidR="00071BE7" w:rsidRPr="00AF1B77" w:rsidRDefault="00071BE7" w:rsidP="00DD5668">
            <w:pPr>
              <w:spacing w:before="0" w:after="0" w:line="240" w:lineRule="auto"/>
              <w:jc w:val="center"/>
              <w:rPr>
                <w:b/>
                <w:sz w:val="20"/>
                <w:szCs w:val="20"/>
              </w:rPr>
            </w:pPr>
            <w:r w:rsidRPr="00AF1B77">
              <w:rPr>
                <w:b/>
                <w:sz w:val="20"/>
                <w:szCs w:val="20"/>
              </w:rPr>
              <w:t>C</w:t>
            </w:r>
          </w:p>
        </w:tc>
        <w:tc>
          <w:tcPr>
            <w:tcW w:w="516" w:type="dxa"/>
            <w:vAlign w:val="center"/>
          </w:tcPr>
          <w:p w14:paraId="77131AFF" w14:textId="77777777" w:rsidR="00071BE7" w:rsidRPr="00AF1B77" w:rsidRDefault="00071BE7" w:rsidP="00DD5668">
            <w:pPr>
              <w:spacing w:before="0" w:after="0" w:line="240" w:lineRule="auto"/>
              <w:jc w:val="center"/>
              <w:rPr>
                <w:b/>
                <w:sz w:val="20"/>
                <w:szCs w:val="20"/>
              </w:rPr>
            </w:pPr>
            <w:r w:rsidRPr="00AF1B77">
              <w:rPr>
                <w:b/>
                <w:sz w:val="20"/>
                <w:szCs w:val="20"/>
              </w:rPr>
              <w:t>D</w:t>
            </w:r>
          </w:p>
        </w:tc>
      </w:tr>
      <w:tr w:rsidR="00071BE7" w:rsidRPr="00AF1B77" w14:paraId="2526BC6F" w14:textId="77777777" w:rsidTr="00D22304">
        <w:trPr>
          <w:trHeight w:val="567"/>
          <w:jc w:val="center"/>
        </w:trPr>
        <w:tc>
          <w:tcPr>
            <w:tcW w:w="1589" w:type="dxa"/>
            <w:vAlign w:val="center"/>
          </w:tcPr>
          <w:p w14:paraId="13D21F4E" w14:textId="77777777" w:rsidR="00071BE7" w:rsidRPr="00AF1B77" w:rsidRDefault="00071BE7" w:rsidP="00DD5668">
            <w:pPr>
              <w:spacing w:line="240" w:lineRule="auto"/>
              <w:jc w:val="center"/>
              <w:rPr>
                <w:sz w:val="20"/>
                <w:szCs w:val="20"/>
              </w:rPr>
            </w:pPr>
            <w:r w:rsidRPr="00AF1B77">
              <w:rPr>
                <w:sz w:val="20"/>
                <w:szCs w:val="20"/>
              </w:rPr>
              <w:t>1</w:t>
            </w:r>
          </w:p>
        </w:tc>
        <w:tc>
          <w:tcPr>
            <w:tcW w:w="1830" w:type="dxa"/>
          </w:tcPr>
          <w:p w14:paraId="7F07B3EC" w14:textId="77777777" w:rsidR="00071BE7" w:rsidRPr="00AF1B77" w:rsidRDefault="00071BE7" w:rsidP="00DD5668">
            <w:pPr>
              <w:spacing w:line="240" w:lineRule="auto"/>
              <w:jc w:val="center"/>
              <w:rPr>
                <w:sz w:val="20"/>
                <w:szCs w:val="20"/>
              </w:rPr>
            </w:pPr>
            <w:r w:rsidRPr="00AF1B77">
              <w:rPr>
                <w:sz w:val="20"/>
                <w:szCs w:val="20"/>
              </w:rPr>
              <w:t>1</w:t>
            </w:r>
            <w:r w:rsidR="005437D3" w:rsidRPr="00AF1B77">
              <w:rPr>
                <w:sz w:val="20"/>
                <w:szCs w:val="20"/>
              </w:rPr>
              <w:t>5</w:t>
            </w:r>
            <w:r w:rsidRPr="00AF1B77">
              <w:rPr>
                <w:sz w:val="20"/>
                <w:szCs w:val="20"/>
              </w:rPr>
              <w:t xml:space="preserve"> jours</w:t>
            </w:r>
          </w:p>
        </w:tc>
        <w:tc>
          <w:tcPr>
            <w:tcW w:w="2011" w:type="dxa"/>
          </w:tcPr>
          <w:p w14:paraId="658E549A" w14:textId="77777777" w:rsidR="00071BE7" w:rsidRPr="00AF1B77" w:rsidRDefault="00071BE7" w:rsidP="00DD5668">
            <w:pPr>
              <w:spacing w:line="240" w:lineRule="auto"/>
              <w:rPr>
                <w:sz w:val="20"/>
                <w:szCs w:val="20"/>
              </w:rPr>
            </w:pPr>
            <w:r w:rsidRPr="00AF1B77">
              <w:rPr>
                <w:sz w:val="20"/>
                <w:szCs w:val="20"/>
              </w:rPr>
              <w:t>Chef de service</w:t>
            </w:r>
            <w:r w:rsidR="005437D3" w:rsidRPr="00AF1B77">
              <w:rPr>
                <w:sz w:val="20"/>
                <w:szCs w:val="20"/>
              </w:rPr>
              <w:t xml:space="preserve"> des archives</w:t>
            </w:r>
            <w:r w:rsidR="009B2A15" w:rsidRPr="00AF1B77">
              <w:rPr>
                <w:sz w:val="20"/>
                <w:szCs w:val="20"/>
              </w:rPr>
              <w:t>/Agents</w:t>
            </w:r>
          </w:p>
        </w:tc>
        <w:tc>
          <w:tcPr>
            <w:tcW w:w="3076" w:type="dxa"/>
            <w:vAlign w:val="center"/>
          </w:tcPr>
          <w:p w14:paraId="20507921" w14:textId="77777777" w:rsidR="00071BE7" w:rsidRPr="00AF1B77" w:rsidRDefault="00071BE7" w:rsidP="00DD5668">
            <w:pPr>
              <w:spacing w:line="240" w:lineRule="auto"/>
              <w:rPr>
                <w:sz w:val="20"/>
                <w:szCs w:val="20"/>
              </w:rPr>
            </w:pPr>
            <w:r w:rsidRPr="00AF1B77">
              <w:rPr>
                <w:sz w:val="20"/>
                <w:szCs w:val="20"/>
              </w:rPr>
              <w:t>Préparer les documents à numériser</w:t>
            </w:r>
          </w:p>
        </w:tc>
        <w:tc>
          <w:tcPr>
            <w:tcW w:w="2409" w:type="dxa"/>
            <w:vAlign w:val="center"/>
          </w:tcPr>
          <w:p w14:paraId="4A43B104" w14:textId="77777777" w:rsidR="00071BE7" w:rsidRPr="00AF1B77" w:rsidRDefault="005437D3" w:rsidP="00DD5668">
            <w:pPr>
              <w:spacing w:line="240" w:lineRule="auto"/>
              <w:rPr>
                <w:sz w:val="20"/>
                <w:szCs w:val="20"/>
              </w:rPr>
            </w:pPr>
            <w:r w:rsidRPr="00AF1B77">
              <w:rPr>
                <w:sz w:val="20"/>
                <w:szCs w:val="20"/>
              </w:rPr>
              <w:t>D</w:t>
            </w:r>
            <w:r w:rsidR="00071BE7" w:rsidRPr="00AF1B77">
              <w:rPr>
                <w:sz w:val="20"/>
                <w:szCs w:val="20"/>
              </w:rPr>
              <w:t>ocuments à numériser</w:t>
            </w:r>
          </w:p>
        </w:tc>
        <w:tc>
          <w:tcPr>
            <w:tcW w:w="2321" w:type="dxa"/>
          </w:tcPr>
          <w:p w14:paraId="21EAD1FA" w14:textId="77777777" w:rsidR="00071BE7" w:rsidRPr="00AF1B77" w:rsidRDefault="0079245F" w:rsidP="00DD5668">
            <w:pPr>
              <w:spacing w:line="240" w:lineRule="auto"/>
              <w:rPr>
                <w:sz w:val="20"/>
                <w:szCs w:val="20"/>
              </w:rPr>
            </w:pPr>
            <w:r w:rsidRPr="00AF1B77">
              <w:rPr>
                <w:sz w:val="20"/>
                <w:szCs w:val="20"/>
              </w:rPr>
              <w:t>D</w:t>
            </w:r>
            <w:r w:rsidR="00071BE7" w:rsidRPr="00AF1B77">
              <w:rPr>
                <w:sz w:val="20"/>
                <w:szCs w:val="20"/>
              </w:rPr>
              <w:t>ocuments placés au niveau de l’opérateur pour leur dématérialisation</w:t>
            </w:r>
          </w:p>
        </w:tc>
        <w:tc>
          <w:tcPr>
            <w:tcW w:w="410" w:type="dxa"/>
            <w:vAlign w:val="center"/>
          </w:tcPr>
          <w:p w14:paraId="48863066" w14:textId="77777777" w:rsidR="00071BE7" w:rsidRPr="00AF1B77" w:rsidRDefault="00071BE7" w:rsidP="00DD5668">
            <w:pPr>
              <w:spacing w:line="240" w:lineRule="auto"/>
              <w:rPr>
                <w:sz w:val="20"/>
                <w:szCs w:val="20"/>
              </w:rPr>
            </w:pPr>
          </w:p>
        </w:tc>
        <w:tc>
          <w:tcPr>
            <w:tcW w:w="509" w:type="dxa"/>
            <w:vAlign w:val="center"/>
          </w:tcPr>
          <w:p w14:paraId="5EFB84F5" w14:textId="77777777" w:rsidR="00071BE7" w:rsidRPr="00AF1B77" w:rsidRDefault="005437D3" w:rsidP="00DD5668">
            <w:pPr>
              <w:spacing w:line="240" w:lineRule="auto"/>
              <w:rPr>
                <w:sz w:val="20"/>
                <w:szCs w:val="20"/>
              </w:rPr>
            </w:pPr>
            <w:r w:rsidRPr="00AF1B77">
              <w:rPr>
                <w:sz w:val="20"/>
                <w:szCs w:val="20"/>
              </w:rPr>
              <w:t>x</w:t>
            </w:r>
          </w:p>
        </w:tc>
        <w:tc>
          <w:tcPr>
            <w:tcW w:w="406" w:type="dxa"/>
            <w:vAlign w:val="center"/>
          </w:tcPr>
          <w:p w14:paraId="722884EA" w14:textId="77777777" w:rsidR="00071BE7" w:rsidRPr="00AF1B77" w:rsidRDefault="00071BE7" w:rsidP="00DD5668">
            <w:pPr>
              <w:spacing w:line="240" w:lineRule="auto"/>
              <w:rPr>
                <w:sz w:val="20"/>
                <w:szCs w:val="20"/>
              </w:rPr>
            </w:pPr>
          </w:p>
        </w:tc>
        <w:tc>
          <w:tcPr>
            <w:tcW w:w="516" w:type="dxa"/>
            <w:vAlign w:val="center"/>
          </w:tcPr>
          <w:p w14:paraId="17800404" w14:textId="77777777" w:rsidR="00071BE7" w:rsidRPr="00AF1B77" w:rsidRDefault="00071BE7" w:rsidP="00DD5668">
            <w:pPr>
              <w:spacing w:line="240" w:lineRule="auto"/>
              <w:rPr>
                <w:sz w:val="20"/>
                <w:szCs w:val="20"/>
              </w:rPr>
            </w:pPr>
          </w:p>
        </w:tc>
      </w:tr>
      <w:tr w:rsidR="00071BE7" w:rsidRPr="00AF1B77" w14:paraId="07E570B7" w14:textId="77777777" w:rsidTr="00D22304">
        <w:trPr>
          <w:trHeight w:val="567"/>
          <w:jc w:val="center"/>
        </w:trPr>
        <w:tc>
          <w:tcPr>
            <w:tcW w:w="1589" w:type="dxa"/>
            <w:vAlign w:val="center"/>
          </w:tcPr>
          <w:p w14:paraId="5A17C3E4" w14:textId="77777777" w:rsidR="00071BE7" w:rsidRPr="00AF1B77" w:rsidRDefault="00071BE7" w:rsidP="00DD5668">
            <w:pPr>
              <w:spacing w:line="240" w:lineRule="auto"/>
              <w:jc w:val="center"/>
              <w:rPr>
                <w:sz w:val="20"/>
                <w:szCs w:val="20"/>
              </w:rPr>
            </w:pPr>
            <w:r w:rsidRPr="00AF1B77">
              <w:rPr>
                <w:sz w:val="20"/>
                <w:szCs w:val="20"/>
              </w:rPr>
              <w:t>2</w:t>
            </w:r>
          </w:p>
        </w:tc>
        <w:tc>
          <w:tcPr>
            <w:tcW w:w="1830" w:type="dxa"/>
            <w:vAlign w:val="center"/>
          </w:tcPr>
          <w:p w14:paraId="5CC2EC4D" w14:textId="77777777" w:rsidR="00071BE7" w:rsidRPr="00AF1B77" w:rsidRDefault="005437D3" w:rsidP="00DD5668">
            <w:pPr>
              <w:spacing w:line="240" w:lineRule="auto"/>
              <w:jc w:val="center"/>
              <w:rPr>
                <w:sz w:val="20"/>
                <w:szCs w:val="20"/>
              </w:rPr>
            </w:pPr>
            <w:r w:rsidRPr="00AF1B77">
              <w:rPr>
                <w:sz w:val="20"/>
                <w:szCs w:val="20"/>
              </w:rPr>
              <w:t>35</w:t>
            </w:r>
            <w:r w:rsidR="00071BE7" w:rsidRPr="00AF1B77">
              <w:rPr>
                <w:sz w:val="20"/>
                <w:szCs w:val="20"/>
              </w:rPr>
              <w:t xml:space="preserve"> jours</w:t>
            </w:r>
          </w:p>
        </w:tc>
        <w:tc>
          <w:tcPr>
            <w:tcW w:w="2011" w:type="dxa"/>
          </w:tcPr>
          <w:p w14:paraId="3CF02415" w14:textId="77777777" w:rsidR="00071BE7" w:rsidRPr="00AF1B77" w:rsidRDefault="005437D3" w:rsidP="00DD5668">
            <w:pPr>
              <w:spacing w:line="240" w:lineRule="auto"/>
              <w:rPr>
                <w:sz w:val="20"/>
                <w:szCs w:val="20"/>
              </w:rPr>
            </w:pPr>
            <w:r w:rsidRPr="00AF1B77">
              <w:rPr>
                <w:sz w:val="20"/>
                <w:szCs w:val="20"/>
              </w:rPr>
              <w:t xml:space="preserve">Chef de service des archives/Agents </w:t>
            </w:r>
          </w:p>
        </w:tc>
        <w:tc>
          <w:tcPr>
            <w:tcW w:w="3076" w:type="dxa"/>
            <w:vAlign w:val="center"/>
          </w:tcPr>
          <w:p w14:paraId="63A518DC" w14:textId="77777777" w:rsidR="00071BE7" w:rsidRPr="00AF1B77" w:rsidRDefault="00071BE7" w:rsidP="00DD5668">
            <w:pPr>
              <w:spacing w:line="240" w:lineRule="auto"/>
              <w:rPr>
                <w:sz w:val="20"/>
                <w:szCs w:val="20"/>
              </w:rPr>
            </w:pPr>
            <w:r w:rsidRPr="00AF1B77">
              <w:rPr>
                <w:sz w:val="20"/>
                <w:szCs w:val="20"/>
              </w:rPr>
              <w:t>Scanner les documents</w:t>
            </w:r>
            <w:r w:rsidR="005437D3" w:rsidRPr="00AF1B77">
              <w:rPr>
                <w:sz w:val="20"/>
                <w:szCs w:val="20"/>
              </w:rPr>
              <w:t xml:space="preserve"> et les mettre en boites</w:t>
            </w:r>
          </w:p>
        </w:tc>
        <w:tc>
          <w:tcPr>
            <w:tcW w:w="2409" w:type="dxa"/>
            <w:vAlign w:val="center"/>
          </w:tcPr>
          <w:p w14:paraId="4FB7AAF4" w14:textId="77777777" w:rsidR="00071BE7" w:rsidRPr="00AF1B77" w:rsidRDefault="0079245F" w:rsidP="00DD5668">
            <w:pPr>
              <w:spacing w:line="240" w:lineRule="auto"/>
              <w:rPr>
                <w:sz w:val="20"/>
                <w:szCs w:val="20"/>
              </w:rPr>
            </w:pPr>
            <w:r w:rsidRPr="00AF1B77">
              <w:rPr>
                <w:sz w:val="20"/>
                <w:szCs w:val="20"/>
              </w:rPr>
              <w:t>D</w:t>
            </w:r>
            <w:r w:rsidR="00071BE7" w:rsidRPr="00AF1B77">
              <w:rPr>
                <w:sz w:val="20"/>
                <w:szCs w:val="20"/>
              </w:rPr>
              <w:t>ocuments placés au niveau de l’opérateur pour leur dématérialisation</w:t>
            </w:r>
          </w:p>
        </w:tc>
        <w:tc>
          <w:tcPr>
            <w:tcW w:w="2321" w:type="dxa"/>
            <w:vAlign w:val="center"/>
          </w:tcPr>
          <w:p w14:paraId="54263638" w14:textId="77777777" w:rsidR="00071BE7" w:rsidRPr="00AF1B77" w:rsidRDefault="00071BE7" w:rsidP="00DD5668">
            <w:pPr>
              <w:spacing w:line="240" w:lineRule="auto"/>
              <w:rPr>
                <w:sz w:val="20"/>
                <w:szCs w:val="20"/>
              </w:rPr>
            </w:pPr>
            <w:r w:rsidRPr="00AF1B77">
              <w:rPr>
                <w:sz w:val="20"/>
                <w:szCs w:val="20"/>
              </w:rPr>
              <w:t>Fichiers des documents numérisés</w:t>
            </w:r>
            <w:r w:rsidR="005437D3" w:rsidRPr="00AF1B77">
              <w:rPr>
                <w:sz w:val="20"/>
                <w:szCs w:val="20"/>
              </w:rPr>
              <w:t xml:space="preserve"> + Boîtes conditionnées et rangées</w:t>
            </w:r>
          </w:p>
        </w:tc>
        <w:tc>
          <w:tcPr>
            <w:tcW w:w="410" w:type="dxa"/>
            <w:vAlign w:val="center"/>
          </w:tcPr>
          <w:p w14:paraId="58FAEB8B" w14:textId="77777777" w:rsidR="00071BE7" w:rsidRPr="00AF1B77" w:rsidRDefault="00071BE7" w:rsidP="00DD5668">
            <w:pPr>
              <w:spacing w:line="240" w:lineRule="auto"/>
              <w:rPr>
                <w:sz w:val="20"/>
                <w:szCs w:val="20"/>
              </w:rPr>
            </w:pPr>
          </w:p>
        </w:tc>
        <w:tc>
          <w:tcPr>
            <w:tcW w:w="509" w:type="dxa"/>
            <w:vAlign w:val="center"/>
          </w:tcPr>
          <w:p w14:paraId="2D2B0E3C" w14:textId="77777777" w:rsidR="00071BE7" w:rsidRPr="00AF1B77" w:rsidRDefault="00F05E01" w:rsidP="00DD5668">
            <w:pPr>
              <w:spacing w:line="240" w:lineRule="auto"/>
              <w:rPr>
                <w:sz w:val="20"/>
                <w:szCs w:val="20"/>
              </w:rPr>
            </w:pPr>
            <w:r w:rsidRPr="00AF1B77">
              <w:rPr>
                <w:sz w:val="20"/>
                <w:szCs w:val="20"/>
              </w:rPr>
              <w:t>x</w:t>
            </w:r>
          </w:p>
        </w:tc>
        <w:tc>
          <w:tcPr>
            <w:tcW w:w="406" w:type="dxa"/>
            <w:vAlign w:val="center"/>
          </w:tcPr>
          <w:p w14:paraId="67CDEC5C" w14:textId="77777777" w:rsidR="00071BE7" w:rsidRPr="00AF1B77" w:rsidRDefault="00071BE7" w:rsidP="00DD5668">
            <w:pPr>
              <w:spacing w:line="240" w:lineRule="auto"/>
              <w:rPr>
                <w:sz w:val="20"/>
                <w:szCs w:val="20"/>
              </w:rPr>
            </w:pPr>
          </w:p>
        </w:tc>
        <w:tc>
          <w:tcPr>
            <w:tcW w:w="516" w:type="dxa"/>
            <w:vAlign w:val="center"/>
          </w:tcPr>
          <w:p w14:paraId="61F17A15" w14:textId="77777777" w:rsidR="00071BE7" w:rsidRPr="00AF1B77" w:rsidRDefault="00F05E01" w:rsidP="00DD5668">
            <w:pPr>
              <w:spacing w:line="240" w:lineRule="auto"/>
              <w:rPr>
                <w:sz w:val="20"/>
                <w:szCs w:val="20"/>
              </w:rPr>
            </w:pPr>
            <w:r w:rsidRPr="00AF1B77">
              <w:rPr>
                <w:sz w:val="20"/>
                <w:szCs w:val="20"/>
              </w:rPr>
              <w:t>x</w:t>
            </w:r>
          </w:p>
        </w:tc>
      </w:tr>
      <w:tr w:rsidR="00071BE7" w:rsidRPr="00AF1B77" w14:paraId="0DF096F2" w14:textId="77777777" w:rsidTr="00D22304">
        <w:trPr>
          <w:trHeight w:val="567"/>
          <w:jc w:val="center"/>
        </w:trPr>
        <w:tc>
          <w:tcPr>
            <w:tcW w:w="1589" w:type="dxa"/>
            <w:vAlign w:val="center"/>
          </w:tcPr>
          <w:p w14:paraId="0821E457" w14:textId="77777777" w:rsidR="00071BE7" w:rsidRPr="00AF1B77" w:rsidRDefault="00071BE7" w:rsidP="00DD5668">
            <w:pPr>
              <w:spacing w:line="240" w:lineRule="auto"/>
              <w:jc w:val="center"/>
              <w:rPr>
                <w:sz w:val="20"/>
                <w:szCs w:val="20"/>
              </w:rPr>
            </w:pPr>
            <w:r w:rsidRPr="00AF1B77">
              <w:rPr>
                <w:sz w:val="20"/>
                <w:szCs w:val="20"/>
              </w:rPr>
              <w:t>3</w:t>
            </w:r>
          </w:p>
        </w:tc>
        <w:tc>
          <w:tcPr>
            <w:tcW w:w="1830" w:type="dxa"/>
            <w:vAlign w:val="center"/>
          </w:tcPr>
          <w:p w14:paraId="17419880" w14:textId="77777777" w:rsidR="00071BE7" w:rsidRPr="00AF1B77" w:rsidRDefault="00071BE7" w:rsidP="00DD5668">
            <w:pPr>
              <w:spacing w:line="240" w:lineRule="auto"/>
              <w:jc w:val="center"/>
              <w:rPr>
                <w:sz w:val="20"/>
                <w:szCs w:val="20"/>
              </w:rPr>
            </w:pPr>
            <w:r w:rsidRPr="00AF1B77">
              <w:rPr>
                <w:sz w:val="20"/>
                <w:szCs w:val="20"/>
              </w:rPr>
              <w:t>1</w:t>
            </w:r>
            <w:r w:rsidR="00F05E01" w:rsidRPr="00AF1B77">
              <w:rPr>
                <w:sz w:val="20"/>
                <w:szCs w:val="20"/>
              </w:rPr>
              <w:t>5</w:t>
            </w:r>
            <w:r w:rsidRPr="00AF1B77">
              <w:rPr>
                <w:sz w:val="20"/>
                <w:szCs w:val="20"/>
              </w:rPr>
              <w:t xml:space="preserve"> jour</w:t>
            </w:r>
            <w:r w:rsidR="00F05E01" w:rsidRPr="00AF1B77">
              <w:rPr>
                <w:sz w:val="20"/>
                <w:szCs w:val="20"/>
              </w:rPr>
              <w:t>s</w:t>
            </w:r>
          </w:p>
        </w:tc>
        <w:tc>
          <w:tcPr>
            <w:tcW w:w="2011" w:type="dxa"/>
          </w:tcPr>
          <w:p w14:paraId="4A84377F" w14:textId="77777777" w:rsidR="00071BE7" w:rsidRPr="00AF1B77" w:rsidRDefault="005437D3" w:rsidP="00DD5668">
            <w:pPr>
              <w:spacing w:line="240" w:lineRule="auto"/>
              <w:rPr>
                <w:sz w:val="20"/>
                <w:szCs w:val="20"/>
              </w:rPr>
            </w:pPr>
            <w:r w:rsidRPr="00AF1B77">
              <w:rPr>
                <w:sz w:val="20"/>
                <w:szCs w:val="20"/>
              </w:rPr>
              <w:t xml:space="preserve">Chef de service des archives/Agents </w:t>
            </w:r>
          </w:p>
        </w:tc>
        <w:tc>
          <w:tcPr>
            <w:tcW w:w="3076" w:type="dxa"/>
            <w:vAlign w:val="center"/>
          </w:tcPr>
          <w:p w14:paraId="4D51EA8A" w14:textId="77777777" w:rsidR="00071BE7" w:rsidRPr="00AF1B77" w:rsidRDefault="00F05E01" w:rsidP="00DD5668">
            <w:pPr>
              <w:spacing w:line="240" w:lineRule="auto"/>
              <w:rPr>
                <w:sz w:val="20"/>
                <w:szCs w:val="20"/>
              </w:rPr>
            </w:pPr>
            <w:r w:rsidRPr="00AF1B77">
              <w:rPr>
                <w:sz w:val="20"/>
                <w:szCs w:val="20"/>
              </w:rPr>
              <w:t>Vérifier et s</w:t>
            </w:r>
            <w:r w:rsidR="007A7F25" w:rsidRPr="00AF1B77">
              <w:rPr>
                <w:sz w:val="20"/>
                <w:szCs w:val="20"/>
              </w:rPr>
              <w:t xml:space="preserve">auvegarder les données numériques sur des supports </w:t>
            </w:r>
            <w:r w:rsidRPr="00AF1B77">
              <w:rPr>
                <w:sz w:val="20"/>
                <w:szCs w:val="20"/>
              </w:rPr>
              <w:t>de conservation</w:t>
            </w:r>
          </w:p>
        </w:tc>
        <w:tc>
          <w:tcPr>
            <w:tcW w:w="2409" w:type="dxa"/>
            <w:vAlign w:val="center"/>
          </w:tcPr>
          <w:p w14:paraId="5A9F7D15" w14:textId="77777777" w:rsidR="00071BE7" w:rsidRPr="00AF1B77" w:rsidRDefault="00071BE7" w:rsidP="00DD5668">
            <w:pPr>
              <w:spacing w:line="240" w:lineRule="auto"/>
              <w:rPr>
                <w:sz w:val="20"/>
                <w:szCs w:val="20"/>
              </w:rPr>
            </w:pPr>
            <w:r w:rsidRPr="00AF1B77">
              <w:rPr>
                <w:sz w:val="20"/>
                <w:szCs w:val="20"/>
              </w:rPr>
              <w:t>Fichier des documents numérisés</w:t>
            </w:r>
          </w:p>
        </w:tc>
        <w:tc>
          <w:tcPr>
            <w:tcW w:w="2321" w:type="dxa"/>
            <w:vAlign w:val="center"/>
          </w:tcPr>
          <w:p w14:paraId="338E7D60" w14:textId="77777777" w:rsidR="00071BE7" w:rsidRPr="00AF1B77" w:rsidRDefault="00F05E01" w:rsidP="00DD5668">
            <w:pPr>
              <w:spacing w:line="240" w:lineRule="auto"/>
              <w:rPr>
                <w:sz w:val="20"/>
                <w:szCs w:val="20"/>
              </w:rPr>
            </w:pPr>
            <w:r w:rsidRPr="00AF1B77">
              <w:rPr>
                <w:sz w:val="20"/>
                <w:szCs w:val="20"/>
              </w:rPr>
              <w:t>Base de d</w:t>
            </w:r>
            <w:r w:rsidR="00071BE7" w:rsidRPr="00AF1B77">
              <w:rPr>
                <w:sz w:val="20"/>
                <w:szCs w:val="20"/>
              </w:rPr>
              <w:t xml:space="preserve">onnées </w:t>
            </w:r>
          </w:p>
        </w:tc>
        <w:tc>
          <w:tcPr>
            <w:tcW w:w="410" w:type="dxa"/>
            <w:vAlign w:val="center"/>
          </w:tcPr>
          <w:p w14:paraId="7C6C912E" w14:textId="77777777" w:rsidR="00071BE7" w:rsidRPr="00AF1B77" w:rsidRDefault="00071BE7" w:rsidP="00DD5668">
            <w:pPr>
              <w:spacing w:line="240" w:lineRule="auto"/>
              <w:rPr>
                <w:sz w:val="20"/>
                <w:szCs w:val="20"/>
              </w:rPr>
            </w:pPr>
          </w:p>
        </w:tc>
        <w:tc>
          <w:tcPr>
            <w:tcW w:w="509" w:type="dxa"/>
            <w:vAlign w:val="center"/>
          </w:tcPr>
          <w:p w14:paraId="6C0A9296" w14:textId="77777777" w:rsidR="00071BE7" w:rsidRPr="00AF1B77" w:rsidRDefault="00F05E01" w:rsidP="00DD5668">
            <w:pPr>
              <w:spacing w:line="240" w:lineRule="auto"/>
              <w:rPr>
                <w:sz w:val="20"/>
                <w:szCs w:val="20"/>
              </w:rPr>
            </w:pPr>
            <w:r w:rsidRPr="00AF1B77">
              <w:rPr>
                <w:sz w:val="20"/>
                <w:szCs w:val="20"/>
              </w:rPr>
              <w:t>x</w:t>
            </w:r>
          </w:p>
        </w:tc>
        <w:tc>
          <w:tcPr>
            <w:tcW w:w="406" w:type="dxa"/>
            <w:vAlign w:val="center"/>
          </w:tcPr>
          <w:p w14:paraId="6CA66E83" w14:textId="77777777" w:rsidR="00071BE7" w:rsidRPr="00AF1B77" w:rsidRDefault="00071BE7" w:rsidP="00DD5668">
            <w:pPr>
              <w:spacing w:line="240" w:lineRule="auto"/>
              <w:rPr>
                <w:sz w:val="20"/>
                <w:szCs w:val="20"/>
              </w:rPr>
            </w:pPr>
          </w:p>
        </w:tc>
        <w:tc>
          <w:tcPr>
            <w:tcW w:w="516" w:type="dxa"/>
            <w:vAlign w:val="center"/>
          </w:tcPr>
          <w:p w14:paraId="47EA98B1" w14:textId="77777777" w:rsidR="00071BE7" w:rsidRPr="00AF1B77" w:rsidRDefault="00F05E01" w:rsidP="00DD5668">
            <w:pPr>
              <w:spacing w:line="240" w:lineRule="auto"/>
              <w:rPr>
                <w:sz w:val="20"/>
                <w:szCs w:val="20"/>
              </w:rPr>
            </w:pPr>
            <w:r w:rsidRPr="00AF1B77">
              <w:rPr>
                <w:sz w:val="20"/>
                <w:szCs w:val="20"/>
              </w:rPr>
              <w:t>x</w:t>
            </w:r>
          </w:p>
        </w:tc>
      </w:tr>
    </w:tbl>
    <w:p w14:paraId="61DB70D1" w14:textId="77777777" w:rsidR="002C569D" w:rsidRPr="00D22304" w:rsidRDefault="00DE3520" w:rsidP="00DD5668">
      <w:pPr>
        <w:spacing w:line="240" w:lineRule="auto"/>
        <w:rPr>
          <w:sz w:val="24"/>
        </w:rPr>
      </w:pPr>
      <w:r w:rsidRPr="00D22304">
        <w:rPr>
          <w:sz w:val="24"/>
        </w:rPr>
        <w:t>A</w:t>
      </w:r>
      <w:r w:rsidRPr="00D22304">
        <w:rPr>
          <w:spacing w:val="1"/>
          <w:sz w:val="24"/>
        </w:rPr>
        <w:t xml:space="preserve"> </w:t>
      </w:r>
      <w:r w:rsidRPr="00D22304">
        <w:rPr>
          <w:sz w:val="24"/>
        </w:rPr>
        <w:t>:</w:t>
      </w:r>
      <w:r w:rsidRPr="00D22304">
        <w:rPr>
          <w:spacing w:val="-1"/>
          <w:sz w:val="24"/>
        </w:rPr>
        <w:t xml:space="preserve"> </w:t>
      </w:r>
      <w:r w:rsidRPr="00D22304">
        <w:rPr>
          <w:sz w:val="24"/>
        </w:rPr>
        <w:t>Pour</w:t>
      </w:r>
      <w:r w:rsidRPr="00D22304">
        <w:rPr>
          <w:spacing w:val="1"/>
          <w:sz w:val="24"/>
        </w:rPr>
        <w:t xml:space="preserve"> </w:t>
      </w:r>
      <w:r w:rsidRPr="00D22304">
        <w:rPr>
          <w:sz w:val="24"/>
        </w:rPr>
        <w:t>a</w:t>
      </w:r>
      <w:r w:rsidRPr="00D22304">
        <w:rPr>
          <w:spacing w:val="-2"/>
          <w:sz w:val="24"/>
        </w:rPr>
        <w:t>p</w:t>
      </w:r>
      <w:r w:rsidRPr="00D22304">
        <w:rPr>
          <w:sz w:val="24"/>
        </w:rPr>
        <w:t>proba</w:t>
      </w:r>
      <w:r w:rsidRPr="00D22304">
        <w:rPr>
          <w:spacing w:val="-1"/>
          <w:sz w:val="24"/>
        </w:rPr>
        <w:t>ti</w:t>
      </w:r>
      <w:r w:rsidRPr="00D22304">
        <w:rPr>
          <w:sz w:val="24"/>
        </w:rPr>
        <w:t>on</w:t>
      </w:r>
      <w:r w:rsidRPr="00D22304">
        <w:rPr>
          <w:spacing w:val="33"/>
          <w:sz w:val="24"/>
        </w:rPr>
        <w:t xml:space="preserve"> </w:t>
      </w:r>
      <w:r w:rsidRPr="00D22304">
        <w:rPr>
          <w:sz w:val="24"/>
        </w:rPr>
        <w:t>E</w:t>
      </w:r>
      <w:r w:rsidRPr="00D22304">
        <w:rPr>
          <w:spacing w:val="1"/>
          <w:sz w:val="24"/>
        </w:rPr>
        <w:t xml:space="preserve"> </w:t>
      </w:r>
      <w:r w:rsidRPr="00D22304">
        <w:rPr>
          <w:sz w:val="24"/>
        </w:rPr>
        <w:t>:</w:t>
      </w:r>
      <w:r w:rsidRPr="00D22304">
        <w:rPr>
          <w:spacing w:val="-1"/>
          <w:sz w:val="24"/>
        </w:rPr>
        <w:t xml:space="preserve"> </w:t>
      </w:r>
      <w:r w:rsidRPr="00D22304">
        <w:rPr>
          <w:sz w:val="24"/>
        </w:rPr>
        <w:t>Pour</w:t>
      </w:r>
      <w:r w:rsidRPr="00D22304">
        <w:rPr>
          <w:spacing w:val="-2"/>
          <w:sz w:val="24"/>
        </w:rPr>
        <w:t xml:space="preserve"> </w:t>
      </w:r>
      <w:r w:rsidRPr="00D22304">
        <w:rPr>
          <w:sz w:val="24"/>
        </w:rPr>
        <w:t>e</w:t>
      </w:r>
      <w:r w:rsidRPr="00D22304">
        <w:rPr>
          <w:spacing w:val="-2"/>
          <w:sz w:val="24"/>
        </w:rPr>
        <w:t>x</w:t>
      </w:r>
      <w:r w:rsidRPr="00D22304">
        <w:rPr>
          <w:sz w:val="24"/>
        </w:rPr>
        <w:t>écu</w:t>
      </w:r>
      <w:r w:rsidRPr="00D22304">
        <w:rPr>
          <w:spacing w:val="-3"/>
          <w:sz w:val="24"/>
        </w:rPr>
        <w:t>t</w:t>
      </w:r>
      <w:r w:rsidRPr="00D22304">
        <w:rPr>
          <w:spacing w:val="-1"/>
          <w:sz w:val="24"/>
        </w:rPr>
        <w:t>i</w:t>
      </w:r>
      <w:r w:rsidRPr="00D22304">
        <w:rPr>
          <w:sz w:val="24"/>
        </w:rPr>
        <w:t>on ou en</w:t>
      </w:r>
      <w:r w:rsidRPr="00D22304">
        <w:rPr>
          <w:spacing w:val="-2"/>
          <w:sz w:val="24"/>
        </w:rPr>
        <w:t>r</w:t>
      </w:r>
      <w:r w:rsidRPr="00D22304">
        <w:rPr>
          <w:sz w:val="24"/>
        </w:rPr>
        <w:t>eg</w:t>
      </w:r>
      <w:r w:rsidRPr="00D22304">
        <w:rPr>
          <w:spacing w:val="-1"/>
          <w:sz w:val="24"/>
        </w:rPr>
        <w:t>i</w:t>
      </w:r>
      <w:r w:rsidRPr="00D22304">
        <w:rPr>
          <w:sz w:val="24"/>
        </w:rPr>
        <w:t>s</w:t>
      </w:r>
      <w:r w:rsidRPr="00D22304">
        <w:rPr>
          <w:spacing w:val="-1"/>
          <w:sz w:val="24"/>
        </w:rPr>
        <w:t>t</w:t>
      </w:r>
      <w:r w:rsidRPr="00D22304">
        <w:rPr>
          <w:spacing w:val="-2"/>
          <w:sz w:val="24"/>
        </w:rPr>
        <w:t>r</w:t>
      </w:r>
      <w:r w:rsidRPr="00D22304">
        <w:rPr>
          <w:sz w:val="24"/>
        </w:rPr>
        <w:t>e</w:t>
      </w:r>
      <w:r w:rsidRPr="00D22304">
        <w:rPr>
          <w:spacing w:val="-1"/>
          <w:sz w:val="24"/>
        </w:rPr>
        <w:t>m</w:t>
      </w:r>
      <w:r w:rsidRPr="00D22304">
        <w:rPr>
          <w:sz w:val="24"/>
        </w:rPr>
        <w:t>ent</w:t>
      </w:r>
      <w:r w:rsidRPr="00D22304">
        <w:rPr>
          <w:spacing w:val="35"/>
          <w:sz w:val="24"/>
        </w:rPr>
        <w:t xml:space="preserve"> </w:t>
      </w:r>
      <w:r w:rsidRPr="00D22304">
        <w:rPr>
          <w:sz w:val="24"/>
        </w:rPr>
        <w:t>C :</w:t>
      </w:r>
      <w:r w:rsidRPr="00D22304">
        <w:rPr>
          <w:spacing w:val="-1"/>
          <w:sz w:val="24"/>
        </w:rPr>
        <w:t xml:space="preserve"> </w:t>
      </w:r>
      <w:r w:rsidRPr="00D22304">
        <w:rPr>
          <w:sz w:val="24"/>
        </w:rPr>
        <w:t>Pour c</w:t>
      </w:r>
      <w:r w:rsidRPr="00D22304">
        <w:rPr>
          <w:spacing w:val="-2"/>
          <w:sz w:val="24"/>
        </w:rPr>
        <w:t>o</w:t>
      </w:r>
      <w:r w:rsidRPr="00D22304">
        <w:rPr>
          <w:sz w:val="24"/>
        </w:rPr>
        <w:t>ntrô</w:t>
      </w:r>
      <w:r w:rsidRPr="00D22304">
        <w:rPr>
          <w:spacing w:val="-1"/>
          <w:sz w:val="24"/>
        </w:rPr>
        <w:t>l</w:t>
      </w:r>
      <w:r w:rsidRPr="00D22304">
        <w:rPr>
          <w:sz w:val="24"/>
        </w:rPr>
        <w:t>e</w:t>
      </w:r>
      <w:r w:rsidRPr="00D22304">
        <w:rPr>
          <w:spacing w:val="36"/>
          <w:sz w:val="24"/>
        </w:rPr>
        <w:t xml:space="preserve"> </w:t>
      </w:r>
      <w:r w:rsidRPr="00D22304">
        <w:rPr>
          <w:sz w:val="24"/>
        </w:rPr>
        <w:t>D :</w:t>
      </w:r>
      <w:r w:rsidRPr="00D22304">
        <w:rPr>
          <w:spacing w:val="-1"/>
          <w:sz w:val="24"/>
        </w:rPr>
        <w:t xml:space="preserve"> </w:t>
      </w:r>
      <w:r w:rsidRPr="00D22304">
        <w:rPr>
          <w:sz w:val="24"/>
        </w:rPr>
        <w:t xml:space="preserve">Pour </w:t>
      </w:r>
      <w:r w:rsidRPr="00D22304">
        <w:rPr>
          <w:spacing w:val="-2"/>
          <w:sz w:val="24"/>
        </w:rPr>
        <w:t>d</w:t>
      </w:r>
      <w:r w:rsidRPr="00D22304">
        <w:rPr>
          <w:sz w:val="24"/>
        </w:rPr>
        <w:t>é</w:t>
      </w:r>
      <w:r w:rsidRPr="00D22304">
        <w:rPr>
          <w:spacing w:val="-1"/>
          <w:sz w:val="24"/>
        </w:rPr>
        <w:t>t</w:t>
      </w:r>
      <w:r w:rsidRPr="00D22304">
        <w:rPr>
          <w:sz w:val="24"/>
        </w:rPr>
        <w:t>ent</w:t>
      </w:r>
      <w:r w:rsidRPr="00D22304">
        <w:rPr>
          <w:spacing w:val="-1"/>
          <w:sz w:val="24"/>
        </w:rPr>
        <w:t>i</w:t>
      </w:r>
      <w:r w:rsidRPr="00D22304">
        <w:rPr>
          <w:sz w:val="24"/>
        </w:rPr>
        <w:t>on (</w:t>
      </w:r>
      <w:r w:rsidRPr="00D22304">
        <w:rPr>
          <w:spacing w:val="-3"/>
          <w:sz w:val="24"/>
        </w:rPr>
        <w:t>o</w:t>
      </w:r>
      <w:r w:rsidRPr="00D22304">
        <w:rPr>
          <w:sz w:val="24"/>
        </w:rPr>
        <w:t>u arch</w:t>
      </w:r>
      <w:r w:rsidRPr="00D22304">
        <w:rPr>
          <w:spacing w:val="-1"/>
          <w:sz w:val="24"/>
        </w:rPr>
        <w:t>i</w:t>
      </w:r>
      <w:r w:rsidRPr="00D22304">
        <w:rPr>
          <w:spacing w:val="1"/>
          <w:sz w:val="24"/>
        </w:rPr>
        <w:t>v</w:t>
      </w:r>
      <w:r w:rsidRPr="00D22304">
        <w:rPr>
          <w:spacing w:val="-3"/>
          <w:sz w:val="24"/>
        </w:rPr>
        <w:t>a</w:t>
      </w:r>
      <w:r w:rsidRPr="00D22304">
        <w:rPr>
          <w:spacing w:val="-2"/>
          <w:sz w:val="24"/>
        </w:rPr>
        <w:t>g</w:t>
      </w:r>
      <w:r w:rsidRPr="00D22304">
        <w:rPr>
          <w:sz w:val="24"/>
        </w:rPr>
        <w:t>e</w:t>
      </w:r>
      <w:r w:rsidRPr="00D22304">
        <w:rPr>
          <w:spacing w:val="1"/>
          <w:sz w:val="24"/>
        </w:rPr>
        <w:t xml:space="preserve"> </w:t>
      </w:r>
      <w:r w:rsidRPr="00D22304">
        <w:rPr>
          <w:sz w:val="24"/>
        </w:rPr>
        <w:t>et con</w:t>
      </w:r>
      <w:r w:rsidRPr="00D22304">
        <w:rPr>
          <w:spacing w:val="-2"/>
          <w:sz w:val="24"/>
        </w:rPr>
        <w:t>s</w:t>
      </w:r>
      <w:r w:rsidRPr="00D22304">
        <w:rPr>
          <w:sz w:val="24"/>
        </w:rPr>
        <w:t>e</w:t>
      </w:r>
      <w:r w:rsidRPr="00D22304">
        <w:rPr>
          <w:spacing w:val="-2"/>
          <w:sz w:val="24"/>
        </w:rPr>
        <w:t>r</w:t>
      </w:r>
      <w:r w:rsidRPr="00D22304">
        <w:rPr>
          <w:spacing w:val="1"/>
          <w:sz w:val="24"/>
        </w:rPr>
        <w:t>v</w:t>
      </w:r>
      <w:r w:rsidRPr="00D22304">
        <w:rPr>
          <w:sz w:val="24"/>
        </w:rPr>
        <w:t>a</w:t>
      </w:r>
      <w:r w:rsidRPr="00D22304">
        <w:rPr>
          <w:spacing w:val="-1"/>
          <w:sz w:val="24"/>
        </w:rPr>
        <w:t>ti</w:t>
      </w:r>
      <w:r w:rsidRPr="00D22304">
        <w:rPr>
          <w:sz w:val="24"/>
        </w:rPr>
        <w:t>on)</w:t>
      </w:r>
    </w:p>
    <w:p w14:paraId="3A83F6E4" w14:textId="77777777" w:rsidR="00D809F8" w:rsidRPr="00AF1B77" w:rsidRDefault="00D809F8" w:rsidP="00DD5668">
      <w:pPr>
        <w:spacing w:line="240" w:lineRule="auto"/>
      </w:pPr>
      <w:r w:rsidRPr="00AF1B77">
        <w:br w:type="page"/>
      </w:r>
    </w:p>
    <w:p w14:paraId="73A3510E" w14:textId="77777777" w:rsidR="004D6B89" w:rsidRPr="003E4631" w:rsidRDefault="004D6B89" w:rsidP="00DD5668">
      <w:pPr>
        <w:spacing w:line="240" w:lineRule="auto"/>
        <w:rPr>
          <w:sz w:val="24"/>
        </w:rPr>
      </w:pPr>
      <w:r w:rsidRPr="003E4631">
        <w:rPr>
          <w:sz w:val="24"/>
        </w:rPr>
        <w:lastRenderedPageBreak/>
        <w:t>Activité 10 : Traiter et numériser les dossiers de suivi des sessions parlementaires</w:t>
      </w:r>
    </w:p>
    <w:tbl>
      <w:tblPr>
        <w:tblStyle w:val="Grilledutableau8"/>
        <w:tblW w:w="0" w:type="auto"/>
        <w:jc w:val="center"/>
        <w:tblLook w:val="04A0" w:firstRow="1" w:lastRow="0" w:firstColumn="1" w:lastColumn="0" w:noHBand="0" w:noVBand="1"/>
      </w:tblPr>
      <w:tblGrid>
        <w:gridCol w:w="668"/>
        <w:gridCol w:w="1875"/>
        <w:gridCol w:w="1957"/>
        <w:gridCol w:w="3100"/>
        <w:gridCol w:w="2832"/>
        <w:gridCol w:w="2247"/>
        <w:gridCol w:w="405"/>
        <w:gridCol w:w="492"/>
        <w:gridCol w:w="401"/>
        <w:gridCol w:w="499"/>
      </w:tblGrid>
      <w:tr w:rsidR="009F01B0" w:rsidRPr="00AF1B77" w14:paraId="4D500859" w14:textId="77777777" w:rsidTr="00D22304">
        <w:trPr>
          <w:trHeight w:val="567"/>
          <w:jc w:val="center"/>
        </w:trPr>
        <w:tc>
          <w:tcPr>
            <w:tcW w:w="678" w:type="dxa"/>
            <w:vAlign w:val="center"/>
          </w:tcPr>
          <w:p w14:paraId="5B698A2F" w14:textId="77777777" w:rsidR="004D6B89" w:rsidRPr="00AF1B77" w:rsidRDefault="004D6B89"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961" w:type="dxa"/>
            <w:vAlign w:val="center"/>
          </w:tcPr>
          <w:p w14:paraId="7AE70FE7" w14:textId="77777777" w:rsidR="004D6B89" w:rsidRPr="00AF1B77" w:rsidRDefault="004D6B89" w:rsidP="00DD5668">
            <w:pPr>
              <w:spacing w:before="0" w:after="0" w:line="240" w:lineRule="auto"/>
              <w:jc w:val="center"/>
              <w:rPr>
                <w:b/>
                <w:sz w:val="20"/>
                <w:szCs w:val="20"/>
              </w:rPr>
            </w:pPr>
            <w:r w:rsidRPr="00AF1B77">
              <w:rPr>
                <w:b/>
                <w:sz w:val="20"/>
                <w:szCs w:val="20"/>
              </w:rPr>
              <w:t>Périodicité ou délai</w:t>
            </w:r>
          </w:p>
        </w:tc>
        <w:tc>
          <w:tcPr>
            <w:tcW w:w="2010" w:type="dxa"/>
            <w:vAlign w:val="center"/>
          </w:tcPr>
          <w:p w14:paraId="0D5A012A" w14:textId="77777777" w:rsidR="004D6B89" w:rsidRPr="00AF1B77" w:rsidRDefault="004D6B89" w:rsidP="00DD5668">
            <w:pPr>
              <w:spacing w:before="0" w:after="0" w:line="240" w:lineRule="auto"/>
              <w:jc w:val="center"/>
              <w:rPr>
                <w:b/>
                <w:sz w:val="20"/>
                <w:szCs w:val="20"/>
              </w:rPr>
            </w:pPr>
            <w:r w:rsidRPr="00AF1B77">
              <w:rPr>
                <w:b/>
                <w:sz w:val="20"/>
                <w:szCs w:val="20"/>
              </w:rPr>
              <w:t>Acteurs</w:t>
            </w:r>
          </w:p>
        </w:tc>
        <w:tc>
          <w:tcPr>
            <w:tcW w:w="3290" w:type="dxa"/>
            <w:vAlign w:val="center"/>
          </w:tcPr>
          <w:p w14:paraId="50EB5FA1" w14:textId="77777777" w:rsidR="004D6B89" w:rsidRPr="00AF1B77" w:rsidRDefault="004D6B89" w:rsidP="00DD5668">
            <w:pPr>
              <w:spacing w:before="0" w:after="0" w:line="240" w:lineRule="auto"/>
              <w:jc w:val="center"/>
              <w:rPr>
                <w:b/>
                <w:sz w:val="20"/>
                <w:szCs w:val="20"/>
              </w:rPr>
            </w:pPr>
            <w:r w:rsidRPr="00AF1B77">
              <w:rPr>
                <w:b/>
                <w:sz w:val="20"/>
                <w:szCs w:val="20"/>
              </w:rPr>
              <w:t>Description des activités</w:t>
            </w:r>
          </w:p>
        </w:tc>
        <w:tc>
          <w:tcPr>
            <w:tcW w:w="2976" w:type="dxa"/>
            <w:vAlign w:val="center"/>
          </w:tcPr>
          <w:p w14:paraId="70C0863E" w14:textId="77777777" w:rsidR="00982E5D" w:rsidRDefault="004D6B89" w:rsidP="00DD5668">
            <w:pPr>
              <w:spacing w:before="0" w:after="0" w:line="240" w:lineRule="auto"/>
              <w:jc w:val="center"/>
              <w:rPr>
                <w:b/>
                <w:sz w:val="20"/>
                <w:szCs w:val="20"/>
              </w:rPr>
            </w:pPr>
            <w:r w:rsidRPr="00AF1B77">
              <w:rPr>
                <w:b/>
                <w:sz w:val="20"/>
                <w:szCs w:val="20"/>
              </w:rPr>
              <w:t xml:space="preserve">Inputs </w:t>
            </w:r>
          </w:p>
          <w:p w14:paraId="24EAE1CD" w14:textId="77777777" w:rsidR="004D6B89" w:rsidRPr="00AF1B77" w:rsidRDefault="004D6B89" w:rsidP="00DD5668">
            <w:pPr>
              <w:spacing w:before="0" w:after="0" w:line="240" w:lineRule="auto"/>
              <w:jc w:val="center"/>
              <w:rPr>
                <w:b/>
                <w:sz w:val="20"/>
                <w:szCs w:val="20"/>
              </w:rPr>
            </w:pPr>
            <w:r w:rsidRPr="00AF1B77">
              <w:rPr>
                <w:b/>
                <w:sz w:val="20"/>
                <w:szCs w:val="20"/>
              </w:rPr>
              <w:t>(données</w:t>
            </w:r>
            <w:r w:rsidR="00982E5D">
              <w:rPr>
                <w:b/>
                <w:sz w:val="20"/>
                <w:szCs w:val="20"/>
              </w:rPr>
              <w:t xml:space="preserve"> d</w:t>
            </w:r>
            <w:r w:rsidRPr="00AF1B77">
              <w:rPr>
                <w:b/>
                <w:sz w:val="20"/>
                <w:szCs w:val="20"/>
              </w:rPr>
              <w:t>’entrée)</w:t>
            </w:r>
          </w:p>
        </w:tc>
        <w:tc>
          <w:tcPr>
            <w:tcW w:w="2323" w:type="dxa"/>
            <w:vAlign w:val="center"/>
          </w:tcPr>
          <w:p w14:paraId="61E530E4" w14:textId="77777777" w:rsidR="00982E5D" w:rsidRDefault="004D6B89" w:rsidP="00DD5668">
            <w:pPr>
              <w:spacing w:before="0" w:after="0" w:line="240" w:lineRule="auto"/>
              <w:jc w:val="center"/>
              <w:rPr>
                <w:b/>
                <w:sz w:val="20"/>
                <w:szCs w:val="20"/>
              </w:rPr>
            </w:pPr>
            <w:r w:rsidRPr="00AF1B77">
              <w:rPr>
                <w:b/>
                <w:sz w:val="20"/>
                <w:szCs w:val="20"/>
              </w:rPr>
              <w:t xml:space="preserve">Outputs </w:t>
            </w:r>
          </w:p>
          <w:p w14:paraId="3091763E" w14:textId="77777777" w:rsidR="004D6B89" w:rsidRPr="00AF1B77" w:rsidRDefault="004D6B89" w:rsidP="00DD5668">
            <w:pPr>
              <w:spacing w:before="0" w:after="0" w:line="240" w:lineRule="auto"/>
              <w:jc w:val="center"/>
              <w:rPr>
                <w:b/>
                <w:sz w:val="20"/>
                <w:szCs w:val="20"/>
              </w:rPr>
            </w:pPr>
            <w:r w:rsidRPr="00AF1B77">
              <w:rPr>
                <w:b/>
                <w:sz w:val="20"/>
                <w:szCs w:val="20"/>
              </w:rPr>
              <w:t>(informations en sortie)</w:t>
            </w:r>
          </w:p>
        </w:tc>
        <w:tc>
          <w:tcPr>
            <w:tcW w:w="410" w:type="dxa"/>
            <w:vAlign w:val="center"/>
          </w:tcPr>
          <w:p w14:paraId="5771F313" w14:textId="77777777" w:rsidR="004D6B89" w:rsidRPr="00AF1B77" w:rsidRDefault="004D6B89" w:rsidP="00DD5668">
            <w:pPr>
              <w:spacing w:before="0" w:after="0" w:line="240" w:lineRule="auto"/>
              <w:jc w:val="center"/>
              <w:rPr>
                <w:b/>
                <w:sz w:val="20"/>
                <w:szCs w:val="20"/>
              </w:rPr>
            </w:pPr>
            <w:r w:rsidRPr="00AF1B77">
              <w:rPr>
                <w:b/>
                <w:sz w:val="20"/>
                <w:szCs w:val="20"/>
              </w:rPr>
              <w:t>A</w:t>
            </w:r>
          </w:p>
        </w:tc>
        <w:tc>
          <w:tcPr>
            <w:tcW w:w="508" w:type="dxa"/>
            <w:vAlign w:val="center"/>
          </w:tcPr>
          <w:p w14:paraId="498715D7" w14:textId="77777777" w:rsidR="004D6B89" w:rsidRPr="00AF1B77" w:rsidRDefault="004D6B89" w:rsidP="00DD5668">
            <w:pPr>
              <w:spacing w:before="0" w:after="0" w:line="240" w:lineRule="auto"/>
              <w:jc w:val="center"/>
              <w:rPr>
                <w:b/>
                <w:sz w:val="20"/>
                <w:szCs w:val="20"/>
              </w:rPr>
            </w:pPr>
            <w:r w:rsidRPr="00AF1B77">
              <w:rPr>
                <w:b/>
                <w:sz w:val="20"/>
                <w:szCs w:val="20"/>
              </w:rPr>
              <w:t>E</w:t>
            </w:r>
          </w:p>
        </w:tc>
        <w:tc>
          <w:tcPr>
            <w:tcW w:w="406" w:type="dxa"/>
            <w:vAlign w:val="center"/>
          </w:tcPr>
          <w:p w14:paraId="5E5DAF32" w14:textId="77777777" w:rsidR="004D6B89" w:rsidRPr="00AF1B77" w:rsidRDefault="004D6B89" w:rsidP="00DD5668">
            <w:pPr>
              <w:spacing w:before="0" w:after="0" w:line="240" w:lineRule="auto"/>
              <w:jc w:val="center"/>
              <w:rPr>
                <w:b/>
                <w:sz w:val="20"/>
                <w:szCs w:val="20"/>
              </w:rPr>
            </w:pPr>
            <w:r w:rsidRPr="00AF1B77">
              <w:rPr>
                <w:b/>
                <w:sz w:val="20"/>
                <w:szCs w:val="20"/>
              </w:rPr>
              <w:t>C</w:t>
            </w:r>
          </w:p>
        </w:tc>
        <w:tc>
          <w:tcPr>
            <w:tcW w:w="515" w:type="dxa"/>
            <w:vAlign w:val="center"/>
          </w:tcPr>
          <w:p w14:paraId="4B17060D" w14:textId="77777777" w:rsidR="004D6B89" w:rsidRPr="00AF1B77" w:rsidRDefault="004D6B89" w:rsidP="00DD5668">
            <w:pPr>
              <w:spacing w:before="0" w:after="0" w:line="240" w:lineRule="auto"/>
              <w:jc w:val="center"/>
              <w:rPr>
                <w:b/>
                <w:sz w:val="20"/>
                <w:szCs w:val="20"/>
              </w:rPr>
            </w:pPr>
            <w:r w:rsidRPr="00AF1B77">
              <w:rPr>
                <w:b/>
                <w:sz w:val="20"/>
                <w:szCs w:val="20"/>
              </w:rPr>
              <w:t>D</w:t>
            </w:r>
          </w:p>
        </w:tc>
      </w:tr>
      <w:tr w:rsidR="002E2106" w:rsidRPr="00AF1B77" w14:paraId="6E6EECD8" w14:textId="77777777" w:rsidTr="00D22304">
        <w:trPr>
          <w:trHeight w:val="567"/>
          <w:jc w:val="center"/>
        </w:trPr>
        <w:tc>
          <w:tcPr>
            <w:tcW w:w="678" w:type="dxa"/>
            <w:vAlign w:val="center"/>
          </w:tcPr>
          <w:p w14:paraId="125D2031" w14:textId="77777777" w:rsidR="004D6B89" w:rsidRPr="00AF1B77" w:rsidRDefault="004D6B89" w:rsidP="00DD5668">
            <w:pPr>
              <w:spacing w:before="0" w:after="0" w:line="240" w:lineRule="auto"/>
              <w:jc w:val="center"/>
              <w:rPr>
                <w:sz w:val="20"/>
                <w:szCs w:val="20"/>
              </w:rPr>
            </w:pPr>
            <w:r w:rsidRPr="00AF1B77">
              <w:rPr>
                <w:sz w:val="20"/>
                <w:szCs w:val="20"/>
              </w:rPr>
              <w:t>1</w:t>
            </w:r>
          </w:p>
        </w:tc>
        <w:tc>
          <w:tcPr>
            <w:tcW w:w="1961" w:type="dxa"/>
            <w:vAlign w:val="center"/>
          </w:tcPr>
          <w:p w14:paraId="19A8B3D2" w14:textId="77777777" w:rsidR="004D6B89" w:rsidRPr="00AF1B77" w:rsidRDefault="004D6B89" w:rsidP="00DD5668">
            <w:pPr>
              <w:spacing w:before="0" w:after="0" w:line="240" w:lineRule="auto"/>
              <w:jc w:val="center"/>
              <w:rPr>
                <w:sz w:val="20"/>
                <w:szCs w:val="20"/>
              </w:rPr>
            </w:pPr>
            <w:r w:rsidRPr="00AF1B77">
              <w:rPr>
                <w:sz w:val="20"/>
                <w:szCs w:val="20"/>
              </w:rPr>
              <w:t>1</w:t>
            </w:r>
            <w:r w:rsidR="002E2106" w:rsidRPr="00AF1B77">
              <w:rPr>
                <w:sz w:val="20"/>
                <w:szCs w:val="20"/>
              </w:rPr>
              <w:t xml:space="preserve"> jour</w:t>
            </w:r>
          </w:p>
        </w:tc>
        <w:tc>
          <w:tcPr>
            <w:tcW w:w="2010" w:type="dxa"/>
            <w:vAlign w:val="center"/>
          </w:tcPr>
          <w:p w14:paraId="780745B8" w14:textId="77777777" w:rsidR="004D6B89" w:rsidRPr="00AF1B77" w:rsidRDefault="002E2106" w:rsidP="00DD5668">
            <w:pPr>
              <w:spacing w:before="0" w:after="0" w:line="240" w:lineRule="auto"/>
              <w:rPr>
                <w:sz w:val="20"/>
                <w:szCs w:val="20"/>
              </w:rPr>
            </w:pPr>
            <w:r w:rsidRPr="00AF1B77">
              <w:rPr>
                <w:sz w:val="20"/>
                <w:szCs w:val="20"/>
              </w:rPr>
              <w:t xml:space="preserve">DAD </w:t>
            </w:r>
          </w:p>
        </w:tc>
        <w:tc>
          <w:tcPr>
            <w:tcW w:w="3290" w:type="dxa"/>
            <w:vAlign w:val="center"/>
          </w:tcPr>
          <w:p w14:paraId="4A0A9A28" w14:textId="77777777" w:rsidR="004D6B89" w:rsidRPr="00AF1B77" w:rsidRDefault="002E2106" w:rsidP="00DD5668">
            <w:pPr>
              <w:spacing w:before="0" w:after="0" w:line="240" w:lineRule="auto"/>
              <w:rPr>
                <w:sz w:val="20"/>
                <w:szCs w:val="20"/>
              </w:rPr>
            </w:pPr>
            <w:r w:rsidRPr="00AF1B77">
              <w:rPr>
                <w:sz w:val="20"/>
                <w:szCs w:val="20"/>
              </w:rPr>
              <w:t>Adresser une correspondance à la DGRP relative à la collecte des dossiers des sessions parlementaires</w:t>
            </w:r>
          </w:p>
        </w:tc>
        <w:tc>
          <w:tcPr>
            <w:tcW w:w="2976" w:type="dxa"/>
            <w:vAlign w:val="center"/>
          </w:tcPr>
          <w:p w14:paraId="13C8C32E" w14:textId="77777777" w:rsidR="004D6B89" w:rsidRPr="00AF1B77" w:rsidRDefault="002E2106" w:rsidP="00DD5668">
            <w:pPr>
              <w:spacing w:before="0" w:after="0" w:line="240" w:lineRule="auto"/>
              <w:rPr>
                <w:sz w:val="20"/>
                <w:szCs w:val="20"/>
              </w:rPr>
            </w:pPr>
            <w:r w:rsidRPr="00AF1B77">
              <w:rPr>
                <w:sz w:val="20"/>
                <w:szCs w:val="20"/>
              </w:rPr>
              <w:t>Projet de lettre</w:t>
            </w:r>
            <w:r w:rsidR="009F01B0" w:rsidRPr="00AF1B77">
              <w:rPr>
                <w:sz w:val="20"/>
                <w:szCs w:val="20"/>
              </w:rPr>
              <w:t xml:space="preserve"> de transmission</w:t>
            </w:r>
          </w:p>
        </w:tc>
        <w:tc>
          <w:tcPr>
            <w:tcW w:w="2323" w:type="dxa"/>
          </w:tcPr>
          <w:p w14:paraId="17F47C9A" w14:textId="77777777" w:rsidR="004D6B89" w:rsidRPr="00AF1B77" w:rsidRDefault="002E2106" w:rsidP="00DD5668">
            <w:pPr>
              <w:spacing w:before="0" w:after="0" w:line="240" w:lineRule="auto"/>
              <w:rPr>
                <w:sz w:val="20"/>
                <w:szCs w:val="20"/>
              </w:rPr>
            </w:pPr>
            <w:r w:rsidRPr="00AF1B77">
              <w:rPr>
                <w:sz w:val="20"/>
                <w:szCs w:val="20"/>
              </w:rPr>
              <w:t>Registre de transmission signé</w:t>
            </w:r>
          </w:p>
        </w:tc>
        <w:tc>
          <w:tcPr>
            <w:tcW w:w="410" w:type="dxa"/>
            <w:vAlign w:val="center"/>
          </w:tcPr>
          <w:p w14:paraId="195CDEF6" w14:textId="77777777" w:rsidR="004D6B89" w:rsidRPr="00AF1B77" w:rsidRDefault="002E2106" w:rsidP="00DD5668">
            <w:pPr>
              <w:spacing w:before="0" w:after="0" w:line="240" w:lineRule="auto"/>
              <w:rPr>
                <w:sz w:val="20"/>
                <w:szCs w:val="20"/>
              </w:rPr>
            </w:pPr>
            <w:r w:rsidRPr="00AF1B77">
              <w:rPr>
                <w:sz w:val="20"/>
                <w:szCs w:val="20"/>
              </w:rPr>
              <w:t>x</w:t>
            </w:r>
          </w:p>
        </w:tc>
        <w:tc>
          <w:tcPr>
            <w:tcW w:w="508" w:type="dxa"/>
            <w:vAlign w:val="center"/>
          </w:tcPr>
          <w:p w14:paraId="1AE253FE" w14:textId="77777777" w:rsidR="004D6B89" w:rsidRPr="00AF1B77" w:rsidRDefault="004D6B89" w:rsidP="00DD5668">
            <w:pPr>
              <w:spacing w:before="0" w:after="0" w:line="240" w:lineRule="auto"/>
              <w:rPr>
                <w:sz w:val="20"/>
                <w:szCs w:val="20"/>
              </w:rPr>
            </w:pPr>
          </w:p>
        </w:tc>
        <w:tc>
          <w:tcPr>
            <w:tcW w:w="406" w:type="dxa"/>
            <w:vAlign w:val="center"/>
          </w:tcPr>
          <w:p w14:paraId="77BCFBD4" w14:textId="77777777" w:rsidR="004D6B89" w:rsidRPr="00AF1B77" w:rsidRDefault="004D6B89" w:rsidP="00DD5668">
            <w:pPr>
              <w:spacing w:before="0" w:after="0" w:line="240" w:lineRule="auto"/>
              <w:rPr>
                <w:sz w:val="20"/>
                <w:szCs w:val="20"/>
              </w:rPr>
            </w:pPr>
          </w:p>
        </w:tc>
        <w:tc>
          <w:tcPr>
            <w:tcW w:w="515" w:type="dxa"/>
            <w:vAlign w:val="center"/>
          </w:tcPr>
          <w:p w14:paraId="2815FBF0" w14:textId="77777777" w:rsidR="004D6B89" w:rsidRPr="00AF1B77" w:rsidRDefault="002E2106" w:rsidP="00DD5668">
            <w:pPr>
              <w:spacing w:before="0" w:after="0" w:line="240" w:lineRule="auto"/>
              <w:rPr>
                <w:sz w:val="20"/>
                <w:szCs w:val="20"/>
              </w:rPr>
            </w:pPr>
            <w:r w:rsidRPr="00AF1B77">
              <w:rPr>
                <w:sz w:val="20"/>
                <w:szCs w:val="20"/>
              </w:rPr>
              <w:t>x</w:t>
            </w:r>
          </w:p>
        </w:tc>
      </w:tr>
      <w:tr w:rsidR="009F01B0" w:rsidRPr="00AF1B77" w14:paraId="7B8A3117" w14:textId="77777777" w:rsidTr="00D22304">
        <w:trPr>
          <w:trHeight w:val="567"/>
          <w:jc w:val="center"/>
        </w:trPr>
        <w:tc>
          <w:tcPr>
            <w:tcW w:w="678" w:type="dxa"/>
            <w:vAlign w:val="center"/>
          </w:tcPr>
          <w:p w14:paraId="3080FF53" w14:textId="77777777" w:rsidR="004D6B89" w:rsidRPr="00AF1B77" w:rsidRDefault="004D6B89" w:rsidP="00DD5668">
            <w:pPr>
              <w:spacing w:line="240" w:lineRule="auto"/>
              <w:jc w:val="center"/>
              <w:rPr>
                <w:sz w:val="20"/>
                <w:szCs w:val="20"/>
              </w:rPr>
            </w:pPr>
            <w:r w:rsidRPr="00AF1B77">
              <w:rPr>
                <w:sz w:val="20"/>
                <w:szCs w:val="20"/>
              </w:rPr>
              <w:t>2</w:t>
            </w:r>
          </w:p>
        </w:tc>
        <w:tc>
          <w:tcPr>
            <w:tcW w:w="1961" w:type="dxa"/>
            <w:vAlign w:val="center"/>
          </w:tcPr>
          <w:p w14:paraId="5FCFD982" w14:textId="77777777" w:rsidR="004D6B89" w:rsidRPr="00AF1B77" w:rsidRDefault="009F01B0" w:rsidP="00DD5668">
            <w:pPr>
              <w:spacing w:line="240" w:lineRule="auto"/>
              <w:jc w:val="center"/>
              <w:rPr>
                <w:sz w:val="20"/>
                <w:szCs w:val="20"/>
              </w:rPr>
            </w:pPr>
            <w:r w:rsidRPr="00AF1B77">
              <w:rPr>
                <w:sz w:val="20"/>
                <w:szCs w:val="20"/>
              </w:rPr>
              <w:t>7</w:t>
            </w:r>
            <w:r w:rsidR="004D6B89" w:rsidRPr="00AF1B77">
              <w:rPr>
                <w:sz w:val="20"/>
                <w:szCs w:val="20"/>
              </w:rPr>
              <w:t xml:space="preserve"> jours</w:t>
            </w:r>
          </w:p>
        </w:tc>
        <w:tc>
          <w:tcPr>
            <w:tcW w:w="2010" w:type="dxa"/>
          </w:tcPr>
          <w:p w14:paraId="43D83F92" w14:textId="77777777" w:rsidR="004D6B89" w:rsidRPr="00AF1B77" w:rsidRDefault="004D6B89" w:rsidP="00DD5668">
            <w:pPr>
              <w:spacing w:line="240" w:lineRule="auto"/>
              <w:rPr>
                <w:sz w:val="20"/>
                <w:szCs w:val="20"/>
              </w:rPr>
            </w:pPr>
            <w:r w:rsidRPr="00AF1B77">
              <w:rPr>
                <w:sz w:val="20"/>
                <w:szCs w:val="20"/>
              </w:rPr>
              <w:t xml:space="preserve">Chef de service des archives/Agents </w:t>
            </w:r>
          </w:p>
        </w:tc>
        <w:tc>
          <w:tcPr>
            <w:tcW w:w="3290" w:type="dxa"/>
            <w:vAlign w:val="center"/>
          </w:tcPr>
          <w:p w14:paraId="5A0B9ABB" w14:textId="77777777" w:rsidR="004D6B89" w:rsidRPr="00AF1B77" w:rsidRDefault="009F01B0" w:rsidP="00DD5668">
            <w:pPr>
              <w:spacing w:line="240" w:lineRule="auto"/>
              <w:rPr>
                <w:sz w:val="20"/>
                <w:szCs w:val="20"/>
              </w:rPr>
            </w:pPr>
            <w:r w:rsidRPr="00AF1B77">
              <w:rPr>
                <w:sz w:val="20"/>
                <w:szCs w:val="20"/>
              </w:rPr>
              <w:t>Collecter et vérifier la conformité des dossiers par session parlementaire</w:t>
            </w:r>
          </w:p>
        </w:tc>
        <w:tc>
          <w:tcPr>
            <w:tcW w:w="2976" w:type="dxa"/>
            <w:vAlign w:val="center"/>
          </w:tcPr>
          <w:p w14:paraId="0A3BD7D8" w14:textId="77777777" w:rsidR="004D6B89" w:rsidRPr="00AF1B77" w:rsidRDefault="009F01B0" w:rsidP="00DD5668">
            <w:pPr>
              <w:spacing w:line="240" w:lineRule="auto"/>
              <w:rPr>
                <w:sz w:val="20"/>
                <w:szCs w:val="20"/>
              </w:rPr>
            </w:pPr>
            <w:r w:rsidRPr="00AF1B77">
              <w:rPr>
                <w:sz w:val="20"/>
                <w:szCs w:val="20"/>
              </w:rPr>
              <w:t>Ordres du jour des sessions parlementaires</w:t>
            </w:r>
          </w:p>
        </w:tc>
        <w:tc>
          <w:tcPr>
            <w:tcW w:w="2323" w:type="dxa"/>
            <w:vAlign w:val="center"/>
          </w:tcPr>
          <w:p w14:paraId="34D44021" w14:textId="77777777" w:rsidR="004D6B89" w:rsidRPr="00AF1B77" w:rsidRDefault="009F01B0" w:rsidP="00DD5668">
            <w:pPr>
              <w:spacing w:line="240" w:lineRule="auto"/>
              <w:rPr>
                <w:sz w:val="20"/>
                <w:szCs w:val="20"/>
              </w:rPr>
            </w:pPr>
            <w:r w:rsidRPr="00AF1B77">
              <w:rPr>
                <w:sz w:val="20"/>
                <w:szCs w:val="20"/>
              </w:rPr>
              <w:t xml:space="preserve">Dossiers </w:t>
            </w:r>
            <w:r w:rsidR="00494BC7" w:rsidRPr="00AF1B77">
              <w:rPr>
                <w:sz w:val="20"/>
                <w:szCs w:val="20"/>
              </w:rPr>
              <w:t>collectés et vérifiés</w:t>
            </w:r>
          </w:p>
        </w:tc>
        <w:tc>
          <w:tcPr>
            <w:tcW w:w="410" w:type="dxa"/>
            <w:vAlign w:val="center"/>
          </w:tcPr>
          <w:p w14:paraId="4DACF07A" w14:textId="77777777" w:rsidR="004D6B89" w:rsidRPr="00AF1B77" w:rsidRDefault="004D6B89" w:rsidP="00DD5668">
            <w:pPr>
              <w:spacing w:line="240" w:lineRule="auto"/>
              <w:rPr>
                <w:sz w:val="20"/>
                <w:szCs w:val="20"/>
              </w:rPr>
            </w:pPr>
          </w:p>
        </w:tc>
        <w:tc>
          <w:tcPr>
            <w:tcW w:w="508" w:type="dxa"/>
            <w:vAlign w:val="center"/>
          </w:tcPr>
          <w:p w14:paraId="7E9264E3" w14:textId="77777777" w:rsidR="004D6B89" w:rsidRPr="00AF1B77" w:rsidRDefault="004D6B89" w:rsidP="00DD5668">
            <w:pPr>
              <w:spacing w:line="240" w:lineRule="auto"/>
              <w:rPr>
                <w:sz w:val="20"/>
                <w:szCs w:val="20"/>
              </w:rPr>
            </w:pPr>
            <w:r w:rsidRPr="00AF1B77">
              <w:rPr>
                <w:sz w:val="20"/>
                <w:szCs w:val="20"/>
              </w:rPr>
              <w:t>x</w:t>
            </w:r>
          </w:p>
        </w:tc>
        <w:tc>
          <w:tcPr>
            <w:tcW w:w="406" w:type="dxa"/>
            <w:vAlign w:val="center"/>
          </w:tcPr>
          <w:p w14:paraId="5135603C" w14:textId="77777777" w:rsidR="004D6B89" w:rsidRPr="00AF1B77" w:rsidRDefault="00494BC7" w:rsidP="00DD5668">
            <w:pPr>
              <w:spacing w:line="240" w:lineRule="auto"/>
              <w:rPr>
                <w:sz w:val="20"/>
                <w:szCs w:val="20"/>
              </w:rPr>
            </w:pPr>
            <w:r w:rsidRPr="00AF1B77">
              <w:rPr>
                <w:sz w:val="20"/>
                <w:szCs w:val="20"/>
              </w:rPr>
              <w:t>x</w:t>
            </w:r>
          </w:p>
        </w:tc>
        <w:tc>
          <w:tcPr>
            <w:tcW w:w="515" w:type="dxa"/>
            <w:vAlign w:val="center"/>
          </w:tcPr>
          <w:p w14:paraId="07B9BCBC" w14:textId="77777777" w:rsidR="004D6B89" w:rsidRPr="00AF1B77" w:rsidRDefault="004D6B89" w:rsidP="00DD5668">
            <w:pPr>
              <w:spacing w:line="240" w:lineRule="auto"/>
              <w:rPr>
                <w:sz w:val="20"/>
                <w:szCs w:val="20"/>
              </w:rPr>
            </w:pPr>
            <w:r w:rsidRPr="00AF1B77">
              <w:rPr>
                <w:sz w:val="20"/>
                <w:szCs w:val="20"/>
              </w:rPr>
              <w:t>x</w:t>
            </w:r>
          </w:p>
        </w:tc>
      </w:tr>
      <w:tr w:rsidR="009F01B0" w:rsidRPr="00AF1B77" w14:paraId="112EDCB8" w14:textId="77777777" w:rsidTr="00D22304">
        <w:trPr>
          <w:trHeight w:val="567"/>
          <w:jc w:val="center"/>
        </w:trPr>
        <w:tc>
          <w:tcPr>
            <w:tcW w:w="678" w:type="dxa"/>
            <w:vAlign w:val="center"/>
          </w:tcPr>
          <w:p w14:paraId="7F8A336A" w14:textId="77777777" w:rsidR="004D6B89" w:rsidRPr="00AF1B77" w:rsidRDefault="004D6B89" w:rsidP="00DD5668">
            <w:pPr>
              <w:spacing w:before="0" w:after="0" w:line="240" w:lineRule="auto"/>
              <w:jc w:val="center"/>
              <w:rPr>
                <w:sz w:val="20"/>
                <w:szCs w:val="20"/>
              </w:rPr>
            </w:pPr>
            <w:r w:rsidRPr="00AF1B77">
              <w:rPr>
                <w:sz w:val="20"/>
                <w:szCs w:val="20"/>
              </w:rPr>
              <w:t>3</w:t>
            </w:r>
          </w:p>
        </w:tc>
        <w:tc>
          <w:tcPr>
            <w:tcW w:w="1961" w:type="dxa"/>
            <w:vAlign w:val="center"/>
          </w:tcPr>
          <w:p w14:paraId="73E377A5" w14:textId="77777777" w:rsidR="004D6B89" w:rsidRPr="00AF1B77" w:rsidRDefault="00494BC7" w:rsidP="00DD5668">
            <w:pPr>
              <w:spacing w:before="0" w:after="0" w:line="240" w:lineRule="auto"/>
              <w:jc w:val="center"/>
              <w:rPr>
                <w:sz w:val="20"/>
                <w:szCs w:val="20"/>
              </w:rPr>
            </w:pPr>
            <w:r w:rsidRPr="00AF1B77">
              <w:rPr>
                <w:sz w:val="20"/>
                <w:szCs w:val="20"/>
              </w:rPr>
              <w:t>7</w:t>
            </w:r>
            <w:r w:rsidR="004D6B89" w:rsidRPr="00AF1B77">
              <w:rPr>
                <w:sz w:val="20"/>
                <w:szCs w:val="20"/>
              </w:rPr>
              <w:t xml:space="preserve"> jours</w:t>
            </w:r>
          </w:p>
        </w:tc>
        <w:tc>
          <w:tcPr>
            <w:tcW w:w="2010" w:type="dxa"/>
          </w:tcPr>
          <w:p w14:paraId="7871E4CE" w14:textId="77777777" w:rsidR="004D6B89" w:rsidRPr="00AF1B77" w:rsidRDefault="004D6B89" w:rsidP="00DD5668">
            <w:pPr>
              <w:spacing w:before="0" w:after="0" w:line="240" w:lineRule="auto"/>
              <w:rPr>
                <w:sz w:val="20"/>
                <w:szCs w:val="20"/>
              </w:rPr>
            </w:pPr>
            <w:r w:rsidRPr="00AF1B77">
              <w:rPr>
                <w:sz w:val="20"/>
                <w:szCs w:val="20"/>
              </w:rPr>
              <w:t xml:space="preserve">Chef de service des archives/Agents </w:t>
            </w:r>
          </w:p>
        </w:tc>
        <w:tc>
          <w:tcPr>
            <w:tcW w:w="3290" w:type="dxa"/>
            <w:vAlign w:val="center"/>
          </w:tcPr>
          <w:p w14:paraId="4463BA62" w14:textId="77777777" w:rsidR="004D6B89" w:rsidRPr="00AF1B77" w:rsidRDefault="00494BC7" w:rsidP="00DD5668">
            <w:pPr>
              <w:spacing w:before="0" w:after="0" w:line="240" w:lineRule="auto"/>
              <w:rPr>
                <w:sz w:val="20"/>
                <w:szCs w:val="20"/>
              </w:rPr>
            </w:pPr>
            <w:r w:rsidRPr="00AF1B77">
              <w:rPr>
                <w:sz w:val="20"/>
                <w:szCs w:val="20"/>
              </w:rPr>
              <w:t>Analyser et coter les dossiers conformément au cadre de classement et mettre en boîtes</w:t>
            </w:r>
          </w:p>
        </w:tc>
        <w:tc>
          <w:tcPr>
            <w:tcW w:w="2976" w:type="dxa"/>
            <w:vAlign w:val="center"/>
          </w:tcPr>
          <w:p w14:paraId="40F20BB5" w14:textId="77777777" w:rsidR="00494BC7" w:rsidRPr="00AF1B77" w:rsidRDefault="00494BC7" w:rsidP="00DD5668">
            <w:pPr>
              <w:spacing w:before="0" w:after="0" w:line="240" w:lineRule="auto"/>
              <w:rPr>
                <w:sz w:val="20"/>
                <w:szCs w:val="20"/>
              </w:rPr>
            </w:pPr>
            <w:r w:rsidRPr="00AF1B77">
              <w:rPr>
                <w:sz w:val="20"/>
                <w:szCs w:val="20"/>
              </w:rPr>
              <w:t xml:space="preserve">Dossiers collectés et vérifiés + </w:t>
            </w:r>
          </w:p>
          <w:p w14:paraId="20B7EAE2" w14:textId="77777777" w:rsidR="004D6B89" w:rsidRPr="00AF1B77" w:rsidRDefault="00494BC7" w:rsidP="00DD5668">
            <w:pPr>
              <w:spacing w:before="0" w:after="0" w:line="240" w:lineRule="auto"/>
              <w:rPr>
                <w:sz w:val="20"/>
                <w:szCs w:val="20"/>
              </w:rPr>
            </w:pPr>
            <w:r w:rsidRPr="00AF1B77">
              <w:rPr>
                <w:sz w:val="20"/>
                <w:szCs w:val="20"/>
              </w:rPr>
              <w:t>Cadre de classement</w:t>
            </w:r>
          </w:p>
        </w:tc>
        <w:tc>
          <w:tcPr>
            <w:tcW w:w="2323" w:type="dxa"/>
            <w:vAlign w:val="center"/>
          </w:tcPr>
          <w:p w14:paraId="4ABAA88F" w14:textId="77777777" w:rsidR="004D6B89" w:rsidRPr="00AF1B77" w:rsidRDefault="00494BC7" w:rsidP="00DD5668">
            <w:pPr>
              <w:spacing w:before="0" w:after="0" w:line="240" w:lineRule="auto"/>
              <w:rPr>
                <w:sz w:val="20"/>
                <w:szCs w:val="20"/>
              </w:rPr>
            </w:pPr>
            <w:r w:rsidRPr="00AF1B77">
              <w:rPr>
                <w:sz w:val="20"/>
                <w:szCs w:val="20"/>
              </w:rPr>
              <w:t>Fiches d’analyse cotées + Boîtes d’archives rangées</w:t>
            </w:r>
            <w:r w:rsidR="004D6B89" w:rsidRPr="00AF1B77">
              <w:rPr>
                <w:sz w:val="20"/>
                <w:szCs w:val="20"/>
              </w:rPr>
              <w:t xml:space="preserve"> </w:t>
            </w:r>
          </w:p>
        </w:tc>
        <w:tc>
          <w:tcPr>
            <w:tcW w:w="410" w:type="dxa"/>
            <w:vAlign w:val="center"/>
          </w:tcPr>
          <w:p w14:paraId="75E14239" w14:textId="77777777" w:rsidR="004D6B89" w:rsidRPr="00AF1B77" w:rsidRDefault="004D6B89" w:rsidP="00DD5668">
            <w:pPr>
              <w:spacing w:before="0" w:after="0" w:line="240" w:lineRule="auto"/>
              <w:rPr>
                <w:sz w:val="20"/>
                <w:szCs w:val="20"/>
              </w:rPr>
            </w:pPr>
          </w:p>
        </w:tc>
        <w:tc>
          <w:tcPr>
            <w:tcW w:w="508" w:type="dxa"/>
            <w:vAlign w:val="center"/>
          </w:tcPr>
          <w:p w14:paraId="5DB68176" w14:textId="77777777" w:rsidR="004D6B89" w:rsidRPr="00AF1B77" w:rsidRDefault="004D6B89" w:rsidP="00DD5668">
            <w:pPr>
              <w:spacing w:before="0" w:after="0" w:line="240" w:lineRule="auto"/>
              <w:rPr>
                <w:sz w:val="20"/>
                <w:szCs w:val="20"/>
              </w:rPr>
            </w:pPr>
            <w:r w:rsidRPr="00AF1B77">
              <w:rPr>
                <w:sz w:val="20"/>
                <w:szCs w:val="20"/>
              </w:rPr>
              <w:t>x</w:t>
            </w:r>
          </w:p>
        </w:tc>
        <w:tc>
          <w:tcPr>
            <w:tcW w:w="406" w:type="dxa"/>
            <w:vAlign w:val="center"/>
          </w:tcPr>
          <w:p w14:paraId="3D917657" w14:textId="77777777" w:rsidR="004D6B89" w:rsidRPr="00AF1B77" w:rsidRDefault="004D6B89" w:rsidP="00DD5668">
            <w:pPr>
              <w:spacing w:before="0" w:after="0" w:line="240" w:lineRule="auto"/>
              <w:rPr>
                <w:sz w:val="20"/>
                <w:szCs w:val="20"/>
              </w:rPr>
            </w:pPr>
          </w:p>
        </w:tc>
        <w:tc>
          <w:tcPr>
            <w:tcW w:w="515" w:type="dxa"/>
            <w:vAlign w:val="center"/>
          </w:tcPr>
          <w:p w14:paraId="1075C5B8" w14:textId="77777777" w:rsidR="004D6B89" w:rsidRPr="00AF1B77" w:rsidRDefault="00112D60" w:rsidP="00DD5668">
            <w:pPr>
              <w:spacing w:before="0" w:after="0" w:line="240" w:lineRule="auto"/>
              <w:rPr>
                <w:sz w:val="20"/>
                <w:szCs w:val="20"/>
              </w:rPr>
            </w:pPr>
            <w:r w:rsidRPr="00AF1B77">
              <w:rPr>
                <w:sz w:val="20"/>
                <w:szCs w:val="20"/>
              </w:rPr>
              <w:t>x</w:t>
            </w:r>
          </w:p>
        </w:tc>
      </w:tr>
      <w:tr w:rsidR="004D6B89" w:rsidRPr="00AF1B77" w14:paraId="5BBD0352" w14:textId="77777777" w:rsidTr="00D22304">
        <w:trPr>
          <w:trHeight w:val="567"/>
          <w:jc w:val="center"/>
        </w:trPr>
        <w:tc>
          <w:tcPr>
            <w:tcW w:w="678" w:type="dxa"/>
            <w:vAlign w:val="center"/>
          </w:tcPr>
          <w:p w14:paraId="4DD62D26" w14:textId="77777777" w:rsidR="004D6B89" w:rsidRPr="00AF1B77" w:rsidRDefault="00494BC7" w:rsidP="00DD5668">
            <w:pPr>
              <w:spacing w:before="0" w:after="0" w:line="240" w:lineRule="auto"/>
              <w:jc w:val="center"/>
              <w:rPr>
                <w:sz w:val="20"/>
                <w:szCs w:val="20"/>
              </w:rPr>
            </w:pPr>
            <w:r w:rsidRPr="00AF1B77">
              <w:rPr>
                <w:sz w:val="20"/>
                <w:szCs w:val="20"/>
              </w:rPr>
              <w:t>4</w:t>
            </w:r>
          </w:p>
        </w:tc>
        <w:tc>
          <w:tcPr>
            <w:tcW w:w="1961" w:type="dxa"/>
            <w:vAlign w:val="center"/>
          </w:tcPr>
          <w:p w14:paraId="2C8EEE63" w14:textId="77777777" w:rsidR="004D6B89" w:rsidRPr="00AF1B77" w:rsidRDefault="00494BC7" w:rsidP="00DD5668">
            <w:pPr>
              <w:spacing w:before="0" w:after="0" w:line="240" w:lineRule="auto"/>
              <w:jc w:val="center"/>
              <w:rPr>
                <w:sz w:val="20"/>
                <w:szCs w:val="20"/>
              </w:rPr>
            </w:pPr>
            <w:r w:rsidRPr="00AF1B77">
              <w:rPr>
                <w:sz w:val="20"/>
                <w:szCs w:val="20"/>
              </w:rPr>
              <w:t>2 jours</w:t>
            </w:r>
          </w:p>
        </w:tc>
        <w:tc>
          <w:tcPr>
            <w:tcW w:w="2010" w:type="dxa"/>
          </w:tcPr>
          <w:p w14:paraId="025C0ECE" w14:textId="77777777" w:rsidR="004D6B89" w:rsidRPr="00AF1B77" w:rsidRDefault="00494BC7" w:rsidP="00DD5668">
            <w:pPr>
              <w:spacing w:before="0" w:after="0" w:line="240" w:lineRule="auto"/>
              <w:rPr>
                <w:sz w:val="20"/>
                <w:szCs w:val="20"/>
              </w:rPr>
            </w:pPr>
            <w:r w:rsidRPr="00AF1B77">
              <w:rPr>
                <w:sz w:val="20"/>
                <w:szCs w:val="20"/>
              </w:rPr>
              <w:t>Chef de service des archives/Agents</w:t>
            </w:r>
          </w:p>
        </w:tc>
        <w:tc>
          <w:tcPr>
            <w:tcW w:w="3290" w:type="dxa"/>
            <w:vAlign w:val="center"/>
          </w:tcPr>
          <w:p w14:paraId="20B0A937" w14:textId="77777777" w:rsidR="004D6B89" w:rsidRPr="00AF1B77" w:rsidRDefault="00494BC7" w:rsidP="00DD5668">
            <w:pPr>
              <w:spacing w:before="0" w:after="0" w:line="240" w:lineRule="auto"/>
              <w:rPr>
                <w:sz w:val="20"/>
                <w:szCs w:val="20"/>
              </w:rPr>
            </w:pPr>
            <w:r w:rsidRPr="00AF1B77">
              <w:rPr>
                <w:sz w:val="20"/>
                <w:szCs w:val="20"/>
              </w:rPr>
              <w:t>Elaborer l’instrument de recherche</w:t>
            </w:r>
          </w:p>
        </w:tc>
        <w:tc>
          <w:tcPr>
            <w:tcW w:w="2976" w:type="dxa"/>
            <w:vAlign w:val="center"/>
          </w:tcPr>
          <w:p w14:paraId="34585530" w14:textId="77777777" w:rsidR="004D6B89" w:rsidRPr="00AF1B77" w:rsidRDefault="00494BC7" w:rsidP="00DD5668">
            <w:pPr>
              <w:spacing w:before="0" w:after="0" w:line="240" w:lineRule="auto"/>
              <w:rPr>
                <w:sz w:val="20"/>
                <w:szCs w:val="20"/>
              </w:rPr>
            </w:pPr>
            <w:r w:rsidRPr="00AF1B77">
              <w:rPr>
                <w:sz w:val="20"/>
                <w:szCs w:val="20"/>
              </w:rPr>
              <w:t>Fiches d’analyse cotées</w:t>
            </w:r>
          </w:p>
        </w:tc>
        <w:tc>
          <w:tcPr>
            <w:tcW w:w="2323" w:type="dxa"/>
            <w:vAlign w:val="center"/>
          </w:tcPr>
          <w:p w14:paraId="3BC8D161" w14:textId="77777777" w:rsidR="004D6B89" w:rsidRPr="00AF1B77" w:rsidRDefault="00494BC7" w:rsidP="00DD5668">
            <w:pPr>
              <w:spacing w:before="0" w:after="0" w:line="240" w:lineRule="auto"/>
              <w:rPr>
                <w:sz w:val="20"/>
                <w:szCs w:val="20"/>
              </w:rPr>
            </w:pPr>
            <w:r w:rsidRPr="00AF1B77">
              <w:rPr>
                <w:sz w:val="20"/>
                <w:szCs w:val="20"/>
              </w:rPr>
              <w:t>Instruments de recherche</w:t>
            </w:r>
          </w:p>
        </w:tc>
        <w:tc>
          <w:tcPr>
            <w:tcW w:w="410" w:type="dxa"/>
            <w:vAlign w:val="center"/>
          </w:tcPr>
          <w:p w14:paraId="22153FE5" w14:textId="77777777" w:rsidR="004D6B89" w:rsidRPr="00AF1B77" w:rsidRDefault="004D6B89" w:rsidP="00DD5668">
            <w:pPr>
              <w:spacing w:before="0" w:after="0" w:line="240" w:lineRule="auto"/>
              <w:rPr>
                <w:sz w:val="20"/>
                <w:szCs w:val="20"/>
              </w:rPr>
            </w:pPr>
          </w:p>
        </w:tc>
        <w:tc>
          <w:tcPr>
            <w:tcW w:w="508" w:type="dxa"/>
            <w:vAlign w:val="center"/>
          </w:tcPr>
          <w:p w14:paraId="2440FCE0" w14:textId="77777777" w:rsidR="004D6B89" w:rsidRPr="00AF1B77" w:rsidRDefault="00112D60" w:rsidP="00DD5668">
            <w:pPr>
              <w:spacing w:before="0" w:after="0" w:line="240" w:lineRule="auto"/>
              <w:rPr>
                <w:sz w:val="20"/>
                <w:szCs w:val="20"/>
              </w:rPr>
            </w:pPr>
            <w:r w:rsidRPr="00AF1B77">
              <w:rPr>
                <w:sz w:val="20"/>
                <w:szCs w:val="20"/>
              </w:rPr>
              <w:t>x</w:t>
            </w:r>
          </w:p>
        </w:tc>
        <w:tc>
          <w:tcPr>
            <w:tcW w:w="406" w:type="dxa"/>
            <w:vAlign w:val="center"/>
          </w:tcPr>
          <w:p w14:paraId="6C31D831" w14:textId="77777777" w:rsidR="004D6B89" w:rsidRPr="00AF1B77" w:rsidRDefault="004D6B89" w:rsidP="00DD5668">
            <w:pPr>
              <w:spacing w:before="0" w:after="0" w:line="240" w:lineRule="auto"/>
              <w:rPr>
                <w:sz w:val="20"/>
                <w:szCs w:val="20"/>
              </w:rPr>
            </w:pPr>
          </w:p>
        </w:tc>
        <w:tc>
          <w:tcPr>
            <w:tcW w:w="515" w:type="dxa"/>
            <w:vAlign w:val="center"/>
          </w:tcPr>
          <w:p w14:paraId="4F3FC031" w14:textId="77777777" w:rsidR="004D6B89" w:rsidRPr="00AF1B77" w:rsidRDefault="00494BC7" w:rsidP="00DD5668">
            <w:pPr>
              <w:spacing w:before="0" w:after="0" w:line="240" w:lineRule="auto"/>
              <w:rPr>
                <w:sz w:val="20"/>
                <w:szCs w:val="20"/>
              </w:rPr>
            </w:pPr>
            <w:r w:rsidRPr="00AF1B77">
              <w:rPr>
                <w:sz w:val="20"/>
                <w:szCs w:val="20"/>
              </w:rPr>
              <w:t>x</w:t>
            </w:r>
          </w:p>
        </w:tc>
      </w:tr>
      <w:tr w:rsidR="004D6B89" w:rsidRPr="00AF1B77" w14:paraId="2327F826" w14:textId="77777777" w:rsidTr="00D22304">
        <w:trPr>
          <w:trHeight w:val="567"/>
          <w:jc w:val="center"/>
        </w:trPr>
        <w:tc>
          <w:tcPr>
            <w:tcW w:w="678" w:type="dxa"/>
            <w:vAlign w:val="center"/>
          </w:tcPr>
          <w:p w14:paraId="7D3553BA" w14:textId="77777777" w:rsidR="004D6B89" w:rsidRPr="00AF1B77" w:rsidRDefault="00DF0FFA" w:rsidP="00DD5668">
            <w:pPr>
              <w:spacing w:before="0" w:after="0" w:line="240" w:lineRule="auto"/>
              <w:jc w:val="center"/>
              <w:rPr>
                <w:sz w:val="20"/>
                <w:szCs w:val="20"/>
              </w:rPr>
            </w:pPr>
            <w:r w:rsidRPr="00AF1B77">
              <w:rPr>
                <w:sz w:val="20"/>
                <w:szCs w:val="20"/>
              </w:rPr>
              <w:t>5</w:t>
            </w:r>
          </w:p>
        </w:tc>
        <w:tc>
          <w:tcPr>
            <w:tcW w:w="1961" w:type="dxa"/>
            <w:vAlign w:val="center"/>
          </w:tcPr>
          <w:p w14:paraId="01D9F8D7" w14:textId="77777777" w:rsidR="004D6B89" w:rsidRPr="00AF1B77" w:rsidRDefault="00DF0FFA" w:rsidP="00DD5668">
            <w:pPr>
              <w:spacing w:before="0" w:after="0" w:line="240" w:lineRule="auto"/>
              <w:jc w:val="center"/>
              <w:rPr>
                <w:sz w:val="20"/>
                <w:szCs w:val="20"/>
              </w:rPr>
            </w:pPr>
            <w:r w:rsidRPr="00AF1B77">
              <w:rPr>
                <w:sz w:val="20"/>
                <w:szCs w:val="20"/>
              </w:rPr>
              <w:t>2 jours</w:t>
            </w:r>
          </w:p>
        </w:tc>
        <w:tc>
          <w:tcPr>
            <w:tcW w:w="2010" w:type="dxa"/>
            <w:vAlign w:val="center"/>
          </w:tcPr>
          <w:p w14:paraId="222C03BC" w14:textId="77777777" w:rsidR="004D6B89" w:rsidRPr="00AF1B77" w:rsidRDefault="00DF0FFA" w:rsidP="00DD5668">
            <w:pPr>
              <w:spacing w:before="0" w:after="0" w:line="240" w:lineRule="auto"/>
              <w:jc w:val="center"/>
              <w:rPr>
                <w:sz w:val="20"/>
                <w:szCs w:val="20"/>
              </w:rPr>
            </w:pPr>
            <w:r w:rsidRPr="00AF1B77">
              <w:rPr>
                <w:sz w:val="20"/>
                <w:szCs w:val="20"/>
              </w:rPr>
              <w:t>Chef de service des archives/Agents</w:t>
            </w:r>
          </w:p>
        </w:tc>
        <w:tc>
          <w:tcPr>
            <w:tcW w:w="3290" w:type="dxa"/>
            <w:vAlign w:val="center"/>
          </w:tcPr>
          <w:p w14:paraId="0D97FC8C" w14:textId="77777777" w:rsidR="004D6B89" w:rsidRPr="00AF1B77" w:rsidRDefault="00DF0FFA" w:rsidP="00DD5668">
            <w:pPr>
              <w:spacing w:before="0" w:after="0" w:line="240" w:lineRule="auto"/>
              <w:jc w:val="center"/>
              <w:rPr>
                <w:sz w:val="20"/>
                <w:szCs w:val="20"/>
              </w:rPr>
            </w:pPr>
            <w:r w:rsidRPr="00AF1B77">
              <w:rPr>
                <w:sz w:val="20"/>
                <w:szCs w:val="20"/>
              </w:rPr>
              <w:t>Préparer les documents à numériser</w:t>
            </w:r>
          </w:p>
        </w:tc>
        <w:tc>
          <w:tcPr>
            <w:tcW w:w="2976" w:type="dxa"/>
            <w:vAlign w:val="center"/>
          </w:tcPr>
          <w:p w14:paraId="1AC048A6" w14:textId="77777777" w:rsidR="004D6B89" w:rsidRPr="00AF1B77" w:rsidRDefault="00112D60" w:rsidP="00DD5668">
            <w:pPr>
              <w:spacing w:before="0" w:after="0" w:line="240" w:lineRule="auto"/>
              <w:jc w:val="center"/>
              <w:rPr>
                <w:sz w:val="20"/>
                <w:szCs w:val="20"/>
              </w:rPr>
            </w:pPr>
            <w:r w:rsidRPr="00AF1B77">
              <w:rPr>
                <w:sz w:val="20"/>
                <w:szCs w:val="20"/>
              </w:rPr>
              <w:t>Documents à numériser</w:t>
            </w:r>
          </w:p>
        </w:tc>
        <w:tc>
          <w:tcPr>
            <w:tcW w:w="2323" w:type="dxa"/>
            <w:vAlign w:val="center"/>
          </w:tcPr>
          <w:p w14:paraId="5DAFCE36" w14:textId="77777777" w:rsidR="004D6B89" w:rsidRPr="00AF1B77" w:rsidRDefault="00112D60" w:rsidP="00DD5668">
            <w:pPr>
              <w:spacing w:before="0" w:after="0" w:line="240" w:lineRule="auto"/>
              <w:jc w:val="center"/>
              <w:rPr>
                <w:sz w:val="20"/>
                <w:szCs w:val="20"/>
              </w:rPr>
            </w:pPr>
            <w:r w:rsidRPr="00AF1B77">
              <w:rPr>
                <w:sz w:val="20"/>
                <w:szCs w:val="20"/>
              </w:rPr>
              <w:t>Documents placés au niveau de l’opérateur pour leur dématérialisation</w:t>
            </w:r>
          </w:p>
        </w:tc>
        <w:tc>
          <w:tcPr>
            <w:tcW w:w="410" w:type="dxa"/>
            <w:vAlign w:val="center"/>
          </w:tcPr>
          <w:p w14:paraId="3C86D984" w14:textId="77777777" w:rsidR="004D6B89" w:rsidRPr="00AF1B77" w:rsidRDefault="004D6B89" w:rsidP="00DD5668">
            <w:pPr>
              <w:spacing w:before="0" w:after="0" w:line="240" w:lineRule="auto"/>
              <w:jc w:val="center"/>
              <w:rPr>
                <w:sz w:val="20"/>
                <w:szCs w:val="20"/>
              </w:rPr>
            </w:pPr>
          </w:p>
        </w:tc>
        <w:tc>
          <w:tcPr>
            <w:tcW w:w="508" w:type="dxa"/>
            <w:vAlign w:val="center"/>
          </w:tcPr>
          <w:p w14:paraId="1C536603" w14:textId="77777777" w:rsidR="004D6B89" w:rsidRPr="00AF1B77" w:rsidRDefault="00112D60" w:rsidP="00DD5668">
            <w:pPr>
              <w:spacing w:before="0" w:after="0" w:line="240" w:lineRule="auto"/>
              <w:jc w:val="center"/>
              <w:rPr>
                <w:sz w:val="20"/>
                <w:szCs w:val="20"/>
              </w:rPr>
            </w:pPr>
            <w:r w:rsidRPr="00AF1B77">
              <w:rPr>
                <w:sz w:val="20"/>
                <w:szCs w:val="20"/>
              </w:rPr>
              <w:t>x</w:t>
            </w:r>
          </w:p>
        </w:tc>
        <w:tc>
          <w:tcPr>
            <w:tcW w:w="406" w:type="dxa"/>
            <w:vAlign w:val="center"/>
          </w:tcPr>
          <w:p w14:paraId="467D3863" w14:textId="77777777" w:rsidR="004D6B89" w:rsidRPr="00AF1B77" w:rsidRDefault="004D6B89" w:rsidP="00DD5668">
            <w:pPr>
              <w:spacing w:before="0" w:after="0" w:line="240" w:lineRule="auto"/>
              <w:jc w:val="center"/>
              <w:rPr>
                <w:sz w:val="20"/>
                <w:szCs w:val="20"/>
              </w:rPr>
            </w:pPr>
          </w:p>
        </w:tc>
        <w:tc>
          <w:tcPr>
            <w:tcW w:w="515" w:type="dxa"/>
            <w:vAlign w:val="center"/>
          </w:tcPr>
          <w:p w14:paraId="4CE909C0" w14:textId="77777777" w:rsidR="004D6B89" w:rsidRPr="00AF1B77" w:rsidRDefault="004D6B89" w:rsidP="00DD5668">
            <w:pPr>
              <w:spacing w:before="0" w:after="0" w:line="240" w:lineRule="auto"/>
              <w:jc w:val="center"/>
              <w:rPr>
                <w:sz w:val="20"/>
                <w:szCs w:val="20"/>
              </w:rPr>
            </w:pPr>
          </w:p>
        </w:tc>
      </w:tr>
      <w:tr w:rsidR="00DF0FFA" w:rsidRPr="00AF1B77" w14:paraId="54CFCA22" w14:textId="77777777" w:rsidTr="00D22304">
        <w:trPr>
          <w:trHeight w:val="567"/>
          <w:jc w:val="center"/>
        </w:trPr>
        <w:tc>
          <w:tcPr>
            <w:tcW w:w="678" w:type="dxa"/>
            <w:vAlign w:val="center"/>
          </w:tcPr>
          <w:p w14:paraId="4F6784C6" w14:textId="77777777" w:rsidR="00DF0FFA" w:rsidRPr="00AF1B77" w:rsidRDefault="00DF0FFA" w:rsidP="00DD5668">
            <w:pPr>
              <w:spacing w:line="240" w:lineRule="auto"/>
              <w:jc w:val="center"/>
              <w:rPr>
                <w:sz w:val="20"/>
                <w:szCs w:val="20"/>
              </w:rPr>
            </w:pPr>
            <w:r w:rsidRPr="00AF1B77">
              <w:rPr>
                <w:sz w:val="20"/>
                <w:szCs w:val="20"/>
              </w:rPr>
              <w:t>6</w:t>
            </w:r>
          </w:p>
        </w:tc>
        <w:tc>
          <w:tcPr>
            <w:tcW w:w="1961" w:type="dxa"/>
            <w:vAlign w:val="center"/>
          </w:tcPr>
          <w:p w14:paraId="515D77E5" w14:textId="77777777" w:rsidR="00DF0FFA" w:rsidRPr="00AF1B77" w:rsidRDefault="00DF0FFA" w:rsidP="00DD5668">
            <w:pPr>
              <w:spacing w:line="240" w:lineRule="auto"/>
              <w:jc w:val="center"/>
              <w:rPr>
                <w:sz w:val="20"/>
                <w:szCs w:val="20"/>
              </w:rPr>
            </w:pPr>
            <w:r w:rsidRPr="00AF1B77">
              <w:rPr>
                <w:sz w:val="20"/>
                <w:szCs w:val="20"/>
              </w:rPr>
              <w:t>6 jours</w:t>
            </w:r>
          </w:p>
        </w:tc>
        <w:tc>
          <w:tcPr>
            <w:tcW w:w="2010" w:type="dxa"/>
            <w:vAlign w:val="center"/>
          </w:tcPr>
          <w:p w14:paraId="09CD6F7A" w14:textId="77777777" w:rsidR="00DF0FFA" w:rsidRPr="00AF1B77" w:rsidRDefault="00DF0FFA" w:rsidP="00DD5668">
            <w:pPr>
              <w:spacing w:line="240" w:lineRule="auto"/>
              <w:rPr>
                <w:sz w:val="20"/>
                <w:szCs w:val="20"/>
              </w:rPr>
            </w:pPr>
            <w:r w:rsidRPr="00AF1B77">
              <w:rPr>
                <w:sz w:val="20"/>
                <w:szCs w:val="20"/>
              </w:rPr>
              <w:t>Chef de service des archives/Agents</w:t>
            </w:r>
          </w:p>
        </w:tc>
        <w:tc>
          <w:tcPr>
            <w:tcW w:w="3290" w:type="dxa"/>
            <w:vAlign w:val="center"/>
          </w:tcPr>
          <w:p w14:paraId="293A4249" w14:textId="77777777" w:rsidR="00DF0FFA" w:rsidRPr="00AF1B77" w:rsidRDefault="00DF0FFA" w:rsidP="00DD5668">
            <w:pPr>
              <w:spacing w:line="240" w:lineRule="auto"/>
              <w:rPr>
                <w:sz w:val="20"/>
                <w:szCs w:val="20"/>
              </w:rPr>
            </w:pPr>
            <w:r w:rsidRPr="00AF1B77">
              <w:rPr>
                <w:sz w:val="20"/>
                <w:szCs w:val="20"/>
              </w:rPr>
              <w:t>Scanner les documents et les remettre en boîtes</w:t>
            </w:r>
          </w:p>
        </w:tc>
        <w:tc>
          <w:tcPr>
            <w:tcW w:w="2976" w:type="dxa"/>
            <w:vAlign w:val="center"/>
          </w:tcPr>
          <w:p w14:paraId="3B0DAF61" w14:textId="77777777" w:rsidR="00DF0FFA" w:rsidRPr="00AF1B77" w:rsidRDefault="00112D60" w:rsidP="00DD5668">
            <w:pPr>
              <w:spacing w:line="240" w:lineRule="auto"/>
              <w:rPr>
                <w:sz w:val="20"/>
                <w:szCs w:val="20"/>
              </w:rPr>
            </w:pPr>
            <w:r w:rsidRPr="00AF1B77">
              <w:rPr>
                <w:sz w:val="20"/>
                <w:szCs w:val="20"/>
              </w:rPr>
              <w:t>Documents placés au niveau de l’opérateur pour leur dématérialisation</w:t>
            </w:r>
          </w:p>
        </w:tc>
        <w:tc>
          <w:tcPr>
            <w:tcW w:w="2323" w:type="dxa"/>
            <w:vAlign w:val="center"/>
          </w:tcPr>
          <w:p w14:paraId="170DF34F" w14:textId="77777777" w:rsidR="00DF0FFA" w:rsidRPr="00AF1B77" w:rsidRDefault="00112D60" w:rsidP="00DD5668">
            <w:pPr>
              <w:spacing w:line="240" w:lineRule="auto"/>
              <w:rPr>
                <w:sz w:val="20"/>
                <w:szCs w:val="20"/>
              </w:rPr>
            </w:pPr>
            <w:r w:rsidRPr="00AF1B77">
              <w:rPr>
                <w:sz w:val="20"/>
                <w:szCs w:val="20"/>
              </w:rPr>
              <w:t>Fichiers des documents numérisés + Boîtes conditionnées et rangées</w:t>
            </w:r>
          </w:p>
        </w:tc>
        <w:tc>
          <w:tcPr>
            <w:tcW w:w="410" w:type="dxa"/>
            <w:vAlign w:val="center"/>
          </w:tcPr>
          <w:p w14:paraId="0D3BD3BA" w14:textId="77777777" w:rsidR="00DF0FFA" w:rsidRPr="00AF1B77" w:rsidRDefault="00DF0FFA" w:rsidP="00DD5668">
            <w:pPr>
              <w:spacing w:line="240" w:lineRule="auto"/>
              <w:rPr>
                <w:sz w:val="20"/>
                <w:szCs w:val="20"/>
              </w:rPr>
            </w:pPr>
          </w:p>
        </w:tc>
        <w:tc>
          <w:tcPr>
            <w:tcW w:w="508" w:type="dxa"/>
            <w:vAlign w:val="center"/>
          </w:tcPr>
          <w:p w14:paraId="4B36389F" w14:textId="77777777" w:rsidR="00DF0FFA" w:rsidRPr="00AF1B77" w:rsidRDefault="00112D60" w:rsidP="00DD5668">
            <w:pPr>
              <w:spacing w:line="240" w:lineRule="auto"/>
              <w:rPr>
                <w:sz w:val="20"/>
                <w:szCs w:val="20"/>
              </w:rPr>
            </w:pPr>
            <w:r w:rsidRPr="00AF1B77">
              <w:rPr>
                <w:sz w:val="20"/>
                <w:szCs w:val="20"/>
              </w:rPr>
              <w:t>x</w:t>
            </w:r>
          </w:p>
        </w:tc>
        <w:tc>
          <w:tcPr>
            <w:tcW w:w="406" w:type="dxa"/>
            <w:vAlign w:val="center"/>
          </w:tcPr>
          <w:p w14:paraId="7A27127C" w14:textId="77777777" w:rsidR="00DF0FFA" w:rsidRPr="00AF1B77" w:rsidRDefault="00DF0FFA" w:rsidP="00DD5668">
            <w:pPr>
              <w:spacing w:line="240" w:lineRule="auto"/>
              <w:rPr>
                <w:sz w:val="20"/>
                <w:szCs w:val="20"/>
              </w:rPr>
            </w:pPr>
          </w:p>
        </w:tc>
        <w:tc>
          <w:tcPr>
            <w:tcW w:w="515" w:type="dxa"/>
            <w:vAlign w:val="center"/>
          </w:tcPr>
          <w:p w14:paraId="47FD205F" w14:textId="77777777" w:rsidR="00DF0FFA" w:rsidRPr="00AF1B77" w:rsidRDefault="00112D60" w:rsidP="00DD5668">
            <w:pPr>
              <w:spacing w:line="240" w:lineRule="auto"/>
              <w:rPr>
                <w:sz w:val="20"/>
                <w:szCs w:val="20"/>
              </w:rPr>
            </w:pPr>
            <w:r w:rsidRPr="00AF1B77">
              <w:rPr>
                <w:sz w:val="20"/>
                <w:szCs w:val="20"/>
              </w:rPr>
              <w:t>x</w:t>
            </w:r>
          </w:p>
        </w:tc>
      </w:tr>
      <w:tr w:rsidR="00112D60" w:rsidRPr="00AF1B77" w14:paraId="1BBAD7DC" w14:textId="77777777" w:rsidTr="00D22304">
        <w:trPr>
          <w:trHeight w:val="567"/>
          <w:jc w:val="center"/>
        </w:trPr>
        <w:tc>
          <w:tcPr>
            <w:tcW w:w="678" w:type="dxa"/>
            <w:vAlign w:val="center"/>
          </w:tcPr>
          <w:p w14:paraId="428A4A3A" w14:textId="77777777" w:rsidR="00112D60" w:rsidRPr="00AF1B77" w:rsidRDefault="00112D60" w:rsidP="00DD5668">
            <w:pPr>
              <w:spacing w:line="240" w:lineRule="auto"/>
              <w:jc w:val="center"/>
              <w:rPr>
                <w:sz w:val="20"/>
                <w:szCs w:val="20"/>
              </w:rPr>
            </w:pPr>
            <w:r w:rsidRPr="00AF1B77">
              <w:rPr>
                <w:sz w:val="20"/>
                <w:szCs w:val="20"/>
              </w:rPr>
              <w:t>7</w:t>
            </w:r>
          </w:p>
        </w:tc>
        <w:tc>
          <w:tcPr>
            <w:tcW w:w="1961" w:type="dxa"/>
            <w:vAlign w:val="center"/>
          </w:tcPr>
          <w:p w14:paraId="4E4E5EAC" w14:textId="77777777" w:rsidR="00112D60" w:rsidRPr="00AF1B77" w:rsidRDefault="00112D60" w:rsidP="00DD5668">
            <w:pPr>
              <w:spacing w:line="240" w:lineRule="auto"/>
              <w:jc w:val="center"/>
              <w:rPr>
                <w:sz w:val="20"/>
                <w:szCs w:val="20"/>
              </w:rPr>
            </w:pPr>
            <w:r w:rsidRPr="00AF1B77">
              <w:rPr>
                <w:sz w:val="20"/>
                <w:szCs w:val="20"/>
              </w:rPr>
              <w:t>5 jours</w:t>
            </w:r>
          </w:p>
        </w:tc>
        <w:tc>
          <w:tcPr>
            <w:tcW w:w="2010" w:type="dxa"/>
            <w:vAlign w:val="center"/>
          </w:tcPr>
          <w:p w14:paraId="2F92D0E4" w14:textId="77777777" w:rsidR="00112D60" w:rsidRPr="00AF1B77" w:rsidRDefault="00112D60" w:rsidP="00DD5668">
            <w:pPr>
              <w:spacing w:line="240" w:lineRule="auto"/>
              <w:rPr>
                <w:sz w:val="20"/>
                <w:szCs w:val="20"/>
              </w:rPr>
            </w:pPr>
            <w:r w:rsidRPr="00AF1B77">
              <w:rPr>
                <w:sz w:val="20"/>
                <w:szCs w:val="20"/>
              </w:rPr>
              <w:t>Chef de service des archives/Agents</w:t>
            </w:r>
          </w:p>
        </w:tc>
        <w:tc>
          <w:tcPr>
            <w:tcW w:w="3290" w:type="dxa"/>
            <w:vAlign w:val="center"/>
          </w:tcPr>
          <w:p w14:paraId="2E647D97" w14:textId="77777777" w:rsidR="00112D60" w:rsidRPr="00AF1B77" w:rsidRDefault="00112D60" w:rsidP="00DD5668">
            <w:pPr>
              <w:spacing w:line="240" w:lineRule="auto"/>
              <w:rPr>
                <w:sz w:val="20"/>
                <w:szCs w:val="20"/>
              </w:rPr>
            </w:pPr>
            <w:r w:rsidRPr="00AF1B77">
              <w:rPr>
                <w:sz w:val="20"/>
                <w:szCs w:val="20"/>
              </w:rPr>
              <w:t>Vérifier et sauvegarder les données numériques sur supports de conservation</w:t>
            </w:r>
          </w:p>
        </w:tc>
        <w:tc>
          <w:tcPr>
            <w:tcW w:w="2976" w:type="dxa"/>
            <w:vAlign w:val="center"/>
          </w:tcPr>
          <w:p w14:paraId="6032DDA0" w14:textId="77777777" w:rsidR="00112D60" w:rsidRPr="00AF1B77" w:rsidRDefault="00112D60" w:rsidP="00DD5668">
            <w:pPr>
              <w:spacing w:line="240" w:lineRule="auto"/>
              <w:rPr>
                <w:sz w:val="20"/>
                <w:szCs w:val="20"/>
              </w:rPr>
            </w:pPr>
            <w:r w:rsidRPr="00AF1B77">
              <w:rPr>
                <w:sz w:val="20"/>
                <w:szCs w:val="20"/>
              </w:rPr>
              <w:t>Fichiers des documents numérisés</w:t>
            </w:r>
          </w:p>
        </w:tc>
        <w:tc>
          <w:tcPr>
            <w:tcW w:w="2323" w:type="dxa"/>
            <w:vAlign w:val="center"/>
          </w:tcPr>
          <w:p w14:paraId="1A6D1FD0" w14:textId="77777777" w:rsidR="00112D60" w:rsidRPr="00AF1B77" w:rsidRDefault="00112D60" w:rsidP="00DD5668">
            <w:pPr>
              <w:spacing w:line="240" w:lineRule="auto"/>
              <w:rPr>
                <w:sz w:val="20"/>
                <w:szCs w:val="20"/>
              </w:rPr>
            </w:pPr>
            <w:r w:rsidRPr="00AF1B77">
              <w:rPr>
                <w:sz w:val="20"/>
                <w:szCs w:val="20"/>
              </w:rPr>
              <w:t>Base de données</w:t>
            </w:r>
          </w:p>
        </w:tc>
        <w:tc>
          <w:tcPr>
            <w:tcW w:w="410" w:type="dxa"/>
            <w:vAlign w:val="center"/>
          </w:tcPr>
          <w:p w14:paraId="676A3C7C" w14:textId="77777777" w:rsidR="00112D60" w:rsidRPr="00AF1B77" w:rsidRDefault="00112D60" w:rsidP="00DD5668">
            <w:pPr>
              <w:spacing w:line="240" w:lineRule="auto"/>
              <w:rPr>
                <w:sz w:val="20"/>
                <w:szCs w:val="20"/>
              </w:rPr>
            </w:pPr>
          </w:p>
        </w:tc>
        <w:tc>
          <w:tcPr>
            <w:tcW w:w="508" w:type="dxa"/>
            <w:vAlign w:val="center"/>
          </w:tcPr>
          <w:p w14:paraId="719F5DA6" w14:textId="77777777" w:rsidR="00112D60" w:rsidRPr="00AF1B77" w:rsidRDefault="00112D60" w:rsidP="00DD5668">
            <w:pPr>
              <w:spacing w:line="240" w:lineRule="auto"/>
              <w:rPr>
                <w:sz w:val="20"/>
                <w:szCs w:val="20"/>
              </w:rPr>
            </w:pPr>
            <w:r w:rsidRPr="00AF1B77">
              <w:rPr>
                <w:sz w:val="20"/>
                <w:szCs w:val="20"/>
              </w:rPr>
              <w:t>x</w:t>
            </w:r>
          </w:p>
        </w:tc>
        <w:tc>
          <w:tcPr>
            <w:tcW w:w="406" w:type="dxa"/>
            <w:vAlign w:val="center"/>
          </w:tcPr>
          <w:p w14:paraId="09D8AC22" w14:textId="77777777" w:rsidR="00112D60" w:rsidRPr="00AF1B77" w:rsidRDefault="00112D60" w:rsidP="00DD5668">
            <w:pPr>
              <w:spacing w:line="240" w:lineRule="auto"/>
              <w:rPr>
                <w:sz w:val="20"/>
                <w:szCs w:val="20"/>
              </w:rPr>
            </w:pPr>
          </w:p>
        </w:tc>
        <w:tc>
          <w:tcPr>
            <w:tcW w:w="515" w:type="dxa"/>
            <w:vAlign w:val="center"/>
          </w:tcPr>
          <w:p w14:paraId="58504D85" w14:textId="77777777" w:rsidR="00112D60" w:rsidRPr="00AF1B77" w:rsidRDefault="00112D60" w:rsidP="00DD5668">
            <w:pPr>
              <w:spacing w:line="240" w:lineRule="auto"/>
              <w:rPr>
                <w:sz w:val="20"/>
                <w:szCs w:val="20"/>
              </w:rPr>
            </w:pPr>
            <w:r w:rsidRPr="00AF1B77">
              <w:rPr>
                <w:sz w:val="20"/>
                <w:szCs w:val="20"/>
              </w:rPr>
              <w:t>x</w:t>
            </w:r>
          </w:p>
        </w:tc>
      </w:tr>
    </w:tbl>
    <w:p w14:paraId="69F7E604" w14:textId="77777777" w:rsidR="004D6B89" w:rsidRPr="003E4631" w:rsidRDefault="004D6B89" w:rsidP="00DD5668">
      <w:pPr>
        <w:spacing w:line="240" w:lineRule="auto"/>
        <w:rPr>
          <w:sz w:val="24"/>
        </w:rPr>
      </w:pPr>
      <w:r w:rsidRPr="003E4631">
        <w:rPr>
          <w:sz w:val="24"/>
        </w:rPr>
        <w:t>A</w:t>
      </w:r>
      <w:r w:rsidRPr="003E4631">
        <w:rPr>
          <w:spacing w:val="1"/>
          <w:sz w:val="24"/>
        </w:rPr>
        <w:t xml:space="preserve"> </w:t>
      </w:r>
      <w:r w:rsidRPr="003E4631">
        <w:rPr>
          <w:sz w:val="24"/>
        </w:rPr>
        <w:t>:</w:t>
      </w:r>
      <w:r w:rsidRPr="003E4631">
        <w:rPr>
          <w:spacing w:val="-1"/>
          <w:sz w:val="24"/>
        </w:rPr>
        <w:t xml:space="preserve"> </w:t>
      </w:r>
      <w:r w:rsidRPr="003E4631">
        <w:rPr>
          <w:sz w:val="24"/>
        </w:rPr>
        <w:t>Pour</w:t>
      </w:r>
      <w:r w:rsidRPr="003E4631">
        <w:rPr>
          <w:spacing w:val="1"/>
          <w:sz w:val="24"/>
        </w:rPr>
        <w:t xml:space="preserve"> </w:t>
      </w:r>
      <w:r w:rsidRPr="003E4631">
        <w:rPr>
          <w:sz w:val="24"/>
        </w:rPr>
        <w:t>a</w:t>
      </w:r>
      <w:r w:rsidRPr="003E4631">
        <w:rPr>
          <w:spacing w:val="-2"/>
          <w:sz w:val="24"/>
        </w:rPr>
        <w:t>p</w:t>
      </w:r>
      <w:r w:rsidRPr="003E4631">
        <w:rPr>
          <w:sz w:val="24"/>
        </w:rPr>
        <w:t>proba</w:t>
      </w:r>
      <w:r w:rsidRPr="003E4631">
        <w:rPr>
          <w:spacing w:val="-1"/>
          <w:sz w:val="24"/>
        </w:rPr>
        <w:t>ti</w:t>
      </w:r>
      <w:r w:rsidRPr="003E4631">
        <w:rPr>
          <w:sz w:val="24"/>
        </w:rPr>
        <w:t>on</w:t>
      </w:r>
      <w:r w:rsidRPr="003E4631">
        <w:rPr>
          <w:spacing w:val="33"/>
          <w:sz w:val="24"/>
        </w:rPr>
        <w:t xml:space="preserve"> </w:t>
      </w:r>
      <w:r w:rsidRPr="003E4631">
        <w:rPr>
          <w:sz w:val="24"/>
        </w:rPr>
        <w:t>E</w:t>
      </w:r>
      <w:r w:rsidRPr="003E4631">
        <w:rPr>
          <w:spacing w:val="1"/>
          <w:sz w:val="24"/>
        </w:rPr>
        <w:t xml:space="preserve"> </w:t>
      </w:r>
      <w:r w:rsidRPr="003E4631">
        <w:rPr>
          <w:sz w:val="24"/>
        </w:rPr>
        <w:t>:</w:t>
      </w:r>
      <w:r w:rsidRPr="003E4631">
        <w:rPr>
          <w:spacing w:val="-1"/>
          <w:sz w:val="24"/>
        </w:rPr>
        <w:t xml:space="preserve"> </w:t>
      </w:r>
      <w:r w:rsidRPr="003E4631">
        <w:rPr>
          <w:sz w:val="24"/>
        </w:rPr>
        <w:t>Pour</w:t>
      </w:r>
      <w:r w:rsidRPr="003E4631">
        <w:rPr>
          <w:spacing w:val="-2"/>
          <w:sz w:val="24"/>
        </w:rPr>
        <w:t xml:space="preserve"> </w:t>
      </w:r>
      <w:r w:rsidRPr="003E4631">
        <w:rPr>
          <w:sz w:val="24"/>
        </w:rPr>
        <w:t>e</w:t>
      </w:r>
      <w:r w:rsidRPr="003E4631">
        <w:rPr>
          <w:spacing w:val="-2"/>
          <w:sz w:val="24"/>
        </w:rPr>
        <w:t>x</w:t>
      </w:r>
      <w:r w:rsidRPr="003E4631">
        <w:rPr>
          <w:sz w:val="24"/>
        </w:rPr>
        <w:t>écu</w:t>
      </w:r>
      <w:r w:rsidRPr="003E4631">
        <w:rPr>
          <w:spacing w:val="-3"/>
          <w:sz w:val="24"/>
        </w:rPr>
        <w:t>t</w:t>
      </w:r>
      <w:r w:rsidRPr="003E4631">
        <w:rPr>
          <w:spacing w:val="-1"/>
          <w:sz w:val="24"/>
        </w:rPr>
        <w:t>i</w:t>
      </w:r>
      <w:r w:rsidRPr="003E4631">
        <w:rPr>
          <w:sz w:val="24"/>
        </w:rPr>
        <w:t>on ou en</w:t>
      </w:r>
      <w:r w:rsidRPr="003E4631">
        <w:rPr>
          <w:spacing w:val="-2"/>
          <w:sz w:val="24"/>
        </w:rPr>
        <w:t>r</w:t>
      </w:r>
      <w:r w:rsidRPr="003E4631">
        <w:rPr>
          <w:sz w:val="24"/>
        </w:rPr>
        <w:t>eg</w:t>
      </w:r>
      <w:r w:rsidRPr="003E4631">
        <w:rPr>
          <w:spacing w:val="-1"/>
          <w:sz w:val="24"/>
        </w:rPr>
        <w:t>i</w:t>
      </w:r>
      <w:r w:rsidRPr="003E4631">
        <w:rPr>
          <w:sz w:val="24"/>
        </w:rPr>
        <w:t>s</w:t>
      </w:r>
      <w:r w:rsidRPr="003E4631">
        <w:rPr>
          <w:spacing w:val="-1"/>
          <w:sz w:val="24"/>
        </w:rPr>
        <w:t>t</w:t>
      </w:r>
      <w:r w:rsidRPr="003E4631">
        <w:rPr>
          <w:spacing w:val="-2"/>
          <w:sz w:val="24"/>
        </w:rPr>
        <w:t>r</w:t>
      </w:r>
      <w:r w:rsidRPr="003E4631">
        <w:rPr>
          <w:sz w:val="24"/>
        </w:rPr>
        <w:t>e</w:t>
      </w:r>
      <w:r w:rsidRPr="003E4631">
        <w:rPr>
          <w:spacing w:val="-1"/>
          <w:sz w:val="24"/>
        </w:rPr>
        <w:t>m</w:t>
      </w:r>
      <w:r w:rsidRPr="003E4631">
        <w:rPr>
          <w:sz w:val="24"/>
        </w:rPr>
        <w:t>ent</w:t>
      </w:r>
      <w:r w:rsidRPr="003E4631">
        <w:rPr>
          <w:spacing w:val="35"/>
          <w:sz w:val="24"/>
        </w:rPr>
        <w:t xml:space="preserve"> </w:t>
      </w:r>
      <w:r w:rsidRPr="003E4631">
        <w:rPr>
          <w:sz w:val="24"/>
        </w:rPr>
        <w:t>C :</w:t>
      </w:r>
      <w:r w:rsidRPr="003E4631">
        <w:rPr>
          <w:spacing w:val="-1"/>
          <w:sz w:val="24"/>
        </w:rPr>
        <w:t xml:space="preserve"> </w:t>
      </w:r>
      <w:r w:rsidRPr="003E4631">
        <w:rPr>
          <w:sz w:val="24"/>
        </w:rPr>
        <w:t>Pour c</w:t>
      </w:r>
      <w:r w:rsidRPr="003E4631">
        <w:rPr>
          <w:spacing w:val="-2"/>
          <w:sz w:val="24"/>
        </w:rPr>
        <w:t>o</w:t>
      </w:r>
      <w:r w:rsidRPr="003E4631">
        <w:rPr>
          <w:sz w:val="24"/>
        </w:rPr>
        <w:t>ntrô</w:t>
      </w:r>
      <w:r w:rsidRPr="003E4631">
        <w:rPr>
          <w:spacing w:val="-1"/>
          <w:sz w:val="24"/>
        </w:rPr>
        <w:t>l</w:t>
      </w:r>
      <w:r w:rsidRPr="003E4631">
        <w:rPr>
          <w:sz w:val="24"/>
        </w:rPr>
        <w:t>e</w:t>
      </w:r>
      <w:r w:rsidRPr="003E4631">
        <w:rPr>
          <w:spacing w:val="36"/>
          <w:sz w:val="24"/>
        </w:rPr>
        <w:t xml:space="preserve"> </w:t>
      </w:r>
      <w:r w:rsidRPr="003E4631">
        <w:rPr>
          <w:sz w:val="24"/>
        </w:rPr>
        <w:t>D :</w:t>
      </w:r>
      <w:r w:rsidRPr="003E4631">
        <w:rPr>
          <w:spacing w:val="-1"/>
          <w:sz w:val="24"/>
        </w:rPr>
        <w:t xml:space="preserve"> </w:t>
      </w:r>
      <w:r w:rsidRPr="003E4631">
        <w:rPr>
          <w:sz w:val="24"/>
        </w:rPr>
        <w:t xml:space="preserve">Pour </w:t>
      </w:r>
      <w:r w:rsidRPr="003E4631">
        <w:rPr>
          <w:spacing w:val="-2"/>
          <w:sz w:val="24"/>
        </w:rPr>
        <w:t>d</w:t>
      </w:r>
      <w:r w:rsidRPr="003E4631">
        <w:rPr>
          <w:sz w:val="24"/>
        </w:rPr>
        <w:t>é</w:t>
      </w:r>
      <w:r w:rsidRPr="003E4631">
        <w:rPr>
          <w:spacing w:val="-1"/>
          <w:sz w:val="24"/>
        </w:rPr>
        <w:t>t</w:t>
      </w:r>
      <w:r w:rsidRPr="003E4631">
        <w:rPr>
          <w:sz w:val="24"/>
        </w:rPr>
        <w:t>ent</w:t>
      </w:r>
      <w:r w:rsidRPr="003E4631">
        <w:rPr>
          <w:spacing w:val="-1"/>
          <w:sz w:val="24"/>
        </w:rPr>
        <w:t>i</w:t>
      </w:r>
      <w:r w:rsidRPr="003E4631">
        <w:rPr>
          <w:sz w:val="24"/>
        </w:rPr>
        <w:t>on (</w:t>
      </w:r>
      <w:r w:rsidRPr="003E4631">
        <w:rPr>
          <w:spacing w:val="-3"/>
          <w:sz w:val="24"/>
        </w:rPr>
        <w:t>o</w:t>
      </w:r>
      <w:r w:rsidRPr="003E4631">
        <w:rPr>
          <w:sz w:val="24"/>
        </w:rPr>
        <w:t>u arch</w:t>
      </w:r>
      <w:r w:rsidRPr="003E4631">
        <w:rPr>
          <w:spacing w:val="-1"/>
          <w:sz w:val="24"/>
        </w:rPr>
        <w:t>i</w:t>
      </w:r>
      <w:r w:rsidRPr="003E4631">
        <w:rPr>
          <w:spacing w:val="1"/>
          <w:sz w:val="24"/>
        </w:rPr>
        <w:t>v</w:t>
      </w:r>
      <w:r w:rsidRPr="003E4631">
        <w:rPr>
          <w:spacing w:val="-3"/>
          <w:sz w:val="24"/>
        </w:rPr>
        <w:t>a</w:t>
      </w:r>
      <w:r w:rsidRPr="003E4631">
        <w:rPr>
          <w:spacing w:val="-2"/>
          <w:sz w:val="24"/>
        </w:rPr>
        <w:t>g</w:t>
      </w:r>
      <w:r w:rsidRPr="003E4631">
        <w:rPr>
          <w:sz w:val="24"/>
        </w:rPr>
        <w:t>e</w:t>
      </w:r>
      <w:r w:rsidRPr="003E4631">
        <w:rPr>
          <w:spacing w:val="1"/>
          <w:sz w:val="24"/>
        </w:rPr>
        <w:t xml:space="preserve"> </w:t>
      </w:r>
      <w:r w:rsidRPr="003E4631">
        <w:rPr>
          <w:sz w:val="24"/>
        </w:rPr>
        <w:t>et con</w:t>
      </w:r>
      <w:r w:rsidRPr="003E4631">
        <w:rPr>
          <w:spacing w:val="-2"/>
          <w:sz w:val="24"/>
        </w:rPr>
        <w:t>s</w:t>
      </w:r>
      <w:r w:rsidRPr="003E4631">
        <w:rPr>
          <w:sz w:val="24"/>
        </w:rPr>
        <w:t>e</w:t>
      </w:r>
      <w:r w:rsidRPr="003E4631">
        <w:rPr>
          <w:spacing w:val="-2"/>
          <w:sz w:val="24"/>
        </w:rPr>
        <w:t>r</w:t>
      </w:r>
      <w:r w:rsidRPr="003E4631">
        <w:rPr>
          <w:spacing w:val="1"/>
          <w:sz w:val="24"/>
        </w:rPr>
        <w:t>v</w:t>
      </w:r>
      <w:r w:rsidRPr="003E4631">
        <w:rPr>
          <w:sz w:val="24"/>
        </w:rPr>
        <w:t>a</w:t>
      </w:r>
      <w:r w:rsidRPr="003E4631">
        <w:rPr>
          <w:spacing w:val="-1"/>
          <w:sz w:val="24"/>
        </w:rPr>
        <w:t>ti</w:t>
      </w:r>
      <w:r w:rsidRPr="003E4631">
        <w:rPr>
          <w:sz w:val="24"/>
        </w:rPr>
        <w:t>on)</w:t>
      </w:r>
      <w:r w:rsidRPr="003E4631">
        <w:rPr>
          <w:sz w:val="24"/>
        </w:rPr>
        <w:br w:type="page"/>
      </w:r>
    </w:p>
    <w:p w14:paraId="66401226" w14:textId="77777777" w:rsidR="005B27C6" w:rsidRPr="003E4631" w:rsidRDefault="005B27C6" w:rsidP="00DD5668">
      <w:pPr>
        <w:spacing w:line="240" w:lineRule="auto"/>
        <w:rPr>
          <w:sz w:val="24"/>
        </w:rPr>
      </w:pPr>
      <w:r w:rsidRPr="003E4631">
        <w:rPr>
          <w:sz w:val="24"/>
        </w:rPr>
        <w:lastRenderedPageBreak/>
        <w:t xml:space="preserve">Activité </w:t>
      </w:r>
      <w:r w:rsidR="00B75A99" w:rsidRPr="003E4631">
        <w:rPr>
          <w:sz w:val="24"/>
        </w:rPr>
        <w:t>11</w:t>
      </w:r>
      <w:r w:rsidRPr="003E4631">
        <w:rPr>
          <w:sz w:val="24"/>
        </w:rPr>
        <w:t xml:space="preserve"> : Numériser </w:t>
      </w:r>
      <w:r w:rsidR="00BC0C1B" w:rsidRPr="003E4631">
        <w:rPr>
          <w:sz w:val="24"/>
        </w:rPr>
        <w:t>la documentation</w:t>
      </w:r>
    </w:p>
    <w:tbl>
      <w:tblPr>
        <w:tblStyle w:val="Grilledutableau8"/>
        <w:tblW w:w="0" w:type="auto"/>
        <w:jc w:val="center"/>
        <w:tblLook w:val="04A0" w:firstRow="1" w:lastRow="0" w:firstColumn="1" w:lastColumn="0" w:noHBand="0" w:noVBand="1"/>
      </w:tblPr>
      <w:tblGrid>
        <w:gridCol w:w="678"/>
        <w:gridCol w:w="1961"/>
        <w:gridCol w:w="2208"/>
        <w:gridCol w:w="3084"/>
        <w:gridCol w:w="2268"/>
        <w:gridCol w:w="2337"/>
        <w:gridCol w:w="408"/>
        <w:gridCol w:w="503"/>
        <w:gridCol w:w="404"/>
        <w:gridCol w:w="510"/>
      </w:tblGrid>
      <w:tr w:rsidR="00BC0C1B" w:rsidRPr="00AF1B77" w14:paraId="6EB2989D" w14:textId="77777777" w:rsidTr="003E4631">
        <w:trPr>
          <w:trHeight w:val="567"/>
          <w:jc w:val="center"/>
        </w:trPr>
        <w:tc>
          <w:tcPr>
            <w:tcW w:w="678" w:type="dxa"/>
            <w:vAlign w:val="center"/>
          </w:tcPr>
          <w:p w14:paraId="43052ED2" w14:textId="77777777" w:rsidR="005B27C6" w:rsidRPr="00AF1B77" w:rsidRDefault="005B27C6"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961" w:type="dxa"/>
            <w:vAlign w:val="center"/>
          </w:tcPr>
          <w:p w14:paraId="38E20129" w14:textId="77777777" w:rsidR="005B27C6" w:rsidRPr="00AF1B77" w:rsidRDefault="005B27C6" w:rsidP="00DD5668">
            <w:pPr>
              <w:spacing w:before="0" w:after="0" w:line="240" w:lineRule="auto"/>
              <w:jc w:val="center"/>
              <w:rPr>
                <w:b/>
                <w:sz w:val="20"/>
                <w:szCs w:val="20"/>
              </w:rPr>
            </w:pPr>
            <w:r w:rsidRPr="00AF1B77">
              <w:rPr>
                <w:b/>
                <w:sz w:val="20"/>
                <w:szCs w:val="20"/>
              </w:rPr>
              <w:t>Périodicité ou délai</w:t>
            </w:r>
          </w:p>
        </w:tc>
        <w:tc>
          <w:tcPr>
            <w:tcW w:w="2208" w:type="dxa"/>
            <w:vAlign w:val="center"/>
          </w:tcPr>
          <w:p w14:paraId="515357B0" w14:textId="77777777" w:rsidR="005B27C6" w:rsidRPr="00AF1B77" w:rsidRDefault="005B27C6" w:rsidP="00DD5668">
            <w:pPr>
              <w:spacing w:before="0" w:after="0" w:line="240" w:lineRule="auto"/>
              <w:jc w:val="center"/>
              <w:rPr>
                <w:b/>
                <w:sz w:val="20"/>
                <w:szCs w:val="20"/>
              </w:rPr>
            </w:pPr>
            <w:r w:rsidRPr="00AF1B77">
              <w:rPr>
                <w:b/>
                <w:sz w:val="20"/>
                <w:szCs w:val="20"/>
              </w:rPr>
              <w:t>Acteurs</w:t>
            </w:r>
          </w:p>
        </w:tc>
        <w:tc>
          <w:tcPr>
            <w:tcW w:w="3084" w:type="dxa"/>
            <w:vAlign w:val="center"/>
          </w:tcPr>
          <w:p w14:paraId="0557D3F5" w14:textId="77777777" w:rsidR="005B27C6" w:rsidRPr="00AF1B77" w:rsidRDefault="005B27C6" w:rsidP="00DD5668">
            <w:pPr>
              <w:spacing w:before="0" w:after="0" w:line="240" w:lineRule="auto"/>
              <w:jc w:val="center"/>
              <w:rPr>
                <w:b/>
                <w:sz w:val="20"/>
                <w:szCs w:val="20"/>
              </w:rPr>
            </w:pPr>
            <w:r w:rsidRPr="00AF1B77">
              <w:rPr>
                <w:b/>
                <w:sz w:val="20"/>
                <w:szCs w:val="20"/>
              </w:rPr>
              <w:t>Description des activités</w:t>
            </w:r>
          </w:p>
        </w:tc>
        <w:tc>
          <w:tcPr>
            <w:tcW w:w="2268" w:type="dxa"/>
            <w:vAlign w:val="center"/>
          </w:tcPr>
          <w:p w14:paraId="156B0964" w14:textId="77777777" w:rsidR="00982E5D" w:rsidRDefault="005B27C6" w:rsidP="00DD5668">
            <w:pPr>
              <w:spacing w:before="0" w:after="0" w:line="240" w:lineRule="auto"/>
              <w:jc w:val="center"/>
              <w:rPr>
                <w:b/>
                <w:sz w:val="20"/>
                <w:szCs w:val="20"/>
              </w:rPr>
            </w:pPr>
            <w:r w:rsidRPr="00AF1B77">
              <w:rPr>
                <w:b/>
                <w:sz w:val="20"/>
                <w:szCs w:val="20"/>
              </w:rPr>
              <w:t xml:space="preserve">Inputs </w:t>
            </w:r>
          </w:p>
          <w:p w14:paraId="4653FB53" w14:textId="77777777" w:rsidR="005B27C6" w:rsidRPr="00AF1B77" w:rsidRDefault="005B27C6" w:rsidP="00DD5668">
            <w:pPr>
              <w:spacing w:before="0" w:after="0" w:line="240" w:lineRule="auto"/>
              <w:jc w:val="center"/>
              <w:rPr>
                <w:b/>
                <w:sz w:val="20"/>
                <w:szCs w:val="20"/>
              </w:rPr>
            </w:pPr>
            <w:r w:rsidRPr="00AF1B77">
              <w:rPr>
                <w:b/>
                <w:sz w:val="20"/>
                <w:szCs w:val="20"/>
              </w:rPr>
              <w:t>(données</w:t>
            </w:r>
            <w:r w:rsidR="00982E5D">
              <w:rPr>
                <w:b/>
                <w:sz w:val="20"/>
                <w:szCs w:val="20"/>
              </w:rPr>
              <w:t xml:space="preserve"> d</w:t>
            </w:r>
            <w:r w:rsidRPr="00AF1B77">
              <w:rPr>
                <w:b/>
                <w:sz w:val="20"/>
                <w:szCs w:val="20"/>
              </w:rPr>
              <w:t>’entrée)</w:t>
            </w:r>
          </w:p>
        </w:tc>
        <w:tc>
          <w:tcPr>
            <w:tcW w:w="2337" w:type="dxa"/>
            <w:vAlign w:val="center"/>
          </w:tcPr>
          <w:p w14:paraId="1EDD6942" w14:textId="77777777" w:rsidR="00982E5D" w:rsidRDefault="005B27C6" w:rsidP="00DD5668">
            <w:pPr>
              <w:spacing w:before="0" w:after="0" w:line="240" w:lineRule="auto"/>
              <w:jc w:val="center"/>
              <w:rPr>
                <w:b/>
                <w:sz w:val="20"/>
                <w:szCs w:val="20"/>
              </w:rPr>
            </w:pPr>
            <w:r w:rsidRPr="00AF1B77">
              <w:rPr>
                <w:b/>
                <w:sz w:val="20"/>
                <w:szCs w:val="20"/>
              </w:rPr>
              <w:t xml:space="preserve">Outputs </w:t>
            </w:r>
          </w:p>
          <w:p w14:paraId="2F1BD51B" w14:textId="77777777" w:rsidR="005B27C6" w:rsidRPr="00AF1B77" w:rsidRDefault="005B27C6" w:rsidP="00DD5668">
            <w:pPr>
              <w:spacing w:before="0" w:after="0" w:line="240" w:lineRule="auto"/>
              <w:rPr>
                <w:b/>
                <w:sz w:val="20"/>
                <w:szCs w:val="20"/>
              </w:rPr>
            </w:pPr>
            <w:r w:rsidRPr="00AF1B77">
              <w:rPr>
                <w:b/>
                <w:sz w:val="20"/>
                <w:szCs w:val="20"/>
              </w:rPr>
              <w:t>(informations en sortie)</w:t>
            </w:r>
          </w:p>
        </w:tc>
        <w:tc>
          <w:tcPr>
            <w:tcW w:w="408" w:type="dxa"/>
            <w:vAlign w:val="center"/>
          </w:tcPr>
          <w:p w14:paraId="59CB3543" w14:textId="77777777" w:rsidR="005B27C6" w:rsidRPr="00AF1B77" w:rsidRDefault="005B27C6" w:rsidP="00DD5668">
            <w:pPr>
              <w:spacing w:before="0" w:after="0" w:line="240" w:lineRule="auto"/>
              <w:jc w:val="center"/>
              <w:rPr>
                <w:b/>
                <w:sz w:val="20"/>
                <w:szCs w:val="20"/>
              </w:rPr>
            </w:pPr>
            <w:r w:rsidRPr="00AF1B77">
              <w:rPr>
                <w:b/>
                <w:sz w:val="20"/>
                <w:szCs w:val="20"/>
              </w:rPr>
              <w:t>A</w:t>
            </w:r>
          </w:p>
        </w:tc>
        <w:tc>
          <w:tcPr>
            <w:tcW w:w="503" w:type="dxa"/>
            <w:vAlign w:val="center"/>
          </w:tcPr>
          <w:p w14:paraId="63C73DFA" w14:textId="77777777" w:rsidR="005B27C6" w:rsidRPr="00AF1B77" w:rsidRDefault="005B27C6" w:rsidP="00DD5668">
            <w:pPr>
              <w:spacing w:before="0" w:after="0" w:line="240" w:lineRule="auto"/>
              <w:jc w:val="center"/>
              <w:rPr>
                <w:b/>
                <w:sz w:val="20"/>
                <w:szCs w:val="20"/>
              </w:rPr>
            </w:pPr>
            <w:r w:rsidRPr="00AF1B77">
              <w:rPr>
                <w:b/>
                <w:sz w:val="20"/>
                <w:szCs w:val="20"/>
              </w:rPr>
              <w:t>E</w:t>
            </w:r>
          </w:p>
        </w:tc>
        <w:tc>
          <w:tcPr>
            <w:tcW w:w="404" w:type="dxa"/>
            <w:vAlign w:val="center"/>
          </w:tcPr>
          <w:p w14:paraId="6DA19C93" w14:textId="77777777" w:rsidR="005B27C6" w:rsidRPr="00AF1B77" w:rsidRDefault="005B27C6" w:rsidP="00DD5668">
            <w:pPr>
              <w:spacing w:before="0" w:after="0" w:line="240" w:lineRule="auto"/>
              <w:jc w:val="center"/>
              <w:rPr>
                <w:b/>
                <w:sz w:val="20"/>
                <w:szCs w:val="20"/>
              </w:rPr>
            </w:pPr>
            <w:r w:rsidRPr="00AF1B77">
              <w:rPr>
                <w:b/>
                <w:sz w:val="20"/>
                <w:szCs w:val="20"/>
              </w:rPr>
              <w:t>C</w:t>
            </w:r>
          </w:p>
        </w:tc>
        <w:tc>
          <w:tcPr>
            <w:tcW w:w="510" w:type="dxa"/>
            <w:vAlign w:val="center"/>
          </w:tcPr>
          <w:p w14:paraId="6C009DCC" w14:textId="77777777" w:rsidR="005B27C6" w:rsidRPr="00AF1B77" w:rsidRDefault="005B27C6" w:rsidP="00DD5668">
            <w:pPr>
              <w:spacing w:before="0" w:after="0" w:line="240" w:lineRule="auto"/>
              <w:jc w:val="center"/>
              <w:rPr>
                <w:b/>
                <w:sz w:val="20"/>
                <w:szCs w:val="20"/>
              </w:rPr>
            </w:pPr>
            <w:r w:rsidRPr="00AF1B77">
              <w:rPr>
                <w:b/>
                <w:sz w:val="20"/>
                <w:szCs w:val="20"/>
              </w:rPr>
              <w:t>D</w:t>
            </w:r>
          </w:p>
        </w:tc>
      </w:tr>
      <w:tr w:rsidR="00BC0C1B" w:rsidRPr="00AF1B77" w14:paraId="30A3EBF9" w14:textId="77777777" w:rsidTr="003E4631">
        <w:trPr>
          <w:trHeight w:val="567"/>
          <w:jc w:val="center"/>
        </w:trPr>
        <w:tc>
          <w:tcPr>
            <w:tcW w:w="678" w:type="dxa"/>
            <w:vAlign w:val="center"/>
          </w:tcPr>
          <w:p w14:paraId="5495A277" w14:textId="77777777" w:rsidR="005B27C6" w:rsidRPr="00AF1B77" w:rsidRDefault="005B27C6" w:rsidP="00DD5668">
            <w:pPr>
              <w:spacing w:line="240" w:lineRule="auto"/>
              <w:jc w:val="center"/>
              <w:rPr>
                <w:sz w:val="20"/>
                <w:szCs w:val="20"/>
              </w:rPr>
            </w:pPr>
            <w:r w:rsidRPr="00AF1B77">
              <w:rPr>
                <w:sz w:val="20"/>
                <w:szCs w:val="20"/>
              </w:rPr>
              <w:t>1</w:t>
            </w:r>
          </w:p>
        </w:tc>
        <w:tc>
          <w:tcPr>
            <w:tcW w:w="1961" w:type="dxa"/>
            <w:vAlign w:val="center"/>
          </w:tcPr>
          <w:p w14:paraId="0B868A92" w14:textId="77777777" w:rsidR="005B27C6" w:rsidRPr="00AF1B77" w:rsidRDefault="005B27C6" w:rsidP="00DD5668">
            <w:pPr>
              <w:spacing w:line="240" w:lineRule="auto"/>
              <w:jc w:val="center"/>
              <w:rPr>
                <w:sz w:val="20"/>
                <w:szCs w:val="20"/>
              </w:rPr>
            </w:pPr>
            <w:r w:rsidRPr="00AF1B77">
              <w:rPr>
                <w:sz w:val="20"/>
                <w:szCs w:val="20"/>
              </w:rPr>
              <w:t>1</w:t>
            </w:r>
            <w:r w:rsidR="00BC0C1B" w:rsidRPr="00AF1B77">
              <w:rPr>
                <w:sz w:val="20"/>
                <w:szCs w:val="20"/>
              </w:rPr>
              <w:t>0</w:t>
            </w:r>
            <w:r w:rsidRPr="00AF1B77">
              <w:rPr>
                <w:sz w:val="20"/>
                <w:szCs w:val="20"/>
              </w:rPr>
              <w:t xml:space="preserve"> jours</w:t>
            </w:r>
          </w:p>
        </w:tc>
        <w:tc>
          <w:tcPr>
            <w:tcW w:w="2208" w:type="dxa"/>
            <w:vAlign w:val="center"/>
          </w:tcPr>
          <w:p w14:paraId="437EC6A0" w14:textId="77777777" w:rsidR="005B27C6" w:rsidRPr="00AF1B77" w:rsidRDefault="005B27C6" w:rsidP="00DD5668">
            <w:pPr>
              <w:spacing w:line="240" w:lineRule="auto"/>
              <w:rPr>
                <w:sz w:val="20"/>
                <w:szCs w:val="20"/>
              </w:rPr>
            </w:pPr>
            <w:r w:rsidRPr="00AF1B77">
              <w:rPr>
                <w:sz w:val="20"/>
                <w:szCs w:val="20"/>
              </w:rPr>
              <w:t xml:space="preserve">Chef de service </w:t>
            </w:r>
            <w:r w:rsidR="00BC0C1B" w:rsidRPr="00AF1B77">
              <w:rPr>
                <w:sz w:val="20"/>
                <w:szCs w:val="20"/>
              </w:rPr>
              <w:t>de la documentation</w:t>
            </w:r>
            <w:r w:rsidR="009B2A15" w:rsidRPr="00AF1B77">
              <w:rPr>
                <w:sz w:val="20"/>
                <w:szCs w:val="20"/>
              </w:rPr>
              <w:t>/Agents</w:t>
            </w:r>
          </w:p>
        </w:tc>
        <w:tc>
          <w:tcPr>
            <w:tcW w:w="3084" w:type="dxa"/>
            <w:vAlign w:val="center"/>
          </w:tcPr>
          <w:p w14:paraId="7196BBD1" w14:textId="77777777" w:rsidR="005B27C6" w:rsidRPr="00AF1B77" w:rsidRDefault="005B27C6" w:rsidP="00DD5668">
            <w:pPr>
              <w:spacing w:line="240" w:lineRule="auto"/>
              <w:rPr>
                <w:sz w:val="20"/>
                <w:szCs w:val="20"/>
              </w:rPr>
            </w:pPr>
            <w:r w:rsidRPr="00AF1B77">
              <w:rPr>
                <w:sz w:val="20"/>
                <w:szCs w:val="20"/>
              </w:rPr>
              <w:t>Préparer les documents à numériser</w:t>
            </w:r>
          </w:p>
        </w:tc>
        <w:tc>
          <w:tcPr>
            <w:tcW w:w="2268" w:type="dxa"/>
            <w:vAlign w:val="center"/>
          </w:tcPr>
          <w:p w14:paraId="3EB03D02" w14:textId="77777777" w:rsidR="005B27C6" w:rsidRPr="00AF1B77" w:rsidRDefault="005B27C6" w:rsidP="00DD5668">
            <w:pPr>
              <w:spacing w:line="240" w:lineRule="auto"/>
              <w:rPr>
                <w:sz w:val="20"/>
                <w:szCs w:val="20"/>
              </w:rPr>
            </w:pPr>
            <w:r w:rsidRPr="00AF1B77">
              <w:rPr>
                <w:sz w:val="20"/>
                <w:szCs w:val="20"/>
              </w:rPr>
              <w:t>Documents à numériser</w:t>
            </w:r>
          </w:p>
        </w:tc>
        <w:tc>
          <w:tcPr>
            <w:tcW w:w="2337" w:type="dxa"/>
          </w:tcPr>
          <w:p w14:paraId="0A2147C7" w14:textId="77777777" w:rsidR="005B27C6" w:rsidRPr="00AF1B77" w:rsidRDefault="005B27C6" w:rsidP="00DD5668">
            <w:pPr>
              <w:spacing w:line="240" w:lineRule="auto"/>
              <w:rPr>
                <w:sz w:val="20"/>
                <w:szCs w:val="20"/>
              </w:rPr>
            </w:pPr>
            <w:r w:rsidRPr="00AF1B77">
              <w:rPr>
                <w:sz w:val="20"/>
                <w:szCs w:val="20"/>
              </w:rPr>
              <w:t>Documents placés au niveau de l’opérateur pour leur dématérialisation</w:t>
            </w:r>
          </w:p>
        </w:tc>
        <w:tc>
          <w:tcPr>
            <w:tcW w:w="408" w:type="dxa"/>
            <w:vAlign w:val="center"/>
          </w:tcPr>
          <w:p w14:paraId="39CB4CCC" w14:textId="77777777" w:rsidR="005B27C6" w:rsidRPr="00AF1B77" w:rsidRDefault="005B27C6" w:rsidP="00DD5668">
            <w:pPr>
              <w:spacing w:line="240" w:lineRule="auto"/>
              <w:rPr>
                <w:sz w:val="20"/>
                <w:szCs w:val="20"/>
              </w:rPr>
            </w:pPr>
          </w:p>
        </w:tc>
        <w:tc>
          <w:tcPr>
            <w:tcW w:w="503" w:type="dxa"/>
            <w:vAlign w:val="center"/>
          </w:tcPr>
          <w:p w14:paraId="474E0E18" w14:textId="77777777" w:rsidR="005B27C6" w:rsidRPr="00AF1B77" w:rsidRDefault="005B27C6" w:rsidP="00DD5668">
            <w:pPr>
              <w:spacing w:line="240" w:lineRule="auto"/>
              <w:rPr>
                <w:sz w:val="20"/>
                <w:szCs w:val="20"/>
              </w:rPr>
            </w:pPr>
            <w:r w:rsidRPr="00AF1B77">
              <w:rPr>
                <w:sz w:val="20"/>
                <w:szCs w:val="20"/>
              </w:rPr>
              <w:t>x</w:t>
            </w:r>
          </w:p>
        </w:tc>
        <w:tc>
          <w:tcPr>
            <w:tcW w:w="404" w:type="dxa"/>
            <w:vAlign w:val="center"/>
          </w:tcPr>
          <w:p w14:paraId="187F7C59" w14:textId="77777777" w:rsidR="005B27C6" w:rsidRPr="00AF1B77" w:rsidRDefault="005B27C6" w:rsidP="00DD5668">
            <w:pPr>
              <w:spacing w:line="240" w:lineRule="auto"/>
              <w:rPr>
                <w:sz w:val="20"/>
                <w:szCs w:val="20"/>
              </w:rPr>
            </w:pPr>
          </w:p>
        </w:tc>
        <w:tc>
          <w:tcPr>
            <w:tcW w:w="510" w:type="dxa"/>
            <w:vAlign w:val="center"/>
          </w:tcPr>
          <w:p w14:paraId="6DD21CB3" w14:textId="77777777" w:rsidR="005B27C6" w:rsidRPr="00AF1B77" w:rsidRDefault="005B27C6" w:rsidP="00DD5668">
            <w:pPr>
              <w:spacing w:line="240" w:lineRule="auto"/>
              <w:rPr>
                <w:sz w:val="20"/>
                <w:szCs w:val="20"/>
              </w:rPr>
            </w:pPr>
          </w:p>
        </w:tc>
      </w:tr>
      <w:tr w:rsidR="00BC0C1B" w:rsidRPr="00AF1B77" w14:paraId="4B39E446" w14:textId="77777777" w:rsidTr="003E4631">
        <w:trPr>
          <w:trHeight w:val="567"/>
          <w:jc w:val="center"/>
        </w:trPr>
        <w:tc>
          <w:tcPr>
            <w:tcW w:w="678" w:type="dxa"/>
            <w:vAlign w:val="center"/>
          </w:tcPr>
          <w:p w14:paraId="1BA08D7F" w14:textId="77777777" w:rsidR="005B27C6" w:rsidRPr="00AF1B77" w:rsidRDefault="005B27C6" w:rsidP="00DD5668">
            <w:pPr>
              <w:spacing w:line="240" w:lineRule="auto"/>
              <w:jc w:val="center"/>
              <w:rPr>
                <w:sz w:val="20"/>
                <w:szCs w:val="20"/>
              </w:rPr>
            </w:pPr>
            <w:r w:rsidRPr="00AF1B77">
              <w:rPr>
                <w:sz w:val="20"/>
                <w:szCs w:val="20"/>
              </w:rPr>
              <w:t>2</w:t>
            </w:r>
          </w:p>
        </w:tc>
        <w:tc>
          <w:tcPr>
            <w:tcW w:w="1961" w:type="dxa"/>
            <w:vAlign w:val="center"/>
          </w:tcPr>
          <w:p w14:paraId="7960F309" w14:textId="77777777" w:rsidR="005B27C6" w:rsidRPr="00AF1B77" w:rsidRDefault="00BC0C1B" w:rsidP="00DD5668">
            <w:pPr>
              <w:spacing w:line="240" w:lineRule="auto"/>
              <w:jc w:val="center"/>
              <w:rPr>
                <w:sz w:val="20"/>
                <w:szCs w:val="20"/>
              </w:rPr>
            </w:pPr>
            <w:r w:rsidRPr="00AF1B77">
              <w:rPr>
                <w:sz w:val="20"/>
                <w:szCs w:val="20"/>
              </w:rPr>
              <w:t>60</w:t>
            </w:r>
            <w:r w:rsidR="005B27C6" w:rsidRPr="00AF1B77">
              <w:rPr>
                <w:sz w:val="20"/>
                <w:szCs w:val="20"/>
              </w:rPr>
              <w:t xml:space="preserve"> jours</w:t>
            </w:r>
          </w:p>
        </w:tc>
        <w:tc>
          <w:tcPr>
            <w:tcW w:w="2208" w:type="dxa"/>
          </w:tcPr>
          <w:p w14:paraId="17589F6D" w14:textId="77777777" w:rsidR="005B27C6" w:rsidRPr="00AF1B77" w:rsidRDefault="00BC0C1B" w:rsidP="00DD5668">
            <w:pPr>
              <w:spacing w:line="240" w:lineRule="auto"/>
              <w:rPr>
                <w:sz w:val="20"/>
                <w:szCs w:val="20"/>
              </w:rPr>
            </w:pPr>
            <w:r w:rsidRPr="00AF1B77">
              <w:rPr>
                <w:sz w:val="20"/>
                <w:szCs w:val="20"/>
              </w:rPr>
              <w:t>Chef de service de la documentation/Agents</w:t>
            </w:r>
          </w:p>
        </w:tc>
        <w:tc>
          <w:tcPr>
            <w:tcW w:w="3084" w:type="dxa"/>
            <w:vAlign w:val="center"/>
          </w:tcPr>
          <w:p w14:paraId="3DE8D584" w14:textId="77777777" w:rsidR="005B27C6" w:rsidRPr="00AF1B77" w:rsidRDefault="005B27C6" w:rsidP="00DD5668">
            <w:pPr>
              <w:spacing w:line="240" w:lineRule="auto"/>
              <w:rPr>
                <w:sz w:val="20"/>
                <w:szCs w:val="20"/>
              </w:rPr>
            </w:pPr>
            <w:r w:rsidRPr="00AF1B77">
              <w:rPr>
                <w:sz w:val="20"/>
                <w:szCs w:val="20"/>
              </w:rPr>
              <w:t xml:space="preserve">Scanner les documents et les </w:t>
            </w:r>
            <w:r w:rsidR="00BC0C1B" w:rsidRPr="00AF1B77">
              <w:rPr>
                <w:sz w:val="20"/>
                <w:szCs w:val="20"/>
              </w:rPr>
              <w:t>re</w:t>
            </w:r>
            <w:r w:rsidRPr="00AF1B77">
              <w:rPr>
                <w:sz w:val="20"/>
                <w:szCs w:val="20"/>
              </w:rPr>
              <w:t xml:space="preserve">mettre </w:t>
            </w:r>
            <w:r w:rsidR="00BC0C1B" w:rsidRPr="00AF1B77">
              <w:rPr>
                <w:sz w:val="20"/>
                <w:szCs w:val="20"/>
              </w:rPr>
              <w:t>sur les rayons</w:t>
            </w:r>
          </w:p>
        </w:tc>
        <w:tc>
          <w:tcPr>
            <w:tcW w:w="2268" w:type="dxa"/>
            <w:vAlign w:val="center"/>
          </w:tcPr>
          <w:p w14:paraId="2853F648" w14:textId="77777777" w:rsidR="005B27C6" w:rsidRPr="00AF1B77" w:rsidRDefault="005B27C6" w:rsidP="00DD5668">
            <w:pPr>
              <w:spacing w:line="240" w:lineRule="auto"/>
              <w:rPr>
                <w:sz w:val="20"/>
                <w:szCs w:val="20"/>
              </w:rPr>
            </w:pPr>
            <w:r w:rsidRPr="00AF1B77">
              <w:rPr>
                <w:sz w:val="20"/>
                <w:szCs w:val="20"/>
              </w:rPr>
              <w:t>Documents placés au niveau de l’opérateur pour leur dématérialisation</w:t>
            </w:r>
          </w:p>
        </w:tc>
        <w:tc>
          <w:tcPr>
            <w:tcW w:w="2337" w:type="dxa"/>
            <w:vAlign w:val="center"/>
          </w:tcPr>
          <w:p w14:paraId="381BED04" w14:textId="77777777" w:rsidR="005B27C6" w:rsidRPr="00AF1B77" w:rsidRDefault="005B27C6" w:rsidP="00DD5668">
            <w:pPr>
              <w:spacing w:line="240" w:lineRule="auto"/>
              <w:rPr>
                <w:sz w:val="20"/>
                <w:szCs w:val="20"/>
              </w:rPr>
            </w:pPr>
            <w:r w:rsidRPr="00AF1B77">
              <w:rPr>
                <w:sz w:val="20"/>
                <w:szCs w:val="20"/>
              </w:rPr>
              <w:t xml:space="preserve">Fichiers des documents numérisés + </w:t>
            </w:r>
            <w:r w:rsidR="00BC0C1B" w:rsidRPr="00AF1B77">
              <w:rPr>
                <w:sz w:val="20"/>
                <w:szCs w:val="20"/>
              </w:rPr>
              <w:t>Documents rangé</w:t>
            </w:r>
            <w:r w:rsidRPr="00AF1B77">
              <w:rPr>
                <w:sz w:val="20"/>
                <w:szCs w:val="20"/>
              </w:rPr>
              <w:t>s</w:t>
            </w:r>
            <w:r w:rsidR="00BC0C1B" w:rsidRPr="00AF1B77">
              <w:rPr>
                <w:sz w:val="20"/>
                <w:szCs w:val="20"/>
              </w:rPr>
              <w:t xml:space="preserve"> sur les rayons</w:t>
            </w:r>
          </w:p>
        </w:tc>
        <w:tc>
          <w:tcPr>
            <w:tcW w:w="408" w:type="dxa"/>
            <w:vAlign w:val="center"/>
          </w:tcPr>
          <w:p w14:paraId="22608986" w14:textId="77777777" w:rsidR="005B27C6" w:rsidRPr="00AF1B77" w:rsidRDefault="005B27C6" w:rsidP="00DD5668">
            <w:pPr>
              <w:spacing w:line="240" w:lineRule="auto"/>
              <w:rPr>
                <w:sz w:val="20"/>
                <w:szCs w:val="20"/>
              </w:rPr>
            </w:pPr>
          </w:p>
        </w:tc>
        <w:tc>
          <w:tcPr>
            <w:tcW w:w="503" w:type="dxa"/>
            <w:vAlign w:val="center"/>
          </w:tcPr>
          <w:p w14:paraId="6C888FB3" w14:textId="77777777" w:rsidR="005B27C6" w:rsidRPr="00AF1B77" w:rsidRDefault="005B27C6" w:rsidP="00DD5668">
            <w:pPr>
              <w:spacing w:line="240" w:lineRule="auto"/>
              <w:rPr>
                <w:sz w:val="20"/>
                <w:szCs w:val="20"/>
              </w:rPr>
            </w:pPr>
            <w:r w:rsidRPr="00AF1B77">
              <w:rPr>
                <w:sz w:val="20"/>
                <w:szCs w:val="20"/>
              </w:rPr>
              <w:t>x</w:t>
            </w:r>
          </w:p>
        </w:tc>
        <w:tc>
          <w:tcPr>
            <w:tcW w:w="404" w:type="dxa"/>
            <w:vAlign w:val="center"/>
          </w:tcPr>
          <w:p w14:paraId="4DFDC4CE" w14:textId="77777777" w:rsidR="005B27C6" w:rsidRPr="00AF1B77" w:rsidRDefault="005B27C6" w:rsidP="00DD5668">
            <w:pPr>
              <w:spacing w:line="240" w:lineRule="auto"/>
              <w:rPr>
                <w:sz w:val="20"/>
                <w:szCs w:val="20"/>
              </w:rPr>
            </w:pPr>
          </w:p>
        </w:tc>
        <w:tc>
          <w:tcPr>
            <w:tcW w:w="510" w:type="dxa"/>
            <w:vAlign w:val="center"/>
          </w:tcPr>
          <w:p w14:paraId="1B73F991" w14:textId="77777777" w:rsidR="005B27C6" w:rsidRPr="00AF1B77" w:rsidRDefault="005B27C6" w:rsidP="00DD5668">
            <w:pPr>
              <w:spacing w:line="240" w:lineRule="auto"/>
              <w:rPr>
                <w:sz w:val="20"/>
                <w:szCs w:val="20"/>
              </w:rPr>
            </w:pPr>
            <w:r w:rsidRPr="00AF1B77">
              <w:rPr>
                <w:sz w:val="20"/>
                <w:szCs w:val="20"/>
              </w:rPr>
              <w:t>x</w:t>
            </w:r>
          </w:p>
        </w:tc>
      </w:tr>
      <w:tr w:rsidR="00BC0C1B" w:rsidRPr="00AF1B77" w14:paraId="789BA0BE" w14:textId="77777777" w:rsidTr="003E4631">
        <w:trPr>
          <w:trHeight w:val="567"/>
          <w:jc w:val="center"/>
        </w:trPr>
        <w:tc>
          <w:tcPr>
            <w:tcW w:w="678" w:type="dxa"/>
            <w:vAlign w:val="center"/>
          </w:tcPr>
          <w:p w14:paraId="06F73EE7" w14:textId="77777777" w:rsidR="005B27C6" w:rsidRPr="00AF1B77" w:rsidRDefault="005B27C6" w:rsidP="00DD5668">
            <w:pPr>
              <w:spacing w:line="240" w:lineRule="auto"/>
              <w:jc w:val="center"/>
              <w:rPr>
                <w:sz w:val="20"/>
                <w:szCs w:val="20"/>
              </w:rPr>
            </w:pPr>
            <w:r w:rsidRPr="00AF1B77">
              <w:rPr>
                <w:sz w:val="20"/>
                <w:szCs w:val="20"/>
              </w:rPr>
              <w:t>3</w:t>
            </w:r>
          </w:p>
        </w:tc>
        <w:tc>
          <w:tcPr>
            <w:tcW w:w="1961" w:type="dxa"/>
            <w:vAlign w:val="center"/>
          </w:tcPr>
          <w:p w14:paraId="5634E5DB" w14:textId="77777777" w:rsidR="005B27C6" w:rsidRPr="00AF1B77" w:rsidRDefault="00BC0C1B" w:rsidP="00DD5668">
            <w:pPr>
              <w:spacing w:line="240" w:lineRule="auto"/>
              <w:jc w:val="center"/>
              <w:rPr>
                <w:sz w:val="20"/>
                <w:szCs w:val="20"/>
              </w:rPr>
            </w:pPr>
            <w:r w:rsidRPr="00AF1B77">
              <w:rPr>
                <w:sz w:val="20"/>
                <w:szCs w:val="20"/>
              </w:rPr>
              <w:t>7</w:t>
            </w:r>
            <w:r w:rsidR="005B27C6" w:rsidRPr="00AF1B77">
              <w:rPr>
                <w:sz w:val="20"/>
                <w:szCs w:val="20"/>
              </w:rPr>
              <w:t xml:space="preserve"> jours</w:t>
            </w:r>
          </w:p>
        </w:tc>
        <w:tc>
          <w:tcPr>
            <w:tcW w:w="2208" w:type="dxa"/>
            <w:vAlign w:val="center"/>
          </w:tcPr>
          <w:p w14:paraId="4662D667" w14:textId="77777777" w:rsidR="005B27C6" w:rsidRPr="00AF1B77" w:rsidRDefault="00BC0C1B" w:rsidP="00DD5668">
            <w:pPr>
              <w:spacing w:line="240" w:lineRule="auto"/>
              <w:rPr>
                <w:sz w:val="20"/>
                <w:szCs w:val="20"/>
              </w:rPr>
            </w:pPr>
            <w:r w:rsidRPr="00AF1B77">
              <w:rPr>
                <w:sz w:val="20"/>
                <w:szCs w:val="20"/>
              </w:rPr>
              <w:t>Chef de service de la documentation/Agents</w:t>
            </w:r>
          </w:p>
        </w:tc>
        <w:tc>
          <w:tcPr>
            <w:tcW w:w="3084" w:type="dxa"/>
            <w:vAlign w:val="center"/>
          </w:tcPr>
          <w:p w14:paraId="58C81112" w14:textId="77777777" w:rsidR="005B27C6" w:rsidRPr="00AF1B77" w:rsidRDefault="005B27C6" w:rsidP="00DD5668">
            <w:pPr>
              <w:spacing w:line="240" w:lineRule="auto"/>
              <w:rPr>
                <w:sz w:val="20"/>
                <w:szCs w:val="20"/>
              </w:rPr>
            </w:pPr>
            <w:r w:rsidRPr="00AF1B77">
              <w:rPr>
                <w:sz w:val="20"/>
                <w:szCs w:val="20"/>
              </w:rPr>
              <w:t xml:space="preserve">Vérifier et sauvegarder les données numériques sur des supports </w:t>
            </w:r>
            <w:r w:rsidR="00BC0C1B" w:rsidRPr="00AF1B77">
              <w:rPr>
                <w:sz w:val="20"/>
                <w:szCs w:val="20"/>
              </w:rPr>
              <w:t>externes</w:t>
            </w:r>
          </w:p>
        </w:tc>
        <w:tc>
          <w:tcPr>
            <w:tcW w:w="2268" w:type="dxa"/>
            <w:vAlign w:val="center"/>
          </w:tcPr>
          <w:p w14:paraId="0E43CFB6" w14:textId="77777777" w:rsidR="005B27C6" w:rsidRPr="00AF1B77" w:rsidRDefault="005B27C6" w:rsidP="00DD5668">
            <w:pPr>
              <w:spacing w:line="240" w:lineRule="auto"/>
              <w:rPr>
                <w:sz w:val="20"/>
                <w:szCs w:val="20"/>
              </w:rPr>
            </w:pPr>
            <w:r w:rsidRPr="00AF1B77">
              <w:rPr>
                <w:sz w:val="20"/>
                <w:szCs w:val="20"/>
              </w:rPr>
              <w:t>Fichier des documents numérisés</w:t>
            </w:r>
          </w:p>
        </w:tc>
        <w:tc>
          <w:tcPr>
            <w:tcW w:w="2337" w:type="dxa"/>
            <w:vAlign w:val="center"/>
          </w:tcPr>
          <w:p w14:paraId="5A84295F" w14:textId="77777777" w:rsidR="005B27C6" w:rsidRPr="00AF1B77" w:rsidRDefault="00BC0C1B" w:rsidP="00DD5668">
            <w:pPr>
              <w:spacing w:line="240" w:lineRule="auto"/>
              <w:rPr>
                <w:sz w:val="20"/>
                <w:szCs w:val="20"/>
              </w:rPr>
            </w:pPr>
            <w:r w:rsidRPr="00AF1B77">
              <w:rPr>
                <w:sz w:val="20"/>
                <w:szCs w:val="20"/>
              </w:rPr>
              <w:t>D</w:t>
            </w:r>
            <w:r w:rsidR="005B27C6" w:rsidRPr="00AF1B77">
              <w:rPr>
                <w:sz w:val="20"/>
                <w:szCs w:val="20"/>
              </w:rPr>
              <w:t xml:space="preserve">onnées </w:t>
            </w:r>
            <w:r w:rsidRPr="00AF1B77">
              <w:rPr>
                <w:sz w:val="20"/>
                <w:szCs w:val="20"/>
              </w:rPr>
              <w:t>sauvegardées</w:t>
            </w:r>
          </w:p>
        </w:tc>
        <w:tc>
          <w:tcPr>
            <w:tcW w:w="408" w:type="dxa"/>
            <w:vAlign w:val="center"/>
          </w:tcPr>
          <w:p w14:paraId="1B33FA74" w14:textId="77777777" w:rsidR="005B27C6" w:rsidRPr="00AF1B77" w:rsidRDefault="005B27C6" w:rsidP="00DD5668">
            <w:pPr>
              <w:spacing w:line="240" w:lineRule="auto"/>
              <w:rPr>
                <w:sz w:val="20"/>
                <w:szCs w:val="20"/>
              </w:rPr>
            </w:pPr>
          </w:p>
        </w:tc>
        <w:tc>
          <w:tcPr>
            <w:tcW w:w="503" w:type="dxa"/>
            <w:vAlign w:val="center"/>
          </w:tcPr>
          <w:p w14:paraId="341BFEEC" w14:textId="77777777" w:rsidR="005B27C6" w:rsidRPr="00AF1B77" w:rsidRDefault="005B27C6" w:rsidP="00DD5668">
            <w:pPr>
              <w:spacing w:line="240" w:lineRule="auto"/>
              <w:rPr>
                <w:sz w:val="20"/>
                <w:szCs w:val="20"/>
              </w:rPr>
            </w:pPr>
            <w:r w:rsidRPr="00AF1B77">
              <w:rPr>
                <w:sz w:val="20"/>
                <w:szCs w:val="20"/>
              </w:rPr>
              <w:t>x</w:t>
            </w:r>
          </w:p>
        </w:tc>
        <w:tc>
          <w:tcPr>
            <w:tcW w:w="404" w:type="dxa"/>
            <w:vAlign w:val="center"/>
          </w:tcPr>
          <w:p w14:paraId="310F61DA" w14:textId="77777777" w:rsidR="005B27C6" w:rsidRPr="00AF1B77" w:rsidRDefault="005B27C6" w:rsidP="00DD5668">
            <w:pPr>
              <w:spacing w:line="240" w:lineRule="auto"/>
              <w:rPr>
                <w:sz w:val="20"/>
                <w:szCs w:val="20"/>
              </w:rPr>
            </w:pPr>
          </w:p>
        </w:tc>
        <w:tc>
          <w:tcPr>
            <w:tcW w:w="510" w:type="dxa"/>
            <w:vAlign w:val="center"/>
          </w:tcPr>
          <w:p w14:paraId="3629B1ED" w14:textId="77777777" w:rsidR="005B27C6" w:rsidRPr="00AF1B77" w:rsidRDefault="005B27C6" w:rsidP="00DD5668">
            <w:pPr>
              <w:spacing w:line="240" w:lineRule="auto"/>
              <w:rPr>
                <w:sz w:val="20"/>
                <w:szCs w:val="20"/>
              </w:rPr>
            </w:pPr>
            <w:r w:rsidRPr="00AF1B77">
              <w:rPr>
                <w:sz w:val="20"/>
                <w:szCs w:val="20"/>
              </w:rPr>
              <w:t>x</w:t>
            </w:r>
          </w:p>
        </w:tc>
      </w:tr>
    </w:tbl>
    <w:p w14:paraId="05729C74" w14:textId="77777777" w:rsidR="005B27C6" w:rsidRPr="003E4631" w:rsidRDefault="005B27C6" w:rsidP="00DD5668">
      <w:pPr>
        <w:spacing w:line="240" w:lineRule="auto"/>
        <w:rPr>
          <w:sz w:val="24"/>
        </w:rPr>
      </w:pPr>
      <w:r w:rsidRPr="003E4631">
        <w:rPr>
          <w:sz w:val="24"/>
        </w:rPr>
        <w:t>A</w:t>
      </w:r>
      <w:r w:rsidRPr="003E4631">
        <w:rPr>
          <w:spacing w:val="1"/>
          <w:sz w:val="24"/>
        </w:rPr>
        <w:t xml:space="preserve"> </w:t>
      </w:r>
      <w:r w:rsidRPr="003E4631">
        <w:rPr>
          <w:sz w:val="24"/>
        </w:rPr>
        <w:t>:</w:t>
      </w:r>
      <w:r w:rsidRPr="003E4631">
        <w:rPr>
          <w:spacing w:val="-1"/>
          <w:sz w:val="24"/>
        </w:rPr>
        <w:t xml:space="preserve"> </w:t>
      </w:r>
      <w:r w:rsidRPr="003E4631">
        <w:rPr>
          <w:sz w:val="24"/>
        </w:rPr>
        <w:t>Pour</w:t>
      </w:r>
      <w:r w:rsidRPr="003E4631">
        <w:rPr>
          <w:spacing w:val="1"/>
          <w:sz w:val="24"/>
        </w:rPr>
        <w:t xml:space="preserve"> </w:t>
      </w:r>
      <w:r w:rsidRPr="003E4631">
        <w:rPr>
          <w:sz w:val="24"/>
        </w:rPr>
        <w:t>a</w:t>
      </w:r>
      <w:r w:rsidRPr="003E4631">
        <w:rPr>
          <w:spacing w:val="-2"/>
          <w:sz w:val="24"/>
        </w:rPr>
        <w:t>p</w:t>
      </w:r>
      <w:r w:rsidRPr="003E4631">
        <w:rPr>
          <w:sz w:val="24"/>
        </w:rPr>
        <w:t>proba</w:t>
      </w:r>
      <w:r w:rsidRPr="003E4631">
        <w:rPr>
          <w:spacing w:val="-1"/>
          <w:sz w:val="24"/>
        </w:rPr>
        <w:t>ti</w:t>
      </w:r>
      <w:r w:rsidRPr="003E4631">
        <w:rPr>
          <w:sz w:val="24"/>
        </w:rPr>
        <w:t>on</w:t>
      </w:r>
      <w:r w:rsidRPr="003E4631">
        <w:rPr>
          <w:spacing w:val="33"/>
          <w:sz w:val="24"/>
        </w:rPr>
        <w:t xml:space="preserve"> </w:t>
      </w:r>
      <w:r w:rsidRPr="003E4631">
        <w:rPr>
          <w:sz w:val="24"/>
        </w:rPr>
        <w:t>E</w:t>
      </w:r>
      <w:r w:rsidRPr="003E4631">
        <w:rPr>
          <w:spacing w:val="1"/>
          <w:sz w:val="24"/>
        </w:rPr>
        <w:t xml:space="preserve"> </w:t>
      </w:r>
      <w:r w:rsidRPr="003E4631">
        <w:rPr>
          <w:sz w:val="24"/>
        </w:rPr>
        <w:t>:</w:t>
      </w:r>
      <w:r w:rsidRPr="003E4631">
        <w:rPr>
          <w:spacing w:val="-1"/>
          <w:sz w:val="24"/>
        </w:rPr>
        <w:t xml:space="preserve"> </w:t>
      </w:r>
      <w:r w:rsidRPr="003E4631">
        <w:rPr>
          <w:sz w:val="24"/>
        </w:rPr>
        <w:t>Pour</w:t>
      </w:r>
      <w:r w:rsidRPr="003E4631">
        <w:rPr>
          <w:spacing w:val="-2"/>
          <w:sz w:val="24"/>
        </w:rPr>
        <w:t xml:space="preserve"> </w:t>
      </w:r>
      <w:r w:rsidRPr="003E4631">
        <w:rPr>
          <w:sz w:val="24"/>
        </w:rPr>
        <w:t>e</w:t>
      </w:r>
      <w:r w:rsidRPr="003E4631">
        <w:rPr>
          <w:spacing w:val="-2"/>
          <w:sz w:val="24"/>
        </w:rPr>
        <w:t>x</w:t>
      </w:r>
      <w:r w:rsidRPr="003E4631">
        <w:rPr>
          <w:sz w:val="24"/>
        </w:rPr>
        <w:t>écu</w:t>
      </w:r>
      <w:r w:rsidRPr="003E4631">
        <w:rPr>
          <w:spacing w:val="-3"/>
          <w:sz w:val="24"/>
        </w:rPr>
        <w:t>t</w:t>
      </w:r>
      <w:r w:rsidRPr="003E4631">
        <w:rPr>
          <w:spacing w:val="-1"/>
          <w:sz w:val="24"/>
        </w:rPr>
        <w:t>i</w:t>
      </w:r>
      <w:r w:rsidRPr="003E4631">
        <w:rPr>
          <w:sz w:val="24"/>
        </w:rPr>
        <w:t>on ou en</w:t>
      </w:r>
      <w:r w:rsidRPr="003E4631">
        <w:rPr>
          <w:spacing w:val="-2"/>
          <w:sz w:val="24"/>
        </w:rPr>
        <w:t>r</w:t>
      </w:r>
      <w:r w:rsidRPr="003E4631">
        <w:rPr>
          <w:sz w:val="24"/>
        </w:rPr>
        <w:t>eg</w:t>
      </w:r>
      <w:r w:rsidRPr="003E4631">
        <w:rPr>
          <w:spacing w:val="-1"/>
          <w:sz w:val="24"/>
        </w:rPr>
        <w:t>i</w:t>
      </w:r>
      <w:r w:rsidRPr="003E4631">
        <w:rPr>
          <w:sz w:val="24"/>
        </w:rPr>
        <w:t>s</w:t>
      </w:r>
      <w:r w:rsidRPr="003E4631">
        <w:rPr>
          <w:spacing w:val="-1"/>
          <w:sz w:val="24"/>
        </w:rPr>
        <w:t>t</w:t>
      </w:r>
      <w:r w:rsidRPr="003E4631">
        <w:rPr>
          <w:spacing w:val="-2"/>
          <w:sz w:val="24"/>
        </w:rPr>
        <w:t>r</w:t>
      </w:r>
      <w:r w:rsidRPr="003E4631">
        <w:rPr>
          <w:sz w:val="24"/>
        </w:rPr>
        <w:t>e</w:t>
      </w:r>
      <w:r w:rsidRPr="003E4631">
        <w:rPr>
          <w:spacing w:val="-1"/>
          <w:sz w:val="24"/>
        </w:rPr>
        <w:t>m</w:t>
      </w:r>
      <w:r w:rsidRPr="003E4631">
        <w:rPr>
          <w:sz w:val="24"/>
        </w:rPr>
        <w:t>ent</w:t>
      </w:r>
      <w:r w:rsidRPr="003E4631">
        <w:rPr>
          <w:spacing w:val="35"/>
          <w:sz w:val="24"/>
        </w:rPr>
        <w:t xml:space="preserve"> </w:t>
      </w:r>
      <w:r w:rsidRPr="003E4631">
        <w:rPr>
          <w:sz w:val="24"/>
        </w:rPr>
        <w:t>C :</w:t>
      </w:r>
      <w:r w:rsidRPr="003E4631">
        <w:rPr>
          <w:spacing w:val="-1"/>
          <w:sz w:val="24"/>
        </w:rPr>
        <w:t xml:space="preserve"> </w:t>
      </w:r>
      <w:r w:rsidRPr="003E4631">
        <w:rPr>
          <w:sz w:val="24"/>
        </w:rPr>
        <w:t>Pour c</w:t>
      </w:r>
      <w:r w:rsidRPr="003E4631">
        <w:rPr>
          <w:spacing w:val="-2"/>
          <w:sz w:val="24"/>
        </w:rPr>
        <w:t>o</w:t>
      </w:r>
      <w:r w:rsidRPr="003E4631">
        <w:rPr>
          <w:sz w:val="24"/>
        </w:rPr>
        <w:t>ntrô</w:t>
      </w:r>
      <w:r w:rsidRPr="003E4631">
        <w:rPr>
          <w:spacing w:val="-1"/>
          <w:sz w:val="24"/>
        </w:rPr>
        <w:t>l</w:t>
      </w:r>
      <w:r w:rsidRPr="003E4631">
        <w:rPr>
          <w:sz w:val="24"/>
        </w:rPr>
        <w:t>e</w:t>
      </w:r>
      <w:r w:rsidRPr="003E4631">
        <w:rPr>
          <w:spacing w:val="36"/>
          <w:sz w:val="24"/>
        </w:rPr>
        <w:t xml:space="preserve"> </w:t>
      </w:r>
      <w:r w:rsidRPr="003E4631">
        <w:rPr>
          <w:sz w:val="24"/>
        </w:rPr>
        <w:t>D :</w:t>
      </w:r>
      <w:r w:rsidRPr="003E4631">
        <w:rPr>
          <w:spacing w:val="-1"/>
          <w:sz w:val="24"/>
        </w:rPr>
        <w:t xml:space="preserve"> </w:t>
      </w:r>
      <w:r w:rsidRPr="003E4631">
        <w:rPr>
          <w:sz w:val="24"/>
        </w:rPr>
        <w:t xml:space="preserve">Pour </w:t>
      </w:r>
      <w:r w:rsidRPr="003E4631">
        <w:rPr>
          <w:spacing w:val="-2"/>
          <w:sz w:val="24"/>
        </w:rPr>
        <w:t>d</w:t>
      </w:r>
      <w:r w:rsidRPr="003E4631">
        <w:rPr>
          <w:sz w:val="24"/>
        </w:rPr>
        <w:t>é</w:t>
      </w:r>
      <w:r w:rsidRPr="003E4631">
        <w:rPr>
          <w:spacing w:val="-1"/>
          <w:sz w:val="24"/>
        </w:rPr>
        <w:t>t</w:t>
      </w:r>
      <w:r w:rsidRPr="003E4631">
        <w:rPr>
          <w:sz w:val="24"/>
        </w:rPr>
        <w:t>ent</w:t>
      </w:r>
      <w:r w:rsidRPr="003E4631">
        <w:rPr>
          <w:spacing w:val="-1"/>
          <w:sz w:val="24"/>
        </w:rPr>
        <w:t>i</w:t>
      </w:r>
      <w:r w:rsidRPr="003E4631">
        <w:rPr>
          <w:sz w:val="24"/>
        </w:rPr>
        <w:t>on (</w:t>
      </w:r>
      <w:r w:rsidRPr="003E4631">
        <w:rPr>
          <w:spacing w:val="-3"/>
          <w:sz w:val="24"/>
        </w:rPr>
        <w:t>o</w:t>
      </w:r>
      <w:r w:rsidRPr="003E4631">
        <w:rPr>
          <w:sz w:val="24"/>
        </w:rPr>
        <w:t>u arch</w:t>
      </w:r>
      <w:r w:rsidRPr="003E4631">
        <w:rPr>
          <w:spacing w:val="-1"/>
          <w:sz w:val="24"/>
        </w:rPr>
        <w:t>i</w:t>
      </w:r>
      <w:r w:rsidRPr="003E4631">
        <w:rPr>
          <w:spacing w:val="1"/>
          <w:sz w:val="24"/>
        </w:rPr>
        <w:t>v</w:t>
      </w:r>
      <w:r w:rsidRPr="003E4631">
        <w:rPr>
          <w:spacing w:val="-3"/>
          <w:sz w:val="24"/>
        </w:rPr>
        <w:t>a</w:t>
      </w:r>
      <w:r w:rsidRPr="003E4631">
        <w:rPr>
          <w:spacing w:val="-2"/>
          <w:sz w:val="24"/>
        </w:rPr>
        <w:t>g</w:t>
      </w:r>
      <w:r w:rsidRPr="003E4631">
        <w:rPr>
          <w:sz w:val="24"/>
        </w:rPr>
        <w:t>e</w:t>
      </w:r>
      <w:r w:rsidRPr="003E4631">
        <w:rPr>
          <w:spacing w:val="1"/>
          <w:sz w:val="24"/>
        </w:rPr>
        <w:t xml:space="preserve"> </w:t>
      </w:r>
      <w:r w:rsidRPr="003E4631">
        <w:rPr>
          <w:sz w:val="24"/>
        </w:rPr>
        <w:t>et con</w:t>
      </w:r>
      <w:r w:rsidRPr="003E4631">
        <w:rPr>
          <w:spacing w:val="-2"/>
          <w:sz w:val="24"/>
        </w:rPr>
        <w:t>s</w:t>
      </w:r>
      <w:r w:rsidRPr="003E4631">
        <w:rPr>
          <w:sz w:val="24"/>
        </w:rPr>
        <w:t>e</w:t>
      </w:r>
      <w:r w:rsidRPr="003E4631">
        <w:rPr>
          <w:spacing w:val="-2"/>
          <w:sz w:val="24"/>
        </w:rPr>
        <w:t>r</w:t>
      </w:r>
      <w:r w:rsidRPr="003E4631">
        <w:rPr>
          <w:spacing w:val="1"/>
          <w:sz w:val="24"/>
        </w:rPr>
        <w:t>v</w:t>
      </w:r>
      <w:r w:rsidRPr="003E4631">
        <w:rPr>
          <w:sz w:val="24"/>
        </w:rPr>
        <w:t>a</w:t>
      </w:r>
      <w:r w:rsidRPr="003E4631">
        <w:rPr>
          <w:spacing w:val="-1"/>
          <w:sz w:val="24"/>
        </w:rPr>
        <w:t>ti</w:t>
      </w:r>
      <w:r w:rsidRPr="003E4631">
        <w:rPr>
          <w:sz w:val="24"/>
        </w:rPr>
        <w:t>on)</w:t>
      </w:r>
      <w:r w:rsidR="003156C9" w:rsidRPr="003E4631">
        <w:rPr>
          <w:sz w:val="24"/>
        </w:rPr>
        <w:t xml:space="preserve"> </w:t>
      </w:r>
      <w:r w:rsidRPr="003E4631">
        <w:rPr>
          <w:sz w:val="24"/>
        </w:rPr>
        <w:br w:type="page"/>
      </w:r>
    </w:p>
    <w:p w14:paraId="18E8B255" w14:textId="77777777" w:rsidR="005B27C6" w:rsidRPr="003E4631" w:rsidRDefault="005B27C6" w:rsidP="00DD5668">
      <w:pPr>
        <w:spacing w:line="240" w:lineRule="auto"/>
        <w:rPr>
          <w:sz w:val="24"/>
        </w:rPr>
      </w:pPr>
      <w:r w:rsidRPr="003E4631">
        <w:rPr>
          <w:sz w:val="24"/>
        </w:rPr>
        <w:lastRenderedPageBreak/>
        <w:t xml:space="preserve">Activité </w:t>
      </w:r>
      <w:r w:rsidR="00B75A99" w:rsidRPr="003E4631">
        <w:rPr>
          <w:sz w:val="24"/>
        </w:rPr>
        <w:t>12</w:t>
      </w:r>
      <w:r w:rsidRPr="003E4631">
        <w:rPr>
          <w:sz w:val="24"/>
        </w:rPr>
        <w:t xml:space="preserve"> : </w:t>
      </w:r>
      <w:r w:rsidR="00B75A99" w:rsidRPr="003E4631">
        <w:rPr>
          <w:sz w:val="24"/>
        </w:rPr>
        <w:t>Assurer l’inventaire d</w:t>
      </w:r>
      <w:r w:rsidRPr="003E4631">
        <w:rPr>
          <w:sz w:val="24"/>
        </w:rPr>
        <w:t>es archives</w:t>
      </w:r>
      <w:r w:rsidR="00B75A99" w:rsidRPr="003E4631">
        <w:rPr>
          <w:sz w:val="24"/>
        </w:rPr>
        <w:t xml:space="preserve"> au sein du Ministère</w:t>
      </w:r>
    </w:p>
    <w:tbl>
      <w:tblPr>
        <w:tblStyle w:val="Grilledutableau8"/>
        <w:tblW w:w="15206" w:type="dxa"/>
        <w:jc w:val="center"/>
        <w:tblLook w:val="04A0" w:firstRow="1" w:lastRow="0" w:firstColumn="1" w:lastColumn="0" w:noHBand="0" w:noVBand="1"/>
      </w:tblPr>
      <w:tblGrid>
        <w:gridCol w:w="1593"/>
        <w:gridCol w:w="1961"/>
        <w:gridCol w:w="2011"/>
        <w:gridCol w:w="2928"/>
        <w:gridCol w:w="2551"/>
        <w:gridCol w:w="2321"/>
        <w:gridCol w:w="410"/>
        <w:gridCol w:w="509"/>
        <w:gridCol w:w="406"/>
        <w:gridCol w:w="516"/>
      </w:tblGrid>
      <w:tr w:rsidR="00B75A99" w:rsidRPr="003E4631" w14:paraId="1B3EE3C4" w14:textId="77777777" w:rsidTr="003E4631">
        <w:trPr>
          <w:trHeight w:val="567"/>
          <w:jc w:val="center"/>
        </w:trPr>
        <w:tc>
          <w:tcPr>
            <w:tcW w:w="1593" w:type="dxa"/>
            <w:vAlign w:val="center"/>
          </w:tcPr>
          <w:p w14:paraId="320E3674" w14:textId="77777777" w:rsidR="005B27C6" w:rsidRPr="003E4631" w:rsidRDefault="005B27C6" w:rsidP="00DD5668">
            <w:pPr>
              <w:spacing w:before="0" w:after="0" w:line="240" w:lineRule="auto"/>
              <w:jc w:val="center"/>
              <w:rPr>
                <w:b/>
                <w:sz w:val="20"/>
                <w:szCs w:val="20"/>
              </w:rPr>
            </w:pPr>
            <w:proofErr w:type="spellStart"/>
            <w:r w:rsidRPr="003E4631">
              <w:rPr>
                <w:b/>
                <w:sz w:val="20"/>
                <w:szCs w:val="20"/>
              </w:rPr>
              <w:t>Séq</w:t>
            </w:r>
            <w:proofErr w:type="spellEnd"/>
            <w:r w:rsidRPr="003E4631">
              <w:rPr>
                <w:b/>
                <w:sz w:val="20"/>
                <w:szCs w:val="20"/>
              </w:rPr>
              <w:t>.</w:t>
            </w:r>
          </w:p>
        </w:tc>
        <w:tc>
          <w:tcPr>
            <w:tcW w:w="1961" w:type="dxa"/>
            <w:vAlign w:val="center"/>
          </w:tcPr>
          <w:p w14:paraId="664BD63B" w14:textId="77777777" w:rsidR="005B27C6" w:rsidRPr="003E4631" w:rsidRDefault="005B27C6" w:rsidP="00DD5668">
            <w:pPr>
              <w:spacing w:before="0" w:after="0" w:line="240" w:lineRule="auto"/>
              <w:jc w:val="center"/>
              <w:rPr>
                <w:b/>
                <w:sz w:val="20"/>
                <w:szCs w:val="20"/>
              </w:rPr>
            </w:pPr>
            <w:r w:rsidRPr="003E4631">
              <w:rPr>
                <w:b/>
                <w:sz w:val="20"/>
                <w:szCs w:val="20"/>
              </w:rPr>
              <w:t>Périodicité ou délai</w:t>
            </w:r>
          </w:p>
        </w:tc>
        <w:tc>
          <w:tcPr>
            <w:tcW w:w="2011" w:type="dxa"/>
            <w:vAlign w:val="center"/>
          </w:tcPr>
          <w:p w14:paraId="06668A53" w14:textId="77777777" w:rsidR="005B27C6" w:rsidRPr="003E4631" w:rsidRDefault="005B27C6" w:rsidP="00DD5668">
            <w:pPr>
              <w:spacing w:before="0" w:after="0" w:line="240" w:lineRule="auto"/>
              <w:jc w:val="center"/>
              <w:rPr>
                <w:b/>
                <w:sz w:val="20"/>
                <w:szCs w:val="20"/>
              </w:rPr>
            </w:pPr>
            <w:r w:rsidRPr="003E4631">
              <w:rPr>
                <w:b/>
                <w:sz w:val="20"/>
                <w:szCs w:val="20"/>
              </w:rPr>
              <w:t>Acteurs</w:t>
            </w:r>
          </w:p>
        </w:tc>
        <w:tc>
          <w:tcPr>
            <w:tcW w:w="2928" w:type="dxa"/>
            <w:vAlign w:val="center"/>
          </w:tcPr>
          <w:p w14:paraId="26D5536B" w14:textId="77777777" w:rsidR="005B27C6" w:rsidRPr="003E4631" w:rsidRDefault="005B27C6" w:rsidP="00DD5668">
            <w:pPr>
              <w:spacing w:before="0" w:after="0" w:line="240" w:lineRule="auto"/>
              <w:jc w:val="center"/>
              <w:rPr>
                <w:b/>
                <w:sz w:val="20"/>
                <w:szCs w:val="20"/>
              </w:rPr>
            </w:pPr>
            <w:r w:rsidRPr="003E4631">
              <w:rPr>
                <w:b/>
                <w:sz w:val="20"/>
                <w:szCs w:val="20"/>
              </w:rPr>
              <w:t>Description des activités</w:t>
            </w:r>
          </w:p>
        </w:tc>
        <w:tc>
          <w:tcPr>
            <w:tcW w:w="2551" w:type="dxa"/>
            <w:vAlign w:val="center"/>
          </w:tcPr>
          <w:p w14:paraId="60EDEB5D" w14:textId="77777777" w:rsidR="00982E5D" w:rsidRPr="003E4631" w:rsidRDefault="005B27C6" w:rsidP="00DD5668">
            <w:pPr>
              <w:spacing w:before="0" w:after="0" w:line="240" w:lineRule="auto"/>
              <w:jc w:val="center"/>
              <w:rPr>
                <w:b/>
                <w:sz w:val="20"/>
                <w:szCs w:val="20"/>
              </w:rPr>
            </w:pPr>
            <w:r w:rsidRPr="003E4631">
              <w:rPr>
                <w:b/>
                <w:sz w:val="20"/>
                <w:szCs w:val="20"/>
              </w:rPr>
              <w:t xml:space="preserve">Inputs </w:t>
            </w:r>
          </w:p>
          <w:p w14:paraId="226B312B" w14:textId="77777777" w:rsidR="005B27C6" w:rsidRPr="003E4631" w:rsidRDefault="005B27C6" w:rsidP="00DD5668">
            <w:pPr>
              <w:spacing w:before="0" w:after="0" w:line="240" w:lineRule="auto"/>
              <w:jc w:val="center"/>
              <w:rPr>
                <w:b/>
                <w:sz w:val="20"/>
                <w:szCs w:val="20"/>
              </w:rPr>
            </w:pPr>
            <w:r w:rsidRPr="003E4631">
              <w:rPr>
                <w:b/>
                <w:sz w:val="20"/>
                <w:szCs w:val="20"/>
              </w:rPr>
              <w:t>(données</w:t>
            </w:r>
            <w:r w:rsidR="00982E5D" w:rsidRPr="003E4631">
              <w:rPr>
                <w:b/>
                <w:sz w:val="20"/>
                <w:szCs w:val="20"/>
              </w:rPr>
              <w:t xml:space="preserve"> d</w:t>
            </w:r>
            <w:r w:rsidRPr="003E4631">
              <w:rPr>
                <w:b/>
                <w:sz w:val="20"/>
                <w:szCs w:val="20"/>
              </w:rPr>
              <w:t>’entrée)</w:t>
            </w:r>
          </w:p>
        </w:tc>
        <w:tc>
          <w:tcPr>
            <w:tcW w:w="2321" w:type="dxa"/>
            <w:vAlign w:val="center"/>
          </w:tcPr>
          <w:p w14:paraId="054A050F" w14:textId="77777777" w:rsidR="003E4631" w:rsidRDefault="005B27C6" w:rsidP="00DD5668">
            <w:pPr>
              <w:spacing w:before="0" w:after="0" w:line="240" w:lineRule="auto"/>
              <w:jc w:val="center"/>
              <w:rPr>
                <w:b/>
                <w:sz w:val="20"/>
                <w:szCs w:val="20"/>
              </w:rPr>
            </w:pPr>
            <w:r w:rsidRPr="003E4631">
              <w:rPr>
                <w:b/>
                <w:sz w:val="20"/>
                <w:szCs w:val="20"/>
              </w:rPr>
              <w:t xml:space="preserve">Outputs </w:t>
            </w:r>
          </w:p>
          <w:p w14:paraId="03B0BA0A" w14:textId="77777777" w:rsidR="005B27C6" w:rsidRPr="003E4631" w:rsidRDefault="005B27C6" w:rsidP="00DD5668">
            <w:pPr>
              <w:spacing w:before="0" w:after="0" w:line="240" w:lineRule="auto"/>
              <w:jc w:val="center"/>
              <w:rPr>
                <w:b/>
                <w:sz w:val="20"/>
                <w:szCs w:val="20"/>
              </w:rPr>
            </w:pPr>
            <w:r w:rsidRPr="003E4631">
              <w:rPr>
                <w:b/>
                <w:sz w:val="20"/>
                <w:szCs w:val="20"/>
              </w:rPr>
              <w:t>(informations en sortie)</w:t>
            </w:r>
          </w:p>
        </w:tc>
        <w:tc>
          <w:tcPr>
            <w:tcW w:w="410" w:type="dxa"/>
            <w:vAlign w:val="center"/>
          </w:tcPr>
          <w:p w14:paraId="2DDDBDD8" w14:textId="77777777" w:rsidR="005B27C6" w:rsidRPr="003E4631" w:rsidRDefault="005B27C6" w:rsidP="00DD5668">
            <w:pPr>
              <w:spacing w:before="0" w:after="0" w:line="240" w:lineRule="auto"/>
              <w:jc w:val="center"/>
              <w:rPr>
                <w:b/>
                <w:sz w:val="20"/>
                <w:szCs w:val="20"/>
              </w:rPr>
            </w:pPr>
            <w:r w:rsidRPr="003E4631">
              <w:rPr>
                <w:b/>
                <w:sz w:val="20"/>
                <w:szCs w:val="20"/>
              </w:rPr>
              <w:t>A</w:t>
            </w:r>
          </w:p>
        </w:tc>
        <w:tc>
          <w:tcPr>
            <w:tcW w:w="509" w:type="dxa"/>
            <w:vAlign w:val="center"/>
          </w:tcPr>
          <w:p w14:paraId="2EC8C164" w14:textId="77777777" w:rsidR="005B27C6" w:rsidRPr="003E4631" w:rsidRDefault="005B27C6" w:rsidP="00DD5668">
            <w:pPr>
              <w:spacing w:before="0" w:after="0" w:line="240" w:lineRule="auto"/>
              <w:jc w:val="center"/>
              <w:rPr>
                <w:b/>
                <w:sz w:val="20"/>
                <w:szCs w:val="20"/>
              </w:rPr>
            </w:pPr>
            <w:r w:rsidRPr="003E4631">
              <w:rPr>
                <w:b/>
                <w:sz w:val="20"/>
                <w:szCs w:val="20"/>
              </w:rPr>
              <w:t>E</w:t>
            </w:r>
          </w:p>
        </w:tc>
        <w:tc>
          <w:tcPr>
            <w:tcW w:w="406" w:type="dxa"/>
            <w:vAlign w:val="center"/>
          </w:tcPr>
          <w:p w14:paraId="66AFDC76" w14:textId="77777777" w:rsidR="005B27C6" w:rsidRPr="003E4631" w:rsidRDefault="005B27C6" w:rsidP="00DD5668">
            <w:pPr>
              <w:spacing w:before="0" w:after="0" w:line="240" w:lineRule="auto"/>
              <w:jc w:val="center"/>
              <w:rPr>
                <w:b/>
                <w:sz w:val="20"/>
                <w:szCs w:val="20"/>
              </w:rPr>
            </w:pPr>
            <w:r w:rsidRPr="003E4631">
              <w:rPr>
                <w:b/>
                <w:sz w:val="20"/>
                <w:szCs w:val="20"/>
              </w:rPr>
              <w:t>C</w:t>
            </w:r>
          </w:p>
        </w:tc>
        <w:tc>
          <w:tcPr>
            <w:tcW w:w="516" w:type="dxa"/>
            <w:vAlign w:val="center"/>
          </w:tcPr>
          <w:p w14:paraId="03A9917C" w14:textId="77777777" w:rsidR="005B27C6" w:rsidRPr="003E4631" w:rsidRDefault="005B27C6" w:rsidP="00DD5668">
            <w:pPr>
              <w:spacing w:before="0" w:after="0" w:line="240" w:lineRule="auto"/>
              <w:jc w:val="center"/>
              <w:rPr>
                <w:b/>
                <w:sz w:val="20"/>
                <w:szCs w:val="20"/>
              </w:rPr>
            </w:pPr>
            <w:r w:rsidRPr="003E4631">
              <w:rPr>
                <w:b/>
                <w:sz w:val="20"/>
                <w:szCs w:val="20"/>
              </w:rPr>
              <w:t>D</w:t>
            </w:r>
          </w:p>
        </w:tc>
      </w:tr>
      <w:tr w:rsidR="00B75A99" w:rsidRPr="003E4631" w14:paraId="19910687" w14:textId="77777777" w:rsidTr="003E4631">
        <w:trPr>
          <w:trHeight w:val="567"/>
          <w:jc w:val="center"/>
        </w:trPr>
        <w:tc>
          <w:tcPr>
            <w:tcW w:w="1593" w:type="dxa"/>
            <w:vAlign w:val="center"/>
          </w:tcPr>
          <w:p w14:paraId="56B4A600" w14:textId="77777777" w:rsidR="005B27C6" w:rsidRPr="003E4631" w:rsidRDefault="005B27C6" w:rsidP="00DD5668">
            <w:pPr>
              <w:spacing w:line="240" w:lineRule="auto"/>
              <w:jc w:val="center"/>
              <w:rPr>
                <w:sz w:val="20"/>
                <w:szCs w:val="20"/>
              </w:rPr>
            </w:pPr>
            <w:r w:rsidRPr="003E4631">
              <w:rPr>
                <w:sz w:val="20"/>
                <w:szCs w:val="20"/>
              </w:rPr>
              <w:t>1</w:t>
            </w:r>
          </w:p>
        </w:tc>
        <w:tc>
          <w:tcPr>
            <w:tcW w:w="1961" w:type="dxa"/>
            <w:vAlign w:val="center"/>
          </w:tcPr>
          <w:p w14:paraId="6B5138FF" w14:textId="77777777" w:rsidR="005B27C6" w:rsidRPr="003E4631" w:rsidRDefault="00B75A99" w:rsidP="00DD5668">
            <w:pPr>
              <w:spacing w:line="240" w:lineRule="auto"/>
              <w:jc w:val="center"/>
              <w:rPr>
                <w:sz w:val="20"/>
                <w:szCs w:val="20"/>
              </w:rPr>
            </w:pPr>
            <w:r w:rsidRPr="003E4631">
              <w:rPr>
                <w:sz w:val="20"/>
                <w:szCs w:val="20"/>
              </w:rPr>
              <w:t>3</w:t>
            </w:r>
            <w:r w:rsidR="005B27C6" w:rsidRPr="003E4631">
              <w:rPr>
                <w:sz w:val="20"/>
                <w:szCs w:val="20"/>
              </w:rPr>
              <w:t xml:space="preserve"> jours</w:t>
            </w:r>
          </w:p>
        </w:tc>
        <w:tc>
          <w:tcPr>
            <w:tcW w:w="2011" w:type="dxa"/>
            <w:vAlign w:val="center"/>
          </w:tcPr>
          <w:p w14:paraId="2604772A" w14:textId="77777777" w:rsidR="005B27C6" w:rsidRPr="003E4631" w:rsidRDefault="00B75A99" w:rsidP="00DD5668">
            <w:pPr>
              <w:spacing w:line="240" w:lineRule="auto"/>
              <w:rPr>
                <w:sz w:val="20"/>
                <w:szCs w:val="20"/>
              </w:rPr>
            </w:pPr>
            <w:r w:rsidRPr="003E4631">
              <w:rPr>
                <w:sz w:val="20"/>
                <w:szCs w:val="20"/>
              </w:rPr>
              <w:t>SG/</w:t>
            </w:r>
            <w:r w:rsidR="00982E5D" w:rsidRPr="003E4631">
              <w:rPr>
                <w:sz w:val="20"/>
                <w:szCs w:val="20"/>
              </w:rPr>
              <w:t>DAD</w:t>
            </w:r>
          </w:p>
        </w:tc>
        <w:tc>
          <w:tcPr>
            <w:tcW w:w="2928" w:type="dxa"/>
            <w:vAlign w:val="center"/>
          </w:tcPr>
          <w:p w14:paraId="145C48B9" w14:textId="77777777" w:rsidR="005B27C6" w:rsidRPr="003E4631" w:rsidRDefault="00B75A99" w:rsidP="00DD5668">
            <w:pPr>
              <w:spacing w:line="240" w:lineRule="auto"/>
              <w:rPr>
                <w:sz w:val="20"/>
                <w:szCs w:val="20"/>
              </w:rPr>
            </w:pPr>
            <w:r w:rsidRPr="003E4631">
              <w:rPr>
                <w:sz w:val="20"/>
                <w:szCs w:val="20"/>
              </w:rPr>
              <w:t>Transmettre pour signature un projet de circulaire et le chronogramme de passage</w:t>
            </w:r>
          </w:p>
        </w:tc>
        <w:tc>
          <w:tcPr>
            <w:tcW w:w="2551" w:type="dxa"/>
            <w:vAlign w:val="center"/>
          </w:tcPr>
          <w:p w14:paraId="335E991B" w14:textId="77777777" w:rsidR="005B27C6" w:rsidRPr="003E4631" w:rsidRDefault="00B75A99" w:rsidP="00DD5668">
            <w:pPr>
              <w:spacing w:line="240" w:lineRule="auto"/>
              <w:rPr>
                <w:sz w:val="20"/>
                <w:szCs w:val="20"/>
              </w:rPr>
            </w:pPr>
            <w:r w:rsidRPr="003E4631">
              <w:rPr>
                <w:sz w:val="20"/>
                <w:szCs w:val="20"/>
              </w:rPr>
              <w:t>projet de circulaire + Chronogramme de passage</w:t>
            </w:r>
          </w:p>
        </w:tc>
        <w:tc>
          <w:tcPr>
            <w:tcW w:w="2321" w:type="dxa"/>
            <w:vAlign w:val="center"/>
          </w:tcPr>
          <w:p w14:paraId="4F24679D" w14:textId="77777777" w:rsidR="005B27C6" w:rsidRPr="003E4631" w:rsidRDefault="00B75A99" w:rsidP="00DD5668">
            <w:pPr>
              <w:spacing w:line="240" w:lineRule="auto"/>
              <w:rPr>
                <w:sz w:val="20"/>
                <w:szCs w:val="20"/>
              </w:rPr>
            </w:pPr>
            <w:r w:rsidRPr="003E4631">
              <w:rPr>
                <w:sz w:val="20"/>
                <w:szCs w:val="20"/>
              </w:rPr>
              <w:t>Circulaire</w:t>
            </w:r>
          </w:p>
        </w:tc>
        <w:tc>
          <w:tcPr>
            <w:tcW w:w="410" w:type="dxa"/>
            <w:vAlign w:val="center"/>
          </w:tcPr>
          <w:p w14:paraId="42A7E4D3" w14:textId="77777777" w:rsidR="005B27C6" w:rsidRPr="003E4631" w:rsidRDefault="00B75A99" w:rsidP="00DD5668">
            <w:pPr>
              <w:spacing w:line="240" w:lineRule="auto"/>
              <w:rPr>
                <w:sz w:val="20"/>
                <w:szCs w:val="20"/>
              </w:rPr>
            </w:pPr>
            <w:r w:rsidRPr="003E4631">
              <w:rPr>
                <w:sz w:val="20"/>
                <w:szCs w:val="20"/>
              </w:rPr>
              <w:t>x</w:t>
            </w:r>
          </w:p>
        </w:tc>
        <w:tc>
          <w:tcPr>
            <w:tcW w:w="509" w:type="dxa"/>
            <w:vAlign w:val="center"/>
          </w:tcPr>
          <w:p w14:paraId="3E0256FB" w14:textId="77777777" w:rsidR="005B27C6" w:rsidRPr="003E4631" w:rsidRDefault="005B27C6" w:rsidP="00DD5668">
            <w:pPr>
              <w:spacing w:line="240" w:lineRule="auto"/>
              <w:rPr>
                <w:sz w:val="20"/>
                <w:szCs w:val="20"/>
              </w:rPr>
            </w:pPr>
          </w:p>
        </w:tc>
        <w:tc>
          <w:tcPr>
            <w:tcW w:w="406" w:type="dxa"/>
            <w:vAlign w:val="center"/>
          </w:tcPr>
          <w:p w14:paraId="7ACFBD56" w14:textId="77777777" w:rsidR="005B27C6" w:rsidRPr="003E4631" w:rsidRDefault="005B27C6" w:rsidP="00DD5668">
            <w:pPr>
              <w:spacing w:line="240" w:lineRule="auto"/>
              <w:rPr>
                <w:sz w:val="20"/>
                <w:szCs w:val="20"/>
              </w:rPr>
            </w:pPr>
          </w:p>
        </w:tc>
        <w:tc>
          <w:tcPr>
            <w:tcW w:w="516" w:type="dxa"/>
            <w:vAlign w:val="center"/>
          </w:tcPr>
          <w:p w14:paraId="0E9F8A80" w14:textId="77777777" w:rsidR="005B27C6" w:rsidRPr="003E4631" w:rsidRDefault="00B75A99" w:rsidP="00DD5668">
            <w:pPr>
              <w:spacing w:line="240" w:lineRule="auto"/>
              <w:rPr>
                <w:sz w:val="20"/>
                <w:szCs w:val="20"/>
              </w:rPr>
            </w:pPr>
            <w:r w:rsidRPr="003E4631">
              <w:rPr>
                <w:sz w:val="20"/>
                <w:szCs w:val="20"/>
              </w:rPr>
              <w:t>x</w:t>
            </w:r>
          </w:p>
        </w:tc>
      </w:tr>
      <w:tr w:rsidR="00B75A99" w:rsidRPr="003E4631" w14:paraId="7D2A33FD" w14:textId="77777777" w:rsidTr="003E4631">
        <w:trPr>
          <w:trHeight w:val="567"/>
          <w:jc w:val="center"/>
        </w:trPr>
        <w:tc>
          <w:tcPr>
            <w:tcW w:w="1593" w:type="dxa"/>
            <w:vAlign w:val="center"/>
          </w:tcPr>
          <w:p w14:paraId="6BB41B18" w14:textId="77777777" w:rsidR="005B27C6" w:rsidRPr="003E4631" w:rsidRDefault="005B27C6" w:rsidP="00DD5668">
            <w:pPr>
              <w:spacing w:line="240" w:lineRule="auto"/>
              <w:jc w:val="center"/>
              <w:rPr>
                <w:sz w:val="20"/>
                <w:szCs w:val="20"/>
              </w:rPr>
            </w:pPr>
            <w:r w:rsidRPr="003E4631">
              <w:rPr>
                <w:sz w:val="20"/>
                <w:szCs w:val="20"/>
              </w:rPr>
              <w:t>2</w:t>
            </w:r>
          </w:p>
        </w:tc>
        <w:tc>
          <w:tcPr>
            <w:tcW w:w="1961" w:type="dxa"/>
            <w:vAlign w:val="center"/>
          </w:tcPr>
          <w:p w14:paraId="77804E71" w14:textId="77777777" w:rsidR="005B27C6" w:rsidRPr="003E4631" w:rsidRDefault="00B75A99" w:rsidP="00DD5668">
            <w:pPr>
              <w:spacing w:line="240" w:lineRule="auto"/>
              <w:jc w:val="center"/>
              <w:rPr>
                <w:sz w:val="20"/>
                <w:szCs w:val="20"/>
              </w:rPr>
            </w:pPr>
            <w:r w:rsidRPr="003E4631">
              <w:rPr>
                <w:sz w:val="20"/>
                <w:szCs w:val="20"/>
              </w:rPr>
              <w:t>3</w:t>
            </w:r>
            <w:r w:rsidR="005B27C6" w:rsidRPr="003E4631">
              <w:rPr>
                <w:sz w:val="20"/>
                <w:szCs w:val="20"/>
              </w:rPr>
              <w:t xml:space="preserve"> jours</w:t>
            </w:r>
          </w:p>
        </w:tc>
        <w:tc>
          <w:tcPr>
            <w:tcW w:w="2011" w:type="dxa"/>
            <w:vAlign w:val="center"/>
          </w:tcPr>
          <w:p w14:paraId="104E4675" w14:textId="77777777" w:rsidR="005B27C6" w:rsidRPr="003E4631" w:rsidRDefault="00B75A99" w:rsidP="00DD5668">
            <w:pPr>
              <w:spacing w:line="240" w:lineRule="auto"/>
              <w:rPr>
                <w:sz w:val="20"/>
                <w:szCs w:val="20"/>
              </w:rPr>
            </w:pPr>
            <w:r w:rsidRPr="003E4631">
              <w:rPr>
                <w:sz w:val="20"/>
                <w:szCs w:val="20"/>
              </w:rPr>
              <w:t>SG/DAD</w:t>
            </w:r>
          </w:p>
        </w:tc>
        <w:tc>
          <w:tcPr>
            <w:tcW w:w="2928" w:type="dxa"/>
            <w:vAlign w:val="center"/>
          </w:tcPr>
          <w:p w14:paraId="25F19E4B" w14:textId="77777777" w:rsidR="005B27C6" w:rsidRPr="003E4631" w:rsidRDefault="00B75A99" w:rsidP="00DD5668">
            <w:pPr>
              <w:spacing w:line="240" w:lineRule="auto"/>
              <w:rPr>
                <w:sz w:val="20"/>
                <w:szCs w:val="20"/>
              </w:rPr>
            </w:pPr>
            <w:r w:rsidRPr="003E4631">
              <w:rPr>
                <w:sz w:val="20"/>
                <w:szCs w:val="20"/>
              </w:rPr>
              <w:t>Transmettre aux structures la circulaire et le chronogramme de passage</w:t>
            </w:r>
          </w:p>
        </w:tc>
        <w:tc>
          <w:tcPr>
            <w:tcW w:w="2551" w:type="dxa"/>
            <w:vAlign w:val="center"/>
          </w:tcPr>
          <w:p w14:paraId="41526808" w14:textId="77777777" w:rsidR="005B27C6" w:rsidRPr="003E4631" w:rsidRDefault="00B75A99" w:rsidP="00DD5668">
            <w:pPr>
              <w:spacing w:line="240" w:lineRule="auto"/>
              <w:rPr>
                <w:sz w:val="20"/>
                <w:szCs w:val="20"/>
              </w:rPr>
            </w:pPr>
            <w:r w:rsidRPr="003E4631">
              <w:rPr>
                <w:sz w:val="20"/>
                <w:szCs w:val="20"/>
              </w:rPr>
              <w:t>Circulaire</w:t>
            </w:r>
          </w:p>
        </w:tc>
        <w:tc>
          <w:tcPr>
            <w:tcW w:w="2321" w:type="dxa"/>
            <w:vAlign w:val="center"/>
          </w:tcPr>
          <w:p w14:paraId="116DCB02" w14:textId="77777777" w:rsidR="005B27C6" w:rsidRPr="003E4631" w:rsidRDefault="00B75A99" w:rsidP="00DD5668">
            <w:pPr>
              <w:spacing w:line="240" w:lineRule="auto"/>
              <w:rPr>
                <w:sz w:val="20"/>
                <w:szCs w:val="20"/>
              </w:rPr>
            </w:pPr>
            <w:r w:rsidRPr="003E4631">
              <w:rPr>
                <w:sz w:val="20"/>
                <w:szCs w:val="20"/>
              </w:rPr>
              <w:t>Registre de transmission</w:t>
            </w:r>
          </w:p>
        </w:tc>
        <w:tc>
          <w:tcPr>
            <w:tcW w:w="410" w:type="dxa"/>
            <w:vAlign w:val="center"/>
          </w:tcPr>
          <w:p w14:paraId="3C11C5DF" w14:textId="77777777" w:rsidR="005B27C6" w:rsidRPr="003E4631" w:rsidRDefault="005B27C6" w:rsidP="00DD5668">
            <w:pPr>
              <w:spacing w:line="240" w:lineRule="auto"/>
              <w:rPr>
                <w:sz w:val="20"/>
                <w:szCs w:val="20"/>
              </w:rPr>
            </w:pPr>
          </w:p>
        </w:tc>
        <w:tc>
          <w:tcPr>
            <w:tcW w:w="509" w:type="dxa"/>
            <w:vAlign w:val="center"/>
          </w:tcPr>
          <w:p w14:paraId="10E0D40E" w14:textId="77777777" w:rsidR="005B27C6" w:rsidRPr="003E4631" w:rsidRDefault="005B27C6" w:rsidP="00DD5668">
            <w:pPr>
              <w:spacing w:line="240" w:lineRule="auto"/>
              <w:rPr>
                <w:sz w:val="20"/>
                <w:szCs w:val="20"/>
              </w:rPr>
            </w:pPr>
            <w:r w:rsidRPr="003E4631">
              <w:rPr>
                <w:sz w:val="20"/>
                <w:szCs w:val="20"/>
              </w:rPr>
              <w:t>x</w:t>
            </w:r>
          </w:p>
        </w:tc>
        <w:tc>
          <w:tcPr>
            <w:tcW w:w="406" w:type="dxa"/>
            <w:vAlign w:val="center"/>
          </w:tcPr>
          <w:p w14:paraId="1C33E0F9" w14:textId="77777777" w:rsidR="005B27C6" w:rsidRPr="003E4631" w:rsidRDefault="005B27C6" w:rsidP="00DD5668">
            <w:pPr>
              <w:spacing w:line="240" w:lineRule="auto"/>
              <w:rPr>
                <w:sz w:val="20"/>
                <w:szCs w:val="20"/>
              </w:rPr>
            </w:pPr>
          </w:p>
        </w:tc>
        <w:tc>
          <w:tcPr>
            <w:tcW w:w="516" w:type="dxa"/>
            <w:vAlign w:val="center"/>
          </w:tcPr>
          <w:p w14:paraId="0D4A79AA" w14:textId="77777777" w:rsidR="005B27C6" w:rsidRPr="003E4631" w:rsidRDefault="005B27C6" w:rsidP="00DD5668">
            <w:pPr>
              <w:spacing w:line="240" w:lineRule="auto"/>
              <w:rPr>
                <w:sz w:val="20"/>
                <w:szCs w:val="20"/>
              </w:rPr>
            </w:pPr>
            <w:r w:rsidRPr="003E4631">
              <w:rPr>
                <w:sz w:val="20"/>
                <w:szCs w:val="20"/>
              </w:rPr>
              <w:t>x</w:t>
            </w:r>
          </w:p>
        </w:tc>
      </w:tr>
      <w:tr w:rsidR="00B75A99" w:rsidRPr="003E4631" w14:paraId="67ABCEB0" w14:textId="77777777" w:rsidTr="003E4631">
        <w:trPr>
          <w:trHeight w:val="567"/>
          <w:jc w:val="center"/>
        </w:trPr>
        <w:tc>
          <w:tcPr>
            <w:tcW w:w="1593" w:type="dxa"/>
            <w:vAlign w:val="center"/>
          </w:tcPr>
          <w:p w14:paraId="57196AD1" w14:textId="77777777" w:rsidR="005B27C6" w:rsidRPr="003E4631" w:rsidRDefault="005B27C6" w:rsidP="00DD5668">
            <w:pPr>
              <w:spacing w:line="240" w:lineRule="auto"/>
              <w:jc w:val="center"/>
              <w:rPr>
                <w:sz w:val="20"/>
                <w:szCs w:val="20"/>
              </w:rPr>
            </w:pPr>
            <w:r w:rsidRPr="003E4631">
              <w:rPr>
                <w:sz w:val="20"/>
                <w:szCs w:val="20"/>
              </w:rPr>
              <w:t>3</w:t>
            </w:r>
          </w:p>
        </w:tc>
        <w:tc>
          <w:tcPr>
            <w:tcW w:w="1961" w:type="dxa"/>
            <w:vAlign w:val="center"/>
          </w:tcPr>
          <w:p w14:paraId="0523C226" w14:textId="77777777" w:rsidR="005B27C6" w:rsidRPr="003E4631" w:rsidRDefault="0021278C" w:rsidP="00DD5668">
            <w:pPr>
              <w:spacing w:line="240" w:lineRule="auto"/>
              <w:jc w:val="center"/>
              <w:rPr>
                <w:sz w:val="20"/>
                <w:szCs w:val="20"/>
              </w:rPr>
            </w:pPr>
            <w:r w:rsidRPr="003E4631">
              <w:rPr>
                <w:sz w:val="20"/>
                <w:szCs w:val="20"/>
              </w:rPr>
              <w:t>60</w:t>
            </w:r>
            <w:r w:rsidR="005B27C6" w:rsidRPr="003E4631">
              <w:rPr>
                <w:sz w:val="20"/>
                <w:szCs w:val="20"/>
              </w:rPr>
              <w:t xml:space="preserve"> jours</w:t>
            </w:r>
          </w:p>
        </w:tc>
        <w:tc>
          <w:tcPr>
            <w:tcW w:w="2011" w:type="dxa"/>
          </w:tcPr>
          <w:p w14:paraId="47DBE6B3" w14:textId="77777777" w:rsidR="005B27C6" w:rsidRPr="003E4631" w:rsidRDefault="005B27C6" w:rsidP="00DD5668">
            <w:pPr>
              <w:spacing w:line="240" w:lineRule="auto"/>
              <w:rPr>
                <w:sz w:val="20"/>
                <w:szCs w:val="20"/>
              </w:rPr>
            </w:pPr>
            <w:r w:rsidRPr="003E4631">
              <w:rPr>
                <w:sz w:val="20"/>
                <w:szCs w:val="20"/>
              </w:rPr>
              <w:t xml:space="preserve">Chef de service des archives/Agents </w:t>
            </w:r>
          </w:p>
        </w:tc>
        <w:tc>
          <w:tcPr>
            <w:tcW w:w="2928" w:type="dxa"/>
            <w:vAlign w:val="center"/>
          </w:tcPr>
          <w:p w14:paraId="5A2E3206" w14:textId="77777777" w:rsidR="005B27C6" w:rsidRPr="003E4631" w:rsidRDefault="0021278C" w:rsidP="00DD5668">
            <w:pPr>
              <w:spacing w:line="240" w:lineRule="auto"/>
              <w:rPr>
                <w:sz w:val="20"/>
                <w:szCs w:val="20"/>
              </w:rPr>
            </w:pPr>
            <w:r w:rsidRPr="003E4631">
              <w:rPr>
                <w:sz w:val="20"/>
                <w:szCs w:val="20"/>
              </w:rPr>
              <w:t>Procéder à l’opération d’inventaire conformément au chronogramme de passage</w:t>
            </w:r>
          </w:p>
        </w:tc>
        <w:tc>
          <w:tcPr>
            <w:tcW w:w="2551" w:type="dxa"/>
            <w:vAlign w:val="center"/>
          </w:tcPr>
          <w:p w14:paraId="3941F795" w14:textId="77777777" w:rsidR="005B27C6" w:rsidRPr="003E4631" w:rsidRDefault="0021278C" w:rsidP="00DD5668">
            <w:pPr>
              <w:spacing w:line="240" w:lineRule="auto"/>
              <w:rPr>
                <w:sz w:val="20"/>
                <w:szCs w:val="20"/>
              </w:rPr>
            </w:pPr>
            <w:r w:rsidRPr="003E4631">
              <w:rPr>
                <w:sz w:val="20"/>
                <w:szCs w:val="20"/>
              </w:rPr>
              <w:t>Circulaire + Chronogramme + Fonds d’archives disponible</w:t>
            </w:r>
          </w:p>
        </w:tc>
        <w:tc>
          <w:tcPr>
            <w:tcW w:w="2321" w:type="dxa"/>
            <w:vAlign w:val="center"/>
          </w:tcPr>
          <w:p w14:paraId="32C3DC15" w14:textId="77777777" w:rsidR="005B27C6" w:rsidRPr="003E4631" w:rsidRDefault="0021278C" w:rsidP="00DD5668">
            <w:pPr>
              <w:spacing w:line="240" w:lineRule="auto"/>
              <w:rPr>
                <w:sz w:val="20"/>
                <w:szCs w:val="20"/>
              </w:rPr>
            </w:pPr>
            <w:r w:rsidRPr="003E4631">
              <w:rPr>
                <w:sz w:val="20"/>
                <w:szCs w:val="20"/>
              </w:rPr>
              <w:t>Volumétrie des archives inventoriées + Dates extrêmes + Conditions de conservation</w:t>
            </w:r>
          </w:p>
        </w:tc>
        <w:tc>
          <w:tcPr>
            <w:tcW w:w="410" w:type="dxa"/>
            <w:vAlign w:val="center"/>
          </w:tcPr>
          <w:p w14:paraId="1EDEDA03" w14:textId="77777777" w:rsidR="005B27C6" w:rsidRPr="003E4631" w:rsidRDefault="005B27C6" w:rsidP="00DD5668">
            <w:pPr>
              <w:spacing w:line="240" w:lineRule="auto"/>
              <w:rPr>
                <w:sz w:val="20"/>
                <w:szCs w:val="20"/>
              </w:rPr>
            </w:pPr>
          </w:p>
        </w:tc>
        <w:tc>
          <w:tcPr>
            <w:tcW w:w="509" w:type="dxa"/>
            <w:vAlign w:val="center"/>
          </w:tcPr>
          <w:p w14:paraId="665E6A66" w14:textId="77777777" w:rsidR="005B27C6" w:rsidRPr="003E4631" w:rsidRDefault="005B27C6" w:rsidP="00DD5668">
            <w:pPr>
              <w:spacing w:line="240" w:lineRule="auto"/>
              <w:rPr>
                <w:sz w:val="20"/>
                <w:szCs w:val="20"/>
              </w:rPr>
            </w:pPr>
            <w:r w:rsidRPr="003E4631">
              <w:rPr>
                <w:sz w:val="20"/>
                <w:szCs w:val="20"/>
              </w:rPr>
              <w:t>x</w:t>
            </w:r>
          </w:p>
        </w:tc>
        <w:tc>
          <w:tcPr>
            <w:tcW w:w="406" w:type="dxa"/>
            <w:vAlign w:val="center"/>
          </w:tcPr>
          <w:p w14:paraId="4F24A591" w14:textId="77777777" w:rsidR="005B27C6" w:rsidRPr="003E4631" w:rsidRDefault="005B27C6" w:rsidP="00DD5668">
            <w:pPr>
              <w:spacing w:line="240" w:lineRule="auto"/>
              <w:rPr>
                <w:sz w:val="20"/>
                <w:szCs w:val="20"/>
              </w:rPr>
            </w:pPr>
          </w:p>
        </w:tc>
        <w:tc>
          <w:tcPr>
            <w:tcW w:w="516" w:type="dxa"/>
            <w:vAlign w:val="center"/>
          </w:tcPr>
          <w:p w14:paraId="4BF095B3" w14:textId="77777777" w:rsidR="005B27C6" w:rsidRPr="003E4631" w:rsidRDefault="005B27C6" w:rsidP="00DD5668">
            <w:pPr>
              <w:spacing w:line="240" w:lineRule="auto"/>
              <w:rPr>
                <w:sz w:val="20"/>
                <w:szCs w:val="20"/>
              </w:rPr>
            </w:pPr>
          </w:p>
        </w:tc>
      </w:tr>
      <w:tr w:rsidR="00C22EDE" w:rsidRPr="003E4631" w14:paraId="149A6CEE" w14:textId="77777777" w:rsidTr="003E4631">
        <w:trPr>
          <w:trHeight w:val="567"/>
          <w:jc w:val="center"/>
        </w:trPr>
        <w:tc>
          <w:tcPr>
            <w:tcW w:w="1593" w:type="dxa"/>
            <w:vAlign w:val="center"/>
          </w:tcPr>
          <w:p w14:paraId="45252DE6" w14:textId="77777777" w:rsidR="00C22EDE" w:rsidRPr="003E4631" w:rsidRDefault="00C22EDE" w:rsidP="00DD5668">
            <w:pPr>
              <w:spacing w:line="240" w:lineRule="auto"/>
              <w:jc w:val="center"/>
              <w:rPr>
                <w:sz w:val="20"/>
                <w:szCs w:val="20"/>
              </w:rPr>
            </w:pPr>
            <w:r w:rsidRPr="003E4631">
              <w:rPr>
                <w:sz w:val="20"/>
                <w:szCs w:val="20"/>
              </w:rPr>
              <w:t>4</w:t>
            </w:r>
          </w:p>
        </w:tc>
        <w:tc>
          <w:tcPr>
            <w:tcW w:w="1961" w:type="dxa"/>
            <w:vAlign w:val="center"/>
          </w:tcPr>
          <w:p w14:paraId="3E5EA2FA" w14:textId="77777777" w:rsidR="00C22EDE" w:rsidRPr="003E4631" w:rsidRDefault="00C22EDE" w:rsidP="00DD5668">
            <w:pPr>
              <w:spacing w:line="240" w:lineRule="auto"/>
              <w:jc w:val="center"/>
              <w:rPr>
                <w:sz w:val="20"/>
                <w:szCs w:val="20"/>
              </w:rPr>
            </w:pPr>
            <w:r w:rsidRPr="003E4631">
              <w:rPr>
                <w:sz w:val="20"/>
                <w:szCs w:val="20"/>
              </w:rPr>
              <w:t>5 jours</w:t>
            </w:r>
          </w:p>
        </w:tc>
        <w:tc>
          <w:tcPr>
            <w:tcW w:w="2011" w:type="dxa"/>
          </w:tcPr>
          <w:p w14:paraId="4F9F232A" w14:textId="77777777" w:rsidR="00C22EDE" w:rsidRPr="003E4631" w:rsidRDefault="00C22EDE" w:rsidP="00DD5668">
            <w:pPr>
              <w:spacing w:line="240" w:lineRule="auto"/>
              <w:rPr>
                <w:sz w:val="20"/>
                <w:szCs w:val="20"/>
              </w:rPr>
            </w:pPr>
            <w:r w:rsidRPr="003E4631">
              <w:rPr>
                <w:sz w:val="20"/>
                <w:szCs w:val="20"/>
              </w:rPr>
              <w:t>Chef de service des archives/Agents</w:t>
            </w:r>
          </w:p>
        </w:tc>
        <w:tc>
          <w:tcPr>
            <w:tcW w:w="2928" w:type="dxa"/>
            <w:vAlign w:val="center"/>
          </w:tcPr>
          <w:p w14:paraId="2714F400" w14:textId="77777777" w:rsidR="00C22EDE" w:rsidRPr="003E4631" w:rsidRDefault="00C22EDE" w:rsidP="00DD5668">
            <w:pPr>
              <w:spacing w:line="240" w:lineRule="auto"/>
              <w:rPr>
                <w:sz w:val="20"/>
                <w:szCs w:val="20"/>
              </w:rPr>
            </w:pPr>
            <w:r w:rsidRPr="003E4631">
              <w:rPr>
                <w:sz w:val="20"/>
                <w:szCs w:val="20"/>
              </w:rPr>
              <w:t>Rédiger le rapport de l’inventaire</w:t>
            </w:r>
          </w:p>
        </w:tc>
        <w:tc>
          <w:tcPr>
            <w:tcW w:w="2551" w:type="dxa"/>
            <w:vAlign w:val="center"/>
          </w:tcPr>
          <w:p w14:paraId="69E1737F" w14:textId="77777777" w:rsidR="00C22EDE" w:rsidRPr="003E4631" w:rsidRDefault="00C22EDE" w:rsidP="00DD5668">
            <w:pPr>
              <w:spacing w:line="240" w:lineRule="auto"/>
              <w:rPr>
                <w:sz w:val="20"/>
                <w:szCs w:val="20"/>
              </w:rPr>
            </w:pPr>
            <w:r w:rsidRPr="003E4631">
              <w:rPr>
                <w:sz w:val="20"/>
                <w:szCs w:val="20"/>
              </w:rPr>
              <w:t>Données collectées</w:t>
            </w:r>
          </w:p>
        </w:tc>
        <w:tc>
          <w:tcPr>
            <w:tcW w:w="2321" w:type="dxa"/>
            <w:vAlign w:val="center"/>
          </w:tcPr>
          <w:p w14:paraId="0918C4A1" w14:textId="77777777" w:rsidR="00C22EDE" w:rsidRPr="003E4631" w:rsidRDefault="00C22EDE" w:rsidP="00DD5668">
            <w:pPr>
              <w:spacing w:line="240" w:lineRule="auto"/>
              <w:rPr>
                <w:sz w:val="20"/>
                <w:szCs w:val="20"/>
              </w:rPr>
            </w:pPr>
            <w:r w:rsidRPr="003E4631">
              <w:rPr>
                <w:sz w:val="20"/>
                <w:szCs w:val="20"/>
              </w:rPr>
              <w:t>Rapport de l’inventaire</w:t>
            </w:r>
          </w:p>
        </w:tc>
        <w:tc>
          <w:tcPr>
            <w:tcW w:w="410" w:type="dxa"/>
            <w:vAlign w:val="center"/>
          </w:tcPr>
          <w:p w14:paraId="163C00C6" w14:textId="77777777" w:rsidR="00C22EDE" w:rsidRPr="003E4631" w:rsidRDefault="00C22EDE" w:rsidP="00DD5668">
            <w:pPr>
              <w:spacing w:line="240" w:lineRule="auto"/>
              <w:rPr>
                <w:sz w:val="20"/>
                <w:szCs w:val="20"/>
              </w:rPr>
            </w:pPr>
          </w:p>
        </w:tc>
        <w:tc>
          <w:tcPr>
            <w:tcW w:w="509" w:type="dxa"/>
            <w:vAlign w:val="center"/>
          </w:tcPr>
          <w:p w14:paraId="16F66CD2" w14:textId="77777777" w:rsidR="00C22EDE" w:rsidRPr="003E4631" w:rsidRDefault="00C22EDE" w:rsidP="00DD5668">
            <w:pPr>
              <w:spacing w:line="240" w:lineRule="auto"/>
              <w:rPr>
                <w:sz w:val="20"/>
                <w:szCs w:val="20"/>
              </w:rPr>
            </w:pPr>
            <w:r w:rsidRPr="003E4631">
              <w:rPr>
                <w:sz w:val="20"/>
                <w:szCs w:val="20"/>
              </w:rPr>
              <w:t>x</w:t>
            </w:r>
          </w:p>
        </w:tc>
        <w:tc>
          <w:tcPr>
            <w:tcW w:w="406" w:type="dxa"/>
            <w:vAlign w:val="center"/>
          </w:tcPr>
          <w:p w14:paraId="06B9734F" w14:textId="77777777" w:rsidR="00C22EDE" w:rsidRPr="003E4631" w:rsidRDefault="00C22EDE" w:rsidP="00DD5668">
            <w:pPr>
              <w:spacing w:line="240" w:lineRule="auto"/>
              <w:rPr>
                <w:sz w:val="20"/>
                <w:szCs w:val="20"/>
              </w:rPr>
            </w:pPr>
          </w:p>
        </w:tc>
        <w:tc>
          <w:tcPr>
            <w:tcW w:w="516" w:type="dxa"/>
            <w:vAlign w:val="center"/>
          </w:tcPr>
          <w:p w14:paraId="138947F6" w14:textId="77777777" w:rsidR="00C22EDE" w:rsidRPr="003E4631" w:rsidRDefault="00C22EDE" w:rsidP="00DD5668">
            <w:pPr>
              <w:spacing w:line="240" w:lineRule="auto"/>
              <w:rPr>
                <w:sz w:val="20"/>
                <w:szCs w:val="20"/>
              </w:rPr>
            </w:pPr>
            <w:r w:rsidRPr="003E4631">
              <w:rPr>
                <w:sz w:val="20"/>
                <w:szCs w:val="20"/>
              </w:rPr>
              <w:t>x</w:t>
            </w:r>
          </w:p>
        </w:tc>
      </w:tr>
      <w:tr w:rsidR="00C22EDE" w:rsidRPr="003E4631" w14:paraId="3CB19285" w14:textId="77777777" w:rsidTr="003E4631">
        <w:trPr>
          <w:trHeight w:val="567"/>
          <w:jc w:val="center"/>
        </w:trPr>
        <w:tc>
          <w:tcPr>
            <w:tcW w:w="1593" w:type="dxa"/>
            <w:vAlign w:val="center"/>
          </w:tcPr>
          <w:p w14:paraId="0351A1A9" w14:textId="77777777" w:rsidR="00C22EDE" w:rsidRPr="003E4631" w:rsidRDefault="00C22EDE" w:rsidP="00DD5668">
            <w:pPr>
              <w:spacing w:line="240" w:lineRule="auto"/>
              <w:jc w:val="center"/>
              <w:rPr>
                <w:sz w:val="20"/>
                <w:szCs w:val="20"/>
              </w:rPr>
            </w:pPr>
            <w:r w:rsidRPr="003E4631">
              <w:rPr>
                <w:sz w:val="20"/>
                <w:szCs w:val="20"/>
              </w:rPr>
              <w:t>5</w:t>
            </w:r>
          </w:p>
        </w:tc>
        <w:tc>
          <w:tcPr>
            <w:tcW w:w="1961" w:type="dxa"/>
            <w:vAlign w:val="center"/>
          </w:tcPr>
          <w:p w14:paraId="6DB37089" w14:textId="77777777" w:rsidR="00C22EDE" w:rsidRPr="003E4631" w:rsidRDefault="00C22EDE" w:rsidP="00DD5668">
            <w:pPr>
              <w:spacing w:line="240" w:lineRule="auto"/>
              <w:jc w:val="center"/>
              <w:rPr>
                <w:sz w:val="20"/>
                <w:szCs w:val="20"/>
              </w:rPr>
            </w:pPr>
            <w:r w:rsidRPr="003E4631">
              <w:rPr>
                <w:sz w:val="20"/>
                <w:szCs w:val="20"/>
              </w:rPr>
              <w:t>3 jours</w:t>
            </w:r>
          </w:p>
        </w:tc>
        <w:tc>
          <w:tcPr>
            <w:tcW w:w="2011" w:type="dxa"/>
          </w:tcPr>
          <w:p w14:paraId="17F1350E" w14:textId="77777777" w:rsidR="00C22EDE" w:rsidRPr="003E4631" w:rsidRDefault="00C22EDE" w:rsidP="00DD5668">
            <w:pPr>
              <w:spacing w:line="240" w:lineRule="auto"/>
              <w:rPr>
                <w:sz w:val="20"/>
                <w:szCs w:val="20"/>
              </w:rPr>
            </w:pPr>
            <w:r w:rsidRPr="003E4631">
              <w:rPr>
                <w:sz w:val="20"/>
                <w:szCs w:val="20"/>
              </w:rPr>
              <w:t>SG/DAD/Chef de service des archives/Agents</w:t>
            </w:r>
          </w:p>
        </w:tc>
        <w:tc>
          <w:tcPr>
            <w:tcW w:w="2928" w:type="dxa"/>
            <w:vAlign w:val="center"/>
          </w:tcPr>
          <w:p w14:paraId="1B8D1941" w14:textId="77777777" w:rsidR="00C22EDE" w:rsidRPr="003E4631" w:rsidRDefault="00C22EDE" w:rsidP="00DD5668">
            <w:pPr>
              <w:spacing w:line="240" w:lineRule="auto"/>
              <w:rPr>
                <w:sz w:val="20"/>
                <w:szCs w:val="20"/>
              </w:rPr>
            </w:pPr>
            <w:r w:rsidRPr="003E4631">
              <w:rPr>
                <w:sz w:val="20"/>
                <w:szCs w:val="20"/>
              </w:rPr>
              <w:t>Transmettre le rapport à la hiérarchie et aux structures</w:t>
            </w:r>
          </w:p>
        </w:tc>
        <w:tc>
          <w:tcPr>
            <w:tcW w:w="2551" w:type="dxa"/>
            <w:vAlign w:val="center"/>
          </w:tcPr>
          <w:p w14:paraId="0F0E8AD0" w14:textId="77777777" w:rsidR="00C22EDE" w:rsidRPr="003E4631" w:rsidRDefault="00C22EDE" w:rsidP="00DD5668">
            <w:pPr>
              <w:spacing w:line="240" w:lineRule="auto"/>
              <w:rPr>
                <w:sz w:val="20"/>
                <w:szCs w:val="20"/>
              </w:rPr>
            </w:pPr>
            <w:r w:rsidRPr="003E4631">
              <w:rPr>
                <w:sz w:val="20"/>
                <w:szCs w:val="20"/>
              </w:rPr>
              <w:t>Lettre de transmission</w:t>
            </w:r>
          </w:p>
        </w:tc>
        <w:tc>
          <w:tcPr>
            <w:tcW w:w="2321" w:type="dxa"/>
            <w:vAlign w:val="center"/>
          </w:tcPr>
          <w:p w14:paraId="3BF009E1" w14:textId="77777777" w:rsidR="00C22EDE" w:rsidRPr="003E4631" w:rsidRDefault="00C22EDE" w:rsidP="00DD5668">
            <w:pPr>
              <w:spacing w:line="240" w:lineRule="auto"/>
              <w:rPr>
                <w:sz w:val="20"/>
                <w:szCs w:val="20"/>
              </w:rPr>
            </w:pPr>
            <w:r w:rsidRPr="003E4631">
              <w:rPr>
                <w:sz w:val="20"/>
                <w:szCs w:val="20"/>
              </w:rPr>
              <w:t>Registre de transmission signé</w:t>
            </w:r>
          </w:p>
        </w:tc>
        <w:tc>
          <w:tcPr>
            <w:tcW w:w="410" w:type="dxa"/>
            <w:vAlign w:val="center"/>
          </w:tcPr>
          <w:p w14:paraId="02B7DF0C" w14:textId="77777777" w:rsidR="00C22EDE" w:rsidRPr="003E4631" w:rsidRDefault="00C22EDE" w:rsidP="00DD5668">
            <w:pPr>
              <w:spacing w:line="240" w:lineRule="auto"/>
              <w:rPr>
                <w:sz w:val="20"/>
                <w:szCs w:val="20"/>
              </w:rPr>
            </w:pPr>
          </w:p>
        </w:tc>
        <w:tc>
          <w:tcPr>
            <w:tcW w:w="509" w:type="dxa"/>
            <w:vAlign w:val="center"/>
          </w:tcPr>
          <w:p w14:paraId="62F48ED2" w14:textId="77777777" w:rsidR="00C22EDE" w:rsidRPr="003E4631" w:rsidRDefault="00C22EDE" w:rsidP="00DD5668">
            <w:pPr>
              <w:spacing w:line="240" w:lineRule="auto"/>
              <w:rPr>
                <w:sz w:val="20"/>
                <w:szCs w:val="20"/>
              </w:rPr>
            </w:pPr>
            <w:r w:rsidRPr="003E4631">
              <w:rPr>
                <w:sz w:val="20"/>
                <w:szCs w:val="20"/>
              </w:rPr>
              <w:t>x</w:t>
            </w:r>
          </w:p>
        </w:tc>
        <w:tc>
          <w:tcPr>
            <w:tcW w:w="406" w:type="dxa"/>
            <w:vAlign w:val="center"/>
          </w:tcPr>
          <w:p w14:paraId="5B1808B9" w14:textId="77777777" w:rsidR="00C22EDE" w:rsidRPr="003E4631" w:rsidRDefault="00C22EDE" w:rsidP="00DD5668">
            <w:pPr>
              <w:spacing w:line="240" w:lineRule="auto"/>
              <w:rPr>
                <w:sz w:val="20"/>
                <w:szCs w:val="20"/>
              </w:rPr>
            </w:pPr>
          </w:p>
        </w:tc>
        <w:tc>
          <w:tcPr>
            <w:tcW w:w="516" w:type="dxa"/>
            <w:vAlign w:val="center"/>
          </w:tcPr>
          <w:p w14:paraId="44138A68" w14:textId="77777777" w:rsidR="00C22EDE" w:rsidRPr="003E4631" w:rsidRDefault="00C22EDE" w:rsidP="00DD5668">
            <w:pPr>
              <w:spacing w:line="240" w:lineRule="auto"/>
              <w:rPr>
                <w:sz w:val="20"/>
                <w:szCs w:val="20"/>
              </w:rPr>
            </w:pPr>
            <w:r w:rsidRPr="003E4631">
              <w:rPr>
                <w:sz w:val="20"/>
                <w:szCs w:val="20"/>
              </w:rPr>
              <w:t>x</w:t>
            </w:r>
          </w:p>
        </w:tc>
      </w:tr>
    </w:tbl>
    <w:p w14:paraId="034ED0E3" w14:textId="77777777" w:rsidR="005B27C6" w:rsidRPr="003E4631" w:rsidRDefault="005B27C6" w:rsidP="00DD5668">
      <w:pPr>
        <w:spacing w:line="240" w:lineRule="auto"/>
        <w:rPr>
          <w:sz w:val="24"/>
        </w:rPr>
      </w:pPr>
      <w:r w:rsidRPr="003E4631">
        <w:rPr>
          <w:sz w:val="24"/>
        </w:rPr>
        <w:t>A</w:t>
      </w:r>
      <w:r w:rsidRPr="003E4631">
        <w:rPr>
          <w:spacing w:val="1"/>
          <w:sz w:val="24"/>
        </w:rPr>
        <w:t xml:space="preserve"> </w:t>
      </w:r>
      <w:r w:rsidRPr="003E4631">
        <w:rPr>
          <w:sz w:val="24"/>
        </w:rPr>
        <w:t>:</w:t>
      </w:r>
      <w:r w:rsidRPr="003E4631">
        <w:rPr>
          <w:spacing w:val="-1"/>
          <w:sz w:val="24"/>
        </w:rPr>
        <w:t xml:space="preserve"> </w:t>
      </w:r>
      <w:r w:rsidRPr="003E4631">
        <w:rPr>
          <w:sz w:val="24"/>
        </w:rPr>
        <w:t>Pour</w:t>
      </w:r>
      <w:r w:rsidRPr="003E4631">
        <w:rPr>
          <w:spacing w:val="1"/>
          <w:sz w:val="24"/>
        </w:rPr>
        <w:t xml:space="preserve"> </w:t>
      </w:r>
      <w:r w:rsidRPr="003E4631">
        <w:rPr>
          <w:sz w:val="24"/>
        </w:rPr>
        <w:t>a</w:t>
      </w:r>
      <w:r w:rsidRPr="003E4631">
        <w:rPr>
          <w:spacing w:val="-2"/>
          <w:sz w:val="24"/>
        </w:rPr>
        <w:t>p</w:t>
      </w:r>
      <w:r w:rsidRPr="003E4631">
        <w:rPr>
          <w:sz w:val="24"/>
        </w:rPr>
        <w:t>proba</w:t>
      </w:r>
      <w:r w:rsidRPr="003E4631">
        <w:rPr>
          <w:spacing w:val="-1"/>
          <w:sz w:val="24"/>
        </w:rPr>
        <w:t>ti</w:t>
      </w:r>
      <w:r w:rsidRPr="003E4631">
        <w:rPr>
          <w:sz w:val="24"/>
        </w:rPr>
        <w:t>on</w:t>
      </w:r>
      <w:r w:rsidRPr="003E4631">
        <w:rPr>
          <w:spacing w:val="33"/>
          <w:sz w:val="24"/>
        </w:rPr>
        <w:t xml:space="preserve"> </w:t>
      </w:r>
      <w:r w:rsidRPr="003E4631">
        <w:rPr>
          <w:sz w:val="24"/>
        </w:rPr>
        <w:t>E</w:t>
      </w:r>
      <w:r w:rsidRPr="003E4631">
        <w:rPr>
          <w:spacing w:val="1"/>
          <w:sz w:val="24"/>
        </w:rPr>
        <w:t xml:space="preserve"> </w:t>
      </w:r>
      <w:r w:rsidRPr="003E4631">
        <w:rPr>
          <w:sz w:val="24"/>
        </w:rPr>
        <w:t>:</w:t>
      </w:r>
      <w:r w:rsidRPr="003E4631">
        <w:rPr>
          <w:spacing w:val="-1"/>
          <w:sz w:val="24"/>
        </w:rPr>
        <w:t xml:space="preserve"> </w:t>
      </w:r>
      <w:r w:rsidRPr="003E4631">
        <w:rPr>
          <w:sz w:val="24"/>
        </w:rPr>
        <w:t>Pour</w:t>
      </w:r>
      <w:r w:rsidRPr="003E4631">
        <w:rPr>
          <w:spacing w:val="-2"/>
          <w:sz w:val="24"/>
        </w:rPr>
        <w:t xml:space="preserve"> </w:t>
      </w:r>
      <w:r w:rsidRPr="003E4631">
        <w:rPr>
          <w:sz w:val="24"/>
        </w:rPr>
        <w:t>e</w:t>
      </w:r>
      <w:r w:rsidRPr="003E4631">
        <w:rPr>
          <w:spacing w:val="-2"/>
          <w:sz w:val="24"/>
        </w:rPr>
        <w:t>x</w:t>
      </w:r>
      <w:r w:rsidRPr="003E4631">
        <w:rPr>
          <w:sz w:val="24"/>
        </w:rPr>
        <w:t>écu</w:t>
      </w:r>
      <w:r w:rsidRPr="003E4631">
        <w:rPr>
          <w:spacing w:val="-3"/>
          <w:sz w:val="24"/>
        </w:rPr>
        <w:t>t</w:t>
      </w:r>
      <w:r w:rsidRPr="003E4631">
        <w:rPr>
          <w:spacing w:val="-1"/>
          <w:sz w:val="24"/>
        </w:rPr>
        <w:t>i</w:t>
      </w:r>
      <w:r w:rsidRPr="003E4631">
        <w:rPr>
          <w:sz w:val="24"/>
        </w:rPr>
        <w:t>on ou en</w:t>
      </w:r>
      <w:r w:rsidRPr="003E4631">
        <w:rPr>
          <w:spacing w:val="-2"/>
          <w:sz w:val="24"/>
        </w:rPr>
        <w:t>r</w:t>
      </w:r>
      <w:r w:rsidRPr="003E4631">
        <w:rPr>
          <w:sz w:val="24"/>
        </w:rPr>
        <w:t>eg</w:t>
      </w:r>
      <w:r w:rsidRPr="003E4631">
        <w:rPr>
          <w:spacing w:val="-1"/>
          <w:sz w:val="24"/>
        </w:rPr>
        <w:t>i</w:t>
      </w:r>
      <w:r w:rsidRPr="003E4631">
        <w:rPr>
          <w:sz w:val="24"/>
        </w:rPr>
        <w:t>s</w:t>
      </w:r>
      <w:r w:rsidRPr="003E4631">
        <w:rPr>
          <w:spacing w:val="-1"/>
          <w:sz w:val="24"/>
        </w:rPr>
        <w:t>t</w:t>
      </w:r>
      <w:r w:rsidRPr="003E4631">
        <w:rPr>
          <w:spacing w:val="-2"/>
          <w:sz w:val="24"/>
        </w:rPr>
        <w:t>r</w:t>
      </w:r>
      <w:r w:rsidRPr="003E4631">
        <w:rPr>
          <w:sz w:val="24"/>
        </w:rPr>
        <w:t>e</w:t>
      </w:r>
      <w:r w:rsidRPr="003E4631">
        <w:rPr>
          <w:spacing w:val="-1"/>
          <w:sz w:val="24"/>
        </w:rPr>
        <w:t>m</w:t>
      </w:r>
      <w:r w:rsidRPr="003E4631">
        <w:rPr>
          <w:sz w:val="24"/>
        </w:rPr>
        <w:t>ent</w:t>
      </w:r>
      <w:r w:rsidRPr="003E4631">
        <w:rPr>
          <w:spacing w:val="35"/>
          <w:sz w:val="24"/>
        </w:rPr>
        <w:t xml:space="preserve"> </w:t>
      </w:r>
      <w:r w:rsidRPr="003E4631">
        <w:rPr>
          <w:sz w:val="24"/>
        </w:rPr>
        <w:t>C :</w:t>
      </w:r>
      <w:r w:rsidRPr="003E4631">
        <w:rPr>
          <w:spacing w:val="-1"/>
          <w:sz w:val="24"/>
        </w:rPr>
        <w:t xml:space="preserve"> </w:t>
      </w:r>
      <w:r w:rsidRPr="003E4631">
        <w:rPr>
          <w:sz w:val="24"/>
        </w:rPr>
        <w:t>Pour c</w:t>
      </w:r>
      <w:r w:rsidRPr="003E4631">
        <w:rPr>
          <w:spacing w:val="-2"/>
          <w:sz w:val="24"/>
        </w:rPr>
        <w:t>o</w:t>
      </w:r>
      <w:r w:rsidRPr="003E4631">
        <w:rPr>
          <w:sz w:val="24"/>
        </w:rPr>
        <w:t>ntrô</w:t>
      </w:r>
      <w:r w:rsidRPr="003E4631">
        <w:rPr>
          <w:spacing w:val="-1"/>
          <w:sz w:val="24"/>
        </w:rPr>
        <w:t>l</w:t>
      </w:r>
      <w:r w:rsidRPr="003E4631">
        <w:rPr>
          <w:sz w:val="24"/>
        </w:rPr>
        <w:t>e</w:t>
      </w:r>
      <w:r w:rsidRPr="003E4631">
        <w:rPr>
          <w:spacing w:val="36"/>
          <w:sz w:val="24"/>
        </w:rPr>
        <w:t xml:space="preserve"> </w:t>
      </w:r>
      <w:r w:rsidRPr="003E4631">
        <w:rPr>
          <w:sz w:val="24"/>
        </w:rPr>
        <w:t>D :</w:t>
      </w:r>
      <w:r w:rsidRPr="003E4631">
        <w:rPr>
          <w:spacing w:val="-1"/>
          <w:sz w:val="24"/>
        </w:rPr>
        <w:t xml:space="preserve"> </w:t>
      </w:r>
      <w:r w:rsidRPr="003E4631">
        <w:rPr>
          <w:sz w:val="24"/>
        </w:rPr>
        <w:t xml:space="preserve">Pour </w:t>
      </w:r>
      <w:r w:rsidRPr="003E4631">
        <w:rPr>
          <w:spacing w:val="-2"/>
          <w:sz w:val="24"/>
        </w:rPr>
        <w:t>d</w:t>
      </w:r>
      <w:r w:rsidRPr="003E4631">
        <w:rPr>
          <w:sz w:val="24"/>
        </w:rPr>
        <w:t>é</w:t>
      </w:r>
      <w:r w:rsidRPr="003E4631">
        <w:rPr>
          <w:spacing w:val="-1"/>
          <w:sz w:val="24"/>
        </w:rPr>
        <w:t>t</w:t>
      </w:r>
      <w:r w:rsidRPr="003E4631">
        <w:rPr>
          <w:sz w:val="24"/>
        </w:rPr>
        <w:t>ent</w:t>
      </w:r>
      <w:r w:rsidRPr="003E4631">
        <w:rPr>
          <w:spacing w:val="-1"/>
          <w:sz w:val="24"/>
        </w:rPr>
        <w:t>i</w:t>
      </w:r>
      <w:r w:rsidRPr="003E4631">
        <w:rPr>
          <w:sz w:val="24"/>
        </w:rPr>
        <w:t>on (</w:t>
      </w:r>
      <w:r w:rsidRPr="003E4631">
        <w:rPr>
          <w:spacing w:val="-3"/>
          <w:sz w:val="24"/>
        </w:rPr>
        <w:t>o</w:t>
      </w:r>
      <w:r w:rsidRPr="003E4631">
        <w:rPr>
          <w:sz w:val="24"/>
        </w:rPr>
        <w:t>u arch</w:t>
      </w:r>
      <w:r w:rsidRPr="003E4631">
        <w:rPr>
          <w:spacing w:val="-1"/>
          <w:sz w:val="24"/>
        </w:rPr>
        <w:t>i</w:t>
      </w:r>
      <w:r w:rsidRPr="003E4631">
        <w:rPr>
          <w:spacing w:val="1"/>
          <w:sz w:val="24"/>
        </w:rPr>
        <w:t>v</w:t>
      </w:r>
      <w:r w:rsidRPr="003E4631">
        <w:rPr>
          <w:spacing w:val="-3"/>
          <w:sz w:val="24"/>
        </w:rPr>
        <w:t>a</w:t>
      </w:r>
      <w:r w:rsidRPr="003E4631">
        <w:rPr>
          <w:spacing w:val="-2"/>
          <w:sz w:val="24"/>
        </w:rPr>
        <w:t>g</w:t>
      </w:r>
      <w:r w:rsidRPr="003E4631">
        <w:rPr>
          <w:sz w:val="24"/>
        </w:rPr>
        <w:t>e</w:t>
      </w:r>
      <w:r w:rsidRPr="003E4631">
        <w:rPr>
          <w:spacing w:val="1"/>
          <w:sz w:val="24"/>
        </w:rPr>
        <w:t xml:space="preserve"> </w:t>
      </w:r>
      <w:r w:rsidRPr="003E4631">
        <w:rPr>
          <w:sz w:val="24"/>
        </w:rPr>
        <w:t>et con</w:t>
      </w:r>
      <w:r w:rsidRPr="003E4631">
        <w:rPr>
          <w:spacing w:val="-2"/>
          <w:sz w:val="24"/>
        </w:rPr>
        <w:t>s</w:t>
      </w:r>
      <w:r w:rsidRPr="003E4631">
        <w:rPr>
          <w:sz w:val="24"/>
        </w:rPr>
        <w:t>e</w:t>
      </w:r>
      <w:r w:rsidRPr="003E4631">
        <w:rPr>
          <w:spacing w:val="-2"/>
          <w:sz w:val="24"/>
        </w:rPr>
        <w:t>r</w:t>
      </w:r>
      <w:r w:rsidRPr="003E4631">
        <w:rPr>
          <w:spacing w:val="1"/>
          <w:sz w:val="24"/>
        </w:rPr>
        <w:t>v</w:t>
      </w:r>
      <w:r w:rsidRPr="003E4631">
        <w:rPr>
          <w:sz w:val="24"/>
        </w:rPr>
        <w:t>a</w:t>
      </w:r>
      <w:r w:rsidRPr="003E4631">
        <w:rPr>
          <w:spacing w:val="-1"/>
          <w:sz w:val="24"/>
        </w:rPr>
        <w:t>ti</w:t>
      </w:r>
      <w:r w:rsidRPr="003E4631">
        <w:rPr>
          <w:sz w:val="24"/>
        </w:rPr>
        <w:t>on)</w:t>
      </w:r>
    </w:p>
    <w:p w14:paraId="01B03C68" w14:textId="77777777" w:rsidR="005B27C6" w:rsidRPr="00AF1B77" w:rsidRDefault="005B27C6" w:rsidP="00DD5668">
      <w:pPr>
        <w:spacing w:line="240" w:lineRule="auto"/>
      </w:pPr>
      <w:r w:rsidRPr="00AF1B77">
        <w:br w:type="page"/>
      </w:r>
    </w:p>
    <w:p w14:paraId="610A0E24" w14:textId="77777777" w:rsidR="005B27C6" w:rsidRPr="003E4631" w:rsidRDefault="005B27C6" w:rsidP="00DD5668">
      <w:pPr>
        <w:spacing w:line="240" w:lineRule="auto"/>
        <w:rPr>
          <w:sz w:val="24"/>
        </w:rPr>
      </w:pPr>
      <w:r w:rsidRPr="003E4631">
        <w:rPr>
          <w:sz w:val="24"/>
        </w:rPr>
        <w:lastRenderedPageBreak/>
        <w:t xml:space="preserve">Activité </w:t>
      </w:r>
      <w:r w:rsidR="00831D8A" w:rsidRPr="003E4631">
        <w:rPr>
          <w:sz w:val="24"/>
        </w:rPr>
        <w:t>13</w:t>
      </w:r>
      <w:r w:rsidRPr="003E4631">
        <w:rPr>
          <w:sz w:val="24"/>
        </w:rPr>
        <w:t xml:space="preserve"> : </w:t>
      </w:r>
      <w:r w:rsidR="00831D8A" w:rsidRPr="003E4631">
        <w:rPr>
          <w:sz w:val="24"/>
        </w:rPr>
        <w:t>réaliser l’inventaire de la documentation</w:t>
      </w:r>
    </w:p>
    <w:tbl>
      <w:tblPr>
        <w:tblStyle w:val="Grilledutableau8"/>
        <w:tblW w:w="15313" w:type="dxa"/>
        <w:tblInd w:w="-601" w:type="dxa"/>
        <w:tblLook w:val="04A0" w:firstRow="1" w:lastRow="0" w:firstColumn="1" w:lastColumn="0" w:noHBand="0" w:noVBand="1"/>
      </w:tblPr>
      <w:tblGrid>
        <w:gridCol w:w="1135"/>
        <w:gridCol w:w="2230"/>
        <w:gridCol w:w="2208"/>
        <w:gridCol w:w="3216"/>
        <w:gridCol w:w="2410"/>
        <w:gridCol w:w="2287"/>
        <w:gridCol w:w="408"/>
        <w:gridCol w:w="503"/>
        <w:gridCol w:w="405"/>
        <w:gridCol w:w="511"/>
      </w:tblGrid>
      <w:tr w:rsidR="00F61594" w:rsidRPr="003E4631" w14:paraId="4D7021BC" w14:textId="77777777" w:rsidTr="003E4631">
        <w:trPr>
          <w:trHeight w:val="567"/>
        </w:trPr>
        <w:tc>
          <w:tcPr>
            <w:tcW w:w="1135" w:type="dxa"/>
            <w:vAlign w:val="center"/>
          </w:tcPr>
          <w:p w14:paraId="59CD59EE" w14:textId="77777777" w:rsidR="005B27C6" w:rsidRPr="003E4631" w:rsidRDefault="005B27C6" w:rsidP="00DD5668">
            <w:pPr>
              <w:spacing w:before="0" w:after="0" w:line="240" w:lineRule="auto"/>
              <w:jc w:val="center"/>
              <w:rPr>
                <w:b/>
                <w:sz w:val="20"/>
                <w:szCs w:val="20"/>
              </w:rPr>
            </w:pPr>
            <w:proofErr w:type="spellStart"/>
            <w:r w:rsidRPr="003E4631">
              <w:rPr>
                <w:b/>
                <w:sz w:val="20"/>
                <w:szCs w:val="20"/>
              </w:rPr>
              <w:t>Séq</w:t>
            </w:r>
            <w:proofErr w:type="spellEnd"/>
            <w:r w:rsidRPr="003E4631">
              <w:rPr>
                <w:b/>
                <w:sz w:val="20"/>
                <w:szCs w:val="20"/>
              </w:rPr>
              <w:t>.</w:t>
            </w:r>
          </w:p>
        </w:tc>
        <w:tc>
          <w:tcPr>
            <w:tcW w:w="2230" w:type="dxa"/>
            <w:vAlign w:val="center"/>
          </w:tcPr>
          <w:p w14:paraId="35FFF660" w14:textId="77777777" w:rsidR="005B27C6" w:rsidRPr="003E4631" w:rsidRDefault="005B27C6" w:rsidP="00DD5668">
            <w:pPr>
              <w:spacing w:before="0" w:after="0" w:line="240" w:lineRule="auto"/>
              <w:jc w:val="center"/>
              <w:rPr>
                <w:b/>
                <w:sz w:val="20"/>
                <w:szCs w:val="20"/>
              </w:rPr>
            </w:pPr>
            <w:r w:rsidRPr="003E4631">
              <w:rPr>
                <w:b/>
                <w:sz w:val="20"/>
                <w:szCs w:val="20"/>
              </w:rPr>
              <w:t>Périodicité ou délai</w:t>
            </w:r>
          </w:p>
        </w:tc>
        <w:tc>
          <w:tcPr>
            <w:tcW w:w="2208" w:type="dxa"/>
            <w:vAlign w:val="center"/>
          </w:tcPr>
          <w:p w14:paraId="379B7E78" w14:textId="77777777" w:rsidR="005B27C6" w:rsidRPr="003E4631" w:rsidRDefault="005B27C6" w:rsidP="00DD5668">
            <w:pPr>
              <w:spacing w:before="0" w:after="0" w:line="240" w:lineRule="auto"/>
              <w:jc w:val="center"/>
              <w:rPr>
                <w:b/>
                <w:sz w:val="20"/>
                <w:szCs w:val="20"/>
              </w:rPr>
            </w:pPr>
            <w:r w:rsidRPr="003E4631">
              <w:rPr>
                <w:b/>
                <w:sz w:val="20"/>
                <w:szCs w:val="20"/>
              </w:rPr>
              <w:t>Acteurs</w:t>
            </w:r>
          </w:p>
        </w:tc>
        <w:tc>
          <w:tcPr>
            <w:tcW w:w="3216" w:type="dxa"/>
            <w:vAlign w:val="center"/>
          </w:tcPr>
          <w:p w14:paraId="634F80E8" w14:textId="77777777" w:rsidR="005B27C6" w:rsidRPr="003E4631" w:rsidRDefault="005B27C6" w:rsidP="00DD5668">
            <w:pPr>
              <w:spacing w:before="0" w:after="0" w:line="240" w:lineRule="auto"/>
              <w:jc w:val="center"/>
              <w:rPr>
                <w:b/>
                <w:sz w:val="20"/>
                <w:szCs w:val="20"/>
              </w:rPr>
            </w:pPr>
            <w:r w:rsidRPr="003E4631">
              <w:rPr>
                <w:b/>
                <w:sz w:val="20"/>
                <w:szCs w:val="20"/>
              </w:rPr>
              <w:t>Description des activités</w:t>
            </w:r>
          </w:p>
        </w:tc>
        <w:tc>
          <w:tcPr>
            <w:tcW w:w="2410" w:type="dxa"/>
            <w:vAlign w:val="center"/>
          </w:tcPr>
          <w:p w14:paraId="7C1130C6" w14:textId="77777777" w:rsidR="007A06FF" w:rsidRPr="003E4631" w:rsidRDefault="005B27C6" w:rsidP="00DD5668">
            <w:pPr>
              <w:spacing w:before="0" w:after="0" w:line="240" w:lineRule="auto"/>
              <w:jc w:val="center"/>
              <w:rPr>
                <w:b/>
                <w:sz w:val="20"/>
                <w:szCs w:val="20"/>
              </w:rPr>
            </w:pPr>
            <w:r w:rsidRPr="003E4631">
              <w:rPr>
                <w:b/>
                <w:sz w:val="20"/>
                <w:szCs w:val="20"/>
              </w:rPr>
              <w:t>Inputs</w:t>
            </w:r>
          </w:p>
          <w:p w14:paraId="3A891CBB" w14:textId="77777777" w:rsidR="005B27C6" w:rsidRPr="003E4631" w:rsidRDefault="005B27C6" w:rsidP="00DD5668">
            <w:pPr>
              <w:spacing w:before="0" w:after="0" w:line="240" w:lineRule="auto"/>
              <w:jc w:val="center"/>
              <w:rPr>
                <w:b/>
                <w:sz w:val="20"/>
                <w:szCs w:val="20"/>
              </w:rPr>
            </w:pPr>
            <w:r w:rsidRPr="003E4631">
              <w:rPr>
                <w:b/>
                <w:sz w:val="20"/>
                <w:szCs w:val="20"/>
              </w:rPr>
              <w:t>(données</w:t>
            </w:r>
            <w:r w:rsidR="007A06FF" w:rsidRPr="003E4631">
              <w:rPr>
                <w:b/>
                <w:sz w:val="20"/>
                <w:szCs w:val="20"/>
              </w:rPr>
              <w:t xml:space="preserve"> d</w:t>
            </w:r>
            <w:r w:rsidRPr="003E4631">
              <w:rPr>
                <w:b/>
                <w:sz w:val="20"/>
                <w:szCs w:val="20"/>
              </w:rPr>
              <w:t>’entrée)</w:t>
            </w:r>
          </w:p>
        </w:tc>
        <w:tc>
          <w:tcPr>
            <w:tcW w:w="2287" w:type="dxa"/>
            <w:vAlign w:val="center"/>
          </w:tcPr>
          <w:p w14:paraId="39201511" w14:textId="77777777" w:rsidR="007A06FF" w:rsidRPr="003E4631" w:rsidRDefault="007A06FF" w:rsidP="00DD5668">
            <w:pPr>
              <w:spacing w:before="0" w:after="0" w:line="240" w:lineRule="auto"/>
              <w:jc w:val="center"/>
              <w:rPr>
                <w:b/>
                <w:sz w:val="20"/>
                <w:szCs w:val="20"/>
              </w:rPr>
            </w:pPr>
            <w:r w:rsidRPr="003E4631">
              <w:rPr>
                <w:b/>
                <w:sz w:val="20"/>
                <w:szCs w:val="20"/>
              </w:rPr>
              <w:t>Outputs</w:t>
            </w:r>
          </w:p>
          <w:p w14:paraId="1ED4EC91" w14:textId="77777777" w:rsidR="005B27C6" w:rsidRPr="003E4631" w:rsidRDefault="005B27C6" w:rsidP="00DD5668">
            <w:pPr>
              <w:spacing w:before="0" w:after="0" w:line="240" w:lineRule="auto"/>
              <w:jc w:val="center"/>
              <w:rPr>
                <w:b/>
                <w:sz w:val="20"/>
                <w:szCs w:val="20"/>
              </w:rPr>
            </w:pPr>
            <w:r w:rsidRPr="003E4631">
              <w:rPr>
                <w:b/>
                <w:sz w:val="20"/>
                <w:szCs w:val="20"/>
              </w:rPr>
              <w:t>(informations en sortie)</w:t>
            </w:r>
          </w:p>
        </w:tc>
        <w:tc>
          <w:tcPr>
            <w:tcW w:w="408" w:type="dxa"/>
            <w:vAlign w:val="center"/>
          </w:tcPr>
          <w:p w14:paraId="698443C6" w14:textId="77777777" w:rsidR="005B27C6" w:rsidRPr="003E4631" w:rsidRDefault="005B27C6" w:rsidP="00DD5668">
            <w:pPr>
              <w:spacing w:before="0" w:after="0" w:line="240" w:lineRule="auto"/>
              <w:jc w:val="center"/>
              <w:rPr>
                <w:b/>
                <w:sz w:val="20"/>
                <w:szCs w:val="20"/>
              </w:rPr>
            </w:pPr>
            <w:r w:rsidRPr="003E4631">
              <w:rPr>
                <w:b/>
                <w:sz w:val="20"/>
                <w:szCs w:val="20"/>
              </w:rPr>
              <w:t>A</w:t>
            </w:r>
          </w:p>
        </w:tc>
        <w:tc>
          <w:tcPr>
            <w:tcW w:w="503" w:type="dxa"/>
            <w:vAlign w:val="center"/>
          </w:tcPr>
          <w:p w14:paraId="1228FF9D" w14:textId="77777777" w:rsidR="005B27C6" w:rsidRPr="003E4631" w:rsidRDefault="005B27C6" w:rsidP="00DD5668">
            <w:pPr>
              <w:spacing w:before="0" w:after="0" w:line="240" w:lineRule="auto"/>
              <w:jc w:val="center"/>
              <w:rPr>
                <w:b/>
                <w:sz w:val="20"/>
                <w:szCs w:val="20"/>
              </w:rPr>
            </w:pPr>
            <w:r w:rsidRPr="003E4631">
              <w:rPr>
                <w:b/>
                <w:sz w:val="20"/>
                <w:szCs w:val="20"/>
              </w:rPr>
              <w:t>E</w:t>
            </w:r>
          </w:p>
        </w:tc>
        <w:tc>
          <w:tcPr>
            <w:tcW w:w="405" w:type="dxa"/>
            <w:vAlign w:val="center"/>
          </w:tcPr>
          <w:p w14:paraId="49E2E71A" w14:textId="77777777" w:rsidR="005B27C6" w:rsidRPr="003E4631" w:rsidRDefault="005B27C6" w:rsidP="00DD5668">
            <w:pPr>
              <w:spacing w:before="0" w:after="0" w:line="240" w:lineRule="auto"/>
              <w:jc w:val="center"/>
              <w:rPr>
                <w:b/>
                <w:sz w:val="20"/>
                <w:szCs w:val="20"/>
              </w:rPr>
            </w:pPr>
            <w:r w:rsidRPr="003E4631">
              <w:rPr>
                <w:b/>
                <w:sz w:val="20"/>
                <w:szCs w:val="20"/>
              </w:rPr>
              <w:t>C</w:t>
            </w:r>
          </w:p>
        </w:tc>
        <w:tc>
          <w:tcPr>
            <w:tcW w:w="511" w:type="dxa"/>
            <w:vAlign w:val="center"/>
          </w:tcPr>
          <w:p w14:paraId="20C8ABB6" w14:textId="77777777" w:rsidR="005B27C6" w:rsidRPr="003E4631" w:rsidRDefault="005B27C6" w:rsidP="00DD5668">
            <w:pPr>
              <w:spacing w:before="0" w:after="0" w:line="240" w:lineRule="auto"/>
              <w:jc w:val="center"/>
              <w:rPr>
                <w:b/>
                <w:sz w:val="20"/>
                <w:szCs w:val="20"/>
              </w:rPr>
            </w:pPr>
            <w:r w:rsidRPr="003E4631">
              <w:rPr>
                <w:b/>
                <w:sz w:val="20"/>
                <w:szCs w:val="20"/>
              </w:rPr>
              <w:t>D</w:t>
            </w:r>
          </w:p>
        </w:tc>
      </w:tr>
      <w:tr w:rsidR="00F61594" w:rsidRPr="003E4631" w14:paraId="6C3F6A19" w14:textId="77777777" w:rsidTr="003E4631">
        <w:trPr>
          <w:trHeight w:val="567"/>
        </w:trPr>
        <w:tc>
          <w:tcPr>
            <w:tcW w:w="1135" w:type="dxa"/>
            <w:vAlign w:val="center"/>
          </w:tcPr>
          <w:p w14:paraId="61CB011C" w14:textId="77777777" w:rsidR="005B27C6" w:rsidRPr="003E4631" w:rsidRDefault="005B27C6" w:rsidP="00DD5668">
            <w:pPr>
              <w:spacing w:line="240" w:lineRule="auto"/>
              <w:jc w:val="center"/>
              <w:rPr>
                <w:sz w:val="20"/>
                <w:szCs w:val="20"/>
              </w:rPr>
            </w:pPr>
            <w:r w:rsidRPr="003E4631">
              <w:rPr>
                <w:sz w:val="20"/>
                <w:szCs w:val="20"/>
              </w:rPr>
              <w:t>1</w:t>
            </w:r>
          </w:p>
        </w:tc>
        <w:tc>
          <w:tcPr>
            <w:tcW w:w="2230" w:type="dxa"/>
          </w:tcPr>
          <w:p w14:paraId="43F68AE1" w14:textId="77777777" w:rsidR="005B27C6" w:rsidRPr="003E4631" w:rsidRDefault="007224A8" w:rsidP="00DD5668">
            <w:pPr>
              <w:spacing w:line="240" w:lineRule="auto"/>
              <w:jc w:val="center"/>
              <w:rPr>
                <w:sz w:val="20"/>
                <w:szCs w:val="20"/>
              </w:rPr>
            </w:pPr>
            <w:r w:rsidRPr="003E4631">
              <w:rPr>
                <w:sz w:val="20"/>
                <w:szCs w:val="20"/>
              </w:rPr>
              <w:t>3</w:t>
            </w:r>
            <w:r w:rsidR="005B27C6" w:rsidRPr="003E4631">
              <w:rPr>
                <w:sz w:val="20"/>
                <w:szCs w:val="20"/>
              </w:rPr>
              <w:t xml:space="preserve"> jours</w:t>
            </w:r>
          </w:p>
        </w:tc>
        <w:tc>
          <w:tcPr>
            <w:tcW w:w="2208" w:type="dxa"/>
          </w:tcPr>
          <w:p w14:paraId="643AAF4E" w14:textId="77777777" w:rsidR="005B27C6" w:rsidRPr="003E4631" w:rsidRDefault="00831D8A" w:rsidP="00DD5668">
            <w:pPr>
              <w:spacing w:line="240" w:lineRule="auto"/>
              <w:rPr>
                <w:sz w:val="20"/>
                <w:szCs w:val="20"/>
              </w:rPr>
            </w:pPr>
            <w:r w:rsidRPr="003E4631">
              <w:rPr>
                <w:sz w:val="20"/>
                <w:szCs w:val="20"/>
              </w:rPr>
              <w:t>SG/DAD</w:t>
            </w:r>
          </w:p>
        </w:tc>
        <w:tc>
          <w:tcPr>
            <w:tcW w:w="3216" w:type="dxa"/>
            <w:vAlign w:val="center"/>
          </w:tcPr>
          <w:p w14:paraId="3A642DCF" w14:textId="77777777" w:rsidR="005B27C6" w:rsidRPr="003E4631" w:rsidRDefault="00831D8A" w:rsidP="00DD5668">
            <w:pPr>
              <w:spacing w:line="240" w:lineRule="auto"/>
              <w:rPr>
                <w:sz w:val="20"/>
                <w:szCs w:val="20"/>
              </w:rPr>
            </w:pPr>
            <w:r w:rsidRPr="003E4631">
              <w:rPr>
                <w:sz w:val="20"/>
                <w:szCs w:val="20"/>
              </w:rPr>
              <w:t>Initier une circulaire à la signature du SG, notifiant la période de l’inventaire</w:t>
            </w:r>
          </w:p>
        </w:tc>
        <w:tc>
          <w:tcPr>
            <w:tcW w:w="2410" w:type="dxa"/>
            <w:vAlign w:val="center"/>
          </w:tcPr>
          <w:p w14:paraId="303E3C4F" w14:textId="77777777" w:rsidR="005B27C6" w:rsidRPr="003E4631" w:rsidRDefault="00831D8A" w:rsidP="00DD5668">
            <w:pPr>
              <w:spacing w:line="240" w:lineRule="auto"/>
              <w:rPr>
                <w:sz w:val="20"/>
                <w:szCs w:val="20"/>
              </w:rPr>
            </w:pPr>
            <w:r w:rsidRPr="003E4631">
              <w:rPr>
                <w:sz w:val="20"/>
                <w:szCs w:val="20"/>
              </w:rPr>
              <w:t>Projet de circulaire</w:t>
            </w:r>
          </w:p>
        </w:tc>
        <w:tc>
          <w:tcPr>
            <w:tcW w:w="2287" w:type="dxa"/>
            <w:vAlign w:val="center"/>
          </w:tcPr>
          <w:p w14:paraId="5E9C81EE" w14:textId="77777777" w:rsidR="005B27C6" w:rsidRPr="003E4631" w:rsidRDefault="00831D8A" w:rsidP="00DD5668">
            <w:pPr>
              <w:spacing w:line="240" w:lineRule="auto"/>
              <w:rPr>
                <w:sz w:val="20"/>
                <w:szCs w:val="20"/>
              </w:rPr>
            </w:pPr>
            <w:r w:rsidRPr="003E4631">
              <w:rPr>
                <w:sz w:val="20"/>
                <w:szCs w:val="20"/>
              </w:rPr>
              <w:t>Circulaire</w:t>
            </w:r>
          </w:p>
        </w:tc>
        <w:tc>
          <w:tcPr>
            <w:tcW w:w="408" w:type="dxa"/>
            <w:vAlign w:val="center"/>
          </w:tcPr>
          <w:p w14:paraId="3531827F" w14:textId="77777777" w:rsidR="005B27C6" w:rsidRPr="003E4631" w:rsidRDefault="00831D8A" w:rsidP="00DD5668">
            <w:pPr>
              <w:spacing w:line="240" w:lineRule="auto"/>
              <w:rPr>
                <w:sz w:val="20"/>
                <w:szCs w:val="20"/>
              </w:rPr>
            </w:pPr>
            <w:r w:rsidRPr="003E4631">
              <w:rPr>
                <w:sz w:val="20"/>
                <w:szCs w:val="20"/>
              </w:rPr>
              <w:t>x</w:t>
            </w:r>
          </w:p>
        </w:tc>
        <w:tc>
          <w:tcPr>
            <w:tcW w:w="503" w:type="dxa"/>
            <w:vAlign w:val="center"/>
          </w:tcPr>
          <w:p w14:paraId="4767FF5A" w14:textId="77777777" w:rsidR="005B27C6" w:rsidRPr="003E4631" w:rsidRDefault="005B27C6" w:rsidP="00DD5668">
            <w:pPr>
              <w:spacing w:line="240" w:lineRule="auto"/>
              <w:rPr>
                <w:sz w:val="20"/>
                <w:szCs w:val="20"/>
              </w:rPr>
            </w:pPr>
          </w:p>
        </w:tc>
        <w:tc>
          <w:tcPr>
            <w:tcW w:w="405" w:type="dxa"/>
            <w:vAlign w:val="center"/>
          </w:tcPr>
          <w:p w14:paraId="7BBC08E4" w14:textId="77777777" w:rsidR="005B27C6" w:rsidRPr="003E4631" w:rsidRDefault="005B27C6" w:rsidP="00DD5668">
            <w:pPr>
              <w:spacing w:line="240" w:lineRule="auto"/>
              <w:rPr>
                <w:sz w:val="20"/>
                <w:szCs w:val="20"/>
              </w:rPr>
            </w:pPr>
          </w:p>
        </w:tc>
        <w:tc>
          <w:tcPr>
            <w:tcW w:w="511" w:type="dxa"/>
            <w:vAlign w:val="center"/>
          </w:tcPr>
          <w:p w14:paraId="77AE13ED" w14:textId="77777777" w:rsidR="005B27C6" w:rsidRPr="003E4631" w:rsidRDefault="00831D8A" w:rsidP="00DD5668">
            <w:pPr>
              <w:spacing w:line="240" w:lineRule="auto"/>
              <w:rPr>
                <w:sz w:val="20"/>
                <w:szCs w:val="20"/>
              </w:rPr>
            </w:pPr>
            <w:r w:rsidRPr="003E4631">
              <w:rPr>
                <w:sz w:val="20"/>
                <w:szCs w:val="20"/>
              </w:rPr>
              <w:t>x</w:t>
            </w:r>
          </w:p>
        </w:tc>
      </w:tr>
      <w:tr w:rsidR="00F61594" w:rsidRPr="003E4631" w14:paraId="303FED4B" w14:textId="77777777" w:rsidTr="003E4631">
        <w:trPr>
          <w:trHeight w:val="567"/>
        </w:trPr>
        <w:tc>
          <w:tcPr>
            <w:tcW w:w="1135" w:type="dxa"/>
            <w:vAlign w:val="center"/>
          </w:tcPr>
          <w:p w14:paraId="57D63CCA" w14:textId="77777777" w:rsidR="005B27C6" w:rsidRPr="003E4631" w:rsidRDefault="005B27C6" w:rsidP="00DD5668">
            <w:pPr>
              <w:spacing w:line="240" w:lineRule="auto"/>
              <w:jc w:val="center"/>
              <w:rPr>
                <w:sz w:val="20"/>
                <w:szCs w:val="20"/>
              </w:rPr>
            </w:pPr>
            <w:r w:rsidRPr="003E4631">
              <w:rPr>
                <w:sz w:val="20"/>
                <w:szCs w:val="20"/>
              </w:rPr>
              <w:t>2</w:t>
            </w:r>
          </w:p>
        </w:tc>
        <w:tc>
          <w:tcPr>
            <w:tcW w:w="2230" w:type="dxa"/>
            <w:vAlign w:val="center"/>
          </w:tcPr>
          <w:p w14:paraId="50E6E706" w14:textId="77777777" w:rsidR="005B27C6" w:rsidRPr="003E4631" w:rsidRDefault="007224A8" w:rsidP="00DD5668">
            <w:pPr>
              <w:spacing w:line="240" w:lineRule="auto"/>
              <w:jc w:val="center"/>
              <w:rPr>
                <w:sz w:val="20"/>
                <w:szCs w:val="20"/>
              </w:rPr>
            </w:pPr>
            <w:r w:rsidRPr="003E4631">
              <w:rPr>
                <w:sz w:val="20"/>
                <w:szCs w:val="20"/>
              </w:rPr>
              <w:t>2</w:t>
            </w:r>
            <w:r w:rsidR="005B27C6" w:rsidRPr="003E4631">
              <w:rPr>
                <w:sz w:val="20"/>
                <w:szCs w:val="20"/>
              </w:rPr>
              <w:t xml:space="preserve"> jours</w:t>
            </w:r>
          </w:p>
        </w:tc>
        <w:tc>
          <w:tcPr>
            <w:tcW w:w="2208" w:type="dxa"/>
            <w:vAlign w:val="center"/>
          </w:tcPr>
          <w:p w14:paraId="4539C29F" w14:textId="77777777" w:rsidR="005B27C6" w:rsidRPr="003E4631" w:rsidRDefault="00831D8A" w:rsidP="00DD5668">
            <w:pPr>
              <w:spacing w:line="240" w:lineRule="auto"/>
              <w:rPr>
                <w:sz w:val="20"/>
                <w:szCs w:val="20"/>
              </w:rPr>
            </w:pPr>
            <w:r w:rsidRPr="003E4631">
              <w:rPr>
                <w:sz w:val="20"/>
                <w:szCs w:val="20"/>
              </w:rPr>
              <w:t>SG/DAD</w:t>
            </w:r>
          </w:p>
        </w:tc>
        <w:tc>
          <w:tcPr>
            <w:tcW w:w="3216" w:type="dxa"/>
            <w:vAlign w:val="center"/>
          </w:tcPr>
          <w:p w14:paraId="53EC27C0" w14:textId="77777777" w:rsidR="005B27C6" w:rsidRPr="003E4631" w:rsidRDefault="00831D8A" w:rsidP="00DD5668">
            <w:pPr>
              <w:spacing w:line="240" w:lineRule="auto"/>
              <w:rPr>
                <w:sz w:val="20"/>
                <w:szCs w:val="20"/>
              </w:rPr>
            </w:pPr>
            <w:r w:rsidRPr="003E4631">
              <w:rPr>
                <w:sz w:val="20"/>
                <w:szCs w:val="20"/>
              </w:rPr>
              <w:t>Transmettre la circulaire aux structures</w:t>
            </w:r>
          </w:p>
        </w:tc>
        <w:tc>
          <w:tcPr>
            <w:tcW w:w="2410" w:type="dxa"/>
            <w:vAlign w:val="center"/>
          </w:tcPr>
          <w:p w14:paraId="25BDD05C" w14:textId="77777777" w:rsidR="005B27C6" w:rsidRPr="003E4631" w:rsidRDefault="00831D8A" w:rsidP="00DD5668">
            <w:pPr>
              <w:spacing w:line="240" w:lineRule="auto"/>
              <w:rPr>
                <w:sz w:val="20"/>
                <w:szCs w:val="20"/>
              </w:rPr>
            </w:pPr>
            <w:r w:rsidRPr="003E4631">
              <w:rPr>
                <w:sz w:val="20"/>
                <w:szCs w:val="20"/>
              </w:rPr>
              <w:t>Circulaire</w:t>
            </w:r>
          </w:p>
        </w:tc>
        <w:tc>
          <w:tcPr>
            <w:tcW w:w="2287" w:type="dxa"/>
            <w:vAlign w:val="center"/>
          </w:tcPr>
          <w:p w14:paraId="7DEF2A91" w14:textId="77777777" w:rsidR="005B27C6" w:rsidRPr="003E4631" w:rsidRDefault="00831D8A" w:rsidP="00DD5668">
            <w:pPr>
              <w:spacing w:line="240" w:lineRule="auto"/>
              <w:rPr>
                <w:sz w:val="20"/>
                <w:szCs w:val="20"/>
              </w:rPr>
            </w:pPr>
            <w:r w:rsidRPr="003E4631">
              <w:rPr>
                <w:sz w:val="20"/>
                <w:szCs w:val="20"/>
              </w:rPr>
              <w:t>Registre de transmission signé</w:t>
            </w:r>
          </w:p>
        </w:tc>
        <w:tc>
          <w:tcPr>
            <w:tcW w:w="408" w:type="dxa"/>
            <w:vAlign w:val="center"/>
          </w:tcPr>
          <w:p w14:paraId="5B40F203" w14:textId="77777777" w:rsidR="005B27C6" w:rsidRPr="003E4631" w:rsidRDefault="005B27C6" w:rsidP="00DD5668">
            <w:pPr>
              <w:spacing w:line="240" w:lineRule="auto"/>
              <w:rPr>
                <w:sz w:val="20"/>
                <w:szCs w:val="20"/>
              </w:rPr>
            </w:pPr>
          </w:p>
        </w:tc>
        <w:tc>
          <w:tcPr>
            <w:tcW w:w="503" w:type="dxa"/>
            <w:vAlign w:val="center"/>
          </w:tcPr>
          <w:p w14:paraId="6591484F" w14:textId="77777777" w:rsidR="005B27C6" w:rsidRPr="003E4631" w:rsidRDefault="005B27C6" w:rsidP="00DD5668">
            <w:pPr>
              <w:spacing w:line="240" w:lineRule="auto"/>
              <w:rPr>
                <w:sz w:val="20"/>
                <w:szCs w:val="20"/>
              </w:rPr>
            </w:pPr>
            <w:r w:rsidRPr="003E4631">
              <w:rPr>
                <w:sz w:val="20"/>
                <w:szCs w:val="20"/>
              </w:rPr>
              <w:t>x</w:t>
            </w:r>
          </w:p>
        </w:tc>
        <w:tc>
          <w:tcPr>
            <w:tcW w:w="405" w:type="dxa"/>
            <w:vAlign w:val="center"/>
          </w:tcPr>
          <w:p w14:paraId="118FFC22" w14:textId="77777777" w:rsidR="005B27C6" w:rsidRPr="003E4631" w:rsidRDefault="005B27C6" w:rsidP="00DD5668">
            <w:pPr>
              <w:spacing w:line="240" w:lineRule="auto"/>
              <w:rPr>
                <w:sz w:val="20"/>
                <w:szCs w:val="20"/>
              </w:rPr>
            </w:pPr>
          </w:p>
        </w:tc>
        <w:tc>
          <w:tcPr>
            <w:tcW w:w="511" w:type="dxa"/>
            <w:vAlign w:val="center"/>
          </w:tcPr>
          <w:p w14:paraId="5BC85A60" w14:textId="77777777" w:rsidR="005B27C6" w:rsidRPr="003E4631" w:rsidRDefault="005B27C6" w:rsidP="00DD5668">
            <w:pPr>
              <w:spacing w:line="240" w:lineRule="auto"/>
              <w:rPr>
                <w:sz w:val="20"/>
                <w:szCs w:val="20"/>
              </w:rPr>
            </w:pPr>
            <w:r w:rsidRPr="003E4631">
              <w:rPr>
                <w:sz w:val="20"/>
                <w:szCs w:val="20"/>
              </w:rPr>
              <w:t>x</w:t>
            </w:r>
          </w:p>
        </w:tc>
      </w:tr>
      <w:tr w:rsidR="00F61594" w:rsidRPr="003E4631" w14:paraId="3950AFC6" w14:textId="77777777" w:rsidTr="003E4631">
        <w:trPr>
          <w:trHeight w:val="567"/>
        </w:trPr>
        <w:tc>
          <w:tcPr>
            <w:tcW w:w="1135" w:type="dxa"/>
            <w:vAlign w:val="center"/>
          </w:tcPr>
          <w:p w14:paraId="1F7F169D" w14:textId="77777777" w:rsidR="005B27C6" w:rsidRPr="003E4631" w:rsidRDefault="005B27C6" w:rsidP="00DD5668">
            <w:pPr>
              <w:spacing w:line="240" w:lineRule="auto"/>
              <w:jc w:val="center"/>
              <w:rPr>
                <w:sz w:val="20"/>
                <w:szCs w:val="20"/>
              </w:rPr>
            </w:pPr>
            <w:r w:rsidRPr="003E4631">
              <w:rPr>
                <w:sz w:val="20"/>
                <w:szCs w:val="20"/>
              </w:rPr>
              <w:t>3</w:t>
            </w:r>
          </w:p>
        </w:tc>
        <w:tc>
          <w:tcPr>
            <w:tcW w:w="2230" w:type="dxa"/>
            <w:vAlign w:val="center"/>
          </w:tcPr>
          <w:p w14:paraId="699339A2" w14:textId="77777777" w:rsidR="005B27C6" w:rsidRPr="003E4631" w:rsidRDefault="007224A8" w:rsidP="00DD5668">
            <w:pPr>
              <w:spacing w:line="240" w:lineRule="auto"/>
              <w:jc w:val="center"/>
              <w:rPr>
                <w:sz w:val="20"/>
                <w:szCs w:val="20"/>
              </w:rPr>
            </w:pPr>
            <w:r w:rsidRPr="003E4631">
              <w:rPr>
                <w:sz w:val="20"/>
                <w:szCs w:val="20"/>
              </w:rPr>
              <w:t>20</w:t>
            </w:r>
            <w:r w:rsidR="005B27C6" w:rsidRPr="003E4631">
              <w:rPr>
                <w:sz w:val="20"/>
                <w:szCs w:val="20"/>
              </w:rPr>
              <w:t xml:space="preserve"> jours</w:t>
            </w:r>
          </w:p>
        </w:tc>
        <w:tc>
          <w:tcPr>
            <w:tcW w:w="2208" w:type="dxa"/>
            <w:vAlign w:val="center"/>
          </w:tcPr>
          <w:p w14:paraId="5016E952" w14:textId="77777777" w:rsidR="005B27C6" w:rsidRPr="003E4631" w:rsidRDefault="005B27C6" w:rsidP="00DD5668">
            <w:pPr>
              <w:spacing w:line="240" w:lineRule="auto"/>
              <w:rPr>
                <w:sz w:val="20"/>
                <w:szCs w:val="20"/>
              </w:rPr>
            </w:pPr>
            <w:r w:rsidRPr="003E4631">
              <w:rPr>
                <w:sz w:val="20"/>
                <w:szCs w:val="20"/>
              </w:rPr>
              <w:t xml:space="preserve">Chef de service </w:t>
            </w:r>
            <w:r w:rsidR="00F61594" w:rsidRPr="003E4631">
              <w:rPr>
                <w:sz w:val="20"/>
                <w:szCs w:val="20"/>
              </w:rPr>
              <w:t>de la documentation</w:t>
            </w:r>
            <w:r w:rsidRPr="003E4631">
              <w:rPr>
                <w:sz w:val="20"/>
                <w:szCs w:val="20"/>
              </w:rPr>
              <w:t>/Agents</w:t>
            </w:r>
          </w:p>
        </w:tc>
        <w:tc>
          <w:tcPr>
            <w:tcW w:w="3216" w:type="dxa"/>
            <w:vAlign w:val="center"/>
          </w:tcPr>
          <w:p w14:paraId="1A01D718" w14:textId="77777777" w:rsidR="005B27C6" w:rsidRPr="003E4631" w:rsidRDefault="00F61594" w:rsidP="00DD5668">
            <w:pPr>
              <w:spacing w:line="240" w:lineRule="auto"/>
              <w:rPr>
                <w:sz w:val="20"/>
                <w:szCs w:val="20"/>
              </w:rPr>
            </w:pPr>
            <w:r w:rsidRPr="003E4631">
              <w:rPr>
                <w:sz w:val="20"/>
                <w:szCs w:val="20"/>
              </w:rPr>
              <w:t>Procéder à l’opération d’inventaire</w:t>
            </w:r>
          </w:p>
        </w:tc>
        <w:tc>
          <w:tcPr>
            <w:tcW w:w="2410" w:type="dxa"/>
            <w:vAlign w:val="center"/>
          </w:tcPr>
          <w:p w14:paraId="53A56133" w14:textId="77777777" w:rsidR="005B27C6" w:rsidRPr="003E4631" w:rsidRDefault="00F61594" w:rsidP="00DD5668">
            <w:pPr>
              <w:spacing w:line="240" w:lineRule="auto"/>
              <w:rPr>
                <w:sz w:val="20"/>
                <w:szCs w:val="20"/>
              </w:rPr>
            </w:pPr>
            <w:r w:rsidRPr="003E4631">
              <w:rPr>
                <w:sz w:val="20"/>
                <w:szCs w:val="20"/>
              </w:rPr>
              <w:t>Registre d’enregistrement + Registre de prêt et de communication</w:t>
            </w:r>
          </w:p>
        </w:tc>
        <w:tc>
          <w:tcPr>
            <w:tcW w:w="2287" w:type="dxa"/>
            <w:vAlign w:val="center"/>
          </w:tcPr>
          <w:p w14:paraId="0A8EC530" w14:textId="77777777" w:rsidR="005B27C6" w:rsidRPr="003E4631" w:rsidRDefault="00F61594" w:rsidP="00DD5668">
            <w:pPr>
              <w:spacing w:line="240" w:lineRule="auto"/>
              <w:rPr>
                <w:sz w:val="20"/>
                <w:szCs w:val="20"/>
              </w:rPr>
            </w:pPr>
            <w:r w:rsidRPr="003E4631">
              <w:rPr>
                <w:sz w:val="20"/>
                <w:szCs w:val="20"/>
              </w:rPr>
              <w:t>Nombre de documents inventoriés et restaurés</w:t>
            </w:r>
          </w:p>
        </w:tc>
        <w:tc>
          <w:tcPr>
            <w:tcW w:w="408" w:type="dxa"/>
            <w:vAlign w:val="center"/>
          </w:tcPr>
          <w:p w14:paraId="222F65E1" w14:textId="77777777" w:rsidR="005B27C6" w:rsidRPr="003E4631" w:rsidRDefault="005B27C6" w:rsidP="00DD5668">
            <w:pPr>
              <w:spacing w:line="240" w:lineRule="auto"/>
              <w:rPr>
                <w:sz w:val="20"/>
                <w:szCs w:val="20"/>
              </w:rPr>
            </w:pPr>
          </w:p>
        </w:tc>
        <w:tc>
          <w:tcPr>
            <w:tcW w:w="503" w:type="dxa"/>
            <w:vAlign w:val="center"/>
          </w:tcPr>
          <w:p w14:paraId="0F643F5C" w14:textId="77777777" w:rsidR="005B27C6" w:rsidRPr="003E4631" w:rsidRDefault="005B27C6" w:rsidP="00DD5668">
            <w:pPr>
              <w:spacing w:line="240" w:lineRule="auto"/>
              <w:rPr>
                <w:sz w:val="20"/>
                <w:szCs w:val="20"/>
              </w:rPr>
            </w:pPr>
            <w:r w:rsidRPr="003E4631">
              <w:rPr>
                <w:sz w:val="20"/>
                <w:szCs w:val="20"/>
              </w:rPr>
              <w:t>x</w:t>
            </w:r>
          </w:p>
        </w:tc>
        <w:tc>
          <w:tcPr>
            <w:tcW w:w="405" w:type="dxa"/>
            <w:vAlign w:val="center"/>
          </w:tcPr>
          <w:p w14:paraId="13DF5F00" w14:textId="77777777" w:rsidR="005B27C6" w:rsidRPr="003E4631" w:rsidRDefault="00F61594" w:rsidP="00DD5668">
            <w:pPr>
              <w:spacing w:line="240" w:lineRule="auto"/>
              <w:rPr>
                <w:sz w:val="20"/>
                <w:szCs w:val="20"/>
              </w:rPr>
            </w:pPr>
            <w:r w:rsidRPr="003E4631">
              <w:rPr>
                <w:sz w:val="20"/>
                <w:szCs w:val="20"/>
              </w:rPr>
              <w:t>x</w:t>
            </w:r>
          </w:p>
        </w:tc>
        <w:tc>
          <w:tcPr>
            <w:tcW w:w="511" w:type="dxa"/>
            <w:vAlign w:val="center"/>
          </w:tcPr>
          <w:p w14:paraId="7B4C4DC6" w14:textId="77777777" w:rsidR="005B27C6" w:rsidRPr="003E4631" w:rsidRDefault="005B27C6" w:rsidP="00DD5668">
            <w:pPr>
              <w:spacing w:line="240" w:lineRule="auto"/>
              <w:rPr>
                <w:sz w:val="20"/>
                <w:szCs w:val="20"/>
              </w:rPr>
            </w:pPr>
            <w:r w:rsidRPr="003E4631">
              <w:rPr>
                <w:sz w:val="20"/>
                <w:szCs w:val="20"/>
              </w:rPr>
              <w:t>x</w:t>
            </w:r>
          </w:p>
        </w:tc>
      </w:tr>
      <w:tr w:rsidR="007224A8" w:rsidRPr="003E4631" w14:paraId="6EA6386D" w14:textId="77777777" w:rsidTr="003E4631">
        <w:trPr>
          <w:trHeight w:val="567"/>
        </w:trPr>
        <w:tc>
          <w:tcPr>
            <w:tcW w:w="1135" w:type="dxa"/>
            <w:vAlign w:val="center"/>
          </w:tcPr>
          <w:p w14:paraId="677408BB" w14:textId="77777777" w:rsidR="007224A8" w:rsidRPr="003E4631" w:rsidRDefault="007224A8" w:rsidP="00DD5668">
            <w:pPr>
              <w:spacing w:line="240" w:lineRule="auto"/>
              <w:jc w:val="center"/>
              <w:rPr>
                <w:sz w:val="20"/>
                <w:szCs w:val="20"/>
              </w:rPr>
            </w:pPr>
            <w:r w:rsidRPr="003E4631">
              <w:rPr>
                <w:sz w:val="20"/>
                <w:szCs w:val="20"/>
              </w:rPr>
              <w:t>4</w:t>
            </w:r>
          </w:p>
        </w:tc>
        <w:tc>
          <w:tcPr>
            <w:tcW w:w="2230" w:type="dxa"/>
            <w:vAlign w:val="center"/>
          </w:tcPr>
          <w:p w14:paraId="697FEAE9" w14:textId="77777777" w:rsidR="007224A8" w:rsidRPr="003E4631" w:rsidRDefault="007224A8" w:rsidP="00DD5668">
            <w:pPr>
              <w:spacing w:line="240" w:lineRule="auto"/>
              <w:jc w:val="center"/>
              <w:rPr>
                <w:sz w:val="20"/>
                <w:szCs w:val="20"/>
              </w:rPr>
            </w:pPr>
            <w:r w:rsidRPr="003E4631">
              <w:rPr>
                <w:sz w:val="20"/>
                <w:szCs w:val="20"/>
              </w:rPr>
              <w:t>5 jours</w:t>
            </w:r>
          </w:p>
        </w:tc>
        <w:tc>
          <w:tcPr>
            <w:tcW w:w="2208" w:type="dxa"/>
            <w:vAlign w:val="center"/>
          </w:tcPr>
          <w:p w14:paraId="6B63EBF2" w14:textId="77777777" w:rsidR="007224A8" w:rsidRPr="003E4631" w:rsidRDefault="007224A8" w:rsidP="00DD5668">
            <w:pPr>
              <w:spacing w:line="240" w:lineRule="auto"/>
              <w:rPr>
                <w:sz w:val="20"/>
                <w:szCs w:val="20"/>
              </w:rPr>
            </w:pPr>
            <w:r w:rsidRPr="003E4631">
              <w:rPr>
                <w:sz w:val="20"/>
                <w:szCs w:val="20"/>
              </w:rPr>
              <w:t>SG/DAD/Chef de service des archives/Agents</w:t>
            </w:r>
          </w:p>
        </w:tc>
        <w:tc>
          <w:tcPr>
            <w:tcW w:w="3216" w:type="dxa"/>
            <w:vAlign w:val="center"/>
          </w:tcPr>
          <w:p w14:paraId="735F940E" w14:textId="77777777" w:rsidR="007224A8" w:rsidRPr="003E4631" w:rsidRDefault="00F61594" w:rsidP="00DD5668">
            <w:pPr>
              <w:spacing w:line="240" w:lineRule="auto"/>
              <w:rPr>
                <w:sz w:val="20"/>
                <w:szCs w:val="20"/>
              </w:rPr>
            </w:pPr>
            <w:r w:rsidRPr="003E4631">
              <w:rPr>
                <w:sz w:val="20"/>
                <w:szCs w:val="20"/>
              </w:rPr>
              <w:t>Rédiger et transmettre le rapport de l’inventaire à la hiérarchie</w:t>
            </w:r>
          </w:p>
        </w:tc>
        <w:tc>
          <w:tcPr>
            <w:tcW w:w="2410" w:type="dxa"/>
            <w:vAlign w:val="center"/>
          </w:tcPr>
          <w:p w14:paraId="34BFC1B7" w14:textId="77777777" w:rsidR="007224A8" w:rsidRPr="003E4631" w:rsidRDefault="00F61594" w:rsidP="00DD5668">
            <w:pPr>
              <w:spacing w:line="240" w:lineRule="auto"/>
              <w:rPr>
                <w:sz w:val="20"/>
                <w:szCs w:val="20"/>
              </w:rPr>
            </w:pPr>
            <w:r w:rsidRPr="003E4631">
              <w:rPr>
                <w:sz w:val="20"/>
                <w:szCs w:val="20"/>
              </w:rPr>
              <w:t>Lettre de transmission + Rapport de l’inventaire</w:t>
            </w:r>
          </w:p>
        </w:tc>
        <w:tc>
          <w:tcPr>
            <w:tcW w:w="2287" w:type="dxa"/>
            <w:vAlign w:val="center"/>
          </w:tcPr>
          <w:p w14:paraId="3B776139" w14:textId="77777777" w:rsidR="007224A8" w:rsidRPr="003E4631" w:rsidRDefault="00F61594" w:rsidP="00DD5668">
            <w:pPr>
              <w:spacing w:line="240" w:lineRule="auto"/>
              <w:rPr>
                <w:sz w:val="20"/>
                <w:szCs w:val="20"/>
              </w:rPr>
            </w:pPr>
            <w:r w:rsidRPr="003E4631">
              <w:rPr>
                <w:sz w:val="20"/>
                <w:szCs w:val="20"/>
              </w:rPr>
              <w:t>Registre de transmission signé</w:t>
            </w:r>
          </w:p>
        </w:tc>
        <w:tc>
          <w:tcPr>
            <w:tcW w:w="408" w:type="dxa"/>
            <w:vAlign w:val="center"/>
          </w:tcPr>
          <w:p w14:paraId="6DD99614" w14:textId="77777777" w:rsidR="007224A8" w:rsidRPr="003E4631" w:rsidRDefault="007224A8" w:rsidP="00DD5668">
            <w:pPr>
              <w:spacing w:line="240" w:lineRule="auto"/>
              <w:rPr>
                <w:sz w:val="20"/>
                <w:szCs w:val="20"/>
              </w:rPr>
            </w:pPr>
          </w:p>
        </w:tc>
        <w:tc>
          <w:tcPr>
            <w:tcW w:w="503" w:type="dxa"/>
            <w:vAlign w:val="center"/>
          </w:tcPr>
          <w:p w14:paraId="4F5F7D51" w14:textId="77777777" w:rsidR="007224A8" w:rsidRPr="003E4631" w:rsidRDefault="00F61594" w:rsidP="00DD5668">
            <w:pPr>
              <w:spacing w:line="240" w:lineRule="auto"/>
              <w:rPr>
                <w:sz w:val="20"/>
                <w:szCs w:val="20"/>
              </w:rPr>
            </w:pPr>
            <w:r w:rsidRPr="003E4631">
              <w:rPr>
                <w:sz w:val="20"/>
                <w:szCs w:val="20"/>
              </w:rPr>
              <w:t>x</w:t>
            </w:r>
          </w:p>
        </w:tc>
        <w:tc>
          <w:tcPr>
            <w:tcW w:w="405" w:type="dxa"/>
            <w:vAlign w:val="center"/>
          </w:tcPr>
          <w:p w14:paraId="1D57769A" w14:textId="77777777" w:rsidR="007224A8" w:rsidRPr="003E4631" w:rsidRDefault="007224A8" w:rsidP="00DD5668">
            <w:pPr>
              <w:spacing w:line="240" w:lineRule="auto"/>
              <w:rPr>
                <w:sz w:val="20"/>
                <w:szCs w:val="20"/>
              </w:rPr>
            </w:pPr>
          </w:p>
        </w:tc>
        <w:tc>
          <w:tcPr>
            <w:tcW w:w="511" w:type="dxa"/>
            <w:vAlign w:val="center"/>
          </w:tcPr>
          <w:p w14:paraId="3F6DB42F" w14:textId="77777777" w:rsidR="007224A8" w:rsidRPr="003E4631" w:rsidRDefault="00F61594" w:rsidP="00DD5668">
            <w:pPr>
              <w:spacing w:line="240" w:lineRule="auto"/>
              <w:rPr>
                <w:sz w:val="20"/>
                <w:szCs w:val="20"/>
              </w:rPr>
            </w:pPr>
            <w:r w:rsidRPr="003E4631">
              <w:rPr>
                <w:sz w:val="20"/>
                <w:szCs w:val="20"/>
              </w:rPr>
              <w:t>x</w:t>
            </w:r>
          </w:p>
        </w:tc>
      </w:tr>
    </w:tbl>
    <w:p w14:paraId="79CFA721" w14:textId="77777777" w:rsidR="005B27C6" w:rsidRPr="003E4631" w:rsidRDefault="005B27C6" w:rsidP="00DD5668">
      <w:pPr>
        <w:spacing w:line="240" w:lineRule="auto"/>
        <w:rPr>
          <w:sz w:val="24"/>
        </w:rPr>
      </w:pPr>
      <w:r w:rsidRPr="003E4631">
        <w:rPr>
          <w:sz w:val="24"/>
        </w:rPr>
        <w:t>A</w:t>
      </w:r>
      <w:r w:rsidRPr="003E4631">
        <w:rPr>
          <w:spacing w:val="1"/>
          <w:sz w:val="24"/>
        </w:rPr>
        <w:t xml:space="preserve"> </w:t>
      </w:r>
      <w:r w:rsidRPr="003E4631">
        <w:rPr>
          <w:sz w:val="24"/>
        </w:rPr>
        <w:t>:</w:t>
      </w:r>
      <w:r w:rsidRPr="003E4631">
        <w:rPr>
          <w:spacing w:val="-1"/>
          <w:sz w:val="24"/>
        </w:rPr>
        <w:t xml:space="preserve"> </w:t>
      </w:r>
      <w:r w:rsidRPr="003E4631">
        <w:rPr>
          <w:sz w:val="24"/>
        </w:rPr>
        <w:t>Pour</w:t>
      </w:r>
      <w:r w:rsidRPr="003E4631">
        <w:rPr>
          <w:spacing w:val="1"/>
          <w:sz w:val="24"/>
        </w:rPr>
        <w:t xml:space="preserve"> </w:t>
      </w:r>
      <w:r w:rsidRPr="003E4631">
        <w:rPr>
          <w:sz w:val="24"/>
        </w:rPr>
        <w:t>a</w:t>
      </w:r>
      <w:r w:rsidRPr="003E4631">
        <w:rPr>
          <w:spacing w:val="-2"/>
          <w:sz w:val="24"/>
        </w:rPr>
        <w:t>p</w:t>
      </w:r>
      <w:r w:rsidRPr="003E4631">
        <w:rPr>
          <w:sz w:val="24"/>
        </w:rPr>
        <w:t>proba</w:t>
      </w:r>
      <w:r w:rsidRPr="003E4631">
        <w:rPr>
          <w:spacing w:val="-1"/>
          <w:sz w:val="24"/>
        </w:rPr>
        <w:t>ti</w:t>
      </w:r>
      <w:r w:rsidRPr="003E4631">
        <w:rPr>
          <w:sz w:val="24"/>
        </w:rPr>
        <w:t>on</w:t>
      </w:r>
      <w:r w:rsidRPr="003E4631">
        <w:rPr>
          <w:spacing w:val="33"/>
          <w:sz w:val="24"/>
        </w:rPr>
        <w:t xml:space="preserve"> </w:t>
      </w:r>
      <w:r w:rsidRPr="003E4631">
        <w:rPr>
          <w:sz w:val="24"/>
        </w:rPr>
        <w:t>E</w:t>
      </w:r>
      <w:r w:rsidRPr="003E4631">
        <w:rPr>
          <w:spacing w:val="1"/>
          <w:sz w:val="24"/>
        </w:rPr>
        <w:t xml:space="preserve"> </w:t>
      </w:r>
      <w:r w:rsidRPr="003E4631">
        <w:rPr>
          <w:sz w:val="24"/>
        </w:rPr>
        <w:t>:</w:t>
      </w:r>
      <w:r w:rsidRPr="003E4631">
        <w:rPr>
          <w:spacing w:val="-1"/>
          <w:sz w:val="24"/>
        </w:rPr>
        <w:t xml:space="preserve"> </w:t>
      </w:r>
      <w:r w:rsidRPr="003E4631">
        <w:rPr>
          <w:sz w:val="24"/>
        </w:rPr>
        <w:t>Pour</w:t>
      </w:r>
      <w:r w:rsidRPr="003E4631">
        <w:rPr>
          <w:spacing w:val="-2"/>
          <w:sz w:val="24"/>
        </w:rPr>
        <w:t xml:space="preserve"> </w:t>
      </w:r>
      <w:r w:rsidRPr="003E4631">
        <w:rPr>
          <w:sz w:val="24"/>
        </w:rPr>
        <w:t>e</w:t>
      </w:r>
      <w:r w:rsidRPr="003E4631">
        <w:rPr>
          <w:spacing w:val="-2"/>
          <w:sz w:val="24"/>
        </w:rPr>
        <w:t>x</w:t>
      </w:r>
      <w:r w:rsidRPr="003E4631">
        <w:rPr>
          <w:sz w:val="24"/>
        </w:rPr>
        <w:t>écu</w:t>
      </w:r>
      <w:r w:rsidRPr="003E4631">
        <w:rPr>
          <w:spacing w:val="-3"/>
          <w:sz w:val="24"/>
        </w:rPr>
        <w:t>t</w:t>
      </w:r>
      <w:r w:rsidRPr="003E4631">
        <w:rPr>
          <w:spacing w:val="-1"/>
          <w:sz w:val="24"/>
        </w:rPr>
        <w:t>i</w:t>
      </w:r>
      <w:r w:rsidRPr="003E4631">
        <w:rPr>
          <w:sz w:val="24"/>
        </w:rPr>
        <w:t>on ou en</w:t>
      </w:r>
      <w:r w:rsidRPr="003E4631">
        <w:rPr>
          <w:spacing w:val="-2"/>
          <w:sz w:val="24"/>
        </w:rPr>
        <w:t>r</w:t>
      </w:r>
      <w:r w:rsidRPr="003E4631">
        <w:rPr>
          <w:sz w:val="24"/>
        </w:rPr>
        <w:t>eg</w:t>
      </w:r>
      <w:r w:rsidRPr="003E4631">
        <w:rPr>
          <w:spacing w:val="-1"/>
          <w:sz w:val="24"/>
        </w:rPr>
        <w:t>i</w:t>
      </w:r>
      <w:r w:rsidRPr="003E4631">
        <w:rPr>
          <w:sz w:val="24"/>
        </w:rPr>
        <w:t>s</w:t>
      </w:r>
      <w:r w:rsidRPr="003E4631">
        <w:rPr>
          <w:spacing w:val="-1"/>
          <w:sz w:val="24"/>
        </w:rPr>
        <w:t>t</w:t>
      </w:r>
      <w:r w:rsidRPr="003E4631">
        <w:rPr>
          <w:spacing w:val="-2"/>
          <w:sz w:val="24"/>
        </w:rPr>
        <w:t>r</w:t>
      </w:r>
      <w:r w:rsidRPr="003E4631">
        <w:rPr>
          <w:sz w:val="24"/>
        </w:rPr>
        <w:t>e</w:t>
      </w:r>
      <w:r w:rsidRPr="003E4631">
        <w:rPr>
          <w:spacing w:val="-1"/>
          <w:sz w:val="24"/>
        </w:rPr>
        <w:t>m</w:t>
      </w:r>
      <w:r w:rsidRPr="003E4631">
        <w:rPr>
          <w:sz w:val="24"/>
        </w:rPr>
        <w:t>ent</w:t>
      </w:r>
      <w:r w:rsidRPr="003E4631">
        <w:rPr>
          <w:spacing w:val="35"/>
          <w:sz w:val="24"/>
        </w:rPr>
        <w:t xml:space="preserve"> </w:t>
      </w:r>
      <w:r w:rsidRPr="003E4631">
        <w:rPr>
          <w:sz w:val="24"/>
        </w:rPr>
        <w:t>C :</w:t>
      </w:r>
      <w:r w:rsidRPr="003E4631">
        <w:rPr>
          <w:spacing w:val="-1"/>
          <w:sz w:val="24"/>
        </w:rPr>
        <w:t xml:space="preserve"> </w:t>
      </w:r>
      <w:r w:rsidRPr="003E4631">
        <w:rPr>
          <w:sz w:val="24"/>
        </w:rPr>
        <w:t>Pour c</w:t>
      </w:r>
      <w:r w:rsidRPr="003E4631">
        <w:rPr>
          <w:spacing w:val="-2"/>
          <w:sz w:val="24"/>
        </w:rPr>
        <w:t>o</w:t>
      </w:r>
      <w:r w:rsidRPr="003E4631">
        <w:rPr>
          <w:sz w:val="24"/>
        </w:rPr>
        <w:t>ntrô</w:t>
      </w:r>
      <w:r w:rsidRPr="003E4631">
        <w:rPr>
          <w:spacing w:val="-1"/>
          <w:sz w:val="24"/>
        </w:rPr>
        <w:t>l</w:t>
      </w:r>
      <w:r w:rsidRPr="003E4631">
        <w:rPr>
          <w:sz w:val="24"/>
        </w:rPr>
        <w:t>e</w:t>
      </w:r>
      <w:r w:rsidRPr="003E4631">
        <w:rPr>
          <w:spacing w:val="36"/>
          <w:sz w:val="24"/>
        </w:rPr>
        <w:t xml:space="preserve"> </w:t>
      </w:r>
      <w:r w:rsidRPr="003E4631">
        <w:rPr>
          <w:sz w:val="24"/>
        </w:rPr>
        <w:t>D :</w:t>
      </w:r>
      <w:r w:rsidRPr="003E4631">
        <w:rPr>
          <w:spacing w:val="-1"/>
          <w:sz w:val="24"/>
        </w:rPr>
        <w:t xml:space="preserve"> </w:t>
      </w:r>
      <w:r w:rsidRPr="003E4631">
        <w:rPr>
          <w:sz w:val="24"/>
        </w:rPr>
        <w:t xml:space="preserve">Pour </w:t>
      </w:r>
      <w:r w:rsidRPr="003E4631">
        <w:rPr>
          <w:spacing w:val="-2"/>
          <w:sz w:val="24"/>
        </w:rPr>
        <w:t>d</w:t>
      </w:r>
      <w:r w:rsidRPr="003E4631">
        <w:rPr>
          <w:sz w:val="24"/>
        </w:rPr>
        <w:t>é</w:t>
      </w:r>
      <w:r w:rsidRPr="003E4631">
        <w:rPr>
          <w:spacing w:val="-1"/>
          <w:sz w:val="24"/>
        </w:rPr>
        <w:t>t</w:t>
      </w:r>
      <w:r w:rsidRPr="003E4631">
        <w:rPr>
          <w:sz w:val="24"/>
        </w:rPr>
        <w:t>ent</w:t>
      </w:r>
      <w:r w:rsidRPr="003E4631">
        <w:rPr>
          <w:spacing w:val="-1"/>
          <w:sz w:val="24"/>
        </w:rPr>
        <w:t>i</w:t>
      </w:r>
      <w:r w:rsidRPr="003E4631">
        <w:rPr>
          <w:sz w:val="24"/>
        </w:rPr>
        <w:t>on (</w:t>
      </w:r>
      <w:r w:rsidRPr="003E4631">
        <w:rPr>
          <w:spacing w:val="-3"/>
          <w:sz w:val="24"/>
        </w:rPr>
        <w:t>o</w:t>
      </w:r>
      <w:r w:rsidRPr="003E4631">
        <w:rPr>
          <w:sz w:val="24"/>
        </w:rPr>
        <w:t>u arch</w:t>
      </w:r>
      <w:r w:rsidRPr="003E4631">
        <w:rPr>
          <w:spacing w:val="-1"/>
          <w:sz w:val="24"/>
        </w:rPr>
        <w:t>i</w:t>
      </w:r>
      <w:r w:rsidRPr="003E4631">
        <w:rPr>
          <w:spacing w:val="1"/>
          <w:sz w:val="24"/>
        </w:rPr>
        <w:t>v</w:t>
      </w:r>
      <w:r w:rsidRPr="003E4631">
        <w:rPr>
          <w:spacing w:val="-3"/>
          <w:sz w:val="24"/>
        </w:rPr>
        <w:t>a</w:t>
      </w:r>
      <w:r w:rsidRPr="003E4631">
        <w:rPr>
          <w:spacing w:val="-2"/>
          <w:sz w:val="24"/>
        </w:rPr>
        <w:t>g</w:t>
      </w:r>
      <w:r w:rsidRPr="003E4631">
        <w:rPr>
          <w:sz w:val="24"/>
        </w:rPr>
        <w:t>e</w:t>
      </w:r>
      <w:r w:rsidRPr="003E4631">
        <w:rPr>
          <w:spacing w:val="1"/>
          <w:sz w:val="24"/>
        </w:rPr>
        <w:t xml:space="preserve"> </w:t>
      </w:r>
      <w:r w:rsidRPr="003E4631">
        <w:rPr>
          <w:sz w:val="24"/>
        </w:rPr>
        <w:t>et con</w:t>
      </w:r>
      <w:r w:rsidRPr="003E4631">
        <w:rPr>
          <w:spacing w:val="-2"/>
          <w:sz w:val="24"/>
        </w:rPr>
        <w:t>s</w:t>
      </w:r>
      <w:r w:rsidRPr="003E4631">
        <w:rPr>
          <w:sz w:val="24"/>
        </w:rPr>
        <w:t>e</w:t>
      </w:r>
      <w:r w:rsidRPr="003E4631">
        <w:rPr>
          <w:spacing w:val="-2"/>
          <w:sz w:val="24"/>
        </w:rPr>
        <w:t>r</w:t>
      </w:r>
      <w:r w:rsidRPr="003E4631">
        <w:rPr>
          <w:spacing w:val="1"/>
          <w:sz w:val="24"/>
        </w:rPr>
        <w:t>v</w:t>
      </w:r>
      <w:r w:rsidRPr="003E4631">
        <w:rPr>
          <w:sz w:val="24"/>
        </w:rPr>
        <w:t>a</w:t>
      </w:r>
      <w:r w:rsidRPr="003E4631">
        <w:rPr>
          <w:spacing w:val="-1"/>
          <w:sz w:val="24"/>
        </w:rPr>
        <w:t>ti</w:t>
      </w:r>
      <w:r w:rsidRPr="003E4631">
        <w:rPr>
          <w:sz w:val="24"/>
        </w:rPr>
        <w:t>on)</w:t>
      </w:r>
      <w:r w:rsidR="0045645F" w:rsidRPr="003E4631">
        <w:rPr>
          <w:sz w:val="24"/>
        </w:rPr>
        <w:t xml:space="preserve"> </w:t>
      </w:r>
      <w:r w:rsidRPr="003E4631">
        <w:rPr>
          <w:sz w:val="24"/>
        </w:rPr>
        <w:br w:type="page"/>
      </w:r>
    </w:p>
    <w:p w14:paraId="2E4B8ECE" w14:textId="77777777" w:rsidR="005B27C6" w:rsidRPr="003E4631" w:rsidRDefault="005B27C6" w:rsidP="00DD5668">
      <w:pPr>
        <w:spacing w:line="240" w:lineRule="auto"/>
        <w:rPr>
          <w:sz w:val="24"/>
        </w:rPr>
      </w:pPr>
      <w:r w:rsidRPr="003E4631">
        <w:rPr>
          <w:sz w:val="24"/>
        </w:rPr>
        <w:lastRenderedPageBreak/>
        <w:t xml:space="preserve">Activité </w:t>
      </w:r>
      <w:r w:rsidR="00D0020C" w:rsidRPr="003E4631">
        <w:rPr>
          <w:sz w:val="24"/>
        </w:rPr>
        <w:t>14</w:t>
      </w:r>
      <w:r w:rsidRPr="003E4631">
        <w:rPr>
          <w:sz w:val="24"/>
        </w:rPr>
        <w:t xml:space="preserve"> : </w:t>
      </w:r>
      <w:r w:rsidR="00D0020C" w:rsidRPr="003E4631">
        <w:rPr>
          <w:sz w:val="24"/>
        </w:rPr>
        <w:t>Effectuer le récolement d</w:t>
      </w:r>
      <w:r w:rsidRPr="003E4631">
        <w:rPr>
          <w:sz w:val="24"/>
        </w:rPr>
        <w:t>es archives</w:t>
      </w:r>
    </w:p>
    <w:tbl>
      <w:tblPr>
        <w:tblStyle w:val="Grilledutableau8"/>
        <w:tblW w:w="0" w:type="auto"/>
        <w:tblInd w:w="-601" w:type="dxa"/>
        <w:tblLook w:val="04A0" w:firstRow="1" w:lastRow="0" w:firstColumn="1" w:lastColumn="0" w:noHBand="0" w:noVBand="1"/>
      </w:tblPr>
      <w:tblGrid>
        <w:gridCol w:w="993"/>
        <w:gridCol w:w="1961"/>
        <w:gridCol w:w="2208"/>
        <w:gridCol w:w="3215"/>
        <w:gridCol w:w="2126"/>
        <w:gridCol w:w="2746"/>
        <w:gridCol w:w="408"/>
        <w:gridCol w:w="504"/>
        <w:gridCol w:w="405"/>
        <w:gridCol w:w="511"/>
      </w:tblGrid>
      <w:tr w:rsidR="00390F6B" w:rsidRPr="003E4631" w14:paraId="7E5C9C05" w14:textId="77777777" w:rsidTr="003E4631">
        <w:trPr>
          <w:trHeight w:val="567"/>
        </w:trPr>
        <w:tc>
          <w:tcPr>
            <w:tcW w:w="993" w:type="dxa"/>
            <w:vAlign w:val="center"/>
          </w:tcPr>
          <w:p w14:paraId="23B24B61" w14:textId="77777777" w:rsidR="00390F6B" w:rsidRPr="003E4631" w:rsidRDefault="00390F6B" w:rsidP="00DD5668">
            <w:pPr>
              <w:spacing w:before="0" w:after="0" w:line="240" w:lineRule="auto"/>
              <w:jc w:val="center"/>
              <w:rPr>
                <w:b/>
                <w:sz w:val="20"/>
                <w:szCs w:val="20"/>
              </w:rPr>
            </w:pPr>
            <w:proofErr w:type="spellStart"/>
            <w:r w:rsidRPr="003E4631">
              <w:rPr>
                <w:b/>
                <w:sz w:val="20"/>
                <w:szCs w:val="20"/>
              </w:rPr>
              <w:t>Séq</w:t>
            </w:r>
            <w:proofErr w:type="spellEnd"/>
            <w:r w:rsidRPr="003E4631">
              <w:rPr>
                <w:b/>
                <w:sz w:val="20"/>
                <w:szCs w:val="20"/>
              </w:rPr>
              <w:t>.</w:t>
            </w:r>
          </w:p>
        </w:tc>
        <w:tc>
          <w:tcPr>
            <w:tcW w:w="1961" w:type="dxa"/>
            <w:vAlign w:val="center"/>
          </w:tcPr>
          <w:p w14:paraId="0A029A37" w14:textId="77777777" w:rsidR="00390F6B" w:rsidRPr="003E4631" w:rsidRDefault="00390F6B" w:rsidP="00DD5668">
            <w:pPr>
              <w:spacing w:before="0" w:after="0" w:line="240" w:lineRule="auto"/>
              <w:jc w:val="center"/>
              <w:rPr>
                <w:b/>
                <w:sz w:val="20"/>
                <w:szCs w:val="20"/>
              </w:rPr>
            </w:pPr>
            <w:r w:rsidRPr="003E4631">
              <w:rPr>
                <w:b/>
                <w:sz w:val="20"/>
                <w:szCs w:val="20"/>
              </w:rPr>
              <w:t>Périodicité ou délai</w:t>
            </w:r>
          </w:p>
        </w:tc>
        <w:tc>
          <w:tcPr>
            <w:tcW w:w="2208" w:type="dxa"/>
            <w:vAlign w:val="center"/>
          </w:tcPr>
          <w:p w14:paraId="20E2D885" w14:textId="77777777" w:rsidR="00390F6B" w:rsidRPr="003E4631" w:rsidRDefault="00390F6B" w:rsidP="00DD5668">
            <w:pPr>
              <w:spacing w:before="0" w:after="0" w:line="240" w:lineRule="auto"/>
              <w:jc w:val="center"/>
              <w:rPr>
                <w:b/>
                <w:sz w:val="20"/>
                <w:szCs w:val="20"/>
              </w:rPr>
            </w:pPr>
            <w:r w:rsidRPr="003E4631">
              <w:rPr>
                <w:b/>
                <w:sz w:val="20"/>
                <w:szCs w:val="20"/>
              </w:rPr>
              <w:t>Acteurs</w:t>
            </w:r>
          </w:p>
        </w:tc>
        <w:tc>
          <w:tcPr>
            <w:tcW w:w="3215" w:type="dxa"/>
            <w:vAlign w:val="center"/>
          </w:tcPr>
          <w:p w14:paraId="3999240F" w14:textId="77777777" w:rsidR="00390F6B" w:rsidRPr="003E4631" w:rsidRDefault="00390F6B" w:rsidP="00DD5668">
            <w:pPr>
              <w:spacing w:before="0" w:after="0" w:line="240" w:lineRule="auto"/>
              <w:jc w:val="center"/>
              <w:rPr>
                <w:b/>
                <w:sz w:val="20"/>
                <w:szCs w:val="20"/>
              </w:rPr>
            </w:pPr>
            <w:r w:rsidRPr="003E4631">
              <w:rPr>
                <w:b/>
                <w:sz w:val="20"/>
                <w:szCs w:val="20"/>
              </w:rPr>
              <w:t>Description des activités</w:t>
            </w:r>
          </w:p>
        </w:tc>
        <w:tc>
          <w:tcPr>
            <w:tcW w:w="2126" w:type="dxa"/>
            <w:vAlign w:val="center"/>
          </w:tcPr>
          <w:p w14:paraId="430920B3" w14:textId="77777777" w:rsidR="007A06FF" w:rsidRPr="003E4631" w:rsidRDefault="00390F6B" w:rsidP="00DD5668">
            <w:pPr>
              <w:spacing w:before="0" w:after="0" w:line="240" w:lineRule="auto"/>
              <w:jc w:val="center"/>
              <w:rPr>
                <w:b/>
                <w:sz w:val="20"/>
                <w:szCs w:val="20"/>
              </w:rPr>
            </w:pPr>
            <w:r w:rsidRPr="003E4631">
              <w:rPr>
                <w:b/>
                <w:sz w:val="20"/>
                <w:szCs w:val="20"/>
              </w:rPr>
              <w:t>Inputs</w:t>
            </w:r>
          </w:p>
          <w:p w14:paraId="50385748" w14:textId="77777777" w:rsidR="00390F6B" w:rsidRPr="003E4631" w:rsidRDefault="00390F6B" w:rsidP="00DD5668">
            <w:pPr>
              <w:spacing w:before="0" w:after="0" w:line="240" w:lineRule="auto"/>
              <w:jc w:val="center"/>
              <w:rPr>
                <w:b/>
                <w:sz w:val="20"/>
                <w:szCs w:val="20"/>
              </w:rPr>
            </w:pPr>
            <w:r w:rsidRPr="003E4631">
              <w:rPr>
                <w:b/>
                <w:sz w:val="20"/>
                <w:szCs w:val="20"/>
              </w:rPr>
              <w:t>(données</w:t>
            </w:r>
            <w:r w:rsidR="007A06FF" w:rsidRPr="003E4631">
              <w:rPr>
                <w:b/>
                <w:sz w:val="20"/>
                <w:szCs w:val="20"/>
              </w:rPr>
              <w:t xml:space="preserve"> d</w:t>
            </w:r>
            <w:r w:rsidRPr="003E4631">
              <w:rPr>
                <w:b/>
                <w:sz w:val="20"/>
                <w:szCs w:val="20"/>
              </w:rPr>
              <w:t>’entrée)</w:t>
            </w:r>
          </w:p>
        </w:tc>
        <w:tc>
          <w:tcPr>
            <w:tcW w:w="2746" w:type="dxa"/>
            <w:vAlign w:val="center"/>
          </w:tcPr>
          <w:p w14:paraId="1C794059" w14:textId="77777777" w:rsidR="007A06FF" w:rsidRPr="003E4631" w:rsidRDefault="00390F6B" w:rsidP="00DD5668">
            <w:pPr>
              <w:spacing w:before="0" w:after="0" w:line="240" w:lineRule="auto"/>
              <w:jc w:val="center"/>
              <w:rPr>
                <w:b/>
                <w:sz w:val="20"/>
                <w:szCs w:val="20"/>
              </w:rPr>
            </w:pPr>
            <w:r w:rsidRPr="003E4631">
              <w:rPr>
                <w:b/>
                <w:sz w:val="20"/>
                <w:szCs w:val="20"/>
              </w:rPr>
              <w:t xml:space="preserve">Outputs </w:t>
            </w:r>
          </w:p>
          <w:p w14:paraId="72A64BFA" w14:textId="77777777" w:rsidR="00390F6B" w:rsidRPr="003E4631" w:rsidRDefault="00390F6B" w:rsidP="00DD5668">
            <w:pPr>
              <w:spacing w:before="0" w:after="0" w:line="240" w:lineRule="auto"/>
              <w:jc w:val="center"/>
              <w:rPr>
                <w:b/>
                <w:sz w:val="20"/>
                <w:szCs w:val="20"/>
              </w:rPr>
            </w:pPr>
            <w:r w:rsidRPr="003E4631">
              <w:rPr>
                <w:b/>
                <w:sz w:val="20"/>
                <w:szCs w:val="20"/>
              </w:rPr>
              <w:t>(informations en sortie)</w:t>
            </w:r>
          </w:p>
        </w:tc>
        <w:tc>
          <w:tcPr>
            <w:tcW w:w="408" w:type="dxa"/>
            <w:vAlign w:val="center"/>
          </w:tcPr>
          <w:p w14:paraId="70BDB81E" w14:textId="77777777" w:rsidR="00390F6B" w:rsidRPr="003E4631" w:rsidRDefault="00390F6B" w:rsidP="00DD5668">
            <w:pPr>
              <w:spacing w:before="0" w:after="0" w:line="240" w:lineRule="auto"/>
              <w:jc w:val="center"/>
              <w:rPr>
                <w:b/>
                <w:sz w:val="20"/>
                <w:szCs w:val="20"/>
              </w:rPr>
            </w:pPr>
            <w:r w:rsidRPr="003E4631">
              <w:rPr>
                <w:b/>
                <w:sz w:val="20"/>
                <w:szCs w:val="20"/>
              </w:rPr>
              <w:t>A</w:t>
            </w:r>
          </w:p>
        </w:tc>
        <w:tc>
          <w:tcPr>
            <w:tcW w:w="504" w:type="dxa"/>
            <w:vAlign w:val="center"/>
          </w:tcPr>
          <w:p w14:paraId="394D524E" w14:textId="77777777" w:rsidR="00390F6B" w:rsidRPr="003E4631" w:rsidRDefault="00390F6B" w:rsidP="00DD5668">
            <w:pPr>
              <w:spacing w:before="0" w:after="0" w:line="240" w:lineRule="auto"/>
              <w:jc w:val="center"/>
              <w:rPr>
                <w:b/>
                <w:sz w:val="20"/>
                <w:szCs w:val="20"/>
              </w:rPr>
            </w:pPr>
            <w:r w:rsidRPr="003E4631">
              <w:rPr>
                <w:b/>
                <w:sz w:val="20"/>
                <w:szCs w:val="20"/>
              </w:rPr>
              <w:t>E</w:t>
            </w:r>
          </w:p>
        </w:tc>
        <w:tc>
          <w:tcPr>
            <w:tcW w:w="405" w:type="dxa"/>
            <w:vAlign w:val="center"/>
          </w:tcPr>
          <w:p w14:paraId="665B5A78" w14:textId="77777777" w:rsidR="00390F6B" w:rsidRPr="003E4631" w:rsidRDefault="00390F6B" w:rsidP="00DD5668">
            <w:pPr>
              <w:spacing w:before="0" w:after="0" w:line="240" w:lineRule="auto"/>
              <w:jc w:val="center"/>
              <w:rPr>
                <w:b/>
                <w:sz w:val="20"/>
                <w:szCs w:val="20"/>
              </w:rPr>
            </w:pPr>
            <w:r w:rsidRPr="003E4631">
              <w:rPr>
                <w:b/>
                <w:sz w:val="20"/>
                <w:szCs w:val="20"/>
              </w:rPr>
              <w:t>C</w:t>
            </w:r>
          </w:p>
        </w:tc>
        <w:tc>
          <w:tcPr>
            <w:tcW w:w="511" w:type="dxa"/>
            <w:vAlign w:val="center"/>
          </w:tcPr>
          <w:p w14:paraId="59AA8928" w14:textId="77777777" w:rsidR="00390F6B" w:rsidRPr="003E4631" w:rsidRDefault="00390F6B" w:rsidP="00DD5668">
            <w:pPr>
              <w:spacing w:before="0" w:after="0" w:line="240" w:lineRule="auto"/>
              <w:jc w:val="center"/>
              <w:rPr>
                <w:b/>
                <w:sz w:val="20"/>
                <w:szCs w:val="20"/>
              </w:rPr>
            </w:pPr>
            <w:r w:rsidRPr="003E4631">
              <w:rPr>
                <w:b/>
                <w:sz w:val="20"/>
                <w:szCs w:val="20"/>
              </w:rPr>
              <w:t>D</w:t>
            </w:r>
          </w:p>
        </w:tc>
      </w:tr>
      <w:tr w:rsidR="00390F6B" w:rsidRPr="003E4631" w14:paraId="1B953B1C" w14:textId="77777777" w:rsidTr="003E4631">
        <w:trPr>
          <w:trHeight w:val="567"/>
        </w:trPr>
        <w:tc>
          <w:tcPr>
            <w:tcW w:w="993" w:type="dxa"/>
            <w:vAlign w:val="center"/>
          </w:tcPr>
          <w:p w14:paraId="41DA5983" w14:textId="77777777" w:rsidR="00390F6B" w:rsidRPr="003E4631" w:rsidRDefault="00390F6B" w:rsidP="00DD5668">
            <w:pPr>
              <w:spacing w:line="240" w:lineRule="auto"/>
              <w:jc w:val="center"/>
              <w:rPr>
                <w:sz w:val="20"/>
                <w:szCs w:val="20"/>
              </w:rPr>
            </w:pPr>
            <w:r w:rsidRPr="003E4631">
              <w:rPr>
                <w:sz w:val="20"/>
                <w:szCs w:val="20"/>
              </w:rPr>
              <w:t>1</w:t>
            </w:r>
          </w:p>
        </w:tc>
        <w:tc>
          <w:tcPr>
            <w:tcW w:w="1961" w:type="dxa"/>
          </w:tcPr>
          <w:p w14:paraId="70A8CD6E" w14:textId="77777777" w:rsidR="00390F6B" w:rsidRPr="003E4631" w:rsidRDefault="00390F6B" w:rsidP="00DD5668">
            <w:pPr>
              <w:spacing w:line="240" w:lineRule="auto"/>
              <w:jc w:val="center"/>
              <w:rPr>
                <w:sz w:val="20"/>
                <w:szCs w:val="20"/>
              </w:rPr>
            </w:pPr>
            <w:r w:rsidRPr="003E4631">
              <w:rPr>
                <w:sz w:val="20"/>
                <w:szCs w:val="20"/>
              </w:rPr>
              <w:t>3 jours</w:t>
            </w:r>
          </w:p>
        </w:tc>
        <w:tc>
          <w:tcPr>
            <w:tcW w:w="2208" w:type="dxa"/>
          </w:tcPr>
          <w:p w14:paraId="16DDE2CF" w14:textId="77777777" w:rsidR="00390F6B" w:rsidRPr="003E4631" w:rsidRDefault="007B24AF" w:rsidP="00DD5668">
            <w:pPr>
              <w:spacing w:line="240" w:lineRule="auto"/>
              <w:rPr>
                <w:sz w:val="20"/>
                <w:szCs w:val="20"/>
              </w:rPr>
            </w:pPr>
            <w:r w:rsidRPr="003E4631">
              <w:rPr>
                <w:sz w:val="20"/>
                <w:szCs w:val="20"/>
              </w:rPr>
              <w:t>SG/DAD</w:t>
            </w:r>
          </w:p>
        </w:tc>
        <w:tc>
          <w:tcPr>
            <w:tcW w:w="3215" w:type="dxa"/>
            <w:vAlign w:val="center"/>
          </w:tcPr>
          <w:p w14:paraId="5952DDC3" w14:textId="77777777" w:rsidR="00390F6B" w:rsidRPr="003E4631" w:rsidRDefault="00390F6B" w:rsidP="00DD5668">
            <w:pPr>
              <w:spacing w:line="240" w:lineRule="auto"/>
              <w:rPr>
                <w:sz w:val="20"/>
                <w:szCs w:val="20"/>
              </w:rPr>
            </w:pPr>
            <w:r w:rsidRPr="003E4631">
              <w:rPr>
                <w:sz w:val="20"/>
                <w:szCs w:val="20"/>
              </w:rPr>
              <w:t>Initier une circulaire à la signature du SG, notifiant la période de récolement</w:t>
            </w:r>
          </w:p>
        </w:tc>
        <w:tc>
          <w:tcPr>
            <w:tcW w:w="2126" w:type="dxa"/>
            <w:vAlign w:val="center"/>
          </w:tcPr>
          <w:p w14:paraId="5B127561" w14:textId="77777777" w:rsidR="00390F6B" w:rsidRPr="003E4631" w:rsidRDefault="00390F6B" w:rsidP="00DD5668">
            <w:pPr>
              <w:spacing w:line="240" w:lineRule="auto"/>
              <w:rPr>
                <w:sz w:val="20"/>
                <w:szCs w:val="20"/>
              </w:rPr>
            </w:pPr>
            <w:r w:rsidRPr="003E4631">
              <w:rPr>
                <w:sz w:val="20"/>
                <w:szCs w:val="20"/>
              </w:rPr>
              <w:t>Projet de circulaire</w:t>
            </w:r>
          </w:p>
        </w:tc>
        <w:tc>
          <w:tcPr>
            <w:tcW w:w="2746" w:type="dxa"/>
            <w:vAlign w:val="center"/>
          </w:tcPr>
          <w:p w14:paraId="6E2DE786" w14:textId="77777777" w:rsidR="00390F6B" w:rsidRPr="003E4631" w:rsidRDefault="00390F6B" w:rsidP="00DD5668">
            <w:pPr>
              <w:spacing w:line="240" w:lineRule="auto"/>
              <w:rPr>
                <w:sz w:val="20"/>
                <w:szCs w:val="20"/>
              </w:rPr>
            </w:pPr>
            <w:r w:rsidRPr="003E4631">
              <w:rPr>
                <w:sz w:val="20"/>
                <w:szCs w:val="20"/>
              </w:rPr>
              <w:t>Circulaire</w:t>
            </w:r>
          </w:p>
        </w:tc>
        <w:tc>
          <w:tcPr>
            <w:tcW w:w="408" w:type="dxa"/>
            <w:vAlign w:val="center"/>
          </w:tcPr>
          <w:p w14:paraId="7217DEFC" w14:textId="77777777" w:rsidR="00390F6B" w:rsidRPr="003E4631" w:rsidRDefault="00390F6B" w:rsidP="00DD5668">
            <w:pPr>
              <w:spacing w:line="240" w:lineRule="auto"/>
              <w:rPr>
                <w:sz w:val="20"/>
                <w:szCs w:val="20"/>
              </w:rPr>
            </w:pPr>
            <w:r w:rsidRPr="003E4631">
              <w:rPr>
                <w:sz w:val="20"/>
                <w:szCs w:val="20"/>
              </w:rPr>
              <w:t>x</w:t>
            </w:r>
          </w:p>
        </w:tc>
        <w:tc>
          <w:tcPr>
            <w:tcW w:w="504" w:type="dxa"/>
            <w:vAlign w:val="center"/>
          </w:tcPr>
          <w:p w14:paraId="18D26B8D" w14:textId="77777777" w:rsidR="00390F6B" w:rsidRPr="003E4631" w:rsidRDefault="00390F6B" w:rsidP="00DD5668">
            <w:pPr>
              <w:spacing w:line="240" w:lineRule="auto"/>
              <w:rPr>
                <w:sz w:val="20"/>
                <w:szCs w:val="20"/>
              </w:rPr>
            </w:pPr>
          </w:p>
        </w:tc>
        <w:tc>
          <w:tcPr>
            <w:tcW w:w="405" w:type="dxa"/>
            <w:vAlign w:val="center"/>
          </w:tcPr>
          <w:p w14:paraId="5B74B964" w14:textId="77777777" w:rsidR="00390F6B" w:rsidRPr="003E4631" w:rsidRDefault="00390F6B" w:rsidP="00DD5668">
            <w:pPr>
              <w:spacing w:line="240" w:lineRule="auto"/>
              <w:rPr>
                <w:sz w:val="20"/>
                <w:szCs w:val="20"/>
              </w:rPr>
            </w:pPr>
          </w:p>
        </w:tc>
        <w:tc>
          <w:tcPr>
            <w:tcW w:w="511" w:type="dxa"/>
            <w:vAlign w:val="center"/>
          </w:tcPr>
          <w:p w14:paraId="27F921DF" w14:textId="77777777" w:rsidR="00390F6B" w:rsidRPr="003E4631" w:rsidRDefault="00390F6B" w:rsidP="00DD5668">
            <w:pPr>
              <w:spacing w:line="240" w:lineRule="auto"/>
              <w:rPr>
                <w:sz w:val="20"/>
                <w:szCs w:val="20"/>
              </w:rPr>
            </w:pPr>
            <w:r w:rsidRPr="003E4631">
              <w:rPr>
                <w:sz w:val="20"/>
                <w:szCs w:val="20"/>
              </w:rPr>
              <w:t>x</w:t>
            </w:r>
          </w:p>
        </w:tc>
      </w:tr>
      <w:tr w:rsidR="00390F6B" w:rsidRPr="003E4631" w14:paraId="3B81CF61" w14:textId="77777777" w:rsidTr="003E4631">
        <w:trPr>
          <w:trHeight w:val="567"/>
        </w:trPr>
        <w:tc>
          <w:tcPr>
            <w:tcW w:w="993" w:type="dxa"/>
            <w:vAlign w:val="center"/>
          </w:tcPr>
          <w:p w14:paraId="47096582" w14:textId="77777777" w:rsidR="00390F6B" w:rsidRPr="003E4631" w:rsidRDefault="00390F6B" w:rsidP="00DD5668">
            <w:pPr>
              <w:spacing w:line="240" w:lineRule="auto"/>
              <w:jc w:val="center"/>
              <w:rPr>
                <w:sz w:val="20"/>
                <w:szCs w:val="20"/>
              </w:rPr>
            </w:pPr>
            <w:r w:rsidRPr="003E4631">
              <w:rPr>
                <w:sz w:val="20"/>
                <w:szCs w:val="20"/>
              </w:rPr>
              <w:t>2</w:t>
            </w:r>
          </w:p>
        </w:tc>
        <w:tc>
          <w:tcPr>
            <w:tcW w:w="1961" w:type="dxa"/>
            <w:vAlign w:val="center"/>
          </w:tcPr>
          <w:p w14:paraId="4E87F8E1" w14:textId="77777777" w:rsidR="00390F6B" w:rsidRPr="003E4631" w:rsidRDefault="00390F6B" w:rsidP="00DD5668">
            <w:pPr>
              <w:spacing w:line="240" w:lineRule="auto"/>
              <w:jc w:val="center"/>
              <w:rPr>
                <w:sz w:val="20"/>
                <w:szCs w:val="20"/>
              </w:rPr>
            </w:pPr>
            <w:r w:rsidRPr="003E4631">
              <w:rPr>
                <w:sz w:val="20"/>
                <w:szCs w:val="20"/>
              </w:rPr>
              <w:t>2 jours</w:t>
            </w:r>
          </w:p>
        </w:tc>
        <w:tc>
          <w:tcPr>
            <w:tcW w:w="2208" w:type="dxa"/>
            <w:vAlign w:val="center"/>
          </w:tcPr>
          <w:p w14:paraId="5163A29C" w14:textId="77777777" w:rsidR="00390F6B" w:rsidRPr="003E4631" w:rsidRDefault="00390F6B" w:rsidP="00DD5668">
            <w:pPr>
              <w:spacing w:line="240" w:lineRule="auto"/>
              <w:rPr>
                <w:sz w:val="20"/>
                <w:szCs w:val="20"/>
              </w:rPr>
            </w:pPr>
            <w:r w:rsidRPr="003E4631">
              <w:rPr>
                <w:sz w:val="20"/>
                <w:szCs w:val="20"/>
              </w:rPr>
              <w:t>SG/DAD</w:t>
            </w:r>
          </w:p>
        </w:tc>
        <w:tc>
          <w:tcPr>
            <w:tcW w:w="3215" w:type="dxa"/>
            <w:vAlign w:val="center"/>
          </w:tcPr>
          <w:p w14:paraId="76621076" w14:textId="77777777" w:rsidR="00390F6B" w:rsidRPr="003E4631" w:rsidRDefault="00390F6B" w:rsidP="00DD5668">
            <w:pPr>
              <w:spacing w:line="240" w:lineRule="auto"/>
              <w:rPr>
                <w:sz w:val="20"/>
                <w:szCs w:val="20"/>
              </w:rPr>
            </w:pPr>
            <w:r w:rsidRPr="003E4631">
              <w:rPr>
                <w:sz w:val="20"/>
                <w:szCs w:val="20"/>
              </w:rPr>
              <w:t>Transmettre la circul</w:t>
            </w:r>
            <w:r w:rsidR="007B24AF" w:rsidRPr="003E4631">
              <w:rPr>
                <w:sz w:val="20"/>
                <w:szCs w:val="20"/>
              </w:rPr>
              <w:t>aire aux différentes structures</w:t>
            </w:r>
          </w:p>
        </w:tc>
        <w:tc>
          <w:tcPr>
            <w:tcW w:w="2126" w:type="dxa"/>
            <w:vAlign w:val="center"/>
          </w:tcPr>
          <w:p w14:paraId="2B1E7E3F" w14:textId="77777777" w:rsidR="00390F6B" w:rsidRPr="003E4631" w:rsidRDefault="00390F6B" w:rsidP="00DD5668">
            <w:pPr>
              <w:spacing w:line="240" w:lineRule="auto"/>
              <w:rPr>
                <w:sz w:val="20"/>
                <w:szCs w:val="20"/>
              </w:rPr>
            </w:pPr>
            <w:r w:rsidRPr="003E4631">
              <w:rPr>
                <w:sz w:val="20"/>
                <w:szCs w:val="20"/>
              </w:rPr>
              <w:t>Circulaire</w:t>
            </w:r>
          </w:p>
        </w:tc>
        <w:tc>
          <w:tcPr>
            <w:tcW w:w="2746" w:type="dxa"/>
            <w:vAlign w:val="center"/>
          </w:tcPr>
          <w:p w14:paraId="4BDE08A2" w14:textId="77777777" w:rsidR="00390F6B" w:rsidRPr="003E4631" w:rsidRDefault="00390F6B" w:rsidP="00DD5668">
            <w:pPr>
              <w:spacing w:line="240" w:lineRule="auto"/>
              <w:rPr>
                <w:sz w:val="20"/>
                <w:szCs w:val="20"/>
              </w:rPr>
            </w:pPr>
            <w:r w:rsidRPr="003E4631">
              <w:rPr>
                <w:sz w:val="20"/>
                <w:szCs w:val="20"/>
              </w:rPr>
              <w:t>Registre de transmission signé</w:t>
            </w:r>
          </w:p>
        </w:tc>
        <w:tc>
          <w:tcPr>
            <w:tcW w:w="408" w:type="dxa"/>
            <w:vAlign w:val="center"/>
          </w:tcPr>
          <w:p w14:paraId="1FFE0F36" w14:textId="77777777" w:rsidR="00390F6B" w:rsidRPr="003E4631" w:rsidRDefault="00390F6B" w:rsidP="00DD5668">
            <w:pPr>
              <w:spacing w:line="240" w:lineRule="auto"/>
              <w:rPr>
                <w:sz w:val="20"/>
                <w:szCs w:val="20"/>
              </w:rPr>
            </w:pPr>
          </w:p>
        </w:tc>
        <w:tc>
          <w:tcPr>
            <w:tcW w:w="504" w:type="dxa"/>
            <w:vAlign w:val="center"/>
          </w:tcPr>
          <w:p w14:paraId="709A54B8" w14:textId="77777777" w:rsidR="00390F6B" w:rsidRPr="003E4631" w:rsidRDefault="00390F6B" w:rsidP="00DD5668">
            <w:pPr>
              <w:spacing w:line="240" w:lineRule="auto"/>
              <w:rPr>
                <w:sz w:val="20"/>
                <w:szCs w:val="20"/>
              </w:rPr>
            </w:pPr>
            <w:r w:rsidRPr="003E4631">
              <w:rPr>
                <w:sz w:val="20"/>
                <w:szCs w:val="20"/>
              </w:rPr>
              <w:t>x</w:t>
            </w:r>
          </w:p>
        </w:tc>
        <w:tc>
          <w:tcPr>
            <w:tcW w:w="405" w:type="dxa"/>
            <w:vAlign w:val="center"/>
          </w:tcPr>
          <w:p w14:paraId="6BB10955" w14:textId="77777777" w:rsidR="00390F6B" w:rsidRPr="003E4631" w:rsidRDefault="00390F6B" w:rsidP="00DD5668">
            <w:pPr>
              <w:spacing w:line="240" w:lineRule="auto"/>
              <w:rPr>
                <w:sz w:val="20"/>
                <w:szCs w:val="20"/>
              </w:rPr>
            </w:pPr>
          </w:p>
        </w:tc>
        <w:tc>
          <w:tcPr>
            <w:tcW w:w="511" w:type="dxa"/>
            <w:vAlign w:val="center"/>
          </w:tcPr>
          <w:p w14:paraId="01BFF0B4" w14:textId="77777777" w:rsidR="00390F6B" w:rsidRPr="003E4631" w:rsidRDefault="00390F6B" w:rsidP="00DD5668">
            <w:pPr>
              <w:spacing w:line="240" w:lineRule="auto"/>
              <w:rPr>
                <w:sz w:val="20"/>
                <w:szCs w:val="20"/>
              </w:rPr>
            </w:pPr>
            <w:r w:rsidRPr="003E4631">
              <w:rPr>
                <w:sz w:val="20"/>
                <w:szCs w:val="20"/>
              </w:rPr>
              <w:t>x</w:t>
            </w:r>
          </w:p>
        </w:tc>
      </w:tr>
      <w:tr w:rsidR="00390F6B" w:rsidRPr="003E4631" w14:paraId="59FE6247" w14:textId="77777777" w:rsidTr="003E4631">
        <w:trPr>
          <w:trHeight w:val="567"/>
        </w:trPr>
        <w:tc>
          <w:tcPr>
            <w:tcW w:w="993" w:type="dxa"/>
            <w:vAlign w:val="center"/>
          </w:tcPr>
          <w:p w14:paraId="7DFD9999" w14:textId="77777777" w:rsidR="00390F6B" w:rsidRPr="003E4631" w:rsidRDefault="00390F6B" w:rsidP="00DD5668">
            <w:pPr>
              <w:spacing w:line="240" w:lineRule="auto"/>
              <w:jc w:val="center"/>
              <w:rPr>
                <w:sz w:val="20"/>
                <w:szCs w:val="20"/>
              </w:rPr>
            </w:pPr>
            <w:r w:rsidRPr="003E4631">
              <w:rPr>
                <w:sz w:val="20"/>
                <w:szCs w:val="20"/>
              </w:rPr>
              <w:t>3</w:t>
            </w:r>
          </w:p>
        </w:tc>
        <w:tc>
          <w:tcPr>
            <w:tcW w:w="1961" w:type="dxa"/>
            <w:vAlign w:val="center"/>
          </w:tcPr>
          <w:p w14:paraId="04FA7FDE" w14:textId="77777777" w:rsidR="00390F6B" w:rsidRPr="003E4631" w:rsidRDefault="00390F6B" w:rsidP="00DD5668">
            <w:pPr>
              <w:spacing w:line="240" w:lineRule="auto"/>
              <w:jc w:val="center"/>
              <w:rPr>
                <w:sz w:val="20"/>
                <w:szCs w:val="20"/>
              </w:rPr>
            </w:pPr>
            <w:r w:rsidRPr="003E4631">
              <w:rPr>
                <w:sz w:val="20"/>
                <w:szCs w:val="20"/>
              </w:rPr>
              <w:t>20 jours</w:t>
            </w:r>
          </w:p>
        </w:tc>
        <w:tc>
          <w:tcPr>
            <w:tcW w:w="2208" w:type="dxa"/>
            <w:vAlign w:val="center"/>
          </w:tcPr>
          <w:p w14:paraId="19080FBD" w14:textId="77777777" w:rsidR="00390F6B" w:rsidRPr="003E4631" w:rsidRDefault="00390F6B" w:rsidP="00DD5668">
            <w:pPr>
              <w:spacing w:line="240" w:lineRule="auto"/>
              <w:rPr>
                <w:sz w:val="20"/>
                <w:szCs w:val="20"/>
              </w:rPr>
            </w:pPr>
            <w:r w:rsidRPr="003E4631">
              <w:rPr>
                <w:sz w:val="20"/>
                <w:szCs w:val="20"/>
              </w:rPr>
              <w:t>Chef de service de la documentation/Agents</w:t>
            </w:r>
          </w:p>
        </w:tc>
        <w:tc>
          <w:tcPr>
            <w:tcW w:w="3215" w:type="dxa"/>
            <w:vAlign w:val="center"/>
          </w:tcPr>
          <w:p w14:paraId="65507FF4" w14:textId="77777777" w:rsidR="00390F6B" w:rsidRPr="003E4631" w:rsidRDefault="00390F6B" w:rsidP="00DD5668">
            <w:pPr>
              <w:spacing w:line="240" w:lineRule="auto"/>
              <w:rPr>
                <w:sz w:val="20"/>
                <w:szCs w:val="20"/>
              </w:rPr>
            </w:pPr>
            <w:r w:rsidRPr="003E4631">
              <w:rPr>
                <w:sz w:val="20"/>
                <w:szCs w:val="20"/>
              </w:rPr>
              <w:t>Procéder à l’opération de récolement</w:t>
            </w:r>
          </w:p>
        </w:tc>
        <w:tc>
          <w:tcPr>
            <w:tcW w:w="2126" w:type="dxa"/>
            <w:vAlign w:val="center"/>
          </w:tcPr>
          <w:p w14:paraId="5C49999E" w14:textId="77777777" w:rsidR="00390F6B" w:rsidRPr="003E4631" w:rsidRDefault="00390F6B" w:rsidP="00DD5668">
            <w:pPr>
              <w:spacing w:line="240" w:lineRule="auto"/>
              <w:rPr>
                <w:sz w:val="20"/>
                <w:szCs w:val="20"/>
              </w:rPr>
            </w:pPr>
            <w:r w:rsidRPr="003E4631">
              <w:rPr>
                <w:sz w:val="20"/>
                <w:szCs w:val="20"/>
              </w:rPr>
              <w:t>Registre de présence et de communication + Instruments de recherche + Tableau de gestion</w:t>
            </w:r>
          </w:p>
        </w:tc>
        <w:tc>
          <w:tcPr>
            <w:tcW w:w="2746" w:type="dxa"/>
            <w:vAlign w:val="center"/>
          </w:tcPr>
          <w:p w14:paraId="0E972468" w14:textId="77777777" w:rsidR="00390F6B" w:rsidRPr="003E4631" w:rsidRDefault="00390F6B" w:rsidP="00DD5668">
            <w:pPr>
              <w:spacing w:line="240" w:lineRule="auto"/>
              <w:rPr>
                <w:sz w:val="20"/>
                <w:szCs w:val="20"/>
              </w:rPr>
            </w:pPr>
            <w:r w:rsidRPr="003E4631">
              <w:rPr>
                <w:sz w:val="20"/>
                <w:szCs w:val="20"/>
              </w:rPr>
              <w:t>PV de récolement mentionnant la localisation du site de stockage + références (magasins, épis, travées, tablettes, cotes) + Description de l’unité documentaire + DUA + Sort final des dossiers + Dates extrêmes + Provenances + Métrage linéaire</w:t>
            </w:r>
          </w:p>
        </w:tc>
        <w:tc>
          <w:tcPr>
            <w:tcW w:w="408" w:type="dxa"/>
            <w:vAlign w:val="center"/>
          </w:tcPr>
          <w:p w14:paraId="575C73BC" w14:textId="77777777" w:rsidR="00390F6B" w:rsidRPr="003E4631" w:rsidRDefault="00390F6B" w:rsidP="00DD5668">
            <w:pPr>
              <w:spacing w:line="240" w:lineRule="auto"/>
              <w:rPr>
                <w:sz w:val="20"/>
                <w:szCs w:val="20"/>
              </w:rPr>
            </w:pPr>
          </w:p>
        </w:tc>
        <w:tc>
          <w:tcPr>
            <w:tcW w:w="504" w:type="dxa"/>
            <w:vAlign w:val="center"/>
          </w:tcPr>
          <w:p w14:paraId="10D0D7DB" w14:textId="77777777" w:rsidR="00390F6B" w:rsidRPr="003E4631" w:rsidRDefault="00390F6B" w:rsidP="00DD5668">
            <w:pPr>
              <w:spacing w:line="240" w:lineRule="auto"/>
              <w:rPr>
                <w:sz w:val="20"/>
                <w:szCs w:val="20"/>
              </w:rPr>
            </w:pPr>
            <w:r w:rsidRPr="003E4631">
              <w:rPr>
                <w:sz w:val="20"/>
                <w:szCs w:val="20"/>
              </w:rPr>
              <w:t>x</w:t>
            </w:r>
          </w:p>
        </w:tc>
        <w:tc>
          <w:tcPr>
            <w:tcW w:w="405" w:type="dxa"/>
            <w:vAlign w:val="center"/>
          </w:tcPr>
          <w:p w14:paraId="36F596E5" w14:textId="77777777" w:rsidR="00390F6B" w:rsidRPr="003E4631" w:rsidRDefault="00390F6B" w:rsidP="00DD5668">
            <w:pPr>
              <w:spacing w:line="240" w:lineRule="auto"/>
              <w:rPr>
                <w:sz w:val="20"/>
                <w:szCs w:val="20"/>
              </w:rPr>
            </w:pPr>
            <w:r w:rsidRPr="003E4631">
              <w:rPr>
                <w:sz w:val="20"/>
                <w:szCs w:val="20"/>
              </w:rPr>
              <w:t>x</w:t>
            </w:r>
          </w:p>
        </w:tc>
        <w:tc>
          <w:tcPr>
            <w:tcW w:w="511" w:type="dxa"/>
            <w:vAlign w:val="center"/>
          </w:tcPr>
          <w:p w14:paraId="06AA9AB9" w14:textId="77777777" w:rsidR="00390F6B" w:rsidRPr="003E4631" w:rsidRDefault="00390F6B" w:rsidP="00DD5668">
            <w:pPr>
              <w:spacing w:line="240" w:lineRule="auto"/>
              <w:rPr>
                <w:sz w:val="20"/>
                <w:szCs w:val="20"/>
              </w:rPr>
            </w:pPr>
            <w:r w:rsidRPr="003E4631">
              <w:rPr>
                <w:sz w:val="20"/>
                <w:szCs w:val="20"/>
              </w:rPr>
              <w:t>x</w:t>
            </w:r>
          </w:p>
        </w:tc>
      </w:tr>
      <w:tr w:rsidR="00390F6B" w:rsidRPr="003E4631" w14:paraId="7593CEF2" w14:textId="77777777" w:rsidTr="003E4631">
        <w:trPr>
          <w:trHeight w:val="567"/>
        </w:trPr>
        <w:tc>
          <w:tcPr>
            <w:tcW w:w="993" w:type="dxa"/>
            <w:vAlign w:val="center"/>
          </w:tcPr>
          <w:p w14:paraId="0F0D2B0B" w14:textId="77777777" w:rsidR="00390F6B" w:rsidRPr="003E4631" w:rsidRDefault="00390F6B" w:rsidP="00DD5668">
            <w:pPr>
              <w:spacing w:line="240" w:lineRule="auto"/>
              <w:jc w:val="center"/>
              <w:rPr>
                <w:sz w:val="20"/>
                <w:szCs w:val="20"/>
              </w:rPr>
            </w:pPr>
            <w:r w:rsidRPr="003E4631">
              <w:rPr>
                <w:sz w:val="20"/>
                <w:szCs w:val="20"/>
              </w:rPr>
              <w:t>4</w:t>
            </w:r>
          </w:p>
        </w:tc>
        <w:tc>
          <w:tcPr>
            <w:tcW w:w="1961" w:type="dxa"/>
            <w:vAlign w:val="center"/>
          </w:tcPr>
          <w:p w14:paraId="0738F208" w14:textId="77777777" w:rsidR="00390F6B" w:rsidRPr="003E4631" w:rsidRDefault="00390F6B" w:rsidP="00DD5668">
            <w:pPr>
              <w:spacing w:line="240" w:lineRule="auto"/>
              <w:jc w:val="center"/>
              <w:rPr>
                <w:sz w:val="20"/>
                <w:szCs w:val="20"/>
              </w:rPr>
            </w:pPr>
            <w:r w:rsidRPr="003E4631">
              <w:rPr>
                <w:sz w:val="20"/>
                <w:szCs w:val="20"/>
              </w:rPr>
              <w:t>1 jour</w:t>
            </w:r>
          </w:p>
        </w:tc>
        <w:tc>
          <w:tcPr>
            <w:tcW w:w="2208" w:type="dxa"/>
            <w:vAlign w:val="center"/>
          </w:tcPr>
          <w:p w14:paraId="2EA9D6C1" w14:textId="77777777" w:rsidR="00390F6B" w:rsidRPr="003E4631" w:rsidRDefault="00390F6B" w:rsidP="00DD5668">
            <w:pPr>
              <w:spacing w:line="240" w:lineRule="auto"/>
              <w:rPr>
                <w:sz w:val="20"/>
                <w:szCs w:val="20"/>
              </w:rPr>
            </w:pPr>
            <w:r w:rsidRPr="003E4631">
              <w:rPr>
                <w:sz w:val="20"/>
                <w:szCs w:val="20"/>
              </w:rPr>
              <w:t>SG/DAD/Chef de service des archives/Agents</w:t>
            </w:r>
          </w:p>
        </w:tc>
        <w:tc>
          <w:tcPr>
            <w:tcW w:w="3215" w:type="dxa"/>
            <w:vAlign w:val="center"/>
          </w:tcPr>
          <w:p w14:paraId="44A06648" w14:textId="77777777" w:rsidR="00390F6B" w:rsidRPr="003E4631" w:rsidRDefault="00390F6B" w:rsidP="00DD5668">
            <w:pPr>
              <w:spacing w:line="240" w:lineRule="auto"/>
              <w:rPr>
                <w:sz w:val="20"/>
                <w:szCs w:val="20"/>
              </w:rPr>
            </w:pPr>
            <w:r w:rsidRPr="003E4631">
              <w:rPr>
                <w:sz w:val="20"/>
                <w:szCs w:val="20"/>
              </w:rPr>
              <w:t>Transmettre le PV de récolement à la hiérarchie</w:t>
            </w:r>
          </w:p>
        </w:tc>
        <w:tc>
          <w:tcPr>
            <w:tcW w:w="2126" w:type="dxa"/>
            <w:vAlign w:val="center"/>
          </w:tcPr>
          <w:p w14:paraId="5880AC86" w14:textId="77777777" w:rsidR="00390F6B" w:rsidRPr="003E4631" w:rsidRDefault="00390F6B" w:rsidP="00DD5668">
            <w:pPr>
              <w:spacing w:line="240" w:lineRule="auto"/>
              <w:rPr>
                <w:sz w:val="20"/>
                <w:szCs w:val="20"/>
              </w:rPr>
            </w:pPr>
            <w:r w:rsidRPr="003E4631">
              <w:rPr>
                <w:sz w:val="20"/>
                <w:szCs w:val="20"/>
              </w:rPr>
              <w:t>Lettre de transmission + PV de récolement</w:t>
            </w:r>
          </w:p>
        </w:tc>
        <w:tc>
          <w:tcPr>
            <w:tcW w:w="2746" w:type="dxa"/>
            <w:vAlign w:val="center"/>
          </w:tcPr>
          <w:p w14:paraId="5B677EBF" w14:textId="77777777" w:rsidR="00390F6B" w:rsidRPr="003E4631" w:rsidRDefault="00390F6B" w:rsidP="00DD5668">
            <w:pPr>
              <w:spacing w:line="240" w:lineRule="auto"/>
              <w:rPr>
                <w:sz w:val="20"/>
                <w:szCs w:val="20"/>
              </w:rPr>
            </w:pPr>
            <w:r w:rsidRPr="003E4631">
              <w:rPr>
                <w:sz w:val="20"/>
                <w:szCs w:val="20"/>
              </w:rPr>
              <w:t>Registre de transmission signé</w:t>
            </w:r>
          </w:p>
        </w:tc>
        <w:tc>
          <w:tcPr>
            <w:tcW w:w="408" w:type="dxa"/>
            <w:vAlign w:val="center"/>
          </w:tcPr>
          <w:p w14:paraId="2C765F12" w14:textId="77777777" w:rsidR="00390F6B" w:rsidRPr="003E4631" w:rsidRDefault="00390F6B" w:rsidP="00DD5668">
            <w:pPr>
              <w:spacing w:line="240" w:lineRule="auto"/>
              <w:rPr>
                <w:sz w:val="20"/>
                <w:szCs w:val="20"/>
              </w:rPr>
            </w:pPr>
          </w:p>
        </w:tc>
        <w:tc>
          <w:tcPr>
            <w:tcW w:w="504" w:type="dxa"/>
            <w:vAlign w:val="center"/>
          </w:tcPr>
          <w:p w14:paraId="542A0EC7" w14:textId="77777777" w:rsidR="00390F6B" w:rsidRPr="003E4631" w:rsidRDefault="00390F6B" w:rsidP="00DD5668">
            <w:pPr>
              <w:spacing w:line="240" w:lineRule="auto"/>
              <w:rPr>
                <w:sz w:val="20"/>
                <w:szCs w:val="20"/>
              </w:rPr>
            </w:pPr>
            <w:r w:rsidRPr="003E4631">
              <w:rPr>
                <w:sz w:val="20"/>
                <w:szCs w:val="20"/>
              </w:rPr>
              <w:t>x</w:t>
            </w:r>
          </w:p>
        </w:tc>
        <w:tc>
          <w:tcPr>
            <w:tcW w:w="405" w:type="dxa"/>
            <w:vAlign w:val="center"/>
          </w:tcPr>
          <w:p w14:paraId="6C85CEF1" w14:textId="77777777" w:rsidR="00390F6B" w:rsidRPr="003E4631" w:rsidRDefault="00390F6B" w:rsidP="00DD5668">
            <w:pPr>
              <w:spacing w:line="240" w:lineRule="auto"/>
              <w:rPr>
                <w:sz w:val="20"/>
                <w:szCs w:val="20"/>
              </w:rPr>
            </w:pPr>
          </w:p>
        </w:tc>
        <w:tc>
          <w:tcPr>
            <w:tcW w:w="511" w:type="dxa"/>
            <w:vAlign w:val="center"/>
          </w:tcPr>
          <w:p w14:paraId="6460EDE8" w14:textId="77777777" w:rsidR="00390F6B" w:rsidRPr="003E4631" w:rsidRDefault="00390F6B" w:rsidP="00DD5668">
            <w:pPr>
              <w:spacing w:line="240" w:lineRule="auto"/>
              <w:rPr>
                <w:sz w:val="20"/>
                <w:szCs w:val="20"/>
              </w:rPr>
            </w:pPr>
            <w:r w:rsidRPr="003E4631">
              <w:rPr>
                <w:sz w:val="20"/>
                <w:szCs w:val="20"/>
              </w:rPr>
              <w:t>x</w:t>
            </w:r>
          </w:p>
        </w:tc>
      </w:tr>
    </w:tbl>
    <w:p w14:paraId="427708CF" w14:textId="77777777" w:rsidR="004D6B89" w:rsidRPr="003E4631" w:rsidRDefault="005B27C6" w:rsidP="00DD5668">
      <w:pPr>
        <w:spacing w:line="240" w:lineRule="auto"/>
        <w:rPr>
          <w:sz w:val="24"/>
        </w:rPr>
      </w:pPr>
      <w:r w:rsidRPr="003E4631">
        <w:rPr>
          <w:sz w:val="24"/>
        </w:rPr>
        <w:t>A</w:t>
      </w:r>
      <w:r w:rsidRPr="003E4631">
        <w:rPr>
          <w:spacing w:val="1"/>
          <w:sz w:val="24"/>
        </w:rPr>
        <w:t xml:space="preserve"> </w:t>
      </w:r>
      <w:r w:rsidRPr="003E4631">
        <w:rPr>
          <w:sz w:val="24"/>
        </w:rPr>
        <w:t>:</w:t>
      </w:r>
      <w:r w:rsidRPr="003E4631">
        <w:rPr>
          <w:spacing w:val="-1"/>
          <w:sz w:val="24"/>
        </w:rPr>
        <w:t xml:space="preserve"> </w:t>
      </w:r>
      <w:r w:rsidRPr="003E4631">
        <w:rPr>
          <w:sz w:val="24"/>
        </w:rPr>
        <w:t>Pour</w:t>
      </w:r>
      <w:r w:rsidRPr="003E4631">
        <w:rPr>
          <w:spacing w:val="1"/>
          <w:sz w:val="24"/>
        </w:rPr>
        <w:t xml:space="preserve"> </w:t>
      </w:r>
      <w:r w:rsidRPr="003E4631">
        <w:rPr>
          <w:sz w:val="24"/>
        </w:rPr>
        <w:t>a</w:t>
      </w:r>
      <w:r w:rsidRPr="003E4631">
        <w:rPr>
          <w:spacing w:val="-2"/>
          <w:sz w:val="24"/>
        </w:rPr>
        <w:t>p</w:t>
      </w:r>
      <w:r w:rsidRPr="003E4631">
        <w:rPr>
          <w:sz w:val="24"/>
        </w:rPr>
        <w:t>proba</w:t>
      </w:r>
      <w:r w:rsidRPr="003E4631">
        <w:rPr>
          <w:spacing w:val="-1"/>
          <w:sz w:val="24"/>
        </w:rPr>
        <w:t>ti</w:t>
      </w:r>
      <w:r w:rsidRPr="003E4631">
        <w:rPr>
          <w:sz w:val="24"/>
        </w:rPr>
        <w:t>on</w:t>
      </w:r>
      <w:r w:rsidRPr="003E4631">
        <w:rPr>
          <w:spacing w:val="33"/>
          <w:sz w:val="24"/>
        </w:rPr>
        <w:t xml:space="preserve"> </w:t>
      </w:r>
      <w:r w:rsidRPr="003E4631">
        <w:rPr>
          <w:sz w:val="24"/>
        </w:rPr>
        <w:t>E</w:t>
      </w:r>
      <w:r w:rsidRPr="003E4631">
        <w:rPr>
          <w:spacing w:val="1"/>
          <w:sz w:val="24"/>
        </w:rPr>
        <w:t xml:space="preserve"> </w:t>
      </w:r>
      <w:r w:rsidRPr="003E4631">
        <w:rPr>
          <w:sz w:val="24"/>
        </w:rPr>
        <w:t>:</w:t>
      </w:r>
      <w:r w:rsidRPr="003E4631">
        <w:rPr>
          <w:spacing w:val="-1"/>
          <w:sz w:val="24"/>
        </w:rPr>
        <w:t xml:space="preserve"> </w:t>
      </w:r>
      <w:r w:rsidRPr="003E4631">
        <w:rPr>
          <w:sz w:val="24"/>
        </w:rPr>
        <w:t>Pour</w:t>
      </w:r>
      <w:r w:rsidRPr="003E4631">
        <w:rPr>
          <w:spacing w:val="-2"/>
          <w:sz w:val="24"/>
        </w:rPr>
        <w:t xml:space="preserve"> </w:t>
      </w:r>
      <w:r w:rsidRPr="003E4631">
        <w:rPr>
          <w:sz w:val="24"/>
        </w:rPr>
        <w:t>e</w:t>
      </w:r>
      <w:r w:rsidRPr="003E4631">
        <w:rPr>
          <w:spacing w:val="-2"/>
          <w:sz w:val="24"/>
        </w:rPr>
        <w:t>x</w:t>
      </w:r>
      <w:r w:rsidRPr="003E4631">
        <w:rPr>
          <w:sz w:val="24"/>
        </w:rPr>
        <w:t>écu</w:t>
      </w:r>
      <w:r w:rsidRPr="003E4631">
        <w:rPr>
          <w:spacing w:val="-3"/>
          <w:sz w:val="24"/>
        </w:rPr>
        <w:t>t</w:t>
      </w:r>
      <w:r w:rsidRPr="003E4631">
        <w:rPr>
          <w:spacing w:val="-1"/>
          <w:sz w:val="24"/>
        </w:rPr>
        <w:t>i</w:t>
      </w:r>
      <w:r w:rsidRPr="003E4631">
        <w:rPr>
          <w:sz w:val="24"/>
        </w:rPr>
        <w:t>on ou en</w:t>
      </w:r>
      <w:r w:rsidRPr="003E4631">
        <w:rPr>
          <w:spacing w:val="-2"/>
          <w:sz w:val="24"/>
        </w:rPr>
        <w:t>r</w:t>
      </w:r>
      <w:r w:rsidRPr="003E4631">
        <w:rPr>
          <w:sz w:val="24"/>
        </w:rPr>
        <w:t>eg</w:t>
      </w:r>
      <w:r w:rsidRPr="003E4631">
        <w:rPr>
          <w:spacing w:val="-1"/>
          <w:sz w:val="24"/>
        </w:rPr>
        <w:t>i</w:t>
      </w:r>
      <w:r w:rsidRPr="003E4631">
        <w:rPr>
          <w:sz w:val="24"/>
        </w:rPr>
        <w:t>s</w:t>
      </w:r>
      <w:r w:rsidRPr="003E4631">
        <w:rPr>
          <w:spacing w:val="-1"/>
          <w:sz w:val="24"/>
        </w:rPr>
        <w:t>t</w:t>
      </w:r>
      <w:r w:rsidRPr="003E4631">
        <w:rPr>
          <w:spacing w:val="-2"/>
          <w:sz w:val="24"/>
        </w:rPr>
        <w:t>r</w:t>
      </w:r>
      <w:r w:rsidRPr="003E4631">
        <w:rPr>
          <w:sz w:val="24"/>
        </w:rPr>
        <w:t>e</w:t>
      </w:r>
      <w:r w:rsidRPr="003E4631">
        <w:rPr>
          <w:spacing w:val="-1"/>
          <w:sz w:val="24"/>
        </w:rPr>
        <w:t>m</w:t>
      </w:r>
      <w:r w:rsidRPr="003E4631">
        <w:rPr>
          <w:sz w:val="24"/>
        </w:rPr>
        <w:t>ent</w:t>
      </w:r>
      <w:r w:rsidRPr="003E4631">
        <w:rPr>
          <w:spacing w:val="35"/>
          <w:sz w:val="24"/>
        </w:rPr>
        <w:t xml:space="preserve"> </w:t>
      </w:r>
      <w:r w:rsidRPr="003E4631">
        <w:rPr>
          <w:sz w:val="24"/>
        </w:rPr>
        <w:t>C :</w:t>
      </w:r>
      <w:r w:rsidRPr="003E4631">
        <w:rPr>
          <w:spacing w:val="-1"/>
          <w:sz w:val="24"/>
        </w:rPr>
        <w:t xml:space="preserve"> </w:t>
      </w:r>
      <w:r w:rsidRPr="003E4631">
        <w:rPr>
          <w:sz w:val="24"/>
        </w:rPr>
        <w:t>Pour c</w:t>
      </w:r>
      <w:r w:rsidRPr="003E4631">
        <w:rPr>
          <w:spacing w:val="-2"/>
          <w:sz w:val="24"/>
        </w:rPr>
        <w:t>o</w:t>
      </w:r>
      <w:r w:rsidRPr="003E4631">
        <w:rPr>
          <w:sz w:val="24"/>
        </w:rPr>
        <w:t>ntrô</w:t>
      </w:r>
      <w:r w:rsidRPr="003E4631">
        <w:rPr>
          <w:spacing w:val="-1"/>
          <w:sz w:val="24"/>
        </w:rPr>
        <w:t>l</w:t>
      </w:r>
      <w:r w:rsidRPr="003E4631">
        <w:rPr>
          <w:sz w:val="24"/>
        </w:rPr>
        <w:t>e</w:t>
      </w:r>
      <w:r w:rsidRPr="003E4631">
        <w:rPr>
          <w:spacing w:val="36"/>
          <w:sz w:val="24"/>
        </w:rPr>
        <w:t xml:space="preserve"> </w:t>
      </w:r>
      <w:r w:rsidRPr="003E4631">
        <w:rPr>
          <w:sz w:val="24"/>
        </w:rPr>
        <w:t>D :</w:t>
      </w:r>
      <w:r w:rsidRPr="003E4631">
        <w:rPr>
          <w:spacing w:val="-1"/>
          <w:sz w:val="24"/>
        </w:rPr>
        <w:t xml:space="preserve"> </w:t>
      </w:r>
      <w:r w:rsidRPr="003E4631">
        <w:rPr>
          <w:sz w:val="24"/>
        </w:rPr>
        <w:t xml:space="preserve">Pour </w:t>
      </w:r>
      <w:r w:rsidRPr="003E4631">
        <w:rPr>
          <w:spacing w:val="-2"/>
          <w:sz w:val="24"/>
        </w:rPr>
        <w:t>d</w:t>
      </w:r>
      <w:r w:rsidRPr="003E4631">
        <w:rPr>
          <w:sz w:val="24"/>
        </w:rPr>
        <w:t>é</w:t>
      </w:r>
      <w:r w:rsidRPr="003E4631">
        <w:rPr>
          <w:spacing w:val="-1"/>
          <w:sz w:val="24"/>
        </w:rPr>
        <w:t>t</w:t>
      </w:r>
      <w:r w:rsidRPr="003E4631">
        <w:rPr>
          <w:sz w:val="24"/>
        </w:rPr>
        <w:t>ent</w:t>
      </w:r>
      <w:r w:rsidRPr="003E4631">
        <w:rPr>
          <w:spacing w:val="-1"/>
          <w:sz w:val="24"/>
        </w:rPr>
        <w:t>i</w:t>
      </w:r>
      <w:r w:rsidRPr="003E4631">
        <w:rPr>
          <w:sz w:val="24"/>
        </w:rPr>
        <w:t>on (</w:t>
      </w:r>
      <w:r w:rsidRPr="003E4631">
        <w:rPr>
          <w:spacing w:val="-3"/>
          <w:sz w:val="24"/>
        </w:rPr>
        <w:t>o</w:t>
      </w:r>
      <w:r w:rsidRPr="003E4631">
        <w:rPr>
          <w:sz w:val="24"/>
        </w:rPr>
        <w:t>u arch</w:t>
      </w:r>
      <w:r w:rsidRPr="003E4631">
        <w:rPr>
          <w:spacing w:val="-1"/>
          <w:sz w:val="24"/>
        </w:rPr>
        <w:t>i</w:t>
      </w:r>
      <w:r w:rsidRPr="003E4631">
        <w:rPr>
          <w:spacing w:val="1"/>
          <w:sz w:val="24"/>
        </w:rPr>
        <w:t>v</w:t>
      </w:r>
      <w:r w:rsidRPr="003E4631">
        <w:rPr>
          <w:spacing w:val="-3"/>
          <w:sz w:val="24"/>
        </w:rPr>
        <w:t>a</w:t>
      </w:r>
      <w:r w:rsidRPr="003E4631">
        <w:rPr>
          <w:spacing w:val="-2"/>
          <w:sz w:val="24"/>
        </w:rPr>
        <w:t>g</w:t>
      </w:r>
      <w:r w:rsidRPr="003E4631">
        <w:rPr>
          <w:sz w:val="24"/>
        </w:rPr>
        <w:t>e</w:t>
      </w:r>
      <w:r w:rsidRPr="003E4631">
        <w:rPr>
          <w:spacing w:val="1"/>
          <w:sz w:val="24"/>
        </w:rPr>
        <w:t xml:space="preserve"> </w:t>
      </w:r>
      <w:r w:rsidRPr="003E4631">
        <w:rPr>
          <w:sz w:val="24"/>
        </w:rPr>
        <w:t>et con</w:t>
      </w:r>
      <w:r w:rsidRPr="003E4631">
        <w:rPr>
          <w:spacing w:val="-2"/>
          <w:sz w:val="24"/>
        </w:rPr>
        <w:t>s</w:t>
      </w:r>
      <w:r w:rsidRPr="003E4631">
        <w:rPr>
          <w:sz w:val="24"/>
        </w:rPr>
        <w:t>e</w:t>
      </w:r>
      <w:r w:rsidRPr="003E4631">
        <w:rPr>
          <w:spacing w:val="-2"/>
          <w:sz w:val="24"/>
        </w:rPr>
        <w:t>r</w:t>
      </w:r>
      <w:r w:rsidRPr="003E4631">
        <w:rPr>
          <w:spacing w:val="1"/>
          <w:sz w:val="24"/>
        </w:rPr>
        <w:t>v</w:t>
      </w:r>
      <w:r w:rsidRPr="003E4631">
        <w:rPr>
          <w:sz w:val="24"/>
        </w:rPr>
        <w:t>a</w:t>
      </w:r>
      <w:r w:rsidRPr="003E4631">
        <w:rPr>
          <w:spacing w:val="-1"/>
          <w:sz w:val="24"/>
        </w:rPr>
        <w:t>ti</w:t>
      </w:r>
      <w:r w:rsidRPr="003E4631">
        <w:rPr>
          <w:sz w:val="24"/>
        </w:rPr>
        <w:t>on)</w:t>
      </w:r>
    </w:p>
    <w:p w14:paraId="6B99C071" w14:textId="77777777" w:rsidR="005B27C6" w:rsidRPr="003E4631" w:rsidRDefault="005B27C6" w:rsidP="00DD5668">
      <w:pPr>
        <w:spacing w:line="240" w:lineRule="auto"/>
        <w:rPr>
          <w:sz w:val="24"/>
        </w:rPr>
        <w:sectPr w:rsidR="005B27C6" w:rsidRPr="003E4631" w:rsidSect="009B2A15">
          <w:pgSz w:w="16840" w:h="11920" w:orient="landscape"/>
          <w:pgMar w:top="568" w:right="1300" w:bottom="142" w:left="1280" w:header="0" w:footer="944" w:gutter="0"/>
          <w:cols w:space="720"/>
        </w:sectPr>
      </w:pPr>
    </w:p>
    <w:p w14:paraId="0478A7B0" w14:textId="77777777" w:rsidR="00A50C5E" w:rsidRPr="008457C5" w:rsidRDefault="000C43B5" w:rsidP="00DD5668">
      <w:pPr>
        <w:pStyle w:val="Titre2"/>
        <w:spacing w:before="240" w:after="240" w:line="240" w:lineRule="auto"/>
        <w:ind w:left="11" w:right="28" w:hanging="11"/>
        <w:rPr>
          <w:rFonts w:ascii="Times New Roman" w:hAnsi="Times New Roman" w:cs="Times New Roman"/>
          <w:sz w:val="24"/>
          <w:szCs w:val="24"/>
        </w:rPr>
      </w:pPr>
      <w:bookmarkStart w:id="66" w:name="_Toc51926584"/>
      <w:r w:rsidRPr="008457C5">
        <w:rPr>
          <w:rFonts w:ascii="Times New Roman" w:hAnsi="Times New Roman" w:cs="Times New Roman"/>
          <w:sz w:val="24"/>
          <w:szCs w:val="24"/>
        </w:rPr>
        <w:lastRenderedPageBreak/>
        <w:t>Module 4 : T</w:t>
      </w:r>
      <w:r w:rsidR="00FB675A" w:rsidRPr="008457C5">
        <w:rPr>
          <w:rFonts w:ascii="Times New Roman" w:hAnsi="Times New Roman" w:cs="Times New Roman"/>
          <w:sz w:val="24"/>
          <w:szCs w:val="24"/>
        </w:rPr>
        <w:t>echnologies de l’information et de la communication</w:t>
      </w:r>
      <w:bookmarkEnd w:id="66"/>
    </w:p>
    <w:p w14:paraId="23C5CF80" w14:textId="77777777" w:rsidR="007E4AA4" w:rsidRPr="003900BF" w:rsidRDefault="007E4AA4" w:rsidP="00DD5668">
      <w:pPr>
        <w:pStyle w:val="Titre3"/>
        <w:numPr>
          <w:ilvl w:val="0"/>
          <w:numId w:val="185"/>
        </w:numPr>
        <w:spacing w:before="240" w:after="240" w:line="240" w:lineRule="auto"/>
        <w:ind w:right="28"/>
        <w:rPr>
          <w:rFonts w:ascii="Times New Roman" w:hAnsi="Times New Roman" w:cs="Times New Roman"/>
          <w:sz w:val="24"/>
          <w:szCs w:val="24"/>
        </w:rPr>
      </w:pPr>
      <w:bookmarkStart w:id="67" w:name="_Toc51926585"/>
      <w:r w:rsidRPr="003900BF">
        <w:rPr>
          <w:rFonts w:ascii="Times New Roman" w:hAnsi="Times New Roman" w:cs="Times New Roman"/>
          <w:sz w:val="24"/>
          <w:szCs w:val="24"/>
        </w:rPr>
        <w:t>Textes législatifs et règlementaires</w:t>
      </w:r>
      <w:bookmarkEnd w:id="67"/>
      <w:r w:rsidRPr="003900BF">
        <w:rPr>
          <w:rFonts w:ascii="Times New Roman" w:hAnsi="Times New Roman" w:cs="Times New Roman"/>
          <w:sz w:val="24"/>
          <w:szCs w:val="24"/>
        </w:rPr>
        <w:t xml:space="preserve"> </w:t>
      </w:r>
    </w:p>
    <w:p w14:paraId="76B61CB1" w14:textId="77777777" w:rsidR="0017662B" w:rsidRPr="00AF1B77" w:rsidRDefault="0017662B" w:rsidP="00DD5668">
      <w:pPr>
        <w:pStyle w:val="Paragraphedeliste"/>
        <w:numPr>
          <w:ilvl w:val="0"/>
          <w:numId w:val="148"/>
        </w:numPr>
        <w:spacing w:line="240" w:lineRule="auto"/>
      </w:pPr>
      <w:r w:rsidRPr="00AF1B77">
        <w:t>2017-036/MCRP/SG/DSI</w:t>
      </w:r>
    </w:p>
    <w:p w14:paraId="43779F2C" w14:textId="77777777" w:rsidR="0017662B" w:rsidRPr="00AF1B77" w:rsidRDefault="0017662B" w:rsidP="00DD5668">
      <w:pPr>
        <w:pStyle w:val="Paragraphedeliste"/>
        <w:numPr>
          <w:ilvl w:val="0"/>
          <w:numId w:val="148"/>
        </w:numPr>
        <w:spacing w:line="240" w:lineRule="auto"/>
        <w:rPr>
          <w:b/>
        </w:rPr>
      </w:pPr>
      <w:r w:rsidRPr="00AF1B77">
        <w:t>2016-358/PRES/PM/MCRP</w:t>
      </w:r>
      <w:r w:rsidR="00A14EC1" w:rsidRPr="00AF1B77">
        <w:t xml:space="preserve"> du 16 mai 2016 portant organisation du MCRP</w:t>
      </w:r>
      <w:r w:rsidRPr="00AF1B77">
        <w:rPr>
          <w:b/>
        </w:rPr>
        <w:t xml:space="preserve"> </w:t>
      </w:r>
    </w:p>
    <w:p w14:paraId="5F2231F9" w14:textId="77777777" w:rsidR="00474A73" w:rsidRPr="003900BF" w:rsidRDefault="00BC2F6F" w:rsidP="00DD5668">
      <w:pPr>
        <w:pStyle w:val="Titre3"/>
        <w:numPr>
          <w:ilvl w:val="0"/>
          <w:numId w:val="185"/>
        </w:numPr>
        <w:spacing w:before="240" w:after="240" w:line="240" w:lineRule="auto"/>
        <w:ind w:right="28"/>
        <w:rPr>
          <w:rFonts w:ascii="Times New Roman" w:hAnsi="Times New Roman" w:cs="Times New Roman"/>
          <w:sz w:val="24"/>
          <w:szCs w:val="24"/>
        </w:rPr>
      </w:pPr>
      <w:bookmarkStart w:id="68" w:name="_Toc51926586"/>
      <w:r w:rsidRPr="003900BF">
        <w:rPr>
          <w:rFonts w:ascii="Times New Roman" w:hAnsi="Times New Roman" w:cs="Times New Roman"/>
          <w:sz w:val="24"/>
          <w:szCs w:val="24"/>
        </w:rPr>
        <w:t>Outils</w:t>
      </w:r>
      <w:bookmarkEnd w:id="68"/>
      <w:r w:rsidRPr="003900BF">
        <w:rPr>
          <w:rFonts w:ascii="Times New Roman" w:hAnsi="Times New Roman" w:cs="Times New Roman"/>
          <w:sz w:val="24"/>
          <w:szCs w:val="24"/>
        </w:rPr>
        <w:t> </w:t>
      </w:r>
    </w:p>
    <w:p w14:paraId="3DE4193D" w14:textId="77777777" w:rsidR="00BC2F6F" w:rsidRPr="00AF1B77" w:rsidRDefault="00A14EC1" w:rsidP="00DD5668">
      <w:pPr>
        <w:pStyle w:val="Paragraphedeliste"/>
        <w:numPr>
          <w:ilvl w:val="0"/>
          <w:numId w:val="149"/>
        </w:numPr>
        <w:spacing w:line="240" w:lineRule="auto"/>
      </w:pPr>
      <w:r w:rsidRPr="00AF1B77">
        <w:t>Manuel de procédures</w:t>
      </w:r>
    </w:p>
    <w:p w14:paraId="72A915B2" w14:textId="77777777" w:rsidR="0017662B" w:rsidRPr="003900BF" w:rsidRDefault="007E4AA4" w:rsidP="00DD5668">
      <w:pPr>
        <w:pStyle w:val="Titre3"/>
        <w:numPr>
          <w:ilvl w:val="0"/>
          <w:numId w:val="185"/>
        </w:numPr>
        <w:spacing w:before="240" w:after="240" w:line="240" w:lineRule="auto"/>
        <w:ind w:right="28"/>
        <w:rPr>
          <w:rFonts w:ascii="Times New Roman" w:hAnsi="Times New Roman" w:cs="Times New Roman"/>
          <w:sz w:val="24"/>
          <w:szCs w:val="24"/>
        </w:rPr>
      </w:pPr>
      <w:bookmarkStart w:id="69" w:name="_Toc51926587"/>
      <w:r w:rsidRPr="003900BF">
        <w:rPr>
          <w:rFonts w:ascii="Times New Roman" w:hAnsi="Times New Roman" w:cs="Times New Roman"/>
          <w:sz w:val="24"/>
          <w:szCs w:val="24"/>
        </w:rPr>
        <w:t>Activités</w:t>
      </w:r>
      <w:bookmarkEnd w:id="69"/>
      <w:r w:rsidR="00BC2F6F" w:rsidRPr="003900BF">
        <w:rPr>
          <w:rFonts w:ascii="Times New Roman" w:hAnsi="Times New Roman" w:cs="Times New Roman"/>
          <w:sz w:val="24"/>
          <w:szCs w:val="24"/>
        </w:rPr>
        <w:t> </w:t>
      </w:r>
    </w:p>
    <w:p w14:paraId="5BB23404" w14:textId="77777777" w:rsidR="00A807D6" w:rsidRPr="00AF1B77" w:rsidRDefault="00A14EC1" w:rsidP="00DD5668">
      <w:pPr>
        <w:pStyle w:val="Paragraphedeliste"/>
        <w:numPr>
          <w:ilvl w:val="0"/>
          <w:numId w:val="150"/>
        </w:numPr>
        <w:spacing w:line="240" w:lineRule="auto"/>
      </w:pPr>
      <w:r w:rsidRPr="00AF1B77">
        <w:t xml:space="preserve">Optimiser </w:t>
      </w:r>
      <w:r w:rsidR="00A807D6" w:rsidRPr="00AF1B77">
        <w:t xml:space="preserve">l’architecture réseau du </w:t>
      </w:r>
      <w:r w:rsidR="002A2F8B" w:rsidRPr="00AF1B77">
        <w:t>Ministère</w:t>
      </w:r>
      <w:r w:rsidRPr="00AF1B77">
        <w:t> ;</w:t>
      </w:r>
    </w:p>
    <w:p w14:paraId="5E825C16" w14:textId="77777777" w:rsidR="00474A73" w:rsidRPr="00AF1B77" w:rsidRDefault="00A807D6" w:rsidP="00DD5668">
      <w:pPr>
        <w:pStyle w:val="Paragraphedeliste"/>
        <w:numPr>
          <w:ilvl w:val="0"/>
          <w:numId w:val="150"/>
        </w:numPr>
        <w:spacing w:line="240" w:lineRule="auto"/>
      </w:pPr>
      <w:r w:rsidRPr="00AF1B77">
        <w:t>Monitoring du réseau informatique</w:t>
      </w:r>
      <w:r w:rsidR="00A14EC1" w:rsidRPr="00AF1B77">
        <w:t> ;</w:t>
      </w:r>
    </w:p>
    <w:p w14:paraId="4A13A1A4" w14:textId="77777777" w:rsidR="00474A73" w:rsidRPr="00AF1B77" w:rsidRDefault="00A14EC1" w:rsidP="00DD5668">
      <w:pPr>
        <w:pStyle w:val="Paragraphedeliste"/>
        <w:numPr>
          <w:ilvl w:val="0"/>
          <w:numId w:val="150"/>
        </w:numPr>
        <w:spacing w:line="240" w:lineRule="auto"/>
      </w:pPr>
      <w:r w:rsidRPr="00AF1B77">
        <w:t xml:space="preserve">Organiser </w:t>
      </w:r>
      <w:r w:rsidR="00A807D6" w:rsidRPr="00AF1B77">
        <w:t>la</w:t>
      </w:r>
      <w:r w:rsidR="00A807D6" w:rsidRPr="00AF1B77">
        <w:rPr>
          <w:rFonts w:eastAsia="Bookman Old Style"/>
        </w:rPr>
        <w:t xml:space="preserve"> </w:t>
      </w:r>
      <w:r w:rsidR="00A807D6" w:rsidRPr="00AF1B77">
        <w:t xml:space="preserve">session de maintenance du parc informatique du </w:t>
      </w:r>
      <w:r w:rsidR="002A2F8B" w:rsidRPr="00AF1B77">
        <w:t>Ministère</w:t>
      </w:r>
      <w:r w:rsidRPr="00AF1B77">
        <w:t> ;</w:t>
      </w:r>
    </w:p>
    <w:p w14:paraId="6E2CEEC3" w14:textId="77777777" w:rsidR="00A807D6" w:rsidRPr="00AF1B77" w:rsidRDefault="00A14EC1" w:rsidP="00DD5668">
      <w:pPr>
        <w:pStyle w:val="Paragraphedeliste"/>
        <w:numPr>
          <w:ilvl w:val="0"/>
          <w:numId w:val="150"/>
        </w:numPr>
        <w:spacing w:line="240" w:lineRule="auto"/>
      </w:pPr>
      <w:r w:rsidRPr="00AF1B77">
        <w:t xml:space="preserve">Actualiser </w:t>
      </w:r>
      <w:r w:rsidR="00A807D6" w:rsidRPr="00AF1B77">
        <w:t>le câblage informatique</w:t>
      </w:r>
      <w:r w:rsidRPr="00AF1B77">
        <w:t> ;</w:t>
      </w:r>
    </w:p>
    <w:p w14:paraId="4CD0950B" w14:textId="77777777" w:rsidR="00A807D6" w:rsidRPr="00AF1B77" w:rsidRDefault="00A14EC1" w:rsidP="00DD5668">
      <w:pPr>
        <w:pStyle w:val="Paragraphedeliste"/>
        <w:numPr>
          <w:ilvl w:val="0"/>
          <w:numId w:val="150"/>
        </w:numPr>
        <w:spacing w:line="240" w:lineRule="auto"/>
      </w:pPr>
      <w:r w:rsidRPr="00AF1B77">
        <w:t xml:space="preserve">Intégrer </w:t>
      </w:r>
      <w:r w:rsidR="00A807D6" w:rsidRPr="00AF1B77">
        <w:t>les équipements réseaux</w:t>
      </w:r>
      <w:r w:rsidRPr="00AF1B77">
        <w:t> ;</w:t>
      </w:r>
    </w:p>
    <w:p w14:paraId="78F2978A" w14:textId="77777777" w:rsidR="00A807D6" w:rsidRPr="00AF1B77" w:rsidRDefault="00A807D6" w:rsidP="00DD5668">
      <w:pPr>
        <w:pStyle w:val="Paragraphedeliste"/>
        <w:numPr>
          <w:ilvl w:val="0"/>
          <w:numId w:val="150"/>
        </w:numPr>
        <w:spacing w:line="240" w:lineRule="auto"/>
      </w:pPr>
      <w:r w:rsidRPr="00AF1B77">
        <w:t xml:space="preserve">Définir les normes de qualité pour les équipements informatiques du </w:t>
      </w:r>
      <w:r w:rsidR="002A2F8B" w:rsidRPr="00AF1B77">
        <w:t>Ministère</w:t>
      </w:r>
      <w:r w:rsidR="00A14EC1" w:rsidRPr="00AF1B77">
        <w:t> ;</w:t>
      </w:r>
    </w:p>
    <w:p w14:paraId="0DAC9374" w14:textId="77777777" w:rsidR="00A807D6" w:rsidRPr="00AF1B77" w:rsidRDefault="00A14EC1" w:rsidP="00DD5668">
      <w:pPr>
        <w:pStyle w:val="Paragraphedeliste"/>
        <w:numPr>
          <w:ilvl w:val="0"/>
          <w:numId w:val="150"/>
        </w:numPr>
        <w:spacing w:line="240" w:lineRule="auto"/>
      </w:pPr>
      <w:r w:rsidRPr="00AF1B77">
        <w:t xml:space="preserve">Etudier </w:t>
      </w:r>
      <w:r w:rsidR="00A807D6" w:rsidRPr="00AF1B77">
        <w:t>le développement de projets informatiques</w:t>
      </w:r>
      <w:r w:rsidRPr="00AF1B77">
        <w:t> ;</w:t>
      </w:r>
    </w:p>
    <w:p w14:paraId="30A1889B" w14:textId="77777777" w:rsidR="00A807D6" w:rsidRPr="00AF1B77" w:rsidRDefault="00A14EC1" w:rsidP="00DD5668">
      <w:pPr>
        <w:pStyle w:val="Paragraphedeliste"/>
        <w:numPr>
          <w:ilvl w:val="0"/>
          <w:numId w:val="150"/>
        </w:numPr>
        <w:spacing w:line="240" w:lineRule="auto"/>
      </w:pPr>
      <w:r w:rsidRPr="00AF1B77">
        <w:t xml:space="preserve">Mettre </w:t>
      </w:r>
      <w:r w:rsidR="00A807D6" w:rsidRPr="00AF1B77">
        <w:t xml:space="preserve">en </w:t>
      </w:r>
      <w:r w:rsidR="00C71DCF" w:rsidRPr="00AF1B77">
        <w:t>œuvre</w:t>
      </w:r>
      <w:r w:rsidR="00A807D6" w:rsidRPr="00AF1B77">
        <w:t xml:space="preserve"> les projets informatiques</w:t>
      </w:r>
      <w:r w:rsidRPr="00AF1B77">
        <w:t> ;</w:t>
      </w:r>
    </w:p>
    <w:p w14:paraId="40027661" w14:textId="77777777" w:rsidR="00A807D6" w:rsidRPr="00AF1B77" w:rsidRDefault="00A807D6" w:rsidP="00DD5668">
      <w:pPr>
        <w:pStyle w:val="Paragraphedeliste"/>
        <w:numPr>
          <w:ilvl w:val="0"/>
          <w:numId w:val="150"/>
        </w:numPr>
        <w:spacing w:line="240" w:lineRule="auto"/>
      </w:pPr>
      <w:r w:rsidRPr="00AF1B77">
        <w:t>Développer les applications informatiques</w:t>
      </w:r>
      <w:r w:rsidR="00A14EC1" w:rsidRPr="00AF1B77">
        <w:t> ;</w:t>
      </w:r>
    </w:p>
    <w:p w14:paraId="3984396F" w14:textId="77777777" w:rsidR="00A807D6" w:rsidRPr="00AF1B77" w:rsidRDefault="00A807D6" w:rsidP="00DD5668">
      <w:pPr>
        <w:pStyle w:val="Paragraphedeliste"/>
        <w:numPr>
          <w:ilvl w:val="0"/>
          <w:numId w:val="150"/>
        </w:numPr>
        <w:spacing w:line="240" w:lineRule="auto"/>
      </w:pPr>
      <w:r w:rsidRPr="00AF1B77">
        <w:t xml:space="preserve">Maintenir la cohérence entre les bases de données du </w:t>
      </w:r>
      <w:r w:rsidR="002A2F8B" w:rsidRPr="00AF1B77">
        <w:t>Ministère</w:t>
      </w:r>
      <w:r w:rsidR="005A521F" w:rsidRPr="00AF1B77">
        <w:t> ;</w:t>
      </w:r>
    </w:p>
    <w:p w14:paraId="209C3B22" w14:textId="77777777" w:rsidR="00A807D6" w:rsidRPr="00AF1B77" w:rsidRDefault="00A807D6" w:rsidP="00DD5668">
      <w:pPr>
        <w:pStyle w:val="Paragraphedeliste"/>
        <w:numPr>
          <w:ilvl w:val="0"/>
          <w:numId w:val="150"/>
        </w:numPr>
        <w:spacing w:line="240" w:lineRule="auto"/>
      </w:pPr>
      <w:r w:rsidRPr="00AF1B77">
        <w:t>Sécuriser les bases de données</w:t>
      </w:r>
      <w:r w:rsidR="005A521F" w:rsidRPr="00AF1B77">
        <w:t> ;</w:t>
      </w:r>
    </w:p>
    <w:p w14:paraId="249538BB" w14:textId="77777777" w:rsidR="00A807D6" w:rsidRPr="00AF1B77" w:rsidRDefault="00A14EC1" w:rsidP="00DD5668">
      <w:pPr>
        <w:pStyle w:val="Paragraphedeliste"/>
        <w:numPr>
          <w:ilvl w:val="0"/>
          <w:numId w:val="150"/>
        </w:numPr>
        <w:spacing w:line="240" w:lineRule="auto"/>
      </w:pPr>
      <w:r w:rsidRPr="00AF1B77">
        <w:t xml:space="preserve">De </w:t>
      </w:r>
      <w:r w:rsidR="00A807D6" w:rsidRPr="00AF1B77">
        <w:t>la veille technologique</w:t>
      </w:r>
      <w:r w:rsidR="005A521F" w:rsidRPr="00AF1B77">
        <w:t> ;</w:t>
      </w:r>
    </w:p>
    <w:p w14:paraId="0BAE2C50" w14:textId="77777777" w:rsidR="00A807D6" w:rsidRPr="00AF1B77" w:rsidRDefault="00A14EC1" w:rsidP="00DD5668">
      <w:pPr>
        <w:pStyle w:val="Paragraphedeliste"/>
        <w:numPr>
          <w:ilvl w:val="0"/>
          <w:numId w:val="150"/>
        </w:numPr>
        <w:spacing w:line="240" w:lineRule="auto"/>
      </w:pPr>
      <w:r w:rsidRPr="00AF1B77">
        <w:t xml:space="preserve">Harmoniser </w:t>
      </w:r>
      <w:r w:rsidR="00A807D6" w:rsidRPr="00AF1B77">
        <w:t xml:space="preserve">les systèmes d’exploitation utilisés au </w:t>
      </w:r>
      <w:r w:rsidR="002A2F8B" w:rsidRPr="00AF1B77">
        <w:t>Ministère</w:t>
      </w:r>
      <w:r w:rsidR="005A521F" w:rsidRPr="00AF1B77">
        <w:t> ;</w:t>
      </w:r>
    </w:p>
    <w:p w14:paraId="33E6AC64" w14:textId="77777777" w:rsidR="00A807D6" w:rsidRPr="00AF1B77" w:rsidRDefault="005A521F" w:rsidP="00DD5668">
      <w:pPr>
        <w:pStyle w:val="Paragraphedeliste"/>
        <w:numPr>
          <w:ilvl w:val="0"/>
          <w:numId w:val="150"/>
        </w:numPr>
        <w:spacing w:line="240" w:lineRule="auto"/>
      </w:pPr>
      <w:r w:rsidRPr="00AF1B77">
        <w:t>Assurer la ge</w:t>
      </w:r>
      <w:r w:rsidR="00A14EC1" w:rsidRPr="00AF1B77">
        <w:t xml:space="preserve">stion </w:t>
      </w:r>
      <w:r w:rsidR="00A807D6" w:rsidRPr="00AF1B77">
        <w:t>des Licences des logiciels</w:t>
      </w:r>
      <w:r w:rsidR="00C56866" w:rsidRPr="00AF1B77">
        <w:t>.</w:t>
      </w:r>
    </w:p>
    <w:p w14:paraId="33703C10" w14:textId="77777777" w:rsidR="00D809F8" w:rsidRPr="00AF1B77" w:rsidRDefault="00D809F8" w:rsidP="00DD5668">
      <w:pPr>
        <w:spacing w:line="240" w:lineRule="auto"/>
        <w:sectPr w:rsidR="00D809F8" w:rsidRPr="00AF1B77" w:rsidSect="00BC2F6F">
          <w:pgSz w:w="11920" w:h="16840"/>
          <w:pgMar w:top="1280" w:right="1080" w:bottom="1300" w:left="1276" w:header="0" w:footer="944" w:gutter="0"/>
          <w:cols w:space="720"/>
          <w:docGrid w:linePitch="299"/>
        </w:sectPr>
      </w:pPr>
      <w:r w:rsidRPr="00AF1B77">
        <w:br w:type="page"/>
      </w:r>
    </w:p>
    <w:p w14:paraId="73BD1371" w14:textId="77777777" w:rsidR="007B24AF" w:rsidRPr="003900BF" w:rsidRDefault="007B24AF" w:rsidP="00DD5668">
      <w:pPr>
        <w:pStyle w:val="Titre3"/>
        <w:numPr>
          <w:ilvl w:val="0"/>
          <w:numId w:val="185"/>
        </w:numPr>
        <w:spacing w:before="240" w:after="240" w:line="240" w:lineRule="auto"/>
        <w:ind w:right="28"/>
        <w:rPr>
          <w:rFonts w:ascii="Times New Roman" w:hAnsi="Times New Roman" w:cs="Times New Roman"/>
          <w:sz w:val="24"/>
          <w:szCs w:val="24"/>
        </w:rPr>
      </w:pPr>
      <w:bookmarkStart w:id="70" w:name="_Toc51926588"/>
      <w:r w:rsidRPr="003900BF">
        <w:rPr>
          <w:rFonts w:ascii="Times New Roman" w:hAnsi="Times New Roman" w:cs="Times New Roman"/>
          <w:sz w:val="24"/>
          <w:szCs w:val="24"/>
        </w:rPr>
        <w:lastRenderedPageBreak/>
        <w:t>Description des processus</w:t>
      </w:r>
      <w:bookmarkEnd w:id="70"/>
      <w:r w:rsidRPr="003900BF">
        <w:rPr>
          <w:rFonts w:ascii="Times New Roman" w:hAnsi="Times New Roman" w:cs="Times New Roman"/>
          <w:sz w:val="24"/>
          <w:szCs w:val="24"/>
        </w:rPr>
        <w:t xml:space="preserve"> </w:t>
      </w:r>
    </w:p>
    <w:p w14:paraId="379FC9E4" w14:textId="77777777" w:rsidR="0017662B" w:rsidRPr="004C6BFA" w:rsidRDefault="007414A8" w:rsidP="00DD5668">
      <w:pPr>
        <w:spacing w:line="240" w:lineRule="auto"/>
        <w:rPr>
          <w:sz w:val="24"/>
        </w:rPr>
      </w:pPr>
      <w:r w:rsidRPr="004C6BFA">
        <w:rPr>
          <w:sz w:val="24"/>
        </w:rPr>
        <w:t xml:space="preserve">Activité 1 : Optimiser l’architecture réseau du </w:t>
      </w:r>
      <w:r w:rsidR="002A2F8B" w:rsidRPr="004C6BFA">
        <w:rPr>
          <w:sz w:val="24"/>
        </w:rPr>
        <w:t>Ministère</w:t>
      </w:r>
    </w:p>
    <w:tbl>
      <w:tblPr>
        <w:tblW w:w="14328" w:type="dxa"/>
        <w:jc w:val="center"/>
        <w:tblLayout w:type="fixed"/>
        <w:tblCellMar>
          <w:left w:w="0" w:type="dxa"/>
          <w:right w:w="0" w:type="dxa"/>
        </w:tblCellMar>
        <w:tblLook w:val="01E0" w:firstRow="1" w:lastRow="1" w:firstColumn="1" w:lastColumn="1" w:noHBand="0" w:noVBand="0"/>
      </w:tblPr>
      <w:tblGrid>
        <w:gridCol w:w="849"/>
        <w:gridCol w:w="1879"/>
        <w:gridCol w:w="2127"/>
        <w:gridCol w:w="3158"/>
        <w:gridCol w:w="2240"/>
        <w:gridCol w:w="2195"/>
        <w:gridCol w:w="473"/>
        <w:gridCol w:w="471"/>
        <w:gridCol w:w="473"/>
        <w:gridCol w:w="463"/>
      </w:tblGrid>
      <w:tr w:rsidR="0017662B" w:rsidRPr="004C6BFA" w14:paraId="29B27D33" w14:textId="77777777" w:rsidTr="004C6BFA">
        <w:trPr>
          <w:trHeight w:val="567"/>
          <w:jc w:val="center"/>
        </w:trPr>
        <w:tc>
          <w:tcPr>
            <w:tcW w:w="849" w:type="dxa"/>
            <w:tcBorders>
              <w:top w:val="single" w:sz="5" w:space="0" w:color="000000"/>
              <w:left w:val="single" w:sz="5" w:space="0" w:color="000000"/>
              <w:right w:val="single" w:sz="6" w:space="0" w:color="000000"/>
            </w:tcBorders>
            <w:vAlign w:val="center"/>
          </w:tcPr>
          <w:p w14:paraId="081102C7" w14:textId="77777777" w:rsidR="0017662B" w:rsidRPr="004C6BFA" w:rsidRDefault="0017662B" w:rsidP="00DD5668">
            <w:pPr>
              <w:spacing w:before="0" w:after="0" w:line="240" w:lineRule="auto"/>
              <w:jc w:val="center"/>
              <w:rPr>
                <w:b/>
                <w:sz w:val="20"/>
                <w:szCs w:val="20"/>
              </w:rPr>
            </w:pPr>
            <w:proofErr w:type="spellStart"/>
            <w:r w:rsidRPr="004C6BFA">
              <w:rPr>
                <w:b/>
                <w:sz w:val="20"/>
                <w:szCs w:val="20"/>
              </w:rPr>
              <w:t>Séq</w:t>
            </w:r>
            <w:proofErr w:type="spellEnd"/>
            <w:r w:rsidRPr="004C6BFA">
              <w:rPr>
                <w:b/>
                <w:sz w:val="20"/>
                <w:szCs w:val="20"/>
              </w:rPr>
              <w:t>.</w:t>
            </w:r>
          </w:p>
        </w:tc>
        <w:tc>
          <w:tcPr>
            <w:tcW w:w="1879" w:type="dxa"/>
            <w:tcBorders>
              <w:top w:val="single" w:sz="5" w:space="0" w:color="000000"/>
              <w:left w:val="single" w:sz="6" w:space="0" w:color="000000"/>
              <w:right w:val="single" w:sz="6" w:space="0" w:color="000000"/>
            </w:tcBorders>
            <w:vAlign w:val="center"/>
          </w:tcPr>
          <w:p w14:paraId="0FA442B2" w14:textId="77777777" w:rsidR="0017662B" w:rsidRPr="004C6BFA" w:rsidRDefault="0017662B" w:rsidP="00DD5668">
            <w:pPr>
              <w:spacing w:before="0" w:after="0" w:line="240" w:lineRule="auto"/>
              <w:jc w:val="center"/>
              <w:rPr>
                <w:b/>
                <w:sz w:val="20"/>
                <w:szCs w:val="20"/>
              </w:rPr>
            </w:pPr>
            <w:r w:rsidRPr="004C6BFA">
              <w:rPr>
                <w:b/>
                <w:sz w:val="20"/>
                <w:szCs w:val="20"/>
              </w:rPr>
              <w:t>Périodicité ou délai</w:t>
            </w:r>
          </w:p>
        </w:tc>
        <w:tc>
          <w:tcPr>
            <w:tcW w:w="2127" w:type="dxa"/>
            <w:tcBorders>
              <w:top w:val="single" w:sz="5" w:space="0" w:color="000000"/>
              <w:left w:val="single" w:sz="6" w:space="0" w:color="000000"/>
              <w:right w:val="single" w:sz="6" w:space="0" w:color="000000"/>
            </w:tcBorders>
            <w:vAlign w:val="center"/>
          </w:tcPr>
          <w:p w14:paraId="2B9F5532" w14:textId="77777777" w:rsidR="0017662B" w:rsidRPr="004C6BFA" w:rsidRDefault="0017662B" w:rsidP="00DD5668">
            <w:pPr>
              <w:spacing w:before="0" w:after="0" w:line="240" w:lineRule="auto"/>
              <w:jc w:val="center"/>
              <w:rPr>
                <w:b/>
                <w:sz w:val="20"/>
                <w:szCs w:val="20"/>
              </w:rPr>
            </w:pPr>
            <w:r w:rsidRPr="004C6BFA">
              <w:rPr>
                <w:b/>
                <w:sz w:val="20"/>
                <w:szCs w:val="20"/>
              </w:rPr>
              <w:t>Acteurs</w:t>
            </w:r>
          </w:p>
        </w:tc>
        <w:tc>
          <w:tcPr>
            <w:tcW w:w="3158" w:type="dxa"/>
            <w:tcBorders>
              <w:top w:val="single" w:sz="5" w:space="0" w:color="000000"/>
              <w:left w:val="single" w:sz="6" w:space="0" w:color="000000"/>
              <w:right w:val="single" w:sz="6" w:space="0" w:color="000000"/>
            </w:tcBorders>
            <w:vAlign w:val="center"/>
          </w:tcPr>
          <w:p w14:paraId="1A94314A" w14:textId="77777777" w:rsidR="0017662B" w:rsidRPr="004C6BFA" w:rsidRDefault="0017662B" w:rsidP="00DD5668">
            <w:pPr>
              <w:spacing w:before="0" w:after="0" w:line="240" w:lineRule="auto"/>
              <w:jc w:val="center"/>
              <w:rPr>
                <w:b/>
                <w:sz w:val="20"/>
                <w:szCs w:val="20"/>
              </w:rPr>
            </w:pPr>
            <w:r w:rsidRPr="004C6BFA">
              <w:rPr>
                <w:b/>
                <w:sz w:val="20"/>
                <w:szCs w:val="20"/>
              </w:rPr>
              <w:t>Description des activités</w:t>
            </w:r>
          </w:p>
        </w:tc>
        <w:tc>
          <w:tcPr>
            <w:tcW w:w="2240" w:type="dxa"/>
            <w:tcBorders>
              <w:top w:val="single" w:sz="5" w:space="0" w:color="000000"/>
              <w:left w:val="single" w:sz="6" w:space="0" w:color="000000"/>
              <w:right w:val="single" w:sz="6" w:space="0" w:color="000000"/>
            </w:tcBorders>
            <w:vAlign w:val="center"/>
          </w:tcPr>
          <w:p w14:paraId="42339A5B" w14:textId="77777777" w:rsidR="007A06FF" w:rsidRPr="004C6BFA" w:rsidRDefault="0017662B" w:rsidP="00DD5668">
            <w:pPr>
              <w:spacing w:before="0" w:after="0" w:line="240" w:lineRule="auto"/>
              <w:jc w:val="center"/>
              <w:rPr>
                <w:b/>
                <w:sz w:val="20"/>
                <w:szCs w:val="20"/>
              </w:rPr>
            </w:pPr>
            <w:r w:rsidRPr="004C6BFA">
              <w:rPr>
                <w:b/>
                <w:sz w:val="20"/>
                <w:szCs w:val="20"/>
              </w:rPr>
              <w:t xml:space="preserve">Inputs </w:t>
            </w:r>
          </w:p>
          <w:p w14:paraId="50B570EC" w14:textId="77777777" w:rsidR="0017662B" w:rsidRPr="004C6BFA" w:rsidRDefault="0017662B" w:rsidP="00DD5668">
            <w:pPr>
              <w:spacing w:before="0" w:after="0" w:line="240" w:lineRule="auto"/>
              <w:jc w:val="center"/>
              <w:rPr>
                <w:b/>
                <w:sz w:val="20"/>
                <w:szCs w:val="20"/>
              </w:rPr>
            </w:pPr>
            <w:r w:rsidRPr="004C6BFA">
              <w:rPr>
                <w:b/>
                <w:sz w:val="20"/>
                <w:szCs w:val="20"/>
              </w:rPr>
              <w:t>(données</w:t>
            </w:r>
            <w:r w:rsidR="007A06FF" w:rsidRPr="004C6BFA">
              <w:rPr>
                <w:b/>
                <w:sz w:val="20"/>
                <w:szCs w:val="20"/>
              </w:rPr>
              <w:t xml:space="preserve"> d</w:t>
            </w:r>
            <w:r w:rsidRPr="004C6BFA">
              <w:rPr>
                <w:b/>
                <w:sz w:val="20"/>
                <w:szCs w:val="20"/>
              </w:rPr>
              <w:t>’entrée)</w:t>
            </w:r>
          </w:p>
        </w:tc>
        <w:tc>
          <w:tcPr>
            <w:tcW w:w="2195" w:type="dxa"/>
            <w:tcBorders>
              <w:top w:val="single" w:sz="5" w:space="0" w:color="000000"/>
              <w:left w:val="single" w:sz="6" w:space="0" w:color="000000"/>
              <w:right w:val="single" w:sz="6" w:space="0" w:color="000000"/>
            </w:tcBorders>
            <w:vAlign w:val="center"/>
          </w:tcPr>
          <w:p w14:paraId="5BB9DBBC" w14:textId="77777777" w:rsidR="007A06FF" w:rsidRPr="004C6BFA" w:rsidRDefault="0017662B" w:rsidP="00DD5668">
            <w:pPr>
              <w:spacing w:before="0" w:after="0" w:line="240" w:lineRule="auto"/>
              <w:jc w:val="center"/>
              <w:rPr>
                <w:b/>
                <w:sz w:val="20"/>
                <w:szCs w:val="20"/>
              </w:rPr>
            </w:pPr>
            <w:r w:rsidRPr="004C6BFA">
              <w:rPr>
                <w:b/>
                <w:sz w:val="20"/>
                <w:szCs w:val="20"/>
              </w:rPr>
              <w:t xml:space="preserve">Outputs </w:t>
            </w:r>
          </w:p>
          <w:p w14:paraId="042F9883" w14:textId="77777777" w:rsidR="0017662B" w:rsidRPr="004C6BFA" w:rsidRDefault="0017662B" w:rsidP="00DD5668">
            <w:pPr>
              <w:spacing w:before="0" w:after="0" w:line="240" w:lineRule="auto"/>
              <w:jc w:val="center"/>
              <w:rPr>
                <w:b/>
                <w:sz w:val="20"/>
                <w:szCs w:val="20"/>
              </w:rPr>
            </w:pPr>
            <w:r w:rsidRPr="004C6BFA">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30FA8B91" w14:textId="77777777" w:rsidR="0017662B" w:rsidRPr="004C6BFA" w:rsidRDefault="0017662B" w:rsidP="00DD5668">
            <w:pPr>
              <w:spacing w:before="0" w:after="0" w:line="240" w:lineRule="auto"/>
              <w:jc w:val="center"/>
              <w:rPr>
                <w:b/>
                <w:sz w:val="20"/>
                <w:szCs w:val="20"/>
              </w:rPr>
            </w:pPr>
            <w:r w:rsidRPr="004C6BFA">
              <w:rPr>
                <w:b/>
                <w:sz w:val="20"/>
                <w:szCs w:val="20"/>
              </w:rPr>
              <w:t>A</w:t>
            </w:r>
          </w:p>
        </w:tc>
        <w:tc>
          <w:tcPr>
            <w:tcW w:w="471" w:type="dxa"/>
            <w:tcBorders>
              <w:top w:val="single" w:sz="5" w:space="0" w:color="000000"/>
              <w:left w:val="single" w:sz="6" w:space="0" w:color="000000"/>
              <w:right w:val="single" w:sz="6" w:space="0" w:color="000000"/>
            </w:tcBorders>
            <w:vAlign w:val="center"/>
          </w:tcPr>
          <w:p w14:paraId="16C91970" w14:textId="77777777" w:rsidR="0017662B" w:rsidRPr="004C6BFA" w:rsidRDefault="0017662B" w:rsidP="00DD5668">
            <w:pPr>
              <w:spacing w:before="0" w:after="0" w:line="240" w:lineRule="auto"/>
              <w:jc w:val="center"/>
              <w:rPr>
                <w:b/>
                <w:sz w:val="20"/>
                <w:szCs w:val="20"/>
              </w:rPr>
            </w:pPr>
            <w:r w:rsidRPr="004C6BFA">
              <w:rPr>
                <w:b/>
                <w:sz w:val="20"/>
                <w:szCs w:val="20"/>
              </w:rPr>
              <w:t>E</w:t>
            </w:r>
          </w:p>
        </w:tc>
        <w:tc>
          <w:tcPr>
            <w:tcW w:w="473" w:type="dxa"/>
            <w:tcBorders>
              <w:top w:val="single" w:sz="5" w:space="0" w:color="000000"/>
              <w:left w:val="single" w:sz="6" w:space="0" w:color="000000"/>
              <w:right w:val="single" w:sz="6" w:space="0" w:color="000000"/>
            </w:tcBorders>
            <w:vAlign w:val="center"/>
          </w:tcPr>
          <w:p w14:paraId="3BE19669" w14:textId="77777777" w:rsidR="0017662B" w:rsidRPr="004C6BFA" w:rsidRDefault="0017662B" w:rsidP="00DD5668">
            <w:pPr>
              <w:spacing w:before="0" w:after="0" w:line="240" w:lineRule="auto"/>
              <w:jc w:val="center"/>
              <w:rPr>
                <w:b/>
                <w:sz w:val="20"/>
                <w:szCs w:val="20"/>
              </w:rPr>
            </w:pPr>
            <w:r w:rsidRPr="004C6BFA">
              <w:rPr>
                <w:b/>
                <w:sz w:val="20"/>
                <w:szCs w:val="20"/>
              </w:rPr>
              <w:t>C</w:t>
            </w:r>
          </w:p>
        </w:tc>
        <w:tc>
          <w:tcPr>
            <w:tcW w:w="463" w:type="dxa"/>
            <w:tcBorders>
              <w:top w:val="single" w:sz="5" w:space="0" w:color="000000"/>
              <w:left w:val="single" w:sz="6" w:space="0" w:color="000000"/>
              <w:right w:val="single" w:sz="5" w:space="0" w:color="000000"/>
            </w:tcBorders>
            <w:vAlign w:val="center"/>
          </w:tcPr>
          <w:p w14:paraId="585400E0" w14:textId="77777777" w:rsidR="0017662B" w:rsidRPr="004C6BFA" w:rsidRDefault="0017662B" w:rsidP="00DD5668">
            <w:pPr>
              <w:spacing w:before="0" w:after="0" w:line="240" w:lineRule="auto"/>
              <w:jc w:val="center"/>
              <w:rPr>
                <w:b/>
                <w:sz w:val="20"/>
                <w:szCs w:val="20"/>
              </w:rPr>
            </w:pPr>
            <w:r w:rsidRPr="004C6BFA">
              <w:rPr>
                <w:b/>
                <w:sz w:val="20"/>
                <w:szCs w:val="20"/>
              </w:rPr>
              <w:t>D</w:t>
            </w:r>
          </w:p>
        </w:tc>
      </w:tr>
      <w:tr w:rsidR="0017662B" w:rsidRPr="004C6BFA" w14:paraId="2381F330" w14:textId="77777777" w:rsidTr="004C6BFA">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3F79CF9D" w14:textId="77777777" w:rsidR="0017662B" w:rsidRPr="004C6BFA" w:rsidRDefault="0017662B" w:rsidP="00DD5668">
            <w:pPr>
              <w:spacing w:line="240" w:lineRule="auto"/>
              <w:jc w:val="center"/>
              <w:rPr>
                <w:rFonts w:eastAsia="Bookman Old Style"/>
                <w:sz w:val="20"/>
                <w:szCs w:val="20"/>
              </w:rPr>
            </w:pPr>
            <w:r w:rsidRPr="004C6BFA">
              <w:rPr>
                <w:sz w:val="20"/>
                <w:szCs w:val="20"/>
              </w:rPr>
              <w:t>1</w:t>
            </w:r>
          </w:p>
        </w:tc>
        <w:tc>
          <w:tcPr>
            <w:tcW w:w="1879" w:type="dxa"/>
            <w:tcBorders>
              <w:top w:val="single" w:sz="5" w:space="0" w:color="000000"/>
              <w:left w:val="single" w:sz="6" w:space="0" w:color="000000"/>
              <w:bottom w:val="single" w:sz="5" w:space="0" w:color="000000"/>
              <w:right w:val="single" w:sz="6" w:space="0" w:color="000000"/>
            </w:tcBorders>
            <w:vAlign w:val="center"/>
          </w:tcPr>
          <w:p w14:paraId="3F1E9BD1" w14:textId="77777777" w:rsidR="0017662B" w:rsidRPr="004C6BFA" w:rsidRDefault="0017662B" w:rsidP="00DD5668">
            <w:pPr>
              <w:spacing w:line="240" w:lineRule="auto"/>
              <w:jc w:val="center"/>
              <w:rPr>
                <w:sz w:val="20"/>
                <w:szCs w:val="20"/>
              </w:rPr>
            </w:pPr>
            <w:r w:rsidRPr="004C6BFA">
              <w:rPr>
                <w:sz w:val="20"/>
                <w:szCs w:val="20"/>
              </w:rPr>
              <w:t>10 jours</w:t>
            </w:r>
          </w:p>
        </w:tc>
        <w:tc>
          <w:tcPr>
            <w:tcW w:w="2127" w:type="dxa"/>
            <w:tcBorders>
              <w:top w:val="single" w:sz="5" w:space="0" w:color="000000"/>
              <w:left w:val="single" w:sz="6" w:space="0" w:color="000000"/>
              <w:bottom w:val="single" w:sz="5" w:space="0" w:color="000000"/>
              <w:right w:val="single" w:sz="6" w:space="0" w:color="000000"/>
            </w:tcBorders>
            <w:vAlign w:val="center"/>
          </w:tcPr>
          <w:p w14:paraId="144C7C57" w14:textId="77777777" w:rsidR="0017662B" w:rsidRPr="004C6BFA" w:rsidRDefault="0017662B" w:rsidP="00DD5668">
            <w:pPr>
              <w:spacing w:line="240" w:lineRule="auto"/>
              <w:rPr>
                <w:sz w:val="20"/>
                <w:szCs w:val="20"/>
              </w:rPr>
            </w:pPr>
            <w:r w:rsidRPr="004C6BFA">
              <w:rPr>
                <w:sz w:val="20"/>
                <w:szCs w:val="20"/>
              </w:rPr>
              <w:t>DSI/Chef de service /agents du SRM</w:t>
            </w:r>
          </w:p>
        </w:tc>
        <w:tc>
          <w:tcPr>
            <w:tcW w:w="3158" w:type="dxa"/>
            <w:tcBorders>
              <w:top w:val="single" w:sz="5" w:space="0" w:color="000000"/>
              <w:left w:val="single" w:sz="6" w:space="0" w:color="000000"/>
              <w:bottom w:val="single" w:sz="5" w:space="0" w:color="000000"/>
              <w:right w:val="single" w:sz="6" w:space="0" w:color="000000"/>
            </w:tcBorders>
          </w:tcPr>
          <w:p w14:paraId="554AE028" w14:textId="77777777" w:rsidR="0017662B" w:rsidRPr="004C6BFA" w:rsidRDefault="00C56866" w:rsidP="00DD5668">
            <w:pPr>
              <w:spacing w:line="240" w:lineRule="auto"/>
              <w:rPr>
                <w:sz w:val="20"/>
                <w:szCs w:val="20"/>
              </w:rPr>
            </w:pPr>
            <w:r w:rsidRPr="004C6BFA">
              <w:rPr>
                <w:sz w:val="20"/>
                <w:szCs w:val="20"/>
              </w:rPr>
              <w:t>D</w:t>
            </w:r>
            <w:r w:rsidR="0017662B" w:rsidRPr="004C6BFA">
              <w:rPr>
                <w:sz w:val="20"/>
                <w:szCs w:val="20"/>
              </w:rPr>
              <w:t xml:space="preserve">iagnostiquer le réseau informatique du </w:t>
            </w:r>
            <w:r w:rsidR="002A2F8B" w:rsidRPr="004C6BFA">
              <w:rPr>
                <w:sz w:val="20"/>
                <w:szCs w:val="20"/>
              </w:rPr>
              <w:t>Ministère</w:t>
            </w:r>
          </w:p>
        </w:tc>
        <w:tc>
          <w:tcPr>
            <w:tcW w:w="2240" w:type="dxa"/>
            <w:tcBorders>
              <w:top w:val="single" w:sz="5" w:space="0" w:color="000000"/>
              <w:left w:val="single" w:sz="6" w:space="0" w:color="000000"/>
              <w:bottom w:val="single" w:sz="5" w:space="0" w:color="000000"/>
              <w:right w:val="single" w:sz="6" w:space="0" w:color="000000"/>
            </w:tcBorders>
          </w:tcPr>
          <w:p w14:paraId="34865478" w14:textId="77777777" w:rsidR="0017662B" w:rsidRPr="004C6BFA" w:rsidRDefault="0017662B" w:rsidP="00DD5668">
            <w:pPr>
              <w:spacing w:line="240" w:lineRule="auto"/>
              <w:rPr>
                <w:rFonts w:eastAsia="Bookman Old Style"/>
                <w:sz w:val="20"/>
                <w:szCs w:val="20"/>
              </w:rPr>
            </w:pPr>
            <w:r w:rsidRPr="004C6BFA">
              <w:rPr>
                <w:sz w:val="20"/>
                <w:szCs w:val="20"/>
              </w:rPr>
              <w:t xml:space="preserve">Réseau informatique du </w:t>
            </w:r>
            <w:r w:rsidR="002A2F8B" w:rsidRPr="004C6BFA">
              <w:rPr>
                <w:sz w:val="20"/>
                <w:szCs w:val="20"/>
              </w:rPr>
              <w:t>Ministère</w:t>
            </w:r>
          </w:p>
        </w:tc>
        <w:tc>
          <w:tcPr>
            <w:tcW w:w="2195" w:type="dxa"/>
            <w:tcBorders>
              <w:top w:val="single" w:sz="5" w:space="0" w:color="000000"/>
              <w:left w:val="single" w:sz="6" w:space="0" w:color="000000"/>
              <w:bottom w:val="single" w:sz="5" w:space="0" w:color="000000"/>
              <w:right w:val="single" w:sz="6" w:space="0" w:color="000000"/>
            </w:tcBorders>
          </w:tcPr>
          <w:p w14:paraId="206355B0" w14:textId="77777777" w:rsidR="0017662B" w:rsidRPr="004C6BFA" w:rsidRDefault="0017662B" w:rsidP="00DD5668">
            <w:pPr>
              <w:spacing w:line="240" w:lineRule="auto"/>
              <w:rPr>
                <w:rFonts w:eastAsia="Bookman Old Style"/>
                <w:sz w:val="20"/>
                <w:szCs w:val="20"/>
              </w:rPr>
            </w:pPr>
            <w:r w:rsidRPr="004C6BFA">
              <w:rPr>
                <w:sz w:val="20"/>
                <w:szCs w:val="20"/>
              </w:rPr>
              <w:t>Rapport de diagnostic</w:t>
            </w:r>
          </w:p>
        </w:tc>
        <w:tc>
          <w:tcPr>
            <w:tcW w:w="473" w:type="dxa"/>
            <w:tcBorders>
              <w:top w:val="single" w:sz="5" w:space="0" w:color="000000"/>
              <w:left w:val="single" w:sz="6" w:space="0" w:color="000000"/>
              <w:bottom w:val="single" w:sz="5" w:space="0" w:color="000000"/>
              <w:right w:val="single" w:sz="6" w:space="0" w:color="000000"/>
            </w:tcBorders>
          </w:tcPr>
          <w:p w14:paraId="1DDB0F77" w14:textId="77777777" w:rsidR="0017662B" w:rsidRPr="004C6BFA" w:rsidRDefault="0017662B"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77ED097D" w14:textId="77777777" w:rsidR="0017662B" w:rsidRPr="004C6BFA" w:rsidRDefault="0017662B" w:rsidP="00DD5668">
            <w:pPr>
              <w:spacing w:line="240" w:lineRule="auto"/>
              <w:rPr>
                <w:sz w:val="20"/>
                <w:szCs w:val="20"/>
              </w:rPr>
            </w:pPr>
            <w:r w:rsidRPr="004C6BFA">
              <w:rPr>
                <w:sz w:val="20"/>
                <w:szCs w:val="20"/>
              </w:rPr>
              <w:t>X</w:t>
            </w:r>
          </w:p>
        </w:tc>
        <w:tc>
          <w:tcPr>
            <w:tcW w:w="473" w:type="dxa"/>
            <w:tcBorders>
              <w:top w:val="single" w:sz="5" w:space="0" w:color="000000"/>
              <w:left w:val="single" w:sz="6" w:space="0" w:color="000000"/>
              <w:bottom w:val="single" w:sz="5" w:space="0" w:color="000000"/>
              <w:right w:val="single" w:sz="6" w:space="0" w:color="000000"/>
            </w:tcBorders>
          </w:tcPr>
          <w:p w14:paraId="5B9208A1" w14:textId="77777777" w:rsidR="0017662B" w:rsidRPr="004C6BFA" w:rsidRDefault="0017662B" w:rsidP="00DD5668">
            <w:pPr>
              <w:spacing w:line="240" w:lineRule="auto"/>
              <w:rPr>
                <w:sz w:val="20"/>
                <w:szCs w:val="20"/>
              </w:rPr>
            </w:pPr>
            <w:r w:rsidRPr="004C6BFA">
              <w:rPr>
                <w:sz w:val="20"/>
                <w:szCs w:val="20"/>
              </w:rPr>
              <w:t>X</w:t>
            </w:r>
          </w:p>
        </w:tc>
        <w:tc>
          <w:tcPr>
            <w:tcW w:w="463" w:type="dxa"/>
            <w:tcBorders>
              <w:top w:val="single" w:sz="5" w:space="0" w:color="000000"/>
              <w:left w:val="single" w:sz="6" w:space="0" w:color="000000"/>
              <w:bottom w:val="single" w:sz="5" w:space="0" w:color="000000"/>
              <w:right w:val="single" w:sz="5" w:space="0" w:color="000000"/>
            </w:tcBorders>
          </w:tcPr>
          <w:p w14:paraId="0C61EB06" w14:textId="77777777" w:rsidR="0017662B" w:rsidRPr="004C6BFA" w:rsidRDefault="0017662B" w:rsidP="00DD5668">
            <w:pPr>
              <w:spacing w:line="240" w:lineRule="auto"/>
              <w:rPr>
                <w:sz w:val="20"/>
                <w:szCs w:val="20"/>
              </w:rPr>
            </w:pPr>
            <w:r w:rsidRPr="004C6BFA">
              <w:rPr>
                <w:sz w:val="20"/>
                <w:szCs w:val="20"/>
              </w:rPr>
              <w:t>X</w:t>
            </w:r>
          </w:p>
        </w:tc>
      </w:tr>
      <w:tr w:rsidR="0017662B" w:rsidRPr="004C6BFA" w14:paraId="76F8CBC7" w14:textId="77777777" w:rsidTr="004C6BFA">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4B5B4025" w14:textId="77777777" w:rsidR="0017662B" w:rsidRPr="004C6BFA" w:rsidRDefault="0017662B" w:rsidP="00DD5668">
            <w:pPr>
              <w:spacing w:line="240" w:lineRule="auto"/>
              <w:jc w:val="center"/>
              <w:rPr>
                <w:sz w:val="20"/>
                <w:szCs w:val="20"/>
              </w:rPr>
            </w:pPr>
            <w:r w:rsidRPr="004C6BFA">
              <w:rPr>
                <w:sz w:val="20"/>
                <w:szCs w:val="20"/>
              </w:rPr>
              <w:t>2</w:t>
            </w:r>
          </w:p>
        </w:tc>
        <w:tc>
          <w:tcPr>
            <w:tcW w:w="1879" w:type="dxa"/>
            <w:tcBorders>
              <w:top w:val="single" w:sz="5" w:space="0" w:color="000000"/>
              <w:left w:val="single" w:sz="6" w:space="0" w:color="000000"/>
              <w:bottom w:val="single" w:sz="5" w:space="0" w:color="000000"/>
              <w:right w:val="single" w:sz="6" w:space="0" w:color="000000"/>
            </w:tcBorders>
            <w:vAlign w:val="center"/>
          </w:tcPr>
          <w:p w14:paraId="06B89EC4" w14:textId="77777777" w:rsidR="0017662B" w:rsidRPr="004C6BFA" w:rsidRDefault="0017662B" w:rsidP="00DD5668">
            <w:pPr>
              <w:spacing w:line="240" w:lineRule="auto"/>
              <w:jc w:val="center"/>
              <w:rPr>
                <w:sz w:val="20"/>
                <w:szCs w:val="20"/>
              </w:rPr>
            </w:pPr>
            <w:r w:rsidRPr="004C6BFA">
              <w:rPr>
                <w:sz w:val="20"/>
                <w:szCs w:val="20"/>
              </w:rPr>
              <w:t>5 jours</w:t>
            </w:r>
          </w:p>
        </w:tc>
        <w:tc>
          <w:tcPr>
            <w:tcW w:w="2127" w:type="dxa"/>
            <w:tcBorders>
              <w:top w:val="single" w:sz="5" w:space="0" w:color="000000"/>
              <w:left w:val="single" w:sz="6" w:space="0" w:color="000000"/>
              <w:bottom w:val="single" w:sz="5" w:space="0" w:color="000000"/>
              <w:right w:val="single" w:sz="6" w:space="0" w:color="000000"/>
            </w:tcBorders>
            <w:vAlign w:val="center"/>
          </w:tcPr>
          <w:p w14:paraId="73AF7814" w14:textId="77777777" w:rsidR="0017662B" w:rsidRPr="004C6BFA" w:rsidRDefault="0017662B" w:rsidP="00DD5668">
            <w:pPr>
              <w:spacing w:line="240" w:lineRule="auto"/>
              <w:rPr>
                <w:sz w:val="20"/>
                <w:szCs w:val="20"/>
              </w:rPr>
            </w:pPr>
            <w:r w:rsidRPr="004C6BFA">
              <w:rPr>
                <w:sz w:val="20"/>
                <w:szCs w:val="20"/>
              </w:rPr>
              <w:t>Chef de service/agents du SRM</w:t>
            </w:r>
          </w:p>
        </w:tc>
        <w:tc>
          <w:tcPr>
            <w:tcW w:w="3158" w:type="dxa"/>
            <w:tcBorders>
              <w:top w:val="single" w:sz="5" w:space="0" w:color="000000"/>
              <w:left w:val="single" w:sz="6" w:space="0" w:color="000000"/>
              <w:bottom w:val="single" w:sz="5" w:space="0" w:color="000000"/>
              <w:right w:val="single" w:sz="6" w:space="0" w:color="000000"/>
            </w:tcBorders>
          </w:tcPr>
          <w:p w14:paraId="2D9E7DEB" w14:textId="77777777" w:rsidR="0017662B" w:rsidRPr="004C6BFA" w:rsidRDefault="0017662B" w:rsidP="00DD5668">
            <w:pPr>
              <w:spacing w:line="240" w:lineRule="auto"/>
              <w:rPr>
                <w:sz w:val="20"/>
                <w:szCs w:val="20"/>
              </w:rPr>
            </w:pPr>
            <w:r w:rsidRPr="004C6BFA">
              <w:rPr>
                <w:sz w:val="20"/>
                <w:szCs w:val="20"/>
              </w:rPr>
              <w:t>Elaborer le projet de rapport d’optimisation du réseau</w:t>
            </w:r>
          </w:p>
        </w:tc>
        <w:tc>
          <w:tcPr>
            <w:tcW w:w="2240" w:type="dxa"/>
            <w:tcBorders>
              <w:top w:val="single" w:sz="5" w:space="0" w:color="000000"/>
              <w:left w:val="single" w:sz="6" w:space="0" w:color="000000"/>
              <w:bottom w:val="single" w:sz="5" w:space="0" w:color="000000"/>
              <w:right w:val="single" w:sz="6" w:space="0" w:color="000000"/>
            </w:tcBorders>
          </w:tcPr>
          <w:p w14:paraId="34517484" w14:textId="77777777" w:rsidR="0017662B" w:rsidRPr="004C6BFA" w:rsidRDefault="0017662B" w:rsidP="00DD5668">
            <w:pPr>
              <w:spacing w:line="240" w:lineRule="auto"/>
              <w:rPr>
                <w:sz w:val="20"/>
                <w:szCs w:val="20"/>
              </w:rPr>
            </w:pPr>
            <w:r w:rsidRPr="004C6BFA">
              <w:rPr>
                <w:sz w:val="20"/>
                <w:szCs w:val="20"/>
              </w:rPr>
              <w:t>Rapport de diagnostic</w:t>
            </w:r>
          </w:p>
        </w:tc>
        <w:tc>
          <w:tcPr>
            <w:tcW w:w="2195" w:type="dxa"/>
            <w:tcBorders>
              <w:top w:val="single" w:sz="5" w:space="0" w:color="000000"/>
              <w:left w:val="single" w:sz="6" w:space="0" w:color="000000"/>
              <w:bottom w:val="single" w:sz="5" w:space="0" w:color="000000"/>
              <w:right w:val="single" w:sz="6" w:space="0" w:color="000000"/>
            </w:tcBorders>
          </w:tcPr>
          <w:p w14:paraId="33EFC51E" w14:textId="77777777" w:rsidR="0017662B" w:rsidRPr="004C6BFA" w:rsidRDefault="0017662B" w:rsidP="00DD5668">
            <w:pPr>
              <w:spacing w:line="240" w:lineRule="auto"/>
              <w:rPr>
                <w:sz w:val="20"/>
                <w:szCs w:val="20"/>
              </w:rPr>
            </w:pPr>
            <w:r w:rsidRPr="004C6BFA">
              <w:rPr>
                <w:sz w:val="20"/>
                <w:szCs w:val="20"/>
              </w:rPr>
              <w:t>Projet de rapport d’optimisation du réseau</w:t>
            </w:r>
          </w:p>
        </w:tc>
        <w:tc>
          <w:tcPr>
            <w:tcW w:w="473" w:type="dxa"/>
            <w:tcBorders>
              <w:top w:val="single" w:sz="5" w:space="0" w:color="000000"/>
              <w:left w:val="single" w:sz="6" w:space="0" w:color="000000"/>
              <w:bottom w:val="single" w:sz="5" w:space="0" w:color="000000"/>
              <w:right w:val="single" w:sz="6" w:space="0" w:color="000000"/>
            </w:tcBorders>
          </w:tcPr>
          <w:p w14:paraId="1069EF96" w14:textId="77777777" w:rsidR="0017662B" w:rsidRPr="004C6BFA" w:rsidRDefault="0017662B"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4B18FF3F" w14:textId="77777777" w:rsidR="0017662B" w:rsidRPr="004C6BFA" w:rsidRDefault="0017662B"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1904DEBE" w14:textId="77777777" w:rsidR="0017662B" w:rsidRPr="004C6BFA" w:rsidRDefault="0017662B"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6AE1E41B" w14:textId="77777777" w:rsidR="0017662B" w:rsidRPr="004C6BFA" w:rsidRDefault="0017662B" w:rsidP="00DD5668">
            <w:pPr>
              <w:spacing w:line="240" w:lineRule="auto"/>
              <w:rPr>
                <w:sz w:val="20"/>
                <w:szCs w:val="20"/>
              </w:rPr>
            </w:pPr>
          </w:p>
        </w:tc>
      </w:tr>
      <w:tr w:rsidR="0017662B" w:rsidRPr="004C6BFA" w14:paraId="7029F5F8" w14:textId="77777777" w:rsidTr="004C6BFA">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41AE87C1" w14:textId="77777777" w:rsidR="0017662B" w:rsidRPr="004C6BFA" w:rsidRDefault="0017662B" w:rsidP="00DD5668">
            <w:pPr>
              <w:spacing w:line="240" w:lineRule="auto"/>
              <w:jc w:val="center"/>
              <w:rPr>
                <w:sz w:val="20"/>
                <w:szCs w:val="20"/>
              </w:rPr>
            </w:pPr>
            <w:r w:rsidRPr="004C6BFA">
              <w:rPr>
                <w:sz w:val="20"/>
                <w:szCs w:val="20"/>
              </w:rPr>
              <w:t>3</w:t>
            </w:r>
          </w:p>
        </w:tc>
        <w:tc>
          <w:tcPr>
            <w:tcW w:w="1879" w:type="dxa"/>
            <w:tcBorders>
              <w:top w:val="single" w:sz="5" w:space="0" w:color="000000"/>
              <w:left w:val="single" w:sz="6" w:space="0" w:color="000000"/>
              <w:bottom w:val="single" w:sz="5" w:space="0" w:color="000000"/>
              <w:right w:val="single" w:sz="6" w:space="0" w:color="000000"/>
            </w:tcBorders>
            <w:vAlign w:val="center"/>
          </w:tcPr>
          <w:p w14:paraId="5F9AD7B2" w14:textId="77777777" w:rsidR="0017662B" w:rsidRPr="004C6BFA" w:rsidRDefault="0017662B" w:rsidP="00DD5668">
            <w:pPr>
              <w:spacing w:line="240" w:lineRule="auto"/>
              <w:jc w:val="center"/>
              <w:rPr>
                <w:sz w:val="20"/>
                <w:szCs w:val="20"/>
              </w:rPr>
            </w:pPr>
            <w:r w:rsidRPr="004C6BFA">
              <w:rPr>
                <w:sz w:val="20"/>
                <w:szCs w:val="20"/>
              </w:rPr>
              <w:t>4 jours</w:t>
            </w:r>
          </w:p>
        </w:tc>
        <w:tc>
          <w:tcPr>
            <w:tcW w:w="2127" w:type="dxa"/>
            <w:tcBorders>
              <w:top w:val="single" w:sz="5" w:space="0" w:color="000000"/>
              <w:left w:val="single" w:sz="6" w:space="0" w:color="000000"/>
              <w:bottom w:val="single" w:sz="5" w:space="0" w:color="000000"/>
              <w:right w:val="single" w:sz="6" w:space="0" w:color="000000"/>
            </w:tcBorders>
            <w:vAlign w:val="center"/>
          </w:tcPr>
          <w:p w14:paraId="5251A6AC" w14:textId="77777777" w:rsidR="0017662B" w:rsidRPr="004C6BFA" w:rsidRDefault="0017662B" w:rsidP="00DD5668">
            <w:pPr>
              <w:spacing w:line="240" w:lineRule="auto"/>
              <w:rPr>
                <w:sz w:val="20"/>
                <w:szCs w:val="20"/>
              </w:rPr>
            </w:pPr>
            <w:r w:rsidRPr="004C6BFA">
              <w:rPr>
                <w:sz w:val="20"/>
                <w:szCs w:val="20"/>
              </w:rPr>
              <w:t>DSI</w:t>
            </w:r>
          </w:p>
        </w:tc>
        <w:tc>
          <w:tcPr>
            <w:tcW w:w="3158" w:type="dxa"/>
            <w:tcBorders>
              <w:top w:val="single" w:sz="5" w:space="0" w:color="000000"/>
              <w:left w:val="single" w:sz="6" w:space="0" w:color="000000"/>
              <w:bottom w:val="single" w:sz="5" w:space="0" w:color="000000"/>
              <w:right w:val="single" w:sz="6" w:space="0" w:color="000000"/>
            </w:tcBorders>
          </w:tcPr>
          <w:p w14:paraId="2173FA9D" w14:textId="77777777" w:rsidR="0017662B" w:rsidRPr="004C6BFA" w:rsidRDefault="0017662B" w:rsidP="00DD5668">
            <w:pPr>
              <w:spacing w:line="240" w:lineRule="auto"/>
              <w:rPr>
                <w:sz w:val="20"/>
                <w:szCs w:val="20"/>
              </w:rPr>
            </w:pPr>
            <w:r w:rsidRPr="004C6BFA">
              <w:rPr>
                <w:sz w:val="20"/>
                <w:szCs w:val="20"/>
              </w:rPr>
              <w:t>Valider le projet de rapport d’optimisation du réseau</w:t>
            </w:r>
          </w:p>
        </w:tc>
        <w:tc>
          <w:tcPr>
            <w:tcW w:w="2240" w:type="dxa"/>
            <w:tcBorders>
              <w:top w:val="single" w:sz="5" w:space="0" w:color="000000"/>
              <w:left w:val="single" w:sz="6" w:space="0" w:color="000000"/>
              <w:bottom w:val="single" w:sz="5" w:space="0" w:color="000000"/>
              <w:right w:val="single" w:sz="6" w:space="0" w:color="000000"/>
            </w:tcBorders>
          </w:tcPr>
          <w:p w14:paraId="7962229D" w14:textId="77777777" w:rsidR="0017662B" w:rsidRPr="004C6BFA" w:rsidRDefault="0017662B" w:rsidP="00DD5668">
            <w:pPr>
              <w:spacing w:line="240" w:lineRule="auto"/>
              <w:rPr>
                <w:sz w:val="20"/>
                <w:szCs w:val="20"/>
              </w:rPr>
            </w:pPr>
            <w:r w:rsidRPr="004C6BFA">
              <w:rPr>
                <w:sz w:val="20"/>
                <w:szCs w:val="20"/>
              </w:rPr>
              <w:t>Projet de rapport d’optimisation du réseau</w:t>
            </w:r>
          </w:p>
        </w:tc>
        <w:tc>
          <w:tcPr>
            <w:tcW w:w="2195" w:type="dxa"/>
            <w:tcBorders>
              <w:top w:val="single" w:sz="5" w:space="0" w:color="000000"/>
              <w:left w:val="single" w:sz="6" w:space="0" w:color="000000"/>
              <w:bottom w:val="single" w:sz="5" w:space="0" w:color="000000"/>
              <w:right w:val="single" w:sz="6" w:space="0" w:color="000000"/>
            </w:tcBorders>
          </w:tcPr>
          <w:p w14:paraId="44D6C91C" w14:textId="77777777" w:rsidR="0017662B" w:rsidRPr="004C6BFA" w:rsidRDefault="0017662B" w:rsidP="00DD5668">
            <w:pPr>
              <w:spacing w:line="240" w:lineRule="auto"/>
              <w:rPr>
                <w:sz w:val="20"/>
                <w:szCs w:val="20"/>
              </w:rPr>
            </w:pPr>
            <w:r w:rsidRPr="004C6BFA">
              <w:rPr>
                <w:sz w:val="20"/>
                <w:szCs w:val="20"/>
              </w:rPr>
              <w:t>Rapport d’optimisation du réseau</w:t>
            </w:r>
          </w:p>
        </w:tc>
        <w:tc>
          <w:tcPr>
            <w:tcW w:w="473" w:type="dxa"/>
            <w:tcBorders>
              <w:top w:val="single" w:sz="5" w:space="0" w:color="000000"/>
              <w:left w:val="single" w:sz="6" w:space="0" w:color="000000"/>
              <w:bottom w:val="single" w:sz="5" w:space="0" w:color="000000"/>
              <w:right w:val="single" w:sz="6" w:space="0" w:color="000000"/>
            </w:tcBorders>
          </w:tcPr>
          <w:p w14:paraId="7EEE1C8C" w14:textId="77777777" w:rsidR="0017662B" w:rsidRPr="004C6BFA" w:rsidRDefault="0017662B"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0FCA1DD9" w14:textId="77777777" w:rsidR="0017662B" w:rsidRPr="004C6BFA" w:rsidRDefault="0017662B"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57E7D264" w14:textId="77777777" w:rsidR="0017662B" w:rsidRPr="004C6BFA" w:rsidRDefault="0017662B"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37F27E2" w14:textId="77777777" w:rsidR="0017662B" w:rsidRPr="004C6BFA" w:rsidRDefault="0017662B" w:rsidP="00DD5668">
            <w:pPr>
              <w:spacing w:line="240" w:lineRule="auto"/>
              <w:rPr>
                <w:sz w:val="20"/>
                <w:szCs w:val="20"/>
              </w:rPr>
            </w:pPr>
          </w:p>
        </w:tc>
      </w:tr>
      <w:tr w:rsidR="0017662B" w:rsidRPr="004C6BFA" w14:paraId="69C97EB4" w14:textId="77777777" w:rsidTr="004C6BFA">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14CE2874" w14:textId="77777777" w:rsidR="0017662B" w:rsidRPr="004C6BFA" w:rsidRDefault="0017662B" w:rsidP="00DD5668">
            <w:pPr>
              <w:spacing w:line="240" w:lineRule="auto"/>
              <w:jc w:val="center"/>
              <w:rPr>
                <w:sz w:val="20"/>
                <w:szCs w:val="20"/>
              </w:rPr>
            </w:pPr>
            <w:r w:rsidRPr="004C6BFA">
              <w:rPr>
                <w:sz w:val="20"/>
                <w:szCs w:val="20"/>
              </w:rPr>
              <w:t>4</w:t>
            </w:r>
          </w:p>
        </w:tc>
        <w:tc>
          <w:tcPr>
            <w:tcW w:w="1879" w:type="dxa"/>
            <w:tcBorders>
              <w:top w:val="single" w:sz="5" w:space="0" w:color="000000"/>
              <w:left w:val="single" w:sz="6" w:space="0" w:color="000000"/>
              <w:bottom w:val="single" w:sz="5" w:space="0" w:color="000000"/>
              <w:right w:val="single" w:sz="6" w:space="0" w:color="000000"/>
            </w:tcBorders>
            <w:vAlign w:val="center"/>
          </w:tcPr>
          <w:p w14:paraId="43F29945" w14:textId="77777777" w:rsidR="0017662B" w:rsidRPr="004C6BFA" w:rsidRDefault="0017662B" w:rsidP="00DD5668">
            <w:pPr>
              <w:spacing w:line="240" w:lineRule="auto"/>
              <w:jc w:val="center"/>
              <w:rPr>
                <w:sz w:val="20"/>
                <w:szCs w:val="20"/>
              </w:rPr>
            </w:pPr>
            <w:r w:rsidRPr="004C6BFA">
              <w:rPr>
                <w:sz w:val="20"/>
                <w:szCs w:val="20"/>
              </w:rPr>
              <w:t>5 jours</w:t>
            </w:r>
          </w:p>
        </w:tc>
        <w:tc>
          <w:tcPr>
            <w:tcW w:w="2127" w:type="dxa"/>
            <w:tcBorders>
              <w:top w:val="single" w:sz="5" w:space="0" w:color="000000"/>
              <w:left w:val="single" w:sz="6" w:space="0" w:color="000000"/>
              <w:bottom w:val="single" w:sz="5" w:space="0" w:color="000000"/>
              <w:right w:val="single" w:sz="6" w:space="0" w:color="000000"/>
            </w:tcBorders>
            <w:vAlign w:val="center"/>
          </w:tcPr>
          <w:p w14:paraId="4CEECF92" w14:textId="77777777" w:rsidR="0017662B" w:rsidRPr="004C6BFA" w:rsidRDefault="0017662B" w:rsidP="00DD5668">
            <w:pPr>
              <w:spacing w:line="240" w:lineRule="auto"/>
              <w:rPr>
                <w:sz w:val="20"/>
                <w:szCs w:val="20"/>
              </w:rPr>
            </w:pPr>
            <w:r w:rsidRPr="004C6BFA">
              <w:rPr>
                <w:sz w:val="20"/>
                <w:szCs w:val="20"/>
              </w:rPr>
              <w:t>SG/DSI/Chef de service /agents du SRM</w:t>
            </w:r>
          </w:p>
        </w:tc>
        <w:tc>
          <w:tcPr>
            <w:tcW w:w="3158" w:type="dxa"/>
            <w:tcBorders>
              <w:top w:val="single" w:sz="5" w:space="0" w:color="000000"/>
              <w:left w:val="single" w:sz="6" w:space="0" w:color="000000"/>
              <w:bottom w:val="single" w:sz="5" w:space="0" w:color="000000"/>
              <w:right w:val="single" w:sz="6" w:space="0" w:color="000000"/>
            </w:tcBorders>
          </w:tcPr>
          <w:p w14:paraId="009DF646" w14:textId="77777777" w:rsidR="0017662B" w:rsidRPr="004C6BFA" w:rsidRDefault="0017662B" w:rsidP="00DD5668">
            <w:pPr>
              <w:spacing w:line="240" w:lineRule="auto"/>
              <w:rPr>
                <w:sz w:val="20"/>
                <w:szCs w:val="20"/>
              </w:rPr>
            </w:pPr>
            <w:r w:rsidRPr="004C6BFA">
              <w:rPr>
                <w:sz w:val="20"/>
                <w:szCs w:val="20"/>
              </w:rPr>
              <w:t>Exécuter l’optimisation</w:t>
            </w:r>
          </w:p>
        </w:tc>
        <w:tc>
          <w:tcPr>
            <w:tcW w:w="2240" w:type="dxa"/>
            <w:tcBorders>
              <w:top w:val="single" w:sz="5" w:space="0" w:color="000000"/>
              <w:left w:val="single" w:sz="6" w:space="0" w:color="000000"/>
              <w:bottom w:val="single" w:sz="5" w:space="0" w:color="000000"/>
              <w:right w:val="single" w:sz="6" w:space="0" w:color="000000"/>
            </w:tcBorders>
          </w:tcPr>
          <w:p w14:paraId="46FD93ED" w14:textId="77777777" w:rsidR="0017662B" w:rsidRPr="004C6BFA" w:rsidRDefault="0017662B" w:rsidP="00DD5668">
            <w:pPr>
              <w:spacing w:line="240" w:lineRule="auto"/>
              <w:rPr>
                <w:sz w:val="20"/>
                <w:szCs w:val="20"/>
              </w:rPr>
            </w:pPr>
            <w:r w:rsidRPr="004C6BFA">
              <w:rPr>
                <w:sz w:val="20"/>
                <w:szCs w:val="20"/>
              </w:rPr>
              <w:t>Rapport d’optimisation du réseau</w:t>
            </w:r>
          </w:p>
        </w:tc>
        <w:tc>
          <w:tcPr>
            <w:tcW w:w="2195" w:type="dxa"/>
            <w:tcBorders>
              <w:top w:val="single" w:sz="5" w:space="0" w:color="000000"/>
              <w:left w:val="single" w:sz="6" w:space="0" w:color="000000"/>
              <w:bottom w:val="single" w:sz="5" w:space="0" w:color="000000"/>
              <w:right w:val="single" w:sz="6" w:space="0" w:color="000000"/>
            </w:tcBorders>
          </w:tcPr>
          <w:p w14:paraId="0920C34B" w14:textId="77777777" w:rsidR="0017662B" w:rsidRPr="004C6BFA" w:rsidRDefault="0017662B" w:rsidP="00DD5668">
            <w:pPr>
              <w:spacing w:line="240" w:lineRule="auto"/>
              <w:rPr>
                <w:sz w:val="20"/>
                <w:szCs w:val="20"/>
              </w:rPr>
            </w:pPr>
            <w:r w:rsidRPr="004C6BFA">
              <w:rPr>
                <w:sz w:val="20"/>
                <w:szCs w:val="20"/>
              </w:rPr>
              <w:t>Architecture réseau évoluée</w:t>
            </w:r>
          </w:p>
        </w:tc>
        <w:tc>
          <w:tcPr>
            <w:tcW w:w="473" w:type="dxa"/>
            <w:tcBorders>
              <w:top w:val="single" w:sz="5" w:space="0" w:color="000000"/>
              <w:left w:val="single" w:sz="6" w:space="0" w:color="000000"/>
              <w:bottom w:val="single" w:sz="5" w:space="0" w:color="000000"/>
              <w:right w:val="single" w:sz="6" w:space="0" w:color="000000"/>
            </w:tcBorders>
          </w:tcPr>
          <w:p w14:paraId="48F0CB2B" w14:textId="77777777" w:rsidR="0017662B" w:rsidRPr="004C6BFA" w:rsidRDefault="0017662B"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58AF0FEE" w14:textId="77777777" w:rsidR="0017662B" w:rsidRPr="004C6BFA" w:rsidRDefault="0017662B"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4F02F919" w14:textId="77777777" w:rsidR="0017662B" w:rsidRPr="004C6BFA" w:rsidRDefault="0017662B"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401B138A" w14:textId="77777777" w:rsidR="0017662B" w:rsidRPr="004C6BFA" w:rsidRDefault="0017662B" w:rsidP="00DD5668">
            <w:pPr>
              <w:spacing w:line="240" w:lineRule="auto"/>
              <w:rPr>
                <w:sz w:val="20"/>
                <w:szCs w:val="20"/>
              </w:rPr>
            </w:pPr>
          </w:p>
        </w:tc>
      </w:tr>
    </w:tbl>
    <w:p w14:paraId="720EBCF8" w14:textId="77777777" w:rsidR="0017662B" w:rsidRPr="004C6BFA" w:rsidRDefault="00ED5117" w:rsidP="00DD5668">
      <w:pPr>
        <w:spacing w:line="240" w:lineRule="auto"/>
        <w:rPr>
          <w:sz w:val="24"/>
        </w:rPr>
      </w:pPr>
      <w:r w:rsidRPr="004C6BFA">
        <w:rPr>
          <w:sz w:val="24"/>
        </w:rPr>
        <w:t>A</w:t>
      </w:r>
      <w:r w:rsidRPr="004C6BFA">
        <w:rPr>
          <w:spacing w:val="1"/>
          <w:sz w:val="24"/>
        </w:rPr>
        <w:t xml:space="preserve"> </w:t>
      </w:r>
      <w:r w:rsidRPr="004C6BFA">
        <w:rPr>
          <w:sz w:val="24"/>
        </w:rPr>
        <w:t>:</w:t>
      </w:r>
      <w:r w:rsidRPr="004C6BFA">
        <w:rPr>
          <w:spacing w:val="-1"/>
          <w:sz w:val="24"/>
        </w:rPr>
        <w:t xml:space="preserve"> </w:t>
      </w:r>
      <w:r w:rsidRPr="004C6BFA">
        <w:rPr>
          <w:sz w:val="24"/>
        </w:rPr>
        <w:t>Pour</w:t>
      </w:r>
      <w:r w:rsidRPr="004C6BFA">
        <w:rPr>
          <w:spacing w:val="1"/>
          <w:sz w:val="24"/>
        </w:rPr>
        <w:t xml:space="preserve"> </w:t>
      </w:r>
      <w:r w:rsidRPr="004C6BFA">
        <w:rPr>
          <w:sz w:val="24"/>
        </w:rPr>
        <w:t>a</w:t>
      </w:r>
      <w:r w:rsidRPr="004C6BFA">
        <w:rPr>
          <w:spacing w:val="-2"/>
          <w:sz w:val="24"/>
        </w:rPr>
        <w:t>p</w:t>
      </w:r>
      <w:r w:rsidRPr="004C6BFA">
        <w:rPr>
          <w:sz w:val="24"/>
        </w:rPr>
        <w:t>proba</w:t>
      </w:r>
      <w:r w:rsidRPr="004C6BFA">
        <w:rPr>
          <w:spacing w:val="-1"/>
          <w:sz w:val="24"/>
        </w:rPr>
        <w:t>ti</w:t>
      </w:r>
      <w:r w:rsidRPr="004C6BFA">
        <w:rPr>
          <w:sz w:val="24"/>
        </w:rPr>
        <w:t>on</w:t>
      </w:r>
      <w:r w:rsidRPr="004C6BFA">
        <w:rPr>
          <w:spacing w:val="33"/>
          <w:sz w:val="24"/>
        </w:rPr>
        <w:t xml:space="preserve"> </w:t>
      </w:r>
      <w:r w:rsidRPr="004C6BFA">
        <w:rPr>
          <w:sz w:val="24"/>
        </w:rPr>
        <w:t>E</w:t>
      </w:r>
      <w:r w:rsidRPr="004C6BFA">
        <w:rPr>
          <w:spacing w:val="1"/>
          <w:sz w:val="24"/>
        </w:rPr>
        <w:t xml:space="preserve"> </w:t>
      </w:r>
      <w:r w:rsidRPr="004C6BFA">
        <w:rPr>
          <w:sz w:val="24"/>
        </w:rPr>
        <w:t>:</w:t>
      </w:r>
      <w:r w:rsidRPr="004C6BFA">
        <w:rPr>
          <w:spacing w:val="-1"/>
          <w:sz w:val="24"/>
        </w:rPr>
        <w:t xml:space="preserve"> </w:t>
      </w:r>
      <w:r w:rsidRPr="004C6BFA">
        <w:rPr>
          <w:sz w:val="24"/>
        </w:rPr>
        <w:t>Pour</w:t>
      </w:r>
      <w:r w:rsidRPr="004C6BFA">
        <w:rPr>
          <w:spacing w:val="-2"/>
          <w:sz w:val="24"/>
        </w:rPr>
        <w:t xml:space="preserve"> </w:t>
      </w:r>
      <w:r w:rsidRPr="004C6BFA">
        <w:rPr>
          <w:sz w:val="24"/>
        </w:rPr>
        <w:t>e</w:t>
      </w:r>
      <w:r w:rsidRPr="004C6BFA">
        <w:rPr>
          <w:spacing w:val="-2"/>
          <w:sz w:val="24"/>
        </w:rPr>
        <w:t>x</w:t>
      </w:r>
      <w:r w:rsidRPr="004C6BFA">
        <w:rPr>
          <w:sz w:val="24"/>
        </w:rPr>
        <w:t>écu</w:t>
      </w:r>
      <w:r w:rsidRPr="004C6BFA">
        <w:rPr>
          <w:spacing w:val="-3"/>
          <w:sz w:val="24"/>
        </w:rPr>
        <w:t>t</w:t>
      </w:r>
      <w:r w:rsidRPr="004C6BFA">
        <w:rPr>
          <w:spacing w:val="-1"/>
          <w:sz w:val="24"/>
        </w:rPr>
        <w:t>i</w:t>
      </w:r>
      <w:r w:rsidRPr="004C6BFA">
        <w:rPr>
          <w:sz w:val="24"/>
        </w:rPr>
        <w:t>on ou en</w:t>
      </w:r>
      <w:r w:rsidRPr="004C6BFA">
        <w:rPr>
          <w:spacing w:val="-2"/>
          <w:sz w:val="24"/>
        </w:rPr>
        <w:t>r</w:t>
      </w:r>
      <w:r w:rsidRPr="004C6BFA">
        <w:rPr>
          <w:sz w:val="24"/>
        </w:rPr>
        <w:t>eg</w:t>
      </w:r>
      <w:r w:rsidRPr="004C6BFA">
        <w:rPr>
          <w:spacing w:val="-1"/>
          <w:sz w:val="24"/>
        </w:rPr>
        <w:t>i</w:t>
      </w:r>
      <w:r w:rsidRPr="004C6BFA">
        <w:rPr>
          <w:sz w:val="24"/>
        </w:rPr>
        <w:t>s</w:t>
      </w:r>
      <w:r w:rsidRPr="004C6BFA">
        <w:rPr>
          <w:spacing w:val="-1"/>
          <w:sz w:val="24"/>
        </w:rPr>
        <w:t>t</w:t>
      </w:r>
      <w:r w:rsidRPr="004C6BFA">
        <w:rPr>
          <w:spacing w:val="-2"/>
          <w:sz w:val="24"/>
        </w:rPr>
        <w:t>r</w:t>
      </w:r>
      <w:r w:rsidRPr="004C6BFA">
        <w:rPr>
          <w:sz w:val="24"/>
        </w:rPr>
        <w:t>e</w:t>
      </w:r>
      <w:r w:rsidRPr="004C6BFA">
        <w:rPr>
          <w:spacing w:val="-1"/>
          <w:sz w:val="24"/>
        </w:rPr>
        <w:t>m</w:t>
      </w:r>
      <w:r w:rsidRPr="004C6BFA">
        <w:rPr>
          <w:sz w:val="24"/>
        </w:rPr>
        <w:t>ent</w:t>
      </w:r>
      <w:r w:rsidRPr="004C6BFA">
        <w:rPr>
          <w:spacing w:val="35"/>
          <w:sz w:val="24"/>
        </w:rPr>
        <w:t xml:space="preserve"> </w:t>
      </w:r>
      <w:r w:rsidRPr="004C6BFA">
        <w:rPr>
          <w:sz w:val="24"/>
        </w:rPr>
        <w:t>C :</w:t>
      </w:r>
      <w:r w:rsidRPr="004C6BFA">
        <w:rPr>
          <w:spacing w:val="-1"/>
          <w:sz w:val="24"/>
        </w:rPr>
        <w:t xml:space="preserve"> </w:t>
      </w:r>
      <w:r w:rsidRPr="004C6BFA">
        <w:rPr>
          <w:sz w:val="24"/>
        </w:rPr>
        <w:t>Pour c</w:t>
      </w:r>
      <w:r w:rsidRPr="004C6BFA">
        <w:rPr>
          <w:spacing w:val="-2"/>
          <w:sz w:val="24"/>
        </w:rPr>
        <w:t>o</w:t>
      </w:r>
      <w:r w:rsidRPr="004C6BFA">
        <w:rPr>
          <w:sz w:val="24"/>
        </w:rPr>
        <w:t>ntrô</w:t>
      </w:r>
      <w:r w:rsidRPr="004C6BFA">
        <w:rPr>
          <w:spacing w:val="-1"/>
          <w:sz w:val="24"/>
        </w:rPr>
        <w:t>l</w:t>
      </w:r>
      <w:r w:rsidRPr="004C6BFA">
        <w:rPr>
          <w:sz w:val="24"/>
        </w:rPr>
        <w:t>e</w:t>
      </w:r>
      <w:r w:rsidRPr="004C6BFA">
        <w:rPr>
          <w:spacing w:val="36"/>
          <w:sz w:val="24"/>
        </w:rPr>
        <w:t xml:space="preserve"> </w:t>
      </w:r>
      <w:r w:rsidRPr="004C6BFA">
        <w:rPr>
          <w:sz w:val="24"/>
        </w:rPr>
        <w:t>D :</w:t>
      </w:r>
      <w:r w:rsidRPr="004C6BFA">
        <w:rPr>
          <w:spacing w:val="-1"/>
          <w:sz w:val="24"/>
        </w:rPr>
        <w:t xml:space="preserve"> </w:t>
      </w:r>
      <w:r w:rsidRPr="004C6BFA">
        <w:rPr>
          <w:sz w:val="24"/>
        </w:rPr>
        <w:t xml:space="preserve">Pour </w:t>
      </w:r>
      <w:r w:rsidRPr="004C6BFA">
        <w:rPr>
          <w:spacing w:val="-2"/>
          <w:sz w:val="24"/>
        </w:rPr>
        <w:t>d</w:t>
      </w:r>
      <w:r w:rsidRPr="004C6BFA">
        <w:rPr>
          <w:sz w:val="24"/>
        </w:rPr>
        <w:t>é</w:t>
      </w:r>
      <w:r w:rsidRPr="004C6BFA">
        <w:rPr>
          <w:spacing w:val="-1"/>
          <w:sz w:val="24"/>
        </w:rPr>
        <w:t>t</w:t>
      </w:r>
      <w:r w:rsidRPr="004C6BFA">
        <w:rPr>
          <w:sz w:val="24"/>
        </w:rPr>
        <w:t>ent</w:t>
      </w:r>
      <w:r w:rsidRPr="004C6BFA">
        <w:rPr>
          <w:spacing w:val="-1"/>
          <w:sz w:val="24"/>
        </w:rPr>
        <w:t>i</w:t>
      </w:r>
      <w:r w:rsidRPr="004C6BFA">
        <w:rPr>
          <w:sz w:val="24"/>
        </w:rPr>
        <w:t>on (</w:t>
      </w:r>
      <w:r w:rsidRPr="004C6BFA">
        <w:rPr>
          <w:spacing w:val="-3"/>
          <w:sz w:val="24"/>
        </w:rPr>
        <w:t>o</w:t>
      </w:r>
      <w:r w:rsidRPr="004C6BFA">
        <w:rPr>
          <w:sz w:val="24"/>
        </w:rPr>
        <w:t>u arch</w:t>
      </w:r>
      <w:r w:rsidRPr="004C6BFA">
        <w:rPr>
          <w:spacing w:val="-1"/>
          <w:sz w:val="24"/>
        </w:rPr>
        <w:t>i</w:t>
      </w:r>
      <w:r w:rsidRPr="004C6BFA">
        <w:rPr>
          <w:spacing w:val="1"/>
          <w:sz w:val="24"/>
        </w:rPr>
        <w:t>v</w:t>
      </w:r>
      <w:r w:rsidRPr="004C6BFA">
        <w:rPr>
          <w:spacing w:val="-3"/>
          <w:sz w:val="24"/>
        </w:rPr>
        <w:t>a</w:t>
      </w:r>
      <w:r w:rsidRPr="004C6BFA">
        <w:rPr>
          <w:spacing w:val="-2"/>
          <w:sz w:val="24"/>
        </w:rPr>
        <w:t>g</w:t>
      </w:r>
      <w:r w:rsidRPr="004C6BFA">
        <w:rPr>
          <w:sz w:val="24"/>
        </w:rPr>
        <w:t>e</w:t>
      </w:r>
      <w:r w:rsidRPr="004C6BFA">
        <w:rPr>
          <w:spacing w:val="1"/>
          <w:sz w:val="24"/>
        </w:rPr>
        <w:t xml:space="preserve"> </w:t>
      </w:r>
      <w:r w:rsidRPr="004C6BFA">
        <w:rPr>
          <w:sz w:val="24"/>
        </w:rPr>
        <w:t>et con</w:t>
      </w:r>
      <w:r w:rsidRPr="004C6BFA">
        <w:rPr>
          <w:spacing w:val="-2"/>
          <w:sz w:val="24"/>
        </w:rPr>
        <w:t>s</w:t>
      </w:r>
      <w:r w:rsidRPr="004C6BFA">
        <w:rPr>
          <w:sz w:val="24"/>
        </w:rPr>
        <w:t>e</w:t>
      </w:r>
      <w:r w:rsidRPr="004C6BFA">
        <w:rPr>
          <w:spacing w:val="-2"/>
          <w:sz w:val="24"/>
        </w:rPr>
        <w:t>r</w:t>
      </w:r>
      <w:r w:rsidRPr="004C6BFA">
        <w:rPr>
          <w:spacing w:val="1"/>
          <w:sz w:val="24"/>
        </w:rPr>
        <w:t>v</w:t>
      </w:r>
      <w:r w:rsidRPr="004C6BFA">
        <w:rPr>
          <w:sz w:val="24"/>
        </w:rPr>
        <w:t>a</w:t>
      </w:r>
      <w:r w:rsidRPr="004C6BFA">
        <w:rPr>
          <w:spacing w:val="-1"/>
          <w:sz w:val="24"/>
        </w:rPr>
        <w:t>ti</w:t>
      </w:r>
      <w:r w:rsidRPr="004C6BFA">
        <w:rPr>
          <w:sz w:val="24"/>
        </w:rPr>
        <w:t>on)</w:t>
      </w:r>
    </w:p>
    <w:p w14:paraId="3A74606B" w14:textId="77777777" w:rsidR="007D7D67" w:rsidRPr="00AF1B77" w:rsidRDefault="007D7D67" w:rsidP="00DD5668">
      <w:pPr>
        <w:spacing w:line="240" w:lineRule="auto"/>
      </w:pPr>
      <w:r w:rsidRPr="00AF1B77">
        <w:br w:type="page"/>
      </w:r>
    </w:p>
    <w:p w14:paraId="1DA3B91F" w14:textId="77777777" w:rsidR="002C569D" w:rsidRPr="004C6BFA" w:rsidRDefault="007414A8" w:rsidP="00DD5668">
      <w:pPr>
        <w:spacing w:line="240" w:lineRule="auto"/>
        <w:rPr>
          <w:sz w:val="24"/>
        </w:rPr>
      </w:pPr>
      <w:r w:rsidRPr="004C6BFA">
        <w:rPr>
          <w:sz w:val="24"/>
        </w:rPr>
        <w:lastRenderedPageBreak/>
        <w:t xml:space="preserve">Activité 2 </w:t>
      </w:r>
      <w:r w:rsidR="0017662B" w:rsidRPr="004C6BFA">
        <w:rPr>
          <w:sz w:val="24"/>
        </w:rPr>
        <w:t xml:space="preserve">: </w:t>
      </w:r>
      <w:r w:rsidR="00AD4F64" w:rsidRPr="004C6BFA">
        <w:rPr>
          <w:sz w:val="24"/>
        </w:rPr>
        <w:t>Assurer le m</w:t>
      </w:r>
      <w:r w:rsidR="0017662B" w:rsidRPr="004C6BFA">
        <w:rPr>
          <w:sz w:val="24"/>
        </w:rPr>
        <w:t>onitoring du réseau informatique</w:t>
      </w:r>
      <w:r w:rsidR="0017662B" w:rsidRPr="004C6BFA">
        <w:rPr>
          <w:sz w:val="24"/>
        </w:rPr>
        <w:tab/>
      </w:r>
    </w:p>
    <w:tbl>
      <w:tblPr>
        <w:tblW w:w="14368" w:type="dxa"/>
        <w:jc w:val="center"/>
        <w:tblLayout w:type="fixed"/>
        <w:tblCellMar>
          <w:left w:w="0" w:type="dxa"/>
          <w:right w:w="0" w:type="dxa"/>
        </w:tblCellMar>
        <w:tblLook w:val="01E0" w:firstRow="1" w:lastRow="1" w:firstColumn="1" w:lastColumn="1" w:noHBand="0" w:noVBand="0"/>
      </w:tblPr>
      <w:tblGrid>
        <w:gridCol w:w="849"/>
        <w:gridCol w:w="1676"/>
        <w:gridCol w:w="2126"/>
        <w:gridCol w:w="2977"/>
        <w:gridCol w:w="2410"/>
        <w:gridCol w:w="2450"/>
        <w:gridCol w:w="473"/>
        <w:gridCol w:w="471"/>
        <w:gridCol w:w="473"/>
        <w:gridCol w:w="463"/>
      </w:tblGrid>
      <w:tr w:rsidR="0017662B" w:rsidRPr="00AF1B77" w14:paraId="4DA0DCE9" w14:textId="77777777" w:rsidTr="004C6BFA">
        <w:trPr>
          <w:trHeight w:val="567"/>
          <w:jc w:val="center"/>
        </w:trPr>
        <w:tc>
          <w:tcPr>
            <w:tcW w:w="849" w:type="dxa"/>
            <w:tcBorders>
              <w:top w:val="single" w:sz="5" w:space="0" w:color="000000"/>
              <w:left w:val="single" w:sz="5" w:space="0" w:color="000000"/>
              <w:right w:val="single" w:sz="6" w:space="0" w:color="000000"/>
            </w:tcBorders>
            <w:vAlign w:val="center"/>
          </w:tcPr>
          <w:p w14:paraId="2D01A258" w14:textId="77777777" w:rsidR="0017662B" w:rsidRPr="00AF1B77" w:rsidRDefault="0017662B"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676" w:type="dxa"/>
            <w:tcBorders>
              <w:top w:val="single" w:sz="5" w:space="0" w:color="000000"/>
              <w:left w:val="single" w:sz="6" w:space="0" w:color="000000"/>
              <w:right w:val="single" w:sz="6" w:space="0" w:color="000000"/>
            </w:tcBorders>
            <w:vAlign w:val="center"/>
          </w:tcPr>
          <w:p w14:paraId="32BDD9C5" w14:textId="77777777" w:rsidR="0017662B" w:rsidRPr="00AF1B77" w:rsidRDefault="0017662B" w:rsidP="00DD5668">
            <w:pPr>
              <w:spacing w:before="0" w:after="0" w:line="240" w:lineRule="auto"/>
              <w:jc w:val="center"/>
              <w:rPr>
                <w:b/>
                <w:sz w:val="20"/>
                <w:szCs w:val="20"/>
              </w:rPr>
            </w:pPr>
            <w:r w:rsidRPr="00AF1B77">
              <w:rPr>
                <w:b/>
                <w:sz w:val="20"/>
                <w:szCs w:val="20"/>
              </w:rPr>
              <w:t>Périodicité ou délai</w:t>
            </w:r>
          </w:p>
        </w:tc>
        <w:tc>
          <w:tcPr>
            <w:tcW w:w="2126" w:type="dxa"/>
            <w:tcBorders>
              <w:top w:val="single" w:sz="5" w:space="0" w:color="000000"/>
              <w:left w:val="single" w:sz="6" w:space="0" w:color="000000"/>
              <w:right w:val="single" w:sz="6" w:space="0" w:color="000000"/>
            </w:tcBorders>
            <w:vAlign w:val="center"/>
          </w:tcPr>
          <w:p w14:paraId="38581F34" w14:textId="77777777" w:rsidR="0017662B" w:rsidRPr="00AF1B77" w:rsidRDefault="0017662B" w:rsidP="00DD5668">
            <w:pPr>
              <w:spacing w:before="0" w:after="0" w:line="240" w:lineRule="auto"/>
              <w:jc w:val="center"/>
              <w:rPr>
                <w:b/>
                <w:sz w:val="20"/>
                <w:szCs w:val="20"/>
              </w:rPr>
            </w:pPr>
            <w:r w:rsidRPr="00AF1B77">
              <w:rPr>
                <w:b/>
                <w:sz w:val="20"/>
                <w:szCs w:val="20"/>
              </w:rPr>
              <w:t>Acteurs</w:t>
            </w:r>
          </w:p>
        </w:tc>
        <w:tc>
          <w:tcPr>
            <w:tcW w:w="2977" w:type="dxa"/>
            <w:tcBorders>
              <w:top w:val="single" w:sz="5" w:space="0" w:color="000000"/>
              <w:left w:val="single" w:sz="6" w:space="0" w:color="000000"/>
              <w:right w:val="single" w:sz="6" w:space="0" w:color="000000"/>
            </w:tcBorders>
            <w:vAlign w:val="center"/>
          </w:tcPr>
          <w:p w14:paraId="27B1D00E" w14:textId="77777777" w:rsidR="0017662B" w:rsidRPr="00AF1B77" w:rsidRDefault="0017662B" w:rsidP="00DD5668">
            <w:pPr>
              <w:spacing w:before="0" w:after="0" w:line="240" w:lineRule="auto"/>
              <w:jc w:val="center"/>
              <w:rPr>
                <w:b/>
                <w:sz w:val="20"/>
                <w:szCs w:val="20"/>
              </w:rPr>
            </w:pPr>
            <w:r w:rsidRPr="00AF1B77">
              <w:rPr>
                <w:b/>
                <w:sz w:val="20"/>
                <w:szCs w:val="20"/>
              </w:rPr>
              <w:t>Description des activités</w:t>
            </w:r>
          </w:p>
        </w:tc>
        <w:tc>
          <w:tcPr>
            <w:tcW w:w="2410" w:type="dxa"/>
            <w:tcBorders>
              <w:top w:val="single" w:sz="5" w:space="0" w:color="000000"/>
              <w:left w:val="single" w:sz="6" w:space="0" w:color="000000"/>
              <w:right w:val="single" w:sz="6" w:space="0" w:color="000000"/>
            </w:tcBorders>
            <w:vAlign w:val="center"/>
          </w:tcPr>
          <w:p w14:paraId="6B876B78" w14:textId="77777777" w:rsidR="007A06FF" w:rsidRDefault="0017662B" w:rsidP="00DD5668">
            <w:pPr>
              <w:spacing w:before="0" w:after="0" w:line="240" w:lineRule="auto"/>
              <w:jc w:val="center"/>
              <w:rPr>
                <w:b/>
                <w:sz w:val="20"/>
                <w:szCs w:val="20"/>
              </w:rPr>
            </w:pPr>
            <w:r w:rsidRPr="00AF1B77">
              <w:rPr>
                <w:b/>
                <w:sz w:val="20"/>
                <w:szCs w:val="20"/>
              </w:rPr>
              <w:t xml:space="preserve">Inputs </w:t>
            </w:r>
          </w:p>
          <w:p w14:paraId="4532D840" w14:textId="77777777" w:rsidR="0017662B" w:rsidRPr="00AF1B77" w:rsidRDefault="0017662B" w:rsidP="00DD5668">
            <w:pPr>
              <w:spacing w:before="0" w:after="0" w:line="240" w:lineRule="auto"/>
              <w:jc w:val="center"/>
              <w:rPr>
                <w:b/>
                <w:sz w:val="20"/>
                <w:szCs w:val="20"/>
              </w:rPr>
            </w:pPr>
            <w:r w:rsidRPr="00AF1B77">
              <w:rPr>
                <w:b/>
                <w:sz w:val="20"/>
                <w:szCs w:val="20"/>
              </w:rPr>
              <w:t>(données</w:t>
            </w:r>
            <w:r w:rsidR="007A06FF">
              <w:rPr>
                <w:b/>
                <w:sz w:val="20"/>
                <w:szCs w:val="20"/>
              </w:rPr>
              <w:t xml:space="preserve"> </w:t>
            </w:r>
            <w:r w:rsidRPr="00AF1B77">
              <w:rPr>
                <w:b/>
                <w:sz w:val="20"/>
                <w:szCs w:val="20"/>
              </w:rPr>
              <w:t>d’entrée)</w:t>
            </w:r>
          </w:p>
        </w:tc>
        <w:tc>
          <w:tcPr>
            <w:tcW w:w="2450" w:type="dxa"/>
            <w:tcBorders>
              <w:top w:val="single" w:sz="5" w:space="0" w:color="000000"/>
              <w:left w:val="single" w:sz="6" w:space="0" w:color="000000"/>
              <w:right w:val="single" w:sz="6" w:space="0" w:color="000000"/>
            </w:tcBorders>
            <w:vAlign w:val="center"/>
          </w:tcPr>
          <w:p w14:paraId="4A9EDA41" w14:textId="77777777" w:rsidR="007A06FF" w:rsidRDefault="0017662B" w:rsidP="00DD5668">
            <w:pPr>
              <w:spacing w:before="0" w:after="0" w:line="240" w:lineRule="auto"/>
              <w:jc w:val="center"/>
              <w:rPr>
                <w:b/>
                <w:sz w:val="20"/>
                <w:szCs w:val="20"/>
              </w:rPr>
            </w:pPr>
            <w:r w:rsidRPr="00AF1B77">
              <w:rPr>
                <w:b/>
                <w:sz w:val="20"/>
                <w:szCs w:val="20"/>
              </w:rPr>
              <w:t xml:space="preserve">Outputs </w:t>
            </w:r>
          </w:p>
          <w:p w14:paraId="4B27C2A2" w14:textId="77777777" w:rsidR="0017662B" w:rsidRPr="00AF1B77" w:rsidRDefault="0017662B"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4F62A495" w14:textId="77777777" w:rsidR="0017662B" w:rsidRPr="00AF1B77" w:rsidRDefault="0017662B"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1650B8E8" w14:textId="77777777" w:rsidR="0017662B" w:rsidRPr="00AF1B77" w:rsidRDefault="0017662B"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31D2486A" w14:textId="77777777" w:rsidR="0017662B" w:rsidRPr="00AF1B77" w:rsidRDefault="0017662B"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6B30E3D2" w14:textId="77777777" w:rsidR="0017662B" w:rsidRPr="00AF1B77" w:rsidRDefault="0017662B" w:rsidP="00DD5668">
            <w:pPr>
              <w:spacing w:before="0" w:after="0" w:line="240" w:lineRule="auto"/>
              <w:jc w:val="center"/>
              <w:rPr>
                <w:b/>
                <w:sz w:val="20"/>
                <w:szCs w:val="20"/>
              </w:rPr>
            </w:pPr>
            <w:r w:rsidRPr="00AF1B77">
              <w:rPr>
                <w:b/>
                <w:sz w:val="20"/>
                <w:szCs w:val="20"/>
              </w:rPr>
              <w:t>D</w:t>
            </w:r>
          </w:p>
        </w:tc>
      </w:tr>
      <w:tr w:rsidR="0017662B" w:rsidRPr="00AF1B77" w14:paraId="4FC629CF" w14:textId="77777777" w:rsidTr="004C6BFA">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2F47A698" w14:textId="77777777" w:rsidR="0017662B" w:rsidRPr="00AF1B77" w:rsidRDefault="0017662B" w:rsidP="00DD5668">
            <w:pPr>
              <w:pStyle w:val="Paragraphedeliste"/>
              <w:numPr>
                <w:ilvl w:val="0"/>
                <w:numId w:val="146"/>
              </w:numPr>
              <w:spacing w:line="240" w:lineRule="auto"/>
              <w:rPr>
                <w:sz w:val="20"/>
                <w:szCs w:val="20"/>
              </w:rPr>
            </w:pPr>
          </w:p>
        </w:tc>
        <w:tc>
          <w:tcPr>
            <w:tcW w:w="1676" w:type="dxa"/>
            <w:tcBorders>
              <w:top w:val="single" w:sz="5" w:space="0" w:color="000000"/>
              <w:left w:val="single" w:sz="6" w:space="0" w:color="000000"/>
              <w:bottom w:val="single" w:sz="5" w:space="0" w:color="000000"/>
              <w:right w:val="single" w:sz="6" w:space="0" w:color="000000"/>
            </w:tcBorders>
            <w:vAlign w:val="center"/>
          </w:tcPr>
          <w:p w14:paraId="6ACEE7CA" w14:textId="77777777" w:rsidR="0017662B" w:rsidRPr="00AF1B77" w:rsidRDefault="0017662B" w:rsidP="00DD5668">
            <w:pPr>
              <w:spacing w:line="240" w:lineRule="auto"/>
              <w:jc w:val="center"/>
              <w:rPr>
                <w:sz w:val="20"/>
                <w:szCs w:val="20"/>
              </w:rPr>
            </w:pPr>
            <w:r w:rsidRPr="00AF1B77">
              <w:rPr>
                <w:sz w:val="20"/>
                <w:szCs w:val="20"/>
              </w:rPr>
              <w:t>Permanent</w:t>
            </w:r>
          </w:p>
        </w:tc>
        <w:tc>
          <w:tcPr>
            <w:tcW w:w="2126" w:type="dxa"/>
            <w:tcBorders>
              <w:top w:val="single" w:sz="5" w:space="0" w:color="000000"/>
              <w:left w:val="single" w:sz="6" w:space="0" w:color="000000"/>
              <w:bottom w:val="single" w:sz="5" w:space="0" w:color="000000"/>
              <w:right w:val="single" w:sz="6" w:space="0" w:color="000000"/>
            </w:tcBorders>
            <w:vAlign w:val="center"/>
          </w:tcPr>
          <w:p w14:paraId="1E9F10AB" w14:textId="77777777" w:rsidR="0017662B" w:rsidRPr="00AF1B77" w:rsidRDefault="0017662B" w:rsidP="00DD5668">
            <w:pPr>
              <w:spacing w:line="240" w:lineRule="auto"/>
              <w:rPr>
                <w:sz w:val="20"/>
                <w:szCs w:val="20"/>
              </w:rPr>
            </w:pPr>
            <w:r w:rsidRPr="00AF1B77">
              <w:rPr>
                <w:sz w:val="20"/>
                <w:szCs w:val="20"/>
              </w:rPr>
              <w:t>Chef de service /agents du SRM</w:t>
            </w:r>
          </w:p>
        </w:tc>
        <w:tc>
          <w:tcPr>
            <w:tcW w:w="2977" w:type="dxa"/>
            <w:tcBorders>
              <w:top w:val="single" w:sz="5" w:space="0" w:color="000000"/>
              <w:left w:val="single" w:sz="6" w:space="0" w:color="000000"/>
              <w:bottom w:val="single" w:sz="5" w:space="0" w:color="000000"/>
              <w:right w:val="single" w:sz="6" w:space="0" w:color="000000"/>
            </w:tcBorders>
          </w:tcPr>
          <w:p w14:paraId="574F3355" w14:textId="77777777" w:rsidR="0017662B" w:rsidRPr="00AF1B77" w:rsidRDefault="0017662B" w:rsidP="00DD5668">
            <w:pPr>
              <w:spacing w:line="240" w:lineRule="auto"/>
              <w:rPr>
                <w:sz w:val="20"/>
                <w:szCs w:val="20"/>
              </w:rPr>
            </w:pPr>
            <w:r w:rsidRPr="00AF1B77">
              <w:rPr>
                <w:sz w:val="20"/>
                <w:szCs w:val="20"/>
              </w:rPr>
              <w:t xml:space="preserve">Surveiller le réseau informatique du </w:t>
            </w:r>
            <w:r w:rsidR="002A2F8B" w:rsidRPr="00AF1B77">
              <w:rPr>
                <w:sz w:val="20"/>
                <w:szCs w:val="20"/>
              </w:rPr>
              <w:t>Ministère</w:t>
            </w:r>
          </w:p>
        </w:tc>
        <w:tc>
          <w:tcPr>
            <w:tcW w:w="2410" w:type="dxa"/>
            <w:tcBorders>
              <w:top w:val="single" w:sz="5" w:space="0" w:color="000000"/>
              <w:left w:val="single" w:sz="6" w:space="0" w:color="000000"/>
              <w:bottom w:val="single" w:sz="5" w:space="0" w:color="000000"/>
              <w:right w:val="single" w:sz="6" w:space="0" w:color="000000"/>
            </w:tcBorders>
          </w:tcPr>
          <w:p w14:paraId="14711B19" w14:textId="77777777" w:rsidR="0017662B" w:rsidRPr="00AF1B77" w:rsidRDefault="0017662B" w:rsidP="00DD5668">
            <w:pPr>
              <w:spacing w:line="240" w:lineRule="auto"/>
              <w:rPr>
                <w:rFonts w:eastAsia="Bookman Old Style"/>
                <w:sz w:val="20"/>
                <w:szCs w:val="20"/>
              </w:rPr>
            </w:pPr>
            <w:r w:rsidRPr="00AF1B77">
              <w:rPr>
                <w:sz w:val="20"/>
                <w:szCs w:val="20"/>
              </w:rPr>
              <w:t>Outils de monitoring + réseau informatique</w:t>
            </w:r>
          </w:p>
        </w:tc>
        <w:tc>
          <w:tcPr>
            <w:tcW w:w="2450" w:type="dxa"/>
            <w:tcBorders>
              <w:top w:val="single" w:sz="5" w:space="0" w:color="000000"/>
              <w:left w:val="single" w:sz="6" w:space="0" w:color="000000"/>
              <w:bottom w:val="single" w:sz="5" w:space="0" w:color="000000"/>
              <w:right w:val="single" w:sz="6" w:space="0" w:color="000000"/>
            </w:tcBorders>
          </w:tcPr>
          <w:p w14:paraId="5229520B" w14:textId="77777777" w:rsidR="0017662B" w:rsidRPr="00AF1B77" w:rsidRDefault="00C56866" w:rsidP="00DD5668">
            <w:pPr>
              <w:spacing w:line="240" w:lineRule="auto"/>
              <w:rPr>
                <w:rFonts w:eastAsia="Bookman Old Style"/>
                <w:sz w:val="20"/>
                <w:szCs w:val="20"/>
              </w:rPr>
            </w:pPr>
            <w:r w:rsidRPr="00AF1B77">
              <w:rPr>
                <w:sz w:val="20"/>
                <w:szCs w:val="20"/>
              </w:rPr>
              <w:t>R</w:t>
            </w:r>
            <w:r w:rsidR="0017662B" w:rsidRPr="00AF1B77">
              <w:rPr>
                <w:sz w:val="20"/>
                <w:szCs w:val="20"/>
              </w:rPr>
              <w:t>elevé des données</w:t>
            </w:r>
          </w:p>
        </w:tc>
        <w:tc>
          <w:tcPr>
            <w:tcW w:w="473" w:type="dxa"/>
            <w:tcBorders>
              <w:top w:val="single" w:sz="5" w:space="0" w:color="000000"/>
              <w:left w:val="single" w:sz="6" w:space="0" w:color="000000"/>
              <w:bottom w:val="single" w:sz="5" w:space="0" w:color="000000"/>
              <w:right w:val="single" w:sz="6" w:space="0" w:color="000000"/>
            </w:tcBorders>
          </w:tcPr>
          <w:p w14:paraId="163D402C" w14:textId="77777777" w:rsidR="0017662B" w:rsidRPr="00AF1B77" w:rsidRDefault="0017662B"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46D39919" w14:textId="77777777" w:rsidR="0017662B" w:rsidRPr="00AF1B77" w:rsidRDefault="0017662B" w:rsidP="00DD5668">
            <w:pPr>
              <w:spacing w:line="240" w:lineRule="auto"/>
              <w:rPr>
                <w:sz w:val="20"/>
                <w:szCs w:val="20"/>
              </w:rPr>
            </w:pPr>
            <w:r w:rsidRPr="00AF1B77">
              <w:rPr>
                <w:sz w:val="20"/>
                <w:szCs w:val="20"/>
              </w:rPr>
              <w:t>X</w:t>
            </w:r>
          </w:p>
        </w:tc>
        <w:tc>
          <w:tcPr>
            <w:tcW w:w="473" w:type="dxa"/>
            <w:tcBorders>
              <w:top w:val="single" w:sz="5" w:space="0" w:color="000000"/>
              <w:left w:val="single" w:sz="6" w:space="0" w:color="000000"/>
              <w:bottom w:val="single" w:sz="5" w:space="0" w:color="000000"/>
              <w:right w:val="single" w:sz="6" w:space="0" w:color="000000"/>
            </w:tcBorders>
          </w:tcPr>
          <w:p w14:paraId="3EA52801" w14:textId="77777777" w:rsidR="0017662B" w:rsidRPr="00AF1B77" w:rsidRDefault="0017662B" w:rsidP="00DD5668">
            <w:pPr>
              <w:spacing w:line="240" w:lineRule="auto"/>
              <w:rPr>
                <w:sz w:val="20"/>
                <w:szCs w:val="20"/>
              </w:rPr>
            </w:pPr>
            <w:r w:rsidRPr="00AF1B77">
              <w:rPr>
                <w:sz w:val="20"/>
                <w:szCs w:val="20"/>
              </w:rPr>
              <w:t>X</w:t>
            </w:r>
          </w:p>
        </w:tc>
        <w:tc>
          <w:tcPr>
            <w:tcW w:w="463" w:type="dxa"/>
            <w:tcBorders>
              <w:top w:val="single" w:sz="5" w:space="0" w:color="000000"/>
              <w:left w:val="single" w:sz="6" w:space="0" w:color="000000"/>
              <w:bottom w:val="single" w:sz="5" w:space="0" w:color="000000"/>
              <w:right w:val="single" w:sz="5" w:space="0" w:color="000000"/>
            </w:tcBorders>
          </w:tcPr>
          <w:p w14:paraId="60FC729F" w14:textId="77777777" w:rsidR="0017662B" w:rsidRPr="00AF1B77" w:rsidRDefault="0017662B" w:rsidP="00DD5668">
            <w:pPr>
              <w:spacing w:line="240" w:lineRule="auto"/>
              <w:rPr>
                <w:sz w:val="20"/>
                <w:szCs w:val="20"/>
              </w:rPr>
            </w:pPr>
            <w:r w:rsidRPr="00AF1B77">
              <w:rPr>
                <w:sz w:val="20"/>
                <w:szCs w:val="20"/>
              </w:rPr>
              <w:t>X</w:t>
            </w:r>
          </w:p>
        </w:tc>
      </w:tr>
      <w:tr w:rsidR="0017662B" w:rsidRPr="00AF1B77" w14:paraId="40DEEBCD" w14:textId="77777777" w:rsidTr="004C6BFA">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03EC132" w14:textId="77777777" w:rsidR="0017662B" w:rsidRPr="00AF1B77" w:rsidRDefault="0017662B" w:rsidP="00DD5668">
            <w:pPr>
              <w:pStyle w:val="Paragraphedeliste"/>
              <w:numPr>
                <w:ilvl w:val="0"/>
                <w:numId w:val="146"/>
              </w:numPr>
              <w:spacing w:line="240" w:lineRule="auto"/>
              <w:rPr>
                <w:sz w:val="20"/>
                <w:szCs w:val="20"/>
              </w:rPr>
            </w:pPr>
          </w:p>
        </w:tc>
        <w:tc>
          <w:tcPr>
            <w:tcW w:w="1676" w:type="dxa"/>
            <w:tcBorders>
              <w:top w:val="single" w:sz="5" w:space="0" w:color="000000"/>
              <w:left w:val="single" w:sz="6" w:space="0" w:color="000000"/>
              <w:bottom w:val="single" w:sz="5" w:space="0" w:color="000000"/>
              <w:right w:val="single" w:sz="6" w:space="0" w:color="000000"/>
            </w:tcBorders>
            <w:vAlign w:val="center"/>
          </w:tcPr>
          <w:p w14:paraId="02864A39" w14:textId="77777777" w:rsidR="0017662B" w:rsidRPr="00AF1B77" w:rsidRDefault="0017662B" w:rsidP="00DD5668">
            <w:pPr>
              <w:spacing w:line="240" w:lineRule="auto"/>
              <w:jc w:val="center"/>
              <w:rPr>
                <w:sz w:val="20"/>
                <w:szCs w:val="20"/>
              </w:rPr>
            </w:pPr>
            <w:r w:rsidRPr="00AF1B77">
              <w:rPr>
                <w:sz w:val="20"/>
                <w:szCs w:val="20"/>
              </w:rPr>
              <w:t>1 jour</w:t>
            </w:r>
          </w:p>
        </w:tc>
        <w:tc>
          <w:tcPr>
            <w:tcW w:w="2126" w:type="dxa"/>
            <w:tcBorders>
              <w:top w:val="single" w:sz="5" w:space="0" w:color="000000"/>
              <w:left w:val="single" w:sz="6" w:space="0" w:color="000000"/>
              <w:bottom w:val="single" w:sz="5" w:space="0" w:color="000000"/>
              <w:right w:val="single" w:sz="6" w:space="0" w:color="000000"/>
            </w:tcBorders>
            <w:vAlign w:val="center"/>
          </w:tcPr>
          <w:p w14:paraId="74DA22E1" w14:textId="77777777" w:rsidR="0017662B" w:rsidRPr="00AF1B77" w:rsidDel="00004F22" w:rsidRDefault="0017662B" w:rsidP="00DD5668">
            <w:pPr>
              <w:spacing w:line="240" w:lineRule="auto"/>
              <w:rPr>
                <w:sz w:val="20"/>
                <w:szCs w:val="20"/>
              </w:rPr>
            </w:pPr>
            <w:r w:rsidRPr="00AF1B77">
              <w:rPr>
                <w:sz w:val="20"/>
                <w:szCs w:val="20"/>
              </w:rPr>
              <w:t>Chef de service/agents du SRM</w:t>
            </w:r>
          </w:p>
        </w:tc>
        <w:tc>
          <w:tcPr>
            <w:tcW w:w="2977" w:type="dxa"/>
            <w:tcBorders>
              <w:top w:val="single" w:sz="5" w:space="0" w:color="000000"/>
              <w:left w:val="single" w:sz="6" w:space="0" w:color="000000"/>
              <w:bottom w:val="single" w:sz="5" w:space="0" w:color="000000"/>
              <w:right w:val="single" w:sz="6" w:space="0" w:color="000000"/>
            </w:tcBorders>
          </w:tcPr>
          <w:p w14:paraId="6F790676" w14:textId="77777777" w:rsidR="0017662B" w:rsidRPr="00AF1B77" w:rsidRDefault="0017662B" w:rsidP="00DD5668">
            <w:pPr>
              <w:spacing w:line="240" w:lineRule="auto"/>
              <w:rPr>
                <w:sz w:val="20"/>
                <w:szCs w:val="20"/>
              </w:rPr>
            </w:pPr>
            <w:r w:rsidRPr="00AF1B77">
              <w:rPr>
                <w:sz w:val="20"/>
                <w:szCs w:val="20"/>
              </w:rPr>
              <w:t>Elaborer le projet de rapport de surveillance réseau assorti d’un plan d’intervention</w:t>
            </w:r>
          </w:p>
        </w:tc>
        <w:tc>
          <w:tcPr>
            <w:tcW w:w="2410" w:type="dxa"/>
            <w:tcBorders>
              <w:top w:val="single" w:sz="5" w:space="0" w:color="000000"/>
              <w:left w:val="single" w:sz="6" w:space="0" w:color="000000"/>
              <w:bottom w:val="single" w:sz="5" w:space="0" w:color="000000"/>
              <w:right w:val="single" w:sz="6" w:space="0" w:color="000000"/>
            </w:tcBorders>
          </w:tcPr>
          <w:p w14:paraId="10F9DD13" w14:textId="77777777" w:rsidR="0017662B" w:rsidRPr="00AF1B77" w:rsidRDefault="00C56866" w:rsidP="00DD5668">
            <w:pPr>
              <w:spacing w:line="240" w:lineRule="auto"/>
              <w:rPr>
                <w:rFonts w:eastAsia="Bookman Old Style"/>
                <w:sz w:val="20"/>
                <w:szCs w:val="20"/>
              </w:rPr>
            </w:pPr>
            <w:r w:rsidRPr="00AF1B77">
              <w:rPr>
                <w:sz w:val="20"/>
                <w:szCs w:val="20"/>
              </w:rPr>
              <w:t>R</w:t>
            </w:r>
            <w:r w:rsidR="0017662B" w:rsidRPr="00AF1B77">
              <w:rPr>
                <w:sz w:val="20"/>
                <w:szCs w:val="20"/>
              </w:rPr>
              <w:t>elevé des données</w:t>
            </w:r>
          </w:p>
        </w:tc>
        <w:tc>
          <w:tcPr>
            <w:tcW w:w="2450" w:type="dxa"/>
            <w:tcBorders>
              <w:top w:val="single" w:sz="5" w:space="0" w:color="000000"/>
              <w:left w:val="single" w:sz="6" w:space="0" w:color="000000"/>
              <w:bottom w:val="single" w:sz="5" w:space="0" w:color="000000"/>
              <w:right w:val="single" w:sz="6" w:space="0" w:color="000000"/>
            </w:tcBorders>
          </w:tcPr>
          <w:p w14:paraId="5CA2CD49" w14:textId="77777777" w:rsidR="0017662B" w:rsidRPr="00AF1B77" w:rsidRDefault="0017662B" w:rsidP="00DD5668">
            <w:pPr>
              <w:spacing w:line="240" w:lineRule="auto"/>
              <w:rPr>
                <w:sz w:val="20"/>
                <w:szCs w:val="20"/>
              </w:rPr>
            </w:pPr>
            <w:r w:rsidRPr="00AF1B77">
              <w:rPr>
                <w:sz w:val="20"/>
                <w:szCs w:val="20"/>
              </w:rPr>
              <w:t>Projet de rapport de surveillance et plan d’intervention</w:t>
            </w:r>
          </w:p>
        </w:tc>
        <w:tc>
          <w:tcPr>
            <w:tcW w:w="473" w:type="dxa"/>
            <w:tcBorders>
              <w:top w:val="single" w:sz="5" w:space="0" w:color="000000"/>
              <w:left w:val="single" w:sz="6" w:space="0" w:color="000000"/>
              <w:bottom w:val="single" w:sz="5" w:space="0" w:color="000000"/>
              <w:right w:val="single" w:sz="6" w:space="0" w:color="000000"/>
            </w:tcBorders>
          </w:tcPr>
          <w:p w14:paraId="6CAA49E0" w14:textId="77777777" w:rsidR="0017662B" w:rsidRPr="00AF1B77" w:rsidRDefault="0017662B"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5BE106D7" w14:textId="77777777" w:rsidR="0017662B" w:rsidRPr="00AF1B77" w:rsidRDefault="0017662B"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62D058AB" w14:textId="77777777" w:rsidR="0017662B" w:rsidRPr="00AF1B77" w:rsidRDefault="0017662B"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6DE68DE8" w14:textId="77777777" w:rsidR="0017662B" w:rsidRPr="00AF1B77" w:rsidRDefault="0017662B" w:rsidP="00DD5668">
            <w:pPr>
              <w:spacing w:line="240" w:lineRule="auto"/>
              <w:rPr>
                <w:sz w:val="20"/>
                <w:szCs w:val="20"/>
              </w:rPr>
            </w:pPr>
          </w:p>
        </w:tc>
      </w:tr>
      <w:tr w:rsidR="0017662B" w:rsidRPr="00AF1B77" w14:paraId="6E4848D6" w14:textId="77777777" w:rsidTr="004C6BFA">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4308EE51" w14:textId="77777777" w:rsidR="0017662B" w:rsidRPr="00AF1B77" w:rsidRDefault="0017662B" w:rsidP="00DD5668">
            <w:pPr>
              <w:pStyle w:val="Paragraphedeliste"/>
              <w:numPr>
                <w:ilvl w:val="0"/>
                <w:numId w:val="146"/>
              </w:numPr>
              <w:spacing w:line="240" w:lineRule="auto"/>
              <w:rPr>
                <w:sz w:val="20"/>
                <w:szCs w:val="20"/>
              </w:rPr>
            </w:pPr>
          </w:p>
        </w:tc>
        <w:tc>
          <w:tcPr>
            <w:tcW w:w="1676" w:type="dxa"/>
            <w:tcBorders>
              <w:top w:val="single" w:sz="5" w:space="0" w:color="000000"/>
              <w:left w:val="single" w:sz="6" w:space="0" w:color="000000"/>
              <w:bottom w:val="single" w:sz="5" w:space="0" w:color="000000"/>
              <w:right w:val="single" w:sz="6" w:space="0" w:color="000000"/>
            </w:tcBorders>
            <w:vAlign w:val="center"/>
          </w:tcPr>
          <w:p w14:paraId="48AB60E8" w14:textId="77777777" w:rsidR="0017662B" w:rsidRPr="00AF1B77" w:rsidRDefault="0017662B" w:rsidP="00DD5668">
            <w:pPr>
              <w:spacing w:line="240" w:lineRule="auto"/>
              <w:jc w:val="center"/>
              <w:rPr>
                <w:sz w:val="20"/>
                <w:szCs w:val="20"/>
              </w:rPr>
            </w:pPr>
            <w:r w:rsidRPr="00AF1B77">
              <w:rPr>
                <w:sz w:val="20"/>
                <w:szCs w:val="20"/>
              </w:rPr>
              <w:t>1 jour</w:t>
            </w:r>
          </w:p>
        </w:tc>
        <w:tc>
          <w:tcPr>
            <w:tcW w:w="2126" w:type="dxa"/>
            <w:tcBorders>
              <w:top w:val="single" w:sz="5" w:space="0" w:color="000000"/>
              <w:left w:val="single" w:sz="6" w:space="0" w:color="000000"/>
              <w:bottom w:val="single" w:sz="5" w:space="0" w:color="000000"/>
              <w:right w:val="single" w:sz="6" w:space="0" w:color="000000"/>
            </w:tcBorders>
            <w:vAlign w:val="center"/>
          </w:tcPr>
          <w:p w14:paraId="71B1890F" w14:textId="77777777" w:rsidR="0017662B" w:rsidRPr="00AF1B77" w:rsidRDefault="0017662B" w:rsidP="00DD5668">
            <w:pPr>
              <w:spacing w:line="240" w:lineRule="auto"/>
              <w:rPr>
                <w:sz w:val="20"/>
                <w:szCs w:val="20"/>
              </w:rPr>
            </w:pPr>
            <w:r w:rsidRPr="00AF1B77">
              <w:rPr>
                <w:sz w:val="20"/>
                <w:szCs w:val="20"/>
              </w:rPr>
              <w:t>DSI</w:t>
            </w:r>
          </w:p>
        </w:tc>
        <w:tc>
          <w:tcPr>
            <w:tcW w:w="2977" w:type="dxa"/>
            <w:tcBorders>
              <w:top w:val="single" w:sz="5" w:space="0" w:color="000000"/>
              <w:left w:val="single" w:sz="6" w:space="0" w:color="000000"/>
              <w:bottom w:val="single" w:sz="5" w:space="0" w:color="000000"/>
              <w:right w:val="single" w:sz="6" w:space="0" w:color="000000"/>
            </w:tcBorders>
          </w:tcPr>
          <w:p w14:paraId="42E3EA0D" w14:textId="77777777" w:rsidR="0017662B" w:rsidRPr="00AF1B77" w:rsidRDefault="0017662B" w:rsidP="00DD5668">
            <w:pPr>
              <w:spacing w:line="240" w:lineRule="auto"/>
              <w:rPr>
                <w:sz w:val="20"/>
                <w:szCs w:val="20"/>
              </w:rPr>
            </w:pPr>
            <w:r w:rsidRPr="00AF1B77">
              <w:rPr>
                <w:sz w:val="20"/>
                <w:szCs w:val="20"/>
              </w:rPr>
              <w:t>Valider le projet de rapport de surv</w:t>
            </w:r>
            <w:r w:rsidR="004C6BFA">
              <w:rPr>
                <w:sz w:val="20"/>
                <w:szCs w:val="20"/>
              </w:rPr>
              <w:t>eillance et plan d’intervention</w:t>
            </w:r>
          </w:p>
        </w:tc>
        <w:tc>
          <w:tcPr>
            <w:tcW w:w="2410" w:type="dxa"/>
            <w:tcBorders>
              <w:top w:val="single" w:sz="5" w:space="0" w:color="000000"/>
              <w:left w:val="single" w:sz="6" w:space="0" w:color="000000"/>
              <w:bottom w:val="single" w:sz="5" w:space="0" w:color="000000"/>
              <w:right w:val="single" w:sz="6" w:space="0" w:color="000000"/>
            </w:tcBorders>
          </w:tcPr>
          <w:p w14:paraId="3C96DA40" w14:textId="77777777" w:rsidR="0017662B" w:rsidRPr="00AF1B77" w:rsidRDefault="0017662B" w:rsidP="00DD5668">
            <w:pPr>
              <w:spacing w:line="240" w:lineRule="auto"/>
              <w:rPr>
                <w:sz w:val="20"/>
                <w:szCs w:val="20"/>
              </w:rPr>
            </w:pPr>
            <w:r w:rsidRPr="00AF1B77">
              <w:rPr>
                <w:sz w:val="20"/>
                <w:szCs w:val="20"/>
              </w:rPr>
              <w:t>Projet de rapport de surveillance et plan d’intervention</w:t>
            </w:r>
          </w:p>
        </w:tc>
        <w:tc>
          <w:tcPr>
            <w:tcW w:w="2450" w:type="dxa"/>
            <w:tcBorders>
              <w:top w:val="single" w:sz="5" w:space="0" w:color="000000"/>
              <w:left w:val="single" w:sz="6" w:space="0" w:color="000000"/>
              <w:bottom w:val="single" w:sz="5" w:space="0" w:color="000000"/>
              <w:right w:val="single" w:sz="6" w:space="0" w:color="000000"/>
            </w:tcBorders>
          </w:tcPr>
          <w:p w14:paraId="023FA7D0" w14:textId="77777777" w:rsidR="0017662B" w:rsidRPr="00AF1B77" w:rsidRDefault="0017662B" w:rsidP="00DD5668">
            <w:pPr>
              <w:spacing w:line="240" w:lineRule="auto"/>
              <w:rPr>
                <w:sz w:val="20"/>
                <w:szCs w:val="20"/>
              </w:rPr>
            </w:pPr>
            <w:r w:rsidRPr="00AF1B77">
              <w:rPr>
                <w:sz w:val="20"/>
                <w:szCs w:val="20"/>
              </w:rPr>
              <w:t>Rapport de surv</w:t>
            </w:r>
            <w:r w:rsidR="004C6BFA">
              <w:rPr>
                <w:sz w:val="20"/>
                <w:szCs w:val="20"/>
              </w:rPr>
              <w:t>eillance et plan d’intervention</w:t>
            </w:r>
          </w:p>
        </w:tc>
        <w:tc>
          <w:tcPr>
            <w:tcW w:w="473" w:type="dxa"/>
            <w:tcBorders>
              <w:top w:val="single" w:sz="5" w:space="0" w:color="000000"/>
              <w:left w:val="single" w:sz="6" w:space="0" w:color="000000"/>
              <w:bottom w:val="single" w:sz="5" w:space="0" w:color="000000"/>
              <w:right w:val="single" w:sz="6" w:space="0" w:color="000000"/>
            </w:tcBorders>
          </w:tcPr>
          <w:p w14:paraId="5F1592E1" w14:textId="77777777" w:rsidR="0017662B" w:rsidRPr="00AF1B77" w:rsidRDefault="0017662B"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59B0A40C" w14:textId="77777777" w:rsidR="0017662B" w:rsidRPr="00AF1B77" w:rsidRDefault="0017662B"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689236D3" w14:textId="77777777" w:rsidR="0017662B" w:rsidRPr="00AF1B77" w:rsidRDefault="0017662B"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4C4E2E05" w14:textId="77777777" w:rsidR="0017662B" w:rsidRPr="00AF1B77" w:rsidRDefault="0017662B" w:rsidP="00DD5668">
            <w:pPr>
              <w:spacing w:line="240" w:lineRule="auto"/>
              <w:rPr>
                <w:sz w:val="20"/>
                <w:szCs w:val="20"/>
              </w:rPr>
            </w:pPr>
          </w:p>
        </w:tc>
      </w:tr>
      <w:tr w:rsidR="0017662B" w:rsidRPr="00AF1B77" w14:paraId="3CC6733D" w14:textId="77777777" w:rsidTr="004C6BFA">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661F1D78" w14:textId="77777777" w:rsidR="0017662B" w:rsidRPr="00AF1B77" w:rsidRDefault="0017662B" w:rsidP="00DD5668">
            <w:pPr>
              <w:pStyle w:val="Paragraphedeliste"/>
              <w:numPr>
                <w:ilvl w:val="0"/>
                <w:numId w:val="146"/>
              </w:numPr>
              <w:spacing w:line="240" w:lineRule="auto"/>
              <w:rPr>
                <w:sz w:val="20"/>
                <w:szCs w:val="20"/>
              </w:rPr>
            </w:pPr>
          </w:p>
        </w:tc>
        <w:tc>
          <w:tcPr>
            <w:tcW w:w="1676" w:type="dxa"/>
            <w:tcBorders>
              <w:top w:val="single" w:sz="5" w:space="0" w:color="000000"/>
              <w:left w:val="single" w:sz="6" w:space="0" w:color="000000"/>
              <w:bottom w:val="single" w:sz="5" w:space="0" w:color="000000"/>
              <w:right w:val="single" w:sz="6" w:space="0" w:color="000000"/>
            </w:tcBorders>
            <w:vAlign w:val="center"/>
          </w:tcPr>
          <w:p w14:paraId="52BA7BCE" w14:textId="77777777" w:rsidR="0017662B" w:rsidRPr="00AF1B77" w:rsidRDefault="0017662B" w:rsidP="00DD5668">
            <w:pPr>
              <w:spacing w:line="240" w:lineRule="auto"/>
              <w:jc w:val="center"/>
              <w:rPr>
                <w:sz w:val="20"/>
                <w:szCs w:val="20"/>
              </w:rPr>
            </w:pPr>
            <w:r w:rsidRPr="00AF1B77">
              <w:rPr>
                <w:sz w:val="20"/>
                <w:szCs w:val="20"/>
              </w:rPr>
              <w:t>5 jours</w:t>
            </w:r>
          </w:p>
        </w:tc>
        <w:tc>
          <w:tcPr>
            <w:tcW w:w="2126" w:type="dxa"/>
            <w:tcBorders>
              <w:top w:val="single" w:sz="5" w:space="0" w:color="000000"/>
              <w:left w:val="single" w:sz="6" w:space="0" w:color="000000"/>
              <w:bottom w:val="single" w:sz="5" w:space="0" w:color="000000"/>
              <w:right w:val="single" w:sz="6" w:space="0" w:color="000000"/>
            </w:tcBorders>
            <w:vAlign w:val="center"/>
          </w:tcPr>
          <w:p w14:paraId="572C674D" w14:textId="77777777" w:rsidR="0017662B" w:rsidRPr="00AF1B77" w:rsidRDefault="0017662B" w:rsidP="00DD5668">
            <w:pPr>
              <w:spacing w:line="240" w:lineRule="auto"/>
              <w:rPr>
                <w:sz w:val="20"/>
                <w:szCs w:val="20"/>
              </w:rPr>
            </w:pPr>
            <w:r w:rsidRPr="00AF1B77">
              <w:rPr>
                <w:sz w:val="20"/>
                <w:szCs w:val="20"/>
              </w:rPr>
              <w:t>Chef de service /agents du SRM</w:t>
            </w:r>
          </w:p>
        </w:tc>
        <w:tc>
          <w:tcPr>
            <w:tcW w:w="2977" w:type="dxa"/>
            <w:tcBorders>
              <w:top w:val="single" w:sz="5" w:space="0" w:color="000000"/>
              <w:left w:val="single" w:sz="6" w:space="0" w:color="000000"/>
              <w:bottom w:val="single" w:sz="5" w:space="0" w:color="000000"/>
              <w:right w:val="single" w:sz="6" w:space="0" w:color="000000"/>
            </w:tcBorders>
          </w:tcPr>
          <w:p w14:paraId="5D83CA2A" w14:textId="77777777" w:rsidR="0017662B" w:rsidRPr="00AF1B77" w:rsidRDefault="0017662B" w:rsidP="00DD5668">
            <w:pPr>
              <w:spacing w:line="240" w:lineRule="auto"/>
              <w:rPr>
                <w:sz w:val="20"/>
                <w:szCs w:val="20"/>
              </w:rPr>
            </w:pPr>
            <w:r w:rsidRPr="00AF1B77">
              <w:rPr>
                <w:sz w:val="20"/>
                <w:szCs w:val="20"/>
              </w:rPr>
              <w:t>Exécuter le plan d’intervention</w:t>
            </w:r>
          </w:p>
        </w:tc>
        <w:tc>
          <w:tcPr>
            <w:tcW w:w="2410" w:type="dxa"/>
            <w:tcBorders>
              <w:top w:val="single" w:sz="5" w:space="0" w:color="000000"/>
              <w:left w:val="single" w:sz="6" w:space="0" w:color="000000"/>
              <w:bottom w:val="single" w:sz="5" w:space="0" w:color="000000"/>
              <w:right w:val="single" w:sz="6" w:space="0" w:color="000000"/>
            </w:tcBorders>
          </w:tcPr>
          <w:p w14:paraId="23EF9B41" w14:textId="77777777" w:rsidR="0017662B" w:rsidRPr="00AF1B77" w:rsidRDefault="0017662B" w:rsidP="00DD5668">
            <w:pPr>
              <w:spacing w:line="240" w:lineRule="auto"/>
              <w:rPr>
                <w:sz w:val="20"/>
                <w:szCs w:val="20"/>
              </w:rPr>
            </w:pPr>
            <w:r w:rsidRPr="00AF1B77">
              <w:rPr>
                <w:sz w:val="20"/>
                <w:szCs w:val="20"/>
              </w:rPr>
              <w:t>Rapport de surveillance et plan d’intervention</w:t>
            </w:r>
          </w:p>
        </w:tc>
        <w:tc>
          <w:tcPr>
            <w:tcW w:w="2450" w:type="dxa"/>
            <w:tcBorders>
              <w:top w:val="single" w:sz="5" w:space="0" w:color="000000"/>
              <w:left w:val="single" w:sz="6" w:space="0" w:color="000000"/>
              <w:bottom w:val="single" w:sz="5" w:space="0" w:color="000000"/>
              <w:right w:val="single" w:sz="6" w:space="0" w:color="000000"/>
            </w:tcBorders>
          </w:tcPr>
          <w:p w14:paraId="3A23D8F7" w14:textId="77777777" w:rsidR="0017662B" w:rsidRPr="00AF1B77" w:rsidRDefault="0017662B" w:rsidP="00DD5668">
            <w:pPr>
              <w:spacing w:line="240" w:lineRule="auto"/>
              <w:rPr>
                <w:sz w:val="20"/>
                <w:szCs w:val="20"/>
              </w:rPr>
            </w:pPr>
            <w:r w:rsidRPr="00AF1B77">
              <w:rPr>
                <w:sz w:val="20"/>
                <w:szCs w:val="20"/>
              </w:rPr>
              <w:t>Réseau amélioré</w:t>
            </w:r>
          </w:p>
        </w:tc>
        <w:tc>
          <w:tcPr>
            <w:tcW w:w="473" w:type="dxa"/>
            <w:tcBorders>
              <w:top w:val="single" w:sz="5" w:space="0" w:color="000000"/>
              <w:left w:val="single" w:sz="6" w:space="0" w:color="000000"/>
              <w:bottom w:val="single" w:sz="5" w:space="0" w:color="000000"/>
              <w:right w:val="single" w:sz="6" w:space="0" w:color="000000"/>
            </w:tcBorders>
          </w:tcPr>
          <w:p w14:paraId="0C475918" w14:textId="77777777" w:rsidR="0017662B" w:rsidRPr="00AF1B77" w:rsidRDefault="0017662B"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2831ADA2" w14:textId="77777777" w:rsidR="0017662B" w:rsidRPr="00AF1B77" w:rsidRDefault="0017662B"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14DEF75F" w14:textId="77777777" w:rsidR="0017662B" w:rsidRPr="00AF1B77" w:rsidRDefault="0017662B"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48C4B0FB" w14:textId="77777777" w:rsidR="0017662B" w:rsidRPr="00AF1B77" w:rsidRDefault="0017662B" w:rsidP="00DD5668">
            <w:pPr>
              <w:spacing w:line="240" w:lineRule="auto"/>
              <w:rPr>
                <w:sz w:val="20"/>
                <w:szCs w:val="20"/>
              </w:rPr>
            </w:pPr>
          </w:p>
        </w:tc>
      </w:tr>
    </w:tbl>
    <w:p w14:paraId="243FADC6" w14:textId="77777777" w:rsidR="002C569D" w:rsidRPr="00F77E2C" w:rsidRDefault="00ED5117" w:rsidP="00DD5668">
      <w:pPr>
        <w:spacing w:line="240" w:lineRule="auto"/>
        <w:rPr>
          <w:sz w:val="24"/>
        </w:rPr>
      </w:pPr>
      <w:r w:rsidRPr="00F77E2C">
        <w:rPr>
          <w:sz w:val="24"/>
        </w:rPr>
        <w:t>A</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1"/>
          <w:sz w:val="24"/>
        </w:rPr>
        <w:t xml:space="preserve"> </w:t>
      </w:r>
      <w:r w:rsidRPr="00F77E2C">
        <w:rPr>
          <w:sz w:val="24"/>
        </w:rPr>
        <w:t>a</w:t>
      </w:r>
      <w:r w:rsidRPr="00F77E2C">
        <w:rPr>
          <w:spacing w:val="-2"/>
          <w:sz w:val="24"/>
        </w:rPr>
        <w:t>p</w:t>
      </w:r>
      <w:r w:rsidRPr="00F77E2C">
        <w:rPr>
          <w:sz w:val="24"/>
        </w:rPr>
        <w:t>proba</w:t>
      </w:r>
      <w:r w:rsidRPr="00F77E2C">
        <w:rPr>
          <w:spacing w:val="-1"/>
          <w:sz w:val="24"/>
        </w:rPr>
        <w:t>ti</w:t>
      </w:r>
      <w:r w:rsidRPr="00F77E2C">
        <w:rPr>
          <w:sz w:val="24"/>
        </w:rPr>
        <w:t>on</w:t>
      </w:r>
      <w:r w:rsidRPr="00F77E2C">
        <w:rPr>
          <w:spacing w:val="33"/>
          <w:sz w:val="24"/>
        </w:rPr>
        <w:t xml:space="preserve"> </w:t>
      </w:r>
      <w:r w:rsidRPr="00F77E2C">
        <w:rPr>
          <w:sz w:val="24"/>
        </w:rPr>
        <w:t>E</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2"/>
          <w:sz w:val="24"/>
        </w:rPr>
        <w:t xml:space="preserve"> </w:t>
      </w:r>
      <w:r w:rsidRPr="00F77E2C">
        <w:rPr>
          <w:sz w:val="24"/>
        </w:rPr>
        <w:t>e</w:t>
      </w:r>
      <w:r w:rsidRPr="00F77E2C">
        <w:rPr>
          <w:spacing w:val="-2"/>
          <w:sz w:val="24"/>
        </w:rPr>
        <w:t>x</w:t>
      </w:r>
      <w:r w:rsidRPr="00F77E2C">
        <w:rPr>
          <w:sz w:val="24"/>
        </w:rPr>
        <w:t>écu</w:t>
      </w:r>
      <w:r w:rsidRPr="00F77E2C">
        <w:rPr>
          <w:spacing w:val="-3"/>
          <w:sz w:val="24"/>
        </w:rPr>
        <w:t>t</w:t>
      </w:r>
      <w:r w:rsidRPr="00F77E2C">
        <w:rPr>
          <w:spacing w:val="-1"/>
          <w:sz w:val="24"/>
        </w:rPr>
        <w:t>i</w:t>
      </w:r>
      <w:r w:rsidRPr="00F77E2C">
        <w:rPr>
          <w:sz w:val="24"/>
        </w:rPr>
        <w:t>on ou en</w:t>
      </w:r>
      <w:r w:rsidRPr="00F77E2C">
        <w:rPr>
          <w:spacing w:val="-2"/>
          <w:sz w:val="24"/>
        </w:rPr>
        <w:t>r</w:t>
      </w:r>
      <w:r w:rsidRPr="00F77E2C">
        <w:rPr>
          <w:sz w:val="24"/>
        </w:rPr>
        <w:t>eg</w:t>
      </w:r>
      <w:r w:rsidRPr="00F77E2C">
        <w:rPr>
          <w:spacing w:val="-1"/>
          <w:sz w:val="24"/>
        </w:rPr>
        <w:t>i</w:t>
      </w:r>
      <w:r w:rsidRPr="00F77E2C">
        <w:rPr>
          <w:sz w:val="24"/>
        </w:rPr>
        <w:t>s</w:t>
      </w:r>
      <w:r w:rsidRPr="00F77E2C">
        <w:rPr>
          <w:spacing w:val="-1"/>
          <w:sz w:val="24"/>
        </w:rPr>
        <w:t>t</w:t>
      </w:r>
      <w:r w:rsidRPr="00F77E2C">
        <w:rPr>
          <w:spacing w:val="-2"/>
          <w:sz w:val="24"/>
        </w:rPr>
        <w:t>r</w:t>
      </w:r>
      <w:r w:rsidRPr="00F77E2C">
        <w:rPr>
          <w:sz w:val="24"/>
        </w:rPr>
        <w:t>e</w:t>
      </w:r>
      <w:r w:rsidRPr="00F77E2C">
        <w:rPr>
          <w:spacing w:val="-1"/>
          <w:sz w:val="24"/>
        </w:rPr>
        <w:t>m</w:t>
      </w:r>
      <w:r w:rsidRPr="00F77E2C">
        <w:rPr>
          <w:sz w:val="24"/>
        </w:rPr>
        <w:t>ent</w:t>
      </w:r>
      <w:r w:rsidRPr="00F77E2C">
        <w:rPr>
          <w:spacing w:val="35"/>
          <w:sz w:val="24"/>
        </w:rPr>
        <w:t xml:space="preserve"> </w:t>
      </w:r>
      <w:r w:rsidRPr="00F77E2C">
        <w:rPr>
          <w:sz w:val="24"/>
        </w:rPr>
        <w:t>C :</w:t>
      </w:r>
      <w:r w:rsidRPr="00F77E2C">
        <w:rPr>
          <w:spacing w:val="-1"/>
          <w:sz w:val="24"/>
        </w:rPr>
        <w:t xml:space="preserve"> </w:t>
      </w:r>
      <w:r w:rsidRPr="00F77E2C">
        <w:rPr>
          <w:sz w:val="24"/>
        </w:rPr>
        <w:t>Pour c</w:t>
      </w:r>
      <w:r w:rsidRPr="00F77E2C">
        <w:rPr>
          <w:spacing w:val="-2"/>
          <w:sz w:val="24"/>
        </w:rPr>
        <w:t>o</w:t>
      </w:r>
      <w:r w:rsidRPr="00F77E2C">
        <w:rPr>
          <w:sz w:val="24"/>
        </w:rPr>
        <w:t>ntrô</w:t>
      </w:r>
      <w:r w:rsidRPr="00F77E2C">
        <w:rPr>
          <w:spacing w:val="-1"/>
          <w:sz w:val="24"/>
        </w:rPr>
        <w:t>l</w:t>
      </w:r>
      <w:r w:rsidRPr="00F77E2C">
        <w:rPr>
          <w:sz w:val="24"/>
        </w:rPr>
        <w:t>e</w:t>
      </w:r>
      <w:r w:rsidRPr="00F77E2C">
        <w:rPr>
          <w:spacing w:val="36"/>
          <w:sz w:val="24"/>
        </w:rPr>
        <w:t xml:space="preserve"> </w:t>
      </w:r>
      <w:r w:rsidRPr="00F77E2C">
        <w:rPr>
          <w:sz w:val="24"/>
        </w:rPr>
        <w:t>D :</w:t>
      </w:r>
      <w:r w:rsidRPr="00F77E2C">
        <w:rPr>
          <w:spacing w:val="-1"/>
          <w:sz w:val="24"/>
        </w:rPr>
        <w:t xml:space="preserve"> </w:t>
      </w:r>
      <w:r w:rsidRPr="00F77E2C">
        <w:rPr>
          <w:sz w:val="24"/>
        </w:rPr>
        <w:t xml:space="preserve">Pour </w:t>
      </w:r>
      <w:r w:rsidRPr="00F77E2C">
        <w:rPr>
          <w:spacing w:val="-2"/>
          <w:sz w:val="24"/>
        </w:rPr>
        <w:t>d</w:t>
      </w:r>
      <w:r w:rsidRPr="00F77E2C">
        <w:rPr>
          <w:sz w:val="24"/>
        </w:rPr>
        <w:t>é</w:t>
      </w:r>
      <w:r w:rsidRPr="00F77E2C">
        <w:rPr>
          <w:spacing w:val="-1"/>
          <w:sz w:val="24"/>
        </w:rPr>
        <w:t>t</w:t>
      </w:r>
      <w:r w:rsidRPr="00F77E2C">
        <w:rPr>
          <w:sz w:val="24"/>
        </w:rPr>
        <w:t>ent</w:t>
      </w:r>
      <w:r w:rsidRPr="00F77E2C">
        <w:rPr>
          <w:spacing w:val="-1"/>
          <w:sz w:val="24"/>
        </w:rPr>
        <w:t>i</w:t>
      </w:r>
      <w:r w:rsidRPr="00F77E2C">
        <w:rPr>
          <w:sz w:val="24"/>
        </w:rPr>
        <w:t>on (</w:t>
      </w:r>
      <w:r w:rsidRPr="00F77E2C">
        <w:rPr>
          <w:spacing w:val="-3"/>
          <w:sz w:val="24"/>
        </w:rPr>
        <w:t>o</w:t>
      </w:r>
      <w:r w:rsidRPr="00F77E2C">
        <w:rPr>
          <w:sz w:val="24"/>
        </w:rPr>
        <w:t>u arch</w:t>
      </w:r>
      <w:r w:rsidRPr="00F77E2C">
        <w:rPr>
          <w:spacing w:val="-1"/>
          <w:sz w:val="24"/>
        </w:rPr>
        <w:t>i</w:t>
      </w:r>
      <w:r w:rsidRPr="00F77E2C">
        <w:rPr>
          <w:spacing w:val="1"/>
          <w:sz w:val="24"/>
        </w:rPr>
        <w:t>v</w:t>
      </w:r>
      <w:r w:rsidRPr="00F77E2C">
        <w:rPr>
          <w:spacing w:val="-3"/>
          <w:sz w:val="24"/>
        </w:rPr>
        <w:t>a</w:t>
      </w:r>
      <w:r w:rsidRPr="00F77E2C">
        <w:rPr>
          <w:spacing w:val="-2"/>
          <w:sz w:val="24"/>
        </w:rPr>
        <w:t>g</w:t>
      </w:r>
      <w:r w:rsidRPr="00F77E2C">
        <w:rPr>
          <w:sz w:val="24"/>
        </w:rPr>
        <w:t>e</w:t>
      </w:r>
      <w:r w:rsidRPr="00F77E2C">
        <w:rPr>
          <w:spacing w:val="1"/>
          <w:sz w:val="24"/>
        </w:rPr>
        <w:t xml:space="preserve"> </w:t>
      </w:r>
      <w:r w:rsidRPr="00F77E2C">
        <w:rPr>
          <w:sz w:val="24"/>
        </w:rPr>
        <w:t>et con</w:t>
      </w:r>
      <w:r w:rsidRPr="00F77E2C">
        <w:rPr>
          <w:spacing w:val="-2"/>
          <w:sz w:val="24"/>
        </w:rPr>
        <w:t>s</w:t>
      </w:r>
      <w:r w:rsidRPr="00F77E2C">
        <w:rPr>
          <w:sz w:val="24"/>
        </w:rPr>
        <w:t>e</w:t>
      </w:r>
      <w:r w:rsidRPr="00F77E2C">
        <w:rPr>
          <w:spacing w:val="-2"/>
          <w:sz w:val="24"/>
        </w:rPr>
        <w:t>r</w:t>
      </w:r>
      <w:r w:rsidRPr="00F77E2C">
        <w:rPr>
          <w:spacing w:val="1"/>
          <w:sz w:val="24"/>
        </w:rPr>
        <w:t>v</w:t>
      </w:r>
      <w:r w:rsidRPr="00F77E2C">
        <w:rPr>
          <w:sz w:val="24"/>
        </w:rPr>
        <w:t>a</w:t>
      </w:r>
      <w:r w:rsidRPr="00F77E2C">
        <w:rPr>
          <w:spacing w:val="-1"/>
          <w:sz w:val="24"/>
        </w:rPr>
        <w:t>ti</w:t>
      </w:r>
      <w:r w:rsidRPr="00F77E2C">
        <w:rPr>
          <w:sz w:val="24"/>
        </w:rPr>
        <w:t>on)</w:t>
      </w:r>
    </w:p>
    <w:p w14:paraId="39FA4AC3" w14:textId="77777777" w:rsidR="007D7D67" w:rsidRPr="00AF1B77" w:rsidRDefault="007D7D67" w:rsidP="00DD5668">
      <w:pPr>
        <w:spacing w:line="240" w:lineRule="auto"/>
      </w:pPr>
      <w:r w:rsidRPr="00AF1B77">
        <w:br w:type="page"/>
      </w:r>
    </w:p>
    <w:p w14:paraId="5212FFC4" w14:textId="77777777" w:rsidR="004B4820" w:rsidRPr="00F77E2C" w:rsidRDefault="007414A8" w:rsidP="00DD5668">
      <w:pPr>
        <w:spacing w:line="240" w:lineRule="auto"/>
        <w:rPr>
          <w:sz w:val="24"/>
        </w:rPr>
      </w:pPr>
      <w:r w:rsidRPr="00F77E2C">
        <w:rPr>
          <w:rFonts w:eastAsia="Bookman Old Style"/>
          <w:sz w:val="24"/>
        </w:rPr>
        <w:lastRenderedPageBreak/>
        <w:t>A</w:t>
      </w:r>
      <w:r w:rsidRPr="00F77E2C">
        <w:rPr>
          <w:rFonts w:eastAsia="Bookman Old Style"/>
          <w:spacing w:val="-1"/>
          <w:sz w:val="24"/>
        </w:rPr>
        <w:t>ct</w:t>
      </w:r>
      <w:r w:rsidRPr="00F77E2C">
        <w:rPr>
          <w:rFonts w:eastAsia="Bookman Old Style"/>
          <w:sz w:val="24"/>
        </w:rPr>
        <w:t>ivité 3 </w:t>
      </w:r>
      <w:r w:rsidRPr="00F77E2C">
        <w:rPr>
          <w:spacing w:val="1"/>
          <w:sz w:val="24"/>
        </w:rPr>
        <w:t>: Organiser la</w:t>
      </w:r>
      <w:r w:rsidRPr="00F77E2C">
        <w:rPr>
          <w:rFonts w:eastAsia="Bookman Old Style"/>
          <w:sz w:val="24"/>
        </w:rPr>
        <w:t xml:space="preserve"> </w:t>
      </w:r>
      <w:r w:rsidR="00AD4F64" w:rsidRPr="00F77E2C">
        <w:rPr>
          <w:spacing w:val="1"/>
          <w:sz w:val="24"/>
        </w:rPr>
        <w:t>s</w:t>
      </w:r>
      <w:r w:rsidRPr="00F77E2C">
        <w:rPr>
          <w:spacing w:val="1"/>
          <w:sz w:val="24"/>
        </w:rPr>
        <w:t xml:space="preserve">ession de maintenance du parc informatique du </w:t>
      </w:r>
      <w:r w:rsidR="002A2F8B" w:rsidRPr="00F77E2C">
        <w:rPr>
          <w:spacing w:val="1"/>
          <w:sz w:val="24"/>
        </w:rPr>
        <w:t>Ministère</w:t>
      </w:r>
      <w:r w:rsidRPr="00F77E2C">
        <w:rPr>
          <w:sz w:val="24"/>
        </w:rPr>
        <w:t xml:space="preserve"> </w:t>
      </w:r>
    </w:p>
    <w:tbl>
      <w:tblPr>
        <w:tblW w:w="5167" w:type="pct"/>
        <w:jc w:val="center"/>
        <w:tblCellMar>
          <w:left w:w="0" w:type="dxa"/>
          <w:right w:w="0" w:type="dxa"/>
        </w:tblCellMar>
        <w:tblLook w:val="01E0" w:firstRow="1" w:lastRow="1" w:firstColumn="1" w:lastColumn="1" w:noHBand="0" w:noVBand="0"/>
      </w:tblPr>
      <w:tblGrid>
        <w:gridCol w:w="848"/>
        <w:gridCol w:w="2675"/>
        <w:gridCol w:w="2333"/>
        <w:gridCol w:w="2513"/>
        <w:gridCol w:w="2271"/>
        <w:gridCol w:w="2268"/>
        <w:gridCol w:w="425"/>
        <w:gridCol w:w="428"/>
        <w:gridCol w:w="569"/>
        <w:gridCol w:w="419"/>
      </w:tblGrid>
      <w:tr w:rsidR="003B221C" w:rsidRPr="00AF1B77" w14:paraId="6A038BAF" w14:textId="77777777" w:rsidTr="00F77E2C">
        <w:trPr>
          <w:trHeight w:val="567"/>
          <w:jc w:val="center"/>
        </w:trPr>
        <w:tc>
          <w:tcPr>
            <w:tcW w:w="287" w:type="pct"/>
            <w:tcBorders>
              <w:top w:val="single" w:sz="5" w:space="0" w:color="000000"/>
              <w:left w:val="single" w:sz="5" w:space="0" w:color="000000"/>
              <w:right w:val="single" w:sz="6" w:space="0" w:color="000000"/>
            </w:tcBorders>
            <w:vAlign w:val="center"/>
          </w:tcPr>
          <w:p w14:paraId="3DEAF5BE" w14:textId="77777777" w:rsidR="004B4820" w:rsidRPr="00AF1B77" w:rsidRDefault="004B4820"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907" w:type="pct"/>
            <w:tcBorders>
              <w:top w:val="single" w:sz="5" w:space="0" w:color="000000"/>
              <w:left w:val="single" w:sz="6" w:space="0" w:color="000000"/>
              <w:right w:val="single" w:sz="6" w:space="0" w:color="000000"/>
            </w:tcBorders>
            <w:vAlign w:val="center"/>
          </w:tcPr>
          <w:p w14:paraId="79E2574E" w14:textId="77777777" w:rsidR="004B4820" w:rsidRPr="00AF1B77" w:rsidRDefault="004B4820" w:rsidP="00DD5668">
            <w:pPr>
              <w:spacing w:before="0" w:after="0" w:line="240" w:lineRule="auto"/>
              <w:jc w:val="center"/>
              <w:rPr>
                <w:b/>
                <w:sz w:val="20"/>
                <w:szCs w:val="20"/>
              </w:rPr>
            </w:pPr>
            <w:r w:rsidRPr="00AF1B77">
              <w:rPr>
                <w:b/>
                <w:sz w:val="20"/>
                <w:szCs w:val="20"/>
              </w:rPr>
              <w:t>Périodicité ou délai</w:t>
            </w:r>
          </w:p>
        </w:tc>
        <w:tc>
          <w:tcPr>
            <w:tcW w:w="791" w:type="pct"/>
            <w:tcBorders>
              <w:top w:val="single" w:sz="5" w:space="0" w:color="000000"/>
              <w:left w:val="single" w:sz="6" w:space="0" w:color="000000"/>
              <w:right w:val="single" w:sz="6" w:space="0" w:color="000000"/>
            </w:tcBorders>
            <w:vAlign w:val="center"/>
          </w:tcPr>
          <w:p w14:paraId="7B3C5101" w14:textId="77777777" w:rsidR="004B4820" w:rsidRPr="00AF1B77" w:rsidRDefault="004B4820" w:rsidP="00DD5668">
            <w:pPr>
              <w:spacing w:before="0" w:after="0" w:line="240" w:lineRule="auto"/>
              <w:jc w:val="center"/>
              <w:rPr>
                <w:b/>
                <w:sz w:val="20"/>
                <w:szCs w:val="20"/>
              </w:rPr>
            </w:pPr>
            <w:r w:rsidRPr="00AF1B77">
              <w:rPr>
                <w:b/>
                <w:sz w:val="20"/>
                <w:szCs w:val="20"/>
              </w:rPr>
              <w:t>Acteurs</w:t>
            </w:r>
          </w:p>
        </w:tc>
        <w:tc>
          <w:tcPr>
            <w:tcW w:w="852" w:type="pct"/>
            <w:tcBorders>
              <w:top w:val="single" w:sz="5" w:space="0" w:color="000000"/>
              <w:left w:val="single" w:sz="6" w:space="0" w:color="000000"/>
              <w:right w:val="single" w:sz="6" w:space="0" w:color="000000"/>
            </w:tcBorders>
            <w:vAlign w:val="center"/>
          </w:tcPr>
          <w:p w14:paraId="53FC955D" w14:textId="77777777" w:rsidR="004B4820" w:rsidRPr="00AF1B77" w:rsidRDefault="004B4820" w:rsidP="00DD5668">
            <w:pPr>
              <w:spacing w:before="0" w:after="0" w:line="240" w:lineRule="auto"/>
              <w:jc w:val="center"/>
              <w:rPr>
                <w:b/>
                <w:sz w:val="20"/>
                <w:szCs w:val="20"/>
              </w:rPr>
            </w:pPr>
            <w:r w:rsidRPr="00AF1B77">
              <w:rPr>
                <w:b/>
                <w:sz w:val="20"/>
                <w:szCs w:val="20"/>
              </w:rPr>
              <w:t>Description des activités</w:t>
            </w:r>
          </w:p>
        </w:tc>
        <w:tc>
          <w:tcPr>
            <w:tcW w:w="770" w:type="pct"/>
            <w:tcBorders>
              <w:top w:val="single" w:sz="5" w:space="0" w:color="000000"/>
              <w:left w:val="single" w:sz="6" w:space="0" w:color="000000"/>
              <w:right w:val="single" w:sz="6" w:space="0" w:color="000000"/>
            </w:tcBorders>
            <w:vAlign w:val="center"/>
          </w:tcPr>
          <w:p w14:paraId="1BFAF052" w14:textId="77777777" w:rsidR="003B221C" w:rsidRDefault="004B4820" w:rsidP="00DD5668">
            <w:pPr>
              <w:spacing w:before="0" w:after="0" w:line="240" w:lineRule="auto"/>
              <w:jc w:val="center"/>
              <w:rPr>
                <w:b/>
                <w:sz w:val="20"/>
                <w:szCs w:val="20"/>
              </w:rPr>
            </w:pPr>
            <w:r w:rsidRPr="00AF1B77">
              <w:rPr>
                <w:b/>
                <w:sz w:val="20"/>
                <w:szCs w:val="20"/>
              </w:rPr>
              <w:t xml:space="preserve">Inputs </w:t>
            </w:r>
          </w:p>
          <w:p w14:paraId="04E243F9" w14:textId="77777777" w:rsidR="004B4820" w:rsidRPr="00AF1B77" w:rsidRDefault="004B4820" w:rsidP="00DD5668">
            <w:pPr>
              <w:spacing w:before="0" w:after="0" w:line="240" w:lineRule="auto"/>
              <w:jc w:val="center"/>
              <w:rPr>
                <w:b/>
                <w:sz w:val="20"/>
                <w:szCs w:val="20"/>
              </w:rPr>
            </w:pPr>
            <w:r w:rsidRPr="00AF1B77">
              <w:rPr>
                <w:b/>
                <w:sz w:val="20"/>
                <w:szCs w:val="20"/>
              </w:rPr>
              <w:t>(données</w:t>
            </w:r>
            <w:r w:rsidR="003B221C">
              <w:rPr>
                <w:b/>
                <w:sz w:val="20"/>
                <w:szCs w:val="20"/>
              </w:rPr>
              <w:t xml:space="preserve"> </w:t>
            </w:r>
            <w:r w:rsidRPr="00AF1B77">
              <w:rPr>
                <w:b/>
                <w:sz w:val="20"/>
                <w:szCs w:val="20"/>
              </w:rPr>
              <w:t>d’entrée)</w:t>
            </w:r>
          </w:p>
        </w:tc>
        <w:tc>
          <w:tcPr>
            <w:tcW w:w="769" w:type="pct"/>
            <w:tcBorders>
              <w:top w:val="single" w:sz="5" w:space="0" w:color="000000"/>
              <w:left w:val="single" w:sz="6" w:space="0" w:color="000000"/>
              <w:right w:val="single" w:sz="6" w:space="0" w:color="000000"/>
            </w:tcBorders>
            <w:vAlign w:val="center"/>
          </w:tcPr>
          <w:p w14:paraId="77565430" w14:textId="77777777" w:rsidR="003B221C" w:rsidRDefault="004B4820" w:rsidP="00DD5668">
            <w:pPr>
              <w:spacing w:before="0" w:after="0" w:line="240" w:lineRule="auto"/>
              <w:jc w:val="center"/>
              <w:rPr>
                <w:b/>
                <w:sz w:val="20"/>
                <w:szCs w:val="20"/>
              </w:rPr>
            </w:pPr>
            <w:r w:rsidRPr="00AF1B77">
              <w:rPr>
                <w:b/>
                <w:sz w:val="20"/>
                <w:szCs w:val="20"/>
              </w:rPr>
              <w:t xml:space="preserve">Outputs </w:t>
            </w:r>
          </w:p>
          <w:p w14:paraId="45E8A023" w14:textId="77777777" w:rsidR="004B4820" w:rsidRPr="00AF1B77" w:rsidRDefault="004B4820" w:rsidP="00DD5668">
            <w:pPr>
              <w:spacing w:before="0" w:after="0" w:line="240" w:lineRule="auto"/>
              <w:rPr>
                <w:b/>
                <w:sz w:val="20"/>
                <w:szCs w:val="20"/>
              </w:rPr>
            </w:pPr>
            <w:r w:rsidRPr="00AF1B77">
              <w:rPr>
                <w:b/>
                <w:sz w:val="20"/>
                <w:szCs w:val="20"/>
              </w:rPr>
              <w:t>(informations en sortie)</w:t>
            </w:r>
          </w:p>
        </w:tc>
        <w:tc>
          <w:tcPr>
            <w:tcW w:w="144" w:type="pct"/>
            <w:tcBorders>
              <w:top w:val="single" w:sz="5" w:space="0" w:color="000000"/>
              <w:left w:val="single" w:sz="6" w:space="0" w:color="000000"/>
              <w:right w:val="single" w:sz="6" w:space="0" w:color="000000"/>
            </w:tcBorders>
            <w:vAlign w:val="center"/>
          </w:tcPr>
          <w:p w14:paraId="08542B5F" w14:textId="77777777" w:rsidR="004B4820" w:rsidRPr="00AF1B77" w:rsidRDefault="004B4820" w:rsidP="00DD5668">
            <w:pPr>
              <w:spacing w:before="0" w:after="0" w:line="240" w:lineRule="auto"/>
              <w:jc w:val="center"/>
              <w:rPr>
                <w:b/>
                <w:sz w:val="20"/>
                <w:szCs w:val="20"/>
              </w:rPr>
            </w:pPr>
            <w:r w:rsidRPr="00AF1B77">
              <w:rPr>
                <w:b/>
                <w:sz w:val="20"/>
                <w:szCs w:val="20"/>
              </w:rPr>
              <w:t>A</w:t>
            </w:r>
          </w:p>
        </w:tc>
        <w:tc>
          <w:tcPr>
            <w:tcW w:w="145" w:type="pct"/>
            <w:tcBorders>
              <w:top w:val="single" w:sz="5" w:space="0" w:color="000000"/>
              <w:left w:val="single" w:sz="6" w:space="0" w:color="000000"/>
              <w:right w:val="single" w:sz="6" w:space="0" w:color="000000"/>
            </w:tcBorders>
            <w:vAlign w:val="center"/>
          </w:tcPr>
          <w:p w14:paraId="20108805" w14:textId="77777777" w:rsidR="004B4820" w:rsidRPr="00AF1B77" w:rsidRDefault="004B4820" w:rsidP="00DD5668">
            <w:pPr>
              <w:spacing w:before="0" w:after="0" w:line="240" w:lineRule="auto"/>
              <w:jc w:val="center"/>
              <w:rPr>
                <w:b/>
                <w:sz w:val="20"/>
                <w:szCs w:val="20"/>
              </w:rPr>
            </w:pPr>
            <w:r w:rsidRPr="00AF1B77">
              <w:rPr>
                <w:b/>
                <w:sz w:val="20"/>
                <w:szCs w:val="20"/>
              </w:rPr>
              <w:t>E</w:t>
            </w:r>
          </w:p>
        </w:tc>
        <w:tc>
          <w:tcPr>
            <w:tcW w:w="193" w:type="pct"/>
            <w:tcBorders>
              <w:top w:val="single" w:sz="5" w:space="0" w:color="000000"/>
              <w:left w:val="single" w:sz="6" w:space="0" w:color="000000"/>
              <w:right w:val="single" w:sz="6" w:space="0" w:color="000000"/>
            </w:tcBorders>
            <w:vAlign w:val="center"/>
          </w:tcPr>
          <w:p w14:paraId="353EFD9C" w14:textId="77777777" w:rsidR="004B4820" w:rsidRPr="00AF1B77" w:rsidRDefault="004B4820" w:rsidP="00DD5668">
            <w:pPr>
              <w:spacing w:before="0" w:after="0" w:line="240" w:lineRule="auto"/>
              <w:jc w:val="center"/>
              <w:rPr>
                <w:b/>
                <w:sz w:val="20"/>
                <w:szCs w:val="20"/>
              </w:rPr>
            </w:pPr>
            <w:r w:rsidRPr="00AF1B77">
              <w:rPr>
                <w:b/>
                <w:sz w:val="20"/>
                <w:szCs w:val="20"/>
              </w:rPr>
              <w:t>C</w:t>
            </w:r>
          </w:p>
        </w:tc>
        <w:tc>
          <w:tcPr>
            <w:tcW w:w="143" w:type="pct"/>
            <w:tcBorders>
              <w:top w:val="single" w:sz="5" w:space="0" w:color="000000"/>
              <w:left w:val="single" w:sz="6" w:space="0" w:color="000000"/>
              <w:right w:val="single" w:sz="5" w:space="0" w:color="000000"/>
            </w:tcBorders>
            <w:vAlign w:val="center"/>
          </w:tcPr>
          <w:p w14:paraId="4C9422B0" w14:textId="77777777" w:rsidR="004B4820" w:rsidRPr="00AF1B77" w:rsidRDefault="004B4820" w:rsidP="00DD5668">
            <w:pPr>
              <w:spacing w:before="0" w:after="0" w:line="240" w:lineRule="auto"/>
              <w:jc w:val="center"/>
              <w:rPr>
                <w:b/>
                <w:sz w:val="20"/>
                <w:szCs w:val="20"/>
              </w:rPr>
            </w:pPr>
            <w:r w:rsidRPr="00AF1B77">
              <w:rPr>
                <w:b/>
                <w:sz w:val="20"/>
                <w:szCs w:val="20"/>
              </w:rPr>
              <w:t>D</w:t>
            </w:r>
          </w:p>
        </w:tc>
      </w:tr>
      <w:tr w:rsidR="003B221C" w:rsidRPr="00AF1B77" w14:paraId="34B3F627" w14:textId="77777777" w:rsidTr="00F77E2C">
        <w:trPr>
          <w:trHeight w:val="567"/>
          <w:jc w:val="center"/>
        </w:trPr>
        <w:tc>
          <w:tcPr>
            <w:tcW w:w="287" w:type="pct"/>
            <w:tcBorders>
              <w:top w:val="single" w:sz="5" w:space="0" w:color="000000"/>
              <w:left w:val="single" w:sz="5" w:space="0" w:color="000000"/>
              <w:bottom w:val="single" w:sz="5" w:space="0" w:color="000000"/>
              <w:right w:val="single" w:sz="6" w:space="0" w:color="000000"/>
            </w:tcBorders>
            <w:vAlign w:val="center"/>
          </w:tcPr>
          <w:p w14:paraId="251298EF" w14:textId="77777777" w:rsidR="004B4820" w:rsidRPr="00AF1B77" w:rsidRDefault="00ED5117" w:rsidP="00DD5668">
            <w:pPr>
              <w:spacing w:before="0" w:after="0" w:line="240" w:lineRule="auto"/>
              <w:jc w:val="center"/>
              <w:rPr>
                <w:sz w:val="20"/>
                <w:szCs w:val="20"/>
              </w:rPr>
            </w:pPr>
            <w:r w:rsidRPr="00AF1B77">
              <w:rPr>
                <w:sz w:val="20"/>
                <w:szCs w:val="20"/>
              </w:rPr>
              <w:t>1</w:t>
            </w:r>
          </w:p>
        </w:tc>
        <w:tc>
          <w:tcPr>
            <w:tcW w:w="907" w:type="pct"/>
            <w:tcBorders>
              <w:top w:val="single" w:sz="5" w:space="0" w:color="000000"/>
              <w:left w:val="single" w:sz="6" w:space="0" w:color="000000"/>
              <w:bottom w:val="single" w:sz="5" w:space="0" w:color="000000"/>
              <w:right w:val="single" w:sz="6" w:space="0" w:color="000000"/>
            </w:tcBorders>
            <w:vAlign w:val="center"/>
          </w:tcPr>
          <w:p w14:paraId="5581D2ED" w14:textId="77777777" w:rsidR="004B4820" w:rsidRPr="00AF1B77" w:rsidRDefault="004B4820" w:rsidP="00DD5668">
            <w:pPr>
              <w:spacing w:before="0" w:after="0" w:line="240" w:lineRule="auto"/>
              <w:jc w:val="center"/>
              <w:rPr>
                <w:sz w:val="20"/>
                <w:szCs w:val="20"/>
              </w:rPr>
            </w:pPr>
            <w:r w:rsidRPr="00AF1B77">
              <w:rPr>
                <w:sz w:val="20"/>
                <w:szCs w:val="20"/>
              </w:rPr>
              <w:t>2 jours</w:t>
            </w:r>
          </w:p>
        </w:tc>
        <w:tc>
          <w:tcPr>
            <w:tcW w:w="791" w:type="pct"/>
            <w:tcBorders>
              <w:top w:val="single" w:sz="5" w:space="0" w:color="000000"/>
              <w:left w:val="single" w:sz="6" w:space="0" w:color="000000"/>
              <w:bottom w:val="single" w:sz="5" w:space="0" w:color="000000"/>
              <w:right w:val="single" w:sz="6" w:space="0" w:color="000000"/>
            </w:tcBorders>
            <w:vAlign w:val="center"/>
          </w:tcPr>
          <w:p w14:paraId="7085C096" w14:textId="77777777" w:rsidR="004B4820" w:rsidRPr="00AF1B77" w:rsidRDefault="004B4820" w:rsidP="00DD5668">
            <w:pPr>
              <w:spacing w:before="0" w:after="0" w:line="240" w:lineRule="auto"/>
              <w:jc w:val="center"/>
              <w:rPr>
                <w:sz w:val="20"/>
                <w:szCs w:val="20"/>
              </w:rPr>
            </w:pPr>
            <w:r w:rsidRPr="00AF1B77">
              <w:rPr>
                <w:sz w:val="20"/>
                <w:szCs w:val="20"/>
              </w:rPr>
              <w:t>DSI/Chef de service /agents du SRM</w:t>
            </w:r>
          </w:p>
        </w:tc>
        <w:tc>
          <w:tcPr>
            <w:tcW w:w="852" w:type="pct"/>
            <w:tcBorders>
              <w:top w:val="single" w:sz="5" w:space="0" w:color="000000"/>
              <w:left w:val="single" w:sz="6" w:space="0" w:color="000000"/>
              <w:bottom w:val="single" w:sz="5" w:space="0" w:color="000000"/>
              <w:right w:val="single" w:sz="6" w:space="0" w:color="000000"/>
            </w:tcBorders>
          </w:tcPr>
          <w:p w14:paraId="563A294F" w14:textId="77777777" w:rsidR="004B4820" w:rsidRPr="00AF1B77" w:rsidRDefault="004B4820" w:rsidP="00DD5668">
            <w:pPr>
              <w:spacing w:before="0" w:after="0" w:line="240" w:lineRule="auto"/>
              <w:jc w:val="center"/>
              <w:rPr>
                <w:sz w:val="20"/>
                <w:szCs w:val="20"/>
              </w:rPr>
            </w:pPr>
            <w:r w:rsidRPr="00AF1B77">
              <w:rPr>
                <w:sz w:val="20"/>
                <w:szCs w:val="20"/>
              </w:rPr>
              <w:t>Elaborer le chronogramme de passage</w:t>
            </w:r>
          </w:p>
        </w:tc>
        <w:tc>
          <w:tcPr>
            <w:tcW w:w="770" w:type="pct"/>
            <w:tcBorders>
              <w:top w:val="single" w:sz="5" w:space="0" w:color="000000"/>
              <w:left w:val="single" w:sz="6" w:space="0" w:color="000000"/>
              <w:bottom w:val="single" w:sz="5" w:space="0" w:color="000000"/>
              <w:right w:val="single" w:sz="6" w:space="0" w:color="000000"/>
            </w:tcBorders>
          </w:tcPr>
          <w:p w14:paraId="104FAE6B" w14:textId="77777777" w:rsidR="004B4820" w:rsidRPr="00AF1B77" w:rsidRDefault="004B4820" w:rsidP="00DD5668">
            <w:pPr>
              <w:spacing w:before="0" w:after="0" w:line="240" w:lineRule="auto"/>
              <w:jc w:val="center"/>
              <w:rPr>
                <w:sz w:val="20"/>
                <w:szCs w:val="20"/>
              </w:rPr>
            </w:pPr>
            <w:r w:rsidRPr="00AF1B77">
              <w:rPr>
                <w:sz w:val="20"/>
                <w:szCs w:val="20"/>
              </w:rPr>
              <w:t>Programme d’activité</w:t>
            </w:r>
          </w:p>
        </w:tc>
        <w:tc>
          <w:tcPr>
            <w:tcW w:w="769" w:type="pct"/>
            <w:tcBorders>
              <w:top w:val="single" w:sz="5" w:space="0" w:color="000000"/>
              <w:left w:val="single" w:sz="6" w:space="0" w:color="000000"/>
              <w:bottom w:val="single" w:sz="5" w:space="0" w:color="000000"/>
              <w:right w:val="single" w:sz="6" w:space="0" w:color="000000"/>
            </w:tcBorders>
          </w:tcPr>
          <w:p w14:paraId="5BE2F5DE" w14:textId="77777777" w:rsidR="004B4820" w:rsidRPr="00AF1B77" w:rsidRDefault="004B4820" w:rsidP="00DD5668">
            <w:pPr>
              <w:spacing w:before="0" w:after="0" w:line="240" w:lineRule="auto"/>
              <w:jc w:val="center"/>
              <w:rPr>
                <w:sz w:val="20"/>
                <w:szCs w:val="20"/>
              </w:rPr>
            </w:pPr>
            <w:r w:rsidRPr="00AF1B77">
              <w:rPr>
                <w:sz w:val="20"/>
                <w:szCs w:val="20"/>
              </w:rPr>
              <w:t>Calendrier de passage</w:t>
            </w:r>
          </w:p>
        </w:tc>
        <w:tc>
          <w:tcPr>
            <w:tcW w:w="144" w:type="pct"/>
            <w:tcBorders>
              <w:top w:val="single" w:sz="5" w:space="0" w:color="000000"/>
              <w:left w:val="single" w:sz="6" w:space="0" w:color="000000"/>
              <w:bottom w:val="single" w:sz="5" w:space="0" w:color="000000"/>
              <w:right w:val="single" w:sz="6" w:space="0" w:color="000000"/>
            </w:tcBorders>
          </w:tcPr>
          <w:p w14:paraId="2CFF2BED" w14:textId="77777777" w:rsidR="004B4820" w:rsidRPr="00AF1B77" w:rsidRDefault="004B4820" w:rsidP="00DD5668">
            <w:pPr>
              <w:spacing w:before="0" w:after="0" w:line="240" w:lineRule="auto"/>
              <w:jc w:val="center"/>
              <w:rPr>
                <w:sz w:val="20"/>
                <w:szCs w:val="20"/>
              </w:rPr>
            </w:pPr>
          </w:p>
        </w:tc>
        <w:tc>
          <w:tcPr>
            <w:tcW w:w="145" w:type="pct"/>
            <w:tcBorders>
              <w:top w:val="single" w:sz="5" w:space="0" w:color="000000"/>
              <w:left w:val="single" w:sz="6" w:space="0" w:color="000000"/>
              <w:bottom w:val="single" w:sz="5" w:space="0" w:color="000000"/>
              <w:right w:val="single" w:sz="6" w:space="0" w:color="000000"/>
            </w:tcBorders>
            <w:vAlign w:val="center"/>
          </w:tcPr>
          <w:p w14:paraId="5444FA9D" w14:textId="77777777" w:rsidR="004B4820" w:rsidRPr="00AF1B77" w:rsidRDefault="004B4820" w:rsidP="00DD5668">
            <w:pPr>
              <w:spacing w:before="0" w:after="0" w:line="240" w:lineRule="auto"/>
              <w:jc w:val="center"/>
              <w:rPr>
                <w:sz w:val="20"/>
                <w:szCs w:val="20"/>
              </w:rPr>
            </w:pPr>
            <w:r w:rsidRPr="00AF1B77">
              <w:rPr>
                <w:sz w:val="20"/>
                <w:szCs w:val="20"/>
              </w:rPr>
              <w:t>X</w:t>
            </w:r>
          </w:p>
        </w:tc>
        <w:tc>
          <w:tcPr>
            <w:tcW w:w="193" w:type="pct"/>
            <w:tcBorders>
              <w:top w:val="single" w:sz="5" w:space="0" w:color="000000"/>
              <w:left w:val="single" w:sz="6" w:space="0" w:color="000000"/>
              <w:bottom w:val="single" w:sz="5" w:space="0" w:color="000000"/>
              <w:right w:val="single" w:sz="6" w:space="0" w:color="000000"/>
            </w:tcBorders>
            <w:vAlign w:val="center"/>
          </w:tcPr>
          <w:p w14:paraId="754F38DE" w14:textId="77777777" w:rsidR="004B4820" w:rsidRPr="00AF1B77" w:rsidRDefault="004B4820" w:rsidP="00DD5668">
            <w:pPr>
              <w:spacing w:before="0" w:after="0" w:line="240" w:lineRule="auto"/>
              <w:jc w:val="center"/>
              <w:rPr>
                <w:sz w:val="20"/>
                <w:szCs w:val="20"/>
              </w:rPr>
            </w:pPr>
            <w:r w:rsidRPr="00AF1B77">
              <w:rPr>
                <w:sz w:val="20"/>
                <w:szCs w:val="20"/>
              </w:rPr>
              <w:t>X</w:t>
            </w:r>
          </w:p>
        </w:tc>
        <w:tc>
          <w:tcPr>
            <w:tcW w:w="143" w:type="pct"/>
            <w:tcBorders>
              <w:top w:val="single" w:sz="5" w:space="0" w:color="000000"/>
              <w:left w:val="single" w:sz="6" w:space="0" w:color="000000"/>
              <w:bottom w:val="single" w:sz="5" w:space="0" w:color="000000"/>
              <w:right w:val="single" w:sz="5" w:space="0" w:color="000000"/>
            </w:tcBorders>
            <w:vAlign w:val="center"/>
          </w:tcPr>
          <w:p w14:paraId="7B4582B3" w14:textId="77777777" w:rsidR="004B4820" w:rsidRPr="00AF1B77" w:rsidRDefault="004B4820" w:rsidP="00DD5668">
            <w:pPr>
              <w:spacing w:before="0" w:after="0" w:line="240" w:lineRule="auto"/>
              <w:jc w:val="center"/>
              <w:rPr>
                <w:sz w:val="20"/>
                <w:szCs w:val="20"/>
              </w:rPr>
            </w:pPr>
            <w:r w:rsidRPr="00AF1B77">
              <w:rPr>
                <w:sz w:val="20"/>
                <w:szCs w:val="20"/>
              </w:rPr>
              <w:t>X</w:t>
            </w:r>
          </w:p>
        </w:tc>
      </w:tr>
      <w:tr w:rsidR="003B221C" w:rsidRPr="00AF1B77" w14:paraId="67E4EF7F" w14:textId="77777777" w:rsidTr="00F77E2C">
        <w:trPr>
          <w:trHeight w:val="567"/>
          <w:jc w:val="center"/>
        </w:trPr>
        <w:tc>
          <w:tcPr>
            <w:tcW w:w="287" w:type="pct"/>
            <w:tcBorders>
              <w:top w:val="single" w:sz="5" w:space="0" w:color="000000"/>
              <w:left w:val="single" w:sz="5" w:space="0" w:color="000000"/>
              <w:bottom w:val="single" w:sz="5" w:space="0" w:color="000000"/>
              <w:right w:val="single" w:sz="6" w:space="0" w:color="000000"/>
            </w:tcBorders>
            <w:vAlign w:val="center"/>
          </w:tcPr>
          <w:p w14:paraId="76F70A02" w14:textId="77777777" w:rsidR="004B4820" w:rsidRPr="00AF1B77" w:rsidRDefault="00ED5117" w:rsidP="00DD5668">
            <w:pPr>
              <w:spacing w:line="240" w:lineRule="auto"/>
              <w:jc w:val="center"/>
              <w:rPr>
                <w:sz w:val="20"/>
                <w:szCs w:val="20"/>
              </w:rPr>
            </w:pPr>
            <w:r w:rsidRPr="00AF1B77">
              <w:rPr>
                <w:sz w:val="20"/>
                <w:szCs w:val="20"/>
              </w:rPr>
              <w:t>2</w:t>
            </w:r>
          </w:p>
        </w:tc>
        <w:tc>
          <w:tcPr>
            <w:tcW w:w="907" w:type="pct"/>
            <w:tcBorders>
              <w:top w:val="single" w:sz="5" w:space="0" w:color="000000"/>
              <w:left w:val="single" w:sz="6" w:space="0" w:color="000000"/>
              <w:bottom w:val="single" w:sz="5" w:space="0" w:color="000000"/>
              <w:right w:val="single" w:sz="6" w:space="0" w:color="000000"/>
            </w:tcBorders>
            <w:vAlign w:val="center"/>
          </w:tcPr>
          <w:p w14:paraId="7E47F8BE" w14:textId="77777777" w:rsidR="004B4820" w:rsidRPr="00AF1B77" w:rsidRDefault="004B4820" w:rsidP="00DD5668">
            <w:pPr>
              <w:spacing w:line="240" w:lineRule="auto"/>
              <w:jc w:val="center"/>
              <w:rPr>
                <w:sz w:val="20"/>
                <w:szCs w:val="20"/>
              </w:rPr>
            </w:pPr>
            <w:r w:rsidRPr="00AF1B77">
              <w:rPr>
                <w:sz w:val="20"/>
                <w:szCs w:val="20"/>
              </w:rPr>
              <w:t>5 jours</w:t>
            </w:r>
          </w:p>
        </w:tc>
        <w:tc>
          <w:tcPr>
            <w:tcW w:w="791" w:type="pct"/>
            <w:tcBorders>
              <w:top w:val="single" w:sz="5" w:space="0" w:color="000000"/>
              <w:left w:val="single" w:sz="6" w:space="0" w:color="000000"/>
              <w:bottom w:val="single" w:sz="5" w:space="0" w:color="000000"/>
              <w:right w:val="single" w:sz="6" w:space="0" w:color="000000"/>
            </w:tcBorders>
            <w:vAlign w:val="center"/>
          </w:tcPr>
          <w:p w14:paraId="2A1E8158" w14:textId="77777777" w:rsidR="004B4820" w:rsidRPr="00AF1B77" w:rsidRDefault="004B4820" w:rsidP="00DD5668">
            <w:pPr>
              <w:spacing w:line="240" w:lineRule="auto"/>
              <w:rPr>
                <w:sz w:val="20"/>
                <w:szCs w:val="20"/>
              </w:rPr>
            </w:pPr>
            <w:r w:rsidRPr="00AF1B77">
              <w:rPr>
                <w:sz w:val="20"/>
                <w:szCs w:val="20"/>
              </w:rPr>
              <w:t>SG/DSI/Chef de service /agents du SRM</w:t>
            </w:r>
          </w:p>
        </w:tc>
        <w:tc>
          <w:tcPr>
            <w:tcW w:w="852" w:type="pct"/>
            <w:tcBorders>
              <w:top w:val="single" w:sz="5" w:space="0" w:color="000000"/>
              <w:left w:val="single" w:sz="6" w:space="0" w:color="000000"/>
              <w:bottom w:val="single" w:sz="5" w:space="0" w:color="000000"/>
              <w:right w:val="single" w:sz="6" w:space="0" w:color="000000"/>
            </w:tcBorders>
          </w:tcPr>
          <w:p w14:paraId="6F54CB3B" w14:textId="77777777" w:rsidR="004B4820" w:rsidRPr="00AF1B77" w:rsidRDefault="004B4820" w:rsidP="00DD5668">
            <w:pPr>
              <w:spacing w:line="240" w:lineRule="auto"/>
              <w:rPr>
                <w:sz w:val="20"/>
                <w:szCs w:val="20"/>
              </w:rPr>
            </w:pPr>
            <w:r w:rsidRPr="00AF1B77">
              <w:rPr>
                <w:sz w:val="20"/>
                <w:szCs w:val="20"/>
              </w:rPr>
              <w:t>Adresser des correspondances aux structures</w:t>
            </w:r>
          </w:p>
        </w:tc>
        <w:tc>
          <w:tcPr>
            <w:tcW w:w="770" w:type="pct"/>
            <w:tcBorders>
              <w:top w:val="single" w:sz="5" w:space="0" w:color="000000"/>
              <w:left w:val="single" w:sz="6" w:space="0" w:color="000000"/>
              <w:bottom w:val="single" w:sz="5" w:space="0" w:color="000000"/>
              <w:right w:val="single" w:sz="6" w:space="0" w:color="000000"/>
            </w:tcBorders>
          </w:tcPr>
          <w:p w14:paraId="23059477" w14:textId="77777777" w:rsidR="004B4820" w:rsidRPr="00AF1B77" w:rsidRDefault="004B4820" w:rsidP="00DD5668">
            <w:pPr>
              <w:spacing w:line="240" w:lineRule="auto"/>
              <w:rPr>
                <w:rFonts w:eastAsia="Bookman Old Style"/>
                <w:sz w:val="20"/>
                <w:szCs w:val="20"/>
              </w:rPr>
            </w:pPr>
            <w:r w:rsidRPr="00AF1B77">
              <w:rPr>
                <w:sz w:val="20"/>
                <w:szCs w:val="20"/>
              </w:rPr>
              <w:t xml:space="preserve">Calendrier de passage + </w:t>
            </w:r>
            <w:r w:rsidRPr="00AF1B77">
              <w:rPr>
                <w:rFonts w:eastAsia="Bookman Old Style"/>
                <w:sz w:val="20"/>
                <w:szCs w:val="20"/>
              </w:rPr>
              <w:t>Lettres aux structures</w:t>
            </w:r>
          </w:p>
        </w:tc>
        <w:tc>
          <w:tcPr>
            <w:tcW w:w="769" w:type="pct"/>
            <w:tcBorders>
              <w:top w:val="single" w:sz="5" w:space="0" w:color="000000"/>
              <w:left w:val="single" w:sz="6" w:space="0" w:color="000000"/>
              <w:bottom w:val="single" w:sz="5" w:space="0" w:color="000000"/>
              <w:right w:val="single" w:sz="6" w:space="0" w:color="000000"/>
            </w:tcBorders>
          </w:tcPr>
          <w:p w14:paraId="281D60CA" w14:textId="77777777" w:rsidR="004B4820" w:rsidRPr="00AF1B77" w:rsidRDefault="004B4820" w:rsidP="00DD5668">
            <w:pPr>
              <w:spacing w:line="240" w:lineRule="auto"/>
              <w:rPr>
                <w:sz w:val="20"/>
                <w:szCs w:val="20"/>
              </w:rPr>
            </w:pPr>
            <w:r w:rsidRPr="00AF1B77">
              <w:rPr>
                <w:sz w:val="20"/>
                <w:szCs w:val="20"/>
              </w:rPr>
              <w:t>Registre de transmission signé</w:t>
            </w:r>
          </w:p>
        </w:tc>
        <w:tc>
          <w:tcPr>
            <w:tcW w:w="144" w:type="pct"/>
            <w:tcBorders>
              <w:top w:val="single" w:sz="5" w:space="0" w:color="000000"/>
              <w:left w:val="single" w:sz="6" w:space="0" w:color="000000"/>
              <w:bottom w:val="single" w:sz="5" w:space="0" w:color="000000"/>
              <w:right w:val="single" w:sz="6" w:space="0" w:color="000000"/>
            </w:tcBorders>
          </w:tcPr>
          <w:p w14:paraId="0A16EAC5" w14:textId="77777777" w:rsidR="004B4820" w:rsidRPr="00AF1B77" w:rsidRDefault="004B4820" w:rsidP="00DD5668">
            <w:pPr>
              <w:spacing w:line="240" w:lineRule="auto"/>
              <w:rPr>
                <w:sz w:val="20"/>
                <w:szCs w:val="20"/>
              </w:rPr>
            </w:pPr>
          </w:p>
        </w:tc>
        <w:tc>
          <w:tcPr>
            <w:tcW w:w="145" w:type="pct"/>
            <w:tcBorders>
              <w:top w:val="single" w:sz="5" w:space="0" w:color="000000"/>
              <w:left w:val="single" w:sz="6" w:space="0" w:color="000000"/>
              <w:bottom w:val="single" w:sz="5" w:space="0" w:color="000000"/>
              <w:right w:val="single" w:sz="6" w:space="0" w:color="000000"/>
            </w:tcBorders>
          </w:tcPr>
          <w:p w14:paraId="2C3942B0" w14:textId="77777777" w:rsidR="004B4820" w:rsidRPr="00AF1B77" w:rsidRDefault="004B4820" w:rsidP="00DD5668">
            <w:pPr>
              <w:spacing w:line="240" w:lineRule="auto"/>
              <w:rPr>
                <w:sz w:val="20"/>
                <w:szCs w:val="20"/>
              </w:rPr>
            </w:pPr>
          </w:p>
        </w:tc>
        <w:tc>
          <w:tcPr>
            <w:tcW w:w="193" w:type="pct"/>
            <w:tcBorders>
              <w:top w:val="single" w:sz="5" w:space="0" w:color="000000"/>
              <w:left w:val="single" w:sz="6" w:space="0" w:color="000000"/>
              <w:bottom w:val="single" w:sz="5" w:space="0" w:color="000000"/>
              <w:right w:val="single" w:sz="6" w:space="0" w:color="000000"/>
            </w:tcBorders>
          </w:tcPr>
          <w:p w14:paraId="2BC0197A" w14:textId="77777777" w:rsidR="004B4820" w:rsidRPr="00AF1B77" w:rsidRDefault="004B4820" w:rsidP="00DD5668">
            <w:pPr>
              <w:spacing w:line="240" w:lineRule="auto"/>
              <w:rPr>
                <w:sz w:val="20"/>
                <w:szCs w:val="20"/>
              </w:rPr>
            </w:pPr>
          </w:p>
        </w:tc>
        <w:tc>
          <w:tcPr>
            <w:tcW w:w="143" w:type="pct"/>
            <w:tcBorders>
              <w:top w:val="single" w:sz="5" w:space="0" w:color="000000"/>
              <w:left w:val="single" w:sz="6" w:space="0" w:color="000000"/>
              <w:bottom w:val="single" w:sz="5" w:space="0" w:color="000000"/>
              <w:right w:val="single" w:sz="5" w:space="0" w:color="000000"/>
            </w:tcBorders>
          </w:tcPr>
          <w:p w14:paraId="039E385D" w14:textId="77777777" w:rsidR="004B4820" w:rsidRPr="00AF1B77" w:rsidRDefault="004B4820" w:rsidP="00DD5668">
            <w:pPr>
              <w:spacing w:line="240" w:lineRule="auto"/>
              <w:rPr>
                <w:sz w:val="20"/>
                <w:szCs w:val="20"/>
              </w:rPr>
            </w:pPr>
          </w:p>
        </w:tc>
      </w:tr>
      <w:tr w:rsidR="003B221C" w:rsidRPr="00AF1B77" w14:paraId="1B624E89" w14:textId="77777777" w:rsidTr="00F77E2C">
        <w:trPr>
          <w:trHeight w:val="567"/>
          <w:jc w:val="center"/>
        </w:trPr>
        <w:tc>
          <w:tcPr>
            <w:tcW w:w="287" w:type="pct"/>
            <w:tcBorders>
              <w:top w:val="single" w:sz="5" w:space="0" w:color="000000"/>
              <w:left w:val="single" w:sz="5" w:space="0" w:color="000000"/>
              <w:bottom w:val="single" w:sz="5" w:space="0" w:color="000000"/>
              <w:right w:val="single" w:sz="6" w:space="0" w:color="000000"/>
            </w:tcBorders>
            <w:vAlign w:val="center"/>
          </w:tcPr>
          <w:p w14:paraId="54C4BF51" w14:textId="77777777" w:rsidR="004B4820" w:rsidRPr="00AF1B77" w:rsidRDefault="00ED5117" w:rsidP="00DD5668">
            <w:pPr>
              <w:spacing w:line="240" w:lineRule="auto"/>
              <w:jc w:val="center"/>
              <w:rPr>
                <w:sz w:val="20"/>
                <w:szCs w:val="20"/>
              </w:rPr>
            </w:pPr>
            <w:r w:rsidRPr="00AF1B77">
              <w:rPr>
                <w:sz w:val="20"/>
                <w:szCs w:val="20"/>
              </w:rPr>
              <w:t>3</w:t>
            </w:r>
          </w:p>
        </w:tc>
        <w:tc>
          <w:tcPr>
            <w:tcW w:w="907" w:type="pct"/>
            <w:tcBorders>
              <w:top w:val="single" w:sz="5" w:space="0" w:color="000000"/>
              <w:left w:val="single" w:sz="6" w:space="0" w:color="000000"/>
              <w:bottom w:val="single" w:sz="5" w:space="0" w:color="000000"/>
              <w:right w:val="single" w:sz="6" w:space="0" w:color="000000"/>
            </w:tcBorders>
            <w:vAlign w:val="center"/>
          </w:tcPr>
          <w:p w14:paraId="1AEC5AA6" w14:textId="77777777" w:rsidR="004B4820" w:rsidRPr="00AF1B77" w:rsidRDefault="004B4820" w:rsidP="00DD5668">
            <w:pPr>
              <w:spacing w:line="240" w:lineRule="auto"/>
              <w:jc w:val="center"/>
              <w:rPr>
                <w:sz w:val="20"/>
                <w:szCs w:val="20"/>
              </w:rPr>
            </w:pPr>
            <w:r w:rsidRPr="00AF1B77">
              <w:rPr>
                <w:sz w:val="20"/>
                <w:szCs w:val="20"/>
              </w:rPr>
              <w:t>2 jours</w:t>
            </w:r>
          </w:p>
        </w:tc>
        <w:tc>
          <w:tcPr>
            <w:tcW w:w="791" w:type="pct"/>
            <w:tcBorders>
              <w:top w:val="single" w:sz="5" w:space="0" w:color="000000"/>
              <w:left w:val="single" w:sz="6" w:space="0" w:color="000000"/>
              <w:bottom w:val="single" w:sz="5" w:space="0" w:color="000000"/>
              <w:right w:val="single" w:sz="6" w:space="0" w:color="000000"/>
            </w:tcBorders>
            <w:vAlign w:val="center"/>
          </w:tcPr>
          <w:p w14:paraId="785E4C12" w14:textId="77777777" w:rsidR="004B4820" w:rsidRPr="00AF1B77" w:rsidRDefault="004B4820" w:rsidP="00DD5668">
            <w:pPr>
              <w:spacing w:line="240" w:lineRule="auto"/>
              <w:rPr>
                <w:sz w:val="20"/>
                <w:szCs w:val="20"/>
              </w:rPr>
            </w:pPr>
            <w:r w:rsidRPr="00AF1B77">
              <w:rPr>
                <w:sz w:val="20"/>
                <w:szCs w:val="20"/>
              </w:rPr>
              <w:t>DSI/Chef de service /agents du SRM</w:t>
            </w:r>
          </w:p>
        </w:tc>
        <w:tc>
          <w:tcPr>
            <w:tcW w:w="852" w:type="pct"/>
            <w:tcBorders>
              <w:top w:val="single" w:sz="5" w:space="0" w:color="000000"/>
              <w:left w:val="single" w:sz="6" w:space="0" w:color="000000"/>
              <w:bottom w:val="single" w:sz="5" w:space="0" w:color="000000"/>
              <w:right w:val="single" w:sz="6" w:space="0" w:color="000000"/>
            </w:tcBorders>
          </w:tcPr>
          <w:p w14:paraId="54995077" w14:textId="77777777" w:rsidR="004B4820" w:rsidRPr="00AF1B77" w:rsidRDefault="004B4820" w:rsidP="00DD5668">
            <w:pPr>
              <w:spacing w:line="240" w:lineRule="auto"/>
              <w:rPr>
                <w:sz w:val="20"/>
                <w:szCs w:val="20"/>
              </w:rPr>
            </w:pPr>
            <w:r w:rsidRPr="00AF1B77">
              <w:rPr>
                <w:sz w:val="20"/>
                <w:szCs w:val="20"/>
              </w:rPr>
              <w:t>Apprêter le kit de maintenance</w:t>
            </w:r>
          </w:p>
        </w:tc>
        <w:tc>
          <w:tcPr>
            <w:tcW w:w="770" w:type="pct"/>
            <w:tcBorders>
              <w:top w:val="single" w:sz="5" w:space="0" w:color="000000"/>
              <w:left w:val="single" w:sz="6" w:space="0" w:color="000000"/>
              <w:bottom w:val="single" w:sz="5" w:space="0" w:color="000000"/>
              <w:right w:val="single" w:sz="6" w:space="0" w:color="000000"/>
            </w:tcBorders>
          </w:tcPr>
          <w:p w14:paraId="18B0BDE0" w14:textId="77777777" w:rsidR="004B4820" w:rsidRPr="00AF1B77" w:rsidRDefault="004B4820" w:rsidP="00DD5668">
            <w:pPr>
              <w:spacing w:line="240" w:lineRule="auto"/>
              <w:rPr>
                <w:sz w:val="20"/>
                <w:szCs w:val="20"/>
              </w:rPr>
            </w:pPr>
            <w:r w:rsidRPr="00AF1B77">
              <w:rPr>
                <w:sz w:val="20"/>
                <w:szCs w:val="20"/>
              </w:rPr>
              <w:t>Stocks de matériel de maintenance</w:t>
            </w:r>
          </w:p>
        </w:tc>
        <w:tc>
          <w:tcPr>
            <w:tcW w:w="769" w:type="pct"/>
            <w:tcBorders>
              <w:top w:val="single" w:sz="5" w:space="0" w:color="000000"/>
              <w:left w:val="single" w:sz="6" w:space="0" w:color="000000"/>
              <w:bottom w:val="single" w:sz="5" w:space="0" w:color="000000"/>
              <w:right w:val="single" w:sz="6" w:space="0" w:color="000000"/>
            </w:tcBorders>
          </w:tcPr>
          <w:p w14:paraId="4F70E948" w14:textId="77777777" w:rsidR="004B4820" w:rsidRPr="00AF1B77" w:rsidRDefault="004B4820" w:rsidP="00DD5668">
            <w:pPr>
              <w:spacing w:line="240" w:lineRule="auto"/>
              <w:rPr>
                <w:sz w:val="20"/>
                <w:szCs w:val="20"/>
              </w:rPr>
            </w:pPr>
            <w:r w:rsidRPr="00AF1B77">
              <w:rPr>
                <w:sz w:val="20"/>
                <w:szCs w:val="20"/>
              </w:rPr>
              <w:t>Kit disponible</w:t>
            </w:r>
          </w:p>
        </w:tc>
        <w:tc>
          <w:tcPr>
            <w:tcW w:w="144" w:type="pct"/>
            <w:tcBorders>
              <w:top w:val="single" w:sz="5" w:space="0" w:color="000000"/>
              <w:left w:val="single" w:sz="6" w:space="0" w:color="000000"/>
              <w:bottom w:val="single" w:sz="5" w:space="0" w:color="000000"/>
              <w:right w:val="single" w:sz="6" w:space="0" w:color="000000"/>
            </w:tcBorders>
          </w:tcPr>
          <w:p w14:paraId="39B23DC2" w14:textId="77777777" w:rsidR="004B4820" w:rsidRPr="00AF1B77" w:rsidRDefault="004B4820" w:rsidP="00DD5668">
            <w:pPr>
              <w:spacing w:line="240" w:lineRule="auto"/>
              <w:rPr>
                <w:sz w:val="20"/>
                <w:szCs w:val="20"/>
              </w:rPr>
            </w:pPr>
          </w:p>
        </w:tc>
        <w:tc>
          <w:tcPr>
            <w:tcW w:w="145" w:type="pct"/>
            <w:tcBorders>
              <w:top w:val="single" w:sz="5" w:space="0" w:color="000000"/>
              <w:left w:val="single" w:sz="6" w:space="0" w:color="000000"/>
              <w:bottom w:val="single" w:sz="5" w:space="0" w:color="000000"/>
              <w:right w:val="single" w:sz="6" w:space="0" w:color="000000"/>
            </w:tcBorders>
          </w:tcPr>
          <w:p w14:paraId="05F803B6" w14:textId="77777777" w:rsidR="004B4820" w:rsidRPr="00AF1B77" w:rsidRDefault="004B4820" w:rsidP="00DD5668">
            <w:pPr>
              <w:spacing w:line="240" w:lineRule="auto"/>
              <w:rPr>
                <w:sz w:val="20"/>
                <w:szCs w:val="20"/>
              </w:rPr>
            </w:pPr>
          </w:p>
        </w:tc>
        <w:tc>
          <w:tcPr>
            <w:tcW w:w="193" w:type="pct"/>
            <w:tcBorders>
              <w:top w:val="single" w:sz="5" w:space="0" w:color="000000"/>
              <w:left w:val="single" w:sz="6" w:space="0" w:color="000000"/>
              <w:bottom w:val="single" w:sz="5" w:space="0" w:color="000000"/>
              <w:right w:val="single" w:sz="6" w:space="0" w:color="000000"/>
            </w:tcBorders>
          </w:tcPr>
          <w:p w14:paraId="16B3147E" w14:textId="77777777" w:rsidR="004B4820" w:rsidRPr="00AF1B77" w:rsidRDefault="004B4820" w:rsidP="00DD5668">
            <w:pPr>
              <w:spacing w:line="240" w:lineRule="auto"/>
              <w:rPr>
                <w:sz w:val="20"/>
                <w:szCs w:val="20"/>
              </w:rPr>
            </w:pPr>
          </w:p>
        </w:tc>
        <w:tc>
          <w:tcPr>
            <w:tcW w:w="143" w:type="pct"/>
            <w:tcBorders>
              <w:top w:val="single" w:sz="5" w:space="0" w:color="000000"/>
              <w:left w:val="single" w:sz="6" w:space="0" w:color="000000"/>
              <w:bottom w:val="single" w:sz="5" w:space="0" w:color="000000"/>
              <w:right w:val="single" w:sz="5" w:space="0" w:color="000000"/>
            </w:tcBorders>
          </w:tcPr>
          <w:p w14:paraId="6F25E22A" w14:textId="77777777" w:rsidR="004B4820" w:rsidRPr="00AF1B77" w:rsidRDefault="004B4820" w:rsidP="00DD5668">
            <w:pPr>
              <w:spacing w:line="240" w:lineRule="auto"/>
              <w:rPr>
                <w:sz w:val="20"/>
                <w:szCs w:val="20"/>
              </w:rPr>
            </w:pPr>
          </w:p>
        </w:tc>
      </w:tr>
      <w:tr w:rsidR="003B221C" w:rsidRPr="00AF1B77" w14:paraId="524B8554" w14:textId="77777777" w:rsidTr="00F77E2C">
        <w:trPr>
          <w:trHeight w:val="567"/>
          <w:jc w:val="center"/>
        </w:trPr>
        <w:tc>
          <w:tcPr>
            <w:tcW w:w="287" w:type="pct"/>
            <w:tcBorders>
              <w:top w:val="single" w:sz="5" w:space="0" w:color="000000"/>
              <w:left w:val="single" w:sz="5" w:space="0" w:color="000000"/>
              <w:bottom w:val="single" w:sz="5" w:space="0" w:color="000000"/>
              <w:right w:val="single" w:sz="6" w:space="0" w:color="000000"/>
            </w:tcBorders>
            <w:vAlign w:val="center"/>
          </w:tcPr>
          <w:p w14:paraId="256B9931" w14:textId="77777777" w:rsidR="004B4820" w:rsidRPr="00AF1B77" w:rsidRDefault="00ED5117" w:rsidP="00DD5668">
            <w:pPr>
              <w:spacing w:line="240" w:lineRule="auto"/>
              <w:jc w:val="center"/>
              <w:rPr>
                <w:sz w:val="20"/>
                <w:szCs w:val="20"/>
              </w:rPr>
            </w:pPr>
            <w:r w:rsidRPr="00AF1B77">
              <w:rPr>
                <w:sz w:val="20"/>
                <w:szCs w:val="20"/>
              </w:rPr>
              <w:t>4</w:t>
            </w:r>
          </w:p>
        </w:tc>
        <w:tc>
          <w:tcPr>
            <w:tcW w:w="907" w:type="pct"/>
            <w:tcBorders>
              <w:top w:val="single" w:sz="5" w:space="0" w:color="000000"/>
              <w:left w:val="single" w:sz="6" w:space="0" w:color="000000"/>
              <w:bottom w:val="single" w:sz="5" w:space="0" w:color="000000"/>
              <w:right w:val="single" w:sz="6" w:space="0" w:color="000000"/>
            </w:tcBorders>
            <w:vAlign w:val="center"/>
          </w:tcPr>
          <w:p w14:paraId="2BE0A1DA" w14:textId="77777777" w:rsidR="004B4820" w:rsidRPr="00AF1B77" w:rsidRDefault="004B4820" w:rsidP="00DD5668">
            <w:pPr>
              <w:spacing w:line="240" w:lineRule="auto"/>
              <w:jc w:val="center"/>
              <w:rPr>
                <w:sz w:val="20"/>
                <w:szCs w:val="20"/>
              </w:rPr>
            </w:pPr>
            <w:r w:rsidRPr="00AF1B77">
              <w:rPr>
                <w:sz w:val="20"/>
                <w:szCs w:val="20"/>
              </w:rPr>
              <w:t>30 jours</w:t>
            </w:r>
          </w:p>
        </w:tc>
        <w:tc>
          <w:tcPr>
            <w:tcW w:w="791" w:type="pct"/>
            <w:tcBorders>
              <w:top w:val="single" w:sz="5" w:space="0" w:color="000000"/>
              <w:left w:val="single" w:sz="6" w:space="0" w:color="000000"/>
              <w:bottom w:val="single" w:sz="5" w:space="0" w:color="000000"/>
              <w:right w:val="single" w:sz="6" w:space="0" w:color="000000"/>
            </w:tcBorders>
            <w:vAlign w:val="center"/>
          </w:tcPr>
          <w:p w14:paraId="63ADF2BF" w14:textId="77777777" w:rsidR="004B4820" w:rsidRPr="00AF1B77" w:rsidRDefault="004B4820" w:rsidP="00DD5668">
            <w:pPr>
              <w:spacing w:line="240" w:lineRule="auto"/>
              <w:rPr>
                <w:sz w:val="20"/>
                <w:szCs w:val="20"/>
              </w:rPr>
            </w:pPr>
            <w:r w:rsidRPr="00AF1B77">
              <w:rPr>
                <w:sz w:val="20"/>
                <w:szCs w:val="20"/>
              </w:rPr>
              <w:t>DSI/Chef de service /agents du SRM</w:t>
            </w:r>
          </w:p>
        </w:tc>
        <w:tc>
          <w:tcPr>
            <w:tcW w:w="852" w:type="pct"/>
            <w:tcBorders>
              <w:top w:val="single" w:sz="5" w:space="0" w:color="000000"/>
              <w:left w:val="single" w:sz="6" w:space="0" w:color="000000"/>
              <w:bottom w:val="single" w:sz="5" w:space="0" w:color="000000"/>
              <w:right w:val="single" w:sz="6" w:space="0" w:color="000000"/>
            </w:tcBorders>
          </w:tcPr>
          <w:p w14:paraId="23467F53" w14:textId="77777777" w:rsidR="004B4820" w:rsidRPr="00AF1B77" w:rsidRDefault="004B4820" w:rsidP="00DD5668">
            <w:pPr>
              <w:tabs>
                <w:tab w:val="clear" w:pos="2775"/>
                <w:tab w:val="left" w:pos="1352"/>
              </w:tabs>
              <w:spacing w:line="240" w:lineRule="auto"/>
              <w:rPr>
                <w:sz w:val="20"/>
                <w:szCs w:val="20"/>
              </w:rPr>
            </w:pPr>
            <w:r w:rsidRPr="00AF1B77">
              <w:rPr>
                <w:sz w:val="20"/>
                <w:szCs w:val="20"/>
              </w:rPr>
              <w:t>Réaliser la</w:t>
            </w:r>
            <w:r w:rsidR="003B221C">
              <w:rPr>
                <w:sz w:val="20"/>
                <w:szCs w:val="20"/>
              </w:rPr>
              <w:t xml:space="preserve"> m</w:t>
            </w:r>
            <w:r w:rsidRPr="00AF1B77">
              <w:rPr>
                <w:sz w:val="20"/>
                <w:szCs w:val="20"/>
              </w:rPr>
              <w:t>aintenance des équipements</w:t>
            </w:r>
          </w:p>
        </w:tc>
        <w:tc>
          <w:tcPr>
            <w:tcW w:w="770" w:type="pct"/>
            <w:tcBorders>
              <w:top w:val="single" w:sz="5" w:space="0" w:color="000000"/>
              <w:left w:val="single" w:sz="6" w:space="0" w:color="000000"/>
              <w:bottom w:val="single" w:sz="5" w:space="0" w:color="000000"/>
              <w:right w:val="single" w:sz="6" w:space="0" w:color="000000"/>
            </w:tcBorders>
          </w:tcPr>
          <w:p w14:paraId="628F693E" w14:textId="77777777" w:rsidR="004B4820" w:rsidRPr="00AF1B77" w:rsidRDefault="004B4820" w:rsidP="00DD5668">
            <w:pPr>
              <w:spacing w:line="240" w:lineRule="auto"/>
              <w:rPr>
                <w:sz w:val="20"/>
                <w:szCs w:val="20"/>
              </w:rPr>
            </w:pPr>
            <w:r w:rsidRPr="00AF1B77">
              <w:rPr>
                <w:sz w:val="20"/>
                <w:szCs w:val="20"/>
              </w:rPr>
              <w:t>Calendrier de passage</w:t>
            </w:r>
            <w:r w:rsidRPr="00AF1B77">
              <w:rPr>
                <w:rFonts w:eastAsia="Bookman Old Style"/>
                <w:sz w:val="20"/>
                <w:szCs w:val="20"/>
              </w:rPr>
              <w:t xml:space="preserve"> + Kit disponible</w:t>
            </w:r>
          </w:p>
        </w:tc>
        <w:tc>
          <w:tcPr>
            <w:tcW w:w="769" w:type="pct"/>
            <w:tcBorders>
              <w:top w:val="single" w:sz="5" w:space="0" w:color="000000"/>
              <w:left w:val="single" w:sz="6" w:space="0" w:color="000000"/>
              <w:bottom w:val="single" w:sz="5" w:space="0" w:color="000000"/>
              <w:right w:val="single" w:sz="6" w:space="0" w:color="000000"/>
            </w:tcBorders>
          </w:tcPr>
          <w:p w14:paraId="32C5646A" w14:textId="77777777" w:rsidR="004B4820" w:rsidRPr="00AF1B77" w:rsidRDefault="004B4820" w:rsidP="00DD5668">
            <w:pPr>
              <w:spacing w:line="240" w:lineRule="auto"/>
              <w:rPr>
                <w:sz w:val="20"/>
                <w:szCs w:val="20"/>
              </w:rPr>
            </w:pPr>
            <w:r w:rsidRPr="00AF1B77">
              <w:rPr>
                <w:sz w:val="20"/>
                <w:szCs w:val="20"/>
              </w:rPr>
              <w:t>Fiches de maintenances</w:t>
            </w:r>
          </w:p>
        </w:tc>
        <w:tc>
          <w:tcPr>
            <w:tcW w:w="144" w:type="pct"/>
            <w:tcBorders>
              <w:top w:val="single" w:sz="5" w:space="0" w:color="000000"/>
              <w:left w:val="single" w:sz="6" w:space="0" w:color="000000"/>
              <w:bottom w:val="single" w:sz="5" w:space="0" w:color="000000"/>
              <w:right w:val="single" w:sz="6" w:space="0" w:color="000000"/>
            </w:tcBorders>
          </w:tcPr>
          <w:p w14:paraId="59A9F7C5" w14:textId="77777777" w:rsidR="004B4820" w:rsidRPr="00AF1B77" w:rsidRDefault="004B4820" w:rsidP="00DD5668">
            <w:pPr>
              <w:spacing w:line="240" w:lineRule="auto"/>
              <w:rPr>
                <w:sz w:val="20"/>
                <w:szCs w:val="20"/>
              </w:rPr>
            </w:pPr>
          </w:p>
        </w:tc>
        <w:tc>
          <w:tcPr>
            <w:tcW w:w="145" w:type="pct"/>
            <w:tcBorders>
              <w:top w:val="single" w:sz="5" w:space="0" w:color="000000"/>
              <w:left w:val="single" w:sz="6" w:space="0" w:color="000000"/>
              <w:bottom w:val="single" w:sz="5" w:space="0" w:color="000000"/>
              <w:right w:val="single" w:sz="6" w:space="0" w:color="000000"/>
            </w:tcBorders>
          </w:tcPr>
          <w:p w14:paraId="6893226C" w14:textId="77777777" w:rsidR="004B4820" w:rsidRPr="00AF1B77" w:rsidRDefault="004B4820" w:rsidP="00DD5668">
            <w:pPr>
              <w:spacing w:line="240" w:lineRule="auto"/>
              <w:rPr>
                <w:sz w:val="20"/>
                <w:szCs w:val="20"/>
              </w:rPr>
            </w:pPr>
          </w:p>
        </w:tc>
        <w:tc>
          <w:tcPr>
            <w:tcW w:w="193" w:type="pct"/>
            <w:tcBorders>
              <w:top w:val="single" w:sz="5" w:space="0" w:color="000000"/>
              <w:left w:val="single" w:sz="6" w:space="0" w:color="000000"/>
              <w:bottom w:val="single" w:sz="5" w:space="0" w:color="000000"/>
              <w:right w:val="single" w:sz="6" w:space="0" w:color="000000"/>
            </w:tcBorders>
          </w:tcPr>
          <w:p w14:paraId="6F9C6B9D" w14:textId="77777777" w:rsidR="004B4820" w:rsidRPr="00AF1B77" w:rsidRDefault="004B4820" w:rsidP="00DD5668">
            <w:pPr>
              <w:spacing w:line="240" w:lineRule="auto"/>
              <w:rPr>
                <w:sz w:val="20"/>
                <w:szCs w:val="20"/>
              </w:rPr>
            </w:pPr>
          </w:p>
        </w:tc>
        <w:tc>
          <w:tcPr>
            <w:tcW w:w="143" w:type="pct"/>
            <w:tcBorders>
              <w:top w:val="single" w:sz="5" w:space="0" w:color="000000"/>
              <w:left w:val="single" w:sz="6" w:space="0" w:color="000000"/>
              <w:bottom w:val="single" w:sz="5" w:space="0" w:color="000000"/>
              <w:right w:val="single" w:sz="5" w:space="0" w:color="000000"/>
            </w:tcBorders>
          </w:tcPr>
          <w:p w14:paraId="5ED952D4" w14:textId="77777777" w:rsidR="004B4820" w:rsidRPr="00AF1B77" w:rsidRDefault="004B4820" w:rsidP="00DD5668">
            <w:pPr>
              <w:spacing w:line="240" w:lineRule="auto"/>
              <w:rPr>
                <w:sz w:val="20"/>
                <w:szCs w:val="20"/>
              </w:rPr>
            </w:pPr>
          </w:p>
        </w:tc>
      </w:tr>
      <w:tr w:rsidR="003B221C" w:rsidRPr="00AF1B77" w14:paraId="44DCE097" w14:textId="77777777" w:rsidTr="00F77E2C">
        <w:trPr>
          <w:trHeight w:val="567"/>
          <w:jc w:val="center"/>
        </w:trPr>
        <w:tc>
          <w:tcPr>
            <w:tcW w:w="287" w:type="pct"/>
            <w:tcBorders>
              <w:top w:val="single" w:sz="5" w:space="0" w:color="000000"/>
              <w:left w:val="single" w:sz="5" w:space="0" w:color="000000"/>
              <w:bottom w:val="single" w:sz="5" w:space="0" w:color="000000"/>
              <w:right w:val="single" w:sz="6" w:space="0" w:color="000000"/>
            </w:tcBorders>
            <w:vAlign w:val="center"/>
          </w:tcPr>
          <w:p w14:paraId="3646BA16" w14:textId="77777777" w:rsidR="004B4820" w:rsidRPr="00AF1B77" w:rsidRDefault="00ED5117" w:rsidP="00DD5668">
            <w:pPr>
              <w:spacing w:line="240" w:lineRule="auto"/>
              <w:jc w:val="center"/>
              <w:rPr>
                <w:sz w:val="20"/>
                <w:szCs w:val="20"/>
              </w:rPr>
            </w:pPr>
            <w:r w:rsidRPr="00AF1B77">
              <w:rPr>
                <w:sz w:val="20"/>
                <w:szCs w:val="20"/>
              </w:rPr>
              <w:t>5</w:t>
            </w:r>
          </w:p>
        </w:tc>
        <w:tc>
          <w:tcPr>
            <w:tcW w:w="907" w:type="pct"/>
            <w:tcBorders>
              <w:top w:val="single" w:sz="5" w:space="0" w:color="000000"/>
              <w:left w:val="single" w:sz="6" w:space="0" w:color="000000"/>
              <w:bottom w:val="single" w:sz="5" w:space="0" w:color="000000"/>
              <w:right w:val="single" w:sz="6" w:space="0" w:color="000000"/>
            </w:tcBorders>
            <w:vAlign w:val="center"/>
          </w:tcPr>
          <w:p w14:paraId="525DBE46" w14:textId="77777777" w:rsidR="004B4820" w:rsidRPr="00AF1B77" w:rsidRDefault="004B4820" w:rsidP="00DD5668">
            <w:pPr>
              <w:spacing w:line="240" w:lineRule="auto"/>
              <w:jc w:val="center"/>
              <w:rPr>
                <w:sz w:val="20"/>
                <w:szCs w:val="20"/>
              </w:rPr>
            </w:pPr>
            <w:r w:rsidRPr="00AF1B77">
              <w:rPr>
                <w:sz w:val="20"/>
                <w:szCs w:val="20"/>
              </w:rPr>
              <w:t>5 jours</w:t>
            </w:r>
          </w:p>
        </w:tc>
        <w:tc>
          <w:tcPr>
            <w:tcW w:w="791" w:type="pct"/>
            <w:tcBorders>
              <w:top w:val="single" w:sz="5" w:space="0" w:color="000000"/>
              <w:left w:val="single" w:sz="6" w:space="0" w:color="000000"/>
              <w:bottom w:val="single" w:sz="5" w:space="0" w:color="000000"/>
              <w:right w:val="single" w:sz="6" w:space="0" w:color="000000"/>
            </w:tcBorders>
            <w:vAlign w:val="center"/>
          </w:tcPr>
          <w:p w14:paraId="71596CED" w14:textId="77777777" w:rsidR="004B4820" w:rsidRPr="00AF1B77" w:rsidRDefault="004B4820" w:rsidP="00DD5668">
            <w:pPr>
              <w:spacing w:line="240" w:lineRule="auto"/>
              <w:rPr>
                <w:sz w:val="20"/>
                <w:szCs w:val="20"/>
              </w:rPr>
            </w:pPr>
            <w:r w:rsidRPr="00AF1B77">
              <w:rPr>
                <w:sz w:val="20"/>
                <w:szCs w:val="20"/>
              </w:rPr>
              <w:t>DSI/Chef de service /agents du SRM</w:t>
            </w:r>
          </w:p>
        </w:tc>
        <w:tc>
          <w:tcPr>
            <w:tcW w:w="852" w:type="pct"/>
            <w:tcBorders>
              <w:top w:val="single" w:sz="5" w:space="0" w:color="000000"/>
              <w:left w:val="single" w:sz="6" w:space="0" w:color="000000"/>
              <w:bottom w:val="single" w:sz="5" w:space="0" w:color="000000"/>
              <w:right w:val="single" w:sz="6" w:space="0" w:color="000000"/>
            </w:tcBorders>
          </w:tcPr>
          <w:p w14:paraId="0EB4B6B6" w14:textId="77777777" w:rsidR="004B4820" w:rsidRPr="00AF1B77" w:rsidRDefault="004B4820" w:rsidP="00DD5668">
            <w:pPr>
              <w:spacing w:line="240" w:lineRule="auto"/>
              <w:rPr>
                <w:sz w:val="20"/>
                <w:szCs w:val="20"/>
              </w:rPr>
            </w:pPr>
            <w:r w:rsidRPr="00AF1B77">
              <w:rPr>
                <w:sz w:val="20"/>
                <w:szCs w:val="20"/>
              </w:rPr>
              <w:t>Elaborer le rapport de maintenance général</w:t>
            </w:r>
          </w:p>
        </w:tc>
        <w:tc>
          <w:tcPr>
            <w:tcW w:w="770" w:type="pct"/>
            <w:tcBorders>
              <w:top w:val="single" w:sz="5" w:space="0" w:color="000000"/>
              <w:left w:val="single" w:sz="6" w:space="0" w:color="000000"/>
              <w:bottom w:val="single" w:sz="5" w:space="0" w:color="000000"/>
              <w:right w:val="single" w:sz="6" w:space="0" w:color="000000"/>
            </w:tcBorders>
          </w:tcPr>
          <w:p w14:paraId="45D22C46" w14:textId="77777777" w:rsidR="004B4820" w:rsidRPr="00AF1B77" w:rsidRDefault="007B24AF" w:rsidP="00DD5668">
            <w:pPr>
              <w:spacing w:line="240" w:lineRule="auto"/>
              <w:rPr>
                <w:sz w:val="20"/>
                <w:szCs w:val="20"/>
              </w:rPr>
            </w:pPr>
            <w:r w:rsidRPr="00AF1B77">
              <w:rPr>
                <w:sz w:val="20"/>
                <w:szCs w:val="20"/>
              </w:rPr>
              <w:t>Fiches de maintenances</w:t>
            </w:r>
          </w:p>
        </w:tc>
        <w:tc>
          <w:tcPr>
            <w:tcW w:w="769" w:type="pct"/>
            <w:tcBorders>
              <w:top w:val="single" w:sz="5" w:space="0" w:color="000000"/>
              <w:left w:val="single" w:sz="6" w:space="0" w:color="000000"/>
              <w:bottom w:val="single" w:sz="5" w:space="0" w:color="000000"/>
              <w:right w:val="single" w:sz="6" w:space="0" w:color="000000"/>
            </w:tcBorders>
          </w:tcPr>
          <w:p w14:paraId="2AF95033" w14:textId="77777777" w:rsidR="004B4820" w:rsidRPr="00AF1B77" w:rsidRDefault="004B4820" w:rsidP="00DD5668">
            <w:pPr>
              <w:spacing w:line="240" w:lineRule="auto"/>
              <w:rPr>
                <w:sz w:val="20"/>
                <w:szCs w:val="20"/>
              </w:rPr>
            </w:pPr>
            <w:r w:rsidRPr="00AF1B77">
              <w:rPr>
                <w:sz w:val="20"/>
                <w:szCs w:val="20"/>
              </w:rPr>
              <w:t xml:space="preserve">Rapport de maintenance général du </w:t>
            </w:r>
            <w:r w:rsidR="002A2F8B" w:rsidRPr="00AF1B77">
              <w:rPr>
                <w:sz w:val="20"/>
                <w:szCs w:val="20"/>
              </w:rPr>
              <w:t>Ministère</w:t>
            </w:r>
          </w:p>
        </w:tc>
        <w:tc>
          <w:tcPr>
            <w:tcW w:w="144" w:type="pct"/>
            <w:tcBorders>
              <w:top w:val="single" w:sz="5" w:space="0" w:color="000000"/>
              <w:left w:val="single" w:sz="6" w:space="0" w:color="000000"/>
              <w:bottom w:val="single" w:sz="5" w:space="0" w:color="000000"/>
              <w:right w:val="single" w:sz="6" w:space="0" w:color="000000"/>
            </w:tcBorders>
          </w:tcPr>
          <w:p w14:paraId="3986750B" w14:textId="77777777" w:rsidR="004B4820" w:rsidRPr="00AF1B77" w:rsidRDefault="004B4820" w:rsidP="00DD5668">
            <w:pPr>
              <w:spacing w:line="240" w:lineRule="auto"/>
              <w:rPr>
                <w:sz w:val="20"/>
                <w:szCs w:val="20"/>
              </w:rPr>
            </w:pPr>
          </w:p>
        </w:tc>
        <w:tc>
          <w:tcPr>
            <w:tcW w:w="145" w:type="pct"/>
            <w:tcBorders>
              <w:top w:val="single" w:sz="5" w:space="0" w:color="000000"/>
              <w:left w:val="single" w:sz="6" w:space="0" w:color="000000"/>
              <w:bottom w:val="single" w:sz="5" w:space="0" w:color="000000"/>
              <w:right w:val="single" w:sz="6" w:space="0" w:color="000000"/>
            </w:tcBorders>
          </w:tcPr>
          <w:p w14:paraId="7644E988" w14:textId="77777777" w:rsidR="004B4820" w:rsidRPr="00AF1B77" w:rsidRDefault="004B4820" w:rsidP="00DD5668">
            <w:pPr>
              <w:spacing w:line="240" w:lineRule="auto"/>
              <w:rPr>
                <w:sz w:val="20"/>
                <w:szCs w:val="20"/>
              </w:rPr>
            </w:pPr>
          </w:p>
        </w:tc>
        <w:tc>
          <w:tcPr>
            <w:tcW w:w="193" w:type="pct"/>
            <w:tcBorders>
              <w:top w:val="single" w:sz="5" w:space="0" w:color="000000"/>
              <w:left w:val="single" w:sz="6" w:space="0" w:color="000000"/>
              <w:bottom w:val="single" w:sz="5" w:space="0" w:color="000000"/>
              <w:right w:val="single" w:sz="6" w:space="0" w:color="000000"/>
            </w:tcBorders>
          </w:tcPr>
          <w:p w14:paraId="4CBFEBA2" w14:textId="77777777" w:rsidR="004B4820" w:rsidRPr="00AF1B77" w:rsidRDefault="004B4820" w:rsidP="00DD5668">
            <w:pPr>
              <w:spacing w:line="240" w:lineRule="auto"/>
              <w:rPr>
                <w:sz w:val="20"/>
                <w:szCs w:val="20"/>
              </w:rPr>
            </w:pPr>
          </w:p>
        </w:tc>
        <w:tc>
          <w:tcPr>
            <w:tcW w:w="143" w:type="pct"/>
            <w:tcBorders>
              <w:top w:val="single" w:sz="5" w:space="0" w:color="000000"/>
              <w:left w:val="single" w:sz="6" w:space="0" w:color="000000"/>
              <w:bottom w:val="single" w:sz="5" w:space="0" w:color="000000"/>
              <w:right w:val="single" w:sz="5" w:space="0" w:color="000000"/>
            </w:tcBorders>
          </w:tcPr>
          <w:p w14:paraId="79BF8EF9" w14:textId="77777777" w:rsidR="004B4820" w:rsidRPr="00AF1B77" w:rsidRDefault="004B4820" w:rsidP="00DD5668">
            <w:pPr>
              <w:spacing w:line="240" w:lineRule="auto"/>
              <w:rPr>
                <w:sz w:val="20"/>
                <w:szCs w:val="20"/>
              </w:rPr>
            </w:pPr>
          </w:p>
        </w:tc>
      </w:tr>
    </w:tbl>
    <w:p w14:paraId="68A0DDB1" w14:textId="77777777" w:rsidR="004B4820" w:rsidRPr="00F77E2C" w:rsidRDefault="00ED5117" w:rsidP="00DD5668">
      <w:pPr>
        <w:spacing w:line="240" w:lineRule="auto"/>
        <w:rPr>
          <w:sz w:val="24"/>
        </w:rPr>
      </w:pPr>
      <w:r w:rsidRPr="00F77E2C">
        <w:rPr>
          <w:sz w:val="24"/>
        </w:rPr>
        <w:t>A</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1"/>
          <w:sz w:val="24"/>
        </w:rPr>
        <w:t xml:space="preserve"> </w:t>
      </w:r>
      <w:r w:rsidRPr="00F77E2C">
        <w:rPr>
          <w:sz w:val="24"/>
        </w:rPr>
        <w:t>a</w:t>
      </w:r>
      <w:r w:rsidRPr="00F77E2C">
        <w:rPr>
          <w:spacing w:val="-2"/>
          <w:sz w:val="24"/>
        </w:rPr>
        <w:t>p</w:t>
      </w:r>
      <w:r w:rsidRPr="00F77E2C">
        <w:rPr>
          <w:sz w:val="24"/>
        </w:rPr>
        <w:t>proba</w:t>
      </w:r>
      <w:r w:rsidRPr="00F77E2C">
        <w:rPr>
          <w:spacing w:val="-1"/>
          <w:sz w:val="24"/>
        </w:rPr>
        <w:t>ti</w:t>
      </w:r>
      <w:r w:rsidRPr="00F77E2C">
        <w:rPr>
          <w:sz w:val="24"/>
        </w:rPr>
        <w:t>on</w:t>
      </w:r>
      <w:r w:rsidRPr="00F77E2C">
        <w:rPr>
          <w:spacing w:val="33"/>
          <w:sz w:val="24"/>
        </w:rPr>
        <w:t xml:space="preserve"> </w:t>
      </w:r>
      <w:r w:rsidRPr="00F77E2C">
        <w:rPr>
          <w:sz w:val="24"/>
        </w:rPr>
        <w:t>E</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2"/>
          <w:sz w:val="24"/>
        </w:rPr>
        <w:t xml:space="preserve"> </w:t>
      </w:r>
      <w:r w:rsidRPr="00F77E2C">
        <w:rPr>
          <w:sz w:val="24"/>
        </w:rPr>
        <w:t>e</w:t>
      </w:r>
      <w:r w:rsidRPr="00F77E2C">
        <w:rPr>
          <w:spacing w:val="-2"/>
          <w:sz w:val="24"/>
        </w:rPr>
        <w:t>x</w:t>
      </w:r>
      <w:r w:rsidRPr="00F77E2C">
        <w:rPr>
          <w:sz w:val="24"/>
        </w:rPr>
        <w:t>écu</w:t>
      </w:r>
      <w:r w:rsidRPr="00F77E2C">
        <w:rPr>
          <w:spacing w:val="-3"/>
          <w:sz w:val="24"/>
        </w:rPr>
        <w:t>t</w:t>
      </w:r>
      <w:r w:rsidRPr="00F77E2C">
        <w:rPr>
          <w:spacing w:val="-1"/>
          <w:sz w:val="24"/>
        </w:rPr>
        <w:t>i</w:t>
      </w:r>
      <w:r w:rsidRPr="00F77E2C">
        <w:rPr>
          <w:sz w:val="24"/>
        </w:rPr>
        <w:t>on ou en</w:t>
      </w:r>
      <w:r w:rsidRPr="00F77E2C">
        <w:rPr>
          <w:spacing w:val="-2"/>
          <w:sz w:val="24"/>
        </w:rPr>
        <w:t>r</w:t>
      </w:r>
      <w:r w:rsidRPr="00F77E2C">
        <w:rPr>
          <w:sz w:val="24"/>
        </w:rPr>
        <w:t>eg</w:t>
      </w:r>
      <w:r w:rsidRPr="00F77E2C">
        <w:rPr>
          <w:spacing w:val="-1"/>
          <w:sz w:val="24"/>
        </w:rPr>
        <w:t>i</w:t>
      </w:r>
      <w:r w:rsidRPr="00F77E2C">
        <w:rPr>
          <w:sz w:val="24"/>
        </w:rPr>
        <w:t>s</w:t>
      </w:r>
      <w:r w:rsidRPr="00F77E2C">
        <w:rPr>
          <w:spacing w:val="-1"/>
          <w:sz w:val="24"/>
        </w:rPr>
        <w:t>t</w:t>
      </w:r>
      <w:r w:rsidRPr="00F77E2C">
        <w:rPr>
          <w:spacing w:val="-2"/>
          <w:sz w:val="24"/>
        </w:rPr>
        <w:t>r</w:t>
      </w:r>
      <w:r w:rsidRPr="00F77E2C">
        <w:rPr>
          <w:sz w:val="24"/>
        </w:rPr>
        <w:t>e</w:t>
      </w:r>
      <w:r w:rsidRPr="00F77E2C">
        <w:rPr>
          <w:spacing w:val="-1"/>
          <w:sz w:val="24"/>
        </w:rPr>
        <w:t>m</w:t>
      </w:r>
      <w:r w:rsidRPr="00F77E2C">
        <w:rPr>
          <w:sz w:val="24"/>
        </w:rPr>
        <w:t>ent</w:t>
      </w:r>
      <w:r w:rsidRPr="00F77E2C">
        <w:rPr>
          <w:spacing w:val="35"/>
          <w:sz w:val="24"/>
        </w:rPr>
        <w:t xml:space="preserve"> </w:t>
      </w:r>
      <w:r w:rsidRPr="00F77E2C">
        <w:rPr>
          <w:sz w:val="24"/>
        </w:rPr>
        <w:t>C :</w:t>
      </w:r>
      <w:r w:rsidRPr="00F77E2C">
        <w:rPr>
          <w:spacing w:val="-1"/>
          <w:sz w:val="24"/>
        </w:rPr>
        <w:t xml:space="preserve"> </w:t>
      </w:r>
      <w:r w:rsidRPr="00F77E2C">
        <w:rPr>
          <w:sz w:val="24"/>
        </w:rPr>
        <w:t>Pour c</w:t>
      </w:r>
      <w:r w:rsidRPr="00F77E2C">
        <w:rPr>
          <w:spacing w:val="-2"/>
          <w:sz w:val="24"/>
        </w:rPr>
        <w:t>o</w:t>
      </w:r>
      <w:r w:rsidRPr="00F77E2C">
        <w:rPr>
          <w:sz w:val="24"/>
        </w:rPr>
        <w:t>ntrô</w:t>
      </w:r>
      <w:r w:rsidRPr="00F77E2C">
        <w:rPr>
          <w:spacing w:val="-1"/>
          <w:sz w:val="24"/>
        </w:rPr>
        <w:t>l</w:t>
      </w:r>
      <w:r w:rsidRPr="00F77E2C">
        <w:rPr>
          <w:sz w:val="24"/>
        </w:rPr>
        <w:t>e</w:t>
      </w:r>
      <w:r w:rsidRPr="00F77E2C">
        <w:rPr>
          <w:spacing w:val="36"/>
          <w:sz w:val="24"/>
        </w:rPr>
        <w:t xml:space="preserve"> </w:t>
      </w:r>
      <w:r w:rsidRPr="00F77E2C">
        <w:rPr>
          <w:sz w:val="24"/>
        </w:rPr>
        <w:t>D :</w:t>
      </w:r>
      <w:r w:rsidRPr="00F77E2C">
        <w:rPr>
          <w:spacing w:val="-1"/>
          <w:sz w:val="24"/>
        </w:rPr>
        <w:t xml:space="preserve"> </w:t>
      </w:r>
      <w:r w:rsidRPr="00F77E2C">
        <w:rPr>
          <w:sz w:val="24"/>
        </w:rPr>
        <w:t xml:space="preserve">Pour </w:t>
      </w:r>
      <w:r w:rsidRPr="00F77E2C">
        <w:rPr>
          <w:spacing w:val="-2"/>
          <w:sz w:val="24"/>
        </w:rPr>
        <w:t>d</w:t>
      </w:r>
      <w:r w:rsidRPr="00F77E2C">
        <w:rPr>
          <w:sz w:val="24"/>
        </w:rPr>
        <w:t>é</w:t>
      </w:r>
      <w:r w:rsidRPr="00F77E2C">
        <w:rPr>
          <w:spacing w:val="-1"/>
          <w:sz w:val="24"/>
        </w:rPr>
        <w:t>t</w:t>
      </w:r>
      <w:r w:rsidRPr="00F77E2C">
        <w:rPr>
          <w:sz w:val="24"/>
        </w:rPr>
        <w:t>ent</w:t>
      </w:r>
      <w:r w:rsidRPr="00F77E2C">
        <w:rPr>
          <w:spacing w:val="-1"/>
          <w:sz w:val="24"/>
        </w:rPr>
        <w:t>i</w:t>
      </w:r>
      <w:r w:rsidRPr="00F77E2C">
        <w:rPr>
          <w:sz w:val="24"/>
        </w:rPr>
        <w:t>on (</w:t>
      </w:r>
      <w:r w:rsidRPr="00F77E2C">
        <w:rPr>
          <w:spacing w:val="-3"/>
          <w:sz w:val="24"/>
        </w:rPr>
        <w:t>o</w:t>
      </w:r>
      <w:r w:rsidRPr="00F77E2C">
        <w:rPr>
          <w:sz w:val="24"/>
        </w:rPr>
        <w:t>u arch</w:t>
      </w:r>
      <w:r w:rsidRPr="00F77E2C">
        <w:rPr>
          <w:spacing w:val="-1"/>
          <w:sz w:val="24"/>
        </w:rPr>
        <w:t>i</w:t>
      </w:r>
      <w:r w:rsidRPr="00F77E2C">
        <w:rPr>
          <w:spacing w:val="1"/>
          <w:sz w:val="24"/>
        </w:rPr>
        <w:t>v</w:t>
      </w:r>
      <w:r w:rsidRPr="00F77E2C">
        <w:rPr>
          <w:spacing w:val="-3"/>
          <w:sz w:val="24"/>
        </w:rPr>
        <w:t>a</w:t>
      </w:r>
      <w:r w:rsidRPr="00F77E2C">
        <w:rPr>
          <w:spacing w:val="-2"/>
          <w:sz w:val="24"/>
        </w:rPr>
        <w:t>g</w:t>
      </w:r>
      <w:r w:rsidRPr="00F77E2C">
        <w:rPr>
          <w:sz w:val="24"/>
        </w:rPr>
        <w:t>e</w:t>
      </w:r>
      <w:r w:rsidRPr="00F77E2C">
        <w:rPr>
          <w:spacing w:val="1"/>
          <w:sz w:val="24"/>
        </w:rPr>
        <w:t xml:space="preserve"> </w:t>
      </w:r>
      <w:r w:rsidRPr="00F77E2C">
        <w:rPr>
          <w:sz w:val="24"/>
        </w:rPr>
        <w:t>et con</w:t>
      </w:r>
      <w:r w:rsidRPr="00F77E2C">
        <w:rPr>
          <w:spacing w:val="-2"/>
          <w:sz w:val="24"/>
        </w:rPr>
        <w:t>s</w:t>
      </w:r>
      <w:r w:rsidRPr="00F77E2C">
        <w:rPr>
          <w:sz w:val="24"/>
        </w:rPr>
        <w:t>e</w:t>
      </w:r>
      <w:r w:rsidRPr="00F77E2C">
        <w:rPr>
          <w:spacing w:val="-2"/>
          <w:sz w:val="24"/>
        </w:rPr>
        <w:t>r</w:t>
      </w:r>
      <w:r w:rsidRPr="00F77E2C">
        <w:rPr>
          <w:spacing w:val="1"/>
          <w:sz w:val="24"/>
        </w:rPr>
        <w:t>v</w:t>
      </w:r>
      <w:r w:rsidRPr="00F77E2C">
        <w:rPr>
          <w:sz w:val="24"/>
        </w:rPr>
        <w:t>a</w:t>
      </w:r>
      <w:r w:rsidRPr="00F77E2C">
        <w:rPr>
          <w:spacing w:val="-1"/>
          <w:sz w:val="24"/>
        </w:rPr>
        <w:t>ti</w:t>
      </w:r>
      <w:r w:rsidRPr="00F77E2C">
        <w:rPr>
          <w:sz w:val="24"/>
        </w:rPr>
        <w:t>on)</w:t>
      </w:r>
    </w:p>
    <w:p w14:paraId="7E65AB29" w14:textId="77777777" w:rsidR="007D7D67" w:rsidRPr="00AF1B77" w:rsidRDefault="007D7D67" w:rsidP="00DD5668">
      <w:pPr>
        <w:spacing w:line="240" w:lineRule="auto"/>
      </w:pPr>
      <w:r w:rsidRPr="00AF1B77">
        <w:br w:type="page"/>
      </w:r>
    </w:p>
    <w:p w14:paraId="1D643843" w14:textId="77777777" w:rsidR="004B4820" w:rsidRPr="00F77E2C" w:rsidRDefault="00D94627" w:rsidP="00DD5668">
      <w:pPr>
        <w:spacing w:line="240" w:lineRule="auto"/>
        <w:rPr>
          <w:sz w:val="24"/>
        </w:rPr>
      </w:pPr>
      <w:r w:rsidRPr="00F77E2C">
        <w:rPr>
          <w:sz w:val="24"/>
        </w:rPr>
        <w:lastRenderedPageBreak/>
        <w:t xml:space="preserve">Activité </w:t>
      </w:r>
      <w:r w:rsidR="00435BD4" w:rsidRPr="00F77E2C">
        <w:rPr>
          <w:sz w:val="24"/>
        </w:rPr>
        <w:t>4</w:t>
      </w:r>
      <w:r w:rsidRPr="00F77E2C">
        <w:rPr>
          <w:sz w:val="24"/>
        </w:rPr>
        <w:t xml:space="preserve"> </w:t>
      </w:r>
      <w:r w:rsidR="004B4820" w:rsidRPr="00F77E2C">
        <w:rPr>
          <w:sz w:val="24"/>
        </w:rPr>
        <w:t xml:space="preserve">: </w:t>
      </w:r>
      <w:r w:rsidRPr="00F77E2C">
        <w:rPr>
          <w:sz w:val="24"/>
        </w:rPr>
        <w:t>A</w:t>
      </w:r>
      <w:r w:rsidR="004B4820" w:rsidRPr="00F77E2C">
        <w:rPr>
          <w:sz w:val="24"/>
        </w:rPr>
        <w:t>ctualiser le câblage informatique</w:t>
      </w:r>
    </w:p>
    <w:tbl>
      <w:tblPr>
        <w:tblW w:w="14900" w:type="dxa"/>
        <w:jc w:val="center"/>
        <w:tblLayout w:type="fixed"/>
        <w:tblCellMar>
          <w:left w:w="0" w:type="dxa"/>
          <w:right w:w="0" w:type="dxa"/>
        </w:tblCellMar>
        <w:tblLook w:val="01E0" w:firstRow="1" w:lastRow="1" w:firstColumn="1" w:lastColumn="1" w:noHBand="0" w:noVBand="0"/>
      </w:tblPr>
      <w:tblGrid>
        <w:gridCol w:w="849"/>
        <w:gridCol w:w="2674"/>
        <w:gridCol w:w="2336"/>
        <w:gridCol w:w="2823"/>
        <w:gridCol w:w="2280"/>
        <w:gridCol w:w="2116"/>
        <w:gridCol w:w="435"/>
        <w:gridCol w:w="435"/>
        <w:gridCol w:w="426"/>
        <w:gridCol w:w="526"/>
      </w:tblGrid>
      <w:tr w:rsidR="004B4820" w:rsidRPr="00AF1B77" w14:paraId="3CE2ECF5" w14:textId="77777777" w:rsidTr="003B221C">
        <w:trPr>
          <w:trHeight w:val="567"/>
          <w:jc w:val="center"/>
        </w:trPr>
        <w:tc>
          <w:tcPr>
            <w:tcW w:w="849" w:type="dxa"/>
            <w:tcBorders>
              <w:top w:val="single" w:sz="5" w:space="0" w:color="000000"/>
              <w:left w:val="single" w:sz="5" w:space="0" w:color="000000"/>
              <w:right w:val="single" w:sz="6" w:space="0" w:color="000000"/>
            </w:tcBorders>
            <w:vAlign w:val="center"/>
          </w:tcPr>
          <w:p w14:paraId="28CF1944" w14:textId="77777777" w:rsidR="004B4820" w:rsidRPr="00AF1B77" w:rsidRDefault="004B4820"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2674" w:type="dxa"/>
            <w:tcBorders>
              <w:top w:val="single" w:sz="5" w:space="0" w:color="000000"/>
              <w:left w:val="single" w:sz="6" w:space="0" w:color="000000"/>
              <w:right w:val="single" w:sz="6" w:space="0" w:color="000000"/>
            </w:tcBorders>
            <w:vAlign w:val="center"/>
          </w:tcPr>
          <w:p w14:paraId="2C08FEA6" w14:textId="77777777" w:rsidR="004B4820" w:rsidRPr="00AF1B77" w:rsidRDefault="004B4820" w:rsidP="00DD5668">
            <w:pPr>
              <w:spacing w:before="0" w:after="0" w:line="240" w:lineRule="auto"/>
              <w:jc w:val="center"/>
              <w:rPr>
                <w:b/>
                <w:sz w:val="20"/>
                <w:szCs w:val="20"/>
              </w:rPr>
            </w:pPr>
            <w:r w:rsidRPr="00AF1B77">
              <w:rPr>
                <w:b/>
                <w:sz w:val="20"/>
                <w:szCs w:val="20"/>
              </w:rPr>
              <w:t>Périodicité ou délai</w:t>
            </w:r>
          </w:p>
        </w:tc>
        <w:tc>
          <w:tcPr>
            <w:tcW w:w="2336" w:type="dxa"/>
            <w:tcBorders>
              <w:top w:val="single" w:sz="5" w:space="0" w:color="000000"/>
              <w:left w:val="single" w:sz="6" w:space="0" w:color="000000"/>
              <w:right w:val="single" w:sz="6" w:space="0" w:color="000000"/>
            </w:tcBorders>
            <w:vAlign w:val="center"/>
          </w:tcPr>
          <w:p w14:paraId="701E01F0" w14:textId="77777777" w:rsidR="004B4820" w:rsidRPr="00AF1B77" w:rsidRDefault="004B4820" w:rsidP="00DD5668">
            <w:pPr>
              <w:spacing w:before="0" w:after="0" w:line="240" w:lineRule="auto"/>
              <w:jc w:val="center"/>
              <w:rPr>
                <w:b/>
                <w:sz w:val="20"/>
                <w:szCs w:val="20"/>
              </w:rPr>
            </w:pPr>
            <w:r w:rsidRPr="00AF1B77">
              <w:rPr>
                <w:b/>
                <w:sz w:val="20"/>
                <w:szCs w:val="20"/>
              </w:rPr>
              <w:t>Acteurs</w:t>
            </w:r>
          </w:p>
        </w:tc>
        <w:tc>
          <w:tcPr>
            <w:tcW w:w="2823" w:type="dxa"/>
            <w:tcBorders>
              <w:top w:val="single" w:sz="5" w:space="0" w:color="000000"/>
              <w:left w:val="single" w:sz="6" w:space="0" w:color="000000"/>
              <w:right w:val="single" w:sz="6" w:space="0" w:color="000000"/>
            </w:tcBorders>
            <w:vAlign w:val="center"/>
          </w:tcPr>
          <w:p w14:paraId="4A3D5A02" w14:textId="77777777" w:rsidR="004B4820" w:rsidRPr="00AF1B77" w:rsidRDefault="004B4820" w:rsidP="00DD5668">
            <w:pPr>
              <w:spacing w:before="0" w:after="0" w:line="240" w:lineRule="auto"/>
              <w:jc w:val="center"/>
              <w:rPr>
                <w:b/>
                <w:sz w:val="20"/>
                <w:szCs w:val="20"/>
              </w:rPr>
            </w:pPr>
            <w:r w:rsidRPr="00AF1B77">
              <w:rPr>
                <w:b/>
                <w:sz w:val="20"/>
                <w:szCs w:val="20"/>
              </w:rPr>
              <w:t>Description des activités</w:t>
            </w:r>
          </w:p>
        </w:tc>
        <w:tc>
          <w:tcPr>
            <w:tcW w:w="2280" w:type="dxa"/>
            <w:tcBorders>
              <w:top w:val="single" w:sz="5" w:space="0" w:color="000000"/>
              <w:left w:val="single" w:sz="6" w:space="0" w:color="000000"/>
              <w:right w:val="single" w:sz="6" w:space="0" w:color="000000"/>
            </w:tcBorders>
            <w:vAlign w:val="center"/>
          </w:tcPr>
          <w:p w14:paraId="2EB2E874" w14:textId="77777777" w:rsidR="003B221C" w:rsidRDefault="004B4820" w:rsidP="00DD5668">
            <w:pPr>
              <w:spacing w:before="0" w:after="0" w:line="240" w:lineRule="auto"/>
              <w:jc w:val="center"/>
              <w:rPr>
                <w:b/>
                <w:sz w:val="20"/>
                <w:szCs w:val="20"/>
              </w:rPr>
            </w:pPr>
            <w:r w:rsidRPr="00AF1B77">
              <w:rPr>
                <w:b/>
                <w:sz w:val="20"/>
                <w:szCs w:val="20"/>
              </w:rPr>
              <w:t xml:space="preserve">Inputs </w:t>
            </w:r>
          </w:p>
          <w:p w14:paraId="208C68EF" w14:textId="77777777" w:rsidR="004B4820" w:rsidRPr="00AF1B77" w:rsidRDefault="004B4820" w:rsidP="00DD5668">
            <w:pPr>
              <w:spacing w:before="0" w:after="0" w:line="240" w:lineRule="auto"/>
              <w:jc w:val="center"/>
              <w:rPr>
                <w:b/>
                <w:sz w:val="20"/>
                <w:szCs w:val="20"/>
              </w:rPr>
            </w:pPr>
            <w:r w:rsidRPr="00AF1B77">
              <w:rPr>
                <w:b/>
                <w:sz w:val="20"/>
                <w:szCs w:val="20"/>
              </w:rPr>
              <w:t>(données</w:t>
            </w:r>
            <w:r w:rsidR="003B221C">
              <w:rPr>
                <w:b/>
                <w:sz w:val="20"/>
                <w:szCs w:val="20"/>
              </w:rPr>
              <w:t xml:space="preserve"> </w:t>
            </w:r>
            <w:r w:rsidRPr="00AF1B77">
              <w:rPr>
                <w:b/>
                <w:sz w:val="20"/>
                <w:szCs w:val="20"/>
              </w:rPr>
              <w:t>d’entrée)</w:t>
            </w:r>
          </w:p>
        </w:tc>
        <w:tc>
          <w:tcPr>
            <w:tcW w:w="2116" w:type="dxa"/>
            <w:tcBorders>
              <w:top w:val="single" w:sz="5" w:space="0" w:color="000000"/>
              <w:left w:val="single" w:sz="6" w:space="0" w:color="000000"/>
              <w:right w:val="single" w:sz="6" w:space="0" w:color="000000"/>
            </w:tcBorders>
            <w:vAlign w:val="center"/>
          </w:tcPr>
          <w:p w14:paraId="45A2548B" w14:textId="77777777" w:rsidR="003B221C" w:rsidRDefault="004B4820" w:rsidP="00DD5668">
            <w:pPr>
              <w:spacing w:before="0" w:after="0" w:line="240" w:lineRule="auto"/>
              <w:jc w:val="center"/>
              <w:rPr>
                <w:b/>
                <w:sz w:val="20"/>
                <w:szCs w:val="20"/>
              </w:rPr>
            </w:pPr>
            <w:r w:rsidRPr="00AF1B77">
              <w:rPr>
                <w:b/>
                <w:sz w:val="20"/>
                <w:szCs w:val="20"/>
              </w:rPr>
              <w:t xml:space="preserve">Outputs </w:t>
            </w:r>
          </w:p>
          <w:p w14:paraId="7F92296A" w14:textId="77777777" w:rsidR="004B4820" w:rsidRPr="00AF1B77" w:rsidRDefault="004B4820" w:rsidP="00DD5668">
            <w:pPr>
              <w:spacing w:before="0" w:after="0" w:line="240" w:lineRule="auto"/>
              <w:jc w:val="center"/>
              <w:rPr>
                <w:b/>
                <w:sz w:val="20"/>
                <w:szCs w:val="20"/>
              </w:rPr>
            </w:pPr>
            <w:r w:rsidRPr="00AF1B77">
              <w:rPr>
                <w:b/>
                <w:sz w:val="20"/>
                <w:szCs w:val="20"/>
              </w:rPr>
              <w:t>(informations en sortie)</w:t>
            </w:r>
          </w:p>
        </w:tc>
        <w:tc>
          <w:tcPr>
            <w:tcW w:w="435" w:type="dxa"/>
            <w:tcBorders>
              <w:top w:val="single" w:sz="5" w:space="0" w:color="000000"/>
              <w:left w:val="single" w:sz="6" w:space="0" w:color="000000"/>
              <w:right w:val="single" w:sz="6" w:space="0" w:color="000000"/>
            </w:tcBorders>
            <w:vAlign w:val="center"/>
          </w:tcPr>
          <w:p w14:paraId="254BCE4E" w14:textId="77777777" w:rsidR="004B4820" w:rsidRPr="00AF1B77" w:rsidRDefault="004B4820" w:rsidP="00DD5668">
            <w:pPr>
              <w:spacing w:before="0" w:after="0" w:line="240" w:lineRule="auto"/>
              <w:jc w:val="center"/>
              <w:rPr>
                <w:b/>
                <w:sz w:val="20"/>
                <w:szCs w:val="20"/>
              </w:rPr>
            </w:pPr>
            <w:r w:rsidRPr="00AF1B77">
              <w:rPr>
                <w:b/>
                <w:sz w:val="20"/>
                <w:szCs w:val="20"/>
              </w:rPr>
              <w:t>A</w:t>
            </w:r>
          </w:p>
        </w:tc>
        <w:tc>
          <w:tcPr>
            <w:tcW w:w="435" w:type="dxa"/>
            <w:tcBorders>
              <w:top w:val="single" w:sz="5" w:space="0" w:color="000000"/>
              <w:left w:val="single" w:sz="6" w:space="0" w:color="000000"/>
              <w:right w:val="single" w:sz="6" w:space="0" w:color="000000"/>
            </w:tcBorders>
            <w:vAlign w:val="center"/>
          </w:tcPr>
          <w:p w14:paraId="6836577B" w14:textId="77777777" w:rsidR="004B4820" w:rsidRPr="00AF1B77" w:rsidRDefault="004B4820" w:rsidP="00DD5668">
            <w:pPr>
              <w:spacing w:before="0" w:after="0" w:line="240" w:lineRule="auto"/>
              <w:jc w:val="center"/>
              <w:rPr>
                <w:b/>
                <w:sz w:val="20"/>
                <w:szCs w:val="20"/>
              </w:rPr>
            </w:pPr>
            <w:r w:rsidRPr="00AF1B77">
              <w:rPr>
                <w:b/>
                <w:sz w:val="20"/>
                <w:szCs w:val="20"/>
              </w:rPr>
              <w:t>E</w:t>
            </w:r>
          </w:p>
        </w:tc>
        <w:tc>
          <w:tcPr>
            <w:tcW w:w="426" w:type="dxa"/>
            <w:tcBorders>
              <w:top w:val="single" w:sz="5" w:space="0" w:color="000000"/>
              <w:left w:val="single" w:sz="6" w:space="0" w:color="000000"/>
              <w:right w:val="single" w:sz="6" w:space="0" w:color="000000"/>
            </w:tcBorders>
            <w:vAlign w:val="center"/>
          </w:tcPr>
          <w:p w14:paraId="07C6FF06" w14:textId="77777777" w:rsidR="004B4820" w:rsidRPr="00AF1B77" w:rsidRDefault="004B4820" w:rsidP="00DD5668">
            <w:pPr>
              <w:spacing w:before="0" w:after="0" w:line="240" w:lineRule="auto"/>
              <w:jc w:val="center"/>
              <w:rPr>
                <w:b/>
                <w:sz w:val="20"/>
                <w:szCs w:val="20"/>
              </w:rPr>
            </w:pPr>
            <w:r w:rsidRPr="00AF1B77">
              <w:rPr>
                <w:b/>
                <w:sz w:val="20"/>
                <w:szCs w:val="20"/>
              </w:rPr>
              <w:t>C</w:t>
            </w:r>
          </w:p>
        </w:tc>
        <w:tc>
          <w:tcPr>
            <w:tcW w:w="526" w:type="dxa"/>
            <w:tcBorders>
              <w:top w:val="single" w:sz="5" w:space="0" w:color="000000"/>
              <w:left w:val="single" w:sz="6" w:space="0" w:color="000000"/>
              <w:right w:val="single" w:sz="5" w:space="0" w:color="000000"/>
            </w:tcBorders>
            <w:vAlign w:val="center"/>
          </w:tcPr>
          <w:p w14:paraId="78324DE3" w14:textId="77777777" w:rsidR="004B4820" w:rsidRPr="00AF1B77" w:rsidRDefault="004B4820" w:rsidP="00DD5668">
            <w:pPr>
              <w:spacing w:before="0" w:after="0" w:line="240" w:lineRule="auto"/>
              <w:jc w:val="center"/>
              <w:rPr>
                <w:b/>
                <w:sz w:val="20"/>
                <w:szCs w:val="20"/>
              </w:rPr>
            </w:pPr>
            <w:r w:rsidRPr="00AF1B77">
              <w:rPr>
                <w:b/>
                <w:sz w:val="20"/>
                <w:szCs w:val="20"/>
              </w:rPr>
              <w:t>D</w:t>
            </w:r>
          </w:p>
        </w:tc>
      </w:tr>
      <w:tr w:rsidR="004B4820" w:rsidRPr="00AF1B77" w14:paraId="5B8D2B38" w14:textId="77777777" w:rsidTr="003B221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68A957A1" w14:textId="77777777" w:rsidR="004B4820" w:rsidRPr="00AF1B77" w:rsidRDefault="004B4820" w:rsidP="00DD5668">
            <w:pPr>
              <w:spacing w:line="240" w:lineRule="auto"/>
              <w:jc w:val="center"/>
              <w:rPr>
                <w:rFonts w:eastAsia="Bookman Old Style"/>
                <w:sz w:val="20"/>
                <w:szCs w:val="20"/>
              </w:rPr>
            </w:pPr>
            <w:r w:rsidRPr="00AF1B77">
              <w:rPr>
                <w:sz w:val="20"/>
                <w:szCs w:val="20"/>
              </w:rPr>
              <w:t>1</w:t>
            </w:r>
          </w:p>
        </w:tc>
        <w:tc>
          <w:tcPr>
            <w:tcW w:w="2674" w:type="dxa"/>
            <w:tcBorders>
              <w:top w:val="single" w:sz="5" w:space="0" w:color="000000"/>
              <w:left w:val="single" w:sz="6" w:space="0" w:color="000000"/>
              <w:bottom w:val="single" w:sz="5" w:space="0" w:color="000000"/>
              <w:right w:val="single" w:sz="6" w:space="0" w:color="000000"/>
            </w:tcBorders>
            <w:vAlign w:val="center"/>
          </w:tcPr>
          <w:p w14:paraId="4393B985" w14:textId="77777777" w:rsidR="004B4820" w:rsidRPr="00AF1B77" w:rsidRDefault="004B4820" w:rsidP="00DD5668">
            <w:pPr>
              <w:spacing w:line="240" w:lineRule="auto"/>
              <w:jc w:val="center"/>
              <w:rPr>
                <w:sz w:val="20"/>
                <w:szCs w:val="20"/>
              </w:rPr>
            </w:pPr>
            <w:r w:rsidRPr="00AF1B77">
              <w:rPr>
                <w:sz w:val="20"/>
                <w:szCs w:val="20"/>
              </w:rPr>
              <w:t>3 jours</w:t>
            </w:r>
          </w:p>
        </w:tc>
        <w:tc>
          <w:tcPr>
            <w:tcW w:w="2336" w:type="dxa"/>
            <w:tcBorders>
              <w:top w:val="single" w:sz="5" w:space="0" w:color="000000"/>
              <w:left w:val="single" w:sz="6" w:space="0" w:color="000000"/>
              <w:bottom w:val="single" w:sz="5" w:space="0" w:color="000000"/>
              <w:right w:val="single" w:sz="6" w:space="0" w:color="000000"/>
            </w:tcBorders>
            <w:vAlign w:val="center"/>
          </w:tcPr>
          <w:p w14:paraId="1540EABA" w14:textId="77777777" w:rsidR="004B4820" w:rsidRPr="00AF1B77" w:rsidRDefault="004B4820" w:rsidP="00DD5668">
            <w:pPr>
              <w:spacing w:line="240" w:lineRule="auto"/>
              <w:rPr>
                <w:sz w:val="20"/>
                <w:szCs w:val="20"/>
              </w:rPr>
            </w:pPr>
            <w:r w:rsidRPr="00AF1B77">
              <w:rPr>
                <w:sz w:val="20"/>
                <w:szCs w:val="20"/>
              </w:rPr>
              <w:t>Chef de service/agents du SRM</w:t>
            </w:r>
          </w:p>
        </w:tc>
        <w:tc>
          <w:tcPr>
            <w:tcW w:w="2823" w:type="dxa"/>
            <w:tcBorders>
              <w:top w:val="single" w:sz="5" w:space="0" w:color="000000"/>
              <w:left w:val="single" w:sz="6" w:space="0" w:color="000000"/>
              <w:bottom w:val="single" w:sz="5" w:space="0" w:color="000000"/>
              <w:right w:val="single" w:sz="6" w:space="0" w:color="000000"/>
            </w:tcBorders>
          </w:tcPr>
          <w:p w14:paraId="76799904" w14:textId="77777777" w:rsidR="004B4820" w:rsidRPr="00AF1B77" w:rsidRDefault="004B4820" w:rsidP="00DD5668">
            <w:pPr>
              <w:spacing w:line="240" w:lineRule="auto"/>
              <w:rPr>
                <w:rFonts w:eastAsia="Bookman Old Style"/>
                <w:sz w:val="20"/>
                <w:szCs w:val="20"/>
              </w:rPr>
            </w:pPr>
            <w:r w:rsidRPr="00AF1B77">
              <w:rPr>
                <w:sz w:val="20"/>
                <w:szCs w:val="20"/>
              </w:rPr>
              <w:t xml:space="preserve">Diagnostiquer le câblage réseau du </w:t>
            </w:r>
            <w:r w:rsidR="002A2F8B" w:rsidRPr="00AF1B77">
              <w:rPr>
                <w:sz w:val="20"/>
                <w:szCs w:val="20"/>
              </w:rPr>
              <w:t>Ministère</w:t>
            </w:r>
          </w:p>
        </w:tc>
        <w:tc>
          <w:tcPr>
            <w:tcW w:w="2280" w:type="dxa"/>
            <w:tcBorders>
              <w:top w:val="single" w:sz="5" w:space="0" w:color="000000"/>
              <w:left w:val="single" w:sz="6" w:space="0" w:color="000000"/>
              <w:bottom w:val="single" w:sz="5" w:space="0" w:color="000000"/>
              <w:right w:val="single" w:sz="6" w:space="0" w:color="000000"/>
            </w:tcBorders>
          </w:tcPr>
          <w:p w14:paraId="31F0182E" w14:textId="77777777" w:rsidR="004B4820" w:rsidRPr="00AF1B77" w:rsidRDefault="004B4820" w:rsidP="00DD5668">
            <w:pPr>
              <w:spacing w:line="240" w:lineRule="auto"/>
              <w:rPr>
                <w:rFonts w:eastAsia="Bookman Old Style"/>
                <w:sz w:val="20"/>
                <w:szCs w:val="20"/>
              </w:rPr>
            </w:pPr>
            <w:r w:rsidRPr="00AF1B77">
              <w:rPr>
                <w:sz w:val="20"/>
                <w:szCs w:val="20"/>
              </w:rPr>
              <w:t xml:space="preserve">Câblage réseau du </w:t>
            </w:r>
            <w:r w:rsidR="002A2F8B" w:rsidRPr="00AF1B77">
              <w:rPr>
                <w:sz w:val="20"/>
                <w:szCs w:val="20"/>
              </w:rPr>
              <w:t>Ministère</w:t>
            </w:r>
          </w:p>
        </w:tc>
        <w:tc>
          <w:tcPr>
            <w:tcW w:w="2116" w:type="dxa"/>
            <w:tcBorders>
              <w:top w:val="single" w:sz="5" w:space="0" w:color="000000"/>
              <w:left w:val="single" w:sz="6" w:space="0" w:color="000000"/>
              <w:bottom w:val="single" w:sz="5" w:space="0" w:color="000000"/>
              <w:right w:val="single" w:sz="6" w:space="0" w:color="000000"/>
            </w:tcBorders>
          </w:tcPr>
          <w:p w14:paraId="62DC5B93" w14:textId="77777777" w:rsidR="004B4820" w:rsidRPr="00AF1B77" w:rsidRDefault="004B4820" w:rsidP="00DD5668">
            <w:pPr>
              <w:spacing w:line="240" w:lineRule="auto"/>
              <w:rPr>
                <w:rFonts w:eastAsia="Bookman Old Style"/>
                <w:sz w:val="20"/>
                <w:szCs w:val="20"/>
              </w:rPr>
            </w:pPr>
            <w:r w:rsidRPr="00AF1B77">
              <w:rPr>
                <w:sz w:val="20"/>
                <w:szCs w:val="20"/>
              </w:rPr>
              <w:t>Rapport de diagnostic</w:t>
            </w:r>
          </w:p>
        </w:tc>
        <w:tc>
          <w:tcPr>
            <w:tcW w:w="435" w:type="dxa"/>
            <w:tcBorders>
              <w:top w:val="single" w:sz="5" w:space="0" w:color="000000"/>
              <w:left w:val="single" w:sz="6" w:space="0" w:color="000000"/>
              <w:bottom w:val="single" w:sz="5" w:space="0" w:color="000000"/>
              <w:right w:val="single" w:sz="6" w:space="0" w:color="000000"/>
            </w:tcBorders>
          </w:tcPr>
          <w:p w14:paraId="3AB1FF74" w14:textId="77777777" w:rsidR="004B4820" w:rsidRPr="00AF1B77" w:rsidRDefault="004B4820" w:rsidP="00DD5668">
            <w:pPr>
              <w:spacing w:line="240" w:lineRule="auto"/>
              <w:rPr>
                <w:sz w:val="20"/>
                <w:szCs w:val="20"/>
              </w:rPr>
            </w:pPr>
          </w:p>
        </w:tc>
        <w:tc>
          <w:tcPr>
            <w:tcW w:w="435" w:type="dxa"/>
            <w:tcBorders>
              <w:top w:val="single" w:sz="5" w:space="0" w:color="000000"/>
              <w:left w:val="single" w:sz="6" w:space="0" w:color="000000"/>
              <w:bottom w:val="single" w:sz="5" w:space="0" w:color="000000"/>
              <w:right w:val="single" w:sz="6" w:space="0" w:color="000000"/>
            </w:tcBorders>
          </w:tcPr>
          <w:p w14:paraId="59A1D1F1" w14:textId="77777777" w:rsidR="004B4820" w:rsidRPr="00AF1B77" w:rsidRDefault="004B4820" w:rsidP="00DD5668">
            <w:pPr>
              <w:spacing w:line="240" w:lineRule="auto"/>
              <w:rPr>
                <w:sz w:val="20"/>
                <w:szCs w:val="20"/>
              </w:rPr>
            </w:pPr>
            <w:r w:rsidRPr="00AF1B77">
              <w:rPr>
                <w:sz w:val="20"/>
                <w:szCs w:val="20"/>
              </w:rPr>
              <w:t>X</w:t>
            </w:r>
          </w:p>
        </w:tc>
        <w:tc>
          <w:tcPr>
            <w:tcW w:w="426" w:type="dxa"/>
            <w:tcBorders>
              <w:top w:val="single" w:sz="5" w:space="0" w:color="000000"/>
              <w:left w:val="single" w:sz="6" w:space="0" w:color="000000"/>
              <w:bottom w:val="single" w:sz="5" w:space="0" w:color="000000"/>
              <w:right w:val="single" w:sz="6" w:space="0" w:color="000000"/>
            </w:tcBorders>
          </w:tcPr>
          <w:p w14:paraId="2FFFEB5C" w14:textId="77777777" w:rsidR="004B4820" w:rsidRPr="00AF1B77" w:rsidRDefault="004B4820" w:rsidP="00DD5668">
            <w:pPr>
              <w:spacing w:line="240" w:lineRule="auto"/>
              <w:rPr>
                <w:sz w:val="20"/>
                <w:szCs w:val="20"/>
              </w:rPr>
            </w:pPr>
            <w:r w:rsidRPr="00AF1B77">
              <w:rPr>
                <w:sz w:val="20"/>
                <w:szCs w:val="20"/>
              </w:rPr>
              <w:t>X</w:t>
            </w:r>
          </w:p>
        </w:tc>
        <w:tc>
          <w:tcPr>
            <w:tcW w:w="526" w:type="dxa"/>
            <w:tcBorders>
              <w:top w:val="single" w:sz="5" w:space="0" w:color="000000"/>
              <w:left w:val="single" w:sz="6" w:space="0" w:color="000000"/>
              <w:bottom w:val="single" w:sz="5" w:space="0" w:color="000000"/>
              <w:right w:val="single" w:sz="5" w:space="0" w:color="000000"/>
            </w:tcBorders>
          </w:tcPr>
          <w:p w14:paraId="07F4F5FA" w14:textId="77777777" w:rsidR="004B4820" w:rsidRPr="00AF1B77" w:rsidRDefault="004B4820" w:rsidP="00DD5668">
            <w:pPr>
              <w:spacing w:line="240" w:lineRule="auto"/>
              <w:rPr>
                <w:sz w:val="20"/>
                <w:szCs w:val="20"/>
              </w:rPr>
            </w:pPr>
            <w:r w:rsidRPr="00AF1B77">
              <w:rPr>
                <w:sz w:val="20"/>
                <w:szCs w:val="20"/>
              </w:rPr>
              <w:t>X</w:t>
            </w:r>
          </w:p>
        </w:tc>
      </w:tr>
      <w:tr w:rsidR="004B4820" w:rsidRPr="00AF1B77" w14:paraId="44EB3BCD" w14:textId="77777777" w:rsidTr="003B221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51BFF469" w14:textId="77777777" w:rsidR="004B4820" w:rsidRPr="00AF1B77" w:rsidRDefault="004B4820" w:rsidP="00DD5668">
            <w:pPr>
              <w:spacing w:line="240" w:lineRule="auto"/>
              <w:jc w:val="center"/>
              <w:rPr>
                <w:sz w:val="20"/>
                <w:szCs w:val="20"/>
              </w:rPr>
            </w:pPr>
            <w:r w:rsidRPr="00AF1B77">
              <w:rPr>
                <w:sz w:val="20"/>
                <w:szCs w:val="20"/>
              </w:rPr>
              <w:t>2</w:t>
            </w:r>
          </w:p>
        </w:tc>
        <w:tc>
          <w:tcPr>
            <w:tcW w:w="2674" w:type="dxa"/>
            <w:tcBorders>
              <w:top w:val="single" w:sz="5" w:space="0" w:color="000000"/>
              <w:left w:val="single" w:sz="6" w:space="0" w:color="000000"/>
              <w:bottom w:val="single" w:sz="5" w:space="0" w:color="000000"/>
              <w:right w:val="single" w:sz="6" w:space="0" w:color="000000"/>
            </w:tcBorders>
            <w:vAlign w:val="center"/>
          </w:tcPr>
          <w:p w14:paraId="4C103DA8" w14:textId="77777777" w:rsidR="004B4820" w:rsidRPr="00AF1B77" w:rsidRDefault="004B4820" w:rsidP="00DD5668">
            <w:pPr>
              <w:spacing w:line="240" w:lineRule="auto"/>
              <w:jc w:val="center"/>
              <w:rPr>
                <w:sz w:val="20"/>
                <w:szCs w:val="20"/>
              </w:rPr>
            </w:pPr>
            <w:r w:rsidRPr="00AF1B77">
              <w:rPr>
                <w:sz w:val="20"/>
                <w:szCs w:val="20"/>
              </w:rPr>
              <w:t>3 jours</w:t>
            </w:r>
          </w:p>
        </w:tc>
        <w:tc>
          <w:tcPr>
            <w:tcW w:w="2336" w:type="dxa"/>
            <w:tcBorders>
              <w:top w:val="single" w:sz="5" w:space="0" w:color="000000"/>
              <w:left w:val="single" w:sz="6" w:space="0" w:color="000000"/>
              <w:bottom w:val="single" w:sz="5" w:space="0" w:color="000000"/>
              <w:right w:val="single" w:sz="6" w:space="0" w:color="000000"/>
            </w:tcBorders>
            <w:vAlign w:val="center"/>
          </w:tcPr>
          <w:p w14:paraId="261A23E2" w14:textId="77777777" w:rsidR="004B4820" w:rsidRPr="00AF1B77" w:rsidRDefault="004B4820" w:rsidP="00DD5668">
            <w:pPr>
              <w:spacing w:line="240" w:lineRule="auto"/>
              <w:rPr>
                <w:sz w:val="20"/>
                <w:szCs w:val="20"/>
              </w:rPr>
            </w:pPr>
            <w:r w:rsidRPr="00AF1B77">
              <w:rPr>
                <w:sz w:val="20"/>
                <w:szCs w:val="20"/>
              </w:rPr>
              <w:t>Chef de service /agents du SRM</w:t>
            </w:r>
          </w:p>
        </w:tc>
        <w:tc>
          <w:tcPr>
            <w:tcW w:w="2823" w:type="dxa"/>
            <w:tcBorders>
              <w:top w:val="single" w:sz="5" w:space="0" w:color="000000"/>
              <w:left w:val="single" w:sz="6" w:space="0" w:color="000000"/>
              <w:bottom w:val="single" w:sz="5" w:space="0" w:color="000000"/>
              <w:right w:val="single" w:sz="6" w:space="0" w:color="000000"/>
            </w:tcBorders>
          </w:tcPr>
          <w:p w14:paraId="53DF6460" w14:textId="77777777" w:rsidR="004B4820" w:rsidRPr="00AF1B77" w:rsidRDefault="004B4820" w:rsidP="00DD5668">
            <w:pPr>
              <w:spacing w:line="240" w:lineRule="auto"/>
              <w:rPr>
                <w:sz w:val="20"/>
                <w:szCs w:val="20"/>
              </w:rPr>
            </w:pPr>
            <w:r w:rsidRPr="00AF1B77">
              <w:rPr>
                <w:sz w:val="20"/>
                <w:szCs w:val="20"/>
              </w:rPr>
              <w:t>Elaborer le projet de rapport assorti de solutions de correction et d’optimisation</w:t>
            </w:r>
          </w:p>
        </w:tc>
        <w:tc>
          <w:tcPr>
            <w:tcW w:w="2280" w:type="dxa"/>
            <w:tcBorders>
              <w:top w:val="single" w:sz="5" w:space="0" w:color="000000"/>
              <w:left w:val="single" w:sz="6" w:space="0" w:color="000000"/>
              <w:bottom w:val="single" w:sz="5" w:space="0" w:color="000000"/>
              <w:right w:val="single" w:sz="6" w:space="0" w:color="000000"/>
            </w:tcBorders>
          </w:tcPr>
          <w:p w14:paraId="3C1A9775" w14:textId="77777777" w:rsidR="004B4820" w:rsidRPr="00AF1B77" w:rsidRDefault="004B4820" w:rsidP="00DD5668">
            <w:pPr>
              <w:spacing w:line="240" w:lineRule="auto"/>
              <w:rPr>
                <w:sz w:val="20"/>
                <w:szCs w:val="20"/>
              </w:rPr>
            </w:pPr>
            <w:r w:rsidRPr="00AF1B77">
              <w:rPr>
                <w:sz w:val="20"/>
                <w:szCs w:val="20"/>
              </w:rPr>
              <w:t>Rapport de diagnostic</w:t>
            </w:r>
          </w:p>
        </w:tc>
        <w:tc>
          <w:tcPr>
            <w:tcW w:w="2116" w:type="dxa"/>
            <w:tcBorders>
              <w:top w:val="single" w:sz="5" w:space="0" w:color="000000"/>
              <w:left w:val="single" w:sz="6" w:space="0" w:color="000000"/>
              <w:bottom w:val="single" w:sz="5" w:space="0" w:color="000000"/>
              <w:right w:val="single" w:sz="6" w:space="0" w:color="000000"/>
            </w:tcBorders>
          </w:tcPr>
          <w:p w14:paraId="63314283" w14:textId="77777777" w:rsidR="004B4820" w:rsidRPr="00AF1B77" w:rsidRDefault="004B4820" w:rsidP="00DD5668">
            <w:pPr>
              <w:spacing w:line="240" w:lineRule="auto"/>
              <w:rPr>
                <w:sz w:val="20"/>
                <w:szCs w:val="20"/>
              </w:rPr>
            </w:pPr>
            <w:r w:rsidRPr="00AF1B77">
              <w:rPr>
                <w:sz w:val="20"/>
                <w:szCs w:val="20"/>
              </w:rPr>
              <w:t>Projet de rapport assorti de solutions de correction et d’optimisation</w:t>
            </w:r>
          </w:p>
        </w:tc>
        <w:tc>
          <w:tcPr>
            <w:tcW w:w="435" w:type="dxa"/>
            <w:tcBorders>
              <w:top w:val="single" w:sz="5" w:space="0" w:color="000000"/>
              <w:left w:val="single" w:sz="6" w:space="0" w:color="000000"/>
              <w:bottom w:val="single" w:sz="5" w:space="0" w:color="000000"/>
              <w:right w:val="single" w:sz="6" w:space="0" w:color="000000"/>
            </w:tcBorders>
          </w:tcPr>
          <w:p w14:paraId="73D181B7" w14:textId="77777777" w:rsidR="004B4820" w:rsidRPr="00AF1B77" w:rsidRDefault="004B4820" w:rsidP="00DD5668">
            <w:pPr>
              <w:spacing w:line="240" w:lineRule="auto"/>
              <w:rPr>
                <w:sz w:val="20"/>
                <w:szCs w:val="20"/>
              </w:rPr>
            </w:pPr>
          </w:p>
        </w:tc>
        <w:tc>
          <w:tcPr>
            <w:tcW w:w="435" w:type="dxa"/>
            <w:tcBorders>
              <w:top w:val="single" w:sz="5" w:space="0" w:color="000000"/>
              <w:left w:val="single" w:sz="6" w:space="0" w:color="000000"/>
              <w:bottom w:val="single" w:sz="5" w:space="0" w:color="000000"/>
              <w:right w:val="single" w:sz="6" w:space="0" w:color="000000"/>
            </w:tcBorders>
          </w:tcPr>
          <w:p w14:paraId="476A396C" w14:textId="77777777" w:rsidR="004B4820" w:rsidRPr="00AF1B77" w:rsidRDefault="004B4820"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5129CC75" w14:textId="77777777" w:rsidR="004B4820" w:rsidRPr="00AF1B77" w:rsidRDefault="004B4820" w:rsidP="00DD5668">
            <w:pPr>
              <w:spacing w:line="240" w:lineRule="auto"/>
              <w:rPr>
                <w:sz w:val="20"/>
                <w:szCs w:val="20"/>
              </w:rPr>
            </w:pPr>
          </w:p>
        </w:tc>
        <w:tc>
          <w:tcPr>
            <w:tcW w:w="526" w:type="dxa"/>
            <w:tcBorders>
              <w:top w:val="single" w:sz="5" w:space="0" w:color="000000"/>
              <w:left w:val="single" w:sz="6" w:space="0" w:color="000000"/>
              <w:bottom w:val="single" w:sz="5" w:space="0" w:color="000000"/>
              <w:right w:val="single" w:sz="5" w:space="0" w:color="000000"/>
            </w:tcBorders>
          </w:tcPr>
          <w:p w14:paraId="4B9597BE" w14:textId="77777777" w:rsidR="004B4820" w:rsidRPr="00AF1B77" w:rsidRDefault="004B4820" w:rsidP="00DD5668">
            <w:pPr>
              <w:spacing w:line="240" w:lineRule="auto"/>
              <w:rPr>
                <w:sz w:val="20"/>
                <w:szCs w:val="20"/>
              </w:rPr>
            </w:pPr>
          </w:p>
        </w:tc>
      </w:tr>
      <w:tr w:rsidR="004B4820" w:rsidRPr="00AF1B77" w14:paraId="1CBC6076" w14:textId="77777777" w:rsidTr="003B221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F61F0E8" w14:textId="77777777" w:rsidR="004B4820" w:rsidRPr="00AF1B77" w:rsidRDefault="004B4820" w:rsidP="00DD5668">
            <w:pPr>
              <w:spacing w:line="240" w:lineRule="auto"/>
              <w:jc w:val="center"/>
              <w:rPr>
                <w:sz w:val="20"/>
                <w:szCs w:val="20"/>
              </w:rPr>
            </w:pPr>
            <w:r w:rsidRPr="00AF1B77">
              <w:rPr>
                <w:sz w:val="20"/>
                <w:szCs w:val="20"/>
              </w:rPr>
              <w:t>3</w:t>
            </w:r>
          </w:p>
        </w:tc>
        <w:tc>
          <w:tcPr>
            <w:tcW w:w="2674" w:type="dxa"/>
            <w:tcBorders>
              <w:top w:val="single" w:sz="5" w:space="0" w:color="000000"/>
              <w:left w:val="single" w:sz="6" w:space="0" w:color="000000"/>
              <w:bottom w:val="single" w:sz="5" w:space="0" w:color="000000"/>
              <w:right w:val="single" w:sz="6" w:space="0" w:color="000000"/>
            </w:tcBorders>
            <w:vAlign w:val="center"/>
          </w:tcPr>
          <w:p w14:paraId="3B63A80F" w14:textId="77777777" w:rsidR="004B4820" w:rsidRPr="00AF1B77" w:rsidRDefault="004B4820" w:rsidP="00DD5668">
            <w:pPr>
              <w:spacing w:line="240" w:lineRule="auto"/>
              <w:jc w:val="center"/>
              <w:rPr>
                <w:sz w:val="20"/>
                <w:szCs w:val="20"/>
              </w:rPr>
            </w:pPr>
            <w:r w:rsidRPr="00AF1B77">
              <w:rPr>
                <w:sz w:val="20"/>
                <w:szCs w:val="20"/>
              </w:rPr>
              <w:t>1 jour</w:t>
            </w:r>
          </w:p>
        </w:tc>
        <w:tc>
          <w:tcPr>
            <w:tcW w:w="2336" w:type="dxa"/>
            <w:tcBorders>
              <w:top w:val="single" w:sz="5" w:space="0" w:color="000000"/>
              <w:left w:val="single" w:sz="6" w:space="0" w:color="000000"/>
              <w:bottom w:val="single" w:sz="5" w:space="0" w:color="000000"/>
              <w:right w:val="single" w:sz="6" w:space="0" w:color="000000"/>
            </w:tcBorders>
            <w:vAlign w:val="center"/>
          </w:tcPr>
          <w:p w14:paraId="79330EA1" w14:textId="77777777" w:rsidR="004B4820" w:rsidRPr="00AF1B77" w:rsidRDefault="004B4820" w:rsidP="00DD5668">
            <w:pPr>
              <w:spacing w:line="240" w:lineRule="auto"/>
              <w:rPr>
                <w:sz w:val="20"/>
                <w:szCs w:val="20"/>
              </w:rPr>
            </w:pPr>
            <w:r w:rsidRPr="00AF1B77">
              <w:rPr>
                <w:sz w:val="20"/>
                <w:szCs w:val="20"/>
              </w:rPr>
              <w:t>DSI</w:t>
            </w:r>
          </w:p>
        </w:tc>
        <w:tc>
          <w:tcPr>
            <w:tcW w:w="2823" w:type="dxa"/>
            <w:tcBorders>
              <w:top w:val="single" w:sz="5" w:space="0" w:color="000000"/>
              <w:left w:val="single" w:sz="6" w:space="0" w:color="000000"/>
              <w:bottom w:val="single" w:sz="5" w:space="0" w:color="000000"/>
              <w:right w:val="single" w:sz="6" w:space="0" w:color="000000"/>
            </w:tcBorders>
          </w:tcPr>
          <w:p w14:paraId="36C525C2" w14:textId="77777777" w:rsidR="004B4820" w:rsidRPr="00AF1B77" w:rsidRDefault="004B4820" w:rsidP="00DD5668">
            <w:pPr>
              <w:spacing w:line="240" w:lineRule="auto"/>
              <w:rPr>
                <w:sz w:val="20"/>
                <w:szCs w:val="20"/>
              </w:rPr>
            </w:pPr>
            <w:r w:rsidRPr="00AF1B77">
              <w:rPr>
                <w:sz w:val="20"/>
                <w:szCs w:val="20"/>
              </w:rPr>
              <w:t>Valider le projet de rapport assorti de solutions de correction et d’optimisation</w:t>
            </w:r>
          </w:p>
        </w:tc>
        <w:tc>
          <w:tcPr>
            <w:tcW w:w="2280" w:type="dxa"/>
            <w:tcBorders>
              <w:top w:val="single" w:sz="5" w:space="0" w:color="000000"/>
              <w:left w:val="single" w:sz="6" w:space="0" w:color="000000"/>
              <w:bottom w:val="single" w:sz="5" w:space="0" w:color="000000"/>
              <w:right w:val="single" w:sz="6" w:space="0" w:color="000000"/>
            </w:tcBorders>
          </w:tcPr>
          <w:p w14:paraId="44465346" w14:textId="77777777" w:rsidR="004B4820" w:rsidRPr="00AF1B77" w:rsidRDefault="004B4820" w:rsidP="00DD5668">
            <w:pPr>
              <w:spacing w:line="240" w:lineRule="auto"/>
              <w:rPr>
                <w:sz w:val="20"/>
                <w:szCs w:val="20"/>
              </w:rPr>
            </w:pPr>
            <w:r w:rsidRPr="00AF1B77">
              <w:rPr>
                <w:sz w:val="20"/>
                <w:szCs w:val="20"/>
              </w:rPr>
              <w:t>Projet de rapport assorti de solutions de correction et d’optimisation</w:t>
            </w:r>
          </w:p>
        </w:tc>
        <w:tc>
          <w:tcPr>
            <w:tcW w:w="2116" w:type="dxa"/>
            <w:tcBorders>
              <w:top w:val="single" w:sz="5" w:space="0" w:color="000000"/>
              <w:left w:val="single" w:sz="6" w:space="0" w:color="000000"/>
              <w:bottom w:val="single" w:sz="5" w:space="0" w:color="000000"/>
              <w:right w:val="single" w:sz="6" w:space="0" w:color="000000"/>
            </w:tcBorders>
          </w:tcPr>
          <w:p w14:paraId="58F58F6D" w14:textId="77777777" w:rsidR="004B4820" w:rsidRPr="00AF1B77" w:rsidRDefault="004B4820" w:rsidP="00DD5668">
            <w:pPr>
              <w:spacing w:line="240" w:lineRule="auto"/>
              <w:rPr>
                <w:sz w:val="20"/>
                <w:szCs w:val="20"/>
              </w:rPr>
            </w:pPr>
            <w:r w:rsidRPr="00AF1B77">
              <w:rPr>
                <w:sz w:val="20"/>
                <w:szCs w:val="20"/>
              </w:rPr>
              <w:t>Rapport assorti de solutions de correction et d’optimisation</w:t>
            </w:r>
          </w:p>
        </w:tc>
        <w:tc>
          <w:tcPr>
            <w:tcW w:w="435" w:type="dxa"/>
            <w:tcBorders>
              <w:top w:val="single" w:sz="5" w:space="0" w:color="000000"/>
              <w:left w:val="single" w:sz="6" w:space="0" w:color="000000"/>
              <w:bottom w:val="single" w:sz="5" w:space="0" w:color="000000"/>
              <w:right w:val="single" w:sz="6" w:space="0" w:color="000000"/>
            </w:tcBorders>
          </w:tcPr>
          <w:p w14:paraId="5F8C311F" w14:textId="77777777" w:rsidR="004B4820" w:rsidRPr="00AF1B77" w:rsidRDefault="004B4820" w:rsidP="00DD5668">
            <w:pPr>
              <w:spacing w:line="240" w:lineRule="auto"/>
              <w:rPr>
                <w:sz w:val="20"/>
                <w:szCs w:val="20"/>
              </w:rPr>
            </w:pPr>
          </w:p>
        </w:tc>
        <w:tc>
          <w:tcPr>
            <w:tcW w:w="435" w:type="dxa"/>
            <w:tcBorders>
              <w:top w:val="single" w:sz="5" w:space="0" w:color="000000"/>
              <w:left w:val="single" w:sz="6" w:space="0" w:color="000000"/>
              <w:bottom w:val="single" w:sz="5" w:space="0" w:color="000000"/>
              <w:right w:val="single" w:sz="6" w:space="0" w:color="000000"/>
            </w:tcBorders>
          </w:tcPr>
          <w:p w14:paraId="20455B04" w14:textId="77777777" w:rsidR="004B4820" w:rsidRPr="00AF1B77" w:rsidRDefault="004B4820"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1FC15962" w14:textId="77777777" w:rsidR="004B4820" w:rsidRPr="00AF1B77" w:rsidRDefault="004B4820" w:rsidP="00DD5668">
            <w:pPr>
              <w:spacing w:line="240" w:lineRule="auto"/>
              <w:rPr>
                <w:sz w:val="20"/>
                <w:szCs w:val="20"/>
              </w:rPr>
            </w:pPr>
          </w:p>
        </w:tc>
        <w:tc>
          <w:tcPr>
            <w:tcW w:w="526" w:type="dxa"/>
            <w:tcBorders>
              <w:top w:val="single" w:sz="5" w:space="0" w:color="000000"/>
              <w:left w:val="single" w:sz="6" w:space="0" w:color="000000"/>
              <w:bottom w:val="single" w:sz="5" w:space="0" w:color="000000"/>
              <w:right w:val="single" w:sz="5" w:space="0" w:color="000000"/>
            </w:tcBorders>
          </w:tcPr>
          <w:p w14:paraId="578ECF87" w14:textId="77777777" w:rsidR="004B4820" w:rsidRPr="00AF1B77" w:rsidRDefault="004B4820" w:rsidP="00DD5668">
            <w:pPr>
              <w:spacing w:line="240" w:lineRule="auto"/>
              <w:rPr>
                <w:sz w:val="20"/>
                <w:szCs w:val="20"/>
              </w:rPr>
            </w:pPr>
          </w:p>
        </w:tc>
      </w:tr>
      <w:tr w:rsidR="004B4820" w:rsidRPr="00AF1B77" w14:paraId="2AC1AF61" w14:textId="77777777" w:rsidTr="003B221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1CD505C" w14:textId="77777777" w:rsidR="004B4820" w:rsidRPr="00AF1B77" w:rsidRDefault="004B4820" w:rsidP="00DD5668">
            <w:pPr>
              <w:spacing w:line="240" w:lineRule="auto"/>
              <w:jc w:val="center"/>
              <w:rPr>
                <w:sz w:val="20"/>
                <w:szCs w:val="20"/>
              </w:rPr>
            </w:pPr>
            <w:r w:rsidRPr="00AF1B77">
              <w:rPr>
                <w:sz w:val="20"/>
                <w:szCs w:val="20"/>
              </w:rPr>
              <w:t>4</w:t>
            </w:r>
          </w:p>
        </w:tc>
        <w:tc>
          <w:tcPr>
            <w:tcW w:w="2674" w:type="dxa"/>
            <w:tcBorders>
              <w:top w:val="single" w:sz="5" w:space="0" w:color="000000"/>
              <w:left w:val="single" w:sz="6" w:space="0" w:color="000000"/>
              <w:bottom w:val="single" w:sz="5" w:space="0" w:color="000000"/>
              <w:right w:val="single" w:sz="6" w:space="0" w:color="000000"/>
            </w:tcBorders>
            <w:vAlign w:val="center"/>
          </w:tcPr>
          <w:p w14:paraId="3C908375" w14:textId="77777777" w:rsidR="004B4820" w:rsidRPr="00AF1B77" w:rsidRDefault="004B4820" w:rsidP="00DD5668">
            <w:pPr>
              <w:spacing w:line="240" w:lineRule="auto"/>
              <w:jc w:val="center"/>
              <w:rPr>
                <w:sz w:val="20"/>
                <w:szCs w:val="20"/>
              </w:rPr>
            </w:pPr>
            <w:r w:rsidRPr="00AF1B77">
              <w:rPr>
                <w:sz w:val="20"/>
                <w:szCs w:val="20"/>
              </w:rPr>
              <w:t>10 jours</w:t>
            </w:r>
          </w:p>
        </w:tc>
        <w:tc>
          <w:tcPr>
            <w:tcW w:w="2336" w:type="dxa"/>
            <w:tcBorders>
              <w:top w:val="single" w:sz="5" w:space="0" w:color="000000"/>
              <w:left w:val="single" w:sz="6" w:space="0" w:color="000000"/>
              <w:bottom w:val="single" w:sz="5" w:space="0" w:color="000000"/>
              <w:right w:val="single" w:sz="6" w:space="0" w:color="000000"/>
            </w:tcBorders>
            <w:vAlign w:val="center"/>
          </w:tcPr>
          <w:p w14:paraId="0F0FF587" w14:textId="77777777" w:rsidR="004B4820" w:rsidRPr="00AF1B77" w:rsidRDefault="004B4820" w:rsidP="00DD5668">
            <w:pPr>
              <w:spacing w:line="240" w:lineRule="auto"/>
              <w:rPr>
                <w:sz w:val="20"/>
                <w:szCs w:val="20"/>
              </w:rPr>
            </w:pPr>
            <w:r w:rsidRPr="00AF1B77">
              <w:rPr>
                <w:sz w:val="20"/>
                <w:szCs w:val="20"/>
              </w:rPr>
              <w:t>DSI/Chef de service /agents du SRM</w:t>
            </w:r>
          </w:p>
        </w:tc>
        <w:tc>
          <w:tcPr>
            <w:tcW w:w="2823" w:type="dxa"/>
            <w:tcBorders>
              <w:top w:val="single" w:sz="5" w:space="0" w:color="000000"/>
              <w:left w:val="single" w:sz="6" w:space="0" w:color="000000"/>
              <w:bottom w:val="single" w:sz="5" w:space="0" w:color="000000"/>
              <w:right w:val="single" w:sz="6" w:space="0" w:color="000000"/>
            </w:tcBorders>
          </w:tcPr>
          <w:p w14:paraId="724AF43D" w14:textId="77777777" w:rsidR="004B4820" w:rsidRPr="00AF1B77" w:rsidRDefault="004B4820" w:rsidP="00DD5668">
            <w:pPr>
              <w:spacing w:line="240" w:lineRule="auto"/>
              <w:rPr>
                <w:sz w:val="20"/>
                <w:szCs w:val="20"/>
              </w:rPr>
            </w:pPr>
            <w:r w:rsidRPr="00AF1B77">
              <w:rPr>
                <w:sz w:val="20"/>
                <w:szCs w:val="20"/>
              </w:rPr>
              <w:t>Réaliser l’optimisation du câblage réseau</w:t>
            </w:r>
          </w:p>
        </w:tc>
        <w:tc>
          <w:tcPr>
            <w:tcW w:w="2280" w:type="dxa"/>
            <w:tcBorders>
              <w:top w:val="single" w:sz="5" w:space="0" w:color="000000"/>
              <w:left w:val="single" w:sz="6" w:space="0" w:color="000000"/>
              <w:bottom w:val="single" w:sz="5" w:space="0" w:color="000000"/>
              <w:right w:val="single" w:sz="6" w:space="0" w:color="000000"/>
            </w:tcBorders>
          </w:tcPr>
          <w:p w14:paraId="4088AAD7" w14:textId="77777777" w:rsidR="004B4820" w:rsidRPr="00AF1B77" w:rsidRDefault="004B4820" w:rsidP="00DD5668">
            <w:pPr>
              <w:spacing w:line="240" w:lineRule="auto"/>
              <w:rPr>
                <w:sz w:val="20"/>
                <w:szCs w:val="20"/>
              </w:rPr>
            </w:pPr>
            <w:r w:rsidRPr="00AF1B77">
              <w:rPr>
                <w:sz w:val="20"/>
                <w:szCs w:val="20"/>
              </w:rPr>
              <w:t>Rapport assorti de solutions de correction et d’optimisation</w:t>
            </w:r>
          </w:p>
        </w:tc>
        <w:tc>
          <w:tcPr>
            <w:tcW w:w="2116" w:type="dxa"/>
            <w:tcBorders>
              <w:top w:val="single" w:sz="5" w:space="0" w:color="000000"/>
              <w:left w:val="single" w:sz="6" w:space="0" w:color="000000"/>
              <w:bottom w:val="single" w:sz="5" w:space="0" w:color="000000"/>
              <w:right w:val="single" w:sz="6" w:space="0" w:color="000000"/>
            </w:tcBorders>
          </w:tcPr>
          <w:p w14:paraId="560EDC7C" w14:textId="77777777" w:rsidR="004B4820" w:rsidRPr="00AF1B77" w:rsidRDefault="004B4820" w:rsidP="00DD5668">
            <w:pPr>
              <w:spacing w:line="240" w:lineRule="auto"/>
              <w:rPr>
                <w:sz w:val="20"/>
                <w:szCs w:val="20"/>
              </w:rPr>
            </w:pPr>
            <w:r w:rsidRPr="00AF1B77">
              <w:rPr>
                <w:sz w:val="20"/>
                <w:szCs w:val="20"/>
              </w:rPr>
              <w:t>Rapport de réalisation de l’optimisation</w:t>
            </w:r>
          </w:p>
        </w:tc>
        <w:tc>
          <w:tcPr>
            <w:tcW w:w="435" w:type="dxa"/>
            <w:tcBorders>
              <w:top w:val="single" w:sz="5" w:space="0" w:color="000000"/>
              <w:left w:val="single" w:sz="6" w:space="0" w:color="000000"/>
              <w:bottom w:val="single" w:sz="5" w:space="0" w:color="000000"/>
              <w:right w:val="single" w:sz="6" w:space="0" w:color="000000"/>
            </w:tcBorders>
          </w:tcPr>
          <w:p w14:paraId="132D6DD9" w14:textId="77777777" w:rsidR="004B4820" w:rsidRPr="00AF1B77" w:rsidRDefault="004B4820" w:rsidP="00DD5668">
            <w:pPr>
              <w:spacing w:line="240" w:lineRule="auto"/>
              <w:rPr>
                <w:sz w:val="20"/>
                <w:szCs w:val="20"/>
              </w:rPr>
            </w:pPr>
          </w:p>
        </w:tc>
        <w:tc>
          <w:tcPr>
            <w:tcW w:w="435" w:type="dxa"/>
            <w:tcBorders>
              <w:top w:val="single" w:sz="5" w:space="0" w:color="000000"/>
              <w:left w:val="single" w:sz="6" w:space="0" w:color="000000"/>
              <w:bottom w:val="single" w:sz="5" w:space="0" w:color="000000"/>
              <w:right w:val="single" w:sz="6" w:space="0" w:color="000000"/>
            </w:tcBorders>
          </w:tcPr>
          <w:p w14:paraId="50DBC76B" w14:textId="77777777" w:rsidR="004B4820" w:rsidRPr="00AF1B77" w:rsidRDefault="004B4820"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1A7E2672" w14:textId="77777777" w:rsidR="004B4820" w:rsidRPr="00AF1B77" w:rsidRDefault="004B4820" w:rsidP="00DD5668">
            <w:pPr>
              <w:spacing w:line="240" w:lineRule="auto"/>
              <w:rPr>
                <w:sz w:val="20"/>
                <w:szCs w:val="20"/>
              </w:rPr>
            </w:pPr>
          </w:p>
        </w:tc>
        <w:tc>
          <w:tcPr>
            <w:tcW w:w="526" w:type="dxa"/>
            <w:tcBorders>
              <w:top w:val="single" w:sz="5" w:space="0" w:color="000000"/>
              <w:left w:val="single" w:sz="6" w:space="0" w:color="000000"/>
              <w:bottom w:val="single" w:sz="5" w:space="0" w:color="000000"/>
              <w:right w:val="single" w:sz="5" w:space="0" w:color="000000"/>
            </w:tcBorders>
          </w:tcPr>
          <w:p w14:paraId="74959D55" w14:textId="77777777" w:rsidR="004B4820" w:rsidRPr="00AF1B77" w:rsidRDefault="004B4820" w:rsidP="00DD5668">
            <w:pPr>
              <w:spacing w:line="240" w:lineRule="auto"/>
              <w:rPr>
                <w:sz w:val="20"/>
                <w:szCs w:val="20"/>
              </w:rPr>
            </w:pPr>
          </w:p>
        </w:tc>
      </w:tr>
    </w:tbl>
    <w:p w14:paraId="6371EC7C" w14:textId="77777777" w:rsidR="007D7D67" w:rsidRPr="00F77E2C" w:rsidRDefault="00ED5117" w:rsidP="00DD5668">
      <w:pPr>
        <w:spacing w:line="240" w:lineRule="auto"/>
        <w:rPr>
          <w:sz w:val="24"/>
        </w:rPr>
      </w:pPr>
      <w:r w:rsidRPr="00F77E2C">
        <w:rPr>
          <w:sz w:val="24"/>
        </w:rPr>
        <w:t>A</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1"/>
          <w:sz w:val="24"/>
        </w:rPr>
        <w:t xml:space="preserve"> </w:t>
      </w:r>
      <w:r w:rsidRPr="00F77E2C">
        <w:rPr>
          <w:sz w:val="24"/>
        </w:rPr>
        <w:t>a</w:t>
      </w:r>
      <w:r w:rsidRPr="00F77E2C">
        <w:rPr>
          <w:spacing w:val="-2"/>
          <w:sz w:val="24"/>
        </w:rPr>
        <w:t>p</w:t>
      </w:r>
      <w:r w:rsidRPr="00F77E2C">
        <w:rPr>
          <w:sz w:val="24"/>
        </w:rPr>
        <w:t>proba</w:t>
      </w:r>
      <w:r w:rsidRPr="00F77E2C">
        <w:rPr>
          <w:spacing w:val="-1"/>
          <w:sz w:val="24"/>
        </w:rPr>
        <w:t>ti</w:t>
      </w:r>
      <w:r w:rsidRPr="00F77E2C">
        <w:rPr>
          <w:sz w:val="24"/>
        </w:rPr>
        <w:t>on</w:t>
      </w:r>
      <w:r w:rsidRPr="00F77E2C">
        <w:rPr>
          <w:spacing w:val="33"/>
          <w:sz w:val="24"/>
        </w:rPr>
        <w:t xml:space="preserve"> </w:t>
      </w:r>
      <w:r w:rsidRPr="00F77E2C">
        <w:rPr>
          <w:sz w:val="24"/>
        </w:rPr>
        <w:t>E</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2"/>
          <w:sz w:val="24"/>
        </w:rPr>
        <w:t xml:space="preserve"> </w:t>
      </w:r>
      <w:r w:rsidRPr="00F77E2C">
        <w:rPr>
          <w:sz w:val="24"/>
        </w:rPr>
        <w:t>e</w:t>
      </w:r>
      <w:r w:rsidRPr="00F77E2C">
        <w:rPr>
          <w:spacing w:val="-2"/>
          <w:sz w:val="24"/>
        </w:rPr>
        <w:t>x</w:t>
      </w:r>
      <w:r w:rsidRPr="00F77E2C">
        <w:rPr>
          <w:sz w:val="24"/>
        </w:rPr>
        <w:t>écu</w:t>
      </w:r>
      <w:r w:rsidRPr="00F77E2C">
        <w:rPr>
          <w:spacing w:val="-3"/>
          <w:sz w:val="24"/>
        </w:rPr>
        <w:t>t</w:t>
      </w:r>
      <w:r w:rsidRPr="00F77E2C">
        <w:rPr>
          <w:spacing w:val="-1"/>
          <w:sz w:val="24"/>
        </w:rPr>
        <w:t>i</w:t>
      </w:r>
      <w:r w:rsidRPr="00F77E2C">
        <w:rPr>
          <w:sz w:val="24"/>
        </w:rPr>
        <w:t>on ou en</w:t>
      </w:r>
      <w:r w:rsidRPr="00F77E2C">
        <w:rPr>
          <w:spacing w:val="-2"/>
          <w:sz w:val="24"/>
        </w:rPr>
        <w:t>r</w:t>
      </w:r>
      <w:r w:rsidRPr="00F77E2C">
        <w:rPr>
          <w:sz w:val="24"/>
        </w:rPr>
        <w:t>eg</w:t>
      </w:r>
      <w:r w:rsidRPr="00F77E2C">
        <w:rPr>
          <w:spacing w:val="-1"/>
          <w:sz w:val="24"/>
        </w:rPr>
        <w:t>i</w:t>
      </w:r>
      <w:r w:rsidRPr="00F77E2C">
        <w:rPr>
          <w:sz w:val="24"/>
        </w:rPr>
        <w:t>s</w:t>
      </w:r>
      <w:r w:rsidRPr="00F77E2C">
        <w:rPr>
          <w:spacing w:val="-1"/>
          <w:sz w:val="24"/>
        </w:rPr>
        <w:t>t</w:t>
      </w:r>
      <w:r w:rsidRPr="00F77E2C">
        <w:rPr>
          <w:spacing w:val="-2"/>
          <w:sz w:val="24"/>
        </w:rPr>
        <w:t>r</w:t>
      </w:r>
      <w:r w:rsidRPr="00F77E2C">
        <w:rPr>
          <w:sz w:val="24"/>
        </w:rPr>
        <w:t>e</w:t>
      </w:r>
      <w:r w:rsidRPr="00F77E2C">
        <w:rPr>
          <w:spacing w:val="-1"/>
          <w:sz w:val="24"/>
        </w:rPr>
        <w:t>m</w:t>
      </w:r>
      <w:r w:rsidRPr="00F77E2C">
        <w:rPr>
          <w:sz w:val="24"/>
        </w:rPr>
        <w:t>ent</w:t>
      </w:r>
      <w:r w:rsidRPr="00F77E2C">
        <w:rPr>
          <w:spacing w:val="35"/>
          <w:sz w:val="24"/>
        </w:rPr>
        <w:t xml:space="preserve"> </w:t>
      </w:r>
      <w:r w:rsidRPr="00F77E2C">
        <w:rPr>
          <w:sz w:val="24"/>
        </w:rPr>
        <w:t>C :</w:t>
      </w:r>
      <w:r w:rsidRPr="00F77E2C">
        <w:rPr>
          <w:spacing w:val="-1"/>
          <w:sz w:val="24"/>
        </w:rPr>
        <w:t xml:space="preserve"> </w:t>
      </w:r>
      <w:r w:rsidRPr="00F77E2C">
        <w:rPr>
          <w:sz w:val="24"/>
        </w:rPr>
        <w:t>Pour c</w:t>
      </w:r>
      <w:r w:rsidRPr="00F77E2C">
        <w:rPr>
          <w:spacing w:val="-2"/>
          <w:sz w:val="24"/>
        </w:rPr>
        <w:t>o</w:t>
      </w:r>
      <w:r w:rsidRPr="00F77E2C">
        <w:rPr>
          <w:sz w:val="24"/>
        </w:rPr>
        <w:t>ntrô</w:t>
      </w:r>
      <w:r w:rsidRPr="00F77E2C">
        <w:rPr>
          <w:spacing w:val="-1"/>
          <w:sz w:val="24"/>
        </w:rPr>
        <w:t>l</w:t>
      </w:r>
      <w:r w:rsidRPr="00F77E2C">
        <w:rPr>
          <w:sz w:val="24"/>
        </w:rPr>
        <w:t>e</w:t>
      </w:r>
      <w:r w:rsidRPr="00F77E2C">
        <w:rPr>
          <w:spacing w:val="36"/>
          <w:sz w:val="24"/>
        </w:rPr>
        <w:t xml:space="preserve"> </w:t>
      </w:r>
      <w:r w:rsidRPr="00F77E2C">
        <w:rPr>
          <w:sz w:val="24"/>
        </w:rPr>
        <w:t>D :</w:t>
      </w:r>
      <w:r w:rsidRPr="00F77E2C">
        <w:rPr>
          <w:spacing w:val="-1"/>
          <w:sz w:val="24"/>
        </w:rPr>
        <w:t xml:space="preserve"> </w:t>
      </w:r>
      <w:r w:rsidRPr="00F77E2C">
        <w:rPr>
          <w:sz w:val="24"/>
        </w:rPr>
        <w:t xml:space="preserve">Pour </w:t>
      </w:r>
      <w:r w:rsidRPr="00F77E2C">
        <w:rPr>
          <w:spacing w:val="-2"/>
          <w:sz w:val="24"/>
        </w:rPr>
        <w:t>d</w:t>
      </w:r>
      <w:r w:rsidRPr="00F77E2C">
        <w:rPr>
          <w:sz w:val="24"/>
        </w:rPr>
        <w:t>é</w:t>
      </w:r>
      <w:r w:rsidRPr="00F77E2C">
        <w:rPr>
          <w:spacing w:val="-1"/>
          <w:sz w:val="24"/>
        </w:rPr>
        <w:t>t</w:t>
      </w:r>
      <w:r w:rsidRPr="00F77E2C">
        <w:rPr>
          <w:sz w:val="24"/>
        </w:rPr>
        <w:t>ent</w:t>
      </w:r>
      <w:r w:rsidRPr="00F77E2C">
        <w:rPr>
          <w:spacing w:val="-1"/>
          <w:sz w:val="24"/>
        </w:rPr>
        <w:t>i</w:t>
      </w:r>
      <w:r w:rsidRPr="00F77E2C">
        <w:rPr>
          <w:sz w:val="24"/>
        </w:rPr>
        <w:t>on (</w:t>
      </w:r>
      <w:r w:rsidRPr="00F77E2C">
        <w:rPr>
          <w:spacing w:val="-3"/>
          <w:sz w:val="24"/>
        </w:rPr>
        <w:t>o</w:t>
      </w:r>
      <w:r w:rsidRPr="00F77E2C">
        <w:rPr>
          <w:sz w:val="24"/>
        </w:rPr>
        <w:t>u arch</w:t>
      </w:r>
      <w:r w:rsidRPr="00F77E2C">
        <w:rPr>
          <w:spacing w:val="-1"/>
          <w:sz w:val="24"/>
        </w:rPr>
        <w:t>i</w:t>
      </w:r>
      <w:r w:rsidRPr="00F77E2C">
        <w:rPr>
          <w:spacing w:val="1"/>
          <w:sz w:val="24"/>
        </w:rPr>
        <w:t>v</w:t>
      </w:r>
      <w:r w:rsidRPr="00F77E2C">
        <w:rPr>
          <w:spacing w:val="-3"/>
          <w:sz w:val="24"/>
        </w:rPr>
        <w:t>a</w:t>
      </w:r>
      <w:r w:rsidRPr="00F77E2C">
        <w:rPr>
          <w:spacing w:val="-2"/>
          <w:sz w:val="24"/>
        </w:rPr>
        <w:t>g</w:t>
      </w:r>
      <w:r w:rsidRPr="00F77E2C">
        <w:rPr>
          <w:sz w:val="24"/>
        </w:rPr>
        <w:t>e</w:t>
      </w:r>
      <w:r w:rsidRPr="00F77E2C">
        <w:rPr>
          <w:spacing w:val="1"/>
          <w:sz w:val="24"/>
        </w:rPr>
        <w:t xml:space="preserve"> </w:t>
      </w:r>
      <w:r w:rsidRPr="00F77E2C">
        <w:rPr>
          <w:sz w:val="24"/>
        </w:rPr>
        <w:t>et con</w:t>
      </w:r>
      <w:r w:rsidRPr="00F77E2C">
        <w:rPr>
          <w:spacing w:val="-2"/>
          <w:sz w:val="24"/>
        </w:rPr>
        <w:t>s</w:t>
      </w:r>
      <w:r w:rsidRPr="00F77E2C">
        <w:rPr>
          <w:sz w:val="24"/>
        </w:rPr>
        <w:t>e</w:t>
      </w:r>
      <w:r w:rsidRPr="00F77E2C">
        <w:rPr>
          <w:spacing w:val="-2"/>
          <w:sz w:val="24"/>
        </w:rPr>
        <w:t>r</w:t>
      </w:r>
      <w:r w:rsidRPr="00F77E2C">
        <w:rPr>
          <w:spacing w:val="1"/>
          <w:sz w:val="24"/>
        </w:rPr>
        <w:t>v</w:t>
      </w:r>
      <w:r w:rsidRPr="00F77E2C">
        <w:rPr>
          <w:sz w:val="24"/>
        </w:rPr>
        <w:t>a</w:t>
      </w:r>
      <w:r w:rsidRPr="00F77E2C">
        <w:rPr>
          <w:spacing w:val="-1"/>
          <w:sz w:val="24"/>
        </w:rPr>
        <w:t>ti</w:t>
      </w:r>
      <w:r w:rsidRPr="00F77E2C">
        <w:rPr>
          <w:sz w:val="24"/>
        </w:rPr>
        <w:t>on)</w:t>
      </w:r>
      <w:r w:rsidR="007B24AF" w:rsidRPr="00F77E2C">
        <w:rPr>
          <w:sz w:val="24"/>
        </w:rPr>
        <w:t xml:space="preserve"> </w:t>
      </w:r>
      <w:r w:rsidR="007D7D67" w:rsidRPr="00F77E2C">
        <w:rPr>
          <w:sz w:val="24"/>
        </w:rPr>
        <w:br w:type="page"/>
      </w:r>
    </w:p>
    <w:p w14:paraId="248A3F7E" w14:textId="77777777" w:rsidR="004B4820" w:rsidRPr="00F77E2C" w:rsidRDefault="00D94627" w:rsidP="00DD5668">
      <w:pPr>
        <w:spacing w:line="240" w:lineRule="auto"/>
        <w:rPr>
          <w:rFonts w:eastAsia="Bookman Old Style"/>
          <w:sz w:val="24"/>
        </w:rPr>
      </w:pPr>
      <w:r w:rsidRPr="00F77E2C">
        <w:rPr>
          <w:rFonts w:eastAsia="Bookman Old Style"/>
          <w:sz w:val="24"/>
        </w:rPr>
        <w:lastRenderedPageBreak/>
        <w:t>A</w:t>
      </w:r>
      <w:r w:rsidRPr="00F77E2C">
        <w:rPr>
          <w:rFonts w:eastAsia="Bookman Old Style"/>
          <w:spacing w:val="-1"/>
          <w:sz w:val="24"/>
        </w:rPr>
        <w:t>ct</w:t>
      </w:r>
      <w:r w:rsidRPr="00F77E2C">
        <w:rPr>
          <w:rFonts w:eastAsia="Bookman Old Style"/>
          <w:sz w:val="24"/>
        </w:rPr>
        <w:t>ivité </w:t>
      </w:r>
      <w:r w:rsidR="00435BD4" w:rsidRPr="00F77E2C">
        <w:rPr>
          <w:rFonts w:eastAsia="Bookman Old Style"/>
          <w:sz w:val="24"/>
        </w:rPr>
        <w:t>5</w:t>
      </w:r>
      <w:r w:rsidRPr="00F77E2C">
        <w:rPr>
          <w:rFonts w:eastAsia="Bookman Old Style"/>
          <w:sz w:val="24"/>
        </w:rPr>
        <w:t xml:space="preserve"> </w:t>
      </w:r>
      <w:r w:rsidR="004B4820" w:rsidRPr="00F77E2C">
        <w:rPr>
          <w:rFonts w:eastAsia="Bookman Old Style"/>
          <w:sz w:val="24"/>
        </w:rPr>
        <w:t xml:space="preserve">: </w:t>
      </w:r>
      <w:r w:rsidRPr="00F77E2C">
        <w:rPr>
          <w:sz w:val="24"/>
        </w:rPr>
        <w:t>I</w:t>
      </w:r>
      <w:r w:rsidR="004B4820" w:rsidRPr="00F77E2C">
        <w:rPr>
          <w:sz w:val="24"/>
        </w:rPr>
        <w:t>ntégrer les équipements réseaux</w:t>
      </w:r>
      <w:r w:rsidR="004B4820" w:rsidRPr="00F77E2C">
        <w:rPr>
          <w:rFonts w:eastAsia="Bookman Old Style"/>
          <w:sz w:val="24"/>
        </w:rPr>
        <w:t xml:space="preserve"> </w:t>
      </w:r>
    </w:p>
    <w:tbl>
      <w:tblPr>
        <w:tblW w:w="14165" w:type="dxa"/>
        <w:jc w:val="center"/>
        <w:tblLayout w:type="fixed"/>
        <w:tblCellMar>
          <w:left w:w="0" w:type="dxa"/>
          <w:right w:w="0" w:type="dxa"/>
        </w:tblCellMar>
        <w:tblLook w:val="01E0" w:firstRow="1" w:lastRow="1" w:firstColumn="1" w:lastColumn="1" w:noHBand="0" w:noVBand="0"/>
      </w:tblPr>
      <w:tblGrid>
        <w:gridCol w:w="869"/>
        <w:gridCol w:w="1745"/>
        <w:gridCol w:w="2111"/>
        <w:gridCol w:w="2410"/>
        <w:gridCol w:w="2835"/>
        <w:gridCol w:w="2272"/>
        <w:gridCol w:w="484"/>
        <w:gridCol w:w="482"/>
        <w:gridCol w:w="484"/>
        <w:gridCol w:w="473"/>
      </w:tblGrid>
      <w:tr w:rsidR="004B4820" w:rsidRPr="00AF1B77" w14:paraId="254D6E5F" w14:textId="77777777" w:rsidTr="00F77E2C">
        <w:trPr>
          <w:trHeight w:val="567"/>
          <w:jc w:val="center"/>
        </w:trPr>
        <w:tc>
          <w:tcPr>
            <w:tcW w:w="869" w:type="dxa"/>
            <w:tcBorders>
              <w:top w:val="single" w:sz="5" w:space="0" w:color="000000"/>
              <w:left w:val="single" w:sz="5" w:space="0" w:color="000000"/>
              <w:right w:val="single" w:sz="6" w:space="0" w:color="000000"/>
            </w:tcBorders>
            <w:vAlign w:val="center"/>
          </w:tcPr>
          <w:p w14:paraId="66B29492" w14:textId="77777777" w:rsidR="004B4820" w:rsidRPr="00AF1B77" w:rsidRDefault="004B4820"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745" w:type="dxa"/>
            <w:tcBorders>
              <w:top w:val="single" w:sz="5" w:space="0" w:color="000000"/>
              <w:left w:val="single" w:sz="6" w:space="0" w:color="000000"/>
              <w:right w:val="single" w:sz="6" w:space="0" w:color="000000"/>
            </w:tcBorders>
            <w:vAlign w:val="center"/>
          </w:tcPr>
          <w:p w14:paraId="6BFA9009" w14:textId="77777777" w:rsidR="004B4820" w:rsidRPr="00AF1B77" w:rsidRDefault="004B4820" w:rsidP="00DD5668">
            <w:pPr>
              <w:spacing w:before="0" w:after="0" w:line="240" w:lineRule="auto"/>
              <w:jc w:val="center"/>
              <w:rPr>
                <w:b/>
                <w:sz w:val="20"/>
                <w:szCs w:val="20"/>
              </w:rPr>
            </w:pPr>
            <w:r w:rsidRPr="00AF1B77">
              <w:rPr>
                <w:b/>
                <w:sz w:val="20"/>
                <w:szCs w:val="20"/>
              </w:rPr>
              <w:t>Périodicité ou délai</w:t>
            </w:r>
          </w:p>
        </w:tc>
        <w:tc>
          <w:tcPr>
            <w:tcW w:w="2111" w:type="dxa"/>
            <w:tcBorders>
              <w:top w:val="single" w:sz="5" w:space="0" w:color="000000"/>
              <w:left w:val="single" w:sz="6" w:space="0" w:color="000000"/>
              <w:right w:val="single" w:sz="6" w:space="0" w:color="000000"/>
            </w:tcBorders>
            <w:vAlign w:val="center"/>
          </w:tcPr>
          <w:p w14:paraId="067491CC" w14:textId="77777777" w:rsidR="004B4820" w:rsidRPr="00AF1B77" w:rsidRDefault="004B4820" w:rsidP="00DD5668">
            <w:pPr>
              <w:spacing w:before="0" w:after="0" w:line="240" w:lineRule="auto"/>
              <w:jc w:val="center"/>
              <w:rPr>
                <w:b/>
                <w:sz w:val="20"/>
                <w:szCs w:val="20"/>
              </w:rPr>
            </w:pPr>
            <w:r w:rsidRPr="00AF1B77">
              <w:rPr>
                <w:b/>
                <w:sz w:val="20"/>
                <w:szCs w:val="20"/>
              </w:rPr>
              <w:t>Acteurs</w:t>
            </w:r>
          </w:p>
        </w:tc>
        <w:tc>
          <w:tcPr>
            <w:tcW w:w="2410" w:type="dxa"/>
            <w:tcBorders>
              <w:top w:val="single" w:sz="5" w:space="0" w:color="000000"/>
              <w:left w:val="single" w:sz="6" w:space="0" w:color="000000"/>
              <w:right w:val="single" w:sz="6" w:space="0" w:color="000000"/>
            </w:tcBorders>
            <w:vAlign w:val="center"/>
          </w:tcPr>
          <w:p w14:paraId="410A0192" w14:textId="77777777" w:rsidR="004B4820" w:rsidRPr="00AF1B77" w:rsidRDefault="004B4820" w:rsidP="00DD5668">
            <w:pPr>
              <w:spacing w:before="0" w:after="0" w:line="240" w:lineRule="auto"/>
              <w:jc w:val="center"/>
              <w:rPr>
                <w:b/>
                <w:sz w:val="20"/>
                <w:szCs w:val="20"/>
              </w:rPr>
            </w:pPr>
            <w:r w:rsidRPr="00AF1B77">
              <w:rPr>
                <w:b/>
                <w:sz w:val="20"/>
                <w:szCs w:val="20"/>
              </w:rPr>
              <w:t>Description des activités</w:t>
            </w:r>
          </w:p>
        </w:tc>
        <w:tc>
          <w:tcPr>
            <w:tcW w:w="2835" w:type="dxa"/>
            <w:tcBorders>
              <w:top w:val="single" w:sz="5" w:space="0" w:color="000000"/>
              <w:left w:val="single" w:sz="6" w:space="0" w:color="000000"/>
              <w:right w:val="single" w:sz="6" w:space="0" w:color="000000"/>
            </w:tcBorders>
            <w:vAlign w:val="center"/>
          </w:tcPr>
          <w:p w14:paraId="37EB1C4D" w14:textId="77777777" w:rsidR="007B24AF" w:rsidRPr="00AF1B77" w:rsidRDefault="004B4820" w:rsidP="00DD5668">
            <w:pPr>
              <w:spacing w:before="0" w:after="0" w:line="240" w:lineRule="auto"/>
              <w:jc w:val="center"/>
              <w:rPr>
                <w:b/>
                <w:sz w:val="20"/>
                <w:szCs w:val="20"/>
              </w:rPr>
            </w:pPr>
            <w:r w:rsidRPr="00AF1B77">
              <w:rPr>
                <w:b/>
                <w:sz w:val="20"/>
                <w:szCs w:val="20"/>
              </w:rPr>
              <w:t xml:space="preserve">Inputs </w:t>
            </w:r>
          </w:p>
          <w:p w14:paraId="51A97CC7" w14:textId="77777777" w:rsidR="004B4820" w:rsidRPr="00AF1B77" w:rsidRDefault="004B4820" w:rsidP="00DD5668">
            <w:pPr>
              <w:spacing w:before="0" w:after="0" w:line="240" w:lineRule="auto"/>
              <w:jc w:val="center"/>
              <w:rPr>
                <w:b/>
                <w:sz w:val="20"/>
                <w:szCs w:val="20"/>
              </w:rPr>
            </w:pPr>
            <w:r w:rsidRPr="00AF1B77">
              <w:rPr>
                <w:b/>
                <w:sz w:val="20"/>
                <w:szCs w:val="20"/>
              </w:rPr>
              <w:t>(données</w:t>
            </w:r>
            <w:r w:rsidR="007B24AF" w:rsidRPr="00AF1B77">
              <w:rPr>
                <w:b/>
                <w:sz w:val="20"/>
                <w:szCs w:val="20"/>
              </w:rPr>
              <w:t xml:space="preserve"> </w:t>
            </w:r>
            <w:r w:rsidRPr="00AF1B77">
              <w:rPr>
                <w:b/>
                <w:sz w:val="20"/>
                <w:szCs w:val="20"/>
              </w:rPr>
              <w:t>d’entrée)</w:t>
            </w:r>
          </w:p>
        </w:tc>
        <w:tc>
          <w:tcPr>
            <w:tcW w:w="2272" w:type="dxa"/>
            <w:tcBorders>
              <w:top w:val="single" w:sz="5" w:space="0" w:color="000000"/>
              <w:left w:val="single" w:sz="6" w:space="0" w:color="000000"/>
              <w:right w:val="single" w:sz="6" w:space="0" w:color="000000"/>
            </w:tcBorders>
            <w:vAlign w:val="center"/>
          </w:tcPr>
          <w:p w14:paraId="6E24D115" w14:textId="77777777" w:rsidR="003B221C" w:rsidRDefault="004B4820" w:rsidP="00DD5668">
            <w:pPr>
              <w:spacing w:before="0" w:after="0" w:line="240" w:lineRule="auto"/>
              <w:jc w:val="center"/>
              <w:rPr>
                <w:b/>
                <w:sz w:val="20"/>
                <w:szCs w:val="20"/>
              </w:rPr>
            </w:pPr>
            <w:r w:rsidRPr="00AF1B77">
              <w:rPr>
                <w:b/>
                <w:sz w:val="20"/>
                <w:szCs w:val="20"/>
              </w:rPr>
              <w:t xml:space="preserve">Outputs </w:t>
            </w:r>
          </w:p>
          <w:p w14:paraId="1575F6F6" w14:textId="77777777" w:rsidR="004B4820" w:rsidRPr="00AF1B77" w:rsidRDefault="004B4820" w:rsidP="00DD5668">
            <w:pPr>
              <w:spacing w:before="0" w:after="0" w:line="240" w:lineRule="auto"/>
              <w:jc w:val="center"/>
              <w:rPr>
                <w:b/>
                <w:sz w:val="20"/>
                <w:szCs w:val="20"/>
              </w:rPr>
            </w:pPr>
            <w:r w:rsidRPr="00AF1B77">
              <w:rPr>
                <w:b/>
                <w:sz w:val="20"/>
                <w:szCs w:val="20"/>
              </w:rPr>
              <w:t>(informations en sortie)</w:t>
            </w:r>
          </w:p>
        </w:tc>
        <w:tc>
          <w:tcPr>
            <w:tcW w:w="484" w:type="dxa"/>
            <w:tcBorders>
              <w:top w:val="single" w:sz="5" w:space="0" w:color="000000"/>
              <w:left w:val="single" w:sz="6" w:space="0" w:color="000000"/>
              <w:right w:val="single" w:sz="6" w:space="0" w:color="000000"/>
            </w:tcBorders>
            <w:vAlign w:val="center"/>
          </w:tcPr>
          <w:p w14:paraId="698FF73C" w14:textId="77777777" w:rsidR="004B4820" w:rsidRPr="00AF1B77" w:rsidRDefault="004B4820" w:rsidP="00DD5668">
            <w:pPr>
              <w:spacing w:before="0" w:after="0" w:line="240" w:lineRule="auto"/>
              <w:jc w:val="center"/>
              <w:rPr>
                <w:b/>
                <w:sz w:val="20"/>
                <w:szCs w:val="20"/>
              </w:rPr>
            </w:pPr>
            <w:r w:rsidRPr="00AF1B77">
              <w:rPr>
                <w:b/>
                <w:sz w:val="20"/>
                <w:szCs w:val="20"/>
              </w:rPr>
              <w:t>A</w:t>
            </w:r>
          </w:p>
        </w:tc>
        <w:tc>
          <w:tcPr>
            <w:tcW w:w="482" w:type="dxa"/>
            <w:tcBorders>
              <w:top w:val="single" w:sz="5" w:space="0" w:color="000000"/>
              <w:left w:val="single" w:sz="6" w:space="0" w:color="000000"/>
              <w:right w:val="single" w:sz="6" w:space="0" w:color="000000"/>
            </w:tcBorders>
            <w:vAlign w:val="center"/>
          </w:tcPr>
          <w:p w14:paraId="530C97A8" w14:textId="77777777" w:rsidR="004B4820" w:rsidRPr="00AF1B77" w:rsidRDefault="004B4820" w:rsidP="00DD5668">
            <w:pPr>
              <w:spacing w:before="0" w:after="0" w:line="240" w:lineRule="auto"/>
              <w:jc w:val="center"/>
              <w:rPr>
                <w:b/>
                <w:sz w:val="20"/>
                <w:szCs w:val="20"/>
              </w:rPr>
            </w:pPr>
            <w:r w:rsidRPr="00AF1B77">
              <w:rPr>
                <w:b/>
                <w:sz w:val="20"/>
                <w:szCs w:val="20"/>
              </w:rPr>
              <w:t>E</w:t>
            </w:r>
          </w:p>
        </w:tc>
        <w:tc>
          <w:tcPr>
            <w:tcW w:w="484" w:type="dxa"/>
            <w:tcBorders>
              <w:top w:val="single" w:sz="5" w:space="0" w:color="000000"/>
              <w:left w:val="single" w:sz="6" w:space="0" w:color="000000"/>
              <w:right w:val="single" w:sz="6" w:space="0" w:color="000000"/>
            </w:tcBorders>
            <w:vAlign w:val="center"/>
          </w:tcPr>
          <w:p w14:paraId="2522E039" w14:textId="77777777" w:rsidR="004B4820" w:rsidRPr="00AF1B77" w:rsidRDefault="004B4820" w:rsidP="00DD5668">
            <w:pPr>
              <w:spacing w:before="0" w:after="0" w:line="240" w:lineRule="auto"/>
              <w:jc w:val="center"/>
              <w:rPr>
                <w:b/>
                <w:sz w:val="20"/>
                <w:szCs w:val="20"/>
              </w:rPr>
            </w:pPr>
            <w:r w:rsidRPr="00AF1B77">
              <w:rPr>
                <w:b/>
                <w:sz w:val="20"/>
                <w:szCs w:val="20"/>
              </w:rPr>
              <w:t>C</w:t>
            </w:r>
          </w:p>
        </w:tc>
        <w:tc>
          <w:tcPr>
            <w:tcW w:w="473" w:type="dxa"/>
            <w:tcBorders>
              <w:top w:val="single" w:sz="5" w:space="0" w:color="000000"/>
              <w:left w:val="single" w:sz="6" w:space="0" w:color="000000"/>
              <w:right w:val="single" w:sz="5" w:space="0" w:color="000000"/>
            </w:tcBorders>
            <w:vAlign w:val="center"/>
          </w:tcPr>
          <w:p w14:paraId="4600BC87" w14:textId="77777777" w:rsidR="004B4820" w:rsidRPr="00AF1B77" w:rsidRDefault="004B4820" w:rsidP="00DD5668">
            <w:pPr>
              <w:spacing w:before="0" w:after="0" w:line="240" w:lineRule="auto"/>
              <w:jc w:val="center"/>
              <w:rPr>
                <w:b/>
                <w:sz w:val="20"/>
                <w:szCs w:val="20"/>
              </w:rPr>
            </w:pPr>
            <w:r w:rsidRPr="00AF1B77">
              <w:rPr>
                <w:b/>
                <w:sz w:val="20"/>
                <w:szCs w:val="20"/>
              </w:rPr>
              <w:t>D</w:t>
            </w:r>
          </w:p>
        </w:tc>
      </w:tr>
      <w:tr w:rsidR="004B4820" w:rsidRPr="00AF1B77" w14:paraId="00BAA721" w14:textId="77777777" w:rsidTr="00F77E2C">
        <w:trPr>
          <w:trHeight w:val="567"/>
          <w:jc w:val="center"/>
        </w:trPr>
        <w:tc>
          <w:tcPr>
            <w:tcW w:w="869" w:type="dxa"/>
            <w:tcBorders>
              <w:top w:val="single" w:sz="5" w:space="0" w:color="000000"/>
              <w:left w:val="single" w:sz="5" w:space="0" w:color="000000"/>
              <w:bottom w:val="single" w:sz="5" w:space="0" w:color="000000"/>
              <w:right w:val="single" w:sz="6" w:space="0" w:color="000000"/>
            </w:tcBorders>
            <w:vAlign w:val="center"/>
          </w:tcPr>
          <w:p w14:paraId="268FF87F" w14:textId="77777777" w:rsidR="004B4820" w:rsidRPr="00AF1B77" w:rsidRDefault="004B4820" w:rsidP="00DD5668">
            <w:pPr>
              <w:spacing w:line="240" w:lineRule="auto"/>
              <w:jc w:val="center"/>
              <w:rPr>
                <w:rFonts w:eastAsia="Bookman Old Style"/>
                <w:sz w:val="20"/>
                <w:szCs w:val="20"/>
              </w:rPr>
            </w:pPr>
            <w:r w:rsidRPr="00AF1B77">
              <w:rPr>
                <w:sz w:val="20"/>
                <w:szCs w:val="20"/>
              </w:rPr>
              <w:t>1</w:t>
            </w:r>
          </w:p>
        </w:tc>
        <w:tc>
          <w:tcPr>
            <w:tcW w:w="1745" w:type="dxa"/>
            <w:tcBorders>
              <w:top w:val="single" w:sz="5" w:space="0" w:color="000000"/>
              <w:left w:val="single" w:sz="6" w:space="0" w:color="000000"/>
              <w:bottom w:val="single" w:sz="5" w:space="0" w:color="000000"/>
              <w:right w:val="single" w:sz="6" w:space="0" w:color="000000"/>
            </w:tcBorders>
            <w:vAlign w:val="center"/>
          </w:tcPr>
          <w:p w14:paraId="7C3CECA3" w14:textId="77777777" w:rsidR="004B4820" w:rsidRPr="00AF1B77" w:rsidRDefault="004B4820" w:rsidP="00DD5668">
            <w:pPr>
              <w:spacing w:line="240" w:lineRule="auto"/>
              <w:jc w:val="center"/>
              <w:rPr>
                <w:sz w:val="20"/>
                <w:szCs w:val="20"/>
              </w:rPr>
            </w:pPr>
            <w:r w:rsidRPr="00AF1B77">
              <w:rPr>
                <w:sz w:val="20"/>
                <w:szCs w:val="20"/>
              </w:rPr>
              <w:t>3 jours</w:t>
            </w:r>
          </w:p>
        </w:tc>
        <w:tc>
          <w:tcPr>
            <w:tcW w:w="2111" w:type="dxa"/>
            <w:tcBorders>
              <w:top w:val="single" w:sz="5" w:space="0" w:color="000000"/>
              <w:left w:val="single" w:sz="6" w:space="0" w:color="000000"/>
              <w:bottom w:val="single" w:sz="5" w:space="0" w:color="000000"/>
              <w:right w:val="single" w:sz="6" w:space="0" w:color="000000"/>
            </w:tcBorders>
            <w:vAlign w:val="center"/>
          </w:tcPr>
          <w:p w14:paraId="484F1483" w14:textId="77777777" w:rsidR="004B4820" w:rsidRPr="00AF1B77" w:rsidRDefault="004B4820" w:rsidP="00DD5668">
            <w:pPr>
              <w:spacing w:line="240" w:lineRule="auto"/>
              <w:rPr>
                <w:sz w:val="20"/>
                <w:szCs w:val="20"/>
              </w:rPr>
            </w:pPr>
            <w:r w:rsidRPr="00AF1B77">
              <w:rPr>
                <w:sz w:val="20"/>
                <w:szCs w:val="20"/>
              </w:rPr>
              <w:t>Chef de service /agents du SRM</w:t>
            </w:r>
          </w:p>
        </w:tc>
        <w:tc>
          <w:tcPr>
            <w:tcW w:w="2410" w:type="dxa"/>
            <w:tcBorders>
              <w:top w:val="single" w:sz="5" w:space="0" w:color="000000"/>
              <w:left w:val="single" w:sz="6" w:space="0" w:color="000000"/>
              <w:bottom w:val="single" w:sz="5" w:space="0" w:color="000000"/>
              <w:right w:val="single" w:sz="6" w:space="0" w:color="000000"/>
            </w:tcBorders>
          </w:tcPr>
          <w:p w14:paraId="1CD2C3A1" w14:textId="77777777" w:rsidR="004B4820" w:rsidRPr="00AF1B77" w:rsidRDefault="004B4820" w:rsidP="00DD5668">
            <w:pPr>
              <w:spacing w:line="240" w:lineRule="auto"/>
              <w:rPr>
                <w:rFonts w:eastAsia="Bookman Old Style"/>
                <w:sz w:val="20"/>
                <w:szCs w:val="20"/>
              </w:rPr>
            </w:pPr>
            <w:r w:rsidRPr="00AF1B77">
              <w:rPr>
                <w:sz w:val="20"/>
                <w:szCs w:val="20"/>
              </w:rPr>
              <w:t xml:space="preserve">Diagnostiquer les équipements réseaux du </w:t>
            </w:r>
            <w:r w:rsidR="002A2F8B" w:rsidRPr="00AF1B77">
              <w:rPr>
                <w:sz w:val="20"/>
                <w:szCs w:val="20"/>
              </w:rPr>
              <w:t>Ministère</w:t>
            </w:r>
          </w:p>
        </w:tc>
        <w:tc>
          <w:tcPr>
            <w:tcW w:w="2835" w:type="dxa"/>
            <w:tcBorders>
              <w:top w:val="single" w:sz="5" w:space="0" w:color="000000"/>
              <w:left w:val="single" w:sz="6" w:space="0" w:color="000000"/>
              <w:bottom w:val="single" w:sz="5" w:space="0" w:color="000000"/>
              <w:right w:val="single" w:sz="6" w:space="0" w:color="000000"/>
            </w:tcBorders>
          </w:tcPr>
          <w:p w14:paraId="5CA7A964" w14:textId="77777777" w:rsidR="004B4820" w:rsidRPr="00AF1B77" w:rsidRDefault="004B4820" w:rsidP="00DD5668">
            <w:pPr>
              <w:spacing w:line="240" w:lineRule="auto"/>
              <w:rPr>
                <w:rFonts w:eastAsia="Bookman Old Style"/>
                <w:sz w:val="20"/>
                <w:szCs w:val="20"/>
              </w:rPr>
            </w:pPr>
            <w:r w:rsidRPr="00AF1B77">
              <w:rPr>
                <w:sz w:val="20"/>
                <w:szCs w:val="20"/>
              </w:rPr>
              <w:t xml:space="preserve">Équipements réseaux du </w:t>
            </w:r>
            <w:r w:rsidR="002A2F8B" w:rsidRPr="00AF1B77">
              <w:rPr>
                <w:sz w:val="20"/>
                <w:szCs w:val="20"/>
              </w:rPr>
              <w:t>Ministère</w:t>
            </w:r>
          </w:p>
        </w:tc>
        <w:tc>
          <w:tcPr>
            <w:tcW w:w="2272" w:type="dxa"/>
            <w:tcBorders>
              <w:top w:val="single" w:sz="5" w:space="0" w:color="000000"/>
              <w:left w:val="single" w:sz="6" w:space="0" w:color="000000"/>
              <w:bottom w:val="single" w:sz="5" w:space="0" w:color="000000"/>
              <w:right w:val="single" w:sz="6" w:space="0" w:color="000000"/>
            </w:tcBorders>
          </w:tcPr>
          <w:p w14:paraId="271A3A1F" w14:textId="77777777" w:rsidR="004B4820" w:rsidRPr="00AF1B77" w:rsidRDefault="004B4820" w:rsidP="00DD5668">
            <w:pPr>
              <w:spacing w:line="240" w:lineRule="auto"/>
              <w:rPr>
                <w:rFonts w:eastAsia="Bookman Old Style"/>
                <w:sz w:val="20"/>
                <w:szCs w:val="20"/>
              </w:rPr>
            </w:pPr>
            <w:r w:rsidRPr="00AF1B77">
              <w:rPr>
                <w:sz w:val="20"/>
                <w:szCs w:val="20"/>
              </w:rPr>
              <w:t>Rapport de diagnostic</w:t>
            </w:r>
          </w:p>
        </w:tc>
        <w:tc>
          <w:tcPr>
            <w:tcW w:w="484" w:type="dxa"/>
            <w:tcBorders>
              <w:top w:val="single" w:sz="5" w:space="0" w:color="000000"/>
              <w:left w:val="single" w:sz="6" w:space="0" w:color="000000"/>
              <w:bottom w:val="single" w:sz="5" w:space="0" w:color="000000"/>
              <w:right w:val="single" w:sz="6" w:space="0" w:color="000000"/>
            </w:tcBorders>
          </w:tcPr>
          <w:p w14:paraId="3434741B" w14:textId="77777777" w:rsidR="004B4820" w:rsidRPr="00AF1B77" w:rsidRDefault="004B4820" w:rsidP="00DD5668">
            <w:pPr>
              <w:spacing w:line="240" w:lineRule="auto"/>
              <w:rPr>
                <w:sz w:val="20"/>
                <w:szCs w:val="20"/>
              </w:rPr>
            </w:pPr>
          </w:p>
        </w:tc>
        <w:tc>
          <w:tcPr>
            <w:tcW w:w="482" w:type="dxa"/>
            <w:tcBorders>
              <w:top w:val="single" w:sz="5" w:space="0" w:color="000000"/>
              <w:left w:val="single" w:sz="6" w:space="0" w:color="000000"/>
              <w:bottom w:val="single" w:sz="5" w:space="0" w:color="000000"/>
              <w:right w:val="single" w:sz="6" w:space="0" w:color="000000"/>
            </w:tcBorders>
          </w:tcPr>
          <w:p w14:paraId="5B56F62A" w14:textId="77777777" w:rsidR="004B4820" w:rsidRPr="00AF1B77" w:rsidRDefault="004B4820" w:rsidP="00DD5668">
            <w:pPr>
              <w:spacing w:line="240" w:lineRule="auto"/>
              <w:rPr>
                <w:sz w:val="20"/>
                <w:szCs w:val="20"/>
              </w:rPr>
            </w:pPr>
            <w:r w:rsidRPr="00AF1B77">
              <w:rPr>
                <w:sz w:val="20"/>
                <w:szCs w:val="20"/>
              </w:rPr>
              <w:t>X</w:t>
            </w:r>
          </w:p>
        </w:tc>
        <w:tc>
          <w:tcPr>
            <w:tcW w:w="484" w:type="dxa"/>
            <w:tcBorders>
              <w:top w:val="single" w:sz="5" w:space="0" w:color="000000"/>
              <w:left w:val="single" w:sz="6" w:space="0" w:color="000000"/>
              <w:bottom w:val="single" w:sz="5" w:space="0" w:color="000000"/>
              <w:right w:val="single" w:sz="6" w:space="0" w:color="000000"/>
            </w:tcBorders>
          </w:tcPr>
          <w:p w14:paraId="322E989A" w14:textId="77777777" w:rsidR="004B4820" w:rsidRPr="00AF1B77" w:rsidRDefault="004B4820" w:rsidP="00DD5668">
            <w:pPr>
              <w:spacing w:line="240" w:lineRule="auto"/>
              <w:rPr>
                <w:sz w:val="20"/>
                <w:szCs w:val="20"/>
              </w:rPr>
            </w:pPr>
            <w:r w:rsidRPr="00AF1B77">
              <w:rPr>
                <w:sz w:val="20"/>
                <w:szCs w:val="20"/>
              </w:rPr>
              <w:t>X</w:t>
            </w:r>
          </w:p>
        </w:tc>
        <w:tc>
          <w:tcPr>
            <w:tcW w:w="473" w:type="dxa"/>
            <w:tcBorders>
              <w:top w:val="single" w:sz="5" w:space="0" w:color="000000"/>
              <w:left w:val="single" w:sz="6" w:space="0" w:color="000000"/>
              <w:bottom w:val="single" w:sz="5" w:space="0" w:color="000000"/>
              <w:right w:val="single" w:sz="5" w:space="0" w:color="000000"/>
            </w:tcBorders>
          </w:tcPr>
          <w:p w14:paraId="40A122A3" w14:textId="77777777" w:rsidR="004B4820" w:rsidRPr="00AF1B77" w:rsidRDefault="004B4820" w:rsidP="00DD5668">
            <w:pPr>
              <w:spacing w:line="240" w:lineRule="auto"/>
              <w:rPr>
                <w:sz w:val="20"/>
                <w:szCs w:val="20"/>
              </w:rPr>
            </w:pPr>
            <w:r w:rsidRPr="00AF1B77">
              <w:rPr>
                <w:sz w:val="20"/>
                <w:szCs w:val="20"/>
              </w:rPr>
              <w:t>X</w:t>
            </w:r>
          </w:p>
        </w:tc>
      </w:tr>
      <w:tr w:rsidR="004B4820" w:rsidRPr="00AF1B77" w14:paraId="7C152A7D" w14:textId="77777777" w:rsidTr="00F77E2C">
        <w:trPr>
          <w:trHeight w:val="567"/>
          <w:jc w:val="center"/>
        </w:trPr>
        <w:tc>
          <w:tcPr>
            <w:tcW w:w="869" w:type="dxa"/>
            <w:tcBorders>
              <w:top w:val="single" w:sz="5" w:space="0" w:color="000000"/>
              <w:left w:val="single" w:sz="5" w:space="0" w:color="000000"/>
              <w:bottom w:val="single" w:sz="5" w:space="0" w:color="000000"/>
              <w:right w:val="single" w:sz="6" w:space="0" w:color="000000"/>
            </w:tcBorders>
            <w:vAlign w:val="center"/>
          </w:tcPr>
          <w:p w14:paraId="13AA3D49" w14:textId="77777777" w:rsidR="004B4820" w:rsidRPr="00AF1B77" w:rsidRDefault="004B4820" w:rsidP="00DD5668">
            <w:pPr>
              <w:spacing w:line="240" w:lineRule="auto"/>
              <w:jc w:val="center"/>
              <w:rPr>
                <w:sz w:val="20"/>
                <w:szCs w:val="20"/>
              </w:rPr>
            </w:pPr>
            <w:r w:rsidRPr="00AF1B77">
              <w:rPr>
                <w:sz w:val="20"/>
                <w:szCs w:val="20"/>
              </w:rPr>
              <w:t>2</w:t>
            </w:r>
          </w:p>
        </w:tc>
        <w:tc>
          <w:tcPr>
            <w:tcW w:w="1745" w:type="dxa"/>
            <w:tcBorders>
              <w:top w:val="single" w:sz="5" w:space="0" w:color="000000"/>
              <w:left w:val="single" w:sz="6" w:space="0" w:color="000000"/>
              <w:bottom w:val="single" w:sz="5" w:space="0" w:color="000000"/>
              <w:right w:val="single" w:sz="6" w:space="0" w:color="000000"/>
            </w:tcBorders>
            <w:vAlign w:val="center"/>
          </w:tcPr>
          <w:p w14:paraId="04FDD804" w14:textId="77777777" w:rsidR="004B4820" w:rsidRPr="00AF1B77" w:rsidRDefault="004B4820" w:rsidP="00DD5668">
            <w:pPr>
              <w:spacing w:line="240" w:lineRule="auto"/>
              <w:jc w:val="center"/>
              <w:rPr>
                <w:sz w:val="20"/>
                <w:szCs w:val="20"/>
              </w:rPr>
            </w:pPr>
            <w:r w:rsidRPr="00AF1B77">
              <w:rPr>
                <w:sz w:val="20"/>
                <w:szCs w:val="20"/>
              </w:rPr>
              <w:t>3 jours</w:t>
            </w:r>
          </w:p>
        </w:tc>
        <w:tc>
          <w:tcPr>
            <w:tcW w:w="2111" w:type="dxa"/>
            <w:tcBorders>
              <w:top w:val="single" w:sz="5" w:space="0" w:color="000000"/>
              <w:left w:val="single" w:sz="6" w:space="0" w:color="000000"/>
              <w:bottom w:val="single" w:sz="5" w:space="0" w:color="000000"/>
              <w:right w:val="single" w:sz="6" w:space="0" w:color="000000"/>
            </w:tcBorders>
            <w:vAlign w:val="center"/>
          </w:tcPr>
          <w:p w14:paraId="1954BCCD" w14:textId="77777777" w:rsidR="004B4820" w:rsidRPr="00AF1B77" w:rsidRDefault="004B4820" w:rsidP="00DD5668">
            <w:pPr>
              <w:spacing w:line="240" w:lineRule="auto"/>
              <w:rPr>
                <w:sz w:val="20"/>
                <w:szCs w:val="20"/>
              </w:rPr>
            </w:pPr>
            <w:r w:rsidRPr="00AF1B77">
              <w:rPr>
                <w:sz w:val="20"/>
                <w:szCs w:val="20"/>
              </w:rPr>
              <w:t>Chef de service/agents du SRM</w:t>
            </w:r>
          </w:p>
        </w:tc>
        <w:tc>
          <w:tcPr>
            <w:tcW w:w="2410" w:type="dxa"/>
            <w:tcBorders>
              <w:top w:val="single" w:sz="5" w:space="0" w:color="000000"/>
              <w:left w:val="single" w:sz="6" w:space="0" w:color="000000"/>
              <w:bottom w:val="single" w:sz="5" w:space="0" w:color="000000"/>
              <w:right w:val="single" w:sz="6" w:space="0" w:color="000000"/>
            </w:tcBorders>
          </w:tcPr>
          <w:p w14:paraId="62DBCE2A" w14:textId="77777777" w:rsidR="004B4820" w:rsidRPr="00AF1B77" w:rsidRDefault="004B4820" w:rsidP="00DD5668">
            <w:pPr>
              <w:spacing w:line="240" w:lineRule="auto"/>
              <w:rPr>
                <w:sz w:val="20"/>
                <w:szCs w:val="20"/>
              </w:rPr>
            </w:pPr>
            <w:r w:rsidRPr="00AF1B77">
              <w:rPr>
                <w:sz w:val="20"/>
                <w:szCs w:val="20"/>
              </w:rPr>
              <w:t>Identifier les équipements à acquérir</w:t>
            </w:r>
          </w:p>
        </w:tc>
        <w:tc>
          <w:tcPr>
            <w:tcW w:w="2835" w:type="dxa"/>
            <w:tcBorders>
              <w:top w:val="single" w:sz="5" w:space="0" w:color="000000"/>
              <w:left w:val="single" w:sz="6" w:space="0" w:color="000000"/>
              <w:bottom w:val="single" w:sz="5" w:space="0" w:color="000000"/>
              <w:right w:val="single" w:sz="6" w:space="0" w:color="000000"/>
            </w:tcBorders>
          </w:tcPr>
          <w:p w14:paraId="2581009B" w14:textId="77777777" w:rsidR="004B4820" w:rsidRPr="00AF1B77" w:rsidRDefault="004B4820" w:rsidP="00DD5668">
            <w:pPr>
              <w:spacing w:line="240" w:lineRule="auto"/>
              <w:rPr>
                <w:sz w:val="20"/>
                <w:szCs w:val="20"/>
              </w:rPr>
            </w:pPr>
            <w:r w:rsidRPr="00AF1B77">
              <w:rPr>
                <w:sz w:val="20"/>
                <w:szCs w:val="20"/>
              </w:rPr>
              <w:t>Rapport de diagnostic</w:t>
            </w:r>
          </w:p>
        </w:tc>
        <w:tc>
          <w:tcPr>
            <w:tcW w:w="2272" w:type="dxa"/>
            <w:tcBorders>
              <w:top w:val="single" w:sz="5" w:space="0" w:color="000000"/>
              <w:left w:val="single" w:sz="6" w:space="0" w:color="000000"/>
              <w:bottom w:val="single" w:sz="5" w:space="0" w:color="000000"/>
              <w:right w:val="single" w:sz="6" w:space="0" w:color="000000"/>
            </w:tcBorders>
          </w:tcPr>
          <w:p w14:paraId="61010649" w14:textId="77777777" w:rsidR="004B4820" w:rsidRPr="00AF1B77" w:rsidRDefault="004B4820" w:rsidP="00DD5668">
            <w:pPr>
              <w:spacing w:line="240" w:lineRule="auto"/>
              <w:rPr>
                <w:sz w:val="20"/>
                <w:szCs w:val="20"/>
              </w:rPr>
            </w:pPr>
            <w:r w:rsidRPr="00AF1B77">
              <w:rPr>
                <w:sz w:val="20"/>
                <w:szCs w:val="20"/>
              </w:rPr>
              <w:t>Liste des équipements à acquérir</w:t>
            </w:r>
          </w:p>
        </w:tc>
        <w:tc>
          <w:tcPr>
            <w:tcW w:w="484" w:type="dxa"/>
            <w:tcBorders>
              <w:top w:val="single" w:sz="5" w:space="0" w:color="000000"/>
              <w:left w:val="single" w:sz="6" w:space="0" w:color="000000"/>
              <w:bottom w:val="single" w:sz="5" w:space="0" w:color="000000"/>
              <w:right w:val="single" w:sz="6" w:space="0" w:color="000000"/>
            </w:tcBorders>
          </w:tcPr>
          <w:p w14:paraId="7F5AFF66" w14:textId="77777777" w:rsidR="004B4820" w:rsidRPr="00AF1B77" w:rsidRDefault="004B4820" w:rsidP="00DD5668">
            <w:pPr>
              <w:spacing w:line="240" w:lineRule="auto"/>
              <w:rPr>
                <w:sz w:val="20"/>
                <w:szCs w:val="20"/>
              </w:rPr>
            </w:pPr>
          </w:p>
        </w:tc>
        <w:tc>
          <w:tcPr>
            <w:tcW w:w="482" w:type="dxa"/>
            <w:tcBorders>
              <w:top w:val="single" w:sz="5" w:space="0" w:color="000000"/>
              <w:left w:val="single" w:sz="6" w:space="0" w:color="000000"/>
              <w:bottom w:val="single" w:sz="5" w:space="0" w:color="000000"/>
              <w:right w:val="single" w:sz="6" w:space="0" w:color="000000"/>
            </w:tcBorders>
          </w:tcPr>
          <w:p w14:paraId="6104E6EF" w14:textId="77777777" w:rsidR="004B4820" w:rsidRPr="00AF1B77" w:rsidRDefault="004B4820" w:rsidP="00DD5668">
            <w:pPr>
              <w:spacing w:line="240" w:lineRule="auto"/>
              <w:rPr>
                <w:sz w:val="20"/>
                <w:szCs w:val="20"/>
              </w:rPr>
            </w:pPr>
          </w:p>
        </w:tc>
        <w:tc>
          <w:tcPr>
            <w:tcW w:w="484" w:type="dxa"/>
            <w:tcBorders>
              <w:top w:val="single" w:sz="5" w:space="0" w:color="000000"/>
              <w:left w:val="single" w:sz="6" w:space="0" w:color="000000"/>
              <w:bottom w:val="single" w:sz="5" w:space="0" w:color="000000"/>
              <w:right w:val="single" w:sz="6" w:space="0" w:color="000000"/>
            </w:tcBorders>
          </w:tcPr>
          <w:p w14:paraId="141C5AD5" w14:textId="77777777" w:rsidR="004B4820" w:rsidRPr="00AF1B77" w:rsidRDefault="004B4820"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5" w:space="0" w:color="000000"/>
            </w:tcBorders>
          </w:tcPr>
          <w:p w14:paraId="1ED56876" w14:textId="77777777" w:rsidR="004B4820" w:rsidRPr="00AF1B77" w:rsidRDefault="004B4820" w:rsidP="00DD5668">
            <w:pPr>
              <w:spacing w:line="240" w:lineRule="auto"/>
              <w:rPr>
                <w:sz w:val="20"/>
                <w:szCs w:val="20"/>
              </w:rPr>
            </w:pPr>
          </w:p>
        </w:tc>
      </w:tr>
      <w:tr w:rsidR="004B4820" w:rsidRPr="00AF1B77" w14:paraId="6F94F412" w14:textId="77777777" w:rsidTr="00F77E2C">
        <w:trPr>
          <w:trHeight w:val="567"/>
          <w:jc w:val="center"/>
        </w:trPr>
        <w:tc>
          <w:tcPr>
            <w:tcW w:w="869" w:type="dxa"/>
            <w:tcBorders>
              <w:top w:val="single" w:sz="5" w:space="0" w:color="000000"/>
              <w:left w:val="single" w:sz="5" w:space="0" w:color="000000"/>
              <w:bottom w:val="single" w:sz="5" w:space="0" w:color="000000"/>
              <w:right w:val="single" w:sz="6" w:space="0" w:color="000000"/>
            </w:tcBorders>
            <w:vAlign w:val="center"/>
          </w:tcPr>
          <w:p w14:paraId="530C0362" w14:textId="77777777" w:rsidR="004B4820" w:rsidRPr="00AF1B77" w:rsidRDefault="004B4820" w:rsidP="00DD5668">
            <w:pPr>
              <w:spacing w:line="240" w:lineRule="auto"/>
              <w:jc w:val="center"/>
              <w:rPr>
                <w:sz w:val="20"/>
                <w:szCs w:val="20"/>
              </w:rPr>
            </w:pPr>
            <w:r w:rsidRPr="00AF1B77">
              <w:rPr>
                <w:sz w:val="20"/>
                <w:szCs w:val="20"/>
              </w:rPr>
              <w:t>3</w:t>
            </w:r>
          </w:p>
        </w:tc>
        <w:tc>
          <w:tcPr>
            <w:tcW w:w="1745" w:type="dxa"/>
            <w:tcBorders>
              <w:top w:val="single" w:sz="5" w:space="0" w:color="000000"/>
              <w:left w:val="single" w:sz="6" w:space="0" w:color="000000"/>
              <w:bottom w:val="single" w:sz="5" w:space="0" w:color="000000"/>
              <w:right w:val="single" w:sz="6" w:space="0" w:color="000000"/>
            </w:tcBorders>
            <w:vAlign w:val="center"/>
          </w:tcPr>
          <w:p w14:paraId="0EEA97C1" w14:textId="77777777" w:rsidR="004B4820" w:rsidRPr="00AF1B77" w:rsidRDefault="004B4820" w:rsidP="00DD5668">
            <w:pPr>
              <w:spacing w:line="240" w:lineRule="auto"/>
              <w:jc w:val="center"/>
              <w:rPr>
                <w:sz w:val="20"/>
                <w:szCs w:val="20"/>
              </w:rPr>
            </w:pPr>
            <w:r w:rsidRPr="00AF1B77">
              <w:rPr>
                <w:sz w:val="20"/>
                <w:szCs w:val="20"/>
              </w:rPr>
              <w:t>1 jour</w:t>
            </w:r>
          </w:p>
        </w:tc>
        <w:tc>
          <w:tcPr>
            <w:tcW w:w="2111" w:type="dxa"/>
            <w:tcBorders>
              <w:top w:val="single" w:sz="5" w:space="0" w:color="000000"/>
              <w:left w:val="single" w:sz="6" w:space="0" w:color="000000"/>
              <w:bottom w:val="single" w:sz="5" w:space="0" w:color="000000"/>
              <w:right w:val="single" w:sz="6" w:space="0" w:color="000000"/>
            </w:tcBorders>
            <w:vAlign w:val="center"/>
          </w:tcPr>
          <w:p w14:paraId="58CC6FB9" w14:textId="77777777" w:rsidR="004B4820" w:rsidRPr="00AF1B77" w:rsidRDefault="004B4820" w:rsidP="00DD5668">
            <w:pPr>
              <w:spacing w:line="240" w:lineRule="auto"/>
              <w:rPr>
                <w:sz w:val="20"/>
                <w:szCs w:val="20"/>
              </w:rPr>
            </w:pPr>
            <w:r w:rsidRPr="00AF1B77">
              <w:rPr>
                <w:sz w:val="20"/>
                <w:szCs w:val="20"/>
              </w:rPr>
              <w:t>DSI</w:t>
            </w:r>
          </w:p>
        </w:tc>
        <w:tc>
          <w:tcPr>
            <w:tcW w:w="2410" w:type="dxa"/>
            <w:tcBorders>
              <w:top w:val="single" w:sz="5" w:space="0" w:color="000000"/>
              <w:left w:val="single" w:sz="6" w:space="0" w:color="000000"/>
              <w:bottom w:val="single" w:sz="5" w:space="0" w:color="000000"/>
              <w:right w:val="single" w:sz="6" w:space="0" w:color="000000"/>
            </w:tcBorders>
          </w:tcPr>
          <w:p w14:paraId="35E6F748" w14:textId="77777777" w:rsidR="004B4820" w:rsidRPr="00AF1B77" w:rsidRDefault="004B4820" w:rsidP="00DD5668">
            <w:pPr>
              <w:spacing w:line="240" w:lineRule="auto"/>
              <w:rPr>
                <w:sz w:val="20"/>
                <w:szCs w:val="20"/>
              </w:rPr>
            </w:pPr>
            <w:r w:rsidRPr="00AF1B77">
              <w:rPr>
                <w:sz w:val="20"/>
                <w:szCs w:val="20"/>
              </w:rPr>
              <w:t>Valider la liste des équipements à acquérir</w:t>
            </w:r>
          </w:p>
        </w:tc>
        <w:tc>
          <w:tcPr>
            <w:tcW w:w="2835" w:type="dxa"/>
            <w:tcBorders>
              <w:top w:val="single" w:sz="5" w:space="0" w:color="000000"/>
              <w:left w:val="single" w:sz="6" w:space="0" w:color="000000"/>
              <w:bottom w:val="single" w:sz="5" w:space="0" w:color="000000"/>
              <w:right w:val="single" w:sz="6" w:space="0" w:color="000000"/>
            </w:tcBorders>
          </w:tcPr>
          <w:p w14:paraId="78A94E48" w14:textId="77777777" w:rsidR="004B4820" w:rsidRPr="00AF1B77" w:rsidRDefault="004B4820" w:rsidP="00DD5668">
            <w:pPr>
              <w:spacing w:line="240" w:lineRule="auto"/>
              <w:rPr>
                <w:sz w:val="20"/>
                <w:szCs w:val="20"/>
              </w:rPr>
            </w:pPr>
            <w:r w:rsidRPr="00AF1B77">
              <w:rPr>
                <w:sz w:val="20"/>
                <w:szCs w:val="20"/>
              </w:rPr>
              <w:t>Liste des équipements à acquérir</w:t>
            </w:r>
          </w:p>
        </w:tc>
        <w:tc>
          <w:tcPr>
            <w:tcW w:w="2272" w:type="dxa"/>
            <w:tcBorders>
              <w:top w:val="single" w:sz="5" w:space="0" w:color="000000"/>
              <w:left w:val="single" w:sz="6" w:space="0" w:color="000000"/>
              <w:bottom w:val="single" w:sz="5" w:space="0" w:color="000000"/>
              <w:right w:val="single" w:sz="6" w:space="0" w:color="000000"/>
            </w:tcBorders>
          </w:tcPr>
          <w:p w14:paraId="122D2B27" w14:textId="77777777" w:rsidR="004B4820" w:rsidRPr="00AF1B77" w:rsidRDefault="004B4820" w:rsidP="00DD5668">
            <w:pPr>
              <w:spacing w:line="240" w:lineRule="auto"/>
              <w:rPr>
                <w:sz w:val="20"/>
                <w:szCs w:val="20"/>
              </w:rPr>
            </w:pPr>
            <w:r w:rsidRPr="00AF1B77">
              <w:rPr>
                <w:sz w:val="20"/>
                <w:szCs w:val="20"/>
              </w:rPr>
              <w:t>Liste définitive des équipements à acquérir</w:t>
            </w:r>
          </w:p>
        </w:tc>
        <w:tc>
          <w:tcPr>
            <w:tcW w:w="484" w:type="dxa"/>
            <w:tcBorders>
              <w:top w:val="single" w:sz="5" w:space="0" w:color="000000"/>
              <w:left w:val="single" w:sz="6" w:space="0" w:color="000000"/>
              <w:bottom w:val="single" w:sz="5" w:space="0" w:color="000000"/>
              <w:right w:val="single" w:sz="6" w:space="0" w:color="000000"/>
            </w:tcBorders>
          </w:tcPr>
          <w:p w14:paraId="69DD288B" w14:textId="77777777" w:rsidR="004B4820" w:rsidRPr="00AF1B77" w:rsidRDefault="004B4820" w:rsidP="00DD5668">
            <w:pPr>
              <w:spacing w:line="240" w:lineRule="auto"/>
              <w:rPr>
                <w:sz w:val="20"/>
                <w:szCs w:val="20"/>
              </w:rPr>
            </w:pPr>
          </w:p>
        </w:tc>
        <w:tc>
          <w:tcPr>
            <w:tcW w:w="482" w:type="dxa"/>
            <w:tcBorders>
              <w:top w:val="single" w:sz="5" w:space="0" w:color="000000"/>
              <w:left w:val="single" w:sz="6" w:space="0" w:color="000000"/>
              <w:bottom w:val="single" w:sz="5" w:space="0" w:color="000000"/>
              <w:right w:val="single" w:sz="6" w:space="0" w:color="000000"/>
            </w:tcBorders>
          </w:tcPr>
          <w:p w14:paraId="6469513C" w14:textId="77777777" w:rsidR="004B4820" w:rsidRPr="00AF1B77" w:rsidRDefault="004B4820" w:rsidP="00DD5668">
            <w:pPr>
              <w:spacing w:line="240" w:lineRule="auto"/>
              <w:rPr>
                <w:sz w:val="20"/>
                <w:szCs w:val="20"/>
              </w:rPr>
            </w:pPr>
          </w:p>
        </w:tc>
        <w:tc>
          <w:tcPr>
            <w:tcW w:w="484" w:type="dxa"/>
            <w:tcBorders>
              <w:top w:val="single" w:sz="5" w:space="0" w:color="000000"/>
              <w:left w:val="single" w:sz="6" w:space="0" w:color="000000"/>
              <w:bottom w:val="single" w:sz="5" w:space="0" w:color="000000"/>
              <w:right w:val="single" w:sz="6" w:space="0" w:color="000000"/>
            </w:tcBorders>
          </w:tcPr>
          <w:p w14:paraId="375E447D" w14:textId="77777777" w:rsidR="004B4820" w:rsidRPr="00AF1B77" w:rsidRDefault="004B4820"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5" w:space="0" w:color="000000"/>
            </w:tcBorders>
          </w:tcPr>
          <w:p w14:paraId="36763325" w14:textId="77777777" w:rsidR="004B4820" w:rsidRPr="00AF1B77" w:rsidRDefault="004B4820" w:rsidP="00DD5668">
            <w:pPr>
              <w:spacing w:line="240" w:lineRule="auto"/>
              <w:rPr>
                <w:sz w:val="20"/>
                <w:szCs w:val="20"/>
              </w:rPr>
            </w:pPr>
          </w:p>
        </w:tc>
      </w:tr>
      <w:tr w:rsidR="004B4820" w:rsidRPr="00AF1B77" w14:paraId="5A9073B4" w14:textId="77777777" w:rsidTr="00F77E2C">
        <w:trPr>
          <w:trHeight w:val="567"/>
          <w:jc w:val="center"/>
        </w:trPr>
        <w:tc>
          <w:tcPr>
            <w:tcW w:w="869" w:type="dxa"/>
            <w:tcBorders>
              <w:top w:val="single" w:sz="5" w:space="0" w:color="000000"/>
              <w:left w:val="single" w:sz="5" w:space="0" w:color="000000"/>
              <w:bottom w:val="single" w:sz="5" w:space="0" w:color="000000"/>
              <w:right w:val="single" w:sz="6" w:space="0" w:color="000000"/>
            </w:tcBorders>
            <w:vAlign w:val="center"/>
          </w:tcPr>
          <w:p w14:paraId="40644A61" w14:textId="77777777" w:rsidR="004B4820" w:rsidRPr="00AF1B77" w:rsidRDefault="004B4820" w:rsidP="00DD5668">
            <w:pPr>
              <w:spacing w:line="240" w:lineRule="auto"/>
              <w:jc w:val="center"/>
              <w:rPr>
                <w:sz w:val="20"/>
                <w:szCs w:val="20"/>
              </w:rPr>
            </w:pPr>
            <w:r w:rsidRPr="00AF1B77">
              <w:rPr>
                <w:sz w:val="20"/>
                <w:szCs w:val="20"/>
              </w:rPr>
              <w:t>4</w:t>
            </w:r>
          </w:p>
        </w:tc>
        <w:tc>
          <w:tcPr>
            <w:tcW w:w="1745" w:type="dxa"/>
            <w:tcBorders>
              <w:top w:val="single" w:sz="5" w:space="0" w:color="000000"/>
              <w:left w:val="single" w:sz="6" w:space="0" w:color="000000"/>
              <w:bottom w:val="single" w:sz="5" w:space="0" w:color="000000"/>
              <w:right w:val="single" w:sz="6" w:space="0" w:color="000000"/>
            </w:tcBorders>
            <w:vAlign w:val="center"/>
          </w:tcPr>
          <w:p w14:paraId="62863E2F" w14:textId="77777777" w:rsidR="004B4820" w:rsidRPr="00AF1B77" w:rsidRDefault="004B4820" w:rsidP="00DD5668">
            <w:pPr>
              <w:spacing w:line="240" w:lineRule="auto"/>
              <w:jc w:val="center"/>
              <w:rPr>
                <w:sz w:val="20"/>
                <w:szCs w:val="20"/>
              </w:rPr>
            </w:pPr>
            <w:r w:rsidRPr="00AF1B77">
              <w:rPr>
                <w:sz w:val="20"/>
                <w:szCs w:val="20"/>
              </w:rPr>
              <w:t>1 jour</w:t>
            </w:r>
          </w:p>
        </w:tc>
        <w:tc>
          <w:tcPr>
            <w:tcW w:w="2111" w:type="dxa"/>
            <w:tcBorders>
              <w:top w:val="single" w:sz="5" w:space="0" w:color="000000"/>
              <w:left w:val="single" w:sz="6" w:space="0" w:color="000000"/>
              <w:bottom w:val="single" w:sz="5" w:space="0" w:color="000000"/>
              <w:right w:val="single" w:sz="6" w:space="0" w:color="000000"/>
            </w:tcBorders>
            <w:vAlign w:val="center"/>
          </w:tcPr>
          <w:p w14:paraId="530C6DD6" w14:textId="77777777" w:rsidR="004B4820" w:rsidRPr="00AF1B77" w:rsidRDefault="004B4820" w:rsidP="00DD5668">
            <w:pPr>
              <w:spacing w:line="240" w:lineRule="auto"/>
              <w:rPr>
                <w:sz w:val="20"/>
                <w:szCs w:val="20"/>
              </w:rPr>
            </w:pPr>
            <w:r w:rsidRPr="00AF1B77">
              <w:rPr>
                <w:sz w:val="20"/>
                <w:szCs w:val="20"/>
              </w:rPr>
              <w:t>DSI</w:t>
            </w:r>
          </w:p>
        </w:tc>
        <w:tc>
          <w:tcPr>
            <w:tcW w:w="2410" w:type="dxa"/>
            <w:tcBorders>
              <w:top w:val="single" w:sz="5" w:space="0" w:color="000000"/>
              <w:left w:val="single" w:sz="6" w:space="0" w:color="000000"/>
              <w:bottom w:val="single" w:sz="5" w:space="0" w:color="000000"/>
              <w:right w:val="single" w:sz="6" w:space="0" w:color="000000"/>
            </w:tcBorders>
          </w:tcPr>
          <w:p w14:paraId="1EDE7FA3" w14:textId="77777777" w:rsidR="004B4820" w:rsidRPr="00AF1B77" w:rsidRDefault="004B4820" w:rsidP="00DD5668">
            <w:pPr>
              <w:spacing w:line="240" w:lineRule="auto"/>
              <w:rPr>
                <w:sz w:val="20"/>
                <w:szCs w:val="20"/>
              </w:rPr>
            </w:pPr>
            <w:r w:rsidRPr="00AF1B77">
              <w:rPr>
                <w:sz w:val="20"/>
                <w:szCs w:val="20"/>
              </w:rPr>
              <w:t>Transmettre la liste définitive des équipements à acquérir à DAF et DMP</w:t>
            </w:r>
          </w:p>
        </w:tc>
        <w:tc>
          <w:tcPr>
            <w:tcW w:w="2835" w:type="dxa"/>
            <w:tcBorders>
              <w:top w:val="single" w:sz="5" w:space="0" w:color="000000"/>
              <w:left w:val="single" w:sz="6" w:space="0" w:color="000000"/>
              <w:bottom w:val="single" w:sz="5" w:space="0" w:color="000000"/>
              <w:right w:val="single" w:sz="6" w:space="0" w:color="000000"/>
            </w:tcBorders>
          </w:tcPr>
          <w:p w14:paraId="58D36256" w14:textId="77777777" w:rsidR="004B4820" w:rsidRPr="00AF1B77" w:rsidRDefault="004B4820" w:rsidP="00DD5668">
            <w:pPr>
              <w:spacing w:line="240" w:lineRule="auto"/>
              <w:rPr>
                <w:sz w:val="20"/>
                <w:szCs w:val="20"/>
              </w:rPr>
            </w:pPr>
            <w:r w:rsidRPr="00AF1B77">
              <w:rPr>
                <w:sz w:val="20"/>
                <w:szCs w:val="20"/>
              </w:rPr>
              <w:t>Liste définitive des équipements à acquérir</w:t>
            </w:r>
          </w:p>
        </w:tc>
        <w:tc>
          <w:tcPr>
            <w:tcW w:w="2272" w:type="dxa"/>
            <w:tcBorders>
              <w:top w:val="single" w:sz="5" w:space="0" w:color="000000"/>
              <w:left w:val="single" w:sz="6" w:space="0" w:color="000000"/>
              <w:bottom w:val="single" w:sz="5" w:space="0" w:color="000000"/>
              <w:right w:val="single" w:sz="6" w:space="0" w:color="000000"/>
            </w:tcBorders>
          </w:tcPr>
          <w:p w14:paraId="40705A14" w14:textId="77777777" w:rsidR="004B4820" w:rsidRPr="00AF1B77" w:rsidRDefault="004B4820" w:rsidP="00DD5668">
            <w:pPr>
              <w:spacing w:line="240" w:lineRule="auto"/>
              <w:rPr>
                <w:sz w:val="20"/>
                <w:szCs w:val="20"/>
              </w:rPr>
            </w:pPr>
            <w:r w:rsidRPr="00AF1B77">
              <w:rPr>
                <w:sz w:val="20"/>
                <w:szCs w:val="20"/>
              </w:rPr>
              <w:t>Registre de transmission signé</w:t>
            </w:r>
          </w:p>
        </w:tc>
        <w:tc>
          <w:tcPr>
            <w:tcW w:w="484" w:type="dxa"/>
            <w:tcBorders>
              <w:top w:val="single" w:sz="5" w:space="0" w:color="000000"/>
              <w:left w:val="single" w:sz="6" w:space="0" w:color="000000"/>
              <w:bottom w:val="single" w:sz="5" w:space="0" w:color="000000"/>
              <w:right w:val="single" w:sz="6" w:space="0" w:color="000000"/>
            </w:tcBorders>
          </w:tcPr>
          <w:p w14:paraId="313C8D21" w14:textId="77777777" w:rsidR="004B4820" w:rsidRPr="00AF1B77" w:rsidRDefault="004B4820" w:rsidP="00DD5668">
            <w:pPr>
              <w:spacing w:line="240" w:lineRule="auto"/>
              <w:rPr>
                <w:sz w:val="20"/>
                <w:szCs w:val="20"/>
              </w:rPr>
            </w:pPr>
          </w:p>
        </w:tc>
        <w:tc>
          <w:tcPr>
            <w:tcW w:w="482" w:type="dxa"/>
            <w:tcBorders>
              <w:top w:val="single" w:sz="5" w:space="0" w:color="000000"/>
              <w:left w:val="single" w:sz="6" w:space="0" w:color="000000"/>
              <w:bottom w:val="single" w:sz="5" w:space="0" w:color="000000"/>
              <w:right w:val="single" w:sz="6" w:space="0" w:color="000000"/>
            </w:tcBorders>
          </w:tcPr>
          <w:p w14:paraId="7AFEF8FC" w14:textId="77777777" w:rsidR="004B4820" w:rsidRPr="00AF1B77" w:rsidRDefault="004B4820" w:rsidP="00DD5668">
            <w:pPr>
              <w:spacing w:line="240" w:lineRule="auto"/>
              <w:rPr>
                <w:sz w:val="20"/>
                <w:szCs w:val="20"/>
              </w:rPr>
            </w:pPr>
          </w:p>
        </w:tc>
        <w:tc>
          <w:tcPr>
            <w:tcW w:w="484" w:type="dxa"/>
            <w:tcBorders>
              <w:top w:val="single" w:sz="5" w:space="0" w:color="000000"/>
              <w:left w:val="single" w:sz="6" w:space="0" w:color="000000"/>
              <w:bottom w:val="single" w:sz="5" w:space="0" w:color="000000"/>
              <w:right w:val="single" w:sz="6" w:space="0" w:color="000000"/>
            </w:tcBorders>
          </w:tcPr>
          <w:p w14:paraId="22A2DF20" w14:textId="77777777" w:rsidR="004B4820" w:rsidRPr="00AF1B77" w:rsidRDefault="004B4820"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5" w:space="0" w:color="000000"/>
            </w:tcBorders>
          </w:tcPr>
          <w:p w14:paraId="5D56809A" w14:textId="77777777" w:rsidR="004B4820" w:rsidRPr="00AF1B77" w:rsidRDefault="004B4820" w:rsidP="00DD5668">
            <w:pPr>
              <w:spacing w:line="240" w:lineRule="auto"/>
              <w:rPr>
                <w:sz w:val="20"/>
                <w:szCs w:val="20"/>
              </w:rPr>
            </w:pPr>
          </w:p>
        </w:tc>
      </w:tr>
      <w:tr w:rsidR="004B4820" w:rsidRPr="00AF1B77" w14:paraId="26D59164" w14:textId="77777777" w:rsidTr="00F77E2C">
        <w:trPr>
          <w:trHeight w:val="567"/>
          <w:jc w:val="center"/>
        </w:trPr>
        <w:tc>
          <w:tcPr>
            <w:tcW w:w="869" w:type="dxa"/>
            <w:tcBorders>
              <w:top w:val="single" w:sz="5" w:space="0" w:color="000000"/>
              <w:left w:val="single" w:sz="5" w:space="0" w:color="000000"/>
              <w:bottom w:val="single" w:sz="5" w:space="0" w:color="000000"/>
              <w:right w:val="single" w:sz="6" w:space="0" w:color="000000"/>
            </w:tcBorders>
            <w:vAlign w:val="center"/>
          </w:tcPr>
          <w:p w14:paraId="72B39F79" w14:textId="77777777" w:rsidR="004B4820" w:rsidRPr="00AF1B77" w:rsidRDefault="004B4820" w:rsidP="00DD5668">
            <w:pPr>
              <w:spacing w:line="240" w:lineRule="auto"/>
              <w:jc w:val="center"/>
              <w:rPr>
                <w:sz w:val="20"/>
                <w:szCs w:val="20"/>
              </w:rPr>
            </w:pPr>
            <w:r w:rsidRPr="00AF1B77">
              <w:rPr>
                <w:sz w:val="20"/>
                <w:szCs w:val="20"/>
              </w:rPr>
              <w:t>5</w:t>
            </w:r>
          </w:p>
        </w:tc>
        <w:tc>
          <w:tcPr>
            <w:tcW w:w="1745" w:type="dxa"/>
            <w:tcBorders>
              <w:top w:val="single" w:sz="5" w:space="0" w:color="000000"/>
              <w:left w:val="single" w:sz="6" w:space="0" w:color="000000"/>
              <w:bottom w:val="single" w:sz="5" w:space="0" w:color="000000"/>
              <w:right w:val="single" w:sz="6" w:space="0" w:color="000000"/>
            </w:tcBorders>
            <w:vAlign w:val="center"/>
          </w:tcPr>
          <w:p w14:paraId="6FF9D20D" w14:textId="77777777" w:rsidR="004B4820" w:rsidRPr="00AF1B77" w:rsidRDefault="004B4820" w:rsidP="00DD5668">
            <w:pPr>
              <w:spacing w:line="240" w:lineRule="auto"/>
              <w:jc w:val="center"/>
              <w:rPr>
                <w:sz w:val="20"/>
                <w:szCs w:val="20"/>
              </w:rPr>
            </w:pPr>
            <w:r w:rsidRPr="00AF1B77">
              <w:rPr>
                <w:sz w:val="20"/>
                <w:szCs w:val="20"/>
              </w:rPr>
              <w:t>5 jours</w:t>
            </w:r>
          </w:p>
        </w:tc>
        <w:tc>
          <w:tcPr>
            <w:tcW w:w="2111" w:type="dxa"/>
            <w:tcBorders>
              <w:top w:val="single" w:sz="5" w:space="0" w:color="000000"/>
              <w:left w:val="single" w:sz="6" w:space="0" w:color="000000"/>
              <w:bottom w:val="single" w:sz="5" w:space="0" w:color="000000"/>
              <w:right w:val="single" w:sz="6" w:space="0" w:color="000000"/>
            </w:tcBorders>
            <w:vAlign w:val="center"/>
          </w:tcPr>
          <w:p w14:paraId="5DFC288B" w14:textId="77777777" w:rsidR="004B4820" w:rsidRPr="00AF1B77" w:rsidRDefault="004B4820" w:rsidP="00DD5668">
            <w:pPr>
              <w:spacing w:line="240" w:lineRule="auto"/>
              <w:rPr>
                <w:sz w:val="20"/>
                <w:szCs w:val="20"/>
              </w:rPr>
            </w:pPr>
            <w:r w:rsidRPr="00AF1B77">
              <w:rPr>
                <w:sz w:val="20"/>
                <w:szCs w:val="20"/>
              </w:rPr>
              <w:t>Chef de service /agents du SRM</w:t>
            </w:r>
          </w:p>
        </w:tc>
        <w:tc>
          <w:tcPr>
            <w:tcW w:w="2410" w:type="dxa"/>
            <w:tcBorders>
              <w:top w:val="single" w:sz="5" w:space="0" w:color="000000"/>
              <w:left w:val="single" w:sz="6" w:space="0" w:color="000000"/>
              <w:bottom w:val="single" w:sz="5" w:space="0" w:color="000000"/>
              <w:right w:val="single" w:sz="6" w:space="0" w:color="000000"/>
            </w:tcBorders>
          </w:tcPr>
          <w:p w14:paraId="2DAC4506" w14:textId="77777777" w:rsidR="004B4820" w:rsidRPr="00AF1B77" w:rsidRDefault="004B4820" w:rsidP="00DD5668">
            <w:pPr>
              <w:spacing w:line="240" w:lineRule="auto"/>
              <w:rPr>
                <w:sz w:val="20"/>
                <w:szCs w:val="20"/>
              </w:rPr>
            </w:pPr>
            <w:r w:rsidRPr="00AF1B77">
              <w:rPr>
                <w:sz w:val="20"/>
                <w:szCs w:val="20"/>
              </w:rPr>
              <w:t>Effectuer les tests de fonctionnement et de conformités des équipements acquis</w:t>
            </w:r>
          </w:p>
        </w:tc>
        <w:tc>
          <w:tcPr>
            <w:tcW w:w="2835" w:type="dxa"/>
            <w:tcBorders>
              <w:top w:val="single" w:sz="5" w:space="0" w:color="000000"/>
              <w:left w:val="single" w:sz="6" w:space="0" w:color="000000"/>
              <w:bottom w:val="single" w:sz="5" w:space="0" w:color="000000"/>
              <w:right w:val="single" w:sz="6" w:space="0" w:color="000000"/>
            </w:tcBorders>
          </w:tcPr>
          <w:p w14:paraId="44E0B991" w14:textId="77777777" w:rsidR="004B4820" w:rsidRPr="00AF1B77" w:rsidRDefault="00FD2A43" w:rsidP="00DD5668">
            <w:pPr>
              <w:spacing w:line="240" w:lineRule="auto"/>
              <w:rPr>
                <w:sz w:val="20"/>
                <w:szCs w:val="20"/>
              </w:rPr>
            </w:pPr>
            <w:r w:rsidRPr="00AF1B77">
              <w:rPr>
                <w:sz w:val="20"/>
                <w:szCs w:val="20"/>
              </w:rPr>
              <w:t>E</w:t>
            </w:r>
            <w:r w:rsidR="004B4820" w:rsidRPr="00AF1B77">
              <w:rPr>
                <w:sz w:val="20"/>
                <w:szCs w:val="20"/>
              </w:rPr>
              <w:t>quipements acquis + spécifications techniques</w:t>
            </w:r>
          </w:p>
        </w:tc>
        <w:tc>
          <w:tcPr>
            <w:tcW w:w="2272" w:type="dxa"/>
            <w:tcBorders>
              <w:top w:val="single" w:sz="5" w:space="0" w:color="000000"/>
              <w:left w:val="single" w:sz="6" w:space="0" w:color="000000"/>
              <w:bottom w:val="single" w:sz="5" w:space="0" w:color="000000"/>
              <w:right w:val="single" w:sz="6" w:space="0" w:color="000000"/>
            </w:tcBorders>
          </w:tcPr>
          <w:p w14:paraId="7C3BC6F7" w14:textId="77777777" w:rsidR="004B4820" w:rsidRPr="00AF1B77" w:rsidRDefault="004B4820" w:rsidP="00DD5668">
            <w:pPr>
              <w:spacing w:line="240" w:lineRule="auto"/>
              <w:rPr>
                <w:sz w:val="20"/>
                <w:szCs w:val="20"/>
              </w:rPr>
            </w:pPr>
            <w:r w:rsidRPr="00AF1B77">
              <w:rPr>
                <w:sz w:val="20"/>
                <w:szCs w:val="20"/>
              </w:rPr>
              <w:t>Fiches de test et de conformité</w:t>
            </w:r>
          </w:p>
        </w:tc>
        <w:tc>
          <w:tcPr>
            <w:tcW w:w="484" w:type="dxa"/>
            <w:tcBorders>
              <w:top w:val="single" w:sz="5" w:space="0" w:color="000000"/>
              <w:left w:val="single" w:sz="6" w:space="0" w:color="000000"/>
              <w:bottom w:val="single" w:sz="5" w:space="0" w:color="000000"/>
              <w:right w:val="single" w:sz="6" w:space="0" w:color="000000"/>
            </w:tcBorders>
          </w:tcPr>
          <w:p w14:paraId="1C4CE306" w14:textId="77777777" w:rsidR="004B4820" w:rsidRPr="00AF1B77" w:rsidRDefault="004B4820" w:rsidP="00DD5668">
            <w:pPr>
              <w:spacing w:line="240" w:lineRule="auto"/>
              <w:rPr>
                <w:sz w:val="20"/>
                <w:szCs w:val="20"/>
              </w:rPr>
            </w:pPr>
          </w:p>
        </w:tc>
        <w:tc>
          <w:tcPr>
            <w:tcW w:w="482" w:type="dxa"/>
            <w:tcBorders>
              <w:top w:val="single" w:sz="5" w:space="0" w:color="000000"/>
              <w:left w:val="single" w:sz="6" w:space="0" w:color="000000"/>
              <w:bottom w:val="single" w:sz="5" w:space="0" w:color="000000"/>
              <w:right w:val="single" w:sz="6" w:space="0" w:color="000000"/>
            </w:tcBorders>
          </w:tcPr>
          <w:p w14:paraId="4CAE293B" w14:textId="77777777" w:rsidR="004B4820" w:rsidRPr="00AF1B77" w:rsidRDefault="004B4820" w:rsidP="00DD5668">
            <w:pPr>
              <w:spacing w:line="240" w:lineRule="auto"/>
              <w:rPr>
                <w:sz w:val="20"/>
                <w:szCs w:val="20"/>
              </w:rPr>
            </w:pPr>
          </w:p>
        </w:tc>
        <w:tc>
          <w:tcPr>
            <w:tcW w:w="484" w:type="dxa"/>
            <w:tcBorders>
              <w:top w:val="single" w:sz="5" w:space="0" w:color="000000"/>
              <w:left w:val="single" w:sz="6" w:space="0" w:color="000000"/>
              <w:bottom w:val="single" w:sz="5" w:space="0" w:color="000000"/>
              <w:right w:val="single" w:sz="6" w:space="0" w:color="000000"/>
            </w:tcBorders>
          </w:tcPr>
          <w:p w14:paraId="5070A449" w14:textId="77777777" w:rsidR="004B4820" w:rsidRPr="00AF1B77" w:rsidRDefault="004B4820"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5" w:space="0" w:color="000000"/>
            </w:tcBorders>
          </w:tcPr>
          <w:p w14:paraId="0C5B54EC" w14:textId="77777777" w:rsidR="004B4820" w:rsidRPr="00AF1B77" w:rsidRDefault="004B4820" w:rsidP="00DD5668">
            <w:pPr>
              <w:spacing w:line="240" w:lineRule="auto"/>
              <w:rPr>
                <w:sz w:val="20"/>
                <w:szCs w:val="20"/>
              </w:rPr>
            </w:pPr>
          </w:p>
        </w:tc>
      </w:tr>
      <w:tr w:rsidR="004B4820" w:rsidRPr="00AF1B77" w14:paraId="32296061" w14:textId="77777777" w:rsidTr="00F77E2C">
        <w:trPr>
          <w:trHeight w:val="567"/>
          <w:jc w:val="center"/>
        </w:trPr>
        <w:tc>
          <w:tcPr>
            <w:tcW w:w="869" w:type="dxa"/>
            <w:tcBorders>
              <w:top w:val="single" w:sz="5" w:space="0" w:color="000000"/>
              <w:left w:val="single" w:sz="5" w:space="0" w:color="000000"/>
              <w:bottom w:val="single" w:sz="5" w:space="0" w:color="000000"/>
              <w:right w:val="single" w:sz="6" w:space="0" w:color="000000"/>
            </w:tcBorders>
            <w:vAlign w:val="center"/>
          </w:tcPr>
          <w:p w14:paraId="6A3770E2" w14:textId="77777777" w:rsidR="004B4820" w:rsidRPr="00AF1B77" w:rsidRDefault="004B4820" w:rsidP="00DD5668">
            <w:pPr>
              <w:spacing w:line="240" w:lineRule="auto"/>
              <w:jc w:val="center"/>
              <w:rPr>
                <w:sz w:val="20"/>
                <w:szCs w:val="20"/>
              </w:rPr>
            </w:pPr>
            <w:r w:rsidRPr="00AF1B77">
              <w:rPr>
                <w:sz w:val="20"/>
                <w:szCs w:val="20"/>
              </w:rPr>
              <w:t>6</w:t>
            </w:r>
          </w:p>
        </w:tc>
        <w:tc>
          <w:tcPr>
            <w:tcW w:w="1745" w:type="dxa"/>
            <w:tcBorders>
              <w:top w:val="single" w:sz="5" w:space="0" w:color="000000"/>
              <w:left w:val="single" w:sz="6" w:space="0" w:color="000000"/>
              <w:bottom w:val="single" w:sz="5" w:space="0" w:color="000000"/>
              <w:right w:val="single" w:sz="6" w:space="0" w:color="000000"/>
            </w:tcBorders>
            <w:vAlign w:val="center"/>
          </w:tcPr>
          <w:p w14:paraId="6BF279D9" w14:textId="77777777" w:rsidR="004B4820" w:rsidRPr="00AF1B77" w:rsidRDefault="004B4820" w:rsidP="00DD5668">
            <w:pPr>
              <w:spacing w:line="240" w:lineRule="auto"/>
              <w:jc w:val="center"/>
              <w:rPr>
                <w:sz w:val="20"/>
                <w:szCs w:val="20"/>
              </w:rPr>
            </w:pPr>
            <w:r w:rsidRPr="00AF1B77">
              <w:rPr>
                <w:sz w:val="20"/>
                <w:szCs w:val="20"/>
              </w:rPr>
              <w:t>2 jours</w:t>
            </w:r>
          </w:p>
        </w:tc>
        <w:tc>
          <w:tcPr>
            <w:tcW w:w="2111" w:type="dxa"/>
            <w:tcBorders>
              <w:top w:val="single" w:sz="5" w:space="0" w:color="000000"/>
              <w:left w:val="single" w:sz="6" w:space="0" w:color="000000"/>
              <w:bottom w:val="single" w:sz="5" w:space="0" w:color="000000"/>
              <w:right w:val="single" w:sz="6" w:space="0" w:color="000000"/>
            </w:tcBorders>
            <w:vAlign w:val="center"/>
          </w:tcPr>
          <w:p w14:paraId="50395B50" w14:textId="77777777" w:rsidR="004B4820" w:rsidRPr="00AF1B77" w:rsidRDefault="004B4820" w:rsidP="00DD5668">
            <w:pPr>
              <w:spacing w:line="240" w:lineRule="auto"/>
              <w:rPr>
                <w:sz w:val="20"/>
                <w:szCs w:val="20"/>
              </w:rPr>
            </w:pPr>
            <w:r w:rsidRPr="00AF1B77">
              <w:rPr>
                <w:sz w:val="20"/>
                <w:szCs w:val="20"/>
              </w:rPr>
              <w:t>DSI/Chef de service /agents du SRM</w:t>
            </w:r>
          </w:p>
        </w:tc>
        <w:tc>
          <w:tcPr>
            <w:tcW w:w="2410" w:type="dxa"/>
            <w:tcBorders>
              <w:top w:val="single" w:sz="5" w:space="0" w:color="000000"/>
              <w:left w:val="single" w:sz="6" w:space="0" w:color="000000"/>
              <w:bottom w:val="single" w:sz="5" w:space="0" w:color="000000"/>
              <w:right w:val="single" w:sz="6" w:space="0" w:color="000000"/>
            </w:tcBorders>
          </w:tcPr>
          <w:p w14:paraId="4370F20A" w14:textId="77777777" w:rsidR="004B4820" w:rsidRPr="00AF1B77" w:rsidRDefault="004B4820" w:rsidP="00DD5668">
            <w:pPr>
              <w:spacing w:line="240" w:lineRule="auto"/>
              <w:rPr>
                <w:sz w:val="20"/>
                <w:szCs w:val="20"/>
              </w:rPr>
            </w:pPr>
            <w:r w:rsidRPr="00AF1B77">
              <w:rPr>
                <w:sz w:val="20"/>
                <w:szCs w:val="20"/>
              </w:rPr>
              <w:t>Installer les  équipements</w:t>
            </w:r>
          </w:p>
        </w:tc>
        <w:tc>
          <w:tcPr>
            <w:tcW w:w="2835" w:type="dxa"/>
            <w:tcBorders>
              <w:top w:val="single" w:sz="5" w:space="0" w:color="000000"/>
              <w:left w:val="single" w:sz="6" w:space="0" w:color="000000"/>
              <w:bottom w:val="single" w:sz="5" w:space="0" w:color="000000"/>
              <w:right w:val="single" w:sz="6" w:space="0" w:color="000000"/>
            </w:tcBorders>
          </w:tcPr>
          <w:p w14:paraId="5F024BA3" w14:textId="77777777" w:rsidR="004B4820" w:rsidRPr="00AF1B77" w:rsidRDefault="004B4820" w:rsidP="00DD5668">
            <w:pPr>
              <w:spacing w:line="240" w:lineRule="auto"/>
              <w:rPr>
                <w:sz w:val="20"/>
                <w:szCs w:val="20"/>
              </w:rPr>
            </w:pPr>
            <w:r w:rsidRPr="00AF1B77">
              <w:rPr>
                <w:sz w:val="20"/>
                <w:szCs w:val="20"/>
              </w:rPr>
              <w:t>Spécifications techniques du matériel + Fiches de test et de conformité</w:t>
            </w:r>
          </w:p>
        </w:tc>
        <w:tc>
          <w:tcPr>
            <w:tcW w:w="2272" w:type="dxa"/>
            <w:tcBorders>
              <w:top w:val="single" w:sz="5" w:space="0" w:color="000000"/>
              <w:left w:val="single" w:sz="6" w:space="0" w:color="000000"/>
              <w:bottom w:val="single" w:sz="5" w:space="0" w:color="000000"/>
              <w:right w:val="single" w:sz="6" w:space="0" w:color="000000"/>
            </w:tcBorders>
          </w:tcPr>
          <w:p w14:paraId="761C9C88" w14:textId="77777777" w:rsidR="004B4820" w:rsidRPr="00AF1B77" w:rsidRDefault="004B4820" w:rsidP="00DD5668">
            <w:pPr>
              <w:spacing w:line="240" w:lineRule="auto"/>
              <w:rPr>
                <w:sz w:val="20"/>
                <w:szCs w:val="20"/>
              </w:rPr>
            </w:pPr>
            <w:r w:rsidRPr="00AF1B77">
              <w:rPr>
                <w:sz w:val="20"/>
                <w:szCs w:val="20"/>
              </w:rPr>
              <w:t>Rapport de mis en service</w:t>
            </w:r>
          </w:p>
        </w:tc>
        <w:tc>
          <w:tcPr>
            <w:tcW w:w="484" w:type="dxa"/>
            <w:tcBorders>
              <w:top w:val="single" w:sz="5" w:space="0" w:color="000000"/>
              <w:left w:val="single" w:sz="6" w:space="0" w:color="000000"/>
              <w:bottom w:val="single" w:sz="5" w:space="0" w:color="000000"/>
              <w:right w:val="single" w:sz="6" w:space="0" w:color="000000"/>
            </w:tcBorders>
          </w:tcPr>
          <w:p w14:paraId="42ADF1F6" w14:textId="77777777" w:rsidR="004B4820" w:rsidRPr="00AF1B77" w:rsidRDefault="004B4820" w:rsidP="00DD5668">
            <w:pPr>
              <w:spacing w:line="240" w:lineRule="auto"/>
              <w:rPr>
                <w:sz w:val="20"/>
                <w:szCs w:val="20"/>
              </w:rPr>
            </w:pPr>
          </w:p>
        </w:tc>
        <w:tc>
          <w:tcPr>
            <w:tcW w:w="482" w:type="dxa"/>
            <w:tcBorders>
              <w:top w:val="single" w:sz="5" w:space="0" w:color="000000"/>
              <w:left w:val="single" w:sz="6" w:space="0" w:color="000000"/>
              <w:bottom w:val="single" w:sz="5" w:space="0" w:color="000000"/>
              <w:right w:val="single" w:sz="6" w:space="0" w:color="000000"/>
            </w:tcBorders>
          </w:tcPr>
          <w:p w14:paraId="26283B37" w14:textId="77777777" w:rsidR="004B4820" w:rsidRPr="00AF1B77" w:rsidRDefault="004B4820" w:rsidP="00DD5668">
            <w:pPr>
              <w:spacing w:line="240" w:lineRule="auto"/>
              <w:rPr>
                <w:sz w:val="20"/>
                <w:szCs w:val="20"/>
              </w:rPr>
            </w:pPr>
          </w:p>
        </w:tc>
        <w:tc>
          <w:tcPr>
            <w:tcW w:w="484" w:type="dxa"/>
            <w:tcBorders>
              <w:top w:val="single" w:sz="5" w:space="0" w:color="000000"/>
              <w:left w:val="single" w:sz="6" w:space="0" w:color="000000"/>
              <w:bottom w:val="single" w:sz="5" w:space="0" w:color="000000"/>
              <w:right w:val="single" w:sz="6" w:space="0" w:color="000000"/>
            </w:tcBorders>
          </w:tcPr>
          <w:p w14:paraId="70748671" w14:textId="77777777" w:rsidR="004B4820" w:rsidRPr="00AF1B77" w:rsidRDefault="004B4820"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5" w:space="0" w:color="000000"/>
            </w:tcBorders>
          </w:tcPr>
          <w:p w14:paraId="4156989C" w14:textId="77777777" w:rsidR="004B4820" w:rsidRPr="00AF1B77" w:rsidRDefault="004B4820" w:rsidP="00DD5668">
            <w:pPr>
              <w:spacing w:line="240" w:lineRule="auto"/>
              <w:rPr>
                <w:sz w:val="20"/>
                <w:szCs w:val="20"/>
              </w:rPr>
            </w:pPr>
          </w:p>
        </w:tc>
      </w:tr>
    </w:tbl>
    <w:p w14:paraId="78633C8E" w14:textId="77777777" w:rsidR="000B0923" w:rsidRPr="00F77E2C" w:rsidRDefault="00ED5117" w:rsidP="00DD5668">
      <w:pPr>
        <w:spacing w:line="240" w:lineRule="auto"/>
        <w:rPr>
          <w:sz w:val="24"/>
        </w:rPr>
      </w:pPr>
      <w:r w:rsidRPr="00F77E2C">
        <w:rPr>
          <w:sz w:val="24"/>
        </w:rPr>
        <w:t>A</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1"/>
          <w:sz w:val="24"/>
        </w:rPr>
        <w:t xml:space="preserve"> </w:t>
      </w:r>
      <w:r w:rsidRPr="00F77E2C">
        <w:rPr>
          <w:sz w:val="24"/>
        </w:rPr>
        <w:t>a</w:t>
      </w:r>
      <w:r w:rsidRPr="00F77E2C">
        <w:rPr>
          <w:spacing w:val="-2"/>
          <w:sz w:val="24"/>
        </w:rPr>
        <w:t>p</w:t>
      </w:r>
      <w:r w:rsidRPr="00F77E2C">
        <w:rPr>
          <w:sz w:val="24"/>
        </w:rPr>
        <w:t>proba</w:t>
      </w:r>
      <w:r w:rsidRPr="00F77E2C">
        <w:rPr>
          <w:spacing w:val="-1"/>
          <w:sz w:val="24"/>
        </w:rPr>
        <w:t>ti</w:t>
      </w:r>
      <w:r w:rsidRPr="00F77E2C">
        <w:rPr>
          <w:sz w:val="24"/>
        </w:rPr>
        <w:t>on</w:t>
      </w:r>
      <w:r w:rsidRPr="00F77E2C">
        <w:rPr>
          <w:spacing w:val="33"/>
          <w:sz w:val="24"/>
        </w:rPr>
        <w:t xml:space="preserve"> </w:t>
      </w:r>
      <w:r w:rsidRPr="00F77E2C">
        <w:rPr>
          <w:sz w:val="24"/>
        </w:rPr>
        <w:t>E</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2"/>
          <w:sz w:val="24"/>
        </w:rPr>
        <w:t xml:space="preserve"> </w:t>
      </w:r>
      <w:r w:rsidRPr="00F77E2C">
        <w:rPr>
          <w:sz w:val="24"/>
        </w:rPr>
        <w:t>e</w:t>
      </w:r>
      <w:r w:rsidRPr="00F77E2C">
        <w:rPr>
          <w:spacing w:val="-2"/>
          <w:sz w:val="24"/>
        </w:rPr>
        <w:t>x</w:t>
      </w:r>
      <w:r w:rsidRPr="00F77E2C">
        <w:rPr>
          <w:sz w:val="24"/>
        </w:rPr>
        <w:t>écu</w:t>
      </w:r>
      <w:r w:rsidRPr="00F77E2C">
        <w:rPr>
          <w:spacing w:val="-3"/>
          <w:sz w:val="24"/>
        </w:rPr>
        <w:t>t</w:t>
      </w:r>
      <w:r w:rsidRPr="00F77E2C">
        <w:rPr>
          <w:spacing w:val="-1"/>
          <w:sz w:val="24"/>
        </w:rPr>
        <w:t>i</w:t>
      </w:r>
      <w:r w:rsidRPr="00F77E2C">
        <w:rPr>
          <w:sz w:val="24"/>
        </w:rPr>
        <w:t>on ou en</w:t>
      </w:r>
      <w:r w:rsidRPr="00F77E2C">
        <w:rPr>
          <w:spacing w:val="-2"/>
          <w:sz w:val="24"/>
        </w:rPr>
        <w:t>r</w:t>
      </w:r>
      <w:r w:rsidRPr="00F77E2C">
        <w:rPr>
          <w:sz w:val="24"/>
        </w:rPr>
        <w:t>eg</w:t>
      </w:r>
      <w:r w:rsidRPr="00F77E2C">
        <w:rPr>
          <w:spacing w:val="-1"/>
          <w:sz w:val="24"/>
        </w:rPr>
        <w:t>i</w:t>
      </w:r>
      <w:r w:rsidRPr="00F77E2C">
        <w:rPr>
          <w:sz w:val="24"/>
        </w:rPr>
        <w:t>s</w:t>
      </w:r>
      <w:r w:rsidRPr="00F77E2C">
        <w:rPr>
          <w:spacing w:val="-1"/>
          <w:sz w:val="24"/>
        </w:rPr>
        <w:t>t</w:t>
      </w:r>
      <w:r w:rsidRPr="00F77E2C">
        <w:rPr>
          <w:spacing w:val="-2"/>
          <w:sz w:val="24"/>
        </w:rPr>
        <w:t>r</w:t>
      </w:r>
      <w:r w:rsidRPr="00F77E2C">
        <w:rPr>
          <w:sz w:val="24"/>
        </w:rPr>
        <w:t>e</w:t>
      </w:r>
      <w:r w:rsidRPr="00F77E2C">
        <w:rPr>
          <w:spacing w:val="-1"/>
          <w:sz w:val="24"/>
        </w:rPr>
        <w:t>m</w:t>
      </w:r>
      <w:r w:rsidRPr="00F77E2C">
        <w:rPr>
          <w:sz w:val="24"/>
        </w:rPr>
        <w:t>ent</w:t>
      </w:r>
      <w:r w:rsidRPr="00F77E2C">
        <w:rPr>
          <w:spacing w:val="35"/>
          <w:sz w:val="24"/>
        </w:rPr>
        <w:t xml:space="preserve"> </w:t>
      </w:r>
      <w:r w:rsidRPr="00F77E2C">
        <w:rPr>
          <w:sz w:val="24"/>
        </w:rPr>
        <w:t>C :</w:t>
      </w:r>
      <w:r w:rsidRPr="00F77E2C">
        <w:rPr>
          <w:spacing w:val="-1"/>
          <w:sz w:val="24"/>
        </w:rPr>
        <w:t xml:space="preserve"> </w:t>
      </w:r>
      <w:r w:rsidRPr="00F77E2C">
        <w:rPr>
          <w:sz w:val="24"/>
        </w:rPr>
        <w:t>Pour c</w:t>
      </w:r>
      <w:r w:rsidRPr="00F77E2C">
        <w:rPr>
          <w:spacing w:val="-2"/>
          <w:sz w:val="24"/>
        </w:rPr>
        <w:t>o</w:t>
      </w:r>
      <w:r w:rsidRPr="00F77E2C">
        <w:rPr>
          <w:sz w:val="24"/>
        </w:rPr>
        <w:t>ntrô</w:t>
      </w:r>
      <w:r w:rsidRPr="00F77E2C">
        <w:rPr>
          <w:spacing w:val="-1"/>
          <w:sz w:val="24"/>
        </w:rPr>
        <w:t>l</w:t>
      </w:r>
      <w:r w:rsidRPr="00F77E2C">
        <w:rPr>
          <w:sz w:val="24"/>
        </w:rPr>
        <w:t>e</w:t>
      </w:r>
      <w:r w:rsidRPr="00F77E2C">
        <w:rPr>
          <w:spacing w:val="36"/>
          <w:sz w:val="24"/>
        </w:rPr>
        <w:t xml:space="preserve"> </w:t>
      </w:r>
      <w:r w:rsidRPr="00F77E2C">
        <w:rPr>
          <w:sz w:val="24"/>
        </w:rPr>
        <w:t>D :</w:t>
      </w:r>
      <w:r w:rsidRPr="00F77E2C">
        <w:rPr>
          <w:spacing w:val="-1"/>
          <w:sz w:val="24"/>
        </w:rPr>
        <w:t xml:space="preserve"> </w:t>
      </w:r>
      <w:r w:rsidRPr="00F77E2C">
        <w:rPr>
          <w:sz w:val="24"/>
        </w:rPr>
        <w:t xml:space="preserve">Pour </w:t>
      </w:r>
      <w:r w:rsidRPr="00F77E2C">
        <w:rPr>
          <w:spacing w:val="-2"/>
          <w:sz w:val="24"/>
        </w:rPr>
        <w:t>d</w:t>
      </w:r>
      <w:r w:rsidRPr="00F77E2C">
        <w:rPr>
          <w:sz w:val="24"/>
        </w:rPr>
        <w:t>é</w:t>
      </w:r>
      <w:r w:rsidRPr="00F77E2C">
        <w:rPr>
          <w:spacing w:val="-1"/>
          <w:sz w:val="24"/>
        </w:rPr>
        <w:t>t</w:t>
      </w:r>
      <w:r w:rsidRPr="00F77E2C">
        <w:rPr>
          <w:sz w:val="24"/>
        </w:rPr>
        <w:t>ent</w:t>
      </w:r>
      <w:r w:rsidRPr="00F77E2C">
        <w:rPr>
          <w:spacing w:val="-1"/>
          <w:sz w:val="24"/>
        </w:rPr>
        <w:t>i</w:t>
      </w:r>
      <w:r w:rsidRPr="00F77E2C">
        <w:rPr>
          <w:sz w:val="24"/>
        </w:rPr>
        <w:t>on (</w:t>
      </w:r>
      <w:r w:rsidRPr="00F77E2C">
        <w:rPr>
          <w:spacing w:val="-3"/>
          <w:sz w:val="24"/>
        </w:rPr>
        <w:t>o</w:t>
      </w:r>
      <w:r w:rsidRPr="00F77E2C">
        <w:rPr>
          <w:sz w:val="24"/>
        </w:rPr>
        <w:t>u arch</w:t>
      </w:r>
      <w:r w:rsidRPr="00F77E2C">
        <w:rPr>
          <w:spacing w:val="-1"/>
          <w:sz w:val="24"/>
        </w:rPr>
        <w:t>i</w:t>
      </w:r>
      <w:r w:rsidRPr="00F77E2C">
        <w:rPr>
          <w:spacing w:val="1"/>
          <w:sz w:val="24"/>
        </w:rPr>
        <w:t>v</w:t>
      </w:r>
      <w:r w:rsidRPr="00F77E2C">
        <w:rPr>
          <w:spacing w:val="-3"/>
          <w:sz w:val="24"/>
        </w:rPr>
        <w:t>a</w:t>
      </w:r>
      <w:r w:rsidRPr="00F77E2C">
        <w:rPr>
          <w:spacing w:val="-2"/>
          <w:sz w:val="24"/>
        </w:rPr>
        <w:t>g</w:t>
      </w:r>
      <w:r w:rsidRPr="00F77E2C">
        <w:rPr>
          <w:sz w:val="24"/>
        </w:rPr>
        <w:t>e</w:t>
      </w:r>
      <w:r w:rsidRPr="00F77E2C">
        <w:rPr>
          <w:spacing w:val="1"/>
          <w:sz w:val="24"/>
        </w:rPr>
        <w:t xml:space="preserve"> </w:t>
      </w:r>
      <w:r w:rsidRPr="00F77E2C">
        <w:rPr>
          <w:sz w:val="24"/>
        </w:rPr>
        <w:t>et con</w:t>
      </w:r>
      <w:r w:rsidRPr="00F77E2C">
        <w:rPr>
          <w:spacing w:val="-2"/>
          <w:sz w:val="24"/>
        </w:rPr>
        <w:t>s</w:t>
      </w:r>
      <w:r w:rsidRPr="00F77E2C">
        <w:rPr>
          <w:sz w:val="24"/>
        </w:rPr>
        <w:t>e</w:t>
      </w:r>
      <w:r w:rsidRPr="00F77E2C">
        <w:rPr>
          <w:spacing w:val="-2"/>
          <w:sz w:val="24"/>
        </w:rPr>
        <w:t>r</w:t>
      </w:r>
      <w:r w:rsidRPr="00F77E2C">
        <w:rPr>
          <w:spacing w:val="1"/>
          <w:sz w:val="24"/>
        </w:rPr>
        <w:t>v</w:t>
      </w:r>
      <w:r w:rsidRPr="00F77E2C">
        <w:rPr>
          <w:sz w:val="24"/>
        </w:rPr>
        <w:t>a</w:t>
      </w:r>
      <w:r w:rsidRPr="00F77E2C">
        <w:rPr>
          <w:spacing w:val="-1"/>
          <w:sz w:val="24"/>
        </w:rPr>
        <w:t>ti</w:t>
      </w:r>
      <w:r w:rsidRPr="00F77E2C">
        <w:rPr>
          <w:sz w:val="24"/>
        </w:rPr>
        <w:t>on)</w:t>
      </w:r>
      <w:r w:rsidR="000B0923" w:rsidRPr="00F77E2C">
        <w:rPr>
          <w:sz w:val="24"/>
        </w:rPr>
        <w:br w:type="page"/>
      </w:r>
    </w:p>
    <w:p w14:paraId="12171331" w14:textId="77777777" w:rsidR="004B4820" w:rsidRPr="00F77E2C" w:rsidRDefault="00D94627" w:rsidP="00DD5668">
      <w:pPr>
        <w:spacing w:line="240" w:lineRule="auto"/>
        <w:rPr>
          <w:rFonts w:eastAsia="Bookman Old Style"/>
          <w:sz w:val="24"/>
        </w:rPr>
      </w:pPr>
      <w:r w:rsidRPr="00F77E2C">
        <w:rPr>
          <w:rFonts w:eastAsia="Bookman Old Style"/>
          <w:sz w:val="24"/>
        </w:rPr>
        <w:lastRenderedPageBreak/>
        <w:t>A</w:t>
      </w:r>
      <w:r w:rsidRPr="00F77E2C">
        <w:rPr>
          <w:rFonts w:eastAsia="Bookman Old Style"/>
          <w:spacing w:val="-1"/>
          <w:sz w:val="24"/>
        </w:rPr>
        <w:t>ct</w:t>
      </w:r>
      <w:r w:rsidRPr="00F77E2C">
        <w:rPr>
          <w:rFonts w:eastAsia="Bookman Old Style"/>
          <w:sz w:val="24"/>
        </w:rPr>
        <w:t>ivité</w:t>
      </w:r>
      <w:r w:rsidRPr="00F77E2C">
        <w:rPr>
          <w:sz w:val="24"/>
        </w:rPr>
        <w:t xml:space="preserve"> </w:t>
      </w:r>
      <w:r w:rsidR="00435BD4" w:rsidRPr="00F77E2C">
        <w:rPr>
          <w:bCs/>
          <w:sz w:val="24"/>
        </w:rPr>
        <w:t>6</w:t>
      </w:r>
      <w:r w:rsidRPr="00F77E2C">
        <w:rPr>
          <w:bCs/>
          <w:sz w:val="24"/>
        </w:rPr>
        <w:t xml:space="preserve"> </w:t>
      </w:r>
      <w:r w:rsidR="004B4820" w:rsidRPr="00F77E2C">
        <w:rPr>
          <w:sz w:val="24"/>
        </w:rPr>
        <w:t>: Définir les normes de qualité pour le</w:t>
      </w:r>
      <w:r w:rsidR="00435BD4" w:rsidRPr="00F77E2C">
        <w:rPr>
          <w:sz w:val="24"/>
        </w:rPr>
        <w:t xml:space="preserve">s équipements informatiques du </w:t>
      </w:r>
      <w:r w:rsidR="002A2F8B" w:rsidRPr="00F77E2C">
        <w:rPr>
          <w:sz w:val="24"/>
        </w:rPr>
        <w:t>Ministère</w:t>
      </w:r>
      <w:r w:rsidR="004B4820" w:rsidRPr="00F77E2C">
        <w:rPr>
          <w:rFonts w:eastAsia="Bookman Old Style"/>
          <w:sz w:val="24"/>
        </w:rPr>
        <w:t xml:space="preserve"> </w:t>
      </w:r>
    </w:p>
    <w:tbl>
      <w:tblPr>
        <w:tblW w:w="14543" w:type="dxa"/>
        <w:jc w:val="center"/>
        <w:tblLayout w:type="fixed"/>
        <w:tblCellMar>
          <w:left w:w="0" w:type="dxa"/>
          <w:right w:w="0" w:type="dxa"/>
        </w:tblCellMar>
        <w:tblLook w:val="01E0" w:firstRow="1" w:lastRow="1" w:firstColumn="1" w:lastColumn="1" w:noHBand="0" w:noVBand="0"/>
      </w:tblPr>
      <w:tblGrid>
        <w:gridCol w:w="869"/>
        <w:gridCol w:w="2737"/>
        <w:gridCol w:w="1816"/>
        <w:gridCol w:w="2988"/>
        <w:gridCol w:w="2410"/>
        <w:gridCol w:w="2126"/>
        <w:gridCol w:w="426"/>
        <w:gridCol w:w="301"/>
        <w:gridCol w:w="445"/>
        <w:gridCol w:w="425"/>
      </w:tblGrid>
      <w:tr w:rsidR="004B4820" w:rsidRPr="00AF1B77" w14:paraId="5C318DB9" w14:textId="77777777" w:rsidTr="00F77E2C">
        <w:trPr>
          <w:trHeight w:val="567"/>
          <w:jc w:val="center"/>
        </w:trPr>
        <w:tc>
          <w:tcPr>
            <w:tcW w:w="869" w:type="dxa"/>
            <w:tcBorders>
              <w:top w:val="single" w:sz="5" w:space="0" w:color="000000"/>
              <w:left w:val="single" w:sz="5" w:space="0" w:color="000000"/>
              <w:right w:val="single" w:sz="6" w:space="0" w:color="000000"/>
            </w:tcBorders>
            <w:vAlign w:val="center"/>
          </w:tcPr>
          <w:p w14:paraId="1A47FF2B" w14:textId="77777777" w:rsidR="004B4820" w:rsidRPr="00AF1B77" w:rsidRDefault="004B4820"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2737" w:type="dxa"/>
            <w:tcBorders>
              <w:top w:val="single" w:sz="5" w:space="0" w:color="000000"/>
              <w:left w:val="single" w:sz="6" w:space="0" w:color="000000"/>
              <w:right w:val="single" w:sz="6" w:space="0" w:color="000000"/>
            </w:tcBorders>
            <w:vAlign w:val="center"/>
          </w:tcPr>
          <w:p w14:paraId="5714C938" w14:textId="77777777" w:rsidR="004B4820" w:rsidRPr="00AF1B77" w:rsidRDefault="004B4820" w:rsidP="00DD5668">
            <w:pPr>
              <w:spacing w:before="0" w:after="0" w:line="240" w:lineRule="auto"/>
              <w:jc w:val="center"/>
              <w:rPr>
                <w:b/>
                <w:sz w:val="20"/>
                <w:szCs w:val="20"/>
              </w:rPr>
            </w:pPr>
            <w:r w:rsidRPr="00AF1B77">
              <w:rPr>
                <w:b/>
                <w:sz w:val="20"/>
                <w:szCs w:val="20"/>
              </w:rPr>
              <w:t>Périodicité ou délai</w:t>
            </w:r>
          </w:p>
        </w:tc>
        <w:tc>
          <w:tcPr>
            <w:tcW w:w="1816" w:type="dxa"/>
            <w:tcBorders>
              <w:top w:val="single" w:sz="5" w:space="0" w:color="000000"/>
              <w:left w:val="single" w:sz="6" w:space="0" w:color="000000"/>
              <w:right w:val="single" w:sz="6" w:space="0" w:color="000000"/>
            </w:tcBorders>
            <w:vAlign w:val="center"/>
          </w:tcPr>
          <w:p w14:paraId="537856D0" w14:textId="77777777" w:rsidR="004B4820" w:rsidRPr="00AF1B77" w:rsidRDefault="004B4820" w:rsidP="00DD5668">
            <w:pPr>
              <w:spacing w:before="0" w:after="0" w:line="240" w:lineRule="auto"/>
              <w:jc w:val="center"/>
              <w:rPr>
                <w:b/>
                <w:sz w:val="20"/>
                <w:szCs w:val="20"/>
              </w:rPr>
            </w:pPr>
            <w:r w:rsidRPr="00AF1B77">
              <w:rPr>
                <w:b/>
                <w:sz w:val="20"/>
                <w:szCs w:val="20"/>
              </w:rPr>
              <w:t>Acteurs</w:t>
            </w:r>
          </w:p>
        </w:tc>
        <w:tc>
          <w:tcPr>
            <w:tcW w:w="2988" w:type="dxa"/>
            <w:tcBorders>
              <w:top w:val="single" w:sz="5" w:space="0" w:color="000000"/>
              <w:left w:val="single" w:sz="6" w:space="0" w:color="000000"/>
              <w:right w:val="single" w:sz="6" w:space="0" w:color="000000"/>
            </w:tcBorders>
            <w:vAlign w:val="center"/>
          </w:tcPr>
          <w:p w14:paraId="4AA751DD" w14:textId="77777777" w:rsidR="004B4820" w:rsidRPr="00AF1B77" w:rsidRDefault="004B4820" w:rsidP="00DD5668">
            <w:pPr>
              <w:spacing w:before="0" w:after="0" w:line="240" w:lineRule="auto"/>
              <w:jc w:val="center"/>
              <w:rPr>
                <w:b/>
                <w:sz w:val="20"/>
                <w:szCs w:val="20"/>
              </w:rPr>
            </w:pPr>
            <w:r w:rsidRPr="00AF1B77">
              <w:rPr>
                <w:b/>
                <w:sz w:val="20"/>
                <w:szCs w:val="20"/>
              </w:rPr>
              <w:t>Description des activités</w:t>
            </w:r>
          </w:p>
        </w:tc>
        <w:tc>
          <w:tcPr>
            <w:tcW w:w="2410" w:type="dxa"/>
            <w:tcBorders>
              <w:top w:val="single" w:sz="5" w:space="0" w:color="000000"/>
              <w:left w:val="single" w:sz="6" w:space="0" w:color="000000"/>
              <w:right w:val="single" w:sz="6" w:space="0" w:color="000000"/>
            </w:tcBorders>
            <w:vAlign w:val="center"/>
          </w:tcPr>
          <w:p w14:paraId="0FFC5F22" w14:textId="77777777" w:rsidR="003B221C" w:rsidRDefault="004B4820" w:rsidP="00DD5668">
            <w:pPr>
              <w:spacing w:before="0" w:after="0" w:line="240" w:lineRule="auto"/>
              <w:jc w:val="center"/>
              <w:rPr>
                <w:b/>
                <w:sz w:val="20"/>
                <w:szCs w:val="20"/>
              </w:rPr>
            </w:pPr>
            <w:r w:rsidRPr="00AF1B77">
              <w:rPr>
                <w:b/>
                <w:sz w:val="20"/>
                <w:szCs w:val="20"/>
              </w:rPr>
              <w:t xml:space="preserve">Inputs </w:t>
            </w:r>
          </w:p>
          <w:p w14:paraId="5FDA58A4" w14:textId="77777777" w:rsidR="004B4820" w:rsidRPr="00AF1B77" w:rsidRDefault="004B4820" w:rsidP="00DD5668">
            <w:pPr>
              <w:spacing w:before="0" w:after="0" w:line="240" w:lineRule="auto"/>
              <w:jc w:val="center"/>
              <w:rPr>
                <w:b/>
                <w:sz w:val="20"/>
                <w:szCs w:val="20"/>
              </w:rPr>
            </w:pPr>
            <w:r w:rsidRPr="00AF1B77">
              <w:rPr>
                <w:b/>
                <w:sz w:val="20"/>
                <w:szCs w:val="20"/>
              </w:rPr>
              <w:t>(données</w:t>
            </w:r>
            <w:r w:rsidR="003B221C">
              <w:rPr>
                <w:b/>
                <w:sz w:val="20"/>
                <w:szCs w:val="20"/>
              </w:rPr>
              <w:t xml:space="preserve"> </w:t>
            </w:r>
            <w:r w:rsidRPr="00AF1B77">
              <w:rPr>
                <w:b/>
                <w:sz w:val="20"/>
                <w:szCs w:val="20"/>
              </w:rPr>
              <w:t>d’entrée)</w:t>
            </w:r>
          </w:p>
        </w:tc>
        <w:tc>
          <w:tcPr>
            <w:tcW w:w="2126" w:type="dxa"/>
            <w:tcBorders>
              <w:top w:val="single" w:sz="5" w:space="0" w:color="000000"/>
              <w:left w:val="single" w:sz="6" w:space="0" w:color="000000"/>
              <w:right w:val="single" w:sz="6" w:space="0" w:color="000000"/>
            </w:tcBorders>
            <w:vAlign w:val="center"/>
          </w:tcPr>
          <w:p w14:paraId="56877BBF" w14:textId="77777777" w:rsidR="003B221C" w:rsidRDefault="004B4820" w:rsidP="00DD5668">
            <w:pPr>
              <w:spacing w:before="0" w:after="0" w:line="240" w:lineRule="auto"/>
              <w:jc w:val="center"/>
              <w:rPr>
                <w:b/>
                <w:sz w:val="20"/>
                <w:szCs w:val="20"/>
              </w:rPr>
            </w:pPr>
            <w:r w:rsidRPr="00AF1B77">
              <w:rPr>
                <w:b/>
                <w:sz w:val="20"/>
                <w:szCs w:val="20"/>
              </w:rPr>
              <w:t xml:space="preserve">Outputs </w:t>
            </w:r>
          </w:p>
          <w:p w14:paraId="26A32501" w14:textId="77777777" w:rsidR="004B4820" w:rsidRPr="00AF1B77" w:rsidRDefault="004B4820" w:rsidP="00DD5668">
            <w:pPr>
              <w:spacing w:before="0" w:after="0" w:line="240" w:lineRule="auto"/>
              <w:jc w:val="center"/>
              <w:rPr>
                <w:b/>
                <w:sz w:val="20"/>
                <w:szCs w:val="20"/>
              </w:rPr>
            </w:pPr>
            <w:r w:rsidRPr="00AF1B77">
              <w:rPr>
                <w:b/>
                <w:sz w:val="20"/>
                <w:szCs w:val="20"/>
              </w:rPr>
              <w:t>(informations en sortie)</w:t>
            </w:r>
          </w:p>
        </w:tc>
        <w:tc>
          <w:tcPr>
            <w:tcW w:w="426" w:type="dxa"/>
            <w:tcBorders>
              <w:top w:val="single" w:sz="5" w:space="0" w:color="000000"/>
              <w:left w:val="single" w:sz="6" w:space="0" w:color="000000"/>
              <w:right w:val="single" w:sz="6" w:space="0" w:color="000000"/>
            </w:tcBorders>
            <w:vAlign w:val="center"/>
          </w:tcPr>
          <w:p w14:paraId="5BCF704D" w14:textId="77777777" w:rsidR="004B4820" w:rsidRPr="00AF1B77" w:rsidRDefault="004B4820" w:rsidP="00DD5668">
            <w:pPr>
              <w:spacing w:before="0" w:after="0" w:line="240" w:lineRule="auto"/>
              <w:jc w:val="center"/>
              <w:rPr>
                <w:b/>
                <w:sz w:val="20"/>
                <w:szCs w:val="20"/>
              </w:rPr>
            </w:pPr>
            <w:r w:rsidRPr="00AF1B77">
              <w:rPr>
                <w:b/>
                <w:sz w:val="20"/>
                <w:szCs w:val="20"/>
              </w:rPr>
              <w:t>A</w:t>
            </w:r>
          </w:p>
        </w:tc>
        <w:tc>
          <w:tcPr>
            <w:tcW w:w="301" w:type="dxa"/>
            <w:tcBorders>
              <w:top w:val="single" w:sz="5" w:space="0" w:color="000000"/>
              <w:left w:val="single" w:sz="6" w:space="0" w:color="000000"/>
              <w:right w:val="single" w:sz="6" w:space="0" w:color="000000"/>
            </w:tcBorders>
            <w:vAlign w:val="center"/>
          </w:tcPr>
          <w:p w14:paraId="40142B1D" w14:textId="77777777" w:rsidR="004B4820" w:rsidRPr="00AF1B77" w:rsidRDefault="004B4820" w:rsidP="00DD5668">
            <w:pPr>
              <w:spacing w:before="0" w:after="0" w:line="240" w:lineRule="auto"/>
              <w:jc w:val="center"/>
              <w:rPr>
                <w:b/>
                <w:sz w:val="20"/>
                <w:szCs w:val="20"/>
              </w:rPr>
            </w:pPr>
            <w:r w:rsidRPr="00AF1B77">
              <w:rPr>
                <w:b/>
                <w:sz w:val="20"/>
                <w:szCs w:val="20"/>
              </w:rPr>
              <w:t>E</w:t>
            </w:r>
          </w:p>
        </w:tc>
        <w:tc>
          <w:tcPr>
            <w:tcW w:w="445" w:type="dxa"/>
            <w:tcBorders>
              <w:top w:val="single" w:sz="5" w:space="0" w:color="000000"/>
              <w:left w:val="single" w:sz="6" w:space="0" w:color="000000"/>
              <w:right w:val="single" w:sz="6" w:space="0" w:color="000000"/>
            </w:tcBorders>
            <w:vAlign w:val="center"/>
          </w:tcPr>
          <w:p w14:paraId="60C6DC03" w14:textId="77777777" w:rsidR="004B4820" w:rsidRPr="00AF1B77" w:rsidRDefault="004B4820" w:rsidP="00DD5668">
            <w:pPr>
              <w:spacing w:before="0" w:after="0" w:line="240" w:lineRule="auto"/>
              <w:jc w:val="center"/>
              <w:rPr>
                <w:b/>
                <w:sz w:val="20"/>
                <w:szCs w:val="20"/>
              </w:rPr>
            </w:pPr>
            <w:r w:rsidRPr="00AF1B77">
              <w:rPr>
                <w:b/>
                <w:sz w:val="20"/>
                <w:szCs w:val="20"/>
              </w:rPr>
              <w:t>C</w:t>
            </w:r>
          </w:p>
        </w:tc>
        <w:tc>
          <w:tcPr>
            <w:tcW w:w="425" w:type="dxa"/>
            <w:tcBorders>
              <w:top w:val="single" w:sz="5" w:space="0" w:color="000000"/>
              <w:left w:val="single" w:sz="6" w:space="0" w:color="000000"/>
              <w:right w:val="single" w:sz="5" w:space="0" w:color="000000"/>
            </w:tcBorders>
            <w:vAlign w:val="center"/>
          </w:tcPr>
          <w:p w14:paraId="47F34F2F" w14:textId="77777777" w:rsidR="004B4820" w:rsidRPr="00AF1B77" w:rsidRDefault="004B4820" w:rsidP="00DD5668">
            <w:pPr>
              <w:spacing w:before="0" w:after="0" w:line="240" w:lineRule="auto"/>
              <w:jc w:val="center"/>
              <w:rPr>
                <w:b/>
                <w:sz w:val="20"/>
                <w:szCs w:val="20"/>
              </w:rPr>
            </w:pPr>
            <w:r w:rsidRPr="00AF1B77">
              <w:rPr>
                <w:b/>
                <w:sz w:val="20"/>
                <w:szCs w:val="20"/>
              </w:rPr>
              <w:t>D</w:t>
            </w:r>
          </w:p>
        </w:tc>
      </w:tr>
      <w:tr w:rsidR="004B4820" w:rsidRPr="00AF1B77" w14:paraId="0A158907" w14:textId="77777777" w:rsidTr="00F77E2C">
        <w:trPr>
          <w:trHeight w:val="567"/>
          <w:jc w:val="center"/>
        </w:trPr>
        <w:tc>
          <w:tcPr>
            <w:tcW w:w="869" w:type="dxa"/>
            <w:tcBorders>
              <w:top w:val="single" w:sz="5" w:space="0" w:color="000000"/>
              <w:left w:val="single" w:sz="5" w:space="0" w:color="000000"/>
              <w:bottom w:val="single" w:sz="5" w:space="0" w:color="000000"/>
              <w:right w:val="single" w:sz="6" w:space="0" w:color="000000"/>
            </w:tcBorders>
            <w:vAlign w:val="center"/>
          </w:tcPr>
          <w:p w14:paraId="7416CF44" w14:textId="77777777" w:rsidR="004B4820" w:rsidRPr="00AF1B77" w:rsidRDefault="004B4820" w:rsidP="00DD5668">
            <w:pPr>
              <w:spacing w:line="240" w:lineRule="auto"/>
              <w:jc w:val="center"/>
              <w:rPr>
                <w:rFonts w:eastAsia="Bookman Old Style"/>
                <w:sz w:val="20"/>
                <w:szCs w:val="20"/>
              </w:rPr>
            </w:pPr>
            <w:r w:rsidRPr="00AF1B77">
              <w:rPr>
                <w:sz w:val="20"/>
                <w:szCs w:val="20"/>
              </w:rPr>
              <w:t>1</w:t>
            </w:r>
          </w:p>
        </w:tc>
        <w:tc>
          <w:tcPr>
            <w:tcW w:w="2737" w:type="dxa"/>
            <w:tcBorders>
              <w:top w:val="single" w:sz="5" w:space="0" w:color="000000"/>
              <w:left w:val="single" w:sz="6" w:space="0" w:color="000000"/>
              <w:bottom w:val="single" w:sz="5" w:space="0" w:color="000000"/>
              <w:right w:val="single" w:sz="6" w:space="0" w:color="000000"/>
            </w:tcBorders>
            <w:vAlign w:val="center"/>
          </w:tcPr>
          <w:p w14:paraId="2A1A5479" w14:textId="77777777" w:rsidR="004B4820" w:rsidRPr="00AF1B77" w:rsidRDefault="004B4820" w:rsidP="00DD5668">
            <w:pPr>
              <w:spacing w:line="240" w:lineRule="auto"/>
              <w:jc w:val="center"/>
              <w:rPr>
                <w:sz w:val="20"/>
                <w:szCs w:val="20"/>
              </w:rPr>
            </w:pPr>
            <w:r w:rsidRPr="00AF1B77">
              <w:rPr>
                <w:sz w:val="20"/>
                <w:szCs w:val="20"/>
              </w:rPr>
              <w:t>3 jours</w:t>
            </w:r>
          </w:p>
        </w:tc>
        <w:tc>
          <w:tcPr>
            <w:tcW w:w="1816" w:type="dxa"/>
            <w:tcBorders>
              <w:top w:val="single" w:sz="5" w:space="0" w:color="000000"/>
              <w:left w:val="single" w:sz="6" w:space="0" w:color="000000"/>
              <w:bottom w:val="single" w:sz="5" w:space="0" w:color="000000"/>
              <w:right w:val="single" w:sz="6" w:space="0" w:color="000000"/>
            </w:tcBorders>
            <w:vAlign w:val="center"/>
          </w:tcPr>
          <w:p w14:paraId="4F2767AB" w14:textId="77777777" w:rsidR="004B4820" w:rsidRPr="00AF1B77" w:rsidRDefault="00FD2A43" w:rsidP="00DD5668">
            <w:pPr>
              <w:spacing w:line="240" w:lineRule="auto"/>
              <w:rPr>
                <w:sz w:val="20"/>
                <w:szCs w:val="20"/>
              </w:rPr>
            </w:pPr>
            <w:r w:rsidRPr="00AF1B77">
              <w:rPr>
                <w:sz w:val="20"/>
                <w:szCs w:val="20"/>
              </w:rPr>
              <w:t>DSI/Chef de service /A</w:t>
            </w:r>
            <w:r w:rsidR="004B4820" w:rsidRPr="00AF1B77">
              <w:rPr>
                <w:sz w:val="20"/>
                <w:szCs w:val="20"/>
              </w:rPr>
              <w:t>gents du SRM</w:t>
            </w:r>
          </w:p>
        </w:tc>
        <w:tc>
          <w:tcPr>
            <w:tcW w:w="2988" w:type="dxa"/>
            <w:tcBorders>
              <w:top w:val="single" w:sz="5" w:space="0" w:color="000000"/>
              <w:left w:val="single" w:sz="6" w:space="0" w:color="000000"/>
              <w:bottom w:val="single" w:sz="5" w:space="0" w:color="000000"/>
              <w:right w:val="single" w:sz="6" w:space="0" w:color="000000"/>
            </w:tcBorders>
          </w:tcPr>
          <w:p w14:paraId="35C0F06D" w14:textId="77777777" w:rsidR="004B4820" w:rsidRPr="00AF1B77" w:rsidRDefault="004B4820" w:rsidP="00DD5668">
            <w:pPr>
              <w:spacing w:line="240" w:lineRule="auto"/>
              <w:rPr>
                <w:sz w:val="20"/>
                <w:szCs w:val="20"/>
              </w:rPr>
            </w:pPr>
            <w:r w:rsidRPr="00AF1B77">
              <w:rPr>
                <w:sz w:val="20"/>
                <w:szCs w:val="20"/>
              </w:rPr>
              <w:t xml:space="preserve">Evaluer la qualité des équipements informatiques du </w:t>
            </w:r>
            <w:r w:rsidR="002A2F8B" w:rsidRPr="00AF1B77">
              <w:rPr>
                <w:sz w:val="20"/>
                <w:szCs w:val="20"/>
              </w:rPr>
              <w:t>Ministère</w:t>
            </w:r>
          </w:p>
        </w:tc>
        <w:tc>
          <w:tcPr>
            <w:tcW w:w="2410" w:type="dxa"/>
            <w:tcBorders>
              <w:top w:val="single" w:sz="5" w:space="0" w:color="000000"/>
              <w:left w:val="single" w:sz="6" w:space="0" w:color="000000"/>
              <w:bottom w:val="single" w:sz="5" w:space="0" w:color="000000"/>
              <w:right w:val="single" w:sz="6" w:space="0" w:color="000000"/>
            </w:tcBorders>
          </w:tcPr>
          <w:p w14:paraId="45D44F41" w14:textId="77777777" w:rsidR="004B4820" w:rsidRPr="00AF1B77" w:rsidRDefault="004B4820" w:rsidP="00DD5668">
            <w:pPr>
              <w:spacing w:line="240" w:lineRule="auto"/>
              <w:rPr>
                <w:rFonts w:eastAsia="Bookman Old Style"/>
                <w:sz w:val="20"/>
                <w:szCs w:val="20"/>
              </w:rPr>
            </w:pPr>
            <w:r w:rsidRPr="00AF1B77">
              <w:rPr>
                <w:sz w:val="20"/>
                <w:szCs w:val="20"/>
              </w:rPr>
              <w:t xml:space="preserve">Équipements informatiques du </w:t>
            </w:r>
            <w:r w:rsidR="002A2F8B" w:rsidRPr="00AF1B77">
              <w:rPr>
                <w:sz w:val="20"/>
                <w:szCs w:val="20"/>
              </w:rPr>
              <w:t>Ministère</w:t>
            </w:r>
          </w:p>
        </w:tc>
        <w:tc>
          <w:tcPr>
            <w:tcW w:w="2126" w:type="dxa"/>
            <w:tcBorders>
              <w:top w:val="single" w:sz="5" w:space="0" w:color="000000"/>
              <w:left w:val="single" w:sz="6" w:space="0" w:color="000000"/>
              <w:bottom w:val="single" w:sz="5" w:space="0" w:color="000000"/>
              <w:right w:val="single" w:sz="6" w:space="0" w:color="000000"/>
            </w:tcBorders>
          </w:tcPr>
          <w:p w14:paraId="7CF1394A" w14:textId="77777777" w:rsidR="004B4820" w:rsidRPr="00AF1B77" w:rsidRDefault="004B4820" w:rsidP="00DD5668">
            <w:pPr>
              <w:spacing w:line="240" w:lineRule="auto"/>
              <w:rPr>
                <w:rFonts w:eastAsia="Bookman Old Style"/>
                <w:sz w:val="20"/>
                <w:szCs w:val="20"/>
              </w:rPr>
            </w:pPr>
            <w:r w:rsidRPr="00AF1B77">
              <w:rPr>
                <w:sz w:val="20"/>
                <w:szCs w:val="20"/>
              </w:rPr>
              <w:t>Rapport d’évaluation</w:t>
            </w:r>
          </w:p>
        </w:tc>
        <w:tc>
          <w:tcPr>
            <w:tcW w:w="426" w:type="dxa"/>
            <w:tcBorders>
              <w:top w:val="single" w:sz="5" w:space="0" w:color="000000"/>
              <w:left w:val="single" w:sz="6" w:space="0" w:color="000000"/>
              <w:bottom w:val="single" w:sz="5" w:space="0" w:color="000000"/>
              <w:right w:val="single" w:sz="6" w:space="0" w:color="000000"/>
            </w:tcBorders>
          </w:tcPr>
          <w:p w14:paraId="4D2FD36D" w14:textId="77777777" w:rsidR="004B4820" w:rsidRPr="00AF1B77" w:rsidRDefault="004B4820" w:rsidP="00DD5668">
            <w:pPr>
              <w:spacing w:line="240" w:lineRule="auto"/>
              <w:rPr>
                <w:sz w:val="20"/>
                <w:szCs w:val="20"/>
              </w:rPr>
            </w:pPr>
          </w:p>
        </w:tc>
        <w:tc>
          <w:tcPr>
            <w:tcW w:w="301" w:type="dxa"/>
            <w:tcBorders>
              <w:top w:val="single" w:sz="5" w:space="0" w:color="000000"/>
              <w:left w:val="single" w:sz="6" w:space="0" w:color="000000"/>
              <w:bottom w:val="single" w:sz="5" w:space="0" w:color="000000"/>
              <w:right w:val="single" w:sz="6" w:space="0" w:color="000000"/>
            </w:tcBorders>
          </w:tcPr>
          <w:p w14:paraId="3ECEED11" w14:textId="77777777" w:rsidR="004B4820" w:rsidRPr="00AF1B77" w:rsidRDefault="004B4820" w:rsidP="00DD5668">
            <w:pPr>
              <w:spacing w:line="240" w:lineRule="auto"/>
              <w:rPr>
                <w:sz w:val="20"/>
                <w:szCs w:val="20"/>
              </w:rPr>
            </w:pPr>
            <w:r w:rsidRPr="00AF1B77">
              <w:rPr>
                <w:sz w:val="20"/>
                <w:szCs w:val="20"/>
              </w:rPr>
              <w:t>X</w:t>
            </w:r>
          </w:p>
        </w:tc>
        <w:tc>
          <w:tcPr>
            <w:tcW w:w="445" w:type="dxa"/>
            <w:tcBorders>
              <w:top w:val="single" w:sz="5" w:space="0" w:color="000000"/>
              <w:left w:val="single" w:sz="6" w:space="0" w:color="000000"/>
              <w:bottom w:val="single" w:sz="5" w:space="0" w:color="000000"/>
              <w:right w:val="single" w:sz="6" w:space="0" w:color="000000"/>
            </w:tcBorders>
          </w:tcPr>
          <w:p w14:paraId="2369714E" w14:textId="77777777" w:rsidR="004B4820" w:rsidRPr="00AF1B77" w:rsidRDefault="004B4820" w:rsidP="00DD5668">
            <w:pPr>
              <w:spacing w:line="240" w:lineRule="auto"/>
              <w:rPr>
                <w:sz w:val="20"/>
                <w:szCs w:val="20"/>
              </w:rPr>
            </w:pPr>
            <w:r w:rsidRPr="00AF1B77">
              <w:rPr>
                <w:sz w:val="20"/>
                <w:szCs w:val="20"/>
              </w:rPr>
              <w:t>X</w:t>
            </w:r>
          </w:p>
        </w:tc>
        <w:tc>
          <w:tcPr>
            <w:tcW w:w="425" w:type="dxa"/>
            <w:tcBorders>
              <w:top w:val="single" w:sz="5" w:space="0" w:color="000000"/>
              <w:left w:val="single" w:sz="6" w:space="0" w:color="000000"/>
              <w:bottom w:val="single" w:sz="5" w:space="0" w:color="000000"/>
              <w:right w:val="single" w:sz="5" w:space="0" w:color="000000"/>
            </w:tcBorders>
          </w:tcPr>
          <w:p w14:paraId="1F2C85CB" w14:textId="77777777" w:rsidR="004B4820" w:rsidRPr="00AF1B77" w:rsidRDefault="004B4820" w:rsidP="00DD5668">
            <w:pPr>
              <w:spacing w:line="240" w:lineRule="auto"/>
              <w:rPr>
                <w:sz w:val="20"/>
                <w:szCs w:val="20"/>
              </w:rPr>
            </w:pPr>
            <w:r w:rsidRPr="00AF1B77">
              <w:rPr>
                <w:sz w:val="20"/>
                <w:szCs w:val="20"/>
              </w:rPr>
              <w:t>X</w:t>
            </w:r>
          </w:p>
        </w:tc>
      </w:tr>
      <w:tr w:rsidR="004B4820" w:rsidRPr="00AF1B77" w14:paraId="02AEDC22" w14:textId="77777777" w:rsidTr="00F77E2C">
        <w:trPr>
          <w:trHeight w:val="567"/>
          <w:jc w:val="center"/>
        </w:trPr>
        <w:tc>
          <w:tcPr>
            <w:tcW w:w="869" w:type="dxa"/>
            <w:tcBorders>
              <w:top w:val="single" w:sz="5" w:space="0" w:color="000000"/>
              <w:left w:val="single" w:sz="5" w:space="0" w:color="000000"/>
              <w:bottom w:val="single" w:sz="5" w:space="0" w:color="000000"/>
              <w:right w:val="single" w:sz="6" w:space="0" w:color="000000"/>
            </w:tcBorders>
            <w:vAlign w:val="center"/>
          </w:tcPr>
          <w:p w14:paraId="77368192" w14:textId="77777777" w:rsidR="004B4820" w:rsidRPr="00AF1B77" w:rsidRDefault="004B4820" w:rsidP="00DD5668">
            <w:pPr>
              <w:spacing w:line="240" w:lineRule="auto"/>
              <w:jc w:val="center"/>
              <w:rPr>
                <w:sz w:val="20"/>
                <w:szCs w:val="20"/>
              </w:rPr>
            </w:pPr>
            <w:r w:rsidRPr="00AF1B77">
              <w:rPr>
                <w:sz w:val="20"/>
                <w:szCs w:val="20"/>
              </w:rPr>
              <w:t>2</w:t>
            </w:r>
          </w:p>
        </w:tc>
        <w:tc>
          <w:tcPr>
            <w:tcW w:w="2737" w:type="dxa"/>
            <w:tcBorders>
              <w:top w:val="single" w:sz="5" w:space="0" w:color="000000"/>
              <w:left w:val="single" w:sz="6" w:space="0" w:color="000000"/>
              <w:bottom w:val="single" w:sz="5" w:space="0" w:color="000000"/>
              <w:right w:val="single" w:sz="6" w:space="0" w:color="000000"/>
            </w:tcBorders>
            <w:vAlign w:val="center"/>
          </w:tcPr>
          <w:p w14:paraId="0115A871" w14:textId="77777777" w:rsidR="004B4820" w:rsidRPr="00AF1B77" w:rsidRDefault="004B4820" w:rsidP="00DD5668">
            <w:pPr>
              <w:spacing w:line="240" w:lineRule="auto"/>
              <w:jc w:val="center"/>
              <w:rPr>
                <w:sz w:val="20"/>
                <w:szCs w:val="20"/>
              </w:rPr>
            </w:pPr>
            <w:r w:rsidRPr="00AF1B77">
              <w:rPr>
                <w:sz w:val="20"/>
                <w:szCs w:val="20"/>
              </w:rPr>
              <w:t>3 jours</w:t>
            </w:r>
          </w:p>
        </w:tc>
        <w:tc>
          <w:tcPr>
            <w:tcW w:w="1816" w:type="dxa"/>
            <w:tcBorders>
              <w:top w:val="single" w:sz="5" w:space="0" w:color="000000"/>
              <w:left w:val="single" w:sz="6" w:space="0" w:color="000000"/>
              <w:bottom w:val="single" w:sz="5" w:space="0" w:color="000000"/>
              <w:right w:val="single" w:sz="6" w:space="0" w:color="000000"/>
            </w:tcBorders>
            <w:vAlign w:val="center"/>
          </w:tcPr>
          <w:p w14:paraId="36EBA7D4" w14:textId="77777777" w:rsidR="004B4820" w:rsidRPr="00AF1B77" w:rsidRDefault="00FD2A43" w:rsidP="00DD5668">
            <w:pPr>
              <w:spacing w:line="240" w:lineRule="auto"/>
              <w:rPr>
                <w:sz w:val="20"/>
                <w:szCs w:val="20"/>
              </w:rPr>
            </w:pPr>
            <w:r w:rsidRPr="00AF1B77">
              <w:rPr>
                <w:sz w:val="20"/>
                <w:szCs w:val="20"/>
              </w:rPr>
              <w:t>Chef de service /A</w:t>
            </w:r>
            <w:r w:rsidR="004B4820" w:rsidRPr="00AF1B77">
              <w:rPr>
                <w:sz w:val="20"/>
                <w:szCs w:val="20"/>
              </w:rPr>
              <w:t>gents du SRM</w:t>
            </w:r>
          </w:p>
        </w:tc>
        <w:tc>
          <w:tcPr>
            <w:tcW w:w="2988" w:type="dxa"/>
            <w:tcBorders>
              <w:top w:val="single" w:sz="5" w:space="0" w:color="000000"/>
              <w:left w:val="single" w:sz="6" w:space="0" w:color="000000"/>
              <w:bottom w:val="single" w:sz="5" w:space="0" w:color="000000"/>
              <w:right w:val="single" w:sz="6" w:space="0" w:color="000000"/>
            </w:tcBorders>
          </w:tcPr>
          <w:p w14:paraId="09925360" w14:textId="77777777" w:rsidR="004B4820" w:rsidRPr="00AF1B77" w:rsidRDefault="004B4820" w:rsidP="00DD5668">
            <w:pPr>
              <w:spacing w:line="240" w:lineRule="auto"/>
              <w:rPr>
                <w:sz w:val="20"/>
                <w:szCs w:val="20"/>
              </w:rPr>
            </w:pPr>
            <w:r w:rsidRPr="00AF1B77">
              <w:rPr>
                <w:sz w:val="20"/>
                <w:szCs w:val="20"/>
              </w:rPr>
              <w:t>Elaborer le document des normes de qualité des équipements informatiques</w:t>
            </w:r>
          </w:p>
        </w:tc>
        <w:tc>
          <w:tcPr>
            <w:tcW w:w="2410" w:type="dxa"/>
            <w:tcBorders>
              <w:top w:val="single" w:sz="5" w:space="0" w:color="000000"/>
              <w:left w:val="single" w:sz="6" w:space="0" w:color="000000"/>
              <w:bottom w:val="single" w:sz="5" w:space="0" w:color="000000"/>
              <w:right w:val="single" w:sz="6" w:space="0" w:color="000000"/>
            </w:tcBorders>
          </w:tcPr>
          <w:p w14:paraId="4D954345" w14:textId="77777777" w:rsidR="004B4820" w:rsidRPr="00AF1B77" w:rsidRDefault="004B4820" w:rsidP="00DD5668">
            <w:pPr>
              <w:spacing w:line="240" w:lineRule="auto"/>
              <w:rPr>
                <w:sz w:val="20"/>
                <w:szCs w:val="20"/>
              </w:rPr>
            </w:pPr>
            <w:r w:rsidRPr="00AF1B77">
              <w:rPr>
                <w:sz w:val="20"/>
                <w:szCs w:val="20"/>
              </w:rPr>
              <w:t>Rapport d’évaluation</w:t>
            </w:r>
          </w:p>
        </w:tc>
        <w:tc>
          <w:tcPr>
            <w:tcW w:w="2126" w:type="dxa"/>
            <w:tcBorders>
              <w:top w:val="single" w:sz="5" w:space="0" w:color="000000"/>
              <w:left w:val="single" w:sz="6" w:space="0" w:color="000000"/>
              <w:bottom w:val="single" w:sz="5" w:space="0" w:color="000000"/>
              <w:right w:val="single" w:sz="6" w:space="0" w:color="000000"/>
            </w:tcBorders>
          </w:tcPr>
          <w:p w14:paraId="72428D26" w14:textId="77777777" w:rsidR="004B4820" w:rsidRPr="00AF1B77" w:rsidRDefault="004B4820" w:rsidP="00DD5668">
            <w:pPr>
              <w:spacing w:line="240" w:lineRule="auto"/>
              <w:rPr>
                <w:sz w:val="20"/>
                <w:szCs w:val="20"/>
              </w:rPr>
            </w:pPr>
            <w:r w:rsidRPr="00AF1B77">
              <w:rPr>
                <w:sz w:val="20"/>
                <w:szCs w:val="20"/>
              </w:rPr>
              <w:t>Projet de document de normes de qualité des équipements informatiques</w:t>
            </w:r>
          </w:p>
        </w:tc>
        <w:tc>
          <w:tcPr>
            <w:tcW w:w="426" w:type="dxa"/>
            <w:tcBorders>
              <w:top w:val="single" w:sz="5" w:space="0" w:color="000000"/>
              <w:left w:val="single" w:sz="6" w:space="0" w:color="000000"/>
              <w:bottom w:val="single" w:sz="5" w:space="0" w:color="000000"/>
              <w:right w:val="single" w:sz="6" w:space="0" w:color="000000"/>
            </w:tcBorders>
          </w:tcPr>
          <w:p w14:paraId="7E2DD7E6" w14:textId="77777777" w:rsidR="004B4820" w:rsidRPr="00AF1B77" w:rsidRDefault="004B4820" w:rsidP="00DD5668">
            <w:pPr>
              <w:spacing w:line="240" w:lineRule="auto"/>
              <w:rPr>
                <w:sz w:val="20"/>
                <w:szCs w:val="20"/>
              </w:rPr>
            </w:pPr>
          </w:p>
        </w:tc>
        <w:tc>
          <w:tcPr>
            <w:tcW w:w="301" w:type="dxa"/>
            <w:tcBorders>
              <w:top w:val="single" w:sz="5" w:space="0" w:color="000000"/>
              <w:left w:val="single" w:sz="6" w:space="0" w:color="000000"/>
              <w:bottom w:val="single" w:sz="5" w:space="0" w:color="000000"/>
              <w:right w:val="single" w:sz="6" w:space="0" w:color="000000"/>
            </w:tcBorders>
          </w:tcPr>
          <w:p w14:paraId="3FC07E60" w14:textId="77777777" w:rsidR="004B4820" w:rsidRPr="00AF1B77" w:rsidRDefault="004B4820" w:rsidP="00DD5668">
            <w:pPr>
              <w:spacing w:line="240" w:lineRule="auto"/>
              <w:rPr>
                <w:sz w:val="20"/>
                <w:szCs w:val="20"/>
              </w:rPr>
            </w:pPr>
          </w:p>
        </w:tc>
        <w:tc>
          <w:tcPr>
            <w:tcW w:w="445" w:type="dxa"/>
            <w:tcBorders>
              <w:top w:val="single" w:sz="5" w:space="0" w:color="000000"/>
              <w:left w:val="single" w:sz="6" w:space="0" w:color="000000"/>
              <w:bottom w:val="single" w:sz="5" w:space="0" w:color="000000"/>
              <w:right w:val="single" w:sz="6" w:space="0" w:color="000000"/>
            </w:tcBorders>
          </w:tcPr>
          <w:p w14:paraId="56BD1166" w14:textId="77777777" w:rsidR="004B4820" w:rsidRPr="00AF1B77" w:rsidRDefault="004B4820"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5" w:space="0" w:color="000000"/>
            </w:tcBorders>
          </w:tcPr>
          <w:p w14:paraId="2E515ECE" w14:textId="77777777" w:rsidR="004B4820" w:rsidRPr="00AF1B77" w:rsidRDefault="004B4820" w:rsidP="00DD5668">
            <w:pPr>
              <w:spacing w:line="240" w:lineRule="auto"/>
              <w:rPr>
                <w:sz w:val="20"/>
                <w:szCs w:val="20"/>
              </w:rPr>
            </w:pPr>
          </w:p>
        </w:tc>
      </w:tr>
      <w:tr w:rsidR="004B4820" w:rsidRPr="00AF1B77" w14:paraId="046FD315" w14:textId="77777777" w:rsidTr="00F77E2C">
        <w:trPr>
          <w:trHeight w:val="567"/>
          <w:jc w:val="center"/>
        </w:trPr>
        <w:tc>
          <w:tcPr>
            <w:tcW w:w="869" w:type="dxa"/>
            <w:tcBorders>
              <w:top w:val="single" w:sz="5" w:space="0" w:color="000000"/>
              <w:left w:val="single" w:sz="5" w:space="0" w:color="000000"/>
              <w:bottom w:val="single" w:sz="5" w:space="0" w:color="000000"/>
              <w:right w:val="single" w:sz="6" w:space="0" w:color="000000"/>
            </w:tcBorders>
            <w:vAlign w:val="center"/>
          </w:tcPr>
          <w:p w14:paraId="093FA8EC" w14:textId="77777777" w:rsidR="004B4820" w:rsidRPr="00AF1B77" w:rsidRDefault="004B4820" w:rsidP="00DD5668">
            <w:pPr>
              <w:spacing w:line="240" w:lineRule="auto"/>
              <w:jc w:val="center"/>
              <w:rPr>
                <w:sz w:val="20"/>
                <w:szCs w:val="20"/>
              </w:rPr>
            </w:pPr>
            <w:r w:rsidRPr="00AF1B77">
              <w:rPr>
                <w:sz w:val="20"/>
                <w:szCs w:val="20"/>
              </w:rPr>
              <w:t>3</w:t>
            </w:r>
          </w:p>
        </w:tc>
        <w:tc>
          <w:tcPr>
            <w:tcW w:w="2737" w:type="dxa"/>
            <w:tcBorders>
              <w:top w:val="single" w:sz="5" w:space="0" w:color="000000"/>
              <w:left w:val="single" w:sz="6" w:space="0" w:color="000000"/>
              <w:bottom w:val="single" w:sz="5" w:space="0" w:color="000000"/>
              <w:right w:val="single" w:sz="6" w:space="0" w:color="000000"/>
            </w:tcBorders>
            <w:vAlign w:val="center"/>
          </w:tcPr>
          <w:p w14:paraId="6A400B6C" w14:textId="77777777" w:rsidR="004B4820" w:rsidRPr="00AF1B77" w:rsidRDefault="004B4820" w:rsidP="00DD5668">
            <w:pPr>
              <w:spacing w:line="240" w:lineRule="auto"/>
              <w:jc w:val="center"/>
              <w:rPr>
                <w:sz w:val="20"/>
                <w:szCs w:val="20"/>
              </w:rPr>
            </w:pPr>
            <w:r w:rsidRPr="00AF1B77">
              <w:rPr>
                <w:sz w:val="20"/>
                <w:szCs w:val="20"/>
              </w:rPr>
              <w:t>1 jour</w:t>
            </w:r>
          </w:p>
        </w:tc>
        <w:tc>
          <w:tcPr>
            <w:tcW w:w="1816" w:type="dxa"/>
            <w:tcBorders>
              <w:top w:val="single" w:sz="5" w:space="0" w:color="000000"/>
              <w:left w:val="single" w:sz="6" w:space="0" w:color="000000"/>
              <w:bottom w:val="single" w:sz="5" w:space="0" w:color="000000"/>
              <w:right w:val="single" w:sz="6" w:space="0" w:color="000000"/>
            </w:tcBorders>
            <w:vAlign w:val="center"/>
          </w:tcPr>
          <w:p w14:paraId="36032D14" w14:textId="77777777" w:rsidR="004B4820" w:rsidRPr="00AF1B77" w:rsidRDefault="004B4820" w:rsidP="00DD5668">
            <w:pPr>
              <w:spacing w:line="240" w:lineRule="auto"/>
              <w:rPr>
                <w:sz w:val="20"/>
                <w:szCs w:val="20"/>
              </w:rPr>
            </w:pPr>
            <w:r w:rsidRPr="00AF1B77">
              <w:rPr>
                <w:sz w:val="20"/>
                <w:szCs w:val="20"/>
              </w:rPr>
              <w:t>DSI</w:t>
            </w:r>
          </w:p>
        </w:tc>
        <w:tc>
          <w:tcPr>
            <w:tcW w:w="2988" w:type="dxa"/>
            <w:tcBorders>
              <w:top w:val="single" w:sz="5" w:space="0" w:color="000000"/>
              <w:left w:val="single" w:sz="6" w:space="0" w:color="000000"/>
              <w:bottom w:val="single" w:sz="5" w:space="0" w:color="000000"/>
              <w:right w:val="single" w:sz="6" w:space="0" w:color="000000"/>
            </w:tcBorders>
          </w:tcPr>
          <w:p w14:paraId="32E536AD" w14:textId="77777777" w:rsidR="004B4820" w:rsidRPr="00AF1B77" w:rsidRDefault="004B4820" w:rsidP="00DD5668">
            <w:pPr>
              <w:spacing w:line="240" w:lineRule="auto"/>
              <w:rPr>
                <w:sz w:val="20"/>
                <w:szCs w:val="20"/>
              </w:rPr>
            </w:pPr>
            <w:r w:rsidRPr="00AF1B77">
              <w:rPr>
                <w:sz w:val="20"/>
                <w:szCs w:val="20"/>
              </w:rPr>
              <w:t>Valider le projet de document de normes de qualité des équipements informatiques</w:t>
            </w:r>
          </w:p>
        </w:tc>
        <w:tc>
          <w:tcPr>
            <w:tcW w:w="2410" w:type="dxa"/>
            <w:tcBorders>
              <w:top w:val="single" w:sz="5" w:space="0" w:color="000000"/>
              <w:left w:val="single" w:sz="6" w:space="0" w:color="000000"/>
              <w:bottom w:val="single" w:sz="5" w:space="0" w:color="000000"/>
              <w:right w:val="single" w:sz="6" w:space="0" w:color="000000"/>
            </w:tcBorders>
          </w:tcPr>
          <w:p w14:paraId="1E6F5F98" w14:textId="77777777" w:rsidR="004B4820" w:rsidRPr="00AF1B77" w:rsidRDefault="004B4820" w:rsidP="00DD5668">
            <w:pPr>
              <w:spacing w:line="240" w:lineRule="auto"/>
              <w:rPr>
                <w:sz w:val="20"/>
                <w:szCs w:val="20"/>
              </w:rPr>
            </w:pPr>
            <w:r w:rsidRPr="00AF1B77">
              <w:rPr>
                <w:sz w:val="20"/>
                <w:szCs w:val="20"/>
              </w:rPr>
              <w:t>Projet de document de normes de qualité des équipements informatiques</w:t>
            </w:r>
          </w:p>
        </w:tc>
        <w:tc>
          <w:tcPr>
            <w:tcW w:w="2126" w:type="dxa"/>
            <w:tcBorders>
              <w:top w:val="single" w:sz="5" w:space="0" w:color="000000"/>
              <w:left w:val="single" w:sz="6" w:space="0" w:color="000000"/>
              <w:bottom w:val="single" w:sz="5" w:space="0" w:color="000000"/>
              <w:right w:val="single" w:sz="6" w:space="0" w:color="000000"/>
            </w:tcBorders>
          </w:tcPr>
          <w:p w14:paraId="31B30E68" w14:textId="77777777" w:rsidR="004B4820" w:rsidRPr="00AF1B77" w:rsidRDefault="004B4820" w:rsidP="00DD5668">
            <w:pPr>
              <w:spacing w:line="240" w:lineRule="auto"/>
              <w:rPr>
                <w:sz w:val="20"/>
                <w:szCs w:val="20"/>
              </w:rPr>
            </w:pPr>
            <w:r w:rsidRPr="00AF1B77">
              <w:rPr>
                <w:sz w:val="20"/>
                <w:szCs w:val="20"/>
              </w:rPr>
              <w:t>Document de normes de qualité des équipements informatiques</w:t>
            </w:r>
          </w:p>
        </w:tc>
        <w:tc>
          <w:tcPr>
            <w:tcW w:w="426" w:type="dxa"/>
            <w:tcBorders>
              <w:top w:val="single" w:sz="5" w:space="0" w:color="000000"/>
              <w:left w:val="single" w:sz="6" w:space="0" w:color="000000"/>
              <w:bottom w:val="single" w:sz="5" w:space="0" w:color="000000"/>
              <w:right w:val="single" w:sz="6" w:space="0" w:color="000000"/>
            </w:tcBorders>
          </w:tcPr>
          <w:p w14:paraId="3D3C6A7F" w14:textId="77777777" w:rsidR="004B4820" w:rsidRPr="00AF1B77" w:rsidRDefault="004B4820" w:rsidP="00DD5668">
            <w:pPr>
              <w:spacing w:line="240" w:lineRule="auto"/>
              <w:rPr>
                <w:sz w:val="20"/>
                <w:szCs w:val="20"/>
              </w:rPr>
            </w:pPr>
          </w:p>
        </w:tc>
        <w:tc>
          <w:tcPr>
            <w:tcW w:w="301" w:type="dxa"/>
            <w:tcBorders>
              <w:top w:val="single" w:sz="5" w:space="0" w:color="000000"/>
              <w:left w:val="single" w:sz="6" w:space="0" w:color="000000"/>
              <w:bottom w:val="single" w:sz="5" w:space="0" w:color="000000"/>
              <w:right w:val="single" w:sz="6" w:space="0" w:color="000000"/>
            </w:tcBorders>
          </w:tcPr>
          <w:p w14:paraId="51CE6540" w14:textId="77777777" w:rsidR="004B4820" w:rsidRPr="00AF1B77" w:rsidRDefault="004B4820" w:rsidP="00DD5668">
            <w:pPr>
              <w:spacing w:line="240" w:lineRule="auto"/>
              <w:rPr>
                <w:sz w:val="20"/>
                <w:szCs w:val="20"/>
              </w:rPr>
            </w:pPr>
          </w:p>
        </w:tc>
        <w:tc>
          <w:tcPr>
            <w:tcW w:w="445" w:type="dxa"/>
            <w:tcBorders>
              <w:top w:val="single" w:sz="5" w:space="0" w:color="000000"/>
              <w:left w:val="single" w:sz="6" w:space="0" w:color="000000"/>
              <w:bottom w:val="single" w:sz="5" w:space="0" w:color="000000"/>
              <w:right w:val="single" w:sz="6" w:space="0" w:color="000000"/>
            </w:tcBorders>
          </w:tcPr>
          <w:p w14:paraId="760F1D4A" w14:textId="77777777" w:rsidR="004B4820" w:rsidRPr="00AF1B77" w:rsidRDefault="004B4820"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5" w:space="0" w:color="000000"/>
            </w:tcBorders>
          </w:tcPr>
          <w:p w14:paraId="3CE3A64E" w14:textId="77777777" w:rsidR="004B4820" w:rsidRPr="00AF1B77" w:rsidRDefault="004B4820" w:rsidP="00DD5668">
            <w:pPr>
              <w:spacing w:line="240" w:lineRule="auto"/>
              <w:rPr>
                <w:sz w:val="20"/>
                <w:szCs w:val="20"/>
              </w:rPr>
            </w:pPr>
          </w:p>
        </w:tc>
      </w:tr>
      <w:tr w:rsidR="004B4820" w:rsidRPr="00AF1B77" w14:paraId="059CFF49" w14:textId="77777777" w:rsidTr="00F77E2C">
        <w:trPr>
          <w:trHeight w:val="567"/>
          <w:jc w:val="center"/>
        </w:trPr>
        <w:tc>
          <w:tcPr>
            <w:tcW w:w="869" w:type="dxa"/>
            <w:tcBorders>
              <w:top w:val="single" w:sz="5" w:space="0" w:color="000000"/>
              <w:left w:val="single" w:sz="5" w:space="0" w:color="000000"/>
              <w:bottom w:val="single" w:sz="5" w:space="0" w:color="000000"/>
              <w:right w:val="single" w:sz="6" w:space="0" w:color="000000"/>
            </w:tcBorders>
            <w:vAlign w:val="center"/>
          </w:tcPr>
          <w:p w14:paraId="510190D0" w14:textId="77777777" w:rsidR="004B4820" w:rsidRPr="00AF1B77" w:rsidRDefault="004B4820" w:rsidP="00DD5668">
            <w:pPr>
              <w:spacing w:line="240" w:lineRule="auto"/>
              <w:jc w:val="center"/>
              <w:rPr>
                <w:sz w:val="20"/>
                <w:szCs w:val="20"/>
              </w:rPr>
            </w:pPr>
            <w:r w:rsidRPr="00AF1B77">
              <w:rPr>
                <w:sz w:val="20"/>
                <w:szCs w:val="20"/>
              </w:rPr>
              <w:t>4</w:t>
            </w:r>
          </w:p>
        </w:tc>
        <w:tc>
          <w:tcPr>
            <w:tcW w:w="2737" w:type="dxa"/>
            <w:tcBorders>
              <w:top w:val="single" w:sz="5" w:space="0" w:color="000000"/>
              <w:left w:val="single" w:sz="6" w:space="0" w:color="000000"/>
              <w:bottom w:val="single" w:sz="5" w:space="0" w:color="000000"/>
              <w:right w:val="single" w:sz="6" w:space="0" w:color="000000"/>
            </w:tcBorders>
            <w:vAlign w:val="center"/>
          </w:tcPr>
          <w:p w14:paraId="441D60A4" w14:textId="77777777" w:rsidR="004B4820" w:rsidRPr="00AF1B77" w:rsidRDefault="004B4820" w:rsidP="00DD5668">
            <w:pPr>
              <w:spacing w:line="240" w:lineRule="auto"/>
              <w:jc w:val="center"/>
              <w:rPr>
                <w:sz w:val="20"/>
                <w:szCs w:val="20"/>
              </w:rPr>
            </w:pPr>
            <w:r w:rsidRPr="00AF1B77">
              <w:rPr>
                <w:sz w:val="20"/>
                <w:szCs w:val="20"/>
              </w:rPr>
              <w:t>1 jour</w:t>
            </w:r>
          </w:p>
        </w:tc>
        <w:tc>
          <w:tcPr>
            <w:tcW w:w="1816" w:type="dxa"/>
            <w:tcBorders>
              <w:top w:val="single" w:sz="5" w:space="0" w:color="000000"/>
              <w:left w:val="single" w:sz="6" w:space="0" w:color="000000"/>
              <w:bottom w:val="single" w:sz="5" w:space="0" w:color="000000"/>
              <w:right w:val="single" w:sz="6" w:space="0" w:color="000000"/>
            </w:tcBorders>
            <w:vAlign w:val="center"/>
          </w:tcPr>
          <w:p w14:paraId="36114EB1" w14:textId="77777777" w:rsidR="004B4820" w:rsidRPr="00AF1B77" w:rsidRDefault="00FD2A43" w:rsidP="00DD5668">
            <w:pPr>
              <w:spacing w:line="240" w:lineRule="auto"/>
              <w:rPr>
                <w:sz w:val="20"/>
                <w:szCs w:val="20"/>
              </w:rPr>
            </w:pPr>
            <w:r w:rsidRPr="00AF1B77">
              <w:rPr>
                <w:sz w:val="20"/>
                <w:szCs w:val="20"/>
              </w:rPr>
              <w:t>Chef de service /A</w:t>
            </w:r>
            <w:r w:rsidR="004B4820" w:rsidRPr="00AF1B77">
              <w:rPr>
                <w:sz w:val="20"/>
                <w:szCs w:val="20"/>
              </w:rPr>
              <w:t>gents du SRM</w:t>
            </w:r>
          </w:p>
        </w:tc>
        <w:tc>
          <w:tcPr>
            <w:tcW w:w="2988" w:type="dxa"/>
            <w:tcBorders>
              <w:top w:val="single" w:sz="5" w:space="0" w:color="000000"/>
              <w:left w:val="single" w:sz="6" w:space="0" w:color="000000"/>
              <w:bottom w:val="single" w:sz="5" w:space="0" w:color="000000"/>
              <w:right w:val="single" w:sz="6" w:space="0" w:color="000000"/>
            </w:tcBorders>
          </w:tcPr>
          <w:p w14:paraId="5104B158" w14:textId="77777777" w:rsidR="004B4820" w:rsidRPr="00AF1B77" w:rsidRDefault="004B4820" w:rsidP="00DD5668">
            <w:pPr>
              <w:spacing w:line="240" w:lineRule="auto"/>
              <w:rPr>
                <w:sz w:val="20"/>
                <w:szCs w:val="20"/>
              </w:rPr>
            </w:pPr>
            <w:r w:rsidRPr="00AF1B77">
              <w:rPr>
                <w:sz w:val="20"/>
                <w:szCs w:val="20"/>
              </w:rPr>
              <w:t>Appliquer les normes de qualité définies sur les équipements informatiques</w:t>
            </w:r>
          </w:p>
        </w:tc>
        <w:tc>
          <w:tcPr>
            <w:tcW w:w="2410" w:type="dxa"/>
            <w:tcBorders>
              <w:top w:val="single" w:sz="5" w:space="0" w:color="000000"/>
              <w:left w:val="single" w:sz="6" w:space="0" w:color="000000"/>
              <w:bottom w:val="single" w:sz="5" w:space="0" w:color="000000"/>
              <w:right w:val="single" w:sz="6" w:space="0" w:color="000000"/>
            </w:tcBorders>
          </w:tcPr>
          <w:p w14:paraId="3C145D07" w14:textId="77777777" w:rsidR="004B4820" w:rsidRPr="00AF1B77" w:rsidRDefault="004B4820" w:rsidP="00DD5668">
            <w:pPr>
              <w:spacing w:line="240" w:lineRule="auto"/>
              <w:rPr>
                <w:sz w:val="20"/>
                <w:szCs w:val="20"/>
              </w:rPr>
            </w:pPr>
            <w:r w:rsidRPr="00AF1B77">
              <w:rPr>
                <w:sz w:val="20"/>
                <w:szCs w:val="20"/>
              </w:rPr>
              <w:t>Document de normes de qualité des équipements informatiques</w:t>
            </w:r>
          </w:p>
        </w:tc>
        <w:tc>
          <w:tcPr>
            <w:tcW w:w="2126" w:type="dxa"/>
            <w:tcBorders>
              <w:top w:val="single" w:sz="5" w:space="0" w:color="000000"/>
              <w:left w:val="single" w:sz="6" w:space="0" w:color="000000"/>
              <w:bottom w:val="single" w:sz="5" w:space="0" w:color="000000"/>
              <w:right w:val="single" w:sz="6" w:space="0" w:color="000000"/>
            </w:tcBorders>
          </w:tcPr>
          <w:p w14:paraId="7441AA22" w14:textId="77777777" w:rsidR="004B4820" w:rsidRPr="00AF1B77" w:rsidRDefault="004B4820" w:rsidP="00DD5668">
            <w:pPr>
              <w:spacing w:line="240" w:lineRule="auto"/>
              <w:rPr>
                <w:sz w:val="20"/>
                <w:szCs w:val="20"/>
              </w:rPr>
            </w:pPr>
            <w:r w:rsidRPr="00AF1B77">
              <w:rPr>
                <w:sz w:val="20"/>
                <w:szCs w:val="20"/>
              </w:rPr>
              <w:t>Rapport d’application des normes</w:t>
            </w:r>
          </w:p>
        </w:tc>
        <w:tc>
          <w:tcPr>
            <w:tcW w:w="426" w:type="dxa"/>
            <w:tcBorders>
              <w:top w:val="single" w:sz="5" w:space="0" w:color="000000"/>
              <w:left w:val="single" w:sz="6" w:space="0" w:color="000000"/>
              <w:bottom w:val="single" w:sz="5" w:space="0" w:color="000000"/>
              <w:right w:val="single" w:sz="6" w:space="0" w:color="000000"/>
            </w:tcBorders>
          </w:tcPr>
          <w:p w14:paraId="1628DD54" w14:textId="77777777" w:rsidR="004B4820" w:rsidRPr="00AF1B77" w:rsidRDefault="004B4820" w:rsidP="00DD5668">
            <w:pPr>
              <w:spacing w:line="240" w:lineRule="auto"/>
              <w:rPr>
                <w:sz w:val="20"/>
                <w:szCs w:val="20"/>
              </w:rPr>
            </w:pPr>
          </w:p>
        </w:tc>
        <w:tc>
          <w:tcPr>
            <w:tcW w:w="301" w:type="dxa"/>
            <w:tcBorders>
              <w:top w:val="single" w:sz="5" w:space="0" w:color="000000"/>
              <w:left w:val="single" w:sz="6" w:space="0" w:color="000000"/>
              <w:bottom w:val="single" w:sz="5" w:space="0" w:color="000000"/>
              <w:right w:val="single" w:sz="6" w:space="0" w:color="000000"/>
            </w:tcBorders>
          </w:tcPr>
          <w:p w14:paraId="38BFA679" w14:textId="77777777" w:rsidR="004B4820" w:rsidRPr="00AF1B77" w:rsidRDefault="004B4820" w:rsidP="00DD5668">
            <w:pPr>
              <w:spacing w:line="240" w:lineRule="auto"/>
              <w:rPr>
                <w:sz w:val="20"/>
                <w:szCs w:val="20"/>
              </w:rPr>
            </w:pPr>
          </w:p>
        </w:tc>
        <w:tc>
          <w:tcPr>
            <w:tcW w:w="445" w:type="dxa"/>
            <w:tcBorders>
              <w:top w:val="single" w:sz="5" w:space="0" w:color="000000"/>
              <w:left w:val="single" w:sz="6" w:space="0" w:color="000000"/>
              <w:bottom w:val="single" w:sz="5" w:space="0" w:color="000000"/>
              <w:right w:val="single" w:sz="6" w:space="0" w:color="000000"/>
            </w:tcBorders>
          </w:tcPr>
          <w:p w14:paraId="2B624A52" w14:textId="77777777" w:rsidR="004B4820" w:rsidRPr="00AF1B77" w:rsidRDefault="004B4820"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5" w:space="0" w:color="000000"/>
            </w:tcBorders>
          </w:tcPr>
          <w:p w14:paraId="74CA07DF" w14:textId="77777777" w:rsidR="004B4820" w:rsidRPr="00AF1B77" w:rsidRDefault="004B4820" w:rsidP="00DD5668">
            <w:pPr>
              <w:spacing w:line="240" w:lineRule="auto"/>
              <w:rPr>
                <w:sz w:val="20"/>
                <w:szCs w:val="20"/>
              </w:rPr>
            </w:pPr>
          </w:p>
        </w:tc>
      </w:tr>
    </w:tbl>
    <w:p w14:paraId="72FA3E00" w14:textId="77777777" w:rsidR="000B0923" w:rsidRPr="00F77E2C" w:rsidRDefault="00ED5117" w:rsidP="00DD5668">
      <w:pPr>
        <w:spacing w:line="240" w:lineRule="auto"/>
        <w:rPr>
          <w:rFonts w:eastAsia="Bookman Old Style"/>
          <w:sz w:val="24"/>
        </w:rPr>
      </w:pPr>
      <w:r w:rsidRPr="00F77E2C">
        <w:rPr>
          <w:sz w:val="24"/>
        </w:rPr>
        <w:t>A</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1"/>
          <w:sz w:val="24"/>
        </w:rPr>
        <w:t xml:space="preserve"> </w:t>
      </w:r>
      <w:r w:rsidRPr="00F77E2C">
        <w:rPr>
          <w:sz w:val="24"/>
        </w:rPr>
        <w:t>a</w:t>
      </w:r>
      <w:r w:rsidRPr="00F77E2C">
        <w:rPr>
          <w:spacing w:val="-2"/>
          <w:sz w:val="24"/>
        </w:rPr>
        <w:t>p</w:t>
      </w:r>
      <w:r w:rsidRPr="00F77E2C">
        <w:rPr>
          <w:sz w:val="24"/>
        </w:rPr>
        <w:t>proba</w:t>
      </w:r>
      <w:r w:rsidRPr="00F77E2C">
        <w:rPr>
          <w:spacing w:val="-1"/>
          <w:sz w:val="24"/>
        </w:rPr>
        <w:t>ti</w:t>
      </w:r>
      <w:r w:rsidRPr="00F77E2C">
        <w:rPr>
          <w:sz w:val="24"/>
        </w:rPr>
        <w:t>on</w:t>
      </w:r>
      <w:r w:rsidRPr="00F77E2C">
        <w:rPr>
          <w:spacing w:val="33"/>
          <w:sz w:val="24"/>
        </w:rPr>
        <w:t xml:space="preserve"> </w:t>
      </w:r>
      <w:r w:rsidRPr="00F77E2C">
        <w:rPr>
          <w:sz w:val="24"/>
        </w:rPr>
        <w:t>E</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2"/>
          <w:sz w:val="24"/>
        </w:rPr>
        <w:t xml:space="preserve"> </w:t>
      </w:r>
      <w:r w:rsidRPr="00F77E2C">
        <w:rPr>
          <w:sz w:val="24"/>
        </w:rPr>
        <w:t>e</w:t>
      </w:r>
      <w:r w:rsidRPr="00F77E2C">
        <w:rPr>
          <w:spacing w:val="-2"/>
          <w:sz w:val="24"/>
        </w:rPr>
        <w:t>x</w:t>
      </w:r>
      <w:r w:rsidRPr="00F77E2C">
        <w:rPr>
          <w:sz w:val="24"/>
        </w:rPr>
        <w:t>écu</w:t>
      </w:r>
      <w:r w:rsidRPr="00F77E2C">
        <w:rPr>
          <w:spacing w:val="-3"/>
          <w:sz w:val="24"/>
        </w:rPr>
        <w:t>t</w:t>
      </w:r>
      <w:r w:rsidRPr="00F77E2C">
        <w:rPr>
          <w:spacing w:val="-1"/>
          <w:sz w:val="24"/>
        </w:rPr>
        <w:t>i</w:t>
      </w:r>
      <w:r w:rsidRPr="00F77E2C">
        <w:rPr>
          <w:sz w:val="24"/>
        </w:rPr>
        <w:t>on ou en</w:t>
      </w:r>
      <w:r w:rsidRPr="00F77E2C">
        <w:rPr>
          <w:spacing w:val="-2"/>
          <w:sz w:val="24"/>
        </w:rPr>
        <w:t>r</w:t>
      </w:r>
      <w:r w:rsidRPr="00F77E2C">
        <w:rPr>
          <w:sz w:val="24"/>
        </w:rPr>
        <w:t>eg</w:t>
      </w:r>
      <w:r w:rsidRPr="00F77E2C">
        <w:rPr>
          <w:spacing w:val="-1"/>
          <w:sz w:val="24"/>
        </w:rPr>
        <w:t>i</w:t>
      </w:r>
      <w:r w:rsidRPr="00F77E2C">
        <w:rPr>
          <w:sz w:val="24"/>
        </w:rPr>
        <w:t>s</w:t>
      </w:r>
      <w:r w:rsidRPr="00F77E2C">
        <w:rPr>
          <w:spacing w:val="-1"/>
          <w:sz w:val="24"/>
        </w:rPr>
        <w:t>t</w:t>
      </w:r>
      <w:r w:rsidRPr="00F77E2C">
        <w:rPr>
          <w:spacing w:val="-2"/>
          <w:sz w:val="24"/>
        </w:rPr>
        <w:t>r</w:t>
      </w:r>
      <w:r w:rsidRPr="00F77E2C">
        <w:rPr>
          <w:sz w:val="24"/>
        </w:rPr>
        <w:t>e</w:t>
      </w:r>
      <w:r w:rsidRPr="00F77E2C">
        <w:rPr>
          <w:spacing w:val="-1"/>
          <w:sz w:val="24"/>
        </w:rPr>
        <w:t>m</w:t>
      </w:r>
      <w:r w:rsidRPr="00F77E2C">
        <w:rPr>
          <w:sz w:val="24"/>
        </w:rPr>
        <w:t>ent</w:t>
      </w:r>
      <w:r w:rsidRPr="00F77E2C">
        <w:rPr>
          <w:spacing w:val="35"/>
          <w:sz w:val="24"/>
        </w:rPr>
        <w:t xml:space="preserve"> </w:t>
      </w:r>
      <w:r w:rsidRPr="00F77E2C">
        <w:rPr>
          <w:sz w:val="24"/>
        </w:rPr>
        <w:t>C :</w:t>
      </w:r>
      <w:r w:rsidRPr="00F77E2C">
        <w:rPr>
          <w:spacing w:val="-1"/>
          <w:sz w:val="24"/>
        </w:rPr>
        <w:t xml:space="preserve"> </w:t>
      </w:r>
      <w:r w:rsidRPr="00F77E2C">
        <w:rPr>
          <w:sz w:val="24"/>
        </w:rPr>
        <w:t>Pour c</w:t>
      </w:r>
      <w:r w:rsidRPr="00F77E2C">
        <w:rPr>
          <w:spacing w:val="-2"/>
          <w:sz w:val="24"/>
        </w:rPr>
        <w:t>o</w:t>
      </w:r>
      <w:r w:rsidRPr="00F77E2C">
        <w:rPr>
          <w:sz w:val="24"/>
        </w:rPr>
        <w:t>ntrô</w:t>
      </w:r>
      <w:r w:rsidRPr="00F77E2C">
        <w:rPr>
          <w:spacing w:val="-1"/>
          <w:sz w:val="24"/>
        </w:rPr>
        <w:t>l</w:t>
      </w:r>
      <w:r w:rsidRPr="00F77E2C">
        <w:rPr>
          <w:sz w:val="24"/>
        </w:rPr>
        <w:t>e</w:t>
      </w:r>
      <w:r w:rsidRPr="00F77E2C">
        <w:rPr>
          <w:spacing w:val="36"/>
          <w:sz w:val="24"/>
        </w:rPr>
        <w:t xml:space="preserve"> </w:t>
      </w:r>
      <w:r w:rsidRPr="00F77E2C">
        <w:rPr>
          <w:sz w:val="24"/>
        </w:rPr>
        <w:t>D :</w:t>
      </w:r>
      <w:r w:rsidRPr="00F77E2C">
        <w:rPr>
          <w:spacing w:val="-1"/>
          <w:sz w:val="24"/>
        </w:rPr>
        <w:t xml:space="preserve"> </w:t>
      </w:r>
      <w:r w:rsidRPr="00F77E2C">
        <w:rPr>
          <w:sz w:val="24"/>
        </w:rPr>
        <w:t xml:space="preserve">Pour </w:t>
      </w:r>
      <w:r w:rsidRPr="00F77E2C">
        <w:rPr>
          <w:spacing w:val="-2"/>
          <w:sz w:val="24"/>
        </w:rPr>
        <w:t>d</w:t>
      </w:r>
      <w:r w:rsidRPr="00F77E2C">
        <w:rPr>
          <w:sz w:val="24"/>
        </w:rPr>
        <w:t>é</w:t>
      </w:r>
      <w:r w:rsidRPr="00F77E2C">
        <w:rPr>
          <w:spacing w:val="-1"/>
          <w:sz w:val="24"/>
        </w:rPr>
        <w:t>t</w:t>
      </w:r>
      <w:r w:rsidRPr="00F77E2C">
        <w:rPr>
          <w:sz w:val="24"/>
        </w:rPr>
        <w:t>ent</w:t>
      </w:r>
      <w:r w:rsidRPr="00F77E2C">
        <w:rPr>
          <w:spacing w:val="-1"/>
          <w:sz w:val="24"/>
        </w:rPr>
        <w:t>i</w:t>
      </w:r>
      <w:r w:rsidRPr="00F77E2C">
        <w:rPr>
          <w:sz w:val="24"/>
        </w:rPr>
        <w:t>on (</w:t>
      </w:r>
      <w:r w:rsidRPr="00F77E2C">
        <w:rPr>
          <w:spacing w:val="-3"/>
          <w:sz w:val="24"/>
        </w:rPr>
        <w:t>o</w:t>
      </w:r>
      <w:r w:rsidRPr="00F77E2C">
        <w:rPr>
          <w:sz w:val="24"/>
        </w:rPr>
        <w:t>u arch</w:t>
      </w:r>
      <w:r w:rsidRPr="00F77E2C">
        <w:rPr>
          <w:spacing w:val="-1"/>
          <w:sz w:val="24"/>
        </w:rPr>
        <w:t>i</w:t>
      </w:r>
      <w:r w:rsidRPr="00F77E2C">
        <w:rPr>
          <w:spacing w:val="1"/>
          <w:sz w:val="24"/>
        </w:rPr>
        <w:t>v</w:t>
      </w:r>
      <w:r w:rsidRPr="00F77E2C">
        <w:rPr>
          <w:spacing w:val="-3"/>
          <w:sz w:val="24"/>
        </w:rPr>
        <w:t>a</w:t>
      </w:r>
      <w:r w:rsidRPr="00F77E2C">
        <w:rPr>
          <w:spacing w:val="-2"/>
          <w:sz w:val="24"/>
        </w:rPr>
        <w:t>g</w:t>
      </w:r>
      <w:r w:rsidRPr="00F77E2C">
        <w:rPr>
          <w:sz w:val="24"/>
        </w:rPr>
        <w:t>e</w:t>
      </w:r>
      <w:r w:rsidRPr="00F77E2C">
        <w:rPr>
          <w:spacing w:val="1"/>
          <w:sz w:val="24"/>
        </w:rPr>
        <w:t xml:space="preserve"> </w:t>
      </w:r>
      <w:r w:rsidRPr="00F77E2C">
        <w:rPr>
          <w:sz w:val="24"/>
        </w:rPr>
        <w:t>et con</w:t>
      </w:r>
      <w:r w:rsidRPr="00F77E2C">
        <w:rPr>
          <w:spacing w:val="-2"/>
          <w:sz w:val="24"/>
        </w:rPr>
        <w:t>s</w:t>
      </w:r>
      <w:r w:rsidRPr="00F77E2C">
        <w:rPr>
          <w:sz w:val="24"/>
        </w:rPr>
        <w:t>e</w:t>
      </w:r>
      <w:r w:rsidRPr="00F77E2C">
        <w:rPr>
          <w:spacing w:val="-2"/>
          <w:sz w:val="24"/>
        </w:rPr>
        <w:t>r</w:t>
      </w:r>
      <w:r w:rsidRPr="00F77E2C">
        <w:rPr>
          <w:spacing w:val="1"/>
          <w:sz w:val="24"/>
        </w:rPr>
        <w:t>v</w:t>
      </w:r>
      <w:r w:rsidRPr="00F77E2C">
        <w:rPr>
          <w:sz w:val="24"/>
        </w:rPr>
        <w:t>a</w:t>
      </w:r>
      <w:r w:rsidRPr="00F77E2C">
        <w:rPr>
          <w:spacing w:val="-1"/>
          <w:sz w:val="24"/>
        </w:rPr>
        <w:t>ti</w:t>
      </w:r>
      <w:r w:rsidRPr="00F77E2C">
        <w:rPr>
          <w:sz w:val="24"/>
        </w:rPr>
        <w:t>on)</w:t>
      </w:r>
      <w:r w:rsidR="000B0923" w:rsidRPr="00F77E2C">
        <w:rPr>
          <w:rFonts w:eastAsia="Bookman Old Style"/>
          <w:sz w:val="24"/>
        </w:rPr>
        <w:br w:type="page"/>
      </w:r>
    </w:p>
    <w:p w14:paraId="052985D5" w14:textId="77777777" w:rsidR="004B4820" w:rsidRPr="00F77E2C" w:rsidRDefault="00D058CA" w:rsidP="00DD5668">
      <w:pPr>
        <w:spacing w:line="240" w:lineRule="auto"/>
        <w:rPr>
          <w:rFonts w:eastAsia="Bookman Old Style"/>
          <w:sz w:val="24"/>
        </w:rPr>
      </w:pPr>
      <w:r w:rsidRPr="00F77E2C">
        <w:rPr>
          <w:rFonts w:eastAsia="Bookman Old Style"/>
          <w:sz w:val="24"/>
        </w:rPr>
        <w:lastRenderedPageBreak/>
        <w:t>A</w:t>
      </w:r>
      <w:r w:rsidRPr="00F77E2C">
        <w:rPr>
          <w:rFonts w:eastAsia="Bookman Old Style"/>
          <w:spacing w:val="-1"/>
          <w:sz w:val="24"/>
        </w:rPr>
        <w:t>ct</w:t>
      </w:r>
      <w:r w:rsidRPr="00F77E2C">
        <w:rPr>
          <w:rFonts w:eastAsia="Bookman Old Style"/>
          <w:sz w:val="24"/>
        </w:rPr>
        <w:t xml:space="preserve">ivité </w:t>
      </w:r>
      <w:r w:rsidR="00435BD4" w:rsidRPr="00F77E2C">
        <w:rPr>
          <w:rFonts w:eastAsia="Bookman Old Style"/>
          <w:sz w:val="24"/>
        </w:rPr>
        <w:t>7</w:t>
      </w:r>
      <w:r w:rsidRPr="00F77E2C">
        <w:rPr>
          <w:rFonts w:eastAsia="Bookman Old Style"/>
          <w:sz w:val="24"/>
        </w:rPr>
        <w:t> </w:t>
      </w:r>
      <w:r w:rsidR="004B4820" w:rsidRPr="00F77E2C">
        <w:rPr>
          <w:rFonts w:eastAsia="Bookman Old Style"/>
          <w:sz w:val="24"/>
        </w:rPr>
        <w:t xml:space="preserve">: </w:t>
      </w:r>
      <w:r w:rsidRPr="00F77E2C">
        <w:rPr>
          <w:sz w:val="24"/>
        </w:rPr>
        <w:t>Etudier</w:t>
      </w:r>
      <w:r w:rsidR="004B4820" w:rsidRPr="00F77E2C">
        <w:rPr>
          <w:sz w:val="24"/>
        </w:rPr>
        <w:t xml:space="preserve"> le développement de projets informatiques</w:t>
      </w:r>
    </w:p>
    <w:tbl>
      <w:tblPr>
        <w:tblW w:w="14775" w:type="dxa"/>
        <w:jc w:val="center"/>
        <w:tblLayout w:type="fixed"/>
        <w:tblCellMar>
          <w:left w:w="0" w:type="dxa"/>
          <w:right w:w="0" w:type="dxa"/>
        </w:tblCellMar>
        <w:tblLook w:val="01E0" w:firstRow="1" w:lastRow="1" w:firstColumn="1" w:lastColumn="1" w:noHBand="0" w:noVBand="0"/>
      </w:tblPr>
      <w:tblGrid>
        <w:gridCol w:w="849"/>
        <w:gridCol w:w="2447"/>
        <w:gridCol w:w="2336"/>
        <w:gridCol w:w="2720"/>
        <w:gridCol w:w="2313"/>
        <w:gridCol w:w="2351"/>
        <w:gridCol w:w="425"/>
        <w:gridCol w:w="425"/>
        <w:gridCol w:w="426"/>
        <w:gridCol w:w="483"/>
      </w:tblGrid>
      <w:tr w:rsidR="004B4820" w:rsidRPr="00AF1B77" w14:paraId="412B94F3" w14:textId="77777777" w:rsidTr="003B221C">
        <w:trPr>
          <w:trHeight w:val="567"/>
          <w:jc w:val="center"/>
        </w:trPr>
        <w:tc>
          <w:tcPr>
            <w:tcW w:w="849" w:type="dxa"/>
            <w:tcBorders>
              <w:top w:val="single" w:sz="5" w:space="0" w:color="000000"/>
              <w:left w:val="single" w:sz="5" w:space="0" w:color="000000"/>
              <w:right w:val="single" w:sz="6" w:space="0" w:color="000000"/>
            </w:tcBorders>
            <w:vAlign w:val="center"/>
          </w:tcPr>
          <w:p w14:paraId="24FFEB5C" w14:textId="77777777" w:rsidR="004B4820" w:rsidRPr="00AF1B77" w:rsidRDefault="004B4820"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2447" w:type="dxa"/>
            <w:tcBorders>
              <w:top w:val="single" w:sz="5" w:space="0" w:color="000000"/>
              <w:left w:val="single" w:sz="6" w:space="0" w:color="000000"/>
              <w:right w:val="single" w:sz="6" w:space="0" w:color="000000"/>
            </w:tcBorders>
            <w:vAlign w:val="center"/>
          </w:tcPr>
          <w:p w14:paraId="08F4FDFE" w14:textId="77777777" w:rsidR="004B4820" w:rsidRPr="00AF1B77" w:rsidRDefault="004B4820" w:rsidP="00DD5668">
            <w:pPr>
              <w:spacing w:before="0" w:after="0" w:line="240" w:lineRule="auto"/>
              <w:jc w:val="center"/>
              <w:rPr>
                <w:b/>
                <w:sz w:val="20"/>
                <w:szCs w:val="20"/>
              </w:rPr>
            </w:pPr>
            <w:r w:rsidRPr="00AF1B77">
              <w:rPr>
                <w:b/>
                <w:sz w:val="20"/>
                <w:szCs w:val="20"/>
              </w:rPr>
              <w:t>Périodicité ou délai</w:t>
            </w:r>
          </w:p>
        </w:tc>
        <w:tc>
          <w:tcPr>
            <w:tcW w:w="2336" w:type="dxa"/>
            <w:tcBorders>
              <w:top w:val="single" w:sz="5" w:space="0" w:color="000000"/>
              <w:left w:val="single" w:sz="6" w:space="0" w:color="000000"/>
              <w:right w:val="single" w:sz="6" w:space="0" w:color="000000"/>
            </w:tcBorders>
            <w:vAlign w:val="center"/>
          </w:tcPr>
          <w:p w14:paraId="39C0BD62" w14:textId="77777777" w:rsidR="004B4820" w:rsidRPr="00AF1B77" w:rsidRDefault="004B4820" w:rsidP="00DD5668">
            <w:pPr>
              <w:spacing w:before="0" w:after="0" w:line="240" w:lineRule="auto"/>
              <w:jc w:val="center"/>
              <w:rPr>
                <w:b/>
                <w:sz w:val="20"/>
                <w:szCs w:val="20"/>
              </w:rPr>
            </w:pPr>
            <w:r w:rsidRPr="00AF1B77">
              <w:rPr>
                <w:b/>
                <w:sz w:val="20"/>
                <w:szCs w:val="20"/>
              </w:rPr>
              <w:t>Acteurs</w:t>
            </w:r>
          </w:p>
        </w:tc>
        <w:tc>
          <w:tcPr>
            <w:tcW w:w="2720" w:type="dxa"/>
            <w:tcBorders>
              <w:top w:val="single" w:sz="5" w:space="0" w:color="000000"/>
              <w:left w:val="single" w:sz="6" w:space="0" w:color="000000"/>
              <w:right w:val="single" w:sz="6" w:space="0" w:color="000000"/>
            </w:tcBorders>
            <w:vAlign w:val="center"/>
          </w:tcPr>
          <w:p w14:paraId="322E36B6" w14:textId="77777777" w:rsidR="004B4820" w:rsidRPr="00AF1B77" w:rsidRDefault="004B4820" w:rsidP="00DD5668">
            <w:pPr>
              <w:spacing w:before="0" w:after="0" w:line="240" w:lineRule="auto"/>
              <w:jc w:val="center"/>
              <w:rPr>
                <w:b/>
                <w:sz w:val="20"/>
                <w:szCs w:val="20"/>
              </w:rPr>
            </w:pPr>
            <w:r w:rsidRPr="00AF1B77">
              <w:rPr>
                <w:b/>
                <w:sz w:val="20"/>
                <w:szCs w:val="20"/>
              </w:rPr>
              <w:t>Description des activités</w:t>
            </w:r>
          </w:p>
        </w:tc>
        <w:tc>
          <w:tcPr>
            <w:tcW w:w="2313" w:type="dxa"/>
            <w:tcBorders>
              <w:top w:val="single" w:sz="5" w:space="0" w:color="000000"/>
              <w:left w:val="single" w:sz="6" w:space="0" w:color="000000"/>
              <w:right w:val="single" w:sz="6" w:space="0" w:color="000000"/>
            </w:tcBorders>
            <w:vAlign w:val="center"/>
          </w:tcPr>
          <w:p w14:paraId="31F5C35A" w14:textId="77777777" w:rsidR="003B221C" w:rsidRDefault="004B4820" w:rsidP="00DD5668">
            <w:pPr>
              <w:spacing w:before="0" w:after="0" w:line="240" w:lineRule="auto"/>
              <w:jc w:val="center"/>
              <w:rPr>
                <w:b/>
                <w:sz w:val="20"/>
                <w:szCs w:val="20"/>
              </w:rPr>
            </w:pPr>
            <w:r w:rsidRPr="00AF1B77">
              <w:rPr>
                <w:b/>
                <w:sz w:val="20"/>
                <w:szCs w:val="20"/>
              </w:rPr>
              <w:t xml:space="preserve">Inputs </w:t>
            </w:r>
          </w:p>
          <w:p w14:paraId="3C54285D" w14:textId="77777777" w:rsidR="004B4820" w:rsidRPr="00AF1B77" w:rsidRDefault="004B4820" w:rsidP="00DD5668">
            <w:pPr>
              <w:spacing w:before="0" w:after="0" w:line="240" w:lineRule="auto"/>
              <w:jc w:val="center"/>
              <w:rPr>
                <w:b/>
                <w:sz w:val="20"/>
                <w:szCs w:val="20"/>
              </w:rPr>
            </w:pPr>
            <w:r w:rsidRPr="00AF1B77">
              <w:rPr>
                <w:b/>
                <w:sz w:val="20"/>
                <w:szCs w:val="20"/>
              </w:rPr>
              <w:t>(données</w:t>
            </w:r>
            <w:r w:rsidR="003B221C">
              <w:rPr>
                <w:b/>
                <w:sz w:val="20"/>
                <w:szCs w:val="20"/>
              </w:rPr>
              <w:t xml:space="preserve"> </w:t>
            </w:r>
            <w:r w:rsidRPr="00AF1B77">
              <w:rPr>
                <w:b/>
                <w:sz w:val="20"/>
                <w:szCs w:val="20"/>
              </w:rPr>
              <w:t>d’entrée)</w:t>
            </w:r>
          </w:p>
        </w:tc>
        <w:tc>
          <w:tcPr>
            <w:tcW w:w="2351" w:type="dxa"/>
            <w:tcBorders>
              <w:top w:val="single" w:sz="5" w:space="0" w:color="000000"/>
              <w:left w:val="single" w:sz="6" w:space="0" w:color="000000"/>
              <w:right w:val="single" w:sz="6" w:space="0" w:color="000000"/>
            </w:tcBorders>
            <w:vAlign w:val="center"/>
          </w:tcPr>
          <w:p w14:paraId="039D5B5E" w14:textId="77777777" w:rsidR="003B221C" w:rsidRDefault="004B4820" w:rsidP="00DD5668">
            <w:pPr>
              <w:spacing w:before="0" w:after="0" w:line="240" w:lineRule="auto"/>
              <w:jc w:val="center"/>
              <w:rPr>
                <w:b/>
                <w:sz w:val="20"/>
                <w:szCs w:val="20"/>
              </w:rPr>
            </w:pPr>
            <w:r w:rsidRPr="00AF1B77">
              <w:rPr>
                <w:b/>
                <w:sz w:val="20"/>
                <w:szCs w:val="20"/>
              </w:rPr>
              <w:t xml:space="preserve">Outputs </w:t>
            </w:r>
          </w:p>
          <w:p w14:paraId="46C6E7FC" w14:textId="77777777" w:rsidR="004B4820" w:rsidRPr="00AF1B77" w:rsidRDefault="004B4820" w:rsidP="00DD5668">
            <w:pPr>
              <w:spacing w:before="0" w:after="0" w:line="240" w:lineRule="auto"/>
              <w:jc w:val="center"/>
              <w:rPr>
                <w:b/>
                <w:sz w:val="20"/>
                <w:szCs w:val="20"/>
              </w:rPr>
            </w:pPr>
            <w:r w:rsidRPr="00AF1B77">
              <w:rPr>
                <w:b/>
                <w:sz w:val="20"/>
                <w:szCs w:val="20"/>
              </w:rPr>
              <w:t>(informations en sortie)</w:t>
            </w:r>
          </w:p>
        </w:tc>
        <w:tc>
          <w:tcPr>
            <w:tcW w:w="425" w:type="dxa"/>
            <w:tcBorders>
              <w:top w:val="single" w:sz="5" w:space="0" w:color="000000"/>
              <w:left w:val="single" w:sz="6" w:space="0" w:color="000000"/>
              <w:right w:val="single" w:sz="6" w:space="0" w:color="000000"/>
            </w:tcBorders>
            <w:vAlign w:val="center"/>
          </w:tcPr>
          <w:p w14:paraId="57BE8949" w14:textId="77777777" w:rsidR="004B4820" w:rsidRPr="00AF1B77" w:rsidRDefault="004B4820" w:rsidP="00DD5668">
            <w:pPr>
              <w:spacing w:before="0" w:after="0" w:line="240" w:lineRule="auto"/>
              <w:jc w:val="center"/>
              <w:rPr>
                <w:b/>
                <w:sz w:val="20"/>
                <w:szCs w:val="20"/>
              </w:rPr>
            </w:pPr>
            <w:r w:rsidRPr="00AF1B77">
              <w:rPr>
                <w:b/>
                <w:sz w:val="20"/>
                <w:szCs w:val="20"/>
              </w:rPr>
              <w:t>A</w:t>
            </w:r>
          </w:p>
        </w:tc>
        <w:tc>
          <w:tcPr>
            <w:tcW w:w="425" w:type="dxa"/>
            <w:tcBorders>
              <w:top w:val="single" w:sz="5" w:space="0" w:color="000000"/>
              <w:left w:val="single" w:sz="6" w:space="0" w:color="000000"/>
              <w:right w:val="single" w:sz="6" w:space="0" w:color="000000"/>
            </w:tcBorders>
            <w:vAlign w:val="center"/>
          </w:tcPr>
          <w:p w14:paraId="43A58E16" w14:textId="77777777" w:rsidR="004B4820" w:rsidRPr="00AF1B77" w:rsidRDefault="004B4820" w:rsidP="00DD5668">
            <w:pPr>
              <w:spacing w:before="0" w:after="0" w:line="240" w:lineRule="auto"/>
              <w:jc w:val="center"/>
              <w:rPr>
                <w:b/>
                <w:sz w:val="20"/>
                <w:szCs w:val="20"/>
              </w:rPr>
            </w:pPr>
            <w:r w:rsidRPr="00AF1B77">
              <w:rPr>
                <w:b/>
                <w:sz w:val="20"/>
                <w:szCs w:val="20"/>
              </w:rPr>
              <w:t>E</w:t>
            </w:r>
          </w:p>
        </w:tc>
        <w:tc>
          <w:tcPr>
            <w:tcW w:w="426" w:type="dxa"/>
            <w:tcBorders>
              <w:top w:val="single" w:sz="5" w:space="0" w:color="000000"/>
              <w:left w:val="single" w:sz="6" w:space="0" w:color="000000"/>
              <w:right w:val="single" w:sz="6" w:space="0" w:color="000000"/>
            </w:tcBorders>
            <w:vAlign w:val="center"/>
          </w:tcPr>
          <w:p w14:paraId="4148B04B" w14:textId="77777777" w:rsidR="004B4820" w:rsidRPr="00AF1B77" w:rsidRDefault="004B4820" w:rsidP="00DD5668">
            <w:pPr>
              <w:spacing w:before="0" w:after="0" w:line="240" w:lineRule="auto"/>
              <w:jc w:val="center"/>
              <w:rPr>
                <w:b/>
                <w:sz w:val="20"/>
                <w:szCs w:val="20"/>
              </w:rPr>
            </w:pPr>
            <w:r w:rsidRPr="00AF1B77">
              <w:rPr>
                <w:b/>
                <w:sz w:val="20"/>
                <w:szCs w:val="20"/>
              </w:rPr>
              <w:t>C</w:t>
            </w:r>
          </w:p>
        </w:tc>
        <w:tc>
          <w:tcPr>
            <w:tcW w:w="483" w:type="dxa"/>
            <w:tcBorders>
              <w:top w:val="single" w:sz="5" w:space="0" w:color="000000"/>
              <w:left w:val="single" w:sz="6" w:space="0" w:color="000000"/>
              <w:right w:val="single" w:sz="5" w:space="0" w:color="000000"/>
            </w:tcBorders>
            <w:vAlign w:val="center"/>
          </w:tcPr>
          <w:p w14:paraId="1C9FFFF8" w14:textId="77777777" w:rsidR="004B4820" w:rsidRPr="00AF1B77" w:rsidRDefault="004B4820" w:rsidP="00DD5668">
            <w:pPr>
              <w:spacing w:before="0" w:after="0" w:line="240" w:lineRule="auto"/>
              <w:jc w:val="center"/>
              <w:rPr>
                <w:b/>
                <w:sz w:val="20"/>
                <w:szCs w:val="20"/>
              </w:rPr>
            </w:pPr>
            <w:r w:rsidRPr="00AF1B77">
              <w:rPr>
                <w:b/>
                <w:sz w:val="20"/>
                <w:szCs w:val="20"/>
              </w:rPr>
              <w:t>D</w:t>
            </w:r>
          </w:p>
        </w:tc>
      </w:tr>
      <w:tr w:rsidR="004B4820" w:rsidRPr="00AF1B77" w14:paraId="3B010A90" w14:textId="77777777" w:rsidTr="003B221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3FFE0F89" w14:textId="77777777" w:rsidR="004B4820" w:rsidRPr="00AF1B77" w:rsidRDefault="00ED5117" w:rsidP="00DD5668">
            <w:pPr>
              <w:spacing w:line="240" w:lineRule="auto"/>
              <w:jc w:val="center"/>
              <w:rPr>
                <w:sz w:val="20"/>
                <w:szCs w:val="20"/>
              </w:rPr>
            </w:pPr>
            <w:r w:rsidRPr="00AF1B77">
              <w:rPr>
                <w:sz w:val="20"/>
                <w:szCs w:val="20"/>
              </w:rPr>
              <w:t>1</w:t>
            </w:r>
          </w:p>
        </w:tc>
        <w:tc>
          <w:tcPr>
            <w:tcW w:w="2447" w:type="dxa"/>
            <w:tcBorders>
              <w:top w:val="single" w:sz="5" w:space="0" w:color="000000"/>
              <w:left w:val="single" w:sz="6" w:space="0" w:color="000000"/>
              <w:bottom w:val="single" w:sz="5" w:space="0" w:color="000000"/>
              <w:right w:val="single" w:sz="6" w:space="0" w:color="000000"/>
            </w:tcBorders>
            <w:vAlign w:val="center"/>
          </w:tcPr>
          <w:p w14:paraId="10A6CBC5" w14:textId="77777777" w:rsidR="004B4820" w:rsidRPr="00AF1B77" w:rsidRDefault="004B4820" w:rsidP="00DD5668">
            <w:pPr>
              <w:spacing w:line="240" w:lineRule="auto"/>
              <w:jc w:val="center"/>
              <w:rPr>
                <w:sz w:val="20"/>
                <w:szCs w:val="20"/>
              </w:rPr>
            </w:pPr>
            <w:r w:rsidRPr="00AF1B77">
              <w:rPr>
                <w:sz w:val="20"/>
                <w:szCs w:val="20"/>
              </w:rPr>
              <w:t>7 jours</w:t>
            </w:r>
          </w:p>
        </w:tc>
        <w:tc>
          <w:tcPr>
            <w:tcW w:w="2336" w:type="dxa"/>
            <w:tcBorders>
              <w:top w:val="single" w:sz="5" w:space="0" w:color="000000"/>
              <w:left w:val="single" w:sz="6" w:space="0" w:color="000000"/>
              <w:bottom w:val="single" w:sz="5" w:space="0" w:color="000000"/>
              <w:right w:val="single" w:sz="6" w:space="0" w:color="000000"/>
            </w:tcBorders>
            <w:vAlign w:val="center"/>
          </w:tcPr>
          <w:p w14:paraId="69E4059A" w14:textId="77777777" w:rsidR="004B4820" w:rsidRPr="00AF1B77" w:rsidRDefault="000B0923" w:rsidP="00DD5668">
            <w:pPr>
              <w:spacing w:line="240" w:lineRule="auto"/>
              <w:rPr>
                <w:rFonts w:eastAsia="Bookman Old Style"/>
                <w:sz w:val="20"/>
                <w:szCs w:val="20"/>
              </w:rPr>
            </w:pPr>
            <w:r w:rsidRPr="00AF1B77">
              <w:rPr>
                <w:sz w:val="20"/>
                <w:szCs w:val="20"/>
              </w:rPr>
              <w:t>Chef de service</w:t>
            </w:r>
            <w:r w:rsidR="004B4820" w:rsidRPr="00AF1B77">
              <w:rPr>
                <w:sz w:val="20"/>
                <w:szCs w:val="20"/>
              </w:rPr>
              <w:t xml:space="preserve">/ </w:t>
            </w:r>
            <w:r w:rsidR="007F5AF6" w:rsidRPr="00AF1B77">
              <w:rPr>
                <w:sz w:val="20"/>
                <w:szCs w:val="20"/>
              </w:rPr>
              <w:t>A</w:t>
            </w:r>
            <w:r w:rsidR="004B4820" w:rsidRPr="00AF1B77">
              <w:rPr>
                <w:sz w:val="20"/>
                <w:szCs w:val="20"/>
              </w:rPr>
              <w:t>gents SED</w:t>
            </w:r>
          </w:p>
        </w:tc>
        <w:tc>
          <w:tcPr>
            <w:tcW w:w="2720" w:type="dxa"/>
            <w:tcBorders>
              <w:top w:val="single" w:sz="5" w:space="0" w:color="000000"/>
              <w:left w:val="single" w:sz="6" w:space="0" w:color="000000"/>
              <w:bottom w:val="single" w:sz="5" w:space="0" w:color="000000"/>
              <w:right w:val="single" w:sz="6" w:space="0" w:color="000000"/>
            </w:tcBorders>
          </w:tcPr>
          <w:p w14:paraId="6BB7D842" w14:textId="77777777" w:rsidR="004B4820" w:rsidRPr="00AF1B77" w:rsidRDefault="004B4820" w:rsidP="00DD5668">
            <w:pPr>
              <w:spacing w:line="240" w:lineRule="auto"/>
              <w:rPr>
                <w:sz w:val="20"/>
                <w:szCs w:val="20"/>
              </w:rPr>
            </w:pPr>
            <w:r w:rsidRPr="00AF1B77">
              <w:rPr>
                <w:sz w:val="20"/>
                <w:szCs w:val="20"/>
              </w:rPr>
              <w:t xml:space="preserve">Collecter les besoins de solutions informatiques du </w:t>
            </w:r>
            <w:r w:rsidR="002A2F8B" w:rsidRPr="00AF1B77">
              <w:rPr>
                <w:sz w:val="20"/>
                <w:szCs w:val="20"/>
              </w:rPr>
              <w:t>Ministère</w:t>
            </w:r>
          </w:p>
        </w:tc>
        <w:tc>
          <w:tcPr>
            <w:tcW w:w="2313" w:type="dxa"/>
            <w:tcBorders>
              <w:top w:val="single" w:sz="5" w:space="0" w:color="000000"/>
              <w:left w:val="single" w:sz="6" w:space="0" w:color="000000"/>
              <w:bottom w:val="single" w:sz="5" w:space="0" w:color="000000"/>
              <w:right w:val="single" w:sz="6" w:space="0" w:color="000000"/>
            </w:tcBorders>
          </w:tcPr>
          <w:p w14:paraId="06F04AB9" w14:textId="77777777" w:rsidR="004B4820" w:rsidRPr="00AF1B77" w:rsidRDefault="004B4820" w:rsidP="00DD5668">
            <w:pPr>
              <w:spacing w:line="240" w:lineRule="auto"/>
              <w:rPr>
                <w:rFonts w:eastAsia="Bookman Old Style"/>
                <w:sz w:val="20"/>
                <w:szCs w:val="20"/>
              </w:rPr>
            </w:pPr>
            <w:r w:rsidRPr="00AF1B77">
              <w:rPr>
                <w:sz w:val="20"/>
                <w:szCs w:val="20"/>
              </w:rPr>
              <w:t>Fiches de collecte des besoins</w:t>
            </w:r>
          </w:p>
        </w:tc>
        <w:tc>
          <w:tcPr>
            <w:tcW w:w="2351" w:type="dxa"/>
            <w:tcBorders>
              <w:top w:val="single" w:sz="5" w:space="0" w:color="000000"/>
              <w:left w:val="single" w:sz="6" w:space="0" w:color="000000"/>
              <w:bottom w:val="single" w:sz="5" w:space="0" w:color="000000"/>
              <w:right w:val="single" w:sz="6" w:space="0" w:color="000000"/>
            </w:tcBorders>
          </w:tcPr>
          <w:p w14:paraId="4B6F60AA" w14:textId="77777777" w:rsidR="004B4820" w:rsidRPr="00AF1B77" w:rsidRDefault="004B4820" w:rsidP="00DD5668">
            <w:pPr>
              <w:spacing w:line="240" w:lineRule="auto"/>
              <w:rPr>
                <w:sz w:val="20"/>
                <w:szCs w:val="20"/>
              </w:rPr>
            </w:pPr>
            <w:r w:rsidRPr="00AF1B77">
              <w:rPr>
                <w:sz w:val="20"/>
                <w:szCs w:val="20"/>
              </w:rPr>
              <w:t>Fiches de collecte des besoins</w:t>
            </w:r>
            <w:r w:rsidR="003B221C">
              <w:rPr>
                <w:sz w:val="20"/>
                <w:szCs w:val="20"/>
              </w:rPr>
              <w:t xml:space="preserve"> </w:t>
            </w:r>
            <w:r w:rsidRPr="00AF1B77">
              <w:rPr>
                <w:sz w:val="20"/>
                <w:szCs w:val="20"/>
              </w:rPr>
              <w:t>renseignées</w:t>
            </w:r>
          </w:p>
        </w:tc>
        <w:tc>
          <w:tcPr>
            <w:tcW w:w="425" w:type="dxa"/>
            <w:tcBorders>
              <w:top w:val="single" w:sz="5" w:space="0" w:color="000000"/>
              <w:left w:val="single" w:sz="6" w:space="0" w:color="000000"/>
              <w:bottom w:val="single" w:sz="5" w:space="0" w:color="000000"/>
              <w:right w:val="single" w:sz="6" w:space="0" w:color="000000"/>
            </w:tcBorders>
          </w:tcPr>
          <w:p w14:paraId="0ADC4236" w14:textId="77777777" w:rsidR="004B4820" w:rsidRPr="00AF1B77" w:rsidRDefault="004B4820"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3EE4CD09" w14:textId="77777777" w:rsidR="004B4820" w:rsidRPr="00AF1B77" w:rsidRDefault="004B4820" w:rsidP="00DD5668">
            <w:pPr>
              <w:spacing w:line="240" w:lineRule="auto"/>
              <w:rPr>
                <w:sz w:val="20"/>
                <w:szCs w:val="20"/>
              </w:rPr>
            </w:pPr>
            <w:r w:rsidRPr="00AF1B77">
              <w:rPr>
                <w:sz w:val="20"/>
                <w:szCs w:val="20"/>
              </w:rPr>
              <w:t>X</w:t>
            </w:r>
          </w:p>
        </w:tc>
        <w:tc>
          <w:tcPr>
            <w:tcW w:w="426" w:type="dxa"/>
            <w:tcBorders>
              <w:top w:val="single" w:sz="5" w:space="0" w:color="000000"/>
              <w:left w:val="single" w:sz="6" w:space="0" w:color="000000"/>
              <w:bottom w:val="single" w:sz="5" w:space="0" w:color="000000"/>
              <w:right w:val="single" w:sz="6" w:space="0" w:color="000000"/>
            </w:tcBorders>
          </w:tcPr>
          <w:p w14:paraId="6A9AADAE" w14:textId="77777777" w:rsidR="004B4820" w:rsidRPr="00AF1B77" w:rsidRDefault="004B4820" w:rsidP="00DD5668">
            <w:pPr>
              <w:spacing w:line="240" w:lineRule="auto"/>
              <w:rPr>
                <w:sz w:val="20"/>
                <w:szCs w:val="20"/>
              </w:rPr>
            </w:pPr>
            <w:r w:rsidRPr="00AF1B77">
              <w:rPr>
                <w:sz w:val="20"/>
                <w:szCs w:val="20"/>
              </w:rPr>
              <w:t>X</w:t>
            </w:r>
          </w:p>
        </w:tc>
        <w:tc>
          <w:tcPr>
            <w:tcW w:w="483" w:type="dxa"/>
            <w:tcBorders>
              <w:top w:val="single" w:sz="5" w:space="0" w:color="000000"/>
              <w:left w:val="single" w:sz="6" w:space="0" w:color="000000"/>
              <w:bottom w:val="single" w:sz="5" w:space="0" w:color="000000"/>
              <w:right w:val="single" w:sz="5" w:space="0" w:color="000000"/>
            </w:tcBorders>
          </w:tcPr>
          <w:p w14:paraId="4B05DD21" w14:textId="77777777" w:rsidR="004B4820" w:rsidRPr="00AF1B77" w:rsidRDefault="004B4820" w:rsidP="00DD5668">
            <w:pPr>
              <w:spacing w:line="240" w:lineRule="auto"/>
              <w:rPr>
                <w:sz w:val="20"/>
                <w:szCs w:val="20"/>
              </w:rPr>
            </w:pPr>
            <w:r w:rsidRPr="00AF1B77">
              <w:rPr>
                <w:sz w:val="20"/>
                <w:szCs w:val="20"/>
              </w:rPr>
              <w:t>X</w:t>
            </w:r>
          </w:p>
        </w:tc>
      </w:tr>
      <w:tr w:rsidR="004B4820" w:rsidRPr="00AF1B77" w14:paraId="58603C1F" w14:textId="77777777" w:rsidTr="003B221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31FF0C68" w14:textId="77777777" w:rsidR="004B4820" w:rsidRPr="00AF1B77" w:rsidRDefault="00ED5117" w:rsidP="00DD5668">
            <w:pPr>
              <w:spacing w:line="240" w:lineRule="auto"/>
              <w:jc w:val="center"/>
              <w:rPr>
                <w:sz w:val="20"/>
                <w:szCs w:val="20"/>
              </w:rPr>
            </w:pPr>
            <w:r w:rsidRPr="00AF1B77">
              <w:rPr>
                <w:sz w:val="20"/>
                <w:szCs w:val="20"/>
              </w:rPr>
              <w:t>2</w:t>
            </w:r>
          </w:p>
        </w:tc>
        <w:tc>
          <w:tcPr>
            <w:tcW w:w="2447" w:type="dxa"/>
            <w:tcBorders>
              <w:top w:val="single" w:sz="5" w:space="0" w:color="000000"/>
              <w:left w:val="single" w:sz="6" w:space="0" w:color="000000"/>
              <w:bottom w:val="single" w:sz="5" w:space="0" w:color="000000"/>
              <w:right w:val="single" w:sz="6" w:space="0" w:color="000000"/>
            </w:tcBorders>
            <w:vAlign w:val="center"/>
          </w:tcPr>
          <w:p w14:paraId="208BC04F" w14:textId="77777777" w:rsidR="004B4820" w:rsidRPr="00AF1B77" w:rsidRDefault="004B4820" w:rsidP="00DD5668">
            <w:pPr>
              <w:spacing w:line="240" w:lineRule="auto"/>
              <w:jc w:val="center"/>
              <w:rPr>
                <w:sz w:val="20"/>
                <w:szCs w:val="20"/>
              </w:rPr>
            </w:pPr>
            <w:r w:rsidRPr="00AF1B77">
              <w:rPr>
                <w:sz w:val="20"/>
                <w:szCs w:val="20"/>
              </w:rPr>
              <w:t>3 jours</w:t>
            </w:r>
          </w:p>
        </w:tc>
        <w:tc>
          <w:tcPr>
            <w:tcW w:w="2336" w:type="dxa"/>
            <w:tcBorders>
              <w:top w:val="single" w:sz="5" w:space="0" w:color="000000"/>
              <w:left w:val="single" w:sz="6" w:space="0" w:color="000000"/>
              <w:bottom w:val="single" w:sz="5" w:space="0" w:color="000000"/>
              <w:right w:val="single" w:sz="6" w:space="0" w:color="000000"/>
            </w:tcBorders>
            <w:vAlign w:val="center"/>
          </w:tcPr>
          <w:p w14:paraId="2C5D57F7" w14:textId="77777777" w:rsidR="004B4820" w:rsidRPr="00AF1B77" w:rsidRDefault="007F5AF6" w:rsidP="00DD5668">
            <w:pPr>
              <w:spacing w:line="240" w:lineRule="auto"/>
              <w:rPr>
                <w:sz w:val="20"/>
                <w:szCs w:val="20"/>
              </w:rPr>
            </w:pPr>
            <w:r w:rsidRPr="00AF1B77">
              <w:rPr>
                <w:sz w:val="20"/>
                <w:szCs w:val="20"/>
              </w:rPr>
              <w:t>Chef de service/A</w:t>
            </w:r>
            <w:r w:rsidR="004B4820" w:rsidRPr="00AF1B77">
              <w:rPr>
                <w:sz w:val="20"/>
                <w:szCs w:val="20"/>
              </w:rPr>
              <w:t>gents SED</w:t>
            </w:r>
          </w:p>
        </w:tc>
        <w:tc>
          <w:tcPr>
            <w:tcW w:w="2720" w:type="dxa"/>
            <w:tcBorders>
              <w:top w:val="single" w:sz="5" w:space="0" w:color="000000"/>
              <w:left w:val="single" w:sz="6" w:space="0" w:color="000000"/>
              <w:bottom w:val="single" w:sz="5" w:space="0" w:color="000000"/>
              <w:right w:val="single" w:sz="6" w:space="0" w:color="000000"/>
            </w:tcBorders>
          </w:tcPr>
          <w:p w14:paraId="14045A3A" w14:textId="77777777" w:rsidR="004B4820" w:rsidRPr="00AF1B77" w:rsidRDefault="004B4820" w:rsidP="00DD5668">
            <w:pPr>
              <w:spacing w:line="240" w:lineRule="auto"/>
              <w:rPr>
                <w:sz w:val="20"/>
                <w:szCs w:val="20"/>
              </w:rPr>
            </w:pPr>
            <w:r w:rsidRPr="00AF1B77">
              <w:rPr>
                <w:sz w:val="20"/>
                <w:szCs w:val="20"/>
              </w:rPr>
              <w:t>Traiter les besoins</w:t>
            </w:r>
          </w:p>
          <w:p w14:paraId="06061F17" w14:textId="77777777" w:rsidR="004B4820" w:rsidRPr="00AF1B77" w:rsidRDefault="004B4820" w:rsidP="00DD5668">
            <w:pPr>
              <w:spacing w:line="240" w:lineRule="auto"/>
              <w:rPr>
                <w:sz w:val="20"/>
                <w:szCs w:val="20"/>
              </w:rPr>
            </w:pPr>
            <w:r w:rsidRPr="00AF1B77">
              <w:rPr>
                <w:sz w:val="20"/>
                <w:szCs w:val="20"/>
              </w:rPr>
              <w:t>collectés</w:t>
            </w:r>
          </w:p>
        </w:tc>
        <w:tc>
          <w:tcPr>
            <w:tcW w:w="2313" w:type="dxa"/>
            <w:tcBorders>
              <w:top w:val="single" w:sz="5" w:space="0" w:color="000000"/>
              <w:left w:val="single" w:sz="6" w:space="0" w:color="000000"/>
              <w:bottom w:val="single" w:sz="5" w:space="0" w:color="000000"/>
              <w:right w:val="single" w:sz="6" w:space="0" w:color="000000"/>
            </w:tcBorders>
          </w:tcPr>
          <w:p w14:paraId="33E37BCA" w14:textId="77777777" w:rsidR="004B4820" w:rsidRPr="00AF1B77" w:rsidRDefault="004B4820" w:rsidP="00DD5668">
            <w:pPr>
              <w:spacing w:line="240" w:lineRule="auto"/>
              <w:rPr>
                <w:sz w:val="20"/>
                <w:szCs w:val="20"/>
              </w:rPr>
            </w:pPr>
            <w:r w:rsidRPr="00AF1B77">
              <w:rPr>
                <w:sz w:val="20"/>
                <w:szCs w:val="20"/>
              </w:rPr>
              <w:t>Fiches de collecte des besoins</w:t>
            </w:r>
            <w:r w:rsidR="003B221C">
              <w:rPr>
                <w:sz w:val="20"/>
                <w:szCs w:val="20"/>
              </w:rPr>
              <w:t xml:space="preserve"> </w:t>
            </w:r>
            <w:r w:rsidRPr="00AF1B77">
              <w:rPr>
                <w:sz w:val="20"/>
                <w:szCs w:val="20"/>
              </w:rPr>
              <w:t>renseignées</w:t>
            </w:r>
          </w:p>
        </w:tc>
        <w:tc>
          <w:tcPr>
            <w:tcW w:w="2351" w:type="dxa"/>
            <w:tcBorders>
              <w:top w:val="single" w:sz="5" w:space="0" w:color="000000"/>
              <w:left w:val="single" w:sz="6" w:space="0" w:color="000000"/>
              <w:bottom w:val="single" w:sz="5" w:space="0" w:color="000000"/>
              <w:right w:val="single" w:sz="6" w:space="0" w:color="000000"/>
            </w:tcBorders>
          </w:tcPr>
          <w:p w14:paraId="3910C455" w14:textId="77777777" w:rsidR="004B4820" w:rsidRPr="00AF1B77" w:rsidRDefault="004B4820" w:rsidP="00DD5668">
            <w:pPr>
              <w:spacing w:line="240" w:lineRule="auto"/>
              <w:rPr>
                <w:sz w:val="20"/>
                <w:szCs w:val="20"/>
              </w:rPr>
            </w:pPr>
            <w:r w:rsidRPr="00AF1B77">
              <w:rPr>
                <w:sz w:val="20"/>
                <w:szCs w:val="20"/>
              </w:rPr>
              <w:t>Projet de rapport de faisabilité des projets informatiques</w:t>
            </w:r>
          </w:p>
        </w:tc>
        <w:tc>
          <w:tcPr>
            <w:tcW w:w="425" w:type="dxa"/>
            <w:tcBorders>
              <w:top w:val="single" w:sz="5" w:space="0" w:color="000000"/>
              <w:left w:val="single" w:sz="6" w:space="0" w:color="000000"/>
              <w:bottom w:val="single" w:sz="5" w:space="0" w:color="000000"/>
              <w:right w:val="single" w:sz="6" w:space="0" w:color="000000"/>
            </w:tcBorders>
          </w:tcPr>
          <w:p w14:paraId="5348C373" w14:textId="77777777" w:rsidR="004B4820" w:rsidRPr="00AF1B77" w:rsidRDefault="004B4820"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297EF310" w14:textId="77777777" w:rsidR="004B4820" w:rsidRPr="00AF1B77" w:rsidRDefault="004B4820"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063F6FF4" w14:textId="77777777" w:rsidR="004B4820" w:rsidRPr="00AF1B77" w:rsidRDefault="004B4820" w:rsidP="00DD5668">
            <w:pPr>
              <w:spacing w:line="240" w:lineRule="auto"/>
              <w:rPr>
                <w:sz w:val="20"/>
                <w:szCs w:val="20"/>
              </w:rPr>
            </w:pPr>
          </w:p>
        </w:tc>
        <w:tc>
          <w:tcPr>
            <w:tcW w:w="483" w:type="dxa"/>
            <w:tcBorders>
              <w:top w:val="single" w:sz="5" w:space="0" w:color="000000"/>
              <w:left w:val="single" w:sz="6" w:space="0" w:color="000000"/>
              <w:bottom w:val="single" w:sz="5" w:space="0" w:color="000000"/>
              <w:right w:val="single" w:sz="5" w:space="0" w:color="000000"/>
            </w:tcBorders>
          </w:tcPr>
          <w:p w14:paraId="4AB68D86" w14:textId="77777777" w:rsidR="004B4820" w:rsidRPr="00AF1B77" w:rsidRDefault="004B4820" w:rsidP="00DD5668">
            <w:pPr>
              <w:spacing w:line="240" w:lineRule="auto"/>
              <w:rPr>
                <w:sz w:val="20"/>
                <w:szCs w:val="20"/>
              </w:rPr>
            </w:pPr>
          </w:p>
        </w:tc>
      </w:tr>
      <w:tr w:rsidR="004B4820" w:rsidRPr="00AF1B77" w14:paraId="7CE1069A" w14:textId="77777777" w:rsidTr="003B221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7EEF676C" w14:textId="77777777" w:rsidR="004B4820" w:rsidRPr="00AF1B77" w:rsidRDefault="00ED5117" w:rsidP="00DD5668">
            <w:pPr>
              <w:spacing w:line="240" w:lineRule="auto"/>
              <w:jc w:val="center"/>
              <w:rPr>
                <w:sz w:val="20"/>
                <w:szCs w:val="20"/>
              </w:rPr>
            </w:pPr>
            <w:r w:rsidRPr="00AF1B77">
              <w:rPr>
                <w:sz w:val="20"/>
                <w:szCs w:val="20"/>
              </w:rPr>
              <w:t>3</w:t>
            </w:r>
          </w:p>
        </w:tc>
        <w:tc>
          <w:tcPr>
            <w:tcW w:w="2447" w:type="dxa"/>
            <w:tcBorders>
              <w:top w:val="single" w:sz="5" w:space="0" w:color="000000"/>
              <w:left w:val="single" w:sz="6" w:space="0" w:color="000000"/>
              <w:bottom w:val="single" w:sz="5" w:space="0" w:color="000000"/>
              <w:right w:val="single" w:sz="6" w:space="0" w:color="000000"/>
            </w:tcBorders>
            <w:vAlign w:val="center"/>
          </w:tcPr>
          <w:p w14:paraId="415F853B" w14:textId="77777777" w:rsidR="004B4820" w:rsidRPr="00AF1B77" w:rsidRDefault="004B4820" w:rsidP="00DD5668">
            <w:pPr>
              <w:spacing w:line="240" w:lineRule="auto"/>
              <w:jc w:val="center"/>
              <w:rPr>
                <w:sz w:val="20"/>
                <w:szCs w:val="20"/>
              </w:rPr>
            </w:pPr>
            <w:r w:rsidRPr="00AF1B77">
              <w:rPr>
                <w:sz w:val="20"/>
                <w:szCs w:val="20"/>
              </w:rPr>
              <w:t>2 jours</w:t>
            </w:r>
          </w:p>
        </w:tc>
        <w:tc>
          <w:tcPr>
            <w:tcW w:w="2336" w:type="dxa"/>
            <w:tcBorders>
              <w:top w:val="single" w:sz="5" w:space="0" w:color="000000"/>
              <w:left w:val="single" w:sz="6" w:space="0" w:color="000000"/>
              <w:bottom w:val="single" w:sz="5" w:space="0" w:color="000000"/>
              <w:right w:val="single" w:sz="6" w:space="0" w:color="000000"/>
            </w:tcBorders>
            <w:vAlign w:val="center"/>
          </w:tcPr>
          <w:p w14:paraId="088710F6" w14:textId="77777777" w:rsidR="004B4820" w:rsidRPr="00AF1B77" w:rsidRDefault="004B4820" w:rsidP="00DD5668">
            <w:pPr>
              <w:spacing w:line="240" w:lineRule="auto"/>
              <w:rPr>
                <w:sz w:val="20"/>
                <w:szCs w:val="20"/>
              </w:rPr>
            </w:pPr>
            <w:r w:rsidRPr="00AF1B77">
              <w:rPr>
                <w:sz w:val="20"/>
                <w:szCs w:val="20"/>
              </w:rPr>
              <w:t>DSI</w:t>
            </w:r>
          </w:p>
        </w:tc>
        <w:tc>
          <w:tcPr>
            <w:tcW w:w="2720" w:type="dxa"/>
            <w:tcBorders>
              <w:top w:val="single" w:sz="5" w:space="0" w:color="000000"/>
              <w:left w:val="single" w:sz="6" w:space="0" w:color="000000"/>
              <w:bottom w:val="single" w:sz="5" w:space="0" w:color="000000"/>
              <w:right w:val="single" w:sz="6" w:space="0" w:color="000000"/>
            </w:tcBorders>
          </w:tcPr>
          <w:p w14:paraId="40A26FC1" w14:textId="77777777" w:rsidR="004B4820" w:rsidRPr="00AF1B77" w:rsidRDefault="004B4820" w:rsidP="00DD5668">
            <w:pPr>
              <w:spacing w:line="240" w:lineRule="auto"/>
              <w:rPr>
                <w:sz w:val="20"/>
                <w:szCs w:val="20"/>
              </w:rPr>
            </w:pPr>
            <w:r w:rsidRPr="00AF1B77">
              <w:rPr>
                <w:sz w:val="20"/>
                <w:szCs w:val="20"/>
              </w:rPr>
              <w:t>Valider le projet de rapport de faisabilité des projets informatiques</w:t>
            </w:r>
          </w:p>
        </w:tc>
        <w:tc>
          <w:tcPr>
            <w:tcW w:w="2313" w:type="dxa"/>
            <w:tcBorders>
              <w:top w:val="single" w:sz="5" w:space="0" w:color="000000"/>
              <w:left w:val="single" w:sz="6" w:space="0" w:color="000000"/>
              <w:bottom w:val="single" w:sz="5" w:space="0" w:color="000000"/>
              <w:right w:val="single" w:sz="6" w:space="0" w:color="000000"/>
            </w:tcBorders>
          </w:tcPr>
          <w:p w14:paraId="32A61668" w14:textId="77777777" w:rsidR="004B4820" w:rsidRPr="00AF1B77" w:rsidRDefault="004B4820" w:rsidP="00DD5668">
            <w:pPr>
              <w:spacing w:line="240" w:lineRule="auto"/>
              <w:rPr>
                <w:sz w:val="20"/>
                <w:szCs w:val="20"/>
              </w:rPr>
            </w:pPr>
            <w:r w:rsidRPr="00AF1B77">
              <w:rPr>
                <w:sz w:val="20"/>
                <w:szCs w:val="20"/>
              </w:rPr>
              <w:t>Projet de rapport de faisabilité des projets informatiques</w:t>
            </w:r>
          </w:p>
        </w:tc>
        <w:tc>
          <w:tcPr>
            <w:tcW w:w="2351" w:type="dxa"/>
            <w:tcBorders>
              <w:top w:val="single" w:sz="5" w:space="0" w:color="000000"/>
              <w:left w:val="single" w:sz="6" w:space="0" w:color="000000"/>
              <w:bottom w:val="single" w:sz="5" w:space="0" w:color="000000"/>
              <w:right w:val="single" w:sz="6" w:space="0" w:color="000000"/>
            </w:tcBorders>
          </w:tcPr>
          <w:p w14:paraId="28B65EB6" w14:textId="77777777" w:rsidR="004B4820" w:rsidRPr="00AF1B77" w:rsidRDefault="004B4820" w:rsidP="00DD5668">
            <w:pPr>
              <w:spacing w:line="240" w:lineRule="auto"/>
              <w:rPr>
                <w:sz w:val="20"/>
                <w:szCs w:val="20"/>
              </w:rPr>
            </w:pPr>
            <w:r w:rsidRPr="00AF1B77">
              <w:rPr>
                <w:sz w:val="20"/>
                <w:szCs w:val="20"/>
              </w:rPr>
              <w:t>Rapport de faisabilité des projets informatiques</w:t>
            </w:r>
          </w:p>
        </w:tc>
        <w:tc>
          <w:tcPr>
            <w:tcW w:w="425" w:type="dxa"/>
            <w:tcBorders>
              <w:top w:val="single" w:sz="5" w:space="0" w:color="000000"/>
              <w:left w:val="single" w:sz="6" w:space="0" w:color="000000"/>
              <w:bottom w:val="single" w:sz="5" w:space="0" w:color="000000"/>
              <w:right w:val="single" w:sz="6" w:space="0" w:color="000000"/>
            </w:tcBorders>
          </w:tcPr>
          <w:p w14:paraId="775C382B" w14:textId="77777777" w:rsidR="004B4820" w:rsidRPr="00AF1B77" w:rsidRDefault="004B4820"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27E3B179" w14:textId="77777777" w:rsidR="004B4820" w:rsidRPr="00AF1B77" w:rsidRDefault="004B4820"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651C3F81" w14:textId="77777777" w:rsidR="004B4820" w:rsidRPr="00AF1B77" w:rsidRDefault="004B4820" w:rsidP="00DD5668">
            <w:pPr>
              <w:spacing w:line="240" w:lineRule="auto"/>
              <w:rPr>
                <w:sz w:val="20"/>
                <w:szCs w:val="20"/>
              </w:rPr>
            </w:pPr>
          </w:p>
        </w:tc>
        <w:tc>
          <w:tcPr>
            <w:tcW w:w="483" w:type="dxa"/>
            <w:tcBorders>
              <w:top w:val="single" w:sz="5" w:space="0" w:color="000000"/>
              <w:left w:val="single" w:sz="6" w:space="0" w:color="000000"/>
              <w:bottom w:val="single" w:sz="5" w:space="0" w:color="000000"/>
              <w:right w:val="single" w:sz="5" w:space="0" w:color="000000"/>
            </w:tcBorders>
          </w:tcPr>
          <w:p w14:paraId="07BD1BD2" w14:textId="77777777" w:rsidR="004B4820" w:rsidRPr="00AF1B77" w:rsidRDefault="004B4820" w:rsidP="00DD5668">
            <w:pPr>
              <w:spacing w:line="240" w:lineRule="auto"/>
              <w:rPr>
                <w:sz w:val="20"/>
                <w:szCs w:val="20"/>
              </w:rPr>
            </w:pPr>
          </w:p>
        </w:tc>
      </w:tr>
    </w:tbl>
    <w:p w14:paraId="5FC72E71" w14:textId="77777777" w:rsidR="004B4820" w:rsidRPr="00F77E2C" w:rsidRDefault="00ED5117" w:rsidP="00DD5668">
      <w:pPr>
        <w:spacing w:line="240" w:lineRule="auto"/>
        <w:rPr>
          <w:sz w:val="24"/>
        </w:rPr>
      </w:pPr>
      <w:r w:rsidRPr="00F77E2C">
        <w:rPr>
          <w:sz w:val="24"/>
        </w:rPr>
        <w:t>A</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1"/>
          <w:sz w:val="24"/>
        </w:rPr>
        <w:t xml:space="preserve"> </w:t>
      </w:r>
      <w:r w:rsidRPr="00F77E2C">
        <w:rPr>
          <w:sz w:val="24"/>
        </w:rPr>
        <w:t>a</w:t>
      </w:r>
      <w:r w:rsidRPr="00F77E2C">
        <w:rPr>
          <w:spacing w:val="-2"/>
          <w:sz w:val="24"/>
        </w:rPr>
        <w:t>p</w:t>
      </w:r>
      <w:r w:rsidRPr="00F77E2C">
        <w:rPr>
          <w:sz w:val="24"/>
        </w:rPr>
        <w:t>proba</w:t>
      </w:r>
      <w:r w:rsidRPr="00F77E2C">
        <w:rPr>
          <w:spacing w:val="-1"/>
          <w:sz w:val="24"/>
        </w:rPr>
        <w:t>ti</w:t>
      </w:r>
      <w:r w:rsidRPr="00F77E2C">
        <w:rPr>
          <w:sz w:val="24"/>
        </w:rPr>
        <w:t>on</w:t>
      </w:r>
      <w:r w:rsidRPr="00F77E2C">
        <w:rPr>
          <w:spacing w:val="33"/>
          <w:sz w:val="24"/>
        </w:rPr>
        <w:t xml:space="preserve"> </w:t>
      </w:r>
      <w:r w:rsidRPr="00F77E2C">
        <w:rPr>
          <w:sz w:val="24"/>
        </w:rPr>
        <w:t>E</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2"/>
          <w:sz w:val="24"/>
        </w:rPr>
        <w:t xml:space="preserve"> </w:t>
      </w:r>
      <w:r w:rsidRPr="00F77E2C">
        <w:rPr>
          <w:sz w:val="24"/>
        </w:rPr>
        <w:t>e</w:t>
      </w:r>
      <w:r w:rsidRPr="00F77E2C">
        <w:rPr>
          <w:spacing w:val="-2"/>
          <w:sz w:val="24"/>
        </w:rPr>
        <w:t>x</w:t>
      </w:r>
      <w:r w:rsidRPr="00F77E2C">
        <w:rPr>
          <w:sz w:val="24"/>
        </w:rPr>
        <w:t>écu</w:t>
      </w:r>
      <w:r w:rsidRPr="00F77E2C">
        <w:rPr>
          <w:spacing w:val="-3"/>
          <w:sz w:val="24"/>
        </w:rPr>
        <w:t>t</w:t>
      </w:r>
      <w:r w:rsidRPr="00F77E2C">
        <w:rPr>
          <w:spacing w:val="-1"/>
          <w:sz w:val="24"/>
        </w:rPr>
        <w:t>i</w:t>
      </w:r>
      <w:r w:rsidRPr="00F77E2C">
        <w:rPr>
          <w:sz w:val="24"/>
        </w:rPr>
        <w:t>on ou en</w:t>
      </w:r>
      <w:r w:rsidRPr="00F77E2C">
        <w:rPr>
          <w:spacing w:val="-2"/>
          <w:sz w:val="24"/>
        </w:rPr>
        <w:t>r</w:t>
      </w:r>
      <w:r w:rsidRPr="00F77E2C">
        <w:rPr>
          <w:sz w:val="24"/>
        </w:rPr>
        <w:t>eg</w:t>
      </w:r>
      <w:r w:rsidRPr="00F77E2C">
        <w:rPr>
          <w:spacing w:val="-1"/>
          <w:sz w:val="24"/>
        </w:rPr>
        <w:t>i</w:t>
      </w:r>
      <w:r w:rsidRPr="00F77E2C">
        <w:rPr>
          <w:sz w:val="24"/>
        </w:rPr>
        <w:t>s</w:t>
      </w:r>
      <w:r w:rsidRPr="00F77E2C">
        <w:rPr>
          <w:spacing w:val="-1"/>
          <w:sz w:val="24"/>
        </w:rPr>
        <w:t>t</w:t>
      </w:r>
      <w:r w:rsidRPr="00F77E2C">
        <w:rPr>
          <w:spacing w:val="-2"/>
          <w:sz w:val="24"/>
        </w:rPr>
        <w:t>r</w:t>
      </w:r>
      <w:r w:rsidRPr="00F77E2C">
        <w:rPr>
          <w:sz w:val="24"/>
        </w:rPr>
        <w:t>e</w:t>
      </w:r>
      <w:r w:rsidRPr="00F77E2C">
        <w:rPr>
          <w:spacing w:val="-1"/>
          <w:sz w:val="24"/>
        </w:rPr>
        <w:t>m</w:t>
      </w:r>
      <w:r w:rsidRPr="00F77E2C">
        <w:rPr>
          <w:sz w:val="24"/>
        </w:rPr>
        <w:t>ent</w:t>
      </w:r>
      <w:r w:rsidRPr="00F77E2C">
        <w:rPr>
          <w:spacing w:val="35"/>
          <w:sz w:val="24"/>
        </w:rPr>
        <w:t xml:space="preserve"> </w:t>
      </w:r>
      <w:r w:rsidRPr="00F77E2C">
        <w:rPr>
          <w:sz w:val="24"/>
        </w:rPr>
        <w:t>C :</w:t>
      </w:r>
      <w:r w:rsidRPr="00F77E2C">
        <w:rPr>
          <w:spacing w:val="-1"/>
          <w:sz w:val="24"/>
        </w:rPr>
        <w:t xml:space="preserve"> </w:t>
      </w:r>
      <w:r w:rsidRPr="00F77E2C">
        <w:rPr>
          <w:sz w:val="24"/>
        </w:rPr>
        <w:t>Pour c</w:t>
      </w:r>
      <w:r w:rsidRPr="00F77E2C">
        <w:rPr>
          <w:spacing w:val="-2"/>
          <w:sz w:val="24"/>
        </w:rPr>
        <w:t>o</w:t>
      </w:r>
      <w:r w:rsidRPr="00F77E2C">
        <w:rPr>
          <w:sz w:val="24"/>
        </w:rPr>
        <w:t>ntrô</w:t>
      </w:r>
      <w:r w:rsidRPr="00F77E2C">
        <w:rPr>
          <w:spacing w:val="-1"/>
          <w:sz w:val="24"/>
        </w:rPr>
        <w:t>l</w:t>
      </w:r>
      <w:r w:rsidRPr="00F77E2C">
        <w:rPr>
          <w:sz w:val="24"/>
        </w:rPr>
        <w:t>e</w:t>
      </w:r>
      <w:r w:rsidRPr="00F77E2C">
        <w:rPr>
          <w:spacing w:val="36"/>
          <w:sz w:val="24"/>
        </w:rPr>
        <w:t xml:space="preserve"> </w:t>
      </w:r>
      <w:r w:rsidRPr="00F77E2C">
        <w:rPr>
          <w:sz w:val="24"/>
        </w:rPr>
        <w:t>D :</w:t>
      </w:r>
      <w:r w:rsidRPr="00F77E2C">
        <w:rPr>
          <w:spacing w:val="-1"/>
          <w:sz w:val="24"/>
        </w:rPr>
        <w:t xml:space="preserve"> </w:t>
      </w:r>
      <w:r w:rsidRPr="00F77E2C">
        <w:rPr>
          <w:sz w:val="24"/>
        </w:rPr>
        <w:t xml:space="preserve">Pour </w:t>
      </w:r>
      <w:r w:rsidRPr="00F77E2C">
        <w:rPr>
          <w:spacing w:val="-2"/>
          <w:sz w:val="24"/>
        </w:rPr>
        <w:t>d</w:t>
      </w:r>
      <w:r w:rsidRPr="00F77E2C">
        <w:rPr>
          <w:sz w:val="24"/>
        </w:rPr>
        <w:t>é</w:t>
      </w:r>
      <w:r w:rsidRPr="00F77E2C">
        <w:rPr>
          <w:spacing w:val="-1"/>
          <w:sz w:val="24"/>
        </w:rPr>
        <w:t>t</w:t>
      </w:r>
      <w:r w:rsidRPr="00F77E2C">
        <w:rPr>
          <w:sz w:val="24"/>
        </w:rPr>
        <w:t>ent</w:t>
      </w:r>
      <w:r w:rsidRPr="00F77E2C">
        <w:rPr>
          <w:spacing w:val="-1"/>
          <w:sz w:val="24"/>
        </w:rPr>
        <w:t>i</w:t>
      </w:r>
      <w:r w:rsidRPr="00F77E2C">
        <w:rPr>
          <w:sz w:val="24"/>
        </w:rPr>
        <w:t>on (</w:t>
      </w:r>
      <w:r w:rsidRPr="00F77E2C">
        <w:rPr>
          <w:spacing w:val="-3"/>
          <w:sz w:val="24"/>
        </w:rPr>
        <w:t>o</w:t>
      </w:r>
      <w:r w:rsidRPr="00F77E2C">
        <w:rPr>
          <w:sz w:val="24"/>
        </w:rPr>
        <w:t>u arch</w:t>
      </w:r>
      <w:r w:rsidRPr="00F77E2C">
        <w:rPr>
          <w:spacing w:val="-1"/>
          <w:sz w:val="24"/>
        </w:rPr>
        <w:t>i</w:t>
      </w:r>
      <w:r w:rsidRPr="00F77E2C">
        <w:rPr>
          <w:spacing w:val="1"/>
          <w:sz w:val="24"/>
        </w:rPr>
        <w:t>v</w:t>
      </w:r>
      <w:r w:rsidRPr="00F77E2C">
        <w:rPr>
          <w:spacing w:val="-3"/>
          <w:sz w:val="24"/>
        </w:rPr>
        <w:t>a</w:t>
      </w:r>
      <w:r w:rsidRPr="00F77E2C">
        <w:rPr>
          <w:spacing w:val="-2"/>
          <w:sz w:val="24"/>
        </w:rPr>
        <w:t>g</w:t>
      </w:r>
      <w:r w:rsidRPr="00F77E2C">
        <w:rPr>
          <w:sz w:val="24"/>
        </w:rPr>
        <w:t>e</w:t>
      </w:r>
      <w:r w:rsidRPr="00F77E2C">
        <w:rPr>
          <w:spacing w:val="1"/>
          <w:sz w:val="24"/>
        </w:rPr>
        <w:t xml:space="preserve"> </w:t>
      </w:r>
      <w:r w:rsidRPr="00F77E2C">
        <w:rPr>
          <w:sz w:val="24"/>
        </w:rPr>
        <w:t>et con</w:t>
      </w:r>
      <w:r w:rsidRPr="00F77E2C">
        <w:rPr>
          <w:spacing w:val="-2"/>
          <w:sz w:val="24"/>
        </w:rPr>
        <w:t>s</w:t>
      </w:r>
      <w:r w:rsidRPr="00F77E2C">
        <w:rPr>
          <w:sz w:val="24"/>
        </w:rPr>
        <w:t>e</w:t>
      </w:r>
      <w:r w:rsidRPr="00F77E2C">
        <w:rPr>
          <w:spacing w:val="-2"/>
          <w:sz w:val="24"/>
        </w:rPr>
        <w:t>r</w:t>
      </w:r>
      <w:r w:rsidRPr="00F77E2C">
        <w:rPr>
          <w:spacing w:val="1"/>
          <w:sz w:val="24"/>
        </w:rPr>
        <w:t>v</w:t>
      </w:r>
      <w:r w:rsidRPr="00F77E2C">
        <w:rPr>
          <w:sz w:val="24"/>
        </w:rPr>
        <w:t>a</w:t>
      </w:r>
      <w:r w:rsidRPr="00F77E2C">
        <w:rPr>
          <w:spacing w:val="-1"/>
          <w:sz w:val="24"/>
        </w:rPr>
        <w:t>ti</w:t>
      </w:r>
      <w:r w:rsidRPr="00F77E2C">
        <w:rPr>
          <w:sz w:val="24"/>
        </w:rPr>
        <w:t>on)</w:t>
      </w:r>
    </w:p>
    <w:p w14:paraId="774D7F7C" w14:textId="77777777" w:rsidR="000B0923" w:rsidRPr="00AF1B77" w:rsidRDefault="000B0923" w:rsidP="00DD5668">
      <w:pPr>
        <w:spacing w:line="240" w:lineRule="auto"/>
      </w:pPr>
      <w:r w:rsidRPr="00AF1B77">
        <w:br w:type="page"/>
      </w:r>
    </w:p>
    <w:p w14:paraId="7320C176" w14:textId="77777777" w:rsidR="004B4820" w:rsidRPr="00F77E2C" w:rsidRDefault="00D058CA" w:rsidP="00DD5668">
      <w:pPr>
        <w:spacing w:line="240" w:lineRule="auto"/>
        <w:rPr>
          <w:sz w:val="24"/>
        </w:rPr>
      </w:pPr>
      <w:r w:rsidRPr="00F77E2C">
        <w:rPr>
          <w:sz w:val="24"/>
        </w:rPr>
        <w:lastRenderedPageBreak/>
        <w:t xml:space="preserve">Activité </w:t>
      </w:r>
      <w:r w:rsidR="00435BD4" w:rsidRPr="00F77E2C">
        <w:rPr>
          <w:sz w:val="24"/>
        </w:rPr>
        <w:t>8</w:t>
      </w:r>
      <w:r w:rsidRPr="00F77E2C">
        <w:rPr>
          <w:sz w:val="24"/>
        </w:rPr>
        <w:t xml:space="preserve"> </w:t>
      </w:r>
      <w:r w:rsidR="004B4820" w:rsidRPr="00F77E2C">
        <w:rPr>
          <w:sz w:val="24"/>
        </w:rPr>
        <w:t xml:space="preserve">: </w:t>
      </w:r>
      <w:r w:rsidRPr="00F77E2C">
        <w:rPr>
          <w:sz w:val="24"/>
        </w:rPr>
        <w:t>M</w:t>
      </w:r>
      <w:r w:rsidR="004B4820" w:rsidRPr="00F77E2C">
        <w:rPr>
          <w:sz w:val="24"/>
        </w:rPr>
        <w:t xml:space="preserve">ettre en </w:t>
      </w:r>
      <w:r w:rsidR="000B0923" w:rsidRPr="00F77E2C">
        <w:rPr>
          <w:sz w:val="24"/>
        </w:rPr>
        <w:t>œuvre</w:t>
      </w:r>
      <w:r w:rsidR="004B4820" w:rsidRPr="00F77E2C">
        <w:rPr>
          <w:sz w:val="24"/>
        </w:rPr>
        <w:t xml:space="preserve"> les projets informatiques</w:t>
      </w:r>
    </w:p>
    <w:tbl>
      <w:tblPr>
        <w:tblW w:w="15206" w:type="dxa"/>
        <w:jc w:val="center"/>
        <w:tblLayout w:type="fixed"/>
        <w:tblCellMar>
          <w:left w:w="0" w:type="dxa"/>
          <w:right w:w="0" w:type="dxa"/>
        </w:tblCellMar>
        <w:tblLook w:val="01E0" w:firstRow="1" w:lastRow="1" w:firstColumn="1" w:lastColumn="1" w:noHBand="0" w:noVBand="0"/>
      </w:tblPr>
      <w:tblGrid>
        <w:gridCol w:w="868"/>
        <w:gridCol w:w="2736"/>
        <w:gridCol w:w="2391"/>
        <w:gridCol w:w="2574"/>
        <w:gridCol w:w="2384"/>
        <w:gridCol w:w="2136"/>
        <w:gridCol w:w="567"/>
        <w:gridCol w:w="425"/>
        <w:gridCol w:w="567"/>
        <w:gridCol w:w="558"/>
      </w:tblGrid>
      <w:tr w:rsidR="004B4820" w:rsidRPr="00AF1B77" w14:paraId="2D8D0007" w14:textId="77777777" w:rsidTr="003B221C">
        <w:trPr>
          <w:trHeight w:val="567"/>
          <w:jc w:val="center"/>
        </w:trPr>
        <w:tc>
          <w:tcPr>
            <w:tcW w:w="868" w:type="dxa"/>
            <w:tcBorders>
              <w:top w:val="single" w:sz="5" w:space="0" w:color="000000"/>
              <w:left w:val="single" w:sz="5" w:space="0" w:color="000000"/>
              <w:right w:val="single" w:sz="6" w:space="0" w:color="000000"/>
            </w:tcBorders>
            <w:vAlign w:val="center"/>
          </w:tcPr>
          <w:p w14:paraId="4AAAD12A" w14:textId="77777777" w:rsidR="004B4820" w:rsidRPr="00AF1B77" w:rsidRDefault="004B4820"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2736" w:type="dxa"/>
            <w:tcBorders>
              <w:top w:val="single" w:sz="5" w:space="0" w:color="000000"/>
              <w:left w:val="single" w:sz="6" w:space="0" w:color="000000"/>
              <w:right w:val="single" w:sz="6" w:space="0" w:color="000000"/>
            </w:tcBorders>
            <w:vAlign w:val="center"/>
          </w:tcPr>
          <w:p w14:paraId="1627177F" w14:textId="77777777" w:rsidR="004B4820" w:rsidRPr="00AF1B77" w:rsidRDefault="004B4820" w:rsidP="00DD5668">
            <w:pPr>
              <w:spacing w:before="0" w:after="0" w:line="240" w:lineRule="auto"/>
              <w:jc w:val="center"/>
              <w:rPr>
                <w:b/>
                <w:sz w:val="20"/>
                <w:szCs w:val="20"/>
              </w:rPr>
            </w:pPr>
            <w:r w:rsidRPr="00AF1B77">
              <w:rPr>
                <w:b/>
                <w:sz w:val="20"/>
                <w:szCs w:val="20"/>
              </w:rPr>
              <w:t>Périodicité ou délai</w:t>
            </w:r>
          </w:p>
        </w:tc>
        <w:tc>
          <w:tcPr>
            <w:tcW w:w="2391" w:type="dxa"/>
            <w:tcBorders>
              <w:top w:val="single" w:sz="5" w:space="0" w:color="000000"/>
              <w:left w:val="single" w:sz="6" w:space="0" w:color="000000"/>
              <w:right w:val="single" w:sz="6" w:space="0" w:color="000000"/>
            </w:tcBorders>
            <w:vAlign w:val="center"/>
          </w:tcPr>
          <w:p w14:paraId="74BD1171" w14:textId="77777777" w:rsidR="004B4820" w:rsidRPr="00AF1B77" w:rsidRDefault="004B4820" w:rsidP="00DD5668">
            <w:pPr>
              <w:spacing w:before="0" w:after="0" w:line="240" w:lineRule="auto"/>
              <w:jc w:val="center"/>
              <w:rPr>
                <w:b/>
                <w:sz w:val="20"/>
                <w:szCs w:val="20"/>
              </w:rPr>
            </w:pPr>
            <w:r w:rsidRPr="00AF1B77">
              <w:rPr>
                <w:b/>
                <w:sz w:val="20"/>
                <w:szCs w:val="20"/>
              </w:rPr>
              <w:t>Acteurs</w:t>
            </w:r>
          </w:p>
        </w:tc>
        <w:tc>
          <w:tcPr>
            <w:tcW w:w="2574" w:type="dxa"/>
            <w:tcBorders>
              <w:top w:val="single" w:sz="5" w:space="0" w:color="000000"/>
              <w:left w:val="single" w:sz="6" w:space="0" w:color="000000"/>
              <w:right w:val="single" w:sz="6" w:space="0" w:color="000000"/>
            </w:tcBorders>
            <w:vAlign w:val="center"/>
          </w:tcPr>
          <w:p w14:paraId="1452FFA2" w14:textId="77777777" w:rsidR="004B4820" w:rsidRPr="00AF1B77" w:rsidRDefault="004B4820" w:rsidP="00DD5668">
            <w:pPr>
              <w:spacing w:before="0" w:after="0" w:line="240" w:lineRule="auto"/>
              <w:jc w:val="center"/>
              <w:rPr>
                <w:b/>
                <w:sz w:val="20"/>
                <w:szCs w:val="20"/>
              </w:rPr>
            </w:pPr>
            <w:r w:rsidRPr="00AF1B77">
              <w:rPr>
                <w:b/>
                <w:sz w:val="20"/>
                <w:szCs w:val="20"/>
              </w:rPr>
              <w:t>Description des activités</w:t>
            </w:r>
          </w:p>
        </w:tc>
        <w:tc>
          <w:tcPr>
            <w:tcW w:w="2384" w:type="dxa"/>
            <w:tcBorders>
              <w:top w:val="single" w:sz="5" w:space="0" w:color="000000"/>
              <w:left w:val="single" w:sz="6" w:space="0" w:color="000000"/>
              <w:right w:val="single" w:sz="6" w:space="0" w:color="000000"/>
            </w:tcBorders>
            <w:vAlign w:val="center"/>
          </w:tcPr>
          <w:p w14:paraId="4F25ACC3" w14:textId="77777777" w:rsidR="003B221C" w:rsidRDefault="004B4820" w:rsidP="00DD5668">
            <w:pPr>
              <w:spacing w:before="0" w:after="0" w:line="240" w:lineRule="auto"/>
              <w:jc w:val="center"/>
              <w:rPr>
                <w:b/>
                <w:sz w:val="20"/>
                <w:szCs w:val="20"/>
              </w:rPr>
            </w:pPr>
            <w:r w:rsidRPr="00AF1B77">
              <w:rPr>
                <w:b/>
                <w:sz w:val="20"/>
                <w:szCs w:val="20"/>
              </w:rPr>
              <w:t xml:space="preserve">Inputs </w:t>
            </w:r>
          </w:p>
          <w:p w14:paraId="7361968B" w14:textId="77777777" w:rsidR="004B4820" w:rsidRPr="00AF1B77" w:rsidRDefault="004B4820" w:rsidP="00DD5668">
            <w:pPr>
              <w:spacing w:before="0" w:after="0" w:line="240" w:lineRule="auto"/>
              <w:jc w:val="center"/>
              <w:rPr>
                <w:b/>
                <w:sz w:val="20"/>
                <w:szCs w:val="20"/>
              </w:rPr>
            </w:pPr>
            <w:r w:rsidRPr="00AF1B77">
              <w:rPr>
                <w:b/>
                <w:sz w:val="20"/>
                <w:szCs w:val="20"/>
              </w:rPr>
              <w:t>(données</w:t>
            </w:r>
            <w:r w:rsidR="003B221C">
              <w:rPr>
                <w:b/>
                <w:sz w:val="20"/>
                <w:szCs w:val="20"/>
              </w:rPr>
              <w:t xml:space="preserve"> </w:t>
            </w:r>
            <w:r w:rsidRPr="00AF1B77">
              <w:rPr>
                <w:b/>
                <w:sz w:val="20"/>
                <w:szCs w:val="20"/>
              </w:rPr>
              <w:t>d’entrée)</w:t>
            </w:r>
          </w:p>
        </w:tc>
        <w:tc>
          <w:tcPr>
            <w:tcW w:w="2136" w:type="dxa"/>
            <w:tcBorders>
              <w:top w:val="single" w:sz="5" w:space="0" w:color="000000"/>
              <w:left w:val="single" w:sz="6" w:space="0" w:color="000000"/>
              <w:right w:val="single" w:sz="6" w:space="0" w:color="000000"/>
            </w:tcBorders>
            <w:vAlign w:val="center"/>
          </w:tcPr>
          <w:p w14:paraId="01D94D4F" w14:textId="77777777" w:rsidR="003B221C" w:rsidRDefault="004B4820" w:rsidP="00DD5668">
            <w:pPr>
              <w:spacing w:before="0" w:after="0" w:line="240" w:lineRule="auto"/>
              <w:jc w:val="center"/>
              <w:rPr>
                <w:b/>
                <w:sz w:val="20"/>
                <w:szCs w:val="20"/>
              </w:rPr>
            </w:pPr>
            <w:r w:rsidRPr="00AF1B77">
              <w:rPr>
                <w:b/>
                <w:sz w:val="20"/>
                <w:szCs w:val="20"/>
              </w:rPr>
              <w:t xml:space="preserve">Outputs </w:t>
            </w:r>
          </w:p>
          <w:p w14:paraId="08777817" w14:textId="77777777" w:rsidR="004B4820" w:rsidRPr="00AF1B77" w:rsidRDefault="004B4820" w:rsidP="00DD5668">
            <w:pPr>
              <w:spacing w:before="0" w:after="0" w:line="240" w:lineRule="auto"/>
              <w:jc w:val="center"/>
              <w:rPr>
                <w:b/>
                <w:sz w:val="20"/>
                <w:szCs w:val="20"/>
              </w:rPr>
            </w:pPr>
            <w:r w:rsidRPr="00AF1B77">
              <w:rPr>
                <w:b/>
                <w:sz w:val="20"/>
                <w:szCs w:val="20"/>
              </w:rPr>
              <w:t>(informations en sortie)</w:t>
            </w:r>
          </w:p>
        </w:tc>
        <w:tc>
          <w:tcPr>
            <w:tcW w:w="567" w:type="dxa"/>
            <w:tcBorders>
              <w:top w:val="single" w:sz="5" w:space="0" w:color="000000"/>
              <w:left w:val="single" w:sz="6" w:space="0" w:color="000000"/>
              <w:right w:val="single" w:sz="6" w:space="0" w:color="000000"/>
            </w:tcBorders>
            <w:vAlign w:val="center"/>
          </w:tcPr>
          <w:p w14:paraId="6A46BA29" w14:textId="77777777" w:rsidR="004B4820" w:rsidRPr="00AF1B77" w:rsidRDefault="004B4820" w:rsidP="00DD5668">
            <w:pPr>
              <w:spacing w:before="0" w:after="0" w:line="240" w:lineRule="auto"/>
              <w:jc w:val="center"/>
              <w:rPr>
                <w:b/>
                <w:sz w:val="20"/>
                <w:szCs w:val="20"/>
              </w:rPr>
            </w:pPr>
            <w:r w:rsidRPr="00AF1B77">
              <w:rPr>
                <w:b/>
                <w:sz w:val="20"/>
                <w:szCs w:val="20"/>
              </w:rPr>
              <w:t>A</w:t>
            </w:r>
          </w:p>
        </w:tc>
        <w:tc>
          <w:tcPr>
            <w:tcW w:w="425" w:type="dxa"/>
            <w:tcBorders>
              <w:top w:val="single" w:sz="5" w:space="0" w:color="000000"/>
              <w:left w:val="single" w:sz="6" w:space="0" w:color="000000"/>
              <w:right w:val="single" w:sz="6" w:space="0" w:color="000000"/>
            </w:tcBorders>
            <w:vAlign w:val="center"/>
          </w:tcPr>
          <w:p w14:paraId="3660A362" w14:textId="77777777" w:rsidR="004B4820" w:rsidRPr="00AF1B77" w:rsidRDefault="004B4820" w:rsidP="00DD5668">
            <w:pPr>
              <w:spacing w:before="0" w:after="0" w:line="240" w:lineRule="auto"/>
              <w:jc w:val="center"/>
              <w:rPr>
                <w:b/>
                <w:sz w:val="20"/>
                <w:szCs w:val="20"/>
              </w:rPr>
            </w:pPr>
            <w:r w:rsidRPr="00AF1B77">
              <w:rPr>
                <w:b/>
                <w:sz w:val="20"/>
                <w:szCs w:val="20"/>
              </w:rPr>
              <w:t>E</w:t>
            </w:r>
          </w:p>
        </w:tc>
        <w:tc>
          <w:tcPr>
            <w:tcW w:w="567" w:type="dxa"/>
            <w:tcBorders>
              <w:top w:val="single" w:sz="5" w:space="0" w:color="000000"/>
              <w:left w:val="single" w:sz="6" w:space="0" w:color="000000"/>
              <w:right w:val="single" w:sz="6" w:space="0" w:color="000000"/>
            </w:tcBorders>
            <w:vAlign w:val="center"/>
          </w:tcPr>
          <w:p w14:paraId="3468B1C1" w14:textId="77777777" w:rsidR="004B4820" w:rsidRPr="00AF1B77" w:rsidRDefault="004B4820" w:rsidP="00DD5668">
            <w:pPr>
              <w:spacing w:before="0" w:after="0" w:line="240" w:lineRule="auto"/>
              <w:jc w:val="center"/>
              <w:rPr>
                <w:b/>
                <w:sz w:val="20"/>
                <w:szCs w:val="20"/>
              </w:rPr>
            </w:pPr>
            <w:r w:rsidRPr="00AF1B77">
              <w:rPr>
                <w:b/>
                <w:sz w:val="20"/>
                <w:szCs w:val="20"/>
              </w:rPr>
              <w:t>C</w:t>
            </w:r>
          </w:p>
        </w:tc>
        <w:tc>
          <w:tcPr>
            <w:tcW w:w="558" w:type="dxa"/>
            <w:tcBorders>
              <w:top w:val="single" w:sz="5" w:space="0" w:color="000000"/>
              <w:left w:val="single" w:sz="6" w:space="0" w:color="000000"/>
              <w:right w:val="single" w:sz="5" w:space="0" w:color="000000"/>
            </w:tcBorders>
            <w:vAlign w:val="center"/>
          </w:tcPr>
          <w:p w14:paraId="2F781A12" w14:textId="77777777" w:rsidR="004B4820" w:rsidRPr="00AF1B77" w:rsidRDefault="004B4820" w:rsidP="00DD5668">
            <w:pPr>
              <w:spacing w:before="0" w:after="0" w:line="240" w:lineRule="auto"/>
              <w:jc w:val="center"/>
              <w:rPr>
                <w:b/>
                <w:sz w:val="20"/>
                <w:szCs w:val="20"/>
              </w:rPr>
            </w:pPr>
            <w:r w:rsidRPr="00AF1B77">
              <w:rPr>
                <w:b/>
                <w:sz w:val="20"/>
                <w:szCs w:val="20"/>
              </w:rPr>
              <w:t>D</w:t>
            </w:r>
          </w:p>
        </w:tc>
      </w:tr>
      <w:tr w:rsidR="004B4820" w:rsidRPr="00AF1B77" w14:paraId="3C53375A" w14:textId="77777777" w:rsidTr="003B221C">
        <w:trPr>
          <w:trHeight w:val="567"/>
          <w:jc w:val="center"/>
        </w:trPr>
        <w:tc>
          <w:tcPr>
            <w:tcW w:w="868" w:type="dxa"/>
            <w:tcBorders>
              <w:top w:val="single" w:sz="5" w:space="0" w:color="000000"/>
              <w:left w:val="single" w:sz="5" w:space="0" w:color="000000"/>
              <w:bottom w:val="single" w:sz="5" w:space="0" w:color="000000"/>
              <w:right w:val="single" w:sz="6" w:space="0" w:color="000000"/>
            </w:tcBorders>
            <w:vAlign w:val="center"/>
          </w:tcPr>
          <w:p w14:paraId="1546DE11" w14:textId="77777777" w:rsidR="004B4820" w:rsidRPr="00AF1B77" w:rsidRDefault="004B4820" w:rsidP="00DD5668">
            <w:pPr>
              <w:pStyle w:val="Paragraphedeliste"/>
              <w:numPr>
                <w:ilvl w:val="0"/>
                <w:numId w:val="145"/>
              </w:numPr>
              <w:spacing w:line="240" w:lineRule="auto"/>
              <w:rPr>
                <w:sz w:val="20"/>
                <w:szCs w:val="20"/>
              </w:rPr>
            </w:pPr>
          </w:p>
        </w:tc>
        <w:tc>
          <w:tcPr>
            <w:tcW w:w="2736" w:type="dxa"/>
            <w:tcBorders>
              <w:top w:val="single" w:sz="5" w:space="0" w:color="000000"/>
              <w:left w:val="single" w:sz="6" w:space="0" w:color="000000"/>
              <w:bottom w:val="single" w:sz="5" w:space="0" w:color="000000"/>
              <w:right w:val="single" w:sz="6" w:space="0" w:color="000000"/>
            </w:tcBorders>
            <w:vAlign w:val="center"/>
          </w:tcPr>
          <w:p w14:paraId="5AC1FDA1" w14:textId="77777777" w:rsidR="004B4820" w:rsidRPr="00AF1B77" w:rsidRDefault="004B4820" w:rsidP="00DD5668">
            <w:pPr>
              <w:spacing w:line="240" w:lineRule="auto"/>
              <w:jc w:val="center"/>
              <w:rPr>
                <w:sz w:val="20"/>
                <w:szCs w:val="20"/>
              </w:rPr>
            </w:pPr>
            <w:r w:rsidRPr="00AF1B77">
              <w:rPr>
                <w:sz w:val="20"/>
                <w:szCs w:val="20"/>
              </w:rPr>
              <w:t>2 jours</w:t>
            </w:r>
          </w:p>
        </w:tc>
        <w:tc>
          <w:tcPr>
            <w:tcW w:w="2391" w:type="dxa"/>
            <w:tcBorders>
              <w:top w:val="single" w:sz="5" w:space="0" w:color="000000"/>
              <w:left w:val="single" w:sz="6" w:space="0" w:color="000000"/>
              <w:bottom w:val="single" w:sz="5" w:space="0" w:color="000000"/>
              <w:right w:val="single" w:sz="6" w:space="0" w:color="000000"/>
            </w:tcBorders>
            <w:vAlign w:val="center"/>
          </w:tcPr>
          <w:p w14:paraId="5F2BDFF4" w14:textId="77777777" w:rsidR="004B4820" w:rsidRPr="00AF1B77" w:rsidRDefault="00F77E2C" w:rsidP="00DD5668">
            <w:pPr>
              <w:spacing w:line="240" w:lineRule="auto"/>
              <w:rPr>
                <w:rFonts w:eastAsia="Bookman Old Style"/>
                <w:sz w:val="20"/>
                <w:szCs w:val="20"/>
              </w:rPr>
            </w:pPr>
            <w:r>
              <w:rPr>
                <w:sz w:val="20"/>
                <w:szCs w:val="20"/>
              </w:rPr>
              <w:t>Chef de service/</w:t>
            </w:r>
            <w:r w:rsidR="007F5AF6" w:rsidRPr="00AF1B77">
              <w:rPr>
                <w:sz w:val="20"/>
                <w:szCs w:val="20"/>
              </w:rPr>
              <w:t>A</w:t>
            </w:r>
            <w:r w:rsidR="004B4820" w:rsidRPr="00AF1B77">
              <w:rPr>
                <w:sz w:val="20"/>
                <w:szCs w:val="20"/>
              </w:rPr>
              <w:t>gents SED</w:t>
            </w:r>
          </w:p>
        </w:tc>
        <w:tc>
          <w:tcPr>
            <w:tcW w:w="2574" w:type="dxa"/>
            <w:tcBorders>
              <w:top w:val="single" w:sz="5" w:space="0" w:color="000000"/>
              <w:left w:val="single" w:sz="6" w:space="0" w:color="000000"/>
              <w:bottom w:val="single" w:sz="5" w:space="0" w:color="000000"/>
              <w:right w:val="single" w:sz="6" w:space="0" w:color="000000"/>
            </w:tcBorders>
          </w:tcPr>
          <w:p w14:paraId="313B8502" w14:textId="77777777" w:rsidR="004B4820" w:rsidRPr="00AF1B77" w:rsidRDefault="004B4820" w:rsidP="00DD5668">
            <w:pPr>
              <w:spacing w:line="240" w:lineRule="auto"/>
              <w:rPr>
                <w:sz w:val="20"/>
                <w:szCs w:val="20"/>
              </w:rPr>
            </w:pPr>
            <w:r w:rsidRPr="00AF1B77">
              <w:rPr>
                <w:sz w:val="20"/>
                <w:szCs w:val="20"/>
              </w:rPr>
              <w:t>Sélectionner les projets informatiques à réaliser</w:t>
            </w:r>
          </w:p>
        </w:tc>
        <w:tc>
          <w:tcPr>
            <w:tcW w:w="2384" w:type="dxa"/>
            <w:tcBorders>
              <w:top w:val="single" w:sz="5" w:space="0" w:color="000000"/>
              <w:left w:val="single" w:sz="6" w:space="0" w:color="000000"/>
              <w:bottom w:val="single" w:sz="5" w:space="0" w:color="000000"/>
              <w:right w:val="single" w:sz="6" w:space="0" w:color="000000"/>
            </w:tcBorders>
          </w:tcPr>
          <w:p w14:paraId="536A70BF" w14:textId="77777777" w:rsidR="004B4820" w:rsidRPr="00AF1B77" w:rsidRDefault="004B4820" w:rsidP="00DD5668">
            <w:pPr>
              <w:spacing w:line="240" w:lineRule="auto"/>
              <w:rPr>
                <w:rFonts w:eastAsia="Bookman Old Style"/>
                <w:sz w:val="20"/>
                <w:szCs w:val="20"/>
              </w:rPr>
            </w:pPr>
            <w:r w:rsidRPr="00AF1B77">
              <w:rPr>
                <w:sz w:val="20"/>
                <w:szCs w:val="20"/>
              </w:rPr>
              <w:t>Rapport de faisabilité des projets informatiques</w:t>
            </w:r>
          </w:p>
        </w:tc>
        <w:tc>
          <w:tcPr>
            <w:tcW w:w="2136" w:type="dxa"/>
            <w:tcBorders>
              <w:top w:val="single" w:sz="5" w:space="0" w:color="000000"/>
              <w:left w:val="single" w:sz="6" w:space="0" w:color="000000"/>
              <w:bottom w:val="single" w:sz="5" w:space="0" w:color="000000"/>
              <w:right w:val="single" w:sz="6" w:space="0" w:color="000000"/>
            </w:tcBorders>
          </w:tcPr>
          <w:p w14:paraId="3574331E" w14:textId="77777777" w:rsidR="004B4820" w:rsidRPr="00AF1B77" w:rsidRDefault="004B4820" w:rsidP="00DD5668">
            <w:pPr>
              <w:spacing w:line="240" w:lineRule="auto"/>
              <w:rPr>
                <w:rFonts w:eastAsia="Bookman Old Style"/>
                <w:sz w:val="20"/>
                <w:szCs w:val="20"/>
              </w:rPr>
            </w:pPr>
            <w:r w:rsidRPr="00AF1B77">
              <w:rPr>
                <w:sz w:val="20"/>
                <w:szCs w:val="20"/>
              </w:rPr>
              <w:t>Liste des projets sélectionnés</w:t>
            </w:r>
          </w:p>
        </w:tc>
        <w:tc>
          <w:tcPr>
            <w:tcW w:w="567" w:type="dxa"/>
            <w:tcBorders>
              <w:top w:val="single" w:sz="5" w:space="0" w:color="000000"/>
              <w:left w:val="single" w:sz="6" w:space="0" w:color="000000"/>
              <w:bottom w:val="single" w:sz="5" w:space="0" w:color="000000"/>
              <w:right w:val="single" w:sz="6" w:space="0" w:color="000000"/>
            </w:tcBorders>
          </w:tcPr>
          <w:p w14:paraId="45D9D6AC" w14:textId="77777777" w:rsidR="004B4820" w:rsidRPr="00AF1B77" w:rsidRDefault="004B4820"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510D56FB" w14:textId="77777777" w:rsidR="004B4820" w:rsidRPr="00AF1B77" w:rsidRDefault="004B4820" w:rsidP="00DD5668">
            <w:pPr>
              <w:spacing w:line="240" w:lineRule="auto"/>
              <w:rPr>
                <w:sz w:val="20"/>
                <w:szCs w:val="20"/>
              </w:rPr>
            </w:pPr>
            <w:r w:rsidRPr="00AF1B77">
              <w:rPr>
                <w:sz w:val="20"/>
                <w:szCs w:val="20"/>
              </w:rPr>
              <w:t>X</w:t>
            </w:r>
          </w:p>
        </w:tc>
        <w:tc>
          <w:tcPr>
            <w:tcW w:w="567" w:type="dxa"/>
            <w:tcBorders>
              <w:top w:val="single" w:sz="5" w:space="0" w:color="000000"/>
              <w:left w:val="single" w:sz="6" w:space="0" w:color="000000"/>
              <w:bottom w:val="single" w:sz="5" w:space="0" w:color="000000"/>
              <w:right w:val="single" w:sz="6" w:space="0" w:color="000000"/>
            </w:tcBorders>
          </w:tcPr>
          <w:p w14:paraId="07CEB480" w14:textId="77777777" w:rsidR="004B4820" w:rsidRPr="00AF1B77" w:rsidRDefault="004B4820" w:rsidP="00DD5668">
            <w:pPr>
              <w:spacing w:line="240" w:lineRule="auto"/>
              <w:rPr>
                <w:sz w:val="20"/>
                <w:szCs w:val="20"/>
              </w:rPr>
            </w:pPr>
            <w:r w:rsidRPr="00AF1B77">
              <w:rPr>
                <w:sz w:val="20"/>
                <w:szCs w:val="20"/>
              </w:rPr>
              <w:t>X</w:t>
            </w:r>
          </w:p>
        </w:tc>
        <w:tc>
          <w:tcPr>
            <w:tcW w:w="558" w:type="dxa"/>
            <w:tcBorders>
              <w:top w:val="single" w:sz="5" w:space="0" w:color="000000"/>
              <w:left w:val="single" w:sz="6" w:space="0" w:color="000000"/>
              <w:bottom w:val="single" w:sz="5" w:space="0" w:color="000000"/>
              <w:right w:val="single" w:sz="5" w:space="0" w:color="000000"/>
            </w:tcBorders>
          </w:tcPr>
          <w:p w14:paraId="1FEF59C2" w14:textId="77777777" w:rsidR="004B4820" w:rsidRPr="00AF1B77" w:rsidRDefault="004B4820" w:rsidP="00DD5668">
            <w:pPr>
              <w:spacing w:line="240" w:lineRule="auto"/>
              <w:rPr>
                <w:sz w:val="20"/>
                <w:szCs w:val="20"/>
              </w:rPr>
            </w:pPr>
            <w:r w:rsidRPr="00AF1B77">
              <w:rPr>
                <w:sz w:val="20"/>
                <w:szCs w:val="20"/>
              </w:rPr>
              <w:t>X</w:t>
            </w:r>
          </w:p>
        </w:tc>
      </w:tr>
      <w:tr w:rsidR="004B4820" w:rsidRPr="00AF1B77" w14:paraId="18A64609" w14:textId="77777777" w:rsidTr="003B221C">
        <w:trPr>
          <w:trHeight w:val="567"/>
          <w:jc w:val="center"/>
        </w:trPr>
        <w:tc>
          <w:tcPr>
            <w:tcW w:w="868" w:type="dxa"/>
            <w:tcBorders>
              <w:top w:val="single" w:sz="5" w:space="0" w:color="000000"/>
              <w:left w:val="single" w:sz="5" w:space="0" w:color="000000"/>
              <w:bottom w:val="single" w:sz="5" w:space="0" w:color="000000"/>
              <w:right w:val="single" w:sz="6" w:space="0" w:color="000000"/>
            </w:tcBorders>
            <w:vAlign w:val="center"/>
          </w:tcPr>
          <w:p w14:paraId="5F7F434C" w14:textId="77777777" w:rsidR="004B4820" w:rsidRPr="00AF1B77" w:rsidRDefault="004B4820" w:rsidP="00DD5668">
            <w:pPr>
              <w:pStyle w:val="Paragraphedeliste"/>
              <w:numPr>
                <w:ilvl w:val="0"/>
                <w:numId w:val="145"/>
              </w:numPr>
              <w:spacing w:line="240" w:lineRule="auto"/>
              <w:rPr>
                <w:sz w:val="20"/>
                <w:szCs w:val="20"/>
              </w:rPr>
            </w:pPr>
          </w:p>
        </w:tc>
        <w:tc>
          <w:tcPr>
            <w:tcW w:w="2736" w:type="dxa"/>
            <w:tcBorders>
              <w:top w:val="single" w:sz="5" w:space="0" w:color="000000"/>
              <w:left w:val="single" w:sz="6" w:space="0" w:color="000000"/>
              <w:bottom w:val="single" w:sz="5" w:space="0" w:color="000000"/>
              <w:right w:val="single" w:sz="6" w:space="0" w:color="000000"/>
            </w:tcBorders>
            <w:vAlign w:val="center"/>
          </w:tcPr>
          <w:p w14:paraId="30459F04" w14:textId="77777777" w:rsidR="004B4820" w:rsidRPr="00AF1B77" w:rsidRDefault="004B4820" w:rsidP="00DD5668">
            <w:pPr>
              <w:spacing w:line="240" w:lineRule="auto"/>
              <w:jc w:val="center"/>
              <w:rPr>
                <w:sz w:val="20"/>
                <w:szCs w:val="20"/>
              </w:rPr>
            </w:pPr>
            <w:r w:rsidRPr="00AF1B77">
              <w:rPr>
                <w:sz w:val="20"/>
                <w:szCs w:val="20"/>
              </w:rPr>
              <w:t>2 jours</w:t>
            </w:r>
          </w:p>
        </w:tc>
        <w:tc>
          <w:tcPr>
            <w:tcW w:w="2391" w:type="dxa"/>
            <w:tcBorders>
              <w:top w:val="single" w:sz="5" w:space="0" w:color="000000"/>
              <w:left w:val="single" w:sz="6" w:space="0" w:color="000000"/>
              <w:bottom w:val="single" w:sz="5" w:space="0" w:color="000000"/>
              <w:right w:val="single" w:sz="6" w:space="0" w:color="000000"/>
            </w:tcBorders>
            <w:vAlign w:val="center"/>
          </w:tcPr>
          <w:p w14:paraId="79F21F36" w14:textId="77777777" w:rsidR="004B4820" w:rsidRPr="00AF1B77" w:rsidRDefault="00F77E2C" w:rsidP="00DD5668">
            <w:pPr>
              <w:spacing w:line="240" w:lineRule="auto"/>
              <w:rPr>
                <w:sz w:val="20"/>
                <w:szCs w:val="20"/>
              </w:rPr>
            </w:pPr>
            <w:r>
              <w:rPr>
                <w:sz w:val="20"/>
                <w:szCs w:val="20"/>
              </w:rPr>
              <w:t>Chef de service/</w:t>
            </w:r>
            <w:r w:rsidR="007F5AF6" w:rsidRPr="00AF1B77">
              <w:rPr>
                <w:sz w:val="20"/>
                <w:szCs w:val="20"/>
              </w:rPr>
              <w:t>A</w:t>
            </w:r>
            <w:r w:rsidR="007B24AF" w:rsidRPr="00AF1B77">
              <w:rPr>
                <w:sz w:val="20"/>
                <w:szCs w:val="20"/>
              </w:rPr>
              <w:t>gents SED</w:t>
            </w:r>
          </w:p>
        </w:tc>
        <w:tc>
          <w:tcPr>
            <w:tcW w:w="2574" w:type="dxa"/>
            <w:tcBorders>
              <w:top w:val="single" w:sz="5" w:space="0" w:color="000000"/>
              <w:left w:val="single" w:sz="6" w:space="0" w:color="000000"/>
              <w:bottom w:val="single" w:sz="5" w:space="0" w:color="000000"/>
              <w:right w:val="single" w:sz="6" w:space="0" w:color="000000"/>
            </w:tcBorders>
          </w:tcPr>
          <w:p w14:paraId="58A454C0" w14:textId="77777777" w:rsidR="004B4820" w:rsidRPr="00AF1B77" w:rsidRDefault="007F5AF6" w:rsidP="00DD5668">
            <w:pPr>
              <w:spacing w:line="240" w:lineRule="auto"/>
              <w:rPr>
                <w:sz w:val="20"/>
                <w:szCs w:val="20"/>
              </w:rPr>
            </w:pPr>
            <w:r w:rsidRPr="00AF1B77">
              <w:rPr>
                <w:sz w:val="20"/>
                <w:szCs w:val="20"/>
              </w:rPr>
              <w:t>E</w:t>
            </w:r>
            <w:r w:rsidR="004B4820" w:rsidRPr="00AF1B77">
              <w:rPr>
                <w:sz w:val="20"/>
                <w:szCs w:val="20"/>
              </w:rPr>
              <w:t>laborer le cahier de charges de mise en œuvre des projets informatiques</w:t>
            </w:r>
          </w:p>
        </w:tc>
        <w:tc>
          <w:tcPr>
            <w:tcW w:w="2384" w:type="dxa"/>
            <w:tcBorders>
              <w:top w:val="single" w:sz="5" w:space="0" w:color="000000"/>
              <w:left w:val="single" w:sz="6" w:space="0" w:color="000000"/>
              <w:bottom w:val="single" w:sz="5" w:space="0" w:color="000000"/>
              <w:right w:val="single" w:sz="6" w:space="0" w:color="000000"/>
            </w:tcBorders>
          </w:tcPr>
          <w:p w14:paraId="33542696" w14:textId="77777777" w:rsidR="004B4820" w:rsidRPr="00AF1B77" w:rsidRDefault="004B4820" w:rsidP="00DD5668">
            <w:pPr>
              <w:spacing w:line="240" w:lineRule="auto"/>
              <w:rPr>
                <w:sz w:val="20"/>
                <w:szCs w:val="20"/>
              </w:rPr>
            </w:pPr>
            <w:r w:rsidRPr="00AF1B77">
              <w:rPr>
                <w:sz w:val="20"/>
                <w:szCs w:val="20"/>
              </w:rPr>
              <w:t>Liste des projets sélectionnés</w:t>
            </w:r>
          </w:p>
        </w:tc>
        <w:tc>
          <w:tcPr>
            <w:tcW w:w="2136" w:type="dxa"/>
            <w:tcBorders>
              <w:top w:val="single" w:sz="5" w:space="0" w:color="000000"/>
              <w:left w:val="single" w:sz="6" w:space="0" w:color="000000"/>
              <w:bottom w:val="single" w:sz="5" w:space="0" w:color="000000"/>
              <w:right w:val="single" w:sz="6" w:space="0" w:color="000000"/>
            </w:tcBorders>
          </w:tcPr>
          <w:p w14:paraId="3E59245B" w14:textId="77777777" w:rsidR="004B4820" w:rsidRPr="00AF1B77" w:rsidRDefault="004B4820" w:rsidP="00DD5668">
            <w:pPr>
              <w:spacing w:line="240" w:lineRule="auto"/>
              <w:rPr>
                <w:sz w:val="20"/>
                <w:szCs w:val="20"/>
              </w:rPr>
            </w:pPr>
            <w:r w:rsidRPr="00AF1B77">
              <w:rPr>
                <w:sz w:val="20"/>
                <w:szCs w:val="20"/>
              </w:rPr>
              <w:t>Cahier de charges provisoires</w:t>
            </w:r>
          </w:p>
        </w:tc>
        <w:tc>
          <w:tcPr>
            <w:tcW w:w="567" w:type="dxa"/>
            <w:tcBorders>
              <w:top w:val="single" w:sz="5" w:space="0" w:color="000000"/>
              <w:left w:val="single" w:sz="6" w:space="0" w:color="000000"/>
              <w:bottom w:val="single" w:sz="5" w:space="0" w:color="000000"/>
              <w:right w:val="single" w:sz="6" w:space="0" w:color="000000"/>
            </w:tcBorders>
          </w:tcPr>
          <w:p w14:paraId="7CD4850E" w14:textId="77777777" w:rsidR="004B4820" w:rsidRPr="00AF1B77" w:rsidRDefault="004B4820"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00016DAA" w14:textId="77777777" w:rsidR="004B4820" w:rsidRPr="00AF1B77" w:rsidRDefault="004B4820" w:rsidP="00DD5668">
            <w:pPr>
              <w:spacing w:line="240" w:lineRule="auto"/>
              <w:rPr>
                <w:sz w:val="20"/>
                <w:szCs w:val="20"/>
              </w:rPr>
            </w:pPr>
          </w:p>
        </w:tc>
        <w:tc>
          <w:tcPr>
            <w:tcW w:w="567" w:type="dxa"/>
            <w:tcBorders>
              <w:top w:val="single" w:sz="5" w:space="0" w:color="000000"/>
              <w:left w:val="single" w:sz="6" w:space="0" w:color="000000"/>
              <w:bottom w:val="single" w:sz="5" w:space="0" w:color="000000"/>
              <w:right w:val="single" w:sz="6" w:space="0" w:color="000000"/>
            </w:tcBorders>
          </w:tcPr>
          <w:p w14:paraId="51D8C4BC" w14:textId="77777777" w:rsidR="004B4820" w:rsidRPr="00AF1B77" w:rsidRDefault="004B4820" w:rsidP="00DD5668">
            <w:pPr>
              <w:spacing w:line="240" w:lineRule="auto"/>
              <w:rPr>
                <w:sz w:val="20"/>
                <w:szCs w:val="20"/>
              </w:rPr>
            </w:pPr>
          </w:p>
        </w:tc>
        <w:tc>
          <w:tcPr>
            <w:tcW w:w="558" w:type="dxa"/>
            <w:tcBorders>
              <w:top w:val="single" w:sz="5" w:space="0" w:color="000000"/>
              <w:left w:val="single" w:sz="6" w:space="0" w:color="000000"/>
              <w:bottom w:val="single" w:sz="5" w:space="0" w:color="000000"/>
              <w:right w:val="single" w:sz="5" w:space="0" w:color="000000"/>
            </w:tcBorders>
          </w:tcPr>
          <w:p w14:paraId="04004010" w14:textId="77777777" w:rsidR="004B4820" w:rsidRPr="00AF1B77" w:rsidRDefault="004B4820" w:rsidP="00DD5668">
            <w:pPr>
              <w:spacing w:line="240" w:lineRule="auto"/>
              <w:rPr>
                <w:sz w:val="20"/>
                <w:szCs w:val="20"/>
              </w:rPr>
            </w:pPr>
          </w:p>
        </w:tc>
      </w:tr>
      <w:tr w:rsidR="004B4820" w:rsidRPr="00AF1B77" w14:paraId="5996B682" w14:textId="77777777" w:rsidTr="003B221C">
        <w:trPr>
          <w:trHeight w:val="567"/>
          <w:jc w:val="center"/>
        </w:trPr>
        <w:tc>
          <w:tcPr>
            <w:tcW w:w="868" w:type="dxa"/>
            <w:tcBorders>
              <w:top w:val="single" w:sz="5" w:space="0" w:color="000000"/>
              <w:left w:val="single" w:sz="5" w:space="0" w:color="000000"/>
              <w:bottom w:val="single" w:sz="5" w:space="0" w:color="000000"/>
              <w:right w:val="single" w:sz="6" w:space="0" w:color="000000"/>
            </w:tcBorders>
            <w:vAlign w:val="center"/>
          </w:tcPr>
          <w:p w14:paraId="3DD97ECB" w14:textId="77777777" w:rsidR="004B4820" w:rsidRPr="00AF1B77" w:rsidRDefault="004B4820" w:rsidP="00DD5668">
            <w:pPr>
              <w:pStyle w:val="Paragraphedeliste"/>
              <w:numPr>
                <w:ilvl w:val="0"/>
                <w:numId w:val="145"/>
              </w:numPr>
              <w:spacing w:line="240" w:lineRule="auto"/>
              <w:rPr>
                <w:sz w:val="20"/>
                <w:szCs w:val="20"/>
              </w:rPr>
            </w:pPr>
          </w:p>
        </w:tc>
        <w:tc>
          <w:tcPr>
            <w:tcW w:w="2736" w:type="dxa"/>
            <w:tcBorders>
              <w:top w:val="single" w:sz="5" w:space="0" w:color="000000"/>
              <w:left w:val="single" w:sz="6" w:space="0" w:color="000000"/>
              <w:bottom w:val="single" w:sz="5" w:space="0" w:color="000000"/>
              <w:right w:val="single" w:sz="6" w:space="0" w:color="000000"/>
            </w:tcBorders>
            <w:vAlign w:val="center"/>
          </w:tcPr>
          <w:p w14:paraId="5BE1FC13" w14:textId="77777777" w:rsidR="004B4820" w:rsidRPr="00AF1B77" w:rsidRDefault="004B4820" w:rsidP="00DD5668">
            <w:pPr>
              <w:spacing w:line="240" w:lineRule="auto"/>
              <w:jc w:val="center"/>
              <w:rPr>
                <w:sz w:val="20"/>
                <w:szCs w:val="20"/>
              </w:rPr>
            </w:pPr>
            <w:r w:rsidRPr="00AF1B77">
              <w:rPr>
                <w:sz w:val="20"/>
                <w:szCs w:val="20"/>
              </w:rPr>
              <w:t>2 jours</w:t>
            </w:r>
          </w:p>
        </w:tc>
        <w:tc>
          <w:tcPr>
            <w:tcW w:w="2391" w:type="dxa"/>
            <w:tcBorders>
              <w:top w:val="single" w:sz="5" w:space="0" w:color="000000"/>
              <w:left w:val="single" w:sz="6" w:space="0" w:color="000000"/>
              <w:bottom w:val="single" w:sz="5" w:space="0" w:color="000000"/>
              <w:right w:val="single" w:sz="6" w:space="0" w:color="000000"/>
            </w:tcBorders>
            <w:vAlign w:val="center"/>
          </w:tcPr>
          <w:p w14:paraId="079045F0" w14:textId="77777777" w:rsidR="004B4820" w:rsidRPr="00AF1B77" w:rsidRDefault="004B4820" w:rsidP="00DD5668">
            <w:pPr>
              <w:spacing w:line="240" w:lineRule="auto"/>
              <w:rPr>
                <w:sz w:val="20"/>
                <w:szCs w:val="20"/>
              </w:rPr>
            </w:pPr>
            <w:r w:rsidRPr="00AF1B77">
              <w:rPr>
                <w:sz w:val="20"/>
                <w:szCs w:val="20"/>
              </w:rPr>
              <w:t>DSI</w:t>
            </w:r>
          </w:p>
        </w:tc>
        <w:tc>
          <w:tcPr>
            <w:tcW w:w="2574" w:type="dxa"/>
            <w:tcBorders>
              <w:top w:val="single" w:sz="5" w:space="0" w:color="000000"/>
              <w:left w:val="single" w:sz="6" w:space="0" w:color="000000"/>
              <w:bottom w:val="single" w:sz="5" w:space="0" w:color="000000"/>
              <w:right w:val="single" w:sz="6" w:space="0" w:color="000000"/>
            </w:tcBorders>
          </w:tcPr>
          <w:p w14:paraId="44D7C448" w14:textId="77777777" w:rsidR="004B4820" w:rsidRPr="00AF1B77" w:rsidRDefault="004B4820" w:rsidP="00DD5668">
            <w:pPr>
              <w:spacing w:line="240" w:lineRule="auto"/>
              <w:rPr>
                <w:sz w:val="20"/>
                <w:szCs w:val="20"/>
              </w:rPr>
            </w:pPr>
            <w:r w:rsidRPr="00AF1B77">
              <w:rPr>
                <w:sz w:val="20"/>
                <w:szCs w:val="20"/>
              </w:rPr>
              <w:t>Valider le cahier de charges provisoires</w:t>
            </w:r>
          </w:p>
        </w:tc>
        <w:tc>
          <w:tcPr>
            <w:tcW w:w="2384" w:type="dxa"/>
            <w:tcBorders>
              <w:top w:val="single" w:sz="5" w:space="0" w:color="000000"/>
              <w:left w:val="single" w:sz="6" w:space="0" w:color="000000"/>
              <w:bottom w:val="single" w:sz="5" w:space="0" w:color="000000"/>
              <w:right w:val="single" w:sz="6" w:space="0" w:color="000000"/>
            </w:tcBorders>
          </w:tcPr>
          <w:p w14:paraId="2491CB8F" w14:textId="77777777" w:rsidR="004B4820" w:rsidRPr="00AF1B77" w:rsidRDefault="004B4820" w:rsidP="00DD5668">
            <w:pPr>
              <w:spacing w:line="240" w:lineRule="auto"/>
              <w:rPr>
                <w:sz w:val="20"/>
                <w:szCs w:val="20"/>
              </w:rPr>
            </w:pPr>
            <w:r w:rsidRPr="00AF1B77">
              <w:rPr>
                <w:sz w:val="20"/>
                <w:szCs w:val="20"/>
              </w:rPr>
              <w:t>Cahier de charges provisoire</w:t>
            </w:r>
          </w:p>
        </w:tc>
        <w:tc>
          <w:tcPr>
            <w:tcW w:w="2136" w:type="dxa"/>
            <w:tcBorders>
              <w:top w:val="single" w:sz="5" w:space="0" w:color="000000"/>
              <w:left w:val="single" w:sz="6" w:space="0" w:color="000000"/>
              <w:bottom w:val="single" w:sz="5" w:space="0" w:color="000000"/>
              <w:right w:val="single" w:sz="6" w:space="0" w:color="000000"/>
            </w:tcBorders>
          </w:tcPr>
          <w:p w14:paraId="083AF8C8" w14:textId="77777777" w:rsidR="004B4820" w:rsidRPr="00AF1B77" w:rsidRDefault="004B4820" w:rsidP="00DD5668">
            <w:pPr>
              <w:spacing w:line="240" w:lineRule="auto"/>
              <w:rPr>
                <w:sz w:val="20"/>
                <w:szCs w:val="20"/>
              </w:rPr>
            </w:pPr>
            <w:r w:rsidRPr="00AF1B77">
              <w:rPr>
                <w:sz w:val="20"/>
                <w:szCs w:val="20"/>
              </w:rPr>
              <w:t>Cahier de charges</w:t>
            </w:r>
          </w:p>
        </w:tc>
        <w:tc>
          <w:tcPr>
            <w:tcW w:w="567" w:type="dxa"/>
            <w:tcBorders>
              <w:top w:val="single" w:sz="5" w:space="0" w:color="000000"/>
              <w:left w:val="single" w:sz="6" w:space="0" w:color="000000"/>
              <w:bottom w:val="single" w:sz="5" w:space="0" w:color="000000"/>
              <w:right w:val="single" w:sz="6" w:space="0" w:color="000000"/>
            </w:tcBorders>
          </w:tcPr>
          <w:p w14:paraId="5966BD3D" w14:textId="77777777" w:rsidR="004B4820" w:rsidRPr="00AF1B77" w:rsidRDefault="004B4820"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5576A9EC" w14:textId="77777777" w:rsidR="004B4820" w:rsidRPr="00AF1B77" w:rsidRDefault="004B4820" w:rsidP="00DD5668">
            <w:pPr>
              <w:spacing w:line="240" w:lineRule="auto"/>
              <w:rPr>
                <w:sz w:val="20"/>
                <w:szCs w:val="20"/>
              </w:rPr>
            </w:pPr>
          </w:p>
        </w:tc>
        <w:tc>
          <w:tcPr>
            <w:tcW w:w="567" w:type="dxa"/>
            <w:tcBorders>
              <w:top w:val="single" w:sz="5" w:space="0" w:color="000000"/>
              <w:left w:val="single" w:sz="6" w:space="0" w:color="000000"/>
              <w:bottom w:val="single" w:sz="5" w:space="0" w:color="000000"/>
              <w:right w:val="single" w:sz="6" w:space="0" w:color="000000"/>
            </w:tcBorders>
          </w:tcPr>
          <w:p w14:paraId="446197A1" w14:textId="77777777" w:rsidR="004B4820" w:rsidRPr="00AF1B77" w:rsidRDefault="004B4820" w:rsidP="00DD5668">
            <w:pPr>
              <w:spacing w:line="240" w:lineRule="auto"/>
              <w:rPr>
                <w:sz w:val="20"/>
                <w:szCs w:val="20"/>
              </w:rPr>
            </w:pPr>
          </w:p>
        </w:tc>
        <w:tc>
          <w:tcPr>
            <w:tcW w:w="558" w:type="dxa"/>
            <w:tcBorders>
              <w:top w:val="single" w:sz="5" w:space="0" w:color="000000"/>
              <w:left w:val="single" w:sz="6" w:space="0" w:color="000000"/>
              <w:bottom w:val="single" w:sz="5" w:space="0" w:color="000000"/>
              <w:right w:val="single" w:sz="5" w:space="0" w:color="000000"/>
            </w:tcBorders>
          </w:tcPr>
          <w:p w14:paraId="6F02CD9B" w14:textId="77777777" w:rsidR="004B4820" w:rsidRPr="00AF1B77" w:rsidRDefault="004B4820" w:rsidP="00DD5668">
            <w:pPr>
              <w:spacing w:line="240" w:lineRule="auto"/>
              <w:rPr>
                <w:sz w:val="20"/>
                <w:szCs w:val="20"/>
              </w:rPr>
            </w:pPr>
          </w:p>
        </w:tc>
      </w:tr>
    </w:tbl>
    <w:p w14:paraId="05E4752B" w14:textId="77777777" w:rsidR="004B4820" w:rsidRPr="00F77E2C" w:rsidRDefault="00ED5117" w:rsidP="00DD5668">
      <w:pPr>
        <w:spacing w:line="240" w:lineRule="auto"/>
        <w:rPr>
          <w:sz w:val="24"/>
        </w:rPr>
      </w:pPr>
      <w:r w:rsidRPr="00F77E2C">
        <w:rPr>
          <w:sz w:val="24"/>
        </w:rPr>
        <w:t>A</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1"/>
          <w:sz w:val="24"/>
        </w:rPr>
        <w:t xml:space="preserve"> </w:t>
      </w:r>
      <w:r w:rsidRPr="00F77E2C">
        <w:rPr>
          <w:sz w:val="24"/>
        </w:rPr>
        <w:t>a</w:t>
      </w:r>
      <w:r w:rsidRPr="00F77E2C">
        <w:rPr>
          <w:spacing w:val="-2"/>
          <w:sz w:val="24"/>
        </w:rPr>
        <w:t>p</w:t>
      </w:r>
      <w:r w:rsidRPr="00F77E2C">
        <w:rPr>
          <w:sz w:val="24"/>
        </w:rPr>
        <w:t>proba</w:t>
      </w:r>
      <w:r w:rsidRPr="00F77E2C">
        <w:rPr>
          <w:spacing w:val="-1"/>
          <w:sz w:val="24"/>
        </w:rPr>
        <w:t>ti</w:t>
      </w:r>
      <w:r w:rsidRPr="00F77E2C">
        <w:rPr>
          <w:sz w:val="24"/>
        </w:rPr>
        <w:t>on</w:t>
      </w:r>
      <w:r w:rsidRPr="00F77E2C">
        <w:rPr>
          <w:spacing w:val="33"/>
          <w:sz w:val="24"/>
        </w:rPr>
        <w:t xml:space="preserve"> </w:t>
      </w:r>
      <w:r w:rsidRPr="00F77E2C">
        <w:rPr>
          <w:sz w:val="24"/>
        </w:rPr>
        <w:t>E</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2"/>
          <w:sz w:val="24"/>
        </w:rPr>
        <w:t xml:space="preserve"> </w:t>
      </w:r>
      <w:r w:rsidRPr="00F77E2C">
        <w:rPr>
          <w:sz w:val="24"/>
        </w:rPr>
        <w:t>e</w:t>
      </w:r>
      <w:r w:rsidRPr="00F77E2C">
        <w:rPr>
          <w:spacing w:val="-2"/>
          <w:sz w:val="24"/>
        </w:rPr>
        <w:t>x</w:t>
      </w:r>
      <w:r w:rsidRPr="00F77E2C">
        <w:rPr>
          <w:sz w:val="24"/>
        </w:rPr>
        <w:t>écu</w:t>
      </w:r>
      <w:r w:rsidRPr="00F77E2C">
        <w:rPr>
          <w:spacing w:val="-3"/>
          <w:sz w:val="24"/>
        </w:rPr>
        <w:t>t</w:t>
      </w:r>
      <w:r w:rsidRPr="00F77E2C">
        <w:rPr>
          <w:spacing w:val="-1"/>
          <w:sz w:val="24"/>
        </w:rPr>
        <w:t>i</w:t>
      </w:r>
      <w:r w:rsidRPr="00F77E2C">
        <w:rPr>
          <w:sz w:val="24"/>
        </w:rPr>
        <w:t>on ou en</w:t>
      </w:r>
      <w:r w:rsidRPr="00F77E2C">
        <w:rPr>
          <w:spacing w:val="-2"/>
          <w:sz w:val="24"/>
        </w:rPr>
        <w:t>r</w:t>
      </w:r>
      <w:r w:rsidRPr="00F77E2C">
        <w:rPr>
          <w:sz w:val="24"/>
        </w:rPr>
        <w:t>eg</w:t>
      </w:r>
      <w:r w:rsidRPr="00F77E2C">
        <w:rPr>
          <w:spacing w:val="-1"/>
          <w:sz w:val="24"/>
        </w:rPr>
        <w:t>i</w:t>
      </w:r>
      <w:r w:rsidRPr="00F77E2C">
        <w:rPr>
          <w:sz w:val="24"/>
        </w:rPr>
        <w:t>s</w:t>
      </w:r>
      <w:r w:rsidRPr="00F77E2C">
        <w:rPr>
          <w:spacing w:val="-1"/>
          <w:sz w:val="24"/>
        </w:rPr>
        <w:t>t</w:t>
      </w:r>
      <w:r w:rsidRPr="00F77E2C">
        <w:rPr>
          <w:spacing w:val="-2"/>
          <w:sz w:val="24"/>
        </w:rPr>
        <w:t>r</w:t>
      </w:r>
      <w:r w:rsidRPr="00F77E2C">
        <w:rPr>
          <w:sz w:val="24"/>
        </w:rPr>
        <w:t>e</w:t>
      </w:r>
      <w:r w:rsidRPr="00F77E2C">
        <w:rPr>
          <w:spacing w:val="-1"/>
          <w:sz w:val="24"/>
        </w:rPr>
        <w:t>m</w:t>
      </w:r>
      <w:r w:rsidRPr="00F77E2C">
        <w:rPr>
          <w:sz w:val="24"/>
        </w:rPr>
        <w:t>ent</w:t>
      </w:r>
      <w:r w:rsidRPr="00F77E2C">
        <w:rPr>
          <w:spacing w:val="35"/>
          <w:sz w:val="24"/>
        </w:rPr>
        <w:t xml:space="preserve"> </w:t>
      </w:r>
      <w:r w:rsidRPr="00F77E2C">
        <w:rPr>
          <w:sz w:val="24"/>
        </w:rPr>
        <w:t>C :</w:t>
      </w:r>
      <w:r w:rsidRPr="00F77E2C">
        <w:rPr>
          <w:spacing w:val="-1"/>
          <w:sz w:val="24"/>
        </w:rPr>
        <w:t xml:space="preserve"> </w:t>
      </w:r>
      <w:r w:rsidRPr="00F77E2C">
        <w:rPr>
          <w:sz w:val="24"/>
        </w:rPr>
        <w:t>Pour c</w:t>
      </w:r>
      <w:r w:rsidRPr="00F77E2C">
        <w:rPr>
          <w:spacing w:val="-2"/>
          <w:sz w:val="24"/>
        </w:rPr>
        <w:t>o</w:t>
      </w:r>
      <w:r w:rsidRPr="00F77E2C">
        <w:rPr>
          <w:sz w:val="24"/>
        </w:rPr>
        <w:t>ntrô</w:t>
      </w:r>
      <w:r w:rsidRPr="00F77E2C">
        <w:rPr>
          <w:spacing w:val="-1"/>
          <w:sz w:val="24"/>
        </w:rPr>
        <w:t>l</w:t>
      </w:r>
      <w:r w:rsidRPr="00F77E2C">
        <w:rPr>
          <w:sz w:val="24"/>
        </w:rPr>
        <w:t>e</w:t>
      </w:r>
      <w:r w:rsidRPr="00F77E2C">
        <w:rPr>
          <w:spacing w:val="36"/>
          <w:sz w:val="24"/>
        </w:rPr>
        <w:t xml:space="preserve"> </w:t>
      </w:r>
      <w:r w:rsidRPr="00F77E2C">
        <w:rPr>
          <w:sz w:val="24"/>
        </w:rPr>
        <w:t>D :</w:t>
      </w:r>
      <w:r w:rsidRPr="00F77E2C">
        <w:rPr>
          <w:spacing w:val="-1"/>
          <w:sz w:val="24"/>
        </w:rPr>
        <w:t xml:space="preserve"> </w:t>
      </w:r>
      <w:r w:rsidRPr="00F77E2C">
        <w:rPr>
          <w:sz w:val="24"/>
        </w:rPr>
        <w:t xml:space="preserve">Pour </w:t>
      </w:r>
      <w:r w:rsidRPr="00F77E2C">
        <w:rPr>
          <w:spacing w:val="-2"/>
          <w:sz w:val="24"/>
        </w:rPr>
        <w:t>d</w:t>
      </w:r>
      <w:r w:rsidRPr="00F77E2C">
        <w:rPr>
          <w:sz w:val="24"/>
        </w:rPr>
        <w:t>é</w:t>
      </w:r>
      <w:r w:rsidRPr="00F77E2C">
        <w:rPr>
          <w:spacing w:val="-1"/>
          <w:sz w:val="24"/>
        </w:rPr>
        <w:t>t</w:t>
      </w:r>
      <w:r w:rsidRPr="00F77E2C">
        <w:rPr>
          <w:sz w:val="24"/>
        </w:rPr>
        <w:t>ent</w:t>
      </w:r>
      <w:r w:rsidRPr="00F77E2C">
        <w:rPr>
          <w:spacing w:val="-1"/>
          <w:sz w:val="24"/>
        </w:rPr>
        <w:t>i</w:t>
      </w:r>
      <w:r w:rsidRPr="00F77E2C">
        <w:rPr>
          <w:sz w:val="24"/>
        </w:rPr>
        <w:t>on (</w:t>
      </w:r>
      <w:r w:rsidRPr="00F77E2C">
        <w:rPr>
          <w:spacing w:val="-3"/>
          <w:sz w:val="24"/>
        </w:rPr>
        <w:t>o</w:t>
      </w:r>
      <w:r w:rsidRPr="00F77E2C">
        <w:rPr>
          <w:sz w:val="24"/>
        </w:rPr>
        <w:t>u arch</w:t>
      </w:r>
      <w:r w:rsidRPr="00F77E2C">
        <w:rPr>
          <w:spacing w:val="-1"/>
          <w:sz w:val="24"/>
        </w:rPr>
        <w:t>i</w:t>
      </w:r>
      <w:r w:rsidRPr="00F77E2C">
        <w:rPr>
          <w:spacing w:val="1"/>
          <w:sz w:val="24"/>
        </w:rPr>
        <w:t>v</w:t>
      </w:r>
      <w:r w:rsidRPr="00F77E2C">
        <w:rPr>
          <w:spacing w:val="-3"/>
          <w:sz w:val="24"/>
        </w:rPr>
        <w:t>a</w:t>
      </w:r>
      <w:r w:rsidRPr="00F77E2C">
        <w:rPr>
          <w:spacing w:val="-2"/>
          <w:sz w:val="24"/>
        </w:rPr>
        <w:t>g</w:t>
      </w:r>
      <w:r w:rsidRPr="00F77E2C">
        <w:rPr>
          <w:sz w:val="24"/>
        </w:rPr>
        <w:t>e</w:t>
      </w:r>
      <w:r w:rsidRPr="00F77E2C">
        <w:rPr>
          <w:spacing w:val="1"/>
          <w:sz w:val="24"/>
        </w:rPr>
        <w:t xml:space="preserve"> </w:t>
      </w:r>
      <w:r w:rsidRPr="00F77E2C">
        <w:rPr>
          <w:sz w:val="24"/>
        </w:rPr>
        <w:t>et con</w:t>
      </w:r>
      <w:r w:rsidRPr="00F77E2C">
        <w:rPr>
          <w:spacing w:val="-2"/>
          <w:sz w:val="24"/>
        </w:rPr>
        <w:t>s</w:t>
      </w:r>
      <w:r w:rsidRPr="00F77E2C">
        <w:rPr>
          <w:sz w:val="24"/>
        </w:rPr>
        <w:t>e</w:t>
      </w:r>
      <w:r w:rsidRPr="00F77E2C">
        <w:rPr>
          <w:spacing w:val="-2"/>
          <w:sz w:val="24"/>
        </w:rPr>
        <w:t>r</w:t>
      </w:r>
      <w:r w:rsidRPr="00F77E2C">
        <w:rPr>
          <w:spacing w:val="1"/>
          <w:sz w:val="24"/>
        </w:rPr>
        <w:t>v</w:t>
      </w:r>
      <w:r w:rsidRPr="00F77E2C">
        <w:rPr>
          <w:sz w:val="24"/>
        </w:rPr>
        <w:t>a</w:t>
      </w:r>
      <w:r w:rsidRPr="00F77E2C">
        <w:rPr>
          <w:spacing w:val="-1"/>
          <w:sz w:val="24"/>
        </w:rPr>
        <w:t>ti</w:t>
      </w:r>
      <w:r w:rsidRPr="00F77E2C">
        <w:rPr>
          <w:sz w:val="24"/>
        </w:rPr>
        <w:t>on)</w:t>
      </w:r>
    </w:p>
    <w:p w14:paraId="286FA13A" w14:textId="77777777" w:rsidR="000B0923" w:rsidRPr="00AF1B77" w:rsidRDefault="000B0923" w:rsidP="00DD5668">
      <w:pPr>
        <w:spacing w:line="240" w:lineRule="auto"/>
      </w:pPr>
      <w:r w:rsidRPr="00AF1B77">
        <w:br w:type="page"/>
      </w:r>
    </w:p>
    <w:p w14:paraId="5D890729" w14:textId="77777777" w:rsidR="004B4820" w:rsidRPr="00F77E2C" w:rsidRDefault="00D058CA" w:rsidP="00DD5668">
      <w:pPr>
        <w:spacing w:line="240" w:lineRule="auto"/>
        <w:rPr>
          <w:sz w:val="24"/>
        </w:rPr>
      </w:pPr>
      <w:r w:rsidRPr="00F77E2C">
        <w:rPr>
          <w:sz w:val="24"/>
        </w:rPr>
        <w:lastRenderedPageBreak/>
        <w:t xml:space="preserve">Activité </w:t>
      </w:r>
      <w:r w:rsidR="00435BD4" w:rsidRPr="00F77E2C">
        <w:rPr>
          <w:sz w:val="24"/>
        </w:rPr>
        <w:t>9</w:t>
      </w:r>
      <w:r w:rsidR="004B4820" w:rsidRPr="00F77E2C">
        <w:rPr>
          <w:sz w:val="24"/>
        </w:rPr>
        <w:t>: Développer les applications informatiques</w:t>
      </w:r>
    </w:p>
    <w:tbl>
      <w:tblPr>
        <w:tblW w:w="14834" w:type="dxa"/>
        <w:jc w:val="center"/>
        <w:tblLayout w:type="fixed"/>
        <w:tblCellMar>
          <w:left w:w="0" w:type="dxa"/>
          <w:right w:w="0" w:type="dxa"/>
        </w:tblCellMar>
        <w:tblLook w:val="01E0" w:firstRow="1" w:lastRow="1" w:firstColumn="1" w:lastColumn="1" w:noHBand="0" w:noVBand="0"/>
      </w:tblPr>
      <w:tblGrid>
        <w:gridCol w:w="873"/>
        <w:gridCol w:w="2098"/>
        <w:gridCol w:w="2835"/>
        <w:gridCol w:w="2808"/>
        <w:gridCol w:w="2662"/>
        <w:gridCol w:w="2052"/>
        <w:gridCol w:w="284"/>
        <w:gridCol w:w="362"/>
        <w:gridCol w:w="425"/>
        <w:gridCol w:w="435"/>
      </w:tblGrid>
      <w:tr w:rsidR="004B4820" w:rsidRPr="00AF1B77" w14:paraId="3B525C98" w14:textId="77777777" w:rsidTr="007B24AF">
        <w:trPr>
          <w:trHeight w:val="567"/>
          <w:jc w:val="center"/>
        </w:trPr>
        <w:tc>
          <w:tcPr>
            <w:tcW w:w="873" w:type="dxa"/>
            <w:tcBorders>
              <w:top w:val="single" w:sz="5" w:space="0" w:color="000000"/>
              <w:left w:val="single" w:sz="5" w:space="0" w:color="000000"/>
              <w:right w:val="single" w:sz="6" w:space="0" w:color="000000"/>
            </w:tcBorders>
            <w:vAlign w:val="center"/>
          </w:tcPr>
          <w:p w14:paraId="6CE4889B" w14:textId="77777777" w:rsidR="004B4820" w:rsidRPr="00AF1B77" w:rsidRDefault="004B4820"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2098" w:type="dxa"/>
            <w:tcBorders>
              <w:top w:val="single" w:sz="5" w:space="0" w:color="000000"/>
              <w:left w:val="single" w:sz="6" w:space="0" w:color="000000"/>
              <w:right w:val="single" w:sz="6" w:space="0" w:color="000000"/>
            </w:tcBorders>
            <w:vAlign w:val="center"/>
          </w:tcPr>
          <w:p w14:paraId="1659A4E9" w14:textId="77777777" w:rsidR="004B4820" w:rsidRPr="00AF1B77" w:rsidRDefault="004B4820" w:rsidP="00DD5668">
            <w:pPr>
              <w:spacing w:before="0" w:after="0" w:line="240" w:lineRule="auto"/>
              <w:jc w:val="center"/>
              <w:rPr>
                <w:b/>
                <w:sz w:val="20"/>
                <w:szCs w:val="20"/>
              </w:rPr>
            </w:pPr>
            <w:r w:rsidRPr="00AF1B77">
              <w:rPr>
                <w:b/>
                <w:sz w:val="20"/>
                <w:szCs w:val="20"/>
              </w:rPr>
              <w:t>Périodicité ou délai</w:t>
            </w:r>
          </w:p>
        </w:tc>
        <w:tc>
          <w:tcPr>
            <w:tcW w:w="2835" w:type="dxa"/>
            <w:tcBorders>
              <w:top w:val="single" w:sz="5" w:space="0" w:color="000000"/>
              <w:left w:val="single" w:sz="6" w:space="0" w:color="000000"/>
              <w:right w:val="single" w:sz="6" w:space="0" w:color="000000"/>
            </w:tcBorders>
            <w:vAlign w:val="center"/>
          </w:tcPr>
          <w:p w14:paraId="08184934" w14:textId="77777777" w:rsidR="004B4820" w:rsidRPr="00AF1B77" w:rsidRDefault="004B4820" w:rsidP="00DD5668">
            <w:pPr>
              <w:spacing w:before="0" w:after="0" w:line="240" w:lineRule="auto"/>
              <w:jc w:val="center"/>
              <w:rPr>
                <w:b/>
                <w:sz w:val="20"/>
                <w:szCs w:val="20"/>
              </w:rPr>
            </w:pPr>
            <w:r w:rsidRPr="00AF1B77">
              <w:rPr>
                <w:b/>
                <w:sz w:val="20"/>
                <w:szCs w:val="20"/>
              </w:rPr>
              <w:t>Acteurs</w:t>
            </w:r>
          </w:p>
        </w:tc>
        <w:tc>
          <w:tcPr>
            <w:tcW w:w="2808" w:type="dxa"/>
            <w:tcBorders>
              <w:top w:val="single" w:sz="5" w:space="0" w:color="000000"/>
              <w:left w:val="single" w:sz="6" w:space="0" w:color="000000"/>
              <w:right w:val="single" w:sz="6" w:space="0" w:color="000000"/>
            </w:tcBorders>
            <w:vAlign w:val="center"/>
          </w:tcPr>
          <w:p w14:paraId="26BCF91A" w14:textId="77777777" w:rsidR="004B4820" w:rsidRPr="00AF1B77" w:rsidRDefault="004B4820" w:rsidP="00DD5668">
            <w:pPr>
              <w:spacing w:before="0" w:after="0" w:line="240" w:lineRule="auto"/>
              <w:jc w:val="center"/>
              <w:rPr>
                <w:b/>
                <w:sz w:val="20"/>
                <w:szCs w:val="20"/>
              </w:rPr>
            </w:pPr>
            <w:r w:rsidRPr="00AF1B77">
              <w:rPr>
                <w:b/>
                <w:sz w:val="20"/>
                <w:szCs w:val="20"/>
              </w:rPr>
              <w:t>Description des activités</w:t>
            </w:r>
          </w:p>
        </w:tc>
        <w:tc>
          <w:tcPr>
            <w:tcW w:w="2662" w:type="dxa"/>
            <w:tcBorders>
              <w:top w:val="single" w:sz="5" w:space="0" w:color="000000"/>
              <w:left w:val="single" w:sz="6" w:space="0" w:color="000000"/>
              <w:right w:val="single" w:sz="6" w:space="0" w:color="000000"/>
            </w:tcBorders>
            <w:vAlign w:val="center"/>
          </w:tcPr>
          <w:p w14:paraId="3AAD308A" w14:textId="77777777" w:rsidR="007B24AF" w:rsidRPr="00AF1B77" w:rsidRDefault="004B4820" w:rsidP="00DD5668">
            <w:pPr>
              <w:spacing w:before="0" w:after="0" w:line="240" w:lineRule="auto"/>
              <w:jc w:val="center"/>
              <w:rPr>
                <w:b/>
                <w:sz w:val="20"/>
                <w:szCs w:val="20"/>
              </w:rPr>
            </w:pPr>
            <w:r w:rsidRPr="00AF1B77">
              <w:rPr>
                <w:b/>
                <w:sz w:val="20"/>
                <w:szCs w:val="20"/>
              </w:rPr>
              <w:t xml:space="preserve">Inputs </w:t>
            </w:r>
          </w:p>
          <w:p w14:paraId="212BECA9" w14:textId="77777777" w:rsidR="004B4820" w:rsidRPr="00AF1B77" w:rsidRDefault="004B4820" w:rsidP="00DD5668">
            <w:pPr>
              <w:spacing w:before="0" w:after="0" w:line="240" w:lineRule="auto"/>
              <w:jc w:val="center"/>
              <w:rPr>
                <w:b/>
                <w:sz w:val="20"/>
                <w:szCs w:val="20"/>
              </w:rPr>
            </w:pPr>
            <w:r w:rsidRPr="00AF1B77">
              <w:rPr>
                <w:b/>
                <w:sz w:val="20"/>
                <w:szCs w:val="20"/>
              </w:rPr>
              <w:t>(données</w:t>
            </w:r>
            <w:r w:rsidR="007B24AF" w:rsidRPr="00AF1B77">
              <w:rPr>
                <w:b/>
                <w:sz w:val="20"/>
                <w:szCs w:val="20"/>
              </w:rPr>
              <w:t xml:space="preserve"> </w:t>
            </w:r>
            <w:r w:rsidRPr="00AF1B77">
              <w:rPr>
                <w:b/>
                <w:sz w:val="20"/>
                <w:szCs w:val="20"/>
              </w:rPr>
              <w:t>d’entrée)</w:t>
            </w:r>
          </w:p>
        </w:tc>
        <w:tc>
          <w:tcPr>
            <w:tcW w:w="2052" w:type="dxa"/>
            <w:tcBorders>
              <w:top w:val="single" w:sz="5" w:space="0" w:color="000000"/>
              <w:left w:val="single" w:sz="6" w:space="0" w:color="000000"/>
              <w:right w:val="single" w:sz="6" w:space="0" w:color="000000"/>
            </w:tcBorders>
            <w:vAlign w:val="center"/>
          </w:tcPr>
          <w:p w14:paraId="2D22D0A9" w14:textId="77777777" w:rsidR="007B24AF" w:rsidRPr="00AF1B77" w:rsidRDefault="004B4820" w:rsidP="00DD5668">
            <w:pPr>
              <w:spacing w:before="0" w:after="0" w:line="240" w:lineRule="auto"/>
              <w:jc w:val="center"/>
              <w:rPr>
                <w:b/>
                <w:sz w:val="20"/>
                <w:szCs w:val="20"/>
              </w:rPr>
            </w:pPr>
            <w:r w:rsidRPr="00AF1B77">
              <w:rPr>
                <w:b/>
                <w:sz w:val="20"/>
                <w:szCs w:val="20"/>
              </w:rPr>
              <w:t xml:space="preserve">Outputs </w:t>
            </w:r>
          </w:p>
          <w:p w14:paraId="2BAB9EE4" w14:textId="77777777" w:rsidR="004B4820" w:rsidRPr="00AF1B77" w:rsidRDefault="004B4820" w:rsidP="00DD5668">
            <w:pPr>
              <w:spacing w:before="0" w:after="0" w:line="240" w:lineRule="auto"/>
              <w:jc w:val="center"/>
              <w:rPr>
                <w:b/>
                <w:sz w:val="20"/>
                <w:szCs w:val="20"/>
              </w:rPr>
            </w:pPr>
            <w:r w:rsidRPr="00AF1B77">
              <w:rPr>
                <w:b/>
                <w:sz w:val="20"/>
                <w:szCs w:val="20"/>
              </w:rPr>
              <w:t>(informations en sortie)</w:t>
            </w:r>
          </w:p>
        </w:tc>
        <w:tc>
          <w:tcPr>
            <w:tcW w:w="284" w:type="dxa"/>
            <w:tcBorders>
              <w:top w:val="single" w:sz="5" w:space="0" w:color="000000"/>
              <w:left w:val="single" w:sz="6" w:space="0" w:color="000000"/>
              <w:right w:val="single" w:sz="6" w:space="0" w:color="000000"/>
            </w:tcBorders>
            <w:vAlign w:val="center"/>
          </w:tcPr>
          <w:p w14:paraId="71FB4CD8" w14:textId="77777777" w:rsidR="004B4820" w:rsidRPr="00AF1B77" w:rsidRDefault="004B4820" w:rsidP="00DD5668">
            <w:pPr>
              <w:spacing w:before="0" w:after="0" w:line="240" w:lineRule="auto"/>
              <w:jc w:val="center"/>
              <w:rPr>
                <w:b/>
                <w:sz w:val="20"/>
                <w:szCs w:val="20"/>
              </w:rPr>
            </w:pPr>
            <w:r w:rsidRPr="00AF1B77">
              <w:rPr>
                <w:b/>
                <w:sz w:val="20"/>
                <w:szCs w:val="20"/>
              </w:rPr>
              <w:t>A</w:t>
            </w:r>
          </w:p>
        </w:tc>
        <w:tc>
          <w:tcPr>
            <w:tcW w:w="362" w:type="dxa"/>
            <w:tcBorders>
              <w:top w:val="single" w:sz="5" w:space="0" w:color="000000"/>
              <w:left w:val="single" w:sz="6" w:space="0" w:color="000000"/>
              <w:right w:val="single" w:sz="6" w:space="0" w:color="000000"/>
            </w:tcBorders>
            <w:vAlign w:val="center"/>
          </w:tcPr>
          <w:p w14:paraId="50BFE744" w14:textId="77777777" w:rsidR="004B4820" w:rsidRPr="00AF1B77" w:rsidRDefault="004B4820" w:rsidP="00DD5668">
            <w:pPr>
              <w:spacing w:before="0" w:after="0" w:line="240" w:lineRule="auto"/>
              <w:jc w:val="center"/>
              <w:rPr>
                <w:b/>
                <w:sz w:val="20"/>
                <w:szCs w:val="20"/>
              </w:rPr>
            </w:pPr>
            <w:r w:rsidRPr="00AF1B77">
              <w:rPr>
                <w:b/>
                <w:sz w:val="20"/>
                <w:szCs w:val="20"/>
              </w:rPr>
              <w:t>E</w:t>
            </w:r>
          </w:p>
        </w:tc>
        <w:tc>
          <w:tcPr>
            <w:tcW w:w="425" w:type="dxa"/>
            <w:tcBorders>
              <w:top w:val="single" w:sz="5" w:space="0" w:color="000000"/>
              <w:left w:val="single" w:sz="6" w:space="0" w:color="000000"/>
              <w:right w:val="single" w:sz="6" w:space="0" w:color="000000"/>
            </w:tcBorders>
            <w:vAlign w:val="center"/>
          </w:tcPr>
          <w:p w14:paraId="6D17EBA6" w14:textId="77777777" w:rsidR="004B4820" w:rsidRPr="00AF1B77" w:rsidRDefault="004B4820" w:rsidP="00DD5668">
            <w:pPr>
              <w:spacing w:before="0" w:after="0" w:line="240" w:lineRule="auto"/>
              <w:jc w:val="center"/>
              <w:rPr>
                <w:b/>
                <w:sz w:val="20"/>
                <w:szCs w:val="20"/>
              </w:rPr>
            </w:pPr>
            <w:r w:rsidRPr="00AF1B77">
              <w:rPr>
                <w:b/>
                <w:sz w:val="20"/>
                <w:szCs w:val="20"/>
              </w:rPr>
              <w:t>C</w:t>
            </w:r>
          </w:p>
        </w:tc>
        <w:tc>
          <w:tcPr>
            <w:tcW w:w="435" w:type="dxa"/>
            <w:tcBorders>
              <w:top w:val="single" w:sz="5" w:space="0" w:color="000000"/>
              <w:left w:val="single" w:sz="6" w:space="0" w:color="000000"/>
              <w:right w:val="single" w:sz="5" w:space="0" w:color="000000"/>
            </w:tcBorders>
            <w:vAlign w:val="center"/>
          </w:tcPr>
          <w:p w14:paraId="49B8383D" w14:textId="77777777" w:rsidR="004B4820" w:rsidRPr="00AF1B77" w:rsidRDefault="004B4820" w:rsidP="00DD5668">
            <w:pPr>
              <w:spacing w:before="0" w:after="0" w:line="240" w:lineRule="auto"/>
              <w:jc w:val="center"/>
              <w:rPr>
                <w:b/>
                <w:sz w:val="20"/>
                <w:szCs w:val="20"/>
              </w:rPr>
            </w:pPr>
            <w:r w:rsidRPr="00AF1B77">
              <w:rPr>
                <w:b/>
                <w:sz w:val="20"/>
                <w:szCs w:val="20"/>
              </w:rPr>
              <w:t>D</w:t>
            </w:r>
          </w:p>
        </w:tc>
      </w:tr>
      <w:tr w:rsidR="004B4820" w:rsidRPr="00AF1B77" w14:paraId="2FD67F08" w14:textId="77777777" w:rsidTr="007B24AF">
        <w:trPr>
          <w:trHeight w:val="567"/>
          <w:jc w:val="center"/>
        </w:trPr>
        <w:tc>
          <w:tcPr>
            <w:tcW w:w="873" w:type="dxa"/>
            <w:tcBorders>
              <w:top w:val="single" w:sz="5" w:space="0" w:color="000000"/>
              <w:left w:val="single" w:sz="5" w:space="0" w:color="000000"/>
              <w:bottom w:val="single" w:sz="5" w:space="0" w:color="000000"/>
              <w:right w:val="single" w:sz="6" w:space="0" w:color="000000"/>
            </w:tcBorders>
            <w:vAlign w:val="center"/>
          </w:tcPr>
          <w:p w14:paraId="61B7044A" w14:textId="77777777" w:rsidR="004B4820" w:rsidRPr="00AF1B77" w:rsidRDefault="004B4820" w:rsidP="00DD5668">
            <w:pPr>
              <w:spacing w:line="240" w:lineRule="auto"/>
              <w:jc w:val="center"/>
              <w:rPr>
                <w:rFonts w:eastAsia="Bookman Old Style"/>
                <w:sz w:val="20"/>
                <w:szCs w:val="20"/>
              </w:rPr>
            </w:pPr>
            <w:r w:rsidRPr="00AF1B77">
              <w:rPr>
                <w:sz w:val="20"/>
                <w:szCs w:val="20"/>
              </w:rPr>
              <w:t>1</w:t>
            </w:r>
          </w:p>
        </w:tc>
        <w:tc>
          <w:tcPr>
            <w:tcW w:w="2098" w:type="dxa"/>
            <w:tcBorders>
              <w:top w:val="single" w:sz="5" w:space="0" w:color="000000"/>
              <w:left w:val="single" w:sz="6" w:space="0" w:color="000000"/>
              <w:bottom w:val="single" w:sz="5" w:space="0" w:color="000000"/>
              <w:right w:val="single" w:sz="6" w:space="0" w:color="000000"/>
            </w:tcBorders>
            <w:vAlign w:val="center"/>
          </w:tcPr>
          <w:p w14:paraId="452C7941" w14:textId="77777777" w:rsidR="004B4820" w:rsidRPr="00AF1B77" w:rsidRDefault="004B4820" w:rsidP="00DD5668">
            <w:pPr>
              <w:spacing w:line="240" w:lineRule="auto"/>
              <w:jc w:val="center"/>
              <w:rPr>
                <w:sz w:val="20"/>
                <w:szCs w:val="20"/>
              </w:rPr>
            </w:pPr>
            <w:r w:rsidRPr="00AF1B77">
              <w:rPr>
                <w:sz w:val="20"/>
                <w:szCs w:val="20"/>
              </w:rPr>
              <w:t>4 jours</w:t>
            </w:r>
          </w:p>
        </w:tc>
        <w:tc>
          <w:tcPr>
            <w:tcW w:w="2835" w:type="dxa"/>
            <w:tcBorders>
              <w:top w:val="single" w:sz="5" w:space="0" w:color="000000"/>
              <w:left w:val="single" w:sz="6" w:space="0" w:color="000000"/>
              <w:bottom w:val="single" w:sz="5" w:space="0" w:color="000000"/>
              <w:right w:val="single" w:sz="6" w:space="0" w:color="000000"/>
            </w:tcBorders>
            <w:vAlign w:val="center"/>
          </w:tcPr>
          <w:p w14:paraId="56347B71" w14:textId="77777777" w:rsidR="004B4820" w:rsidRPr="00AF1B77" w:rsidRDefault="007F5AF6" w:rsidP="00DD5668">
            <w:pPr>
              <w:spacing w:line="240" w:lineRule="auto"/>
              <w:rPr>
                <w:rFonts w:eastAsia="Bookman Old Style"/>
                <w:sz w:val="20"/>
                <w:szCs w:val="20"/>
              </w:rPr>
            </w:pPr>
            <w:r w:rsidRPr="00AF1B77">
              <w:rPr>
                <w:sz w:val="20"/>
                <w:szCs w:val="20"/>
              </w:rPr>
              <w:t>Chef de service/A</w:t>
            </w:r>
            <w:r w:rsidR="004B4820" w:rsidRPr="00AF1B77">
              <w:rPr>
                <w:sz w:val="20"/>
                <w:szCs w:val="20"/>
              </w:rPr>
              <w:t>gents SED</w:t>
            </w:r>
          </w:p>
        </w:tc>
        <w:tc>
          <w:tcPr>
            <w:tcW w:w="2808" w:type="dxa"/>
            <w:tcBorders>
              <w:top w:val="single" w:sz="5" w:space="0" w:color="000000"/>
              <w:left w:val="single" w:sz="6" w:space="0" w:color="000000"/>
              <w:bottom w:val="single" w:sz="5" w:space="0" w:color="000000"/>
              <w:right w:val="single" w:sz="6" w:space="0" w:color="000000"/>
            </w:tcBorders>
          </w:tcPr>
          <w:p w14:paraId="36708D2C" w14:textId="77777777" w:rsidR="004B4820" w:rsidRPr="00AF1B77" w:rsidRDefault="004B4820" w:rsidP="00DD5668">
            <w:pPr>
              <w:spacing w:line="240" w:lineRule="auto"/>
              <w:rPr>
                <w:sz w:val="20"/>
                <w:szCs w:val="20"/>
              </w:rPr>
            </w:pPr>
            <w:r w:rsidRPr="00AF1B77">
              <w:rPr>
                <w:sz w:val="20"/>
                <w:szCs w:val="20"/>
              </w:rPr>
              <w:t>Actualiser le cahier de charges</w:t>
            </w:r>
          </w:p>
        </w:tc>
        <w:tc>
          <w:tcPr>
            <w:tcW w:w="2662" w:type="dxa"/>
            <w:tcBorders>
              <w:top w:val="single" w:sz="5" w:space="0" w:color="000000"/>
              <w:left w:val="single" w:sz="6" w:space="0" w:color="000000"/>
              <w:bottom w:val="single" w:sz="5" w:space="0" w:color="000000"/>
              <w:right w:val="single" w:sz="6" w:space="0" w:color="000000"/>
            </w:tcBorders>
          </w:tcPr>
          <w:p w14:paraId="16E492C6" w14:textId="77777777" w:rsidR="004B4820" w:rsidRPr="00AF1B77" w:rsidRDefault="007F5AF6" w:rsidP="00DD5668">
            <w:pPr>
              <w:spacing w:line="240" w:lineRule="auto"/>
              <w:rPr>
                <w:rFonts w:eastAsia="Bookman Old Style"/>
                <w:sz w:val="20"/>
                <w:szCs w:val="20"/>
              </w:rPr>
            </w:pPr>
            <w:r w:rsidRPr="00AF1B77">
              <w:rPr>
                <w:sz w:val="20"/>
                <w:szCs w:val="20"/>
              </w:rPr>
              <w:t>C</w:t>
            </w:r>
            <w:r w:rsidR="004B4820" w:rsidRPr="00AF1B77">
              <w:rPr>
                <w:sz w:val="20"/>
                <w:szCs w:val="20"/>
              </w:rPr>
              <w:t>ahier de charges</w:t>
            </w:r>
          </w:p>
        </w:tc>
        <w:tc>
          <w:tcPr>
            <w:tcW w:w="2052" w:type="dxa"/>
            <w:tcBorders>
              <w:top w:val="single" w:sz="5" w:space="0" w:color="000000"/>
              <w:left w:val="single" w:sz="6" w:space="0" w:color="000000"/>
              <w:bottom w:val="single" w:sz="5" w:space="0" w:color="000000"/>
              <w:right w:val="single" w:sz="6" w:space="0" w:color="000000"/>
            </w:tcBorders>
          </w:tcPr>
          <w:p w14:paraId="59DF7BD6" w14:textId="77777777" w:rsidR="004B4820" w:rsidRPr="00AF1B77" w:rsidRDefault="004B4820" w:rsidP="00DD5668">
            <w:pPr>
              <w:spacing w:line="240" w:lineRule="auto"/>
              <w:rPr>
                <w:rFonts w:eastAsia="Bookman Old Style"/>
                <w:sz w:val="20"/>
                <w:szCs w:val="20"/>
              </w:rPr>
            </w:pPr>
            <w:r w:rsidRPr="00AF1B77">
              <w:rPr>
                <w:sz w:val="20"/>
                <w:szCs w:val="20"/>
              </w:rPr>
              <w:t>Cahier de charges actualisé</w:t>
            </w:r>
          </w:p>
        </w:tc>
        <w:tc>
          <w:tcPr>
            <w:tcW w:w="284" w:type="dxa"/>
            <w:tcBorders>
              <w:top w:val="single" w:sz="5" w:space="0" w:color="000000"/>
              <w:left w:val="single" w:sz="6" w:space="0" w:color="000000"/>
              <w:bottom w:val="single" w:sz="5" w:space="0" w:color="000000"/>
              <w:right w:val="single" w:sz="6" w:space="0" w:color="000000"/>
            </w:tcBorders>
          </w:tcPr>
          <w:p w14:paraId="6D9EACA3" w14:textId="77777777" w:rsidR="004B4820" w:rsidRPr="00AF1B77" w:rsidRDefault="004B4820" w:rsidP="00DD5668">
            <w:pPr>
              <w:spacing w:line="240" w:lineRule="auto"/>
              <w:rPr>
                <w:sz w:val="20"/>
                <w:szCs w:val="20"/>
              </w:rPr>
            </w:pPr>
          </w:p>
        </w:tc>
        <w:tc>
          <w:tcPr>
            <w:tcW w:w="362" w:type="dxa"/>
            <w:tcBorders>
              <w:top w:val="single" w:sz="5" w:space="0" w:color="000000"/>
              <w:left w:val="single" w:sz="6" w:space="0" w:color="000000"/>
              <w:bottom w:val="single" w:sz="5" w:space="0" w:color="000000"/>
              <w:right w:val="single" w:sz="6" w:space="0" w:color="000000"/>
            </w:tcBorders>
          </w:tcPr>
          <w:p w14:paraId="7B51D8A1" w14:textId="77777777" w:rsidR="004B4820" w:rsidRPr="00AF1B77" w:rsidRDefault="004B4820" w:rsidP="00DD5668">
            <w:pPr>
              <w:spacing w:line="240" w:lineRule="auto"/>
              <w:rPr>
                <w:sz w:val="20"/>
                <w:szCs w:val="20"/>
              </w:rPr>
            </w:pPr>
            <w:r w:rsidRPr="00AF1B77">
              <w:rPr>
                <w:sz w:val="20"/>
                <w:szCs w:val="20"/>
              </w:rPr>
              <w:t>X</w:t>
            </w:r>
          </w:p>
        </w:tc>
        <w:tc>
          <w:tcPr>
            <w:tcW w:w="425" w:type="dxa"/>
            <w:tcBorders>
              <w:top w:val="single" w:sz="5" w:space="0" w:color="000000"/>
              <w:left w:val="single" w:sz="6" w:space="0" w:color="000000"/>
              <w:bottom w:val="single" w:sz="5" w:space="0" w:color="000000"/>
              <w:right w:val="single" w:sz="6" w:space="0" w:color="000000"/>
            </w:tcBorders>
          </w:tcPr>
          <w:p w14:paraId="0DF09C97" w14:textId="77777777" w:rsidR="004B4820" w:rsidRPr="00AF1B77" w:rsidRDefault="004B4820" w:rsidP="00DD5668">
            <w:pPr>
              <w:spacing w:line="240" w:lineRule="auto"/>
              <w:rPr>
                <w:sz w:val="20"/>
                <w:szCs w:val="20"/>
              </w:rPr>
            </w:pPr>
            <w:r w:rsidRPr="00AF1B77">
              <w:rPr>
                <w:sz w:val="20"/>
                <w:szCs w:val="20"/>
              </w:rPr>
              <w:t>X</w:t>
            </w:r>
          </w:p>
        </w:tc>
        <w:tc>
          <w:tcPr>
            <w:tcW w:w="435" w:type="dxa"/>
            <w:tcBorders>
              <w:top w:val="single" w:sz="5" w:space="0" w:color="000000"/>
              <w:left w:val="single" w:sz="6" w:space="0" w:color="000000"/>
              <w:bottom w:val="single" w:sz="5" w:space="0" w:color="000000"/>
              <w:right w:val="single" w:sz="5" w:space="0" w:color="000000"/>
            </w:tcBorders>
          </w:tcPr>
          <w:p w14:paraId="62B40952" w14:textId="77777777" w:rsidR="004B4820" w:rsidRPr="00AF1B77" w:rsidRDefault="004B4820" w:rsidP="00DD5668">
            <w:pPr>
              <w:spacing w:line="240" w:lineRule="auto"/>
              <w:rPr>
                <w:sz w:val="20"/>
                <w:szCs w:val="20"/>
              </w:rPr>
            </w:pPr>
            <w:r w:rsidRPr="00AF1B77">
              <w:rPr>
                <w:sz w:val="20"/>
                <w:szCs w:val="20"/>
              </w:rPr>
              <w:t>X</w:t>
            </w:r>
          </w:p>
        </w:tc>
      </w:tr>
      <w:tr w:rsidR="004B4820" w:rsidRPr="00AF1B77" w14:paraId="6B6A3030" w14:textId="77777777" w:rsidTr="007B24AF">
        <w:trPr>
          <w:trHeight w:val="567"/>
          <w:jc w:val="center"/>
        </w:trPr>
        <w:tc>
          <w:tcPr>
            <w:tcW w:w="873" w:type="dxa"/>
            <w:tcBorders>
              <w:top w:val="single" w:sz="5" w:space="0" w:color="000000"/>
              <w:left w:val="single" w:sz="5" w:space="0" w:color="000000"/>
              <w:bottom w:val="single" w:sz="5" w:space="0" w:color="000000"/>
              <w:right w:val="single" w:sz="6" w:space="0" w:color="000000"/>
            </w:tcBorders>
            <w:vAlign w:val="center"/>
          </w:tcPr>
          <w:p w14:paraId="52D4337E" w14:textId="77777777" w:rsidR="004B4820" w:rsidRPr="00AF1B77" w:rsidRDefault="004B4820" w:rsidP="00DD5668">
            <w:pPr>
              <w:spacing w:line="240" w:lineRule="auto"/>
              <w:jc w:val="center"/>
              <w:rPr>
                <w:sz w:val="20"/>
                <w:szCs w:val="20"/>
              </w:rPr>
            </w:pPr>
            <w:r w:rsidRPr="00AF1B77">
              <w:rPr>
                <w:sz w:val="20"/>
                <w:szCs w:val="20"/>
              </w:rPr>
              <w:t>2</w:t>
            </w:r>
          </w:p>
        </w:tc>
        <w:tc>
          <w:tcPr>
            <w:tcW w:w="2098" w:type="dxa"/>
            <w:tcBorders>
              <w:top w:val="single" w:sz="5" w:space="0" w:color="000000"/>
              <w:left w:val="single" w:sz="6" w:space="0" w:color="000000"/>
              <w:bottom w:val="single" w:sz="5" w:space="0" w:color="000000"/>
              <w:right w:val="single" w:sz="6" w:space="0" w:color="000000"/>
            </w:tcBorders>
            <w:vAlign w:val="center"/>
          </w:tcPr>
          <w:p w14:paraId="31C83D98" w14:textId="77777777" w:rsidR="004B4820" w:rsidRPr="00AF1B77" w:rsidRDefault="004B4820" w:rsidP="00DD5668">
            <w:pPr>
              <w:spacing w:line="240" w:lineRule="auto"/>
              <w:jc w:val="center"/>
              <w:rPr>
                <w:sz w:val="20"/>
                <w:szCs w:val="20"/>
              </w:rPr>
            </w:pPr>
            <w:r w:rsidRPr="00AF1B77">
              <w:rPr>
                <w:sz w:val="20"/>
                <w:szCs w:val="20"/>
              </w:rPr>
              <w:t>5 jours</w:t>
            </w:r>
          </w:p>
        </w:tc>
        <w:tc>
          <w:tcPr>
            <w:tcW w:w="2835" w:type="dxa"/>
            <w:tcBorders>
              <w:top w:val="single" w:sz="5" w:space="0" w:color="000000"/>
              <w:left w:val="single" w:sz="6" w:space="0" w:color="000000"/>
              <w:bottom w:val="single" w:sz="5" w:space="0" w:color="000000"/>
              <w:right w:val="single" w:sz="6" w:space="0" w:color="000000"/>
            </w:tcBorders>
            <w:vAlign w:val="center"/>
          </w:tcPr>
          <w:p w14:paraId="69EFBB5F" w14:textId="77777777" w:rsidR="004B4820" w:rsidRPr="00AF1B77" w:rsidRDefault="004B4820" w:rsidP="00DD5668">
            <w:pPr>
              <w:spacing w:line="240" w:lineRule="auto"/>
              <w:rPr>
                <w:sz w:val="20"/>
                <w:szCs w:val="20"/>
              </w:rPr>
            </w:pPr>
            <w:r w:rsidRPr="00AF1B77">
              <w:rPr>
                <w:sz w:val="20"/>
                <w:szCs w:val="20"/>
              </w:rPr>
              <w:t>DSI</w:t>
            </w:r>
          </w:p>
        </w:tc>
        <w:tc>
          <w:tcPr>
            <w:tcW w:w="2808" w:type="dxa"/>
            <w:tcBorders>
              <w:top w:val="single" w:sz="5" w:space="0" w:color="000000"/>
              <w:left w:val="single" w:sz="6" w:space="0" w:color="000000"/>
              <w:bottom w:val="single" w:sz="5" w:space="0" w:color="000000"/>
              <w:right w:val="single" w:sz="6" w:space="0" w:color="000000"/>
            </w:tcBorders>
          </w:tcPr>
          <w:p w14:paraId="2CF40C78" w14:textId="77777777" w:rsidR="004B4820" w:rsidRPr="00AF1B77" w:rsidRDefault="004B4820" w:rsidP="00DD5668">
            <w:pPr>
              <w:spacing w:line="240" w:lineRule="auto"/>
              <w:rPr>
                <w:sz w:val="20"/>
                <w:szCs w:val="20"/>
              </w:rPr>
            </w:pPr>
            <w:r w:rsidRPr="00AF1B77">
              <w:rPr>
                <w:sz w:val="20"/>
                <w:szCs w:val="20"/>
              </w:rPr>
              <w:t>Proposer la nouvelle solution</w:t>
            </w:r>
          </w:p>
        </w:tc>
        <w:tc>
          <w:tcPr>
            <w:tcW w:w="2662" w:type="dxa"/>
            <w:tcBorders>
              <w:top w:val="single" w:sz="5" w:space="0" w:color="000000"/>
              <w:left w:val="single" w:sz="6" w:space="0" w:color="000000"/>
              <w:bottom w:val="single" w:sz="5" w:space="0" w:color="000000"/>
              <w:right w:val="single" w:sz="6" w:space="0" w:color="000000"/>
            </w:tcBorders>
          </w:tcPr>
          <w:p w14:paraId="298F3315" w14:textId="77777777" w:rsidR="004B4820" w:rsidRPr="00AF1B77" w:rsidRDefault="004B4820" w:rsidP="00DD5668">
            <w:pPr>
              <w:spacing w:line="240" w:lineRule="auto"/>
              <w:rPr>
                <w:rFonts w:eastAsia="Bookman Old Style"/>
                <w:sz w:val="20"/>
                <w:szCs w:val="20"/>
              </w:rPr>
            </w:pPr>
            <w:r w:rsidRPr="00AF1B77">
              <w:rPr>
                <w:sz w:val="20"/>
                <w:szCs w:val="20"/>
              </w:rPr>
              <w:t>Cahier de charges actualisé</w:t>
            </w:r>
          </w:p>
        </w:tc>
        <w:tc>
          <w:tcPr>
            <w:tcW w:w="2052" w:type="dxa"/>
            <w:tcBorders>
              <w:top w:val="single" w:sz="5" w:space="0" w:color="000000"/>
              <w:left w:val="single" w:sz="6" w:space="0" w:color="000000"/>
              <w:bottom w:val="single" w:sz="5" w:space="0" w:color="000000"/>
              <w:right w:val="single" w:sz="6" w:space="0" w:color="000000"/>
            </w:tcBorders>
          </w:tcPr>
          <w:p w14:paraId="75A77E26" w14:textId="77777777" w:rsidR="004B4820" w:rsidRPr="00AF1B77" w:rsidRDefault="004B4820" w:rsidP="00DD5668">
            <w:pPr>
              <w:spacing w:before="0" w:after="0" w:line="240" w:lineRule="auto"/>
              <w:rPr>
                <w:sz w:val="20"/>
                <w:szCs w:val="20"/>
              </w:rPr>
            </w:pPr>
            <w:r w:rsidRPr="00AF1B77">
              <w:rPr>
                <w:sz w:val="20"/>
                <w:szCs w:val="20"/>
              </w:rPr>
              <w:t>Nouvelle solution</w:t>
            </w:r>
          </w:p>
          <w:p w14:paraId="359F699F" w14:textId="77777777" w:rsidR="004B4820" w:rsidRPr="00AF1B77" w:rsidRDefault="004B4820" w:rsidP="00DD5668">
            <w:pPr>
              <w:spacing w:before="0" w:after="0" w:line="240" w:lineRule="auto"/>
              <w:rPr>
                <w:sz w:val="20"/>
                <w:szCs w:val="20"/>
              </w:rPr>
            </w:pPr>
            <w:r w:rsidRPr="00AF1B77">
              <w:rPr>
                <w:sz w:val="20"/>
                <w:szCs w:val="20"/>
              </w:rPr>
              <w:t>proposée</w:t>
            </w:r>
          </w:p>
        </w:tc>
        <w:tc>
          <w:tcPr>
            <w:tcW w:w="284" w:type="dxa"/>
            <w:tcBorders>
              <w:top w:val="single" w:sz="5" w:space="0" w:color="000000"/>
              <w:left w:val="single" w:sz="6" w:space="0" w:color="000000"/>
              <w:bottom w:val="single" w:sz="5" w:space="0" w:color="000000"/>
              <w:right w:val="single" w:sz="6" w:space="0" w:color="000000"/>
            </w:tcBorders>
          </w:tcPr>
          <w:p w14:paraId="3FA3CF4E" w14:textId="77777777" w:rsidR="004B4820" w:rsidRPr="00AF1B77" w:rsidRDefault="004B4820" w:rsidP="00DD5668">
            <w:pPr>
              <w:spacing w:line="240" w:lineRule="auto"/>
              <w:rPr>
                <w:sz w:val="20"/>
                <w:szCs w:val="20"/>
              </w:rPr>
            </w:pPr>
          </w:p>
        </w:tc>
        <w:tc>
          <w:tcPr>
            <w:tcW w:w="362" w:type="dxa"/>
            <w:tcBorders>
              <w:top w:val="single" w:sz="5" w:space="0" w:color="000000"/>
              <w:left w:val="single" w:sz="6" w:space="0" w:color="000000"/>
              <w:bottom w:val="single" w:sz="5" w:space="0" w:color="000000"/>
              <w:right w:val="single" w:sz="6" w:space="0" w:color="000000"/>
            </w:tcBorders>
          </w:tcPr>
          <w:p w14:paraId="0A54B550" w14:textId="77777777" w:rsidR="004B4820" w:rsidRPr="00AF1B77" w:rsidRDefault="004B4820"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6EBC6699" w14:textId="77777777" w:rsidR="004B4820" w:rsidRPr="00AF1B77" w:rsidRDefault="004B4820" w:rsidP="00DD5668">
            <w:pPr>
              <w:spacing w:line="240" w:lineRule="auto"/>
              <w:rPr>
                <w:sz w:val="20"/>
                <w:szCs w:val="20"/>
              </w:rPr>
            </w:pPr>
          </w:p>
        </w:tc>
        <w:tc>
          <w:tcPr>
            <w:tcW w:w="435" w:type="dxa"/>
            <w:tcBorders>
              <w:top w:val="single" w:sz="5" w:space="0" w:color="000000"/>
              <w:left w:val="single" w:sz="6" w:space="0" w:color="000000"/>
              <w:bottom w:val="single" w:sz="5" w:space="0" w:color="000000"/>
              <w:right w:val="single" w:sz="5" w:space="0" w:color="000000"/>
            </w:tcBorders>
          </w:tcPr>
          <w:p w14:paraId="4CB8DFB0" w14:textId="77777777" w:rsidR="004B4820" w:rsidRPr="00AF1B77" w:rsidRDefault="004B4820" w:rsidP="00DD5668">
            <w:pPr>
              <w:spacing w:line="240" w:lineRule="auto"/>
              <w:rPr>
                <w:sz w:val="20"/>
                <w:szCs w:val="20"/>
              </w:rPr>
            </w:pPr>
          </w:p>
        </w:tc>
      </w:tr>
      <w:tr w:rsidR="004B4820" w:rsidRPr="00AF1B77" w14:paraId="3D59869C" w14:textId="77777777" w:rsidTr="007B24AF">
        <w:trPr>
          <w:trHeight w:val="567"/>
          <w:jc w:val="center"/>
        </w:trPr>
        <w:tc>
          <w:tcPr>
            <w:tcW w:w="873" w:type="dxa"/>
            <w:tcBorders>
              <w:top w:val="single" w:sz="5" w:space="0" w:color="000000"/>
              <w:left w:val="single" w:sz="5" w:space="0" w:color="000000"/>
              <w:bottom w:val="single" w:sz="5" w:space="0" w:color="000000"/>
              <w:right w:val="single" w:sz="6" w:space="0" w:color="000000"/>
            </w:tcBorders>
            <w:vAlign w:val="center"/>
          </w:tcPr>
          <w:p w14:paraId="63C785B1" w14:textId="77777777" w:rsidR="004B4820" w:rsidRPr="00AF1B77" w:rsidRDefault="004B4820" w:rsidP="00DD5668">
            <w:pPr>
              <w:spacing w:line="240" w:lineRule="auto"/>
              <w:jc w:val="center"/>
              <w:rPr>
                <w:sz w:val="20"/>
                <w:szCs w:val="20"/>
              </w:rPr>
            </w:pPr>
            <w:r w:rsidRPr="00AF1B77">
              <w:rPr>
                <w:sz w:val="20"/>
                <w:szCs w:val="20"/>
              </w:rPr>
              <w:t>3</w:t>
            </w:r>
          </w:p>
        </w:tc>
        <w:tc>
          <w:tcPr>
            <w:tcW w:w="2098" w:type="dxa"/>
            <w:tcBorders>
              <w:top w:val="single" w:sz="5" w:space="0" w:color="000000"/>
              <w:left w:val="single" w:sz="6" w:space="0" w:color="000000"/>
              <w:bottom w:val="single" w:sz="5" w:space="0" w:color="000000"/>
              <w:right w:val="single" w:sz="6" w:space="0" w:color="000000"/>
            </w:tcBorders>
            <w:vAlign w:val="center"/>
          </w:tcPr>
          <w:p w14:paraId="7860B2A3" w14:textId="77777777" w:rsidR="004B4820" w:rsidRPr="00AF1B77" w:rsidRDefault="004B4820" w:rsidP="00DD5668">
            <w:pPr>
              <w:spacing w:line="240" w:lineRule="auto"/>
              <w:jc w:val="center"/>
              <w:rPr>
                <w:sz w:val="20"/>
                <w:szCs w:val="20"/>
              </w:rPr>
            </w:pPr>
            <w:r w:rsidRPr="00AF1B77">
              <w:rPr>
                <w:sz w:val="20"/>
                <w:szCs w:val="20"/>
              </w:rPr>
              <w:t>10 jours</w:t>
            </w:r>
          </w:p>
        </w:tc>
        <w:tc>
          <w:tcPr>
            <w:tcW w:w="2835" w:type="dxa"/>
            <w:tcBorders>
              <w:top w:val="single" w:sz="5" w:space="0" w:color="000000"/>
              <w:left w:val="single" w:sz="6" w:space="0" w:color="000000"/>
              <w:bottom w:val="single" w:sz="5" w:space="0" w:color="000000"/>
              <w:right w:val="single" w:sz="6" w:space="0" w:color="000000"/>
            </w:tcBorders>
            <w:vAlign w:val="center"/>
          </w:tcPr>
          <w:p w14:paraId="30B2012A" w14:textId="77777777" w:rsidR="004B4820" w:rsidRPr="00AF1B77" w:rsidRDefault="007F5AF6" w:rsidP="00DD5668">
            <w:pPr>
              <w:spacing w:line="240" w:lineRule="auto"/>
              <w:rPr>
                <w:sz w:val="20"/>
                <w:szCs w:val="20"/>
              </w:rPr>
            </w:pPr>
            <w:r w:rsidRPr="00AF1B77">
              <w:rPr>
                <w:sz w:val="20"/>
                <w:szCs w:val="20"/>
              </w:rPr>
              <w:t>DSI/Chef de service/A</w:t>
            </w:r>
            <w:r w:rsidR="004B4820" w:rsidRPr="00AF1B77">
              <w:rPr>
                <w:sz w:val="20"/>
                <w:szCs w:val="20"/>
              </w:rPr>
              <w:t>gents SED</w:t>
            </w:r>
          </w:p>
        </w:tc>
        <w:tc>
          <w:tcPr>
            <w:tcW w:w="2808" w:type="dxa"/>
            <w:tcBorders>
              <w:top w:val="single" w:sz="5" w:space="0" w:color="000000"/>
              <w:left w:val="single" w:sz="6" w:space="0" w:color="000000"/>
              <w:bottom w:val="single" w:sz="5" w:space="0" w:color="000000"/>
              <w:right w:val="single" w:sz="6" w:space="0" w:color="000000"/>
            </w:tcBorders>
          </w:tcPr>
          <w:p w14:paraId="37E37C1A" w14:textId="77777777" w:rsidR="004B4820" w:rsidRPr="00AF1B77" w:rsidRDefault="004B4820" w:rsidP="00DD5668">
            <w:pPr>
              <w:spacing w:line="240" w:lineRule="auto"/>
              <w:rPr>
                <w:sz w:val="20"/>
                <w:szCs w:val="20"/>
              </w:rPr>
            </w:pPr>
            <w:r w:rsidRPr="00AF1B77">
              <w:rPr>
                <w:sz w:val="20"/>
                <w:szCs w:val="20"/>
              </w:rPr>
              <w:t>Réaliser  la conception de la solution informatique</w:t>
            </w:r>
          </w:p>
        </w:tc>
        <w:tc>
          <w:tcPr>
            <w:tcW w:w="2662" w:type="dxa"/>
            <w:tcBorders>
              <w:top w:val="single" w:sz="5" w:space="0" w:color="000000"/>
              <w:left w:val="single" w:sz="6" w:space="0" w:color="000000"/>
              <w:bottom w:val="single" w:sz="5" w:space="0" w:color="000000"/>
              <w:right w:val="single" w:sz="6" w:space="0" w:color="000000"/>
            </w:tcBorders>
          </w:tcPr>
          <w:p w14:paraId="2D1CD51A" w14:textId="77777777" w:rsidR="004B4820" w:rsidRPr="00AF1B77" w:rsidRDefault="004B4820" w:rsidP="00DD5668">
            <w:pPr>
              <w:spacing w:line="240" w:lineRule="auto"/>
              <w:rPr>
                <w:sz w:val="20"/>
                <w:szCs w:val="20"/>
              </w:rPr>
            </w:pPr>
            <w:r w:rsidRPr="00AF1B77">
              <w:rPr>
                <w:sz w:val="20"/>
                <w:szCs w:val="20"/>
              </w:rPr>
              <w:t>Nouvelle solution proposée</w:t>
            </w:r>
          </w:p>
        </w:tc>
        <w:tc>
          <w:tcPr>
            <w:tcW w:w="2052" w:type="dxa"/>
            <w:tcBorders>
              <w:top w:val="single" w:sz="5" w:space="0" w:color="000000"/>
              <w:left w:val="single" w:sz="6" w:space="0" w:color="000000"/>
              <w:bottom w:val="single" w:sz="5" w:space="0" w:color="000000"/>
              <w:right w:val="single" w:sz="6" w:space="0" w:color="000000"/>
            </w:tcBorders>
          </w:tcPr>
          <w:p w14:paraId="46281040" w14:textId="77777777" w:rsidR="004B4820" w:rsidRPr="00AF1B77" w:rsidRDefault="004B4820" w:rsidP="00DD5668">
            <w:pPr>
              <w:spacing w:line="240" w:lineRule="auto"/>
              <w:rPr>
                <w:sz w:val="20"/>
                <w:szCs w:val="20"/>
              </w:rPr>
            </w:pPr>
            <w:r w:rsidRPr="00AF1B77">
              <w:rPr>
                <w:sz w:val="20"/>
                <w:szCs w:val="20"/>
              </w:rPr>
              <w:t>Maquette de la solution</w:t>
            </w:r>
          </w:p>
        </w:tc>
        <w:tc>
          <w:tcPr>
            <w:tcW w:w="284" w:type="dxa"/>
            <w:tcBorders>
              <w:top w:val="single" w:sz="5" w:space="0" w:color="000000"/>
              <w:left w:val="single" w:sz="6" w:space="0" w:color="000000"/>
              <w:bottom w:val="single" w:sz="5" w:space="0" w:color="000000"/>
              <w:right w:val="single" w:sz="6" w:space="0" w:color="000000"/>
            </w:tcBorders>
          </w:tcPr>
          <w:p w14:paraId="0A043DDF" w14:textId="77777777" w:rsidR="004B4820" w:rsidRPr="00AF1B77" w:rsidRDefault="004B4820" w:rsidP="00DD5668">
            <w:pPr>
              <w:spacing w:line="240" w:lineRule="auto"/>
              <w:rPr>
                <w:sz w:val="20"/>
                <w:szCs w:val="20"/>
              </w:rPr>
            </w:pPr>
          </w:p>
        </w:tc>
        <w:tc>
          <w:tcPr>
            <w:tcW w:w="362" w:type="dxa"/>
            <w:tcBorders>
              <w:top w:val="single" w:sz="5" w:space="0" w:color="000000"/>
              <w:left w:val="single" w:sz="6" w:space="0" w:color="000000"/>
              <w:bottom w:val="single" w:sz="5" w:space="0" w:color="000000"/>
              <w:right w:val="single" w:sz="6" w:space="0" w:color="000000"/>
            </w:tcBorders>
          </w:tcPr>
          <w:p w14:paraId="5FC64696" w14:textId="77777777" w:rsidR="004B4820" w:rsidRPr="00AF1B77" w:rsidRDefault="004B4820"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548ED9A2" w14:textId="77777777" w:rsidR="004B4820" w:rsidRPr="00AF1B77" w:rsidRDefault="004B4820" w:rsidP="00DD5668">
            <w:pPr>
              <w:spacing w:line="240" w:lineRule="auto"/>
              <w:rPr>
                <w:sz w:val="20"/>
                <w:szCs w:val="20"/>
              </w:rPr>
            </w:pPr>
          </w:p>
        </w:tc>
        <w:tc>
          <w:tcPr>
            <w:tcW w:w="435" w:type="dxa"/>
            <w:tcBorders>
              <w:top w:val="single" w:sz="5" w:space="0" w:color="000000"/>
              <w:left w:val="single" w:sz="6" w:space="0" w:color="000000"/>
              <w:bottom w:val="single" w:sz="5" w:space="0" w:color="000000"/>
              <w:right w:val="single" w:sz="5" w:space="0" w:color="000000"/>
            </w:tcBorders>
          </w:tcPr>
          <w:p w14:paraId="07400056" w14:textId="77777777" w:rsidR="004B4820" w:rsidRPr="00AF1B77" w:rsidRDefault="004B4820" w:rsidP="00DD5668">
            <w:pPr>
              <w:spacing w:line="240" w:lineRule="auto"/>
              <w:rPr>
                <w:sz w:val="20"/>
                <w:szCs w:val="20"/>
              </w:rPr>
            </w:pPr>
          </w:p>
        </w:tc>
      </w:tr>
      <w:tr w:rsidR="004B4820" w:rsidRPr="00AF1B77" w14:paraId="467DB52A" w14:textId="77777777" w:rsidTr="007B24AF">
        <w:trPr>
          <w:trHeight w:val="567"/>
          <w:jc w:val="center"/>
        </w:trPr>
        <w:tc>
          <w:tcPr>
            <w:tcW w:w="873" w:type="dxa"/>
            <w:tcBorders>
              <w:top w:val="single" w:sz="5" w:space="0" w:color="000000"/>
              <w:left w:val="single" w:sz="5" w:space="0" w:color="000000"/>
              <w:bottom w:val="single" w:sz="5" w:space="0" w:color="000000"/>
              <w:right w:val="single" w:sz="6" w:space="0" w:color="000000"/>
            </w:tcBorders>
            <w:vAlign w:val="center"/>
          </w:tcPr>
          <w:p w14:paraId="2E8DDE52" w14:textId="77777777" w:rsidR="004B4820" w:rsidRPr="00AF1B77" w:rsidRDefault="004B4820" w:rsidP="00DD5668">
            <w:pPr>
              <w:spacing w:before="0" w:after="0" w:line="240" w:lineRule="auto"/>
              <w:jc w:val="center"/>
              <w:rPr>
                <w:sz w:val="20"/>
                <w:szCs w:val="20"/>
              </w:rPr>
            </w:pPr>
            <w:r w:rsidRPr="00AF1B77">
              <w:rPr>
                <w:sz w:val="20"/>
                <w:szCs w:val="20"/>
              </w:rPr>
              <w:t>4</w:t>
            </w:r>
          </w:p>
        </w:tc>
        <w:tc>
          <w:tcPr>
            <w:tcW w:w="2098" w:type="dxa"/>
            <w:tcBorders>
              <w:top w:val="single" w:sz="5" w:space="0" w:color="000000"/>
              <w:left w:val="single" w:sz="6" w:space="0" w:color="000000"/>
              <w:bottom w:val="single" w:sz="5" w:space="0" w:color="000000"/>
              <w:right w:val="single" w:sz="6" w:space="0" w:color="000000"/>
            </w:tcBorders>
            <w:vAlign w:val="center"/>
          </w:tcPr>
          <w:p w14:paraId="1396CCDA" w14:textId="77777777" w:rsidR="004B4820" w:rsidRPr="00AF1B77" w:rsidRDefault="004B4820" w:rsidP="00DD5668">
            <w:pPr>
              <w:spacing w:before="0" w:after="0" w:line="240" w:lineRule="auto"/>
              <w:jc w:val="center"/>
              <w:rPr>
                <w:sz w:val="20"/>
                <w:szCs w:val="20"/>
              </w:rPr>
            </w:pPr>
            <w:r w:rsidRPr="00AF1B77">
              <w:rPr>
                <w:sz w:val="20"/>
                <w:szCs w:val="20"/>
              </w:rPr>
              <w:t>30 jours</w:t>
            </w:r>
          </w:p>
        </w:tc>
        <w:tc>
          <w:tcPr>
            <w:tcW w:w="2835" w:type="dxa"/>
            <w:tcBorders>
              <w:top w:val="single" w:sz="5" w:space="0" w:color="000000"/>
              <w:left w:val="single" w:sz="6" w:space="0" w:color="000000"/>
              <w:bottom w:val="single" w:sz="5" w:space="0" w:color="000000"/>
              <w:right w:val="single" w:sz="6" w:space="0" w:color="000000"/>
            </w:tcBorders>
            <w:vAlign w:val="center"/>
          </w:tcPr>
          <w:p w14:paraId="1B3D919A" w14:textId="77777777" w:rsidR="004B4820" w:rsidRPr="00AF1B77" w:rsidRDefault="004B4820" w:rsidP="00DD5668">
            <w:pPr>
              <w:spacing w:before="0" w:after="0" w:line="240" w:lineRule="auto"/>
              <w:rPr>
                <w:sz w:val="20"/>
                <w:szCs w:val="20"/>
              </w:rPr>
            </w:pPr>
            <w:r w:rsidRPr="00AF1B77">
              <w:rPr>
                <w:sz w:val="20"/>
                <w:szCs w:val="20"/>
              </w:rPr>
              <w:t>Chef de service/agents SED</w:t>
            </w:r>
          </w:p>
        </w:tc>
        <w:tc>
          <w:tcPr>
            <w:tcW w:w="2808" w:type="dxa"/>
            <w:tcBorders>
              <w:top w:val="single" w:sz="5" w:space="0" w:color="000000"/>
              <w:left w:val="single" w:sz="6" w:space="0" w:color="000000"/>
              <w:bottom w:val="single" w:sz="5" w:space="0" w:color="000000"/>
              <w:right w:val="single" w:sz="6" w:space="0" w:color="000000"/>
            </w:tcBorders>
          </w:tcPr>
          <w:p w14:paraId="24078296" w14:textId="77777777" w:rsidR="004B4820" w:rsidRPr="00AF1B77" w:rsidRDefault="004B4820" w:rsidP="00DD5668">
            <w:pPr>
              <w:spacing w:before="0" w:after="0" w:line="240" w:lineRule="auto"/>
              <w:rPr>
                <w:sz w:val="20"/>
                <w:szCs w:val="20"/>
              </w:rPr>
            </w:pPr>
            <w:r w:rsidRPr="00AF1B77">
              <w:rPr>
                <w:sz w:val="20"/>
                <w:szCs w:val="20"/>
              </w:rPr>
              <w:t>Développer la solution informatique</w:t>
            </w:r>
          </w:p>
        </w:tc>
        <w:tc>
          <w:tcPr>
            <w:tcW w:w="2662" w:type="dxa"/>
            <w:tcBorders>
              <w:top w:val="single" w:sz="5" w:space="0" w:color="000000"/>
              <w:left w:val="single" w:sz="6" w:space="0" w:color="000000"/>
              <w:bottom w:val="single" w:sz="5" w:space="0" w:color="000000"/>
              <w:right w:val="single" w:sz="6" w:space="0" w:color="000000"/>
            </w:tcBorders>
          </w:tcPr>
          <w:p w14:paraId="4F296C77" w14:textId="77777777" w:rsidR="004B4820" w:rsidRPr="00AF1B77" w:rsidRDefault="004B4820" w:rsidP="00DD5668">
            <w:pPr>
              <w:spacing w:before="0" w:after="0" w:line="240" w:lineRule="auto"/>
              <w:rPr>
                <w:sz w:val="20"/>
                <w:szCs w:val="20"/>
              </w:rPr>
            </w:pPr>
            <w:r w:rsidRPr="00AF1B77">
              <w:rPr>
                <w:sz w:val="20"/>
                <w:szCs w:val="20"/>
              </w:rPr>
              <w:t>Maquette de la solution</w:t>
            </w:r>
          </w:p>
        </w:tc>
        <w:tc>
          <w:tcPr>
            <w:tcW w:w="2052" w:type="dxa"/>
            <w:tcBorders>
              <w:top w:val="single" w:sz="5" w:space="0" w:color="000000"/>
              <w:left w:val="single" w:sz="6" w:space="0" w:color="000000"/>
              <w:bottom w:val="single" w:sz="5" w:space="0" w:color="000000"/>
              <w:right w:val="single" w:sz="6" w:space="0" w:color="000000"/>
            </w:tcBorders>
          </w:tcPr>
          <w:p w14:paraId="0332DF03" w14:textId="77777777" w:rsidR="004B4820" w:rsidRPr="00AF1B77" w:rsidRDefault="004B4820" w:rsidP="00DD5668">
            <w:pPr>
              <w:spacing w:before="0" w:after="0" w:line="240" w:lineRule="auto"/>
              <w:rPr>
                <w:sz w:val="20"/>
                <w:szCs w:val="20"/>
              </w:rPr>
            </w:pPr>
            <w:r w:rsidRPr="00AF1B77">
              <w:rPr>
                <w:sz w:val="20"/>
                <w:szCs w:val="20"/>
              </w:rPr>
              <w:t>Solution informatique développée version provisoire</w:t>
            </w:r>
          </w:p>
        </w:tc>
        <w:tc>
          <w:tcPr>
            <w:tcW w:w="284" w:type="dxa"/>
            <w:tcBorders>
              <w:top w:val="single" w:sz="5" w:space="0" w:color="000000"/>
              <w:left w:val="single" w:sz="6" w:space="0" w:color="000000"/>
              <w:bottom w:val="single" w:sz="5" w:space="0" w:color="000000"/>
              <w:right w:val="single" w:sz="6" w:space="0" w:color="000000"/>
            </w:tcBorders>
          </w:tcPr>
          <w:p w14:paraId="51A21808" w14:textId="77777777" w:rsidR="004B4820" w:rsidRPr="00AF1B77" w:rsidRDefault="004B4820" w:rsidP="00DD5668">
            <w:pPr>
              <w:spacing w:before="0" w:after="0" w:line="240" w:lineRule="auto"/>
              <w:rPr>
                <w:sz w:val="20"/>
                <w:szCs w:val="20"/>
              </w:rPr>
            </w:pPr>
          </w:p>
        </w:tc>
        <w:tc>
          <w:tcPr>
            <w:tcW w:w="362" w:type="dxa"/>
            <w:tcBorders>
              <w:top w:val="single" w:sz="5" w:space="0" w:color="000000"/>
              <w:left w:val="single" w:sz="6" w:space="0" w:color="000000"/>
              <w:bottom w:val="single" w:sz="5" w:space="0" w:color="000000"/>
              <w:right w:val="single" w:sz="6" w:space="0" w:color="000000"/>
            </w:tcBorders>
          </w:tcPr>
          <w:p w14:paraId="5280CF9D" w14:textId="77777777" w:rsidR="004B4820" w:rsidRPr="00AF1B77" w:rsidRDefault="004B4820" w:rsidP="00DD5668">
            <w:pPr>
              <w:spacing w:before="0" w:after="0"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32A9894F" w14:textId="77777777" w:rsidR="004B4820" w:rsidRPr="00AF1B77" w:rsidRDefault="004B4820" w:rsidP="00DD5668">
            <w:pPr>
              <w:spacing w:before="0" w:after="0" w:line="240" w:lineRule="auto"/>
              <w:rPr>
                <w:sz w:val="20"/>
                <w:szCs w:val="20"/>
              </w:rPr>
            </w:pPr>
          </w:p>
        </w:tc>
        <w:tc>
          <w:tcPr>
            <w:tcW w:w="435" w:type="dxa"/>
            <w:tcBorders>
              <w:top w:val="single" w:sz="5" w:space="0" w:color="000000"/>
              <w:left w:val="single" w:sz="6" w:space="0" w:color="000000"/>
              <w:bottom w:val="single" w:sz="5" w:space="0" w:color="000000"/>
              <w:right w:val="single" w:sz="5" w:space="0" w:color="000000"/>
            </w:tcBorders>
          </w:tcPr>
          <w:p w14:paraId="2D057C49" w14:textId="77777777" w:rsidR="004B4820" w:rsidRPr="00AF1B77" w:rsidRDefault="004B4820" w:rsidP="00DD5668">
            <w:pPr>
              <w:spacing w:before="0" w:after="0" w:line="240" w:lineRule="auto"/>
              <w:rPr>
                <w:sz w:val="20"/>
                <w:szCs w:val="20"/>
              </w:rPr>
            </w:pPr>
          </w:p>
        </w:tc>
      </w:tr>
      <w:tr w:rsidR="004B4820" w:rsidRPr="00AF1B77" w14:paraId="7D1E6482" w14:textId="77777777" w:rsidTr="007B24AF">
        <w:trPr>
          <w:trHeight w:val="567"/>
          <w:jc w:val="center"/>
        </w:trPr>
        <w:tc>
          <w:tcPr>
            <w:tcW w:w="873" w:type="dxa"/>
            <w:tcBorders>
              <w:top w:val="single" w:sz="5" w:space="0" w:color="000000"/>
              <w:left w:val="single" w:sz="5" w:space="0" w:color="000000"/>
              <w:bottom w:val="single" w:sz="5" w:space="0" w:color="000000"/>
              <w:right w:val="single" w:sz="6" w:space="0" w:color="000000"/>
            </w:tcBorders>
            <w:vAlign w:val="center"/>
          </w:tcPr>
          <w:p w14:paraId="5F9BF262" w14:textId="77777777" w:rsidR="004B4820" w:rsidRPr="00AF1B77" w:rsidRDefault="004B4820" w:rsidP="00DD5668">
            <w:pPr>
              <w:spacing w:line="240" w:lineRule="auto"/>
              <w:jc w:val="center"/>
              <w:rPr>
                <w:sz w:val="20"/>
                <w:szCs w:val="20"/>
              </w:rPr>
            </w:pPr>
            <w:r w:rsidRPr="00AF1B77">
              <w:rPr>
                <w:sz w:val="20"/>
                <w:szCs w:val="20"/>
              </w:rPr>
              <w:t>5</w:t>
            </w:r>
          </w:p>
        </w:tc>
        <w:tc>
          <w:tcPr>
            <w:tcW w:w="2098" w:type="dxa"/>
            <w:tcBorders>
              <w:top w:val="single" w:sz="5" w:space="0" w:color="000000"/>
              <w:left w:val="single" w:sz="6" w:space="0" w:color="000000"/>
              <w:bottom w:val="single" w:sz="5" w:space="0" w:color="000000"/>
              <w:right w:val="single" w:sz="6" w:space="0" w:color="000000"/>
            </w:tcBorders>
            <w:vAlign w:val="center"/>
          </w:tcPr>
          <w:p w14:paraId="7CAE898B" w14:textId="77777777" w:rsidR="004B4820" w:rsidRPr="00AF1B77" w:rsidRDefault="004B4820" w:rsidP="00DD5668">
            <w:pPr>
              <w:spacing w:line="240" w:lineRule="auto"/>
              <w:jc w:val="center"/>
              <w:rPr>
                <w:sz w:val="20"/>
                <w:szCs w:val="20"/>
              </w:rPr>
            </w:pPr>
            <w:r w:rsidRPr="00AF1B77">
              <w:rPr>
                <w:sz w:val="20"/>
                <w:szCs w:val="20"/>
              </w:rPr>
              <w:t>7 jours</w:t>
            </w:r>
          </w:p>
        </w:tc>
        <w:tc>
          <w:tcPr>
            <w:tcW w:w="2835" w:type="dxa"/>
            <w:tcBorders>
              <w:top w:val="single" w:sz="5" w:space="0" w:color="000000"/>
              <w:left w:val="single" w:sz="6" w:space="0" w:color="000000"/>
              <w:bottom w:val="single" w:sz="5" w:space="0" w:color="000000"/>
              <w:right w:val="single" w:sz="6" w:space="0" w:color="000000"/>
            </w:tcBorders>
            <w:vAlign w:val="center"/>
          </w:tcPr>
          <w:p w14:paraId="4EDF8192" w14:textId="77777777" w:rsidR="004B4820" w:rsidRPr="00AF1B77" w:rsidRDefault="007F5AF6" w:rsidP="00DD5668">
            <w:pPr>
              <w:spacing w:line="240" w:lineRule="auto"/>
              <w:rPr>
                <w:sz w:val="20"/>
                <w:szCs w:val="20"/>
              </w:rPr>
            </w:pPr>
            <w:r w:rsidRPr="00AF1B77">
              <w:rPr>
                <w:sz w:val="20"/>
                <w:szCs w:val="20"/>
              </w:rPr>
              <w:t>Chef de service/A</w:t>
            </w:r>
            <w:r w:rsidR="004B4820" w:rsidRPr="00AF1B77">
              <w:rPr>
                <w:sz w:val="20"/>
                <w:szCs w:val="20"/>
              </w:rPr>
              <w:t>gents SED</w:t>
            </w:r>
          </w:p>
        </w:tc>
        <w:tc>
          <w:tcPr>
            <w:tcW w:w="2808" w:type="dxa"/>
            <w:tcBorders>
              <w:top w:val="single" w:sz="5" w:space="0" w:color="000000"/>
              <w:left w:val="single" w:sz="6" w:space="0" w:color="000000"/>
              <w:bottom w:val="single" w:sz="5" w:space="0" w:color="000000"/>
              <w:right w:val="single" w:sz="6" w:space="0" w:color="000000"/>
            </w:tcBorders>
          </w:tcPr>
          <w:p w14:paraId="6F7AA36A" w14:textId="77777777" w:rsidR="004B4820" w:rsidRPr="00AF1B77" w:rsidRDefault="004B4820" w:rsidP="00DD5668">
            <w:pPr>
              <w:spacing w:line="240" w:lineRule="auto"/>
              <w:rPr>
                <w:sz w:val="20"/>
                <w:szCs w:val="20"/>
              </w:rPr>
            </w:pPr>
            <w:r w:rsidRPr="00AF1B77">
              <w:rPr>
                <w:sz w:val="20"/>
                <w:szCs w:val="20"/>
              </w:rPr>
              <w:t>Effectuer des tests sur la solution informatique</w:t>
            </w:r>
          </w:p>
        </w:tc>
        <w:tc>
          <w:tcPr>
            <w:tcW w:w="2662" w:type="dxa"/>
            <w:tcBorders>
              <w:top w:val="single" w:sz="5" w:space="0" w:color="000000"/>
              <w:left w:val="single" w:sz="6" w:space="0" w:color="000000"/>
              <w:bottom w:val="single" w:sz="5" w:space="0" w:color="000000"/>
              <w:right w:val="single" w:sz="6" w:space="0" w:color="000000"/>
            </w:tcBorders>
          </w:tcPr>
          <w:p w14:paraId="4EDC107E" w14:textId="77777777" w:rsidR="004B4820" w:rsidRPr="00AF1B77" w:rsidRDefault="004B4820" w:rsidP="00DD5668">
            <w:pPr>
              <w:spacing w:line="240" w:lineRule="auto"/>
              <w:rPr>
                <w:sz w:val="20"/>
                <w:szCs w:val="20"/>
              </w:rPr>
            </w:pPr>
            <w:r w:rsidRPr="00AF1B77">
              <w:rPr>
                <w:sz w:val="20"/>
                <w:szCs w:val="20"/>
              </w:rPr>
              <w:t>Solution informatique développée version provisoire + Fiche de test</w:t>
            </w:r>
          </w:p>
        </w:tc>
        <w:tc>
          <w:tcPr>
            <w:tcW w:w="2052" w:type="dxa"/>
            <w:tcBorders>
              <w:top w:val="single" w:sz="5" w:space="0" w:color="000000"/>
              <w:left w:val="single" w:sz="6" w:space="0" w:color="000000"/>
              <w:bottom w:val="single" w:sz="5" w:space="0" w:color="000000"/>
              <w:right w:val="single" w:sz="6" w:space="0" w:color="000000"/>
            </w:tcBorders>
          </w:tcPr>
          <w:p w14:paraId="6B719CB2" w14:textId="77777777" w:rsidR="004B4820" w:rsidRPr="00AF1B77" w:rsidRDefault="004B4820" w:rsidP="00DD5668">
            <w:pPr>
              <w:spacing w:line="240" w:lineRule="auto"/>
              <w:rPr>
                <w:sz w:val="20"/>
                <w:szCs w:val="20"/>
              </w:rPr>
            </w:pPr>
            <w:r w:rsidRPr="00AF1B77">
              <w:rPr>
                <w:sz w:val="20"/>
                <w:szCs w:val="20"/>
              </w:rPr>
              <w:t>Rapport des tests effectués</w:t>
            </w:r>
          </w:p>
        </w:tc>
        <w:tc>
          <w:tcPr>
            <w:tcW w:w="284" w:type="dxa"/>
            <w:tcBorders>
              <w:top w:val="single" w:sz="5" w:space="0" w:color="000000"/>
              <w:left w:val="single" w:sz="6" w:space="0" w:color="000000"/>
              <w:bottom w:val="single" w:sz="5" w:space="0" w:color="000000"/>
              <w:right w:val="single" w:sz="6" w:space="0" w:color="000000"/>
            </w:tcBorders>
          </w:tcPr>
          <w:p w14:paraId="00953A3A" w14:textId="77777777" w:rsidR="004B4820" w:rsidRPr="00AF1B77" w:rsidRDefault="004B4820" w:rsidP="00DD5668">
            <w:pPr>
              <w:spacing w:line="240" w:lineRule="auto"/>
              <w:rPr>
                <w:sz w:val="20"/>
                <w:szCs w:val="20"/>
              </w:rPr>
            </w:pPr>
          </w:p>
        </w:tc>
        <w:tc>
          <w:tcPr>
            <w:tcW w:w="362" w:type="dxa"/>
            <w:tcBorders>
              <w:top w:val="single" w:sz="5" w:space="0" w:color="000000"/>
              <w:left w:val="single" w:sz="6" w:space="0" w:color="000000"/>
              <w:bottom w:val="single" w:sz="5" w:space="0" w:color="000000"/>
              <w:right w:val="single" w:sz="6" w:space="0" w:color="000000"/>
            </w:tcBorders>
          </w:tcPr>
          <w:p w14:paraId="77E7635C" w14:textId="77777777" w:rsidR="004B4820" w:rsidRPr="00AF1B77" w:rsidRDefault="004B4820"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02DBCBA5" w14:textId="77777777" w:rsidR="004B4820" w:rsidRPr="00AF1B77" w:rsidRDefault="004B4820" w:rsidP="00DD5668">
            <w:pPr>
              <w:spacing w:line="240" w:lineRule="auto"/>
              <w:rPr>
                <w:sz w:val="20"/>
                <w:szCs w:val="20"/>
              </w:rPr>
            </w:pPr>
          </w:p>
        </w:tc>
        <w:tc>
          <w:tcPr>
            <w:tcW w:w="435" w:type="dxa"/>
            <w:tcBorders>
              <w:top w:val="single" w:sz="5" w:space="0" w:color="000000"/>
              <w:left w:val="single" w:sz="6" w:space="0" w:color="000000"/>
              <w:bottom w:val="single" w:sz="5" w:space="0" w:color="000000"/>
              <w:right w:val="single" w:sz="5" w:space="0" w:color="000000"/>
            </w:tcBorders>
          </w:tcPr>
          <w:p w14:paraId="45202453" w14:textId="77777777" w:rsidR="004B4820" w:rsidRPr="00AF1B77" w:rsidRDefault="004B4820" w:rsidP="00DD5668">
            <w:pPr>
              <w:spacing w:line="240" w:lineRule="auto"/>
              <w:rPr>
                <w:sz w:val="20"/>
                <w:szCs w:val="20"/>
              </w:rPr>
            </w:pPr>
          </w:p>
        </w:tc>
      </w:tr>
      <w:tr w:rsidR="004B4820" w:rsidRPr="00AF1B77" w14:paraId="1A6769DD" w14:textId="77777777" w:rsidTr="007B24AF">
        <w:trPr>
          <w:trHeight w:val="567"/>
          <w:jc w:val="center"/>
        </w:trPr>
        <w:tc>
          <w:tcPr>
            <w:tcW w:w="873" w:type="dxa"/>
            <w:tcBorders>
              <w:top w:val="single" w:sz="5" w:space="0" w:color="000000"/>
              <w:left w:val="single" w:sz="5" w:space="0" w:color="000000"/>
              <w:bottom w:val="single" w:sz="5" w:space="0" w:color="000000"/>
              <w:right w:val="single" w:sz="6" w:space="0" w:color="000000"/>
            </w:tcBorders>
            <w:vAlign w:val="center"/>
          </w:tcPr>
          <w:p w14:paraId="1202D6B3" w14:textId="77777777" w:rsidR="004B4820" w:rsidRPr="00AF1B77" w:rsidRDefault="004B4820" w:rsidP="00DD5668">
            <w:pPr>
              <w:spacing w:line="240" w:lineRule="auto"/>
              <w:jc w:val="center"/>
              <w:rPr>
                <w:sz w:val="20"/>
                <w:szCs w:val="20"/>
              </w:rPr>
            </w:pPr>
            <w:r w:rsidRPr="00AF1B77">
              <w:rPr>
                <w:sz w:val="20"/>
                <w:szCs w:val="20"/>
              </w:rPr>
              <w:t>6</w:t>
            </w:r>
          </w:p>
        </w:tc>
        <w:tc>
          <w:tcPr>
            <w:tcW w:w="2098" w:type="dxa"/>
            <w:tcBorders>
              <w:top w:val="single" w:sz="5" w:space="0" w:color="000000"/>
              <w:left w:val="single" w:sz="6" w:space="0" w:color="000000"/>
              <w:bottom w:val="single" w:sz="5" w:space="0" w:color="000000"/>
              <w:right w:val="single" w:sz="6" w:space="0" w:color="000000"/>
            </w:tcBorders>
            <w:vAlign w:val="center"/>
          </w:tcPr>
          <w:p w14:paraId="11F35417" w14:textId="77777777" w:rsidR="004B4820" w:rsidRPr="00AF1B77" w:rsidRDefault="004B4820" w:rsidP="00DD5668">
            <w:pPr>
              <w:spacing w:line="240" w:lineRule="auto"/>
              <w:jc w:val="center"/>
              <w:rPr>
                <w:sz w:val="20"/>
                <w:szCs w:val="20"/>
              </w:rPr>
            </w:pPr>
            <w:r w:rsidRPr="00AF1B77">
              <w:rPr>
                <w:sz w:val="20"/>
                <w:szCs w:val="20"/>
              </w:rPr>
              <w:t>3 jours</w:t>
            </w:r>
          </w:p>
        </w:tc>
        <w:tc>
          <w:tcPr>
            <w:tcW w:w="2835" w:type="dxa"/>
            <w:tcBorders>
              <w:top w:val="single" w:sz="5" w:space="0" w:color="000000"/>
              <w:left w:val="single" w:sz="6" w:space="0" w:color="000000"/>
              <w:bottom w:val="single" w:sz="5" w:space="0" w:color="000000"/>
              <w:right w:val="single" w:sz="6" w:space="0" w:color="000000"/>
            </w:tcBorders>
            <w:vAlign w:val="center"/>
          </w:tcPr>
          <w:p w14:paraId="3EEDBFA3" w14:textId="77777777" w:rsidR="004B4820" w:rsidRPr="00AF1B77" w:rsidRDefault="004B4820" w:rsidP="00DD5668">
            <w:pPr>
              <w:spacing w:line="240" w:lineRule="auto"/>
              <w:rPr>
                <w:sz w:val="20"/>
                <w:szCs w:val="20"/>
              </w:rPr>
            </w:pPr>
            <w:r w:rsidRPr="00AF1B77">
              <w:rPr>
                <w:sz w:val="20"/>
                <w:szCs w:val="20"/>
              </w:rPr>
              <w:t>DSI</w:t>
            </w:r>
          </w:p>
        </w:tc>
        <w:tc>
          <w:tcPr>
            <w:tcW w:w="2808" w:type="dxa"/>
            <w:tcBorders>
              <w:top w:val="single" w:sz="5" w:space="0" w:color="000000"/>
              <w:left w:val="single" w:sz="6" w:space="0" w:color="000000"/>
              <w:bottom w:val="single" w:sz="5" w:space="0" w:color="000000"/>
              <w:right w:val="single" w:sz="6" w:space="0" w:color="000000"/>
            </w:tcBorders>
          </w:tcPr>
          <w:p w14:paraId="41DD9C6B" w14:textId="77777777" w:rsidR="004B4820" w:rsidRPr="00AF1B77" w:rsidRDefault="004B4820" w:rsidP="00DD5668">
            <w:pPr>
              <w:spacing w:line="240" w:lineRule="auto"/>
              <w:rPr>
                <w:sz w:val="20"/>
                <w:szCs w:val="20"/>
              </w:rPr>
            </w:pPr>
            <w:r w:rsidRPr="00AF1B77">
              <w:rPr>
                <w:sz w:val="20"/>
                <w:szCs w:val="20"/>
              </w:rPr>
              <w:t>Valider la solution informatique version provisoire</w:t>
            </w:r>
          </w:p>
        </w:tc>
        <w:tc>
          <w:tcPr>
            <w:tcW w:w="2662" w:type="dxa"/>
            <w:tcBorders>
              <w:top w:val="single" w:sz="5" w:space="0" w:color="000000"/>
              <w:left w:val="single" w:sz="6" w:space="0" w:color="000000"/>
              <w:bottom w:val="single" w:sz="5" w:space="0" w:color="000000"/>
              <w:right w:val="single" w:sz="6" w:space="0" w:color="000000"/>
            </w:tcBorders>
          </w:tcPr>
          <w:p w14:paraId="6DC6844B" w14:textId="77777777" w:rsidR="004B4820" w:rsidRPr="00AF1B77" w:rsidRDefault="004B4820" w:rsidP="00DD5668">
            <w:pPr>
              <w:spacing w:line="240" w:lineRule="auto"/>
              <w:rPr>
                <w:sz w:val="20"/>
                <w:szCs w:val="20"/>
              </w:rPr>
            </w:pPr>
            <w:r w:rsidRPr="00AF1B77">
              <w:rPr>
                <w:sz w:val="20"/>
                <w:szCs w:val="20"/>
              </w:rPr>
              <w:t>Solution informatique développée version provisoire + Rapport des tests effectués</w:t>
            </w:r>
          </w:p>
        </w:tc>
        <w:tc>
          <w:tcPr>
            <w:tcW w:w="2052" w:type="dxa"/>
            <w:tcBorders>
              <w:top w:val="single" w:sz="5" w:space="0" w:color="000000"/>
              <w:left w:val="single" w:sz="6" w:space="0" w:color="000000"/>
              <w:bottom w:val="single" w:sz="5" w:space="0" w:color="000000"/>
              <w:right w:val="single" w:sz="6" w:space="0" w:color="000000"/>
            </w:tcBorders>
          </w:tcPr>
          <w:p w14:paraId="73CE1FC3" w14:textId="77777777" w:rsidR="004B4820" w:rsidRPr="00AF1B77" w:rsidRDefault="004B4820" w:rsidP="00DD5668">
            <w:pPr>
              <w:spacing w:line="240" w:lineRule="auto"/>
              <w:rPr>
                <w:sz w:val="20"/>
                <w:szCs w:val="20"/>
              </w:rPr>
            </w:pPr>
            <w:r w:rsidRPr="00AF1B77">
              <w:rPr>
                <w:sz w:val="20"/>
                <w:szCs w:val="20"/>
              </w:rPr>
              <w:t>Solution informatique développée</w:t>
            </w:r>
          </w:p>
        </w:tc>
        <w:tc>
          <w:tcPr>
            <w:tcW w:w="284" w:type="dxa"/>
            <w:tcBorders>
              <w:top w:val="single" w:sz="5" w:space="0" w:color="000000"/>
              <w:left w:val="single" w:sz="6" w:space="0" w:color="000000"/>
              <w:bottom w:val="single" w:sz="5" w:space="0" w:color="000000"/>
              <w:right w:val="single" w:sz="6" w:space="0" w:color="000000"/>
            </w:tcBorders>
          </w:tcPr>
          <w:p w14:paraId="45A5790C" w14:textId="77777777" w:rsidR="004B4820" w:rsidRPr="00AF1B77" w:rsidRDefault="004B4820" w:rsidP="00DD5668">
            <w:pPr>
              <w:spacing w:line="240" w:lineRule="auto"/>
              <w:rPr>
                <w:sz w:val="20"/>
                <w:szCs w:val="20"/>
              </w:rPr>
            </w:pPr>
          </w:p>
        </w:tc>
        <w:tc>
          <w:tcPr>
            <w:tcW w:w="362" w:type="dxa"/>
            <w:tcBorders>
              <w:top w:val="single" w:sz="5" w:space="0" w:color="000000"/>
              <w:left w:val="single" w:sz="6" w:space="0" w:color="000000"/>
              <w:bottom w:val="single" w:sz="5" w:space="0" w:color="000000"/>
              <w:right w:val="single" w:sz="6" w:space="0" w:color="000000"/>
            </w:tcBorders>
          </w:tcPr>
          <w:p w14:paraId="782188EA" w14:textId="77777777" w:rsidR="004B4820" w:rsidRPr="00AF1B77" w:rsidRDefault="004B4820"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398E64C1" w14:textId="77777777" w:rsidR="004B4820" w:rsidRPr="00AF1B77" w:rsidRDefault="004B4820" w:rsidP="00DD5668">
            <w:pPr>
              <w:spacing w:line="240" w:lineRule="auto"/>
              <w:rPr>
                <w:sz w:val="20"/>
                <w:szCs w:val="20"/>
              </w:rPr>
            </w:pPr>
          </w:p>
        </w:tc>
        <w:tc>
          <w:tcPr>
            <w:tcW w:w="435" w:type="dxa"/>
            <w:tcBorders>
              <w:top w:val="single" w:sz="5" w:space="0" w:color="000000"/>
              <w:left w:val="single" w:sz="6" w:space="0" w:color="000000"/>
              <w:bottom w:val="single" w:sz="5" w:space="0" w:color="000000"/>
              <w:right w:val="single" w:sz="5" w:space="0" w:color="000000"/>
            </w:tcBorders>
          </w:tcPr>
          <w:p w14:paraId="26BC21BF" w14:textId="77777777" w:rsidR="004B4820" w:rsidRPr="00AF1B77" w:rsidRDefault="004B4820" w:rsidP="00DD5668">
            <w:pPr>
              <w:spacing w:line="240" w:lineRule="auto"/>
              <w:rPr>
                <w:sz w:val="20"/>
                <w:szCs w:val="20"/>
              </w:rPr>
            </w:pPr>
          </w:p>
        </w:tc>
      </w:tr>
      <w:tr w:rsidR="004B4820" w:rsidRPr="00AF1B77" w14:paraId="58E3C22A" w14:textId="77777777" w:rsidTr="007B24AF">
        <w:trPr>
          <w:trHeight w:val="567"/>
          <w:jc w:val="center"/>
        </w:trPr>
        <w:tc>
          <w:tcPr>
            <w:tcW w:w="873" w:type="dxa"/>
            <w:tcBorders>
              <w:top w:val="single" w:sz="5" w:space="0" w:color="000000"/>
              <w:left w:val="single" w:sz="5" w:space="0" w:color="000000"/>
              <w:bottom w:val="single" w:sz="5" w:space="0" w:color="000000"/>
              <w:right w:val="single" w:sz="6" w:space="0" w:color="000000"/>
            </w:tcBorders>
            <w:vAlign w:val="center"/>
          </w:tcPr>
          <w:p w14:paraId="0C551616" w14:textId="77777777" w:rsidR="004B4820" w:rsidRPr="00AF1B77" w:rsidRDefault="004B4820" w:rsidP="00DD5668">
            <w:pPr>
              <w:spacing w:after="0" w:line="240" w:lineRule="auto"/>
              <w:jc w:val="center"/>
              <w:rPr>
                <w:sz w:val="20"/>
                <w:szCs w:val="20"/>
              </w:rPr>
            </w:pPr>
            <w:r w:rsidRPr="00AF1B77">
              <w:rPr>
                <w:sz w:val="20"/>
                <w:szCs w:val="20"/>
              </w:rPr>
              <w:t>7</w:t>
            </w:r>
          </w:p>
        </w:tc>
        <w:tc>
          <w:tcPr>
            <w:tcW w:w="2098" w:type="dxa"/>
            <w:tcBorders>
              <w:top w:val="single" w:sz="5" w:space="0" w:color="000000"/>
              <w:left w:val="single" w:sz="6" w:space="0" w:color="000000"/>
              <w:bottom w:val="single" w:sz="5" w:space="0" w:color="000000"/>
              <w:right w:val="single" w:sz="6" w:space="0" w:color="000000"/>
            </w:tcBorders>
            <w:vAlign w:val="center"/>
          </w:tcPr>
          <w:p w14:paraId="373CF274" w14:textId="77777777" w:rsidR="004B4820" w:rsidRPr="00AF1B77" w:rsidRDefault="004B4820" w:rsidP="00DD5668">
            <w:pPr>
              <w:spacing w:after="0" w:line="240" w:lineRule="auto"/>
              <w:jc w:val="center"/>
              <w:rPr>
                <w:sz w:val="20"/>
                <w:szCs w:val="20"/>
              </w:rPr>
            </w:pPr>
            <w:r w:rsidRPr="00AF1B77">
              <w:rPr>
                <w:sz w:val="20"/>
                <w:szCs w:val="20"/>
              </w:rPr>
              <w:t>7 jours</w:t>
            </w:r>
          </w:p>
        </w:tc>
        <w:tc>
          <w:tcPr>
            <w:tcW w:w="2835" w:type="dxa"/>
            <w:tcBorders>
              <w:top w:val="single" w:sz="5" w:space="0" w:color="000000"/>
              <w:left w:val="single" w:sz="6" w:space="0" w:color="000000"/>
              <w:bottom w:val="single" w:sz="5" w:space="0" w:color="000000"/>
              <w:right w:val="single" w:sz="6" w:space="0" w:color="000000"/>
            </w:tcBorders>
            <w:vAlign w:val="center"/>
          </w:tcPr>
          <w:p w14:paraId="382E2947" w14:textId="77777777" w:rsidR="004B4820" w:rsidRPr="00AF1B77" w:rsidRDefault="007F5AF6" w:rsidP="00DD5668">
            <w:pPr>
              <w:spacing w:after="0" w:line="240" w:lineRule="auto"/>
              <w:rPr>
                <w:sz w:val="20"/>
                <w:szCs w:val="20"/>
              </w:rPr>
            </w:pPr>
            <w:r w:rsidRPr="00AF1B77">
              <w:rPr>
                <w:sz w:val="20"/>
                <w:szCs w:val="20"/>
              </w:rPr>
              <w:t>DSI/Chef de service / A</w:t>
            </w:r>
            <w:r w:rsidR="004B4820" w:rsidRPr="00AF1B77">
              <w:rPr>
                <w:sz w:val="20"/>
                <w:szCs w:val="20"/>
              </w:rPr>
              <w:t>gents SED</w:t>
            </w:r>
          </w:p>
        </w:tc>
        <w:tc>
          <w:tcPr>
            <w:tcW w:w="2808" w:type="dxa"/>
            <w:tcBorders>
              <w:top w:val="single" w:sz="5" w:space="0" w:color="000000"/>
              <w:left w:val="single" w:sz="6" w:space="0" w:color="000000"/>
              <w:bottom w:val="single" w:sz="5" w:space="0" w:color="000000"/>
              <w:right w:val="single" w:sz="6" w:space="0" w:color="000000"/>
            </w:tcBorders>
          </w:tcPr>
          <w:p w14:paraId="5DF25A2A" w14:textId="77777777" w:rsidR="004B4820" w:rsidRPr="00AF1B77" w:rsidRDefault="004B4820" w:rsidP="00DD5668">
            <w:pPr>
              <w:spacing w:after="0" w:line="240" w:lineRule="auto"/>
              <w:rPr>
                <w:sz w:val="20"/>
                <w:szCs w:val="20"/>
              </w:rPr>
            </w:pPr>
            <w:r w:rsidRPr="00AF1B77">
              <w:rPr>
                <w:sz w:val="20"/>
                <w:szCs w:val="20"/>
              </w:rPr>
              <w:t>Déployer la solution informatique sur un serveur</w:t>
            </w:r>
          </w:p>
        </w:tc>
        <w:tc>
          <w:tcPr>
            <w:tcW w:w="2662" w:type="dxa"/>
            <w:tcBorders>
              <w:top w:val="single" w:sz="5" w:space="0" w:color="000000"/>
              <w:left w:val="single" w:sz="6" w:space="0" w:color="000000"/>
              <w:bottom w:val="single" w:sz="5" w:space="0" w:color="000000"/>
              <w:right w:val="single" w:sz="6" w:space="0" w:color="000000"/>
            </w:tcBorders>
          </w:tcPr>
          <w:p w14:paraId="3579E123" w14:textId="77777777" w:rsidR="004B4820" w:rsidRPr="00AF1B77" w:rsidRDefault="004B4820" w:rsidP="00DD5668">
            <w:pPr>
              <w:spacing w:after="0" w:line="240" w:lineRule="auto"/>
              <w:rPr>
                <w:sz w:val="20"/>
                <w:szCs w:val="20"/>
              </w:rPr>
            </w:pPr>
            <w:r w:rsidRPr="00AF1B77">
              <w:rPr>
                <w:sz w:val="20"/>
                <w:szCs w:val="20"/>
              </w:rPr>
              <w:t>Solution informatique développée</w:t>
            </w:r>
          </w:p>
        </w:tc>
        <w:tc>
          <w:tcPr>
            <w:tcW w:w="2052" w:type="dxa"/>
            <w:tcBorders>
              <w:top w:val="single" w:sz="5" w:space="0" w:color="000000"/>
              <w:left w:val="single" w:sz="6" w:space="0" w:color="000000"/>
              <w:bottom w:val="single" w:sz="5" w:space="0" w:color="000000"/>
              <w:right w:val="single" w:sz="6" w:space="0" w:color="000000"/>
            </w:tcBorders>
          </w:tcPr>
          <w:p w14:paraId="1FBEDA6D" w14:textId="77777777" w:rsidR="004B4820" w:rsidRPr="00AF1B77" w:rsidRDefault="004B4820" w:rsidP="00DD5668">
            <w:pPr>
              <w:spacing w:after="0" w:line="240" w:lineRule="auto"/>
              <w:rPr>
                <w:sz w:val="20"/>
                <w:szCs w:val="20"/>
              </w:rPr>
            </w:pPr>
            <w:r w:rsidRPr="00AF1B77">
              <w:rPr>
                <w:sz w:val="20"/>
                <w:szCs w:val="20"/>
              </w:rPr>
              <w:t>Solution informatique développée fonctionnelle et accessible</w:t>
            </w:r>
          </w:p>
        </w:tc>
        <w:tc>
          <w:tcPr>
            <w:tcW w:w="284" w:type="dxa"/>
            <w:tcBorders>
              <w:top w:val="single" w:sz="5" w:space="0" w:color="000000"/>
              <w:left w:val="single" w:sz="6" w:space="0" w:color="000000"/>
              <w:bottom w:val="single" w:sz="5" w:space="0" w:color="000000"/>
              <w:right w:val="single" w:sz="6" w:space="0" w:color="000000"/>
            </w:tcBorders>
          </w:tcPr>
          <w:p w14:paraId="77CE51D9" w14:textId="77777777" w:rsidR="004B4820" w:rsidRPr="00AF1B77" w:rsidRDefault="004B4820" w:rsidP="00DD5668">
            <w:pPr>
              <w:spacing w:after="0" w:line="240" w:lineRule="auto"/>
              <w:rPr>
                <w:sz w:val="20"/>
                <w:szCs w:val="20"/>
              </w:rPr>
            </w:pPr>
          </w:p>
        </w:tc>
        <w:tc>
          <w:tcPr>
            <w:tcW w:w="362" w:type="dxa"/>
            <w:tcBorders>
              <w:top w:val="single" w:sz="5" w:space="0" w:color="000000"/>
              <w:left w:val="single" w:sz="6" w:space="0" w:color="000000"/>
              <w:bottom w:val="single" w:sz="5" w:space="0" w:color="000000"/>
              <w:right w:val="single" w:sz="6" w:space="0" w:color="000000"/>
            </w:tcBorders>
          </w:tcPr>
          <w:p w14:paraId="4126F242" w14:textId="77777777" w:rsidR="004B4820" w:rsidRPr="00AF1B77" w:rsidRDefault="004B4820" w:rsidP="00DD5668">
            <w:pPr>
              <w:spacing w:after="0"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0E28B4B5" w14:textId="77777777" w:rsidR="004B4820" w:rsidRPr="00AF1B77" w:rsidRDefault="004B4820" w:rsidP="00DD5668">
            <w:pPr>
              <w:spacing w:after="0" w:line="240" w:lineRule="auto"/>
              <w:rPr>
                <w:sz w:val="20"/>
                <w:szCs w:val="20"/>
              </w:rPr>
            </w:pPr>
          </w:p>
        </w:tc>
        <w:tc>
          <w:tcPr>
            <w:tcW w:w="435" w:type="dxa"/>
            <w:tcBorders>
              <w:top w:val="single" w:sz="5" w:space="0" w:color="000000"/>
              <w:left w:val="single" w:sz="6" w:space="0" w:color="000000"/>
              <w:bottom w:val="single" w:sz="5" w:space="0" w:color="000000"/>
              <w:right w:val="single" w:sz="5" w:space="0" w:color="000000"/>
            </w:tcBorders>
          </w:tcPr>
          <w:p w14:paraId="4AA9385A" w14:textId="77777777" w:rsidR="004B4820" w:rsidRPr="00AF1B77" w:rsidRDefault="004B4820" w:rsidP="00DD5668">
            <w:pPr>
              <w:spacing w:after="0" w:line="240" w:lineRule="auto"/>
              <w:rPr>
                <w:sz w:val="20"/>
                <w:szCs w:val="20"/>
              </w:rPr>
            </w:pPr>
          </w:p>
        </w:tc>
      </w:tr>
    </w:tbl>
    <w:p w14:paraId="349CAD8F" w14:textId="77777777" w:rsidR="001C6825" w:rsidRPr="00F77E2C" w:rsidRDefault="00B14577" w:rsidP="00DD5668">
      <w:pPr>
        <w:spacing w:line="240" w:lineRule="auto"/>
        <w:rPr>
          <w:sz w:val="24"/>
        </w:rPr>
      </w:pPr>
      <w:r w:rsidRPr="00F77E2C">
        <w:rPr>
          <w:sz w:val="24"/>
        </w:rPr>
        <w:t>A</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1"/>
          <w:sz w:val="24"/>
        </w:rPr>
        <w:t xml:space="preserve"> </w:t>
      </w:r>
      <w:r w:rsidRPr="00F77E2C">
        <w:rPr>
          <w:sz w:val="24"/>
        </w:rPr>
        <w:t>a</w:t>
      </w:r>
      <w:r w:rsidRPr="00F77E2C">
        <w:rPr>
          <w:spacing w:val="-2"/>
          <w:sz w:val="24"/>
        </w:rPr>
        <w:t>p</w:t>
      </w:r>
      <w:r w:rsidRPr="00F77E2C">
        <w:rPr>
          <w:sz w:val="24"/>
        </w:rPr>
        <w:t>proba</w:t>
      </w:r>
      <w:r w:rsidRPr="00F77E2C">
        <w:rPr>
          <w:spacing w:val="-1"/>
          <w:sz w:val="24"/>
        </w:rPr>
        <w:t>ti</w:t>
      </w:r>
      <w:r w:rsidRPr="00F77E2C">
        <w:rPr>
          <w:sz w:val="24"/>
        </w:rPr>
        <w:t>on</w:t>
      </w:r>
      <w:r w:rsidRPr="00F77E2C">
        <w:rPr>
          <w:spacing w:val="33"/>
          <w:sz w:val="24"/>
        </w:rPr>
        <w:t xml:space="preserve"> </w:t>
      </w:r>
      <w:r w:rsidRPr="00F77E2C">
        <w:rPr>
          <w:sz w:val="24"/>
        </w:rPr>
        <w:t>E</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2"/>
          <w:sz w:val="24"/>
        </w:rPr>
        <w:t xml:space="preserve"> </w:t>
      </w:r>
      <w:r w:rsidRPr="00F77E2C">
        <w:rPr>
          <w:sz w:val="24"/>
        </w:rPr>
        <w:t>e</w:t>
      </w:r>
      <w:r w:rsidRPr="00F77E2C">
        <w:rPr>
          <w:spacing w:val="-2"/>
          <w:sz w:val="24"/>
        </w:rPr>
        <w:t>x</w:t>
      </w:r>
      <w:r w:rsidRPr="00F77E2C">
        <w:rPr>
          <w:sz w:val="24"/>
        </w:rPr>
        <w:t>écu</w:t>
      </w:r>
      <w:r w:rsidRPr="00F77E2C">
        <w:rPr>
          <w:spacing w:val="-3"/>
          <w:sz w:val="24"/>
        </w:rPr>
        <w:t>t</w:t>
      </w:r>
      <w:r w:rsidRPr="00F77E2C">
        <w:rPr>
          <w:spacing w:val="-1"/>
          <w:sz w:val="24"/>
        </w:rPr>
        <w:t>i</w:t>
      </w:r>
      <w:r w:rsidRPr="00F77E2C">
        <w:rPr>
          <w:sz w:val="24"/>
        </w:rPr>
        <w:t>on ou en</w:t>
      </w:r>
      <w:r w:rsidRPr="00F77E2C">
        <w:rPr>
          <w:spacing w:val="-2"/>
          <w:sz w:val="24"/>
        </w:rPr>
        <w:t>r</w:t>
      </w:r>
      <w:r w:rsidRPr="00F77E2C">
        <w:rPr>
          <w:sz w:val="24"/>
        </w:rPr>
        <w:t>eg</w:t>
      </w:r>
      <w:r w:rsidRPr="00F77E2C">
        <w:rPr>
          <w:spacing w:val="-1"/>
          <w:sz w:val="24"/>
        </w:rPr>
        <w:t>i</w:t>
      </w:r>
      <w:r w:rsidRPr="00F77E2C">
        <w:rPr>
          <w:sz w:val="24"/>
        </w:rPr>
        <w:t>s</w:t>
      </w:r>
      <w:r w:rsidRPr="00F77E2C">
        <w:rPr>
          <w:spacing w:val="-1"/>
          <w:sz w:val="24"/>
        </w:rPr>
        <w:t>t</w:t>
      </w:r>
      <w:r w:rsidRPr="00F77E2C">
        <w:rPr>
          <w:spacing w:val="-2"/>
          <w:sz w:val="24"/>
        </w:rPr>
        <w:t>r</w:t>
      </w:r>
      <w:r w:rsidRPr="00F77E2C">
        <w:rPr>
          <w:sz w:val="24"/>
        </w:rPr>
        <w:t>e</w:t>
      </w:r>
      <w:r w:rsidRPr="00F77E2C">
        <w:rPr>
          <w:spacing w:val="-1"/>
          <w:sz w:val="24"/>
        </w:rPr>
        <w:t>m</w:t>
      </w:r>
      <w:r w:rsidRPr="00F77E2C">
        <w:rPr>
          <w:sz w:val="24"/>
        </w:rPr>
        <w:t>ent</w:t>
      </w:r>
      <w:r w:rsidRPr="00F77E2C">
        <w:rPr>
          <w:spacing w:val="35"/>
          <w:sz w:val="24"/>
        </w:rPr>
        <w:t xml:space="preserve"> </w:t>
      </w:r>
      <w:r w:rsidRPr="00F77E2C">
        <w:rPr>
          <w:sz w:val="24"/>
        </w:rPr>
        <w:t>C :</w:t>
      </w:r>
      <w:r w:rsidRPr="00F77E2C">
        <w:rPr>
          <w:spacing w:val="-1"/>
          <w:sz w:val="24"/>
        </w:rPr>
        <w:t xml:space="preserve"> </w:t>
      </w:r>
      <w:r w:rsidRPr="00F77E2C">
        <w:rPr>
          <w:sz w:val="24"/>
        </w:rPr>
        <w:t>Pour c</w:t>
      </w:r>
      <w:r w:rsidRPr="00F77E2C">
        <w:rPr>
          <w:spacing w:val="-2"/>
          <w:sz w:val="24"/>
        </w:rPr>
        <w:t>o</w:t>
      </w:r>
      <w:r w:rsidRPr="00F77E2C">
        <w:rPr>
          <w:sz w:val="24"/>
        </w:rPr>
        <w:t>ntrô</w:t>
      </w:r>
      <w:r w:rsidRPr="00F77E2C">
        <w:rPr>
          <w:spacing w:val="-1"/>
          <w:sz w:val="24"/>
        </w:rPr>
        <w:t>l</w:t>
      </w:r>
      <w:r w:rsidRPr="00F77E2C">
        <w:rPr>
          <w:sz w:val="24"/>
        </w:rPr>
        <w:t>e</w:t>
      </w:r>
      <w:r w:rsidRPr="00F77E2C">
        <w:rPr>
          <w:spacing w:val="36"/>
          <w:sz w:val="24"/>
        </w:rPr>
        <w:t xml:space="preserve"> </w:t>
      </w:r>
      <w:r w:rsidRPr="00F77E2C">
        <w:rPr>
          <w:sz w:val="24"/>
        </w:rPr>
        <w:t>D :</w:t>
      </w:r>
      <w:r w:rsidRPr="00F77E2C">
        <w:rPr>
          <w:spacing w:val="-1"/>
          <w:sz w:val="24"/>
        </w:rPr>
        <w:t xml:space="preserve"> </w:t>
      </w:r>
      <w:r w:rsidRPr="00F77E2C">
        <w:rPr>
          <w:sz w:val="24"/>
        </w:rPr>
        <w:t xml:space="preserve">Pour </w:t>
      </w:r>
      <w:r w:rsidRPr="00F77E2C">
        <w:rPr>
          <w:spacing w:val="-2"/>
          <w:sz w:val="24"/>
        </w:rPr>
        <w:t>d</w:t>
      </w:r>
      <w:r w:rsidRPr="00F77E2C">
        <w:rPr>
          <w:sz w:val="24"/>
        </w:rPr>
        <w:t>é</w:t>
      </w:r>
      <w:r w:rsidRPr="00F77E2C">
        <w:rPr>
          <w:spacing w:val="-1"/>
          <w:sz w:val="24"/>
        </w:rPr>
        <w:t>t</w:t>
      </w:r>
      <w:r w:rsidRPr="00F77E2C">
        <w:rPr>
          <w:sz w:val="24"/>
        </w:rPr>
        <w:t>ent</w:t>
      </w:r>
      <w:r w:rsidRPr="00F77E2C">
        <w:rPr>
          <w:spacing w:val="-1"/>
          <w:sz w:val="24"/>
        </w:rPr>
        <w:t>i</w:t>
      </w:r>
      <w:r w:rsidRPr="00F77E2C">
        <w:rPr>
          <w:sz w:val="24"/>
        </w:rPr>
        <w:t>on (</w:t>
      </w:r>
      <w:r w:rsidRPr="00F77E2C">
        <w:rPr>
          <w:spacing w:val="-3"/>
          <w:sz w:val="24"/>
        </w:rPr>
        <w:t>o</w:t>
      </w:r>
      <w:r w:rsidRPr="00F77E2C">
        <w:rPr>
          <w:sz w:val="24"/>
        </w:rPr>
        <w:t>u arch</w:t>
      </w:r>
      <w:r w:rsidRPr="00F77E2C">
        <w:rPr>
          <w:spacing w:val="-1"/>
          <w:sz w:val="24"/>
        </w:rPr>
        <w:t>i</w:t>
      </w:r>
      <w:r w:rsidRPr="00F77E2C">
        <w:rPr>
          <w:spacing w:val="1"/>
          <w:sz w:val="24"/>
        </w:rPr>
        <w:t>v</w:t>
      </w:r>
      <w:r w:rsidRPr="00F77E2C">
        <w:rPr>
          <w:spacing w:val="-3"/>
          <w:sz w:val="24"/>
        </w:rPr>
        <w:t>a</w:t>
      </w:r>
      <w:r w:rsidRPr="00F77E2C">
        <w:rPr>
          <w:spacing w:val="-2"/>
          <w:sz w:val="24"/>
        </w:rPr>
        <w:t>g</w:t>
      </w:r>
      <w:r w:rsidRPr="00F77E2C">
        <w:rPr>
          <w:sz w:val="24"/>
        </w:rPr>
        <w:t>e</w:t>
      </w:r>
      <w:r w:rsidRPr="00F77E2C">
        <w:rPr>
          <w:spacing w:val="1"/>
          <w:sz w:val="24"/>
        </w:rPr>
        <w:t xml:space="preserve"> </w:t>
      </w:r>
      <w:r w:rsidRPr="00F77E2C">
        <w:rPr>
          <w:sz w:val="24"/>
        </w:rPr>
        <w:t>et con</w:t>
      </w:r>
      <w:r w:rsidRPr="00F77E2C">
        <w:rPr>
          <w:spacing w:val="-2"/>
          <w:sz w:val="24"/>
        </w:rPr>
        <w:t>s</w:t>
      </w:r>
      <w:r w:rsidRPr="00F77E2C">
        <w:rPr>
          <w:sz w:val="24"/>
        </w:rPr>
        <w:t>e</w:t>
      </w:r>
      <w:r w:rsidRPr="00F77E2C">
        <w:rPr>
          <w:spacing w:val="-2"/>
          <w:sz w:val="24"/>
        </w:rPr>
        <w:t>r</w:t>
      </w:r>
      <w:r w:rsidRPr="00F77E2C">
        <w:rPr>
          <w:spacing w:val="1"/>
          <w:sz w:val="24"/>
        </w:rPr>
        <w:t>v</w:t>
      </w:r>
      <w:r w:rsidRPr="00F77E2C">
        <w:rPr>
          <w:sz w:val="24"/>
        </w:rPr>
        <w:t>a</w:t>
      </w:r>
      <w:r w:rsidRPr="00F77E2C">
        <w:rPr>
          <w:spacing w:val="-1"/>
          <w:sz w:val="24"/>
        </w:rPr>
        <w:t>ti</w:t>
      </w:r>
      <w:r w:rsidRPr="00F77E2C">
        <w:rPr>
          <w:sz w:val="24"/>
        </w:rPr>
        <w:t>on)</w:t>
      </w:r>
      <w:r w:rsidR="001C6825" w:rsidRPr="00F77E2C">
        <w:rPr>
          <w:sz w:val="24"/>
        </w:rPr>
        <w:br w:type="page"/>
      </w:r>
    </w:p>
    <w:p w14:paraId="79BB1ACA" w14:textId="77777777" w:rsidR="004B4820" w:rsidRPr="00F77E2C" w:rsidRDefault="00D058CA" w:rsidP="00DD5668">
      <w:pPr>
        <w:spacing w:line="240" w:lineRule="auto"/>
        <w:rPr>
          <w:sz w:val="24"/>
        </w:rPr>
      </w:pPr>
      <w:r w:rsidRPr="00F77E2C">
        <w:rPr>
          <w:sz w:val="24"/>
        </w:rPr>
        <w:lastRenderedPageBreak/>
        <w:t xml:space="preserve">Activité </w:t>
      </w:r>
      <w:r w:rsidR="00435BD4" w:rsidRPr="00F77E2C">
        <w:rPr>
          <w:sz w:val="24"/>
        </w:rPr>
        <w:t>10</w:t>
      </w:r>
      <w:r w:rsidRPr="00F77E2C">
        <w:rPr>
          <w:sz w:val="24"/>
        </w:rPr>
        <w:t xml:space="preserve"> :</w:t>
      </w:r>
      <w:r w:rsidR="004B4820" w:rsidRPr="00F77E2C">
        <w:rPr>
          <w:sz w:val="24"/>
        </w:rPr>
        <w:t xml:space="preserve"> Maintenir la cohérence entre les bases de données du </w:t>
      </w:r>
      <w:r w:rsidR="002A2F8B" w:rsidRPr="00F77E2C">
        <w:rPr>
          <w:sz w:val="24"/>
        </w:rPr>
        <w:t>Ministère</w:t>
      </w:r>
    </w:p>
    <w:tbl>
      <w:tblPr>
        <w:tblW w:w="14473" w:type="dxa"/>
        <w:jc w:val="center"/>
        <w:tblLayout w:type="fixed"/>
        <w:tblCellMar>
          <w:left w:w="0" w:type="dxa"/>
          <w:right w:w="0" w:type="dxa"/>
        </w:tblCellMar>
        <w:tblLook w:val="01E0" w:firstRow="1" w:lastRow="1" w:firstColumn="1" w:lastColumn="1" w:noHBand="0" w:noVBand="0"/>
      </w:tblPr>
      <w:tblGrid>
        <w:gridCol w:w="849"/>
        <w:gridCol w:w="1839"/>
        <w:gridCol w:w="1984"/>
        <w:gridCol w:w="3373"/>
        <w:gridCol w:w="2552"/>
        <w:gridCol w:w="2033"/>
        <w:gridCol w:w="425"/>
        <w:gridCol w:w="377"/>
        <w:gridCol w:w="567"/>
        <w:gridCol w:w="474"/>
      </w:tblGrid>
      <w:tr w:rsidR="003A1B03" w:rsidRPr="00AF1B77" w14:paraId="10317886" w14:textId="77777777" w:rsidTr="003B221C">
        <w:trPr>
          <w:trHeight w:val="567"/>
          <w:jc w:val="center"/>
        </w:trPr>
        <w:tc>
          <w:tcPr>
            <w:tcW w:w="849" w:type="dxa"/>
            <w:tcBorders>
              <w:top w:val="single" w:sz="5" w:space="0" w:color="000000"/>
              <w:left w:val="single" w:sz="5" w:space="0" w:color="000000"/>
              <w:right w:val="single" w:sz="6" w:space="0" w:color="000000"/>
            </w:tcBorders>
            <w:vAlign w:val="center"/>
          </w:tcPr>
          <w:p w14:paraId="19FFC167" w14:textId="77777777" w:rsidR="003A1B03" w:rsidRPr="00AF1B77" w:rsidRDefault="003A1B03"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839" w:type="dxa"/>
            <w:tcBorders>
              <w:top w:val="single" w:sz="5" w:space="0" w:color="000000"/>
              <w:left w:val="single" w:sz="6" w:space="0" w:color="000000"/>
              <w:right w:val="single" w:sz="6" w:space="0" w:color="000000"/>
            </w:tcBorders>
            <w:vAlign w:val="center"/>
          </w:tcPr>
          <w:p w14:paraId="03AB5660" w14:textId="77777777" w:rsidR="003A1B03" w:rsidRPr="00AF1B77" w:rsidRDefault="003A1B03" w:rsidP="00DD5668">
            <w:pPr>
              <w:spacing w:before="0" w:after="0" w:line="240" w:lineRule="auto"/>
              <w:jc w:val="center"/>
              <w:rPr>
                <w:b/>
                <w:sz w:val="20"/>
                <w:szCs w:val="20"/>
              </w:rPr>
            </w:pPr>
            <w:r w:rsidRPr="00AF1B77">
              <w:rPr>
                <w:b/>
                <w:sz w:val="20"/>
                <w:szCs w:val="20"/>
              </w:rPr>
              <w:t>Périodicité ou délai</w:t>
            </w:r>
          </w:p>
        </w:tc>
        <w:tc>
          <w:tcPr>
            <w:tcW w:w="1984" w:type="dxa"/>
            <w:tcBorders>
              <w:top w:val="single" w:sz="5" w:space="0" w:color="000000"/>
              <w:left w:val="single" w:sz="6" w:space="0" w:color="000000"/>
              <w:right w:val="single" w:sz="6" w:space="0" w:color="000000"/>
            </w:tcBorders>
            <w:vAlign w:val="center"/>
          </w:tcPr>
          <w:p w14:paraId="5F1D5F10" w14:textId="77777777" w:rsidR="003A1B03" w:rsidRPr="00AF1B77" w:rsidRDefault="003A1B03" w:rsidP="00DD5668">
            <w:pPr>
              <w:spacing w:before="0" w:after="0" w:line="240" w:lineRule="auto"/>
              <w:jc w:val="center"/>
              <w:rPr>
                <w:b/>
                <w:sz w:val="20"/>
                <w:szCs w:val="20"/>
              </w:rPr>
            </w:pPr>
            <w:r w:rsidRPr="00AF1B77">
              <w:rPr>
                <w:b/>
                <w:sz w:val="20"/>
                <w:szCs w:val="20"/>
              </w:rPr>
              <w:t>Acteurs</w:t>
            </w:r>
          </w:p>
        </w:tc>
        <w:tc>
          <w:tcPr>
            <w:tcW w:w="3373" w:type="dxa"/>
            <w:tcBorders>
              <w:top w:val="single" w:sz="5" w:space="0" w:color="000000"/>
              <w:left w:val="single" w:sz="6" w:space="0" w:color="000000"/>
              <w:right w:val="single" w:sz="6" w:space="0" w:color="000000"/>
            </w:tcBorders>
            <w:vAlign w:val="center"/>
          </w:tcPr>
          <w:p w14:paraId="04D4DFE1" w14:textId="77777777" w:rsidR="003A1B03" w:rsidRPr="00AF1B77" w:rsidRDefault="003A1B03" w:rsidP="00DD5668">
            <w:pPr>
              <w:spacing w:before="0" w:after="0" w:line="240" w:lineRule="auto"/>
              <w:jc w:val="center"/>
              <w:rPr>
                <w:b/>
                <w:sz w:val="20"/>
                <w:szCs w:val="20"/>
              </w:rPr>
            </w:pPr>
            <w:r w:rsidRPr="00AF1B77">
              <w:rPr>
                <w:b/>
                <w:sz w:val="20"/>
                <w:szCs w:val="20"/>
              </w:rPr>
              <w:t>Description des activités</w:t>
            </w:r>
          </w:p>
        </w:tc>
        <w:tc>
          <w:tcPr>
            <w:tcW w:w="2552" w:type="dxa"/>
            <w:tcBorders>
              <w:top w:val="single" w:sz="5" w:space="0" w:color="000000"/>
              <w:left w:val="single" w:sz="6" w:space="0" w:color="000000"/>
              <w:right w:val="single" w:sz="6" w:space="0" w:color="000000"/>
            </w:tcBorders>
            <w:vAlign w:val="center"/>
          </w:tcPr>
          <w:p w14:paraId="759D5FE6" w14:textId="77777777" w:rsidR="003B221C" w:rsidRDefault="003A1B03" w:rsidP="00DD5668">
            <w:pPr>
              <w:spacing w:before="0" w:after="0" w:line="240" w:lineRule="auto"/>
              <w:jc w:val="center"/>
              <w:rPr>
                <w:b/>
                <w:sz w:val="20"/>
                <w:szCs w:val="20"/>
              </w:rPr>
            </w:pPr>
            <w:r w:rsidRPr="00AF1B77">
              <w:rPr>
                <w:b/>
                <w:sz w:val="20"/>
                <w:szCs w:val="20"/>
              </w:rPr>
              <w:t>Inputs</w:t>
            </w:r>
          </w:p>
          <w:p w14:paraId="3174FE5B" w14:textId="77777777" w:rsidR="003A1B03" w:rsidRPr="00AF1B77" w:rsidRDefault="003A1B03" w:rsidP="00DD5668">
            <w:pPr>
              <w:spacing w:before="0" w:after="0" w:line="240" w:lineRule="auto"/>
              <w:jc w:val="center"/>
              <w:rPr>
                <w:b/>
                <w:sz w:val="20"/>
                <w:szCs w:val="20"/>
              </w:rPr>
            </w:pPr>
            <w:r w:rsidRPr="00AF1B77">
              <w:rPr>
                <w:b/>
                <w:sz w:val="20"/>
                <w:szCs w:val="20"/>
              </w:rPr>
              <w:t>(données</w:t>
            </w:r>
            <w:r w:rsidR="003B221C">
              <w:rPr>
                <w:b/>
                <w:sz w:val="20"/>
                <w:szCs w:val="20"/>
              </w:rPr>
              <w:t xml:space="preserve"> </w:t>
            </w:r>
            <w:r w:rsidRPr="00AF1B77">
              <w:rPr>
                <w:b/>
                <w:sz w:val="20"/>
                <w:szCs w:val="20"/>
              </w:rPr>
              <w:t>d’entrée)</w:t>
            </w:r>
          </w:p>
        </w:tc>
        <w:tc>
          <w:tcPr>
            <w:tcW w:w="2033" w:type="dxa"/>
            <w:tcBorders>
              <w:top w:val="single" w:sz="5" w:space="0" w:color="000000"/>
              <w:left w:val="single" w:sz="6" w:space="0" w:color="000000"/>
              <w:right w:val="single" w:sz="6" w:space="0" w:color="000000"/>
            </w:tcBorders>
            <w:vAlign w:val="center"/>
          </w:tcPr>
          <w:p w14:paraId="704EB003" w14:textId="77777777" w:rsidR="003B221C" w:rsidRDefault="003A1B03" w:rsidP="00DD5668">
            <w:pPr>
              <w:spacing w:before="0" w:after="0" w:line="240" w:lineRule="auto"/>
              <w:jc w:val="center"/>
              <w:rPr>
                <w:b/>
                <w:sz w:val="20"/>
                <w:szCs w:val="20"/>
              </w:rPr>
            </w:pPr>
            <w:r w:rsidRPr="00AF1B77">
              <w:rPr>
                <w:b/>
                <w:sz w:val="20"/>
                <w:szCs w:val="20"/>
              </w:rPr>
              <w:t xml:space="preserve">Outputs </w:t>
            </w:r>
          </w:p>
          <w:p w14:paraId="15C363D2" w14:textId="77777777" w:rsidR="003A1B03" w:rsidRPr="00AF1B77" w:rsidRDefault="003A1B03" w:rsidP="00DD5668">
            <w:pPr>
              <w:spacing w:before="0" w:after="0" w:line="240" w:lineRule="auto"/>
              <w:jc w:val="center"/>
              <w:rPr>
                <w:b/>
                <w:sz w:val="20"/>
                <w:szCs w:val="20"/>
              </w:rPr>
            </w:pPr>
            <w:r w:rsidRPr="00AF1B77">
              <w:rPr>
                <w:b/>
                <w:sz w:val="20"/>
                <w:szCs w:val="20"/>
              </w:rPr>
              <w:t>(informations en sortie)</w:t>
            </w:r>
          </w:p>
        </w:tc>
        <w:tc>
          <w:tcPr>
            <w:tcW w:w="425" w:type="dxa"/>
            <w:tcBorders>
              <w:top w:val="single" w:sz="5" w:space="0" w:color="000000"/>
              <w:left w:val="single" w:sz="6" w:space="0" w:color="000000"/>
              <w:right w:val="single" w:sz="6" w:space="0" w:color="000000"/>
            </w:tcBorders>
            <w:vAlign w:val="center"/>
          </w:tcPr>
          <w:p w14:paraId="03D9252B" w14:textId="77777777" w:rsidR="003A1B03" w:rsidRPr="00AF1B77" w:rsidRDefault="003A1B03" w:rsidP="00DD5668">
            <w:pPr>
              <w:spacing w:before="0" w:after="0" w:line="240" w:lineRule="auto"/>
              <w:jc w:val="center"/>
              <w:rPr>
                <w:b/>
                <w:sz w:val="20"/>
                <w:szCs w:val="20"/>
              </w:rPr>
            </w:pPr>
            <w:r w:rsidRPr="00AF1B77">
              <w:rPr>
                <w:b/>
                <w:sz w:val="20"/>
                <w:szCs w:val="20"/>
              </w:rPr>
              <w:t>A</w:t>
            </w:r>
          </w:p>
        </w:tc>
        <w:tc>
          <w:tcPr>
            <w:tcW w:w="377" w:type="dxa"/>
            <w:tcBorders>
              <w:top w:val="single" w:sz="5" w:space="0" w:color="000000"/>
              <w:left w:val="single" w:sz="6" w:space="0" w:color="000000"/>
              <w:right w:val="single" w:sz="6" w:space="0" w:color="000000"/>
            </w:tcBorders>
            <w:vAlign w:val="center"/>
          </w:tcPr>
          <w:p w14:paraId="3C7386BD" w14:textId="77777777" w:rsidR="003A1B03" w:rsidRPr="00AF1B77" w:rsidRDefault="003A1B03" w:rsidP="00DD5668">
            <w:pPr>
              <w:spacing w:before="0" w:after="0" w:line="240" w:lineRule="auto"/>
              <w:jc w:val="center"/>
              <w:rPr>
                <w:b/>
                <w:sz w:val="20"/>
                <w:szCs w:val="20"/>
              </w:rPr>
            </w:pPr>
            <w:r w:rsidRPr="00AF1B77">
              <w:rPr>
                <w:b/>
                <w:sz w:val="20"/>
                <w:szCs w:val="20"/>
              </w:rPr>
              <w:t>E</w:t>
            </w:r>
          </w:p>
        </w:tc>
        <w:tc>
          <w:tcPr>
            <w:tcW w:w="567" w:type="dxa"/>
            <w:tcBorders>
              <w:top w:val="single" w:sz="5" w:space="0" w:color="000000"/>
              <w:left w:val="single" w:sz="6" w:space="0" w:color="000000"/>
              <w:right w:val="single" w:sz="6" w:space="0" w:color="000000"/>
            </w:tcBorders>
            <w:vAlign w:val="center"/>
          </w:tcPr>
          <w:p w14:paraId="3704C944" w14:textId="77777777" w:rsidR="003A1B03" w:rsidRPr="00AF1B77" w:rsidRDefault="003A1B03" w:rsidP="00DD5668">
            <w:pPr>
              <w:spacing w:before="0" w:after="0" w:line="240" w:lineRule="auto"/>
              <w:jc w:val="center"/>
              <w:rPr>
                <w:b/>
                <w:sz w:val="20"/>
                <w:szCs w:val="20"/>
              </w:rPr>
            </w:pPr>
            <w:r w:rsidRPr="00AF1B77">
              <w:rPr>
                <w:b/>
                <w:sz w:val="20"/>
                <w:szCs w:val="20"/>
              </w:rPr>
              <w:t>C</w:t>
            </w:r>
          </w:p>
        </w:tc>
        <w:tc>
          <w:tcPr>
            <w:tcW w:w="474" w:type="dxa"/>
            <w:tcBorders>
              <w:top w:val="single" w:sz="5" w:space="0" w:color="000000"/>
              <w:left w:val="single" w:sz="6" w:space="0" w:color="000000"/>
              <w:right w:val="single" w:sz="5" w:space="0" w:color="000000"/>
            </w:tcBorders>
            <w:vAlign w:val="center"/>
          </w:tcPr>
          <w:p w14:paraId="4DAA0FEB" w14:textId="77777777" w:rsidR="003A1B03" w:rsidRPr="00AF1B77" w:rsidRDefault="003A1B03" w:rsidP="00DD5668">
            <w:pPr>
              <w:spacing w:before="0" w:after="0" w:line="240" w:lineRule="auto"/>
              <w:jc w:val="center"/>
              <w:rPr>
                <w:b/>
                <w:sz w:val="20"/>
                <w:szCs w:val="20"/>
              </w:rPr>
            </w:pPr>
            <w:r w:rsidRPr="00AF1B77">
              <w:rPr>
                <w:b/>
                <w:sz w:val="20"/>
                <w:szCs w:val="20"/>
              </w:rPr>
              <w:t>D</w:t>
            </w:r>
          </w:p>
        </w:tc>
      </w:tr>
      <w:tr w:rsidR="003A1B03" w:rsidRPr="00AF1B77" w14:paraId="44C9F35D" w14:textId="77777777" w:rsidTr="003B221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54E97177" w14:textId="77777777" w:rsidR="003A1B03" w:rsidRPr="00AF1B77" w:rsidRDefault="003A1B03" w:rsidP="00DD5668">
            <w:pPr>
              <w:spacing w:line="240" w:lineRule="auto"/>
              <w:jc w:val="center"/>
              <w:rPr>
                <w:sz w:val="20"/>
                <w:szCs w:val="20"/>
              </w:rPr>
            </w:pPr>
            <w:r w:rsidRPr="00AF1B77">
              <w:rPr>
                <w:sz w:val="20"/>
                <w:szCs w:val="20"/>
              </w:rPr>
              <w:t>1</w:t>
            </w:r>
          </w:p>
        </w:tc>
        <w:tc>
          <w:tcPr>
            <w:tcW w:w="1839" w:type="dxa"/>
            <w:tcBorders>
              <w:top w:val="single" w:sz="5" w:space="0" w:color="000000"/>
              <w:left w:val="single" w:sz="6" w:space="0" w:color="000000"/>
              <w:bottom w:val="single" w:sz="5" w:space="0" w:color="000000"/>
              <w:right w:val="single" w:sz="6" w:space="0" w:color="000000"/>
            </w:tcBorders>
            <w:vAlign w:val="center"/>
          </w:tcPr>
          <w:p w14:paraId="1AB2B255" w14:textId="77777777" w:rsidR="003A1B03" w:rsidRPr="00AF1B77" w:rsidRDefault="003A1B03" w:rsidP="00DD5668">
            <w:pPr>
              <w:spacing w:line="240" w:lineRule="auto"/>
              <w:jc w:val="center"/>
              <w:rPr>
                <w:sz w:val="20"/>
                <w:szCs w:val="20"/>
              </w:rPr>
            </w:pPr>
            <w:r w:rsidRPr="00AF1B77">
              <w:rPr>
                <w:sz w:val="20"/>
                <w:szCs w:val="20"/>
              </w:rPr>
              <w:t>3 jours</w:t>
            </w:r>
          </w:p>
        </w:tc>
        <w:tc>
          <w:tcPr>
            <w:tcW w:w="1984" w:type="dxa"/>
            <w:tcBorders>
              <w:top w:val="single" w:sz="5" w:space="0" w:color="000000"/>
              <w:left w:val="single" w:sz="6" w:space="0" w:color="000000"/>
              <w:bottom w:val="single" w:sz="5" w:space="0" w:color="000000"/>
              <w:right w:val="single" w:sz="6" w:space="0" w:color="000000"/>
            </w:tcBorders>
            <w:vAlign w:val="center"/>
          </w:tcPr>
          <w:p w14:paraId="54702106" w14:textId="77777777" w:rsidR="003A1B03" w:rsidRPr="00AF1B77" w:rsidRDefault="003A1B03" w:rsidP="00DD5668">
            <w:pPr>
              <w:spacing w:line="240" w:lineRule="auto"/>
              <w:rPr>
                <w:sz w:val="20"/>
                <w:szCs w:val="20"/>
              </w:rPr>
            </w:pPr>
            <w:r w:rsidRPr="00AF1B77">
              <w:rPr>
                <w:sz w:val="20"/>
                <w:szCs w:val="20"/>
              </w:rPr>
              <w:t>Chef de service</w:t>
            </w:r>
            <w:r w:rsidR="001C6825" w:rsidRPr="00AF1B77">
              <w:rPr>
                <w:sz w:val="20"/>
                <w:szCs w:val="20"/>
              </w:rPr>
              <w:t>/</w:t>
            </w:r>
            <w:r w:rsidR="007F5AF6" w:rsidRPr="00AF1B77">
              <w:rPr>
                <w:sz w:val="20"/>
                <w:szCs w:val="20"/>
              </w:rPr>
              <w:t>A</w:t>
            </w:r>
            <w:r w:rsidR="003B221C">
              <w:rPr>
                <w:sz w:val="20"/>
                <w:szCs w:val="20"/>
              </w:rPr>
              <w:t>gents SED</w:t>
            </w:r>
          </w:p>
        </w:tc>
        <w:tc>
          <w:tcPr>
            <w:tcW w:w="3373" w:type="dxa"/>
            <w:tcBorders>
              <w:top w:val="single" w:sz="5" w:space="0" w:color="000000"/>
              <w:left w:val="single" w:sz="6" w:space="0" w:color="000000"/>
              <w:bottom w:val="single" w:sz="5" w:space="0" w:color="000000"/>
              <w:right w:val="single" w:sz="6" w:space="0" w:color="000000"/>
            </w:tcBorders>
          </w:tcPr>
          <w:p w14:paraId="6CAFBB38" w14:textId="77777777" w:rsidR="003A1B03" w:rsidRPr="00AF1B77" w:rsidRDefault="003A1B03" w:rsidP="00DD5668">
            <w:pPr>
              <w:spacing w:line="240" w:lineRule="auto"/>
              <w:rPr>
                <w:sz w:val="20"/>
                <w:szCs w:val="20"/>
              </w:rPr>
            </w:pPr>
            <w:r w:rsidRPr="00AF1B77">
              <w:rPr>
                <w:sz w:val="20"/>
                <w:szCs w:val="20"/>
              </w:rPr>
              <w:t xml:space="preserve">Diagnostiquer les incohérences </w:t>
            </w:r>
            <w:r w:rsidR="001C6825" w:rsidRPr="00AF1B77">
              <w:rPr>
                <w:sz w:val="20"/>
                <w:szCs w:val="20"/>
              </w:rPr>
              <w:t>des bases de données</w:t>
            </w:r>
          </w:p>
        </w:tc>
        <w:tc>
          <w:tcPr>
            <w:tcW w:w="2552" w:type="dxa"/>
            <w:tcBorders>
              <w:top w:val="single" w:sz="5" w:space="0" w:color="000000"/>
              <w:left w:val="single" w:sz="6" w:space="0" w:color="000000"/>
              <w:bottom w:val="single" w:sz="5" w:space="0" w:color="000000"/>
              <w:right w:val="single" w:sz="6" w:space="0" w:color="000000"/>
            </w:tcBorders>
          </w:tcPr>
          <w:p w14:paraId="2CAE3D98" w14:textId="77777777" w:rsidR="003A1B03" w:rsidRPr="00AF1B77" w:rsidRDefault="003A1B03" w:rsidP="00DD5668">
            <w:pPr>
              <w:spacing w:line="240" w:lineRule="auto"/>
              <w:rPr>
                <w:rFonts w:eastAsia="Bookman Old Style"/>
                <w:sz w:val="20"/>
                <w:szCs w:val="20"/>
              </w:rPr>
            </w:pPr>
            <w:r w:rsidRPr="00AF1B77">
              <w:rPr>
                <w:sz w:val="20"/>
                <w:szCs w:val="20"/>
              </w:rPr>
              <w:t>Bases de données</w:t>
            </w:r>
          </w:p>
        </w:tc>
        <w:tc>
          <w:tcPr>
            <w:tcW w:w="2033" w:type="dxa"/>
            <w:tcBorders>
              <w:top w:val="single" w:sz="5" w:space="0" w:color="000000"/>
              <w:left w:val="single" w:sz="6" w:space="0" w:color="000000"/>
              <w:bottom w:val="single" w:sz="5" w:space="0" w:color="000000"/>
              <w:right w:val="single" w:sz="6" w:space="0" w:color="000000"/>
            </w:tcBorders>
          </w:tcPr>
          <w:p w14:paraId="337DB993" w14:textId="77777777" w:rsidR="003A1B03" w:rsidRPr="00AF1B77" w:rsidRDefault="003A1B03" w:rsidP="00DD5668">
            <w:pPr>
              <w:spacing w:line="240" w:lineRule="auto"/>
              <w:rPr>
                <w:rFonts w:eastAsia="Bookman Old Style"/>
                <w:sz w:val="20"/>
                <w:szCs w:val="20"/>
              </w:rPr>
            </w:pPr>
            <w:r w:rsidRPr="00AF1B77">
              <w:rPr>
                <w:sz w:val="20"/>
                <w:szCs w:val="20"/>
              </w:rPr>
              <w:t>Rapport de diagnostic</w:t>
            </w:r>
          </w:p>
        </w:tc>
        <w:tc>
          <w:tcPr>
            <w:tcW w:w="425" w:type="dxa"/>
            <w:tcBorders>
              <w:top w:val="single" w:sz="5" w:space="0" w:color="000000"/>
              <w:left w:val="single" w:sz="6" w:space="0" w:color="000000"/>
              <w:bottom w:val="single" w:sz="5" w:space="0" w:color="000000"/>
              <w:right w:val="single" w:sz="6" w:space="0" w:color="000000"/>
            </w:tcBorders>
          </w:tcPr>
          <w:p w14:paraId="79450F92" w14:textId="77777777" w:rsidR="003A1B03" w:rsidRPr="00AF1B77" w:rsidRDefault="003A1B03" w:rsidP="00DD5668">
            <w:pPr>
              <w:spacing w:line="240" w:lineRule="auto"/>
              <w:rPr>
                <w:sz w:val="20"/>
                <w:szCs w:val="20"/>
              </w:rPr>
            </w:pPr>
          </w:p>
        </w:tc>
        <w:tc>
          <w:tcPr>
            <w:tcW w:w="377" w:type="dxa"/>
            <w:tcBorders>
              <w:top w:val="single" w:sz="5" w:space="0" w:color="000000"/>
              <w:left w:val="single" w:sz="6" w:space="0" w:color="000000"/>
              <w:bottom w:val="single" w:sz="5" w:space="0" w:color="000000"/>
              <w:right w:val="single" w:sz="6" w:space="0" w:color="000000"/>
            </w:tcBorders>
          </w:tcPr>
          <w:p w14:paraId="697345B4" w14:textId="77777777" w:rsidR="003A1B03" w:rsidRPr="00AF1B77" w:rsidRDefault="003A1B03" w:rsidP="00DD5668">
            <w:pPr>
              <w:spacing w:line="240" w:lineRule="auto"/>
              <w:rPr>
                <w:sz w:val="20"/>
                <w:szCs w:val="20"/>
              </w:rPr>
            </w:pPr>
            <w:r w:rsidRPr="00AF1B77">
              <w:rPr>
                <w:sz w:val="20"/>
                <w:szCs w:val="20"/>
              </w:rPr>
              <w:t>X</w:t>
            </w:r>
          </w:p>
        </w:tc>
        <w:tc>
          <w:tcPr>
            <w:tcW w:w="567" w:type="dxa"/>
            <w:tcBorders>
              <w:top w:val="single" w:sz="5" w:space="0" w:color="000000"/>
              <w:left w:val="single" w:sz="6" w:space="0" w:color="000000"/>
              <w:bottom w:val="single" w:sz="5" w:space="0" w:color="000000"/>
              <w:right w:val="single" w:sz="6" w:space="0" w:color="000000"/>
            </w:tcBorders>
          </w:tcPr>
          <w:p w14:paraId="0645F95D" w14:textId="77777777" w:rsidR="003A1B03" w:rsidRPr="00AF1B77" w:rsidRDefault="003A1B03" w:rsidP="00DD5668">
            <w:pPr>
              <w:spacing w:line="240" w:lineRule="auto"/>
              <w:rPr>
                <w:sz w:val="20"/>
                <w:szCs w:val="20"/>
              </w:rPr>
            </w:pPr>
            <w:r w:rsidRPr="00AF1B77">
              <w:rPr>
                <w:sz w:val="20"/>
                <w:szCs w:val="20"/>
              </w:rPr>
              <w:t>X</w:t>
            </w:r>
          </w:p>
        </w:tc>
        <w:tc>
          <w:tcPr>
            <w:tcW w:w="474" w:type="dxa"/>
            <w:tcBorders>
              <w:top w:val="single" w:sz="5" w:space="0" w:color="000000"/>
              <w:left w:val="single" w:sz="6" w:space="0" w:color="000000"/>
              <w:bottom w:val="single" w:sz="5" w:space="0" w:color="000000"/>
              <w:right w:val="single" w:sz="5" w:space="0" w:color="000000"/>
            </w:tcBorders>
          </w:tcPr>
          <w:p w14:paraId="457C18A3" w14:textId="77777777" w:rsidR="003A1B03" w:rsidRPr="00AF1B77" w:rsidRDefault="003A1B03" w:rsidP="00DD5668">
            <w:pPr>
              <w:spacing w:line="240" w:lineRule="auto"/>
              <w:rPr>
                <w:sz w:val="20"/>
                <w:szCs w:val="20"/>
              </w:rPr>
            </w:pPr>
            <w:r w:rsidRPr="00AF1B77">
              <w:rPr>
                <w:sz w:val="20"/>
                <w:szCs w:val="20"/>
              </w:rPr>
              <w:t>X</w:t>
            </w:r>
          </w:p>
        </w:tc>
      </w:tr>
      <w:tr w:rsidR="003A1B03" w:rsidRPr="00AF1B77" w14:paraId="23614CE2" w14:textId="77777777" w:rsidTr="003B221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128A21F0" w14:textId="77777777" w:rsidR="003A1B03" w:rsidRPr="00AF1B77" w:rsidRDefault="00B14577" w:rsidP="00DD5668">
            <w:pPr>
              <w:spacing w:line="240" w:lineRule="auto"/>
              <w:jc w:val="center"/>
              <w:rPr>
                <w:sz w:val="20"/>
                <w:szCs w:val="20"/>
              </w:rPr>
            </w:pPr>
            <w:r w:rsidRPr="00AF1B77">
              <w:rPr>
                <w:sz w:val="20"/>
                <w:szCs w:val="20"/>
              </w:rPr>
              <w:t>2</w:t>
            </w:r>
          </w:p>
        </w:tc>
        <w:tc>
          <w:tcPr>
            <w:tcW w:w="1839" w:type="dxa"/>
            <w:tcBorders>
              <w:top w:val="single" w:sz="5" w:space="0" w:color="000000"/>
              <w:left w:val="single" w:sz="6" w:space="0" w:color="000000"/>
              <w:bottom w:val="single" w:sz="5" w:space="0" w:color="000000"/>
              <w:right w:val="single" w:sz="6" w:space="0" w:color="000000"/>
            </w:tcBorders>
            <w:vAlign w:val="center"/>
          </w:tcPr>
          <w:p w14:paraId="58449DEC" w14:textId="77777777" w:rsidR="003A1B03" w:rsidRPr="00AF1B77" w:rsidRDefault="003A1B03" w:rsidP="00DD5668">
            <w:pPr>
              <w:spacing w:line="240" w:lineRule="auto"/>
              <w:jc w:val="center"/>
              <w:rPr>
                <w:sz w:val="20"/>
                <w:szCs w:val="20"/>
              </w:rPr>
            </w:pPr>
            <w:r w:rsidRPr="00AF1B77">
              <w:rPr>
                <w:sz w:val="20"/>
                <w:szCs w:val="20"/>
              </w:rPr>
              <w:t>3 jours</w:t>
            </w:r>
          </w:p>
        </w:tc>
        <w:tc>
          <w:tcPr>
            <w:tcW w:w="1984" w:type="dxa"/>
            <w:tcBorders>
              <w:top w:val="single" w:sz="5" w:space="0" w:color="000000"/>
              <w:left w:val="single" w:sz="6" w:space="0" w:color="000000"/>
              <w:bottom w:val="single" w:sz="5" w:space="0" w:color="000000"/>
              <w:right w:val="single" w:sz="6" w:space="0" w:color="000000"/>
            </w:tcBorders>
            <w:vAlign w:val="center"/>
          </w:tcPr>
          <w:p w14:paraId="5B6B473E" w14:textId="77777777" w:rsidR="003A1B03" w:rsidRPr="00AF1B77" w:rsidRDefault="007F5AF6" w:rsidP="00DD5668">
            <w:pPr>
              <w:spacing w:line="240" w:lineRule="auto"/>
              <w:rPr>
                <w:rFonts w:eastAsia="Bookman Old Style"/>
                <w:sz w:val="20"/>
                <w:szCs w:val="20"/>
              </w:rPr>
            </w:pPr>
            <w:r w:rsidRPr="00AF1B77">
              <w:rPr>
                <w:sz w:val="20"/>
                <w:szCs w:val="20"/>
              </w:rPr>
              <w:t>DSI/Chef de service/A</w:t>
            </w:r>
            <w:r w:rsidR="003A1B03" w:rsidRPr="00AF1B77">
              <w:rPr>
                <w:sz w:val="20"/>
                <w:szCs w:val="20"/>
              </w:rPr>
              <w:t>gents SED</w:t>
            </w:r>
          </w:p>
        </w:tc>
        <w:tc>
          <w:tcPr>
            <w:tcW w:w="3373" w:type="dxa"/>
            <w:tcBorders>
              <w:top w:val="single" w:sz="5" w:space="0" w:color="000000"/>
              <w:left w:val="single" w:sz="6" w:space="0" w:color="000000"/>
              <w:bottom w:val="single" w:sz="5" w:space="0" w:color="000000"/>
              <w:right w:val="single" w:sz="6" w:space="0" w:color="000000"/>
            </w:tcBorders>
          </w:tcPr>
          <w:p w14:paraId="3D98ED91" w14:textId="77777777" w:rsidR="003A1B03" w:rsidRPr="00AF1B77" w:rsidRDefault="003A1B03" w:rsidP="00DD5668">
            <w:pPr>
              <w:spacing w:line="240" w:lineRule="auto"/>
              <w:rPr>
                <w:sz w:val="20"/>
                <w:szCs w:val="20"/>
              </w:rPr>
            </w:pPr>
            <w:r w:rsidRPr="00AF1B77">
              <w:rPr>
                <w:sz w:val="20"/>
                <w:szCs w:val="20"/>
              </w:rPr>
              <w:t>Elaborer un plan de résolution des incohérences</w:t>
            </w:r>
          </w:p>
        </w:tc>
        <w:tc>
          <w:tcPr>
            <w:tcW w:w="2552" w:type="dxa"/>
            <w:tcBorders>
              <w:top w:val="single" w:sz="5" w:space="0" w:color="000000"/>
              <w:left w:val="single" w:sz="6" w:space="0" w:color="000000"/>
              <w:bottom w:val="single" w:sz="5" w:space="0" w:color="000000"/>
              <w:right w:val="single" w:sz="6" w:space="0" w:color="000000"/>
            </w:tcBorders>
          </w:tcPr>
          <w:p w14:paraId="2EDE9790" w14:textId="77777777" w:rsidR="003A1B03" w:rsidRPr="00AF1B77" w:rsidRDefault="003A1B03" w:rsidP="00DD5668">
            <w:pPr>
              <w:spacing w:line="240" w:lineRule="auto"/>
              <w:rPr>
                <w:rFonts w:eastAsia="Bookman Old Style"/>
                <w:sz w:val="20"/>
                <w:szCs w:val="20"/>
              </w:rPr>
            </w:pPr>
            <w:r w:rsidRPr="00AF1B77">
              <w:rPr>
                <w:sz w:val="20"/>
                <w:szCs w:val="20"/>
              </w:rPr>
              <w:t>Rapport de diagnostic</w:t>
            </w:r>
          </w:p>
        </w:tc>
        <w:tc>
          <w:tcPr>
            <w:tcW w:w="2033" w:type="dxa"/>
            <w:tcBorders>
              <w:top w:val="single" w:sz="5" w:space="0" w:color="000000"/>
              <w:left w:val="single" w:sz="6" w:space="0" w:color="000000"/>
              <w:bottom w:val="single" w:sz="5" w:space="0" w:color="000000"/>
              <w:right w:val="single" w:sz="6" w:space="0" w:color="000000"/>
            </w:tcBorders>
          </w:tcPr>
          <w:p w14:paraId="2C693885" w14:textId="77777777" w:rsidR="003A1B03" w:rsidRPr="00AF1B77" w:rsidRDefault="003A1B03" w:rsidP="00DD5668">
            <w:pPr>
              <w:spacing w:line="240" w:lineRule="auto"/>
              <w:rPr>
                <w:rFonts w:eastAsia="Bookman Old Style"/>
                <w:sz w:val="20"/>
                <w:szCs w:val="20"/>
              </w:rPr>
            </w:pPr>
            <w:r w:rsidRPr="00AF1B77">
              <w:rPr>
                <w:sz w:val="20"/>
                <w:szCs w:val="20"/>
              </w:rPr>
              <w:t>Plan de résolution des incohérences</w:t>
            </w:r>
          </w:p>
        </w:tc>
        <w:tc>
          <w:tcPr>
            <w:tcW w:w="425" w:type="dxa"/>
            <w:tcBorders>
              <w:top w:val="single" w:sz="5" w:space="0" w:color="000000"/>
              <w:left w:val="single" w:sz="6" w:space="0" w:color="000000"/>
              <w:bottom w:val="single" w:sz="5" w:space="0" w:color="000000"/>
              <w:right w:val="single" w:sz="6" w:space="0" w:color="000000"/>
            </w:tcBorders>
          </w:tcPr>
          <w:p w14:paraId="5BAA0B8C" w14:textId="77777777" w:rsidR="003A1B03" w:rsidRPr="00AF1B77" w:rsidRDefault="003A1B03" w:rsidP="00DD5668">
            <w:pPr>
              <w:spacing w:line="240" w:lineRule="auto"/>
              <w:rPr>
                <w:sz w:val="20"/>
                <w:szCs w:val="20"/>
              </w:rPr>
            </w:pPr>
          </w:p>
        </w:tc>
        <w:tc>
          <w:tcPr>
            <w:tcW w:w="377" w:type="dxa"/>
            <w:tcBorders>
              <w:top w:val="single" w:sz="5" w:space="0" w:color="000000"/>
              <w:left w:val="single" w:sz="6" w:space="0" w:color="000000"/>
              <w:bottom w:val="single" w:sz="5" w:space="0" w:color="000000"/>
              <w:right w:val="single" w:sz="6" w:space="0" w:color="000000"/>
            </w:tcBorders>
          </w:tcPr>
          <w:p w14:paraId="2589F3C5" w14:textId="77777777" w:rsidR="003A1B03" w:rsidRPr="00AF1B77" w:rsidRDefault="003A1B03" w:rsidP="00DD5668">
            <w:pPr>
              <w:spacing w:line="240" w:lineRule="auto"/>
              <w:rPr>
                <w:sz w:val="20"/>
                <w:szCs w:val="20"/>
              </w:rPr>
            </w:pPr>
          </w:p>
        </w:tc>
        <w:tc>
          <w:tcPr>
            <w:tcW w:w="567" w:type="dxa"/>
            <w:tcBorders>
              <w:top w:val="single" w:sz="5" w:space="0" w:color="000000"/>
              <w:left w:val="single" w:sz="6" w:space="0" w:color="000000"/>
              <w:bottom w:val="single" w:sz="5" w:space="0" w:color="000000"/>
              <w:right w:val="single" w:sz="6" w:space="0" w:color="000000"/>
            </w:tcBorders>
          </w:tcPr>
          <w:p w14:paraId="38599459" w14:textId="77777777" w:rsidR="003A1B03" w:rsidRPr="00AF1B77" w:rsidRDefault="003A1B03" w:rsidP="00DD5668">
            <w:pPr>
              <w:spacing w:line="240" w:lineRule="auto"/>
              <w:rPr>
                <w:sz w:val="20"/>
                <w:szCs w:val="20"/>
              </w:rPr>
            </w:pPr>
          </w:p>
        </w:tc>
        <w:tc>
          <w:tcPr>
            <w:tcW w:w="474" w:type="dxa"/>
            <w:tcBorders>
              <w:top w:val="single" w:sz="5" w:space="0" w:color="000000"/>
              <w:left w:val="single" w:sz="6" w:space="0" w:color="000000"/>
              <w:bottom w:val="single" w:sz="5" w:space="0" w:color="000000"/>
              <w:right w:val="single" w:sz="5" w:space="0" w:color="000000"/>
            </w:tcBorders>
          </w:tcPr>
          <w:p w14:paraId="5F9CF49E" w14:textId="77777777" w:rsidR="003A1B03" w:rsidRPr="00AF1B77" w:rsidRDefault="003A1B03" w:rsidP="00DD5668">
            <w:pPr>
              <w:spacing w:line="240" w:lineRule="auto"/>
              <w:rPr>
                <w:sz w:val="20"/>
                <w:szCs w:val="20"/>
              </w:rPr>
            </w:pPr>
          </w:p>
        </w:tc>
      </w:tr>
      <w:tr w:rsidR="003A1B03" w:rsidRPr="00AF1B77" w14:paraId="4773EC9A" w14:textId="77777777" w:rsidTr="003B221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66CF3AC3" w14:textId="77777777" w:rsidR="003A1B03" w:rsidRPr="00AF1B77" w:rsidRDefault="003A1B03" w:rsidP="00DD5668">
            <w:pPr>
              <w:spacing w:line="240" w:lineRule="auto"/>
              <w:jc w:val="center"/>
              <w:rPr>
                <w:sz w:val="20"/>
                <w:szCs w:val="20"/>
              </w:rPr>
            </w:pPr>
            <w:r w:rsidRPr="00AF1B77">
              <w:rPr>
                <w:sz w:val="20"/>
                <w:szCs w:val="20"/>
              </w:rPr>
              <w:t>3</w:t>
            </w:r>
          </w:p>
        </w:tc>
        <w:tc>
          <w:tcPr>
            <w:tcW w:w="1839" w:type="dxa"/>
            <w:tcBorders>
              <w:top w:val="single" w:sz="5" w:space="0" w:color="000000"/>
              <w:left w:val="single" w:sz="6" w:space="0" w:color="000000"/>
              <w:bottom w:val="single" w:sz="5" w:space="0" w:color="000000"/>
              <w:right w:val="single" w:sz="6" w:space="0" w:color="000000"/>
            </w:tcBorders>
            <w:vAlign w:val="center"/>
          </w:tcPr>
          <w:p w14:paraId="370E41AD" w14:textId="77777777" w:rsidR="003A1B03" w:rsidRPr="00AF1B77" w:rsidRDefault="003A1B03" w:rsidP="00DD5668">
            <w:pPr>
              <w:spacing w:line="240" w:lineRule="auto"/>
              <w:jc w:val="center"/>
              <w:rPr>
                <w:sz w:val="20"/>
                <w:szCs w:val="20"/>
              </w:rPr>
            </w:pPr>
            <w:r w:rsidRPr="00AF1B77">
              <w:rPr>
                <w:sz w:val="20"/>
                <w:szCs w:val="20"/>
              </w:rPr>
              <w:t>4 jours</w:t>
            </w:r>
          </w:p>
        </w:tc>
        <w:tc>
          <w:tcPr>
            <w:tcW w:w="1984" w:type="dxa"/>
            <w:tcBorders>
              <w:top w:val="single" w:sz="5" w:space="0" w:color="000000"/>
              <w:left w:val="single" w:sz="6" w:space="0" w:color="000000"/>
              <w:bottom w:val="single" w:sz="5" w:space="0" w:color="000000"/>
              <w:right w:val="single" w:sz="6" w:space="0" w:color="000000"/>
            </w:tcBorders>
            <w:vAlign w:val="center"/>
          </w:tcPr>
          <w:p w14:paraId="38FA66D6" w14:textId="77777777" w:rsidR="003A1B03" w:rsidRPr="00AF1B77" w:rsidRDefault="007F5AF6" w:rsidP="00DD5668">
            <w:pPr>
              <w:spacing w:line="240" w:lineRule="auto"/>
              <w:rPr>
                <w:sz w:val="20"/>
                <w:szCs w:val="20"/>
              </w:rPr>
            </w:pPr>
            <w:r w:rsidRPr="00AF1B77">
              <w:rPr>
                <w:sz w:val="20"/>
                <w:szCs w:val="20"/>
              </w:rPr>
              <w:t>Chef de service/A</w:t>
            </w:r>
            <w:r w:rsidR="003A1B03" w:rsidRPr="00AF1B77">
              <w:rPr>
                <w:sz w:val="20"/>
                <w:szCs w:val="20"/>
              </w:rPr>
              <w:t>gents SED</w:t>
            </w:r>
          </w:p>
        </w:tc>
        <w:tc>
          <w:tcPr>
            <w:tcW w:w="3373" w:type="dxa"/>
            <w:tcBorders>
              <w:top w:val="single" w:sz="5" w:space="0" w:color="000000"/>
              <w:left w:val="single" w:sz="6" w:space="0" w:color="000000"/>
              <w:bottom w:val="single" w:sz="5" w:space="0" w:color="000000"/>
              <w:right w:val="single" w:sz="6" w:space="0" w:color="000000"/>
            </w:tcBorders>
          </w:tcPr>
          <w:p w14:paraId="7947E32D" w14:textId="77777777" w:rsidR="003A1B03" w:rsidRPr="00AF1B77" w:rsidRDefault="003A1B03" w:rsidP="00DD5668">
            <w:pPr>
              <w:spacing w:line="240" w:lineRule="auto"/>
              <w:rPr>
                <w:sz w:val="20"/>
                <w:szCs w:val="20"/>
              </w:rPr>
            </w:pPr>
            <w:r w:rsidRPr="00AF1B77">
              <w:rPr>
                <w:sz w:val="20"/>
                <w:szCs w:val="20"/>
              </w:rPr>
              <w:t>Exécuter le plan de résolution des incohérences</w:t>
            </w:r>
          </w:p>
        </w:tc>
        <w:tc>
          <w:tcPr>
            <w:tcW w:w="2552" w:type="dxa"/>
            <w:tcBorders>
              <w:top w:val="single" w:sz="5" w:space="0" w:color="000000"/>
              <w:left w:val="single" w:sz="6" w:space="0" w:color="000000"/>
              <w:bottom w:val="single" w:sz="5" w:space="0" w:color="000000"/>
              <w:right w:val="single" w:sz="6" w:space="0" w:color="000000"/>
            </w:tcBorders>
          </w:tcPr>
          <w:p w14:paraId="55E32178" w14:textId="77777777" w:rsidR="003A1B03" w:rsidRPr="00AF1B77" w:rsidRDefault="003A1B03" w:rsidP="00DD5668">
            <w:pPr>
              <w:spacing w:line="240" w:lineRule="auto"/>
              <w:rPr>
                <w:sz w:val="20"/>
                <w:szCs w:val="20"/>
              </w:rPr>
            </w:pPr>
            <w:r w:rsidRPr="00AF1B77">
              <w:rPr>
                <w:sz w:val="20"/>
                <w:szCs w:val="20"/>
              </w:rPr>
              <w:t>Plan de résolution des incohérences</w:t>
            </w:r>
          </w:p>
        </w:tc>
        <w:tc>
          <w:tcPr>
            <w:tcW w:w="2033" w:type="dxa"/>
            <w:tcBorders>
              <w:top w:val="single" w:sz="5" w:space="0" w:color="000000"/>
              <w:left w:val="single" w:sz="6" w:space="0" w:color="000000"/>
              <w:bottom w:val="single" w:sz="5" w:space="0" w:color="000000"/>
              <w:right w:val="single" w:sz="6" w:space="0" w:color="000000"/>
            </w:tcBorders>
          </w:tcPr>
          <w:p w14:paraId="0587D6A2" w14:textId="77777777" w:rsidR="003A1B03" w:rsidRPr="00AF1B77" w:rsidRDefault="003A1B03" w:rsidP="00DD5668">
            <w:pPr>
              <w:spacing w:line="240" w:lineRule="auto"/>
              <w:rPr>
                <w:sz w:val="20"/>
                <w:szCs w:val="20"/>
              </w:rPr>
            </w:pPr>
            <w:r w:rsidRPr="00AF1B77">
              <w:rPr>
                <w:sz w:val="20"/>
                <w:szCs w:val="20"/>
              </w:rPr>
              <w:t>Rapport d’exécution du Plan de résolution des incohérences</w:t>
            </w:r>
          </w:p>
        </w:tc>
        <w:tc>
          <w:tcPr>
            <w:tcW w:w="425" w:type="dxa"/>
            <w:tcBorders>
              <w:top w:val="single" w:sz="5" w:space="0" w:color="000000"/>
              <w:left w:val="single" w:sz="6" w:space="0" w:color="000000"/>
              <w:bottom w:val="single" w:sz="5" w:space="0" w:color="000000"/>
              <w:right w:val="single" w:sz="6" w:space="0" w:color="000000"/>
            </w:tcBorders>
          </w:tcPr>
          <w:p w14:paraId="4741B6C1" w14:textId="77777777" w:rsidR="003A1B03" w:rsidRPr="00AF1B77" w:rsidRDefault="003A1B03" w:rsidP="00DD5668">
            <w:pPr>
              <w:spacing w:line="240" w:lineRule="auto"/>
              <w:rPr>
                <w:sz w:val="20"/>
                <w:szCs w:val="20"/>
              </w:rPr>
            </w:pPr>
          </w:p>
        </w:tc>
        <w:tc>
          <w:tcPr>
            <w:tcW w:w="377" w:type="dxa"/>
            <w:tcBorders>
              <w:top w:val="single" w:sz="5" w:space="0" w:color="000000"/>
              <w:left w:val="single" w:sz="6" w:space="0" w:color="000000"/>
              <w:bottom w:val="single" w:sz="5" w:space="0" w:color="000000"/>
              <w:right w:val="single" w:sz="6" w:space="0" w:color="000000"/>
            </w:tcBorders>
          </w:tcPr>
          <w:p w14:paraId="3F0CE2E7" w14:textId="77777777" w:rsidR="003A1B03" w:rsidRPr="00AF1B77" w:rsidRDefault="003A1B03" w:rsidP="00DD5668">
            <w:pPr>
              <w:spacing w:line="240" w:lineRule="auto"/>
              <w:rPr>
                <w:sz w:val="20"/>
                <w:szCs w:val="20"/>
              </w:rPr>
            </w:pPr>
          </w:p>
        </w:tc>
        <w:tc>
          <w:tcPr>
            <w:tcW w:w="567" w:type="dxa"/>
            <w:tcBorders>
              <w:top w:val="single" w:sz="5" w:space="0" w:color="000000"/>
              <w:left w:val="single" w:sz="6" w:space="0" w:color="000000"/>
              <w:bottom w:val="single" w:sz="5" w:space="0" w:color="000000"/>
              <w:right w:val="single" w:sz="6" w:space="0" w:color="000000"/>
            </w:tcBorders>
          </w:tcPr>
          <w:p w14:paraId="6C699B1F" w14:textId="77777777" w:rsidR="003A1B03" w:rsidRPr="00AF1B77" w:rsidRDefault="003A1B03" w:rsidP="00DD5668">
            <w:pPr>
              <w:spacing w:line="240" w:lineRule="auto"/>
              <w:rPr>
                <w:sz w:val="20"/>
                <w:szCs w:val="20"/>
              </w:rPr>
            </w:pPr>
          </w:p>
        </w:tc>
        <w:tc>
          <w:tcPr>
            <w:tcW w:w="474" w:type="dxa"/>
            <w:tcBorders>
              <w:top w:val="single" w:sz="5" w:space="0" w:color="000000"/>
              <w:left w:val="single" w:sz="6" w:space="0" w:color="000000"/>
              <w:bottom w:val="single" w:sz="5" w:space="0" w:color="000000"/>
              <w:right w:val="single" w:sz="5" w:space="0" w:color="000000"/>
            </w:tcBorders>
          </w:tcPr>
          <w:p w14:paraId="2A70E0FC" w14:textId="77777777" w:rsidR="003A1B03" w:rsidRPr="00AF1B77" w:rsidRDefault="003A1B03" w:rsidP="00DD5668">
            <w:pPr>
              <w:spacing w:line="240" w:lineRule="auto"/>
              <w:rPr>
                <w:sz w:val="20"/>
                <w:szCs w:val="20"/>
              </w:rPr>
            </w:pPr>
          </w:p>
        </w:tc>
      </w:tr>
    </w:tbl>
    <w:p w14:paraId="4548AD9B" w14:textId="77777777" w:rsidR="004B4820" w:rsidRPr="00F77E2C" w:rsidRDefault="00B14577" w:rsidP="00DD5668">
      <w:pPr>
        <w:spacing w:line="240" w:lineRule="auto"/>
        <w:rPr>
          <w:sz w:val="24"/>
        </w:rPr>
      </w:pPr>
      <w:r w:rsidRPr="00F77E2C">
        <w:rPr>
          <w:sz w:val="24"/>
        </w:rPr>
        <w:t>A</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1"/>
          <w:sz w:val="24"/>
        </w:rPr>
        <w:t xml:space="preserve"> </w:t>
      </w:r>
      <w:r w:rsidRPr="00F77E2C">
        <w:rPr>
          <w:sz w:val="24"/>
        </w:rPr>
        <w:t>a</w:t>
      </w:r>
      <w:r w:rsidRPr="00F77E2C">
        <w:rPr>
          <w:spacing w:val="-2"/>
          <w:sz w:val="24"/>
        </w:rPr>
        <w:t>p</w:t>
      </w:r>
      <w:r w:rsidRPr="00F77E2C">
        <w:rPr>
          <w:sz w:val="24"/>
        </w:rPr>
        <w:t>proba</w:t>
      </w:r>
      <w:r w:rsidRPr="00F77E2C">
        <w:rPr>
          <w:spacing w:val="-1"/>
          <w:sz w:val="24"/>
        </w:rPr>
        <w:t>ti</w:t>
      </w:r>
      <w:r w:rsidRPr="00F77E2C">
        <w:rPr>
          <w:sz w:val="24"/>
        </w:rPr>
        <w:t>on</w:t>
      </w:r>
      <w:r w:rsidRPr="00F77E2C">
        <w:rPr>
          <w:spacing w:val="33"/>
          <w:sz w:val="24"/>
        </w:rPr>
        <w:t xml:space="preserve"> </w:t>
      </w:r>
      <w:r w:rsidRPr="00F77E2C">
        <w:rPr>
          <w:sz w:val="24"/>
        </w:rPr>
        <w:t>E</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2"/>
          <w:sz w:val="24"/>
        </w:rPr>
        <w:t xml:space="preserve"> </w:t>
      </w:r>
      <w:r w:rsidRPr="00F77E2C">
        <w:rPr>
          <w:sz w:val="24"/>
        </w:rPr>
        <w:t>e</w:t>
      </w:r>
      <w:r w:rsidRPr="00F77E2C">
        <w:rPr>
          <w:spacing w:val="-2"/>
          <w:sz w:val="24"/>
        </w:rPr>
        <w:t>x</w:t>
      </w:r>
      <w:r w:rsidRPr="00F77E2C">
        <w:rPr>
          <w:sz w:val="24"/>
        </w:rPr>
        <w:t>écu</w:t>
      </w:r>
      <w:r w:rsidRPr="00F77E2C">
        <w:rPr>
          <w:spacing w:val="-3"/>
          <w:sz w:val="24"/>
        </w:rPr>
        <w:t>t</w:t>
      </w:r>
      <w:r w:rsidRPr="00F77E2C">
        <w:rPr>
          <w:spacing w:val="-1"/>
          <w:sz w:val="24"/>
        </w:rPr>
        <w:t>i</w:t>
      </w:r>
      <w:r w:rsidRPr="00F77E2C">
        <w:rPr>
          <w:sz w:val="24"/>
        </w:rPr>
        <w:t>on ou en</w:t>
      </w:r>
      <w:r w:rsidRPr="00F77E2C">
        <w:rPr>
          <w:spacing w:val="-2"/>
          <w:sz w:val="24"/>
        </w:rPr>
        <w:t>r</w:t>
      </w:r>
      <w:r w:rsidRPr="00F77E2C">
        <w:rPr>
          <w:sz w:val="24"/>
        </w:rPr>
        <w:t>eg</w:t>
      </w:r>
      <w:r w:rsidRPr="00F77E2C">
        <w:rPr>
          <w:spacing w:val="-1"/>
          <w:sz w:val="24"/>
        </w:rPr>
        <w:t>i</w:t>
      </w:r>
      <w:r w:rsidRPr="00F77E2C">
        <w:rPr>
          <w:sz w:val="24"/>
        </w:rPr>
        <w:t>s</w:t>
      </w:r>
      <w:r w:rsidRPr="00F77E2C">
        <w:rPr>
          <w:spacing w:val="-1"/>
          <w:sz w:val="24"/>
        </w:rPr>
        <w:t>t</w:t>
      </w:r>
      <w:r w:rsidRPr="00F77E2C">
        <w:rPr>
          <w:spacing w:val="-2"/>
          <w:sz w:val="24"/>
        </w:rPr>
        <w:t>r</w:t>
      </w:r>
      <w:r w:rsidRPr="00F77E2C">
        <w:rPr>
          <w:sz w:val="24"/>
        </w:rPr>
        <w:t>e</w:t>
      </w:r>
      <w:r w:rsidRPr="00F77E2C">
        <w:rPr>
          <w:spacing w:val="-1"/>
          <w:sz w:val="24"/>
        </w:rPr>
        <w:t>m</w:t>
      </w:r>
      <w:r w:rsidRPr="00F77E2C">
        <w:rPr>
          <w:sz w:val="24"/>
        </w:rPr>
        <w:t>ent</w:t>
      </w:r>
      <w:r w:rsidRPr="00F77E2C">
        <w:rPr>
          <w:spacing w:val="35"/>
          <w:sz w:val="24"/>
        </w:rPr>
        <w:t xml:space="preserve"> </w:t>
      </w:r>
      <w:r w:rsidRPr="00F77E2C">
        <w:rPr>
          <w:sz w:val="24"/>
        </w:rPr>
        <w:t>C :</w:t>
      </w:r>
      <w:r w:rsidRPr="00F77E2C">
        <w:rPr>
          <w:spacing w:val="-1"/>
          <w:sz w:val="24"/>
        </w:rPr>
        <w:t xml:space="preserve"> </w:t>
      </w:r>
      <w:r w:rsidRPr="00F77E2C">
        <w:rPr>
          <w:sz w:val="24"/>
        </w:rPr>
        <w:t>Pour c</w:t>
      </w:r>
      <w:r w:rsidRPr="00F77E2C">
        <w:rPr>
          <w:spacing w:val="-2"/>
          <w:sz w:val="24"/>
        </w:rPr>
        <w:t>o</w:t>
      </w:r>
      <w:r w:rsidRPr="00F77E2C">
        <w:rPr>
          <w:sz w:val="24"/>
        </w:rPr>
        <w:t>ntrô</w:t>
      </w:r>
      <w:r w:rsidRPr="00F77E2C">
        <w:rPr>
          <w:spacing w:val="-1"/>
          <w:sz w:val="24"/>
        </w:rPr>
        <w:t>l</w:t>
      </w:r>
      <w:r w:rsidRPr="00F77E2C">
        <w:rPr>
          <w:sz w:val="24"/>
        </w:rPr>
        <w:t>e</w:t>
      </w:r>
      <w:r w:rsidRPr="00F77E2C">
        <w:rPr>
          <w:spacing w:val="36"/>
          <w:sz w:val="24"/>
        </w:rPr>
        <w:t xml:space="preserve"> </w:t>
      </w:r>
      <w:r w:rsidRPr="00F77E2C">
        <w:rPr>
          <w:sz w:val="24"/>
        </w:rPr>
        <w:t>D :</w:t>
      </w:r>
      <w:r w:rsidRPr="00F77E2C">
        <w:rPr>
          <w:spacing w:val="-1"/>
          <w:sz w:val="24"/>
        </w:rPr>
        <w:t xml:space="preserve"> </w:t>
      </w:r>
      <w:r w:rsidRPr="00F77E2C">
        <w:rPr>
          <w:sz w:val="24"/>
        </w:rPr>
        <w:t xml:space="preserve">Pour </w:t>
      </w:r>
      <w:r w:rsidRPr="00F77E2C">
        <w:rPr>
          <w:spacing w:val="-2"/>
          <w:sz w:val="24"/>
        </w:rPr>
        <w:t>d</w:t>
      </w:r>
      <w:r w:rsidRPr="00F77E2C">
        <w:rPr>
          <w:sz w:val="24"/>
        </w:rPr>
        <w:t>é</w:t>
      </w:r>
      <w:r w:rsidRPr="00F77E2C">
        <w:rPr>
          <w:spacing w:val="-1"/>
          <w:sz w:val="24"/>
        </w:rPr>
        <w:t>t</w:t>
      </w:r>
      <w:r w:rsidRPr="00F77E2C">
        <w:rPr>
          <w:sz w:val="24"/>
        </w:rPr>
        <w:t>ent</w:t>
      </w:r>
      <w:r w:rsidRPr="00F77E2C">
        <w:rPr>
          <w:spacing w:val="-1"/>
          <w:sz w:val="24"/>
        </w:rPr>
        <w:t>i</w:t>
      </w:r>
      <w:r w:rsidRPr="00F77E2C">
        <w:rPr>
          <w:sz w:val="24"/>
        </w:rPr>
        <w:t>on (</w:t>
      </w:r>
      <w:r w:rsidRPr="00F77E2C">
        <w:rPr>
          <w:spacing w:val="-3"/>
          <w:sz w:val="24"/>
        </w:rPr>
        <w:t>o</w:t>
      </w:r>
      <w:r w:rsidRPr="00F77E2C">
        <w:rPr>
          <w:sz w:val="24"/>
        </w:rPr>
        <w:t>u arch</w:t>
      </w:r>
      <w:r w:rsidRPr="00F77E2C">
        <w:rPr>
          <w:spacing w:val="-1"/>
          <w:sz w:val="24"/>
        </w:rPr>
        <w:t>i</w:t>
      </w:r>
      <w:r w:rsidRPr="00F77E2C">
        <w:rPr>
          <w:spacing w:val="1"/>
          <w:sz w:val="24"/>
        </w:rPr>
        <w:t>v</w:t>
      </w:r>
      <w:r w:rsidRPr="00F77E2C">
        <w:rPr>
          <w:spacing w:val="-3"/>
          <w:sz w:val="24"/>
        </w:rPr>
        <w:t>a</w:t>
      </w:r>
      <w:r w:rsidRPr="00F77E2C">
        <w:rPr>
          <w:spacing w:val="-2"/>
          <w:sz w:val="24"/>
        </w:rPr>
        <w:t>g</w:t>
      </w:r>
      <w:r w:rsidRPr="00F77E2C">
        <w:rPr>
          <w:sz w:val="24"/>
        </w:rPr>
        <w:t>e</w:t>
      </w:r>
      <w:r w:rsidRPr="00F77E2C">
        <w:rPr>
          <w:spacing w:val="1"/>
          <w:sz w:val="24"/>
        </w:rPr>
        <w:t xml:space="preserve"> </w:t>
      </w:r>
      <w:r w:rsidRPr="00F77E2C">
        <w:rPr>
          <w:sz w:val="24"/>
        </w:rPr>
        <w:t>et con</w:t>
      </w:r>
      <w:r w:rsidRPr="00F77E2C">
        <w:rPr>
          <w:spacing w:val="-2"/>
          <w:sz w:val="24"/>
        </w:rPr>
        <w:t>s</w:t>
      </w:r>
      <w:r w:rsidRPr="00F77E2C">
        <w:rPr>
          <w:sz w:val="24"/>
        </w:rPr>
        <w:t>e</w:t>
      </w:r>
      <w:r w:rsidRPr="00F77E2C">
        <w:rPr>
          <w:spacing w:val="-2"/>
          <w:sz w:val="24"/>
        </w:rPr>
        <w:t>r</w:t>
      </w:r>
      <w:r w:rsidRPr="00F77E2C">
        <w:rPr>
          <w:spacing w:val="1"/>
          <w:sz w:val="24"/>
        </w:rPr>
        <w:t>v</w:t>
      </w:r>
      <w:r w:rsidRPr="00F77E2C">
        <w:rPr>
          <w:sz w:val="24"/>
        </w:rPr>
        <w:t>a</w:t>
      </w:r>
      <w:r w:rsidRPr="00F77E2C">
        <w:rPr>
          <w:spacing w:val="-1"/>
          <w:sz w:val="24"/>
        </w:rPr>
        <w:t>ti</w:t>
      </w:r>
      <w:r w:rsidRPr="00F77E2C">
        <w:rPr>
          <w:sz w:val="24"/>
        </w:rPr>
        <w:t>on)</w:t>
      </w:r>
    </w:p>
    <w:p w14:paraId="1038EF19" w14:textId="77777777" w:rsidR="001C6825" w:rsidRPr="00AF1B77" w:rsidRDefault="001C6825" w:rsidP="00DD5668">
      <w:pPr>
        <w:spacing w:line="240" w:lineRule="auto"/>
      </w:pPr>
      <w:r w:rsidRPr="00AF1B77">
        <w:br w:type="page"/>
      </w:r>
    </w:p>
    <w:p w14:paraId="7339591C" w14:textId="77777777" w:rsidR="003A1B03" w:rsidRPr="00F77E2C" w:rsidRDefault="00AD4F64" w:rsidP="00DD5668">
      <w:pPr>
        <w:spacing w:line="240" w:lineRule="auto"/>
        <w:rPr>
          <w:sz w:val="24"/>
        </w:rPr>
      </w:pPr>
      <w:r w:rsidRPr="00F77E2C">
        <w:rPr>
          <w:sz w:val="24"/>
        </w:rPr>
        <w:lastRenderedPageBreak/>
        <w:t>Activité</w:t>
      </w:r>
      <w:r w:rsidR="00435BD4" w:rsidRPr="00F77E2C">
        <w:rPr>
          <w:sz w:val="24"/>
        </w:rPr>
        <w:t xml:space="preserve"> 11</w:t>
      </w:r>
      <w:r w:rsidR="003A1B03" w:rsidRPr="00F77E2C">
        <w:rPr>
          <w:sz w:val="24"/>
        </w:rPr>
        <w:t>: Sécuriser les bases de données</w:t>
      </w:r>
    </w:p>
    <w:tbl>
      <w:tblPr>
        <w:tblW w:w="14898" w:type="dxa"/>
        <w:jc w:val="center"/>
        <w:tblLayout w:type="fixed"/>
        <w:tblCellMar>
          <w:left w:w="0" w:type="dxa"/>
          <w:right w:w="0" w:type="dxa"/>
        </w:tblCellMar>
        <w:tblLook w:val="01E0" w:firstRow="1" w:lastRow="1" w:firstColumn="1" w:lastColumn="1" w:noHBand="0" w:noVBand="0"/>
      </w:tblPr>
      <w:tblGrid>
        <w:gridCol w:w="849"/>
        <w:gridCol w:w="2284"/>
        <w:gridCol w:w="2410"/>
        <w:gridCol w:w="2831"/>
        <w:gridCol w:w="2413"/>
        <w:gridCol w:w="2148"/>
        <w:gridCol w:w="567"/>
        <w:gridCol w:w="425"/>
        <w:gridCol w:w="426"/>
        <w:gridCol w:w="545"/>
      </w:tblGrid>
      <w:tr w:rsidR="003A1B03" w:rsidRPr="00AF1B77" w14:paraId="4C90C88C" w14:textId="77777777" w:rsidTr="003B221C">
        <w:trPr>
          <w:trHeight w:val="567"/>
          <w:jc w:val="center"/>
        </w:trPr>
        <w:tc>
          <w:tcPr>
            <w:tcW w:w="849" w:type="dxa"/>
            <w:tcBorders>
              <w:top w:val="single" w:sz="5" w:space="0" w:color="000000"/>
              <w:left w:val="single" w:sz="5" w:space="0" w:color="000000"/>
              <w:right w:val="single" w:sz="6" w:space="0" w:color="000000"/>
            </w:tcBorders>
            <w:vAlign w:val="center"/>
          </w:tcPr>
          <w:p w14:paraId="7A1C8EDD" w14:textId="77777777" w:rsidR="003A1B03" w:rsidRPr="00AF1B77" w:rsidRDefault="003A1B03"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2284" w:type="dxa"/>
            <w:tcBorders>
              <w:top w:val="single" w:sz="5" w:space="0" w:color="000000"/>
              <w:left w:val="single" w:sz="6" w:space="0" w:color="000000"/>
              <w:right w:val="single" w:sz="6" w:space="0" w:color="000000"/>
            </w:tcBorders>
            <w:vAlign w:val="center"/>
          </w:tcPr>
          <w:p w14:paraId="34A1B2B1" w14:textId="77777777" w:rsidR="003A1B03" w:rsidRPr="00AF1B77" w:rsidRDefault="003A1B03" w:rsidP="00DD5668">
            <w:pPr>
              <w:spacing w:before="0" w:after="0" w:line="240" w:lineRule="auto"/>
              <w:jc w:val="center"/>
              <w:rPr>
                <w:b/>
                <w:sz w:val="20"/>
                <w:szCs w:val="20"/>
              </w:rPr>
            </w:pPr>
            <w:r w:rsidRPr="00AF1B77">
              <w:rPr>
                <w:b/>
                <w:sz w:val="20"/>
                <w:szCs w:val="20"/>
              </w:rPr>
              <w:t>Périodicité ou délai</w:t>
            </w:r>
          </w:p>
        </w:tc>
        <w:tc>
          <w:tcPr>
            <w:tcW w:w="2410" w:type="dxa"/>
            <w:tcBorders>
              <w:top w:val="single" w:sz="5" w:space="0" w:color="000000"/>
              <w:left w:val="single" w:sz="6" w:space="0" w:color="000000"/>
              <w:right w:val="single" w:sz="6" w:space="0" w:color="000000"/>
            </w:tcBorders>
            <w:vAlign w:val="center"/>
          </w:tcPr>
          <w:p w14:paraId="3A50F443" w14:textId="77777777" w:rsidR="003A1B03" w:rsidRPr="00AF1B77" w:rsidRDefault="003A1B03" w:rsidP="00DD5668">
            <w:pPr>
              <w:spacing w:before="0" w:after="0" w:line="240" w:lineRule="auto"/>
              <w:jc w:val="center"/>
              <w:rPr>
                <w:b/>
                <w:sz w:val="20"/>
                <w:szCs w:val="20"/>
              </w:rPr>
            </w:pPr>
            <w:r w:rsidRPr="00AF1B77">
              <w:rPr>
                <w:b/>
                <w:sz w:val="20"/>
                <w:szCs w:val="20"/>
              </w:rPr>
              <w:t>Acteurs</w:t>
            </w:r>
          </w:p>
        </w:tc>
        <w:tc>
          <w:tcPr>
            <w:tcW w:w="2831" w:type="dxa"/>
            <w:tcBorders>
              <w:top w:val="single" w:sz="5" w:space="0" w:color="000000"/>
              <w:left w:val="single" w:sz="6" w:space="0" w:color="000000"/>
              <w:right w:val="single" w:sz="6" w:space="0" w:color="000000"/>
            </w:tcBorders>
            <w:vAlign w:val="center"/>
          </w:tcPr>
          <w:p w14:paraId="4EB77E83" w14:textId="77777777" w:rsidR="003A1B03" w:rsidRPr="00AF1B77" w:rsidRDefault="003A1B03" w:rsidP="00DD5668">
            <w:pPr>
              <w:spacing w:before="0" w:after="0" w:line="240" w:lineRule="auto"/>
              <w:jc w:val="center"/>
              <w:rPr>
                <w:b/>
                <w:sz w:val="20"/>
                <w:szCs w:val="20"/>
              </w:rPr>
            </w:pPr>
            <w:r w:rsidRPr="00AF1B77">
              <w:rPr>
                <w:b/>
                <w:sz w:val="20"/>
                <w:szCs w:val="20"/>
              </w:rPr>
              <w:t>Description des activités</w:t>
            </w:r>
          </w:p>
        </w:tc>
        <w:tc>
          <w:tcPr>
            <w:tcW w:w="2413" w:type="dxa"/>
            <w:tcBorders>
              <w:top w:val="single" w:sz="5" w:space="0" w:color="000000"/>
              <w:left w:val="single" w:sz="6" w:space="0" w:color="000000"/>
              <w:right w:val="single" w:sz="6" w:space="0" w:color="000000"/>
            </w:tcBorders>
            <w:vAlign w:val="center"/>
          </w:tcPr>
          <w:p w14:paraId="707D4F10" w14:textId="77777777" w:rsidR="003B221C" w:rsidRDefault="003A1B03" w:rsidP="00DD5668">
            <w:pPr>
              <w:spacing w:before="0" w:after="0" w:line="240" w:lineRule="auto"/>
              <w:jc w:val="center"/>
              <w:rPr>
                <w:b/>
                <w:sz w:val="20"/>
                <w:szCs w:val="20"/>
              </w:rPr>
            </w:pPr>
            <w:r w:rsidRPr="00AF1B77">
              <w:rPr>
                <w:b/>
                <w:sz w:val="20"/>
                <w:szCs w:val="20"/>
              </w:rPr>
              <w:t xml:space="preserve">Inputs </w:t>
            </w:r>
          </w:p>
          <w:p w14:paraId="124F1319" w14:textId="77777777" w:rsidR="003A1B03" w:rsidRPr="00AF1B77" w:rsidRDefault="003A1B03" w:rsidP="00DD5668">
            <w:pPr>
              <w:spacing w:before="0" w:after="0" w:line="240" w:lineRule="auto"/>
              <w:jc w:val="center"/>
              <w:rPr>
                <w:b/>
                <w:sz w:val="20"/>
                <w:szCs w:val="20"/>
              </w:rPr>
            </w:pPr>
            <w:r w:rsidRPr="00AF1B77">
              <w:rPr>
                <w:b/>
                <w:sz w:val="20"/>
                <w:szCs w:val="20"/>
              </w:rPr>
              <w:t>(données</w:t>
            </w:r>
            <w:r w:rsidR="003B221C">
              <w:rPr>
                <w:b/>
                <w:sz w:val="20"/>
                <w:szCs w:val="20"/>
              </w:rPr>
              <w:t xml:space="preserve"> </w:t>
            </w:r>
            <w:r w:rsidRPr="00AF1B77">
              <w:rPr>
                <w:b/>
                <w:sz w:val="20"/>
                <w:szCs w:val="20"/>
              </w:rPr>
              <w:t>d’entrée)</w:t>
            </w:r>
          </w:p>
        </w:tc>
        <w:tc>
          <w:tcPr>
            <w:tcW w:w="2148" w:type="dxa"/>
            <w:tcBorders>
              <w:top w:val="single" w:sz="5" w:space="0" w:color="000000"/>
              <w:left w:val="single" w:sz="6" w:space="0" w:color="000000"/>
              <w:right w:val="single" w:sz="6" w:space="0" w:color="000000"/>
            </w:tcBorders>
            <w:vAlign w:val="center"/>
          </w:tcPr>
          <w:p w14:paraId="7E9C6A57" w14:textId="77777777" w:rsidR="003B221C" w:rsidRDefault="003A1B03" w:rsidP="00DD5668">
            <w:pPr>
              <w:spacing w:before="0" w:after="0" w:line="240" w:lineRule="auto"/>
              <w:jc w:val="center"/>
              <w:rPr>
                <w:b/>
                <w:sz w:val="20"/>
                <w:szCs w:val="20"/>
              </w:rPr>
            </w:pPr>
            <w:r w:rsidRPr="00AF1B77">
              <w:rPr>
                <w:b/>
                <w:sz w:val="20"/>
                <w:szCs w:val="20"/>
              </w:rPr>
              <w:t xml:space="preserve">Outputs </w:t>
            </w:r>
          </w:p>
          <w:p w14:paraId="51A877A7" w14:textId="77777777" w:rsidR="003A1B03" w:rsidRPr="00AF1B77" w:rsidRDefault="003A1B03" w:rsidP="00DD5668">
            <w:pPr>
              <w:spacing w:before="0" w:after="0" w:line="240" w:lineRule="auto"/>
              <w:jc w:val="center"/>
              <w:rPr>
                <w:b/>
                <w:sz w:val="20"/>
                <w:szCs w:val="20"/>
              </w:rPr>
            </w:pPr>
            <w:r w:rsidRPr="00AF1B77">
              <w:rPr>
                <w:b/>
                <w:sz w:val="20"/>
                <w:szCs w:val="20"/>
              </w:rPr>
              <w:t>(informations en sortie)</w:t>
            </w:r>
          </w:p>
        </w:tc>
        <w:tc>
          <w:tcPr>
            <w:tcW w:w="567" w:type="dxa"/>
            <w:tcBorders>
              <w:top w:val="single" w:sz="5" w:space="0" w:color="000000"/>
              <w:left w:val="single" w:sz="6" w:space="0" w:color="000000"/>
              <w:right w:val="single" w:sz="6" w:space="0" w:color="000000"/>
            </w:tcBorders>
            <w:vAlign w:val="center"/>
          </w:tcPr>
          <w:p w14:paraId="470318CF" w14:textId="77777777" w:rsidR="003A1B03" w:rsidRPr="00AF1B77" w:rsidRDefault="003A1B03" w:rsidP="00DD5668">
            <w:pPr>
              <w:spacing w:before="0" w:after="0" w:line="240" w:lineRule="auto"/>
              <w:jc w:val="center"/>
              <w:rPr>
                <w:b/>
                <w:sz w:val="20"/>
                <w:szCs w:val="20"/>
              </w:rPr>
            </w:pPr>
            <w:r w:rsidRPr="00AF1B77">
              <w:rPr>
                <w:b/>
                <w:sz w:val="20"/>
                <w:szCs w:val="20"/>
              </w:rPr>
              <w:t>A</w:t>
            </w:r>
          </w:p>
        </w:tc>
        <w:tc>
          <w:tcPr>
            <w:tcW w:w="425" w:type="dxa"/>
            <w:tcBorders>
              <w:top w:val="single" w:sz="5" w:space="0" w:color="000000"/>
              <w:left w:val="single" w:sz="6" w:space="0" w:color="000000"/>
              <w:right w:val="single" w:sz="6" w:space="0" w:color="000000"/>
            </w:tcBorders>
            <w:vAlign w:val="center"/>
          </w:tcPr>
          <w:p w14:paraId="5CDBA08D" w14:textId="77777777" w:rsidR="003A1B03" w:rsidRPr="00AF1B77" w:rsidRDefault="003A1B03" w:rsidP="00DD5668">
            <w:pPr>
              <w:spacing w:before="0" w:after="0" w:line="240" w:lineRule="auto"/>
              <w:jc w:val="center"/>
              <w:rPr>
                <w:b/>
                <w:sz w:val="20"/>
                <w:szCs w:val="20"/>
              </w:rPr>
            </w:pPr>
            <w:r w:rsidRPr="00AF1B77">
              <w:rPr>
                <w:b/>
                <w:sz w:val="20"/>
                <w:szCs w:val="20"/>
              </w:rPr>
              <w:t>E</w:t>
            </w:r>
          </w:p>
        </w:tc>
        <w:tc>
          <w:tcPr>
            <w:tcW w:w="426" w:type="dxa"/>
            <w:tcBorders>
              <w:top w:val="single" w:sz="5" w:space="0" w:color="000000"/>
              <w:left w:val="single" w:sz="6" w:space="0" w:color="000000"/>
              <w:right w:val="single" w:sz="6" w:space="0" w:color="000000"/>
            </w:tcBorders>
            <w:vAlign w:val="center"/>
          </w:tcPr>
          <w:p w14:paraId="70AB3BE1" w14:textId="77777777" w:rsidR="003A1B03" w:rsidRPr="00AF1B77" w:rsidRDefault="003A1B03" w:rsidP="00DD5668">
            <w:pPr>
              <w:spacing w:before="0" w:after="0" w:line="240" w:lineRule="auto"/>
              <w:jc w:val="center"/>
              <w:rPr>
                <w:b/>
                <w:sz w:val="20"/>
                <w:szCs w:val="20"/>
              </w:rPr>
            </w:pPr>
            <w:r w:rsidRPr="00AF1B77">
              <w:rPr>
                <w:b/>
                <w:sz w:val="20"/>
                <w:szCs w:val="20"/>
              </w:rPr>
              <w:t>C</w:t>
            </w:r>
          </w:p>
        </w:tc>
        <w:tc>
          <w:tcPr>
            <w:tcW w:w="545" w:type="dxa"/>
            <w:tcBorders>
              <w:top w:val="single" w:sz="5" w:space="0" w:color="000000"/>
              <w:left w:val="single" w:sz="6" w:space="0" w:color="000000"/>
              <w:right w:val="single" w:sz="5" w:space="0" w:color="000000"/>
            </w:tcBorders>
            <w:vAlign w:val="center"/>
          </w:tcPr>
          <w:p w14:paraId="74250DD6" w14:textId="77777777" w:rsidR="003A1B03" w:rsidRPr="00AF1B77" w:rsidRDefault="003A1B03" w:rsidP="00DD5668">
            <w:pPr>
              <w:spacing w:before="0" w:after="0" w:line="240" w:lineRule="auto"/>
              <w:jc w:val="center"/>
              <w:rPr>
                <w:b/>
                <w:sz w:val="20"/>
                <w:szCs w:val="20"/>
              </w:rPr>
            </w:pPr>
            <w:r w:rsidRPr="00AF1B77">
              <w:rPr>
                <w:b/>
                <w:sz w:val="20"/>
                <w:szCs w:val="20"/>
              </w:rPr>
              <w:t>D</w:t>
            </w:r>
          </w:p>
        </w:tc>
      </w:tr>
      <w:tr w:rsidR="003A1B03" w:rsidRPr="00AF1B77" w14:paraId="671C2C1F" w14:textId="77777777" w:rsidTr="003B221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696A7BCC" w14:textId="77777777" w:rsidR="003A1B03" w:rsidRPr="00AF1B77" w:rsidRDefault="003A1B03" w:rsidP="00DD5668">
            <w:pPr>
              <w:spacing w:line="240" w:lineRule="auto"/>
              <w:jc w:val="center"/>
              <w:rPr>
                <w:rFonts w:eastAsia="Bookman Old Style"/>
                <w:sz w:val="20"/>
                <w:szCs w:val="20"/>
              </w:rPr>
            </w:pPr>
            <w:r w:rsidRPr="00AF1B77">
              <w:rPr>
                <w:sz w:val="20"/>
                <w:szCs w:val="20"/>
              </w:rPr>
              <w:t>1</w:t>
            </w:r>
          </w:p>
        </w:tc>
        <w:tc>
          <w:tcPr>
            <w:tcW w:w="2284" w:type="dxa"/>
            <w:tcBorders>
              <w:top w:val="single" w:sz="5" w:space="0" w:color="000000"/>
              <w:left w:val="single" w:sz="6" w:space="0" w:color="000000"/>
              <w:bottom w:val="single" w:sz="5" w:space="0" w:color="000000"/>
              <w:right w:val="single" w:sz="6" w:space="0" w:color="000000"/>
            </w:tcBorders>
            <w:vAlign w:val="center"/>
          </w:tcPr>
          <w:p w14:paraId="351C3241" w14:textId="77777777" w:rsidR="003A1B03" w:rsidRPr="00AF1B77" w:rsidRDefault="003A1B03" w:rsidP="00DD5668">
            <w:pPr>
              <w:spacing w:line="240" w:lineRule="auto"/>
              <w:jc w:val="center"/>
              <w:rPr>
                <w:sz w:val="20"/>
                <w:szCs w:val="20"/>
              </w:rPr>
            </w:pPr>
            <w:r w:rsidRPr="00AF1B77">
              <w:rPr>
                <w:sz w:val="20"/>
                <w:szCs w:val="20"/>
              </w:rPr>
              <w:t>3 jours</w:t>
            </w:r>
          </w:p>
        </w:tc>
        <w:tc>
          <w:tcPr>
            <w:tcW w:w="2410" w:type="dxa"/>
            <w:tcBorders>
              <w:top w:val="single" w:sz="5" w:space="0" w:color="000000"/>
              <w:left w:val="single" w:sz="6" w:space="0" w:color="000000"/>
              <w:bottom w:val="single" w:sz="5" w:space="0" w:color="000000"/>
              <w:right w:val="single" w:sz="6" w:space="0" w:color="000000"/>
            </w:tcBorders>
            <w:vAlign w:val="center"/>
          </w:tcPr>
          <w:p w14:paraId="15C0A5BB" w14:textId="77777777" w:rsidR="003A1B03" w:rsidRPr="00AF1B77" w:rsidRDefault="007F5AF6" w:rsidP="00DD5668">
            <w:pPr>
              <w:spacing w:line="240" w:lineRule="auto"/>
              <w:rPr>
                <w:rFonts w:eastAsia="Bookman Old Style"/>
                <w:sz w:val="20"/>
                <w:szCs w:val="20"/>
              </w:rPr>
            </w:pPr>
            <w:r w:rsidRPr="00AF1B77">
              <w:rPr>
                <w:sz w:val="20"/>
                <w:szCs w:val="20"/>
              </w:rPr>
              <w:t>Chef de service/A</w:t>
            </w:r>
            <w:r w:rsidR="003A1B03" w:rsidRPr="00AF1B77">
              <w:rPr>
                <w:sz w:val="20"/>
                <w:szCs w:val="20"/>
              </w:rPr>
              <w:t>gents SED</w:t>
            </w:r>
          </w:p>
        </w:tc>
        <w:tc>
          <w:tcPr>
            <w:tcW w:w="2831" w:type="dxa"/>
            <w:tcBorders>
              <w:top w:val="single" w:sz="5" w:space="0" w:color="000000"/>
              <w:left w:val="single" w:sz="6" w:space="0" w:color="000000"/>
              <w:bottom w:val="single" w:sz="5" w:space="0" w:color="000000"/>
              <w:right w:val="single" w:sz="6" w:space="0" w:color="000000"/>
            </w:tcBorders>
          </w:tcPr>
          <w:p w14:paraId="1AA2C0AA" w14:textId="77777777" w:rsidR="003A1B03" w:rsidRPr="00AF1B77" w:rsidRDefault="003A1B03" w:rsidP="00DD5668">
            <w:pPr>
              <w:spacing w:line="240" w:lineRule="auto"/>
              <w:rPr>
                <w:sz w:val="20"/>
                <w:szCs w:val="20"/>
              </w:rPr>
            </w:pPr>
            <w:r w:rsidRPr="00AF1B77">
              <w:rPr>
                <w:sz w:val="20"/>
                <w:szCs w:val="20"/>
              </w:rPr>
              <w:t>Diagnostiquer le dispositif de sécurité informatique des bases de données.</w:t>
            </w:r>
          </w:p>
        </w:tc>
        <w:tc>
          <w:tcPr>
            <w:tcW w:w="2413" w:type="dxa"/>
            <w:tcBorders>
              <w:top w:val="single" w:sz="5" w:space="0" w:color="000000"/>
              <w:left w:val="single" w:sz="6" w:space="0" w:color="000000"/>
              <w:bottom w:val="single" w:sz="5" w:space="0" w:color="000000"/>
              <w:right w:val="single" w:sz="6" w:space="0" w:color="000000"/>
            </w:tcBorders>
          </w:tcPr>
          <w:p w14:paraId="70C60967" w14:textId="77777777" w:rsidR="003A1B03" w:rsidRPr="00AF1B77" w:rsidRDefault="003A1B03" w:rsidP="00DD5668">
            <w:pPr>
              <w:spacing w:line="240" w:lineRule="auto"/>
              <w:rPr>
                <w:rFonts w:eastAsia="Bookman Old Style"/>
                <w:sz w:val="20"/>
                <w:szCs w:val="20"/>
              </w:rPr>
            </w:pPr>
            <w:r w:rsidRPr="00AF1B77">
              <w:rPr>
                <w:sz w:val="20"/>
                <w:szCs w:val="20"/>
              </w:rPr>
              <w:t>Bases de données</w:t>
            </w:r>
          </w:p>
        </w:tc>
        <w:tc>
          <w:tcPr>
            <w:tcW w:w="2148" w:type="dxa"/>
            <w:tcBorders>
              <w:top w:val="single" w:sz="5" w:space="0" w:color="000000"/>
              <w:left w:val="single" w:sz="6" w:space="0" w:color="000000"/>
              <w:bottom w:val="single" w:sz="5" w:space="0" w:color="000000"/>
              <w:right w:val="single" w:sz="6" w:space="0" w:color="000000"/>
            </w:tcBorders>
          </w:tcPr>
          <w:p w14:paraId="7863B7D7" w14:textId="77777777" w:rsidR="003A1B03" w:rsidRPr="00AF1B77" w:rsidRDefault="003A1B03" w:rsidP="00DD5668">
            <w:pPr>
              <w:spacing w:line="240" w:lineRule="auto"/>
              <w:rPr>
                <w:sz w:val="20"/>
                <w:szCs w:val="20"/>
              </w:rPr>
            </w:pPr>
            <w:r w:rsidRPr="00AF1B77">
              <w:rPr>
                <w:sz w:val="20"/>
                <w:szCs w:val="20"/>
              </w:rPr>
              <w:t>Rapport de diagnostic</w:t>
            </w:r>
          </w:p>
        </w:tc>
        <w:tc>
          <w:tcPr>
            <w:tcW w:w="567" w:type="dxa"/>
            <w:tcBorders>
              <w:top w:val="single" w:sz="5" w:space="0" w:color="000000"/>
              <w:left w:val="single" w:sz="6" w:space="0" w:color="000000"/>
              <w:bottom w:val="single" w:sz="5" w:space="0" w:color="000000"/>
              <w:right w:val="single" w:sz="6" w:space="0" w:color="000000"/>
            </w:tcBorders>
          </w:tcPr>
          <w:p w14:paraId="2490A406" w14:textId="77777777" w:rsidR="003A1B03" w:rsidRPr="00AF1B77" w:rsidRDefault="003A1B03"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5BF149D4" w14:textId="77777777" w:rsidR="003A1B03" w:rsidRPr="00AF1B77" w:rsidRDefault="003A1B03" w:rsidP="00DD5668">
            <w:pPr>
              <w:spacing w:line="240" w:lineRule="auto"/>
              <w:rPr>
                <w:sz w:val="20"/>
                <w:szCs w:val="20"/>
              </w:rPr>
            </w:pPr>
            <w:r w:rsidRPr="00AF1B77">
              <w:rPr>
                <w:sz w:val="20"/>
                <w:szCs w:val="20"/>
              </w:rPr>
              <w:t>X</w:t>
            </w:r>
          </w:p>
        </w:tc>
        <w:tc>
          <w:tcPr>
            <w:tcW w:w="426" w:type="dxa"/>
            <w:tcBorders>
              <w:top w:val="single" w:sz="5" w:space="0" w:color="000000"/>
              <w:left w:val="single" w:sz="6" w:space="0" w:color="000000"/>
              <w:bottom w:val="single" w:sz="5" w:space="0" w:color="000000"/>
              <w:right w:val="single" w:sz="6" w:space="0" w:color="000000"/>
            </w:tcBorders>
          </w:tcPr>
          <w:p w14:paraId="52AA2713" w14:textId="77777777" w:rsidR="003A1B03" w:rsidRPr="00AF1B77" w:rsidRDefault="003A1B03" w:rsidP="00DD5668">
            <w:pPr>
              <w:spacing w:line="240" w:lineRule="auto"/>
              <w:rPr>
                <w:sz w:val="20"/>
                <w:szCs w:val="20"/>
              </w:rPr>
            </w:pPr>
            <w:r w:rsidRPr="00AF1B77">
              <w:rPr>
                <w:sz w:val="20"/>
                <w:szCs w:val="20"/>
              </w:rPr>
              <w:t>X</w:t>
            </w:r>
          </w:p>
        </w:tc>
        <w:tc>
          <w:tcPr>
            <w:tcW w:w="545" w:type="dxa"/>
            <w:tcBorders>
              <w:top w:val="single" w:sz="5" w:space="0" w:color="000000"/>
              <w:left w:val="single" w:sz="6" w:space="0" w:color="000000"/>
              <w:bottom w:val="single" w:sz="5" w:space="0" w:color="000000"/>
              <w:right w:val="single" w:sz="5" w:space="0" w:color="000000"/>
            </w:tcBorders>
          </w:tcPr>
          <w:p w14:paraId="64A9F4AB" w14:textId="77777777" w:rsidR="003A1B03" w:rsidRPr="00AF1B77" w:rsidRDefault="003A1B03" w:rsidP="00DD5668">
            <w:pPr>
              <w:spacing w:line="240" w:lineRule="auto"/>
              <w:rPr>
                <w:sz w:val="20"/>
                <w:szCs w:val="20"/>
              </w:rPr>
            </w:pPr>
            <w:r w:rsidRPr="00AF1B77">
              <w:rPr>
                <w:sz w:val="20"/>
                <w:szCs w:val="20"/>
              </w:rPr>
              <w:t>X</w:t>
            </w:r>
          </w:p>
        </w:tc>
      </w:tr>
      <w:tr w:rsidR="003A1B03" w:rsidRPr="00AF1B77" w14:paraId="238552DF" w14:textId="77777777" w:rsidTr="003B221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3ED57F99" w14:textId="77777777" w:rsidR="003A1B03" w:rsidRPr="00AF1B77" w:rsidRDefault="003A1B03" w:rsidP="00DD5668">
            <w:pPr>
              <w:spacing w:line="240" w:lineRule="auto"/>
              <w:jc w:val="center"/>
              <w:rPr>
                <w:sz w:val="20"/>
                <w:szCs w:val="20"/>
              </w:rPr>
            </w:pPr>
            <w:r w:rsidRPr="00AF1B77">
              <w:rPr>
                <w:sz w:val="20"/>
                <w:szCs w:val="20"/>
              </w:rPr>
              <w:t>2</w:t>
            </w:r>
          </w:p>
        </w:tc>
        <w:tc>
          <w:tcPr>
            <w:tcW w:w="2284" w:type="dxa"/>
            <w:tcBorders>
              <w:top w:val="single" w:sz="5" w:space="0" w:color="000000"/>
              <w:left w:val="single" w:sz="6" w:space="0" w:color="000000"/>
              <w:bottom w:val="single" w:sz="5" w:space="0" w:color="000000"/>
              <w:right w:val="single" w:sz="6" w:space="0" w:color="000000"/>
            </w:tcBorders>
            <w:vAlign w:val="center"/>
          </w:tcPr>
          <w:p w14:paraId="1F8CDE5C" w14:textId="77777777" w:rsidR="003A1B03" w:rsidRPr="00AF1B77" w:rsidRDefault="003A1B03" w:rsidP="00DD5668">
            <w:pPr>
              <w:spacing w:line="240" w:lineRule="auto"/>
              <w:jc w:val="center"/>
              <w:rPr>
                <w:sz w:val="20"/>
                <w:szCs w:val="20"/>
              </w:rPr>
            </w:pPr>
            <w:r w:rsidRPr="00AF1B77">
              <w:rPr>
                <w:sz w:val="20"/>
                <w:szCs w:val="20"/>
              </w:rPr>
              <w:t>3 jours</w:t>
            </w:r>
          </w:p>
        </w:tc>
        <w:tc>
          <w:tcPr>
            <w:tcW w:w="2410" w:type="dxa"/>
            <w:tcBorders>
              <w:top w:val="single" w:sz="5" w:space="0" w:color="000000"/>
              <w:left w:val="single" w:sz="6" w:space="0" w:color="000000"/>
              <w:bottom w:val="single" w:sz="5" w:space="0" w:color="000000"/>
              <w:right w:val="single" w:sz="6" w:space="0" w:color="000000"/>
            </w:tcBorders>
            <w:vAlign w:val="center"/>
          </w:tcPr>
          <w:p w14:paraId="7A3B37B9" w14:textId="77777777" w:rsidR="003A1B03" w:rsidRPr="00AF1B77" w:rsidRDefault="003A1B03" w:rsidP="00DD5668">
            <w:pPr>
              <w:spacing w:line="240" w:lineRule="auto"/>
              <w:rPr>
                <w:sz w:val="20"/>
                <w:szCs w:val="20"/>
              </w:rPr>
            </w:pPr>
            <w:r w:rsidRPr="00AF1B77">
              <w:rPr>
                <w:sz w:val="20"/>
                <w:szCs w:val="20"/>
              </w:rPr>
              <w:t>Chef de servi</w:t>
            </w:r>
            <w:r w:rsidR="001017BD" w:rsidRPr="00AF1B77">
              <w:rPr>
                <w:sz w:val="20"/>
                <w:szCs w:val="20"/>
              </w:rPr>
              <w:t>ce/A</w:t>
            </w:r>
            <w:r w:rsidRPr="00AF1B77">
              <w:rPr>
                <w:sz w:val="20"/>
                <w:szCs w:val="20"/>
              </w:rPr>
              <w:t>gents SED</w:t>
            </w:r>
          </w:p>
        </w:tc>
        <w:tc>
          <w:tcPr>
            <w:tcW w:w="2831" w:type="dxa"/>
            <w:tcBorders>
              <w:top w:val="single" w:sz="5" w:space="0" w:color="000000"/>
              <w:left w:val="single" w:sz="6" w:space="0" w:color="000000"/>
              <w:bottom w:val="single" w:sz="5" w:space="0" w:color="000000"/>
              <w:right w:val="single" w:sz="6" w:space="0" w:color="000000"/>
            </w:tcBorders>
          </w:tcPr>
          <w:p w14:paraId="4CD5BF46" w14:textId="77777777" w:rsidR="003A1B03" w:rsidRPr="00AF1B77" w:rsidRDefault="003A1B03" w:rsidP="00DD5668">
            <w:pPr>
              <w:spacing w:line="240" w:lineRule="auto"/>
              <w:rPr>
                <w:sz w:val="20"/>
                <w:szCs w:val="20"/>
              </w:rPr>
            </w:pPr>
            <w:r w:rsidRPr="00AF1B77">
              <w:rPr>
                <w:sz w:val="20"/>
                <w:szCs w:val="20"/>
              </w:rPr>
              <w:t>Elaborer un projet de plan de sécurité des bases de données informatiques</w:t>
            </w:r>
          </w:p>
        </w:tc>
        <w:tc>
          <w:tcPr>
            <w:tcW w:w="2413" w:type="dxa"/>
            <w:tcBorders>
              <w:top w:val="single" w:sz="5" w:space="0" w:color="000000"/>
              <w:left w:val="single" w:sz="6" w:space="0" w:color="000000"/>
              <w:bottom w:val="single" w:sz="5" w:space="0" w:color="000000"/>
              <w:right w:val="single" w:sz="6" w:space="0" w:color="000000"/>
            </w:tcBorders>
          </w:tcPr>
          <w:p w14:paraId="3F17BF11" w14:textId="77777777" w:rsidR="003A1B03" w:rsidRPr="00AF1B77" w:rsidRDefault="003A1B03" w:rsidP="00DD5668">
            <w:pPr>
              <w:spacing w:line="240" w:lineRule="auto"/>
              <w:rPr>
                <w:sz w:val="20"/>
                <w:szCs w:val="20"/>
              </w:rPr>
            </w:pPr>
            <w:r w:rsidRPr="00AF1B77">
              <w:rPr>
                <w:sz w:val="20"/>
                <w:szCs w:val="20"/>
              </w:rPr>
              <w:t>Rapport de diagnostic</w:t>
            </w:r>
          </w:p>
        </w:tc>
        <w:tc>
          <w:tcPr>
            <w:tcW w:w="2148" w:type="dxa"/>
            <w:tcBorders>
              <w:top w:val="single" w:sz="5" w:space="0" w:color="000000"/>
              <w:left w:val="single" w:sz="6" w:space="0" w:color="000000"/>
              <w:bottom w:val="single" w:sz="5" w:space="0" w:color="000000"/>
              <w:right w:val="single" w:sz="6" w:space="0" w:color="000000"/>
            </w:tcBorders>
          </w:tcPr>
          <w:p w14:paraId="0D09B277" w14:textId="77777777" w:rsidR="003A1B03" w:rsidRPr="00AF1B77" w:rsidRDefault="003A1B03" w:rsidP="00DD5668">
            <w:pPr>
              <w:spacing w:line="240" w:lineRule="auto"/>
              <w:rPr>
                <w:rFonts w:eastAsia="Bookman Old Style"/>
                <w:sz w:val="20"/>
                <w:szCs w:val="20"/>
              </w:rPr>
            </w:pPr>
            <w:r w:rsidRPr="00AF1B77">
              <w:rPr>
                <w:sz w:val="20"/>
                <w:szCs w:val="20"/>
              </w:rPr>
              <w:t>Projet de plan de sécurité des bases de données informatiques</w:t>
            </w:r>
          </w:p>
        </w:tc>
        <w:tc>
          <w:tcPr>
            <w:tcW w:w="567" w:type="dxa"/>
            <w:tcBorders>
              <w:top w:val="single" w:sz="5" w:space="0" w:color="000000"/>
              <w:left w:val="single" w:sz="6" w:space="0" w:color="000000"/>
              <w:bottom w:val="single" w:sz="5" w:space="0" w:color="000000"/>
              <w:right w:val="single" w:sz="6" w:space="0" w:color="000000"/>
            </w:tcBorders>
          </w:tcPr>
          <w:p w14:paraId="4810370D" w14:textId="77777777" w:rsidR="003A1B03" w:rsidRPr="00AF1B77" w:rsidRDefault="003A1B03"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311CD3ED" w14:textId="77777777" w:rsidR="003A1B03" w:rsidRPr="00AF1B77" w:rsidRDefault="003A1B03"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39FAFBA5" w14:textId="77777777" w:rsidR="003A1B03" w:rsidRPr="00AF1B77" w:rsidRDefault="003A1B03" w:rsidP="00DD5668">
            <w:pPr>
              <w:spacing w:line="240" w:lineRule="auto"/>
              <w:rPr>
                <w:sz w:val="20"/>
                <w:szCs w:val="20"/>
              </w:rPr>
            </w:pPr>
          </w:p>
        </w:tc>
        <w:tc>
          <w:tcPr>
            <w:tcW w:w="545" w:type="dxa"/>
            <w:tcBorders>
              <w:top w:val="single" w:sz="5" w:space="0" w:color="000000"/>
              <w:left w:val="single" w:sz="6" w:space="0" w:color="000000"/>
              <w:bottom w:val="single" w:sz="5" w:space="0" w:color="000000"/>
              <w:right w:val="single" w:sz="5" w:space="0" w:color="000000"/>
            </w:tcBorders>
          </w:tcPr>
          <w:p w14:paraId="6C94CCE5" w14:textId="77777777" w:rsidR="003A1B03" w:rsidRPr="00AF1B77" w:rsidRDefault="003A1B03" w:rsidP="00DD5668">
            <w:pPr>
              <w:spacing w:line="240" w:lineRule="auto"/>
              <w:rPr>
                <w:sz w:val="20"/>
                <w:szCs w:val="20"/>
              </w:rPr>
            </w:pPr>
          </w:p>
        </w:tc>
      </w:tr>
      <w:tr w:rsidR="003A1B03" w:rsidRPr="00AF1B77" w14:paraId="73C2E570" w14:textId="77777777" w:rsidTr="003B221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4CC8FB38" w14:textId="77777777" w:rsidR="003A1B03" w:rsidRPr="00AF1B77" w:rsidRDefault="003A1B03" w:rsidP="00DD5668">
            <w:pPr>
              <w:spacing w:line="240" w:lineRule="auto"/>
              <w:jc w:val="center"/>
              <w:rPr>
                <w:sz w:val="20"/>
                <w:szCs w:val="20"/>
              </w:rPr>
            </w:pPr>
            <w:r w:rsidRPr="00AF1B77">
              <w:rPr>
                <w:sz w:val="20"/>
                <w:szCs w:val="20"/>
              </w:rPr>
              <w:t>3</w:t>
            </w:r>
          </w:p>
        </w:tc>
        <w:tc>
          <w:tcPr>
            <w:tcW w:w="2284" w:type="dxa"/>
            <w:tcBorders>
              <w:top w:val="single" w:sz="5" w:space="0" w:color="000000"/>
              <w:left w:val="single" w:sz="6" w:space="0" w:color="000000"/>
              <w:bottom w:val="single" w:sz="5" w:space="0" w:color="000000"/>
              <w:right w:val="single" w:sz="6" w:space="0" w:color="000000"/>
            </w:tcBorders>
            <w:vAlign w:val="center"/>
          </w:tcPr>
          <w:p w14:paraId="555A74C0" w14:textId="77777777" w:rsidR="003A1B03" w:rsidRPr="00AF1B77" w:rsidRDefault="003A1B03" w:rsidP="00DD5668">
            <w:pPr>
              <w:spacing w:line="240" w:lineRule="auto"/>
              <w:jc w:val="center"/>
              <w:rPr>
                <w:sz w:val="20"/>
                <w:szCs w:val="20"/>
              </w:rPr>
            </w:pPr>
            <w:r w:rsidRPr="00AF1B77">
              <w:rPr>
                <w:sz w:val="20"/>
                <w:szCs w:val="20"/>
              </w:rPr>
              <w:t>1 jour</w:t>
            </w:r>
          </w:p>
        </w:tc>
        <w:tc>
          <w:tcPr>
            <w:tcW w:w="2410" w:type="dxa"/>
            <w:tcBorders>
              <w:top w:val="single" w:sz="5" w:space="0" w:color="000000"/>
              <w:left w:val="single" w:sz="6" w:space="0" w:color="000000"/>
              <w:bottom w:val="single" w:sz="5" w:space="0" w:color="000000"/>
              <w:right w:val="single" w:sz="6" w:space="0" w:color="000000"/>
            </w:tcBorders>
            <w:vAlign w:val="center"/>
          </w:tcPr>
          <w:p w14:paraId="0A3DC8B0" w14:textId="77777777" w:rsidR="003A1B03" w:rsidRPr="00AF1B77" w:rsidRDefault="003A1B03" w:rsidP="00DD5668">
            <w:pPr>
              <w:spacing w:line="240" w:lineRule="auto"/>
              <w:rPr>
                <w:sz w:val="20"/>
                <w:szCs w:val="20"/>
              </w:rPr>
            </w:pPr>
            <w:r w:rsidRPr="00AF1B77">
              <w:rPr>
                <w:sz w:val="20"/>
                <w:szCs w:val="20"/>
              </w:rPr>
              <w:t>DSI</w:t>
            </w:r>
          </w:p>
        </w:tc>
        <w:tc>
          <w:tcPr>
            <w:tcW w:w="2831" w:type="dxa"/>
            <w:tcBorders>
              <w:top w:val="single" w:sz="5" w:space="0" w:color="000000"/>
              <w:left w:val="single" w:sz="6" w:space="0" w:color="000000"/>
              <w:bottom w:val="single" w:sz="5" w:space="0" w:color="000000"/>
              <w:right w:val="single" w:sz="6" w:space="0" w:color="000000"/>
            </w:tcBorders>
          </w:tcPr>
          <w:p w14:paraId="7F48C0BB" w14:textId="77777777" w:rsidR="003A1B03" w:rsidRPr="00AF1B77" w:rsidRDefault="003A1B03" w:rsidP="00DD5668">
            <w:pPr>
              <w:spacing w:line="240" w:lineRule="auto"/>
              <w:rPr>
                <w:sz w:val="20"/>
                <w:szCs w:val="20"/>
              </w:rPr>
            </w:pPr>
            <w:r w:rsidRPr="00AF1B77">
              <w:rPr>
                <w:sz w:val="20"/>
                <w:szCs w:val="20"/>
              </w:rPr>
              <w:t>Valider le projet de plan de sécurité des bases de données informatiques</w:t>
            </w:r>
          </w:p>
        </w:tc>
        <w:tc>
          <w:tcPr>
            <w:tcW w:w="2413" w:type="dxa"/>
            <w:tcBorders>
              <w:top w:val="single" w:sz="5" w:space="0" w:color="000000"/>
              <w:left w:val="single" w:sz="6" w:space="0" w:color="000000"/>
              <w:bottom w:val="single" w:sz="5" w:space="0" w:color="000000"/>
              <w:right w:val="single" w:sz="6" w:space="0" w:color="000000"/>
            </w:tcBorders>
          </w:tcPr>
          <w:p w14:paraId="2516BA00" w14:textId="77777777" w:rsidR="003A1B03" w:rsidRPr="00AF1B77" w:rsidRDefault="003A1B03" w:rsidP="00DD5668">
            <w:pPr>
              <w:spacing w:line="240" w:lineRule="auto"/>
              <w:rPr>
                <w:rFonts w:eastAsia="Bookman Old Style"/>
                <w:sz w:val="20"/>
                <w:szCs w:val="20"/>
              </w:rPr>
            </w:pPr>
            <w:r w:rsidRPr="00AF1B77">
              <w:rPr>
                <w:sz w:val="20"/>
                <w:szCs w:val="20"/>
              </w:rPr>
              <w:t>Projet de plan de sécurité des bases de données informatiques</w:t>
            </w:r>
          </w:p>
        </w:tc>
        <w:tc>
          <w:tcPr>
            <w:tcW w:w="2148" w:type="dxa"/>
            <w:tcBorders>
              <w:top w:val="single" w:sz="5" w:space="0" w:color="000000"/>
              <w:left w:val="single" w:sz="6" w:space="0" w:color="000000"/>
              <w:bottom w:val="single" w:sz="5" w:space="0" w:color="000000"/>
              <w:right w:val="single" w:sz="6" w:space="0" w:color="000000"/>
            </w:tcBorders>
          </w:tcPr>
          <w:p w14:paraId="73EA5369" w14:textId="77777777" w:rsidR="003A1B03" w:rsidRPr="00AF1B77" w:rsidRDefault="003A1B03" w:rsidP="00DD5668">
            <w:pPr>
              <w:spacing w:line="240" w:lineRule="auto"/>
              <w:rPr>
                <w:rFonts w:eastAsia="Bookman Old Style"/>
                <w:sz w:val="20"/>
                <w:szCs w:val="20"/>
              </w:rPr>
            </w:pPr>
            <w:r w:rsidRPr="00AF1B77">
              <w:rPr>
                <w:sz w:val="20"/>
                <w:szCs w:val="20"/>
              </w:rPr>
              <w:t>Plan de sécurité des bases de données informatiques</w:t>
            </w:r>
          </w:p>
        </w:tc>
        <w:tc>
          <w:tcPr>
            <w:tcW w:w="567" w:type="dxa"/>
            <w:tcBorders>
              <w:top w:val="single" w:sz="5" w:space="0" w:color="000000"/>
              <w:left w:val="single" w:sz="6" w:space="0" w:color="000000"/>
              <w:bottom w:val="single" w:sz="5" w:space="0" w:color="000000"/>
              <w:right w:val="single" w:sz="6" w:space="0" w:color="000000"/>
            </w:tcBorders>
          </w:tcPr>
          <w:p w14:paraId="7F8ED2EF" w14:textId="77777777" w:rsidR="003A1B03" w:rsidRPr="00AF1B77" w:rsidRDefault="003A1B03"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253F1B54" w14:textId="77777777" w:rsidR="003A1B03" w:rsidRPr="00AF1B77" w:rsidRDefault="003A1B03"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01082CC7" w14:textId="77777777" w:rsidR="003A1B03" w:rsidRPr="00AF1B77" w:rsidRDefault="003A1B03" w:rsidP="00DD5668">
            <w:pPr>
              <w:spacing w:line="240" w:lineRule="auto"/>
              <w:rPr>
                <w:sz w:val="20"/>
                <w:szCs w:val="20"/>
              </w:rPr>
            </w:pPr>
          </w:p>
        </w:tc>
        <w:tc>
          <w:tcPr>
            <w:tcW w:w="545" w:type="dxa"/>
            <w:tcBorders>
              <w:top w:val="single" w:sz="5" w:space="0" w:color="000000"/>
              <w:left w:val="single" w:sz="6" w:space="0" w:color="000000"/>
              <w:bottom w:val="single" w:sz="5" w:space="0" w:color="000000"/>
              <w:right w:val="single" w:sz="5" w:space="0" w:color="000000"/>
            </w:tcBorders>
          </w:tcPr>
          <w:p w14:paraId="31AA77CE" w14:textId="77777777" w:rsidR="003A1B03" w:rsidRPr="00AF1B77" w:rsidRDefault="003A1B03" w:rsidP="00DD5668">
            <w:pPr>
              <w:spacing w:line="240" w:lineRule="auto"/>
              <w:rPr>
                <w:sz w:val="20"/>
                <w:szCs w:val="20"/>
              </w:rPr>
            </w:pPr>
          </w:p>
        </w:tc>
      </w:tr>
      <w:tr w:rsidR="003A1B03" w:rsidRPr="00AF1B77" w14:paraId="5AC348F5" w14:textId="77777777" w:rsidTr="003B221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16E8E999" w14:textId="77777777" w:rsidR="003A1B03" w:rsidRPr="00AF1B77" w:rsidRDefault="003A1B03" w:rsidP="00DD5668">
            <w:pPr>
              <w:spacing w:line="240" w:lineRule="auto"/>
              <w:jc w:val="center"/>
              <w:rPr>
                <w:sz w:val="20"/>
                <w:szCs w:val="20"/>
              </w:rPr>
            </w:pPr>
            <w:r w:rsidRPr="00AF1B77">
              <w:rPr>
                <w:sz w:val="20"/>
                <w:szCs w:val="20"/>
              </w:rPr>
              <w:t>4</w:t>
            </w:r>
          </w:p>
        </w:tc>
        <w:tc>
          <w:tcPr>
            <w:tcW w:w="2284" w:type="dxa"/>
            <w:tcBorders>
              <w:top w:val="single" w:sz="5" w:space="0" w:color="000000"/>
              <w:left w:val="single" w:sz="6" w:space="0" w:color="000000"/>
              <w:bottom w:val="single" w:sz="5" w:space="0" w:color="000000"/>
              <w:right w:val="single" w:sz="6" w:space="0" w:color="000000"/>
            </w:tcBorders>
            <w:vAlign w:val="center"/>
          </w:tcPr>
          <w:p w14:paraId="00563DAC" w14:textId="77777777" w:rsidR="003A1B03" w:rsidRPr="00AF1B77" w:rsidRDefault="003A1B03" w:rsidP="00DD5668">
            <w:pPr>
              <w:spacing w:line="240" w:lineRule="auto"/>
              <w:jc w:val="center"/>
              <w:rPr>
                <w:sz w:val="20"/>
                <w:szCs w:val="20"/>
              </w:rPr>
            </w:pPr>
            <w:r w:rsidRPr="00AF1B77">
              <w:rPr>
                <w:sz w:val="20"/>
                <w:szCs w:val="20"/>
              </w:rPr>
              <w:t>7 jours</w:t>
            </w:r>
          </w:p>
        </w:tc>
        <w:tc>
          <w:tcPr>
            <w:tcW w:w="2410" w:type="dxa"/>
            <w:tcBorders>
              <w:top w:val="single" w:sz="5" w:space="0" w:color="000000"/>
              <w:left w:val="single" w:sz="6" w:space="0" w:color="000000"/>
              <w:bottom w:val="single" w:sz="5" w:space="0" w:color="000000"/>
              <w:right w:val="single" w:sz="6" w:space="0" w:color="000000"/>
            </w:tcBorders>
            <w:vAlign w:val="center"/>
          </w:tcPr>
          <w:p w14:paraId="07888D9C" w14:textId="77777777" w:rsidR="003A1B03" w:rsidRPr="00AF1B77" w:rsidRDefault="003A1B03" w:rsidP="00DD5668">
            <w:pPr>
              <w:spacing w:line="240" w:lineRule="auto"/>
              <w:rPr>
                <w:sz w:val="20"/>
                <w:szCs w:val="20"/>
              </w:rPr>
            </w:pPr>
            <w:r w:rsidRPr="00AF1B77">
              <w:rPr>
                <w:sz w:val="20"/>
                <w:szCs w:val="20"/>
              </w:rPr>
              <w:t>Chef de service/agents SED</w:t>
            </w:r>
          </w:p>
        </w:tc>
        <w:tc>
          <w:tcPr>
            <w:tcW w:w="2831" w:type="dxa"/>
            <w:tcBorders>
              <w:top w:val="single" w:sz="5" w:space="0" w:color="000000"/>
              <w:left w:val="single" w:sz="6" w:space="0" w:color="000000"/>
              <w:bottom w:val="single" w:sz="5" w:space="0" w:color="000000"/>
              <w:right w:val="single" w:sz="6" w:space="0" w:color="000000"/>
            </w:tcBorders>
          </w:tcPr>
          <w:p w14:paraId="1CAD4DE7" w14:textId="77777777" w:rsidR="003A1B03" w:rsidRPr="00AF1B77" w:rsidRDefault="003A1B03" w:rsidP="00DD5668">
            <w:pPr>
              <w:spacing w:line="240" w:lineRule="auto"/>
              <w:rPr>
                <w:sz w:val="20"/>
                <w:szCs w:val="20"/>
              </w:rPr>
            </w:pPr>
            <w:r w:rsidRPr="00AF1B77">
              <w:rPr>
                <w:sz w:val="20"/>
                <w:szCs w:val="20"/>
              </w:rPr>
              <w:t>Exécuter le plan de sécurité des bases de données informatiques</w:t>
            </w:r>
          </w:p>
        </w:tc>
        <w:tc>
          <w:tcPr>
            <w:tcW w:w="2413" w:type="dxa"/>
            <w:tcBorders>
              <w:top w:val="single" w:sz="5" w:space="0" w:color="000000"/>
              <w:left w:val="single" w:sz="6" w:space="0" w:color="000000"/>
              <w:bottom w:val="single" w:sz="5" w:space="0" w:color="000000"/>
              <w:right w:val="single" w:sz="6" w:space="0" w:color="000000"/>
            </w:tcBorders>
          </w:tcPr>
          <w:p w14:paraId="3F92498F" w14:textId="77777777" w:rsidR="003A1B03" w:rsidRPr="00AF1B77" w:rsidRDefault="003A1B03" w:rsidP="00DD5668">
            <w:pPr>
              <w:spacing w:line="240" w:lineRule="auto"/>
              <w:rPr>
                <w:sz w:val="20"/>
                <w:szCs w:val="20"/>
              </w:rPr>
            </w:pPr>
            <w:r w:rsidRPr="00AF1B77">
              <w:rPr>
                <w:sz w:val="20"/>
                <w:szCs w:val="20"/>
              </w:rPr>
              <w:t>Plan de sécurité des bases de données informatiques</w:t>
            </w:r>
          </w:p>
        </w:tc>
        <w:tc>
          <w:tcPr>
            <w:tcW w:w="2148" w:type="dxa"/>
            <w:tcBorders>
              <w:top w:val="single" w:sz="5" w:space="0" w:color="000000"/>
              <w:left w:val="single" w:sz="6" w:space="0" w:color="000000"/>
              <w:bottom w:val="single" w:sz="5" w:space="0" w:color="000000"/>
              <w:right w:val="single" w:sz="6" w:space="0" w:color="000000"/>
            </w:tcBorders>
          </w:tcPr>
          <w:p w14:paraId="6A1CDBCF" w14:textId="77777777" w:rsidR="003A1B03" w:rsidRPr="00AF1B77" w:rsidRDefault="003A1B03" w:rsidP="00DD5668">
            <w:pPr>
              <w:spacing w:line="240" w:lineRule="auto"/>
              <w:rPr>
                <w:sz w:val="20"/>
                <w:szCs w:val="20"/>
              </w:rPr>
            </w:pPr>
            <w:r w:rsidRPr="00AF1B77">
              <w:rPr>
                <w:sz w:val="20"/>
                <w:szCs w:val="20"/>
              </w:rPr>
              <w:t>Rapport d’exécution du plan de sécurité des bases de données informatiques</w:t>
            </w:r>
          </w:p>
        </w:tc>
        <w:tc>
          <w:tcPr>
            <w:tcW w:w="567" w:type="dxa"/>
            <w:tcBorders>
              <w:top w:val="single" w:sz="5" w:space="0" w:color="000000"/>
              <w:left w:val="single" w:sz="6" w:space="0" w:color="000000"/>
              <w:bottom w:val="single" w:sz="5" w:space="0" w:color="000000"/>
              <w:right w:val="single" w:sz="6" w:space="0" w:color="000000"/>
            </w:tcBorders>
          </w:tcPr>
          <w:p w14:paraId="70298916" w14:textId="77777777" w:rsidR="003A1B03" w:rsidRPr="00AF1B77" w:rsidRDefault="003A1B03"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047CF89F" w14:textId="77777777" w:rsidR="003A1B03" w:rsidRPr="00AF1B77" w:rsidRDefault="003A1B03"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6" w:space="0" w:color="000000"/>
            </w:tcBorders>
          </w:tcPr>
          <w:p w14:paraId="495AA754" w14:textId="77777777" w:rsidR="003A1B03" w:rsidRPr="00AF1B77" w:rsidRDefault="003A1B03" w:rsidP="00DD5668">
            <w:pPr>
              <w:spacing w:line="240" w:lineRule="auto"/>
              <w:rPr>
                <w:sz w:val="20"/>
                <w:szCs w:val="20"/>
              </w:rPr>
            </w:pPr>
          </w:p>
        </w:tc>
        <w:tc>
          <w:tcPr>
            <w:tcW w:w="545" w:type="dxa"/>
            <w:tcBorders>
              <w:top w:val="single" w:sz="5" w:space="0" w:color="000000"/>
              <w:left w:val="single" w:sz="6" w:space="0" w:color="000000"/>
              <w:bottom w:val="single" w:sz="5" w:space="0" w:color="000000"/>
              <w:right w:val="single" w:sz="5" w:space="0" w:color="000000"/>
            </w:tcBorders>
          </w:tcPr>
          <w:p w14:paraId="35D22ADE" w14:textId="77777777" w:rsidR="003A1B03" w:rsidRPr="00AF1B77" w:rsidRDefault="003A1B03" w:rsidP="00DD5668">
            <w:pPr>
              <w:spacing w:line="240" w:lineRule="auto"/>
              <w:rPr>
                <w:sz w:val="20"/>
                <w:szCs w:val="20"/>
              </w:rPr>
            </w:pPr>
          </w:p>
        </w:tc>
      </w:tr>
    </w:tbl>
    <w:p w14:paraId="10D2D5B2" w14:textId="77777777" w:rsidR="001C6825" w:rsidRPr="00F77E2C" w:rsidRDefault="00B14577" w:rsidP="00DD5668">
      <w:pPr>
        <w:spacing w:line="240" w:lineRule="auto"/>
        <w:rPr>
          <w:rFonts w:eastAsia="Bookman Old Style"/>
          <w:sz w:val="24"/>
        </w:rPr>
      </w:pPr>
      <w:r w:rsidRPr="00F77E2C">
        <w:rPr>
          <w:sz w:val="24"/>
        </w:rPr>
        <w:t>A</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1"/>
          <w:sz w:val="24"/>
        </w:rPr>
        <w:t xml:space="preserve"> </w:t>
      </w:r>
      <w:r w:rsidRPr="00F77E2C">
        <w:rPr>
          <w:sz w:val="24"/>
        </w:rPr>
        <w:t>a</w:t>
      </w:r>
      <w:r w:rsidRPr="00F77E2C">
        <w:rPr>
          <w:spacing w:val="-2"/>
          <w:sz w:val="24"/>
        </w:rPr>
        <w:t>p</w:t>
      </w:r>
      <w:r w:rsidRPr="00F77E2C">
        <w:rPr>
          <w:sz w:val="24"/>
        </w:rPr>
        <w:t>proba</w:t>
      </w:r>
      <w:r w:rsidRPr="00F77E2C">
        <w:rPr>
          <w:spacing w:val="-1"/>
          <w:sz w:val="24"/>
        </w:rPr>
        <w:t>ti</w:t>
      </w:r>
      <w:r w:rsidRPr="00F77E2C">
        <w:rPr>
          <w:sz w:val="24"/>
        </w:rPr>
        <w:t>on</w:t>
      </w:r>
      <w:r w:rsidRPr="00F77E2C">
        <w:rPr>
          <w:spacing w:val="33"/>
          <w:sz w:val="24"/>
        </w:rPr>
        <w:t xml:space="preserve"> </w:t>
      </w:r>
      <w:r w:rsidRPr="00F77E2C">
        <w:rPr>
          <w:sz w:val="24"/>
        </w:rPr>
        <w:t>E</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2"/>
          <w:sz w:val="24"/>
        </w:rPr>
        <w:t xml:space="preserve"> </w:t>
      </w:r>
      <w:r w:rsidRPr="00F77E2C">
        <w:rPr>
          <w:sz w:val="24"/>
        </w:rPr>
        <w:t>e</w:t>
      </w:r>
      <w:r w:rsidRPr="00F77E2C">
        <w:rPr>
          <w:spacing w:val="-2"/>
          <w:sz w:val="24"/>
        </w:rPr>
        <w:t>x</w:t>
      </w:r>
      <w:r w:rsidRPr="00F77E2C">
        <w:rPr>
          <w:sz w:val="24"/>
        </w:rPr>
        <w:t>écu</w:t>
      </w:r>
      <w:r w:rsidRPr="00F77E2C">
        <w:rPr>
          <w:spacing w:val="-3"/>
          <w:sz w:val="24"/>
        </w:rPr>
        <w:t>t</w:t>
      </w:r>
      <w:r w:rsidRPr="00F77E2C">
        <w:rPr>
          <w:spacing w:val="-1"/>
          <w:sz w:val="24"/>
        </w:rPr>
        <w:t>i</w:t>
      </w:r>
      <w:r w:rsidRPr="00F77E2C">
        <w:rPr>
          <w:sz w:val="24"/>
        </w:rPr>
        <w:t>on ou en</w:t>
      </w:r>
      <w:r w:rsidRPr="00F77E2C">
        <w:rPr>
          <w:spacing w:val="-2"/>
          <w:sz w:val="24"/>
        </w:rPr>
        <w:t>r</w:t>
      </w:r>
      <w:r w:rsidRPr="00F77E2C">
        <w:rPr>
          <w:sz w:val="24"/>
        </w:rPr>
        <w:t>eg</w:t>
      </w:r>
      <w:r w:rsidRPr="00F77E2C">
        <w:rPr>
          <w:spacing w:val="-1"/>
          <w:sz w:val="24"/>
        </w:rPr>
        <w:t>i</w:t>
      </w:r>
      <w:r w:rsidRPr="00F77E2C">
        <w:rPr>
          <w:sz w:val="24"/>
        </w:rPr>
        <w:t>s</w:t>
      </w:r>
      <w:r w:rsidRPr="00F77E2C">
        <w:rPr>
          <w:spacing w:val="-1"/>
          <w:sz w:val="24"/>
        </w:rPr>
        <w:t>t</w:t>
      </w:r>
      <w:r w:rsidRPr="00F77E2C">
        <w:rPr>
          <w:spacing w:val="-2"/>
          <w:sz w:val="24"/>
        </w:rPr>
        <w:t>r</w:t>
      </w:r>
      <w:r w:rsidRPr="00F77E2C">
        <w:rPr>
          <w:sz w:val="24"/>
        </w:rPr>
        <w:t>e</w:t>
      </w:r>
      <w:r w:rsidRPr="00F77E2C">
        <w:rPr>
          <w:spacing w:val="-1"/>
          <w:sz w:val="24"/>
        </w:rPr>
        <w:t>m</w:t>
      </w:r>
      <w:r w:rsidRPr="00F77E2C">
        <w:rPr>
          <w:sz w:val="24"/>
        </w:rPr>
        <w:t>ent</w:t>
      </w:r>
      <w:r w:rsidRPr="00F77E2C">
        <w:rPr>
          <w:spacing w:val="35"/>
          <w:sz w:val="24"/>
        </w:rPr>
        <w:t xml:space="preserve"> </w:t>
      </w:r>
      <w:r w:rsidRPr="00F77E2C">
        <w:rPr>
          <w:sz w:val="24"/>
        </w:rPr>
        <w:t>C :</w:t>
      </w:r>
      <w:r w:rsidRPr="00F77E2C">
        <w:rPr>
          <w:spacing w:val="-1"/>
          <w:sz w:val="24"/>
        </w:rPr>
        <w:t xml:space="preserve"> </w:t>
      </w:r>
      <w:r w:rsidRPr="00F77E2C">
        <w:rPr>
          <w:sz w:val="24"/>
        </w:rPr>
        <w:t>Pour c</w:t>
      </w:r>
      <w:r w:rsidRPr="00F77E2C">
        <w:rPr>
          <w:spacing w:val="-2"/>
          <w:sz w:val="24"/>
        </w:rPr>
        <w:t>o</w:t>
      </w:r>
      <w:r w:rsidRPr="00F77E2C">
        <w:rPr>
          <w:sz w:val="24"/>
        </w:rPr>
        <w:t>ntrô</w:t>
      </w:r>
      <w:r w:rsidRPr="00F77E2C">
        <w:rPr>
          <w:spacing w:val="-1"/>
          <w:sz w:val="24"/>
        </w:rPr>
        <w:t>l</w:t>
      </w:r>
      <w:r w:rsidRPr="00F77E2C">
        <w:rPr>
          <w:sz w:val="24"/>
        </w:rPr>
        <w:t>e</w:t>
      </w:r>
      <w:r w:rsidRPr="00F77E2C">
        <w:rPr>
          <w:spacing w:val="36"/>
          <w:sz w:val="24"/>
        </w:rPr>
        <w:t xml:space="preserve"> </w:t>
      </w:r>
      <w:r w:rsidRPr="00F77E2C">
        <w:rPr>
          <w:sz w:val="24"/>
        </w:rPr>
        <w:t>D :</w:t>
      </w:r>
      <w:r w:rsidRPr="00F77E2C">
        <w:rPr>
          <w:spacing w:val="-1"/>
          <w:sz w:val="24"/>
        </w:rPr>
        <w:t xml:space="preserve"> </w:t>
      </w:r>
      <w:r w:rsidRPr="00F77E2C">
        <w:rPr>
          <w:sz w:val="24"/>
        </w:rPr>
        <w:t xml:space="preserve">Pour </w:t>
      </w:r>
      <w:r w:rsidRPr="00F77E2C">
        <w:rPr>
          <w:spacing w:val="-2"/>
          <w:sz w:val="24"/>
        </w:rPr>
        <w:t>d</w:t>
      </w:r>
      <w:r w:rsidRPr="00F77E2C">
        <w:rPr>
          <w:sz w:val="24"/>
        </w:rPr>
        <w:t>é</w:t>
      </w:r>
      <w:r w:rsidRPr="00F77E2C">
        <w:rPr>
          <w:spacing w:val="-1"/>
          <w:sz w:val="24"/>
        </w:rPr>
        <w:t>t</w:t>
      </w:r>
      <w:r w:rsidRPr="00F77E2C">
        <w:rPr>
          <w:sz w:val="24"/>
        </w:rPr>
        <w:t>ent</w:t>
      </w:r>
      <w:r w:rsidRPr="00F77E2C">
        <w:rPr>
          <w:spacing w:val="-1"/>
          <w:sz w:val="24"/>
        </w:rPr>
        <w:t>i</w:t>
      </w:r>
      <w:r w:rsidRPr="00F77E2C">
        <w:rPr>
          <w:sz w:val="24"/>
        </w:rPr>
        <w:t>on (</w:t>
      </w:r>
      <w:r w:rsidRPr="00F77E2C">
        <w:rPr>
          <w:spacing w:val="-3"/>
          <w:sz w:val="24"/>
        </w:rPr>
        <w:t>o</w:t>
      </w:r>
      <w:r w:rsidRPr="00F77E2C">
        <w:rPr>
          <w:sz w:val="24"/>
        </w:rPr>
        <w:t>u arch</w:t>
      </w:r>
      <w:r w:rsidRPr="00F77E2C">
        <w:rPr>
          <w:spacing w:val="-1"/>
          <w:sz w:val="24"/>
        </w:rPr>
        <w:t>i</w:t>
      </w:r>
      <w:r w:rsidRPr="00F77E2C">
        <w:rPr>
          <w:spacing w:val="1"/>
          <w:sz w:val="24"/>
        </w:rPr>
        <w:t>v</w:t>
      </w:r>
      <w:r w:rsidRPr="00F77E2C">
        <w:rPr>
          <w:spacing w:val="-3"/>
          <w:sz w:val="24"/>
        </w:rPr>
        <w:t>a</w:t>
      </w:r>
      <w:r w:rsidRPr="00F77E2C">
        <w:rPr>
          <w:spacing w:val="-2"/>
          <w:sz w:val="24"/>
        </w:rPr>
        <w:t>g</w:t>
      </w:r>
      <w:r w:rsidRPr="00F77E2C">
        <w:rPr>
          <w:sz w:val="24"/>
        </w:rPr>
        <w:t>e</w:t>
      </w:r>
      <w:r w:rsidRPr="00F77E2C">
        <w:rPr>
          <w:spacing w:val="1"/>
          <w:sz w:val="24"/>
        </w:rPr>
        <w:t xml:space="preserve"> </w:t>
      </w:r>
      <w:r w:rsidRPr="00F77E2C">
        <w:rPr>
          <w:sz w:val="24"/>
        </w:rPr>
        <w:t>et con</w:t>
      </w:r>
      <w:r w:rsidRPr="00F77E2C">
        <w:rPr>
          <w:spacing w:val="-2"/>
          <w:sz w:val="24"/>
        </w:rPr>
        <w:t>s</w:t>
      </w:r>
      <w:r w:rsidRPr="00F77E2C">
        <w:rPr>
          <w:sz w:val="24"/>
        </w:rPr>
        <w:t>e</w:t>
      </w:r>
      <w:r w:rsidRPr="00F77E2C">
        <w:rPr>
          <w:spacing w:val="-2"/>
          <w:sz w:val="24"/>
        </w:rPr>
        <w:t>r</w:t>
      </w:r>
      <w:r w:rsidRPr="00F77E2C">
        <w:rPr>
          <w:spacing w:val="1"/>
          <w:sz w:val="24"/>
        </w:rPr>
        <w:t>v</w:t>
      </w:r>
      <w:r w:rsidRPr="00F77E2C">
        <w:rPr>
          <w:sz w:val="24"/>
        </w:rPr>
        <w:t>a</w:t>
      </w:r>
      <w:r w:rsidRPr="00F77E2C">
        <w:rPr>
          <w:spacing w:val="-1"/>
          <w:sz w:val="24"/>
        </w:rPr>
        <w:t>ti</w:t>
      </w:r>
      <w:r w:rsidRPr="00F77E2C">
        <w:rPr>
          <w:sz w:val="24"/>
        </w:rPr>
        <w:t>on)</w:t>
      </w:r>
      <w:r w:rsidR="001C6825" w:rsidRPr="00F77E2C">
        <w:rPr>
          <w:rFonts w:eastAsia="Bookman Old Style"/>
          <w:sz w:val="24"/>
        </w:rPr>
        <w:br w:type="page"/>
      </w:r>
    </w:p>
    <w:p w14:paraId="035CB65B" w14:textId="77777777" w:rsidR="003A1B03" w:rsidRPr="00F77E2C" w:rsidRDefault="00AD4F64" w:rsidP="00DD5668">
      <w:pPr>
        <w:spacing w:line="240" w:lineRule="auto"/>
        <w:rPr>
          <w:sz w:val="24"/>
        </w:rPr>
      </w:pPr>
      <w:r w:rsidRPr="00F77E2C">
        <w:rPr>
          <w:sz w:val="24"/>
        </w:rPr>
        <w:lastRenderedPageBreak/>
        <w:t>A</w:t>
      </w:r>
      <w:r w:rsidRPr="00F77E2C">
        <w:rPr>
          <w:spacing w:val="-1"/>
          <w:sz w:val="24"/>
        </w:rPr>
        <w:t>ct</w:t>
      </w:r>
      <w:r w:rsidRPr="00F77E2C">
        <w:rPr>
          <w:sz w:val="24"/>
        </w:rPr>
        <w:t>ivité </w:t>
      </w:r>
      <w:r w:rsidR="00435BD4" w:rsidRPr="00F77E2C">
        <w:rPr>
          <w:sz w:val="24"/>
        </w:rPr>
        <w:t>12</w:t>
      </w:r>
      <w:r w:rsidRPr="00F77E2C">
        <w:rPr>
          <w:sz w:val="24"/>
        </w:rPr>
        <w:t xml:space="preserve"> </w:t>
      </w:r>
      <w:r w:rsidR="0050513F" w:rsidRPr="00F77E2C">
        <w:rPr>
          <w:sz w:val="24"/>
        </w:rPr>
        <w:t xml:space="preserve">: </w:t>
      </w:r>
      <w:r w:rsidRPr="00F77E2C">
        <w:rPr>
          <w:sz w:val="24"/>
        </w:rPr>
        <w:t>Assurer</w:t>
      </w:r>
      <w:r w:rsidR="0050513F" w:rsidRPr="00F77E2C">
        <w:rPr>
          <w:sz w:val="24"/>
        </w:rPr>
        <w:t xml:space="preserve"> la veille technologique</w:t>
      </w:r>
    </w:p>
    <w:tbl>
      <w:tblPr>
        <w:tblW w:w="14288" w:type="dxa"/>
        <w:jc w:val="center"/>
        <w:tblLayout w:type="fixed"/>
        <w:tblCellMar>
          <w:left w:w="0" w:type="dxa"/>
          <w:right w:w="0" w:type="dxa"/>
        </w:tblCellMar>
        <w:tblLook w:val="01E0" w:firstRow="1" w:lastRow="1" w:firstColumn="1" w:lastColumn="1" w:noHBand="0" w:noVBand="0"/>
      </w:tblPr>
      <w:tblGrid>
        <w:gridCol w:w="849"/>
        <w:gridCol w:w="2142"/>
        <w:gridCol w:w="2410"/>
        <w:gridCol w:w="2248"/>
        <w:gridCol w:w="2410"/>
        <w:gridCol w:w="2349"/>
        <w:gridCol w:w="473"/>
        <w:gridCol w:w="471"/>
        <w:gridCol w:w="473"/>
        <w:gridCol w:w="463"/>
      </w:tblGrid>
      <w:tr w:rsidR="0050513F" w:rsidRPr="00AF1B77" w14:paraId="7987F6AC" w14:textId="77777777" w:rsidTr="00005122">
        <w:trPr>
          <w:trHeight w:val="567"/>
          <w:jc w:val="center"/>
        </w:trPr>
        <w:tc>
          <w:tcPr>
            <w:tcW w:w="849" w:type="dxa"/>
            <w:tcBorders>
              <w:top w:val="single" w:sz="5" w:space="0" w:color="000000"/>
              <w:left w:val="single" w:sz="5" w:space="0" w:color="000000"/>
              <w:right w:val="single" w:sz="6" w:space="0" w:color="000000"/>
            </w:tcBorders>
            <w:vAlign w:val="center"/>
          </w:tcPr>
          <w:p w14:paraId="16CC6660" w14:textId="77777777" w:rsidR="0050513F" w:rsidRPr="00AF1B77" w:rsidRDefault="0050513F"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2142" w:type="dxa"/>
            <w:tcBorders>
              <w:top w:val="single" w:sz="5" w:space="0" w:color="000000"/>
              <w:left w:val="single" w:sz="6" w:space="0" w:color="000000"/>
              <w:right w:val="single" w:sz="6" w:space="0" w:color="000000"/>
            </w:tcBorders>
            <w:vAlign w:val="center"/>
          </w:tcPr>
          <w:p w14:paraId="3A8035E2" w14:textId="77777777" w:rsidR="0050513F" w:rsidRPr="00AF1B77" w:rsidRDefault="0050513F" w:rsidP="00DD5668">
            <w:pPr>
              <w:spacing w:before="0" w:after="0" w:line="240" w:lineRule="auto"/>
              <w:jc w:val="center"/>
              <w:rPr>
                <w:b/>
                <w:sz w:val="20"/>
                <w:szCs w:val="20"/>
              </w:rPr>
            </w:pPr>
            <w:r w:rsidRPr="00AF1B77">
              <w:rPr>
                <w:b/>
                <w:sz w:val="20"/>
                <w:szCs w:val="20"/>
              </w:rPr>
              <w:t>Périodicité ou délai</w:t>
            </w:r>
          </w:p>
        </w:tc>
        <w:tc>
          <w:tcPr>
            <w:tcW w:w="2410" w:type="dxa"/>
            <w:tcBorders>
              <w:top w:val="single" w:sz="5" w:space="0" w:color="000000"/>
              <w:left w:val="single" w:sz="6" w:space="0" w:color="000000"/>
              <w:right w:val="single" w:sz="6" w:space="0" w:color="000000"/>
            </w:tcBorders>
            <w:vAlign w:val="center"/>
          </w:tcPr>
          <w:p w14:paraId="63A0041A" w14:textId="77777777" w:rsidR="0050513F" w:rsidRPr="00AF1B77" w:rsidRDefault="0050513F" w:rsidP="00DD5668">
            <w:pPr>
              <w:spacing w:before="0" w:after="0" w:line="240" w:lineRule="auto"/>
              <w:jc w:val="center"/>
              <w:rPr>
                <w:b/>
                <w:sz w:val="20"/>
                <w:szCs w:val="20"/>
              </w:rPr>
            </w:pPr>
            <w:r w:rsidRPr="00AF1B77">
              <w:rPr>
                <w:b/>
                <w:sz w:val="20"/>
                <w:szCs w:val="20"/>
              </w:rPr>
              <w:t>Acteurs</w:t>
            </w:r>
          </w:p>
        </w:tc>
        <w:tc>
          <w:tcPr>
            <w:tcW w:w="2248" w:type="dxa"/>
            <w:tcBorders>
              <w:top w:val="single" w:sz="5" w:space="0" w:color="000000"/>
              <w:left w:val="single" w:sz="6" w:space="0" w:color="000000"/>
              <w:right w:val="single" w:sz="6" w:space="0" w:color="000000"/>
            </w:tcBorders>
            <w:vAlign w:val="center"/>
          </w:tcPr>
          <w:p w14:paraId="0CCA53F5" w14:textId="77777777" w:rsidR="0050513F" w:rsidRPr="00AF1B77" w:rsidRDefault="0050513F" w:rsidP="00DD5668">
            <w:pPr>
              <w:spacing w:before="0" w:after="0" w:line="240" w:lineRule="auto"/>
              <w:jc w:val="center"/>
              <w:rPr>
                <w:b/>
                <w:sz w:val="20"/>
                <w:szCs w:val="20"/>
              </w:rPr>
            </w:pPr>
            <w:r w:rsidRPr="00AF1B77">
              <w:rPr>
                <w:b/>
                <w:sz w:val="20"/>
                <w:szCs w:val="20"/>
              </w:rPr>
              <w:t>Description des activités</w:t>
            </w:r>
          </w:p>
        </w:tc>
        <w:tc>
          <w:tcPr>
            <w:tcW w:w="2410" w:type="dxa"/>
            <w:tcBorders>
              <w:top w:val="single" w:sz="5" w:space="0" w:color="000000"/>
              <w:left w:val="single" w:sz="6" w:space="0" w:color="000000"/>
              <w:right w:val="single" w:sz="6" w:space="0" w:color="000000"/>
            </w:tcBorders>
            <w:vAlign w:val="center"/>
          </w:tcPr>
          <w:p w14:paraId="490390CE" w14:textId="77777777" w:rsidR="003B221C" w:rsidRDefault="0050513F" w:rsidP="00DD5668">
            <w:pPr>
              <w:spacing w:before="0" w:after="0" w:line="240" w:lineRule="auto"/>
              <w:jc w:val="center"/>
              <w:rPr>
                <w:b/>
                <w:sz w:val="20"/>
                <w:szCs w:val="20"/>
              </w:rPr>
            </w:pPr>
            <w:r w:rsidRPr="00AF1B77">
              <w:rPr>
                <w:b/>
                <w:sz w:val="20"/>
                <w:szCs w:val="20"/>
              </w:rPr>
              <w:t xml:space="preserve">Inputs </w:t>
            </w:r>
          </w:p>
          <w:p w14:paraId="28D70E85" w14:textId="77777777" w:rsidR="0050513F" w:rsidRPr="00AF1B77" w:rsidRDefault="0050513F" w:rsidP="00DD5668">
            <w:pPr>
              <w:spacing w:before="0" w:after="0" w:line="240" w:lineRule="auto"/>
              <w:jc w:val="center"/>
              <w:rPr>
                <w:b/>
                <w:sz w:val="20"/>
                <w:szCs w:val="20"/>
              </w:rPr>
            </w:pPr>
            <w:r w:rsidRPr="00AF1B77">
              <w:rPr>
                <w:b/>
                <w:sz w:val="20"/>
                <w:szCs w:val="20"/>
              </w:rPr>
              <w:t>(données</w:t>
            </w:r>
            <w:r w:rsidR="003B221C">
              <w:rPr>
                <w:b/>
                <w:sz w:val="20"/>
                <w:szCs w:val="20"/>
              </w:rPr>
              <w:t xml:space="preserve"> </w:t>
            </w:r>
            <w:r w:rsidRPr="00AF1B77">
              <w:rPr>
                <w:b/>
                <w:sz w:val="20"/>
                <w:szCs w:val="20"/>
              </w:rPr>
              <w:t>d’entrée)</w:t>
            </w:r>
          </w:p>
        </w:tc>
        <w:tc>
          <w:tcPr>
            <w:tcW w:w="2349" w:type="dxa"/>
            <w:tcBorders>
              <w:top w:val="single" w:sz="5" w:space="0" w:color="000000"/>
              <w:left w:val="single" w:sz="6" w:space="0" w:color="000000"/>
              <w:right w:val="single" w:sz="6" w:space="0" w:color="000000"/>
            </w:tcBorders>
            <w:vAlign w:val="center"/>
          </w:tcPr>
          <w:p w14:paraId="5D54DC6E" w14:textId="77777777" w:rsidR="003B221C" w:rsidRDefault="0050513F" w:rsidP="00DD5668">
            <w:pPr>
              <w:spacing w:before="0" w:after="0" w:line="240" w:lineRule="auto"/>
              <w:jc w:val="center"/>
              <w:rPr>
                <w:b/>
                <w:sz w:val="20"/>
                <w:szCs w:val="20"/>
              </w:rPr>
            </w:pPr>
            <w:r w:rsidRPr="00AF1B77">
              <w:rPr>
                <w:b/>
                <w:sz w:val="20"/>
                <w:szCs w:val="20"/>
              </w:rPr>
              <w:t xml:space="preserve">Outputs </w:t>
            </w:r>
          </w:p>
          <w:p w14:paraId="1B99592E" w14:textId="77777777" w:rsidR="0050513F" w:rsidRPr="00AF1B77" w:rsidRDefault="0050513F"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64FEFECB" w14:textId="77777777" w:rsidR="0050513F" w:rsidRPr="00AF1B77" w:rsidRDefault="0050513F"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25819DB8" w14:textId="77777777" w:rsidR="0050513F" w:rsidRPr="00AF1B77" w:rsidRDefault="0050513F"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788C6BDD" w14:textId="77777777" w:rsidR="0050513F" w:rsidRPr="00AF1B77" w:rsidRDefault="0050513F"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3E12FD30" w14:textId="77777777" w:rsidR="0050513F" w:rsidRPr="00AF1B77" w:rsidRDefault="0050513F" w:rsidP="00DD5668">
            <w:pPr>
              <w:spacing w:before="0" w:after="0" w:line="240" w:lineRule="auto"/>
              <w:jc w:val="center"/>
              <w:rPr>
                <w:b/>
                <w:sz w:val="20"/>
                <w:szCs w:val="20"/>
              </w:rPr>
            </w:pPr>
            <w:r w:rsidRPr="00AF1B77">
              <w:rPr>
                <w:b/>
                <w:sz w:val="20"/>
                <w:szCs w:val="20"/>
              </w:rPr>
              <w:t>D</w:t>
            </w:r>
          </w:p>
        </w:tc>
      </w:tr>
      <w:tr w:rsidR="0050513F" w:rsidRPr="00AF1B77" w14:paraId="33BC0961" w14:textId="77777777" w:rsidTr="00005122">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700F1553" w14:textId="77777777" w:rsidR="0050513F" w:rsidRPr="00AF1B77" w:rsidRDefault="0050513F" w:rsidP="00DD5668">
            <w:pPr>
              <w:spacing w:line="240" w:lineRule="auto"/>
              <w:jc w:val="center"/>
              <w:rPr>
                <w:sz w:val="20"/>
                <w:szCs w:val="20"/>
              </w:rPr>
            </w:pPr>
            <w:r w:rsidRPr="00AF1B77">
              <w:rPr>
                <w:sz w:val="20"/>
                <w:szCs w:val="20"/>
              </w:rPr>
              <w:t>1</w:t>
            </w:r>
          </w:p>
        </w:tc>
        <w:tc>
          <w:tcPr>
            <w:tcW w:w="2142" w:type="dxa"/>
            <w:tcBorders>
              <w:top w:val="single" w:sz="5" w:space="0" w:color="000000"/>
              <w:left w:val="single" w:sz="6" w:space="0" w:color="000000"/>
              <w:bottom w:val="single" w:sz="5" w:space="0" w:color="000000"/>
              <w:right w:val="single" w:sz="6" w:space="0" w:color="000000"/>
            </w:tcBorders>
            <w:vAlign w:val="center"/>
          </w:tcPr>
          <w:p w14:paraId="0DB20046" w14:textId="77777777" w:rsidR="0050513F" w:rsidRPr="00AF1B77" w:rsidRDefault="0050513F" w:rsidP="00DD5668">
            <w:pPr>
              <w:spacing w:line="240" w:lineRule="auto"/>
              <w:jc w:val="center"/>
              <w:rPr>
                <w:sz w:val="20"/>
                <w:szCs w:val="20"/>
              </w:rPr>
            </w:pPr>
            <w:r w:rsidRPr="00AF1B77">
              <w:rPr>
                <w:sz w:val="20"/>
                <w:szCs w:val="20"/>
              </w:rPr>
              <w:t>7 jours</w:t>
            </w:r>
          </w:p>
        </w:tc>
        <w:tc>
          <w:tcPr>
            <w:tcW w:w="2410" w:type="dxa"/>
            <w:tcBorders>
              <w:top w:val="single" w:sz="5" w:space="0" w:color="000000"/>
              <w:left w:val="single" w:sz="6" w:space="0" w:color="000000"/>
              <w:bottom w:val="single" w:sz="5" w:space="0" w:color="000000"/>
              <w:right w:val="single" w:sz="6" w:space="0" w:color="000000"/>
            </w:tcBorders>
            <w:vAlign w:val="center"/>
          </w:tcPr>
          <w:p w14:paraId="00C13F4C" w14:textId="77777777" w:rsidR="0050513F" w:rsidRPr="00AF1B77" w:rsidRDefault="0050513F" w:rsidP="00DD5668">
            <w:pPr>
              <w:spacing w:line="240" w:lineRule="auto"/>
              <w:rPr>
                <w:rFonts w:eastAsia="Bookman Old Style"/>
                <w:sz w:val="20"/>
                <w:szCs w:val="20"/>
              </w:rPr>
            </w:pPr>
            <w:r w:rsidRPr="00AF1B77">
              <w:rPr>
                <w:sz w:val="20"/>
                <w:szCs w:val="20"/>
              </w:rPr>
              <w:t>Chef de service/agents SED</w:t>
            </w:r>
          </w:p>
        </w:tc>
        <w:tc>
          <w:tcPr>
            <w:tcW w:w="2248" w:type="dxa"/>
            <w:tcBorders>
              <w:top w:val="single" w:sz="5" w:space="0" w:color="000000"/>
              <w:left w:val="single" w:sz="6" w:space="0" w:color="000000"/>
              <w:bottom w:val="single" w:sz="5" w:space="0" w:color="000000"/>
              <w:right w:val="single" w:sz="6" w:space="0" w:color="000000"/>
            </w:tcBorders>
          </w:tcPr>
          <w:p w14:paraId="10A5ED20" w14:textId="77777777" w:rsidR="0050513F" w:rsidRPr="00AF1B77" w:rsidRDefault="0050513F" w:rsidP="00DD5668">
            <w:pPr>
              <w:spacing w:line="240" w:lineRule="auto"/>
              <w:rPr>
                <w:sz w:val="20"/>
                <w:szCs w:val="20"/>
              </w:rPr>
            </w:pPr>
            <w:r w:rsidRPr="00AF1B77">
              <w:rPr>
                <w:sz w:val="20"/>
                <w:szCs w:val="20"/>
              </w:rPr>
              <w:t xml:space="preserve">Diagnostiquer l’état des technologies utilisées aux </w:t>
            </w:r>
            <w:r w:rsidR="002A2F8B" w:rsidRPr="00AF1B77">
              <w:rPr>
                <w:sz w:val="20"/>
                <w:szCs w:val="20"/>
              </w:rPr>
              <w:t>Ministère</w:t>
            </w:r>
            <w:r w:rsidRPr="00AF1B77">
              <w:rPr>
                <w:sz w:val="20"/>
                <w:szCs w:val="20"/>
              </w:rPr>
              <w:t>s</w:t>
            </w:r>
          </w:p>
        </w:tc>
        <w:tc>
          <w:tcPr>
            <w:tcW w:w="2410" w:type="dxa"/>
            <w:tcBorders>
              <w:top w:val="single" w:sz="5" w:space="0" w:color="000000"/>
              <w:left w:val="single" w:sz="6" w:space="0" w:color="000000"/>
              <w:bottom w:val="single" w:sz="5" w:space="0" w:color="000000"/>
              <w:right w:val="single" w:sz="6" w:space="0" w:color="000000"/>
            </w:tcBorders>
          </w:tcPr>
          <w:p w14:paraId="4886A60A" w14:textId="77777777" w:rsidR="0050513F" w:rsidRPr="00AF1B77" w:rsidRDefault="0050513F" w:rsidP="00DD5668">
            <w:pPr>
              <w:spacing w:line="240" w:lineRule="auto"/>
              <w:rPr>
                <w:rFonts w:eastAsia="Bookman Old Style"/>
                <w:sz w:val="20"/>
                <w:szCs w:val="20"/>
              </w:rPr>
            </w:pPr>
            <w:r w:rsidRPr="00AF1B77">
              <w:rPr>
                <w:sz w:val="20"/>
                <w:szCs w:val="20"/>
              </w:rPr>
              <w:t xml:space="preserve">Système d’information du </w:t>
            </w:r>
            <w:r w:rsidR="002A2F8B" w:rsidRPr="00AF1B77">
              <w:rPr>
                <w:sz w:val="20"/>
                <w:szCs w:val="20"/>
              </w:rPr>
              <w:t>Ministère</w:t>
            </w:r>
          </w:p>
        </w:tc>
        <w:tc>
          <w:tcPr>
            <w:tcW w:w="2349" w:type="dxa"/>
            <w:tcBorders>
              <w:top w:val="single" w:sz="5" w:space="0" w:color="000000"/>
              <w:left w:val="single" w:sz="6" w:space="0" w:color="000000"/>
              <w:bottom w:val="single" w:sz="5" w:space="0" w:color="000000"/>
              <w:right w:val="single" w:sz="6" w:space="0" w:color="000000"/>
            </w:tcBorders>
          </w:tcPr>
          <w:p w14:paraId="709CA290" w14:textId="77777777" w:rsidR="0050513F" w:rsidRPr="00AF1B77" w:rsidRDefault="0050513F" w:rsidP="00DD5668">
            <w:pPr>
              <w:spacing w:line="240" w:lineRule="auto"/>
              <w:rPr>
                <w:sz w:val="20"/>
                <w:szCs w:val="20"/>
              </w:rPr>
            </w:pPr>
            <w:r w:rsidRPr="00AF1B77">
              <w:rPr>
                <w:sz w:val="20"/>
                <w:szCs w:val="20"/>
              </w:rPr>
              <w:t>Rapport diagnostic</w:t>
            </w:r>
          </w:p>
        </w:tc>
        <w:tc>
          <w:tcPr>
            <w:tcW w:w="473" w:type="dxa"/>
            <w:tcBorders>
              <w:top w:val="single" w:sz="5" w:space="0" w:color="000000"/>
              <w:left w:val="single" w:sz="6" w:space="0" w:color="000000"/>
              <w:bottom w:val="single" w:sz="5" w:space="0" w:color="000000"/>
              <w:right w:val="single" w:sz="6" w:space="0" w:color="000000"/>
            </w:tcBorders>
          </w:tcPr>
          <w:p w14:paraId="44155710" w14:textId="77777777" w:rsidR="0050513F" w:rsidRPr="00AF1B77" w:rsidRDefault="0050513F"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01B9D842" w14:textId="77777777" w:rsidR="0050513F" w:rsidRPr="00AF1B77" w:rsidRDefault="0050513F" w:rsidP="00DD5668">
            <w:pPr>
              <w:spacing w:line="240" w:lineRule="auto"/>
              <w:rPr>
                <w:sz w:val="20"/>
                <w:szCs w:val="20"/>
              </w:rPr>
            </w:pPr>
            <w:r w:rsidRPr="00AF1B77">
              <w:rPr>
                <w:sz w:val="20"/>
                <w:szCs w:val="20"/>
              </w:rPr>
              <w:t>X</w:t>
            </w:r>
          </w:p>
        </w:tc>
        <w:tc>
          <w:tcPr>
            <w:tcW w:w="473" w:type="dxa"/>
            <w:tcBorders>
              <w:top w:val="single" w:sz="5" w:space="0" w:color="000000"/>
              <w:left w:val="single" w:sz="6" w:space="0" w:color="000000"/>
              <w:bottom w:val="single" w:sz="5" w:space="0" w:color="000000"/>
              <w:right w:val="single" w:sz="6" w:space="0" w:color="000000"/>
            </w:tcBorders>
          </w:tcPr>
          <w:p w14:paraId="51AA0E7A" w14:textId="77777777" w:rsidR="0050513F" w:rsidRPr="00AF1B77" w:rsidRDefault="0050513F" w:rsidP="00DD5668">
            <w:pPr>
              <w:spacing w:line="240" w:lineRule="auto"/>
              <w:rPr>
                <w:sz w:val="20"/>
                <w:szCs w:val="20"/>
              </w:rPr>
            </w:pPr>
            <w:r w:rsidRPr="00AF1B77">
              <w:rPr>
                <w:sz w:val="20"/>
                <w:szCs w:val="20"/>
              </w:rPr>
              <w:t>X</w:t>
            </w:r>
          </w:p>
        </w:tc>
        <w:tc>
          <w:tcPr>
            <w:tcW w:w="463" w:type="dxa"/>
            <w:tcBorders>
              <w:top w:val="single" w:sz="5" w:space="0" w:color="000000"/>
              <w:left w:val="single" w:sz="6" w:space="0" w:color="000000"/>
              <w:bottom w:val="single" w:sz="5" w:space="0" w:color="000000"/>
              <w:right w:val="single" w:sz="5" w:space="0" w:color="000000"/>
            </w:tcBorders>
          </w:tcPr>
          <w:p w14:paraId="03FA4880" w14:textId="77777777" w:rsidR="0050513F" w:rsidRPr="00AF1B77" w:rsidRDefault="0050513F" w:rsidP="00DD5668">
            <w:pPr>
              <w:spacing w:line="240" w:lineRule="auto"/>
              <w:rPr>
                <w:sz w:val="20"/>
                <w:szCs w:val="20"/>
              </w:rPr>
            </w:pPr>
            <w:r w:rsidRPr="00AF1B77">
              <w:rPr>
                <w:sz w:val="20"/>
                <w:szCs w:val="20"/>
              </w:rPr>
              <w:t>X</w:t>
            </w:r>
          </w:p>
        </w:tc>
      </w:tr>
      <w:tr w:rsidR="0050513F" w:rsidRPr="00AF1B77" w14:paraId="637A2DC2" w14:textId="77777777" w:rsidTr="00005122">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4FC08E87" w14:textId="77777777" w:rsidR="0050513F" w:rsidRPr="00AF1B77" w:rsidRDefault="0050513F" w:rsidP="00DD5668">
            <w:pPr>
              <w:spacing w:line="240" w:lineRule="auto"/>
              <w:jc w:val="center"/>
              <w:rPr>
                <w:sz w:val="20"/>
                <w:szCs w:val="20"/>
              </w:rPr>
            </w:pPr>
            <w:r w:rsidRPr="00AF1B77">
              <w:rPr>
                <w:sz w:val="20"/>
                <w:szCs w:val="20"/>
              </w:rPr>
              <w:t>2</w:t>
            </w:r>
          </w:p>
        </w:tc>
        <w:tc>
          <w:tcPr>
            <w:tcW w:w="2142" w:type="dxa"/>
            <w:tcBorders>
              <w:top w:val="single" w:sz="5" w:space="0" w:color="000000"/>
              <w:left w:val="single" w:sz="6" w:space="0" w:color="000000"/>
              <w:bottom w:val="single" w:sz="5" w:space="0" w:color="000000"/>
              <w:right w:val="single" w:sz="6" w:space="0" w:color="000000"/>
            </w:tcBorders>
            <w:vAlign w:val="center"/>
          </w:tcPr>
          <w:p w14:paraId="2928A50A" w14:textId="77777777" w:rsidR="0050513F" w:rsidRPr="00AF1B77" w:rsidRDefault="0050513F" w:rsidP="00DD5668">
            <w:pPr>
              <w:spacing w:line="240" w:lineRule="auto"/>
              <w:jc w:val="center"/>
              <w:rPr>
                <w:sz w:val="20"/>
                <w:szCs w:val="20"/>
              </w:rPr>
            </w:pPr>
            <w:r w:rsidRPr="00AF1B77">
              <w:rPr>
                <w:sz w:val="20"/>
                <w:szCs w:val="20"/>
              </w:rPr>
              <w:t>5 jours</w:t>
            </w:r>
          </w:p>
        </w:tc>
        <w:tc>
          <w:tcPr>
            <w:tcW w:w="2410" w:type="dxa"/>
            <w:tcBorders>
              <w:top w:val="single" w:sz="5" w:space="0" w:color="000000"/>
              <w:left w:val="single" w:sz="6" w:space="0" w:color="000000"/>
              <w:bottom w:val="single" w:sz="5" w:space="0" w:color="000000"/>
              <w:right w:val="single" w:sz="6" w:space="0" w:color="000000"/>
            </w:tcBorders>
            <w:vAlign w:val="center"/>
          </w:tcPr>
          <w:p w14:paraId="17503BDD" w14:textId="77777777" w:rsidR="0050513F" w:rsidRPr="00AF1B77" w:rsidRDefault="0050513F" w:rsidP="00DD5668">
            <w:pPr>
              <w:spacing w:line="240" w:lineRule="auto"/>
              <w:rPr>
                <w:sz w:val="20"/>
                <w:szCs w:val="20"/>
              </w:rPr>
            </w:pPr>
            <w:r w:rsidRPr="00AF1B77">
              <w:rPr>
                <w:sz w:val="20"/>
                <w:szCs w:val="20"/>
              </w:rPr>
              <w:t>Chef de service/agents SED</w:t>
            </w:r>
          </w:p>
        </w:tc>
        <w:tc>
          <w:tcPr>
            <w:tcW w:w="2248" w:type="dxa"/>
            <w:tcBorders>
              <w:top w:val="single" w:sz="5" w:space="0" w:color="000000"/>
              <w:left w:val="single" w:sz="6" w:space="0" w:color="000000"/>
              <w:bottom w:val="single" w:sz="5" w:space="0" w:color="000000"/>
              <w:right w:val="single" w:sz="6" w:space="0" w:color="000000"/>
            </w:tcBorders>
          </w:tcPr>
          <w:p w14:paraId="7C154ED8" w14:textId="77777777" w:rsidR="0050513F" w:rsidRPr="00AF1B77" w:rsidRDefault="0050513F" w:rsidP="00DD5668">
            <w:pPr>
              <w:spacing w:line="240" w:lineRule="auto"/>
              <w:rPr>
                <w:sz w:val="20"/>
                <w:szCs w:val="20"/>
              </w:rPr>
            </w:pPr>
            <w:r w:rsidRPr="00AF1B77">
              <w:rPr>
                <w:sz w:val="20"/>
                <w:szCs w:val="20"/>
              </w:rPr>
              <w:t xml:space="preserve">Proposer des nouvelles technologies adaptées aux exigences du </w:t>
            </w:r>
            <w:r w:rsidR="002A2F8B" w:rsidRPr="00AF1B77">
              <w:rPr>
                <w:sz w:val="20"/>
                <w:szCs w:val="20"/>
              </w:rPr>
              <w:t>Ministère</w:t>
            </w:r>
          </w:p>
        </w:tc>
        <w:tc>
          <w:tcPr>
            <w:tcW w:w="2410" w:type="dxa"/>
            <w:tcBorders>
              <w:top w:val="single" w:sz="5" w:space="0" w:color="000000"/>
              <w:left w:val="single" w:sz="6" w:space="0" w:color="000000"/>
              <w:bottom w:val="single" w:sz="5" w:space="0" w:color="000000"/>
              <w:right w:val="single" w:sz="6" w:space="0" w:color="000000"/>
            </w:tcBorders>
          </w:tcPr>
          <w:p w14:paraId="587EB233" w14:textId="77777777" w:rsidR="0050513F" w:rsidRPr="00AF1B77" w:rsidRDefault="0050513F" w:rsidP="00DD5668">
            <w:pPr>
              <w:spacing w:line="240" w:lineRule="auto"/>
              <w:rPr>
                <w:sz w:val="20"/>
                <w:szCs w:val="20"/>
              </w:rPr>
            </w:pPr>
            <w:r w:rsidRPr="00AF1B77">
              <w:rPr>
                <w:sz w:val="20"/>
                <w:szCs w:val="20"/>
              </w:rPr>
              <w:t>Rapport diagnostic</w:t>
            </w:r>
          </w:p>
        </w:tc>
        <w:tc>
          <w:tcPr>
            <w:tcW w:w="2349" w:type="dxa"/>
            <w:tcBorders>
              <w:top w:val="single" w:sz="5" w:space="0" w:color="000000"/>
              <w:left w:val="single" w:sz="6" w:space="0" w:color="000000"/>
              <w:bottom w:val="single" w:sz="5" w:space="0" w:color="000000"/>
              <w:right w:val="single" w:sz="6" w:space="0" w:color="000000"/>
            </w:tcBorders>
          </w:tcPr>
          <w:p w14:paraId="0F872094" w14:textId="77777777" w:rsidR="0050513F" w:rsidRPr="00AF1B77" w:rsidRDefault="0050513F" w:rsidP="00DD5668">
            <w:pPr>
              <w:spacing w:line="240" w:lineRule="auto"/>
              <w:rPr>
                <w:sz w:val="20"/>
                <w:szCs w:val="20"/>
              </w:rPr>
            </w:pPr>
            <w:r w:rsidRPr="00AF1B77">
              <w:rPr>
                <w:sz w:val="20"/>
                <w:szCs w:val="20"/>
              </w:rPr>
              <w:t>Nouvelles technologies proposées</w:t>
            </w:r>
          </w:p>
        </w:tc>
        <w:tc>
          <w:tcPr>
            <w:tcW w:w="473" w:type="dxa"/>
            <w:tcBorders>
              <w:top w:val="single" w:sz="5" w:space="0" w:color="000000"/>
              <w:left w:val="single" w:sz="6" w:space="0" w:color="000000"/>
              <w:bottom w:val="single" w:sz="5" w:space="0" w:color="000000"/>
              <w:right w:val="single" w:sz="6" w:space="0" w:color="000000"/>
            </w:tcBorders>
          </w:tcPr>
          <w:p w14:paraId="4DF97D45" w14:textId="77777777" w:rsidR="0050513F" w:rsidRPr="00AF1B77" w:rsidRDefault="0050513F"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7747A00C" w14:textId="77777777" w:rsidR="0050513F" w:rsidRPr="00AF1B77" w:rsidRDefault="0050513F"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11D3E05A" w14:textId="77777777" w:rsidR="0050513F" w:rsidRPr="00AF1B77" w:rsidRDefault="0050513F"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8529711" w14:textId="77777777" w:rsidR="0050513F" w:rsidRPr="00AF1B77" w:rsidRDefault="0050513F" w:rsidP="00DD5668">
            <w:pPr>
              <w:spacing w:line="240" w:lineRule="auto"/>
              <w:rPr>
                <w:sz w:val="20"/>
                <w:szCs w:val="20"/>
              </w:rPr>
            </w:pPr>
          </w:p>
        </w:tc>
      </w:tr>
      <w:tr w:rsidR="0050513F" w:rsidRPr="00AF1B77" w14:paraId="61426264" w14:textId="77777777" w:rsidTr="00005122">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613A495C" w14:textId="77777777" w:rsidR="0050513F" w:rsidRPr="00AF1B77" w:rsidRDefault="0050513F" w:rsidP="00DD5668">
            <w:pPr>
              <w:spacing w:line="240" w:lineRule="auto"/>
              <w:jc w:val="center"/>
              <w:rPr>
                <w:sz w:val="20"/>
                <w:szCs w:val="20"/>
              </w:rPr>
            </w:pPr>
            <w:r w:rsidRPr="00AF1B77">
              <w:rPr>
                <w:sz w:val="20"/>
                <w:szCs w:val="20"/>
              </w:rPr>
              <w:t>3</w:t>
            </w:r>
          </w:p>
        </w:tc>
        <w:tc>
          <w:tcPr>
            <w:tcW w:w="2142" w:type="dxa"/>
            <w:tcBorders>
              <w:top w:val="single" w:sz="5" w:space="0" w:color="000000"/>
              <w:left w:val="single" w:sz="6" w:space="0" w:color="000000"/>
              <w:bottom w:val="single" w:sz="5" w:space="0" w:color="000000"/>
              <w:right w:val="single" w:sz="6" w:space="0" w:color="000000"/>
            </w:tcBorders>
            <w:vAlign w:val="center"/>
          </w:tcPr>
          <w:p w14:paraId="141D3F1E" w14:textId="77777777" w:rsidR="0050513F" w:rsidRPr="00AF1B77" w:rsidRDefault="0050513F" w:rsidP="00DD5668">
            <w:pPr>
              <w:spacing w:line="240" w:lineRule="auto"/>
              <w:jc w:val="center"/>
              <w:rPr>
                <w:sz w:val="20"/>
                <w:szCs w:val="20"/>
              </w:rPr>
            </w:pPr>
            <w:r w:rsidRPr="00AF1B77">
              <w:rPr>
                <w:sz w:val="20"/>
                <w:szCs w:val="20"/>
              </w:rPr>
              <w:t>2 jours</w:t>
            </w:r>
          </w:p>
        </w:tc>
        <w:tc>
          <w:tcPr>
            <w:tcW w:w="2410" w:type="dxa"/>
            <w:tcBorders>
              <w:top w:val="single" w:sz="5" w:space="0" w:color="000000"/>
              <w:left w:val="single" w:sz="6" w:space="0" w:color="000000"/>
              <w:bottom w:val="single" w:sz="5" w:space="0" w:color="000000"/>
              <w:right w:val="single" w:sz="6" w:space="0" w:color="000000"/>
            </w:tcBorders>
            <w:vAlign w:val="center"/>
          </w:tcPr>
          <w:p w14:paraId="410B1C91" w14:textId="77777777" w:rsidR="0050513F" w:rsidRPr="00AF1B77" w:rsidRDefault="0050513F" w:rsidP="00DD5668">
            <w:pPr>
              <w:spacing w:line="240" w:lineRule="auto"/>
              <w:rPr>
                <w:sz w:val="20"/>
                <w:szCs w:val="20"/>
              </w:rPr>
            </w:pPr>
            <w:r w:rsidRPr="00AF1B77">
              <w:rPr>
                <w:sz w:val="20"/>
                <w:szCs w:val="20"/>
              </w:rPr>
              <w:t>DSI</w:t>
            </w:r>
          </w:p>
        </w:tc>
        <w:tc>
          <w:tcPr>
            <w:tcW w:w="2248" w:type="dxa"/>
            <w:tcBorders>
              <w:top w:val="single" w:sz="5" w:space="0" w:color="000000"/>
              <w:left w:val="single" w:sz="6" w:space="0" w:color="000000"/>
              <w:bottom w:val="single" w:sz="5" w:space="0" w:color="000000"/>
              <w:right w:val="single" w:sz="6" w:space="0" w:color="000000"/>
            </w:tcBorders>
          </w:tcPr>
          <w:p w14:paraId="6253C921" w14:textId="77777777" w:rsidR="0050513F" w:rsidRPr="00AF1B77" w:rsidRDefault="0050513F" w:rsidP="00DD5668">
            <w:pPr>
              <w:spacing w:line="240" w:lineRule="auto"/>
              <w:rPr>
                <w:sz w:val="20"/>
                <w:szCs w:val="20"/>
              </w:rPr>
            </w:pPr>
            <w:r w:rsidRPr="00AF1B77">
              <w:rPr>
                <w:sz w:val="20"/>
                <w:szCs w:val="20"/>
              </w:rPr>
              <w:t>Valider les nouvelles technologies proposées pour les solutions informatiques</w:t>
            </w:r>
          </w:p>
        </w:tc>
        <w:tc>
          <w:tcPr>
            <w:tcW w:w="2410" w:type="dxa"/>
            <w:tcBorders>
              <w:top w:val="single" w:sz="5" w:space="0" w:color="000000"/>
              <w:left w:val="single" w:sz="6" w:space="0" w:color="000000"/>
              <w:bottom w:val="single" w:sz="5" w:space="0" w:color="000000"/>
              <w:right w:val="single" w:sz="6" w:space="0" w:color="000000"/>
            </w:tcBorders>
          </w:tcPr>
          <w:p w14:paraId="4357EAC1" w14:textId="77777777" w:rsidR="0050513F" w:rsidRPr="00AF1B77" w:rsidRDefault="0050513F" w:rsidP="00DD5668">
            <w:pPr>
              <w:spacing w:line="240" w:lineRule="auto"/>
              <w:rPr>
                <w:sz w:val="20"/>
                <w:szCs w:val="20"/>
              </w:rPr>
            </w:pPr>
            <w:r w:rsidRPr="00AF1B77">
              <w:rPr>
                <w:sz w:val="20"/>
                <w:szCs w:val="20"/>
              </w:rPr>
              <w:t>Nouvelles technologies proposées</w:t>
            </w:r>
          </w:p>
        </w:tc>
        <w:tc>
          <w:tcPr>
            <w:tcW w:w="2349" w:type="dxa"/>
            <w:tcBorders>
              <w:top w:val="single" w:sz="5" w:space="0" w:color="000000"/>
              <w:left w:val="single" w:sz="6" w:space="0" w:color="000000"/>
              <w:bottom w:val="single" w:sz="5" w:space="0" w:color="000000"/>
              <w:right w:val="single" w:sz="6" w:space="0" w:color="000000"/>
            </w:tcBorders>
          </w:tcPr>
          <w:p w14:paraId="1ED5B9F1" w14:textId="77777777" w:rsidR="0050513F" w:rsidRPr="00AF1B77" w:rsidRDefault="0050513F" w:rsidP="00DD5668">
            <w:pPr>
              <w:spacing w:line="240" w:lineRule="auto"/>
              <w:rPr>
                <w:sz w:val="20"/>
                <w:szCs w:val="20"/>
              </w:rPr>
            </w:pPr>
            <w:r w:rsidRPr="00AF1B77">
              <w:rPr>
                <w:sz w:val="20"/>
                <w:szCs w:val="20"/>
              </w:rPr>
              <w:t>Nouvelles technologies retenues</w:t>
            </w:r>
          </w:p>
        </w:tc>
        <w:tc>
          <w:tcPr>
            <w:tcW w:w="473" w:type="dxa"/>
            <w:tcBorders>
              <w:top w:val="single" w:sz="5" w:space="0" w:color="000000"/>
              <w:left w:val="single" w:sz="6" w:space="0" w:color="000000"/>
              <w:bottom w:val="single" w:sz="5" w:space="0" w:color="000000"/>
              <w:right w:val="single" w:sz="6" w:space="0" w:color="000000"/>
            </w:tcBorders>
          </w:tcPr>
          <w:p w14:paraId="084B2580" w14:textId="77777777" w:rsidR="0050513F" w:rsidRPr="00AF1B77" w:rsidRDefault="0050513F"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45EA55E6" w14:textId="77777777" w:rsidR="0050513F" w:rsidRPr="00AF1B77" w:rsidRDefault="0050513F"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49EE2D73" w14:textId="77777777" w:rsidR="0050513F" w:rsidRPr="00AF1B77" w:rsidRDefault="0050513F"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515266E6" w14:textId="77777777" w:rsidR="0050513F" w:rsidRPr="00AF1B77" w:rsidRDefault="0050513F" w:rsidP="00DD5668">
            <w:pPr>
              <w:spacing w:line="240" w:lineRule="auto"/>
              <w:rPr>
                <w:sz w:val="20"/>
                <w:szCs w:val="20"/>
              </w:rPr>
            </w:pPr>
          </w:p>
        </w:tc>
      </w:tr>
      <w:tr w:rsidR="0050513F" w:rsidRPr="00AF1B77" w14:paraId="725FEF87" w14:textId="77777777" w:rsidTr="00005122">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4AC57231" w14:textId="77777777" w:rsidR="0050513F" w:rsidRPr="00AF1B77" w:rsidRDefault="0050513F" w:rsidP="00DD5668">
            <w:pPr>
              <w:spacing w:line="240" w:lineRule="auto"/>
              <w:jc w:val="center"/>
              <w:rPr>
                <w:sz w:val="20"/>
                <w:szCs w:val="20"/>
              </w:rPr>
            </w:pPr>
            <w:r w:rsidRPr="00AF1B77">
              <w:rPr>
                <w:sz w:val="20"/>
                <w:szCs w:val="20"/>
              </w:rPr>
              <w:t>4</w:t>
            </w:r>
          </w:p>
        </w:tc>
        <w:tc>
          <w:tcPr>
            <w:tcW w:w="2142" w:type="dxa"/>
            <w:tcBorders>
              <w:top w:val="single" w:sz="5" w:space="0" w:color="000000"/>
              <w:left w:val="single" w:sz="6" w:space="0" w:color="000000"/>
              <w:bottom w:val="single" w:sz="5" w:space="0" w:color="000000"/>
              <w:right w:val="single" w:sz="6" w:space="0" w:color="000000"/>
            </w:tcBorders>
            <w:vAlign w:val="center"/>
          </w:tcPr>
          <w:p w14:paraId="13BA8FCE" w14:textId="77777777" w:rsidR="0050513F" w:rsidRPr="00AF1B77" w:rsidRDefault="0050513F" w:rsidP="00DD5668">
            <w:pPr>
              <w:spacing w:line="240" w:lineRule="auto"/>
              <w:jc w:val="center"/>
              <w:rPr>
                <w:sz w:val="20"/>
                <w:szCs w:val="20"/>
              </w:rPr>
            </w:pPr>
            <w:r w:rsidRPr="00AF1B77">
              <w:rPr>
                <w:sz w:val="20"/>
                <w:szCs w:val="20"/>
              </w:rPr>
              <w:t>5 jours</w:t>
            </w:r>
          </w:p>
        </w:tc>
        <w:tc>
          <w:tcPr>
            <w:tcW w:w="2410" w:type="dxa"/>
            <w:tcBorders>
              <w:top w:val="single" w:sz="5" w:space="0" w:color="000000"/>
              <w:left w:val="single" w:sz="6" w:space="0" w:color="000000"/>
              <w:bottom w:val="single" w:sz="5" w:space="0" w:color="000000"/>
              <w:right w:val="single" w:sz="6" w:space="0" w:color="000000"/>
            </w:tcBorders>
            <w:vAlign w:val="center"/>
          </w:tcPr>
          <w:p w14:paraId="772B88AE" w14:textId="77777777" w:rsidR="0050513F" w:rsidRPr="00AF1B77" w:rsidRDefault="0050513F" w:rsidP="00DD5668">
            <w:pPr>
              <w:spacing w:line="240" w:lineRule="auto"/>
              <w:rPr>
                <w:sz w:val="20"/>
                <w:szCs w:val="20"/>
              </w:rPr>
            </w:pPr>
            <w:r w:rsidRPr="00AF1B77">
              <w:rPr>
                <w:sz w:val="20"/>
                <w:szCs w:val="20"/>
              </w:rPr>
              <w:t>Chef de service/agents SED</w:t>
            </w:r>
          </w:p>
        </w:tc>
        <w:tc>
          <w:tcPr>
            <w:tcW w:w="2248" w:type="dxa"/>
            <w:tcBorders>
              <w:top w:val="single" w:sz="5" w:space="0" w:color="000000"/>
              <w:left w:val="single" w:sz="6" w:space="0" w:color="000000"/>
              <w:bottom w:val="single" w:sz="5" w:space="0" w:color="000000"/>
              <w:right w:val="single" w:sz="6" w:space="0" w:color="000000"/>
            </w:tcBorders>
          </w:tcPr>
          <w:p w14:paraId="5C2779EA" w14:textId="77777777" w:rsidR="0050513F" w:rsidRPr="00AF1B77" w:rsidRDefault="0050513F" w:rsidP="00DD5668">
            <w:pPr>
              <w:spacing w:line="240" w:lineRule="auto"/>
              <w:rPr>
                <w:sz w:val="20"/>
                <w:szCs w:val="20"/>
              </w:rPr>
            </w:pPr>
            <w:r w:rsidRPr="00AF1B77">
              <w:rPr>
                <w:sz w:val="20"/>
                <w:szCs w:val="20"/>
              </w:rPr>
              <w:t>Implémenter les technologies retenues</w:t>
            </w:r>
          </w:p>
        </w:tc>
        <w:tc>
          <w:tcPr>
            <w:tcW w:w="2410" w:type="dxa"/>
            <w:tcBorders>
              <w:top w:val="single" w:sz="5" w:space="0" w:color="000000"/>
              <w:left w:val="single" w:sz="6" w:space="0" w:color="000000"/>
              <w:bottom w:val="single" w:sz="5" w:space="0" w:color="000000"/>
              <w:right w:val="single" w:sz="6" w:space="0" w:color="000000"/>
            </w:tcBorders>
          </w:tcPr>
          <w:p w14:paraId="717CE5D7" w14:textId="77777777" w:rsidR="0050513F" w:rsidRPr="00AF1B77" w:rsidRDefault="0050513F" w:rsidP="00DD5668">
            <w:pPr>
              <w:spacing w:line="240" w:lineRule="auto"/>
              <w:rPr>
                <w:sz w:val="20"/>
                <w:szCs w:val="20"/>
              </w:rPr>
            </w:pPr>
            <w:r w:rsidRPr="00AF1B77">
              <w:rPr>
                <w:sz w:val="20"/>
                <w:szCs w:val="20"/>
              </w:rPr>
              <w:t>Nouvelles technologies retenues</w:t>
            </w:r>
          </w:p>
        </w:tc>
        <w:tc>
          <w:tcPr>
            <w:tcW w:w="2349" w:type="dxa"/>
            <w:tcBorders>
              <w:top w:val="single" w:sz="5" w:space="0" w:color="000000"/>
              <w:left w:val="single" w:sz="6" w:space="0" w:color="000000"/>
              <w:bottom w:val="single" w:sz="5" w:space="0" w:color="000000"/>
              <w:right w:val="single" w:sz="6" w:space="0" w:color="000000"/>
            </w:tcBorders>
          </w:tcPr>
          <w:p w14:paraId="5F8A4F28" w14:textId="77777777" w:rsidR="0050513F" w:rsidRPr="00AF1B77" w:rsidRDefault="0050513F" w:rsidP="00DD5668">
            <w:pPr>
              <w:spacing w:line="240" w:lineRule="auto"/>
              <w:rPr>
                <w:sz w:val="20"/>
                <w:szCs w:val="20"/>
              </w:rPr>
            </w:pPr>
            <w:r w:rsidRPr="00AF1B77">
              <w:rPr>
                <w:sz w:val="20"/>
                <w:szCs w:val="20"/>
              </w:rPr>
              <w:t>Rapport d’implémentation des nouvelles technologies retenues</w:t>
            </w:r>
          </w:p>
        </w:tc>
        <w:tc>
          <w:tcPr>
            <w:tcW w:w="473" w:type="dxa"/>
            <w:tcBorders>
              <w:top w:val="single" w:sz="5" w:space="0" w:color="000000"/>
              <w:left w:val="single" w:sz="6" w:space="0" w:color="000000"/>
              <w:bottom w:val="single" w:sz="5" w:space="0" w:color="000000"/>
              <w:right w:val="single" w:sz="6" w:space="0" w:color="000000"/>
            </w:tcBorders>
          </w:tcPr>
          <w:p w14:paraId="580B9AA8" w14:textId="77777777" w:rsidR="0050513F" w:rsidRPr="00AF1B77" w:rsidRDefault="0050513F"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5038F2CD" w14:textId="77777777" w:rsidR="0050513F" w:rsidRPr="00AF1B77" w:rsidRDefault="0050513F"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33C77F29" w14:textId="77777777" w:rsidR="0050513F" w:rsidRPr="00AF1B77" w:rsidRDefault="0050513F"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76615D3" w14:textId="77777777" w:rsidR="0050513F" w:rsidRPr="00AF1B77" w:rsidRDefault="0050513F" w:rsidP="00DD5668">
            <w:pPr>
              <w:spacing w:line="240" w:lineRule="auto"/>
              <w:rPr>
                <w:sz w:val="20"/>
                <w:szCs w:val="20"/>
              </w:rPr>
            </w:pPr>
          </w:p>
        </w:tc>
      </w:tr>
    </w:tbl>
    <w:p w14:paraId="657510DE" w14:textId="77777777" w:rsidR="001C6825" w:rsidRPr="00F77E2C" w:rsidRDefault="00B14577" w:rsidP="00DD5668">
      <w:pPr>
        <w:spacing w:line="240" w:lineRule="auto"/>
        <w:rPr>
          <w:sz w:val="24"/>
        </w:rPr>
      </w:pPr>
      <w:r w:rsidRPr="00F77E2C">
        <w:rPr>
          <w:sz w:val="24"/>
        </w:rPr>
        <w:t>A</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1"/>
          <w:sz w:val="24"/>
        </w:rPr>
        <w:t xml:space="preserve"> </w:t>
      </w:r>
      <w:r w:rsidRPr="00F77E2C">
        <w:rPr>
          <w:sz w:val="24"/>
        </w:rPr>
        <w:t>a</w:t>
      </w:r>
      <w:r w:rsidRPr="00F77E2C">
        <w:rPr>
          <w:spacing w:val="-2"/>
          <w:sz w:val="24"/>
        </w:rPr>
        <w:t>p</w:t>
      </w:r>
      <w:r w:rsidRPr="00F77E2C">
        <w:rPr>
          <w:sz w:val="24"/>
        </w:rPr>
        <w:t>proba</w:t>
      </w:r>
      <w:r w:rsidRPr="00F77E2C">
        <w:rPr>
          <w:spacing w:val="-1"/>
          <w:sz w:val="24"/>
        </w:rPr>
        <w:t>ti</w:t>
      </w:r>
      <w:r w:rsidRPr="00F77E2C">
        <w:rPr>
          <w:sz w:val="24"/>
        </w:rPr>
        <w:t>on</w:t>
      </w:r>
      <w:r w:rsidRPr="00F77E2C">
        <w:rPr>
          <w:spacing w:val="33"/>
          <w:sz w:val="24"/>
        </w:rPr>
        <w:t xml:space="preserve"> </w:t>
      </w:r>
      <w:r w:rsidRPr="00F77E2C">
        <w:rPr>
          <w:sz w:val="24"/>
        </w:rPr>
        <w:t>E</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2"/>
          <w:sz w:val="24"/>
        </w:rPr>
        <w:t xml:space="preserve"> </w:t>
      </w:r>
      <w:r w:rsidRPr="00F77E2C">
        <w:rPr>
          <w:sz w:val="24"/>
        </w:rPr>
        <w:t>e</w:t>
      </w:r>
      <w:r w:rsidRPr="00F77E2C">
        <w:rPr>
          <w:spacing w:val="-2"/>
          <w:sz w:val="24"/>
        </w:rPr>
        <w:t>x</w:t>
      </w:r>
      <w:r w:rsidRPr="00F77E2C">
        <w:rPr>
          <w:sz w:val="24"/>
        </w:rPr>
        <w:t>écu</w:t>
      </w:r>
      <w:r w:rsidRPr="00F77E2C">
        <w:rPr>
          <w:spacing w:val="-3"/>
          <w:sz w:val="24"/>
        </w:rPr>
        <w:t>t</w:t>
      </w:r>
      <w:r w:rsidRPr="00F77E2C">
        <w:rPr>
          <w:spacing w:val="-1"/>
          <w:sz w:val="24"/>
        </w:rPr>
        <w:t>i</w:t>
      </w:r>
      <w:r w:rsidRPr="00F77E2C">
        <w:rPr>
          <w:sz w:val="24"/>
        </w:rPr>
        <w:t>on ou en</w:t>
      </w:r>
      <w:r w:rsidRPr="00F77E2C">
        <w:rPr>
          <w:spacing w:val="-2"/>
          <w:sz w:val="24"/>
        </w:rPr>
        <w:t>r</w:t>
      </w:r>
      <w:r w:rsidRPr="00F77E2C">
        <w:rPr>
          <w:sz w:val="24"/>
        </w:rPr>
        <w:t>eg</w:t>
      </w:r>
      <w:r w:rsidRPr="00F77E2C">
        <w:rPr>
          <w:spacing w:val="-1"/>
          <w:sz w:val="24"/>
        </w:rPr>
        <w:t>i</w:t>
      </w:r>
      <w:r w:rsidRPr="00F77E2C">
        <w:rPr>
          <w:sz w:val="24"/>
        </w:rPr>
        <w:t>s</w:t>
      </w:r>
      <w:r w:rsidRPr="00F77E2C">
        <w:rPr>
          <w:spacing w:val="-1"/>
          <w:sz w:val="24"/>
        </w:rPr>
        <w:t>t</w:t>
      </w:r>
      <w:r w:rsidRPr="00F77E2C">
        <w:rPr>
          <w:spacing w:val="-2"/>
          <w:sz w:val="24"/>
        </w:rPr>
        <w:t>r</w:t>
      </w:r>
      <w:r w:rsidRPr="00F77E2C">
        <w:rPr>
          <w:sz w:val="24"/>
        </w:rPr>
        <w:t>e</w:t>
      </w:r>
      <w:r w:rsidRPr="00F77E2C">
        <w:rPr>
          <w:spacing w:val="-1"/>
          <w:sz w:val="24"/>
        </w:rPr>
        <w:t>m</w:t>
      </w:r>
      <w:r w:rsidRPr="00F77E2C">
        <w:rPr>
          <w:sz w:val="24"/>
        </w:rPr>
        <w:t>ent</w:t>
      </w:r>
      <w:r w:rsidRPr="00F77E2C">
        <w:rPr>
          <w:spacing w:val="35"/>
          <w:sz w:val="24"/>
        </w:rPr>
        <w:t xml:space="preserve"> </w:t>
      </w:r>
      <w:r w:rsidRPr="00F77E2C">
        <w:rPr>
          <w:sz w:val="24"/>
        </w:rPr>
        <w:t>C :</w:t>
      </w:r>
      <w:r w:rsidRPr="00F77E2C">
        <w:rPr>
          <w:spacing w:val="-1"/>
          <w:sz w:val="24"/>
        </w:rPr>
        <w:t xml:space="preserve"> </w:t>
      </w:r>
      <w:r w:rsidRPr="00F77E2C">
        <w:rPr>
          <w:sz w:val="24"/>
        </w:rPr>
        <w:t>Pour c</w:t>
      </w:r>
      <w:r w:rsidRPr="00F77E2C">
        <w:rPr>
          <w:spacing w:val="-2"/>
          <w:sz w:val="24"/>
        </w:rPr>
        <w:t>o</w:t>
      </w:r>
      <w:r w:rsidRPr="00F77E2C">
        <w:rPr>
          <w:sz w:val="24"/>
        </w:rPr>
        <w:t>ntrô</w:t>
      </w:r>
      <w:r w:rsidRPr="00F77E2C">
        <w:rPr>
          <w:spacing w:val="-1"/>
          <w:sz w:val="24"/>
        </w:rPr>
        <w:t>l</w:t>
      </w:r>
      <w:r w:rsidRPr="00F77E2C">
        <w:rPr>
          <w:sz w:val="24"/>
        </w:rPr>
        <w:t>e</w:t>
      </w:r>
      <w:r w:rsidRPr="00F77E2C">
        <w:rPr>
          <w:spacing w:val="36"/>
          <w:sz w:val="24"/>
        </w:rPr>
        <w:t xml:space="preserve"> </w:t>
      </w:r>
      <w:r w:rsidRPr="00F77E2C">
        <w:rPr>
          <w:sz w:val="24"/>
        </w:rPr>
        <w:t>D :</w:t>
      </w:r>
      <w:r w:rsidRPr="00F77E2C">
        <w:rPr>
          <w:spacing w:val="-1"/>
          <w:sz w:val="24"/>
        </w:rPr>
        <w:t xml:space="preserve"> </w:t>
      </w:r>
      <w:r w:rsidRPr="00F77E2C">
        <w:rPr>
          <w:sz w:val="24"/>
        </w:rPr>
        <w:t xml:space="preserve">Pour </w:t>
      </w:r>
      <w:r w:rsidRPr="00F77E2C">
        <w:rPr>
          <w:spacing w:val="-2"/>
          <w:sz w:val="24"/>
        </w:rPr>
        <w:t>d</w:t>
      </w:r>
      <w:r w:rsidRPr="00F77E2C">
        <w:rPr>
          <w:sz w:val="24"/>
        </w:rPr>
        <w:t>é</w:t>
      </w:r>
      <w:r w:rsidRPr="00F77E2C">
        <w:rPr>
          <w:spacing w:val="-1"/>
          <w:sz w:val="24"/>
        </w:rPr>
        <w:t>t</w:t>
      </w:r>
      <w:r w:rsidRPr="00F77E2C">
        <w:rPr>
          <w:sz w:val="24"/>
        </w:rPr>
        <w:t>ent</w:t>
      </w:r>
      <w:r w:rsidRPr="00F77E2C">
        <w:rPr>
          <w:spacing w:val="-1"/>
          <w:sz w:val="24"/>
        </w:rPr>
        <w:t>i</w:t>
      </w:r>
      <w:r w:rsidRPr="00F77E2C">
        <w:rPr>
          <w:sz w:val="24"/>
        </w:rPr>
        <w:t>on (</w:t>
      </w:r>
      <w:r w:rsidRPr="00F77E2C">
        <w:rPr>
          <w:spacing w:val="-3"/>
          <w:sz w:val="24"/>
        </w:rPr>
        <w:t>o</w:t>
      </w:r>
      <w:r w:rsidRPr="00F77E2C">
        <w:rPr>
          <w:sz w:val="24"/>
        </w:rPr>
        <w:t>u arch</w:t>
      </w:r>
      <w:r w:rsidRPr="00F77E2C">
        <w:rPr>
          <w:spacing w:val="-1"/>
          <w:sz w:val="24"/>
        </w:rPr>
        <w:t>i</w:t>
      </w:r>
      <w:r w:rsidRPr="00F77E2C">
        <w:rPr>
          <w:spacing w:val="1"/>
          <w:sz w:val="24"/>
        </w:rPr>
        <w:t>v</w:t>
      </w:r>
      <w:r w:rsidRPr="00F77E2C">
        <w:rPr>
          <w:spacing w:val="-3"/>
          <w:sz w:val="24"/>
        </w:rPr>
        <w:t>a</w:t>
      </w:r>
      <w:r w:rsidRPr="00F77E2C">
        <w:rPr>
          <w:spacing w:val="-2"/>
          <w:sz w:val="24"/>
        </w:rPr>
        <w:t>g</w:t>
      </w:r>
      <w:r w:rsidRPr="00F77E2C">
        <w:rPr>
          <w:sz w:val="24"/>
        </w:rPr>
        <w:t>e</w:t>
      </w:r>
      <w:r w:rsidRPr="00F77E2C">
        <w:rPr>
          <w:spacing w:val="1"/>
          <w:sz w:val="24"/>
        </w:rPr>
        <w:t xml:space="preserve"> </w:t>
      </w:r>
      <w:r w:rsidRPr="00F77E2C">
        <w:rPr>
          <w:sz w:val="24"/>
        </w:rPr>
        <w:t>et con</w:t>
      </w:r>
      <w:r w:rsidRPr="00F77E2C">
        <w:rPr>
          <w:spacing w:val="-2"/>
          <w:sz w:val="24"/>
        </w:rPr>
        <w:t>s</w:t>
      </w:r>
      <w:r w:rsidRPr="00F77E2C">
        <w:rPr>
          <w:sz w:val="24"/>
        </w:rPr>
        <w:t>e</w:t>
      </w:r>
      <w:r w:rsidRPr="00F77E2C">
        <w:rPr>
          <w:spacing w:val="-2"/>
          <w:sz w:val="24"/>
        </w:rPr>
        <w:t>r</w:t>
      </w:r>
      <w:r w:rsidRPr="00F77E2C">
        <w:rPr>
          <w:spacing w:val="1"/>
          <w:sz w:val="24"/>
        </w:rPr>
        <w:t>v</w:t>
      </w:r>
      <w:r w:rsidRPr="00F77E2C">
        <w:rPr>
          <w:sz w:val="24"/>
        </w:rPr>
        <w:t>a</w:t>
      </w:r>
      <w:r w:rsidRPr="00F77E2C">
        <w:rPr>
          <w:spacing w:val="-1"/>
          <w:sz w:val="24"/>
        </w:rPr>
        <w:t>ti</w:t>
      </w:r>
      <w:r w:rsidRPr="00F77E2C">
        <w:rPr>
          <w:sz w:val="24"/>
        </w:rPr>
        <w:t>on)</w:t>
      </w:r>
      <w:r w:rsidR="001C6825" w:rsidRPr="00F77E2C">
        <w:rPr>
          <w:sz w:val="24"/>
        </w:rPr>
        <w:br w:type="page"/>
      </w:r>
    </w:p>
    <w:p w14:paraId="5714F42E" w14:textId="77777777" w:rsidR="0050513F" w:rsidRPr="00F77E2C" w:rsidRDefault="00AD4F64" w:rsidP="00DD5668">
      <w:pPr>
        <w:spacing w:line="240" w:lineRule="auto"/>
        <w:rPr>
          <w:sz w:val="24"/>
        </w:rPr>
      </w:pPr>
      <w:r w:rsidRPr="00F77E2C">
        <w:rPr>
          <w:sz w:val="24"/>
        </w:rPr>
        <w:lastRenderedPageBreak/>
        <w:t xml:space="preserve">Activité </w:t>
      </w:r>
      <w:r w:rsidR="00435BD4" w:rsidRPr="00F77E2C">
        <w:rPr>
          <w:sz w:val="24"/>
        </w:rPr>
        <w:t>13</w:t>
      </w:r>
      <w:r w:rsidRPr="00F77E2C">
        <w:rPr>
          <w:sz w:val="24"/>
        </w:rPr>
        <w:t>: H</w:t>
      </w:r>
      <w:r w:rsidR="0050513F" w:rsidRPr="00F77E2C">
        <w:rPr>
          <w:sz w:val="24"/>
        </w:rPr>
        <w:t xml:space="preserve">armoniser les systèmes d’exploitation utilisés au </w:t>
      </w:r>
      <w:r w:rsidR="002A2F8B" w:rsidRPr="00F77E2C">
        <w:rPr>
          <w:sz w:val="24"/>
        </w:rPr>
        <w:t>Ministère</w:t>
      </w:r>
    </w:p>
    <w:tbl>
      <w:tblPr>
        <w:tblW w:w="14266" w:type="dxa"/>
        <w:jc w:val="center"/>
        <w:tblLayout w:type="fixed"/>
        <w:tblCellMar>
          <w:left w:w="0" w:type="dxa"/>
          <w:right w:w="0" w:type="dxa"/>
        </w:tblCellMar>
        <w:tblLook w:val="01E0" w:firstRow="1" w:lastRow="1" w:firstColumn="1" w:lastColumn="1" w:noHBand="0" w:noVBand="0"/>
      </w:tblPr>
      <w:tblGrid>
        <w:gridCol w:w="849"/>
        <w:gridCol w:w="1745"/>
        <w:gridCol w:w="2113"/>
        <w:gridCol w:w="2551"/>
        <w:gridCol w:w="2951"/>
        <w:gridCol w:w="2177"/>
        <w:gridCol w:w="473"/>
        <w:gridCol w:w="471"/>
        <w:gridCol w:w="473"/>
        <w:gridCol w:w="463"/>
      </w:tblGrid>
      <w:tr w:rsidR="0050513F" w:rsidRPr="00AF1B77" w14:paraId="65B38C7E" w14:textId="77777777" w:rsidTr="003B221C">
        <w:trPr>
          <w:trHeight w:val="567"/>
          <w:jc w:val="center"/>
        </w:trPr>
        <w:tc>
          <w:tcPr>
            <w:tcW w:w="849" w:type="dxa"/>
            <w:tcBorders>
              <w:top w:val="single" w:sz="5" w:space="0" w:color="000000"/>
              <w:left w:val="single" w:sz="5" w:space="0" w:color="000000"/>
              <w:right w:val="single" w:sz="6" w:space="0" w:color="000000"/>
            </w:tcBorders>
            <w:vAlign w:val="center"/>
          </w:tcPr>
          <w:p w14:paraId="59E87941" w14:textId="77777777" w:rsidR="0050513F" w:rsidRPr="00AF1B77" w:rsidRDefault="0050513F"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745" w:type="dxa"/>
            <w:tcBorders>
              <w:top w:val="single" w:sz="5" w:space="0" w:color="000000"/>
              <w:left w:val="single" w:sz="6" w:space="0" w:color="000000"/>
              <w:right w:val="single" w:sz="6" w:space="0" w:color="000000"/>
            </w:tcBorders>
            <w:vAlign w:val="center"/>
          </w:tcPr>
          <w:p w14:paraId="468085B5" w14:textId="77777777" w:rsidR="0050513F" w:rsidRPr="00AF1B77" w:rsidRDefault="0050513F" w:rsidP="00DD5668">
            <w:pPr>
              <w:spacing w:before="0" w:after="0" w:line="240" w:lineRule="auto"/>
              <w:jc w:val="center"/>
              <w:rPr>
                <w:b/>
                <w:sz w:val="20"/>
                <w:szCs w:val="20"/>
              </w:rPr>
            </w:pPr>
            <w:r w:rsidRPr="00AF1B77">
              <w:rPr>
                <w:b/>
                <w:sz w:val="20"/>
                <w:szCs w:val="20"/>
              </w:rPr>
              <w:t>Périodicité ou délai</w:t>
            </w:r>
          </w:p>
        </w:tc>
        <w:tc>
          <w:tcPr>
            <w:tcW w:w="2113" w:type="dxa"/>
            <w:tcBorders>
              <w:top w:val="single" w:sz="5" w:space="0" w:color="000000"/>
              <w:left w:val="single" w:sz="6" w:space="0" w:color="000000"/>
              <w:right w:val="single" w:sz="6" w:space="0" w:color="000000"/>
            </w:tcBorders>
            <w:vAlign w:val="center"/>
          </w:tcPr>
          <w:p w14:paraId="4B965B74" w14:textId="77777777" w:rsidR="0050513F" w:rsidRPr="00AF1B77" w:rsidRDefault="0050513F" w:rsidP="00DD5668">
            <w:pPr>
              <w:spacing w:before="0" w:after="0" w:line="240" w:lineRule="auto"/>
              <w:jc w:val="center"/>
              <w:rPr>
                <w:b/>
                <w:sz w:val="20"/>
                <w:szCs w:val="20"/>
              </w:rPr>
            </w:pPr>
            <w:r w:rsidRPr="00AF1B77">
              <w:rPr>
                <w:b/>
                <w:sz w:val="20"/>
                <w:szCs w:val="20"/>
              </w:rPr>
              <w:t>Acteurs</w:t>
            </w:r>
          </w:p>
        </w:tc>
        <w:tc>
          <w:tcPr>
            <w:tcW w:w="2551" w:type="dxa"/>
            <w:tcBorders>
              <w:top w:val="single" w:sz="5" w:space="0" w:color="000000"/>
              <w:left w:val="single" w:sz="6" w:space="0" w:color="000000"/>
              <w:right w:val="single" w:sz="6" w:space="0" w:color="000000"/>
            </w:tcBorders>
            <w:vAlign w:val="center"/>
          </w:tcPr>
          <w:p w14:paraId="623F3DCA" w14:textId="77777777" w:rsidR="0050513F" w:rsidRPr="00AF1B77" w:rsidRDefault="0050513F" w:rsidP="00DD5668">
            <w:pPr>
              <w:spacing w:before="0" w:after="0" w:line="240" w:lineRule="auto"/>
              <w:jc w:val="center"/>
              <w:rPr>
                <w:b/>
                <w:sz w:val="20"/>
                <w:szCs w:val="20"/>
              </w:rPr>
            </w:pPr>
            <w:r w:rsidRPr="00AF1B77">
              <w:rPr>
                <w:b/>
                <w:sz w:val="20"/>
                <w:szCs w:val="20"/>
              </w:rPr>
              <w:t>Description des activités</w:t>
            </w:r>
          </w:p>
        </w:tc>
        <w:tc>
          <w:tcPr>
            <w:tcW w:w="2951" w:type="dxa"/>
            <w:tcBorders>
              <w:top w:val="single" w:sz="5" w:space="0" w:color="000000"/>
              <w:left w:val="single" w:sz="6" w:space="0" w:color="000000"/>
              <w:right w:val="single" w:sz="6" w:space="0" w:color="000000"/>
            </w:tcBorders>
            <w:vAlign w:val="center"/>
          </w:tcPr>
          <w:p w14:paraId="2F32679E" w14:textId="77777777" w:rsidR="003B221C" w:rsidRDefault="0050513F" w:rsidP="00DD5668">
            <w:pPr>
              <w:spacing w:before="0" w:after="0" w:line="240" w:lineRule="auto"/>
              <w:jc w:val="center"/>
              <w:rPr>
                <w:b/>
                <w:sz w:val="20"/>
                <w:szCs w:val="20"/>
              </w:rPr>
            </w:pPr>
            <w:r w:rsidRPr="00AF1B77">
              <w:rPr>
                <w:b/>
                <w:sz w:val="20"/>
                <w:szCs w:val="20"/>
              </w:rPr>
              <w:t xml:space="preserve">Inputs </w:t>
            </w:r>
          </w:p>
          <w:p w14:paraId="3BBDEE31" w14:textId="77777777" w:rsidR="0050513F" w:rsidRPr="00AF1B77" w:rsidRDefault="0050513F" w:rsidP="00DD5668">
            <w:pPr>
              <w:spacing w:before="0" w:after="0" w:line="240" w:lineRule="auto"/>
              <w:jc w:val="center"/>
              <w:rPr>
                <w:b/>
                <w:sz w:val="20"/>
                <w:szCs w:val="20"/>
              </w:rPr>
            </w:pPr>
            <w:r w:rsidRPr="00AF1B77">
              <w:rPr>
                <w:b/>
                <w:sz w:val="20"/>
                <w:szCs w:val="20"/>
              </w:rPr>
              <w:t>(données</w:t>
            </w:r>
            <w:r w:rsidR="003B221C">
              <w:rPr>
                <w:b/>
                <w:sz w:val="20"/>
                <w:szCs w:val="20"/>
              </w:rPr>
              <w:t xml:space="preserve"> </w:t>
            </w:r>
            <w:r w:rsidRPr="00AF1B77">
              <w:rPr>
                <w:b/>
                <w:sz w:val="20"/>
                <w:szCs w:val="20"/>
              </w:rPr>
              <w:t>d’entrée)</w:t>
            </w:r>
          </w:p>
        </w:tc>
        <w:tc>
          <w:tcPr>
            <w:tcW w:w="2177" w:type="dxa"/>
            <w:tcBorders>
              <w:top w:val="single" w:sz="5" w:space="0" w:color="000000"/>
              <w:left w:val="single" w:sz="6" w:space="0" w:color="000000"/>
              <w:right w:val="single" w:sz="6" w:space="0" w:color="000000"/>
            </w:tcBorders>
            <w:vAlign w:val="center"/>
          </w:tcPr>
          <w:p w14:paraId="0067A6D2" w14:textId="77777777" w:rsidR="003B221C" w:rsidRDefault="0050513F" w:rsidP="00DD5668">
            <w:pPr>
              <w:spacing w:before="0" w:after="0" w:line="240" w:lineRule="auto"/>
              <w:jc w:val="center"/>
              <w:rPr>
                <w:b/>
                <w:sz w:val="20"/>
                <w:szCs w:val="20"/>
              </w:rPr>
            </w:pPr>
            <w:r w:rsidRPr="00AF1B77">
              <w:rPr>
                <w:b/>
                <w:sz w:val="20"/>
                <w:szCs w:val="20"/>
              </w:rPr>
              <w:t xml:space="preserve">Outputs </w:t>
            </w:r>
          </w:p>
          <w:p w14:paraId="237771AD" w14:textId="77777777" w:rsidR="0050513F" w:rsidRPr="00AF1B77" w:rsidRDefault="0050513F"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3850B3D8" w14:textId="77777777" w:rsidR="0050513F" w:rsidRPr="00AF1B77" w:rsidRDefault="0050513F"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0B103DF6" w14:textId="77777777" w:rsidR="0050513F" w:rsidRPr="00AF1B77" w:rsidRDefault="0050513F"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0925CDB4" w14:textId="77777777" w:rsidR="0050513F" w:rsidRPr="00AF1B77" w:rsidRDefault="0050513F"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0A5122DF" w14:textId="77777777" w:rsidR="0050513F" w:rsidRPr="00AF1B77" w:rsidRDefault="0050513F" w:rsidP="00DD5668">
            <w:pPr>
              <w:spacing w:before="0" w:after="0" w:line="240" w:lineRule="auto"/>
              <w:jc w:val="center"/>
              <w:rPr>
                <w:b/>
                <w:sz w:val="20"/>
                <w:szCs w:val="20"/>
              </w:rPr>
            </w:pPr>
            <w:r w:rsidRPr="00AF1B77">
              <w:rPr>
                <w:b/>
                <w:sz w:val="20"/>
                <w:szCs w:val="20"/>
              </w:rPr>
              <w:t>D</w:t>
            </w:r>
          </w:p>
        </w:tc>
      </w:tr>
      <w:tr w:rsidR="0050513F" w:rsidRPr="00AF1B77" w14:paraId="4E1A3061" w14:textId="77777777" w:rsidTr="003B221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3421A28E" w14:textId="77777777" w:rsidR="0050513F" w:rsidRPr="00AF1B77" w:rsidRDefault="0050513F" w:rsidP="00DD5668">
            <w:pPr>
              <w:pStyle w:val="Paragraphedeliste"/>
              <w:numPr>
                <w:ilvl w:val="0"/>
                <w:numId w:val="144"/>
              </w:numPr>
              <w:spacing w:line="240" w:lineRule="auto"/>
              <w:rPr>
                <w:sz w:val="20"/>
                <w:szCs w:val="20"/>
              </w:rPr>
            </w:pPr>
          </w:p>
        </w:tc>
        <w:tc>
          <w:tcPr>
            <w:tcW w:w="1745" w:type="dxa"/>
            <w:tcBorders>
              <w:top w:val="single" w:sz="5" w:space="0" w:color="000000"/>
              <w:left w:val="single" w:sz="6" w:space="0" w:color="000000"/>
              <w:bottom w:val="single" w:sz="5" w:space="0" w:color="000000"/>
              <w:right w:val="single" w:sz="6" w:space="0" w:color="000000"/>
            </w:tcBorders>
            <w:vAlign w:val="center"/>
          </w:tcPr>
          <w:p w14:paraId="0965E0D4" w14:textId="77777777" w:rsidR="0050513F" w:rsidRPr="00AF1B77" w:rsidRDefault="0050513F" w:rsidP="00DD5668">
            <w:pPr>
              <w:spacing w:line="240" w:lineRule="auto"/>
              <w:jc w:val="center"/>
              <w:rPr>
                <w:sz w:val="20"/>
                <w:szCs w:val="20"/>
              </w:rPr>
            </w:pPr>
            <w:r w:rsidRPr="00AF1B77">
              <w:rPr>
                <w:sz w:val="20"/>
                <w:szCs w:val="20"/>
              </w:rPr>
              <w:t>5 jours</w:t>
            </w:r>
          </w:p>
        </w:tc>
        <w:tc>
          <w:tcPr>
            <w:tcW w:w="2113" w:type="dxa"/>
            <w:tcBorders>
              <w:top w:val="single" w:sz="5" w:space="0" w:color="000000"/>
              <w:left w:val="single" w:sz="6" w:space="0" w:color="000000"/>
              <w:bottom w:val="single" w:sz="5" w:space="0" w:color="000000"/>
              <w:right w:val="single" w:sz="6" w:space="0" w:color="000000"/>
            </w:tcBorders>
            <w:vAlign w:val="center"/>
          </w:tcPr>
          <w:p w14:paraId="246EE42F" w14:textId="77777777" w:rsidR="0050513F" w:rsidRPr="00AF1B77" w:rsidRDefault="0050513F" w:rsidP="00DD5668">
            <w:pPr>
              <w:spacing w:line="240" w:lineRule="auto"/>
              <w:rPr>
                <w:sz w:val="20"/>
                <w:szCs w:val="20"/>
              </w:rPr>
            </w:pPr>
            <w:r w:rsidRPr="00AF1B77">
              <w:rPr>
                <w:sz w:val="20"/>
                <w:szCs w:val="20"/>
              </w:rPr>
              <w:t>Chef de service/agents</w:t>
            </w:r>
          </w:p>
          <w:p w14:paraId="4D349745" w14:textId="77777777" w:rsidR="0050513F" w:rsidRPr="00AF1B77" w:rsidRDefault="0050513F" w:rsidP="00DD5668">
            <w:pPr>
              <w:spacing w:line="240" w:lineRule="auto"/>
              <w:rPr>
                <w:sz w:val="20"/>
                <w:szCs w:val="20"/>
              </w:rPr>
            </w:pPr>
            <w:r w:rsidRPr="00AF1B77">
              <w:rPr>
                <w:sz w:val="20"/>
                <w:szCs w:val="20"/>
              </w:rPr>
              <w:t>SFE</w:t>
            </w:r>
          </w:p>
        </w:tc>
        <w:tc>
          <w:tcPr>
            <w:tcW w:w="2551" w:type="dxa"/>
            <w:tcBorders>
              <w:top w:val="single" w:sz="5" w:space="0" w:color="000000"/>
              <w:left w:val="single" w:sz="6" w:space="0" w:color="000000"/>
              <w:bottom w:val="single" w:sz="5" w:space="0" w:color="000000"/>
              <w:right w:val="single" w:sz="6" w:space="0" w:color="000000"/>
            </w:tcBorders>
          </w:tcPr>
          <w:p w14:paraId="759C14BE" w14:textId="77777777" w:rsidR="0050513F" w:rsidRPr="00AF1B77" w:rsidRDefault="0050513F" w:rsidP="00DD5668">
            <w:pPr>
              <w:spacing w:line="240" w:lineRule="auto"/>
              <w:rPr>
                <w:sz w:val="20"/>
                <w:szCs w:val="20"/>
              </w:rPr>
            </w:pPr>
            <w:r w:rsidRPr="00AF1B77">
              <w:rPr>
                <w:sz w:val="20"/>
                <w:szCs w:val="20"/>
              </w:rPr>
              <w:t xml:space="preserve">Diagnostiquer les systèmes d’exploitation utilisés au </w:t>
            </w:r>
            <w:r w:rsidR="002A2F8B" w:rsidRPr="00AF1B77">
              <w:rPr>
                <w:sz w:val="20"/>
                <w:szCs w:val="20"/>
              </w:rPr>
              <w:t>Ministère</w:t>
            </w:r>
          </w:p>
        </w:tc>
        <w:tc>
          <w:tcPr>
            <w:tcW w:w="2951" w:type="dxa"/>
            <w:tcBorders>
              <w:top w:val="single" w:sz="5" w:space="0" w:color="000000"/>
              <w:left w:val="single" w:sz="6" w:space="0" w:color="000000"/>
              <w:bottom w:val="single" w:sz="5" w:space="0" w:color="000000"/>
              <w:right w:val="single" w:sz="6" w:space="0" w:color="000000"/>
            </w:tcBorders>
          </w:tcPr>
          <w:p w14:paraId="7FD4C5B0" w14:textId="77777777" w:rsidR="0050513F" w:rsidRPr="00AF1B77" w:rsidRDefault="0050513F" w:rsidP="00DD5668">
            <w:pPr>
              <w:spacing w:line="240" w:lineRule="auto"/>
              <w:rPr>
                <w:sz w:val="20"/>
                <w:szCs w:val="20"/>
              </w:rPr>
            </w:pPr>
            <w:r w:rsidRPr="00AF1B77">
              <w:rPr>
                <w:sz w:val="20"/>
                <w:szCs w:val="20"/>
              </w:rPr>
              <w:t>Système d’information</w:t>
            </w:r>
          </w:p>
          <w:p w14:paraId="20B0FD21" w14:textId="77777777" w:rsidR="0050513F" w:rsidRPr="00AF1B77" w:rsidRDefault="0050513F" w:rsidP="00DD5668">
            <w:pPr>
              <w:spacing w:line="240" w:lineRule="auto"/>
              <w:rPr>
                <w:sz w:val="20"/>
                <w:szCs w:val="20"/>
              </w:rPr>
            </w:pPr>
            <w:r w:rsidRPr="00AF1B77">
              <w:rPr>
                <w:sz w:val="20"/>
                <w:szCs w:val="20"/>
              </w:rPr>
              <w:t xml:space="preserve">du </w:t>
            </w:r>
            <w:r w:rsidR="002A2F8B" w:rsidRPr="00AF1B77">
              <w:rPr>
                <w:sz w:val="20"/>
                <w:szCs w:val="20"/>
              </w:rPr>
              <w:t>Ministère</w:t>
            </w:r>
          </w:p>
        </w:tc>
        <w:tc>
          <w:tcPr>
            <w:tcW w:w="2177" w:type="dxa"/>
            <w:tcBorders>
              <w:top w:val="single" w:sz="5" w:space="0" w:color="000000"/>
              <w:left w:val="single" w:sz="6" w:space="0" w:color="000000"/>
              <w:bottom w:val="single" w:sz="5" w:space="0" w:color="000000"/>
              <w:right w:val="single" w:sz="6" w:space="0" w:color="000000"/>
            </w:tcBorders>
          </w:tcPr>
          <w:p w14:paraId="40EBAF22" w14:textId="77777777" w:rsidR="0050513F" w:rsidRPr="00AF1B77" w:rsidRDefault="0050513F" w:rsidP="00DD5668">
            <w:pPr>
              <w:spacing w:line="240" w:lineRule="auto"/>
              <w:rPr>
                <w:sz w:val="20"/>
                <w:szCs w:val="20"/>
              </w:rPr>
            </w:pPr>
            <w:r w:rsidRPr="00AF1B77">
              <w:rPr>
                <w:sz w:val="20"/>
                <w:szCs w:val="20"/>
              </w:rPr>
              <w:t>Rapport diagnostic</w:t>
            </w:r>
          </w:p>
        </w:tc>
        <w:tc>
          <w:tcPr>
            <w:tcW w:w="473" w:type="dxa"/>
            <w:tcBorders>
              <w:top w:val="single" w:sz="5" w:space="0" w:color="000000"/>
              <w:left w:val="single" w:sz="6" w:space="0" w:color="000000"/>
              <w:bottom w:val="single" w:sz="5" w:space="0" w:color="000000"/>
              <w:right w:val="single" w:sz="6" w:space="0" w:color="000000"/>
            </w:tcBorders>
          </w:tcPr>
          <w:p w14:paraId="2CAA8485" w14:textId="77777777" w:rsidR="0050513F" w:rsidRPr="00AF1B77" w:rsidRDefault="0050513F"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24AA9BA3" w14:textId="77777777" w:rsidR="0050513F" w:rsidRPr="00AF1B77" w:rsidRDefault="0050513F" w:rsidP="00DD5668">
            <w:pPr>
              <w:spacing w:line="240" w:lineRule="auto"/>
              <w:rPr>
                <w:sz w:val="20"/>
                <w:szCs w:val="20"/>
              </w:rPr>
            </w:pPr>
            <w:r w:rsidRPr="00AF1B77">
              <w:rPr>
                <w:sz w:val="20"/>
                <w:szCs w:val="20"/>
              </w:rPr>
              <w:t>X</w:t>
            </w:r>
          </w:p>
        </w:tc>
        <w:tc>
          <w:tcPr>
            <w:tcW w:w="473" w:type="dxa"/>
            <w:tcBorders>
              <w:top w:val="single" w:sz="5" w:space="0" w:color="000000"/>
              <w:left w:val="single" w:sz="6" w:space="0" w:color="000000"/>
              <w:bottom w:val="single" w:sz="5" w:space="0" w:color="000000"/>
              <w:right w:val="single" w:sz="6" w:space="0" w:color="000000"/>
            </w:tcBorders>
          </w:tcPr>
          <w:p w14:paraId="40219455" w14:textId="77777777" w:rsidR="0050513F" w:rsidRPr="00AF1B77" w:rsidRDefault="0050513F" w:rsidP="00DD5668">
            <w:pPr>
              <w:spacing w:line="240" w:lineRule="auto"/>
              <w:rPr>
                <w:sz w:val="20"/>
                <w:szCs w:val="20"/>
              </w:rPr>
            </w:pPr>
            <w:r w:rsidRPr="00AF1B77">
              <w:rPr>
                <w:sz w:val="20"/>
                <w:szCs w:val="20"/>
              </w:rPr>
              <w:t>X</w:t>
            </w:r>
          </w:p>
        </w:tc>
        <w:tc>
          <w:tcPr>
            <w:tcW w:w="463" w:type="dxa"/>
            <w:tcBorders>
              <w:top w:val="single" w:sz="5" w:space="0" w:color="000000"/>
              <w:left w:val="single" w:sz="6" w:space="0" w:color="000000"/>
              <w:bottom w:val="single" w:sz="5" w:space="0" w:color="000000"/>
              <w:right w:val="single" w:sz="5" w:space="0" w:color="000000"/>
            </w:tcBorders>
          </w:tcPr>
          <w:p w14:paraId="63444BBB" w14:textId="77777777" w:rsidR="0050513F" w:rsidRPr="00AF1B77" w:rsidRDefault="0050513F" w:rsidP="00DD5668">
            <w:pPr>
              <w:spacing w:line="240" w:lineRule="auto"/>
              <w:rPr>
                <w:sz w:val="20"/>
                <w:szCs w:val="20"/>
              </w:rPr>
            </w:pPr>
            <w:r w:rsidRPr="00AF1B77">
              <w:rPr>
                <w:sz w:val="20"/>
                <w:szCs w:val="20"/>
              </w:rPr>
              <w:t>X</w:t>
            </w:r>
          </w:p>
        </w:tc>
      </w:tr>
      <w:tr w:rsidR="0050513F" w:rsidRPr="00AF1B77" w14:paraId="691B7DC7" w14:textId="77777777" w:rsidTr="003B221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5DBEE535" w14:textId="77777777" w:rsidR="0050513F" w:rsidRPr="00AF1B77" w:rsidRDefault="0050513F" w:rsidP="00DD5668">
            <w:pPr>
              <w:pStyle w:val="Paragraphedeliste"/>
              <w:numPr>
                <w:ilvl w:val="0"/>
                <w:numId w:val="144"/>
              </w:numPr>
              <w:spacing w:line="240" w:lineRule="auto"/>
              <w:rPr>
                <w:sz w:val="20"/>
                <w:szCs w:val="20"/>
              </w:rPr>
            </w:pPr>
          </w:p>
        </w:tc>
        <w:tc>
          <w:tcPr>
            <w:tcW w:w="1745" w:type="dxa"/>
            <w:tcBorders>
              <w:top w:val="single" w:sz="5" w:space="0" w:color="000000"/>
              <w:left w:val="single" w:sz="6" w:space="0" w:color="000000"/>
              <w:bottom w:val="single" w:sz="5" w:space="0" w:color="000000"/>
              <w:right w:val="single" w:sz="6" w:space="0" w:color="000000"/>
            </w:tcBorders>
            <w:vAlign w:val="center"/>
          </w:tcPr>
          <w:p w14:paraId="7F6C18A3" w14:textId="77777777" w:rsidR="0050513F" w:rsidRPr="00AF1B77" w:rsidRDefault="0050513F" w:rsidP="00DD5668">
            <w:pPr>
              <w:spacing w:line="240" w:lineRule="auto"/>
              <w:jc w:val="center"/>
              <w:rPr>
                <w:sz w:val="20"/>
                <w:szCs w:val="20"/>
              </w:rPr>
            </w:pPr>
            <w:r w:rsidRPr="00AF1B77">
              <w:rPr>
                <w:sz w:val="20"/>
                <w:szCs w:val="20"/>
              </w:rPr>
              <w:t>10 jours</w:t>
            </w:r>
          </w:p>
        </w:tc>
        <w:tc>
          <w:tcPr>
            <w:tcW w:w="2113" w:type="dxa"/>
            <w:tcBorders>
              <w:top w:val="single" w:sz="5" w:space="0" w:color="000000"/>
              <w:left w:val="single" w:sz="6" w:space="0" w:color="000000"/>
              <w:bottom w:val="single" w:sz="5" w:space="0" w:color="000000"/>
              <w:right w:val="single" w:sz="6" w:space="0" w:color="000000"/>
            </w:tcBorders>
            <w:vAlign w:val="center"/>
          </w:tcPr>
          <w:p w14:paraId="70FA251D" w14:textId="77777777" w:rsidR="0050513F" w:rsidRPr="00AF1B77" w:rsidRDefault="0050513F" w:rsidP="00DD5668">
            <w:pPr>
              <w:spacing w:line="240" w:lineRule="auto"/>
              <w:rPr>
                <w:sz w:val="20"/>
                <w:szCs w:val="20"/>
              </w:rPr>
            </w:pPr>
            <w:r w:rsidRPr="00AF1B77">
              <w:rPr>
                <w:sz w:val="20"/>
                <w:szCs w:val="20"/>
              </w:rPr>
              <w:t>Chef de service/agents</w:t>
            </w:r>
          </w:p>
          <w:p w14:paraId="476ECC23" w14:textId="77777777" w:rsidR="0050513F" w:rsidRPr="00AF1B77" w:rsidRDefault="0050513F" w:rsidP="00DD5668">
            <w:pPr>
              <w:spacing w:line="240" w:lineRule="auto"/>
              <w:rPr>
                <w:sz w:val="20"/>
                <w:szCs w:val="20"/>
              </w:rPr>
            </w:pPr>
            <w:r w:rsidRPr="00AF1B77">
              <w:rPr>
                <w:sz w:val="20"/>
                <w:szCs w:val="20"/>
              </w:rPr>
              <w:t>SFE</w:t>
            </w:r>
          </w:p>
        </w:tc>
        <w:tc>
          <w:tcPr>
            <w:tcW w:w="2551" w:type="dxa"/>
            <w:tcBorders>
              <w:top w:val="single" w:sz="5" w:space="0" w:color="000000"/>
              <w:left w:val="single" w:sz="6" w:space="0" w:color="000000"/>
              <w:bottom w:val="single" w:sz="5" w:space="0" w:color="000000"/>
              <w:right w:val="single" w:sz="6" w:space="0" w:color="000000"/>
            </w:tcBorders>
          </w:tcPr>
          <w:p w14:paraId="009A2546" w14:textId="77777777" w:rsidR="0050513F" w:rsidRPr="00AF1B77" w:rsidRDefault="0050513F" w:rsidP="00DD5668">
            <w:pPr>
              <w:spacing w:line="240" w:lineRule="auto"/>
              <w:rPr>
                <w:sz w:val="20"/>
                <w:szCs w:val="20"/>
              </w:rPr>
            </w:pPr>
            <w:r w:rsidRPr="00AF1B77">
              <w:rPr>
                <w:sz w:val="20"/>
                <w:szCs w:val="20"/>
              </w:rPr>
              <w:t>Elaborer un projet de schéma d’harmonisation des systèmes d’exploitation</w:t>
            </w:r>
          </w:p>
        </w:tc>
        <w:tc>
          <w:tcPr>
            <w:tcW w:w="2951" w:type="dxa"/>
            <w:tcBorders>
              <w:top w:val="single" w:sz="5" w:space="0" w:color="000000"/>
              <w:left w:val="single" w:sz="6" w:space="0" w:color="000000"/>
              <w:bottom w:val="single" w:sz="5" w:space="0" w:color="000000"/>
              <w:right w:val="single" w:sz="6" w:space="0" w:color="000000"/>
            </w:tcBorders>
          </w:tcPr>
          <w:p w14:paraId="349497A4" w14:textId="77777777" w:rsidR="0050513F" w:rsidRPr="00AF1B77" w:rsidRDefault="0050513F" w:rsidP="00DD5668">
            <w:pPr>
              <w:spacing w:line="240" w:lineRule="auto"/>
              <w:rPr>
                <w:sz w:val="20"/>
                <w:szCs w:val="20"/>
              </w:rPr>
            </w:pPr>
            <w:r w:rsidRPr="00AF1B77">
              <w:rPr>
                <w:sz w:val="20"/>
                <w:szCs w:val="20"/>
              </w:rPr>
              <w:t>Rapport diagnostic</w:t>
            </w:r>
          </w:p>
        </w:tc>
        <w:tc>
          <w:tcPr>
            <w:tcW w:w="2177" w:type="dxa"/>
            <w:tcBorders>
              <w:top w:val="single" w:sz="5" w:space="0" w:color="000000"/>
              <w:left w:val="single" w:sz="6" w:space="0" w:color="000000"/>
              <w:bottom w:val="single" w:sz="5" w:space="0" w:color="000000"/>
              <w:right w:val="single" w:sz="6" w:space="0" w:color="000000"/>
            </w:tcBorders>
          </w:tcPr>
          <w:p w14:paraId="438A44AC" w14:textId="77777777" w:rsidR="0050513F" w:rsidRPr="00AF1B77" w:rsidRDefault="0050513F" w:rsidP="00DD5668">
            <w:pPr>
              <w:spacing w:line="240" w:lineRule="auto"/>
              <w:rPr>
                <w:rFonts w:eastAsia="Bookman Old Style"/>
                <w:sz w:val="20"/>
                <w:szCs w:val="20"/>
              </w:rPr>
            </w:pPr>
            <w:r w:rsidRPr="00AF1B77">
              <w:rPr>
                <w:sz w:val="20"/>
                <w:szCs w:val="20"/>
              </w:rPr>
              <w:t>Projet de schéma d’harmonisation des systèmes d’exploitation</w:t>
            </w:r>
          </w:p>
        </w:tc>
        <w:tc>
          <w:tcPr>
            <w:tcW w:w="473" w:type="dxa"/>
            <w:tcBorders>
              <w:top w:val="single" w:sz="5" w:space="0" w:color="000000"/>
              <w:left w:val="single" w:sz="6" w:space="0" w:color="000000"/>
              <w:bottom w:val="single" w:sz="5" w:space="0" w:color="000000"/>
              <w:right w:val="single" w:sz="6" w:space="0" w:color="000000"/>
            </w:tcBorders>
          </w:tcPr>
          <w:p w14:paraId="2A795483" w14:textId="77777777" w:rsidR="0050513F" w:rsidRPr="00AF1B77" w:rsidRDefault="0050513F"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0BABF578" w14:textId="77777777" w:rsidR="0050513F" w:rsidRPr="00AF1B77" w:rsidRDefault="0050513F"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5EF4A1D5" w14:textId="77777777" w:rsidR="0050513F" w:rsidRPr="00AF1B77" w:rsidRDefault="0050513F"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69F14CC8" w14:textId="77777777" w:rsidR="0050513F" w:rsidRPr="00AF1B77" w:rsidRDefault="0050513F" w:rsidP="00DD5668">
            <w:pPr>
              <w:spacing w:line="240" w:lineRule="auto"/>
              <w:rPr>
                <w:sz w:val="20"/>
                <w:szCs w:val="20"/>
              </w:rPr>
            </w:pPr>
          </w:p>
        </w:tc>
      </w:tr>
      <w:tr w:rsidR="0050513F" w:rsidRPr="00AF1B77" w14:paraId="6CAFD595" w14:textId="77777777" w:rsidTr="003B221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5EB5356D" w14:textId="77777777" w:rsidR="0050513F" w:rsidRPr="00AF1B77" w:rsidRDefault="0050513F" w:rsidP="00DD5668">
            <w:pPr>
              <w:pStyle w:val="Paragraphedeliste"/>
              <w:numPr>
                <w:ilvl w:val="0"/>
                <w:numId w:val="144"/>
              </w:numPr>
              <w:spacing w:line="240" w:lineRule="auto"/>
              <w:rPr>
                <w:sz w:val="20"/>
                <w:szCs w:val="20"/>
              </w:rPr>
            </w:pPr>
          </w:p>
        </w:tc>
        <w:tc>
          <w:tcPr>
            <w:tcW w:w="1745" w:type="dxa"/>
            <w:tcBorders>
              <w:top w:val="single" w:sz="5" w:space="0" w:color="000000"/>
              <w:left w:val="single" w:sz="6" w:space="0" w:color="000000"/>
              <w:bottom w:val="single" w:sz="5" w:space="0" w:color="000000"/>
              <w:right w:val="single" w:sz="6" w:space="0" w:color="000000"/>
            </w:tcBorders>
            <w:vAlign w:val="center"/>
          </w:tcPr>
          <w:p w14:paraId="68CF7348" w14:textId="77777777" w:rsidR="0050513F" w:rsidRPr="00AF1B77" w:rsidRDefault="0050513F" w:rsidP="00DD5668">
            <w:pPr>
              <w:spacing w:line="240" w:lineRule="auto"/>
              <w:jc w:val="center"/>
              <w:rPr>
                <w:sz w:val="20"/>
                <w:szCs w:val="20"/>
              </w:rPr>
            </w:pPr>
            <w:r w:rsidRPr="00AF1B77">
              <w:rPr>
                <w:sz w:val="20"/>
                <w:szCs w:val="20"/>
              </w:rPr>
              <w:t>2 jours</w:t>
            </w:r>
          </w:p>
        </w:tc>
        <w:tc>
          <w:tcPr>
            <w:tcW w:w="2113" w:type="dxa"/>
            <w:tcBorders>
              <w:top w:val="single" w:sz="5" w:space="0" w:color="000000"/>
              <w:left w:val="single" w:sz="6" w:space="0" w:color="000000"/>
              <w:bottom w:val="single" w:sz="5" w:space="0" w:color="000000"/>
              <w:right w:val="single" w:sz="6" w:space="0" w:color="000000"/>
            </w:tcBorders>
            <w:vAlign w:val="center"/>
          </w:tcPr>
          <w:p w14:paraId="79868571" w14:textId="77777777" w:rsidR="0050513F" w:rsidRPr="00AF1B77" w:rsidRDefault="0050513F" w:rsidP="00DD5668">
            <w:pPr>
              <w:spacing w:line="240" w:lineRule="auto"/>
              <w:rPr>
                <w:sz w:val="20"/>
                <w:szCs w:val="20"/>
              </w:rPr>
            </w:pPr>
            <w:r w:rsidRPr="00AF1B77">
              <w:rPr>
                <w:sz w:val="20"/>
                <w:szCs w:val="20"/>
              </w:rPr>
              <w:t>DSI</w:t>
            </w:r>
          </w:p>
        </w:tc>
        <w:tc>
          <w:tcPr>
            <w:tcW w:w="2551" w:type="dxa"/>
            <w:tcBorders>
              <w:top w:val="single" w:sz="5" w:space="0" w:color="000000"/>
              <w:left w:val="single" w:sz="6" w:space="0" w:color="000000"/>
              <w:bottom w:val="single" w:sz="5" w:space="0" w:color="000000"/>
              <w:right w:val="single" w:sz="6" w:space="0" w:color="000000"/>
            </w:tcBorders>
          </w:tcPr>
          <w:p w14:paraId="38BA3CA8" w14:textId="77777777" w:rsidR="0050513F" w:rsidRPr="00AF1B77" w:rsidRDefault="0050513F" w:rsidP="00DD5668">
            <w:pPr>
              <w:spacing w:line="240" w:lineRule="auto"/>
              <w:rPr>
                <w:sz w:val="20"/>
                <w:szCs w:val="20"/>
              </w:rPr>
            </w:pPr>
            <w:r w:rsidRPr="00AF1B77">
              <w:rPr>
                <w:sz w:val="20"/>
                <w:szCs w:val="20"/>
              </w:rPr>
              <w:t>Valider le projet de schéma d’harmonisation des systèmes d’exploitation</w:t>
            </w:r>
          </w:p>
        </w:tc>
        <w:tc>
          <w:tcPr>
            <w:tcW w:w="2951" w:type="dxa"/>
            <w:tcBorders>
              <w:top w:val="single" w:sz="5" w:space="0" w:color="000000"/>
              <w:left w:val="single" w:sz="6" w:space="0" w:color="000000"/>
              <w:bottom w:val="single" w:sz="5" w:space="0" w:color="000000"/>
              <w:right w:val="single" w:sz="6" w:space="0" w:color="000000"/>
            </w:tcBorders>
          </w:tcPr>
          <w:p w14:paraId="5BB5D591" w14:textId="77777777" w:rsidR="0050513F" w:rsidRPr="00AF1B77" w:rsidRDefault="0050513F" w:rsidP="00DD5668">
            <w:pPr>
              <w:spacing w:line="240" w:lineRule="auto"/>
              <w:rPr>
                <w:sz w:val="20"/>
                <w:szCs w:val="20"/>
              </w:rPr>
            </w:pPr>
            <w:r w:rsidRPr="00AF1B77">
              <w:rPr>
                <w:sz w:val="20"/>
                <w:szCs w:val="20"/>
              </w:rPr>
              <w:t>Projet de schéma d’harmonisation des systèmes d’exploitation</w:t>
            </w:r>
          </w:p>
        </w:tc>
        <w:tc>
          <w:tcPr>
            <w:tcW w:w="2177" w:type="dxa"/>
            <w:tcBorders>
              <w:top w:val="single" w:sz="5" w:space="0" w:color="000000"/>
              <w:left w:val="single" w:sz="6" w:space="0" w:color="000000"/>
              <w:bottom w:val="single" w:sz="5" w:space="0" w:color="000000"/>
              <w:right w:val="single" w:sz="6" w:space="0" w:color="000000"/>
            </w:tcBorders>
          </w:tcPr>
          <w:p w14:paraId="69CF0207" w14:textId="77777777" w:rsidR="0050513F" w:rsidRPr="00AF1B77" w:rsidRDefault="0050513F" w:rsidP="00DD5668">
            <w:pPr>
              <w:spacing w:line="240" w:lineRule="auto"/>
              <w:rPr>
                <w:sz w:val="20"/>
                <w:szCs w:val="20"/>
              </w:rPr>
            </w:pPr>
            <w:r w:rsidRPr="00AF1B77">
              <w:rPr>
                <w:sz w:val="20"/>
                <w:szCs w:val="20"/>
              </w:rPr>
              <w:t>Schéma d’harmonisation des systèmes d’exploitation</w:t>
            </w:r>
          </w:p>
        </w:tc>
        <w:tc>
          <w:tcPr>
            <w:tcW w:w="473" w:type="dxa"/>
            <w:tcBorders>
              <w:top w:val="single" w:sz="5" w:space="0" w:color="000000"/>
              <w:left w:val="single" w:sz="6" w:space="0" w:color="000000"/>
              <w:bottom w:val="single" w:sz="5" w:space="0" w:color="000000"/>
              <w:right w:val="single" w:sz="6" w:space="0" w:color="000000"/>
            </w:tcBorders>
          </w:tcPr>
          <w:p w14:paraId="458DA507" w14:textId="77777777" w:rsidR="0050513F" w:rsidRPr="00AF1B77" w:rsidRDefault="0050513F"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6600D941" w14:textId="77777777" w:rsidR="0050513F" w:rsidRPr="00AF1B77" w:rsidRDefault="0050513F"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499B790A" w14:textId="77777777" w:rsidR="0050513F" w:rsidRPr="00AF1B77" w:rsidRDefault="0050513F"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6C7F5A15" w14:textId="77777777" w:rsidR="0050513F" w:rsidRPr="00AF1B77" w:rsidRDefault="0050513F" w:rsidP="00DD5668">
            <w:pPr>
              <w:spacing w:line="240" w:lineRule="auto"/>
              <w:rPr>
                <w:sz w:val="20"/>
                <w:szCs w:val="20"/>
              </w:rPr>
            </w:pPr>
          </w:p>
        </w:tc>
      </w:tr>
      <w:tr w:rsidR="0050513F" w:rsidRPr="00AF1B77" w14:paraId="3223C663" w14:textId="77777777" w:rsidTr="003B221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30A19C02" w14:textId="77777777" w:rsidR="0050513F" w:rsidRPr="00AF1B77" w:rsidRDefault="0050513F" w:rsidP="00DD5668">
            <w:pPr>
              <w:pStyle w:val="Paragraphedeliste"/>
              <w:numPr>
                <w:ilvl w:val="0"/>
                <w:numId w:val="144"/>
              </w:numPr>
              <w:spacing w:line="240" w:lineRule="auto"/>
              <w:rPr>
                <w:sz w:val="20"/>
                <w:szCs w:val="20"/>
              </w:rPr>
            </w:pPr>
          </w:p>
        </w:tc>
        <w:tc>
          <w:tcPr>
            <w:tcW w:w="1745" w:type="dxa"/>
            <w:tcBorders>
              <w:top w:val="single" w:sz="5" w:space="0" w:color="000000"/>
              <w:left w:val="single" w:sz="6" w:space="0" w:color="000000"/>
              <w:bottom w:val="single" w:sz="5" w:space="0" w:color="000000"/>
              <w:right w:val="single" w:sz="6" w:space="0" w:color="000000"/>
            </w:tcBorders>
            <w:vAlign w:val="center"/>
          </w:tcPr>
          <w:p w14:paraId="42EABB57" w14:textId="77777777" w:rsidR="0050513F" w:rsidRPr="00AF1B77" w:rsidRDefault="0050513F" w:rsidP="00DD5668">
            <w:pPr>
              <w:spacing w:line="240" w:lineRule="auto"/>
              <w:jc w:val="center"/>
              <w:rPr>
                <w:sz w:val="20"/>
                <w:szCs w:val="20"/>
              </w:rPr>
            </w:pPr>
            <w:r w:rsidRPr="00AF1B77">
              <w:rPr>
                <w:sz w:val="20"/>
                <w:szCs w:val="20"/>
              </w:rPr>
              <w:t>5 jours</w:t>
            </w:r>
          </w:p>
        </w:tc>
        <w:tc>
          <w:tcPr>
            <w:tcW w:w="2113" w:type="dxa"/>
            <w:tcBorders>
              <w:top w:val="single" w:sz="5" w:space="0" w:color="000000"/>
              <w:left w:val="single" w:sz="6" w:space="0" w:color="000000"/>
              <w:bottom w:val="single" w:sz="5" w:space="0" w:color="000000"/>
              <w:right w:val="single" w:sz="6" w:space="0" w:color="000000"/>
            </w:tcBorders>
            <w:vAlign w:val="center"/>
          </w:tcPr>
          <w:p w14:paraId="4221BE70" w14:textId="77777777" w:rsidR="0050513F" w:rsidRPr="00AF1B77" w:rsidRDefault="0050513F" w:rsidP="00DD5668">
            <w:pPr>
              <w:spacing w:line="240" w:lineRule="auto"/>
              <w:rPr>
                <w:sz w:val="20"/>
                <w:szCs w:val="20"/>
              </w:rPr>
            </w:pPr>
            <w:r w:rsidRPr="00AF1B77">
              <w:rPr>
                <w:sz w:val="20"/>
                <w:szCs w:val="20"/>
              </w:rPr>
              <w:t>Chef de service/agents</w:t>
            </w:r>
          </w:p>
          <w:p w14:paraId="2393B39E" w14:textId="77777777" w:rsidR="0050513F" w:rsidRPr="00AF1B77" w:rsidRDefault="0050513F" w:rsidP="00DD5668">
            <w:pPr>
              <w:spacing w:line="240" w:lineRule="auto"/>
              <w:rPr>
                <w:sz w:val="20"/>
                <w:szCs w:val="20"/>
              </w:rPr>
            </w:pPr>
            <w:r w:rsidRPr="00AF1B77">
              <w:rPr>
                <w:sz w:val="20"/>
                <w:szCs w:val="20"/>
              </w:rPr>
              <w:t>SFE</w:t>
            </w:r>
          </w:p>
        </w:tc>
        <w:tc>
          <w:tcPr>
            <w:tcW w:w="2551" w:type="dxa"/>
            <w:tcBorders>
              <w:top w:val="single" w:sz="5" w:space="0" w:color="000000"/>
              <w:left w:val="single" w:sz="6" w:space="0" w:color="000000"/>
              <w:bottom w:val="single" w:sz="5" w:space="0" w:color="000000"/>
              <w:right w:val="single" w:sz="6" w:space="0" w:color="000000"/>
            </w:tcBorders>
          </w:tcPr>
          <w:p w14:paraId="745E8192" w14:textId="77777777" w:rsidR="0050513F" w:rsidRPr="00AF1B77" w:rsidRDefault="0050513F" w:rsidP="00DD5668">
            <w:pPr>
              <w:spacing w:line="240" w:lineRule="auto"/>
              <w:rPr>
                <w:sz w:val="20"/>
                <w:szCs w:val="20"/>
              </w:rPr>
            </w:pPr>
            <w:r w:rsidRPr="00AF1B77">
              <w:rPr>
                <w:sz w:val="20"/>
                <w:szCs w:val="20"/>
              </w:rPr>
              <w:t>Tester et préparer le passage aux systèmes d’exploitation plus améliorés</w:t>
            </w:r>
          </w:p>
        </w:tc>
        <w:tc>
          <w:tcPr>
            <w:tcW w:w="2951" w:type="dxa"/>
            <w:tcBorders>
              <w:top w:val="single" w:sz="5" w:space="0" w:color="000000"/>
              <w:left w:val="single" w:sz="6" w:space="0" w:color="000000"/>
              <w:bottom w:val="single" w:sz="5" w:space="0" w:color="000000"/>
              <w:right w:val="single" w:sz="6" w:space="0" w:color="000000"/>
            </w:tcBorders>
          </w:tcPr>
          <w:p w14:paraId="689DC1B0" w14:textId="77777777" w:rsidR="0050513F" w:rsidRPr="00AF1B77" w:rsidRDefault="0050513F" w:rsidP="00DD5668">
            <w:pPr>
              <w:spacing w:line="240" w:lineRule="auto"/>
              <w:rPr>
                <w:sz w:val="20"/>
                <w:szCs w:val="20"/>
              </w:rPr>
            </w:pPr>
            <w:r w:rsidRPr="00AF1B77">
              <w:rPr>
                <w:sz w:val="20"/>
                <w:szCs w:val="20"/>
              </w:rPr>
              <w:t>Schéma d’harmonisation des systèmes d’exploitation</w:t>
            </w:r>
          </w:p>
        </w:tc>
        <w:tc>
          <w:tcPr>
            <w:tcW w:w="2177" w:type="dxa"/>
            <w:tcBorders>
              <w:top w:val="single" w:sz="5" w:space="0" w:color="000000"/>
              <w:left w:val="single" w:sz="6" w:space="0" w:color="000000"/>
              <w:bottom w:val="single" w:sz="5" w:space="0" w:color="000000"/>
              <w:right w:val="single" w:sz="6" w:space="0" w:color="000000"/>
            </w:tcBorders>
          </w:tcPr>
          <w:p w14:paraId="071C5C53" w14:textId="77777777" w:rsidR="0050513F" w:rsidRPr="00AF1B77" w:rsidRDefault="0050513F" w:rsidP="00DD5668">
            <w:pPr>
              <w:spacing w:line="240" w:lineRule="auto"/>
              <w:rPr>
                <w:sz w:val="20"/>
                <w:szCs w:val="20"/>
              </w:rPr>
            </w:pPr>
            <w:r w:rsidRPr="00AF1B77">
              <w:rPr>
                <w:sz w:val="20"/>
                <w:szCs w:val="20"/>
              </w:rPr>
              <w:t>Rapport de test des systèmes d’exploitation</w:t>
            </w:r>
          </w:p>
        </w:tc>
        <w:tc>
          <w:tcPr>
            <w:tcW w:w="473" w:type="dxa"/>
            <w:tcBorders>
              <w:top w:val="single" w:sz="5" w:space="0" w:color="000000"/>
              <w:left w:val="single" w:sz="6" w:space="0" w:color="000000"/>
              <w:bottom w:val="single" w:sz="5" w:space="0" w:color="000000"/>
              <w:right w:val="single" w:sz="6" w:space="0" w:color="000000"/>
            </w:tcBorders>
          </w:tcPr>
          <w:p w14:paraId="660E9865" w14:textId="77777777" w:rsidR="0050513F" w:rsidRPr="00AF1B77" w:rsidRDefault="0050513F"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58F93607" w14:textId="77777777" w:rsidR="0050513F" w:rsidRPr="00AF1B77" w:rsidRDefault="0050513F"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6B9A947D" w14:textId="77777777" w:rsidR="0050513F" w:rsidRPr="00AF1B77" w:rsidRDefault="0050513F"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43F7978" w14:textId="77777777" w:rsidR="0050513F" w:rsidRPr="00AF1B77" w:rsidRDefault="0050513F" w:rsidP="00DD5668">
            <w:pPr>
              <w:spacing w:line="240" w:lineRule="auto"/>
              <w:rPr>
                <w:sz w:val="20"/>
                <w:szCs w:val="20"/>
              </w:rPr>
            </w:pPr>
          </w:p>
        </w:tc>
      </w:tr>
      <w:tr w:rsidR="0050513F" w:rsidRPr="00AF1B77" w14:paraId="0E77BB44" w14:textId="77777777" w:rsidTr="003B221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217E9CFB" w14:textId="77777777" w:rsidR="0050513F" w:rsidRPr="00AF1B77" w:rsidRDefault="0050513F" w:rsidP="00DD5668">
            <w:pPr>
              <w:pStyle w:val="Paragraphedeliste"/>
              <w:numPr>
                <w:ilvl w:val="0"/>
                <w:numId w:val="144"/>
              </w:numPr>
              <w:spacing w:line="240" w:lineRule="auto"/>
              <w:rPr>
                <w:sz w:val="20"/>
                <w:szCs w:val="20"/>
              </w:rPr>
            </w:pPr>
          </w:p>
        </w:tc>
        <w:tc>
          <w:tcPr>
            <w:tcW w:w="1745" w:type="dxa"/>
            <w:tcBorders>
              <w:top w:val="single" w:sz="5" w:space="0" w:color="000000"/>
              <w:left w:val="single" w:sz="6" w:space="0" w:color="000000"/>
              <w:bottom w:val="single" w:sz="5" w:space="0" w:color="000000"/>
              <w:right w:val="single" w:sz="6" w:space="0" w:color="000000"/>
            </w:tcBorders>
            <w:vAlign w:val="center"/>
          </w:tcPr>
          <w:p w14:paraId="11591AEF" w14:textId="77777777" w:rsidR="0050513F" w:rsidRPr="00AF1B77" w:rsidRDefault="0050513F" w:rsidP="00DD5668">
            <w:pPr>
              <w:spacing w:line="240" w:lineRule="auto"/>
              <w:jc w:val="center"/>
              <w:rPr>
                <w:sz w:val="20"/>
                <w:szCs w:val="20"/>
              </w:rPr>
            </w:pPr>
            <w:r w:rsidRPr="00AF1B77">
              <w:rPr>
                <w:sz w:val="20"/>
                <w:szCs w:val="20"/>
              </w:rPr>
              <w:t>30 jours</w:t>
            </w:r>
          </w:p>
        </w:tc>
        <w:tc>
          <w:tcPr>
            <w:tcW w:w="2113" w:type="dxa"/>
            <w:tcBorders>
              <w:top w:val="single" w:sz="5" w:space="0" w:color="000000"/>
              <w:left w:val="single" w:sz="6" w:space="0" w:color="000000"/>
              <w:bottom w:val="single" w:sz="5" w:space="0" w:color="000000"/>
              <w:right w:val="single" w:sz="6" w:space="0" w:color="000000"/>
            </w:tcBorders>
            <w:vAlign w:val="center"/>
          </w:tcPr>
          <w:p w14:paraId="226AFCD2" w14:textId="77777777" w:rsidR="0050513F" w:rsidRPr="00AF1B77" w:rsidRDefault="0050513F" w:rsidP="00DD5668">
            <w:pPr>
              <w:spacing w:line="240" w:lineRule="auto"/>
              <w:rPr>
                <w:sz w:val="20"/>
                <w:szCs w:val="20"/>
              </w:rPr>
            </w:pPr>
            <w:r w:rsidRPr="00AF1B77">
              <w:rPr>
                <w:sz w:val="20"/>
                <w:szCs w:val="20"/>
              </w:rPr>
              <w:t>DSI/Chef de service/agents</w:t>
            </w:r>
            <w:r w:rsidR="00F77E2C">
              <w:rPr>
                <w:sz w:val="20"/>
                <w:szCs w:val="20"/>
              </w:rPr>
              <w:t xml:space="preserve"> </w:t>
            </w:r>
            <w:r w:rsidRPr="00AF1B77">
              <w:rPr>
                <w:sz w:val="20"/>
                <w:szCs w:val="20"/>
              </w:rPr>
              <w:t>SFE</w:t>
            </w:r>
          </w:p>
        </w:tc>
        <w:tc>
          <w:tcPr>
            <w:tcW w:w="2551" w:type="dxa"/>
            <w:tcBorders>
              <w:top w:val="single" w:sz="5" w:space="0" w:color="000000"/>
              <w:left w:val="single" w:sz="6" w:space="0" w:color="000000"/>
              <w:bottom w:val="single" w:sz="5" w:space="0" w:color="000000"/>
              <w:right w:val="single" w:sz="6" w:space="0" w:color="000000"/>
            </w:tcBorders>
          </w:tcPr>
          <w:p w14:paraId="7D71CE64" w14:textId="77777777" w:rsidR="0050513F" w:rsidRPr="00AF1B77" w:rsidRDefault="0050513F" w:rsidP="00DD5668">
            <w:pPr>
              <w:spacing w:line="240" w:lineRule="auto"/>
              <w:rPr>
                <w:sz w:val="20"/>
                <w:szCs w:val="20"/>
              </w:rPr>
            </w:pPr>
            <w:r w:rsidRPr="00AF1B77">
              <w:rPr>
                <w:sz w:val="20"/>
                <w:szCs w:val="20"/>
              </w:rPr>
              <w:t>Installer les systèmes cotés utilisateurs</w:t>
            </w:r>
          </w:p>
        </w:tc>
        <w:tc>
          <w:tcPr>
            <w:tcW w:w="2951" w:type="dxa"/>
            <w:tcBorders>
              <w:top w:val="single" w:sz="5" w:space="0" w:color="000000"/>
              <w:left w:val="single" w:sz="6" w:space="0" w:color="000000"/>
              <w:bottom w:val="single" w:sz="5" w:space="0" w:color="000000"/>
              <w:right w:val="single" w:sz="6" w:space="0" w:color="000000"/>
            </w:tcBorders>
          </w:tcPr>
          <w:p w14:paraId="1207C4D2" w14:textId="77777777" w:rsidR="0050513F" w:rsidRPr="00AF1B77" w:rsidRDefault="0050513F" w:rsidP="00DD5668">
            <w:pPr>
              <w:spacing w:line="240" w:lineRule="auto"/>
              <w:rPr>
                <w:sz w:val="20"/>
                <w:szCs w:val="20"/>
              </w:rPr>
            </w:pPr>
            <w:r w:rsidRPr="00AF1B77">
              <w:rPr>
                <w:sz w:val="20"/>
                <w:szCs w:val="20"/>
              </w:rPr>
              <w:t>Rapport de test des systèmes d’exploitation + Schéma d’harmonisation des systèmes d’exploitation</w:t>
            </w:r>
          </w:p>
        </w:tc>
        <w:tc>
          <w:tcPr>
            <w:tcW w:w="2177" w:type="dxa"/>
            <w:tcBorders>
              <w:top w:val="single" w:sz="5" w:space="0" w:color="000000"/>
              <w:left w:val="single" w:sz="6" w:space="0" w:color="000000"/>
              <w:bottom w:val="single" w:sz="5" w:space="0" w:color="000000"/>
              <w:right w:val="single" w:sz="6" w:space="0" w:color="000000"/>
            </w:tcBorders>
          </w:tcPr>
          <w:p w14:paraId="4F1674BE" w14:textId="77777777" w:rsidR="0050513F" w:rsidRPr="00AF1B77" w:rsidRDefault="0050513F" w:rsidP="00DD5668">
            <w:pPr>
              <w:spacing w:line="240" w:lineRule="auto"/>
              <w:rPr>
                <w:sz w:val="20"/>
                <w:szCs w:val="20"/>
              </w:rPr>
            </w:pPr>
            <w:r w:rsidRPr="00AF1B77">
              <w:rPr>
                <w:sz w:val="20"/>
                <w:szCs w:val="20"/>
              </w:rPr>
              <w:t>Rapport d’installation</w:t>
            </w:r>
          </w:p>
        </w:tc>
        <w:tc>
          <w:tcPr>
            <w:tcW w:w="473" w:type="dxa"/>
            <w:tcBorders>
              <w:top w:val="single" w:sz="5" w:space="0" w:color="000000"/>
              <w:left w:val="single" w:sz="6" w:space="0" w:color="000000"/>
              <w:bottom w:val="single" w:sz="5" w:space="0" w:color="000000"/>
              <w:right w:val="single" w:sz="6" w:space="0" w:color="000000"/>
            </w:tcBorders>
          </w:tcPr>
          <w:p w14:paraId="2B898FAA" w14:textId="77777777" w:rsidR="0050513F" w:rsidRPr="00AF1B77" w:rsidRDefault="0050513F"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57594326" w14:textId="77777777" w:rsidR="0050513F" w:rsidRPr="00AF1B77" w:rsidRDefault="0050513F"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1671F335" w14:textId="77777777" w:rsidR="0050513F" w:rsidRPr="00AF1B77" w:rsidRDefault="0050513F"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C8BE909" w14:textId="77777777" w:rsidR="0050513F" w:rsidRPr="00AF1B77" w:rsidRDefault="0050513F" w:rsidP="00DD5668">
            <w:pPr>
              <w:spacing w:line="240" w:lineRule="auto"/>
              <w:rPr>
                <w:sz w:val="20"/>
                <w:szCs w:val="20"/>
              </w:rPr>
            </w:pPr>
          </w:p>
        </w:tc>
      </w:tr>
    </w:tbl>
    <w:p w14:paraId="2257CDA3" w14:textId="77777777" w:rsidR="001C6825" w:rsidRPr="00F77E2C" w:rsidRDefault="00B14577" w:rsidP="00DD5668">
      <w:pPr>
        <w:spacing w:line="240" w:lineRule="auto"/>
        <w:rPr>
          <w:sz w:val="24"/>
        </w:rPr>
      </w:pPr>
      <w:r w:rsidRPr="00F77E2C">
        <w:rPr>
          <w:sz w:val="24"/>
        </w:rPr>
        <w:t>A</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1"/>
          <w:sz w:val="24"/>
        </w:rPr>
        <w:t xml:space="preserve"> </w:t>
      </w:r>
      <w:r w:rsidRPr="00F77E2C">
        <w:rPr>
          <w:sz w:val="24"/>
        </w:rPr>
        <w:t>a</w:t>
      </w:r>
      <w:r w:rsidRPr="00F77E2C">
        <w:rPr>
          <w:spacing w:val="-2"/>
          <w:sz w:val="24"/>
        </w:rPr>
        <w:t>p</w:t>
      </w:r>
      <w:r w:rsidRPr="00F77E2C">
        <w:rPr>
          <w:sz w:val="24"/>
        </w:rPr>
        <w:t>proba</w:t>
      </w:r>
      <w:r w:rsidRPr="00F77E2C">
        <w:rPr>
          <w:spacing w:val="-1"/>
          <w:sz w:val="24"/>
        </w:rPr>
        <w:t>ti</w:t>
      </w:r>
      <w:r w:rsidRPr="00F77E2C">
        <w:rPr>
          <w:sz w:val="24"/>
        </w:rPr>
        <w:t>on</w:t>
      </w:r>
      <w:r w:rsidRPr="00F77E2C">
        <w:rPr>
          <w:spacing w:val="33"/>
          <w:sz w:val="24"/>
        </w:rPr>
        <w:t xml:space="preserve"> </w:t>
      </w:r>
      <w:r w:rsidRPr="00F77E2C">
        <w:rPr>
          <w:sz w:val="24"/>
        </w:rPr>
        <w:t>E</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2"/>
          <w:sz w:val="24"/>
        </w:rPr>
        <w:t xml:space="preserve"> </w:t>
      </w:r>
      <w:r w:rsidRPr="00F77E2C">
        <w:rPr>
          <w:sz w:val="24"/>
        </w:rPr>
        <w:t>e</w:t>
      </w:r>
      <w:r w:rsidRPr="00F77E2C">
        <w:rPr>
          <w:spacing w:val="-2"/>
          <w:sz w:val="24"/>
        </w:rPr>
        <w:t>x</w:t>
      </w:r>
      <w:r w:rsidRPr="00F77E2C">
        <w:rPr>
          <w:sz w:val="24"/>
        </w:rPr>
        <w:t>écu</w:t>
      </w:r>
      <w:r w:rsidRPr="00F77E2C">
        <w:rPr>
          <w:spacing w:val="-3"/>
          <w:sz w:val="24"/>
        </w:rPr>
        <w:t>t</w:t>
      </w:r>
      <w:r w:rsidRPr="00F77E2C">
        <w:rPr>
          <w:spacing w:val="-1"/>
          <w:sz w:val="24"/>
        </w:rPr>
        <w:t>i</w:t>
      </w:r>
      <w:r w:rsidRPr="00F77E2C">
        <w:rPr>
          <w:sz w:val="24"/>
        </w:rPr>
        <w:t>on ou en</w:t>
      </w:r>
      <w:r w:rsidRPr="00F77E2C">
        <w:rPr>
          <w:spacing w:val="-2"/>
          <w:sz w:val="24"/>
        </w:rPr>
        <w:t>r</w:t>
      </w:r>
      <w:r w:rsidRPr="00F77E2C">
        <w:rPr>
          <w:sz w:val="24"/>
        </w:rPr>
        <w:t>eg</w:t>
      </w:r>
      <w:r w:rsidRPr="00F77E2C">
        <w:rPr>
          <w:spacing w:val="-1"/>
          <w:sz w:val="24"/>
        </w:rPr>
        <w:t>i</w:t>
      </w:r>
      <w:r w:rsidRPr="00F77E2C">
        <w:rPr>
          <w:sz w:val="24"/>
        </w:rPr>
        <w:t>s</w:t>
      </w:r>
      <w:r w:rsidRPr="00F77E2C">
        <w:rPr>
          <w:spacing w:val="-1"/>
          <w:sz w:val="24"/>
        </w:rPr>
        <w:t>t</w:t>
      </w:r>
      <w:r w:rsidRPr="00F77E2C">
        <w:rPr>
          <w:spacing w:val="-2"/>
          <w:sz w:val="24"/>
        </w:rPr>
        <w:t>r</w:t>
      </w:r>
      <w:r w:rsidRPr="00F77E2C">
        <w:rPr>
          <w:sz w:val="24"/>
        </w:rPr>
        <w:t>e</w:t>
      </w:r>
      <w:r w:rsidRPr="00F77E2C">
        <w:rPr>
          <w:spacing w:val="-1"/>
          <w:sz w:val="24"/>
        </w:rPr>
        <w:t>m</w:t>
      </w:r>
      <w:r w:rsidRPr="00F77E2C">
        <w:rPr>
          <w:sz w:val="24"/>
        </w:rPr>
        <w:t>ent</w:t>
      </w:r>
      <w:r w:rsidRPr="00F77E2C">
        <w:rPr>
          <w:spacing w:val="35"/>
          <w:sz w:val="24"/>
        </w:rPr>
        <w:t xml:space="preserve"> </w:t>
      </w:r>
      <w:r w:rsidRPr="00F77E2C">
        <w:rPr>
          <w:sz w:val="24"/>
        </w:rPr>
        <w:t>C :</w:t>
      </w:r>
      <w:r w:rsidRPr="00F77E2C">
        <w:rPr>
          <w:spacing w:val="-1"/>
          <w:sz w:val="24"/>
        </w:rPr>
        <w:t xml:space="preserve"> </w:t>
      </w:r>
      <w:r w:rsidRPr="00F77E2C">
        <w:rPr>
          <w:sz w:val="24"/>
        </w:rPr>
        <w:t>Pour c</w:t>
      </w:r>
      <w:r w:rsidRPr="00F77E2C">
        <w:rPr>
          <w:spacing w:val="-2"/>
          <w:sz w:val="24"/>
        </w:rPr>
        <w:t>o</w:t>
      </w:r>
      <w:r w:rsidRPr="00F77E2C">
        <w:rPr>
          <w:sz w:val="24"/>
        </w:rPr>
        <w:t>ntrô</w:t>
      </w:r>
      <w:r w:rsidRPr="00F77E2C">
        <w:rPr>
          <w:spacing w:val="-1"/>
          <w:sz w:val="24"/>
        </w:rPr>
        <w:t>l</w:t>
      </w:r>
      <w:r w:rsidRPr="00F77E2C">
        <w:rPr>
          <w:sz w:val="24"/>
        </w:rPr>
        <w:t>e</w:t>
      </w:r>
      <w:r w:rsidRPr="00F77E2C">
        <w:rPr>
          <w:spacing w:val="36"/>
          <w:sz w:val="24"/>
        </w:rPr>
        <w:t xml:space="preserve"> </w:t>
      </w:r>
      <w:r w:rsidRPr="00F77E2C">
        <w:rPr>
          <w:sz w:val="24"/>
        </w:rPr>
        <w:t>D :</w:t>
      </w:r>
      <w:r w:rsidRPr="00F77E2C">
        <w:rPr>
          <w:spacing w:val="-1"/>
          <w:sz w:val="24"/>
        </w:rPr>
        <w:t xml:space="preserve"> </w:t>
      </w:r>
      <w:r w:rsidRPr="00F77E2C">
        <w:rPr>
          <w:sz w:val="24"/>
        </w:rPr>
        <w:t xml:space="preserve">Pour </w:t>
      </w:r>
      <w:r w:rsidRPr="00F77E2C">
        <w:rPr>
          <w:spacing w:val="-2"/>
          <w:sz w:val="24"/>
        </w:rPr>
        <w:t>d</w:t>
      </w:r>
      <w:r w:rsidRPr="00F77E2C">
        <w:rPr>
          <w:sz w:val="24"/>
        </w:rPr>
        <w:t>é</w:t>
      </w:r>
      <w:r w:rsidRPr="00F77E2C">
        <w:rPr>
          <w:spacing w:val="-1"/>
          <w:sz w:val="24"/>
        </w:rPr>
        <w:t>t</w:t>
      </w:r>
      <w:r w:rsidRPr="00F77E2C">
        <w:rPr>
          <w:sz w:val="24"/>
        </w:rPr>
        <w:t>ent</w:t>
      </w:r>
      <w:r w:rsidRPr="00F77E2C">
        <w:rPr>
          <w:spacing w:val="-1"/>
          <w:sz w:val="24"/>
        </w:rPr>
        <w:t>i</w:t>
      </w:r>
      <w:r w:rsidRPr="00F77E2C">
        <w:rPr>
          <w:sz w:val="24"/>
        </w:rPr>
        <w:t>on (</w:t>
      </w:r>
      <w:r w:rsidRPr="00F77E2C">
        <w:rPr>
          <w:spacing w:val="-3"/>
          <w:sz w:val="24"/>
        </w:rPr>
        <w:t>o</w:t>
      </w:r>
      <w:r w:rsidRPr="00F77E2C">
        <w:rPr>
          <w:sz w:val="24"/>
        </w:rPr>
        <w:t>u arch</w:t>
      </w:r>
      <w:r w:rsidRPr="00F77E2C">
        <w:rPr>
          <w:spacing w:val="-1"/>
          <w:sz w:val="24"/>
        </w:rPr>
        <w:t>i</w:t>
      </w:r>
      <w:r w:rsidRPr="00F77E2C">
        <w:rPr>
          <w:spacing w:val="1"/>
          <w:sz w:val="24"/>
        </w:rPr>
        <w:t>v</w:t>
      </w:r>
      <w:r w:rsidRPr="00F77E2C">
        <w:rPr>
          <w:spacing w:val="-3"/>
          <w:sz w:val="24"/>
        </w:rPr>
        <w:t>a</w:t>
      </w:r>
      <w:r w:rsidRPr="00F77E2C">
        <w:rPr>
          <w:spacing w:val="-2"/>
          <w:sz w:val="24"/>
        </w:rPr>
        <w:t>g</w:t>
      </w:r>
      <w:r w:rsidRPr="00F77E2C">
        <w:rPr>
          <w:sz w:val="24"/>
        </w:rPr>
        <w:t>e</w:t>
      </w:r>
      <w:r w:rsidRPr="00F77E2C">
        <w:rPr>
          <w:spacing w:val="1"/>
          <w:sz w:val="24"/>
        </w:rPr>
        <w:t xml:space="preserve"> </w:t>
      </w:r>
      <w:r w:rsidRPr="00F77E2C">
        <w:rPr>
          <w:sz w:val="24"/>
        </w:rPr>
        <w:t>et con</w:t>
      </w:r>
      <w:r w:rsidRPr="00F77E2C">
        <w:rPr>
          <w:spacing w:val="-2"/>
          <w:sz w:val="24"/>
        </w:rPr>
        <w:t>s</w:t>
      </w:r>
      <w:r w:rsidRPr="00F77E2C">
        <w:rPr>
          <w:sz w:val="24"/>
        </w:rPr>
        <w:t>e</w:t>
      </w:r>
      <w:r w:rsidRPr="00F77E2C">
        <w:rPr>
          <w:spacing w:val="-2"/>
          <w:sz w:val="24"/>
        </w:rPr>
        <w:t>r</w:t>
      </w:r>
      <w:r w:rsidRPr="00F77E2C">
        <w:rPr>
          <w:spacing w:val="1"/>
          <w:sz w:val="24"/>
        </w:rPr>
        <w:t>v</w:t>
      </w:r>
      <w:r w:rsidRPr="00F77E2C">
        <w:rPr>
          <w:sz w:val="24"/>
        </w:rPr>
        <w:t>a</w:t>
      </w:r>
      <w:r w:rsidRPr="00F77E2C">
        <w:rPr>
          <w:spacing w:val="-1"/>
          <w:sz w:val="24"/>
        </w:rPr>
        <w:t>ti</w:t>
      </w:r>
      <w:r w:rsidRPr="00F77E2C">
        <w:rPr>
          <w:sz w:val="24"/>
        </w:rPr>
        <w:t>on)</w:t>
      </w:r>
      <w:r w:rsidR="001C6825" w:rsidRPr="00F77E2C">
        <w:rPr>
          <w:rFonts w:eastAsia="Bookman Old Style"/>
          <w:sz w:val="24"/>
        </w:rPr>
        <w:br w:type="page"/>
      </w:r>
    </w:p>
    <w:p w14:paraId="1D78A6F5" w14:textId="77777777" w:rsidR="0050513F" w:rsidRPr="00F77E2C" w:rsidRDefault="00AD4F64" w:rsidP="00DD5668">
      <w:pPr>
        <w:spacing w:line="240" w:lineRule="auto"/>
        <w:rPr>
          <w:sz w:val="24"/>
        </w:rPr>
      </w:pPr>
      <w:r w:rsidRPr="00F77E2C">
        <w:rPr>
          <w:rFonts w:eastAsia="Bookman Old Style"/>
          <w:sz w:val="24"/>
        </w:rPr>
        <w:lastRenderedPageBreak/>
        <w:t>A</w:t>
      </w:r>
      <w:r w:rsidRPr="00F77E2C">
        <w:rPr>
          <w:rFonts w:eastAsia="Bookman Old Style"/>
          <w:spacing w:val="-1"/>
          <w:sz w:val="24"/>
        </w:rPr>
        <w:t>ct</w:t>
      </w:r>
      <w:r w:rsidRPr="00F77E2C">
        <w:rPr>
          <w:rFonts w:eastAsia="Bookman Old Style"/>
          <w:sz w:val="24"/>
        </w:rPr>
        <w:t>ivité </w:t>
      </w:r>
      <w:r w:rsidR="00435BD4" w:rsidRPr="00F77E2C">
        <w:rPr>
          <w:rFonts w:eastAsia="Bookman Old Style"/>
          <w:sz w:val="24"/>
        </w:rPr>
        <w:t>14</w:t>
      </w:r>
      <w:r w:rsidR="0050513F" w:rsidRPr="00F77E2C">
        <w:rPr>
          <w:rFonts w:eastAsia="Bookman Old Style"/>
          <w:sz w:val="24"/>
        </w:rPr>
        <w:t xml:space="preserve"> : </w:t>
      </w:r>
      <w:r w:rsidRPr="00F77E2C">
        <w:rPr>
          <w:rFonts w:eastAsia="Bookman Old Style"/>
          <w:sz w:val="24"/>
        </w:rPr>
        <w:t>Gérer les</w:t>
      </w:r>
      <w:r w:rsidR="0050513F" w:rsidRPr="00F77E2C">
        <w:rPr>
          <w:sz w:val="24"/>
        </w:rPr>
        <w:t xml:space="preserve"> Licences des logiciels</w:t>
      </w:r>
    </w:p>
    <w:tbl>
      <w:tblPr>
        <w:tblW w:w="14308" w:type="dxa"/>
        <w:jc w:val="center"/>
        <w:tblLayout w:type="fixed"/>
        <w:tblCellMar>
          <w:left w:w="0" w:type="dxa"/>
          <w:right w:w="0" w:type="dxa"/>
        </w:tblCellMar>
        <w:tblLook w:val="01E0" w:firstRow="1" w:lastRow="1" w:firstColumn="1" w:lastColumn="1" w:noHBand="0" w:noVBand="0"/>
      </w:tblPr>
      <w:tblGrid>
        <w:gridCol w:w="849"/>
        <w:gridCol w:w="2284"/>
        <w:gridCol w:w="1984"/>
        <w:gridCol w:w="2694"/>
        <w:gridCol w:w="2561"/>
        <w:gridCol w:w="2056"/>
        <w:gridCol w:w="473"/>
        <w:gridCol w:w="471"/>
        <w:gridCol w:w="473"/>
        <w:gridCol w:w="463"/>
      </w:tblGrid>
      <w:tr w:rsidR="0050513F" w:rsidRPr="00F77E2C" w14:paraId="321DC97F" w14:textId="77777777" w:rsidTr="00DA379F">
        <w:trPr>
          <w:trHeight w:val="567"/>
          <w:jc w:val="center"/>
        </w:trPr>
        <w:tc>
          <w:tcPr>
            <w:tcW w:w="849" w:type="dxa"/>
            <w:tcBorders>
              <w:top w:val="single" w:sz="5" w:space="0" w:color="000000"/>
              <w:left w:val="single" w:sz="5" w:space="0" w:color="000000"/>
              <w:right w:val="single" w:sz="6" w:space="0" w:color="000000"/>
            </w:tcBorders>
            <w:vAlign w:val="center"/>
          </w:tcPr>
          <w:p w14:paraId="38A9B615" w14:textId="77777777" w:rsidR="0050513F" w:rsidRPr="00F77E2C" w:rsidRDefault="0050513F" w:rsidP="00DD5668">
            <w:pPr>
              <w:spacing w:before="0" w:after="0" w:line="240" w:lineRule="auto"/>
              <w:jc w:val="center"/>
              <w:rPr>
                <w:b/>
                <w:sz w:val="20"/>
                <w:szCs w:val="20"/>
              </w:rPr>
            </w:pPr>
            <w:proofErr w:type="spellStart"/>
            <w:r w:rsidRPr="00F77E2C">
              <w:rPr>
                <w:b/>
                <w:sz w:val="20"/>
                <w:szCs w:val="20"/>
              </w:rPr>
              <w:t>Séq</w:t>
            </w:r>
            <w:proofErr w:type="spellEnd"/>
            <w:r w:rsidRPr="00F77E2C">
              <w:rPr>
                <w:b/>
                <w:sz w:val="20"/>
                <w:szCs w:val="20"/>
              </w:rPr>
              <w:t>.</w:t>
            </w:r>
          </w:p>
        </w:tc>
        <w:tc>
          <w:tcPr>
            <w:tcW w:w="2284" w:type="dxa"/>
            <w:tcBorders>
              <w:top w:val="single" w:sz="5" w:space="0" w:color="000000"/>
              <w:left w:val="single" w:sz="6" w:space="0" w:color="000000"/>
              <w:right w:val="single" w:sz="6" w:space="0" w:color="000000"/>
            </w:tcBorders>
            <w:vAlign w:val="center"/>
          </w:tcPr>
          <w:p w14:paraId="61BB1C7E" w14:textId="77777777" w:rsidR="0050513F" w:rsidRPr="00F77E2C" w:rsidRDefault="0050513F" w:rsidP="00DD5668">
            <w:pPr>
              <w:spacing w:before="0" w:after="0" w:line="240" w:lineRule="auto"/>
              <w:jc w:val="center"/>
              <w:rPr>
                <w:b/>
                <w:sz w:val="20"/>
                <w:szCs w:val="20"/>
              </w:rPr>
            </w:pPr>
            <w:r w:rsidRPr="00F77E2C">
              <w:rPr>
                <w:b/>
                <w:sz w:val="20"/>
                <w:szCs w:val="20"/>
              </w:rPr>
              <w:t>Périodicité ou délai</w:t>
            </w:r>
          </w:p>
        </w:tc>
        <w:tc>
          <w:tcPr>
            <w:tcW w:w="1984" w:type="dxa"/>
            <w:tcBorders>
              <w:top w:val="single" w:sz="5" w:space="0" w:color="000000"/>
              <w:left w:val="single" w:sz="6" w:space="0" w:color="000000"/>
              <w:right w:val="single" w:sz="6" w:space="0" w:color="000000"/>
            </w:tcBorders>
            <w:vAlign w:val="center"/>
          </w:tcPr>
          <w:p w14:paraId="6240F7F2" w14:textId="77777777" w:rsidR="0050513F" w:rsidRPr="00F77E2C" w:rsidRDefault="0050513F" w:rsidP="00DD5668">
            <w:pPr>
              <w:spacing w:before="0" w:after="0" w:line="240" w:lineRule="auto"/>
              <w:jc w:val="center"/>
              <w:rPr>
                <w:b/>
                <w:sz w:val="20"/>
                <w:szCs w:val="20"/>
              </w:rPr>
            </w:pPr>
            <w:r w:rsidRPr="00F77E2C">
              <w:rPr>
                <w:b/>
                <w:sz w:val="20"/>
                <w:szCs w:val="20"/>
              </w:rPr>
              <w:t>Acteurs</w:t>
            </w:r>
          </w:p>
        </w:tc>
        <w:tc>
          <w:tcPr>
            <w:tcW w:w="2694" w:type="dxa"/>
            <w:tcBorders>
              <w:top w:val="single" w:sz="5" w:space="0" w:color="000000"/>
              <w:left w:val="single" w:sz="6" w:space="0" w:color="000000"/>
              <w:right w:val="single" w:sz="6" w:space="0" w:color="000000"/>
            </w:tcBorders>
            <w:vAlign w:val="center"/>
          </w:tcPr>
          <w:p w14:paraId="7174E783" w14:textId="77777777" w:rsidR="0050513F" w:rsidRPr="00F77E2C" w:rsidRDefault="0050513F" w:rsidP="00DD5668">
            <w:pPr>
              <w:spacing w:before="0" w:after="0" w:line="240" w:lineRule="auto"/>
              <w:jc w:val="center"/>
              <w:rPr>
                <w:b/>
                <w:sz w:val="20"/>
                <w:szCs w:val="20"/>
              </w:rPr>
            </w:pPr>
            <w:r w:rsidRPr="00F77E2C">
              <w:rPr>
                <w:b/>
                <w:sz w:val="20"/>
                <w:szCs w:val="20"/>
              </w:rPr>
              <w:t>Description des activités</w:t>
            </w:r>
          </w:p>
        </w:tc>
        <w:tc>
          <w:tcPr>
            <w:tcW w:w="2561" w:type="dxa"/>
            <w:tcBorders>
              <w:top w:val="single" w:sz="5" w:space="0" w:color="000000"/>
              <w:left w:val="single" w:sz="6" w:space="0" w:color="000000"/>
              <w:right w:val="single" w:sz="6" w:space="0" w:color="000000"/>
            </w:tcBorders>
            <w:vAlign w:val="center"/>
          </w:tcPr>
          <w:p w14:paraId="2CE27C4F" w14:textId="77777777" w:rsidR="00DA379F" w:rsidRPr="00F77E2C" w:rsidRDefault="0050513F" w:rsidP="00DD5668">
            <w:pPr>
              <w:spacing w:before="0" w:after="0" w:line="240" w:lineRule="auto"/>
              <w:jc w:val="center"/>
              <w:rPr>
                <w:b/>
                <w:sz w:val="20"/>
                <w:szCs w:val="20"/>
              </w:rPr>
            </w:pPr>
            <w:r w:rsidRPr="00F77E2C">
              <w:rPr>
                <w:b/>
                <w:sz w:val="20"/>
                <w:szCs w:val="20"/>
              </w:rPr>
              <w:t xml:space="preserve">Inputs </w:t>
            </w:r>
          </w:p>
          <w:p w14:paraId="07C7B5F3" w14:textId="77777777" w:rsidR="0050513F" w:rsidRPr="00F77E2C" w:rsidRDefault="0050513F" w:rsidP="00DD5668">
            <w:pPr>
              <w:spacing w:before="0" w:after="0" w:line="240" w:lineRule="auto"/>
              <w:jc w:val="center"/>
              <w:rPr>
                <w:b/>
                <w:sz w:val="20"/>
                <w:szCs w:val="20"/>
              </w:rPr>
            </w:pPr>
            <w:r w:rsidRPr="00F77E2C">
              <w:rPr>
                <w:b/>
                <w:sz w:val="20"/>
                <w:szCs w:val="20"/>
              </w:rPr>
              <w:t>(données</w:t>
            </w:r>
            <w:r w:rsidR="00DA379F" w:rsidRPr="00F77E2C">
              <w:rPr>
                <w:b/>
                <w:sz w:val="20"/>
                <w:szCs w:val="20"/>
              </w:rPr>
              <w:t xml:space="preserve"> </w:t>
            </w:r>
            <w:r w:rsidRPr="00F77E2C">
              <w:rPr>
                <w:b/>
                <w:sz w:val="20"/>
                <w:szCs w:val="20"/>
              </w:rPr>
              <w:t>d’entrée)</w:t>
            </w:r>
          </w:p>
        </w:tc>
        <w:tc>
          <w:tcPr>
            <w:tcW w:w="2056" w:type="dxa"/>
            <w:tcBorders>
              <w:top w:val="single" w:sz="5" w:space="0" w:color="000000"/>
              <w:left w:val="single" w:sz="6" w:space="0" w:color="000000"/>
              <w:right w:val="single" w:sz="6" w:space="0" w:color="000000"/>
            </w:tcBorders>
            <w:vAlign w:val="center"/>
          </w:tcPr>
          <w:p w14:paraId="139BD730" w14:textId="77777777" w:rsidR="00DA379F" w:rsidRPr="00F77E2C" w:rsidRDefault="0050513F" w:rsidP="00DD5668">
            <w:pPr>
              <w:spacing w:before="0" w:after="0" w:line="240" w:lineRule="auto"/>
              <w:jc w:val="center"/>
              <w:rPr>
                <w:b/>
                <w:sz w:val="20"/>
                <w:szCs w:val="20"/>
              </w:rPr>
            </w:pPr>
            <w:r w:rsidRPr="00F77E2C">
              <w:rPr>
                <w:b/>
                <w:sz w:val="20"/>
                <w:szCs w:val="20"/>
              </w:rPr>
              <w:t xml:space="preserve">Outputs </w:t>
            </w:r>
          </w:p>
          <w:p w14:paraId="5C9B10D8" w14:textId="77777777" w:rsidR="0050513F" w:rsidRPr="00F77E2C" w:rsidRDefault="0050513F" w:rsidP="00DD5668">
            <w:pPr>
              <w:spacing w:before="0" w:after="0" w:line="240" w:lineRule="auto"/>
              <w:jc w:val="center"/>
              <w:rPr>
                <w:b/>
                <w:sz w:val="20"/>
                <w:szCs w:val="20"/>
              </w:rPr>
            </w:pPr>
            <w:r w:rsidRPr="00F77E2C">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43E22874" w14:textId="77777777" w:rsidR="0050513F" w:rsidRPr="00F77E2C" w:rsidRDefault="0050513F" w:rsidP="00DD5668">
            <w:pPr>
              <w:spacing w:before="0" w:after="0" w:line="240" w:lineRule="auto"/>
              <w:jc w:val="center"/>
              <w:rPr>
                <w:b/>
                <w:sz w:val="20"/>
                <w:szCs w:val="20"/>
              </w:rPr>
            </w:pPr>
            <w:r w:rsidRPr="00F77E2C">
              <w:rPr>
                <w:b/>
                <w:sz w:val="20"/>
                <w:szCs w:val="20"/>
              </w:rPr>
              <w:t>A</w:t>
            </w:r>
          </w:p>
        </w:tc>
        <w:tc>
          <w:tcPr>
            <w:tcW w:w="471" w:type="dxa"/>
            <w:tcBorders>
              <w:top w:val="single" w:sz="5" w:space="0" w:color="000000"/>
              <w:left w:val="single" w:sz="6" w:space="0" w:color="000000"/>
              <w:right w:val="single" w:sz="6" w:space="0" w:color="000000"/>
            </w:tcBorders>
            <w:vAlign w:val="center"/>
          </w:tcPr>
          <w:p w14:paraId="5636B8E4" w14:textId="77777777" w:rsidR="0050513F" w:rsidRPr="00F77E2C" w:rsidRDefault="0050513F" w:rsidP="00DD5668">
            <w:pPr>
              <w:spacing w:before="0" w:after="0" w:line="240" w:lineRule="auto"/>
              <w:jc w:val="center"/>
              <w:rPr>
                <w:b/>
                <w:sz w:val="20"/>
                <w:szCs w:val="20"/>
              </w:rPr>
            </w:pPr>
            <w:r w:rsidRPr="00F77E2C">
              <w:rPr>
                <w:b/>
                <w:sz w:val="20"/>
                <w:szCs w:val="20"/>
              </w:rPr>
              <w:t>E</w:t>
            </w:r>
          </w:p>
        </w:tc>
        <w:tc>
          <w:tcPr>
            <w:tcW w:w="473" w:type="dxa"/>
            <w:tcBorders>
              <w:top w:val="single" w:sz="5" w:space="0" w:color="000000"/>
              <w:left w:val="single" w:sz="6" w:space="0" w:color="000000"/>
              <w:right w:val="single" w:sz="6" w:space="0" w:color="000000"/>
            </w:tcBorders>
            <w:vAlign w:val="center"/>
          </w:tcPr>
          <w:p w14:paraId="0C5FD900" w14:textId="77777777" w:rsidR="0050513F" w:rsidRPr="00F77E2C" w:rsidRDefault="0050513F" w:rsidP="00DD5668">
            <w:pPr>
              <w:spacing w:before="0" w:after="0" w:line="240" w:lineRule="auto"/>
              <w:jc w:val="center"/>
              <w:rPr>
                <w:b/>
                <w:sz w:val="20"/>
                <w:szCs w:val="20"/>
              </w:rPr>
            </w:pPr>
            <w:r w:rsidRPr="00F77E2C">
              <w:rPr>
                <w:b/>
                <w:sz w:val="20"/>
                <w:szCs w:val="20"/>
              </w:rPr>
              <w:t>C</w:t>
            </w:r>
          </w:p>
        </w:tc>
        <w:tc>
          <w:tcPr>
            <w:tcW w:w="463" w:type="dxa"/>
            <w:tcBorders>
              <w:top w:val="single" w:sz="5" w:space="0" w:color="000000"/>
              <w:left w:val="single" w:sz="6" w:space="0" w:color="000000"/>
              <w:right w:val="single" w:sz="5" w:space="0" w:color="000000"/>
            </w:tcBorders>
            <w:vAlign w:val="center"/>
          </w:tcPr>
          <w:p w14:paraId="54148421" w14:textId="77777777" w:rsidR="0050513F" w:rsidRPr="00F77E2C" w:rsidRDefault="0050513F" w:rsidP="00DD5668">
            <w:pPr>
              <w:spacing w:before="0" w:after="0" w:line="240" w:lineRule="auto"/>
              <w:jc w:val="center"/>
              <w:rPr>
                <w:b/>
                <w:sz w:val="20"/>
                <w:szCs w:val="20"/>
              </w:rPr>
            </w:pPr>
            <w:r w:rsidRPr="00F77E2C">
              <w:rPr>
                <w:b/>
                <w:sz w:val="20"/>
                <w:szCs w:val="20"/>
              </w:rPr>
              <w:t>D</w:t>
            </w:r>
          </w:p>
        </w:tc>
      </w:tr>
      <w:tr w:rsidR="0050513F" w:rsidRPr="00F77E2C" w14:paraId="2F14DA3F" w14:textId="77777777" w:rsidTr="00DA379F">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3BC7C901" w14:textId="77777777" w:rsidR="0050513F" w:rsidRPr="00F77E2C" w:rsidRDefault="0050513F" w:rsidP="00DD5668">
            <w:pPr>
              <w:pStyle w:val="Paragraphedeliste"/>
              <w:numPr>
                <w:ilvl w:val="0"/>
                <w:numId w:val="143"/>
              </w:numPr>
              <w:spacing w:line="240" w:lineRule="auto"/>
              <w:rPr>
                <w:sz w:val="20"/>
                <w:szCs w:val="20"/>
              </w:rPr>
            </w:pPr>
          </w:p>
        </w:tc>
        <w:tc>
          <w:tcPr>
            <w:tcW w:w="2284" w:type="dxa"/>
            <w:tcBorders>
              <w:top w:val="single" w:sz="5" w:space="0" w:color="000000"/>
              <w:left w:val="single" w:sz="6" w:space="0" w:color="000000"/>
              <w:bottom w:val="single" w:sz="5" w:space="0" w:color="000000"/>
              <w:right w:val="single" w:sz="6" w:space="0" w:color="000000"/>
            </w:tcBorders>
            <w:vAlign w:val="center"/>
          </w:tcPr>
          <w:p w14:paraId="7A770A38" w14:textId="77777777" w:rsidR="0050513F" w:rsidRPr="00F77E2C" w:rsidRDefault="0050513F" w:rsidP="00DD5668">
            <w:pPr>
              <w:spacing w:line="240" w:lineRule="auto"/>
              <w:jc w:val="center"/>
              <w:rPr>
                <w:sz w:val="20"/>
                <w:szCs w:val="20"/>
              </w:rPr>
            </w:pPr>
            <w:r w:rsidRPr="00F77E2C">
              <w:rPr>
                <w:sz w:val="20"/>
                <w:szCs w:val="20"/>
              </w:rPr>
              <w:t>7 jours</w:t>
            </w:r>
          </w:p>
        </w:tc>
        <w:tc>
          <w:tcPr>
            <w:tcW w:w="1984" w:type="dxa"/>
            <w:tcBorders>
              <w:top w:val="single" w:sz="5" w:space="0" w:color="000000"/>
              <w:left w:val="single" w:sz="6" w:space="0" w:color="000000"/>
              <w:bottom w:val="single" w:sz="5" w:space="0" w:color="000000"/>
              <w:right w:val="single" w:sz="6" w:space="0" w:color="000000"/>
            </w:tcBorders>
            <w:vAlign w:val="center"/>
          </w:tcPr>
          <w:p w14:paraId="43D004E6" w14:textId="77777777" w:rsidR="0050513F" w:rsidRPr="00F77E2C" w:rsidRDefault="0050513F" w:rsidP="00DD5668">
            <w:pPr>
              <w:spacing w:line="240" w:lineRule="auto"/>
              <w:rPr>
                <w:sz w:val="20"/>
                <w:szCs w:val="20"/>
              </w:rPr>
            </w:pPr>
            <w:r w:rsidRPr="00F77E2C">
              <w:rPr>
                <w:sz w:val="20"/>
                <w:szCs w:val="20"/>
              </w:rPr>
              <w:t>Chef de service/agents</w:t>
            </w:r>
          </w:p>
          <w:p w14:paraId="1E58BD74" w14:textId="77777777" w:rsidR="0050513F" w:rsidRPr="00F77E2C" w:rsidRDefault="0050513F" w:rsidP="00DD5668">
            <w:pPr>
              <w:spacing w:line="240" w:lineRule="auto"/>
              <w:rPr>
                <w:rFonts w:eastAsia="Bookman Old Style"/>
                <w:sz w:val="20"/>
                <w:szCs w:val="20"/>
              </w:rPr>
            </w:pPr>
            <w:r w:rsidRPr="00F77E2C">
              <w:rPr>
                <w:sz w:val="20"/>
                <w:szCs w:val="20"/>
              </w:rPr>
              <w:t>SFE</w:t>
            </w:r>
          </w:p>
        </w:tc>
        <w:tc>
          <w:tcPr>
            <w:tcW w:w="2694" w:type="dxa"/>
            <w:tcBorders>
              <w:top w:val="single" w:sz="5" w:space="0" w:color="000000"/>
              <w:left w:val="single" w:sz="6" w:space="0" w:color="000000"/>
              <w:bottom w:val="single" w:sz="5" w:space="0" w:color="000000"/>
              <w:right w:val="single" w:sz="6" w:space="0" w:color="000000"/>
            </w:tcBorders>
          </w:tcPr>
          <w:p w14:paraId="4D68D312" w14:textId="77777777" w:rsidR="0050513F" w:rsidRPr="00F77E2C" w:rsidRDefault="0050513F" w:rsidP="00DD5668">
            <w:pPr>
              <w:spacing w:line="240" w:lineRule="auto"/>
              <w:rPr>
                <w:sz w:val="20"/>
                <w:szCs w:val="20"/>
              </w:rPr>
            </w:pPr>
            <w:r w:rsidRPr="00F77E2C">
              <w:rPr>
                <w:sz w:val="20"/>
                <w:szCs w:val="20"/>
              </w:rPr>
              <w:t>Identifier les besoins des logiciels propriétaires</w:t>
            </w:r>
          </w:p>
        </w:tc>
        <w:tc>
          <w:tcPr>
            <w:tcW w:w="2561" w:type="dxa"/>
            <w:tcBorders>
              <w:top w:val="single" w:sz="5" w:space="0" w:color="000000"/>
              <w:left w:val="single" w:sz="6" w:space="0" w:color="000000"/>
              <w:bottom w:val="single" w:sz="5" w:space="0" w:color="000000"/>
              <w:right w:val="single" w:sz="6" w:space="0" w:color="000000"/>
            </w:tcBorders>
          </w:tcPr>
          <w:p w14:paraId="497641C4" w14:textId="77777777" w:rsidR="0050513F" w:rsidRPr="00F77E2C" w:rsidRDefault="0050513F" w:rsidP="00DD5668">
            <w:pPr>
              <w:spacing w:line="240" w:lineRule="auto"/>
              <w:rPr>
                <w:rFonts w:eastAsia="Bookman Old Style"/>
                <w:sz w:val="20"/>
                <w:szCs w:val="20"/>
              </w:rPr>
            </w:pPr>
            <w:r w:rsidRPr="00F77E2C">
              <w:rPr>
                <w:sz w:val="20"/>
                <w:szCs w:val="20"/>
              </w:rPr>
              <w:t>Parc informatique</w:t>
            </w:r>
          </w:p>
        </w:tc>
        <w:tc>
          <w:tcPr>
            <w:tcW w:w="2056" w:type="dxa"/>
            <w:tcBorders>
              <w:top w:val="single" w:sz="5" w:space="0" w:color="000000"/>
              <w:left w:val="single" w:sz="6" w:space="0" w:color="000000"/>
              <w:bottom w:val="single" w:sz="5" w:space="0" w:color="000000"/>
              <w:right w:val="single" w:sz="6" w:space="0" w:color="000000"/>
            </w:tcBorders>
          </w:tcPr>
          <w:p w14:paraId="58C5C914" w14:textId="77777777" w:rsidR="0050513F" w:rsidRPr="00F77E2C" w:rsidRDefault="0050513F" w:rsidP="00DD5668">
            <w:pPr>
              <w:spacing w:line="240" w:lineRule="auto"/>
              <w:rPr>
                <w:sz w:val="20"/>
                <w:szCs w:val="20"/>
              </w:rPr>
            </w:pPr>
            <w:r w:rsidRPr="00F77E2C">
              <w:rPr>
                <w:sz w:val="20"/>
                <w:szCs w:val="20"/>
              </w:rPr>
              <w:t>Liste des logiciels identifiés</w:t>
            </w:r>
          </w:p>
        </w:tc>
        <w:tc>
          <w:tcPr>
            <w:tcW w:w="473" w:type="dxa"/>
            <w:tcBorders>
              <w:top w:val="single" w:sz="5" w:space="0" w:color="000000"/>
              <w:left w:val="single" w:sz="6" w:space="0" w:color="000000"/>
              <w:bottom w:val="single" w:sz="5" w:space="0" w:color="000000"/>
              <w:right w:val="single" w:sz="6" w:space="0" w:color="000000"/>
            </w:tcBorders>
          </w:tcPr>
          <w:p w14:paraId="36BFEC0B" w14:textId="77777777" w:rsidR="0050513F" w:rsidRPr="00F77E2C" w:rsidRDefault="0050513F"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7BCF2B6C" w14:textId="77777777" w:rsidR="0050513F" w:rsidRPr="00F77E2C" w:rsidRDefault="0050513F" w:rsidP="00DD5668">
            <w:pPr>
              <w:spacing w:line="240" w:lineRule="auto"/>
              <w:rPr>
                <w:sz w:val="20"/>
                <w:szCs w:val="20"/>
              </w:rPr>
            </w:pPr>
            <w:r w:rsidRPr="00F77E2C">
              <w:rPr>
                <w:sz w:val="20"/>
                <w:szCs w:val="20"/>
              </w:rPr>
              <w:t>X</w:t>
            </w:r>
          </w:p>
        </w:tc>
        <w:tc>
          <w:tcPr>
            <w:tcW w:w="473" w:type="dxa"/>
            <w:tcBorders>
              <w:top w:val="single" w:sz="5" w:space="0" w:color="000000"/>
              <w:left w:val="single" w:sz="6" w:space="0" w:color="000000"/>
              <w:bottom w:val="single" w:sz="5" w:space="0" w:color="000000"/>
              <w:right w:val="single" w:sz="6" w:space="0" w:color="000000"/>
            </w:tcBorders>
          </w:tcPr>
          <w:p w14:paraId="55C1CEBC" w14:textId="77777777" w:rsidR="0050513F" w:rsidRPr="00F77E2C" w:rsidRDefault="0050513F" w:rsidP="00DD5668">
            <w:pPr>
              <w:spacing w:line="240" w:lineRule="auto"/>
              <w:rPr>
                <w:sz w:val="20"/>
                <w:szCs w:val="20"/>
              </w:rPr>
            </w:pPr>
            <w:r w:rsidRPr="00F77E2C">
              <w:rPr>
                <w:sz w:val="20"/>
                <w:szCs w:val="20"/>
              </w:rPr>
              <w:t>X</w:t>
            </w:r>
          </w:p>
        </w:tc>
        <w:tc>
          <w:tcPr>
            <w:tcW w:w="463" w:type="dxa"/>
            <w:tcBorders>
              <w:top w:val="single" w:sz="5" w:space="0" w:color="000000"/>
              <w:left w:val="single" w:sz="6" w:space="0" w:color="000000"/>
              <w:bottom w:val="single" w:sz="5" w:space="0" w:color="000000"/>
              <w:right w:val="single" w:sz="5" w:space="0" w:color="000000"/>
            </w:tcBorders>
          </w:tcPr>
          <w:p w14:paraId="0724EFEC" w14:textId="77777777" w:rsidR="0050513F" w:rsidRPr="00F77E2C" w:rsidRDefault="0050513F" w:rsidP="00DD5668">
            <w:pPr>
              <w:spacing w:line="240" w:lineRule="auto"/>
              <w:rPr>
                <w:sz w:val="20"/>
                <w:szCs w:val="20"/>
              </w:rPr>
            </w:pPr>
            <w:r w:rsidRPr="00F77E2C">
              <w:rPr>
                <w:sz w:val="20"/>
                <w:szCs w:val="20"/>
              </w:rPr>
              <w:t>X</w:t>
            </w:r>
          </w:p>
        </w:tc>
      </w:tr>
      <w:tr w:rsidR="0050513F" w:rsidRPr="00F77E2C" w14:paraId="6D61615D" w14:textId="77777777" w:rsidTr="00DA379F">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4E056E7D" w14:textId="77777777" w:rsidR="0050513F" w:rsidRPr="00F77E2C" w:rsidRDefault="0050513F" w:rsidP="00DD5668">
            <w:pPr>
              <w:pStyle w:val="Paragraphedeliste"/>
              <w:numPr>
                <w:ilvl w:val="0"/>
                <w:numId w:val="143"/>
              </w:numPr>
              <w:spacing w:line="240" w:lineRule="auto"/>
              <w:rPr>
                <w:sz w:val="20"/>
                <w:szCs w:val="20"/>
              </w:rPr>
            </w:pPr>
          </w:p>
        </w:tc>
        <w:tc>
          <w:tcPr>
            <w:tcW w:w="2284" w:type="dxa"/>
            <w:tcBorders>
              <w:top w:val="single" w:sz="5" w:space="0" w:color="000000"/>
              <w:left w:val="single" w:sz="6" w:space="0" w:color="000000"/>
              <w:bottom w:val="single" w:sz="5" w:space="0" w:color="000000"/>
              <w:right w:val="single" w:sz="6" w:space="0" w:color="000000"/>
            </w:tcBorders>
            <w:vAlign w:val="center"/>
          </w:tcPr>
          <w:p w14:paraId="416C95D0" w14:textId="77777777" w:rsidR="0050513F" w:rsidRPr="00F77E2C" w:rsidRDefault="0050513F" w:rsidP="00DD5668">
            <w:pPr>
              <w:spacing w:line="240" w:lineRule="auto"/>
              <w:jc w:val="center"/>
              <w:rPr>
                <w:sz w:val="20"/>
                <w:szCs w:val="20"/>
              </w:rPr>
            </w:pPr>
            <w:r w:rsidRPr="00F77E2C">
              <w:rPr>
                <w:sz w:val="20"/>
                <w:szCs w:val="20"/>
              </w:rPr>
              <w:t>2 jours</w:t>
            </w:r>
          </w:p>
        </w:tc>
        <w:tc>
          <w:tcPr>
            <w:tcW w:w="1984" w:type="dxa"/>
            <w:tcBorders>
              <w:top w:val="single" w:sz="5" w:space="0" w:color="000000"/>
              <w:left w:val="single" w:sz="6" w:space="0" w:color="000000"/>
              <w:bottom w:val="single" w:sz="5" w:space="0" w:color="000000"/>
              <w:right w:val="single" w:sz="6" w:space="0" w:color="000000"/>
            </w:tcBorders>
            <w:vAlign w:val="center"/>
          </w:tcPr>
          <w:p w14:paraId="7DBC35AF" w14:textId="77777777" w:rsidR="0050513F" w:rsidRPr="00F77E2C" w:rsidRDefault="0050513F" w:rsidP="00DD5668">
            <w:pPr>
              <w:spacing w:line="240" w:lineRule="auto"/>
              <w:rPr>
                <w:rFonts w:eastAsia="Bookman Old Style"/>
                <w:sz w:val="20"/>
                <w:szCs w:val="20"/>
              </w:rPr>
            </w:pPr>
            <w:r w:rsidRPr="00F77E2C">
              <w:rPr>
                <w:sz w:val="20"/>
                <w:szCs w:val="20"/>
              </w:rPr>
              <w:t>SG/DSI/Chef de service/agents</w:t>
            </w:r>
            <w:r w:rsidR="00F77E2C">
              <w:rPr>
                <w:sz w:val="20"/>
                <w:szCs w:val="20"/>
              </w:rPr>
              <w:t xml:space="preserve"> </w:t>
            </w:r>
            <w:r w:rsidRPr="00F77E2C">
              <w:rPr>
                <w:sz w:val="20"/>
                <w:szCs w:val="20"/>
              </w:rPr>
              <w:t>SFE</w:t>
            </w:r>
          </w:p>
        </w:tc>
        <w:tc>
          <w:tcPr>
            <w:tcW w:w="2694" w:type="dxa"/>
            <w:tcBorders>
              <w:top w:val="single" w:sz="5" w:space="0" w:color="000000"/>
              <w:left w:val="single" w:sz="6" w:space="0" w:color="000000"/>
              <w:bottom w:val="single" w:sz="5" w:space="0" w:color="000000"/>
              <w:right w:val="single" w:sz="6" w:space="0" w:color="000000"/>
            </w:tcBorders>
          </w:tcPr>
          <w:p w14:paraId="386474B5" w14:textId="77777777" w:rsidR="0050513F" w:rsidRPr="00F77E2C" w:rsidRDefault="0050513F" w:rsidP="00DD5668">
            <w:pPr>
              <w:spacing w:line="240" w:lineRule="auto"/>
              <w:rPr>
                <w:sz w:val="20"/>
                <w:szCs w:val="20"/>
              </w:rPr>
            </w:pPr>
            <w:r w:rsidRPr="00F77E2C">
              <w:rPr>
                <w:sz w:val="20"/>
                <w:szCs w:val="20"/>
              </w:rPr>
              <w:t>Adresser une demande d’acquisition de licences authentiques à l’ANPTIC</w:t>
            </w:r>
          </w:p>
        </w:tc>
        <w:tc>
          <w:tcPr>
            <w:tcW w:w="2561" w:type="dxa"/>
            <w:tcBorders>
              <w:top w:val="single" w:sz="5" w:space="0" w:color="000000"/>
              <w:left w:val="single" w:sz="6" w:space="0" w:color="000000"/>
              <w:bottom w:val="single" w:sz="5" w:space="0" w:color="000000"/>
              <w:right w:val="single" w:sz="6" w:space="0" w:color="000000"/>
            </w:tcBorders>
          </w:tcPr>
          <w:p w14:paraId="00DE2098" w14:textId="77777777" w:rsidR="0050513F" w:rsidRPr="00F77E2C" w:rsidRDefault="0050513F" w:rsidP="00DD5668">
            <w:pPr>
              <w:spacing w:line="240" w:lineRule="auto"/>
              <w:rPr>
                <w:sz w:val="20"/>
                <w:szCs w:val="20"/>
              </w:rPr>
            </w:pPr>
            <w:r w:rsidRPr="00F77E2C">
              <w:rPr>
                <w:sz w:val="20"/>
                <w:szCs w:val="20"/>
              </w:rPr>
              <w:t>Liste des logiciels identifiés + lettre</w:t>
            </w:r>
          </w:p>
        </w:tc>
        <w:tc>
          <w:tcPr>
            <w:tcW w:w="2056" w:type="dxa"/>
            <w:tcBorders>
              <w:top w:val="single" w:sz="5" w:space="0" w:color="000000"/>
              <w:left w:val="single" w:sz="6" w:space="0" w:color="000000"/>
              <w:bottom w:val="single" w:sz="5" w:space="0" w:color="000000"/>
              <w:right w:val="single" w:sz="6" w:space="0" w:color="000000"/>
            </w:tcBorders>
          </w:tcPr>
          <w:p w14:paraId="64951CB7" w14:textId="77777777" w:rsidR="0050513F" w:rsidRPr="00F77E2C" w:rsidRDefault="0050513F" w:rsidP="00DD5668">
            <w:pPr>
              <w:spacing w:line="240" w:lineRule="auto"/>
              <w:rPr>
                <w:rFonts w:eastAsia="Bookman Old Style"/>
                <w:sz w:val="20"/>
                <w:szCs w:val="20"/>
              </w:rPr>
            </w:pPr>
            <w:r w:rsidRPr="00F77E2C">
              <w:rPr>
                <w:sz w:val="20"/>
                <w:szCs w:val="20"/>
              </w:rPr>
              <w:t>Registre de transmission signé</w:t>
            </w:r>
          </w:p>
        </w:tc>
        <w:tc>
          <w:tcPr>
            <w:tcW w:w="473" w:type="dxa"/>
            <w:tcBorders>
              <w:top w:val="single" w:sz="5" w:space="0" w:color="000000"/>
              <w:left w:val="single" w:sz="6" w:space="0" w:color="000000"/>
              <w:bottom w:val="single" w:sz="5" w:space="0" w:color="000000"/>
              <w:right w:val="single" w:sz="6" w:space="0" w:color="000000"/>
            </w:tcBorders>
          </w:tcPr>
          <w:p w14:paraId="477B8CD8" w14:textId="77777777" w:rsidR="0050513F" w:rsidRPr="00F77E2C" w:rsidRDefault="0050513F"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69D72324" w14:textId="77777777" w:rsidR="0050513F" w:rsidRPr="00F77E2C" w:rsidRDefault="0050513F"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7D6C12C3" w14:textId="77777777" w:rsidR="0050513F" w:rsidRPr="00F77E2C" w:rsidRDefault="0050513F"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3618B841" w14:textId="77777777" w:rsidR="0050513F" w:rsidRPr="00F77E2C" w:rsidRDefault="0050513F" w:rsidP="00DD5668">
            <w:pPr>
              <w:spacing w:line="240" w:lineRule="auto"/>
              <w:rPr>
                <w:sz w:val="20"/>
                <w:szCs w:val="20"/>
              </w:rPr>
            </w:pPr>
          </w:p>
        </w:tc>
      </w:tr>
      <w:tr w:rsidR="0050513F" w:rsidRPr="00F77E2C" w14:paraId="399BEC93" w14:textId="77777777" w:rsidTr="00DA379F">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4BE11F20" w14:textId="77777777" w:rsidR="0050513F" w:rsidRPr="00F77E2C" w:rsidRDefault="0050513F" w:rsidP="00DD5668">
            <w:pPr>
              <w:pStyle w:val="Paragraphedeliste"/>
              <w:numPr>
                <w:ilvl w:val="0"/>
                <w:numId w:val="143"/>
              </w:numPr>
              <w:spacing w:line="240" w:lineRule="auto"/>
              <w:rPr>
                <w:sz w:val="20"/>
                <w:szCs w:val="20"/>
              </w:rPr>
            </w:pPr>
          </w:p>
        </w:tc>
        <w:tc>
          <w:tcPr>
            <w:tcW w:w="2284" w:type="dxa"/>
            <w:tcBorders>
              <w:top w:val="single" w:sz="5" w:space="0" w:color="000000"/>
              <w:left w:val="single" w:sz="6" w:space="0" w:color="000000"/>
              <w:bottom w:val="single" w:sz="5" w:space="0" w:color="000000"/>
              <w:right w:val="single" w:sz="6" w:space="0" w:color="000000"/>
            </w:tcBorders>
            <w:vAlign w:val="center"/>
          </w:tcPr>
          <w:p w14:paraId="1673EFA9" w14:textId="77777777" w:rsidR="0050513F" w:rsidRPr="00F77E2C" w:rsidRDefault="0050513F" w:rsidP="00DD5668">
            <w:pPr>
              <w:spacing w:line="240" w:lineRule="auto"/>
              <w:jc w:val="center"/>
              <w:rPr>
                <w:sz w:val="20"/>
                <w:szCs w:val="20"/>
              </w:rPr>
            </w:pPr>
            <w:r w:rsidRPr="00F77E2C">
              <w:rPr>
                <w:sz w:val="20"/>
                <w:szCs w:val="20"/>
              </w:rPr>
              <w:t>1 jour</w:t>
            </w:r>
          </w:p>
        </w:tc>
        <w:tc>
          <w:tcPr>
            <w:tcW w:w="1984" w:type="dxa"/>
            <w:tcBorders>
              <w:top w:val="single" w:sz="5" w:space="0" w:color="000000"/>
              <w:left w:val="single" w:sz="6" w:space="0" w:color="000000"/>
              <w:bottom w:val="single" w:sz="5" w:space="0" w:color="000000"/>
              <w:right w:val="single" w:sz="6" w:space="0" w:color="000000"/>
            </w:tcBorders>
            <w:vAlign w:val="center"/>
          </w:tcPr>
          <w:p w14:paraId="78BDE27C" w14:textId="77777777" w:rsidR="0050513F" w:rsidRPr="00F77E2C" w:rsidRDefault="0050513F" w:rsidP="00DD5668">
            <w:pPr>
              <w:spacing w:line="240" w:lineRule="auto"/>
              <w:rPr>
                <w:sz w:val="20"/>
                <w:szCs w:val="20"/>
              </w:rPr>
            </w:pPr>
            <w:r w:rsidRPr="00F77E2C">
              <w:rPr>
                <w:sz w:val="20"/>
                <w:szCs w:val="20"/>
              </w:rPr>
              <w:t>DSI/Chef de service</w:t>
            </w:r>
          </w:p>
        </w:tc>
        <w:tc>
          <w:tcPr>
            <w:tcW w:w="2694" w:type="dxa"/>
            <w:tcBorders>
              <w:top w:val="single" w:sz="5" w:space="0" w:color="000000"/>
              <w:left w:val="single" w:sz="6" w:space="0" w:color="000000"/>
              <w:bottom w:val="single" w:sz="5" w:space="0" w:color="000000"/>
              <w:right w:val="single" w:sz="6" w:space="0" w:color="000000"/>
            </w:tcBorders>
          </w:tcPr>
          <w:p w14:paraId="27A6A2D0" w14:textId="77777777" w:rsidR="0050513F" w:rsidRPr="00F77E2C" w:rsidRDefault="0050513F" w:rsidP="00DD5668">
            <w:pPr>
              <w:spacing w:line="240" w:lineRule="auto"/>
              <w:rPr>
                <w:sz w:val="20"/>
                <w:szCs w:val="20"/>
              </w:rPr>
            </w:pPr>
            <w:r w:rsidRPr="00F77E2C">
              <w:rPr>
                <w:sz w:val="20"/>
                <w:szCs w:val="20"/>
              </w:rPr>
              <w:t>Réceptionner les licences authentiques</w:t>
            </w:r>
          </w:p>
        </w:tc>
        <w:tc>
          <w:tcPr>
            <w:tcW w:w="2561" w:type="dxa"/>
            <w:tcBorders>
              <w:top w:val="single" w:sz="5" w:space="0" w:color="000000"/>
              <w:left w:val="single" w:sz="6" w:space="0" w:color="000000"/>
              <w:bottom w:val="single" w:sz="5" w:space="0" w:color="000000"/>
              <w:right w:val="single" w:sz="6" w:space="0" w:color="000000"/>
            </w:tcBorders>
          </w:tcPr>
          <w:p w14:paraId="3EC0D177" w14:textId="77777777" w:rsidR="0050513F" w:rsidRPr="00F77E2C" w:rsidRDefault="0050513F" w:rsidP="00DD5668">
            <w:pPr>
              <w:spacing w:line="240" w:lineRule="auto"/>
              <w:rPr>
                <w:sz w:val="20"/>
                <w:szCs w:val="20"/>
              </w:rPr>
            </w:pPr>
            <w:r w:rsidRPr="00F77E2C">
              <w:rPr>
                <w:sz w:val="20"/>
                <w:szCs w:val="20"/>
              </w:rPr>
              <w:t>Liste des logiciels identifiés</w:t>
            </w:r>
          </w:p>
        </w:tc>
        <w:tc>
          <w:tcPr>
            <w:tcW w:w="2056" w:type="dxa"/>
            <w:tcBorders>
              <w:top w:val="single" w:sz="5" w:space="0" w:color="000000"/>
              <w:left w:val="single" w:sz="6" w:space="0" w:color="000000"/>
              <w:bottom w:val="single" w:sz="5" w:space="0" w:color="000000"/>
              <w:right w:val="single" w:sz="6" w:space="0" w:color="000000"/>
            </w:tcBorders>
          </w:tcPr>
          <w:p w14:paraId="06309C26" w14:textId="77777777" w:rsidR="0050513F" w:rsidRPr="00F77E2C" w:rsidRDefault="0050513F" w:rsidP="00DD5668">
            <w:pPr>
              <w:spacing w:line="240" w:lineRule="auto"/>
              <w:rPr>
                <w:sz w:val="20"/>
                <w:szCs w:val="20"/>
              </w:rPr>
            </w:pPr>
            <w:r w:rsidRPr="00F77E2C">
              <w:rPr>
                <w:sz w:val="20"/>
                <w:szCs w:val="20"/>
              </w:rPr>
              <w:t>PV de réception des licences authentiques</w:t>
            </w:r>
          </w:p>
        </w:tc>
        <w:tc>
          <w:tcPr>
            <w:tcW w:w="473" w:type="dxa"/>
            <w:tcBorders>
              <w:top w:val="single" w:sz="5" w:space="0" w:color="000000"/>
              <w:left w:val="single" w:sz="6" w:space="0" w:color="000000"/>
              <w:bottom w:val="single" w:sz="5" w:space="0" w:color="000000"/>
              <w:right w:val="single" w:sz="6" w:space="0" w:color="000000"/>
            </w:tcBorders>
          </w:tcPr>
          <w:p w14:paraId="11E31016" w14:textId="77777777" w:rsidR="0050513F" w:rsidRPr="00F77E2C" w:rsidRDefault="0050513F"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4EECCAE6" w14:textId="77777777" w:rsidR="0050513F" w:rsidRPr="00F77E2C" w:rsidRDefault="0050513F"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6D30A827" w14:textId="77777777" w:rsidR="0050513F" w:rsidRPr="00F77E2C" w:rsidRDefault="0050513F"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EAFCEC2" w14:textId="77777777" w:rsidR="0050513F" w:rsidRPr="00F77E2C" w:rsidRDefault="0050513F" w:rsidP="00DD5668">
            <w:pPr>
              <w:spacing w:line="240" w:lineRule="auto"/>
              <w:rPr>
                <w:sz w:val="20"/>
                <w:szCs w:val="20"/>
              </w:rPr>
            </w:pPr>
          </w:p>
        </w:tc>
      </w:tr>
      <w:tr w:rsidR="0050513F" w:rsidRPr="00F77E2C" w14:paraId="1961258A" w14:textId="77777777" w:rsidTr="00DA379F">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2DCFA63C" w14:textId="77777777" w:rsidR="0050513F" w:rsidRPr="00F77E2C" w:rsidRDefault="0050513F" w:rsidP="00DD5668">
            <w:pPr>
              <w:pStyle w:val="Paragraphedeliste"/>
              <w:numPr>
                <w:ilvl w:val="0"/>
                <w:numId w:val="143"/>
              </w:numPr>
              <w:spacing w:line="240" w:lineRule="auto"/>
              <w:rPr>
                <w:sz w:val="20"/>
                <w:szCs w:val="20"/>
              </w:rPr>
            </w:pPr>
          </w:p>
        </w:tc>
        <w:tc>
          <w:tcPr>
            <w:tcW w:w="2284" w:type="dxa"/>
            <w:tcBorders>
              <w:top w:val="single" w:sz="5" w:space="0" w:color="000000"/>
              <w:left w:val="single" w:sz="6" w:space="0" w:color="000000"/>
              <w:bottom w:val="single" w:sz="5" w:space="0" w:color="000000"/>
              <w:right w:val="single" w:sz="6" w:space="0" w:color="000000"/>
            </w:tcBorders>
            <w:vAlign w:val="center"/>
          </w:tcPr>
          <w:p w14:paraId="122915AE" w14:textId="77777777" w:rsidR="0050513F" w:rsidRPr="00F77E2C" w:rsidRDefault="0050513F" w:rsidP="00DD5668">
            <w:pPr>
              <w:spacing w:line="240" w:lineRule="auto"/>
              <w:jc w:val="center"/>
              <w:rPr>
                <w:sz w:val="20"/>
                <w:szCs w:val="20"/>
              </w:rPr>
            </w:pPr>
            <w:r w:rsidRPr="00F77E2C">
              <w:rPr>
                <w:sz w:val="20"/>
                <w:szCs w:val="20"/>
              </w:rPr>
              <w:t>1 jour</w:t>
            </w:r>
          </w:p>
        </w:tc>
        <w:tc>
          <w:tcPr>
            <w:tcW w:w="1984" w:type="dxa"/>
            <w:tcBorders>
              <w:top w:val="single" w:sz="5" w:space="0" w:color="000000"/>
              <w:left w:val="single" w:sz="6" w:space="0" w:color="000000"/>
              <w:bottom w:val="single" w:sz="5" w:space="0" w:color="000000"/>
              <w:right w:val="single" w:sz="6" w:space="0" w:color="000000"/>
            </w:tcBorders>
            <w:vAlign w:val="center"/>
          </w:tcPr>
          <w:p w14:paraId="4D316B6F" w14:textId="77777777" w:rsidR="0050513F" w:rsidRPr="00F77E2C" w:rsidRDefault="0050513F" w:rsidP="00DD5668">
            <w:pPr>
              <w:spacing w:line="240" w:lineRule="auto"/>
              <w:rPr>
                <w:sz w:val="20"/>
                <w:szCs w:val="20"/>
              </w:rPr>
            </w:pPr>
            <w:r w:rsidRPr="00F77E2C">
              <w:rPr>
                <w:sz w:val="20"/>
                <w:szCs w:val="20"/>
              </w:rPr>
              <w:t>Chef de service/agents</w:t>
            </w:r>
          </w:p>
          <w:p w14:paraId="7BF35624" w14:textId="77777777" w:rsidR="0050513F" w:rsidRPr="00F77E2C" w:rsidRDefault="0050513F" w:rsidP="00DD5668">
            <w:pPr>
              <w:spacing w:line="240" w:lineRule="auto"/>
              <w:rPr>
                <w:sz w:val="20"/>
                <w:szCs w:val="20"/>
              </w:rPr>
            </w:pPr>
            <w:r w:rsidRPr="00F77E2C">
              <w:rPr>
                <w:sz w:val="20"/>
                <w:szCs w:val="20"/>
              </w:rPr>
              <w:t>SFE</w:t>
            </w:r>
          </w:p>
        </w:tc>
        <w:tc>
          <w:tcPr>
            <w:tcW w:w="2694" w:type="dxa"/>
            <w:tcBorders>
              <w:top w:val="single" w:sz="5" w:space="0" w:color="000000"/>
              <w:left w:val="single" w:sz="6" w:space="0" w:color="000000"/>
              <w:bottom w:val="single" w:sz="5" w:space="0" w:color="000000"/>
              <w:right w:val="single" w:sz="6" w:space="0" w:color="000000"/>
            </w:tcBorders>
          </w:tcPr>
          <w:p w14:paraId="413C9498" w14:textId="77777777" w:rsidR="0050513F" w:rsidRPr="00F77E2C" w:rsidRDefault="0050513F" w:rsidP="00DD5668">
            <w:pPr>
              <w:spacing w:line="240" w:lineRule="auto"/>
              <w:rPr>
                <w:sz w:val="20"/>
                <w:szCs w:val="20"/>
              </w:rPr>
            </w:pPr>
            <w:r w:rsidRPr="00F77E2C">
              <w:rPr>
                <w:sz w:val="20"/>
                <w:szCs w:val="20"/>
              </w:rPr>
              <w:t>installer les licences chez les utilisateurs</w:t>
            </w:r>
          </w:p>
        </w:tc>
        <w:tc>
          <w:tcPr>
            <w:tcW w:w="2561" w:type="dxa"/>
            <w:tcBorders>
              <w:top w:val="single" w:sz="5" w:space="0" w:color="000000"/>
              <w:left w:val="single" w:sz="6" w:space="0" w:color="000000"/>
              <w:bottom w:val="single" w:sz="5" w:space="0" w:color="000000"/>
              <w:right w:val="single" w:sz="6" w:space="0" w:color="000000"/>
            </w:tcBorders>
          </w:tcPr>
          <w:p w14:paraId="4C1D6C40" w14:textId="77777777" w:rsidR="0050513F" w:rsidRPr="00F77E2C" w:rsidRDefault="0050513F" w:rsidP="00DD5668">
            <w:pPr>
              <w:spacing w:line="240" w:lineRule="auto"/>
              <w:rPr>
                <w:sz w:val="20"/>
                <w:szCs w:val="20"/>
              </w:rPr>
            </w:pPr>
            <w:r w:rsidRPr="00F77E2C">
              <w:rPr>
                <w:sz w:val="20"/>
                <w:szCs w:val="20"/>
              </w:rPr>
              <w:t>Licences authentiques réceptionnées</w:t>
            </w:r>
          </w:p>
        </w:tc>
        <w:tc>
          <w:tcPr>
            <w:tcW w:w="2056" w:type="dxa"/>
            <w:tcBorders>
              <w:top w:val="single" w:sz="5" w:space="0" w:color="000000"/>
              <w:left w:val="single" w:sz="6" w:space="0" w:color="000000"/>
              <w:bottom w:val="single" w:sz="5" w:space="0" w:color="000000"/>
              <w:right w:val="single" w:sz="6" w:space="0" w:color="000000"/>
            </w:tcBorders>
          </w:tcPr>
          <w:p w14:paraId="1FCEB5B5" w14:textId="77777777" w:rsidR="0050513F" w:rsidRPr="00F77E2C" w:rsidRDefault="0050513F" w:rsidP="00DD5668">
            <w:pPr>
              <w:spacing w:line="240" w:lineRule="auto"/>
              <w:rPr>
                <w:sz w:val="20"/>
                <w:szCs w:val="20"/>
              </w:rPr>
            </w:pPr>
            <w:r w:rsidRPr="00F77E2C">
              <w:rPr>
                <w:sz w:val="20"/>
                <w:szCs w:val="20"/>
              </w:rPr>
              <w:t>Rapport d’installation des licences authentiques</w:t>
            </w:r>
          </w:p>
        </w:tc>
        <w:tc>
          <w:tcPr>
            <w:tcW w:w="473" w:type="dxa"/>
            <w:tcBorders>
              <w:top w:val="single" w:sz="5" w:space="0" w:color="000000"/>
              <w:left w:val="single" w:sz="6" w:space="0" w:color="000000"/>
              <w:bottom w:val="single" w:sz="5" w:space="0" w:color="000000"/>
              <w:right w:val="single" w:sz="6" w:space="0" w:color="000000"/>
            </w:tcBorders>
          </w:tcPr>
          <w:p w14:paraId="581DAE27" w14:textId="77777777" w:rsidR="0050513F" w:rsidRPr="00F77E2C" w:rsidRDefault="0050513F"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05AF005D" w14:textId="77777777" w:rsidR="0050513F" w:rsidRPr="00F77E2C" w:rsidRDefault="0050513F"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25AD9C5F" w14:textId="77777777" w:rsidR="0050513F" w:rsidRPr="00F77E2C" w:rsidRDefault="0050513F"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10549EEA" w14:textId="77777777" w:rsidR="0050513F" w:rsidRPr="00F77E2C" w:rsidRDefault="0050513F" w:rsidP="00DD5668">
            <w:pPr>
              <w:spacing w:line="240" w:lineRule="auto"/>
              <w:rPr>
                <w:sz w:val="20"/>
                <w:szCs w:val="20"/>
              </w:rPr>
            </w:pPr>
          </w:p>
        </w:tc>
      </w:tr>
    </w:tbl>
    <w:p w14:paraId="3EE9F141" w14:textId="77777777" w:rsidR="00B125B3" w:rsidRPr="00F77E2C" w:rsidRDefault="00B14577" w:rsidP="00DD5668">
      <w:pPr>
        <w:spacing w:line="240" w:lineRule="auto"/>
        <w:rPr>
          <w:sz w:val="24"/>
        </w:rPr>
        <w:sectPr w:rsidR="00B125B3" w:rsidRPr="00F77E2C" w:rsidSect="007B24AF">
          <w:pgSz w:w="16840" w:h="11920" w:orient="landscape"/>
          <w:pgMar w:top="709" w:right="1300" w:bottom="142" w:left="1280" w:header="0" w:footer="944" w:gutter="0"/>
          <w:cols w:space="720"/>
        </w:sectPr>
      </w:pPr>
      <w:r w:rsidRPr="00F77E2C">
        <w:rPr>
          <w:sz w:val="24"/>
        </w:rPr>
        <w:t>A</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1"/>
          <w:sz w:val="24"/>
        </w:rPr>
        <w:t xml:space="preserve"> </w:t>
      </w:r>
      <w:r w:rsidRPr="00F77E2C">
        <w:rPr>
          <w:sz w:val="24"/>
        </w:rPr>
        <w:t>a</w:t>
      </w:r>
      <w:r w:rsidRPr="00F77E2C">
        <w:rPr>
          <w:spacing w:val="-2"/>
          <w:sz w:val="24"/>
        </w:rPr>
        <w:t>p</w:t>
      </w:r>
      <w:r w:rsidRPr="00F77E2C">
        <w:rPr>
          <w:sz w:val="24"/>
        </w:rPr>
        <w:t>proba</w:t>
      </w:r>
      <w:r w:rsidRPr="00F77E2C">
        <w:rPr>
          <w:spacing w:val="-1"/>
          <w:sz w:val="24"/>
        </w:rPr>
        <w:t>ti</w:t>
      </w:r>
      <w:r w:rsidRPr="00F77E2C">
        <w:rPr>
          <w:sz w:val="24"/>
        </w:rPr>
        <w:t>on</w:t>
      </w:r>
      <w:r w:rsidRPr="00F77E2C">
        <w:rPr>
          <w:spacing w:val="33"/>
          <w:sz w:val="24"/>
        </w:rPr>
        <w:t xml:space="preserve"> </w:t>
      </w:r>
      <w:r w:rsidRPr="00F77E2C">
        <w:rPr>
          <w:sz w:val="24"/>
        </w:rPr>
        <w:t>E</w:t>
      </w:r>
      <w:r w:rsidRPr="00F77E2C">
        <w:rPr>
          <w:spacing w:val="1"/>
          <w:sz w:val="24"/>
        </w:rPr>
        <w:t xml:space="preserve"> </w:t>
      </w:r>
      <w:r w:rsidRPr="00F77E2C">
        <w:rPr>
          <w:sz w:val="24"/>
        </w:rPr>
        <w:t>:</w:t>
      </w:r>
      <w:r w:rsidRPr="00F77E2C">
        <w:rPr>
          <w:spacing w:val="-1"/>
          <w:sz w:val="24"/>
        </w:rPr>
        <w:t xml:space="preserve"> </w:t>
      </w:r>
      <w:r w:rsidRPr="00F77E2C">
        <w:rPr>
          <w:sz w:val="24"/>
        </w:rPr>
        <w:t>Pour</w:t>
      </w:r>
      <w:r w:rsidRPr="00F77E2C">
        <w:rPr>
          <w:spacing w:val="-2"/>
          <w:sz w:val="24"/>
        </w:rPr>
        <w:t xml:space="preserve"> </w:t>
      </w:r>
      <w:r w:rsidRPr="00F77E2C">
        <w:rPr>
          <w:sz w:val="24"/>
        </w:rPr>
        <w:t>e</w:t>
      </w:r>
      <w:r w:rsidRPr="00F77E2C">
        <w:rPr>
          <w:spacing w:val="-2"/>
          <w:sz w:val="24"/>
        </w:rPr>
        <w:t>x</w:t>
      </w:r>
      <w:r w:rsidRPr="00F77E2C">
        <w:rPr>
          <w:sz w:val="24"/>
        </w:rPr>
        <w:t>écu</w:t>
      </w:r>
      <w:r w:rsidRPr="00F77E2C">
        <w:rPr>
          <w:spacing w:val="-3"/>
          <w:sz w:val="24"/>
        </w:rPr>
        <w:t>t</w:t>
      </w:r>
      <w:r w:rsidRPr="00F77E2C">
        <w:rPr>
          <w:spacing w:val="-1"/>
          <w:sz w:val="24"/>
        </w:rPr>
        <w:t>i</w:t>
      </w:r>
      <w:r w:rsidRPr="00F77E2C">
        <w:rPr>
          <w:sz w:val="24"/>
        </w:rPr>
        <w:t>on ou en</w:t>
      </w:r>
      <w:r w:rsidRPr="00F77E2C">
        <w:rPr>
          <w:spacing w:val="-2"/>
          <w:sz w:val="24"/>
        </w:rPr>
        <w:t>r</w:t>
      </w:r>
      <w:r w:rsidRPr="00F77E2C">
        <w:rPr>
          <w:sz w:val="24"/>
        </w:rPr>
        <w:t>eg</w:t>
      </w:r>
      <w:r w:rsidRPr="00F77E2C">
        <w:rPr>
          <w:spacing w:val="-1"/>
          <w:sz w:val="24"/>
        </w:rPr>
        <w:t>i</w:t>
      </w:r>
      <w:r w:rsidRPr="00F77E2C">
        <w:rPr>
          <w:sz w:val="24"/>
        </w:rPr>
        <w:t>s</w:t>
      </w:r>
      <w:r w:rsidRPr="00F77E2C">
        <w:rPr>
          <w:spacing w:val="-1"/>
          <w:sz w:val="24"/>
        </w:rPr>
        <w:t>t</w:t>
      </w:r>
      <w:r w:rsidRPr="00F77E2C">
        <w:rPr>
          <w:spacing w:val="-2"/>
          <w:sz w:val="24"/>
        </w:rPr>
        <w:t>r</w:t>
      </w:r>
      <w:r w:rsidRPr="00F77E2C">
        <w:rPr>
          <w:sz w:val="24"/>
        </w:rPr>
        <w:t>e</w:t>
      </w:r>
      <w:r w:rsidRPr="00F77E2C">
        <w:rPr>
          <w:spacing w:val="-1"/>
          <w:sz w:val="24"/>
        </w:rPr>
        <w:t>m</w:t>
      </w:r>
      <w:r w:rsidRPr="00F77E2C">
        <w:rPr>
          <w:sz w:val="24"/>
        </w:rPr>
        <w:t>ent</w:t>
      </w:r>
      <w:r w:rsidRPr="00F77E2C">
        <w:rPr>
          <w:spacing w:val="35"/>
          <w:sz w:val="24"/>
        </w:rPr>
        <w:t xml:space="preserve"> </w:t>
      </w:r>
      <w:r w:rsidRPr="00F77E2C">
        <w:rPr>
          <w:sz w:val="24"/>
        </w:rPr>
        <w:t>C :</w:t>
      </w:r>
      <w:r w:rsidRPr="00F77E2C">
        <w:rPr>
          <w:spacing w:val="-1"/>
          <w:sz w:val="24"/>
        </w:rPr>
        <w:t xml:space="preserve"> </w:t>
      </w:r>
      <w:r w:rsidRPr="00F77E2C">
        <w:rPr>
          <w:sz w:val="24"/>
        </w:rPr>
        <w:t>Pour c</w:t>
      </w:r>
      <w:r w:rsidRPr="00F77E2C">
        <w:rPr>
          <w:spacing w:val="-2"/>
          <w:sz w:val="24"/>
        </w:rPr>
        <w:t>o</w:t>
      </w:r>
      <w:r w:rsidRPr="00F77E2C">
        <w:rPr>
          <w:sz w:val="24"/>
        </w:rPr>
        <w:t>ntrô</w:t>
      </w:r>
      <w:r w:rsidRPr="00F77E2C">
        <w:rPr>
          <w:spacing w:val="-1"/>
          <w:sz w:val="24"/>
        </w:rPr>
        <w:t>l</w:t>
      </w:r>
      <w:r w:rsidRPr="00F77E2C">
        <w:rPr>
          <w:sz w:val="24"/>
        </w:rPr>
        <w:t>e</w:t>
      </w:r>
      <w:r w:rsidRPr="00F77E2C">
        <w:rPr>
          <w:spacing w:val="36"/>
          <w:sz w:val="24"/>
        </w:rPr>
        <w:t xml:space="preserve"> </w:t>
      </w:r>
      <w:r w:rsidRPr="00F77E2C">
        <w:rPr>
          <w:sz w:val="24"/>
        </w:rPr>
        <w:t>D :</w:t>
      </w:r>
      <w:r w:rsidRPr="00F77E2C">
        <w:rPr>
          <w:spacing w:val="-1"/>
          <w:sz w:val="24"/>
        </w:rPr>
        <w:t xml:space="preserve"> </w:t>
      </w:r>
      <w:r w:rsidRPr="00F77E2C">
        <w:rPr>
          <w:sz w:val="24"/>
        </w:rPr>
        <w:t xml:space="preserve">Pour </w:t>
      </w:r>
      <w:r w:rsidRPr="00F77E2C">
        <w:rPr>
          <w:spacing w:val="-2"/>
          <w:sz w:val="24"/>
        </w:rPr>
        <w:t>d</w:t>
      </w:r>
      <w:r w:rsidRPr="00F77E2C">
        <w:rPr>
          <w:sz w:val="24"/>
        </w:rPr>
        <w:t>é</w:t>
      </w:r>
      <w:r w:rsidRPr="00F77E2C">
        <w:rPr>
          <w:spacing w:val="-1"/>
          <w:sz w:val="24"/>
        </w:rPr>
        <w:t>t</w:t>
      </w:r>
      <w:r w:rsidRPr="00F77E2C">
        <w:rPr>
          <w:sz w:val="24"/>
        </w:rPr>
        <w:t>ent</w:t>
      </w:r>
      <w:r w:rsidRPr="00F77E2C">
        <w:rPr>
          <w:spacing w:val="-1"/>
          <w:sz w:val="24"/>
        </w:rPr>
        <w:t>i</w:t>
      </w:r>
      <w:r w:rsidRPr="00F77E2C">
        <w:rPr>
          <w:sz w:val="24"/>
        </w:rPr>
        <w:t>on (</w:t>
      </w:r>
      <w:r w:rsidRPr="00F77E2C">
        <w:rPr>
          <w:spacing w:val="-3"/>
          <w:sz w:val="24"/>
        </w:rPr>
        <w:t>o</w:t>
      </w:r>
      <w:r w:rsidRPr="00F77E2C">
        <w:rPr>
          <w:sz w:val="24"/>
        </w:rPr>
        <w:t>u arch</w:t>
      </w:r>
      <w:r w:rsidRPr="00F77E2C">
        <w:rPr>
          <w:spacing w:val="-1"/>
          <w:sz w:val="24"/>
        </w:rPr>
        <w:t>i</w:t>
      </w:r>
      <w:r w:rsidRPr="00F77E2C">
        <w:rPr>
          <w:spacing w:val="1"/>
          <w:sz w:val="24"/>
        </w:rPr>
        <w:t>v</w:t>
      </w:r>
      <w:r w:rsidRPr="00F77E2C">
        <w:rPr>
          <w:spacing w:val="-3"/>
          <w:sz w:val="24"/>
        </w:rPr>
        <w:t>a</w:t>
      </w:r>
      <w:r w:rsidRPr="00F77E2C">
        <w:rPr>
          <w:spacing w:val="-2"/>
          <w:sz w:val="24"/>
        </w:rPr>
        <w:t>g</w:t>
      </w:r>
      <w:r w:rsidRPr="00F77E2C">
        <w:rPr>
          <w:sz w:val="24"/>
        </w:rPr>
        <w:t>e</w:t>
      </w:r>
      <w:r w:rsidRPr="00F77E2C">
        <w:rPr>
          <w:spacing w:val="1"/>
          <w:sz w:val="24"/>
        </w:rPr>
        <w:t xml:space="preserve"> </w:t>
      </w:r>
      <w:r w:rsidRPr="00F77E2C">
        <w:rPr>
          <w:sz w:val="24"/>
        </w:rPr>
        <w:t>et con</w:t>
      </w:r>
      <w:r w:rsidRPr="00F77E2C">
        <w:rPr>
          <w:spacing w:val="-2"/>
          <w:sz w:val="24"/>
        </w:rPr>
        <w:t>s</w:t>
      </w:r>
      <w:r w:rsidRPr="00F77E2C">
        <w:rPr>
          <w:sz w:val="24"/>
        </w:rPr>
        <w:t>e</w:t>
      </w:r>
      <w:r w:rsidRPr="00F77E2C">
        <w:rPr>
          <w:spacing w:val="-2"/>
          <w:sz w:val="24"/>
        </w:rPr>
        <w:t>r</w:t>
      </w:r>
      <w:r w:rsidRPr="00F77E2C">
        <w:rPr>
          <w:spacing w:val="1"/>
          <w:sz w:val="24"/>
        </w:rPr>
        <w:t>v</w:t>
      </w:r>
      <w:r w:rsidRPr="00F77E2C">
        <w:rPr>
          <w:sz w:val="24"/>
        </w:rPr>
        <w:t>a</w:t>
      </w:r>
      <w:r w:rsidRPr="00F77E2C">
        <w:rPr>
          <w:spacing w:val="-1"/>
          <w:sz w:val="24"/>
        </w:rPr>
        <w:t>ti</w:t>
      </w:r>
      <w:r w:rsidRPr="00F77E2C">
        <w:rPr>
          <w:sz w:val="24"/>
        </w:rPr>
        <w:t>on)</w:t>
      </w:r>
      <w:r w:rsidR="001C6825" w:rsidRPr="00F77E2C">
        <w:rPr>
          <w:sz w:val="24"/>
        </w:rPr>
        <w:br w:type="page"/>
      </w:r>
    </w:p>
    <w:p w14:paraId="2FD92773" w14:textId="7F4E0E2A" w:rsidR="0062791F" w:rsidRDefault="0062791F" w:rsidP="00DD5668">
      <w:pPr>
        <w:spacing w:line="240" w:lineRule="auto"/>
      </w:pPr>
    </w:p>
    <w:p w14:paraId="708265A7" w14:textId="5582B65F" w:rsidR="001D799D" w:rsidRDefault="001D799D" w:rsidP="00DD5668">
      <w:pPr>
        <w:spacing w:line="240" w:lineRule="auto"/>
      </w:pPr>
    </w:p>
    <w:p w14:paraId="129B3A59" w14:textId="77777777" w:rsidR="001D799D" w:rsidRPr="00AF1B77" w:rsidRDefault="001D799D" w:rsidP="00DD5668">
      <w:pPr>
        <w:spacing w:line="240" w:lineRule="auto"/>
      </w:pPr>
    </w:p>
    <w:p w14:paraId="38CB42A4" w14:textId="77777777" w:rsidR="000404C1" w:rsidRPr="00AF1B77" w:rsidRDefault="000404C1" w:rsidP="00DD5668">
      <w:pPr>
        <w:spacing w:line="240" w:lineRule="auto"/>
      </w:pPr>
    </w:p>
    <w:p w14:paraId="68C85B94" w14:textId="77777777" w:rsidR="000404C1" w:rsidRPr="00AF1B77" w:rsidRDefault="000404C1" w:rsidP="00DD5668">
      <w:pPr>
        <w:spacing w:line="240" w:lineRule="auto"/>
      </w:pPr>
    </w:p>
    <w:p w14:paraId="696E19F9" w14:textId="77777777" w:rsidR="000404C1" w:rsidRPr="00AF1B77" w:rsidRDefault="000404C1" w:rsidP="00DD5668">
      <w:pPr>
        <w:spacing w:line="240" w:lineRule="auto"/>
      </w:pPr>
    </w:p>
    <w:p w14:paraId="3FE76429" w14:textId="77777777" w:rsidR="000404C1" w:rsidRPr="00AF1B77" w:rsidRDefault="000404C1" w:rsidP="00DD5668">
      <w:pPr>
        <w:spacing w:line="240" w:lineRule="auto"/>
      </w:pPr>
    </w:p>
    <w:p w14:paraId="2AFA58A8" w14:textId="77777777" w:rsidR="000404C1" w:rsidRPr="00AF1B77" w:rsidRDefault="000404C1" w:rsidP="00DD5668">
      <w:pPr>
        <w:spacing w:line="240" w:lineRule="auto"/>
      </w:pPr>
    </w:p>
    <w:p w14:paraId="6127DDC0" w14:textId="77777777" w:rsidR="000404C1" w:rsidRPr="00AF1B77" w:rsidRDefault="000404C1" w:rsidP="00DD5668">
      <w:pPr>
        <w:spacing w:line="240" w:lineRule="auto"/>
      </w:pPr>
    </w:p>
    <w:p w14:paraId="5172FBD8" w14:textId="77777777" w:rsidR="000404C1" w:rsidRPr="00AF1B77" w:rsidRDefault="000404C1" w:rsidP="00DD5668">
      <w:pPr>
        <w:spacing w:line="240" w:lineRule="auto"/>
      </w:pPr>
    </w:p>
    <w:p w14:paraId="4334794A" w14:textId="77777777" w:rsidR="000404C1" w:rsidRPr="00AF1B77" w:rsidRDefault="000404C1" w:rsidP="00DD5668">
      <w:pPr>
        <w:spacing w:line="240" w:lineRule="auto"/>
      </w:pPr>
    </w:p>
    <w:p w14:paraId="4F1DF455" w14:textId="77777777" w:rsidR="000404C1" w:rsidRPr="00AF1B77" w:rsidRDefault="000404C1" w:rsidP="00DD5668">
      <w:pPr>
        <w:spacing w:line="240" w:lineRule="auto"/>
      </w:pPr>
    </w:p>
    <w:p w14:paraId="4B3342A9" w14:textId="77777777" w:rsidR="000404C1" w:rsidRPr="00AF1B77" w:rsidRDefault="000404C1" w:rsidP="00DD5668">
      <w:pPr>
        <w:spacing w:line="240" w:lineRule="auto"/>
      </w:pPr>
    </w:p>
    <w:p w14:paraId="089128D0" w14:textId="77777777" w:rsidR="00770909" w:rsidRPr="00D7480D" w:rsidRDefault="00CA6B4C" w:rsidP="00DD5668">
      <w:pPr>
        <w:pStyle w:val="Titre1"/>
        <w:spacing w:line="240" w:lineRule="auto"/>
        <w:rPr>
          <w:rFonts w:ascii="Times New Roman" w:hAnsi="Times New Roman" w:cs="Times New Roman"/>
          <w:sz w:val="28"/>
          <w:szCs w:val="28"/>
        </w:rPr>
      </w:pPr>
      <w:bookmarkStart w:id="71" w:name="_Toc50984476"/>
      <w:bookmarkStart w:id="72" w:name="_Toc51926589"/>
      <w:r w:rsidRPr="00D7480D">
        <w:rPr>
          <w:rFonts w:ascii="Times New Roman" w:hAnsi="Times New Roman" w:cs="Times New Roman"/>
          <w:sz w:val="28"/>
          <w:szCs w:val="28"/>
        </w:rPr>
        <w:t>VOLUME V : Etudes, productions de statistiques, élaboration et suivi-</w:t>
      </w:r>
      <w:r w:rsidR="00C6150B" w:rsidRPr="00D7480D">
        <w:rPr>
          <w:rFonts w:ascii="Times New Roman" w:hAnsi="Times New Roman" w:cs="Times New Roman"/>
          <w:sz w:val="28"/>
          <w:szCs w:val="28"/>
        </w:rPr>
        <w:t xml:space="preserve"> </w:t>
      </w:r>
      <w:r w:rsidR="006A3795" w:rsidRPr="00D7480D">
        <w:rPr>
          <w:rFonts w:ascii="Times New Roman" w:hAnsi="Times New Roman" w:cs="Times New Roman"/>
          <w:sz w:val="28"/>
          <w:szCs w:val="28"/>
        </w:rPr>
        <w:t xml:space="preserve">évaluation des </w:t>
      </w:r>
      <w:r w:rsidR="00C6150B" w:rsidRPr="00D7480D">
        <w:rPr>
          <w:rFonts w:ascii="Times New Roman" w:hAnsi="Times New Roman" w:cs="Times New Roman"/>
          <w:sz w:val="28"/>
          <w:szCs w:val="28"/>
        </w:rPr>
        <w:t xml:space="preserve">politiques, </w:t>
      </w:r>
      <w:r w:rsidRPr="00D7480D">
        <w:rPr>
          <w:rFonts w:ascii="Times New Roman" w:hAnsi="Times New Roman" w:cs="Times New Roman"/>
          <w:sz w:val="28"/>
          <w:szCs w:val="28"/>
        </w:rPr>
        <w:t>projets et programmes</w:t>
      </w:r>
      <w:bookmarkEnd w:id="71"/>
      <w:bookmarkEnd w:id="72"/>
    </w:p>
    <w:p w14:paraId="43D757C1" w14:textId="77777777" w:rsidR="006D39A2" w:rsidRPr="00AF1B77" w:rsidRDefault="006D39A2" w:rsidP="00DD5668">
      <w:pPr>
        <w:spacing w:line="240" w:lineRule="auto"/>
      </w:pPr>
    </w:p>
    <w:p w14:paraId="374E56B0" w14:textId="77777777" w:rsidR="0062791F" w:rsidRPr="00AF1B77" w:rsidRDefault="0062791F" w:rsidP="00DD5668">
      <w:pPr>
        <w:spacing w:line="240" w:lineRule="auto"/>
      </w:pPr>
      <w:r w:rsidRPr="00AF1B77">
        <w:br w:type="page"/>
      </w:r>
    </w:p>
    <w:p w14:paraId="53607407" w14:textId="77777777" w:rsidR="00CA6B4C" w:rsidRPr="008457C5" w:rsidRDefault="00CA6B4C" w:rsidP="00DD5668">
      <w:pPr>
        <w:pStyle w:val="Titre2"/>
        <w:spacing w:before="240" w:after="240" w:line="240" w:lineRule="auto"/>
        <w:ind w:left="11" w:right="28" w:hanging="11"/>
        <w:rPr>
          <w:rFonts w:ascii="Times New Roman" w:hAnsi="Times New Roman" w:cs="Times New Roman"/>
          <w:sz w:val="24"/>
          <w:szCs w:val="24"/>
        </w:rPr>
      </w:pPr>
      <w:bookmarkStart w:id="73" w:name="_Toc51926590"/>
      <w:r w:rsidRPr="008457C5">
        <w:rPr>
          <w:rFonts w:ascii="Times New Roman" w:hAnsi="Times New Roman" w:cs="Times New Roman"/>
          <w:sz w:val="24"/>
          <w:szCs w:val="24"/>
        </w:rPr>
        <w:lastRenderedPageBreak/>
        <w:t>Module 1 : Etudes et productions des statistiques</w:t>
      </w:r>
      <w:bookmarkEnd w:id="73"/>
    </w:p>
    <w:p w14:paraId="3650256F" w14:textId="77777777" w:rsidR="006F0685" w:rsidRPr="003C6144" w:rsidRDefault="00460B69" w:rsidP="00DD5668">
      <w:pPr>
        <w:pStyle w:val="Titre3"/>
        <w:numPr>
          <w:ilvl w:val="0"/>
          <w:numId w:val="186"/>
        </w:numPr>
        <w:spacing w:before="240" w:after="240" w:line="240" w:lineRule="auto"/>
        <w:ind w:right="28"/>
        <w:rPr>
          <w:rFonts w:ascii="Times New Roman" w:hAnsi="Times New Roman" w:cs="Times New Roman"/>
          <w:sz w:val="24"/>
          <w:szCs w:val="24"/>
        </w:rPr>
      </w:pPr>
      <w:bookmarkStart w:id="74" w:name="_Toc51926591"/>
      <w:r w:rsidRPr="003C6144">
        <w:rPr>
          <w:rFonts w:ascii="Times New Roman" w:hAnsi="Times New Roman" w:cs="Times New Roman"/>
          <w:sz w:val="24"/>
          <w:szCs w:val="24"/>
        </w:rPr>
        <w:t>Textes législatifs et règlementaire</w:t>
      </w:r>
      <w:bookmarkEnd w:id="74"/>
    </w:p>
    <w:p w14:paraId="3BB8D496" w14:textId="77777777" w:rsidR="00460B69" w:rsidRPr="00AF1B77" w:rsidRDefault="00460B69" w:rsidP="00DD5668">
      <w:pPr>
        <w:pStyle w:val="Paragraphedeliste"/>
        <w:numPr>
          <w:ilvl w:val="0"/>
          <w:numId w:val="142"/>
        </w:numPr>
        <w:spacing w:line="240" w:lineRule="auto"/>
      </w:pPr>
      <w:r w:rsidRPr="00AF1B77">
        <w:t xml:space="preserve">Décret n°2016-358/PRES/PM/MCRP portant organisation du </w:t>
      </w:r>
      <w:r w:rsidR="002A2F8B" w:rsidRPr="00AF1B77">
        <w:t>Ministère</w:t>
      </w:r>
      <w:r w:rsidRPr="00AF1B77">
        <w:t xml:space="preserve"> de la Communication et des relations avec le Parlement.</w:t>
      </w:r>
    </w:p>
    <w:p w14:paraId="3CC06059" w14:textId="77777777" w:rsidR="00460B69" w:rsidRPr="003C6144" w:rsidRDefault="00C955B6" w:rsidP="00DD5668">
      <w:pPr>
        <w:pStyle w:val="Titre3"/>
        <w:numPr>
          <w:ilvl w:val="0"/>
          <w:numId w:val="186"/>
        </w:numPr>
        <w:spacing w:before="240" w:after="240" w:line="240" w:lineRule="auto"/>
        <w:ind w:right="28"/>
        <w:rPr>
          <w:rFonts w:ascii="Times New Roman" w:hAnsi="Times New Roman" w:cs="Times New Roman"/>
          <w:sz w:val="24"/>
          <w:szCs w:val="24"/>
        </w:rPr>
      </w:pPr>
      <w:bookmarkStart w:id="75" w:name="_Toc51926592"/>
      <w:r w:rsidRPr="003C6144">
        <w:rPr>
          <w:rFonts w:ascii="Times New Roman" w:hAnsi="Times New Roman" w:cs="Times New Roman"/>
          <w:sz w:val="24"/>
          <w:szCs w:val="24"/>
        </w:rPr>
        <w:t>Outils</w:t>
      </w:r>
      <w:bookmarkEnd w:id="75"/>
      <w:r w:rsidRPr="003C6144">
        <w:rPr>
          <w:rFonts w:ascii="Times New Roman" w:hAnsi="Times New Roman" w:cs="Times New Roman"/>
          <w:sz w:val="24"/>
          <w:szCs w:val="24"/>
        </w:rPr>
        <w:t> </w:t>
      </w:r>
    </w:p>
    <w:p w14:paraId="3B3D18B7" w14:textId="77777777" w:rsidR="00460B69" w:rsidRPr="00AF1B77" w:rsidRDefault="0013382F" w:rsidP="00DD5668">
      <w:pPr>
        <w:pStyle w:val="Paragraphedeliste"/>
        <w:numPr>
          <w:ilvl w:val="0"/>
          <w:numId w:val="141"/>
        </w:numPr>
        <w:spacing w:line="240" w:lineRule="auto"/>
      </w:pPr>
      <w:r w:rsidRPr="00AF1B77">
        <w:t xml:space="preserve">Manuel de </w:t>
      </w:r>
      <w:r w:rsidR="003411EC" w:rsidRPr="00AF1B77">
        <w:t>procédures</w:t>
      </w:r>
    </w:p>
    <w:p w14:paraId="31E9EAEA" w14:textId="77777777" w:rsidR="00460B69" w:rsidRPr="003C6144" w:rsidRDefault="00C955B6" w:rsidP="00DD5668">
      <w:pPr>
        <w:pStyle w:val="Titre3"/>
        <w:numPr>
          <w:ilvl w:val="0"/>
          <w:numId w:val="186"/>
        </w:numPr>
        <w:spacing w:before="240" w:after="240" w:line="240" w:lineRule="auto"/>
        <w:ind w:right="28"/>
        <w:rPr>
          <w:rFonts w:ascii="Times New Roman" w:hAnsi="Times New Roman" w:cs="Times New Roman"/>
          <w:sz w:val="24"/>
          <w:szCs w:val="24"/>
        </w:rPr>
      </w:pPr>
      <w:bookmarkStart w:id="76" w:name="_Toc51926593"/>
      <w:r w:rsidRPr="003C6144">
        <w:rPr>
          <w:rFonts w:ascii="Times New Roman" w:hAnsi="Times New Roman" w:cs="Times New Roman"/>
          <w:sz w:val="24"/>
          <w:szCs w:val="24"/>
        </w:rPr>
        <w:t>Activités</w:t>
      </w:r>
      <w:bookmarkEnd w:id="76"/>
      <w:r w:rsidRPr="003C6144">
        <w:rPr>
          <w:rFonts w:ascii="Times New Roman" w:hAnsi="Times New Roman" w:cs="Times New Roman"/>
          <w:sz w:val="24"/>
          <w:szCs w:val="24"/>
        </w:rPr>
        <w:t> </w:t>
      </w:r>
    </w:p>
    <w:p w14:paraId="75E5E2F4" w14:textId="77777777" w:rsidR="00460B69" w:rsidRPr="00AF1B77" w:rsidRDefault="00770909" w:rsidP="00DD5668">
      <w:pPr>
        <w:pStyle w:val="Paragraphedeliste"/>
        <w:numPr>
          <w:ilvl w:val="0"/>
          <w:numId w:val="140"/>
        </w:numPr>
        <w:spacing w:line="240" w:lineRule="auto"/>
      </w:pPr>
      <w:r w:rsidRPr="00AF1B77">
        <w:t xml:space="preserve">produire l’annuaire statistique </w:t>
      </w:r>
    </w:p>
    <w:p w14:paraId="0F40A394" w14:textId="77777777" w:rsidR="00460B69" w:rsidRPr="00AF1B77" w:rsidRDefault="00770909" w:rsidP="00DD5668">
      <w:pPr>
        <w:pStyle w:val="Paragraphedeliste"/>
        <w:numPr>
          <w:ilvl w:val="0"/>
          <w:numId w:val="140"/>
        </w:numPr>
        <w:spacing w:line="240" w:lineRule="auto"/>
      </w:pPr>
      <w:r w:rsidRPr="00AF1B77">
        <w:t xml:space="preserve">produire le tableau de bord </w:t>
      </w:r>
    </w:p>
    <w:p w14:paraId="3DD01ED6" w14:textId="77777777" w:rsidR="00460B69" w:rsidRPr="00AF1B77" w:rsidRDefault="00770909" w:rsidP="00DD5668">
      <w:pPr>
        <w:pStyle w:val="Paragraphedeliste"/>
        <w:numPr>
          <w:ilvl w:val="0"/>
          <w:numId w:val="140"/>
        </w:numPr>
        <w:spacing w:line="240" w:lineRule="auto"/>
      </w:pPr>
      <w:r w:rsidRPr="00AF1B77">
        <w:t xml:space="preserve">réaliser des études </w:t>
      </w:r>
    </w:p>
    <w:p w14:paraId="743BC8D0" w14:textId="77777777" w:rsidR="00C955B6" w:rsidRPr="00AF1B77" w:rsidRDefault="00C955B6" w:rsidP="00DD5668">
      <w:pPr>
        <w:pStyle w:val="Paragraphedeliste"/>
        <w:spacing w:line="240" w:lineRule="auto"/>
      </w:pPr>
    </w:p>
    <w:p w14:paraId="3493C1EF" w14:textId="77777777" w:rsidR="00B125B3" w:rsidRPr="00AF1B77" w:rsidRDefault="00B125B3" w:rsidP="00DD5668">
      <w:pPr>
        <w:spacing w:line="240" w:lineRule="auto"/>
        <w:sectPr w:rsidR="00B125B3" w:rsidRPr="00AF1B77" w:rsidSect="00AD4F64">
          <w:pgSz w:w="11920" w:h="16840"/>
          <w:pgMar w:top="993" w:right="1080" w:bottom="1300" w:left="1276" w:header="0" w:footer="944" w:gutter="0"/>
          <w:cols w:space="720"/>
          <w:docGrid w:linePitch="299"/>
        </w:sectPr>
      </w:pPr>
      <w:r w:rsidRPr="00AF1B77">
        <w:br w:type="page"/>
      </w:r>
    </w:p>
    <w:p w14:paraId="2383B6BB" w14:textId="77777777" w:rsidR="00A21367" w:rsidRPr="003C6144" w:rsidRDefault="00A21367" w:rsidP="00DD5668">
      <w:pPr>
        <w:pStyle w:val="Titre3"/>
        <w:numPr>
          <w:ilvl w:val="0"/>
          <w:numId w:val="186"/>
        </w:numPr>
        <w:spacing w:before="240" w:after="240" w:line="240" w:lineRule="auto"/>
        <w:ind w:right="28"/>
        <w:rPr>
          <w:rFonts w:ascii="Times New Roman" w:hAnsi="Times New Roman" w:cs="Times New Roman"/>
          <w:sz w:val="24"/>
          <w:szCs w:val="24"/>
        </w:rPr>
      </w:pPr>
      <w:bookmarkStart w:id="77" w:name="_Toc51926594"/>
      <w:r w:rsidRPr="003C6144">
        <w:rPr>
          <w:rFonts w:ascii="Times New Roman" w:hAnsi="Times New Roman" w:cs="Times New Roman"/>
          <w:sz w:val="24"/>
          <w:szCs w:val="24"/>
        </w:rPr>
        <w:lastRenderedPageBreak/>
        <w:t>Description des processus</w:t>
      </w:r>
      <w:bookmarkEnd w:id="77"/>
    </w:p>
    <w:p w14:paraId="0F05F3A9" w14:textId="77777777" w:rsidR="00046CEA" w:rsidRPr="00F77E2C" w:rsidRDefault="00046CEA" w:rsidP="00DD5668">
      <w:pPr>
        <w:spacing w:line="240" w:lineRule="auto"/>
        <w:rPr>
          <w:sz w:val="24"/>
        </w:rPr>
      </w:pPr>
      <w:r w:rsidRPr="00F77E2C">
        <w:rPr>
          <w:sz w:val="24"/>
        </w:rPr>
        <w:t>A</w:t>
      </w:r>
      <w:r w:rsidRPr="00F77E2C">
        <w:rPr>
          <w:spacing w:val="-2"/>
          <w:sz w:val="24"/>
        </w:rPr>
        <w:t>c</w:t>
      </w:r>
      <w:r w:rsidRPr="00F77E2C">
        <w:rPr>
          <w:spacing w:val="-1"/>
          <w:sz w:val="24"/>
        </w:rPr>
        <w:t>t</w:t>
      </w:r>
      <w:r w:rsidRPr="00F77E2C">
        <w:rPr>
          <w:sz w:val="24"/>
        </w:rPr>
        <w:t>i</w:t>
      </w:r>
      <w:r w:rsidRPr="00F77E2C">
        <w:rPr>
          <w:spacing w:val="-1"/>
          <w:sz w:val="24"/>
        </w:rPr>
        <w:t>v</w:t>
      </w:r>
      <w:r w:rsidRPr="00F77E2C">
        <w:rPr>
          <w:sz w:val="24"/>
        </w:rPr>
        <w:t>i</w:t>
      </w:r>
      <w:r w:rsidRPr="00F77E2C">
        <w:rPr>
          <w:spacing w:val="-1"/>
          <w:sz w:val="24"/>
        </w:rPr>
        <w:t>té</w:t>
      </w:r>
      <w:r w:rsidRPr="00F77E2C">
        <w:rPr>
          <w:sz w:val="24"/>
        </w:rPr>
        <w:t xml:space="preserve">s </w:t>
      </w:r>
      <w:r w:rsidR="00C955B6" w:rsidRPr="00F77E2C">
        <w:rPr>
          <w:sz w:val="24"/>
        </w:rPr>
        <w:t>1</w:t>
      </w:r>
      <w:r w:rsidRPr="00F77E2C">
        <w:rPr>
          <w:sz w:val="24"/>
        </w:rPr>
        <w:t> : Produire l’annuaire statistique</w:t>
      </w:r>
    </w:p>
    <w:tbl>
      <w:tblPr>
        <w:tblW w:w="14348" w:type="dxa"/>
        <w:jc w:val="center"/>
        <w:tblLayout w:type="fixed"/>
        <w:tblCellMar>
          <w:left w:w="0" w:type="dxa"/>
          <w:right w:w="0" w:type="dxa"/>
        </w:tblCellMar>
        <w:tblLook w:val="01E0" w:firstRow="1" w:lastRow="1" w:firstColumn="1" w:lastColumn="1" w:noHBand="0" w:noVBand="0"/>
      </w:tblPr>
      <w:tblGrid>
        <w:gridCol w:w="849"/>
        <w:gridCol w:w="1668"/>
        <w:gridCol w:w="2268"/>
        <w:gridCol w:w="3118"/>
        <w:gridCol w:w="2268"/>
        <w:gridCol w:w="2297"/>
        <w:gridCol w:w="473"/>
        <w:gridCol w:w="471"/>
        <w:gridCol w:w="473"/>
        <w:gridCol w:w="463"/>
      </w:tblGrid>
      <w:tr w:rsidR="00046CEA" w:rsidRPr="00AF1B77" w14:paraId="77F2B5C3" w14:textId="77777777" w:rsidTr="00A256E7">
        <w:trPr>
          <w:trHeight w:val="567"/>
          <w:tblHeader/>
          <w:jc w:val="center"/>
        </w:trPr>
        <w:tc>
          <w:tcPr>
            <w:tcW w:w="849" w:type="dxa"/>
            <w:tcBorders>
              <w:top w:val="single" w:sz="5" w:space="0" w:color="000000"/>
              <w:left w:val="single" w:sz="5" w:space="0" w:color="000000"/>
              <w:right w:val="single" w:sz="6" w:space="0" w:color="000000"/>
            </w:tcBorders>
            <w:vAlign w:val="center"/>
          </w:tcPr>
          <w:p w14:paraId="7261580F" w14:textId="77777777" w:rsidR="00046CEA" w:rsidRPr="00AF1B77" w:rsidRDefault="00046CEA"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668" w:type="dxa"/>
            <w:tcBorders>
              <w:top w:val="single" w:sz="5" w:space="0" w:color="000000"/>
              <w:left w:val="single" w:sz="6" w:space="0" w:color="000000"/>
              <w:right w:val="single" w:sz="6" w:space="0" w:color="000000"/>
            </w:tcBorders>
            <w:vAlign w:val="center"/>
          </w:tcPr>
          <w:p w14:paraId="1B7C2419" w14:textId="77777777" w:rsidR="00046CEA" w:rsidRPr="00AF1B77" w:rsidRDefault="00046CEA" w:rsidP="00DD5668">
            <w:pPr>
              <w:spacing w:before="0" w:after="0" w:line="240" w:lineRule="auto"/>
              <w:jc w:val="center"/>
              <w:rPr>
                <w:b/>
                <w:sz w:val="20"/>
                <w:szCs w:val="20"/>
              </w:rPr>
            </w:pPr>
            <w:r w:rsidRPr="00AF1B77">
              <w:rPr>
                <w:b/>
                <w:sz w:val="20"/>
                <w:szCs w:val="20"/>
              </w:rPr>
              <w:t>Périodicité ou délai</w:t>
            </w:r>
          </w:p>
        </w:tc>
        <w:tc>
          <w:tcPr>
            <w:tcW w:w="2268" w:type="dxa"/>
            <w:tcBorders>
              <w:top w:val="single" w:sz="5" w:space="0" w:color="000000"/>
              <w:left w:val="single" w:sz="6" w:space="0" w:color="000000"/>
              <w:right w:val="single" w:sz="6" w:space="0" w:color="000000"/>
            </w:tcBorders>
            <w:vAlign w:val="center"/>
          </w:tcPr>
          <w:p w14:paraId="0481953F" w14:textId="77777777" w:rsidR="00046CEA" w:rsidRPr="00AF1B77" w:rsidRDefault="00046CEA" w:rsidP="00DD5668">
            <w:pPr>
              <w:spacing w:before="0" w:after="0" w:line="240" w:lineRule="auto"/>
              <w:jc w:val="center"/>
              <w:rPr>
                <w:b/>
                <w:sz w:val="20"/>
                <w:szCs w:val="20"/>
              </w:rPr>
            </w:pPr>
            <w:r w:rsidRPr="00AF1B77">
              <w:rPr>
                <w:b/>
                <w:sz w:val="20"/>
                <w:szCs w:val="20"/>
              </w:rPr>
              <w:t>Acteurs</w:t>
            </w:r>
          </w:p>
        </w:tc>
        <w:tc>
          <w:tcPr>
            <w:tcW w:w="3118" w:type="dxa"/>
            <w:tcBorders>
              <w:top w:val="single" w:sz="5" w:space="0" w:color="000000"/>
              <w:left w:val="single" w:sz="6" w:space="0" w:color="000000"/>
              <w:right w:val="single" w:sz="6" w:space="0" w:color="000000"/>
            </w:tcBorders>
            <w:vAlign w:val="center"/>
          </w:tcPr>
          <w:p w14:paraId="7A475445" w14:textId="77777777" w:rsidR="00046CEA" w:rsidRPr="00AF1B77" w:rsidRDefault="00046CEA" w:rsidP="00DD5668">
            <w:pPr>
              <w:spacing w:before="0" w:after="0" w:line="240" w:lineRule="auto"/>
              <w:jc w:val="center"/>
              <w:rPr>
                <w:b/>
                <w:sz w:val="20"/>
                <w:szCs w:val="20"/>
              </w:rPr>
            </w:pPr>
            <w:r w:rsidRPr="00AF1B77">
              <w:rPr>
                <w:b/>
                <w:sz w:val="20"/>
                <w:szCs w:val="20"/>
              </w:rPr>
              <w:t>Description des activités</w:t>
            </w:r>
          </w:p>
        </w:tc>
        <w:tc>
          <w:tcPr>
            <w:tcW w:w="2268" w:type="dxa"/>
            <w:tcBorders>
              <w:top w:val="single" w:sz="5" w:space="0" w:color="000000"/>
              <w:left w:val="single" w:sz="6" w:space="0" w:color="000000"/>
              <w:right w:val="single" w:sz="6" w:space="0" w:color="000000"/>
            </w:tcBorders>
            <w:vAlign w:val="center"/>
          </w:tcPr>
          <w:p w14:paraId="1D78D8B9" w14:textId="77777777" w:rsidR="00DA379F" w:rsidRDefault="00046CEA" w:rsidP="00DD5668">
            <w:pPr>
              <w:spacing w:before="0" w:after="0" w:line="240" w:lineRule="auto"/>
              <w:jc w:val="center"/>
              <w:rPr>
                <w:b/>
                <w:sz w:val="20"/>
                <w:szCs w:val="20"/>
              </w:rPr>
            </w:pPr>
            <w:r w:rsidRPr="00AF1B77">
              <w:rPr>
                <w:b/>
                <w:sz w:val="20"/>
                <w:szCs w:val="20"/>
              </w:rPr>
              <w:t xml:space="preserve">Inputs </w:t>
            </w:r>
          </w:p>
          <w:p w14:paraId="401EFC36" w14:textId="77777777" w:rsidR="00046CEA" w:rsidRPr="00AF1B77" w:rsidRDefault="00046CEA" w:rsidP="00DD5668">
            <w:pPr>
              <w:spacing w:before="0" w:after="0" w:line="240" w:lineRule="auto"/>
              <w:jc w:val="center"/>
              <w:rPr>
                <w:b/>
                <w:sz w:val="20"/>
                <w:szCs w:val="20"/>
              </w:rPr>
            </w:pPr>
            <w:r w:rsidRPr="00AF1B77">
              <w:rPr>
                <w:b/>
                <w:sz w:val="20"/>
                <w:szCs w:val="20"/>
              </w:rPr>
              <w:t>(données</w:t>
            </w:r>
            <w:r w:rsidR="00DA379F">
              <w:rPr>
                <w:b/>
                <w:sz w:val="20"/>
                <w:szCs w:val="20"/>
              </w:rPr>
              <w:t xml:space="preserve"> </w:t>
            </w:r>
            <w:r w:rsidRPr="00AF1B77">
              <w:rPr>
                <w:b/>
                <w:sz w:val="20"/>
                <w:szCs w:val="20"/>
              </w:rPr>
              <w:t>d’entrée)</w:t>
            </w:r>
          </w:p>
        </w:tc>
        <w:tc>
          <w:tcPr>
            <w:tcW w:w="2297" w:type="dxa"/>
            <w:tcBorders>
              <w:top w:val="single" w:sz="5" w:space="0" w:color="000000"/>
              <w:left w:val="single" w:sz="6" w:space="0" w:color="000000"/>
              <w:right w:val="single" w:sz="6" w:space="0" w:color="000000"/>
            </w:tcBorders>
            <w:vAlign w:val="center"/>
          </w:tcPr>
          <w:p w14:paraId="7FBE76A2" w14:textId="77777777" w:rsidR="00DA379F" w:rsidRDefault="00046CEA" w:rsidP="00DD5668">
            <w:pPr>
              <w:spacing w:before="0" w:after="0" w:line="240" w:lineRule="auto"/>
              <w:jc w:val="center"/>
              <w:rPr>
                <w:b/>
                <w:sz w:val="20"/>
                <w:szCs w:val="20"/>
              </w:rPr>
            </w:pPr>
            <w:r w:rsidRPr="00AF1B77">
              <w:rPr>
                <w:b/>
                <w:sz w:val="20"/>
                <w:szCs w:val="20"/>
              </w:rPr>
              <w:t xml:space="preserve">Outputs </w:t>
            </w:r>
          </w:p>
          <w:p w14:paraId="48DA2EF2" w14:textId="77777777" w:rsidR="00046CEA" w:rsidRPr="00AF1B77" w:rsidRDefault="00046CEA"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7547CAC2" w14:textId="77777777" w:rsidR="00046CEA" w:rsidRPr="00AF1B77" w:rsidRDefault="00046CEA"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5E3A744D" w14:textId="77777777" w:rsidR="00046CEA" w:rsidRPr="00AF1B77" w:rsidRDefault="00046CEA"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038CA9AF" w14:textId="77777777" w:rsidR="00046CEA" w:rsidRPr="00AF1B77" w:rsidRDefault="00046CEA"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46564DC7" w14:textId="77777777" w:rsidR="00046CEA" w:rsidRPr="00AF1B77" w:rsidRDefault="00046CEA" w:rsidP="00DD5668">
            <w:pPr>
              <w:spacing w:before="0" w:after="0" w:line="240" w:lineRule="auto"/>
              <w:jc w:val="center"/>
              <w:rPr>
                <w:b/>
                <w:sz w:val="20"/>
                <w:szCs w:val="20"/>
              </w:rPr>
            </w:pPr>
            <w:r w:rsidRPr="00AF1B77">
              <w:rPr>
                <w:b/>
                <w:sz w:val="20"/>
                <w:szCs w:val="20"/>
              </w:rPr>
              <w:t>D</w:t>
            </w:r>
          </w:p>
        </w:tc>
      </w:tr>
      <w:tr w:rsidR="00046CEA" w:rsidRPr="00DA379F" w14:paraId="13441BC7" w14:textId="77777777" w:rsidTr="00F77E2C">
        <w:trPr>
          <w:trHeight w:val="567"/>
          <w:jc w:val="center"/>
        </w:trPr>
        <w:tc>
          <w:tcPr>
            <w:tcW w:w="849" w:type="dxa"/>
            <w:tcBorders>
              <w:top w:val="single" w:sz="5" w:space="0" w:color="000000"/>
              <w:left w:val="single" w:sz="5" w:space="0" w:color="000000"/>
              <w:right w:val="single" w:sz="6" w:space="0" w:color="000000"/>
            </w:tcBorders>
            <w:vAlign w:val="center"/>
          </w:tcPr>
          <w:p w14:paraId="3533FE50" w14:textId="77777777" w:rsidR="00046CEA" w:rsidRPr="00DA379F" w:rsidRDefault="00046CEA" w:rsidP="00DD5668">
            <w:pPr>
              <w:pStyle w:val="Paragraphedeliste"/>
              <w:numPr>
                <w:ilvl w:val="0"/>
                <w:numId w:val="138"/>
              </w:numPr>
              <w:spacing w:before="0" w:after="0" w:line="240" w:lineRule="auto"/>
              <w:jc w:val="center"/>
              <w:rPr>
                <w:sz w:val="20"/>
                <w:szCs w:val="20"/>
              </w:rPr>
            </w:pPr>
          </w:p>
        </w:tc>
        <w:tc>
          <w:tcPr>
            <w:tcW w:w="1668" w:type="dxa"/>
            <w:tcBorders>
              <w:top w:val="single" w:sz="5" w:space="0" w:color="000000"/>
              <w:left w:val="single" w:sz="6" w:space="0" w:color="000000"/>
              <w:right w:val="single" w:sz="6" w:space="0" w:color="000000"/>
            </w:tcBorders>
            <w:vAlign w:val="center"/>
          </w:tcPr>
          <w:p w14:paraId="26B0224C" w14:textId="77777777" w:rsidR="00046CEA" w:rsidRPr="00DA379F" w:rsidRDefault="00046CEA" w:rsidP="00DD5668">
            <w:pPr>
              <w:spacing w:before="0" w:after="0" w:line="240" w:lineRule="auto"/>
              <w:jc w:val="center"/>
              <w:rPr>
                <w:sz w:val="20"/>
                <w:szCs w:val="20"/>
              </w:rPr>
            </w:pPr>
            <w:r w:rsidRPr="00DA379F">
              <w:rPr>
                <w:sz w:val="20"/>
                <w:szCs w:val="20"/>
              </w:rPr>
              <w:t>15 jours</w:t>
            </w:r>
          </w:p>
        </w:tc>
        <w:tc>
          <w:tcPr>
            <w:tcW w:w="2268" w:type="dxa"/>
            <w:tcBorders>
              <w:top w:val="single" w:sz="5" w:space="0" w:color="000000"/>
              <w:left w:val="single" w:sz="6" w:space="0" w:color="000000"/>
              <w:right w:val="single" w:sz="6" w:space="0" w:color="000000"/>
            </w:tcBorders>
            <w:vAlign w:val="center"/>
          </w:tcPr>
          <w:p w14:paraId="4E209247" w14:textId="77777777" w:rsidR="00046CEA" w:rsidRPr="00DA379F" w:rsidRDefault="00046CEA" w:rsidP="00DD5668">
            <w:pPr>
              <w:spacing w:before="0" w:after="0" w:line="240" w:lineRule="auto"/>
              <w:jc w:val="center"/>
              <w:rPr>
                <w:sz w:val="20"/>
                <w:szCs w:val="20"/>
              </w:rPr>
            </w:pPr>
            <w:r w:rsidRPr="00DA379F">
              <w:rPr>
                <w:sz w:val="20"/>
                <w:szCs w:val="20"/>
              </w:rPr>
              <w:t>DGESS/DSS/Agents</w:t>
            </w:r>
          </w:p>
        </w:tc>
        <w:tc>
          <w:tcPr>
            <w:tcW w:w="3118" w:type="dxa"/>
            <w:tcBorders>
              <w:top w:val="single" w:sz="5" w:space="0" w:color="000000"/>
              <w:left w:val="single" w:sz="6" w:space="0" w:color="000000"/>
              <w:right w:val="single" w:sz="6" w:space="0" w:color="000000"/>
            </w:tcBorders>
          </w:tcPr>
          <w:p w14:paraId="5298915F" w14:textId="77777777" w:rsidR="00046CEA" w:rsidRPr="00DA379F" w:rsidRDefault="00D15F5F" w:rsidP="00DD5668">
            <w:pPr>
              <w:spacing w:before="0" w:after="0" w:line="240" w:lineRule="auto"/>
              <w:jc w:val="center"/>
              <w:rPr>
                <w:sz w:val="20"/>
                <w:szCs w:val="20"/>
              </w:rPr>
            </w:pPr>
            <w:r w:rsidRPr="00DA379F">
              <w:rPr>
                <w:sz w:val="20"/>
                <w:szCs w:val="20"/>
              </w:rPr>
              <w:t>C</w:t>
            </w:r>
            <w:r w:rsidR="00046CEA" w:rsidRPr="00DA379F">
              <w:rPr>
                <w:sz w:val="20"/>
                <w:szCs w:val="20"/>
              </w:rPr>
              <w:t>ollecter de nouvelle</w:t>
            </w:r>
            <w:r w:rsidR="00DA379F">
              <w:rPr>
                <w:sz w:val="20"/>
                <w:szCs w:val="20"/>
              </w:rPr>
              <w:t>s variables à prendre en compte</w:t>
            </w:r>
          </w:p>
        </w:tc>
        <w:tc>
          <w:tcPr>
            <w:tcW w:w="2268" w:type="dxa"/>
            <w:tcBorders>
              <w:top w:val="single" w:sz="5" w:space="0" w:color="000000"/>
              <w:left w:val="single" w:sz="6" w:space="0" w:color="000000"/>
              <w:right w:val="single" w:sz="6" w:space="0" w:color="000000"/>
            </w:tcBorders>
          </w:tcPr>
          <w:p w14:paraId="420DD2B6" w14:textId="77777777" w:rsidR="00046CEA" w:rsidRPr="00DA379F" w:rsidRDefault="00046CEA" w:rsidP="00DD5668">
            <w:pPr>
              <w:spacing w:before="0" w:after="0" w:line="240" w:lineRule="auto"/>
              <w:jc w:val="center"/>
              <w:rPr>
                <w:sz w:val="20"/>
                <w:szCs w:val="20"/>
              </w:rPr>
            </w:pPr>
            <w:r w:rsidRPr="00DA379F">
              <w:rPr>
                <w:sz w:val="20"/>
                <w:szCs w:val="20"/>
              </w:rPr>
              <w:t>Canevas de collecte de données</w:t>
            </w:r>
          </w:p>
        </w:tc>
        <w:tc>
          <w:tcPr>
            <w:tcW w:w="2297" w:type="dxa"/>
            <w:tcBorders>
              <w:top w:val="single" w:sz="5" w:space="0" w:color="000000"/>
              <w:left w:val="single" w:sz="6" w:space="0" w:color="000000"/>
              <w:right w:val="single" w:sz="6" w:space="0" w:color="000000"/>
            </w:tcBorders>
          </w:tcPr>
          <w:p w14:paraId="27596ADB" w14:textId="77777777" w:rsidR="00046CEA" w:rsidRPr="00DA379F" w:rsidRDefault="00D15F5F" w:rsidP="00DD5668">
            <w:pPr>
              <w:spacing w:before="0" w:after="0" w:line="240" w:lineRule="auto"/>
              <w:jc w:val="center"/>
              <w:rPr>
                <w:sz w:val="20"/>
                <w:szCs w:val="20"/>
              </w:rPr>
            </w:pPr>
            <w:r w:rsidRPr="00DA379F">
              <w:rPr>
                <w:sz w:val="20"/>
                <w:szCs w:val="20"/>
              </w:rPr>
              <w:t>N</w:t>
            </w:r>
            <w:r w:rsidR="00046CEA" w:rsidRPr="00DA379F">
              <w:rPr>
                <w:sz w:val="20"/>
                <w:szCs w:val="20"/>
              </w:rPr>
              <w:t>ouvelles variables identifiées</w:t>
            </w:r>
          </w:p>
        </w:tc>
        <w:tc>
          <w:tcPr>
            <w:tcW w:w="473" w:type="dxa"/>
            <w:tcBorders>
              <w:top w:val="single" w:sz="5" w:space="0" w:color="000000"/>
              <w:left w:val="single" w:sz="6" w:space="0" w:color="000000"/>
              <w:right w:val="single" w:sz="6" w:space="0" w:color="000000"/>
            </w:tcBorders>
          </w:tcPr>
          <w:p w14:paraId="2C652C20" w14:textId="77777777" w:rsidR="00046CEA" w:rsidRPr="00DA379F" w:rsidRDefault="00046CEA" w:rsidP="00DD5668">
            <w:pPr>
              <w:spacing w:before="0" w:after="0" w:line="240" w:lineRule="auto"/>
              <w:jc w:val="center"/>
              <w:rPr>
                <w:sz w:val="20"/>
                <w:szCs w:val="20"/>
              </w:rPr>
            </w:pPr>
          </w:p>
        </w:tc>
        <w:tc>
          <w:tcPr>
            <w:tcW w:w="471" w:type="dxa"/>
            <w:tcBorders>
              <w:top w:val="single" w:sz="5" w:space="0" w:color="000000"/>
              <w:left w:val="single" w:sz="6" w:space="0" w:color="000000"/>
              <w:right w:val="single" w:sz="6" w:space="0" w:color="000000"/>
            </w:tcBorders>
          </w:tcPr>
          <w:p w14:paraId="405A95ED" w14:textId="77777777" w:rsidR="00046CEA" w:rsidRPr="00DA379F" w:rsidRDefault="00046CEA" w:rsidP="00DD5668">
            <w:pPr>
              <w:spacing w:before="0" w:after="0" w:line="240" w:lineRule="auto"/>
              <w:jc w:val="center"/>
              <w:rPr>
                <w:sz w:val="20"/>
                <w:szCs w:val="20"/>
              </w:rPr>
            </w:pPr>
          </w:p>
        </w:tc>
        <w:tc>
          <w:tcPr>
            <w:tcW w:w="473" w:type="dxa"/>
            <w:tcBorders>
              <w:top w:val="single" w:sz="5" w:space="0" w:color="000000"/>
              <w:left w:val="single" w:sz="6" w:space="0" w:color="000000"/>
              <w:right w:val="single" w:sz="6" w:space="0" w:color="000000"/>
            </w:tcBorders>
          </w:tcPr>
          <w:p w14:paraId="6E3677D1" w14:textId="77777777" w:rsidR="00046CEA" w:rsidRPr="00DA379F" w:rsidRDefault="00046CEA" w:rsidP="00DD5668">
            <w:pPr>
              <w:spacing w:before="0" w:after="0" w:line="240" w:lineRule="auto"/>
              <w:jc w:val="center"/>
              <w:rPr>
                <w:sz w:val="20"/>
                <w:szCs w:val="20"/>
              </w:rPr>
            </w:pPr>
          </w:p>
        </w:tc>
        <w:tc>
          <w:tcPr>
            <w:tcW w:w="463" w:type="dxa"/>
            <w:tcBorders>
              <w:top w:val="single" w:sz="5" w:space="0" w:color="000000"/>
              <w:left w:val="single" w:sz="6" w:space="0" w:color="000000"/>
              <w:right w:val="single" w:sz="5" w:space="0" w:color="000000"/>
            </w:tcBorders>
          </w:tcPr>
          <w:p w14:paraId="3A9F7B25" w14:textId="77777777" w:rsidR="00046CEA" w:rsidRPr="00DA379F" w:rsidRDefault="00046CEA" w:rsidP="00DD5668">
            <w:pPr>
              <w:spacing w:before="0" w:after="0" w:line="240" w:lineRule="auto"/>
              <w:jc w:val="center"/>
              <w:rPr>
                <w:sz w:val="20"/>
                <w:szCs w:val="20"/>
              </w:rPr>
            </w:pPr>
          </w:p>
        </w:tc>
      </w:tr>
      <w:tr w:rsidR="00046CEA" w:rsidRPr="00AF1B77" w14:paraId="1371C761" w14:textId="77777777" w:rsidTr="00F77E2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36EA52E5" w14:textId="77777777" w:rsidR="00046CEA" w:rsidRPr="00AF1B77" w:rsidRDefault="00046CEA" w:rsidP="00DD5668">
            <w:pPr>
              <w:pStyle w:val="Paragraphedeliste"/>
              <w:numPr>
                <w:ilvl w:val="0"/>
                <w:numId w:val="138"/>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567AFE78" w14:textId="77777777" w:rsidR="00046CEA" w:rsidRPr="00AF1B77" w:rsidRDefault="00681D69" w:rsidP="00DD5668">
            <w:pPr>
              <w:spacing w:line="240" w:lineRule="auto"/>
              <w:jc w:val="center"/>
              <w:rPr>
                <w:sz w:val="20"/>
                <w:szCs w:val="20"/>
              </w:rPr>
            </w:pPr>
            <w:r w:rsidRPr="00AF1B77">
              <w:rPr>
                <w:sz w:val="20"/>
                <w:szCs w:val="20"/>
              </w:rPr>
              <w:t>10</w:t>
            </w:r>
            <w:r w:rsidR="00046CEA" w:rsidRPr="00AF1B77">
              <w:rPr>
                <w:sz w:val="20"/>
                <w:szCs w:val="20"/>
              </w:rPr>
              <w:t xml:space="preserve"> jours</w:t>
            </w:r>
          </w:p>
        </w:tc>
        <w:tc>
          <w:tcPr>
            <w:tcW w:w="2268" w:type="dxa"/>
            <w:tcBorders>
              <w:top w:val="single" w:sz="5" w:space="0" w:color="000000"/>
              <w:left w:val="single" w:sz="6" w:space="0" w:color="000000"/>
              <w:bottom w:val="single" w:sz="5" w:space="0" w:color="000000"/>
              <w:right w:val="single" w:sz="6" w:space="0" w:color="000000"/>
            </w:tcBorders>
            <w:vAlign w:val="center"/>
          </w:tcPr>
          <w:p w14:paraId="47813548" w14:textId="77777777" w:rsidR="00046CEA" w:rsidRPr="00AF1B77" w:rsidRDefault="00046CEA" w:rsidP="00DD5668">
            <w:pPr>
              <w:spacing w:line="240" w:lineRule="auto"/>
              <w:rPr>
                <w:sz w:val="20"/>
                <w:szCs w:val="20"/>
              </w:rPr>
            </w:pPr>
            <w:r w:rsidRPr="00AF1B77">
              <w:rPr>
                <w:sz w:val="20"/>
                <w:szCs w:val="20"/>
              </w:rPr>
              <w:t>DGESS/DSS/Agents</w:t>
            </w:r>
          </w:p>
        </w:tc>
        <w:tc>
          <w:tcPr>
            <w:tcW w:w="3118" w:type="dxa"/>
            <w:tcBorders>
              <w:top w:val="single" w:sz="5" w:space="0" w:color="000000"/>
              <w:left w:val="single" w:sz="6" w:space="0" w:color="000000"/>
              <w:bottom w:val="single" w:sz="5" w:space="0" w:color="000000"/>
              <w:right w:val="single" w:sz="6" w:space="0" w:color="000000"/>
            </w:tcBorders>
          </w:tcPr>
          <w:p w14:paraId="42E5F661" w14:textId="77777777" w:rsidR="00046CEA" w:rsidRPr="00AF1B77" w:rsidRDefault="000E6543" w:rsidP="00DD5668">
            <w:pPr>
              <w:spacing w:line="240" w:lineRule="auto"/>
              <w:rPr>
                <w:sz w:val="20"/>
                <w:szCs w:val="20"/>
              </w:rPr>
            </w:pPr>
            <w:r w:rsidRPr="00AF1B77">
              <w:rPr>
                <w:sz w:val="20"/>
                <w:szCs w:val="20"/>
              </w:rPr>
              <w:t>A</w:t>
            </w:r>
            <w:r w:rsidR="00046CEA" w:rsidRPr="00AF1B77">
              <w:rPr>
                <w:sz w:val="20"/>
                <w:szCs w:val="20"/>
              </w:rPr>
              <w:t>ctualiser les</w:t>
            </w:r>
            <w:r w:rsidR="00DC6202" w:rsidRPr="00AF1B77">
              <w:rPr>
                <w:sz w:val="20"/>
                <w:szCs w:val="20"/>
              </w:rPr>
              <w:t xml:space="preserve"> fiches de collecte des données</w:t>
            </w:r>
          </w:p>
        </w:tc>
        <w:tc>
          <w:tcPr>
            <w:tcW w:w="2268" w:type="dxa"/>
            <w:tcBorders>
              <w:top w:val="single" w:sz="5" w:space="0" w:color="000000"/>
              <w:left w:val="single" w:sz="6" w:space="0" w:color="000000"/>
              <w:bottom w:val="single" w:sz="5" w:space="0" w:color="000000"/>
              <w:right w:val="single" w:sz="6" w:space="0" w:color="000000"/>
            </w:tcBorders>
          </w:tcPr>
          <w:p w14:paraId="0B29BE4F" w14:textId="77777777" w:rsidR="00046CEA" w:rsidRPr="00AF1B77" w:rsidRDefault="00046CEA" w:rsidP="00DD5668">
            <w:pPr>
              <w:spacing w:line="240" w:lineRule="auto"/>
              <w:rPr>
                <w:sz w:val="20"/>
                <w:szCs w:val="20"/>
              </w:rPr>
            </w:pPr>
            <w:r w:rsidRPr="00AF1B77">
              <w:rPr>
                <w:sz w:val="20"/>
                <w:szCs w:val="20"/>
              </w:rPr>
              <w:t>Programme d’activités + nouvelles variables</w:t>
            </w:r>
          </w:p>
        </w:tc>
        <w:tc>
          <w:tcPr>
            <w:tcW w:w="2297" w:type="dxa"/>
            <w:tcBorders>
              <w:top w:val="single" w:sz="5" w:space="0" w:color="000000"/>
              <w:left w:val="single" w:sz="6" w:space="0" w:color="000000"/>
              <w:bottom w:val="single" w:sz="5" w:space="0" w:color="000000"/>
              <w:right w:val="single" w:sz="6" w:space="0" w:color="000000"/>
            </w:tcBorders>
          </w:tcPr>
          <w:p w14:paraId="5B7692B9" w14:textId="77777777" w:rsidR="00046CEA" w:rsidRPr="00AF1B77" w:rsidRDefault="00046CEA" w:rsidP="00DD5668">
            <w:pPr>
              <w:spacing w:line="240" w:lineRule="auto"/>
              <w:rPr>
                <w:sz w:val="20"/>
                <w:szCs w:val="20"/>
              </w:rPr>
            </w:pPr>
            <w:r w:rsidRPr="00AF1B77">
              <w:rPr>
                <w:sz w:val="20"/>
                <w:szCs w:val="20"/>
              </w:rPr>
              <w:t>Fiche de collecte actualisée</w:t>
            </w:r>
          </w:p>
        </w:tc>
        <w:tc>
          <w:tcPr>
            <w:tcW w:w="473" w:type="dxa"/>
            <w:tcBorders>
              <w:top w:val="single" w:sz="5" w:space="0" w:color="000000"/>
              <w:left w:val="single" w:sz="6" w:space="0" w:color="000000"/>
              <w:bottom w:val="single" w:sz="5" w:space="0" w:color="000000"/>
              <w:right w:val="single" w:sz="6" w:space="0" w:color="000000"/>
            </w:tcBorders>
          </w:tcPr>
          <w:p w14:paraId="6EE79B9F"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464A097D" w14:textId="77777777" w:rsidR="00046CEA" w:rsidRPr="00AF1B77" w:rsidRDefault="00046CEA" w:rsidP="00DD5668">
            <w:pPr>
              <w:spacing w:line="240" w:lineRule="auto"/>
              <w:rPr>
                <w:sz w:val="20"/>
                <w:szCs w:val="20"/>
              </w:rPr>
            </w:pPr>
            <w:r w:rsidRPr="00AF1B77">
              <w:rPr>
                <w:sz w:val="20"/>
                <w:szCs w:val="20"/>
              </w:rPr>
              <w:t>X</w:t>
            </w:r>
          </w:p>
        </w:tc>
        <w:tc>
          <w:tcPr>
            <w:tcW w:w="473" w:type="dxa"/>
            <w:tcBorders>
              <w:top w:val="single" w:sz="5" w:space="0" w:color="000000"/>
              <w:left w:val="single" w:sz="6" w:space="0" w:color="000000"/>
              <w:bottom w:val="single" w:sz="5" w:space="0" w:color="000000"/>
              <w:right w:val="single" w:sz="6" w:space="0" w:color="000000"/>
            </w:tcBorders>
          </w:tcPr>
          <w:p w14:paraId="215ADB73" w14:textId="77777777" w:rsidR="00046CEA" w:rsidRPr="00AF1B77" w:rsidRDefault="00046CEA" w:rsidP="00DD5668">
            <w:pPr>
              <w:spacing w:line="240" w:lineRule="auto"/>
              <w:rPr>
                <w:sz w:val="20"/>
                <w:szCs w:val="20"/>
              </w:rPr>
            </w:pPr>
            <w:r w:rsidRPr="00AF1B77">
              <w:rPr>
                <w:sz w:val="20"/>
                <w:szCs w:val="20"/>
              </w:rPr>
              <w:t>X</w:t>
            </w:r>
          </w:p>
        </w:tc>
        <w:tc>
          <w:tcPr>
            <w:tcW w:w="463" w:type="dxa"/>
            <w:tcBorders>
              <w:top w:val="single" w:sz="5" w:space="0" w:color="000000"/>
              <w:left w:val="single" w:sz="6" w:space="0" w:color="000000"/>
              <w:bottom w:val="single" w:sz="5" w:space="0" w:color="000000"/>
              <w:right w:val="single" w:sz="5" w:space="0" w:color="000000"/>
            </w:tcBorders>
          </w:tcPr>
          <w:p w14:paraId="35A198DB" w14:textId="77777777" w:rsidR="00046CEA" w:rsidRPr="00AF1B77" w:rsidRDefault="00046CEA" w:rsidP="00DD5668">
            <w:pPr>
              <w:spacing w:line="240" w:lineRule="auto"/>
              <w:rPr>
                <w:sz w:val="20"/>
                <w:szCs w:val="20"/>
              </w:rPr>
            </w:pPr>
          </w:p>
        </w:tc>
      </w:tr>
      <w:tr w:rsidR="00046CEA" w:rsidRPr="00AF1B77" w14:paraId="21CCF70A" w14:textId="77777777" w:rsidTr="00F77E2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EFA8219" w14:textId="77777777" w:rsidR="00046CEA" w:rsidRPr="00AF1B77" w:rsidRDefault="00046CEA" w:rsidP="00DD5668">
            <w:pPr>
              <w:pStyle w:val="Paragraphedeliste"/>
              <w:numPr>
                <w:ilvl w:val="0"/>
                <w:numId w:val="138"/>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3B5DB2DA" w14:textId="77777777" w:rsidR="00046CEA" w:rsidRPr="00AF1B77" w:rsidRDefault="00046CEA" w:rsidP="00DD5668">
            <w:pPr>
              <w:spacing w:line="240" w:lineRule="auto"/>
              <w:jc w:val="center"/>
              <w:rPr>
                <w:sz w:val="20"/>
                <w:szCs w:val="20"/>
              </w:rPr>
            </w:pPr>
            <w:r w:rsidRPr="00AF1B77">
              <w:rPr>
                <w:sz w:val="20"/>
                <w:szCs w:val="20"/>
              </w:rPr>
              <w:t>5 jours</w:t>
            </w:r>
          </w:p>
        </w:tc>
        <w:tc>
          <w:tcPr>
            <w:tcW w:w="2268" w:type="dxa"/>
            <w:tcBorders>
              <w:top w:val="single" w:sz="5" w:space="0" w:color="000000"/>
              <w:left w:val="single" w:sz="6" w:space="0" w:color="000000"/>
              <w:bottom w:val="single" w:sz="5" w:space="0" w:color="000000"/>
              <w:right w:val="single" w:sz="6" w:space="0" w:color="000000"/>
            </w:tcBorders>
            <w:vAlign w:val="center"/>
          </w:tcPr>
          <w:p w14:paraId="14A330C3" w14:textId="77777777" w:rsidR="00046CEA" w:rsidRPr="00AF1B77" w:rsidRDefault="000E6543" w:rsidP="00DD5668">
            <w:pPr>
              <w:spacing w:line="240" w:lineRule="auto"/>
              <w:rPr>
                <w:sz w:val="20"/>
                <w:szCs w:val="20"/>
              </w:rPr>
            </w:pPr>
            <w:r w:rsidRPr="00AF1B77">
              <w:rPr>
                <w:sz w:val="20"/>
                <w:szCs w:val="20"/>
              </w:rPr>
              <w:t>SG/</w:t>
            </w:r>
            <w:r w:rsidR="00046CEA" w:rsidRPr="00AF1B77">
              <w:rPr>
                <w:sz w:val="20"/>
                <w:szCs w:val="20"/>
              </w:rPr>
              <w:t>DGESS/DSS/Agents</w:t>
            </w:r>
          </w:p>
        </w:tc>
        <w:tc>
          <w:tcPr>
            <w:tcW w:w="3118" w:type="dxa"/>
            <w:tcBorders>
              <w:top w:val="single" w:sz="5" w:space="0" w:color="000000"/>
              <w:left w:val="single" w:sz="6" w:space="0" w:color="000000"/>
              <w:bottom w:val="single" w:sz="5" w:space="0" w:color="000000"/>
              <w:right w:val="single" w:sz="6" w:space="0" w:color="000000"/>
            </w:tcBorders>
          </w:tcPr>
          <w:p w14:paraId="53925AF7" w14:textId="77777777" w:rsidR="00046CEA" w:rsidRPr="00AF1B77" w:rsidRDefault="00046CEA" w:rsidP="00DD5668">
            <w:pPr>
              <w:spacing w:line="240" w:lineRule="auto"/>
              <w:rPr>
                <w:sz w:val="20"/>
                <w:szCs w:val="20"/>
              </w:rPr>
            </w:pPr>
            <w:r w:rsidRPr="00AF1B77">
              <w:rPr>
                <w:sz w:val="20"/>
                <w:szCs w:val="20"/>
              </w:rPr>
              <w:t>Transmettre les fiches de collecte aux différentes structures</w:t>
            </w:r>
          </w:p>
        </w:tc>
        <w:tc>
          <w:tcPr>
            <w:tcW w:w="2268" w:type="dxa"/>
            <w:tcBorders>
              <w:top w:val="single" w:sz="5" w:space="0" w:color="000000"/>
              <w:left w:val="single" w:sz="6" w:space="0" w:color="000000"/>
              <w:bottom w:val="single" w:sz="5" w:space="0" w:color="000000"/>
              <w:right w:val="single" w:sz="6" w:space="0" w:color="000000"/>
            </w:tcBorders>
          </w:tcPr>
          <w:p w14:paraId="30B8A36D" w14:textId="77777777" w:rsidR="00046CEA" w:rsidRPr="00AF1B77" w:rsidRDefault="00046CEA" w:rsidP="00DD5668">
            <w:pPr>
              <w:spacing w:line="240" w:lineRule="auto"/>
              <w:rPr>
                <w:sz w:val="20"/>
                <w:szCs w:val="20"/>
              </w:rPr>
            </w:pPr>
            <w:r w:rsidRPr="00AF1B77">
              <w:rPr>
                <w:sz w:val="20"/>
                <w:szCs w:val="20"/>
              </w:rPr>
              <w:t>Lettre de transmission</w:t>
            </w:r>
          </w:p>
          <w:p w14:paraId="36626371" w14:textId="77777777" w:rsidR="000E6543" w:rsidRPr="00AF1B77" w:rsidRDefault="000E6543" w:rsidP="00DD5668">
            <w:pPr>
              <w:spacing w:line="240" w:lineRule="auto"/>
              <w:rPr>
                <w:sz w:val="20"/>
                <w:szCs w:val="20"/>
              </w:rPr>
            </w:pPr>
            <w:r w:rsidRPr="00AF1B77">
              <w:rPr>
                <w:sz w:val="20"/>
                <w:szCs w:val="20"/>
              </w:rPr>
              <w:t>+</w:t>
            </w:r>
          </w:p>
          <w:p w14:paraId="778DAD88" w14:textId="77777777" w:rsidR="000E6543" w:rsidRPr="00AF1B77" w:rsidRDefault="000E6543" w:rsidP="00DD5668">
            <w:pPr>
              <w:spacing w:line="240" w:lineRule="auto"/>
              <w:rPr>
                <w:sz w:val="20"/>
                <w:szCs w:val="20"/>
              </w:rPr>
            </w:pPr>
            <w:r w:rsidRPr="00AF1B77">
              <w:rPr>
                <w:sz w:val="20"/>
                <w:szCs w:val="20"/>
              </w:rPr>
              <w:t>Fiche de collecte actualisée</w:t>
            </w:r>
          </w:p>
        </w:tc>
        <w:tc>
          <w:tcPr>
            <w:tcW w:w="2297" w:type="dxa"/>
            <w:tcBorders>
              <w:top w:val="single" w:sz="5" w:space="0" w:color="000000"/>
              <w:left w:val="single" w:sz="6" w:space="0" w:color="000000"/>
              <w:bottom w:val="single" w:sz="5" w:space="0" w:color="000000"/>
              <w:right w:val="single" w:sz="6" w:space="0" w:color="000000"/>
            </w:tcBorders>
          </w:tcPr>
          <w:p w14:paraId="11471F30" w14:textId="77777777" w:rsidR="00046CEA" w:rsidRPr="00AF1B77" w:rsidRDefault="00046CEA" w:rsidP="00DD5668">
            <w:pPr>
              <w:spacing w:line="240" w:lineRule="auto"/>
              <w:rPr>
                <w:sz w:val="20"/>
                <w:szCs w:val="20"/>
              </w:rPr>
            </w:pPr>
            <w:r w:rsidRPr="00AF1B77">
              <w:rPr>
                <w:sz w:val="20"/>
                <w:szCs w:val="20"/>
              </w:rPr>
              <w:t>Registre de transmission signé</w:t>
            </w:r>
          </w:p>
        </w:tc>
        <w:tc>
          <w:tcPr>
            <w:tcW w:w="473" w:type="dxa"/>
            <w:tcBorders>
              <w:top w:val="single" w:sz="5" w:space="0" w:color="000000"/>
              <w:left w:val="single" w:sz="6" w:space="0" w:color="000000"/>
              <w:bottom w:val="single" w:sz="5" w:space="0" w:color="000000"/>
              <w:right w:val="single" w:sz="6" w:space="0" w:color="000000"/>
            </w:tcBorders>
          </w:tcPr>
          <w:p w14:paraId="708433C0"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1AC23940"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281B0054"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EE85335" w14:textId="77777777" w:rsidR="00046CEA" w:rsidRPr="00AF1B77" w:rsidRDefault="00046CEA" w:rsidP="00DD5668">
            <w:pPr>
              <w:spacing w:line="240" w:lineRule="auto"/>
              <w:rPr>
                <w:sz w:val="20"/>
                <w:szCs w:val="20"/>
              </w:rPr>
            </w:pPr>
          </w:p>
        </w:tc>
      </w:tr>
      <w:tr w:rsidR="00046CEA" w:rsidRPr="00AF1B77" w14:paraId="25634700" w14:textId="77777777" w:rsidTr="00F77E2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4F2E0BDB" w14:textId="77777777" w:rsidR="00046CEA" w:rsidRPr="00AF1B77" w:rsidRDefault="00046CEA" w:rsidP="00DD5668">
            <w:pPr>
              <w:pStyle w:val="Paragraphedeliste"/>
              <w:numPr>
                <w:ilvl w:val="0"/>
                <w:numId w:val="138"/>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3489A681" w14:textId="77777777" w:rsidR="00046CEA" w:rsidRPr="00AF1B77" w:rsidRDefault="00DA5A42" w:rsidP="00DD5668">
            <w:pPr>
              <w:spacing w:line="240" w:lineRule="auto"/>
              <w:jc w:val="center"/>
              <w:rPr>
                <w:sz w:val="20"/>
                <w:szCs w:val="20"/>
              </w:rPr>
            </w:pPr>
            <w:r w:rsidRPr="00AF1B77">
              <w:rPr>
                <w:sz w:val="20"/>
                <w:szCs w:val="20"/>
              </w:rPr>
              <w:t>14</w:t>
            </w:r>
            <w:r w:rsidR="00046CEA" w:rsidRPr="00AF1B77">
              <w:rPr>
                <w:sz w:val="20"/>
                <w:szCs w:val="20"/>
              </w:rPr>
              <w:t xml:space="preserve"> jours</w:t>
            </w:r>
          </w:p>
        </w:tc>
        <w:tc>
          <w:tcPr>
            <w:tcW w:w="2268" w:type="dxa"/>
            <w:tcBorders>
              <w:top w:val="single" w:sz="5" w:space="0" w:color="000000"/>
              <w:left w:val="single" w:sz="6" w:space="0" w:color="000000"/>
              <w:bottom w:val="single" w:sz="5" w:space="0" w:color="000000"/>
              <w:right w:val="single" w:sz="6" w:space="0" w:color="000000"/>
            </w:tcBorders>
            <w:vAlign w:val="center"/>
          </w:tcPr>
          <w:p w14:paraId="1FC56374" w14:textId="77777777" w:rsidR="00046CEA" w:rsidRPr="00AF1B77" w:rsidRDefault="00046CEA" w:rsidP="00DD5668">
            <w:pPr>
              <w:spacing w:line="240" w:lineRule="auto"/>
              <w:rPr>
                <w:sz w:val="20"/>
                <w:szCs w:val="20"/>
              </w:rPr>
            </w:pPr>
            <w:r w:rsidRPr="00AF1B77">
              <w:rPr>
                <w:sz w:val="20"/>
                <w:szCs w:val="20"/>
              </w:rPr>
              <w:t>DGESS/DSS/Agents</w:t>
            </w:r>
          </w:p>
        </w:tc>
        <w:tc>
          <w:tcPr>
            <w:tcW w:w="3118" w:type="dxa"/>
            <w:tcBorders>
              <w:top w:val="single" w:sz="5" w:space="0" w:color="000000"/>
              <w:left w:val="single" w:sz="6" w:space="0" w:color="000000"/>
              <w:bottom w:val="single" w:sz="5" w:space="0" w:color="000000"/>
              <w:right w:val="single" w:sz="6" w:space="0" w:color="000000"/>
            </w:tcBorders>
          </w:tcPr>
          <w:p w14:paraId="728522A4" w14:textId="77777777" w:rsidR="00046CEA" w:rsidRPr="00AF1B77" w:rsidRDefault="00046CEA" w:rsidP="00DD5668">
            <w:pPr>
              <w:spacing w:line="240" w:lineRule="auto"/>
              <w:rPr>
                <w:sz w:val="20"/>
                <w:szCs w:val="20"/>
              </w:rPr>
            </w:pPr>
            <w:r w:rsidRPr="00AF1B77">
              <w:rPr>
                <w:sz w:val="20"/>
                <w:szCs w:val="20"/>
              </w:rPr>
              <w:t>Centraliser les données collectées</w:t>
            </w:r>
          </w:p>
        </w:tc>
        <w:tc>
          <w:tcPr>
            <w:tcW w:w="2268" w:type="dxa"/>
            <w:tcBorders>
              <w:top w:val="single" w:sz="5" w:space="0" w:color="000000"/>
              <w:left w:val="single" w:sz="6" w:space="0" w:color="000000"/>
              <w:bottom w:val="single" w:sz="5" w:space="0" w:color="000000"/>
              <w:right w:val="single" w:sz="6" w:space="0" w:color="000000"/>
            </w:tcBorders>
          </w:tcPr>
          <w:p w14:paraId="788EF50C" w14:textId="77777777" w:rsidR="00046CEA" w:rsidRPr="00AF1B77" w:rsidRDefault="00046CEA" w:rsidP="00DD5668">
            <w:pPr>
              <w:spacing w:line="240" w:lineRule="auto"/>
              <w:rPr>
                <w:sz w:val="20"/>
                <w:szCs w:val="20"/>
              </w:rPr>
            </w:pPr>
            <w:r w:rsidRPr="00AF1B77">
              <w:rPr>
                <w:sz w:val="20"/>
                <w:szCs w:val="20"/>
              </w:rPr>
              <w:t>Fiches</w:t>
            </w:r>
            <w:r w:rsidR="00340B17" w:rsidRPr="00AF1B77">
              <w:rPr>
                <w:sz w:val="20"/>
                <w:szCs w:val="20"/>
              </w:rPr>
              <w:t xml:space="preserve"> de collecte</w:t>
            </w:r>
            <w:r w:rsidRPr="00AF1B77">
              <w:rPr>
                <w:sz w:val="20"/>
                <w:szCs w:val="20"/>
              </w:rPr>
              <w:t xml:space="preserve"> renseignées</w:t>
            </w:r>
          </w:p>
        </w:tc>
        <w:tc>
          <w:tcPr>
            <w:tcW w:w="2297" w:type="dxa"/>
            <w:tcBorders>
              <w:top w:val="single" w:sz="5" w:space="0" w:color="000000"/>
              <w:left w:val="single" w:sz="6" w:space="0" w:color="000000"/>
              <w:bottom w:val="single" w:sz="5" w:space="0" w:color="000000"/>
              <w:right w:val="single" w:sz="6" w:space="0" w:color="000000"/>
            </w:tcBorders>
          </w:tcPr>
          <w:p w14:paraId="1F5BB6C9" w14:textId="77777777" w:rsidR="00046CEA" w:rsidRPr="00AF1B77" w:rsidRDefault="00D15F5F" w:rsidP="00DD5668">
            <w:pPr>
              <w:spacing w:line="240" w:lineRule="auto"/>
              <w:rPr>
                <w:sz w:val="20"/>
                <w:szCs w:val="20"/>
              </w:rPr>
            </w:pPr>
            <w:r w:rsidRPr="00AF1B77">
              <w:rPr>
                <w:sz w:val="20"/>
                <w:szCs w:val="20"/>
              </w:rPr>
              <w:t>D</w:t>
            </w:r>
            <w:r w:rsidR="00046CEA" w:rsidRPr="00AF1B77">
              <w:rPr>
                <w:sz w:val="20"/>
                <w:szCs w:val="20"/>
              </w:rPr>
              <w:t>onnées collectées</w:t>
            </w:r>
          </w:p>
        </w:tc>
        <w:tc>
          <w:tcPr>
            <w:tcW w:w="473" w:type="dxa"/>
            <w:tcBorders>
              <w:top w:val="single" w:sz="5" w:space="0" w:color="000000"/>
              <w:left w:val="single" w:sz="6" w:space="0" w:color="000000"/>
              <w:bottom w:val="single" w:sz="5" w:space="0" w:color="000000"/>
              <w:right w:val="single" w:sz="6" w:space="0" w:color="000000"/>
            </w:tcBorders>
          </w:tcPr>
          <w:p w14:paraId="1C800660"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7681640B"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5CE7EBA9"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4848A15D" w14:textId="77777777" w:rsidR="00046CEA" w:rsidRPr="00AF1B77" w:rsidRDefault="00046CEA" w:rsidP="00DD5668">
            <w:pPr>
              <w:spacing w:line="240" w:lineRule="auto"/>
              <w:rPr>
                <w:sz w:val="20"/>
                <w:szCs w:val="20"/>
              </w:rPr>
            </w:pPr>
          </w:p>
        </w:tc>
      </w:tr>
      <w:tr w:rsidR="00046CEA" w:rsidRPr="00AF1B77" w14:paraId="380537A8" w14:textId="77777777" w:rsidTr="00F77E2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6CA79926" w14:textId="77777777" w:rsidR="00046CEA" w:rsidRPr="00AF1B77" w:rsidRDefault="00046CEA" w:rsidP="00DD5668">
            <w:pPr>
              <w:pStyle w:val="Paragraphedeliste"/>
              <w:numPr>
                <w:ilvl w:val="0"/>
                <w:numId w:val="138"/>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74AB31F3" w14:textId="77777777" w:rsidR="00046CEA" w:rsidRPr="00AF1B77" w:rsidRDefault="00046CEA" w:rsidP="00DD5668">
            <w:pPr>
              <w:spacing w:line="240" w:lineRule="auto"/>
              <w:jc w:val="center"/>
              <w:rPr>
                <w:sz w:val="20"/>
                <w:szCs w:val="20"/>
              </w:rPr>
            </w:pPr>
            <w:r w:rsidRPr="00AF1B77">
              <w:rPr>
                <w:sz w:val="20"/>
                <w:szCs w:val="20"/>
              </w:rPr>
              <w:t>10 jours</w:t>
            </w:r>
          </w:p>
        </w:tc>
        <w:tc>
          <w:tcPr>
            <w:tcW w:w="2268" w:type="dxa"/>
            <w:tcBorders>
              <w:top w:val="single" w:sz="5" w:space="0" w:color="000000"/>
              <w:left w:val="single" w:sz="6" w:space="0" w:color="000000"/>
              <w:bottom w:val="single" w:sz="5" w:space="0" w:color="000000"/>
              <w:right w:val="single" w:sz="6" w:space="0" w:color="000000"/>
            </w:tcBorders>
            <w:vAlign w:val="center"/>
          </w:tcPr>
          <w:p w14:paraId="66A82DE3" w14:textId="77777777" w:rsidR="00046CEA" w:rsidRPr="00AF1B77" w:rsidRDefault="00046CEA" w:rsidP="00DD5668">
            <w:pPr>
              <w:spacing w:line="240" w:lineRule="auto"/>
              <w:rPr>
                <w:sz w:val="20"/>
                <w:szCs w:val="20"/>
              </w:rPr>
            </w:pPr>
            <w:r w:rsidRPr="00AF1B77">
              <w:rPr>
                <w:sz w:val="20"/>
                <w:szCs w:val="20"/>
              </w:rPr>
              <w:t>DG</w:t>
            </w:r>
            <w:r w:rsidR="00255450" w:rsidRPr="00AF1B77">
              <w:rPr>
                <w:sz w:val="20"/>
                <w:szCs w:val="20"/>
              </w:rPr>
              <w:t>ESS</w:t>
            </w:r>
            <w:r w:rsidRPr="00AF1B77">
              <w:rPr>
                <w:sz w:val="20"/>
                <w:szCs w:val="20"/>
              </w:rPr>
              <w:t>/DSS/Agents</w:t>
            </w:r>
          </w:p>
        </w:tc>
        <w:tc>
          <w:tcPr>
            <w:tcW w:w="3118" w:type="dxa"/>
            <w:tcBorders>
              <w:top w:val="single" w:sz="5" w:space="0" w:color="000000"/>
              <w:left w:val="single" w:sz="6" w:space="0" w:color="000000"/>
              <w:bottom w:val="single" w:sz="5" w:space="0" w:color="000000"/>
              <w:right w:val="single" w:sz="6" w:space="0" w:color="000000"/>
            </w:tcBorders>
          </w:tcPr>
          <w:p w14:paraId="5CF54BFC" w14:textId="77777777" w:rsidR="00046CEA" w:rsidRPr="00AF1B77" w:rsidRDefault="00D15F5F" w:rsidP="00DD5668">
            <w:pPr>
              <w:spacing w:line="240" w:lineRule="auto"/>
              <w:rPr>
                <w:sz w:val="20"/>
                <w:szCs w:val="20"/>
              </w:rPr>
            </w:pPr>
            <w:r w:rsidRPr="00AF1B77">
              <w:rPr>
                <w:sz w:val="20"/>
                <w:szCs w:val="20"/>
              </w:rPr>
              <w:t>A</w:t>
            </w:r>
            <w:r w:rsidR="00046CEA" w:rsidRPr="00AF1B77">
              <w:rPr>
                <w:sz w:val="20"/>
                <w:szCs w:val="20"/>
              </w:rPr>
              <w:t>purer les données</w:t>
            </w:r>
          </w:p>
        </w:tc>
        <w:tc>
          <w:tcPr>
            <w:tcW w:w="2268" w:type="dxa"/>
            <w:tcBorders>
              <w:top w:val="single" w:sz="5" w:space="0" w:color="000000"/>
              <w:left w:val="single" w:sz="6" w:space="0" w:color="000000"/>
              <w:bottom w:val="single" w:sz="5" w:space="0" w:color="000000"/>
              <w:right w:val="single" w:sz="6" w:space="0" w:color="000000"/>
            </w:tcBorders>
          </w:tcPr>
          <w:p w14:paraId="4970D950" w14:textId="77777777" w:rsidR="00046CEA" w:rsidRPr="00AF1B77" w:rsidRDefault="00046CEA" w:rsidP="00DD5668">
            <w:pPr>
              <w:spacing w:line="240" w:lineRule="auto"/>
              <w:rPr>
                <w:sz w:val="20"/>
                <w:szCs w:val="20"/>
              </w:rPr>
            </w:pPr>
            <w:r w:rsidRPr="00AF1B77">
              <w:rPr>
                <w:sz w:val="20"/>
                <w:szCs w:val="20"/>
              </w:rPr>
              <w:t>Données collectées</w:t>
            </w:r>
          </w:p>
        </w:tc>
        <w:tc>
          <w:tcPr>
            <w:tcW w:w="2297" w:type="dxa"/>
            <w:tcBorders>
              <w:top w:val="single" w:sz="5" w:space="0" w:color="000000"/>
              <w:left w:val="single" w:sz="6" w:space="0" w:color="000000"/>
              <w:bottom w:val="single" w:sz="5" w:space="0" w:color="000000"/>
              <w:right w:val="single" w:sz="6" w:space="0" w:color="000000"/>
            </w:tcBorders>
          </w:tcPr>
          <w:p w14:paraId="094DB8F1" w14:textId="77777777" w:rsidR="00046CEA" w:rsidRPr="00AF1B77" w:rsidRDefault="00046CEA" w:rsidP="00DD5668">
            <w:pPr>
              <w:spacing w:line="240" w:lineRule="auto"/>
              <w:rPr>
                <w:sz w:val="20"/>
                <w:szCs w:val="20"/>
              </w:rPr>
            </w:pPr>
            <w:r w:rsidRPr="00AF1B77">
              <w:rPr>
                <w:sz w:val="20"/>
                <w:szCs w:val="20"/>
              </w:rPr>
              <w:t>Données apurées</w:t>
            </w:r>
          </w:p>
        </w:tc>
        <w:tc>
          <w:tcPr>
            <w:tcW w:w="473" w:type="dxa"/>
            <w:tcBorders>
              <w:top w:val="single" w:sz="5" w:space="0" w:color="000000"/>
              <w:left w:val="single" w:sz="6" w:space="0" w:color="000000"/>
              <w:bottom w:val="single" w:sz="5" w:space="0" w:color="000000"/>
              <w:right w:val="single" w:sz="6" w:space="0" w:color="000000"/>
            </w:tcBorders>
          </w:tcPr>
          <w:p w14:paraId="05BCB817"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33EF0939"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74419264"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1299F97F" w14:textId="77777777" w:rsidR="00046CEA" w:rsidRPr="00AF1B77" w:rsidRDefault="00046CEA" w:rsidP="00DD5668">
            <w:pPr>
              <w:spacing w:line="240" w:lineRule="auto"/>
              <w:rPr>
                <w:sz w:val="20"/>
                <w:szCs w:val="20"/>
              </w:rPr>
            </w:pPr>
          </w:p>
        </w:tc>
      </w:tr>
      <w:tr w:rsidR="00046CEA" w:rsidRPr="00AF1B77" w14:paraId="433DEC86" w14:textId="77777777" w:rsidTr="00F77E2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3B34FC8D" w14:textId="77777777" w:rsidR="00046CEA" w:rsidRPr="00AF1B77" w:rsidRDefault="00046CEA" w:rsidP="00DD5668">
            <w:pPr>
              <w:pStyle w:val="Paragraphedeliste"/>
              <w:numPr>
                <w:ilvl w:val="0"/>
                <w:numId w:val="138"/>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7AC982DD" w14:textId="77777777" w:rsidR="00046CEA" w:rsidRPr="00AF1B77" w:rsidRDefault="00681D69" w:rsidP="00DD5668">
            <w:pPr>
              <w:spacing w:line="240" w:lineRule="auto"/>
              <w:jc w:val="center"/>
              <w:rPr>
                <w:sz w:val="20"/>
                <w:szCs w:val="20"/>
              </w:rPr>
            </w:pPr>
            <w:r w:rsidRPr="00AF1B77">
              <w:rPr>
                <w:sz w:val="20"/>
                <w:szCs w:val="20"/>
              </w:rPr>
              <w:t>10</w:t>
            </w:r>
            <w:r w:rsidR="00046CEA" w:rsidRPr="00AF1B77">
              <w:rPr>
                <w:sz w:val="20"/>
                <w:szCs w:val="20"/>
              </w:rPr>
              <w:t xml:space="preserve"> jours</w:t>
            </w:r>
          </w:p>
        </w:tc>
        <w:tc>
          <w:tcPr>
            <w:tcW w:w="2268" w:type="dxa"/>
            <w:tcBorders>
              <w:top w:val="single" w:sz="5" w:space="0" w:color="000000"/>
              <w:left w:val="single" w:sz="6" w:space="0" w:color="000000"/>
              <w:bottom w:val="single" w:sz="5" w:space="0" w:color="000000"/>
              <w:right w:val="single" w:sz="6" w:space="0" w:color="000000"/>
            </w:tcBorders>
            <w:vAlign w:val="center"/>
          </w:tcPr>
          <w:p w14:paraId="1FAE49BB" w14:textId="77777777" w:rsidR="00046CEA" w:rsidRPr="00AF1B77" w:rsidRDefault="00046CEA" w:rsidP="00DD5668">
            <w:pPr>
              <w:spacing w:line="240" w:lineRule="auto"/>
              <w:rPr>
                <w:sz w:val="20"/>
                <w:szCs w:val="20"/>
              </w:rPr>
            </w:pPr>
            <w:r w:rsidRPr="00AF1B77">
              <w:rPr>
                <w:sz w:val="20"/>
                <w:szCs w:val="20"/>
              </w:rPr>
              <w:t>SG/DGESS/DAF/</w:t>
            </w:r>
            <w:r w:rsidR="00255450" w:rsidRPr="00AF1B77">
              <w:rPr>
                <w:sz w:val="20"/>
                <w:szCs w:val="20"/>
              </w:rPr>
              <w:t>Directeurs/</w:t>
            </w:r>
            <w:r w:rsidRPr="00AF1B77">
              <w:rPr>
                <w:sz w:val="20"/>
                <w:szCs w:val="20"/>
              </w:rPr>
              <w:t>Agents/</w:t>
            </w:r>
          </w:p>
        </w:tc>
        <w:tc>
          <w:tcPr>
            <w:tcW w:w="3118" w:type="dxa"/>
            <w:tcBorders>
              <w:top w:val="single" w:sz="5" w:space="0" w:color="000000"/>
              <w:left w:val="single" w:sz="6" w:space="0" w:color="000000"/>
              <w:bottom w:val="single" w:sz="5" w:space="0" w:color="000000"/>
              <w:right w:val="single" w:sz="6" w:space="0" w:color="000000"/>
            </w:tcBorders>
          </w:tcPr>
          <w:p w14:paraId="7C4F3EB5" w14:textId="77777777" w:rsidR="00046CEA" w:rsidRPr="00AF1B77" w:rsidRDefault="00046CEA" w:rsidP="00DD5668">
            <w:pPr>
              <w:spacing w:line="240" w:lineRule="auto"/>
              <w:rPr>
                <w:sz w:val="20"/>
                <w:szCs w:val="20"/>
              </w:rPr>
            </w:pPr>
            <w:r w:rsidRPr="00AF1B77">
              <w:rPr>
                <w:sz w:val="20"/>
                <w:szCs w:val="20"/>
              </w:rPr>
              <w:t>Tenir un atelier de validation des données avec les points focaux</w:t>
            </w:r>
          </w:p>
        </w:tc>
        <w:tc>
          <w:tcPr>
            <w:tcW w:w="2268" w:type="dxa"/>
            <w:tcBorders>
              <w:top w:val="single" w:sz="5" w:space="0" w:color="000000"/>
              <w:left w:val="single" w:sz="6" w:space="0" w:color="000000"/>
              <w:bottom w:val="single" w:sz="5" w:space="0" w:color="000000"/>
              <w:right w:val="single" w:sz="6" w:space="0" w:color="000000"/>
            </w:tcBorders>
          </w:tcPr>
          <w:p w14:paraId="0725934E" w14:textId="77777777" w:rsidR="00046CEA" w:rsidRPr="00AF1B77" w:rsidRDefault="00046CEA" w:rsidP="00DD5668">
            <w:pPr>
              <w:spacing w:line="240" w:lineRule="auto"/>
              <w:rPr>
                <w:sz w:val="20"/>
                <w:szCs w:val="20"/>
              </w:rPr>
            </w:pPr>
            <w:r w:rsidRPr="00AF1B77">
              <w:rPr>
                <w:sz w:val="20"/>
                <w:szCs w:val="20"/>
              </w:rPr>
              <w:t>TDR + Données apurées</w:t>
            </w:r>
          </w:p>
        </w:tc>
        <w:tc>
          <w:tcPr>
            <w:tcW w:w="2297" w:type="dxa"/>
            <w:tcBorders>
              <w:top w:val="single" w:sz="5" w:space="0" w:color="000000"/>
              <w:left w:val="single" w:sz="6" w:space="0" w:color="000000"/>
              <w:bottom w:val="single" w:sz="5" w:space="0" w:color="000000"/>
              <w:right w:val="single" w:sz="6" w:space="0" w:color="000000"/>
            </w:tcBorders>
          </w:tcPr>
          <w:p w14:paraId="4790BA07" w14:textId="77777777" w:rsidR="00046CEA" w:rsidRPr="00AF1B77" w:rsidRDefault="00046CEA" w:rsidP="00DD5668">
            <w:pPr>
              <w:spacing w:line="240" w:lineRule="auto"/>
              <w:rPr>
                <w:sz w:val="20"/>
                <w:szCs w:val="20"/>
              </w:rPr>
            </w:pPr>
            <w:r w:rsidRPr="00AF1B77">
              <w:rPr>
                <w:sz w:val="20"/>
                <w:szCs w:val="20"/>
              </w:rPr>
              <w:t>Rapport de validation des données apurées + projet d’annuaire statistique</w:t>
            </w:r>
          </w:p>
        </w:tc>
        <w:tc>
          <w:tcPr>
            <w:tcW w:w="473" w:type="dxa"/>
            <w:tcBorders>
              <w:top w:val="single" w:sz="5" w:space="0" w:color="000000"/>
              <w:left w:val="single" w:sz="6" w:space="0" w:color="000000"/>
              <w:bottom w:val="single" w:sz="5" w:space="0" w:color="000000"/>
              <w:right w:val="single" w:sz="6" w:space="0" w:color="000000"/>
            </w:tcBorders>
          </w:tcPr>
          <w:p w14:paraId="163D7C35"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4FD2B2AD"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611D843E"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44671FDB" w14:textId="77777777" w:rsidR="00046CEA" w:rsidRPr="00AF1B77" w:rsidRDefault="00046CEA" w:rsidP="00DD5668">
            <w:pPr>
              <w:spacing w:line="240" w:lineRule="auto"/>
              <w:rPr>
                <w:sz w:val="20"/>
                <w:szCs w:val="20"/>
              </w:rPr>
            </w:pPr>
          </w:p>
        </w:tc>
      </w:tr>
      <w:tr w:rsidR="00F77E2C" w:rsidRPr="00AF1B77" w14:paraId="19E864FB" w14:textId="77777777" w:rsidTr="00F77E2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39A7B3F6" w14:textId="77777777" w:rsidR="00F77E2C" w:rsidRPr="00AF1B77" w:rsidRDefault="00F77E2C" w:rsidP="00DD5668">
            <w:pPr>
              <w:pStyle w:val="Paragraphedeliste"/>
              <w:numPr>
                <w:ilvl w:val="0"/>
                <w:numId w:val="138"/>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71AFB1B1" w14:textId="77777777" w:rsidR="00F77E2C" w:rsidRPr="00AF1B77" w:rsidRDefault="00F77E2C" w:rsidP="00DD5668">
            <w:pPr>
              <w:spacing w:line="240" w:lineRule="auto"/>
              <w:jc w:val="center"/>
              <w:rPr>
                <w:sz w:val="20"/>
                <w:szCs w:val="20"/>
              </w:rPr>
            </w:pPr>
            <w:r w:rsidRPr="00AF1B77">
              <w:rPr>
                <w:sz w:val="20"/>
                <w:szCs w:val="20"/>
              </w:rPr>
              <w:t>1 jour</w:t>
            </w:r>
          </w:p>
        </w:tc>
        <w:tc>
          <w:tcPr>
            <w:tcW w:w="2268" w:type="dxa"/>
            <w:tcBorders>
              <w:top w:val="single" w:sz="5" w:space="0" w:color="000000"/>
              <w:left w:val="single" w:sz="6" w:space="0" w:color="000000"/>
              <w:bottom w:val="single" w:sz="5" w:space="0" w:color="000000"/>
              <w:right w:val="single" w:sz="6" w:space="0" w:color="000000"/>
            </w:tcBorders>
            <w:vAlign w:val="center"/>
          </w:tcPr>
          <w:p w14:paraId="7C40BE85" w14:textId="77777777" w:rsidR="00F77E2C" w:rsidRPr="00AF1B77" w:rsidRDefault="00F77E2C" w:rsidP="00DD5668">
            <w:pPr>
              <w:spacing w:line="240" w:lineRule="auto"/>
              <w:rPr>
                <w:sz w:val="20"/>
                <w:szCs w:val="20"/>
              </w:rPr>
            </w:pPr>
            <w:r w:rsidRPr="00AF1B77">
              <w:rPr>
                <w:sz w:val="20"/>
                <w:szCs w:val="20"/>
              </w:rPr>
              <w:t>Structures productrices de données</w:t>
            </w:r>
          </w:p>
        </w:tc>
        <w:tc>
          <w:tcPr>
            <w:tcW w:w="3118" w:type="dxa"/>
            <w:tcBorders>
              <w:top w:val="single" w:sz="5" w:space="0" w:color="000000"/>
              <w:left w:val="single" w:sz="6" w:space="0" w:color="000000"/>
              <w:bottom w:val="single" w:sz="5" w:space="0" w:color="000000"/>
              <w:right w:val="single" w:sz="6" w:space="0" w:color="000000"/>
            </w:tcBorders>
          </w:tcPr>
          <w:p w14:paraId="5AD9F1D2" w14:textId="77777777" w:rsidR="00F77E2C" w:rsidRPr="00AF1B77" w:rsidRDefault="00F77E2C" w:rsidP="00DD5668">
            <w:pPr>
              <w:spacing w:line="240" w:lineRule="auto"/>
              <w:rPr>
                <w:sz w:val="20"/>
                <w:szCs w:val="20"/>
              </w:rPr>
            </w:pPr>
            <w:r w:rsidRPr="00AF1B77">
              <w:rPr>
                <w:sz w:val="20"/>
                <w:szCs w:val="20"/>
              </w:rPr>
              <w:t>Adopter le projet de l’annuaire à la validation à un atelier national</w:t>
            </w:r>
          </w:p>
        </w:tc>
        <w:tc>
          <w:tcPr>
            <w:tcW w:w="2268" w:type="dxa"/>
            <w:tcBorders>
              <w:top w:val="single" w:sz="5" w:space="0" w:color="000000"/>
              <w:left w:val="single" w:sz="6" w:space="0" w:color="000000"/>
              <w:bottom w:val="single" w:sz="5" w:space="0" w:color="000000"/>
              <w:right w:val="single" w:sz="6" w:space="0" w:color="000000"/>
            </w:tcBorders>
          </w:tcPr>
          <w:p w14:paraId="761EE8B7" w14:textId="77777777" w:rsidR="00F77E2C" w:rsidRPr="00AF1B77" w:rsidRDefault="00F77E2C" w:rsidP="00DD5668">
            <w:pPr>
              <w:spacing w:line="240" w:lineRule="auto"/>
              <w:rPr>
                <w:sz w:val="20"/>
                <w:szCs w:val="20"/>
              </w:rPr>
            </w:pPr>
            <w:r w:rsidRPr="00AF1B77">
              <w:rPr>
                <w:sz w:val="20"/>
                <w:szCs w:val="20"/>
              </w:rPr>
              <w:t>Annuaire statistique validé</w:t>
            </w:r>
          </w:p>
        </w:tc>
        <w:tc>
          <w:tcPr>
            <w:tcW w:w="2297" w:type="dxa"/>
            <w:tcBorders>
              <w:top w:val="single" w:sz="5" w:space="0" w:color="000000"/>
              <w:left w:val="single" w:sz="6" w:space="0" w:color="000000"/>
              <w:bottom w:val="single" w:sz="5" w:space="0" w:color="000000"/>
              <w:right w:val="single" w:sz="6" w:space="0" w:color="000000"/>
            </w:tcBorders>
          </w:tcPr>
          <w:p w14:paraId="1AD2B61C" w14:textId="77777777" w:rsidR="00F77E2C" w:rsidRPr="00AF1B77" w:rsidRDefault="00F77E2C" w:rsidP="00DD5668">
            <w:pPr>
              <w:spacing w:line="240" w:lineRule="auto"/>
              <w:rPr>
                <w:sz w:val="20"/>
                <w:szCs w:val="20"/>
              </w:rPr>
            </w:pPr>
            <w:r w:rsidRPr="00AF1B77">
              <w:rPr>
                <w:sz w:val="20"/>
                <w:szCs w:val="20"/>
              </w:rPr>
              <w:t>Annuaire statistique adopté</w:t>
            </w:r>
          </w:p>
        </w:tc>
        <w:tc>
          <w:tcPr>
            <w:tcW w:w="473" w:type="dxa"/>
            <w:tcBorders>
              <w:top w:val="single" w:sz="5" w:space="0" w:color="000000"/>
              <w:left w:val="single" w:sz="6" w:space="0" w:color="000000"/>
              <w:bottom w:val="single" w:sz="5" w:space="0" w:color="000000"/>
              <w:right w:val="single" w:sz="6" w:space="0" w:color="000000"/>
            </w:tcBorders>
          </w:tcPr>
          <w:p w14:paraId="20A10CF1" w14:textId="77777777" w:rsidR="00F77E2C" w:rsidRPr="00AF1B77" w:rsidRDefault="00F77E2C"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5D7A38F0" w14:textId="77777777" w:rsidR="00F77E2C" w:rsidRPr="00AF1B77" w:rsidRDefault="00F77E2C"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34E742A7" w14:textId="77777777" w:rsidR="00F77E2C" w:rsidRPr="00AF1B77" w:rsidRDefault="00F77E2C"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6F4D6FD" w14:textId="77777777" w:rsidR="00F77E2C" w:rsidRPr="00AF1B77" w:rsidRDefault="00F77E2C" w:rsidP="00DD5668">
            <w:pPr>
              <w:spacing w:line="240" w:lineRule="auto"/>
              <w:rPr>
                <w:sz w:val="20"/>
                <w:szCs w:val="20"/>
              </w:rPr>
            </w:pPr>
          </w:p>
        </w:tc>
      </w:tr>
      <w:tr w:rsidR="00F77E2C" w:rsidRPr="00AF1B77" w14:paraId="2CDCB4B3" w14:textId="77777777" w:rsidTr="00F77E2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376A616" w14:textId="77777777" w:rsidR="00F77E2C" w:rsidRPr="00AF1B77" w:rsidRDefault="00F77E2C" w:rsidP="00DD5668">
            <w:pPr>
              <w:pStyle w:val="Paragraphedeliste"/>
              <w:numPr>
                <w:ilvl w:val="0"/>
                <w:numId w:val="138"/>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79CE569B" w14:textId="77777777" w:rsidR="00F77E2C" w:rsidRPr="00AF1B77" w:rsidRDefault="00F77E2C" w:rsidP="00DD5668">
            <w:pPr>
              <w:spacing w:line="240" w:lineRule="auto"/>
              <w:jc w:val="center"/>
              <w:rPr>
                <w:sz w:val="20"/>
                <w:szCs w:val="20"/>
              </w:rPr>
            </w:pPr>
            <w:r w:rsidRPr="00AF1B77">
              <w:rPr>
                <w:sz w:val="20"/>
                <w:szCs w:val="20"/>
              </w:rPr>
              <w:t>30 jours</w:t>
            </w:r>
          </w:p>
        </w:tc>
        <w:tc>
          <w:tcPr>
            <w:tcW w:w="2268" w:type="dxa"/>
            <w:tcBorders>
              <w:top w:val="single" w:sz="5" w:space="0" w:color="000000"/>
              <w:left w:val="single" w:sz="6" w:space="0" w:color="000000"/>
              <w:bottom w:val="single" w:sz="5" w:space="0" w:color="000000"/>
              <w:right w:val="single" w:sz="6" w:space="0" w:color="000000"/>
            </w:tcBorders>
            <w:vAlign w:val="center"/>
          </w:tcPr>
          <w:p w14:paraId="7BDD767C" w14:textId="77777777" w:rsidR="00F77E2C" w:rsidRPr="00AF1B77" w:rsidRDefault="00F77E2C" w:rsidP="00DD5668">
            <w:pPr>
              <w:spacing w:line="240" w:lineRule="auto"/>
              <w:rPr>
                <w:sz w:val="20"/>
                <w:szCs w:val="20"/>
              </w:rPr>
            </w:pPr>
            <w:r w:rsidRPr="00AF1B77">
              <w:rPr>
                <w:sz w:val="20"/>
                <w:szCs w:val="20"/>
              </w:rPr>
              <w:t>Ministre/DAF/DMP/DGESS</w:t>
            </w:r>
          </w:p>
        </w:tc>
        <w:tc>
          <w:tcPr>
            <w:tcW w:w="3118" w:type="dxa"/>
            <w:tcBorders>
              <w:top w:val="single" w:sz="5" w:space="0" w:color="000000"/>
              <w:left w:val="single" w:sz="6" w:space="0" w:color="000000"/>
              <w:bottom w:val="single" w:sz="5" w:space="0" w:color="000000"/>
              <w:right w:val="single" w:sz="6" w:space="0" w:color="000000"/>
            </w:tcBorders>
          </w:tcPr>
          <w:p w14:paraId="7A176EC0" w14:textId="77777777" w:rsidR="00F77E2C" w:rsidRPr="00AF1B77" w:rsidRDefault="00F77E2C" w:rsidP="00DD5668">
            <w:pPr>
              <w:spacing w:line="240" w:lineRule="auto"/>
              <w:rPr>
                <w:sz w:val="20"/>
                <w:szCs w:val="20"/>
              </w:rPr>
            </w:pPr>
            <w:r w:rsidRPr="00AF1B77">
              <w:rPr>
                <w:sz w:val="20"/>
                <w:szCs w:val="20"/>
              </w:rPr>
              <w:t>Editer l’annuaire statistique</w:t>
            </w:r>
          </w:p>
        </w:tc>
        <w:tc>
          <w:tcPr>
            <w:tcW w:w="2268" w:type="dxa"/>
            <w:tcBorders>
              <w:top w:val="single" w:sz="5" w:space="0" w:color="000000"/>
              <w:left w:val="single" w:sz="6" w:space="0" w:color="000000"/>
              <w:bottom w:val="single" w:sz="5" w:space="0" w:color="000000"/>
              <w:right w:val="single" w:sz="6" w:space="0" w:color="000000"/>
            </w:tcBorders>
          </w:tcPr>
          <w:p w14:paraId="7000B7C1" w14:textId="77777777" w:rsidR="00F77E2C" w:rsidRPr="00AF1B77" w:rsidRDefault="00F77E2C" w:rsidP="00DD5668">
            <w:pPr>
              <w:spacing w:line="240" w:lineRule="auto"/>
              <w:rPr>
                <w:sz w:val="20"/>
                <w:szCs w:val="20"/>
              </w:rPr>
            </w:pPr>
            <w:r w:rsidRPr="00AF1B77">
              <w:rPr>
                <w:sz w:val="20"/>
                <w:szCs w:val="20"/>
              </w:rPr>
              <w:t>Annuaire statistique adopté</w:t>
            </w:r>
          </w:p>
        </w:tc>
        <w:tc>
          <w:tcPr>
            <w:tcW w:w="2297" w:type="dxa"/>
            <w:tcBorders>
              <w:top w:val="single" w:sz="5" w:space="0" w:color="000000"/>
              <w:left w:val="single" w:sz="6" w:space="0" w:color="000000"/>
              <w:bottom w:val="single" w:sz="5" w:space="0" w:color="000000"/>
              <w:right w:val="single" w:sz="6" w:space="0" w:color="000000"/>
            </w:tcBorders>
          </w:tcPr>
          <w:p w14:paraId="669658A1" w14:textId="77777777" w:rsidR="00F77E2C" w:rsidRPr="00AF1B77" w:rsidRDefault="00F77E2C" w:rsidP="00DD5668">
            <w:pPr>
              <w:spacing w:line="240" w:lineRule="auto"/>
              <w:rPr>
                <w:sz w:val="20"/>
                <w:szCs w:val="20"/>
              </w:rPr>
            </w:pPr>
            <w:r w:rsidRPr="00AF1B77">
              <w:rPr>
                <w:sz w:val="20"/>
                <w:szCs w:val="20"/>
              </w:rPr>
              <w:t>Documents définitifs</w:t>
            </w:r>
          </w:p>
        </w:tc>
        <w:tc>
          <w:tcPr>
            <w:tcW w:w="473" w:type="dxa"/>
            <w:tcBorders>
              <w:top w:val="single" w:sz="5" w:space="0" w:color="000000"/>
              <w:left w:val="single" w:sz="6" w:space="0" w:color="000000"/>
              <w:bottom w:val="single" w:sz="5" w:space="0" w:color="000000"/>
              <w:right w:val="single" w:sz="6" w:space="0" w:color="000000"/>
            </w:tcBorders>
          </w:tcPr>
          <w:p w14:paraId="30D2F986" w14:textId="77777777" w:rsidR="00F77E2C" w:rsidRPr="00AF1B77" w:rsidRDefault="00F77E2C"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28BB45C6" w14:textId="77777777" w:rsidR="00F77E2C" w:rsidRPr="00AF1B77" w:rsidRDefault="00F77E2C"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33708A55" w14:textId="77777777" w:rsidR="00F77E2C" w:rsidRPr="00AF1B77" w:rsidRDefault="00F77E2C"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F77AAB4" w14:textId="77777777" w:rsidR="00F77E2C" w:rsidRPr="00AF1B77" w:rsidRDefault="00F77E2C" w:rsidP="00DD5668">
            <w:pPr>
              <w:spacing w:line="240" w:lineRule="auto"/>
              <w:rPr>
                <w:sz w:val="20"/>
                <w:szCs w:val="20"/>
              </w:rPr>
            </w:pPr>
          </w:p>
        </w:tc>
      </w:tr>
      <w:tr w:rsidR="00F77E2C" w:rsidRPr="00AF1B77" w14:paraId="58D7D849" w14:textId="77777777" w:rsidTr="00F77E2C">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2A0D13DD" w14:textId="77777777" w:rsidR="00F77E2C" w:rsidRPr="00AF1B77" w:rsidRDefault="00F77E2C" w:rsidP="00DD5668">
            <w:pPr>
              <w:pStyle w:val="Paragraphedeliste"/>
              <w:numPr>
                <w:ilvl w:val="0"/>
                <w:numId w:val="138"/>
              </w:numPr>
              <w:spacing w:line="240" w:lineRule="auto"/>
              <w:rPr>
                <w:sz w:val="20"/>
                <w:szCs w:val="20"/>
              </w:rPr>
            </w:pPr>
          </w:p>
        </w:tc>
        <w:tc>
          <w:tcPr>
            <w:tcW w:w="1668" w:type="dxa"/>
            <w:tcBorders>
              <w:top w:val="single" w:sz="5" w:space="0" w:color="000000"/>
              <w:left w:val="single" w:sz="6" w:space="0" w:color="000000"/>
              <w:bottom w:val="single" w:sz="5" w:space="0" w:color="000000"/>
              <w:right w:val="single" w:sz="6" w:space="0" w:color="000000"/>
            </w:tcBorders>
            <w:vAlign w:val="center"/>
          </w:tcPr>
          <w:p w14:paraId="52BFE125" w14:textId="77777777" w:rsidR="00F77E2C" w:rsidRPr="00AF1B77" w:rsidRDefault="00F77E2C" w:rsidP="00DD5668">
            <w:pPr>
              <w:spacing w:line="240" w:lineRule="auto"/>
              <w:jc w:val="center"/>
              <w:rPr>
                <w:sz w:val="20"/>
                <w:szCs w:val="20"/>
              </w:rPr>
            </w:pPr>
            <w:r w:rsidRPr="00AF1B77">
              <w:rPr>
                <w:sz w:val="20"/>
                <w:szCs w:val="20"/>
              </w:rPr>
              <w:t>5 jours</w:t>
            </w:r>
          </w:p>
        </w:tc>
        <w:tc>
          <w:tcPr>
            <w:tcW w:w="2268" w:type="dxa"/>
            <w:tcBorders>
              <w:top w:val="single" w:sz="5" w:space="0" w:color="000000"/>
              <w:left w:val="single" w:sz="6" w:space="0" w:color="000000"/>
              <w:bottom w:val="single" w:sz="5" w:space="0" w:color="000000"/>
              <w:right w:val="single" w:sz="6" w:space="0" w:color="000000"/>
            </w:tcBorders>
            <w:vAlign w:val="center"/>
          </w:tcPr>
          <w:p w14:paraId="262D3CCF" w14:textId="77777777" w:rsidR="00F77E2C" w:rsidRPr="00AF1B77" w:rsidRDefault="00F77E2C" w:rsidP="00DD5668">
            <w:pPr>
              <w:spacing w:line="240" w:lineRule="auto"/>
              <w:rPr>
                <w:sz w:val="20"/>
                <w:szCs w:val="20"/>
              </w:rPr>
            </w:pPr>
            <w:r w:rsidRPr="00AF1B77">
              <w:rPr>
                <w:sz w:val="20"/>
                <w:szCs w:val="20"/>
              </w:rPr>
              <w:t>DGESS/DSS/DCPM /Agents</w:t>
            </w:r>
          </w:p>
        </w:tc>
        <w:tc>
          <w:tcPr>
            <w:tcW w:w="3118" w:type="dxa"/>
            <w:tcBorders>
              <w:top w:val="single" w:sz="5" w:space="0" w:color="000000"/>
              <w:left w:val="single" w:sz="6" w:space="0" w:color="000000"/>
              <w:bottom w:val="single" w:sz="5" w:space="0" w:color="000000"/>
              <w:right w:val="single" w:sz="6" w:space="0" w:color="000000"/>
            </w:tcBorders>
          </w:tcPr>
          <w:p w14:paraId="3082880C" w14:textId="77777777" w:rsidR="00F77E2C" w:rsidRPr="00AF1B77" w:rsidRDefault="00F77E2C" w:rsidP="00DD5668">
            <w:pPr>
              <w:spacing w:line="240" w:lineRule="auto"/>
              <w:rPr>
                <w:sz w:val="20"/>
                <w:szCs w:val="20"/>
              </w:rPr>
            </w:pPr>
            <w:r w:rsidRPr="00AF1B77">
              <w:rPr>
                <w:sz w:val="20"/>
                <w:szCs w:val="20"/>
              </w:rPr>
              <w:t>Diffuser l’annuaire statistique</w:t>
            </w:r>
          </w:p>
        </w:tc>
        <w:tc>
          <w:tcPr>
            <w:tcW w:w="2268" w:type="dxa"/>
            <w:tcBorders>
              <w:top w:val="single" w:sz="5" w:space="0" w:color="000000"/>
              <w:left w:val="single" w:sz="6" w:space="0" w:color="000000"/>
              <w:bottom w:val="single" w:sz="5" w:space="0" w:color="000000"/>
              <w:right w:val="single" w:sz="6" w:space="0" w:color="000000"/>
            </w:tcBorders>
          </w:tcPr>
          <w:p w14:paraId="1AAA0CB4" w14:textId="77777777" w:rsidR="00F77E2C" w:rsidRPr="00AF1B77" w:rsidRDefault="00F77E2C" w:rsidP="00DD5668">
            <w:pPr>
              <w:spacing w:line="240" w:lineRule="auto"/>
              <w:rPr>
                <w:sz w:val="20"/>
                <w:szCs w:val="20"/>
              </w:rPr>
            </w:pPr>
            <w:r w:rsidRPr="00AF1B77">
              <w:rPr>
                <w:sz w:val="20"/>
                <w:szCs w:val="20"/>
              </w:rPr>
              <w:t>Documents définitifs + site web du Ministère + toute structure identifiée</w:t>
            </w:r>
          </w:p>
        </w:tc>
        <w:tc>
          <w:tcPr>
            <w:tcW w:w="2297" w:type="dxa"/>
            <w:tcBorders>
              <w:top w:val="single" w:sz="5" w:space="0" w:color="000000"/>
              <w:left w:val="single" w:sz="6" w:space="0" w:color="000000"/>
              <w:bottom w:val="single" w:sz="5" w:space="0" w:color="000000"/>
              <w:right w:val="single" w:sz="6" w:space="0" w:color="000000"/>
            </w:tcBorders>
          </w:tcPr>
          <w:p w14:paraId="08B60ECA" w14:textId="77777777" w:rsidR="00F77E2C" w:rsidRPr="00AF1B77" w:rsidRDefault="00F77E2C" w:rsidP="00DD5668">
            <w:pPr>
              <w:spacing w:line="240" w:lineRule="auto"/>
              <w:rPr>
                <w:sz w:val="20"/>
                <w:szCs w:val="20"/>
              </w:rPr>
            </w:pPr>
            <w:r w:rsidRPr="00AF1B77">
              <w:rPr>
                <w:sz w:val="20"/>
                <w:szCs w:val="20"/>
              </w:rPr>
              <w:t>Documents publiés et ventilés</w:t>
            </w:r>
          </w:p>
        </w:tc>
        <w:tc>
          <w:tcPr>
            <w:tcW w:w="473" w:type="dxa"/>
            <w:tcBorders>
              <w:top w:val="single" w:sz="5" w:space="0" w:color="000000"/>
              <w:left w:val="single" w:sz="6" w:space="0" w:color="000000"/>
              <w:bottom w:val="single" w:sz="5" w:space="0" w:color="000000"/>
              <w:right w:val="single" w:sz="6" w:space="0" w:color="000000"/>
            </w:tcBorders>
          </w:tcPr>
          <w:p w14:paraId="4B62141A" w14:textId="77777777" w:rsidR="00F77E2C" w:rsidRPr="00AF1B77" w:rsidRDefault="00F77E2C"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0CAA168B" w14:textId="77777777" w:rsidR="00F77E2C" w:rsidRPr="00AF1B77" w:rsidRDefault="00F77E2C"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742F97F4" w14:textId="77777777" w:rsidR="00F77E2C" w:rsidRPr="00AF1B77" w:rsidRDefault="00F77E2C"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60E55417" w14:textId="77777777" w:rsidR="00F77E2C" w:rsidRPr="00AF1B77" w:rsidRDefault="00F77E2C" w:rsidP="00DD5668">
            <w:pPr>
              <w:spacing w:line="240" w:lineRule="auto"/>
              <w:rPr>
                <w:sz w:val="20"/>
                <w:szCs w:val="20"/>
              </w:rPr>
            </w:pPr>
          </w:p>
        </w:tc>
      </w:tr>
    </w:tbl>
    <w:p w14:paraId="6B9151DE" w14:textId="77777777" w:rsidR="00046CEA" w:rsidRPr="00BF6FB0" w:rsidRDefault="00046CEA" w:rsidP="00DD5668">
      <w:pPr>
        <w:spacing w:line="240" w:lineRule="auto"/>
        <w:rPr>
          <w:sz w:val="24"/>
        </w:rPr>
      </w:pPr>
      <w:r w:rsidRPr="00BF6FB0">
        <w:rPr>
          <w:sz w:val="24"/>
        </w:rPr>
        <w:t>A:</w:t>
      </w:r>
      <w:r w:rsidR="00684CE3" w:rsidRPr="00BF6FB0">
        <w:rPr>
          <w:sz w:val="24"/>
        </w:rPr>
        <w:t xml:space="preserve"> </w:t>
      </w:r>
      <w:r w:rsidRPr="00BF6FB0">
        <w:rPr>
          <w:sz w:val="24"/>
        </w:rPr>
        <w:t>Pour</w:t>
      </w:r>
      <w:r w:rsidR="00A44398" w:rsidRPr="00BF6FB0">
        <w:rPr>
          <w:sz w:val="24"/>
        </w:rPr>
        <w:t xml:space="preserve"> </w:t>
      </w:r>
      <w:r w:rsidRPr="00BF6FB0">
        <w:rPr>
          <w:sz w:val="24"/>
        </w:rPr>
        <w:t>a</w:t>
      </w:r>
      <w:r w:rsidRPr="00BF6FB0">
        <w:rPr>
          <w:spacing w:val="-2"/>
          <w:sz w:val="24"/>
        </w:rPr>
        <w:t>p</w:t>
      </w:r>
      <w:r w:rsidRPr="00BF6FB0">
        <w:rPr>
          <w:sz w:val="24"/>
        </w:rPr>
        <w:t>proba</w:t>
      </w:r>
      <w:r w:rsidRPr="00BF6FB0">
        <w:rPr>
          <w:spacing w:val="-1"/>
          <w:sz w:val="24"/>
        </w:rPr>
        <w:t>ti</w:t>
      </w:r>
      <w:r w:rsidRPr="00BF6FB0">
        <w:rPr>
          <w:sz w:val="24"/>
        </w:rPr>
        <w:t>on</w:t>
      </w:r>
      <w:r w:rsidR="00A44398" w:rsidRPr="00BF6FB0">
        <w:rPr>
          <w:sz w:val="24"/>
        </w:rPr>
        <w:t xml:space="preserve"> </w:t>
      </w:r>
      <w:r w:rsidRPr="00BF6FB0">
        <w:rPr>
          <w:sz w:val="24"/>
        </w:rPr>
        <w:t>E:</w:t>
      </w:r>
      <w:r w:rsidR="00684CE3" w:rsidRPr="00BF6FB0">
        <w:rPr>
          <w:sz w:val="24"/>
        </w:rPr>
        <w:t xml:space="preserve"> </w:t>
      </w:r>
      <w:r w:rsidRPr="00BF6FB0">
        <w:rPr>
          <w:sz w:val="24"/>
        </w:rPr>
        <w:t>Pour</w:t>
      </w:r>
      <w:r w:rsidR="00A44398" w:rsidRPr="00BF6FB0">
        <w:rPr>
          <w:sz w:val="24"/>
        </w:rPr>
        <w:t xml:space="preserve"> </w:t>
      </w:r>
      <w:r w:rsidRPr="00BF6FB0">
        <w:rPr>
          <w:sz w:val="24"/>
        </w:rPr>
        <w:t>e</w:t>
      </w:r>
      <w:r w:rsidRPr="00BF6FB0">
        <w:rPr>
          <w:spacing w:val="-2"/>
          <w:sz w:val="24"/>
        </w:rPr>
        <w:t>x</w:t>
      </w:r>
      <w:r w:rsidRPr="00BF6FB0">
        <w:rPr>
          <w:sz w:val="24"/>
        </w:rPr>
        <w:t>écu</w:t>
      </w:r>
      <w:r w:rsidRPr="00BF6FB0">
        <w:rPr>
          <w:spacing w:val="-3"/>
          <w:sz w:val="24"/>
        </w:rPr>
        <w:t>t</w:t>
      </w:r>
      <w:r w:rsidRPr="00BF6FB0">
        <w:rPr>
          <w:spacing w:val="-1"/>
          <w:sz w:val="24"/>
        </w:rPr>
        <w:t>i</w:t>
      </w:r>
      <w:r w:rsidRPr="00BF6FB0">
        <w:rPr>
          <w:sz w:val="24"/>
        </w:rPr>
        <w:t>on ou en</w:t>
      </w:r>
      <w:r w:rsidRPr="00BF6FB0">
        <w:rPr>
          <w:spacing w:val="-2"/>
          <w:sz w:val="24"/>
        </w:rPr>
        <w:t>r</w:t>
      </w:r>
      <w:r w:rsidRPr="00BF6FB0">
        <w:rPr>
          <w:sz w:val="24"/>
        </w:rPr>
        <w:t>eg</w:t>
      </w:r>
      <w:r w:rsidRPr="00BF6FB0">
        <w:rPr>
          <w:spacing w:val="-1"/>
          <w:sz w:val="24"/>
        </w:rPr>
        <w:t>i</w:t>
      </w:r>
      <w:r w:rsidRPr="00BF6FB0">
        <w:rPr>
          <w:sz w:val="24"/>
        </w:rPr>
        <w:t>s</w:t>
      </w:r>
      <w:r w:rsidRPr="00BF6FB0">
        <w:rPr>
          <w:spacing w:val="-1"/>
          <w:sz w:val="24"/>
        </w:rPr>
        <w:t>t</w:t>
      </w:r>
      <w:r w:rsidRPr="00BF6FB0">
        <w:rPr>
          <w:spacing w:val="-2"/>
          <w:sz w:val="24"/>
        </w:rPr>
        <w:t>r</w:t>
      </w:r>
      <w:r w:rsidRPr="00BF6FB0">
        <w:rPr>
          <w:sz w:val="24"/>
        </w:rPr>
        <w:t>e</w:t>
      </w:r>
      <w:r w:rsidRPr="00BF6FB0">
        <w:rPr>
          <w:spacing w:val="-1"/>
          <w:sz w:val="24"/>
        </w:rPr>
        <w:t>m</w:t>
      </w:r>
      <w:r w:rsidRPr="00BF6FB0">
        <w:rPr>
          <w:sz w:val="24"/>
        </w:rPr>
        <w:t>ent C : Pour c</w:t>
      </w:r>
      <w:r w:rsidRPr="00BF6FB0">
        <w:rPr>
          <w:spacing w:val="-2"/>
          <w:sz w:val="24"/>
        </w:rPr>
        <w:t>o</w:t>
      </w:r>
      <w:r w:rsidRPr="00BF6FB0">
        <w:rPr>
          <w:sz w:val="24"/>
        </w:rPr>
        <w:t>ntrô</w:t>
      </w:r>
      <w:r w:rsidRPr="00BF6FB0">
        <w:rPr>
          <w:spacing w:val="-1"/>
          <w:sz w:val="24"/>
        </w:rPr>
        <w:t>l</w:t>
      </w:r>
      <w:r w:rsidRPr="00BF6FB0">
        <w:rPr>
          <w:sz w:val="24"/>
        </w:rPr>
        <w:t xml:space="preserve">e D : Pour </w:t>
      </w:r>
      <w:r w:rsidRPr="00BF6FB0">
        <w:rPr>
          <w:spacing w:val="-2"/>
          <w:sz w:val="24"/>
        </w:rPr>
        <w:t>d</w:t>
      </w:r>
      <w:r w:rsidRPr="00BF6FB0">
        <w:rPr>
          <w:sz w:val="24"/>
        </w:rPr>
        <w:t>é</w:t>
      </w:r>
      <w:r w:rsidRPr="00BF6FB0">
        <w:rPr>
          <w:spacing w:val="-1"/>
          <w:sz w:val="24"/>
        </w:rPr>
        <w:t>t</w:t>
      </w:r>
      <w:r w:rsidRPr="00BF6FB0">
        <w:rPr>
          <w:sz w:val="24"/>
        </w:rPr>
        <w:t>ent</w:t>
      </w:r>
      <w:r w:rsidRPr="00BF6FB0">
        <w:rPr>
          <w:spacing w:val="-1"/>
          <w:sz w:val="24"/>
        </w:rPr>
        <w:t>i</w:t>
      </w:r>
      <w:r w:rsidRPr="00BF6FB0">
        <w:rPr>
          <w:sz w:val="24"/>
        </w:rPr>
        <w:t>on (</w:t>
      </w:r>
      <w:r w:rsidRPr="00BF6FB0">
        <w:rPr>
          <w:spacing w:val="-3"/>
          <w:sz w:val="24"/>
        </w:rPr>
        <w:t>o</w:t>
      </w:r>
      <w:r w:rsidRPr="00BF6FB0">
        <w:rPr>
          <w:sz w:val="24"/>
        </w:rPr>
        <w:t>u arch</w:t>
      </w:r>
      <w:r w:rsidRPr="00BF6FB0">
        <w:rPr>
          <w:spacing w:val="-1"/>
          <w:sz w:val="24"/>
        </w:rPr>
        <w:t>i</w:t>
      </w:r>
      <w:r w:rsidRPr="00BF6FB0">
        <w:rPr>
          <w:spacing w:val="1"/>
          <w:sz w:val="24"/>
        </w:rPr>
        <w:t>v</w:t>
      </w:r>
      <w:r w:rsidRPr="00BF6FB0">
        <w:rPr>
          <w:spacing w:val="-3"/>
          <w:sz w:val="24"/>
        </w:rPr>
        <w:t>a</w:t>
      </w:r>
      <w:r w:rsidRPr="00BF6FB0">
        <w:rPr>
          <w:spacing w:val="-2"/>
          <w:sz w:val="24"/>
        </w:rPr>
        <w:t>g</w:t>
      </w:r>
      <w:r w:rsidRPr="00BF6FB0">
        <w:rPr>
          <w:sz w:val="24"/>
        </w:rPr>
        <w:t>e et con</w:t>
      </w:r>
      <w:r w:rsidRPr="00BF6FB0">
        <w:rPr>
          <w:spacing w:val="-2"/>
          <w:sz w:val="24"/>
        </w:rPr>
        <w:t>s</w:t>
      </w:r>
      <w:r w:rsidRPr="00BF6FB0">
        <w:rPr>
          <w:sz w:val="24"/>
        </w:rPr>
        <w:t>e</w:t>
      </w:r>
      <w:r w:rsidRPr="00BF6FB0">
        <w:rPr>
          <w:spacing w:val="-2"/>
          <w:sz w:val="24"/>
        </w:rPr>
        <w:t>r</w:t>
      </w:r>
      <w:r w:rsidRPr="00BF6FB0">
        <w:rPr>
          <w:spacing w:val="1"/>
          <w:sz w:val="24"/>
        </w:rPr>
        <w:t>v</w:t>
      </w:r>
      <w:r w:rsidRPr="00BF6FB0">
        <w:rPr>
          <w:sz w:val="24"/>
        </w:rPr>
        <w:t>a</w:t>
      </w:r>
      <w:r w:rsidRPr="00BF6FB0">
        <w:rPr>
          <w:spacing w:val="-1"/>
          <w:sz w:val="24"/>
        </w:rPr>
        <w:t>ti</w:t>
      </w:r>
      <w:r w:rsidRPr="00BF6FB0">
        <w:rPr>
          <w:sz w:val="24"/>
        </w:rPr>
        <w:t>on)</w:t>
      </w:r>
    </w:p>
    <w:p w14:paraId="40FE9A53" w14:textId="77777777" w:rsidR="00C91A74" w:rsidRPr="00AF1B77" w:rsidRDefault="00C91A74" w:rsidP="00DD5668">
      <w:pPr>
        <w:spacing w:line="240" w:lineRule="auto"/>
      </w:pPr>
      <w:r w:rsidRPr="00AF1B77">
        <w:br w:type="page"/>
      </w:r>
    </w:p>
    <w:p w14:paraId="0273328E" w14:textId="77777777" w:rsidR="00046CEA" w:rsidRPr="00BF6FB0" w:rsidRDefault="00046CEA" w:rsidP="00DD5668">
      <w:pPr>
        <w:spacing w:line="240" w:lineRule="auto"/>
        <w:rPr>
          <w:sz w:val="24"/>
        </w:rPr>
      </w:pPr>
      <w:r w:rsidRPr="00BF6FB0">
        <w:rPr>
          <w:sz w:val="24"/>
        </w:rPr>
        <w:lastRenderedPageBreak/>
        <w:t>A</w:t>
      </w:r>
      <w:r w:rsidRPr="00BF6FB0">
        <w:rPr>
          <w:spacing w:val="-2"/>
          <w:sz w:val="24"/>
        </w:rPr>
        <w:t>c</w:t>
      </w:r>
      <w:r w:rsidRPr="00BF6FB0">
        <w:rPr>
          <w:spacing w:val="-1"/>
          <w:sz w:val="24"/>
        </w:rPr>
        <w:t>t</w:t>
      </w:r>
      <w:r w:rsidRPr="00BF6FB0">
        <w:rPr>
          <w:sz w:val="24"/>
        </w:rPr>
        <w:t>i</w:t>
      </w:r>
      <w:r w:rsidRPr="00BF6FB0">
        <w:rPr>
          <w:spacing w:val="-1"/>
          <w:sz w:val="24"/>
        </w:rPr>
        <w:t>v</w:t>
      </w:r>
      <w:r w:rsidRPr="00BF6FB0">
        <w:rPr>
          <w:sz w:val="24"/>
        </w:rPr>
        <w:t>i</w:t>
      </w:r>
      <w:r w:rsidRPr="00BF6FB0">
        <w:rPr>
          <w:spacing w:val="-1"/>
          <w:sz w:val="24"/>
        </w:rPr>
        <w:t>té</w:t>
      </w:r>
      <w:r w:rsidRPr="00BF6FB0">
        <w:rPr>
          <w:sz w:val="24"/>
        </w:rPr>
        <w:t xml:space="preserve"> </w:t>
      </w:r>
      <w:r w:rsidR="00C955B6" w:rsidRPr="00BF6FB0">
        <w:rPr>
          <w:sz w:val="24"/>
        </w:rPr>
        <w:t>2</w:t>
      </w:r>
      <w:r w:rsidRPr="00BF6FB0">
        <w:rPr>
          <w:sz w:val="24"/>
        </w:rPr>
        <w:t> :</w:t>
      </w:r>
      <w:r w:rsidRPr="00BF6FB0">
        <w:rPr>
          <w:rFonts w:eastAsia="Calibri"/>
          <w:sz w:val="24"/>
        </w:rPr>
        <w:t xml:space="preserve"> </w:t>
      </w:r>
      <w:r w:rsidR="00C955B6" w:rsidRPr="00BF6FB0">
        <w:rPr>
          <w:sz w:val="24"/>
        </w:rPr>
        <w:t>P</w:t>
      </w:r>
      <w:r w:rsidRPr="00BF6FB0">
        <w:rPr>
          <w:sz w:val="24"/>
        </w:rPr>
        <w:t>roduire le tableau de bord statistique</w:t>
      </w:r>
    </w:p>
    <w:tbl>
      <w:tblPr>
        <w:tblW w:w="5007" w:type="pct"/>
        <w:jc w:val="center"/>
        <w:tblCellMar>
          <w:left w:w="0" w:type="dxa"/>
          <w:right w:w="0" w:type="dxa"/>
        </w:tblCellMar>
        <w:tblLook w:val="01E0" w:firstRow="1" w:lastRow="1" w:firstColumn="1" w:lastColumn="1" w:noHBand="0" w:noVBand="0"/>
      </w:tblPr>
      <w:tblGrid>
        <w:gridCol w:w="773"/>
        <w:gridCol w:w="1673"/>
        <w:gridCol w:w="2971"/>
        <w:gridCol w:w="2670"/>
        <w:gridCol w:w="2410"/>
        <w:gridCol w:w="2212"/>
        <w:gridCol w:w="400"/>
        <w:gridCol w:w="397"/>
        <w:gridCol w:w="400"/>
        <w:gridCol w:w="386"/>
      </w:tblGrid>
      <w:tr w:rsidR="00046CEA" w:rsidRPr="00AF1B77" w14:paraId="34F83B2C" w14:textId="77777777" w:rsidTr="00BF6FB0">
        <w:trPr>
          <w:trHeight w:val="567"/>
          <w:jc w:val="center"/>
        </w:trPr>
        <w:tc>
          <w:tcPr>
            <w:tcW w:w="270" w:type="pct"/>
            <w:tcBorders>
              <w:top w:val="single" w:sz="5" w:space="0" w:color="000000"/>
              <w:left w:val="single" w:sz="5" w:space="0" w:color="000000"/>
              <w:right w:val="single" w:sz="6" w:space="0" w:color="000000"/>
            </w:tcBorders>
            <w:vAlign w:val="center"/>
          </w:tcPr>
          <w:p w14:paraId="1867213E" w14:textId="77777777" w:rsidR="00046CEA" w:rsidRPr="00AF1B77" w:rsidRDefault="00046CEA"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585" w:type="pct"/>
            <w:tcBorders>
              <w:top w:val="single" w:sz="5" w:space="0" w:color="000000"/>
              <w:left w:val="single" w:sz="6" w:space="0" w:color="000000"/>
              <w:right w:val="single" w:sz="6" w:space="0" w:color="000000"/>
            </w:tcBorders>
            <w:vAlign w:val="center"/>
          </w:tcPr>
          <w:p w14:paraId="47730F15" w14:textId="77777777" w:rsidR="00046CEA" w:rsidRPr="00AF1B77" w:rsidRDefault="00046CEA" w:rsidP="00DD5668">
            <w:pPr>
              <w:spacing w:before="0" w:after="0" w:line="240" w:lineRule="auto"/>
              <w:jc w:val="center"/>
              <w:rPr>
                <w:b/>
                <w:sz w:val="20"/>
                <w:szCs w:val="20"/>
              </w:rPr>
            </w:pPr>
            <w:r w:rsidRPr="00AF1B77">
              <w:rPr>
                <w:b/>
                <w:sz w:val="20"/>
                <w:szCs w:val="20"/>
              </w:rPr>
              <w:t>Périodicité ou délai</w:t>
            </w:r>
          </w:p>
        </w:tc>
        <w:tc>
          <w:tcPr>
            <w:tcW w:w="1039" w:type="pct"/>
            <w:tcBorders>
              <w:top w:val="single" w:sz="5" w:space="0" w:color="000000"/>
              <w:left w:val="single" w:sz="6" w:space="0" w:color="000000"/>
              <w:right w:val="single" w:sz="6" w:space="0" w:color="000000"/>
            </w:tcBorders>
            <w:vAlign w:val="center"/>
          </w:tcPr>
          <w:p w14:paraId="24167504" w14:textId="77777777" w:rsidR="00046CEA" w:rsidRPr="00AF1B77" w:rsidRDefault="00046CEA" w:rsidP="00DD5668">
            <w:pPr>
              <w:spacing w:before="0" w:after="0" w:line="240" w:lineRule="auto"/>
              <w:jc w:val="center"/>
              <w:rPr>
                <w:b/>
                <w:sz w:val="20"/>
                <w:szCs w:val="20"/>
              </w:rPr>
            </w:pPr>
            <w:r w:rsidRPr="00AF1B77">
              <w:rPr>
                <w:b/>
                <w:sz w:val="20"/>
                <w:szCs w:val="20"/>
              </w:rPr>
              <w:t>Acteurs</w:t>
            </w:r>
          </w:p>
        </w:tc>
        <w:tc>
          <w:tcPr>
            <w:tcW w:w="934" w:type="pct"/>
            <w:tcBorders>
              <w:top w:val="single" w:sz="5" w:space="0" w:color="000000"/>
              <w:left w:val="single" w:sz="6" w:space="0" w:color="000000"/>
              <w:right w:val="single" w:sz="6" w:space="0" w:color="000000"/>
            </w:tcBorders>
            <w:vAlign w:val="center"/>
          </w:tcPr>
          <w:p w14:paraId="0C93F2DF" w14:textId="77777777" w:rsidR="00046CEA" w:rsidRPr="00AF1B77" w:rsidRDefault="00046CEA" w:rsidP="00DD5668">
            <w:pPr>
              <w:spacing w:before="0" w:after="0" w:line="240" w:lineRule="auto"/>
              <w:jc w:val="center"/>
              <w:rPr>
                <w:b/>
                <w:sz w:val="20"/>
                <w:szCs w:val="20"/>
              </w:rPr>
            </w:pPr>
            <w:r w:rsidRPr="00AF1B77">
              <w:rPr>
                <w:b/>
                <w:sz w:val="20"/>
                <w:szCs w:val="20"/>
              </w:rPr>
              <w:t>Description des activités</w:t>
            </w:r>
          </w:p>
        </w:tc>
        <w:tc>
          <w:tcPr>
            <w:tcW w:w="843" w:type="pct"/>
            <w:tcBorders>
              <w:top w:val="single" w:sz="5" w:space="0" w:color="000000"/>
              <w:left w:val="single" w:sz="6" w:space="0" w:color="000000"/>
              <w:right w:val="single" w:sz="6" w:space="0" w:color="000000"/>
            </w:tcBorders>
            <w:vAlign w:val="center"/>
          </w:tcPr>
          <w:p w14:paraId="22D91561" w14:textId="77777777" w:rsidR="00DA379F" w:rsidRDefault="00046CEA" w:rsidP="00DD5668">
            <w:pPr>
              <w:spacing w:before="0" w:after="0" w:line="240" w:lineRule="auto"/>
              <w:jc w:val="center"/>
              <w:rPr>
                <w:b/>
                <w:sz w:val="20"/>
                <w:szCs w:val="20"/>
              </w:rPr>
            </w:pPr>
            <w:r w:rsidRPr="00AF1B77">
              <w:rPr>
                <w:b/>
                <w:sz w:val="20"/>
                <w:szCs w:val="20"/>
              </w:rPr>
              <w:t xml:space="preserve">Inputs </w:t>
            </w:r>
          </w:p>
          <w:p w14:paraId="7D15DED6" w14:textId="77777777" w:rsidR="00046CEA" w:rsidRPr="00AF1B77" w:rsidRDefault="00046CEA" w:rsidP="00DD5668">
            <w:pPr>
              <w:spacing w:before="0" w:after="0" w:line="240" w:lineRule="auto"/>
              <w:jc w:val="center"/>
              <w:rPr>
                <w:b/>
                <w:sz w:val="20"/>
                <w:szCs w:val="20"/>
              </w:rPr>
            </w:pPr>
            <w:r w:rsidRPr="00AF1B77">
              <w:rPr>
                <w:b/>
                <w:sz w:val="20"/>
                <w:szCs w:val="20"/>
              </w:rPr>
              <w:t>(données</w:t>
            </w:r>
            <w:r w:rsidR="00DA379F">
              <w:rPr>
                <w:b/>
                <w:sz w:val="20"/>
                <w:szCs w:val="20"/>
              </w:rPr>
              <w:t xml:space="preserve"> </w:t>
            </w:r>
            <w:r w:rsidRPr="00AF1B77">
              <w:rPr>
                <w:b/>
                <w:sz w:val="20"/>
                <w:szCs w:val="20"/>
              </w:rPr>
              <w:t>d’entrée)</w:t>
            </w:r>
          </w:p>
        </w:tc>
        <w:tc>
          <w:tcPr>
            <w:tcW w:w="774" w:type="pct"/>
            <w:tcBorders>
              <w:top w:val="single" w:sz="5" w:space="0" w:color="000000"/>
              <w:left w:val="single" w:sz="6" w:space="0" w:color="000000"/>
              <w:right w:val="single" w:sz="6" w:space="0" w:color="000000"/>
            </w:tcBorders>
            <w:vAlign w:val="center"/>
          </w:tcPr>
          <w:p w14:paraId="4B12A536" w14:textId="77777777" w:rsidR="00DA379F" w:rsidRDefault="00046CEA" w:rsidP="00DD5668">
            <w:pPr>
              <w:spacing w:before="0" w:after="0" w:line="240" w:lineRule="auto"/>
              <w:jc w:val="center"/>
              <w:rPr>
                <w:b/>
                <w:sz w:val="20"/>
                <w:szCs w:val="20"/>
              </w:rPr>
            </w:pPr>
            <w:r w:rsidRPr="00AF1B77">
              <w:rPr>
                <w:b/>
                <w:sz w:val="20"/>
                <w:szCs w:val="20"/>
              </w:rPr>
              <w:t xml:space="preserve">Outputs </w:t>
            </w:r>
          </w:p>
          <w:p w14:paraId="2558F0FF" w14:textId="77777777" w:rsidR="00046CEA" w:rsidRPr="00AF1B77" w:rsidRDefault="00046CEA" w:rsidP="00DD5668">
            <w:pPr>
              <w:spacing w:before="0" w:after="0" w:line="240" w:lineRule="auto"/>
              <w:rPr>
                <w:b/>
                <w:sz w:val="20"/>
                <w:szCs w:val="20"/>
              </w:rPr>
            </w:pPr>
            <w:r w:rsidRPr="00AF1B77">
              <w:rPr>
                <w:b/>
                <w:sz w:val="20"/>
                <w:szCs w:val="20"/>
              </w:rPr>
              <w:t>(informations en sortie)</w:t>
            </w:r>
          </w:p>
        </w:tc>
        <w:tc>
          <w:tcPr>
            <w:tcW w:w="140" w:type="pct"/>
            <w:tcBorders>
              <w:top w:val="single" w:sz="5" w:space="0" w:color="000000"/>
              <w:left w:val="single" w:sz="6" w:space="0" w:color="000000"/>
              <w:right w:val="single" w:sz="6" w:space="0" w:color="000000"/>
            </w:tcBorders>
            <w:vAlign w:val="center"/>
          </w:tcPr>
          <w:p w14:paraId="60221B16" w14:textId="77777777" w:rsidR="00046CEA" w:rsidRPr="00AF1B77" w:rsidRDefault="00046CEA" w:rsidP="00DD5668">
            <w:pPr>
              <w:spacing w:before="0" w:after="0" w:line="240" w:lineRule="auto"/>
              <w:jc w:val="center"/>
              <w:rPr>
                <w:b/>
                <w:sz w:val="20"/>
                <w:szCs w:val="20"/>
              </w:rPr>
            </w:pPr>
            <w:r w:rsidRPr="00AF1B77">
              <w:rPr>
                <w:b/>
                <w:sz w:val="20"/>
                <w:szCs w:val="20"/>
              </w:rPr>
              <w:t>A</w:t>
            </w:r>
          </w:p>
        </w:tc>
        <w:tc>
          <w:tcPr>
            <w:tcW w:w="139" w:type="pct"/>
            <w:tcBorders>
              <w:top w:val="single" w:sz="5" w:space="0" w:color="000000"/>
              <w:left w:val="single" w:sz="6" w:space="0" w:color="000000"/>
              <w:right w:val="single" w:sz="6" w:space="0" w:color="000000"/>
            </w:tcBorders>
            <w:vAlign w:val="center"/>
          </w:tcPr>
          <w:p w14:paraId="1775FA87" w14:textId="77777777" w:rsidR="00046CEA" w:rsidRPr="00AF1B77" w:rsidRDefault="00046CEA" w:rsidP="00DD5668">
            <w:pPr>
              <w:spacing w:before="0" w:after="0" w:line="240" w:lineRule="auto"/>
              <w:jc w:val="center"/>
              <w:rPr>
                <w:b/>
                <w:sz w:val="20"/>
                <w:szCs w:val="20"/>
              </w:rPr>
            </w:pPr>
            <w:r w:rsidRPr="00AF1B77">
              <w:rPr>
                <w:b/>
                <w:sz w:val="20"/>
                <w:szCs w:val="20"/>
              </w:rPr>
              <w:t>E</w:t>
            </w:r>
          </w:p>
        </w:tc>
        <w:tc>
          <w:tcPr>
            <w:tcW w:w="140" w:type="pct"/>
            <w:tcBorders>
              <w:top w:val="single" w:sz="5" w:space="0" w:color="000000"/>
              <w:left w:val="single" w:sz="6" w:space="0" w:color="000000"/>
              <w:right w:val="single" w:sz="6" w:space="0" w:color="000000"/>
            </w:tcBorders>
            <w:vAlign w:val="center"/>
          </w:tcPr>
          <w:p w14:paraId="2418D739" w14:textId="77777777" w:rsidR="00046CEA" w:rsidRPr="00AF1B77" w:rsidRDefault="00046CEA" w:rsidP="00DD5668">
            <w:pPr>
              <w:spacing w:before="0" w:after="0" w:line="240" w:lineRule="auto"/>
              <w:jc w:val="center"/>
              <w:rPr>
                <w:b/>
                <w:sz w:val="20"/>
                <w:szCs w:val="20"/>
              </w:rPr>
            </w:pPr>
            <w:r w:rsidRPr="00AF1B77">
              <w:rPr>
                <w:b/>
                <w:sz w:val="20"/>
                <w:szCs w:val="20"/>
              </w:rPr>
              <w:t>C</w:t>
            </w:r>
          </w:p>
        </w:tc>
        <w:tc>
          <w:tcPr>
            <w:tcW w:w="135" w:type="pct"/>
            <w:tcBorders>
              <w:top w:val="single" w:sz="5" w:space="0" w:color="000000"/>
              <w:left w:val="single" w:sz="6" w:space="0" w:color="000000"/>
              <w:right w:val="single" w:sz="5" w:space="0" w:color="000000"/>
            </w:tcBorders>
            <w:vAlign w:val="center"/>
          </w:tcPr>
          <w:p w14:paraId="680578CD" w14:textId="77777777" w:rsidR="00046CEA" w:rsidRPr="00AF1B77" w:rsidRDefault="00046CEA" w:rsidP="00DD5668">
            <w:pPr>
              <w:spacing w:before="0" w:after="0" w:line="240" w:lineRule="auto"/>
              <w:jc w:val="center"/>
              <w:rPr>
                <w:b/>
                <w:sz w:val="20"/>
                <w:szCs w:val="20"/>
              </w:rPr>
            </w:pPr>
            <w:r w:rsidRPr="00AF1B77">
              <w:rPr>
                <w:b/>
                <w:sz w:val="20"/>
                <w:szCs w:val="20"/>
              </w:rPr>
              <w:t>D</w:t>
            </w:r>
          </w:p>
        </w:tc>
      </w:tr>
      <w:tr w:rsidR="00046CEA" w:rsidRPr="00AF1B77" w14:paraId="429ADC35" w14:textId="77777777" w:rsidTr="00BF6FB0">
        <w:trPr>
          <w:trHeight w:val="567"/>
          <w:jc w:val="center"/>
        </w:trPr>
        <w:tc>
          <w:tcPr>
            <w:tcW w:w="270" w:type="pct"/>
            <w:tcBorders>
              <w:top w:val="single" w:sz="5" w:space="0" w:color="000000"/>
              <w:left w:val="single" w:sz="5" w:space="0" w:color="000000"/>
              <w:bottom w:val="single" w:sz="5" w:space="0" w:color="000000"/>
              <w:right w:val="single" w:sz="6" w:space="0" w:color="000000"/>
            </w:tcBorders>
            <w:vAlign w:val="center"/>
          </w:tcPr>
          <w:p w14:paraId="3202D3A3" w14:textId="77777777" w:rsidR="00046CEA" w:rsidRPr="00AF1B77" w:rsidRDefault="00046CEA" w:rsidP="00DD5668">
            <w:pPr>
              <w:pStyle w:val="Paragraphedeliste"/>
              <w:numPr>
                <w:ilvl w:val="0"/>
                <w:numId w:val="137"/>
              </w:numPr>
              <w:spacing w:line="240" w:lineRule="auto"/>
              <w:rPr>
                <w:sz w:val="20"/>
                <w:szCs w:val="20"/>
              </w:rPr>
            </w:pPr>
          </w:p>
        </w:tc>
        <w:tc>
          <w:tcPr>
            <w:tcW w:w="585" w:type="pct"/>
            <w:tcBorders>
              <w:top w:val="single" w:sz="5" w:space="0" w:color="000000"/>
              <w:left w:val="single" w:sz="6" w:space="0" w:color="000000"/>
              <w:bottom w:val="single" w:sz="5" w:space="0" w:color="000000"/>
              <w:right w:val="single" w:sz="6" w:space="0" w:color="000000"/>
            </w:tcBorders>
            <w:vAlign w:val="center"/>
          </w:tcPr>
          <w:p w14:paraId="317DE716" w14:textId="77777777" w:rsidR="00046CEA" w:rsidRPr="00AF1B77" w:rsidRDefault="00046CEA" w:rsidP="00DD5668">
            <w:pPr>
              <w:spacing w:line="240" w:lineRule="auto"/>
              <w:jc w:val="center"/>
              <w:rPr>
                <w:sz w:val="20"/>
                <w:szCs w:val="20"/>
              </w:rPr>
            </w:pPr>
            <w:r w:rsidRPr="00AF1B77">
              <w:rPr>
                <w:sz w:val="20"/>
                <w:szCs w:val="20"/>
              </w:rPr>
              <w:t>5 jours</w:t>
            </w:r>
          </w:p>
        </w:tc>
        <w:tc>
          <w:tcPr>
            <w:tcW w:w="1039" w:type="pct"/>
            <w:tcBorders>
              <w:top w:val="single" w:sz="5" w:space="0" w:color="000000"/>
              <w:left w:val="single" w:sz="6" w:space="0" w:color="000000"/>
              <w:bottom w:val="single" w:sz="5" w:space="0" w:color="000000"/>
              <w:right w:val="single" w:sz="6" w:space="0" w:color="000000"/>
            </w:tcBorders>
            <w:vAlign w:val="center"/>
          </w:tcPr>
          <w:p w14:paraId="46170CC9" w14:textId="77777777" w:rsidR="00046CEA" w:rsidRPr="00AF1B77" w:rsidRDefault="00046CEA" w:rsidP="00DD5668">
            <w:pPr>
              <w:spacing w:line="240" w:lineRule="auto"/>
              <w:rPr>
                <w:sz w:val="20"/>
                <w:szCs w:val="20"/>
              </w:rPr>
            </w:pPr>
            <w:r w:rsidRPr="00AF1B77">
              <w:rPr>
                <w:sz w:val="20"/>
                <w:szCs w:val="20"/>
              </w:rPr>
              <w:t>SG/DGESS/DSS/Agents</w:t>
            </w:r>
          </w:p>
        </w:tc>
        <w:tc>
          <w:tcPr>
            <w:tcW w:w="934" w:type="pct"/>
            <w:tcBorders>
              <w:top w:val="single" w:sz="5" w:space="0" w:color="000000"/>
              <w:left w:val="single" w:sz="6" w:space="0" w:color="000000"/>
              <w:bottom w:val="single" w:sz="5" w:space="0" w:color="000000"/>
              <w:right w:val="single" w:sz="6" w:space="0" w:color="000000"/>
            </w:tcBorders>
          </w:tcPr>
          <w:p w14:paraId="7D525408" w14:textId="77777777" w:rsidR="00046CEA" w:rsidRPr="00AF1B77" w:rsidRDefault="00046CEA" w:rsidP="00DD5668">
            <w:pPr>
              <w:spacing w:line="240" w:lineRule="auto"/>
              <w:rPr>
                <w:sz w:val="20"/>
                <w:szCs w:val="20"/>
              </w:rPr>
            </w:pPr>
            <w:r w:rsidRPr="00AF1B77">
              <w:rPr>
                <w:sz w:val="20"/>
                <w:szCs w:val="20"/>
              </w:rPr>
              <w:t>Préparer l’élaboration du tableau de bord</w:t>
            </w:r>
          </w:p>
        </w:tc>
        <w:tc>
          <w:tcPr>
            <w:tcW w:w="843" w:type="pct"/>
            <w:tcBorders>
              <w:top w:val="single" w:sz="5" w:space="0" w:color="000000"/>
              <w:left w:val="single" w:sz="6" w:space="0" w:color="000000"/>
              <w:bottom w:val="single" w:sz="5" w:space="0" w:color="000000"/>
              <w:right w:val="single" w:sz="6" w:space="0" w:color="000000"/>
            </w:tcBorders>
          </w:tcPr>
          <w:p w14:paraId="5A6EAF04" w14:textId="77777777" w:rsidR="00046CEA" w:rsidRPr="00AF1B77" w:rsidRDefault="00046CEA" w:rsidP="00DD5668">
            <w:pPr>
              <w:spacing w:line="240" w:lineRule="auto"/>
              <w:rPr>
                <w:rFonts w:eastAsia="Bookman Old Style"/>
                <w:sz w:val="20"/>
                <w:szCs w:val="20"/>
              </w:rPr>
            </w:pPr>
            <w:r w:rsidRPr="00AF1B77">
              <w:rPr>
                <w:sz w:val="20"/>
                <w:szCs w:val="20"/>
              </w:rPr>
              <w:t>Annuaire statistique</w:t>
            </w:r>
          </w:p>
        </w:tc>
        <w:tc>
          <w:tcPr>
            <w:tcW w:w="774" w:type="pct"/>
            <w:tcBorders>
              <w:top w:val="single" w:sz="5" w:space="0" w:color="000000"/>
              <w:left w:val="single" w:sz="6" w:space="0" w:color="000000"/>
              <w:bottom w:val="single" w:sz="5" w:space="0" w:color="000000"/>
              <w:right w:val="single" w:sz="6" w:space="0" w:color="000000"/>
            </w:tcBorders>
          </w:tcPr>
          <w:p w14:paraId="633D0CE2" w14:textId="77777777" w:rsidR="00046CEA" w:rsidRPr="00AF1B77" w:rsidRDefault="00046CEA" w:rsidP="00DD5668">
            <w:pPr>
              <w:spacing w:line="240" w:lineRule="auto"/>
              <w:rPr>
                <w:sz w:val="20"/>
                <w:szCs w:val="20"/>
              </w:rPr>
            </w:pPr>
            <w:r w:rsidRPr="00AF1B77">
              <w:rPr>
                <w:sz w:val="20"/>
                <w:szCs w:val="20"/>
              </w:rPr>
              <w:t>TDR + lettres d’invitation des participants</w:t>
            </w:r>
          </w:p>
        </w:tc>
        <w:tc>
          <w:tcPr>
            <w:tcW w:w="140" w:type="pct"/>
            <w:tcBorders>
              <w:top w:val="single" w:sz="5" w:space="0" w:color="000000"/>
              <w:left w:val="single" w:sz="6" w:space="0" w:color="000000"/>
              <w:bottom w:val="single" w:sz="5" w:space="0" w:color="000000"/>
              <w:right w:val="single" w:sz="6" w:space="0" w:color="000000"/>
            </w:tcBorders>
          </w:tcPr>
          <w:p w14:paraId="3824318A" w14:textId="77777777" w:rsidR="00046CEA" w:rsidRPr="00AF1B77" w:rsidRDefault="00046CEA" w:rsidP="00DD5668">
            <w:pPr>
              <w:spacing w:line="240" w:lineRule="auto"/>
              <w:rPr>
                <w:sz w:val="20"/>
                <w:szCs w:val="20"/>
              </w:rPr>
            </w:pPr>
          </w:p>
        </w:tc>
        <w:tc>
          <w:tcPr>
            <w:tcW w:w="139" w:type="pct"/>
            <w:tcBorders>
              <w:top w:val="single" w:sz="5" w:space="0" w:color="000000"/>
              <w:left w:val="single" w:sz="6" w:space="0" w:color="000000"/>
              <w:bottom w:val="single" w:sz="5" w:space="0" w:color="000000"/>
              <w:right w:val="single" w:sz="6" w:space="0" w:color="000000"/>
            </w:tcBorders>
          </w:tcPr>
          <w:p w14:paraId="5F8D4323" w14:textId="77777777" w:rsidR="00046CEA" w:rsidRPr="00AF1B77" w:rsidRDefault="00046CEA" w:rsidP="00DD5668">
            <w:pPr>
              <w:spacing w:line="240" w:lineRule="auto"/>
              <w:rPr>
                <w:sz w:val="20"/>
                <w:szCs w:val="20"/>
              </w:rPr>
            </w:pPr>
            <w:r w:rsidRPr="00AF1B77">
              <w:rPr>
                <w:sz w:val="20"/>
                <w:szCs w:val="20"/>
              </w:rPr>
              <w:t>X</w:t>
            </w:r>
          </w:p>
        </w:tc>
        <w:tc>
          <w:tcPr>
            <w:tcW w:w="140" w:type="pct"/>
            <w:tcBorders>
              <w:top w:val="single" w:sz="5" w:space="0" w:color="000000"/>
              <w:left w:val="single" w:sz="6" w:space="0" w:color="000000"/>
              <w:bottom w:val="single" w:sz="5" w:space="0" w:color="000000"/>
              <w:right w:val="single" w:sz="6" w:space="0" w:color="000000"/>
            </w:tcBorders>
          </w:tcPr>
          <w:p w14:paraId="495584E8" w14:textId="77777777" w:rsidR="00046CEA" w:rsidRPr="00AF1B77" w:rsidRDefault="00046CEA" w:rsidP="00DD5668">
            <w:pPr>
              <w:spacing w:line="240" w:lineRule="auto"/>
              <w:rPr>
                <w:sz w:val="20"/>
                <w:szCs w:val="20"/>
              </w:rPr>
            </w:pPr>
            <w:r w:rsidRPr="00AF1B77">
              <w:rPr>
                <w:sz w:val="20"/>
                <w:szCs w:val="20"/>
              </w:rPr>
              <w:t>X</w:t>
            </w:r>
          </w:p>
        </w:tc>
        <w:tc>
          <w:tcPr>
            <w:tcW w:w="135" w:type="pct"/>
            <w:tcBorders>
              <w:top w:val="single" w:sz="5" w:space="0" w:color="000000"/>
              <w:left w:val="single" w:sz="6" w:space="0" w:color="000000"/>
              <w:bottom w:val="single" w:sz="5" w:space="0" w:color="000000"/>
              <w:right w:val="single" w:sz="5" w:space="0" w:color="000000"/>
            </w:tcBorders>
          </w:tcPr>
          <w:p w14:paraId="70D8A766" w14:textId="77777777" w:rsidR="00046CEA" w:rsidRPr="00AF1B77" w:rsidRDefault="00046CEA" w:rsidP="00DD5668">
            <w:pPr>
              <w:spacing w:line="240" w:lineRule="auto"/>
              <w:rPr>
                <w:sz w:val="20"/>
                <w:szCs w:val="20"/>
              </w:rPr>
            </w:pPr>
          </w:p>
        </w:tc>
      </w:tr>
      <w:tr w:rsidR="00046CEA" w:rsidRPr="00AF1B77" w14:paraId="6F34790F" w14:textId="77777777" w:rsidTr="00BF6FB0">
        <w:trPr>
          <w:trHeight w:val="567"/>
          <w:jc w:val="center"/>
        </w:trPr>
        <w:tc>
          <w:tcPr>
            <w:tcW w:w="270" w:type="pct"/>
            <w:tcBorders>
              <w:top w:val="single" w:sz="5" w:space="0" w:color="000000"/>
              <w:left w:val="single" w:sz="5" w:space="0" w:color="000000"/>
              <w:bottom w:val="single" w:sz="5" w:space="0" w:color="000000"/>
              <w:right w:val="single" w:sz="6" w:space="0" w:color="000000"/>
            </w:tcBorders>
            <w:vAlign w:val="center"/>
          </w:tcPr>
          <w:p w14:paraId="49FEA350" w14:textId="77777777" w:rsidR="00046CEA" w:rsidRPr="00AF1B77" w:rsidRDefault="00046CEA" w:rsidP="00DD5668">
            <w:pPr>
              <w:pStyle w:val="Paragraphedeliste"/>
              <w:numPr>
                <w:ilvl w:val="0"/>
                <w:numId w:val="137"/>
              </w:numPr>
              <w:spacing w:line="240" w:lineRule="auto"/>
              <w:rPr>
                <w:sz w:val="20"/>
                <w:szCs w:val="20"/>
              </w:rPr>
            </w:pPr>
          </w:p>
        </w:tc>
        <w:tc>
          <w:tcPr>
            <w:tcW w:w="585" w:type="pct"/>
            <w:tcBorders>
              <w:top w:val="single" w:sz="5" w:space="0" w:color="000000"/>
              <w:left w:val="single" w:sz="6" w:space="0" w:color="000000"/>
              <w:bottom w:val="single" w:sz="5" w:space="0" w:color="000000"/>
              <w:right w:val="single" w:sz="6" w:space="0" w:color="000000"/>
            </w:tcBorders>
            <w:vAlign w:val="center"/>
          </w:tcPr>
          <w:p w14:paraId="48CC0788" w14:textId="77777777" w:rsidR="00046CEA" w:rsidRPr="00AF1B77" w:rsidRDefault="009A6BE5" w:rsidP="00DD5668">
            <w:pPr>
              <w:spacing w:line="240" w:lineRule="auto"/>
              <w:jc w:val="center"/>
              <w:rPr>
                <w:sz w:val="20"/>
                <w:szCs w:val="20"/>
              </w:rPr>
            </w:pPr>
            <w:r w:rsidRPr="00AF1B77">
              <w:rPr>
                <w:sz w:val="20"/>
                <w:szCs w:val="20"/>
              </w:rPr>
              <w:t>10</w:t>
            </w:r>
            <w:r w:rsidR="00046CEA" w:rsidRPr="00AF1B77">
              <w:rPr>
                <w:sz w:val="20"/>
                <w:szCs w:val="20"/>
              </w:rPr>
              <w:t xml:space="preserve"> jours</w:t>
            </w:r>
          </w:p>
        </w:tc>
        <w:tc>
          <w:tcPr>
            <w:tcW w:w="1039" w:type="pct"/>
            <w:tcBorders>
              <w:top w:val="single" w:sz="5" w:space="0" w:color="000000"/>
              <w:left w:val="single" w:sz="6" w:space="0" w:color="000000"/>
              <w:bottom w:val="single" w:sz="5" w:space="0" w:color="000000"/>
              <w:right w:val="single" w:sz="6" w:space="0" w:color="000000"/>
            </w:tcBorders>
            <w:vAlign w:val="center"/>
          </w:tcPr>
          <w:p w14:paraId="5649D395" w14:textId="77777777" w:rsidR="00046CEA" w:rsidRPr="00AF1B77" w:rsidRDefault="00046CEA" w:rsidP="00DD5668">
            <w:pPr>
              <w:spacing w:line="240" w:lineRule="auto"/>
              <w:rPr>
                <w:sz w:val="20"/>
                <w:szCs w:val="20"/>
                <w:lang w:val="en-US"/>
              </w:rPr>
            </w:pPr>
            <w:r w:rsidRPr="00AF1B77">
              <w:rPr>
                <w:sz w:val="20"/>
                <w:szCs w:val="20"/>
                <w:lang w:val="en-US"/>
              </w:rPr>
              <w:t>SG/DGESS/DSS/DAF/Agents</w:t>
            </w:r>
          </w:p>
        </w:tc>
        <w:tc>
          <w:tcPr>
            <w:tcW w:w="934" w:type="pct"/>
            <w:tcBorders>
              <w:top w:val="single" w:sz="5" w:space="0" w:color="000000"/>
              <w:left w:val="single" w:sz="6" w:space="0" w:color="000000"/>
              <w:bottom w:val="single" w:sz="5" w:space="0" w:color="000000"/>
              <w:right w:val="single" w:sz="6" w:space="0" w:color="000000"/>
            </w:tcBorders>
          </w:tcPr>
          <w:p w14:paraId="6946D989" w14:textId="77777777" w:rsidR="00046CEA" w:rsidRPr="00AF1B77" w:rsidRDefault="00046CEA" w:rsidP="00DD5668">
            <w:pPr>
              <w:spacing w:line="240" w:lineRule="auto"/>
              <w:rPr>
                <w:sz w:val="20"/>
                <w:szCs w:val="20"/>
              </w:rPr>
            </w:pPr>
            <w:r w:rsidRPr="00AF1B77">
              <w:rPr>
                <w:sz w:val="20"/>
                <w:szCs w:val="20"/>
              </w:rPr>
              <w:t>Elaborer le tableau de bord statistique</w:t>
            </w:r>
          </w:p>
        </w:tc>
        <w:tc>
          <w:tcPr>
            <w:tcW w:w="843" w:type="pct"/>
            <w:tcBorders>
              <w:top w:val="single" w:sz="5" w:space="0" w:color="000000"/>
              <w:left w:val="single" w:sz="6" w:space="0" w:color="000000"/>
              <w:bottom w:val="single" w:sz="5" w:space="0" w:color="000000"/>
              <w:right w:val="single" w:sz="6" w:space="0" w:color="000000"/>
            </w:tcBorders>
          </w:tcPr>
          <w:p w14:paraId="5E1457E0" w14:textId="77777777" w:rsidR="00046CEA" w:rsidRPr="00AF1B77" w:rsidRDefault="00046CEA" w:rsidP="00DD5668">
            <w:pPr>
              <w:spacing w:line="240" w:lineRule="auto"/>
              <w:rPr>
                <w:sz w:val="20"/>
                <w:szCs w:val="20"/>
              </w:rPr>
            </w:pPr>
            <w:r w:rsidRPr="00AF1B77">
              <w:rPr>
                <w:sz w:val="20"/>
                <w:szCs w:val="20"/>
              </w:rPr>
              <w:t>TDR + lettres d’invitation des participants + Annuaire statistique</w:t>
            </w:r>
          </w:p>
        </w:tc>
        <w:tc>
          <w:tcPr>
            <w:tcW w:w="774" w:type="pct"/>
            <w:tcBorders>
              <w:top w:val="single" w:sz="5" w:space="0" w:color="000000"/>
              <w:left w:val="single" w:sz="6" w:space="0" w:color="000000"/>
              <w:bottom w:val="single" w:sz="5" w:space="0" w:color="000000"/>
              <w:right w:val="single" w:sz="6" w:space="0" w:color="000000"/>
            </w:tcBorders>
          </w:tcPr>
          <w:p w14:paraId="4D7C16EC" w14:textId="77777777" w:rsidR="00046CEA" w:rsidRPr="00AF1B77" w:rsidRDefault="00046CEA" w:rsidP="00DD5668">
            <w:pPr>
              <w:spacing w:line="240" w:lineRule="auto"/>
              <w:rPr>
                <w:sz w:val="20"/>
                <w:szCs w:val="20"/>
              </w:rPr>
            </w:pPr>
            <w:r w:rsidRPr="00AF1B77">
              <w:rPr>
                <w:sz w:val="20"/>
                <w:szCs w:val="20"/>
              </w:rPr>
              <w:t>Projet de tableau de bord statistique</w:t>
            </w:r>
          </w:p>
        </w:tc>
        <w:tc>
          <w:tcPr>
            <w:tcW w:w="140" w:type="pct"/>
            <w:tcBorders>
              <w:top w:val="single" w:sz="5" w:space="0" w:color="000000"/>
              <w:left w:val="single" w:sz="6" w:space="0" w:color="000000"/>
              <w:bottom w:val="single" w:sz="5" w:space="0" w:color="000000"/>
              <w:right w:val="single" w:sz="6" w:space="0" w:color="000000"/>
            </w:tcBorders>
          </w:tcPr>
          <w:p w14:paraId="2C8840D0" w14:textId="77777777" w:rsidR="00046CEA" w:rsidRPr="00AF1B77" w:rsidRDefault="00046CEA" w:rsidP="00DD5668">
            <w:pPr>
              <w:spacing w:line="240" w:lineRule="auto"/>
              <w:rPr>
                <w:sz w:val="20"/>
                <w:szCs w:val="20"/>
              </w:rPr>
            </w:pPr>
          </w:p>
        </w:tc>
        <w:tc>
          <w:tcPr>
            <w:tcW w:w="139" w:type="pct"/>
            <w:tcBorders>
              <w:top w:val="single" w:sz="5" w:space="0" w:color="000000"/>
              <w:left w:val="single" w:sz="6" w:space="0" w:color="000000"/>
              <w:bottom w:val="single" w:sz="5" w:space="0" w:color="000000"/>
              <w:right w:val="single" w:sz="6" w:space="0" w:color="000000"/>
            </w:tcBorders>
          </w:tcPr>
          <w:p w14:paraId="022B46AE" w14:textId="77777777" w:rsidR="00046CEA" w:rsidRPr="00AF1B77" w:rsidRDefault="00046CEA" w:rsidP="00DD5668">
            <w:pPr>
              <w:spacing w:line="240" w:lineRule="auto"/>
              <w:rPr>
                <w:sz w:val="20"/>
                <w:szCs w:val="20"/>
              </w:rPr>
            </w:pPr>
          </w:p>
        </w:tc>
        <w:tc>
          <w:tcPr>
            <w:tcW w:w="140" w:type="pct"/>
            <w:tcBorders>
              <w:top w:val="single" w:sz="5" w:space="0" w:color="000000"/>
              <w:left w:val="single" w:sz="6" w:space="0" w:color="000000"/>
              <w:bottom w:val="single" w:sz="5" w:space="0" w:color="000000"/>
              <w:right w:val="single" w:sz="6" w:space="0" w:color="000000"/>
            </w:tcBorders>
          </w:tcPr>
          <w:p w14:paraId="51432FE4" w14:textId="77777777" w:rsidR="00046CEA" w:rsidRPr="00AF1B77" w:rsidRDefault="00046CEA" w:rsidP="00DD5668">
            <w:pPr>
              <w:spacing w:line="240" w:lineRule="auto"/>
              <w:rPr>
                <w:sz w:val="20"/>
                <w:szCs w:val="20"/>
              </w:rPr>
            </w:pPr>
          </w:p>
        </w:tc>
        <w:tc>
          <w:tcPr>
            <w:tcW w:w="135" w:type="pct"/>
            <w:tcBorders>
              <w:top w:val="single" w:sz="5" w:space="0" w:color="000000"/>
              <w:left w:val="single" w:sz="6" w:space="0" w:color="000000"/>
              <w:bottom w:val="single" w:sz="5" w:space="0" w:color="000000"/>
              <w:right w:val="single" w:sz="5" w:space="0" w:color="000000"/>
            </w:tcBorders>
          </w:tcPr>
          <w:p w14:paraId="19911DE4" w14:textId="77777777" w:rsidR="00046CEA" w:rsidRPr="00AF1B77" w:rsidRDefault="00046CEA" w:rsidP="00DD5668">
            <w:pPr>
              <w:spacing w:line="240" w:lineRule="auto"/>
              <w:rPr>
                <w:sz w:val="20"/>
                <w:szCs w:val="20"/>
              </w:rPr>
            </w:pPr>
          </w:p>
        </w:tc>
      </w:tr>
      <w:tr w:rsidR="00046CEA" w:rsidRPr="00AF1B77" w14:paraId="6DC70ED7" w14:textId="77777777" w:rsidTr="00BF6FB0">
        <w:trPr>
          <w:trHeight w:val="567"/>
          <w:jc w:val="center"/>
        </w:trPr>
        <w:tc>
          <w:tcPr>
            <w:tcW w:w="270" w:type="pct"/>
            <w:tcBorders>
              <w:top w:val="single" w:sz="5" w:space="0" w:color="000000"/>
              <w:left w:val="single" w:sz="5" w:space="0" w:color="000000"/>
              <w:bottom w:val="single" w:sz="5" w:space="0" w:color="000000"/>
              <w:right w:val="single" w:sz="6" w:space="0" w:color="000000"/>
            </w:tcBorders>
            <w:vAlign w:val="center"/>
          </w:tcPr>
          <w:p w14:paraId="4B152E5B" w14:textId="77777777" w:rsidR="00046CEA" w:rsidRPr="00AF1B77" w:rsidRDefault="00046CEA" w:rsidP="00DD5668">
            <w:pPr>
              <w:pStyle w:val="Paragraphedeliste"/>
              <w:numPr>
                <w:ilvl w:val="0"/>
                <w:numId w:val="137"/>
              </w:numPr>
              <w:spacing w:line="240" w:lineRule="auto"/>
              <w:rPr>
                <w:sz w:val="20"/>
                <w:szCs w:val="20"/>
              </w:rPr>
            </w:pPr>
          </w:p>
        </w:tc>
        <w:tc>
          <w:tcPr>
            <w:tcW w:w="585" w:type="pct"/>
            <w:tcBorders>
              <w:top w:val="single" w:sz="5" w:space="0" w:color="000000"/>
              <w:left w:val="single" w:sz="6" w:space="0" w:color="000000"/>
              <w:bottom w:val="single" w:sz="5" w:space="0" w:color="000000"/>
              <w:right w:val="single" w:sz="6" w:space="0" w:color="000000"/>
            </w:tcBorders>
            <w:vAlign w:val="center"/>
          </w:tcPr>
          <w:p w14:paraId="06A04748" w14:textId="77777777" w:rsidR="00046CEA" w:rsidRPr="00AF1B77" w:rsidRDefault="00046CEA" w:rsidP="00DD5668">
            <w:pPr>
              <w:spacing w:line="240" w:lineRule="auto"/>
              <w:jc w:val="center"/>
              <w:rPr>
                <w:sz w:val="20"/>
                <w:szCs w:val="20"/>
              </w:rPr>
            </w:pPr>
            <w:r w:rsidRPr="00AF1B77">
              <w:rPr>
                <w:sz w:val="20"/>
                <w:szCs w:val="20"/>
              </w:rPr>
              <w:t>1jour</w:t>
            </w:r>
          </w:p>
        </w:tc>
        <w:tc>
          <w:tcPr>
            <w:tcW w:w="1039" w:type="pct"/>
            <w:tcBorders>
              <w:top w:val="single" w:sz="5" w:space="0" w:color="000000"/>
              <w:left w:val="single" w:sz="6" w:space="0" w:color="000000"/>
              <w:bottom w:val="single" w:sz="5" w:space="0" w:color="000000"/>
              <w:right w:val="single" w:sz="6" w:space="0" w:color="000000"/>
            </w:tcBorders>
            <w:vAlign w:val="center"/>
          </w:tcPr>
          <w:p w14:paraId="4DDB500D" w14:textId="77777777" w:rsidR="00046CEA" w:rsidRPr="00AF1B77" w:rsidRDefault="00046CEA" w:rsidP="00DD5668">
            <w:pPr>
              <w:spacing w:line="240" w:lineRule="auto"/>
              <w:rPr>
                <w:sz w:val="20"/>
                <w:szCs w:val="20"/>
              </w:rPr>
            </w:pPr>
            <w:r w:rsidRPr="00AF1B77">
              <w:rPr>
                <w:sz w:val="20"/>
                <w:szCs w:val="20"/>
              </w:rPr>
              <w:t>SG/DGESS/DAF/Directeurs/Agents</w:t>
            </w:r>
          </w:p>
        </w:tc>
        <w:tc>
          <w:tcPr>
            <w:tcW w:w="934" w:type="pct"/>
            <w:tcBorders>
              <w:top w:val="single" w:sz="5" w:space="0" w:color="000000"/>
              <w:left w:val="single" w:sz="6" w:space="0" w:color="000000"/>
              <w:bottom w:val="single" w:sz="5" w:space="0" w:color="000000"/>
              <w:right w:val="single" w:sz="6" w:space="0" w:color="000000"/>
            </w:tcBorders>
          </w:tcPr>
          <w:p w14:paraId="719AD3B8" w14:textId="77777777" w:rsidR="00046CEA" w:rsidRPr="00AF1B77" w:rsidRDefault="00046CEA" w:rsidP="00DD5668">
            <w:pPr>
              <w:spacing w:line="240" w:lineRule="auto"/>
              <w:rPr>
                <w:sz w:val="20"/>
                <w:szCs w:val="20"/>
              </w:rPr>
            </w:pPr>
            <w:r w:rsidRPr="00AF1B77">
              <w:rPr>
                <w:sz w:val="20"/>
                <w:szCs w:val="20"/>
              </w:rPr>
              <w:t>Tenir l’atelier de validation</w:t>
            </w:r>
          </w:p>
          <w:p w14:paraId="5BB9213E" w14:textId="77777777" w:rsidR="00046CEA" w:rsidRPr="00AF1B77" w:rsidRDefault="00046CEA" w:rsidP="00DD5668">
            <w:pPr>
              <w:spacing w:line="240" w:lineRule="auto"/>
              <w:rPr>
                <w:sz w:val="20"/>
                <w:szCs w:val="20"/>
              </w:rPr>
            </w:pPr>
            <w:r w:rsidRPr="00AF1B77">
              <w:rPr>
                <w:sz w:val="20"/>
                <w:szCs w:val="20"/>
              </w:rPr>
              <w:t>du projet de tableau de bord statistique</w:t>
            </w:r>
          </w:p>
        </w:tc>
        <w:tc>
          <w:tcPr>
            <w:tcW w:w="843" w:type="pct"/>
            <w:tcBorders>
              <w:top w:val="single" w:sz="5" w:space="0" w:color="000000"/>
              <w:left w:val="single" w:sz="6" w:space="0" w:color="000000"/>
              <w:bottom w:val="single" w:sz="5" w:space="0" w:color="000000"/>
              <w:right w:val="single" w:sz="6" w:space="0" w:color="000000"/>
            </w:tcBorders>
          </w:tcPr>
          <w:p w14:paraId="683D3AD6" w14:textId="77777777" w:rsidR="00046CEA" w:rsidRPr="00AF1B77" w:rsidRDefault="00046CEA" w:rsidP="00DD5668">
            <w:pPr>
              <w:spacing w:line="240" w:lineRule="auto"/>
              <w:rPr>
                <w:sz w:val="20"/>
                <w:szCs w:val="20"/>
              </w:rPr>
            </w:pPr>
            <w:r w:rsidRPr="00AF1B77">
              <w:rPr>
                <w:sz w:val="20"/>
                <w:szCs w:val="20"/>
              </w:rPr>
              <w:t>Projet de tableau de bord statistique + TDR</w:t>
            </w:r>
          </w:p>
        </w:tc>
        <w:tc>
          <w:tcPr>
            <w:tcW w:w="774" w:type="pct"/>
            <w:tcBorders>
              <w:top w:val="single" w:sz="5" w:space="0" w:color="000000"/>
              <w:left w:val="single" w:sz="6" w:space="0" w:color="000000"/>
              <w:bottom w:val="single" w:sz="5" w:space="0" w:color="000000"/>
              <w:right w:val="single" w:sz="6" w:space="0" w:color="000000"/>
            </w:tcBorders>
          </w:tcPr>
          <w:p w14:paraId="1007127D" w14:textId="77777777" w:rsidR="00046CEA" w:rsidRPr="00AF1B77" w:rsidRDefault="00046CEA" w:rsidP="00DD5668">
            <w:pPr>
              <w:spacing w:line="240" w:lineRule="auto"/>
              <w:rPr>
                <w:sz w:val="20"/>
                <w:szCs w:val="20"/>
              </w:rPr>
            </w:pPr>
            <w:r w:rsidRPr="00AF1B77">
              <w:rPr>
                <w:sz w:val="20"/>
                <w:szCs w:val="20"/>
              </w:rPr>
              <w:t>Tableau de bord statistique</w:t>
            </w:r>
            <w:r w:rsidR="00340B17" w:rsidRPr="00AF1B77">
              <w:rPr>
                <w:sz w:val="20"/>
                <w:szCs w:val="20"/>
              </w:rPr>
              <w:t xml:space="preserve"> validé</w:t>
            </w:r>
          </w:p>
        </w:tc>
        <w:tc>
          <w:tcPr>
            <w:tcW w:w="140" w:type="pct"/>
            <w:tcBorders>
              <w:top w:val="single" w:sz="5" w:space="0" w:color="000000"/>
              <w:left w:val="single" w:sz="6" w:space="0" w:color="000000"/>
              <w:bottom w:val="single" w:sz="5" w:space="0" w:color="000000"/>
              <w:right w:val="single" w:sz="6" w:space="0" w:color="000000"/>
            </w:tcBorders>
          </w:tcPr>
          <w:p w14:paraId="7A5D0AB7" w14:textId="77777777" w:rsidR="00046CEA" w:rsidRPr="00AF1B77" w:rsidRDefault="00046CEA" w:rsidP="00DD5668">
            <w:pPr>
              <w:spacing w:line="240" w:lineRule="auto"/>
              <w:rPr>
                <w:sz w:val="20"/>
                <w:szCs w:val="20"/>
              </w:rPr>
            </w:pPr>
          </w:p>
        </w:tc>
        <w:tc>
          <w:tcPr>
            <w:tcW w:w="139" w:type="pct"/>
            <w:tcBorders>
              <w:top w:val="single" w:sz="5" w:space="0" w:color="000000"/>
              <w:left w:val="single" w:sz="6" w:space="0" w:color="000000"/>
              <w:bottom w:val="single" w:sz="5" w:space="0" w:color="000000"/>
              <w:right w:val="single" w:sz="6" w:space="0" w:color="000000"/>
            </w:tcBorders>
          </w:tcPr>
          <w:p w14:paraId="5E710F5B" w14:textId="77777777" w:rsidR="00046CEA" w:rsidRPr="00AF1B77" w:rsidRDefault="00046CEA" w:rsidP="00DD5668">
            <w:pPr>
              <w:spacing w:line="240" w:lineRule="auto"/>
              <w:rPr>
                <w:sz w:val="20"/>
                <w:szCs w:val="20"/>
              </w:rPr>
            </w:pPr>
          </w:p>
        </w:tc>
        <w:tc>
          <w:tcPr>
            <w:tcW w:w="140" w:type="pct"/>
            <w:tcBorders>
              <w:top w:val="single" w:sz="5" w:space="0" w:color="000000"/>
              <w:left w:val="single" w:sz="6" w:space="0" w:color="000000"/>
              <w:bottom w:val="single" w:sz="5" w:space="0" w:color="000000"/>
              <w:right w:val="single" w:sz="6" w:space="0" w:color="000000"/>
            </w:tcBorders>
          </w:tcPr>
          <w:p w14:paraId="32670015" w14:textId="77777777" w:rsidR="00046CEA" w:rsidRPr="00AF1B77" w:rsidRDefault="00046CEA" w:rsidP="00DD5668">
            <w:pPr>
              <w:spacing w:line="240" w:lineRule="auto"/>
              <w:rPr>
                <w:sz w:val="20"/>
                <w:szCs w:val="20"/>
              </w:rPr>
            </w:pPr>
          </w:p>
        </w:tc>
        <w:tc>
          <w:tcPr>
            <w:tcW w:w="135" w:type="pct"/>
            <w:tcBorders>
              <w:top w:val="single" w:sz="5" w:space="0" w:color="000000"/>
              <w:left w:val="single" w:sz="6" w:space="0" w:color="000000"/>
              <w:bottom w:val="single" w:sz="5" w:space="0" w:color="000000"/>
              <w:right w:val="single" w:sz="5" w:space="0" w:color="000000"/>
            </w:tcBorders>
          </w:tcPr>
          <w:p w14:paraId="347B004B" w14:textId="77777777" w:rsidR="00046CEA" w:rsidRPr="00AF1B77" w:rsidRDefault="00046CEA" w:rsidP="00DD5668">
            <w:pPr>
              <w:spacing w:line="240" w:lineRule="auto"/>
              <w:rPr>
                <w:sz w:val="20"/>
                <w:szCs w:val="20"/>
              </w:rPr>
            </w:pPr>
          </w:p>
        </w:tc>
      </w:tr>
      <w:tr w:rsidR="00046CEA" w:rsidRPr="00AF1B77" w14:paraId="1C9DFAA2" w14:textId="77777777" w:rsidTr="00BF6FB0">
        <w:trPr>
          <w:trHeight w:val="567"/>
          <w:jc w:val="center"/>
        </w:trPr>
        <w:tc>
          <w:tcPr>
            <w:tcW w:w="270" w:type="pct"/>
            <w:tcBorders>
              <w:top w:val="single" w:sz="5" w:space="0" w:color="000000"/>
              <w:left w:val="single" w:sz="5" w:space="0" w:color="000000"/>
              <w:bottom w:val="single" w:sz="5" w:space="0" w:color="000000"/>
              <w:right w:val="single" w:sz="6" w:space="0" w:color="000000"/>
            </w:tcBorders>
            <w:vAlign w:val="center"/>
          </w:tcPr>
          <w:p w14:paraId="089146E5" w14:textId="77777777" w:rsidR="00046CEA" w:rsidRPr="00AF1B77" w:rsidRDefault="00046CEA" w:rsidP="00DD5668">
            <w:pPr>
              <w:pStyle w:val="Paragraphedeliste"/>
              <w:numPr>
                <w:ilvl w:val="0"/>
                <w:numId w:val="137"/>
              </w:numPr>
              <w:spacing w:line="240" w:lineRule="auto"/>
              <w:rPr>
                <w:sz w:val="20"/>
                <w:szCs w:val="20"/>
              </w:rPr>
            </w:pPr>
          </w:p>
        </w:tc>
        <w:tc>
          <w:tcPr>
            <w:tcW w:w="585" w:type="pct"/>
            <w:tcBorders>
              <w:top w:val="single" w:sz="5" w:space="0" w:color="000000"/>
              <w:left w:val="single" w:sz="6" w:space="0" w:color="000000"/>
              <w:bottom w:val="single" w:sz="5" w:space="0" w:color="000000"/>
              <w:right w:val="single" w:sz="6" w:space="0" w:color="000000"/>
            </w:tcBorders>
            <w:vAlign w:val="center"/>
          </w:tcPr>
          <w:p w14:paraId="48596B2D" w14:textId="77777777" w:rsidR="00046CEA" w:rsidRPr="00AF1B77" w:rsidRDefault="00046CEA" w:rsidP="00DD5668">
            <w:pPr>
              <w:spacing w:line="240" w:lineRule="auto"/>
              <w:jc w:val="center"/>
              <w:rPr>
                <w:sz w:val="20"/>
                <w:szCs w:val="20"/>
              </w:rPr>
            </w:pPr>
            <w:r w:rsidRPr="00AF1B77">
              <w:rPr>
                <w:sz w:val="20"/>
                <w:szCs w:val="20"/>
              </w:rPr>
              <w:t>3 jours</w:t>
            </w:r>
          </w:p>
        </w:tc>
        <w:tc>
          <w:tcPr>
            <w:tcW w:w="1039" w:type="pct"/>
            <w:tcBorders>
              <w:top w:val="single" w:sz="5" w:space="0" w:color="000000"/>
              <w:left w:val="single" w:sz="6" w:space="0" w:color="000000"/>
              <w:bottom w:val="single" w:sz="5" w:space="0" w:color="000000"/>
              <w:right w:val="single" w:sz="6" w:space="0" w:color="000000"/>
            </w:tcBorders>
            <w:vAlign w:val="center"/>
          </w:tcPr>
          <w:p w14:paraId="297168BA" w14:textId="77777777" w:rsidR="00046CEA" w:rsidRPr="00AF1B77" w:rsidRDefault="00855632" w:rsidP="00DD5668">
            <w:pPr>
              <w:spacing w:line="240" w:lineRule="auto"/>
              <w:rPr>
                <w:sz w:val="20"/>
                <w:szCs w:val="20"/>
              </w:rPr>
            </w:pPr>
            <w:r w:rsidRPr="00AF1B77">
              <w:rPr>
                <w:sz w:val="20"/>
                <w:szCs w:val="20"/>
              </w:rPr>
              <w:t>Ministre</w:t>
            </w:r>
            <w:r w:rsidR="00046CEA" w:rsidRPr="00AF1B77">
              <w:rPr>
                <w:sz w:val="20"/>
                <w:szCs w:val="20"/>
              </w:rPr>
              <w:t>/DAF/DMP</w:t>
            </w:r>
          </w:p>
        </w:tc>
        <w:tc>
          <w:tcPr>
            <w:tcW w:w="934" w:type="pct"/>
            <w:tcBorders>
              <w:top w:val="single" w:sz="5" w:space="0" w:color="000000"/>
              <w:left w:val="single" w:sz="6" w:space="0" w:color="000000"/>
              <w:bottom w:val="single" w:sz="5" w:space="0" w:color="000000"/>
              <w:right w:val="single" w:sz="6" w:space="0" w:color="000000"/>
            </w:tcBorders>
          </w:tcPr>
          <w:p w14:paraId="7ECB7711" w14:textId="77777777" w:rsidR="00046CEA" w:rsidRPr="00AF1B77" w:rsidRDefault="00046CEA" w:rsidP="00DD5668">
            <w:pPr>
              <w:spacing w:line="240" w:lineRule="auto"/>
              <w:rPr>
                <w:spacing w:val="-1"/>
                <w:sz w:val="20"/>
                <w:szCs w:val="20"/>
              </w:rPr>
            </w:pPr>
            <w:r w:rsidRPr="00AF1B77">
              <w:rPr>
                <w:sz w:val="20"/>
                <w:szCs w:val="20"/>
              </w:rPr>
              <w:t>Editer le tableau de bord statistique</w:t>
            </w:r>
          </w:p>
        </w:tc>
        <w:tc>
          <w:tcPr>
            <w:tcW w:w="843" w:type="pct"/>
            <w:tcBorders>
              <w:top w:val="single" w:sz="5" w:space="0" w:color="000000"/>
              <w:left w:val="single" w:sz="6" w:space="0" w:color="000000"/>
              <w:bottom w:val="single" w:sz="5" w:space="0" w:color="000000"/>
              <w:right w:val="single" w:sz="6" w:space="0" w:color="000000"/>
            </w:tcBorders>
          </w:tcPr>
          <w:p w14:paraId="5EA3BCA9" w14:textId="77777777" w:rsidR="00046CEA" w:rsidRPr="00AF1B77" w:rsidRDefault="00046CEA" w:rsidP="00DD5668">
            <w:pPr>
              <w:spacing w:line="240" w:lineRule="auto"/>
              <w:rPr>
                <w:sz w:val="20"/>
                <w:szCs w:val="20"/>
              </w:rPr>
            </w:pPr>
            <w:r w:rsidRPr="00AF1B77">
              <w:rPr>
                <w:sz w:val="20"/>
                <w:szCs w:val="20"/>
              </w:rPr>
              <w:t>Tableau de bord statistique + contrat d’édition</w:t>
            </w:r>
          </w:p>
        </w:tc>
        <w:tc>
          <w:tcPr>
            <w:tcW w:w="774" w:type="pct"/>
            <w:tcBorders>
              <w:top w:val="single" w:sz="5" w:space="0" w:color="000000"/>
              <w:left w:val="single" w:sz="6" w:space="0" w:color="000000"/>
              <w:bottom w:val="single" w:sz="5" w:space="0" w:color="000000"/>
              <w:right w:val="single" w:sz="6" w:space="0" w:color="000000"/>
            </w:tcBorders>
          </w:tcPr>
          <w:p w14:paraId="4A899867" w14:textId="77777777" w:rsidR="00046CEA" w:rsidRPr="00AF1B77" w:rsidRDefault="00046CEA" w:rsidP="00DD5668">
            <w:pPr>
              <w:spacing w:line="240" w:lineRule="auto"/>
              <w:rPr>
                <w:sz w:val="20"/>
                <w:szCs w:val="20"/>
              </w:rPr>
            </w:pPr>
            <w:r w:rsidRPr="00AF1B77">
              <w:rPr>
                <w:sz w:val="20"/>
                <w:szCs w:val="20"/>
              </w:rPr>
              <w:t>PV de réception</w:t>
            </w:r>
          </w:p>
        </w:tc>
        <w:tc>
          <w:tcPr>
            <w:tcW w:w="140" w:type="pct"/>
            <w:tcBorders>
              <w:top w:val="single" w:sz="5" w:space="0" w:color="000000"/>
              <w:left w:val="single" w:sz="6" w:space="0" w:color="000000"/>
              <w:bottom w:val="single" w:sz="5" w:space="0" w:color="000000"/>
              <w:right w:val="single" w:sz="6" w:space="0" w:color="000000"/>
            </w:tcBorders>
          </w:tcPr>
          <w:p w14:paraId="1BA88EAC" w14:textId="77777777" w:rsidR="00046CEA" w:rsidRPr="00AF1B77" w:rsidRDefault="00046CEA" w:rsidP="00DD5668">
            <w:pPr>
              <w:spacing w:line="240" w:lineRule="auto"/>
              <w:rPr>
                <w:sz w:val="20"/>
                <w:szCs w:val="20"/>
              </w:rPr>
            </w:pPr>
          </w:p>
        </w:tc>
        <w:tc>
          <w:tcPr>
            <w:tcW w:w="139" w:type="pct"/>
            <w:tcBorders>
              <w:top w:val="single" w:sz="5" w:space="0" w:color="000000"/>
              <w:left w:val="single" w:sz="6" w:space="0" w:color="000000"/>
              <w:bottom w:val="single" w:sz="5" w:space="0" w:color="000000"/>
              <w:right w:val="single" w:sz="6" w:space="0" w:color="000000"/>
            </w:tcBorders>
          </w:tcPr>
          <w:p w14:paraId="2C761B80" w14:textId="77777777" w:rsidR="00046CEA" w:rsidRPr="00AF1B77" w:rsidRDefault="00046CEA" w:rsidP="00DD5668">
            <w:pPr>
              <w:spacing w:line="240" w:lineRule="auto"/>
              <w:rPr>
                <w:sz w:val="20"/>
                <w:szCs w:val="20"/>
              </w:rPr>
            </w:pPr>
          </w:p>
        </w:tc>
        <w:tc>
          <w:tcPr>
            <w:tcW w:w="140" w:type="pct"/>
            <w:tcBorders>
              <w:top w:val="single" w:sz="5" w:space="0" w:color="000000"/>
              <w:left w:val="single" w:sz="6" w:space="0" w:color="000000"/>
              <w:bottom w:val="single" w:sz="5" w:space="0" w:color="000000"/>
              <w:right w:val="single" w:sz="6" w:space="0" w:color="000000"/>
            </w:tcBorders>
          </w:tcPr>
          <w:p w14:paraId="4A09CE1F" w14:textId="77777777" w:rsidR="00046CEA" w:rsidRPr="00AF1B77" w:rsidRDefault="00046CEA" w:rsidP="00DD5668">
            <w:pPr>
              <w:spacing w:line="240" w:lineRule="auto"/>
              <w:rPr>
                <w:sz w:val="20"/>
                <w:szCs w:val="20"/>
              </w:rPr>
            </w:pPr>
          </w:p>
        </w:tc>
        <w:tc>
          <w:tcPr>
            <w:tcW w:w="135" w:type="pct"/>
            <w:tcBorders>
              <w:top w:val="single" w:sz="5" w:space="0" w:color="000000"/>
              <w:left w:val="single" w:sz="6" w:space="0" w:color="000000"/>
              <w:bottom w:val="single" w:sz="5" w:space="0" w:color="000000"/>
              <w:right w:val="single" w:sz="5" w:space="0" w:color="000000"/>
            </w:tcBorders>
          </w:tcPr>
          <w:p w14:paraId="7535662E" w14:textId="77777777" w:rsidR="00046CEA" w:rsidRPr="00AF1B77" w:rsidRDefault="00046CEA" w:rsidP="00DD5668">
            <w:pPr>
              <w:spacing w:line="240" w:lineRule="auto"/>
              <w:rPr>
                <w:sz w:val="20"/>
                <w:szCs w:val="20"/>
              </w:rPr>
            </w:pPr>
          </w:p>
        </w:tc>
      </w:tr>
      <w:tr w:rsidR="00046CEA" w:rsidRPr="00AF1B77" w14:paraId="238D9162" w14:textId="77777777" w:rsidTr="00BF6FB0">
        <w:trPr>
          <w:trHeight w:val="567"/>
          <w:jc w:val="center"/>
        </w:trPr>
        <w:tc>
          <w:tcPr>
            <w:tcW w:w="270" w:type="pct"/>
            <w:tcBorders>
              <w:top w:val="single" w:sz="5" w:space="0" w:color="000000"/>
              <w:left w:val="single" w:sz="5" w:space="0" w:color="000000"/>
              <w:bottom w:val="single" w:sz="5" w:space="0" w:color="000000"/>
              <w:right w:val="single" w:sz="6" w:space="0" w:color="000000"/>
            </w:tcBorders>
            <w:vAlign w:val="center"/>
          </w:tcPr>
          <w:p w14:paraId="73A4DF82" w14:textId="77777777" w:rsidR="00046CEA" w:rsidRPr="00AF1B77" w:rsidRDefault="00046CEA" w:rsidP="00DD5668">
            <w:pPr>
              <w:pStyle w:val="Paragraphedeliste"/>
              <w:numPr>
                <w:ilvl w:val="0"/>
                <w:numId w:val="137"/>
              </w:numPr>
              <w:spacing w:line="240" w:lineRule="auto"/>
              <w:rPr>
                <w:sz w:val="20"/>
                <w:szCs w:val="20"/>
              </w:rPr>
            </w:pPr>
          </w:p>
        </w:tc>
        <w:tc>
          <w:tcPr>
            <w:tcW w:w="585" w:type="pct"/>
            <w:tcBorders>
              <w:top w:val="single" w:sz="5" w:space="0" w:color="000000"/>
              <w:left w:val="single" w:sz="6" w:space="0" w:color="000000"/>
              <w:bottom w:val="single" w:sz="5" w:space="0" w:color="000000"/>
              <w:right w:val="single" w:sz="6" w:space="0" w:color="000000"/>
            </w:tcBorders>
            <w:vAlign w:val="center"/>
          </w:tcPr>
          <w:p w14:paraId="171F6315" w14:textId="77777777" w:rsidR="00046CEA" w:rsidRPr="00AF1B77" w:rsidRDefault="00046CEA" w:rsidP="00DD5668">
            <w:pPr>
              <w:spacing w:line="240" w:lineRule="auto"/>
              <w:jc w:val="center"/>
              <w:rPr>
                <w:sz w:val="20"/>
                <w:szCs w:val="20"/>
              </w:rPr>
            </w:pPr>
            <w:r w:rsidRPr="00AF1B77">
              <w:rPr>
                <w:sz w:val="20"/>
                <w:szCs w:val="20"/>
              </w:rPr>
              <w:t>5 jours</w:t>
            </w:r>
          </w:p>
        </w:tc>
        <w:tc>
          <w:tcPr>
            <w:tcW w:w="1039" w:type="pct"/>
            <w:tcBorders>
              <w:top w:val="single" w:sz="5" w:space="0" w:color="000000"/>
              <w:left w:val="single" w:sz="6" w:space="0" w:color="000000"/>
              <w:bottom w:val="single" w:sz="5" w:space="0" w:color="000000"/>
              <w:right w:val="single" w:sz="6" w:space="0" w:color="000000"/>
            </w:tcBorders>
            <w:vAlign w:val="center"/>
          </w:tcPr>
          <w:p w14:paraId="2A28E2FD" w14:textId="77777777" w:rsidR="00046CEA" w:rsidRPr="00AF1B77" w:rsidRDefault="00046CEA" w:rsidP="00DD5668">
            <w:pPr>
              <w:spacing w:line="240" w:lineRule="auto"/>
              <w:rPr>
                <w:sz w:val="20"/>
                <w:szCs w:val="20"/>
                <w:lang w:val="en-US"/>
              </w:rPr>
            </w:pPr>
            <w:r w:rsidRPr="00AF1B77">
              <w:rPr>
                <w:sz w:val="20"/>
                <w:szCs w:val="20"/>
                <w:lang w:val="en-US"/>
              </w:rPr>
              <w:t>SG/DGESS/DSS/DCPM/Agents</w:t>
            </w:r>
          </w:p>
        </w:tc>
        <w:tc>
          <w:tcPr>
            <w:tcW w:w="934" w:type="pct"/>
            <w:tcBorders>
              <w:top w:val="single" w:sz="5" w:space="0" w:color="000000"/>
              <w:left w:val="single" w:sz="6" w:space="0" w:color="000000"/>
              <w:bottom w:val="single" w:sz="5" w:space="0" w:color="000000"/>
              <w:right w:val="single" w:sz="6" w:space="0" w:color="000000"/>
            </w:tcBorders>
          </w:tcPr>
          <w:p w14:paraId="7D98CCE3" w14:textId="77777777" w:rsidR="00046CEA" w:rsidRPr="00AF1B77" w:rsidRDefault="006427AB" w:rsidP="00DD5668">
            <w:pPr>
              <w:spacing w:line="240" w:lineRule="auto"/>
              <w:rPr>
                <w:sz w:val="20"/>
                <w:szCs w:val="20"/>
              </w:rPr>
            </w:pPr>
            <w:r w:rsidRPr="00AF1B77">
              <w:rPr>
                <w:sz w:val="20"/>
                <w:szCs w:val="20"/>
              </w:rPr>
              <w:t>D</w:t>
            </w:r>
            <w:r w:rsidR="00046CEA" w:rsidRPr="00AF1B77">
              <w:rPr>
                <w:sz w:val="20"/>
                <w:szCs w:val="20"/>
              </w:rPr>
              <w:t>iffuser le tableau de bord statistique</w:t>
            </w:r>
          </w:p>
        </w:tc>
        <w:tc>
          <w:tcPr>
            <w:tcW w:w="843" w:type="pct"/>
            <w:tcBorders>
              <w:top w:val="single" w:sz="5" w:space="0" w:color="000000"/>
              <w:left w:val="single" w:sz="6" w:space="0" w:color="000000"/>
              <w:bottom w:val="single" w:sz="5" w:space="0" w:color="000000"/>
              <w:right w:val="single" w:sz="6" w:space="0" w:color="000000"/>
            </w:tcBorders>
          </w:tcPr>
          <w:p w14:paraId="69F91D85" w14:textId="77777777" w:rsidR="00046CEA" w:rsidRPr="00AF1B77" w:rsidRDefault="006427AB" w:rsidP="00DD5668">
            <w:pPr>
              <w:spacing w:before="0" w:after="0" w:line="240" w:lineRule="auto"/>
              <w:rPr>
                <w:sz w:val="20"/>
                <w:szCs w:val="20"/>
              </w:rPr>
            </w:pPr>
            <w:r w:rsidRPr="00AF1B77">
              <w:rPr>
                <w:sz w:val="20"/>
                <w:szCs w:val="20"/>
              </w:rPr>
              <w:t>L</w:t>
            </w:r>
            <w:r w:rsidR="00046CEA" w:rsidRPr="00AF1B77">
              <w:rPr>
                <w:sz w:val="20"/>
                <w:szCs w:val="20"/>
              </w:rPr>
              <w:t>iste des bénéficiaires du Tableau de bord statistique</w:t>
            </w:r>
            <w:r w:rsidRPr="00AF1B77">
              <w:rPr>
                <w:sz w:val="20"/>
                <w:szCs w:val="20"/>
              </w:rPr>
              <w:t> (TB)</w:t>
            </w:r>
          </w:p>
          <w:p w14:paraId="14EE574D" w14:textId="77777777" w:rsidR="006427AB" w:rsidRPr="00AF1B77" w:rsidRDefault="006427AB" w:rsidP="00DD5668">
            <w:pPr>
              <w:spacing w:before="0" w:after="0" w:line="240" w:lineRule="auto"/>
              <w:rPr>
                <w:sz w:val="20"/>
                <w:szCs w:val="20"/>
              </w:rPr>
            </w:pPr>
            <w:r w:rsidRPr="00AF1B77">
              <w:rPr>
                <w:sz w:val="20"/>
                <w:szCs w:val="20"/>
              </w:rPr>
              <w:t>+</w:t>
            </w:r>
          </w:p>
          <w:p w14:paraId="1697F29A" w14:textId="77777777" w:rsidR="00046CEA" w:rsidRPr="00AF1B77" w:rsidRDefault="006427AB" w:rsidP="00DD5668">
            <w:pPr>
              <w:spacing w:before="0" w:after="0" w:line="240" w:lineRule="auto"/>
              <w:rPr>
                <w:sz w:val="20"/>
                <w:szCs w:val="20"/>
              </w:rPr>
            </w:pPr>
            <w:r w:rsidRPr="00AF1B77">
              <w:rPr>
                <w:sz w:val="20"/>
                <w:szCs w:val="20"/>
              </w:rPr>
              <w:t>E</w:t>
            </w:r>
            <w:r w:rsidR="00046CEA" w:rsidRPr="00AF1B77">
              <w:rPr>
                <w:sz w:val="20"/>
                <w:szCs w:val="20"/>
              </w:rPr>
              <w:t>xemplaires du TB</w:t>
            </w:r>
          </w:p>
        </w:tc>
        <w:tc>
          <w:tcPr>
            <w:tcW w:w="774" w:type="pct"/>
            <w:tcBorders>
              <w:top w:val="single" w:sz="5" w:space="0" w:color="000000"/>
              <w:left w:val="single" w:sz="6" w:space="0" w:color="000000"/>
              <w:bottom w:val="single" w:sz="5" w:space="0" w:color="000000"/>
              <w:right w:val="single" w:sz="6" w:space="0" w:color="000000"/>
            </w:tcBorders>
          </w:tcPr>
          <w:p w14:paraId="5E42B850" w14:textId="77777777" w:rsidR="00046CEA" w:rsidRPr="00AF1B77" w:rsidRDefault="00046CEA" w:rsidP="00DD5668">
            <w:pPr>
              <w:spacing w:line="240" w:lineRule="auto"/>
              <w:rPr>
                <w:sz w:val="20"/>
                <w:szCs w:val="20"/>
              </w:rPr>
            </w:pPr>
            <w:r w:rsidRPr="00AF1B77">
              <w:rPr>
                <w:sz w:val="20"/>
                <w:szCs w:val="20"/>
              </w:rPr>
              <w:t>Lettre de transmission</w:t>
            </w:r>
          </w:p>
        </w:tc>
        <w:tc>
          <w:tcPr>
            <w:tcW w:w="140" w:type="pct"/>
            <w:tcBorders>
              <w:top w:val="single" w:sz="5" w:space="0" w:color="000000"/>
              <w:left w:val="single" w:sz="6" w:space="0" w:color="000000"/>
              <w:bottom w:val="single" w:sz="5" w:space="0" w:color="000000"/>
              <w:right w:val="single" w:sz="6" w:space="0" w:color="000000"/>
            </w:tcBorders>
          </w:tcPr>
          <w:p w14:paraId="40A5C202" w14:textId="77777777" w:rsidR="00046CEA" w:rsidRPr="00AF1B77" w:rsidRDefault="00046CEA" w:rsidP="00DD5668">
            <w:pPr>
              <w:spacing w:line="240" w:lineRule="auto"/>
              <w:rPr>
                <w:sz w:val="20"/>
                <w:szCs w:val="20"/>
              </w:rPr>
            </w:pPr>
          </w:p>
        </w:tc>
        <w:tc>
          <w:tcPr>
            <w:tcW w:w="139" w:type="pct"/>
            <w:tcBorders>
              <w:top w:val="single" w:sz="5" w:space="0" w:color="000000"/>
              <w:left w:val="single" w:sz="6" w:space="0" w:color="000000"/>
              <w:bottom w:val="single" w:sz="5" w:space="0" w:color="000000"/>
              <w:right w:val="single" w:sz="6" w:space="0" w:color="000000"/>
            </w:tcBorders>
          </w:tcPr>
          <w:p w14:paraId="3210A49D" w14:textId="77777777" w:rsidR="00046CEA" w:rsidRPr="00AF1B77" w:rsidRDefault="00046CEA" w:rsidP="00DD5668">
            <w:pPr>
              <w:spacing w:line="240" w:lineRule="auto"/>
              <w:rPr>
                <w:sz w:val="20"/>
                <w:szCs w:val="20"/>
              </w:rPr>
            </w:pPr>
          </w:p>
        </w:tc>
        <w:tc>
          <w:tcPr>
            <w:tcW w:w="140" w:type="pct"/>
            <w:tcBorders>
              <w:top w:val="single" w:sz="5" w:space="0" w:color="000000"/>
              <w:left w:val="single" w:sz="6" w:space="0" w:color="000000"/>
              <w:bottom w:val="single" w:sz="5" w:space="0" w:color="000000"/>
              <w:right w:val="single" w:sz="6" w:space="0" w:color="000000"/>
            </w:tcBorders>
          </w:tcPr>
          <w:p w14:paraId="4387E55D" w14:textId="77777777" w:rsidR="00046CEA" w:rsidRPr="00AF1B77" w:rsidRDefault="00046CEA" w:rsidP="00DD5668">
            <w:pPr>
              <w:spacing w:line="240" w:lineRule="auto"/>
              <w:rPr>
                <w:sz w:val="20"/>
                <w:szCs w:val="20"/>
              </w:rPr>
            </w:pPr>
          </w:p>
        </w:tc>
        <w:tc>
          <w:tcPr>
            <w:tcW w:w="135" w:type="pct"/>
            <w:tcBorders>
              <w:top w:val="single" w:sz="5" w:space="0" w:color="000000"/>
              <w:left w:val="single" w:sz="6" w:space="0" w:color="000000"/>
              <w:bottom w:val="single" w:sz="5" w:space="0" w:color="000000"/>
              <w:right w:val="single" w:sz="5" w:space="0" w:color="000000"/>
            </w:tcBorders>
          </w:tcPr>
          <w:p w14:paraId="4F7701D1" w14:textId="77777777" w:rsidR="00046CEA" w:rsidRPr="00AF1B77" w:rsidRDefault="00046CEA" w:rsidP="00DD5668">
            <w:pPr>
              <w:spacing w:line="240" w:lineRule="auto"/>
              <w:rPr>
                <w:sz w:val="20"/>
                <w:szCs w:val="20"/>
              </w:rPr>
            </w:pPr>
          </w:p>
        </w:tc>
      </w:tr>
    </w:tbl>
    <w:p w14:paraId="090F2A02" w14:textId="77777777" w:rsidR="00046CEA" w:rsidRPr="00BF6FB0" w:rsidRDefault="00046CEA" w:rsidP="00DD5668">
      <w:pPr>
        <w:spacing w:line="240" w:lineRule="auto"/>
        <w:rPr>
          <w:sz w:val="24"/>
        </w:rPr>
      </w:pPr>
      <w:r w:rsidRPr="00BF6FB0">
        <w:rPr>
          <w:sz w:val="24"/>
        </w:rPr>
        <w:t>A:</w:t>
      </w:r>
      <w:r w:rsidR="00E1254D" w:rsidRPr="00BF6FB0">
        <w:rPr>
          <w:sz w:val="24"/>
        </w:rPr>
        <w:t xml:space="preserve"> </w:t>
      </w:r>
      <w:r w:rsidRPr="00BF6FB0">
        <w:rPr>
          <w:sz w:val="24"/>
        </w:rPr>
        <w:t>Pour</w:t>
      </w:r>
      <w:r w:rsidR="009A6BE5" w:rsidRPr="00BF6FB0">
        <w:rPr>
          <w:sz w:val="24"/>
        </w:rPr>
        <w:t xml:space="preserve"> </w:t>
      </w:r>
      <w:r w:rsidRPr="00BF6FB0">
        <w:rPr>
          <w:sz w:val="24"/>
        </w:rPr>
        <w:t>a</w:t>
      </w:r>
      <w:r w:rsidRPr="00BF6FB0">
        <w:rPr>
          <w:spacing w:val="-2"/>
          <w:sz w:val="24"/>
        </w:rPr>
        <w:t>p</w:t>
      </w:r>
      <w:r w:rsidRPr="00BF6FB0">
        <w:rPr>
          <w:sz w:val="24"/>
        </w:rPr>
        <w:t>proba</w:t>
      </w:r>
      <w:r w:rsidRPr="00BF6FB0">
        <w:rPr>
          <w:spacing w:val="-1"/>
          <w:sz w:val="24"/>
        </w:rPr>
        <w:t>ti</w:t>
      </w:r>
      <w:r w:rsidRPr="00BF6FB0">
        <w:rPr>
          <w:sz w:val="24"/>
        </w:rPr>
        <w:t>on</w:t>
      </w:r>
      <w:r w:rsidR="009A6BE5" w:rsidRPr="00BF6FB0">
        <w:rPr>
          <w:sz w:val="24"/>
        </w:rPr>
        <w:t xml:space="preserve"> </w:t>
      </w:r>
      <w:r w:rsidRPr="00BF6FB0">
        <w:rPr>
          <w:sz w:val="24"/>
        </w:rPr>
        <w:t>E:</w:t>
      </w:r>
      <w:r w:rsidR="00E1254D" w:rsidRPr="00BF6FB0">
        <w:rPr>
          <w:sz w:val="24"/>
        </w:rPr>
        <w:t xml:space="preserve"> </w:t>
      </w:r>
      <w:r w:rsidRPr="00BF6FB0">
        <w:rPr>
          <w:sz w:val="24"/>
        </w:rPr>
        <w:t>Pour</w:t>
      </w:r>
      <w:r w:rsidR="009A6BE5" w:rsidRPr="00BF6FB0">
        <w:rPr>
          <w:sz w:val="24"/>
        </w:rPr>
        <w:t xml:space="preserve"> </w:t>
      </w:r>
      <w:r w:rsidRPr="00BF6FB0">
        <w:rPr>
          <w:sz w:val="24"/>
        </w:rPr>
        <w:t>e</w:t>
      </w:r>
      <w:r w:rsidRPr="00BF6FB0">
        <w:rPr>
          <w:spacing w:val="-2"/>
          <w:sz w:val="24"/>
        </w:rPr>
        <w:t>x</w:t>
      </w:r>
      <w:r w:rsidRPr="00BF6FB0">
        <w:rPr>
          <w:sz w:val="24"/>
        </w:rPr>
        <w:t>écu</w:t>
      </w:r>
      <w:r w:rsidRPr="00BF6FB0">
        <w:rPr>
          <w:spacing w:val="-3"/>
          <w:sz w:val="24"/>
        </w:rPr>
        <w:t>t</w:t>
      </w:r>
      <w:r w:rsidRPr="00BF6FB0">
        <w:rPr>
          <w:spacing w:val="-1"/>
          <w:sz w:val="24"/>
        </w:rPr>
        <w:t>i</w:t>
      </w:r>
      <w:r w:rsidRPr="00BF6FB0">
        <w:rPr>
          <w:sz w:val="24"/>
        </w:rPr>
        <w:t>on ou en</w:t>
      </w:r>
      <w:r w:rsidRPr="00BF6FB0">
        <w:rPr>
          <w:spacing w:val="-2"/>
          <w:sz w:val="24"/>
        </w:rPr>
        <w:t>r</w:t>
      </w:r>
      <w:r w:rsidRPr="00BF6FB0">
        <w:rPr>
          <w:sz w:val="24"/>
        </w:rPr>
        <w:t>eg</w:t>
      </w:r>
      <w:r w:rsidRPr="00BF6FB0">
        <w:rPr>
          <w:spacing w:val="-1"/>
          <w:sz w:val="24"/>
        </w:rPr>
        <w:t>i</w:t>
      </w:r>
      <w:r w:rsidRPr="00BF6FB0">
        <w:rPr>
          <w:sz w:val="24"/>
        </w:rPr>
        <w:t>s</w:t>
      </w:r>
      <w:r w:rsidRPr="00BF6FB0">
        <w:rPr>
          <w:spacing w:val="-1"/>
          <w:sz w:val="24"/>
        </w:rPr>
        <w:t>t</w:t>
      </w:r>
      <w:r w:rsidRPr="00BF6FB0">
        <w:rPr>
          <w:spacing w:val="-2"/>
          <w:sz w:val="24"/>
        </w:rPr>
        <w:t>r</w:t>
      </w:r>
      <w:r w:rsidRPr="00BF6FB0">
        <w:rPr>
          <w:sz w:val="24"/>
        </w:rPr>
        <w:t>e</w:t>
      </w:r>
      <w:r w:rsidRPr="00BF6FB0">
        <w:rPr>
          <w:spacing w:val="-1"/>
          <w:sz w:val="24"/>
        </w:rPr>
        <w:t>m</w:t>
      </w:r>
      <w:r w:rsidRPr="00BF6FB0">
        <w:rPr>
          <w:sz w:val="24"/>
        </w:rPr>
        <w:t>ent C : Pour c</w:t>
      </w:r>
      <w:r w:rsidRPr="00BF6FB0">
        <w:rPr>
          <w:spacing w:val="-2"/>
          <w:sz w:val="24"/>
        </w:rPr>
        <w:t>o</w:t>
      </w:r>
      <w:r w:rsidRPr="00BF6FB0">
        <w:rPr>
          <w:sz w:val="24"/>
        </w:rPr>
        <w:t>ntrô</w:t>
      </w:r>
      <w:r w:rsidRPr="00BF6FB0">
        <w:rPr>
          <w:spacing w:val="-1"/>
          <w:sz w:val="24"/>
        </w:rPr>
        <w:t>l</w:t>
      </w:r>
      <w:r w:rsidRPr="00BF6FB0">
        <w:rPr>
          <w:sz w:val="24"/>
        </w:rPr>
        <w:t>e D :</w:t>
      </w:r>
      <w:r w:rsidR="00E1254D" w:rsidRPr="00BF6FB0">
        <w:rPr>
          <w:sz w:val="24"/>
        </w:rPr>
        <w:t xml:space="preserve"> </w:t>
      </w:r>
      <w:r w:rsidRPr="00BF6FB0">
        <w:rPr>
          <w:sz w:val="24"/>
        </w:rPr>
        <w:t xml:space="preserve">Pour </w:t>
      </w:r>
      <w:r w:rsidRPr="00BF6FB0">
        <w:rPr>
          <w:spacing w:val="-2"/>
          <w:sz w:val="24"/>
        </w:rPr>
        <w:t>d</w:t>
      </w:r>
      <w:r w:rsidRPr="00BF6FB0">
        <w:rPr>
          <w:sz w:val="24"/>
        </w:rPr>
        <w:t>é</w:t>
      </w:r>
      <w:r w:rsidRPr="00BF6FB0">
        <w:rPr>
          <w:spacing w:val="-1"/>
          <w:sz w:val="24"/>
        </w:rPr>
        <w:t>t</w:t>
      </w:r>
      <w:r w:rsidRPr="00BF6FB0">
        <w:rPr>
          <w:sz w:val="24"/>
        </w:rPr>
        <w:t>ent</w:t>
      </w:r>
      <w:r w:rsidRPr="00BF6FB0">
        <w:rPr>
          <w:spacing w:val="-1"/>
          <w:sz w:val="24"/>
        </w:rPr>
        <w:t>i</w:t>
      </w:r>
      <w:r w:rsidRPr="00BF6FB0">
        <w:rPr>
          <w:sz w:val="24"/>
        </w:rPr>
        <w:t>on (</w:t>
      </w:r>
      <w:r w:rsidRPr="00BF6FB0">
        <w:rPr>
          <w:spacing w:val="-3"/>
          <w:sz w:val="24"/>
        </w:rPr>
        <w:t>o</w:t>
      </w:r>
      <w:r w:rsidRPr="00BF6FB0">
        <w:rPr>
          <w:sz w:val="24"/>
        </w:rPr>
        <w:t>u arch</w:t>
      </w:r>
      <w:r w:rsidRPr="00BF6FB0">
        <w:rPr>
          <w:spacing w:val="-1"/>
          <w:sz w:val="24"/>
        </w:rPr>
        <w:t>i</w:t>
      </w:r>
      <w:r w:rsidRPr="00BF6FB0">
        <w:rPr>
          <w:spacing w:val="1"/>
          <w:sz w:val="24"/>
        </w:rPr>
        <w:t>v</w:t>
      </w:r>
      <w:r w:rsidRPr="00BF6FB0">
        <w:rPr>
          <w:spacing w:val="-3"/>
          <w:sz w:val="24"/>
        </w:rPr>
        <w:t>a</w:t>
      </w:r>
      <w:r w:rsidRPr="00BF6FB0">
        <w:rPr>
          <w:spacing w:val="-2"/>
          <w:sz w:val="24"/>
        </w:rPr>
        <w:t>g</w:t>
      </w:r>
      <w:r w:rsidRPr="00BF6FB0">
        <w:rPr>
          <w:sz w:val="24"/>
        </w:rPr>
        <w:t>e et con</w:t>
      </w:r>
      <w:r w:rsidRPr="00BF6FB0">
        <w:rPr>
          <w:spacing w:val="-2"/>
          <w:sz w:val="24"/>
        </w:rPr>
        <w:t>s</w:t>
      </w:r>
      <w:r w:rsidRPr="00BF6FB0">
        <w:rPr>
          <w:sz w:val="24"/>
        </w:rPr>
        <w:t>e</w:t>
      </w:r>
      <w:r w:rsidRPr="00BF6FB0">
        <w:rPr>
          <w:spacing w:val="-2"/>
          <w:sz w:val="24"/>
        </w:rPr>
        <w:t>r</w:t>
      </w:r>
      <w:r w:rsidRPr="00BF6FB0">
        <w:rPr>
          <w:spacing w:val="1"/>
          <w:sz w:val="24"/>
        </w:rPr>
        <w:t>v</w:t>
      </w:r>
      <w:r w:rsidRPr="00BF6FB0">
        <w:rPr>
          <w:sz w:val="24"/>
        </w:rPr>
        <w:t>a</w:t>
      </w:r>
      <w:r w:rsidRPr="00BF6FB0">
        <w:rPr>
          <w:spacing w:val="-1"/>
          <w:sz w:val="24"/>
        </w:rPr>
        <w:t>ti</w:t>
      </w:r>
      <w:r w:rsidRPr="00BF6FB0">
        <w:rPr>
          <w:sz w:val="24"/>
        </w:rPr>
        <w:t>on)</w:t>
      </w:r>
      <w:r w:rsidR="006B0537" w:rsidRPr="00BF6FB0">
        <w:rPr>
          <w:sz w:val="24"/>
        </w:rPr>
        <w:t xml:space="preserve"> </w:t>
      </w:r>
    </w:p>
    <w:p w14:paraId="25CB3431" w14:textId="77777777" w:rsidR="00046CEA" w:rsidRPr="00AF1B77" w:rsidRDefault="00046CEA" w:rsidP="00DD5668">
      <w:pPr>
        <w:spacing w:line="240" w:lineRule="auto"/>
      </w:pPr>
      <w:r w:rsidRPr="00AF1B77">
        <w:br w:type="page"/>
      </w:r>
    </w:p>
    <w:p w14:paraId="7F9E0EBE" w14:textId="77777777" w:rsidR="00046CEA" w:rsidRPr="00BF6FB0" w:rsidRDefault="00046CEA" w:rsidP="00DD5668">
      <w:pPr>
        <w:spacing w:line="240" w:lineRule="auto"/>
        <w:rPr>
          <w:sz w:val="24"/>
        </w:rPr>
      </w:pPr>
      <w:r w:rsidRPr="00BF6FB0">
        <w:rPr>
          <w:sz w:val="24"/>
        </w:rPr>
        <w:lastRenderedPageBreak/>
        <w:t>A</w:t>
      </w:r>
      <w:r w:rsidRPr="00BF6FB0">
        <w:rPr>
          <w:spacing w:val="-2"/>
          <w:sz w:val="24"/>
        </w:rPr>
        <w:t>c</w:t>
      </w:r>
      <w:r w:rsidRPr="00BF6FB0">
        <w:rPr>
          <w:spacing w:val="-1"/>
          <w:sz w:val="24"/>
        </w:rPr>
        <w:t>t</w:t>
      </w:r>
      <w:r w:rsidRPr="00BF6FB0">
        <w:rPr>
          <w:sz w:val="24"/>
        </w:rPr>
        <w:t>i</w:t>
      </w:r>
      <w:r w:rsidRPr="00BF6FB0">
        <w:rPr>
          <w:spacing w:val="-1"/>
          <w:sz w:val="24"/>
        </w:rPr>
        <w:t>v</w:t>
      </w:r>
      <w:r w:rsidRPr="00BF6FB0">
        <w:rPr>
          <w:sz w:val="24"/>
        </w:rPr>
        <w:t>i</w:t>
      </w:r>
      <w:r w:rsidRPr="00BF6FB0">
        <w:rPr>
          <w:spacing w:val="-1"/>
          <w:sz w:val="24"/>
        </w:rPr>
        <w:t>té</w:t>
      </w:r>
      <w:r w:rsidRPr="00BF6FB0">
        <w:rPr>
          <w:sz w:val="24"/>
        </w:rPr>
        <w:t xml:space="preserve">s </w:t>
      </w:r>
      <w:r w:rsidR="00DE036D" w:rsidRPr="00BF6FB0">
        <w:rPr>
          <w:sz w:val="24"/>
        </w:rPr>
        <w:t>3</w:t>
      </w:r>
      <w:r w:rsidRPr="00BF6FB0">
        <w:rPr>
          <w:sz w:val="24"/>
        </w:rPr>
        <w:t> :</w:t>
      </w:r>
      <w:r w:rsidRPr="00BF6FB0">
        <w:rPr>
          <w:rFonts w:eastAsia="Calibri"/>
          <w:sz w:val="24"/>
        </w:rPr>
        <w:t xml:space="preserve"> </w:t>
      </w:r>
      <w:r w:rsidR="00DE036D" w:rsidRPr="00BF6FB0">
        <w:rPr>
          <w:sz w:val="24"/>
        </w:rPr>
        <w:t>R</w:t>
      </w:r>
      <w:r w:rsidRPr="00BF6FB0">
        <w:rPr>
          <w:sz w:val="24"/>
        </w:rPr>
        <w:t>éaliser des études</w:t>
      </w:r>
    </w:p>
    <w:tbl>
      <w:tblPr>
        <w:tblW w:w="14588" w:type="dxa"/>
        <w:jc w:val="center"/>
        <w:tblLayout w:type="fixed"/>
        <w:tblCellMar>
          <w:left w:w="0" w:type="dxa"/>
          <w:right w:w="0" w:type="dxa"/>
        </w:tblCellMar>
        <w:tblLook w:val="01E0" w:firstRow="1" w:lastRow="1" w:firstColumn="1" w:lastColumn="1" w:noHBand="0" w:noVBand="0"/>
      </w:tblPr>
      <w:tblGrid>
        <w:gridCol w:w="849"/>
        <w:gridCol w:w="1867"/>
        <w:gridCol w:w="2572"/>
        <w:gridCol w:w="2694"/>
        <w:gridCol w:w="2551"/>
        <w:gridCol w:w="2175"/>
        <w:gridCol w:w="473"/>
        <w:gridCol w:w="471"/>
        <w:gridCol w:w="473"/>
        <w:gridCol w:w="463"/>
      </w:tblGrid>
      <w:tr w:rsidR="00A833DB" w:rsidRPr="00AF1B77" w14:paraId="77DC3ED1" w14:textId="77777777" w:rsidTr="00BF6FB0">
        <w:trPr>
          <w:trHeight w:val="567"/>
          <w:tblHeader/>
          <w:jc w:val="center"/>
        </w:trPr>
        <w:tc>
          <w:tcPr>
            <w:tcW w:w="849" w:type="dxa"/>
            <w:tcBorders>
              <w:top w:val="single" w:sz="5" w:space="0" w:color="000000"/>
              <w:left w:val="single" w:sz="5" w:space="0" w:color="000000"/>
              <w:right w:val="single" w:sz="6" w:space="0" w:color="000000"/>
            </w:tcBorders>
            <w:vAlign w:val="center"/>
          </w:tcPr>
          <w:p w14:paraId="6DA89225" w14:textId="77777777" w:rsidR="00046CEA" w:rsidRPr="00AF1B77" w:rsidRDefault="00046CEA"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867" w:type="dxa"/>
            <w:tcBorders>
              <w:top w:val="single" w:sz="5" w:space="0" w:color="000000"/>
              <w:left w:val="single" w:sz="6" w:space="0" w:color="000000"/>
              <w:right w:val="single" w:sz="6" w:space="0" w:color="000000"/>
            </w:tcBorders>
            <w:vAlign w:val="center"/>
          </w:tcPr>
          <w:p w14:paraId="76FB90D8" w14:textId="77777777" w:rsidR="00046CEA" w:rsidRPr="00AF1B77" w:rsidRDefault="00046CEA" w:rsidP="00DD5668">
            <w:pPr>
              <w:spacing w:before="0" w:after="0" w:line="240" w:lineRule="auto"/>
              <w:jc w:val="center"/>
              <w:rPr>
                <w:b/>
                <w:sz w:val="20"/>
                <w:szCs w:val="20"/>
              </w:rPr>
            </w:pPr>
            <w:r w:rsidRPr="00AF1B77">
              <w:rPr>
                <w:b/>
                <w:sz w:val="20"/>
                <w:szCs w:val="20"/>
              </w:rPr>
              <w:t>Périodicité ou délai</w:t>
            </w:r>
          </w:p>
        </w:tc>
        <w:tc>
          <w:tcPr>
            <w:tcW w:w="2572" w:type="dxa"/>
            <w:tcBorders>
              <w:top w:val="single" w:sz="5" w:space="0" w:color="000000"/>
              <w:left w:val="single" w:sz="6" w:space="0" w:color="000000"/>
              <w:right w:val="single" w:sz="6" w:space="0" w:color="000000"/>
            </w:tcBorders>
            <w:vAlign w:val="center"/>
          </w:tcPr>
          <w:p w14:paraId="2BF0B4F7" w14:textId="77777777" w:rsidR="00046CEA" w:rsidRPr="00AF1B77" w:rsidRDefault="00046CEA" w:rsidP="00DD5668">
            <w:pPr>
              <w:spacing w:before="0" w:after="0" w:line="240" w:lineRule="auto"/>
              <w:jc w:val="center"/>
              <w:rPr>
                <w:b/>
                <w:sz w:val="20"/>
                <w:szCs w:val="20"/>
              </w:rPr>
            </w:pPr>
            <w:r w:rsidRPr="00AF1B77">
              <w:rPr>
                <w:b/>
                <w:sz w:val="20"/>
                <w:szCs w:val="20"/>
              </w:rPr>
              <w:t>Acteurs</w:t>
            </w:r>
          </w:p>
        </w:tc>
        <w:tc>
          <w:tcPr>
            <w:tcW w:w="2694" w:type="dxa"/>
            <w:tcBorders>
              <w:top w:val="single" w:sz="5" w:space="0" w:color="000000"/>
              <w:left w:val="single" w:sz="6" w:space="0" w:color="000000"/>
              <w:right w:val="single" w:sz="6" w:space="0" w:color="000000"/>
            </w:tcBorders>
            <w:vAlign w:val="center"/>
          </w:tcPr>
          <w:p w14:paraId="4C5B435E" w14:textId="77777777" w:rsidR="00046CEA" w:rsidRPr="00AF1B77" w:rsidRDefault="00046CEA" w:rsidP="00DD5668">
            <w:pPr>
              <w:spacing w:before="0" w:after="0" w:line="240" w:lineRule="auto"/>
              <w:jc w:val="center"/>
              <w:rPr>
                <w:b/>
                <w:sz w:val="20"/>
                <w:szCs w:val="20"/>
              </w:rPr>
            </w:pPr>
            <w:r w:rsidRPr="00AF1B77">
              <w:rPr>
                <w:b/>
                <w:sz w:val="20"/>
                <w:szCs w:val="20"/>
              </w:rPr>
              <w:t>Description des activités</w:t>
            </w:r>
          </w:p>
        </w:tc>
        <w:tc>
          <w:tcPr>
            <w:tcW w:w="2551" w:type="dxa"/>
            <w:tcBorders>
              <w:top w:val="single" w:sz="5" w:space="0" w:color="000000"/>
              <w:left w:val="single" w:sz="6" w:space="0" w:color="000000"/>
              <w:right w:val="single" w:sz="6" w:space="0" w:color="000000"/>
            </w:tcBorders>
            <w:vAlign w:val="center"/>
          </w:tcPr>
          <w:p w14:paraId="64344C9B" w14:textId="77777777" w:rsidR="00DA379F" w:rsidRDefault="00046CEA" w:rsidP="00DD5668">
            <w:pPr>
              <w:spacing w:before="0" w:after="0" w:line="240" w:lineRule="auto"/>
              <w:jc w:val="center"/>
              <w:rPr>
                <w:b/>
                <w:sz w:val="20"/>
                <w:szCs w:val="20"/>
              </w:rPr>
            </w:pPr>
            <w:r w:rsidRPr="00AF1B77">
              <w:rPr>
                <w:b/>
                <w:sz w:val="20"/>
                <w:szCs w:val="20"/>
              </w:rPr>
              <w:t xml:space="preserve">Inputs </w:t>
            </w:r>
          </w:p>
          <w:p w14:paraId="456BBFE2" w14:textId="77777777" w:rsidR="00046CEA" w:rsidRPr="00AF1B77" w:rsidRDefault="00046CEA" w:rsidP="00DD5668">
            <w:pPr>
              <w:spacing w:before="0" w:after="0" w:line="240" w:lineRule="auto"/>
              <w:jc w:val="center"/>
              <w:rPr>
                <w:b/>
                <w:sz w:val="20"/>
                <w:szCs w:val="20"/>
              </w:rPr>
            </w:pPr>
            <w:r w:rsidRPr="00AF1B77">
              <w:rPr>
                <w:b/>
                <w:sz w:val="20"/>
                <w:szCs w:val="20"/>
              </w:rPr>
              <w:t>(données</w:t>
            </w:r>
            <w:r w:rsidR="00DA379F">
              <w:rPr>
                <w:b/>
                <w:sz w:val="20"/>
                <w:szCs w:val="20"/>
              </w:rPr>
              <w:t xml:space="preserve"> </w:t>
            </w:r>
            <w:r w:rsidRPr="00AF1B77">
              <w:rPr>
                <w:b/>
                <w:sz w:val="20"/>
                <w:szCs w:val="20"/>
              </w:rPr>
              <w:t>d’entrée)</w:t>
            </w:r>
          </w:p>
        </w:tc>
        <w:tc>
          <w:tcPr>
            <w:tcW w:w="2175" w:type="dxa"/>
            <w:tcBorders>
              <w:top w:val="single" w:sz="5" w:space="0" w:color="000000"/>
              <w:left w:val="single" w:sz="6" w:space="0" w:color="000000"/>
              <w:right w:val="single" w:sz="6" w:space="0" w:color="000000"/>
            </w:tcBorders>
            <w:vAlign w:val="center"/>
          </w:tcPr>
          <w:p w14:paraId="51AD1851" w14:textId="77777777" w:rsidR="00DA379F" w:rsidRDefault="00046CEA" w:rsidP="00DD5668">
            <w:pPr>
              <w:spacing w:before="0" w:after="0" w:line="240" w:lineRule="auto"/>
              <w:jc w:val="center"/>
              <w:rPr>
                <w:b/>
                <w:sz w:val="20"/>
                <w:szCs w:val="20"/>
              </w:rPr>
            </w:pPr>
            <w:r w:rsidRPr="00AF1B77">
              <w:rPr>
                <w:b/>
                <w:sz w:val="20"/>
                <w:szCs w:val="20"/>
              </w:rPr>
              <w:t xml:space="preserve">Outputs </w:t>
            </w:r>
          </w:p>
          <w:p w14:paraId="788AC5BF" w14:textId="77777777" w:rsidR="00046CEA" w:rsidRPr="00AF1B77" w:rsidRDefault="00046CEA" w:rsidP="00DD5668">
            <w:pPr>
              <w:spacing w:before="0" w:after="0" w:line="240" w:lineRule="auto"/>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7ED126EB" w14:textId="77777777" w:rsidR="00046CEA" w:rsidRPr="00AF1B77" w:rsidRDefault="00046CEA"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38CF135C" w14:textId="77777777" w:rsidR="00046CEA" w:rsidRPr="00AF1B77" w:rsidRDefault="00046CEA"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7B26925A" w14:textId="77777777" w:rsidR="00046CEA" w:rsidRPr="00AF1B77" w:rsidRDefault="00046CEA"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11C9700C" w14:textId="77777777" w:rsidR="00046CEA" w:rsidRPr="00AF1B77" w:rsidRDefault="00046CEA" w:rsidP="00DD5668">
            <w:pPr>
              <w:spacing w:before="0" w:after="0" w:line="240" w:lineRule="auto"/>
              <w:jc w:val="center"/>
              <w:rPr>
                <w:b/>
                <w:sz w:val="20"/>
                <w:szCs w:val="20"/>
              </w:rPr>
            </w:pPr>
            <w:r w:rsidRPr="00AF1B77">
              <w:rPr>
                <w:b/>
                <w:sz w:val="20"/>
                <w:szCs w:val="20"/>
              </w:rPr>
              <w:t>D</w:t>
            </w:r>
          </w:p>
        </w:tc>
      </w:tr>
      <w:tr w:rsidR="00A833DB" w:rsidRPr="00AF1B77" w14:paraId="2D4A1CDE" w14:textId="77777777" w:rsidTr="00BF6FB0">
        <w:trPr>
          <w:trHeight w:val="567"/>
          <w:jc w:val="center"/>
        </w:trPr>
        <w:tc>
          <w:tcPr>
            <w:tcW w:w="849" w:type="dxa"/>
            <w:tcBorders>
              <w:top w:val="single" w:sz="5" w:space="0" w:color="000000"/>
              <w:left w:val="single" w:sz="5" w:space="0" w:color="000000"/>
              <w:right w:val="single" w:sz="6" w:space="0" w:color="000000"/>
            </w:tcBorders>
            <w:vAlign w:val="center"/>
          </w:tcPr>
          <w:p w14:paraId="5762DC8C" w14:textId="77777777" w:rsidR="00046CEA" w:rsidRPr="00AF1B77" w:rsidRDefault="00046CEA" w:rsidP="00DD5668">
            <w:pPr>
              <w:pStyle w:val="Paragraphedeliste"/>
              <w:numPr>
                <w:ilvl w:val="0"/>
                <w:numId w:val="136"/>
              </w:numPr>
              <w:spacing w:line="240" w:lineRule="auto"/>
              <w:rPr>
                <w:sz w:val="20"/>
                <w:szCs w:val="20"/>
              </w:rPr>
            </w:pPr>
          </w:p>
        </w:tc>
        <w:tc>
          <w:tcPr>
            <w:tcW w:w="1867" w:type="dxa"/>
            <w:tcBorders>
              <w:top w:val="single" w:sz="5" w:space="0" w:color="000000"/>
              <w:left w:val="single" w:sz="6" w:space="0" w:color="000000"/>
              <w:right w:val="single" w:sz="6" w:space="0" w:color="000000"/>
            </w:tcBorders>
            <w:vAlign w:val="center"/>
          </w:tcPr>
          <w:p w14:paraId="06B3D42F" w14:textId="77777777" w:rsidR="00046CEA" w:rsidRPr="00AF1B77" w:rsidRDefault="00046CEA" w:rsidP="00DD5668">
            <w:pPr>
              <w:spacing w:line="240" w:lineRule="auto"/>
              <w:rPr>
                <w:sz w:val="20"/>
                <w:szCs w:val="20"/>
              </w:rPr>
            </w:pPr>
            <w:r w:rsidRPr="00AF1B77">
              <w:rPr>
                <w:sz w:val="20"/>
                <w:szCs w:val="20"/>
              </w:rPr>
              <w:t>15 jours</w:t>
            </w:r>
          </w:p>
        </w:tc>
        <w:tc>
          <w:tcPr>
            <w:tcW w:w="2572" w:type="dxa"/>
            <w:tcBorders>
              <w:top w:val="single" w:sz="5" w:space="0" w:color="000000"/>
              <w:left w:val="single" w:sz="6" w:space="0" w:color="000000"/>
              <w:right w:val="single" w:sz="6" w:space="0" w:color="000000"/>
            </w:tcBorders>
            <w:vAlign w:val="center"/>
          </w:tcPr>
          <w:p w14:paraId="3BDFC313" w14:textId="77777777" w:rsidR="00046CEA" w:rsidRPr="00AF1B77" w:rsidRDefault="00046CEA" w:rsidP="00DD5668">
            <w:pPr>
              <w:spacing w:line="240" w:lineRule="auto"/>
              <w:rPr>
                <w:sz w:val="20"/>
                <w:szCs w:val="20"/>
              </w:rPr>
            </w:pPr>
            <w:r w:rsidRPr="00AF1B77">
              <w:rPr>
                <w:sz w:val="20"/>
                <w:szCs w:val="20"/>
              </w:rPr>
              <w:t>DGESS/Directeurs/Agents</w:t>
            </w:r>
          </w:p>
        </w:tc>
        <w:tc>
          <w:tcPr>
            <w:tcW w:w="2694" w:type="dxa"/>
            <w:tcBorders>
              <w:top w:val="single" w:sz="5" w:space="0" w:color="000000"/>
              <w:left w:val="single" w:sz="6" w:space="0" w:color="000000"/>
              <w:right w:val="single" w:sz="6" w:space="0" w:color="000000"/>
            </w:tcBorders>
          </w:tcPr>
          <w:p w14:paraId="124B8BFE" w14:textId="77777777" w:rsidR="00046CEA" w:rsidRPr="00AF1B77" w:rsidRDefault="005937F7" w:rsidP="00DD5668">
            <w:pPr>
              <w:spacing w:line="240" w:lineRule="auto"/>
              <w:rPr>
                <w:sz w:val="20"/>
                <w:szCs w:val="20"/>
              </w:rPr>
            </w:pPr>
            <w:r w:rsidRPr="00AF1B77">
              <w:rPr>
                <w:sz w:val="20"/>
                <w:szCs w:val="20"/>
              </w:rPr>
              <w:t>Identifier</w:t>
            </w:r>
            <w:r w:rsidR="00046CEA" w:rsidRPr="00AF1B77">
              <w:rPr>
                <w:sz w:val="20"/>
                <w:szCs w:val="20"/>
              </w:rPr>
              <w:t xml:space="preserve"> l’objet et le champ de l’étude</w:t>
            </w:r>
          </w:p>
        </w:tc>
        <w:tc>
          <w:tcPr>
            <w:tcW w:w="2551" w:type="dxa"/>
            <w:tcBorders>
              <w:top w:val="single" w:sz="5" w:space="0" w:color="000000"/>
              <w:left w:val="single" w:sz="6" w:space="0" w:color="000000"/>
              <w:right w:val="single" w:sz="6" w:space="0" w:color="000000"/>
            </w:tcBorders>
          </w:tcPr>
          <w:p w14:paraId="77464BD0" w14:textId="77777777" w:rsidR="00046CEA" w:rsidRPr="00AF1B77" w:rsidRDefault="00046CEA" w:rsidP="00DD5668">
            <w:pPr>
              <w:spacing w:line="240" w:lineRule="auto"/>
              <w:rPr>
                <w:sz w:val="20"/>
                <w:szCs w:val="20"/>
              </w:rPr>
            </w:pPr>
            <w:r w:rsidRPr="00AF1B77">
              <w:rPr>
                <w:sz w:val="20"/>
                <w:szCs w:val="20"/>
              </w:rPr>
              <w:t>Demande du commanditaire</w:t>
            </w:r>
            <w:r w:rsidR="00F91BA0" w:rsidRPr="00AF1B77">
              <w:rPr>
                <w:sz w:val="20"/>
                <w:szCs w:val="20"/>
              </w:rPr>
              <w:t xml:space="preserve"> +</w:t>
            </w:r>
          </w:p>
          <w:p w14:paraId="5ED761C6" w14:textId="77777777" w:rsidR="00046CEA" w:rsidRPr="00AF1B77" w:rsidRDefault="002E7708" w:rsidP="00DD5668">
            <w:pPr>
              <w:spacing w:line="240" w:lineRule="auto"/>
              <w:rPr>
                <w:sz w:val="20"/>
                <w:szCs w:val="20"/>
              </w:rPr>
            </w:pPr>
            <w:r w:rsidRPr="00AF1B77">
              <w:rPr>
                <w:sz w:val="20"/>
                <w:szCs w:val="20"/>
              </w:rPr>
              <w:t>C</w:t>
            </w:r>
            <w:r w:rsidR="00046CEA" w:rsidRPr="00AF1B77">
              <w:rPr>
                <w:sz w:val="20"/>
                <w:szCs w:val="20"/>
              </w:rPr>
              <w:t>onstat d’une situation</w:t>
            </w:r>
          </w:p>
        </w:tc>
        <w:tc>
          <w:tcPr>
            <w:tcW w:w="2175" w:type="dxa"/>
            <w:tcBorders>
              <w:top w:val="single" w:sz="5" w:space="0" w:color="000000"/>
              <w:left w:val="single" w:sz="6" w:space="0" w:color="000000"/>
              <w:right w:val="single" w:sz="6" w:space="0" w:color="000000"/>
            </w:tcBorders>
          </w:tcPr>
          <w:p w14:paraId="07CEC279" w14:textId="77777777" w:rsidR="00046CEA" w:rsidRPr="00AF1B77" w:rsidRDefault="0013382F" w:rsidP="00DD5668">
            <w:pPr>
              <w:spacing w:line="240" w:lineRule="auto"/>
              <w:rPr>
                <w:sz w:val="20"/>
                <w:szCs w:val="20"/>
              </w:rPr>
            </w:pPr>
            <w:r w:rsidRPr="00AF1B77">
              <w:rPr>
                <w:sz w:val="20"/>
                <w:szCs w:val="20"/>
              </w:rPr>
              <w:t>N</w:t>
            </w:r>
            <w:r w:rsidR="00046CEA" w:rsidRPr="00AF1B77">
              <w:rPr>
                <w:sz w:val="20"/>
                <w:szCs w:val="20"/>
              </w:rPr>
              <w:t>ote de cadrage de l’étude </w:t>
            </w:r>
          </w:p>
          <w:p w14:paraId="220751C2" w14:textId="77777777" w:rsidR="00046CEA" w:rsidRPr="00AF1B77" w:rsidRDefault="00F22C19" w:rsidP="00DD5668">
            <w:pPr>
              <w:spacing w:line="240" w:lineRule="auto"/>
              <w:rPr>
                <w:sz w:val="20"/>
                <w:szCs w:val="20"/>
              </w:rPr>
            </w:pPr>
            <w:r w:rsidRPr="00AF1B77">
              <w:rPr>
                <w:sz w:val="20"/>
                <w:szCs w:val="20"/>
              </w:rPr>
              <w:t>+</w:t>
            </w:r>
            <w:r w:rsidR="00046CEA" w:rsidRPr="00AF1B77">
              <w:rPr>
                <w:sz w:val="20"/>
                <w:szCs w:val="20"/>
              </w:rPr>
              <w:t>TDR</w:t>
            </w:r>
          </w:p>
        </w:tc>
        <w:tc>
          <w:tcPr>
            <w:tcW w:w="473" w:type="dxa"/>
            <w:tcBorders>
              <w:top w:val="single" w:sz="5" w:space="0" w:color="000000"/>
              <w:left w:val="single" w:sz="6" w:space="0" w:color="000000"/>
              <w:right w:val="single" w:sz="6" w:space="0" w:color="000000"/>
            </w:tcBorders>
          </w:tcPr>
          <w:p w14:paraId="0DD842FE"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right w:val="single" w:sz="6" w:space="0" w:color="000000"/>
            </w:tcBorders>
          </w:tcPr>
          <w:p w14:paraId="3C8EB0A3"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right w:val="single" w:sz="6" w:space="0" w:color="000000"/>
            </w:tcBorders>
          </w:tcPr>
          <w:p w14:paraId="491B370E"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right w:val="single" w:sz="5" w:space="0" w:color="000000"/>
            </w:tcBorders>
          </w:tcPr>
          <w:p w14:paraId="341BE5C2" w14:textId="77777777" w:rsidR="00046CEA" w:rsidRPr="00AF1B77" w:rsidRDefault="00046CEA" w:rsidP="00DD5668">
            <w:pPr>
              <w:spacing w:line="240" w:lineRule="auto"/>
              <w:rPr>
                <w:sz w:val="20"/>
                <w:szCs w:val="20"/>
              </w:rPr>
            </w:pPr>
          </w:p>
        </w:tc>
      </w:tr>
      <w:tr w:rsidR="00A833DB" w:rsidRPr="00AF1B77" w14:paraId="1B3D4816" w14:textId="77777777" w:rsidTr="00BF6FB0">
        <w:trPr>
          <w:trHeight w:val="567"/>
          <w:jc w:val="center"/>
        </w:trPr>
        <w:tc>
          <w:tcPr>
            <w:tcW w:w="849" w:type="dxa"/>
            <w:tcBorders>
              <w:top w:val="single" w:sz="5" w:space="0" w:color="000000"/>
              <w:left w:val="single" w:sz="5" w:space="0" w:color="000000"/>
              <w:right w:val="single" w:sz="6" w:space="0" w:color="000000"/>
            </w:tcBorders>
            <w:vAlign w:val="center"/>
          </w:tcPr>
          <w:p w14:paraId="0F423EE0" w14:textId="77777777" w:rsidR="00046CEA" w:rsidRPr="00AF1B77" w:rsidRDefault="00046CEA" w:rsidP="00DD5668">
            <w:pPr>
              <w:pStyle w:val="Paragraphedeliste"/>
              <w:numPr>
                <w:ilvl w:val="0"/>
                <w:numId w:val="136"/>
              </w:numPr>
              <w:spacing w:line="240" w:lineRule="auto"/>
              <w:rPr>
                <w:sz w:val="20"/>
                <w:szCs w:val="20"/>
              </w:rPr>
            </w:pPr>
          </w:p>
        </w:tc>
        <w:tc>
          <w:tcPr>
            <w:tcW w:w="1867" w:type="dxa"/>
            <w:tcBorders>
              <w:top w:val="single" w:sz="5" w:space="0" w:color="000000"/>
              <w:left w:val="single" w:sz="6" w:space="0" w:color="000000"/>
              <w:right w:val="single" w:sz="6" w:space="0" w:color="000000"/>
            </w:tcBorders>
            <w:vAlign w:val="center"/>
          </w:tcPr>
          <w:p w14:paraId="7B72E320" w14:textId="77777777" w:rsidR="00046CEA" w:rsidRPr="00AF1B77" w:rsidRDefault="005937F7" w:rsidP="00DD5668">
            <w:pPr>
              <w:spacing w:line="240" w:lineRule="auto"/>
              <w:rPr>
                <w:sz w:val="20"/>
                <w:szCs w:val="20"/>
              </w:rPr>
            </w:pPr>
            <w:r w:rsidRPr="00AF1B77">
              <w:rPr>
                <w:sz w:val="20"/>
                <w:szCs w:val="20"/>
              </w:rPr>
              <w:t>30</w:t>
            </w:r>
            <w:r w:rsidR="00046CEA" w:rsidRPr="00AF1B77">
              <w:rPr>
                <w:sz w:val="20"/>
                <w:szCs w:val="20"/>
              </w:rPr>
              <w:t xml:space="preserve"> jours</w:t>
            </w:r>
          </w:p>
        </w:tc>
        <w:tc>
          <w:tcPr>
            <w:tcW w:w="2572" w:type="dxa"/>
            <w:tcBorders>
              <w:top w:val="single" w:sz="5" w:space="0" w:color="000000"/>
              <w:left w:val="single" w:sz="6" w:space="0" w:color="000000"/>
              <w:right w:val="single" w:sz="6" w:space="0" w:color="000000"/>
            </w:tcBorders>
            <w:vAlign w:val="center"/>
          </w:tcPr>
          <w:p w14:paraId="018034F8" w14:textId="77777777" w:rsidR="00046CEA" w:rsidRPr="00AF1B77" w:rsidRDefault="00046CEA" w:rsidP="00DD5668">
            <w:pPr>
              <w:spacing w:line="240" w:lineRule="auto"/>
              <w:rPr>
                <w:sz w:val="20"/>
                <w:szCs w:val="20"/>
              </w:rPr>
            </w:pPr>
            <w:r w:rsidRPr="00AF1B77">
              <w:rPr>
                <w:sz w:val="20"/>
                <w:szCs w:val="20"/>
              </w:rPr>
              <w:t>DGESS/Directeurs/Agents</w:t>
            </w:r>
          </w:p>
        </w:tc>
        <w:tc>
          <w:tcPr>
            <w:tcW w:w="2694" w:type="dxa"/>
            <w:tcBorders>
              <w:top w:val="single" w:sz="5" w:space="0" w:color="000000"/>
              <w:left w:val="single" w:sz="6" w:space="0" w:color="000000"/>
              <w:right w:val="single" w:sz="6" w:space="0" w:color="000000"/>
            </w:tcBorders>
          </w:tcPr>
          <w:p w14:paraId="2E7CC8C4" w14:textId="77777777" w:rsidR="00046CEA" w:rsidRPr="00AF1B77" w:rsidRDefault="00046CEA" w:rsidP="00DD5668">
            <w:pPr>
              <w:spacing w:line="240" w:lineRule="auto"/>
              <w:rPr>
                <w:sz w:val="20"/>
                <w:szCs w:val="20"/>
              </w:rPr>
            </w:pPr>
            <w:r w:rsidRPr="00AF1B77">
              <w:rPr>
                <w:sz w:val="20"/>
                <w:szCs w:val="20"/>
              </w:rPr>
              <w:t>Préparer les outils de collecte</w:t>
            </w:r>
          </w:p>
        </w:tc>
        <w:tc>
          <w:tcPr>
            <w:tcW w:w="2551" w:type="dxa"/>
            <w:tcBorders>
              <w:top w:val="single" w:sz="5" w:space="0" w:color="000000"/>
              <w:left w:val="single" w:sz="6" w:space="0" w:color="000000"/>
              <w:right w:val="single" w:sz="6" w:space="0" w:color="000000"/>
            </w:tcBorders>
          </w:tcPr>
          <w:p w14:paraId="042EC34D" w14:textId="77777777" w:rsidR="00046CEA" w:rsidRPr="00AF1B77" w:rsidRDefault="008F1B83" w:rsidP="00DD5668">
            <w:pPr>
              <w:spacing w:line="240" w:lineRule="auto"/>
              <w:rPr>
                <w:sz w:val="20"/>
                <w:szCs w:val="20"/>
              </w:rPr>
            </w:pPr>
            <w:r w:rsidRPr="00AF1B77">
              <w:rPr>
                <w:sz w:val="20"/>
                <w:szCs w:val="20"/>
              </w:rPr>
              <w:t>Note de cadrage de l’étude +</w:t>
            </w:r>
            <w:r w:rsidR="00046CEA" w:rsidRPr="00AF1B77">
              <w:rPr>
                <w:sz w:val="20"/>
                <w:szCs w:val="20"/>
              </w:rPr>
              <w:t>TDR</w:t>
            </w:r>
          </w:p>
        </w:tc>
        <w:tc>
          <w:tcPr>
            <w:tcW w:w="2175" w:type="dxa"/>
            <w:tcBorders>
              <w:top w:val="single" w:sz="5" w:space="0" w:color="000000"/>
              <w:left w:val="single" w:sz="6" w:space="0" w:color="000000"/>
              <w:right w:val="single" w:sz="6" w:space="0" w:color="000000"/>
            </w:tcBorders>
          </w:tcPr>
          <w:p w14:paraId="11071384" w14:textId="77777777" w:rsidR="00046CEA" w:rsidRPr="00AF1B77" w:rsidRDefault="00046CEA" w:rsidP="00DD5668">
            <w:pPr>
              <w:spacing w:line="240" w:lineRule="auto"/>
              <w:rPr>
                <w:sz w:val="20"/>
                <w:szCs w:val="20"/>
              </w:rPr>
            </w:pPr>
            <w:r w:rsidRPr="00AF1B77">
              <w:rPr>
                <w:sz w:val="20"/>
                <w:szCs w:val="20"/>
              </w:rPr>
              <w:t>Projet d</w:t>
            </w:r>
            <w:r w:rsidR="008F1B83" w:rsidRPr="00AF1B77">
              <w:rPr>
                <w:sz w:val="20"/>
                <w:szCs w:val="20"/>
              </w:rPr>
              <w:t>e canevas ou fiches de collecte + Masque de saisie +</w:t>
            </w:r>
            <w:r w:rsidRPr="00AF1B77">
              <w:rPr>
                <w:sz w:val="20"/>
                <w:szCs w:val="20"/>
              </w:rPr>
              <w:t>Protocole de recherche</w:t>
            </w:r>
          </w:p>
        </w:tc>
        <w:tc>
          <w:tcPr>
            <w:tcW w:w="473" w:type="dxa"/>
            <w:tcBorders>
              <w:top w:val="single" w:sz="5" w:space="0" w:color="000000"/>
              <w:left w:val="single" w:sz="6" w:space="0" w:color="000000"/>
              <w:right w:val="single" w:sz="6" w:space="0" w:color="000000"/>
            </w:tcBorders>
          </w:tcPr>
          <w:p w14:paraId="57846311"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right w:val="single" w:sz="6" w:space="0" w:color="000000"/>
            </w:tcBorders>
          </w:tcPr>
          <w:p w14:paraId="0CD95689"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right w:val="single" w:sz="6" w:space="0" w:color="000000"/>
            </w:tcBorders>
          </w:tcPr>
          <w:p w14:paraId="08D98F5A"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right w:val="single" w:sz="5" w:space="0" w:color="000000"/>
            </w:tcBorders>
          </w:tcPr>
          <w:p w14:paraId="1D5D3169" w14:textId="77777777" w:rsidR="00046CEA" w:rsidRPr="00AF1B77" w:rsidRDefault="00046CEA" w:rsidP="00DD5668">
            <w:pPr>
              <w:spacing w:line="240" w:lineRule="auto"/>
              <w:rPr>
                <w:sz w:val="20"/>
                <w:szCs w:val="20"/>
              </w:rPr>
            </w:pPr>
          </w:p>
        </w:tc>
      </w:tr>
      <w:tr w:rsidR="00A833DB" w:rsidRPr="00AF1B77" w14:paraId="28044CE0" w14:textId="77777777" w:rsidTr="00BF6FB0">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19033DA6" w14:textId="77777777" w:rsidR="00046CEA" w:rsidRPr="00AF1B77" w:rsidRDefault="00046CEA" w:rsidP="00DD5668">
            <w:pPr>
              <w:pStyle w:val="Paragraphedeliste"/>
              <w:numPr>
                <w:ilvl w:val="0"/>
                <w:numId w:val="136"/>
              </w:numPr>
              <w:spacing w:line="240" w:lineRule="auto"/>
              <w:rPr>
                <w:sz w:val="20"/>
                <w:szCs w:val="20"/>
              </w:rPr>
            </w:pPr>
          </w:p>
        </w:tc>
        <w:tc>
          <w:tcPr>
            <w:tcW w:w="1867" w:type="dxa"/>
            <w:tcBorders>
              <w:top w:val="single" w:sz="5" w:space="0" w:color="000000"/>
              <w:left w:val="single" w:sz="6" w:space="0" w:color="000000"/>
              <w:bottom w:val="single" w:sz="5" w:space="0" w:color="000000"/>
              <w:right w:val="single" w:sz="6" w:space="0" w:color="000000"/>
            </w:tcBorders>
            <w:vAlign w:val="center"/>
          </w:tcPr>
          <w:p w14:paraId="2C60D1FD" w14:textId="77777777" w:rsidR="00046CEA" w:rsidRPr="00AF1B77" w:rsidRDefault="005937F7" w:rsidP="00DD5668">
            <w:pPr>
              <w:spacing w:line="240" w:lineRule="auto"/>
              <w:rPr>
                <w:sz w:val="20"/>
                <w:szCs w:val="20"/>
              </w:rPr>
            </w:pPr>
            <w:r w:rsidRPr="00AF1B77">
              <w:rPr>
                <w:sz w:val="20"/>
                <w:szCs w:val="20"/>
              </w:rPr>
              <w:t>2</w:t>
            </w:r>
            <w:r w:rsidR="00046CEA" w:rsidRPr="00AF1B77">
              <w:rPr>
                <w:sz w:val="20"/>
                <w:szCs w:val="20"/>
              </w:rPr>
              <w:t xml:space="preserve"> jour</w:t>
            </w:r>
            <w:r w:rsidRPr="00AF1B77">
              <w:rPr>
                <w:sz w:val="20"/>
                <w:szCs w:val="20"/>
              </w:rPr>
              <w:t>s</w:t>
            </w:r>
          </w:p>
        </w:tc>
        <w:tc>
          <w:tcPr>
            <w:tcW w:w="2572" w:type="dxa"/>
            <w:tcBorders>
              <w:top w:val="single" w:sz="5" w:space="0" w:color="000000"/>
              <w:left w:val="single" w:sz="6" w:space="0" w:color="000000"/>
              <w:bottom w:val="single" w:sz="5" w:space="0" w:color="000000"/>
              <w:right w:val="single" w:sz="6" w:space="0" w:color="000000"/>
            </w:tcBorders>
            <w:vAlign w:val="center"/>
          </w:tcPr>
          <w:p w14:paraId="196491BB" w14:textId="77777777" w:rsidR="00046CEA" w:rsidRPr="00AF1B77" w:rsidRDefault="00046CEA" w:rsidP="00DD5668">
            <w:pPr>
              <w:spacing w:line="240" w:lineRule="auto"/>
              <w:rPr>
                <w:sz w:val="20"/>
                <w:szCs w:val="20"/>
              </w:rPr>
            </w:pPr>
            <w:r w:rsidRPr="00AF1B77">
              <w:rPr>
                <w:sz w:val="20"/>
                <w:szCs w:val="20"/>
              </w:rPr>
              <w:t>DGESS/Directeurs/Agents</w:t>
            </w:r>
          </w:p>
        </w:tc>
        <w:tc>
          <w:tcPr>
            <w:tcW w:w="2694" w:type="dxa"/>
            <w:tcBorders>
              <w:top w:val="single" w:sz="5" w:space="0" w:color="000000"/>
              <w:left w:val="single" w:sz="6" w:space="0" w:color="000000"/>
              <w:bottom w:val="single" w:sz="5" w:space="0" w:color="000000"/>
              <w:right w:val="single" w:sz="6" w:space="0" w:color="000000"/>
            </w:tcBorders>
          </w:tcPr>
          <w:p w14:paraId="42377CF7" w14:textId="77777777" w:rsidR="00046CEA" w:rsidRPr="00AF1B77" w:rsidRDefault="00046CEA" w:rsidP="00DD5668">
            <w:pPr>
              <w:spacing w:line="240" w:lineRule="auto"/>
              <w:rPr>
                <w:sz w:val="20"/>
                <w:szCs w:val="20"/>
              </w:rPr>
            </w:pPr>
            <w:r w:rsidRPr="00AF1B77">
              <w:rPr>
                <w:sz w:val="20"/>
                <w:szCs w:val="20"/>
              </w:rPr>
              <w:t>Valider le projet de canevas de collec</w:t>
            </w:r>
            <w:r w:rsidR="00DA379F">
              <w:rPr>
                <w:sz w:val="20"/>
                <w:szCs w:val="20"/>
              </w:rPr>
              <w:t>te et le protocole de recherche</w:t>
            </w:r>
          </w:p>
        </w:tc>
        <w:tc>
          <w:tcPr>
            <w:tcW w:w="2551" w:type="dxa"/>
            <w:tcBorders>
              <w:top w:val="single" w:sz="5" w:space="0" w:color="000000"/>
              <w:left w:val="single" w:sz="6" w:space="0" w:color="000000"/>
              <w:bottom w:val="single" w:sz="5" w:space="0" w:color="000000"/>
              <w:right w:val="single" w:sz="6" w:space="0" w:color="000000"/>
            </w:tcBorders>
          </w:tcPr>
          <w:p w14:paraId="65C1D4E3" w14:textId="77777777" w:rsidR="00046CEA" w:rsidRPr="00AF1B77" w:rsidRDefault="00046CEA" w:rsidP="00DD5668">
            <w:pPr>
              <w:spacing w:line="240" w:lineRule="auto"/>
              <w:rPr>
                <w:sz w:val="20"/>
                <w:szCs w:val="20"/>
              </w:rPr>
            </w:pPr>
            <w:r w:rsidRPr="00AF1B77">
              <w:rPr>
                <w:sz w:val="20"/>
                <w:szCs w:val="20"/>
              </w:rPr>
              <w:t>Projet de</w:t>
            </w:r>
            <w:r w:rsidR="008F1B83" w:rsidRPr="00AF1B77">
              <w:rPr>
                <w:sz w:val="20"/>
                <w:szCs w:val="20"/>
              </w:rPr>
              <w:t xml:space="preserve"> canevas ou fiches de collecte +</w:t>
            </w:r>
            <w:r w:rsidR="00DA379F">
              <w:rPr>
                <w:sz w:val="20"/>
                <w:szCs w:val="20"/>
              </w:rPr>
              <w:t xml:space="preserve"> </w:t>
            </w:r>
            <w:r w:rsidRPr="00AF1B77">
              <w:rPr>
                <w:sz w:val="20"/>
                <w:szCs w:val="20"/>
              </w:rPr>
              <w:t>Protocole de recherche</w:t>
            </w:r>
          </w:p>
        </w:tc>
        <w:tc>
          <w:tcPr>
            <w:tcW w:w="2175" w:type="dxa"/>
            <w:tcBorders>
              <w:top w:val="single" w:sz="5" w:space="0" w:color="000000"/>
              <w:left w:val="single" w:sz="6" w:space="0" w:color="000000"/>
              <w:bottom w:val="single" w:sz="5" w:space="0" w:color="000000"/>
              <w:right w:val="single" w:sz="6" w:space="0" w:color="000000"/>
            </w:tcBorders>
          </w:tcPr>
          <w:p w14:paraId="5810FB67" w14:textId="77777777" w:rsidR="00046CEA" w:rsidRPr="00AF1B77" w:rsidRDefault="00046CEA" w:rsidP="00DD5668">
            <w:pPr>
              <w:spacing w:line="240" w:lineRule="auto"/>
              <w:rPr>
                <w:sz w:val="20"/>
                <w:szCs w:val="20"/>
              </w:rPr>
            </w:pPr>
            <w:r w:rsidRPr="00AF1B77">
              <w:rPr>
                <w:sz w:val="20"/>
                <w:szCs w:val="20"/>
              </w:rPr>
              <w:t>Rapport de validation</w:t>
            </w:r>
          </w:p>
        </w:tc>
        <w:tc>
          <w:tcPr>
            <w:tcW w:w="473" w:type="dxa"/>
            <w:tcBorders>
              <w:top w:val="single" w:sz="5" w:space="0" w:color="000000"/>
              <w:left w:val="single" w:sz="6" w:space="0" w:color="000000"/>
              <w:bottom w:val="single" w:sz="5" w:space="0" w:color="000000"/>
              <w:right w:val="single" w:sz="6" w:space="0" w:color="000000"/>
            </w:tcBorders>
          </w:tcPr>
          <w:p w14:paraId="1E8990B0"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1E80637E"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3E758B0D"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3E6446FE" w14:textId="77777777" w:rsidR="00046CEA" w:rsidRPr="00AF1B77" w:rsidRDefault="00046CEA" w:rsidP="00DD5668">
            <w:pPr>
              <w:spacing w:line="240" w:lineRule="auto"/>
              <w:rPr>
                <w:sz w:val="20"/>
                <w:szCs w:val="20"/>
              </w:rPr>
            </w:pPr>
          </w:p>
        </w:tc>
      </w:tr>
      <w:tr w:rsidR="00A833DB" w:rsidRPr="00AF1B77" w14:paraId="5BFC7BFF" w14:textId="77777777" w:rsidTr="00BF6FB0">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4805F59B" w14:textId="77777777" w:rsidR="00046CEA" w:rsidRPr="00AF1B77" w:rsidRDefault="00046CEA" w:rsidP="00DD5668">
            <w:pPr>
              <w:pStyle w:val="Paragraphedeliste"/>
              <w:numPr>
                <w:ilvl w:val="0"/>
                <w:numId w:val="136"/>
              </w:numPr>
              <w:spacing w:line="240" w:lineRule="auto"/>
              <w:rPr>
                <w:sz w:val="20"/>
                <w:szCs w:val="20"/>
              </w:rPr>
            </w:pPr>
          </w:p>
        </w:tc>
        <w:tc>
          <w:tcPr>
            <w:tcW w:w="1867" w:type="dxa"/>
            <w:tcBorders>
              <w:top w:val="single" w:sz="5" w:space="0" w:color="000000"/>
              <w:left w:val="single" w:sz="6" w:space="0" w:color="000000"/>
              <w:bottom w:val="single" w:sz="5" w:space="0" w:color="000000"/>
              <w:right w:val="single" w:sz="6" w:space="0" w:color="000000"/>
            </w:tcBorders>
            <w:vAlign w:val="center"/>
          </w:tcPr>
          <w:p w14:paraId="27AC190C" w14:textId="77777777" w:rsidR="00046CEA" w:rsidRPr="00AF1B77" w:rsidRDefault="00046CEA" w:rsidP="00DD5668">
            <w:pPr>
              <w:spacing w:line="240" w:lineRule="auto"/>
              <w:rPr>
                <w:sz w:val="20"/>
                <w:szCs w:val="20"/>
              </w:rPr>
            </w:pPr>
            <w:r w:rsidRPr="00AF1B77">
              <w:rPr>
                <w:sz w:val="20"/>
                <w:szCs w:val="20"/>
              </w:rPr>
              <w:t>30 jours</w:t>
            </w:r>
          </w:p>
        </w:tc>
        <w:tc>
          <w:tcPr>
            <w:tcW w:w="2572" w:type="dxa"/>
            <w:tcBorders>
              <w:top w:val="single" w:sz="5" w:space="0" w:color="000000"/>
              <w:left w:val="single" w:sz="6" w:space="0" w:color="000000"/>
              <w:bottom w:val="single" w:sz="5" w:space="0" w:color="000000"/>
              <w:right w:val="single" w:sz="6" w:space="0" w:color="000000"/>
            </w:tcBorders>
            <w:vAlign w:val="center"/>
          </w:tcPr>
          <w:p w14:paraId="10499DC1" w14:textId="77777777" w:rsidR="008F1B83" w:rsidRPr="00AF1B77" w:rsidRDefault="00046CEA" w:rsidP="00DD5668">
            <w:pPr>
              <w:spacing w:line="240" w:lineRule="auto"/>
              <w:rPr>
                <w:sz w:val="20"/>
                <w:szCs w:val="20"/>
              </w:rPr>
            </w:pPr>
            <w:r w:rsidRPr="00AF1B77">
              <w:rPr>
                <w:sz w:val="20"/>
                <w:szCs w:val="20"/>
              </w:rPr>
              <w:t>SG/DGESS/Directeurs/</w:t>
            </w:r>
          </w:p>
          <w:p w14:paraId="7335B805" w14:textId="77777777" w:rsidR="00046CEA" w:rsidRPr="00AF1B77" w:rsidRDefault="00046CEA" w:rsidP="00DD5668">
            <w:pPr>
              <w:spacing w:line="240" w:lineRule="auto"/>
              <w:rPr>
                <w:sz w:val="20"/>
                <w:szCs w:val="20"/>
              </w:rPr>
            </w:pPr>
            <w:r w:rsidRPr="00AF1B77">
              <w:rPr>
                <w:sz w:val="20"/>
                <w:szCs w:val="20"/>
              </w:rPr>
              <w:t>Agents</w:t>
            </w:r>
          </w:p>
        </w:tc>
        <w:tc>
          <w:tcPr>
            <w:tcW w:w="2694" w:type="dxa"/>
            <w:tcBorders>
              <w:top w:val="single" w:sz="5" w:space="0" w:color="000000"/>
              <w:left w:val="single" w:sz="6" w:space="0" w:color="000000"/>
              <w:bottom w:val="single" w:sz="5" w:space="0" w:color="000000"/>
              <w:right w:val="single" w:sz="6" w:space="0" w:color="000000"/>
            </w:tcBorders>
          </w:tcPr>
          <w:p w14:paraId="6EE19FE2" w14:textId="77777777" w:rsidR="00046CEA" w:rsidRPr="00AF1B77" w:rsidRDefault="00046CEA" w:rsidP="00DD5668">
            <w:pPr>
              <w:spacing w:line="240" w:lineRule="auto"/>
              <w:rPr>
                <w:sz w:val="20"/>
                <w:szCs w:val="20"/>
              </w:rPr>
            </w:pPr>
            <w:r w:rsidRPr="00AF1B77">
              <w:rPr>
                <w:sz w:val="20"/>
                <w:szCs w:val="20"/>
              </w:rPr>
              <w:t>Demander le visa statistique de l’INSD</w:t>
            </w:r>
          </w:p>
          <w:p w14:paraId="60BF9BE8" w14:textId="77777777" w:rsidR="00046CEA" w:rsidRPr="00AF1B77" w:rsidRDefault="00046CEA" w:rsidP="00DD5668">
            <w:pPr>
              <w:spacing w:line="240" w:lineRule="auto"/>
              <w:rPr>
                <w:sz w:val="20"/>
                <w:szCs w:val="20"/>
              </w:rPr>
            </w:pPr>
          </w:p>
        </w:tc>
        <w:tc>
          <w:tcPr>
            <w:tcW w:w="2551" w:type="dxa"/>
            <w:tcBorders>
              <w:top w:val="single" w:sz="5" w:space="0" w:color="000000"/>
              <w:left w:val="single" w:sz="6" w:space="0" w:color="000000"/>
              <w:bottom w:val="single" w:sz="5" w:space="0" w:color="000000"/>
              <w:right w:val="single" w:sz="6" w:space="0" w:color="000000"/>
            </w:tcBorders>
          </w:tcPr>
          <w:p w14:paraId="31CD0865" w14:textId="77777777" w:rsidR="00046CEA" w:rsidRPr="00AF1B77" w:rsidRDefault="008F1B83" w:rsidP="00DD5668">
            <w:pPr>
              <w:spacing w:line="240" w:lineRule="auto"/>
              <w:rPr>
                <w:sz w:val="20"/>
                <w:szCs w:val="20"/>
              </w:rPr>
            </w:pPr>
            <w:r w:rsidRPr="00AF1B77">
              <w:rPr>
                <w:sz w:val="20"/>
                <w:szCs w:val="20"/>
              </w:rPr>
              <w:t>L</w:t>
            </w:r>
            <w:r w:rsidR="00046CEA" w:rsidRPr="00AF1B77">
              <w:rPr>
                <w:sz w:val="20"/>
                <w:szCs w:val="20"/>
              </w:rPr>
              <w:t>ettre de demande de visa statistique</w:t>
            </w:r>
            <w:r w:rsidRPr="00AF1B77">
              <w:rPr>
                <w:sz w:val="20"/>
                <w:szCs w:val="20"/>
              </w:rPr>
              <w:t xml:space="preserve"> +</w:t>
            </w:r>
            <w:r w:rsidR="00BF6FB0">
              <w:rPr>
                <w:sz w:val="20"/>
                <w:szCs w:val="20"/>
              </w:rPr>
              <w:t xml:space="preserve"> </w:t>
            </w:r>
            <w:r w:rsidRPr="00AF1B77">
              <w:rPr>
                <w:sz w:val="20"/>
                <w:szCs w:val="20"/>
              </w:rPr>
              <w:t>C</w:t>
            </w:r>
            <w:r w:rsidR="00046CEA" w:rsidRPr="00AF1B77">
              <w:rPr>
                <w:sz w:val="20"/>
                <w:szCs w:val="20"/>
              </w:rPr>
              <w:t>anevas de collecte</w:t>
            </w:r>
            <w:r w:rsidRPr="00AF1B77">
              <w:rPr>
                <w:sz w:val="20"/>
                <w:szCs w:val="20"/>
              </w:rPr>
              <w:t xml:space="preserve"> +</w:t>
            </w:r>
            <w:r w:rsidR="00BF6FB0">
              <w:rPr>
                <w:sz w:val="20"/>
                <w:szCs w:val="20"/>
              </w:rPr>
              <w:t xml:space="preserve"> </w:t>
            </w:r>
            <w:r w:rsidRPr="00AF1B77">
              <w:rPr>
                <w:sz w:val="20"/>
                <w:szCs w:val="20"/>
              </w:rPr>
              <w:t>P</w:t>
            </w:r>
            <w:r w:rsidR="00046CEA" w:rsidRPr="00AF1B77">
              <w:rPr>
                <w:sz w:val="20"/>
                <w:szCs w:val="20"/>
              </w:rPr>
              <w:t>rotocole de recherche</w:t>
            </w:r>
            <w:r w:rsidR="00BF6FB0">
              <w:rPr>
                <w:sz w:val="20"/>
                <w:szCs w:val="20"/>
              </w:rPr>
              <w:t xml:space="preserve"> </w:t>
            </w:r>
            <w:r w:rsidRPr="00AF1B77">
              <w:rPr>
                <w:sz w:val="20"/>
                <w:szCs w:val="20"/>
              </w:rPr>
              <w:t>+ A</w:t>
            </w:r>
            <w:r w:rsidR="00046CEA" w:rsidRPr="00AF1B77">
              <w:rPr>
                <w:sz w:val="20"/>
                <w:szCs w:val="20"/>
              </w:rPr>
              <w:t>utres documents nécessaires à l’INSD pour l’obtention du visa statistique</w:t>
            </w:r>
          </w:p>
        </w:tc>
        <w:tc>
          <w:tcPr>
            <w:tcW w:w="2175" w:type="dxa"/>
            <w:tcBorders>
              <w:top w:val="single" w:sz="5" w:space="0" w:color="000000"/>
              <w:left w:val="single" w:sz="6" w:space="0" w:color="000000"/>
              <w:bottom w:val="single" w:sz="5" w:space="0" w:color="000000"/>
              <w:right w:val="single" w:sz="6" w:space="0" w:color="000000"/>
            </w:tcBorders>
          </w:tcPr>
          <w:p w14:paraId="21C7E0DC" w14:textId="77777777" w:rsidR="00046CEA" w:rsidRPr="00AF1B77" w:rsidRDefault="008F1B83" w:rsidP="00DD5668">
            <w:pPr>
              <w:spacing w:line="240" w:lineRule="auto"/>
              <w:rPr>
                <w:sz w:val="20"/>
                <w:szCs w:val="20"/>
              </w:rPr>
            </w:pPr>
            <w:r w:rsidRPr="00AF1B77">
              <w:rPr>
                <w:sz w:val="20"/>
                <w:szCs w:val="20"/>
              </w:rPr>
              <w:t>V</w:t>
            </w:r>
            <w:r w:rsidR="00046CEA" w:rsidRPr="00AF1B77">
              <w:rPr>
                <w:sz w:val="20"/>
                <w:szCs w:val="20"/>
              </w:rPr>
              <w:t>isa statistique de l’INSD</w:t>
            </w:r>
          </w:p>
          <w:p w14:paraId="0C0A2D6B"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7D7D1F02"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441B9852"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71AF60B8"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01E785D" w14:textId="77777777" w:rsidR="00046CEA" w:rsidRPr="00AF1B77" w:rsidRDefault="00046CEA" w:rsidP="00DD5668">
            <w:pPr>
              <w:spacing w:line="240" w:lineRule="auto"/>
              <w:rPr>
                <w:sz w:val="20"/>
                <w:szCs w:val="20"/>
              </w:rPr>
            </w:pPr>
          </w:p>
        </w:tc>
      </w:tr>
      <w:tr w:rsidR="00A833DB" w:rsidRPr="00AF1B77" w14:paraId="546CC1AE" w14:textId="77777777" w:rsidTr="00BF6FB0">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02DDB5A" w14:textId="77777777" w:rsidR="00046CEA" w:rsidRPr="00AF1B77" w:rsidRDefault="00046CEA" w:rsidP="00DD5668">
            <w:pPr>
              <w:pStyle w:val="Paragraphedeliste"/>
              <w:numPr>
                <w:ilvl w:val="0"/>
                <w:numId w:val="136"/>
              </w:numPr>
              <w:spacing w:line="240" w:lineRule="auto"/>
              <w:rPr>
                <w:sz w:val="20"/>
                <w:szCs w:val="20"/>
              </w:rPr>
            </w:pPr>
          </w:p>
        </w:tc>
        <w:tc>
          <w:tcPr>
            <w:tcW w:w="1867" w:type="dxa"/>
            <w:tcBorders>
              <w:top w:val="single" w:sz="5" w:space="0" w:color="000000"/>
              <w:left w:val="single" w:sz="6" w:space="0" w:color="000000"/>
              <w:bottom w:val="single" w:sz="5" w:space="0" w:color="000000"/>
              <w:right w:val="single" w:sz="6" w:space="0" w:color="000000"/>
            </w:tcBorders>
            <w:vAlign w:val="center"/>
          </w:tcPr>
          <w:p w14:paraId="7A44CCE1" w14:textId="77777777" w:rsidR="00046CEA" w:rsidRPr="00AF1B77" w:rsidRDefault="00046CEA" w:rsidP="00DD5668">
            <w:pPr>
              <w:spacing w:line="240" w:lineRule="auto"/>
              <w:rPr>
                <w:sz w:val="20"/>
                <w:szCs w:val="20"/>
              </w:rPr>
            </w:pPr>
            <w:r w:rsidRPr="00AF1B77">
              <w:rPr>
                <w:sz w:val="20"/>
                <w:szCs w:val="20"/>
              </w:rPr>
              <w:t>15 jours</w:t>
            </w:r>
          </w:p>
        </w:tc>
        <w:tc>
          <w:tcPr>
            <w:tcW w:w="2572" w:type="dxa"/>
            <w:tcBorders>
              <w:top w:val="single" w:sz="5" w:space="0" w:color="000000"/>
              <w:left w:val="single" w:sz="6" w:space="0" w:color="000000"/>
              <w:bottom w:val="single" w:sz="5" w:space="0" w:color="000000"/>
              <w:right w:val="single" w:sz="6" w:space="0" w:color="000000"/>
            </w:tcBorders>
            <w:vAlign w:val="center"/>
          </w:tcPr>
          <w:p w14:paraId="3C74D4FE" w14:textId="77777777" w:rsidR="00046CEA" w:rsidRPr="00AF1B77" w:rsidRDefault="00046CEA" w:rsidP="00DD5668">
            <w:pPr>
              <w:spacing w:line="240" w:lineRule="auto"/>
              <w:rPr>
                <w:sz w:val="20"/>
                <w:szCs w:val="20"/>
              </w:rPr>
            </w:pPr>
            <w:r w:rsidRPr="00AF1B77">
              <w:rPr>
                <w:sz w:val="20"/>
                <w:szCs w:val="20"/>
              </w:rPr>
              <w:t>DGESS/Directeurs/Agents</w:t>
            </w:r>
          </w:p>
        </w:tc>
        <w:tc>
          <w:tcPr>
            <w:tcW w:w="2694" w:type="dxa"/>
            <w:tcBorders>
              <w:top w:val="single" w:sz="5" w:space="0" w:color="000000"/>
              <w:left w:val="single" w:sz="6" w:space="0" w:color="000000"/>
              <w:bottom w:val="single" w:sz="5" w:space="0" w:color="000000"/>
              <w:right w:val="single" w:sz="6" w:space="0" w:color="000000"/>
            </w:tcBorders>
          </w:tcPr>
          <w:p w14:paraId="691BE2DF" w14:textId="77777777" w:rsidR="00046CEA" w:rsidRPr="00AF1B77" w:rsidRDefault="00046CEA" w:rsidP="00DD5668">
            <w:pPr>
              <w:spacing w:line="240" w:lineRule="auto"/>
              <w:rPr>
                <w:b/>
                <w:sz w:val="20"/>
                <w:szCs w:val="20"/>
              </w:rPr>
            </w:pPr>
            <w:r w:rsidRPr="00AF1B77">
              <w:rPr>
                <w:sz w:val="20"/>
                <w:szCs w:val="20"/>
              </w:rPr>
              <w:t>Préparer la collecte des données</w:t>
            </w:r>
          </w:p>
        </w:tc>
        <w:tc>
          <w:tcPr>
            <w:tcW w:w="2551" w:type="dxa"/>
            <w:tcBorders>
              <w:top w:val="single" w:sz="5" w:space="0" w:color="000000"/>
              <w:left w:val="single" w:sz="6" w:space="0" w:color="000000"/>
              <w:bottom w:val="single" w:sz="5" w:space="0" w:color="000000"/>
              <w:right w:val="single" w:sz="6" w:space="0" w:color="000000"/>
            </w:tcBorders>
          </w:tcPr>
          <w:p w14:paraId="6DDB739A" w14:textId="77777777" w:rsidR="00046CEA" w:rsidRPr="00AF1B77" w:rsidRDefault="007B76FC" w:rsidP="00DD5668">
            <w:pPr>
              <w:spacing w:line="240" w:lineRule="auto"/>
              <w:rPr>
                <w:sz w:val="20"/>
                <w:szCs w:val="20"/>
              </w:rPr>
            </w:pPr>
            <w:r w:rsidRPr="00AF1B77">
              <w:rPr>
                <w:sz w:val="20"/>
                <w:szCs w:val="20"/>
              </w:rPr>
              <w:t>Visa statistique de l’INSD</w:t>
            </w:r>
            <w:r w:rsidR="00F22C19" w:rsidRPr="00AF1B77">
              <w:rPr>
                <w:sz w:val="20"/>
                <w:szCs w:val="20"/>
              </w:rPr>
              <w:t xml:space="preserve"> </w:t>
            </w:r>
            <w:r w:rsidRPr="00AF1B77">
              <w:rPr>
                <w:sz w:val="20"/>
                <w:szCs w:val="20"/>
              </w:rPr>
              <w:t>+</w:t>
            </w:r>
            <w:r w:rsidR="00F22C19" w:rsidRPr="00AF1B77">
              <w:rPr>
                <w:sz w:val="20"/>
                <w:szCs w:val="20"/>
              </w:rPr>
              <w:t xml:space="preserve"> </w:t>
            </w:r>
            <w:r w:rsidRPr="00AF1B77">
              <w:rPr>
                <w:sz w:val="20"/>
                <w:szCs w:val="20"/>
              </w:rPr>
              <w:t>C</w:t>
            </w:r>
            <w:r w:rsidR="00046CEA" w:rsidRPr="00AF1B77">
              <w:rPr>
                <w:sz w:val="20"/>
                <w:szCs w:val="20"/>
              </w:rPr>
              <w:t>anevas de collecte</w:t>
            </w:r>
            <w:r w:rsidR="00F22C19" w:rsidRPr="00AF1B77">
              <w:rPr>
                <w:sz w:val="20"/>
                <w:szCs w:val="20"/>
              </w:rPr>
              <w:t xml:space="preserve"> </w:t>
            </w:r>
            <w:r w:rsidR="00077F07" w:rsidRPr="00AF1B77">
              <w:rPr>
                <w:sz w:val="20"/>
                <w:szCs w:val="20"/>
              </w:rPr>
              <w:t>+L</w:t>
            </w:r>
            <w:r w:rsidR="00046CEA" w:rsidRPr="00AF1B77">
              <w:rPr>
                <w:sz w:val="20"/>
                <w:szCs w:val="20"/>
              </w:rPr>
              <w:t>iste des enquêteurs, contrôleurs et superviseurs</w:t>
            </w:r>
            <w:r w:rsidR="00F22C19" w:rsidRPr="00AF1B77">
              <w:rPr>
                <w:sz w:val="20"/>
                <w:szCs w:val="20"/>
              </w:rPr>
              <w:t xml:space="preserve"> </w:t>
            </w:r>
            <w:r w:rsidR="00077F07" w:rsidRPr="00AF1B77">
              <w:rPr>
                <w:sz w:val="20"/>
                <w:szCs w:val="20"/>
              </w:rPr>
              <w:t xml:space="preserve">+ </w:t>
            </w:r>
            <w:r w:rsidR="00046CEA" w:rsidRPr="00AF1B77">
              <w:rPr>
                <w:sz w:val="20"/>
                <w:szCs w:val="20"/>
              </w:rPr>
              <w:t>spot publicitaire</w:t>
            </w:r>
          </w:p>
        </w:tc>
        <w:tc>
          <w:tcPr>
            <w:tcW w:w="2175" w:type="dxa"/>
            <w:tcBorders>
              <w:top w:val="single" w:sz="5" w:space="0" w:color="000000"/>
              <w:left w:val="single" w:sz="6" w:space="0" w:color="000000"/>
              <w:bottom w:val="single" w:sz="5" w:space="0" w:color="000000"/>
              <w:right w:val="single" w:sz="6" w:space="0" w:color="000000"/>
            </w:tcBorders>
          </w:tcPr>
          <w:p w14:paraId="16EEDF0C" w14:textId="77777777" w:rsidR="00046CEA" w:rsidRPr="00AF1B77" w:rsidRDefault="00046CEA" w:rsidP="00DD5668">
            <w:pPr>
              <w:spacing w:before="0" w:after="0" w:line="240" w:lineRule="auto"/>
              <w:rPr>
                <w:sz w:val="20"/>
                <w:szCs w:val="20"/>
              </w:rPr>
            </w:pPr>
            <w:r w:rsidRPr="00AF1B77">
              <w:rPr>
                <w:sz w:val="20"/>
                <w:szCs w:val="20"/>
              </w:rPr>
              <w:t>Zone de dénombrement</w:t>
            </w:r>
          </w:p>
          <w:p w14:paraId="64EF8BD3" w14:textId="77777777" w:rsidR="00077F07" w:rsidRPr="00AF1B77" w:rsidRDefault="00F22C19" w:rsidP="00DD5668">
            <w:pPr>
              <w:spacing w:before="0" w:after="0" w:line="240" w:lineRule="auto"/>
              <w:rPr>
                <w:sz w:val="20"/>
                <w:szCs w:val="20"/>
              </w:rPr>
            </w:pPr>
            <w:r w:rsidRPr="00AF1B77">
              <w:rPr>
                <w:sz w:val="20"/>
                <w:szCs w:val="20"/>
              </w:rPr>
              <w:t xml:space="preserve">+ </w:t>
            </w:r>
            <w:r w:rsidR="00046CEA" w:rsidRPr="00AF1B77">
              <w:rPr>
                <w:sz w:val="20"/>
                <w:szCs w:val="20"/>
              </w:rPr>
              <w:t>Rapport de formation des enquêteurs</w:t>
            </w:r>
          </w:p>
          <w:p w14:paraId="54D40DE5" w14:textId="77777777" w:rsidR="00046CEA" w:rsidRPr="00AF1B77" w:rsidRDefault="00077F07" w:rsidP="00DD5668">
            <w:pPr>
              <w:spacing w:before="0" w:after="0" w:line="240" w:lineRule="auto"/>
              <w:rPr>
                <w:sz w:val="20"/>
                <w:szCs w:val="20"/>
              </w:rPr>
            </w:pPr>
            <w:r w:rsidRPr="00AF1B77">
              <w:rPr>
                <w:sz w:val="20"/>
                <w:szCs w:val="20"/>
              </w:rPr>
              <w:t>+</w:t>
            </w:r>
            <w:r w:rsidR="00F22C19" w:rsidRPr="00AF1B77">
              <w:rPr>
                <w:sz w:val="20"/>
                <w:szCs w:val="20"/>
              </w:rPr>
              <w:t xml:space="preserve"> </w:t>
            </w:r>
            <w:r w:rsidR="00046CEA" w:rsidRPr="00AF1B77">
              <w:rPr>
                <w:sz w:val="20"/>
                <w:szCs w:val="20"/>
              </w:rPr>
              <w:t>Rapport de l’enquête pilote</w:t>
            </w:r>
          </w:p>
        </w:tc>
        <w:tc>
          <w:tcPr>
            <w:tcW w:w="473" w:type="dxa"/>
            <w:tcBorders>
              <w:top w:val="single" w:sz="5" w:space="0" w:color="000000"/>
              <w:left w:val="single" w:sz="6" w:space="0" w:color="000000"/>
              <w:bottom w:val="single" w:sz="5" w:space="0" w:color="000000"/>
              <w:right w:val="single" w:sz="6" w:space="0" w:color="000000"/>
            </w:tcBorders>
          </w:tcPr>
          <w:p w14:paraId="6625E7C6"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5739921C"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56A72DB0"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669099E5" w14:textId="77777777" w:rsidR="00046CEA" w:rsidRPr="00AF1B77" w:rsidRDefault="00046CEA" w:rsidP="00DD5668">
            <w:pPr>
              <w:spacing w:line="240" w:lineRule="auto"/>
              <w:rPr>
                <w:sz w:val="20"/>
                <w:szCs w:val="20"/>
              </w:rPr>
            </w:pPr>
          </w:p>
        </w:tc>
      </w:tr>
      <w:tr w:rsidR="00A833DB" w:rsidRPr="00AF1B77" w14:paraId="00DB0BB9" w14:textId="77777777" w:rsidTr="00BF6FB0">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6B4F01BB" w14:textId="77777777" w:rsidR="00046CEA" w:rsidRPr="00AF1B77" w:rsidRDefault="00046CEA" w:rsidP="00DD5668">
            <w:pPr>
              <w:pStyle w:val="Paragraphedeliste"/>
              <w:numPr>
                <w:ilvl w:val="0"/>
                <w:numId w:val="136"/>
              </w:numPr>
              <w:spacing w:line="240" w:lineRule="auto"/>
              <w:rPr>
                <w:sz w:val="20"/>
                <w:szCs w:val="20"/>
              </w:rPr>
            </w:pPr>
          </w:p>
        </w:tc>
        <w:tc>
          <w:tcPr>
            <w:tcW w:w="1867" w:type="dxa"/>
            <w:tcBorders>
              <w:top w:val="single" w:sz="5" w:space="0" w:color="000000"/>
              <w:left w:val="single" w:sz="6" w:space="0" w:color="000000"/>
              <w:bottom w:val="single" w:sz="5" w:space="0" w:color="000000"/>
              <w:right w:val="single" w:sz="6" w:space="0" w:color="000000"/>
            </w:tcBorders>
            <w:vAlign w:val="center"/>
          </w:tcPr>
          <w:p w14:paraId="510254C0" w14:textId="77777777" w:rsidR="00046CEA" w:rsidRPr="00AF1B77" w:rsidRDefault="00AB1609" w:rsidP="00DD5668">
            <w:pPr>
              <w:spacing w:line="240" w:lineRule="auto"/>
              <w:rPr>
                <w:sz w:val="20"/>
                <w:szCs w:val="20"/>
              </w:rPr>
            </w:pPr>
            <w:r w:rsidRPr="00AF1B77">
              <w:rPr>
                <w:sz w:val="20"/>
                <w:szCs w:val="20"/>
              </w:rPr>
              <w:t>15</w:t>
            </w:r>
            <w:r w:rsidR="00046CEA" w:rsidRPr="00AF1B77">
              <w:rPr>
                <w:sz w:val="20"/>
                <w:szCs w:val="20"/>
              </w:rPr>
              <w:t xml:space="preserve"> jours</w:t>
            </w:r>
          </w:p>
        </w:tc>
        <w:tc>
          <w:tcPr>
            <w:tcW w:w="2572" w:type="dxa"/>
            <w:tcBorders>
              <w:top w:val="single" w:sz="5" w:space="0" w:color="000000"/>
              <w:left w:val="single" w:sz="6" w:space="0" w:color="000000"/>
              <w:bottom w:val="single" w:sz="5" w:space="0" w:color="000000"/>
              <w:right w:val="single" w:sz="6" w:space="0" w:color="000000"/>
            </w:tcBorders>
            <w:vAlign w:val="center"/>
          </w:tcPr>
          <w:p w14:paraId="617A204A" w14:textId="77777777" w:rsidR="00046CEA" w:rsidRPr="00AF1B77" w:rsidRDefault="00046CEA" w:rsidP="00DD5668">
            <w:pPr>
              <w:spacing w:line="240" w:lineRule="auto"/>
              <w:rPr>
                <w:sz w:val="20"/>
                <w:szCs w:val="20"/>
              </w:rPr>
            </w:pPr>
            <w:r w:rsidRPr="00AF1B77">
              <w:rPr>
                <w:sz w:val="20"/>
                <w:szCs w:val="20"/>
              </w:rPr>
              <w:t>DGESS/Directeurs/Agents</w:t>
            </w:r>
          </w:p>
        </w:tc>
        <w:tc>
          <w:tcPr>
            <w:tcW w:w="2694" w:type="dxa"/>
            <w:tcBorders>
              <w:top w:val="single" w:sz="5" w:space="0" w:color="000000"/>
              <w:left w:val="single" w:sz="6" w:space="0" w:color="000000"/>
              <w:bottom w:val="single" w:sz="5" w:space="0" w:color="000000"/>
              <w:right w:val="single" w:sz="6" w:space="0" w:color="000000"/>
            </w:tcBorders>
          </w:tcPr>
          <w:p w14:paraId="2535AF38" w14:textId="77777777" w:rsidR="00046CEA" w:rsidRPr="00AF1B77" w:rsidRDefault="00046CEA" w:rsidP="00DD5668">
            <w:pPr>
              <w:spacing w:line="240" w:lineRule="auto"/>
              <w:rPr>
                <w:b/>
                <w:sz w:val="20"/>
                <w:szCs w:val="20"/>
              </w:rPr>
            </w:pPr>
            <w:r w:rsidRPr="00AF1B77">
              <w:rPr>
                <w:sz w:val="20"/>
                <w:szCs w:val="20"/>
              </w:rPr>
              <w:t>Collecter les données</w:t>
            </w:r>
          </w:p>
        </w:tc>
        <w:tc>
          <w:tcPr>
            <w:tcW w:w="2551" w:type="dxa"/>
            <w:tcBorders>
              <w:top w:val="single" w:sz="5" w:space="0" w:color="000000"/>
              <w:left w:val="single" w:sz="6" w:space="0" w:color="000000"/>
              <w:bottom w:val="single" w:sz="5" w:space="0" w:color="000000"/>
              <w:right w:val="single" w:sz="6" w:space="0" w:color="000000"/>
            </w:tcBorders>
          </w:tcPr>
          <w:p w14:paraId="178FC63F" w14:textId="77777777" w:rsidR="00046CEA" w:rsidRPr="00AF1B77" w:rsidRDefault="00046CEA" w:rsidP="00DD5668">
            <w:pPr>
              <w:spacing w:line="240" w:lineRule="auto"/>
              <w:rPr>
                <w:sz w:val="20"/>
                <w:szCs w:val="20"/>
              </w:rPr>
            </w:pPr>
            <w:r w:rsidRPr="00AF1B77">
              <w:rPr>
                <w:sz w:val="20"/>
                <w:szCs w:val="20"/>
              </w:rPr>
              <w:t>Kits de collecte</w:t>
            </w:r>
          </w:p>
        </w:tc>
        <w:tc>
          <w:tcPr>
            <w:tcW w:w="2175" w:type="dxa"/>
            <w:tcBorders>
              <w:top w:val="single" w:sz="5" w:space="0" w:color="000000"/>
              <w:left w:val="single" w:sz="6" w:space="0" w:color="000000"/>
              <w:bottom w:val="single" w:sz="5" w:space="0" w:color="000000"/>
              <w:right w:val="single" w:sz="6" w:space="0" w:color="000000"/>
            </w:tcBorders>
          </w:tcPr>
          <w:p w14:paraId="01B51CA2" w14:textId="77777777" w:rsidR="00046CEA" w:rsidRPr="00AF1B77" w:rsidRDefault="00046CEA" w:rsidP="00DD5668">
            <w:pPr>
              <w:spacing w:line="240" w:lineRule="auto"/>
              <w:rPr>
                <w:sz w:val="20"/>
                <w:szCs w:val="20"/>
              </w:rPr>
            </w:pPr>
            <w:r w:rsidRPr="00AF1B77">
              <w:rPr>
                <w:sz w:val="20"/>
                <w:szCs w:val="20"/>
              </w:rPr>
              <w:t>Données collectées</w:t>
            </w:r>
          </w:p>
        </w:tc>
        <w:tc>
          <w:tcPr>
            <w:tcW w:w="473" w:type="dxa"/>
            <w:tcBorders>
              <w:top w:val="single" w:sz="5" w:space="0" w:color="000000"/>
              <w:left w:val="single" w:sz="6" w:space="0" w:color="000000"/>
              <w:bottom w:val="single" w:sz="5" w:space="0" w:color="000000"/>
              <w:right w:val="single" w:sz="6" w:space="0" w:color="000000"/>
            </w:tcBorders>
          </w:tcPr>
          <w:p w14:paraId="1C1819BE"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63A04BEA"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178D4234"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131717A" w14:textId="77777777" w:rsidR="00046CEA" w:rsidRPr="00AF1B77" w:rsidRDefault="00046CEA" w:rsidP="00DD5668">
            <w:pPr>
              <w:spacing w:line="240" w:lineRule="auto"/>
              <w:rPr>
                <w:sz w:val="20"/>
                <w:szCs w:val="20"/>
              </w:rPr>
            </w:pPr>
          </w:p>
        </w:tc>
      </w:tr>
      <w:tr w:rsidR="00A833DB" w:rsidRPr="00AF1B77" w14:paraId="62FC095E" w14:textId="77777777" w:rsidTr="00BF6FB0">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6E5D66BC" w14:textId="77777777" w:rsidR="00046CEA" w:rsidRPr="00AF1B77" w:rsidRDefault="00046CEA" w:rsidP="00DD5668">
            <w:pPr>
              <w:pStyle w:val="Paragraphedeliste"/>
              <w:numPr>
                <w:ilvl w:val="0"/>
                <w:numId w:val="136"/>
              </w:numPr>
              <w:spacing w:line="240" w:lineRule="auto"/>
              <w:rPr>
                <w:sz w:val="20"/>
                <w:szCs w:val="20"/>
              </w:rPr>
            </w:pPr>
          </w:p>
        </w:tc>
        <w:tc>
          <w:tcPr>
            <w:tcW w:w="1867" w:type="dxa"/>
            <w:tcBorders>
              <w:top w:val="single" w:sz="5" w:space="0" w:color="000000"/>
              <w:left w:val="single" w:sz="6" w:space="0" w:color="000000"/>
              <w:bottom w:val="single" w:sz="5" w:space="0" w:color="000000"/>
              <w:right w:val="single" w:sz="6" w:space="0" w:color="000000"/>
            </w:tcBorders>
            <w:vAlign w:val="center"/>
          </w:tcPr>
          <w:p w14:paraId="103B32C9" w14:textId="77777777" w:rsidR="00046CEA" w:rsidRPr="00AF1B77" w:rsidRDefault="00AB1609" w:rsidP="00DD5668">
            <w:pPr>
              <w:spacing w:line="240" w:lineRule="auto"/>
              <w:rPr>
                <w:sz w:val="20"/>
                <w:szCs w:val="20"/>
              </w:rPr>
            </w:pPr>
            <w:r w:rsidRPr="00AF1B77">
              <w:rPr>
                <w:sz w:val="20"/>
                <w:szCs w:val="20"/>
              </w:rPr>
              <w:t>15</w:t>
            </w:r>
            <w:r w:rsidR="00046CEA" w:rsidRPr="00AF1B77">
              <w:rPr>
                <w:sz w:val="20"/>
                <w:szCs w:val="20"/>
              </w:rPr>
              <w:t xml:space="preserve"> jours</w:t>
            </w:r>
          </w:p>
        </w:tc>
        <w:tc>
          <w:tcPr>
            <w:tcW w:w="2572" w:type="dxa"/>
            <w:tcBorders>
              <w:top w:val="single" w:sz="5" w:space="0" w:color="000000"/>
              <w:left w:val="single" w:sz="6" w:space="0" w:color="000000"/>
              <w:bottom w:val="single" w:sz="5" w:space="0" w:color="000000"/>
              <w:right w:val="single" w:sz="6" w:space="0" w:color="000000"/>
            </w:tcBorders>
            <w:vAlign w:val="center"/>
          </w:tcPr>
          <w:p w14:paraId="4A180B08" w14:textId="77777777" w:rsidR="00077F07" w:rsidRPr="00AF1B77" w:rsidRDefault="00046CEA" w:rsidP="00DD5668">
            <w:pPr>
              <w:spacing w:line="240" w:lineRule="auto"/>
              <w:rPr>
                <w:sz w:val="20"/>
                <w:szCs w:val="20"/>
              </w:rPr>
            </w:pPr>
            <w:r w:rsidRPr="00AF1B77">
              <w:rPr>
                <w:sz w:val="20"/>
                <w:szCs w:val="20"/>
              </w:rPr>
              <w:t>DGESS/Directeurs/</w:t>
            </w:r>
          </w:p>
          <w:p w14:paraId="176C0CB9" w14:textId="77777777" w:rsidR="00046CEA" w:rsidRPr="00AF1B77" w:rsidRDefault="00046CEA" w:rsidP="00DD5668">
            <w:pPr>
              <w:spacing w:line="240" w:lineRule="auto"/>
              <w:rPr>
                <w:rFonts w:eastAsia="Bookman Old Style"/>
                <w:spacing w:val="-1"/>
                <w:sz w:val="20"/>
                <w:szCs w:val="20"/>
              </w:rPr>
            </w:pPr>
            <w:r w:rsidRPr="00AF1B77">
              <w:rPr>
                <w:sz w:val="20"/>
                <w:szCs w:val="20"/>
              </w:rPr>
              <w:t>Agents</w:t>
            </w:r>
          </w:p>
        </w:tc>
        <w:tc>
          <w:tcPr>
            <w:tcW w:w="2694" w:type="dxa"/>
            <w:tcBorders>
              <w:top w:val="single" w:sz="5" w:space="0" w:color="000000"/>
              <w:left w:val="single" w:sz="6" w:space="0" w:color="000000"/>
              <w:bottom w:val="single" w:sz="5" w:space="0" w:color="000000"/>
              <w:right w:val="single" w:sz="6" w:space="0" w:color="000000"/>
            </w:tcBorders>
          </w:tcPr>
          <w:p w14:paraId="2730CE61" w14:textId="77777777" w:rsidR="00046CEA" w:rsidRPr="00AF1B77" w:rsidRDefault="00046CEA" w:rsidP="00DD5668">
            <w:pPr>
              <w:spacing w:line="240" w:lineRule="auto"/>
              <w:rPr>
                <w:b/>
                <w:sz w:val="20"/>
                <w:szCs w:val="20"/>
              </w:rPr>
            </w:pPr>
            <w:r w:rsidRPr="00AF1B77">
              <w:rPr>
                <w:sz w:val="20"/>
                <w:szCs w:val="20"/>
              </w:rPr>
              <w:t>Apurer et traiter les données</w:t>
            </w:r>
          </w:p>
        </w:tc>
        <w:tc>
          <w:tcPr>
            <w:tcW w:w="2551" w:type="dxa"/>
            <w:tcBorders>
              <w:top w:val="single" w:sz="5" w:space="0" w:color="000000"/>
              <w:left w:val="single" w:sz="6" w:space="0" w:color="000000"/>
              <w:bottom w:val="single" w:sz="5" w:space="0" w:color="000000"/>
              <w:right w:val="single" w:sz="6" w:space="0" w:color="000000"/>
            </w:tcBorders>
          </w:tcPr>
          <w:p w14:paraId="166A296C" w14:textId="77777777" w:rsidR="00077F07" w:rsidRPr="00AF1B77" w:rsidRDefault="00046CEA" w:rsidP="00DD5668">
            <w:pPr>
              <w:spacing w:line="240" w:lineRule="auto"/>
              <w:rPr>
                <w:sz w:val="20"/>
                <w:szCs w:val="20"/>
              </w:rPr>
            </w:pPr>
            <w:r w:rsidRPr="00AF1B77">
              <w:rPr>
                <w:sz w:val="20"/>
                <w:szCs w:val="20"/>
              </w:rPr>
              <w:t>Données collectées</w:t>
            </w:r>
          </w:p>
          <w:p w14:paraId="01C3C0F8" w14:textId="77777777" w:rsidR="00046CEA" w:rsidRPr="00AF1B77" w:rsidRDefault="00046CEA" w:rsidP="00DD5668">
            <w:pPr>
              <w:spacing w:line="240" w:lineRule="auto"/>
              <w:rPr>
                <w:sz w:val="20"/>
                <w:szCs w:val="20"/>
              </w:rPr>
            </w:pPr>
            <w:r w:rsidRPr="00AF1B77">
              <w:rPr>
                <w:sz w:val="20"/>
                <w:szCs w:val="20"/>
              </w:rPr>
              <w:t>+</w:t>
            </w:r>
            <w:r w:rsidR="00077F07" w:rsidRPr="00AF1B77">
              <w:rPr>
                <w:sz w:val="20"/>
                <w:szCs w:val="20"/>
              </w:rPr>
              <w:t>O</w:t>
            </w:r>
            <w:r w:rsidRPr="00AF1B77">
              <w:rPr>
                <w:sz w:val="20"/>
                <w:szCs w:val="20"/>
              </w:rPr>
              <w:t>utils d’apurement et de traitement</w:t>
            </w:r>
          </w:p>
        </w:tc>
        <w:tc>
          <w:tcPr>
            <w:tcW w:w="2175" w:type="dxa"/>
            <w:tcBorders>
              <w:top w:val="single" w:sz="5" w:space="0" w:color="000000"/>
              <w:left w:val="single" w:sz="6" w:space="0" w:color="000000"/>
              <w:bottom w:val="single" w:sz="5" w:space="0" w:color="000000"/>
              <w:right w:val="single" w:sz="6" w:space="0" w:color="000000"/>
            </w:tcBorders>
          </w:tcPr>
          <w:p w14:paraId="4DCEAE6E" w14:textId="77777777" w:rsidR="00046CEA" w:rsidRPr="00AF1B77" w:rsidRDefault="00046CEA" w:rsidP="00DD5668">
            <w:pPr>
              <w:spacing w:line="240" w:lineRule="auto"/>
              <w:rPr>
                <w:sz w:val="20"/>
                <w:szCs w:val="20"/>
              </w:rPr>
            </w:pPr>
            <w:r w:rsidRPr="00AF1B77">
              <w:rPr>
                <w:sz w:val="20"/>
                <w:szCs w:val="20"/>
              </w:rPr>
              <w:t>Données apurées, traitées, codifiées, analysées et interprétées</w:t>
            </w:r>
          </w:p>
        </w:tc>
        <w:tc>
          <w:tcPr>
            <w:tcW w:w="473" w:type="dxa"/>
            <w:tcBorders>
              <w:top w:val="single" w:sz="5" w:space="0" w:color="000000"/>
              <w:left w:val="single" w:sz="6" w:space="0" w:color="000000"/>
              <w:bottom w:val="single" w:sz="5" w:space="0" w:color="000000"/>
              <w:right w:val="single" w:sz="6" w:space="0" w:color="000000"/>
            </w:tcBorders>
          </w:tcPr>
          <w:p w14:paraId="0D067E9E"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4D3436E9"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672B555E"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476F75B" w14:textId="77777777" w:rsidR="00046CEA" w:rsidRPr="00AF1B77" w:rsidRDefault="00046CEA" w:rsidP="00DD5668">
            <w:pPr>
              <w:spacing w:line="240" w:lineRule="auto"/>
              <w:rPr>
                <w:sz w:val="20"/>
                <w:szCs w:val="20"/>
              </w:rPr>
            </w:pPr>
          </w:p>
        </w:tc>
      </w:tr>
      <w:tr w:rsidR="00A833DB" w:rsidRPr="00AF1B77" w14:paraId="5405EC10" w14:textId="77777777" w:rsidTr="00BF6FB0">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7A003489" w14:textId="77777777" w:rsidR="00046CEA" w:rsidRPr="00AF1B77" w:rsidRDefault="00046CEA" w:rsidP="00DD5668">
            <w:pPr>
              <w:pStyle w:val="Paragraphedeliste"/>
              <w:numPr>
                <w:ilvl w:val="0"/>
                <w:numId w:val="136"/>
              </w:numPr>
              <w:spacing w:line="240" w:lineRule="auto"/>
              <w:rPr>
                <w:sz w:val="20"/>
                <w:szCs w:val="20"/>
              </w:rPr>
            </w:pPr>
          </w:p>
        </w:tc>
        <w:tc>
          <w:tcPr>
            <w:tcW w:w="1867" w:type="dxa"/>
            <w:tcBorders>
              <w:top w:val="single" w:sz="5" w:space="0" w:color="000000"/>
              <w:left w:val="single" w:sz="6" w:space="0" w:color="000000"/>
              <w:bottom w:val="single" w:sz="5" w:space="0" w:color="000000"/>
              <w:right w:val="single" w:sz="6" w:space="0" w:color="000000"/>
            </w:tcBorders>
            <w:vAlign w:val="center"/>
          </w:tcPr>
          <w:p w14:paraId="74EC605B" w14:textId="77777777" w:rsidR="00046CEA" w:rsidRPr="00AF1B77" w:rsidRDefault="00046CEA" w:rsidP="00DD5668">
            <w:pPr>
              <w:spacing w:line="240" w:lineRule="auto"/>
              <w:rPr>
                <w:sz w:val="20"/>
                <w:szCs w:val="20"/>
              </w:rPr>
            </w:pPr>
            <w:r w:rsidRPr="00AF1B77">
              <w:rPr>
                <w:sz w:val="20"/>
                <w:szCs w:val="20"/>
              </w:rPr>
              <w:t>30 jours</w:t>
            </w:r>
          </w:p>
        </w:tc>
        <w:tc>
          <w:tcPr>
            <w:tcW w:w="2572" w:type="dxa"/>
            <w:tcBorders>
              <w:top w:val="single" w:sz="5" w:space="0" w:color="000000"/>
              <w:left w:val="single" w:sz="6" w:space="0" w:color="000000"/>
              <w:bottom w:val="single" w:sz="5" w:space="0" w:color="000000"/>
              <w:right w:val="single" w:sz="6" w:space="0" w:color="000000"/>
            </w:tcBorders>
            <w:vAlign w:val="center"/>
          </w:tcPr>
          <w:p w14:paraId="2B39752D" w14:textId="77777777" w:rsidR="00046CEA" w:rsidRPr="00AF1B77" w:rsidRDefault="00046CEA" w:rsidP="00DD5668">
            <w:pPr>
              <w:spacing w:line="240" w:lineRule="auto"/>
              <w:rPr>
                <w:sz w:val="20"/>
                <w:szCs w:val="20"/>
              </w:rPr>
            </w:pPr>
            <w:r w:rsidRPr="00AF1B77">
              <w:rPr>
                <w:sz w:val="20"/>
                <w:szCs w:val="20"/>
              </w:rPr>
              <w:t>DGESS/Directeurs/Agents</w:t>
            </w:r>
          </w:p>
        </w:tc>
        <w:tc>
          <w:tcPr>
            <w:tcW w:w="2694" w:type="dxa"/>
            <w:tcBorders>
              <w:top w:val="single" w:sz="5" w:space="0" w:color="000000"/>
              <w:left w:val="single" w:sz="6" w:space="0" w:color="000000"/>
              <w:bottom w:val="single" w:sz="5" w:space="0" w:color="000000"/>
              <w:right w:val="single" w:sz="6" w:space="0" w:color="000000"/>
            </w:tcBorders>
          </w:tcPr>
          <w:p w14:paraId="56510B66" w14:textId="77777777" w:rsidR="00046CEA" w:rsidRPr="00AF1B77" w:rsidRDefault="00046CEA" w:rsidP="00DD5668">
            <w:pPr>
              <w:spacing w:line="240" w:lineRule="auto"/>
              <w:rPr>
                <w:b/>
                <w:sz w:val="20"/>
                <w:szCs w:val="20"/>
              </w:rPr>
            </w:pPr>
            <w:r w:rsidRPr="00AF1B77">
              <w:rPr>
                <w:sz w:val="20"/>
                <w:szCs w:val="20"/>
              </w:rPr>
              <w:t>Rédiger le projet de rapport de l’étude.</w:t>
            </w:r>
          </w:p>
        </w:tc>
        <w:tc>
          <w:tcPr>
            <w:tcW w:w="2551" w:type="dxa"/>
            <w:tcBorders>
              <w:top w:val="single" w:sz="5" w:space="0" w:color="000000"/>
              <w:left w:val="single" w:sz="6" w:space="0" w:color="000000"/>
              <w:bottom w:val="single" w:sz="5" w:space="0" w:color="000000"/>
              <w:right w:val="single" w:sz="6" w:space="0" w:color="000000"/>
            </w:tcBorders>
          </w:tcPr>
          <w:p w14:paraId="7E2F2FE7" w14:textId="77777777" w:rsidR="00046CEA" w:rsidRPr="00AF1B77" w:rsidRDefault="00046CEA" w:rsidP="00DD5668">
            <w:pPr>
              <w:spacing w:line="240" w:lineRule="auto"/>
              <w:rPr>
                <w:sz w:val="20"/>
                <w:szCs w:val="20"/>
              </w:rPr>
            </w:pPr>
            <w:r w:rsidRPr="00AF1B77">
              <w:rPr>
                <w:sz w:val="20"/>
                <w:szCs w:val="20"/>
              </w:rPr>
              <w:t>Données apurées, traitées, codifiées, analysées et interprétées</w:t>
            </w:r>
          </w:p>
        </w:tc>
        <w:tc>
          <w:tcPr>
            <w:tcW w:w="2175" w:type="dxa"/>
            <w:tcBorders>
              <w:top w:val="single" w:sz="5" w:space="0" w:color="000000"/>
              <w:left w:val="single" w:sz="6" w:space="0" w:color="000000"/>
              <w:bottom w:val="single" w:sz="5" w:space="0" w:color="000000"/>
              <w:right w:val="single" w:sz="6" w:space="0" w:color="000000"/>
            </w:tcBorders>
          </w:tcPr>
          <w:p w14:paraId="734DA7AD" w14:textId="77777777" w:rsidR="00046CEA" w:rsidRPr="00AF1B77" w:rsidRDefault="00046CEA" w:rsidP="00DD5668">
            <w:pPr>
              <w:spacing w:line="240" w:lineRule="auto"/>
              <w:rPr>
                <w:sz w:val="20"/>
                <w:szCs w:val="20"/>
              </w:rPr>
            </w:pPr>
            <w:r w:rsidRPr="00AF1B77">
              <w:rPr>
                <w:sz w:val="20"/>
                <w:szCs w:val="20"/>
              </w:rPr>
              <w:t>Projet de rapport de l’étude</w:t>
            </w:r>
          </w:p>
        </w:tc>
        <w:tc>
          <w:tcPr>
            <w:tcW w:w="473" w:type="dxa"/>
            <w:tcBorders>
              <w:top w:val="single" w:sz="5" w:space="0" w:color="000000"/>
              <w:left w:val="single" w:sz="6" w:space="0" w:color="000000"/>
              <w:bottom w:val="single" w:sz="5" w:space="0" w:color="000000"/>
              <w:right w:val="single" w:sz="6" w:space="0" w:color="000000"/>
            </w:tcBorders>
          </w:tcPr>
          <w:p w14:paraId="0526944F"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341442F0"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0858B96C"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4ECE1B9B" w14:textId="77777777" w:rsidR="00046CEA" w:rsidRPr="00AF1B77" w:rsidRDefault="00046CEA" w:rsidP="00DD5668">
            <w:pPr>
              <w:spacing w:line="240" w:lineRule="auto"/>
              <w:rPr>
                <w:sz w:val="20"/>
                <w:szCs w:val="20"/>
              </w:rPr>
            </w:pPr>
          </w:p>
        </w:tc>
      </w:tr>
      <w:tr w:rsidR="00A833DB" w:rsidRPr="00AF1B77" w14:paraId="793505FD" w14:textId="77777777" w:rsidTr="00BF6FB0">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23E0B17" w14:textId="77777777" w:rsidR="00046CEA" w:rsidRPr="00AF1B77" w:rsidRDefault="00046CEA" w:rsidP="00DD5668">
            <w:pPr>
              <w:pStyle w:val="Paragraphedeliste"/>
              <w:numPr>
                <w:ilvl w:val="0"/>
                <w:numId w:val="136"/>
              </w:numPr>
              <w:spacing w:line="240" w:lineRule="auto"/>
              <w:rPr>
                <w:sz w:val="20"/>
                <w:szCs w:val="20"/>
              </w:rPr>
            </w:pPr>
          </w:p>
        </w:tc>
        <w:tc>
          <w:tcPr>
            <w:tcW w:w="1867" w:type="dxa"/>
            <w:tcBorders>
              <w:top w:val="single" w:sz="5" w:space="0" w:color="000000"/>
              <w:left w:val="single" w:sz="6" w:space="0" w:color="000000"/>
              <w:bottom w:val="single" w:sz="5" w:space="0" w:color="000000"/>
              <w:right w:val="single" w:sz="6" w:space="0" w:color="000000"/>
            </w:tcBorders>
            <w:vAlign w:val="center"/>
          </w:tcPr>
          <w:p w14:paraId="213C2CB3" w14:textId="77777777" w:rsidR="00046CEA" w:rsidRPr="00AF1B77" w:rsidRDefault="00046CEA" w:rsidP="00DD5668">
            <w:pPr>
              <w:spacing w:line="240" w:lineRule="auto"/>
              <w:rPr>
                <w:sz w:val="20"/>
                <w:szCs w:val="20"/>
              </w:rPr>
            </w:pPr>
            <w:r w:rsidRPr="00AF1B77">
              <w:rPr>
                <w:sz w:val="20"/>
                <w:szCs w:val="20"/>
              </w:rPr>
              <w:t>2 jours</w:t>
            </w:r>
          </w:p>
        </w:tc>
        <w:tc>
          <w:tcPr>
            <w:tcW w:w="2572" w:type="dxa"/>
            <w:tcBorders>
              <w:top w:val="single" w:sz="5" w:space="0" w:color="000000"/>
              <w:left w:val="single" w:sz="6" w:space="0" w:color="000000"/>
              <w:bottom w:val="single" w:sz="5" w:space="0" w:color="000000"/>
              <w:right w:val="single" w:sz="6" w:space="0" w:color="000000"/>
            </w:tcBorders>
            <w:vAlign w:val="center"/>
          </w:tcPr>
          <w:p w14:paraId="1C8BA37A" w14:textId="77777777" w:rsidR="00046CEA" w:rsidRPr="00AF1B77" w:rsidRDefault="00046CEA" w:rsidP="00DD5668">
            <w:pPr>
              <w:spacing w:line="240" w:lineRule="auto"/>
              <w:rPr>
                <w:sz w:val="20"/>
                <w:szCs w:val="20"/>
              </w:rPr>
            </w:pPr>
            <w:r w:rsidRPr="00AF1B77">
              <w:rPr>
                <w:sz w:val="20"/>
                <w:szCs w:val="20"/>
              </w:rPr>
              <w:t>DGESS/Directeurs/Agents</w:t>
            </w:r>
          </w:p>
        </w:tc>
        <w:tc>
          <w:tcPr>
            <w:tcW w:w="2694" w:type="dxa"/>
            <w:tcBorders>
              <w:top w:val="single" w:sz="5" w:space="0" w:color="000000"/>
              <w:left w:val="single" w:sz="6" w:space="0" w:color="000000"/>
              <w:bottom w:val="single" w:sz="5" w:space="0" w:color="000000"/>
              <w:right w:val="single" w:sz="6" w:space="0" w:color="000000"/>
            </w:tcBorders>
          </w:tcPr>
          <w:p w14:paraId="340B3EA3" w14:textId="77777777" w:rsidR="00046CEA" w:rsidRPr="00AF1B77" w:rsidRDefault="00046CEA" w:rsidP="00DD5668">
            <w:pPr>
              <w:spacing w:line="240" w:lineRule="auto"/>
              <w:rPr>
                <w:b/>
                <w:sz w:val="20"/>
                <w:szCs w:val="20"/>
              </w:rPr>
            </w:pPr>
            <w:r w:rsidRPr="00AF1B77">
              <w:rPr>
                <w:sz w:val="20"/>
                <w:szCs w:val="20"/>
              </w:rPr>
              <w:t>Valider le projet de rapport de l’étude</w:t>
            </w:r>
          </w:p>
        </w:tc>
        <w:tc>
          <w:tcPr>
            <w:tcW w:w="2551" w:type="dxa"/>
            <w:tcBorders>
              <w:top w:val="single" w:sz="5" w:space="0" w:color="000000"/>
              <w:left w:val="single" w:sz="6" w:space="0" w:color="000000"/>
              <w:bottom w:val="single" w:sz="5" w:space="0" w:color="000000"/>
              <w:right w:val="single" w:sz="6" w:space="0" w:color="000000"/>
            </w:tcBorders>
          </w:tcPr>
          <w:p w14:paraId="2E6EB959" w14:textId="77777777" w:rsidR="00046CEA" w:rsidRPr="00AF1B77" w:rsidRDefault="00046CEA" w:rsidP="00DD5668">
            <w:pPr>
              <w:spacing w:line="240" w:lineRule="auto"/>
              <w:rPr>
                <w:sz w:val="20"/>
                <w:szCs w:val="20"/>
              </w:rPr>
            </w:pPr>
            <w:r w:rsidRPr="00AF1B77">
              <w:rPr>
                <w:sz w:val="20"/>
                <w:szCs w:val="20"/>
              </w:rPr>
              <w:t>Projet de rapport de l’étude + TDR de l’atelier de validation</w:t>
            </w:r>
          </w:p>
        </w:tc>
        <w:tc>
          <w:tcPr>
            <w:tcW w:w="2175" w:type="dxa"/>
            <w:tcBorders>
              <w:top w:val="single" w:sz="5" w:space="0" w:color="000000"/>
              <w:left w:val="single" w:sz="6" w:space="0" w:color="000000"/>
              <w:bottom w:val="single" w:sz="5" w:space="0" w:color="000000"/>
              <w:right w:val="single" w:sz="6" w:space="0" w:color="000000"/>
            </w:tcBorders>
          </w:tcPr>
          <w:p w14:paraId="68C965C5" w14:textId="77777777" w:rsidR="00046CEA" w:rsidRPr="00AF1B77" w:rsidRDefault="00672CE8" w:rsidP="00DD5668">
            <w:pPr>
              <w:spacing w:line="240" w:lineRule="auto"/>
              <w:rPr>
                <w:sz w:val="20"/>
                <w:szCs w:val="20"/>
              </w:rPr>
            </w:pPr>
            <w:r w:rsidRPr="00AF1B77">
              <w:rPr>
                <w:sz w:val="20"/>
                <w:szCs w:val="20"/>
              </w:rPr>
              <w:t>R</w:t>
            </w:r>
            <w:r w:rsidR="00046CEA" w:rsidRPr="00AF1B77">
              <w:rPr>
                <w:sz w:val="20"/>
                <w:szCs w:val="20"/>
              </w:rPr>
              <w:t>apport de validation de l’étude</w:t>
            </w:r>
          </w:p>
        </w:tc>
        <w:tc>
          <w:tcPr>
            <w:tcW w:w="473" w:type="dxa"/>
            <w:tcBorders>
              <w:top w:val="single" w:sz="5" w:space="0" w:color="000000"/>
              <w:left w:val="single" w:sz="6" w:space="0" w:color="000000"/>
              <w:bottom w:val="single" w:sz="5" w:space="0" w:color="000000"/>
              <w:right w:val="single" w:sz="6" w:space="0" w:color="000000"/>
            </w:tcBorders>
          </w:tcPr>
          <w:p w14:paraId="115219A0"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15ADC78D"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46CD1715"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44FB5692" w14:textId="77777777" w:rsidR="00046CEA" w:rsidRPr="00AF1B77" w:rsidRDefault="00046CEA" w:rsidP="00DD5668">
            <w:pPr>
              <w:spacing w:line="240" w:lineRule="auto"/>
              <w:rPr>
                <w:sz w:val="20"/>
                <w:szCs w:val="20"/>
              </w:rPr>
            </w:pPr>
          </w:p>
        </w:tc>
      </w:tr>
      <w:tr w:rsidR="00A833DB" w:rsidRPr="00AF1B77" w14:paraId="6F6DC003" w14:textId="77777777" w:rsidTr="00BF6FB0">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233AAC8" w14:textId="77777777" w:rsidR="00046CEA" w:rsidRPr="00AF1B77" w:rsidRDefault="00046CEA" w:rsidP="00DD5668">
            <w:pPr>
              <w:pStyle w:val="Paragraphedeliste"/>
              <w:numPr>
                <w:ilvl w:val="0"/>
                <w:numId w:val="136"/>
              </w:numPr>
              <w:spacing w:line="240" w:lineRule="auto"/>
              <w:rPr>
                <w:sz w:val="20"/>
                <w:szCs w:val="20"/>
              </w:rPr>
            </w:pPr>
          </w:p>
        </w:tc>
        <w:tc>
          <w:tcPr>
            <w:tcW w:w="1867" w:type="dxa"/>
            <w:tcBorders>
              <w:top w:val="single" w:sz="5" w:space="0" w:color="000000"/>
              <w:left w:val="single" w:sz="6" w:space="0" w:color="000000"/>
              <w:bottom w:val="single" w:sz="5" w:space="0" w:color="000000"/>
              <w:right w:val="single" w:sz="6" w:space="0" w:color="000000"/>
            </w:tcBorders>
            <w:vAlign w:val="center"/>
          </w:tcPr>
          <w:p w14:paraId="132B757A" w14:textId="77777777" w:rsidR="00046CEA" w:rsidRPr="00AF1B77" w:rsidRDefault="00046CEA" w:rsidP="00DD5668">
            <w:pPr>
              <w:spacing w:line="240" w:lineRule="auto"/>
              <w:rPr>
                <w:sz w:val="20"/>
                <w:szCs w:val="20"/>
              </w:rPr>
            </w:pPr>
            <w:r w:rsidRPr="00AF1B77">
              <w:rPr>
                <w:sz w:val="20"/>
                <w:szCs w:val="20"/>
              </w:rPr>
              <w:t>1 jour</w:t>
            </w:r>
          </w:p>
        </w:tc>
        <w:tc>
          <w:tcPr>
            <w:tcW w:w="2572" w:type="dxa"/>
            <w:tcBorders>
              <w:top w:val="single" w:sz="5" w:space="0" w:color="000000"/>
              <w:left w:val="single" w:sz="6" w:space="0" w:color="000000"/>
              <w:bottom w:val="single" w:sz="5" w:space="0" w:color="000000"/>
              <w:right w:val="single" w:sz="6" w:space="0" w:color="000000"/>
            </w:tcBorders>
            <w:vAlign w:val="center"/>
          </w:tcPr>
          <w:p w14:paraId="0546935B" w14:textId="77777777" w:rsidR="00046CEA" w:rsidRPr="00AF1B77" w:rsidRDefault="00046CEA" w:rsidP="00DD5668">
            <w:pPr>
              <w:spacing w:line="240" w:lineRule="auto"/>
              <w:rPr>
                <w:sz w:val="20"/>
                <w:szCs w:val="20"/>
              </w:rPr>
            </w:pPr>
            <w:r w:rsidRPr="00AF1B77">
              <w:rPr>
                <w:sz w:val="20"/>
                <w:szCs w:val="20"/>
              </w:rPr>
              <w:t>SG/ commanditaire de l’étude /DGESS/Directeurs</w:t>
            </w:r>
          </w:p>
        </w:tc>
        <w:tc>
          <w:tcPr>
            <w:tcW w:w="2694" w:type="dxa"/>
            <w:tcBorders>
              <w:top w:val="single" w:sz="5" w:space="0" w:color="000000"/>
              <w:left w:val="single" w:sz="6" w:space="0" w:color="000000"/>
              <w:bottom w:val="single" w:sz="5" w:space="0" w:color="000000"/>
              <w:right w:val="single" w:sz="6" w:space="0" w:color="000000"/>
            </w:tcBorders>
          </w:tcPr>
          <w:p w14:paraId="7F8FBFDB" w14:textId="77777777" w:rsidR="00046CEA" w:rsidRPr="00AF1B77" w:rsidRDefault="00046CEA" w:rsidP="00DD5668">
            <w:pPr>
              <w:spacing w:line="240" w:lineRule="auto"/>
              <w:rPr>
                <w:sz w:val="20"/>
                <w:szCs w:val="20"/>
              </w:rPr>
            </w:pPr>
            <w:r w:rsidRPr="00AF1B77">
              <w:rPr>
                <w:sz w:val="20"/>
                <w:szCs w:val="20"/>
              </w:rPr>
              <w:t>Restituer les résultats de l’étude</w:t>
            </w:r>
          </w:p>
        </w:tc>
        <w:tc>
          <w:tcPr>
            <w:tcW w:w="2551" w:type="dxa"/>
            <w:tcBorders>
              <w:top w:val="single" w:sz="5" w:space="0" w:color="000000"/>
              <w:left w:val="single" w:sz="6" w:space="0" w:color="000000"/>
              <w:bottom w:val="single" w:sz="5" w:space="0" w:color="000000"/>
              <w:right w:val="single" w:sz="6" w:space="0" w:color="000000"/>
            </w:tcBorders>
          </w:tcPr>
          <w:p w14:paraId="48C01E6F" w14:textId="77777777" w:rsidR="00672CE8" w:rsidRPr="00AF1B77" w:rsidRDefault="00672CE8" w:rsidP="00DD5668">
            <w:pPr>
              <w:spacing w:line="240" w:lineRule="auto"/>
              <w:rPr>
                <w:sz w:val="20"/>
                <w:szCs w:val="20"/>
              </w:rPr>
            </w:pPr>
            <w:r w:rsidRPr="00AF1B77">
              <w:rPr>
                <w:sz w:val="20"/>
                <w:szCs w:val="20"/>
              </w:rPr>
              <w:t>Ra</w:t>
            </w:r>
            <w:r w:rsidR="00046CEA" w:rsidRPr="00AF1B77">
              <w:rPr>
                <w:sz w:val="20"/>
                <w:szCs w:val="20"/>
              </w:rPr>
              <w:t>pport de l’étude</w:t>
            </w:r>
          </w:p>
          <w:p w14:paraId="0D5C5521" w14:textId="77777777" w:rsidR="00672CE8" w:rsidRPr="00AF1B77" w:rsidRDefault="00046CEA" w:rsidP="00DD5668">
            <w:pPr>
              <w:spacing w:line="240" w:lineRule="auto"/>
              <w:rPr>
                <w:sz w:val="20"/>
                <w:szCs w:val="20"/>
              </w:rPr>
            </w:pPr>
            <w:r w:rsidRPr="00AF1B77">
              <w:rPr>
                <w:sz w:val="20"/>
                <w:szCs w:val="20"/>
              </w:rPr>
              <w:t xml:space="preserve"> +</w:t>
            </w:r>
          </w:p>
          <w:p w14:paraId="2A3A8D6F" w14:textId="77777777" w:rsidR="00046CEA" w:rsidRPr="00AF1B77" w:rsidRDefault="00046CEA" w:rsidP="00DD5668">
            <w:pPr>
              <w:spacing w:line="240" w:lineRule="auto"/>
              <w:rPr>
                <w:sz w:val="20"/>
                <w:szCs w:val="20"/>
              </w:rPr>
            </w:pPr>
            <w:r w:rsidRPr="00AF1B77">
              <w:rPr>
                <w:rFonts w:eastAsia="Bookman Old Style"/>
                <w:spacing w:val="-1"/>
                <w:sz w:val="20"/>
                <w:szCs w:val="20"/>
              </w:rPr>
              <w:t xml:space="preserve">TDR de </w:t>
            </w:r>
            <w:r w:rsidRPr="00AF1B77">
              <w:rPr>
                <w:sz w:val="20"/>
                <w:szCs w:val="20"/>
              </w:rPr>
              <w:t xml:space="preserve"> l’atelier de restitution</w:t>
            </w:r>
          </w:p>
        </w:tc>
        <w:tc>
          <w:tcPr>
            <w:tcW w:w="2175" w:type="dxa"/>
            <w:tcBorders>
              <w:top w:val="single" w:sz="5" w:space="0" w:color="000000"/>
              <w:left w:val="single" w:sz="6" w:space="0" w:color="000000"/>
              <w:bottom w:val="single" w:sz="5" w:space="0" w:color="000000"/>
              <w:right w:val="single" w:sz="6" w:space="0" w:color="000000"/>
            </w:tcBorders>
          </w:tcPr>
          <w:p w14:paraId="2350A8E1" w14:textId="77777777" w:rsidR="00046CEA" w:rsidRPr="00AF1B77" w:rsidRDefault="00046CEA" w:rsidP="00DD5668">
            <w:pPr>
              <w:spacing w:line="240" w:lineRule="auto"/>
              <w:rPr>
                <w:sz w:val="20"/>
                <w:szCs w:val="20"/>
              </w:rPr>
            </w:pPr>
            <w:r w:rsidRPr="00AF1B77">
              <w:rPr>
                <w:sz w:val="20"/>
                <w:szCs w:val="20"/>
              </w:rPr>
              <w:t>Rapport de l’atelier de restitution</w:t>
            </w:r>
          </w:p>
          <w:p w14:paraId="686B7323"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7D2CF6C7"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4104342B"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59522378"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3F27A83B" w14:textId="77777777" w:rsidR="00046CEA" w:rsidRPr="00AF1B77" w:rsidRDefault="00046CEA" w:rsidP="00DD5668">
            <w:pPr>
              <w:spacing w:line="240" w:lineRule="auto"/>
              <w:rPr>
                <w:sz w:val="20"/>
                <w:szCs w:val="20"/>
              </w:rPr>
            </w:pPr>
          </w:p>
        </w:tc>
      </w:tr>
      <w:tr w:rsidR="00A833DB" w:rsidRPr="00AF1B77" w14:paraId="7E847F74" w14:textId="77777777" w:rsidTr="00BF6FB0">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606C3876" w14:textId="77777777" w:rsidR="00046CEA" w:rsidRPr="00AF1B77" w:rsidRDefault="00046CEA" w:rsidP="00DD5668">
            <w:pPr>
              <w:pStyle w:val="Paragraphedeliste"/>
              <w:numPr>
                <w:ilvl w:val="0"/>
                <w:numId w:val="136"/>
              </w:numPr>
              <w:spacing w:line="240" w:lineRule="auto"/>
              <w:rPr>
                <w:sz w:val="20"/>
                <w:szCs w:val="20"/>
              </w:rPr>
            </w:pPr>
          </w:p>
        </w:tc>
        <w:tc>
          <w:tcPr>
            <w:tcW w:w="1867" w:type="dxa"/>
            <w:tcBorders>
              <w:top w:val="single" w:sz="5" w:space="0" w:color="000000"/>
              <w:left w:val="single" w:sz="6" w:space="0" w:color="000000"/>
              <w:bottom w:val="single" w:sz="5" w:space="0" w:color="000000"/>
              <w:right w:val="single" w:sz="6" w:space="0" w:color="000000"/>
            </w:tcBorders>
            <w:vAlign w:val="center"/>
          </w:tcPr>
          <w:p w14:paraId="32BEECFF" w14:textId="77777777" w:rsidR="00046CEA" w:rsidRPr="00AF1B77" w:rsidRDefault="00046CEA" w:rsidP="00DD5668">
            <w:pPr>
              <w:spacing w:line="240" w:lineRule="auto"/>
              <w:rPr>
                <w:sz w:val="20"/>
                <w:szCs w:val="20"/>
              </w:rPr>
            </w:pPr>
            <w:r w:rsidRPr="00AF1B77">
              <w:rPr>
                <w:sz w:val="20"/>
                <w:szCs w:val="20"/>
              </w:rPr>
              <w:t>3 jours</w:t>
            </w:r>
          </w:p>
        </w:tc>
        <w:tc>
          <w:tcPr>
            <w:tcW w:w="2572" w:type="dxa"/>
            <w:tcBorders>
              <w:top w:val="single" w:sz="5" w:space="0" w:color="000000"/>
              <w:left w:val="single" w:sz="6" w:space="0" w:color="000000"/>
              <w:bottom w:val="single" w:sz="5" w:space="0" w:color="000000"/>
              <w:right w:val="single" w:sz="6" w:space="0" w:color="000000"/>
            </w:tcBorders>
            <w:vAlign w:val="center"/>
          </w:tcPr>
          <w:p w14:paraId="6196BC37" w14:textId="77777777" w:rsidR="00046CEA" w:rsidRPr="00AF1B77" w:rsidRDefault="00046CEA" w:rsidP="00DD5668">
            <w:pPr>
              <w:spacing w:line="240" w:lineRule="auto"/>
              <w:rPr>
                <w:sz w:val="20"/>
                <w:szCs w:val="20"/>
              </w:rPr>
            </w:pPr>
            <w:r w:rsidRPr="00AF1B77">
              <w:rPr>
                <w:sz w:val="20"/>
                <w:szCs w:val="20"/>
              </w:rPr>
              <w:t>DGESS/Directeurs/agents</w:t>
            </w:r>
          </w:p>
        </w:tc>
        <w:tc>
          <w:tcPr>
            <w:tcW w:w="2694" w:type="dxa"/>
            <w:tcBorders>
              <w:top w:val="single" w:sz="5" w:space="0" w:color="000000"/>
              <w:left w:val="single" w:sz="6" w:space="0" w:color="000000"/>
              <w:bottom w:val="single" w:sz="5" w:space="0" w:color="000000"/>
              <w:right w:val="single" w:sz="6" w:space="0" w:color="000000"/>
            </w:tcBorders>
          </w:tcPr>
          <w:p w14:paraId="6EBF720E" w14:textId="77777777" w:rsidR="00046CEA" w:rsidRPr="00AF1B77" w:rsidRDefault="00046CEA" w:rsidP="00DD5668">
            <w:pPr>
              <w:spacing w:line="240" w:lineRule="auto"/>
              <w:rPr>
                <w:sz w:val="20"/>
                <w:szCs w:val="20"/>
              </w:rPr>
            </w:pPr>
            <w:r w:rsidRPr="00AF1B77">
              <w:rPr>
                <w:sz w:val="20"/>
                <w:szCs w:val="20"/>
              </w:rPr>
              <w:t>Vulgariser les résultats de l’étude</w:t>
            </w:r>
          </w:p>
        </w:tc>
        <w:tc>
          <w:tcPr>
            <w:tcW w:w="2551" w:type="dxa"/>
            <w:tcBorders>
              <w:top w:val="single" w:sz="5" w:space="0" w:color="000000"/>
              <w:left w:val="single" w:sz="6" w:space="0" w:color="000000"/>
              <w:bottom w:val="single" w:sz="5" w:space="0" w:color="000000"/>
              <w:right w:val="single" w:sz="6" w:space="0" w:color="000000"/>
            </w:tcBorders>
          </w:tcPr>
          <w:p w14:paraId="41876864" w14:textId="77777777" w:rsidR="00046CEA" w:rsidRPr="00AF1B77" w:rsidRDefault="00046CEA" w:rsidP="00DD5668">
            <w:pPr>
              <w:spacing w:line="240" w:lineRule="auto"/>
              <w:rPr>
                <w:sz w:val="20"/>
                <w:szCs w:val="20"/>
              </w:rPr>
            </w:pPr>
            <w:r w:rsidRPr="00AF1B77">
              <w:rPr>
                <w:sz w:val="20"/>
                <w:szCs w:val="20"/>
              </w:rPr>
              <w:t>Rapport de l’étude</w:t>
            </w:r>
          </w:p>
        </w:tc>
        <w:tc>
          <w:tcPr>
            <w:tcW w:w="2175" w:type="dxa"/>
            <w:tcBorders>
              <w:top w:val="single" w:sz="5" w:space="0" w:color="000000"/>
              <w:left w:val="single" w:sz="6" w:space="0" w:color="000000"/>
              <w:bottom w:val="single" w:sz="5" w:space="0" w:color="000000"/>
              <w:right w:val="single" w:sz="6" w:space="0" w:color="000000"/>
            </w:tcBorders>
          </w:tcPr>
          <w:p w14:paraId="02BC8DFD" w14:textId="77777777" w:rsidR="00046CEA" w:rsidRPr="00AF1B77" w:rsidRDefault="00672CE8" w:rsidP="00DD5668">
            <w:pPr>
              <w:spacing w:line="240" w:lineRule="auto"/>
              <w:rPr>
                <w:sz w:val="20"/>
                <w:szCs w:val="20"/>
              </w:rPr>
            </w:pPr>
            <w:r w:rsidRPr="00AF1B77">
              <w:rPr>
                <w:sz w:val="20"/>
                <w:szCs w:val="20"/>
              </w:rPr>
              <w:t>R</w:t>
            </w:r>
            <w:r w:rsidR="00046CEA" w:rsidRPr="00AF1B77">
              <w:rPr>
                <w:sz w:val="20"/>
                <w:szCs w:val="20"/>
              </w:rPr>
              <w:t>ésultats de l’étude disponibles</w:t>
            </w:r>
          </w:p>
        </w:tc>
        <w:tc>
          <w:tcPr>
            <w:tcW w:w="473" w:type="dxa"/>
            <w:tcBorders>
              <w:top w:val="single" w:sz="5" w:space="0" w:color="000000"/>
              <w:left w:val="single" w:sz="6" w:space="0" w:color="000000"/>
              <w:bottom w:val="single" w:sz="5" w:space="0" w:color="000000"/>
              <w:right w:val="single" w:sz="6" w:space="0" w:color="000000"/>
            </w:tcBorders>
          </w:tcPr>
          <w:p w14:paraId="169FC53B"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0A5E2342"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587B55A5"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E917D67" w14:textId="77777777" w:rsidR="00046CEA" w:rsidRPr="00AF1B77" w:rsidRDefault="00046CEA" w:rsidP="00DD5668">
            <w:pPr>
              <w:spacing w:line="240" w:lineRule="auto"/>
              <w:rPr>
                <w:sz w:val="20"/>
                <w:szCs w:val="20"/>
              </w:rPr>
            </w:pPr>
          </w:p>
        </w:tc>
      </w:tr>
    </w:tbl>
    <w:p w14:paraId="3C1A7755" w14:textId="77777777" w:rsidR="006263A8" w:rsidRPr="00BF6FB0" w:rsidRDefault="00046CEA" w:rsidP="00DD5668">
      <w:pPr>
        <w:spacing w:line="240" w:lineRule="auto"/>
        <w:rPr>
          <w:sz w:val="24"/>
        </w:rPr>
        <w:sectPr w:rsidR="006263A8" w:rsidRPr="00BF6FB0" w:rsidSect="00DC6202">
          <w:pgSz w:w="16840" w:h="11920" w:orient="landscape"/>
          <w:pgMar w:top="709" w:right="1300" w:bottom="280" w:left="1280" w:header="0" w:footer="944" w:gutter="0"/>
          <w:cols w:space="720"/>
        </w:sectPr>
      </w:pPr>
      <w:r w:rsidRPr="00BF6FB0">
        <w:rPr>
          <w:sz w:val="24"/>
        </w:rPr>
        <w:t>A : Pour a</w:t>
      </w:r>
      <w:r w:rsidRPr="00BF6FB0">
        <w:rPr>
          <w:spacing w:val="-2"/>
          <w:sz w:val="24"/>
        </w:rPr>
        <w:t>p</w:t>
      </w:r>
      <w:r w:rsidRPr="00BF6FB0">
        <w:rPr>
          <w:sz w:val="24"/>
        </w:rPr>
        <w:t>proba</w:t>
      </w:r>
      <w:r w:rsidRPr="00BF6FB0">
        <w:rPr>
          <w:spacing w:val="-1"/>
          <w:sz w:val="24"/>
        </w:rPr>
        <w:t>ti</w:t>
      </w:r>
      <w:r w:rsidRPr="00BF6FB0">
        <w:rPr>
          <w:sz w:val="24"/>
        </w:rPr>
        <w:t>on E : Pour e</w:t>
      </w:r>
      <w:r w:rsidRPr="00BF6FB0">
        <w:rPr>
          <w:spacing w:val="-2"/>
          <w:sz w:val="24"/>
        </w:rPr>
        <w:t>x</w:t>
      </w:r>
      <w:r w:rsidRPr="00BF6FB0">
        <w:rPr>
          <w:sz w:val="24"/>
        </w:rPr>
        <w:t>écu</w:t>
      </w:r>
      <w:r w:rsidRPr="00BF6FB0">
        <w:rPr>
          <w:spacing w:val="-3"/>
          <w:sz w:val="24"/>
        </w:rPr>
        <w:t>t</w:t>
      </w:r>
      <w:r w:rsidRPr="00BF6FB0">
        <w:rPr>
          <w:spacing w:val="-1"/>
          <w:sz w:val="24"/>
        </w:rPr>
        <w:t>i</w:t>
      </w:r>
      <w:r w:rsidRPr="00BF6FB0">
        <w:rPr>
          <w:sz w:val="24"/>
        </w:rPr>
        <w:t>on ou en</w:t>
      </w:r>
      <w:r w:rsidRPr="00BF6FB0">
        <w:rPr>
          <w:spacing w:val="-2"/>
          <w:sz w:val="24"/>
        </w:rPr>
        <w:t>r</w:t>
      </w:r>
      <w:r w:rsidRPr="00BF6FB0">
        <w:rPr>
          <w:sz w:val="24"/>
        </w:rPr>
        <w:t>eg</w:t>
      </w:r>
      <w:r w:rsidRPr="00BF6FB0">
        <w:rPr>
          <w:spacing w:val="-1"/>
          <w:sz w:val="24"/>
        </w:rPr>
        <w:t>i</w:t>
      </w:r>
      <w:r w:rsidRPr="00BF6FB0">
        <w:rPr>
          <w:sz w:val="24"/>
        </w:rPr>
        <w:t>s</w:t>
      </w:r>
      <w:r w:rsidRPr="00BF6FB0">
        <w:rPr>
          <w:spacing w:val="-1"/>
          <w:sz w:val="24"/>
        </w:rPr>
        <w:t>t</w:t>
      </w:r>
      <w:r w:rsidRPr="00BF6FB0">
        <w:rPr>
          <w:spacing w:val="-2"/>
          <w:sz w:val="24"/>
        </w:rPr>
        <w:t>r</w:t>
      </w:r>
      <w:r w:rsidRPr="00BF6FB0">
        <w:rPr>
          <w:sz w:val="24"/>
        </w:rPr>
        <w:t>e</w:t>
      </w:r>
      <w:r w:rsidRPr="00BF6FB0">
        <w:rPr>
          <w:spacing w:val="-1"/>
          <w:sz w:val="24"/>
        </w:rPr>
        <w:t>m</w:t>
      </w:r>
      <w:r w:rsidRPr="00BF6FB0">
        <w:rPr>
          <w:sz w:val="24"/>
        </w:rPr>
        <w:t>ent C : Pour c</w:t>
      </w:r>
      <w:r w:rsidRPr="00BF6FB0">
        <w:rPr>
          <w:spacing w:val="-2"/>
          <w:sz w:val="24"/>
        </w:rPr>
        <w:t>o</w:t>
      </w:r>
      <w:r w:rsidRPr="00BF6FB0">
        <w:rPr>
          <w:sz w:val="24"/>
        </w:rPr>
        <w:t>ntrô</w:t>
      </w:r>
      <w:r w:rsidRPr="00BF6FB0">
        <w:rPr>
          <w:spacing w:val="-1"/>
          <w:sz w:val="24"/>
        </w:rPr>
        <w:t>l</w:t>
      </w:r>
      <w:r w:rsidRPr="00BF6FB0">
        <w:rPr>
          <w:sz w:val="24"/>
        </w:rPr>
        <w:t xml:space="preserve">e D : Pour </w:t>
      </w:r>
      <w:r w:rsidRPr="00BF6FB0">
        <w:rPr>
          <w:spacing w:val="-2"/>
          <w:sz w:val="24"/>
        </w:rPr>
        <w:t>d</w:t>
      </w:r>
      <w:r w:rsidRPr="00BF6FB0">
        <w:rPr>
          <w:sz w:val="24"/>
        </w:rPr>
        <w:t>é</w:t>
      </w:r>
      <w:r w:rsidRPr="00BF6FB0">
        <w:rPr>
          <w:spacing w:val="-1"/>
          <w:sz w:val="24"/>
        </w:rPr>
        <w:t>t</w:t>
      </w:r>
      <w:r w:rsidRPr="00BF6FB0">
        <w:rPr>
          <w:sz w:val="24"/>
        </w:rPr>
        <w:t>ent</w:t>
      </w:r>
      <w:r w:rsidRPr="00BF6FB0">
        <w:rPr>
          <w:spacing w:val="-1"/>
          <w:sz w:val="24"/>
        </w:rPr>
        <w:t>i</w:t>
      </w:r>
      <w:r w:rsidRPr="00BF6FB0">
        <w:rPr>
          <w:sz w:val="24"/>
        </w:rPr>
        <w:t>on (</w:t>
      </w:r>
      <w:r w:rsidRPr="00BF6FB0">
        <w:rPr>
          <w:spacing w:val="-3"/>
          <w:sz w:val="24"/>
        </w:rPr>
        <w:t>o</w:t>
      </w:r>
      <w:r w:rsidRPr="00BF6FB0">
        <w:rPr>
          <w:sz w:val="24"/>
        </w:rPr>
        <w:t>u arch</w:t>
      </w:r>
      <w:r w:rsidRPr="00BF6FB0">
        <w:rPr>
          <w:spacing w:val="-1"/>
          <w:sz w:val="24"/>
        </w:rPr>
        <w:t>i</w:t>
      </w:r>
      <w:r w:rsidRPr="00BF6FB0">
        <w:rPr>
          <w:spacing w:val="1"/>
          <w:sz w:val="24"/>
        </w:rPr>
        <w:t>v</w:t>
      </w:r>
      <w:r w:rsidRPr="00BF6FB0">
        <w:rPr>
          <w:spacing w:val="-3"/>
          <w:sz w:val="24"/>
        </w:rPr>
        <w:t>a</w:t>
      </w:r>
      <w:r w:rsidRPr="00BF6FB0">
        <w:rPr>
          <w:spacing w:val="-2"/>
          <w:sz w:val="24"/>
        </w:rPr>
        <w:t>g</w:t>
      </w:r>
      <w:r w:rsidRPr="00BF6FB0">
        <w:rPr>
          <w:sz w:val="24"/>
        </w:rPr>
        <w:t>e et con</w:t>
      </w:r>
      <w:r w:rsidRPr="00BF6FB0">
        <w:rPr>
          <w:spacing w:val="-2"/>
          <w:sz w:val="24"/>
        </w:rPr>
        <w:t>s</w:t>
      </w:r>
      <w:r w:rsidRPr="00BF6FB0">
        <w:rPr>
          <w:sz w:val="24"/>
        </w:rPr>
        <w:t>e</w:t>
      </w:r>
      <w:r w:rsidRPr="00BF6FB0">
        <w:rPr>
          <w:spacing w:val="-2"/>
          <w:sz w:val="24"/>
        </w:rPr>
        <w:t>r</w:t>
      </w:r>
      <w:r w:rsidRPr="00BF6FB0">
        <w:rPr>
          <w:spacing w:val="1"/>
          <w:sz w:val="24"/>
        </w:rPr>
        <w:t>v</w:t>
      </w:r>
      <w:r w:rsidRPr="00BF6FB0">
        <w:rPr>
          <w:sz w:val="24"/>
        </w:rPr>
        <w:t>a</w:t>
      </w:r>
      <w:r w:rsidRPr="00BF6FB0">
        <w:rPr>
          <w:spacing w:val="-1"/>
          <w:sz w:val="24"/>
        </w:rPr>
        <w:t>ti</w:t>
      </w:r>
      <w:r w:rsidRPr="00BF6FB0">
        <w:rPr>
          <w:sz w:val="24"/>
        </w:rPr>
        <w:t>on)</w:t>
      </w:r>
      <w:r w:rsidR="006B0537" w:rsidRPr="00BF6FB0">
        <w:rPr>
          <w:sz w:val="24"/>
        </w:rPr>
        <w:t xml:space="preserve">  </w:t>
      </w:r>
    </w:p>
    <w:p w14:paraId="5E60CAD3" w14:textId="77777777" w:rsidR="00CA6B4C" w:rsidRPr="008457C5" w:rsidRDefault="00CA6B4C" w:rsidP="00DD5668">
      <w:pPr>
        <w:pStyle w:val="Titre2"/>
        <w:spacing w:line="240" w:lineRule="auto"/>
        <w:rPr>
          <w:rFonts w:ascii="Times New Roman" w:hAnsi="Times New Roman" w:cs="Times New Roman"/>
          <w:sz w:val="24"/>
          <w:szCs w:val="24"/>
        </w:rPr>
      </w:pPr>
      <w:bookmarkStart w:id="78" w:name="_Toc51926595"/>
      <w:r w:rsidRPr="008457C5">
        <w:rPr>
          <w:rFonts w:ascii="Times New Roman" w:hAnsi="Times New Roman" w:cs="Times New Roman"/>
          <w:sz w:val="24"/>
          <w:szCs w:val="24"/>
        </w:rPr>
        <w:lastRenderedPageBreak/>
        <w:t xml:space="preserve">Module 2 : </w:t>
      </w:r>
      <w:r w:rsidR="00F62D87" w:rsidRPr="008457C5">
        <w:rPr>
          <w:rFonts w:ascii="Times New Roman" w:hAnsi="Times New Roman" w:cs="Times New Roman"/>
          <w:sz w:val="24"/>
          <w:szCs w:val="24"/>
        </w:rPr>
        <w:t>E</w:t>
      </w:r>
      <w:r w:rsidRPr="008457C5">
        <w:rPr>
          <w:rFonts w:ascii="Times New Roman" w:hAnsi="Times New Roman" w:cs="Times New Roman"/>
          <w:sz w:val="24"/>
          <w:szCs w:val="24"/>
        </w:rPr>
        <w:t>laboration et suivi-évaluation des projets et programmes</w:t>
      </w:r>
      <w:bookmarkEnd w:id="78"/>
    </w:p>
    <w:p w14:paraId="4251DD6A" w14:textId="77777777" w:rsidR="009B4A47" w:rsidRPr="00407420" w:rsidRDefault="009B4A47" w:rsidP="00DD5668">
      <w:pPr>
        <w:pStyle w:val="Titre3"/>
        <w:numPr>
          <w:ilvl w:val="0"/>
          <w:numId w:val="187"/>
        </w:numPr>
        <w:spacing w:before="240" w:after="240" w:line="240" w:lineRule="auto"/>
        <w:ind w:right="28"/>
        <w:rPr>
          <w:rFonts w:ascii="Times New Roman" w:hAnsi="Times New Roman" w:cs="Times New Roman"/>
          <w:sz w:val="24"/>
          <w:szCs w:val="24"/>
        </w:rPr>
      </w:pPr>
      <w:bookmarkStart w:id="79" w:name="_Toc51926596"/>
      <w:r w:rsidRPr="00407420">
        <w:rPr>
          <w:rFonts w:ascii="Times New Roman" w:hAnsi="Times New Roman" w:cs="Times New Roman"/>
          <w:sz w:val="24"/>
          <w:szCs w:val="24"/>
        </w:rPr>
        <w:t>Textes législatifs et règlementaires</w:t>
      </w:r>
      <w:bookmarkEnd w:id="79"/>
    </w:p>
    <w:p w14:paraId="59A80066" w14:textId="77777777" w:rsidR="009B4A47" w:rsidRPr="00AF1B77" w:rsidRDefault="009B4A47" w:rsidP="00DD5668">
      <w:pPr>
        <w:pStyle w:val="Paragraphedeliste"/>
        <w:numPr>
          <w:ilvl w:val="0"/>
          <w:numId w:val="135"/>
        </w:numPr>
        <w:spacing w:line="240" w:lineRule="auto"/>
      </w:pPr>
      <w:r w:rsidRPr="00AF1B77">
        <w:t>Décret n°2016-358/PRES/PM/MCRP</w:t>
      </w:r>
      <w:r w:rsidR="00902915" w:rsidRPr="00AF1B77">
        <w:t xml:space="preserve"> du 16 mai 2016</w:t>
      </w:r>
      <w:r w:rsidRPr="00AF1B77">
        <w:t xml:space="preserve"> portant organisation du </w:t>
      </w:r>
      <w:r w:rsidR="002A2F8B" w:rsidRPr="00AF1B77">
        <w:t>Ministère</w:t>
      </w:r>
      <w:r w:rsidR="008457C5">
        <w:t xml:space="preserve"> de la </w:t>
      </w:r>
      <w:r w:rsidRPr="00AF1B77">
        <w:t xml:space="preserve">Communication et </w:t>
      </w:r>
      <w:r w:rsidR="00902915" w:rsidRPr="00AF1B77">
        <w:t>des relations avec le Parlement ;</w:t>
      </w:r>
    </w:p>
    <w:p w14:paraId="1D24418B" w14:textId="77777777" w:rsidR="00902915" w:rsidRPr="00407420" w:rsidRDefault="00F62D87" w:rsidP="00DD5668">
      <w:pPr>
        <w:pStyle w:val="Titre3"/>
        <w:numPr>
          <w:ilvl w:val="0"/>
          <w:numId w:val="187"/>
        </w:numPr>
        <w:spacing w:before="240" w:after="240" w:line="240" w:lineRule="auto"/>
        <w:ind w:right="28"/>
        <w:rPr>
          <w:rFonts w:ascii="Times New Roman" w:hAnsi="Times New Roman" w:cs="Times New Roman"/>
          <w:sz w:val="24"/>
          <w:szCs w:val="24"/>
        </w:rPr>
      </w:pPr>
      <w:bookmarkStart w:id="80" w:name="_Toc51926597"/>
      <w:r w:rsidRPr="00407420">
        <w:rPr>
          <w:rFonts w:ascii="Times New Roman" w:hAnsi="Times New Roman" w:cs="Times New Roman"/>
          <w:sz w:val="24"/>
          <w:szCs w:val="24"/>
        </w:rPr>
        <w:t>Outils</w:t>
      </w:r>
      <w:bookmarkEnd w:id="80"/>
    </w:p>
    <w:p w14:paraId="12F327F9" w14:textId="77777777" w:rsidR="009B4A47" w:rsidRPr="00AF1B77" w:rsidRDefault="00902915" w:rsidP="00DD5668">
      <w:pPr>
        <w:pStyle w:val="Paragraphedeliste"/>
        <w:numPr>
          <w:ilvl w:val="0"/>
          <w:numId w:val="134"/>
        </w:numPr>
        <w:spacing w:line="240" w:lineRule="auto"/>
        <w:rPr>
          <w:b/>
        </w:rPr>
      </w:pPr>
      <w:r w:rsidRPr="00AF1B77">
        <w:t>Manuel de procédures</w:t>
      </w:r>
      <w:r w:rsidR="00F62D87" w:rsidRPr="00AF1B77">
        <w:rPr>
          <w:b/>
        </w:rPr>
        <w:t> </w:t>
      </w:r>
    </w:p>
    <w:p w14:paraId="155130F5" w14:textId="77777777" w:rsidR="009B4A47" w:rsidRPr="00407420" w:rsidRDefault="00F62D87" w:rsidP="00DD5668">
      <w:pPr>
        <w:pStyle w:val="Titre3"/>
        <w:numPr>
          <w:ilvl w:val="0"/>
          <w:numId w:val="187"/>
        </w:numPr>
        <w:spacing w:before="240" w:after="240" w:line="240" w:lineRule="auto"/>
        <w:ind w:right="28"/>
        <w:rPr>
          <w:rFonts w:ascii="Times New Roman" w:hAnsi="Times New Roman" w:cs="Times New Roman"/>
          <w:sz w:val="24"/>
          <w:szCs w:val="24"/>
        </w:rPr>
      </w:pPr>
      <w:bookmarkStart w:id="81" w:name="_Toc51926598"/>
      <w:r w:rsidRPr="00407420">
        <w:rPr>
          <w:rFonts w:ascii="Times New Roman" w:hAnsi="Times New Roman" w:cs="Times New Roman"/>
          <w:sz w:val="24"/>
          <w:szCs w:val="24"/>
        </w:rPr>
        <w:t>Activités</w:t>
      </w:r>
      <w:bookmarkEnd w:id="81"/>
      <w:r w:rsidRPr="00407420">
        <w:rPr>
          <w:rFonts w:ascii="Times New Roman" w:hAnsi="Times New Roman" w:cs="Times New Roman"/>
          <w:sz w:val="24"/>
          <w:szCs w:val="24"/>
        </w:rPr>
        <w:t> </w:t>
      </w:r>
    </w:p>
    <w:p w14:paraId="66CFF501" w14:textId="77777777" w:rsidR="004D1ED8" w:rsidRPr="00AF1B77" w:rsidRDefault="00F62D87" w:rsidP="00DD5668">
      <w:pPr>
        <w:pStyle w:val="Paragraphedeliste"/>
        <w:numPr>
          <w:ilvl w:val="0"/>
          <w:numId w:val="133"/>
        </w:numPr>
        <w:spacing w:line="240" w:lineRule="auto"/>
      </w:pPr>
      <w:r w:rsidRPr="00AF1B77">
        <w:t xml:space="preserve">Produire le programme d’activités ; </w:t>
      </w:r>
    </w:p>
    <w:p w14:paraId="52F70493" w14:textId="77777777" w:rsidR="004D1ED8" w:rsidRPr="00AF1B77" w:rsidRDefault="00F62D87" w:rsidP="00DD5668">
      <w:pPr>
        <w:pStyle w:val="Paragraphedeliste"/>
        <w:numPr>
          <w:ilvl w:val="0"/>
          <w:numId w:val="133"/>
        </w:numPr>
        <w:spacing w:line="240" w:lineRule="auto"/>
      </w:pPr>
      <w:r w:rsidRPr="00AF1B77">
        <w:t>Organiser le CASEM</w:t>
      </w:r>
      <w:r w:rsidR="00902915" w:rsidRPr="00AF1B77">
        <w:t> ;</w:t>
      </w:r>
    </w:p>
    <w:p w14:paraId="697753BE" w14:textId="77777777" w:rsidR="004D1ED8" w:rsidRPr="00AF1B77" w:rsidRDefault="00F62D87" w:rsidP="00DD5668">
      <w:pPr>
        <w:pStyle w:val="Paragraphedeliste"/>
        <w:numPr>
          <w:ilvl w:val="0"/>
          <w:numId w:val="133"/>
        </w:numPr>
        <w:spacing w:line="240" w:lineRule="auto"/>
      </w:pPr>
      <w:r w:rsidRPr="00AF1B77">
        <w:t xml:space="preserve">Produire </w:t>
      </w:r>
      <w:r w:rsidR="00F9130A" w:rsidRPr="00AF1B77">
        <w:t>les rapports trimestriels et annuels</w:t>
      </w:r>
      <w:r w:rsidRPr="00AF1B77">
        <w:t xml:space="preserve"> d’activités</w:t>
      </w:r>
      <w:r w:rsidR="00902915" w:rsidRPr="00AF1B77">
        <w:t xml:space="preserve"> ; </w:t>
      </w:r>
      <w:r w:rsidRPr="00AF1B77">
        <w:t xml:space="preserve"> </w:t>
      </w:r>
    </w:p>
    <w:p w14:paraId="21D47FC9" w14:textId="77777777" w:rsidR="004D1ED8" w:rsidRPr="00AF1B77" w:rsidRDefault="00F62D87" w:rsidP="00DD5668">
      <w:pPr>
        <w:pStyle w:val="Paragraphedeliste"/>
        <w:numPr>
          <w:ilvl w:val="0"/>
          <w:numId w:val="133"/>
        </w:numPr>
        <w:spacing w:line="240" w:lineRule="auto"/>
      </w:pPr>
      <w:r w:rsidRPr="00AF1B77">
        <w:t>Elaborer le PIP</w:t>
      </w:r>
      <w:r w:rsidR="00902915" w:rsidRPr="00AF1B77">
        <w:t xml:space="preserve"> ; </w:t>
      </w:r>
      <w:r w:rsidRPr="00AF1B77">
        <w:t xml:space="preserve"> </w:t>
      </w:r>
    </w:p>
    <w:p w14:paraId="7036FABD" w14:textId="77777777" w:rsidR="004D1ED8" w:rsidRPr="00AF1B77" w:rsidRDefault="00F62D87" w:rsidP="00DD5668">
      <w:pPr>
        <w:pStyle w:val="Paragraphedeliste"/>
        <w:numPr>
          <w:ilvl w:val="0"/>
          <w:numId w:val="133"/>
        </w:numPr>
        <w:spacing w:line="240" w:lineRule="auto"/>
      </w:pPr>
      <w:r w:rsidRPr="00AF1B77">
        <w:t>Suivre et évaluer la mise en œuvre du PIP</w:t>
      </w:r>
      <w:r w:rsidR="00902915" w:rsidRPr="00AF1B77">
        <w:t> ;</w:t>
      </w:r>
    </w:p>
    <w:p w14:paraId="083E11C2" w14:textId="77777777" w:rsidR="004D1ED8" w:rsidRPr="00AF1B77" w:rsidRDefault="00F62D87" w:rsidP="00DD5668">
      <w:pPr>
        <w:pStyle w:val="Paragraphedeliste"/>
        <w:numPr>
          <w:ilvl w:val="0"/>
          <w:numId w:val="133"/>
        </w:numPr>
        <w:spacing w:line="240" w:lineRule="auto"/>
      </w:pPr>
      <w:r w:rsidRPr="00AF1B77">
        <w:t>Faire le suivi de la mise en œuvre des politiques publiques en matière de communication</w:t>
      </w:r>
      <w:r w:rsidR="00902915" w:rsidRPr="00AF1B77">
        <w:t> ;</w:t>
      </w:r>
    </w:p>
    <w:p w14:paraId="503C04EF" w14:textId="77777777" w:rsidR="004D1ED8" w:rsidRPr="00AF1B77" w:rsidRDefault="00F62D87" w:rsidP="00DD5668">
      <w:pPr>
        <w:pStyle w:val="Paragraphedeliste"/>
        <w:numPr>
          <w:ilvl w:val="0"/>
          <w:numId w:val="133"/>
        </w:numPr>
        <w:spacing w:line="240" w:lineRule="auto"/>
      </w:pPr>
      <w:r w:rsidRPr="00AF1B77">
        <w:t>Suiv</w:t>
      </w:r>
      <w:r w:rsidR="00902915" w:rsidRPr="00AF1B77">
        <w:t>re l</w:t>
      </w:r>
      <w:r w:rsidRPr="00AF1B77">
        <w:t>es relations de coopération avec les partenaires pou</w:t>
      </w:r>
      <w:r w:rsidR="00902915" w:rsidRPr="00AF1B77">
        <w:t xml:space="preserve">r la mise en œuvre du programme de </w:t>
      </w:r>
      <w:r w:rsidRPr="00AF1B77">
        <w:t>communication</w:t>
      </w:r>
      <w:r w:rsidR="00902915" w:rsidRPr="00AF1B77">
        <w:t> ;</w:t>
      </w:r>
    </w:p>
    <w:p w14:paraId="29962D47" w14:textId="77777777" w:rsidR="004D1ED8" w:rsidRPr="00AF1B77" w:rsidRDefault="00902915" w:rsidP="00DD5668">
      <w:pPr>
        <w:pStyle w:val="Paragraphedeliste"/>
        <w:numPr>
          <w:ilvl w:val="0"/>
          <w:numId w:val="133"/>
        </w:numPr>
        <w:spacing w:line="240" w:lineRule="auto"/>
      </w:pPr>
      <w:r w:rsidRPr="00AF1B77">
        <w:t xml:space="preserve">Formuler les politiques, </w:t>
      </w:r>
      <w:r w:rsidR="00F62D87" w:rsidRPr="00AF1B77">
        <w:t>programme</w:t>
      </w:r>
      <w:r w:rsidRPr="00AF1B77">
        <w:t>s</w:t>
      </w:r>
      <w:r w:rsidR="00F62D87" w:rsidRPr="00AF1B77">
        <w:t xml:space="preserve"> et projet</w:t>
      </w:r>
      <w:r w:rsidRPr="00AF1B77">
        <w:t>s</w:t>
      </w:r>
      <w:r w:rsidR="00F62D87" w:rsidRPr="00AF1B77">
        <w:t xml:space="preserve"> de développement</w:t>
      </w:r>
      <w:r w:rsidR="00F22C19" w:rsidRPr="00AF1B77">
        <w:t> ;</w:t>
      </w:r>
    </w:p>
    <w:p w14:paraId="0153B837" w14:textId="77777777" w:rsidR="004D1ED8" w:rsidRPr="00AF1B77" w:rsidRDefault="00F62D87" w:rsidP="00DD5668">
      <w:pPr>
        <w:pStyle w:val="Paragraphedeliste"/>
        <w:numPr>
          <w:ilvl w:val="0"/>
          <w:numId w:val="133"/>
        </w:numPr>
        <w:spacing w:line="240" w:lineRule="auto"/>
      </w:pPr>
      <w:r w:rsidRPr="00AF1B77">
        <w:t>Faire le suivi de la mise en œuvre des engagements traceurs du Président du Faso en matière de communication</w:t>
      </w:r>
      <w:r w:rsidR="00233DBD" w:rsidRPr="00AF1B77">
        <w:t> ;</w:t>
      </w:r>
    </w:p>
    <w:p w14:paraId="03CECB09" w14:textId="77777777" w:rsidR="004D1ED8" w:rsidRPr="00AF1B77" w:rsidRDefault="00F62D87" w:rsidP="00DD5668">
      <w:pPr>
        <w:pStyle w:val="Paragraphedeliste"/>
        <w:numPr>
          <w:ilvl w:val="0"/>
          <w:numId w:val="133"/>
        </w:numPr>
        <w:spacing w:line="240" w:lineRule="auto"/>
      </w:pPr>
      <w:r w:rsidRPr="00AF1B77">
        <w:t>Organiser l’</w:t>
      </w:r>
      <w:r w:rsidR="00233DBD" w:rsidRPr="00AF1B77">
        <w:t>A</w:t>
      </w:r>
      <w:r w:rsidRPr="00AF1B77">
        <w:t>ssemblée sectorielle des projets et programmes</w:t>
      </w:r>
      <w:r w:rsidR="00716D04" w:rsidRPr="00AF1B77">
        <w:t>.</w:t>
      </w:r>
    </w:p>
    <w:p w14:paraId="2F4FBC76" w14:textId="77777777" w:rsidR="006263A8" w:rsidRPr="00AF1B77" w:rsidRDefault="00C81A23" w:rsidP="00DD5668">
      <w:pPr>
        <w:spacing w:line="240" w:lineRule="auto"/>
        <w:sectPr w:rsidR="006263A8" w:rsidRPr="00AF1B77" w:rsidSect="00822765">
          <w:pgSz w:w="11920" w:h="16840"/>
          <w:pgMar w:top="1280" w:right="1080" w:bottom="1300" w:left="1134" w:header="0" w:footer="944" w:gutter="0"/>
          <w:cols w:space="720"/>
          <w:docGrid w:linePitch="299"/>
        </w:sectPr>
      </w:pPr>
      <w:r w:rsidRPr="00AF1B77">
        <w:br w:type="page"/>
      </w:r>
    </w:p>
    <w:p w14:paraId="20FDD5F1" w14:textId="77777777" w:rsidR="00DC6202" w:rsidRPr="00407420" w:rsidRDefault="00DC6202" w:rsidP="00DD5668">
      <w:pPr>
        <w:pStyle w:val="Titre3"/>
        <w:numPr>
          <w:ilvl w:val="0"/>
          <w:numId w:val="187"/>
        </w:numPr>
        <w:spacing w:before="240" w:after="240" w:line="240" w:lineRule="auto"/>
        <w:ind w:right="28"/>
        <w:rPr>
          <w:rFonts w:ascii="Times New Roman" w:hAnsi="Times New Roman" w:cs="Times New Roman"/>
          <w:sz w:val="24"/>
          <w:szCs w:val="24"/>
        </w:rPr>
      </w:pPr>
      <w:bookmarkStart w:id="82" w:name="_Toc51926599"/>
      <w:r w:rsidRPr="00407420">
        <w:rPr>
          <w:rFonts w:ascii="Times New Roman" w:hAnsi="Times New Roman" w:cs="Times New Roman"/>
          <w:sz w:val="24"/>
          <w:szCs w:val="24"/>
        </w:rPr>
        <w:lastRenderedPageBreak/>
        <w:t>Description des processus</w:t>
      </w:r>
      <w:bookmarkEnd w:id="82"/>
    </w:p>
    <w:p w14:paraId="45053549" w14:textId="77777777" w:rsidR="00046CEA" w:rsidRPr="00573947" w:rsidRDefault="00046CEA" w:rsidP="00DD5668">
      <w:pPr>
        <w:spacing w:line="240" w:lineRule="auto"/>
        <w:rPr>
          <w:sz w:val="24"/>
        </w:rPr>
      </w:pPr>
      <w:r w:rsidRPr="00573947">
        <w:rPr>
          <w:rFonts w:eastAsia="Bookman Old Style"/>
          <w:sz w:val="24"/>
        </w:rPr>
        <w:t>A</w:t>
      </w:r>
      <w:r w:rsidRPr="00573947">
        <w:rPr>
          <w:rFonts w:eastAsia="Bookman Old Style"/>
          <w:spacing w:val="-2"/>
          <w:sz w:val="24"/>
        </w:rPr>
        <w:t>c</w:t>
      </w:r>
      <w:r w:rsidRPr="00573947">
        <w:rPr>
          <w:rFonts w:eastAsia="Bookman Old Style"/>
          <w:spacing w:val="-1"/>
          <w:sz w:val="24"/>
        </w:rPr>
        <w:t>t</w:t>
      </w:r>
      <w:r w:rsidRPr="00573947">
        <w:rPr>
          <w:rFonts w:eastAsia="Bookman Old Style"/>
          <w:sz w:val="24"/>
        </w:rPr>
        <w:t>i</w:t>
      </w:r>
      <w:r w:rsidRPr="00573947">
        <w:rPr>
          <w:rFonts w:eastAsia="Bookman Old Style"/>
          <w:spacing w:val="-1"/>
          <w:sz w:val="24"/>
        </w:rPr>
        <w:t>v</w:t>
      </w:r>
      <w:r w:rsidRPr="00573947">
        <w:rPr>
          <w:rFonts w:eastAsia="Bookman Old Style"/>
          <w:sz w:val="24"/>
        </w:rPr>
        <w:t>i</w:t>
      </w:r>
      <w:r w:rsidRPr="00573947">
        <w:rPr>
          <w:rFonts w:eastAsia="Bookman Old Style"/>
          <w:spacing w:val="-1"/>
          <w:sz w:val="24"/>
        </w:rPr>
        <w:t>té</w:t>
      </w:r>
      <w:r w:rsidRPr="00573947">
        <w:rPr>
          <w:rFonts w:eastAsia="Bookman Old Style"/>
          <w:sz w:val="24"/>
        </w:rPr>
        <w:t xml:space="preserve">s </w:t>
      </w:r>
      <w:r w:rsidR="00716D04" w:rsidRPr="00573947">
        <w:rPr>
          <w:rFonts w:eastAsia="Bookman Old Style"/>
          <w:sz w:val="24"/>
        </w:rPr>
        <w:t>1</w:t>
      </w:r>
      <w:r w:rsidRPr="00573947">
        <w:rPr>
          <w:rFonts w:eastAsia="Bookman Old Style"/>
          <w:sz w:val="24"/>
        </w:rPr>
        <w:t>:</w:t>
      </w:r>
      <w:r w:rsidRPr="00573947">
        <w:rPr>
          <w:sz w:val="24"/>
        </w:rPr>
        <w:t xml:space="preserve"> </w:t>
      </w:r>
      <w:r w:rsidR="00716D04" w:rsidRPr="00573947">
        <w:rPr>
          <w:sz w:val="24"/>
        </w:rPr>
        <w:t>E</w:t>
      </w:r>
      <w:r w:rsidRPr="00573947">
        <w:rPr>
          <w:sz w:val="24"/>
        </w:rPr>
        <w:t xml:space="preserve">laborer le programme d’activités du </w:t>
      </w:r>
      <w:r w:rsidR="002A2F8B" w:rsidRPr="00573947">
        <w:rPr>
          <w:sz w:val="24"/>
        </w:rPr>
        <w:t>Ministère</w:t>
      </w:r>
    </w:p>
    <w:tbl>
      <w:tblPr>
        <w:tblW w:w="5105" w:type="pct"/>
        <w:jc w:val="center"/>
        <w:tblCellMar>
          <w:left w:w="0" w:type="dxa"/>
          <w:right w:w="0" w:type="dxa"/>
        </w:tblCellMar>
        <w:tblLook w:val="01E0" w:firstRow="1" w:lastRow="1" w:firstColumn="1" w:lastColumn="1" w:noHBand="0" w:noVBand="0"/>
      </w:tblPr>
      <w:tblGrid>
        <w:gridCol w:w="720"/>
        <w:gridCol w:w="1658"/>
        <w:gridCol w:w="2160"/>
        <w:gridCol w:w="3170"/>
        <w:gridCol w:w="2645"/>
        <w:gridCol w:w="2386"/>
        <w:gridCol w:w="447"/>
        <w:gridCol w:w="444"/>
        <w:gridCol w:w="447"/>
        <w:gridCol w:w="354"/>
      </w:tblGrid>
      <w:tr w:rsidR="00DA379F" w:rsidRPr="00AF1B77" w14:paraId="223F89CF" w14:textId="77777777" w:rsidTr="00B927B4">
        <w:trPr>
          <w:trHeight w:val="567"/>
          <w:tblHeader/>
          <w:jc w:val="center"/>
        </w:trPr>
        <w:tc>
          <w:tcPr>
            <w:tcW w:w="256" w:type="pct"/>
            <w:tcBorders>
              <w:top w:val="single" w:sz="5" w:space="0" w:color="000000"/>
              <w:left w:val="single" w:sz="5" w:space="0" w:color="000000"/>
              <w:right w:val="single" w:sz="6" w:space="0" w:color="000000"/>
            </w:tcBorders>
            <w:vAlign w:val="center"/>
          </w:tcPr>
          <w:p w14:paraId="73DA1296" w14:textId="77777777" w:rsidR="00046CEA" w:rsidRPr="00AF1B77" w:rsidRDefault="00046CEA"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581" w:type="pct"/>
            <w:tcBorders>
              <w:top w:val="single" w:sz="5" w:space="0" w:color="000000"/>
              <w:left w:val="single" w:sz="6" w:space="0" w:color="000000"/>
              <w:right w:val="single" w:sz="6" w:space="0" w:color="000000"/>
            </w:tcBorders>
            <w:vAlign w:val="center"/>
          </w:tcPr>
          <w:p w14:paraId="1007FD94" w14:textId="77777777" w:rsidR="00046CEA" w:rsidRPr="00AF1B77" w:rsidRDefault="00046CEA" w:rsidP="00DD5668">
            <w:pPr>
              <w:spacing w:before="0" w:after="0" w:line="240" w:lineRule="auto"/>
              <w:jc w:val="center"/>
              <w:rPr>
                <w:b/>
                <w:sz w:val="20"/>
                <w:szCs w:val="20"/>
              </w:rPr>
            </w:pPr>
            <w:r w:rsidRPr="00AF1B77">
              <w:rPr>
                <w:b/>
                <w:sz w:val="20"/>
                <w:szCs w:val="20"/>
              </w:rPr>
              <w:t>Périodicité ou délai</w:t>
            </w:r>
          </w:p>
        </w:tc>
        <w:tc>
          <w:tcPr>
            <w:tcW w:w="691" w:type="pct"/>
            <w:tcBorders>
              <w:top w:val="single" w:sz="5" w:space="0" w:color="000000"/>
              <w:left w:val="single" w:sz="6" w:space="0" w:color="000000"/>
              <w:right w:val="single" w:sz="6" w:space="0" w:color="000000"/>
            </w:tcBorders>
            <w:vAlign w:val="center"/>
          </w:tcPr>
          <w:p w14:paraId="1D97DEA0" w14:textId="77777777" w:rsidR="00046CEA" w:rsidRPr="00AF1B77" w:rsidRDefault="00046CEA" w:rsidP="00DD5668">
            <w:pPr>
              <w:spacing w:before="0" w:after="0" w:line="240" w:lineRule="auto"/>
              <w:jc w:val="center"/>
              <w:rPr>
                <w:b/>
                <w:sz w:val="20"/>
                <w:szCs w:val="20"/>
              </w:rPr>
            </w:pPr>
            <w:r w:rsidRPr="00AF1B77">
              <w:rPr>
                <w:b/>
                <w:sz w:val="20"/>
                <w:szCs w:val="20"/>
              </w:rPr>
              <w:t>Acteurs</w:t>
            </w:r>
          </w:p>
        </w:tc>
        <w:tc>
          <w:tcPr>
            <w:tcW w:w="1105" w:type="pct"/>
            <w:tcBorders>
              <w:top w:val="single" w:sz="5" w:space="0" w:color="000000"/>
              <w:left w:val="single" w:sz="6" w:space="0" w:color="000000"/>
              <w:right w:val="single" w:sz="6" w:space="0" w:color="000000"/>
            </w:tcBorders>
            <w:vAlign w:val="center"/>
          </w:tcPr>
          <w:p w14:paraId="66445B04" w14:textId="77777777" w:rsidR="00046CEA" w:rsidRPr="00AF1B77" w:rsidRDefault="00046CEA" w:rsidP="00DD5668">
            <w:pPr>
              <w:spacing w:before="0" w:after="0" w:line="240" w:lineRule="auto"/>
              <w:jc w:val="center"/>
              <w:rPr>
                <w:b/>
                <w:sz w:val="20"/>
                <w:szCs w:val="20"/>
              </w:rPr>
            </w:pPr>
            <w:r w:rsidRPr="00AF1B77">
              <w:rPr>
                <w:b/>
                <w:sz w:val="20"/>
                <w:szCs w:val="20"/>
              </w:rPr>
              <w:t>Description  des activités</w:t>
            </w:r>
          </w:p>
        </w:tc>
        <w:tc>
          <w:tcPr>
            <w:tcW w:w="923" w:type="pct"/>
            <w:tcBorders>
              <w:top w:val="single" w:sz="5" w:space="0" w:color="000000"/>
              <w:left w:val="single" w:sz="6" w:space="0" w:color="000000"/>
              <w:right w:val="single" w:sz="6" w:space="0" w:color="000000"/>
            </w:tcBorders>
            <w:vAlign w:val="center"/>
          </w:tcPr>
          <w:p w14:paraId="67649FD0" w14:textId="77777777" w:rsidR="00DA379F" w:rsidRDefault="00DA379F" w:rsidP="00DD5668">
            <w:pPr>
              <w:spacing w:before="0" w:after="0" w:line="240" w:lineRule="auto"/>
              <w:jc w:val="center"/>
              <w:rPr>
                <w:b/>
                <w:sz w:val="20"/>
                <w:szCs w:val="20"/>
              </w:rPr>
            </w:pPr>
            <w:r>
              <w:rPr>
                <w:b/>
                <w:sz w:val="20"/>
                <w:szCs w:val="20"/>
              </w:rPr>
              <w:t>Inputs</w:t>
            </w:r>
          </w:p>
          <w:p w14:paraId="1A53D5F7" w14:textId="77777777" w:rsidR="00046CEA" w:rsidRPr="00AF1B77" w:rsidRDefault="00046CEA" w:rsidP="00DD5668">
            <w:pPr>
              <w:spacing w:before="0" w:after="0" w:line="240" w:lineRule="auto"/>
              <w:jc w:val="center"/>
              <w:rPr>
                <w:b/>
                <w:sz w:val="20"/>
                <w:szCs w:val="20"/>
              </w:rPr>
            </w:pPr>
            <w:r w:rsidRPr="00AF1B77">
              <w:rPr>
                <w:b/>
                <w:sz w:val="20"/>
                <w:szCs w:val="20"/>
              </w:rPr>
              <w:t>(données</w:t>
            </w:r>
            <w:r w:rsidR="00DA379F">
              <w:rPr>
                <w:b/>
                <w:sz w:val="20"/>
                <w:szCs w:val="20"/>
              </w:rPr>
              <w:t xml:space="preserve"> </w:t>
            </w:r>
            <w:r w:rsidRPr="00AF1B77">
              <w:rPr>
                <w:b/>
                <w:sz w:val="20"/>
                <w:szCs w:val="20"/>
              </w:rPr>
              <w:t>d’entrée)</w:t>
            </w:r>
          </w:p>
        </w:tc>
        <w:tc>
          <w:tcPr>
            <w:tcW w:w="833" w:type="pct"/>
            <w:tcBorders>
              <w:top w:val="single" w:sz="5" w:space="0" w:color="000000"/>
              <w:left w:val="single" w:sz="6" w:space="0" w:color="000000"/>
              <w:right w:val="single" w:sz="6" w:space="0" w:color="000000"/>
            </w:tcBorders>
            <w:vAlign w:val="center"/>
          </w:tcPr>
          <w:p w14:paraId="1D4431AF" w14:textId="77777777" w:rsidR="00DA379F" w:rsidRDefault="00046CEA" w:rsidP="00DD5668">
            <w:pPr>
              <w:spacing w:before="0" w:after="0" w:line="240" w:lineRule="auto"/>
              <w:jc w:val="center"/>
              <w:rPr>
                <w:b/>
                <w:sz w:val="20"/>
                <w:szCs w:val="20"/>
              </w:rPr>
            </w:pPr>
            <w:r w:rsidRPr="00AF1B77">
              <w:rPr>
                <w:b/>
                <w:sz w:val="20"/>
                <w:szCs w:val="20"/>
              </w:rPr>
              <w:t xml:space="preserve">Outputs </w:t>
            </w:r>
          </w:p>
          <w:p w14:paraId="5C32CEF4" w14:textId="77777777" w:rsidR="00046CEA" w:rsidRPr="00AF1B77" w:rsidRDefault="00046CEA" w:rsidP="00DD5668">
            <w:pPr>
              <w:spacing w:before="0" w:after="0" w:line="240" w:lineRule="auto"/>
              <w:jc w:val="center"/>
              <w:rPr>
                <w:b/>
                <w:sz w:val="20"/>
                <w:szCs w:val="20"/>
              </w:rPr>
            </w:pPr>
            <w:r w:rsidRPr="00AF1B77">
              <w:rPr>
                <w:b/>
                <w:sz w:val="20"/>
                <w:szCs w:val="20"/>
              </w:rPr>
              <w:t>(informations en sortie)</w:t>
            </w:r>
          </w:p>
        </w:tc>
        <w:tc>
          <w:tcPr>
            <w:tcW w:w="161" w:type="pct"/>
            <w:tcBorders>
              <w:top w:val="single" w:sz="5" w:space="0" w:color="000000"/>
              <w:left w:val="single" w:sz="6" w:space="0" w:color="000000"/>
              <w:right w:val="single" w:sz="6" w:space="0" w:color="000000"/>
            </w:tcBorders>
            <w:vAlign w:val="center"/>
          </w:tcPr>
          <w:p w14:paraId="243A5251" w14:textId="77777777" w:rsidR="00046CEA" w:rsidRPr="00AF1B77" w:rsidRDefault="00046CEA" w:rsidP="00DD5668">
            <w:pPr>
              <w:spacing w:before="0" w:after="0" w:line="240" w:lineRule="auto"/>
              <w:jc w:val="center"/>
              <w:rPr>
                <w:b/>
                <w:sz w:val="20"/>
                <w:szCs w:val="20"/>
              </w:rPr>
            </w:pPr>
            <w:r w:rsidRPr="00AF1B77">
              <w:rPr>
                <w:b/>
                <w:sz w:val="20"/>
                <w:szCs w:val="20"/>
              </w:rPr>
              <w:t>A</w:t>
            </w:r>
          </w:p>
        </w:tc>
        <w:tc>
          <w:tcPr>
            <w:tcW w:w="160" w:type="pct"/>
            <w:tcBorders>
              <w:top w:val="single" w:sz="5" w:space="0" w:color="000000"/>
              <w:left w:val="single" w:sz="6" w:space="0" w:color="000000"/>
              <w:right w:val="single" w:sz="6" w:space="0" w:color="000000"/>
            </w:tcBorders>
            <w:vAlign w:val="center"/>
          </w:tcPr>
          <w:p w14:paraId="6C74A193" w14:textId="77777777" w:rsidR="00046CEA" w:rsidRPr="00AF1B77" w:rsidRDefault="00046CEA" w:rsidP="00DD5668">
            <w:pPr>
              <w:spacing w:before="0" w:after="0" w:line="240" w:lineRule="auto"/>
              <w:jc w:val="center"/>
              <w:rPr>
                <w:b/>
                <w:sz w:val="20"/>
                <w:szCs w:val="20"/>
              </w:rPr>
            </w:pPr>
            <w:r w:rsidRPr="00AF1B77">
              <w:rPr>
                <w:b/>
                <w:sz w:val="20"/>
                <w:szCs w:val="20"/>
              </w:rPr>
              <w:t>E</w:t>
            </w:r>
          </w:p>
        </w:tc>
        <w:tc>
          <w:tcPr>
            <w:tcW w:w="161" w:type="pct"/>
            <w:tcBorders>
              <w:top w:val="single" w:sz="5" w:space="0" w:color="000000"/>
              <w:left w:val="single" w:sz="6" w:space="0" w:color="000000"/>
              <w:right w:val="single" w:sz="6" w:space="0" w:color="000000"/>
            </w:tcBorders>
            <w:vAlign w:val="center"/>
          </w:tcPr>
          <w:p w14:paraId="51676E6D" w14:textId="77777777" w:rsidR="00046CEA" w:rsidRPr="00AF1B77" w:rsidRDefault="00046CEA" w:rsidP="00DD5668">
            <w:pPr>
              <w:spacing w:before="0" w:after="0" w:line="240" w:lineRule="auto"/>
              <w:jc w:val="center"/>
              <w:rPr>
                <w:b/>
                <w:sz w:val="20"/>
                <w:szCs w:val="20"/>
              </w:rPr>
            </w:pPr>
            <w:r w:rsidRPr="00AF1B77">
              <w:rPr>
                <w:b/>
                <w:sz w:val="20"/>
                <w:szCs w:val="20"/>
              </w:rPr>
              <w:t>C</w:t>
            </w:r>
          </w:p>
        </w:tc>
        <w:tc>
          <w:tcPr>
            <w:tcW w:w="130" w:type="pct"/>
            <w:tcBorders>
              <w:top w:val="single" w:sz="5" w:space="0" w:color="000000"/>
              <w:left w:val="single" w:sz="6" w:space="0" w:color="000000"/>
              <w:right w:val="single" w:sz="5" w:space="0" w:color="000000"/>
            </w:tcBorders>
            <w:vAlign w:val="center"/>
          </w:tcPr>
          <w:p w14:paraId="08042657" w14:textId="77777777" w:rsidR="00046CEA" w:rsidRPr="00AF1B77" w:rsidRDefault="00046CEA" w:rsidP="00DD5668">
            <w:pPr>
              <w:spacing w:before="0" w:after="0" w:line="240" w:lineRule="auto"/>
              <w:jc w:val="center"/>
              <w:rPr>
                <w:b/>
                <w:sz w:val="20"/>
                <w:szCs w:val="20"/>
              </w:rPr>
            </w:pPr>
            <w:r w:rsidRPr="00AF1B77">
              <w:rPr>
                <w:b/>
                <w:sz w:val="20"/>
                <w:szCs w:val="20"/>
              </w:rPr>
              <w:t>D</w:t>
            </w:r>
          </w:p>
        </w:tc>
      </w:tr>
      <w:tr w:rsidR="00DA379F" w:rsidRPr="00AF1B77" w14:paraId="643E32FD" w14:textId="77777777" w:rsidTr="00573947">
        <w:trPr>
          <w:trHeight w:val="567"/>
          <w:jc w:val="center"/>
        </w:trPr>
        <w:tc>
          <w:tcPr>
            <w:tcW w:w="256" w:type="pct"/>
            <w:tcBorders>
              <w:top w:val="single" w:sz="5" w:space="0" w:color="000000"/>
              <w:left w:val="single" w:sz="5" w:space="0" w:color="000000"/>
              <w:bottom w:val="single" w:sz="5" w:space="0" w:color="000000"/>
              <w:right w:val="single" w:sz="6" w:space="0" w:color="000000"/>
            </w:tcBorders>
            <w:vAlign w:val="center"/>
          </w:tcPr>
          <w:p w14:paraId="7A96987F" w14:textId="77777777" w:rsidR="00046CEA" w:rsidRPr="00AF1B77" w:rsidRDefault="00046CEA" w:rsidP="00DD5668">
            <w:pPr>
              <w:pStyle w:val="Paragraphedeliste"/>
              <w:numPr>
                <w:ilvl w:val="0"/>
                <w:numId w:val="131"/>
              </w:numPr>
              <w:spacing w:line="240" w:lineRule="auto"/>
              <w:rPr>
                <w:sz w:val="20"/>
                <w:szCs w:val="20"/>
              </w:rPr>
            </w:pPr>
          </w:p>
        </w:tc>
        <w:tc>
          <w:tcPr>
            <w:tcW w:w="581" w:type="pct"/>
            <w:tcBorders>
              <w:top w:val="single" w:sz="5" w:space="0" w:color="000000"/>
              <w:left w:val="single" w:sz="6" w:space="0" w:color="000000"/>
              <w:bottom w:val="single" w:sz="5" w:space="0" w:color="000000"/>
              <w:right w:val="single" w:sz="6" w:space="0" w:color="000000"/>
            </w:tcBorders>
            <w:vAlign w:val="center"/>
          </w:tcPr>
          <w:p w14:paraId="7E653938" w14:textId="77777777" w:rsidR="00046CEA" w:rsidRPr="00AF1B77" w:rsidRDefault="00046CEA" w:rsidP="00DD5668">
            <w:pPr>
              <w:spacing w:line="240" w:lineRule="auto"/>
              <w:rPr>
                <w:sz w:val="20"/>
                <w:szCs w:val="20"/>
              </w:rPr>
            </w:pPr>
            <w:r w:rsidRPr="00AF1B77">
              <w:rPr>
                <w:sz w:val="20"/>
                <w:szCs w:val="20"/>
              </w:rPr>
              <w:t>1 jour</w:t>
            </w:r>
          </w:p>
        </w:tc>
        <w:tc>
          <w:tcPr>
            <w:tcW w:w="691" w:type="pct"/>
            <w:tcBorders>
              <w:top w:val="single" w:sz="5" w:space="0" w:color="000000"/>
              <w:left w:val="single" w:sz="6" w:space="0" w:color="000000"/>
              <w:bottom w:val="single" w:sz="5" w:space="0" w:color="000000"/>
              <w:right w:val="single" w:sz="6" w:space="0" w:color="000000"/>
            </w:tcBorders>
            <w:vAlign w:val="center"/>
          </w:tcPr>
          <w:p w14:paraId="0C510791" w14:textId="77777777" w:rsidR="00046CEA" w:rsidRPr="00AF1B77" w:rsidRDefault="00046CEA" w:rsidP="00DD5668">
            <w:pPr>
              <w:spacing w:line="240" w:lineRule="auto"/>
              <w:rPr>
                <w:sz w:val="20"/>
                <w:szCs w:val="20"/>
              </w:rPr>
            </w:pPr>
            <w:r w:rsidRPr="00AF1B77">
              <w:rPr>
                <w:sz w:val="20"/>
                <w:szCs w:val="20"/>
              </w:rPr>
              <w:t>DGESS/DPPO</w:t>
            </w:r>
          </w:p>
        </w:tc>
        <w:tc>
          <w:tcPr>
            <w:tcW w:w="1105" w:type="pct"/>
            <w:tcBorders>
              <w:top w:val="single" w:sz="5" w:space="0" w:color="000000"/>
              <w:left w:val="single" w:sz="6" w:space="0" w:color="000000"/>
              <w:bottom w:val="single" w:sz="5" w:space="0" w:color="000000"/>
              <w:right w:val="single" w:sz="6" w:space="0" w:color="000000"/>
            </w:tcBorders>
          </w:tcPr>
          <w:p w14:paraId="1B9C00A6" w14:textId="77777777" w:rsidR="00046CEA" w:rsidRPr="00AF1B77" w:rsidRDefault="00046CEA" w:rsidP="00DD5668">
            <w:pPr>
              <w:spacing w:line="240" w:lineRule="auto"/>
              <w:rPr>
                <w:sz w:val="20"/>
                <w:szCs w:val="20"/>
              </w:rPr>
            </w:pPr>
            <w:r w:rsidRPr="00AF1B77">
              <w:rPr>
                <w:sz w:val="20"/>
                <w:szCs w:val="20"/>
              </w:rPr>
              <w:t>Initier les projets  de correspondances aux structures pour élaboration de  leur projet de programme d’activités</w:t>
            </w:r>
          </w:p>
        </w:tc>
        <w:tc>
          <w:tcPr>
            <w:tcW w:w="923" w:type="pct"/>
            <w:tcBorders>
              <w:top w:val="single" w:sz="5" w:space="0" w:color="000000"/>
              <w:left w:val="single" w:sz="6" w:space="0" w:color="000000"/>
              <w:bottom w:val="single" w:sz="5" w:space="0" w:color="000000"/>
              <w:right w:val="single" w:sz="6" w:space="0" w:color="000000"/>
            </w:tcBorders>
          </w:tcPr>
          <w:p w14:paraId="4AD191E8" w14:textId="77777777" w:rsidR="00046CEA" w:rsidRPr="00DA379F" w:rsidRDefault="00046CEA" w:rsidP="00DD5668">
            <w:pPr>
              <w:spacing w:line="240" w:lineRule="auto"/>
              <w:rPr>
                <w:sz w:val="20"/>
                <w:szCs w:val="20"/>
              </w:rPr>
            </w:pPr>
            <w:r w:rsidRPr="00AF1B77">
              <w:rPr>
                <w:sz w:val="20"/>
                <w:szCs w:val="20"/>
              </w:rPr>
              <w:t>c</w:t>
            </w:r>
            <w:r w:rsidR="00DA379F">
              <w:rPr>
                <w:sz w:val="20"/>
                <w:szCs w:val="20"/>
              </w:rPr>
              <w:t>anevas de programme d’activités</w:t>
            </w:r>
          </w:p>
        </w:tc>
        <w:tc>
          <w:tcPr>
            <w:tcW w:w="833" w:type="pct"/>
            <w:tcBorders>
              <w:top w:val="single" w:sz="5" w:space="0" w:color="000000"/>
              <w:left w:val="single" w:sz="6" w:space="0" w:color="000000"/>
              <w:bottom w:val="single" w:sz="5" w:space="0" w:color="000000"/>
              <w:right w:val="single" w:sz="6" w:space="0" w:color="000000"/>
            </w:tcBorders>
          </w:tcPr>
          <w:p w14:paraId="64D7548F" w14:textId="77777777" w:rsidR="00046CEA" w:rsidRPr="00AF1B77" w:rsidRDefault="00046CEA" w:rsidP="00DD5668">
            <w:pPr>
              <w:spacing w:line="240" w:lineRule="auto"/>
              <w:rPr>
                <w:sz w:val="20"/>
                <w:szCs w:val="20"/>
                <w:highlight w:val="yellow"/>
              </w:rPr>
            </w:pPr>
            <w:r w:rsidRPr="00AF1B77">
              <w:rPr>
                <w:sz w:val="20"/>
                <w:szCs w:val="20"/>
              </w:rPr>
              <w:t>projet de correspondance</w:t>
            </w:r>
          </w:p>
        </w:tc>
        <w:tc>
          <w:tcPr>
            <w:tcW w:w="161" w:type="pct"/>
            <w:tcBorders>
              <w:top w:val="single" w:sz="5" w:space="0" w:color="000000"/>
              <w:left w:val="single" w:sz="6" w:space="0" w:color="000000"/>
              <w:bottom w:val="single" w:sz="5" w:space="0" w:color="000000"/>
              <w:right w:val="single" w:sz="6" w:space="0" w:color="000000"/>
            </w:tcBorders>
          </w:tcPr>
          <w:p w14:paraId="33D3E5A4" w14:textId="77777777" w:rsidR="00046CEA" w:rsidRPr="00AF1B77" w:rsidRDefault="00046CEA" w:rsidP="00DD5668">
            <w:pPr>
              <w:spacing w:line="240" w:lineRule="auto"/>
              <w:rPr>
                <w:sz w:val="20"/>
                <w:szCs w:val="20"/>
                <w:highlight w:val="yellow"/>
              </w:rPr>
            </w:pPr>
          </w:p>
        </w:tc>
        <w:tc>
          <w:tcPr>
            <w:tcW w:w="160" w:type="pct"/>
            <w:tcBorders>
              <w:top w:val="single" w:sz="5" w:space="0" w:color="000000"/>
              <w:left w:val="single" w:sz="6" w:space="0" w:color="000000"/>
              <w:bottom w:val="single" w:sz="5" w:space="0" w:color="000000"/>
              <w:right w:val="single" w:sz="6" w:space="0" w:color="000000"/>
            </w:tcBorders>
          </w:tcPr>
          <w:p w14:paraId="631D896F" w14:textId="77777777" w:rsidR="00046CEA" w:rsidRPr="00AF1B77" w:rsidRDefault="00046CEA" w:rsidP="00DD5668">
            <w:pPr>
              <w:spacing w:line="240" w:lineRule="auto"/>
              <w:rPr>
                <w:sz w:val="20"/>
                <w:szCs w:val="20"/>
                <w:highlight w:val="yellow"/>
              </w:rPr>
            </w:pPr>
          </w:p>
        </w:tc>
        <w:tc>
          <w:tcPr>
            <w:tcW w:w="161" w:type="pct"/>
            <w:tcBorders>
              <w:top w:val="single" w:sz="5" w:space="0" w:color="000000"/>
              <w:left w:val="single" w:sz="6" w:space="0" w:color="000000"/>
              <w:bottom w:val="single" w:sz="5" w:space="0" w:color="000000"/>
              <w:right w:val="single" w:sz="6" w:space="0" w:color="000000"/>
            </w:tcBorders>
          </w:tcPr>
          <w:p w14:paraId="7F2E64C0" w14:textId="77777777" w:rsidR="00046CEA" w:rsidRPr="00AF1B77" w:rsidRDefault="00046CEA" w:rsidP="00DD5668">
            <w:pPr>
              <w:spacing w:line="240" w:lineRule="auto"/>
              <w:rPr>
                <w:sz w:val="20"/>
                <w:szCs w:val="20"/>
                <w:highlight w:val="yellow"/>
              </w:rPr>
            </w:pPr>
          </w:p>
        </w:tc>
        <w:tc>
          <w:tcPr>
            <w:tcW w:w="130" w:type="pct"/>
            <w:tcBorders>
              <w:top w:val="single" w:sz="5" w:space="0" w:color="000000"/>
              <w:left w:val="single" w:sz="6" w:space="0" w:color="000000"/>
              <w:bottom w:val="single" w:sz="5" w:space="0" w:color="000000"/>
              <w:right w:val="single" w:sz="5" w:space="0" w:color="000000"/>
            </w:tcBorders>
          </w:tcPr>
          <w:p w14:paraId="31DC1C80" w14:textId="77777777" w:rsidR="00046CEA" w:rsidRPr="00AF1B77" w:rsidRDefault="00046CEA" w:rsidP="00DD5668">
            <w:pPr>
              <w:spacing w:line="240" w:lineRule="auto"/>
              <w:rPr>
                <w:sz w:val="20"/>
                <w:szCs w:val="20"/>
              </w:rPr>
            </w:pPr>
          </w:p>
        </w:tc>
      </w:tr>
      <w:tr w:rsidR="00DA379F" w:rsidRPr="00AF1B77" w14:paraId="5ABF626E" w14:textId="77777777" w:rsidTr="00573947">
        <w:trPr>
          <w:trHeight w:val="567"/>
          <w:jc w:val="center"/>
        </w:trPr>
        <w:tc>
          <w:tcPr>
            <w:tcW w:w="256" w:type="pct"/>
            <w:tcBorders>
              <w:top w:val="single" w:sz="5" w:space="0" w:color="000000"/>
              <w:left w:val="single" w:sz="5" w:space="0" w:color="000000"/>
              <w:bottom w:val="single" w:sz="5" w:space="0" w:color="000000"/>
              <w:right w:val="single" w:sz="6" w:space="0" w:color="000000"/>
            </w:tcBorders>
            <w:vAlign w:val="center"/>
          </w:tcPr>
          <w:p w14:paraId="4137019B" w14:textId="77777777" w:rsidR="00046CEA" w:rsidRPr="00AF1B77" w:rsidRDefault="00046CEA" w:rsidP="00DD5668">
            <w:pPr>
              <w:pStyle w:val="Paragraphedeliste"/>
              <w:numPr>
                <w:ilvl w:val="0"/>
                <w:numId w:val="131"/>
              </w:numPr>
              <w:spacing w:line="240" w:lineRule="auto"/>
              <w:rPr>
                <w:sz w:val="20"/>
                <w:szCs w:val="20"/>
              </w:rPr>
            </w:pPr>
          </w:p>
        </w:tc>
        <w:tc>
          <w:tcPr>
            <w:tcW w:w="581" w:type="pct"/>
            <w:tcBorders>
              <w:top w:val="single" w:sz="5" w:space="0" w:color="000000"/>
              <w:left w:val="single" w:sz="6" w:space="0" w:color="000000"/>
              <w:bottom w:val="single" w:sz="5" w:space="0" w:color="000000"/>
              <w:right w:val="single" w:sz="6" w:space="0" w:color="000000"/>
            </w:tcBorders>
            <w:vAlign w:val="center"/>
          </w:tcPr>
          <w:p w14:paraId="76456E26" w14:textId="77777777" w:rsidR="00046CEA" w:rsidRPr="00AF1B77" w:rsidRDefault="00046CEA" w:rsidP="00DD5668">
            <w:pPr>
              <w:spacing w:line="240" w:lineRule="auto"/>
              <w:rPr>
                <w:sz w:val="20"/>
                <w:szCs w:val="20"/>
              </w:rPr>
            </w:pPr>
            <w:r w:rsidRPr="00AF1B77">
              <w:rPr>
                <w:sz w:val="20"/>
                <w:szCs w:val="20"/>
              </w:rPr>
              <w:t>1 jour</w:t>
            </w:r>
          </w:p>
        </w:tc>
        <w:tc>
          <w:tcPr>
            <w:tcW w:w="691" w:type="pct"/>
            <w:tcBorders>
              <w:top w:val="single" w:sz="5" w:space="0" w:color="000000"/>
              <w:left w:val="single" w:sz="6" w:space="0" w:color="000000"/>
              <w:bottom w:val="single" w:sz="5" w:space="0" w:color="000000"/>
              <w:right w:val="single" w:sz="6" w:space="0" w:color="000000"/>
            </w:tcBorders>
            <w:vAlign w:val="center"/>
          </w:tcPr>
          <w:p w14:paraId="609F95A6" w14:textId="77777777" w:rsidR="00046CEA" w:rsidRPr="00AF1B77" w:rsidRDefault="00046CEA" w:rsidP="00DD5668">
            <w:pPr>
              <w:spacing w:line="240" w:lineRule="auto"/>
              <w:rPr>
                <w:sz w:val="20"/>
                <w:szCs w:val="20"/>
              </w:rPr>
            </w:pPr>
            <w:r w:rsidRPr="00AF1B77">
              <w:rPr>
                <w:sz w:val="20"/>
                <w:szCs w:val="20"/>
              </w:rPr>
              <w:t>DGESS/agents</w:t>
            </w:r>
          </w:p>
        </w:tc>
        <w:tc>
          <w:tcPr>
            <w:tcW w:w="1105" w:type="pct"/>
            <w:tcBorders>
              <w:top w:val="single" w:sz="5" w:space="0" w:color="000000"/>
              <w:left w:val="single" w:sz="6" w:space="0" w:color="000000"/>
              <w:bottom w:val="single" w:sz="5" w:space="0" w:color="000000"/>
              <w:right w:val="single" w:sz="6" w:space="0" w:color="000000"/>
            </w:tcBorders>
          </w:tcPr>
          <w:p w14:paraId="653CE63B" w14:textId="77777777" w:rsidR="00046CEA" w:rsidRPr="00AF1B77" w:rsidRDefault="00B927B4" w:rsidP="00DD5668">
            <w:pPr>
              <w:spacing w:line="240" w:lineRule="auto"/>
              <w:rPr>
                <w:sz w:val="20"/>
                <w:szCs w:val="20"/>
              </w:rPr>
            </w:pPr>
            <w:r>
              <w:rPr>
                <w:sz w:val="20"/>
                <w:szCs w:val="20"/>
              </w:rPr>
              <w:t xml:space="preserve">Transmettre le projet </w:t>
            </w:r>
            <w:r w:rsidR="00046CEA" w:rsidRPr="00AF1B77">
              <w:rPr>
                <w:sz w:val="20"/>
                <w:szCs w:val="20"/>
              </w:rPr>
              <w:t>de correspondances au SG</w:t>
            </w:r>
          </w:p>
        </w:tc>
        <w:tc>
          <w:tcPr>
            <w:tcW w:w="923" w:type="pct"/>
            <w:tcBorders>
              <w:top w:val="single" w:sz="5" w:space="0" w:color="000000"/>
              <w:left w:val="single" w:sz="6" w:space="0" w:color="000000"/>
              <w:bottom w:val="single" w:sz="5" w:space="0" w:color="000000"/>
              <w:right w:val="single" w:sz="6" w:space="0" w:color="000000"/>
            </w:tcBorders>
          </w:tcPr>
          <w:p w14:paraId="6C5958F8" w14:textId="77777777" w:rsidR="00046CEA" w:rsidRPr="00AF1B77" w:rsidRDefault="00E664A5" w:rsidP="00DD5668">
            <w:pPr>
              <w:spacing w:line="240" w:lineRule="auto"/>
              <w:rPr>
                <w:sz w:val="20"/>
                <w:szCs w:val="20"/>
                <w:highlight w:val="yellow"/>
              </w:rPr>
            </w:pPr>
            <w:r w:rsidRPr="00AF1B77">
              <w:rPr>
                <w:sz w:val="20"/>
                <w:szCs w:val="20"/>
              </w:rPr>
              <w:t>P</w:t>
            </w:r>
            <w:r w:rsidR="00046CEA" w:rsidRPr="00AF1B77">
              <w:rPr>
                <w:sz w:val="20"/>
                <w:szCs w:val="20"/>
              </w:rPr>
              <w:t>rojet de correspondance + canevas de programme d’activités</w:t>
            </w:r>
          </w:p>
        </w:tc>
        <w:tc>
          <w:tcPr>
            <w:tcW w:w="833" w:type="pct"/>
            <w:tcBorders>
              <w:top w:val="single" w:sz="5" w:space="0" w:color="000000"/>
              <w:left w:val="single" w:sz="6" w:space="0" w:color="000000"/>
              <w:bottom w:val="single" w:sz="5" w:space="0" w:color="000000"/>
              <w:right w:val="single" w:sz="6" w:space="0" w:color="000000"/>
            </w:tcBorders>
          </w:tcPr>
          <w:p w14:paraId="3AB725BE" w14:textId="77777777" w:rsidR="00046CEA" w:rsidRPr="00AF1B77" w:rsidRDefault="00046CEA" w:rsidP="00DD5668">
            <w:pPr>
              <w:spacing w:line="240" w:lineRule="auto"/>
              <w:rPr>
                <w:sz w:val="20"/>
                <w:szCs w:val="20"/>
                <w:highlight w:val="yellow"/>
              </w:rPr>
            </w:pPr>
            <w:r w:rsidRPr="00AF1B77">
              <w:rPr>
                <w:sz w:val="20"/>
                <w:szCs w:val="20"/>
              </w:rPr>
              <w:t>Lettre de transmission</w:t>
            </w:r>
          </w:p>
        </w:tc>
        <w:tc>
          <w:tcPr>
            <w:tcW w:w="161" w:type="pct"/>
            <w:tcBorders>
              <w:top w:val="single" w:sz="5" w:space="0" w:color="000000"/>
              <w:left w:val="single" w:sz="6" w:space="0" w:color="000000"/>
              <w:bottom w:val="single" w:sz="5" w:space="0" w:color="000000"/>
              <w:right w:val="single" w:sz="6" w:space="0" w:color="000000"/>
            </w:tcBorders>
          </w:tcPr>
          <w:p w14:paraId="1F2FC969" w14:textId="77777777" w:rsidR="00046CEA" w:rsidRPr="00AF1B77" w:rsidRDefault="00046CEA" w:rsidP="00DD5668">
            <w:pPr>
              <w:spacing w:line="240" w:lineRule="auto"/>
              <w:rPr>
                <w:sz w:val="20"/>
                <w:szCs w:val="20"/>
                <w:highlight w:val="yellow"/>
              </w:rPr>
            </w:pPr>
          </w:p>
        </w:tc>
        <w:tc>
          <w:tcPr>
            <w:tcW w:w="160" w:type="pct"/>
            <w:tcBorders>
              <w:top w:val="single" w:sz="5" w:space="0" w:color="000000"/>
              <w:left w:val="single" w:sz="6" w:space="0" w:color="000000"/>
              <w:bottom w:val="single" w:sz="5" w:space="0" w:color="000000"/>
              <w:right w:val="single" w:sz="6" w:space="0" w:color="000000"/>
            </w:tcBorders>
          </w:tcPr>
          <w:p w14:paraId="074E7D64" w14:textId="77777777" w:rsidR="00046CEA" w:rsidRPr="00AF1B77" w:rsidRDefault="00046CEA" w:rsidP="00DD5668">
            <w:pPr>
              <w:spacing w:line="240" w:lineRule="auto"/>
              <w:rPr>
                <w:sz w:val="20"/>
                <w:szCs w:val="20"/>
                <w:highlight w:val="yellow"/>
              </w:rPr>
            </w:pPr>
          </w:p>
        </w:tc>
        <w:tc>
          <w:tcPr>
            <w:tcW w:w="161" w:type="pct"/>
            <w:tcBorders>
              <w:top w:val="single" w:sz="5" w:space="0" w:color="000000"/>
              <w:left w:val="single" w:sz="6" w:space="0" w:color="000000"/>
              <w:bottom w:val="single" w:sz="5" w:space="0" w:color="000000"/>
              <w:right w:val="single" w:sz="6" w:space="0" w:color="000000"/>
            </w:tcBorders>
          </w:tcPr>
          <w:p w14:paraId="692D1A4D" w14:textId="77777777" w:rsidR="00046CEA" w:rsidRPr="00AF1B77" w:rsidRDefault="00046CEA" w:rsidP="00DD5668">
            <w:pPr>
              <w:spacing w:line="240" w:lineRule="auto"/>
              <w:rPr>
                <w:sz w:val="20"/>
                <w:szCs w:val="20"/>
                <w:highlight w:val="yellow"/>
              </w:rPr>
            </w:pPr>
          </w:p>
        </w:tc>
        <w:tc>
          <w:tcPr>
            <w:tcW w:w="130" w:type="pct"/>
            <w:tcBorders>
              <w:top w:val="single" w:sz="5" w:space="0" w:color="000000"/>
              <w:left w:val="single" w:sz="6" w:space="0" w:color="000000"/>
              <w:bottom w:val="single" w:sz="5" w:space="0" w:color="000000"/>
              <w:right w:val="single" w:sz="5" w:space="0" w:color="000000"/>
            </w:tcBorders>
          </w:tcPr>
          <w:p w14:paraId="0256E5ED" w14:textId="77777777" w:rsidR="00046CEA" w:rsidRPr="00AF1B77" w:rsidRDefault="00046CEA" w:rsidP="00DD5668">
            <w:pPr>
              <w:spacing w:line="240" w:lineRule="auto"/>
              <w:rPr>
                <w:sz w:val="20"/>
                <w:szCs w:val="20"/>
              </w:rPr>
            </w:pPr>
          </w:p>
        </w:tc>
      </w:tr>
      <w:tr w:rsidR="00DA379F" w:rsidRPr="00AF1B77" w14:paraId="17A31763" w14:textId="77777777" w:rsidTr="00573947">
        <w:trPr>
          <w:trHeight w:val="567"/>
          <w:jc w:val="center"/>
        </w:trPr>
        <w:tc>
          <w:tcPr>
            <w:tcW w:w="256" w:type="pct"/>
            <w:tcBorders>
              <w:top w:val="single" w:sz="5" w:space="0" w:color="000000"/>
              <w:left w:val="single" w:sz="5" w:space="0" w:color="000000"/>
              <w:bottom w:val="single" w:sz="5" w:space="0" w:color="000000"/>
              <w:right w:val="single" w:sz="6" w:space="0" w:color="000000"/>
            </w:tcBorders>
            <w:vAlign w:val="center"/>
          </w:tcPr>
          <w:p w14:paraId="7B2FEBAE" w14:textId="77777777" w:rsidR="00046CEA" w:rsidRPr="00AF1B77" w:rsidRDefault="00046CEA" w:rsidP="00DD5668">
            <w:pPr>
              <w:pStyle w:val="Paragraphedeliste"/>
              <w:numPr>
                <w:ilvl w:val="0"/>
                <w:numId w:val="131"/>
              </w:numPr>
              <w:spacing w:line="240" w:lineRule="auto"/>
              <w:rPr>
                <w:sz w:val="20"/>
                <w:szCs w:val="20"/>
              </w:rPr>
            </w:pPr>
          </w:p>
        </w:tc>
        <w:tc>
          <w:tcPr>
            <w:tcW w:w="581" w:type="pct"/>
            <w:tcBorders>
              <w:top w:val="single" w:sz="5" w:space="0" w:color="000000"/>
              <w:left w:val="single" w:sz="6" w:space="0" w:color="000000"/>
              <w:bottom w:val="single" w:sz="5" w:space="0" w:color="000000"/>
              <w:right w:val="single" w:sz="6" w:space="0" w:color="000000"/>
            </w:tcBorders>
            <w:vAlign w:val="center"/>
          </w:tcPr>
          <w:p w14:paraId="78715B42" w14:textId="77777777" w:rsidR="00046CEA" w:rsidRPr="00AF1B77" w:rsidRDefault="00046CEA" w:rsidP="00DD5668">
            <w:pPr>
              <w:spacing w:line="240" w:lineRule="auto"/>
              <w:rPr>
                <w:sz w:val="20"/>
                <w:szCs w:val="20"/>
              </w:rPr>
            </w:pPr>
            <w:r w:rsidRPr="00AF1B77">
              <w:rPr>
                <w:sz w:val="20"/>
                <w:szCs w:val="20"/>
              </w:rPr>
              <w:t>7 jours</w:t>
            </w:r>
          </w:p>
        </w:tc>
        <w:tc>
          <w:tcPr>
            <w:tcW w:w="691" w:type="pct"/>
            <w:tcBorders>
              <w:top w:val="single" w:sz="5" w:space="0" w:color="000000"/>
              <w:left w:val="single" w:sz="6" w:space="0" w:color="000000"/>
              <w:bottom w:val="single" w:sz="5" w:space="0" w:color="000000"/>
              <w:right w:val="single" w:sz="6" w:space="0" w:color="000000"/>
            </w:tcBorders>
            <w:vAlign w:val="center"/>
          </w:tcPr>
          <w:p w14:paraId="2FC6E64B" w14:textId="77777777" w:rsidR="00046CEA" w:rsidRPr="00AF1B77" w:rsidRDefault="00046CEA" w:rsidP="00DD5668">
            <w:pPr>
              <w:spacing w:line="240" w:lineRule="auto"/>
              <w:rPr>
                <w:sz w:val="20"/>
                <w:szCs w:val="20"/>
              </w:rPr>
            </w:pPr>
            <w:r w:rsidRPr="00AF1B77">
              <w:rPr>
                <w:sz w:val="20"/>
                <w:szCs w:val="20"/>
              </w:rPr>
              <w:t>DGESS/DPPO/Agents</w:t>
            </w:r>
          </w:p>
        </w:tc>
        <w:tc>
          <w:tcPr>
            <w:tcW w:w="1105" w:type="pct"/>
            <w:tcBorders>
              <w:top w:val="single" w:sz="5" w:space="0" w:color="000000"/>
              <w:left w:val="single" w:sz="6" w:space="0" w:color="000000"/>
              <w:bottom w:val="single" w:sz="5" w:space="0" w:color="000000"/>
              <w:right w:val="single" w:sz="6" w:space="0" w:color="000000"/>
            </w:tcBorders>
          </w:tcPr>
          <w:p w14:paraId="7C7D93B3" w14:textId="77777777" w:rsidR="00046CEA" w:rsidRPr="00AF1B77" w:rsidRDefault="00046CEA" w:rsidP="00DD5668">
            <w:pPr>
              <w:spacing w:line="240" w:lineRule="auto"/>
              <w:rPr>
                <w:sz w:val="20"/>
                <w:szCs w:val="20"/>
              </w:rPr>
            </w:pPr>
            <w:r w:rsidRPr="00AF1B77">
              <w:rPr>
                <w:sz w:val="20"/>
                <w:szCs w:val="20"/>
              </w:rPr>
              <w:t>C</w:t>
            </w:r>
            <w:r w:rsidR="00790557" w:rsidRPr="00AF1B77">
              <w:rPr>
                <w:sz w:val="20"/>
                <w:szCs w:val="20"/>
              </w:rPr>
              <w:t>entraliser</w:t>
            </w:r>
            <w:r w:rsidRPr="00AF1B77">
              <w:rPr>
                <w:sz w:val="20"/>
                <w:szCs w:val="20"/>
              </w:rPr>
              <w:t xml:space="preserve"> les projets de programmes d’activités des structures</w:t>
            </w:r>
          </w:p>
        </w:tc>
        <w:tc>
          <w:tcPr>
            <w:tcW w:w="923" w:type="pct"/>
            <w:tcBorders>
              <w:top w:val="single" w:sz="5" w:space="0" w:color="000000"/>
              <w:left w:val="single" w:sz="6" w:space="0" w:color="000000"/>
              <w:bottom w:val="single" w:sz="5" w:space="0" w:color="000000"/>
              <w:right w:val="single" w:sz="6" w:space="0" w:color="000000"/>
            </w:tcBorders>
          </w:tcPr>
          <w:p w14:paraId="78982CAA" w14:textId="77777777" w:rsidR="00046CEA" w:rsidRPr="00AF1B77" w:rsidRDefault="00573947" w:rsidP="00DD5668">
            <w:pPr>
              <w:spacing w:line="240" w:lineRule="auto"/>
              <w:rPr>
                <w:sz w:val="20"/>
                <w:szCs w:val="20"/>
              </w:rPr>
            </w:pPr>
            <w:r w:rsidRPr="00AF1B77">
              <w:rPr>
                <w:sz w:val="20"/>
                <w:szCs w:val="20"/>
              </w:rPr>
              <w:t>P</w:t>
            </w:r>
            <w:r w:rsidR="00046CEA" w:rsidRPr="00AF1B77">
              <w:rPr>
                <w:sz w:val="20"/>
                <w:szCs w:val="20"/>
              </w:rPr>
              <w:t>rojets de programmes d’activités des structures</w:t>
            </w:r>
            <w:r>
              <w:rPr>
                <w:sz w:val="20"/>
                <w:szCs w:val="20"/>
              </w:rPr>
              <w:t xml:space="preserve"> </w:t>
            </w:r>
            <w:r w:rsidR="00DC6202" w:rsidRPr="00AF1B77">
              <w:rPr>
                <w:sz w:val="20"/>
                <w:szCs w:val="20"/>
              </w:rPr>
              <w:t>(canevas renseigné)</w:t>
            </w:r>
          </w:p>
        </w:tc>
        <w:tc>
          <w:tcPr>
            <w:tcW w:w="833" w:type="pct"/>
            <w:tcBorders>
              <w:top w:val="single" w:sz="5" w:space="0" w:color="000000"/>
              <w:left w:val="single" w:sz="6" w:space="0" w:color="000000"/>
              <w:bottom w:val="single" w:sz="5" w:space="0" w:color="000000"/>
              <w:right w:val="single" w:sz="6" w:space="0" w:color="000000"/>
            </w:tcBorders>
          </w:tcPr>
          <w:p w14:paraId="00F672AB" w14:textId="77777777" w:rsidR="00046CEA" w:rsidRPr="00AF1B77" w:rsidRDefault="00790557" w:rsidP="00DD5668">
            <w:pPr>
              <w:spacing w:line="240" w:lineRule="auto"/>
              <w:rPr>
                <w:sz w:val="20"/>
                <w:szCs w:val="20"/>
              </w:rPr>
            </w:pPr>
            <w:r w:rsidRPr="00AF1B77">
              <w:rPr>
                <w:sz w:val="20"/>
                <w:szCs w:val="20"/>
              </w:rPr>
              <w:t>Canevas renseignés</w:t>
            </w:r>
          </w:p>
        </w:tc>
        <w:tc>
          <w:tcPr>
            <w:tcW w:w="161" w:type="pct"/>
            <w:tcBorders>
              <w:top w:val="single" w:sz="5" w:space="0" w:color="000000"/>
              <w:left w:val="single" w:sz="6" w:space="0" w:color="000000"/>
              <w:bottom w:val="single" w:sz="5" w:space="0" w:color="000000"/>
              <w:right w:val="single" w:sz="6" w:space="0" w:color="000000"/>
            </w:tcBorders>
          </w:tcPr>
          <w:p w14:paraId="0999B5CF" w14:textId="77777777" w:rsidR="00046CEA" w:rsidRPr="00AF1B77" w:rsidRDefault="00046CEA" w:rsidP="00DD5668">
            <w:pPr>
              <w:spacing w:line="240" w:lineRule="auto"/>
              <w:rPr>
                <w:sz w:val="20"/>
                <w:szCs w:val="20"/>
              </w:rPr>
            </w:pPr>
          </w:p>
        </w:tc>
        <w:tc>
          <w:tcPr>
            <w:tcW w:w="160" w:type="pct"/>
            <w:tcBorders>
              <w:top w:val="single" w:sz="5" w:space="0" w:color="000000"/>
              <w:left w:val="single" w:sz="6" w:space="0" w:color="000000"/>
              <w:bottom w:val="single" w:sz="5" w:space="0" w:color="000000"/>
              <w:right w:val="single" w:sz="6" w:space="0" w:color="000000"/>
            </w:tcBorders>
          </w:tcPr>
          <w:p w14:paraId="68E075B4" w14:textId="77777777" w:rsidR="00046CEA" w:rsidRPr="00AF1B77" w:rsidRDefault="00046CEA" w:rsidP="00DD5668">
            <w:pPr>
              <w:spacing w:line="240" w:lineRule="auto"/>
              <w:rPr>
                <w:sz w:val="20"/>
                <w:szCs w:val="20"/>
              </w:rPr>
            </w:pPr>
          </w:p>
        </w:tc>
        <w:tc>
          <w:tcPr>
            <w:tcW w:w="161" w:type="pct"/>
            <w:tcBorders>
              <w:top w:val="single" w:sz="5" w:space="0" w:color="000000"/>
              <w:left w:val="single" w:sz="6" w:space="0" w:color="000000"/>
              <w:bottom w:val="single" w:sz="5" w:space="0" w:color="000000"/>
              <w:right w:val="single" w:sz="6" w:space="0" w:color="000000"/>
            </w:tcBorders>
          </w:tcPr>
          <w:p w14:paraId="061065E1" w14:textId="77777777" w:rsidR="00046CEA" w:rsidRPr="00AF1B77" w:rsidRDefault="00046CEA" w:rsidP="00DD5668">
            <w:pPr>
              <w:spacing w:line="240" w:lineRule="auto"/>
              <w:rPr>
                <w:sz w:val="20"/>
                <w:szCs w:val="20"/>
              </w:rPr>
            </w:pPr>
          </w:p>
        </w:tc>
        <w:tc>
          <w:tcPr>
            <w:tcW w:w="130" w:type="pct"/>
            <w:tcBorders>
              <w:top w:val="single" w:sz="5" w:space="0" w:color="000000"/>
              <w:left w:val="single" w:sz="6" w:space="0" w:color="000000"/>
              <w:bottom w:val="single" w:sz="5" w:space="0" w:color="000000"/>
              <w:right w:val="single" w:sz="5" w:space="0" w:color="000000"/>
            </w:tcBorders>
          </w:tcPr>
          <w:p w14:paraId="3E211EB0" w14:textId="77777777" w:rsidR="00046CEA" w:rsidRPr="00AF1B77" w:rsidRDefault="00046CEA" w:rsidP="00DD5668">
            <w:pPr>
              <w:spacing w:line="240" w:lineRule="auto"/>
              <w:rPr>
                <w:sz w:val="20"/>
                <w:szCs w:val="20"/>
              </w:rPr>
            </w:pPr>
          </w:p>
        </w:tc>
      </w:tr>
      <w:tr w:rsidR="00DA379F" w:rsidRPr="00AF1B77" w14:paraId="1B7FE3D2" w14:textId="77777777" w:rsidTr="00573947">
        <w:trPr>
          <w:trHeight w:val="567"/>
          <w:jc w:val="center"/>
        </w:trPr>
        <w:tc>
          <w:tcPr>
            <w:tcW w:w="256" w:type="pct"/>
            <w:tcBorders>
              <w:top w:val="single" w:sz="5" w:space="0" w:color="000000"/>
              <w:left w:val="single" w:sz="5" w:space="0" w:color="000000"/>
              <w:bottom w:val="single" w:sz="5" w:space="0" w:color="000000"/>
              <w:right w:val="single" w:sz="6" w:space="0" w:color="000000"/>
            </w:tcBorders>
            <w:vAlign w:val="center"/>
          </w:tcPr>
          <w:p w14:paraId="66C4F572" w14:textId="77777777" w:rsidR="00046CEA" w:rsidRPr="00AF1B77" w:rsidRDefault="00046CEA" w:rsidP="00DD5668">
            <w:pPr>
              <w:pStyle w:val="Paragraphedeliste"/>
              <w:numPr>
                <w:ilvl w:val="0"/>
                <w:numId w:val="131"/>
              </w:numPr>
              <w:spacing w:line="240" w:lineRule="auto"/>
              <w:rPr>
                <w:sz w:val="20"/>
                <w:szCs w:val="20"/>
              </w:rPr>
            </w:pPr>
          </w:p>
        </w:tc>
        <w:tc>
          <w:tcPr>
            <w:tcW w:w="581" w:type="pct"/>
            <w:tcBorders>
              <w:top w:val="single" w:sz="5" w:space="0" w:color="000000"/>
              <w:left w:val="single" w:sz="6" w:space="0" w:color="000000"/>
              <w:bottom w:val="single" w:sz="5" w:space="0" w:color="000000"/>
              <w:right w:val="single" w:sz="6" w:space="0" w:color="000000"/>
            </w:tcBorders>
            <w:vAlign w:val="center"/>
          </w:tcPr>
          <w:p w14:paraId="2D09175E" w14:textId="77777777" w:rsidR="00046CEA" w:rsidRPr="00AF1B77" w:rsidRDefault="00046CEA" w:rsidP="00DD5668">
            <w:pPr>
              <w:spacing w:line="240" w:lineRule="auto"/>
              <w:rPr>
                <w:sz w:val="20"/>
                <w:szCs w:val="20"/>
              </w:rPr>
            </w:pPr>
            <w:r w:rsidRPr="00AF1B77">
              <w:rPr>
                <w:sz w:val="20"/>
                <w:szCs w:val="20"/>
              </w:rPr>
              <w:t>7 jours</w:t>
            </w:r>
          </w:p>
        </w:tc>
        <w:tc>
          <w:tcPr>
            <w:tcW w:w="691" w:type="pct"/>
            <w:tcBorders>
              <w:top w:val="single" w:sz="5" w:space="0" w:color="000000"/>
              <w:left w:val="single" w:sz="6" w:space="0" w:color="000000"/>
              <w:bottom w:val="single" w:sz="5" w:space="0" w:color="000000"/>
              <w:right w:val="single" w:sz="6" w:space="0" w:color="000000"/>
            </w:tcBorders>
            <w:vAlign w:val="center"/>
          </w:tcPr>
          <w:p w14:paraId="50D23BC7" w14:textId="77777777" w:rsidR="00046CEA" w:rsidRPr="00AF1B77" w:rsidRDefault="00046CEA" w:rsidP="00DD5668">
            <w:pPr>
              <w:spacing w:line="240" w:lineRule="auto"/>
              <w:rPr>
                <w:sz w:val="20"/>
                <w:szCs w:val="20"/>
              </w:rPr>
            </w:pPr>
            <w:r w:rsidRPr="00AF1B77">
              <w:rPr>
                <w:sz w:val="20"/>
                <w:szCs w:val="20"/>
              </w:rPr>
              <w:t>DGESS/DPPO/Agents</w:t>
            </w:r>
          </w:p>
        </w:tc>
        <w:tc>
          <w:tcPr>
            <w:tcW w:w="1105" w:type="pct"/>
            <w:tcBorders>
              <w:top w:val="single" w:sz="5" w:space="0" w:color="000000"/>
              <w:left w:val="single" w:sz="6" w:space="0" w:color="000000"/>
              <w:bottom w:val="single" w:sz="5" w:space="0" w:color="000000"/>
              <w:right w:val="single" w:sz="6" w:space="0" w:color="000000"/>
            </w:tcBorders>
          </w:tcPr>
          <w:p w14:paraId="2C4C17D6" w14:textId="77777777" w:rsidR="00046CEA" w:rsidRPr="00AF1B77" w:rsidRDefault="00046CEA" w:rsidP="00DD5668">
            <w:pPr>
              <w:spacing w:line="240" w:lineRule="auto"/>
              <w:rPr>
                <w:sz w:val="20"/>
                <w:szCs w:val="20"/>
              </w:rPr>
            </w:pPr>
            <w:r w:rsidRPr="00AF1B77">
              <w:rPr>
                <w:sz w:val="20"/>
                <w:szCs w:val="20"/>
              </w:rPr>
              <w:t xml:space="preserve">Elaborer le projet de programme d’activités du </w:t>
            </w:r>
            <w:r w:rsidR="002A2F8B" w:rsidRPr="00AF1B77">
              <w:rPr>
                <w:sz w:val="20"/>
                <w:szCs w:val="20"/>
              </w:rPr>
              <w:t>Ministère</w:t>
            </w:r>
          </w:p>
        </w:tc>
        <w:tc>
          <w:tcPr>
            <w:tcW w:w="923" w:type="pct"/>
            <w:tcBorders>
              <w:top w:val="single" w:sz="5" w:space="0" w:color="000000"/>
              <w:left w:val="single" w:sz="6" w:space="0" w:color="000000"/>
              <w:bottom w:val="single" w:sz="5" w:space="0" w:color="000000"/>
              <w:right w:val="single" w:sz="6" w:space="0" w:color="000000"/>
            </w:tcBorders>
          </w:tcPr>
          <w:p w14:paraId="7E3B3EB6" w14:textId="77777777" w:rsidR="00046CEA" w:rsidRPr="00AF1B77" w:rsidRDefault="00E664A5" w:rsidP="00DD5668">
            <w:pPr>
              <w:spacing w:line="240" w:lineRule="auto"/>
              <w:rPr>
                <w:sz w:val="20"/>
                <w:szCs w:val="20"/>
              </w:rPr>
            </w:pPr>
            <w:r w:rsidRPr="00AF1B77">
              <w:rPr>
                <w:sz w:val="20"/>
                <w:szCs w:val="20"/>
              </w:rPr>
              <w:t>P</w:t>
            </w:r>
            <w:r w:rsidR="00046CEA" w:rsidRPr="00AF1B77">
              <w:rPr>
                <w:sz w:val="20"/>
                <w:szCs w:val="20"/>
              </w:rPr>
              <w:t>rojets de programmes d’activités des structures</w:t>
            </w:r>
            <w:r w:rsidR="00573947">
              <w:rPr>
                <w:sz w:val="20"/>
                <w:szCs w:val="20"/>
              </w:rPr>
              <w:t xml:space="preserve"> </w:t>
            </w:r>
            <w:r w:rsidR="00046CEA" w:rsidRPr="00AF1B77">
              <w:rPr>
                <w:sz w:val="20"/>
                <w:szCs w:val="20"/>
              </w:rPr>
              <w:t>(canevas renseigné)</w:t>
            </w:r>
          </w:p>
        </w:tc>
        <w:tc>
          <w:tcPr>
            <w:tcW w:w="833" w:type="pct"/>
            <w:tcBorders>
              <w:top w:val="single" w:sz="5" w:space="0" w:color="000000"/>
              <w:left w:val="single" w:sz="6" w:space="0" w:color="000000"/>
              <w:bottom w:val="single" w:sz="5" w:space="0" w:color="000000"/>
              <w:right w:val="single" w:sz="6" w:space="0" w:color="000000"/>
            </w:tcBorders>
          </w:tcPr>
          <w:p w14:paraId="41E1C161" w14:textId="77777777" w:rsidR="00046CEA" w:rsidRPr="00AF1B77" w:rsidRDefault="00046CEA" w:rsidP="00DD5668">
            <w:pPr>
              <w:spacing w:line="240" w:lineRule="auto"/>
              <w:rPr>
                <w:sz w:val="20"/>
                <w:szCs w:val="20"/>
              </w:rPr>
            </w:pPr>
            <w:r w:rsidRPr="00AF1B77">
              <w:rPr>
                <w:sz w:val="20"/>
                <w:szCs w:val="20"/>
              </w:rPr>
              <w:t xml:space="preserve">projet de programme d’activités du </w:t>
            </w:r>
            <w:r w:rsidR="002A2F8B" w:rsidRPr="00AF1B77">
              <w:rPr>
                <w:sz w:val="20"/>
                <w:szCs w:val="20"/>
              </w:rPr>
              <w:t>Ministère</w:t>
            </w:r>
          </w:p>
        </w:tc>
        <w:tc>
          <w:tcPr>
            <w:tcW w:w="161" w:type="pct"/>
            <w:tcBorders>
              <w:top w:val="single" w:sz="5" w:space="0" w:color="000000"/>
              <w:left w:val="single" w:sz="6" w:space="0" w:color="000000"/>
              <w:bottom w:val="single" w:sz="5" w:space="0" w:color="000000"/>
              <w:right w:val="single" w:sz="6" w:space="0" w:color="000000"/>
            </w:tcBorders>
          </w:tcPr>
          <w:p w14:paraId="0CC48A6C" w14:textId="77777777" w:rsidR="00046CEA" w:rsidRPr="00AF1B77" w:rsidRDefault="00046CEA" w:rsidP="00DD5668">
            <w:pPr>
              <w:spacing w:line="240" w:lineRule="auto"/>
              <w:rPr>
                <w:sz w:val="20"/>
                <w:szCs w:val="20"/>
              </w:rPr>
            </w:pPr>
          </w:p>
        </w:tc>
        <w:tc>
          <w:tcPr>
            <w:tcW w:w="160" w:type="pct"/>
            <w:tcBorders>
              <w:top w:val="single" w:sz="5" w:space="0" w:color="000000"/>
              <w:left w:val="single" w:sz="6" w:space="0" w:color="000000"/>
              <w:bottom w:val="single" w:sz="5" w:space="0" w:color="000000"/>
              <w:right w:val="single" w:sz="6" w:space="0" w:color="000000"/>
            </w:tcBorders>
          </w:tcPr>
          <w:p w14:paraId="6AFEFF17" w14:textId="77777777" w:rsidR="00046CEA" w:rsidRPr="00AF1B77" w:rsidRDefault="00046CEA" w:rsidP="00DD5668">
            <w:pPr>
              <w:spacing w:line="240" w:lineRule="auto"/>
              <w:rPr>
                <w:sz w:val="20"/>
                <w:szCs w:val="20"/>
              </w:rPr>
            </w:pPr>
          </w:p>
        </w:tc>
        <w:tc>
          <w:tcPr>
            <w:tcW w:w="161" w:type="pct"/>
            <w:tcBorders>
              <w:top w:val="single" w:sz="5" w:space="0" w:color="000000"/>
              <w:left w:val="single" w:sz="6" w:space="0" w:color="000000"/>
              <w:bottom w:val="single" w:sz="5" w:space="0" w:color="000000"/>
              <w:right w:val="single" w:sz="6" w:space="0" w:color="000000"/>
            </w:tcBorders>
          </w:tcPr>
          <w:p w14:paraId="538CF57D" w14:textId="77777777" w:rsidR="00046CEA" w:rsidRPr="00AF1B77" w:rsidRDefault="00046CEA" w:rsidP="00DD5668">
            <w:pPr>
              <w:spacing w:line="240" w:lineRule="auto"/>
              <w:rPr>
                <w:sz w:val="20"/>
                <w:szCs w:val="20"/>
              </w:rPr>
            </w:pPr>
          </w:p>
        </w:tc>
        <w:tc>
          <w:tcPr>
            <w:tcW w:w="130" w:type="pct"/>
            <w:tcBorders>
              <w:top w:val="single" w:sz="5" w:space="0" w:color="000000"/>
              <w:left w:val="single" w:sz="6" w:space="0" w:color="000000"/>
              <w:bottom w:val="single" w:sz="5" w:space="0" w:color="000000"/>
              <w:right w:val="single" w:sz="5" w:space="0" w:color="000000"/>
            </w:tcBorders>
          </w:tcPr>
          <w:p w14:paraId="61B2980C" w14:textId="77777777" w:rsidR="00046CEA" w:rsidRPr="00AF1B77" w:rsidRDefault="00046CEA" w:rsidP="00DD5668">
            <w:pPr>
              <w:spacing w:line="240" w:lineRule="auto"/>
              <w:rPr>
                <w:sz w:val="20"/>
                <w:szCs w:val="20"/>
              </w:rPr>
            </w:pPr>
          </w:p>
        </w:tc>
      </w:tr>
      <w:tr w:rsidR="00DA379F" w:rsidRPr="00AF1B77" w14:paraId="7EF01C83" w14:textId="77777777" w:rsidTr="00573947">
        <w:trPr>
          <w:trHeight w:val="567"/>
          <w:jc w:val="center"/>
        </w:trPr>
        <w:tc>
          <w:tcPr>
            <w:tcW w:w="256" w:type="pct"/>
            <w:tcBorders>
              <w:top w:val="single" w:sz="5" w:space="0" w:color="000000"/>
              <w:left w:val="single" w:sz="5" w:space="0" w:color="000000"/>
              <w:bottom w:val="single" w:sz="5" w:space="0" w:color="000000"/>
              <w:right w:val="single" w:sz="6" w:space="0" w:color="000000"/>
            </w:tcBorders>
            <w:vAlign w:val="center"/>
          </w:tcPr>
          <w:p w14:paraId="1453B281" w14:textId="77777777" w:rsidR="00046CEA" w:rsidRPr="00AF1B77" w:rsidRDefault="00046CEA" w:rsidP="00DD5668">
            <w:pPr>
              <w:pStyle w:val="Paragraphedeliste"/>
              <w:numPr>
                <w:ilvl w:val="0"/>
                <w:numId w:val="131"/>
              </w:numPr>
              <w:spacing w:line="240" w:lineRule="auto"/>
              <w:rPr>
                <w:sz w:val="20"/>
                <w:szCs w:val="20"/>
              </w:rPr>
            </w:pPr>
          </w:p>
        </w:tc>
        <w:tc>
          <w:tcPr>
            <w:tcW w:w="581" w:type="pct"/>
            <w:tcBorders>
              <w:top w:val="single" w:sz="5" w:space="0" w:color="000000"/>
              <w:left w:val="single" w:sz="6" w:space="0" w:color="000000"/>
              <w:bottom w:val="single" w:sz="5" w:space="0" w:color="000000"/>
              <w:right w:val="single" w:sz="6" w:space="0" w:color="000000"/>
            </w:tcBorders>
            <w:vAlign w:val="center"/>
          </w:tcPr>
          <w:p w14:paraId="69F3AFB7" w14:textId="77777777" w:rsidR="00046CEA" w:rsidRPr="00AF1B77" w:rsidRDefault="00046CEA" w:rsidP="00DD5668">
            <w:pPr>
              <w:spacing w:line="240" w:lineRule="auto"/>
              <w:rPr>
                <w:sz w:val="20"/>
                <w:szCs w:val="20"/>
              </w:rPr>
            </w:pPr>
            <w:r w:rsidRPr="00AF1B77">
              <w:rPr>
                <w:sz w:val="20"/>
                <w:szCs w:val="20"/>
              </w:rPr>
              <w:t>2 jours</w:t>
            </w:r>
          </w:p>
        </w:tc>
        <w:tc>
          <w:tcPr>
            <w:tcW w:w="691" w:type="pct"/>
            <w:tcBorders>
              <w:top w:val="single" w:sz="5" w:space="0" w:color="000000"/>
              <w:left w:val="single" w:sz="6" w:space="0" w:color="000000"/>
              <w:bottom w:val="single" w:sz="5" w:space="0" w:color="000000"/>
              <w:right w:val="single" w:sz="6" w:space="0" w:color="000000"/>
            </w:tcBorders>
            <w:vAlign w:val="center"/>
          </w:tcPr>
          <w:p w14:paraId="44A8E9CE" w14:textId="77777777" w:rsidR="00046CEA" w:rsidRPr="00AF1B77" w:rsidRDefault="006F0685" w:rsidP="00DD5668">
            <w:pPr>
              <w:spacing w:line="240" w:lineRule="auto"/>
              <w:rPr>
                <w:sz w:val="20"/>
                <w:szCs w:val="20"/>
              </w:rPr>
            </w:pPr>
            <w:r w:rsidRPr="00AF1B77">
              <w:rPr>
                <w:sz w:val="20"/>
                <w:szCs w:val="20"/>
              </w:rPr>
              <w:t>DGESS/</w:t>
            </w:r>
            <w:r w:rsidR="00046CEA" w:rsidRPr="00AF1B77">
              <w:rPr>
                <w:sz w:val="20"/>
                <w:szCs w:val="20"/>
              </w:rPr>
              <w:t>Directeurs/Agents</w:t>
            </w:r>
          </w:p>
        </w:tc>
        <w:tc>
          <w:tcPr>
            <w:tcW w:w="1105" w:type="pct"/>
            <w:tcBorders>
              <w:top w:val="single" w:sz="5" w:space="0" w:color="000000"/>
              <w:left w:val="single" w:sz="6" w:space="0" w:color="000000"/>
              <w:bottom w:val="single" w:sz="5" w:space="0" w:color="000000"/>
              <w:right w:val="single" w:sz="6" w:space="0" w:color="000000"/>
            </w:tcBorders>
          </w:tcPr>
          <w:p w14:paraId="1F1E5403" w14:textId="77777777" w:rsidR="00046CEA" w:rsidRPr="00AF1B77" w:rsidRDefault="00046CEA" w:rsidP="00DD5668">
            <w:pPr>
              <w:spacing w:line="240" w:lineRule="auto"/>
              <w:rPr>
                <w:b/>
                <w:sz w:val="20"/>
                <w:szCs w:val="20"/>
              </w:rPr>
            </w:pPr>
            <w:r w:rsidRPr="00AF1B77">
              <w:rPr>
                <w:sz w:val="20"/>
                <w:szCs w:val="20"/>
              </w:rPr>
              <w:t>Tenir  l’atelier de validation du projet  de programme d’activités avec les points focaux</w:t>
            </w:r>
          </w:p>
        </w:tc>
        <w:tc>
          <w:tcPr>
            <w:tcW w:w="923" w:type="pct"/>
            <w:tcBorders>
              <w:top w:val="single" w:sz="5" w:space="0" w:color="000000"/>
              <w:left w:val="single" w:sz="6" w:space="0" w:color="000000"/>
              <w:bottom w:val="single" w:sz="5" w:space="0" w:color="000000"/>
              <w:right w:val="single" w:sz="6" w:space="0" w:color="000000"/>
            </w:tcBorders>
          </w:tcPr>
          <w:p w14:paraId="6989B833" w14:textId="77777777" w:rsidR="00046CEA" w:rsidRPr="00AF1B77" w:rsidRDefault="00046CEA" w:rsidP="00DD5668">
            <w:pPr>
              <w:spacing w:line="240" w:lineRule="auto"/>
              <w:rPr>
                <w:sz w:val="20"/>
                <w:szCs w:val="20"/>
              </w:rPr>
            </w:pPr>
            <w:r w:rsidRPr="00AF1B77">
              <w:rPr>
                <w:sz w:val="20"/>
                <w:szCs w:val="20"/>
              </w:rPr>
              <w:t xml:space="preserve">Liste des points focaux + projet  de programme d’activités du </w:t>
            </w:r>
            <w:r w:rsidR="002A2F8B" w:rsidRPr="00AF1B77">
              <w:rPr>
                <w:sz w:val="20"/>
                <w:szCs w:val="20"/>
              </w:rPr>
              <w:t>Ministère</w:t>
            </w:r>
          </w:p>
        </w:tc>
        <w:tc>
          <w:tcPr>
            <w:tcW w:w="833" w:type="pct"/>
            <w:tcBorders>
              <w:top w:val="single" w:sz="5" w:space="0" w:color="000000"/>
              <w:left w:val="single" w:sz="6" w:space="0" w:color="000000"/>
              <w:bottom w:val="single" w:sz="5" w:space="0" w:color="000000"/>
              <w:right w:val="single" w:sz="6" w:space="0" w:color="000000"/>
            </w:tcBorders>
          </w:tcPr>
          <w:p w14:paraId="636C76CF" w14:textId="77777777" w:rsidR="00046CEA" w:rsidRPr="00AF1B77" w:rsidRDefault="00046CEA" w:rsidP="00DD5668">
            <w:pPr>
              <w:spacing w:line="240" w:lineRule="auto"/>
              <w:rPr>
                <w:sz w:val="20"/>
                <w:szCs w:val="20"/>
              </w:rPr>
            </w:pPr>
            <w:r w:rsidRPr="00AF1B77">
              <w:rPr>
                <w:sz w:val="20"/>
                <w:szCs w:val="20"/>
              </w:rPr>
              <w:t>projet de programme d’activités amendé par les points focaux</w:t>
            </w:r>
          </w:p>
        </w:tc>
        <w:tc>
          <w:tcPr>
            <w:tcW w:w="161" w:type="pct"/>
            <w:tcBorders>
              <w:top w:val="single" w:sz="5" w:space="0" w:color="000000"/>
              <w:left w:val="single" w:sz="6" w:space="0" w:color="000000"/>
              <w:bottom w:val="single" w:sz="5" w:space="0" w:color="000000"/>
              <w:right w:val="single" w:sz="6" w:space="0" w:color="000000"/>
            </w:tcBorders>
          </w:tcPr>
          <w:p w14:paraId="5316CDD2" w14:textId="77777777" w:rsidR="00046CEA" w:rsidRPr="00AF1B77" w:rsidRDefault="00046CEA" w:rsidP="00DD5668">
            <w:pPr>
              <w:spacing w:line="240" w:lineRule="auto"/>
              <w:rPr>
                <w:sz w:val="20"/>
                <w:szCs w:val="20"/>
              </w:rPr>
            </w:pPr>
          </w:p>
        </w:tc>
        <w:tc>
          <w:tcPr>
            <w:tcW w:w="160" w:type="pct"/>
            <w:tcBorders>
              <w:top w:val="single" w:sz="5" w:space="0" w:color="000000"/>
              <w:left w:val="single" w:sz="6" w:space="0" w:color="000000"/>
              <w:bottom w:val="single" w:sz="5" w:space="0" w:color="000000"/>
              <w:right w:val="single" w:sz="6" w:space="0" w:color="000000"/>
            </w:tcBorders>
          </w:tcPr>
          <w:p w14:paraId="2CE2DD56" w14:textId="77777777" w:rsidR="00046CEA" w:rsidRPr="00AF1B77" w:rsidRDefault="00046CEA" w:rsidP="00DD5668">
            <w:pPr>
              <w:spacing w:line="240" w:lineRule="auto"/>
              <w:rPr>
                <w:sz w:val="20"/>
                <w:szCs w:val="20"/>
              </w:rPr>
            </w:pPr>
          </w:p>
        </w:tc>
        <w:tc>
          <w:tcPr>
            <w:tcW w:w="161" w:type="pct"/>
            <w:tcBorders>
              <w:top w:val="single" w:sz="5" w:space="0" w:color="000000"/>
              <w:left w:val="single" w:sz="6" w:space="0" w:color="000000"/>
              <w:bottom w:val="single" w:sz="5" w:space="0" w:color="000000"/>
              <w:right w:val="single" w:sz="6" w:space="0" w:color="000000"/>
            </w:tcBorders>
          </w:tcPr>
          <w:p w14:paraId="1652033D" w14:textId="77777777" w:rsidR="00046CEA" w:rsidRPr="00AF1B77" w:rsidRDefault="00046CEA" w:rsidP="00DD5668">
            <w:pPr>
              <w:spacing w:line="240" w:lineRule="auto"/>
              <w:rPr>
                <w:sz w:val="20"/>
                <w:szCs w:val="20"/>
              </w:rPr>
            </w:pPr>
          </w:p>
        </w:tc>
        <w:tc>
          <w:tcPr>
            <w:tcW w:w="130" w:type="pct"/>
            <w:tcBorders>
              <w:top w:val="single" w:sz="5" w:space="0" w:color="000000"/>
              <w:left w:val="single" w:sz="6" w:space="0" w:color="000000"/>
              <w:bottom w:val="single" w:sz="5" w:space="0" w:color="000000"/>
              <w:right w:val="single" w:sz="5" w:space="0" w:color="000000"/>
            </w:tcBorders>
          </w:tcPr>
          <w:p w14:paraId="6352EA37" w14:textId="77777777" w:rsidR="00046CEA" w:rsidRPr="00AF1B77" w:rsidRDefault="00046CEA" w:rsidP="00DD5668">
            <w:pPr>
              <w:spacing w:line="240" w:lineRule="auto"/>
              <w:rPr>
                <w:sz w:val="20"/>
                <w:szCs w:val="20"/>
              </w:rPr>
            </w:pPr>
          </w:p>
        </w:tc>
      </w:tr>
      <w:tr w:rsidR="00DA379F" w:rsidRPr="00AF1B77" w14:paraId="51217A07" w14:textId="77777777" w:rsidTr="00573947">
        <w:trPr>
          <w:trHeight w:val="567"/>
          <w:jc w:val="center"/>
        </w:trPr>
        <w:tc>
          <w:tcPr>
            <w:tcW w:w="256" w:type="pct"/>
            <w:tcBorders>
              <w:top w:val="single" w:sz="5" w:space="0" w:color="000000"/>
              <w:left w:val="single" w:sz="5" w:space="0" w:color="000000"/>
              <w:bottom w:val="single" w:sz="5" w:space="0" w:color="000000"/>
              <w:right w:val="single" w:sz="6" w:space="0" w:color="000000"/>
            </w:tcBorders>
            <w:vAlign w:val="center"/>
          </w:tcPr>
          <w:p w14:paraId="5C82DA4E" w14:textId="77777777" w:rsidR="00046CEA" w:rsidRPr="00AF1B77" w:rsidRDefault="00046CEA" w:rsidP="00DD5668">
            <w:pPr>
              <w:pStyle w:val="Paragraphedeliste"/>
              <w:numPr>
                <w:ilvl w:val="0"/>
                <w:numId w:val="131"/>
              </w:numPr>
              <w:spacing w:line="240" w:lineRule="auto"/>
              <w:rPr>
                <w:sz w:val="20"/>
                <w:szCs w:val="20"/>
              </w:rPr>
            </w:pPr>
          </w:p>
        </w:tc>
        <w:tc>
          <w:tcPr>
            <w:tcW w:w="581" w:type="pct"/>
            <w:tcBorders>
              <w:top w:val="single" w:sz="5" w:space="0" w:color="000000"/>
              <w:left w:val="single" w:sz="6" w:space="0" w:color="000000"/>
              <w:bottom w:val="single" w:sz="5" w:space="0" w:color="000000"/>
              <w:right w:val="single" w:sz="6" w:space="0" w:color="000000"/>
            </w:tcBorders>
            <w:vAlign w:val="center"/>
          </w:tcPr>
          <w:p w14:paraId="22FDC0F9" w14:textId="77777777" w:rsidR="00046CEA" w:rsidRPr="00AF1B77" w:rsidRDefault="00046CEA" w:rsidP="00DD5668">
            <w:pPr>
              <w:spacing w:line="240" w:lineRule="auto"/>
              <w:rPr>
                <w:sz w:val="20"/>
                <w:szCs w:val="20"/>
              </w:rPr>
            </w:pPr>
            <w:r w:rsidRPr="00AF1B77">
              <w:rPr>
                <w:sz w:val="20"/>
                <w:szCs w:val="20"/>
              </w:rPr>
              <w:t>1  jour</w:t>
            </w:r>
          </w:p>
        </w:tc>
        <w:tc>
          <w:tcPr>
            <w:tcW w:w="691" w:type="pct"/>
            <w:tcBorders>
              <w:top w:val="single" w:sz="5" w:space="0" w:color="000000"/>
              <w:left w:val="single" w:sz="6" w:space="0" w:color="000000"/>
              <w:bottom w:val="single" w:sz="5" w:space="0" w:color="000000"/>
              <w:right w:val="single" w:sz="6" w:space="0" w:color="000000"/>
            </w:tcBorders>
            <w:vAlign w:val="center"/>
          </w:tcPr>
          <w:p w14:paraId="7BE0D3BD" w14:textId="77777777" w:rsidR="00046CEA" w:rsidRPr="00AF1B77" w:rsidRDefault="00046CEA" w:rsidP="00DD5668">
            <w:pPr>
              <w:spacing w:line="240" w:lineRule="auto"/>
              <w:rPr>
                <w:sz w:val="20"/>
                <w:szCs w:val="20"/>
              </w:rPr>
            </w:pPr>
            <w:r w:rsidRPr="00AF1B77">
              <w:rPr>
                <w:sz w:val="20"/>
                <w:szCs w:val="20"/>
              </w:rPr>
              <w:t>DGESS</w:t>
            </w:r>
          </w:p>
        </w:tc>
        <w:tc>
          <w:tcPr>
            <w:tcW w:w="1105" w:type="pct"/>
            <w:tcBorders>
              <w:top w:val="single" w:sz="5" w:space="0" w:color="000000"/>
              <w:left w:val="single" w:sz="6" w:space="0" w:color="000000"/>
              <w:bottom w:val="single" w:sz="5" w:space="0" w:color="000000"/>
              <w:right w:val="single" w:sz="6" w:space="0" w:color="000000"/>
            </w:tcBorders>
          </w:tcPr>
          <w:p w14:paraId="7B27FE34" w14:textId="77777777" w:rsidR="00046CEA" w:rsidRPr="00AF1B77" w:rsidRDefault="00046CEA" w:rsidP="00DD5668">
            <w:pPr>
              <w:spacing w:line="240" w:lineRule="auto"/>
              <w:rPr>
                <w:sz w:val="20"/>
                <w:szCs w:val="20"/>
              </w:rPr>
            </w:pPr>
            <w:r w:rsidRPr="00AF1B77">
              <w:rPr>
                <w:sz w:val="20"/>
                <w:szCs w:val="20"/>
              </w:rPr>
              <w:t xml:space="preserve">Soumettre le </w:t>
            </w:r>
            <w:r w:rsidRPr="00AF1B77">
              <w:rPr>
                <w:spacing w:val="-1"/>
                <w:sz w:val="20"/>
                <w:szCs w:val="20"/>
              </w:rPr>
              <w:t xml:space="preserve">projet  de programme d’activités </w:t>
            </w:r>
            <w:r w:rsidR="00726C40" w:rsidRPr="00AF1B77">
              <w:rPr>
                <w:sz w:val="20"/>
                <w:szCs w:val="20"/>
              </w:rPr>
              <w:t>au CASEM pour validation</w:t>
            </w:r>
          </w:p>
        </w:tc>
        <w:tc>
          <w:tcPr>
            <w:tcW w:w="923" w:type="pct"/>
            <w:tcBorders>
              <w:top w:val="single" w:sz="5" w:space="0" w:color="000000"/>
              <w:left w:val="single" w:sz="6" w:space="0" w:color="000000"/>
              <w:bottom w:val="single" w:sz="5" w:space="0" w:color="000000"/>
              <w:right w:val="single" w:sz="6" w:space="0" w:color="000000"/>
            </w:tcBorders>
          </w:tcPr>
          <w:p w14:paraId="48501D88" w14:textId="77777777" w:rsidR="00046CEA" w:rsidRPr="00AF1B77" w:rsidRDefault="00E664A5" w:rsidP="00DD5668">
            <w:pPr>
              <w:spacing w:line="240" w:lineRule="auto"/>
              <w:rPr>
                <w:sz w:val="20"/>
                <w:szCs w:val="20"/>
              </w:rPr>
            </w:pPr>
            <w:r w:rsidRPr="00AF1B77">
              <w:rPr>
                <w:sz w:val="20"/>
                <w:szCs w:val="20"/>
              </w:rPr>
              <w:t>P</w:t>
            </w:r>
            <w:r w:rsidR="00046CEA" w:rsidRPr="00AF1B77">
              <w:rPr>
                <w:sz w:val="20"/>
                <w:szCs w:val="20"/>
              </w:rPr>
              <w:t>rojet de programme d’activités amendé par les points focaux</w:t>
            </w:r>
          </w:p>
        </w:tc>
        <w:tc>
          <w:tcPr>
            <w:tcW w:w="833" w:type="pct"/>
            <w:tcBorders>
              <w:top w:val="single" w:sz="5" w:space="0" w:color="000000"/>
              <w:left w:val="single" w:sz="6" w:space="0" w:color="000000"/>
              <w:bottom w:val="single" w:sz="5" w:space="0" w:color="000000"/>
              <w:right w:val="single" w:sz="6" w:space="0" w:color="000000"/>
            </w:tcBorders>
          </w:tcPr>
          <w:p w14:paraId="4489C1FF" w14:textId="77777777" w:rsidR="00046CEA" w:rsidRPr="00AF1B77" w:rsidRDefault="00E664A5" w:rsidP="00DD5668">
            <w:pPr>
              <w:spacing w:line="240" w:lineRule="auto"/>
              <w:rPr>
                <w:sz w:val="20"/>
                <w:szCs w:val="20"/>
              </w:rPr>
            </w:pPr>
            <w:r w:rsidRPr="00AF1B77">
              <w:rPr>
                <w:sz w:val="20"/>
                <w:szCs w:val="20"/>
              </w:rPr>
              <w:t>P</w:t>
            </w:r>
            <w:r w:rsidR="00B927B4">
              <w:rPr>
                <w:sz w:val="20"/>
                <w:szCs w:val="20"/>
              </w:rPr>
              <w:t xml:space="preserve">rojet </w:t>
            </w:r>
            <w:r w:rsidR="00046CEA" w:rsidRPr="00AF1B77">
              <w:rPr>
                <w:sz w:val="20"/>
                <w:szCs w:val="20"/>
              </w:rPr>
              <w:t xml:space="preserve">de programme d’activités amendé par les membres </w:t>
            </w:r>
            <w:r w:rsidR="00726C40" w:rsidRPr="00AF1B77">
              <w:rPr>
                <w:sz w:val="20"/>
                <w:szCs w:val="20"/>
              </w:rPr>
              <w:t xml:space="preserve">statutaires du </w:t>
            </w:r>
            <w:r w:rsidR="00726C40" w:rsidRPr="00AF1B77">
              <w:rPr>
                <w:sz w:val="20"/>
                <w:szCs w:val="20"/>
              </w:rPr>
              <w:lastRenderedPageBreak/>
              <w:t>CASEM</w:t>
            </w:r>
          </w:p>
        </w:tc>
        <w:tc>
          <w:tcPr>
            <w:tcW w:w="161" w:type="pct"/>
            <w:tcBorders>
              <w:top w:val="single" w:sz="5" w:space="0" w:color="000000"/>
              <w:left w:val="single" w:sz="6" w:space="0" w:color="000000"/>
              <w:bottom w:val="single" w:sz="5" w:space="0" w:color="000000"/>
              <w:right w:val="single" w:sz="6" w:space="0" w:color="000000"/>
            </w:tcBorders>
          </w:tcPr>
          <w:p w14:paraId="73E43A6F" w14:textId="77777777" w:rsidR="00046CEA" w:rsidRPr="00AF1B77" w:rsidRDefault="00046CEA" w:rsidP="00DD5668">
            <w:pPr>
              <w:spacing w:line="240" w:lineRule="auto"/>
              <w:rPr>
                <w:sz w:val="20"/>
                <w:szCs w:val="20"/>
              </w:rPr>
            </w:pPr>
          </w:p>
        </w:tc>
        <w:tc>
          <w:tcPr>
            <w:tcW w:w="160" w:type="pct"/>
            <w:tcBorders>
              <w:top w:val="single" w:sz="5" w:space="0" w:color="000000"/>
              <w:left w:val="single" w:sz="6" w:space="0" w:color="000000"/>
              <w:bottom w:val="single" w:sz="5" w:space="0" w:color="000000"/>
              <w:right w:val="single" w:sz="6" w:space="0" w:color="000000"/>
            </w:tcBorders>
          </w:tcPr>
          <w:p w14:paraId="15A2BC9F" w14:textId="77777777" w:rsidR="00046CEA" w:rsidRPr="00AF1B77" w:rsidRDefault="00046CEA" w:rsidP="00DD5668">
            <w:pPr>
              <w:spacing w:line="240" w:lineRule="auto"/>
              <w:rPr>
                <w:sz w:val="20"/>
                <w:szCs w:val="20"/>
              </w:rPr>
            </w:pPr>
          </w:p>
        </w:tc>
        <w:tc>
          <w:tcPr>
            <w:tcW w:w="161" w:type="pct"/>
            <w:tcBorders>
              <w:top w:val="single" w:sz="5" w:space="0" w:color="000000"/>
              <w:left w:val="single" w:sz="6" w:space="0" w:color="000000"/>
              <w:bottom w:val="single" w:sz="5" w:space="0" w:color="000000"/>
              <w:right w:val="single" w:sz="6" w:space="0" w:color="000000"/>
            </w:tcBorders>
          </w:tcPr>
          <w:p w14:paraId="1F2AE2D3" w14:textId="77777777" w:rsidR="00046CEA" w:rsidRPr="00AF1B77" w:rsidRDefault="00046CEA" w:rsidP="00DD5668">
            <w:pPr>
              <w:spacing w:line="240" w:lineRule="auto"/>
              <w:rPr>
                <w:sz w:val="20"/>
                <w:szCs w:val="20"/>
              </w:rPr>
            </w:pPr>
          </w:p>
        </w:tc>
        <w:tc>
          <w:tcPr>
            <w:tcW w:w="130" w:type="pct"/>
            <w:tcBorders>
              <w:top w:val="single" w:sz="5" w:space="0" w:color="000000"/>
              <w:left w:val="single" w:sz="6" w:space="0" w:color="000000"/>
              <w:bottom w:val="single" w:sz="5" w:space="0" w:color="000000"/>
              <w:right w:val="single" w:sz="5" w:space="0" w:color="000000"/>
            </w:tcBorders>
          </w:tcPr>
          <w:p w14:paraId="4B4C81EF" w14:textId="77777777" w:rsidR="00046CEA" w:rsidRPr="00AF1B77" w:rsidRDefault="00046CEA" w:rsidP="00DD5668">
            <w:pPr>
              <w:spacing w:line="240" w:lineRule="auto"/>
              <w:rPr>
                <w:sz w:val="20"/>
                <w:szCs w:val="20"/>
              </w:rPr>
            </w:pPr>
          </w:p>
        </w:tc>
      </w:tr>
      <w:tr w:rsidR="00DA379F" w:rsidRPr="00AF1B77" w14:paraId="45594E65" w14:textId="77777777" w:rsidTr="00573947">
        <w:trPr>
          <w:trHeight w:val="567"/>
          <w:jc w:val="center"/>
        </w:trPr>
        <w:tc>
          <w:tcPr>
            <w:tcW w:w="256" w:type="pct"/>
            <w:tcBorders>
              <w:top w:val="single" w:sz="5" w:space="0" w:color="000000"/>
              <w:left w:val="single" w:sz="5" w:space="0" w:color="000000"/>
              <w:bottom w:val="single" w:sz="5" w:space="0" w:color="000000"/>
              <w:right w:val="single" w:sz="6" w:space="0" w:color="000000"/>
            </w:tcBorders>
            <w:vAlign w:val="center"/>
          </w:tcPr>
          <w:p w14:paraId="0C532DF8" w14:textId="77777777" w:rsidR="00046CEA" w:rsidRPr="00AF1B77" w:rsidRDefault="00046CEA" w:rsidP="00DD5668">
            <w:pPr>
              <w:pStyle w:val="Paragraphedeliste"/>
              <w:numPr>
                <w:ilvl w:val="0"/>
                <w:numId w:val="131"/>
              </w:numPr>
              <w:spacing w:line="240" w:lineRule="auto"/>
              <w:rPr>
                <w:sz w:val="20"/>
                <w:szCs w:val="20"/>
              </w:rPr>
            </w:pPr>
          </w:p>
        </w:tc>
        <w:tc>
          <w:tcPr>
            <w:tcW w:w="581" w:type="pct"/>
            <w:tcBorders>
              <w:top w:val="single" w:sz="5" w:space="0" w:color="000000"/>
              <w:left w:val="single" w:sz="6" w:space="0" w:color="000000"/>
              <w:bottom w:val="single" w:sz="5" w:space="0" w:color="000000"/>
              <w:right w:val="single" w:sz="6" w:space="0" w:color="000000"/>
            </w:tcBorders>
            <w:vAlign w:val="center"/>
          </w:tcPr>
          <w:p w14:paraId="6E174B3F" w14:textId="77777777" w:rsidR="00046CEA" w:rsidRPr="00AF1B77" w:rsidRDefault="00046CEA" w:rsidP="00DD5668">
            <w:pPr>
              <w:spacing w:line="240" w:lineRule="auto"/>
              <w:rPr>
                <w:sz w:val="20"/>
                <w:szCs w:val="20"/>
              </w:rPr>
            </w:pPr>
            <w:r w:rsidRPr="00AF1B77">
              <w:rPr>
                <w:sz w:val="20"/>
                <w:szCs w:val="20"/>
              </w:rPr>
              <w:t>1 Jour</w:t>
            </w:r>
          </w:p>
        </w:tc>
        <w:tc>
          <w:tcPr>
            <w:tcW w:w="691" w:type="pct"/>
            <w:tcBorders>
              <w:top w:val="single" w:sz="5" w:space="0" w:color="000000"/>
              <w:left w:val="single" w:sz="6" w:space="0" w:color="000000"/>
              <w:bottom w:val="single" w:sz="5" w:space="0" w:color="000000"/>
              <w:right w:val="single" w:sz="6" w:space="0" w:color="000000"/>
            </w:tcBorders>
            <w:vAlign w:val="center"/>
          </w:tcPr>
          <w:p w14:paraId="0EAEAD05" w14:textId="77777777" w:rsidR="00046CEA" w:rsidRPr="00AF1B77" w:rsidRDefault="00046CEA" w:rsidP="00DD5668">
            <w:pPr>
              <w:spacing w:line="240" w:lineRule="auto"/>
              <w:rPr>
                <w:sz w:val="20"/>
                <w:szCs w:val="20"/>
              </w:rPr>
            </w:pPr>
            <w:r w:rsidRPr="00AF1B77">
              <w:rPr>
                <w:sz w:val="20"/>
                <w:szCs w:val="20"/>
              </w:rPr>
              <w:t>SG/DGESS</w:t>
            </w:r>
          </w:p>
        </w:tc>
        <w:tc>
          <w:tcPr>
            <w:tcW w:w="1105" w:type="pct"/>
            <w:tcBorders>
              <w:top w:val="single" w:sz="5" w:space="0" w:color="000000"/>
              <w:left w:val="single" w:sz="6" w:space="0" w:color="000000"/>
              <w:bottom w:val="single" w:sz="5" w:space="0" w:color="000000"/>
              <w:right w:val="single" w:sz="6" w:space="0" w:color="000000"/>
            </w:tcBorders>
          </w:tcPr>
          <w:p w14:paraId="5E30597A" w14:textId="77777777" w:rsidR="00046CEA" w:rsidRPr="00AF1B77" w:rsidRDefault="00046CEA" w:rsidP="00DD5668">
            <w:pPr>
              <w:spacing w:line="240" w:lineRule="auto"/>
              <w:rPr>
                <w:sz w:val="20"/>
                <w:szCs w:val="20"/>
              </w:rPr>
            </w:pPr>
            <w:r w:rsidRPr="00AF1B77">
              <w:rPr>
                <w:sz w:val="20"/>
                <w:szCs w:val="20"/>
              </w:rPr>
              <w:t xml:space="preserve">Transmettre le programme d’activités </w:t>
            </w:r>
            <w:r w:rsidR="001C146B" w:rsidRPr="00AF1B77">
              <w:rPr>
                <w:sz w:val="20"/>
                <w:szCs w:val="20"/>
              </w:rPr>
              <w:t>à la Primature</w:t>
            </w:r>
          </w:p>
        </w:tc>
        <w:tc>
          <w:tcPr>
            <w:tcW w:w="923" w:type="pct"/>
            <w:tcBorders>
              <w:top w:val="single" w:sz="5" w:space="0" w:color="000000"/>
              <w:left w:val="single" w:sz="6" w:space="0" w:color="000000"/>
              <w:bottom w:val="single" w:sz="5" w:space="0" w:color="000000"/>
              <w:right w:val="single" w:sz="6" w:space="0" w:color="000000"/>
            </w:tcBorders>
          </w:tcPr>
          <w:p w14:paraId="7FE59427" w14:textId="77777777" w:rsidR="00046CEA" w:rsidRPr="00AF1B77" w:rsidRDefault="00E664A5" w:rsidP="00DD5668">
            <w:pPr>
              <w:spacing w:line="240" w:lineRule="auto"/>
              <w:rPr>
                <w:sz w:val="20"/>
                <w:szCs w:val="20"/>
              </w:rPr>
            </w:pPr>
            <w:r w:rsidRPr="00AF1B77">
              <w:rPr>
                <w:sz w:val="20"/>
                <w:szCs w:val="20"/>
              </w:rPr>
              <w:t>P</w:t>
            </w:r>
            <w:r w:rsidR="00046CEA" w:rsidRPr="00AF1B77">
              <w:rPr>
                <w:sz w:val="20"/>
                <w:szCs w:val="20"/>
              </w:rPr>
              <w:t xml:space="preserve">rogramme d’activités </w:t>
            </w:r>
            <w:r w:rsidR="00D137AB" w:rsidRPr="00AF1B77">
              <w:rPr>
                <w:sz w:val="20"/>
                <w:szCs w:val="20"/>
              </w:rPr>
              <w:t>adopté au CASEM</w:t>
            </w:r>
          </w:p>
        </w:tc>
        <w:tc>
          <w:tcPr>
            <w:tcW w:w="833" w:type="pct"/>
            <w:tcBorders>
              <w:top w:val="single" w:sz="5" w:space="0" w:color="000000"/>
              <w:left w:val="single" w:sz="6" w:space="0" w:color="000000"/>
              <w:bottom w:val="single" w:sz="5" w:space="0" w:color="000000"/>
              <w:right w:val="single" w:sz="6" w:space="0" w:color="000000"/>
            </w:tcBorders>
          </w:tcPr>
          <w:p w14:paraId="25719F85" w14:textId="77777777" w:rsidR="00046CEA" w:rsidRPr="00AF1B77" w:rsidRDefault="00046CEA" w:rsidP="00DD5668">
            <w:pPr>
              <w:spacing w:line="240" w:lineRule="auto"/>
              <w:rPr>
                <w:sz w:val="20"/>
                <w:szCs w:val="20"/>
              </w:rPr>
            </w:pPr>
            <w:r w:rsidRPr="00AF1B77">
              <w:rPr>
                <w:sz w:val="20"/>
                <w:szCs w:val="20"/>
              </w:rPr>
              <w:t>Lettre de transmission</w:t>
            </w:r>
          </w:p>
        </w:tc>
        <w:tc>
          <w:tcPr>
            <w:tcW w:w="161" w:type="pct"/>
            <w:tcBorders>
              <w:top w:val="single" w:sz="5" w:space="0" w:color="000000"/>
              <w:left w:val="single" w:sz="6" w:space="0" w:color="000000"/>
              <w:bottom w:val="single" w:sz="5" w:space="0" w:color="000000"/>
              <w:right w:val="single" w:sz="6" w:space="0" w:color="000000"/>
            </w:tcBorders>
          </w:tcPr>
          <w:p w14:paraId="130174D4" w14:textId="77777777" w:rsidR="00046CEA" w:rsidRPr="00AF1B77" w:rsidRDefault="00046CEA" w:rsidP="00DD5668">
            <w:pPr>
              <w:spacing w:line="240" w:lineRule="auto"/>
              <w:rPr>
                <w:sz w:val="20"/>
                <w:szCs w:val="20"/>
              </w:rPr>
            </w:pPr>
          </w:p>
        </w:tc>
        <w:tc>
          <w:tcPr>
            <w:tcW w:w="160" w:type="pct"/>
            <w:tcBorders>
              <w:top w:val="single" w:sz="5" w:space="0" w:color="000000"/>
              <w:left w:val="single" w:sz="6" w:space="0" w:color="000000"/>
              <w:bottom w:val="single" w:sz="5" w:space="0" w:color="000000"/>
              <w:right w:val="single" w:sz="6" w:space="0" w:color="000000"/>
            </w:tcBorders>
          </w:tcPr>
          <w:p w14:paraId="39EBB5BE" w14:textId="77777777" w:rsidR="00046CEA" w:rsidRPr="00AF1B77" w:rsidRDefault="00046CEA" w:rsidP="00DD5668">
            <w:pPr>
              <w:spacing w:line="240" w:lineRule="auto"/>
              <w:rPr>
                <w:sz w:val="20"/>
                <w:szCs w:val="20"/>
              </w:rPr>
            </w:pPr>
          </w:p>
        </w:tc>
        <w:tc>
          <w:tcPr>
            <w:tcW w:w="161" w:type="pct"/>
            <w:tcBorders>
              <w:top w:val="single" w:sz="5" w:space="0" w:color="000000"/>
              <w:left w:val="single" w:sz="6" w:space="0" w:color="000000"/>
              <w:bottom w:val="single" w:sz="5" w:space="0" w:color="000000"/>
              <w:right w:val="single" w:sz="6" w:space="0" w:color="000000"/>
            </w:tcBorders>
          </w:tcPr>
          <w:p w14:paraId="22A813DD" w14:textId="77777777" w:rsidR="00046CEA" w:rsidRPr="00AF1B77" w:rsidRDefault="00046CEA" w:rsidP="00DD5668">
            <w:pPr>
              <w:spacing w:line="240" w:lineRule="auto"/>
              <w:rPr>
                <w:sz w:val="20"/>
                <w:szCs w:val="20"/>
              </w:rPr>
            </w:pPr>
          </w:p>
        </w:tc>
        <w:tc>
          <w:tcPr>
            <w:tcW w:w="130" w:type="pct"/>
            <w:tcBorders>
              <w:top w:val="single" w:sz="5" w:space="0" w:color="000000"/>
              <w:left w:val="single" w:sz="6" w:space="0" w:color="000000"/>
              <w:bottom w:val="single" w:sz="5" w:space="0" w:color="000000"/>
              <w:right w:val="single" w:sz="5" w:space="0" w:color="000000"/>
            </w:tcBorders>
          </w:tcPr>
          <w:p w14:paraId="250ED6F5" w14:textId="77777777" w:rsidR="00046CEA" w:rsidRPr="00AF1B77" w:rsidRDefault="00046CEA" w:rsidP="00DD5668">
            <w:pPr>
              <w:spacing w:line="240" w:lineRule="auto"/>
              <w:rPr>
                <w:sz w:val="20"/>
                <w:szCs w:val="20"/>
              </w:rPr>
            </w:pPr>
          </w:p>
        </w:tc>
      </w:tr>
    </w:tbl>
    <w:p w14:paraId="0E2146EB" w14:textId="77777777" w:rsidR="00046CEA" w:rsidRPr="00B927B4" w:rsidRDefault="00046CEA" w:rsidP="00DD5668">
      <w:pPr>
        <w:spacing w:line="240" w:lineRule="auto"/>
        <w:rPr>
          <w:sz w:val="24"/>
        </w:rPr>
      </w:pPr>
      <w:r w:rsidRPr="00B927B4">
        <w:rPr>
          <w:sz w:val="24"/>
        </w:rPr>
        <w:t>A : Pour a</w:t>
      </w:r>
      <w:r w:rsidRPr="00B927B4">
        <w:rPr>
          <w:spacing w:val="-2"/>
          <w:sz w:val="24"/>
        </w:rPr>
        <w:t>p</w:t>
      </w:r>
      <w:r w:rsidRPr="00B927B4">
        <w:rPr>
          <w:sz w:val="24"/>
        </w:rPr>
        <w:t>proba</w:t>
      </w:r>
      <w:r w:rsidRPr="00B927B4">
        <w:rPr>
          <w:spacing w:val="-1"/>
          <w:sz w:val="24"/>
        </w:rPr>
        <w:t>ti</w:t>
      </w:r>
      <w:r w:rsidRPr="00B927B4">
        <w:rPr>
          <w:sz w:val="24"/>
        </w:rPr>
        <w:t>on E : Pour e</w:t>
      </w:r>
      <w:r w:rsidRPr="00B927B4">
        <w:rPr>
          <w:spacing w:val="-2"/>
          <w:sz w:val="24"/>
        </w:rPr>
        <w:t>x</w:t>
      </w:r>
      <w:r w:rsidRPr="00B927B4">
        <w:rPr>
          <w:sz w:val="24"/>
        </w:rPr>
        <w:t>écu</w:t>
      </w:r>
      <w:r w:rsidRPr="00B927B4">
        <w:rPr>
          <w:spacing w:val="-3"/>
          <w:sz w:val="24"/>
        </w:rPr>
        <w:t>t</w:t>
      </w:r>
      <w:r w:rsidRPr="00B927B4">
        <w:rPr>
          <w:spacing w:val="-1"/>
          <w:sz w:val="24"/>
        </w:rPr>
        <w:t>i</w:t>
      </w:r>
      <w:r w:rsidRPr="00B927B4">
        <w:rPr>
          <w:sz w:val="24"/>
        </w:rPr>
        <w:t>on ou en</w:t>
      </w:r>
      <w:r w:rsidRPr="00B927B4">
        <w:rPr>
          <w:spacing w:val="-2"/>
          <w:sz w:val="24"/>
        </w:rPr>
        <w:t>r</w:t>
      </w:r>
      <w:r w:rsidRPr="00B927B4">
        <w:rPr>
          <w:sz w:val="24"/>
        </w:rPr>
        <w:t>eg</w:t>
      </w:r>
      <w:r w:rsidRPr="00B927B4">
        <w:rPr>
          <w:spacing w:val="-1"/>
          <w:sz w:val="24"/>
        </w:rPr>
        <w:t>i</w:t>
      </w:r>
      <w:r w:rsidRPr="00B927B4">
        <w:rPr>
          <w:sz w:val="24"/>
        </w:rPr>
        <w:t>s</w:t>
      </w:r>
      <w:r w:rsidRPr="00B927B4">
        <w:rPr>
          <w:spacing w:val="-1"/>
          <w:sz w:val="24"/>
        </w:rPr>
        <w:t>t</w:t>
      </w:r>
      <w:r w:rsidRPr="00B927B4">
        <w:rPr>
          <w:spacing w:val="-2"/>
          <w:sz w:val="24"/>
        </w:rPr>
        <w:t>r</w:t>
      </w:r>
      <w:r w:rsidRPr="00B927B4">
        <w:rPr>
          <w:sz w:val="24"/>
        </w:rPr>
        <w:t>e</w:t>
      </w:r>
      <w:r w:rsidRPr="00B927B4">
        <w:rPr>
          <w:spacing w:val="-1"/>
          <w:sz w:val="24"/>
        </w:rPr>
        <w:t>m</w:t>
      </w:r>
      <w:r w:rsidRPr="00B927B4">
        <w:rPr>
          <w:sz w:val="24"/>
        </w:rPr>
        <w:t>ent C : Pour c</w:t>
      </w:r>
      <w:r w:rsidRPr="00B927B4">
        <w:rPr>
          <w:spacing w:val="-2"/>
          <w:sz w:val="24"/>
        </w:rPr>
        <w:t>o</w:t>
      </w:r>
      <w:r w:rsidRPr="00B927B4">
        <w:rPr>
          <w:sz w:val="24"/>
        </w:rPr>
        <w:t>ntrô</w:t>
      </w:r>
      <w:r w:rsidRPr="00B927B4">
        <w:rPr>
          <w:spacing w:val="-1"/>
          <w:sz w:val="24"/>
        </w:rPr>
        <w:t>l</w:t>
      </w:r>
      <w:r w:rsidRPr="00B927B4">
        <w:rPr>
          <w:sz w:val="24"/>
        </w:rPr>
        <w:t xml:space="preserve">e D : Pour </w:t>
      </w:r>
      <w:r w:rsidRPr="00B927B4">
        <w:rPr>
          <w:spacing w:val="-2"/>
          <w:sz w:val="24"/>
        </w:rPr>
        <w:t>d</w:t>
      </w:r>
      <w:r w:rsidRPr="00B927B4">
        <w:rPr>
          <w:sz w:val="24"/>
        </w:rPr>
        <w:t>é</w:t>
      </w:r>
      <w:r w:rsidRPr="00B927B4">
        <w:rPr>
          <w:spacing w:val="-1"/>
          <w:sz w:val="24"/>
        </w:rPr>
        <w:t>t</w:t>
      </w:r>
      <w:r w:rsidRPr="00B927B4">
        <w:rPr>
          <w:sz w:val="24"/>
        </w:rPr>
        <w:t>ent</w:t>
      </w:r>
      <w:r w:rsidRPr="00B927B4">
        <w:rPr>
          <w:spacing w:val="-1"/>
          <w:sz w:val="24"/>
        </w:rPr>
        <w:t>i</w:t>
      </w:r>
      <w:r w:rsidRPr="00B927B4">
        <w:rPr>
          <w:sz w:val="24"/>
        </w:rPr>
        <w:t>on (</w:t>
      </w:r>
      <w:r w:rsidRPr="00B927B4">
        <w:rPr>
          <w:spacing w:val="-3"/>
          <w:sz w:val="24"/>
        </w:rPr>
        <w:t>o</w:t>
      </w:r>
      <w:r w:rsidRPr="00B927B4">
        <w:rPr>
          <w:sz w:val="24"/>
        </w:rPr>
        <w:t>u arch</w:t>
      </w:r>
      <w:r w:rsidRPr="00B927B4">
        <w:rPr>
          <w:spacing w:val="-1"/>
          <w:sz w:val="24"/>
        </w:rPr>
        <w:t>i</w:t>
      </w:r>
      <w:r w:rsidRPr="00B927B4">
        <w:rPr>
          <w:spacing w:val="1"/>
          <w:sz w:val="24"/>
        </w:rPr>
        <w:t>v</w:t>
      </w:r>
      <w:r w:rsidRPr="00B927B4">
        <w:rPr>
          <w:spacing w:val="-3"/>
          <w:sz w:val="24"/>
        </w:rPr>
        <w:t>a</w:t>
      </w:r>
      <w:r w:rsidRPr="00B927B4">
        <w:rPr>
          <w:spacing w:val="-2"/>
          <w:sz w:val="24"/>
        </w:rPr>
        <w:t>g</w:t>
      </w:r>
      <w:r w:rsidRPr="00B927B4">
        <w:rPr>
          <w:sz w:val="24"/>
        </w:rPr>
        <w:t>e et con</w:t>
      </w:r>
      <w:r w:rsidRPr="00B927B4">
        <w:rPr>
          <w:spacing w:val="-2"/>
          <w:sz w:val="24"/>
        </w:rPr>
        <w:t>s</w:t>
      </w:r>
      <w:r w:rsidRPr="00B927B4">
        <w:rPr>
          <w:sz w:val="24"/>
        </w:rPr>
        <w:t>e</w:t>
      </w:r>
      <w:r w:rsidRPr="00B927B4">
        <w:rPr>
          <w:spacing w:val="-2"/>
          <w:sz w:val="24"/>
        </w:rPr>
        <w:t>r</w:t>
      </w:r>
      <w:r w:rsidRPr="00B927B4">
        <w:rPr>
          <w:spacing w:val="1"/>
          <w:sz w:val="24"/>
        </w:rPr>
        <w:t>v</w:t>
      </w:r>
      <w:r w:rsidRPr="00B927B4">
        <w:rPr>
          <w:sz w:val="24"/>
        </w:rPr>
        <w:t>a</w:t>
      </w:r>
      <w:r w:rsidRPr="00B927B4">
        <w:rPr>
          <w:spacing w:val="-1"/>
          <w:sz w:val="24"/>
        </w:rPr>
        <w:t>ti</w:t>
      </w:r>
      <w:r w:rsidRPr="00B927B4">
        <w:rPr>
          <w:sz w:val="24"/>
        </w:rPr>
        <w:t>on)</w:t>
      </w:r>
      <w:r w:rsidR="000404C1" w:rsidRPr="00B927B4">
        <w:rPr>
          <w:sz w:val="24"/>
        </w:rPr>
        <w:t xml:space="preserve"> </w:t>
      </w:r>
      <w:r w:rsidRPr="00B927B4">
        <w:rPr>
          <w:sz w:val="24"/>
        </w:rPr>
        <w:br w:type="page"/>
      </w:r>
    </w:p>
    <w:p w14:paraId="2DAA7120" w14:textId="77777777" w:rsidR="00046CEA" w:rsidRPr="00B927B4" w:rsidRDefault="00046CEA" w:rsidP="00DD5668">
      <w:pPr>
        <w:spacing w:line="240" w:lineRule="auto"/>
        <w:rPr>
          <w:sz w:val="24"/>
        </w:rPr>
      </w:pPr>
      <w:r w:rsidRPr="00B927B4">
        <w:rPr>
          <w:rFonts w:eastAsia="Bookman Old Style"/>
          <w:sz w:val="24"/>
        </w:rPr>
        <w:lastRenderedPageBreak/>
        <w:t>A</w:t>
      </w:r>
      <w:r w:rsidRPr="00B927B4">
        <w:rPr>
          <w:rFonts w:eastAsia="Bookman Old Style"/>
          <w:spacing w:val="-2"/>
          <w:sz w:val="24"/>
        </w:rPr>
        <w:t>c</w:t>
      </w:r>
      <w:r w:rsidRPr="00B927B4">
        <w:rPr>
          <w:rFonts w:eastAsia="Bookman Old Style"/>
          <w:spacing w:val="-1"/>
          <w:sz w:val="24"/>
        </w:rPr>
        <w:t>t</w:t>
      </w:r>
      <w:r w:rsidRPr="00B927B4">
        <w:rPr>
          <w:rFonts w:eastAsia="Bookman Old Style"/>
          <w:sz w:val="24"/>
        </w:rPr>
        <w:t>i</w:t>
      </w:r>
      <w:r w:rsidRPr="00B927B4">
        <w:rPr>
          <w:rFonts w:eastAsia="Bookman Old Style"/>
          <w:spacing w:val="-1"/>
          <w:sz w:val="24"/>
        </w:rPr>
        <w:t>v</w:t>
      </w:r>
      <w:r w:rsidRPr="00B927B4">
        <w:rPr>
          <w:rFonts w:eastAsia="Bookman Old Style"/>
          <w:sz w:val="24"/>
        </w:rPr>
        <w:t>i</w:t>
      </w:r>
      <w:r w:rsidRPr="00B927B4">
        <w:rPr>
          <w:rFonts w:eastAsia="Bookman Old Style"/>
          <w:spacing w:val="-1"/>
          <w:sz w:val="24"/>
        </w:rPr>
        <w:t>té</w:t>
      </w:r>
      <w:r w:rsidRPr="00B927B4">
        <w:rPr>
          <w:rFonts w:eastAsia="Bookman Old Style"/>
          <w:sz w:val="24"/>
        </w:rPr>
        <w:t xml:space="preserve">s </w:t>
      </w:r>
      <w:r w:rsidR="00716D04" w:rsidRPr="00B927B4">
        <w:rPr>
          <w:rFonts w:eastAsia="Bookman Old Style"/>
          <w:sz w:val="24"/>
        </w:rPr>
        <w:t xml:space="preserve">2 : </w:t>
      </w:r>
      <w:r w:rsidR="00716D04" w:rsidRPr="00B927B4">
        <w:rPr>
          <w:sz w:val="24"/>
        </w:rPr>
        <w:t>Organiser le CASEM</w:t>
      </w:r>
    </w:p>
    <w:tbl>
      <w:tblPr>
        <w:tblW w:w="14950" w:type="dxa"/>
        <w:jc w:val="center"/>
        <w:tblLayout w:type="fixed"/>
        <w:tblCellMar>
          <w:left w:w="0" w:type="dxa"/>
          <w:right w:w="0" w:type="dxa"/>
        </w:tblCellMar>
        <w:tblLook w:val="01E0" w:firstRow="1" w:lastRow="1" w:firstColumn="1" w:lastColumn="1" w:noHBand="0" w:noVBand="0"/>
      </w:tblPr>
      <w:tblGrid>
        <w:gridCol w:w="709"/>
        <w:gridCol w:w="1701"/>
        <w:gridCol w:w="2126"/>
        <w:gridCol w:w="2835"/>
        <w:gridCol w:w="2835"/>
        <w:gridCol w:w="2864"/>
        <w:gridCol w:w="473"/>
        <w:gridCol w:w="471"/>
        <w:gridCol w:w="473"/>
        <w:gridCol w:w="463"/>
      </w:tblGrid>
      <w:tr w:rsidR="00046CEA" w:rsidRPr="00AF1B77" w14:paraId="6B78A53A" w14:textId="77777777" w:rsidTr="00B927B4">
        <w:trPr>
          <w:trHeight w:val="567"/>
          <w:tblHeader/>
          <w:jc w:val="center"/>
        </w:trPr>
        <w:tc>
          <w:tcPr>
            <w:tcW w:w="709" w:type="dxa"/>
            <w:tcBorders>
              <w:top w:val="single" w:sz="5" w:space="0" w:color="000000"/>
              <w:left w:val="single" w:sz="5" w:space="0" w:color="000000"/>
              <w:right w:val="single" w:sz="6" w:space="0" w:color="000000"/>
            </w:tcBorders>
            <w:vAlign w:val="center"/>
          </w:tcPr>
          <w:p w14:paraId="7EC2A499" w14:textId="77777777" w:rsidR="00046CEA" w:rsidRPr="00AF1B77" w:rsidRDefault="00046CEA"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701" w:type="dxa"/>
            <w:tcBorders>
              <w:top w:val="single" w:sz="5" w:space="0" w:color="000000"/>
              <w:left w:val="single" w:sz="6" w:space="0" w:color="000000"/>
              <w:right w:val="single" w:sz="6" w:space="0" w:color="000000"/>
            </w:tcBorders>
            <w:vAlign w:val="center"/>
          </w:tcPr>
          <w:p w14:paraId="0C3188D5" w14:textId="77777777" w:rsidR="00046CEA" w:rsidRPr="00AF1B77" w:rsidRDefault="00046CEA" w:rsidP="00DD5668">
            <w:pPr>
              <w:spacing w:before="0" w:after="0" w:line="240" w:lineRule="auto"/>
              <w:jc w:val="center"/>
              <w:rPr>
                <w:b/>
                <w:sz w:val="20"/>
                <w:szCs w:val="20"/>
              </w:rPr>
            </w:pPr>
            <w:r w:rsidRPr="00AF1B77">
              <w:rPr>
                <w:b/>
                <w:sz w:val="20"/>
                <w:szCs w:val="20"/>
              </w:rPr>
              <w:t>Périodicité ou délai</w:t>
            </w:r>
          </w:p>
        </w:tc>
        <w:tc>
          <w:tcPr>
            <w:tcW w:w="2126" w:type="dxa"/>
            <w:tcBorders>
              <w:top w:val="single" w:sz="5" w:space="0" w:color="000000"/>
              <w:left w:val="single" w:sz="6" w:space="0" w:color="000000"/>
              <w:right w:val="single" w:sz="6" w:space="0" w:color="000000"/>
            </w:tcBorders>
            <w:vAlign w:val="center"/>
          </w:tcPr>
          <w:p w14:paraId="635B019C" w14:textId="77777777" w:rsidR="00046CEA" w:rsidRPr="00AF1B77" w:rsidRDefault="00046CEA" w:rsidP="00DD5668">
            <w:pPr>
              <w:spacing w:before="0" w:after="0" w:line="240" w:lineRule="auto"/>
              <w:jc w:val="center"/>
              <w:rPr>
                <w:b/>
                <w:sz w:val="20"/>
                <w:szCs w:val="20"/>
              </w:rPr>
            </w:pPr>
            <w:r w:rsidRPr="00AF1B77">
              <w:rPr>
                <w:b/>
                <w:sz w:val="20"/>
                <w:szCs w:val="20"/>
              </w:rPr>
              <w:t>Acteurs</w:t>
            </w:r>
          </w:p>
        </w:tc>
        <w:tc>
          <w:tcPr>
            <w:tcW w:w="2835" w:type="dxa"/>
            <w:tcBorders>
              <w:top w:val="single" w:sz="5" w:space="0" w:color="000000"/>
              <w:left w:val="single" w:sz="6" w:space="0" w:color="000000"/>
              <w:right w:val="single" w:sz="6" w:space="0" w:color="000000"/>
            </w:tcBorders>
            <w:vAlign w:val="center"/>
          </w:tcPr>
          <w:p w14:paraId="35599A49" w14:textId="77777777" w:rsidR="00046CEA" w:rsidRPr="00AF1B77" w:rsidRDefault="00046CEA" w:rsidP="00DD5668">
            <w:pPr>
              <w:spacing w:before="0" w:after="0" w:line="240" w:lineRule="auto"/>
              <w:jc w:val="center"/>
              <w:rPr>
                <w:b/>
                <w:sz w:val="20"/>
                <w:szCs w:val="20"/>
              </w:rPr>
            </w:pPr>
            <w:r w:rsidRPr="00AF1B77">
              <w:rPr>
                <w:b/>
                <w:sz w:val="20"/>
                <w:szCs w:val="20"/>
              </w:rPr>
              <w:t>Description des activités</w:t>
            </w:r>
          </w:p>
        </w:tc>
        <w:tc>
          <w:tcPr>
            <w:tcW w:w="2835" w:type="dxa"/>
            <w:tcBorders>
              <w:top w:val="single" w:sz="5" w:space="0" w:color="000000"/>
              <w:left w:val="single" w:sz="6" w:space="0" w:color="000000"/>
              <w:right w:val="single" w:sz="6" w:space="0" w:color="000000"/>
            </w:tcBorders>
            <w:vAlign w:val="center"/>
          </w:tcPr>
          <w:p w14:paraId="4980A97A" w14:textId="77777777" w:rsidR="00DA379F" w:rsidRDefault="00046CEA" w:rsidP="00DD5668">
            <w:pPr>
              <w:spacing w:before="0" w:after="0" w:line="240" w:lineRule="auto"/>
              <w:jc w:val="center"/>
              <w:rPr>
                <w:b/>
                <w:sz w:val="20"/>
                <w:szCs w:val="20"/>
              </w:rPr>
            </w:pPr>
            <w:r w:rsidRPr="00AF1B77">
              <w:rPr>
                <w:b/>
                <w:sz w:val="20"/>
                <w:szCs w:val="20"/>
              </w:rPr>
              <w:t xml:space="preserve">Inputs </w:t>
            </w:r>
          </w:p>
          <w:p w14:paraId="67F287AF" w14:textId="77777777" w:rsidR="00046CEA" w:rsidRPr="00AF1B77" w:rsidRDefault="00046CEA" w:rsidP="00DD5668">
            <w:pPr>
              <w:spacing w:before="0" w:after="0" w:line="240" w:lineRule="auto"/>
              <w:jc w:val="center"/>
              <w:rPr>
                <w:b/>
                <w:sz w:val="20"/>
                <w:szCs w:val="20"/>
              </w:rPr>
            </w:pPr>
            <w:r w:rsidRPr="00AF1B77">
              <w:rPr>
                <w:b/>
                <w:sz w:val="20"/>
                <w:szCs w:val="20"/>
              </w:rPr>
              <w:t>(données</w:t>
            </w:r>
            <w:r w:rsidR="00DA379F">
              <w:rPr>
                <w:b/>
                <w:sz w:val="20"/>
                <w:szCs w:val="20"/>
              </w:rPr>
              <w:t xml:space="preserve"> </w:t>
            </w:r>
            <w:r w:rsidRPr="00AF1B77">
              <w:rPr>
                <w:b/>
                <w:sz w:val="20"/>
                <w:szCs w:val="20"/>
              </w:rPr>
              <w:t>d’entrée)</w:t>
            </w:r>
          </w:p>
        </w:tc>
        <w:tc>
          <w:tcPr>
            <w:tcW w:w="2864" w:type="dxa"/>
            <w:tcBorders>
              <w:top w:val="single" w:sz="5" w:space="0" w:color="000000"/>
              <w:left w:val="single" w:sz="6" w:space="0" w:color="000000"/>
              <w:right w:val="single" w:sz="6" w:space="0" w:color="000000"/>
            </w:tcBorders>
            <w:vAlign w:val="center"/>
          </w:tcPr>
          <w:p w14:paraId="5E4C20A9" w14:textId="77777777" w:rsidR="00DA379F" w:rsidRDefault="00046CEA" w:rsidP="00DD5668">
            <w:pPr>
              <w:spacing w:before="0" w:after="0" w:line="240" w:lineRule="auto"/>
              <w:jc w:val="center"/>
              <w:rPr>
                <w:b/>
                <w:sz w:val="20"/>
                <w:szCs w:val="20"/>
              </w:rPr>
            </w:pPr>
            <w:r w:rsidRPr="00AF1B77">
              <w:rPr>
                <w:b/>
                <w:sz w:val="20"/>
                <w:szCs w:val="20"/>
              </w:rPr>
              <w:t xml:space="preserve">Outputs </w:t>
            </w:r>
          </w:p>
          <w:p w14:paraId="298DD64D" w14:textId="77777777" w:rsidR="00046CEA" w:rsidRPr="00AF1B77" w:rsidRDefault="00046CEA"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416318D2" w14:textId="77777777" w:rsidR="00046CEA" w:rsidRPr="00AF1B77" w:rsidRDefault="00046CEA"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11BC09C2" w14:textId="77777777" w:rsidR="00046CEA" w:rsidRPr="00AF1B77" w:rsidRDefault="00046CEA"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75CF064E" w14:textId="77777777" w:rsidR="00046CEA" w:rsidRPr="00AF1B77" w:rsidRDefault="00046CEA"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2231CC55" w14:textId="77777777" w:rsidR="00046CEA" w:rsidRPr="00AF1B77" w:rsidRDefault="00046CEA" w:rsidP="00DD5668">
            <w:pPr>
              <w:spacing w:before="0" w:after="0" w:line="240" w:lineRule="auto"/>
              <w:jc w:val="center"/>
              <w:rPr>
                <w:b/>
                <w:sz w:val="20"/>
                <w:szCs w:val="20"/>
              </w:rPr>
            </w:pPr>
            <w:r w:rsidRPr="00AF1B77">
              <w:rPr>
                <w:b/>
                <w:sz w:val="20"/>
                <w:szCs w:val="20"/>
              </w:rPr>
              <w:t>D</w:t>
            </w:r>
          </w:p>
        </w:tc>
      </w:tr>
      <w:tr w:rsidR="00046CEA" w:rsidRPr="00AF1B77" w14:paraId="5F1C7964" w14:textId="77777777" w:rsidTr="00B927B4">
        <w:trPr>
          <w:trHeight w:val="567"/>
          <w:jc w:val="center"/>
        </w:trPr>
        <w:tc>
          <w:tcPr>
            <w:tcW w:w="709" w:type="dxa"/>
            <w:tcBorders>
              <w:top w:val="single" w:sz="5" w:space="0" w:color="000000"/>
              <w:left w:val="single" w:sz="5" w:space="0" w:color="000000"/>
              <w:right w:val="single" w:sz="6" w:space="0" w:color="000000"/>
            </w:tcBorders>
            <w:vAlign w:val="center"/>
          </w:tcPr>
          <w:p w14:paraId="0E67A5CC" w14:textId="77777777" w:rsidR="00046CEA" w:rsidRPr="00AF1B77" w:rsidRDefault="00046CEA" w:rsidP="00DD5668">
            <w:pPr>
              <w:pStyle w:val="Paragraphedeliste"/>
              <w:numPr>
                <w:ilvl w:val="0"/>
                <w:numId w:val="130"/>
              </w:numPr>
              <w:spacing w:line="240" w:lineRule="auto"/>
              <w:rPr>
                <w:sz w:val="20"/>
                <w:szCs w:val="20"/>
              </w:rPr>
            </w:pPr>
          </w:p>
        </w:tc>
        <w:tc>
          <w:tcPr>
            <w:tcW w:w="1701" w:type="dxa"/>
            <w:tcBorders>
              <w:top w:val="single" w:sz="5" w:space="0" w:color="000000"/>
              <w:left w:val="single" w:sz="6" w:space="0" w:color="000000"/>
              <w:right w:val="single" w:sz="6" w:space="0" w:color="000000"/>
            </w:tcBorders>
            <w:vAlign w:val="center"/>
          </w:tcPr>
          <w:p w14:paraId="3950432C" w14:textId="77777777" w:rsidR="00046CEA" w:rsidRPr="00AF1B77" w:rsidRDefault="00046CEA" w:rsidP="00DD5668">
            <w:pPr>
              <w:spacing w:line="240" w:lineRule="auto"/>
              <w:jc w:val="center"/>
              <w:rPr>
                <w:sz w:val="20"/>
                <w:szCs w:val="20"/>
              </w:rPr>
            </w:pPr>
            <w:r w:rsidRPr="00AF1B77">
              <w:rPr>
                <w:sz w:val="20"/>
                <w:szCs w:val="20"/>
              </w:rPr>
              <w:t>1 jour</w:t>
            </w:r>
          </w:p>
        </w:tc>
        <w:tc>
          <w:tcPr>
            <w:tcW w:w="2126" w:type="dxa"/>
            <w:tcBorders>
              <w:top w:val="single" w:sz="5" w:space="0" w:color="000000"/>
              <w:left w:val="single" w:sz="6" w:space="0" w:color="000000"/>
              <w:right w:val="single" w:sz="6" w:space="0" w:color="000000"/>
            </w:tcBorders>
            <w:vAlign w:val="center"/>
          </w:tcPr>
          <w:p w14:paraId="572DD470" w14:textId="77777777" w:rsidR="00046CEA" w:rsidRPr="00AF1B77" w:rsidRDefault="00EC0B3A" w:rsidP="00DD5668">
            <w:pPr>
              <w:spacing w:line="240" w:lineRule="auto"/>
              <w:rPr>
                <w:sz w:val="20"/>
                <w:szCs w:val="20"/>
              </w:rPr>
            </w:pPr>
            <w:r w:rsidRPr="00AF1B77">
              <w:rPr>
                <w:sz w:val="20"/>
                <w:szCs w:val="20"/>
              </w:rPr>
              <w:t xml:space="preserve">Ministre </w:t>
            </w:r>
          </w:p>
        </w:tc>
        <w:tc>
          <w:tcPr>
            <w:tcW w:w="2835" w:type="dxa"/>
            <w:tcBorders>
              <w:top w:val="single" w:sz="5" w:space="0" w:color="000000"/>
              <w:left w:val="single" w:sz="6" w:space="0" w:color="000000"/>
              <w:right w:val="single" w:sz="6" w:space="0" w:color="000000"/>
            </w:tcBorders>
          </w:tcPr>
          <w:p w14:paraId="143BA448" w14:textId="77777777" w:rsidR="00046CEA" w:rsidRPr="00AF1B77" w:rsidRDefault="00046CEA" w:rsidP="00DD5668">
            <w:pPr>
              <w:spacing w:line="240" w:lineRule="auto"/>
              <w:rPr>
                <w:sz w:val="20"/>
                <w:szCs w:val="20"/>
              </w:rPr>
            </w:pPr>
            <w:r w:rsidRPr="00AF1B77">
              <w:rPr>
                <w:sz w:val="20"/>
                <w:szCs w:val="20"/>
              </w:rPr>
              <w:t>Programmer le CASEM</w:t>
            </w:r>
          </w:p>
        </w:tc>
        <w:tc>
          <w:tcPr>
            <w:tcW w:w="2835" w:type="dxa"/>
            <w:tcBorders>
              <w:top w:val="single" w:sz="5" w:space="0" w:color="000000"/>
              <w:left w:val="single" w:sz="6" w:space="0" w:color="000000"/>
              <w:right w:val="single" w:sz="6" w:space="0" w:color="000000"/>
            </w:tcBorders>
          </w:tcPr>
          <w:p w14:paraId="4F1A1E98" w14:textId="77777777" w:rsidR="00046CEA" w:rsidRPr="00DA379F" w:rsidRDefault="00B927B4" w:rsidP="00DD5668">
            <w:pPr>
              <w:spacing w:line="240" w:lineRule="auto"/>
              <w:rPr>
                <w:sz w:val="20"/>
                <w:szCs w:val="20"/>
              </w:rPr>
            </w:pPr>
            <w:r w:rsidRPr="00DA379F">
              <w:rPr>
                <w:sz w:val="20"/>
                <w:szCs w:val="20"/>
              </w:rPr>
              <w:t>I</w:t>
            </w:r>
            <w:r w:rsidR="007174F7" w:rsidRPr="00DA379F">
              <w:rPr>
                <w:sz w:val="20"/>
                <w:szCs w:val="20"/>
              </w:rPr>
              <w:t>nstructions de la hiérarchie ;</w:t>
            </w:r>
          </w:p>
          <w:p w14:paraId="38148F27" w14:textId="77777777" w:rsidR="00046CEA" w:rsidRPr="00DA379F" w:rsidRDefault="00B927B4" w:rsidP="00DD5668">
            <w:pPr>
              <w:spacing w:line="240" w:lineRule="auto"/>
              <w:rPr>
                <w:sz w:val="20"/>
                <w:szCs w:val="20"/>
              </w:rPr>
            </w:pPr>
            <w:r w:rsidRPr="00DA379F">
              <w:rPr>
                <w:sz w:val="20"/>
                <w:szCs w:val="20"/>
              </w:rPr>
              <w:t>L</w:t>
            </w:r>
            <w:r w:rsidR="00046CEA" w:rsidRPr="00DA379F">
              <w:rPr>
                <w:sz w:val="20"/>
                <w:szCs w:val="20"/>
              </w:rPr>
              <w:t>iste de</w:t>
            </w:r>
            <w:r w:rsidR="007174F7" w:rsidRPr="00DA379F">
              <w:rPr>
                <w:sz w:val="20"/>
                <w:szCs w:val="20"/>
              </w:rPr>
              <w:t>s thèmes, date et lieu proposés.</w:t>
            </w:r>
          </w:p>
        </w:tc>
        <w:tc>
          <w:tcPr>
            <w:tcW w:w="2864" w:type="dxa"/>
            <w:tcBorders>
              <w:top w:val="single" w:sz="5" w:space="0" w:color="000000"/>
              <w:left w:val="single" w:sz="6" w:space="0" w:color="000000"/>
              <w:right w:val="single" w:sz="6" w:space="0" w:color="000000"/>
            </w:tcBorders>
          </w:tcPr>
          <w:p w14:paraId="07C48E28" w14:textId="77777777" w:rsidR="00046CEA" w:rsidRPr="00AF1B77" w:rsidRDefault="00046CEA" w:rsidP="00DD5668">
            <w:pPr>
              <w:spacing w:line="240" w:lineRule="auto"/>
              <w:rPr>
                <w:sz w:val="20"/>
                <w:szCs w:val="20"/>
              </w:rPr>
            </w:pPr>
            <w:r w:rsidRPr="00AF1B77">
              <w:rPr>
                <w:sz w:val="20"/>
                <w:szCs w:val="20"/>
              </w:rPr>
              <w:t>Thème, date et lieu du CASEM retenus,</w:t>
            </w:r>
          </w:p>
        </w:tc>
        <w:tc>
          <w:tcPr>
            <w:tcW w:w="473" w:type="dxa"/>
            <w:tcBorders>
              <w:top w:val="single" w:sz="5" w:space="0" w:color="000000"/>
              <w:left w:val="single" w:sz="6" w:space="0" w:color="000000"/>
              <w:right w:val="single" w:sz="6" w:space="0" w:color="000000"/>
            </w:tcBorders>
          </w:tcPr>
          <w:p w14:paraId="1A8E56D8"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right w:val="single" w:sz="6" w:space="0" w:color="000000"/>
            </w:tcBorders>
          </w:tcPr>
          <w:p w14:paraId="61A66CCA"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right w:val="single" w:sz="6" w:space="0" w:color="000000"/>
            </w:tcBorders>
          </w:tcPr>
          <w:p w14:paraId="48A876CC"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right w:val="single" w:sz="5" w:space="0" w:color="000000"/>
            </w:tcBorders>
          </w:tcPr>
          <w:p w14:paraId="01E23BCB" w14:textId="77777777" w:rsidR="00046CEA" w:rsidRPr="00AF1B77" w:rsidRDefault="00046CEA" w:rsidP="00DD5668">
            <w:pPr>
              <w:spacing w:line="240" w:lineRule="auto"/>
              <w:rPr>
                <w:sz w:val="20"/>
                <w:szCs w:val="20"/>
              </w:rPr>
            </w:pPr>
          </w:p>
        </w:tc>
      </w:tr>
      <w:tr w:rsidR="00046CEA" w:rsidRPr="00AF1B77" w14:paraId="6B9602B9" w14:textId="77777777" w:rsidTr="00B927B4">
        <w:trPr>
          <w:trHeight w:val="567"/>
          <w:jc w:val="center"/>
        </w:trPr>
        <w:tc>
          <w:tcPr>
            <w:tcW w:w="709" w:type="dxa"/>
            <w:tcBorders>
              <w:top w:val="single" w:sz="5" w:space="0" w:color="000000"/>
              <w:left w:val="single" w:sz="5" w:space="0" w:color="000000"/>
              <w:bottom w:val="single" w:sz="5" w:space="0" w:color="000000"/>
              <w:right w:val="single" w:sz="6" w:space="0" w:color="000000"/>
            </w:tcBorders>
            <w:vAlign w:val="center"/>
          </w:tcPr>
          <w:p w14:paraId="6269D655" w14:textId="77777777" w:rsidR="00046CEA" w:rsidRPr="00AF1B77" w:rsidRDefault="00046CEA" w:rsidP="00DD5668">
            <w:pPr>
              <w:pStyle w:val="Paragraphedeliste"/>
              <w:numPr>
                <w:ilvl w:val="0"/>
                <w:numId w:val="130"/>
              </w:numPr>
              <w:spacing w:line="240" w:lineRule="auto"/>
              <w:rPr>
                <w:sz w:val="20"/>
                <w:szCs w:val="20"/>
              </w:rPr>
            </w:pPr>
          </w:p>
        </w:tc>
        <w:tc>
          <w:tcPr>
            <w:tcW w:w="1701" w:type="dxa"/>
            <w:tcBorders>
              <w:top w:val="single" w:sz="5" w:space="0" w:color="000000"/>
              <w:left w:val="single" w:sz="6" w:space="0" w:color="000000"/>
              <w:bottom w:val="single" w:sz="5" w:space="0" w:color="000000"/>
              <w:right w:val="single" w:sz="6" w:space="0" w:color="000000"/>
            </w:tcBorders>
            <w:vAlign w:val="center"/>
          </w:tcPr>
          <w:p w14:paraId="11506608" w14:textId="77777777" w:rsidR="00046CEA" w:rsidRPr="00AF1B77" w:rsidRDefault="00046CEA" w:rsidP="00DD5668">
            <w:pPr>
              <w:spacing w:line="240" w:lineRule="auto"/>
              <w:jc w:val="center"/>
              <w:rPr>
                <w:sz w:val="20"/>
                <w:szCs w:val="20"/>
              </w:rPr>
            </w:pPr>
            <w:r w:rsidRPr="00AF1B77">
              <w:rPr>
                <w:sz w:val="20"/>
                <w:szCs w:val="20"/>
              </w:rPr>
              <w:t>5 jours</w:t>
            </w:r>
          </w:p>
        </w:tc>
        <w:tc>
          <w:tcPr>
            <w:tcW w:w="2126" w:type="dxa"/>
            <w:tcBorders>
              <w:top w:val="single" w:sz="5" w:space="0" w:color="000000"/>
              <w:left w:val="single" w:sz="6" w:space="0" w:color="000000"/>
              <w:bottom w:val="single" w:sz="5" w:space="0" w:color="000000"/>
              <w:right w:val="single" w:sz="6" w:space="0" w:color="000000"/>
            </w:tcBorders>
            <w:vAlign w:val="center"/>
          </w:tcPr>
          <w:p w14:paraId="5466EAA4" w14:textId="77777777" w:rsidR="00046CEA" w:rsidRPr="00AF1B77" w:rsidRDefault="00046CEA" w:rsidP="00DD5668">
            <w:pPr>
              <w:spacing w:line="240" w:lineRule="auto"/>
              <w:rPr>
                <w:sz w:val="20"/>
                <w:szCs w:val="20"/>
              </w:rPr>
            </w:pPr>
            <w:r w:rsidRPr="00AF1B77">
              <w:rPr>
                <w:sz w:val="20"/>
                <w:szCs w:val="20"/>
              </w:rPr>
              <w:t>SG/DGESS/</w:t>
            </w:r>
            <w:r w:rsidRPr="00AF1B77">
              <w:rPr>
                <w:spacing w:val="-1"/>
                <w:sz w:val="20"/>
                <w:szCs w:val="20"/>
              </w:rPr>
              <w:t>D</w:t>
            </w:r>
            <w:r w:rsidRPr="00AF1B77">
              <w:rPr>
                <w:sz w:val="20"/>
                <w:szCs w:val="20"/>
              </w:rPr>
              <w:t>i</w:t>
            </w:r>
            <w:r w:rsidRPr="00AF1B77">
              <w:rPr>
                <w:spacing w:val="1"/>
                <w:sz w:val="20"/>
                <w:szCs w:val="20"/>
              </w:rPr>
              <w:t>r</w:t>
            </w:r>
            <w:r w:rsidRPr="00AF1B77">
              <w:rPr>
                <w:sz w:val="20"/>
                <w:szCs w:val="20"/>
              </w:rPr>
              <w:t>e</w:t>
            </w:r>
            <w:r w:rsidRPr="00AF1B77">
              <w:rPr>
                <w:spacing w:val="-1"/>
                <w:sz w:val="20"/>
                <w:szCs w:val="20"/>
              </w:rPr>
              <w:t>c</w:t>
            </w:r>
            <w:r w:rsidRPr="00AF1B77">
              <w:rPr>
                <w:spacing w:val="1"/>
                <w:sz w:val="20"/>
                <w:szCs w:val="20"/>
              </w:rPr>
              <w:t>t</w:t>
            </w:r>
            <w:r w:rsidRPr="00AF1B77">
              <w:rPr>
                <w:spacing w:val="2"/>
                <w:sz w:val="20"/>
                <w:szCs w:val="20"/>
              </w:rPr>
              <w:t>e</w:t>
            </w:r>
            <w:r w:rsidRPr="00AF1B77">
              <w:rPr>
                <w:spacing w:val="-1"/>
                <w:sz w:val="20"/>
                <w:szCs w:val="20"/>
              </w:rPr>
              <w:t>u</w:t>
            </w:r>
            <w:r w:rsidRPr="00AF1B77">
              <w:rPr>
                <w:sz w:val="20"/>
                <w:szCs w:val="20"/>
              </w:rPr>
              <w:t>rs</w:t>
            </w:r>
          </w:p>
        </w:tc>
        <w:tc>
          <w:tcPr>
            <w:tcW w:w="2835" w:type="dxa"/>
            <w:tcBorders>
              <w:top w:val="single" w:sz="5" w:space="0" w:color="000000"/>
              <w:left w:val="single" w:sz="6" w:space="0" w:color="000000"/>
              <w:bottom w:val="single" w:sz="5" w:space="0" w:color="000000"/>
              <w:right w:val="single" w:sz="6" w:space="0" w:color="000000"/>
            </w:tcBorders>
          </w:tcPr>
          <w:p w14:paraId="0B447617" w14:textId="77777777" w:rsidR="00046CEA" w:rsidRPr="00AF1B77" w:rsidRDefault="00046CEA" w:rsidP="00DD5668">
            <w:pPr>
              <w:spacing w:line="240" w:lineRule="auto"/>
              <w:rPr>
                <w:sz w:val="20"/>
                <w:szCs w:val="20"/>
              </w:rPr>
            </w:pPr>
            <w:r w:rsidRPr="00AF1B77">
              <w:rPr>
                <w:sz w:val="20"/>
                <w:szCs w:val="20"/>
              </w:rPr>
              <w:t>Élaborer les termes de référence (TDR) pour le CASEM</w:t>
            </w:r>
          </w:p>
        </w:tc>
        <w:tc>
          <w:tcPr>
            <w:tcW w:w="2835" w:type="dxa"/>
            <w:tcBorders>
              <w:top w:val="single" w:sz="5" w:space="0" w:color="000000"/>
              <w:left w:val="single" w:sz="6" w:space="0" w:color="000000"/>
              <w:bottom w:val="single" w:sz="5" w:space="0" w:color="000000"/>
              <w:right w:val="single" w:sz="6" w:space="0" w:color="000000"/>
            </w:tcBorders>
          </w:tcPr>
          <w:p w14:paraId="5C730208" w14:textId="77777777" w:rsidR="00046CEA" w:rsidRPr="00AF1B77" w:rsidRDefault="00046CEA" w:rsidP="00DD5668">
            <w:pPr>
              <w:spacing w:line="240" w:lineRule="auto"/>
              <w:rPr>
                <w:sz w:val="20"/>
                <w:szCs w:val="20"/>
                <w:highlight w:val="yellow"/>
              </w:rPr>
            </w:pPr>
            <w:r w:rsidRPr="00AF1B77">
              <w:rPr>
                <w:sz w:val="20"/>
                <w:szCs w:val="20"/>
              </w:rPr>
              <w:t>Thème, date et lieu du CASEM retenus</w:t>
            </w:r>
          </w:p>
        </w:tc>
        <w:tc>
          <w:tcPr>
            <w:tcW w:w="2864" w:type="dxa"/>
            <w:tcBorders>
              <w:top w:val="single" w:sz="5" w:space="0" w:color="000000"/>
              <w:left w:val="single" w:sz="6" w:space="0" w:color="000000"/>
              <w:bottom w:val="single" w:sz="5" w:space="0" w:color="000000"/>
              <w:right w:val="single" w:sz="6" w:space="0" w:color="000000"/>
            </w:tcBorders>
          </w:tcPr>
          <w:p w14:paraId="4321D728" w14:textId="77777777" w:rsidR="00046CEA" w:rsidRPr="00AF1B77" w:rsidRDefault="00046CEA" w:rsidP="00DD5668">
            <w:pPr>
              <w:spacing w:line="240" w:lineRule="auto"/>
              <w:rPr>
                <w:sz w:val="20"/>
                <w:szCs w:val="20"/>
              </w:rPr>
            </w:pPr>
            <w:r w:rsidRPr="00AF1B77">
              <w:rPr>
                <w:sz w:val="20"/>
                <w:szCs w:val="20"/>
              </w:rPr>
              <w:t>TDR du CASEM</w:t>
            </w:r>
          </w:p>
          <w:p w14:paraId="0447E2BD" w14:textId="77777777" w:rsidR="00046CEA" w:rsidRPr="00AF1B77" w:rsidRDefault="00046CEA" w:rsidP="00DD5668">
            <w:pPr>
              <w:spacing w:line="240" w:lineRule="auto"/>
              <w:rPr>
                <w:sz w:val="20"/>
                <w:szCs w:val="20"/>
              </w:rPr>
            </w:pPr>
            <w:r w:rsidRPr="00AF1B77">
              <w:rPr>
                <w:sz w:val="20"/>
                <w:szCs w:val="20"/>
              </w:rPr>
              <w:t>+ chronogramme</w:t>
            </w:r>
          </w:p>
        </w:tc>
        <w:tc>
          <w:tcPr>
            <w:tcW w:w="473" w:type="dxa"/>
            <w:tcBorders>
              <w:top w:val="single" w:sz="5" w:space="0" w:color="000000"/>
              <w:left w:val="single" w:sz="6" w:space="0" w:color="000000"/>
              <w:bottom w:val="single" w:sz="5" w:space="0" w:color="000000"/>
              <w:right w:val="single" w:sz="6" w:space="0" w:color="000000"/>
            </w:tcBorders>
          </w:tcPr>
          <w:p w14:paraId="54D231E5" w14:textId="77777777" w:rsidR="00046CEA" w:rsidRPr="00AF1B77" w:rsidRDefault="00046CEA" w:rsidP="00DD5668">
            <w:pPr>
              <w:spacing w:line="240" w:lineRule="auto"/>
              <w:rPr>
                <w:sz w:val="20"/>
                <w:szCs w:val="20"/>
                <w:highlight w:val="yellow"/>
              </w:rPr>
            </w:pPr>
          </w:p>
        </w:tc>
        <w:tc>
          <w:tcPr>
            <w:tcW w:w="471" w:type="dxa"/>
            <w:tcBorders>
              <w:top w:val="single" w:sz="5" w:space="0" w:color="000000"/>
              <w:left w:val="single" w:sz="6" w:space="0" w:color="000000"/>
              <w:bottom w:val="single" w:sz="5" w:space="0" w:color="000000"/>
              <w:right w:val="single" w:sz="6" w:space="0" w:color="000000"/>
            </w:tcBorders>
          </w:tcPr>
          <w:p w14:paraId="1ED0F1BD" w14:textId="77777777" w:rsidR="00046CEA" w:rsidRPr="00AF1B77" w:rsidRDefault="00046CEA" w:rsidP="00DD5668">
            <w:pPr>
              <w:spacing w:line="240" w:lineRule="auto"/>
              <w:rPr>
                <w:sz w:val="20"/>
                <w:szCs w:val="20"/>
                <w:highlight w:val="yellow"/>
              </w:rPr>
            </w:pPr>
          </w:p>
        </w:tc>
        <w:tc>
          <w:tcPr>
            <w:tcW w:w="473" w:type="dxa"/>
            <w:tcBorders>
              <w:top w:val="single" w:sz="5" w:space="0" w:color="000000"/>
              <w:left w:val="single" w:sz="6" w:space="0" w:color="000000"/>
              <w:bottom w:val="single" w:sz="5" w:space="0" w:color="000000"/>
              <w:right w:val="single" w:sz="6" w:space="0" w:color="000000"/>
            </w:tcBorders>
          </w:tcPr>
          <w:p w14:paraId="50D6A771" w14:textId="77777777" w:rsidR="00046CEA" w:rsidRPr="00AF1B77" w:rsidRDefault="00046CEA" w:rsidP="00DD5668">
            <w:pPr>
              <w:spacing w:line="240" w:lineRule="auto"/>
              <w:rPr>
                <w:sz w:val="20"/>
                <w:szCs w:val="20"/>
                <w:highlight w:val="yellow"/>
              </w:rPr>
            </w:pPr>
          </w:p>
        </w:tc>
        <w:tc>
          <w:tcPr>
            <w:tcW w:w="463" w:type="dxa"/>
            <w:tcBorders>
              <w:top w:val="single" w:sz="5" w:space="0" w:color="000000"/>
              <w:left w:val="single" w:sz="6" w:space="0" w:color="000000"/>
              <w:bottom w:val="single" w:sz="5" w:space="0" w:color="000000"/>
              <w:right w:val="single" w:sz="5" w:space="0" w:color="000000"/>
            </w:tcBorders>
          </w:tcPr>
          <w:p w14:paraId="55E27457" w14:textId="77777777" w:rsidR="00046CEA" w:rsidRPr="00AF1B77" w:rsidRDefault="00046CEA" w:rsidP="00DD5668">
            <w:pPr>
              <w:spacing w:line="240" w:lineRule="auto"/>
              <w:rPr>
                <w:sz w:val="20"/>
                <w:szCs w:val="20"/>
              </w:rPr>
            </w:pPr>
          </w:p>
        </w:tc>
      </w:tr>
      <w:tr w:rsidR="00046CEA" w:rsidRPr="00AF1B77" w14:paraId="119C6F06" w14:textId="77777777" w:rsidTr="00B927B4">
        <w:trPr>
          <w:trHeight w:val="567"/>
          <w:jc w:val="center"/>
        </w:trPr>
        <w:tc>
          <w:tcPr>
            <w:tcW w:w="709" w:type="dxa"/>
            <w:tcBorders>
              <w:top w:val="single" w:sz="5" w:space="0" w:color="000000"/>
              <w:left w:val="single" w:sz="5" w:space="0" w:color="000000"/>
              <w:bottom w:val="single" w:sz="5" w:space="0" w:color="000000"/>
              <w:right w:val="single" w:sz="6" w:space="0" w:color="000000"/>
            </w:tcBorders>
            <w:vAlign w:val="center"/>
          </w:tcPr>
          <w:p w14:paraId="74F35A3B" w14:textId="77777777" w:rsidR="00046CEA" w:rsidRPr="00AF1B77" w:rsidRDefault="00046CEA" w:rsidP="00DD5668">
            <w:pPr>
              <w:pStyle w:val="Paragraphedeliste"/>
              <w:numPr>
                <w:ilvl w:val="0"/>
                <w:numId w:val="130"/>
              </w:numPr>
              <w:spacing w:line="240" w:lineRule="auto"/>
              <w:rPr>
                <w:sz w:val="20"/>
                <w:szCs w:val="20"/>
              </w:rPr>
            </w:pPr>
          </w:p>
        </w:tc>
        <w:tc>
          <w:tcPr>
            <w:tcW w:w="1701" w:type="dxa"/>
            <w:tcBorders>
              <w:top w:val="single" w:sz="5" w:space="0" w:color="000000"/>
              <w:left w:val="single" w:sz="6" w:space="0" w:color="000000"/>
              <w:bottom w:val="single" w:sz="5" w:space="0" w:color="000000"/>
              <w:right w:val="single" w:sz="6" w:space="0" w:color="000000"/>
            </w:tcBorders>
            <w:vAlign w:val="center"/>
          </w:tcPr>
          <w:p w14:paraId="36D98058" w14:textId="77777777" w:rsidR="00046CEA" w:rsidRPr="00EA4147" w:rsidRDefault="00046CEA" w:rsidP="00DD5668">
            <w:pPr>
              <w:spacing w:line="240" w:lineRule="auto"/>
              <w:jc w:val="center"/>
              <w:rPr>
                <w:rFonts w:eastAsia="Bookman Old Style"/>
                <w:sz w:val="20"/>
                <w:szCs w:val="20"/>
              </w:rPr>
            </w:pPr>
            <w:r w:rsidRPr="00AF1B77">
              <w:rPr>
                <w:sz w:val="20"/>
                <w:szCs w:val="20"/>
              </w:rPr>
              <w:t>7 jours</w:t>
            </w:r>
          </w:p>
        </w:tc>
        <w:tc>
          <w:tcPr>
            <w:tcW w:w="2126" w:type="dxa"/>
            <w:tcBorders>
              <w:top w:val="single" w:sz="5" w:space="0" w:color="000000"/>
              <w:left w:val="single" w:sz="6" w:space="0" w:color="000000"/>
              <w:bottom w:val="single" w:sz="5" w:space="0" w:color="000000"/>
              <w:right w:val="single" w:sz="6" w:space="0" w:color="000000"/>
            </w:tcBorders>
            <w:vAlign w:val="center"/>
          </w:tcPr>
          <w:p w14:paraId="511D93FF" w14:textId="77777777" w:rsidR="00046CEA" w:rsidRPr="00AF1B77" w:rsidRDefault="00046CEA" w:rsidP="00DD5668">
            <w:pPr>
              <w:spacing w:line="240" w:lineRule="auto"/>
              <w:rPr>
                <w:sz w:val="20"/>
                <w:szCs w:val="20"/>
              </w:rPr>
            </w:pPr>
            <w:r w:rsidRPr="00AF1B77">
              <w:rPr>
                <w:sz w:val="20"/>
                <w:szCs w:val="20"/>
              </w:rPr>
              <w:t>SG/DGESS/</w:t>
            </w:r>
            <w:r w:rsidRPr="00AF1B77">
              <w:rPr>
                <w:spacing w:val="-1"/>
                <w:sz w:val="20"/>
                <w:szCs w:val="20"/>
              </w:rPr>
              <w:t>D</w:t>
            </w:r>
            <w:r w:rsidRPr="00AF1B77">
              <w:rPr>
                <w:sz w:val="20"/>
                <w:szCs w:val="20"/>
              </w:rPr>
              <w:t>i</w:t>
            </w:r>
            <w:r w:rsidRPr="00AF1B77">
              <w:rPr>
                <w:spacing w:val="1"/>
                <w:sz w:val="20"/>
                <w:szCs w:val="20"/>
              </w:rPr>
              <w:t>r</w:t>
            </w:r>
            <w:r w:rsidRPr="00AF1B77">
              <w:rPr>
                <w:sz w:val="20"/>
                <w:szCs w:val="20"/>
              </w:rPr>
              <w:t>e</w:t>
            </w:r>
            <w:r w:rsidRPr="00AF1B77">
              <w:rPr>
                <w:spacing w:val="-1"/>
                <w:sz w:val="20"/>
                <w:szCs w:val="20"/>
              </w:rPr>
              <w:t>c</w:t>
            </w:r>
            <w:r w:rsidRPr="00AF1B77">
              <w:rPr>
                <w:spacing w:val="1"/>
                <w:sz w:val="20"/>
                <w:szCs w:val="20"/>
              </w:rPr>
              <w:t>t</w:t>
            </w:r>
            <w:r w:rsidRPr="00AF1B77">
              <w:rPr>
                <w:spacing w:val="2"/>
                <w:sz w:val="20"/>
                <w:szCs w:val="20"/>
              </w:rPr>
              <w:t>e</w:t>
            </w:r>
            <w:r w:rsidRPr="00AF1B77">
              <w:rPr>
                <w:spacing w:val="-1"/>
                <w:sz w:val="20"/>
                <w:szCs w:val="20"/>
              </w:rPr>
              <w:t>u</w:t>
            </w:r>
            <w:r w:rsidRPr="00AF1B77">
              <w:rPr>
                <w:sz w:val="20"/>
                <w:szCs w:val="20"/>
              </w:rPr>
              <w:t>rs/</w:t>
            </w:r>
            <w:r w:rsidR="00E664A5" w:rsidRPr="00AF1B77">
              <w:rPr>
                <w:sz w:val="20"/>
                <w:szCs w:val="20"/>
              </w:rPr>
              <w:t>A</w:t>
            </w:r>
            <w:r w:rsidRPr="00AF1B77">
              <w:rPr>
                <w:sz w:val="20"/>
                <w:szCs w:val="20"/>
              </w:rPr>
              <w:t>gents</w:t>
            </w:r>
          </w:p>
        </w:tc>
        <w:tc>
          <w:tcPr>
            <w:tcW w:w="2835" w:type="dxa"/>
            <w:tcBorders>
              <w:top w:val="single" w:sz="5" w:space="0" w:color="000000"/>
              <w:left w:val="single" w:sz="6" w:space="0" w:color="000000"/>
              <w:bottom w:val="single" w:sz="5" w:space="0" w:color="000000"/>
              <w:right w:val="single" w:sz="6" w:space="0" w:color="000000"/>
            </w:tcBorders>
          </w:tcPr>
          <w:p w14:paraId="76C38A48" w14:textId="77777777" w:rsidR="00046CEA" w:rsidRPr="00AF1B77" w:rsidRDefault="00E664A5" w:rsidP="00DD5668">
            <w:pPr>
              <w:spacing w:line="240" w:lineRule="auto"/>
              <w:rPr>
                <w:sz w:val="20"/>
                <w:szCs w:val="20"/>
              </w:rPr>
            </w:pPr>
            <w:r w:rsidRPr="00AF1B77">
              <w:rPr>
                <w:sz w:val="20"/>
                <w:szCs w:val="20"/>
              </w:rPr>
              <w:t>A</w:t>
            </w:r>
            <w:r w:rsidR="00046CEA" w:rsidRPr="00AF1B77">
              <w:rPr>
                <w:sz w:val="20"/>
                <w:szCs w:val="20"/>
              </w:rPr>
              <w:t>dresser les lettres d’invitation aux membres du CASEM</w:t>
            </w:r>
          </w:p>
        </w:tc>
        <w:tc>
          <w:tcPr>
            <w:tcW w:w="2835" w:type="dxa"/>
            <w:tcBorders>
              <w:top w:val="single" w:sz="5" w:space="0" w:color="000000"/>
              <w:left w:val="single" w:sz="6" w:space="0" w:color="000000"/>
              <w:bottom w:val="single" w:sz="5" w:space="0" w:color="000000"/>
              <w:right w:val="single" w:sz="6" w:space="0" w:color="000000"/>
            </w:tcBorders>
          </w:tcPr>
          <w:p w14:paraId="469CD488" w14:textId="77777777" w:rsidR="00046CEA" w:rsidRPr="00AF1B77" w:rsidRDefault="00046CEA" w:rsidP="00DD5668">
            <w:pPr>
              <w:spacing w:line="240" w:lineRule="auto"/>
              <w:rPr>
                <w:sz w:val="20"/>
                <w:szCs w:val="20"/>
              </w:rPr>
            </w:pPr>
            <w:r w:rsidRPr="00AF1B77">
              <w:rPr>
                <w:sz w:val="20"/>
                <w:szCs w:val="20"/>
              </w:rPr>
              <w:t>TDR du CASEM + liste des participants + chronogrammes+ documents du CASEM</w:t>
            </w:r>
          </w:p>
        </w:tc>
        <w:tc>
          <w:tcPr>
            <w:tcW w:w="2864" w:type="dxa"/>
            <w:tcBorders>
              <w:top w:val="single" w:sz="5" w:space="0" w:color="000000"/>
              <w:left w:val="single" w:sz="6" w:space="0" w:color="000000"/>
              <w:bottom w:val="single" w:sz="5" w:space="0" w:color="000000"/>
              <w:right w:val="single" w:sz="6" w:space="0" w:color="000000"/>
            </w:tcBorders>
          </w:tcPr>
          <w:p w14:paraId="0992404C" w14:textId="77777777" w:rsidR="00046CEA" w:rsidRPr="00AF1B77" w:rsidRDefault="00046CEA" w:rsidP="00DD5668">
            <w:pPr>
              <w:spacing w:line="240" w:lineRule="auto"/>
              <w:rPr>
                <w:sz w:val="20"/>
                <w:szCs w:val="20"/>
              </w:rPr>
            </w:pPr>
            <w:r w:rsidRPr="00AF1B77">
              <w:rPr>
                <w:sz w:val="20"/>
                <w:szCs w:val="20"/>
              </w:rPr>
              <w:t>Registre de transmission signé</w:t>
            </w:r>
          </w:p>
        </w:tc>
        <w:tc>
          <w:tcPr>
            <w:tcW w:w="473" w:type="dxa"/>
            <w:tcBorders>
              <w:top w:val="single" w:sz="5" w:space="0" w:color="000000"/>
              <w:left w:val="single" w:sz="6" w:space="0" w:color="000000"/>
              <w:bottom w:val="single" w:sz="5" w:space="0" w:color="000000"/>
              <w:right w:val="single" w:sz="6" w:space="0" w:color="000000"/>
            </w:tcBorders>
          </w:tcPr>
          <w:p w14:paraId="4AB963BF" w14:textId="77777777" w:rsidR="00046CEA" w:rsidRPr="00AF1B77" w:rsidRDefault="00046CEA" w:rsidP="00DD5668">
            <w:pPr>
              <w:spacing w:line="240" w:lineRule="auto"/>
              <w:rPr>
                <w:sz w:val="20"/>
                <w:szCs w:val="20"/>
                <w:highlight w:val="yellow"/>
              </w:rPr>
            </w:pPr>
          </w:p>
        </w:tc>
        <w:tc>
          <w:tcPr>
            <w:tcW w:w="471" w:type="dxa"/>
            <w:tcBorders>
              <w:top w:val="single" w:sz="5" w:space="0" w:color="000000"/>
              <w:left w:val="single" w:sz="6" w:space="0" w:color="000000"/>
              <w:bottom w:val="single" w:sz="5" w:space="0" w:color="000000"/>
              <w:right w:val="single" w:sz="6" w:space="0" w:color="000000"/>
            </w:tcBorders>
          </w:tcPr>
          <w:p w14:paraId="453482CF" w14:textId="77777777" w:rsidR="00046CEA" w:rsidRPr="00AF1B77" w:rsidRDefault="00046CEA" w:rsidP="00DD5668">
            <w:pPr>
              <w:spacing w:line="240" w:lineRule="auto"/>
              <w:rPr>
                <w:sz w:val="20"/>
                <w:szCs w:val="20"/>
                <w:highlight w:val="yellow"/>
              </w:rPr>
            </w:pPr>
          </w:p>
        </w:tc>
        <w:tc>
          <w:tcPr>
            <w:tcW w:w="473" w:type="dxa"/>
            <w:tcBorders>
              <w:top w:val="single" w:sz="5" w:space="0" w:color="000000"/>
              <w:left w:val="single" w:sz="6" w:space="0" w:color="000000"/>
              <w:bottom w:val="single" w:sz="5" w:space="0" w:color="000000"/>
              <w:right w:val="single" w:sz="6" w:space="0" w:color="000000"/>
            </w:tcBorders>
          </w:tcPr>
          <w:p w14:paraId="0A8B12AC" w14:textId="77777777" w:rsidR="00046CEA" w:rsidRPr="00AF1B77" w:rsidRDefault="00046CEA" w:rsidP="00DD5668">
            <w:pPr>
              <w:spacing w:line="240" w:lineRule="auto"/>
              <w:rPr>
                <w:sz w:val="20"/>
                <w:szCs w:val="20"/>
                <w:highlight w:val="yellow"/>
              </w:rPr>
            </w:pPr>
          </w:p>
        </w:tc>
        <w:tc>
          <w:tcPr>
            <w:tcW w:w="463" w:type="dxa"/>
            <w:tcBorders>
              <w:top w:val="single" w:sz="5" w:space="0" w:color="000000"/>
              <w:left w:val="single" w:sz="6" w:space="0" w:color="000000"/>
              <w:bottom w:val="single" w:sz="5" w:space="0" w:color="000000"/>
              <w:right w:val="single" w:sz="5" w:space="0" w:color="000000"/>
            </w:tcBorders>
          </w:tcPr>
          <w:p w14:paraId="1458114D" w14:textId="77777777" w:rsidR="00046CEA" w:rsidRPr="00AF1B77" w:rsidRDefault="00046CEA" w:rsidP="00DD5668">
            <w:pPr>
              <w:spacing w:line="240" w:lineRule="auto"/>
              <w:rPr>
                <w:sz w:val="20"/>
                <w:szCs w:val="20"/>
              </w:rPr>
            </w:pPr>
          </w:p>
        </w:tc>
      </w:tr>
      <w:tr w:rsidR="00046CEA" w:rsidRPr="00AF1B77" w14:paraId="57172F53" w14:textId="77777777" w:rsidTr="00B927B4">
        <w:trPr>
          <w:trHeight w:val="567"/>
          <w:jc w:val="center"/>
        </w:trPr>
        <w:tc>
          <w:tcPr>
            <w:tcW w:w="709" w:type="dxa"/>
            <w:tcBorders>
              <w:top w:val="single" w:sz="5" w:space="0" w:color="000000"/>
              <w:left w:val="single" w:sz="5" w:space="0" w:color="000000"/>
              <w:bottom w:val="single" w:sz="5" w:space="0" w:color="000000"/>
              <w:right w:val="single" w:sz="6" w:space="0" w:color="000000"/>
            </w:tcBorders>
            <w:vAlign w:val="center"/>
          </w:tcPr>
          <w:p w14:paraId="395BE790" w14:textId="77777777" w:rsidR="00046CEA" w:rsidRPr="00AF1B77" w:rsidRDefault="00046CEA" w:rsidP="00DD5668">
            <w:pPr>
              <w:pStyle w:val="Paragraphedeliste"/>
              <w:numPr>
                <w:ilvl w:val="0"/>
                <w:numId w:val="130"/>
              </w:numPr>
              <w:spacing w:line="240" w:lineRule="auto"/>
              <w:rPr>
                <w:sz w:val="20"/>
                <w:szCs w:val="20"/>
              </w:rPr>
            </w:pPr>
          </w:p>
        </w:tc>
        <w:tc>
          <w:tcPr>
            <w:tcW w:w="1701" w:type="dxa"/>
            <w:tcBorders>
              <w:top w:val="single" w:sz="5" w:space="0" w:color="000000"/>
              <w:left w:val="single" w:sz="6" w:space="0" w:color="000000"/>
              <w:bottom w:val="single" w:sz="5" w:space="0" w:color="000000"/>
              <w:right w:val="single" w:sz="6" w:space="0" w:color="000000"/>
            </w:tcBorders>
            <w:vAlign w:val="center"/>
          </w:tcPr>
          <w:p w14:paraId="15CF4380" w14:textId="77777777" w:rsidR="00046CEA" w:rsidRPr="00AF1B77" w:rsidRDefault="00046CEA" w:rsidP="00DD5668">
            <w:pPr>
              <w:spacing w:line="240" w:lineRule="auto"/>
              <w:jc w:val="center"/>
              <w:rPr>
                <w:sz w:val="20"/>
                <w:szCs w:val="20"/>
              </w:rPr>
            </w:pPr>
            <w:r w:rsidRPr="00AF1B77">
              <w:rPr>
                <w:sz w:val="20"/>
                <w:szCs w:val="20"/>
              </w:rPr>
              <w:t>7 jours</w:t>
            </w:r>
          </w:p>
        </w:tc>
        <w:tc>
          <w:tcPr>
            <w:tcW w:w="2126" w:type="dxa"/>
            <w:tcBorders>
              <w:top w:val="single" w:sz="5" w:space="0" w:color="000000"/>
              <w:left w:val="single" w:sz="6" w:space="0" w:color="000000"/>
              <w:bottom w:val="single" w:sz="5" w:space="0" w:color="000000"/>
              <w:right w:val="single" w:sz="6" w:space="0" w:color="000000"/>
            </w:tcBorders>
            <w:vAlign w:val="center"/>
          </w:tcPr>
          <w:p w14:paraId="4B5D4437" w14:textId="77777777" w:rsidR="00046CEA" w:rsidRPr="00AF1B77" w:rsidRDefault="00046CEA" w:rsidP="00DD5668">
            <w:pPr>
              <w:spacing w:line="240" w:lineRule="auto"/>
              <w:rPr>
                <w:sz w:val="20"/>
                <w:szCs w:val="20"/>
              </w:rPr>
            </w:pPr>
            <w:r w:rsidRPr="00DA379F">
              <w:rPr>
                <w:sz w:val="20"/>
                <w:szCs w:val="20"/>
              </w:rPr>
              <w:t>DGESS/</w:t>
            </w:r>
            <w:r w:rsidR="00EC0B3A" w:rsidRPr="00DA379F">
              <w:rPr>
                <w:sz w:val="20"/>
                <w:szCs w:val="20"/>
              </w:rPr>
              <w:t>Communicateurs</w:t>
            </w:r>
          </w:p>
        </w:tc>
        <w:tc>
          <w:tcPr>
            <w:tcW w:w="2835" w:type="dxa"/>
            <w:tcBorders>
              <w:top w:val="single" w:sz="5" w:space="0" w:color="000000"/>
              <w:left w:val="single" w:sz="6" w:space="0" w:color="000000"/>
              <w:bottom w:val="single" w:sz="5" w:space="0" w:color="000000"/>
              <w:right w:val="single" w:sz="6" w:space="0" w:color="000000"/>
            </w:tcBorders>
          </w:tcPr>
          <w:p w14:paraId="540ECD18" w14:textId="77777777" w:rsidR="00046CEA" w:rsidRPr="00AF1B77" w:rsidRDefault="00046CEA" w:rsidP="00DD5668">
            <w:pPr>
              <w:spacing w:line="240" w:lineRule="auto"/>
              <w:rPr>
                <w:sz w:val="20"/>
                <w:szCs w:val="20"/>
              </w:rPr>
            </w:pPr>
            <w:r w:rsidRPr="00AF1B77">
              <w:rPr>
                <w:sz w:val="20"/>
                <w:szCs w:val="20"/>
              </w:rPr>
              <w:t>Préparer les communications du CASEM</w:t>
            </w:r>
          </w:p>
        </w:tc>
        <w:tc>
          <w:tcPr>
            <w:tcW w:w="2835" w:type="dxa"/>
            <w:tcBorders>
              <w:top w:val="single" w:sz="5" w:space="0" w:color="000000"/>
              <w:left w:val="single" w:sz="6" w:space="0" w:color="000000"/>
              <w:bottom w:val="single" w:sz="5" w:space="0" w:color="000000"/>
              <w:right w:val="single" w:sz="6" w:space="0" w:color="000000"/>
            </w:tcBorders>
          </w:tcPr>
          <w:p w14:paraId="56DEE6C3" w14:textId="77777777" w:rsidR="00046CEA" w:rsidRPr="00AF1B77" w:rsidRDefault="00046CEA" w:rsidP="00DD5668">
            <w:pPr>
              <w:spacing w:line="240" w:lineRule="auto"/>
              <w:rPr>
                <w:sz w:val="20"/>
                <w:szCs w:val="20"/>
              </w:rPr>
            </w:pPr>
            <w:r w:rsidRPr="00AF1B77">
              <w:rPr>
                <w:sz w:val="20"/>
                <w:szCs w:val="20"/>
              </w:rPr>
              <w:t>TDR + thème+ documents du CASEM</w:t>
            </w:r>
          </w:p>
        </w:tc>
        <w:tc>
          <w:tcPr>
            <w:tcW w:w="2864" w:type="dxa"/>
            <w:tcBorders>
              <w:top w:val="single" w:sz="5" w:space="0" w:color="000000"/>
              <w:left w:val="single" w:sz="6" w:space="0" w:color="000000"/>
              <w:bottom w:val="single" w:sz="5" w:space="0" w:color="000000"/>
              <w:right w:val="single" w:sz="6" w:space="0" w:color="000000"/>
            </w:tcBorders>
          </w:tcPr>
          <w:p w14:paraId="4047A6E6" w14:textId="77777777" w:rsidR="00046CEA" w:rsidRPr="00AF1B77" w:rsidRDefault="00046CEA" w:rsidP="00DD5668">
            <w:pPr>
              <w:spacing w:line="240" w:lineRule="auto"/>
              <w:rPr>
                <w:sz w:val="20"/>
                <w:szCs w:val="20"/>
              </w:rPr>
            </w:pPr>
            <w:r w:rsidRPr="00AF1B77">
              <w:rPr>
                <w:sz w:val="20"/>
                <w:szCs w:val="20"/>
              </w:rPr>
              <w:t>communications élaborées</w:t>
            </w:r>
          </w:p>
        </w:tc>
        <w:tc>
          <w:tcPr>
            <w:tcW w:w="473" w:type="dxa"/>
            <w:tcBorders>
              <w:top w:val="single" w:sz="5" w:space="0" w:color="000000"/>
              <w:left w:val="single" w:sz="6" w:space="0" w:color="000000"/>
              <w:bottom w:val="single" w:sz="5" w:space="0" w:color="000000"/>
              <w:right w:val="single" w:sz="6" w:space="0" w:color="000000"/>
            </w:tcBorders>
          </w:tcPr>
          <w:p w14:paraId="17DA9A27"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3858806B"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36434FD4"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4F5A5261" w14:textId="77777777" w:rsidR="00046CEA" w:rsidRPr="00AF1B77" w:rsidRDefault="00046CEA" w:rsidP="00DD5668">
            <w:pPr>
              <w:spacing w:line="240" w:lineRule="auto"/>
              <w:rPr>
                <w:sz w:val="20"/>
                <w:szCs w:val="20"/>
              </w:rPr>
            </w:pPr>
          </w:p>
        </w:tc>
      </w:tr>
      <w:tr w:rsidR="00046CEA" w:rsidRPr="00AF1B77" w14:paraId="0D3A9AC3" w14:textId="77777777" w:rsidTr="00B927B4">
        <w:trPr>
          <w:trHeight w:val="567"/>
          <w:jc w:val="center"/>
        </w:trPr>
        <w:tc>
          <w:tcPr>
            <w:tcW w:w="709" w:type="dxa"/>
            <w:tcBorders>
              <w:top w:val="single" w:sz="5" w:space="0" w:color="000000"/>
              <w:left w:val="single" w:sz="5" w:space="0" w:color="000000"/>
              <w:bottom w:val="single" w:sz="5" w:space="0" w:color="000000"/>
              <w:right w:val="single" w:sz="6" w:space="0" w:color="000000"/>
            </w:tcBorders>
            <w:vAlign w:val="center"/>
          </w:tcPr>
          <w:p w14:paraId="2F7F660F" w14:textId="77777777" w:rsidR="00046CEA" w:rsidRPr="00AF1B77" w:rsidRDefault="00663F37" w:rsidP="00DD5668">
            <w:pPr>
              <w:pStyle w:val="Paragraphedeliste"/>
              <w:numPr>
                <w:ilvl w:val="0"/>
                <w:numId w:val="130"/>
              </w:numPr>
              <w:spacing w:line="240" w:lineRule="auto"/>
              <w:rPr>
                <w:sz w:val="20"/>
                <w:szCs w:val="20"/>
              </w:rPr>
            </w:pPr>
            <w:r>
              <w:rPr>
                <w:sz w:val="20"/>
                <w:szCs w:val="20"/>
              </w:rPr>
              <w:t xml:space="preserve"> </w:t>
            </w:r>
          </w:p>
        </w:tc>
        <w:tc>
          <w:tcPr>
            <w:tcW w:w="1701" w:type="dxa"/>
            <w:tcBorders>
              <w:top w:val="single" w:sz="5" w:space="0" w:color="000000"/>
              <w:left w:val="single" w:sz="6" w:space="0" w:color="000000"/>
              <w:bottom w:val="single" w:sz="5" w:space="0" w:color="000000"/>
              <w:right w:val="single" w:sz="6" w:space="0" w:color="000000"/>
            </w:tcBorders>
            <w:vAlign w:val="center"/>
          </w:tcPr>
          <w:p w14:paraId="457B1E4C" w14:textId="77777777" w:rsidR="00046CEA" w:rsidRPr="00AF1B77" w:rsidRDefault="00046CEA" w:rsidP="00DD5668">
            <w:pPr>
              <w:spacing w:line="240" w:lineRule="auto"/>
              <w:jc w:val="center"/>
              <w:rPr>
                <w:sz w:val="20"/>
                <w:szCs w:val="20"/>
              </w:rPr>
            </w:pPr>
            <w:r w:rsidRPr="00AF1B77">
              <w:rPr>
                <w:sz w:val="20"/>
                <w:szCs w:val="20"/>
              </w:rPr>
              <w:t>1 jour</w:t>
            </w:r>
          </w:p>
        </w:tc>
        <w:tc>
          <w:tcPr>
            <w:tcW w:w="2126" w:type="dxa"/>
            <w:tcBorders>
              <w:top w:val="single" w:sz="5" w:space="0" w:color="000000"/>
              <w:left w:val="single" w:sz="6" w:space="0" w:color="000000"/>
              <w:bottom w:val="single" w:sz="5" w:space="0" w:color="000000"/>
              <w:right w:val="single" w:sz="6" w:space="0" w:color="000000"/>
            </w:tcBorders>
            <w:vAlign w:val="center"/>
          </w:tcPr>
          <w:p w14:paraId="1F462313" w14:textId="77777777" w:rsidR="00046CEA" w:rsidRPr="00AF1B77" w:rsidRDefault="00855632" w:rsidP="00DD5668">
            <w:pPr>
              <w:spacing w:line="240" w:lineRule="auto"/>
              <w:rPr>
                <w:sz w:val="20"/>
                <w:szCs w:val="20"/>
              </w:rPr>
            </w:pPr>
            <w:r w:rsidRPr="00AF1B77">
              <w:rPr>
                <w:sz w:val="20"/>
                <w:szCs w:val="20"/>
              </w:rPr>
              <w:t>Ministre</w:t>
            </w:r>
            <w:r w:rsidR="00046CEA" w:rsidRPr="00AF1B77">
              <w:rPr>
                <w:sz w:val="20"/>
                <w:szCs w:val="20"/>
              </w:rPr>
              <w:t>/SG/ DGESS/DAF/</w:t>
            </w:r>
            <w:r w:rsidR="00046CEA" w:rsidRPr="00AF1B77">
              <w:rPr>
                <w:spacing w:val="-1"/>
                <w:sz w:val="20"/>
                <w:szCs w:val="20"/>
              </w:rPr>
              <w:t xml:space="preserve">communicateurs/ </w:t>
            </w:r>
            <w:r w:rsidR="00046CEA" w:rsidRPr="00AF1B77">
              <w:rPr>
                <w:sz w:val="20"/>
                <w:szCs w:val="20"/>
              </w:rPr>
              <w:t>Membres statutaires</w:t>
            </w:r>
          </w:p>
        </w:tc>
        <w:tc>
          <w:tcPr>
            <w:tcW w:w="2835" w:type="dxa"/>
            <w:tcBorders>
              <w:top w:val="single" w:sz="5" w:space="0" w:color="000000"/>
              <w:left w:val="single" w:sz="6" w:space="0" w:color="000000"/>
              <w:bottom w:val="single" w:sz="5" w:space="0" w:color="000000"/>
              <w:right w:val="single" w:sz="6" w:space="0" w:color="000000"/>
            </w:tcBorders>
            <w:vAlign w:val="center"/>
          </w:tcPr>
          <w:p w14:paraId="60BC6518" w14:textId="77777777" w:rsidR="00046CEA" w:rsidRPr="00AF1B77" w:rsidRDefault="00046CEA" w:rsidP="00DD5668">
            <w:pPr>
              <w:spacing w:line="240" w:lineRule="auto"/>
              <w:rPr>
                <w:sz w:val="20"/>
                <w:szCs w:val="20"/>
              </w:rPr>
            </w:pPr>
            <w:r w:rsidRPr="00AF1B77">
              <w:rPr>
                <w:sz w:val="20"/>
                <w:szCs w:val="20"/>
              </w:rPr>
              <w:t>Tenir le CASEM</w:t>
            </w:r>
          </w:p>
        </w:tc>
        <w:tc>
          <w:tcPr>
            <w:tcW w:w="2835" w:type="dxa"/>
            <w:tcBorders>
              <w:top w:val="single" w:sz="5" w:space="0" w:color="000000"/>
              <w:left w:val="single" w:sz="6" w:space="0" w:color="000000"/>
              <w:bottom w:val="single" w:sz="5" w:space="0" w:color="000000"/>
              <w:right w:val="single" w:sz="6" w:space="0" w:color="000000"/>
            </w:tcBorders>
          </w:tcPr>
          <w:p w14:paraId="367F37B7" w14:textId="77777777" w:rsidR="00046CEA" w:rsidRPr="00AF1B77" w:rsidRDefault="00046CEA" w:rsidP="00DD5668">
            <w:pPr>
              <w:spacing w:line="240" w:lineRule="auto"/>
              <w:rPr>
                <w:sz w:val="20"/>
                <w:szCs w:val="20"/>
              </w:rPr>
            </w:pPr>
            <w:r w:rsidRPr="00AF1B77">
              <w:rPr>
                <w:sz w:val="20"/>
                <w:szCs w:val="20"/>
              </w:rPr>
              <w:t>Salle disponible +documents de travail du CASEM + chronogramme +communications</w:t>
            </w:r>
          </w:p>
        </w:tc>
        <w:tc>
          <w:tcPr>
            <w:tcW w:w="2864" w:type="dxa"/>
            <w:tcBorders>
              <w:top w:val="single" w:sz="5" w:space="0" w:color="000000"/>
              <w:left w:val="single" w:sz="6" w:space="0" w:color="000000"/>
              <w:bottom w:val="single" w:sz="5" w:space="0" w:color="000000"/>
              <w:right w:val="single" w:sz="6" w:space="0" w:color="000000"/>
            </w:tcBorders>
          </w:tcPr>
          <w:p w14:paraId="498933D5" w14:textId="77777777" w:rsidR="00046CEA" w:rsidRPr="00AF1B77" w:rsidRDefault="00046CEA" w:rsidP="00DD5668">
            <w:pPr>
              <w:spacing w:line="240" w:lineRule="auto"/>
              <w:rPr>
                <w:sz w:val="20"/>
                <w:szCs w:val="20"/>
              </w:rPr>
            </w:pPr>
            <w:r w:rsidRPr="00AF1B77">
              <w:rPr>
                <w:sz w:val="20"/>
                <w:szCs w:val="20"/>
              </w:rPr>
              <w:t>Programme d’activités validé, rapport d’activités validé, rapport de</w:t>
            </w:r>
            <w:r w:rsidR="00DC6202" w:rsidRPr="00AF1B77">
              <w:rPr>
                <w:sz w:val="20"/>
                <w:szCs w:val="20"/>
              </w:rPr>
              <w:t xml:space="preserve"> synthèse des travaux du CASEM.</w:t>
            </w:r>
          </w:p>
        </w:tc>
        <w:tc>
          <w:tcPr>
            <w:tcW w:w="473" w:type="dxa"/>
            <w:tcBorders>
              <w:top w:val="single" w:sz="5" w:space="0" w:color="000000"/>
              <w:left w:val="single" w:sz="6" w:space="0" w:color="000000"/>
              <w:bottom w:val="single" w:sz="5" w:space="0" w:color="000000"/>
              <w:right w:val="single" w:sz="6" w:space="0" w:color="000000"/>
            </w:tcBorders>
          </w:tcPr>
          <w:p w14:paraId="2F964FBE"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347DEBF0"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5DD12DB4"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3CD33239" w14:textId="77777777" w:rsidR="00046CEA" w:rsidRPr="00AF1B77" w:rsidRDefault="00046CEA" w:rsidP="00DD5668">
            <w:pPr>
              <w:spacing w:line="240" w:lineRule="auto"/>
              <w:rPr>
                <w:sz w:val="20"/>
                <w:szCs w:val="20"/>
              </w:rPr>
            </w:pPr>
          </w:p>
        </w:tc>
      </w:tr>
      <w:tr w:rsidR="00AE16D9" w:rsidRPr="00AF1B77" w14:paraId="5D985B84" w14:textId="77777777" w:rsidTr="00B927B4">
        <w:trPr>
          <w:trHeight w:val="567"/>
          <w:jc w:val="center"/>
        </w:trPr>
        <w:tc>
          <w:tcPr>
            <w:tcW w:w="709" w:type="dxa"/>
            <w:tcBorders>
              <w:top w:val="single" w:sz="5" w:space="0" w:color="000000"/>
              <w:left w:val="single" w:sz="5" w:space="0" w:color="000000"/>
              <w:bottom w:val="single" w:sz="5" w:space="0" w:color="000000"/>
              <w:right w:val="single" w:sz="6" w:space="0" w:color="000000"/>
            </w:tcBorders>
            <w:vAlign w:val="center"/>
          </w:tcPr>
          <w:p w14:paraId="1C4FED74" w14:textId="77777777" w:rsidR="00AE16D9" w:rsidRPr="00AF1B77" w:rsidRDefault="00AE16D9" w:rsidP="00DD5668">
            <w:pPr>
              <w:pStyle w:val="Paragraphedeliste"/>
              <w:numPr>
                <w:ilvl w:val="0"/>
                <w:numId w:val="130"/>
              </w:numPr>
              <w:spacing w:line="240" w:lineRule="auto"/>
              <w:rPr>
                <w:sz w:val="20"/>
                <w:szCs w:val="20"/>
              </w:rPr>
            </w:pPr>
          </w:p>
        </w:tc>
        <w:tc>
          <w:tcPr>
            <w:tcW w:w="1701" w:type="dxa"/>
            <w:tcBorders>
              <w:top w:val="single" w:sz="5" w:space="0" w:color="000000"/>
              <w:left w:val="single" w:sz="6" w:space="0" w:color="000000"/>
              <w:bottom w:val="single" w:sz="5" w:space="0" w:color="000000"/>
              <w:right w:val="single" w:sz="6" w:space="0" w:color="000000"/>
            </w:tcBorders>
            <w:vAlign w:val="center"/>
          </w:tcPr>
          <w:p w14:paraId="415540F9" w14:textId="77777777" w:rsidR="00AE16D9" w:rsidRPr="00AF1B77" w:rsidRDefault="009664F9" w:rsidP="00DD5668">
            <w:pPr>
              <w:spacing w:line="240" w:lineRule="auto"/>
              <w:jc w:val="center"/>
              <w:rPr>
                <w:sz w:val="20"/>
                <w:szCs w:val="20"/>
              </w:rPr>
            </w:pPr>
            <w:r w:rsidRPr="00AF1B77">
              <w:rPr>
                <w:sz w:val="20"/>
                <w:szCs w:val="20"/>
              </w:rPr>
              <w:t>5 jours</w:t>
            </w:r>
          </w:p>
        </w:tc>
        <w:tc>
          <w:tcPr>
            <w:tcW w:w="2126" w:type="dxa"/>
            <w:tcBorders>
              <w:top w:val="single" w:sz="5" w:space="0" w:color="000000"/>
              <w:left w:val="single" w:sz="6" w:space="0" w:color="000000"/>
              <w:bottom w:val="single" w:sz="5" w:space="0" w:color="000000"/>
              <w:right w:val="single" w:sz="6" w:space="0" w:color="000000"/>
            </w:tcBorders>
            <w:vAlign w:val="center"/>
          </w:tcPr>
          <w:p w14:paraId="7EAA7562" w14:textId="77777777" w:rsidR="00AE16D9" w:rsidRPr="00AF1B77" w:rsidRDefault="00AE16D9" w:rsidP="00DD5668">
            <w:pPr>
              <w:spacing w:line="240" w:lineRule="auto"/>
              <w:rPr>
                <w:sz w:val="20"/>
                <w:szCs w:val="20"/>
              </w:rPr>
            </w:pPr>
            <w:r w:rsidRPr="00AF1B77">
              <w:rPr>
                <w:sz w:val="20"/>
                <w:szCs w:val="20"/>
              </w:rPr>
              <w:t>DGESS/Responsables des structures</w:t>
            </w:r>
          </w:p>
        </w:tc>
        <w:tc>
          <w:tcPr>
            <w:tcW w:w="2835" w:type="dxa"/>
            <w:tcBorders>
              <w:top w:val="single" w:sz="5" w:space="0" w:color="000000"/>
              <w:left w:val="single" w:sz="6" w:space="0" w:color="000000"/>
              <w:bottom w:val="single" w:sz="5" w:space="0" w:color="000000"/>
              <w:right w:val="single" w:sz="6" w:space="0" w:color="000000"/>
            </w:tcBorders>
          </w:tcPr>
          <w:p w14:paraId="6C662423" w14:textId="77777777" w:rsidR="00AE16D9" w:rsidRPr="00AF1B77" w:rsidRDefault="00AE16D9" w:rsidP="00DD5668">
            <w:pPr>
              <w:spacing w:line="240" w:lineRule="auto"/>
              <w:rPr>
                <w:sz w:val="20"/>
                <w:szCs w:val="20"/>
              </w:rPr>
            </w:pPr>
            <w:r w:rsidRPr="00AF1B77">
              <w:rPr>
                <w:sz w:val="20"/>
                <w:szCs w:val="20"/>
              </w:rPr>
              <w:t>Tenir une séance de prise en compte des amendements du CASEM</w:t>
            </w:r>
          </w:p>
        </w:tc>
        <w:tc>
          <w:tcPr>
            <w:tcW w:w="2835" w:type="dxa"/>
            <w:tcBorders>
              <w:top w:val="single" w:sz="5" w:space="0" w:color="000000"/>
              <w:left w:val="single" w:sz="6" w:space="0" w:color="000000"/>
              <w:bottom w:val="single" w:sz="5" w:space="0" w:color="000000"/>
              <w:right w:val="single" w:sz="6" w:space="0" w:color="000000"/>
            </w:tcBorders>
          </w:tcPr>
          <w:p w14:paraId="25855684" w14:textId="77777777" w:rsidR="00AE16D9" w:rsidRPr="00AF1B77" w:rsidRDefault="009664F9" w:rsidP="00DD5668">
            <w:pPr>
              <w:spacing w:line="240" w:lineRule="auto"/>
              <w:rPr>
                <w:sz w:val="20"/>
                <w:szCs w:val="20"/>
              </w:rPr>
            </w:pPr>
            <w:r w:rsidRPr="00AF1B77">
              <w:rPr>
                <w:sz w:val="20"/>
                <w:szCs w:val="20"/>
              </w:rPr>
              <w:t>Programme d’activités validé, rapport d’activités validé</w:t>
            </w:r>
          </w:p>
        </w:tc>
        <w:tc>
          <w:tcPr>
            <w:tcW w:w="2864" w:type="dxa"/>
            <w:tcBorders>
              <w:top w:val="single" w:sz="5" w:space="0" w:color="000000"/>
              <w:left w:val="single" w:sz="6" w:space="0" w:color="000000"/>
              <w:bottom w:val="single" w:sz="5" w:space="0" w:color="000000"/>
              <w:right w:val="single" w:sz="6" w:space="0" w:color="000000"/>
            </w:tcBorders>
          </w:tcPr>
          <w:p w14:paraId="0754CCEA" w14:textId="77777777" w:rsidR="00AE16D9" w:rsidRPr="00AF1B77" w:rsidRDefault="009664F9" w:rsidP="00DD5668">
            <w:pPr>
              <w:spacing w:line="240" w:lineRule="auto"/>
              <w:rPr>
                <w:sz w:val="20"/>
                <w:szCs w:val="20"/>
              </w:rPr>
            </w:pPr>
            <w:r w:rsidRPr="00AF1B77">
              <w:rPr>
                <w:sz w:val="20"/>
                <w:szCs w:val="20"/>
              </w:rPr>
              <w:t>Programme d’activités, rapp</w:t>
            </w:r>
            <w:r w:rsidR="007903B9" w:rsidRPr="00AF1B77">
              <w:rPr>
                <w:sz w:val="20"/>
                <w:szCs w:val="20"/>
              </w:rPr>
              <w:t>ort d’activités</w:t>
            </w:r>
          </w:p>
        </w:tc>
        <w:tc>
          <w:tcPr>
            <w:tcW w:w="473" w:type="dxa"/>
            <w:tcBorders>
              <w:top w:val="single" w:sz="5" w:space="0" w:color="000000"/>
              <w:left w:val="single" w:sz="6" w:space="0" w:color="000000"/>
              <w:bottom w:val="single" w:sz="5" w:space="0" w:color="000000"/>
              <w:right w:val="single" w:sz="6" w:space="0" w:color="000000"/>
            </w:tcBorders>
          </w:tcPr>
          <w:p w14:paraId="5B45E102" w14:textId="77777777" w:rsidR="00AE16D9" w:rsidRPr="00AF1B77" w:rsidRDefault="00AE16D9"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22D5E5D1" w14:textId="77777777" w:rsidR="00AE16D9" w:rsidRPr="00AF1B77" w:rsidRDefault="00AE16D9"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02DE3F79" w14:textId="77777777" w:rsidR="00AE16D9" w:rsidRPr="00AF1B77" w:rsidRDefault="00AE16D9"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335AF72" w14:textId="77777777" w:rsidR="00AE16D9" w:rsidRPr="00AF1B77" w:rsidRDefault="00AE16D9" w:rsidP="00DD5668">
            <w:pPr>
              <w:spacing w:line="240" w:lineRule="auto"/>
              <w:rPr>
                <w:sz w:val="20"/>
                <w:szCs w:val="20"/>
              </w:rPr>
            </w:pPr>
          </w:p>
        </w:tc>
      </w:tr>
      <w:tr w:rsidR="00046CEA" w:rsidRPr="00AF1B77" w14:paraId="44FA0DD3" w14:textId="77777777" w:rsidTr="00B927B4">
        <w:trPr>
          <w:trHeight w:val="567"/>
          <w:jc w:val="center"/>
        </w:trPr>
        <w:tc>
          <w:tcPr>
            <w:tcW w:w="709" w:type="dxa"/>
            <w:tcBorders>
              <w:top w:val="single" w:sz="5" w:space="0" w:color="000000"/>
              <w:left w:val="single" w:sz="5" w:space="0" w:color="000000"/>
              <w:bottom w:val="single" w:sz="5" w:space="0" w:color="000000"/>
              <w:right w:val="single" w:sz="6" w:space="0" w:color="000000"/>
            </w:tcBorders>
            <w:vAlign w:val="center"/>
          </w:tcPr>
          <w:p w14:paraId="38FBC326" w14:textId="77777777" w:rsidR="00046CEA" w:rsidRPr="00AF1B77" w:rsidRDefault="00046CEA" w:rsidP="00DD5668">
            <w:pPr>
              <w:pStyle w:val="Paragraphedeliste"/>
              <w:numPr>
                <w:ilvl w:val="0"/>
                <w:numId w:val="130"/>
              </w:numPr>
              <w:spacing w:line="240" w:lineRule="auto"/>
              <w:rPr>
                <w:sz w:val="20"/>
                <w:szCs w:val="20"/>
              </w:rPr>
            </w:pPr>
          </w:p>
        </w:tc>
        <w:tc>
          <w:tcPr>
            <w:tcW w:w="1701" w:type="dxa"/>
            <w:tcBorders>
              <w:top w:val="single" w:sz="5" w:space="0" w:color="000000"/>
              <w:left w:val="single" w:sz="6" w:space="0" w:color="000000"/>
              <w:bottom w:val="single" w:sz="5" w:space="0" w:color="000000"/>
              <w:right w:val="single" w:sz="6" w:space="0" w:color="000000"/>
            </w:tcBorders>
            <w:vAlign w:val="center"/>
          </w:tcPr>
          <w:p w14:paraId="2D7A6DBC" w14:textId="77777777" w:rsidR="00046CEA" w:rsidRPr="00AF1B77" w:rsidRDefault="00046CEA" w:rsidP="00DD5668">
            <w:pPr>
              <w:spacing w:line="240" w:lineRule="auto"/>
              <w:jc w:val="center"/>
              <w:rPr>
                <w:sz w:val="20"/>
                <w:szCs w:val="20"/>
              </w:rPr>
            </w:pPr>
            <w:r w:rsidRPr="00AF1B77">
              <w:rPr>
                <w:sz w:val="20"/>
                <w:szCs w:val="20"/>
              </w:rPr>
              <w:t>5 jours</w:t>
            </w:r>
          </w:p>
        </w:tc>
        <w:tc>
          <w:tcPr>
            <w:tcW w:w="2126" w:type="dxa"/>
            <w:tcBorders>
              <w:top w:val="single" w:sz="5" w:space="0" w:color="000000"/>
              <w:left w:val="single" w:sz="6" w:space="0" w:color="000000"/>
              <w:bottom w:val="single" w:sz="5" w:space="0" w:color="000000"/>
              <w:right w:val="single" w:sz="6" w:space="0" w:color="000000"/>
            </w:tcBorders>
            <w:vAlign w:val="center"/>
          </w:tcPr>
          <w:p w14:paraId="4CD09279" w14:textId="77777777" w:rsidR="00046CEA" w:rsidRPr="00AF1B77" w:rsidRDefault="00046CEA" w:rsidP="00DD5668">
            <w:pPr>
              <w:spacing w:line="240" w:lineRule="auto"/>
              <w:rPr>
                <w:sz w:val="20"/>
                <w:szCs w:val="20"/>
              </w:rPr>
            </w:pPr>
            <w:r w:rsidRPr="00AF1B77">
              <w:rPr>
                <w:sz w:val="20"/>
                <w:szCs w:val="20"/>
              </w:rPr>
              <w:t>SG/DGESS/agents</w:t>
            </w:r>
          </w:p>
        </w:tc>
        <w:tc>
          <w:tcPr>
            <w:tcW w:w="2835" w:type="dxa"/>
            <w:tcBorders>
              <w:top w:val="single" w:sz="5" w:space="0" w:color="000000"/>
              <w:left w:val="single" w:sz="6" w:space="0" w:color="000000"/>
              <w:bottom w:val="single" w:sz="5" w:space="0" w:color="000000"/>
              <w:right w:val="single" w:sz="6" w:space="0" w:color="000000"/>
            </w:tcBorders>
          </w:tcPr>
          <w:p w14:paraId="7890093D" w14:textId="77777777" w:rsidR="00046CEA" w:rsidRPr="00AF1B77" w:rsidRDefault="00046CEA" w:rsidP="00DD5668">
            <w:pPr>
              <w:spacing w:line="240" w:lineRule="auto"/>
              <w:rPr>
                <w:sz w:val="20"/>
                <w:szCs w:val="20"/>
              </w:rPr>
            </w:pPr>
            <w:r w:rsidRPr="00AF1B77">
              <w:rPr>
                <w:sz w:val="20"/>
                <w:szCs w:val="20"/>
              </w:rPr>
              <w:t xml:space="preserve">Transmettre les documents validés au PM,  au </w:t>
            </w:r>
            <w:r w:rsidR="00855632" w:rsidRPr="00AF1B77">
              <w:rPr>
                <w:sz w:val="20"/>
                <w:szCs w:val="20"/>
              </w:rPr>
              <w:t>Ministre</w:t>
            </w:r>
            <w:r w:rsidRPr="00AF1B77">
              <w:rPr>
                <w:sz w:val="20"/>
                <w:szCs w:val="20"/>
              </w:rPr>
              <w:t>, et à DAD,</w:t>
            </w:r>
          </w:p>
        </w:tc>
        <w:tc>
          <w:tcPr>
            <w:tcW w:w="2835" w:type="dxa"/>
            <w:tcBorders>
              <w:top w:val="single" w:sz="5" w:space="0" w:color="000000"/>
              <w:left w:val="single" w:sz="6" w:space="0" w:color="000000"/>
              <w:bottom w:val="single" w:sz="5" w:space="0" w:color="000000"/>
              <w:right w:val="single" w:sz="6" w:space="0" w:color="000000"/>
            </w:tcBorders>
          </w:tcPr>
          <w:p w14:paraId="48BF6ED5" w14:textId="77777777" w:rsidR="00046CEA" w:rsidRPr="00AF1B77" w:rsidRDefault="00046CEA" w:rsidP="00DD5668">
            <w:pPr>
              <w:spacing w:line="240" w:lineRule="auto"/>
              <w:rPr>
                <w:sz w:val="20"/>
                <w:szCs w:val="20"/>
              </w:rPr>
            </w:pPr>
            <w:r w:rsidRPr="00AF1B77">
              <w:rPr>
                <w:sz w:val="20"/>
                <w:szCs w:val="20"/>
              </w:rPr>
              <w:t>Programme d’activités validé, rapport d’activités validé, rapport de synthèse des travaux du CASEM.</w:t>
            </w:r>
          </w:p>
        </w:tc>
        <w:tc>
          <w:tcPr>
            <w:tcW w:w="2864" w:type="dxa"/>
            <w:tcBorders>
              <w:top w:val="single" w:sz="5" w:space="0" w:color="000000"/>
              <w:left w:val="single" w:sz="6" w:space="0" w:color="000000"/>
              <w:bottom w:val="single" w:sz="5" w:space="0" w:color="000000"/>
              <w:right w:val="single" w:sz="6" w:space="0" w:color="000000"/>
            </w:tcBorders>
          </w:tcPr>
          <w:p w14:paraId="730BBD03" w14:textId="77777777" w:rsidR="00046CEA" w:rsidRPr="00AF1B77" w:rsidRDefault="00046CEA" w:rsidP="00DD5668">
            <w:pPr>
              <w:spacing w:line="240" w:lineRule="auto"/>
              <w:rPr>
                <w:sz w:val="20"/>
                <w:szCs w:val="20"/>
              </w:rPr>
            </w:pPr>
            <w:r w:rsidRPr="00AF1B77">
              <w:rPr>
                <w:sz w:val="20"/>
                <w:szCs w:val="20"/>
              </w:rPr>
              <w:t>Lettres de transmission signée par SG et BE</w:t>
            </w:r>
          </w:p>
        </w:tc>
        <w:tc>
          <w:tcPr>
            <w:tcW w:w="473" w:type="dxa"/>
            <w:tcBorders>
              <w:top w:val="single" w:sz="5" w:space="0" w:color="000000"/>
              <w:left w:val="single" w:sz="6" w:space="0" w:color="000000"/>
              <w:bottom w:val="single" w:sz="5" w:space="0" w:color="000000"/>
              <w:right w:val="single" w:sz="6" w:space="0" w:color="000000"/>
            </w:tcBorders>
          </w:tcPr>
          <w:p w14:paraId="245F21EA"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70A4D15E"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7E00E84C"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3DCB435" w14:textId="77777777" w:rsidR="00046CEA" w:rsidRPr="00AF1B77" w:rsidRDefault="00046CEA" w:rsidP="00DD5668">
            <w:pPr>
              <w:spacing w:line="240" w:lineRule="auto"/>
              <w:rPr>
                <w:sz w:val="20"/>
                <w:szCs w:val="20"/>
              </w:rPr>
            </w:pPr>
          </w:p>
        </w:tc>
      </w:tr>
    </w:tbl>
    <w:p w14:paraId="47F136D0" w14:textId="77777777" w:rsidR="00046CEA" w:rsidRPr="00B927B4" w:rsidRDefault="00046CEA" w:rsidP="00DD5668">
      <w:pPr>
        <w:spacing w:line="240" w:lineRule="auto"/>
        <w:rPr>
          <w:sz w:val="24"/>
        </w:rPr>
      </w:pPr>
      <w:r w:rsidRPr="00B927B4">
        <w:rPr>
          <w:sz w:val="24"/>
        </w:rPr>
        <w:t>A:</w:t>
      </w:r>
      <w:r w:rsidR="00B927B4" w:rsidRPr="00B927B4">
        <w:rPr>
          <w:sz w:val="24"/>
        </w:rPr>
        <w:t xml:space="preserve"> </w:t>
      </w:r>
      <w:r w:rsidRPr="00B927B4">
        <w:rPr>
          <w:sz w:val="24"/>
        </w:rPr>
        <w:t>Pour</w:t>
      </w:r>
      <w:r w:rsidR="00EC0B3A" w:rsidRPr="00B927B4">
        <w:rPr>
          <w:sz w:val="24"/>
        </w:rPr>
        <w:t xml:space="preserve"> </w:t>
      </w:r>
      <w:r w:rsidRPr="00B927B4">
        <w:rPr>
          <w:sz w:val="24"/>
        </w:rPr>
        <w:t>a</w:t>
      </w:r>
      <w:r w:rsidRPr="00B927B4">
        <w:rPr>
          <w:spacing w:val="-2"/>
          <w:sz w:val="24"/>
        </w:rPr>
        <w:t>p</w:t>
      </w:r>
      <w:r w:rsidRPr="00B927B4">
        <w:rPr>
          <w:sz w:val="24"/>
        </w:rPr>
        <w:t>proba</w:t>
      </w:r>
      <w:r w:rsidRPr="00B927B4">
        <w:rPr>
          <w:spacing w:val="-1"/>
          <w:sz w:val="24"/>
        </w:rPr>
        <w:t>ti</w:t>
      </w:r>
      <w:r w:rsidRPr="00B927B4">
        <w:rPr>
          <w:sz w:val="24"/>
        </w:rPr>
        <w:t>on</w:t>
      </w:r>
      <w:r w:rsidR="00EC0B3A" w:rsidRPr="00B927B4">
        <w:rPr>
          <w:sz w:val="24"/>
        </w:rPr>
        <w:t xml:space="preserve"> </w:t>
      </w:r>
      <w:r w:rsidRPr="00B927B4">
        <w:rPr>
          <w:sz w:val="24"/>
        </w:rPr>
        <w:t>E:</w:t>
      </w:r>
      <w:r w:rsidR="00EC0B3A" w:rsidRPr="00B927B4">
        <w:rPr>
          <w:sz w:val="24"/>
        </w:rPr>
        <w:t xml:space="preserve"> </w:t>
      </w:r>
      <w:r w:rsidRPr="00B927B4">
        <w:rPr>
          <w:sz w:val="24"/>
        </w:rPr>
        <w:t>Pour</w:t>
      </w:r>
      <w:r w:rsidR="00EC0B3A" w:rsidRPr="00B927B4">
        <w:rPr>
          <w:sz w:val="24"/>
        </w:rPr>
        <w:t xml:space="preserve"> </w:t>
      </w:r>
      <w:r w:rsidRPr="00B927B4">
        <w:rPr>
          <w:sz w:val="24"/>
        </w:rPr>
        <w:t>e</w:t>
      </w:r>
      <w:r w:rsidRPr="00B927B4">
        <w:rPr>
          <w:spacing w:val="-2"/>
          <w:sz w:val="24"/>
        </w:rPr>
        <w:t>x</w:t>
      </w:r>
      <w:r w:rsidRPr="00B927B4">
        <w:rPr>
          <w:sz w:val="24"/>
        </w:rPr>
        <w:t>écu</w:t>
      </w:r>
      <w:r w:rsidRPr="00B927B4">
        <w:rPr>
          <w:spacing w:val="-3"/>
          <w:sz w:val="24"/>
        </w:rPr>
        <w:t>t</w:t>
      </w:r>
      <w:r w:rsidRPr="00B927B4">
        <w:rPr>
          <w:spacing w:val="-1"/>
          <w:sz w:val="24"/>
        </w:rPr>
        <w:t>i</w:t>
      </w:r>
      <w:r w:rsidRPr="00B927B4">
        <w:rPr>
          <w:sz w:val="24"/>
        </w:rPr>
        <w:t>on ou en</w:t>
      </w:r>
      <w:r w:rsidRPr="00B927B4">
        <w:rPr>
          <w:spacing w:val="-2"/>
          <w:sz w:val="24"/>
        </w:rPr>
        <w:t>r</w:t>
      </w:r>
      <w:r w:rsidRPr="00B927B4">
        <w:rPr>
          <w:sz w:val="24"/>
        </w:rPr>
        <w:t>eg</w:t>
      </w:r>
      <w:r w:rsidRPr="00B927B4">
        <w:rPr>
          <w:spacing w:val="-1"/>
          <w:sz w:val="24"/>
        </w:rPr>
        <w:t>i</w:t>
      </w:r>
      <w:r w:rsidRPr="00B927B4">
        <w:rPr>
          <w:sz w:val="24"/>
        </w:rPr>
        <w:t>s</w:t>
      </w:r>
      <w:r w:rsidRPr="00B927B4">
        <w:rPr>
          <w:spacing w:val="-1"/>
          <w:sz w:val="24"/>
        </w:rPr>
        <w:t>t</w:t>
      </w:r>
      <w:r w:rsidRPr="00B927B4">
        <w:rPr>
          <w:spacing w:val="-2"/>
          <w:sz w:val="24"/>
        </w:rPr>
        <w:t>r</w:t>
      </w:r>
      <w:r w:rsidRPr="00B927B4">
        <w:rPr>
          <w:sz w:val="24"/>
        </w:rPr>
        <w:t>e</w:t>
      </w:r>
      <w:r w:rsidRPr="00B927B4">
        <w:rPr>
          <w:spacing w:val="-1"/>
          <w:sz w:val="24"/>
        </w:rPr>
        <w:t>m</w:t>
      </w:r>
      <w:r w:rsidRPr="00B927B4">
        <w:rPr>
          <w:sz w:val="24"/>
        </w:rPr>
        <w:t>ent : Pour c</w:t>
      </w:r>
      <w:r w:rsidRPr="00B927B4">
        <w:rPr>
          <w:spacing w:val="-2"/>
          <w:sz w:val="24"/>
        </w:rPr>
        <w:t>o</w:t>
      </w:r>
      <w:r w:rsidRPr="00B927B4">
        <w:rPr>
          <w:sz w:val="24"/>
        </w:rPr>
        <w:t>ntrô</w:t>
      </w:r>
      <w:r w:rsidRPr="00B927B4">
        <w:rPr>
          <w:spacing w:val="-1"/>
          <w:sz w:val="24"/>
        </w:rPr>
        <w:t>l</w:t>
      </w:r>
      <w:r w:rsidRPr="00B927B4">
        <w:rPr>
          <w:sz w:val="24"/>
        </w:rPr>
        <w:t xml:space="preserve">e : Pour </w:t>
      </w:r>
      <w:r w:rsidRPr="00B927B4">
        <w:rPr>
          <w:spacing w:val="-2"/>
          <w:sz w:val="24"/>
        </w:rPr>
        <w:t>d</w:t>
      </w:r>
      <w:r w:rsidRPr="00B927B4">
        <w:rPr>
          <w:sz w:val="24"/>
        </w:rPr>
        <w:t>é</w:t>
      </w:r>
      <w:r w:rsidRPr="00B927B4">
        <w:rPr>
          <w:spacing w:val="-1"/>
          <w:sz w:val="24"/>
        </w:rPr>
        <w:t>t</w:t>
      </w:r>
      <w:r w:rsidRPr="00B927B4">
        <w:rPr>
          <w:sz w:val="24"/>
        </w:rPr>
        <w:t>ent</w:t>
      </w:r>
      <w:r w:rsidRPr="00B927B4">
        <w:rPr>
          <w:spacing w:val="-1"/>
          <w:sz w:val="24"/>
        </w:rPr>
        <w:t>i</w:t>
      </w:r>
      <w:r w:rsidRPr="00B927B4">
        <w:rPr>
          <w:sz w:val="24"/>
        </w:rPr>
        <w:t>on (</w:t>
      </w:r>
      <w:r w:rsidRPr="00B927B4">
        <w:rPr>
          <w:spacing w:val="-3"/>
          <w:sz w:val="24"/>
        </w:rPr>
        <w:t>o</w:t>
      </w:r>
      <w:r w:rsidRPr="00B927B4">
        <w:rPr>
          <w:sz w:val="24"/>
        </w:rPr>
        <w:t>u arch</w:t>
      </w:r>
      <w:r w:rsidRPr="00B927B4">
        <w:rPr>
          <w:spacing w:val="-1"/>
          <w:sz w:val="24"/>
        </w:rPr>
        <w:t>i</w:t>
      </w:r>
      <w:r w:rsidRPr="00B927B4">
        <w:rPr>
          <w:spacing w:val="1"/>
          <w:sz w:val="24"/>
        </w:rPr>
        <w:t>v</w:t>
      </w:r>
      <w:r w:rsidRPr="00B927B4">
        <w:rPr>
          <w:spacing w:val="-3"/>
          <w:sz w:val="24"/>
        </w:rPr>
        <w:t>a</w:t>
      </w:r>
      <w:r w:rsidRPr="00B927B4">
        <w:rPr>
          <w:spacing w:val="-2"/>
          <w:sz w:val="24"/>
        </w:rPr>
        <w:t>g</w:t>
      </w:r>
      <w:r w:rsidRPr="00B927B4">
        <w:rPr>
          <w:sz w:val="24"/>
        </w:rPr>
        <w:t>e et con</w:t>
      </w:r>
      <w:r w:rsidRPr="00B927B4">
        <w:rPr>
          <w:spacing w:val="-2"/>
          <w:sz w:val="24"/>
        </w:rPr>
        <w:t>s</w:t>
      </w:r>
      <w:r w:rsidRPr="00B927B4">
        <w:rPr>
          <w:sz w:val="24"/>
        </w:rPr>
        <w:t>e</w:t>
      </w:r>
      <w:r w:rsidRPr="00B927B4">
        <w:rPr>
          <w:spacing w:val="-2"/>
          <w:sz w:val="24"/>
        </w:rPr>
        <w:t>r</w:t>
      </w:r>
      <w:r w:rsidRPr="00B927B4">
        <w:rPr>
          <w:spacing w:val="1"/>
          <w:sz w:val="24"/>
        </w:rPr>
        <w:t>v</w:t>
      </w:r>
      <w:r w:rsidRPr="00B927B4">
        <w:rPr>
          <w:sz w:val="24"/>
        </w:rPr>
        <w:t>a</w:t>
      </w:r>
      <w:r w:rsidRPr="00B927B4">
        <w:rPr>
          <w:spacing w:val="-1"/>
          <w:sz w:val="24"/>
        </w:rPr>
        <w:t>ti</w:t>
      </w:r>
      <w:r w:rsidRPr="00B927B4">
        <w:rPr>
          <w:sz w:val="24"/>
        </w:rPr>
        <w:t>on)</w:t>
      </w:r>
    </w:p>
    <w:p w14:paraId="0BD09744" w14:textId="77777777" w:rsidR="00046CEA" w:rsidRPr="00AF1B77" w:rsidRDefault="00046CEA" w:rsidP="00DD5668">
      <w:pPr>
        <w:spacing w:line="240" w:lineRule="auto"/>
      </w:pPr>
      <w:r w:rsidRPr="00AF1B77">
        <w:br w:type="page"/>
      </w:r>
    </w:p>
    <w:p w14:paraId="5C47CD0A" w14:textId="77777777" w:rsidR="00046CEA" w:rsidRPr="003F1023" w:rsidRDefault="00716D04" w:rsidP="00DD5668">
      <w:pPr>
        <w:spacing w:after="0" w:line="240" w:lineRule="auto"/>
        <w:rPr>
          <w:sz w:val="24"/>
        </w:rPr>
      </w:pPr>
      <w:r w:rsidRPr="003F1023">
        <w:rPr>
          <w:rFonts w:eastAsia="Bookman Old Style"/>
          <w:sz w:val="24"/>
        </w:rPr>
        <w:lastRenderedPageBreak/>
        <w:t>A</w:t>
      </w:r>
      <w:r w:rsidRPr="003F1023">
        <w:rPr>
          <w:rFonts w:eastAsia="Bookman Old Style"/>
          <w:spacing w:val="-2"/>
          <w:sz w:val="24"/>
        </w:rPr>
        <w:t>c</w:t>
      </w:r>
      <w:r w:rsidRPr="003F1023">
        <w:rPr>
          <w:rFonts w:eastAsia="Bookman Old Style"/>
          <w:spacing w:val="-1"/>
          <w:sz w:val="24"/>
        </w:rPr>
        <w:t>t</w:t>
      </w:r>
      <w:r w:rsidRPr="003F1023">
        <w:rPr>
          <w:rFonts w:eastAsia="Bookman Old Style"/>
          <w:sz w:val="24"/>
        </w:rPr>
        <w:t>i</w:t>
      </w:r>
      <w:r w:rsidRPr="003F1023">
        <w:rPr>
          <w:rFonts w:eastAsia="Bookman Old Style"/>
          <w:spacing w:val="-1"/>
          <w:sz w:val="24"/>
        </w:rPr>
        <w:t>v</w:t>
      </w:r>
      <w:r w:rsidRPr="003F1023">
        <w:rPr>
          <w:rFonts w:eastAsia="Bookman Old Style"/>
          <w:sz w:val="24"/>
        </w:rPr>
        <w:t>i</w:t>
      </w:r>
      <w:r w:rsidRPr="003F1023">
        <w:rPr>
          <w:rFonts w:eastAsia="Bookman Old Style"/>
          <w:spacing w:val="-1"/>
          <w:sz w:val="24"/>
        </w:rPr>
        <w:t>té</w:t>
      </w:r>
      <w:r w:rsidRPr="003F1023">
        <w:rPr>
          <w:rFonts w:eastAsia="Bookman Old Style"/>
          <w:sz w:val="24"/>
        </w:rPr>
        <w:t>s 3 :</w:t>
      </w:r>
      <w:r w:rsidRPr="003F1023">
        <w:rPr>
          <w:sz w:val="24"/>
        </w:rPr>
        <w:t xml:space="preserve"> Pr</w:t>
      </w:r>
      <w:r w:rsidR="003D30B4" w:rsidRPr="003F1023">
        <w:rPr>
          <w:sz w:val="24"/>
        </w:rPr>
        <w:t>oduire les rapports trimestriels et annuels</w:t>
      </w:r>
      <w:r w:rsidRPr="003F1023">
        <w:rPr>
          <w:sz w:val="24"/>
        </w:rPr>
        <w:t xml:space="preserve"> des activités du </w:t>
      </w:r>
      <w:r w:rsidR="002A2F8B" w:rsidRPr="003F1023">
        <w:rPr>
          <w:sz w:val="24"/>
        </w:rPr>
        <w:t>Ministère</w:t>
      </w:r>
    </w:p>
    <w:tbl>
      <w:tblPr>
        <w:tblW w:w="5042" w:type="pct"/>
        <w:jc w:val="center"/>
        <w:tblCellMar>
          <w:left w:w="0" w:type="dxa"/>
          <w:right w:w="0" w:type="dxa"/>
        </w:tblCellMar>
        <w:tblLook w:val="01E0" w:firstRow="1" w:lastRow="1" w:firstColumn="1" w:lastColumn="1" w:noHBand="0" w:noVBand="0"/>
      </w:tblPr>
      <w:tblGrid>
        <w:gridCol w:w="807"/>
        <w:gridCol w:w="1670"/>
        <w:gridCol w:w="2377"/>
        <w:gridCol w:w="3047"/>
        <w:gridCol w:w="2557"/>
        <w:gridCol w:w="2184"/>
        <w:gridCol w:w="328"/>
        <w:gridCol w:w="439"/>
        <w:gridCol w:w="439"/>
        <w:gridCol w:w="405"/>
      </w:tblGrid>
      <w:tr w:rsidR="00DA379F" w:rsidRPr="00AF1B77" w14:paraId="68FD6D6A" w14:textId="77777777" w:rsidTr="003F1023">
        <w:trPr>
          <w:trHeight w:val="567"/>
          <w:jc w:val="center"/>
        </w:trPr>
        <w:tc>
          <w:tcPr>
            <w:tcW w:w="283" w:type="pct"/>
            <w:tcBorders>
              <w:top w:val="single" w:sz="5" w:space="0" w:color="000000"/>
              <w:left w:val="single" w:sz="5" w:space="0" w:color="000000"/>
              <w:right w:val="single" w:sz="6" w:space="0" w:color="000000"/>
            </w:tcBorders>
            <w:vAlign w:val="center"/>
          </w:tcPr>
          <w:p w14:paraId="4991E175" w14:textId="77777777" w:rsidR="00046CEA" w:rsidRPr="00AF1B77" w:rsidRDefault="00046CEA"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586" w:type="pct"/>
            <w:tcBorders>
              <w:top w:val="single" w:sz="5" w:space="0" w:color="000000"/>
              <w:left w:val="single" w:sz="6" w:space="0" w:color="000000"/>
              <w:right w:val="single" w:sz="6" w:space="0" w:color="000000"/>
            </w:tcBorders>
            <w:vAlign w:val="center"/>
          </w:tcPr>
          <w:p w14:paraId="7C8323C3" w14:textId="77777777" w:rsidR="00046CEA" w:rsidRPr="00AF1B77" w:rsidRDefault="00046CEA" w:rsidP="00DD5668">
            <w:pPr>
              <w:spacing w:before="0" w:after="0" w:line="240" w:lineRule="auto"/>
              <w:jc w:val="center"/>
              <w:rPr>
                <w:b/>
                <w:sz w:val="20"/>
                <w:szCs w:val="20"/>
              </w:rPr>
            </w:pPr>
            <w:r w:rsidRPr="00AF1B77">
              <w:rPr>
                <w:b/>
                <w:sz w:val="20"/>
                <w:szCs w:val="20"/>
              </w:rPr>
              <w:t>Périodicité ou délai</w:t>
            </w:r>
          </w:p>
        </w:tc>
        <w:tc>
          <w:tcPr>
            <w:tcW w:w="834" w:type="pct"/>
            <w:tcBorders>
              <w:top w:val="single" w:sz="5" w:space="0" w:color="000000"/>
              <w:left w:val="single" w:sz="6" w:space="0" w:color="000000"/>
              <w:right w:val="single" w:sz="6" w:space="0" w:color="000000"/>
            </w:tcBorders>
            <w:vAlign w:val="center"/>
          </w:tcPr>
          <w:p w14:paraId="4DFFDD03" w14:textId="77777777" w:rsidR="00046CEA" w:rsidRPr="00AF1B77" w:rsidRDefault="00046CEA" w:rsidP="00DD5668">
            <w:pPr>
              <w:spacing w:before="0" w:after="0" w:line="240" w:lineRule="auto"/>
              <w:jc w:val="center"/>
              <w:rPr>
                <w:b/>
                <w:sz w:val="20"/>
                <w:szCs w:val="20"/>
              </w:rPr>
            </w:pPr>
            <w:r w:rsidRPr="00AF1B77">
              <w:rPr>
                <w:b/>
                <w:sz w:val="20"/>
                <w:szCs w:val="20"/>
              </w:rPr>
              <w:t>Acteurs</w:t>
            </w:r>
          </w:p>
        </w:tc>
        <w:tc>
          <w:tcPr>
            <w:tcW w:w="1069" w:type="pct"/>
            <w:tcBorders>
              <w:top w:val="single" w:sz="5" w:space="0" w:color="000000"/>
              <w:left w:val="single" w:sz="6" w:space="0" w:color="000000"/>
              <w:right w:val="single" w:sz="6" w:space="0" w:color="000000"/>
            </w:tcBorders>
            <w:vAlign w:val="center"/>
          </w:tcPr>
          <w:p w14:paraId="6BCE8897" w14:textId="77777777" w:rsidR="00046CEA" w:rsidRPr="00AF1B77" w:rsidRDefault="00046CEA" w:rsidP="00DD5668">
            <w:pPr>
              <w:spacing w:before="0" w:after="0" w:line="240" w:lineRule="auto"/>
              <w:jc w:val="center"/>
              <w:rPr>
                <w:b/>
                <w:sz w:val="20"/>
                <w:szCs w:val="20"/>
              </w:rPr>
            </w:pPr>
            <w:r w:rsidRPr="00AF1B77">
              <w:rPr>
                <w:b/>
                <w:sz w:val="20"/>
                <w:szCs w:val="20"/>
              </w:rPr>
              <w:t>Description des activités</w:t>
            </w:r>
          </w:p>
        </w:tc>
        <w:tc>
          <w:tcPr>
            <w:tcW w:w="897" w:type="pct"/>
            <w:tcBorders>
              <w:top w:val="single" w:sz="5" w:space="0" w:color="000000"/>
              <w:left w:val="single" w:sz="6" w:space="0" w:color="000000"/>
              <w:right w:val="single" w:sz="6" w:space="0" w:color="000000"/>
            </w:tcBorders>
            <w:vAlign w:val="center"/>
          </w:tcPr>
          <w:p w14:paraId="6D5AF426" w14:textId="77777777" w:rsidR="00DA379F" w:rsidRDefault="00046CEA" w:rsidP="00DD5668">
            <w:pPr>
              <w:spacing w:before="0" w:after="0" w:line="240" w:lineRule="auto"/>
              <w:jc w:val="center"/>
              <w:rPr>
                <w:b/>
                <w:sz w:val="20"/>
                <w:szCs w:val="20"/>
              </w:rPr>
            </w:pPr>
            <w:r w:rsidRPr="00AF1B77">
              <w:rPr>
                <w:b/>
                <w:sz w:val="20"/>
                <w:szCs w:val="20"/>
              </w:rPr>
              <w:t xml:space="preserve">Inputs </w:t>
            </w:r>
          </w:p>
          <w:p w14:paraId="55555A34" w14:textId="77777777" w:rsidR="00046CEA" w:rsidRPr="00AF1B77" w:rsidRDefault="00046CEA" w:rsidP="00DD5668">
            <w:pPr>
              <w:spacing w:before="0" w:after="0" w:line="240" w:lineRule="auto"/>
              <w:jc w:val="center"/>
              <w:rPr>
                <w:b/>
                <w:sz w:val="20"/>
                <w:szCs w:val="20"/>
              </w:rPr>
            </w:pPr>
            <w:r w:rsidRPr="00AF1B77">
              <w:rPr>
                <w:b/>
                <w:sz w:val="20"/>
                <w:szCs w:val="20"/>
              </w:rPr>
              <w:t>(données</w:t>
            </w:r>
            <w:r w:rsidR="00DA379F">
              <w:rPr>
                <w:b/>
                <w:sz w:val="20"/>
                <w:szCs w:val="20"/>
              </w:rPr>
              <w:t xml:space="preserve"> </w:t>
            </w:r>
            <w:r w:rsidRPr="00AF1B77">
              <w:rPr>
                <w:b/>
                <w:sz w:val="20"/>
                <w:szCs w:val="20"/>
              </w:rPr>
              <w:t>d’entrée)</w:t>
            </w:r>
          </w:p>
        </w:tc>
        <w:tc>
          <w:tcPr>
            <w:tcW w:w="766" w:type="pct"/>
            <w:tcBorders>
              <w:top w:val="single" w:sz="5" w:space="0" w:color="000000"/>
              <w:left w:val="single" w:sz="6" w:space="0" w:color="000000"/>
              <w:right w:val="single" w:sz="6" w:space="0" w:color="000000"/>
            </w:tcBorders>
            <w:vAlign w:val="center"/>
          </w:tcPr>
          <w:p w14:paraId="4672553B" w14:textId="77777777" w:rsidR="00DA379F" w:rsidRDefault="00046CEA" w:rsidP="00DD5668">
            <w:pPr>
              <w:spacing w:before="0" w:after="0" w:line="240" w:lineRule="auto"/>
              <w:jc w:val="center"/>
              <w:rPr>
                <w:b/>
                <w:sz w:val="20"/>
                <w:szCs w:val="20"/>
              </w:rPr>
            </w:pPr>
            <w:r w:rsidRPr="00AF1B77">
              <w:rPr>
                <w:b/>
                <w:sz w:val="20"/>
                <w:szCs w:val="20"/>
              </w:rPr>
              <w:t xml:space="preserve">Outputs </w:t>
            </w:r>
          </w:p>
          <w:p w14:paraId="2B3C9832" w14:textId="77777777" w:rsidR="00046CEA" w:rsidRPr="00AF1B77" w:rsidRDefault="00046CEA" w:rsidP="00DD5668">
            <w:pPr>
              <w:spacing w:before="0" w:after="0" w:line="240" w:lineRule="auto"/>
              <w:jc w:val="center"/>
              <w:rPr>
                <w:b/>
                <w:sz w:val="20"/>
                <w:szCs w:val="20"/>
              </w:rPr>
            </w:pPr>
            <w:r w:rsidRPr="00AF1B77">
              <w:rPr>
                <w:b/>
                <w:sz w:val="20"/>
                <w:szCs w:val="20"/>
              </w:rPr>
              <w:t>(informations en sortie)</w:t>
            </w:r>
          </w:p>
        </w:tc>
        <w:tc>
          <w:tcPr>
            <w:tcW w:w="115" w:type="pct"/>
            <w:tcBorders>
              <w:top w:val="single" w:sz="5" w:space="0" w:color="000000"/>
              <w:left w:val="single" w:sz="6" w:space="0" w:color="000000"/>
              <w:right w:val="single" w:sz="6" w:space="0" w:color="000000"/>
            </w:tcBorders>
            <w:vAlign w:val="center"/>
          </w:tcPr>
          <w:p w14:paraId="4EA76EE2" w14:textId="77777777" w:rsidR="00046CEA" w:rsidRPr="00AF1B77" w:rsidRDefault="00046CEA" w:rsidP="00DD5668">
            <w:pPr>
              <w:spacing w:before="0" w:after="0" w:line="240" w:lineRule="auto"/>
              <w:jc w:val="center"/>
              <w:rPr>
                <w:b/>
                <w:sz w:val="20"/>
                <w:szCs w:val="20"/>
              </w:rPr>
            </w:pPr>
            <w:r w:rsidRPr="00AF1B77">
              <w:rPr>
                <w:b/>
                <w:sz w:val="20"/>
                <w:szCs w:val="20"/>
              </w:rPr>
              <w:t>A</w:t>
            </w:r>
          </w:p>
        </w:tc>
        <w:tc>
          <w:tcPr>
            <w:tcW w:w="154" w:type="pct"/>
            <w:tcBorders>
              <w:top w:val="single" w:sz="5" w:space="0" w:color="000000"/>
              <w:left w:val="single" w:sz="6" w:space="0" w:color="000000"/>
              <w:right w:val="single" w:sz="6" w:space="0" w:color="000000"/>
            </w:tcBorders>
            <w:vAlign w:val="center"/>
          </w:tcPr>
          <w:p w14:paraId="0855C133" w14:textId="77777777" w:rsidR="00046CEA" w:rsidRPr="00AF1B77" w:rsidRDefault="00046CEA" w:rsidP="00DD5668">
            <w:pPr>
              <w:spacing w:before="0" w:after="0" w:line="240" w:lineRule="auto"/>
              <w:jc w:val="center"/>
              <w:rPr>
                <w:b/>
                <w:sz w:val="20"/>
                <w:szCs w:val="20"/>
              </w:rPr>
            </w:pPr>
            <w:r w:rsidRPr="00AF1B77">
              <w:rPr>
                <w:b/>
                <w:sz w:val="20"/>
                <w:szCs w:val="20"/>
              </w:rPr>
              <w:t>E</w:t>
            </w:r>
          </w:p>
        </w:tc>
        <w:tc>
          <w:tcPr>
            <w:tcW w:w="154" w:type="pct"/>
            <w:tcBorders>
              <w:top w:val="single" w:sz="5" w:space="0" w:color="000000"/>
              <w:left w:val="single" w:sz="6" w:space="0" w:color="000000"/>
              <w:right w:val="single" w:sz="6" w:space="0" w:color="000000"/>
            </w:tcBorders>
            <w:vAlign w:val="center"/>
          </w:tcPr>
          <w:p w14:paraId="5CE186FC" w14:textId="77777777" w:rsidR="00046CEA" w:rsidRPr="00AF1B77" w:rsidRDefault="00046CEA" w:rsidP="00DD5668">
            <w:pPr>
              <w:spacing w:before="0" w:after="0" w:line="240" w:lineRule="auto"/>
              <w:jc w:val="center"/>
              <w:rPr>
                <w:b/>
                <w:sz w:val="20"/>
                <w:szCs w:val="20"/>
              </w:rPr>
            </w:pPr>
            <w:r w:rsidRPr="00AF1B77">
              <w:rPr>
                <w:b/>
                <w:sz w:val="20"/>
                <w:szCs w:val="20"/>
              </w:rPr>
              <w:t>C</w:t>
            </w:r>
          </w:p>
        </w:tc>
        <w:tc>
          <w:tcPr>
            <w:tcW w:w="144" w:type="pct"/>
            <w:tcBorders>
              <w:top w:val="single" w:sz="5" w:space="0" w:color="000000"/>
              <w:left w:val="single" w:sz="6" w:space="0" w:color="000000"/>
              <w:right w:val="single" w:sz="5" w:space="0" w:color="000000"/>
            </w:tcBorders>
            <w:vAlign w:val="center"/>
          </w:tcPr>
          <w:p w14:paraId="530459FF" w14:textId="77777777" w:rsidR="00046CEA" w:rsidRPr="00AF1B77" w:rsidRDefault="00046CEA" w:rsidP="00DD5668">
            <w:pPr>
              <w:spacing w:before="0" w:after="0" w:line="240" w:lineRule="auto"/>
              <w:jc w:val="center"/>
              <w:rPr>
                <w:b/>
                <w:sz w:val="20"/>
                <w:szCs w:val="20"/>
              </w:rPr>
            </w:pPr>
            <w:r w:rsidRPr="00AF1B77">
              <w:rPr>
                <w:b/>
                <w:sz w:val="20"/>
                <w:szCs w:val="20"/>
              </w:rPr>
              <w:t>D</w:t>
            </w:r>
          </w:p>
        </w:tc>
      </w:tr>
      <w:tr w:rsidR="00DA379F" w:rsidRPr="00AF1B77" w14:paraId="42DD179D" w14:textId="77777777" w:rsidTr="003F1023">
        <w:trPr>
          <w:trHeight w:val="567"/>
          <w:jc w:val="center"/>
        </w:trPr>
        <w:tc>
          <w:tcPr>
            <w:tcW w:w="283" w:type="pct"/>
            <w:tcBorders>
              <w:top w:val="single" w:sz="5" w:space="0" w:color="000000"/>
              <w:left w:val="single" w:sz="5" w:space="0" w:color="000000"/>
              <w:bottom w:val="single" w:sz="5" w:space="0" w:color="000000"/>
              <w:right w:val="single" w:sz="6" w:space="0" w:color="000000"/>
            </w:tcBorders>
            <w:vAlign w:val="center"/>
          </w:tcPr>
          <w:p w14:paraId="5D5B7D48" w14:textId="77777777" w:rsidR="00046CEA" w:rsidRPr="00AF1B77" w:rsidRDefault="00046CEA" w:rsidP="00DD5668">
            <w:pPr>
              <w:pStyle w:val="Paragraphedeliste"/>
              <w:numPr>
                <w:ilvl w:val="0"/>
                <w:numId w:val="129"/>
              </w:numPr>
              <w:spacing w:line="240" w:lineRule="auto"/>
              <w:rPr>
                <w:sz w:val="20"/>
                <w:szCs w:val="20"/>
              </w:rPr>
            </w:pPr>
          </w:p>
        </w:tc>
        <w:tc>
          <w:tcPr>
            <w:tcW w:w="586" w:type="pct"/>
            <w:tcBorders>
              <w:top w:val="single" w:sz="5" w:space="0" w:color="000000"/>
              <w:left w:val="single" w:sz="6" w:space="0" w:color="000000"/>
              <w:bottom w:val="single" w:sz="5" w:space="0" w:color="000000"/>
              <w:right w:val="single" w:sz="6" w:space="0" w:color="000000"/>
            </w:tcBorders>
            <w:vAlign w:val="center"/>
          </w:tcPr>
          <w:p w14:paraId="19E22413" w14:textId="77777777" w:rsidR="00046CEA" w:rsidRPr="00AF1B77" w:rsidRDefault="00046CEA" w:rsidP="00DD5668">
            <w:pPr>
              <w:spacing w:line="240" w:lineRule="auto"/>
              <w:rPr>
                <w:sz w:val="20"/>
                <w:szCs w:val="20"/>
              </w:rPr>
            </w:pPr>
            <w:r w:rsidRPr="00AF1B77">
              <w:rPr>
                <w:sz w:val="20"/>
                <w:szCs w:val="20"/>
              </w:rPr>
              <w:t>3 jours</w:t>
            </w:r>
          </w:p>
        </w:tc>
        <w:tc>
          <w:tcPr>
            <w:tcW w:w="834" w:type="pct"/>
            <w:tcBorders>
              <w:top w:val="single" w:sz="5" w:space="0" w:color="000000"/>
              <w:left w:val="single" w:sz="6" w:space="0" w:color="000000"/>
              <w:bottom w:val="single" w:sz="5" w:space="0" w:color="000000"/>
              <w:right w:val="single" w:sz="6" w:space="0" w:color="000000"/>
            </w:tcBorders>
            <w:vAlign w:val="center"/>
          </w:tcPr>
          <w:p w14:paraId="138EBC7B" w14:textId="77777777" w:rsidR="00046CEA" w:rsidRPr="00AF1B77" w:rsidRDefault="00046CEA" w:rsidP="00DD5668">
            <w:pPr>
              <w:spacing w:line="240" w:lineRule="auto"/>
              <w:rPr>
                <w:sz w:val="20"/>
                <w:szCs w:val="20"/>
              </w:rPr>
            </w:pPr>
            <w:r w:rsidRPr="00AF1B77">
              <w:rPr>
                <w:sz w:val="20"/>
                <w:szCs w:val="20"/>
              </w:rPr>
              <w:t>DGESS/DSEC/agents</w:t>
            </w:r>
          </w:p>
        </w:tc>
        <w:tc>
          <w:tcPr>
            <w:tcW w:w="1069" w:type="pct"/>
            <w:tcBorders>
              <w:top w:val="single" w:sz="5" w:space="0" w:color="000000"/>
              <w:left w:val="single" w:sz="6" w:space="0" w:color="000000"/>
              <w:bottom w:val="single" w:sz="5" w:space="0" w:color="000000"/>
              <w:right w:val="single" w:sz="6" w:space="0" w:color="000000"/>
            </w:tcBorders>
          </w:tcPr>
          <w:p w14:paraId="65E16A69" w14:textId="77777777" w:rsidR="00046CEA" w:rsidRPr="00AF1B77" w:rsidRDefault="00046CEA" w:rsidP="00DD5668">
            <w:pPr>
              <w:spacing w:line="240" w:lineRule="auto"/>
              <w:rPr>
                <w:sz w:val="20"/>
                <w:szCs w:val="20"/>
              </w:rPr>
            </w:pPr>
            <w:r w:rsidRPr="00AF1B77">
              <w:rPr>
                <w:sz w:val="20"/>
                <w:szCs w:val="20"/>
              </w:rPr>
              <w:t>Concevoir les canevas de rapports trimestriels</w:t>
            </w:r>
            <w:r w:rsidR="00AC06E5" w:rsidRPr="00AF1B77">
              <w:rPr>
                <w:sz w:val="20"/>
                <w:szCs w:val="20"/>
              </w:rPr>
              <w:t xml:space="preserve"> par structure</w:t>
            </w:r>
          </w:p>
        </w:tc>
        <w:tc>
          <w:tcPr>
            <w:tcW w:w="897" w:type="pct"/>
            <w:tcBorders>
              <w:top w:val="single" w:sz="5" w:space="0" w:color="000000"/>
              <w:left w:val="single" w:sz="6" w:space="0" w:color="000000"/>
              <w:bottom w:val="single" w:sz="5" w:space="0" w:color="000000"/>
              <w:right w:val="single" w:sz="6" w:space="0" w:color="000000"/>
            </w:tcBorders>
          </w:tcPr>
          <w:p w14:paraId="13BC3309" w14:textId="77777777" w:rsidR="00046CEA" w:rsidRPr="00AF1B77" w:rsidRDefault="00046CEA" w:rsidP="00DD5668">
            <w:pPr>
              <w:spacing w:line="240" w:lineRule="auto"/>
              <w:rPr>
                <w:sz w:val="20"/>
                <w:szCs w:val="20"/>
                <w:highlight w:val="yellow"/>
              </w:rPr>
            </w:pPr>
            <w:r w:rsidRPr="00AF1B77">
              <w:rPr>
                <w:sz w:val="20"/>
                <w:szCs w:val="20"/>
              </w:rPr>
              <w:t xml:space="preserve">Le programme d’activités du </w:t>
            </w:r>
            <w:r w:rsidR="002A2F8B" w:rsidRPr="00AF1B77">
              <w:rPr>
                <w:sz w:val="20"/>
                <w:szCs w:val="20"/>
              </w:rPr>
              <w:t>Ministère</w:t>
            </w:r>
          </w:p>
        </w:tc>
        <w:tc>
          <w:tcPr>
            <w:tcW w:w="766" w:type="pct"/>
            <w:tcBorders>
              <w:top w:val="single" w:sz="5" w:space="0" w:color="000000"/>
              <w:left w:val="single" w:sz="6" w:space="0" w:color="000000"/>
              <w:bottom w:val="single" w:sz="5" w:space="0" w:color="000000"/>
              <w:right w:val="single" w:sz="6" w:space="0" w:color="000000"/>
            </w:tcBorders>
          </w:tcPr>
          <w:p w14:paraId="35FEA188" w14:textId="77777777" w:rsidR="00046CEA" w:rsidRPr="00AF1B77" w:rsidRDefault="00046CEA" w:rsidP="00DD5668">
            <w:pPr>
              <w:spacing w:line="240" w:lineRule="auto"/>
              <w:rPr>
                <w:sz w:val="20"/>
                <w:szCs w:val="20"/>
                <w:highlight w:val="yellow"/>
              </w:rPr>
            </w:pPr>
            <w:r w:rsidRPr="00AF1B77">
              <w:rPr>
                <w:sz w:val="20"/>
                <w:szCs w:val="20"/>
              </w:rPr>
              <w:t>Le canevas de rapport de chaque structure</w:t>
            </w:r>
          </w:p>
        </w:tc>
        <w:tc>
          <w:tcPr>
            <w:tcW w:w="115" w:type="pct"/>
            <w:tcBorders>
              <w:top w:val="single" w:sz="5" w:space="0" w:color="000000"/>
              <w:left w:val="single" w:sz="6" w:space="0" w:color="000000"/>
              <w:bottom w:val="single" w:sz="5" w:space="0" w:color="000000"/>
              <w:right w:val="single" w:sz="6" w:space="0" w:color="000000"/>
            </w:tcBorders>
          </w:tcPr>
          <w:p w14:paraId="0487C044" w14:textId="77777777" w:rsidR="00046CEA" w:rsidRPr="00AF1B77" w:rsidRDefault="00046CEA" w:rsidP="00DD5668">
            <w:pPr>
              <w:spacing w:line="240" w:lineRule="auto"/>
              <w:rPr>
                <w:sz w:val="20"/>
                <w:szCs w:val="20"/>
                <w:highlight w:val="yellow"/>
              </w:rPr>
            </w:pPr>
          </w:p>
        </w:tc>
        <w:tc>
          <w:tcPr>
            <w:tcW w:w="154" w:type="pct"/>
            <w:tcBorders>
              <w:top w:val="single" w:sz="5" w:space="0" w:color="000000"/>
              <w:left w:val="single" w:sz="6" w:space="0" w:color="000000"/>
              <w:bottom w:val="single" w:sz="5" w:space="0" w:color="000000"/>
              <w:right w:val="single" w:sz="6" w:space="0" w:color="000000"/>
            </w:tcBorders>
          </w:tcPr>
          <w:p w14:paraId="66E7ACB8" w14:textId="77777777" w:rsidR="00046CEA" w:rsidRPr="00AF1B77" w:rsidRDefault="00046CEA" w:rsidP="00DD5668">
            <w:pPr>
              <w:spacing w:line="240" w:lineRule="auto"/>
              <w:rPr>
                <w:sz w:val="20"/>
                <w:szCs w:val="20"/>
                <w:highlight w:val="yellow"/>
              </w:rPr>
            </w:pPr>
          </w:p>
        </w:tc>
        <w:tc>
          <w:tcPr>
            <w:tcW w:w="154" w:type="pct"/>
            <w:tcBorders>
              <w:top w:val="single" w:sz="5" w:space="0" w:color="000000"/>
              <w:left w:val="single" w:sz="6" w:space="0" w:color="000000"/>
              <w:bottom w:val="single" w:sz="5" w:space="0" w:color="000000"/>
              <w:right w:val="single" w:sz="6" w:space="0" w:color="000000"/>
            </w:tcBorders>
          </w:tcPr>
          <w:p w14:paraId="60D9FBA3" w14:textId="77777777" w:rsidR="00046CEA" w:rsidRPr="00AF1B77" w:rsidRDefault="00046CEA"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25979287" w14:textId="77777777" w:rsidR="00046CEA" w:rsidRPr="00AF1B77" w:rsidRDefault="00046CEA" w:rsidP="00DD5668">
            <w:pPr>
              <w:spacing w:line="240" w:lineRule="auto"/>
              <w:rPr>
                <w:sz w:val="20"/>
                <w:szCs w:val="20"/>
              </w:rPr>
            </w:pPr>
          </w:p>
        </w:tc>
      </w:tr>
      <w:tr w:rsidR="00DA379F" w:rsidRPr="00AF1B77" w14:paraId="15FFC01D" w14:textId="77777777" w:rsidTr="003F1023">
        <w:trPr>
          <w:trHeight w:val="567"/>
          <w:jc w:val="center"/>
        </w:trPr>
        <w:tc>
          <w:tcPr>
            <w:tcW w:w="283" w:type="pct"/>
            <w:tcBorders>
              <w:top w:val="single" w:sz="5" w:space="0" w:color="000000"/>
              <w:left w:val="single" w:sz="5" w:space="0" w:color="000000"/>
              <w:bottom w:val="single" w:sz="5" w:space="0" w:color="000000"/>
              <w:right w:val="single" w:sz="6" w:space="0" w:color="000000"/>
            </w:tcBorders>
            <w:vAlign w:val="center"/>
          </w:tcPr>
          <w:p w14:paraId="36DFC252" w14:textId="77777777" w:rsidR="00046CEA" w:rsidRPr="00AF1B77" w:rsidRDefault="00046CEA" w:rsidP="00DD5668">
            <w:pPr>
              <w:pStyle w:val="Paragraphedeliste"/>
              <w:numPr>
                <w:ilvl w:val="0"/>
                <w:numId w:val="129"/>
              </w:numPr>
              <w:spacing w:line="240" w:lineRule="auto"/>
              <w:rPr>
                <w:sz w:val="20"/>
                <w:szCs w:val="20"/>
              </w:rPr>
            </w:pPr>
          </w:p>
        </w:tc>
        <w:tc>
          <w:tcPr>
            <w:tcW w:w="586" w:type="pct"/>
            <w:tcBorders>
              <w:top w:val="single" w:sz="5" w:space="0" w:color="000000"/>
              <w:left w:val="single" w:sz="6" w:space="0" w:color="000000"/>
              <w:bottom w:val="single" w:sz="5" w:space="0" w:color="000000"/>
              <w:right w:val="single" w:sz="6" w:space="0" w:color="000000"/>
            </w:tcBorders>
            <w:vAlign w:val="center"/>
          </w:tcPr>
          <w:p w14:paraId="412E86ED" w14:textId="77777777" w:rsidR="00046CEA" w:rsidRPr="00AF1B77" w:rsidRDefault="00046CEA" w:rsidP="00DD5668">
            <w:pPr>
              <w:spacing w:line="240" w:lineRule="auto"/>
              <w:rPr>
                <w:sz w:val="20"/>
                <w:szCs w:val="20"/>
              </w:rPr>
            </w:pPr>
            <w:r w:rsidRPr="00AF1B77">
              <w:rPr>
                <w:sz w:val="20"/>
                <w:szCs w:val="20"/>
              </w:rPr>
              <w:t>5 jours</w:t>
            </w:r>
          </w:p>
        </w:tc>
        <w:tc>
          <w:tcPr>
            <w:tcW w:w="834" w:type="pct"/>
            <w:tcBorders>
              <w:top w:val="single" w:sz="5" w:space="0" w:color="000000"/>
              <w:left w:val="single" w:sz="6" w:space="0" w:color="000000"/>
              <w:bottom w:val="single" w:sz="5" w:space="0" w:color="000000"/>
              <w:right w:val="single" w:sz="6" w:space="0" w:color="000000"/>
            </w:tcBorders>
            <w:vAlign w:val="center"/>
          </w:tcPr>
          <w:p w14:paraId="30FB0259" w14:textId="77777777" w:rsidR="00046CEA" w:rsidRPr="00AF1B77" w:rsidRDefault="006F0685" w:rsidP="00DD5668">
            <w:pPr>
              <w:spacing w:line="240" w:lineRule="auto"/>
              <w:rPr>
                <w:sz w:val="20"/>
                <w:szCs w:val="20"/>
              </w:rPr>
            </w:pPr>
            <w:r w:rsidRPr="00AF1B77">
              <w:rPr>
                <w:sz w:val="20"/>
                <w:szCs w:val="20"/>
              </w:rPr>
              <w:t>SG/DGESS/DSE</w:t>
            </w:r>
            <w:r w:rsidR="00046CEA" w:rsidRPr="00AF1B77">
              <w:rPr>
                <w:sz w:val="20"/>
                <w:szCs w:val="20"/>
              </w:rPr>
              <w:t>/agents</w:t>
            </w:r>
          </w:p>
        </w:tc>
        <w:tc>
          <w:tcPr>
            <w:tcW w:w="1069" w:type="pct"/>
            <w:tcBorders>
              <w:top w:val="single" w:sz="5" w:space="0" w:color="000000"/>
              <w:left w:val="single" w:sz="6" w:space="0" w:color="000000"/>
              <w:bottom w:val="single" w:sz="5" w:space="0" w:color="000000"/>
              <w:right w:val="single" w:sz="6" w:space="0" w:color="000000"/>
            </w:tcBorders>
          </w:tcPr>
          <w:p w14:paraId="2895D86A" w14:textId="77777777" w:rsidR="00046CEA" w:rsidRPr="00AF1B77" w:rsidRDefault="00046CEA" w:rsidP="00DD5668">
            <w:pPr>
              <w:spacing w:line="240" w:lineRule="auto"/>
              <w:rPr>
                <w:sz w:val="20"/>
                <w:szCs w:val="20"/>
              </w:rPr>
            </w:pPr>
            <w:r w:rsidRPr="00AF1B77">
              <w:rPr>
                <w:sz w:val="20"/>
                <w:szCs w:val="20"/>
              </w:rPr>
              <w:t>Transmettre les canevas de rappo</w:t>
            </w:r>
            <w:r w:rsidR="00DC6202" w:rsidRPr="00AF1B77">
              <w:rPr>
                <w:sz w:val="20"/>
                <w:szCs w:val="20"/>
              </w:rPr>
              <w:t>rts trimestriels des structures</w:t>
            </w:r>
          </w:p>
        </w:tc>
        <w:tc>
          <w:tcPr>
            <w:tcW w:w="897" w:type="pct"/>
            <w:tcBorders>
              <w:top w:val="single" w:sz="5" w:space="0" w:color="000000"/>
              <w:left w:val="single" w:sz="6" w:space="0" w:color="000000"/>
              <w:bottom w:val="single" w:sz="5" w:space="0" w:color="000000"/>
              <w:right w:val="single" w:sz="6" w:space="0" w:color="000000"/>
            </w:tcBorders>
          </w:tcPr>
          <w:p w14:paraId="179C2A4F" w14:textId="77777777" w:rsidR="00046CEA" w:rsidRPr="00AF1B77" w:rsidRDefault="00046CEA" w:rsidP="00DD5668">
            <w:pPr>
              <w:spacing w:line="240" w:lineRule="auto"/>
              <w:rPr>
                <w:sz w:val="20"/>
                <w:szCs w:val="20"/>
              </w:rPr>
            </w:pPr>
            <w:r w:rsidRPr="00AF1B77">
              <w:rPr>
                <w:sz w:val="20"/>
                <w:szCs w:val="20"/>
              </w:rPr>
              <w:t>canevas de rapport de chaque structure</w:t>
            </w:r>
          </w:p>
        </w:tc>
        <w:tc>
          <w:tcPr>
            <w:tcW w:w="766" w:type="pct"/>
            <w:tcBorders>
              <w:top w:val="single" w:sz="5" w:space="0" w:color="000000"/>
              <w:left w:val="single" w:sz="6" w:space="0" w:color="000000"/>
              <w:bottom w:val="single" w:sz="5" w:space="0" w:color="000000"/>
              <w:right w:val="single" w:sz="6" w:space="0" w:color="000000"/>
            </w:tcBorders>
          </w:tcPr>
          <w:p w14:paraId="5D0FDD55" w14:textId="77777777" w:rsidR="00046CEA" w:rsidRPr="00AF1B77" w:rsidRDefault="00046CEA" w:rsidP="00DD5668">
            <w:pPr>
              <w:spacing w:line="240" w:lineRule="auto"/>
              <w:rPr>
                <w:sz w:val="20"/>
                <w:szCs w:val="20"/>
              </w:rPr>
            </w:pPr>
            <w:r w:rsidRPr="00AF1B77">
              <w:rPr>
                <w:sz w:val="20"/>
                <w:szCs w:val="20"/>
              </w:rPr>
              <w:t>lettre de transmission</w:t>
            </w:r>
          </w:p>
        </w:tc>
        <w:tc>
          <w:tcPr>
            <w:tcW w:w="115" w:type="pct"/>
            <w:tcBorders>
              <w:top w:val="single" w:sz="5" w:space="0" w:color="000000"/>
              <w:left w:val="single" w:sz="6" w:space="0" w:color="000000"/>
              <w:bottom w:val="single" w:sz="5" w:space="0" w:color="000000"/>
              <w:right w:val="single" w:sz="6" w:space="0" w:color="000000"/>
            </w:tcBorders>
          </w:tcPr>
          <w:p w14:paraId="44AAEE67" w14:textId="77777777" w:rsidR="00046CEA" w:rsidRPr="00AF1B77" w:rsidRDefault="00046CEA" w:rsidP="00DD5668">
            <w:pPr>
              <w:spacing w:line="240" w:lineRule="auto"/>
              <w:rPr>
                <w:sz w:val="20"/>
                <w:szCs w:val="20"/>
              </w:rPr>
            </w:pPr>
          </w:p>
        </w:tc>
        <w:tc>
          <w:tcPr>
            <w:tcW w:w="154" w:type="pct"/>
            <w:tcBorders>
              <w:top w:val="single" w:sz="5" w:space="0" w:color="000000"/>
              <w:left w:val="single" w:sz="6" w:space="0" w:color="000000"/>
              <w:bottom w:val="single" w:sz="5" w:space="0" w:color="000000"/>
              <w:right w:val="single" w:sz="6" w:space="0" w:color="000000"/>
            </w:tcBorders>
          </w:tcPr>
          <w:p w14:paraId="6C88CE2A" w14:textId="77777777" w:rsidR="00046CEA" w:rsidRPr="00AF1B77" w:rsidRDefault="00046CEA" w:rsidP="00DD5668">
            <w:pPr>
              <w:spacing w:line="240" w:lineRule="auto"/>
              <w:rPr>
                <w:sz w:val="20"/>
                <w:szCs w:val="20"/>
              </w:rPr>
            </w:pPr>
          </w:p>
        </w:tc>
        <w:tc>
          <w:tcPr>
            <w:tcW w:w="154" w:type="pct"/>
            <w:tcBorders>
              <w:top w:val="single" w:sz="5" w:space="0" w:color="000000"/>
              <w:left w:val="single" w:sz="6" w:space="0" w:color="000000"/>
              <w:bottom w:val="single" w:sz="5" w:space="0" w:color="000000"/>
              <w:right w:val="single" w:sz="6" w:space="0" w:color="000000"/>
            </w:tcBorders>
          </w:tcPr>
          <w:p w14:paraId="575A1EE9" w14:textId="77777777" w:rsidR="00046CEA" w:rsidRPr="00AF1B77" w:rsidRDefault="00046CEA"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3760C203" w14:textId="77777777" w:rsidR="00046CEA" w:rsidRPr="00AF1B77" w:rsidRDefault="00046CEA" w:rsidP="00DD5668">
            <w:pPr>
              <w:spacing w:line="240" w:lineRule="auto"/>
              <w:rPr>
                <w:sz w:val="20"/>
                <w:szCs w:val="20"/>
              </w:rPr>
            </w:pPr>
          </w:p>
        </w:tc>
      </w:tr>
      <w:tr w:rsidR="00DA379F" w:rsidRPr="00AF1B77" w14:paraId="394F3866" w14:textId="77777777" w:rsidTr="003F1023">
        <w:trPr>
          <w:trHeight w:val="567"/>
          <w:jc w:val="center"/>
        </w:trPr>
        <w:tc>
          <w:tcPr>
            <w:tcW w:w="283" w:type="pct"/>
            <w:tcBorders>
              <w:top w:val="single" w:sz="5" w:space="0" w:color="000000"/>
              <w:left w:val="single" w:sz="5" w:space="0" w:color="000000"/>
              <w:bottom w:val="single" w:sz="5" w:space="0" w:color="000000"/>
              <w:right w:val="single" w:sz="6" w:space="0" w:color="000000"/>
            </w:tcBorders>
            <w:vAlign w:val="center"/>
          </w:tcPr>
          <w:p w14:paraId="0F79D5E8" w14:textId="77777777" w:rsidR="00046CEA" w:rsidRPr="00AF1B77" w:rsidRDefault="00046CEA" w:rsidP="00DD5668">
            <w:pPr>
              <w:pStyle w:val="Paragraphedeliste"/>
              <w:numPr>
                <w:ilvl w:val="0"/>
                <w:numId w:val="129"/>
              </w:numPr>
              <w:spacing w:line="240" w:lineRule="auto"/>
              <w:rPr>
                <w:sz w:val="20"/>
                <w:szCs w:val="20"/>
              </w:rPr>
            </w:pPr>
          </w:p>
        </w:tc>
        <w:tc>
          <w:tcPr>
            <w:tcW w:w="586" w:type="pct"/>
            <w:tcBorders>
              <w:top w:val="single" w:sz="5" w:space="0" w:color="000000"/>
              <w:left w:val="single" w:sz="6" w:space="0" w:color="000000"/>
              <w:bottom w:val="single" w:sz="5" w:space="0" w:color="000000"/>
              <w:right w:val="single" w:sz="6" w:space="0" w:color="000000"/>
            </w:tcBorders>
            <w:vAlign w:val="center"/>
          </w:tcPr>
          <w:p w14:paraId="500FCFB1" w14:textId="77777777" w:rsidR="00046CEA" w:rsidRPr="00AF1B77" w:rsidRDefault="00046CEA" w:rsidP="00DD5668">
            <w:pPr>
              <w:spacing w:line="240" w:lineRule="auto"/>
              <w:rPr>
                <w:sz w:val="20"/>
                <w:szCs w:val="20"/>
              </w:rPr>
            </w:pPr>
            <w:r w:rsidRPr="00AF1B77">
              <w:rPr>
                <w:sz w:val="20"/>
                <w:szCs w:val="20"/>
              </w:rPr>
              <w:t>7 jours</w:t>
            </w:r>
          </w:p>
        </w:tc>
        <w:tc>
          <w:tcPr>
            <w:tcW w:w="834" w:type="pct"/>
            <w:tcBorders>
              <w:top w:val="single" w:sz="5" w:space="0" w:color="000000"/>
              <w:left w:val="single" w:sz="6" w:space="0" w:color="000000"/>
              <w:bottom w:val="single" w:sz="5" w:space="0" w:color="000000"/>
              <w:right w:val="single" w:sz="6" w:space="0" w:color="000000"/>
            </w:tcBorders>
            <w:vAlign w:val="center"/>
          </w:tcPr>
          <w:p w14:paraId="099F8BCD" w14:textId="77777777" w:rsidR="00046CEA" w:rsidRPr="00AF1B77" w:rsidRDefault="00046CEA" w:rsidP="00DD5668">
            <w:pPr>
              <w:spacing w:line="240" w:lineRule="auto"/>
              <w:rPr>
                <w:sz w:val="20"/>
                <w:szCs w:val="20"/>
              </w:rPr>
            </w:pPr>
            <w:r w:rsidRPr="00AF1B77">
              <w:rPr>
                <w:sz w:val="20"/>
                <w:szCs w:val="20"/>
              </w:rPr>
              <w:t>DSEC</w:t>
            </w:r>
          </w:p>
        </w:tc>
        <w:tc>
          <w:tcPr>
            <w:tcW w:w="1069" w:type="pct"/>
            <w:tcBorders>
              <w:top w:val="single" w:sz="5" w:space="0" w:color="000000"/>
              <w:left w:val="single" w:sz="6" w:space="0" w:color="000000"/>
              <w:bottom w:val="single" w:sz="5" w:space="0" w:color="000000"/>
              <w:right w:val="single" w:sz="6" w:space="0" w:color="000000"/>
            </w:tcBorders>
          </w:tcPr>
          <w:p w14:paraId="48C2EA6C" w14:textId="77777777" w:rsidR="00046CEA" w:rsidRPr="00AF1B77" w:rsidRDefault="00046CEA" w:rsidP="00DD5668">
            <w:pPr>
              <w:spacing w:line="240" w:lineRule="auto"/>
              <w:rPr>
                <w:sz w:val="20"/>
                <w:szCs w:val="20"/>
              </w:rPr>
            </w:pPr>
            <w:r w:rsidRPr="00AF1B77">
              <w:rPr>
                <w:sz w:val="20"/>
                <w:szCs w:val="20"/>
              </w:rPr>
              <w:t>C</w:t>
            </w:r>
            <w:r w:rsidR="00AC06E5" w:rsidRPr="00AF1B77">
              <w:rPr>
                <w:sz w:val="20"/>
                <w:szCs w:val="20"/>
              </w:rPr>
              <w:t>entraliser</w:t>
            </w:r>
            <w:r w:rsidRPr="00AF1B77">
              <w:rPr>
                <w:sz w:val="20"/>
                <w:szCs w:val="20"/>
              </w:rPr>
              <w:t xml:space="preserve"> et traiter les rapports d’activités des structures</w:t>
            </w:r>
          </w:p>
        </w:tc>
        <w:tc>
          <w:tcPr>
            <w:tcW w:w="897" w:type="pct"/>
            <w:tcBorders>
              <w:top w:val="single" w:sz="5" w:space="0" w:color="000000"/>
              <w:left w:val="single" w:sz="6" w:space="0" w:color="000000"/>
              <w:bottom w:val="single" w:sz="5" w:space="0" w:color="000000"/>
              <w:right w:val="single" w:sz="6" w:space="0" w:color="000000"/>
            </w:tcBorders>
          </w:tcPr>
          <w:p w14:paraId="78A81EDA" w14:textId="77777777" w:rsidR="00046CEA" w:rsidRPr="00AF1B77" w:rsidRDefault="00046CEA" w:rsidP="00DD5668">
            <w:pPr>
              <w:spacing w:line="240" w:lineRule="auto"/>
              <w:rPr>
                <w:sz w:val="20"/>
                <w:szCs w:val="20"/>
              </w:rPr>
            </w:pPr>
            <w:r w:rsidRPr="00AF1B77">
              <w:rPr>
                <w:sz w:val="20"/>
                <w:szCs w:val="20"/>
              </w:rPr>
              <w:t>Canevas de rapport trimestriel+ rapp</w:t>
            </w:r>
            <w:r w:rsidR="00DC6202" w:rsidRPr="00AF1B77">
              <w:rPr>
                <w:sz w:val="20"/>
                <w:szCs w:val="20"/>
              </w:rPr>
              <w:t>orts d’activités des structures</w:t>
            </w:r>
          </w:p>
        </w:tc>
        <w:tc>
          <w:tcPr>
            <w:tcW w:w="766" w:type="pct"/>
            <w:tcBorders>
              <w:top w:val="single" w:sz="5" w:space="0" w:color="000000"/>
              <w:left w:val="single" w:sz="6" w:space="0" w:color="000000"/>
              <w:bottom w:val="single" w:sz="5" w:space="0" w:color="000000"/>
              <w:right w:val="single" w:sz="6" w:space="0" w:color="000000"/>
            </w:tcBorders>
          </w:tcPr>
          <w:p w14:paraId="64B4876E" w14:textId="77777777" w:rsidR="00046CEA" w:rsidRPr="00AF1B77" w:rsidRDefault="00046CEA" w:rsidP="00DD5668">
            <w:pPr>
              <w:spacing w:line="240" w:lineRule="auto"/>
              <w:rPr>
                <w:sz w:val="20"/>
                <w:szCs w:val="20"/>
              </w:rPr>
            </w:pPr>
            <w:r w:rsidRPr="00AF1B77">
              <w:rPr>
                <w:sz w:val="20"/>
                <w:szCs w:val="20"/>
              </w:rPr>
              <w:t xml:space="preserve">Projet de rapport d’activités du </w:t>
            </w:r>
            <w:r w:rsidR="002A2F8B" w:rsidRPr="00AF1B77">
              <w:rPr>
                <w:sz w:val="20"/>
                <w:szCs w:val="20"/>
              </w:rPr>
              <w:t>Ministère</w:t>
            </w:r>
          </w:p>
        </w:tc>
        <w:tc>
          <w:tcPr>
            <w:tcW w:w="115" w:type="pct"/>
            <w:tcBorders>
              <w:top w:val="single" w:sz="5" w:space="0" w:color="000000"/>
              <w:left w:val="single" w:sz="6" w:space="0" w:color="000000"/>
              <w:bottom w:val="single" w:sz="5" w:space="0" w:color="000000"/>
              <w:right w:val="single" w:sz="6" w:space="0" w:color="000000"/>
            </w:tcBorders>
          </w:tcPr>
          <w:p w14:paraId="7CBC7913" w14:textId="77777777" w:rsidR="00046CEA" w:rsidRPr="00AF1B77" w:rsidRDefault="00046CEA" w:rsidP="00DD5668">
            <w:pPr>
              <w:spacing w:line="240" w:lineRule="auto"/>
              <w:rPr>
                <w:sz w:val="20"/>
                <w:szCs w:val="20"/>
              </w:rPr>
            </w:pPr>
          </w:p>
        </w:tc>
        <w:tc>
          <w:tcPr>
            <w:tcW w:w="154" w:type="pct"/>
            <w:tcBorders>
              <w:top w:val="single" w:sz="5" w:space="0" w:color="000000"/>
              <w:left w:val="single" w:sz="6" w:space="0" w:color="000000"/>
              <w:bottom w:val="single" w:sz="5" w:space="0" w:color="000000"/>
              <w:right w:val="single" w:sz="6" w:space="0" w:color="000000"/>
            </w:tcBorders>
          </w:tcPr>
          <w:p w14:paraId="657DC03E" w14:textId="77777777" w:rsidR="00046CEA" w:rsidRPr="00AF1B77" w:rsidRDefault="00046CEA" w:rsidP="00DD5668">
            <w:pPr>
              <w:spacing w:line="240" w:lineRule="auto"/>
              <w:rPr>
                <w:sz w:val="20"/>
                <w:szCs w:val="20"/>
              </w:rPr>
            </w:pPr>
          </w:p>
        </w:tc>
        <w:tc>
          <w:tcPr>
            <w:tcW w:w="154" w:type="pct"/>
            <w:tcBorders>
              <w:top w:val="single" w:sz="5" w:space="0" w:color="000000"/>
              <w:left w:val="single" w:sz="6" w:space="0" w:color="000000"/>
              <w:bottom w:val="single" w:sz="5" w:space="0" w:color="000000"/>
              <w:right w:val="single" w:sz="6" w:space="0" w:color="000000"/>
            </w:tcBorders>
          </w:tcPr>
          <w:p w14:paraId="2444EB8F" w14:textId="77777777" w:rsidR="00046CEA" w:rsidRPr="00AF1B77" w:rsidRDefault="00046CEA"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030D890C" w14:textId="77777777" w:rsidR="00046CEA" w:rsidRPr="00AF1B77" w:rsidRDefault="00046CEA" w:rsidP="00DD5668">
            <w:pPr>
              <w:spacing w:line="240" w:lineRule="auto"/>
              <w:rPr>
                <w:sz w:val="20"/>
                <w:szCs w:val="20"/>
              </w:rPr>
            </w:pPr>
          </w:p>
        </w:tc>
      </w:tr>
      <w:tr w:rsidR="00DA379F" w:rsidRPr="00AF1B77" w14:paraId="4C08A838" w14:textId="77777777" w:rsidTr="003F1023">
        <w:trPr>
          <w:trHeight w:val="567"/>
          <w:jc w:val="center"/>
        </w:trPr>
        <w:tc>
          <w:tcPr>
            <w:tcW w:w="283" w:type="pct"/>
            <w:tcBorders>
              <w:top w:val="single" w:sz="5" w:space="0" w:color="000000"/>
              <w:left w:val="single" w:sz="5" w:space="0" w:color="000000"/>
              <w:bottom w:val="single" w:sz="5" w:space="0" w:color="000000"/>
              <w:right w:val="single" w:sz="6" w:space="0" w:color="000000"/>
            </w:tcBorders>
            <w:vAlign w:val="center"/>
          </w:tcPr>
          <w:p w14:paraId="2F336CE3" w14:textId="77777777" w:rsidR="00046CEA" w:rsidRPr="00AF1B77" w:rsidRDefault="00046CEA" w:rsidP="00DD5668">
            <w:pPr>
              <w:pStyle w:val="Paragraphedeliste"/>
              <w:numPr>
                <w:ilvl w:val="0"/>
                <w:numId w:val="129"/>
              </w:numPr>
              <w:spacing w:before="0" w:after="0" w:line="240" w:lineRule="auto"/>
              <w:rPr>
                <w:sz w:val="20"/>
                <w:szCs w:val="20"/>
              </w:rPr>
            </w:pPr>
          </w:p>
        </w:tc>
        <w:tc>
          <w:tcPr>
            <w:tcW w:w="586" w:type="pct"/>
            <w:tcBorders>
              <w:top w:val="single" w:sz="5" w:space="0" w:color="000000"/>
              <w:left w:val="single" w:sz="6" w:space="0" w:color="000000"/>
              <w:bottom w:val="single" w:sz="5" w:space="0" w:color="000000"/>
              <w:right w:val="single" w:sz="6" w:space="0" w:color="000000"/>
            </w:tcBorders>
            <w:vAlign w:val="center"/>
          </w:tcPr>
          <w:p w14:paraId="62E5040C" w14:textId="77777777" w:rsidR="00046CEA" w:rsidRPr="00AF1B77" w:rsidRDefault="00046CEA" w:rsidP="00DD5668">
            <w:pPr>
              <w:spacing w:before="0" w:after="0" w:line="240" w:lineRule="auto"/>
              <w:rPr>
                <w:sz w:val="20"/>
                <w:szCs w:val="20"/>
              </w:rPr>
            </w:pPr>
            <w:r w:rsidRPr="00AF1B77">
              <w:rPr>
                <w:sz w:val="20"/>
                <w:szCs w:val="20"/>
              </w:rPr>
              <w:t>2 jours</w:t>
            </w:r>
          </w:p>
        </w:tc>
        <w:tc>
          <w:tcPr>
            <w:tcW w:w="834" w:type="pct"/>
            <w:tcBorders>
              <w:top w:val="single" w:sz="5" w:space="0" w:color="000000"/>
              <w:left w:val="single" w:sz="6" w:space="0" w:color="000000"/>
              <w:bottom w:val="single" w:sz="5" w:space="0" w:color="000000"/>
              <w:right w:val="single" w:sz="6" w:space="0" w:color="000000"/>
            </w:tcBorders>
            <w:vAlign w:val="center"/>
          </w:tcPr>
          <w:p w14:paraId="06D93A6C" w14:textId="77777777" w:rsidR="00046CEA" w:rsidRPr="00AF1B77" w:rsidRDefault="00C85F05" w:rsidP="00DD5668">
            <w:pPr>
              <w:spacing w:before="0" w:after="0" w:line="240" w:lineRule="auto"/>
              <w:rPr>
                <w:sz w:val="20"/>
                <w:szCs w:val="20"/>
              </w:rPr>
            </w:pPr>
            <w:r w:rsidRPr="00AF1B77">
              <w:rPr>
                <w:sz w:val="20"/>
                <w:szCs w:val="20"/>
              </w:rPr>
              <w:t>DGESS</w:t>
            </w:r>
            <w:r w:rsidR="00046CEA" w:rsidRPr="00AF1B77">
              <w:rPr>
                <w:sz w:val="20"/>
                <w:szCs w:val="20"/>
              </w:rPr>
              <w:t>/Directeurs/Agents</w:t>
            </w:r>
          </w:p>
        </w:tc>
        <w:tc>
          <w:tcPr>
            <w:tcW w:w="1069" w:type="pct"/>
            <w:tcBorders>
              <w:top w:val="single" w:sz="5" w:space="0" w:color="000000"/>
              <w:left w:val="single" w:sz="6" w:space="0" w:color="000000"/>
              <w:bottom w:val="single" w:sz="5" w:space="0" w:color="000000"/>
              <w:right w:val="single" w:sz="6" w:space="0" w:color="000000"/>
            </w:tcBorders>
          </w:tcPr>
          <w:p w14:paraId="56A2F097" w14:textId="77777777" w:rsidR="00046CEA" w:rsidRPr="00AF1B77" w:rsidRDefault="00AC06E5" w:rsidP="00DD5668">
            <w:pPr>
              <w:spacing w:before="0" w:after="0" w:line="240" w:lineRule="auto"/>
              <w:rPr>
                <w:b/>
                <w:sz w:val="20"/>
                <w:szCs w:val="20"/>
              </w:rPr>
            </w:pPr>
            <w:r w:rsidRPr="00AF1B77">
              <w:rPr>
                <w:sz w:val="20"/>
                <w:szCs w:val="20"/>
              </w:rPr>
              <w:t xml:space="preserve">Tenir la session </w:t>
            </w:r>
            <w:r w:rsidR="00046CEA" w:rsidRPr="00AF1B77">
              <w:rPr>
                <w:sz w:val="20"/>
                <w:szCs w:val="20"/>
              </w:rPr>
              <w:t>de validation du projet  de rapport d’activités trimestriel avec les points focaux</w:t>
            </w:r>
          </w:p>
        </w:tc>
        <w:tc>
          <w:tcPr>
            <w:tcW w:w="897" w:type="pct"/>
            <w:tcBorders>
              <w:top w:val="single" w:sz="5" w:space="0" w:color="000000"/>
              <w:left w:val="single" w:sz="6" w:space="0" w:color="000000"/>
              <w:bottom w:val="single" w:sz="5" w:space="0" w:color="000000"/>
              <w:right w:val="single" w:sz="6" w:space="0" w:color="000000"/>
            </w:tcBorders>
          </w:tcPr>
          <w:p w14:paraId="43F4A2E7" w14:textId="77777777" w:rsidR="00046CEA" w:rsidRPr="00AF1B77" w:rsidRDefault="00046CEA" w:rsidP="00DD5668">
            <w:pPr>
              <w:spacing w:before="0" w:after="0" w:line="240" w:lineRule="auto"/>
              <w:rPr>
                <w:sz w:val="20"/>
                <w:szCs w:val="20"/>
              </w:rPr>
            </w:pPr>
            <w:r w:rsidRPr="00AF1B77">
              <w:rPr>
                <w:sz w:val="20"/>
                <w:szCs w:val="20"/>
              </w:rPr>
              <w:t>Liste des points focaux +</w:t>
            </w:r>
          </w:p>
          <w:p w14:paraId="1B1A4DCA" w14:textId="77777777" w:rsidR="00046CEA" w:rsidRPr="00AF1B77" w:rsidRDefault="003F1023" w:rsidP="00DD5668">
            <w:pPr>
              <w:spacing w:before="0" w:after="0" w:line="240" w:lineRule="auto"/>
              <w:rPr>
                <w:sz w:val="20"/>
                <w:szCs w:val="20"/>
              </w:rPr>
            </w:pPr>
            <w:r>
              <w:rPr>
                <w:sz w:val="20"/>
                <w:szCs w:val="20"/>
              </w:rPr>
              <w:t xml:space="preserve">projet </w:t>
            </w:r>
            <w:r w:rsidR="00046CEA" w:rsidRPr="00AF1B77">
              <w:rPr>
                <w:sz w:val="20"/>
                <w:szCs w:val="20"/>
              </w:rPr>
              <w:t xml:space="preserve">de rapport d’activités du </w:t>
            </w:r>
            <w:r w:rsidR="002A2F8B" w:rsidRPr="00AF1B77">
              <w:rPr>
                <w:sz w:val="20"/>
                <w:szCs w:val="20"/>
              </w:rPr>
              <w:t>Ministère</w:t>
            </w:r>
          </w:p>
        </w:tc>
        <w:tc>
          <w:tcPr>
            <w:tcW w:w="766" w:type="pct"/>
            <w:tcBorders>
              <w:top w:val="single" w:sz="5" w:space="0" w:color="000000"/>
              <w:left w:val="single" w:sz="6" w:space="0" w:color="000000"/>
              <w:bottom w:val="single" w:sz="5" w:space="0" w:color="000000"/>
              <w:right w:val="single" w:sz="6" w:space="0" w:color="000000"/>
            </w:tcBorders>
          </w:tcPr>
          <w:p w14:paraId="5B26F800" w14:textId="77777777" w:rsidR="00046CEA" w:rsidRPr="00AF1B77" w:rsidRDefault="00046CEA" w:rsidP="00DD5668">
            <w:pPr>
              <w:spacing w:before="0" w:after="0" w:line="240" w:lineRule="auto"/>
              <w:rPr>
                <w:sz w:val="20"/>
                <w:szCs w:val="20"/>
              </w:rPr>
            </w:pPr>
            <w:r w:rsidRPr="00AF1B77">
              <w:rPr>
                <w:sz w:val="20"/>
                <w:szCs w:val="20"/>
              </w:rPr>
              <w:t>rapport d’activités trimestriel amendé par les points focaux</w:t>
            </w:r>
          </w:p>
        </w:tc>
        <w:tc>
          <w:tcPr>
            <w:tcW w:w="115" w:type="pct"/>
            <w:tcBorders>
              <w:top w:val="single" w:sz="5" w:space="0" w:color="000000"/>
              <w:left w:val="single" w:sz="6" w:space="0" w:color="000000"/>
              <w:bottom w:val="single" w:sz="5" w:space="0" w:color="000000"/>
              <w:right w:val="single" w:sz="6" w:space="0" w:color="000000"/>
            </w:tcBorders>
          </w:tcPr>
          <w:p w14:paraId="01050BFE" w14:textId="77777777" w:rsidR="00046CEA" w:rsidRPr="00AF1B77" w:rsidRDefault="00046CEA" w:rsidP="00DD5668">
            <w:pPr>
              <w:spacing w:before="0" w:after="0" w:line="240" w:lineRule="auto"/>
              <w:rPr>
                <w:sz w:val="20"/>
                <w:szCs w:val="20"/>
              </w:rPr>
            </w:pPr>
          </w:p>
        </w:tc>
        <w:tc>
          <w:tcPr>
            <w:tcW w:w="154" w:type="pct"/>
            <w:tcBorders>
              <w:top w:val="single" w:sz="5" w:space="0" w:color="000000"/>
              <w:left w:val="single" w:sz="6" w:space="0" w:color="000000"/>
              <w:bottom w:val="single" w:sz="5" w:space="0" w:color="000000"/>
              <w:right w:val="single" w:sz="6" w:space="0" w:color="000000"/>
            </w:tcBorders>
          </w:tcPr>
          <w:p w14:paraId="39A9C9A5" w14:textId="77777777" w:rsidR="00046CEA" w:rsidRPr="00AF1B77" w:rsidRDefault="00046CEA" w:rsidP="00DD5668">
            <w:pPr>
              <w:spacing w:before="0" w:after="0" w:line="240" w:lineRule="auto"/>
              <w:rPr>
                <w:sz w:val="20"/>
                <w:szCs w:val="20"/>
              </w:rPr>
            </w:pPr>
          </w:p>
        </w:tc>
        <w:tc>
          <w:tcPr>
            <w:tcW w:w="154" w:type="pct"/>
            <w:tcBorders>
              <w:top w:val="single" w:sz="5" w:space="0" w:color="000000"/>
              <w:left w:val="single" w:sz="6" w:space="0" w:color="000000"/>
              <w:bottom w:val="single" w:sz="5" w:space="0" w:color="000000"/>
              <w:right w:val="single" w:sz="6" w:space="0" w:color="000000"/>
            </w:tcBorders>
          </w:tcPr>
          <w:p w14:paraId="41A98586" w14:textId="77777777" w:rsidR="00046CEA" w:rsidRPr="00AF1B77" w:rsidRDefault="00046CEA" w:rsidP="00DD5668">
            <w:pPr>
              <w:spacing w:before="0" w:after="0"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1F744F08" w14:textId="77777777" w:rsidR="00046CEA" w:rsidRPr="00AF1B77" w:rsidRDefault="00046CEA" w:rsidP="00DD5668">
            <w:pPr>
              <w:spacing w:before="0" w:after="0" w:line="240" w:lineRule="auto"/>
              <w:rPr>
                <w:sz w:val="20"/>
                <w:szCs w:val="20"/>
              </w:rPr>
            </w:pPr>
          </w:p>
        </w:tc>
      </w:tr>
      <w:tr w:rsidR="00DA379F" w:rsidRPr="00AF1B77" w14:paraId="51A169AD" w14:textId="77777777" w:rsidTr="003F1023">
        <w:trPr>
          <w:trHeight w:val="567"/>
          <w:jc w:val="center"/>
        </w:trPr>
        <w:tc>
          <w:tcPr>
            <w:tcW w:w="283" w:type="pct"/>
            <w:tcBorders>
              <w:top w:val="single" w:sz="5" w:space="0" w:color="000000"/>
              <w:left w:val="single" w:sz="5" w:space="0" w:color="000000"/>
              <w:bottom w:val="single" w:sz="5" w:space="0" w:color="000000"/>
              <w:right w:val="single" w:sz="6" w:space="0" w:color="000000"/>
            </w:tcBorders>
            <w:vAlign w:val="center"/>
          </w:tcPr>
          <w:p w14:paraId="032A3CAC" w14:textId="77777777" w:rsidR="00046CEA" w:rsidRPr="00AF1B77" w:rsidRDefault="00046CEA" w:rsidP="00DD5668">
            <w:pPr>
              <w:pStyle w:val="Paragraphedeliste"/>
              <w:numPr>
                <w:ilvl w:val="0"/>
                <w:numId w:val="129"/>
              </w:numPr>
              <w:spacing w:line="240" w:lineRule="auto"/>
              <w:rPr>
                <w:sz w:val="20"/>
                <w:szCs w:val="20"/>
              </w:rPr>
            </w:pPr>
          </w:p>
        </w:tc>
        <w:tc>
          <w:tcPr>
            <w:tcW w:w="586" w:type="pct"/>
            <w:tcBorders>
              <w:top w:val="single" w:sz="5" w:space="0" w:color="000000"/>
              <w:left w:val="single" w:sz="6" w:space="0" w:color="000000"/>
              <w:bottom w:val="single" w:sz="5" w:space="0" w:color="000000"/>
              <w:right w:val="single" w:sz="6" w:space="0" w:color="000000"/>
            </w:tcBorders>
            <w:vAlign w:val="center"/>
          </w:tcPr>
          <w:p w14:paraId="06663B2D" w14:textId="77777777" w:rsidR="00046CEA" w:rsidRPr="00AF1B77" w:rsidRDefault="00046CEA" w:rsidP="00DD5668">
            <w:pPr>
              <w:spacing w:line="240" w:lineRule="auto"/>
              <w:rPr>
                <w:sz w:val="20"/>
                <w:szCs w:val="20"/>
              </w:rPr>
            </w:pPr>
            <w:r w:rsidRPr="00AF1B77">
              <w:rPr>
                <w:sz w:val="20"/>
                <w:szCs w:val="20"/>
              </w:rPr>
              <w:t>1 jour</w:t>
            </w:r>
          </w:p>
        </w:tc>
        <w:tc>
          <w:tcPr>
            <w:tcW w:w="834" w:type="pct"/>
            <w:tcBorders>
              <w:top w:val="single" w:sz="5" w:space="0" w:color="000000"/>
              <w:left w:val="single" w:sz="6" w:space="0" w:color="000000"/>
              <w:bottom w:val="single" w:sz="5" w:space="0" w:color="000000"/>
              <w:right w:val="single" w:sz="6" w:space="0" w:color="000000"/>
            </w:tcBorders>
            <w:vAlign w:val="center"/>
          </w:tcPr>
          <w:p w14:paraId="1AF8D2AB" w14:textId="77777777" w:rsidR="00046CEA" w:rsidRPr="00AF1B77" w:rsidRDefault="00046CEA" w:rsidP="00DD5668">
            <w:pPr>
              <w:spacing w:line="240" w:lineRule="auto"/>
              <w:rPr>
                <w:sz w:val="20"/>
                <w:szCs w:val="20"/>
              </w:rPr>
            </w:pPr>
            <w:r w:rsidRPr="00AF1B77">
              <w:rPr>
                <w:sz w:val="20"/>
                <w:szCs w:val="20"/>
              </w:rPr>
              <w:t>SG/DGESS/ agents</w:t>
            </w:r>
          </w:p>
        </w:tc>
        <w:tc>
          <w:tcPr>
            <w:tcW w:w="1069" w:type="pct"/>
            <w:tcBorders>
              <w:top w:val="single" w:sz="5" w:space="0" w:color="000000"/>
              <w:left w:val="single" w:sz="6" w:space="0" w:color="000000"/>
              <w:bottom w:val="single" w:sz="5" w:space="0" w:color="000000"/>
              <w:right w:val="single" w:sz="6" w:space="0" w:color="000000"/>
            </w:tcBorders>
          </w:tcPr>
          <w:p w14:paraId="56B69FC2" w14:textId="77777777" w:rsidR="00046CEA" w:rsidRPr="00AF1B77" w:rsidRDefault="00046CEA" w:rsidP="00DD5668">
            <w:pPr>
              <w:spacing w:line="240" w:lineRule="auto"/>
              <w:rPr>
                <w:sz w:val="20"/>
                <w:szCs w:val="20"/>
              </w:rPr>
            </w:pPr>
            <w:r w:rsidRPr="00AF1B77">
              <w:rPr>
                <w:sz w:val="20"/>
                <w:szCs w:val="20"/>
              </w:rPr>
              <w:t xml:space="preserve">Transmettre les rapports d’activités du premier et du troisième trimestre au </w:t>
            </w:r>
            <w:r w:rsidR="00855632" w:rsidRPr="00AF1B77">
              <w:rPr>
                <w:sz w:val="20"/>
                <w:szCs w:val="20"/>
              </w:rPr>
              <w:t>Ministre</w:t>
            </w:r>
            <w:r w:rsidRPr="00AF1B77">
              <w:rPr>
                <w:sz w:val="20"/>
                <w:szCs w:val="20"/>
              </w:rPr>
              <w:t>, au PM et à la DAD</w:t>
            </w:r>
          </w:p>
        </w:tc>
        <w:tc>
          <w:tcPr>
            <w:tcW w:w="897" w:type="pct"/>
            <w:tcBorders>
              <w:top w:val="single" w:sz="5" w:space="0" w:color="000000"/>
              <w:left w:val="single" w:sz="6" w:space="0" w:color="000000"/>
              <w:bottom w:val="single" w:sz="5" w:space="0" w:color="000000"/>
              <w:right w:val="single" w:sz="6" w:space="0" w:color="000000"/>
            </w:tcBorders>
          </w:tcPr>
          <w:p w14:paraId="371BC888" w14:textId="77777777" w:rsidR="00046CEA" w:rsidRPr="00AF1B77" w:rsidRDefault="00046CEA" w:rsidP="00DD5668">
            <w:pPr>
              <w:spacing w:line="240" w:lineRule="auto"/>
              <w:rPr>
                <w:rFonts w:eastAsia="Bookman Old Style"/>
                <w:spacing w:val="-1"/>
                <w:sz w:val="20"/>
                <w:szCs w:val="20"/>
              </w:rPr>
            </w:pPr>
            <w:r w:rsidRPr="00AF1B77">
              <w:rPr>
                <w:sz w:val="20"/>
                <w:szCs w:val="20"/>
              </w:rPr>
              <w:t>rapport d’activités trimestriel amendé par les points focaux</w:t>
            </w:r>
          </w:p>
        </w:tc>
        <w:tc>
          <w:tcPr>
            <w:tcW w:w="766" w:type="pct"/>
            <w:tcBorders>
              <w:top w:val="single" w:sz="5" w:space="0" w:color="000000"/>
              <w:left w:val="single" w:sz="6" w:space="0" w:color="000000"/>
              <w:bottom w:val="single" w:sz="5" w:space="0" w:color="000000"/>
              <w:right w:val="single" w:sz="6" w:space="0" w:color="000000"/>
            </w:tcBorders>
          </w:tcPr>
          <w:p w14:paraId="3FE8CC8B" w14:textId="77777777" w:rsidR="00046CEA" w:rsidRPr="00AF1B77" w:rsidRDefault="00046CEA" w:rsidP="00DD5668">
            <w:pPr>
              <w:spacing w:line="240" w:lineRule="auto"/>
              <w:rPr>
                <w:sz w:val="20"/>
                <w:szCs w:val="20"/>
              </w:rPr>
            </w:pPr>
            <w:r w:rsidRPr="00AF1B77">
              <w:rPr>
                <w:sz w:val="20"/>
                <w:szCs w:val="20"/>
              </w:rPr>
              <w:t>Lettre de transmission +BE</w:t>
            </w:r>
          </w:p>
        </w:tc>
        <w:tc>
          <w:tcPr>
            <w:tcW w:w="115" w:type="pct"/>
            <w:tcBorders>
              <w:top w:val="single" w:sz="5" w:space="0" w:color="000000"/>
              <w:left w:val="single" w:sz="6" w:space="0" w:color="000000"/>
              <w:bottom w:val="single" w:sz="5" w:space="0" w:color="000000"/>
              <w:right w:val="single" w:sz="6" w:space="0" w:color="000000"/>
            </w:tcBorders>
          </w:tcPr>
          <w:p w14:paraId="60FBC0BE" w14:textId="77777777" w:rsidR="00046CEA" w:rsidRPr="00AF1B77" w:rsidRDefault="00046CEA" w:rsidP="00DD5668">
            <w:pPr>
              <w:spacing w:line="240" w:lineRule="auto"/>
              <w:rPr>
                <w:sz w:val="20"/>
                <w:szCs w:val="20"/>
              </w:rPr>
            </w:pPr>
          </w:p>
        </w:tc>
        <w:tc>
          <w:tcPr>
            <w:tcW w:w="154" w:type="pct"/>
            <w:tcBorders>
              <w:top w:val="single" w:sz="5" w:space="0" w:color="000000"/>
              <w:left w:val="single" w:sz="6" w:space="0" w:color="000000"/>
              <w:bottom w:val="single" w:sz="5" w:space="0" w:color="000000"/>
              <w:right w:val="single" w:sz="6" w:space="0" w:color="000000"/>
            </w:tcBorders>
          </w:tcPr>
          <w:p w14:paraId="351E2778" w14:textId="77777777" w:rsidR="00046CEA" w:rsidRPr="00AF1B77" w:rsidRDefault="00046CEA" w:rsidP="00DD5668">
            <w:pPr>
              <w:spacing w:line="240" w:lineRule="auto"/>
              <w:rPr>
                <w:sz w:val="20"/>
                <w:szCs w:val="20"/>
              </w:rPr>
            </w:pPr>
          </w:p>
        </w:tc>
        <w:tc>
          <w:tcPr>
            <w:tcW w:w="154" w:type="pct"/>
            <w:tcBorders>
              <w:top w:val="single" w:sz="5" w:space="0" w:color="000000"/>
              <w:left w:val="single" w:sz="6" w:space="0" w:color="000000"/>
              <w:bottom w:val="single" w:sz="5" w:space="0" w:color="000000"/>
              <w:right w:val="single" w:sz="6" w:space="0" w:color="000000"/>
            </w:tcBorders>
          </w:tcPr>
          <w:p w14:paraId="60DCF664" w14:textId="77777777" w:rsidR="00046CEA" w:rsidRPr="00AF1B77" w:rsidRDefault="00046CEA"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17E54554" w14:textId="77777777" w:rsidR="00046CEA" w:rsidRPr="00AF1B77" w:rsidRDefault="00046CEA" w:rsidP="00DD5668">
            <w:pPr>
              <w:spacing w:line="240" w:lineRule="auto"/>
              <w:rPr>
                <w:sz w:val="20"/>
                <w:szCs w:val="20"/>
              </w:rPr>
            </w:pPr>
          </w:p>
        </w:tc>
      </w:tr>
      <w:tr w:rsidR="00DA379F" w:rsidRPr="00AF1B77" w14:paraId="05983950" w14:textId="77777777" w:rsidTr="003F1023">
        <w:trPr>
          <w:trHeight w:val="567"/>
          <w:jc w:val="center"/>
        </w:trPr>
        <w:tc>
          <w:tcPr>
            <w:tcW w:w="283" w:type="pct"/>
            <w:tcBorders>
              <w:top w:val="single" w:sz="5" w:space="0" w:color="000000"/>
              <w:left w:val="single" w:sz="5" w:space="0" w:color="000000"/>
              <w:bottom w:val="single" w:sz="5" w:space="0" w:color="000000"/>
              <w:right w:val="single" w:sz="6" w:space="0" w:color="000000"/>
            </w:tcBorders>
            <w:vAlign w:val="center"/>
          </w:tcPr>
          <w:p w14:paraId="385FFA99" w14:textId="77777777" w:rsidR="00046CEA" w:rsidRPr="00AF1B77" w:rsidRDefault="00046CEA" w:rsidP="00DD5668">
            <w:pPr>
              <w:pStyle w:val="Paragraphedeliste"/>
              <w:numPr>
                <w:ilvl w:val="0"/>
                <w:numId w:val="129"/>
              </w:numPr>
              <w:spacing w:line="240" w:lineRule="auto"/>
              <w:rPr>
                <w:sz w:val="20"/>
                <w:szCs w:val="20"/>
              </w:rPr>
            </w:pPr>
          </w:p>
        </w:tc>
        <w:tc>
          <w:tcPr>
            <w:tcW w:w="586" w:type="pct"/>
            <w:tcBorders>
              <w:top w:val="single" w:sz="5" w:space="0" w:color="000000"/>
              <w:left w:val="single" w:sz="6" w:space="0" w:color="000000"/>
              <w:bottom w:val="single" w:sz="5" w:space="0" w:color="000000"/>
              <w:right w:val="single" w:sz="6" w:space="0" w:color="000000"/>
            </w:tcBorders>
            <w:vAlign w:val="center"/>
          </w:tcPr>
          <w:p w14:paraId="551D96DF" w14:textId="77777777" w:rsidR="00046CEA" w:rsidRPr="00AF1B77" w:rsidRDefault="00A921DB" w:rsidP="00DD5668">
            <w:pPr>
              <w:spacing w:line="240" w:lineRule="auto"/>
              <w:rPr>
                <w:sz w:val="20"/>
                <w:szCs w:val="20"/>
              </w:rPr>
            </w:pPr>
            <w:r w:rsidRPr="00AF1B77">
              <w:rPr>
                <w:sz w:val="20"/>
                <w:szCs w:val="20"/>
              </w:rPr>
              <w:t xml:space="preserve">3 </w:t>
            </w:r>
            <w:r w:rsidR="00046CEA" w:rsidRPr="00AF1B77">
              <w:rPr>
                <w:sz w:val="20"/>
                <w:szCs w:val="20"/>
              </w:rPr>
              <w:t>Jour</w:t>
            </w:r>
            <w:r w:rsidRPr="00AF1B77">
              <w:rPr>
                <w:sz w:val="20"/>
                <w:szCs w:val="20"/>
              </w:rPr>
              <w:t>s</w:t>
            </w:r>
          </w:p>
        </w:tc>
        <w:tc>
          <w:tcPr>
            <w:tcW w:w="834" w:type="pct"/>
            <w:tcBorders>
              <w:top w:val="single" w:sz="5" w:space="0" w:color="000000"/>
              <w:left w:val="single" w:sz="6" w:space="0" w:color="000000"/>
              <w:bottom w:val="single" w:sz="5" w:space="0" w:color="000000"/>
              <w:right w:val="single" w:sz="6" w:space="0" w:color="000000"/>
            </w:tcBorders>
            <w:vAlign w:val="center"/>
          </w:tcPr>
          <w:p w14:paraId="6B31DA4D" w14:textId="77777777" w:rsidR="00046CEA" w:rsidRPr="00AF1B77" w:rsidRDefault="00046CEA" w:rsidP="00DD5668">
            <w:pPr>
              <w:spacing w:line="240" w:lineRule="auto"/>
              <w:rPr>
                <w:sz w:val="20"/>
                <w:szCs w:val="20"/>
              </w:rPr>
            </w:pPr>
            <w:r w:rsidRPr="00AF1B77">
              <w:rPr>
                <w:sz w:val="20"/>
                <w:szCs w:val="20"/>
              </w:rPr>
              <w:t>DGESS/</w:t>
            </w:r>
            <w:r w:rsidR="00A921DB" w:rsidRPr="00AF1B77">
              <w:rPr>
                <w:sz w:val="20"/>
                <w:szCs w:val="20"/>
              </w:rPr>
              <w:t>DSEC</w:t>
            </w:r>
          </w:p>
        </w:tc>
        <w:tc>
          <w:tcPr>
            <w:tcW w:w="1069" w:type="pct"/>
            <w:tcBorders>
              <w:top w:val="single" w:sz="5" w:space="0" w:color="000000"/>
              <w:left w:val="single" w:sz="6" w:space="0" w:color="000000"/>
              <w:bottom w:val="single" w:sz="5" w:space="0" w:color="000000"/>
              <w:right w:val="single" w:sz="6" w:space="0" w:color="000000"/>
            </w:tcBorders>
          </w:tcPr>
          <w:p w14:paraId="7290AE63" w14:textId="77777777" w:rsidR="00046CEA" w:rsidRPr="00AF1B77" w:rsidRDefault="00A921DB" w:rsidP="00DD5668">
            <w:pPr>
              <w:spacing w:line="240" w:lineRule="auto"/>
              <w:rPr>
                <w:sz w:val="20"/>
                <w:szCs w:val="20"/>
              </w:rPr>
            </w:pPr>
            <w:r w:rsidRPr="00AF1B77">
              <w:rPr>
                <w:sz w:val="20"/>
                <w:szCs w:val="20"/>
              </w:rPr>
              <w:t>Prendre en compte les amendements du CASEM</w:t>
            </w:r>
          </w:p>
        </w:tc>
        <w:tc>
          <w:tcPr>
            <w:tcW w:w="897" w:type="pct"/>
            <w:tcBorders>
              <w:top w:val="single" w:sz="5" w:space="0" w:color="000000"/>
              <w:left w:val="single" w:sz="6" w:space="0" w:color="000000"/>
              <w:bottom w:val="single" w:sz="5" w:space="0" w:color="000000"/>
              <w:right w:val="single" w:sz="6" w:space="0" w:color="000000"/>
            </w:tcBorders>
          </w:tcPr>
          <w:p w14:paraId="337EF3E4" w14:textId="77777777" w:rsidR="00046CEA" w:rsidRPr="00AF1B77" w:rsidRDefault="00A921DB" w:rsidP="00DD5668">
            <w:pPr>
              <w:spacing w:line="240" w:lineRule="auto"/>
              <w:rPr>
                <w:sz w:val="20"/>
                <w:szCs w:val="20"/>
              </w:rPr>
            </w:pPr>
            <w:r w:rsidRPr="00AF1B77">
              <w:rPr>
                <w:sz w:val="20"/>
                <w:szCs w:val="20"/>
              </w:rPr>
              <w:t>R</w:t>
            </w:r>
            <w:r w:rsidR="00046CEA" w:rsidRPr="00AF1B77">
              <w:rPr>
                <w:sz w:val="20"/>
                <w:szCs w:val="20"/>
              </w:rPr>
              <w:t xml:space="preserve">apport d’activités </w:t>
            </w:r>
            <w:r w:rsidRPr="00AF1B77">
              <w:rPr>
                <w:sz w:val="20"/>
                <w:szCs w:val="20"/>
              </w:rPr>
              <w:t>adopté au CASEM</w:t>
            </w:r>
          </w:p>
        </w:tc>
        <w:tc>
          <w:tcPr>
            <w:tcW w:w="766" w:type="pct"/>
            <w:tcBorders>
              <w:top w:val="single" w:sz="5" w:space="0" w:color="000000"/>
              <w:left w:val="single" w:sz="6" w:space="0" w:color="000000"/>
              <w:bottom w:val="single" w:sz="5" w:space="0" w:color="000000"/>
              <w:right w:val="single" w:sz="6" w:space="0" w:color="000000"/>
            </w:tcBorders>
          </w:tcPr>
          <w:p w14:paraId="285F4945" w14:textId="77777777" w:rsidR="00046CEA" w:rsidRPr="00AF1B77" w:rsidRDefault="00A921DB" w:rsidP="00DD5668">
            <w:pPr>
              <w:spacing w:line="240" w:lineRule="auto"/>
              <w:rPr>
                <w:sz w:val="20"/>
                <w:szCs w:val="20"/>
              </w:rPr>
            </w:pPr>
            <w:r w:rsidRPr="00AF1B77">
              <w:rPr>
                <w:sz w:val="20"/>
                <w:szCs w:val="20"/>
              </w:rPr>
              <w:t>Rapport d’activités du MCRP</w:t>
            </w:r>
          </w:p>
        </w:tc>
        <w:tc>
          <w:tcPr>
            <w:tcW w:w="115" w:type="pct"/>
            <w:tcBorders>
              <w:top w:val="single" w:sz="5" w:space="0" w:color="000000"/>
              <w:left w:val="single" w:sz="6" w:space="0" w:color="000000"/>
              <w:bottom w:val="single" w:sz="5" w:space="0" w:color="000000"/>
              <w:right w:val="single" w:sz="6" w:space="0" w:color="000000"/>
            </w:tcBorders>
          </w:tcPr>
          <w:p w14:paraId="6A8AB4EE" w14:textId="77777777" w:rsidR="00046CEA" w:rsidRPr="00AF1B77" w:rsidRDefault="00046CEA" w:rsidP="00DD5668">
            <w:pPr>
              <w:spacing w:line="240" w:lineRule="auto"/>
              <w:rPr>
                <w:sz w:val="20"/>
                <w:szCs w:val="20"/>
              </w:rPr>
            </w:pPr>
          </w:p>
        </w:tc>
        <w:tc>
          <w:tcPr>
            <w:tcW w:w="154" w:type="pct"/>
            <w:tcBorders>
              <w:top w:val="single" w:sz="5" w:space="0" w:color="000000"/>
              <w:left w:val="single" w:sz="6" w:space="0" w:color="000000"/>
              <w:bottom w:val="single" w:sz="5" w:space="0" w:color="000000"/>
              <w:right w:val="single" w:sz="6" w:space="0" w:color="000000"/>
            </w:tcBorders>
          </w:tcPr>
          <w:p w14:paraId="664BF8A2" w14:textId="77777777" w:rsidR="00046CEA" w:rsidRPr="00AF1B77" w:rsidRDefault="00046CEA" w:rsidP="00DD5668">
            <w:pPr>
              <w:spacing w:line="240" w:lineRule="auto"/>
              <w:rPr>
                <w:sz w:val="20"/>
                <w:szCs w:val="20"/>
              </w:rPr>
            </w:pPr>
          </w:p>
        </w:tc>
        <w:tc>
          <w:tcPr>
            <w:tcW w:w="154" w:type="pct"/>
            <w:tcBorders>
              <w:top w:val="single" w:sz="5" w:space="0" w:color="000000"/>
              <w:left w:val="single" w:sz="6" w:space="0" w:color="000000"/>
              <w:bottom w:val="single" w:sz="5" w:space="0" w:color="000000"/>
              <w:right w:val="single" w:sz="6" w:space="0" w:color="000000"/>
            </w:tcBorders>
          </w:tcPr>
          <w:p w14:paraId="0B8E4774" w14:textId="77777777" w:rsidR="00046CEA" w:rsidRPr="00AF1B77" w:rsidRDefault="00046CEA"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6C57F67E" w14:textId="77777777" w:rsidR="00046CEA" w:rsidRPr="00AF1B77" w:rsidRDefault="00046CEA" w:rsidP="00DD5668">
            <w:pPr>
              <w:spacing w:line="240" w:lineRule="auto"/>
              <w:rPr>
                <w:sz w:val="20"/>
                <w:szCs w:val="20"/>
              </w:rPr>
            </w:pPr>
          </w:p>
        </w:tc>
      </w:tr>
      <w:tr w:rsidR="00DA379F" w:rsidRPr="00AF1B77" w14:paraId="346F2D69" w14:textId="77777777" w:rsidTr="003F1023">
        <w:trPr>
          <w:trHeight w:val="567"/>
          <w:jc w:val="center"/>
        </w:trPr>
        <w:tc>
          <w:tcPr>
            <w:tcW w:w="283" w:type="pct"/>
            <w:tcBorders>
              <w:top w:val="single" w:sz="5" w:space="0" w:color="000000"/>
              <w:left w:val="single" w:sz="5" w:space="0" w:color="000000"/>
              <w:bottom w:val="single" w:sz="5" w:space="0" w:color="000000"/>
              <w:right w:val="single" w:sz="6" w:space="0" w:color="000000"/>
            </w:tcBorders>
            <w:vAlign w:val="center"/>
          </w:tcPr>
          <w:p w14:paraId="3BDB5727" w14:textId="77777777" w:rsidR="00A921DB" w:rsidRPr="00AF1B77" w:rsidRDefault="00A921DB" w:rsidP="00DD5668">
            <w:pPr>
              <w:pStyle w:val="Paragraphedeliste"/>
              <w:numPr>
                <w:ilvl w:val="0"/>
                <w:numId w:val="129"/>
              </w:numPr>
              <w:spacing w:before="0" w:after="0" w:line="240" w:lineRule="auto"/>
              <w:rPr>
                <w:sz w:val="20"/>
                <w:szCs w:val="20"/>
              </w:rPr>
            </w:pPr>
          </w:p>
        </w:tc>
        <w:tc>
          <w:tcPr>
            <w:tcW w:w="586" w:type="pct"/>
            <w:tcBorders>
              <w:top w:val="single" w:sz="5" w:space="0" w:color="000000"/>
              <w:left w:val="single" w:sz="6" w:space="0" w:color="000000"/>
              <w:bottom w:val="single" w:sz="5" w:space="0" w:color="000000"/>
              <w:right w:val="single" w:sz="6" w:space="0" w:color="000000"/>
            </w:tcBorders>
            <w:vAlign w:val="center"/>
          </w:tcPr>
          <w:p w14:paraId="68AB49A2" w14:textId="77777777" w:rsidR="00A921DB" w:rsidRPr="00AF1B77" w:rsidRDefault="00A921DB" w:rsidP="00DD5668">
            <w:pPr>
              <w:spacing w:before="0" w:after="0" w:line="240" w:lineRule="auto"/>
              <w:rPr>
                <w:sz w:val="20"/>
                <w:szCs w:val="20"/>
              </w:rPr>
            </w:pPr>
            <w:r w:rsidRPr="00AF1B77">
              <w:rPr>
                <w:sz w:val="20"/>
                <w:szCs w:val="20"/>
              </w:rPr>
              <w:t>1 jour</w:t>
            </w:r>
          </w:p>
        </w:tc>
        <w:tc>
          <w:tcPr>
            <w:tcW w:w="834" w:type="pct"/>
            <w:tcBorders>
              <w:top w:val="single" w:sz="5" w:space="0" w:color="000000"/>
              <w:left w:val="single" w:sz="6" w:space="0" w:color="000000"/>
              <w:bottom w:val="single" w:sz="5" w:space="0" w:color="000000"/>
              <w:right w:val="single" w:sz="6" w:space="0" w:color="000000"/>
            </w:tcBorders>
            <w:vAlign w:val="center"/>
          </w:tcPr>
          <w:p w14:paraId="0E34BD39" w14:textId="77777777" w:rsidR="00A921DB" w:rsidRPr="00AF1B77" w:rsidRDefault="00A921DB" w:rsidP="00DD5668">
            <w:pPr>
              <w:spacing w:before="0" w:after="0" w:line="240" w:lineRule="auto"/>
              <w:rPr>
                <w:sz w:val="20"/>
                <w:szCs w:val="20"/>
              </w:rPr>
            </w:pPr>
            <w:r w:rsidRPr="00AF1B77">
              <w:rPr>
                <w:sz w:val="20"/>
                <w:szCs w:val="20"/>
              </w:rPr>
              <w:t>SG/DGESS/Agents</w:t>
            </w:r>
          </w:p>
        </w:tc>
        <w:tc>
          <w:tcPr>
            <w:tcW w:w="1069" w:type="pct"/>
            <w:tcBorders>
              <w:top w:val="single" w:sz="5" w:space="0" w:color="000000"/>
              <w:left w:val="single" w:sz="6" w:space="0" w:color="000000"/>
              <w:bottom w:val="single" w:sz="5" w:space="0" w:color="000000"/>
              <w:right w:val="single" w:sz="6" w:space="0" w:color="000000"/>
            </w:tcBorders>
          </w:tcPr>
          <w:p w14:paraId="184BE05E" w14:textId="77777777" w:rsidR="00A921DB" w:rsidRPr="00AF1B77" w:rsidRDefault="00A921DB" w:rsidP="00DD5668">
            <w:pPr>
              <w:spacing w:before="0" w:after="0" w:line="240" w:lineRule="auto"/>
              <w:rPr>
                <w:sz w:val="20"/>
                <w:szCs w:val="20"/>
              </w:rPr>
            </w:pPr>
            <w:r w:rsidRPr="00AF1B77">
              <w:rPr>
                <w:sz w:val="20"/>
                <w:szCs w:val="20"/>
              </w:rPr>
              <w:t>Transmettre les rapports d’activités à mi-parcours et annuel au Ministre, au PM et à la DAD</w:t>
            </w:r>
          </w:p>
        </w:tc>
        <w:tc>
          <w:tcPr>
            <w:tcW w:w="897" w:type="pct"/>
            <w:tcBorders>
              <w:top w:val="single" w:sz="5" w:space="0" w:color="000000"/>
              <w:left w:val="single" w:sz="6" w:space="0" w:color="000000"/>
              <w:bottom w:val="single" w:sz="5" w:space="0" w:color="000000"/>
              <w:right w:val="single" w:sz="6" w:space="0" w:color="000000"/>
            </w:tcBorders>
          </w:tcPr>
          <w:p w14:paraId="31EB3384" w14:textId="77777777" w:rsidR="00A921DB" w:rsidRPr="00AF1B77" w:rsidRDefault="00A921DB" w:rsidP="00DD5668">
            <w:pPr>
              <w:spacing w:before="0" w:after="0" w:line="240" w:lineRule="auto"/>
              <w:rPr>
                <w:sz w:val="20"/>
                <w:szCs w:val="20"/>
              </w:rPr>
            </w:pPr>
            <w:r w:rsidRPr="00AF1B77">
              <w:rPr>
                <w:sz w:val="20"/>
                <w:szCs w:val="20"/>
              </w:rPr>
              <w:t>Rapports d’activités à mi-parcours et annuels du MCRP</w:t>
            </w:r>
          </w:p>
        </w:tc>
        <w:tc>
          <w:tcPr>
            <w:tcW w:w="766" w:type="pct"/>
            <w:tcBorders>
              <w:top w:val="single" w:sz="5" w:space="0" w:color="000000"/>
              <w:left w:val="single" w:sz="6" w:space="0" w:color="000000"/>
              <w:bottom w:val="single" w:sz="5" w:space="0" w:color="000000"/>
              <w:right w:val="single" w:sz="6" w:space="0" w:color="000000"/>
            </w:tcBorders>
          </w:tcPr>
          <w:p w14:paraId="27241FBA" w14:textId="77777777" w:rsidR="00A921DB" w:rsidRPr="00AF1B77" w:rsidRDefault="00A921DB" w:rsidP="00DD5668">
            <w:pPr>
              <w:spacing w:before="0" w:after="0" w:line="240" w:lineRule="auto"/>
              <w:rPr>
                <w:sz w:val="20"/>
                <w:szCs w:val="20"/>
              </w:rPr>
            </w:pPr>
            <w:r w:rsidRPr="00AF1B77">
              <w:rPr>
                <w:sz w:val="20"/>
                <w:szCs w:val="20"/>
              </w:rPr>
              <w:t>Lettre de transmission ou BE</w:t>
            </w:r>
          </w:p>
        </w:tc>
        <w:tc>
          <w:tcPr>
            <w:tcW w:w="115" w:type="pct"/>
            <w:tcBorders>
              <w:top w:val="single" w:sz="5" w:space="0" w:color="000000"/>
              <w:left w:val="single" w:sz="6" w:space="0" w:color="000000"/>
              <w:bottom w:val="single" w:sz="5" w:space="0" w:color="000000"/>
              <w:right w:val="single" w:sz="6" w:space="0" w:color="000000"/>
            </w:tcBorders>
          </w:tcPr>
          <w:p w14:paraId="2FE1F511" w14:textId="77777777" w:rsidR="00A921DB" w:rsidRPr="00AF1B77" w:rsidRDefault="00A921DB" w:rsidP="00DD5668">
            <w:pPr>
              <w:spacing w:before="0" w:after="0" w:line="240" w:lineRule="auto"/>
              <w:rPr>
                <w:sz w:val="20"/>
                <w:szCs w:val="20"/>
              </w:rPr>
            </w:pPr>
          </w:p>
        </w:tc>
        <w:tc>
          <w:tcPr>
            <w:tcW w:w="154" w:type="pct"/>
            <w:tcBorders>
              <w:top w:val="single" w:sz="5" w:space="0" w:color="000000"/>
              <w:left w:val="single" w:sz="6" w:space="0" w:color="000000"/>
              <w:bottom w:val="single" w:sz="5" w:space="0" w:color="000000"/>
              <w:right w:val="single" w:sz="6" w:space="0" w:color="000000"/>
            </w:tcBorders>
          </w:tcPr>
          <w:p w14:paraId="0A83667E" w14:textId="77777777" w:rsidR="00A921DB" w:rsidRPr="00AF1B77" w:rsidRDefault="00A921DB" w:rsidP="00DD5668">
            <w:pPr>
              <w:spacing w:before="0" w:after="0" w:line="240" w:lineRule="auto"/>
              <w:rPr>
                <w:sz w:val="20"/>
                <w:szCs w:val="20"/>
              </w:rPr>
            </w:pPr>
          </w:p>
        </w:tc>
        <w:tc>
          <w:tcPr>
            <w:tcW w:w="154" w:type="pct"/>
            <w:tcBorders>
              <w:top w:val="single" w:sz="5" w:space="0" w:color="000000"/>
              <w:left w:val="single" w:sz="6" w:space="0" w:color="000000"/>
              <w:bottom w:val="single" w:sz="5" w:space="0" w:color="000000"/>
              <w:right w:val="single" w:sz="6" w:space="0" w:color="000000"/>
            </w:tcBorders>
          </w:tcPr>
          <w:p w14:paraId="6DFFB707" w14:textId="77777777" w:rsidR="00A921DB" w:rsidRPr="00AF1B77" w:rsidRDefault="00A921DB" w:rsidP="00DD5668">
            <w:pPr>
              <w:spacing w:before="0" w:after="0"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061D7DC9" w14:textId="77777777" w:rsidR="00A921DB" w:rsidRPr="00AF1B77" w:rsidRDefault="00A921DB" w:rsidP="00DD5668">
            <w:pPr>
              <w:spacing w:before="0" w:after="0" w:line="240" w:lineRule="auto"/>
              <w:rPr>
                <w:sz w:val="20"/>
                <w:szCs w:val="20"/>
              </w:rPr>
            </w:pPr>
          </w:p>
        </w:tc>
      </w:tr>
    </w:tbl>
    <w:p w14:paraId="282DE120" w14:textId="77777777" w:rsidR="00C81A23" w:rsidRPr="003F1023" w:rsidRDefault="00046CEA" w:rsidP="00DD5668">
      <w:pPr>
        <w:spacing w:line="240" w:lineRule="auto"/>
        <w:rPr>
          <w:rFonts w:eastAsia="Bookman Old Style"/>
          <w:sz w:val="24"/>
        </w:rPr>
      </w:pPr>
      <w:r w:rsidRPr="003F1023">
        <w:rPr>
          <w:sz w:val="24"/>
        </w:rPr>
        <w:t>A:</w:t>
      </w:r>
      <w:r w:rsidR="00851A5B" w:rsidRPr="003F1023">
        <w:rPr>
          <w:sz w:val="24"/>
        </w:rPr>
        <w:t xml:space="preserve"> </w:t>
      </w:r>
      <w:r w:rsidRPr="003F1023">
        <w:rPr>
          <w:sz w:val="24"/>
        </w:rPr>
        <w:t>Pour</w:t>
      </w:r>
      <w:r w:rsidR="00851A5B" w:rsidRPr="003F1023">
        <w:rPr>
          <w:sz w:val="24"/>
        </w:rPr>
        <w:t xml:space="preserve"> </w:t>
      </w:r>
      <w:r w:rsidRPr="003F1023">
        <w:rPr>
          <w:sz w:val="24"/>
        </w:rPr>
        <w:t>a</w:t>
      </w:r>
      <w:r w:rsidRPr="003F1023">
        <w:rPr>
          <w:spacing w:val="-2"/>
          <w:sz w:val="24"/>
        </w:rPr>
        <w:t>p</w:t>
      </w:r>
      <w:r w:rsidRPr="003F1023">
        <w:rPr>
          <w:sz w:val="24"/>
        </w:rPr>
        <w:t>proba</w:t>
      </w:r>
      <w:r w:rsidRPr="003F1023">
        <w:rPr>
          <w:spacing w:val="-1"/>
          <w:sz w:val="24"/>
        </w:rPr>
        <w:t>ti</w:t>
      </w:r>
      <w:r w:rsidRPr="003F1023">
        <w:rPr>
          <w:sz w:val="24"/>
        </w:rPr>
        <w:t>on</w:t>
      </w:r>
      <w:r w:rsidR="00851A5B" w:rsidRPr="003F1023">
        <w:rPr>
          <w:sz w:val="24"/>
        </w:rPr>
        <w:t xml:space="preserve"> </w:t>
      </w:r>
      <w:r w:rsidRPr="003F1023">
        <w:rPr>
          <w:sz w:val="24"/>
        </w:rPr>
        <w:t>E:</w:t>
      </w:r>
      <w:r w:rsidR="00851A5B" w:rsidRPr="003F1023">
        <w:rPr>
          <w:sz w:val="24"/>
        </w:rPr>
        <w:t xml:space="preserve"> </w:t>
      </w:r>
      <w:r w:rsidRPr="003F1023">
        <w:rPr>
          <w:sz w:val="24"/>
        </w:rPr>
        <w:t>Pour</w:t>
      </w:r>
      <w:r w:rsidR="00851A5B" w:rsidRPr="003F1023">
        <w:rPr>
          <w:sz w:val="24"/>
        </w:rPr>
        <w:t xml:space="preserve"> </w:t>
      </w:r>
      <w:r w:rsidRPr="003F1023">
        <w:rPr>
          <w:sz w:val="24"/>
        </w:rPr>
        <w:t>e</w:t>
      </w:r>
      <w:r w:rsidRPr="003F1023">
        <w:rPr>
          <w:spacing w:val="-2"/>
          <w:sz w:val="24"/>
        </w:rPr>
        <w:t>x</w:t>
      </w:r>
      <w:r w:rsidRPr="003F1023">
        <w:rPr>
          <w:sz w:val="24"/>
        </w:rPr>
        <w:t>écu</w:t>
      </w:r>
      <w:r w:rsidRPr="003F1023">
        <w:rPr>
          <w:spacing w:val="-3"/>
          <w:sz w:val="24"/>
        </w:rPr>
        <w:t>t</w:t>
      </w:r>
      <w:r w:rsidRPr="003F1023">
        <w:rPr>
          <w:spacing w:val="-1"/>
          <w:sz w:val="24"/>
        </w:rPr>
        <w:t>i</w:t>
      </w:r>
      <w:r w:rsidRPr="003F1023">
        <w:rPr>
          <w:sz w:val="24"/>
        </w:rPr>
        <w:t>on ou en</w:t>
      </w:r>
      <w:r w:rsidRPr="003F1023">
        <w:rPr>
          <w:spacing w:val="-2"/>
          <w:sz w:val="24"/>
        </w:rPr>
        <w:t>r</w:t>
      </w:r>
      <w:r w:rsidRPr="003F1023">
        <w:rPr>
          <w:sz w:val="24"/>
        </w:rPr>
        <w:t>eg</w:t>
      </w:r>
      <w:r w:rsidRPr="003F1023">
        <w:rPr>
          <w:spacing w:val="-1"/>
          <w:sz w:val="24"/>
        </w:rPr>
        <w:t>i</w:t>
      </w:r>
      <w:r w:rsidRPr="003F1023">
        <w:rPr>
          <w:sz w:val="24"/>
        </w:rPr>
        <w:t>s</w:t>
      </w:r>
      <w:r w:rsidRPr="003F1023">
        <w:rPr>
          <w:spacing w:val="-1"/>
          <w:sz w:val="24"/>
        </w:rPr>
        <w:t>t</w:t>
      </w:r>
      <w:r w:rsidRPr="003F1023">
        <w:rPr>
          <w:spacing w:val="-2"/>
          <w:sz w:val="24"/>
        </w:rPr>
        <w:t>r</w:t>
      </w:r>
      <w:r w:rsidRPr="003F1023">
        <w:rPr>
          <w:sz w:val="24"/>
        </w:rPr>
        <w:t>e</w:t>
      </w:r>
      <w:r w:rsidRPr="003F1023">
        <w:rPr>
          <w:spacing w:val="-1"/>
          <w:sz w:val="24"/>
        </w:rPr>
        <w:t>m</w:t>
      </w:r>
      <w:r w:rsidRPr="003F1023">
        <w:rPr>
          <w:sz w:val="24"/>
        </w:rPr>
        <w:t>ent C :</w:t>
      </w:r>
      <w:r w:rsidR="00C85F05" w:rsidRPr="003F1023">
        <w:rPr>
          <w:sz w:val="24"/>
        </w:rPr>
        <w:t xml:space="preserve"> </w:t>
      </w:r>
      <w:r w:rsidRPr="003F1023">
        <w:rPr>
          <w:sz w:val="24"/>
        </w:rPr>
        <w:t>Pour c</w:t>
      </w:r>
      <w:r w:rsidRPr="003F1023">
        <w:rPr>
          <w:spacing w:val="-2"/>
          <w:sz w:val="24"/>
        </w:rPr>
        <w:t>o</w:t>
      </w:r>
      <w:r w:rsidRPr="003F1023">
        <w:rPr>
          <w:sz w:val="24"/>
        </w:rPr>
        <w:t>ntrô</w:t>
      </w:r>
      <w:r w:rsidRPr="003F1023">
        <w:rPr>
          <w:spacing w:val="-1"/>
          <w:sz w:val="24"/>
        </w:rPr>
        <w:t>l</w:t>
      </w:r>
      <w:r w:rsidRPr="003F1023">
        <w:rPr>
          <w:sz w:val="24"/>
        </w:rPr>
        <w:t>e D :</w:t>
      </w:r>
      <w:r w:rsidR="00FC5596" w:rsidRPr="003F1023">
        <w:rPr>
          <w:sz w:val="24"/>
        </w:rPr>
        <w:t xml:space="preserve"> </w:t>
      </w:r>
      <w:r w:rsidRPr="003F1023">
        <w:rPr>
          <w:sz w:val="24"/>
        </w:rPr>
        <w:t xml:space="preserve">Pour </w:t>
      </w:r>
      <w:r w:rsidRPr="003F1023">
        <w:rPr>
          <w:spacing w:val="-2"/>
          <w:sz w:val="24"/>
        </w:rPr>
        <w:t>d</w:t>
      </w:r>
      <w:r w:rsidRPr="003F1023">
        <w:rPr>
          <w:sz w:val="24"/>
        </w:rPr>
        <w:t>é</w:t>
      </w:r>
      <w:r w:rsidRPr="003F1023">
        <w:rPr>
          <w:spacing w:val="-1"/>
          <w:sz w:val="24"/>
        </w:rPr>
        <w:t>t</w:t>
      </w:r>
      <w:r w:rsidRPr="003F1023">
        <w:rPr>
          <w:sz w:val="24"/>
        </w:rPr>
        <w:t>ent</w:t>
      </w:r>
      <w:r w:rsidRPr="003F1023">
        <w:rPr>
          <w:spacing w:val="-1"/>
          <w:sz w:val="24"/>
        </w:rPr>
        <w:t>i</w:t>
      </w:r>
      <w:r w:rsidRPr="003F1023">
        <w:rPr>
          <w:sz w:val="24"/>
        </w:rPr>
        <w:t>on (</w:t>
      </w:r>
      <w:r w:rsidRPr="003F1023">
        <w:rPr>
          <w:spacing w:val="-3"/>
          <w:sz w:val="24"/>
        </w:rPr>
        <w:t>o</w:t>
      </w:r>
      <w:r w:rsidRPr="003F1023">
        <w:rPr>
          <w:sz w:val="24"/>
        </w:rPr>
        <w:t>u arch</w:t>
      </w:r>
      <w:r w:rsidRPr="003F1023">
        <w:rPr>
          <w:spacing w:val="-1"/>
          <w:sz w:val="24"/>
        </w:rPr>
        <w:t>i</w:t>
      </w:r>
      <w:r w:rsidRPr="003F1023">
        <w:rPr>
          <w:spacing w:val="1"/>
          <w:sz w:val="24"/>
        </w:rPr>
        <w:t>v</w:t>
      </w:r>
      <w:r w:rsidRPr="003F1023">
        <w:rPr>
          <w:spacing w:val="-3"/>
          <w:sz w:val="24"/>
        </w:rPr>
        <w:t>a</w:t>
      </w:r>
      <w:r w:rsidRPr="003F1023">
        <w:rPr>
          <w:spacing w:val="-2"/>
          <w:sz w:val="24"/>
        </w:rPr>
        <w:t>g</w:t>
      </w:r>
      <w:r w:rsidRPr="003F1023">
        <w:rPr>
          <w:sz w:val="24"/>
        </w:rPr>
        <w:t>e et con</w:t>
      </w:r>
      <w:r w:rsidRPr="003F1023">
        <w:rPr>
          <w:spacing w:val="-2"/>
          <w:sz w:val="24"/>
        </w:rPr>
        <w:t>s</w:t>
      </w:r>
      <w:r w:rsidRPr="003F1023">
        <w:rPr>
          <w:sz w:val="24"/>
        </w:rPr>
        <w:t>e</w:t>
      </w:r>
      <w:r w:rsidRPr="003F1023">
        <w:rPr>
          <w:spacing w:val="-2"/>
          <w:sz w:val="24"/>
        </w:rPr>
        <w:t>r</w:t>
      </w:r>
      <w:r w:rsidRPr="003F1023">
        <w:rPr>
          <w:spacing w:val="1"/>
          <w:sz w:val="24"/>
        </w:rPr>
        <w:t>v</w:t>
      </w:r>
      <w:r w:rsidRPr="003F1023">
        <w:rPr>
          <w:sz w:val="24"/>
        </w:rPr>
        <w:t>a</w:t>
      </w:r>
      <w:r w:rsidRPr="003F1023">
        <w:rPr>
          <w:spacing w:val="-1"/>
          <w:sz w:val="24"/>
        </w:rPr>
        <w:t>ti</w:t>
      </w:r>
      <w:r w:rsidRPr="003F1023">
        <w:rPr>
          <w:sz w:val="24"/>
        </w:rPr>
        <w:t>on)</w:t>
      </w:r>
      <w:r w:rsidR="00C81A23" w:rsidRPr="003F1023">
        <w:rPr>
          <w:rFonts w:eastAsia="Bookman Old Style"/>
          <w:sz w:val="24"/>
        </w:rPr>
        <w:br w:type="page"/>
      </w:r>
    </w:p>
    <w:p w14:paraId="03224326" w14:textId="77777777" w:rsidR="00046CEA" w:rsidRPr="003F1023" w:rsidRDefault="00046CEA" w:rsidP="00DD5668">
      <w:pPr>
        <w:spacing w:line="240" w:lineRule="auto"/>
        <w:rPr>
          <w:spacing w:val="-1"/>
          <w:sz w:val="24"/>
        </w:rPr>
      </w:pPr>
      <w:r w:rsidRPr="003F1023">
        <w:rPr>
          <w:rFonts w:eastAsia="Bookman Old Style"/>
          <w:sz w:val="24"/>
        </w:rPr>
        <w:lastRenderedPageBreak/>
        <w:t>A</w:t>
      </w:r>
      <w:r w:rsidRPr="003F1023">
        <w:rPr>
          <w:rFonts w:eastAsia="Bookman Old Style"/>
          <w:spacing w:val="-2"/>
          <w:sz w:val="24"/>
        </w:rPr>
        <w:t>c</w:t>
      </w:r>
      <w:r w:rsidRPr="003F1023">
        <w:rPr>
          <w:rFonts w:eastAsia="Bookman Old Style"/>
          <w:spacing w:val="-1"/>
          <w:sz w:val="24"/>
        </w:rPr>
        <w:t>t</w:t>
      </w:r>
      <w:r w:rsidRPr="003F1023">
        <w:rPr>
          <w:rFonts w:eastAsia="Bookman Old Style"/>
          <w:sz w:val="24"/>
        </w:rPr>
        <w:t>i</w:t>
      </w:r>
      <w:r w:rsidRPr="003F1023">
        <w:rPr>
          <w:rFonts w:eastAsia="Bookman Old Style"/>
          <w:spacing w:val="-1"/>
          <w:sz w:val="24"/>
        </w:rPr>
        <w:t>v</w:t>
      </w:r>
      <w:r w:rsidRPr="003F1023">
        <w:rPr>
          <w:rFonts w:eastAsia="Bookman Old Style"/>
          <w:sz w:val="24"/>
        </w:rPr>
        <w:t>i</w:t>
      </w:r>
      <w:r w:rsidRPr="003F1023">
        <w:rPr>
          <w:rFonts w:eastAsia="Bookman Old Style"/>
          <w:spacing w:val="-1"/>
          <w:sz w:val="24"/>
        </w:rPr>
        <w:t>té</w:t>
      </w:r>
      <w:r w:rsidRPr="003F1023">
        <w:rPr>
          <w:rFonts w:eastAsia="Bookman Old Style"/>
          <w:sz w:val="24"/>
        </w:rPr>
        <w:t xml:space="preserve">s </w:t>
      </w:r>
      <w:r w:rsidR="00716D04" w:rsidRPr="003F1023">
        <w:rPr>
          <w:rFonts w:eastAsia="Bookman Old Style"/>
          <w:sz w:val="24"/>
        </w:rPr>
        <w:t>4</w:t>
      </w:r>
      <w:r w:rsidRPr="003F1023">
        <w:rPr>
          <w:spacing w:val="-1"/>
          <w:sz w:val="24"/>
        </w:rPr>
        <w:t> : E</w:t>
      </w:r>
      <w:r w:rsidR="00716D04" w:rsidRPr="003F1023">
        <w:rPr>
          <w:spacing w:val="-1"/>
          <w:sz w:val="24"/>
        </w:rPr>
        <w:t xml:space="preserve">laborer et suivre la mise en œuvre du </w:t>
      </w:r>
      <w:r w:rsidRPr="003F1023">
        <w:rPr>
          <w:spacing w:val="-1"/>
          <w:sz w:val="24"/>
        </w:rPr>
        <w:t>PIP</w:t>
      </w:r>
    </w:p>
    <w:tbl>
      <w:tblPr>
        <w:tblW w:w="14849" w:type="dxa"/>
        <w:jc w:val="center"/>
        <w:tblLayout w:type="fixed"/>
        <w:tblCellMar>
          <w:left w:w="0" w:type="dxa"/>
          <w:right w:w="0" w:type="dxa"/>
        </w:tblCellMar>
        <w:tblLook w:val="01E0" w:firstRow="1" w:lastRow="1" w:firstColumn="1" w:lastColumn="1" w:noHBand="0" w:noVBand="0"/>
      </w:tblPr>
      <w:tblGrid>
        <w:gridCol w:w="710"/>
        <w:gridCol w:w="1417"/>
        <w:gridCol w:w="2552"/>
        <w:gridCol w:w="3402"/>
        <w:gridCol w:w="2410"/>
        <w:gridCol w:w="2478"/>
        <w:gridCol w:w="473"/>
        <w:gridCol w:w="471"/>
        <w:gridCol w:w="473"/>
        <w:gridCol w:w="463"/>
      </w:tblGrid>
      <w:tr w:rsidR="00046CEA" w:rsidRPr="00AF1B77" w14:paraId="49583621" w14:textId="77777777" w:rsidTr="003F1023">
        <w:trPr>
          <w:trHeight w:val="567"/>
          <w:tblHeader/>
          <w:jc w:val="center"/>
        </w:trPr>
        <w:tc>
          <w:tcPr>
            <w:tcW w:w="710" w:type="dxa"/>
            <w:tcBorders>
              <w:top w:val="single" w:sz="5" w:space="0" w:color="000000"/>
              <w:left w:val="single" w:sz="5" w:space="0" w:color="000000"/>
              <w:right w:val="single" w:sz="6" w:space="0" w:color="000000"/>
            </w:tcBorders>
            <w:vAlign w:val="center"/>
          </w:tcPr>
          <w:p w14:paraId="5476B6F6" w14:textId="77777777" w:rsidR="00046CEA" w:rsidRPr="00AF1B77" w:rsidRDefault="00046CEA"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417" w:type="dxa"/>
            <w:tcBorders>
              <w:top w:val="single" w:sz="5" w:space="0" w:color="000000"/>
              <w:left w:val="single" w:sz="6" w:space="0" w:color="000000"/>
              <w:right w:val="single" w:sz="6" w:space="0" w:color="000000"/>
            </w:tcBorders>
            <w:vAlign w:val="center"/>
          </w:tcPr>
          <w:p w14:paraId="6955D103" w14:textId="77777777" w:rsidR="00046CEA" w:rsidRPr="00AF1B77" w:rsidRDefault="00046CEA" w:rsidP="00DD5668">
            <w:pPr>
              <w:spacing w:before="0" w:after="0" w:line="240" w:lineRule="auto"/>
              <w:jc w:val="center"/>
              <w:rPr>
                <w:b/>
                <w:sz w:val="20"/>
                <w:szCs w:val="20"/>
              </w:rPr>
            </w:pPr>
            <w:r w:rsidRPr="00AF1B77">
              <w:rPr>
                <w:b/>
                <w:sz w:val="20"/>
                <w:szCs w:val="20"/>
              </w:rPr>
              <w:t>Périodicité ou délai</w:t>
            </w:r>
          </w:p>
        </w:tc>
        <w:tc>
          <w:tcPr>
            <w:tcW w:w="2552" w:type="dxa"/>
            <w:tcBorders>
              <w:top w:val="single" w:sz="5" w:space="0" w:color="000000"/>
              <w:left w:val="single" w:sz="6" w:space="0" w:color="000000"/>
              <w:right w:val="single" w:sz="6" w:space="0" w:color="000000"/>
            </w:tcBorders>
            <w:vAlign w:val="center"/>
          </w:tcPr>
          <w:p w14:paraId="1C40422C" w14:textId="77777777" w:rsidR="00046CEA" w:rsidRPr="00AF1B77" w:rsidRDefault="00046CEA" w:rsidP="00DD5668">
            <w:pPr>
              <w:spacing w:before="0" w:after="0" w:line="240" w:lineRule="auto"/>
              <w:jc w:val="center"/>
              <w:rPr>
                <w:b/>
                <w:sz w:val="20"/>
                <w:szCs w:val="20"/>
              </w:rPr>
            </w:pPr>
            <w:r w:rsidRPr="00AF1B77">
              <w:rPr>
                <w:b/>
                <w:sz w:val="20"/>
                <w:szCs w:val="20"/>
              </w:rPr>
              <w:t>Acteurs</w:t>
            </w:r>
          </w:p>
        </w:tc>
        <w:tc>
          <w:tcPr>
            <w:tcW w:w="3402" w:type="dxa"/>
            <w:tcBorders>
              <w:top w:val="single" w:sz="5" w:space="0" w:color="000000"/>
              <w:left w:val="single" w:sz="6" w:space="0" w:color="000000"/>
              <w:right w:val="single" w:sz="6" w:space="0" w:color="000000"/>
            </w:tcBorders>
            <w:vAlign w:val="center"/>
          </w:tcPr>
          <w:p w14:paraId="683762E8" w14:textId="77777777" w:rsidR="00046CEA" w:rsidRPr="00AF1B77" w:rsidRDefault="00046CEA" w:rsidP="00DD5668">
            <w:pPr>
              <w:spacing w:before="0" w:after="0" w:line="240" w:lineRule="auto"/>
              <w:jc w:val="center"/>
              <w:rPr>
                <w:b/>
                <w:sz w:val="20"/>
                <w:szCs w:val="20"/>
              </w:rPr>
            </w:pPr>
            <w:r w:rsidRPr="00AF1B77">
              <w:rPr>
                <w:b/>
                <w:sz w:val="20"/>
                <w:szCs w:val="20"/>
              </w:rPr>
              <w:t>Description des activités</w:t>
            </w:r>
          </w:p>
        </w:tc>
        <w:tc>
          <w:tcPr>
            <w:tcW w:w="2410" w:type="dxa"/>
            <w:tcBorders>
              <w:top w:val="single" w:sz="5" w:space="0" w:color="000000"/>
              <w:left w:val="single" w:sz="6" w:space="0" w:color="000000"/>
              <w:right w:val="single" w:sz="6" w:space="0" w:color="000000"/>
            </w:tcBorders>
            <w:vAlign w:val="center"/>
          </w:tcPr>
          <w:p w14:paraId="2FDA3EB7" w14:textId="77777777" w:rsidR="00DA379F" w:rsidRDefault="00046CEA" w:rsidP="00DD5668">
            <w:pPr>
              <w:spacing w:before="0" w:after="0" w:line="240" w:lineRule="auto"/>
              <w:jc w:val="center"/>
              <w:rPr>
                <w:b/>
                <w:sz w:val="20"/>
                <w:szCs w:val="20"/>
              </w:rPr>
            </w:pPr>
            <w:r w:rsidRPr="00AF1B77">
              <w:rPr>
                <w:b/>
                <w:sz w:val="20"/>
                <w:szCs w:val="20"/>
              </w:rPr>
              <w:t xml:space="preserve">Inputs </w:t>
            </w:r>
          </w:p>
          <w:p w14:paraId="62A4C38D" w14:textId="77777777" w:rsidR="00046CEA" w:rsidRPr="00AF1B77" w:rsidRDefault="00046CEA" w:rsidP="00DD5668">
            <w:pPr>
              <w:spacing w:before="0" w:after="0" w:line="240" w:lineRule="auto"/>
              <w:jc w:val="center"/>
              <w:rPr>
                <w:b/>
                <w:sz w:val="20"/>
                <w:szCs w:val="20"/>
              </w:rPr>
            </w:pPr>
            <w:r w:rsidRPr="00AF1B77">
              <w:rPr>
                <w:b/>
                <w:sz w:val="20"/>
                <w:szCs w:val="20"/>
              </w:rPr>
              <w:t>(données</w:t>
            </w:r>
            <w:r w:rsidR="00DA379F">
              <w:rPr>
                <w:b/>
                <w:sz w:val="20"/>
                <w:szCs w:val="20"/>
              </w:rPr>
              <w:t xml:space="preserve"> </w:t>
            </w:r>
            <w:r w:rsidRPr="00AF1B77">
              <w:rPr>
                <w:b/>
                <w:sz w:val="20"/>
                <w:szCs w:val="20"/>
              </w:rPr>
              <w:t>d’entrée)</w:t>
            </w:r>
          </w:p>
        </w:tc>
        <w:tc>
          <w:tcPr>
            <w:tcW w:w="2478" w:type="dxa"/>
            <w:tcBorders>
              <w:top w:val="single" w:sz="5" w:space="0" w:color="000000"/>
              <w:left w:val="single" w:sz="6" w:space="0" w:color="000000"/>
              <w:right w:val="single" w:sz="6" w:space="0" w:color="000000"/>
            </w:tcBorders>
            <w:vAlign w:val="center"/>
          </w:tcPr>
          <w:p w14:paraId="65EEE697" w14:textId="77777777" w:rsidR="00DA379F" w:rsidRDefault="00046CEA" w:rsidP="00DD5668">
            <w:pPr>
              <w:spacing w:before="0" w:after="0" w:line="240" w:lineRule="auto"/>
              <w:jc w:val="center"/>
              <w:rPr>
                <w:b/>
                <w:sz w:val="20"/>
                <w:szCs w:val="20"/>
              </w:rPr>
            </w:pPr>
            <w:r w:rsidRPr="00AF1B77">
              <w:rPr>
                <w:b/>
                <w:sz w:val="20"/>
                <w:szCs w:val="20"/>
              </w:rPr>
              <w:t xml:space="preserve">Outputs </w:t>
            </w:r>
          </w:p>
          <w:p w14:paraId="19111E0D" w14:textId="77777777" w:rsidR="00046CEA" w:rsidRPr="00AF1B77" w:rsidRDefault="00046CEA"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40BAA17A" w14:textId="77777777" w:rsidR="00046CEA" w:rsidRPr="00AF1B77" w:rsidRDefault="00046CEA"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52D1AD78" w14:textId="77777777" w:rsidR="00046CEA" w:rsidRPr="00AF1B77" w:rsidRDefault="00046CEA"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50F8C0DD" w14:textId="77777777" w:rsidR="00046CEA" w:rsidRPr="00AF1B77" w:rsidRDefault="00046CEA"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720BCA2E" w14:textId="77777777" w:rsidR="00046CEA" w:rsidRPr="00AF1B77" w:rsidRDefault="00046CEA" w:rsidP="00DD5668">
            <w:pPr>
              <w:spacing w:before="0" w:after="0" w:line="240" w:lineRule="auto"/>
              <w:jc w:val="center"/>
              <w:rPr>
                <w:b/>
                <w:sz w:val="20"/>
                <w:szCs w:val="20"/>
              </w:rPr>
            </w:pPr>
            <w:r w:rsidRPr="00AF1B77">
              <w:rPr>
                <w:b/>
                <w:sz w:val="20"/>
                <w:szCs w:val="20"/>
              </w:rPr>
              <w:t>D</w:t>
            </w:r>
          </w:p>
        </w:tc>
      </w:tr>
      <w:tr w:rsidR="00046CEA" w:rsidRPr="00AF1B77" w14:paraId="611EA63C" w14:textId="77777777" w:rsidTr="003F1023">
        <w:trPr>
          <w:trHeight w:val="567"/>
          <w:jc w:val="center"/>
        </w:trPr>
        <w:tc>
          <w:tcPr>
            <w:tcW w:w="710" w:type="dxa"/>
            <w:tcBorders>
              <w:top w:val="single" w:sz="5" w:space="0" w:color="000000"/>
              <w:left w:val="single" w:sz="5" w:space="0" w:color="000000"/>
              <w:right w:val="single" w:sz="6" w:space="0" w:color="000000"/>
            </w:tcBorders>
            <w:vAlign w:val="center"/>
          </w:tcPr>
          <w:p w14:paraId="58216DB9" w14:textId="77777777" w:rsidR="00046CEA" w:rsidRPr="00AF1B77" w:rsidRDefault="00046CEA" w:rsidP="00DD5668">
            <w:pPr>
              <w:pStyle w:val="Paragraphedeliste"/>
              <w:numPr>
                <w:ilvl w:val="0"/>
                <w:numId w:val="128"/>
              </w:numPr>
              <w:spacing w:line="240" w:lineRule="auto"/>
              <w:rPr>
                <w:sz w:val="20"/>
                <w:szCs w:val="20"/>
              </w:rPr>
            </w:pPr>
          </w:p>
        </w:tc>
        <w:tc>
          <w:tcPr>
            <w:tcW w:w="1417" w:type="dxa"/>
            <w:tcBorders>
              <w:top w:val="single" w:sz="5" w:space="0" w:color="000000"/>
              <w:left w:val="single" w:sz="6" w:space="0" w:color="000000"/>
              <w:right w:val="single" w:sz="6" w:space="0" w:color="000000"/>
            </w:tcBorders>
            <w:vAlign w:val="center"/>
          </w:tcPr>
          <w:p w14:paraId="157B34F7" w14:textId="77777777" w:rsidR="00046CEA" w:rsidRPr="00AF1B77" w:rsidRDefault="00046CEA" w:rsidP="00DD5668">
            <w:pPr>
              <w:spacing w:line="240" w:lineRule="auto"/>
              <w:rPr>
                <w:sz w:val="20"/>
                <w:szCs w:val="20"/>
              </w:rPr>
            </w:pPr>
            <w:r w:rsidRPr="00AF1B77">
              <w:rPr>
                <w:sz w:val="20"/>
                <w:szCs w:val="20"/>
              </w:rPr>
              <w:t>1 jour</w:t>
            </w:r>
          </w:p>
        </w:tc>
        <w:tc>
          <w:tcPr>
            <w:tcW w:w="2552" w:type="dxa"/>
            <w:tcBorders>
              <w:top w:val="single" w:sz="5" w:space="0" w:color="000000"/>
              <w:left w:val="single" w:sz="6" w:space="0" w:color="000000"/>
              <w:right w:val="single" w:sz="6" w:space="0" w:color="000000"/>
            </w:tcBorders>
            <w:vAlign w:val="center"/>
          </w:tcPr>
          <w:p w14:paraId="32ABAAA4" w14:textId="77777777" w:rsidR="00046CEA" w:rsidRPr="00AF1B77" w:rsidRDefault="00046CEA" w:rsidP="00DD5668">
            <w:pPr>
              <w:spacing w:line="240" w:lineRule="auto"/>
              <w:rPr>
                <w:sz w:val="20"/>
                <w:szCs w:val="20"/>
              </w:rPr>
            </w:pPr>
            <w:r w:rsidRPr="00AF1B77">
              <w:rPr>
                <w:sz w:val="20"/>
                <w:szCs w:val="20"/>
              </w:rPr>
              <w:t>DGESS/DPPO</w:t>
            </w:r>
          </w:p>
        </w:tc>
        <w:tc>
          <w:tcPr>
            <w:tcW w:w="3402" w:type="dxa"/>
            <w:tcBorders>
              <w:top w:val="single" w:sz="5" w:space="0" w:color="000000"/>
              <w:left w:val="single" w:sz="6" w:space="0" w:color="000000"/>
              <w:right w:val="single" w:sz="6" w:space="0" w:color="000000"/>
            </w:tcBorders>
          </w:tcPr>
          <w:p w14:paraId="7EBE3748" w14:textId="77777777" w:rsidR="00046CEA" w:rsidRPr="00AF1B77" w:rsidRDefault="00046CEA" w:rsidP="00DD5668">
            <w:pPr>
              <w:spacing w:line="240" w:lineRule="auto"/>
              <w:rPr>
                <w:sz w:val="20"/>
                <w:szCs w:val="20"/>
              </w:rPr>
            </w:pPr>
            <w:r w:rsidRPr="00AF1B77">
              <w:rPr>
                <w:sz w:val="20"/>
                <w:szCs w:val="20"/>
              </w:rPr>
              <w:t>Initier les projets  de correspondances aux structures pour élaboration de  leurs projets d’investissement sur les trois prochaines années</w:t>
            </w:r>
          </w:p>
        </w:tc>
        <w:tc>
          <w:tcPr>
            <w:tcW w:w="2410" w:type="dxa"/>
            <w:tcBorders>
              <w:top w:val="single" w:sz="5" w:space="0" w:color="000000"/>
              <w:left w:val="single" w:sz="6" w:space="0" w:color="000000"/>
              <w:right w:val="single" w:sz="6" w:space="0" w:color="000000"/>
            </w:tcBorders>
          </w:tcPr>
          <w:p w14:paraId="625BBFF6" w14:textId="77777777" w:rsidR="00046CEA" w:rsidRPr="00AF1B77" w:rsidRDefault="00046CEA" w:rsidP="00DD5668">
            <w:pPr>
              <w:spacing w:line="240" w:lineRule="auto"/>
              <w:rPr>
                <w:sz w:val="20"/>
                <w:szCs w:val="20"/>
                <w:highlight w:val="yellow"/>
              </w:rPr>
            </w:pPr>
            <w:r w:rsidRPr="00AF1B77">
              <w:rPr>
                <w:sz w:val="20"/>
                <w:szCs w:val="20"/>
              </w:rPr>
              <w:t>canevas de PIP</w:t>
            </w:r>
          </w:p>
        </w:tc>
        <w:tc>
          <w:tcPr>
            <w:tcW w:w="2478" w:type="dxa"/>
            <w:tcBorders>
              <w:top w:val="single" w:sz="5" w:space="0" w:color="000000"/>
              <w:left w:val="single" w:sz="6" w:space="0" w:color="000000"/>
              <w:right w:val="single" w:sz="6" w:space="0" w:color="000000"/>
            </w:tcBorders>
          </w:tcPr>
          <w:p w14:paraId="74E0357A" w14:textId="77777777" w:rsidR="00046CEA" w:rsidRPr="00AF1B77" w:rsidRDefault="00046CEA" w:rsidP="00DD5668">
            <w:pPr>
              <w:spacing w:line="240" w:lineRule="auto"/>
              <w:rPr>
                <w:sz w:val="20"/>
                <w:szCs w:val="20"/>
                <w:highlight w:val="yellow"/>
              </w:rPr>
            </w:pPr>
            <w:r w:rsidRPr="00AF1B77">
              <w:rPr>
                <w:sz w:val="20"/>
                <w:szCs w:val="20"/>
              </w:rPr>
              <w:t>Le projet de correspondance</w:t>
            </w:r>
          </w:p>
        </w:tc>
        <w:tc>
          <w:tcPr>
            <w:tcW w:w="473" w:type="dxa"/>
            <w:tcBorders>
              <w:top w:val="single" w:sz="5" w:space="0" w:color="000000"/>
              <w:left w:val="single" w:sz="6" w:space="0" w:color="000000"/>
              <w:right w:val="single" w:sz="6" w:space="0" w:color="000000"/>
            </w:tcBorders>
          </w:tcPr>
          <w:p w14:paraId="587085DA"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right w:val="single" w:sz="6" w:space="0" w:color="000000"/>
            </w:tcBorders>
          </w:tcPr>
          <w:p w14:paraId="6FCBD1D6"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right w:val="single" w:sz="6" w:space="0" w:color="000000"/>
            </w:tcBorders>
          </w:tcPr>
          <w:p w14:paraId="793DF02E"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right w:val="single" w:sz="5" w:space="0" w:color="000000"/>
            </w:tcBorders>
          </w:tcPr>
          <w:p w14:paraId="58341536" w14:textId="77777777" w:rsidR="00046CEA" w:rsidRPr="00AF1B77" w:rsidRDefault="00046CEA" w:rsidP="00DD5668">
            <w:pPr>
              <w:spacing w:line="240" w:lineRule="auto"/>
              <w:rPr>
                <w:sz w:val="20"/>
                <w:szCs w:val="20"/>
              </w:rPr>
            </w:pPr>
          </w:p>
        </w:tc>
      </w:tr>
      <w:tr w:rsidR="00046CEA" w:rsidRPr="00AF1B77" w14:paraId="7FE1CBBD" w14:textId="77777777" w:rsidTr="003F1023">
        <w:trPr>
          <w:trHeight w:val="567"/>
          <w:jc w:val="center"/>
        </w:trPr>
        <w:tc>
          <w:tcPr>
            <w:tcW w:w="710" w:type="dxa"/>
            <w:tcBorders>
              <w:top w:val="single" w:sz="5" w:space="0" w:color="000000"/>
              <w:left w:val="single" w:sz="5" w:space="0" w:color="000000"/>
              <w:bottom w:val="single" w:sz="5" w:space="0" w:color="000000"/>
              <w:right w:val="single" w:sz="6" w:space="0" w:color="000000"/>
            </w:tcBorders>
            <w:vAlign w:val="center"/>
          </w:tcPr>
          <w:p w14:paraId="6FDC4208" w14:textId="77777777" w:rsidR="00046CEA" w:rsidRPr="00AF1B77" w:rsidRDefault="00046CEA" w:rsidP="00DD5668">
            <w:pPr>
              <w:pStyle w:val="Paragraphedeliste"/>
              <w:numPr>
                <w:ilvl w:val="0"/>
                <w:numId w:val="128"/>
              </w:numPr>
              <w:spacing w:line="240" w:lineRule="auto"/>
              <w:rPr>
                <w:sz w:val="20"/>
                <w:szCs w:val="20"/>
              </w:rPr>
            </w:pPr>
          </w:p>
        </w:tc>
        <w:tc>
          <w:tcPr>
            <w:tcW w:w="1417" w:type="dxa"/>
            <w:tcBorders>
              <w:top w:val="single" w:sz="5" w:space="0" w:color="000000"/>
              <w:left w:val="single" w:sz="6" w:space="0" w:color="000000"/>
              <w:bottom w:val="single" w:sz="5" w:space="0" w:color="000000"/>
              <w:right w:val="single" w:sz="6" w:space="0" w:color="000000"/>
            </w:tcBorders>
            <w:vAlign w:val="center"/>
          </w:tcPr>
          <w:p w14:paraId="6FDE1EDF" w14:textId="77777777" w:rsidR="00046CEA" w:rsidRPr="00AF1B77" w:rsidRDefault="00046CEA" w:rsidP="00DD5668">
            <w:pPr>
              <w:spacing w:line="240" w:lineRule="auto"/>
              <w:rPr>
                <w:sz w:val="20"/>
                <w:szCs w:val="20"/>
              </w:rPr>
            </w:pPr>
            <w:r w:rsidRPr="00AF1B77">
              <w:rPr>
                <w:sz w:val="20"/>
                <w:szCs w:val="20"/>
              </w:rPr>
              <w:t>2 jours</w:t>
            </w:r>
          </w:p>
        </w:tc>
        <w:tc>
          <w:tcPr>
            <w:tcW w:w="2552" w:type="dxa"/>
            <w:tcBorders>
              <w:top w:val="single" w:sz="5" w:space="0" w:color="000000"/>
              <w:left w:val="single" w:sz="6" w:space="0" w:color="000000"/>
              <w:bottom w:val="single" w:sz="5" w:space="0" w:color="000000"/>
              <w:right w:val="single" w:sz="6" w:space="0" w:color="000000"/>
            </w:tcBorders>
            <w:vAlign w:val="center"/>
          </w:tcPr>
          <w:p w14:paraId="3753357E" w14:textId="77777777" w:rsidR="00046CEA" w:rsidRPr="00AF1B77" w:rsidRDefault="00046CEA" w:rsidP="00DD5668">
            <w:pPr>
              <w:spacing w:line="240" w:lineRule="auto"/>
              <w:rPr>
                <w:sz w:val="20"/>
                <w:szCs w:val="20"/>
              </w:rPr>
            </w:pPr>
            <w:r w:rsidRPr="00AF1B77">
              <w:rPr>
                <w:sz w:val="20"/>
                <w:szCs w:val="20"/>
              </w:rPr>
              <w:t>DGESS/agents</w:t>
            </w:r>
          </w:p>
        </w:tc>
        <w:tc>
          <w:tcPr>
            <w:tcW w:w="3402" w:type="dxa"/>
            <w:tcBorders>
              <w:top w:val="single" w:sz="5" w:space="0" w:color="000000"/>
              <w:left w:val="single" w:sz="6" w:space="0" w:color="000000"/>
              <w:bottom w:val="single" w:sz="5" w:space="0" w:color="000000"/>
              <w:right w:val="single" w:sz="6" w:space="0" w:color="000000"/>
            </w:tcBorders>
          </w:tcPr>
          <w:p w14:paraId="0E37EC95" w14:textId="77777777" w:rsidR="00046CEA" w:rsidRPr="00AF1B77" w:rsidRDefault="00046CEA" w:rsidP="00DD5668">
            <w:pPr>
              <w:spacing w:line="240" w:lineRule="auto"/>
              <w:rPr>
                <w:sz w:val="20"/>
                <w:szCs w:val="20"/>
              </w:rPr>
            </w:pPr>
            <w:r w:rsidRPr="00AF1B77">
              <w:rPr>
                <w:sz w:val="20"/>
                <w:szCs w:val="20"/>
              </w:rPr>
              <w:t>Transmettre le projet  de correspondances à SG</w:t>
            </w:r>
          </w:p>
        </w:tc>
        <w:tc>
          <w:tcPr>
            <w:tcW w:w="2410" w:type="dxa"/>
            <w:tcBorders>
              <w:top w:val="single" w:sz="5" w:space="0" w:color="000000"/>
              <w:left w:val="single" w:sz="6" w:space="0" w:color="000000"/>
              <w:bottom w:val="single" w:sz="5" w:space="0" w:color="000000"/>
              <w:right w:val="single" w:sz="6" w:space="0" w:color="000000"/>
            </w:tcBorders>
          </w:tcPr>
          <w:p w14:paraId="127BC063" w14:textId="77777777" w:rsidR="00046CEA" w:rsidRPr="00AF1B77" w:rsidRDefault="00046CEA" w:rsidP="00DD5668">
            <w:pPr>
              <w:spacing w:line="240" w:lineRule="auto"/>
              <w:rPr>
                <w:sz w:val="20"/>
                <w:szCs w:val="20"/>
                <w:highlight w:val="yellow"/>
              </w:rPr>
            </w:pPr>
            <w:r w:rsidRPr="00AF1B77">
              <w:rPr>
                <w:sz w:val="20"/>
                <w:szCs w:val="20"/>
              </w:rPr>
              <w:t>Le projet de correspondance + canevas de PIP</w:t>
            </w:r>
          </w:p>
        </w:tc>
        <w:tc>
          <w:tcPr>
            <w:tcW w:w="2478" w:type="dxa"/>
            <w:tcBorders>
              <w:top w:val="single" w:sz="5" w:space="0" w:color="000000"/>
              <w:left w:val="single" w:sz="6" w:space="0" w:color="000000"/>
              <w:bottom w:val="single" w:sz="5" w:space="0" w:color="000000"/>
              <w:right w:val="single" w:sz="6" w:space="0" w:color="000000"/>
            </w:tcBorders>
          </w:tcPr>
          <w:p w14:paraId="3090488B" w14:textId="77777777" w:rsidR="00046CEA" w:rsidRPr="00AF1B77" w:rsidRDefault="00046CEA" w:rsidP="00DD5668">
            <w:pPr>
              <w:spacing w:line="240" w:lineRule="auto"/>
              <w:rPr>
                <w:sz w:val="20"/>
                <w:szCs w:val="20"/>
                <w:highlight w:val="yellow"/>
              </w:rPr>
            </w:pPr>
            <w:r w:rsidRPr="00AF1B77">
              <w:rPr>
                <w:sz w:val="20"/>
                <w:szCs w:val="20"/>
              </w:rPr>
              <w:t>Lettre de transmission</w:t>
            </w:r>
          </w:p>
        </w:tc>
        <w:tc>
          <w:tcPr>
            <w:tcW w:w="473" w:type="dxa"/>
            <w:tcBorders>
              <w:top w:val="single" w:sz="5" w:space="0" w:color="000000"/>
              <w:left w:val="single" w:sz="6" w:space="0" w:color="000000"/>
              <w:bottom w:val="single" w:sz="5" w:space="0" w:color="000000"/>
              <w:right w:val="single" w:sz="6" w:space="0" w:color="000000"/>
            </w:tcBorders>
          </w:tcPr>
          <w:p w14:paraId="2A3BC747" w14:textId="77777777" w:rsidR="00046CEA" w:rsidRPr="00AF1B77" w:rsidRDefault="00046CEA" w:rsidP="00DD5668">
            <w:pPr>
              <w:spacing w:line="240" w:lineRule="auto"/>
              <w:rPr>
                <w:sz w:val="20"/>
                <w:szCs w:val="20"/>
                <w:highlight w:val="yellow"/>
              </w:rPr>
            </w:pPr>
          </w:p>
        </w:tc>
        <w:tc>
          <w:tcPr>
            <w:tcW w:w="471" w:type="dxa"/>
            <w:tcBorders>
              <w:top w:val="single" w:sz="5" w:space="0" w:color="000000"/>
              <w:left w:val="single" w:sz="6" w:space="0" w:color="000000"/>
              <w:bottom w:val="single" w:sz="5" w:space="0" w:color="000000"/>
              <w:right w:val="single" w:sz="6" w:space="0" w:color="000000"/>
            </w:tcBorders>
          </w:tcPr>
          <w:p w14:paraId="5258ACE8" w14:textId="77777777" w:rsidR="00046CEA" w:rsidRPr="00AF1B77" w:rsidRDefault="00046CEA" w:rsidP="00DD5668">
            <w:pPr>
              <w:spacing w:line="240" w:lineRule="auto"/>
              <w:rPr>
                <w:sz w:val="20"/>
                <w:szCs w:val="20"/>
                <w:highlight w:val="yellow"/>
              </w:rPr>
            </w:pPr>
          </w:p>
        </w:tc>
        <w:tc>
          <w:tcPr>
            <w:tcW w:w="473" w:type="dxa"/>
            <w:tcBorders>
              <w:top w:val="single" w:sz="5" w:space="0" w:color="000000"/>
              <w:left w:val="single" w:sz="6" w:space="0" w:color="000000"/>
              <w:bottom w:val="single" w:sz="5" w:space="0" w:color="000000"/>
              <w:right w:val="single" w:sz="6" w:space="0" w:color="000000"/>
            </w:tcBorders>
          </w:tcPr>
          <w:p w14:paraId="2EEE3060"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2C2A287" w14:textId="77777777" w:rsidR="00046CEA" w:rsidRPr="00AF1B77" w:rsidRDefault="00046CEA" w:rsidP="00DD5668">
            <w:pPr>
              <w:spacing w:line="240" w:lineRule="auto"/>
              <w:rPr>
                <w:sz w:val="20"/>
                <w:szCs w:val="20"/>
              </w:rPr>
            </w:pPr>
          </w:p>
        </w:tc>
      </w:tr>
      <w:tr w:rsidR="00046CEA" w:rsidRPr="00AF1B77" w14:paraId="28307477" w14:textId="77777777" w:rsidTr="003F1023">
        <w:trPr>
          <w:trHeight w:val="567"/>
          <w:jc w:val="center"/>
        </w:trPr>
        <w:tc>
          <w:tcPr>
            <w:tcW w:w="710" w:type="dxa"/>
            <w:tcBorders>
              <w:top w:val="single" w:sz="5" w:space="0" w:color="000000"/>
              <w:left w:val="single" w:sz="5" w:space="0" w:color="000000"/>
              <w:bottom w:val="single" w:sz="5" w:space="0" w:color="000000"/>
              <w:right w:val="single" w:sz="6" w:space="0" w:color="000000"/>
            </w:tcBorders>
            <w:vAlign w:val="center"/>
          </w:tcPr>
          <w:p w14:paraId="1452026F" w14:textId="77777777" w:rsidR="00046CEA" w:rsidRPr="00AF1B77" w:rsidRDefault="00046CEA" w:rsidP="00DD5668">
            <w:pPr>
              <w:pStyle w:val="Paragraphedeliste"/>
              <w:numPr>
                <w:ilvl w:val="0"/>
                <w:numId w:val="128"/>
              </w:numPr>
              <w:spacing w:line="240" w:lineRule="auto"/>
              <w:rPr>
                <w:sz w:val="20"/>
                <w:szCs w:val="20"/>
              </w:rPr>
            </w:pPr>
          </w:p>
        </w:tc>
        <w:tc>
          <w:tcPr>
            <w:tcW w:w="1417" w:type="dxa"/>
            <w:tcBorders>
              <w:top w:val="single" w:sz="5" w:space="0" w:color="000000"/>
              <w:left w:val="single" w:sz="6" w:space="0" w:color="000000"/>
              <w:bottom w:val="single" w:sz="5" w:space="0" w:color="000000"/>
              <w:right w:val="single" w:sz="6" w:space="0" w:color="000000"/>
            </w:tcBorders>
            <w:vAlign w:val="center"/>
          </w:tcPr>
          <w:p w14:paraId="29340E9A" w14:textId="77777777" w:rsidR="00046CEA" w:rsidRPr="00AF1B77" w:rsidRDefault="00046CEA" w:rsidP="00DD5668">
            <w:pPr>
              <w:spacing w:line="240" w:lineRule="auto"/>
              <w:rPr>
                <w:sz w:val="20"/>
                <w:szCs w:val="20"/>
              </w:rPr>
            </w:pPr>
            <w:r w:rsidRPr="00AF1B77">
              <w:rPr>
                <w:sz w:val="20"/>
                <w:szCs w:val="20"/>
              </w:rPr>
              <w:t>7 jours</w:t>
            </w:r>
          </w:p>
        </w:tc>
        <w:tc>
          <w:tcPr>
            <w:tcW w:w="2552" w:type="dxa"/>
            <w:tcBorders>
              <w:top w:val="single" w:sz="5" w:space="0" w:color="000000"/>
              <w:left w:val="single" w:sz="6" w:space="0" w:color="000000"/>
              <w:bottom w:val="single" w:sz="5" w:space="0" w:color="000000"/>
              <w:right w:val="single" w:sz="6" w:space="0" w:color="000000"/>
            </w:tcBorders>
            <w:vAlign w:val="center"/>
          </w:tcPr>
          <w:p w14:paraId="4D20FF37" w14:textId="77777777" w:rsidR="00046CEA" w:rsidRPr="00AF1B77" w:rsidRDefault="00046CEA" w:rsidP="00DD5668">
            <w:pPr>
              <w:spacing w:line="240" w:lineRule="auto"/>
              <w:rPr>
                <w:sz w:val="20"/>
                <w:szCs w:val="20"/>
              </w:rPr>
            </w:pPr>
            <w:r w:rsidRPr="00AF1B77">
              <w:rPr>
                <w:sz w:val="20"/>
                <w:szCs w:val="20"/>
              </w:rPr>
              <w:t>DGESS/DPPO/Agents</w:t>
            </w:r>
          </w:p>
        </w:tc>
        <w:tc>
          <w:tcPr>
            <w:tcW w:w="3402" w:type="dxa"/>
            <w:tcBorders>
              <w:top w:val="single" w:sz="5" w:space="0" w:color="000000"/>
              <w:left w:val="single" w:sz="6" w:space="0" w:color="000000"/>
              <w:bottom w:val="single" w:sz="5" w:space="0" w:color="000000"/>
              <w:right w:val="single" w:sz="6" w:space="0" w:color="000000"/>
            </w:tcBorders>
          </w:tcPr>
          <w:p w14:paraId="05EBAF96" w14:textId="77777777" w:rsidR="00046CEA" w:rsidRPr="00AF1B77" w:rsidRDefault="00046CEA" w:rsidP="00DD5668">
            <w:pPr>
              <w:spacing w:line="240" w:lineRule="auto"/>
              <w:rPr>
                <w:sz w:val="20"/>
                <w:szCs w:val="20"/>
              </w:rPr>
            </w:pPr>
            <w:r w:rsidRPr="00AF1B77">
              <w:rPr>
                <w:sz w:val="20"/>
                <w:szCs w:val="20"/>
              </w:rPr>
              <w:t>Collecter et traiter les projets de PIP  des structures</w:t>
            </w:r>
          </w:p>
        </w:tc>
        <w:tc>
          <w:tcPr>
            <w:tcW w:w="2410" w:type="dxa"/>
            <w:tcBorders>
              <w:top w:val="single" w:sz="5" w:space="0" w:color="000000"/>
              <w:left w:val="single" w:sz="6" w:space="0" w:color="000000"/>
              <w:bottom w:val="single" w:sz="5" w:space="0" w:color="000000"/>
              <w:right w:val="single" w:sz="6" w:space="0" w:color="000000"/>
            </w:tcBorders>
          </w:tcPr>
          <w:p w14:paraId="3DBBAF5C" w14:textId="77777777" w:rsidR="00046CEA" w:rsidRPr="00AF1B77" w:rsidRDefault="00046CEA" w:rsidP="00DD5668">
            <w:pPr>
              <w:spacing w:line="240" w:lineRule="auto"/>
              <w:rPr>
                <w:sz w:val="20"/>
                <w:szCs w:val="20"/>
              </w:rPr>
            </w:pPr>
            <w:r w:rsidRPr="00AF1B77">
              <w:rPr>
                <w:sz w:val="20"/>
                <w:szCs w:val="20"/>
              </w:rPr>
              <w:t>projets de PIP  des structures</w:t>
            </w:r>
          </w:p>
        </w:tc>
        <w:tc>
          <w:tcPr>
            <w:tcW w:w="2478" w:type="dxa"/>
            <w:tcBorders>
              <w:top w:val="single" w:sz="5" w:space="0" w:color="000000"/>
              <w:left w:val="single" w:sz="6" w:space="0" w:color="000000"/>
              <w:bottom w:val="single" w:sz="5" w:space="0" w:color="000000"/>
              <w:right w:val="single" w:sz="6" w:space="0" w:color="000000"/>
            </w:tcBorders>
          </w:tcPr>
          <w:p w14:paraId="64433A28" w14:textId="77777777" w:rsidR="00046CEA" w:rsidRPr="00AF1B77" w:rsidRDefault="00046CEA" w:rsidP="00DD5668">
            <w:pPr>
              <w:spacing w:line="240" w:lineRule="auto"/>
              <w:rPr>
                <w:sz w:val="20"/>
                <w:szCs w:val="20"/>
              </w:rPr>
            </w:pPr>
            <w:r w:rsidRPr="00AF1B77">
              <w:rPr>
                <w:sz w:val="20"/>
                <w:szCs w:val="20"/>
              </w:rPr>
              <w:t xml:space="preserve">AE et CP des projets et programmes du </w:t>
            </w:r>
            <w:r w:rsidR="002A2F8B" w:rsidRPr="00AF1B77">
              <w:rPr>
                <w:sz w:val="20"/>
                <w:szCs w:val="20"/>
              </w:rPr>
              <w:t>Ministère</w:t>
            </w:r>
            <w:r w:rsidRPr="00AF1B77">
              <w:rPr>
                <w:sz w:val="20"/>
                <w:szCs w:val="20"/>
              </w:rPr>
              <w:t> +</w:t>
            </w:r>
            <w:r w:rsidRPr="00AF1B77">
              <w:rPr>
                <w:b/>
                <w:sz w:val="20"/>
                <w:szCs w:val="20"/>
              </w:rPr>
              <w:t xml:space="preserve"> </w:t>
            </w:r>
            <w:r w:rsidRPr="00AF1B77">
              <w:rPr>
                <w:sz w:val="20"/>
                <w:szCs w:val="20"/>
              </w:rPr>
              <w:t>avant-projet de DPBEP</w:t>
            </w:r>
          </w:p>
        </w:tc>
        <w:tc>
          <w:tcPr>
            <w:tcW w:w="473" w:type="dxa"/>
            <w:tcBorders>
              <w:top w:val="single" w:sz="5" w:space="0" w:color="000000"/>
              <w:left w:val="single" w:sz="6" w:space="0" w:color="000000"/>
              <w:bottom w:val="single" w:sz="5" w:space="0" w:color="000000"/>
              <w:right w:val="single" w:sz="6" w:space="0" w:color="000000"/>
            </w:tcBorders>
          </w:tcPr>
          <w:p w14:paraId="021AF34A" w14:textId="77777777" w:rsidR="00046CEA" w:rsidRPr="00AF1B77" w:rsidRDefault="00046CEA" w:rsidP="00DD5668">
            <w:pPr>
              <w:spacing w:line="240" w:lineRule="auto"/>
              <w:rPr>
                <w:sz w:val="20"/>
                <w:szCs w:val="20"/>
                <w:highlight w:val="yellow"/>
              </w:rPr>
            </w:pPr>
          </w:p>
        </w:tc>
        <w:tc>
          <w:tcPr>
            <w:tcW w:w="471" w:type="dxa"/>
            <w:tcBorders>
              <w:top w:val="single" w:sz="5" w:space="0" w:color="000000"/>
              <w:left w:val="single" w:sz="6" w:space="0" w:color="000000"/>
              <w:bottom w:val="single" w:sz="5" w:space="0" w:color="000000"/>
              <w:right w:val="single" w:sz="6" w:space="0" w:color="000000"/>
            </w:tcBorders>
          </w:tcPr>
          <w:p w14:paraId="5EF420CB" w14:textId="77777777" w:rsidR="00046CEA" w:rsidRPr="00AF1B77" w:rsidRDefault="00046CEA" w:rsidP="00DD5668">
            <w:pPr>
              <w:spacing w:line="240" w:lineRule="auto"/>
              <w:rPr>
                <w:sz w:val="20"/>
                <w:szCs w:val="20"/>
                <w:highlight w:val="yellow"/>
              </w:rPr>
            </w:pPr>
          </w:p>
        </w:tc>
        <w:tc>
          <w:tcPr>
            <w:tcW w:w="473" w:type="dxa"/>
            <w:tcBorders>
              <w:top w:val="single" w:sz="5" w:space="0" w:color="000000"/>
              <w:left w:val="single" w:sz="6" w:space="0" w:color="000000"/>
              <w:bottom w:val="single" w:sz="5" w:space="0" w:color="000000"/>
              <w:right w:val="single" w:sz="6" w:space="0" w:color="000000"/>
            </w:tcBorders>
          </w:tcPr>
          <w:p w14:paraId="569AED74"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10946697" w14:textId="77777777" w:rsidR="00046CEA" w:rsidRPr="00AF1B77" w:rsidRDefault="00046CEA" w:rsidP="00DD5668">
            <w:pPr>
              <w:spacing w:line="240" w:lineRule="auto"/>
              <w:rPr>
                <w:sz w:val="20"/>
                <w:szCs w:val="20"/>
              </w:rPr>
            </w:pPr>
          </w:p>
        </w:tc>
      </w:tr>
      <w:tr w:rsidR="00046CEA" w:rsidRPr="00AF1B77" w14:paraId="6CCE3EC8" w14:textId="77777777" w:rsidTr="003F1023">
        <w:trPr>
          <w:trHeight w:val="567"/>
          <w:jc w:val="center"/>
        </w:trPr>
        <w:tc>
          <w:tcPr>
            <w:tcW w:w="710" w:type="dxa"/>
            <w:tcBorders>
              <w:top w:val="single" w:sz="5" w:space="0" w:color="000000"/>
              <w:left w:val="single" w:sz="5" w:space="0" w:color="000000"/>
              <w:bottom w:val="single" w:sz="5" w:space="0" w:color="000000"/>
              <w:right w:val="single" w:sz="6" w:space="0" w:color="000000"/>
            </w:tcBorders>
            <w:vAlign w:val="center"/>
          </w:tcPr>
          <w:p w14:paraId="65F0C940" w14:textId="77777777" w:rsidR="00046CEA" w:rsidRPr="00AF1B77" w:rsidRDefault="00046CEA" w:rsidP="00DD5668">
            <w:pPr>
              <w:pStyle w:val="Paragraphedeliste"/>
              <w:numPr>
                <w:ilvl w:val="0"/>
                <w:numId w:val="128"/>
              </w:numPr>
              <w:spacing w:line="240" w:lineRule="auto"/>
              <w:rPr>
                <w:sz w:val="20"/>
                <w:szCs w:val="20"/>
              </w:rPr>
            </w:pPr>
          </w:p>
        </w:tc>
        <w:tc>
          <w:tcPr>
            <w:tcW w:w="1417" w:type="dxa"/>
            <w:tcBorders>
              <w:top w:val="single" w:sz="5" w:space="0" w:color="000000"/>
              <w:left w:val="single" w:sz="6" w:space="0" w:color="000000"/>
              <w:bottom w:val="single" w:sz="5" w:space="0" w:color="000000"/>
              <w:right w:val="single" w:sz="6" w:space="0" w:color="000000"/>
            </w:tcBorders>
            <w:vAlign w:val="center"/>
          </w:tcPr>
          <w:p w14:paraId="61659C27" w14:textId="77777777" w:rsidR="00046CEA" w:rsidRPr="00AF1B77" w:rsidRDefault="00046CEA" w:rsidP="00DD5668">
            <w:pPr>
              <w:spacing w:line="240" w:lineRule="auto"/>
              <w:rPr>
                <w:sz w:val="20"/>
                <w:szCs w:val="20"/>
              </w:rPr>
            </w:pPr>
            <w:r w:rsidRPr="00AF1B77">
              <w:rPr>
                <w:sz w:val="20"/>
                <w:szCs w:val="20"/>
              </w:rPr>
              <w:t>1 jour</w:t>
            </w:r>
          </w:p>
        </w:tc>
        <w:tc>
          <w:tcPr>
            <w:tcW w:w="2552" w:type="dxa"/>
            <w:tcBorders>
              <w:top w:val="single" w:sz="5" w:space="0" w:color="000000"/>
              <w:left w:val="single" w:sz="6" w:space="0" w:color="000000"/>
              <w:bottom w:val="single" w:sz="5" w:space="0" w:color="000000"/>
              <w:right w:val="single" w:sz="6" w:space="0" w:color="000000"/>
            </w:tcBorders>
            <w:vAlign w:val="center"/>
          </w:tcPr>
          <w:p w14:paraId="12246055" w14:textId="77777777" w:rsidR="00046CEA" w:rsidRPr="00AF1B77" w:rsidRDefault="00855632" w:rsidP="00DD5668">
            <w:pPr>
              <w:spacing w:line="240" w:lineRule="auto"/>
              <w:rPr>
                <w:sz w:val="20"/>
                <w:szCs w:val="20"/>
              </w:rPr>
            </w:pPr>
            <w:r w:rsidRPr="00AF1B77">
              <w:rPr>
                <w:sz w:val="20"/>
                <w:szCs w:val="20"/>
              </w:rPr>
              <w:t>Ministre</w:t>
            </w:r>
            <w:r w:rsidR="005C50A4" w:rsidRPr="00AF1B77">
              <w:rPr>
                <w:sz w:val="20"/>
                <w:szCs w:val="20"/>
              </w:rPr>
              <w:t>/SG/</w:t>
            </w:r>
            <w:r w:rsidR="00046CEA" w:rsidRPr="00AF1B77">
              <w:rPr>
                <w:sz w:val="20"/>
                <w:szCs w:val="20"/>
              </w:rPr>
              <w:t>DGESS/DAF</w:t>
            </w:r>
          </w:p>
        </w:tc>
        <w:tc>
          <w:tcPr>
            <w:tcW w:w="3402" w:type="dxa"/>
            <w:tcBorders>
              <w:top w:val="single" w:sz="5" w:space="0" w:color="000000"/>
              <w:left w:val="single" w:sz="6" w:space="0" w:color="000000"/>
              <w:bottom w:val="single" w:sz="5" w:space="0" w:color="000000"/>
              <w:right w:val="single" w:sz="6" w:space="0" w:color="000000"/>
            </w:tcBorders>
          </w:tcPr>
          <w:p w14:paraId="18906064" w14:textId="77777777" w:rsidR="00046CEA" w:rsidRPr="00AF1B77" w:rsidRDefault="00046CEA" w:rsidP="00DD5668">
            <w:pPr>
              <w:spacing w:line="240" w:lineRule="auto"/>
              <w:rPr>
                <w:sz w:val="20"/>
                <w:szCs w:val="20"/>
              </w:rPr>
            </w:pPr>
            <w:r w:rsidRPr="00AF1B77">
              <w:rPr>
                <w:sz w:val="20"/>
                <w:szCs w:val="20"/>
              </w:rPr>
              <w:t>Programmer l’arbitrage des investissements</w:t>
            </w:r>
          </w:p>
        </w:tc>
        <w:tc>
          <w:tcPr>
            <w:tcW w:w="2410" w:type="dxa"/>
            <w:tcBorders>
              <w:top w:val="single" w:sz="5" w:space="0" w:color="000000"/>
              <w:left w:val="single" w:sz="6" w:space="0" w:color="000000"/>
              <w:bottom w:val="single" w:sz="5" w:space="0" w:color="000000"/>
              <w:right w:val="single" w:sz="6" w:space="0" w:color="000000"/>
            </w:tcBorders>
          </w:tcPr>
          <w:p w14:paraId="75CEA90D" w14:textId="77777777" w:rsidR="00046CEA" w:rsidRPr="00AF1B77" w:rsidRDefault="00046CEA" w:rsidP="00DD5668">
            <w:pPr>
              <w:spacing w:line="240" w:lineRule="auto"/>
              <w:rPr>
                <w:sz w:val="20"/>
                <w:szCs w:val="20"/>
              </w:rPr>
            </w:pPr>
            <w:r w:rsidRPr="00AF1B77">
              <w:rPr>
                <w:sz w:val="20"/>
                <w:szCs w:val="20"/>
              </w:rPr>
              <w:t xml:space="preserve">Instructions du </w:t>
            </w:r>
            <w:r w:rsidR="00855632" w:rsidRPr="00AF1B77">
              <w:rPr>
                <w:sz w:val="20"/>
                <w:szCs w:val="20"/>
              </w:rPr>
              <w:t>Ministre</w:t>
            </w:r>
            <w:r w:rsidRPr="00AF1B77">
              <w:rPr>
                <w:sz w:val="20"/>
                <w:szCs w:val="20"/>
              </w:rPr>
              <w:t xml:space="preserve"> + lettre du MINEFID (DGEP)</w:t>
            </w:r>
          </w:p>
        </w:tc>
        <w:tc>
          <w:tcPr>
            <w:tcW w:w="2478" w:type="dxa"/>
            <w:tcBorders>
              <w:top w:val="single" w:sz="5" w:space="0" w:color="000000"/>
              <w:left w:val="single" w:sz="6" w:space="0" w:color="000000"/>
              <w:bottom w:val="single" w:sz="5" w:space="0" w:color="000000"/>
              <w:right w:val="single" w:sz="6" w:space="0" w:color="000000"/>
            </w:tcBorders>
          </w:tcPr>
          <w:p w14:paraId="143857EE" w14:textId="77777777" w:rsidR="00046CEA" w:rsidRPr="00AF1B77" w:rsidRDefault="00046CEA" w:rsidP="00DD5668">
            <w:pPr>
              <w:spacing w:line="240" w:lineRule="auto"/>
              <w:rPr>
                <w:sz w:val="20"/>
                <w:szCs w:val="20"/>
              </w:rPr>
            </w:pPr>
            <w:r w:rsidRPr="00AF1B77">
              <w:rPr>
                <w:sz w:val="20"/>
                <w:szCs w:val="20"/>
              </w:rPr>
              <w:t>Date de l’arbitrage</w:t>
            </w:r>
          </w:p>
        </w:tc>
        <w:tc>
          <w:tcPr>
            <w:tcW w:w="473" w:type="dxa"/>
            <w:tcBorders>
              <w:top w:val="single" w:sz="5" w:space="0" w:color="000000"/>
              <w:left w:val="single" w:sz="6" w:space="0" w:color="000000"/>
              <w:bottom w:val="single" w:sz="5" w:space="0" w:color="000000"/>
              <w:right w:val="single" w:sz="6" w:space="0" w:color="000000"/>
            </w:tcBorders>
          </w:tcPr>
          <w:p w14:paraId="5091F0D8" w14:textId="77777777" w:rsidR="00046CEA" w:rsidRPr="00AF1B77" w:rsidRDefault="00046CEA" w:rsidP="00DD5668">
            <w:pPr>
              <w:spacing w:line="240" w:lineRule="auto"/>
              <w:rPr>
                <w:sz w:val="20"/>
                <w:szCs w:val="20"/>
                <w:highlight w:val="yellow"/>
              </w:rPr>
            </w:pPr>
          </w:p>
        </w:tc>
        <w:tc>
          <w:tcPr>
            <w:tcW w:w="471" w:type="dxa"/>
            <w:tcBorders>
              <w:top w:val="single" w:sz="5" w:space="0" w:color="000000"/>
              <w:left w:val="single" w:sz="6" w:space="0" w:color="000000"/>
              <w:bottom w:val="single" w:sz="5" w:space="0" w:color="000000"/>
              <w:right w:val="single" w:sz="6" w:space="0" w:color="000000"/>
            </w:tcBorders>
          </w:tcPr>
          <w:p w14:paraId="09D16ED5" w14:textId="77777777" w:rsidR="00046CEA" w:rsidRPr="00AF1B77" w:rsidRDefault="00046CEA" w:rsidP="00DD5668">
            <w:pPr>
              <w:spacing w:line="240" w:lineRule="auto"/>
              <w:rPr>
                <w:sz w:val="20"/>
                <w:szCs w:val="20"/>
                <w:highlight w:val="yellow"/>
              </w:rPr>
            </w:pPr>
          </w:p>
        </w:tc>
        <w:tc>
          <w:tcPr>
            <w:tcW w:w="473" w:type="dxa"/>
            <w:tcBorders>
              <w:top w:val="single" w:sz="5" w:space="0" w:color="000000"/>
              <w:left w:val="single" w:sz="6" w:space="0" w:color="000000"/>
              <w:bottom w:val="single" w:sz="5" w:space="0" w:color="000000"/>
              <w:right w:val="single" w:sz="6" w:space="0" w:color="000000"/>
            </w:tcBorders>
          </w:tcPr>
          <w:p w14:paraId="4295851F"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D20C263" w14:textId="77777777" w:rsidR="00046CEA" w:rsidRPr="00AF1B77" w:rsidRDefault="00046CEA" w:rsidP="00DD5668">
            <w:pPr>
              <w:spacing w:line="240" w:lineRule="auto"/>
              <w:rPr>
                <w:sz w:val="20"/>
                <w:szCs w:val="20"/>
              </w:rPr>
            </w:pPr>
          </w:p>
        </w:tc>
      </w:tr>
      <w:tr w:rsidR="00046CEA" w:rsidRPr="00AF1B77" w14:paraId="08A82BF5" w14:textId="77777777" w:rsidTr="003F1023">
        <w:trPr>
          <w:trHeight w:val="567"/>
          <w:jc w:val="center"/>
        </w:trPr>
        <w:tc>
          <w:tcPr>
            <w:tcW w:w="710" w:type="dxa"/>
            <w:tcBorders>
              <w:top w:val="single" w:sz="5" w:space="0" w:color="000000"/>
              <w:left w:val="single" w:sz="5" w:space="0" w:color="000000"/>
              <w:bottom w:val="single" w:sz="5" w:space="0" w:color="000000"/>
              <w:right w:val="single" w:sz="6" w:space="0" w:color="000000"/>
            </w:tcBorders>
            <w:vAlign w:val="center"/>
          </w:tcPr>
          <w:p w14:paraId="3F4B715F" w14:textId="77777777" w:rsidR="00046CEA" w:rsidRPr="00AF1B77" w:rsidRDefault="00046CEA" w:rsidP="00DD5668">
            <w:pPr>
              <w:pStyle w:val="Paragraphedeliste"/>
              <w:numPr>
                <w:ilvl w:val="0"/>
                <w:numId w:val="128"/>
              </w:numPr>
              <w:spacing w:line="240" w:lineRule="auto"/>
              <w:rPr>
                <w:sz w:val="20"/>
                <w:szCs w:val="20"/>
              </w:rPr>
            </w:pPr>
          </w:p>
        </w:tc>
        <w:tc>
          <w:tcPr>
            <w:tcW w:w="1417" w:type="dxa"/>
            <w:tcBorders>
              <w:top w:val="single" w:sz="5" w:space="0" w:color="000000"/>
              <w:left w:val="single" w:sz="6" w:space="0" w:color="000000"/>
              <w:bottom w:val="single" w:sz="5" w:space="0" w:color="000000"/>
              <w:right w:val="single" w:sz="6" w:space="0" w:color="000000"/>
            </w:tcBorders>
            <w:vAlign w:val="center"/>
          </w:tcPr>
          <w:p w14:paraId="4C4926F2" w14:textId="77777777" w:rsidR="00046CEA" w:rsidRPr="00AF1B77" w:rsidRDefault="00046CEA" w:rsidP="00DD5668">
            <w:pPr>
              <w:spacing w:line="240" w:lineRule="auto"/>
              <w:rPr>
                <w:sz w:val="20"/>
                <w:szCs w:val="20"/>
              </w:rPr>
            </w:pPr>
            <w:r w:rsidRPr="00AF1B77">
              <w:rPr>
                <w:sz w:val="20"/>
                <w:szCs w:val="20"/>
              </w:rPr>
              <w:t>1 jour</w:t>
            </w:r>
          </w:p>
        </w:tc>
        <w:tc>
          <w:tcPr>
            <w:tcW w:w="2552" w:type="dxa"/>
            <w:tcBorders>
              <w:top w:val="single" w:sz="5" w:space="0" w:color="000000"/>
              <w:left w:val="single" w:sz="6" w:space="0" w:color="000000"/>
              <w:bottom w:val="single" w:sz="5" w:space="0" w:color="000000"/>
              <w:right w:val="single" w:sz="6" w:space="0" w:color="000000"/>
            </w:tcBorders>
            <w:vAlign w:val="center"/>
          </w:tcPr>
          <w:p w14:paraId="2D67FF29" w14:textId="77777777" w:rsidR="00046CEA" w:rsidRPr="00AF1B77" w:rsidRDefault="005C50A4" w:rsidP="00DD5668">
            <w:pPr>
              <w:spacing w:line="240" w:lineRule="auto"/>
              <w:rPr>
                <w:sz w:val="20"/>
                <w:szCs w:val="20"/>
              </w:rPr>
            </w:pPr>
            <w:r w:rsidRPr="00AF1B77">
              <w:rPr>
                <w:sz w:val="20"/>
                <w:szCs w:val="20"/>
              </w:rPr>
              <w:t>Ministre/SG/DGESS/DAF/Responsables de programme budgétaire</w:t>
            </w:r>
          </w:p>
        </w:tc>
        <w:tc>
          <w:tcPr>
            <w:tcW w:w="3402" w:type="dxa"/>
            <w:tcBorders>
              <w:top w:val="single" w:sz="5" w:space="0" w:color="000000"/>
              <w:left w:val="single" w:sz="6" w:space="0" w:color="000000"/>
              <w:bottom w:val="single" w:sz="5" w:space="0" w:color="000000"/>
              <w:right w:val="single" w:sz="6" w:space="0" w:color="000000"/>
            </w:tcBorders>
            <w:vAlign w:val="center"/>
          </w:tcPr>
          <w:p w14:paraId="09B49B4B" w14:textId="77777777" w:rsidR="00046CEA" w:rsidRPr="00AF1B77" w:rsidRDefault="005C50A4" w:rsidP="00DD5668">
            <w:pPr>
              <w:spacing w:line="240" w:lineRule="auto"/>
              <w:rPr>
                <w:b/>
                <w:sz w:val="20"/>
                <w:szCs w:val="20"/>
              </w:rPr>
            </w:pPr>
            <w:r w:rsidRPr="00AF1B77">
              <w:rPr>
                <w:sz w:val="20"/>
                <w:szCs w:val="20"/>
              </w:rPr>
              <w:t>A</w:t>
            </w:r>
            <w:r w:rsidR="00046CEA" w:rsidRPr="00AF1B77">
              <w:rPr>
                <w:sz w:val="20"/>
                <w:szCs w:val="20"/>
              </w:rPr>
              <w:t xml:space="preserve">rbitrer les investissements du </w:t>
            </w:r>
            <w:r w:rsidR="002A2F8B" w:rsidRPr="00AF1B77">
              <w:rPr>
                <w:sz w:val="20"/>
                <w:szCs w:val="20"/>
              </w:rPr>
              <w:t>Ministère</w:t>
            </w:r>
          </w:p>
        </w:tc>
        <w:tc>
          <w:tcPr>
            <w:tcW w:w="2410" w:type="dxa"/>
            <w:tcBorders>
              <w:top w:val="single" w:sz="5" w:space="0" w:color="000000"/>
              <w:left w:val="single" w:sz="6" w:space="0" w:color="000000"/>
              <w:bottom w:val="single" w:sz="5" w:space="0" w:color="000000"/>
              <w:right w:val="single" w:sz="6" w:space="0" w:color="000000"/>
            </w:tcBorders>
          </w:tcPr>
          <w:p w14:paraId="70B64617" w14:textId="77777777" w:rsidR="00046CEA" w:rsidRPr="00AF1B77" w:rsidRDefault="00046CEA" w:rsidP="00DD5668">
            <w:pPr>
              <w:spacing w:line="240" w:lineRule="auto"/>
              <w:rPr>
                <w:sz w:val="20"/>
                <w:szCs w:val="20"/>
              </w:rPr>
            </w:pPr>
            <w:r w:rsidRPr="00AF1B77">
              <w:rPr>
                <w:sz w:val="20"/>
                <w:szCs w:val="20"/>
              </w:rPr>
              <w:t>enveloppes budgétaires + projets d’investissement</w:t>
            </w:r>
          </w:p>
        </w:tc>
        <w:tc>
          <w:tcPr>
            <w:tcW w:w="2478" w:type="dxa"/>
            <w:tcBorders>
              <w:top w:val="single" w:sz="5" w:space="0" w:color="000000"/>
              <w:left w:val="single" w:sz="6" w:space="0" w:color="000000"/>
              <w:bottom w:val="single" w:sz="5" w:space="0" w:color="000000"/>
              <w:right w:val="single" w:sz="6" w:space="0" w:color="000000"/>
            </w:tcBorders>
          </w:tcPr>
          <w:p w14:paraId="1BABC2E4" w14:textId="77777777" w:rsidR="00046CEA" w:rsidRPr="00AF1B77" w:rsidRDefault="00046CEA" w:rsidP="00DD5668">
            <w:pPr>
              <w:spacing w:line="240" w:lineRule="auto"/>
              <w:rPr>
                <w:sz w:val="20"/>
                <w:szCs w:val="20"/>
              </w:rPr>
            </w:pPr>
            <w:r w:rsidRPr="00AF1B77">
              <w:rPr>
                <w:sz w:val="20"/>
                <w:szCs w:val="20"/>
              </w:rPr>
              <w:t xml:space="preserve">liste des investissements par </w:t>
            </w:r>
            <w:r w:rsidR="005C50A4" w:rsidRPr="00AF1B77">
              <w:rPr>
                <w:sz w:val="20"/>
                <w:szCs w:val="20"/>
              </w:rPr>
              <w:t>projet</w:t>
            </w:r>
            <w:r w:rsidRPr="00AF1B77">
              <w:rPr>
                <w:sz w:val="20"/>
                <w:szCs w:val="20"/>
              </w:rPr>
              <w:t xml:space="preserve"> du </w:t>
            </w:r>
            <w:r w:rsidR="002A2F8B" w:rsidRPr="00AF1B77">
              <w:rPr>
                <w:sz w:val="20"/>
                <w:szCs w:val="20"/>
              </w:rPr>
              <w:t>Ministère</w:t>
            </w:r>
            <w:r w:rsidRPr="00AF1B77">
              <w:rPr>
                <w:sz w:val="20"/>
                <w:szCs w:val="20"/>
              </w:rPr>
              <w:t> ;</w:t>
            </w:r>
          </w:p>
          <w:p w14:paraId="276052E9" w14:textId="77777777" w:rsidR="00046CEA" w:rsidRPr="00AF1B77" w:rsidRDefault="00046CEA" w:rsidP="00DD5668">
            <w:pPr>
              <w:spacing w:line="240" w:lineRule="auto"/>
              <w:rPr>
                <w:sz w:val="20"/>
                <w:szCs w:val="20"/>
                <w:highlight w:val="yellow"/>
              </w:rPr>
            </w:pPr>
            <w:r w:rsidRPr="00AF1B77">
              <w:rPr>
                <w:sz w:val="20"/>
                <w:szCs w:val="20"/>
              </w:rPr>
              <w:t>sur les trois prochaines années.</w:t>
            </w:r>
          </w:p>
        </w:tc>
        <w:tc>
          <w:tcPr>
            <w:tcW w:w="473" w:type="dxa"/>
            <w:tcBorders>
              <w:top w:val="single" w:sz="5" w:space="0" w:color="000000"/>
              <w:left w:val="single" w:sz="6" w:space="0" w:color="000000"/>
              <w:bottom w:val="single" w:sz="5" w:space="0" w:color="000000"/>
              <w:right w:val="single" w:sz="6" w:space="0" w:color="000000"/>
            </w:tcBorders>
          </w:tcPr>
          <w:p w14:paraId="35598352" w14:textId="77777777" w:rsidR="00046CEA" w:rsidRPr="00AF1B77" w:rsidRDefault="00046CEA" w:rsidP="00DD5668">
            <w:pPr>
              <w:spacing w:line="240" w:lineRule="auto"/>
              <w:rPr>
                <w:sz w:val="20"/>
                <w:szCs w:val="20"/>
                <w:highlight w:val="yellow"/>
              </w:rPr>
            </w:pPr>
          </w:p>
        </w:tc>
        <w:tc>
          <w:tcPr>
            <w:tcW w:w="471" w:type="dxa"/>
            <w:tcBorders>
              <w:top w:val="single" w:sz="5" w:space="0" w:color="000000"/>
              <w:left w:val="single" w:sz="6" w:space="0" w:color="000000"/>
              <w:bottom w:val="single" w:sz="5" w:space="0" w:color="000000"/>
              <w:right w:val="single" w:sz="6" w:space="0" w:color="000000"/>
            </w:tcBorders>
          </w:tcPr>
          <w:p w14:paraId="460FAFFD" w14:textId="77777777" w:rsidR="00046CEA" w:rsidRPr="00AF1B77" w:rsidRDefault="00046CEA" w:rsidP="00DD5668">
            <w:pPr>
              <w:spacing w:line="240" w:lineRule="auto"/>
              <w:rPr>
                <w:sz w:val="20"/>
                <w:szCs w:val="20"/>
                <w:highlight w:val="yellow"/>
              </w:rPr>
            </w:pPr>
          </w:p>
        </w:tc>
        <w:tc>
          <w:tcPr>
            <w:tcW w:w="473" w:type="dxa"/>
            <w:tcBorders>
              <w:top w:val="single" w:sz="5" w:space="0" w:color="000000"/>
              <w:left w:val="single" w:sz="6" w:space="0" w:color="000000"/>
              <w:bottom w:val="single" w:sz="5" w:space="0" w:color="000000"/>
              <w:right w:val="single" w:sz="6" w:space="0" w:color="000000"/>
            </w:tcBorders>
          </w:tcPr>
          <w:p w14:paraId="62DF5686"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D0735D0" w14:textId="77777777" w:rsidR="00046CEA" w:rsidRPr="00AF1B77" w:rsidRDefault="00046CEA" w:rsidP="00DD5668">
            <w:pPr>
              <w:spacing w:line="240" w:lineRule="auto"/>
              <w:rPr>
                <w:sz w:val="20"/>
                <w:szCs w:val="20"/>
              </w:rPr>
            </w:pPr>
          </w:p>
        </w:tc>
      </w:tr>
      <w:tr w:rsidR="00046CEA" w:rsidRPr="00AF1B77" w14:paraId="28B8D43E" w14:textId="77777777" w:rsidTr="003F1023">
        <w:trPr>
          <w:trHeight w:val="567"/>
          <w:jc w:val="center"/>
        </w:trPr>
        <w:tc>
          <w:tcPr>
            <w:tcW w:w="710" w:type="dxa"/>
            <w:tcBorders>
              <w:top w:val="single" w:sz="5" w:space="0" w:color="000000"/>
              <w:left w:val="single" w:sz="5" w:space="0" w:color="000000"/>
              <w:bottom w:val="single" w:sz="5" w:space="0" w:color="000000"/>
              <w:right w:val="single" w:sz="6" w:space="0" w:color="000000"/>
            </w:tcBorders>
            <w:vAlign w:val="center"/>
          </w:tcPr>
          <w:p w14:paraId="36AAFCBE" w14:textId="77777777" w:rsidR="00046CEA" w:rsidRPr="00AF1B77" w:rsidRDefault="00046CEA" w:rsidP="00DD5668">
            <w:pPr>
              <w:pStyle w:val="Paragraphedeliste"/>
              <w:numPr>
                <w:ilvl w:val="0"/>
                <w:numId w:val="128"/>
              </w:numPr>
              <w:spacing w:before="0" w:line="240" w:lineRule="auto"/>
              <w:rPr>
                <w:sz w:val="20"/>
                <w:szCs w:val="20"/>
              </w:rPr>
            </w:pPr>
          </w:p>
        </w:tc>
        <w:tc>
          <w:tcPr>
            <w:tcW w:w="1417" w:type="dxa"/>
            <w:tcBorders>
              <w:top w:val="single" w:sz="5" w:space="0" w:color="000000"/>
              <w:left w:val="single" w:sz="6" w:space="0" w:color="000000"/>
              <w:bottom w:val="single" w:sz="5" w:space="0" w:color="000000"/>
              <w:right w:val="single" w:sz="6" w:space="0" w:color="000000"/>
            </w:tcBorders>
            <w:vAlign w:val="center"/>
          </w:tcPr>
          <w:p w14:paraId="58AEDB57" w14:textId="77777777" w:rsidR="00046CEA" w:rsidRPr="00AF1B77" w:rsidRDefault="00046CEA" w:rsidP="00DD5668">
            <w:pPr>
              <w:spacing w:before="0" w:line="240" w:lineRule="auto"/>
              <w:rPr>
                <w:sz w:val="20"/>
                <w:szCs w:val="20"/>
              </w:rPr>
            </w:pPr>
            <w:r w:rsidRPr="00AF1B77">
              <w:rPr>
                <w:sz w:val="20"/>
                <w:szCs w:val="20"/>
              </w:rPr>
              <w:t>5 jours</w:t>
            </w:r>
          </w:p>
        </w:tc>
        <w:tc>
          <w:tcPr>
            <w:tcW w:w="2552" w:type="dxa"/>
            <w:tcBorders>
              <w:top w:val="single" w:sz="5" w:space="0" w:color="000000"/>
              <w:left w:val="single" w:sz="6" w:space="0" w:color="000000"/>
              <w:bottom w:val="single" w:sz="5" w:space="0" w:color="000000"/>
              <w:right w:val="single" w:sz="6" w:space="0" w:color="000000"/>
            </w:tcBorders>
            <w:vAlign w:val="center"/>
          </w:tcPr>
          <w:p w14:paraId="47217C09" w14:textId="77777777" w:rsidR="00046CEA" w:rsidRPr="00AF1B77" w:rsidRDefault="00101DF5" w:rsidP="00DD5668">
            <w:pPr>
              <w:spacing w:before="0" w:line="240" w:lineRule="auto"/>
              <w:rPr>
                <w:sz w:val="20"/>
                <w:szCs w:val="20"/>
              </w:rPr>
            </w:pPr>
            <w:r w:rsidRPr="00AF1B77">
              <w:rPr>
                <w:sz w:val="20"/>
                <w:szCs w:val="20"/>
              </w:rPr>
              <w:t>DGESS/DAF/DRH</w:t>
            </w:r>
          </w:p>
        </w:tc>
        <w:tc>
          <w:tcPr>
            <w:tcW w:w="3402" w:type="dxa"/>
            <w:tcBorders>
              <w:top w:val="single" w:sz="5" w:space="0" w:color="000000"/>
              <w:left w:val="single" w:sz="6" w:space="0" w:color="000000"/>
              <w:bottom w:val="single" w:sz="5" w:space="0" w:color="000000"/>
              <w:right w:val="single" w:sz="6" w:space="0" w:color="000000"/>
            </w:tcBorders>
          </w:tcPr>
          <w:p w14:paraId="6AA04088" w14:textId="77777777" w:rsidR="00046CEA" w:rsidRPr="00AF1B77" w:rsidRDefault="00046CEA" w:rsidP="00DD5668">
            <w:pPr>
              <w:spacing w:before="0" w:line="240" w:lineRule="auto"/>
              <w:rPr>
                <w:sz w:val="20"/>
                <w:szCs w:val="20"/>
              </w:rPr>
            </w:pPr>
            <w:r w:rsidRPr="00AF1B77">
              <w:rPr>
                <w:sz w:val="20"/>
                <w:szCs w:val="20"/>
              </w:rPr>
              <w:t>Élaborer le PIP</w:t>
            </w:r>
          </w:p>
        </w:tc>
        <w:tc>
          <w:tcPr>
            <w:tcW w:w="2410" w:type="dxa"/>
            <w:tcBorders>
              <w:top w:val="single" w:sz="5" w:space="0" w:color="000000"/>
              <w:left w:val="single" w:sz="6" w:space="0" w:color="000000"/>
              <w:bottom w:val="single" w:sz="5" w:space="0" w:color="000000"/>
              <w:right w:val="single" w:sz="6" w:space="0" w:color="000000"/>
            </w:tcBorders>
          </w:tcPr>
          <w:p w14:paraId="20D88464" w14:textId="77777777" w:rsidR="00046CEA" w:rsidRPr="00AF1B77" w:rsidRDefault="00101DF5" w:rsidP="00DD5668">
            <w:pPr>
              <w:spacing w:before="0" w:line="240" w:lineRule="auto"/>
              <w:rPr>
                <w:sz w:val="20"/>
                <w:szCs w:val="20"/>
              </w:rPr>
            </w:pPr>
            <w:r w:rsidRPr="00AF1B77">
              <w:rPr>
                <w:sz w:val="20"/>
                <w:szCs w:val="20"/>
              </w:rPr>
              <w:t>Canevas</w:t>
            </w:r>
            <w:r w:rsidR="00046CEA" w:rsidRPr="00AF1B77">
              <w:rPr>
                <w:sz w:val="20"/>
                <w:szCs w:val="20"/>
              </w:rPr>
              <w:t xml:space="preserve"> du MINIFID (DGEP) + </w:t>
            </w:r>
            <w:r w:rsidRPr="00AF1B77">
              <w:rPr>
                <w:sz w:val="20"/>
                <w:szCs w:val="20"/>
              </w:rPr>
              <w:t>Liste des investissements retenus à l’arbitrage</w:t>
            </w:r>
          </w:p>
        </w:tc>
        <w:tc>
          <w:tcPr>
            <w:tcW w:w="2478" w:type="dxa"/>
            <w:tcBorders>
              <w:top w:val="single" w:sz="5" w:space="0" w:color="000000"/>
              <w:left w:val="single" w:sz="6" w:space="0" w:color="000000"/>
              <w:bottom w:val="single" w:sz="5" w:space="0" w:color="000000"/>
              <w:right w:val="single" w:sz="6" w:space="0" w:color="000000"/>
            </w:tcBorders>
          </w:tcPr>
          <w:p w14:paraId="2D5BA1C8" w14:textId="77777777" w:rsidR="00046CEA" w:rsidRPr="00AF1B77" w:rsidRDefault="00046CEA" w:rsidP="00DD5668">
            <w:pPr>
              <w:spacing w:before="0" w:line="240" w:lineRule="auto"/>
              <w:rPr>
                <w:sz w:val="20"/>
                <w:szCs w:val="20"/>
                <w:highlight w:val="yellow"/>
              </w:rPr>
            </w:pPr>
            <w:r w:rsidRPr="00AF1B77">
              <w:rPr>
                <w:sz w:val="20"/>
                <w:szCs w:val="20"/>
              </w:rPr>
              <w:t>PIP disponible</w:t>
            </w:r>
          </w:p>
        </w:tc>
        <w:tc>
          <w:tcPr>
            <w:tcW w:w="473" w:type="dxa"/>
            <w:tcBorders>
              <w:top w:val="single" w:sz="5" w:space="0" w:color="000000"/>
              <w:left w:val="single" w:sz="6" w:space="0" w:color="000000"/>
              <w:bottom w:val="single" w:sz="5" w:space="0" w:color="000000"/>
              <w:right w:val="single" w:sz="6" w:space="0" w:color="000000"/>
            </w:tcBorders>
          </w:tcPr>
          <w:p w14:paraId="2F5A4B00" w14:textId="77777777" w:rsidR="00046CEA" w:rsidRPr="00AF1B77" w:rsidRDefault="00046CEA" w:rsidP="00DD5668">
            <w:pPr>
              <w:spacing w:before="0" w:line="240" w:lineRule="auto"/>
              <w:rPr>
                <w:sz w:val="20"/>
                <w:szCs w:val="20"/>
                <w:highlight w:val="yellow"/>
              </w:rPr>
            </w:pPr>
          </w:p>
        </w:tc>
        <w:tc>
          <w:tcPr>
            <w:tcW w:w="471" w:type="dxa"/>
            <w:tcBorders>
              <w:top w:val="single" w:sz="5" w:space="0" w:color="000000"/>
              <w:left w:val="single" w:sz="6" w:space="0" w:color="000000"/>
              <w:bottom w:val="single" w:sz="5" w:space="0" w:color="000000"/>
              <w:right w:val="single" w:sz="6" w:space="0" w:color="000000"/>
            </w:tcBorders>
          </w:tcPr>
          <w:p w14:paraId="35FC1492" w14:textId="77777777" w:rsidR="00046CEA" w:rsidRPr="00AF1B77" w:rsidRDefault="00046CEA" w:rsidP="00DD5668">
            <w:pPr>
              <w:spacing w:before="0" w:line="240" w:lineRule="auto"/>
              <w:rPr>
                <w:sz w:val="20"/>
                <w:szCs w:val="20"/>
                <w:highlight w:val="yellow"/>
              </w:rPr>
            </w:pPr>
          </w:p>
        </w:tc>
        <w:tc>
          <w:tcPr>
            <w:tcW w:w="473" w:type="dxa"/>
            <w:tcBorders>
              <w:top w:val="single" w:sz="5" w:space="0" w:color="000000"/>
              <w:left w:val="single" w:sz="6" w:space="0" w:color="000000"/>
              <w:bottom w:val="single" w:sz="5" w:space="0" w:color="000000"/>
              <w:right w:val="single" w:sz="6" w:space="0" w:color="000000"/>
            </w:tcBorders>
          </w:tcPr>
          <w:p w14:paraId="22ADE927" w14:textId="77777777" w:rsidR="00046CEA" w:rsidRPr="00AF1B77" w:rsidRDefault="00046CEA" w:rsidP="00DD5668">
            <w:pPr>
              <w:spacing w:before="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4D634EB" w14:textId="77777777" w:rsidR="00046CEA" w:rsidRPr="00AF1B77" w:rsidRDefault="00046CEA" w:rsidP="00DD5668">
            <w:pPr>
              <w:spacing w:before="0" w:line="240" w:lineRule="auto"/>
              <w:rPr>
                <w:sz w:val="20"/>
                <w:szCs w:val="20"/>
              </w:rPr>
            </w:pPr>
          </w:p>
        </w:tc>
      </w:tr>
      <w:tr w:rsidR="00046CEA" w:rsidRPr="00AF1B77" w14:paraId="77423ED7" w14:textId="77777777" w:rsidTr="003F1023">
        <w:trPr>
          <w:trHeight w:val="567"/>
          <w:jc w:val="center"/>
        </w:trPr>
        <w:tc>
          <w:tcPr>
            <w:tcW w:w="710" w:type="dxa"/>
            <w:tcBorders>
              <w:top w:val="single" w:sz="5" w:space="0" w:color="000000"/>
              <w:left w:val="single" w:sz="5" w:space="0" w:color="000000"/>
              <w:bottom w:val="single" w:sz="5" w:space="0" w:color="000000"/>
              <w:right w:val="single" w:sz="6" w:space="0" w:color="000000"/>
            </w:tcBorders>
            <w:vAlign w:val="center"/>
          </w:tcPr>
          <w:p w14:paraId="55B32331" w14:textId="77777777" w:rsidR="00046CEA" w:rsidRPr="00AF1B77" w:rsidRDefault="00046CEA" w:rsidP="00DD5668">
            <w:pPr>
              <w:pStyle w:val="Paragraphedeliste"/>
              <w:numPr>
                <w:ilvl w:val="0"/>
                <w:numId w:val="128"/>
              </w:numPr>
              <w:spacing w:line="240" w:lineRule="auto"/>
              <w:rPr>
                <w:sz w:val="20"/>
                <w:szCs w:val="20"/>
              </w:rPr>
            </w:pPr>
          </w:p>
        </w:tc>
        <w:tc>
          <w:tcPr>
            <w:tcW w:w="1417" w:type="dxa"/>
            <w:tcBorders>
              <w:top w:val="single" w:sz="5" w:space="0" w:color="000000"/>
              <w:left w:val="single" w:sz="6" w:space="0" w:color="000000"/>
              <w:bottom w:val="single" w:sz="5" w:space="0" w:color="000000"/>
              <w:right w:val="single" w:sz="6" w:space="0" w:color="000000"/>
            </w:tcBorders>
            <w:vAlign w:val="center"/>
          </w:tcPr>
          <w:p w14:paraId="5459F261" w14:textId="77777777" w:rsidR="00046CEA" w:rsidRPr="00AF1B77" w:rsidRDefault="00046CEA" w:rsidP="00DD5668">
            <w:pPr>
              <w:spacing w:line="240" w:lineRule="auto"/>
              <w:rPr>
                <w:sz w:val="20"/>
                <w:szCs w:val="20"/>
              </w:rPr>
            </w:pPr>
            <w:r w:rsidRPr="00AF1B77">
              <w:rPr>
                <w:sz w:val="20"/>
                <w:szCs w:val="20"/>
              </w:rPr>
              <w:t>1jour</w:t>
            </w:r>
          </w:p>
        </w:tc>
        <w:tc>
          <w:tcPr>
            <w:tcW w:w="2552" w:type="dxa"/>
            <w:tcBorders>
              <w:top w:val="single" w:sz="5" w:space="0" w:color="000000"/>
              <w:left w:val="single" w:sz="6" w:space="0" w:color="000000"/>
              <w:bottom w:val="single" w:sz="5" w:space="0" w:color="000000"/>
              <w:right w:val="single" w:sz="6" w:space="0" w:color="000000"/>
            </w:tcBorders>
            <w:vAlign w:val="center"/>
          </w:tcPr>
          <w:p w14:paraId="19B45C71" w14:textId="77777777" w:rsidR="00046CEA" w:rsidRPr="00AF1B77" w:rsidRDefault="00855632" w:rsidP="00DD5668">
            <w:pPr>
              <w:spacing w:line="240" w:lineRule="auto"/>
              <w:rPr>
                <w:sz w:val="20"/>
                <w:szCs w:val="20"/>
                <w:lang w:val="en-US"/>
              </w:rPr>
            </w:pPr>
            <w:proofErr w:type="spellStart"/>
            <w:r w:rsidRPr="00AF1B77">
              <w:rPr>
                <w:sz w:val="20"/>
                <w:szCs w:val="20"/>
                <w:lang w:val="en-US"/>
              </w:rPr>
              <w:t>Ministre</w:t>
            </w:r>
            <w:proofErr w:type="spellEnd"/>
            <w:r w:rsidR="00046CEA" w:rsidRPr="00AF1B77">
              <w:rPr>
                <w:sz w:val="20"/>
                <w:szCs w:val="20"/>
                <w:lang w:val="en-US"/>
              </w:rPr>
              <w:t>/SG/DGESS/DPPO/Agents</w:t>
            </w:r>
          </w:p>
        </w:tc>
        <w:tc>
          <w:tcPr>
            <w:tcW w:w="3402" w:type="dxa"/>
            <w:tcBorders>
              <w:top w:val="single" w:sz="5" w:space="0" w:color="000000"/>
              <w:left w:val="single" w:sz="6" w:space="0" w:color="000000"/>
              <w:bottom w:val="single" w:sz="5" w:space="0" w:color="000000"/>
              <w:right w:val="single" w:sz="6" w:space="0" w:color="000000"/>
            </w:tcBorders>
          </w:tcPr>
          <w:p w14:paraId="374B0F6D" w14:textId="77777777" w:rsidR="00046CEA" w:rsidRPr="00AF1B77" w:rsidRDefault="00046CEA" w:rsidP="00DD5668">
            <w:pPr>
              <w:spacing w:line="240" w:lineRule="auto"/>
              <w:rPr>
                <w:sz w:val="20"/>
                <w:szCs w:val="20"/>
              </w:rPr>
            </w:pPr>
            <w:r w:rsidRPr="00AF1B77">
              <w:rPr>
                <w:sz w:val="20"/>
                <w:szCs w:val="20"/>
              </w:rPr>
              <w:t>transmettre le PIP au MINEFID</w:t>
            </w:r>
          </w:p>
        </w:tc>
        <w:tc>
          <w:tcPr>
            <w:tcW w:w="2410" w:type="dxa"/>
            <w:tcBorders>
              <w:top w:val="single" w:sz="5" w:space="0" w:color="000000"/>
              <w:left w:val="single" w:sz="6" w:space="0" w:color="000000"/>
              <w:bottom w:val="single" w:sz="5" w:space="0" w:color="000000"/>
              <w:right w:val="single" w:sz="6" w:space="0" w:color="000000"/>
            </w:tcBorders>
          </w:tcPr>
          <w:p w14:paraId="559BA129" w14:textId="77777777" w:rsidR="00046CEA" w:rsidRPr="00AF1B77" w:rsidRDefault="00046CEA" w:rsidP="00DD5668">
            <w:pPr>
              <w:spacing w:line="240" w:lineRule="auto"/>
              <w:rPr>
                <w:sz w:val="20"/>
                <w:szCs w:val="20"/>
              </w:rPr>
            </w:pPr>
            <w:r w:rsidRPr="00AF1B77">
              <w:rPr>
                <w:sz w:val="20"/>
                <w:szCs w:val="20"/>
              </w:rPr>
              <w:t>PIP</w:t>
            </w:r>
          </w:p>
        </w:tc>
        <w:tc>
          <w:tcPr>
            <w:tcW w:w="2478" w:type="dxa"/>
            <w:tcBorders>
              <w:top w:val="single" w:sz="5" w:space="0" w:color="000000"/>
              <w:left w:val="single" w:sz="6" w:space="0" w:color="000000"/>
              <w:bottom w:val="single" w:sz="5" w:space="0" w:color="000000"/>
              <w:right w:val="single" w:sz="6" w:space="0" w:color="000000"/>
            </w:tcBorders>
          </w:tcPr>
          <w:p w14:paraId="4E82968F" w14:textId="77777777" w:rsidR="00046CEA" w:rsidRPr="00AF1B77" w:rsidRDefault="00046CEA" w:rsidP="00DD5668">
            <w:pPr>
              <w:spacing w:line="240" w:lineRule="auto"/>
              <w:rPr>
                <w:sz w:val="20"/>
                <w:szCs w:val="20"/>
              </w:rPr>
            </w:pPr>
            <w:r w:rsidRPr="00AF1B77">
              <w:rPr>
                <w:sz w:val="20"/>
                <w:szCs w:val="20"/>
              </w:rPr>
              <w:t>Lettre de transmission</w:t>
            </w:r>
          </w:p>
        </w:tc>
        <w:tc>
          <w:tcPr>
            <w:tcW w:w="473" w:type="dxa"/>
            <w:tcBorders>
              <w:top w:val="single" w:sz="5" w:space="0" w:color="000000"/>
              <w:left w:val="single" w:sz="6" w:space="0" w:color="000000"/>
              <w:bottom w:val="single" w:sz="5" w:space="0" w:color="000000"/>
              <w:right w:val="single" w:sz="6" w:space="0" w:color="000000"/>
            </w:tcBorders>
          </w:tcPr>
          <w:p w14:paraId="02D6BEAD" w14:textId="77777777" w:rsidR="00046CEA" w:rsidRPr="00AF1B77" w:rsidRDefault="00046CEA" w:rsidP="00DD5668">
            <w:pPr>
              <w:spacing w:line="240" w:lineRule="auto"/>
              <w:rPr>
                <w:sz w:val="20"/>
                <w:szCs w:val="20"/>
                <w:highlight w:val="yellow"/>
              </w:rPr>
            </w:pPr>
          </w:p>
        </w:tc>
        <w:tc>
          <w:tcPr>
            <w:tcW w:w="471" w:type="dxa"/>
            <w:tcBorders>
              <w:top w:val="single" w:sz="5" w:space="0" w:color="000000"/>
              <w:left w:val="single" w:sz="6" w:space="0" w:color="000000"/>
              <w:bottom w:val="single" w:sz="5" w:space="0" w:color="000000"/>
              <w:right w:val="single" w:sz="6" w:space="0" w:color="000000"/>
            </w:tcBorders>
          </w:tcPr>
          <w:p w14:paraId="035D9458" w14:textId="77777777" w:rsidR="00046CEA" w:rsidRPr="00AF1B77" w:rsidRDefault="00046CEA" w:rsidP="00DD5668">
            <w:pPr>
              <w:spacing w:line="240" w:lineRule="auto"/>
              <w:rPr>
                <w:sz w:val="20"/>
                <w:szCs w:val="20"/>
                <w:highlight w:val="yellow"/>
              </w:rPr>
            </w:pPr>
          </w:p>
        </w:tc>
        <w:tc>
          <w:tcPr>
            <w:tcW w:w="473" w:type="dxa"/>
            <w:tcBorders>
              <w:top w:val="single" w:sz="5" w:space="0" w:color="000000"/>
              <w:left w:val="single" w:sz="6" w:space="0" w:color="000000"/>
              <w:bottom w:val="single" w:sz="5" w:space="0" w:color="000000"/>
              <w:right w:val="single" w:sz="6" w:space="0" w:color="000000"/>
            </w:tcBorders>
          </w:tcPr>
          <w:p w14:paraId="3810AEDE"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3113C46" w14:textId="77777777" w:rsidR="00046CEA" w:rsidRPr="00AF1B77" w:rsidRDefault="00046CEA" w:rsidP="00DD5668">
            <w:pPr>
              <w:spacing w:line="240" w:lineRule="auto"/>
              <w:rPr>
                <w:sz w:val="20"/>
                <w:szCs w:val="20"/>
              </w:rPr>
            </w:pPr>
          </w:p>
        </w:tc>
      </w:tr>
      <w:tr w:rsidR="00046CEA" w:rsidRPr="00AF1B77" w14:paraId="5E50B0DE" w14:textId="77777777" w:rsidTr="003F1023">
        <w:trPr>
          <w:trHeight w:val="567"/>
          <w:jc w:val="center"/>
        </w:trPr>
        <w:tc>
          <w:tcPr>
            <w:tcW w:w="710" w:type="dxa"/>
            <w:tcBorders>
              <w:top w:val="single" w:sz="5" w:space="0" w:color="000000"/>
              <w:left w:val="single" w:sz="5" w:space="0" w:color="000000"/>
              <w:bottom w:val="single" w:sz="5" w:space="0" w:color="000000"/>
              <w:right w:val="single" w:sz="6" w:space="0" w:color="000000"/>
            </w:tcBorders>
            <w:vAlign w:val="center"/>
          </w:tcPr>
          <w:p w14:paraId="4371B039" w14:textId="77777777" w:rsidR="00046CEA" w:rsidRPr="00AF1B77" w:rsidRDefault="00046CEA" w:rsidP="00DD5668">
            <w:pPr>
              <w:pStyle w:val="Paragraphedeliste"/>
              <w:numPr>
                <w:ilvl w:val="0"/>
                <w:numId w:val="128"/>
              </w:numPr>
              <w:spacing w:line="240" w:lineRule="auto"/>
              <w:rPr>
                <w:sz w:val="20"/>
                <w:szCs w:val="20"/>
              </w:rPr>
            </w:pPr>
          </w:p>
        </w:tc>
        <w:tc>
          <w:tcPr>
            <w:tcW w:w="1417" w:type="dxa"/>
            <w:tcBorders>
              <w:top w:val="single" w:sz="5" w:space="0" w:color="000000"/>
              <w:left w:val="single" w:sz="6" w:space="0" w:color="000000"/>
              <w:bottom w:val="single" w:sz="5" w:space="0" w:color="000000"/>
              <w:right w:val="single" w:sz="6" w:space="0" w:color="000000"/>
            </w:tcBorders>
            <w:vAlign w:val="center"/>
          </w:tcPr>
          <w:p w14:paraId="7B8246C2" w14:textId="77777777" w:rsidR="00046CEA" w:rsidRPr="00AF1B77" w:rsidRDefault="00046CEA" w:rsidP="00DD5668">
            <w:pPr>
              <w:spacing w:line="240" w:lineRule="auto"/>
              <w:rPr>
                <w:sz w:val="20"/>
                <w:szCs w:val="20"/>
              </w:rPr>
            </w:pPr>
            <w:r w:rsidRPr="00AF1B77">
              <w:rPr>
                <w:sz w:val="20"/>
                <w:szCs w:val="20"/>
              </w:rPr>
              <w:t>1 jour</w:t>
            </w:r>
          </w:p>
        </w:tc>
        <w:tc>
          <w:tcPr>
            <w:tcW w:w="2552" w:type="dxa"/>
            <w:tcBorders>
              <w:top w:val="single" w:sz="5" w:space="0" w:color="000000"/>
              <w:left w:val="single" w:sz="6" w:space="0" w:color="000000"/>
              <w:bottom w:val="single" w:sz="5" w:space="0" w:color="000000"/>
              <w:right w:val="single" w:sz="6" w:space="0" w:color="000000"/>
            </w:tcBorders>
            <w:vAlign w:val="center"/>
          </w:tcPr>
          <w:p w14:paraId="4FE16854" w14:textId="77777777" w:rsidR="00046CEA" w:rsidRPr="00AF1B77" w:rsidRDefault="00101DF5" w:rsidP="00DD5668">
            <w:pPr>
              <w:spacing w:line="240" w:lineRule="auto"/>
              <w:rPr>
                <w:sz w:val="20"/>
                <w:szCs w:val="20"/>
              </w:rPr>
            </w:pPr>
            <w:r w:rsidRPr="00AF1B77">
              <w:rPr>
                <w:sz w:val="20"/>
                <w:szCs w:val="20"/>
              </w:rPr>
              <w:t>DGESS/</w:t>
            </w:r>
            <w:r w:rsidR="00046CEA" w:rsidRPr="00AF1B77">
              <w:rPr>
                <w:sz w:val="20"/>
                <w:szCs w:val="20"/>
              </w:rPr>
              <w:t>Responsables de programmes /DAF/DRH/ DPPO/Structures rattachées</w:t>
            </w:r>
          </w:p>
        </w:tc>
        <w:tc>
          <w:tcPr>
            <w:tcW w:w="3402" w:type="dxa"/>
            <w:tcBorders>
              <w:top w:val="single" w:sz="5" w:space="0" w:color="000000"/>
              <w:left w:val="single" w:sz="6" w:space="0" w:color="000000"/>
              <w:bottom w:val="single" w:sz="5" w:space="0" w:color="000000"/>
              <w:right w:val="single" w:sz="6" w:space="0" w:color="000000"/>
            </w:tcBorders>
          </w:tcPr>
          <w:p w14:paraId="156C2F11" w14:textId="77777777" w:rsidR="00046CEA" w:rsidRPr="00AF1B77" w:rsidRDefault="00046CEA" w:rsidP="00DD5668">
            <w:pPr>
              <w:spacing w:line="240" w:lineRule="auto"/>
              <w:rPr>
                <w:sz w:val="20"/>
                <w:szCs w:val="20"/>
              </w:rPr>
            </w:pPr>
            <w:r w:rsidRPr="00AF1B77">
              <w:rPr>
                <w:sz w:val="20"/>
                <w:szCs w:val="20"/>
              </w:rPr>
              <w:t>Participer à la rencontre d’arbitrage</w:t>
            </w:r>
          </w:p>
        </w:tc>
        <w:tc>
          <w:tcPr>
            <w:tcW w:w="2410" w:type="dxa"/>
            <w:tcBorders>
              <w:top w:val="single" w:sz="5" w:space="0" w:color="000000"/>
              <w:left w:val="single" w:sz="6" w:space="0" w:color="000000"/>
              <w:bottom w:val="single" w:sz="5" w:space="0" w:color="000000"/>
              <w:right w:val="single" w:sz="6" w:space="0" w:color="000000"/>
            </w:tcBorders>
          </w:tcPr>
          <w:p w14:paraId="72565CC4" w14:textId="77777777" w:rsidR="00046CEA" w:rsidRPr="00AF1B77" w:rsidRDefault="00046CEA" w:rsidP="00DD5668">
            <w:pPr>
              <w:spacing w:line="240" w:lineRule="auto"/>
              <w:rPr>
                <w:sz w:val="20"/>
                <w:szCs w:val="20"/>
                <w:highlight w:val="yellow"/>
              </w:rPr>
            </w:pPr>
            <w:r w:rsidRPr="00AF1B77">
              <w:rPr>
                <w:sz w:val="20"/>
                <w:szCs w:val="20"/>
              </w:rPr>
              <w:t>Lettre du MINEFID</w:t>
            </w:r>
          </w:p>
        </w:tc>
        <w:tc>
          <w:tcPr>
            <w:tcW w:w="2478" w:type="dxa"/>
            <w:tcBorders>
              <w:top w:val="single" w:sz="5" w:space="0" w:color="000000"/>
              <w:left w:val="single" w:sz="6" w:space="0" w:color="000000"/>
              <w:bottom w:val="single" w:sz="5" w:space="0" w:color="000000"/>
              <w:right w:val="single" w:sz="6" w:space="0" w:color="000000"/>
            </w:tcBorders>
          </w:tcPr>
          <w:p w14:paraId="7631B0E1" w14:textId="77777777" w:rsidR="00046CEA" w:rsidRPr="00AF1B77" w:rsidRDefault="00046CEA" w:rsidP="00DD5668">
            <w:pPr>
              <w:spacing w:line="240" w:lineRule="auto"/>
              <w:rPr>
                <w:sz w:val="20"/>
                <w:szCs w:val="20"/>
                <w:highlight w:val="yellow"/>
              </w:rPr>
            </w:pPr>
            <w:r w:rsidRPr="00AF1B77">
              <w:rPr>
                <w:sz w:val="20"/>
                <w:szCs w:val="20"/>
              </w:rPr>
              <w:t xml:space="preserve">PIP du </w:t>
            </w:r>
            <w:r w:rsidR="002A2F8B" w:rsidRPr="00AF1B77">
              <w:rPr>
                <w:sz w:val="20"/>
                <w:szCs w:val="20"/>
              </w:rPr>
              <w:t>Ministère</w:t>
            </w:r>
            <w:r w:rsidRPr="00AF1B77">
              <w:rPr>
                <w:sz w:val="20"/>
                <w:szCs w:val="20"/>
              </w:rPr>
              <w:t xml:space="preserve"> amendé</w:t>
            </w:r>
          </w:p>
        </w:tc>
        <w:tc>
          <w:tcPr>
            <w:tcW w:w="473" w:type="dxa"/>
            <w:tcBorders>
              <w:top w:val="single" w:sz="5" w:space="0" w:color="000000"/>
              <w:left w:val="single" w:sz="6" w:space="0" w:color="000000"/>
              <w:bottom w:val="single" w:sz="5" w:space="0" w:color="000000"/>
              <w:right w:val="single" w:sz="6" w:space="0" w:color="000000"/>
            </w:tcBorders>
          </w:tcPr>
          <w:p w14:paraId="6B5B944F" w14:textId="77777777" w:rsidR="00046CEA" w:rsidRPr="00AF1B77" w:rsidRDefault="00046CEA" w:rsidP="00DD5668">
            <w:pPr>
              <w:spacing w:line="240" w:lineRule="auto"/>
              <w:rPr>
                <w:sz w:val="20"/>
                <w:szCs w:val="20"/>
                <w:highlight w:val="yellow"/>
              </w:rPr>
            </w:pPr>
          </w:p>
        </w:tc>
        <w:tc>
          <w:tcPr>
            <w:tcW w:w="471" w:type="dxa"/>
            <w:tcBorders>
              <w:top w:val="single" w:sz="5" w:space="0" w:color="000000"/>
              <w:left w:val="single" w:sz="6" w:space="0" w:color="000000"/>
              <w:bottom w:val="single" w:sz="5" w:space="0" w:color="000000"/>
              <w:right w:val="single" w:sz="6" w:space="0" w:color="000000"/>
            </w:tcBorders>
          </w:tcPr>
          <w:p w14:paraId="33557C2F" w14:textId="77777777" w:rsidR="00046CEA" w:rsidRPr="00AF1B77" w:rsidRDefault="00046CEA" w:rsidP="00DD5668">
            <w:pPr>
              <w:spacing w:line="240" w:lineRule="auto"/>
              <w:rPr>
                <w:sz w:val="20"/>
                <w:szCs w:val="20"/>
                <w:highlight w:val="yellow"/>
              </w:rPr>
            </w:pPr>
          </w:p>
        </w:tc>
        <w:tc>
          <w:tcPr>
            <w:tcW w:w="473" w:type="dxa"/>
            <w:tcBorders>
              <w:top w:val="single" w:sz="5" w:space="0" w:color="000000"/>
              <w:left w:val="single" w:sz="6" w:space="0" w:color="000000"/>
              <w:bottom w:val="single" w:sz="5" w:space="0" w:color="000000"/>
              <w:right w:val="single" w:sz="6" w:space="0" w:color="000000"/>
            </w:tcBorders>
          </w:tcPr>
          <w:p w14:paraId="7189D6B0"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4FFDFFF1" w14:textId="77777777" w:rsidR="00046CEA" w:rsidRPr="00AF1B77" w:rsidRDefault="00046CEA" w:rsidP="00DD5668">
            <w:pPr>
              <w:spacing w:line="240" w:lineRule="auto"/>
              <w:rPr>
                <w:sz w:val="20"/>
                <w:szCs w:val="20"/>
              </w:rPr>
            </w:pPr>
          </w:p>
        </w:tc>
      </w:tr>
      <w:tr w:rsidR="00046CEA" w:rsidRPr="00AF1B77" w14:paraId="326BD952" w14:textId="77777777" w:rsidTr="003F1023">
        <w:trPr>
          <w:trHeight w:val="567"/>
          <w:jc w:val="center"/>
        </w:trPr>
        <w:tc>
          <w:tcPr>
            <w:tcW w:w="710" w:type="dxa"/>
            <w:tcBorders>
              <w:top w:val="single" w:sz="5" w:space="0" w:color="000000"/>
              <w:left w:val="single" w:sz="5" w:space="0" w:color="000000"/>
              <w:bottom w:val="single" w:sz="5" w:space="0" w:color="000000"/>
              <w:right w:val="single" w:sz="6" w:space="0" w:color="000000"/>
            </w:tcBorders>
            <w:vAlign w:val="center"/>
          </w:tcPr>
          <w:p w14:paraId="589E1933" w14:textId="77777777" w:rsidR="00046CEA" w:rsidRPr="00AF1B77" w:rsidRDefault="00046CEA" w:rsidP="00DD5668">
            <w:pPr>
              <w:pStyle w:val="Paragraphedeliste"/>
              <w:numPr>
                <w:ilvl w:val="0"/>
                <w:numId w:val="128"/>
              </w:numPr>
              <w:spacing w:line="240" w:lineRule="auto"/>
              <w:rPr>
                <w:sz w:val="20"/>
                <w:szCs w:val="20"/>
              </w:rPr>
            </w:pPr>
          </w:p>
        </w:tc>
        <w:tc>
          <w:tcPr>
            <w:tcW w:w="1417" w:type="dxa"/>
            <w:tcBorders>
              <w:top w:val="single" w:sz="5" w:space="0" w:color="000000"/>
              <w:left w:val="single" w:sz="6" w:space="0" w:color="000000"/>
              <w:bottom w:val="single" w:sz="5" w:space="0" w:color="000000"/>
              <w:right w:val="single" w:sz="6" w:space="0" w:color="000000"/>
            </w:tcBorders>
            <w:vAlign w:val="center"/>
          </w:tcPr>
          <w:p w14:paraId="4439B097" w14:textId="77777777" w:rsidR="00046CEA" w:rsidRPr="00AF1B77" w:rsidRDefault="00046CEA" w:rsidP="00DD5668">
            <w:pPr>
              <w:spacing w:line="240" w:lineRule="auto"/>
              <w:rPr>
                <w:sz w:val="20"/>
                <w:szCs w:val="20"/>
              </w:rPr>
            </w:pPr>
            <w:r w:rsidRPr="00AF1B77">
              <w:rPr>
                <w:sz w:val="20"/>
                <w:szCs w:val="20"/>
              </w:rPr>
              <w:t>1jour</w:t>
            </w:r>
          </w:p>
        </w:tc>
        <w:tc>
          <w:tcPr>
            <w:tcW w:w="2552" w:type="dxa"/>
            <w:tcBorders>
              <w:top w:val="single" w:sz="5" w:space="0" w:color="000000"/>
              <w:left w:val="single" w:sz="6" w:space="0" w:color="000000"/>
              <w:bottom w:val="single" w:sz="5" w:space="0" w:color="000000"/>
              <w:right w:val="single" w:sz="6" w:space="0" w:color="000000"/>
            </w:tcBorders>
            <w:vAlign w:val="center"/>
          </w:tcPr>
          <w:p w14:paraId="74385C61" w14:textId="77777777" w:rsidR="00046CEA" w:rsidRPr="00AF1B77" w:rsidRDefault="00855632" w:rsidP="00DD5668">
            <w:pPr>
              <w:spacing w:line="240" w:lineRule="auto"/>
              <w:rPr>
                <w:sz w:val="20"/>
                <w:szCs w:val="20"/>
              </w:rPr>
            </w:pPr>
            <w:r w:rsidRPr="00AF1B77">
              <w:rPr>
                <w:sz w:val="20"/>
                <w:szCs w:val="20"/>
              </w:rPr>
              <w:t>Ministre</w:t>
            </w:r>
            <w:r w:rsidR="00046CEA" w:rsidRPr="00AF1B77">
              <w:rPr>
                <w:sz w:val="20"/>
                <w:szCs w:val="20"/>
              </w:rPr>
              <w:t>/SG/DGESS</w:t>
            </w:r>
          </w:p>
        </w:tc>
        <w:tc>
          <w:tcPr>
            <w:tcW w:w="3402" w:type="dxa"/>
            <w:tcBorders>
              <w:top w:val="single" w:sz="5" w:space="0" w:color="000000"/>
              <w:left w:val="single" w:sz="6" w:space="0" w:color="000000"/>
              <w:bottom w:val="single" w:sz="5" w:space="0" w:color="000000"/>
              <w:right w:val="single" w:sz="6" w:space="0" w:color="000000"/>
            </w:tcBorders>
          </w:tcPr>
          <w:p w14:paraId="313CF90A" w14:textId="77777777" w:rsidR="00046CEA" w:rsidRPr="00AF1B77" w:rsidRDefault="00046CEA" w:rsidP="00DD5668">
            <w:pPr>
              <w:spacing w:line="240" w:lineRule="auto"/>
              <w:rPr>
                <w:sz w:val="20"/>
                <w:szCs w:val="20"/>
              </w:rPr>
            </w:pPr>
            <w:r w:rsidRPr="00AF1B77">
              <w:rPr>
                <w:sz w:val="20"/>
                <w:szCs w:val="20"/>
              </w:rPr>
              <w:t>Transmettre les versions finales du PIP au MINEFID</w:t>
            </w:r>
          </w:p>
        </w:tc>
        <w:tc>
          <w:tcPr>
            <w:tcW w:w="2410" w:type="dxa"/>
            <w:tcBorders>
              <w:top w:val="single" w:sz="5" w:space="0" w:color="000000"/>
              <w:left w:val="single" w:sz="6" w:space="0" w:color="000000"/>
              <w:bottom w:val="single" w:sz="5" w:space="0" w:color="000000"/>
              <w:right w:val="single" w:sz="6" w:space="0" w:color="000000"/>
            </w:tcBorders>
          </w:tcPr>
          <w:p w14:paraId="0B2ABB98" w14:textId="77777777" w:rsidR="00046CEA" w:rsidRPr="00AF1B77" w:rsidRDefault="00046CEA" w:rsidP="00DD5668">
            <w:pPr>
              <w:spacing w:line="240" w:lineRule="auto"/>
              <w:rPr>
                <w:sz w:val="20"/>
                <w:szCs w:val="20"/>
              </w:rPr>
            </w:pPr>
            <w:r w:rsidRPr="00AF1B77">
              <w:rPr>
                <w:sz w:val="20"/>
                <w:szCs w:val="20"/>
              </w:rPr>
              <w:t xml:space="preserve">PIP du </w:t>
            </w:r>
            <w:r w:rsidR="002A2F8B" w:rsidRPr="00AF1B77">
              <w:rPr>
                <w:sz w:val="20"/>
                <w:szCs w:val="20"/>
              </w:rPr>
              <w:t>Ministère</w:t>
            </w:r>
            <w:r w:rsidRPr="00AF1B77">
              <w:rPr>
                <w:sz w:val="20"/>
                <w:szCs w:val="20"/>
              </w:rPr>
              <w:t xml:space="preserve"> amendé</w:t>
            </w:r>
          </w:p>
        </w:tc>
        <w:tc>
          <w:tcPr>
            <w:tcW w:w="2478" w:type="dxa"/>
            <w:tcBorders>
              <w:top w:val="single" w:sz="5" w:space="0" w:color="000000"/>
              <w:left w:val="single" w:sz="6" w:space="0" w:color="000000"/>
              <w:bottom w:val="single" w:sz="5" w:space="0" w:color="000000"/>
              <w:right w:val="single" w:sz="6" w:space="0" w:color="000000"/>
            </w:tcBorders>
          </w:tcPr>
          <w:p w14:paraId="016B6A39" w14:textId="77777777" w:rsidR="00046CEA" w:rsidRPr="00AF1B77" w:rsidRDefault="00046CEA" w:rsidP="00DD5668">
            <w:pPr>
              <w:spacing w:line="240" w:lineRule="auto"/>
              <w:rPr>
                <w:sz w:val="20"/>
                <w:szCs w:val="20"/>
              </w:rPr>
            </w:pPr>
            <w:r w:rsidRPr="00AF1B77">
              <w:rPr>
                <w:sz w:val="20"/>
                <w:szCs w:val="20"/>
              </w:rPr>
              <w:t>Lettre de transmission</w:t>
            </w:r>
            <w:r w:rsidR="00101DF5" w:rsidRPr="00AF1B77">
              <w:rPr>
                <w:sz w:val="20"/>
                <w:szCs w:val="20"/>
              </w:rPr>
              <w:t xml:space="preserve"> + PIP</w:t>
            </w:r>
          </w:p>
        </w:tc>
        <w:tc>
          <w:tcPr>
            <w:tcW w:w="473" w:type="dxa"/>
            <w:tcBorders>
              <w:top w:val="single" w:sz="5" w:space="0" w:color="000000"/>
              <w:left w:val="single" w:sz="6" w:space="0" w:color="000000"/>
              <w:bottom w:val="single" w:sz="5" w:space="0" w:color="000000"/>
              <w:right w:val="single" w:sz="6" w:space="0" w:color="000000"/>
            </w:tcBorders>
          </w:tcPr>
          <w:p w14:paraId="10D6C26F" w14:textId="77777777" w:rsidR="00046CEA" w:rsidRPr="00AF1B77" w:rsidRDefault="00046CEA" w:rsidP="00DD5668">
            <w:pPr>
              <w:spacing w:line="240" w:lineRule="auto"/>
              <w:rPr>
                <w:sz w:val="20"/>
                <w:szCs w:val="20"/>
                <w:highlight w:val="yellow"/>
              </w:rPr>
            </w:pPr>
          </w:p>
        </w:tc>
        <w:tc>
          <w:tcPr>
            <w:tcW w:w="471" w:type="dxa"/>
            <w:tcBorders>
              <w:top w:val="single" w:sz="5" w:space="0" w:color="000000"/>
              <w:left w:val="single" w:sz="6" w:space="0" w:color="000000"/>
              <w:bottom w:val="single" w:sz="5" w:space="0" w:color="000000"/>
              <w:right w:val="single" w:sz="6" w:space="0" w:color="000000"/>
            </w:tcBorders>
          </w:tcPr>
          <w:p w14:paraId="19EDD8DF" w14:textId="77777777" w:rsidR="00046CEA" w:rsidRPr="00AF1B77" w:rsidRDefault="00046CEA" w:rsidP="00DD5668">
            <w:pPr>
              <w:spacing w:line="240" w:lineRule="auto"/>
              <w:rPr>
                <w:sz w:val="20"/>
                <w:szCs w:val="20"/>
                <w:highlight w:val="yellow"/>
              </w:rPr>
            </w:pPr>
          </w:p>
        </w:tc>
        <w:tc>
          <w:tcPr>
            <w:tcW w:w="473" w:type="dxa"/>
            <w:tcBorders>
              <w:top w:val="single" w:sz="5" w:space="0" w:color="000000"/>
              <w:left w:val="single" w:sz="6" w:space="0" w:color="000000"/>
              <w:bottom w:val="single" w:sz="5" w:space="0" w:color="000000"/>
              <w:right w:val="single" w:sz="6" w:space="0" w:color="000000"/>
            </w:tcBorders>
          </w:tcPr>
          <w:p w14:paraId="54A598FF"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6FEB56BF" w14:textId="77777777" w:rsidR="00046CEA" w:rsidRPr="00AF1B77" w:rsidRDefault="00046CEA" w:rsidP="00DD5668">
            <w:pPr>
              <w:spacing w:line="240" w:lineRule="auto"/>
              <w:rPr>
                <w:sz w:val="20"/>
                <w:szCs w:val="20"/>
              </w:rPr>
            </w:pPr>
          </w:p>
        </w:tc>
      </w:tr>
    </w:tbl>
    <w:p w14:paraId="6E7CE30C" w14:textId="77777777" w:rsidR="00046CEA" w:rsidRPr="003F1023" w:rsidRDefault="00046CEA" w:rsidP="00DD5668">
      <w:pPr>
        <w:spacing w:line="240" w:lineRule="auto"/>
        <w:rPr>
          <w:rFonts w:eastAsia="Bookman Old Style"/>
          <w:sz w:val="24"/>
        </w:rPr>
      </w:pPr>
      <w:r w:rsidRPr="003F1023">
        <w:rPr>
          <w:sz w:val="24"/>
        </w:rPr>
        <w:t>A:</w:t>
      </w:r>
      <w:r w:rsidR="005A7565" w:rsidRPr="003F1023">
        <w:rPr>
          <w:sz w:val="24"/>
        </w:rPr>
        <w:t xml:space="preserve"> </w:t>
      </w:r>
      <w:r w:rsidRPr="003F1023">
        <w:rPr>
          <w:sz w:val="24"/>
        </w:rPr>
        <w:t>Pour</w:t>
      </w:r>
      <w:r w:rsidR="005A7565" w:rsidRPr="003F1023">
        <w:rPr>
          <w:sz w:val="24"/>
        </w:rPr>
        <w:t xml:space="preserve"> </w:t>
      </w:r>
      <w:r w:rsidRPr="003F1023">
        <w:rPr>
          <w:sz w:val="24"/>
        </w:rPr>
        <w:t>a</w:t>
      </w:r>
      <w:r w:rsidRPr="003F1023">
        <w:rPr>
          <w:spacing w:val="-2"/>
          <w:sz w:val="24"/>
        </w:rPr>
        <w:t>p</w:t>
      </w:r>
      <w:r w:rsidRPr="003F1023">
        <w:rPr>
          <w:sz w:val="24"/>
        </w:rPr>
        <w:t>proba</w:t>
      </w:r>
      <w:r w:rsidRPr="003F1023">
        <w:rPr>
          <w:spacing w:val="-1"/>
          <w:sz w:val="24"/>
        </w:rPr>
        <w:t>ti</w:t>
      </w:r>
      <w:r w:rsidRPr="003F1023">
        <w:rPr>
          <w:sz w:val="24"/>
        </w:rPr>
        <w:t>on</w:t>
      </w:r>
      <w:r w:rsidR="005A7565" w:rsidRPr="003F1023">
        <w:rPr>
          <w:sz w:val="24"/>
        </w:rPr>
        <w:t xml:space="preserve"> </w:t>
      </w:r>
      <w:r w:rsidRPr="003F1023">
        <w:rPr>
          <w:sz w:val="24"/>
        </w:rPr>
        <w:t>E:</w:t>
      </w:r>
      <w:r w:rsidR="005A7565" w:rsidRPr="003F1023">
        <w:rPr>
          <w:sz w:val="24"/>
        </w:rPr>
        <w:t xml:space="preserve"> </w:t>
      </w:r>
      <w:r w:rsidRPr="003F1023">
        <w:rPr>
          <w:sz w:val="24"/>
        </w:rPr>
        <w:t>Pour</w:t>
      </w:r>
      <w:r w:rsidR="005A7565" w:rsidRPr="003F1023">
        <w:rPr>
          <w:sz w:val="24"/>
        </w:rPr>
        <w:t xml:space="preserve"> </w:t>
      </w:r>
      <w:r w:rsidRPr="003F1023">
        <w:rPr>
          <w:sz w:val="24"/>
        </w:rPr>
        <w:t>e</w:t>
      </w:r>
      <w:r w:rsidRPr="003F1023">
        <w:rPr>
          <w:spacing w:val="-2"/>
          <w:sz w:val="24"/>
        </w:rPr>
        <w:t>x</w:t>
      </w:r>
      <w:r w:rsidRPr="003F1023">
        <w:rPr>
          <w:sz w:val="24"/>
        </w:rPr>
        <w:t>écu</w:t>
      </w:r>
      <w:r w:rsidRPr="003F1023">
        <w:rPr>
          <w:spacing w:val="-3"/>
          <w:sz w:val="24"/>
        </w:rPr>
        <w:t>t</w:t>
      </w:r>
      <w:r w:rsidRPr="003F1023">
        <w:rPr>
          <w:spacing w:val="-1"/>
          <w:sz w:val="24"/>
        </w:rPr>
        <w:t>i</w:t>
      </w:r>
      <w:r w:rsidRPr="003F1023">
        <w:rPr>
          <w:sz w:val="24"/>
        </w:rPr>
        <w:t>on ou en</w:t>
      </w:r>
      <w:r w:rsidRPr="003F1023">
        <w:rPr>
          <w:spacing w:val="-2"/>
          <w:sz w:val="24"/>
        </w:rPr>
        <w:t>r</w:t>
      </w:r>
      <w:r w:rsidRPr="003F1023">
        <w:rPr>
          <w:sz w:val="24"/>
        </w:rPr>
        <w:t>eg</w:t>
      </w:r>
      <w:r w:rsidRPr="003F1023">
        <w:rPr>
          <w:spacing w:val="-1"/>
          <w:sz w:val="24"/>
        </w:rPr>
        <w:t>i</w:t>
      </w:r>
      <w:r w:rsidRPr="003F1023">
        <w:rPr>
          <w:sz w:val="24"/>
        </w:rPr>
        <w:t>s</w:t>
      </w:r>
      <w:r w:rsidRPr="003F1023">
        <w:rPr>
          <w:spacing w:val="-1"/>
          <w:sz w:val="24"/>
        </w:rPr>
        <w:t>t</w:t>
      </w:r>
      <w:r w:rsidRPr="003F1023">
        <w:rPr>
          <w:spacing w:val="-2"/>
          <w:sz w:val="24"/>
        </w:rPr>
        <w:t>r</w:t>
      </w:r>
      <w:r w:rsidRPr="003F1023">
        <w:rPr>
          <w:sz w:val="24"/>
        </w:rPr>
        <w:t>e</w:t>
      </w:r>
      <w:r w:rsidRPr="003F1023">
        <w:rPr>
          <w:spacing w:val="-1"/>
          <w:sz w:val="24"/>
        </w:rPr>
        <w:t>m</w:t>
      </w:r>
      <w:r w:rsidRPr="003F1023">
        <w:rPr>
          <w:sz w:val="24"/>
        </w:rPr>
        <w:t>ent</w:t>
      </w:r>
      <w:r w:rsidR="00325764" w:rsidRPr="003F1023">
        <w:rPr>
          <w:sz w:val="24"/>
        </w:rPr>
        <w:t xml:space="preserve"> </w:t>
      </w:r>
      <w:r w:rsidRPr="003F1023">
        <w:rPr>
          <w:sz w:val="24"/>
        </w:rPr>
        <w:t>C :</w:t>
      </w:r>
      <w:r w:rsidR="00325764" w:rsidRPr="003F1023">
        <w:rPr>
          <w:sz w:val="24"/>
        </w:rPr>
        <w:t xml:space="preserve"> </w:t>
      </w:r>
      <w:r w:rsidRPr="003F1023">
        <w:rPr>
          <w:sz w:val="24"/>
        </w:rPr>
        <w:t>Pour c</w:t>
      </w:r>
      <w:r w:rsidRPr="003F1023">
        <w:rPr>
          <w:spacing w:val="-2"/>
          <w:sz w:val="24"/>
        </w:rPr>
        <w:t>o</w:t>
      </w:r>
      <w:r w:rsidRPr="003F1023">
        <w:rPr>
          <w:sz w:val="24"/>
        </w:rPr>
        <w:t>ntrô</w:t>
      </w:r>
      <w:r w:rsidRPr="003F1023">
        <w:rPr>
          <w:spacing w:val="-1"/>
          <w:sz w:val="24"/>
        </w:rPr>
        <w:t>l</w:t>
      </w:r>
      <w:r w:rsidRPr="003F1023">
        <w:rPr>
          <w:sz w:val="24"/>
        </w:rPr>
        <w:t>e :</w:t>
      </w:r>
      <w:r w:rsidR="00681056" w:rsidRPr="003F1023">
        <w:rPr>
          <w:sz w:val="24"/>
        </w:rPr>
        <w:t xml:space="preserve"> </w:t>
      </w:r>
      <w:r w:rsidRPr="003F1023">
        <w:rPr>
          <w:sz w:val="24"/>
        </w:rPr>
        <w:t xml:space="preserve">Pour </w:t>
      </w:r>
      <w:r w:rsidRPr="003F1023">
        <w:rPr>
          <w:spacing w:val="-2"/>
          <w:sz w:val="24"/>
        </w:rPr>
        <w:t>d</w:t>
      </w:r>
      <w:r w:rsidRPr="003F1023">
        <w:rPr>
          <w:sz w:val="24"/>
        </w:rPr>
        <w:t>é</w:t>
      </w:r>
      <w:r w:rsidRPr="003F1023">
        <w:rPr>
          <w:spacing w:val="-1"/>
          <w:sz w:val="24"/>
        </w:rPr>
        <w:t>t</w:t>
      </w:r>
      <w:r w:rsidRPr="003F1023">
        <w:rPr>
          <w:sz w:val="24"/>
        </w:rPr>
        <w:t>ent</w:t>
      </w:r>
      <w:r w:rsidRPr="003F1023">
        <w:rPr>
          <w:spacing w:val="-1"/>
          <w:sz w:val="24"/>
        </w:rPr>
        <w:t>i</w:t>
      </w:r>
      <w:r w:rsidRPr="003F1023">
        <w:rPr>
          <w:sz w:val="24"/>
        </w:rPr>
        <w:t>on (</w:t>
      </w:r>
      <w:r w:rsidRPr="003F1023">
        <w:rPr>
          <w:spacing w:val="-3"/>
          <w:sz w:val="24"/>
        </w:rPr>
        <w:t>o</w:t>
      </w:r>
      <w:r w:rsidRPr="003F1023">
        <w:rPr>
          <w:sz w:val="24"/>
        </w:rPr>
        <w:t>u arch</w:t>
      </w:r>
      <w:r w:rsidRPr="003F1023">
        <w:rPr>
          <w:spacing w:val="-1"/>
          <w:sz w:val="24"/>
        </w:rPr>
        <w:t>i</w:t>
      </w:r>
      <w:r w:rsidRPr="003F1023">
        <w:rPr>
          <w:spacing w:val="1"/>
          <w:sz w:val="24"/>
        </w:rPr>
        <w:t>v</w:t>
      </w:r>
      <w:r w:rsidRPr="003F1023">
        <w:rPr>
          <w:spacing w:val="-3"/>
          <w:sz w:val="24"/>
        </w:rPr>
        <w:t>a</w:t>
      </w:r>
      <w:r w:rsidRPr="003F1023">
        <w:rPr>
          <w:spacing w:val="-2"/>
          <w:sz w:val="24"/>
        </w:rPr>
        <w:t>g</w:t>
      </w:r>
      <w:r w:rsidRPr="003F1023">
        <w:rPr>
          <w:sz w:val="24"/>
        </w:rPr>
        <w:t>e et con</w:t>
      </w:r>
      <w:r w:rsidRPr="003F1023">
        <w:rPr>
          <w:spacing w:val="-2"/>
          <w:sz w:val="24"/>
        </w:rPr>
        <w:t>s</w:t>
      </w:r>
      <w:r w:rsidRPr="003F1023">
        <w:rPr>
          <w:sz w:val="24"/>
        </w:rPr>
        <w:t>e</w:t>
      </w:r>
      <w:r w:rsidRPr="003F1023">
        <w:rPr>
          <w:spacing w:val="-2"/>
          <w:sz w:val="24"/>
        </w:rPr>
        <w:t>r</w:t>
      </w:r>
      <w:r w:rsidRPr="003F1023">
        <w:rPr>
          <w:spacing w:val="1"/>
          <w:sz w:val="24"/>
        </w:rPr>
        <w:t>v</w:t>
      </w:r>
      <w:r w:rsidRPr="003F1023">
        <w:rPr>
          <w:sz w:val="24"/>
        </w:rPr>
        <w:t>a</w:t>
      </w:r>
      <w:r w:rsidRPr="003F1023">
        <w:rPr>
          <w:spacing w:val="-1"/>
          <w:sz w:val="24"/>
        </w:rPr>
        <w:t>ti</w:t>
      </w:r>
      <w:r w:rsidRPr="003F1023">
        <w:rPr>
          <w:sz w:val="24"/>
        </w:rPr>
        <w:t>on)</w:t>
      </w:r>
      <w:r w:rsidR="006263A8" w:rsidRPr="003F1023">
        <w:rPr>
          <w:sz w:val="24"/>
        </w:rPr>
        <w:t xml:space="preserve"> </w:t>
      </w:r>
      <w:r w:rsidRPr="003F1023">
        <w:rPr>
          <w:sz w:val="24"/>
        </w:rPr>
        <w:br w:type="page"/>
      </w:r>
    </w:p>
    <w:p w14:paraId="481F2F68" w14:textId="77777777" w:rsidR="00046CEA" w:rsidRPr="003F1023" w:rsidRDefault="00046CEA" w:rsidP="00DD5668">
      <w:pPr>
        <w:spacing w:line="240" w:lineRule="auto"/>
        <w:rPr>
          <w:spacing w:val="-1"/>
          <w:sz w:val="24"/>
        </w:rPr>
      </w:pPr>
      <w:r w:rsidRPr="003F1023">
        <w:rPr>
          <w:rFonts w:eastAsia="Bookman Old Style"/>
          <w:sz w:val="24"/>
        </w:rPr>
        <w:lastRenderedPageBreak/>
        <w:t>A</w:t>
      </w:r>
      <w:r w:rsidRPr="003F1023">
        <w:rPr>
          <w:rFonts w:eastAsia="Bookman Old Style"/>
          <w:spacing w:val="-2"/>
          <w:sz w:val="24"/>
        </w:rPr>
        <w:t>c</w:t>
      </w:r>
      <w:r w:rsidRPr="003F1023">
        <w:rPr>
          <w:rFonts w:eastAsia="Bookman Old Style"/>
          <w:spacing w:val="-1"/>
          <w:sz w:val="24"/>
        </w:rPr>
        <w:t>t</w:t>
      </w:r>
      <w:r w:rsidRPr="003F1023">
        <w:rPr>
          <w:rFonts w:eastAsia="Bookman Old Style"/>
          <w:sz w:val="24"/>
        </w:rPr>
        <w:t>i</w:t>
      </w:r>
      <w:r w:rsidRPr="003F1023">
        <w:rPr>
          <w:rFonts w:eastAsia="Bookman Old Style"/>
          <w:spacing w:val="-1"/>
          <w:sz w:val="24"/>
        </w:rPr>
        <w:t>v</w:t>
      </w:r>
      <w:r w:rsidRPr="003F1023">
        <w:rPr>
          <w:rFonts w:eastAsia="Bookman Old Style"/>
          <w:sz w:val="24"/>
        </w:rPr>
        <w:t>i</w:t>
      </w:r>
      <w:r w:rsidRPr="003F1023">
        <w:rPr>
          <w:rFonts w:eastAsia="Bookman Old Style"/>
          <w:spacing w:val="-1"/>
          <w:sz w:val="24"/>
        </w:rPr>
        <w:t>té</w:t>
      </w:r>
      <w:r w:rsidRPr="003F1023">
        <w:rPr>
          <w:rFonts w:eastAsia="Bookman Old Style"/>
          <w:sz w:val="24"/>
        </w:rPr>
        <w:t xml:space="preserve">s </w:t>
      </w:r>
      <w:r w:rsidR="00716D04" w:rsidRPr="003F1023">
        <w:rPr>
          <w:rFonts w:eastAsia="Bookman Old Style"/>
          <w:sz w:val="24"/>
        </w:rPr>
        <w:t>5 :</w:t>
      </w:r>
      <w:r w:rsidRPr="003F1023">
        <w:rPr>
          <w:sz w:val="24"/>
        </w:rPr>
        <w:t xml:space="preserve"> </w:t>
      </w:r>
      <w:r w:rsidRPr="003F1023">
        <w:rPr>
          <w:spacing w:val="-1"/>
          <w:sz w:val="24"/>
        </w:rPr>
        <w:t>S</w:t>
      </w:r>
      <w:r w:rsidR="00716D04" w:rsidRPr="003F1023">
        <w:rPr>
          <w:spacing w:val="-1"/>
          <w:sz w:val="24"/>
        </w:rPr>
        <w:t>uivre et évaluer la mise en œuvre du PIP</w:t>
      </w:r>
    </w:p>
    <w:tbl>
      <w:tblPr>
        <w:tblW w:w="14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10"/>
        <w:gridCol w:w="1701"/>
        <w:gridCol w:w="2977"/>
        <w:gridCol w:w="3118"/>
        <w:gridCol w:w="2268"/>
        <w:gridCol w:w="2156"/>
        <w:gridCol w:w="473"/>
        <w:gridCol w:w="471"/>
        <w:gridCol w:w="473"/>
        <w:gridCol w:w="463"/>
      </w:tblGrid>
      <w:tr w:rsidR="00046CEA" w:rsidRPr="00AF1B77" w14:paraId="615FC623" w14:textId="77777777" w:rsidTr="003F1023">
        <w:trPr>
          <w:trHeight w:val="567"/>
          <w:jc w:val="center"/>
        </w:trPr>
        <w:tc>
          <w:tcPr>
            <w:tcW w:w="710" w:type="dxa"/>
            <w:vAlign w:val="center"/>
          </w:tcPr>
          <w:p w14:paraId="6F6A7FEC" w14:textId="77777777" w:rsidR="00046CEA" w:rsidRPr="00AF1B77" w:rsidRDefault="00046CEA"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701" w:type="dxa"/>
            <w:vAlign w:val="center"/>
          </w:tcPr>
          <w:p w14:paraId="63BA6416" w14:textId="77777777" w:rsidR="00046CEA" w:rsidRPr="00AF1B77" w:rsidRDefault="00046CEA" w:rsidP="00DD5668">
            <w:pPr>
              <w:spacing w:before="0" w:after="0" w:line="240" w:lineRule="auto"/>
              <w:jc w:val="center"/>
              <w:rPr>
                <w:b/>
                <w:sz w:val="20"/>
                <w:szCs w:val="20"/>
              </w:rPr>
            </w:pPr>
            <w:r w:rsidRPr="00AF1B77">
              <w:rPr>
                <w:b/>
                <w:sz w:val="20"/>
                <w:szCs w:val="20"/>
              </w:rPr>
              <w:t>Périodicité ou délai</w:t>
            </w:r>
          </w:p>
        </w:tc>
        <w:tc>
          <w:tcPr>
            <w:tcW w:w="2977" w:type="dxa"/>
            <w:vAlign w:val="center"/>
          </w:tcPr>
          <w:p w14:paraId="009E9ACE" w14:textId="77777777" w:rsidR="00046CEA" w:rsidRPr="00AF1B77" w:rsidRDefault="00046CEA" w:rsidP="00DD5668">
            <w:pPr>
              <w:spacing w:before="0" w:after="0" w:line="240" w:lineRule="auto"/>
              <w:jc w:val="center"/>
              <w:rPr>
                <w:b/>
                <w:sz w:val="20"/>
                <w:szCs w:val="20"/>
              </w:rPr>
            </w:pPr>
            <w:r w:rsidRPr="00AF1B77">
              <w:rPr>
                <w:b/>
                <w:sz w:val="20"/>
                <w:szCs w:val="20"/>
              </w:rPr>
              <w:t>Acteurs</w:t>
            </w:r>
          </w:p>
        </w:tc>
        <w:tc>
          <w:tcPr>
            <w:tcW w:w="3118" w:type="dxa"/>
            <w:vAlign w:val="center"/>
          </w:tcPr>
          <w:p w14:paraId="5FA57925" w14:textId="77777777" w:rsidR="00046CEA" w:rsidRPr="00AF1B77" w:rsidRDefault="00046CEA" w:rsidP="00DD5668">
            <w:pPr>
              <w:spacing w:before="0" w:after="0" w:line="240" w:lineRule="auto"/>
              <w:jc w:val="center"/>
              <w:rPr>
                <w:b/>
                <w:sz w:val="20"/>
                <w:szCs w:val="20"/>
              </w:rPr>
            </w:pPr>
            <w:r w:rsidRPr="00AF1B77">
              <w:rPr>
                <w:b/>
                <w:sz w:val="20"/>
                <w:szCs w:val="20"/>
              </w:rPr>
              <w:t>Description des activités</w:t>
            </w:r>
          </w:p>
        </w:tc>
        <w:tc>
          <w:tcPr>
            <w:tcW w:w="2268" w:type="dxa"/>
            <w:vAlign w:val="center"/>
          </w:tcPr>
          <w:p w14:paraId="6A257601" w14:textId="77777777" w:rsidR="00DA379F" w:rsidRDefault="00046CEA" w:rsidP="00DD5668">
            <w:pPr>
              <w:spacing w:before="0" w:after="0" w:line="240" w:lineRule="auto"/>
              <w:jc w:val="center"/>
              <w:rPr>
                <w:b/>
                <w:sz w:val="20"/>
                <w:szCs w:val="20"/>
              </w:rPr>
            </w:pPr>
            <w:r w:rsidRPr="00AF1B77">
              <w:rPr>
                <w:b/>
                <w:sz w:val="20"/>
                <w:szCs w:val="20"/>
              </w:rPr>
              <w:t xml:space="preserve">Inputs </w:t>
            </w:r>
          </w:p>
          <w:p w14:paraId="3A2CE971" w14:textId="77777777" w:rsidR="00046CEA" w:rsidRPr="00AF1B77" w:rsidRDefault="00046CEA" w:rsidP="00DD5668">
            <w:pPr>
              <w:spacing w:before="0" w:after="0" w:line="240" w:lineRule="auto"/>
              <w:jc w:val="center"/>
              <w:rPr>
                <w:b/>
                <w:sz w:val="20"/>
                <w:szCs w:val="20"/>
              </w:rPr>
            </w:pPr>
            <w:r w:rsidRPr="00AF1B77">
              <w:rPr>
                <w:b/>
                <w:sz w:val="20"/>
                <w:szCs w:val="20"/>
              </w:rPr>
              <w:t>(données</w:t>
            </w:r>
            <w:r w:rsidR="00DA379F">
              <w:rPr>
                <w:b/>
                <w:sz w:val="20"/>
                <w:szCs w:val="20"/>
              </w:rPr>
              <w:t xml:space="preserve"> </w:t>
            </w:r>
            <w:r w:rsidRPr="00AF1B77">
              <w:rPr>
                <w:b/>
                <w:sz w:val="20"/>
                <w:szCs w:val="20"/>
              </w:rPr>
              <w:t>d’entrée)</w:t>
            </w:r>
          </w:p>
        </w:tc>
        <w:tc>
          <w:tcPr>
            <w:tcW w:w="2156" w:type="dxa"/>
            <w:vAlign w:val="center"/>
          </w:tcPr>
          <w:p w14:paraId="68046F29" w14:textId="77777777" w:rsidR="00DA379F" w:rsidRDefault="00046CEA" w:rsidP="00DD5668">
            <w:pPr>
              <w:spacing w:before="0" w:after="0" w:line="240" w:lineRule="auto"/>
              <w:jc w:val="center"/>
              <w:rPr>
                <w:b/>
                <w:sz w:val="20"/>
                <w:szCs w:val="20"/>
              </w:rPr>
            </w:pPr>
            <w:r w:rsidRPr="00AF1B77">
              <w:rPr>
                <w:b/>
                <w:sz w:val="20"/>
                <w:szCs w:val="20"/>
              </w:rPr>
              <w:t xml:space="preserve">Outputs </w:t>
            </w:r>
          </w:p>
          <w:p w14:paraId="0D29734E" w14:textId="77777777" w:rsidR="00046CEA" w:rsidRPr="00AF1B77" w:rsidRDefault="00046CEA" w:rsidP="00DD5668">
            <w:pPr>
              <w:spacing w:before="0" w:after="0" w:line="240" w:lineRule="auto"/>
              <w:jc w:val="center"/>
              <w:rPr>
                <w:b/>
                <w:sz w:val="20"/>
                <w:szCs w:val="20"/>
              </w:rPr>
            </w:pPr>
            <w:r w:rsidRPr="00AF1B77">
              <w:rPr>
                <w:b/>
                <w:sz w:val="20"/>
                <w:szCs w:val="20"/>
              </w:rPr>
              <w:t>(informations en sortie)</w:t>
            </w:r>
          </w:p>
        </w:tc>
        <w:tc>
          <w:tcPr>
            <w:tcW w:w="473" w:type="dxa"/>
            <w:vAlign w:val="center"/>
          </w:tcPr>
          <w:p w14:paraId="0A393109" w14:textId="77777777" w:rsidR="00046CEA" w:rsidRPr="00AF1B77" w:rsidRDefault="00046CEA" w:rsidP="00DD5668">
            <w:pPr>
              <w:spacing w:before="0" w:after="0" w:line="240" w:lineRule="auto"/>
              <w:jc w:val="center"/>
              <w:rPr>
                <w:b/>
                <w:sz w:val="20"/>
                <w:szCs w:val="20"/>
              </w:rPr>
            </w:pPr>
            <w:r w:rsidRPr="00AF1B77">
              <w:rPr>
                <w:b/>
                <w:sz w:val="20"/>
                <w:szCs w:val="20"/>
              </w:rPr>
              <w:t>A</w:t>
            </w:r>
          </w:p>
        </w:tc>
        <w:tc>
          <w:tcPr>
            <w:tcW w:w="471" w:type="dxa"/>
            <w:vAlign w:val="center"/>
          </w:tcPr>
          <w:p w14:paraId="4F1AD480" w14:textId="77777777" w:rsidR="00046CEA" w:rsidRPr="00AF1B77" w:rsidRDefault="00046CEA" w:rsidP="00DD5668">
            <w:pPr>
              <w:spacing w:before="0" w:after="0" w:line="240" w:lineRule="auto"/>
              <w:jc w:val="center"/>
              <w:rPr>
                <w:b/>
                <w:sz w:val="20"/>
                <w:szCs w:val="20"/>
              </w:rPr>
            </w:pPr>
            <w:r w:rsidRPr="00AF1B77">
              <w:rPr>
                <w:b/>
                <w:sz w:val="20"/>
                <w:szCs w:val="20"/>
              </w:rPr>
              <w:t>E</w:t>
            </w:r>
          </w:p>
        </w:tc>
        <w:tc>
          <w:tcPr>
            <w:tcW w:w="473" w:type="dxa"/>
            <w:vAlign w:val="center"/>
          </w:tcPr>
          <w:p w14:paraId="53570F1C" w14:textId="77777777" w:rsidR="00046CEA" w:rsidRPr="00AF1B77" w:rsidRDefault="00046CEA" w:rsidP="00DD5668">
            <w:pPr>
              <w:spacing w:before="0" w:after="0" w:line="240" w:lineRule="auto"/>
              <w:jc w:val="center"/>
              <w:rPr>
                <w:b/>
                <w:sz w:val="20"/>
                <w:szCs w:val="20"/>
              </w:rPr>
            </w:pPr>
            <w:r w:rsidRPr="00AF1B77">
              <w:rPr>
                <w:b/>
                <w:sz w:val="20"/>
                <w:szCs w:val="20"/>
              </w:rPr>
              <w:t>C</w:t>
            </w:r>
          </w:p>
        </w:tc>
        <w:tc>
          <w:tcPr>
            <w:tcW w:w="463" w:type="dxa"/>
            <w:vAlign w:val="center"/>
          </w:tcPr>
          <w:p w14:paraId="4DEB927E" w14:textId="77777777" w:rsidR="00046CEA" w:rsidRPr="00AF1B77" w:rsidRDefault="00046CEA" w:rsidP="00DD5668">
            <w:pPr>
              <w:spacing w:before="0" w:after="0" w:line="240" w:lineRule="auto"/>
              <w:jc w:val="center"/>
              <w:rPr>
                <w:b/>
                <w:sz w:val="20"/>
                <w:szCs w:val="20"/>
              </w:rPr>
            </w:pPr>
            <w:r w:rsidRPr="00AF1B77">
              <w:rPr>
                <w:b/>
                <w:sz w:val="20"/>
                <w:szCs w:val="20"/>
              </w:rPr>
              <w:t>D</w:t>
            </w:r>
          </w:p>
        </w:tc>
      </w:tr>
      <w:tr w:rsidR="00046CEA" w:rsidRPr="00AF1B77" w14:paraId="33FB1572" w14:textId="77777777" w:rsidTr="003F1023">
        <w:trPr>
          <w:trHeight w:val="567"/>
          <w:jc w:val="center"/>
        </w:trPr>
        <w:tc>
          <w:tcPr>
            <w:tcW w:w="710" w:type="dxa"/>
            <w:vAlign w:val="center"/>
          </w:tcPr>
          <w:p w14:paraId="324108CE" w14:textId="77777777" w:rsidR="00046CEA" w:rsidRPr="00AF1B77" w:rsidRDefault="00046CEA" w:rsidP="00DD5668">
            <w:pPr>
              <w:pStyle w:val="Paragraphedeliste"/>
              <w:numPr>
                <w:ilvl w:val="0"/>
                <w:numId w:val="127"/>
              </w:numPr>
              <w:spacing w:line="240" w:lineRule="auto"/>
              <w:rPr>
                <w:sz w:val="20"/>
                <w:szCs w:val="20"/>
              </w:rPr>
            </w:pPr>
          </w:p>
        </w:tc>
        <w:tc>
          <w:tcPr>
            <w:tcW w:w="1701" w:type="dxa"/>
            <w:vAlign w:val="center"/>
          </w:tcPr>
          <w:p w14:paraId="03FB8362" w14:textId="77777777" w:rsidR="00046CEA" w:rsidRPr="00AF1B77" w:rsidRDefault="00046CEA" w:rsidP="00DD5668">
            <w:pPr>
              <w:spacing w:line="240" w:lineRule="auto"/>
              <w:jc w:val="center"/>
              <w:rPr>
                <w:sz w:val="20"/>
                <w:szCs w:val="20"/>
              </w:rPr>
            </w:pPr>
            <w:r w:rsidRPr="00AF1B77">
              <w:rPr>
                <w:sz w:val="20"/>
                <w:szCs w:val="20"/>
              </w:rPr>
              <w:t>2jours</w:t>
            </w:r>
          </w:p>
        </w:tc>
        <w:tc>
          <w:tcPr>
            <w:tcW w:w="2977" w:type="dxa"/>
            <w:vAlign w:val="center"/>
          </w:tcPr>
          <w:p w14:paraId="62EBF116" w14:textId="77777777" w:rsidR="00046CEA" w:rsidRPr="00AF1B77" w:rsidRDefault="00046CEA" w:rsidP="00DD5668">
            <w:pPr>
              <w:spacing w:line="240" w:lineRule="auto"/>
              <w:rPr>
                <w:spacing w:val="-1"/>
                <w:sz w:val="20"/>
                <w:szCs w:val="20"/>
              </w:rPr>
            </w:pPr>
            <w:r w:rsidRPr="00AF1B77">
              <w:rPr>
                <w:sz w:val="20"/>
                <w:szCs w:val="20"/>
              </w:rPr>
              <w:t>SG/DGESS/DSEC</w:t>
            </w:r>
            <w:r w:rsidRPr="00AF1B77">
              <w:rPr>
                <w:spacing w:val="-1"/>
                <w:sz w:val="20"/>
                <w:szCs w:val="20"/>
              </w:rPr>
              <w:t>/agent</w:t>
            </w:r>
          </w:p>
        </w:tc>
        <w:tc>
          <w:tcPr>
            <w:tcW w:w="3118" w:type="dxa"/>
          </w:tcPr>
          <w:p w14:paraId="108CB276" w14:textId="77777777" w:rsidR="00046CEA" w:rsidRPr="00AF1B77" w:rsidRDefault="00046CEA" w:rsidP="00DD5668">
            <w:pPr>
              <w:spacing w:line="240" w:lineRule="auto"/>
              <w:rPr>
                <w:sz w:val="20"/>
                <w:szCs w:val="20"/>
              </w:rPr>
            </w:pPr>
            <w:r w:rsidRPr="00AF1B77">
              <w:rPr>
                <w:sz w:val="20"/>
                <w:szCs w:val="20"/>
              </w:rPr>
              <w:t>préparer l’élaboration du rapport  de mise en œuvre du PIP</w:t>
            </w:r>
          </w:p>
        </w:tc>
        <w:tc>
          <w:tcPr>
            <w:tcW w:w="2268" w:type="dxa"/>
          </w:tcPr>
          <w:p w14:paraId="00A707B4" w14:textId="77777777" w:rsidR="00046CEA" w:rsidRPr="00AF1B77" w:rsidRDefault="00046CEA" w:rsidP="00DD5668">
            <w:pPr>
              <w:spacing w:line="240" w:lineRule="auto"/>
              <w:rPr>
                <w:sz w:val="20"/>
                <w:szCs w:val="20"/>
              </w:rPr>
            </w:pPr>
            <w:r w:rsidRPr="00AF1B77">
              <w:rPr>
                <w:sz w:val="20"/>
                <w:szCs w:val="20"/>
              </w:rPr>
              <w:t>PIP</w:t>
            </w:r>
          </w:p>
        </w:tc>
        <w:tc>
          <w:tcPr>
            <w:tcW w:w="2156" w:type="dxa"/>
          </w:tcPr>
          <w:p w14:paraId="22DF25A9" w14:textId="77777777" w:rsidR="00046CEA" w:rsidRPr="00AF1B77" w:rsidRDefault="00046CEA" w:rsidP="00DD5668">
            <w:pPr>
              <w:spacing w:line="240" w:lineRule="auto"/>
              <w:rPr>
                <w:sz w:val="20"/>
                <w:szCs w:val="20"/>
                <w:highlight w:val="yellow"/>
              </w:rPr>
            </w:pPr>
            <w:r w:rsidRPr="00AF1B77">
              <w:rPr>
                <w:sz w:val="20"/>
                <w:szCs w:val="20"/>
              </w:rPr>
              <w:t>TDR+ lettres d’invitation</w:t>
            </w:r>
          </w:p>
        </w:tc>
        <w:tc>
          <w:tcPr>
            <w:tcW w:w="473" w:type="dxa"/>
          </w:tcPr>
          <w:p w14:paraId="65B490BF" w14:textId="77777777" w:rsidR="00046CEA" w:rsidRPr="00AF1B77" w:rsidRDefault="00046CEA" w:rsidP="00DD5668">
            <w:pPr>
              <w:spacing w:line="240" w:lineRule="auto"/>
              <w:rPr>
                <w:sz w:val="20"/>
                <w:szCs w:val="20"/>
              </w:rPr>
            </w:pPr>
          </w:p>
        </w:tc>
        <w:tc>
          <w:tcPr>
            <w:tcW w:w="471" w:type="dxa"/>
          </w:tcPr>
          <w:p w14:paraId="5B21D83F" w14:textId="77777777" w:rsidR="00046CEA" w:rsidRPr="00AF1B77" w:rsidRDefault="00046CEA" w:rsidP="00DD5668">
            <w:pPr>
              <w:spacing w:line="240" w:lineRule="auto"/>
              <w:rPr>
                <w:sz w:val="20"/>
                <w:szCs w:val="20"/>
              </w:rPr>
            </w:pPr>
          </w:p>
        </w:tc>
        <w:tc>
          <w:tcPr>
            <w:tcW w:w="473" w:type="dxa"/>
          </w:tcPr>
          <w:p w14:paraId="3C71DDC7" w14:textId="77777777" w:rsidR="00046CEA" w:rsidRPr="00AF1B77" w:rsidRDefault="00046CEA" w:rsidP="00DD5668">
            <w:pPr>
              <w:spacing w:line="240" w:lineRule="auto"/>
              <w:rPr>
                <w:sz w:val="20"/>
                <w:szCs w:val="20"/>
              </w:rPr>
            </w:pPr>
          </w:p>
        </w:tc>
        <w:tc>
          <w:tcPr>
            <w:tcW w:w="463" w:type="dxa"/>
          </w:tcPr>
          <w:p w14:paraId="7755DC8D" w14:textId="77777777" w:rsidR="00046CEA" w:rsidRPr="00AF1B77" w:rsidRDefault="00046CEA" w:rsidP="00DD5668">
            <w:pPr>
              <w:spacing w:line="240" w:lineRule="auto"/>
              <w:rPr>
                <w:sz w:val="20"/>
                <w:szCs w:val="20"/>
              </w:rPr>
            </w:pPr>
          </w:p>
        </w:tc>
      </w:tr>
      <w:tr w:rsidR="00046CEA" w:rsidRPr="00AF1B77" w14:paraId="41AAA92B" w14:textId="77777777" w:rsidTr="003F1023">
        <w:trPr>
          <w:trHeight w:val="567"/>
          <w:jc w:val="center"/>
        </w:trPr>
        <w:tc>
          <w:tcPr>
            <w:tcW w:w="710" w:type="dxa"/>
            <w:vAlign w:val="center"/>
          </w:tcPr>
          <w:p w14:paraId="42727295" w14:textId="77777777" w:rsidR="00046CEA" w:rsidRPr="00AF1B77" w:rsidRDefault="00046CEA" w:rsidP="00DD5668">
            <w:pPr>
              <w:pStyle w:val="Paragraphedeliste"/>
              <w:numPr>
                <w:ilvl w:val="0"/>
                <w:numId w:val="127"/>
              </w:numPr>
              <w:spacing w:line="240" w:lineRule="auto"/>
              <w:rPr>
                <w:sz w:val="20"/>
                <w:szCs w:val="20"/>
              </w:rPr>
            </w:pPr>
          </w:p>
        </w:tc>
        <w:tc>
          <w:tcPr>
            <w:tcW w:w="1701" w:type="dxa"/>
            <w:vAlign w:val="center"/>
          </w:tcPr>
          <w:p w14:paraId="3BA29280" w14:textId="77777777" w:rsidR="00046CEA" w:rsidRPr="00AF1B77" w:rsidRDefault="00046CEA" w:rsidP="00DD5668">
            <w:pPr>
              <w:spacing w:line="240" w:lineRule="auto"/>
              <w:jc w:val="center"/>
              <w:rPr>
                <w:sz w:val="20"/>
                <w:szCs w:val="20"/>
              </w:rPr>
            </w:pPr>
            <w:r w:rsidRPr="00AF1B77">
              <w:rPr>
                <w:sz w:val="20"/>
                <w:szCs w:val="20"/>
              </w:rPr>
              <w:t>5 jours</w:t>
            </w:r>
          </w:p>
        </w:tc>
        <w:tc>
          <w:tcPr>
            <w:tcW w:w="2977" w:type="dxa"/>
            <w:vAlign w:val="center"/>
          </w:tcPr>
          <w:p w14:paraId="66DB0034" w14:textId="77777777" w:rsidR="00046CEA" w:rsidRPr="00AF1B77" w:rsidRDefault="00046CEA" w:rsidP="00DD5668">
            <w:pPr>
              <w:spacing w:line="240" w:lineRule="auto"/>
              <w:rPr>
                <w:sz w:val="20"/>
                <w:szCs w:val="20"/>
              </w:rPr>
            </w:pPr>
            <w:r w:rsidRPr="00AF1B77">
              <w:rPr>
                <w:sz w:val="20"/>
                <w:szCs w:val="20"/>
              </w:rPr>
              <w:t>SG/DGESS/DAF/Directeurs</w:t>
            </w:r>
            <w:r w:rsidRPr="00AF1B77">
              <w:rPr>
                <w:spacing w:val="-1"/>
                <w:sz w:val="20"/>
                <w:szCs w:val="20"/>
              </w:rPr>
              <w:t>/agents</w:t>
            </w:r>
          </w:p>
        </w:tc>
        <w:tc>
          <w:tcPr>
            <w:tcW w:w="3118" w:type="dxa"/>
          </w:tcPr>
          <w:p w14:paraId="7AA3C492" w14:textId="77777777" w:rsidR="00046CEA" w:rsidRPr="00AF1B77" w:rsidRDefault="00046CEA" w:rsidP="00DD5668">
            <w:pPr>
              <w:spacing w:line="240" w:lineRule="auto"/>
              <w:rPr>
                <w:sz w:val="20"/>
                <w:szCs w:val="20"/>
              </w:rPr>
            </w:pPr>
            <w:r w:rsidRPr="00AF1B77">
              <w:rPr>
                <w:sz w:val="20"/>
                <w:szCs w:val="20"/>
              </w:rPr>
              <w:t xml:space="preserve">tenir </w:t>
            </w:r>
            <w:r w:rsidR="009363A3" w:rsidRPr="00AF1B77">
              <w:rPr>
                <w:sz w:val="20"/>
                <w:szCs w:val="20"/>
              </w:rPr>
              <w:t>la session</w:t>
            </w:r>
            <w:r w:rsidRPr="00AF1B77">
              <w:rPr>
                <w:b/>
                <w:sz w:val="20"/>
                <w:szCs w:val="20"/>
              </w:rPr>
              <w:t xml:space="preserve"> </w:t>
            </w:r>
            <w:r w:rsidRPr="00AF1B77">
              <w:rPr>
                <w:sz w:val="20"/>
                <w:szCs w:val="20"/>
              </w:rPr>
              <w:t>d’élaboration du rapport  de mise en œuvre du PIP</w:t>
            </w:r>
          </w:p>
        </w:tc>
        <w:tc>
          <w:tcPr>
            <w:tcW w:w="2268" w:type="dxa"/>
          </w:tcPr>
          <w:p w14:paraId="77B914A4" w14:textId="77777777" w:rsidR="00046CEA" w:rsidRPr="00AF1B77" w:rsidRDefault="00046CEA" w:rsidP="00DD5668">
            <w:pPr>
              <w:pStyle w:val="Paragraphedeliste"/>
              <w:spacing w:line="240" w:lineRule="auto"/>
              <w:rPr>
                <w:sz w:val="20"/>
                <w:szCs w:val="20"/>
              </w:rPr>
            </w:pPr>
            <w:r w:rsidRPr="00AF1B77">
              <w:rPr>
                <w:sz w:val="20"/>
                <w:szCs w:val="20"/>
              </w:rPr>
              <w:t>TDR</w:t>
            </w:r>
          </w:p>
          <w:p w14:paraId="1259BE4F" w14:textId="77777777" w:rsidR="00046CEA" w:rsidRPr="00AF1B77" w:rsidRDefault="00046CEA" w:rsidP="00DD5668">
            <w:pPr>
              <w:pStyle w:val="Paragraphedeliste"/>
              <w:spacing w:line="240" w:lineRule="auto"/>
              <w:rPr>
                <w:spacing w:val="-1"/>
                <w:sz w:val="20"/>
                <w:szCs w:val="20"/>
              </w:rPr>
            </w:pPr>
            <w:r w:rsidRPr="00AF1B77">
              <w:rPr>
                <w:sz w:val="20"/>
                <w:szCs w:val="20"/>
              </w:rPr>
              <w:t>documents de travail</w:t>
            </w:r>
          </w:p>
        </w:tc>
        <w:tc>
          <w:tcPr>
            <w:tcW w:w="2156" w:type="dxa"/>
          </w:tcPr>
          <w:p w14:paraId="17E69160" w14:textId="77777777" w:rsidR="00046CEA" w:rsidRPr="00AF1B77" w:rsidRDefault="00046CEA" w:rsidP="00DD5668">
            <w:pPr>
              <w:spacing w:line="240" w:lineRule="auto"/>
              <w:rPr>
                <w:sz w:val="20"/>
                <w:szCs w:val="20"/>
                <w:highlight w:val="yellow"/>
              </w:rPr>
            </w:pPr>
            <w:r w:rsidRPr="00AF1B77">
              <w:rPr>
                <w:sz w:val="20"/>
                <w:szCs w:val="20"/>
              </w:rPr>
              <w:t>rapport de mise en œuvre du PIP</w:t>
            </w:r>
          </w:p>
        </w:tc>
        <w:tc>
          <w:tcPr>
            <w:tcW w:w="473" w:type="dxa"/>
          </w:tcPr>
          <w:p w14:paraId="0363DDF4" w14:textId="77777777" w:rsidR="00046CEA" w:rsidRPr="00AF1B77" w:rsidRDefault="00046CEA" w:rsidP="00DD5668">
            <w:pPr>
              <w:spacing w:line="240" w:lineRule="auto"/>
              <w:rPr>
                <w:sz w:val="20"/>
                <w:szCs w:val="20"/>
              </w:rPr>
            </w:pPr>
          </w:p>
        </w:tc>
        <w:tc>
          <w:tcPr>
            <w:tcW w:w="471" w:type="dxa"/>
          </w:tcPr>
          <w:p w14:paraId="29469775" w14:textId="77777777" w:rsidR="00046CEA" w:rsidRPr="00AF1B77" w:rsidRDefault="00046CEA" w:rsidP="00DD5668">
            <w:pPr>
              <w:spacing w:line="240" w:lineRule="auto"/>
              <w:rPr>
                <w:sz w:val="20"/>
                <w:szCs w:val="20"/>
              </w:rPr>
            </w:pPr>
          </w:p>
        </w:tc>
        <w:tc>
          <w:tcPr>
            <w:tcW w:w="473" w:type="dxa"/>
          </w:tcPr>
          <w:p w14:paraId="142D37BA" w14:textId="77777777" w:rsidR="00046CEA" w:rsidRPr="00AF1B77" w:rsidRDefault="00046CEA" w:rsidP="00DD5668">
            <w:pPr>
              <w:spacing w:line="240" w:lineRule="auto"/>
              <w:rPr>
                <w:sz w:val="20"/>
                <w:szCs w:val="20"/>
              </w:rPr>
            </w:pPr>
          </w:p>
        </w:tc>
        <w:tc>
          <w:tcPr>
            <w:tcW w:w="463" w:type="dxa"/>
          </w:tcPr>
          <w:p w14:paraId="25BF9458" w14:textId="77777777" w:rsidR="00046CEA" w:rsidRPr="00AF1B77" w:rsidRDefault="00046CEA" w:rsidP="00DD5668">
            <w:pPr>
              <w:spacing w:line="240" w:lineRule="auto"/>
              <w:rPr>
                <w:sz w:val="20"/>
                <w:szCs w:val="20"/>
              </w:rPr>
            </w:pPr>
          </w:p>
        </w:tc>
      </w:tr>
      <w:tr w:rsidR="00046CEA" w:rsidRPr="00AF1B77" w14:paraId="795CD7C9" w14:textId="77777777" w:rsidTr="003F1023">
        <w:trPr>
          <w:trHeight w:val="567"/>
          <w:jc w:val="center"/>
        </w:trPr>
        <w:tc>
          <w:tcPr>
            <w:tcW w:w="710" w:type="dxa"/>
            <w:vAlign w:val="center"/>
          </w:tcPr>
          <w:p w14:paraId="4B28AF1C" w14:textId="77777777" w:rsidR="00046CEA" w:rsidRPr="00AF1B77" w:rsidRDefault="00046CEA" w:rsidP="00DD5668">
            <w:pPr>
              <w:pStyle w:val="Paragraphedeliste"/>
              <w:numPr>
                <w:ilvl w:val="0"/>
                <w:numId w:val="127"/>
              </w:numPr>
              <w:spacing w:line="240" w:lineRule="auto"/>
              <w:rPr>
                <w:sz w:val="20"/>
                <w:szCs w:val="20"/>
              </w:rPr>
            </w:pPr>
          </w:p>
        </w:tc>
        <w:tc>
          <w:tcPr>
            <w:tcW w:w="1701" w:type="dxa"/>
            <w:vAlign w:val="center"/>
          </w:tcPr>
          <w:p w14:paraId="72D2B2DD" w14:textId="77777777" w:rsidR="00046CEA" w:rsidRPr="00AF1B77" w:rsidRDefault="00046CEA" w:rsidP="00DD5668">
            <w:pPr>
              <w:spacing w:line="240" w:lineRule="auto"/>
              <w:jc w:val="center"/>
              <w:rPr>
                <w:sz w:val="20"/>
                <w:szCs w:val="20"/>
              </w:rPr>
            </w:pPr>
            <w:r w:rsidRPr="00AF1B77">
              <w:rPr>
                <w:sz w:val="20"/>
                <w:szCs w:val="20"/>
              </w:rPr>
              <w:t>1 jour</w:t>
            </w:r>
          </w:p>
        </w:tc>
        <w:tc>
          <w:tcPr>
            <w:tcW w:w="2977" w:type="dxa"/>
            <w:vAlign w:val="center"/>
          </w:tcPr>
          <w:p w14:paraId="1824C57E" w14:textId="77777777" w:rsidR="00046CEA" w:rsidRPr="00AF1B77" w:rsidRDefault="00046CEA" w:rsidP="00DD5668">
            <w:pPr>
              <w:spacing w:line="240" w:lineRule="auto"/>
              <w:rPr>
                <w:spacing w:val="-1"/>
                <w:sz w:val="20"/>
                <w:szCs w:val="20"/>
              </w:rPr>
            </w:pPr>
            <w:r w:rsidRPr="00AF1B77">
              <w:rPr>
                <w:sz w:val="20"/>
                <w:szCs w:val="20"/>
              </w:rPr>
              <w:t>DGESS/DSEC</w:t>
            </w:r>
            <w:r w:rsidRPr="00AF1B77">
              <w:rPr>
                <w:spacing w:val="-1"/>
                <w:sz w:val="20"/>
                <w:szCs w:val="20"/>
              </w:rPr>
              <w:t xml:space="preserve"> /agent</w:t>
            </w:r>
          </w:p>
        </w:tc>
        <w:tc>
          <w:tcPr>
            <w:tcW w:w="3118" w:type="dxa"/>
          </w:tcPr>
          <w:p w14:paraId="55B93A54" w14:textId="77777777" w:rsidR="00046CEA" w:rsidRPr="00AF1B77" w:rsidRDefault="00046CEA" w:rsidP="00DD5668">
            <w:pPr>
              <w:spacing w:line="240" w:lineRule="auto"/>
              <w:rPr>
                <w:sz w:val="20"/>
                <w:szCs w:val="20"/>
              </w:rPr>
            </w:pPr>
            <w:r w:rsidRPr="00AF1B77">
              <w:rPr>
                <w:sz w:val="20"/>
                <w:szCs w:val="20"/>
              </w:rPr>
              <w:t>Transmettre le rapport de mise en œuvre du PIP à SG et à DAF</w:t>
            </w:r>
          </w:p>
        </w:tc>
        <w:tc>
          <w:tcPr>
            <w:tcW w:w="2268" w:type="dxa"/>
          </w:tcPr>
          <w:p w14:paraId="3DFF9443" w14:textId="77777777" w:rsidR="00046CEA" w:rsidRPr="00AF1B77" w:rsidRDefault="00046CEA" w:rsidP="00DD5668">
            <w:pPr>
              <w:spacing w:line="240" w:lineRule="auto"/>
              <w:rPr>
                <w:rFonts w:eastAsia="Bookman Old Style"/>
                <w:spacing w:val="-1"/>
                <w:sz w:val="20"/>
                <w:szCs w:val="20"/>
              </w:rPr>
            </w:pPr>
            <w:r w:rsidRPr="00AF1B77">
              <w:rPr>
                <w:sz w:val="20"/>
                <w:szCs w:val="20"/>
              </w:rPr>
              <w:t>rapport de mise en œuvre du PIP</w:t>
            </w:r>
          </w:p>
        </w:tc>
        <w:tc>
          <w:tcPr>
            <w:tcW w:w="2156" w:type="dxa"/>
          </w:tcPr>
          <w:p w14:paraId="10E7AFD3" w14:textId="77777777" w:rsidR="00046CEA" w:rsidRPr="00AF1B77" w:rsidRDefault="00046CEA" w:rsidP="00DD5668">
            <w:pPr>
              <w:spacing w:line="240" w:lineRule="auto"/>
              <w:rPr>
                <w:sz w:val="20"/>
                <w:szCs w:val="20"/>
              </w:rPr>
            </w:pPr>
            <w:r w:rsidRPr="00AF1B77">
              <w:rPr>
                <w:sz w:val="20"/>
                <w:szCs w:val="20"/>
              </w:rPr>
              <w:t>Lettre de transmission et BE</w:t>
            </w:r>
          </w:p>
        </w:tc>
        <w:tc>
          <w:tcPr>
            <w:tcW w:w="473" w:type="dxa"/>
          </w:tcPr>
          <w:p w14:paraId="2350F132" w14:textId="77777777" w:rsidR="00046CEA" w:rsidRPr="00AF1B77" w:rsidRDefault="00046CEA" w:rsidP="00DD5668">
            <w:pPr>
              <w:spacing w:line="240" w:lineRule="auto"/>
              <w:rPr>
                <w:sz w:val="20"/>
                <w:szCs w:val="20"/>
              </w:rPr>
            </w:pPr>
          </w:p>
        </w:tc>
        <w:tc>
          <w:tcPr>
            <w:tcW w:w="471" w:type="dxa"/>
          </w:tcPr>
          <w:p w14:paraId="7341BFD6" w14:textId="77777777" w:rsidR="00046CEA" w:rsidRPr="00AF1B77" w:rsidRDefault="00046CEA" w:rsidP="00DD5668">
            <w:pPr>
              <w:spacing w:line="240" w:lineRule="auto"/>
              <w:rPr>
                <w:sz w:val="20"/>
                <w:szCs w:val="20"/>
              </w:rPr>
            </w:pPr>
          </w:p>
        </w:tc>
        <w:tc>
          <w:tcPr>
            <w:tcW w:w="473" w:type="dxa"/>
          </w:tcPr>
          <w:p w14:paraId="3C69692E" w14:textId="77777777" w:rsidR="00046CEA" w:rsidRPr="00AF1B77" w:rsidRDefault="00046CEA" w:rsidP="00DD5668">
            <w:pPr>
              <w:spacing w:line="240" w:lineRule="auto"/>
              <w:rPr>
                <w:sz w:val="20"/>
                <w:szCs w:val="20"/>
              </w:rPr>
            </w:pPr>
          </w:p>
        </w:tc>
        <w:tc>
          <w:tcPr>
            <w:tcW w:w="463" w:type="dxa"/>
          </w:tcPr>
          <w:p w14:paraId="32F4EE0B" w14:textId="77777777" w:rsidR="00046CEA" w:rsidRPr="00AF1B77" w:rsidRDefault="00046CEA" w:rsidP="00DD5668">
            <w:pPr>
              <w:spacing w:line="240" w:lineRule="auto"/>
              <w:rPr>
                <w:sz w:val="20"/>
                <w:szCs w:val="20"/>
              </w:rPr>
            </w:pPr>
          </w:p>
        </w:tc>
      </w:tr>
    </w:tbl>
    <w:p w14:paraId="79CF3845" w14:textId="77777777" w:rsidR="005A7565" w:rsidRPr="003F1023" w:rsidRDefault="005A7565" w:rsidP="00DD5668">
      <w:pPr>
        <w:spacing w:line="240" w:lineRule="auto"/>
        <w:rPr>
          <w:rFonts w:eastAsia="Bookman Old Style"/>
          <w:sz w:val="24"/>
        </w:rPr>
      </w:pPr>
      <w:r w:rsidRPr="003F1023">
        <w:rPr>
          <w:sz w:val="24"/>
        </w:rPr>
        <w:t>A: Pour a</w:t>
      </w:r>
      <w:r w:rsidRPr="003F1023">
        <w:rPr>
          <w:spacing w:val="-2"/>
          <w:sz w:val="24"/>
        </w:rPr>
        <w:t>p</w:t>
      </w:r>
      <w:r w:rsidRPr="003F1023">
        <w:rPr>
          <w:sz w:val="24"/>
        </w:rPr>
        <w:t>proba</w:t>
      </w:r>
      <w:r w:rsidRPr="003F1023">
        <w:rPr>
          <w:spacing w:val="-1"/>
          <w:sz w:val="24"/>
        </w:rPr>
        <w:t>ti</w:t>
      </w:r>
      <w:r w:rsidRPr="003F1023">
        <w:rPr>
          <w:sz w:val="24"/>
        </w:rPr>
        <w:t>on E: Pour e</w:t>
      </w:r>
      <w:r w:rsidRPr="003F1023">
        <w:rPr>
          <w:spacing w:val="-2"/>
          <w:sz w:val="24"/>
        </w:rPr>
        <w:t>x</w:t>
      </w:r>
      <w:r w:rsidRPr="003F1023">
        <w:rPr>
          <w:sz w:val="24"/>
        </w:rPr>
        <w:t>écu</w:t>
      </w:r>
      <w:r w:rsidRPr="003F1023">
        <w:rPr>
          <w:spacing w:val="-3"/>
          <w:sz w:val="24"/>
        </w:rPr>
        <w:t>t</w:t>
      </w:r>
      <w:r w:rsidRPr="003F1023">
        <w:rPr>
          <w:spacing w:val="-1"/>
          <w:sz w:val="24"/>
        </w:rPr>
        <w:t>i</w:t>
      </w:r>
      <w:r w:rsidRPr="003F1023">
        <w:rPr>
          <w:sz w:val="24"/>
        </w:rPr>
        <w:t>on ou en</w:t>
      </w:r>
      <w:r w:rsidRPr="003F1023">
        <w:rPr>
          <w:spacing w:val="-2"/>
          <w:sz w:val="24"/>
        </w:rPr>
        <w:t>r</w:t>
      </w:r>
      <w:r w:rsidRPr="003F1023">
        <w:rPr>
          <w:sz w:val="24"/>
        </w:rPr>
        <w:t>eg</w:t>
      </w:r>
      <w:r w:rsidRPr="003F1023">
        <w:rPr>
          <w:spacing w:val="-1"/>
          <w:sz w:val="24"/>
        </w:rPr>
        <w:t>i</w:t>
      </w:r>
      <w:r w:rsidRPr="003F1023">
        <w:rPr>
          <w:sz w:val="24"/>
        </w:rPr>
        <w:t>s</w:t>
      </w:r>
      <w:r w:rsidRPr="003F1023">
        <w:rPr>
          <w:spacing w:val="-1"/>
          <w:sz w:val="24"/>
        </w:rPr>
        <w:t>t</w:t>
      </w:r>
      <w:r w:rsidRPr="003F1023">
        <w:rPr>
          <w:spacing w:val="-2"/>
          <w:sz w:val="24"/>
        </w:rPr>
        <w:t>r</w:t>
      </w:r>
      <w:r w:rsidRPr="003F1023">
        <w:rPr>
          <w:sz w:val="24"/>
        </w:rPr>
        <w:t>e</w:t>
      </w:r>
      <w:r w:rsidRPr="003F1023">
        <w:rPr>
          <w:spacing w:val="-1"/>
          <w:sz w:val="24"/>
        </w:rPr>
        <w:t>m</w:t>
      </w:r>
      <w:r w:rsidRPr="003F1023">
        <w:rPr>
          <w:sz w:val="24"/>
        </w:rPr>
        <w:t>ent C : Pour c</w:t>
      </w:r>
      <w:r w:rsidRPr="003F1023">
        <w:rPr>
          <w:spacing w:val="-2"/>
          <w:sz w:val="24"/>
        </w:rPr>
        <w:t>o</w:t>
      </w:r>
      <w:r w:rsidRPr="003F1023">
        <w:rPr>
          <w:sz w:val="24"/>
        </w:rPr>
        <w:t>ntrô</w:t>
      </w:r>
      <w:r w:rsidRPr="003F1023">
        <w:rPr>
          <w:spacing w:val="-1"/>
          <w:sz w:val="24"/>
        </w:rPr>
        <w:t>l</w:t>
      </w:r>
      <w:r w:rsidRPr="003F1023">
        <w:rPr>
          <w:sz w:val="24"/>
        </w:rPr>
        <w:t xml:space="preserve">e : Pour </w:t>
      </w:r>
      <w:r w:rsidRPr="003F1023">
        <w:rPr>
          <w:spacing w:val="-2"/>
          <w:sz w:val="24"/>
        </w:rPr>
        <w:t>d</w:t>
      </w:r>
      <w:r w:rsidRPr="003F1023">
        <w:rPr>
          <w:sz w:val="24"/>
        </w:rPr>
        <w:t>é</w:t>
      </w:r>
      <w:r w:rsidRPr="003F1023">
        <w:rPr>
          <w:spacing w:val="-1"/>
          <w:sz w:val="24"/>
        </w:rPr>
        <w:t>t</w:t>
      </w:r>
      <w:r w:rsidRPr="003F1023">
        <w:rPr>
          <w:sz w:val="24"/>
        </w:rPr>
        <w:t>ent</w:t>
      </w:r>
      <w:r w:rsidRPr="003F1023">
        <w:rPr>
          <w:spacing w:val="-1"/>
          <w:sz w:val="24"/>
        </w:rPr>
        <w:t>i</w:t>
      </w:r>
      <w:r w:rsidRPr="003F1023">
        <w:rPr>
          <w:sz w:val="24"/>
        </w:rPr>
        <w:t>on (</w:t>
      </w:r>
      <w:r w:rsidRPr="003F1023">
        <w:rPr>
          <w:spacing w:val="-3"/>
          <w:sz w:val="24"/>
        </w:rPr>
        <w:t>o</w:t>
      </w:r>
      <w:r w:rsidRPr="003F1023">
        <w:rPr>
          <w:sz w:val="24"/>
        </w:rPr>
        <w:t>u arch</w:t>
      </w:r>
      <w:r w:rsidRPr="003F1023">
        <w:rPr>
          <w:spacing w:val="-1"/>
          <w:sz w:val="24"/>
        </w:rPr>
        <w:t>i</w:t>
      </w:r>
      <w:r w:rsidRPr="003F1023">
        <w:rPr>
          <w:spacing w:val="1"/>
          <w:sz w:val="24"/>
        </w:rPr>
        <w:t>v</w:t>
      </w:r>
      <w:r w:rsidRPr="003F1023">
        <w:rPr>
          <w:spacing w:val="-3"/>
          <w:sz w:val="24"/>
        </w:rPr>
        <w:t>a</w:t>
      </w:r>
      <w:r w:rsidRPr="003F1023">
        <w:rPr>
          <w:spacing w:val="-2"/>
          <w:sz w:val="24"/>
        </w:rPr>
        <w:t>g</w:t>
      </w:r>
      <w:r w:rsidRPr="003F1023">
        <w:rPr>
          <w:sz w:val="24"/>
        </w:rPr>
        <w:t>e et con</w:t>
      </w:r>
      <w:r w:rsidRPr="003F1023">
        <w:rPr>
          <w:spacing w:val="-2"/>
          <w:sz w:val="24"/>
        </w:rPr>
        <w:t>s</w:t>
      </w:r>
      <w:r w:rsidRPr="003F1023">
        <w:rPr>
          <w:sz w:val="24"/>
        </w:rPr>
        <w:t>e</w:t>
      </w:r>
      <w:r w:rsidRPr="003F1023">
        <w:rPr>
          <w:spacing w:val="-2"/>
          <w:sz w:val="24"/>
        </w:rPr>
        <w:t>r</w:t>
      </w:r>
      <w:r w:rsidRPr="003F1023">
        <w:rPr>
          <w:spacing w:val="1"/>
          <w:sz w:val="24"/>
        </w:rPr>
        <w:t>v</w:t>
      </w:r>
      <w:r w:rsidRPr="003F1023">
        <w:rPr>
          <w:sz w:val="24"/>
        </w:rPr>
        <w:t>a</w:t>
      </w:r>
      <w:r w:rsidRPr="003F1023">
        <w:rPr>
          <w:spacing w:val="-1"/>
          <w:sz w:val="24"/>
        </w:rPr>
        <w:t>ti</w:t>
      </w:r>
      <w:r w:rsidRPr="003F1023">
        <w:rPr>
          <w:sz w:val="24"/>
        </w:rPr>
        <w:t xml:space="preserve">on) </w:t>
      </w:r>
      <w:r w:rsidRPr="003F1023">
        <w:rPr>
          <w:sz w:val="24"/>
        </w:rPr>
        <w:br w:type="page"/>
      </w:r>
    </w:p>
    <w:p w14:paraId="1DAEB1D2" w14:textId="77777777" w:rsidR="00046CEA" w:rsidRPr="003F1023" w:rsidRDefault="00046CEA" w:rsidP="00DD5668">
      <w:pPr>
        <w:spacing w:line="240" w:lineRule="auto"/>
        <w:rPr>
          <w:sz w:val="24"/>
        </w:rPr>
      </w:pPr>
      <w:r w:rsidRPr="003F1023">
        <w:rPr>
          <w:rFonts w:eastAsia="Bookman Old Style"/>
          <w:sz w:val="24"/>
        </w:rPr>
        <w:lastRenderedPageBreak/>
        <w:t>A</w:t>
      </w:r>
      <w:r w:rsidRPr="003F1023">
        <w:rPr>
          <w:rFonts w:eastAsia="Bookman Old Style"/>
          <w:spacing w:val="-2"/>
          <w:sz w:val="24"/>
        </w:rPr>
        <w:t>c</w:t>
      </w:r>
      <w:r w:rsidRPr="003F1023">
        <w:rPr>
          <w:rFonts w:eastAsia="Bookman Old Style"/>
          <w:spacing w:val="-1"/>
          <w:sz w:val="24"/>
        </w:rPr>
        <w:t>t</w:t>
      </w:r>
      <w:r w:rsidRPr="003F1023">
        <w:rPr>
          <w:rFonts w:eastAsia="Bookman Old Style"/>
          <w:sz w:val="24"/>
        </w:rPr>
        <w:t>i</w:t>
      </w:r>
      <w:r w:rsidRPr="003F1023">
        <w:rPr>
          <w:rFonts w:eastAsia="Bookman Old Style"/>
          <w:spacing w:val="-1"/>
          <w:sz w:val="24"/>
        </w:rPr>
        <w:t>v</w:t>
      </w:r>
      <w:r w:rsidRPr="003F1023">
        <w:rPr>
          <w:rFonts w:eastAsia="Bookman Old Style"/>
          <w:sz w:val="24"/>
        </w:rPr>
        <w:t>i</w:t>
      </w:r>
      <w:r w:rsidRPr="003F1023">
        <w:rPr>
          <w:rFonts w:eastAsia="Bookman Old Style"/>
          <w:spacing w:val="-1"/>
          <w:sz w:val="24"/>
        </w:rPr>
        <w:t>té</w:t>
      </w:r>
      <w:r w:rsidRPr="003F1023">
        <w:rPr>
          <w:rFonts w:eastAsia="Bookman Old Style"/>
          <w:sz w:val="24"/>
        </w:rPr>
        <w:t xml:space="preserve">s </w:t>
      </w:r>
      <w:r w:rsidR="00716D04" w:rsidRPr="003F1023">
        <w:rPr>
          <w:rFonts w:eastAsia="Bookman Old Style"/>
          <w:sz w:val="24"/>
        </w:rPr>
        <w:t>6 :</w:t>
      </w:r>
      <w:r w:rsidRPr="003F1023">
        <w:rPr>
          <w:sz w:val="24"/>
        </w:rPr>
        <w:t xml:space="preserve"> F</w:t>
      </w:r>
      <w:r w:rsidR="00716D04" w:rsidRPr="003F1023">
        <w:rPr>
          <w:sz w:val="24"/>
        </w:rPr>
        <w:t>aire le suivi de la mise en œuvre des politiques publiques en matière de communication</w:t>
      </w:r>
    </w:p>
    <w:tbl>
      <w:tblPr>
        <w:tblW w:w="15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51"/>
        <w:gridCol w:w="1985"/>
        <w:gridCol w:w="2976"/>
        <w:gridCol w:w="2836"/>
        <w:gridCol w:w="2126"/>
        <w:gridCol w:w="2439"/>
        <w:gridCol w:w="473"/>
        <w:gridCol w:w="471"/>
        <w:gridCol w:w="473"/>
        <w:gridCol w:w="463"/>
      </w:tblGrid>
      <w:tr w:rsidR="00046CEA" w:rsidRPr="00AF1B77" w14:paraId="0954CF7F" w14:textId="77777777" w:rsidTr="003F1023">
        <w:trPr>
          <w:trHeight w:val="567"/>
          <w:jc w:val="center"/>
        </w:trPr>
        <w:tc>
          <w:tcPr>
            <w:tcW w:w="851" w:type="dxa"/>
            <w:vAlign w:val="center"/>
          </w:tcPr>
          <w:p w14:paraId="51E8776A" w14:textId="77777777" w:rsidR="00046CEA" w:rsidRPr="00AF1B77" w:rsidRDefault="00046CEA"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985" w:type="dxa"/>
            <w:vAlign w:val="center"/>
          </w:tcPr>
          <w:p w14:paraId="5E3A0B34" w14:textId="77777777" w:rsidR="00046CEA" w:rsidRPr="00AF1B77" w:rsidRDefault="00046CEA" w:rsidP="00DD5668">
            <w:pPr>
              <w:spacing w:before="0" w:after="0" w:line="240" w:lineRule="auto"/>
              <w:jc w:val="center"/>
              <w:rPr>
                <w:b/>
                <w:sz w:val="20"/>
                <w:szCs w:val="20"/>
              </w:rPr>
            </w:pPr>
            <w:r w:rsidRPr="00AF1B77">
              <w:rPr>
                <w:b/>
                <w:sz w:val="20"/>
                <w:szCs w:val="20"/>
              </w:rPr>
              <w:t>Périodicité ou délai</w:t>
            </w:r>
          </w:p>
        </w:tc>
        <w:tc>
          <w:tcPr>
            <w:tcW w:w="2976" w:type="dxa"/>
            <w:vAlign w:val="center"/>
          </w:tcPr>
          <w:p w14:paraId="73CCA0BB" w14:textId="77777777" w:rsidR="00046CEA" w:rsidRPr="00AF1B77" w:rsidRDefault="00046CEA" w:rsidP="00DD5668">
            <w:pPr>
              <w:spacing w:before="0" w:after="0" w:line="240" w:lineRule="auto"/>
              <w:jc w:val="center"/>
              <w:rPr>
                <w:b/>
                <w:sz w:val="20"/>
                <w:szCs w:val="20"/>
              </w:rPr>
            </w:pPr>
            <w:r w:rsidRPr="00AF1B77">
              <w:rPr>
                <w:b/>
                <w:sz w:val="20"/>
                <w:szCs w:val="20"/>
              </w:rPr>
              <w:t>Acteurs</w:t>
            </w:r>
          </w:p>
        </w:tc>
        <w:tc>
          <w:tcPr>
            <w:tcW w:w="2836" w:type="dxa"/>
            <w:vAlign w:val="center"/>
          </w:tcPr>
          <w:p w14:paraId="0C3F13C8" w14:textId="77777777" w:rsidR="00046CEA" w:rsidRPr="00AF1B77" w:rsidRDefault="00046CEA" w:rsidP="00DD5668">
            <w:pPr>
              <w:spacing w:before="0" w:after="0" w:line="240" w:lineRule="auto"/>
              <w:jc w:val="center"/>
              <w:rPr>
                <w:b/>
                <w:sz w:val="20"/>
                <w:szCs w:val="20"/>
              </w:rPr>
            </w:pPr>
            <w:r w:rsidRPr="00AF1B77">
              <w:rPr>
                <w:b/>
                <w:sz w:val="20"/>
                <w:szCs w:val="20"/>
              </w:rPr>
              <w:t>Description des activités</w:t>
            </w:r>
          </w:p>
        </w:tc>
        <w:tc>
          <w:tcPr>
            <w:tcW w:w="2126" w:type="dxa"/>
            <w:vAlign w:val="center"/>
          </w:tcPr>
          <w:p w14:paraId="6AE69E38" w14:textId="77777777" w:rsidR="00DA379F" w:rsidRDefault="00046CEA" w:rsidP="00DD5668">
            <w:pPr>
              <w:spacing w:before="0" w:after="0" w:line="240" w:lineRule="auto"/>
              <w:jc w:val="center"/>
              <w:rPr>
                <w:b/>
                <w:sz w:val="20"/>
                <w:szCs w:val="20"/>
              </w:rPr>
            </w:pPr>
            <w:r w:rsidRPr="00AF1B77">
              <w:rPr>
                <w:b/>
                <w:sz w:val="20"/>
                <w:szCs w:val="20"/>
              </w:rPr>
              <w:t xml:space="preserve">Inputs </w:t>
            </w:r>
          </w:p>
          <w:p w14:paraId="2C50BDE2" w14:textId="77777777" w:rsidR="00046CEA" w:rsidRPr="00AF1B77" w:rsidRDefault="00046CEA" w:rsidP="00DD5668">
            <w:pPr>
              <w:spacing w:before="0" w:after="0" w:line="240" w:lineRule="auto"/>
              <w:jc w:val="center"/>
              <w:rPr>
                <w:b/>
                <w:sz w:val="20"/>
                <w:szCs w:val="20"/>
              </w:rPr>
            </w:pPr>
            <w:r w:rsidRPr="00AF1B77">
              <w:rPr>
                <w:b/>
                <w:sz w:val="20"/>
                <w:szCs w:val="20"/>
              </w:rPr>
              <w:t>(données</w:t>
            </w:r>
            <w:r w:rsidR="00DA379F">
              <w:rPr>
                <w:b/>
                <w:sz w:val="20"/>
                <w:szCs w:val="20"/>
              </w:rPr>
              <w:t xml:space="preserve"> </w:t>
            </w:r>
            <w:r w:rsidRPr="00AF1B77">
              <w:rPr>
                <w:b/>
                <w:sz w:val="20"/>
                <w:szCs w:val="20"/>
              </w:rPr>
              <w:t>d’entrée)</w:t>
            </w:r>
          </w:p>
        </w:tc>
        <w:tc>
          <w:tcPr>
            <w:tcW w:w="2439" w:type="dxa"/>
            <w:vAlign w:val="center"/>
          </w:tcPr>
          <w:p w14:paraId="3091648A" w14:textId="77777777" w:rsidR="00DA379F" w:rsidRDefault="00046CEA" w:rsidP="00DD5668">
            <w:pPr>
              <w:spacing w:before="0" w:after="0" w:line="240" w:lineRule="auto"/>
              <w:jc w:val="center"/>
              <w:rPr>
                <w:b/>
                <w:sz w:val="20"/>
                <w:szCs w:val="20"/>
              </w:rPr>
            </w:pPr>
            <w:r w:rsidRPr="00AF1B77">
              <w:rPr>
                <w:b/>
                <w:sz w:val="20"/>
                <w:szCs w:val="20"/>
              </w:rPr>
              <w:t xml:space="preserve">Outputs </w:t>
            </w:r>
          </w:p>
          <w:p w14:paraId="54CAC904" w14:textId="77777777" w:rsidR="00046CEA" w:rsidRPr="00AF1B77" w:rsidRDefault="00046CEA" w:rsidP="00DD5668">
            <w:pPr>
              <w:spacing w:before="0" w:after="0" w:line="240" w:lineRule="auto"/>
              <w:rPr>
                <w:b/>
                <w:sz w:val="20"/>
                <w:szCs w:val="20"/>
              </w:rPr>
            </w:pPr>
            <w:r w:rsidRPr="00AF1B77">
              <w:rPr>
                <w:b/>
                <w:sz w:val="20"/>
                <w:szCs w:val="20"/>
              </w:rPr>
              <w:t>(informations en sortie)</w:t>
            </w:r>
          </w:p>
        </w:tc>
        <w:tc>
          <w:tcPr>
            <w:tcW w:w="473" w:type="dxa"/>
            <w:vAlign w:val="center"/>
          </w:tcPr>
          <w:p w14:paraId="028E71DA" w14:textId="77777777" w:rsidR="00046CEA" w:rsidRPr="00AF1B77" w:rsidRDefault="00046CEA" w:rsidP="00DD5668">
            <w:pPr>
              <w:spacing w:before="0" w:after="0" w:line="240" w:lineRule="auto"/>
              <w:jc w:val="center"/>
              <w:rPr>
                <w:b/>
                <w:sz w:val="20"/>
                <w:szCs w:val="20"/>
              </w:rPr>
            </w:pPr>
            <w:r w:rsidRPr="00AF1B77">
              <w:rPr>
                <w:b/>
                <w:sz w:val="20"/>
                <w:szCs w:val="20"/>
              </w:rPr>
              <w:t>A</w:t>
            </w:r>
          </w:p>
        </w:tc>
        <w:tc>
          <w:tcPr>
            <w:tcW w:w="471" w:type="dxa"/>
            <w:vAlign w:val="center"/>
          </w:tcPr>
          <w:p w14:paraId="2DB2720B" w14:textId="77777777" w:rsidR="00046CEA" w:rsidRPr="00AF1B77" w:rsidRDefault="00046CEA" w:rsidP="00DD5668">
            <w:pPr>
              <w:spacing w:before="0" w:after="0" w:line="240" w:lineRule="auto"/>
              <w:jc w:val="center"/>
              <w:rPr>
                <w:b/>
                <w:sz w:val="20"/>
                <w:szCs w:val="20"/>
              </w:rPr>
            </w:pPr>
            <w:r w:rsidRPr="00AF1B77">
              <w:rPr>
                <w:b/>
                <w:sz w:val="20"/>
                <w:szCs w:val="20"/>
              </w:rPr>
              <w:t>E</w:t>
            </w:r>
          </w:p>
        </w:tc>
        <w:tc>
          <w:tcPr>
            <w:tcW w:w="473" w:type="dxa"/>
            <w:vAlign w:val="center"/>
          </w:tcPr>
          <w:p w14:paraId="31CDCC2B" w14:textId="77777777" w:rsidR="00046CEA" w:rsidRPr="00AF1B77" w:rsidRDefault="00046CEA" w:rsidP="00DD5668">
            <w:pPr>
              <w:spacing w:before="0" w:after="0" w:line="240" w:lineRule="auto"/>
              <w:jc w:val="center"/>
              <w:rPr>
                <w:b/>
                <w:sz w:val="20"/>
                <w:szCs w:val="20"/>
              </w:rPr>
            </w:pPr>
            <w:r w:rsidRPr="00AF1B77">
              <w:rPr>
                <w:b/>
                <w:sz w:val="20"/>
                <w:szCs w:val="20"/>
              </w:rPr>
              <w:t>C</w:t>
            </w:r>
          </w:p>
        </w:tc>
        <w:tc>
          <w:tcPr>
            <w:tcW w:w="463" w:type="dxa"/>
            <w:vAlign w:val="center"/>
          </w:tcPr>
          <w:p w14:paraId="3F1E52A1" w14:textId="77777777" w:rsidR="00046CEA" w:rsidRPr="00AF1B77" w:rsidRDefault="00046CEA" w:rsidP="00DD5668">
            <w:pPr>
              <w:spacing w:before="0" w:after="0" w:line="240" w:lineRule="auto"/>
              <w:jc w:val="center"/>
              <w:rPr>
                <w:b/>
                <w:sz w:val="20"/>
                <w:szCs w:val="20"/>
              </w:rPr>
            </w:pPr>
            <w:r w:rsidRPr="00AF1B77">
              <w:rPr>
                <w:b/>
                <w:sz w:val="20"/>
                <w:szCs w:val="20"/>
              </w:rPr>
              <w:t>D</w:t>
            </w:r>
          </w:p>
        </w:tc>
      </w:tr>
      <w:tr w:rsidR="00046CEA" w:rsidRPr="00AF1B77" w14:paraId="6F5A6CD1" w14:textId="77777777" w:rsidTr="003F1023">
        <w:trPr>
          <w:trHeight w:val="567"/>
          <w:jc w:val="center"/>
        </w:trPr>
        <w:tc>
          <w:tcPr>
            <w:tcW w:w="851" w:type="dxa"/>
            <w:vAlign w:val="center"/>
          </w:tcPr>
          <w:p w14:paraId="15A8E8EC" w14:textId="77777777" w:rsidR="00046CEA" w:rsidRPr="00AF1B77" w:rsidRDefault="00046CEA" w:rsidP="00DD5668">
            <w:pPr>
              <w:pStyle w:val="Paragraphedeliste"/>
              <w:numPr>
                <w:ilvl w:val="0"/>
                <w:numId w:val="126"/>
              </w:numPr>
              <w:spacing w:line="240" w:lineRule="auto"/>
              <w:rPr>
                <w:sz w:val="20"/>
                <w:szCs w:val="20"/>
              </w:rPr>
            </w:pPr>
          </w:p>
        </w:tc>
        <w:tc>
          <w:tcPr>
            <w:tcW w:w="1985" w:type="dxa"/>
            <w:vAlign w:val="center"/>
          </w:tcPr>
          <w:p w14:paraId="0BFC588A" w14:textId="77777777" w:rsidR="00046CEA" w:rsidRPr="00AF1B77" w:rsidRDefault="00046CEA" w:rsidP="00DD5668">
            <w:pPr>
              <w:spacing w:line="240" w:lineRule="auto"/>
              <w:jc w:val="center"/>
              <w:rPr>
                <w:sz w:val="20"/>
                <w:szCs w:val="20"/>
              </w:rPr>
            </w:pPr>
            <w:r w:rsidRPr="00AF1B77">
              <w:rPr>
                <w:sz w:val="20"/>
                <w:szCs w:val="20"/>
              </w:rPr>
              <w:t>5 jours</w:t>
            </w:r>
          </w:p>
        </w:tc>
        <w:tc>
          <w:tcPr>
            <w:tcW w:w="2976" w:type="dxa"/>
            <w:vAlign w:val="center"/>
          </w:tcPr>
          <w:p w14:paraId="6ADD5F73" w14:textId="77777777" w:rsidR="00046CEA" w:rsidRPr="00AF1B77" w:rsidRDefault="00046CEA" w:rsidP="00DD5668">
            <w:pPr>
              <w:spacing w:line="240" w:lineRule="auto"/>
              <w:rPr>
                <w:sz w:val="20"/>
                <w:szCs w:val="20"/>
              </w:rPr>
            </w:pPr>
            <w:r w:rsidRPr="00AF1B77">
              <w:rPr>
                <w:sz w:val="20"/>
                <w:szCs w:val="20"/>
              </w:rPr>
              <w:t>SG/DGESS/DSEC/Agents</w:t>
            </w:r>
          </w:p>
        </w:tc>
        <w:tc>
          <w:tcPr>
            <w:tcW w:w="2836" w:type="dxa"/>
          </w:tcPr>
          <w:p w14:paraId="49A3BD42" w14:textId="77777777" w:rsidR="00046CEA" w:rsidRPr="00AF1B77" w:rsidRDefault="00046CEA" w:rsidP="00DD5668">
            <w:pPr>
              <w:spacing w:line="240" w:lineRule="auto"/>
              <w:rPr>
                <w:sz w:val="20"/>
                <w:szCs w:val="20"/>
              </w:rPr>
            </w:pPr>
            <w:r w:rsidRPr="00AF1B77">
              <w:rPr>
                <w:sz w:val="20"/>
                <w:szCs w:val="20"/>
              </w:rPr>
              <w:t>Concevoir ou réceptionner les canevas de collecte des données</w:t>
            </w:r>
          </w:p>
        </w:tc>
        <w:tc>
          <w:tcPr>
            <w:tcW w:w="2126" w:type="dxa"/>
            <w:vAlign w:val="center"/>
          </w:tcPr>
          <w:p w14:paraId="29A057D5" w14:textId="77777777" w:rsidR="00046CEA" w:rsidRPr="00AF1B77" w:rsidRDefault="00046CEA" w:rsidP="00DD5668">
            <w:pPr>
              <w:spacing w:before="0" w:after="0" w:line="240" w:lineRule="auto"/>
              <w:jc w:val="left"/>
              <w:rPr>
                <w:sz w:val="20"/>
                <w:szCs w:val="20"/>
              </w:rPr>
            </w:pPr>
            <w:r w:rsidRPr="00AF1B77">
              <w:rPr>
                <w:sz w:val="20"/>
                <w:szCs w:val="20"/>
              </w:rPr>
              <w:t>-</w:t>
            </w:r>
            <w:r w:rsidR="00AC7803" w:rsidRPr="00AF1B77">
              <w:rPr>
                <w:sz w:val="20"/>
                <w:szCs w:val="20"/>
              </w:rPr>
              <w:t xml:space="preserve"> </w:t>
            </w:r>
            <w:r w:rsidRPr="00AF1B77">
              <w:rPr>
                <w:sz w:val="20"/>
                <w:szCs w:val="20"/>
              </w:rPr>
              <w:t>Lettre ;</w:t>
            </w:r>
          </w:p>
          <w:p w14:paraId="07564B77" w14:textId="77777777" w:rsidR="00046CEA" w:rsidRPr="00AF1B77" w:rsidRDefault="00046CEA" w:rsidP="00DD5668">
            <w:pPr>
              <w:spacing w:before="0" w:after="0" w:line="240" w:lineRule="auto"/>
              <w:jc w:val="left"/>
              <w:rPr>
                <w:sz w:val="20"/>
                <w:szCs w:val="20"/>
              </w:rPr>
            </w:pPr>
            <w:r w:rsidRPr="00AF1B77">
              <w:rPr>
                <w:sz w:val="20"/>
                <w:szCs w:val="20"/>
              </w:rPr>
              <w:t>-</w:t>
            </w:r>
            <w:r w:rsidR="00AC7803" w:rsidRPr="00AF1B77">
              <w:rPr>
                <w:sz w:val="20"/>
                <w:szCs w:val="20"/>
              </w:rPr>
              <w:t xml:space="preserve"> </w:t>
            </w:r>
            <w:r w:rsidRPr="00AF1B77">
              <w:rPr>
                <w:sz w:val="20"/>
                <w:szCs w:val="20"/>
              </w:rPr>
              <w:t>canevas de collecte</w:t>
            </w:r>
            <w:r w:rsidR="00AC7803" w:rsidRPr="00AF1B77">
              <w:rPr>
                <w:sz w:val="20"/>
                <w:szCs w:val="20"/>
              </w:rPr>
              <w:t>.</w:t>
            </w:r>
          </w:p>
        </w:tc>
        <w:tc>
          <w:tcPr>
            <w:tcW w:w="2439" w:type="dxa"/>
          </w:tcPr>
          <w:p w14:paraId="1499D9D8" w14:textId="77777777" w:rsidR="00046CEA" w:rsidRPr="00AF1B77" w:rsidRDefault="00046CEA" w:rsidP="00DD5668">
            <w:pPr>
              <w:spacing w:line="240" w:lineRule="auto"/>
              <w:rPr>
                <w:sz w:val="20"/>
                <w:szCs w:val="20"/>
              </w:rPr>
            </w:pPr>
            <w:r w:rsidRPr="00AF1B77">
              <w:rPr>
                <w:sz w:val="20"/>
                <w:szCs w:val="20"/>
              </w:rPr>
              <w:t>canevas de collecte conçu ou réceptionné</w:t>
            </w:r>
          </w:p>
        </w:tc>
        <w:tc>
          <w:tcPr>
            <w:tcW w:w="473" w:type="dxa"/>
          </w:tcPr>
          <w:p w14:paraId="6D46DD20" w14:textId="77777777" w:rsidR="00046CEA" w:rsidRPr="00AF1B77" w:rsidRDefault="00046CEA" w:rsidP="00DD5668">
            <w:pPr>
              <w:spacing w:line="240" w:lineRule="auto"/>
              <w:rPr>
                <w:sz w:val="20"/>
                <w:szCs w:val="20"/>
              </w:rPr>
            </w:pPr>
          </w:p>
        </w:tc>
        <w:tc>
          <w:tcPr>
            <w:tcW w:w="471" w:type="dxa"/>
          </w:tcPr>
          <w:p w14:paraId="529E1487" w14:textId="77777777" w:rsidR="00046CEA" w:rsidRPr="00AF1B77" w:rsidRDefault="00046CEA" w:rsidP="00DD5668">
            <w:pPr>
              <w:spacing w:line="240" w:lineRule="auto"/>
              <w:rPr>
                <w:sz w:val="20"/>
                <w:szCs w:val="20"/>
              </w:rPr>
            </w:pPr>
          </w:p>
        </w:tc>
        <w:tc>
          <w:tcPr>
            <w:tcW w:w="473" w:type="dxa"/>
          </w:tcPr>
          <w:p w14:paraId="15865B48" w14:textId="77777777" w:rsidR="00046CEA" w:rsidRPr="00AF1B77" w:rsidRDefault="00046CEA" w:rsidP="00DD5668">
            <w:pPr>
              <w:spacing w:line="240" w:lineRule="auto"/>
              <w:rPr>
                <w:sz w:val="20"/>
                <w:szCs w:val="20"/>
              </w:rPr>
            </w:pPr>
          </w:p>
        </w:tc>
        <w:tc>
          <w:tcPr>
            <w:tcW w:w="463" w:type="dxa"/>
          </w:tcPr>
          <w:p w14:paraId="5E68A3A2" w14:textId="77777777" w:rsidR="00046CEA" w:rsidRPr="00AF1B77" w:rsidRDefault="00046CEA" w:rsidP="00DD5668">
            <w:pPr>
              <w:spacing w:line="240" w:lineRule="auto"/>
              <w:rPr>
                <w:sz w:val="20"/>
                <w:szCs w:val="20"/>
              </w:rPr>
            </w:pPr>
          </w:p>
        </w:tc>
      </w:tr>
      <w:tr w:rsidR="00046CEA" w:rsidRPr="00AF1B77" w14:paraId="0A118C34" w14:textId="77777777" w:rsidTr="003F1023">
        <w:trPr>
          <w:trHeight w:val="567"/>
          <w:jc w:val="center"/>
        </w:trPr>
        <w:tc>
          <w:tcPr>
            <w:tcW w:w="851" w:type="dxa"/>
            <w:vAlign w:val="center"/>
          </w:tcPr>
          <w:p w14:paraId="7B0D8E80" w14:textId="77777777" w:rsidR="00046CEA" w:rsidRPr="00AF1B77" w:rsidRDefault="00046CEA" w:rsidP="00DD5668">
            <w:pPr>
              <w:pStyle w:val="Paragraphedeliste"/>
              <w:numPr>
                <w:ilvl w:val="0"/>
                <w:numId w:val="126"/>
              </w:numPr>
              <w:spacing w:before="0" w:after="0" w:line="240" w:lineRule="auto"/>
              <w:rPr>
                <w:sz w:val="20"/>
                <w:szCs w:val="20"/>
              </w:rPr>
            </w:pPr>
          </w:p>
        </w:tc>
        <w:tc>
          <w:tcPr>
            <w:tcW w:w="1985" w:type="dxa"/>
            <w:vAlign w:val="center"/>
          </w:tcPr>
          <w:p w14:paraId="5220B903" w14:textId="77777777" w:rsidR="00046CEA" w:rsidRPr="00AF1B77" w:rsidRDefault="00046CEA" w:rsidP="00DD5668">
            <w:pPr>
              <w:spacing w:before="0" w:after="0" w:line="240" w:lineRule="auto"/>
              <w:jc w:val="center"/>
              <w:rPr>
                <w:sz w:val="20"/>
                <w:szCs w:val="20"/>
              </w:rPr>
            </w:pPr>
            <w:r w:rsidRPr="00AF1B77">
              <w:rPr>
                <w:sz w:val="20"/>
                <w:szCs w:val="20"/>
              </w:rPr>
              <w:t>3jours</w:t>
            </w:r>
          </w:p>
        </w:tc>
        <w:tc>
          <w:tcPr>
            <w:tcW w:w="2976" w:type="dxa"/>
            <w:vAlign w:val="center"/>
          </w:tcPr>
          <w:p w14:paraId="4C669350" w14:textId="77777777" w:rsidR="00046CEA" w:rsidRPr="00AF1B77" w:rsidRDefault="00046CEA" w:rsidP="00DD5668">
            <w:pPr>
              <w:spacing w:before="0" w:after="0" w:line="240" w:lineRule="auto"/>
              <w:rPr>
                <w:sz w:val="20"/>
                <w:szCs w:val="20"/>
              </w:rPr>
            </w:pPr>
            <w:r w:rsidRPr="00AF1B77">
              <w:rPr>
                <w:sz w:val="20"/>
                <w:szCs w:val="20"/>
              </w:rPr>
              <w:t>SG/DGESS/DSEC/Agents</w:t>
            </w:r>
          </w:p>
        </w:tc>
        <w:tc>
          <w:tcPr>
            <w:tcW w:w="2836" w:type="dxa"/>
          </w:tcPr>
          <w:p w14:paraId="162E3B22" w14:textId="77777777" w:rsidR="00046CEA" w:rsidRPr="00AF1B77" w:rsidRDefault="00046CEA" w:rsidP="00DD5668">
            <w:pPr>
              <w:spacing w:before="0" w:after="0" w:line="240" w:lineRule="auto"/>
              <w:rPr>
                <w:b/>
                <w:sz w:val="20"/>
                <w:szCs w:val="20"/>
              </w:rPr>
            </w:pPr>
            <w:r w:rsidRPr="00AF1B77">
              <w:rPr>
                <w:sz w:val="20"/>
                <w:szCs w:val="20"/>
              </w:rPr>
              <w:t>Transmettre aux structures concernées les canevas de</w:t>
            </w:r>
            <w:r w:rsidR="003F1023">
              <w:rPr>
                <w:sz w:val="20"/>
                <w:szCs w:val="20"/>
              </w:rPr>
              <w:t xml:space="preserve"> c</w:t>
            </w:r>
            <w:r w:rsidRPr="00AF1B77">
              <w:rPr>
                <w:sz w:val="20"/>
                <w:szCs w:val="20"/>
              </w:rPr>
              <w:t>ollecte de données</w:t>
            </w:r>
          </w:p>
        </w:tc>
        <w:tc>
          <w:tcPr>
            <w:tcW w:w="2126" w:type="dxa"/>
          </w:tcPr>
          <w:p w14:paraId="069F3D61" w14:textId="77777777" w:rsidR="00046CEA" w:rsidRPr="00AF1B77" w:rsidRDefault="00046CEA" w:rsidP="00DD5668">
            <w:pPr>
              <w:spacing w:before="0" w:after="0" w:line="240" w:lineRule="auto"/>
              <w:rPr>
                <w:sz w:val="20"/>
                <w:szCs w:val="20"/>
              </w:rPr>
            </w:pPr>
            <w:r w:rsidRPr="00AF1B77">
              <w:rPr>
                <w:sz w:val="20"/>
                <w:szCs w:val="20"/>
              </w:rPr>
              <w:t>Lettre du SG et canevas de collecte de données</w:t>
            </w:r>
          </w:p>
        </w:tc>
        <w:tc>
          <w:tcPr>
            <w:tcW w:w="2439" w:type="dxa"/>
          </w:tcPr>
          <w:p w14:paraId="2602644B" w14:textId="77777777" w:rsidR="00046CEA" w:rsidRPr="00AF1B77" w:rsidRDefault="00046CEA" w:rsidP="00DD5668">
            <w:pPr>
              <w:spacing w:before="0" w:after="0" w:line="240" w:lineRule="auto"/>
              <w:rPr>
                <w:sz w:val="20"/>
                <w:szCs w:val="20"/>
              </w:rPr>
            </w:pPr>
            <w:r w:rsidRPr="00AF1B77">
              <w:rPr>
                <w:sz w:val="20"/>
                <w:szCs w:val="20"/>
              </w:rPr>
              <w:t>Registre de transmission signé  par les structures</w:t>
            </w:r>
          </w:p>
        </w:tc>
        <w:tc>
          <w:tcPr>
            <w:tcW w:w="473" w:type="dxa"/>
          </w:tcPr>
          <w:p w14:paraId="44CE519C" w14:textId="77777777" w:rsidR="00046CEA" w:rsidRPr="00AF1B77" w:rsidRDefault="00046CEA" w:rsidP="00DD5668">
            <w:pPr>
              <w:spacing w:before="0" w:after="0" w:line="240" w:lineRule="auto"/>
              <w:rPr>
                <w:sz w:val="20"/>
                <w:szCs w:val="20"/>
              </w:rPr>
            </w:pPr>
          </w:p>
        </w:tc>
        <w:tc>
          <w:tcPr>
            <w:tcW w:w="471" w:type="dxa"/>
          </w:tcPr>
          <w:p w14:paraId="3A1DA8A3" w14:textId="77777777" w:rsidR="00046CEA" w:rsidRPr="00AF1B77" w:rsidRDefault="00046CEA" w:rsidP="00DD5668">
            <w:pPr>
              <w:spacing w:before="0" w:after="0" w:line="240" w:lineRule="auto"/>
              <w:rPr>
                <w:sz w:val="20"/>
                <w:szCs w:val="20"/>
              </w:rPr>
            </w:pPr>
          </w:p>
        </w:tc>
        <w:tc>
          <w:tcPr>
            <w:tcW w:w="473" w:type="dxa"/>
          </w:tcPr>
          <w:p w14:paraId="1EDB3C53" w14:textId="77777777" w:rsidR="00046CEA" w:rsidRPr="00AF1B77" w:rsidRDefault="00046CEA" w:rsidP="00DD5668">
            <w:pPr>
              <w:spacing w:before="0" w:after="0" w:line="240" w:lineRule="auto"/>
              <w:rPr>
                <w:sz w:val="20"/>
                <w:szCs w:val="20"/>
              </w:rPr>
            </w:pPr>
          </w:p>
        </w:tc>
        <w:tc>
          <w:tcPr>
            <w:tcW w:w="463" w:type="dxa"/>
          </w:tcPr>
          <w:p w14:paraId="5BA5FE16" w14:textId="77777777" w:rsidR="00046CEA" w:rsidRPr="00AF1B77" w:rsidRDefault="00046CEA" w:rsidP="00DD5668">
            <w:pPr>
              <w:spacing w:before="0" w:after="0" w:line="240" w:lineRule="auto"/>
              <w:rPr>
                <w:sz w:val="20"/>
                <w:szCs w:val="20"/>
              </w:rPr>
            </w:pPr>
          </w:p>
        </w:tc>
      </w:tr>
      <w:tr w:rsidR="00046CEA" w:rsidRPr="00AF1B77" w14:paraId="36422132" w14:textId="77777777" w:rsidTr="003F1023">
        <w:trPr>
          <w:trHeight w:val="567"/>
          <w:jc w:val="center"/>
        </w:trPr>
        <w:tc>
          <w:tcPr>
            <w:tcW w:w="851" w:type="dxa"/>
            <w:vAlign w:val="center"/>
          </w:tcPr>
          <w:p w14:paraId="5E3C642E" w14:textId="77777777" w:rsidR="00046CEA" w:rsidRPr="00AF1B77" w:rsidRDefault="00046CEA" w:rsidP="00DD5668">
            <w:pPr>
              <w:pStyle w:val="Paragraphedeliste"/>
              <w:numPr>
                <w:ilvl w:val="0"/>
                <w:numId w:val="126"/>
              </w:numPr>
              <w:spacing w:line="240" w:lineRule="auto"/>
              <w:rPr>
                <w:sz w:val="20"/>
                <w:szCs w:val="20"/>
              </w:rPr>
            </w:pPr>
          </w:p>
        </w:tc>
        <w:tc>
          <w:tcPr>
            <w:tcW w:w="1985" w:type="dxa"/>
            <w:vAlign w:val="center"/>
          </w:tcPr>
          <w:p w14:paraId="4DDC28E1" w14:textId="77777777" w:rsidR="00046CEA" w:rsidRPr="00AF1B77" w:rsidRDefault="00046CEA" w:rsidP="00DD5668">
            <w:pPr>
              <w:spacing w:line="240" w:lineRule="auto"/>
              <w:jc w:val="center"/>
              <w:rPr>
                <w:sz w:val="20"/>
                <w:szCs w:val="20"/>
              </w:rPr>
            </w:pPr>
            <w:r w:rsidRPr="00AF1B77">
              <w:rPr>
                <w:sz w:val="20"/>
                <w:szCs w:val="20"/>
              </w:rPr>
              <w:t>10 jours</w:t>
            </w:r>
          </w:p>
        </w:tc>
        <w:tc>
          <w:tcPr>
            <w:tcW w:w="2976" w:type="dxa"/>
            <w:vAlign w:val="center"/>
          </w:tcPr>
          <w:p w14:paraId="1219165C" w14:textId="77777777" w:rsidR="00046CEA" w:rsidRPr="00AF1B77" w:rsidRDefault="00046CEA" w:rsidP="00DD5668">
            <w:pPr>
              <w:spacing w:line="240" w:lineRule="auto"/>
              <w:rPr>
                <w:sz w:val="20"/>
                <w:szCs w:val="20"/>
              </w:rPr>
            </w:pPr>
            <w:r w:rsidRPr="00AF1B77">
              <w:rPr>
                <w:sz w:val="20"/>
                <w:szCs w:val="20"/>
              </w:rPr>
              <w:t>DGESS/DSEC/Agents</w:t>
            </w:r>
          </w:p>
        </w:tc>
        <w:tc>
          <w:tcPr>
            <w:tcW w:w="2836" w:type="dxa"/>
          </w:tcPr>
          <w:p w14:paraId="677B79FF" w14:textId="77777777" w:rsidR="00046CEA" w:rsidRPr="00AF1B77" w:rsidRDefault="00046CEA" w:rsidP="00DD5668">
            <w:pPr>
              <w:spacing w:line="240" w:lineRule="auto"/>
              <w:rPr>
                <w:b/>
                <w:sz w:val="20"/>
                <w:szCs w:val="20"/>
              </w:rPr>
            </w:pPr>
            <w:r w:rsidRPr="00AF1B77">
              <w:rPr>
                <w:sz w:val="20"/>
                <w:szCs w:val="20"/>
              </w:rPr>
              <w:t>Collecter et centraliser les données des structures</w:t>
            </w:r>
          </w:p>
        </w:tc>
        <w:tc>
          <w:tcPr>
            <w:tcW w:w="2126" w:type="dxa"/>
          </w:tcPr>
          <w:p w14:paraId="07041CC8" w14:textId="77777777" w:rsidR="00046CEA" w:rsidRPr="00AF1B77" w:rsidRDefault="00046CEA" w:rsidP="00DD5668">
            <w:pPr>
              <w:spacing w:line="240" w:lineRule="auto"/>
              <w:rPr>
                <w:sz w:val="20"/>
                <w:szCs w:val="20"/>
              </w:rPr>
            </w:pPr>
            <w:r w:rsidRPr="00AF1B77">
              <w:rPr>
                <w:sz w:val="20"/>
                <w:szCs w:val="20"/>
              </w:rPr>
              <w:t>Fiche de réception</w:t>
            </w:r>
          </w:p>
        </w:tc>
        <w:tc>
          <w:tcPr>
            <w:tcW w:w="2439" w:type="dxa"/>
          </w:tcPr>
          <w:p w14:paraId="43D0E2C6" w14:textId="77777777" w:rsidR="00046CEA" w:rsidRPr="00AF1B77" w:rsidRDefault="00046CEA" w:rsidP="00DD5668">
            <w:pPr>
              <w:spacing w:line="240" w:lineRule="auto"/>
              <w:rPr>
                <w:sz w:val="20"/>
                <w:szCs w:val="20"/>
                <w:vertAlign w:val="subscript"/>
              </w:rPr>
            </w:pPr>
            <w:r w:rsidRPr="00AF1B77">
              <w:rPr>
                <w:sz w:val="20"/>
                <w:szCs w:val="20"/>
              </w:rPr>
              <w:t>données des structures collectées et centralisées</w:t>
            </w:r>
          </w:p>
        </w:tc>
        <w:tc>
          <w:tcPr>
            <w:tcW w:w="473" w:type="dxa"/>
          </w:tcPr>
          <w:p w14:paraId="3F988FA9" w14:textId="77777777" w:rsidR="00046CEA" w:rsidRPr="00AF1B77" w:rsidRDefault="00046CEA" w:rsidP="00DD5668">
            <w:pPr>
              <w:spacing w:line="240" w:lineRule="auto"/>
              <w:rPr>
                <w:sz w:val="20"/>
                <w:szCs w:val="20"/>
              </w:rPr>
            </w:pPr>
          </w:p>
        </w:tc>
        <w:tc>
          <w:tcPr>
            <w:tcW w:w="471" w:type="dxa"/>
          </w:tcPr>
          <w:p w14:paraId="5ACC160B" w14:textId="77777777" w:rsidR="00046CEA" w:rsidRPr="00AF1B77" w:rsidRDefault="00046CEA" w:rsidP="00DD5668">
            <w:pPr>
              <w:spacing w:line="240" w:lineRule="auto"/>
              <w:rPr>
                <w:sz w:val="20"/>
                <w:szCs w:val="20"/>
              </w:rPr>
            </w:pPr>
          </w:p>
        </w:tc>
        <w:tc>
          <w:tcPr>
            <w:tcW w:w="473" w:type="dxa"/>
          </w:tcPr>
          <w:p w14:paraId="6276810E" w14:textId="77777777" w:rsidR="00046CEA" w:rsidRPr="00AF1B77" w:rsidRDefault="00046CEA" w:rsidP="00DD5668">
            <w:pPr>
              <w:spacing w:line="240" w:lineRule="auto"/>
              <w:rPr>
                <w:sz w:val="20"/>
                <w:szCs w:val="20"/>
              </w:rPr>
            </w:pPr>
          </w:p>
        </w:tc>
        <w:tc>
          <w:tcPr>
            <w:tcW w:w="463" w:type="dxa"/>
          </w:tcPr>
          <w:p w14:paraId="7741E6DA" w14:textId="77777777" w:rsidR="00046CEA" w:rsidRPr="00AF1B77" w:rsidRDefault="00046CEA" w:rsidP="00DD5668">
            <w:pPr>
              <w:spacing w:line="240" w:lineRule="auto"/>
              <w:rPr>
                <w:sz w:val="20"/>
                <w:szCs w:val="20"/>
              </w:rPr>
            </w:pPr>
          </w:p>
        </w:tc>
      </w:tr>
      <w:tr w:rsidR="00046CEA" w:rsidRPr="00AF1B77" w14:paraId="18FF26DA" w14:textId="77777777" w:rsidTr="003F1023">
        <w:trPr>
          <w:trHeight w:val="567"/>
          <w:jc w:val="center"/>
        </w:trPr>
        <w:tc>
          <w:tcPr>
            <w:tcW w:w="851" w:type="dxa"/>
            <w:vAlign w:val="center"/>
          </w:tcPr>
          <w:p w14:paraId="22005980" w14:textId="77777777" w:rsidR="00046CEA" w:rsidRPr="00AF1B77" w:rsidRDefault="00046CEA" w:rsidP="00DD5668">
            <w:pPr>
              <w:pStyle w:val="Paragraphedeliste"/>
              <w:numPr>
                <w:ilvl w:val="0"/>
                <w:numId w:val="126"/>
              </w:numPr>
              <w:spacing w:before="0" w:line="240" w:lineRule="auto"/>
              <w:rPr>
                <w:sz w:val="20"/>
                <w:szCs w:val="20"/>
              </w:rPr>
            </w:pPr>
          </w:p>
        </w:tc>
        <w:tc>
          <w:tcPr>
            <w:tcW w:w="1985" w:type="dxa"/>
            <w:vAlign w:val="center"/>
          </w:tcPr>
          <w:p w14:paraId="02765148" w14:textId="77777777" w:rsidR="00046CEA" w:rsidRPr="00AF1B77" w:rsidRDefault="00046CEA" w:rsidP="00DD5668">
            <w:pPr>
              <w:spacing w:before="0" w:line="240" w:lineRule="auto"/>
              <w:jc w:val="center"/>
              <w:rPr>
                <w:sz w:val="20"/>
                <w:szCs w:val="20"/>
              </w:rPr>
            </w:pPr>
            <w:r w:rsidRPr="00AF1B77">
              <w:rPr>
                <w:sz w:val="20"/>
                <w:szCs w:val="20"/>
              </w:rPr>
              <w:t>5 jours</w:t>
            </w:r>
          </w:p>
        </w:tc>
        <w:tc>
          <w:tcPr>
            <w:tcW w:w="2976" w:type="dxa"/>
            <w:vAlign w:val="center"/>
          </w:tcPr>
          <w:p w14:paraId="1018D91A" w14:textId="77777777" w:rsidR="00046CEA" w:rsidRPr="00AF1B77" w:rsidRDefault="00046CEA" w:rsidP="00DD5668">
            <w:pPr>
              <w:spacing w:before="0" w:line="240" w:lineRule="auto"/>
              <w:rPr>
                <w:sz w:val="20"/>
                <w:szCs w:val="20"/>
              </w:rPr>
            </w:pPr>
            <w:r w:rsidRPr="00AF1B77">
              <w:rPr>
                <w:sz w:val="20"/>
                <w:szCs w:val="20"/>
              </w:rPr>
              <w:t>SG/DGESS/DSEC/Agents</w:t>
            </w:r>
          </w:p>
        </w:tc>
        <w:tc>
          <w:tcPr>
            <w:tcW w:w="2836" w:type="dxa"/>
          </w:tcPr>
          <w:p w14:paraId="244D78CA" w14:textId="77777777" w:rsidR="00046CEA" w:rsidRPr="00AF1B77" w:rsidRDefault="00046CEA" w:rsidP="00DD5668">
            <w:pPr>
              <w:spacing w:before="0" w:line="240" w:lineRule="auto"/>
              <w:rPr>
                <w:sz w:val="20"/>
                <w:szCs w:val="20"/>
              </w:rPr>
            </w:pPr>
            <w:r w:rsidRPr="00AF1B77">
              <w:rPr>
                <w:sz w:val="20"/>
                <w:szCs w:val="20"/>
              </w:rPr>
              <w:t>Traiter les données collectées</w:t>
            </w:r>
          </w:p>
        </w:tc>
        <w:tc>
          <w:tcPr>
            <w:tcW w:w="2126" w:type="dxa"/>
          </w:tcPr>
          <w:p w14:paraId="4B1FACA8" w14:textId="77777777" w:rsidR="00046CEA" w:rsidRPr="00AF1B77" w:rsidRDefault="003F1023" w:rsidP="00DD5668">
            <w:pPr>
              <w:spacing w:before="0" w:line="240" w:lineRule="auto"/>
              <w:rPr>
                <w:b/>
                <w:sz w:val="20"/>
                <w:szCs w:val="20"/>
              </w:rPr>
            </w:pPr>
            <w:r w:rsidRPr="00AF1B77">
              <w:rPr>
                <w:sz w:val="20"/>
                <w:szCs w:val="20"/>
              </w:rPr>
              <w:t>D</w:t>
            </w:r>
            <w:r w:rsidR="00046CEA" w:rsidRPr="00AF1B77">
              <w:rPr>
                <w:sz w:val="20"/>
                <w:szCs w:val="20"/>
              </w:rPr>
              <w:t>onnées des structures collectées et centralisées</w:t>
            </w:r>
          </w:p>
        </w:tc>
        <w:tc>
          <w:tcPr>
            <w:tcW w:w="2439" w:type="dxa"/>
          </w:tcPr>
          <w:p w14:paraId="192F899E" w14:textId="77777777" w:rsidR="00046CEA" w:rsidRPr="00AF1B77" w:rsidRDefault="00046CEA" w:rsidP="00DD5668">
            <w:pPr>
              <w:spacing w:before="0" w:line="240" w:lineRule="auto"/>
              <w:rPr>
                <w:sz w:val="20"/>
                <w:szCs w:val="20"/>
              </w:rPr>
            </w:pPr>
            <w:r w:rsidRPr="00AF1B77">
              <w:rPr>
                <w:sz w:val="20"/>
                <w:szCs w:val="20"/>
              </w:rPr>
              <w:t>Données traitées</w:t>
            </w:r>
          </w:p>
        </w:tc>
        <w:tc>
          <w:tcPr>
            <w:tcW w:w="473" w:type="dxa"/>
          </w:tcPr>
          <w:p w14:paraId="4FBF2B0B" w14:textId="77777777" w:rsidR="00046CEA" w:rsidRPr="00AF1B77" w:rsidRDefault="00046CEA" w:rsidP="00DD5668">
            <w:pPr>
              <w:spacing w:before="0" w:line="240" w:lineRule="auto"/>
              <w:rPr>
                <w:sz w:val="20"/>
                <w:szCs w:val="20"/>
              </w:rPr>
            </w:pPr>
          </w:p>
        </w:tc>
        <w:tc>
          <w:tcPr>
            <w:tcW w:w="471" w:type="dxa"/>
          </w:tcPr>
          <w:p w14:paraId="73E32B1F" w14:textId="77777777" w:rsidR="00046CEA" w:rsidRPr="00AF1B77" w:rsidRDefault="00046CEA" w:rsidP="00DD5668">
            <w:pPr>
              <w:spacing w:before="0" w:line="240" w:lineRule="auto"/>
              <w:rPr>
                <w:sz w:val="20"/>
                <w:szCs w:val="20"/>
              </w:rPr>
            </w:pPr>
          </w:p>
        </w:tc>
        <w:tc>
          <w:tcPr>
            <w:tcW w:w="473" w:type="dxa"/>
          </w:tcPr>
          <w:p w14:paraId="6CFA3434" w14:textId="77777777" w:rsidR="00046CEA" w:rsidRPr="00AF1B77" w:rsidRDefault="00046CEA" w:rsidP="00DD5668">
            <w:pPr>
              <w:spacing w:before="0" w:line="240" w:lineRule="auto"/>
              <w:rPr>
                <w:sz w:val="20"/>
                <w:szCs w:val="20"/>
              </w:rPr>
            </w:pPr>
          </w:p>
        </w:tc>
        <w:tc>
          <w:tcPr>
            <w:tcW w:w="463" w:type="dxa"/>
          </w:tcPr>
          <w:p w14:paraId="55B1971D" w14:textId="77777777" w:rsidR="00046CEA" w:rsidRPr="00AF1B77" w:rsidRDefault="00046CEA" w:rsidP="00DD5668">
            <w:pPr>
              <w:spacing w:before="0" w:line="240" w:lineRule="auto"/>
              <w:rPr>
                <w:sz w:val="20"/>
                <w:szCs w:val="20"/>
              </w:rPr>
            </w:pPr>
          </w:p>
        </w:tc>
      </w:tr>
      <w:tr w:rsidR="00046CEA" w:rsidRPr="00AF1B77" w14:paraId="04DE30DD" w14:textId="77777777" w:rsidTr="003F1023">
        <w:trPr>
          <w:trHeight w:val="567"/>
          <w:jc w:val="center"/>
        </w:trPr>
        <w:tc>
          <w:tcPr>
            <w:tcW w:w="851" w:type="dxa"/>
            <w:vAlign w:val="center"/>
          </w:tcPr>
          <w:p w14:paraId="0F824194" w14:textId="77777777" w:rsidR="00046CEA" w:rsidRPr="00AF1B77" w:rsidRDefault="00046CEA" w:rsidP="00DD5668">
            <w:pPr>
              <w:pStyle w:val="Paragraphedeliste"/>
              <w:numPr>
                <w:ilvl w:val="0"/>
                <w:numId w:val="126"/>
              </w:numPr>
              <w:spacing w:line="240" w:lineRule="auto"/>
              <w:rPr>
                <w:sz w:val="20"/>
                <w:szCs w:val="20"/>
              </w:rPr>
            </w:pPr>
          </w:p>
        </w:tc>
        <w:tc>
          <w:tcPr>
            <w:tcW w:w="1985" w:type="dxa"/>
            <w:vAlign w:val="center"/>
          </w:tcPr>
          <w:p w14:paraId="131A9014" w14:textId="77777777" w:rsidR="00046CEA" w:rsidRPr="00AF1B77" w:rsidRDefault="00046CEA" w:rsidP="00DD5668">
            <w:pPr>
              <w:spacing w:line="240" w:lineRule="auto"/>
              <w:jc w:val="center"/>
              <w:rPr>
                <w:sz w:val="20"/>
                <w:szCs w:val="20"/>
              </w:rPr>
            </w:pPr>
            <w:r w:rsidRPr="00AF1B77">
              <w:rPr>
                <w:sz w:val="20"/>
                <w:szCs w:val="20"/>
              </w:rPr>
              <w:t>10 jours</w:t>
            </w:r>
          </w:p>
        </w:tc>
        <w:tc>
          <w:tcPr>
            <w:tcW w:w="2976" w:type="dxa"/>
            <w:vAlign w:val="center"/>
          </w:tcPr>
          <w:p w14:paraId="7D16036A" w14:textId="77777777" w:rsidR="00046CEA" w:rsidRPr="00AF1B77" w:rsidRDefault="00046CEA" w:rsidP="00DD5668">
            <w:pPr>
              <w:spacing w:line="240" w:lineRule="auto"/>
              <w:rPr>
                <w:sz w:val="20"/>
                <w:szCs w:val="20"/>
                <w:lang w:val="en-US"/>
              </w:rPr>
            </w:pPr>
            <w:r w:rsidRPr="00AF1B77">
              <w:rPr>
                <w:sz w:val="20"/>
                <w:szCs w:val="20"/>
                <w:lang w:val="en-US"/>
              </w:rPr>
              <w:t>SG/DGESS/DAF/DSEC/Agents</w:t>
            </w:r>
          </w:p>
        </w:tc>
        <w:tc>
          <w:tcPr>
            <w:tcW w:w="2836" w:type="dxa"/>
          </w:tcPr>
          <w:p w14:paraId="508DE388" w14:textId="77777777" w:rsidR="00046CEA" w:rsidRPr="00AF1B77" w:rsidRDefault="00046CEA" w:rsidP="00DD5668">
            <w:pPr>
              <w:spacing w:line="240" w:lineRule="auto"/>
              <w:rPr>
                <w:sz w:val="20"/>
                <w:szCs w:val="20"/>
              </w:rPr>
            </w:pPr>
            <w:r w:rsidRPr="00AF1B77">
              <w:rPr>
                <w:sz w:val="20"/>
                <w:szCs w:val="20"/>
              </w:rPr>
              <w:t>Elaborer l’avant-projet de rapport de mise en œuvre de la politique publique</w:t>
            </w:r>
          </w:p>
        </w:tc>
        <w:tc>
          <w:tcPr>
            <w:tcW w:w="2126" w:type="dxa"/>
          </w:tcPr>
          <w:p w14:paraId="6E5EB324" w14:textId="77777777" w:rsidR="00046CEA" w:rsidRPr="00AF1B77" w:rsidRDefault="00046CEA" w:rsidP="00DD5668">
            <w:pPr>
              <w:spacing w:line="240" w:lineRule="auto"/>
              <w:rPr>
                <w:sz w:val="20"/>
                <w:szCs w:val="20"/>
              </w:rPr>
            </w:pPr>
            <w:r w:rsidRPr="00AF1B77">
              <w:rPr>
                <w:sz w:val="20"/>
                <w:szCs w:val="20"/>
              </w:rPr>
              <w:t>Données traitées</w:t>
            </w:r>
          </w:p>
        </w:tc>
        <w:tc>
          <w:tcPr>
            <w:tcW w:w="2439" w:type="dxa"/>
          </w:tcPr>
          <w:p w14:paraId="420B6B02" w14:textId="77777777" w:rsidR="00046CEA" w:rsidRPr="00AF1B77" w:rsidRDefault="00046CEA" w:rsidP="00DD5668">
            <w:pPr>
              <w:spacing w:line="240" w:lineRule="auto"/>
              <w:rPr>
                <w:sz w:val="20"/>
                <w:szCs w:val="20"/>
              </w:rPr>
            </w:pPr>
            <w:r w:rsidRPr="00AF1B77">
              <w:rPr>
                <w:sz w:val="20"/>
                <w:szCs w:val="20"/>
              </w:rPr>
              <w:t>Avant-projet de rapport de mise en œuvre de la politique publique</w:t>
            </w:r>
          </w:p>
        </w:tc>
        <w:tc>
          <w:tcPr>
            <w:tcW w:w="473" w:type="dxa"/>
          </w:tcPr>
          <w:p w14:paraId="4B14FA2D" w14:textId="77777777" w:rsidR="00046CEA" w:rsidRPr="00AF1B77" w:rsidRDefault="00046CEA" w:rsidP="00DD5668">
            <w:pPr>
              <w:spacing w:line="240" w:lineRule="auto"/>
              <w:rPr>
                <w:sz w:val="20"/>
                <w:szCs w:val="20"/>
              </w:rPr>
            </w:pPr>
          </w:p>
        </w:tc>
        <w:tc>
          <w:tcPr>
            <w:tcW w:w="471" w:type="dxa"/>
          </w:tcPr>
          <w:p w14:paraId="7ECE7100" w14:textId="77777777" w:rsidR="00046CEA" w:rsidRPr="00AF1B77" w:rsidRDefault="00046CEA" w:rsidP="00DD5668">
            <w:pPr>
              <w:spacing w:line="240" w:lineRule="auto"/>
              <w:rPr>
                <w:sz w:val="20"/>
                <w:szCs w:val="20"/>
              </w:rPr>
            </w:pPr>
          </w:p>
        </w:tc>
        <w:tc>
          <w:tcPr>
            <w:tcW w:w="473" w:type="dxa"/>
          </w:tcPr>
          <w:p w14:paraId="50D21957" w14:textId="77777777" w:rsidR="00046CEA" w:rsidRPr="00AF1B77" w:rsidRDefault="00046CEA" w:rsidP="00DD5668">
            <w:pPr>
              <w:spacing w:line="240" w:lineRule="auto"/>
              <w:rPr>
                <w:sz w:val="20"/>
                <w:szCs w:val="20"/>
              </w:rPr>
            </w:pPr>
          </w:p>
        </w:tc>
        <w:tc>
          <w:tcPr>
            <w:tcW w:w="463" w:type="dxa"/>
          </w:tcPr>
          <w:p w14:paraId="272300B0" w14:textId="77777777" w:rsidR="00046CEA" w:rsidRPr="00AF1B77" w:rsidRDefault="00046CEA" w:rsidP="00DD5668">
            <w:pPr>
              <w:spacing w:line="240" w:lineRule="auto"/>
              <w:rPr>
                <w:sz w:val="20"/>
                <w:szCs w:val="20"/>
              </w:rPr>
            </w:pPr>
          </w:p>
        </w:tc>
      </w:tr>
      <w:tr w:rsidR="00046CEA" w:rsidRPr="00AF1B77" w14:paraId="5FCA626F" w14:textId="77777777" w:rsidTr="003F1023">
        <w:trPr>
          <w:trHeight w:val="567"/>
          <w:jc w:val="center"/>
        </w:trPr>
        <w:tc>
          <w:tcPr>
            <w:tcW w:w="851" w:type="dxa"/>
            <w:vAlign w:val="center"/>
          </w:tcPr>
          <w:p w14:paraId="5B05485A" w14:textId="77777777" w:rsidR="00046CEA" w:rsidRPr="00AF1B77" w:rsidRDefault="00046CEA" w:rsidP="00DD5668">
            <w:pPr>
              <w:pStyle w:val="Paragraphedeliste"/>
              <w:numPr>
                <w:ilvl w:val="0"/>
                <w:numId w:val="126"/>
              </w:numPr>
              <w:spacing w:line="240" w:lineRule="auto"/>
              <w:rPr>
                <w:sz w:val="20"/>
                <w:szCs w:val="20"/>
              </w:rPr>
            </w:pPr>
          </w:p>
        </w:tc>
        <w:tc>
          <w:tcPr>
            <w:tcW w:w="1985" w:type="dxa"/>
            <w:vAlign w:val="center"/>
          </w:tcPr>
          <w:p w14:paraId="74B59C21" w14:textId="77777777" w:rsidR="00046CEA" w:rsidRPr="00AF1B77" w:rsidRDefault="00046CEA" w:rsidP="00DD5668">
            <w:pPr>
              <w:spacing w:line="240" w:lineRule="auto"/>
              <w:jc w:val="center"/>
              <w:rPr>
                <w:sz w:val="20"/>
                <w:szCs w:val="20"/>
              </w:rPr>
            </w:pPr>
            <w:r w:rsidRPr="00AF1B77">
              <w:rPr>
                <w:sz w:val="20"/>
                <w:szCs w:val="20"/>
              </w:rPr>
              <w:t>5 jours</w:t>
            </w:r>
          </w:p>
        </w:tc>
        <w:tc>
          <w:tcPr>
            <w:tcW w:w="2976" w:type="dxa"/>
            <w:vAlign w:val="center"/>
          </w:tcPr>
          <w:p w14:paraId="76338C5B" w14:textId="77777777" w:rsidR="00046CEA" w:rsidRPr="00AF1B77" w:rsidRDefault="00046CEA" w:rsidP="00DD5668">
            <w:pPr>
              <w:spacing w:line="240" w:lineRule="auto"/>
              <w:rPr>
                <w:sz w:val="20"/>
                <w:szCs w:val="20"/>
              </w:rPr>
            </w:pPr>
            <w:r w:rsidRPr="00AF1B77">
              <w:rPr>
                <w:sz w:val="20"/>
                <w:szCs w:val="20"/>
              </w:rPr>
              <w:t>SG/DGESS/DAF/ Directeurs/ agents</w:t>
            </w:r>
          </w:p>
        </w:tc>
        <w:tc>
          <w:tcPr>
            <w:tcW w:w="2836" w:type="dxa"/>
          </w:tcPr>
          <w:p w14:paraId="329C6E54" w14:textId="77777777" w:rsidR="00046CEA" w:rsidRPr="00AF1B77" w:rsidRDefault="00046CEA" w:rsidP="00DD5668">
            <w:pPr>
              <w:spacing w:line="240" w:lineRule="auto"/>
              <w:rPr>
                <w:sz w:val="20"/>
                <w:szCs w:val="20"/>
              </w:rPr>
            </w:pPr>
            <w:r w:rsidRPr="00AF1B77">
              <w:rPr>
                <w:sz w:val="20"/>
                <w:szCs w:val="20"/>
              </w:rPr>
              <w:t>Tenir l’atelier de validation de l’avant-projet de rapport de mise en œuvre de la politique publique</w:t>
            </w:r>
          </w:p>
        </w:tc>
        <w:tc>
          <w:tcPr>
            <w:tcW w:w="2126" w:type="dxa"/>
          </w:tcPr>
          <w:p w14:paraId="36415C51" w14:textId="77777777" w:rsidR="00046CEA" w:rsidRPr="00AF1B77" w:rsidRDefault="003F1023" w:rsidP="00DD5668">
            <w:pPr>
              <w:spacing w:line="240" w:lineRule="auto"/>
              <w:rPr>
                <w:sz w:val="20"/>
                <w:szCs w:val="20"/>
                <w:highlight w:val="yellow"/>
              </w:rPr>
            </w:pPr>
            <w:r>
              <w:rPr>
                <w:sz w:val="20"/>
                <w:szCs w:val="20"/>
              </w:rPr>
              <w:t xml:space="preserve">TDR + </w:t>
            </w:r>
            <w:r w:rsidR="00046CEA" w:rsidRPr="00AF1B77">
              <w:rPr>
                <w:sz w:val="20"/>
                <w:szCs w:val="20"/>
              </w:rPr>
              <w:t>Avant-projet de rapport de mise en œuvre de la politique publique</w:t>
            </w:r>
          </w:p>
        </w:tc>
        <w:tc>
          <w:tcPr>
            <w:tcW w:w="2439" w:type="dxa"/>
          </w:tcPr>
          <w:p w14:paraId="047F5410" w14:textId="77777777" w:rsidR="00046CEA" w:rsidRPr="00AF1B77" w:rsidRDefault="003F1023" w:rsidP="00DD5668">
            <w:pPr>
              <w:spacing w:line="240" w:lineRule="auto"/>
              <w:rPr>
                <w:sz w:val="20"/>
                <w:szCs w:val="20"/>
                <w:highlight w:val="yellow"/>
              </w:rPr>
            </w:pPr>
            <w:r w:rsidRPr="00AF1B77">
              <w:rPr>
                <w:sz w:val="20"/>
                <w:szCs w:val="20"/>
              </w:rPr>
              <w:t>R</w:t>
            </w:r>
            <w:r w:rsidR="00046CEA" w:rsidRPr="00AF1B77">
              <w:rPr>
                <w:sz w:val="20"/>
                <w:szCs w:val="20"/>
              </w:rPr>
              <w:t>apport de mise en œuvre</w:t>
            </w:r>
            <w:r w:rsidR="00046CEA" w:rsidRPr="00AF1B77">
              <w:rPr>
                <w:spacing w:val="-1"/>
                <w:sz w:val="20"/>
                <w:szCs w:val="20"/>
              </w:rPr>
              <w:t xml:space="preserve"> de la politique publique</w:t>
            </w:r>
          </w:p>
        </w:tc>
        <w:tc>
          <w:tcPr>
            <w:tcW w:w="473" w:type="dxa"/>
          </w:tcPr>
          <w:p w14:paraId="23C8ABFA" w14:textId="77777777" w:rsidR="00046CEA" w:rsidRPr="00AF1B77" w:rsidRDefault="00046CEA" w:rsidP="00DD5668">
            <w:pPr>
              <w:spacing w:line="240" w:lineRule="auto"/>
              <w:rPr>
                <w:sz w:val="20"/>
                <w:szCs w:val="20"/>
                <w:highlight w:val="yellow"/>
              </w:rPr>
            </w:pPr>
          </w:p>
        </w:tc>
        <w:tc>
          <w:tcPr>
            <w:tcW w:w="471" w:type="dxa"/>
          </w:tcPr>
          <w:p w14:paraId="647A5834" w14:textId="77777777" w:rsidR="00046CEA" w:rsidRPr="00AF1B77" w:rsidRDefault="00046CEA" w:rsidP="00DD5668">
            <w:pPr>
              <w:spacing w:line="240" w:lineRule="auto"/>
              <w:rPr>
                <w:sz w:val="20"/>
                <w:szCs w:val="20"/>
                <w:highlight w:val="yellow"/>
              </w:rPr>
            </w:pPr>
          </w:p>
        </w:tc>
        <w:tc>
          <w:tcPr>
            <w:tcW w:w="473" w:type="dxa"/>
          </w:tcPr>
          <w:p w14:paraId="4496C08C" w14:textId="77777777" w:rsidR="00046CEA" w:rsidRPr="00AF1B77" w:rsidRDefault="00046CEA" w:rsidP="00DD5668">
            <w:pPr>
              <w:spacing w:line="240" w:lineRule="auto"/>
              <w:rPr>
                <w:sz w:val="20"/>
                <w:szCs w:val="20"/>
              </w:rPr>
            </w:pPr>
          </w:p>
        </w:tc>
        <w:tc>
          <w:tcPr>
            <w:tcW w:w="463" w:type="dxa"/>
          </w:tcPr>
          <w:p w14:paraId="666585C9" w14:textId="77777777" w:rsidR="00046CEA" w:rsidRPr="00AF1B77" w:rsidRDefault="00046CEA" w:rsidP="00DD5668">
            <w:pPr>
              <w:spacing w:line="240" w:lineRule="auto"/>
              <w:rPr>
                <w:sz w:val="20"/>
                <w:szCs w:val="20"/>
              </w:rPr>
            </w:pPr>
          </w:p>
        </w:tc>
      </w:tr>
      <w:tr w:rsidR="00046CEA" w:rsidRPr="00AF1B77" w14:paraId="0478D6CF" w14:textId="77777777" w:rsidTr="003F1023">
        <w:trPr>
          <w:trHeight w:val="567"/>
          <w:jc w:val="center"/>
        </w:trPr>
        <w:tc>
          <w:tcPr>
            <w:tcW w:w="851" w:type="dxa"/>
            <w:vAlign w:val="center"/>
          </w:tcPr>
          <w:p w14:paraId="722F242C" w14:textId="77777777" w:rsidR="00046CEA" w:rsidRPr="00AF1B77" w:rsidRDefault="00046CEA" w:rsidP="00DD5668">
            <w:pPr>
              <w:pStyle w:val="Paragraphedeliste"/>
              <w:numPr>
                <w:ilvl w:val="0"/>
                <w:numId w:val="126"/>
              </w:numPr>
              <w:spacing w:line="240" w:lineRule="auto"/>
              <w:rPr>
                <w:sz w:val="20"/>
                <w:szCs w:val="20"/>
              </w:rPr>
            </w:pPr>
          </w:p>
        </w:tc>
        <w:tc>
          <w:tcPr>
            <w:tcW w:w="1985" w:type="dxa"/>
            <w:vAlign w:val="center"/>
          </w:tcPr>
          <w:p w14:paraId="158BA2C0" w14:textId="77777777" w:rsidR="00046CEA" w:rsidRPr="00AF1B77" w:rsidRDefault="00046CEA" w:rsidP="00DD5668">
            <w:pPr>
              <w:spacing w:line="240" w:lineRule="auto"/>
              <w:jc w:val="center"/>
              <w:rPr>
                <w:sz w:val="20"/>
                <w:szCs w:val="20"/>
              </w:rPr>
            </w:pPr>
            <w:r w:rsidRPr="00AF1B77">
              <w:rPr>
                <w:sz w:val="20"/>
                <w:szCs w:val="20"/>
              </w:rPr>
              <w:t>1 jour</w:t>
            </w:r>
          </w:p>
        </w:tc>
        <w:tc>
          <w:tcPr>
            <w:tcW w:w="2976" w:type="dxa"/>
            <w:vAlign w:val="center"/>
          </w:tcPr>
          <w:p w14:paraId="28EF4F7B" w14:textId="77777777" w:rsidR="00046CEA" w:rsidRPr="00AF1B77" w:rsidRDefault="00046CEA" w:rsidP="00DD5668">
            <w:pPr>
              <w:spacing w:line="240" w:lineRule="auto"/>
              <w:rPr>
                <w:sz w:val="20"/>
                <w:szCs w:val="20"/>
              </w:rPr>
            </w:pPr>
            <w:r w:rsidRPr="00AF1B77">
              <w:rPr>
                <w:sz w:val="20"/>
                <w:szCs w:val="20"/>
              </w:rPr>
              <w:t>DGESS</w:t>
            </w:r>
          </w:p>
        </w:tc>
        <w:tc>
          <w:tcPr>
            <w:tcW w:w="2836" w:type="dxa"/>
          </w:tcPr>
          <w:p w14:paraId="7FC8F034" w14:textId="77777777" w:rsidR="00046CEA" w:rsidRPr="00AF1B77" w:rsidRDefault="00046CEA" w:rsidP="00DD5668">
            <w:pPr>
              <w:spacing w:line="240" w:lineRule="auto"/>
              <w:rPr>
                <w:sz w:val="20"/>
                <w:szCs w:val="20"/>
              </w:rPr>
            </w:pPr>
            <w:r w:rsidRPr="00AF1B77">
              <w:rPr>
                <w:sz w:val="20"/>
                <w:szCs w:val="20"/>
              </w:rPr>
              <w:t>Transmettre le rapport à la hiérarchie</w:t>
            </w:r>
          </w:p>
        </w:tc>
        <w:tc>
          <w:tcPr>
            <w:tcW w:w="2126" w:type="dxa"/>
          </w:tcPr>
          <w:p w14:paraId="5AB408E1" w14:textId="77777777" w:rsidR="00046CEA" w:rsidRPr="00AF1B77" w:rsidRDefault="003F1023" w:rsidP="00DD5668">
            <w:pPr>
              <w:spacing w:line="240" w:lineRule="auto"/>
              <w:rPr>
                <w:sz w:val="20"/>
                <w:szCs w:val="20"/>
              </w:rPr>
            </w:pPr>
            <w:r w:rsidRPr="00AF1B77">
              <w:rPr>
                <w:sz w:val="20"/>
                <w:szCs w:val="20"/>
              </w:rPr>
              <w:t>R</w:t>
            </w:r>
            <w:r w:rsidR="00046CEA" w:rsidRPr="00AF1B77">
              <w:rPr>
                <w:sz w:val="20"/>
                <w:szCs w:val="20"/>
              </w:rPr>
              <w:t>apport de mise en œuvre de la politique publique</w:t>
            </w:r>
          </w:p>
        </w:tc>
        <w:tc>
          <w:tcPr>
            <w:tcW w:w="2439" w:type="dxa"/>
          </w:tcPr>
          <w:p w14:paraId="47C581AB" w14:textId="77777777" w:rsidR="00046CEA" w:rsidRPr="00AF1B77" w:rsidRDefault="00046CEA" w:rsidP="00DD5668">
            <w:pPr>
              <w:spacing w:line="240" w:lineRule="auto"/>
              <w:rPr>
                <w:sz w:val="20"/>
                <w:szCs w:val="20"/>
              </w:rPr>
            </w:pPr>
            <w:r w:rsidRPr="00AF1B77">
              <w:rPr>
                <w:sz w:val="20"/>
                <w:szCs w:val="20"/>
              </w:rPr>
              <w:t>Lettre de transmission</w:t>
            </w:r>
          </w:p>
        </w:tc>
        <w:tc>
          <w:tcPr>
            <w:tcW w:w="473" w:type="dxa"/>
          </w:tcPr>
          <w:p w14:paraId="7F0C6677" w14:textId="77777777" w:rsidR="00046CEA" w:rsidRPr="00AF1B77" w:rsidRDefault="00046CEA" w:rsidP="00DD5668">
            <w:pPr>
              <w:spacing w:line="240" w:lineRule="auto"/>
              <w:rPr>
                <w:sz w:val="20"/>
                <w:szCs w:val="20"/>
                <w:highlight w:val="yellow"/>
              </w:rPr>
            </w:pPr>
          </w:p>
        </w:tc>
        <w:tc>
          <w:tcPr>
            <w:tcW w:w="471" w:type="dxa"/>
          </w:tcPr>
          <w:p w14:paraId="19C3F245" w14:textId="77777777" w:rsidR="00046CEA" w:rsidRPr="00AF1B77" w:rsidRDefault="00046CEA" w:rsidP="00DD5668">
            <w:pPr>
              <w:spacing w:line="240" w:lineRule="auto"/>
              <w:rPr>
                <w:sz w:val="20"/>
                <w:szCs w:val="20"/>
                <w:highlight w:val="yellow"/>
              </w:rPr>
            </w:pPr>
          </w:p>
        </w:tc>
        <w:tc>
          <w:tcPr>
            <w:tcW w:w="473" w:type="dxa"/>
          </w:tcPr>
          <w:p w14:paraId="0D321178" w14:textId="77777777" w:rsidR="00046CEA" w:rsidRPr="00AF1B77" w:rsidRDefault="00046CEA" w:rsidP="00DD5668">
            <w:pPr>
              <w:spacing w:line="240" w:lineRule="auto"/>
              <w:rPr>
                <w:sz w:val="20"/>
                <w:szCs w:val="20"/>
              </w:rPr>
            </w:pPr>
          </w:p>
        </w:tc>
        <w:tc>
          <w:tcPr>
            <w:tcW w:w="463" w:type="dxa"/>
          </w:tcPr>
          <w:p w14:paraId="54D4D83F" w14:textId="77777777" w:rsidR="00046CEA" w:rsidRPr="00AF1B77" w:rsidRDefault="00046CEA" w:rsidP="00DD5668">
            <w:pPr>
              <w:spacing w:line="240" w:lineRule="auto"/>
              <w:rPr>
                <w:sz w:val="20"/>
                <w:szCs w:val="20"/>
              </w:rPr>
            </w:pPr>
          </w:p>
        </w:tc>
      </w:tr>
    </w:tbl>
    <w:p w14:paraId="2AD58896" w14:textId="77777777" w:rsidR="00046CEA" w:rsidRPr="003F1023" w:rsidRDefault="00046CEA" w:rsidP="00DD5668">
      <w:pPr>
        <w:spacing w:line="240" w:lineRule="auto"/>
        <w:rPr>
          <w:sz w:val="24"/>
        </w:rPr>
      </w:pPr>
      <w:r w:rsidRPr="003F1023">
        <w:rPr>
          <w:sz w:val="24"/>
        </w:rPr>
        <w:t>A : Pour a</w:t>
      </w:r>
      <w:r w:rsidRPr="003F1023">
        <w:rPr>
          <w:spacing w:val="-2"/>
          <w:sz w:val="24"/>
        </w:rPr>
        <w:t>p</w:t>
      </w:r>
      <w:r w:rsidRPr="003F1023">
        <w:rPr>
          <w:sz w:val="24"/>
        </w:rPr>
        <w:t>proba</w:t>
      </w:r>
      <w:r w:rsidRPr="003F1023">
        <w:rPr>
          <w:spacing w:val="-1"/>
          <w:sz w:val="24"/>
        </w:rPr>
        <w:t>ti</w:t>
      </w:r>
      <w:r w:rsidRPr="003F1023">
        <w:rPr>
          <w:sz w:val="24"/>
        </w:rPr>
        <w:t>on E:</w:t>
      </w:r>
      <w:r w:rsidR="00624B90" w:rsidRPr="003F1023">
        <w:rPr>
          <w:sz w:val="24"/>
        </w:rPr>
        <w:t xml:space="preserve"> </w:t>
      </w:r>
      <w:r w:rsidRPr="003F1023">
        <w:rPr>
          <w:sz w:val="24"/>
        </w:rPr>
        <w:t>Pour e</w:t>
      </w:r>
      <w:r w:rsidRPr="003F1023">
        <w:rPr>
          <w:spacing w:val="-2"/>
          <w:sz w:val="24"/>
        </w:rPr>
        <w:t>x</w:t>
      </w:r>
      <w:r w:rsidRPr="003F1023">
        <w:rPr>
          <w:sz w:val="24"/>
        </w:rPr>
        <w:t>écu</w:t>
      </w:r>
      <w:r w:rsidRPr="003F1023">
        <w:rPr>
          <w:spacing w:val="-3"/>
          <w:sz w:val="24"/>
        </w:rPr>
        <w:t>t</w:t>
      </w:r>
      <w:r w:rsidRPr="003F1023">
        <w:rPr>
          <w:spacing w:val="-1"/>
          <w:sz w:val="24"/>
        </w:rPr>
        <w:t>i</w:t>
      </w:r>
      <w:r w:rsidRPr="003F1023">
        <w:rPr>
          <w:sz w:val="24"/>
        </w:rPr>
        <w:t>on ou en</w:t>
      </w:r>
      <w:r w:rsidRPr="003F1023">
        <w:rPr>
          <w:spacing w:val="-2"/>
          <w:sz w:val="24"/>
        </w:rPr>
        <w:t>r</w:t>
      </w:r>
      <w:r w:rsidRPr="003F1023">
        <w:rPr>
          <w:sz w:val="24"/>
        </w:rPr>
        <w:t>eg</w:t>
      </w:r>
      <w:r w:rsidRPr="003F1023">
        <w:rPr>
          <w:spacing w:val="-1"/>
          <w:sz w:val="24"/>
        </w:rPr>
        <w:t>i</w:t>
      </w:r>
      <w:r w:rsidRPr="003F1023">
        <w:rPr>
          <w:sz w:val="24"/>
        </w:rPr>
        <w:t>s</w:t>
      </w:r>
      <w:r w:rsidRPr="003F1023">
        <w:rPr>
          <w:spacing w:val="-1"/>
          <w:sz w:val="24"/>
        </w:rPr>
        <w:t>t</w:t>
      </w:r>
      <w:r w:rsidRPr="003F1023">
        <w:rPr>
          <w:spacing w:val="-2"/>
          <w:sz w:val="24"/>
        </w:rPr>
        <w:t>r</w:t>
      </w:r>
      <w:r w:rsidRPr="003F1023">
        <w:rPr>
          <w:sz w:val="24"/>
        </w:rPr>
        <w:t>e</w:t>
      </w:r>
      <w:r w:rsidRPr="003F1023">
        <w:rPr>
          <w:spacing w:val="-1"/>
          <w:sz w:val="24"/>
        </w:rPr>
        <w:t>m</w:t>
      </w:r>
      <w:r w:rsidRPr="003F1023">
        <w:rPr>
          <w:sz w:val="24"/>
        </w:rPr>
        <w:t>ent : Pour c</w:t>
      </w:r>
      <w:r w:rsidRPr="003F1023">
        <w:rPr>
          <w:spacing w:val="-2"/>
          <w:sz w:val="24"/>
        </w:rPr>
        <w:t>o</w:t>
      </w:r>
      <w:r w:rsidRPr="003F1023">
        <w:rPr>
          <w:sz w:val="24"/>
        </w:rPr>
        <w:t>ntrô</w:t>
      </w:r>
      <w:r w:rsidRPr="003F1023">
        <w:rPr>
          <w:spacing w:val="-1"/>
          <w:sz w:val="24"/>
        </w:rPr>
        <w:t>l</w:t>
      </w:r>
      <w:r w:rsidRPr="003F1023">
        <w:rPr>
          <w:sz w:val="24"/>
        </w:rPr>
        <w:t xml:space="preserve">e : Pour </w:t>
      </w:r>
      <w:r w:rsidRPr="003F1023">
        <w:rPr>
          <w:spacing w:val="-2"/>
          <w:sz w:val="24"/>
        </w:rPr>
        <w:t>d</w:t>
      </w:r>
      <w:r w:rsidRPr="003F1023">
        <w:rPr>
          <w:sz w:val="24"/>
        </w:rPr>
        <w:t>é</w:t>
      </w:r>
      <w:r w:rsidRPr="003F1023">
        <w:rPr>
          <w:spacing w:val="-1"/>
          <w:sz w:val="24"/>
        </w:rPr>
        <w:t>t</w:t>
      </w:r>
      <w:r w:rsidRPr="003F1023">
        <w:rPr>
          <w:sz w:val="24"/>
        </w:rPr>
        <w:t>ent</w:t>
      </w:r>
      <w:r w:rsidRPr="003F1023">
        <w:rPr>
          <w:spacing w:val="-1"/>
          <w:sz w:val="24"/>
        </w:rPr>
        <w:t>i</w:t>
      </w:r>
      <w:r w:rsidRPr="003F1023">
        <w:rPr>
          <w:sz w:val="24"/>
        </w:rPr>
        <w:t>on (</w:t>
      </w:r>
      <w:r w:rsidRPr="003F1023">
        <w:rPr>
          <w:spacing w:val="-3"/>
          <w:sz w:val="24"/>
        </w:rPr>
        <w:t>o</w:t>
      </w:r>
      <w:r w:rsidRPr="003F1023">
        <w:rPr>
          <w:sz w:val="24"/>
        </w:rPr>
        <w:t>u arch</w:t>
      </w:r>
      <w:r w:rsidRPr="003F1023">
        <w:rPr>
          <w:spacing w:val="-1"/>
          <w:sz w:val="24"/>
        </w:rPr>
        <w:t>i</w:t>
      </w:r>
      <w:r w:rsidRPr="003F1023">
        <w:rPr>
          <w:spacing w:val="1"/>
          <w:sz w:val="24"/>
        </w:rPr>
        <w:t>v</w:t>
      </w:r>
      <w:r w:rsidRPr="003F1023">
        <w:rPr>
          <w:spacing w:val="-3"/>
          <w:sz w:val="24"/>
        </w:rPr>
        <w:t>a</w:t>
      </w:r>
      <w:r w:rsidRPr="003F1023">
        <w:rPr>
          <w:spacing w:val="-2"/>
          <w:sz w:val="24"/>
        </w:rPr>
        <w:t>g</w:t>
      </w:r>
      <w:r w:rsidRPr="003F1023">
        <w:rPr>
          <w:sz w:val="24"/>
        </w:rPr>
        <w:t>e et con</w:t>
      </w:r>
      <w:r w:rsidRPr="003F1023">
        <w:rPr>
          <w:spacing w:val="-2"/>
          <w:sz w:val="24"/>
        </w:rPr>
        <w:t>s</w:t>
      </w:r>
      <w:r w:rsidRPr="003F1023">
        <w:rPr>
          <w:sz w:val="24"/>
        </w:rPr>
        <w:t>e</w:t>
      </w:r>
      <w:r w:rsidRPr="003F1023">
        <w:rPr>
          <w:spacing w:val="-2"/>
          <w:sz w:val="24"/>
        </w:rPr>
        <w:t>r</w:t>
      </w:r>
      <w:r w:rsidRPr="003F1023">
        <w:rPr>
          <w:spacing w:val="1"/>
          <w:sz w:val="24"/>
        </w:rPr>
        <w:t>v</w:t>
      </w:r>
      <w:r w:rsidRPr="003F1023">
        <w:rPr>
          <w:sz w:val="24"/>
        </w:rPr>
        <w:t>a</w:t>
      </w:r>
      <w:r w:rsidRPr="003F1023">
        <w:rPr>
          <w:spacing w:val="-1"/>
          <w:sz w:val="24"/>
        </w:rPr>
        <w:t>ti</w:t>
      </w:r>
      <w:r w:rsidRPr="003F1023">
        <w:rPr>
          <w:sz w:val="24"/>
        </w:rPr>
        <w:t>on)</w:t>
      </w:r>
      <w:r w:rsidRPr="003F1023">
        <w:rPr>
          <w:sz w:val="24"/>
        </w:rPr>
        <w:br w:type="page"/>
      </w:r>
    </w:p>
    <w:p w14:paraId="5CE59D9C" w14:textId="77777777" w:rsidR="00046CEA" w:rsidRPr="00316E37" w:rsidRDefault="00046CEA" w:rsidP="00DD5668">
      <w:pPr>
        <w:spacing w:line="240" w:lineRule="auto"/>
        <w:rPr>
          <w:sz w:val="24"/>
        </w:rPr>
      </w:pPr>
      <w:r w:rsidRPr="00316E37">
        <w:rPr>
          <w:sz w:val="24"/>
        </w:rPr>
        <w:lastRenderedPageBreak/>
        <w:t>A</w:t>
      </w:r>
      <w:r w:rsidRPr="00316E37">
        <w:rPr>
          <w:spacing w:val="-2"/>
          <w:sz w:val="24"/>
        </w:rPr>
        <w:t>c</w:t>
      </w:r>
      <w:r w:rsidRPr="00316E37">
        <w:rPr>
          <w:spacing w:val="-1"/>
          <w:sz w:val="24"/>
        </w:rPr>
        <w:t>t</w:t>
      </w:r>
      <w:r w:rsidRPr="00316E37">
        <w:rPr>
          <w:sz w:val="24"/>
        </w:rPr>
        <w:t>i</w:t>
      </w:r>
      <w:r w:rsidRPr="00316E37">
        <w:rPr>
          <w:spacing w:val="-1"/>
          <w:sz w:val="24"/>
        </w:rPr>
        <w:t>v</w:t>
      </w:r>
      <w:r w:rsidRPr="00316E37">
        <w:rPr>
          <w:sz w:val="24"/>
        </w:rPr>
        <w:t>i</w:t>
      </w:r>
      <w:r w:rsidRPr="00316E37">
        <w:rPr>
          <w:spacing w:val="-1"/>
          <w:sz w:val="24"/>
        </w:rPr>
        <w:t>té</w:t>
      </w:r>
      <w:r w:rsidRPr="00316E37">
        <w:rPr>
          <w:sz w:val="24"/>
        </w:rPr>
        <w:t xml:space="preserve">s </w:t>
      </w:r>
      <w:r w:rsidR="00716D04" w:rsidRPr="00316E37">
        <w:rPr>
          <w:sz w:val="24"/>
        </w:rPr>
        <w:t>7</w:t>
      </w:r>
      <w:r w:rsidRPr="00316E37">
        <w:rPr>
          <w:sz w:val="24"/>
        </w:rPr>
        <w:t> :</w:t>
      </w:r>
      <w:r w:rsidRPr="00316E37">
        <w:rPr>
          <w:rFonts w:eastAsia="Calibri"/>
          <w:sz w:val="24"/>
        </w:rPr>
        <w:t xml:space="preserve"> </w:t>
      </w:r>
      <w:r w:rsidR="00716D04" w:rsidRPr="00316E37">
        <w:rPr>
          <w:sz w:val="24"/>
        </w:rPr>
        <w:t>Suiv</w:t>
      </w:r>
      <w:r w:rsidR="00A349E7" w:rsidRPr="00316E37">
        <w:rPr>
          <w:sz w:val="24"/>
        </w:rPr>
        <w:t>re l</w:t>
      </w:r>
      <w:r w:rsidR="00716D04" w:rsidRPr="00316E37">
        <w:rPr>
          <w:sz w:val="24"/>
        </w:rPr>
        <w:t xml:space="preserve">es relations de coopération avec les partenaires pour la mise en œuvre du programme communication </w:t>
      </w:r>
    </w:p>
    <w:tbl>
      <w:tblPr>
        <w:tblW w:w="14308" w:type="dxa"/>
        <w:jc w:val="center"/>
        <w:tblLayout w:type="fixed"/>
        <w:tblCellMar>
          <w:left w:w="0" w:type="dxa"/>
          <w:right w:w="0" w:type="dxa"/>
        </w:tblCellMar>
        <w:tblLook w:val="01E0" w:firstRow="1" w:lastRow="1" w:firstColumn="1" w:lastColumn="1" w:noHBand="0" w:noVBand="0"/>
      </w:tblPr>
      <w:tblGrid>
        <w:gridCol w:w="849"/>
        <w:gridCol w:w="1891"/>
        <w:gridCol w:w="2127"/>
        <w:gridCol w:w="2976"/>
        <w:gridCol w:w="2410"/>
        <w:gridCol w:w="2175"/>
        <w:gridCol w:w="473"/>
        <w:gridCol w:w="471"/>
        <w:gridCol w:w="473"/>
        <w:gridCol w:w="463"/>
      </w:tblGrid>
      <w:tr w:rsidR="00046CEA" w:rsidRPr="00AF1B77" w14:paraId="232A6616" w14:textId="77777777" w:rsidTr="00316E37">
        <w:trPr>
          <w:trHeight w:val="567"/>
          <w:jc w:val="center"/>
        </w:trPr>
        <w:tc>
          <w:tcPr>
            <w:tcW w:w="849" w:type="dxa"/>
            <w:tcBorders>
              <w:top w:val="single" w:sz="5" w:space="0" w:color="000000"/>
              <w:left w:val="single" w:sz="5" w:space="0" w:color="000000"/>
              <w:right w:val="single" w:sz="6" w:space="0" w:color="000000"/>
            </w:tcBorders>
            <w:vAlign w:val="center"/>
          </w:tcPr>
          <w:p w14:paraId="6FDC4F92" w14:textId="77777777" w:rsidR="00046CEA" w:rsidRPr="00AF1B77" w:rsidRDefault="00046CEA"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891" w:type="dxa"/>
            <w:tcBorders>
              <w:top w:val="single" w:sz="5" w:space="0" w:color="000000"/>
              <w:left w:val="single" w:sz="6" w:space="0" w:color="000000"/>
              <w:right w:val="single" w:sz="6" w:space="0" w:color="000000"/>
            </w:tcBorders>
            <w:vAlign w:val="center"/>
          </w:tcPr>
          <w:p w14:paraId="71E59570" w14:textId="77777777" w:rsidR="00046CEA" w:rsidRPr="00AF1B77" w:rsidRDefault="00046CEA" w:rsidP="00DD5668">
            <w:pPr>
              <w:spacing w:before="0" w:after="0" w:line="240" w:lineRule="auto"/>
              <w:jc w:val="center"/>
              <w:rPr>
                <w:b/>
                <w:sz w:val="20"/>
                <w:szCs w:val="20"/>
              </w:rPr>
            </w:pPr>
            <w:r w:rsidRPr="00AF1B77">
              <w:rPr>
                <w:b/>
                <w:sz w:val="20"/>
                <w:szCs w:val="20"/>
              </w:rPr>
              <w:t>Périodicité ou délai</w:t>
            </w:r>
          </w:p>
        </w:tc>
        <w:tc>
          <w:tcPr>
            <w:tcW w:w="2127" w:type="dxa"/>
            <w:tcBorders>
              <w:top w:val="single" w:sz="5" w:space="0" w:color="000000"/>
              <w:left w:val="single" w:sz="6" w:space="0" w:color="000000"/>
              <w:right w:val="single" w:sz="6" w:space="0" w:color="000000"/>
            </w:tcBorders>
            <w:vAlign w:val="center"/>
          </w:tcPr>
          <w:p w14:paraId="0FA2DE34" w14:textId="77777777" w:rsidR="00046CEA" w:rsidRPr="00AF1B77" w:rsidRDefault="00046CEA" w:rsidP="00DD5668">
            <w:pPr>
              <w:spacing w:before="0" w:after="0" w:line="240" w:lineRule="auto"/>
              <w:jc w:val="center"/>
              <w:rPr>
                <w:b/>
                <w:sz w:val="20"/>
                <w:szCs w:val="20"/>
              </w:rPr>
            </w:pPr>
            <w:r w:rsidRPr="00AF1B77">
              <w:rPr>
                <w:b/>
                <w:sz w:val="20"/>
                <w:szCs w:val="20"/>
              </w:rPr>
              <w:t>Acteurs</w:t>
            </w:r>
          </w:p>
        </w:tc>
        <w:tc>
          <w:tcPr>
            <w:tcW w:w="2976" w:type="dxa"/>
            <w:tcBorders>
              <w:top w:val="single" w:sz="5" w:space="0" w:color="000000"/>
              <w:left w:val="single" w:sz="6" w:space="0" w:color="000000"/>
              <w:right w:val="single" w:sz="6" w:space="0" w:color="000000"/>
            </w:tcBorders>
            <w:vAlign w:val="center"/>
          </w:tcPr>
          <w:p w14:paraId="763335BF" w14:textId="77777777" w:rsidR="00046CEA" w:rsidRPr="00AF1B77" w:rsidRDefault="00046CEA" w:rsidP="00DD5668">
            <w:pPr>
              <w:spacing w:before="0" w:after="0" w:line="240" w:lineRule="auto"/>
              <w:jc w:val="center"/>
              <w:rPr>
                <w:b/>
                <w:sz w:val="20"/>
                <w:szCs w:val="20"/>
              </w:rPr>
            </w:pPr>
            <w:r w:rsidRPr="00AF1B77">
              <w:rPr>
                <w:b/>
                <w:sz w:val="20"/>
                <w:szCs w:val="20"/>
              </w:rPr>
              <w:t>Description des activités</w:t>
            </w:r>
          </w:p>
        </w:tc>
        <w:tc>
          <w:tcPr>
            <w:tcW w:w="2410" w:type="dxa"/>
            <w:tcBorders>
              <w:top w:val="single" w:sz="5" w:space="0" w:color="000000"/>
              <w:left w:val="single" w:sz="6" w:space="0" w:color="000000"/>
              <w:right w:val="single" w:sz="6" w:space="0" w:color="000000"/>
            </w:tcBorders>
            <w:vAlign w:val="center"/>
          </w:tcPr>
          <w:p w14:paraId="25A1DDD2" w14:textId="77777777" w:rsidR="00DA379F" w:rsidRDefault="00046CEA" w:rsidP="00DD5668">
            <w:pPr>
              <w:spacing w:before="0" w:after="0" w:line="240" w:lineRule="auto"/>
              <w:jc w:val="center"/>
              <w:rPr>
                <w:b/>
                <w:sz w:val="20"/>
                <w:szCs w:val="20"/>
              </w:rPr>
            </w:pPr>
            <w:r w:rsidRPr="00AF1B77">
              <w:rPr>
                <w:b/>
                <w:sz w:val="20"/>
                <w:szCs w:val="20"/>
              </w:rPr>
              <w:t xml:space="preserve">Inputs </w:t>
            </w:r>
          </w:p>
          <w:p w14:paraId="4DC77776" w14:textId="77777777" w:rsidR="00046CEA" w:rsidRPr="00AF1B77" w:rsidRDefault="00046CEA" w:rsidP="00DD5668">
            <w:pPr>
              <w:spacing w:before="0" w:after="0" w:line="240" w:lineRule="auto"/>
              <w:jc w:val="center"/>
              <w:rPr>
                <w:b/>
                <w:sz w:val="20"/>
                <w:szCs w:val="20"/>
              </w:rPr>
            </w:pPr>
            <w:r w:rsidRPr="00AF1B77">
              <w:rPr>
                <w:b/>
                <w:sz w:val="20"/>
                <w:szCs w:val="20"/>
              </w:rPr>
              <w:t>(données</w:t>
            </w:r>
            <w:r w:rsidR="00DA379F">
              <w:rPr>
                <w:b/>
                <w:sz w:val="20"/>
                <w:szCs w:val="20"/>
              </w:rPr>
              <w:t xml:space="preserve"> </w:t>
            </w:r>
            <w:r w:rsidRPr="00AF1B77">
              <w:rPr>
                <w:b/>
                <w:sz w:val="20"/>
                <w:szCs w:val="20"/>
              </w:rPr>
              <w:t>d’entrée)</w:t>
            </w:r>
          </w:p>
        </w:tc>
        <w:tc>
          <w:tcPr>
            <w:tcW w:w="2175" w:type="dxa"/>
            <w:tcBorders>
              <w:top w:val="single" w:sz="5" w:space="0" w:color="000000"/>
              <w:left w:val="single" w:sz="6" w:space="0" w:color="000000"/>
              <w:right w:val="single" w:sz="6" w:space="0" w:color="000000"/>
            </w:tcBorders>
            <w:vAlign w:val="center"/>
          </w:tcPr>
          <w:p w14:paraId="783ED037" w14:textId="77777777" w:rsidR="00DA379F" w:rsidRDefault="00046CEA" w:rsidP="00DD5668">
            <w:pPr>
              <w:spacing w:before="0" w:after="0" w:line="240" w:lineRule="auto"/>
              <w:jc w:val="center"/>
              <w:rPr>
                <w:b/>
                <w:sz w:val="20"/>
                <w:szCs w:val="20"/>
              </w:rPr>
            </w:pPr>
            <w:r w:rsidRPr="00AF1B77">
              <w:rPr>
                <w:b/>
                <w:sz w:val="20"/>
                <w:szCs w:val="20"/>
              </w:rPr>
              <w:t xml:space="preserve">Outputs </w:t>
            </w:r>
          </w:p>
          <w:p w14:paraId="1CC6D2D5" w14:textId="77777777" w:rsidR="00046CEA" w:rsidRPr="00AF1B77" w:rsidRDefault="00046CEA" w:rsidP="00DD5668">
            <w:pPr>
              <w:spacing w:before="0" w:after="0" w:line="240" w:lineRule="auto"/>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1292EACE" w14:textId="77777777" w:rsidR="00046CEA" w:rsidRPr="00AF1B77" w:rsidRDefault="00046CEA"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2946A7DF" w14:textId="77777777" w:rsidR="00046CEA" w:rsidRPr="00AF1B77" w:rsidRDefault="00046CEA"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16A2D0FC" w14:textId="77777777" w:rsidR="00046CEA" w:rsidRPr="00AF1B77" w:rsidRDefault="00046CEA"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7F380525" w14:textId="77777777" w:rsidR="00046CEA" w:rsidRPr="00AF1B77" w:rsidRDefault="00046CEA" w:rsidP="00DD5668">
            <w:pPr>
              <w:spacing w:before="0" w:after="0" w:line="240" w:lineRule="auto"/>
              <w:jc w:val="center"/>
              <w:rPr>
                <w:b/>
                <w:sz w:val="20"/>
                <w:szCs w:val="20"/>
              </w:rPr>
            </w:pPr>
            <w:r w:rsidRPr="00AF1B77">
              <w:rPr>
                <w:b/>
                <w:sz w:val="20"/>
                <w:szCs w:val="20"/>
              </w:rPr>
              <w:t>D</w:t>
            </w:r>
          </w:p>
        </w:tc>
      </w:tr>
      <w:tr w:rsidR="00046CEA" w:rsidRPr="00AF1B77" w14:paraId="6F06B87D" w14:textId="77777777" w:rsidTr="00316E37">
        <w:trPr>
          <w:trHeight w:val="567"/>
          <w:jc w:val="center"/>
        </w:trPr>
        <w:tc>
          <w:tcPr>
            <w:tcW w:w="849" w:type="dxa"/>
            <w:tcBorders>
              <w:top w:val="single" w:sz="5" w:space="0" w:color="000000"/>
              <w:left w:val="single" w:sz="5" w:space="0" w:color="000000"/>
              <w:right w:val="single" w:sz="6" w:space="0" w:color="000000"/>
            </w:tcBorders>
            <w:vAlign w:val="center"/>
          </w:tcPr>
          <w:p w14:paraId="2C9B2765" w14:textId="77777777" w:rsidR="00046CEA" w:rsidRPr="00AF1B77" w:rsidRDefault="00046CEA" w:rsidP="00DD5668">
            <w:pPr>
              <w:pStyle w:val="Paragraphedeliste"/>
              <w:numPr>
                <w:ilvl w:val="0"/>
                <w:numId w:val="125"/>
              </w:numPr>
              <w:spacing w:line="240" w:lineRule="auto"/>
              <w:rPr>
                <w:sz w:val="20"/>
                <w:szCs w:val="20"/>
              </w:rPr>
            </w:pPr>
          </w:p>
        </w:tc>
        <w:tc>
          <w:tcPr>
            <w:tcW w:w="1891" w:type="dxa"/>
            <w:tcBorders>
              <w:top w:val="single" w:sz="5" w:space="0" w:color="000000"/>
              <w:left w:val="single" w:sz="6" w:space="0" w:color="000000"/>
              <w:right w:val="single" w:sz="6" w:space="0" w:color="000000"/>
            </w:tcBorders>
            <w:vAlign w:val="center"/>
          </w:tcPr>
          <w:p w14:paraId="57431985" w14:textId="77777777" w:rsidR="00046CEA" w:rsidRPr="00AF1B77" w:rsidRDefault="00046CEA" w:rsidP="00DD5668">
            <w:pPr>
              <w:spacing w:line="240" w:lineRule="auto"/>
              <w:jc w:val="center"/>
              <w:rPr>
                <w:sz w:val="20"/>
                <w:szCs w:val="20"/>
              </w:rPr>
            </w:pPr>
            <w:r w:rsidRPr="00AF1B77">
              <w:rPr>
                <w:sz w:val="20"/>
                <w:szCs w:val="20"/>
              </w:rPr>
              <w:t>5 jours</w:t>
            </w:r>
          </w:p>
        </w:tc>
        <w:tc>
          <w:tcPr>
            <w:tcW w:w="2127" w:type="dxa"/>
            <w:tcBorders>
              <w:top w:val="single" w:sz="5" w:space="0" w:color="000000"/>
              <w:left w:val="single" w:sz="6" w:space="0" w:color="000000"/>
              <w:right w:val="single" w:sz="6" w:space="0" w:color="000000"/>
            </w:tcBorders>
            <w:vAlign w:val="center"/>
          </w:tcPr>
          <w:p w14:paraId="4436D643" w14:textId="77777777" w:rsidR="00046CEA" w:rsidRPr="00AF1B77" w:rsidRDefault="00046CEA" w:rsidP="00DD5668">
            <w:pPr>
              <w:spacing w:line="240" w:lineRule="auto"/>
              <w:rPr>
                <w:sz w:val="20"/>
                <w:szCs w:val="20"/>
              </w:rPr>
            </w:pPr>
            <w:r w:rsidRPr="00AF1B77">
              <w:rPr>
                <w:sz w:val="20"/>
                <w:szCs w:val="20"/>
              </w:rPr>
              <w:t>DGESS/DCPP/Médias</w:t>
            </w:r>
          </w:p>
        </w:tc>
        <w:tc>
          <w:tcPr>
            <w:tcW w:w="2976" w:type="dxa"/>
            <w:tcBorders>
              <w:top w:val="single" w:sz="5" w:space="0" w:color="000000"/>
              <w:left w:val="single" w:sz="6" w:space="0" w:color="000000"/>
              <w:right w:val="single" w:sz="6" w:space="0" w:color="000000"/>
            </w:tcBorders>
          </w:tcPr>
          <w:p w14:paraId="06C6A51B" w14:textId="77777777" w:rsidR="00046CEA" w:rsidRPr="00AF1B77" w:rsidRDefault="00046CEA" w:rsidP="00DD5668">
            <w:pPr>
              <w:spacing w:line="240" w:lineRule="auto"/>
              <w:rPr>
                <w:sz w:val="20"/>
                <w:szCs w:val="20"/>
              </w:rPr>
            </w:pPr>
            <w:r w:rsidRPr="00AF1B77">
              <w:rPr>
                <w:sz w:val="20"/>
                <w:szCs w:val="20"/>
              </w:rPr>
              <w:t>Elaborer un plan de Travail Annuel</w:t>
            </w:r>
          </w:p>
        </w:tc>
        <w:tc>
          <w:tcPr>
            <w:tcW w:w="2410" w:type="dxa"/>
            <w:tcBorders>
              <w:top w:val="single" w:sz="5" w:space="0" w:color="000000"/>
              <w:left w:val="single" w:sz="6" w:space="0" w:color="000000"/>
              <w:right w:val="single" w:sz="6" w:space="0" w:color="000000"/>
            </w:tcBorders>
          </w:tcPr>
          <w:p w14:paraId="0DB8AB58" w14:textId="77777777" w:rsidR="00046CEA" w:rsidRPr="00AF1B77" w:rsidRDefault="00046CEA" w:rsidP="00DD5668">
            <w:pPr>
              <w:spacing w:line="240" w:lineRule="auto"/>
              <w:rPr>
                <w:sz w:val="20"/>
                <w:szCs w:val="20"/>
              </w:rPr>
            </w:pPr>
            <w:r w:rsidRPr="00AF1B77">
              <w:rPr>
                <w:sz w:val="20"/>
                <w:szCs w:val="20"/>
              </w:rPr>
              <w:t>Programme d’activités</w:t>
            </w:r>
          </w:p>
        </w:tc>
        <w:tc>
          <w:tcPr>
            <w:tcW w:w="2175" w:type="dxa"/>
            <w:tcBorders>
              <w:top w:val="single" w:sz="5" w:space="0" w:color="000000"/>
              <w:left w:val="single" w:sz="6" w:space="0" w:color="000000"/>
              <w:right w:val="single" w:sz="6" w:space="0" w:color="000000"/>
            </w:tcBorders>
          </w:tcPr>
          <w:p w14:paraId="0091FABB" w14:textId="77777777" w:rsidR="00046CEA" w:rsidRPr="00AF1B77" w:rsidRDefault="00316E37" w:rsidP="00DD5668">
            <w:pPr>
              <w:spacing w:line="240" w:lineRule="auto"/>
              <w:rPr>
                <w:sz w:val="20"/>
                <w:szCs w:val="20"/>
              </w:rPr>
            </w:pPr>
            <w:r w:rsidRPr="00AF1B77">
              <w:rPr>
                <w:sz w:val="20"/>
                <w:szCs w:val="20"/>
              </w:rPr>
              <w:t>P</w:t>
            </w:r>
            <w:r w:rsidR="00046CEA" w:rsidRPr="00AF1B77">
              <w:rPr>
                <w:sz w:val="20"/>
                <w:szCs w:val="20"/>
              </w:rPr>
              <w:t>lan de Travail Annuel élaboré</w:t>
            </w:r>
          </w:p>
        </w:tc>
        <w:tc>
          <w:tcPr>
            <w:tcW w:w="473" w:type="dxa"/>
            <w:tcBorders>
              <w:top w:val="single" w:sz="5" w:space="0" w:color="000000"/>
              <w:left w:val="single" w:sz="6" w:space="0" w:color="000000"/>
              <w:right w:val="single" w:sz="6" w:space="0" w:color="000000"/>
            </w:tcBorders>
          </w:tcPr>
          <w:p w14:paraId="7B4C8E67"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right w:val="single" w:sz="6" w:space="0" w:color="000000"/>
            </w:tcBorders>
          </w:tcPr>
          <w:p w14:paraId="430007A5"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right w:val="single" w:sz="6" w:space="0" w:color="000000"/>
            </w:tcBorders>
          </w:tcPr>
          <w:p w14:paraId="73321E7A"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right w:val="single" w:sz="5" w:space="0" w:color="000000"/>
            </w:tcBorders>
          </w:tcPr>
          <w:p w14:paraId="64C830D8" w14:textId="77777777" w:rsidR="00046CEA" w:rsidRPr="00AF1B77" w:rsidRDefault="00046CEA" w:rsidP="00DD5668">
            <w:pPr>
              <w:spacing w:line="240" w:lineRule="auto"/>
              <w:rPr>
                <w:sz w:val="20"/>
                <w:szCs w:val="20"/>
              </w:rPr>
            </w:pPr>
          </w:p>
        </w:tc>
      </w:tr>
      <w:tr w:rsidR="00046CEA" w:rsidRPr="00AF1B77" w14:paraId="01EFFCE7" w14:textId="77777777" w:rsidTr="00316E37">
        <w:trPr>
          <w:trHeight w:val="567"/>
          <w:jc w:val="center"/>
        </w:trPr>
        <w:tc>
          <w:tcPr>
            <w:tcW w:w="849" w:type="dxa"/>
            <w:tcBorders>
              <w:top w:val="single" w:sz="5" w:space="0" w:color="000000"/>
              <w:left w:val="single" w:sz="5" w:space="0" w:color="000000"/>
              <w:right w:val="single" w:sz="6" w:space="0" w:color="000000"/>
            </w:tcBorders>
            <w:vAlign w:val="center"/>
          </w:tcPr>
          <w:p w14:paraId="6FE0946F" w14:textId="77777777" w:rsidR="00046CEA" w:rsidRPr="00AF1B77" w:rsidRDefault="00046CEA" w:rsidP="00DD5668">
            <w:pPr>
              <w:pStyle w:val="Paragraphedeliste"/>
              <w:numPr>
                <w:ilvl w:val="0"/>
                <w:numId w:val="125"/>
              </w:numPr>
              <w:spacing w:line="240" w:lineRule="auto"/>
              <w:rPr>
                <w:sz w:val="20"/>
                <w:szCs w:val="20"/>
              </w:rPr>
            </w:pPr>
          </w:p>
        </w:tc>
        <w:tc>
          <w:tcPr>
            <w:tcW w:w="1891" w:type="dxa"/>
            <w:tcBorders>
              <w:top w:val="single" w:sz="5" w:space="0" w:color="000000"/>
              <w:left w:val="single" w:sz="6" w:space="0" w:color="000000"/>
              <w:right w:val="single" w:sz="6" w:space="0" w:color="000000"/>
            </w:tcBorders>
            <w:vAlign w:val="center"/>
          </w:tcPr>
          <w:p w14:paraId="15AB5E70" w14:textId="77777777" w:rsidR="00046CEA" w:rsidRPr="00AF1B77" w:rsidRDefault="00046CEA" w:rsidP="00DD5668">
            <w:pPr>
              <w:spacing w:line="240" w:lineRule="auto"/>
              <w:jc w:val="center"/>
              <w:rPr>
                <w:sz w:val="20"/>
                <w:szCs w:val="20"/>
              </w:rPr>
            </w:pPr>
            <w:r w:rsidRPr="00AF1B77">
              <w:rPr>
                <w:sz w:val="20"/>
                <w:szCs w:val="20"/>
              </w:rPr>
              <w:t>1 jour</w:t>
            </w:r>
          </w:p>
        </w:tc>
        <w:tc>
          <w:tcPr>
            <w:tcW w:w="2127" w:type="dxa"/>
            <w:tcBorders>
              <w:top w:val="single" w:sz="5" w:space="0" w:color="000000"/>
              <w:left w:val="single" w:sz="6" w:space="0" w:color="000000"/>
              <w:right w:val="single" w:sz="6" w:space="0" w:color="000000"/>
            </w:tcBorders>
            <w:vAlign w:val="center"/>
          </w:tcPr>
          <w:p w14:paraId="6A52A8C1" w14:textId="77777777" w:rsidR="00046CEA" w:rsidRPr="00AF1B77" w:rsidRDefault="00855632" w:rsidP="00DD5668">
            <w:pPr>
              <w:spacing w:line="240" w:lineRule="auto"/>
              <w:rPr>
                <w:sz w:val="20"/>
                <w:szCs w:val="20"/>
              </w:rPr>
            </w:pPr>
            <w:r w:rsidRPr="00AF1B77">
              <w:rPr>
                <w:sz w:val="20"/>
                <w:szCs w:val="20"/>
              </w:rPr>
              <w:t>Ministre</w:t>
            </w:r>
            <w:r w:rsidR="00046CEA" w:rsidRPr="00AF1B77">
              <w:rPr>
                <w:sz w:val="20"/>
                <w:szCs w:val="20"/>
              </w:rPr>
              <w:t>/SG/DGESS/Médias/Partenaire</w:t>
            </w:r>
          </w:p>
        </w:tc>
        <w:tc>
          <w:tcPr>
            <w:tcW w:w="2976" w:type="dxa"/>
            <w:tcBorders>
              <w:top w:val="single" w:sz="5" w:space="0" w:color="000000"/>
              <w:left w:val="single" w:sz="6" w:space="0" w:color="000000"/>
              <w:right w:val="single" w:sz="6" w:space="0" w:color="000000"/>
            </w:tcBorders>
          </w:tcPr>
          <w:p w14:paraId="0020EB8E" w14:textId="77777777" w:rsidR="00046CEA" w:rsidRPr="00AF1B77" w:rsidRDefault="00046CEA" w:rsidP="00DD5668">
            <w:pPr>
              <w:spacing w:line="240" w:lineRule="auto"/>
              <w:rPr>
                <w:sz w:val="20"/>
                <w:szCs w:val="20"/>
              </w:rPr>
            </w:pPr>
            <w:r w:rsidRPr="00AF1B77">
              <w:rPr>
                <w:sz w:val="20"/>
                <w:szCs w:val="20"/>
              </w:rPr>
              <w:t>Valider le plan de travail annuel avec le partenaire</w:t>
            </w:r>
          </w:p>
        </w:tc>
        <w:tc>
          <w:tcPr>
            <w:tcW w:w="2410" w:type="dxa"/>
            <w:tcBorders>
              <w:top w:val="single" w:sz="5" w:space="0" w:color="000000"/>
              <w:left w:val="single" w:sz="6" w:space="0" w:color="000000"/>
              <w:right w:val="single" w:sz="6" w:space="0" w:color="000000"/>
            </w:tcBorders>
          </w:tcPr>
          <w:p w14:paraId="09F9483B" w14:textId="77777777" w:rsidR="00046CEA" w:rsidRPr="00AF1B77" w:rsidRDefault="00046CEA" w:rsidP="00DD5668">
            <w:pPr>
              <w:spacing w:line="240" w:lineRule="auto"/>
              <w:rPr>
                <w:sz w:val="20"/>
                <w:szCs w:val="20"/>
              </w:rPr>
            </w:pPr>
            <w:r w:rsidRPr="00AF1B77">
              <w:rPr>
                <w:sz w:val="20"/>
                <w:szCs w:val="20"/>
              </w:rPr>
              <w:t>plan de Travail Annuel</w:t>
            </w:r>
          </w:p>
        </w:tc>
        <w:tc>
          <w:tcPr>
            <w:tcW w:w="2175" w:type="dxa"/>
            <w:tcBorders>
              <w:top w:val="single" w:sz="5" w:space="0" w:color="000000"/>
              <w:left w:val="single" w:sz="6" w:space="0" w:color="000000"/>
              <w:right w:val="single" w:sz="6" w:space="0" w:color="000000"/>
            </w:tcBorders>
          </w:tcPr>
          <w:p w14:paraId="3B54C844" w14:textId="77777777" w:rsidR="00046CEA" w:rsidRPr="00AF1B77" w:rsidRDefault="00046CEA" w:rsidP="00DD5668">
            <w:pPr>
              <w:spacing w:line="240" w:lineRule="auto"/>
              <w:rPr>
                <w:sz w:val="20"/>
                <w:szCs w:val="20"/>
              </w:rPr>
            </w:pPr>
            <w:r w:rsidRPr="00AF1B77">
              <w:rPr>
                <w:sz w:val="20"/>
                <w:szCs w:val="20"/>
              </w:rPr>
              <w:t>Plan de travail annuel validé</w:t>
            </w:r>
          </w:p>
        </w:tc>
        <w:tc>
          <w:tcPr>
            <w:tcW w:w="473" w:type="dxa"/>
            <w:tcBorders>
              <w:top w:val="single" w:sz="5" w:space="0" w:color="000000"/>
              <w:left w:val="single" w:sz="6" w:space="0" w:color="000000"/>
              <w:right w:val="single" w:sz="6" w:space="0" w:color="000000"/>
            </w:tcBorders>
          </w:tcPr>
          <w:p w14:paraId="3E93AFD6"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right w:val="single" w:sz="6" w:space="0" w:color="000000"/>
            </w:tcBorders>
          </w:tcPr>
          <w:p w14:paraId="42CD78D0"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right w:val="single" w:sz="6" w:space="0" w:color="000000"/>
            </w:tcBorders>
          </w:tcPr>
          <w:p w14:paraId="5FA095C2"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right w:val="single" w:sz="5" w:space="0" w:color="000000"/>
            </w:tcBorders>
          </w:tcPr>
          <w:p w14:paraId="2E9E1748" w14:textId="77777777" w:rsidR="00046CEA" w:rsidRPr="00AF1B77" w:rsidRDefault="00046CEA" w:rsidP="00DD5668">
            <w:pPr>
              <w:spacing w:line="240" w:lineRule="auto"/>
              <w:rPr>
                <w:sz w:val="20"/>
                <w:szCs w:val="20"/>
              </w:rPr>
            </w:pPr>
          </w:p>
        </w:tc>
      </w:tr>
      <w:tr w:rsidR="00046CEA" w:rsidRPr="00AF1B77" w14:paraId="0DA15A42" w14:textId="77777777" w:rsidTr="00316E37">
        <w:trPr>
          <w:trHeight w:val="567"/>
          <w:jc w:val="center"/>
        </w:trPr>
        <w:tc>
          <w:tcPr>
            <w:tcW w:w="849" w:type="dxa"/>
            <w:tcBorders>
              <w:top w:val="single" w:sz="5" w:space="0" w:color="000000"/>
              <w:left w:val="single" w:sz="5" w:space="0" w:color="000000"/>
              <w:right w:val="single" w:sz="6" w:space="0" w:color="000000"/>
            </w:tcBorders>
            <w:vAlign w:val="center"/>
          </w:tcPr>
          <w:p w14:paraId="6EC5D1ED" w14:textId="77777777" w:rsidR="00046CEA" w:rsidRPr="00AF1B77" w:rsidRDefault="00046CEA" w:rsidP="00DD5668">
            <w:pPr>
              <w:pStyle w:val="Paragraphedeliste"/>
              <w:numPr>
                <w:ilvl w:val="0"/>
                <w:numId w:val="125"/>
              </w:numPr>
              <w:spacing w:line="240" w:lineRule="auto"/>
              <w:rPr>
                <w:sz w:val="20"/>
                <w:szCs w:val="20"/>
              </w:rPr>
            </w:pPr>
          </w:p>
        </w:tc>
        <w:tc>
          <w:tcPr>
            <w:tcW w:w="1891" w:type="dxa"/>
            <w:tcBorders>
              <w:top w:val="single" w:sz="5" w:space="0" w:color="000000"/>
              <w:left w:val="single" w:sz="6" w:space="0" w:color="000000"/>
              <w:right w:val="single" w:sz="6" w:space="0" w:color="000000"/>
            </w:tcBorders>
            <w:vAlign w:val="center"/>
          </w:tcPr>
          <w:p w14:paraId="36137127" w14:textId="77777777" w:rsidR="00046CEA" w:rsidRPr="00AF1B77" w:rsidRDefault="00046CEA" w:rsidP="00DD5668">
            <w:pPr>
              <w:spacing w:line="240" w:lineRule="auto"/>
              <w:jc w:val="center"/>
              <w:rPr>
                <w:sz w:val="20"/>
                <w:szCs w:val="20"/>
              </w:rPr>
            </w:pPr>
            <w:r w:rsidRPr="00AF1B77">
              <w:rPr>
                <w:sz w:val="20"/>
                <w:szCs w:val="20"/>
              </w:rPr>
              <w:t>5 jours</w:t>
            </w:r>
          </w:p>
        </w:tc>
        <w:tc>
          <w:tcPr>
            <w:tcW w:w="2127" w:type="dxa"/>
            <w:tcBorders>
              <w:top w:val="single" w:sz="5" w:space="0" w:color="000000"/>
              <w:left w:val="single" w:sz="6" w:space="0" w:color="000000"/>
              <w:right w:val="single" w:sz="6" w:space="0" w:color="000000"/>
            </w:tcBorders>
            <w:vAlign w:val="center"/>
          </w:tcPr>
          <w:p w14:paraId="22E8BFE9" w14:textId="77777777" w:rsidR="00046CEA" w:rsidRPr="00AF1B77" w:rsidRDefault="00855632" w:rsidP="00DD5668">
            <w:pPr>
              <w:spacing w:line="240" w:lineRule="auto"/>
              <w:rPr>
                <w:sz w:val="20"/>
                <w:szCs w:val="20"/>
              </w:rPr>
            </w:pPr>
            <w:r w:rsidRPr="00AF1B77">
              <w:rPr>
                <w:sz w:val="20"/>
                <w:szCs w:val="20"/>
              </w:rPr>
              <w:t>Ministre</w:t>
            </w:r>
          </w:p>
        </w:tc>
        <w:tc>
          <w:tcPr>
            <w:tcW w:w="2976" w:type="dxa"/>
            <w:tcBorders>
              <w:top w:val="single" w:sz="5" w:space="0" w:color="000000"/>
              <w:left w:val="single" w:sz="6" w:space="0" w:color="000000"/>
              <w:right w:val="single" w:sz="6" w:space="0" w:color="000000"/>
            </w:tcBorders>
          </w:tcPr>
          <w:p w14:paraId="5616FFD8" w14:textId="77777777" w:rsidR="00046CEA" w:rsidRPr="00AF1B77" w:rsidRDefault="00046CEA" w:rsidP="00DD5668">
            <w:pPr>
              <w:spacing w:line="240" w:lineRule="auto"/>
              <w:rPr>
                <w:sz w:val="20"/>
                <w:szCs w:val="20"/>
              </w:rPr>
            </w:pPr>
            <w:r w:rsidRPr="00AF1B77">
              <w:rPr>
                <w:sz w:val="20"/>
                <w:szCs w:val="20"/>
              </w:rPr>
              <w:t xml:space="preserve">Soumettre le plan de travail annuel au </w:t>
            </w:r>
            <w:r w:rsidR="00855632" w:rsidRPr="00AF1B77">
              <w:rPr>
                <w:sz w:val="20"/>
                <w:szCs w:val="20"/>
              </w:rPr>
              <w:t>Ministre</w:t>
            </w:r>
            <w:r w:rsidRPr="00AF1B77">
              <w:rPr>
                <w:sz w:val="20"/>
                <w:szCs w:val="20"/>
              </w:rPr>
              <w:t xml:space="preserve"> et au partenaire pour signature</w:t>
            </w:r>
          </w:p>
        </w:tc>
        <w:tc>
          <w:tcPr>
            <w:tcW w:w="2410" w:type="dxa"/>
            <w:tcBorders>
              <w:top w:val="single" w:sz="5" w:space="0" w:color="000000"/>
              <w:left w:val="single" w:sz="6" w:space="0" w:color="000000"/>
              <w:right w:val="single" w:sz="6" w:space="0" w:color="000000"/>
            </w:tcBorders>
          </w:tcPr>
          <w:p w14:paraId="4B61F622" w14:textId="77777777" w:rsidR="00046CEA" w:rsidRPr="00AF1B77" w:rsidRDefault="00046CEA" w:rsidP="00DD5668">
            <w:pPr>
              <w:spacing w:line="240" w:lineRule="auto"/>
              <w:rPr>
                <w:sz w:val="20"/>
                <w:szCs w:val="20"/>
              </w:rPr>
            </w:pPr>
            <w:r w:rsidRPr="00AF1B77">
              <w:rPr>
                <w:sz w:val="20"/>
                <w:szCs w:val="20"/>
              </w:rPr>
              <w:t>Plan de travail annuel validé</w:t>
            </w:r>
          </w:p>
        </w:tc>
        <w:tc>
          <w:tcPr>
            <w:tcW w:w="2175" w:type="dxa"/>
            <w:tcBorders>
              <w:top w:val="single" w:sz="5" w:space="0" w:color="000000"/>
              <w:left w:val="single" w:sz="6" w:space="0" w:color="000000"/>
              <w:right w:val="single" w:sz="6" w:space="0" w:color="000000"/>
            </w:tcBorders>
          </w:tcPr>
          <w:p w14:paraId="082C4913" w14:textId="77777777" w:rsidR="00046CEA" w:rsidRPr="00AF1B77" w:rsidRDefault="00046CEA" w:rsidP="00DD5668">
            <w:pPr>
              <w:spacing w:line="240" w:lineRule="auto"/>
              <w:rPr>
                <w:sz w:val="20"/>
                <w:szCs w:val="20"/>
              </w:rPr>
            </w:pPr>
            <w:r w:rsidRPr="00AF1B77">
              <w:rPr>
                <w:sz w:val="20"/>
                <w:szCs w:val="20"/>
              </w:rPr>
              <w:t>Plan de travail annuel signé</w:t>
            </w:r>
          </w:p>
        </w:tc>
        <w:tc>
          <w:tcPr>
            <w:tcW w:w="473" w:type="dxa"/>
            <w:tcBorders>
              <w:top w:val="single" w:sz="5" w:space="0" w:color="000000"/>
              <w:left w:val="single" w:sz="6" w:space="0" w:color="000000"/>
              <w:right w:val="single" w:sz="6" w:space="0" w:color="000000"/>
            </w:tcBorders>
          </w:tcPr>
          <w:p w14:paraId="25FC25C3"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right w:val="single" w:sz="6" w:space="0" w:color="000000"/>
            </w:tcBorders>
          </w:tcPr>
          <w:p w14:paraId="554164BC"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right w:val="single" w:sz="6" w:space="0" w:color="000000"/>
            </w:tcBorders>
          </w:tcPr>
          <w:p w14:paraId="48C2514B"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right w:val="single" w:sz="5" w:space="0" w:color="000000"/>
            </w:tcBorders>
          </w:tcPr>
          <w:p w14:paraId="61B591A5" w14:textId="77777777" w:rsidR="00046CEA" w:rsidRPr="00AF1B77" w:rsidRDefault="00046CEA" w:rsidP="00DD5668">
            <w:pPr>
              <w:spacing w:line="240" w:lineRule="auto"/>
              <w:rPr>
                <w:sz w:val="20"/>
                <w:szCs w:val="20"/>
              </w:rPr>
            </w:pPr>
          </w:p>
        </w:tc>
      </w:tr>
      <w:tr w:rsidR="00046CEA" w:rsidRPr="00AF1B77" w14:paraId="70ACE785" w14:textId="77777777" w:rsidTr="00316E37">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2105E5D" w14:textId="77777777" w:rsidR="00046CEA" w:rsidRPr="00AF1B77" w:rsidRDefault="00046CEA" w:rsidP="00DD5668">
            <w:pPr>
              <w:pStyle w:val="Paragraphedeliste"/>
              <w:numPr>
                <w:ilvl w:val="0"/>
                <w:numId w:val="125"/>
              </w:numPr>
              <w:spacing w:line="240" w:lineRule="auto"/>
              <w:rPr>
                <w:sz w:val="20"/>
                <w:szCs w:val="20"/>
              </w:rPr>
            </w:pPr>
          </w:p>
        </w:tc>
        <w:tc>
          <w:tcPr>
            <w:tcW w:w="1891" w:type="dxa"/>
            <w:tcBorders>
              <w:top w:val="single" w:sz="5" w:space="0" w:color="000000"/>
              <w:left w:val="single" w:sz="6" w:space="0" w:color="000000"/>
              <w:bottom w:val="single" w:sz="5" w:space="0" w:color="000000"/>
              <w:right w:val="single" w:sz="6" w:space="0" w:color="000000"/>
            </w:tcBorders>
            <w:vAlign w:val="center"/>
          </w:tcPr>
          <w:p w14:paraId="4900B4BB" w14:textId="77777777" w:rsidR="00046CEA" w:rsidRPr="00AF1B77" w:rsidRDefault="00046CEA" w:rsidP="00DD5668">
            <w:pPr>
              <w:spacing w:line="240" w:lineRule="auto"/>
              <w:jc w:val="center"/>
              <w:rPr>
                <w:sz w:val="20"/>
                <w:szCs w:val="20"/>
              </w:rPr>
            </w:pPr>
            <w:r w:rsidRPr="00AF1B77">
              <w:rPr>
                <w:sz w:val="20"/>
                <w:szCs w:val="20"/>
              </w:rPr>
              <w:t>1  jour</w:t>
            </w:r>
          </w:p>
        </w:tc>
        <w:tc>
          <w:tcPr>
            <w:tcW w:w="2127" w:type="dxa"/>
            <w:tcBorders>
              <w:top w:val="single" w:sz="5" w:space="0" w:color="000000"/>
              <w:left w:val="single" w:sz="6" w:space="0" w:color="000000"/>
              <w:bottom w:val="single" w:sz="5" w:space="0" w:color="000000"/>
              <w:right w:val="single" w:sz="6" w:space="0" w:color="000000"/>
            </w:tcBorders>
            <w:vAlign w:val="center"/>
          </w:tcPr>
          <w:p w14:paraId="3B224473" w14:textId="77777777" w:rsidR="00046CEA" w:rsidRPr="00AF1B77" w:rsidRDefault="00046CEA" w:rsidP="00DD5668">
            <w:pPr>
              <w:spacing w:line="240" w:lineRule="auto"/>
              <w:rPr>
                <w:sz w:val="20"/>
                <w:szCs w:val="20"/>
              </w:rPr>
            </w:pPr>
            <w:r w:rsidRPr="00AF1B77">
              <w:rPr>
                <w:sz w:val="20"/>
                <w:szCs w:val="20"/>
              </w:rPr>
              <w:t>DGESS/ DCPP</w:t>
            </w:r>
          </w:p>
        </w:tc>
        <w:tc>
          <w:tcPr>
            <w:tcW w:w="2976" w:type="dxa"/>
            <w:tcBorders>
              <w:top w:val="single" w:sz="5" w:space="0" w:color="000000"/>
              <w:left w:val="single" w:sz="6" w:space="0" w:color="000000"/>
              <w:bottom w:val="single" w:sz="5" w:space="0" w:color="000000"/>
              <w:right w:val="single" w:sz="6" w:space="0" w:color="000000"/>
            </w:tcBorders>
          </w:tcPr>
          <w:p w14:paraId="2CA8CA71" w14:textId="77777777" w:rsidR="00046CEA" w:rsidRPr="00AF1B77" w:rsidRDefault="00046CEA" w:rsidP="00DD5668">
            <w:pPr>
              <w:spacing w:line="240" w:lineRule="auto"/>
              <w:rPr>
                <w:sz w:val="20"/>
                <w:szCs w:val="20"/>
              </w:rPr>
            </w:pPr>
            <w:r w:rsidRPr="00AF1B77">
              <w:rPr>
                <w:sz w:val="20"/>
                <w:szCs w:val="20"/>
              </w:rPr>
              <w:t>Participer aux différentes revues des activités programmées</w:t>
            </w:r>
          </w:p>
        </w:tc>
        <w:tc>
          <w:tcPr>
            <w:tcW w:w="2410" w:type="dxa"/>
            <w:tcBorders>
              <w:top w:val="single" w:sz="5" w:space="0" w:color="000000"/>
              <w:left w:val="single" w:sz="6" w:space="0" w:color="000000"/>
              <w:bottom w:val="single" w:sz="5" w:space="0" w:color="000000"/>
              <w:right w:val="single" w:sz="6" w:space="0" w:color="000000"/>
            </w:tcBorders>
          </w:tcPr>
          <w:p w14:paraId="626B22A5" w14:textId="77777777" w:rsidR="00046CEA" w:rsidRPr="00AF1B77" w:rsidRDefault="00046CEA" w:rsidP="00DD5668">
            <w:pPr>
              <w:spacing w:line="240" w:lineRule="auto"/>
              <w:rPr>
                <w:sz w:val="20"/>
                <w:szCs w:val="20"/>
              </w:rPr>
            </w:pPr>
            <w:r w:rsidRPr="00AF1B77">
              <w:rPr>
                <w:sz w:val="20"/>
                <w:szCs w:val="20"/>
              </w:rPr>
              <w:t>Plan de travail annuel signé</w:t>
            </w:r>
          </w:p>
        </w:tc>
        <w:tc>
          <w:tcPr>
            <w:tcW w:w="2175" w:type="dxa"/>
            <w:tcBorders>
              <w:top w:val="single" w:sz="5" w:space="0" w:color="000000"/>
              <w:left w:val="single" w:sz="6" w:space="0" w:color="000000"/>
              <w:bottom w:val="single" w:sz="5" w:space="0" w:color="000000"/>
              <w:right w:val="single" w:sz="6" w:space="0" w:color="000000"/>
            </w:tcBorders>
          </w:tcPr>
          <w:p w14:paraId="431D0CBA" w14:textId="77777777" w:rsidR="00046CEA" w:rsidRPr="00AF1B77" w:rsidRDefault="00046CEA" w:rsidP="00DD5668">
            <w:pPr>
              <w:spacing w:line="240" w:lineRule="auto"/>
              <w:rPr>
                <w:sz w:val="20"/>
                <w:szCs w:val="20"/>
              </w:rPr>
            </w:pPr>
            <w:r w:rsidRPr="00AF1B77">
              <w:rPr>
                <w:sz w:val="20"/>
                <w:szCs w:val="20"/>
              </w:rPr>
              <w:t>Rapport de participation  aux revues</w:t>
            </w:r>
          </w:p>
        </w:tc>
        <w:tc>
          <w:tcPr>
            <w:tcW w:w="473" w:type="dxa"/>
            <w:tcBorders>
              <w:top w:val="single" w:sz="5" w:space="0" w:color="000000"/>
              <w:left w:val="single" w:sz="6" w:space="0" w:color="000000"/>
              <w:bottom w:val="single" w:sz="5" w:space="0" w:color="000000"/>
              <w:right w:val="single" w:sz="6" w:space="0" w:color="000000"/>
            </w:tcBorders>
          </w:tcPr>
          <w:p w14:paraId="4C7E0DEB"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1AE8BBC0"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6D77843F"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1D195A60" w14:textId="77777777" w:rsidR="00046CEA" w:rsidRPr="00AF1B77" w:rsidRDefault="00046CEA" w:rsidP="00DD5668">
            <w:pPr>
              <w:spacing w:line="240" w:lineRule="auto"/>
              <w:rPr>
                <w:sz w:val="20"/>
                <w:szCs w:val="20"/>
              </w:rPr>
            </w:pPr>
          </w:p>
        </w:tc>
      </w:tr>
      <w:tr w:rsidR="00046CEA" w:rsidRPr="00AF1B77" w14:paraId="2FBD33B3" w14:textId="77777777" w:rsidTr="00316E37">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343AC092" w14:textId="77777777" w:rsidR="00046CEA" w:rsidRPr="00AF1B77" w:rsidRDefault="00046CEA" w:rsidP="00DD5668">
            <w:pPr>
              <w:pStyle w:val="Paragraphedeliste"/>
              <w:numPr>
                <w:ilvl w:val="0"/>
                <w:numId w:val="125"/>
              </w:numPr>
              <w:spacing w:line="240" w:lineRule="auto"/>
              <w:rPr>
                <w:sz w:val="20"/>
                <w:szCs w:val="20"/>
              </w:rPr>
            </w:pPr>
          </w:p>
        </w:tc>
        <w:tc>
          <w:tcPr>
            <w:tcW w:w="1891" w:type="dxa"/>
            <w:tcBorders>
              <w:top w:val="single" w:sz="5" w:space="0" w:color="000000"/>
              <w:left w:val="single" w:sz="6" w:space="0" w:color="000000"/>
              <w:bottom w:val="single" w:sz="5" w:space="0" w:color="000000"/>
              <w:right w:val="single" w:sz="6" w:space="0" w:color="000000"/>
            </w:tcBorders>
            <w:vAlign w:val="center"/>
          </w:tcPr>
          <w:p w14:paraId="4CFA6034" w14:textId="77777777" w:rsidR="00046CEA" w:rsidRPr="00AF1B77" w:rsidRDefault="00046CEA" w:rsidP="00DD5668">
            <w:pPr>
              <w:spacing w:line="240" w:lineRule="auto"/>
              <w:jc w:val="center"/>
              <w:rPr>
                <w:sz w:val="20"/>
                <w:szCs w:val="20"/>
              </w:rPr>
            </w:pPr>
            <w:r w:rsidRPr="00AF1B77">
              <w:rPr>
                <w:sz w:val="20"/>
                <w:szCs w:val="20"/>
              </w:rPr>
              <w:t>90 jours</w:t>
            </w:r>
          </w:p>
        </w:tc>
        <w:tc>
          <w:tcPr>
            <w:tcW w:w="2127" w:type="dxa"/>
            <w:tcBorders>
              <w:top w:val="single" w:sz="5" w:space="0" w:color="000000"/>
              <w:left w:val="single" w:sz="6" w:space="0" w:color="000000"/>
              <w:bottom w:val="single" w:sz="5" w:space="0" w:color="000000"/>
              <w:right w:val="single" w:sz="6" w:space="0" w:color="000000"/>
            </w:tcBorders>
            <w:vAlign w:val="center"/>
          </w:tcPr>
          <w:p w14:paraId="3C498973" w14:textId="77777777" w:rsidR="00046CEA" w:rsidRPr="00AF1B77" w:rsidRDefault="00855632" w:rsidP="00DD5668">
            <w:pPr>
              <w:spacing w:line="240" w:lineRule="auto"/>
              <w:rPr>
                <w:sz w:val="20"/>
                <w:szCs w:val="20"/>
              </w:rPr>
            </w:pPr>
            <w:r w:rsidRPr="00AF1B77">
              <w:rPr>
                <w:sz w:val="20"/>
                <w:szCs w:val="20"/>
              </w:rPr>
              <w:t>Ministre</w:t>
            </w:r>
            <w:r w:rsidR="00046CEA" w:rsidRPr="00AF1B77">
              <w:rPr>
                <w:sz w:val="20"/>
                <w:szCs w:val="20"/>
              </w:rPr>
              <w:t>/SG/DGESS/DAF</w:t>
            </w:r>
          </w:p>
        </w:tc>
        <w:tc>
          <w:tcPr>
            <w:tcW w:w="2976" w:type="dxa"/>
            <w:tcBorders>
              <w:top w:val="single" w:sz="5" w:space="0" w:color="000000"/>
              <w:left w:val="single" w:sz="6" w:space="0" w:color="000000"/>
              <w:bottom w:val="single" w:sz="5" w:space="0" w:color="000000"/>
              <w:right w:val="single" w:sz="6" w:space="0" w:color="000000"/>
            </w:tcBorders>
          </w:tcPr>
          <w:p w14:paraId="6C2AE375" w14:textId="77777777" w:rsidR="00046CEA" w:rsidRPr="00AF1B77" w:rsidRDefault="00046CEA" w:rsidP="00DD5668">
            <w:pPr>
              <w:spacing w:line="240" w:lineRule="auto"/>
              <w:rPr>
                <w:sz w:val="20"/>
                <w:szCs w:val="20"/>
              </w:rPr>
            </w:pPr>
            <w:r w:rsidRPr="00AF1B77">
              <w:rPr>
                <w:sz w:val="20"/>
                <w:szCs w:val="20"/>
              </w:rPr>
              <w:t>Mobiliser les financements</w:t>
            </w:r>
          </w:p>
        </w:tc>
        <w:tc>
          <w:tcPr>
            <w:tcW w:w="2410" w:type="dxa"/>
            <w:tcBorders>
              <w:top w:val="single" w:sz="5" w:space="0" w:color="000000"/>
              <w:left w:val="single" w:sz="6" w:space="0" w:color="000000"/>
              <w:bottom w:val="single" w:sz="5" w:space="0" w:color="000000"/>
              <w:right w:val="single" w:sz="6" w:space="0" w:color="000000"/>
            </w:tcBorders>
          </w:tcPr>
          <w:p w14:paraId="4464E1CF" w14:textId="77777777" w:rsidR="00046CEA" w:rsidRPr="00AF1B77" w:rsidRDefault="00046CEA" w:rsidP="00DD5668">
            <w:pPr>
              <w:spacing w:line="240" w:lineRule="auto"/>
              <w:rPr>
                <w:sz w:val="20"/>
                <w:szCs w:val="20"/>
              </w:rPr>
            </w:pPr>
            <w:r w:rsidRPr="00AF1B77">
              <w:rPr>
                <w:sz w:val="20"/>
                <w:szCs w:val="20"/>
              </w:rPr>
              <w:t>Plan de travail annuel signé</w:t>
            </w:r>
          </w:p>
        </w:tc>
        <w:tc>
          <w:tcPr>
            <w:tcW w:w="2175" w:type="dxa"/>
            <w:tcBorders>
              <w:top w:val="single" w:sz="5" w:space="0" w:color="000000"/>
              <w:left w:val="single" w:sz="6" w:space="0" w:color="000000"/>
              <w:bottom w:val="single" w:sz="5" w:space="0" w:color="000000"/>
              <w:right w:val="single" w:sz="6" w:space="0" w:color="000000"/>
            </w:tcBorders>
          </w:tcPr>
          <w:p w14:paraId="6D37A806" w14:textId="77777777" w:rsidR="00046CEA" w:rsidRPr="00AF1B77" w:rsidRDefault="00046CEA" w:rsidP="00DD5668">
            <w:pPr>
              <w:spacing w:line="240" w:lineRule="auto"/>
              <w:rPr>
                <w:sz w:val="20"/>
                <w:szCs w:val="20"/>
              </w:rPr>
            </w:pPr>
            <w:r w:rsidRPr="00AF1B77">
              <w:rPr>
                <w:sz w:val="20"/>
                <w:szCs w:val="20"/>
              </w:rPr>
              <w:t>Ressources mobilisées</w:t>
            </w:r>
          </w:p>
        </w:tc>
        <w:tc>
          <w:tcPr>
            <w:tcW w:w="473" w:type="dxa"/>
            <w:tcBorders>
              <w:top w:val="single" w:sz="5" w:space="0" w:color="000000"/>
              <w:left w:val="single" w:sz="6" w:space="0" w:color="000000"/>
              <w:bottom w:val="single" w:sz="5" w:space="0" w:color="000000"/>
              <w:right w:val="single" w:sz="6" w:space="0" w:color="000000"/>
            </w:tcBorders>
          </w:tcPr>
          <w:p w14:paraId="0B35E89E"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2E29A162"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0E20F7FC"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1D627AF" w14:textId="77777777" w:rsidR="00046CEA" w:rsidRPr="00AF1B77" w:rsidRDefault="00046CEA" w:rsidP="00DD5668">
            <w:pPr>
              <w:spacing w:line="240" w:lineRule="auto"/>
              <w:rPr>
                <w:sz w:val="20"/>
                <w:szCs w:val="20"/>
              </w:rPr>
            </w:pPr>
          </w:p>
        </w:tc>
      </w:tr>
      <w:tr w:rsidR="00046CEA" w:rsidRPr="00AF1B77" w14:paraId="0B16B83C" w14:textId="77777777" w:rsidTr="00316E37">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8752CAD" w14:textId="77777777" w:rsidR="00046CEA" w:rsidRPr="00AF1B77" w:rsidRDefault="00046CEA" w:rsidP="00DD5668">
            <w:pPr>
              <w:pStyle w:val="Paragraphedeliste"/>
              <w:numPr>
                <w:ilvl w:val="0"/>
                <w:numId w:val="125"/>
              </w:numPr>
              <w:spacing w:line="240" w:lineRule="auto"/>
              <w:rPr>
                <w:sz w:val="20"/>
                <w:szCs w:val="20"/>
              </w:rPr>
            </w:pPr>
          </w:p>
        </w:tc>
        <w:tc>
          <w:tcPr>
            <w:tcW w:w="1891" w:type="dxa"/>
            <w:tcBorders>
              <w:top w:val="single" w:sz="5" w:space="0" w:color="000000"/>
              <w:left w:val="single" w:sz="6" w:space="0" w:color="000000"/>
              <w:bottom w:val="single" w:sz="5" w:space="0" w:color="000000"/>
              <w:right w:val="single" w:sz="6" w:space="0" w:color="000000"/>
            </w:tcBorders>
            <w:vAlign w:val="center"/>
          </w:tcPr>
          <w:p w14:paraId="123FA9BD" w14:textId="77777777" w:rsidR="00046CEA" w:rsidRPr="00AF1B77" w:rsidRDefault="00046CEA" w:rsidP="00DD5668">
            <w:pPr>
              <w:spacing w:line="240" w:lineRule="auto"/>
              <w:jc w:val="center"/>
              <w:rPr>
                <w:sz w:val="20"/>
                <w:szCs w:val="20"/>
              </w:rPr>
            </w:pPr>
            <w:r w:rsidRPr="00AF1B77">
              <w:rPr>
                <w:sz w:val="20"/>
                <w:szCs w:val="20"/>
              </w:rPr>
              <w:t>90 jours</w:t>
            </w:r>
          </w:p>
        </w:tc>
        <w:tc>
          <w:tcPr>
            <w:tcW w:w="2127" w:type="dxa"/>
            <w:tcBorders>
              <w:top w:val="single" w:sz="5" w:space="0" w:color="000000"/>
              <w:left w:val="single" w:sz="6" w:space="0" w:color="000000"/>
              <w:bottom w:val="single" w:sz="5" w:space="0" w:color="000000"/>
              <w:right w:val="single" w:sz="6" w:space="0" w:color="000000"/>
            </w:tcBorders>
            <w:vAlign w:val="center"/>
          </w:tcPr>
          <w:p w14:paraId="2F5F76AD" w14:textId="77777777" w:rsidR="00046CEA" w:rsidRPr="00AF1B77" w:rsidRDefault="00046CEA" w:rsidP="00DD5668">
            <w:pPr>
              <w:spacing w:line="240" w:lineRule="auto"/>
              <w:rPr>
                <w:sz w:val="20"/>
                <w:szCs w:val="20"/>
              </w:rPr>
            </w:pPr>
            <w:r w:rsidRPr="00AF1B77">
              <w:rPr>
                <w:sz w:val="20"/>
                <w:szCs w:val="20"/>
              </w:rPr>
              <w:t>SG/ DGESS /DAF/DCPP</w:t>
            </w:r>
          </w:p>
        </w:tc>
        <w:tc>
          <w:tcPr>
            <w:tcW w:w="2976" w:type="dxa"/>
            <w:tcBorders>
              <w:top w:val="single" w:sz="5" w:space="0" w:color="000000"/>
              <w:left w:val="single" w:sz="6" w:space="0" w:color="000000"/>
              <w:bottom w:val="single" w:sz="5" w:space="0" w:color="000000"/>
              <w:right w:val="single" w:sz="6" w:space="0" w:color="000000"/>
            </w:tcBorders>
          </w:tcPr>
          <w:p w14:paraId="7C589B78" w14:textId="77777777" w:rsidR="00046CEA" w:rsidRPr="00AF1B77" w:rsidRDefault="00DA379F" w:rsidP="00DD5668">
            <w:pPr>
              <w:spacing w:line="240" w:lineRule="auto"/>
              <w:rPr>
                <w:sz w:val="20"/>
                <w:szCs w:val="20"/>
              </w:rPr>
            </w:pPr>
            <w:r>
              <w:rPr>
                <w:sz w:val="20"/>
                <w:szCs w:val="20"/>
              </w:rPr>
              <w:t>Suivre et superviser le  PIC</w:t>
            </w:r>
          </w:p>
        </w:tc>
        <w:tc>
          <w:tcPr>
            <w:tcW w:w="2410" w:type="dxa"/>
            <w:tcBorders>
              <w:top w:val="single" w:sz="5" w:space="0" w:color="000000"/>
              <w:left w:val="single" w:sz="6" w:space="0" w:color="000000"/>
              <w:bottom w:val="single" w:sz="5" w:space="0" w:color="000000"/>
              <w:right w:val="single" w:sz="6" w:space="0" w:color="000000"/>
            </w:tcBorders>
          </w:tcPr>
          <w:p w14:paraId="6E513584" w14:textId="77777777" w:rsidR="00046CEA" w:rsidRPr="00AF1B77" w:rsidRDefault="00046CEA" w:rsidP="00DD5668">
            <w:pPr>
              <w:spacing w:line="240" w:lineRule="auto"/>
              <w:rPr>
                <w:sz w:val="20"/>
                <w:szCs w:val="20"/>
              </w:rPr>
            </w:pPr>
            <w:r w:rsidRPr="00AF1B77">
              <w:rPr>
                <w:sz w:val="20"/>
                <w:szCs w:val="20"/>
              </w:rPr>
              <w:t>Plan de travail annuel signé + Ressources mobilisées</w:t>
            </w:r>
          </w:p>
        </w:tc>
        <w:tc>
          <w:tcPr>
            <w:tcW w:w="2175" w:type="dxa"/>
            <w:tcBorders>
              <w:top w:val="single" w:sz="5" w:space="0" w:color="000000"/>
              <w:left w:val="single" w:sz="6" w:space="0" w:color="000000"/>
              <w:bottom w:val="single" w:sz="5" w:space="0" w:color="000000"/>
              <w:right w:val="single" w:sz="6" w:space="0" w:color="000000"/>
            </w:tcBorders>
          </w:tcPr>
          <w:p w14:paraId="3C7EEA96" w14:textId="77777777" w:rsidR="00046CEA" w:rsidRPr="00AF1B77" w:rsidRDefault="00046CEA" w:rsidP="00DD5668">
            <w:pPr>
              <w:spacing w:line="240" w:lineRule="auto"/>
              <w:rPr>
                <w:sz w:val="20"/>
                <w:szCs w:val="20"/>
              </w:rPr>
            </w:pPr>
            <w:r w:rsidRPr="00AF1B77">
              <w:rPr>
                <w:sz w:val="20"/>
                <w:szCs w:val="20"/>
              </w:rPr>
              <w:t>rapport de suivi et de supervision du PIC</w:t>
            </w:r>
          </w:p>
        </w:tc>
        <w:tc>
          <w:tcPr>
            <w:tcW w:w="473" w:type="dxa"/>
            <w:tcBorders>
              <w:top w:val="single" w:sz="5" w:space="0" w:color="000000"/>
              <w:left w:val="single" w:sz="6" w:space="0" w:color="000000"/>
              <w:bottom w:val="single" w:sz="5" w:space="0" w:color="000000"/>
              <w:right w:val="single" w:sz="6" w:space="0" w:color="000000"/>
            </w:tcBorders>
          </w:tcPr>
          <w:p w14:paraId="6BFA4A0A"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7BF761C2"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5C6E40B1"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CB4B1D4" w14:textId="77777777" w:rsidR="00046CEA" w:rsidRPr="00AF1B77" w:rsidRDefault="00046CEA" w:rsidP="00DD5668">
            <w:pPr>
              <w:spacing w:line="240" w:lineRule="auto"/>
              <w:rPr>
                <w:sz w:val="20"/>
                <w:szCs w:val="20"/>
              </w:rPr>
            </w:pPr>
          </w:p>
        </w:tc>
      </w:tr>
      <w:tr w:rsidR="00046CEA" w:rsidRPr="00AF1B77" w14:paraId="5C155DCD" w14:textId="77777777" w:rsidTr="00316E37">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1A67B57" w14:textId="77777777" w:rsidR="00046CEA" w:rsidRPr="00AF1B77" w:rsidRDefault="00046CEA" w:rsidP="00DD5668">
            <w:pPr>
              <w:pStyle w:val="Paragraphedeliste"/>
              <w:numPr>
                <w:ilvl w:val="0"/>
                <w:numId w:val="125"/>
              </w:numPr>
              <w:spacing w:before="0" w:after="0" w:line="240" w:lineRule="auto"/>
              <w:rPr>
                <w:sz w:val="20"/>
                <w:szCs w:val="20"/>
              </w:rPr>
            </w:pPr>
          </w:p>
        </w:tc>
        <w:tc>
          <w:tcPr>
            <w:tcW w:w="1891" w:type="dxa"/>
            <w:tcBorders>
              <w:top w:val="single" w:sz="5" w:space="0" w:color="000000"/>
              <w:left w:val="single" w:sz="6" w:space="0" w:color="000000"/>
              <w:bottom w:val="single" w:sz="5" w:space="0" w:color="000000"/>
              <w:right w:val="single" w:sz="6" w:space="0" w:color="000000"/>
            </w:tcBorders>
            <w:vAlign w:val="center"/>
          </w:tcPr>
          <w:p w14:paraId="6AD66C27" w14:textId="77777777" w:rsidR="00046CEA" w:rsidRPr="00AF1B77" w:rsidRDefault="00046CEA" w:rsidP="00DD5668">
            <w:pPr>
              <w:spacing w:before="0" w:after="0" w:line="240" w:lineRule="auto"/>
              <w:jc w:val="center"/>
              <w:rPr>
                <w:sz w:val="20"/>
                <w:szCs w:val="20"/>
              </w:rPr>
            </w:pPr>
            <w:r w:rsidRPr="00AF1B77">
              <w:rPr>
                <w:sz w:val="20"/>
                <w:szCs w:val="20"/>
              </w:rPr>
              <w:t>30 jours</w:t>
            </w:r>
          </w:p>
        </w:tc>
        <w:tc>
          <w:tcPr>
            <w:tcW w:w="2127" w:type="dxa"/>
            <w:tcBorders>
              <w:top w:val="single" w:sz="5" w:space="0" w:color="000000"/>
              <w:left w:val="single" w:sz="6" w:space="0" w:color="000000"/>
              <w:bottom w:val="single" w:sz="5" w:space="0" w:color="000000"/>
              <w:right w:val="single" w:sz="6" w:space="0" w:color="000000"/>
            </w:tcBorders>
            <w:vAlign w:val="center"/>
          </w:tcPr>
          <w:p w14:paraId="3F00132C" w14:textId="77777777" w:rsidR="00046CEA" w:rsidRPr="00AF1B77" w:rsidRDefault="00855632" w:rsidP="00DD5668">
            <w:pPr>
              <w:spacing w:before="0" w:after="0" w:line="240" w:lineRule="auto"/>
              <w:rPr>
                <w:sz w:val="20"/>
                <w:szCs w:val="20"/>
              </w:rPr>
            </w:pPr>
            <w:r w:rsidRPr="00AF1B77">
              <w:rPr>
                <w:sz w:val="20"/>
                <w:szCs w:val="20"/>
              </w:rPr>
              <w:t>Ministre</w:t>
            </w:r>
            <w:r w:rsidR="00046CEA" w:rsidRPr="00AF1B77">
              <w:rPr>
                <w:sz w:val="20"/>
                <w:szCs w:val="20"/>
              </w:rPr>
              <w:t>/SG/DGESS/Directeurs/Equipe de supervision</w:t>
            </w:r>
          </w:p>
        </w:tc>
        <w:tc>
          <w:tcPr>
            <w:tcW w:w="2976" w:type="dxa"/>
            <w:tcBorders>
              <w:top w:val="single" w:sz="5" w:space="0" w:color="000000"/>
              <w:left w:val="single" w:sz="6" w:space="0" w:color="000000"/>
              <w:bottom w:val="single" w:sz="5" w:space="0" w:color="000000"/>
              <w:right w:val="single" w:sz="6" w:space="0" w:color="000000"/>
            </w:tcBorders>
          </w:tcPr>
          <w:p w14:paraId="00EC5FDF" w14:textId="77777777" w:rsidR="00046CEA" w:rsidRPr="00AF1B77" w:rsidRDefault="00046CEA" w:rsidP="00DD5668">
            <w:pPr>
              <w:spacing w:before="0" w:after="0" w:line="240" w:lineRule="auto"/>
              <w:rPr>
                <w:sz w:val="20"/>
                <w:szCs w:val="20"/>
              </w:rPr>
            </w:pPr>
            <w:r w:rsidRPr="00AF1B77">
              <w:rPr>
                <w:sz w:val="20"/>
                <w:szCs w:val="20"/>
              </w:rPr>
              <w:t>tenir  un atelier</w:t>
            </w:r>
            <w:r w:rsidR="00DA379F">
              <w:rPr>
                <w:sz w:val="20"/>
                <w:szCs w:val="20"/>
              </w:rPr>
              <w:t xml:space="preserve"> bilan de la supervision du PIC</w:t>
            </w:r>
          </w:p>
        </w:tc>
        <w:tc>
          <w:tcPr>
            <w:tcW w:w="2410" w:type="dxa"/>
            <w:tcBorders>
              <w:top w:val="single" w:sz="5" w:space="0" w:color="000000"/>
              <w:left w:val="single" w:sz="6" w:space="0" w:color="000000"/>
              <w:bottom w:val="single" w:sz="5" w:space="0" w:color="000000"/>
              <w:right w:val="single" w:sz="6" w:space="0" w:color="000000"/>
            </w:tcBorders>
          </w:tcPr>
          <w:p w14:paraId="07269C2C" w14:textId="77777777" w:rsidR="00046CEA" w:rsidRPr="00AF1B77" w:rsidRDefault="00046CEA" w:rsidP="00DD5668">
            <w:pPr>
              <w:spacing w:before="0" w:after="0" w:line="240" w:lineRule="auto"/>
              <w:rPr>
                <w:sz w:val="20"/>
                <w:szCs w:val="20"/>
              </w:rPr>
            </w:pPr>
            <w:r w:rsidRPr="00AF1B77">
              <w:rPr>
                <w:sz w:val="20"/>
                <w:szCs w:val="20"/>
              </w:rPr>
              <w:t>TDR + rapport de suivi et de supervision du PIC</w:t>
            </w:r>
          </w:p>
        </w:tc>
        <w:tc>
          <w:tcPr>
            <w:tcW w:w="2175" w:type="dxa"/>
            <w:tcBorders>
              <w:top w:val="single" w:sz="5" w:space="0" w:color="000000"/>
              <w:left w:val="single" w:sz="6" w:space="0" w:color="000000"/>
              <w:bottom w:val="single" w:sz="5" w:space="0" w:color="000000"/>
              <w:right w:val="single" w:sz="6" w:space="0" w:color="000000"/>
            </w:tcBorders>
          </w:tcPr>
          <w:p w14:paraId="6F41F343" w14:textId="77777777" w:rsidR="00046CEA" w:rsidRPr="00AF1B77" w:rsidRDefault="00316E37" w:rsidP="00DD5668">
            <w:pPr>
              <w:spacing w:before="0" w:after="0" w:line="240" w:lineRule="auto"/>
              <w:rPr>
                <w:sz w:val="20"/>
                <w:szCs w:val="20"/>
              </w:rPr>
            </w:pPr>
            <w:r w:rsidRPr="00AF1B77">
              <w:rPr>
                <w:sz w:val="20"/>
                <w:szCs w:val="20"/>
              </w:rPr>
              <w:t>R</w:t>
            </w:r>
            <w:r w:rsidR="00046CEA" w:rsidRPr="00AF1B77">
              <w:rPr>
                <w:sz w:val="20"/>
                <w:szCs w:val="20"/>
              </w:rPr>
              <w:t>apport de l’atelier bilan</w:t>
            </w:r>
          </w:p>
        </w:tc>
        <w:tc>
          <w:tcPr>
            <w:tcW w:w="473" w:type="dxa"/>
            <w:tcBorders>
              <w:top w:val="single" w:sz="5" w:space="0" w:color="000000"/>
              <w:left w:val="single" w:sz="6" w:space="0" w:color="000000"/>
              <w:bottom w:val="single" w:sz="5" w:space="0" w:color="000000"/>
              <w:right w:val="single" w:sz="6" w:space="0" w:color="000000"/>
            </w:tcBorders>
          </w:tcPr>
          <w:p w14:paraId="501E4E48" w14:textId="77777777" w:rsidR="00046CEA" w:rsidRPr="00AF1B77" w:rsidRDefault="00046CEA" w:rsidP="00DD5668">
            <w:pPr>
              <w:spacing w:before="0" w:after="0"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35AE08D5" w14:textId="77777777" w:rsidR="00046CEA" w:rsidRPr="00AF1B77" w:rsidRDefault="00046CEA"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7095A3B3" w14:textId="77777777" w:rsidR="00046CEA" w:rsidRPr="00AF1B77" w:rsidRDefault="00046CEA"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37B5FF71" w14:textId="77777777" w:rsidR="00046CEA" w:rsidRPr="00AF1B77" w:rsidRDefault="00046CEA" w:rsidP="00DD5668">
            <w:pPr>
              <w:spacing w:before="0" w:after="0" w:line="240" w:lineRule="auto"/>
              <w:rPr>
                <w:sz w:val="20"/>
                <w:szCs w:val="20"/>
              </w:rPr>
            </w:pPr>
          </w:p>
        </w:tc>
      </w:tr>
    </w:tbl>
    <w:p w14:paraId="3ABC73D0" w14:textId="77777777" w:rsidR="00046CEA" w:rsidRPr="00316E37" w:rsidRDefault="00325764" w:rsidP="00DD5668">
      <w:pPr>
        <w:spacing w:line="240" w:lineRule="auto"/>
        <w:rPr>
          <w:sz w:val="24"/>
        </w:rPr>
      </w:pPr>
      <w:r w:rsidRPr="00316E37">
        <w:rPr>
          <w:sz w:val="24"/>
        </w:rPr>
        <w:t>A</w:t>
      </w:r>
      <w:r w:rsidRPr="00316E37">
        <w:rPr>
          <w:spacing w:val="1"/>
          <w:sz w:val="24"/>
        </w:rPr>
        <w:t xml:space="preserve"> </w:t>
      </w:r>
      <w:r w:rsidRPr="00316E37">
        <w:rPr>
          <w:sz w:val="24"/>
        </w:rPr>
        <w:t>:</w:t>
      </w:r>
      <w:r w:rsidRPr="00316E37">
        <w:rPr>
          <w:spacing w:val="-1"/>
          <w:sz w:val="24"/>
        </w:rPr>
        <w:t xml:space="preserve"> </w:t>
      </w:r>
      <w:r w:rsidRPr="00316E37">
        <w:rPr>
          <w:sz w:val="24"/>
        </w:rPr>
        <w:t>Pour</w:t>
      </w:r>
      <w:r w:rsidRPr="00316E37">
        <w:rPr>
          <w:spacing w:val="1"/>
          <w:sz w:val="24"/>
        </w:rPr>
        <w:t xml:space="preserve"> </w:t>
      </w:r>
      <w:r w:rsidRPr="00316E37">
        <w:rPr>
          <w:sz w:val="24"/>
        </w:rPr>
        <w:t>a</w:t>
      </w:r>
      <w:r w:rsidRPr="00316E37">
        <w:rPr>
          <w:spacing w:val="-2"/>
          <w:sz w:val="24"/>
        </w:rPr>
        <w:t>p</w:t>
      </w:r>
      <w:r w:rsidRPr="00316E37">
        <w:rPr>
          <w:sz w:val="24"/>
        </w:rPr>
        <w:t>proba</w:t>
      </w:r>
      <w:r w:rsidRPr="00316E37">
        <w:rPr>
          <w:spacing w:val="-1"/>
          <w:sz w:val="24"/>
        </w:rPr>
        <w:t>ti</w:t>
      </w:r>
      <w:r w:rsidRPr="00316E37">
        <w:rPr>
          <w:sz w:val="24"/>
        </w:rPr>
        <w:t>on</w:t>
      </w:r>
      <w:r w:rsidRPr="00316E37">
        <w:rPr>
          <w:spacing w:val="33"/>
          <w:sz w:val="24"/>
        </w:rPr>
        <w:t xml:space="preserve"> </w:t>
      </w:r>
      <w:r w:rsidRPr="00316E37">
        <w:rPr>
          <w:sz w:val="24"/>
        </w:rPr>
        <w:t>E</w:t>
      </w:r>
      <w:r w:rsidRPr="00316E37">
        <w:rPr>
          <w:spacing w:val="1"/>
          <w:sz w:val="24"/>
        </w:rPr>
        <w:t xml:space="preserve"> </w:t>
      </w:r>
      <w:r w:rsidRPr="00316E37">
        <w:rPr>
          <w:sz w:val="24"/>
        </w:rPr>
        <w:t>:</w:t>
      </w:r>
      <w:r w:rsidRPr="00316E37">
        <w:rPr>
          <w:spacing w:val="-1"/>
          <w:sz w:val="24"/>
        </w:rPr>
        <w:t xml:space="preserve"> </w:t>
      </w:r>
      <w:r w:rsidRPr="00316E37">
        <w:rPr>
          <w:sz w:val="24"/>
        </w:rPr>
        <w:t>Pour</w:t>
      </w:r>
      <w:r w:rsidRPr="00316E37">
        <w:rPr>
          <w:spacing w:val="-2"/>
          <w:sz w:val="24"/>
        </w:rPr>
        <w:t xml:space="preserve"> </w:t>
      </w:r>
      <w:r w:rsidRPr="00316E37">
        <w:rPr>
          <w:sz w:val="24"/>
        </w:rPr>
        <w:t>e</w:t>
      </w:r>
      <w:r w:rsidRPr="00316E37">
        <w:rPr>
          <w:spacing w:val="-2"/>
          <w:sz w:val="24"/>
        </w:rPr>
        <w:t>x</w:t>
      </w:r>
      <w:r w:rsidRPr="00316E37">
        <w:rPr>
          <w:sz w:val="24"/>
        </w:rPr>
        <w:t>écu</w:t>
      </w:r>
      <w:r w:rsidRPr="00316E37">
        <w:rPr>
          <w:spacing w:val="-3"/>
          <w:sz w:val="24"/>
        </w:rPr>
        <w:t>t</w:t>
      </w:r>
      <w:r w:rsidRPr="00316E37">
        <w:rPr>
          <w:spacing w:val="-1"/>
          <w:sz w:val="24"/>
        </w:rPr>
        <w:t>i</w:t>
      </w:r>
      <w:r w:rsidRPr="00316E37">
        <w:rPr>
          <w:sz w:val="24"/>
        </w:rPr>
        <w:t>on ou en</w:t>
      </w:r>
      <w:r w:rsidRPr="00316E37">
        <w:rPr>
          <w:spacing w:val="-2"/>
          <w:sz w:val="24"/>
        </w:rPr>
        <w:t>r</w:t>
      </w:r>
      <w:r w:rsidRPr="00316E37">
        <w:rPr>
          <w:sz w:val="24"/>
        </w:rPr>
        <w:t>eg</w:t>
      </w:r>
      <w:r w:rsidRPr="00316E37">
        <w:rPr>
          <w:spacing w:val="-1"/>
          <w:sz w:val="24"/>
        </w:rPr>
        <w:t>i</w:t>
      </w:r>
      <w:r w:rsidRPr="00316E37">
        <w:rPr>
          <w:sz w:val="24"/>
        </w:rPr>
        <w:t>s</w:t>
      </w:r>
      <w:r w:rsidRPr="00316E37">
        <w:rPr>
          <w:spacing w:val="-1"/>
          <w:sz w:val="24"/>
        </w:rPr>
        <w:t>t</w:t>
      </w:r>
      <w:r w:rsidRPr="00316E37">
        <w:rPr>
          <w:spacing w:val="-2"/>
          <w:sz w:val="24"/>
        </w:rPr>
        <w:t>r</w:t>
      </w:r>
      <w:r w:rsidRPr="00316E37">
        <w:rPr>
          <w:sz w:val="24"/>
        </w:rPr>
        <w:t>e</w:t>
      </w:r>
      <w:r w:rsidRPr="00316E37">
        <w:rPr>
          <w:spacing w:val="-1"/>
          <w:sz w:val="24"/>
        </w:rPr>
        <w:t>m</w:t>
      </w:r>
      <w:r w:rsidRPr="00316E37">
        <w:rPr>
          <w:sz w:val="24"/>
        </w:rPr>
        <w:t>ent</w:t>
      </w:r>
      <w:r w:rsidRPr="00316E37">
        <w:rPr>
          <w:spacing w:val="35"/>
          <w:sz w:val="24"/>
        </w:rPr>
        <w:t xml:space="preserve"> </w:t>
      </w:r>
      <w:r w:rsidRPr="00316E37">
        <w:rPr>
          <w:sz w:val="24"/>
        </w:rPr>
        <w:t>C :</w:t>
      </w:r>
      <w:r w:rsidRPr="00316E37">
        <w:rPr>
          <w:spacing w:val="-1"/>
          <w:sz w:val="24"/>
        </w:rPr>
        <w:t xml:space="preserve"> </w:t>
      </w:r>
      <w:r w:rsidRPr="00316E37">
        <w:rPr>
          <w:sz w:val="24"/>
        </w:rPr>
        <w:t>Pour c</w:t>
      </w:r>
      <w:r w:rsidRPr="00316E37">
        <w:rPr>
          <w:spacing w:val="-2"/>
          <w:sz w:val="24"/>
        </w:rPr>
        <w:t>o</w:t>
      </w:r>
      <w:r w:rsidRPr="00316E37">
        <w:rPr>
          <w:sz w:val="24"/>
        </w:rPr>
        <w:t>ntrô</w:t>
      </w:r>
      <w:r w:rsidRPr="00316E37">
        <w:rPr>
          <w:spacing w:val="-1"/>
          <w:sz w:val="24"/>
        </w:rPr>
        <w:t>l</w:t>
      </w:r>
      <w:r w:rsidRPr="00316E37">
        <w:rPr>
          <w:sz w:val="24"/>
        </w:rPr>
        <w:t>e</w:t>
      </w:r>
      <w:r w:rsidRPr="00316E37">
        <w:rPr>
          <w:spacing w:val="36"/>
          <w:sz w:val="24"/>
        </w:rPr>
        <w:t xml:space="preserve"> </w:t>
      </w:r>
      <w:r w:rsidRPr="00316E37">
        <w:rPr>
          <w:sz w:val="24"/>
        </w:rPr>
        <w:t>D :</w:t>
      </w:r>
      <w:r w:rsidRPr="00316E37">
        <w:rPr>
          <w:spacing w:val="-1"/>
          <w:sz w:val="24"/>
        </w:rPr>
        <w:t xml:space="preserve"> </w:t>
      </w:r>
      <w:r w:rsidRPr="00316E37">
        <w:rPr>
          <w:sz w:val="24"/>
        </w:rPr>
        <w:t xml:space="preserve">Pour </w:t>
      </w:r>
      <w:r w:rsidRPr="00316E37">
        <w:rPr>
          <w:spacing w:val="-2"/>
          <w:sz w:val="24"/>
        </w:rPr>
        <w:t>d</w:t>
      </w:r>
      <w:r w:rsidRPr="00316E37">
        <w:rPr>
          <w:sz w:val="24"/>
        </w:rPr>
        <w:t>é</w:t>
      </w:r>
      <w:r w:rsidRPr="00316E37">
        <w:rPr>
          <w:spacing w:val="-1"/>
          <w:sz w:val="24"/>
        </w:rPr>
        <w:t>t</w:t>
      </w:r>
      <w:r w:rsidRPr="00316E37">
        <w:rPr>
          <w:sz w:val="24"/>
        </w:rPr>
        <w:t>ent</w:t>
      </w:r>
      <w:r w:rsidRPr="00316E37">
        <w:rPr>
          <w:spacing w:val="-1"/>
          <w:sz w:val="24"/>
        </w:rPr>
        <w:t>i</w:t>
      </w:r>
      <w:r w:rsidRPr="00316E37">
        <w:rPr>
          <w:sz w:val="24"/>
        </w:rPr>
        <w:t>on (</w:t>
      </w:r>
      <w:r w:rsidRPr="00316E37">
        <w:rPr>
          <w:spacing w:val="-3"/>
          <w:sz w:val="24"/>
        </w:rPr>
        <w:t>o</w:t>
      </w:r>
      <w:r w:rsidRPr="00316E37">
        <w:rPr>
          <w:sz w:val="24"/>
        </w:rPr>
        <w:t>u arch</w:t>
      </w:r>
      <w:r w:rsidRPr="00316E37">
        <w:rPr>
          <w:spacing w:val="-1"/>
          <w:sz w:val="24"/>
        </w:rPr>
        <w:t>i</w:t>
      </w:r>
      <w:r w:rsidRPr="00316E37">
        <w:rPr>
          <w:spacing w:val="1"/>
          <w:sz w:val="24"/>
        </w:rPr>
        <w:t>v</w:t>
      </w:r>
      <w:r w:rsidRPr="00316E37">
        <w:rPr>
          <w:spacing w:val="-3"/>
          <w:sz w:val="24"/>
        </w:rPr>
        <w:t>a</w:t>
      </w:r>
      <w:r w:rsidRPr="00316E37">
        <w:rPr>
          <w:spacing w:val="-2"/>
          <w:sz w:val="24"/>
        </w:rPr>
        <w:t>g</w:t>
      </w:r>
      <w:r w:rsidRPr="00316E37">
        <w:rPr>
          <w:sz w:val="24"/>
        </w:rPr>
        <w:t>e</w:t>
      </w:r>
      <w:r w:rsidRPr="00316E37">
        <w:rPr>
          <w:spacing w:val="1"/>
          <w:sz w:val="24"/>
        </w:rPr>
        <w:t xml:space="preserve"> </w:t>
      </w:r>
      <w:r w:rsidRPr="00316E37">
        <w:rPr>
          <w:sz w:val="24"/>
        </w:rPr>
        <w:t>et con</w:t>
      </w:r>
      <w:r w:rsidRPr="00316E37">
        <w:rPr>
          <w:spacing w:val="-2"/>
          <w:sz w:val="24"/>
        </w:rPr>
        <w:t>s</w:t>
      </w:r>
      <w:r w:rsidRPr="00316E37">
        <w:rPr>
          <w:sz w:val="24"/>
        </w:rPr>
        <w:t>e</w:t>
      </w:r>
      <w:r w:rsidRPr="00316E37">
        <w:rPr>
          <w:spacing w:val="-2"/>
          <w:sz w:val="24"/>
        </w:rPr>
        <w:t>r</w:t>
      </w:r>
      <w:r w:rsidRPr="00316E37">
        <w:rPr>
          <w:spacing w:val="1"/>
          <w:sz w:val="24"/>
        </w:rPr>
        <w:t>v</w:t>
      </w:r>
      <w:r w:rsidRPr="00316E37">
        <w:rPr>
          <w:sz w:val="24"/>
        </w:rPr>
        <w:t>a</w:t>
      </w:r>
      <w:r w:rsidRPr="00316E37">
        <w:rPr>
          <w:spacing w:val="-1"/>
          <w:sz w:val="24"/>
        </w:rPr>
        <w:t>ti</w:t>
      </w:r>
      <w:r w:rsidRPr="00316E37">
        <w:rPr>
          <w:sz w:val="24"/>
        </w:rPr>
        <w:t>on)</w:t>
      </w:r>
      <w:r w:rsidR="00DA379F" w:rsidRPr="00316E37">
        <w:rPr>
          <w:sz w:val="24"/>
        </w:rPr>
        <w:t xml:space="preserve"> </w:t>
      </w:r>
      <w:r w:rsidR="00046CEA" w:rsidRPr="00316E37">
        <w:rPr>
          <w:sz w:val="24"/>
        </w:rPr>
        <w:br w:type="page"/>
      </w:r>
    </w:p>
    <w:p w14:paraId="6AB3D371" w14:textId="77777777" w:rsidR="00046CEA" w:rsidRPr="00316E37" w:rsidRDefault="00046CEA" w:rsidP="00DD5668">
      <w:pPr>
        <w:spacing w:line="240" w:lineRule="auto"/>
        <w:rPr>
          <w:sz w:val="24"/>
        </w:rPr>
      </w:pPr>
      <w:r w:rsidRPr="00316E37">
        <w:rPr>
          <w:sz w:val="24"/>
        </w:rPr>
        <w:lastRenderedPageBreak/>
        <w:t>A</w:t>
      </w:r>
      <w:r w:rsidRPr="00316E37">
        <w:rPr>
          <w:spacing w:val="-2"/>
          <w:sz w:val="24"/>
        </w:rPr>
        <w:t>c</w:t>
      </w:r>
      <w:r w:rsidRPr="00316E37">
        <w:rPr>
          <w:spacing w:val="-1"/>
          <w:sz w:val="24"/>
        </w:rPr>
        <w:t>t</w:t>
      </w:r>
      <w:r w:rsidRPr="00316E37">
        <w:rPr>
          <w:sz w:val="24"/>
        </w:rPr>
        <w:t>i</w:t>
      </w:r>
      <w:r w:rsidRPr="00316E37">
        <w:rPr>
          <w:spacing w:val="-1"/>
          <w:sz w:val="24"/>
        </w:rPr>
        <w:t>v</w:t>
      </w:r>
      <w:r w:rsidRPr="00316E37">
        <w:rPr>
          <w:sz w:val="24"/>
        </w:rPr>
        <w:t>i</w:t>
      </w:r>
      <w:r w:rsidRPr="00316E37">
        <w:rPr>
          <w:spacing w:val="-1"/>
          <w:sz w:val="24"/>
        </w:rPr>
        <w:t>té</w:t>
      </w:r>
      <w:r w:rsidRPr="00316E37">
        <w:rPr>
          <w:sz w:val="24"/>
        </w:rPr>
        <w:t xml:space="preserve">s </w:t>
      </w:r>
      <w:r w:rsidR="00716D04" w:rsidRPr="00316E37">
        <w:rPr>
          <w:sz w:val="24"/>
        </w:rPr>
        <w:t>8</w:t>
      </w:r>
      <w:r w:rsidRPr="00316E37">
        <w:rPr>
          <w:sz w:val="24"/>
        </w:rPr>
        <w:t>:</w:t>
      </w:r>
      <w:r w:rsidRPr="00316E37">
        <w:rPr>
          <w:rFonts w:eastAsia="Calibri"/>
          <w:sz w:val="24"/>
        </w:rPr>
        <w:t xml:space="preserve"> </w:t>
      </w:r>
      <w:r w:rsidR="00716D04" w:rsidRPr="00316E37">
        <w:rPr>
          <w:sz w:val="24"/>
        </w:rPr>
        <w:t>F</w:t>
      </w:r>
      <w:r w:rsidRPr="00316E37">
        <w:rPr>
          <w:sz w:val="24"/>
        </w:rPr>
        <w:t xml:space="preserve">ormuler les politiques, programmes et projets de développement </w:t>
      </w:r>
    </w:p>
    <w:tbl>
      <w:tblPr>
        <w:tblW w:w="14950" w:type="dxa"/>
        <w:jc w:val="center"/>
        <w:tblLayout w:type="fixed"/>
        <w:tblCellMar>
          <w:left w:w="0" w:type="dxa"/>
          <w:right w:w="0" w:type="dxa"/>
        </w:tblCellMar>
        <w:tblLook w:val="01E0" w:firstRow="1" w:lastRow="1" w:firstColumn="1" w:lastColumn="1" w:noHBand="0" w:noVBand="0"/>
      </w:tblPr>
      <w:tblGrid>
        <w:gridCol w:w="709"/>
        <w:gridCol w:w="1701"/>
        <w:gridCol w:w="2552"/>
        <w:gridCol w:w="2976"/>
        <w:gridCol w:w="2977"/>
        <w:gridCol w:w="2155"/>
        <w:gridCol w:w="473"/>
        <w:gridCol w:w="471"/>
        <w:gridCol w:w="473"/>
        <w:gridCol w:w="463"/>
      </w:tblGrid>
      <w:tr w:rsidR="00046CEA" w:rsidRPr="00AF1B77" w14:paraId="6BB24227" w14:textId="77777777" w:rsidTr="00316E37">
        <w:trPr>
          <w:trHeight w:val="567"/>
          <w:tblHeader/>
          <w:jc w:val="center"/>
        </w:trPr>
        <w:tc>
          <w:tcPr>
            <w:tcW w:w="709" w:type="dxa"/>
            <w:tcBorders>
              <w:top w:val="single" w:sz="5" w:space="0" w:color="000000"/>
              <w:left w:val="single" w:sz="5" w:space="0" w:color="000000"/>
              <w:right w:val="single" w:sz="6" w:space="0" w:color="000000"/>
            </w:tcBorders>
            <w:vAlign w:val="center"/>
          </w:tcPr>
          <w:p w14:paraId="0FC390F0" w14:textId="77777777" w:rsidR="00046CEA" w:rsidRPr="00AF1B77" w:rsidRDefault="00046CEA"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701" w:type="dxa"/>
            <w:tcBorders>
              <w:top w:val="single" w:sz="5" w:space="0" w:color="000000"/>
              <w:left w:val="single" w:sz="6" w:space="0" w:color="000000"/>
              <w:right w:val="single" w:sz="6" w:space="0" w:color="000000"/>
            </w:tcBorders>
            <w:vAlign w:val="center"/>
          </w:tcPr>
          <w:p w14:paraId="5C9BF677" w14:textId="77777777" w:rsidR="00046CEA" w:rsidRPr="00AF1B77" w:rsidRDefault="00046CEA" w:rsidP="00DD5668">
            <w:pPr>
              <w:spacing w:before="0" w:after="0" w:line="240" w:lineRule="auto"/>
              <w:jc w:val="center"/>
              <w:rPr>
                <w:b/>
                <w:sz w:val="20"/>
                <w:szCs w:val="20"/>
              </w:rPr>
            </w:pPr>
            <w:r w:rsidRPr="00AF1B77">
              <w:rPr>
                <w:b/>
                <w:sz w:val="20"/>
                <w:szCs w:val="20"/>
              </w:rPr>
              <w:t>Périodicité ou délai</w:t>
            </w:r>
          </w:p>
        </w:tc>
        <w:tc>
          <w:tcPr>
            <w:tcW w:w="2552" w:type="dxa"/>
            <w:tcBorders>
              <w:top w:val="single" w:sz="5" w:space="0" w:color="000000"/>
              <w:left w:val="single" w:sz="6" w:space="0" w:color="000000"/>
              <w:right w:val="single" w:sz="6" w:space="0" w:color="000000"/>
            </w:tcBorders>
            <w:vAlign w:val="center"/>
          </w:tcPr>
          <w:p w14:paraId="664B24AB" w14:textId="77777777" w:rsidR="00046CEA" w:rsidRPr="00AF1B77" w:rsidRDefault="00046CEA" w:rsidP="00DD5668">
            <w:pPr>
              <w:spacing w:before="0" w:after="0" w:line="240" w:lineRule="auto"/>
              <w:jc w:val="center"/>
              <w:rPr>
                <w:b/>
                <w:sz w:val="20"/>
                <w:szCs w:val="20"/>
              </w:rPr>
            </w:pPr>
            <w:r w:rsidRPr="00AF1B77">
              <w:rPr>
                <w:b/>
                <w:sz w:val="20"/>
                <w:szCs w:val="20"/>
              </w:rPr>
              <w:t>Acteurs</w:t>
            </w:r>
          </w:p>
        </w:tc>
        <w:tc>
          <w:tcPr>
            <w:tcW w:w="2976" w:type="dxa"/>
            <w:tcBorders>
              <w:top w:val="single" w:sz="5" w:space="0" w:color="000000"/>
              <w:left w:val="single" w:sz="6" w:space="0" w:color="000000"/>
              <w:right w:val="single" w:sz="6" w:space="0" w:color="000000"/>
            </w:tcBorders>
            <w:vAlign w:val="center"/>
          </w:tcPr>
          <w:p w14:paraId="6BCAB479" w14:textId="77777777" w:rsidR="00046CEA" w:rsidRPr="00AF1B77" w:rsidRDefault="00046CEA" w:rsidP="00DD5668">
            <w:pPr>
              <w:spacing w:before="0" w:after="0" w:line="240" w:lineRule="auto"/>
              <w:jc w:val="center"/>
              <w:rPr>
                <w:b/>
                <w:sz w:val="20"/>
                <w:szCs w:val="20"/>
              </w:rPr>
            </w:pPr>
            <w:r w:rsidRPr="00AF1B77">
              <w:rPr>
                <w:b/>
                <w:sz w:val="20"/>
                <w:szCs w:val="20"/>
              </w:rPr>
              <w:t>Description des activités</w:t>
            </w:r>
          </w:p>
        </w:tc>
        <w:tc>
          <w:tcPr>
            <w:tcW w:w="2977" w:type="dxa"/>
            <w:tcBorders>
              <w:top w:val="single" w:sz="5" w:space="0" w:color="000000"/>
              <w:left w:val="single" w:sz="6" w:space="0" w:color="000000"/>
              <w:right w:val="single" w:sz="6" w:space="0" w:color="000000"/>
            </w:tcBorders>
            <w:vAlign w:val="center"/>
          </w:tcPr>
          <w:p w14:paraId="5A7A6590" w14:textId="77777777" w:rsidR="00DA379F" w:rsidRDefault="00046CEA" w:rsidP="00DD5668">
            <w:pPr>
              <w:spacing w:before="0" w:after="0" w:line="240" w:lineRule="auto"/>
              <w:jc w:val="center"/>
              <w:rPr>
                <w:b/>
                <w:sz w:val="20"/>
                <w:szCs w:val="20"/>
              </w:rPr>
            </w:pPr>
            <w:r w:rsidRPr="00AF1B77">
              <w:rPr>
                <w:b/>
                <w:sz w:val="20"/>
                <w:szCs w:val="20"/>
              </w:rPr>
              <w:t xml:space="preserve">Inputs </w:t>
            </w:r>
          </w:p>
          <w:p w14:paraId="24973CD3" w14:textId="77777777" w:rsidR="00046CEA" w:rsidRPr="00AF1B77" w:rsidRDefault="00046CEA" w:rsidP="00DD5668">
            <w:pPr>
              <w:spacing w:before="0" w:after="0" w:line="240" w:lineRule="auto"/>
              <w:jc w:val="center"/>
              <w:rPr>
                <w:b/>
                <w:sz w:val="20"/>
                <w:szCs w:val="20"/>
              </w:rPr>
            </w:pPr>
            <w:r w:rsidRPr="00AF1B77">
              <w:rPr>
                <w:b/>
                <w:sz w:val="20"/>
                <w:szCs w:val="20"/>
              </w:rPr>
              <w:t>(données</w:t>
            </w:r>
            <w:r w:rsidR="00DA379F">
              <w:rPr>
                <w:b/>
                <w:sz w:val="20"/>
                <w:szCs w:val="20"/>
              </w:rPr>
              <w:t xml:space="preserve"> </w:t>
            </w:r>
            <w:r w:rsidRPr="00AF1B77">
              <w:rPr>
                <w:b/>
                <w:sz w:val="20"/>
                <w:szCs w:val="20"/>
              </w:rPr>
              <w:t>d’entrée)</w:t>
            </w:r>
          </w:p>
        </w:tc>
        <w:tc>
          <w:tcPr>
            <w:tcW w:w="2155" w:type="dxa"/>
            <w:tcBorders>
              <w:top w:val="single" w:sz="5" w:space="0" w:color="000000"/>
              <w:left w:val="single" w:sz="6" w:space="0" w:color="000000"/>
              <w:right w:val="single" w:sz="6" w:space="0" w:color="000000"/>
            </w:tcBorders>
            <w:vAlign w:val="center"/>
          </w:tcPr>
          <w:p w14:paraId="590539A0" w14:textId="77777777" w:rsidR="00DA379F" w:rsidRDefault="00046CEA" w:rsidP="00DD5668">
            <w:pPr>
              <w:spacing w:before="0" w:after="0" w:line="240" w:lineRule="auto"/>
              <w:jc w:val="center"/>
              <w:rPr>
                <w:b/>
                <w:sz w:val="20"/>
                <w:szCs w:val="20"/>
              </w:rPr>
            </w:pPr>
            <w:r w:rsidRPr="00AF1B77">
              <w:rPr>
                <w:b/>
                <w:sz w:val="20"/>
                <w:szCs w:val="20"/>
              </w:rPr>
              <w:t xml:space="preserve">Outputs </w:t>
            </w:r>
          </w:p>
          <w:p w14:paraId="38809A33" w14:textId="77777777" w:rsidR="00046CEA" w:rsidRPr="00AF1B77" w:rsidRDefault="00046CEA"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38A85FA8" w14:textId="77777777" w:rsidR="00046CEA" w:rsidRPr="00AF1B77" w:rsidRDefault="00046CEA"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2E6A94A9" w14:textId="77777777" w:rsidR="00046CEA" w:rsidRPr="00AF1B77" w:rsidRDefault="00046CEA"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49D5EF0F" w14:textId="77777777" w:rsidR="00046CEA" w:rsidRPr="00AF1B77" w:rsidRDefault="00046CEA"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2F410038" w14:textId="77777777" w:rsidR="00046CEA" w:rsidRPr="00AF1B77" w:rsidRDefault="00046CEA" w:rsidP="00DD5668">
            <w:pPr>
              <w:spacing w:before="0" w:after="0" w:line="240" w:lineRule="auto"/>
              <w:jc w:val="center"/>
              <w:rPr>
                <w:b/>
                <w:sz w:val="20"/>
                <w:szCs w:val="20"/>
              </w:rPr>
            </w:pPr>
            <w:r w:rsidRPr="00AF1B77">
              <w:rPr>
                <w:b/>
                <w:sz w:val="20"/>
                <w:szCs w:val="20"/>
              </w:rPr>
              <w:t>D</w:t>
            </w:r>
          </w:p>
        </w:tc>
      </w:tr>
      <w:tr w:rsidR="00402E57" w:rsidRPr="00AF1B77" w14:paraId="5CCB660E" w14:textId="77777777" w:rsidTr="00316E37">
        <w:trPr>
          <w:trHeight w:val="567"/>
          <w:jc w:val="center"/>
        </w:trPr>
        <w:tc>
          <w:tcPr>
            <w:tcW w:w="709" w:type="dxa"/>
            <w:tcBorders>
              <w:top w:val="single" w:sz="5" w:space="0" w:color="000000"/>
              <w:left w:val="single" w:sz="5" w:space="0" w:color="000000"/>
              <w:right w:val="single" w:sz="6" w:space="0" w:color="000000"/>
            </w:tcBorders>
            <w:vAlign w:val="center"/>
          </w:tcPr>
          <w:p w14:paraId="30A0BBE5" w14:textId="77777777" w:rsidR="00402E57" w:rsidRPr="00AF1B77" w:rsidRDefault="00402E57" w:rsidP="00DD5668">
            <w:pPr>
              <w:pStyle w:val="Paragraphedeliste"/>
              <w:numPr>
                <w:ilvl w:val="0"/>
                <w:numId w:val="124"/>
              </w:numPr>
              <w:spacing w:line="240" w:lineRule="auto"/>
              <w:rPr>
                <w:sz w:val="20"/>
                <w:szCs w:val="20"/>
              </w:rPr>
            </w:pPr>
          </w:p>
        </w:tc>
        <w:tc>
          <w:tcPr>
            <w:tcW w:w="1701" w:type="dxa"/>
            <w:tcBorders>
              <w:top w:val="single" w:sz="5" w:space="0" w:color="000000"/>
              <w:left w:val="single" w:sz="6" w:space="0" w:color="000000"/>
              <w:right w:val="single" w:sz="6" w:space="0" w:color="000000"/>
            </w:tcBorders>
            <w:vAlign w:val="center"/>
          </w:tcPr>
          <w:p w14:paraId="2154FF0F" w14:textId="77777777" w:rsidR="00402E57" w:rsidRPr="00AF1B77" w:rsidRDefault="00384687" w:rsidP="00DD5668">
            <w:pPr>
              <w:spacing w:line="240" w:lineRule="auto"/>
              <w:jc w:val="center"/>
              <w:rPr>
                <w:sz w:val="20"/>
                <w:szCs w:val="20"/>
              </w:rPr>
            </w:pPr>
            <w:r w:rsidRPr="00AF1B77">
              <w:rPr>
                <w:sz w:val="20"/>
                <w:szCs w:val="20"/>
              </w:rPr>
              <w:t>5 jours</w:t>
            </w:r>
          </w:p>
        </w:tc>
        <w:tc>
          <w:tcPr>
            <w:tcW w:w="2552" w:type="dxa"/>
            <w:tcBorders>
              <w:top w:val="single" w:sz="5" w:space="0" w:color="000000"/>
              <w:left w:val="single" w:sz="6" w:space="0" w:color="000000"/>
              <w:right w:val="single" w:sz="6" w:space="0" w:color="000000"/>
            </w:tcBorders>
            <w:vAlign w:val="center"/>
          </w:tcPr>
          <w:p w14:paraId="54C9A522" w14:textId="77777777" w:rsidR="00402E57" w:rsidRPr="00AF1B77" w:rsidRDefault="00D7472D" w:rsidP="00DD5668">
            <w:pPr>
              <w:spacing w:line="240" w:lineRule="auto"/>
              <w:rPr>
                <w:sz w:val="20"/>
                <w:szCs w:val="20"/>
              </w:rPr>
            </w:pPr>
            <w:r w:rsidRPr="00AF1B77">
              <w:rPr>
                <w:sz w:val="20"/>
                <w:szCs w:val="20"/>
              </w:rPr>
              <w:t>Ministre/SG/DGESS/Directeurs/Agents</w:t>
            </w:r>
          </w:p>
        </w:tc>
        <w:tc>
          <w:tcPr>
            <w:tcW w:w="2976" w:type="dxa"/>
            <w:tcBorders>
              <w:top w:val="single" w:sz="5" w:space="0" w:color="000000"/>
              <w:left w:val="single" w:sz="6" w:space="0" w:color="000000"/>
              <w:right w:val="single" w:sz="6" w:space="0" w:color="000000"/>
            </w:tcBorders>
            <w:vAlign w:val="center"/>
          </w:tcPr>
          <w:p w14:paraId="56D0FC84" w14:textId="77777777" w:rsidR="00402E57" w:rsidRPr="00AF1B77" w:rsidRDefault="00402E57" w:rsidP="00DD5668">
            <w:pPr>
              <w:spacing w:line="240" w:lineRule="auto"/>
              <w:rPr>
                <w:sz w:val="20"/>
                <w:szCs w:val="20"/>
              </w:rPr>
            </w:pPr>
            <w:r w:rsidRPr="00AF1B77">
              <w:rPr>
                <w:sz w:val="20"/>
                <w:szCs w:val="20"/>
              </w:rPr>
              <w:t>Elaborer les TDR</w:t>
            </w:r>
          </w:p>
        </w:tc>
        <w:tc>
          <w:tcPr>
            <w:tcW w:w="2977" w:type="dxa"/>
            <w:tcBorders>
              <w:top w:val="single" w:sz="5" w:space="0" w:color="000000"/>
              <w:left w:val="single" w:sz="6" w:space="0" w:color="000000"/>
              <w:right w:val="single" w:sz="6" w:space="0" w:color="000000"/>
            </w:tcBorders>
            <w:vAlign w:val="center"/>
          </w:tcPr>
          <w:p w14:paraId="2A7434C3" w14:textId="77777777" w:rsidR="00402E57" w:rsidRPr="00AF1B77" w:rsidRDefault="00402E57" w:rsidP="00DD5668">
            <w:pPr>
              <w:pStyle w:val="Paragraphedeliste"/>
              <w:spacing w:line="240" w:lineRule="auto"/>
              <w:rPr>
                <w:sz w:val="20"/>
                <w:szCs w:val="20"/>
              </w:rPr>
            </w:pPr>
            <w:r w:rsidRPr="00AF1B77">
              <w:rPr>
                <w:sz w:val="20"/>
                <w:szCs w:val="20"/>
              </w:rPr>
              <w:t>orientation du gouvernement ;</w:t>
            </w:r>
          </w:p>
          <w:p w14:paraId="4718EA64" w14:textId="77777777" w:rsidR="00402E57" w:rsidRPr="00AF1B77" w:rsidRDefault="00D7472D" w:rsidP="00DD5668">
            <w:pPr>
              <w:pStyle w:val="Paragraphedeliste"/>
              <w:spacing w:line="240" w:lineRule="auto"/>
              <w:rPr>
                <w:sz w:val="20"/>
                <w:szCs w:val="20"/>
              </w:rPr>
            </w:pPr>
            <w:r w:rsidRPr="00AF1B77">
              <w:rPr>
                <w:sz w:val="20"/>
                <w:szCs w:val="20"/>
              </w:rPr>
              <w:t>Instructions du Ministre</w:t>
            </w:r>
          </w:p>
        </w:tc>
        <w:tc>
          <w:tcPr>
            <w:tcW w:w="2155" w:type="dxa"/>
            <w:tcBorders>
              <w:top w:val="single" w:sz="5" w:space="0" w:color="000000"/>
              <w:left w:val="single" w:sz="6" w:space="0" w:color="000000"/>
              <w:right w:val="single" w:sz="6" w:space="0" w:color="000000"/>
            </w:tcBorders>
            <w:vAlign w:val="center"/>
          </w:tcPr>
          <w:p w14:paraId="21E4D818" w14:textId="77777777" w:rsidR="00402E57" w:rsidRPr="00AF1B77" w:rsidRDefault="00D7472D" w:rsidP="00DD5668">
            <w:pPr>
              <w:spacing w:line="240" w:lineRule="auto"/>
              <w:rPr>
                <w:sz w:val="20"/>
                <w:szCs w:val="20"/>
              </w:rPr>
            </w:pPr>
            <w:r w:rsidRPr="00AF1B77">
              <w:rPr>
                <w:sz w:val="20"/>
                <w:szCs w:val="20"/>
              </w:rPr>
              <w:t>TDR validés</w:t>
            </w:r>
          </w:p>
        </w:tc>
        <w:tc>
          <w:tcPr>
            <w:tcW w:w="473" w:type="dxa"/>
            <w:tcBorders>
              <w:top w:val="single" w:sz="5" w:space="0" w:color="000000"/>
              <w:left w:val="single" w:sz="6" w:space="0" w:color="000000"/>
              <w:right w:val="single" w:sz="6" w:space="0" w:color="000000"/>
            </w:tcBorders>
          </w:tcPr>
          <w:p w14:paraId="6342DB6C" w14:textId="77777777" w:rsidR="00402E57" w:rsidRPr="00AF1B77" w:rsidRDefault="00402E57" w:rsidP="00DD5668">
            <w:pPr>
              <w:spacing w:line="240" w:lineRule="auto"/>
              <w:rPr>
                <w:sz w:val="20"/>
                <w:szCs w:val="20"/>
              </w:rPr>
            </w:pPr>
          </w:p>
        </w:tc>
        <w:tc>
          <w:tcPr>
            <w:tcW w:w="471" w:type="dxa"/>
            <w:tcBorders>
              <w:top w:val="single" w:sz="5" w:space="0" w:color="000000"/>
              <w:left w:val="single" w:sz="6" w:space="0" w:color="000000"/>
              <w:right w:val="single" w:sz="6" w:space="0" w:color="000000"/>
            </w:tcBorders>
          </w:tcPr>
          <w:p w14:paraId="16E89BBF" w14:textId="77777777" w:rsidR="00402E57" w:rsidRPr="00AF1B77" w:rsidRDefault="00402E57" w:rsidP="00DD5668">
            <w:pPr>
              <w:spacing w:line="240" w:lineRule="auto"/>
              <w:rPr>
                <w:sz w:val="20"/>
                <w:szCs w:val="20"/>
              </w:rPr>
            </w:pPr>
          </w:p>
        </w:tc>
        <w:tc>
          <w:tcPr>
            <w:tcW w:w="473" w:type="dxa"/>
            <w:tcBorders>
              <w:top w:val="single" w:sz="5" w:space="0" w:color="000000"/>
              <w:left w:val="single" w:sz="6" w:space="0" w:color="000000"/>
              <w:right w:val="single" w:sz="6" w:space="0" w:color="000000"/>
            </w:tcBorders>
          </w:tcPr>
          <w:p w14:paraId="74ABBC3C" w14:textId="77777777" w:rsidR="00402E57" w:rsidRPr="00AF1B77" w:rsidRDefault="00402E57" w:rsidP="00DD5668">
            <w:pPr>
              <w:spacing w:line="240" w:lineRule="auto"/>
              <w:rPr>
                <w:sz w:val="20"/>
                <w:szCs w:val="20"/>
              </w:rPr>
            </w:pPr>
          </w:p>
        </w:tc>
        <w:tc>
          <w:tcPr>
            <w:tcW w:w="463" w:type="dxa"/>
            <w:tcBorders>
              <w:top w:val="single" w:sz="5" w:space="0" w:color="000000"/>
              <w:left w:val="single" w:sz="6" w:space="0" w:color="000000"/>
              <w:right w:val="single" w:sz="5" w:space="0" w:color="000000"/>
            </w:tcBorders>
          </w:tcPr>
          <w:p w14:paraId="7B613F6E" w14:textId="77777777" w:rsidR="00402E57" w:rsidRPr="00AF1B77" w:rsidRDefault="00402E57" w:rsidP="00DD5668">
            <w:pPr>
              <w:spacing w:line="240" w:lineRule="auto"/>
              <w:rPr>
                <w:sz w:val="20"/>
                <w:szCs w:val="20"/>
              </w:rPr>
            </w:pPr>
          </w:p>
        </w:tc>
      </w:tr>
      <w:tr w:rsidR="00402E57" w:rsidRPr="00AF1B77" w14:paraId="2B176DE7" w14:textId="77777777" w:rsidTr="00316E37">
        <w:trPr>
          <w:trHeight w:val="567"/>
          <w:jc w:val="center"/>
        </w:trPr>
        <w:tc>
          <w:tcPr>
            <w:tcW w:w="709" w:type="dxa"/>
            <w:tcBorders>
              <w:top w:val="single" w:sz="5" w:space="0" w:color="000000"/>
              <w:left w:val="single" w:sz="5" w:space="0" w:color="000000"/>
              <w:right w:val="single" w:sz="6" w:space="0" w:color="000000"/>
            </w:tcBorders>
            <w:vAlign w:val="center"/>
          </w:tcPr>
          <w:p w14:paraId="0217141C" w14:textId="77777777" w:rsidR="00402E57" w:rsidRPr="00AF1B77" w:rsidRDefault="00402E57" w:rsidP="00DD5668">
            <w:pPr>
              <w:pStyle w:val="Paragraphedeliste"/>
              <w:numPr>
                <w:ilvl w:val="0"/>
                <w:numId w:val="124"/>
              </w:numPr>
              <w:spacing w:line="240" w:lineRule="auto"/>
              <w:rPr>
                <w:sz w:val="20"/>
                <w:szCs w:val="20"/>
              </w:rPr>
            </w:pPr>
          </w:p>
        </w:tc>
        <w:tc>
          <w:tcPr>
            <w:tcW w:w="1701" w:type="dxa"/>
            <w:tcBorders>
              <w:top w:val="single" w:sz="5" w:space="0" w:color="000000"/>
              <w:left w:val="single" w:sz="6" w:space="0" w:color="000000"/>
              <w:right w:val="single" w:sz="6" w:space="0" w:color="000000"/>
            </w:tcBorders>
            <w:vAlign w:val="center"/>
          </w:tcPr>
          <w:p w14:paraId="4A6B34A9" w14:textId="77777777" w:rsidR="00402E57" w:rsidRPr="00AF1B77" w:rsidRDefault="00384687" w:rsidP="00DD5668">
            <w:pPr>
              <w:spacing w:line="240" w:lineRule="auto"/>
              <w:jc w:val="center"/>
              <w:rPr>
                <w:sz w:val="20"/>
                <w:szCs w:val="20"/>
              </w:rPr>
            </w:pPr>
            <w:r w:rsidRPr="00AF1B77">
              <w:rPr>
                <w:sz w:val="20"/>
                <w:szCs w:val="20"/>
              </w:rPr>
              <w:t>5 jours</w:t>
            </w:r>
          </w:p>
        </w:tc>
        <w:tc>
          <w:tcPr>
            <w:tcW w:w="2552" w:type="dxa"/>
            <w:tcBorders>
              <w:top w:val="single" w:sz="5" w:space="0" w:color="000000"/>
              <w:left w:val="single" w:sz="6" w:space="0" w:color="000000"/>
              <w:right w:val="single" w:sz="6" w:space="0" w:color="000000"/>
            </w:tcBorders>
            <w:vAlign w:val="center"/>
          </w:tcPr>
          <w:p w14:paraId="0DD023F9" w14:textId="77777777" w:rsidR="00402E57" w:rsidRPr="00AF1B77" w:rsidRDefault="00F12F0B" w:rsidP="00DD5668">
            <w:pPr>
              <w:spacing w:line="240" w:lineRule="auto"/>
              <w:rPr>
                <w:sz w:val="20"/>
                <w:szCs w:val="20"/>
              </w:rPr>
            </w:pPr>
            <w:r w:rsidRPr="00AF1B77">
              <w:rPr>
                <w:sz w:val="20"/>
                <w:szCs w:val="20"/>
              </w:rPr>
              <w:t>Ministre/SG/DGESS/Directeurs/Agents</w:t>
            </w:r>
          </w:p>
        </w:tc>
        <w:tc>
          <w:tcPr>
            <w:tcW w:w="2976" w:type="dxa"/>
            <w:tcBorders>
              <w:top w:val="single" w:sz="5" w:space="0" w:color="000000"/>
              <w:left w:val="single" w:sz="6" w:space="0" w:color="000000"/>
              <w:right w:val="single" w:sz="6" w:space="0" w:color="000000"/>
            </w:tcBorders>
            <w:vAlign w:val="center"/>
          </w:tcPr>
          <w:p w14:paraId="0500B325" w14:textId="77777777" w:rsidR="00402E57" w:rsidRPr="00AF1B77" w:rsidRDefault="00402E57" w:rsidP="00DD5668">
            <w:pPr>
              <w:spacing w:line="240" w:lineRule="auto"/>
              <w:rPr>
                <w:sz w:val="20"/>
                <w:szCs w:val="20"/>
              </w:rPr>
            </w:pPr>
            <w:r w:rsidRPr="00AF1B77">
              <w:rPr>
                <w:sz w:val="20"/>
                <w:szCs w:val="20"/>
              </w:rPr>
              <w:t>Mettre en place le comité d’élaboration</w:t>
            </w:r>
          </w:p>
        </w:tc>
        <w:tc>
          <w:tcPr>
            <w:tcW w:w="2977" w:type="dxa"/>
            <w:tcBorders>
              <w:top w:val="single" w:sz="5" w:space="0" w:color="000000"/>
              <w:left w:val="single" w:sz="6" w:space="0" w:color="000000"/>
              <w:right w:val="single" w:sz="6" w:space="0" w:color="000000"/>
            </w:tcBorders>
            <w:vAlign w:val="center"/>
          </w:tcPr>
          <w:p w14:paraId="06E541F3" w14:textId="77777777" w:rsidR="00402E57" w:rsidRPr="00AF1B77" w:rsidRDefault="00F12F0B" w:rsidP="00DD5668">
            <w:pPr>
              <w:pStyle w:val="Paragraphedeliste"/>
              <w:spacing w:line="240" w:lineRule="auto"/>
              <w:rPr>
                <w:sz w:val="20"/>
                <w:szCs w:val="20"/>
              </w:rPr>
            </w:pPr>
            <w:r w:rsidRPr="00AF1B77">
              <w:rPr>
                <w:sz w:val="20"/>
                <w:szCs w:val="20"/>
              </w:rPr>
              <w:t>TDR validés</w:t>
            </w:r>
          </w:p>
        </w:tc>
        <w:tc>
          <w:tcPr>
            <w:tcW w:w="2155" w:type="dxa"/>
            <w:tcBorders>
              <w:top w:val="single" w:sz="5" w:space="0" w:color="000000"/>
              <w:left w:val="single" w:sz="6" w:space="0" w:color="000000"/>
              <w:right w:val="single" w:sz="6" w:space="0" w:color="000000"/>
            </w:tcBorders>
            <w:vAlign w:val="center"/>
          </w:tcPr>
          <w:p w14:paraId="241FC0E6" w14:textId="77777777" w:rsidR="00402E57" w:rsidRPr="00AF1B77" w:rsidRDefault="00402E57" w:rsidP="00DD5668">
            <w:pPr>
              <w:spacing w:line="240" w:lineRule="auto"/>
              <w:rPr>
                <w:sz w:val="20"/>
                <w:szCs w:val="20"/>
              </w:rPr>
            </w:pPr>
          </w:p>
        </w:tc>
        <w:tc>
          <w:tcPr>
            <w:tcW w:w="473" w:type="dxa"/>
            <w:tcBorders>
              <w:top w:val="single" w:sz="5" w:space="0" w:color="000000"/>
              <w:left w:val="single" w:sz="6" w:space="0" w:color="000000"/>
              <w:right w:val="single" w:sz="6" w:space="0" w:color="000000"/>
            </w:tcBorders>
          </w:tcPr>
          <w:p w14:paraId="7138052D" w14:textId="77777777" w:rsidR="00402E57" w:rsidRPr="00AF1B77" w:rsidRDefault="00402E57" w:rsidP="00DD5668">
            <w:pPr>
              <w:spacing w:line="240" w:lineRule="auto"/>
              <w:rPr>
                <w:sz w:val="20"/>
                <w:szCs w:val="20"/>
              </w:rPr>
            </w:pPr>
          </w:p>
        </w:tc>
        <w:tc>
          <w:tcPr>
            <w:tcW w:w="471" w:type="dxa"/>
            <w:tcBorders>
              <w:top w:val="single" w:sz="5" w:space="0" w:color="000000"/>
              <w:left w:val="single" w:sz="6" w:space="0" w:color="000000"/>
              <w:right w:val="single" w:sz="6" w:space="0" w:color="000000"/>
            </w:tcBorders>
          </w:tcPr>
          <w:p w14:paraId="0D2B9672" w14:textId="77777777" w:rsidR="00402E57" w:rsidRPr="00AF1B77" w:rsidRDefault="00402E57" w:rsidP="00DD5668">
            <w:pPr>
              <w:spacing w:line="240" w:lineRule="auto"/>
              <w:rPr>
                <w:sz w:val="20"/>
                <w:szCs w:val="20"/>
              </w:rPr>
            </w:pPr>
          </w:p>
        </w:tc>
        <w:tc>
          <w:tcPr>
            <w:tcW w:w="473" w:type="dxa"/>
            <w:tcBorders>
              <w:top w:val="single" w:sz="5" w:space="0" w:color="000000"/>
              <w:left w:val="single" w:sz="6" w:space="0" w:color="000000"/>
              <w:right w:val="single" w:sz="6" w:space="0" w:color="000000"/>
            </w:tcBorders>
          </w:tcPr>
          <w:p w14:paraId="5C375A12" w14:textId="77777777" w:rsidR="00402E57" w:rsidRPr="00AF1B77" w:rsidRDefault="00402E57" w:rsidP="00DD5668">
            <w:pPr>
              <w:spacing w:line="240" w:lineRule="auto"/>
              <w:rPr>
                <w:sz w:val="20"/>
                <w:szCs w:val="20"/>
              </w:rPr>
            </w:pPr>
          </w:p>
        </w:tc>
        <w:tc>
          <w:tcPr>
            <w:tcW w:w="463" w:type="dxa"/>
            <w:tcBorders>
              <w:top w:val="single" w:sz="5" w:space="0" w:color="000000"/>
              <w:left w:val="single" w:sz="6" w:space="0" w:color="000000"/>
              <w:right w:val="single" w:sz="5" w:space="0" w:color="000000"/>
            </w:tcBorders>
          </w:tcPr>
          <w:p w14:paraId="52874964" w14:textId="77777777" w:rsidR="00402E57" w:rsidRPr="00AF1B77" w:rsidRDefault="00402E57" w:rsidP="00DD5668">
            <w:pPr>
              <w:spacing w:line="240" w:lineRule="auto"/>
              <w:rPr>
                <w:sz w:val="20"/>
                <w:szCs w:val="20"/>
              </w:rPr>
            </w:pPr>
          </w:p>
        </w:tc>
      </w:tr>
      <w:tr w:rsidR="00402E57" w:rsidRPr="00AF1B77" w14:paraId="7A3EFAC8" w14:textId="77777777" w:rsidTr="00316E37">
        <w:trPr>
          <w:trHeight w:val="567"/>
          <w:jc w:val="center"/>
        </w:trPr>
        <w:tc>
          <w:tcPr>
            <w:tcW w:w="709" w:type="dxa"/>
            <w:tcBorders>
              <w:top w:val="single" w:sz="5" w:space="0" w:color="000000"/>
              <w:left w:val="single" w:sz="5" w:space="0" w:color="000000"/>
              <w:right w:val="single" w:sz="6" w:space="0" w:color="000000"/>
            </w:tcBorders>
            <w:vAlign w:val="center"/>
          </w:tcPr>
          <w:p w14:paraId="3CDFF1F6" w14:textId="77777777" w:rsidR="00402E57" w:rsidRPr="00AF1B77" w:rsidRDefault="00402E57" w:rsidP="00DD5668">
            <w:pPr>
              <w:pStyle w:val="Paragraphedeliste"/>
              <w:numPr>
                <w:ilvl w:val="0"/>
                <w:numId w:val="124"/>
              </w:numPr>
              <w:spacing w:before="0" w:after="0" w:line="240" w:lineRule="auto"/>
              <w:rPr>
                <w:sz w:val="20"/>
                <w:szCs w:val="20"/>
              </w:rPr>
            </w:pPr>
          </w:p>
        </w:tc>
        <w:tc>
          <w:tcPr>
            <w:tcW w:w="1701" w:type="dxa"/>
            <w:tcBorders>
              <w:top w:val="single" w:sz="5" w:space="0" w:color="000000"/>
              <w:left w:val="single" w:sz="6" w:space="0" w:color="000000"/>
              <w:right w:val="single" w:sz="6" w:space="0" w:color="000000"/>
            </w:tcBorders>
            <w:vAlign w:val="center"/>
          </w:tcPr>
          <w:p w14:paraId="7652494C" w14:textId="77777777" w:rsidR="00402E57" w:rsidRPr="00AF1B77" w:rsidRDefault="00E24491" w:rsidP="00DD5668">
            <w:pPr>
              <w:spacing w:before="0" w:after="0" w:line="240" w:lineRule="auto"/>
              <w:jc w:val="center"/>
              <w:rPr>
                <w:sz w:val="20"/>
                <w:szCs w:val="20"/>
              </w:rPr>
            </w:pPr>
            <w:r w:rsidRPr="00AF1B77">
              <w:rPr>
                <w:sz w:val="20"/>
                <w:szCs w:val="20"/>
              </w:rPr>
              <w:t>1 jour</w:t>
            </w:r>
          </w:p>
        </w:tc>
        <w:tc>
          <w:tcPr>
            <w:tcW w:w="2552" w:type="dxa"/>
            <w:tcBorders>
              <w:top w:val="single" w:sz="5" w:space="0" w:color="000000"/>
              <w:left w:val="single" w:sz="6" w:space="0" w:color="000000"/>
              <w:right w:val="single" w:sz="6" w:space="0" w:color="000000"/>
            </w:tcBorders>
            <w:vAlign w:val="center"/>
          </w:tcPr>
          <w:p w14:paraId="4DD2EE22" w14:textId="77777777" w:rsidR="00402E57" w:rsidRPr="00AF1B77" w:rsidRDefault="00F12F0B" w:rsidP="00DD5668">
            <w:pPr>
              <w:spacing w:before="0" w:after="0" w:line="240" w:lineRule="auto"/>
              <w:rPr>
                <w:sz w:val="20"/>
                <w:szCs w:val="20"/>
              </w:rPr>
            </w:pPr>
            <w:r w:rsidRPr="00AF1B77">
              <w:rPr>
                <w:sz w:val="20"/>
                <w:szCs w:val="20"/>
              </w:rPr>
              <w:t>SG/DGESS/Directeurs/Agents</w:t>
            </w:r>
          </w:p>
        </w:tc>
        <w:tc>
          <w:tcPr>
            <w:tcW w:w="2976" w:type="dxa"/>
            <w:tcBorders>
              <w:top w:val="single" w:sz="5" w:space="0" w:color="000000"/>
              <w:left w:val="single" w:sz="6" w:space="0" w:color="000000"/>
              <w:right w:val="single" w:sz="6" w:space="0" w:color="000000"/>
            </w:tcBorders>
            <w:vAlign w:val="center"/>
          </w:tcPr>
          <w:p w14:paraId="30065C34" w14:textId="77777777" w:rsidR="00402E57" w:rsidRPr="00AF1B77" w:rsidRDefault="00402E57" w:rsidP="00DD5668">
            <w:pPr>
              <w:spacing w:before="0" w:after="0" w:line="240" w:lineRule="auto"/>
              <w:rPr>
                <w:sz w:val="20"/>
                <w:szCs w:val="20"/>
              </w:rPr>
            </w:pPr>
            <w:r w:rsidRPr="00AF1B77">
              <w:rPr>
                <w:sz w:val="20"/>
                <w:szCs w:val="20"/>
              </w:rPr>
              <w:t>Tenir la réunion de cadrage</w:t>
            </w:r>
          </w:p>
        </w:tc>
        <w:tc>
          <w:tcPr>
            <w:tcW w:w="2977" w:type="dxa"/>
            <w:tcBorders>
              <w:top w:val="single" w:sz="5" w:space="0" w:color="000000"/>
              <w:left w:val="single" w:sz="6" w:space="0" w:color="000000"/>
              <w:right w:val="single" w:sz="6" w:space="0" w:color="000000"/>
            </w:tcBorders>
            <w:vAlign w:val="center"/>
          </w:tcPr>
          <w:p w14:paraId="7F0C0629" w14:textId="77777777" w:rsidR="00402E57" w:rsidRPr="00DA379F" w:rsidRDefault="00E24491" w:rsidP="00DD5668">
            <w:pPr>
              <w:spacing w:before="0" w:after="0" w:line="240" w:lineRule="auto"/>
              <w:rPr>
                <w:sz w:val="20"/>
                <w:szCs w:val="20"/>
              </w:rPr>
            </w:pPr>
            <w:r w:rsidRPr="00DA379F">
              <w:rPr>
                <w:sz w:val="20"/>
                <w:szCs w:val="20"/>
              </w:rPr>
              <w:t>Convocation des membres du comité à la réunion de cadrage ;</w:t>
            </w:r>
          </w:p>
          <w:p w14:paraId="0B5559D8" w14:textId="77777777" w:rsidR="00E24491" w:rsidRPr="00DA379F" w:rsidRDefault="00E24491" w:rsidP="00DD5668">
            <w:pPr>
              <w:spacing w:before="0" w:after="0" w:line="240" w:lineRule="auto"/>
              <w:rPr>
                <w:sz w:val="20"/>
                <w:szCs w:val="20"/>
              </w:rPr>
            </w:pPr>
            <w:r w:rsidRPr="00DA379F">
              <w:rPr>
                <w:sz w:val="20"/>
                <w:szCs w:val="20"/>
              </w:rPr>
              <w:t>Projet de chronogramme ;</w:t>
            </w:r>
          </w:p>
          <w:p w14:paraId="64646C30" w14:textId="77777777" w:rsidR="00E24491" w:rsidRPr="00DF48B3" w:rsidRDefault="00E24491" w:rsidP="00DD5668">
            <w:pPr>
              <w:spacing w:before="0" w:after="0" w:line="240" w:lineRule="auto"/>
              <w:rPr>
                <w:sz w:val="20"/>
                <w:szCs w:val="20"/>
              </w:rPr>
            </w:pPr>
            <w:r w:rsidRPr="00DF48B3">
              <w:rPr>
                <w:sz w:val="20"/>
                <w:szCs w:val="20"/>
              </w:rPr>
              <w:t>TDR</w:t>
            </w:r>
          </w:p>
        </w:tc>
        <w:tc>
          <w:tcPr>
            <w:tcW w:w="2155" w:type="dxa"/>
            <w:tcBorders>
              <w:top w:val="single" w:sz="5" w:space="0" w:color="000000"/>
              <w:left w:val="single" w:sz="6" w:space="0" w:color="000000"/>
              <w:right w:val="single" w:sz="6" w:space="0" w:color="000000"/>
            </w:tcBorders>
            <w:vAlign w:val="center"/>
          </w:tcPr>
          <w:p w14:paraId="7B975A88" w14:textId="77777777" w:rsidR="00402E57" w:rsidRPr="00AF1B77" w:rsidRDefault="00E24491" w:rsidP="00DD5668">
            <w:pPr>
              <w:spacing w:before="0" w:after="0" w:line="240" w:lineRule="auto"/>
              <w:rPr>
                <w:sz w:val="20"/>
                <w:szCs w:val="20"/>
              </w:rPr>
            </w:pPr>
            <w:r w:rsidRPr="00AF1B77">
              <w:rPr>
                <w:sz w:val="20"/>
                <w:szCs w:val="20"/>
              </w:rPr>
              <w:t>Chronogramme des activités</w:t>
            </w:r>
          </w:p>
        </w:tc>
        <w:tc>
          <w:tcPr>
            <w:tcW w:w="473" w:type="dxa"/>
            <w:tcBorders>
              <w:top w:val="single" w:sz="5" w:space="0" w:color="000000"/>
              <w:left w:val="single" w:sz="6" w:space="0" w:color="000000"/>
              <w:right w:val="single" w:sz="6" w:space="0" w:color="000000"/>
            </w:tcBorders>
          </w:tcPr>
          <w:p w14:paraId="7878FF3A" w14:textId="77777777" w:rsidR="00402E57" w:rsidRPr="00AF1B77" w:rsidRDefault="00402E57" w:rsidP="00DD5668">
            <w:pPr>
              <w:spacing w:before="0" w:after="0" w:line="240" w:lineRule="auto"/>
              <w:rPr>
                <w:sz w:val="20"/>
                <w:szCs w:val="20"/>
              </w:rPr>
            </w:pPr>
          </w:p>
        </w:tc>
        <w:tc>
          <w:tcPr>
            <w:tcW w:w="471" w:type="dxa"/>
            <w:tcBorders>
              <w:top w:val="single" w:sz="5" w:space="0" w:color="000000"/>
              <w:left w:val="single" w:sz="6" w:space="0" w:color="000000"/>
              <w:right w:val="single" w:sz="6" w:space="0" w:color="000000"/>
            </w:tcBorders>
          </w:tcPr>
          <w:p w14:paraId="54E43C98" w14:textId="77777777" w:rsidR="00402E57" w:rsidRPr="00AF1B77" w:rsidRDefault="00402E57" w:rsidP="00DD5668">
            <w:pPr>
              <w:spacing w:before="0" w:after="0" w:line="240" w:lineRule="auto"/>
              <w:rPr>
                <w:sz w:val="20"/>
                <w:szCs w:val="20"/>
              </w:rPr>
            </w:pPr>
          </w:p>
        </w:tc>
        <w:tc>
          <w:tcPr>
            <w:tcW w:w="473" w:type="dxa"/>
            <w:tcBorders>
              <w:top w:val="single" w:sz="5" w:space="0" w:color="000000"/>
              <w:left w:val="single" w:sz="6" w:space="0" w:color="000000"/>
              <w:right w:val="single" w:sz="6" w:space="0" w:color="000000"/>
            </w:tcBorders>
          </w:tcPr>
          <w:p w14:paraId="52F57C0B" w14:textId="77777777" w:rsidR="00402E57" w:rsidRPr="00AF1B77" w:rsidRDefault="00402E57" w:rsidP="00DD5668">
            <w:pPr>
              <w:spacing w:before="0" w:after="0" w:line="240" w:lineRule="auto"/>
              <w:rPr>
                <w:sz w:val="20"/>
                <w:szCs w:val="20"/>
              </w:rPr>
            </w:pPr>
          </w:p>
        </w:tc>
        <w:tc>
          <w:tcPr>
            <w:tcW w:w="463" w:type="dxa"/>
            <w:tcBorders>
              <w:top w:val="single" w:sz="5" w:space="0" w:color="000000"/>
              <w:left w:val="single" w:sz="6" w:space="0" w:color="000000"/>
              <w:right w:val="single" w:sz="5" w:space="0" w:color="000000"/>
            </w:tcBorders>
          </w:tcPr>
          <w:p w14:paraId="2EA49042" w14:textId="77777777" w:rsidR="00402E57" w:rsidRPr="00AF1B77" w:rsidRDefault="00402E57" w:rsidP="00DD5668">
            <w:pPr>
              <w:spacing w:before="0" w:after="0" w:line="240" w:lineRule="auto"/>
              <w:rPr>
                <w:sz w:val="20"/>
                <w:szCs w:val="20"/>
              </w:rPr>
            </w:pPr>
          </w:p>
        </w:tc>
      </w:tr>
      <w:tr w:rsidR="00046CEA" w:rsidRPr="00AF1B77" w14:paraId="7731CAA1" w14:textId="77777777" w:rsidTr="00316E37">
        <w:trPr>
          <w:trHeight w:val="567"/>
          <w:jc w:val="center"/>
        </w:trPr>
        <w:tc>
          <w:tcPr>
            <w:tcW w:w="709" w:type="dxa"/>
            <w:tcBorders>
              <w:top w:val="single" w:sz="5" w:space="0" w:color="000000"/>
              <w:left w:val="single" w:sz="5" w:space="0" w:color="000000"/>
              <w:right w:val="single" w:sz="6" w:space="0" w:color="000000"/>
            </w:tcBorders>
            <w:vAlign w:val="center"/>
          </w:tcPr>
          <w:p w14:paraId="5D27BD72" w14:textId="77777777" w:rsidR="00046CEA" w:rsidRPr="00AF1B77" w:rsidRDefault="00046CEA" w:rsidP="00DD5668">
            <w:pPr>
              <w:pStyle w:val="Paragraphedeliste"/>
              <w:numPr>
                <w:ilvl w:val="0"/>
                <w:numId w:val="124"/>
              </w:numPr>
              <w:spacing w:line="240" w:lineRule="auto"/>
              <w:rPr>
                <w:sz w:val="20"/>
                <w:szCs w:val="20"/>
              </w:rPr>
            </w:pPr>
          </w:p>
        </w:tc>
        <w:tc>
          <w:tcPr>
            <w:tcW w:w="1701" w:type="dxa"/>
            <w:tcBorders>
              <w:top w:val="single" w:sz="5" w:space="0" w:color="000000"/>
              <w:left w:val="single" w:sz="6" w:space="0" w:color="000000"/>
              <w:right w:val="single" w:sz="6" w:space="0" w:color="000000"/>
            </w:tcBorders>
            <w:vAlign w:val="center"/>
          </w:tcPr>
          <w:p w14:paraId="589BA2BE" w14:textId="77777777" w:rsidR="00046CEA" w:rsidRPr="00AF1B77" w:rsidRDefault="00046CEA" w:rsidP="00DD5668">
            <w:pPr>
              <w:spacing w:line="240" w:lineRule="auto"/>
              <w:jc w:val="center"/>
              <w:rPr>
                <w:sz w:val="20"/>
                <w:szCs w:val="20"/>
              </w:rPr>
            </w:pPr>
            <w:r w:rsidRPr="00AF1B77">
              <w:rPr>
                <w:sz w:val="20"/>
                <w:szCs w:val="20"/>
              </w:rPr>
              <w:t>30 jours</w:t>
            </w:r>
          </w:p>
        </w:tc>
        <w:tc>
          <w:tcPr>
            <w:tcW w:w="2552" w:type="dxa"/>
            <w:tcBorders>
              <w:top w:val="single" w:sz="5" w:space="0" w:color="000000"/>
              <w:left w:val="single" w:sz="6" w:space="0" w:color="000000"/>
              <w:right w:val="single" w:sz="6" w:space="0" w:color="000000"/>
            </w:tcBorders>
            <w:vAlign w:val="center"/>
          </w:tcPr>
          <w:p w14:paraId="65BF352D" w14:textId="77777777" w:rsidR="00046CEA" w:rsidRPr="00AF1B77" w:rsidRDefault="00855632" w:rsidP="00DD5668">
            <w:pPr>
              <w:spacing w:line="240" w:lineRule="auto"/>
              <w:rPr>
                <w:sz w:val="20"/>
                <w:szCs w:val="20"/>
              </w:rPr>
            </w:pPr>
            <w:r w:rsidRPr="00AF1B77">
              <w:rPr>
                <w:sz w:val="20"/>
                <w:szCs w:val="20"/>
              </w:rPr>
              <w:t>Ministre</w:t>
            </w:r>
            <w:r w:rsidR="00046CEA" w:rsidRPr="00AF1B77">
              <w:rPr>
                <w:sz w:val="20"/>
                <w:szCs w:val="20"/>
              </w:rPr>
              <w:t>/SG/DGESS/Directeurs/Agents</w:t>
            </w:r>
          </w:p>
        </w:tc>
        <w:tc>
          <w:tcPr>
            <w:tcW w:w="2976" w:type="dxa"/>
            <w:tcBorders>
              <w:top w:val="single" w:sz="5" w:space="0" w:color="000000"/>
              <w:left w:val="single" w:sz="6" w:space="0" w:color="000000"/>
              <w:right w:val="single" w:sz="6" w:space="0" w:color="000000"/>
            </w:tcBorders>
            <w:vAlign w:val="center"/>
          </w:tcPr>
          <w:p w14:paraId="7367FD99" w14:textId="77777777" w:rsidR="00046CEA" w:rsidRPr="00AF1B77" w:rsidRDefault="00046CEA" w:rsidP="00DD5668">
            <w:pPr>
              <w:spacing w:line="240" w:lineRule="auto"/>
              <w:rPr>
                <w:sz w:val="20"/>
                <w:szCs w:val="20"/>
              </w:rPr>
            </w:pPr>
            <w:r w:rsidRPr="00AF1B77">
              <w:rPr>
                <w:sz w:val="20"/>
                <w:szCs w:val="20"/>
              </w:rPr>
              <w:t>Diagnostiquer le domaine et champ d’application</w:t>
            </w:r>
          </w:p>
        </w:tc>
        <w:tc>
          <w:tcPr>
            <w:tcW w:w="2977" w:type="dxa"/>
            <w:tcBorders>
              <w:top w:val="single" w:sz="5" w:space="0" w:color="000000"/>
              <w:left w:val="single" w:sz="6" w:space="0" w:color="000000"/>
              <w:right w:val="single" w:sz="6" w:space="0" w:color="000000"/>
            </w:tcBorders>
          </w:tcPr>
          <w:p w14:paraId="7778D941" w14:textId="77777777" w:rsidR="00046CEA" w:rsidRPr="00DA379F" w:rsidRDefault="00316E37" w:rsidP="00DD5668">
            <w:pPr>
              <w:spacing w:line="240" w:lineRule="auto"/>
              <w:rPr>
                <w:sz w:val="20"/>
                <w:szCs w:val="20"/>
              </w:rPr>
            </w:pPr>
            <w:r w:rsidRPr="00DA379F">
              <w:rPr>
                <w:sz w:val="20"/>
                <w:szCs w:val="20"/>
              </w:rPr>
              <w:t>O</w:t>
            </w:r>
            <w:r w:rsidR="00046CEA" w:rsidRPr="00DA379F">
              <w:rPr>
                <w:sz w:val="20"/>
                <w:szCs w:val="20"/>
              </w:rPr>
              <w:t>rientation</w:t>
            </w:r>
            <w:r>
              <w:rPr>
                <w:sz w:val="20"/>
                <w:szCs w:val="20"/>
              </w:rPr>
              <w:t xml:space="preserve"> </w:t>
            </w:r>
            <w:r w:rsidR="00046CEA" w:rsidRPr="00DA379F">
              <w:rPr>
                <w:sz w:val="20"/>
                <w:szCs w:val="20"/>
              </w:rPr>
              <w:t>du gouvernement ;</w:t>
            </w:r>
          </w:p>
          <w:p w14:paraId="72338A6C" w14:textId="77777777" w:rsidR="00046CEA" w:rsidRPr="00DA379F" w:rsidRDefault="00046CEA" w:rsidP="00DD5668">
            <w:pPr>
              <w:spacing w:line="240" w:lineRule="auto"/>
              <w:rPr>
                <w:sz w:val="20"/>
                <w:szCs w:val="20"/>
              </w:rPr>
            </w:pPr>
            <w:r w:rsidRPr="00DA379F">
              <w:rPr>
                <w:sz w:val="20"/>
                <w:szCs w:val="20"/>
              </w:rPr>
              <w:t>politiques passées et en cours ;</w:t>
            </w:r>
          </w:p>
          <w:p w14:paraId="3E523C28" w14:textId="77777777" w:rsidR="00046CEA" w:rsidRPr="00DA379F" w:rsidRDefault="00046CEA" w:rsidP="00DD5668">
            <w:pPr>
              <w:spacing w:line="240" w:lineRule="auto"/>
              <w:rPr>
                <w:sz w:val="20"/>
                <w:szCs w:val="20"/>
              </w:rPr>
            </w:pPr>
            <w:r w:rsidRPr="00DA379F">
              <w:rPr>
                <w:sz w:val="20"/>
                <w:szCs w:val="20"/>
              </w:rPr>
              <w:t>instruments juridiques disponibles</w:t>
            </w:r>
            <w:r w:rsidR="00891B22" w:rsidRPr="00DA379F">
              <w:rPr>
                <w:sz w:val="20"/>
                <w:szCs w:val="20"/>
              </w:rPr>
              <w:t>.</w:t>
            </w:r>
          </w:p>
        </w:tc>
        <w:tc>
          <w:tcPr>
            <w:tcW w:w="2155" w:type="dxa"/>
            <w:tcBorders>
              <w:top w:val="single" w:sz="5" w:space="0" w:color="000000"/>
              <w:left w:val="single" w:sz="6" w:space="0" w:color="000000"/>
              <w:right w:val="single" w:sz="6" w:space="0" w:color="000000"/>
            </w:tcBorders>
          </w:tcPr>
          <w:p w14:paraId="73DAAC29" w14:textId="77777777" w:rsidR="00046CEA" w:rsidRPr="00AF1B77" w:rsidRDefault="00046CEA" w:rsidP="00DD5668">
            <w:pPr>
              <w:spacing w:line="240" w:lineRule="auto"/>
              <w:rPr>
                <w:sz w:val="20"/>
                <w:szCs w:val="20"/>
              </w:rPr>
            </w:pPr>
            <w:r w:rsidRPr="00AF1B77">
              <w:rPr>
                <w:sz w:val="20"/>
                <w:szCs w:val="20"/>
              </w:rPr>
              <w:t>Note de cadrage</w:t>
            </w:r>
          </w:p>
        </w:tc>
        <w:tc>
          <w:tcPr>
            <w:tcW w:w="473" w:type="dxa"/>
            <w:tcBorders>
              <w:top w:val="single" w:sz="5" w:space="0" w:color="000000"/>
              <w:left w:val="single" w:sz="6" w:space="0" w:color="000000"/>
              <w:right w:val="single" w:sz="6" w:space="0" w:color="000000"/>
            </w:tcBorders>
          </w:tcPr>
          <w:p w14:paraId="270B94BC"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right w:val="single" w:sz="6" w:space="0" w:color="000000"/>
            </w:tcBorders>
          </w:tcPr>
          <w:p w14:paraId="0255C33F"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right w:val="single" w:sz="6" w:space="0" w:color="000000"/>
            </w:tcBorders>
          </w:tcPr>
          <w:p w14:paraId="2F2FFE49"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right w:val="single" w:sz="5" w:space="0" w:color="000000"/>
            </w:tcBorders>
          </w:tcPr>
          <w:p w14:paraId="5F3B0B6A" w14:textId="77777777" w:rsidR="00046CEA" w:rsidRPr="00AF1B77" w:rsidRDefault="00046CEA" w:rsidP="00DD5668">
            <w:pPr>
              <w:spacing w:line="240" w:lineRule="auto"/>
              <w:rPr>
                <w:sz w:val="20"/>
                <w:szCs w:val="20"/>
              </w:rPr>
            </w:pPr>
          </w:p>
        </w:tc>
      </w:tr>
      <w:tr w:rsidR="000916DA" w:rsidRPr="00AF1B77" w14:paraId="510657F6" w14:textId="77777777" w:rsidTr="00316E37">
        <w:trPr>
          <w:trHeight w:val="567"/>
          <w:jc w:val="center"/>
        </w:trPr>
        <w:tc>
          <w:tcPr>
            <w:tcW w:w="709" w:type="dxa"/>
            <w:tcBorders>
              <w:top w:val="single" w:sz="5" w:space="0" w:color="000000"/>
              <w:left w:val="single" w:sz="5" w:space="0" w:color="000000"/>
              <w:right w:val="single" w:sz="6" w:space="0" w:color="000000"/>
            </w:tcBorders>
            <w:vAlign w:val="center"/>
          </w:tcPr>
          <w:p w14:paraId="4C377C9F" w14:textId="77777777" w:rsidR="000916DA" w:rsidRPr="00AF1B77" w:rsidRDefault="000916DA" w:rsidP="00DD5668">
            <w:pPr>
              <w:pStyle w:val="Paragraphedeliste"/>
              <w:numPr>
                <w:ilvl w:val="0"/>
                <w:numId w:val="124"/>
              </w:numPr>
              <w:spacing w:line="240" w:lineRule="auto"/>
              <w:rPr>
                <w:sz w:val="20"/>
                <w:szCs w:val="20"/>
              </w:rPr>
            </w:pPr>
          </w:p>
        </w:tc>
        <w:tc>
          <w:tcPr>
            <w:tcW w:w="1701" w:type="dxa"/>
            <w:tcBorders>
              <w:top w:val="single" w:sz="5" w:space="0" w:color="000000"/>
              <w:left w:val="single" w:sz="6" w:space="0" w:color="000000"/>
              <w:right w:val="single" w:sz="6" w:space="0" w:color="000000"/>
            </w:tcBorders>
            <w:vAlign w:val="center"/>
          </w:tcPr>
          <w:p w14:paraId="07B4BC9A" w14:textId="77777777" w:rsidR="000916DA" w:rsidRPr="00AF1B77" w:rsidRDefault="002C5704" w:rsidP="00DD5668">
            <w:pPr>
              <w:spacing w:line="240" w:lineRule="auto"/>
              <w:jc w:val="center"/>
              <w:rPr>
                <w:sz w:val="20"/>
                <w:szCs w:val="20"/>
              </w:rPr>
            </w:pPr>
            <w:r w:rsidRPr="00AF1B77">
              <w:rPr>
                <w:sz w:val="20"/>
                <w:szCs w:val="20"/>
              </w:rPr>
              <w:t>1 jour</w:t>
            </w:r>
          </w:p>
        </w:tc>
        <w:tc>
          <w:tcPr>
            <w:tcW w:w="2552" w:type="dxa"/>
            <w:tcBorders>
              <w:top w:val="single" w:sz="5" w:space="0" w:color="000000"/>
              <w:left w:val="single" w:sz="6" w:space="0" w:color="000000"/>
              <w:right w:val="single" w:sz="6" w:space="0" w:color="000000"/>
            </w:tcBorders>
            <w:vAlign w:val="center"/>
          </w:tcPr>
          <w:p w14:paraId="3BB41572" w14:textId="77777777" w:rsidR="000916DA" w:rsidRPr="00AF1B77" w:rsidRDefault="002C5704" w:rsidP="00DD5668">
            <w:pPr>
              <w:spacing w:line="240" w:lineRule="auto"/>
              <w:rPr>
                <w:sz w:val="20"/>
                <w:szCs w:val="20"/>
              </w:rPr>
            </w:pPr>
            <w:r w:rsidRPr="00AF1B77">
              <w:rPr>
                <w:sz w:val="20"/>
                <w:szCs w:val="20"/>
              </w:rPr>
              <w:t>SG/DGESS/Directeurs/Agents</w:t>
            </w:r>
          </w:p>
        </w:tc>
        <w:tc>
          <w:tcPr>
            <w:tcW w:w="2976" w:type="dxa"/>
            <w:tcBorders>
              <w:top w:val="single" w:sz="5" w:space="0" w:color="000000"/>
              <w:left w:val="single" w:sz="6" w:space="0" w:color="000000"/>
              <w:right w:val="single" w:sz="6" w:space="0" w:color="000000"/>
            </w:tcBorders>
            <w:vAlign w:val="center"/>
          </w:tcPr>
          <w:p w14:paraId="06A7846B" w14:textId="77777777" w:rsidR="000916DA" w:rsidRPr="00AF1B77" w:rsidRDefault="000916DA" w:rsidP="00DD5668">
            <w:pPr>
              <w:spacing w:line="240" w:lineRule="auto"/>
              <w:rPr>
                <w:sz w:val="20"/>
                <w:szCs w:val="20"/>
              </w:rPr>
            </w:pPr>
            <w:r w:rsidRPr="00AF1B77">
              <w:rPr>
                <w:sz w:val="20"/>
                <w:szCs w:val="20"/>
              </w:rPr>
              <w:t>Valider le projet de rapport diagnostic</w:t>
            </w:r>
          </w:p>
        </w:tc>
        <w:tc>
          <w:tcPr>
            <w:tcW w:w="2977" w:type="dxa"/>
            <w:tcBorders>
              <w:top w:val="single" w:sz="5" w:space="0" w:color="000000"/>
              <w:left w:val="single" w:sz="6" w:space="0" w:color="000000"/>
              <w:right w:val="single" w:sz="6" w:space="0" w:color="000000"/>
            </w:tcBorders>
          </w:tcPr>
          <w:p w14:paraId="638FB3B7" w14:textId="77777777" w:rsidR="000916DA" w:rsidRPr="00316E37" w:rsidRDefault="002C5704" w:rsidP="00DD5668">
            <w:pPr>
              <w:spacing w:line="240" w:lineRule="auto"/>
              <w:rPr>
                <w:sz w:val="20"/>
                <w:szCs w:val="20"/>
              </w:rPr>
            </w:pPr>
            <w:r w:rsidRPr="00316E37">
              <w:rPr>
                <w:sz w:val="20"/>
                <w:szCs w:val="20"/>
              </w:rPr>
              <w:t>Projet de rapport diagnostic</w:t>
            </w:r>
          </w:p>
        </w:tc>
        <w:tc>
          <w:tcPr>
            <w:tcW w:w="2155" w:type="dxa"/>
            <w:tcBorders>
              <w:top w:val="single" w:sz="5" w:space="0" w:color="000000"/>
              <w:left w:val="single" w:sz="6" w:space="0" w:color="000000"/>
              <w:right w:val="single" w:sz="6" w:space="0" w:color="000000"/>
            </w:tcBorders>
          </w:tcPr>
          <w:p w14:paraId="1AEE7230" w14:textId="77777777" w:rsidR="000916DA" w:rsidRPr="00AF1B77" w:rsidRDefault="002C5704" w:rsidP="00DD5668">
            <w:pPr>
              <w:spacing w:line="240" w:lineRule="auto"/>
              <w:rPr>
                <w:sz w:val="20"/>
                <w:szCs w:val="20"/>
              </w:rPr>
            </w:pPr>
            <w:r w:rsidRPr="00AF1B77">
              <w:rPr>
                <w:sz w:val="20"/>
                <w:szCs w:val="20"/>
              </w:rPr>
              <w:t>Rapport diagnostic validé</w:t>
            </w:r>
          </w:p>
        </w:tc>
        <w:tc>
          <w:tcPr>
            <w:tcW w:w="473" w:type="dxa"/>
            <w:tcBorders>
              <w:top w:val="single" w:sz="5" w:space="0" w:color="000000"/>
              <w:left w:val="single" w:sz="6" w:space="0" w:color="000000"/>
              <w:right w:val="single" w:sz="6" w:space="0" w:color="000000"/>
            </w:tcBorders>
          </w:tcPr>
          <w:p w14:paraId="489F54D5" w14:textId="77777777" w:rsidR="000916DA" w:rsidRPr="00AF1B77" w:rsidRDefault="000916DA" w:rsidP="00DD5668">
            <w:pPr>
              <w:spacing w:line="240" w:lineRule="auto"/>
              <w:rPr>
                <w:sz w:val="20"/>
                <w:szCs w:val="20"/>
              </w:rPr>
            </w:pPr>
          </w:p>
        </w:tc>
        <w:tc>
          <w:tcPr>
            <w:tcW w:w="471" w:type="dxa"/>
            <w:tcBorders>
              <w:top w:val="single" w:sz="5" w:space="0" w:color="000000"/>
              <w:left w:val="single" w:sz="6" w:space="0" w:color="000000"/>
              <w:right w:val="single" w:sz="6" w:space="0" w:color="000000"/>
            </w:tcBorders>
          </w:tcPr>
          <w:p w14:paraId="23864E77" w14:textId="77777777" w:rsidR="000916DA" w:rsidRPr="00AF1B77" w:rsidRDefault="000916DA" w:rsidP="00DD5668">
            <w:pPr>
              <w:spacing w:line="240" w:lineRule="auto"/>
              <w:rPr>
                <w:sz w:val="20"/>
                <w:szCs w:val="20"/>
              </w:rPr>
            </w:pPr>
          </w:p>
        </w:tc>
        <w:tc>
          <w:tcPr>
            <w:tcW w:w="473" w:type="dxa"/>
            <w:tcBorders>
              <w:top w:val="single" w:sz="5" w:space="0" w:color="000000"/>
              <w:left w:val="single" w:sz="6" w:space="0" w:color="000000"/>
              <w:right w:val="single" w:sz="6" w:space="0" w:color="000000"/>
            </w:tcBorders>
          </w:tcPr>
          <w:p w14:paraId="727CF1F6" w14:textId="77777777" w:rsidR="000916DA" w:rsidRPr="00AF1B77" w:rsidRDefault="000916DA" w:rsidP="00DD5668">
            <w:pPr>
              <w:spacing w:line="240" w:lineRule="auto"/>
              <w:rPr>
                <w:sz w:val="20"/>
                <w:szCs w:val="20"/>
              </w:rPr>
            </w:pPr>
          </w:p>
        </w:tc>
        <w:tc>
          <w:tcPr>
            <w:tcW w:w="463" w:type="dxa"/>
            <w:tcBorders>
              <w:top w:val="single" w:sz="5" w:space="0" w:color="000000"/>
              <w:left w:val="single" w:sz="6" w:space="0" w:color="000000"/>
              <w:right w:val="single" w:sz="5" w:space="0" w:color="000000"/>
            </w:tcBorders>
          </w:tcPr>
          <w:p w14:paraId="3E5B5630" w14:textId="77777777" w:rsidR="000916DA" w:rsidRPr="00AF1B77" w:rsidRDefault="000916DA" w:rsidP="00DD5668">
            <w:pPr>
              <w:spacing w:line="240" w:lineRule="auto"/>
              <w:rPr>
                <w:sz w:val="20"/>
                <w:szCs w:val="20"/>
              </w:rPr>
            </w:pPr>
          </w:p>
        </w:tc>
      </w:tr>
      <w:tr w:rsidR="00046CEA" w:rsidRPr="00AF1B77" w14:paraId="379D6798" w14:textId="77777777" w:rsidTr="00316E37">
        <w:trPr>
          <w:trHeight w:val="567"/>
          <w:jc w:val="center"/>
        </w:trPr>
        <w:tc>
          <w:tcPr>
            <w:tcW w:w="709" w:type="dxa"/>
            <w:tcBorders>
              <w:top w:val="single" w:sz="5" w:space="0" w:color="000000"/>
              <w:left w:val="single" w:sz="5" w:space="0" w:color="000000"/>
              <w:bottom w:val="single" w:sz="5" w:space="0" w:color="000000"/>
              <w:right w:val="single" w:sz="6" w:space="0" w:color="000000"/>
            </w:tcBorders>
            <w:vAlign w:val="center"/>
          </w:tcPr>
          <w:p w14:paraId="7B69611D" w14:textId="77777777" w:rsidR="00046CEA" w:rsidRPr="00AF1B77" w:rsidRDefault="00046CEA" w:rsidP="00DD5668">
            <w:pPr>
              <w:pStyle w:val="Paragraphedeliste"/>
              <w:numPr>
                <w:ilvl w:val="0"/>
                <w:numId w:val="124"/>
              </w:numPr>
              <w:spacing w:line="240" w:lineRule="auto"/>
              <w:rPr>
                <w:sz w:val="20"/>
                <w:szCs w:val="20"/>
              </w:rPr>
            </w:pPr>
          </w:p>
        </w:tc>
        <w:tc>
          <w:tcPr>
            <w:tcW w:w="1701" w:type="dxa"/>
            <w:tcBorders>
              <w:top w:val="single" w:sz="5" w:space="0" w:color="000000"/>
              <w:left w:val="single" w:sz="6" w:space="0" w:color="000000"/>
              <w:bottom w:val="single" w:sz="5" w:space="0" w:color="000000"/>
              <w:right w:val="single" w:sz="6" w:space="0" w:color="000000"/>
            </w:tcBorders>
            <w:vAlign w:val="center"/>
          </w:tcPr>
          <w:p w14:paraId="14BF9331" w14:textId="77777777" w:rsidR="00046CEA" w:rsidRPr="00AF1B77" w:rsidRDefault="00046CEA" w:rsidP="00DD5668">
            <w:pPr>
              <w:spacing w:line="240" w:lineRule="auto"/>
              <w:jc w:val="center"/>
              <w:rPr>
                <w:sz w:val="20"/>
                <w:szCs w:val="20"/>
              </w:rPr>
            </w:pPr>
            <w:r w:rsidRPr="00AF1B77">
              <w:rPr>
                <w:sz w:val="20"/>
                <w:szCs w:val="20"/>
              </w:rPr>
              <w:t>15 jours</w:t>
            </w:r>
          </w:p>
        </w:tc>
        <w:tc>
          <w:tcPr>
            <w:tcW w:w="2552" w:type="dxa"/>
            <w:tcBorders>
              <w:top w:val="single" w:sz="5" w:space="0" w:color="000000"/>
              <w:left w:val="single" w:sz="6" w:space="0" w:color="000000"/>
              <w:bottom w:val="single" w:sz="5" w:space="0" w:color="000000"/>
              <w:right w:val="single" w:sz="6" w:space="0" w:color="000000"/>
            </w:tcBorders>
            <w:vAlign w:val="center"/>
          </w:tcPr>
          <w:p w14:paraId="147E89CF" w14:textId="77777777" w:rsidR="00046CEA" w:rsidRPr="00AF1B77" w:rsidRDefault="00046CEA" w:rsidP="00DD5668">
            <w:pPr>
              <w:spacing w:line="240" w:lineRule="auto"/>
              <w:rPr>
                <w:rFonts w:eastAsia="Bookman Old Style"/>
                <w:sz w:val="20"/>
                <w:szCs w:val="20"/>
              </w:rPr>
            </w:pPr>
            <w:r w:rsidRPr="00AF1B77">
              <w:rPr>
                <w:sz w:val="20"/>
                <w:szCs w:val="20"/>
              </w:rPr>
              <w:t>SG/DGESS/Directeurs/Agents</w:t>
            </w:r>
          </w:p>
        </w:tc>
        <w:tc>
          <w:tcPr>
            <w:tcW w:w="2976" w:type="dxa"/>
            <w:tcBorders>
              <w:top w:val="single" w:sz="5" w:space="0" w:color="000000"/>
              <w:left w:val="single" w:sz="6" w:space="0" w:color="000000"/>
              <w:bottom w:val="single" w:sz="5" w:space="0" w:color="000000"/>
              <w:right w:val="single" w:sz="6" w:space="0" w:color="000000"/>
            </w:tcBorders>
            <w:vAlign w:val="center"/>
          </w:tcPr>
          <w:p w14:paraId="557976DB" w14:textId="77777777" w:rsidR="00046CEA" w:rsidRPr="00AF1B77" w:rsidRDefault="00046CEA" w:rsidP="00DD5668">
            <w:pPr>
              <w:spacing w:line="240" w:lineRule="auto"/>
              <w:rPr>
                <w:b/>
                <w:sz w:val="20"/>
                <w:szCs w:val="20"/>
              </w:rPr>
            </w:pPr>
            <w:r w:rsidRPr="00AF1B77">
              <w:rPr>
                <w:sz w:val="20"/>
                <w:szCs w:val="20"/>
              </w:rPr>
              <w:t>Préparer la formulation de politique publique</w:t>
            </w:r>
          </w:p>
        </w:tc>
        <w:tc>
          <w:tcPr>
            <w:tcW w:w="2977" w:type="dxa"/>
            <w:tcBorders>
              <w:top w:val="single" w:sz="5" w:space="0" w:color="000000"/>
              <w:left w:val="single" w:sz="6" w:space="0" w:color="000000"/>
              <w:bottom w:val="single" w:sz="5" w:space="0" w:color="000000"/>
              <w:right w:val="single" w:sz="6" w:space="0" w:color="000000"/>
            </w:tcBorders>
          </w:tcPr>
          <w:p w14:paraId="2FD1934A" w14:textId="77777777" w:rsidR="00046CEA" w:rsidRPr="00AF1B77" w:rsidRDefault="00046CEA" w:rsidP="00DD5668">
            <w:pPr>
              <w:spacing w:line="240" w:lineRule="auto"/>
              <w:rPr>
                <w:rFonts w:eastAsia="Bookman Old Style"/>
                <w:sz w:val="20"/>
                <w:szCs w:val="20"/>
              </w:rPr>
            </w:pPr>
            <w:r w:rsidRPr="00AF1B77">
              <w:rPr>
                <w:sz w:val="20"/>
                <w:szCs w:val="20"/>
              </w:rPr>
              <w:t>Note de cadrage + TDR + liste des acteurs</w:t>
            </w:r>
          </w:p>
        </w:tc>
        <w:tc>
          <w:tcPr>
            <w:tcW w:w="2155" w:type="dxa"/>
            <w:tcBorders>
              <w:top w:val="single" w:sz="5" w:space="0" w:color="000000"/>
              <w:left w:val="single" w:sz="6" w:space="0" w:color="000000"/>
              <w:bottom w:val="single" w:sz="5" w:space="0" w:color="000000"/>
              <w:right w:val="single" w:sz="6" w:space="0" w:color="000000"/>
            </w:tcBorders>
          </w:tcPr>
          <w:p w14:paraId="160C4EA9" w14:textId="77777777" w:rsidR="00046CEA" w:rsidRPr="00AF1B77" w:rsidRDefault="00DB1CA2" w:rsidP="00DD5668">
            <w:pPr>
              <w:spacing w:line="240" w:lineRule="auto"/>
              <w:rPr>
                <w:sz w:val="20"/>
                <w:szCs w:val="20"/>
              </w:rPr>
            </w:pPr>
            <w:r w:rsidRPr="00AF1B77">
              <w:rPr>
                <w:sz w:val="20"/>
                <w:szCs w:val="20"/>
              </w:rPr>
              <w:t>D</w:t>
            </w:r>
            <w:r w:rsidR="00046CEA" w:rsidRPr="00AF1B77">
              <w:rPr>
                <w:sz w:val="20"/>
                <w:szCs w:val="20"/>
              </w:rPr>
              <w:t>ifférentes étapes et les acteurs identifiés</w:t>
            </w:r>
          </w:p>
        </w:tc>
        <w:tc>
          <w:tcPr>
            <w:tcW w:w="473" w:type="dxa"/>
            <w:tcBorders>
              <w:top w:val="single" w:sz="5" w:space="0" w:color="000000"/>
              <w:left w:val="single" w:sz="6" w:space="0" w:color="000000"/>
              <w:bottom w:val="single" w:sz="5" w:space="0" w:color="000000"/>
              <w:right w:val="single" w:sz="6" w:space="0" w:color="000000"/>
            </w:tcBorders>
          </w:tcPr>
          <w:p w14:paraId="71325586"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3307F55C" w14:textId="77777777" w:rsidR="00046CEA" w:rsidRPr="00AF1B77" w:rsidRDefault="00046CEA" w:rsidP="00DD5668">
            <w:pPr>
              <w:spacing w:line="240" w:lineRule="auto"/>
              <w:rPr>
                <w:sz w:val="20"/>
                <w:szCs w:val="20"/>
              </w:rPr>
            </w:pPr>
            <w:r w:rsidRPr="00AF1B77">
              <w:rPr>
                <w:sz w:val="20"/>
                <w:szCs w:val="20"/>
              </w:rPr>
              <w:t>X</w:t>
            </w:r>
          </w:p>
        </w:tc>
        <w:tc>
          <w:tcPr>
            <w:tcW w:w="473" w:type="dxa"/>
            <w:tcBorders>
              <w:top w:val="single" w:sz="5" w:space="0" w:color="000000"/>
              <w:left w:val="single" w:sz="6" w:space="0" w:color="000000"/>
              <w:bottom w:val="single" w:sz="5" w:space="0" w:color="000000"/>
              <w:right w:val="single" w:sz="6" w:space="0" w:color="000000"/>
            </w:tcBorders>
          </w:tcPr>
          <w:p w14:paraId="535C91AE" w14:textId="77777777" w:rsidR="00046CEA" w:rsidRPr="00AF1B77" w:rsidRDefault="00046CEA" w:rsidP="00DD5668">
            <w:pPr>
              <w:spacing w:line="240" w:lineRule="auto"/>
              <w:rPr>
                <w:sz w:val="20"/>
                <w:szCs w:val="20"/>
              </w:rPr>
            </w:pPr>
            <w:r w:rsidRPr="00AF1B77">
              <w:rPr>
                <w:sz w:val="20"/>
                <w:szCs w:val="20"/>
              </w:rPr>
              <w:t>X</w:t>
            </w:r>
          </w:p>
        </w:tc>
        <w:tc>
          <w:tcPr>
            <w:tcW w:w="463" w:type="dxa"/>
            <w:tcBorders>
              <w:top w:val="single" w:sz="5" w:space="0" w:color="000000"/>
              <w:left w:val="single" w:sz="6" w:space="0" w:color="000000"/>
              <w:bottom w:val="single" w:sz="5" w:space="0" w:color="000000"/>
              <w:right w:val="single" w:sz="5" w:space="0" w:color="000000"/>
            </w:tcBorders>
          </w:tcPr>
          <w:p w14:paraId="214D9016" w14:textId="77777777" w:rsidR="00046CEA" w:rsidRPr="00AF1B77" w:rsidRDefault="00046CEA" w:rsidP="00DD5668">
            <w:pPr>
              <w:spacing w:line="240" w:lineRule="auto"/>
              <w:rPr>
                <w:sz w:val="20"/>
                <w:szCs w:val="20"/>
              </w:rPr>
            </w:pPr>
          </w:p>
        </w:tc>
      </w:tr>
      <w:tr w:rsidR="00046CEA" w:rsidRPr="00AF1B77" w14:paraId="3A5FC5C8" w14:textId="77777777" w:rsidTr="00316E37">
        <w:trPr>
          <w:trHeight w:val="567"/>
          <w:jc w:val="center"/>
        </w:trPr>
        <w:tc>
          <w:tcPr>
            <w:tcW w:w="709" w:type="dxa"/>
            <w:tcBorders>
              <w:top w:val="single" w:sz="5" w:space="0" w:color="000000"/>
              <w:left w:val="single" w:sz="5" w:space="0" w:color="000000"/>
              <w:bottom w:val="single" w:sz="5" w:space="0" w:color="000000"/>
              <w:right w:val="single" w:sz="6" w:space="0" w:color="000000"/>
            </w:tcBorders>
            <w:vAlign w:val="center"/>
          </w:tcPr>
          <w:p w14:paraId="2C9C16A0" w14:textId="77777777" w:rsidR="00046CEA" w:rsidRPr="00AF1B77" w:rsidRDefault="00046CEA" w:rsidP="00DD5668">
            <w:pPr>
              <w:pStyle w:val="Paragraphedeliste"/>
              <w:numPr>
                <w:ilvl w:val="0"/>
                <w:numId w:val="124"/>
              </w:numPr>
              <w:spacing w:before="0" w:after="0" w:line="240" w:lineRule="auto"/>
              <w:rPr>
                <w:sz w:val="20"/>
                <w:szCs w:val="20"/>
              </w:rPr>
            </w:pPr>
          </w:p>
        </w:tc>
        <w:tc>
          <w:tcPr>
            <w:tcW w:w="1701" w:type="dxa"/>
            <w:tcBorders>
              <w:top w:val="single" w:sz="5" w:space="0" w:color="000000"/>
              <w:left w:val="single" w:sz="6" w:space="0" w:color="000000"/>
              <w:bottom w:val="single" w:sz="5" w:space="0" w:color="000000"/>
              <w:right w:val="single" w:sz="6" w:space="0" w:color="000000"/>
            </w:tcBorders>
            <w:vAlign w:val="center"/>
          </w:tcPr>
          <w:p w14:paraId="7B1CBAE2" w14:textId="77777777" w:rsidR="00046CEA" w:rsidRPr="00AF1B77" w:rsidRDefault="00046CEA" w:rsidP="00DD5668">
            <w:pPr>
              <w:spacing w:before="0" w:after="0" w:line="240" w:lineRule="auto"/>
              <w:jc w:val="center"/>
              <w:rPr>
                <w:sz w:val="20"/>
                <w:szCs w:val="20"/>
              </w:rPr>
            </w:pPr>
            <w:r w:rsidRPr="00AF1B77">
              <w:rPr>
                <w:sz w:val="20"/>
                <w:szCs w:val="20"/>
              </w:rPr>
              <w:t>30 jours</w:t>
            </w:r>
          </w:p>
        </w:tc>
        <w:tc>
          <w:tcPr>
            <w:tcW w:w="2552" w:type="dxa"/>
            <w:tcBorders>
              <w:top w:val="single" w:sz="5" w:space="0" w:color="000000"/>
              <w:left w:val="single" w:sz="6" w:space="0" w:color="000000"/>
              <w:bottom w:val="single" w:sz="5" w:space="0" w:color="000000"/>
              <w:right w:val="single" w:sz="6" w:space="0" w:color="000000"/>
            </w:tcBorders>
            <w:vAlign w:val="center"/>
          </w:tcPr>
          <w:p w14:paraId="183A6A3D" w14:textId="77777777" w:rsidR="00AA3C8A" w:rsidRPr="00AF1B77" w:rsidRDefault="00046CEA" w:rsidP="00DD5668">
            <w:pPr>
              <w:spacing w:before="0" w:after="0" w:line="240" w:lineRule="auto"/>
              <w:rPr>
                <w:sz w:val="20"/>
                <w:szCs w:val="20"/>
              </w:rPr>
            </w:pPr>
            <w:r w:rsidRPr="00AF1B77">
              <w:rPr>
                <w:sz w:val="20"/>
                <w:szCs w:val="20"/>
              </w:rPr>
              <w:t>SG/DGESS/Directeurs/DAF/</w:t>
            </w:r>
          </w:p>
          <w:p w14:paraId="140A5CA3" w14:textId="77777777" w:rsidR="00046CEA" w:rsidRPr="00AF1B77" w:rsidRDefault="00046CEA" w:rsidP="00DD5668">
            <w:pPr>
              <w:spacing w:before="0" w:after="0" w:line="240" w:lineRule="auto"/>
              <w:rPr>
                <w:sz w:val="20"/>
                <w:szCs w:val="20"/>
              </w:rPr>
            </w:pPr>
            <w:r w:rsidRPr="00AF1B77">
              <w:rPr>
                <w:sz w:val="20"/>
                <w:szCs w:val="20"/>
              </w:rPr>
              <w:t>Agents</w:t>
            </w:r>
          </w:p>
        </w:tc>
        <w:tc>
          <w:tcPr>
            <w:tcW w:w="2976" w:type="dxa"/>
            <w:tcBorders>
              <w:top w:val="single" w:sz="5" w:space="0" w:color="000000"/>
              <w:left w:val="single" w:sz="6" w:space="0" w:color="000000"/>
              <w:bottom w:val="single" w:sz="5" w:space="0" w:color="000000"/>
              <w:right w:val="single" w:sz="6" w:space="0" w:color="000000"/>
            </w:tcBorders>
            <w:vAlign w:val="center"/>
          </w:tcPr>
          <w:p w14:paraId="6C908EB6" w14:textId="77777777" w:rsidR="00046CEA" w:rsidRPr="00AF1B77" w:rsidRDefault="00046CEA" w:rsidP="00DD5668">
            <w:pPr>
              <w:spacing w:before="0" w:after="0" w:line="240" w:lineRule="auto"/>
              <w:rPr>
                <w:sz w:val="20"/>
                <w:szCs w:val="20"/>
              </w:rPr>
            </w:pPr>
            <w:r w:rsidRPr="00AF1B77">
              <w:rPr>
                <w:sz w:val="20"/>
                <w:szCs w:val="20"/>
              </w:rPr>
              <w:t>Elaborer le projet de document de politique publique</w:t>
            </w:r>
          </w:p>
        </w:tc>
        <w:tc>
          <w:tcPr>
            <w:tcW w:w="2977" w:type="dxa"/>
            <w:tcBorders>
              <w:top w:val="single" w:sz="5" w:space="0" w:color="000000"/>
              <w:left w:val="single" w:sz="6" w:space="0" w:color="000000"/>
              <w:bottom w:val="single" w:sz="5" w:space="0" w:color="000000"/>
              <w:right w:val="single" w:sz="6" w:space="0" w:color="000000"/>
            </w:tcBorders>
          </w:tcPr>
          <w:p w14:paraId="00BFD07C" w14:textId="77777777" w:rsidR="00046CEA" w:rsidRPr="00AF1B77" w:rsidRDefault="00DB1CA2" w:rsidP="00DD5668">
            <w:pPr>
              <w:spacing w:before="0" w:after="0" w:line="240" w:lineRule="auto"/>
              <w:rPr>
                <w:sz w:val="20"/>
                <w:szCs w:val="20"/>
              </w:rPr>
            </w:pPr>
            <w:r w:rsidRPr="00AF1B77">
              <w:rPr>
                <w:sz w:val="20"/>
                <w:szCs w:val="20"/>
              </w:rPr>
              <w:t>D</w:t>
            </w:r>
            <w:r w:rsidR="00046CEA" w:rsidRPr="00AF1B77">
              <w:rPr>
                <w:sz w:val="20"/>
                <w:szCs w:val="20"/>
              </w:rPr>
              <w:t>ifférentes étapes et les acteurs identifiés + Note de cadrage</w:t>
            </w:r>
          </w:p>
        </w:tc>
        <w:tc>
          <w:tcPr>
            <w:tcW w:w="2155" w:type="dxa"/>
            <w:tcBorders>
              <w:top w:val="single" w:sz="5" w:space="0" w:color="000000"/>
              <w:left w:val="single" w:sz="6" w:space="0" w:color="000000"/>
              <w:bottom w:val="single" w:sz="5" w:space="0" w:color="000000"/>
              <w:right w:val="single" w:sz="6" w:space="0" w:color="000000"/>
            </w:tcBorders>
          </w:tcPr>
          <w:p w14:paraId="59ADDBF8" w14:textId="77777777" w:rsidR="00046CEA" w:rsidRPr="00AF1B77" w:rsidRDefault="00046CEA" w:rsidP="00DD5668">
            <w:pPr>
              <w:spacing w:before="0" w:after="0" w:line="240" w:lineRule="auto"/>
              <w:rPr>
                <w:sz w:val="20"/>
                <w:szCs w:val="20"/>
              </w:rPr>
            </w:pPr>
            <w:r w:rsidRPr="00AF1B77">
              <w:rPr>
                <w:sz w:val="20"/>
                <w:szCs w:val="20"/>
              </w:rPr>
              <w:t>Projet de document élaboré</w:t>
            </w:r>
          </w:p>
        </w:tc>
        <w:tc>
          <w:tcPr>
            <w:tcW w:w="473" w:type="dxa"/>
            <w:tcBorders>
              <w:top w:val="single" w:sz="5" w:space="0" w:color="000000"/>
              <w:left w:val="single" w:sz="6" w:space="0" w:color="000000"/>
              <w:bottom w:val="single" w:sz="5" w:space="0" w:color="000000"/>
              <w:right w:val="single" w:sz="6" w:space="0" w:color="000000"/>
            </w:tcBorders>
          </w:tcPr>
          <w:p w14:paraId="7DDC9866" w14:textId="77777777" w:rsidR="00046CEA" w:rsidRPr="00AF1B77" w:rsidRDefault="00046CEA" w:rsidP="00DD5668">
            <w:pPr>
              <w:spacing w:before="0" w:after="0"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12CF8E86" w14:textId="77777777" w:rsidR="00046CEA" w:rsidRPr="00AF1B77" w:rsidRDefault="00046CEA" w:rsidP="00DD5668">
            <w:pPr>
              <w:spacing w:before="0" w:after="0"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3F9B5BC2" w14:textId="77777777" w:rsidR="00046CEA" w:rsidRPr="00AF1B77" w:rsidRDefault="00046CEA" w:rsidP="00DD5668">
            <w:pPr>
              <w:spacing w:before="0" w:after="0"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461BFA57" w14:textId="77777777" w:rsidR="00046CEA" w:rsidRPr="00AF1B77" w:rsidRDefault="00046CEA" w:rsidP="00DD5668">
            <w:pPr>
              <w:spacing w:before="0" w:after="0" w:line="240" w:lineRule="auto"/>
              <w:rPr>
                <w:sz w:val="20"/>
                <w:szCs w:val="20"/>
              </w:rPr>
            </w:pPr>
          </w:p>
        </w:tc>
      </w:tr>
      <w:tr w:rsidR="00046CEA" w:rsidRPr="00AF1B77" w14:paraId="35301E42" w14:textId="77777777" w:rsidTr="00316E37">
        <w:trPr>
          <w:trHeight w:val="567"/>
          <w:jc w:val="center"/>
        </w:trPr>
        <w:tc>
          <w:tcPr>
            <w:tcW w:w="709" w:type="dxa"/>
            <w:tcBorders>
              <w:top w:val="single" w:sz="5" w:space="0" w:color="000000"/>
              <w:left w:val="single" w:sz="5" w:space="0" w:color="000000"/>
              <w:bottom w:val="single" w:sz="5" w:space="0" w:color="000000"/>
              <w:right w:val="single" w:sz="6" w:space="0" w:color="000000"/>
            </w:tcBorders>
            <w:vAlign w:val="center"/>
          </w:tcPr>
          <w:p w14:paraId="07334BE6" w14:textId="77777777" w:rsidR="00046CEA" w:rsidRPr="00AF1B77" w:rsidRDefault="00046CEA" w:rsidP="00DD5668">
            <w:pPr>
              <w:pStyle w:val="Paragraphedeliste"/>
              <w:numPr>
                <w:ilvl w:val="0"/>
                <w:numId w:val="124"/>
              </w:numPr>
              <w:spacing w:line="240" w:lineRule="auto"/>
              <w:rPr>
                <w:sz w:val="20"/>
                <w:szCs w:val="20"/>
              </w:rPr>
            </w:pPr>
          </w:p>
        </w:tc>
        <w:tc>
          <w:tcPr>
            <w:tcW w:w="1701" w:type="dxa"/>
            <w:tcBorders>
              <w:top w:val="single" w:sz="5" w:space="0" w:color="000000"/>
              <w:left w:val="single" w:sz="6" w:space="0" w:color="000000"/>
              <w:bottom w:val="single" w:sz="5" w:space="0" w:color="000000"/>
              <w:right w:val="single" w:sz="6" w:space="0" w:color="000000"/>
            </w:tcBorders>
            <w:vAlign w:val="center"/>
          </w:tcPr>
          <w:p w14:paraId="55F3598C" w14:textId="77777777" w:rsidR="00046CEA" w:rsidRPr="00AF1B77" w:rsidRDefault="00046CEA" w:rsidP="00DD5668">
            <w:pPr>
              <w:spacing w:line="240" w:lineRule="auto"/>
              <w:jc w:val="center"/>
              <w:rPr>
                <w:sz w:val="20"/>
                <w:szCs w:val="20"/>
              </w:rPr>
            </w:pPr>
            <w:r w:rsidRPr="00AF1B77">
              <w:rPr>
                <w:sz w:val="20"/>
                <w:szCs w:val="20"/>
              </w:rPr>
              <w:t>5 jours</w:t>
            </w:r>
          </w:p>
        </w:tc>
        <w:tc>
          <w:tcPr>
            <w:tcW w:w="2552" w:type="dxa"/>
            <w:tcBorders>
              <w:top w:val="single" w:sz="5" w:space="0" w:color="000000"/>
              <w:left w:val="single" w:sz="6" w:space="0" w:color="000000"/>
              <w:bottom w:val="single" w:sz="5" w:space="0" w:color="000000"/>
              <w:right w:val="single" w:sz="6" w:space="0" w:color="000000"/>
            </w:tcBorders>
            <w:vAlign w:val="center"/>
          </w:tcPr>
          <w:p w14:paraId="73BF2307" w14:textId="77777777" w:rsidR="00046CEA" w:rsidRPr="00AF1B77" w:rsidRDefault="00855632" w:rsidP="00DD5668">
            <w:pPr>
              <w:spacing w:line="240" w:lineRule="auto"/>
              <w:rPr>
                <w:sz w:val="20"/>
                <w:szCs w:val="20"/>
              </w:rPr>
            </w:pPr>
            <w:r w:rsidRPr="00AF1B77">
              <w:rPr>
                <w:sz w:val="20"/>
                <w:szCs w:val="20"/>
              </w:rPr>
              <w:t>Ministre</w:t>
            </w:r>
            <w:r w:rsidR="00AA3C8A" w:rsidRPr="00AF1B77">
              <w:rPr>
                <w:sz w:val="20"/>
                <w:szCs w:val="20"/>
              </w:rPr>
              <w:t>/SG/DGESS/</w:t>
            </w:r>
            <w:r w:rsidR="00046CEA" w:rsidRPr="00AF1B77">
              <w:rPr>
                <w:sz w:val="20"/>
                <w:szCs w:val="20"/>
              </w:rPr>
              <w:t>Directeurs/DAF/Agents</w:t>
            </w:r>
          </w:p>
        </w:tc>
        <w:tc>
          <w:tcPr>
            <w:tcW w:w="2976" w:type="dxa"/>
            <w:tcBorders>
              <w:top w:val="single" w:sz="5" w:space="0" w:color="000000"/>
              <w:left w:val="single" w:sz="6" w:space="0" w:color="000000"/>
              <w:bottom w:val="single" w:sz="5" w:space="0" w:color="000000"/>
              <w:right w:val="single" w:sz="6" w:space="0" w:color="000000"/>
            </w:tcBorders>
          </w:tcPr>
          <w:p w14:paraId="06AFB537" w14:textId="77777777" w:rsidR="00046CEA" w:rsidRPr="00AF1B77" w:rsidRDefault="00046CEA" w:rsidP="00DD5668">
            <w:pPr>
              <w:spacing w:line="240" w:lineRule="auto"/>
              <w:rPr>
                <w:sz w:val="20"/>
                <w:szCs w:val="20"/>
              </w:rPr>
            </w:pPr>
            <w:r w:rsidRPr="00AF1B77">
              <w:rPr>
                <w:sz w:val="20"/>
                <w:szCs w:val="20"/>
              </w:rPr>
              <w:t>Valider le projet de document élaboré</w:t>
            </w:r>
          </w:p>
        </w:tc>
        <w:tc>
          <w:tcPr>
            <w:tcW w:w="2977" w:type="dxa"/>
            <w:tcBorders>
              <w:top w:val="single" w:sz="5" w:space="0" w:color="000000"/>
              <w:left w:val="single" w:sz="6" w:space="0" w:color="000000"/>
              <w:bottom w:val="single" w:sz="5" w:space="0" w:color="000000"/>
              <w:right w:val="single" w:sz="6" w:space="0" w:color="000000"/>
            </w:tcBorders>
          </w:tcPr>
          <w:p w14:paraId="1DC7A13A" w14:textId="77777777" w:rsidR="00046CEA" w:rsidRPr="00AF1B77" w:rsidRDefault="00046CEA" w:rsidP="00DD5668">
            <w:pPr>
              <w:spacing w:line="240" w:lineRule="auto"/>
              <w:rPr>
                <w:sz w:val="20"/>
                <w:szCs w:val="20"/>
              </w:rPr>
            </w:pPr>
            <w:r w:rsidRPr="00AF1B77">
              <w:rPr>
                <w:sz w:val="20"/>
                <w:szCs w:val="20"/>
              </w:rPr>
              <w:t>Projet de document élaboré + TDR de l’atelier de validation</w:t>
            </w:r>
          </w:p>
        </w:tc>
        <w:tc>
          <w:tcPr>
            <w:tcW w:w="2155" w:type="dxa"/>
            <w:tcBorders>
              <w:top w:val="single" w:sz="5" w:space="0" w:color="000000"/>
              <w:left w:val="single" w:sz="6" w:space="0" w:color="000000"/>
              <w:bottom w:val="single" w:sz="5" w:space="0" w:color="000000"/>
              <w:right w:val="single" w:sz="6" w:space="0" w:color="000000"/>
            </w:tcBorders>
          </w:tcPr>
          <w:p w14:paraId="0E80E1ED" w14:textId="77777777" w:rsidR="00046CEA" w:rsidRPr="00AF1B77" w:rsidRDefault="00046CEA" w:rsidP="00DD5668">
            <w:pPr>
              <w:spacing w:line="240" w:lineRule="auto"/>
              <w:rPr>
                <w:sz w:val="20"/>
                <w:szCs w:val="20"/>
              </w:rPr>
            </w:pPr>
            <w:r w:rsidRPr="00AF1B77">
              <w:rPr>
                <w:sz w:val="20"/>
                <w:szCs w:val="20"/>
              </w:rPr>
              <w:t>Rapport de l’atelier de validation</w:t>
            </w:r>
          </w:p>
        </w:tc>
        <w:tc>
          <w:tcPr>
            <w:tcW w:w="473" w:type="dxa"/>
            <w:tcBorders>
              <w:top w:val="single" w:sz="5" w:space="0" w:color="000000"/>
              <w:left w:val="single" w:sz="6" w:space="0" w:color="000000"/>
              <w:bottom w:val="single" w:sz="5" w:space="0" w:color="000000"/>
              <w:right w:val="single" w:sz="6" w:space="0" w:color="000000"/>
            </w:tcBorders>
          </w:tcPr>
          <w:p w14:paraId="0167E8E4"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0A5E1141"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55C89459"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AF00658" w14:textId="77777777" w:rsidR="00046CEA" w:rsidRPr="00AF1B77" w:rsidRDefault="00046CEA" w:rsidP="00DD5668">
            <w:pPr>
              <w:spacing w:line="240" w:lineRule="auto"/>
              <w:rPr>
                <w:sz w:val="20"/>
                <w:szCs w:val="20"/>
              </w:rPr>
            </w:pPr>
          </w:p>
        </w:tc>
      </w:tr>
      <w:tr w:rsidR="00046CEA" w:rsidRPr="00AF1B77" w14:paraId="1FF56D01" w14:textId="77777777" w:rsidTr="00316E37">
        <w:trPr>
          <w:trHeight w:val="567"/>
          <w:jc w:val="center"/>
        </w:trPr>
        <w:tc>
          <w:tcPr>
            <w:tcW w:w="709" w:type="dxa"/>
            <w:tcBorders>
              <w:top w:val="single" w:sz="5" w:space="0" w:color="000000"/>
              <w:left w:val="single" w:sz="5" w:space="0" w:color="000000"/>
              <w:bottom w:val="single" w:sz="5" w:space="0" w:color="000000"/>
              <w:right w:val="single" w:sz="6" w:space="0" w:color="000000"/>
            </w:tcBorders>
            <w:vAlign w:val="center"/>
          </w:tcPr>
          <w:p w14:paraId="12059DF9" w14:textId="77777777" w:rsidR="00046CEA" w:rsidRPr="00AF1B77" w:rsidRDefault="00046CEA" w:rsidP="00DD5668">
            <w:pPr>
              <w:pStyle w:val="Paragraphedeliste"/>
              <w:numPr>
                <w:ilvl w:val="0"/>
                <w:numId w:val="124"/>
              </w:numPr>
              <w:spacing w:line="240" w:lineRule="auto"/>
              <w:rPr>
                <w:sz w:val="20"/>
                <w:szCs w:val="20"/>
              </w:rPr>
            </w:pPr>
          </w:p>
        </w:tc>
        <w:tc>
          <w:tcPr>
            <w:tcW w:w="1701" w:type="dxa"/>
            <w:tcBorders>
              <w:top w:val="single" w:sz="5" w:space="0" w:color="000000"/>
              <w:left w:val="single" w:sz="6" w:space="0" w:color="000000"/>
              <w:bottom w:val="single" w:sz="5" w:space="0" w:color="000000"/>
              <w:right w:val="single" w:sz="6" w:space="0" w:color="000000"/>
            </w:tcBorders>
            <w:vAlign w:val="center"/>
          </w:tcPr>
          <w:p w14:paraId="7C8A24AF" w14:textId="77777777" w:rsidR="00046CEA" w:rsidRPr="00AF1B77" w:rsidRDefault="00046CEA" w:rsidP="00DD5668">
            <w:pPr>
              <w:spacing w:line="240" w:lineRule="auto"/>
              <w:jc w:val="center"/>
              <w:rPr>
                <w:sz w:val="20"/>
                <w:szCs w:val="20"/>
              </w:rPr>
            </w:pPr>
            <w:r w:rsidRPr="00AF1B77">
              <w:rPr>
                <w:sz w:val="20"/>
                <w:szCs w:val="20"/>
              </w:rPr>
              <w:t>30 jours</w:t>
            </w:r>
          </w:p>
        </w:tc>
        <w:tc>
          <w:tcPr>
            <w:tcW w:w="2552" w:type="dxa"/>
            <w:tcBorders>
              <w:top w:val="single" w:sz="5" w:space="0" w:color="000000"/>
              <w:left w:val="single" w:sz="6" w:space="0" w:color="000000"/>
              <w:bottom w:val="single" w:sz="5" w:space="0" w:color="000000"/>
              <w:right w:val="single" w:sz="6" w:space="0" w:color="000000"/>
            </w:tcBorders>
            <w:vAlign w:val="center"/>
          </w:tcPr>
          <w:p w14:paraId="5AAE3580" w14:textId="77777777" w:rsidR="00046CEA" w:rsidRPr="00AF1B77" w:rsidRDefault="00046CEA" w:rsidP="00DD5668">
            <w:pPr>
              <w:spacing w:line="240" w:lineRule="auto"/>
              <w:rPr>
                <w:sz w:val="20"/>
                <w:szCs w:val="20"/>
              </w:rPr>
            </w:pPr>
            <w:r w:rsidRPr="00AF1B77">
              <w:rPr>
                <w:sz w:val="20"/>
                <w:szCs w:val="20"/>
              </w:rPr>
              <w:t>DGESS</w:t>
            </w:r>
          </w:p>
        </w:tc>
        <w:tc>
          <w:tcPr>
            <w:tcW w:w="2976" w:type="dxa"/>
            <w:tcBorders>
              <w:top w:val="single" w:sz="5" w:space="0" w:color="000000"/>
              <w:left w:val="single" w:sz="6" w:space="0" w:color="000000"/>
              <w:bottom w:val="single" w:sz="5" w:space="0" w:color="000000"/>
              <w:right w:val="single" w:sz="6" w:space="0" w:color="000000"/>
            </w:tcBorders>
          </w:tcPr>
          <w:p w14:paraId="684746F0" w14:textId="77777777" w:rsidR="00046CEA" w:rsidRPr="00AF1B77" w:rsidRDefault="00046CEA" w:rsidP="00DD5668">
            <w:pPr>
              <w:spacing w:line="240" w:lineRule="auto"/>
              <w:rPr>
                <w:sz w:val="20"/>
                <w:szCs w:val="20"/>
              </w:rPr>
            </w:pPr>
            <w:r w:rsidRPr="00AF1B77">
              <w:rPr>
                <w:sz w:val="20"/>
                <w:szCs w:val="20"/>
              </w:rPr>
              <w:t>Soumettre le projet de politique à l’examen de la Commission nationale de Planification du Développement (CNPD)</w:t>
            </w:r>
          </w:p>
        </w:tc>
        <w:tc>
          <w:tcPr>
            <w:tcW w:w="2977" w:type="dxa"/>
            <w:tcBorders>
              <w:top w:val="single" w:sz="5" w:space="0" w:color="000000"/>
              <w:left w:val="single" w:sz="6" w:space="0" w:color="000000"/>
              <w:bottom w:val="single" w:sz="5" w:space="0" w:color="000000"/>
              <w:right w:val="single" w:sz="6" w:space="0" w:color="000000"/>
            </w:tcBorders>
          </w:tcPr>
          <w:p w14:paraId="1179646B" w14:textId="77777777" w:rsidR="00046CEA" w:rsidRPr="00AF1B77" w:rsidRDefault="00046CEA" w:rsidP="00DD5668">
            <w:pPr>
              <w:spacing w:line="240" w:lineRule="auto"/>
              <w:rPr>
                <w:sz w:val="20"/>
                <w:szCs w:val="20"/>
              </w:rPr>
            </w:pPr>
            <w:r w:rsidRPr="00AF1B77">
              <w:rPr>
                <w:sz w:val="20"/>
                <w:szCs w:val="20"/>
              </w:rPr>
              <w:t>BE + Projet de document élaboré</w:t>
            </w:r>
          </w:p>
        </w:tc>
        <w:tc>
          <w:tcPr>
            <w:tcW w:w="2155" w:type="dxa"/>
            <w:tcBorders>
              <w:top w:val="single" w:sz="5" w:space="0" w:color="000000"/>
              <w:left w:val="single" w:sz="6" w:space="0" w:color="000000"/>
              <w:bottom w:val="single" w:sz="5" w:space="0" w:color="000000"/>
              <w:right w:val="single" w:sz="6" w:space="0" w:color="000000"/>
            </w:tcBorders>
          </w:tcPr>
          <w:p w14:paraId="790E20AE" w14:textId="77777777" w:rsidR="00046CEA" w:rsidRPr="00AF1B77" w:rsidRDefault="00046CEA" w:rsidP="00DD5668">
            <w:pPr>
              <w:spacing w:line="240" w:lineRule="auto"/>
              <w:rPr>
                <w:sz w:val="20"/>
                <w:szCs w:val="20"/>
              </w:rPr>
            </w:pPr>
            <w:r w:rsidRPr="00AF1B77">
              <w:rPr>
                <w:sz w:val="20"/>
                <w:szCs w:val="20"/>
              </w:rPr>
              <w:t>Rapport d’examen de la CNPD</w:t>
            </w:r>
          </w:p>
        </w:tc>
        <w:tc>
          <w:tcPr>
            <w:tcW w:w="473" w:type="dxa"/>
            <w:tcBorders>
              <w:top w:val="single" w:sz="5" w:space="0" w:color="000000"/>
              <w:left w:val="single" w:sz="6" w:space="0" w:color="000000"/>
              <w:bottom w:val="single" w:sz="5" w:space="0" w:color="000000"/>
              <w:right w:val="single" w:sz="6" w:space="0" w:color="000000"/>
            </w:tcBorders>
          </w:tcPr>
          <w:p w14:paraId="2E089BD0"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1B4E43EB"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2490618B"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51FADCCC" w14:textId="77777777" w:rsidR="00046CEA" w:rsidRPr="00AF1B77" w:rsidRDefault="00046CEA" w:rsidP="00DD5668">
            <w:pPr>
              <w:spacing w:line="240" w:lineRule="auto"/>
              <w:rPr>
                <w:sz w:val="20"/>
                <w:szCs w:val="20"/>
              </w:rPr>
            </w:pPr>
          </w:p>
        </w:tc>
      </w:tr>
      <w:tr w:rsidR="00046CEA" w:rsidRPr="00AF1B77" w14:paraId="26119BFF" w14:textId="77777777" w:rsidTr="00316E37">
        <w:trPr>
          <w:trHeight w:val="567"/>
          <w:jc w:val="center"/>
        </w:trPr>
        <w:tc>
          <w:tcPr>
            <w:tcW w:w="709" w:type="dxa"/>
            <w:tcBorders>
              <w:top w:val="single" w:sz="5" w:space="0" w:color="000000"/>
              <w:left w:val="single" w:sz="5" w:space="0" w:color="000000"/>
              <w:bottom w:val="single" w:sz="5" w:space="0" w:color="000000"/>
              <w:right w:val="single" w:sz="6" w:space="0" w:color="000000"/>
            </w:tcBorders>
            <w:vAlign w:val="center"/>
          </w:tcPr>
          <w:p w14:paraId="2563929C" w14:textId="77777777" w:rsidR="00046CEA" w:rsidRPr="00AF1B77" w:rsidRDefault="00046CEA" w:rsidP="00DD5668">
            <w:pPr>
              <w:pStyle w:val="Paragraphedeliste"/>
              <w:numPr>
                <w:ilvl w:val="0"/>
                <w:numId w:val="124"/>
              </w:numPr>
              <w:spacing w:line="240" w:lineRule="auto"/>
              <w:rPr>
                <w:sz w:val="20"/>
                <w:szCs w:val="20"/>
              </w:rPr>
            </w:pPr>
          </w:p>
        </w:tc>
        <w:tc>
          <w:tcPr>
            <w:tcW w:w="1701" w:type="dxa"/>
            <w:tcBorders>
              <w:top w:val="single" w:sz="5" w:space="0" w:color="000000"/>
              <w:left w:val="single" w:sz="6" w:space="0" w:color="000000"/>
              <w:bottom w:val="single" w:sz="5" w:space="0" w:color="000000"/>
              <w:right w:val="single" w:sz="6" w:space="0" w:color="000000"/>
            </w:tcBorders>
            <w:vAlign w:val="center"/>
          </w:tcPr>
          <w:p w14:paraId="77FC3CF1" w14:textId="77777777" w:rsidR="00046CEA" w:rsidRPr="00AF1B77" w:rsidRDefault="00046CEA" w:rsidP="00DD5668">
            <w:pPr>
              <w:spacing w:line="240" w:lineRule="auto"/>
              <w:jc w:val="center"/>
              <w:rPr>
                <w:sz w:val="20"/>
                <w:szCs w:val="20"/>
              </w:rPr>
            </w:pPr>
            <w:r w:rsidRPr="00AF1B77">
              <w:rPr>
                <w:sz w:val="20"/>
                <w:szCs w:val="20"/>
              </w:rPr>
              <w:t>1 jour</w:t>
            </w:r>
          </w:p>
        </w:tc>
        <w:tc>
          <w:tcPr>
            <w:tcW w:w="2552" w:type="dxa"/>
            <w:tcBorders>
              <w:top w:val="single" w:sz="5" w:space="0" w:color="000000"/>
              <w:left w:val="single" w:sz="6" w:space="0" w:color="000000"/>
              <w:bottom w:val="single" w:sz="5" w:space="0" w:color="000000"/>
              <w:right w:val="single" w:sz="6" w:space="0" w:color="000000"/>
            </w:tcBorders>
            <w:vAlign w:val="center"/>
          </w:tcPr>
          <w:p w14:paraId="22BAD453" w14:textId="77777777" w:rsidR="00046CEA" w:rsidRPr="00AF1B77" w:rsidRDefault="00855632" w:rsidP="00DD5668">
            <w:pPr>
              <w:spacing w:line="240" w:lineRule="auto"/>
              <w:rPr>
                <w:sz w:val="20"/>
                <w:szCs w:val="20"/>
              </w:rPr>
            </w:pPr>
            <w:r w:rsidRPr="00AF1B77">
              <w:rPr>
                <w:sz w:val="20"/>
                <w:szCs w:val="20"/>
              </w:rPr>
              <w:t>Ministre</w:t>
            </w:r>
          </w:p>
        </w:tc>
        <w:tc>
          <w:tcPr>
            <w:tcW w:w="2976" w:type="dxa"/>
            <w:tcBorders>
              <w:top w:val="single" w:sz="5" w:space="0" w:color="000000"/>
              <w:left w:val="single" w:sz="6" w:space="0" w:color="000000"/>
              <w:bottom w:val="single" w:sz="5" w:space="0" w:color="000000"/>
              <w:right w:val="single" w:sz="6" w:space="0" w:color="000000"/>
            </w:tcBorders>
          </w:tcPr>
          <w:p w14:paraId="747047D8" w14:textId="77777777" w:rsidR="00046CEA" w:rsidRPr="00AF1B77" w:rsidRDefault="00046CEA" w:rsidP="00DD5668">
            <w:pPr>
              <w:spacing w:line="240" w:lineRule="auto"/>
              <w:rPr>
                <w:sz w:val="20"/>
                <w:szCs w:val="20"/>
              </w:rPr>
            </w:pPr>
            <w:r w:rsidRPr="00AF1B77">
              <w:rPr>
                <w:sz w:val="20"/>
                <w:szCs w:val="20"/>
              </w:rPr>
              <w:t xml:space="preserve">Introduire le projet de document de politique publique pour adoption en Conseil des </w:t>
            </w:r>
            <w:r w:rsidR="00855632" w:rsidRPr="00AF1B77">
              <w:rPr>
                <w:sz w:val="20"/>
                <w:szCs w:val="20"/>
              </w:rPr>
              <w:t>Ministre</w:t>
            </w:r>
            <w:r w:rsidRPr="00AF1B77">
              <w:rPr>
                <w:sz w:val="20"/>
                <w:szCs w:val="20"/>
              </w:rPr>
              <w:t>s.</w:t>
            </w:r>
          </w:p>
        </w:tc>
        <w:tc>
          <w:tcPr>
            <w:tcW w:w="2977" w:type="dxa"/>
            <w:tcBorders>
              <w:top w:val="single" w:sz="5" w:space="0" w:color="000000"/>
              <w:left w:val="single" w:sz="6" w:space="0" w:color="000000"/>
              <w:bottom w:val="single" w:sz="5" w:space="0" w:color="000000"/>
              <w:right w:val="single" w:sz="6" w:space="0" w:color="000000"/>
            </w:tcBorders>
          </w:tcPr>
          <w:p w14:paraId="1281258E" w14:textId="77777777" w:rsidR="00046CEA" w:rsidRPr="00AF1B77" w:rsidRDefault="00046CEA" w:rsidP="00DD5668">
            <w:pPr>
              <w:spacing w:line="240" w:lineRule="auto"/>
              <w:rPr>
                <w:sz w:val="20"/>
                <w:szCs w:val="20"/>
              </w:rPr>
            </w:pPr>
            <w:r w:rsidRPr="00AF1B77">
              <w:rPr>
                <w:sz w:val="20"/>
                <w:szCs w:val="20"/>
              </w:rPr>
              <w:t>Communication orale + note de synthèse</w:t>
            </w:r>
          </w:p>
        </w:tc>
        <w:tc>
          <w:tcPr>
            <w:tcW w:w="2155" w:type="dxa"/>
            <w:tcBorders>
              <w:top w:val="single" w:sz="5" w:space="0" w:color="000000"/>
              <w:left w:val="single" w:sz="6" w:space="0" w:color="000000"/>
              <w:bottom w:val="single" w:sz="5" w:space="0" w:color="000000"/>
              <w:right w:val="single" w:sz="6" w:space="0" w:color="000000"/>
            </w:tcBorders>
          </w:tcPr>
          <w:p w14:paraId="7F8A6444" w14:textId="77777777" w:rsidR="00046CEA" w:rsidRPr="00AF1B77" w:rsidRDefault="00046CEA" w:rsidP="00DD5668">
            <w:pPr>
              <w:spacing w:line="240" w:lineRule="auto"/>
              <w:rPr>
                <w:sz w:val="20"/>
                <w:szCs w:val="20"/>
              </w:rPr>
            </w:pPr>
            <w:r w:rsidRPr="00AF1B77">
              <w:rPr>
                <w:sz w:val="20"/>
                <w:szCs w:val="20"/>
              </w:rPr>
              <w:t xml:space="preserve">Rapport d’adoption en conseil des </w:t>
            </w:r>
            <w:r w:rsidR="00855632" w:rsidRPr="00AF1B77">
              <w:rPr>
                <w:sz w:val="20"/>
                <w:szCs w:val="20"/>
              </w:rPr>
              <w:t>Ministre</w:t>
            </w:r>
            <w:r w:rsidRPr="00AF1B77">
              <w:rPr>
                <w:sz w:val="20"/>
                <w:szCs w:val="20"/>
              </w:rPr>
              <w:t>s</w:t>
            </w:r>
          </w:p>
        </w:tc>
        <w:tc>
          <w:tcPr>
            <w:tcW w:w="473" w:type="dxa"/>
            <w:tcBorders>
              <w:top w:val="single" w:sz="5" w:space="0" w:color="000000"/>
              <w:left w:val="single" w:sz="6" w:space="0" w:color="000000"/>
              <w:bottom w:val="single" w:sz="5" w:space="0" w:color="000000"/>
              <w:right w:val="single" w:sz="6" w:space="0" w:color="000000"/>
            </w:tcBorders>
          </w:tcPr>
          <w:p w14:paraId="7B3580EE"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4EA030F5"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728302A3"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7092D0A" w14:textId="77777777" w:rsidR="00046CEA" w:rsidRPr="00AF1B77" w:rsidRDefault="00046CEA" w:rsidP="00DD5668">
            <w:pPr>
              <w:spacing w:line="240" w:lineRule="auto"/>
              <w:rPr>
                <w:sz w:val="20"/>
                <w:szCs w:val="20"/>
              </w:rPr>
            </w:pPr>
          </w:p>
        </w:tc>
      </w:tr>
    </w:tbl>
    <w:p w14:paraId="0C9A446E" w14:textId="77777777" w:rsidR="00046CEA" w:rsidRPr="00316E37" w:rsidRDefault="00046CEA" w:rsidP="00DD5668">
      <w:pPr>
        <w:spacing w:line="240" w:lineRule="auto"/>
        <w:rPr>
          <w:sz w:val="24"/>
        </w:rPr>
      </w:pPr>
      <w:r w:rsidRPr="00316E37">
        <w:rPr>
          <w:sz w:val="24"/>
        </w:rPr>
        <w:t>A:</w:t>
      </w:r>
      <w:r w:rsidR="00D02A89" w:rsidRPr="00316E37">
        <w:rPr>
          <w:sz w:val="24"/>
        </w:rPr>
        <w:t xml:space="preserve"> </w:t>
      </w:r>
      <w:r w:rsidRPr="00316E37">
        <w:rPr>
          <w:sz w:val="24"/>
        </w:rPr>
        <w:t>Pour</w:t>
      </w:r>
      <w:r w:rsidR="00D02A89" w:rsidRPr="00316E37">
        <w:rPr>
          <w:sz w:val="24"/>
        </w:rPr>
        <w:t xml:space="preserve"> </w:t>
      </w:r>
      <w:r w:rsidRPr="00316E37">
        <w:rPr>
          <w:sz w:val="24"/>
        </w:rPr>
        <w:t>a</w:t>
      </w:r>
      <w:r w:rsidRPr="00316E37">
        <w:rPr>
          <w:spacing w:val="-2"/>
          <w:sz w:val="24"/>
        </w:rPr>
        <w:t>p</w:t>
      </w:r>
      <w:r w:rsidRPr="00316E37">
        <w:rPr>
          <w:sz w:val="24"/>
        </w:rPr>
        <w:t>proba</w:t>
      </w:r>
      <w:r w:rsidRPr="00316E37">
        <w:rPr>
          <w:spacing w:val="-1"/>
          <w:sz w:val="24"/>
        </w:rPr>
        <w:t>ti</w:t>
      </w:r>
      <w:r w:rsidRPr="00316E37">
        <w:rPr>
          <w:sz w:val="24"/>
        </w:rPr>
        <w:t>on</w:t>
      </w:r>
      <w:r w:rsidR="00D02A89" w:rsidRPr="00316E37">
        <w:rPr>
          <w:sz w:val="24"/>
        </w:rPr>
        <w:t xml:space="preserve"> </w:t>
      </w:r>
      <w:r w:rsidRPr="00316E37">
        <w:rPr>
          <w:sz w:val="24"/>
        </w:rPr>
        <w:t>E: Pour e</w:t>
      </w:r>
      <w:r w:rsidRPr="00316E37">
        <w:rPr>
          <w:spacing w:val="-2"/>
          <w:sz w:val="24"/>
        </w:rPr>
        <w:t>x</w:t>
      </w:r>
      <w:r w:rsidRPr="00316E37">
        <w:rPr>
          <w:sz w:val="24"/>
        </w:rPr>
        <w:t>écu</w:t>
      </w:r>
      <w:r w:rsidRPr="00316E37">
        <w:rPr>
          <w:spacing w:val="-3"/>
          <w:sz w:val="24"/>
        </w:rPr>
        <w:t>t</w:t>
      </w:r>
      <w:r w:rsidRPr="00316E37">
        <w:rPr>
          <w:spacing w:val="-1"/>
          <w:sz w:val="24"/>
        </w:rPr>
        <w:t>i</w:t>
      </w:r>
      <w:r w:rsidRPr="00316E37">
        <w:rPr>
          <w:sz w:val="24"/>
        </w:rPr>
        <w:t>on ou en</w:t>
      </w:r>
      <w:r w:rsidRPr="00316E37">
        <w:rPr>
          <w:spacing w:val="-2"/>
          <w:sz w:val="24"/>
        </w:rPr>
        <w:t>r</w:t>
      </w:r>
      <w:r w:rsidRPr="00316E37">
        <w:rPr>
          <w:sz w:val="24"/>
        </w:rPr>
        <w:t>eg</w:t>
      </w:r>
      <w:r w:rsidRPr="00316E37">
        <w:rPr>
          <w:spacing w:val="-1"/>
          <w:sz w:val="24"/>
        </w:rPr>
        <w:t>i</w:t>
      </w:r>
      <w:r w:rsidRPr="00316E37">
        <w:rPr>
          <w:sz w:val="24"/>
        </w:rPr>
        <w:t>s</w:t>
      </w:r>
      <w:r w:rsidRPr="00316E37">
        <w:rPr>
          <w:spacing w:val="-1"/>
          <w:sz w:val="24"/>
        </w:rPr>
        <w:t>t</w:t>
      </w:r>
      <w:r w:rsidRPr="00316E37">
        <w:rPr>
          <w:spacing w:val="-2"/>
          <w:sz w:val="24"/>
        </w:rPr>
        <w:t>r</w:t>
      </w:r>
      <w:r w:rsidRPr="00316E37">
        <w:rPr>
          <w:sz w:val="24"/>
        </w:rPr>
        <w:t>e</w:t>
      </w:r>
      <w:r w:rsidRPr="00316E37">
        <w:rPr>
          <w:spacing w:val="-1"/>
          <w:sz w:val="24"/>
        </w:rPr>
        <w:t>m</w:t>
      </w:r>
      <w:r w:rsidRPr="00316E37">
        <w:rPr>
          <w:sz w:val="24"/>
        </w:rPr>
        <w:t>ent C : Pour c</w:t>
      </w:r>
      <w:r w:rsidRPr="00316E37">
        <w:rPr>
          <w:spacing w:val="-2"/>
          <w:sz w:val="24"/>
        </w:rPr>
        <w:t>o</w:t>
      </w:r>
      <w:r w:rsidRPr="00316E37">
        <w:rPr>
          <w:sz w:val="24"/>
        </w:rPr>
        <w:t>ntrô</w:t>
      </w:r>
      <w:r w:rsidRPr="00316E37">
        <w:rPr>
          <w:spacing w:val="-1"/>
          <w:sz w:val="24"/>
        </w:rPr>
        <w:t>l</w:t>
      </w:r>
      <w:r w:rsidRPr="00316E37">
        <w:rPr>
          <w:sz w:val="24"/>
        </w:rPr>
        <w:t xml:space="preserve">e D : Pour </w:t>
      </w:r>
      <w:r w:rsidRPr="00316E37">
        <w:rPr>
          <w:spacing w:val="-2"/>
          <w:sz w:val="24"/>
        </w:rPr>
        <w:t>d</w:t>
      </w:r>
      <w:r w:rsidRPr="00316E37">
        <w:rPr>
          <w:sz w:val="24"/>
        </w:rPr>
        <w:t>é</w:t>
      </w:r>
      <w:r w:rsidRPr="00316E37">
        <w:rPr>
          <w:spacing w:val="-1"/>
          <w:sz w:val="24"/>
        </w:rPr>
        <w:t>t</w:t>
      </w:r>
      <w:r w:rsidRPr="00316E37">
        <w:rPr>
          <w:sz w:val="24"/>
        </w:rPr>
        <w:t>ent</w:t>
      </w:r>
      <w:r w:rsidRPr="00316E37">
        <w:rPr>
          <w:spacing w:val="-1"/>
          <w:sz w:val="24"/>
        </w:rPr>
        <w:t>i</w:t>
      </w:r>
      <w:r w:rsidRPr="00316E37">
        <w:rPr>
          <w:sz w:val="24"/>
        </w:rPr>
        <w:t>on (</w:t>
      </w:r>
      <w:r w:rsidRPr="00316E37">
        <w:rPr>
          <w:spacing w:val="-3"/>
          <w:sz w:val="24"/>
        </w:rPr>
        <w:t>o</w:t>
      </w:r>
      <w:r w:rsidRPr="00316E37">
        <w:rPr>
          <w:sz w:val="24"/>
        </w:rPr>
        <w:t>u arch</w:t>
      </w:r>
      <w:r w:rsidRPr="00316E37">
        <w:rPr>
          <w:spacing w:val="-1"/>
          <w:sz w:val="24"/>
        </w:rPr>
        <w:t>i</w:t>
      </w:r>
      <w:r w:rsidRPr="00316E37">
        <w:rPr>
          <w:spacing w:val="1"/>
          <w:sz w:val="24"/>
        </w:rPr>
        <w:t>v</w:t>
      </w:r>
      <w:r w:rsidRPr="00316E37">
        <w:rPr>
          <w:spacing w:val="-3"/>
          <w:sz w:val="24"/>
        </w:rPr>
        <w:t>a</w:t>
      </w:r>
      <w:r w:rsidRPr="00316E37">
        <w:rPr>
          <w:spacing w:val="-2"/>
          <w:sz w:val="24"/>
        </w:rPr>
        <w:t>g</w:t>
      </w:r>
      <w:r w:rsidRPr="00316E37">
        <w:rPr>
          <w:sz w:val="24"/>
        </w:rPr>
        <w:t>e et con</w:t>
      </w:r>
      <w:r w:rsidRPr="00316E37">
        <w:rPr>
          <w:spacing w:val="-2"/>
          <w:sz w:val="24"/>
        </w:rPr>
        <w:t>s</w:t>
      </w:r>
      <w:r w:rsidRPr="00316E37">
        <w:rPr>
          <w:sz w:val="24"/>
        </w:rPr>
        <w:t>e</w:t>
      </w:r>
      <w:r w:rsidRPr="00316E37">
        <w:rPr>
          <w:spacing w:val="-2"/>
          <w:sz w:val="24"/>
        </w:rPr>
        <w:t>r</w:t>
      </w:r>
      <w:r w:rsidRPr="00316E37">
        <w:rPr>
          <w:spacing w:val="1"/>
          <w:sz w:val="24"/>
        </w:rPr>
        <w:t>v</w:t>
      </w:r>
      <w:r w:rsidRPr="00316E37">
        <w:rPr>
          <w:sz w:val="24"/>
        </w:rPr>
        <w:t>a</w:t>
      </w:r>
      <w:r w:rsidRPr="00316E37">
        <w:rPr>
          <w:spacing w:val="-1"/>
          <w:sz w:val="24"/>
        </w:rPr>
        <w:t>ti</w:t>
      </w:r>
      <w:r w:rsidRPr="00316E37">
        <w:rPr>
          <w:sz w:val="24"/>
        </w:rPr>
        <w:t>on)</w:t>
      </w:r>
      <w:r w:rsidRPr="00316E37">
        <w:rPr>
          <w:sz w:val="24"/>
        </w:rPr>
        <w:br w:type="page"/>
      </w:r>
    </w:p>
    <w:p w14:paraId="153FEBAF" w14:textId="77777777" w:rsidR="00046CEA" w:rsidRPr="00316E37" w:rsidRDefault="00046CEA" w:rsidP="00DD5668">
      <w:pPr>
        <w:spacing w:line="240" w:lineRule="auto"/>
        <w:rPr>
          <w:sz w:val="24"/>
        </w:rPr>
      </w:pPr>
      <w:r w:rsidRPr="00316E37">
        <w:rPr>
          <w:sz w:val="24"/>
        </w:rPr>
        <w:lastRenderedPageBreak/>
        <w:t>A</w:t>
      </w:r>
      <w:r w:rsidRPr="00316E37">
        <w:rPr>
          <w:spacing w:val="-2"/>
          <w:sz w:val="24"/>
        </w:rPr>
        <w:t>c</w:t>
      </w:r>
      <w:r w:rsidRPr="00316E37">
        <w:rPr>
          <w:spacing w:val="-1"/>
          <w:sz w:val="24"/>
        </w:rPr>
        <w:t>t</w:t>
      </w:r>
      <w:r w:rsidRPr="00316E37">
        <w:rPr>
          <w:sz w:val="24"/>
        </w:rPr>
        <w:t>i</w:t>
      </w:r>
      <w:r w:rsidRPr="00316E37">
        <w:rPr>
          <w:spacing w:val="-1"/>
          <w:sz w:val="24"/>
        </w:rPr>
        <w:t>v</w:t>
      </w:r>
      <w:r w:rsidRPr="00316E37">
        <w:rPr>
          <w:sz w:val="24"/>
        </w:rPr>
        <w:t>i</w:t>
      </w:r>
      <w:r w:rsidRPr="00316E37">
        <w:rPr>
          <w:spacing w:val="-1"/>
          <w:sz w:val="24"/>
        </w:rPr>
        <w:t>té</w:t>
      </w:r>
      <w:r w:rsidRPr="00316E37">
        <w:rPr>
          <w:sz w:val="24"/>
        </w:rPr>
        <w:t xml:space="preserve">s </w:t>
      </w:r>
      <w:r w:rsidR="00716D04" w:rsidRPr="00316E37">
        <w:rPr>
          <w:sz w:val="24"/>
        </w:rPr>
        <w:t>9: F</w:t>
      </w:r>
      <w:r w:rsidRPr="00316E37">
        <w:rPr>
          <w:sz w:val="24"/>
        </w:rPr>
        <w:t>aire le suivi de la mise en œuvre des engagements traceurs du Président du Faso en matière de communication</w:t>
      </w:r>
    </w:p>
    <w:tbl>
      <w:tblPr>
        <w:tblW w:w="5007" w:type="pct"/>
        <w:jc w:val="center"/>
        <w:tblCellMar>
          <w:left w:w="0" w:type="dxa"/>
          <w:right w:w="0" w:type="dxa"/>
        </w:tblCellMar>
        <w:tblLook w:val="01E0" w:firstRow="1" w:lastRow="1" w:firstColumn="1" w:lastColumn="1" w:noHBand="0" w:noVBand="0"/>
      </w:tblPr>
      <w:tblGrid>
        <w:gridCol w:w="750"/>
        <w:gridCol w:w="1681"/>
        <w:gridCol w:w="2384"/>
        <w:gridCol w:w="2964"/>
        <w:gridCol w:w="2293"/>
        <w:gridCol w:w="2225"/>
        <w:gridCol w:w="470"/>
        <w:gridCol w:w="467"/>
        <w:gridCol w:w="470"/>
        <w:gridCol w:w="450"/>
      </w:tblGrid>
      <w:tr w:rsidR="00046CEA" w:rsidRPr="00AF1B77" w14:paraId="5E11874D" w14:textId="77777777" w:rsidTr="00316E37">
        <w:trPr>
          <w:trHeight w:val="567"/>
          <w:jc w:val="center"/>
        </w:trPr>
        <w:tc>
          <w:tcPr>
            <w:tcW w:w="265" w:type="pct"/>
            <w:tcBorders>
              <w:top w:val="single" w:sz="5" w:space="0" w:color="000000"/>
              <w:left w:val="single" w:sz="5" w:space="0" w:color="000000"/>
              <w:right w:val="single" w:sz="6" w:space="0" w:color="000000"/>
            </w:tcBorders>
            <w:vAlign w:val="center"/>
          </w:tcPr>
          <w:p w14:paraId="50414322" w14:textId="77777777" w:rsidR="00046CEA" w:rsidRPr="00AF1B77" w:rsidRDefault="00046CEA"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594" w:type="pct"/>
            <w:tcBorders>
              <w:top w:val="single" w:sz="5" w:space="0" w:color="000000"/>
              <w:left w:val="single" w:sz="6" w:space="0" w:color="000000"/>
              <w:right w:val="single" w:sz="6" w:space="0" w:color="000000"/>
            </w:tcBorders>
            <w:vAlign w:val="center"/>
          </w:tcPr>
          <w:p w14:paraId="72B94FC8" w14:textId="77777777" w:rsidR="00046CEA" w:rsidRPr="00AF1B77" w:rsidRDefault="00046CEA" w:rsidP="00DD5668">
            <w:pPr>
              <w:spacing w:before="0" w:after="0" w:line="240" w:lineRule="auto"/>
              <w:jc w:val="center"/>
              <w:rPr>
                <w:b/>
                <w:sz w:val="20"/>
                <w:szCs w:val="20"/>
              </w:rPr>
            </w:pPr>
            <w:r w:rsidRPr="00AF1B77">
              <w:rPr>
                <w:b/>
                <w:sz w:val="20"/>
                <w:szCs w:val="20"/>
              </w:rPr>
              <w:t>Périodicité ou délai</w:t>
            </w:r>
          </w:p>
        </w:tc>
        <w:tc>
          <w:tcPr>
            <w:tcW w:w="842" w:type="pct"/>
            <w:tcBorders>
              <w:top w:val="single" w:sz="5" w:space="0" w:color="000000"/>
              <w:left w:val="single" w:sz="6" w:space="0" w:color="000000"/>
              <w:right w:val="single" w:sz="6" w:space="0" w:color="000000"/>
            </w:tcBorders>
            <w:vAlign w:val="center"/>
          </w:tcPr>
          <w:p w14:paraId="4A36A317" w14:textId="77777777" w:rsidR="00046CEA" w:rsidRPr="00AF1B77" w:rsidRDefault="00046CEA" w:rsidP="00DD5668">
            <w:pPr>
              <w:spacing w:before="0" w:after="0" w:line="240" w:lineRule="auto"/>
              <w:jc w:val="center"/>
              <w:rPr>
                <w:b/>
                <w:sz w:val="20"/>
                <w:szCs w:val="20"/>
              </w:rPr>
            </w:pPr>
            <w:r w:rsidRPr="00AF1B77">
              <w:rPr>
                <w:b/>
                <w:sz w:val="20"/>
                <w:szCs w:val="20"/>
              </w:rPr>
              <w:t>Acteurs</w:t>
            </w:r>
          </w:p>
        </w:tc>
        <w:tc>
          <w:tcPr>
            <w:tcW w:w="1047" w:type="pct"/>
            <w:tcBorders>
              <w:top w:val="single" w:sz="5" w:space="0" w:color="000000"/>
              <w:left w:val="single" w:sz="6" w:space="0" w:color="000000"/>
              <w:right w:val="single" w:sz="6" w:space="0" w:color="000000"/>
            </w:tcBorders>
            <w:vAlign w:val="center"/>
          </w:tcPr>
          <w:p w14:paraId="2D1B97E0" w14:textId="77777777" w:rsidR="00046CEA" w:rsidRPr="00AF1B77" w:rsidRDefault="00046CEA" w:rsidP="00DD5668">
            <w:pPr>
              <w:spacing w:before="0" w:after="0" w:line="240" w:lineRule="auto"/>
              <w:jc w:val="center"/>
              <w:rPr>
                <w:b/>
                <w:sz w:val="20"/>
                <w:szCs w:val="20"/>
              </w:rPr>
            </w:pPr>
            <w:r w:rsidRPr="00AF1B77">
              <w:rPr>
                <w:b/>
                <w:sz w:val="20"/>
                <w:szCs w:val="20"/>
              </w:rPr>
              <w:t>Description des activités</w:t>
            </w:r>
          </w:p>
        </w:tc>
        <w:tc>
          <w:tcPr>
            <w:tcW w:w="810" w:type="pct"/>
            <w:tcBorders>
              <w:top w:val="single" w:sz="5" w:space="0" w:color="000000"/>
              <w:left w:val="single" w:sz="6" w:space="0" w:color="000000"/>
              <w:right w:val="single" w:sz="6" w:space="0" w:color="000000"/>
            </w:tcBorders>
            <w:vAlign w:val="center"/>
          </w:tcPr>
          <w:p w14:paraId="169E4325" w14:textId="77777777" w:rsidR="00DF48B3" w:rsidRDefault="00046CEA" w:rsidP="00DD5668">
            <w:pPr>
              <w:spacing w:before="0" w:after="0" w:line="240" w:lineRule="auto"/>
              <w:jc w:val="center"/>
              <w:rPr>
                <w:b/>
                <w:sz w:val="20"/>
                <w:szCs w:val="20"/>
              </w:rPr>
            </w:pPr>
            <w:r w:rsidRPr="00AF1B77">
              <w:rPr>
                <w:b/>
                <w:sz w:val="20"/>
                <w:szCs w:val="20"/>
              </w:rPr>
              <w:t xml:space="preserve">Inputs </w:t>
            </w:r>
          </w:p>
          <w:p w14:paraId="5082A2F4" w14:textId="77777777" w:rsidR="00046CEA" w:rsidRPr="00AF1B77" w:rsidRDefault="00046CEA" w:rsidP="00DD5668">
            <w:pPr>
              <w:spacing w:before="0" w:after="0" w:line="240" w:lineRule="auto"/>
              <w:jc w:val="center"/>
              <w:rPr>
                <w:b/>
                <w:sz w:val="20"/>
                <w:szCs w:val="20"/>
              </w:rPr>
            </w:pPr>
            <w:r w:rsidRPr="00AF1B77">
              <w:rPr>
                <w:b/>
                <w:sz w:val="20"/>
                <w:szCs w:val="20"/>
              </w:rPr>
              <w:t>(données</w:t>
            </w:r>
            <w:r w:rsidR="00DF48B3">
              <w:rPr>
                <w:b/>
                <w:sz w:val="20"/>
                <w:szCs w:val="20"/>
              </w:rPr>
              <w:t xml:space="preserve"> </w:t>
            </w:r>
            <w:r w:rsidRPr="00AF1B77">
              <w:rPr>
                <w:b/>
                <w:sz w:val="20"/>
                <w:szCs w:val="20"/>
              </w:rPr>
              <w:t>d’entrée)</w:t>
            </w:r>
          </w:p>
        </w:tc>
        <w:tc>
          <w:tcPr>
            <w:tcW w:w="786" w:type="pct"/>
            <w:tcBorders>
              <w:top w:val="single" w:sz="5" w:space="0" w:color="000000"/>
              <w:left w:val="single" w:sz="6" w:space="0" w:color="000000"/>
              <w:right w:val="single" w:sz="6" w:space="0" w:color="000000"/>
            </w:tcBorders>
            <w:vAlign w:val="center"/>
          </w:tcPr>
          <w:p w14:paraId="3EB2538A" w14:textId="77777777" w:rsidR="00DF48B3" w:rsidRDefault="00046CEA" w:rsidP="00DD5668">
            <w:pPr>
              <w:spacing w:before="0" w:after="0" w:line="240" w:lineRule="auto"/>
              <w:jc w:val="center"/>
              <w:rPr>
                <w:b/>
                <w:sz w:val="20"/>
                <w:szCs w:val="20"/>
              </w:rPr>
            </w:pPr>
            <w:r w:rsidRPr="00AF1B77">
              <w:rPr>
                <w:b/>
                <w:sz w:val="20"/>
                <w:szCs w:val="20"/>
              </w:rPr>
              <w:t xml:space="preserve">Outputs </w:t>
            </w:r>
          </w:p>
          <w:p w14:paraId="5A3BBA5C" w14:textId="77777777" w:rsidR="00046CEA" w:rsidRPr="00AF1B77" w:rsidRDefault="00046CEA" w:rsidP="00DD5668">
            <w:pPr>
              <w:spacing w:before="0" w:after="0" w:line="240" w:lineRule="auto"/>
              <w:jc w:val="center"/>
              <w:rPr>
                <w:b/>
                <w:sz w:val="20"/>
                <w:szCs w:val="20"/>
              </w:rPr>
            </w:pPr>
            <w:r w:rsidRPr="00AF1B77">
              <w:rPr>
                <w:b/>
                <w:sz w:val="20"/>
                <w:szCs w:val="20"/>
              </w:rPr>
              <w:t>(informations en sortie)</w:t>
            </w:r>
          </w:p>
        </w:tc>
        <w:tc>
          <w:tcPr>
            <w:tcW w:w="166" w:type="pct"/>
            <w:tcBorders>
              <w:top w:val="single" w:sz="5" w:space="0" w:color="000000"/>
              <w:left w:val="single" w:sz="6" w:space="0" w:color="000000"/>
              <w:right w:val="single" w:sz="6" w:space="0" w:color="000000"/>
            </w:tcBorders>
            <w:vAlign w:val="center"/>
          </w:tcPr>
          <w:p w14:paraId="40694479" w14:textId="77777777" w:rsidR="00046CEA" w:rsidRPr="00AF1B77" w:rsidRDefault="00046CEA" w:rsidP="00DD5668">
            <w:pPr>
              <w:spacing w:before="0" w:after="0" w:line="240" w:lineRule="auto"/>
              <w:jc w:val="center"/>
              <w:rPr>
                <w:b/>
                <w:sz w:val="20"/>
                <w:szCs w:val="20"/>
              </w:rPr>
            </w:pPr>
            <w:r w:rsidRPr="00AF1B77">
              <w:rPr>
                <w:b/>
                <w:sz w:val="20"/>
                <w:szCs w:val="20"/>
              </w:rPr>
              <w:t>A</w:t>
            </w:r>
          </w:p>
        </w:tc>
        <w:tc>
          <w:tcPr>
            <w:tcW w:w="165" w:type="pct"/>
            <w:tcBorders>
              <w:top w:val="single" w:sz="5" w:space="0" w:color="000000"/>
              <w:left w:val="single" w:sz="6" w:space="0" w:color="000000"/>
              <w:right w:val="single" w:sz="6" w:space="0" w:color="000000"/>
            </w:tcBorders>
            <w:vAlign w:val="center"/>
          </w:tcPr>
          <w:p w14:paraId="2174A2C3" w14:textId="77777777" w:rsidR="00046CEA" w:rsidRPr="00AF1B77" w:rsidRDefault="00046CEA" w:rsidP="00DD5668">
            <w:pPr>
              <w:spacing w:before="0" w:after="0" w:line="240" w:lineRule="auto"/>
              <w:jc w:val="center"/>
              <w:rPr>
                <w:b/>
                <w:sz w:val="20"/>
                <w:szCs w:val="20"/>
              </w:rPr>
            </w:pPr>
            <w:r w:rsidRPr="00AF1B77">
              <w:rPr>
                <w:b/>
                <w:sz w:val="20"/>
                <w:szCs w:val="20"/>
              </w:rPr>
              <w:t>E</w:t>
            </w:r>
          </w:p>
        </w:tc>
        <w:tc>
          <w:tcPr>
            <w:tcW w:w="166" w:type="pct"/>
            <w:tcBorders>
              <w:top w:val="single" w:sz="5" w:space="0" w:color="000000"/>
              <w:left w:val="single" w:sz="6" w:space="0" w:color="000000"/>
              <w:right w:val="single" w:sz="6" w:space="0" w:color="000000"/>
            </w:tcBorders>
            <w:vAlign w:val="center"/>
          </w:tcPr>
          <w:p w14:paraId="1294CD49" w14:textId="77777777" w:rsidR="00046CEA" w:rsidRPr="00AF1B77" w:rsidRDefault="00046CEA" w:rsidP="00DD5668">
            <w:pPr>
              <w:spacing w:before="0" w:after="0" w:line="240" w:lineRule="auto"/>
              <w:jc w:val="center"/>
              <w:rPr>
                <w:b/>
                <w:sz w:val="20"/>
                <w:szCs w:val="20"/>
              </w:rPr>
            </w:pPr>
            <w:r w:rsidRPr="00AF1B77">
              <w:rPr>
                <w:b/>
                <w:sz w:val="20"/>
                <w:szCs w:val="20"/>
              </w:rPr>
              <w:t>C</w:t>
            </w:r>
          </w:p>
        </w:tc>
        <w:tc>
          <w:tcPr>
            <w:tcW w:w="159" w:type="pct"/>
            <w:tcBorders>
              <w:top w:val="single" w:sz="5" w:space="0" w:color="000000"/>
              <w:left w:val="single" w:sz="6" w:space="0" w:color="000000"/>
              <w:right w:val="single" w:sz="5" w:space="0" w:color="000000"/>
            </w:tcBorders>
            <w:vAlign w:val="center"/>
          </w:tcPr>
          <w:p w14:paraId="71943711" w14:textId="77777777" w:rsidR="00046CEA" w:rsidRPr="00AF1B77" w:rsidRDefault="00046CEA" w:rsidP="00DD5668">
            <w:pPr>
              <w:spacing w:before="0" w:after="0" w:line="240" w:lineRule="auto"/>
              <w:jc w:val="center"/>
              <w:rPr>
                <w:b/>
                <w:sz w:val="20"/>
                <w:szCs w:val="20"/>
              </w:rPr>
            </w:pPr>
            <w:r w:rsidRPr="00AF1B77">
              <w:rPr>
                <w:b/>
                <w:sz w:val="20"/>
                <w:szCs w:val="20"/>
              </w:rPr>
              <w:t>D</w:t>
            </w:r>
          </w:p>
        </w:tc>
      </w:tr>
      <w:tr w:rsidR="00046CEA" w:rsidRPr="00AF1B77" w14:paraId="0594A812" w14:textId="77777777" w:rsidTr="00316E37">
        <w:trPr>
          <w:trHeight w:val="567"/>
          <w:jc w:val="center"/>
        </w:trPr>
        <w:tc>
          <w:tcPr>
            <w:tcW w:w="265" w:type="pct"/>
            <w:tcBorders>
              <w:top w:val="single" w:sz="5" w:space="0" w:color="000000"/>
              <w:left w:val="single" w:sz="5" w:space="0" w:color="000000"/>
              <w:right w:val="single" w:sz="6" w:space="0" w:color="000000"/>
            </w:tcBorders>
            <w:vAlign w:val="center"/>
          </w:tcPr>
          <w:p w14:paraId="61808630" w14:textId="77777777" w:rsidR="00046CEA" w:rsidRPr="00AF1B77" w:rsidRDefault="00046CEA" w:rsidP="00DD5668">
            <w:pPr>
              <w:pStyle w:val="Paragraphedeliste"/>
              <w:numPr>
                <w:ilvl w:val="0"/>
                <w:numId w:val="123"/>
              </w:numPr>
              <w:spacing w:line="240" w:lineRule="auto"/>
              <w:rPr>
                <w:sz w:val="20"/>
                <w:szCs w:val="20"/>
              </w:rPr>
            </w:pPr>
          </w:p>
        </w:tc>
        <w:tc>
          <w:tcPr>
            <w:tcW w:w="594" w:type="pct"/>
            <w:tcBorders>
              <w:top w:val="single" w:sz="5" w:space="0" w:color="000000"/>
              <w:left w:val="single" w:sz="6" w:space="0" w:color="000000"/>
              <w:right w:val="single" w:sz="6" w:space="0" w:color="000000"/>
            </w:tcBorders>
            <w:vAlign w:val="center"/>
          </w:tcPr>
          <w:p w14:paraId="1AA8CAE3" w14:textId="77777777" w:rsidR="00046CEA" w:rsidRPr="00AF1B77" w:rsidRDefault="00046CEA" w:rsidP="00DD5668">
            <w:pPr>
              <w:spacing w:line="240" w:lineRule="auto"/>
              <w:jc w:val="center"/>
              <w:rPr>
                <w:sz w:val="20"/>
                <w:szCs w:val="20"/>
              </w:rPr>
            </w:pPr>
            <w:r w:rsidRPr="00AF1B77">
              <w:rPr>
                <w:sz w:val="20"/>
                <w:szCs w:val="20"/>
              </w:rPr>
              <w:t>5 jours</w:t>
            </w:r>
          </w:p>
        </w:tc>
        <w:tc>
          <w:tcPr>
            <w:tcW w:w="842" w:type="pct"/>
            <w:tcBorders>
              <w:top w:val="single" w:sz="5" w:space="0" w:color="000000"/>
              <w:left w:val="single" w:sz="6" w:space="0" w:color="000000"/>
              <w:right w:val="single" w:sz="6" w:space="0" w:color="000000"/>
            </w:tcBorders>
            <w:vAlign w:val="center"/>
          </w:tcPr>
          <w:p w14:paraId="587C2C12" w14:textId="77777777" w:rsidR="00046CEA" w:rsidRPr="00AF1B77" w:rsidRDefault="00046CEA" w:rsidP="00DD5668">
            <w:pPr>
              <w:spacing w:line="240" w:lineRule="auto"/>
              <w:rPr>
                <w:sz w:val="20"/>
                <w:szCs w:val="20"/>
              </w:rPr>
            </w:pPr>
            <w:r w:rsidRPr="00AF1B77">
              <w:rPr>
                <w:sz w:val="20"/>
                <w:szCs w:val="20"/>
              </w:rPr>
              <w:t>SG/DGESS/ DSEC/agents</w:t>
            </w:r>
          </w:p>
        </w:tc>
        <w:tc>
          <w:tcPr>
            <w:tcW w:w="1047" w:type="pct"/>
            <w:tcBorders>
              <w:top w:val="single" w:sz="5" w:space="0" w:color="000000"/>
              <w:left w:val="single" w:sz="6" w:space="0" w:color="000000"/>
              <w:right w:val="single" w:sz="6" w:space="0" w:color="000000"/>
            </w:tcBorders>
          </w:tcPr>
          <w:p w14:paraId="2EB3A4ED" w14:textId="77777777" w:rsidR="00046CEA" w:rsidRPr="00AF1B77" w:rsidRDefault="00046CEA" w:rsidP="00DD5668">
            <w:pPr>
              <w:spacing w:line="240" w:lineRule="auto"/>
              <w:rPr>
                <w:sz w:val="20"/>
                <w:szCs w:val="20"/>
              </w:rPr>
            </w:pPr>
            <w:r w:rsidRPr="00AF1B77">
              <w:rPr>
                <w:sz w:val="20"/>
                <w:szCs w:val="20"/>
              </w:rPr>
              <w:t>Préparer la rédaction</w:t>
            </w:r>
            <w:r w:rsidR="00DB1CA2" w:rsidRPr="00AF1B77">
              <w:rPr>
                <w:sz w:val="20"/>
                <w:szCs w:val="20"/>
              </w:rPr>
              <w:t xml:space="preserve"> du</w:t>
            </w:r>
            <w:r w:rsidRPr="00AF1B77">
              <w:rPr>
                <w:sz w:val="20"/>
                <w:szCs w:val="20"/>
              </w:rPr>
              <w:t xml:space="preserve"> rapport  de mise en œuvre des engagements traceurs annuels</w:t>
            </w:r>
          </w:p>
        </w:tc>
        <w:tc>
          <w:tcPr>
            <w:tcW w:w="810" w:type="pct"/>
            <w:tcBorders>
              <w:top w:val="single" w:sz="5" w:space="0" w:color="000000"/>
              <w:left w:val="single" w:sz="6" w:space="0" w:color="000000"/>
              <w:right w:val="single" w:sz="6" w:space="0" w:color="000000"/>
            </w:tcBorders>
          </w:tcPr>
          <w:p w14:paraId="3CCAF1A3" w14:textId="77777777" w:rsidR="00046CEA" w:rsidRPr="00AF1B77" w:rsidRDefault="00046CEA" w:rsidP="00DD5668">
            <w:pPr>
              <w:spacing w:line="240" w:lineRule="auto"/>
              <w:rPr>
                <w:sz w:val="20"/>
                <w:szCs w:val="20"/>
              </w:rPr>
            </w:pPr>
            <w:r w:rsidRPr="00AF1B77">
              <w:rPr>
                <w:sz w:val="20"/>
                <w:szCs w:val="20"/>
              </w:rPr>
              <w:t>Canevas de collecte de données du bureau du suivi du programme présidentiel(BSPP)</w:t>
            </w:r>
          </w:p>
        </w:tc>
        <w:tc>
          <w:tcPr>
            <w:tcW w:w="786" w:type="pct"/>
            <w:tcBorders>
              <w:top w:val="single" w:sz="5" w:space="0" w:color="000000"/>
              <w:left w:val="single" w:sz="6" w:space="0" w:color="000000"/>
              <w:right w:val="single" w:sz="6" w:space="0" w:color="000000"/>
            </w:tcBorders>
          </w:tcPr>
          <w:p w14:paraId="50A4D660" w14:textId="77777777" w:rsidR="00046CEA" w:rsidRPr="00AF1B77" w:rsidRDefault="00046CEA" w:rsidP="00DD5668">
            <w:pPr>
              <w:spacing w:line="240" w:lineRule="auto"/>
              <w:rPr>
                <w:sz w:val="20"/>
                <w:szCs w:val="20"/>
              </w:rPr>
            </w:pPr>
            <w:r w:rsidRPr="00AF1B77">
              <w:rPr>
                <w:sz w:val="20"/>
                <w:szCs w:val="20"/>
              </w:rPr>
              <w:t>Informations concernant chaque engagement traceur</w:t>
            </w:r>
          </w:p>
        </w:tc>
        <w:tc>
          <w:tcPr>
            <w:tcW w:w="166" w:type="pct"/>
            <w:tcBorders>
              <w:top w:val="single" w:sz="5" w:space="0" w:color="000000"/>
              <w:left w:val="single" w:sz="6" w:space="0" w:color="000000"/>
              <w:right w:val="single" w:sz="6" w:space="0" w:color="000000"/>
            </w:tcBorders>
          </w:tcPr>
          <w:p w14:paraId="5EC10ABF" w14:textId="77777777" w:rsidR="00046CEA" w:rsidRPr="00AF1B77" w:rsidRDefault="00046CEA" w:rsidP="00DD5668">
            <w:pPr>
              <w:spacing w:line="240" w:lineRule="auto"/>
              <w:rPr>
                <w:sz w:val="20"/>
                <w:szCs w:val="20"/>
              </w:rPr>
            </w:pPr>
          </w:p>
        </w:tc>
        <w:tc>
          <w:tcPr>
            <w:tcW w:w="165" w:type="pct"/>
            <w:tcBorders>
              <w:top w:val="single" w:sz="5" w:space="0" w:color="000000"/>
              <w:left w:val="single" w:sz="6" w:space="0" w:color="000000"/>
              <w:right w:val="single" w:sz="6" w:space="0" w:color="000000"/>
            </w:tcBorders>
          </w:tcPr>
          <w:p w14:paraId="2EC6347A" w14:textId="77777777" w:rsidR="00046CEA" w:rsidRPr="00AF1B77" w:rsidRDefault="00046CEA" w:rsidP="00DD5668">
            <w:pPr>
              <w:spacing w:line="240" w:lineRule="auto"/>
              <w:rPr>
                <w:sz w:val="20"/>
                <w:szCs w:val="20"/>
              </w:rPr>
            </w:pPr>
          </w:p>
        </w:tc>
        <w:tc>
          <w:tcPr>
            <w:tcW w:w="166" w:type="pct"/>
            <w:tcBorders>
              <w:top w:val="single" w:sz="5" w:space="0" w:color="000000"/>
              <w:left w:val="single" w:sz="6" w:space="0" w:color="000000"/>
              <w:right w:val="single" w:sz="6" w:space="0" w:color="000000"/>
            </w:tcBorders>
          </w:tcPr>
          <w:p w14:paraId="04D8062A" w14:textId="77777777" w:rsidR="00046CEA" w:rsidRPr="00AF1B77" w:rsidRDefault="00046CEA" w:rsidP="00DD5668">
            <w:pPr>
              <w:spacing w:line="240" w:lineRule="auto"/>
              <w:rPr>
                <w:sz w:val="20"/>
                <w:szCs w:val="20"/>
              </w:rPr>
            </w:pPr>
          </w:p>
        </w:tc>
        <w:tc>
          <w:tcPr>
            <w:tcW w:w="159" w:type="pct"/>
            <w:tcBorders>
              <w:top w:val="single" w:sz="5" w:space="0" w:color="000000"/>
              <w:left w:val="single" w:sz="6" w:space="0" w:color="000000"/>
              <w:right w:val="single" w:sz="5" w:space="0" w:color="000000"/>
            </w:tcBorders>
          </w:tcPr>
          <w:p w14:paraId="6E712490" w14:textId="77777777" w:rsidR="00046CEA" w:rsidRPr="00AF1B77" w:rsidRDefault="00046CEA" w:rsidP="00DD5668">
            <w:pPr>
              <w:spacing w:line="240" w:lineRule="auto"/>
              <w:rPr>
                <w:sz w:val="20"/>
                <w:szCs w:val="20"/>
              </w:rPr>
            </w:pPr>
          </w:p>
        </w:tc>
      </w:tr>
      <w:tr w:rsidR="00046CEA" w:rsidRPr="00AF1B77" w14:paraId="49BAAB88" w14:textId="77777777" w:rsidTr="00316E37">
        <w:trPr>
          <w:trHeight w:val="567"/>
          <w:jc w:val="center"/>
        </w:trPr>
        <w:tc>
          <w:tcPr>
            <w:tcW w:w="265" w:type="pct"/>
            <w:tcBorders>
              <w:top w:val="single" w:sz="5" w:space="0" w:color="000000"/>
              <w:left w:val="single" w:sz="5" w:space="0" w:color="000000"/>
              <w:bottom w:val="single" w:sz="5" w:space="0" w:color="000000"/>
              <w:right w:val="single" w:sz="6" w:space="0" w:color="000000"/>
            </w:tcBorders>
            <w:vAlign w:val="center"/>
          </w:tcPr>
          <w:p w14:paraId="3300627A" w14:textId="77777777" w:rsidR="00046CEA" w:rsidRPr="00AF1B77" w:rsidRDefault="00046CEA" w:rsidP="00DD5668">
            <w:pPr>
              <w:pStyle w:val="Paragraphedeliste"/>
              <w:numPr>
                <w:ilvl w:val="0"/>
                <w:numId w:val="123"/>
              </w:numPr>
              <w:spacing w:line="240" w:lineRule="auto"/>
              <w:rPr>
                <w:sz w:val="20"/>
                <w:szCs w:val="20"/>
              </w:rPr>
            </w:pPr>
          </w:p>
        </w:tc>
        <w:tc>
          <w:tcPr>
            <w:tcW w:w="594" w:type="pct"/>
            <w:tcBorders>
              <w:top w:val="single" w:sz="5" w:space="0" w:color="000000"/>
              <w:left w:val="single" w:sz="6" w:space="0" w:color="000000"/>
              <w:bottom w:val="single" w:sz="5" w:space="0" w:color="000000"/>
              <w:right w:val="single" w:sz="6" w:space="0" w:color="000000"/>
            </w:tcBorders>
            <w:vAlign w:val="center"/>
          </w:tcPr>
          <w:p w14:paraId="30CEB50B" w14:textId="77777777" w:rsidR="00046CEA" w:rsidRPr="00AF1B77" w:rsidRDefault="00046CEA" w:rsidP="00DD5668">
            <w:pPr>
              <w:spacing w:line="240" w:lineRule="auto"/>
              <w:jc w:val="center"/>
              <w:rPr>
                <w:sz w:val="20"/>
                <w:szCs w:val="20"/>
              </w:rPr>
            </w:pPr>
            <w:r w:rsidRPr="00AF1B77">
              <w:rPr>
                <w:sz w:val="20"/>
                <w:szCs w:val="20"/>
              </w:rPr>
              <w:t>2 jours</w:t>
            </w:r>
          </w:p>
        </w:tc>
        <w:tc>
          <w:tcPr>
            <w:tcW w:w="842" w:type="pct"/>
            <w:tcBorders>
              <w:top w:val="single" w:sz="5" w:space="0" w:color="000000"/>
              <w:left w:val="single" w:sz="6" w:space="0" w:color="000000"/>
              <w:bottom w:val="single" w:sz="5" w:space="0" w:color="000000"/>
              <w:right w:val="single" w:sz="6" w:space="0" w:color="000000"/>
            </w:tcBorders>
            <w:vAlign w:val="center"/>
          </w:tcPr>
          <w:p w14:paraId="05042EDB" w14:textId="77777777" w:rsidR="00046CEA" w:rsidRPr="00AF1B77" w:rsidRDefault="00046CEA" w:rsidP="00DD5668">
            <w:pPr>
              <w:spacing w:line="240" w:lineRule="auto"/>
              <w:rPr>
                <w:sz w:val="20"/>
                <w:szCs w:val="20"/>
              </w:rPr>
            </w:pPr>
            <w:r w:rsidRPr="00AF1B77">
              <w:rPr>
                <w:sz w:val="20"/>
                <w:szCs w:val="20"/>
              </w:rPr>
              <w:t>DGESS/DSEC</w:t>
            </w:r>
          </w:p>
        </w:tc>
        <w:tc>
          <w:tcPr>
            <w:tcW w:w="1047" w:type="pct"/>
            <w:tcBorders>
              <w:top w:val="single" w:sz="5" w:space="0" w:color="000000"/>
              <w:left w:val="single" w:sz="6" w:space="0" w:color="000000"/>
              <w:bottom w:val="single" w:sz="5" w:space="0" w:color="000000"/>
              <w:right w:val="single" w:sz="6" w:space="0" w:color="000000"/>
            </w:tcBorders>
          </w:tcPr>
          <w:p w14:paraId="0C864275" w14:textId="77777777" w:rsidR="00046CEA" w:rsidRPr="00AF1B77" w:rsidRDefault="00046CEA" w:rsidP="00DD5668">
            <w:pPr>
              <w:spacing w:line="240" w:lineRule="auto"/>
              <w:rPr>
                <w:sz w:val="20"/>
                <w:szCs w:val="20"/>
              </w:rPr>
            </w:pPr>
            <w:r w:rsidRPr="00AF1B77">
              <w:rPr>
                <w:sz w:val="20"/>
                <w:szCs w:val="20"/>
              </w:rPr>
              <w:t>Rédiger le rapport  de mise en œuvre des engagements traceurs annuels</w:t>
            </w:r>
          </w:p>
        </w:tc>
        <w:tc>
          <w:tcPr>
            <w:tcW w:w="810" w:type="pct"/>
            <w:tcBorders>
              <w:top w:val="single" w:sz="5" w:space="0" w:color="000000"/>
              <w:left w:val="single" w:sz="6" w:space="0" w:color="000000"/>
              <w:bottom w:val="single" w:sz="5" w:space="0" w:color="000000"/>
              <w:right w:val="single" w:sz="6" w:space="0" w:color="000000"/>
            </w:tcBorders>
          </w:tcPr>
          <w:p w14:paraId="15B02D24" w14:textId="77777777" w:rsidR="00046CEA" w:rsidRPr="00AF1B77" w:rsidRDefault="00046CEA" w:rsidP="00DD5668">
            <w:pPr>
              <w:spacing w:line="240" w:lineRule="auto"/>
              <w:rPr>
                <w:rFonts w:eastAsia="Bookman Old Style"/>
                <w:sz w:val="20"/>
                <w:szCs w:val="20"/>
                <w:highlight w:val="yellow"/>
              </w:rPr>
            </w:pPr>
            <w:r w:rsidRPr="00AF1B77">
              <w:rPr>
                <w:sz w:val="20"/>
                <w:szCs w:val="20"/>
              </w:rPr>
              <w:t>Informations concernant chaque engagement traceur</w:t>
            </w:r>
          </w:p>
        </w:tc>
        <w:tc>
          <w:tcPr>
            <w:tcW w:w="786" w:type="pct"/>
            <w:tcBorders>
              <w:top w:val="single" w:sz="5" w:space="0" w:color="000000"/>
              <w:left w:val="single" w:sz="6" w:space="0" w:color="000000"/>
              <w:bottom w:val="single" w:sz="5" w:space="0" w:color="000000"/>
              <w:right w:val="single" w:sz="6" w:space="0" w:color="000000"/>
            </w:tcBorders>
          </w:tcPr>
          <w:p w14:paraId="22C07F1E" w14:textId="77777777" w:rsidR="00046CEA" w:rsidRPr="00AF1B77" w:rsidRDefault="00DB1CA2" w:rsidP="00DD5668">
            <w:pPr>
              <w:spacing w:line="240" w:lineRule="auto"/>
              <w:rPr>
                <w:sz w:val="20"/>
                <w:szCs w:val="20"/>
                <w:highlight w:val="yellow"/>
              </w:rPr>
            </w:pPr>
            <w:r w:rsidRPr="00AF1B77">
              <w:rPr>
                <w:sz w:val="20"/>
                <w:szCs w:val="20"/>
              </w:rPr>
              <w:t>R</w:t>
            </w:r>
            <w:r w:rsidR="00046CEA" w:rsidRPr="00AF1B77">
              <w:rPr>
                <w:sz w:val="20"/>
                <w:szCs w:val="20"/>
              </w:rPr>
              <w:t>apport  de mise en œuvre des engagements traceurs annuels au BSPP</w:t>
            </w:r>
          </w:p>
        </w:tc>
        <w:tc>
          <w:tcPr>
            <w:tcW w:w="166" w:type="pct"/>
            <w:tcBorders>
              <w:top w:val="single" w:sz="5" w:space="0" w:color="000000"/>
              <w:left w:val="single" w:sz="6" w:space="0" w:color="000000"/>
              <w:bottom w:val="single" w:sz="5" w:space="0" w:color="000000"/>
              <w:right w:val="single" w:sz="6" w:space="0" w:color="000000"/>
            </w:tcBorders>
          </w:tcPr>
          <w:p w14:paraId="4DD96ED9" w14:textId="77777777" w:rsidR="00046CEA" w:rsidRPr="00AF1B77" w:rsidRDefault="00046CEA" w:rsidP="00DD5668">
            <w:pPr>
              <w:spacing w:line="240" w:lineRule="auto"/>
              <w:rPr>
                <w:sz w:val="20"/>
                <w:szCs w:val="20"/>
                <w:highlight w:val="yellow"/>
              </w:rPr>
            </w:pPr>
          </w:p>
        </w:tc>
        <w:tc>
          <w:tcPr>
            <w:tcW w:w="165" w:type="pct"/>
            <w:tcBorders>
              <w:top w:val="single" w:sz="5" w:space="0" w:color="000000"/>
              <w:left w:val="single" w:sz="6" w:space="0" w:color="000000"/>
              <w:bottom w:val="single" w:sz="5" w:space="0" w:color="000000"/>
              <w:right w:val="single" w:sz="6" w:space="0" w:color="000000"/>
            </w:tcBorders>
          </w:tcPr>
          <w:p w14:paraId="297E6994" w14:textId="77777777" w:rsidR="00046CEA" w:rsidRPr="00AF1B77" w:rsidRDefault="00046CEA" w:rsidP="00DD5668">
            <w:pPr>
              <w:spacing w:line="240" w:lineRule="auto"/>
              <w:rPr>
                <w:sz w:val="20"/>
                <w:szCs w:val="20"/>
                <w:highlight w:val="yellow"/>
              </w:rPr>
            </w:pPr>
          </w:p>
        </w:tc>
        <w:tc>
          <w:tcPr>
            <w:tcW w:w="166" w:type="pct"/>
            <w:tcBorders>
              <w:top w:val="single" w:sz="5" w:space="0" w:color="000000"/>
              <w:left w:val="single" w:sz="6" w:space="0" w:color="000000"/>
              <w:bottom w:val="single" w:sz="5" w:space="0" w:color="000000"/>
              <w:right w:val="single" w:sz="6" w:space="0" w:color="000000"/>
            </w:tcBorders>
          </w:tcPr>
          <w:p w14:paraId="71A51812" w14:textId="77777777" w:rsidR="00046CEA" w:rsidRPr="00AF1B77" w:rsidRDefault="00046CEA" w:rsidP="00DD5668">
            <w:pPr>
              <w:spacing w:line="240" w:lineRule="auto"/>
              <w:rPr>
                <w:sz w:val="20"/>
                <w:szCs w:val="20"/>
                <w:highlight w:val="yellow"/>
              </w:rPr>
            </w:pPr>
          </w:p>
        </w:tc>
        <w:tc>
          <w:tcPr>
            <w:tcW w:w="159" w:type="pct"/>
            <w:tcBorders>
              <w:top w:val="single" w:sz="5" w:space="0" w:color="000000"/>
              <w:left w:val="single" w:sz="6" w:space="0" w:color="000000"/>
              <w:bottom w:val="single" w:sz="5" w:space="0" w:color="000000"/>
              <w:right w:val="single" w:sz="5" w:space="0" w:color="000000"/>
            </w:tcBorders>
          </w:tcPr>
          <w:p w14:paraId="65996B6A" w14:textId="77777777" w:rsidR="00046CEA" w:rsidRPr="00AF1B77" w:rsidRDefault="00046CEA" w:rsidP="00DD5668">
            <w:pPr>
              <w:spacing w:line="240" w:lineRule="auto"/>
              <w:rPr>
                <w:sz w:val="20"/>
                <w:szCs w:val="20"/>
              </w:rPr>
            </w:pPr>
          </w:p>
        </w:tc>
      </w:tr>
      <w:tr w:rsidR="00046CEA" w:rsidRPr="00AF1B77" w14:paraId="46D95BDF" w14:textId="77777777" w:rsidTr="00316E37">
        <w:trPr>
          <w:trHeight w:val="567"/>
          <w:jc w:val="center"/>
        </w:trPr>
        <w:tc>
          <w:tcPr>
            <w:tcW w:w="265" w:type="pct"/>
            <w:tcBorders>
              <w:top w:val="single" w:sz="5" w:space="0" w:color="000000"/>
              <w:left w:val="single" w:sz="5" w:space="0" w:color="000000"/>
              <w:bottom w:val="single" w:sz="5" w:space="0" w:color="000000"/>
              <w:right w:val="single" w:sz="6" w:space="0" w:color="000000"/>
            </w:tcBorders>
            <w:vAlign w:val="center"/>
          </w:tcPr>
          <w:p w14:paraId="19535B12" w14:textId="77777777" w:rsidR="00046CEA" w:rsidRPr="00AF1B77" w:rsidRDefault="00046CEA" w:rsidP="00DD5668">
            <w:pPr>
              <w:pStyle w:val="Paragraphedeliste"/>
              <w:numPr>
                <w:ilvl w:val="0"/>
                <w:numId w:val="123"/>
              </w:numPr>
              <w:spacing w:line="240" w:lineRule="auto"/>
              <w:rPr>
                <w:sz w:val="20"/>
                <w:szCs w:val="20"/>
              </w:rPr>
            </w:pPr>
          </w:p>
        </w:tc>
        <w:tc>
          <w:tcPr>
            <w:tcW w:w="594" w:type="pct"/>
            <w:tcBorders>
              <w:top w:val="single" w:sz="5" w:space="0" w:color="000000"/>
              <w:left w:val="single" w:sz="6" w:space="0" w:color="000000"/>
              <w:bottom w:val="single" w:sz="5" w:space="0" w:color="000000"/>
              <w:right w:val="single" w:sz="6" w:space="0" w:color="000000"/>
            </w:tcBorders>
            <w:vAlign w:val="center"/>
          </w:tcPr>
          <w:p w14:paraId="2DD99323" w14:textId="77777777" w:rsidR="00046CEA" w:rsidRPr="00AF1B77" w:rsidRDefault="00DB1CA2" w:rsidP="00DD5668">
            <w:pPr>
              <w:spacing w:line="240" w:lineRule="auto"/>
              <w:jc w:val="center"/>
              <w:rPr>
                <w:sz w:val="20"/>
                <w:szCs w:val="20"/>
              </w:rPr>
            </w:pPr>
            <w:r w:rsidRPr="00AF1B77">
              <w:rPr>
                <w:sz w:val="20"/>
                <w:szCs w:val="20"/>
              </w:rPr>
              <w:t>1</w:t>
            </w:r>
            <w:r w:rsidR="00046CEA" w:rsidRPr="00AF1B77">
              <w:rPr>
                <w:sz w:val="20"/>
                <w:szCs w:val="20"/>
              </w:rPr>
              <w:t xml:space="preserve"> jour</w:t>
            </w:r>
          </w:p>
        </w:tc>
        <w:tc>
          <w:tcPr>
            <w:tcW w:w="842" w:type="pct"/>
            <w:tcBorders>
              <w:top w:val="single" w:sz="5" w:space="0" w:color="000000"/>
              <w:left w:val="single" w:sz="6" w:space="0" w:color="000000"/>
              <w:bottom w:val="single" w:sz="5" w:space="0" w:color="000000"/>
              <w:right w:val="single" w:sz="6" w:space="0" w:color="000000"/>
            </w:tcBorders>
            <w:vAlign w:val="center"/>
          </w:tcPr>
          <w:p w14:paraId="0EEE7824" w14:textId="77777777" w:rsidR="00046CEA" w:rsidRPr="00AF1B77" w:rsidRDefault="00046CEA" w:rsidP="00DD5668">
            <w:pPr>
              <w:spacing w:line="240" w:lineRule="auto"/>
              <w:rPr>
                <w:sz w:val="20"/>
                <w:szCs w:val="20"/>
              </w:rPr>
            </w:pPr>
            <w:r w:rsidRPr="00AF1B77">
              <w:rPr>
                <w:sz w:val="20"/>
                <w:szCs w:val="20"/>
              </w:rPr>
              <w:t>DGESS</w:t>
            </w:r>
          </w:p>
        </w:tc>
        <w:tc>
          <w:tcPr>
            <w:tcW w:w="1047" w:type="pct"/>
            <w:tcBorders>
              <w:top w:val="single" w:sz="5" w:space="0" w:color="000000"/>
              <w:left w:val="single" w:sz="6" w:space="0" w:color="000000"/>
              <w:bottom w:val="single" w:sz="5" w:space="0" w:color="000000"/>
              <w:right w:val="single" w:sz="6" w:space="0" w:color="000000"/>
            </w:tcBorders>
          </w:tcPr>
          <w:p w14:paraId="6D83A90F" w14:textId="77777777" w:rsidR="00046CEA" w:rsidRPr="00AF1B77" w:rsidRDefault="00046CEA" w:rsidP="00DD5668">
            <w:pPr>
              <w:spacing w:line="240" w:lineRule="auto"/>
              <w:rPr>
                <w:sz w:val="20"/>
                <w:szCs w:val="20"/>
              </w:rPr>
            </w:pPr>
            <w:r w:rsidRPr="00AF1B77">
              <w:rPr>
                <w:sz w:val="20"/>
                <w:szCs w:val="20"/>
              </w:rPr>
              <w:t>Transmettre le rapport  de mise en œuvre des engagements traceurs annuels au BSPP</w:t>
            </w:r>
          </w:p>
        </w:tc>
        <w:tc>
          <w:tcPr>
            <w:tcW w:w="810" w:type="pct"/>
            <w:tcBorders>
              <w:top w:val="single" w:sz="5" w:space="0" w:color="000000"/>
              <w:left w:val="single" w:sz="6" w:space="0" w:color="000000"/>
              <w:bottom w:val="single" w:sz="5" w:space="0" w:color="000000"/>
              <w:right w:val="single" w:sz="6" w:space="0" w:color="000000"/>
            </w:tcBorders>
          </w:tcPr>
          <w:p w14:paraId="6EF99630" w14:textId="77777777" w:rsidR="00046CEA" w:rsidRPr="00AF1B77" w:rsidRDefault="00046CEA" w:rsidP="00DD5668">
            <w:pPr>
              <w:spacing w:line="240" w:lineRule="auto"/>
              <w:rPr>
                <w:sz w:val="20"/>
                <w:szCs w:val="20"/>
              </w:rPr>
            </w:pPr>
            <w:r w:rsidRPr="00AF1B77">
              <w:rPr>
                <w:sz w:val="20"/>
                <w:szCs w:val="20"/>
              </w:rPr>
              <w:t>rapport  de mise en œuvre des engagements traceurs annuels</w:t>
            </w:r>
          </w:p>
        </w:tc>
        <w:tc>
          <w:tcPr>
            <w:tcW w:w="786" w:type="pct"/>
            <w:tcBorders>
              <w:top w:val="single" w:sz="5" w:space="0" w:color="000000"/>
              <w:left w:val="single" w:sz="6" w:space="0" w:color="000000"/>
              <w:bottom w:val="single" w:sz="5" w:space="0" w:color="000000"/>
              <w:right w:val="single" w:sz="6" w:space="0" w:color="000000"/>
            </w:tcBorders>
          </w:tcPr>
          <w:p w14:paraId="7803A572" w14:textId="77777777" w:rsidR="00046CEA" w:rsidRPr="00AF1B77" w:rsidRDefault="004270C4" w:rsidP="00DD5668">
            <w:pPr>
              <w:spacing w:line="240" w:lineRule="auto"/>
              <w:rPr>
                <w:sz w:val="20"/>
                <w:szCs w:val="20"/>
              </w:rPr>
            </w:pPr>
            <w:r w:rsidRPr="00AF1B77">
              <w:rPr>
                <w:sz w:val="20"/>
                <w:szCs w:val="20"/>
              </w:rPr>
              <w:t>Lettre</w:t>
            </w:r>
            <w:r w:rsidR="00046CEA" w:rsidRPr="00AF1B77">
              <w:rPr>
                <w:sz w:val="20"/>
                <w:szCs w:val="20"/>
              </w:rPr>
              <w:t xml:space="preserve"> de transmission</w:t>
            </w:r>
          </w:p>
        </w:tc>
        <w:tc>
          <w:tcPr>
            <w:tcW w:w="166" w:type="pct"/>
            <w:tcBorders>
              <w:top w:val="single" w:sz="5" w:space="0" w:color="000000"/>
              <w:left w:val="single" w:sz="6" w:space="0" w:color="000000"/>
              <w:bottom w:val="single" w:sz="5" w:space="0" w:color="000000"/>
              <w:right w:val="single" w:sz="6" w:space="0" w:color="000000"/>
            </w:tcBorders>
          </w:tcPr>
          <w:p w14:paraId="3EEF09EA" w14:textId="77777777" w:rsidR="00046CEA" w:rsidRPr="00AF1B77" w:rsidRDefault="00046CEA" w:rsidP="00DD5668">
            <w:pPr>
              <w:spacing w:line="240" w:lineRule="auto"/>
              <w:rPr>
                <w:sz w:val="20"/>
                <w:szCs w:val="20"/>
              </w:rPr>
            </w:pPr>
          </w:p>
        </w:tc>
        <w:tc>
          <w:tcPr>
            <w:tcW w:w="165" w:type="pct"/>
            <w:tcBorders>
              <w:top w:val="single" w:sz="5" w:space="0" w:color="000000"/>
              <w:left w:val="single" w:sz="6" w:space="0" w:color="000000"/>
              <w:bottom w:val="single" w:sz="5" w:space="0" w:color="000000"/>
              <w:right w:val="single" w:sz="6" w:space="0" w:color="000000"/>
            </w:tcBorders>
          </w:tcPr>
          <w:p w14:paraId="735C2774" w14:textId="77777777" w:rsidR="00046CEA" w:rsidRPr="00AF1B77" w:rsidRDefault="00046CEA" w:rsidP="00DD5668">
            <w:pPr>
              <w:spacing w:line="240" w:lineRule="auto"/>
              <w:rPr>
                <w:sz w:val="20"/>
                <w:szCs w:val="20"/>
              </w:rPr>
            </w:pPr>
          </w:p>
        </w:tc>
        <w:tc>
          <w:tcPr>
            <w:tcW w:w="166" w:type="pct"/>
            <w:tcBorders>
              <w:top w:val="single" w:sz="5" w:space="0" w:color="000000"/>
              <w:left w:val="single" w:sz="6" w:space="0" w:color="000000"/>
              <w:bottom w:val="single" w:sz="5" w:space="0" w:color="000000"/>
              <w:right w:val="single" w:sz="6" w:space="0" w:color="000000"/>
            </w:tcBorders>
          </w:tcPr>
          <w:p w14:paraId="316277FD" w14:textId="77777777" w:rsidR="00046CEA" w:rsidRPr="00AF1B77" w:rsidRDefault="00046CEA" w:rsidP="00DD5668">
            <w:pPr>
              <w:spacing w:line="240" w:lineRule="auto"/>
              <w:rPr>
                <w:sz w:val="20"/>
                <w:szCs w:val="20"/>
              </w:rPr>
            </w:pPr>
          </w:p>
        </w:tc>
        <w:tc>
          <w:tcPr>
            <w:tcW w:w="159" w:type="pct"/>
            <w:tcBorders>
              <w:top w:val="single" w:sz="5" w:space="0" w:color="000000"/>
              <w:left w:val="single" w:sz="6" w:space="0" w:color="000000"/>
              <w:bottom w:val="single" w:sz="5" w:space="0" w:color="000000"/>
              <w:right w:val="single" w:sz="5" w:space="0" w:color="000000"/>
            </w:tcBorders>
          </w:tcPr>
          <w:p w14:paraId="29A1FFA6" w14:textId="77777777" w:rsidR="00046CEA" w:rsidRPr="00AF1B77" w:rsidRDefault="00046CEA" w:rsidP="00DD5668">
            <w:pPr>
              <w:spacing w:line="240" w:lineRule="auto"/>
              <w:rPr>
                <w:sz w:val="20"/>
                <w:szCs w:val="20"/>
              </w:rPr>
            </w:pPr>
          </w:p>
        </w:tc>
      </w:tr>
    </w:tbl>
    <w:p w14:paraId="1BA64850" w14:textId="77777777" w:rsidR="00F55608" w:rsidRPr="00187066" w:rsidRDefault="00046CEA" w:rsidP="00DD5668">
      <w:pPr>
        <w:spacing w:line="240" w:lineRule="auto"/>
        <w:rPr>
          <w:sz w:val="24"/>
        </w:rPr>
      </w:pPr>
      <w:r w:rsidRPr="00187066">
        <w:rPr>
          <w:sz w:val="24"/>
        </w:rPr>
        <w:t>A:</w:t>
      </w:r>
      <w:r w:rsidR="001778AB" w:rsidRPr="00187066">
        <w:rPr>
          <w:sz w:val="24"/>
        </w:rPr>
        <w:t xml:space="preserve"> </w:t>
      </w:r>
      <w:r w:rsidRPr="00187066">
        <w:rPr>
          <w:sz w:val="24"/>
        </w:rPr>
        <w:t>Pour</w:t>
      </w:r>
      <w:r w:rsidR="001778AB" w:rsidRPr="00187066">
        <w:rPr>
          <w:sz w:val="24"/>
        </w:rPr>
        <w:t xml:space="preserve"> </w:t>
      </w:r>
      <w:r w:rsidRPr="00187066">
        <w:rPr>
          <w:sz w:val="24"/>
        </w:rPr>
        <w:t>a</w:t>
      </w:r>
      <w:r w:rsidRPr="00187066">
        <w:rPr>
          <w:spacing w:val="-2"/>
          <w:sz w:val="24"/>
        </w:rPr>
        <w:t>p</w:t>
      </w:r>
      <w:r w:rsidRPr="00187066">
        <w:rPr>
          <w:sz w:val="24"/>
        </w:rPr>
        <w:t>proba</w:t>
      </w:r>
      <w:r w:rsidRPr="00187066">
        <w:rPr>
          <w:spacing w:val="-1"/>
          <w:sz w:val="24"/>
        </w:rPr>
        <w:t>ti</w:t>
      </w:r>
      <w:r w:rsidRPr="00187066">
        <w:rPr>
          <w:sz w:val="24"/>
        </w:rPr>
        <w:t>on</w:t>
      </w:r>
      <w:r w:rsidR="001778AB" w:rsidRPr="00187066">
        <w:rPr>
          <w:sz w:val="24"/>
        </w:rPr>
        <w:t xml:space="preserve"> </w:t>
      </w:r>
      <w:r w:rsidRPr="00187066">
        <w:rPr>
          <w:sz w:val="24"/>
        </w:rPr>
        <w:t>E:</w:t>
      </w:r>
      <w:r w:rsidR="001778AB" w:rsidRPr="00187066">
        <w:rPr>
          <w:sz w:val="24"/>
        </w:rPr>
        <w:t xml:space="preserve"> </w:t>
      </w:r>
      <w:r w:rsidRPr="00187066">
        <w:rPr>
          <w:sz w:val="24"/>
        </w:rPr>
        <w:t>Pour e</w:t>
      </w:r>
      <w:r w:rsidRPr="00187066">
        <w:rPr>
          <w:spacing w:val="-2"/>
          <w:sz w:val="24"/>
        </w:rPr>
        <w:t>x</w:t>
      </w:r>
      <w:r w:rsidRPr="00187066">
        <w:rPr>
          <w:sz w:val="24"/>
        </w:rPr>
        <w:t>écu</w:t>
      </w:r>
      <w:r w:rsidRPr="00187066">
        <w:rPr>
          <w:spacing w:val="-3"/>
          <w:sz w:val="24"/>
        </w:rPr>
        <w:t>t</w:t>
      </w:r>
      <w:r w:rsidRPr="00187066">
        <w:rPr>
          <w:spacing w:val="-1"/>
          <w:sz w:val="24"/>
        </w:rPr>
        <w:t>i</w:t>
      </w:r>
      <w:r w:rsidRPr="00187066">
        <w:rPr>
          <w:sz w:val="24"/>
        </w:rPr>
        <w:t>on ou en</w:t>
      </w:r>
      <w:r w:rsidRPr="00187066">
        <w:rPr>
          <w:spacing w:val="-2"/>
          <w:sz w:val="24"/>
        </w:rPr>
        <w:t>r</w:t>
      </w:r>
      <w:r w:rsidRPr="00187066">
        <w:rPr>
          <w:sz w:val="24"/>
        </w:rPr>
        <w:t>eg</w:t>
      </w:r>
      <w:r w:rsidRPr="00187066">
        <w:rPr>
          <w:spacing w:val="-1"/>
          <w:sz w:val="24"/>
        </w:rPr>
        <w:t>i</w:t>
      </w:r>
      <w:r w:rsidRPr="00187066">
        <w:rPr>
          <w:sz w:val="24"/>
        </w:rPr>
        <w:t>s</w:t>
      </w:r>
      <w:r w:rsidRPr="00187066">
        <w:rPr>
          <w:spacing w:val="-1"/>
          <w:sz w:val="24"/>
        </w:rPr>
        <w:t>t</w:t>
      </w:r>
      <w:r w:rsidRPr="00187066">
        <w:rPr>
          <w:spacing w:val="-2"/>
          <w:sz w:val="24"/>
        </w:rPr>
        <w:t>r</w:t>
      </w:r>
      <w:r w:rsidRPr="00187066">
        <w:rPr>
          <w:sz w:val="24"/>
        </w:rPr>
        <w:t>e</w:t>
      </w:r>
      <w:r w:rsidRPr="00187066">
        <w:rPr>
          <w:spacing w:val="-1"/>
          <w:sz w:val="24"/>
        </w:rPr>
        <w:t>m</w:t>
      </w:r>
      <w:r w:rsidRPr="00187066">
        <w:rPr>
          <w:sz w:val="24"/>
        </w:rPr>
        <w:t>ent : Pour c</w:t>
      </w:r>
      <w:r w:rsidRPr="00187066">
        <w:rPr>
          <w:spacing w:val="-2"/>
          <w:sz w:val="24"/>
        </w:rPr>
        <w:t>o</w:t>
      </w:r>
      <w:r w:rsidRPr="00187066">
        <w:rPr>
          <w:sz w:val="24"/>
        </w:rPr>
        <w:t>ntrô</w:t>
      </w:r>
      <w:r w:rsidRPr="00187066">
        <w:rPr>
          <w:spacing w:val="-1"/>
          <w:sz w:val="24"/>
        </w:rPr>
        <w:t>l</w:t>
      </w:r>
      <w:r w:rsidRPr="00187066">
        <w:rPr>
          <w:sz w:val="24"/>
        </w:rPr>
        <w:t xml:space="preserve">e : Pour </w:t>
      </w:r>
      <w:r w:rsidRPr="00187066">
        <w:rPr>
          <w:spacing w:val="-2"/>
          <w:sz w:val="24"/>
        </w:rPr>
        <w:t>d</w:t>
      </w:r>
      <w:r w:rsidRPr="00187066">
        <w:rPr>
          <w:sz w:val="24"/>
        </w:rPr>
        <w:t>é</w:t>
      </w:r>
      <w:r w:rsidRPr="00187066">
        <w:rPr>
          <w:spacing w:val="-1"/>
          <w:sz w:val="24"/>
        </w:rPr>
        <w:t>t</w:t>
      </w:r>
      <w:r w:rsidRPr="00187066">
        <w:rPr>
          <w:sz w:val="24"/>
        </w:rPr>
        <w:t>ent</w:t>
      </w:r>
      <w:r w:rsidRPr="00187066">
        <w:rPr>
          <w:spacing w:val="-1"/>
          <w:sz w:val="24"/>
        </w:rPr>
        <w:t>i</w:t>
      </w:r>
      <w:r w:rsidRPr="00187066">
        <w:rPr>
          <w:sz w:val="24"/>
        </w:rPr>
        <w:t>on (</w:t>
      </w:r>
      <w:r w:rsidRPr="00187066">
        <w:rPr>
          <w:spacing w:val="-3"/>
          <w:sz w:val="24"/>
        </w:rPr>
        <w:t>o</w:t>
      </w:r>
      <w:r w:rsidRPr="00187066">
        <w:rPr>
          <w:sz w:val="24"/>
        </w:rPr>
        <w:t>u arch</w:t>
      </w:r>
      <w:r w:rsidRPr="00187066">
        <w:rPr>
          <w:spacing w:val="-1"/>
          <w:sz w:val="24"/>
        </w:rPr>
        <w:t>i</w:t>
      </w:r>
      <w:r w:rsidRPr="00187066">
        <w:rPr>
          <w:spacing w:val="1"/>
          <w:sz w:val="24"/>
        </w:rPr>
        <w:t>v</w:t>
      </w:r>
      <w:r w:rsidRPr="00187066">
        <w:rPr>
          <w:spacing w:val="-3"/>
          <w:sz w:val="24"/>
        </w:rPr>
        <w:t>a</w:t>
      </w:r>
      <w:r w:rsidRPr="00187066">
        <w:rPr>
          <w:spacing w:val="-2"/>
          <w:sz w:val="24"/>
        </w:rPr>
        <w:t>g</w:t>
      </w:r>
      <w:r w:rsidRPr="00187066">
        <w:rPr>
          <w:sz w:val="24"/>
        </w:rPr>
        <w:t>e et con</w:t>
      </w:r>
      <w:r w:rsidRPr="00187066">
        <w:rPr>
          <w:spacing w:val="-2"/>
          <w:sz w:val="24"/>
        </w:rPr>
        <w:t>s</w:t>
      </w:r>
      <w:r w:rsidRPr="00187066">
        <w:rPr>
          <w:sz w:val="24"/>
        </w:rPr>
        <w:t>e</w:t>
      </w:r>
      <w:r w:rsidRPr="00187066">
        <w:rPr>
          <w:spacing w:val="-2"/>
          <w:sz w:val="24"/>
        </w:rPr>
        <w:t>r</w:t>
      </w:r>
      <w:r w:rsidRPr="00187066">
        <w:rPr>
          <w:spacing w:val="1"/>
          <w:sz w:val="24"/>
        </w:rPr>
        <w:t>v</w:t>
      </w:r>
      <w:r w:rsidRPr="00187066">
        <w:rPr>
          <w:sz w:val="24"/>
        </w:rPr>
        <w:t>a</w:t>
      </w:r>
      <w:r w:rsidRPr="00187066">
        <w:rPr>
          <w:spacing w:val="-1"/>
          <w:sz w:val="24"/>
        </w:rPr>
        <w:t>ti</w:t>
      </w:r>
      <w:r w:rsidRPr="00187066">
        <w:rPr>
          <w:sz w:val="24"/>
        </w:rPr>
        <w:t>on)</w:t>
      </w:r>
      <w:r w:rsidR="000404C1" w:rsidRPr="00187066">
        <w:rPr>
          <w:sz w:val="24"/>
        </w:rPr>
        <w:t xml:space="preserve"> </w:t>
      </w:r>
      <w:r w:rsidR="00F55608" w:rsidRPr="00187066">
        <w:rPr>
          <w:sz w:val="24"/>
        </w:rPr>
        <w:br w:type="page"/>
      </w:r>
    </w:p>
    <w:p w14:paraId="5530F7C8" w14:textId="77777777" w:rsidR="00046CEA" w:rsidRPr="00187066" w:rsidRDefault="00046CEA" w:rsidP="00DD5668">
      <w:pPr>
        <w:spacing w:line="240" w:lineRule="auto"/>
        <w:rPr>
          <w:sz w:val="24"/>
        </w:rPr>
      </w:pPr>
      <w:r w:rsidRPr="00187066">
        <w:rPr>
          <w:rFonts w:eastAsia="Bookman Old Style"/>
          <w:sz w:val="24"/>
        </w:rPr>
        <w:lastRenderedPageBreak/>
        <w:t>A</w:t>
      </w:r>
      <w:r w:rsidRPr="00187066">
        <w:rPr>
          <w:rFonts w:eastAsia="Bookman Old Style"/>
          <w:spacing w:val="-2"/>
          <w:sz w:val="24"/>
        </w:rPr>
        <w:t>c</w:t>
      </w:r>
      <w:r w:rsidRPr="00187066">
        <w:rPr>
          <w:rFonts w:eastAsia="Bookman Old Style"/>
          <w:spacing w:val="-1"/>
          <w:sz w:val="24"/>
        </w:rPr>
        <w:t>t</w:t>
      </w:r>
      <w:r w:rsidRPr="00187066">
        <w:rPr>
          <w:rFonts w:eastAsia="Bookman Old Style"/>
          <w:sz w:val="24"/>
        </w:rPr>
        <w:t>i</w:t>
      </w:r>
      <w:r w:rsidRPr="00187066">
        <w:rPr>
          <w:rFonts w:eastAsia="Bookman Old Style"/>
          <w:spacing w:val="-1"/>
          <w:sz w:val="24"/>
        </w:rPr>
        <w:t>v</w:t>
      </w:r>
      <w:r w:rsidRPr="00187066">
        <w:rPr>
          <w:rFonts w:eastAsia="Bookman Old Style"/>
          <w:sz w:val="24"/>
        </w:rPr>
        <w:t>i</w:t>
      </w:r>
      <w:r w:rsidRPr="00187066">
        <w:rPr>
          <w:rFonts w:eastAsia="Bookman Old Style"/>
          <w:spacing w:val="-1"/>
          <w:sz w:val="24"/>
        </w:rPr>
        <w:t>té</w:t>
      </w:r>
      <w:r w:rsidRPr="00187066">
        <w:rPr>
          <w:rFonts w:eastAsia="Bookman Old Style"/>
          <w:sz w:val="24"/>
        </w:rPr>
        <w:t xml:space="preserve"> 1</w:t>
      </w:r>
      <w:r w:rsidR="00A349E7" w:rsidRPr="00187066">
        <w:rPr>
          <w:rFonts w:eastAsia="Bookman Old Style"/>
          <w:sz w:val="24"/>
        </w:rPr>
        <w:t>0</w:t>
      </w:r>
      <w:r w:rsidRPr="00187066">
        <w:rPr>
          <w:rFonts w:eastAsia="Bookman Old Style"/>
          <w:sz w:val="24"/>
        </w:rPr>
        <w:t> :</w:t>
      </w:r>
      <w:r w:rsidRPr="00187066">
        <w:rPr>
          <w:sz w:val="24"/>
        </w:rPr>
        <w:t xml:space="preserve"> </w:t>
      </w:r>
      <w:r w:rsidR="00A349E7" w:rsidRPr="00187066">
        <w:rPr>
          <w:sz w:val="24"/>
        </w:rPr>
        <w:t xml:space="preserve">Organiser l’assemblée sectorielle des projets et </w:t>
      </w:r>
      <w:r w:rsidR="000050A1" w:rsidRPr="00187066">
        <w:rPr>
          <w:sz w:val="24"/>
        </w:rPr>
        <w:t>programmes</w:t>
      </w:r>
    </w:p>
    <w:tbl>
      <w:tblPr>
        <w:tblW w:w="14929" w:type="dxa"/>
        <w:jc w:val="center"/>
        <w:tblLayout w:type="fixed"/>
        <w:tblCellMar>
          <w:left w:w="0" w:type="dxa"/>
          <w:right w:w="0" w:type="dxa"/>
        </w:tblCellMar>
        <w:tblLook w:val="01E0" w:firstRow="1" w:lastRow="1" w:firstColumn="1" w:lastColumn="1" w:noHBand="0" w:noVBand="0"/>
      </w:tblPr>
      <w:tblGrid>
        <w:gridCol w:w="852"/>
        <w:gridCol w:w="1679"/>
        <w:gridCol w:w="2268"/>
        <w:gridCol w:w="3118"/>
        <w:gridCol w:w="2268"/>
        <w:gridCol w:w="2864"/>
        <w:gridCol w:w="473"/>
        <w:gridCol w:w="471"/>
        <w:gridCol w:w="473"/>
        <w:gridCol w:w="463"/>
      </w:tblGrid>
      <w:tr w:rsidR="00046CEA" w:rsidRPr="00AF1B77" w14:paraId="14463AB6" w14:textId="77777777" w:rsidTr="00663F37">
        <w:trPr>
          <w:trHeight w:val="567"/>
          <w:jc w:val="center"/>
        </w:trPr>
        <w:tc>
          <w:tcPr>
            <w:tcW w:w="852" w:type="dxa"/>
            <w:tcBorders>
              <w:top w:val="single" w:sz="5" w:space="0" w:color="000000"/>
              <w:left w:val="single" w:sz="5" w:space="0" w:color="000000"/>
              <w:right w:val="single" w:sz="6" w:space="0" w:color="000000"/>
            </w:tcBorders>
            <w:vAlign w:val="center"/>
          </w:tcPr>
          <w:p w14:paraId="529EA1E0" w14:textId="77777777" w:rsidR="00046CEA" w:rsidRPr="00AF1B77" w:rsidRDefault="00046CEA"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679" w:type="dxa"/>
            <w:tcBorders>
              <w:top w:val="single" w:sz="5" w:space="0" w:color="000000"/>
              <w:left w:val="single" w:sz="6" w:space="0" w:color="000000"/>
              <w:right w:val="single" w:sz="6" w:space="0" w:color="000000"/>
            </w:tcBorders>
            <w:vAlign w:val="center"/>
          </w:tcPr>
          <w:p w14:paraId="2AB4EFA2" w14:textId="77777777" w:rsidR="00046CEA" w:rsidRPr="00AF1B77" w:rsidRDefault="00046CEA" w:rsidP="00DD5668">
            <w:pPr>
              <w:spacing w:before="0" w:after="0" w:line="240" w:lineRule="auto"/>
              <w:jc w:val="center"/>
              <w:rPr>
                <w:b/>
                <w:sz w:val="20"/>
                <w:szCs w:val="20"/>
              </w:rPr>
            </w:pPr>
            <w:r w:rsidRPr="00AF1B77">
              <w:rPr>
                <w:b/>
                <w:sz w:val="20"/>
                <w:szCs w:val="20"/>
              </w:rPr>
              <w:t>Périodicité ou délai</w:t>
            </w:r>
          </w:p>
        </w:tc>
        <w:tc>
          <w:tcPr>
            <w:tcW w:w="2268" w:type="dxa"/>
            <w:tcBorders>
              <w:top w:val="single" w:sz="5" w:space="0" w:color="000000"/>
              <w:left w:val="single" w:sz="6" w:space="0" w:color="000000"/>
              <w:right w:val="single" w:sz="6" w:space="0" w:color="000000"/>
            </w:tcBorders>
            <w:vAlign w:val="center"/>
          </w:tcPr>
          <w:p w14:paraId="7A59EAD9" w14:textId="77777777" w:rsidR="00046CEA" w:rsidRPr="00AF1B77" w:rsidRDefault="00046CEA" w:rsidP="00DD5668">
            <w:pPr>
              <w:spacing w:before="0" w:after="0" w:line="240" w:lineRule="auto"/>
              <w:jc w:val="center"/>
              <w:rPr>
                <w:b/>
                <w:sz w:val="20"/>
                <w:szCs w:val="20"/>
              </w:rPr>
            </w:pPr>
            <w:r w:rsidRPr="00AF1B77">
              <w:rPr>
                <w:b/>
                <w:sz w:val="20"/>
                <w:szCs w:val="20"/>
              </w:rPr>
              <w:t>Acteurs</w:t>
            </w:r>
          </w:p>
        </w:tc>
        <w:tc>
          <w:tcPr>
            <w:tcW w:w="3118" w:type="dxa"/>
            <w:tcBorders>
              <w:top w:val="single" w:sz="5" w:space="0" w:color="000000"/>
              <w:left w:val="single" w:sz="6" w:space="0" w:color="000000"/>
              <w:right w:val="single" w:sz="6" w:space="0" w:color="000000"/>
            </w:tcBorders>
            <w:vAlign w:val="center"/>
          </w:tcPr>
          <w:p w14:paraId="66936E3B" w14:textId="77777777" w:rsidR="00046CEA" w:rsidRPr="00AF1B77" w:rsidRDefault="00046CEA" w:rsidP="00DD5668">
            <w:pPr>
              <w:spacing w:before="0" w:after="0" w:line="240" w:lineRule="auto"/>
              <w:jc w:val="center"/>
              <w:rPr>
                <w:b/>
                <w:sz w:val="20"/>
                <w:szCs w:val="20"/>
              </w:rPr>
            </w:pPr>
            <w:r w:rsidRPr="00AF1B77">
              <w:rPr>
                <w:b/>
                <w:sz w:val="20"/>
                <w:szCs w:val="20"/>
              </w:rPr>
              <w:t>Descriptio</w:t>
            </w:r>
            <w:r w:rsidR="004761E8" w:rsidRPr="00AF1B77">
              <w:rPr>
                <w:b/>
                <w:sz w:val="20"/>
                <w:szCs w:val="20"/>
              </w:rPr>
              <w:t xml:space="preserve">n </w:t>
            </w:r>
            <w:r w:rsidRPr="00AF1B77">
              <w:rPr>
                <w:b/>
                <w:sz w:val="20"/>
                <w:szCs w:val="20"/>
              </w:rPr>
              <w:t>de</w:t>
            </w:r>
            <w:r w:rsidR="004761E8" w:rsidRPr="00AF1B77">
              <w:rPr>
                <w:b/>
                <w:sz w:val="20"/>
                <w:szCs w:val="20"/>
              </w:rPr>
              <w:t xml:space="preserve">s </w:t>
            </w:r>
            <w:r w:rsidRPr="00AF1B77">
              <w:rPr>
                <w:b/>
                <w:sz w:val="20"/>
                <w:szCs w:val="20"/>
              </w:rPr>
              <w:t>activités</w:t>
            </w:r>
          </w:p>
        </w:tc>
        <w:tc>
          <w:tcPr>
            <w:tcW w:w="2268" w:type="dxa"/>
            <w:tcBorders>
              <w:top w:val="single" w:sz="5" w:space="0" w:color="000000"/>
              <w:left w:val="single" w:sz="6" w:space="0" w:color="000000"/>
              <w:right w:val="single" w:sz="6" w:space="0" w:color="000000"/>
            </w:tcBorders>
            <w:vAlign w:val="center"/>
          </w:tcPr>
          <w:p w14:paraId="40F8C0C0" w14:textId="77777777" w:rsidR="00DF48B3" w:rsidRDefault="00046CEA" w:rsidP="00DD5668">
            <w:pPr>
              <w:spacing w:before="0" w:after="0" w:line="240" w:lineRule="auto"/>
              <w:jc w:val="center"/>
              <w:rPr>
                <w:b/>
                <w:sz w:val="20"/>
                <w:szCs w:val="20"/>
              </w:rPr>
            </w:pPr>
            <w:r w:rsidRPr="00AF1B77">
              <w:rPr>
                <w:b/>
                <w:sz w:val="20"/>
                <w:szCs w:val="20"/>
              </w:rPr>
              <w:t xml:space="preserve">Inputs </w:t>
            </w:r>
          </w:p>
          <w:p w14:paraId="22074E22" w14:textId="77777777" w:rsidR="00046CEA" w:rsidRPr="00AF1B77" w:rsidRDefault="00046CEA" w:rsidP="00DD5668">
            <w:pPr>
              <w:spacing w:before="0" w:after="0" w:line="240" w:lineRule="auto"/>
              <w:jc w:val="center"/>
              <w:rPr>
                <w:b/>
                <w:sz w:val="20"/>
                <w:szCs w:val="20"/>
              </w:rPr>
            </w:pPr>
            <w:r w:rsidRPr="00AF1B77">
              <w:rPr>
                <w:b/>
                <w:sz w:val="20"/>
                <w:szCs w:val="20"/>
              </w:rPr>
              <w:t>(données</w:t>
            </w:r>
            <w:r w:rsidR="00DF48B3">
              <w:rPr>
                <w:b/>
                <w:sz w:val="20"/>
                <w:szCs w:val="20"/>
              </w:rPr>
              <w:t xml:space="preserve"> </w:t>
            </w:r>
            <w:r w:rsidRPr="00AF1B77">
              <w:rPr>
                <w:b/>
                <w:sz w:val="20"/>
                <w:szCs w:val="20"/>
              </w:rPr>
              <w:t>d’entrée)</w:t>
            </w:r>
          </w:p>
        </w:tc>
        <w:tc>
          <w:tcPr>
            <w:tcW w:w="2864" w:type="dxa"/>
            <w:tcBorders>
              <w:top w:val="single" w:sz="5" w:space="0" w:color="000000"/>
              <w:left w:val="single" w:sz="6" w:space="0" w:color="000000"/>
              <w:right w:val="single" w:sz="6" w:space="0" w:color="000000"/>
            </w:tcBorders>
            <w:vAlign w:val="center"/>
          </w:tcPr>
          <w:p w14:paraId="0D4D33AA" w14:textId="77777777" w:rsidR="00DF48B3" w:rsidRDefault="00046CEA" w:rsidP="00DD5668">
            <w:pPr>
              <w:spacing w:before="0" w:after="0" w:line="240" w:lineRule="auto"/>
              <w:jc w:val="center"/>
              <w:rPr>
                <w:b/>
                <w:sz w:val="20"/>
                <w:szCs w:val="20"/>
              </w:rPr>
            </w:pPr>
            <w:r w:rsidRPr="00AF1B77">
              <w:rPr>
                <w:b/>
                <w:sz w:val="20"/>
                <w:szCs w:val="20"/>
              </w:rPr>
              <w:t xml:space="preserve">Outputs </w:t>
            </w:r>
          </w:p>
          <w:p w14:paraId="65C3B4E8" w14:textId="77777777" w:rsidR="00046CEA" w:rsidRPr="00AF1B77" w:rsidRDefault="00046CEA"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2000124F" w14:textId="77777777" w:rsidR="00046CEA" w:rsidRPr="00AF1B77" w:rsidRDefault="00046CEA"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3DCB1500" w14:textId="77777777" w:rsidR="00046CEA" w:rsidRPr="00AF1B77" w:rsidRDefault="00046CEA"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32F17299" w14:textId="77777777" w:rsidR="00046CEA" w:rsidRPr="00AF1B77" w:rsidRDefault="00046CEA"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73C62A00" w14:textId="77777777" w:rsidR="00046CEA" w:rsidRPr="00AF1B77" w:rsidRDefault="00046CEA" w:rsidP="00DD5668">
            <w:pPr>
              <w:spacing w:before="0" w:after="0" w:line="240" w:lineRule="auto"/>
              <w:jc w:val="center"/>
              <w:rPr>
                <w:b/>
                <w:sz w:val="20"/>
                <w:szCs w:val="20"/>
              </w:rPr>
            </w:pPr>
            <w:r w:rsidRPr="00AF1B77">
              <w:rPr>
                <w:b/>
                <w:sz w:val="20"/>
                <w:szCs w:val="20"/>
              </w:rPr>
              <w:t>D</w:t>
            </w:r>
          </w:p>
        </w:tc>
      </w:tr>
      <w:tr w:rsidR="00046CEA" w:rsidRPr="00AF1B77" w14:paraId="19982D12" w14:textId="77777777" w:rsidTr="00663F37">
        <w:trPr>
          <w:trHeight w:val="567"/>
          <w:jc w:val="center"/>
        </w:trPr>
        <w:tc>
          <w:tcPr>
            <w:tcW w:w="852" w:type="dxa"/>
            <w:tcBorders>
              <w:top w:val="single" w:sz="5" w:space="0" w:color="000000"/>
              <w:left w:val="single" w:sz="5" w:space="0" w:color="000000"/>
              <w:bottom w:val="single" w:sz="5" w:space="0" w:color="000000"/>
              <w:right w:val="single" w:sz="6" w:space="0" w:color="000000"/>
            </w:tcBorders>
            <w:vAlign w:val="center"/>
          </w:tcPr>
          <w:p w14:paraId="65472391" w14:textId="77777777" w:rsidR="00046CEA" w:rsidRPr="00AF1B77" w:rsidRDefault="00046CEA" w:rsidP="00DD5668">
            <w:pPr>
              <w:pStyle w:val="Paragraphedeliste"/>
              <w:numPr>
                <w:ilvl w:val="0"/>
                <w:numId w:val="122"/>
              </w:numPr>
              <w:spacing w:line="240" w:lineRule="auto"/>
              <w:rPr>
                <w:sz w:val="20"/>
                <w:szCs w:val="20"/>
              </w:rPr>
            </w:pPr>
          </w:p>
        </w:tc>
        <w:tc>
          <w:tcPr>
            <w:tcW w:w="1679" w:type="dxa"/>
            <w:tcBorders>
              <w:top w:val="single" w:sz="5" w:space="0" w:color="000000"/>
              <w:left w:val="single" w:sz="6" w:space="0" w:color="000000"/>
              <w:bottom w:val="single" w:sz="5" w:space="0" w:color="000000"/>
              <w:right w:val="single" w:sz="6" w:space="0" w:color="000000"/>
            </w:tcBorders>
            <w:vAlign w:val="center"/>
          </w:tcPr>
          <w:p w14:paraId="752C6E81" w14:textId="77777777" w:rsidR="00046CEA" w:rsidRPr="00AF1B77" w:rsidRDefault="00046CEA" w:rsidP="00DD5668">
            <w:pPr>
              <w:spacing w:line="240" w:lineRule="auto"/>
              <w:jc w:val="center"/>
              <w:rPr>
                <w:sz w:val="20"/>
                <w:szCs w:val="20"/>
              </w:rPr>
            </w:pPr>
            <w:r w:rsidRPr="00AF1B77">
              <w:rPr>
                <w:sz w:val="20"/>
                <w:szCs w:val="20"/>
              </w:rPr>
              <w:t>10jours</w:t>
            </w:r>
          </w:p>
        </w:tc>
        <w:tc>
          <w:tcPr>
            <w:tcW w:w="2268" w:type="dxa"/>
            <w:tcBorders>
              <w:top w:val="single" w:sz="5" w:space="0" w:color="000000"/>
              <w:left w:val="single" w:sz="6" w:space="0" w:color="000000"/>
              <w:bottom w:val="single" w:sz="5" w:space="0" w:color="000000"/>
              <w:right w:val="single" w:sz="6" w:space="0" w:color="000000"/>
            </w:tcBorders>
            <w:vAlign w:val="center"/>
          </w:tcPr>
          <w:p w14:paraId="44983C3B" w14:textId="77777777" w:rsidR="00AA3C8A" w:rsidRPr="00AF1B77" w:rsidRDefault="00046CEA" w:rsidP="00DD5668">
            <w:pPr>
              <w:spacing w:line="240" w:lineRule="auto"/>
              <w:rPr>
                <w:sz w:val="20"/>
                <w:szCs w:val="20"/>
              </w:rPr>
            </w:pPr>
            <w:r w:rsidRPr="00AF1B77">
              <w:rPr>
                <w:sz w:val="20"/>
                <w:szCs w:val="20"/>
              </w:rPr>
              <w:t>SG/DGESS/DCPP/</w:t>
            </w:r>
          </w:p>
          <w:p w14:paraId="1F4B7688" w14:textId="77777777" w:rsidR="00046CEA" w:rsidRPr="00AF1B77" w:rsidRDefault="00046CEA" w:rsidP="00DD5668">
            <w:pPr>
              <w:spacing w:line="240" w:lineRule="auto"/>
              <w:rPr>
                <w:sz w:val="20"/>
                <w:szCs w:val="20"/>
              </w:rPr>
            </w:pPr>
            <w:r w:rsidRPr="00AF1B77">
              <w:rPr>
                <w:sz w:val="20"/>
                <w:szCs w:val="20"/>
              </w:rPr>
              <w:t>Agents</w:t>
            </w:r>
          </w:p>
        </w:tc>
        <w:tc>
          <w:tcPr>
            <w:tcW w:w="3118" w:type="dxa"/>
            <w:tcBorders>
              <w:top w:val="single" w:sz="5" w:space="0" w:color="000000"/>
              <w:left w:val="single" w:sz="6" w:space="0" w:color="000000"/>
              <w:bottom w:val="single" w:sz="5" w:space="0" w:color="000000"/>
              <w:right w:val="single" w:sz="6" w:space="0" w:color="000000"/>
            </w:tcBorders>
          </w:tcPr>
          <w:p w14:paraId="2D0F03BE" w14:textId="77777777" w:rsidR="00046CEA" w:rsidRPr="00DF48B3" w:rsidRDefault="00046CEA" w:rsidP="00DD5668">
            <w:pPr>
              <w:spacing w:line="240" w:lineRule="auto"/>
              <w:rPr>
                <w:sz w:val="20"/>
                <w:szCs w:val="20"/>
              </w:rPr>
            </w:pPr>
            <w:r w:rsidRPr="00DF48B3">
              <w:rPr>
                <w:sz w:val="20"/>
                <w:szCs w:val="20"/>
              </w:rPr>
              <w:t>Collecter les données sur les projets et programmes</w:t>
            </w:r>
          </w:p>
        </w:tc>
        <w:tc>
          <w:tcPr>
            <w:tcW w:w="2268" w:type="dxa"/>
            <w:tcBorders>
              <w:top w:val="single" w:sz="5" w:space="0" w:color="000000"/>
              <w:left w:val="single" w:sz="6" w:space="0" w:color="000000"/>
              <w:bottom w:val="single" w:sz="5" w:space="0" w:color="000000"/>
              <w:right w:val="single" w:sz="6" w:space="0" w:color="000000"/>
            </w:tcBorders>
          </w:tcPr>
          <w:p w14:paraId="340F5CAD" w14:textId="77777777" w:rsidR="00046CEA" w:rsidRPr="00AF1B77" w:rsidRDefault="00046CEA" w:rsidP="00DD5668">
            <w:pPr>
              <w:spacing w:line="240" w:lineRule="auto"/>
              <w:rPr>
                <w:sz w:val="20"/>
                <w:szCs w:val="20"/>
              </w:rPr>
            </w:pPr>
            <w:r w:rsidRPr="00AF1B77">
              <w:rPr>
                <w:sz w:val="20"/>
                <w:szCs w:val="20"/>
              </w:rPr>
              <w:t>Liste des projets et programmes</w:t>
            </w:r>
          </w:p>
          <w:p w14:paraId="4C632BB8" w14:textId="77777777" w:rsidR="00046CEA" w:rsidRPr="00AF1B77" w:rsidRDefault="00046CEA" w:rsidP="00DD5668">
            <w:pPr>
              <w:spacing w:line="240" w:lineRule="auto"/>
              <w:rPr>
                <w:rFonts w:eastAsia="Bookman Old Style"/>
                <w:sz w:val="20"/>
                <w:szCs w:val="20"/>
                <w:highlight w:val="yellow"/>
              </w:rPr>
            </w:pPr>
            <w:r w:rsidRPr="00AF1B77">
              <w:rPr>
                <w:sz w:val="20"/>
                <w:szCs w:val="20"/>
              </w:rPr>
              <w:t>Canevas de collecte des données</w:t>
            </w:r>
          </w:p>
        </w:tc>
        <w:tc>
          <w:tcPr>
            <w:tcW w:w="2864" w:type="dxa"/>
            <w:tcBorders>
              <w:top w:val="single" w:sz="5" w:space="0" w:color="000000"/>
              <w:left w:val="single" w:sz="6" w:space="0" w:color="000000"/>
              <w:bottom w:val="single" w:sz="5" w:space="0" w:color="000000"/>
              <w:right w:val="single" w:sz="6" w:space="0" w:color="000000"/>
            </w:tcBorders>
          </w:tcPr>
          <w:p w14:paraId="139107A4" w14:textId="77777777" w:rsidR="00046CEA" w:rsidRPr="00AF1B77" w:rsidRDefault="00046CEA" w:rsidP="00DD5668">
            <w:pPr>
              <w:pStyle w:val="Paragraphedeliste"/>
              <w:spacing w:line="240" w:lineRule="auto"/>
              <w:rPr>
                <w:sz w:val="20"/>
                <w:szCs w:val="20"/>
                <w:highlight w:val="yellow"/>
              </w:rPr>
            </w:pPr>
            <w:r w:rsidRPr="00AF1B77">
              <w:rPr>
                <w:sz w:val="20"/>
                <w:szCs w:val="20"/>
              </w:rPr>
              <w:t>Informations liées à la gestion, la gouvernance et le niveau d’exécution physique et financière des projets et programmes</w:t>
            </w:r>
          </w:p>
        </w:tc>
        <w:tc>
          <w:tcPr>
            <w:tcW w:w="473" w:type="dxa"/>
            <w:tcBorders>
              <w:top w:val="single" w:sz="5" w:space="0" w:color="000000"/>
              <w:left w:val="single" w:sz="6" w:space="0" w:color="000000"/>
              <w:bottom w:val="single" w:sz="5" w:space="0" w:color="000000"/>
              <w:right w:val="single" w:sz="6" w:space="0" w:color="000000"/>
            </w:tcBorders>
          </w:tcPr>
          <w:p w14:paraId="3DDED13B" w14:textId="77777777" w:rsidR="00046CEA" w:rsidRPr="00AF1B77" w:rsidRDefault="00046CEA" w:rsidP="00DD5668">
            <w:pPr>
              <w:spacing w:line="240" w:lineRule="auto"/>
              <w:rPr>
                <w:sz w:val="20"/>
                <w:szCs w:val="20"/>
                <w:highlight w:val="yellow"/>
              </w:rPr>
            </w:pPr>
          </w:p>
        </w:tc>
        <w:tc>
          <w:tcPr>
            <w:tcW w:w="471" w:type="dxa"/>
            <w:tcBorders>
              <w:top w:val="single" w:sz="5" w:space="0" w:color="000000"/>
              <w:left w:val="single" w:sz="6" w:space="0" w:color="000000"/>
              <w:bottom w:val="single" w:sz="5" w:space="0" w:color="000000"/>
              <w:right w:val="single" w:sz="6" w:space="0" w:color="000000"/>
            </w:tcBorders>
          </w:tcPr>
          <w:p w14:paraId="280D962F" w14:textId="77777777" w:rsidR="00046CEA" w:rsidRPr="00AF1B77" w:rsidRDefault="00046CEA" w:rsidP="00DD5668">
            <w:pPr>
              <w:spacing w:line="240" w:lineRule="auto"/>
              <w:rPr>
                <w:sz w:val="20"/>
                <w:szCs w:val="20"/>
                <w:highlight w:val="yellow"/>
              </w:rPr>
            </w:pPr>
          </w:p>
        </w:tc>
        <w:tc>
          <w:tcPr>
            <w:tcW w:w="473" w:type="dxa"/>
            <w:tcBorders>
              <w:top w:val="single" w:sz="5" w:space="0" w:color="000000"/>
              <w:left w:val="single" w:sz="6" w:space="0" w:color="000000"/>
              <w:bottom w:val="single" w:sz="5" w:space="0" w:color="000000"/>
              <w:right w:val="single" w:sz="6" w:space="0" w:color="000000"/>
            </w:tcBorders>
          </w:tcPr>
          <w:p w14:paraId="2C474312" w14:textId="77777777" w:rsidR="00046CEA" w:rsidRPr="00AF1B77" w:rsidRDefault="00046CEA" w:rsidP="00DD5668">
            <w:pPr>
              <w:spacing w:line="240" w:lineRule="auto"/>
              <w:rPr>
                <w:sz w:val="20"/>
                <w:szCs w:val="20"/>
                <w:highlight w:val="yellow"/>
              </w:rPr>
            </w:pPr>
          </w:p>
        </w:tc>
        <w:tc>
          <w:tcPr>
            <w:tcW w:w="463" w:type="dxa"/>
            <w:tcBorders>
              <w:top w:val="single" w:sz="5" w:space="0" w:color="000000"/>
              <w:left w:val="single" w:sz="6" w:space="0" w:color="000000"/>
              <w:bottom w:val="single" w:sz="5" w:space="0" w:color="000000"/>
              <w:right w:val="single" w:sz="5" w:space="0" w:color="000000"/>
            </w:tcBorders>
          </w:tcPr>
          <w:p w14:paraId="44E4D3A5" w14:textId="77777777" w:rsidR="00046CEA" w:rsidRPr="00AF1B77" w:rsidRDefault="00046CEA" w:rsidP="00DD5668">
            <w:pPr>
              <w:spacing w:line="240" w:lineRule="auto"/>
              <w:rPr>
                <w:sz w:val="20"/>
                <w:szCs w:val="20"/>
              </w:rPr>
            </w:pPr>
          </w:p>
        </w:tc>
      </w:tr>
      <w:tr w:rsidR="00046CEA" w:rsidRPr="00AF1B77" w14:paraId="0A6304B8" w14:textId="77777777" w:rsidTr="00663F37">
        <w:trPr>
          <w:trHeight w:val="567"/>
          <w:jc w:val="center"/>
        </w:trPr>
        <w:tc>
          <w:tcPr>
            <w:tcW w:w="852" w:type="dxa"/>
            <w:tcBorders>
              <w:top w:val="single" w:sz="5" w:space="0" w:color="000000"/>
              <w:left w:val="single" w:sz="5" w:space="0" w:color="000000"/>
              <w:bottom w:val="single" w:sz="5" w:space="0" w:color="000000"/>
              <w:right w:val="single" w:sz="6" w:space="0" w:color="000000"/>
            </w:tcBorders>
            <w:vAlign w:val="center"/>
          </w:tcPr>
          <w:p w14:paraId="7E05D3FE" w14:textId="77777777" w:rsidR="00046CEA" w:rsidRPr="00AF1B77" w:rsidRDefault="00046CEA" w:rsidP="00DD5668">
            <w:pPr>
              <w:pStyle w:val="Paragraphedeliste"/>
              <w:numPr>
                <w:ilvl w:val="0"/>
                <w:numId w:val="122"/>
              </w:numPr>
              <w:spacing w:line="240" w:lineRule="auto"/>
              <w:rPr>
                <w:sz w:val="20"/>
                <w:szCs w:val="20"/>
              </w:rPr>
            </w:pPr>
          </w:p>
        </w:tc>
        <w:tc>
          <w:tcPr>
            <w:tcW w:w="1679" w:type="dxa"/>
            <w:tcBorders>
              <w:top w:val="single" w:sz="5" w:space="0" w:color="000000"/>
              <w:left w:val="single" w:sz="6" w:space="0" w:color="000000"/>
              <w:bottom w:val="single" w:sz="5" w:space="0" w:color="000000"/>
              <w:right w:val="single" w:sz="6" w:space="0" w:color="000000"/>
            </w:tcBorders>
            <w:vAlign w:val="center"/>
          </w:tcPr>
          <w:p w14:paraId="40A2A9EA" w14:textId="77777777" w:rsidR="00046CEA" w:rsidRPr="00AF1B77" w:rsidRDefault="00046CEA" w:rsidP="00DD5668">
            <w:pPr>
              <w:pStyle w:val="Paragraphedeliste"/>
              <w:spacing w:line="240" w:lineRule="auto"/>
              <w:rPr>
                <w:sz w:val="20"/>
                <w:szCs w:val="20"/>
              </w:rPr>
            </w:pPr>
            <w:r w:rsidRPr="00AF1B77">
              <w:rPr>
                <w:sz w:val="20"/>
                <w:szCs w:val="20"/>
              </w:rPr>
              <w:t>5 jours</w:t>
            </w:r>
          </w:p>
        </w:tc>
        <w:tc>
          <w:tcPr>
            <w:tcW w:w="2268" w:type="dxa"/>
            <w:tcBorders>
              <w:top w:val="single" w:sz="5" w:space="0" w:color="000000"/>
              <w:left w:val="single" w:sz="6" w:space="0" w:color="000000"/>
              <w:bottom w:val="single" w:sz="5" w:space="0" w:color="000000"/>
              <w:right w:val="single" w:sz="6" w:space="0" w:color="000000"/>
            </w:tcBorders>
            <w:vAlign w:val="center"/>
          </w:tcPr>
          <w:p w14:paraId="3B5D4C8D" w14:textId="77777777" w:rsidR="00046CEA" w:rsidRPr="00AF1B77" w:rsidRDefault="00046CEA" w:rsidP="00DD5668">
            <w:pPr>
              <w:spacing w:line="240" w:lineRule="auto"/>
              <w:rPr>
                <w:sz w:val="20"/>
                <w:szCs w:val="20"/>
              </w:rPr>
            </w:pPr>
            <w:r w:rsidRPr="00AF1B77">
              <w:rPr>
                <w:sz w:val="20"/>
                <w:szCs w:val="20"/>
              </w:rPr>
              <w:t>DGESS/DCPP/Agents</w:t>
            </w:r>
          </w:p>
        </w:tc>
        <w:tc>
          <w:tcPr>
            <w:tcW w:w="3118" w:type="dxa"/>
            <w:tcBorders>
              <w:top w:val="single" w:sz="5" w:space="0" w:color="000000"/>
              <w:left w:val="single" w:sz="6" w:space="0" w:color="000000"/>
              <w:bottom w:val="single" w:sz="5" w:space="0" w:color="000000"/>
              <w:right w:val="single" w:sz="6" w:space="0" w:color="000000"/>
            </w:tcBorders>
          </w:tcPr>
          <w:p w14:paraId="054E8F33" w14:textId="77777777" w:rsidR="00046CEA" w:rsidRPr="00DF48B3" w:rsidRDefault="00046CEA" w:rsidP="00DD5668">
            <w:pPr>
              <w:spacing w:line="240" w:lineRule="auto"/>
              <w:rPr>
                <w:sz w:val="20"/>
                <w:szCs w:val="20"/>
              </w:rPr>
            </w:pPr>
            <w:r w:rsidRPr="00DF48B3">
              <w:rPr>
                <w:sz w:val="20"/>
                <w:szCs w:val="20"/>
              </w:rPr>
              <w:t>Elaborer le rapport d’évaluation des projets et programmes</w:t>
            </w:r>
          </w:p>
        </w:tc>
        <w:tc>
          <w:tcPr>
            <w:tcW w:w="2268" w:type="dxa"/>
            <w:tcBorders>
              <w:top w:val="single" w:sz="5" w:space="0" w:color="000000"/>
              <w:left w:val="single" w:sz="6" w:space="0" w:color="000000"/>
              <w:bottom w:val="single" w:sz="5" w:space="0" w:color="000000"/>
              <w:right w:val="single" w:sz="6" w:space="0" w:color="000000"/>
            </w:tcBorders>
          </w:tcPr>
          <w:p w14:paraId="31D84011" w14:textId="77777777" w:rsidR="00046CEA" w:rsidRPr="00AF1B77" w:rsidRDefault="00046CEA" w:rsidP="00DD5668">
            <w:pPr>
              <w:spacing w:line="240" w:lineRule="auto"/>
              <w:rPr>
                <w:sz w:val="20"/>
                <w:szCs w:val="20"/>
                <w:highlight w:val="yellow"/>
              </w:rPr>
            </w:pPr>
            <w:r w:rsidRPr="00AF1B77">
              <w:rPr>
                <w:sz w:val="20"/>
                <w:szCs w:val="20"/>
              </w:rPr>
              <w:t>Informations liées à la gestion, la gouvernance et le niveau d’exécution physique et financière des projets et programmes</w:t>
            </w:r>
            <w:r w:rsidR="00187066">
              <w:rPr>
                <w:sz w:val="20"/>
                <w:szCs w:val="20"/>
              </w:rPr>
              <w:t xml:space="preserve"> </w:t>
            </w:r>
            <w:r w:rsidRPr="00AF1B77">
              <w:rPr>
                <w:sz w:val="20"/>
                <w:szCs w:val="20"/>
              </w:rPr>
              <w:t>tableau de bord des projets et programmes</w:t>
            </w:r>
          </w:p>
        </w:tc>
        <w:tc>
          <w:tcPr>
            <w:tcW w:w="2864" w:type="dxa"/>
            <w:tcBorders>
              <w:top w:val="single" w:sz="5" w:space="0" w:color="000000"/>
              <w:left w:val="single" w:sz="6" w:space="0" w:color="000000"/>
              <w:bottom w:val="single" w:sz="5" w:space="0" w:color="000000"/>
              <w:right w:val="single" w:sz="6" w:space="0" w:color="000000"/>
            </w:tcBorders>
          </w:tcPr>
          <w:p w14:paraId="501E89EB" w14:textId="77777777" w:rsidR="00046CEA" w:rsidRPr="00DF48B3" w:rsidRDefault="009A595D" w:rsidP="00DD5668">
            <w:pPr>
              <w:spacing w:line="240" w:lineRule="auto"/>
              <w:rPr>
                <w:sz w:val="20"/>
                <w:szCs w:val="20"/>
              </w:rPr>
            </w:pPr>
            <w:r w:rsidRPr="00DF48B3">
              <w:rPr>
                <w:sz w:val="20"/>
                <w:szCs w:val="20"/>
              </w:rPr>
              <w:t>R</w:t>
            </w:r>
            <w:r w:rsidR="00046CEA" w:rsidRPr="00DF48B3">
              <w:rPr>
                <w:sz w:val="20"/>
                <w:szCs w:val="20"/>
              </w:rPr>
              <w:t>apport d’évaluation des projets et programmes</w:t>
            </w:r>
          </w:p>
          <w:p w14:paraId="3E9DC99F" w14:textId="77777777" w:rsidR="00046CEA" w:rsidRPr="00DF48B3"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464CBD04" w14:textId="77777777" w:rsidR="00046CEA" w:rsidRPr="00AF1B77" w:rsidRDefault="00046CEA" w:rsidP="00DD5668">
            <w:pPr>
              <w:spacing w:line="240" w:lineRule="auto"/>
              <w:rPr>
                <w:sz w:val="20"/>
                <w:szCs w:val="20"/>
                <w:highlight w:val="yellow"/>
              </w:rPr>
            </w:pPr>
          </w:p>
        </w:tc>
        <w:tc>
          <w:tcPr>
            <w:tcW w:w="471" w:type="dxa"/>
            <w:tcBorders>
              <w:top w:val="single" w:sz="5" w:space="0" w:color="000000"/>
              <w:left w:val="single" w:sz="6" w:space="0" w:color="000000"/>
              <w:bottom w:val="single" w:sz="5" w:space="0" w:color="000000"/>
              <w:right w:val="single" w:sz="6" w:space="0" w:color="000000"/>
            </w:tcBorders>
          </w:tcPr>
          <w:p w14:paraId="08FC1DA5" w14:textId="77777777" w:rsidR="00046CEA" w:rsidRPr="00AF1B77" w:rsidRDefault="00046CEA" w:rsidP="00DD5668">
            <w:pPr>
              <w:spacing w:line="240" w:lineRule="auto"/>
              <w:rPr>
                <w:sz w:val="20"/>
                <w:szCs w:val="20"/>
                <w:highlight w:val="yellow"/>
              </w:rPr>
            </w:pPr>
          </w:p>
        </w:tc>
        <w:tc>
          <w:tcPr>
            <w:tcW w:w="473" w:type="dxa"/>
            <w:tcBorders>
              <w:top w:val="single" w:sz="5" w:space="0" w:color="000000"/>
              <w:left w:val="single" w:sz="6" w:space="0" w:color="000000"/>
              <w:bottom w:val="single" w:sz="5" w:space="0" w:color="000000"/>
              <w:right w:val="single" w:sz="6" w:space="0" w:color="000000"/>
            </w:tcBorders>
          </w:tcPr>
          <w:p w14:paraId="4B09F897" w14:textId="77777777" w:rsidR="00046CEA" w:rsidRPr="00AF1B77" w:rsidRDefault="00046CEA" w:rsidP="00DD5668">
            <w:pPr>
              <w:spacing w:line="240" w:lineRule="auto"/>
              <w:rPr>
                <w:sz w:val="20"/>
                <w:szCs w:val="20"/>
                <w:highlight w:val="yellow"/>
              </w:rPr>
            </w:pPr>
          </w:p>
        </w:tc>
        <w:tc>
          <w:tcPr>
            <w:tcW w:w="463" w:type="dxa"/>
            <w:tcBorders>
              <w:top w:val="single" w:sz="5" w:space="0" w:color="000000"/>
              <w:left w:val="single" w:sz="6" w:space="0" w:color="000000"/>
              <w:bottom w:val="single" w:sz="5" w:space="0" w:color="000000"/>
              <w:right w:val="single" w:sz="5" w:space="0" w:color="000000"/>
            </w:tcBorders>
          </w:tcPr>
          <w:p w14:paraId="589294CB" w14:textId="77777777" w:rsidR="00046CEA" w:rsidRPr="00AF1B77" w:rsidRDefault="00046CEA" w:rsidP="00DD5668">
            <w:pPr>
              <w:spacing w:line="240" w:lineRule="auto"/>
              <w:rPr>
                <w:sz w:val="20"/>
                <w:szCs w:val="20"/>
              </w:rPr>
            </w:pPr>
          </w:p>
        </w:tc>
      </w:tr>
      <w:tr w:rsidR="00046CEA" w:rsidRPr="00AF1B77" w14:paraId="5C35260E" w14:textId="77777777" w:rsidTr="00663F37">
        <w:trPr>
          <w:trHeight w:val="567"/>
          <w:jc w:val="center"/>
        </w:trPr>
        <w:tc>
          <w:tcPr>
            <w:tcW w:w="852" w:type="dxa"/>
            <w:tcBorders>
              <w:top w:val="single" w:sz="5" w:space="0" w:color="000000"/>
              <w:left w:val="single" w:sz="5" w:space="0" w:color="000000"/>
              <w:bottom w:val="single" w:sz="5" w:space="0" w:color="000000"/>
              <w:right w:val="single" w:sz="6" w:space="0" w:color="000000"/>
            </w:tcBorders>
            <w:vAlign w:val="center"/>
          </w:tcPr>
          <w:p w14:paraId="13B8B993" w14:textId="77777777" w:rsidR="00046CEA" w:rsidRPr="00AF1B77" w:rsidRDefault="00046CEA" w:rsidP="00DD5668">
            <w:pPr>
              <w:pStyle w:val="Paragraphedeliste"/>
              <w:numPr>
                <w:ilvl w:val="0"/>
                <w:numId w:val="122"/>
              </w:numPr>
              <w:spacing w:line="240" w:lineRule="auto"/>
              <w:rPr>
                <w:sz w:val="20"/>
                <w:szCs w:val="20"/>
              </w:rPr>
            </w:pPr>
          </w:p>
        </w:tc>
        <w:tc>
          <w:tcPr>
            <w:tcW w:w="1679" w:type="dxa"/>
            <w:tcBorders>
              <w:top w:val="single" w:sz="5" w:space="0" w:color="000000"/>
              <w:left w:val="single" w:sz="6" w:space="0" w:color="000000"/>
              <w:bottom w:val="single" w:sz="5" w:space="0" w:color="000000"/>
              <w:right w:val="single" w:sz="6" w:space="0" w:color="000000"/>
            </w:tcBorders>
            <w:vAlign w:val="center"/>
          </w:tcPr>
          <w:p w14:paraId="30B3EEC1" w14:textId="77777777" w:rsidR="00046CEA" w:rsidRPr="00AF1B77" w:rsidRDefault="00046CEA" w:rsidP="00DD5668">
            <w:pPr>
              <w:pStyle w:val="Paragraphedeliste"/>
              <w:spacing w:line="240" w:lineRule="auto"/>
              <w:rPr>
                <w:sz w:val="20"/>
                <w:szCs w:val="20"/>
              </w:rPr>
            </w:pPr>
            <w:r w:rsidRPr="00AF1B77">
              <w:rPr>
                <w:sz w:val="20"/>
                <w:szCs w:val="20"/>
              </w:rPr>
              <w:t>1 jour</w:t>
            </w:r>
          </w:p>
        </w:tc>
        <w:tc>
          <w:tcPr>
            <w:tcW w:w="2268" w:type="dxa"/>
            <w:tcBorders>
              <w:top w:val="single" w:sz="5" w:space="0" w:color="000000"/>
              <w:left w:val="single" w:sz="6" w:space="0" w:color="000000"/>
              <w:bottom w:val="single" w:sz="5" w:space="0" w:color="000000"/>
              <w:right w:val="single" w:sz="6" w:space="0" w:color="000000"/>
            </w:tcBorders>
            <w:vAlign w:val="center"/>
          </w:tcPr>
          <w:p w14:paraId="01DB3E5B" w14:textId="77777777" w:rsidR="00046CEA" w:rsidRPr="00AF1B77" w:rsidRDefault="00046CEA" w:rsidP="00DD5668">
            <w:pPr>
              <w:spacing w:line="240" w:lineRule="auto"/>
              <w:rPr>
                <w:sz w:val="20"/>
                <w:szCs w:val="20"/>
              </w:rPr>
            </w:pPr>
            <w:r w:rsidRPr="00AF1B77">
              <w:rPr>
                <w:sz w:val="20"/>
                <w:szCs w:val="20"/>
              </w:rPr>
              <w:t>DGESS</w:t>
            </w:r>
          </w:p>
        </w:tc>
        <w:tc>
          <w:tcPr>
            <w:tcW w:w="3118" w:type="dxa"/>
            <w:tcBorders>
              <w:top w:val="single" w:sz="5" w:space="0" w:color="000000"/>
              <w:left w:val="single" w:sz="6" w:space="0" w:color="000000"/>
              <w:bottom w:val="single" w:sz="5" w:space="0" w:color="000000"/>
              <w:right w:val="single" w:sz="6" w:space="0" w:color="000000"/>
            </w:tcBorders>
          </w:tcPr>
          <w:p w14:paraId="52F3CD2C" w14:textId="77777777" w:rsidR="00046CEA" w:rsidRPr="00AF1B77" w:rsidRDefault="00046CEA" w:rsidP="00DD5668">
            <w:pPr>
              <w:spacing w:line="240" w:lineRule="auto"/>
              <w:rPr>
                <w:sz w:val="20"/>
                <w:szCs w:val="20"/>
                <w:lang w:eastAsia="fr-FR"/>
              </w:rPr>
            </w:pPr>
            <w:r w:rsidRPr="00AF1B77">
              <w:rPr>
                <w:sz w:val="20"/>
                <w:szCs w:val="20"/>
                <w:lang w:eastAsia="fr-FR"/>
              </w:rPr>
              <w:t>Transmettre le rapport d’évaluation des projets et programmes au président du comité d’évaluation (IGS)</w:t>
            </w:r>
          </w:p>
        </w:tc>
        <w:tc>
          <w:tcPr>
            <w:tcW w:w="2268" w:type="dxa"/>
            <w:tcBorders>
              <w:top w:val="single" w:sz="5" w:space="0" w:color="000000"/>
              <w:left w:val="single" w:sz="6" w:space="0" w:color="000000"/>
              <w:bottom w:val="single" w:sz="5" w:space="0" w:color="000000"/>
              <w:right w:val="single" w:sz="6" w:space="0" w:color="000000"/>
            </w:tcBorders>
          </w:tcPr>
          <w:p w14:paraId="6E12FFF4" w14:textId="77777777" w:rsidR="00046CEA" w:rsidRPr="00AF1B77" w:rsidRDefault="009A595D" w:rsidP="00DD5668">
            <w:pPr>
              <w:spacing w:line="240" w:lineRule="auto"/>
              <w:rPr>
                <w:sz w:val="20"/>
                <w:szCs w:val="20"/>
                <w:lang w:eastAsia="fr-FR"/>
              </w:rPr>
            </w:pPr>
            <w:r w:rsidRPr="00AF1B77">
              <w:rPr>
                <w:sz w:val="20"/>
                <w:szCs w:val="20"/>
                <w:lang w:eastAsia="fr-FR"/>
              </w:rPr>
              <w:t>R</w:t>
            </w:r>
            <w:r w:rsidR="00046CEA" w:rsidRPr="00AF1B77">
              <w:rPr>
                <w:sz w:val="20"/>
                <w:szCs w:val="20"/>
                <w:lang w:eastAsia="fr-FR"/>
              </w:rPr>
              <w:t>apport d’évaluation des projets et programmes</w:t>
            </w:r>
          </w:p>
        </w:tc>
        <w:tc>
          <w:tcPr>
            <w:tcW w:w="2864" w:type="dxa"/>
            <w:tcBorders>
              <w:top w:val="single" w:sz="5" w:space="0" w:color="000000"/>
              <w:left w:val="single" w:sz="6" w:space="0" w:color="000000"/>
              <w:bottom w:val="single" w:sz="5" w:space="0" w:color="000000"/>
              <w:right w:val="single" w:sz="6" w:space="0" w:color="000000"/>
            </w:tcBorders>
          </w:tcPr>
          <w:p w14:paraId="69F224DB" w14:textId="77777777" w:rsidR="00046CEA" w:rsidRPr="00DF48B3" w:rsidRDefault="00046CEA" w:rsidP="00DD5668">
            <w:pPr>
              <w:spacing w:line="240" w:lineRule="auto"/>
              <w:rPr>
                <w:sz w:val="20"/>
                <w:szCs w:val="20"/>
              </w:rPr>
            </w:pPr>
            <w:r w:rsidRPr="00DF48B3">
              <w:rPr>
                <w:sz w:val="20"/>
                <w:szCs w:val="20"/>
              </w:rPr>
              <w:t>Registre de transmission</w:t>
            </w:r>
          </w:p>
        </w:tc>
        <w:tc>
          <w:tcPr>
            <w:tcW w:w="473" w:type="dxa"/>
            <w:tcBorders>
              <w:top w:val="single" w:sz="5" w:space="0" w:color="000000"/>
              <w:left w:val="single" w:sz="6" w:space="0" w:color="000000"/>
              <w:bottom w:val="single" w:sz="5" w:space="0" w:color="000000"/>
              <w:right w:val="single" w:sz="6" w:space="0" w:color="000000"/>
            </w:tcBorders>
          </w:tcPr>
          <w:p w14:paraId="097CD116" w14:textId="77777777" w:rsidR="00046CEA" w:rsidRPr="00AF1B77" w:rsidRDefault="00046CEA" w:rsidP="00DD5668">
            <w:pPr>
              <w:spacing w:line="240" w:lineRule="auto"/>
              <w:rPr>
                <w:sz w:val="20"/>
                <w:szCs w:val="20"/>
                <w:highlight w:val="yellow"/>
              </w:rPr>
            </w:pPr>
          </w:p>
        </w:tc>
        <w:tc>
          <w:tcPr>
            <w:tcW w:w="471" w:type="dxa"/>
            <w:tcBorders>
              <w:top w:val="single" w:sz="5" w:space="0" w:color="000000"/>
              <w:left w:val="single" w:sz="6" w:space="0" w:color="000000"/>
              <w:bottom w:val="single" w:sz="5" w:space="0" w:color="000000"/>
              <w:right w:val="single" w:sz="6" w:space="0" w:color="000000"/>
            </w:tcBorders>
          </w:tcPr>
          <w:p w14:paraId="146DDF35" w14:textId="77777777" w:rsidR="00046CEA" w:rsidRPr="00AF1B77" w:rsidRDefault="00046CEA" w:rsidP="00DD5668">
            <w:pPr>
              <w:spacing w:line="240" w:lineRule="auto"/>
              <w:rPr>
                <w:sz w:val="20"/>
                <w:szCs w:val="20"/>
                <w:highlight w:val="yellow"/>
              </w:rPr>
            </w:pPr>
          </w:p>
        </w:tc>
        <w:tc>
          <w:tcPr>
            <w:tcW w:w="473" w:type="dxa"/>
            <w:tcBorders>
              <w:top w:val="single" w:sz="5" w:space="0" w:color="000000"/>
              <w:left w:val="single" w:sz="6" w:space="0" w:color="000000"/>
              <w:bottom w:val="single" w:sz="5" w:space="0" w:color="000000"/>
              <w:right w:val="single" w:sz="6" w:space="0" w:color="000000"/>
            </w:tcBorders>
          </w:tcPr>
          <w:p w14:paraId="5618C028" w14:textId="77777777" w:rsidR="00046CEA" w:rsidRPr="00AF1B77" w:rsidRDefault="00046CEA" w:rsidP="00DD5668">
            <w:pPr>
              <w:spacing w:line="240" w:lineRule="auto"/>
              <w:rPr>
                <w:sz w:val="20"/>
                <w:szCs w:val="20"/>
                <w:highlight w:val="yellow"/>
              </w:rPr>
            </w:pPr>
          </w:p>
        </w:tc>
        <w:tc>
          <w:tcPr>
            <w:tcW w:w="463" w:type="dxa"/>
            <w:tcBorders>
              <w:top w:val="single" w:sz="5" w:space="0" w:color="000000"/>
              <w:left w:val="single" w:sz="6" w:space="0" w:color="000000"/>
              <w:bottom w:val="single" w:sz="5" w:space="0" w:color="000000"/>
              <w:right w:val="single" w:sz="5" w:space="0" w:color="000000"/>
            </w:tcBorders>
          </w:tcPr>
          <w:p w14:paraId="0E909873" w14:textId="77777777" w:rsidR="00046CEA" w:rsidRPr="00AF1B77" w:rsidRDefault="00046CEA" w:rsidP="00DD5668">
            <w:pPr>
              <w:spacing w:line="240" w:lineRule="auto"/>
              <w:rPr>
                <w:sz w:val="20"/>
                <w:szCs w:val="20"/>
              </w:rPr>
            </w:pPr>
          </w:p>
        </w:tc>
      </w:tr>
      <w:tr w:rsidR="00046CEA" w:rsidRPr="00AF1B77" w14:paraId="6475CAEC" w14:textId="77777777" w:rsidTr="00663F37">
        <w:trPr>
          <w:trHeight w:val="567"/>
          <w:jc w:val="center"/>
        </w:trPr>
        <w:tc>
          <w:tcPr>
            <w:tcW w:w="852" w:type="dxa"/>
            <w:tcBorders>
              <w:top w:val="single" w:sz="5" w:space="0" w:color="000000"/>
              <w:left w:val="single" w:sz="5" w:space="0" w:color="000000"/>
              <w:bottom w:val="single" w:sz="5" w:space="0" w:color="000000"/>
              <w:right w:val="single" w:sz="6" w:space="0" w:color="000000"/>
            </w:tcBorders>
            <w:vAlign w:val="center"/>
          </w:tcPr>
          <w:p w14:paraId="7E01BC5A" w14:textId="77777777" w:rsidR="00046CEA" w:rsidRPr="00AF1B77" w:rsidRDefault="00046CEA" w:rsidP="00DD5668">
            <w:pPr>
              <w:pStyle w:val="Paragraphedeliste"/>
              <w:numPr>
                <w:ilvl w:val="0"/>
                <w:numId w:val="122"/>
              </w:numPr>
              <w:spacing w:line="240" w:lineRule="auto"/>
              <w:rPr>
                <w:sz w:val="20"/>
                <w:szCs w:val="20"/>
              </w:rPr>
            </w:pPr>
          </w:p>
        </w:tc>
        <w:tc>
          <w:tcPr>
            <w:tcW w:w="1679" w:type="dxa"/>
            <w:tcBorders>
              <w:top w:val="single" w:sz="5" w:space="0" w:color="000000"/>
              <w:left w:val="single" w:sz="6" w:space="0" w:color="000000"/>
              <w:bottom w:val="single" w:sz="5" w:space="0" w:color="000000"/>
              <w:right w:val="single" w:sz="6" w:space="0" w:color="000000"/>
            </w:tcBorders>
            <w:vAlign w:val="center"/>
          </w:tcPr>
          <w:p w14:paraId="23A3BDA9" w14:textId="77777777" w:rsidR="00046CEA" w:rsidRPr="00AF1B77" w:rsidRDefault="00046CEA" w:rsidP="00DD5668">
            <w:pPr>
              <w:spacing w:line="240" w:lineRule="auto"/>
              <w:rPr>
                <w:sz w:val="20"/>
                <w:szCs w:val="20"/>
              </w:rPr>
            </w:pPr>
            <w:r w:rsidRPr="00AF1B77">
              <w:rPr>
                <w:sz w:val="20"/>
                <w:szCs w:val="20"/>
              </w:rPr>
              <w:t>1 jour</w:t>
            </w:r>
          </w:p>
        </w:tc>
        <w:tc>
          <w:tcPr>
            <w:tcW w:w="2268" w:type="dxa"/>
            <w:tcBorders>
              <w:top w:val="single" w:sz="5" w:space="0" w:color="000000"/>
              <w:left w:val="single" w:sz="6" w:space="0" w:color="000000"/>
              <w:bottom w:val="single" w:sz="5" w:space="0" w:color="000000"/>
              <w:right w:val="single" w:sz="6" w:space="0" w:color="000000"/>
            </w:tcBorders>
            <w:vAlign w:val="center"/>
          </w:tcPr>
          <w:p w14:paraId="5BAFC4B3" w14:textId="77777777" w:rsidR="00046CEA" w:rsidRPr="00AF1B77" w:rsidRDefault="00046CEA" w:rsidP="00DD5668">
            <w:pPr>
              <w:spacing w:line="240" w:lineRule="auto"/>
              <w:rPr>
                <w:sz w:val="20"/>
                <w:szCs w:val="20"/>
              </w:rPr>
            </w:pPr>
            <w:r w:rsidRPr="00AF1B77">
              <w:rPr>
                <w:sz w:val="20"/>
                <w:szCs w:val="20"/>
              </w:rPr>
              <w:t>IGS/ DGESS/ DCPP/agents</w:t>
            </w:r>
          </w:p>
        </w:tc>
        <w:tc>
          <w:tcPr>
            <w:tcW w:w="3118" w:type="dxa"/>
            <w:tcBorders>
              <w:top w:val="single" w:sz="5" w:space="0" w:color="000000"/>
              <w:left w:val="single" w:sz="6" w:space="0" w:color="000000"/>
              <w:bottom w:val="single" w:sz="5" w:space="0" w:color="000000"/>
              <w:right w:val="single" w:sz="6" w:space="0" w:color="000000"/>
            </w:tcBorders>
          </w:tcPr>
          <w:p w14:paraId="0119EBBC" w14:textId="77777777" w:rsidR="00046CEA" w:rsidRPr="00AF1B77" w:rsidRDefault="00046CEA" w:rsidP="00DD5668">
            <w:pPr>
              <w:spacing w:line="240" w:lineRule="auto"/>
              <w:rPr>
                <w:b/>
                <w:sz w:val="20"/>
                <w:szCs w:val="20"/>
                <w:lang w:eastAsia="fr-FR"/>
              </w:rPr>
            </w:pPr>
            <w:r w:rsidRPr="00AF1B77">
              <w:rPr>
                <w:sz w:val="20"/>
                <w:szCs w:val="20"/>
                <w:lang w:eastAsia="fr-FR"/>
              </w:rPr>
              <w:t>Tenir l’Assemblée sectorielle des projets et programmes</w:t>
            </w:r>
          </w:p>
        </w:tc>
        <w:tc>
          <w:tcPr>
            <w:tcW w:w="2268" w:type="dxa"/>
            <w:tcBorders>
              <w:top w:val="single" w:sz="5" w:space="0" w:color="000000"/>
              <w:left w:val="single" w:sz="6" w:space="0" w:color="000000"/>
              <w:bottom w:val="single" w:sz="5" w:space="0" w:color="000000"/>
              <w:right w:val="single" w:sz="6" w:space="0" w:color="000000"/>
            </w:tcBorders>
          </w:tcPr>
          <w:p w14:paraId="5A754391" w14:textId="77777777" w:rsidR="00046CEA" w:rsidRPr="00AF1B77" w:rsidRDefault="00046CEA" w:rsidP="00DD5668">
            <w:pPr>
              <w:spacing w:line="240" w:lineRule="auto"/>
              <w:rPr>
                <w:sz w:val="20"/>
                <w:szCs w:val="20"/>
              </w:rPr>
            </w:pPr>
            <w:r w:rsidRPr="00AF1B77">
              <w:rPr>
                <w:sz w:val="20"/>
                <w:szCs w:val="20"/>
                <w:lang w:eastAsia="fr-FR"/>
              </w:rPr>
              <w:t>rapport d’évaluation + TDR</w:t>
            </w:r>
          </w:p>
        </w:tc>
        <w:tc>
          <w:tcPr>
            <w:tcW w:w="2864" w:type="dxa"/>
            <w:tcBorders>
              <w:top w:val="single" w:sz="5" w:space="0" w:color="000000"/>
              <w:left w:val="single" w:sz="6" w:space="0" w:color="000000"/>
              <w:bottom w:val="single" w:sz="5" w:space="0" w:color="000000"/>
              <w:right w:val="single" w:sz="6" w:space="0" w:color="000000"/>
            </w:tcBorders>
          </w:tcPr>
          <w:p w14:paraId="5FADFB53" w14:textId="77777777" w:rsidR="00046CEA" w:rsidRPr="00AF1B77" w:rsidRDefault="00046CEA" w:rsidP="00DD5668">
            <w:pPr>
              <w:spacing w:line="240" w:lineRule="auto"/>
              <w:rPr>
                <w:sz w:val="20"/>
                <w:szCs w:val="20"/>
              </w:rPr>
            </w:pPr>
            <w:r w:rsidRPr="00AF1B77">
              <w:rPr>
                <w:sz w:val="20"/>
                <w:szCs w:val="20"/>
              </w:rPr>
              <w:t>Rapport de l’assemblée sectorielle</w:t>
            </w:r>
            <w:r w:rsidRPr="00AF1B77">
              <w:rPr>
                <w:rFonts w:eastAsia="Bookman Old Style"/>
                <w:spacing w:val="-1"/>
                <w:sz w:val="20"/>
                <w:szCs w:val="20"/>
                <w:lang w:eastAsia="fr-FR"/>
              </w:rPr>
              <w:t xml:space="preserve"> projets et programmes</w:t>
            </w:r>
          </w:p>
        </w:tc>
        <w:tc>
          <w:tcPr>
            <w:tcW w:w="473" w:type="dxa"/>
            <w:tcBorders>
              <w:top w:val="single" w:sz="5" w:space="0" w:color="000000"/>
              <w:left w:val="single" w:sz="6" w:space="0" w:color="000000"/>
              <w:bottom w:val="single" w:sz="5" w:space="0" w:color="000000"/>
              <w:right w:val="single" w:sz="6" w:space="0" w:color="000000"/>
            </w:tcBorders>
          </w:tcPr>
          <w:p w14:paraId="308F88CD" w14:textId="77777777" w:rsidR="00046CEA" w:rsidRPr="00AF1B77" w:rsidRDefault="00046CEA"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0D7FFEA9" w14:textId="77777777" w:rsidR="00046CEA" w:rsidRPr="00AF1B77" w:rsidRDefault="00046CEA"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0259593D" w14:textId="77777777" w:rsidR="00046CEA" w:rsidRPr="00AF1B77" w:rsidRDefault="00046CEA"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38C12358" w14:textId="77777777" w:rsidR="00046CEA" w:rsidRPr="00AF1B77" w:rsidRDefault="00046CEA" w:rsidP="00DD5668">
            <w:pPr>
              <w:spacing w:line="240" w:lineRule="auto"/>
              <w:rPr>
                <w:sz w:val="20"/>
                <w:szCs w:val="20"/>
              </w:rPr>
            </w:pPr>
          </w:p>
        </w:tc>
      </w:tr>
    </w:tbl>
    <w:p w14:paraId="15F6BC6B" w14:textId="77777777" w:rsidR="00046CEA" w:rsidRPr="00AF1B77" w:rsidRDefault="00325764" w:rsidP="00DD5668">
      <w:pPr>
        <w:spacing w:line="240" w:lineRule="auto"/>
      </w:pPr>
      <w:r w:rsidRPr="00AF1B77">
        <w:t>A</w:t>
      </w:r>
      <w:r w:rsidRPr="00AF1B77">
        <w:rPr>
          <w:spacing w:val="1"/>
        </w:rPr>
        <w:t xml:space="preserve"> </w:t>
      </w:r>
      <w:r w:rsidRPr="00AF1B77">
        <w:t>:</w:t>
      </w:r>
      <w:r w:rsidRPr="00AF1B77">
        <w:rPr>
          <w:spacing w:val="-1"/>
        </w:rPr>
        <w:t xml:space="preserve"> </w:t>
      </w:r>
      <w:r w:rsidRPr="00AF1B77">
        <w:t>Pour</w:t>
      </w:r>
      <w:r w:rsidRPr="00AF1B77">
        <w:rPr>
          <w:spacing w:val="1"/>
        </w:rPr>
        <w:t xml:space="preserve"> </w:t>
      </w:r>
      <w:r w:rsidRPr="00AF1B77">
        <w:t>a</w:t>
      </w:r>
      <w:r w:rsidRPr="00AF1B77">
        <w:rPr>
          <w:spacing w:val="-2"/>
        </w:rPr>
        <w:t>p</w:t>
      </w:r>
      <w:r w:rsidRPr="00AF1B77">
        <w:t>proba</w:t>
      </w:r>
      <w:r w:rsidRPr="00AF1B77">
        <w:rPr>
          <w:spacing w:val="-1"/>
        </w:rPr>
        <w:t>ti</w:t>
      </w:r>
      <w:r w:rsidRPr="00AF1B77">
        <w:t>on</w:t>
      </w:r>
      <w:r w:rsidRPr="00AF1B77">
        <w:rPr>
          <w:spacing w:val="33"/>
        </w:rPr>
        <w:t xml:space="preserve"> </w:t>
      </w:r>
      <w:r w:rsidRPr="00AF1B77">
        <w:t>E</w:t>
      </w:r>
      <w:r w:rsidRPr="00AF1B77">
        <w:rPr>
          <w:spacing w:val="1"/>
        </w:rPr>
        <w:t xml:space="preserve"> </w:t>
      </w:r>
      <w:r w:rsidRPr="00AF1B77">
        <w:t>:</w:t>
      </w:r>
      <w:r w:rsidRPr="00AF1B77">
        <w:rPr>
          <w:spacing w:val="-1"/>
        </w:rPr>
        <w:t xml:space="preserve"> </w:t>
      </w:r>
      <w:r w:rsidRPr="00AF1B77">
        <w:t>Pour</w:t>
      </w:r>
      <w:r w:rsidRPr="00AF1B77">
        <w:rPr>
          <w:spacing w:val="-2"/>
        </w:rPr>
        <w:t xml:space="preserve"> </w:t>
      </w:r>
      <w:r w:rsidRPr="00AF1B77">
        <w:t>e</w:t>
      </w:r>
      <w:r w:rsidRPr="00AF1B77">
        <w:rPr>
          <w:spacing w:val="-2"/>
        </w:rPr>
        <w:t>x</w:t>
      </w:r>
      <w:r w:rsidRPr="00AF1B77">
        <w:t>écu</w:t>
      </w:r>
      <w:r w:rsidRPr="00AF1B77">
        <w:rPr>
          <w:spacing w:val="-3"/>
        </w:rPr>
        <w:t>t</w:t>
      </w:r>
      <w:r w:rsidRPr="00AF1B77">
        <w:rPr>
          <w:spacing w:val="-1"/>
        </w:rPr>
        <w:t>i</w:t>
      </w:r>
      <w:r w:rsidRPr="00AF1B77">
        <w:t>on ou en</w:t>
      </w:r>
      <w:r w:rsidRPr="00AF1B77">
        <w:rPr>
          <w:spacing w:val="-2"/>
        </w:rPr>
        <w:t>r</w:t>
      </w:r>
      <w:r w:rsidRPr="00AF1B77">
        <w:t>eg</w:t>
      </w:r>
      <w:r w:rsidRPr="00AF1B77">
        <w:rPr>
          <w:spacing w:val="-1"/>
        </w:rPr>
        <w:t>i</w:t>
      </w:r>
      <w:r w:rsidRPr="00AF1B77">
        <w:t>s</w:t>
      </w:r>
      <w:r w:rsidRPr="00AF1B77">
        <w:rPr>
          <w:spacing w:val="-1"/>
        </w:rPr>
        <w:t>t</w:t>
      </w:r>
      <w:r w:rsidRPr="00AF1B77">
        <w:rPr>
          <w:spacing w:val="-2"/>
        </w:rPr>
        <w:t>r</w:t>
      </w:r>
      <w:r w:rsidRPr="00AF1B77">
        <w:t>e</w:t>
      </w:r>
      <w:r w:rsidRPr="00AF1B77">
        <w:rPr>
          <w:spacing w:val="-1"/>
        </w:rPr>
        <w:t>m</w:t>
      </w:r>
      <w:r w:rsidRPr="00AF1B77">
        <w:t>ent</w:t>
      </w:r>
      <w:r w:rsidRPr="00AF1B77">
        <w:rPr>
          <w:spacing w:val="35"/>
        </w:rPr>
        <w:t xml:space="preserve"> </w:t>
      </w:r>
      <w:r w:rsidRPr="00AF1B77">
        <w:t>C :</w:t>
      </w:r>
      <w:r w:rsidRPr="00AF1B77">
        <w:rPr>
          <w:spacing w:val="-1"/>
        </w:rPr>
        <w:t xml:space="preserve"> </w:t>
      </w:r>
      <w:r w:rsidRPr="00AF1B77">
        <w:t>Pour c</w:t>
      </w:r>
      <w:r w:rsidRPr="00AF1B77">
        <w:rPr>
          <w:spacing w:val="-2"/>
        </w:rPr>
        <w:t>o</w:t>
      </w:r>
      <w:r w:rsidRPr="00AF1B77">
        <w:t>ntrô</w:t>
      </w:r>
      <w:r w:rsidRPr="00AF1B77">
        <w:rPr>
          <w:spacing w:val="-1"/>
        </w:rPr>
        <w:t>l</w:t>
      </w:r>
      <w:r w:rsidRPr="00AF1B77">
        <w:t>e</w:t>
      </w:r>
      <w:r w:rsidRPr="00AF1B77">
        <w:rPr>
          <w:spacing w:val="36"/>
        </w:rPr>
        <w:t xml:space="preserve"> </w:t>
      </w:r>
      <w:r w:rsidRPr="00AF1B77">
        <w:t>D :</w:t>
      </w:r>
      <w:r w:rsidRPr="00AF1B77">
        <w:rPr>
          <w:spacing w:val="-1"/>
        </w:rPr>
        <w:t xml:space="preserve"> </w:t>
      </w:r>
      <w:r w:rsidRPr="00AF1B77">
        <w:t xml:space="preserve">Pour </w:t>
      </w:r>
      <w:r w:rsidRPr="00AF1B77">
        <w:rPr>
          <w:spacing w:val="-2"/>
        </w:rPr>
        <w:t>d</w:t>
      </w:r>
      <w:r w:rsidRPr="00AF1B77">
        <w:t>é</w:t>
      </w:r>
      <w:r w:rsidRPr="00AF1B77">
        <w:rPr>
          <w:spacing w:val="-1"/>
        </w:rPr>
        <w:t>t</w:t>
      </w:r>
      <w:r w:rsidRPr="00AF1B77">
        <w:t>ent</w:t>
      </w:r>
      <w:r w:rsidRPr="00AF1B77">
        <w:rPr>
          <w:spacing w:val="-1"/>
        </w:rPr>
        <w:t>i</w:t>
      </w:r>
      <w:r w:rsidRPr="00AF1B77">
        <w:t>on (</w:t>
      </w:r>
      <w:r w:rsidRPr="00AF1B77">
        <w:rPr>
          <w:spacing w:val="-3"/>
        </w:rPr>
        <w:t>o</w:t>
      </w:r>
      <w:r w:rsidRPr="00AF1B77">
        <w:t>u arch</w:t>
      </w:r>
      <w:r w:rsidRPr="00AF1B77">
        <w:rPr>
          <w:spacing w:val="-1"/>
        </w:rPr>
        <w:t>i</w:t>
      </w:r>
      <w:r w:rsidRPr="00AF1B77">
        <w:rPr>
          <w:spacing w:val="1"/>
        </w:rPr>
        <w:t>v</w:t>
      </w:r>
      <w:r w:rsidRPr="00AF1B77">
        <w:rPr>
          <w:spacing w:val="-3"/>
        </w:rPr>
        <w:t>a</w:t>
      </w:r>
      <w:r w:rsidRPr="00AF1B77">
        <w:rPr>
          <w:spacing w:val="-2"/>
        </w:rPr>
        <w:t>g</w:t>
      </w:r>
      <w:r w:rsidRPr="00AF1B77">
        <w:t>e</w:t>
      </w:r>
      <w:r w:rsidRPr="00AF1B77">
        <w:rPr>
          <w:spacing w:val="1"/>
        </w:rPr>
        <w:t xml:space="preserve"> </w:t>
      </w:r>
      <w:r w:rsidRPr="00AF1B77">
        <w:t>et con</w:t>
      </w:r>
      <w:r w:rsidRPr="00AF1B77">
        <w:rPr>
          <w:spacing w:val="-2"/>
        </w:rPr>
        <w:t>s</w:t>
      </w:r>
      <w:r w:rsidRPr="00AF1B77">
        <w:t>e</w:t>
      </w:r>
      <w:r w:rsidRPr="00AF1B77">
        <w:rPr>
          <w:spacing w:val="-2"/>
        </w:rPr>
        <w:t>r</w:t>
      </w:r>
      <w:r w:rsidRPr="00AF1B77">
        <w:rPr>
          <w:spacing w:val="1"/>
        </w:rPr>
        <w:t>v</w:t>
      </w:r>
      <w:r w:rsidRPr="00AF1B77">
        <w:t>a</w:t>
      </w:r>
      <w:r w:rsidRPr="00AF1B77">
        <w:rPr>
          <w:spacing w:val="-1"/>
        </w:rPr>
        <w:t>ti</w:t>
      </w:r>
      <w:r w:rsidRPr="00AF1B77">
        <w:t>on)</w:t>
      </w:r>
    </w:p>
    <w:p w14:paraId="35A711F0" w14:textId="77777777" w:rsidR="00C81A23" w:rsidRPr="00AF1B77" w:rsidRDefault="00C81A23" w:rsidP="00DD5668">
      <w:pPr>
        <w:spacing w:line="240" w:lineRule="auto"/>
      </w:pPr>
      <w:r w:rsidRPr="00AF1B77">
        <w:br w:type="page"/>
      </w:r>
    </w:p>
    <w:p w14:paraId="6567FF73" w14:textId="77777777" w:rsidR="00046CEA" w:rsidRPr="00663F37" w:rsidRDefault="00046CEA" w:rsidP="00DD5668">
      <w:pPr>
        <w:spacing w:line="240" w:lineRule="auto"/>
        <w:rPr>
          <w:sz w:val="24"/>
        </w:rPr>
      </w:pPr>
      <w:r w:rsidRPr="00663F37">
        <w:rPr>
          <w:rFonts w:eastAsia="Bookman Old Style"/>
          <w:sz w:val="24"/>
        </w:rPr>
        <w:lastRenderedPageBreak/>
        <w:t>A</w:t>
      </w:r>
      <w:r w:rsidRPr="00663F37">
        <w:rPr>
          <w:rFonts w:eastAsia="Bookman Old Style"/>
          <w:spacing w:val="-2"/>
          <w:sz w:val="24"/>
        </w:rPr>
        <w:t>c</w:t>
      </w:r>
      <w:r w:rsidRPr="00663F37">
        <w:rPr>
          <w:rFonts w:eastAsia="Bookman Old Style"/>
          <w:spacing w:val="-1"/>
          <w:sz w:val="24"/>
        </w:rPr>
        <w:t>t</w:t>
      </w:r>
      <w:r w:rsidRPr="00663F37">
        <w:rPr>
          <w:rFonts w:eastAsia="Bookman Old Style"/>
          <w:sz w:val="24"/>
        </w:rPr>
        <w:t>i</w:t>
      </w:r>
      <w:r w:rsidRPr="00663F37">
        <w:rPr>
          <w:rFonts w:eastAsia="Bookman Old Style"/>
          <w:spacing w:val="-1"/>
          <w:sz w:val="24"/>
        </w:rPr>
        <w:t>v</w:t>
      </w:r>
      <w:r w:rsidRPr="00663F37">
        <w:rPr>
          <w:rFonts w:eastAsia="Bookman Old Style"/>
          <w:sz w:val="24"/>
        </w:rPr>
        <w:t>i</w:t>
      </w:r>
      <w:r w:rsidRPr="00663F37">
        <w:rPr>
          <w:rFonts w:eastAsia="Bookman Old Style"/>
          <w:spacing w:val="-1"/>
          <w:sz w:val="24"/>
        </w:rPr>
        <w:t>té</w:t>
      </w:r>
      <w:r w:rsidRPr="00663F37">
        <w:rPr>
          <w:rFonts w:eastAsia="Bookman Old Style"/>
          <w:sz w:val="24"/>
        </w:rPr>
        <w:t xml:space="preserve"> 1</w:t>
      </w:r>
      <w:r w:rsidR="005777FD" w:rsidRPr="00663F37">
        <w:rPr>
          <w:rFonts w:eastAsia="Bookman Old Style"/>
          <w:sz w:val="24"/>
        </w:rPr>
        <w:t>1</w:t>
      </w:r>
      <w:r w:rsidRPr="00663F37">
        <w:rPr>
          <w:rFonts w:eastAsia="Bookman Old Style"/>
          <w:sz w:val="24"/>
        </w:rPr>
        <w:t>:</w:t>
      </w:r>
      <w:r w:rsidRPr="00663F37">
        <w:rPr>
          <w:sz w:val="24"/>
        </w:rPr>
        <w:t xml:space="preserve"> P</w:t>
      </w:r>
      <w:r w:rsidR="005777FD" w:rsidRPr="00663F37">
        <w:rPr>
          <w:sz w:val="24"/>
        </w:rPr>
        <w:t xml:space="preserve">roduire le rapport de performance globale du </w:t>
      </w:r>
      <w:r w:rsidRPr="00663F37">
        <w:rPr>
          <w:sz w:val="24"/>
        </w:rPr>
        <w:t>MCRP</w:t>
      </w:r>
    </w:p>
    <w:tbl>
      <w:tblPr>
        <w:tblW w:w="5098" w:type="pct"/>
        <w:jc w:val="center"/>
        <w:tblCellMar>
          <w:left w:w="0" w:type="dxa"/>
          <w:right w:w="0" w:type="dxa"/>
        </w:tblCellMar>
        <w:tblLook w:val="01E0" w:firstRow="1" w:lastRow="1" w:firstColumn="1" w:lastColumn="1" w:noHBand="0" w:noVBand="0"/>
      </w:tblPr>
      <w:tblGrid>
        <w:gridCol w:w="685"/>
        <w:gridCol w:w="1672"/>
        <w:gridCol w:w="2839"/>
        <w:gridCol w:w="2274"/>
        <w:gridCol w:w="3110"/>
        <w:gridCol w:w="2199"/>
        <w:gridCol w:w="427"/>
        <w:gridCol w:w="412"/>
        <w:gridCol w:w="421"/>
        <w:gridCol w:w="372"/>
      </w:tblGrid>
      <w:tr w:rsidR="00DF48B3" w:rsidRPr="00AF1B77" w14:paraId="3DB86D8F" w14:textId="77777777" w:rsidTr="00187066">
        <w:trPr>
          <w:trHeight w:val="567"/>
          <w:tblHeader/>
          <w:jc w:val="center"/>
        </w:trPr>
        <w:tc>
          <w:tcPr>
            <w:tcW w:w="238" w:type="pct"/>
            <w:tcBorders>
              <w:top w:val="single" w:sz="5" w:space="0" w:color="000000"/>
              <w:left w:val="single" w:sz="5" w:space="0" w:color="000000"/>
              <w:right w:val="single" w:sz="6" w:space="0" w:color="000000"/>
            </w:tcBorders>
            <w:vAlign w:val="center"/>
          </w:tcPr>
          <w:p w14:paraId="61BFC1C2" w14:textId="77777777" w:rsidR="00046CEA" w:rsidRPr="00AF1B77" w:rsidRDefault="00046CEA"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580" w:type="pct"/>
            <w:tcBorders>
              <w:top w:val="single" w:sz="5" w:space="0" w:color="000000"/>
              <w:left w:val="single" w:sz="6" w:space="0" w:color="000000"/>
              <w:right w:val="single" w:sz="6" w:space="0" w:color="000000"/>
            </w:tcBorders>
            <w:vAlign w:val="center"/>
          </w:tcPr>
          <w:p w14:paraId="1479074C" w14:textId="77777777" w:rsidR="00046CEA" w:rsidRPr="00AF1B77" w:rsidRDefault="00046CEA" w:rsidP="00DD5668">
            <w:pPr>
              <w:spacing w:before="0" w:after="0" w:line="240" w:lineRule="auto"/>
              <w:jc w:val="center"/>
              <w:rPr>
                <w:b/>
                <w:sz w:val="20"/>
                <w:szCs w:val="20"/>
              </w:rPr>
            </w:pPr>
            <w:r w:rsidRPr="00AF1B77">
              <w:rPr>
                <w:b/>
                <w:sz w:val="20"/>
                <w:szCs w:val="20"/>
              </w:rPr>
              <w:t>Périodicité ou délai</w:t>
            </w:r>
          </w:p>
        </w:tc>
        <w:tc>
          <w:tcPr>
            <w:tcW w:w="985" w:type="pct"/>
            <w:tcBorders>
              <w:top w:val="single" w:sz="5" w:space="0" w:color="000000"/>
              <w:left w:val="single" w:sz="6" w:space="0" w:color="000000"/>
              <w:right w:val="single" w:sz="6" w:space="0" w:color="000000"/>
            </w:tcBorders>
            <w:vAlign w:val="center"/>
          </w:tcPr>
          <w:p w14:paraId="02199D98" w14:textId="77777777" w:rsidR="00046CEA" w:rsidRPr="00AF1B77" w:rsidRDefault="00046CEA" w:rsidP="00DD5668">
            <w:pPr>
              <w:spacing w:before="0" w:after="0" w:line="240" w:lineRule="auto"/>
              <w:jc w:val="center"/>
              <w:rPr>
                <w:b/>
                <w:sz w:val="20"/>
                <w:szCs w:val="20"/>
              </w:rPr>
            </w:pPr>
            <w:r w:rsidRPr="00AF1B77">
              <w:rPr>
                <w:b/>
                <w:sz w:val="20"/>
                <w:szCs w:val="20"/>
              </w:rPr>
              <w:t>Acteurs</w:t>
            </w:r>
          </w:p>
        </w:tc>
        <w:tc>
          <w:tcPr>
            <w:tcW w:w="789" w:type="pct"/>
            <w:tcBorders>
              <w:top w:val="single" w:sz="5" w:space="0" w:color="000000"/>
              <w:left w:val="single" w:sz="6" w:space="0" w:color="000000"/>
              <w:right w:val="single" w:sz="6" w:space="0" w:color="000000"/>
            </w:tcBorders>
            <w:vAlign w:val="center"/>
          </w:tcPr>
          <w:p w14:paraId="2BBF7F6D" w14:textId="77777777" w:rsidR="00046CEA" w:rsidRPr="00AF1B77" w:rsidRDefault="00046CEA" w:rsidP="00DD5668">
            <w:pPr>
              <w:spacing w:before="0" w:after="0" w:line="240" w:lineRule="auto"/>
              <w:jc w:val="center"/>
              <w:rPr>
                <w:b/>
                <w:sz w:val="20"/>
                <w:szCs w:val="20"/>
              </w:rPr>
            </w:pPr>
            <w:r w:rsidRPr="00AF1B77">
              <w:rPr>
                <w:b/>
                <w:sz w:val="20"/>
                <w:szCs w:val="20"/>
              </w:rPr>
              <w:t>Description de</w:t>
            </w:r>
            <w:r w:rsidR="001D53CF" w:rsidRPr="00AF1B77">
              <w:rPr>
                <w:b/>
                <w:sz w:val="20"/>
                <w:szCs w:val="20"/>
              </w:rPr>
              <w:t xml:space="preserve">s </w:t>
            </w:r>
            <w:r w:rsidRPr="00AF1B77">
              <w:rPr>
                <w:b/>
                <w:sz w:val="20"/>
                <w:szCs w:val="20"/>
              </w:rPr>
              <w:t>activités</w:t>
            </w:r>
          </w:p>
        </w:tc>
        <w:tc>
          <w:tcPr>
            <w:tcW w:w="1079" w:type="pct"/>
            <w:tcBorders>
              <w:top w:val="single" w:sz="5" w:space="0" w:color="000000"/>
              <w:left w:val="single" w:sz="6" w:space="0" w:color="000000"/>
              <w:right w:val="single" w:sz="6" w:space="0" w:color="000000"/>
            </w:tcBorders>
            <w:vAlign w:val="center"/>
          </w:tcPr>
          <w:p w14:paraId="6C883CB5" w14:textId="77777777" w:rsidR="00DF48B3" w:rsidRDefault="00046CEA" w:rsidP="00DD5668">
            <w:pPr>
              <w:spacing w:before="0" w:after="0" w:line="240" w:lineRule="auto"/>
              <w:jc w:val="center"/>
              <w:rPr>
                <w:b/>
                <w:sz w:val="20"/>
                <w:szCs w:val="20"/>
              </w:rPr>
            </w:pPr>
            <w:r w:rsidRPr="00AF1B77">
              <w:rPr>
                <w:b/>
                <w:sz w:val="20"/>
                <w:szCs w:val="20"/>
              </w:rPr>
              <w:t xml:space="preserve">Inputs </w:t>
            </w:r>
          </w:p>
          <w:p w14:paraId="418DE0DE" w14:textId="77777777" w:rsidR="00046CEA" w:rsidRPr="00AF1B77" w:rsidRDefault="00046CEA" w:rsidP="00DD5668">
            <w:pPr>
              <w:spacing w:before="0" w:after="0" w:line="240" w:lineRule="auto"/>
              <w:jc w:val="center"/>
              <w:rPr>
                <w:b/>
                <w:sz w:val="20"/>
                <w:szCs w:val="20"/>
              </w:rPr>
            </w:pPr>
            <w:r w:rsidRPr="00AF1B77">
              <w:rPr>
                <w:b/>
                <w:sz w:val="20"/>
                <w:szCs w:val="20"/>
              </w:rPr>
              <w:t>(données</w:t>
            </w:r>
            <w:r w:rsidR="00DF48B3">
              <w:rPr>
                <w:b/>
                <w:sz w:val="20"/>
                <w:szCs w:val="20"/>
              </w:rPr>
              <w:t xml:space="preserve"> </w:t>
            </w:r>
            <w:r w:rsidRPr="00AF1B77">
              <w:rPr>
                <w:b/>
                <w:sz w:val="20"/>
                <w:szCs w:val="20"/>
              </w:rPr>
              <w:t>d’entrée)</w:t>
            </w:r>
          </w:p>
        </w:tc>
        <w:tc>
          <w:tcPr>
            <w:tcW w:w="763" w:type="pct"/>
            <w:tcBorders>
              <w:top w:val="single" w:sz="5" w:space="0" w:color="000000"/>
              <w:left w:val="single" w:sz="6" w:space="0" w:color="000000"/>
              <w:right w:val="single" w:sz="6" w:space="0" w:color="000000"/>
            </w:tcBorders>
            <w:vAlign w:val="center"/>
          </w:tcPr>
          <w:p w14:paraId="7AF87AE3" w14:textId="77777777" w:rsidR="00DF48B3" w:rsidRDefault="00046CEA" w:rsidP="00DD5668">
            <w:pPr>
              <w:spacing w:before="0" w:after="0" w:line="240" w:lineRule="auto"/>
              <w:jc w:val="center"/>
              <w:rPr>
                <w:b/>
                <w:sz w:val="20"/>
                <w:szCs w:val="20"/>
              </w:rPr>
            </w:pPr>
            <w:r w:rsidRPr="00AF1B77">
              <w:rPr>
                <w:b/>
                <w:sz w:val="20"/>
                <w:szCs w:val="20"/>
              </w:rPr>
              <w:t xml:space="preserve">Outputs </w:t>
            </w:r>
          </w:p>
          <w:p w14:paraId="298F594B" w14:textId="77777777" w:rsidR="00046CEA" w:rsidRPr="00AF1B77" w:rsidRDefault="00046CEA" w:rsidP="00DD5668">
            <w:pPr>
              <w:spacing w:before="0" w:after="0" w:line="240" w:lineRule="auto"/>
              <w:jc w:val="center"/>
              <w:rPr>
                <w:b/>
                <w:sz w:val="20"/>
                <w:szCs w:val="20"/>
              </w:rPr>
            </w:pPr>
            <w:r w:rsidRPr="00AF1B77">
              <w:rPr>
                <w:b/>
                <w:sz w:val="20"/>
                <w:szCs w:val="20"/>
              </w:rPr>
              <w:t>(informations en sortie)</w:t>
            </w:r>
          </w:p>
        </w:tc>
        <w:tc>
          <w:tcPr>
            <w:tcW w:w="148" w:type="pct"/>
            <w:tcBorders>
              <w:top w:val="single" w:sz="5" w:space="0" w:color="000000"/>
              <w:left w:val="single" w:sz="6" w:space="0" w:color="000000"/>
              <w:right w:val="single" w:sz="6" w:space="0" w:color="000000"/>
            </w:tcBorders>
            <w:vAlign w:val="center"/>
          </w:tcPr>
          <w:p w14:paraId="7B614B6A" w14:textId="77777777" w:rsidR="00046CEA" w:rsidRPr="00AF1B77" w:rsidRDefault="00046CEA" w:rsidP="00DD5668">
            <w:pPr>
              <w:spacing w:before="0" w:after="0" w:line="240" w:lineRule="auto"/>
              <w:jc w:val="center"/>
              <w:rPr>
                <w:b/>
                <w:sz w:val="20"/>
                <w:szCs w:val="20"/>
              </w:rPr>
            </w:pPr>
            <w:r w:rsidRPr="00AF1B77">
              <w:rPr>
                <w:b/>
                <w:sz w:val="20"/>
                <w:szCs w:val="20"/>
              </w:rPr>
              <w:t>A</w:t>
            </w:r>
          </w:p>
        </w:tc>
        <w:tc>
          <w:tcPr>
            <w:tcW w:w="143" w:type="pct"/>
            <w:tcBorders>
              <w:top w:val="single" w:sz="5" w:space="0" w:color="000000"/>
              <w:left w:val="single" w:sz="6" w:space="0" w:color="000000"/>
              <w:right w:val="single" w:sz="6" w:space="0" w:color="000000"/>
            </w:tcBorders>
            <w:vAlign w:val="center"/>
          </w:tcPr>
          <w:p w14:paraId="5E97120C" w14:textId="77777777" w:rsidR="00046CEA" w:rsidRPr="00AF1B77" w:rsidRDefault="00046CEA" w:rsidP="00DD5668">
            <w:pPr>
              <w:spacing w:before="0" w:after="0" w:line="240" w:lineRule="auto"/>
              <w:jc w:val="center"/>
              <w:rPr>
                <w:b/>
                <w:sz w:val="20"/>
                <w:szCs w:val="20"/>
              </w:rPr>
            </w:pPr>
            <w:r w:rsidRPr="00AF1B77">
              <w:rPr>
                <w:b/>
                <w:sz w:val="20"/>
                <w:szCs w:val="20"/>
              </w:rPr>
              <w:t>E</w:t>
            </w:r>
          </w:p>
        </w:tc>
        <w:tc>
          <w:tcPr>
            <w:tcW w:w="146" w:type="pct"/>
            <w:tcBorders>
              <w:top w:val="single" w:sz="5" w:space="0" w:color="000000"/>
              <w:left w:val="single" w:sz="6" w:space="0" w:color="000000"/>
              <w:right w:val="single" w:sz="6" w:space="0" w:color="000000"/>
            </w:tcBorders>
            <w:vAlign w:val="center"/>
          </w:tcPr>
          <w:p w14:paraId="649C4FF7" w14:textId="77777777" w:rsidR="00046CEA" w:rsidRPr="00AF1B77" w:rsidRDefault="00046CEA" w:rsidP="00DD5668">
            <w:pPr>
              <w:spacing w:before="0" w:after="0" w:line="240" w:lineRule="auto"/>
              <w:jc w:val="center"/>
              <w:rPr>
                <w:b/>
                <w:sz w:val="20"/>
                <w:szCs w:val="20"/>
              </w:rPr>
            </w:pPr>
            <w:r w:rsidRPr="00AF1B77">
              <w:rPr>
                <w:b/>
                <w:sz w:val="20"/>
                <w:szCs w:val="20"/>
              </w:rPr>
              <w:t>C</w:t>
            </w:r>
          </w:p>
        </w:tc>
        <w:tc>
          <w:tcPr>
            <w:tcW w:w="130" w:type="pct"/>
            <w:tcBorders>
              <w:top w:val="single" w:sz="5" w:space="0" w:color="000000"/>
              <w:left w:val="single" w:sz="6" w:space="0" w:color="000000"/>
              <w:right w:val="single" w:sz="5" w:space="0" w:color="000000"/>
            </w:tcBorders>
            <w:vAlign w:val="center"/>
          </w:tcPr>
          <w:p w14:paraId="5BB4AF5D" w14:textId="77777777" w:rsidR="00046CEA" w:rsidRPr="00AF1B77" w:rsidRDefault="00046CEA" w:rsidP="00DD5668">
            <w:pPr>
              <w:spacing w:before="0" w:after="0" w:line="240" w:lineRule="auto"/>
              <w:jc w:val="center"/>
              <w:rPr>
                <w:b/>
                <w:sz w:val="20"/>
                <w:szCs w:val="20"/>
              </w:rPr>
            </w:pPr>
            <w:r w:rsidRPr="00AF1B77">
              <w:rPr>
                <w:b/>
                <w:sz w:val="20"/>
                <w:szCs w:val="20"/>
              </w:rPr>
              <w:t>D</w:t>
            </w:r>
          </w:p>
        </w:tc>
      </w:tr>
      <w:tr w:rsidR="00DF48B3" w:rsidRPr="00AF1B77" w14:paraId="360673D9" w14:textId="77777777" w:rsidTr="00DF48B3">
        <w:trPr>
          <w:trHeight w:val="567"/>
          <w:jc w:val="center"/>
        </w:trPr>
        <w:tc>
          <w:tcPr>
            <w:tcW w:w="238" w:type="pct"/>
            <w:tcBorders>
              <w:top w:val="single" w:sz="5" w:space="0" w:color="000000"/>
              <w:left w:val="single" w:sz="5" w:space="0" w:color="000000"/>
              <w:bottom w:val="single" w:sz="5" w:space="0" w:color="000000"/>
              <w:right w:val="single" w:sz="6" w:space="0" w:color="000000"/>
            </w:tcBorders>
            <w:vAlign w:val="center"/>
          </w:tcPr>
          <w:p w14:paraId="674FDA91" w14:textId="77777777" w:rsidR="00046CEA" w:rsidRPr="00AF1B77" w:rsidRDefault="00046CEA" w:rsidP="00DD5668">
            <w:pPr>
              <w:pStyle w:val="Paragraphedeliste"/>
              <w:numPr>
                <w:ilvl w:val="0"/>
                <w:numId w:val="121"/>
              </w:numPr>
              <w:spacing w:line="240" w:lineRule="auto"/>
              <w:rPr>
                <w:sz w:val="20"/>
                <w:szCs w:val="20"/>
              </w:rPr>
            </w:pPr>
          </w:p>
        </w:tc>
        <w:tc>
          <w:tcPr>
            <w:tcW w:w="580" w:type="pct"/>
            <w:tcBorders>
              <w:top w:val="single" w:sz="5" w:space="0" w:color="000000"/>
              <w:left w:val="single" w:sz="6" w:space="0" w:color="000000"/>
              <w:bottom w:val="single" w:sz="5" w:space="0" w:color="000000"/>
              <w:right w:val="single" w:sz="6" w:space="0" w:color="000000"/>
            </w:tcBorders>
            <w:vAlign w:val="center"/>
          </w:tcPr>
          <w:p w14:paraId="7D80E1C9" w14:textId="77777777" w:rsidR="00046CEA" w:rsidRPr="00AF1B77" w:rsidRDefault="00046CEA" w:rsidP="00DD5668">
            <w:pPr>
              <w:spacing w:line="240" w:lineRule="auto"/>
              <w:jc w:val="center"/>
              <w:rPr>
                <w:sz w:val="20"/>
                <w:szCs w:val="20"/>
              </w:rPr>
            </w:pPr>
            <w:r w:rsidRPr="00AF1B77">
              <w:rPr>
                <w:sz w:val="20"/>
                <w:szCs w:val="20"/>
              </w:rPr>
              <w:t>10 jours</w:t>
            </w:r>
          </w:p>
        </w:tc>
        <w:tc>
          <w:tcPr>
            <w:tcW w:w="985" w:type="pct"/>
            <w:tcBorders>
              <w:top w:val="single" w:sz="5" w:space="0" w:color="000000"/>
              <w:left w:val="single" w:sz="6" w:space="0" w:color="000000"/>
              <w:bottom w:val="single" w:sz="5" w:space="0" w:color="000000"/>
              <w:right w:val="single" w:sz="6" w:space="0" w:color="000000"/>
            </w:tcBorders>
            <w:vAlign w:val="center"/>
          </w:tcPr>
          <w:p w14:paraId="5462D88D" w14:textId="77777777" w:rsidR="00046CEA" w:rsidRPr="00AF1B77" w:rsidRDefault="00855632" w:rsidP="00DD5668">
            <w:pPr>
              <w:spacing w:line="240" w:lineRule="auto"/>
              <w:rPr>
                <w:sz w:val="20"/>
                <w:szCs w:val="20"/>
              </w:rPr>
            </w:pPr>
            <w:r w:rsidRPr="00AF1B77">
              <w:rPr>
                <w:sz w:val="20"/>
                <w:szCs w:val="20"/>
              </w:rPr>
              <w:t>Ministre</w:t>
            </w:r>
            <w:r w:rsidR="004761E8" w:rsidRPr="00AF1B77">
              <w:rPr>
                <w:sz w:val="20"/>
                <w:szCs w:val="20"/>
              </w:rPr>
              <w:t>/</w:t>
            </w:r>
            <w:r w:rsidR="003F5FCE" w:rsidRPr="00AF1B77">
              <w:rPr>
                <w:sz w:val="20"/>
                <w:szCs w:val="20"/>
              </w:rPr>
              <w:t xml:space="preserve">Président </w:t>
            </w:r>
            <w:proofErr w:type="spellStart"/>
            <w:r w:rsidR="003F5FCE" w:rsidRPr="00AF1B77">
              <w:rPr>
                <w:sz w:val="20"/>
                <w:szCs w:val="20"/>
              </w:rPr>
              <w:t>cu</w:t>
            </w:r>
            <w:proofErr w:type="spellEnd"/>
            <w:r w:rsidR="003F5FCE" w:rsidRPr="00AF1B77">
              <w:rPr>
                <w:sz w:val="20"/>
                <w:szCs w:val="20"/>
              </w:rPr>
              <w:t xml:space="preserve"> comité/</w:t>
            </w:r>
            <w:r w:rsidR="004761E8" w:rsidRPr="00AF1B77">
              <w:rPr>
                <w:sz w:val="20"/>
                <w:szCs w:val="20"/>
              </w:rPr>
              <w:t>DCMEF/SG/D</w:t>
            </w:r>
            <w:r w:rsidR="00046CEA" w:rsidRPr="00AF1B77">
              <w:rPr>
                <w:sz w:val="20"/>
                <w:szCs w:val="20"/>
              </w:rPr>
              <w:t>G/</w:t>
            </w:r>
            <w:r w:rsidR="003F5FCE" w:rsidRPr="00AF1B77">
              <w:rPr>
                <w:sz w:val="20"/>
                <w:szCs w:val="20"/>
              </w:rPr>
              <w:t>DDII</w:t>
            </w:r>
          </w:p>
        </w:tc>
        <w:tc>
          <w:tcPr>
            <w:tcW w:w="789" w:type="pct"/>
            <w:tcBorders>
              <w:top w:val="single" w:sz="5" w:space="0" w:color="000000"/>
              <w:left w:val="single" w:sz="6" w:space="0" w:color="000000"/>
              <w:bottom w:val="single" w:sz="5" w:space="0" w:color="000000"/>
              <w:right w:val="single" w:sz="6" w:space="0" w:color="000000"/>
            </w:tcBorders>
          </w:tcPr>
          <w:p w14:paraId="6F1A6EDD" w14:textId="77777777" w:rsidR="00046CEA" w:rsidRPr="00AF1B77" w:rsidRDefault="00046CEA" w:rsidP="00DD5668">
            <w:pPr>
              <w:spacing w:line="240" w:lineRule="auto"/>
              <w:rPr>
                <w:sz w:val="20"/>
                <w:szCs w:val="20"/>
              </w:rPr>
            </w:pPr>
            <w:r w:rsidRPr="00AF1B77">
              <w:rPr>
                <w:sz w:val="20"/>
                <w:szCs w:val="20"/>
              </w:rPr>
              <w:t xml:space="preserve">Préparer l’élaboration du rapport de performance globale du MCRP </w:t>
            </w:r>
          </w:p>
        </w:tc>
        <w:tc>
          <w:tcPr>
            <w:tcW w:w="1079" w:type="pct"/>
            <w:tcBorders>
              <w:top w:val="single" w:sz="5" w:space="0" w:color="000000"/>
              <w:left w:val="single" w:sz="6" w:space="0" w:color="000000"/>
              <w:bottom w:val="single" w:sz="5" w:space="0" w:color="000000"/>
              <w:right w:val="single" w:sz="6" w:space="0" w:color="000000"/>
            </w:tcBorders>
          </w:tcPr>
          <w:p w14:paraId="641C05BA" w14:textId="77777777" w:rsidR="00046CEA" w:rsidRPr="00DF48B3" w:rsidRDefault="00D60DEB" w:rsidP="00DD5668">
            <w:pPr>
              <w:spacing w:line="240" w:lineRule="auto"/>
              <w:rPr>
                <w:sz w:val="20"/>
                <w:szCs w:val="20"/>
              </w:rPr>
            </w:pPr>
            <w:r w:rsidRPr="00DF48B3">
              <w:rPr>
                <w:sz w:val="20"/>
                <w:szCs w:val="20"/>
              </w:rPr>
              <w:t>Programme d’activités</w:t>
            </w:r>
          </w:p>
          <w:p w14:paraId="22148AB6" w14:textId="77777777" w:rsidR="00046CEA" w:rsidRPr="00DF48B3" w:rsidRDefault="00D60DEB" w:rsidP="00DD5668">
            <w:pPr>
              <w:spacing w:line="240" w:lineRule="auto"/>
              <w:rPr>
                <w:sz w:val="20"/>
                <w:szCs w:val="20"/>
              </w:rPr>
            </w:pPr>
            <w:r w:rsidRPr="00DF48B3">
              <w:rPr>
                <w:sz w:val="20"/>
                <w:szCs w:val="20"/>
              </w:rPr>
              <w:t>Rapport d’activités</w:t>
            </w:r>
          </w:p>
          <w:p w14:paraId="091A2F4E" w14:textId="77777777" w:rsidR="00046CEA" w:rsidRPr="00DF48B3" w:rsidRDefault="00D60DEB" w:rsidP="00DD5668">
            <w:pPr>
              <w:spacing w:line="240" w:lineRule="auto"/>
              <w:rPr>
                <w:sz w:val="20"/>
                <w:szCs w:val="20"/>
              </w:rPr>
            </w:pPr>
            <w:r w:rsidRPr="00DF48B3">
              <w:rPr>
                <w:sz w:val="20"/>
                <w:szCs w:val="20"/>
              </w:rPr>
              <w:t xml:space="preserve">Taux globale de réalisation des objectifs des structures </w:t>
            </w:r>
            <w:r w:rsidR="0083515B" w:rsidRPr="00DF48B3">
              <w:rPr>
                <w:sz w:val="20"/>
                <w:szCs w:val="20"/>
              </w:rPr>
              <w:t xml:space="preserve">(TGRO) </w:t>
            </w:r>
            <w:r w:rsidRPr="00DF48B3">
              <w:rPr>
                <w:sz w:val="20"/>
                <w:szCs w:val="20"/>
              </w:rPr>
              <w:t>des structures ;</w:t>
            </w:r>
          </w:p>
          <w:p w14:paraId="4C9565E1" w14:textId="77777777" w:rsidR="00046CEA" w:rsidRPr="00DF48B3" w:rsidRDefault="00D60DEB" w:rsidP="00DD5668">
            <w:pPr>
              <w:spacing w:line="240" w:lineRule="auto"/>
              <w:rPr>
                <w:sz w:val="20"/>
                <w:szCs w:val="20"/>
              </w:rPr>
            </w:pPr>
            <w:r w:rsidRPr="00DF48B3">
              <w:rPr>
                <w:sz w:val="20"/>
                <w:szCs w:val="20"/>
              </w:rPr>
              <w:t>Rapport de performance du budget programme</w:t>
            </w:r>
          </w:p>
        </w:tc>
        <w:tc>
          <w:tcPr>
            <w:tcW w:w="763" w:type="pct"/>
            <w:tcBorders>
              <w:top w:val="single" w:sz="5" w:space="0" w:color="000000"/>
              <w:left w:val="single" w:sz="6" w:space="0" w:color="000000"/>
              <w:bottom w:val="single" w:sz="5" w:space="0" w:color="000000"/>
              <w:right w:val="single" w:sz="6" w:space="0" w:color="000000"/>
            </w:tcBorders>
          </w:tcPr>
          <w:p w14:paraId="1A723877" w14:textId="77777777" w:rsidR="007709D9" w:rsidRPr="00AF1B77" w:rsidRDefault="007709D9" w:rsidP="00DD5668">
            <w:pPr>
              <w:spacing w:line="240" w:lineRule="auto"/>
              <w:rPr>
                <w:sz w:val="20"/>
                <w:szCs w:val="20"/>
              </w:rPr>
            </w:pPr>
            <w:r w:rsidRPr="00AF1B77">
              <w:rPr>
                <w:sz w:val="20"/>
                <w:szCs w:val="20"/>
              </w:rPr>
              <w:t>A</w:t>
            </w:r>
            <w:r w:rsidR="00046CEA" w:rsidRPr="00AF1B77">
              <w:rPr>
                <w:sz w:val="20"/>
                <w:szCs w:val="20"/>
              </w:rPr>
              <w:t xml:space="preserve">rrêté du </w:t>
            </w:r>
            <w:r w:rsidR="00855632" w:rsidRPr="00AF1B77">
              <w:rPr>
                <w:sz w:val="20"/>
                <w:szCs w:val="20"/>
              </w:rPr>
              <w:t>Ministre</w:t>
            </w:r>
            <w:r w:rsidR="00046CEA" w:rsidRPr="00AF1B77">
              <w:rPr>
                <w:sz w:val="20"/>
                <w:szCs w:val="20"/>
              </w:rPr>
              <w:t xml:space="preserve"> portant organisation et fonctionnement du comité technique d’évaluation</w:t>
            </w:r>
          </w:p>
          <w:p w14:paraId="2AECEAE6" w14:textId="77777777" w:rsidR="00046CEA" w:rsidRPr="00AF1B77" w:rsidRDefault="00046CEA" w:rsidP="00DD5668">
            <w:pPr>
              <w:spacing w:line="240" w:lineRule="auto"/>
              <w:rPr>
                <w:sz w:val="20"/>
                <w:szCs w:val="20"/>
              </w:rPr>
            </w:pPr>
            <w:r w:rsidRPr="00AF1B77">
              <w:rPr>
                <w:sz w:val="20"/>
                <w:szCs w:val="20"/>
              </w:rPr>
              <w:t>+</w:t>
            </w:r>
            <w:r w:rsidR="00CC091F" w:rsidRPr="00AF1B77">
              <w:rPr>
                <w:sz w:val="20"/>
                <w:szCs w:val="20"/>
              </w:rPr>
              <w:t xml:space="preserve"> </w:t>
            </w:r>
            <w:r w:rsidRPr="00AF1B77">
              <w:rPr>
                <w:sz w:val="20"/>
                <w:szCs w:val="20"/>
              </w:rPr>
              <w:t>TDR</w:t>
            </w:r>
          </w:p>
        </w:tc>
        <w:tc>
          <w:tcPr>
            <w:tcW w:w="148" w:type="pct"/>
            <w:tcBorders>
              <w:top w:val="single" w:sz="5" w:space="0" w:color="000000"/>
              <w:left w:val="single" w:sz="6" w:space="0" w:color="000000"/>
              <w:bottom w:val="single" w:sz="5" w:space="0" w:color="000000"/>
              <w:right w:val="single" w:sz="6" w:space="0" w:color="000000"/>
            </w:tcBorders>
          </w:tcPr>
          <w:p w14:paraId="5DFC3FD6" w14:textId="77777777" w:rsidR="00046CEA" w:rsidRPr="00AF1B77" w:rsidRDefault="00046CEA" w:rsidP="00DD5668">
            <w:pPr>
              <w:spacing w:line="240" w:lineRule="auto"/>
              <w:rPr>
                <w:sz w:val="20"/>
                <w:szCs w:val="20"/>
                <w:highlight w:val="yellow"/>
              </w:rPr>
            </w:pPr>
          </w:p>
        </w:tc>
        <w:tc>
          <w:tcPr>
            <w:tcW w:w="143" w:type="pct"/>
            <w:tcBorders>
              <w:top w:val="single" w:sz="5" w:space="0" w:color="000000"/>
              <w:left w:val="single" w:sz="6" w:space="0" w:color="000000"/>
              <w:bottom w:val="single" w:sz="5" w:space="0" w:color="000000"/>
              <w:right w:val="single" w:sz="6" w:space="0" w:color="000000"/>
            </w:tcBorders>
          </w:tcPr>
          <w:p w14:paraId="3129DD1E" w14:textId="77777777" w:rsidR="00046CEA" w:rsidRPr="00AF1B77" w:rsidRDefault="00046CEA" w:rsidP="00DD5668">
            <w:pPr>
              <w:spacing w:line="240" w:lineRule="auto"/>
              <w:rPr>
                <w:sz w:val="20"/>
                <w:szCs w:val="20"/>
                <w:highlight w:val="yellow"/>
              </w:rPr>
            </w:pPr>
          </w:p>
        </w:tc>
        <w:tc>
          <w:tcPr>
            <w:tcW w:w="146" w:type="pct"/>
            <w:tcBorders>
              <w:top w:val="single" w:sz="5" w:space="0" w:color="000000"/>
              <w:left w:val="single" w:sz="6" w:space="0" w:color="000000"/>
              <w:bottom w:val="single" w:sz="5" w:space="0" w:color="000000"/>
              <w:right w:val="single" w:sz="6" w:space="0" w:color="000000"/>
            </w:tcBorders>
          </w:tcPr>
          <w:p w14:paraId="2E14A2B7" w14:textId="77777777" w:rsidR="00046CEA" w:rsidRPr="00AF1B77" w:rsidRDefault="00046CEA" w:rsidP="00DD5668">
            <w:pPr>
              <w:spacing w:line="240" w:lineRule="auto"/>
              <w:rPr>
                <w:sz w:val="20"/>
                <w:szCs w:val="20"/>
              </w:rPr>
            </w:pPr>
          </w:p>
        </w:tc>
        <w:tc>
          <w:tcPr>
            <w:tcW w:w="130" w:type="pct"/>
            <w:tcBorders>
              <w:top w:val="single" w:sz="5" w:space="0" w:color="000000"/>
              <w:left w:val="single" w:sz="6" w:space="0" w:color="000000"/>
              <w:bottom w:val="single" w:sz="5" w:space="0" w:color="000000"/>
              <w:right w:val="single" w:sz="5" w:space="0" w:color="000000"/>
            </w:tcBorders>
          </w:tcPr>
          <w:p w14:paraId="68B2FFA6" w14:textId="77777777" w:rsidR="00046CEA" w:rsidRPr="00AF1B77" w:rsidRDefault="00046CEA" w:rsidP="00DD5668">
            <w:pPr>
              <w:spacing w:line="240" w:lineRule="auto"/>
              <w:rPr>
                <w:sz w:val="20"/>
                <w:szCs w:val="20"/>
              </w:rPr>
            </w:pPr>
          </w:p>
        </w:tc>
      </w:tr>
      <w:tr w:rsidR="00DF48B3" w:rsidRPr="00AF1B77" w14:paraId="5A46CAE6" w14:textId="77777777" w:rsidTr="00DF48B3">
        <w:trPr>
          <w:trHeight w:val="567"/>
          <w:jc w:val="center"/>
        </w:trPr>
        <w:tc>
          <w:tcPr>
            <w:tcW w:w="238" w:type="pct"/>
            <w:tcBorders>
              <w:top w:val="single" w:sz="5" w:space="0" w:color="000000"/>
              <w:left w:val="single" w:sz="5" w:space="0" w:color="000000"/>
              <w:bottom w:val="single" w:sz="5" w:space="0" w:color="000000"/>
              <w:right w:val="single" w:sz="6" w:space="0" w:color="000000"/>
            </w:tcBorders>
            <w:vAlign w:val="center"/>
          </w:tcPr>
          <w:p w14:paraId="30971EEE" w14:textId="77777777" w:rsidR="00046CEA" w:rsidRPr="00AF1B77" w:rsidRDefault="00046CEA" w:rsidP="00DD5668">
            <w:pPr>
              <w:pStyle w:val="Paragraphedeliste"/>
              <w:numPr>
                <w:ilvl w:val="0"/>
                <w:numId w:val="121"/>
              </w:numPr>
              <w:spacing w:line="240" w:lineRule="auto"/>
              <w:rPr>
                <w:sz w:val="20"/>
                <w:szCs w:val="20"/>
              </w:rPr>
            </w:pPr>
          </w:p>
        </w:tc>
        <w:tc>
          <w:tcPr>
            <w:tcW w:w="580" w:type="pct"/>
            <w:tcBorders>
              <w:top w:val="single" w:sz="5" w:space="0" w:color="000000"/>
              <w:left w:val="single" w:sz="6" w:space="0" w:color="000000"/>
              <w:bottom w:val="single" w:sz="5" w:space="0" w:color="000000"/>
              <w:right w:val="single" w:sz="6" w:space="0" w:color="000000"/>
            </w:tcBorders>
            <w:vAlign w:val="center"/>
          </w:tcPr>
          <w:p w14:paraId="308A54CC" w14:textId="77777777" w:rsidR="00046CEA" w:rsidRPr="00AF1B77" w:rsidRDefault="00046CEA" w:rsidP="00DD5668">
            <w:pPr>
              <w:spacing w:line="240" w:lineRule="auto"/>
              <w:jc w:val="center"/>
              <w:rPr>
                <w:sz w:val="20"/>
                <w:szCs w:val="20"/>
              </w:rPr>
            </w:pPr>
            <w:r w:rsidRPr="00AF1B77">
              <w:rPr>
                <w:sz w:val="20"/>
                <w:szCs w:val="20"/>
              </w:rPr>
              <w:t>7 jours</w:t>
            </w:r>
          </w:p>
        </w:tc>
        <w:tc>
          <w:tcPr>
            <w:tcW w:w="985" w:type="pct"/>
            <w:tcBorders>
              <w:top w:val="single" w:sz="5" w:space="0" w:color="000000"/>
              <w:left w:val="single" w:sz="6" w:space="0" w:color="000000"/>
              <w:bottom w:val="single" w:sz="5" w:space="0" w:color="000000"/>
              <w:right w:val="single" w:sz="6" w:space="0" w:color="000000"/>
            </w:tcBorders>
            <w:vAlign w:val="center"/>
          </w:tcPr>
          <w:p w14:paraId="45E3E2C3" w14:textId="77777777" w:rsidR="00046CEA" w:rsidRPr="00AF1B77" w:rsidRDefault="003F5FCE" w:rsidP="00DD5668">
            <w:pPr>
              <w:spacing w:line="240" w:lineRule="auto"/>
              <w:rPr>
                <w:sz w:val="20"/>
                <w:szCs w:val="20"/>
              </w:rPr>
            </w:pPr>
            <w:r w:rsidRPr="00AF1B77">
              <w:rPr>
                <w:sz w:val="20"/>
                <w:szCs w:val="20"/>
              </w:rPr>
              <w:t>Président du comité/DDII/</w:t>
            </w:r>
            <w:r w:rsidR="00046CEA" w:rsidRPr="00AF1B77">
              <w:rPr>
                <w:sz w:val="20"/>
                <w:szCs w:val="20"/>
              </w:rPr>
              <w:t>DGESS/Comité</w:t>
            </w:r>
            <w:r w:rsidRPr="00AF1B77">
              <w:rPr>
                <w:sz w:val="20"/>
                <w:szCs w:val="20"/>
              </w:rPr>
              <w:t xml:space="preserve"> d’évaluation</w:t>
            </w:r>
          </w:p>
        </w:tc>
        <w:tc>
          <w:tcPr>
            <w:tcW w:w="789" w:type="pct"/>
            <w:tcBorders>
              <w:top w:val="single" w:sz="5" w:space="0" w:color="000000"/>
              <w:left w:val="single" w:sz="6" w:space="0" w:color="000000"/>
              <w:bottom w:val="single" w:sz="5" w:space="0" w:color="000000"/>
              <w:right w:val="single" w:sz="6" w:space="0" w:color="000000"/>
            </w:tcBorders>
          </w:tcPr>
          <w:p w14:paraId="527F25B6" w14:textId="77777777" w:rsidR="00046CEA" w:rsidRPr="00AF1B77" w:rsidRDefault="00046CEA" w:rsidP="00DD5668">
            <w:pPr>
              <w:spacing w:line="240" w:lineRule="auto"/>
              <w:rPr>
                <w:spacing w:val="-1"/>
                <w:sz w:val="20"/>
                <w:szCs w:val="20"/>
              </w:rPr>
            </w:pPr>
            <w:r w:rsidRPr="00AF1B77">
              <w:rPr>
                <w:sz w:val="20"/>
                <w:szCs w:val="20"/>
              </w:rPr>
              <w:t>Rédiger les projets de rapport de performance par structure</w:t>
            </w:r>
          </w:p>
        </w:tc>
        <w:tc>
          <w:tcPr>
            <w:tcW w:w="1079" w:type="pct"/>
            <w:tcBorders>
              <w:top w:val="single" w:sz="5" w:space="0" w:color="000000"/>
              <w:left w:val="single" w:sz="6" w:space="0" w:color="000000"/>
              <w:bottom w:val="single" w:sz="5" w:space="0" w:color="000000"/>
              <w:right w:val="single" w:sz="6" w:space="0" w:color="000000"/>
            </w:tcBorders>
          </w:tcPr>
          <w:p w14:paraId="72D68CE8" w14:textId="77777777" w:rsidR="00046CEA" w:rsidRPr="00DF48B3" w:rsidRDefault="00046CEA" w:rsidP="00DD5668">
            <w:pPr>
              <w:spacing w:line="240" w:lineRule="auto"/>
              <w:rPr>
                <w:sz w:val="20"/>
                <w:szCs w:val="20"/>
              </w:rPr>
            </w:pPr>
            <w:r w:rsidRPr="00DF48B3">
              <w:rPr>
                <w:sz w:val="20"/>
                <w:szCs w:val="20"/>
              </w:rPr>
              <w:t>TDR +</w:t>
            </w:r>
          </w:p>
          <w:p w14:paraId="2BE89FA9" w14:textId="77777777" w:rsidR="00046CEA" w:rsidRPr="00DF48B3" w:rsidRDefault="0083515B" w:rsidP="00DD5668">
            <w:pPr>
              <w:spacing w:line="240" w:lineRule="auto"/>
              <w:rPr>
                <w:sz w:val="20"/>
                <w:szCs w:val="20"/>
              </w:rPr>
            </w:pPr>
            <w:r w:rsidRPr="00DF48B3">
              <w:rPr>
                <w:sz w:val="20"/>
                <w:szCs w:val="20"/>
              </w:rPr>
              <w:t>Programme d’activités</w:t>
            </w:r>
          </w:p>
          <w:p w14:paraId="1641E825" w14:textId="77777777" w:rsidR="00046CEA" w:rsidRPr="00DF48B3" w:rsidRDefault="0083515B" w:rsidP="00DD5668">
            <w:pPr>
              <w:spacing w:line="240" w:lineRule="auto"/>
              <w:rPr>
                <w:sz w:val="20"/>
                <w:szCs w:val="20"/>
              </w:rPr>
            </w:pPr>
            <w:r w:rsidRPr="00DF48B3">
              <w:rPr>
                <w:sz w:val="20"/>
                <w:szCs w:val="20"/>
              </w:rPr>
              <w:t>Rapport d’activités</w:t>
            </w:r>
          </w:p>
          <w:p w14:paraId="79738D6F" w14:textId="77777777" w:rsidR="00046CEA" w:rsidRPr="00DF48B3" w:rsidRDefault="0083515B" w:rsidP="00DD5668">
            <w:pPr>
              <w:spacing w:line="240" w:lineRule="auto"/>
              <w:rPr>
                <w:sz w:val="20"/>
                <w:szCs w:val="20"/>
              </w:rPr>
            </w:pPr>
            <w:r w:rsidRPr="00DF48B3">
              <w:rPr>
                <w:sz w:val="20"/>
                <w:szCs w:val="20"/>
              </w:rPr>
              <w:t>Taux globale de réalisation des objectifs des structures (TGRO</w:t>
            </w:r>
            <w:r w:rsidR="00046CEA" w:rsidRPr="00DF48B3">
              <w:rPr>
                <w:sz w:val="20"/>
                <w:szCs w:val="20"/>
              </w:rPr>
              <w:t>) des structures ;</w:t>
            </w:r>
          </w:p>
          <w:p w14:paraId="6105CBCA" w14:textId="77777777" w:rsidR="00046CEA" w:rsidRPr="00DF48B3" w:rsidRDefault="0083515B" w:rsidP="00DD5668">
            <w:pPr>
              <w:spacing w:line="240" w:lineRule="auto"/>
              <w:rPr>
                <w:sz w:val="20"/>
                <w:szCs w:val="20"/>
                <w:highlight w:val="yellow"/>
              </w:rPr>
            </w:pPr>
            <w:r w:rsidRPr="00DF48B3">
              <w:rPr>
                <w:sz w:val="20"/>
                <w:szCs w:val="20"/>
              </w:rPr>
              <w:t>Rapport de performance du budget programme</w:t>
            </w:r>
          </w:p>
        </w:tc>
        <w:tc>
          <w:tcPr>
            <w:tcW w:w="763" w:type="pct"/>
            <w:tcBorders>
              <w:top w:val="single" w:sz="5" w:space="0" w:color="000000"/>
              <w:left w:val="single" w:sz="6" w:space="0" w:color="000000"/>
              <w:bottom w:val="single" w:sz="5" w:space="0" w:color="000000"/>
              <w:right w:val="single" w:sz="6" w:space="0" w:color="000000"/>
            </w:tcBorders>
          </w:tcPr>
          <w:p w14:paraId="3667F6F3" w14:textId="77777777" w:rsidR="00046CEA" w:rsidRPr="00AF1B77" w:rsidRDefault="00046CEA" w:rsidP="00DD5668">
            <w:pPr>
              <w:spacing w:line="240" w:lineRule="auto"/>
              <w:rPr>
                <w:spacing w:val="-1"/>
                <w:sz w:val="20"/>
                <w:szCs w:val="20"/>
              </w:rPr>
            </w:pPr>
            <w:r w:rsidRPr="00AF1B77">
              <w:rPr>
                <w:sz w:val="20"/>
                <w:szCs w:val="20"/>
              </w:rPr>
              <w:t>projets de rapport de performance par structure</w:t>
            </w:r>
          </w:p>
        </w:tc>
        <w:tc>
          <w:tcPr>
            <w:tcW w:w="148" w:type="pct"/>
            <w:tcBorders>
              <w:top w:val="single" w:sz="5" w:space="0" w:color="000000"/>
              <w:left w:val="single" w:sz="6" w:space="0" w:color="000000"/>
              <w:bottom w:val="single" w:sz="5" w:space="0" w:color="000000"/>
              <w:right w:val="single" w:sz="6" w:space="0" w:color="000000"/>
            </w:tcBorders>
          </w:tcPr>
          <w:p w14:paraId="4D7997B3" w14:textId="77777777" w:rsidR="00046CEA" w:rsidRPr="00AF1B77" w:rsidRDefault="00046CEA" w:rsidP="00DD5668">
            <w:pPr>
              <w:spacing w:line="240" w:lineRule="auto"/>
              <w:rPr>
                <w:sz w:val="20"/>
                <w:szCs w:val="20"/>
                <w:highlight w:val="yellow"/>
              </w:rPr>
            </w:pPr>
          </w:p>
        </w:tc>
        <w:tc>
          <w:tcPr>
            <w:tcW w:w="143" w:type="pct"/>
            <w:tcBorders>
              <w:top w:val="single" w:sz="5" w:space="0" w:color="000000"/>
              <w:left w:val="single" w:sz="6" w:space="0" w:color="000000"/>
              <w:bottom w:val="single" w:sz="5" w:space="0" w:color="000000"/>
              <w:right w:val="single" w:sz="6" w:space="0" w:color="000000"/>
            </w:tcBorders>
          </w:tcPr>
          <w:p w14:paraId="4CBD9C8C" w14:textId="77777777" w:rsidR="00046CEA" w:rsidRPr="00AF1B77" w:rsidRDefault="00046CEA" w:rsidP="00DD5668">
            <w:pPr>
              <w:spacing w:line="240" w:lineRule="auto"/>
              <w:rPr>
                <w:sz w:val="20"/>
                <w:szCs w:val="20"/>
                <w:highlight w:val="yellow"/>
              </w:rPr>
            </w:pPr>
          </w:p>
        </w:tc>
        <w:tc>
          <w:tcPr>
            <w:tcW w:w="146" w:type="pct"/>
            <w:tcBorders>
              <w:top w:val="single" w:sz="5" w:space="0" w:color="000000"/>
              <w:left w:val="single" w:sz="6" w:space="0" w:color="000000"/>
              <w:bottom w:val="single" w:sz="5" w:space="0" w:color="000000"/>
              <w:right w:val="single" w:sz="6" w:space="0" w:color="000000"/>
            </w:tcBorders>
          </w:tcPr>
          <w:p w14:paraId="212B7DA1" w14:textId="77777777" w:rsidR="00046CEA" w:rsidRPr="00AF1B77" w:rsidRDefault="00046CEA" w:rsidP="00DD5668">
            <w:pPr>
              <w:spacing w:line="240" w:lineRule="auto"/>
              <w:rPr>
                <w:sz w:val="20"/>
                <w:szCs w:val="20"/>
              </w:rPr>
            </w:pPr>
          </w:p>
        </w:tc>
        <w:tc>
          <w:tcPr>
            <w:tcW w:w="130" w:type="pct"/>
            <w:tcBorders>
              <w:top w:val="single" w:sz="5" w:space="0" w:color="000000"/>
              <w:left w:val="single" w:sz="6" w:space="0" w:color="000000"/>
              <w:bottom w:val="single" w:sz="5" w:space="0" w:color="000000"/>
              <w:right w:val="single" w:sz="5" w:space="0" w:color="000000"/>
            </w:tcBorders>
          </w:tcPr>
          <w:p w14:paraId="1C7F4A01" w14:textId="77777777" w:rsidR="00046CEA" w:rsidRPr="00AF1B77" w:rsidRDefault="00046CEA" w:rsidP="00DD5668">
            <w:pPr>
              <w:spacing w:line="240" w:lineRule="auto"/>
              <w:rPr>
                <w:sz w:val="20"/>
                <w:szCs w:val="20"/>
              </w:rPr>
            </w:pPr>
          </w:p>
        </w:tc>
      </w:tr>
      <w:tr w:rsidR="00DF48B3" w:rsidRPr="00AF1B77" w14:paraId="7EEDBDFC" w14:textId="77777777" w:rsidTr="00DF48B3">
        <w:trPr>
          <w:trHeight w:val="567"/>
          <w:jc w:val="center"/>
        </w:trPr>
        <w:tc>
          <w:tcPr>
            <w:tcW w:w="238" w:type="pct"/>
            <w:tcBorders>
              <w:top w:val="single" w:sz="5" w:space="0" w:color="000000"/>
              <w:left w:val="single" w:sz="5" w:space="0" w:color="000000"/>
              <w:bottom w:val="single" w:sz="5" w:space="0" w:color="000000"/>
              <w:right w:val="single" w:sz="6" w:space="0" w:color="000000"/>
            </w:tcBorders>
            <w:vAlign w:val="center"/>
          </w:tcPr>
          <w:p w14:paraId="68E2BEC8" w14:textId="77777777" w:rsidR="00046CEA" w:rsidRPr="00AF1B77" w:rsidRDefault="00046CEA" w:rsidP="00DD5668">
            <w:pPr>
              <w:pStyle w:val="Paragraphedeliste"/>
              <w:numPr>
                <w:ilvl w:val="0"/>
                <w:numId w:val="121"/>
              </w:numPr>
              <w:spacing w:before="0" w:after="0" w:line="240" w:lineRule="auto"/>
              <w:rPr>
                <w:sz w:val="20"/>
                <w:szCs w:val="20"/>
              </w:rPr>
            </w:pPr>
          </w:p>
        </w:tc>
        <w:tc>
          <w:tcPr>
            <w:tcW w:w="580" w:type="pct"/>
            <w:tcBorders>
              <w:top w:val="single" w:sz="5" w:space="0" w:color="000000"/>
              <w:left w:val="single" w:sz="6" w:space="0" w:color="000000"/>
              <w:bottom w:val="single" w:sz="5" w:space="0" w:color="000000"/>
              <w:right w:val="single" w:sz="6" w:space="0" w:color="000000"/>
            </w:tcBorders>
            <w:vAlign w:val="center"/>
          </w:tcPr>
          <w:p w14:paraId="5DBDE7B4" w14:textId="77777777" w:rsidR="00046CEA" w:rsidRPr="00AF1B77" w:rsidRDefault="00046CEA" w:rsidP="00DD5668">
            <w:pPr>
              <w:spacing w:before="0" w:after="0" w:line="240" w:lineRule="auto"/>
              <w:jc w:val="center"/>
              <w:rPr>
                <w:sz w:val="20"/>
                <w:szCs w:val="20"/>
              </w:rPr>
            </w:pPr>
            <w:r w:rsidRPr="00AF1B77">
              <w:rPr>
                <w:sz w:val="20"/>
                <w:szCs w:val="20"/>
              </w:rPr>
              <w:t>3 jours</w:t>
            </w:r>
          </w:p>
        </w:tc>
        <w:tc>
          <w:tcPr>
            <w:tcW w:w="985" w:type="pct"/>
            <w:tcBorders>
              <w:top w:val="single" w:sz="5" w:space="0" w:color="000000"/>
              <w:left w:val="single" w:sz="6" w:space="0" w:color="000000"/>
              <w:bottom w:val="single" w:sz="5" w:space="0" w:color="000000"/>
              <w:right w:val="single" w:sz="6" w:space="0" w:color="000000"/>
            </w:tcBorders>
            <w:vAlign w:val="center"/>
          </w:tcPr>
          <w:p w14:paraId="596ED78E" w14:textId="77777777" w:rsidR="00046CEA" w:rsidRPr="00AF1B77" w:rsidRDefault="003F5FCE" w:rsidP="00DD5668">
            <w:pPr>
              <w:spacing w:before="0" w:after="0" w:line="240" w:lineRule="auto"/>
              <w:rPr>
                <w:sz w:val="20"/>
                <w:szCs w:val="20"/>
              </w:rPr>
            </w:pPr>
            <w:r w:rsidRPr="00AF1B77">
              <w:rPr>
                <w:sz w:val="20"/>
                <w:szCs w:val="20"/>
              </w:rPr>
              <w:t>Président du comité/DDII/DGESS/Comité d’évaluation</w:t>
            </w:r>
          </w:p>
        </w:tc>
        <w:tc>
          <w:tcPr>
            <w:tcW w:w="789" w:type="pct"/>
            <w:tcBorders>
              <w:top w:val="single" w:sz="5" w:space="0" w:color="000000"/>
              <w:left w:val="single" w:sz="6" w:space="0" w:color="000000"/>
              <w:bottom w:val="single" w:sz="5" w:space="0" w:color="000000"/>
              <w:right w:val="single" w:sz="6" w:space="0" w:color="000000"/>
            </w:tcBorders>
          </w:tcPr>
          <w:p w14:paraId="0C504366" w14:textId="77777777" w:rsidR="00046CEA" w:rsidRPr="00AF1B77" w:rsidRDefault="0083515B" w:rsidP="00DD5668">
            <w:pPr>
              <w:spacing w:before="0" w:after="0" w:line="240" w:lineRule="auto"/>
              <w:rPr>
                <w:sz w:val="20"/>
                <w:szCs w:val="20"/>
              </w:rPr>
            </w:pPr>
            <w:r w:rsidRPr="00AF1B77">
              <w:rPr>
                <w:spacing w:val="-1"/>
                <w:sz w:val="20"/>
                <w:szCs w:val="20"/>
              </w:rPr>
              <w:t>S</w:t>
            </w:r>
            <w:r w:rsidR="00046CEA" w:rsidRPr="00AF1B77">
              <w:rPr>
                <w:spacing w:val="-1"/>
                <w:sz w:val="20"/>
                <w:szCs w:val="20"/>
              </w:rPr>
              <w:t xml:space="preserve">oumettre </w:t>
            </w:r>
            <w:r w:rsidR="00046CEA" w:rsidRPr="00AF1B77">
              <w:rPr>
                <w:sz w:val="20"/>
                <w:szCs w:val="20"/>
              </w:rPr>
              <w:t>les projets de rapport de performance par stru</w:t>
            </w:r>
            <w:r w:rsidR="00111264" w:rsidRPr="00AF1B77">
              <w:rPr>
                <w:sz w:val="20"/>
                <w:szCs w:val="20"/>
              </w:rPr>
              <w:t xml:space="preserve">cture à la validation de chaque </w:t>
            </w:r>
            <w:r w:rsidR="00046CEA" w:rsidRPr="00AF1B77">
              <w:rPr>
                <w:sz w:val="20"/>
                <w:szCs w:val="20"/>
              </w:rPr>
              <w:t>responsable concerné</w:t>
            </w:r>
          </w:p>
        </w:tc>
        <w:tc>
          <w:tcPr>
            <w:tcW w:w="1079" w:type="pct"/>
            <w:tcBorders>
              <w:top w:val="single" w:sz="5" w:space="0" w:color="000000"/>
              <w:left w:val="single" w:sz="6" w:space="0" w:color="000000"/>
              <w:bottom w:val="single" w:sz="5" w:space="0" w:color="000000"/>
              <w:right w:val="single" w:sz="6" w:space="0" w:color="000000"/>
            </w:tcBorders>
          </w:tcPr>
          <w:p w14:paraId="7E36473D" w14:textId="77777777" w:rsidR="007709D9" w:rsidRPr="00DF48B3" w:rsidRDefault="0083515B" w:rsidP="00DD5668">
            <w:pPr>
              <w:spacing w:before="0" w:after="0" w:line="240" w:lineRule="auto"/>
              <w:rPr>
                <w:sz w:val="20"/>
                <w:szCs w:val="20"/>
              </w:rPr>
            </w:pPr>
            <w:r w:rsidRPr="00DF48B3">
              <w:rPr>
                <w:sz w:val="20"/>
                <w:szCs w:val="20"/>
              </w:rPr>
              <w:t>P</w:t>
            </w:r>
            <w:r w:rsidR="00046CEA" w:rsidRPr="00DF48B3">
              <w:rPr>
                <w:sz w:val="20"/>
                <w:szCs w:val="20"/>
              </w:rPr>
              <w:t>rojets de rapport de performance par structure</w:t>
            </w:r>
          </w:p>
          <w:p w14:paraId="0357EF4B" w14:textId="77777777" w:rsidR="00046CEA" w:rsidRPr="00DF48B3" w:rsidRDefault="003E3AE6" w:rsidP="00DD5668">
            <w:pPr>
              <w:spacing w:before="0" w:after="0" w:line="240" w:lineRule="auto"/>
              <w:rPr>
                <w:sz w:val="20"/>
                <w:szCs w:val="20"/>
              </w:rPr>
            </w:pPr>
            <w:r w:rsidRPr="00DF48B3">
              <w:rPr>
                <w:sz w:val="20"/>
                <w:szCs w:val="20"/>
              </w:rPr>
              <w:t xml:space="preserve"> </w:t>
            </w:r>
            <w:r w:rsidR="00046CEA" w:rsidRPr="00DF48B3">
              <w:rPr>
                <w:sz w:val="20"/>
                <w:szCs w:val="20"/>
              </w:rPr>
              <w:t>+</w:t>
            </w:r>
            <w:r w:rsidRPr="00DF48B3">
              <w:rPr>
                <w:sz w:val="20"/>
                <w:szCs w:val="20"/>
              </w:rPr>
              <w:t xml:space="preserve"> </w:t>
            </w:r>
            <w:r w:rsidR="0083515B" w:rsidRPr="00DF48B3">
              <w:rPr>
                <w:sz w:val="20"/>
                <w:szCs w:val="20"/>
              </w:rPr>
              <w:t>Chronogramme de passage</w:t>
            </w:r>
          </w:p>
        </w:tc>
        <w:tc>
          <w:tcPr>
            <w:tcW w:w="763" w:type="pct"/>
            <w:tcBorders>
              <w:top w:val="single" w:sz="5" w:space="0" w:color="000000"/>
              <w:left w:val="single" w:sz="6" w:space="0" w:color="000000"/>
              <w:bottom w:val="single" w:sz="5" w:space="0" w:color="000000"/>
              <w:right w:val="single" w:sz="6" w:space="0" w:color="000000"/>
            </w:tcBorders>
          </w:tcPr>
          <w:p w14:paraId="5F83B4BC" w14:textId="77777777" w:rsidR="00046CEA" w:rsidRPr="00AF1B77" w:rsidRDefault="00046CEA" w:rsidP="00DD5668">
            <w:pPr>
              <w:spacing w:before="0" w:after="0" w:line="240" w:lineRule="auto"/>
              <w:rPr>
                <w:sz w:val="20"/>
                <w:szCs w:val="20"/>
              </w:rPr>
            </w:pPr>
            <w:r w:rsidRPr="00AF1B77">
              <w:rPr>
                <w:sz w:val="20"/>
                <w:szCs w:val="20"/>
              </w:rPr>
              <w:t>Rapports de performance des structures</w:t>
            </w:r>
          </w:p>
        </w:tc>
        <w:tc>
          <w:tcPr>
            <w:tcW w:w="148" w:type="pct"/>
            <w:tcBorders>
              <w:top w:val="single" w:sz="5" w:space="0" w:color="000000"/>
              <w:left w:val="single" w:sz="6" w:space="0" w:color="000000"/>
              <w:bottom w:val="single" w:sz="5" w:space="0" w:color="000000"/>
              <w:right w:val="single" w:sz="6" w:space="0" w:color="000000"/>
            </w:tcBorders>
          </w:tcPr>
          <w:p w14:paraId="5AB97BBE" w14:textId="77777777" w:rsidR="00046CEA" w:rsidRPr="00AF1B77" w:rsidRDefault="00046CEA" w:rsidP="00DD5668">
            <w:pPr>
              <w:spacing w:before="0" w:after="0" w:line="240" w:lineRule="auto"/>
              <w:rPr>
                <w:sz w:val="20"/>
                <w:szCs w:val="20"/>
                <w:highlight w:val="yellow"/>
              </w:rPr>
            </w:pPr>
          </w:p>
        </w:tc>
        <w:tc>
          <w:tcPr>
            <w:tcW w:w="143" w:type="pct"/>
            <w:tcBorders>
              <w:top w:val="single" w:sz="5" w:space="0" w:color="000000"/>
              <w:left w:val="single" w:sz="6" w:space="0" w:color="000000"/>
              <w:bottom w:val="single" w:sz="5" w:space="0" w:color="000000"/>
              <w:right w:val="single" w:sz="6" w:space="0" w:color="000000"/>
            </w:tcBorders>
          </w:tcPr>
          <w:p w14:paraId="18CD13FF" w14:textId="77777777" w:rsidR="00046CEA" w:rsidRPr="00AF1B77" w:rsidRDefault="00046CEA" w:rsidP="00DD5668">
            <w:pPr>
              <w:spacing w:before="0" w:after="0" w:line="240" w:lineRule="auto"/>
              <w:rPr>
                <w:sz w:val="20"/>
                <w:szCs w:val="20"/>
                <w:highlight w:val="yellow"/>
              </w:rPr>
            </w:pPr>
          </w:p>
        </w:tc>
        <w:tc>
          <w:tcPr>
            <w:tcW w:w="146" w:type="pct"/>
            <w:tcBorders>
              <w:top w:val="single" w:sz="5" w:space="0" w:color="000000"/>
              <w:left w:val="single" w:sz="6" w:space="0" w:color="000000"/>
              <w:bottom w:val="single" w:sz="5" w:space="0" w:color="000000"/>
              <w:right w:val="single" w:sz="6" w:space="0" w:color="000000"/>
            </w:tcBorders>
          </w:tcPr>
          <w:p w14:paraId="0E84EDAA" w14:textId="77777777" w:rsidR="00046CEA" w:rsidRPr="00AF1B77" w:rsidRDefault="00046CEA" w:rsidP="00DD5668">
            <w:pPr>
              <w:spacing w:before="0" w:after="0" w:line="240" w:lineRule="auto"/>
              <w:rPr>
                <w:sz w:val="20"/>
                <w:szCs w:val="20"/>
              </w:rPr>
            </w:pPr>
          </w:p>
        </w:tc>
        <w:tc>
          <w:tcPr>
            <w:tcW w:w="130" w:type="pct"/>
            <w:tcBorders>
              <w:top w:val="single" w:sz="5" w:space="0" w:color="000000"/>
              <w:left w:val="single" w:sz="6" w:space="0" w:color="000000"/>
              <w:bottom w:val="single" w:sz="5" w:space="0" w:color="000000"/>
              <w:right w:val="single" w:sz="5" w:space="0" w:color="000000"/>
            </w:tcBorders>
          </w:tcPr>
          <w:p w14:paraId="1C9E45F0" w14:textId="77777777" w:rsidR="00046CEA" w:rsidRPr="00AF1B77" w:rsidRDefault="00046CEA" w:rsidP="00DD5668">
            <w:pPr>
              <w:spacing w:before="0" w:after="0" w:line="240" w:lineRule="auto"/>
              <w:rPr>
                <w:sz w:val="20"/>
                <w:szCs w:val="20"/>
              </w:rPr>
            </w:pPr>
          </w:p>
        </w:tc>
      </w:tr>
      <w:tr w:rsidR="00DF48B3" w:rsidRPr="00AF1B77" w14:paraId="2AA251B7" w14:textId="77777777" w:rsidTr="00DF48B3">
        <w:trPr>
          <w:trHeight w:val="567"/>
          <w:jc w:val="center"/>
        </w:trPr>
        <w:tc>
          <w:tcPr>
            <w:tcW w:w="238" w:type="pct"/>
            <w:tcBorders>
              <w:top w:val="single" w:sz="5" w:space="0" w:color="000000"/>
              <w:left w:val="single" w:sz="5" w:space="0" w:color="000000"/>
              <w:bottom w:val="single" w:sz="5" w:space="0" w:color="000000"/>
              <w:right w:val="single" w:sz="6" w:space="0" w:color="000000"/>
            </w:tcBorders>
            <w:vAlign w:val="center"/>
          </w:tcPr>
          <w:p w14:paraId="019E566D" w14:textId="77777777" w:rsidR="00046CEA" w:rsidRPr="00AF1B77" w:rsidRDefault="00046CEA" w:rsidP="00DD5668">
            <w:pPr>
              <w:pStyle w:val="Paragraphedeliste"/>
              <w:numPr>
                <w:ilvl w:val="0"/>
                <w:numId w:val="121"/>
              </w:numPr>
              <w:spacing w:line="240" w:lineRule="auto"/>
              <w:rPr>
                <w:sz w:val="20"/>
                <w:szCs w:val="20"/>
              </w:rPr>
            </w:pPr>
          </w:p>
        </w:tc>
        <w:tc>
          <w:tcPr>
            <w:tcW w:w="580" w:type="pct"/>
            <w:tcBorders>
              <w:top w:val="single" w:sz="5" w:space="0" w:color="000000"/>
              <w:left w:val="single" w:sz="6" w:space="0" w:color="000000"/>
              <w:bottom w:val="single" w:sz="5" w:space="0" w:color="000000"/>
              <w:right w:val="single" w:sz="6" w:space="0" w:color="000000"/>
            </w:tcBorders>
            <w:vAlign w:val="center"/>
          </w:tcPr>
          <w:p w14:paraId="32663A09" w14:textId="77777777" w:rsidR="00046CEA" w:rsidRPr="00AF1B77" w:rsidRDefault="00046CEA" w:rsidP="00DD5668">
            <w:pPr>
              <w:spacing w:line="240" w:lineRule="auto"/>
              <w:jc w:val="center"/>
              <w:rPr>
                <w:sz w:val="20"/>
                <w:szCs w:val="20"/>
              </w:rPr>
            </w:pPr>
            <w:r w:rsidRPr="00AF1B77">
              <w:rPr>
                <w:sz w:val="20"/>
                <w:szCs w:val="20"/>
              </w:rPr>
              <w:t>5 jours</w:t>
            </w:r>
          </w:p>
        </w:tc>
        <w:tc>
          <w:tcPr>
            <w:tcW w:w="985" w:type="pct"/>
            <w:tcBorders>
              <w:top w:val="single" w:sz="5" w:space="0" w:color="000000"/>
              <w:left w:val="single" w:sz="6" w:space="0" w:color="000000"/>
              <w:bottom w:val="single" w:sz="5" w:space="0" w:color="000000"/>
              <w:right w:val="single" w:sz="6" w:space="0" w:color="000000"/>
            </w:tcBorders>
            <w:vAlign w:val="center"/>
          </w:tcPr>
          <w:p w14:paraId="16CD4C15" w14:textId="77777777" w:rsidR="00046CEA" w:rsidRPr="00AF1B77" w:rsidRDefault="00203126" w:rsidP="00DD5668">
            <w:pPr>
              <w:spacing w:line="240" w:lineRule="auto"/>
              <w:rPr>
                <w:spacing w:val="1"/>
                <w:sz w:val="20"/>
                <w:szCs w:val="20"/>
              </w:rPr>
            </w:pPr>
            <w:r w:rsidRPr="00AF1B77">
              <w:rPr>
                <w:sz w:val="20"/>
                <w:szCs w:val="20"/>
              </w:rPr>
              <w:t xml:space="preserve">Président du comité/DDII/DGESS/Comité d’évaluation </w:t>
            </w:r>
          </w:p>
        </w:tc>
        <w:tc>
          <w:tcPr>
            <w:tcW w:w="789" w:type="pct"/>
            <w:tcBorders>
              <w:top w:val="single" w:sz="5" w:space="0" w:color="000000"/>
              <w:left w:val="single" w:sz="6" w:space="0" w:color="000000"/>
              <w:bottom w:val="single" w:sz="5" w:space="0" w:color="000000"/>
              <w:right w:val="single" w:sz="6" w:space="0" w:color="000000"/>
            </w:tcBorders>
          </w:tcPr>
          <w:p w14:paraId="5CEC7451" w14:textId="77777777" w:rsidR="00046CEA" w:rsidRPr="00AF1B77" w:rsidRDefault="00111264" w:rsidP="00DD5668">
            <w:pPr>
              <w:spacing w:line="240" w:lineRule="auto"/>
              <w:rPr>
                <w:sz w:val="20"/>
                <w:szCs w:val="20"/>
              </w:rPr>
            </w:pPr>
            <w:r w:rsidRPr="00AF1B77">
              <w:rPr>
                <w:sz w:val="20"/>
                <w:szCs w:val="20"/>
              </w:rPr>
              <w:t xml:space="preserve">Rédiger le projet de </w:t>
            </w:r>
            <w:r w:rsidR="00046CEA" w:rsidRPr="00AF1B77">
              <w:rPr>
                <w:sz w:val="20"/>
                <w:szCs w:val="20"/>
              </w:rPr>
              <w:t>rapport de performance globale du MCRP</w:t>
            </w:r>
          </w:p>
        </w:tc>
        <w:tc>
          <w:tcPr>
            <w:tcW w:w="1079" w:type="pct"/>
            <w:tcBorders>
              <w:top w:val="single" w:sz="5" w:space="0" w:color="000000"/>
              <w:left w:val="single" w:sz="6" w:space="0" w:color="000000"/>
              <w:bottom w:val="single" w:sz="5" w:space="0" w:color="000000"/>
              <w:right w:val="single" w:sz="6" w:space="0" w:color="000000"/>
            </w:tcBorders>
          </w:tcPr>
          <w:p w14:paraId="76372FD6" w14:textId="77777777" w:rsidR="00046CEA" w:rsidRPr="00AF1B77" w:rsidRDefault="0083515B" w:rsidP="00DD5668">
            <w:pPr>
              <w:spacing w:line="240" w:lineRule="auto"/>
              <w:rPr>
                <w:sz w:val="20"/>
                <w:szCs w:val="20"/>
              </w:rPr>
            </w:pPr>
            <w:r w:rsidRPr="00AF1B77">
              <w:rPr>
                <w:sz w:val="20"/>
                <w:szCs w:val="20"/>
              </w:rPr>
              <w:t>R</w:t>
            </w:r>
            <w:r w:rsidR="00046CEA" w:rsidRPr="00AF1B77">
              <w:rPr>
                <w:sz w:val="20"/>
                <w:szCs w:val="20"/>
              </w:rPr>
              <w:t>apports de performance d</w:t>
            </w:r>
            <w:r w:rsidRPr="00AF1B77">
              <w:rPr>
                <w:sz w:val="20"/>
                <w:szCs w:val="20"/>
              </w:rPr>
              <w:t>es structures</w:t>
            </w:r>
          </w:p>
          <w:p w14:paraId="3E33162F" w14:textId="77777777" w:rsidR="0083515B" w:rsidRPr="00AF1B77" w:rsidRDefault="0083515B" w:rsidP="00DD5668">
            <w:pPr>
              <w:spacing w:line="240" w:lineRule="auto"/>
              <w:rPr>
                <w:sz w:val="20"/>
                <w:szCs w:val="20"/>
              </w:rPr>
            </w:pPr>
            <w:r w:rsidRPr="00AF1B77">
              <w:rPr>
                <w:sz w:val="20"/>
                <w:szCs w:val="20"/>
              </w:rPr>
              <w:t>+</w:t>
            </w:r>
          </w:p>
          <w:p w14:paraId="48E6E336" w14:textId="77777777" w:rsidR="00046CEA" w:rsidRPr="00AF1B77" w:rsidRDefault="00046CEA" w:rsidP="00DD5668">
            <w:pPr>
              <w:spacing w:line="240" w:lineRule="auto"/>
              <w:rPr>
                <w:sz w:val="20"/>
                <w:szCs w:val="20"/>
              </w:rPr>
            </w:pPr>
            <w:r w:rsidRPr="00AF1B77">
              <w:rPr>
                <w:sz w:val="20"/>
                <w:szCs w:val="20"/>
              </w:rPr>
              <w:t>TDR</w:t>
            </w:r>
          </w:p>
        </w:tc>
        <w:tc>
          <w:tcPr>
            <w:tcW w:w="763" w:type="pct"/>
            <w:tcBorders>
              <w:top w:val="single" w:sz="5" w:space="0" w:color="000000"/>
              <w:left w:val="single" w:sz="6" w:space="0" w:color="000000"/>
              <w:bottom w:val="single" w:sz="5" w:space="0" w:color="000000"/>
              <w:right w:val="single" w:sz="6" w:space="0" w:color="000000"/>
            </w:tcBorders>
          </w:tcPr>
          <w:p w14:paraId="5CA77C29" w14:textId="77777777" w:rsidR="00046CEA" w:rsidRPr="00AF1B77" w:rsidRDefault="0083515B" w:rsidP="00DD5668">
            <w:pPr>
              <w:spacing w:line="240" w:lineRule="auto"/>
              <w:rPr>
                <w:sz w:val="20"/>
                <w:szCs w:val="20"/>
              </w:rPr>
            </w:pPr>
            <w:r w:rsidRPr="00AF1B77">
              <w:rPr>
                <w:sz w:val="20"/>
                <w:szCs w:val="20"/>
              </w:rPr>
              <w:t>P</w:t>
            </w:r>
            <w:r w:rsidR="00046CEA" w:rsidRPr="00AF1B77">
              <w:rPr>
                <w:sz w:val="20"/>
                <w:szCs w:val="20"/>
              </w:rPr>
              <w:t>rojet de rapport de performance globale du MCRP</w:t>
            </w:r>
          </w:p>
        </w:tc>
        <w:tc>
          <w:tcPr>
            <w:tcW w:w="148" w:type="pct"/>
            <w:tcBorders>
              <w:top w:val="single" w:sz="5" w:space="0" w:color="000000"/>
              <w:left w:val="single" w:sz="6" w:space="0" w:color="000000"/>
              <w:bottom w:val="single" w:sz="5" w:space="0" w:color="000000"/>
              <w:right w:val="single" w:sz="6" w:space="0" w:color="000000"/>
            </w:tcBorders>
          </w:tcPr>
          <w:p w14:paraId="2053202A" w14:textId="77777777" w:rsidR="00046CEA" w:rsidRPr="00AF1B77" w:rsidRDefault="00046CEA" w:rsidP="00DD5668">
            <w:pPr>
              <w:spacing w:line="240" w:lineRule="auto"/>
              <w:rPr>
                <w:sz w:val="20"/>
                <w:szCs w:val="20"/>
                <w:highlight w:val="yellow"/>
              </w:rPr>
            </w:pPr>
          </w:p>
        </w:tc>
        <w:tc>
          <w:tcPr>
            <w:tcW w:w="143" w:type="pct"/>
            <w:tcBorders>
              <w:top w:val="single" w:sz="5" w:space="0" w:color="000000"/>
              <w:left w:val="single" w:sz="6" w:space="0" w:color="000000"/>
              <w:bottom w:val="single" w:sz="5" w:space="0" w:color="000000"/>
              <w:right w:val="single" w:sz="6" w:space="0" w:color="000000"/>
            </w:tcBorders>
          </w:tcPr>
          <w:p w14:paraId="3005BAFC" w14:textId="77777777" w:rsidR="00046CEA" w:rsidRPr="00AF1B77" w:rsidRDefault="00046CEA" w:rsidP="00DD5668">
            <w:pPr>
              <w:spacing w:line="240" w:lineRule="auto"/>
              <w:rPr>
                <w:sz w:val="20"/>
                <w:szCs w:val="20"/>
                <w:highlight w:val="yellow"/>
              </w:rPr>
            </w:pPr>
          </w:p>
        </w:tc>
        <w:tc>
          <w:tcPr>
            <w:tcW w:w="146" w:type="pct"/>
            <w:tcBorders>
              <w:top w:val="single" w:sz="5" w:space="0" w:color="000000"/>
              <w:left w:val="single" w:sz="6" w:space="0" w:color="000000"/>
              <w:bottom w:val="single" w:sz="5" w:space="0" w:color="000000"/>
              <w:right w:val="single" w:sz="6" w:space="0" w:color="000000"/>
            </w:tcBorders>
          </w:tcPr>
          <w:p w14:paraId="66E31336" w14:textId="77777777" w:rsidR="00046CEA" w:rsidRPr="00AF1B77" w:rsidRDefault="00046CEA" w:rsidP="00DD5668">
            <w:pPr>
              <w:spacing w:line="240" w:lineRule="auto"/>
              <w:rPr>
                <w:sz w:val="20"/>
                <w:szCs w:val="20"/>
              </w:rPr>
            </w:pPr>
          </w:p>
        </w:tc>
        <w:tc>
          <w:tcPr>
            <w:tcW w:w="130" w:type="pct"/>
            <w:tcBorders>
              <w:top w:val="single" w:sz="5" w:space="0" w:color="000000"/>
              <w:left w:val="single" w:sz="6" w:space="0" w:color="000000"/>
              <w:bottom w:val="single" w:sz="5" w:space="0" w:color="000000"/>
              <w:right w:val="single" w:sz="5" w:space="0" w:color="000000"/>
            </w:tcBorders>
          </w:tcPr>
          <w:p w14:paraId="3064EB44" w14:textId="77777777" w:rsidR="00046CEA" w:rsidRPr="00AF1B77" w:rsidRDefault="00046CEA" w:rsidP="00DD5668">
            <w:pPr>
              <w:spacing w:line="240" w:lineRule="auto"/>
              <w:rPr>
                <w:sz w:val="20"/>
                <w:szCs w:val="20"/>
              </w:rPr>
            </w:pPr>
          </w:p>
        </w:tc>
      </w:tr>
      <w:tr w:rsidR="00DF48B3" w:rsidRPr="00AF1B77" w14:paraId="13E970EC" w14:textId="77777777" w:rsidTr="00DF48B3">
        <w:trPr>
          <w:trHeight w:val="567"/>
          <w:jc w:val="center"/>
        </w:trPr>
        <w:tc>
          <w:tcPr>
            <w:tcW w:w="238" w:type="pct"/>
            <w:tcBorders>
              <w:top w:val="single" w:sz="5" w:space="0" w:color="000000"/>
              <w:left w:val="single" w:sz="5" w:space="0" w:color="000000"/>
              <w:bottom w:val="single" w:sz="5" w:space="0" w:color="000000"/>
              <w:right w:val="single" w:sz="6" w:space="0" w:color="000000"/>
            </w:tcBorders>
            <w:vAlign w:val="center"/>
          </w:tcPr>
          <w:p w14:paraId="3025B44B" w14:textId="77777777" w:rsidR="00046CEA" w:rsidRPr="00AF1B77" w:rsidRDefault="00046CEA" w:rsidP="00DD5668">
            <w:pPr>
              <w:pStyle w:val="Paragraphedeliste"/>
              <w:numPr>
                <w:ilvl w:val="0"/>
                <w:numId w:val="121"/>
              </w:numPr>
              <w:spacing w:line="240" w:lineRule="auto"/>
              <w:rPr>
                <w:sz w:val="20"/>
                <w:szCs w:val="20"/>
              </w:rPr>
            </w:pPr>
          </w:p>
        </w:tc>
        <w:tc>
          <w:tcPr>
            <w:tcW w:w="580" w:type="pct"/>
            <w:tcBorders>
              <w:top w:val="single" w:sz="5" w:space="0" w:color="000000"/>
              <w:left w:val="single" w:sz="6" w:space="0" w:color="000000"/>
              <w:bottom w:val="single" w:sz="5" w:space="0" w:color="000000"/>
              <w:right w:val="single" w:sz="6" w:space="0" w:color="000000"/>
            </w:tcBorders>
            <w:vAlign w:val="center"/>
          </w:tcPr>
          <w:p w14:paraId="318280C8" w14:textId="77777777" w:rsidR="00046CEA" w:rsidRPr="00AF1B77" w:rsidRDefault="00046CEA" w:rsidP="00DD5668">
            <w:pPr>
              <w:spacing w:line="240" w:lineRule="auto"/>
              <w:jc w:val="center"/>
              <w:rPr>
                <w:sz w:val="20"/>
                <w:szCs w:val="20"/>
              </w:rPr>
            </w:pPr>
            <w:r w:rsidRPr="00AF1B77">
              <w:rPr>
                <w:sz w:val="20"/>
                <w:szCs w:val="20"/>
              </w:rPr>
              <w:t>1 jour</w:t>
            </w:r>
          </w:p>
        </w:tc>
        <w:tc>
          <w:tcPr>
            <w:tcW w:w="985" w:type="pct"/>
            <w:tcBorders>
              <w:top w:val="single" w:sz="5" w:space="0" w:color="000000"/>
              <w:left w:val="single" w:sz="6" w:space="0" w:color="000000"/>
              <w:bottom w:val="single" w:sz="5" w:space="0" w:color="000000"/>
              <w:right w:val="single" w:sz="6" w:space="0" w:color="000000"/>
            </w:tcBorders>
            <w:vAlign w:val="center"/>
          </w:tcPr>
          <w:p w14:paraId="769342D5" w14:textId="77777777" w:rsidR="00046CEA" w:rsidRPr="00AF1B77" w:rsidRDefault="00203126" w:rsidP="00DD5668">
            <w:pPr>
              <w:spacing w:line="240" w:lineRule="auto"/>
              <w:rPr>
                <w:sz w:val="20"/>
                <w:szCs w:val="20"/>
              </w:rPr>
            </w:pPr>
            <w:r w:rsidRPr="00AF1B77">
              <w:rPr>
                <w:sz w:val="20"/>
                <w:szCs w:val="20"/>
              </w:rPr>
              <w:t xml:space="preserve">Président du </w:t>
            </w:r>
            <w:r w:rsidR="00046CEA" w:rsidRPr="00AF1B77">
              <w:rPr>
                <w:sz w:val="20"/>
                <w:szCs w:val="20"/>
              </w:rPr>
              <w:t>Comité</w:t>
            </w:r>
            <w:r w:rsidR="00046CEA" w:rsidRPr="00AF1B77">
              <w:rPr>
                <w:spacing w:val="-1"/>
                <w:sz w:val="20"/>
                <w:szCs w:val="20"/>
              </w:rPr>
              <w:t xml:space="preserve"> d’évaluation</w:t>
            </w:r>
          </w:p>
        </w:tc>
        <w:tc>
          <w:tcPr>
            <w:tcW w:w="789" w:type="pct"/>
            <w:tcBorders>
              <w:top w:val="single" w:sz="5" w:space="0" w:color="000000"/>
              <w:left w:val="single" w:sz="6" w:space="0" w:color="000000"/>
              <w:bottom w:val="single" w:sz="5" w:space="0" w:color="000000"/>
              <w:right w:val="single" w:sz="6" w:space="0" w:color="000000"/>
            </w:tcBorders>
          </w:tcPr>
          <w:p w14:paraId="0A77DED7" w14:textId="77777777" w:rsidR="00046CEA" w:rsidRPr="00AF1B77" w:rsidRDefault="0083515B" w:rsidP="00DD5668">
            <w:pPr>
              <w:spacing w:line="240" w:lineRule="auto"/>
              <w:rPr>
                <w:sz w:val="20"/>
                <w:szCs w:val="20"/>
              </w:rPr>
            </w:pPr>
            <w:r w:rsidRPr="00AF1B77">
              <w:rPr>
                <w:spacing w:val="-1"/>
                <w:sz w:val="20"/>
                <w:szCs w:val="20"/>
              </w:rPr>
              <w:t>S</w:t>
            </w:r>
            <w:r w:rsidR="00046CEA" w:rsidRPr="00AF1B77">
              <w:rPr>
                <w:spacing w:val="-1"/>
                <w:sz w:val="20"/>
                <w:szCs w:val="20"/>
              </w:rPr>
              <w:t xml:space="preserve">oumettre </w:t>
            </w:r>
            <w:r w:rsidR="00046CEA" w:rsidRPr="00AF1B77">
              <w:rPr>
                <w:sz w:val="20"/>
                <w:szCs w:val="20"/>
              </w:rPr>
              <w:t xml:space="preserve">le projet de rapport de performance globale du MCRP </w:t>
            </w:r>
            <w:r w:rsidR="00046CEA" w:rsidRPr="00AF1B77">
              <w:rPr>
                <w:spacing w:val="-1"/>
                <w:sz w:val="20"/>
                <w:szCs w:val="20"/>
              </w:rPr>
              <w:t>en réunion de cabinet</w:t>
            </w:r>
          </w:p>
        </w:tc>
        <w:tc>
          <w:tcPr>
            <w:tcW w:w="1079" w:type="pct"/>
            <w:tcBorders>
              <w:top w:val="single" w:sz="5" w:space="0" w:color="000000"/>
              <w:left w:val="single" w:sz="6" w:space="0" w:color="000000"/>
              <w:bottom w:val="single" w:sz="5" w:space="0" w:color="000000"/>
              <w:right w:val="single" w:sz="6" w:space="0" w:color="000000"/>
            </w:tcBorders>
          </w:tcPr>
          <w:p w14:paraId="33ACA284" w14:textId="77777777" w:rsidR="00046CEA" w:rsidRPr="00AF1B77" w:rsidRDefault="0083515B" w:rsidP="00DD5668">
            <w:pPr>
              <w:spacing w:line="240" w:lineRule="auto"/>
              <w:rPr>
                <w:sz w:val="20"/>
                <w:szCs w:val="20"/>
              </w:rPr>
            </w:pPr>
            <w:r w:rsidRPr="00AF1B77">
              <w:rPr>
                <w:sz w:val="20"/>
                <w:szCs w:val="20"/>
              </w:rPr>
              <w:t>P</w:t>
            </w:r>
            <w:r w:rsidR="00046CEA" w:rsidRPr="00AF1B77">
              <w:rPr>
                <w:sz w:val="20"/>
                <w:szCs w:val="20"/>
              </w:rPr>
              <w:t>rojet de rapport de performance globale du MCRP</w:t>
            </w:r>
          </w:p>
        </w:tc>
        <w:tc>
          <w:tcPr>
            <w:tcW w:w="763" w:type="pct"/>
            <w:tcBorders>
              <w:top w:val="single" w:sz="5" w:space="0" w:color="000000"/>
              <w:left w:val="single" w:sz="6" w:space="0" w:color="000000"/>
              <w:bottom w:val="single" w:sz="5" w:space="0" w:color="000000"/>
              <w:right w:val="single" w:sz="6" w:space="0" w:color="000000"/>
            </w:tcBorders>
          </w:tcPr>
          <w:p w14:paraId="00E37594" w14:textId="77777777" w:rsidR="00046CEA" w:rsidRPr="00AF1B77" w:rsidRDefault="0083515B" w:rsidP="00DD5668">
            <w:pPr>
              <w:spacing w:line="240" w:lineRule="auto"/>
              <w:rPr>
                <w:sz w:val="20"/>
                <w:szCs w:val="20"/>
              </w:rPr>
            </w:pPr>
            <w:r w:rsidRPr="00AF1B77">
              <w:rPr>
                <w:sz w:val="20"/>
                <w:szCs w:val="20"/>
              </w:rPr>
              <w:t>R</w:t>
            </w:r>
            <w:r w:rsidR="00046CEA" w:rsidRPr="00AF1B77">
              <w:rPr>
                <w:sz w:val="20"/>
                <w:szCs w:val="20"/>
              </w:rPr>
              <w:t>apport de performance globale  du MCRP amendé</w:t>
            </w:r>
          </w:p>
        </w:tc>
        <w:tc>
          <w:tcPr>
            <w:tcW w:w="148" w:type="pct"/>
            <w:tcBorders>
              <w:top w:val="single" w:sz="5" w:space="0" w:color="000000"/>
              <w:left w:val="single" w:sz="6" w:space="0" w:color="000000"/>
              <w:bottom w:val="single" w:sz="5" w:space="0" w:color="000000"/>
              <w:right w:val="single" w:sz="6" w:space="0" w:color="000000"/>
            </w:tcBorders>
          </w:tcPr>
          <w:p w14:paraId="31225727" w14:textId="77777777" w:rsidR="00046CEA" w:rsidRPr="00AF1B77" w:rsidRDefault="00046CEA" w:rsidP="00DD5668">
            <w:pPr>
              <w:spacing w:line="240" w:lineRule="auto"/>
              <w:rPr>
                <w:sz w:val="20"/>
                <w:szCs w:val="20"/>
              </w:rPr>
            </w:pPr>
          </w:p>
        </w:tc>
        <w:tc>
          <w:tcPr>
            <w:tcW w:w="143" w:type="pct"/>
            <w:tcBorders>
              <w:top w:val="single" w:sz="5" w:space="0" w:color="000000"/>
              <w:left w:val="single" w:sz="6" w:space="0" w:color="000000"/>
              <w:bottom w:val="single" w:sz="5" w:space="0" w:color="000000"/>
              <w:right w:val="single" w:sz="6" w:space="0" w:color="000000"/>
            </w:tcBorders>
          </w:tcPr>
          <w:p w14:paraId="0D764957" w14:textId="77777777" w:rsidR="00046CEA" w:rsidRPr="00AF1B77" w:rsidRDefault="00046CEA" w:rsidP="00DD5668">
            <w:pPr>
              <w:spacing w:line="240" w:lineRule="auto"/>
              <w:rPr>
                <w:sz w:val="20"/>
                <w:szCs w:val="20"/>
              </w:rPr>
            </w:pPr>
          </w:p>
        </w:tc>
        <w:tc>
          <w:tcPr>
            <w:tcW w:w="146" w:type="pct"/>
            <w:tcBorders>
              <w:top w:val="single" w:sz="5" w:space="0" w:color="000000"/>
              <w:left w:val="single" w:sz="6" w:space="0" w:color="000000"/>
              <w:bottom w:val="single" w:sz="5" w:space="0" w:color="000000"/>
              <w:right w:val="single" w:sz="6" w:space="0" w:color="000000"/>
            </w:tcBorders>
          </w:tcPr>
          <w:p w14:paraId="0DE8493E" w14:textId="77777777" w:rsidR="00046CEA" w:rsidRPr="00AF1B77" w:rsidRDefault="00046CEA" w:rsidP="00DD5668">
            <w:pPr>
              <w:spacing w:line="240" w:lineRule="auto"/>
              <w:rPr>
                <w:sz w:val="20"/>
                <w:szCs w:val="20"/>
              </w:rPr>
            </w:pPr>
          </w:p>
        </w:tc>
        <w:tc>
          <w:tcPr>
            <w:tcW w:w="130" w:type="pct"/>
            <w:tcBorders>
              <w:top w:val="single" w:sz="5" w:space="0" w:color="000000"/>
              <w:left w:val="single" w:sz="6" w:space="0" w:color="000000"/>
              <w:bottom w:val="single" w:sz="5" w:space="0" w:color="000000"/>
              <w:right w:val="single" w:sz="5" w:space="0" w:color="000000"/>
            </w:tcBorders>
          </w:tcPr>
          <w:p w14:paraId="234E74F4" w14:textId="77777777" w:rsidR="00046CEA" w:rsidRPr="00AF1B77" w:rsidRDefault="00046CEA" w:rsidP="00DD5668">
            <w:pPr>
              <w:spacing w:line="240" w:lineRule="auto"/>
              <w:rPr>
                <w:sz w:val="20"/>
                <w:szCs w:val="20"/>
              </w:rPr>
            </w:pPr>
          </w:p>
        </w:tc>
      </w:tr>
      <w:tr w:rsidR="00DF48B3" w:rsidRPr="00AF1B77" w14:paraId="06CA73E7" w14:textId="77777777" w:rsidTr="00DF48B3">
        <w:trPr>
          <w:trHeight w:val="567"/>
          <w:jc w:val="center"/>
        </w:trPr>
        <w:tc>
          <w:tcPr>
            <w:tcW w:w="238" w:type="pct"/>
            <w:tcBorders>
              <w:top w:val="single" w:sz="5" w:space="0" w:color="000000"/>
              <w:left w:val="single" w:sz="5" w:space="0" w:color="000000"/>
              <w:bottom w:val="single" w:sz="5" w:space="0" w:color="000000"/>
              <w:right w:val="single" w:sz="6" w:space="0" w:color="000000"/>
            </w:tcBorders>
            <w:vAlign w:val="center"/>
          </w:tcPr>
          <w:p w14:paraId="7D9DD95F" w14:textId="77777777" w:rsidR="00046CEA" w:rsidRPr="00AF1B77" w:rsidRDefault="00046CEA" w:rsidP="00DD5668">
            <w:pPr>
              <w:pStyle w:val="Paragraphedeliste"/>
              <w:numPr>
                <w:ilvl w:val="0"/>
                <w:numId w:val="121"/>
              </w:numPr>
              <w:spacing w:line="240" w:lineRule="auto"/>
              <w:rPr>
                <w:sz w:val="20"/>
                <w:szCs w:val="20"/>
              </w:rPr>
            </w:pPr>
          </w:p>
        </w:tc>
        <w:tc>
          <w:tcPr>
            <w:tcW w:w="580" w:type="pct"/>
            <w:tcBorders>
              <w:top w:val="single" w:sz="5" w:space="0" w:color="000000"/>
              <w:left w:val="single" w:sz="6" w:space="0" w:color="000000"/>
              <w:bottom w:val="single" w:sz="5" w:space="0" w:color="000000"/>
              <w:right w:val="single" w:sz="6" w:space="0" w:color="000000"/>
            </w:tcBorders>
            <w:vAlign w:val="center"/>
          </w:tcPr>
          <w:p w14:paraId="2BA90C95" w14:textId="77777777" w:rsidR="00046CEA" w:rsidRPr="00AF1B77" w:rsidRDefault="00046CEA" w:rsidP="00DD5668">
            <w:pPr>
              <w:spacing w:line="240" w:lineRule="auto"/>
              <w:jc w:val="center"/>
              <w:rPr>
                <w:sz w:val="20"/>
                <w:szCs w:val="20"/>
              </w:rPr>
            </w:pPr>
            <w:r w:rsidRPr="00AF1B77">
              <w:rPr>
                <w:sz w:val="20"/>
                <w:szCs w:val="20"/>
              </w:rPr>
              <w:t>1 jour</w:t>
            </w:r>
          </w:p>
        </w:tc>
        <w:tc>
          <w:tcPr>
            <w:tcW w:w="985" w:type="pct"/>
            <w:tcBorders>
              <w:top w:val="single" w:sz="5" w:space="0" w:color="000000"/>
              <w:left w:val="single" w:sz="6" w:space="0" w:color="000000"/>
              <w:bottom w:val="single" w:sz="5" w:space="0" w:color="000000"/>
              <w:right w:val="single" w:sz="6" w:space="0" w:color="000000"/>
            </w:tcBorders>
            <w:vAlign w:val="center"/>
          </w:tcPr>
          <w:p w14:paraId="0F548420" w14:textId="77777777" w:rsidR="00046CEA" w:rsidRPr="00AF1B77" w:rsidRDefault="00203126" w:rsidP="00DD5668">
            <w:pPr>
              <w:spacing w:line="240" w:lineRule="auto"/>
              <w:rPr>
                <w:sz w:val="20"/>
                <w:szCs w:val="20"/>
              </w:rPr>
            </w:pPr>
            <w:r w:rsidRPr="00AF1B77">
              <w:rPr>
                <w:sz w:val="20"/>
                <w:szCs w:val="20"/>
              </w:rPr>
              <w:t>Ministre/Président du comité d’évaluation</w:t>
            </w:r>
            <w:r w:rsidR="00AC54DB" w:rsidRPr="00AF1B77">
              <w:rPr>
                <w:sz w:val="20"/>
                <w:szCs w:val="20"/>
              </w:rPr>
              <w:t>/Rapporteurs</w:t>
            </w:r>
          </w:p>
        </w:tc>
        <w:tc>
          <w:tcPr>
            <w:tcW w:w="789" w:type="pct"/>
            <w:tcBorders>
              <w:top w:val="single" w:sz="5" w:space="0" w:color="000000"/>
              <w:left w:val="single" w:sz="6" w:space="0" w:color="000000"/>
              <w:bottom w:val="single" w:sz="5" w:space="0" w:color="000000"/>
              <w:right w:val="single" w:sz="6" w:space="0" w:color="000000"/>
            </w:tcBorders>
          </w:tcPr>
          <w:p w14:paraId="385D8ADB" w14:textId="77777777" w:rsidR="00046CEA" w:rsidRPr="00AF1B77" w:rsidRDefault="0083515B" w:rsidP="00DD5668">
            <w:pPr>
              <w:spacing w:line="240" w:lineRule="auto"/>
              <w:rPr>
                <w:spacing w:val="-1"/>
                <w:sz w:val="20"/>
                <w:szCs w:val="20"/>
              </w:rPr>
            </w:pPr>
            <w:r w:rsidRPr="00AF1B77">
              <w:rPr>
                <w:spacing w:val="-1"/>
                <w:sz w:val="20"/>
                <w:szCs w:val="20"/>
              </w:rPr>
              <w:t>T</w:t>
            </w:r>
            <w:r w:rsidR="00046CEA" w:rsidRPr="00AF1B77">
              <w:rPr>
                <w:spacing w:val="-1"/>
                <w:sz w:val="20"/>
                <w:szCs w:val="20"/>
              </w:rPr>
              <w:t>ransmettre</w:t>
            </w:r>
            <w:r w:rsidR="00046CEA" w:rsidRPr="00AF1B77">
              <w:rPr>
                <w:sz w:val="20"/>
                <w:szCs w:val="20"/>
              </w:rPr>
              <w:t xml:space="preserve"> le rapport de performance globale des structures au PM et au </w:t>
            </w:r>
            <w:r w:rsidR="00855632" w:rsidRPr="00AF1B77">
              <w:rPr>
                <w:sz w:val="20"/>
                <w:szCs w:val="20"/>
              </w:rPr>
              <w:t>Ministre</w:t>
            </w:r>
            <w:r w:rsidR="00046CEA" w:rsidRPr="00AF1B77">
              <w:rPr>
                <w:sz w:val="20"/>
                <w:szCs w:val="20"/>
              </w:rPr>
              <w:t xml:space="preserve"> chargé de la Fonction Publique</w:t>
            </w:r>
          </w:p>
        </w:tc>
        <w:tc>
          <w:tcPr>
            <w:tcW w:w="1079" w:type="pct"/>
            <w:tcBorders>
              <w:top w:val="single" w:sz="5" w:space="0" w:color="000000"/>
              <w:left w:val="single" w:sz="6" w:space="0" w:color="000000"/>
              <w:bottom w:val="single" w:sz="5" w:space="0" w:color="000000"/>
              <w:right w:val="single" w:sz="6" w:space="0" w:color="000000"/>
            </w:tcBorders>
          </w:tcPr>
          <w:p w14:paraId="77A4B51E" w14:textId="77777777" w:rsidR="00046CEA" w:rsidRPr="00AF1B77" w:rsidRDefault="00046CEA" w:rsidP="00DD5668">
            <w:pPr>
              <w:spacing w:line="240" w:lineRule="auto"/>
              <w:rPr>
                <w:rFonts w:eastAsia="Bookman Old Style"/>
                <w:sz w:val="20"/>
                <w:szCs w:val="20"/>
              </w:rPr>
            </w:pPr>
            <w:r w:rsidRPr="00AF1B77">
              <w:rPr>
                <w:sz w:val="20"/>
                <w:szCs w:val="20"/>
              </w:rPr>
              <w:t>Rapport de performance globale du MCRP</w:t>
            </w:r>
          </w:p>
        </w:tc>
        <w:tc>
          <w:tcPr>
            <w:tcW w:w="763" w:type="pct"/>
            <w:tcBorders>
              <w:top w:val="single" w:sz="5" w:space="0" w:color="000000"/>
              <w:left w:val="single" w:sz="6" w:space="0" w:color="000000"/>
              <w:bottom w:val="single" w:sz="5" w:space="0" w:color="000000"/>
              <w:right w:val="single" w:sz="6" w:space="0" w:color="000000"/>
            </w:tcBorders>
          </w:tcPr>
          <w:p w14:paraId="04C53DA2" w14:textId="77777777" w:rsidR="00046CEA" w:rsidRPr="00AF1B77" w:rsidRDefault="00046CEA" w:rsidP="00DD5668">
            <w:pPr>
              <w:spacing w:line="240" w:lineRule="auto"/>
              <w:rPr>
                <w:sz w:val="20"/>
                <w:szCs w:val="20"/>
              </w:rPr>
            </w:pPr>
            <w:r w:rsidRPr="00AF1B77">
              <w:rPr>
                <w:sz w:val="20"/>
                <w:szCs w:val="20"/>
              </w:rPr>
              <w:t>Registre de transmission</w:t>
            </w:r>
          </w:p>
        </w:tc>
        <w:tc>
          <w:tcPr>
            <w:tcW w:w="148" w:type="pct"/>
            <w:tcBorders>
              <w:top w:val="single" w:sz="5" w:space="0" w:color="000000"/>
              <w:left w:val="single" w:sz="6" w:space="0" w:color="000000"/>
              <w:bottom w:val="single" w:sz="5" w:space="0" w:color="000000"/>
              <w:right w:val="single" w:sz="6" w:space="0" w:color="000000"/>
            </w:tcBorders>
          </w:tcPr>
          <w:p w14:paraId="1DDA1B8A" w14:textId="77777777" w:rsidR="00046CEA" w:rsidRPr="00AF1B77" w:rsidRDefault="00046CEA" w:rsidP="00DD5668">
            <w:pPr>
              <w:spacing w:line="240" w:lineRule="auto"/>
              <w:rPr>
                <w:sz w:val="20"/>
                <w:szCs w:val="20"/>
              </w:rPr>
            </w:pPr>
          </w:p>
        </w:tc>
        <w:tc>
          <w:tcPr>
            <w:tcW w:w="143" w:type="pct"/>
            <w:tcBorders>
              <w:top w:val="single" w:sz="5" w:space="0" w:color="000000"/>
              <w:left w:val="single" w:sz="6" w:space="0" w:color="000000"/>
              <w:bottom w:val="single" w:sz="5" w:space="0" w:color="000000"/>
              <w:right w:val="single" w:sz="6" w:space="0" w:color="000000"/>
            </w:tcBorders>
          </w:tcPr>
          <w:p w14:paraId="535F2CA3" w14:textId="77777777" w:rsidR="00046CEA" w:rsidRPr="00AF1B77" w:rsidRDefault="00046CEA" w:rsidP="00DD5668">
            <w:pPr>
              <w:spacing w:line="240" w:lineRule="auto"/>
              <w:rPr>
                <w:sz w:val="20"/>
                <w:szCs w:val="20"/>
              </w:rPr>
            </w:pPr>
          </w:p>
        </w:tc>
        <w:tc>
          <w:tcPr>
            <w:tcW w:w="146" w:type="pct"/>
            <w:tcBorders>
              <w:top w:val="single" w:sz="5" w:space="0" w:color="000000"/>
              <w:left w:val="single" w:sz="6" w:space="0" w:color="000000"/>
              <w:bottom w:val="single" w:sz="5" w:space="0" w:color="000000"/>
              <w:right w:val="single" w:sz="6" w:space="0" w:color="000000"/>
            </w:tcBorders>
          </w:tcPr>
          <w:p w14:paraId="05404934" w14:textId="77777777" w:rsidR="00046CEA" w:rsidRPr="00AF1B77" w:rsidRDefault="00046CEA" w:rsidP="00DD5668">
            <w:pPr>
              <w:spacing w:line="240" w:lineRule="auto"/>
              <w:rPr>
                <w:sz w:val="20"/>
                <w:szCs w:val="20"/>
              </w:rPr>
            </w:pPr>
          </w:p>
        </w:tc>
        <w:tc>
          <w:tcPr>
            <w:tcW w:w="130" w:type="pct"/>
            <w:tcBorders>
              <w:top w:val="single" w:sz="5" w:space="0" w:color="000000"/>
              <w:left w:val="single" w:sz="6" w:space="0" w:color="000000"/>
              <w:bottom w:val="single" w:sz="5" w:space="0" w:color="000000"/>
              <w:right w:val="single" w:sz="5" w:space="0" w:color="000000"/>
            </w:tcBorders>
          </w:tcPr>
          <w:p w14:paraId="0E44F728" w14:textId="77777777" w:rsidR="00046CEA" w:rsidRPr="00AF1B77" w:rsidRDefault="00046CEA" w:rsidP="00DD5668">
            <w:pPr>
              <w:spacing w:line="240" w:lineRule="auto"/>
              <w:rPr>
                <w:sz w:val="20"/>
                <w:szCs w:val="20"/>
              </w:rPr>
            </w:pPr>
          </w:p>
        </w:tc>
      </w:tr>
    </w:tbl>
    <w:p w14:paraId="1FCD2B81" w14:textId="77777777" w:rsidR="009E4EF2" w:rsidRPr="00187066" w:rsidRDefault="00325764" w:rsidP="00DD5668">
      <w:pPr>
        <w:spacing w:line="240" w:lineRule="auto"/>
        <w:rPr>
          <w:rFonts w:eastAsia="Bookman Old Style"/>
          <w:sz w:val="24"/>
        </w:rPr>
      </w:pPr>
      <w:r w:rsidRPr="00187066">
        <w:rPr>
          <w:sz w:val="24"/>
        </w:rPr>
        <w:t>A</w:t>
      </w:r>
      <w:r w:rsidRPr="00187066">
        <w:rPr>
          <w:spacing w:val="1"/>
          <w:sz w:val="24"/>
        </w:rPr>
        <w:t xml:space="preserve"> </w:t>
      </w:r>
      <w:r w:rsidRPr="00187066">
        <w:rPr>
          <w:sz w:val="24"/>
        </w:rPr>
        <w:t>:</w:t>
      </w:r>
      <w:r w:rsidRPr="00187066">
        <w:rPr>
          <w:spacing w:val="-1"/>
          <w:sz w:val="24"/>
        </w:rPr>
        <w:t xml:space="preserve"> </w:t>
      </w:r>
      <w:r w:rsidRPr="00187066">
        <w:rPr>
          <w:sz w:val="24"/>
        </w:rPr>
        <w:t>Pour</w:t>
      </w:r>
      <w:r w:rsidRPr="00187066">
        <w:rPr>
          <w:spacing w:val="1"/>
          <w:sz w:val="24"/>
        </w:rPr>
        <w:t xml:space="preserve"> </w:t>
      </w:r>
      <w:r w:rsidRPr="00187066">
        <w:rPr>
          <w:sz w:val="24"/>
        </w:rPr>
        <w:t>a</w:t>
      </w:r>
      <w:r w:rsidRPr="00187066">
        <w:rPr>
          <w:spacing w:val="-2"/>
          <w:sz w:val="24"/>
        </w:rPr>
        <w:t>p</w:t>
      </w:r>
      <w:r w:rsidRPr="00187066">
        <w:rPr>
          <w:sz w:val="24"/>
        </w:rPr>
        <w:t>proba</w:t>
      </w:r>
      <w:r w:rsidRPr="00187066">
        <w:rPr>
          <w:spacing w:val="-1"/>
          <w:sz w:val="24"/>
        </w:rPr>
        <w:t>ti</w:t>
      </w:r>
      <w:r w:rsidRPr="00187066">
        <w:rPr>
          <w:sz w:val="24"/>
        </w:rPr>
        <w:t>on</w:t>
      </w:r>
      <w:r w:rsidRPr="00187066">
        <w:rPr>
          <w:spacing w:val="33"/>
          <w:sz w:val="24"/>
        </w:rPr>
        <w:t xml:space="preserve"> </w:t>
      </w:r>
      <w:r w:rsidRPr="00187066">
        <w:rPr>
          <w:sz w:val="24"/>
        </w:rPr>
        <w:t>E</w:t>
      </w:r>
      <w:r w:rsidRPr="00187066">
        <w:rPr>
          <w:spacing w:val="1"/>
          <w:sz w:val="24"/>
        </w:rPr>
        <w:t xml:space="preserve"> </w:t>
      </w:r>
      <w:r w:rsidRPr="00187066">
        <w:rPr>
          <w:sz w:val="24"/>
        </w:rPr>
        <w:t>:</w:t>
      </w:r>
      <w:r w:rsidRPr="00187066">
        <w:rPr>
          <w:spacing w:val="-1"/>
          <w:sz w:val="24"/>
        </w:rPr>
        <w:t xml:space="preserve"> </w:t>
      </w:r>
      <w:r w:rsidRPr="00187066">
        <w:rPr>
          <w:sz w:val="24"/>
        </w:rPr>
        <w:t>Pour</w:t>
      </w:r>
      <w:r w:rsidRPr="00187066">
        <w:rPr>
          <w:spacing w:val="-2"/>
          <w:sz w:val="24"/>
        </w:rPr>
        <w:t xml:space="preserve"> </w:t>
      </w:r>
      <w:r w:rsidRPr="00187066">
        <w:rPr>
          <w:sz w:val="24"/>
        </w:rPr>
        <w:t>e</w:t>
      </w:r>
      <w:r w:rsidRPr="00187066">
        <w:rPr>
          <w:spacing w:val="-2"/>
          <w:sz w:val="24"/>
        </w:rPr>
        <w:t>x</w:t>
      </w:r>
      <w:r w:rsidRPr="00187066">
        <w:rPr>
          <w:sz w:val="24"/>
        </w:rPr>
        <w:t>écu</w:t>
      </w:r>
      <w:r w:rsidRPr="00187066">
        <w:rPr>
          <w:spacing w:val="-3"/>
          <w:sz w:val="24"/>
        </w:rPr>
        <w:t>t</w:t>
      </w:r>
      <w:r w:rsidRPr="00187066">
        <w:rPr>
          <w:spacing w:val="-1"/>
          <w:sz w:val="24"/>
        </w:rPr>
        <w:t>i</w:t>
      </w:r>
      <w:r w:rsidRPr="00187066">
        <w:rPr>
          <w:sz w:val="24"/>
        </w:rPr>
        <w:t>on ou en</w:t>
      </w:r>
      <w:r w:rsidRPr="00187066">
        <w:rPr>
          <w:spacing w:val="-2"/>
          <w:sz w:val="24"/>
        </w:rPr>
        <w:t>r</w:t>
      </w:r>
      <w:r w:rsidRPr="00187066">
        <w:rPr>
          <w:sz w:val="24"/>
        </w:rPr>
        <w:t>eg</w:t>
      </w:r>
      <w:r w:rsidRPr="00187066">
        <w:rPr>
          <w:spacing w:val="-1"/>
          <w:sz w:val="24"/>
        </w:rPr>
        <w:t>i</w:t>
      </w:r>
      <w:r w:rsidRPr="00187066">
        <w:rPr>
          <w:sz w:val="24"/>
        </w:rPr>
        <w:t>s</w:t>
      </w:r>
      <w:r w:rsidRPr="00187066">
        <w:rPr>
          <w:spacing w:val="-1"/>
          <w:sz w:val="24"/>
        </w:rPr>
        <w:t>t</w:t>
      </w:r>
      <w:r w:rsidRPr="00187066">
        <w:rPr>
          <w:spacing w:val="-2"/>
          <w:sz w:val="24"/>
        </w:rPr>
        <w:t>r</w:t>
      </w:r>
      <w:r w:rsidRPr="00187066">
        <w:rPr>
          <w:sz w:val="24"/>
        </w:rPr>
        <w:t>e</w:t>
      </w:r>
      <w:r w:rsidRPr="00187066">
        <w:rPr>
          <w:spacing w:val="-1"/>
          <w:sz w:val="24"/>
        </w:rPr>
        <w:t>m</w:t>
      </w:r>
      <w:r w:rsidRPr="00187066">
        <w:rPr>
          <w:sz w:val="24"/>
        </w:rPr>
        <w:t>ent</w:t>
      </w:r>
      <w:r w:rsidRPr="00187066">
        <w:rPr>
          <w:spacing w:val="35"/>
          <w:sz w:val="24"/>
        </w:rPr>
        <w:t xml:space="preserve"> </w:t>
      </w:r>
      <w:r w:rsidRPr="00187066">
        <w:rPr>
          <w:sz w:val="24"/>
        </w:rPr>
        <w:t>C :</w:t>
      </w:r>
      <w:r w:rsidRPr="00187066">
        <w:rPr>
          <w:spacing w:val="-1"/>
          <w:sz w:val="24"/>
        </w:rPr>
        <w:t xml:space="preserve"> </w:t>
      </w:r>
      <w:r w:rsidRPr="00187066">
        <w:rPr>
          <w:sz w:val="24"/>
        </w:rPr>
        <w:t>Pour c</w:t>
      </w:r>
      <w:r w:rsidRPr="00187066">
        <w:rPr>
          <w:spacing w:val="-2"/>
          <w:sz w:val="24"/>
        </w:rPr>
        <w:t>o</w:t>
      </w:r>
      <w:r w:rsidRPr="00187066">
        <w:rPr>
          <w:sz w:val="24"/>
        </w:rPr>
        <w:t>ntrô</w:t>
      </w:r>
      <w:r w:rsidRPr="00187066">
        <w:rPr>
          <w:spacing w:val="-1"/>
          <w:sz w:val="24"/>
        </w:rPr>
        <w:t>l</w:t>
      </w:r>
      <w:r w:rsidRPr="00187066">
        <w:rPr>
          <w:sz w:val="24"/>
        </w:rPr>
        <w:t>e</w:t>
      </w:r>
      <w:r w:rsidRPr="00187066">
        <w:rPr>
          <w:spacing w:val="36"/>
          <w:sz w:val="24"/>
        </w:rPr>
        <w:t xml:space="preserve"> </w:t>
      </w:r>
      <w:r w:rsidRPr="00187066">
        <w:rPr>
          <w:sz w:val="24"/>
        </w:rPr>
        <w:t>D :</w:t>
      </w:r>
      <w:r w:rsidRPr="00187066">
        <w:rPr>
          <w:spacing w:val="-1"/>
          <w:sz w:val="24"/>
        </w:rPr>
        <w:t xml:space="preserve"> </w:t>
      </w:r>
      <w:r w:rsidRPr="00187066">
        <w:rPr>
          <w:sz w:val="24"/>
        </w:rPr>
        <w:t xml:space="preserve">Pour </w:t>
      </w:r>
      <w:r w:rsidRPr="00187066">
        <w:rPr>
          <w:spacing w:val="-2"/>
          <w:sz w:val="24"/>
        </w:rPr>
        <w:t>d</w:t>
      </w:r>
      <w:r w:rsidRPr="00187066">
        <w:rPr>
          <w:sz w:val="24"/>
        </w:rPr>
        <w:t>é</w:t>
      </w:r>
      <w:r w:rsidRPr="00187066">
        <w:rPr>
          <w:spacing w:val="-1"/>
          <w:sz w:val="24"/>
        </w:rPr>
        <w:t>t</w:t>
      </w:r>
      <w:r w:rsidRPr="00187066">
        <w:rPr>
          <w:sz w:val="24"/>
        </w:rPr>
        <w:t>ent</w:t>
      </w:r>
      <w:r w:rsidRPr="00187066">
        <w:rPr>
          <w:spacing w:val="-1"/>
          <w:sz w:val="24"/>
        </w:rPr>
        <w:t>i</w:t>
      </w:r>
      <w:r w:rsidRPr="00187066">
        <w:rPr>
          <w:sz w:val="24"/>
        </w:rPr>
        <w:t>on (</w:t>
      </w:r>
      <w:r w:rsidRPr="00187066">
        <w:rPr>
          <w:spacing w:val="-3"/>
          <w:sz w:val="24"/>
        </w:rPr>
        <w:t>o</w:t>
      </w:r>
      <w:r w:rsidRPr="00187066">
        <w:rPr>
          <w:sz w:val="24"/>
        </w:rPr>
        <w:t>u arch</w:t>
      </w:r>
      <w:r w:rsidRPr="00187066">
        <w:rPr>
          <w:spacing w:val="-1"/>
          <w:sz w:val="24"/>
        </w:rPr>
        <w:t>i</w:t>
      </w:r>
      <w:r w:rsidRPr="00187066">
        <w:rPr>
          <w:spacing w:val="1"/>
          <w:sz w:val="24"/>
        </w:rPr>
        <w:t>v</w:t>
      </w:r>
      <w:r w:rsidRPr="00187066">
        <w:rPr>
          <w:spacing w:val="-3"/>
          <w:sz w:val="24"/>
        </w:rPr>
        <w:t>a</w:t>
      </w:r>
      <w:r w:rsidRPr="00187066">
        <w:rPr>
          <w:spacing w:val="-2"/>
          <w:sz w:val="24"/>
        </w:rPr>
        <w:t>g</w:t>
      </w:r>
      <w:r w:rsidRPr="00187066">
        <w:rPr>
          <w:sz w:val="24"/>
        </w:rPr>
        <w:t>e</w:t>
      </w:r>
      <w:r w:rsidRPr="00187066">
        <w:rPr>
          <w:spacing w:val="1"/>
          <w:sz w:val="24"/>
        </w:rPr>
        <w:t xml:space="preserve"> </w:t>
      </w:r>
      <w:r w:rsidRPr="00187066">
        <w:rPr>
          <w:sz w:val="24"/>
        </w:rPr>
        <w:t>et con</w:t>
      </w:r>
      <w:r w:rsidRPr="00187066">
        <w:rPr>
          <w:spacing w:val="-2"/>
          <w:sz w:val="24"/>
        </w:rPr>
        <w:t>s</w:t>
      </w:r>
      <w:r w:rsidRPr="00187066">
        <w:rPr>
          <w:sz w:val="24"/>
        </w:rPr>
        <w:t>e</w:t>
      </w:r>
      <w:r w:rsidRPr="00187066">
        <w:rPr>
          <w:spacing w:val="-2"/>
          <w:sz w:val="24"/>
        </w:rPr>
        <w:t>r</w:t>
      </w:r>
      <w:r w:rsidRPr="00187066">
        <w:rPr>
          <w:spacing w:val="1"/>
          <w:sz w:val="24"/>
        </w:rPr>
        <w:t>v</w:t>
      </w:r>
      <w:r w:rsidRPr="00187066">
        <w:rPr>
          <w:sz w:val="24"/>
        </w:rPr>
        <w:t>a</w:t>
      </w:r>
      <w:r w:rsidRPr="00187066">
        <w:rPr>
          <w:spacing w:val="-1"/>
          <w:sz w:val="24"/>
        </w:rPr>
        <w:t>ti</w:t>
      </w:r>
      <w:r w:rsidRPr="00187066">
        <w:rPr>
          <w:sz w:val="24"/>
        </w:rPr>
        <w:t>on)</w:t>
      </w:r>
      <w:r w:rsidR="00EC18CF" w:rsidRPr="00187066">
        <w:rPr>
          <w:rFonts w:eastAsia="Bookman Old Style"/>
          <w:sz w:val="24"/>
        </w:rPr>
        <w:br w:type="page"/>
      </w:r>
    </w:p>
    <w:p w14:paraId="1D0AAB63" w14:textId="77777777" w:rsidR="009E4EF2" w:rsidRPr="00187066" w:rsidRDefault="009E4EF2" w:rsidP="00DD5668">
      <w:pPr>
        <w:spacing w:line="240" w:lineRule="auto"/>
        <w:rPr>
          <w:sz w:val="24"/>
        </w:rPr>
        <w:sectPr w:rsidR="009E4EF2" w:rsidRPr="00187066" w:rsidSect="00DC6202">
          <w:pgSz w:w="16840" w:h="11920" w:orient="landscape"/>
          <w:pgMar w:top="851" w:right="1300" w:bottom="280" w:left="1418" w:header="0" w:footer="944" w:gutter="0"/>
          <w:cols w:space="720"/>
          <w:docGrid w:linePitch="299"/>
        </w:sectPr>
      </w:pPr>
    </w:p>
    <w:p w14:paraId="3D5DBF4B" w14:textId="681A2805" w:rsidR="0062791F" w:rsidRDefault="0062791F" w:rsidP="00DD5668">
      <w:pPr>
        <w:spacing w:line="240" w:lineRule="auto"/>
      </w:pPr>
    </w:p>
    <w:p w14:paraId="4E7E30CA" w14:textId="5A22A194" w:rsidR="001D799D" w:rsidRDefault="001D799D" w:rsidP="00DD5668">
      <w:pPr>
        <w:spacing w:line="240" w:lineRule="auto"/>
      </w:pPr>
    </w:p>
    <w:p w14:paraId="7D9D8FB1" w14:textId="209E6CD8" w:rsidR="001D799D" w:rsidRDefault="001D799D" w:rsidP="00DD5668">
      <w:pPr>
        <w:spacing w:line="240" w:lineRule="auto"/>
      </w:pPr>
    </w:p>
    <w:p w14:paraId="78C2518A" w14:textId="77777777" w:rsidR="001D799D" w:rsidRPr="00AF1B77" w:rsidRDefault="001D799D" w:rsidP="00DD5668">
      <w:pPr>
        <w:spacing w:line="240" w:lineRule="auto"/>
      </w:pPr>
    </w:p>
    <w:p w14:paraId="50808147" w14:textId="77777777" w:rsidR="000404C1" w:rsidRPr="00AF1B77" w:rsidRDefault="000404C1" w:rsidP="00DD5668">
      <w:pPr>
        <w:spacing w:line="240" w:lineRule="auto"/>
      </w:pPr>
    </w:p>
    <w:p w14:paraId="6CEC633F" w14:textId="77777777" w:rsidR="000404C1" w:rsidRPr="00AF1B77" w:rsidRDefault="000404C1" w:rsidP="00DD5668">
      <w:pPr>
        <w:spacing w:line="240" w:lineRule="auto"/>
      </w:pPr>
    </w:p>
    <w:p w14:paraId="43A85BA7" w14:textId="77777777" w:rsidR="000404C1" w:rsidRPr="00AF1B77" w:rsidRDefault="000404C1" w:rsidP="00DD5668">
      <w:pPr>
        <w:spacing w:line="240" w:lineRule="auto"/>
      </w:pPr>
    </w:p>
    <w:p w14:paraId="2CD0E192" w14:textId="77777777" w:rsidR="0062791F" w:rsidRPr="00AF1B77" w:rsidRDefault="0062791F" w:rsidP="00DD5668">
      <w:pPr>
        <w:spacing w:line="240" w:lineRule="auto"/>
      </w:pPr>
    </w:p>
    <w:p w14:paraId="646A77F3" w14:textId="77777777" w:rsidR="0062791F" w:rsidRPr="00AF1B77" w:rsidRDefault="0062791F" w:rsidP="00DD5668">
      <w:pPr>
        <w:spacing w:line="240" w:lineRule="auto"/>
      </w:pPr>
    </w:p>
    <w:p w14:paraId="6388A447" w14:textId="77777777" w:rsidR="0062791F" w:rsidRPr="00AF1B77" w:rsidRDefault="0062791F" w:rsidP="00DD5668">
      <w:pPr>
        <w:spacing w:line="240" w:lineRule="auto"/>
      </w:pPr>
    </w:p>
    <w:p w14:paraId="0C13336E" w14:textId="77777777" w:rsidR="0062791F" w:rsidRPr="00AF1B77" w:rsidRDefault="0062791F" w:rsidP="00DD5668">
      <w:pPr>
        <w:spacing w:line="240" w:lineRule="auto"/>
      </w:pPr>
    </w:p>
    <w:p w14:paraId="57A8AB32" w14:textId="77777777" w:rsidR="0062791F" w:rsidRPr="00AF1B77" w:rsidRDefault="0062791F" w:rsidP="00DD5668">
      <w:pPr>
        <w:spacing w:line="240" w:lineRule="auto"/>
      </w:pPr>
    </w:p>
    <w:p w14:paraId="7CBC8BC1" w14:textId="77777777" w:rsidR="0062791F" w:rsidRPr="00AF1B77" w:rsidRDefault="0062791F" w:rsidP="00DD5668">
      <w:pPr>
        <w:spacing w:line="240" w:lineRule="auto"/>
      </w:pPr>
    </w:p>
    <w:p w14:paraId="684A6F36" w14:textId="77777777" w:rsidR="00231839" w:rsidRPr="00512C27" w:rsidRDefault="00231839" w:rsidP="00DD5668">
      <w:pPr>
        <w:pStyle w:val="Titre1"/>
        <w:spacing w:line="240" w:lineRule="auto"/>
        <w:rPr>
          <w:rFonts w:ascii="Times New Roman" w:hAnsi="Times New Roman" w:cs="Times New Roman"/>
          <w:color w:val="auto"/>
          <w:sz w:val="28"/>
          <w:szCs w:val="28"/>
        </w:rPr>
      </w:pPr>
      <w:bookmarkStart w:id="83" w:name="_Toc50984477"/>
      <w:bookmarkStart w:id="84" w:name="_Toc51926600"/>
      <w:r w:rsidRPr="00512C27">
        <w:rPr>
          <w:rFonts w:ascii="Times New Roman" w:hAnsi="Times New Roman" w:cs="Times New Roman"/>
          <w:color w:val="auto"/>
          <w:sz w:val="28"/>
          <w:szCs w:val="28"/>
        </w:rPr>
        <w:t>VOLUME VI : Légistique et procédures législatives</w:t>
      </w:r>
      <w:bookmarkEnd w:id="83"/>
      <w:bookmarkEnd w:id="84"/>
    </w:p>
    <w:p w14:paraId="0A994D74" w14:textId="77777777" w:rsidR="00C745B8" w:rsidRPr="00AF1B77" w:rsidRDefault="00C745B8" w:rsidP="00DD5668">
      <w:pPr>
        <w:spacing w:line="240" w:lineRule="auto"/>
      </w:pPr>
    </w:p>
    <w:p w14:paraId="363CFEA8" w14:textId="77777777" w:rsidR="0062791F" w:rsidRPr="00AF1B77" w:rsidRDefault="0062791F" w:rsidP="00DD5668">
      <w:pPr>
        <w:spacing w:line="240" w:lineRule="auto"/>
      </w:pPr>
      <w:r w:rsidRPr="00AF1B77">
        <w:br w:type="page"/>
      </w:r>
    </w:p>
    <w:p w14:paraId="5D02509E" w14:textId="77777777" w:rsidR="00DB0C36" w:rsidRPr="008457C5" w:rsidRDefault="00DB0C36" w:rsidP="00DD5668">
      <w:pPr>
        <w:pStyle w:val="Titre2"/>
        <w:spacing w:before="240" w:after="240" w:line="240" w:lineRule="auto"/>
        <w:ind w:left="11" w:right="28" w:hanging="11"/>
        <w:rPr>
          <w:rFonts w:ascii="Times New Roman" w:hAnsi="Times New Roman" w:cs="Times New Roman"/>
          <w:sz w:val="24"/>
          <w:szCs w:val="24"/>
        </w:rPr>
      </w:pPr>
      <w:bookmarkStart w:id="85" w:name="_Toc51926601"/>
      <w:r w:rsidRPr="008457C5">
        <w:rPr>
          <w:rFonts w:ascii="Times New Roman" w:hAnsi="Times New Roman" w:cs="Times New Roman"/>
          <w:sz w:val="24"/>
          <w:szCs w:val="24"/>
        </w:rPr>
        <w:lastRenderedPageBreak/>
        <w:t>Module 1 : Légistique et procédures législatives</w:t>
      </w:r>
      <w:bookmarkEnd w:id="85"/>
    </w:p>
    <w:p w14:paraId="3CDB9238" w14:textId="77777777" w:rsidR="00293439" w:rsidRPr="007E5EB6" w:rsidRDefault="00501516" w:rsidP="00DD5668">
      <w:pPr>
        <w:pStyle w:val="Titre3"/>
        <w:numPr>
          <w:ilvl w:val="0"/>
          <w:numId w:val="188"/>
        </w:numPr>
        <w:spacing w:before="240" w:after="240" w:line="240" w:lineRule="auto"/>
        <w:ind w:right="28"/>
        <w:rPr>
          <w:rFonts w:ascii="Times New Roman" w:hAnsi="Times New Roman" w:cs="Times New Roman"/>
          <w:sz w:val="24"/>
          <w:szCs w:val="24"/>
        </w:rPr>
      </w:pPr>
      <w:bookmarkStart w:id="86" w:name="_Toc51926602"/>
      <w:r w:rsidRPr="007E5EB6">
        <w:rPr>
          <w:rFonts w:ascii="Times New Roman" w:hAnsi="Times New Roman" w:cs="Times New Roman"/>
          <w:sz w:val="24"/>
          <w:szCs w:val="24"/>
        </w:rPr>
        <w:t>Textes législatifs et règlementaires :</w:t>
      </w:r>
      <w:bookmarkEnd w:id="86"/>
    </w:p>
    <w:p w14:paraId="4E85397F" w14:textId="77777777" w:rsidR="00501516" w:rsidRPr="00AF1B77" w:rsidRDefault="00501516" w:rsidP="00DD5668">
      <w:pPr>
        <w:pStyle w:val="Paragraphedeliste"/>
        <w:numPr>
          <w:ilvl w:val="0"/>
          <w:numId w:val="110"/>
        </w:numPr>
        <w:spacing w:line="240" w:lineRule="auto"/>
      </w:pPr>
      <w:r w:rsidRPr="00AF1B77">
        <w:t>Constitution</w:t>
      </w:r>
      <w:r w:rsidR="006D5F3E" w:rsidRPr="00AF1B77">
        <w:t> ;</w:t>
      </w:r>
    </w:p>
    <w:p w14:paraId="67FB9E18" w14:textId="77777777" w:rsidR="00501516" w:rsidRPr="00AF1B77" w:rsidRDefault="00501516" w:rsidP="00DD5668">
      <w:pPr>
        <w:pStyle w:val="Paragraphedeliste"/>
        <w:numPr>
          <w:ilvl w:val="0"/>
          <w:numId w:val="110"/>
        </w:numPr>
        <w:spacing w:line="240" w:lineRule="auto"/>
      </w:pPr>
      <w:r w:rsidRPr="00AF1B77">
        <w:t>Règ</w:t>
      </w:r>
      <w:r w:rsidR="006D5F3E" w:rsidRPr="00AF1B77">
        <w:t>lement de l’Assemblée nationale ;</w:t>
      </w:r>
    </w:p>
    <w:p w14:paraId="3AECDA35" w14:textId="77777777" w:rsidR="00E46F55" w:rsidRPr="00AF1B77" w:rsidRDefault="006D5F3E" w:rsidP="00DD5668">
      <w:pPr>
        <w:pStyle w:val="Paragraphedeliste"/>
        <w:numPr>
          <w:ilvl w:val="0"/>
          <w:numId w:val="110"/>
        </w:numPr>
        <w:spacing w:line="240" w:lineRule="auto"/>
      </w:pPr>
      <w:r w:rsidRPr="00AF1B77">
        <w:t>Décret n° 2016-0358/PRES/PM/MCRP du 16 mai 2016 portant o</w:t>
      </w:r>
      <w:r w:rsidR="00E46F55" w:rsidRPr="00AF1B77">
        <w:t xml:space="preserve">rganisation du </w:t>
      </w:r>
      <w:r w:rsidR="002A2F8B" w:rsidRPr="00AF1B77">
        <w:t>Ministère</w:t>
      </w:r>
      <w:r w:rsidR="00E46F55" w:rsidRPr="00AF1B77">
        <w:t xml:space="preserve"> de la Communication et des Relations avec le Parlement</w:t>
      </w:r>
      <w:r w:rsidRPr="00AF1B77">
        <w:t> ;</w:t>
      </w:r>
    </w:p>
    <w:p w14:paraId="2B7BF4C7" w14:textId="77777777" w:rsidR="00E46F55" w:rsidRPr="00AF1B77" w:rsidRDefault="00A833DB" w:rsidP="00DD5668">
      <w:pPr>
        <w:pStyle w:val="Paragraphedeliste"/>
        <w:numPr>
          <w:ilvl w:val="0"/>
          <w:numId w:val="110"/>
        </w:numPr>
        <w:spacing w:line="240" w:lineRule="auto"/>
      </w:pPr>
      <w:r w:rsidRPr="00AF1B77">
        <w:t>Arrêté</w:t>
      </w:r>
      <w:r w:rsidR="006D5F3E" w:rsidRPr="00AF1B77">
        <w:t xml:space="preserve"> n</w:t>
      </w:r>
      <w:r w:rsidR="006D5F3E" w:rsidRPr="00AF1B77">
        <w:rPr>
          <w:vertAlign w:val="superscript"/>
        </w:rPr>
        <w:t>o</w:t>
      </w:r>
      <w:r w:rsidR="005032D7" w:rsidRPr="00AF1B77">
        <w:t>2018 – 018/MCRP/SG du 30 avril 2018</w:t>
      </w:r>
      <w:r w:rsidR="006D5F3E" w:rsidRPr="00AF1B77">
        <w:t xml:space="preserve"> portant o</w:t>
      </w:r>
      <w:r w:rsidR="00E46F55" w:rsidRPr="00AF1B77">
        <w:t>rganisation</w:t>
      </w:r>
      <w:r w:rsidR="006D5F3E" w:rsidRPr="00AF1B77">
        <w:t xml:space="preserve"> et fonctionnement </w:t>
      </w:r>
      <w:r w:rsidR="00E46F55" w:rsidRPr="00AF1B77">
        <w:t xml:space="preserve"> de la Direction Générale des Relations avec le Parlement</w:t>
      </w:r>
      <w:r w:rsidR="006D5F3E" w:rsidRPr="00AF1B77">
        <w:t> ;</w:t>
      </w:r>
    </w:p>
    <w:p w14:paraId="4D6A41BF" w14:textId="77777777" w:rsidR="006D5F3E" w:rsidRPr="007E5EB6" w:rsidRDefault="00501516" w:rsidP="00DD5668">
      <w:pPr>
        <w:pStyle w:val="Titre3"/>
        <w:numPr>
          <w:ilvl w:val="0"/>
          <w:numId w:val="188"/>
        </w:numPr>
        <w:spacing w:before="240" w:after="240" w:line="240" w:lineRule="auto"/>
        <w:ind w:right="28"/>
        <w:rPr>
          <w:rFonts w:ascii="Times New Roman" w:hAnsi="Times New Roman" w:cs="Times New Roman"/>
          <w:sz w:val="24"/>
          <w:szCs w:val="24"/>
        </w:rPr>
      </w:pPr>
      <w:bookmarkStart w:id="87" w:name="_Toc51926603"/>
      <w:r w:rsidRPr="007E5EB6">
        <w:rPr>
          <w:rFonts w:ascii="Times New Roman" w:hAnsi="Times New Roman" w:cs="Times New Roman"/>
          <w:sz w:val="24"/>
          <w:szCs w:val="24"/>
        </w:rPr>
        <w:t>Outils</w:t>
      </w:r>
      <w:bookmarkEnd w:id="87"/>
      <w:r w:rsidRPr="007E5EB6">
        <w:rPr>
          <w:rFonts w:ascii="Times New Roman" w:hAnsi="Times New Roman" w:cs="Times New Roman"/>
          <w:sz w:val="24"/>
          <w:szCs w:val="24"/>
        </w:rPr>
        <w:t xml:space="preserve"> </w:t>
      </w:r>
    </w:p>
    <w:p w14:paraId="006912DC" w14:textId="77777777" w:rsidR="00501516" w:rsidRPr="00AF1B77" w:rsidRDefault="006D5F3E" w:rsidP="00DD5668">
      <w:pPr>
        <w:pStyle w:val="Paragraphedeliste"/>
        <w:numPr>
          <w:ilvl w:val="0"/>
          <w:numId w:val="169"/>
        </w:numPr>
        <w:spacing w:line="240" w:lineRule="auto"/>
      </w:pPr>
      <w:r w:rsidRPr="00AF1B77">
        <w:t>Manuel de procédures</w:t>
      </w:r>
    </w:p>
    <w:p w14:paraId="5A052690" w14:textId="77777777" w:rsidR="00501516" w:rsidRPr="007E5EB6" w:rsidRDefault="00501516" w:rsidP="00DD5668">
      <w:pPr>
        <w:pStyle w:val="Titre3"/>
        <w:numPr>
          <w:ilvl w:val="0"/>
          <w:numId w:val="188"/>
        </w:numPr>
        <w:spacing w:before="240" w:after="240" w:line="240" w:lineRule="auto"/>
        <w:ind w:right="28"/>
        <w:rPr>
          <w:rFonts w:ascii="Times New Roman" w:hAnsi="Times New Roman" w:cs="Times New Roman"/>
          <w:sz w:val="24"/>
          <w:szCs w:val="24"/>
        </w:rPr>
      </w:pPr>
      <w:bookmarkStart w:id="88" w:name="_Toc51926604"/>
      <w:r w:rsidRPr="007E5EB6">
        <w:rPr>
          <w:rFonts w:ascii="Times New Roman" w:hAnsi="Times New Roman" w:cs="Times New Roman"/>
          <w:sz w:val="24"/>
          <w:szCs w:val="24"/>
        </w:rPr>
        <w:t>Acti</w:t>
      </w:r>
      <w:r w:rsidR="00DB0C36" w:rsidRPr="007E5EB6">
        <w:rPr>
          <w:rFonts w:ascii="Times New Roman" w:hAnsi="Times New Roman" w:cs="Times New Roman"/>
          <w:sz w:val="24"/>
          <w:szCs w:val="24"/>
        </w:rPr>
        <w:t>vités</w:t>
      </w:r>
      <w:bookmarkEnd w:id="88"/>
      <w:r w:rsidR="00DB0C36" w:rsidRPr="007E5EB6">
        <w:rPr>
          <w:rFonts w:ascii="Times New Roman" w:hAnsi="Times New Roman" w:cs="Times New Roman"/>
          <w:sz w:val="24"/>
          <w:szCs w:val="24"/>
        </w:rPr>
        <w:t> </w:t>
      </w:r>
    </w:p>
    <w:p w14:paraId="12A53556" w14:textId="77777777" w:rsidR="00B12634" w:rsidRPr="00AF1B77" w:rsidRDefault="006D5F3E" w:rsidP="00DD5668">
      <w:pPr>
        <w:pStyle w:val="Paragraphedeliste"/>
        <w:numPr>
          <w:ilvl w:val="0"/>
          <w:numId w:val="111"/>
        </w:numPr>
        <w:spacing w:line="240" w:lineRule="auto"/>
      </w:pPr>
      <w:r w:rsidRPr="00AF1B77">
        <w:t xml:space="preserve">Participer </w:t>
      </w:r>
      <w:r w:rsidR="00B12634" w:rsidRPr="00AF1B77">
        <w:t xml:space="preserve"> aux sessions du comité technique de vérification des avant-projets de loi</w:t>
      </w:r>
      <w:r w:rsidR="007506D4" w:rsidRPr="00AF1B77">
        <w:t> ;</w:t>
      </w:r>
    </w:p>
    <w:p w14:paraId="66FBEFFE" w14:textId="77777777" w:rsidR="00B12634" w:rsidRPr="00AF1B77" w:rsidRDefault="006D5F3E" w:rsidP="00DD5668">
      <w:pPr>
        <w:pStyle w:val="Paragraphedeliste"/>
        <w:numPr>
          <w:ilvl w:val="0"/>
          <w:numId w:val="111"/>
        </w:numPr>
        <w:spacing w:line="240" w:lineRule="auto"/>
      </w:pPr>
      <w:r w:rsidRPr="00AF1B77">
        <w:t>Vérifier l</w:t>
      </w:r>
      <w:r w:rsidR="00B12634" w:rsidRPr="00AF1B77">
        <w:t>es projets de loi avant leur dépôt sur le bureau de l’Assemblée nationale</w:t>
      </w:r>
      <w:r w:rsidR="007506D4" w:rsidRPr="00AF1B77">
        <w:t> ;</w:t>
      </w:r>
    </w:p>
    <w:p w14:paraId="6A32D59D" w14:textId="77777777" w:rsidR="00B12634" w:rsidRPr="00AF1B77" w:rsidRDefault="006D5F3E" w:rsidP="00DD5668">
      <w:pPr>
        <w:pStyle w:val="Paragraphedeliste"/>
        <w:numPr>
          <w:ilvl w:val="0"/>
          <w:numId w:val="111"/>
        </w:numPr>
        <w:spacing w:line="240" w:lineRule="auto"/>
      </w:pPr>
      <w:r w:rsidRPr="00AF1B77">
        <w:t xml:space="preserve">Elaborer le </w:t>
      </w:r>
      <w:r w:rsidR="00B12634" w:rsidRPr="00AF1B77">
        <w:t>tableau de bord de recueil des lois</w:t>
      </w:r>
      <w:r w:rsidR="007506D4" w:rsidRPr="00AF1B77">
        <w:t> ;</w:t>
      </w:r>
    </w:p>
    <w:p w14:paraId="3B39C8EB" w14:textId="77777777" w:rsidR="00B12634" w:rsidRPr="00AF1B77" w:rsidRDefault="006D5F3E" w:rsidP="00DD5668">
      <w:pPr>
        <w:pStyle w:val="Paragraphedeliste"/>
        <w:numPr>
          <w:ilvl w:val="0"/>
          <w:numId w:val="111"/>
        </w:numPr>
        <w:spacing w:line="240" w:lineRule="auto"/>
      </w:pPr>
      <w:r w:rsidRPr="00AF1B77">
        <w:t xml:space="preserve">Suivre </w:t>
      </w:r>
      <w:r w:rsidR="00B12634" w:rsidRPr="00AF1B77">
        <w:t>l’élaboration des textes d’application des lois votées</w:t>
      </w:r>
      <w:r w:rsidR="007506D4" w:rsidRPr="00AF1B77">
        <w:t> ;</w:t>
      </w:r>
    </w:p>
    <w:p w14:paraId="32DDB3E4" w14:textId="77777777" w:rsidR="007506D4" w:rsidRPr="00AF1B77" w:rsidRDefault="006D5F3E" w:rsidP="00DD5668">
      <w:pPr>
        <w:pStyle w:val="Paragraphedeliste"/>
        <w:numPr>
          <w:ilvl w:val="0"/>
          <w:numId w:val="111"/>
        </w:numPr>
        <w:spacing w:line="240" w:lineRule="auto"/>
      </w:pPr>
      <w:r w:rsidRPr="00AF1B77">
        <w:t>R</w:t>
      </w:r>
      <w:r w:rsidR="00B12634" w:rsidRPr="00AF1B77">
        <w:t>enforce</w:t>
      </w:r>
      <w:r w:rsidRPr="00AF1B77">
        <w:t>r l</w:t>
      </w:r>
      <w:r w:rsidR="00B12634" w:rsidRPr="00AF1B77">
        <w:t>es capacités des cadres de l</w:t>
      </w:r>
      <w:r w:rsidRPr="00AF1B77">
        <w:t>’A</w:t>
      </w:r>
      <w:r w:rsidR="00B12634" w:rsidRPr="00AF1B77">
        <w:t>dministration en procédures législatives et en légistique</w:t>
      </w:r>
      <w:r w:rsidR="007506D4" w:rsidRPr="00AF1B77">
        <w:t> ;</w:t>
      </w:r>
    </w:p>
    <w:p w14:paraId="7E4B0778" w14:textId="77777777" w:rsidR="007506D4" w:rsidRPr="00AF1B77" w:rsidRDefault="006D5F3E" w:rsidP="00DD5668">
      <w:pPr>
        <w:pStyle w:val="Paragraphedeliste"/>
        <w:numPr>
          <w:ilvl w:val="0"/>
          <w:numId w:val="111"/>
        </w:numPr>
        <w:spacing w:line="240" w:lineRule="auto"/>
      </w:pPr>
      <w:r w:rsidRPr="00AF1B77">
        <w:t>O</w:t>
      </w:r>
      <w:r w:rsidR="007506D4" w:rsidRPr="00AF1B77">
        <w:t>rganiser la Rentrée Parlementaire du Gouvernement ;</w:t>
      </w:r>
    </w:p>
    <w:p w14:paraId="1F6A780A" w14:textId="77777777" w:rsidR="007506D4" w:rsidRPr="00AF1B77" w:rsidRDefault="006D5F3E" w:rsidP="00DD5668">
      <w:pPr>
        <w:pStyle w:val="Paragraphedeliste"/>
        <w:numPr>
          <w:ilvl w:val="0"/>
          <w:numId w:val="111"/>
        </w:numPr>
        <w:spacing w:line="240" w:lineRule="auto"/>
      </w:pPr>
      <w:r w:rsidRPr="00AF1B77">
        <w:t>Suivre les</w:t>
      </w:r>
      <w:r w:rsidR="007506D4" w:rsidRPr="00AF1B77">
        <w:t xml:space="preserve"> sessions parlementaires ;</w:t>
      </w:r>
    </w:p>
    <w:p w14:paraId="528BCB68" w14:textId="77777777" w:rsidR="007506D4" w:rsidRPr="00AF1B77" w:rsidRDefault="006D5F3E" w:rsidP="00DD5668">
      <w:pPr>
        <w:pStyle w:val="Paragraphedeliste"/>
        <w:numPr>
          <w:ilvl w:val="0"/>
          <w:numId w:val="111"/>
        </w:numPr>
        <w:spacing w:line="240" w:lineRule="auto"/>
      </w:pPr>
      <w:r w:rsidRPr="00AF1B77">
        <w:t>T</w:t>
      </w:r>
      <w:r w:rsidR="007506D4" w:rsidRPr="00AF1B77">
        <w:t>enir les cadres de concertation.</w:t>
      </w:r>
    </w:p>
    <w:p w14:paraId="58074253" w14:textId="77777777" w:rsidR="00F55608" w:rsidRPr="00AF1B77" w:rsidRDefault="00F55608" w:rsidP="00DD5668">
      <w:pPr>
        <w:spacing w:line="240" w:lineRule="auto"/>
        <w:sectPr w:rsidR="00F55608" w:rsidRPr="00AF1B77" w:rsidSect="00167311">
          <w:pgSz w:w="11920" w:h="16840"/>
          <w:pgMar w:top="1280" w:right="1080" w:bottom="1300" w:left="993" w:header="0" w:footer="944" w:gutter="0"/>
          <w:cols w:space="720"/>
          <w:docGrid w:linePitch="299"/>
        </w:sectPr>
      </w:pPr>
      <w:r w:rsidRPr="00AF1B77">
        <w:br w:type="page"/>
      </w:r>
    </w:p>
    <w:p w14:paraId="2988596C" w14:textId="77777777" w:rsidR="00C478A2" w:rsidRPr="007E5EB6" w:rsidRDefault="00C478A2" w:rsidP="00DD5668">
      <w:pPr>
        <w:pStyle w:val="Titre3"/>
        <w:numPr>
          <w:ilvl w:val="0"/>
          <w:numId w:val="188"/>
        </w:numPr>
        <w:spacing w:before="240" w:after="240" w:line="240" w:lineRule="auto"/>
        <w:ind w:right="28"/>
        <w:rPr>
          <w:rFonts w:ascii="Times New Roman" w:hAnsi="Times New Roman" w:cs="Times New Roman"/>
          <w:sz w:val="24"/>
          <w:szCs w:val="24"/>
        </w:rPr>
      </w:pPr>
      <w:bookmarkStart w:id="89" w:name="_Toc51926605"/>
      <w:r w:rsidRPr="007E5EB6">
        <w:rPr>
          <w:rFonts w:ascii="Times New Roman" w:hAnsi="Times New Roman" w:cs="Times New Roman"/>
          <w:sz w:val="24"/>
          <w:szCs w:val="24"/>
        </w:rPr>
        <w:lastRenderedPageBreak/>
        <w:t>Description des processus</w:t>
      </w:r>
      <w:bookmarkEnd w:id="89"/>
      <w:r w:rsidRPr="007E5EB6">
        <w:rPr>
          <w:rFonts w:ascii="Times New Roman" w:hAnsi="Times New Roman" w:cs="Times New Roman"/>
          <w:sz w:val="24"/>
          <w:szCs w:val="24"/>
        </w:rPr>
        <w:t xml:space="preserve"> </w:t>
      </w:r>
    </w:p>
    <w:p w14:paraId="6EDB53F5" w14:textId="77777777" w:rsidR="00BF2A22" w:rsidRPr="00512C27" w:rsidRDefault="007506D4" w:rsidP="00DD5668">
      <w:pPr>
        <w:spacing w:line="240" w:lineRule="auto"/>
        <w:rPr>
          <w:sz w:val="24"/>
        </w:rPr>
      </w:pPr>
      <w:r w:rsidRPr="00512C27">
        <w:rPr>
          <w:sz w:val="24"/>
        </w:rPr>
        <w:t>Activité</w:t>
      </w:r>
      <w:r w:rsidR="00DB0C36" w:rsidRPr="00512C27">
        <w:rPr>
          <w:sz w:val="24"/>
        </w:rPr>
        <w:t xml:space="preserve"> 1 : Participer </w:t>
      </w:r>
      <w:r w:rsidRPr="00512C27">
        <w:rPr>
          <w:sz w:val="24"/>
        </w:rPr>
        <w:t>aux sessions du comité technique de vérification des avant-projets de loi</w:t>
      </w:r>
    </w:p>
    <w:tbl>
      <w:tblPr>
        <w:tblW w:w="15068" w:type="dxa"/>
        <w:jc w:val="center"/>
        <w:tblCellMar>
          <w:left w:w="0" w:type="dxa"/>
          <w:right w:w="0" w:type="dxa"/>
        </w:tblCellMar>
        <w:tblLook w:val="01E0" w:firstRow="1" w:lastRow="1" w:firstColumn="1" w:lastColumn="1" w:noHBand="0" w:noVBand="0"/>
      </w:tblPr>
      <w:tblGrid>
        <w:gridCol w:w="1079"/>
        <w:gridCol w:w="1679"/>
        <w:gridCol w:w="2204"/>
        <w:gridCol w:w="3544"/>
        <w:gridCol w:w="2976"/>
        <w:gridCol w:w="2402"/>
        <w:gridCol w:w="351"/>
        <w:gridCol w:w="236"/>
        <w:gridCol w:w="273"/>
        <w:gridCol w:w="324"/>
      </w:tblGrid>
      <w:tr w:rsidR="00DF48B3" w:rsidRPr="00AF1B77" w14:paraId="5B509DA7" w14:textId="77777777" w:rsidTr="00512C27">
        <w:trPr>
          <w:trHeight w:val="567"/>
          <w:jc w:val="center"/>
        </w:trPr>
        <w:tc>
          <w:tcPr>
            <w:tcW w:w="1079" w:type="dxa"/>
            <w:tcBorders>
              <w:top w:val="single" w:sz="5" w:space="0" w:color="000000"/>
              <w:left w:val="single" w:sz="5" w:space="0" w:color="000000"/>
              <w:right w:val="single" w:sz="6" w:space="0" w:color="000000"/>
            </w:tcBorders>
            <w:vAlign w:val="center"/>
          </w:tcPr>
          <w:p w14:paraId="6F30C208" w14:textId="77777777" w:rsidR="00DF48B3" w:rsidRPr="00AF1B77" w:rsidRDefault="00DF48B3"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679" w:type="dxa"/>
            <w:tcBorders>
              <w:top w:val="single" w:sz="5" w:space="0" w:color="000000"/>
              <w:left w:val="single" w:sz="6" w:space="0" w:color="000000"/>
              <w:right w:val="single" w:sz="6" w:space="0" w:color="000000"/>
            </w:tcBorders>
            <w:vAlign w:val="center"/>
          </w:tcPr>
          <w:p w14:paraId="3C9099A1" w14:textId="77777777" w:rsidR="00DF48B3" w:rsidRPr="00AF1B77" w:rsidRDefault="00DF48B3" w:rsidP="00DD5668">
            <w:pPr>
              <w:spacing w:before="0" w:after="0" w:line="240" w:lineRule="auto"/>
              <w:jc w:val="center"/>
              <w:rPr>
                <w:b/>
                <w:sz w:val="20"/>
                <w:szCs w:val="20"/>
              </w:rPr>
            </w:pPr>
            <w:r w:rsidRPr="00AF1B77">
              <w:rPr>
                <w:b/>
                <w:sz w:val="20"/>
                <w:szCs w:val="20"/>
              </w:rPr>
              <w:t>Périodicité ou délai</w:t>
            </w:r>
          </w:p>
        </w:tc>
        <w:tc>
          <w:tcPr>
            <w:tcW w:w="2204" w:type="dxa"/>
            <w:tcBorders>
              <w:top w:val="single" w:sz="5" w:space="0" w:color="000000"/>
              <w:left w:val="single" w:sz="6" w:space="0" w:color="000000"/>
              <w:right w:val="single" w:sz="6" w:space="0" w:color="000000"/>
            </w:tcBorders>
            <w:vAlign w:val="center"/>
          </w:tcPr>
          <w:p w14:paraId="12627E8C" w14:textId="77777777" w:rsidR="00DF48B3" w:rsidRPr="00AF1B77" w:rsidRDefault="00DF48B3" w:rsidP="00DD5668">
            <w:pPr>
              <w:spacing w:before="0" w:after="0" w:line="240" w:lineRule="auto"/>
              <w:jc w:val="center"/>
              <w:rPr>
                <w:b/>
                <w:sz w:val="20"/>
                <w:szCs w:val="20"/>
              </w:rPr>
            </w:pPr>
            <w:r w:rsidRPr="00AF1B77">
              <w:rPr>
                <w:b/>
                <w:sz w:val="20"/>
                <w:szCs w:val="20"/>
              </w:rPr>
              <w:t>Acteurs</w:t>
            </w:r>
          </w:p>
        </w:tc>
        <w:tc>
          <w:tcPr>
            <w:tcW w:w="3544" w:type="dxa"/>
            <w:tcBorders>
              <w:top w:val="single" w:sz="5" w:space="0" w:color="000000"/>
              <w:left w:val="single" w:sz="6" w:space="0" w:color="000000"/>
              <w:right w:val="single" w:sz="6" w:space="0" w:color="000000"/>
            </w:tcBorders>
            <w:vAlign w:val="center"/>
          </w:tcPr>
          <w:p w14:paraId="679D7828" w14:textId="77777777" w:rsidR="00DF48B3" w:rsidRPr="00AF1B77" w:rsidRDefault="00DF48B3" w:rsidP="00DD5668">
            <w:pPr>
              <w:spacing w:before="0" w:after="0" w:line="240" w:lineRule="auto"/>
              <w:jc w:val="center"/>
              <w:rPr>
                <w:b/>
                <w:sz w:val="20"/>
                <w:szCs w:val="20"/>
              </w:rPr>
            </w:pPr>
            <w:r w:rsidRPr="00AF1B77">
              <w:rPr>
                <w:b/>
                <w:sz w:val="20"/>
                <w:szCs w:val="20"/>
              </w:rPr>
              <w:t>Description des activités</w:t>
            </w:r>
          </w:p>
        </w:tc>
        <w:tc>
          <w:tcPr>
            <w:tcW w:w="2976" w:type="dxa"/>
            <w:tcBorders>
              <w:top w:val="single" w:sz="5" w:space="0" w:color="000000"/>
              <w:left w:val="single" w:sz="6" w:space="0" w:color="000000"/>
              <w:right w:val="single" w:sz="6" w:space="0" w:color="000000"/>
            </w:tcBorders>
            <w:vAlign w:val="center"/>
          </w:tcPr>
          <w:p w14:paraId="1F177252" w14:textId="77777777" w:rsidR="00DF48B3" w:rsidRDefault="00DF48B3" w:rsidP="00DD5668">
            <w:pPr>
              <w:spacing w:before="0" w:after="0" w:line="240" w:lineRule="auto"/>
              <w:jc w:val="center"/>
              <w:rPr>
                <w:b/>
                <w:sz w:val="20"/>
                <w:szCs w:val="20"/>
              </w:rPr>
            </w:pPr>
            <w:r w:rsidRPr="00AF1B77">
              <w:rPr>
                <w:b/>
                <w:sz w:val="20"/>
                <w:szCs w:val="20"/>
              </w:rPr>
              <w:t xml:space="preserve">Inputs </w:t>
            </w:r>
          </w:p>
          <w:p w14:paraId="61897AD2" w14:textId="77777777" w:rsidR="00DF48B3" w:rsidRPr="00AF1B77" w:rsidRDefault="00DF48B3" w:rsidP="00DD5668">
            <w:pPr>
              <w:spacing w:before="0" w:after="0" w:line="240" w:lineRule="auto"/>
              <w:jc w:val="center"/>
              <w:rPr>
                <w:b/>
                <w:sz w:val="20"/>
                <w:szCs w:val="20"/>
              </w:rPr>
            </w:pPr>
            <w:r w:rsidRPr="00AF1B77">
              <w:rPr>
                <w:b/>
                <w:sz w:val="20"/>
                <w:szCs w:val="20"/>
              </w:rPr>
              <w:t>(données</w:t>
            </w:r>
            <w:r>
              <w:rPr>
                <w:b/>
                <w:sz w:val="20"/>
                <w:szCs w:val="20"/>
              </w:rPr>
              <w:t xml:space="preserve"> </w:t>
            </w:r>
            <w:r w:rsidRPr="00AF1B77">
              <w:rPr>
                <w:b/>
                <w:sz w:val="20"/>
                <w:szCs w:val="20"/>
              </w:rPr>
              <w:t>d’entrée)</w:t>
            </w:r>
          </w:p>
        </w:tc>
        <w:tc>
          <w:tcPr>
            <w:tcW w:w="2402" w:type="dxa"/>
            <w:tcBorders>
              <w:top w:val="single" w:sz="5" w:space="0" w:color="000000"/>
              <w:left w:val="single" w:sz="6" w:space="0" w:color="000000"/>
              <w:right w:val="single" w:sz="6" w:space="0" w:color="000000"/>
            </w:tcBorders>
            <w:vAlign w:val="center"/>
          </w:tcPr>
          <w:p w14:paraId="7239AB9E" w14:textId="77777777" w:rsidR="00DF48B3" w:rsidRDefault="00DF48B3" w:rsidP="00DD5668">
            <w:pPr>
              <w:spacing w:before="0" w:after="0" w:line="240" w:lineRule="auto"/>
              <w:jc w:val="center"/>
              <w:rPr>
                <w:b/>
                <w:sz w:val="20"/>
                <w:szCs w:val="20"/>
              </w:rPr>
            </w:pPr>
            <w:r w:rsidRPr="00AF1B77">
              <w:rPr>
                <w:b/>
                <w:sz w:val="20"/>
                <w:szCs w:val="20"/>
              </w:rPr>
              <w:t xml:space="preserve">Outputs </w:t>
            </w:r>
          </w:p>
          <w:p w14:paraId="2979CABB" w14:textId="77777777" w:rsidR="00DF48B3" w:rsidRPr="00AF1B77" w:rsidRDefault="00DF48B3" w:rsidP="00DD5668">
            <w:pPr>
              <w:spacing w:before="0" w:after="0" w:line="240" w:lineRule="auto"/>
              <w:jc w:val="center"/>
              <w:rPr>
                <w:b/>
                <w:sz w:val="20"/>
                <w:szCs w:val="20"/>
              </w:rPr>
            </w:pPr>
            <w:r w:rsidRPr="00AF1B77">
              <w:rPr>
                <w:b/>
                <w:sz w:val="20"/>
                <w:szCs w:val="20"/>
              </w:rPr>
              <w:t>(informations en sortie)</w:t>
            </w:r>
          </w:p>
        </w:tc>
        <w:tc>
          <w:tcPr>
            <w:tcW w:w="351" w:type="dxa"/>
            <w:tcBorders>
              <w:top w:val="single" w:sz="5" w:space="0" w:color="000000"/>
              <w:left w:val="single" w:sz="6" w:space="0" w:color="000000"/>
              <w:right w:val="single" w:sz="6" w:space="0" w:color="000000"/>
            </w:tcBorders>
            <w:vAlign w:val="center"/>
          </w:tcPr>
          <w:p w14:paraId="40632500" w14:textId="77777777" w:rsidR="00DF48B3" w:rsidRPr="00AF1B77" w:rsidRDefault="00DF48B3" w:rsidP="00DD5668">
            <w:pPr>
              <w:spacing w:before="0" w:after="0" w:line="240" w:lineRule="auto"/>
              <w:jc w:val="center"/>
              <w:rPr>
                <w:b/>
                <w:sz w:val="20"/>
                <w:szCs w:val="20"/>
              </w:rPr>
            </w:pPr>
            <w:r w:rsidRPr="00AF1B77">
              <w:rPr>
                <w:b/>
                <w:sz w:val="20"/>
                <w:szCs w:val="20"/>
              </w:rPr>
              <w:t>A</w:t>
            </w:r>
          </w:p>
        </w:tc>
        <w:tc>
          <w:tcPr>
            <w:tcW w:w="236" w:type="dxa"/>
            <w:tcBorders>
              <w:top w:val="single" w:sz="5" w:space="0" w:color="000000"/>
              <w:left w:val="single" w:sz="6" w:space="0" w:color="000000"/>
              <w:right w:val="single" w:sz="6" w:space="0" w:color="000000"/>
            </w:tcBorders>
            <w:vAlign w:val="center"/>
          </w:tcPr>
          <w:p w14:paraId="368F4C43" w14:textId="77777777" w:rsidR="00DF48B3" w:rsidRPr="00AF1B77" w:rsidRDefault="00DF48B3" w:rsidP="00DD5668">
            <w:pPr>
              <w:spacing w:before="0" w:after="0" w:line="240" w:lineRule="auto"/>
              <w:jc w:val="center"/>
              <w:rPr>
                <w:b/>
                <w:sz w:val="20"/>
                <w:szCs w:val="20"/>
              </w:rPr>
            </w:pPr>
            <w:r w:rsidRPr="00AF1B77">
              <w:rPr>
                <w:b/>
                <w:sz w:val="20"/>
                <w:szCs w:val="20"/>
              </w:rPr>
              <w:t>E</w:t>
            </w:r>
          </w:p>
        </w:tc>
        <w:tc>
          <w:tcPr>
            <w:tcW w:w="273" w:type="dxa"/>
            <w:tcBorders>
              <w:top w:val="single" w:sz="5" w:space="0" w:color="000000"/>
              <w:left w:val="single" w:sz="6" w:space="0" w:color="000000"/>
              <w:right w:val="single" w:sz="6" w:space="0" w:color="000000"/>
            </w:tcBorders>
            <w:vAlign w:val="center"/>
          </w:tcPr>
          <w:p w14:paraId="326D8952" w14:textId="77777777" w:rsidR="00DF48B3" w:rsidRPr="00AF1B77" w:rsidRDefault="00DF48B3" w:rsidP="00DD5668">
            <w:pPr>
              <w:spacing w:before="0" w:after="0" w:line="240" w:lineRule="auto"/>
              <w:jc w:val="center"/>
              <w:rPr>
                <w:b/>
                <w:sz w:val="20"/>
                <w:szCs w:val="20"/>
              </w:rPr>
            </w:pPr>
            <w:r w:rsidRPr="00AF1B77">
              <w:rPr>
                <w:b/>
                <w:sz w:val="20"/>
                <w:szCs w:val="20"/>
              </w:rPr>
              <w:t>C</w:t>
            </w:r>
          </w:p>
        </w:tc>
        <w:tc>
          <w:tcPr>
            <w:tcW w:w="324" w:type="dxa"/>
            <w:tcBorders>
              <w:top w:val="single" w:sz="5" w:space="0" w:color="000000"/>
              <w:left w:val="single" w:sz="6" w:space="0" w:color="000000"/>
              <w:right w:val="single" w:sz="5" w:space="0" w:color="000000"/>
            </w:tcBorders>
            <w:vAlign w:val="center"/>
          </w:tcPr>
          <w:p w14:paraId="2F39E69B" w14:textId="77777777" w:rsidR="00DF48B3" w:rsidRPr="00AF1B77" w:rsidRDefault="00DF48B3" w:rsidP="00DD5668">
            <w:pPr>
              <w:spacing w:before="0" w:after="0" w:line="240" w:lineRule="auto"/>
              <w:jc w:val="center"/>
              <w:rPr>
                <w:b/>
                <w:sz w:val="20"/>
                <w:szCs w:val="20"/>
              </w:rPr>
            </w:pPr>
            <w:r w:rsidRPr="00AF1B77">
              <w:rPr>
                <w:b/>
                <w:sz w:val="20"/>
                <w:szCs w:val="20"/>
              </w:rPr>
              <w:t>D</w:t>
            </w:r>
          </w:p>
        </w:tc>
      </w:tr>
      <w:tr w:rsidR="006D00EE" w:rsidRPr="00AF1B77" w14:paraId="47D759DE" w14:textId="77777777" w:rsidTr="00512C27">
        <w:trPr>
          <w:trHeight w:val="567"/>
          <w:jc w:val="center"/>
        </w:trPr>
        <w:tc>
          <w:tcPr>
            <w:tcW w:w="1079" w:type="dxa"/>
            <w:tcBorders>
              <w:top w:val="single" w:sz="5" w:space="0" w:color="000000"/>
              <w:left w:val="single" w:sz="5" w:space="0" w:color="000000"/>
              <w:bottom w:val="single" w:sz="5" w:space="0" w:color="000000"/>
              <w:right w:val="single" w:sz="6" w:space="0" w:color="000000"/>
            </w:tcBorders>
          </w:tcPr>
          <w:p w14:paraId="3EBCE53D" w14:textId="77777777" w:rsidR="00BF2A22" w:rsidRPr="00AF1B77" w:rsidRDefault="00BF2A22" w:rsidP="00DD5668">
            <w:pPr>
              <w:pStyle w:val="Paragraphedeliste"/>
              <w:numPr>
                <w:ilvl w:val="0"/>
                <w:numId w:val="112"/>
              </w:numPr>
              <w:spacing w:line="240" w:lineRule="auto"/>
              <w:rPr>
                <w:sz w:val="20"/>
                <w:szCs w:val="20"/>
              </w:rPr>
            </w:pPr>
          </w:p>
        </w:tc>
        <w:tc>
          <w:tcPr>
            <w:tcW w:w="1679" w:type="dxa"/>
            <w:tcBorders>
              <w:top w:val="single" w:sz="5" w:space="0" w:color="000000"/>
              <w:left w:val="single" w:sz="6" w:space="0" w:color="000000"/>
              <w:bottom w:val="single" w:sz="5" w:space="0" w:color="000000"/>
              <w:right w:val="single" w:sz="6" w:space="0" w:color="000000"/>
            </w:tcBorders>
          </w:tcPr>
          <w:p w14:paraId="6FB31944" w14:textId="77777777" w:rsidR="00BF2A22" w:rsidRPr="00AF1B77" w:rsidRDefault="00BF2A22" w:rsidP="00DD5668">
            <w:pPr>
              <w:spacing w:line="240" w:lineRule="auto"/>
              <w:jc w:val="center"/>
              <w:rPr>
                <w:sz w:val="20"/>
                <w:szCs w:val="20"/>
              </w:rPr>
            </w:pPr>
            <w:r w:rsidRPr="00AF1B77">
              <w:rPr>
                <w:sz w:val="20"/>
                <w:szCs w:val="20"/>
              </w:rPr>
              <w:t>1 jour</w:t>
            </w:r>
          </w:p>
        </w:tc>
        <w:tc>
          <w:tcPr>
            <w:tcW w:w="2204" w:type="dxa"/>
            <w:tcBorders>
              <w:top w:val="single" w:sz="5" w:space="0" w:color="000000"/>
              <w:left w:val="single" w:sz="6" w:space="0" w:color="000000"/>
              <w:bottom w:val="single" w:sz="5" w:space="0" w:color="000000"/>
              <w:right w:val="single" w:sz="6" w:space="0" w:color="000000"/>
            </w:tcBorders>
          </w:tcPr>
          <w:p w14:paraId="44DD4A2D" w14:textId="77777777" w:rsidR="00BF2A22" w:rsidRPr="00AF1B77" w:rsidRDefault="00BF2A22" w:rsidP="00DD5668">
            <w:pPr>
              <w:spacing w:line="240" w:lineRule="auto"/>
              <w:rPr>
                <w:rFonts w:eastAsia="Bookman Old Style"/>
                <w:sz w:val="20"/>
                <w:szCs w:val="20"/>
              </w:rPr>
            </w:pPr>
            <w:r w:rsidRPr="00AF1B77">
              <w:rPr>
                <w:sz w:val="20"/>
                <w:szCs w:val="20"/>
              </w:rPr>
              <w:t>Secrétaire DG</w:t>
            </w:r>
          </w:p>
        </w:tc>
        <w:tc>
          <w:tcPr>
            <w:tcW w:w="3544" w:type="dxa"/>
            <w:tcBorders>
              <w:top w:val="single" w:sz="5" w:space="0" w:color="000000"/>
              <w:left w:val="single" w:sz="6" w:space="0" w:color="000000"/>
              <w:bottom w:val="single" w:sz="5" w:space="0" w:color="000000"/>
              <w:right w:val="single" w:sz="6" w:space="0" w:color="000000"/>
            </w:tcBorders>
          </w:tcPr>
          <w:p w14:paraId="78737F94" w14:textId="77777777" w:rsidR="00BF2A22" w:rsidRPr="00AF1B77" w:rsidRDefault="00BF2A22" w:rsidP="00DD5668">
            <w:pPr>
              <w:spacing w:line="240" w:lineRule="auto"/>
              <w:rPr>
                <w:sz w:val="20"/>
                <w:szCs w:val="20"/>
              </w:rPr>
            </w:pPr>
            <w:r w:rsidRPr="00AF1B77">
              <w:rPr>
                <w:sz w:val="20"/>
                <w:szCs w:val="20"/>
              </w:rPr>
              <w:t>Réceptionner les lettres d’invitation du comité</w:t>
            </w:r>
          </w:p>
        </w:tc>
        <w:tc>
          <w:tcPr>
            <w:tcW w:w="2976" w:type="dxa"/>
            <w:tcBorders>
              <w:top w:val="single" w:sz="5" w:space="0" w:color="000000"/>
              <w:left w:val="single" w:sz="6" w:space="0" w:color="000000"/>
              <w:bottom w:val="single" w:sz="5" w:space="0" w:color="000000"/>
              <w:right w:val="single" w:sz="6" w:space="0" w:color="000000"/>
            </w:tcBorders>
          </w:tcPr>
          <w:p w14:paraId="01F24BCD" w14:textId="77777777" w:rsidR="00BF2A22" w:rsidRPr="00AF1B77" w:rsidRDefault="00BF2A22" w:rsidP="00DD5668">
            <w:pPr>
              <w:spacing w:line="240" w:lineRule="auto"/>
              <w:rPr>
                <w:sz w:val="20"/>
                <w:szCs w:val="20"/>
              </w:rPr>
            </w:pPr>
            <w:r w:rsidRPr="00AF1B77">
              <w:rPr>
                <w:sz w:val="20"/>
                <w:szCs w:val="20"/>
              </w:rPr>
              <w:t>Avant-projets de loi</w:t>
            </w:r>
          </w:p>
        </w:tc>
        <w:tc>
          <w:tcPr>
            <w:tcW w:w="2402" w:type="dxa"/>
            <w:tcBorders>
              <w:top w:val="single" w:sz="5" w:space="0" w:color="000000"/>
              <w:left w:val="single" w:sz="6" w:space="0" w:color="000000"/>
              <w:bottom w:val="single" w:sz="5" w:space="0" w:color="000000"/>
              <w:right w:val="single" w:sz="6" w:space="0" w:color="000000"/>
            </w:tcBorders>
          </w:tcPr>
          <w:p w14:paraId="4752B4D7" w14:textId="77777777" w:rsidR="00BF2A22" w:rsidRPr="00AF1B77" w:rsidRDefault="00BF2A22" w:rsidP="00DD5668">
            <w:pPr>
              <w:spacing w:line="240" w:lineRule="auto"/>
              <w:rPr>
                <w:sz w:val="20"/>
                <w:szCs w:val="20"/>
              </w:rPr>
            </w:pPr>
            <w:r w:rsidRPr="00AF1B77">
              <w:rPr>
                <w:sz w:val="20"/>
                <w:szCs w:val="20"/>
              </w:rPr>
              <w:t>Registre de réception</w:t>
            </w:r>
          </w:p>
        </w:tc>
        <w:tc>
          <w:tcPr>
            <w:tcW w:w="351" w:type="dxa"/>
            <w:tcBorders>
              <w:top w:val="single" w:sz="5" w:space="0" w:color="000000"/>
              <w:left w:val="single" w:sz="6" w:space="0" w:color="000000"/>
              <w:bottom w:val="single" w:sz="5" w:space="0" w:color="000000"/>
              <w:right w:val="single" w:sz="6" w:space="0" w:color="000000"/>
            </w:tcBorders>
          </w:tcPr>
          <w:p w14:paraId="4AF06CE1" w14:textId="77777777" w:rsidR="00BF2A22" w:rsidRPr="00AF1B77" w:rsidRDefault="00BF2A22" w:rsidP="00DD5668">
            <w:pPr>
              <w:spacing w:line="240" w:lineRule="auto"/>
              <w:rPr>
                <w:sz w:val="20"/>
                <w:szCs w:val="20"/>
              </w:rPr>
            </w:pPr>
          </w:p>
        </w:tc>
        <w:tc>
          <w:tcPr>
            <w:tcW w:w="236" w:type="dxa"/>
            <w:tcBorders>
              <w:top w:val="single" w:sz="5" w:space="0" w:color="000000"/>
              <w:left w:val="single" w:sz="6" w:space="0" w:color="000000"/>
              <w:bottom w:val="single" w:sz="5" w:space="0" w:color="000000"/>
              <w:right w:val="single" w:sz="6" w:space="0" w:color="000000"/>
            </w:tcBorders>
          </w:tcPr>
          <w:p w14:paraId="048DDD3E" w14:textId="77777777" w:rsidR="00BF2A22" w:rsidRPr="00AF1B77" w:rsidRDefault="00BF2A22" w:rsidP="00DD5668">
            <w:pPr>
              <w:spacing w:line="240" w:lineRule="auto"/>
              <w:rPr>
                <w:sz w:val="20"/>
                <w:szCs w:val="20"/>
              </w:rPr>
            </w:pPr>
          </w:p>
        </w:tc>
        <w:tc>
          <w:tcPr>
            <w:tcW w:w="273" w:type="dxa"/>
            <w:tcBorders>
              <w:top w:val="single" w:sz="5" w:space="0" w:color="000000"/>
              <w:left w:val="single" w:sz="6" w:space="0" w:color="000000"/>
              <w:bottom w:val="single" w:sz="5" w:space="0" w:color="000000"/>
              <w:right w:val="single" w:sz="6" w:space="0" w:color="000000"/>
            </w:tcBorders>
          </w:tcPr>
          <w:p w14:paraId="516D3D68" w14:textId="77777777" w:rsidR="00BF2A22" w:rsidRPr="00AF1B77" w:rsidRDefault="00BF2A22" w:rsidP="00DD5668">
            <w:pPr>
              <w:spacing w:line="240" w:lineRule="auto"/>
              <w:rPr>
                <w:sz w:val="20"/>
                <w:szCs w:val="20"/>
              </w:rPr>
            </w:pPr>
          </w:p>
        </w:tc>
        <w:tc>
          <w:tcPr>
            <w:tcW w:w="324" w:type="dxa"/>
            <w:tcBorders>
              <w:top w:val="single" w:sz="5" w:space="0" w:color="000000"/>
              <w:left w:val="single" w:sz="6" w:space="0" w:color="000000"/>
              <w:bottom w:val="single" w:sz="5" w:space="0" w:color="000000"/>
              <w:right w:val="single" w:sz="5" w:space="0" w:color="000000"/>
            </w:tcBorders>
          </w:tcPr>
          <w:p w14:paraId="66D9AD39" w14:textId="77777777" w:rsidR="00BF2A22" w:rsidRPr="00AF1B77" w:rsidRDefault="00BF2A22" w:rsidP="00DD5668">
            <w:pPr>
              <w:spacing w:line="240" w:lineRule="auto"/>
              <w:rPr>
                <w:sz w:val="20"/>
                <w:szCs w:val="20"/>
              </w:rPr>
            </w:pPr>
          </w:p>
        </w:tc>
      </w:tr>
      <w:tr w:rsidR="006D00EE" w:rsidRPr="00AF1B77" w14:paraId="19CFEE97" w14:textId="77777777" w:rsidTr="00512C27">
        <w:trPr>
          <w:trHeight w:val="567"/>
          <w:jc w:val="center"/>
        </w:trPr>
        <w:tc>
          <w:tcPr>
            <w:tcW w:w="1079" w:type="dxa"/>
            <w:tcBorders>
              <w:top w:val="single" w:sz="5" w:space="0" w:color="000000"/>
              <w:left w:val="single" w:sz="5" w:space="0" w:color="000000"/>
              <w:bottom w:val="single" w:sz="5" w:space="0" w:color="000000"/>
              <w:right w:val="single" w:sz="6" w:space="0" w:color="000000"/>
            </w:tcBorders>
          </w:tcPr>
          <w:p w14:paraId="2B9F84A6" w14:textId="77777777" w:rsidR="00BF2A22" w:rsidRPr="00AF1B77" w:rsidRDefault="00BF2A22" w:rsidP="00DD5668">
            <w:pPr>
              <w:pStyle w:val="Paragraphedeliste"/>
              <w:numPr>
                <w:ilvl w:val="0"/>
                <w:numId w:val="112"/>
              </w:numPr>
              <w:spacing w:line="240" w:lineRule="auto"/>
              <w:rPr>
                <w:sz w:val="20"/>
                <w:szCs w:val="20"/>
              </w:rPr>
            </w:pPr>
          </w:p>
        </w:tc>
        <w:tc>
          <w:tcPr>
            <w:tcW w:w="1679" w:type="dxa"/>
            <w:tcBorders>
              <w:top w:val="single" w:sz="5" w:space="0" w:color="000000"/>
              <w:left w:val="single" w:sz="6" w:space="0" w:color="000000"/>
              <w:bottom w:val="single" w:sz="5" w:space="0" w:color="000000"/>
              <w:right w:val="single" w:sz="6" w:space="0" w:color="000000"/>
            </w:tcBorders>
          </w:tcPr>
          <w:p w14:paraId="21B09678" w14:textId="77777777" w:rsidR="00BF2A22" w:rsidRPr="00AF1B77" w:rsidRDefault="00BF2A22" w:rsidP="00DD5668">
            <w:pPr>
              <w:spacing w:line="240" w:lineRule="auto"/>
              <w:jc w:val="center"/>
              <w:rPr>
                <w:sz w:val="20"/>
                <w:szCs w:val="20"/>
              </w:rPr>
            </w:pPr>
            <w:r w:rsidRPr="00AF1B77">
              <w:rPr>
                <w:sz w:val="20"/>
                <w:szCs w:val="20"/>
              </w:rPr>
              <w:t>5 jours</w:t>
            </w:r>
          </w:p>
        </w:tc>
        <w:tc>
          <w:tcPr>
            <w:tcW w:w="2204" w:type="dxa"/>
            <w:tcBorders>
              <w:top w:val="single" w:sz="5" w:space="0" w:color="000000"/>
              <w:left w:val="single" w:sz="6" w:space="0" w:color="000000"/>
              <w:bottom w:val="single" w:sz="5" w:space="0" w:color="000000"/>
              <w:right w:val="single" w:sz="6" w:space="0" w:color="000000"/>
            </w:tcBorders>
          </w:tcPr>
          <w:p w14:paraId="0E893BFC" w14:textId="77777777" w:rsidR="00BF2A22" w:rsidRPr="00AF1B77" w:rsidRDefault="00BF2A22" w:rsidP="00DD5668">
            <w:pPr>
              <w:spacing w:line="240" w:lineRule="auto"/>
              <w:rPr>
                <w:sz w:val="20"/>
                <w:szCs w:val="20"/>
              </w:rPr>
            </w:pPr>
            <w:r w:rsidRPr="00AF1B77">
              <w:rPr>
                <w:sz w:val="20"/>
                <w:szCs w:val="20"/>
              </w:rPr>
              <w:t>DG/Directeur/Chefs de service/Agents</w:t>
            </w:r>
          </w:p>
        </w:tc>
        <w:tc>
          <w:tcPr>
            <w:tcW w:w="3544" w:type="dxa"/>
            <w:tcBorders>
              <w:top w:val="single" w:sz="5" w:space="0" w:color="000000"/>
              <w:left w:val="single" w:sz="6" w:space="0" w:color="000000"/>
              <w:bottom w:val="single" w:sz="5" w:space="0" w:color="000000"/>
              <w:right w:val="single" w:sz="6" w:space="0" w:color="000000"/>
            </w:tcBorders>
          </w:tcPr>
          <w:p w14:paraId="41CEE37A" w14:textId="77777777" w:rsidR="00BF2A22" w:rsidRPr="00AF1B77" w:rsidRDefault="00BF2A22" w:rsidP="00DD5668">
            <w:pPr>
              <w:spacing w:line="240" w:lineRule="auto"/>
              <w:rPr>
                <w:sz w:val="20"/>
                <w:szCs w:val="20"/>
              </w:rPr>
            </w:pPr>
            <w:r w:rsidRPr="00AF1B77">
              <w:rPr>
                <w:sz w:val="20"/>
                <w:szCs w:val="20"/>
              </w:rPr>
              <w:t>Etudier les avant-projets de loi reçus</w:t>
            </w:r>
          </w:p>
        </w:tc>
        <w:tc>
          <w:tcPr>
            <w:tcW w:w="2976" w:type="dxa"/>
            <w:tcBorders>
              <w:top w:val="single" w:sz="5" w:space="0" w:color="000000"/>
              <w:left w:val="single" w:sz="6" w:space="0" w:color="000000"/>
              <w:bottom w:val="single" w:sz="5" w:space="0" w:color="000000"/>
              <w:right w:val="single" w:sz="6" w:space="0" w:color="000000"/>
            </w:tcBorders>
          </w:tcPr>
          <w:p w14:paraId="38F98A40" w14:textId="77777777" w:rsidR="00BF2A22" w:rsidRPr="00AF1B77" w:rsidRDefault="00BF2A22" w:rsidP="00DD5668">
            <w:pPr>
              <w:spacing w:line="240" w:lineRule="auto"/>
              <w:rPr>
                <w:sz w:val="20"/>
                <w:szCs w:val="20"/>
              </w:rPr>
            </w:pPr>
            <w:r w:rsidRPr="00AF1B77">
              <w:rPr>
                <w:sz w:val="20"/>
                <w:szCs w:val="20"/>
              </w:rPr>
              <w:t>Avant-projets de loi</w:t>
            </w:r>
          </w:p>
        </w:tc>
        <w:tc>
          <w:tcPr>
            <w:tcW w:w="2402" w:type="dxa"/>
            <w:tcBorders>
              <w:top w:val="single" w:sz="5" w:space="0" w:color="000000"/>
              <w:left w:val="single" w:sz="6" w:space="0" w:color="000000"/>
              <w:bottom w:val="single" w:sz="5" w:space="0" w:color="000000"/>
              <w:right w:val="single" w:sz="6" w:space="0" w:color="000000"/>
            </w:tcBorders>
          </w:tcPr>
          <w:p w14:paraId="5839854D" w14:textId="77777777" w:rsidR="00BF2A22" w:rsidRPr="00AF1B77" w:rsidRDefault="00BF2A22" w:rsidP="00DD5668">
            <w:pPr>
              <w:spacing w:line="240" w:lineRule="auto"/>
              <w:rPr>
                <w:sz w:val="20"/>
                <w:szCs w:val="20"/>
              </w:rPr>
            </w:pPr>
            <w:r w:rsidRPr="00AF1B77">
              <w:rPr>
                <w:sz w:val="20"/>
                <w:szCs w:val="20"/>
              </w:rPr>
              <w:t>Rapport d’étude</w:t>
            </w:r>
          </w:p>
        </w:tc>
        <w:tc>
          <w:tcPr>
            <w:tcW w:w="351" w:type="dxa"/>
            <w:tcBorders>
              <w:top w:val="single" w:sz="5" w:space="0" w:color="000000"/>
              <w:left w:val="single" w:sz="6" w:space="0" w:color="000000"/>
              <w:bottom w:val="single" w:sz="5" w:space="0" w:color="000000"/>
              <w:right w:val="single" w:sz="6" w:space="0" w:color="000000"/>
            </w:tcBorders>
          </w:tcPr>
          <w:p w14:paraId="31BBC2D3" w14:textId="77777777" w:rsidR="00BF2A22" w:rsidRPr="00AF1B77" w:rsidRDefault="00BF2A22" w:rsidP="00DD5668">
            <w:pPr>
              <w:spacing w:line="240" w:lineRule="auto"/>
              <w:rPr>
                <w:sz w:val="20"/>
                <w:szCs w:val="20"/>
              </w:rPr>
            </w:pPr>
          </w:p>
        </w:tc>
        <w:tc>
          <w:tcPr>
            <w:tcW w:w="236" w:type="dxa"/>
            <w:tcBorders>
              <w:top w:val="single" w:sz="5" w:space="0" w:color="000000"/>
              <w:left w:val="single" w:sz="6" w:space="0" w:color="000000"/>
              <w:bottom w:val="single" w:sz="5" w:space="0" w:color="000000"/>
              <w:right w:val="single" w:sz="6" w:space="0" w:color="000000"/>
            </w:tcBorders>
          </w:tcPr>
          <w:p w14:paraId="0B2DE90E" w14:textId="77777777" w:rsidR="00BF2A22" w:rsidRPr="00AF1B77" w:rsidRDefault="00BF2A22" w:rsidP="00DD5668">
            <w:pPr>
              <w:spacing w:line="240" w:lineRule="auto"/>
              <w:rPr>
                <w:sz w:val="20"/>
                <w:szCs w:val="20"/>
              </w:rPr>
            </w:pPr>
          </w:p>
        </w:tc>
        <w:tc>
          <w:tcPr>
            <w:tcW w:w="273" w:type="dxa"/>
            <w:tcBorders>
              <w:top w:val="single" w:sz="5" w:space="0" w:color="000000"/>
              <w:left w:val="single" w:sz="6" w:space="0" w:color="000000"/>
              <w:bottom w:val="single" w:sz="5" w:space="0" w:color="000000"/>
              <w:right w:val="single" w:sz="6" w:space="0" w:color="000000"/>
            </w:tcBorders>
          </w:tcPr>
          <w:p w14:paraId="7B526DBD" w14:textId="77777777" w:rsidR="00BF2A22" w:rsidRPr="00AF1B77" w:rsidRDefault="00BF2A22" w:rsidP="00DD5668">
            <w:pPr>
              <w:spacing w:line="240" w:lineRule="auto"/>
              <w:rPr>
                <w:sz w:val="20"/>
                <w:szCs w:val="20"/>
              </w:rPr>
            </w:pPr>
          </w:p>
        </w:tc>
        <w:tc>
          <w:tcPr>
            <w:tcW w:w="324" w:type="dxa"/>
            <w:tcBorders>
              <w:top w:val="single" w:sz="5" w:space="0" w:color="000000"/>
              <w:left w:val="single" w:sz="6" w:space="0" w:color="000000"/>
              <w:bottom w:val="single" w:sz="5" w:space="0" w:color="000000"/>
              <w:right w:val="single" w:sz="5" w:space="0" w:color="000000"/>
            </w:tcBorders>
          </w:tcPr>
          <w:p w14:paraId="2448D995" w14:textId="77777777" w:rsidR="00BF2A22" w:rsidRPr="00AF1B77" w:rsidRDefault="00BF2A22" w:rsidP="00DD5668">
            <w:pPr>
              <w:spacing w:line="240" w:lineRule="auto"/>
              <w:rPr>
                <w:sz w:val="20"/>
                <w:szCs w:val="20"/>
              </w:rPr>
            </w:pPr>
          </w:p>
        </w:tc>
      </w:tr>
      <w:tr w:rsidR="006D00EE" w:rsidRPr="00AF1B77" w14:paraId="2314C5F6" w14:textId="77777777" w:rsidTr="00512C27">
        <w:trPr>
          <w:trHeight w:val="567"/>
          <w:jc w:val="center"/>
        </w:trPr>
        <w:tc>
          <w:tcPr>
            <w:tcW w:w="1079" w:type="dxa"/>
            <w:tcBorders>
              <w:top w:val="single" w:sz="5" w:space="0" w:color="000000"/>
              <w:left w:val="single" w:sz="5" w:space="0" w:color="000000"/>
              <w:bottom w:val="single" w:sz="5" w:space="0" w:color="000000"/>
              <w:right w:val="single" w:sz="6" w:space="0" w:color="000000"/>
            </w:tcBorders>
          </w:tcPr>
          <w:p w14:paraId="5900D8F1" w14:textId="77777777" w:rsidR="00BF2A22" w:rsidRPr="00AF1B77" w:rsidRDefault="00BF2A22" w:rsidP="00DD5668">
            <w:pPr>
              <w:pStyle w:val="Paragraphedeliste"/>
              <w:numPr>
                <w:ilvl w:val="0"/>
                <w:numId w:val="112"/>
              </w:numPr>
              <w:spacing w:line="240" w:lineRule="auto"/>
              <w:rPr>
                <w:sz w:val="20"/>
                <w:szCs w:val="20"/>
              </w:rPr>
            </w:pPr>
          </w:p>
        </w:tc>
        <w:tc>
          <w:tcPr>
            <w:tcW w:w="1679" w:type="dxa"/>
            <w:tcBorders>
              <w:top w:val="single" w:sz="5" w:space="0" w:color="000000"/>
              <w:left w:val="single" w:sz="6" w:space="0" w:color="000000"/>
              <w:bottom w:val="single" w:sz="5" w:space="0" w:color="000000"/>
              <w:right w:val="single" w:sz="6" w:space="0" w:color="000000"/>
            </w:tcBorders>
          </w:tcPr>
          <w:p w14:paraId="108F7756" w14:textId="77777777" w:rsidR="00BF2A22" w:rsidRPr="00AF1B77" w:rsidRDefault="00BF2A22" w:rsidP="00DD5668">
            <w:pPr>
              <w:spacing w:line="240" w:lineRule="auto"/>
              <w:jc w:val="center"/>
              <w:rPr>
                <w:sz w:val="20"/>
                <w:szCs w:val="20"/>
              </w:rPr>
            </w:pPr>
            <w:r w:rsidRPr="00AF1B77">
              <w:rPr>
                <w:sz w:val="20"/>
                <w:szCs w:val="20"/>
              </w:rPr>
              <w:t>3 jours</w:t>
            </w:r>
          </w:p>
        </w:tc>
        <w:tc>
          <w:tcPr>
            <w:tcW w:w="2204" w:type="dxa"/>
            <w:tcBorders>
              <w:top w:val="single" w:sz="5" w:space="0" w:color="000000"/>
              <w:left w:val="single" w:sz="6" w:space="0" w:color="000000"/>
              <w:bottom w:val="single" w:sz="5" w:space="0" w:color="000000"/>
              <w:right w:val="single" w:sz="6" w:space="0" w:color="000000"/>
            </w:tcBorders>
          </w:tcPr>
          <w:p w14:paraId="6AE1D34A" w14:textId="77777777" w:rsidR="00BF2A22" w:rsidRPr="00AF1B77" w:rsidRDefault="00BF2A22" w:rsidP="00DD5668">
            <w:pPr>
              <w:spacing w:line="240" w:lineRule="auto"/>
              <w:rPr>
                <w:sz w:val="20"/>
                <w:szCs w:val="20"/>
              </w:rPr>
            </w:pPr>
            <w:r w:rsidRPr="00AF1B77">
              <w:rPr>
                <w:sz w:val="20"/>
                <w:szCs w:val="20"/>
              </w:rPr>
              <w:t>DG/Directeur/Chefs de service/Agents</w:t>
            </w:r>
          </w:p>
        </w:tc>
        <w:tc>
          <w:tcPr>
            <w:tcW w:w="3544" w:type="dxa"/>
            <w:tcBorders>
              <w:top w:val="single" w:sz="5" w:space="0" w:color="000000"/>
              <w:left w:val="single" w:sz="6" w:space="0" w:color="000000"/>
              <w:bottom w:val="single" w:sz="5" w:space="0" w:color="000000"/>
              <w:right w:val="single" w:sz="6" w:space="0" w:color="000000"/>
            </w:tcBorders>
          </w:tcPr>
          <w:p w14:paraId="7473AECC" w14:textId="77777777" w:rsidR="00BF2A22" w:rsidRPr="00AF1B77" w:rsidRDefault="00BF2A22" w:rsidP="00DD5668">
            <w:pPr>
              <w:spacing w:line="240" w:lineRule="auto"/>
              <w:rPr>
                <w:sz w:val="20"/>
                <w:szCs w:val="20"/>
              </w:rPr>
            </w:pPr>
            <w:r w:rsidRPr="00AF1B77">
              <w:rPr>
                <w:sz w:val="20"/>
                <w:szCs w:val="20"/>
              </w:rPr>
              <w:t>Prendre part à la session du comité</w:t>
            </w:r>
          </w:p>
        </w:tc>
        <w:tc>
          <w:tcPr>
            <w:tcW w:w="2976" w:type="dxa"/>
            <w:tcBorders>
              <w:top w:val="single" w:sz="5" w:space="0" w:color="000000"/>
              <w:left w:val="single" w:sz="6" w:space="0" w:color="000000"/>
              <w:bottom w:val="single" w:sz="5" w:space="0" w:color="000000"/>
              <w:right w:val="single" w:sz="6" w:space="0" w:color="000000"/>
            </w:tcBorders>
          </w:tcPr>
          <w:p w14:paraId="1505BE20" w14:textId="77777777" w:rsidR="00BF2A22" w:rsidRPr="00AF1B77" w:rsidRDefault="00BF2A22" w:rsidP="00DD5668">
            <w:pPr>
              <w:spacing w:line="240" w:lineRule="auto"/>
              <w:rPr>
                <w:sz w:val="20"/>
                <w:szCs w:val="20"/>
              </w:rPr>
            </w:pPr>
            <w:r w:rsidRPr="00AF1B77">
              <w:rPr>
                <w:sz w:val="20"/>
                <w:szCs w:val="20"/>
              </w:rPr>
              <w:t>Lettre d’invitation</w:t>
            </w:r>
          </w:p>
        </w:tc>
        <w:tc>
          <w:tcPr>
            <w:tcW w:w="2402" w:type="dxa"/>
            <w:tcBorders>
              <w:top w:val="single" w:sz="5" w:space="0" w:color="000000"/>
              <w:left w:val="single" w:sz="6" w:space="0" w:color="000000"/>
              <w:bottom w:val="single" w:sz="5" w:space="0" w:color="000000"/>
              <w:right w:val="single" w:sz="6" w:space="0" w:color="000000"/>
            </w:tcBorders>
          </w:tcPr>
          <w:p w14:paraId="185B8866" w14:textId="77777777" w:rsidR="00BF2A22" w:rsidRPr="00AF1B77" w:rsidRDefault="00BF2A22" w:rsidP="00DD5668">
            <w:pPr>
              <w:spacing w:line="240" w:lineRule="auto"/>
              <w:rPr>
                <w:sz w:val="20"/>
                <w:szCs w:val="20"/>
              </w:rPr>
            </w:pPr>
            <w:r w:rsidRPr="00AF1B77">
              <w:rPr>
                <w:sz w:val="20"/>
                <w:szCs w:val="20"/>
              </w:rPr>
              <w:t>Compte rendu</w:t>
            </w:r>
          </w:p>
        </w:tc>
        <w:tc>
          <w:tcPr>
            <w:tcW w:w="351" w:type="dxa"/>
            <w:tcBorders>
              <w:top w:val="single" w:sz="5" w:space="0" w:color="000000"/>
              <w:left w:val="single" w:sz="6" w:space="0" w:color="000000"/>
              <w:bottom w:val="single" w:sz="5" w:space="0" w:color="000000"/>
              <w:right w:val="single" w:sz="6" w:space="0" w:color="000000"/>
            </w:tcBorders>
          </w:tcPr>
          <w:p w14:paraId="0A8C826E" w14:textId="77777777" w:rsidR="00BF2A22" w:rsidRPr="00AF1B77" w:rsidRDefault="00BF2A22" w:rsidP="00DD5668">
            <w:pPr>
              <w:spacing w:line="240" w:lineRule="auto"/>
              <w:rPr>
                <w:sz w:val="20"/>
                <w:szCs w:val="20"/>
              </w:rPr>
            </w:pPr>
          </w:p>
        </w:tc>
        <w:tc>
          <w:tcPr>
            <w:tcW w:w="236" w:type="dxa"/>
            <w:tcBorders>
              <w:top w:val="single" w:sz="5" w:space="0" w:color="000000"/>
              <w:left w:val="single" w:sz="6" w:space="0" w:color="000000"/>
              <w:bottom w:val="single" w:sz="5" w:space="0" w:color="000000"/>
              <w:right w:val="single" w:sz="6" w:space="0" w:color="000000"/>
            </w:tcBorders>
          </w:tcPr>
          <w:p w14:paraId="4B74737A" w14:textId="77777777" w:rsidR="00BF2A22" w:rsidRPr="00AF1B77" w:rsidRDefault="00BF2A22" w:rsidP="00DD5668">
            <w:pPr>
              <w:spacing w:line="240" w:lineRule="auto"/>
              <w:rPr>
                <w:sz w:val="20"/>
                <w:szCs w:val="20"/>
              </w:rPr>
            </w:pPr>
          </w:p>
        </w:tc>
        <w:tc>
          <w:tcPr>
            <w:tcW w:w="273" w:type="dxa"/>
            <w:tcBorders>
              <w:top w:val="single" w:sz="5" w:space="0" w:color="000000"/>
              <w:left w:val="single" w:sz="6" w:space="0" w:color="000000"/>
              <w:bottom w:val="single" w:sz="5" w:space="0" w:color="000000"/>
              <w:right w:val="single" w:sz="6" w:space="0" w:color="000000"/>
            </w:tcBorders>
          </w:tcPr>
          <w:p w14:paraId="4D7EEE07" w14:textId="77777777" w:rsidR="00BF2A22" w:rsidRPr="00AF1B77" w:rsidRDefault="00BF2A22" w:rsidP="00DD5668">
            <w:pPr>
              <w:spacing w:line="240" w:lineRule="auto"/>
              <w:rPr>
                <w:sz w:val="20"/>
                <w:szCs w:val="20"/>
              </w:rPr>
            </w:pPr>
          </w:p>
        </w:tc>
        <w:tc>
          <w:tcPr>
            <w:tcW w:w="324" w:type="dxa"/>
            <w:tcBorders>
              <w:top w:val="single" w:sz="5" w:space="0" w:color="000000"/>
              <w:left w:val="single" w:sz="6" w:space="0" w:color="000000"/>
              <w:bottom w:val="single" w:sz="5" w:space="0" w:color="000000"/>
              <w:right w:val="single" w:sz="5" w:space="0" w:color="000000"/>
            </w:tcBorders>
          </w:tcPr>
          <w:p w14:paraId="197E732A" w14:textId="77777777" w:rsidR="00BF2A22" w:rsidRPr="00AF1B77" w:rsidRDefault="00BF2A22" w:rsidP="00DD5668">
            <w:pPr>
              <w:spacing w:line="240" w:lineRule="auto"/>
              <w:rPr>
                <w:sz w:val="20"/>
                <w:szCs w:val="20"/>
              </w:rPr>
            </w:pPr>
          </w:p>
        </w:tc>
      </w:tr>
      <w:tr w:rsidR="006D00EE" w:rsidRPr="00AF1B77" w14:paraId="3CB00991" w14:textId="77777777" w:rsidTr="00512C27">
        <w:trPr>
          <w:trHeight w:val="567"/>
          <w:jc w:val="center"/>
        </w:trPr>
        <w:tc>
          <w:tcPr>
            <w:tcW w:w="1079" w:type="dxa"/>
            <w:tcBorders>
              <w:top w:val="single" w:sz="5" w:space="0" w:color="000000"/>
              <w:left w:val="single" w:sz="5" w:space="0" w:color="000000"/>
              <w:bottom w:val="single" w:sz="5" w:space="0" w:color="000000"/>
              <w:right w:val="single" w:sz="6" w:space="0" w:color="000000"/>
            </w:tcBorders>
          </w:tcPr>
          <w:p w14:paraId="6EFB2E94" w14:textId="77777777" w:rsidR="00BF2A22" w:rsidRPr="00AF1B77" w:rsidRDefault="00BF2A22" w:rsidP="00DD5668">
            <w:pPr>
              <w:pStyle w:val="Paragraphedeliste"/>
              <w:numPr>
                <w:ilvl w:val="0"/>
                <w:numId w:val="112"/>
              </w:numPr>
              <w:spacing w:line="240" w:lineRule="auto"/>
              <w:rPr>
                <w:sz w:val="20"/>
                <w:szCs w:val="20"/>
              </w:rPr>
            </w:pPr>
          </w:p>
        </w:tc>
        <w:tc>
          <w:tcPr>
            <w:tcW w:w="1679" w:type="dxa"/>
            <w:tcBorders>
              <w:top w:val="single" w:sz="5" w:space="0" w:color="000000"/>
              <w:left w:val="single" w:sz="6" w:space="0" w:color="000000"/>
              <w:bottom w:val="single" w:sz="5" w:space="0" w:color="000000"/>
              <w:right w:val="single" w:sz="6" w:space="0" w:color="000000"/>
            </w:tcBorders>
          </w:tcPr>
          <w:p w14:paraId="3536D728" w14:textId="77777777" w:rsidR="00BF2A22" w:rsidRPr="00AF1B77" w:rsidRDefault="00BF2A22" w:rsidP="00DD5668">
            <w:pPr>
              <w:spacing w:line="240" w:lineRule="auto"/>
              <w:jc w:val="center"/>
              <w:rPr>
                <w:sz w:val="20"/>
                <w:szCs w:val="20"/>
              </w:rPr>
            </w:pPr>
            <w:r w:rsidRPr="00AF1B77">
              <w:rPr>
                <w:sz w:val="20"/>
                <w:szCs w:val="20"/>
              </w:rPr>
              <w:t>3 jours</w:t>
            </w:r>
          </w:p>
        </w:tc>
        <w:tc>
          <w:tcPr>
            <w:tcW w:w="2204" w:type="dxa"/>
            <w:tcBorders>
              <w:top w:val="single" w:sz="5" w:space="0" w:color="000000"/>
              <w:left w:val="single" w:sz="6" w:space="0" w:color="000000"/>
              <w:bottom w:val="single" w:sz="5" w:space="0" w:color="000000"/>
              <w:right w:val="single" w:sz="6" w:space="0" w:color="000000"/>
            </w:tcBorders>
          </w:tcPr>
          <w:p w14:paraId="13E8E8E2" w14:textId="77777777" w:rsidR="00BF2A22" w:rsidRPr="00AF1B77" w:rsidRDefault="00BF2A22" w:rsidP="00DD5668">
            <w:pPr>
              <w:spacing w:line="240" w:lineRule="auto"/>
              <w:rPr>
                <w:sz w:val="20"/>
                <w:szCs w:val="20"/>
              </w:rPr>
            </w:pPr>
            <w:r w:rsidRPr="00AF1B77">
              <w:rPr>
                <w:sz w:val="20"/>
                <w:szCs w:val="20"/>
              </w:rPr>
              <w:t>DG/Directeur/Chefs de service/Agents</w:t>
            </w:r>
          </w:p>
        </w:tc>
        <w:tc>
          <w:tcPr>
            <w:tcW w:w="3544" w:type="dxa"/>
            <w:tcBorders>
              <w:top w:val="single" w:sz="5" w:space="0" w:color="000000"/>
              <w:left w:val="single" w:sz="6" w:space="0" w:color="000000"/>
              <w:bottom w:val="single" w:sz="5" w:space="0" w:color="000000"/>
              <w:right w:val="single" w:sz="6" w:space="0" w:color="000000"/>
            </w:tcBorders>
          </w:tcPr>
          <w:p w14:paraId="693AE749" w14:textId="77777777" w:rsidR="00BF2A22" w:rsidRPr="00AF1B77" w:rsidRDefault="00BF2A22" w:rsidP="00DD5668">
            <w:pPr>
              <w:spacing w:line="240" w:lineRule="auto"/>
              <w:rPr>
                <w:sz w:val="20"/>
                <w:szCs w:val="20"/>
              </w:rPr>
            </w:pPr>
            <w:r w:rsidRPr="00AF1B77">
              <w:rPr>
                <w:sz w:val="20"/>
                <w:szCs w:val="20"/>
              </w:rPr>
              <w:t>Elaborer un tableau de participation aux travaux du COTEVAL</w:t>
            </w:r>
          </w:p>
        </w:tc>
        <w:tc>
          <w:tcPr>
            <w:tcW w:w="2976" w:type="dxa"/>
            <w:tcBorders>
              <w:top w:val="single" w:sz="5" w:space="0" w:color="000000"/>
              <w:left w:val="single" w:sz="6" w:space="0" w:color="000000"/>
              <w:bottom w:val="single" w:sz="5" w:space="0" w:color="000000"/>
              <w:right w:val="single" w:sz="6" w:space="0" w:color="000000"/>
            </w:tcBorders>
          </w:tcPr>
          <w:p w14:paraId="13C7DCC6" w14:textId="77777777" w:rsidR="00BF2A22" w:rsidRPr="00AF1B77" w:rsidRDefault="00BF2A22" w:rsidP="00DD5668">
            <w:pPr>
              <w:spacing w:line="240" w:lineRule="auto"/>
              <w:rPr>
                <w:sz w:val="20"/>
                <w:szCs w:val="20"/>
              </w:rPr>
            </w:pPr>
            <w:r w:rsidRPr="00AF1B77">
              <w:rPr>
                <w:sz w:val="20"/>
                <w:szCs w:val="20"/>
              </w:rPr>
              <w:t>Comptes rendus</w:t>
            </w:r>
          </w:p>
        </w:tc>
        <w:tc>
          <w:tcPr>
            <w:tcW w:w="2402" w:type="dxa"/>
            <w:tcBorders>
              <w:top w:val="single" w:sz="5" w:space="0" w:color="000000"/>
              <w:left w:val="single" w:sz="6" w:space="0" w:color="000000"/>
              <w:bottom w:val="single" w:sz="5" w:space="0" w:color="000000"/>
              <w:right w:val="single" w:sz="6" w:space="0" w:color="000000"/>
            </w:tcBorders>
          </w:tcPr>
          <w:p w14:paraId="756D5811" w14:textId="77777777" w:rsidR="00BF2A22" w:rsidRPr="00AF1B77" w:rsidRDefault="00BF2A22" w:rsidP="00DD5668">
            <w:pPr>
              <w:spacing w:line="240" w:lineRule="auto"/>
              <w:rPr>
                <w:sz w:val="20"/>
                <w:szCs w:val="20"/>
              </w:rPr>
            </w:pPr>
            <w:r w:rsidRPr="00AF1B77">
              <w:rPr>
                <w:sz w:val="20"/>
                <w:szCs w:val="20"/>
              </w:rPr>
              <w:t>Tableau de participation</w:t>
            </w:r>
          </w:p>
        </w:tc>
        <w:tc>
          <w:tcPr>
            <w:tcW w:w="351" w:type="dxa"/>
            <w:tcBorders>
              <w:top w:val="single" w:sz="5" w:space="0" w:color="000000"/>
              <w:left w:val="single" w:sz="6" w:space="0" w:color="000000"/>
              <w:bottom w:val="single" w:sz="5" w:space="0" w:color="000000"/>
              <w:right w:val="single" w:sz="6" w:space="0" w:color="000000"/>
            </w:tcBorders>
          </w:tcPr>
          <w:p w14:paraId="7ED87098" w14:textId="77777777" w:rsidR="00BF2A22" w:rsidRPr="00AF1B77" w:rsidRDefault="00BF2A22" w:rsidP="00DD5668">
            <w:pPr>
              <w:spacing w:line="240" w:lineRule="auto"/>
              <w:rPr>
                <w:sz w:val="20"/>
                <w:szCs w:val="20"/>
              </w:rPr>
            </w:pPr>
          </w:p>
        </w:tc>
        <w:tc>
          <w:tcPr>
            <w:tcW w:w="236" w:type="dxa"/>
            <w:tcBorders>
              <w:top w:val="single" w:sz="5" w:space="0" w:color="000000"/>
              <w:left w:val="single" w:sz="6" w:space="0" w:color="000000"/>
              <w:bottom w:val="single" w:sz="5" w:space="0" w:color="000000"/>
              <w:right w:val="single" w:sz="6" w:space="0" w:color="000000"/>
            </w:tcBorders>
          </w:tcPr>
          <w:p w14:paraId="50647120" w14:textId="77777777" w:rsidR="00BF2A22" w:rsidRPr="00AF1B77" w:rsidRDefault="00BF2A22" w:rsidP="00DD5668">
            <w:pPr>
              <w:spacing w:line="240" w:lineRule="auto"/>
              <w:rPr>
                <w:sz w:val="20"/>
                <w:szCs w:val="20"/>
              </w:rPr>
            </w:pPr>
          </w:p>
        </w:tc>
        <w:tc>
          <w:tcPr>
            <w:tcW w:w="273" w:type="dxa"/>
            <w:tcBorders>
              <w:top w:val="single" w:sz="5" w:space="0" w:color="000000"/>
              <w:left w:val="single" w:sz="6" w:space="0" w:color="000000"/>
              <w:bottom w:val="single" w:sz="5" w:space="0" w:color="000000"/>
              <w:right w:val="single" w:sz="6" w:space="0" w:color="000000"/>
            </w:tcBorders>
          </w:tcPr>
          <w:p w14:paraId="3854C6D8" w14:textId="77777777" w:rsidR="00BF2A22" w:rsidRPr="00AF1B77" w:rsidRDefault="00BF2A22" w:rsidP="00DD5668">
            <w:pPr>
              <w:spacing w:line="240" w:lineRule="auto"/>
              <w:rPr>
                <w:sz w:val="20"/>
                <w:szCs w:val="20"/>
              </w:rPr>
            </w:pPr>
          </w:p>
        </w:tc>
        <w:tc>
          <w:tcPr>
            <w:tcW w:w="324" w:type="dxa"/>
            <w:tcBorders>
              <w:top w:val="single" w:sz="5" w:space="0" w:color="000000"/>
              <w:left w:val="single" w:sz="6" w:space="0" w:color="000000"/>
              <w:bottom w:val="single" w:sz="5" w:space="0" w:color="000000"/>
              <w:right w:val="single" w:sz="5" w:space="0" w:color="000000"/>
            </w:tcBorders>
          </w:tcPr>
          <w:p w14:paraId="275D2DBA" w14:textId="77777777" w:rsidR="00BF2A22" w:rsidRPr="00AF1B77" w:rsidRDefault="00BF2A22" w:rsidP="00DD5668">
            <w:pPr>
              <w:spacing w:line="240" w:lineRule="auto"/>
              <w:rPr>
                <w:sz w:val="20"/>
                <w:szCs w:val="20"/>
              </w:rPr>
            </w:pPr>
          </w:p>
        </w:tc>
      </w:tr>
    </w:tbl>
    <w:p w14:paraId="486BE714" w14:textId="77777777" w:rsidR="00F55608" w:rsidRPr="00F41397" w:rsidRDefault="00325764" w:rsidP="00DD5668">
      <w:pPr>
        <w:spacing w:line="240" w:lineRule="auto"/>
        <w:rPr>
          <w:sz w:val="24"/>
        </w:rPr>
      </w:pPr>
      <w:r w:rsidRPr="00F41397">
        <w:rPr>
          <w:sz w:val="24"/>
        </w:rPr>
        <w:t>A</w:t>
      </w:r>
      <w:r w:rsidRPr="00F41397">
        <w:rPr>
          <w:spacing w:val="1"/>
          <w:sz w:val="24"/>
        </w:rPr>
        <w:t xml:space="preserve"> </w:t>
      </w:r>
      <w:r w:rsidRPr="00F41397">
        <w:rPr>
          <w:sz w:val="24"/>
        </w:rPr>
        <w:t>:</w:t>
      </w:r>
      <w:r w:rsidRPr="00F41397">
        <w:rPr>
          <w:spacing w:val="-1"/>
          <w:sz w:val="24"/>
        </w:rPr>
        <w:t xml:space="preserve"> </w:t>
      </w:r>
      <w:r w:rsidRPr="00F41397">
        <w:rPr>
          <w:sz w:val="24"/>
        </w:rPr>
        <w:t>Pour</w:t>
      </w:r>
      <w:r w:rsidRPr="00F41397">
        <w:rPr>
          <w:spacing w:val="1"/>
          <w:sz w:val="24"/>
        </w:rPr>
        <w:t xml:space="preserve"> </w:t>
      </w:r>
      <w:r w:rsidRPr="00F41397">
        <w:rPr>
          <w:sz w:val="24"/>
        </w:rPr>
        <w:t>a</w:t>
      </w:r>
      <w:r w:rsidRPr="00F41397">
        <w:rPr>
          <w:spacing w:val="-2"/>
          <w:sz w:val="24"/>
        </w:rPr>
        <w:t>p</w:t>
      </w:r>
      <w:r w:rsidRPr="00F41397">
        <w:rPr>
          <w:sz w:val="24"/>
        </w:rPr>
        <w:t>proba</w:t>
      </w:r>
      <w:r w:rsidRPr="00F41397">
        <w:rPr>
          <w:spacing w:val="-1"/>
          <w:sz w:val="24"/>
        </w:rPr>
        <w:t>ti</w:t>
      </w:r>
      <w:r w:rsidRPr="00F41397">
        <w:rPr>
          <w:sz w:val="24"/>
        </w:rPr>
        <w:t>on</w:t>
      </w:r>
      <w:r w:rsidRPr="00F41397">
        <w:rPr>
          <w:spacing w:val="33"/>
          <w:sz w:val="24"/>
        </w:rPr>
        <w:t xml:space="preserve"> </w:t>
      </w:r>
      <w:r w:rsidRPr="00F41397">
        <w:rPr>
          <w:sz w:val="24"/>
        </w:rPr>
        <w:t>E</w:t>
      </w:r>
      <w:r w:rsidRPr="00F41397">
        <w:rPr>
          <w:spacing w:val="1"/>
          <w:sz w:val="24"/>
        </w:rPr>
        <w:t xml:space="preserve"> </w:t>
      </w:r>
      <w:r w:rsidRPr="00F41397">
        <w:rPr>
          <w:sz w:val="24"/>
        </w:rPr>
        <w:t>:</w:t>
      </w:r>
      <w:r w:rsidRPr="00F41397">
        <w:rPr>
          <w:spacing w:val="-1"/>
          <w:sz w:val="24"/>
        </w:rPr>
        <w:t xml:space="preserve"> </w:t>
      </w:r>
      <w:r w:rsidRPr="00F41397">
        <w:rPr>
          <w:sz w:val="24"/>
        </w:rPr>
        <w:t>Pour</w:t>
      </w:r>
      <w:r w:rsidRPr="00F41397">
        <w:rPr>
          <w:spacing w:val="-2"/>
          <w:sz w:val="24"/>
        </w:rPr>
        <w:t xml:space="preserve"> </w:t>
      </w:r>
      <w:r w:rsidRPr="00F41397">
        <w:rPr>
          <w:sz w:val="24"/>
        </w:rPr>
        <w:t>e</w:t>
      </w:r>
      <w:r w:rsidRPr="00F41397">
        <w:rPr>
          <w:spacing w:val="-2"/>
          <w:sz w:val="24"/>
        </w:rPr>
        <w:t>x</w:t>
      </w:r>
      <w:r w:rsidRPr="00F41397">
        <w:rPr>
          <w:sz w:val="24"/>
        </w:rPr>
        <w:t>écu</w:t>
      </w:r>
      <w:r w:rsidRPr="00F41397">
        <w:rPr>
          <w:spacing w:val="-3"/>
          <w:sz w:val="24"/>
        </w:rPr>
        <w:t>t</w:t>
      </w:r>
      <w:r w:rsidRPr="00F41397">
        <w:rPr>
          <w:spacing w:val="-1"/>
          <w:sz w:val="24"/>
        </w:rPr>
        <w:t>i</w:t>
      </w:r>
      <w:r w:rsidRPr="00F41397">
        <w:rPr>
          <w:sz w:val="24"/>
        </w:rPr>
        <w:t>on ou en</w:t>
      </w:r>
      <w:r w:rsidRPr="00F41397">
        <w:rPr>
          <w:spacing w:val="-2"/>
          <w:sz w:val="24"/>
        </w:rPr>
        <w:t>r</w:t>
      </w:r>
      <w:r w:rsidRPr="00F41397">
        <w:rPr>
          <w:sz w:val="24"/>
        </w:rPr>
        <w:t>eg</w:t>
      </w:r>
      <w:r w:rsidRPr="00F41397">
        <w:rPr>
          <w:spacing w:val="-1"/>
          <w:sz w:val="24"/>
        </w:rPr>
        <w:t>i</w:t>
      </w:r>
      <w:r w:rsidRPr="00F41397">
        <w:rPr>
          <w:sz w:val="24"/>
        </w:rPr>
        <w:t>s</w:t>
      </w:r>
      <w:r w:rsidRPr="00F41397">
        <w:rPr>
          <w:spacing w:val="-1"/>
          <w:sz w:val="24"/>
        </w:rPr>
        <w:t>t</w:t>
      </w:r>
      <w:r w:rsidRPr="00F41397">
        <w:rPr>
          <w:spacing w:val="-2"/>
          <w:sz w:val="24"/>
        </w:rPr>
        <w:t>r</w:t>
      </w:r>
      <w:r w:rsidRPr="00F41397">
        <w:rPr>
          <w:sz w:val="24"/>
        </w:rPr>
        <w:t>e</w:t>
      </w:r>
      <w:r w:rsidRPr="00F41397">
        <w:rPr>
          <w:spacing w:val="-1"/>
          <w:sz w:val="24"/>
        </w:rPr>
        <w:t>m</w:t>
      </w:r>
      <w:r w:rsidRPr="00F41397">
        <w:rPr>
          <w:sz w:val="24"/>
        </w:rPr>
        <w:t>ent</w:t>
      </w:r>
      <w:r w:rsidRPr="00F41397">
        <w:rPr>
          <w:spacing w:val="35"/>
          <w:sz w:val="24"/>
        </w:rPr>
        <w:t xml:space="preserve"> </w:t>
      </w:r>
      <w:r w:rsidRPr="00F41397">
        <w:rPr>
          <w:sz w:val="24"/>
        </w:rPr>
        <w:t>C :</w:t>
      </w:r>
      <w:r w:rsidRPr="00F41397">
        <w:rPr>
          <w:spacing w:val="-1"/>
          <w:sz w:val="24"/>
        </w:rPr>
        <w:t xml:space="preserve"> </w:t>
      </w:r>
      <w:r w:rsidRPr="00F41397">
        <w:rPr>
          <w:sz w:val="24"/>
        </w:rPr>
        <w:t>Pour c</w:t>
      </w:r>
      <w:r w:rsidRPr="00F41397">
        <w:rPr>
          <w:spacing w:val="-2"/>
          <w:sz w:val="24"/>
        </w:rPr>
        <w:t>o</w:t>
      </w:r>
      <w:r w:rsidRPr="00F41397">
        <w:rPr>
          <w:sz w:val="24"/>
        </w:rPr>
        <w:t>ntrô</w:t>
      </w:r>
      <w:r w:rsidRPr="00F41397">
        <w:rPr>
          <w:spacing w:val="-1"/>
          <w:sz w:val="24"/>
        </w:rPr>
        <w:t>l</w:t>
      </w:r>
      <w:r w:rsidRPr="00F41397">
        <w:rPr>
          <w:sz w:val="24"/>
        </w:rPr>
        <w:t>e</w:t>
      </w:r>
      <w:r w:rsidRPr="00F41397">
        <w:rPr>
          <w:spacing w:val="36"/>
          <w:sz w:val="24"/>
        </w:rPr>
        <w:t xml:space="preserve"> </w:t>
      </w:r>
      <w:r w:rsidRPr="00F41397">
        <w:rPr>
          <w:sz w:val="24"/>
        </w:rPr>
        <w:t>D :</w:t>
      </w:r>
      <w:r w:rsidRPr="00F41397">
        <w:rPr>
          <w:spacing w:val="-1"/>
          <w:sz w:val="24"/>
        </w:rPr>
        <w:t xml:space="preserve"> </w:t>
      </w:r>
      <w:r w:rsidRPr="00F41397">
        <w:rPr>
          <w:sz w:val="24"/>
        </w:rPr>
        <w:t xml:space="preserve">Pour </w:t>
      </w:r>
      <w:r w:rsidRPr="00F41397">
        <w:rPr>
          <w:spacing w:val="-2"/>
          <w:sz w:val="24"/>
        </w:rPr>
        <w:t>d</w:t>
      </w:r>
      <w:r w:rsidRPr="00F41397">
        <w:rPr>
          <w:sz w:val="24"/>
        </w:rPr>
        <w:t>é</w:t>
      </w:r>
      <w:r w:rsidRPr="00F41397">
        <w:rPr>
          <w:spacing w:val="-1"/>
          <w:sz w:val="24"/>
        </w:rPr>
        <w:t>t</w:t>
      </w:r>
      <w:r w:rsidRPr="00F41397">
        <w:rPr>
          <w:sz w:val="24"/>
        </w:rPr>
        <w:t>ent</w:t>
      </w:r>
      <w:r w:rsidRPr="00F41397">
        <w:rPr>
          <w:spacing w:val="-1"/>
          <w:sz w:val="24"/>
        </w:rPr>
        <w:t>i</w:t>
      </w:r>
      <w:r w:rsidRPr="00F41397">
        <w:rPr>
          <w:sz w:val="24"/>
        </w:rPr>
        <w:t>on (</w:t>
      </w:r>
      <w:r w:rsidRPr="00F41397">
        <w:rPr>
          <w:spacing w:val="-3"/>
          <w:sz w:val="24"/>
        </w:rPr>
        <w:t>o</w:t>
      </w:r>
      <w:r w:rsidRPr="00F41397">
        <w:rPr>
          <w:sz w:val="24"/>
        </w:rPr>
        <w:t>u arch</w:t>
      </w:r>
      <w:r w:rsidRPr="00F41397">
        <w:rPr>
          <w:spacing w:val="-1"/>
          <w:sz w:val="24"/>
        </w:rPr>
        <w:t>i</w:t>
      </w:r>
      <w:r w:rsidRPr="00F41397">
        <w:rPr>
          <w:spacing w:val="1"/>
          <w:sz w:val="24"/>
        </w:rPr>
        <w:t>v</w:t>
      </w:r>
      <w:r w:rsidRPr="00F41397">
        <w:rPr>
          <w:spacing w:val="-3"/>
          <w:sz w:val="24"/>
        </w:rPr>
        <w:t>a</w:t>
      </w:r>
      <w:r w:rsidRPr="00F41397">
        <w:rPr>
          <w:spacing w:val="-2"/>
          <w:sz w:val="24"/>
        </w:rPr>
        <w:t>g</w:t>
      </w:r>
      <w:r w:rsidRPr="00F41397">
        <w:rPr>
          <w:sz w:val="24"/>
        </w:rPr>
        <w:t>e</w:t>
      </w:r>
      <w:r w:rsidRPr="00F41397">
        <w:rPr>
          <w:spacing w:val="1"/>
          <w:sz w:val="24"/>
        </w:rPr>
        <w:t xml:space="preserve"> </w:t>
      </w:r>
      <w:r w:rsidRPr="00F41397">
        <w:rPr>
          <w:sz w:val="24"/>
        </w:rPr>
        <w:t>et con</w:t>
      </w:r>
      <w:r w:rsidRPr="00F41397">
        <w:rPr>
          <w:spacing w:val="-2"/>
          <w:sz w:val="24"/>
        </w:rPr>
        <w:t>s</w:t>
      </w:r>
      <w:r w:rsidRPr="00F41397">
        <w:rPr>
          <w:sz w:val="24"/>
        </w:rPr>
        <w:t>e</w:t>
      </w:r>
      <w:r w:rsidRPr="00F41397">
        <w:rPr>
          <w:spacing w:val="-2"/>
          <w:sz w:val="24"/>
        </w:rPr>
        <w:t>r</w:t>
      </w:r>
      <w:r w:rsidRPr="00F41397">
        <w:rPr>
          <w:spacing w:val="1"/>
          <w:sz w:val="24"/>
        </w:rPr>
        <w:t>v</w:t>
      </w:r>
      <w:r w:rsidRPr="00F41397">
        <w:rPr>
          <w:sz w:val="24"/>
        </w:rPr>
        <w:t>a</w:t>
      </w:r>
      <w:r w:rsidRPr="00F41397">
        <w:rPr>
          <w:spacing w:val="-1"/>
          <w:sz w:val="24"/>
        </w:rPr>
        <w:t>ti</w:t>
      </w:r>
      <w:r w:rsidRPr="00F41397">
        <w:rPr>
          <w:sz w:val="24"/>
        </w:rPr>
        <w:t>on)</w:t>
      </w:r>
      <w:r w:rsidR="000404C1" w:rsidRPr="00F41397">
        <w:rPr>
          <w:sz w:val="24"/>
        </w:rPr>
        <w:t xml:space="preserve"> </w:t>
      </w:r>
      <w:r w:rsidR="00F55608" w:rsidRPr="00F41397">
        <w:rPr>
          <w:sz w:val="24"/>
        </w:rPr>
        <w:br w:type="page"/>
      </w:r>
    </w:p>
    <w:p w14:paraId="6E8CB737" w14:textId="77777777" w:rsidR="00550DF5" w:rsidRPr="00F41397" w:rsidRDefault="00550DF5" w:rsidP="00DD5668">
      <w:pPr>
        <w:spacing w:line="240" w:lineRule="auto"/>
        <w:rPr>
          <w:sz w:val="24"/>
        </w:rPr>
      </w:pPr>
      <w:r w:rsidRPr="00F41397">
        <w:rPr>
          <w:sz w:val="24"/>
        </w:rPr>
        <w:lastRenderedPageBreak/>
        <w:t>Activité</w:t>
      </w:r>
      <w:r w:rsidR="003A1515" w:rsidRPr="00F41397">
        <w:rPr>
          <w:sz w:val="24"/>
        </w:rPr>
        <w:t xml:space="preserve"> 2 : V</w:t>
      </w:r>
      <w:r w:rsidRPr="00F41397">
        <w:rPr>
          <w:sz w:val="24"/>
        </w:rPr>
        <w:t>érifi</w:t>
      </w:r>
      <w:r w:rsidR="003A1515" w:rsidRPr="00F41397">
        <w:rPr>
          <w:sz w:val="24"/>
        </w:rPr>
        <w:t>er l</w:t>
      </w:r>
      <w:r w:rsidRPr="00F41397">
        <w:rPr>
          <w:sz w:val="24"/>
        </w:rPr>
        <w:t>es projets de loi avant leur dépôt sur le bureau de l’Assemblée nationale</w:t>
      </w:r>
    </w:p>
    <w:tbl>
      <w:tblPr>
        <w:tblW w:w="4971" w:type="pct"/>
        <w:jc w:val="center"/>
        <w:tblCellMar>
          <w:left w:w="0" w:type="dxa"/>
          <w:right w:w="0" w:type="dxa"/>
        </w:tblCellMar>
        <w:tblLook w:val="01E0" w:firstRow="1" w:lastRow="1" w:firstColumn="1" w:lastColumn="1" w:noHBand="0" w:noVBand="0"/>
      </w:tblPr>
      <w:tblGrid>
        <w:gridCol w:w="1126"/>
        <w:gridCol w:w="1980"/>
        <w:gridCol w:w="2384"/>
        <w:gridCol w:w="2713"/>
        <w:gridCol w:w="1947"/>
        <w:gridCol w:w="2330"/>
        <w:gridCol w:w="426"/>
        <w:gridCol w:w="426"/>
        <w:gridCol w:w="281"/>
        <w:gridCol w:w="576"/>
      </w:tblGrid>
      <w:tr w:rsidR="00DF48B3" w:rsidRPr="00AF1B77" w14:paraId="4E262B3B" w14:textId="77777777" w:rsidTr="00F41397">
        <w:trPr>
          <w:trHeight w:val="567"/>
          <w:jc w:val="center"/>
        </w:trPr>
        <w:tc>
          <w:tcPr>
            <w:tcW w:w="397" w:type="pct"/>
            <w:tcBorders>
              <w:top w:val="single" w:sz="5" w:space="0" w:color="000000"/>
              <w:left w:val="single" w:sz="5" w:space="0" w:color="000000"/>
              <w:right w:val="single" w:sz="6" w:space="0" w:color="000000"/>
            </w:tcBorders>
            <w:vAlign w:val="center"/>
          </w:tcPr>
          <w:p w14:paraId="275DA7BA" w14:textId="77777777" w:rsidR="00DF48B3" w:rsidRPr="00AF1B77" w:rsidRDefault="00DF48B3"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698" w:type="pct"/>
            <w:tcBorders>
              <w:top w:val="single" w:sz="5" w:space="0" w:color="000000"/>
              <w:left w:val="single" w:sz="6" w:space="0" w:color="000000"/>
              <w:right w:val="single" w:sz="6" w:space="0" w:color="000000"/>
            </w:tcBorders>
            <w:vAlign w:val="center"/>
          </w:tcPr>
          <w:p w14:paraId="4EF85007" w14:textId="77777777" w:rsidR="00DF48B3" w:rsidRPr="00AF1B77" w:rsidRDefault="00DF48B3" w:rsidP="00DD5668">
            <w:pPr>
              <w:spacing w:before="0" w:after="0" w:line="240" w:lineRule="auto"/>
              <w:jc w:val="center"/>
              <w:rPr>
                <w:b/>
                <w:sz w:val="20"/>
                <w:szCs w:val="20"/>
              </w:rPr>
            </w:pPr>
            <w:r w:rsidRPr="00AF1B77">
              <w:rPr>
                <w:b/>
                <w:sz w:val="20"/>
                <w:szCs w:val="20"/>
              </w:rPr>
              <w:t>Périodicité ou délai</w:t>
            </w:r>
          </w:p>
        </w:tc>
        <w:tc>
          <w:tcPr>
            <w:tcW w:w="840" w:type="pct"/>
            <w:tcBorders>
              <w:top w:val="single" w:sz="5" w:space="0" w:color="000000"/>
              <w:left w:val="single" w:sz="6" w:space="0" w:color="000000"/>
              <w:right w:val="single" w:sz="6" w:space="0" w:color="000000"/>
            </w:tcBorders>
            <w:vAlign w:val="center"/>
          </w:tcPr>
          <w:p w14:paraId="272304FF" w14:textId="77777777" w:rsidR="00DF48B3" w:rsidRPr="00AF1B77" w:rsidRDefault="00DF48B3" w:rsidP="00DD5668">
            <w:pPr>
              <w:spacing w:before="0" w:after="0" w:line="240" w:lineRule="auto"/>
              <w:jc w:val="center"/>
              <w:rPr>
                <w:b/>
                <w:sz w:val="20"/>
                <w:szCs w:val="20"/>
              </w:rPr>
            </w:pPr>
            <w:r w:rsidRPr="00AF1B77">
              <w:rPr>
                <w:b/>
                <w:sz w:val="20"/>
                <w:szCs w:val="20"/>
              </w:rPr>
              <w:t>Acteurs</w:t>
            </w:r>
          </w:p>
        </w:tc>
        <w:tc>
          <w:tcPr>
            <w:tcW w:w="956" w:type="pct"/>
            <w:tcBorders>
              <w:top w:val="single" w:sz="5" w:space="0" w:color="000000"/>
              <w:left w:val="single" w:sz="6" w:space="0" w:color="000000"/>
              <w:right w:val="single" w:sz="6" w:space="0" w:color="000000"/>
            </w:tcBorders>
            <w:vAlign w:val="center"/>
          </w:tcPr>
          <w:p w14:paraId="0583660F" w14:textId="77777777" w:rsidR="00DF48B3" w:rsidRPr="00AF1B77" w:rsidRDefault="00DF48B3" w:rsidP="00DD5668">
            <w:pPr>
              <w:spacing w:before="0" w:after="0" w:line="240" w:lineRule="auto"/>
              <w:rPr>
                <w:b/>
                <w:sz w:val="20"/>
                <w:szCs w:val="20"/>
              </w:rPr>
            </w:pPr>
            <w:r w:rsidRPr="00AF1B77">
              <w:rPr>
                <w:b/>
                <w:sz w:val="20"/>
                <w:szCs w:val="20"/>
              </w:rPr>
              <w:t>Description des activités</w:t>
            </w:r>
          </w:p>
        </w:tc>
        <w:tc>
          <w:tcPr>
            <w:tcW w:w="686" w:type="pct"/>
            <w:tcBorders>
              <w:top w:val="single" w:sz="5" w:space="0" w:color="000000"/>
              <w:left w:val="single" w:sz="6" w:space="0" w:color="000000"/>
              <w:right w:val="single" w:sz="6" w:space="0" w:color="000000"/>
            </w:tcBorders>
            <w:vAlign w:val="center"/>
          </w:tcPr>
          <w:p w14:paraId="1CEF0280" w14:textId="77777777" w:rsidR="00DF48B3" w:rsidRDefault="00DF48B3" w:rsidP="00DD5668">
            <w:pPr>
              <w:spacing w:before="0" w:after="0" w:line="240" w:lineRule="auto"/>
              <w:jc w:val="center"/>
              <w:rPr>
                <w:b/>
                <w:sz w:val="20"/>
                <w:szCs w:val="20"/>
              </w:rPr>
            </w:pPr>
            <w:r w:rsidRPr="00AF1B77">
              <w:rPr>
                <w:b/>
                <w:sz w:val="20"/>
                <w:szCs w:val="20"/>
              </w:rPr>
              <w:t xml:space="preserve">Inputs </w:t>
            </w:r>
          </w:p>
          <w:p w14:paraId="183FB30E" w14:textId="77777777" w:rsidR="00DF48B3" w:rsidRPr="00AF1B77" w:rsidRDefault="00DF48B3" w:rsidP="00DD5668">
            <w:pPr>
              <w:spacing w:before="0" w:after="0" w:line="240" w:lineRule="auto"/>
              <w:jc w:val="center"/>
              <w:rPr>
                <w:b/>
                <w:sz w:val="20"/>
                <w:szCs w:val="20"/>
              </w:rPr>
            </w:pPr>
            <w:r w:rsidRPr="00AF1B77">
              <w:rPr>
                <w:b/>
                <w:sz w:val="20"/>
                <w:szCs w:val="20"/>
              </w:rPr>
              <w:t>(données</w:t>
            </w:r>
            <w:r>
              <w:rPr>
                <w:b/>
                <w:sz w:val="20"/>
                <w:szCs w:val="20"/>
              </w:rPr>
              <w:t xml:space="preserve"> </w:t>
            </w:r>
            <w:r w:rsidRPr="00AF1B77">
              <w:rPr>
                <w:b/>
                <w:sz w:val="20"/>
                <w:szCs w:val="20"/>
              </w:rPr>
              <w:t>d’entrée)</w:t>
            </w:r>
          </w:p>
        </w:tc>
        <w:tc>
          <w:tcPr>
            <w:tcW w:w="821" w:type="pct"/>
            <w:tcBorders>
              <w:top w:val="single" w:sz="5" w:space="0" w:color="000000"/>
              <w:left w:val="single" w:sz="6" w:space="0" w:color="000000"/>
              <w:right w:val="single" w:sz="6" w:space="0" w:color="000000"/>
            </w:tcBorders>
            <w:vAlign w:val="center"/>
          </w:tcPr>
          <w:p w14:paraId="5EC4EFA9" w14:textId="77777777" w:rsidR="00DF48B3" w:rsidRDefault="00DF48B3" w:rsidP="00DD5668">
            <w:pPr>
              <w:spacing w:before="0" w:after="0" w:line="240" w:lineRule="auto"/>
              <w:jc w:val="center"/>
              <w:rPr>
                <w:b/>
                <w:sz w:val="20"/>
                <w:szCs w:val="20"/>
              </w:rPr>
            </w:pPr>
            <w:r w:rsidRPr="00AF1B77">
              <w:rPr>
                <w:b/>
                <w:sz w:val="20"/>
                <w:szCs w:val="20"/>
              </w:rPr>
              <w:t xml:space="preserve">Outputs </w:t>
            </w:r>
          </w:p>
          <w:p w14:paraId="442AFC7D" w14:textId="77777777" w:rsidR="00DF48B3" w:rsidRPr="00AF1B77" w:rsidRDefault="00DF48B3" w:rsidP="00DD5668">
            <w:pPr>
              <w:spacing w:before="0" w:after="0" w:line="240" w:lineRule="auto"/>
              <w:jc w:val="center"/>
              <w:rPr>
                <w:b/>
                <w:sz w:val="20"/>
                <w:szCs w:val="20"/>
              </w:rPr>
            </w:pPr>
            <w:r w:rsidRPr="00AF1B77">
              <w:rPr>
                <w:b/>
                <w:sz w:val="20"/>
                <w:szCs w:val="20"/>
              </w:rPr>
              <w:t>(informations en sortie)</w:t>
            </w:r>
          </w:p>
        </w:tc>
        <w:tc>
          <w:tcPr>
            <w:tcW w:w="150" w:type="pct"/>
            <w:tcBorders>
              <w:top w:val="single" w:sz="5" w:space="0" w:color="000000"/>
              <w:left w:val="single" w:sz="6" w:space="0" w:color="000000"/>
              <w:right w:val="single" w:sz="6" w:space="0" w:color="000000"/>
            </w:tcBorders>
            <w:vAlign w:val="center"/>
          </w:tcPr>
          <w:p w14:paraId="402515EF" w14:textId="77777777" w:rsidR="00DF48B3" w:rsidRPr="00AF1B77" w:rsidRDefault="00DF48B3" w:rsidP="00DD5668">
            <w:pPr>
              <w:spacing w:before="0" w:after="0" w:line="240" w:lineRule="auto"/>
              <w:jc w:val="center"/>
              <w:rPr>
                <w:b/>
                <w:sz w:val="20"/>
                <w:szCs w:val="20"/>
              </w:rPr>
            </w:pPr>
            <w:r w:rsidRPr="00AF1B77">
              <w:rPr>
                <w:b/>
                <w:sz w:val="20"/>
                <w:szCs w:val="20"/>
              </w:rPr>
              <w:t>A</w:t>
            </w:r>
          </w:p>
        </w:tc>
        <w:tc>
          <w:tcPr>
            <w:tcW w:w="150" w:type="pct"/>
            <w:tcBorders>
              <w:top w:val="single" w:sz="5" w:space="0" w:color="000000"/>
              <w:left w:val="single" w:sz="6" w:space="0" w:color="000000"/>
              <w:right w:val="single" w:sz="6" w:space="0" w:color="000000"/>
            </w:tcBorders>
            <w:vAlign w:val="center"/>
          </w:tcPr>
          <w:p w14:paraId="69C75973" w14:textId="77777777" w:rsidR="00DF48B3" w:rsidRPr="00AF1B77" w:rsidRDefault="00DF48B3" w:rsidP="00DD5668">
            <w:pPr>
              <w:spacing w:before="0" w:after="0" w:line="240" w:lineRule="auto"/>
              <w:jc w:val="center"/>
              <w:rPr>
                <w:b/>
                <w:sz w:val="20"/>
                <w:szCs w:val="20"/>
              </w:rPr>
            </w:pPr>
            <w:r w:rsidRPr="00AF1B77">
              <w:rPr>
                <w:b/>
                <w:sz w:val="20"/>
                <w:szCs w:val="20"/>
              </w:rPr>
              <w:t>E</w:t>
            </w:r>
          </w:p>
        </w:tc>
        <w:tc>
          <w:tcPr>
            <w:tcW w:w="99" w:type="pct"/>
            <w:tcBorders>
              <w:top w:val="single" w:sz="5" w:space="0" w:color="000000"/>
              <w:left w:val="single" w:sz="6" w:space="0" w:color="000000"/>
              <w:right w:val="single" w:sz="6" w:space="0" w:color="000000"/>
            </w:tcBorders>
            <w:vAlign w:val="center"/>
          </w:tcPr>
          <w:p w14:paraId="1FBF72A3" w14:textId="77777777" w:rsidR="00DF48B3" w:rsidRPr="00AF1B77" w:rsidRDefault="00DF48B3" w:rsidP="00DD5668">
            <w:pPr>
              <w:spacing w:before="0" w:after="0" w:line="240" w:lineRule="auto"/>
              <w:jc w:val="center"/>
              <w:rPr>
                <w:b/>
                <w:sz w:val="20"/>
                <w:szCs w:val="20"/>
              </w:rPr>
            </w:pPr>
            <w:r w:rsidRPr="00AF1B77">
              <w:rPr>
                <w:b/>
                <w:sz w:val="20"/>
                <w:szCs w:val="20"/>
              </w:rPr>
              <w:t>C</w:t>
            </w:r>
          </w:p>
        </w:tc>
        <w:tc>
          <w:tcPr>
            <w:tcW w:w="203" w:type="pct"/>
            <w:tcBorders>
              <w:top w:val="single" w:sz="5" w:space="0" w:color="000000"/>
              <w:left w:val="single" w:sz="6" w:space="0" w:color="000000"/>
              <w:right w:val="single" w:sz="5" w:space="0" w:color="000000"/>
            </w:tcBorders>
            <w:vAlign w:val="center"/>
          </w:tcPr>
          <w:p w14:paraId="0E9D933C" w14:textId="77777777" w:rsidR="00DF48B3" w:rsidRPr="00AF1B77" w:rsidRDefault="00DF48B3" w:rsidP="00DD5668">
            <w:pPr>
              <w:spacing w:before="0" w:after="0" w:line="240" w:lineRule="auto"/>
              <w:jc w:val="center"/>
              <w:rPr>
                <w:b/>
                <w:sz w:val="20"/>
                <w:szCs w:val="20"/>
              </w:rPr>
            </w:pPr>
            <w:r w:rsidRPr="00AF1B77">
              <w:rPr>
                <w:b/>
                <w:sz w:val="20"/>
                <w:szCs w:val="20"/>
              </w:rPr>
              <w:t>D</w:t>
            </w:r>
          </w:p>
        </w:tc>
      </w:tr>
      <w:tr w:rsidR="00DF48B3" w:rsidRPr="00AF1B77" w14:paraId="3D6DF2FD" w14:textId="77777777" w:rsidTr="00F41397">
        <w:trPr>
          <w:trHeight w:val="567"/>
          <w:jc w:val="center"/>
        </w:trPr>
        <w:tc>
          <w:tcPr>
            <w:tcW w:w="397" w:type="pct"/>
            <w:tcBorders>
              <w:top w:val="single" w:sz="5" w:space="0" w:color="000000"/>
              <w:left w:val="single" w:sz="5" w:space="0" w:color="000000"/>
              <w:bottom w:val="single" w:sz="5" w:space="0" w:color="000000"/>
              <w:right w:val="single" w:sz="6" w:space="0" w:color="000000"/>
            </w:tcBorders>
            <w:vAlign w:val="center"/>
          </w:tcPr>
          <w:p w14:paraId="29554662" w14:textId="77777777" w:rsidR="00550DF5" w:rsidRPr="00AF1B77" w:rsidRDefault="00550DF5" w:rsidP="00DD5668">
            <w:pPr>
              <w:pStyle w:val="Paragraphedeliste"/>
              <w:numPr>
                <w:ilvl w:val="0"/>
                <w:numId w:val="113"/>
              </w:numPr>
              <w:spacing w:line="240" w:lineRule="auto"/>
              <w:rPr>
                <w:sz w:val="20"/>
                <w:szCs w:val="20"/>
              </w:rPr>
            </w:pPr>
          </w:p>
        </w:tc>
        <w:tc>
          <w:tcPr>
            <w:tcW w:w="698" w:type="pct"/>
            <w:tcBorders>
              <w:top w:val="single" w:sz="5" w:space="0" w:color="000000"/>
              <w:left w:val="single" w:sz="6" w:space="0" w:color="000000"/>
              <w:bottom w:val="single" w:sz="5" w:space="0" w:color="000000"/>
              <w:right w:val="single" w:sz="6" w:space="0" w:color="000000"/>
            </w:tcBorders>
            <w:vAlign w:val="center"/>
          </w:tcPr>
          <w:p w14:paraId="4779F02C" w14:textId="77777777" w:rsidR="00550DF5" w:rsidRPr="00AF1B77" w:rsidRDefault="00550DF5" w:rsidP="00DD5668">
            <w:pPr>
              <w:spacing w:line="240" w:lineRule="auto"/>
              <w:jc w:val="center"/>
              <w:rPr>
                <w:rFonts w:eastAsia="Bookman Old Style"/>
                <w:sz w:val="20"/>
                <w:szCs w:val="20"/>
              </w:rPr>
            </w:pPr>
            <w:r w:rsidRPr="00AF1B77">
              <w:rPr>
                <w:sz w:val="20"/>
                <w:szCs w:val="20"/>
              </w:rPr>
              <w:t>1 jour</w:t>
            </w:r>
          </w:p>
        </w:tc>
        <w:tc>
          <w:tcPr>
            <w:tcW w:w="840" w:type="pct"/>
            <w:tcBorders>
              <w:top w:val="single" w:sz="5" w:space="0" w:color="000000"/>
              <w:left w:val="single" w:sz="6" w:space="0" w:color="000000"/>
              <w:bottom w:val="single" w:sz="5" w:space="0" w:color="000000"/>
              <w:right w:val="single" w:sz="6" w:space="0" w:color="000000"/>
            </w:tcBorders>
            <w:vAlign w:val="center"/>
          </w:tcPr>
          <w:p w14:paraId="2BFFA845" w14:textId="77777777" w:rsidR="00550DF5" w:rsidRPr="00AF1B77" w:rsidRDefault="00550DF5" w:rsidP="00DD5668">
            <w:pPr>
              <w:spacing w:line="240" w:lineRule="auto"/>
              <w:rPr>
                <w:rFonts w:eastAsia="Bookman Old Style"/>
                <w:sz w:val="20"/>
                <w:szCs w:val="20"/>
              </w:rPr>
            </w:pPr>
            <w:r w:rsidRPr="00AF1B77">
              <w:rPr>
                <w:sz w:val="20"/>
                <w:szCs w:val="20"/>
              </w:rPr>
              <w:t>Secrétaire DG</w:t>
            </w:r>
            <w:r w:rsidR="00097F8D" w:rsidRPr="00AF1B77">
              <w:rPr>
                <w:sz w:val="20"/>
                <w:szCs w:val="20"/>
              </w:rPr>
              <w:t>RP</w:t>
            </w:r>
          </w:p>
        </w:tc>
        <w:tc>
          <w:tcPr>
            <w:tcW w:w="956" w:type="pct"/>
            <w:tcBorders>
              <w:top w:val="single" w:sz="5" w:space="0" w:color="000000"/>
              <w:left w:val="single" w:sz="6" w:space="0" w:color="000000"/>
              <w:bottom w:val="single" w:sz="5" w:space="0" w:color="000000"/>
              <w:right w:val="single" w:sz="6" w:space="0" w:color="000000"/>
            </w:tcBorders>
          </w:tcPr>
          <w:p w14:paraId="09E72235" w14:textId="77777777" w:rsidR="00550DF5" w:rsidRPr="00AF1B77" w:rsidRDefault="00550DF5" w:rsidP="00DD5668">
            <w:pPr>
              <w:spacing w:line="240" w:lineRule="auto"/>
              <w:rPr>
                <w:sz w:val="20"/>
                <w:szCs w:val="20"/>
              </w:rPr>
            </w:pPr>
            <w:r w:rsidRPr="00AF1B77">
              <w:rPr>
                <w:sz w:val="20"/>
                <w:szCs w:val="20"/>
              </w:rPr>
              <w:t>Réceptionner les projets de loi</w:t>
            </w:r>
          </w:p>
        </w:tc>
        <w:tc>
          <w:tcPr>
            <w:tcW w:w="686" w:type="pct"/>
            <w:tcBorders>
              <w:top w:val="single" w:sz="5" w:space="0" w:color="000000"/>
              <w:left w:val="single" w:sz="6" w:space="0" w:color="000000"/>
              <w:bottom w:val="single" w:sz="5" w:space="0" w:color="000000"/>
              <w:right w:val="single" w:sz="6" w:space="0" w:color="000000"/>
            </w:tcBorders>
          </w:tcPr>
          <w:p w14:paraId="0317F525" w14:textId="77777777" w:rsidR="00550DF5" w:rsidRPr="00AF1B77" w:rsidRDefault="00097F8D" w:rsidP="00DD5668">
            <w:pPr>
              <w:spacing w:line="240" w:lineRule="auto"/>
              <w:rPr>
                <w:rFonts w:eastAsia="Times New Roman"/>
                <w:sz w:val="20"/>
                <w:szCs w:val="20"/>
              </w:rPr>
            </w:pPr>
            <w:r w:rsidRPr="00AF1B77">
              <w:rPr>
                <w:sz w:val="20"/>
                <w:szCs w:val="20"/>
              </w:rPr>
              <w:t>P</w:t>
            </w:r>
            <w:r w:rsidR="00550DF5" w:rsidRPr="00AF1B77">
              <w:rPr>
                <w:sz w:val="20"/>
                <w:szCs w:val="20"/>
              </w:rPr>
              <w:t>rojets de loi</w:t>
            </w:r>
          </w:p>
        </w:tc>
        <w:tc>
          <w:tcPr>
            <w:tcW w:w="821" w:type="pct"/>
            <w:tcBorders>
              <w:top w:val="single" w:sz="5" w:space="0" w:color="000000"/>
              <w:left w:val="single" w:sz="6" w:space="0" w:color="000000"/>
              <w:bottom w:val="single" w:sz="5" w:space="0" w:color="000000"/>
              <w:right w:val="single" w:sz="6" w:space="0" w:color="000000"/>
            </w:tcBorders>
          </w:tcPr>
          <w:p w14:paraId="49242E29" w14:textId="77777777" w:rsidR="00550DF5" w:rsidRPr="00AF1B77" w:rsidRDefault="00550DF5" w:rsidP="00DD5668">
            <w:pPr>
              <w:spacing w:line="240" w:lineRule="auto"/>
              <w:rPr>
                <w:sz w:val="20"/>
                <w:szCs w:val="20"/>
              </w:rPr>
            </w:pPr>
            <w:r w:rsidRPr="00AF1B77">
              <w:rPr>
                <w:sz w:val="20"/>
                <w:szCs w:val="20"/>
              </w:rPr>
              <w:t>Registre de réception</w:t>
            </w:r>
          </w:p>
        </w:tc>
        <w:tc>
          <w:tcPr>
            <w:tcW w:w="150" w:type="pct"/>
            <w:tcBorders>
              <w:top w:val="single" w:sz="5" w:space="0" w:color="000000"/>
              <w:left w:val="single" w:sz="6" w:space="0" w:color="000000"/>
              <w:bottom w:val="single" w:sz="5" w:space="0" w:color="000000"/>
              <w:right w:val="single" w:sz="6" w:space="0" w:color="000000"/>
            </w:tcBorders>
          </w:tcPr>
          <w:p w14:paraId="0C0BAAB3" w14:textId="77777777" w:rsidR="00550DF5" w:rsidRPr="00AF1B77" w:rsidRDefault="00550DF5" w:rsidP="00DD5668">
            <w:pPr>
              <w:spacing w:line="240" w:lineRule="auto"/>
              <w:rPr>
                <w:sz w:val="20"/>
                <w:szCs w:val="20"/>
              </w:rPr>
            </w:pPr>
          </w:p>
        </w:tc>
        <w:tc>
          <w:tcPr>
            <w:tcW w:w="150" w:type="pct"/>
            <w:tcBorders>
              <w:top w:val="single" w:sz="5" w:space="0" w:color="000000"/>
              <w:left w:val="single" w:sz="6" w:space="0" w:color="000000"/>
              <w:bottom w:val="single" w:sz="5" w:space="0" w:color="000000"/>
              <w:right w:val="single" w:sz="6" w:space="0" w:color="000000"/>
            </w:tcBorders>
          </w:tcPr>
          <w:p w14:paraId="36A04A4D" w14:textId="77777777" w:rsidR="00550DF5" w:rsidRPr="00AF1B77" w:rsidRDefault="00550DF5" w:rsidP="00DD5668">
            <w:pPr>
              <w:spacing w:line="240" w:lineRule="auto"/>
              <w:rPr>
                <w:sz w:val="20"/>
                <w:szCs w:val="20"/>
              </w:rPr>
            </w:pPr>
          </w:p>
        </w:tc>
        <w:tc>
          <w:tcPr>
            <w:tcW w:w="99" w:type="pct"/>
            <w:tcBorders>
              <w:top w:val="single" w:sz="5" w:space="0" w:color="000000"/>
              <w:left w:val="single" w:sz="6" w:space="0" w:color="000000"/>
              <w:bottom w:val="single" w:sz="5" w:space="0" w:color="000000"/>
              <w:right w:val="single" w:sz="6" w:space="0" w:color="000000"/>
            </w:tcBorders>
          </w:tcPr>
          <w:p w14:paraId="3E4F4B6F" w14:textId="77777777" w:rsidR="00550DF5" w:rsidRPr="00AF1B77" w:rsidRDefault="00550DF5" w:rsidP="00DD5668">
            <w:pPr>
              <w:spacing w:line="240" w:lineRule="auto"/>
              <w:rPr>
                <w:sz w:val="20"/>
                <w:szCs w:val="20"/>
              </w:rPr>
            </w:pPr>
          </w:p>
        </w:tc>
        <w:tc>
          <w:tcPr>
            <w:tcW w:w="203" w:type="pct"/>
            <w:tcBorders>
              <w:top w:val="single" w:sz="5" w:space="0" w:color="000000"/>
              <w:left w:val="single" w:sz="6" w:space="0" w:color="000000"/>
              <w:bottom w:val="single" w:sz="5" w:space="0" w:color="000000"/>
              <w:right w:val="single" w:sz="5" w:space="0" w:color="000000"/>
            </w:tcBorders>
          </w:tcPr>
          <w:p w14:paraId="030DA48A" w14:textId="77777777" w:rsidR="00550DF5" w:rsidRPr="00AF1B77" w:rsidRDefault="00550DF5" w:rsidP="00DD5668">
            <w:pPr>
              <w:spacing w:line="240" w:lineRule="auto"/>
              <w:rPr>
                <w:sz w:val="20"/>
                <w:szCs w:val="20"/>
              </w:rPr>
            </w:pPr>
          </w:p>
        </w:tc>
      </w:tr>
      <w:tr w:rsidR="00DF48B3" w:rsidRPr="00AF1B77" w14:paraId="77D0048E" w14:textId="77777777" w:rsidTr="00F41397">
        <w:trPr>
          <w:trHeight w:val="567"/>
          <w:jc w:val="center"/>
        </w:trPr>
        <w:tc>
          <w:tcPr>
            <w:tcW w:w="397" w:type="pct"/>
            <w:tcBorders>
              <w:top w:val="single" w:sz="5" w:space="0" w:color="000000"/>
              <w:left w:val="single" w:sz="5" w:space="0" w:color="000000"/>
              <w:bottom w:val="single" w:sz="5" w:space="0" w:color="000000"/>
              <w:right w:val="single" w:sz="6" w:space="0" w:color="000000"/>
            </w:tcBorders>
            <w:vAlign w:val="center"/>
          </w:tcPr>
          <w:p w14:paraId="3E0F97DF" w14:textId="77777777" w:rsidR="00550DF5" w:rsidRPr="00AF1B77" w:rsidRDefault="00550DF5" w:rsidP="00DD5668">
            <w:pPr>
              <w:pStyle w:val="Paragraphedeliste"/>
              <w:numPr>
                <w:ilvl w:val="0"/>
                <w:numId w:val="113"/>
              </w:numPr>
              <w:spacing w:line="240" w:lineRule="auto"/>
              <w:rPr>
                <w:sz w:val="20"/>
                <w:szCs w:val="20"/>
              </w:rPr>
            </w:pPr>
          </w:p>
        </w:tc>
        <w:tc>
          <w:tcPr>
            <w:tcW w:w="698" w:type="pct"/>
            <w:tcBorders>
              <w:top w:val="single" w:sz="5" w:space="0" w:color="000000"/>
              <w:left w:val="single" w:sz="6" w:space="0" w:color="000000"/>
              <w:bottom w:val="single" w:sz="5" w:space="0" w:color="000000"/>
              <w:right w:val="single" w:sz="6" w:space="0" w:color="000000"/>
            </w:tcBorders>
            <w:vAlign w:val="center"/>
          </w:tcPr>
          <w:p w14:paraId="77422D2F" w14:textId="77777777" w:rsidR="00550DF5" w:rsidRPr="00AF1B77" w:rsidRDefault="00550DF5" w:rsidP="00DD5668">
            <w:pPr>
              <w:spacing w:line="240" w:lineRule="auto"/>
              <w:jc w:val="center"/>
              <w:rPr>
                <w:sz w:val="20"/>
                <w:szCs w:val="20"/>
              </w:rPr>
            </w:pPr>
            <w:r w:rsidRPr="00AF1B77">
              <w:rPr>
                <w:sz w:val="20"/>
                <w:szCs w:val="20"/>
              </w:rPr>
              <w:t>10 jours</w:t>
            </w:r>
          </w:p>
        </w:tc>
        <w:tc>
          <w:tcPr>
            <w:tcW w:w="840" w:type="pct"/>
            <w:tcBorders>
              <w:top w:val="single" w:sz="5" w:space="0" w:color="000000"/>
              <w:left w:val="single" w:sz="6" w:space="0" w:color="000000"/>
              <w:bottom w:val="single" w:sz="5" w:space="0" w:color="000000"/>
              <w:right w:val="single" w:sz="6" w:space="0" w:color="000000"/>
            </w:tcBorders>
            <w:vAlign w:val="center"/>
          </w:tcPr>
          <w:p w14:paraId="40CC68D9" w14:textId="77777777" w:rsidR="00550DF5" w:rsidRPr="00AF1B77" w:rsidRDefault="00550DF5" w:rsidP="00DD5668">
            <w:pPr>
              <w:spacing w:line="240" w:lineRule="auto"/>
              <w:rPr>
                <w:sz w:val="20"/>
                <w:szCs w:val="20"/>
              </w:rPr>
            </w:pPr>
            <w:r w:rsidRPr="00AF1B77">
              <w:rPr>
                <w:sz w:val="20"/>
                <w:szCs w:val="20"/>
              </w:rPr>
              <w:t>DG</w:t>
            </w:r>
            <w:r w:rsidR="00097F8D" w:rsidRPr="00AF1B77">
              <w:rPr>
                <w:sz w:val="20"/>
                <w:szCs w:val="20"/>
              </w:rPr>
              <w:t>RP</w:t>
            </w:r>
            <w:r w:rsidRPr="00AF1B77">
              <w:rPr>
                <w:sz w:val="20"/>
                <w:szCs w:val="20"/>
              </w:rPr>
              <w:t>/Directeur</w:t>
            </w:r>
            <w:r w:rsidR="00097F8D" w:rsidRPr="00AF1B77">
              <w:rPr>
                <w:sz w:val="20"/>
                <w:szCs w:val="20"/>
              </w:rPr>
              <w:t>s</w:t>
            </w:r>
            <w:r w:rsidRPr="00AF1B77">
              <w:rPr>
                <w:sz w:val="20"/>
                <w:szCs w:val="20"/>
              </w:rPr>
              <w:t>/Chefs de service/Agents</w:t>
            </w:r>
          </w:p>
        </w:tc>
        <w:tc>
          <w:tcPr>
            <w:tcW w:w="956" w:type="pct"/>
            <w:tcBorders>
              <w:top w:val="single" w:sz="5" w:space="0" w:color="000000"/>
              <w:left w:val="single" w:sz="6" w:space="0" w:color="000000"/>
              <w:bottom w:val="single" w:sz="5" w:space="0" w:color="000000"/>
              <w:right w:val="single" w:sz="6" w:space="0" w:color="000000"/>
            </w:tcBorders>
          </w:tcPr>
          <w:p w14:paraId="7CDF2193" w14:textId="77777777" w:rsidR="00550DF5" w:rsidRPr="00AF1B77" w:rsidRDefault="00550DF5" w:rsidP="00DD5668">
            <w:pPr>
              <w:spacing w:line="240" w:lineRule="auto"/>
              <w:rPr>
                <w:sz w:val="20"/>
                <w:szCs w:val="20"/>
              </w:rPr>
            </w:pPr>
            <w:r w:rsidRPr="00AF1B77">
              <w:rPr>
                <w:sz w:val="20"/>
                <w:szCs w:val="20"/>
              </w:rPr>
              <w:t>Etudier la forme et le fond des projets de loi</w:t>
            </w:r>
          </w:p>
        </w:tc>
        <w:tc>
          <w:tcPr>
            <w:tcW w:w="686" w:type="pct"/>
            <w:tcBorders>
              <w:top w:val="single" w:sz="5" w:space="0" w:color="000000"/>
              <w:left w:val="single" w:sz="6" w:space="0" w:color="000000"/>
              <w:bottom w:val="single" w:sz="5" w:space="0" w:color="000000"/>
              <w:right w:val="single" w:sz="6" w:space="0" w:color="000000"/>
            </w:tcBorders>
          </w:tcPr>
          <w:p w14:paraId="1717EEF4" w14:textId="77777777" w:rsidR="00550DF5" w:rsidRPr="00AF1B77" w:rsidRDefault="00097F8D" w:rsidP="00DD5668">
            <w:pPr>
              <w:spacing w:line="240" w:lineRule="auto"/>
              <w:rPr>
                <w:sz w:val="20"/>
                <w:szCs w:val="20"/>
              </w:rPr>
            </w:pPr>
            <w:r w:rsidRPr="00AF1B77">
              <w:rPr>
                <w:sz w:val="20"/>
                <w:szCs w:val="20"/>
              </w:rPr>
              <w:t>P</w:t>
            </w:r>
            <w:r w:rsidR="001D53CF" w:rsidRPr="00AF1B77">
              <w:rPr>
                <w:sz w:val="20"/>
                <w:szCs w:val="20"/>
              </w:rPr>
              <w:t xml:space="preserve">rojets de </w:t>
            </w:r>
            <w:r w:rsidR="00B45626">
              <w:rPr>
                <w:sz w:val="20"/>
                <w:szCs w:val="20"/>
              </w:rPr>
              <w:t>loi</w:t>
            </w:r>
          </w:p>
        </w:tc>
        <w:tc>
          <w:tcPr>
            <w:tcW w:w="821" w:type="pct"/>
            <w:tcBorders>
              <w:top w:val="single" w:sz="5" w:space="0" w:color="000000"/>
              <w:left w:val="single" w:sz="6" w:space="0" w:color="000000"/>
              <w:bottom w:val="single" w:sz="5" w:space="0" w:color="000000"/>
              <w:right w:val="single" w:sz="6" w:space="0" w:color="000000"/>
            </w:tcBorders>
          </w:tcPr>
          <w:p w14:paraId="0C36C582" w14:textId="77777777" w:rsidR="00550DF5" w:rsidRPr="00AF1B77" w:rsidRDefault="00550DF5" w:rsidP="00DD5668">
            <w:pPr>
              <w:spacing w:line="240" w:lineRule="auto"/>
              <w:rPr>
                <w:sz w:val="20"/>
                <w:szCs w:val="20"/>
              </w:rPr>
            </w:pPr>
            <w:r w:rsidRPr="00AF1B77">
              <w:rPr>
                <w:sz w:val="20"/>
                <w:szCs w:val="20"/>
              </w:rPr>
              <w:t>Rapport de vérification</w:t>
            </w:r>
          </w:p>
        </w:tc>
        <w:tc>
          <w:tcPr>
            <w:tcW w:w="150" w:type="pct"/>
            <w:tcBorders>
              <w:top w:val="single" w:sz="5" w:space="0" w:color="000000"/>
              <w:left w:val="single" w:sz="6" w:space="0" w:color="000000"/>
              <w:bottom w:val="single" w:sz="5" w:space="0" w:color="000000"/>
              <w:right w:val="single" w:sz="6" w:space="0" w:color="000000"/>
            </w:tcBorders>
          </w:tcPr>
          <w:p w14:paraId="2C43CEEA" w14:textId="77777777" w:rsidR="00550DF5" w:rsidRPr="00AF1B77" w:rsidRDefault="00550DF5" w:rsidP="00DD5668">
            <w:pPr>
              <w:spacing w:line="240" w:lineRule="auto"/>
              <w:rPr>
                <w:sz w:val="20"/>
                <w:szCs w:val="20"/>
              </w:rPr>
            </w:pPr>
          </w:p>
        </w:tc>
        <w:tc>
          <w:tcPr>
            <w:tcW w:w="150" w:type="pct"/>
            <w:tcBorders>
              <w:top w:val="single" w:sz="5" w:space="0" w:color="000000"/>
              <w:left w:val="single" w:sz="6" w:space="0" w:color="000000"/>
              <w:bottom w:val="single" w:sz="5" w:space="0" w:color="000000"/>
              <w:right w:val="single" w:sz="6" w:space="0" w:color="000000"/>
            </w:tcBorders>
          </w:tcPr>
          <w:p w14:paraId="4065B3CF" w14:textId="77777777" w:rsidR="00550DF5" w:rsidRPr="00AF1B77" w:rsidRDefault="00550DF5" w:rsidP="00DD5668">
            <w:pPr>
              <w:spacing w:line="240" w:lineRule="auto"/>
              <w:rPr>
                <w:sz w:val="20"/>
                <w:szCs w:val="20"/>
              </w:rPr>
            </w:pPr>
          </w:p>
        </w:tc>
        <w:tc>
          <w:tcPr>
            <w:tcW w:w="99" w:type="pct"/>
            <w:tcBorders>
              <w:top w:val="single" w:sz="5" w:space="0" w:color="000000"/>
              <w:left w:val="single" w:sz="6" w:space="0" w:color="000000"/>
              <w:bottom w:val="single" w:sz="5" w:space="0" w:color="000000"/>
              <w:right w:val="single" w:sz="6" w:space="0" w:color="000000"/>
            </w:tcBorders>
          </w:tcPr>
          <w:p w14:paraId="18AFED02" w14:textId="77777777" w:rsidR="00550DF5" w:rsidRPr="00AF1B77" w:rsidRDefault="00550DF5" w:rsidP="00DD5668">
            <w:pPr>
              <w:spacing w:line="240" w:lineRule="auto"/>
              <w:rPr>
                <w:sz w:val="20"/>
                <w:szCs w:val="20"/>
              </w:rPr>
            </w:pPr>
          </w:p>
        </w:tc>
        <w:tc>
          <w:tcPr>
            <w:tcW w:w="203" w:type="pct"/>
            <w:tcBorders>
              <w:top w:val="single" w:sz="5" w:space="0" w:color="000000"/>
              <w:left w:val="single" w:sz="6" w:space="0" w:color="000000"/>
              <w:bottom w:val="single" w:sz="5" w:space="0" w:color="000000"/>
              <w:right w:val="single" w:sz="5" w:space="0" w:color="000000"/>
            </w:tcBorders>
          </w:tcPr>
          <w:p w14:paraId="30243347" w14:textId="77777777" w:rsidR="00550DF5" w:rsidRPr="00AF1B77" w:rsidRDefault="00550DF5" w:rsidP="00DD5668">
            <w:pPr>
              <w:spacing w:line="240" w:lineRule="auto"/>
              <w:rPr>
                <w:sz w:val="20"/>
                <w:szCs w:val="20"/>
              </w:rPr>
            </w:pPr>
          </w:p>
        </w:tc>
      </w:tr>
      <w:tr w:rsidR="00DF48B3" w:rsidRPr="00AF1B77" w14:paraId="5007FF51" w14:textId="77777777" w:rsidTr="00F41397">
        <w:trPr>
          <w:trHeight w:val="567"/>
          <w:jc w:val="center"/>
        </w:trPr>
        <w:tc>
          <w:tcPr>
            <w:tcW w:w="397" w:type="pct"/>
            <w:tcBorders>
              <w:top w:val="single" w:sz="5" w:space="0" w:color="000000"/>
              <w:left w:val="single" w:sz="5" w:space="0" w:color="000000"/>
              <w:bottom w:val="single" w:sz="5" w:space="0" w:color="000000"/>
              <w:right w:val="single" w:sz="6" w:space="0" w:color="000000"/>
            </w:tcBorders>
            <w:vAlign w:val="center"/>
          </w:tcPr>
          <w:p w14:paraId="024BACA8" w14:textId="77777777" w:rsidR="00550DF5" w:rsidRPr="00AF1B77" w:rsidRDefault="00550DF5" w:rsidP="00DD5668">
            <w:pPr>
              <w:pStyle w:val="Paragraphedeliste"/>
              <w:numPr>
                <w:ilvl w:val="0"/>
                <w:numId w:val="113"/>
              </w:numPr>
              <w:spacing w:line="240" w:lineRule="auto"/>
              <w:rPr>
                <w:sz w:val="20"/>
                <w:szCs w:val="20"/>
              </w:rPr>
            </w:pPr>
          </w:p>
        </w:tc>
        <w:tc>
          <w:tcPr>
            <w:tcW w:w="698" w:type="pct"/>
            <w:tcBorders>
              <w:top w:val="single" w:sz="5" w:space="0" w:color="000000"/>
              <w:left w:val="single" w:sz="6" w:space="0" w:color="000000"/>
              <w:bottom w:val="single" w:sz="5" w:space="0" w:color="000000"/>
              <w:right w:val="single" w:sz="6" w:space="0" w:color="000000"/>
            </w:tcBorders>
            <w:vAlign w:val="center"/>
          </w:tcPr>
          <w:p w14:paraId="2C2B6041" w14:textId="77777777" w:rsidR="00550DF5" w:rsidRPr="00AF1B77" w:rsidRDefault="00550DF5" w:rsidP="00DD5668">
            <w:pPr>
              <w:spacing w:line="240" w:lineRule="auto"/>
              <w:jc w:val="center"/>
              <w:rPr>
                <w:rFonts w:eastAsia="Times New Roman"/>
                <w:sz w:val="20"/>
                <w:szCs w:val="20"/>
              </w:rPr>
            </w:pPr>
            <w:r w:rsidRPr="00AF1B77">
              <w:rPr>
                <w:sz w:val="20"/>
                <w:szCs w:val="20"/>
              </w:rPr>
              <w:t>1 jour</w:t>
            </w:r>
          </w:p>
        </w:tc>
        <w:tc>
          <w:tcPr>
            <w:tcW w:w="840" w:type="pct"/>
            <w:tcBorders>
              <w:top w:val="single" w:sz="5" w:space="0" w:color="000000"/>
              <w:left w:val="single" w:sz="6" w:space="0" w:color="000000"/>
              <w:bottom w:val="single" w:sz="5" w:space="0" w:color="000000"/>
              <w:right w:val="single" w:sz="6" w:space="0" w:color="000000"/>
            </w:tcBorders>
            <w:vAlign w:val="center"/>
          </w:tcPr>
          <w:p w14:paraId="17187270" w14:textId="77777777" w:rsidR="00550DF5" w:rsidRPr="00AF1B77" w:rsidRDefault="00550DF5" w:rsidP="00DD5668">
            <w:pPr>
              <w:spacing w:line="240" w:lineRule="auto"/>
              <w:rPr>
                <w:sz w:val="20"/>
                <w:szCs w:val="20"/>
              </w:rPr>
            </w:pPr>
            <w:r w:rsidRPr="00AF1B77">
              <w:rPr>
                <w:sz w:val="20"/>
                <w:szCs w:val="20"/>
              </w:rPr>
              <w:t>Directeur</w:t>
            </w:r>
            <w:r w:rsidR="00097F8D" w:rsidRPr="00AF1B77">
              <w:rPr>
                <w:sz w:val="20"/>
                <w:szCs w:val="20"/>
              </w:rPr>
              <w:t>s</w:t>
            </w:r>
            <w:r w:rsidRPr="00AF1B77">
              <w:rPr>
                <w:sz w:val="20"/>
                <w:szCs w:val="20"/>
              </w:rPr>
              <w:t>/Chefs de service/Agents</w:t>
            </w:r>
          </w:p>
        </w:tc>
        <w:tc>
          <w:tcPr>
            <w:tcW w:w="956" w:type="pct"/>
            <w:tcBorders>
              <w:top w:val="single" w:sz="5" w:space="0" w:color="000000"/>
              <w:left w:val="single" w:sz="6" w:space="0" w:color="000000"/>
              <w:bottom w:val="single" w:sz="5" w:space="0" w:color="000000"/>
              <w:right w:val="single" w:sz="6" w:space="0" w:color="000000"/>
            </w:tcBorders>
          </w:tcPr>
          <w:p w14:paraId="1FEAEE7C" w14:textId="77777777" w:rsidR="00550DF5" w:rsidRPr="00AF1B77" w:rsidRDefault="00550DF5" w:rsidP="00DD5668">
            <w:pPr>
              <w:spacing w:line="240" w:lineRule="auto"/>
              <w:rPr>
                <w:sz w:val="20"/>
                <w:szCs w:val="20"/>
              </w:rPr>
            </w:pPr>
            <w:r w:rsidRPr="00AF1B77">
              <w:rPr>
                <w:sz w:val="20"/>
                <w:szCs w:val="20"/>
              </w:rPr>
              <w:t>Transmettre le rapport de vérification au Directeur Général</w:t>
            </w:r>
          </w:p>
        </w:tc>
        <w:tc>
          <w:tcPr>
            <w:tcW w:w="686" w:type="pct"/>
            <w:tcBorders>
              <w:top w:val="single" w:sz="5" w:space="0" w:color="000000"/>
              <w:left w:val="single" w:sz="6" w:space="0" w:color="000000"/>
              <w:bottom w:val="single" w:sz="5" w:space="0" w:color="000000"/>
              <w:right w:val="single" w:sz="6" w:space="0" w:color="000000"/>
            </w:tcBorders>
          </w:tcPr>
          <w:p w14:paraId="12CBBC94" w14:textId="77777777" w:rsidR="00550DF5" w:rsidRPr="00AF1B77" w:rsidRDefault="00097F8D" w:rsidP="00DD5668">
            <w:pPr>
              <w:spacing w:line="240" w:lineRule="auto"/>
              <w:rPr>
                <w:rFonts w:eastAsia="Times New Roman"/>
                <w:sz w:val="20"/>
                <w:szCs w:val="20"/>
              </w:rPr>
            </w:pPr>
            <w:r w:rsidRPr="00AF1B77">
              <w:rPr>
                <w:sz w:val="20"/>
                <w:szCs w:val="20"/>
              </w:rPr>
              <w:t>R</w:t>
            </w:r>
            <w:r w:rsidR="00550DF5" w:rsidRPr="00AF1B77">
              <w:rPr>
                <w:sz w:val="20"/>
                <w:szCs w:val="20"/>
              </w:rPr>
              <w:t>apport de vérification</w:t>
            </w:r>
          </w:p>
        </w:tc>
        <w:tc>
          <w:tcPr>
            <w:tcW w:w="821" w:type="pct"/>
            <w:tcBorders>
              <w:top w:val="single" w:sz="5" w:space="0" w:color="000000"/>
              <w:left w:val="single" w:sz="6" w:space="0" w:color="000000"/>
              <w:bottom w:val="single" w:sz="5" w:space="0" w:color="000000"/>
              <w:right w:val="single" w:sz="6" w:space="0" w:color="000000"/>
            </w:tcBorders>
          </w:tcPr>
          <w:p w14:paraId="2D0E2FB7" w14:textId="77777777" w:rsidR="00550DF5" w:rsidRPr="00AF1B77" w:rsidRDefault="00550DF5" w:rsidP="00DD5668">
            <w:pPr>
              <w:spacing w:line="240" w:lineRule="auto"/>
              <w:rPr>
                <w:sz w:val="20"/>
                <w:szCs w:val="20"/>
              </w:rPr>
            </w:pPr>
            <w:r w:rsidRPr="00AF1B77">
              <w:rPr>
                <w:sz w:val="20"/>
                <w:szCs w:val="20"/>
              </w:rPr>
              <w:t>BE</w:t>
            </w:r>
          </w:p>
        </w:tc>
        <w:tc>
          <w:tcPr>
            <w:tcW w:w="150" w:type="pct"/>
            <w:tcBorders>
              <w:top w:val="single" w:sz="5" w:space="0" w:color="000000"/>
              <w:left w:val="single" w:sz="6" w:space="0" w:color="000000"/>
              <w:bottom w:val="single" w:sz="5" w:space="0" w:color="000000"/>
              <w:right w:val="single" w:sz="6" w:space="0" w:color="000000"/>
            </w:tcBorders>
          </w:tcPr>
          <w:p w14:paraId="144950EE" w14:textId="77777777" w:rsidR="00550DF5" w:rsidRPr="00AF1B77" w:rsidRDefault="00550DF5" w:rsidP="00DD5668">
            <w:pPr>
              <w:spacing w:line="240" w:lineRule="auto"/>
              <w:rPr>
                <w:sz w:val="20"/>
                <w:szCs w:val="20"/>
              </w:rPr>
            </w:pPr>
          </w:p>
        </w:tc>
        <w:tc>
          <w:tcPr>
            <w:tcW w:w="150" w:type="pct"/>
            <w:tcBorders>
              <w:top w:val="single" w:sz="5" w:space="0" w:color="000000"/>
              <w:left w:val="single" w:sz="6" w:space="0" w:color="000000"/>
              <w:bottom w:val="single" w:sz="5" w:space="0" w:color="000000"/>
              <w:right w:val="single" w:sz="6" w:space="0" w:color="000000"/>
            </w:tcBorders>
          </w:tcPr>
          <w:p w14:paraId="5BB27EF2" w14:textId="77777777" w:rsidR="00550DF5" w:rsidRPr="00AF1B77" w:rsidRDefault="00550DF5" w:rsidP="00DD5668">
            <w:pPr>
              <w:spacing w:line="240" w:lineRule="auto"/>
              <w:rPr>
                <w:sz w:val="20"/>
                <w:szCs w:val="20"/>
              </w:rPr>
            </w:pPr>
          </w:p>
        </w:tc>
        <w:tc>
          <w:tcPr>
            <w:tcW w:w="99" w:type="pct"/>
            <w:tcBorders>
              <w:top w:val="single" w:sz="5" w:space="0" w:color="000000"/>
              <w:left w:val="single" w:sz="6" w:space="0" w:color="000000"/>
              <w:bottom w:val="single" w:sz="5" w:space="0" w:color="000000"/>
              <w:right w:val="single" w:sz="6" w:space="0" w:color="000000"/>
            </w:tcBorders>
          </w:tcPr>
          <w:p w14:paraId="69BCE480" w14:textId="77777777" w:rsidR="00550DF5" w:rsidRPr="00AF1B77" w:rsidRDefault="00550DF5" w:rsidP="00DD5668">
            <w:pPr>
              <w:spacing w:line="240" w:lineRule="auto"/>
              <w:rPr>
                <w:sz w:val="20"/>
                <w:szCs w:val="20"/>
              </w:rPr>
            </w:pPr>
          </w:p>
        </w:tc>
        <w:tc>
          <w:tcPr>
            <w:tcW w:w="203" w:type="pct"/>
            <w:tcBorders>
              <w:top w:val="single" w:sz="5" w:space="0" w:color="000000"/>
              <w:left w:val="single" w:sz="6" w:space="0" w:color="000000"/>
              <w:bottom w:val="single" w:sz="5" w:space="0" w:color="000000"/>
              <w:right w:val="single" w:sz="5" w:space="0" w:color="000000"/>
            </w:tcBorders>
          </w:tcPr>
          <w:p w14:paraId="0E96F37F" w14:textId="77777777" w:rsidR="00550DF5" w:rsidRPr="00AF1B77" w:rsidRDefault="00550DF5" w:rsidP="00DD5668">
            <w:pPr>
              <w:spacing w:line="240" w:lineRule="auto"/>
              <w:rPr>
                <w:sz w:val="20"/>
                <w:szCs w:val="20"/>
              </w:rPr>
            </w:pPr>
          </w:p>
        </w:tc>
      </w:tr>
    </w:tbl>
    <w:p w14:paraId="5DDA9865" w14:textId="77777777" w:rsidR="00550DF5" w:rsidRPr="00B45626" w:rsidRDefault="00550DF5" w:rsidP="00DD5668">
      <w:pPr>
        <w:spacing w:line="240" w:lineRule="auto"/>
        <w:rPr>
          <w:sz w:val="24"/>
        </w:rPr>
      </w:pPr>
      <w:r w:rsidRPr="00B45626">
        <w:rPr>
          <w:sz w:val="24"/>
        </w:rPr>
        <w:t>A</w:t>
      </w:r>
      <w:r w:rsidRPr="00B45626">
        <w:rPr>
          <w:spacing w:val="1"/>
          <w:sz w:val="24"/>
        </w:rPr>
        <w:t xml:space="preserve"> </w:t>
      </w:r>
      <w:r w:rsidRPr="00B45626">
        <w:rPr>
          <w:sz w:val="24"/>
        </w:rPr>
        <w:t>:</w:t>
      </w:r>
      <w:r w:rsidRPr="00B45626">
        <w:rPr>
          <w:spacing w:val="-1"/>
          <w:sz w:val="24"/>
        </w:rPr>
        <w:t xml:space="preserve"> </w:t>
      </w:r>
      <w:r w:rsidRPr="00B45626">
        <w:rPr>
          <w:sz w:val="24"/>
        </w:rPr>
        <w:t>Pour</w:t>
      </w:r>
      <w:r w:rsidRPr="00B45626">
        <w:rPr>
          <w:spacing w:val="1"/>
          <w:sz w:val="24"/>
        </w:rPr>
        <w:t xml:space="preserve"> </w:t>
      </w:r>
      <w:r w:rsidRPr="00B45626">
        <w:rPr>
          <w:sz w:val="24"/>
        </w:rPr>
        <w:t>a</w:t>
      </w:r>
      <w:r w:rsidRPr="00B45626">
        <w:rPr>
          <w:spacing w:val="-2"/>
          <w:sz w:val="24"/>
        </w:rPr>
        <w:t>p</w:t>
      </w:r>
      <w:r w:rsidRPr="00B45626">
        <w:rPr>
          <w:sz w:val="24"/>
        </w:rPr>
        <w:t>proba</w:t>
      </w:r>
      <w:r w:rsidRPr="00B45626">
        <w:rPr>
          <w:spacing w:val="-1"/>
          <w:sz w:val="24"/>
        </w:rPr>
        <w:t>ti</w:t>
      </w:r>
      <w:r w:rsidRPr="00B45626">
        <w:rPr>
          <w:sz w:val="24"/>
        </w:rPr>
        <w:t>on</w:t>
      </w:r>
      <w:r w:rsidRPr="00B45626">
        <w:rPr>
          <w:spacing w:val="33"/>
          <w:sz w:val="24"/>
        </w:rPr>
        <w:t xml:space="preserve"> </w:t>
      </w:r>
      <w:r w:rsidRPr="00B45626">
        <w:rPr>
          <w:sz w:val="24"/>
        </w:rPr>
        <w:t>E</w:t>
      </w:r>
      <w:r w:rsidRPr="00B45626">
        <w:rPr>
          <w:spacing w:val="1"/>
          <w:sz w:val="24"/>
        </w:rPr>
        <w:t xml:space="preserve"> </w:t>
      </w:r>
      <w:r w:rsidRPr="00B45626">
        <w:rPr>
          <w:sz w:val="24"/>
        </w:rPr>
        <w:t>:</w:t>
      </w:r>
      <w:r w:rsidRPr="00B45626">
        <w:rPr>
          <w:spacing w:val="-1"/>
          <w:sz w:val="24"/>
        </w:rPr>
        <w:t xml:space="preserve"> </w:t>
      </w:r>
      <w:r w:rsidRPr="00B45626">
        <w:rPr>
          <w:sz w:val="24"/>
        </w:rPr>
        <w:t>Pour</w:t>
      </w:r>
      <w:r w:rsidRPr="00B45626">
        <w:rPr>
          <w:spacing w:val="-2"/>
          <w:sz w:val="24"/>
        </w:rPr>
        <w:t xml:space="preserve"> </w:t>
      </w:r>
      <w:r w:rsidRPr="00B45626">
        <w:rPr>
          <w:sz w:val="24"/>
        </w:rPr>
        <w:t>e</w:t>
      </w:r>
      <w:r w:rsidRPr="00B45626">
        <w:rPr>
          <w:spacing w:val="-2"/>
          <w:sz w:val="24"/>
        </w:rPr>
        <w:t>x</w:t>
      </w:r>
      <w:r w:rsidRPr="00B45626">
        <w:rPr>
          <w:sz w:val="24"/>
        </w:rPr>
        <w:t>écu</w:t>
      </w:r>
      <w:r w:rsidRPr="00B45626">
        <w:rPr>
          <w:spacing w:val="-3"/>
          <w:sz w:val="24"/>
        </w:rPr>
        <w:t>t</w:t>
      </w:r>
      <w:r w:rsidRPr="00B45626">
        <w:rPr>
          <w:spacing w:val="-1"/>
          <w:sz w:val="24"/>
        </w:rPr>
        <w:t>i</w:t>
      </w:r>
      <w:r w:rsidRPr="00B45626">
        <w:rPr>
          <w:sz w:val="24"/>
        </w:rPr>
        <w:t>on ou en</w:t>
      </w:r>
      <w:r w:rsidRPr="00B45626">
        <w:rPr>
          <w:spacing w:val="-2"/>
          <w:sz w:val="24"/>
        </w:rPr>
        <w:t>r</w:t>
      </w:r>
      <w:r w:rsidRPr="00B45626">
        <w:rPr>
          <w:sz w:val="24"/>
        </w:rPr>
        <w:t>eg</w:t>
      </w:r>
      <w:r w:rsidRPr="00B45626">
        <w:rPr>
          <w:spacing w:val="-1"/>
          <w:sz w:val="24"/>
        </w:rPr>
        <w:t>i</w:t>
      </w:r>
      <w:r w:rsidRPr="00B45626">
        <w:rPr>
          <w:sz w:val="24"/>
        </w:rPr>
        <w:t>s</w:t>
      </w:r>
      <w:r w:rsidRPr="00B45626">
        <w:rPr>
          <w:spacing w:val="-1"/>
          <w:sz w:val="24"/>
        </w:rPr>
        <w:t>t</w:t>
      </w:r>
      <w:r w:rsidRPr="00B45626">
        <w:rPr>
          <w:spacing w:val="-2"/>
          <w:sz w:val="24"/>
        </w:rPr>
        <w:t>r</w:t>
      </w:r>
      <w:r w:rsidRPr="00B45626">
        <w:rPr>
          <w:sz w:val="24"/>
        </w:rPr>
        <w:t>e</w:t>
      </w:r>
      <w:r w:rsidRPr="00B45626">
        <w:rPr>
          <w:spacing w:val="-1"/>
          <w:sz w:val="24"/>
        </w:rPr>
        <w:t>m</w:t>
      </w:r>
      <w:r w:rsidRPr="00B45626">
        <w:rPr>
          <w:sz w:val="24"/>
        </w:rPr>
        <w:t>ent</w:t>
      </w:r>
      <w:r w:rsidRPr="00B45626">
        <w:rPr>
          <w:spacing w:val="35"/>
          <w:sz w:val="24"/>
        </w:rPr>
        <w:t xml:space="preserve"> </w:t>
      </w:r>
      <w:r w:rsidRPr="00B45626">
        <w:rPr>
          <w:sz w:val="24"/>
        </w:rPr>
        <w:t>C :</w:t>
      </w:r>
      <w:r w:rsidRPr="00B45626">
        <w:rPr>
          <w:spacing w:val="-1"/>
          <w:sz w:val="24"/>
        </w:rPr>
        <w:t xml:space="preserve"> </w:t>
      </w:r>
      <w:r w:rsidRPr="00B45626">
        <w:rPr>
          <w:sz w:val="24"/>
        </w:rPr>
        <w:t>Pour c</w:t>
      </w:r>
      <w:r w:rsidRPr="00B45626">
        <w:rPr>
          <w:spacing w:val="-2"/>
          <w:sz w:val="24"/>
        </w:rPr>
        <w:t>o</w:t>
      </w:r>
      <w:r w:rsidRPr="00B45626">
        <w:rPr>
          <w:sz w:val="24"/>
        </w:rPr>
        <w:t>ntrô</w:t>
      </w:r>
      <w:r w:rsidRPr="00B45626">
        <w:rPr>
          <w:spacing w:val="-1"/>
          <w:sz w:val="24"/>
        </w:rPr>
        <w:t>l</w:t>
      </w:r>
      <w:r w:rsidRPr="00B45626">
        <w:rPr>
          <w:sz w:val="24"/>
        </w:rPr>
        <w:t>e</w:t>
      </w:r>
      <w:r w:rsidRPr="00B45626">
        <w:rPr>
          <w:spacing w:val="36"/>
          <w:sz w:val="24"/>
        </w:rPr>
        <w:t xml:space="preserve"> </w:t>
      </w:r>
      <w:r w:rsidRPr="00B45626">
        <w:rPr>
          <w:sz w:val="24"/>
        </w:rPr>
        <w:t>D :</w:t>
      </w:r>
      <w:r w:rsidRPr="00B45626">
        <w:rPr>
          <w:spacing w:val="-1"/>
          <w:sz w:val="24"/>
        </w:rPr>
        <w:t xml:space="preserve"> </w:t>
      </w:r>
      <w:r w:rsidRPr="00B45626">
        <w:rPr>
          <w:sz w:val="24"/>
        </w:rPr>
        <w:t xml:space="preserve">Pour </w:t>
      </w:r>
      <w:r w:rsidRPr="00B45626">
        <w:rPr>
          <w:spacing w:val="-2"/>
          <w:sz w:val="24"/>
        </w:rPr>
        <w:t>d</w:t>
      </w:r>
      <w:r w:rsidRPr="00B45626">
        <w:rPr>
          <w:sz w:val="24"/>
        </w:rPr>
        <w:t>é</w:t>
      </w:r>
      <w:r w:rsidRPr="00B45626">
        <w:rPr>
          <w:spacing w:val="-1"/>
          <w:sz w:val="24"/>
        </w:rPr>
        <w:t>t</w:t>
      </w:r>
      <w:r w:rsidRPr="00B45626">
        <w:rPr>
          <w:sz w:val="24"/>
        </w:rPr>
        <w:t>ent</w:t>
      </w:r>
      <w:r w:rsidRPr="00B45626">
        <w:rPr>
          <w:spacing w:val="-1"/>
          <w:sz w:val="24"/>
        </w:rPr>
        <w:t>i</w:t>
      </w:r>
      <w:r w:rsidRPr="00B45626">
        <w:rPr>
          <w:sz w:val="24"/>
        </w:rPr>
        <w:t>on (</w:t>
      </w:r>
      <w:r w:rsidRPr="00B45626">
        <w:rPr>
          <w:spacing w:val="-3"/>
          <w:sz w:val="24"/>
        </w:rPr>
        <w:t>o</w:t>
      </w:r>
      <w:r w:rsidRPr="00B45626">
        <w:rPr>
          <w:sz w:val="24"/>
        </w:rPr>
        <w:t>u arch</w:t>
      </w:r>
      <w:r w:rsidRPr="00B45626">
        <w:rPr>
          <w:spacing w:val="-1"/>
          <w:sz w:val="24"/>
        </w:rPr>
        <w:t>i</w:t>
      </w:r>
      <w:r w:rsidRPr="00B45626">
        <w:rPr>
          <w:spacing w:val="1"/>
          <w:sz w:val="24"/>
        </w:rPr>
        <w:t>v</w:t>
      </w:r>
      <w:r w:rsidRPr="00B45626">
        <w:rPr>
          <w:spacing w:val="-3"/>
          <w:sz w:val="24"/>
        </w:rPr>
        <w:t>a</w:t>
      </w:r>
      <w:r w:rsidRPr="00B45626">
        <w:rPr>
          <w:spacing w:val="-2"/>
          <w:sz w:val="24"/>
        </w:rPr>
        <w:t>g</w:t>
      </w:r>
      <w:r w:rsidRPr="00B45626">
        <w:rPr>
          <w:sz w:val="24"/>
        </w:rPr>
        <w:t>e</w:t>
      </w:r>
      <w:r w:rsidRPr="00B45626">
        <w:rPr>
          <w:spacing w:val="1"/>
          <w:sz w:val="24"/>
        </w:rPr>
        <w:t xml:space="preserve"> </w:t>
      </w:r>
      <w:r w:rsidRPr="00B45626">
        <w:rPr>
          <w:sz w:val="24"/>
        </w:rPr>
        <w:t>et con</w:t>
      </w:r>
      <w:r w:rsidRPr="00B45626">
        <w:rPr>
          <w:spacing w:val="-2"/>
          <w:sz w:val="24"/>
        </w:rPr>
        <w:t>s</w:t>
      </w:r>
      <w:r w:rsidRPr="00B45626">
        <w:rPr>
          <w:sz w:val="24"/>
        </w:rPr>
        <w:t>e</w:t>
      </w:r>
      <w:r w:rsidRPr="00B45626">
        <w:rPr>
          <w:spacing w:val="-2"/>
          <w:sz w:val="24"/>
        </w:rPr>
        <w:t>r</w:t>
      </w:r>
      <w:r w:rsidRPr="00B45626">
        <w:rPr>
          <w:spacing w:val="1"/>
          <w:sz w:val="24"/>
        </w:rPr>
        <w:t>v</w:t>
      </w:r>
      <w:r w:rsidRPr="00B45626">
        <w:rPr>
          <w:sz w:val="24"/>
        </w:rPr>
        <w:t>a</w:t>
      </w:r>
      <w:r w:rsidRPr="00B45626">
        <w:rPr>
          <w:spacing w:val="-1"/>
          <w:sz w:val="24"/>
        </w:rPr>
        <w:t>ti</w:t>
      </w:r>
      <w:r w:rsidRPr="00B45626">
        <w:rPr>
          <w:sz w:val="24"/>
        </w:rPr>
        <w:t>on)</w:t>
      </w:r>
    </w:p>
    <w:p w14:paraId="26154FF5" w14:textId="77777777" w:rsidR="00F55608" w:rsidRPr="00AF1B77" w:rsidRDefault="00F55608" w:rsidP="00DD5668">
      <w:pPr>
        <w:spacing w:line="240" w:lineRule="auto"/>
      </w:pPr>
      <w:r w:rsidRPr="00AF1B77">
        <w:br w:type="page"/>
      </w:r>
    </w:p>
    <w:p w14:paraId="1AA927BF" w14:textId="77777777" w:rsidR="00550DF5" w:rsidRPr="00B45626" w:rsidRDefault="00550DF5" w:rsidP="00DD5668">
      <w:pPr>
        <w:spacing w:line="240" w:lineRule="auto"/>
        <w:rPr>
          <w:sz w:val="24"/>
        </w:rPr>
      </w:pPr>
      <w:r w:rsidRPr="00B45626">
        <w:rPr>
          <w:sz w:val="24"/>
        </w:rPr>
        <w:lastRenderedPageBreak/>
        <w:t>Activité</w:t>
      </w:r>
      <w:r w:rsidR="003A1515" w:rsidRPr="00B45626">
        <w:rPr>
          <w:sz w:val="24"/>
        </w:rPr>
        <w:t xml:space="preserve"> 3 : E</w:t>
      </w:r>
      <w:r w:rsidRPr="00B45626">
        <w:rPr>
          <w:sz w:val="24"/>
        </w:rPr>
        <w:t>labor</w:t>
      </w:r>
      <w:r w:rsidR="003A1515" w:rsidRPr="00B45626">
        <w:rPr>
          <w:sz w:val="24"/>
        </w:rPr>
        <w:t xml:space="preserve">er le </w:t>
      </w:r>
      <w:r w:rsidRPr="00B45626">
        <w:rPr>
          <w:sz w:val="24"/>
        </w:rPr>
        <w:t>tableau de bord de recueil des lois</w:t>
      </w:r>
    </w:p>
    <w:tbl>
      <w:tblPr>
        <w:tblW w:w="5147" w:type="pct"/>
        <w:jc w:val="center"/>
        <w:tblCellMar>
          <w:left w:w="0" w:type="dxa"/>
          <w:right w:w="0" w:type="dxa"/>
        </w:tblCellMar>
        <w:tblLook w:val="01E0" w:firstRow="1" w:lastRow="1" w:firstColumn="1" w:lastColumn="1" w:noHBand="0" w:noVBand="0"/>
      </w:tblPr>
      <w:tblGrid>
        <w:gridCol w:w="974"/>
        <w:gridCol w:w="1845"/>
        <w:gridCol w:w="2574"/>
        <w:gridCol w:w="2977"/>
        <w:gridCol w:w="2409"/>
        <w:gridCol w:w="2127"/>
        <w:gridCol w:w="282"/>
        <w:gridCol w:w="426"/>
        <w:gridCol w:w="511"/>
        <w:gridCol w:w="567"/>
      </w:tblGrid>
      <w:tr w:rsidR="00DF48B3" w:rsidRPr="00AF1B77" w14:paraId="3D43A801" w14:textId="77777777" w:rsidTr="00B45626">
        <w:trPr>
          <w:trHeight w:val="567"/>
          <w:jc w:val="center"/>
        </w:trPr>
        <w:tc>
          <w:tcPr>
            <w:tcW w:w="331" w:type="pct"/>
            <w:tcBorders>
              <w:top w:val="single" w:sz="5" w:space="0" w:color="000000"/>
              <w:left w:val="single" w:sz="5" w:space="0" w:color="000000"/>
              <w:right w:val="single" w:sz="6" w:space="0" w:color="000000"/>
            </w:tcBorders>
            <w:vAlign w:val="center"/>
          </w:tcPr>
          <w:p w14:paraId="666697A3" w14:textId="77777777" w:rsidR="00DF48B3" w:rsidRPr="00AF1B77" w:rsidRDefault="00DF48B3"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628" w:type="pct"/>
            <w:tcBorders>
              <w:top w:val="single" w:sz="5" w:space="0" w:color="000000"/>
              <w:left w:val="single" w:sz="6" w:space="0" w:color="000000"/>
              <w:right w:val="single" w:sz="6" w:space="0" w:color="000000"/>
            </w:tcBorders>
            <w:vAlign w:val="center"/>
          </w:tcPr>
          <w:p w14:paraId="08D42C79" w14:textId="77777777" w:rsidR="00DF48B3" w:rsidRPr="00AF1B77" w:rsidRDefault="00DF48B3" w:rsidP="00DD5668">
            <w:pPr>
              <w:spacing w:before="0" w:after="0" w:line="240" w:lineRule="auto"/>
              <w:jc w:val="center"/>
              <w:rPr>
                <w:b/>
                <w:sz w:val="20"/>
                <w:szCs w:val="20"/>
              </w:rPr>
            </w:pPr>
            <w:r w:rsidRPr="00AF1B77">
              <w:rPr>
                <w:b/>
                <w:sz w:val="20"/>
                <w:szCs w:val="20"/>
              </w:rPr>
              <w:t>Périodicité ou délai</w:t>
            </w:r>
          </w:p>
        </w:tc>
        <w:tc>
          <w:tcPr>
            <w:tcW w:w="876" w:type="pct"/>
            <w:tcBorders>
              <w:top w:val="single" w:sz="5" w:space="0" w:color="000000"/>
              <w:left w:val="single" w:sz="6" w:space="0" w:color="000000"/>
              <w:right w:val="single" w:sz="6" w:space="0" w:color="000000"/>
            </w:tcBorders>
            <w:vAlign w:val="center"/>
          </w:tcPr>
          <w:p w14:paraId="4EBAD2C8" w14:textId="77777777" w:rsidR="00DF48B3" w:rsidRPr="00AF1B77" w:rsidRDefault="00DF48B3" w:rsidP="00DD5668">
            <w:pPr>
              <w:spacing w:before="0" w:after="0" w:line="240" w:lineRule="auto"/>
              <w:jc w:val="center"/>
              <w:rPr>
                <w:b/>
                <w:sz w:val="20"/>
                <w:szCs w:val="20"/>
              </w:rPr>
            </w:pPr>
            <w:r w:rsidRPr="00AF1B77">
              <w:rPr>
                <w:b/>
                <w:sz w:val="20"/>
                <w:szCs w:val="20"/>
              </w:rPr>
              <w:t>Acteurs</w:t>
            </w:r>
          </w:p>
        </w:tc>
        <w:tc>
          <w:tcPr>
            <w:tcW w:w="1013" w:type="pct"/>
            <w:tcBorders>
              <w:top w:val="single" w:sz="5" w:space="0" w:color="000000"/>
              <w:left w:val="single" w:sz="6" w:space="0" w:color="000000"/>
              <w:right w:val="single" w:sz="6" w:space="0" w:color="000000"/>
            </w:tcBorders>
            <w:vAlign w:val="center"/>
          </w:tcPr>
          <w:p w14:paraId="70351EAA" w14:textId="77777777" w:rsidR="00DF48B3" w:rsidRPr="00AF1B77" w:rsidRDefault="00DF48B3" w:rsidP="00DD5668">
            <w:pPr>
              <w:spacing w:before="0" w:after="0" w:line="240" w:lineRule="auto"/>
              <w:jc w:val="center"/>
              <w:rPr>
                <w:b/>
                <w:sz w:val="20"/>
                <w:szCs w:val="20"/>
              </w:rPr>
            </w:pPr>
            <w:r w:rsidRPr="00AF1B77">
              <w:rPr>
                <w:b/>
                <w:sz w:val="20"/>
                <w:szCs w:val="20"/>
              </w:rPr>
              <w:t>Description des activités</w:t>
            </w:r>
          </w:p>
        </w:tc>
        <w:tc>
          <w:tcPr>
            <w:tcW w:w="820" w:type="pct"/>
            <w:tcBorders>
              <w:top w:val="single" w:sz="5" w:space="0" w:color="000000"/>
              <w:left w:val="single" w:sz="6" w:space="0" w:color="000000"/>
              <w:right w:val="single" w:sz="6" w:space="0" w:color="000000"/>
            </w:tcBorders>
            <w:vAlign w:val="center"/>
          </w:tcPr>
          <w:p w14:paraId="40E6620F" w14:textId="77777777" w:rsidR="00DF48B3" w:rsidRDefault="00DF48B3" w:rsidP="00DD5668">
            <w:pPr>
              <w:spacing w:before="0" w:after="0" w:line="240" w:lineRule="auto"/>
              <w:jc w:val="center"/>
              <w:rPr>
                <w:b/>
                <w:sz w:val="20"/>
                <w:szCs w:val="20"/>
              </w:rPr>
            </w:pPr>
            <w:r w:rsidRPr="00AF1B77">
              <w:rPr>
                <w:b/>
                <w:sz w:val="20"/>
                <w:szCs w:val="20"/>
              </w:rPr>
              <w:t xml:space="preserve">Inputs </w:t>
            </w:r>
          </w:p>
          <w:p w14:paraId="614CAE7E" w14:textId="77777777" w:rsidR="00DF48B3" w:rsidRPr="00AF1B77" w:rsidRDefault="00DF48B3" w:rsidP="00DD5668">
            <w:pPr>
              <w:spacing w:before="0" w:after="0" w:line="240" w:lineRule="auto"/>
              <w:jc w:val="center"/>
              <w:rPr>
                <w:b/>
                <w:sz w:val="20"/>
                <w:szCs w:val="20"/>
              </w:rPr>
            </w:pPr>
            <w:r w:rsidRPr="00AF1B77">
              <w:rPr>
                <w:b/>
                <w:sz w:val="20"/>
                <w:szCs w:val="20"/>
              </w:rPr>
              <w:t>(données</w:t>
            </w:r>
            <w:r>
              <w:rPr>
                <w:b/>
                <w:sz w:val="20"/>
                <w:szCs w:val="20"/>
              </w:rPr>
              <w:t xml:space="preserve"> </w:t>
            </w:r>
            <w:r w:rsidRPr="00AF1B77">
              <w:rPr>
                <w:b/>
                <w:sz w:val="20"/>
                <w:szCs w:val="20"/>
              </w:rPr>
              <w:t>d’entrée)</w:t>
            </w:r>
          </w:p>
        </w:tc>
        <w:tc>
          <w:tcPr>
            <w:tcW w:w="724" w:type="pct"/>
            <w:tcBorders>
              <w:top w:val="single" w:sz="5" w:space="0" w:color="000000"/>
              <w:left w:val="single" w:sz="6" w:space="0" w:color="000000"/>
              <w:right w:val="single" w:sz="6" w:space="0" w:color="000000"/>
            </w:tcBorders>
            <w:vAlign w:val="center"/>
          </w:tcPr>
          <w:p w14:paraId="55CEF7D5" w14:textId="77777777" w:rsidR="00DF48B3" w:rsidRDefault="00DF48B3" w:rsidP="00DD5668">
            <w:pPr>
              <w:spacing w:before="0" w:after="0" w:line="240" w:lineRule="auto"/>
              <w:jc w:val="center"/>
              <w:rPr>
                <w:b/>
                <w:sz w:val="20"/>
                <w:szCs w:val="20"/>
              </w:rPr>
            </w:pPr>
            <w:r w:rsidRPr="00AF1B77">
              <w:rPr>
                <w:b/>
                <w:sz w:val="20"/>
                <w:szCs w:val="20"/>
              </w:rPr>
              <w:t xml:space="preserve">Outputs </w:t>
            </w:r>
          </w:p>
          <w:p w14:paraId="00067AFA" w14:textId="77777777" w:rsidR="00DF48B3" w:rsidRPr="00AF1B77" w:rsidRDefault="00DF48B3" w:rsidP="00DD5668">
            <w:pPr>
              <w:spacing w:before="0" w:after="0" w:line="240" w:lineRule="auto"/>
              <w:jc w:val="center"/>
              <w:rPr>
                <w:b/>
                <w:sz w:val="20"/>
                <w:szCs w:val="20"/>
              </w:rPr>
            </w:pPr>
            <w:r w:rsidRPr="00AF1B77">
              <w:rPr>
                <w:b/>
                <w:sz w:val="20"/>
                <w:szCs w:val="20"/>
              </w:rPr>
              <w:t>(informations en sortie)</w:t>
            </w:r>
          </w:p>
        </w:tc>
        <w:tc>
          <w:tcPr>
            <w:tcW w:w="96" w:type="pct"/>
            <w:tcBorders>
              <w:top w:val="single" w:sz="5" w:space="0" w:color="000000"/>
              <w:left w:val="single" w:sz="6" w:space="0" w:color="000000"/>
              <w:right w:val="single" w:sz="6" w:space="0" w:color="000000"/>
            </w:tcBorders>
            <w:vAlign w:val="center"/>
          </w:tcPr>
          <w:p w14:paraId="13A87F12" w14:textId="77777777" w:rsidR="00DF48B3" w:rsidRPr="00AF1B77" w:rsidRDefault="00DF48B3" w:rsidP="00DD5668">
            <w:pPr>
              <w:spacing w:before="0" w:after="0" w:line="240" w:lineRule="auto"/>
              <w:jc w:val="center"/>
              <w:rPr>
                <w:b/>
                <w:sz w:val="20"/>
                <w:szCs w:val="20"/>
              </w:rPr>
            </w:pPr>
            <w:r w:rsidRPr="00AF1B77">
              <w:rPr>
                <w:b/>
                <w:sz w:val="20"/>
                <w:szCs w:val="20"/>
              </w:rPr>
              <w:t>A</w:t>
            </w:r>
          </w:p>
        </w:tc>
        <w:tc>
          <w:tcPr>
            <w:tcW w:w="145" w:type="pct"/>
            <w:tcBorders>
              <w:top w:val="single" w:sz="5" w:space="0" w:color="000000"/>
              <w:left w:val="single" w:sz="6" w:space="0" w:color="000000"/>
              <w:right w:val="single" w:sz="6" w:space="0" w:color="000000"/>
            </w:tcBorders>
            <w:vAlign w:val="center"/>
          </w:tcPr>
          <w:p w14:paraId="421F9C7F" w14:textId="77777777" w:rsidR="00DF48B3" w:rsidRPr="00AF1B77" w:rsidRDefault="00DF48B3" w:rsidP="00DD5668">
            <w:pPr>
              <w:spacing w:before="0" w:after="0" w:line="240" w:lineRule="auto"/>
              <w:jc w:val="center"/>
              <w:rPr>
                <w:b/>
                <w:sz w:val="20"/>
                <w:szCs w:val="20"/>
              </w:rPr>
            </w:pPr>
            <w:r w:rsidRPr="00AF1B77">
              <w:rPr>
                <w:b/>
                <w:sz w:val="20"/>
                <w:szCs w:val="20"/>
              </w:rPr>
              <w:t>E</w:t>
            </w:r>
          </w:p>
        </w:tc>
        <w:tc>
          <w:tcPr>
            <w:tcW w:w="174" w:type="pct"/>
            <w:tcBorders>
              <w:top w:val="single" w:sz="5" w:space="0" w:color="000000"/>
              <w:left w:val="single" w:sz="6" w:space="0" w:color="000000"/>
              <w:right w:val="single" w:sz="6" w:space="0" w:color="000000"/>
            </w:tcBorders>
            <w:vAlign w:val="center"/>
          </w:tcPr>
          <w:p w14:paraId="51C39C28" w14:textId="77777777" w:rsidR="00DF48B3" w:rsidRPr="00AF1B77" w:rsidRDefault="00DF48B3" w:rsidP="00DD5668">
            <w:pPr>
              <w:spacing w:before="0" w:after="0" w:line="240" w:lineRule="auto"/>
              <w:jc w:val="center"/>
              <w:rPr>
                <w:b/>
                <w:sz w:val="20"/>
                <w:szCs w:val="20"/>
              </w:rPr>
            </w:pPr>
            <w:r w:rsidRPr="00AF1B77">
              <w:rPr>
                <w:b/>
                <w:sz w:val="20"/>
                <w:szCs w:val="20"/>
              </w:rPr>
              <w:t>C</w:t>
            </w:r>
          </w:p>
        </w:tc>
        <w:tc>
          <w:tcPr>
            <w:tcW w:w="193" w:type="pct"/>
            <w:tcBorders>
              <w:top w:val="single" w:sz="5" w:space="0" w:color="000000"/>
              <w:left w:val="single" w:sz="6" w:space="0" w:color="000000"/>
              <w:right w:val="single" w:sz="5" w:space="0" w:color="000000"/>
            </w:tcBorders>
            <w:vAlign w:val="center"/>
          </w:tcPr>
          <w:p w14:paraId="584A80FF" w14:textId="77777777" w:rsidR="00DF48B3" w:rsidRPr="00AF1B77" w:rsidRDefault="00DF48B3" w:rsidP="00DD5668">
            <w:pPr>
              <w:spacing w:before="0" w:after="0" w:line="240" w:lineRule="auto"/>
              <w:jc w:val="center"/>
              <w:rPr>
                <w:b/>
                <w:sz w:val="20"/>
                <w:szCs w:val="20"/>
              </w:rPr>
            </w:pPr>
            <w:r w:rsidRPr="00AF1B77">
              <w:rPr>
                <w:b/>
                <w:sz w:val="20"/>
                <w:szCs w:val="20"/>
              </w:rPr>
              <w:t>D</w:t>
            </w:r>
          </w:p>
        </w:tc>
      </w:tr>
      <w:tr w:rsidR="00DF48B3" w:rsidRPr="00AF1B77" w14:paraId="1D8860AF" w14:textId="77777777" w:rsidTr="00B45626">
        <w:trPr>
          <w:trHeight w:val="567"/>
          <w:jc w:val="center"/>
        </w:trPr>
        <w:tc>
          <w:tcPr>
            <w:tcW w:w="331" w:type="pct"/>
            <w:tcBorders>
              <w:top w:val="single" w:sz="5" w:space="0" w:color="000000"/>
              <w:left w:val="single" w:sz="5" w:space="0" w:color="000000"/>
              <w:bottom w:val="single" w:sz="5" w:space="0" w:color="000000"/>
              <w:right w:val="single" w:sz="6" w:space="0" w:color="000000"/>
            </w:tcBorders>
            <w:vAlign w:val="center"/>
          </w:tcPr>
          <w:p w14:paraId="67910162" w14:textId="77777777" w:rsidR="00550DF5" w:rsidRPr="00AF1B77" w:rsidRDefault="00550DF5" w:rsidP="00DD5668">
            <w:pPr>
              <w:pStyle w:val="Paragraphedeliste"/>
              <w:numPr>
                <w:ilvl w:val="0"/>
                <w:numId w:val="114"/>
              </w:numPr>
              <w:spacing w:line="240" w:lineRule="auto"/>
              <w:rPr>
                <w:sz w:val="20"/>
                <w:szCs w:val="20"/>
              </w:rPr>
            </w:pPr>
          </w:p>
        </w:tc>
        <w:tc>
          <w:tcPr>
            <w:tcW w:w="628" w:type="pct"/>
            <w:tcBorders>
              <w:top w:val="single" w:sz="5" w:space="0" w:color="000000"/>
              <w:left w:val="single" w:sz="6" w:space="0" w:color="000000"/>
              <w:bottom w:val="single" w:sz="5" w:space="0" w:color="000000"/>
              <w:right w:val="single" w:sz="6" w:space="0" w:color="000000"/>
            </w:tcBorders>
            <w:vAlign w:val="center"/>
          </w:tcPr>
          <w:p w14:paraId="40EEF055" w14:textId="77777777" w:rsidR="00550DF5" w:rsidRPr="00AF1B77" w:rsidRDefault="00550DF5" w:rsidP="00DD5668">
            <w:pPr>
              <w:spacing w:line="240" w:lineRule="auto"/>
              <w:jc w:val="center"/>
              <w:rPr>
                <w:sz w:val="20"/>
                <w:szCs w:val="20"/>
              </w:rPr>
            </w:pPr>
            <w:r w:rsidRPr="00AF1B77">
              <w:rPr>
                <w:sz w:val="20"/>
                <w:szCs w:val="20"/>
              </w:rPr>
              <w:t>15 jours</w:t>
            </w:r>
          </w:p>
        </w:tc>
        <w:tc>
          <w:tcPr>
            <w:tcW w:w="876" w:type="pct"/>
            <w:tcBorders>
              <w:top w:val="single" w:sz="5" w:space="0" w:color="000000"/>
              <w:left w:val="single" w:sz="6" w:space="0" w:color="000000"/>
              <w:bottom w:val="single" w:sz="5" w:space="0" w:color="000000"/>
              <w:right w:val="single" w:sz="6" w:space="0" w:color="000000"/>
            </w:tcBorders>
            <w:vAlign w:val="center"/>
          </w:tcPr>
          <w:p w14:paraId="2986BDA7" w14:textId="77777777" w:rsidR="00550DF5" w:rsidRPr="00AF1B77" w:rsidRDefault="00550DF5" w:rsidP="00DD5668">
            <w:pPr>
              <w:spacing w:line="240" w:lineRule="auto"/>
              <w:rPr>
                <w:rFonts w:eastAsia="Bookman Old Style"/>
                <w:sz w:val="20"/>
                <w:szCs w:val="20"/>
              </w:rPr>
            </w:pPr>
            <w:r w:rsidRPr="00AF1B77">
              <w:rPr>
                <w:sz w:val="20"/>
                <w:szCs w:val="20"/>
              </w:rPr>
              <w:t>Directeur</w:t>
            </w:r>
            <w:r w:rsidR="008E39D9" w:rsidRPr="00AF1B77">
              <w:rPr>
                <w:sz w:val="20"/>
                <w:szCs w:val="20"/>
              </w:rPr>
              <w:t>s</w:t>
            </w:r>
            <w:r w:rsidRPr="00AF1B77">
              <w:rPr>
                <w:sz w:val="20"/>
                <w:szCs w:val="20"/>
              </w:rPr>
              <w:t>/Chef de service/Agents</w:t>
            </w:r>
          </w:p>
        </w:tc>
        <w:tc>
          <w:tcPr>
            <w:tcW w:w="1013" w:type="pct"/>
            <w:tcBorders>
              <w:top w:val="single" w:sz="5" w:space="0" w:color="000000"/>
              <w:left w:val="single" w:sz="6" w:space="0" w:color="000000"/>
              <w:bottom w:val="single" w:sz="5" w:space="0" w:color="000000"/>
              <w:right w:val="single" w:sz="6" w:space="0" w:color="000000"/>
            </w:tcBorders>
          </w:tcPr>
          <w:p w14:paraId="3126822A" w14:textId="77777777" w:rsidR="00550DF5" w:rsidRPr="00AF1B77" w:rsidRDefault="008E39D9" w:rsidP="00DD5668">
            <w:pPr>
              <w:spacing w:line="240" w:lineRule="auto"/>
              <w:rPr>
                <w:sz w:val="20"/>
                <w:szCs w:val="20"/>
              </w:rPr>
            </w:pPr>
            <w:r w:rsidRPr="00AF1B77">
              <w:rPr>
                <w:sz w:val="20"/>
                <w:szCs w:val="20"/>
              </w:rPr>
              <w:t>Collecter les lois adoptées</w:t>
            </w:r>
          </w:p>
        </w:tc>
        <w:tc>
          <w:tcPr>
            <w:tcW w:w="820" w:type="pct"/>
            <w:tcBorders>
              <w:top w:val="single" w:sz="5" w:space="0" w:color="000000"/>
              <w:left w:val="single" w:sz="6" w:space="0" w:color="000000"/>
              <w:bottom w:val="single" w:sz="5" w:space="0" w:color="000000"/>
              <w:right w:val="single" w:sz="6" w:space="0" w:color="000000"/>
            </w:tcBorders>
          </w:tcPr>
          <w:p w14:paraId="2D5C5E93" w14:textId="77777777" w:rsidR="00550DF5" w:rsidRPr="00AF1B77" w:rsidRDefault="00550DF5" w:rsidP="00DD5668">
            <w:pPr>
              <w:spacing w:line="240" w:lineRule="auto"/>
              <w:rPr>
                <w:sz w:val="20"/>
                <w:szCs w:val="20"/>
              </w:rPr>
            </w:pPr>
            <w:r w:rsidRPr="00AF1B77">
              <w:rPr>
                <w:sz w:val="20"/>
                <w:szCs w:val="20"/>
              </w:rPr>
              <w:t>Liste des lois votées</w:t>
            </w:r>
          </w:p>
        </w:tc>
        <w:tc>
          <w:tcPr>
            <w:tcW w:w="724" w:type="pct"/>
            <w:tcBorders>
              <w:top w:val="single" w:sz="5" w:space="0" w:color="000000"/>
              <w:left w:val="single" w:sz="6" w:space="0" w:color="000000"/>
              <w:bottom w:val="single" w:sz="5" w:space="0" w:color="000000"/>
              <w:right w:val="single" w:sz="6" w:space="0" w:color="000000"/>
            </w:tcBorders>
          </w:tcPr>
          <w:p w14:paraId="4BA4F4A9" w14:textId="77777777" w:rsidR="00550DF5" w:rsidRPr="00AF1B77" w:rsidRDefault="00550DF5" w:rsidP="00DD5668">
            <w:pPr>
              <w:spacing w:line="240" w:lineRule="auto"/>
              <w:rPr>
                <w:sz w:val="20"/>
                <w:szCs w:val="20"/>
              </w:rPr>
            </w:pPr>
            <w:r w:rsidRPr="00AF1B77">
              <w:rPr>
                <w:sz w:val="20"/>
                <w:szCs w:val="20"/>
              </w:rPr>
              <w:t>Projet de recueil de loi</w:t>
            </w:r>
          </w:p>
        </w:tc>
        <w:tc>
          <w:tcPr>
            <w:tcW w:w="96" w:type="pct"/>
            <w:tcBorders>
              <w:top w:val="single" w:sz="5" w:space="0" w:color="000000"/>
              <w:left w:val="single" w:sz="6" w:space="0" w:color="000000"/>
              <w:bottom w:val="single" w:sz="5" w:space="0" w:color="000000"/>
              <w:right w:val="single" w:sz="6" w:space="0" w:color="000000"/>
            </w:tcBorders>
          </w:tcPr>
          <w:p w14:paraId="124AC745" w14:textId="77777777" w:rsidR="00550DF5" w:rsidRPr="00AF1B77" w:rsidRDefault="00550DF5" w:rsidP="00DD5668">
            <w:pPr>
              <w:spacing w:line="240" w:lineRule="auto"/>
              <w:rPr>
                <w:sz w:val="20"/>
                <w:szCs w:val="20"/>
              </w:rPr>
            </w:pPr>
          </w:p>
        </w:tc>
        <w:tc>
          <w:tcPr>
            <w:tcW w:w="145" w:type="pct"/>
            <w:tcBorders>
              <w:top w:val="single" w:sz="5" w:space="0" w:color="000000"/>
              <w:left w:val="single" w:sz="6" w:space="0" w:color="000000"/>
              <w:bottom w:val="single" w:sz="5" w:space="0" w:color="000000"/>
              <w:right w:val="single" w:sz="6" w:space="0" w:color="000000"/>
            </w:tcBorders>
          </w:tcPr>
          <w:p w14:paraId="59CB6DAB" w14:textId="77777777" w:rsidR="00550DF5" w:rsidRPr="00AF1B77" w:rsidRDefault="00550DF5" w:rsidP="00DD5668">
            <w:pPr>
              <w:spacing w:line="240" w:lineRule="auto"/>
              <w:rPr>
                <w:sz w:val="20"/>
                <w:szCs w:val="20"/>
              </w:rPr>
            </w:pPr>
          </w:p>
        </w:tc>
        <w:tc>
          <w:tcPr>
            <w:tcW w:w="174" w:type="pct"/>
            <w:tcBorders>
              <w:top w:val="single" w:sz="5" w:space="0" w:color="000000"/>
              <w:left w:val="single" w:sz="6" w:space="0" w:color="000000"/>
              <w:bottom w:val="single" w:sz="5" w:space="0" w:color="000000"/>
              <w:right w:val="single" w:sz="6" w:space="0" w:color="000000"/>
            </w:tcBorders>
          </w:tcPr>
          <w:p w14:paraId="6C3B1D86" w14:textId="77777777" w:rsidR="00550DF5" w:rsidRPr="00AF1B77" w:rsidRDefault="00550DF5" w:rsidP="00DD5668">
            <w:pPr>
              <w:spacing w:line="240" w:lineRule="auto"/>
              <w:rPr>
                <w:sz w:val="20"/>
                <w:szCs w:val="20"/>
              </w:rPr>
            </w:pPr>
          </w:p>
        </w:tc>
        <w:tc>
          <w:tcPr>
            <w:tcW w:w="193" w:type="pct"/>
            <w:tcBorders>
              <w:top w:val="single" w:sz="5" w:space="0" w:color="000000"/>
              <w:left w:val="single" w:sz="6" w:space="0" w:color="000000"/>
              <w:bottom w:val="single" w:sz="5" w:space="0" w:color="000000"/>
              <w:right w:val="single" w:sz="5" w:space="0" w:color="000000"/>
            </w:tcBorders>
          </w:tcPr>
          <w:p w14:paraId="32E886CE" w14:textId="77777777" w:rsidR="00550DF5" w:rsidRPr="00AF1B77" w:rsidRDefault="00550DF5" w:rsidP="00DD5668">
            <w:pPr>
              <w:spacing w:line="240" w:lineRule="auto"/>
              <w:rPr>
                <w:sz w:val="20"/>
                <w:szCs w:val="20"/>
              </w:rPr>
            </w:pPr>
          </w:p>
        </w:tc>
      </w:tr>
      <w:tr w:rsidR="00DF48B3" w:rsidRPr="00AF1B77" w14:paraId="1E6F58CF" w14:textId="77777777" w:rsidTr="00B45626">
        <w:trPr>
          <w:trHeight w:val="567"/>
          <w:jc w:val="center"/>
        </w:trPr>
        <w:tc>
          <w:tcPr>
            <w:tcW w:w="331" w:type="pct"/>
            <w:tcBorders>
              <w:top w:val="single" w:sz="5" w:space="0" w:color="000000"/>
              <w:left w:val="single" w:sz="5" w:space="0" w:color="000000"/>
              <w:bottom w:val="single" w:sz="5" w:space="0" w:color="000000"/>
              <w:right w:val="single" w:sz="6" w:space="0" w:color="000000"/>
            </w:tcBorders>
            <w:vAlign w:val="center"/>
          </w:tcPr>
          <w:p w14:paraId="13F1D6DE" w14:textId="77777777" w:rsidR="00550DF5" w:rsidRPr="00AF1B77" w:rsidRDefault="00550DF5" w:rsidP="00DD5668">
            <w:pPr>
              <w:pStyle w:val="Paragraphedeliste"/>
              <w:numPr>
                <w:ilvl w:val="0"/>
                <w:numId w:val="114"/>
              </w:numPr>
              <w:spacing w:line="240" w:lineRule="auto"/>
              <w:rPr>
                <w:sz w:val="20"/>
                <w:szCs w:val="20"/>
              </w:rPr>
            </w:pPr>
          </w:p>
        </w:tc>
        <w:tc>
          <w:tcPr>
            <w:tcW w:w="628" w:type="pct"/>
            <w:tcBorders>
              <w:top w:val="single" w:sz="5" w:space="0" w:color="000000"/>
              <w:left w:val="single" w:sz="6" w:space="0" w:color="000000"/>
              <w:bottom w:val="single" w:sz="5" w:space="0" w:color="000000"/>
              <w:right w:val="single" w:sz="6" w:space="0" w:color="000000"/>
            </w:tcBorders>
            <w:vAlign w:val="center"/>
          </w:tcPr>
          <w:p w14:paraId="3FCCCC74" w14:textId="77777777" w:rsidR="00550DF5" w:rsidRPr="00AF1B77" w:rsidRDefault="00550DF5" w:rsidP="00DD5668">
            <w:pPr>
              <w:spacing w:line="240" w:lineRule="auto"/>
              <w:jc w:val="center"/>
              <w:rPr>
                <w:sz w:val="20"/>
                <w:szCs w:val="20"/>
              </w:rPr>
            </w:pPr>
            <w:r w:rsidRPr="00AF1B77">
              <w:rPr>
                <w:sz w:val="20"/>
                <w:szCs w:val="20"/>
              </w:rPr>
              <w:t>15 jours</w:t>
            </w:r>
          </w:p>
        </w:tc>
        <w:tc>
          <w:tcPr>
            <w:tcW w:w="876" w:type="pct"/>
            <w:tcBorders>
              <w:top w:val="single" w:sz="5" w:space="0" w:color="000000"/>
              <w:left w:val="single" w:sz="6" w:space="0" w:color="000000"/>
              <w:bottom w:val="single" w:sz="5" w:space="0" w:color="000000"/>
              <w:right w:val="single" w:sz="6" w:space="0" w:color="000000"/>
            </w:tcBorders>
            <w:vAlign w:val="center"/>
          </w:tcPr>
          <w:p w14:paraId="2ECC54C2" w14:textId="77777777" w:rsidR="00550DF5" w:rsidRPr="00AF1B77" w:rsidRDefault="00855632" w:rsidP="00DD5668">
            <w:pPr>
              <w:spacing w:line="240" w:lineRule="auto"/>
              <w:rPr>
                <w:sz w:val="20"/>
                <w:szCs w:val="20"/>
              </w:rPr>
            </w:pPr>
            <w:r w:rsidRPr="00AF1B77">
              <w:rPr>
                <w:sz w:val="20"/>
                <w:szCs w:val="20"/>
              </w:rPr>
              <w:t>Ministre</w:t>
            </w:r>
            <w:r w:rsidR="00550DF5" w:rsidRPr="00AF1B77">
              <w:rPr>
                <w:sz w:val="20"/>
                <w:szCs w:val="20"/>
              </w:rPr>
              <w:t>/SG/DG</w:t>
            </w:r>
            <w:r w:rsidR="008E39D9" w:rsidRPr="00AF1B77">
              <w:rPr>
                <w:sz w:val="20"/>
                <w:szCs w:val="20"/>
              </w:rPr>
              <w:t>RP</w:t>
            </w:r>
            <w:r w:rsidR="00550DF5" w:rsidRPr="00AF1B77">
              <w:rPr>
                <w:sz w:val="20"/>
                <w:szCs w:val="20"/>
              </w:rPr>
              <w:t>/Directeur</w:t>
            </w:r>
            <w:r w:rsidR="008E39D9" w:rsidRPr="00AF1B77">
              <w:rPr>
                <w:sz w:val="20"/>
                <w:szCs w:val="20"/>
              </w:rPr>
              <w:t>s</w:t>
            </w:r>
          </w:p>
        </w:tc>
        <w:tc>
          <w:tcPr>
            <w:tcW w:w="1013" w:type="pct"/>
            <w:tcBorders>
              <w:top w:val="single" w:sz="5" w:space="0" w:color="000000"/>
              <w:left w:val="single" w:sz="6" w:space="0" w:color="000000"/>
              <w:bottom w:val="single" w:sz="5" w:space="0" w:color="000000"/>
              <w:right w:val="single" w:sz="6" w:space="0" w:color="000000"/>
            </w:tcBorders>
          </w:tcPr>
          <w:p w14:paraId="6FDC6F6A" w14:textId="77777777" w:rsidR="00550DF5" w:rsidRPr="00AF1B77" w:rsidRDefault="008E39D9" w:rsidP="00DD5668">
            <w:pPr>
              <w:spacing w:line="240" w:lineRule="auto"/>
              <w:rPr>
                <w:sz w:val="20"/>
                <w:szCs w:val="20"/>
              </w:rPr>
            </w:pPr>
            <w:r w:rsidRPr="00AF1B77">
              <w:rPr>
                <w:sz w:val="20"/>
                <w:szCs w:val="20"/>
              </w:rPr>
              <w:t>Valider le projet de recueil de loi</w:t>
            </w:r>
          </w:p>
        </w:tc>
        <w:tc>
          <w:tcPr>
            <w:tcW w:w="820" w:type="pct"/>
            <w:tcBorders>
              <w:top w:val="single" w:sz="5" w:space="0" w:color="000000"/>
              <w:left w:val="single" w:sz="6" w:space="0" w:color="000000"/>
              <w:bottom w:val="single" w:sz="5" w:space="0" w:color="000000"/>
              <w:right w:val="single" w:sz="6" w:space="0" w:color="000000"/>
            </w:tcBorders>
          </w:tcPr>
          <w:p w14:paraId="76AB26A6" w14:textId="77777777" w:rsidR="00550DF5" w:rsidRPr="00AF1B77" w:rsidRDefault="00550DF5" w:rsidP="00DD5668">
            <w:pPr>
              <w:spacing w:line="240" w:lineRule="auto"/>
              <w:rPr>
                <w:sz w:val="20"/>
                <w:szCs w:val="20"/>
              </w:rPr>
            </w:pPr>
            <w:r w:rsidRPr="00AF1B77">
              <w:rPr>
                <w:sz w:val="20"/>
                <w:szCs w:val="20"/>
              </w:rPr>
              <w:t>Projet de recueil de loi</w:t>
            </w:r>
          </w:p>
        </w:tc>
        <w:tc>
          <w:tcPr>
            <w:tcW w:w="724" w:type="pct"/>
            <w:tcBorders>
              <w:top w:val="single" w:sz="5" w:space="0" w:color="000000"/>
              <w:left w:val="single" w:sz="6" w:space="0" w:color="000000"/>
              <w:bottom w:val="single" w:sz="5" w:space="0" w:color="000000"/>
              <w:right w:val="single" w:sz="6" w:space="0" w:color="000000"/>
            </w:tcBorders>
          </w:tcPr>
          <w:p w14:paraId="1EF692F0" w14:textId="77777777" w:rsidR="00550DF5" w:rsidRPr="00AF1B77" w:rsidRDefault="00550DF5" w:rsidP="00DD5668">
            <w:pPr>
              <w:spacing w:line="240" w:lineRule="auto"/>
              <w:rPr>
                <w:sz w:val="20"/>
                <w:szCs w:val="20"/>
              </w:rPr>
            </w:pPr>
            <w:r w:rsidRPr="00AF1B77">
              <w:rPr>
                <w:sz w:val="20"/>
                <w:szCs w:val="20"/>
              </w:rPr>
              <w:t xml:space="preserve">Recueil de loi </w:t>
            </w:r>
          </w:p>
        </w:tc>
        <w:tc>
          <w:tcPr>
            <w:tcW w:w="96" w:type="pct"/>
            <w:tcBorders>
              <w:top w:val="single" w:sz="5" w:space="0" w:color="000000"/>
              <w:left w:val="single" w:sz="6" w:space="0" w:color="000000"/>
              <w:bottom w:val="single" w:sz="5" w:space="0" w:color="000000"/>
              <w:right w:val="single" w:sz="6" w:space="0" w:color="000000"/>
            </w:tcBorders>
          </w:tcPr>
          <w:p w14:paraId="746FB290" w14:textId="77777777" w:rsidR="00550DF5" w:rsidRPr="00AF1B77" w:rsidRDefault="00550DF5" w:rsidP="00DD5668">
            <w:pPr>
              <w:spacing w:line="240" w:lineRule="auto"/>
              <w:rPr>
                <w:sz w:val="20"/>
                <w:szCs w:val="20"/>
              </w:rPr>
            </w:pPr>
          </w:p>
        </w:tc>
        <w:tc>
          <w:tcPr>
            <w:tcW w:w="145" w:type="pct"/>
            <w:tcBorders>
              <w:top w:val="single" w:sz="5" w:space="0" w:color="000000"/>
              <w:left w:val="single" w:sz="6" w:space="0" w:color="000000"/>
              <w:bottom w:val="single" w:sz="5" w:space="0" w:color="000000"/>
              <w:right w:val="single" w:sz="6" w:space="0" w:color="000000"/>
            </w:tcBorders>
          </w:tcPr>
          <w:p w14:paraId="7C22330C" w14:textId="77777777" w:rsidR="00550DF5" w:rsidRPr="00AF1B77" w:rsidRDefault="00550DF5" w:rsidP="00DD5668">
            <w:pPr>
              <w:spacing w:line="240" w:lineRule="auto"/>
              <w:rPr>
                <w:sz w:val="20"/>
                <w:szCs w:val="20"/>
              </w:rPr>
            </w:pPr>
          </w:p>
        </w:tc>
        <w:tc>
          <w:tcPr>
            <w:tcW w:w="174" w:type="pct"/>
            <w:tcBorders>
              <w:top w:val="single" w:sz="5" w:space="0" w:color="000000"/>
              <w:left w:val="single" w:sz="6" w:space="0" w:color="000000"/>
              <w:bottom w:val="single" w:sz="5" w:space="0" w:color="000000"/>
              <w:right w:val="single" w:sz="6" w:space="0" w:color="000000"/>
            </w:tcBorders>
          </w:tcPr>
          <w:p w14:paraId="470D5390" w14:textId="77777777" w:rsidR="00550DF5" w:rsidRPr="00AF1B77" w:rsidRDefault="00550DF5" w:rsidP="00DD5668">
            <w:pPr>
              <w:spacing w:line="240" w:lineRule="auto"/>
              <w:rPr>
                <w:sz w:val="20"/>
                <w:szCs w:val="20"/>
              </w:rPr>
            </w:pPr>
          </w:p>
        </w:tc>
        <w:tc>
          <w:tcPr>
            <w:tcW w:w="193" w:type="pct"/>
            <w:tcBorders>
              <w:top w:val="single" w:sz="5" w:space="0" w:color="000000"/>
              <w:left w:val="single" w:sz="6" w:space="0" w:color="000000"/>
              <w:bottom w:val="single" w:sz="5" w:space="0" w:color="000000"/>
              <w:right w:val="single" w:sz="5" w:space="0" w:color="000000"/>
            </w:tcBorders>
          </w:tcPr>
          <w:p w14:paraId="654B8D0F" w14:textId="77777777" w:rsidR="00550DF5" w:rsidRPr="00AF1B77" w:rsidRDefault="00550DF5" w:rsidP="00DD5668">
            <w:pPr>
              <w:spacing w:line="240" w:lineRule="auto"/>
              <w:rPr>
                <w:sz w:val="20"/>
                <w:szCs w:val="20"/>
              </w:rPr>
            </w:pPr>
          </w:p>
        </w:tc>
      </w:tr>
    </w:tbl>
    <w:p w14:paraId="30AEC74E" w14:textId="77777777" w:rsidR="00550DF5" w:rsidRPr="00B45626" w:rsidRDefault="00550DF5" w:rsidP="00DD5668">
      <w:pPr>
        <w:spacing w:line="240" w:lineRule="auto"/>
        <w:rPr>
          <w:sz w:val="24"/>
        </w:rPr>
        <w:sectPr w:rsidR="00550DF5" w:rsidRPr="00B45626" w:rsidSect="00F55608">
          <w:pgSz w:w="16840" w:h="11920" w:orient="landscape"/>
          <w:pgMar w:top="1080" w:right="1300" w:bottom="280" w:left="1280" w:header="0" w:footer="944" w:gutter="0"/>
          <w:cols w:space="720"/>
          <w:docGrid w:linePitch="299"/>
        </w:sectPr>
      </w:pPr>
      <w:r w:rsidRPr="00B45626">
        <w:rPr>
          <w:sz w:val="24"/>
        </w:rPr>
        <w:t>A</w:t>
      </w:r>
      <w:r w:rsidRPr="00B45626">
        <w:rPr>
          <w:spacing w:val="1"/>
          <w:sz w:val="24"/>
        </w:rPr>
        <w:t xml:space="preserve"> </w:t>
      </w:r>
      <w:r w:rsidRPr="00B45626">
        <w:rPr>
          <w:sz w:val="24"/>
        </w:rPr>
        <w:t>:</w:t>
      </w:r>
      <w:r w:rsidRPr="00B45626">
        <w:rPr>
          <w:spacing w:val="-1"/>
          <w:sz w:val="24"/>
        </w:rPr>
        <w:t xml:space="preserve"> </w:t>
      </w:r>
      <w:r w:rsidRPr="00B45626">
        <w:rPr>
          <w:sz w:val="24"/>
        </w:rPr>
        <w:t>Pour</w:t>
      </w:r>
      <w:r w:rsidRPr="00B45626">
        <w:rPr>
          <w:spacing w:val="1"/>
          <w:sz w:val="24"/>
        </w:rPr>
        <w:t xml:space="preserve"> </w:t>
      </w:r>
      <w:r w:rsidRPr="00B45626">
        <w:rPr>
          <w:sz w:val="24"/>
        </w:rPr>
        <w:t>a</w:t>
      </w:r>
      <w:r w:rsidRPr="00B45626">
        <w:rPr>
          <w:spacing w:val="-2"/>
          <w:sz w:val="24"/>
        </w:rPr>
        <w:t>p</w:t>
      </w:r>
      <w:r w:rsidRPr="00B45626">
        <w:rPr>
          <w:sz w:val="24"/>
        </w:rPr>
        <w:t>proba</w:t>
      </w:r>
      <w:r w:rsidRPr="00B45626">
        <w:rPr>
          <w:spacing w:val="-1"/>
          <w:sz w:val="24"/>
        </w:rPr>
        <w:t>ti</w:t>
      </w:r>
      <w:r w:rsidRPr="00B45626">
        <w:rPr>
          <w:sz w:val="24"/>
        </w:rPr>
        <w:t>on</w:t>
      </w:r>
      <w:r w:rsidRPr="00B45626">
        <w:rPr>
          <w:spacing w:val="33"/>
          <w:sz w:val="24"/>
        </w:rPr>
        <w:t xml:space="preserve"> </w:t>
      </w:r>
      <w:r w:rsidRPr="00B45626">
        <w:rPr>
          <w:sz w:val="24"/>
        </w:rPr>
        <w:t>E</w:t>
      </w:r>
      <w:r w:rsidRPr="00B45626">
        <w:rPr>
          <w:spacing w:val="1"/>
          <w:sz w:val="24"/>
        </w:rPr>
        <w:t xml:space="preserve"> </w:t>
      </w:r>
      <w:r w:rsidRPr="00B45626">
        <w:rPr>
          <w:sz w:val="24"/>
        </w:rPr>
        <w:t>:</w:t>
      </w:r>
      <w:r w:rsidRPr="00B45626">
        <w:rPr>
          <w:spacing w:val="-1"/>
          <w:sz w:val="24"/>
        </w:rPr>
        <w:t xml:space="preserve"> </w:t>
      </w:r>
      <w:r w:rsidRPr="00B45626">
        <w:rPr>
          <w:sz w:val="24"/>
        </w:rPr>
        <w:t>Pour</w:t>
      </w:r>
      <w:r w:rsidRPr="00B45626">
        <w:rPr>
          <w:spacing w:val="-2"/>
          <w:sz w:val="24"/>
        </w:rPr>
        <w:t xml:space="preserve"> </w:t>
      </w:r>
      <w:r w:rsidRPr="00B45626">
        <w:rPr>
          <w:sz w:val="24"/>
        </w:rPr>
        <w:t>e</w:t>
      </w:r>
      <w:r w:rsidRPr="00B45626">
        <w:rPr>
          <w:spacing w:val="-2"/>
          <w:sz w:val="24"/>
        </w:rPr>
        <w:t>x</w:t>
      </w:r>
      <w:r w:rsidRPr="00B45626">
        <w:rPr>
          <w:sz w:val="24"/>
        </w:rPr>
        <w:t>écu</w:t>
      </w:r>
      <w:r w:rsidRPr="00B45626">
        <w:rPr>
          <w:spacing w:val="-3"/>
          <w:sz w:val="24"/>
        </w:rPr>
        <w:t>t</w:t>
      </w:r>
      <w:r w:rsidRPr="00B45626">
        <w:rPr>
          <w:spacing w:val="-1"/>
          <w:sz w:val="24"/>
        </w:rPr>
        <w:t>i</w:t>
      </w:r>
      <w:r w:rsidRPr="00B45626">
        <w:rPr>
          <w:sz w:val="24"/>
        </w:rPr>
        <w:t>on ou en</w:t>
      </w:r>
      <w:r w:rsidRPr="00B45626">
        <w:rPr>
          <w:spacing w:val="-2"/>
          <w:sz w:val="24"/>
        </w:rPr>
        <w:t>r</w:t>
      </w:r>
      <w:r w:rsidRPr="00B45626">
        <w:rPr>
          <w:sz w:val="24"/>
        </w:rPr>
        <w:t>eg</w:t>
      </w:r>
      <w:r w:rsidRPr="00B45626">
        <w:rPr>
          <w:spacing w:val="-1"/>
          <w:sz w:val="24"/>
        </w:rPr>
        <w:t>i</w:t>
      </w:r>
      <w:r w:rsidRPr="00B45626">
        <w:rPr>
          <w:sz w:val="24"/>
        </w:rPr>
        <w:t>s</w:t>
      </w:r>
      <w:r w:rsidRPr="00B45626">
        <w:rPr>
          <w:spacing w:val="-1"/>
          <w:sz w:val="24"/>
        </w:rPr>
        <w:t>t</w:t>
      </w:r>
      <w:r w:rsidRPr="00B45626">
        <w:rPr>
          <w:spacing w:val="-2"/>
          <w:sz w:val="24"/>
        </w:rPr>
        <w:t>r</w:t>
      </w:r>
      <w:r w:rsidRPr="00B45626">
        <w:rPr>
          <w:sz w:val="24"/>
        </w:rPr>
        <w:t>e</w:t>
      </w:r>
      <w:r w:rsidRPr="00B45626">
        <w:rPr>
          <w:spacing w:val="-1"/>
          <w:sz w:val="24"/>
        </w:rPr>
        <w:t>m</w:t>
      </w:r>
      <w:r w:rsidRPr="00B45626">
        <w:rPr>
          <w:sz w:val="24"/>
        </w:rPr>
        <w:t>ent</w:t>
      </w:r>
      <w:r w:rsidRPr="00B45626">
        <w:rPr>
          <w:spacing w:val="35"/>
          <w:sz w:val="24"/>
        </w:rPr>
        <w:t xml:space="preserve"> </w:t>
      </w:r>
      <w:r w:rsidRPr="00B45626">
        <w:rPr>
          <w:sz w:val="24"/>
        </w:rPr>
        <w:t>C :</w:t>
      </w:r>
      <w:r w:rsidRPr="00B45626">
        <w:rPr>
          <w:spacing w:val="-1"/>
          <w:sz w:val="24"/>
        </w:rPr>
        <w:t xml:space="preserve"> </w:t>
      </w:r>
      <w:r w:rsidRPr="00B45626">
        <w:rPr>
          <w:sz w:val="24"/>
        </w:rPr>
        <w:t>Pour c</w:t>
      </w:r>
      <w:r w:rsidRPr="00B45626">
        <w:rPr>
          <w:spacing w:val="-2"/>
          <w:sz w:val="24"/>
        </w:rPr>
        <w:t>o</w:t>
      </w:r>
      <w:r w:rsidRPr="00B45626">
        <w:rPr>
          <w:sz w:val="24"/>
        </w:rPr>
        <w:t>ntrô</w:t>
      </w:r>
      <w:r w:rsidRPr="00B45626">
        <w:rPr>
          <w:spacing w:val="-1"/>
          <w:sz w:val="24"/>
        </w:rPr>
        <w:t>l</w:t>
      </w:r>
      <w:r w:rsidRPr="00B45626">
        <w:rPr>
          <w:sz w:val="24"/>
        </w:rPr>
        <w:t>e</w:t>
      </w:r>
      <w:r w:rsidRPr="00B45626">
        <w:rPr>
          <w:spacing w:val="36"/>
          <w:sz w:val="24"/>
        </w:rPr>
        <w:t xml:space="preserve"> </w:t>
      </w:r>
      <w:r w:rsidRPr="00B45626">
        <w:rPr>
          <w:sz w:val="24"/>
        </w:rPr>
        <w:t>D :</w:t>
      </w:r>
      <w:r w:rsidRPr="00B45626">
        <w:rPr>
          <w:spacing w:val="-1"/>
          <w:sz w:val="24"/>
        </w:rPr>
        <w:t xml:space="preserve"> </w:t>
      </w:r>
      <w:r w:rsidRPr="00B45626">
        <w:rPr>
          <w:sz w:val="24"/>
        </w:rPr>
        <w:t xml:space="preserve">Pour </w:t>
      </w:r>
      <w:r w:rsidRPr="00B45626">
        <w:rPr>
          <w:spacing w:val="-2"/>
          <w:sz w:val="24"/>
        </w:rPr>
        <w:t>d</w:t>
      </w:r>
      <w:r w:rsidRPr="00B45626">
        <w:rPr>
          <w:sz w:val="24"/>
        </w:rPr>
        <w:t>é</w:t>
      </w:r>
      <w:r w:rsidRPr="00B45626">
        <w:rPr>
          <w:spacing w:val="-1"/>
          <w:sz w:val="24"/>
        </w:rPr>
        <w:t>t</w:t>
      </w:r>
      <w:r w:rsidRPr="00B45626">
        <w:rPr>
          <w:sz w:val="24"/>
        </w:rPr>
        <w:t>ent</w:t>
      </w:r>
      <w:r w:rsidRPr="00B45626">
        <w:rPr>
          <w:spacing w:val="-1"/>
          <w:sz w:val="24"/>
        </w:rPr>
        <w:t>i</w:t>
      </w:r>
      <w:r w:rsidRPr="00B45626">
        <w:rPr>
          <w:sz w:val="24"/>
        </w:rPr>
        <w:t>on (</w:t>
      </w:r>
      <w:r w:rsidRPr="00B45626">
        <w:rPr>
          <w:spacing w:val="-3"/>
          <w:sz w:val="24"/>
        </w:rPr>
        <w:t>o</w:t>
      </w:r>
      <w:r w:rsidRPr="00B45626">
        <w:rPr>
          <w:sz w:val="24"/>
        </w:rPr>
        <w:t>u arch</w:t>
      </w:r>
      <w:r w:rsidRPr="00B45626">
        <w:rPr>
          <w:spacing w:val="-1"/>
          <w:sz w:val="24"/>
        </w:rPr>
        <w:t>i</w:t>
      </w:r>
      <w:r w:rsidRPr="00B45626">
        <w:rPr>
          <w:spacing w:val="1"/>
          <w:sz w:val="24"/>
        </w:rPr>
        <w:t>v</w:t>
      </w:r>
      <w:r w:rsidRPr="00B45626">
        <w:rPr>
          <w:spacing w:val="-3"/>
          <w:sz w:val="24"/>
        </w:rPr>
        <w:t>a</w:t>
      </w:r>
      <w:r w:rsidRPr="00B45626">
        <w:rPr>
          <w:spacing w:val="-2"/>
          <w:sz w:val="24"/>
        </w:rPr>
        <w:t>g</w:t>
      </w:r>
      <w:r w:rsidRPr="00B45626">
        <w:rPr>
          <w:sz w:val="24"/>
        </w:rPr>
        <w:t>e</w:t>
      </w:r>
      <w:r w:rsidRPr="00B45626">
        <w:rPr>
          <w:spacing w:val="1"/>
          <w:sz w:val="24"/>
        </w:rPr>
        <w:t xml:space="preserve"> </w:t>
      </w:r>
      <w:r w:rsidRPr="00B45626">
        <w:rPr>
          <w:sz w:val="24"/>
        </w:rPr>
        <w:t>et con</w:t>
      </w:r>
      <w:r w:rsidRPr="00B45626">
        <w:rPr>
          <w:spacing w:val="-2"/>
          <w:sz w:val="24"/>
        </w:rPr>
        <w:t>s</w:t>
      </w:r>
      <w:r w:rsidRPr="00B45626">
        <w:rPr>
          <w:sz w:val="24"/>
        </w:rPr>
        <w:t>e</w:t>
      </w:r>
      <w:r w:rsidRPr="00B45626">
        <w:rPr>
          <w:spacing w:val="-2"/>
          <w:sz w:val="24"/>
        </w:rPr>
        <w:t>r</w:t>
      </w:r>
      <w:r w:rsidRPr="00B45626">
        <w:rPr>
          <w:spacing w:val="1"/>
          <w:sz w:val="24"/>
        </w:rPr>
        <w:t>v</w:t>
      </w:r>
      <w:r w:rsidRPr="00B45626">
        <w:rPr>
          <w:sz w:val="24"/>
        </w:rPr>
        <w:t>a</w:t>
      </w:r>
      <w:r w:rsidRPr="00B45626">
        <w:rPr>
          <w:spacing w:val="-1"/>
          <w:sz w:val="24"/>
        </w:rPr>
        <w:t>ti</w:t>
      </w:r>
      <w:r w:rsidR="00F55608" w:rsidRPr="00B45626">
        <w:rPr>
          <w:sz w:val="24"/>
        </w:rPr>
        <w:t>on</w:t>
      </w:r>
      <w:r w:rsidR="00981DAF" w:rsidRPr="00B45626">
        <w:rPr>
          <w:sz w:val="24"/>
        </w:rPr>
        <w:t>)</w:t>
      </w:r>
    </w:p>
    <w:p w14:paraId="3C20C777" w14:textId="77777777" w:rsidR="00550DF5" w:rsidRPr="00B45626" w:rsidRDefault="00550DF5" w:rsidP="00DD5668">
      <w:pPr>
        <w:spacing w:line="240" w:lineRule="auto"/>
        <w:rPr>
          <w:sz w:val="24"/>
        </w:rPr>
      </w:pPr>
      <w:r w:rsidRPr="00B45626">
        <w:rPr>
          <w:sz w:val="24"/>
        </w:rPr>
        <w:lastRenderedPageBreak/>
        <w:t>Activité</w:t>
      </w:r>
      <w:r w:rsidR="003A1515" w:rsidRPr="00B45626">
        <w:rPr>
          <w:sz w:val="24"/>
        </w:rPr>
        <w:t xml:space="preserve"> 4 :</w:t>
      </w:r>
      <w:r w:rsidRPr="00B45626">
        <w:rPr>
          <w:sz w:val="24"/>
        </w:rPr>
        <w:t xml:space="preserve"> </w:t>
      </w:r>
      <w:r w:rsidR="003A1515" w:rsidRPr="00B45626">
        <w:rPr>
          <w:sz w:val="24"/>
        </w:rPr>
        <w:t>Suivre</w:t>
      </w:r>
      <w:r w:rsidRPr="00B45626">
        <w:rPr>
          <w:sz w:val="24"/>
        </w:rPr>
        <w:t xml:space="preserve"> l’élaboration des textes d’application des lois votées</w:t>
      </w:r>
    </w:p>
    <w:tbl>
      <w:tblPr>
        <w:tblW w:w="5000" w:type="pct"/>
        <w:jc w:val="center"/>
        <w:tblLayout w:type="fixed"/>
        <w:tblCellMar>
          <w:left w:w="0" w:type="dxa"/>
          <w:right w:w="0" w:type="dxa"/>
        </w:tblCellMar>
        <w:tblLook w:val="01E0" w:firstRow="1" w:lastRow="1" w:firstColumn="1" w:lastColumn="1" w:noHBand="0" w:noVBand="0"/>
      </w:tblPr>
      <w:tblGrid>
        <w:gridCol w:w="857"/>
        <w:gridCol w:w="1704"/>
        <w:gridCol w:w="1982"/>
        <w:gridCol w:w="3117"/>
        <w:gridCol w:w="2411"/>
        <w:gridCol w:w="2243"/>
        <w:gridCol w:w="432"/>
        <w:gridCol w:w="418"/>
        <w:gridCol w:w="429"/>
        <w:gridCol w:w="423"/>
      </w:tblGrid>
      <w:tr w:rsidR="00F21E6E" w:rsidRPr="00AF1B77" w14:paraId="1EDCFF78" w14:textId="77777777" w:rsidTr="00B45626">
        <w:trPr>
          <w:trHeight w:val="567"/>
          <w:jc w:val="center"/>
        </w:trPr>
        <w:tc>
          <w:tcPr>
            <w:tcW w:w="306" w:type="pct"/>
            <w:tcBorders>
              <w:top w:val="single" w:sz="5" w:space="0" w:color="000000"/>
              <w:left w:val="single" w:sz="5" w:space="0" w:color="000000"/>
              <w:right w:val="single" w:sz="6" w:space="0" w:color="000000"/>
            </w:tcBorders>
            <w:vAlign w:val="center"/>
          </w:tcPr>
          <w:p w14:paraId="5090E8AF" w14:textId="77777777" w:rsidR="00F21E6E" w:rsidRPr="00AF1B77" w:rsidRDefault="00F21E6E"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608" w:type="pct"/>
            <w:tcBorders>
              <w:top w:val="single" w:sz="5" w:space="0" w:color="000000"/>
              <w:left w:val="single" w:sz="6" w:space="0" w:color="000000"/>
              <w:right w:val="single" w:sz="6" w:space="0" w:color="000000"/>
            </w:tcBorders>
            <w:vAlign w:val="center"/>
          </w:tcPr>
          <w:p w14:paraId="623B7436" w14:textId="77777777" w:rsidR="00F21E6E" w:rsidRPr="00AF1B77" w:rsidRDefault="00F21E6E" w:rsidP="00DD5668">
            <w:pPr>
              <w:spacing w:before="0" w:after="0" w:line="240" w:lineRule="auto"/>
              <w:jc w:val="center"/>
              <w:rPr>
                <w:b/>
                <w:sz w:val="20"/>
                <w:szCs w:val="20"/>
              </w:rPr>
            </w:pPr>
            <w:r w:rsidRPr="00AF1B77">
              <w:rPr>
                <w:b/>
                <w:sz w:val="20"/>
                <w:szCs w:val="20"/>
              </w:rPr>
              <w:t>Périodicité ou délai</w:t>
            </w:r>
          </w:p>
        </w:tc>
        <w:tc>
          <w:tcPr>
            <w:tcW w:w="707" w:type="pct"/>
            <w:tcBorders>
              <w:top w:val="single" w:sz="5" w:space="0" w:color="000000"/>
              <w:left w:val="single" w:sz="6" w:space="0" w:color="000000"/>
              <w:right w:val="single" w:sz="6" w:space="0" w:color="000000"/>
            </w:tcBorders>
            <w:vAlign w:val="center"/>
          </w:tcPr>
          <w:p w14:paraId="1DE63860" w14:textId="77777777" w:rsidR="00F21E6E" w:rsidRPr="00AF1B77" w:rsidRDefault="00F21E6E" w:rsidP="00DD5668">
            <w:pPr>
              <w:spacing w:before="0" w:after="0" w:line="240" w:lineRule="auto"/>
              <w:jc w:val="center"/>
              <w:rPr>
                <w:b/>
                <w:sz w:val="20"/>
                <w:szCs w:val="20"/>
              </w:rPr>
            </w:pPr>
            <w:r w:rsidRPr="00AF1B77">
              <w:rPr>
                <w:b/>
                <w:sz w:val="20"/>
                <w:szCs w:val="20"/>
              </w:rPr>
              <w:t>Acteurs</w:t>
            </w:r>
          </w:p>
        </w:tc>
        <w:tc>
          <w:tcPr>
            <w:tcW w:w="1112" w:type="pct"/>
            <w:tcBorders>
              <w:top w:val="single" w:sz="5" w:space="0" w:color="000000"/>
              <w:left w:val="single" w:sz="6" w:space="0" w:color="000000"/>
              <w:right w:val="single" w:sz="6" w:space="0" w:color="000000"/>
            </w:tcBorders>
            <w:vAlign w:val="center"/>
          </w:tcPr>
          <w:p w14:paraId="240D7EE9" w14:textId="77777777" w:rsidR="00F21E6E" w:rsidRPr="00AF1B77" w:rsidRDefault="00F21E6E" w:rsidP="00DD5668">
            <w:pPr>
              <w:spacing w:before="0" w:after="0" w:line="240" w:lineRule="auto"/>
              <w:jc w:val="center"/>
              <w:rPr>
                <w:b/>
                <w:sz w:val="20"/>
                <w:szCs w:val="20"/>
              </w:rPr>
            </w:pPr>
            <w:r w:rsidRPr="00AF1B77">
              <w:rPr>
                <w:b/>
                <w:sz w:val="20"/>
                <w:szCs w:val="20"/>
              </w:rPr>
              <w:t>Description des activités</w:t>
            </w:r>
          </w:p>
        </w:tc>
        <w:tc>
          <w:tcPr>
            <w:tcW w:w="860" w:type="pct"/>
            <w:tcBorders>
              <w:top w:val="single" w:sz="5" w:space="0" w:color="000000"/>
              <w:left w:val="single" w:sz="6" w:space="0" w:color="000000"/>
              <w:right w:val="single" w:sz="6" w:space="0" w:color="000000"/>
            </w:tcBorders>
            <w:vAlign w:val="center"/>
          </w:tcPr>
          <w:p w14:paraId="34CA87CA" w14:textId="77777777" w:rsidR="00F21E6E" w:rsidRDefault="00F21E6E" w:rsidP="00DD5668">
            <w:pPr>
              <w:spacing w:before="0" w:after="0" w:line="240" w:lineRule="auto"/>
              <w:jc w:val="center"/>
              <w:rPr>
                <w:b/>
                <w:sz w:val="20"/>
                <w:szCs w:val="20"/>
              </w:rPr>
            </w:pPr>
            <w:r w:rsidRPr="00AF1B77">
              <w:rPr>
                <w:b/>
                <w:sz w:val="20"/>
                <w:szCs w:val="20"/>
              </w:rPr>
              <w:t xml:space="preserve">Inputs </w:t>
            </w:r>
          </w:p>
          <w:p w14:paraId="58C80D60" w14:textId="77777777" w:rsidR="00F21E6E" w:rsidRPr="00AF1B77" w:rsidRDefault="00F21E6E" w:rsidP="00DD5668">
            <w:pPr>
              <w:spacing w:before="0" w:after="0" w:line="240" w:lineRule="auto"/>
              <w:jc w:val="center"/>
              <w:rPr>
                <w:b/>
                <w:sz w:val="20"/>
                <w:szCs w:val="20"/>
              </w:rPr>
            </w:pPr>
            <w:r w:rsidRPr="00AF1B77">
              <w:rPr>
                <w:b/>
                <w:sz w:val="20"/>
                <w:szCs w:val="20"/>
              </w:rPr>
              <w:t>(données</w:t>
            </w:r>
            <w:r>
              <w:rPr>
                <w:b/>
                <w:sz w:val="20"/>
                <w:szCs w:val="20"/>
              </w:rPr>
              <w:t xml:space="preserve"> </w:t>
            </w:r>
            <w:r w:rsidRPr="00AF1B77">
              <w:rPr>
                <w:b/>
                <w:sz w:val="20"/>
                <w:szCs w:val="20"/>
              </w:rPr>
              <w:t>d’entrée)</w:t>
            </w:r>
          </w:p>
        </w:tc>
        <w:tc>
          <w:tcPr>
            <w:tcW w:w="800" w:type="pct"/>
            <w:tcBorders>
              <w:top w:val="single" w:sz="5" w:space="0" w:color="000000"/>
              <w:left w:val="single" w:sz="6" w:space="0" w:color="000000"/>
              <w:right w:val="single" w:sz="6" w:space="0" w:color="000000"/>
            </w:tcBorders>
            <w:vAlign w:val="center"/>
          </w:tcPr>
          <w:p w14:paraId="0DB5F02C" w14:textId="77777777" w:rsidR="00F21E6E" w:rsidRDefault="00F21E6E" w:rsidP="00DD5668">
            <w:pPr>
              <w:spacing w:before="0" w:after="0" w:line="240" w:lineRule="auto"/>
              <w:jc w:val="center"/>
              <w:rPr>
                <w:b/>
                <w:sz w:val="20"/>
                <w:szCs w:val="20"/>
              </w:rPr>
            </w:pPr>
            <w:r w:rsidRPr="00AF1B77">
              <w:rPr>
                <w:b/>
                <w:sz w:val="20"/>
                <w:szCs w:val="20"/>
              </w:rPr>
              <w:t xml:space="preserve">Outputs </w:t>
            </w:r>
          </w:p>
          <w:p w14:paraId="17CB88BA" w14:textId="77777777" w:rsidR="00F21E6E" w:rsidRPr="00AF1B77" w:rsidRDefault="00F21E6E" w:rsidP="00DD5668">
            <w:pPr>
              <w:spacing w:before="0" w:after="0" w:line="240" w:lineRule="auto"/>
              <w:jc w:val="center"/>
              <w:rPr>
                <w:b/>
                <w:sz w:val="20"/>
                <w:szCs w:val="20"/>
              </w:rPr>
            </w:pPr>
            <w:r w:rsidRPr="00AF1B77">
              <w:rPr>
                <w:b/>
                <w:sz w:val="20"/>
                <w:szCs w:val="20"/>
              </w:rPr>
              <w:t>(informations en sortie)</w:t>
            </w:r>
          </w:p>
        </w:tc>
        <w:tc>
          <w:tcPr>
            <w:tcW w:w="154" w:type="pct"/>
            <w:tcBorders>
              <w:top w:val="single" w:sz="5" w:space="0" w:color="000000"/>
              <w:left w:val="single" w:sz="6" w:space="0" w:color="000000"/>
              <w:right w:val="single" w:sz="6" w:space="0" w:color="000000"/>
            </w:tcBorders>
            <w:vAlign w:val="center"/>
          </w:tcPr>
          <w:p w14:paraId="7648F8A5" w14:textId="77777777" w:rsidR="00F21E6E" w:rsidRPr="00AF1B77" w:rsidRDefault="00F21E6E" w:rsidP="00DD5668">
            <w:pPr>
              <w:spacing w:before="0" w:after="0" w:line="240" w:lineRule="auto"/>
              <w:jc w:val="center"/>
              <w:rPr>
                <w:b/>
                <w:sz w:val="20"/>
                <w:szCs w:val="20"/>
              </w:rPr>
            </w:pPr>
            <w:r w:rsidRPr="00AF1B77">
              <w:rPr>
                <w:b/>
                <w:sz w:val="20"/>
                <w:szCs w:val="20"/>
              </w:rPr>
              <w:t>A</w:t>
            </w:r>
          </w:p>
        </w:tc>
        <w:tc>
          <w:tcPr>
            <w:tcW w:w="149" w:type="pct"/>
            <w:tcBorders>
              <w:top w:val="single" w:sz="5" w:space="0" w:color="000000"/>
              <w:left w:val="single" w:sz="6" w:space="0" w:color="000000"/>
              <w:right w:val="single" w:sz="6" w:space="0" w:color="000000"/>
            </w:tcBorders>
            <w:vAlign w:val="center"/>
          </w:tcPr>
          <w:p w14:paraId="6877D12B" w14:textId="77777777" w:rsidR="00F21E6E" w:rsidRPr="00AF1B77" w:rsidRDefault="00F21E6E" w:rsidP="00DD5668">
            <w:pPr>
              <w:spacing w:before="0" w:after="0" w:line="240" w:lineRule="auto"/>
              <w:jc w:val="center"/>
              <w:rPr>
                <w:b/>
                <w:sz w:val="20"/>
                <w:szCs w:val="20"/>
              </w:rPr>
            </w:pPr>
            <w:r w:rsidRPr="00AF1B77">
              <w:rPr>
                <w:b/>
                <w:sz w:val="20"/>
                <w:szCs w:val="20"/>
              </w:rPr>
              <w:t>E</w:t>
            </w:r>
          </w:p>
        </w:tc>
        <w:tc>
          <w:tcPr>
            <w:tcW w:w="153" w:type="pct"/>
            <w:tcBorders>
              <w:top w:val="single" w:sz="5" w:space="0" w:color="000000"/>
              <w:left w:val="single" w:sz="6" w:space="0" w:color="000000"/>
              <w:right w:val="single" w:sz="6" w:space="0" w:color="000000"/>
            </w:tcBorders>
            <w:vAlign w:val="center"/>
          </w:tcPr>
          <w:p w14:paraId="57A048F1" w14:textId="77777777" w:rsidR="00F21E6E" w:rsidRPr="00AF1B77" w:rsidRDefault="00F21E6E" w:rsidP="00DD5668">
            <w:pPr>
              <w:spacing w:before="0" w:after="0" w:line="240" w:lineRule="auto"/>
              <w:jc w:val="center"/>
              <w:rPr>
                <w:b/>
                <w:sz w:val="20"/>
                <w:szCs w:val="20"/>
              </w:rPr>
            </w:pPr>
            <w:r w:rsidRPr="00AF1B77">
              <w:rPr>
                <w:b/>
                <w:sz w:val="20"/>
                <w:szCs w:val="20"/>
              </w:rPr>
              <w:t>C</w:t>
            </w:r>
          </w:p>
        </w:tc>
        <w:tc>
          <w:tcPr>
            <w:tcW w:w="151" w:type="pct"/>
            <w:tcBorders>
              <w:top w:val="single" w:sz="5" w:space="0" w:color="000000"/>
              <w:left w:val="single" w:sz="6" w:space="0" w:color="000000"/>
              <w:right w:val="single" w:sz="5" w:space="0" w:color="000000"/>
            </w:tcBorders>
            <w:vAlign w:val="center"/>
          </w:tcPr>
          <w:p w14:paraId="3B1B3C17" w14:textId="77777777" w:rsidR="00F21E6E" w:rsidRPr="00AF1B77" w:rsidRDefault="00F21E6E" w:rsidP="00DD5668">
            <w:pPr>
              <w:spacing w:before="0" w:after="0" w:line="240" w:lineRule="auto"/>
              <w:jc w:val="center"/>
              <w:rPr>
                <w:b/>
                <w:sz w:val="20"/>
                <w:szCs w:val="20"/>
              </w:rPr>
            </w:pPr>
            <w:r w:rsidRPr="00AF1B77">
              <w:rPr>
                <w:b/>
                <w:sz w:val="20"/>
                <w:szCs w:val="20"/>
              </w:rPr>
              <w:t>D</w:t>
            </w:r>
          </w:p>
        </w:tc>
      </w:tr>
      <w:tr w:rsidR="001B33E0" w:rsidRPr="00AF1B77" w14:paraId="0427DFA5" w14:textId="77777777" w:rsidTr="00B45626">
        <w:trPr>
          <w:trHeight w:val="567"/>
          <w:jc w:val="center"/>
        </w:trPr>
        <w:tc>
          <w:tcPr>
            <w:tcW w:w="306" w:type="pct"/>
            <w:tcBorders>
              <w:top w:val="single" w:sz="5" w:space="0" w:color="000000"/>
              <w:left w:val="single" w:sz="5" w:space="0" w:color="000000"/>
              <w:bottom w:val="single" w:sz="5" w:space="0" w:color="000000"/>
              <w:right w:val="single" w:sz="6" w:space="0" w:color="000000"/>
            </w:tcBorders>
            <w:vAlign w:val="center"/>
          </w:tcPr>
          <w:p w14:paraId="1F417284" w14:textId="77777777" w:rsidR="00550DF5" w:rsidRPr="00AF1B77" w:rsidRDefault="00550DF5" w:rsidP="00DD5668">
            <w:pPr>
              <w:pStyle w:val="Paragraphedeliste"/>
              <w:numPr>
                <w:ilvl w:val="0"/>
                <w:numId w:val="115"/>
              </w:numPr>
              <w:spacing w:line="240" w:lineRule="auto"/>
              <w:rPr>
                <w:sz w:val="20"/>
                <w:szCs w:val="20"/>
              </w:rPr>
            </w:pPr>
          </w:p>
        </w:tc>
        <w:tc>
          <w:tcPr>
            <w:tcW w:w="608" w:type="pct"/>
            <w:tcBorders>
              <w:top w:val="single" w:sz="5" w:space="0" w:color="000000"/>
              <w:left w:val="single" w:sz="6" w:space="0" w:color="000000"/>
              <w:bottom w:val="single" w:sz="5" w:space="0" w:color="000000"/>
              <w:right w:val="single" w:sz="6" w:space="0" w:color="000000"/>
            </w:tcBorders>
            <w:vAlign w:val="center"/>
          </w:tcPr>
          <w:p w14:paraId="2CD2F637" w14:textId="77777777" w:rsidR="00550DF5" w:rsidRPr="00AF1B77" w:rsidRDefault="00F21E6E" w:rsidP="00DD5668">
            <w:pPr>
              <w:spacing w:line="240" w:lineRule="auto"/>
              <w:jc w:val="center"/>
              <w:rPr>
                <w:sz w:val="20"/>
                <w:szCs w:val="20"/>
              </w:rPr>
            </w:pPr>
            <w:r>
              <w:rPr>
                <w:sz w:val="20"/>
                <w:szCs w:val="20"/>
              </w:rPr>
              <w:t>21 jours</w:t>
            </w:r>
          </w:p>
        </w:tc>
        <w:tc>
          <w:tcPr>
            <w:tcW w:w="707" w:type="pct"/>
            <w:tcBorders>
              <w:top w:val="single" w:sz="5" w:space="0" w:color="000000"/>
              <w:left w:val="single" w:sz="6" w:space="0" w:color="000000"/>
              <w:bottom w:val="single" w:sz="5" w:space="0" w:color="000000"/>
              <w:right w:val="single" w:sz="6" w:space="0" w:color="000000"/>
            </w:tcBorders>
            <w:vAlign w:val="center"/>
          </w:tcPr>
          <w:p w14:paraId="343C61AA" w14:textId="77777777" w:rsidR="00550DF5" w:rsidRPr="00AF1B77" w:rsidRDefault="00550DF5" w:rsidP="00DD5668">
            <w:pPr>
              <w:spacing w:line="240" w:lineRule="auto"/>
              <w:rPr>
                <w:rFonts w:eastAsia="Bookman Old Style"/>
                <w:sz w:val="20"/>
                <w:szCs w:val="20"/>
              </w:rPr>
            </w:pPr>
            <w:r w:rsidRPr="00AF1B77">
              <w:rPr>
                <w:sz w:val="20"/>
                <w:szCs w:val="20"/>
              </w:rPr>
              <w:t>Directeur/Chefs de service/Agents</w:t>
            </w:r>
          </w:p>
        </w:tc>
        <w:tc>
          <w:tcPr>
            <w:tcW w:w="1112" w:type="pct"/>
            <w:tcBorders>
              <w:top w:val="single" w:sz="5" w:space="0" w:color="000000"/>
              <w:left w:val="single" w:sz="6" w:space="0" w:color="000000"/>
              <w:bottom w:val="single" w:sz="5" w:space="0" w:color="000000"/>
              <w:right w:val="single" w:sz="6" w:space="0" w:color="000000"/>
            </w:tcBorders>
          </w:tcPr>
          <w:p w14:paraId="0B7B8DC1" w14:textId="77777777" w:rsidR="00550DF5" w:rsidRPr="00AF1B77" w:rsidRDefault="00550DF5" w:rsidP="00DD5668">
            <w:pPr>
              <w:spacing w:line="240" w:lineRule="auto"/>
              <w:rPr>
                <w:sz w:val="20"/>
                <w:szCs w:val="20"/>
              </w:rPr>
            </w:pPr>
            <w:r w:rsidRPr="00AF1B77">
              <w:rPr>
                <w:sz w:val="20"/>
                <w:szCs w:val="20"/>
              </w:rPr>
              <w:t>Elaborer un tableau de suivi des décrets d’application</w:t>
            </w:r>
          </w:p>
        </w:tc>
        <w:tc>
          <w:tcPr>
            <w:tcW w:w="860" w:type="pct"/>
            <w:tcBorders>
              <w:top w:val="single" w:sz="5" w:space="0" w:color="000000"/>
              <w:left w:val="single" w:sz="6" w:space="0" w:color="000000"/>
              <w:bottom w:val="single" w:sz="5" w:space="0" w:color="000000"/>
              <w:right w:val="single" w:sz="6" w:space="0" w:color="000000"/>
            </w:tcBorders>
          </w:tcPr>
          <w:p w14:paraId="1DF9D42C" w14:textId="77777777" w:rsidR="00550DF5" w:rsidRPr="00AF1B77" w:rsidRDefault="00550DF5" w:rsidP="00DD5668">
            <w:pPr>
              <w:spacing w:line="240" w:lineRule="auto"/>
              <w:rPr>
                <w:rFonts w:eastAsia="Times New Roman"/>
                <w:sz w:val="20"/>
                <w:szCs w:val="20"/>
              </w:rPr>
            </w:pPr>
            <w:r w:rsidRPr="00AF1B77">
              <w:rPr>
                <w:sz w:val="20"/>
                <w:szCs w:val="20"/>
              </w:rPr>
              <w:t>Recueil des lois votées</w:t>
            </w:r>
          </w:p>
        </w:tc>
        <w:tc>
          <w:tcPr>
            <w:tcW w:w="800" w:type="pct"/>
            <w:tcBorders>
              <w:top w:val="single" w:sz="5" w:space="0" w:color="000000"/>
              <w:left w:val="single" w:sz="6" w:space="0" w:color="000000"/>
              <w:bottom w:val="single" w:sz="5" w:space="0" w:color="000000"/>
              <w:right w:val="single" w:sz="6" w:space="0" w:color="000000"/>
            </w:tcBorders>
          </w:tcPr>
          <w:p w14:paraId="144D5229" w14:textId="77777777" w:rsidR="00550DF5" w:rsidRPr="00AF1B77" w:rsidRDefault="009F497D" w:rsidP="00DD5668">
            <w:pPr>
              <w:spacing w:line="240" w:lineRule="auto"/>
              <w:rPr>
                <w:rFonts w:eastAsia="Times New Roman"/>
                <w:sz w:val="20"/>
                <w:szCs w:val="20"/>
              </w:rPr>
            </w:pPr>
            <w:r w:rsidRPr="00AF1B77">
              <w:rPr>
                <w:sz w:val="20"/>
                <w:szCs w:val="20"/>
              </w:rPr>
              <w:t>Tableau de suivi des décrets d’application</w:t>
            </w:r>
          </w:p>
        </w:tc>
        <w:tc>
          <w:tcPr>
            <w:tcW w:w="154" w:type="pct"/>
            <w:tcBorders>
              <w:top w:val="single" w:sz="5" w:space="0" w:color="000000"/>
              <w:left w:val="single" w:sz="6" w:space="0" w:color="000000"/>
              <w:bottom w:val="single" w:sz="5" w:space="0" w:color="000000"/>
              <w:right w:val="single" w:sz="6" w:space="0" w:color="000000"/>
            </w:tcBorders>
          </w:tcPr>
          <w:p w14:paraId="7555AEE1" w14:textId="77777777" w:rsidR="00550DF5" w:rsidRPr="00AF1B77" w:rsidRDefault="00550DF5" w:rsidP="00DD5668">
            <w:pPr>
              <w:spacing w:line="240" w:lineRule="auto"/>
              <w:rPr>
                <w:sz w:val="20"/>
                <w:szCs w:val="20"/>
              </w:rPr>
            </w:pPr>
          </w:p>
        </w:tc>
        <w:tc>
          <w:tcPr>
            <w:tcW w:w="149" w:type="pct"/>
            <w:tcBorders>
              <w:top w:val="single" w:sz="5" w:space="0" w:color="000000"/>
              <w:left w:val="single" w:sz="6" w:space="0" w:color="000000"/>
              <w:bottom w:val="single" w:sz="5" w:space="0" w:color="000000"/>
              <w:right w:val="single" w:sz="6" w:space="0" w:color="000000"/>
            </w:tcBorders>
          </w:tcPr>
          <w:p w14:paraId="7322F295" w14:textId="77777777" w:rsidR="00550DF5" w:rsidRPr="00AF1B77" w:rsidRDefault="00550DF5" w:rsidP="00DD5668">
            <w:pPr>
              <w:spacing w:line="240" w:lineRule="auto"/>
              <w:rPr>
                <w:sz w:val="20"/>
                <w:szCs w:val="20"/>
              </w:rPr>
            </w:pPr>
          </w:p>
        </w:tc>
        <w:tc>
          <w:tcPr>
            <w:tcW w:w="153" w:type="pct"/>
            <w:tcBorders>
              <w:top w:val="single" w:sz="5" w:space="0" w:color="000000"/>
              <w:left w:val="single" w:sz="6" w:space="0" w:color="000000"/>
              <w:bottom w:val="single" w:sz="5" w:space="0" w:color="000000"/>
              <w:right w:val="single" w:sz="6" w:space="0" w:color="000000"/>
            </w:tcBorders>
          </w:tcPr>
          <w:p w14:paraId="1EC14048" w14:textId="77777777" w:rsidR="00550DF5" w:rsidRPr="00AF1B77" w:rsidRDefault="00550DF5" w:rsidP="00DD5668">
            <w:pPr>
              <w:spacing w:line="240" w:lineRule="auto"/>
              <w:rPr>
                <w:sz w:val="20"/>
                <w:szCs w:val="20"/>
              </w:rPr>
            </w:pPr>
          </w:p>
        </w:tc>
        <w:tc>
          <w:tcPr>
            <w:tcW w:w="151" w:type="pct"/>
            <w:tcBorders>
              <w:top w:val="single" w:sz="5" w:space="0" w:color="000000"/>
              <w:left w:val="single" w:sz="6" w:space="0" w:color="000000"/>
              <w:bottom w:val="single" w:sz="5" w:space="0" w:color="000000"/>
              <w:right w:val="single" w:sz="5" w:space="0" w:color="000000"/>
            </w:tcBorders>
          </w:tcPr>
          <w:p w14:paraId="76CBD143" w14:textId="77777777" w:rsidR="00550DF5" w:rsidRPr="00AF1B77" w:rsidRDefault="00550DF5" w:rsidP="00DD5668">
            <w:pPr>
              <w:spacing w:line="240" w:lineRule="auto"/>
              <w:rPr>
                <w:sz w:val="20"/>
                <w:szCs w:val="20"/>
              </w:rPr>
            </w:pPr>
          </w:p>
        </w:tc>
      </w:tr>
      <w:tr w:rsidR="001B33E0" w:rsidRPr="00AF1B77" w14:paraId="59B62761" w14:textId="77777777" w:rsidTr="00B45626">
        <w:trPr>
          <w:trHeight w:val="567"/>
          <w:jc w:val="center"/>
        </w:trPr>
        <w:tc>
          <w:tcPr>
            <w:tcW w:w="306" w:type="pct"/>
            <w:tcBorders>
              <w:top w:val="single" w:sz="5" w:space="0" w:color="000000"/>
              <w:left w:val="single" w:sz="5" w:space="0" w:color="000000"/>
              <w:bottom w:val="single" w:sz="5" w:space="0" w:color="000000"/>
              <w:right w:val="single" w:sz="6" w:space="0" w:color="000000"/>
            </w:tcBorders>
            <w:vAlign w:val="center"/>
          </w:tcPr>
          <w:p w14:paraId="08BB6A6D" w14:textId="77777777" w:rsidR="00550DF5" w:rsidRPr="00AF1B77" w:rsidRDefault="00550DF5" w:rsidP="00DD5668">
            <w:pPr>
              <w:pStyle w:val="Paragraphedeliste"/>
              <w:numPr>
                <w:ilvl w:val="0"/>
                <w:numId w:val="115"/>
              </w:numPr>
              <w:spacing w:line="240" w:lineRule="auto"/>
              <w:rPr>
                <w:sz w:val="20"/>
                <w:szCs w:val="20"/>
              </w:rPr>
            </w:pPr>
          </w:p>
        </w:tc>
        <w:tc>
          <w:tcPr>
            <w:tcW w:w="608" w:type="pct"/>
            <w:tcBorders>
              <w:top w:val="single" w:sz="5" w:space="0" w:color="000000"/>
              <w:left w:val="single" w:sz="6" w:space="0" w:color="000000"/>
              <w:bottom w:val="single" w:sz="5" w:space="0" w:color="000000"/>
              <w:right w:val="single" w:sz="6" w:space="0" w:color="000000"/>
            </w:tcBorders>
            <w:vAlign w:val="center"/>
          </w:tcPr>
          <w:p w14:paraId="18EE94E4" w14:textId="77777777" w:rsidR="00550DF5" w:rsidRPr="00AF1B77" w:rsidRDefault="00550DF5" w:rsidP="00DD5668">
            <w:pPr>
              <w:spacing w:line="240" w:lineRule="auto"/>
              <w:jc w:val="center"/>
              <w:rPr>
                <w:sz w:val="20"/>
                <w:szCs w:val="20"/>
              </w:rPr>
            </w:pPr>
            <w:r w:rsidRPr="00AF1B77">
              <w:rPr>
                <w:sz w:val="20"/>
                <w:szCs w:val="20"/>
              </w:rPr>
              <w:t>2 jours</w:t>
            </w:r>
          </w:p>
        </w:tc>
        <w:tc>
          <w:tcPr>
            <w:tcW w:w="707" w:type="pct"/>
            <w:tcBorders>
              <w:top w:val="single" w:sz="5" w:space="0" w:color="000000"/>
              <w:left w:val="single" w:sz="6" w:space="0" w:color="000000"/>
              <w:bottom w:val="single" w:sz="5" w:space="0" w:color="000000"/>
              <w:right w:val="single" w:sz="6" w:space="0" w:color="000000"/>
            </w:tcBorders>
            <w:vAlign w:val="center"/>
          </w:tcPr>
          <w:p w14:paraId="13D2B8A3" w14:textId="77777777" w:rsidR="00550DF5" w:rsidRPr="00AF1B77" w:rsidRDefault="00550DF5" w:rsidP="00DD5668">
            <w:pPr>
              <w:spacing w:line="240" w:lineRule="auto"/>
              <w:rPr>
                <w:sz w:val="20"/>
                <w:szCs w:val="20"/>
              </w:rPr>
            </w:pPr>
            <w:r w:rsidRPr="00AF1B77">
              <w:rPr>
                <w:sz w:val="20"/>
                <w:szCs w:val="20"/>
              </w:rPr>
              <w:t>Directeur/Chefs de service/Agents</w:t>
            </w:r>
          </w:p>
        </w:tc>
        <w:tc>
          <w:tcPr>
            <w:tcW w:w="1112" w:type="pct"/>
            <w:tcBorders>
              <w:top w:val="single" w:sz="5" w:space="0" w:color="000000"/>
              <w:left w:val="single" w:sz="6" w:space="0" w:color="000000"/>
              <w:bottom w:val="single" w:sz="5" w:space="0" w:color="000000"/>
              <w:right w:val="single" w:sz="6" w:space="0" w:color="000000"/>
            </w:tcBorders>
          </w:tcPr>
          <w:p w14:paraId="1601F579" w14:textId="77777777" w:rsidR="00550DF5" w:rsidRPr="00AF1B77" w:rsidRDefault="00550DF5" w:rsidP="00DD5668">
            <w:pPr>
              <w:spacing w:line="240" w:lineRule="auto"/>
              <w:rPr>
                <w:sz w:val="20"/>
                <w:szCs w:val="20"/>
              </w:rPr>
            </w:pPr>
            <w:r w:rsidRPr="00AF1B77">
              <w:rPr>
                <w:sz w:val="20"/>
                <w:szCs w:val="20"/>
              </w:rPr>
              <w:t>Elaborer des TDR</w:t>
            </w:r>
          </w:p>
        </w:tc>
        <w:tc>
          <w:tcPr>
            <w:tcW w:w="860" w:type="pct"/>
            <w:tcBorders>
              <w:top w:val="single" w:sz="5" w:space="0" w:color="000000"/>
              <w:left w:val="single" w:sz="6" w:space="0" w:color="000000"/>
              <w:bottom w:val="single" w:sz="5" w:space="0" w:color="000000"/>
              <w:right w:val="single" w:sz="6" w:space="0" w:color="000000"/>
            </w:tcBorders>
          </w:tcPr>
          <w:p w14:paraId="6432D588" w14:textId="77777777" w:rsidR="00550DF5" w:rsidRPr="00AF1B77" w:rsidRDefault="00550DF5" w:rsidP="00DD5668">
            <w:pPr>
              <w:spacing w:line="240" w:lineRule="auto"/>
              <w:rPr>
                <w:sz w:val="20"/>
                <w:szCs w:val="20"/>
              </w:rPr>
            </w:pPr>
            <w:r w:rsidRPr="00AF1B77">
              <w:rPr>
                <w:sz w:val="20"/>
                <w:szCs w:val="20"/>
              </w:rPr>
              <w:t>Tableau de suivi des décrets d’application</w:t>
            </w:r>
          </w:p>
        </w:tc>
        <w:tc>
          <w:tcPr>
            <w:tcW w:w="800" w:type="pct"/>
            <w:tcBorders>
              <w:top w:val="single" w:sz="5" w:space="0" w:color="000000"/>
              <w:left w:val="single" w:sz="6" w:space="0" w:color="000000"/>
              <w:bottom w:val="single" w:sz="5" w:space="0" w:color="000000"/>
              <w:right w:val="single" w:sz="6" w:space="0" w:color="000000"/>
            </w:tcBorders>
          </w:tcPr>
          <w:p w14:paraId="0D36B38D" w14:textId="77777777" w:rsidR="00550DF5" w:rsidRPr="00AF1B77" w:rsidRDefault="00550DF5" w:rsidP="00DD5668">
            <w:pPr>
              <w:spacing w:line="240" w:lineRule="auto"/>
              <w:rPr>
                <w:sz w:val="20"/>
                <w:szCs w:val="20"/>
              </w:rPr>
            </w:pPr>
            <w:r w:rsidRPr="00AF1B77">
              <w:rPr>
                <w:sz w:val="20"/>
                <w:szCs w:val="20"/>
              </w:rPr>
              <w:t>TDR</w:t>
            </w:r>
          </w:p>
        </w:tc>
        <w:tc>
          <w:tcPr>
            <w:tcW w:w="154" w:type="pct"/>
            <w:tcBorders>
              <w:top w:val="single" w:sz="5" w:space="0" w:color="000000"/>
              <w:left w:val="single" w:sz="6" w:space="0" w:color="000000"/>
              <w:bottom w:val="single" w:sz="5" w:space="0" w:color="000000"/>
              <w:right w:val="single" w:sz="6" w:space="0" w:color="000000"/>
            </w:tcBorders>
          </w:tcPr>
          <w:p w14:paraId="0692E658" w14:textId="77777777" w:rsidR="00550DF5" w:rsidRPr="00AF1B77" w:rsidRDefault="00550DF5" w:rsidP="00DD5668">
            <w:pPr>
              <w:spacing w:line="240" w:lineRule="auto"/>
              <w:rPr>
                <w:sz w:val="20"/>
                <w:szCs w:val="20"/>
              </w:rPr>
            </w:pPr>
          </w:p>
        </w:tc>
        <w:tc>
          <w:tcPr>
            <w:tcW w:w="149" w:type="pct"/>
            <w:tcBorders>
              <w:top w:val="single" w:sz="5" w:space="0" w:color="000000"/>
              <w:left w:val="single" w:sz="6" w:space="0" w:color="000000"/>
              <w:bottom w:val="single" w:sz="5" w:space="0" w:color="000000"/>
              <w:right w:val="single" w:sz="6" w:space="0" w:color="000000"/>
            </w:tcBorders>
          </w:tcPr>
          <w:p w14:paraId="4C9B6156" w14:textId="77777777" w:rsidR="00550DF5" w:rsidRPr="00AF1B77" w:rsidRDefault="00550DF5" w:rsidP="00DD5668">
            <w:pPr>
              <w:spacing w:line="240" w:lineRule="auto"/>
              <w:rPr>
                <w:sz w:val="20"/>
                <w:szCs w:val="20"/>
              </w:rPr>
            </w:pPr>
          </w:p>
        </w:tc>
        <w:tc>
          <w:tcPr>
            <w:tcW w:w="153" w:type="pct"/>
            <w:tcBorders>
              <w:top w:val="single" w:sz="5" w:space="0" w:color="000000"/>
              <w:left w:val="single" w:sz="6" w:space="0" w:color="000000"/>
              <w:bottom w:val="single" w:sz="5" w:space="0" w:color="000000"/>
              <w:right w:val="single" w:sz="6" w:space="0" w:color="000000"/>
            </w:tcBorders>
          </w:tcPr>
          <w:p w14:paraId="7FF1EFE3" w14:textId="77777777" w:rsidR="00550DF5" w:rsidRPr="00AF1B77" w:rsidRDefault="00550DF5" w:rsidP="00DD5668">
            <w:pPr>
              <w:spacing w:line="240" w:lineRule="auto"/>
              <w:rPr>
                <w:sz w:val="20"/>
                <w:szCs w:val="20"/>
              </w:rPr>
            </w:pPr>
          </w:p>
        </w:tc>
        <w:tc>
          <w:tcPr>
            <w:tcW w:w="151" w:type="pct"/>
            <w:tcBorders>
              <w:top w:val="single" w:sz="5" w:space="0" w:color="000000"/>
              <w:left w:val="single" w:sz="6" w:space="0" w:color="000000"/>
              <w:bottom w:val="single" w:sz="5" w:space="0" w:color="000000"/>
              <w:right w:val="single" w:sz="5" w:space="0" w:color="000000"/>
            </w:tcBorders>
          </w:tcPr>
          <w:p w14:paraId="7F8CDAE3" w14:textId="77777777" w:rsidR="00550DF5" w:rsidRPr="00AF1B77" w:rsidRDefault="00550DF5" w:rsidP="00DD5668">
            <w:pPr>
              <w:spacing w:line="240" w:lineRule="auto"/>
              <w:rPr>
                <w:sz w:val="20"/>
                <w:szCs w:val="20"/>
              </w:rPr>
            </w:pPr>
          </w:p>
        </w:tc>
      </w:tr>
      <w:tr w:rsidR="001B33E0" w:rsidRPr="00AF1B77" w14:paraId="64FE4759" w14:textId="77777777" w:rsidTr="00B45626">
        <w:trPr>
          <w:trHeight w:val="567"/>
          <w:jc w:val="center"/>
        </w:trPr>
        <w:tc>
          <w:tcPr>
            <w:tcW w:w="306" w:type="pct"/>
            <w:tcBorders>
              <w:top w:val="single" w:sz="5" w:space="0" w:color="000000"/>
              <w:left w:val="single" w:sz="5" w:space="0" w:color="000000"/>
              <w:bottom w:val="single" w:sz="5" w:space="0" w:color="000000"/>
              <w:right w:val="single" w:sz="6" w:space="0" w:color="000000"/>
            </w:tcBorders>
            <w:vAlign w:val="center"/>
          </w:tcPr>
          <w:p w14:paraId="3C11AA40" w14:textId="77777777" w:rsidR="00550DF5" w:rsidRPr="00AF1B77" w:rsidRDefault="00550DF5" w:rsidP="00DD5668">
            <w:pPr>
              <w:pStyle w:val="Paragraphedeliste"/>
              <w:numPr>
                <w:ilvl w:val="0"/>
                <w:numId w:val="115"/>
              </w:numPr>
              <w:spacing w:line="240" w:lineRule="auto"/>
              <w:rPr>
                <w:sz w:val="20"/>
                <w:szCs w:val="20"/>
              </w:rPr>
            </w:pPr>
          </w:p>
        </w:tc>
        <w:tc>
          <w:tcPr>
            <w:tcW w:w="608" w:type="pct"/>
            <w:tcBorders>
              <w:top w:val="single" w:sz="5" w:space="0" w:color="000000"/>
              <w:left w:val="single" w:sz="6" w:space="0" w:color="000000"/>
              <w:bottom w:val="single" w:sz="5" w:space="0" w:color="000000"/>
              <w:right w:val="single" w:sz="6" w:space="0" w:color="000000"/>
            </w:tcBorders>
            <w:vAlign w:val="center"/>
          </w:tcPr>
          <w:p w14:paraId="0CBD3650" w14:textId="77777777" w:rsidR="00550DF5" w:rsidRPr="00AF1B77" w:rsidRDefault="00550DF5" w:rsidP="00DD5668">
            <w:pPr>
              <w:spacing w:line="240" w:lineRule="auto"/>
              <w:jc w:val="center"/>
              <w:rPr>
                <w:sz w:val="20"/>
                <w:szCs w:val="20"/>
              </w:rPr>
            </w:pPr>
            <w:r w:rsidRPr="00AF1B77">
              <w:rPr>
                <w:sz w:val="20"/>
                <w:szCs w:val="20"/>
              </w:rPr>
              <w:t>3 jours</w:t>
            </w:r>
          </w:p>
        </w:tc>
        <w:tc>
          <w:tcPr>
            <w:tcW w:w="707" w:type="pct"/>
            <w:tcBorders>
              <w:top w:val="single" w:sz="5" w:space="0" w:color="000000"/>
              <w:left w:val="single" w:sz="6" w:space="0" w:color="000000"/>
              <w:bottom w:val="single" w:sz="5" w:space="0" w:color="000000"/>
              <w:right w:val="single" w:sz="6" w:space="0" w:color="000000"/>
            </w:tcBorders>
            <w:vAlign w:val="center"/>
          </w:tcPr>
          <w:p w14:paraId="51D96577" w14:textId="77777777" w:rsidR="00550DF5" w:rsidRPr="00AF1B77" w:rsidRDefault="00550DF5" w:rsidP="00DD5668">
            <w:pPr>
              <w:spacing w:line="240" w:lineRule="auto"/>
              <w:rPr>
                <w:sz w:val="20"/>
                <w:szCs w:val="20"/>
              </w:rPr>
            </w:pPr>
            <w:r w:rsidRPr="00AF1B77">
              <w:rPr>
                <w:sz w:val="20"/>
                <w:szCs w:val="20"/>
              </w:rPr>
              <w:t>SG/DG</w:t>
            </w:r>
            <w:r w:rsidR="009F497D" w:rsidRPr="00AF1B77">
              <w:rPr>
                <w:sz w:val="20"/>
                <w:szCs w:val="20"/>
              </w:rPr>
              <w:t>RP</w:t>
            </w:r>
            <w:r w:rsidRPr="00AF1B77">
              <w:rPr>
                <w:sz w:val="20"/>
                <w:szCs w:val="20"/>
              </w:rPr>
              <w:t>/Directeur</w:t>
            </w:r>
            <w:r w:rsidR="009F497D" w:rsidRPr="00AF1B77">
              <w:rPr>
                <w:sz w:val="20"/>
                <w:szCs w:val="20"/>
              </w:rPr>
              <w:t>s</w:t>
            </w:r>
            <w:r w:rsidRPr="00AF1B77">
              <w:rPr>
                <w:sz w:val="20"/>
                <w:szCs w:val="20"/>
              </w:rPr>
              <w:t>/Chefs de service/Agents</w:t>
            </w:r>
          </w:p>
        </w:tc>
        <w:tc>
          <w:tcPr>
            <w:tcW w:w="1112" w:type="pct"/>
            <w:tcBorders>
              <w:top w:val="single" w:sz="5" w:space="0" w:color="000000"/>
              <w:left w:val="single" w:sz="6" w:space="0" w:color="000000"/>
              <w:bottom w:val="single" w:sz="5" w:space="0" w:color="000000"/>
              <w:right w:val="single" w:sz="6" w:space="0" w:color="000000"/>
            </w:tcBorders>
          </w:tcPr>
          <w:p w14:paraId="1C166E3C" w14:textId="77777777" w:rsidR="00550DF5" w:rsidRPr="00AF1B77" w:rsidRDefault="00550DF5" w:rsidP="00DD5668">
            <w:pPr>
              <w:spacing w:line="240" w:lineRule="auto"/>
              <w:rPr>
                <w:sz w:val="20"/>
                <w:szCs w:val="20"/>
              </w:rPr>
            </w:pPr>
            <w:r w:rsidRPr="00AF1B77">
              <w:rPr>
                <w:sz w:val="20"/>
                <w:szCs w:val="20"/>
              </w:rPr>
              <w:t>Organiser un atelier de validation du tableau de suivi</w:t>
            </w:r>
          </w:p>
        </w:tc>
        <w:tc>
          <w:tcPr>
            <w:tcW w:w="860" w:type="pct"/>
            <w:tcBorders>
              <w:top w:val="single" w:sz="5" w:space="0" w:color="000000"/>
              <w:left w:val="single" w:sz="6" w:space="0" w:color="000000"/>
              <w:bottom w:val="single" w:sz="5" w:space="0" w:color="000000"/>
              <w:right w:val="single" w:sz="6" w:space="0" w:color="000000"/>
            </w:tcBorders>
          </w:tcPr>
          <w:p w14:paraId="238FABC5" w14:textId="77777777" w:rsidR="00550DF5" w:rsidRPr="00AF1B77" w:rsidRDefault="00550DF5" w:rsidP="00DD5668">
            <w:pPr>
              <w:spacing w:line="240" w:lineRule="auto"/>
              <w:rPr>
                <w:sz w:val="20"/>
                <w:szCs w:val="20"/>
              </w:rPr>
            </w:pPr>
            <w:r w:rsidRPr="00AF1B77">
              <w:rPr>
                <w:sz w:val="20"/>
                <w:szCs w:val="20"/>
              </w:rPr>
              <w:t>Tableau de suivi des décrets d’application+ TDR</w:t>
            </w:r>
          </w:p>
        </w:tc>
        <w:tc>
          <w:tcPr>
            <w:tcW w:w="800" w:type="pct"/>
            <w:tcBorders>
              <w:top w:val="single" w:sz="5" w:space="0" w:color="000000"/>
              <w:left w:val="single" w:sz="6" w:space="0" w:color="000000"/>
              <w:bottom w:val="single" w:sz="5" w:space="0" w:color="000000"/>
              <w:right w:val="single" w:sz="6" w:space="0" w:color="000000"/>
            </w:tcBorders>
          </w:tcPr>
          <w:p w14:paraId="59BD7257" w14:textId="77777777" w:rsidR="00550DF5" w:rsidRPr="00AF1B77" w:rsidRDefault="00550DF5" w:rsidP="00DD5668">
            <w:pPr>
              <w:spacing w:line="240" w:lineRule="auto"/>
              <w:rPr>
                <w:rFonts w:eastAsia="Times New Roman"/>
                <w:sz w:val="20"/>
                <w:szCs w:val="20"/>
              </w:rPr>
            </w:pPr>
            <w:r w:rsidRPr="00AF1B77">
              <w:rPr>
                <w:sz w:val="20"/>
                <w:szCs w:val="20"/>
              </w:rPr>
              <w:t>Rapport de validation</w:t>
            </w:r>
          </w:p>
        </w:tc>
        <w:tc>
          <w:tcPr>
            <w:tcW w:w="154" w:type="pct"/>
            <w:tcBorders>
              <w:top w:val="single" w:sz="5" w:space="0" w:color="000000"/>
              <w:left w:val="single" w:sz="6" w:space="0" w:color="000000"/>
              <w:bottom w:val="single" w:sz="5" w:space="0" w:color="000000"/>
              <w:right w:val="single" w:sz="6" w:space="0" w:color="000000"/>
            </w:tcBorders>
          </w:tcPr>
          <w:p w14:paraId="53D86246" w14:textId="77777777" w:rsidR="00550DF5" w:rsidRPr="00AF1B77" w:rsidRDefault="00550DF5" w:rsidP="00DD5668">
            <w:pPr>
              <w:spacing w:line="240" w:lineRule="auto"/>
              <w:rPr>
                <w:sz w:val="20"/>
                <w:szCs w:val="20"/>
              </w:rPr>
            </w:pPr>
          </w:p>
        </w:tc>
        <w:tc>
          <w:tcPr>
            <w:tcW w:w="149" w:type="pct"/>
            <w:tcBorders>
              <w:top w:val="single" w:sz="5" w:space="0" w:color="000000"/>
              <w:left w:val="single" w:sz="6" w:space="0" w:color="000000"/>
              <w:bottom w:val="single" w:sz="5" w:space="0" w:color="000000"/>
              <w:right w:val="single" w:sz="6" w:space="0" w:color="000000"/>
            </w:tcBorders>
          </w:tcPr>
          <w:p w14:paraId="2F3EFC22" w14:textId="77777777" w:rsidR="00550DF5" w:rsidRPr="00AF1B77" w:rsidRDefault="00550DF5" w:rsidP="00DD5668">
            <w:pPr>
              <w:spacing w:line="240" w:lineRule="auto"/>
              <w:rPr>
                <w:sz w:val="20"/>
                <w:szCs w:val="20"/>
              </w:rPr>
            </w:pPr>
          </w:p>
        </w:tc>
        <w:tc>
          <w:tcPr>
            <w:tcW w:w="153" w:type="pct"/>
            <w:tcBorders>
              <w:top w:val="single" w:sz="5" w:space="0" w:color="000000"/>
              <w:left w:val="single" w:sz="6" w:space="0" w:color="000000"/>
              <w:bottom w:val="single" w:sz="5" w:space="0" w:color="000000"/>
              <w:right w:val="single" w:sz="6" w:space="0" w:color="000000"/>
            </w:tcBorders>
          </w:tcPr>
          <w:p w14:paraId="1E5B82FD" w14:textId="77777777" w:rsidR="00550DF5" w:rsidRPr="00AF1B77" w:rsidRDefault="00550DF5" w:rsidP="00DD5668">
            <w:pPr>
              <w:spacing w:line="240" w:lineRule="auto"/>
              <w:rPr>
                <w:sz w:val="20"/>
                <w:szCs w:val="20"/>
              </w:rPr>
            </w:pPr>
          </w:p>
        </w:tc>
        <w:tc>
          <w:tcPr>
            <w:tcW w:w="151" w:type="pct"/>
            <w:tcBorders>
              <w:top w:val="single" w:sz="5" w:space="0" w:color="000000"/>
              <w:left w:val="single" w:sz="6" w:space="0" w:color="000000"/>
              <w:bottom w:val="single" w:sz="5" w:space="0" w:color="000000"/>
              <w:right w:val="single" w:sz="5" w:space="0" w:color="000000"/>
            </w:tcBorders>
          </w:tcPr>
          <w:p w14:paraId="37BCE732" w14:textId="77777777" w:rsidR="00550DF5" w:rsidRPr="00AF1B77" w:rsidRDefault="00550DF5" w:rsidP="00DD5668">
            <w:pPr>
              <w:spacing w:line="240" w:lineRule="auto"/>
              <w:rPr>
                <w:sz w:val="20"/>
                <w:szCs w:val="20"/>
              </w:rPr>
            </w:pPr>
          </w:p>
        </w:tc>
      </w:tr>
      <w:tr w:rsidR="001B33E0" w:rsidRPr="00AF1B77" w14:paraId="15001200" w14:textId="77777777" w:rsidTr="00B45626">
        <w:trPr>
          <w:trHeight w:val="567"/>
          <w:jc w:val="center"/>
        </w:trPr>
        <w:tc>
          <w:tcPr>
            <w:tcW w:w="306" w:type="pct"/>
            <w:tcBorders>
              <w:top w:val="single" w:sz="5" w:space="0" w:color="000000"/>
              <w:left w:val="single" w:sz="5" w:space="0" w:color="000000"/>
              <w:bottom w:val="single" w:sz="5" w:space="0" w:color="000000"/>
              <w:right w:val="single" w:sz="6" w:space="0" w:color="000000"/>
            </w:tcBorders>
            <w:vAlign w:val="center"/>
          </w:tcPr>
          <w:p w14:paraId="0A04078A" w14:textId="77777777" w:rsidR="00550DF5" w:rsidRPr="00AF1B77" w:rsidRDefault="00550DF5" w:rsidP="00DD5668">
            <w:pPr>
              <w:pStyle w:val="Paragraphedeliste"/>
              <w:numPr>
                <w:ilvl w:val="0"/>
                <w:numId w:val="115"/>
              </w:numPr>
              <w:spacing w:line="240" w:lineRule="auto"/>
              <w:rPr>
                <w:sz w:val="20"/>
                <w:szCs w:val="20"/>
              </w:rPr>
            </w:pPr>
          </w:p>
        </w:tc>
        <w:tc>
          <w:tcPr>
            <w:tcW w:w="608" w:type="pct"/>
            <w:tcBorders>
              <w:top w:val="single" w:sz="5" w:space="0" w:color="000000"/>
              <w:left w:val="single" w:sz="6" w:space="0" w:color="000000"/>
              <w:bottom w:val="single" w:sz="5" w:space="0" w:color="000000"/>
              <w:right w:val="single" w:sz="6" w:space="0" w:color="000000"/>
            </w:tcBorders>
            <w:vAlign w:val="center"/>
          </w:tcPr>
          <w:p w14:paraId="57A1E351" w14:textId="77777777" w:rsidR="00550DF5" w:rsidRPr="00AF1B77" w:rsidRDefault="00550DF5" w:rsidP="00DD5668">
            <w:pPr>
              <w:spacing w:line="240" w:lineRule="auto"/>
              <w:jc w:val="center"/>
              <w:rPr>
                <w:sz w:val="20"/>
                <w:szCs w:val="20"/>
              </w:rPr>
            </w:pPr>
            <w:r w:rsidRPr="00AF1B77">
              <w:rPr>
                <w:sz w:val="20"/>
                <w:szCs w:val="20"/>
              </w:rPr>
              <w:t>2 jours</w:t>
            </w:r>
          </w:p>
        </w:tc>
        <w:tc>
          <w:tcPr>
            <w:tcW w:w="707" w:type="pct"/>
            <w:tcBorders>
              <w:top w:val="single" w:sz="5" w:space="0" w:color="000000"/>
              <w:left w:val="single" w:sz="6" w:space="0" w:color="000000"/>
              <w:bottom w:val="single" w:sz="5" w:space="0" w:color="000000"/>
              <w:right w:val="single" w:sz="6" w:space="0" w:color="000000"/>
            </w:tcBorders>
            <w:vAlign w:val="center"/>
          </w:tcPr>
          <w:p w14:paraId="789A7E61" w14:textId="77777777" w:rsidR="00550DF5" w:rsidRPr="00AF1B77" w:rsidRDefault="00855632" w:rsidP="00DD5668">
            <w:pPr>
              <w:spacing w:line="240" w:lineRule="auto"/>
              <w:rPr>
                <w:sz w:val="20"/>
                <w:szCs w:val="20"/>
              </w:rPr>
            </w:pPr>
            <w:r w:rsidRPr="00AF1B77">
              <w:rPr>
                <w:sz w:val="20"/>
                <w:szCs w:val="20"/>
              </w:rPr>
              <w:t>Ministre</w:t>
            </w:r>
            <w:r w:rsidR="00550DF5" w:rsidRPr="00AF1B77">
              <w:rPr>
                <w:sz w:val="20"/>
                <w:szCs w:val="20"/>
              </w:rPr>
              <w:t>/SG/DG</w:t>
            </w:r>
            <w:r w:rsidR="009F497D" w:rsidRPr="00AF1B77">
              <w:rPr>
                <w:sz w:val="20"/>
                <w:szCs w:val="20"/>
              </w:rPr>
              <w:t>RP</w:t>
            </w:r>
            <w:r w:rsidR="00550DF5" w:rsidRPr="00AF1B77">
              <w:rPr>
                <w:sz w:val="20"/>
                <w:szCs w:val="20"/>
              </w:rPr>
              <w:t>/Directeur/Chefs de service</w:t>
            </w:r>
          </w:p>
        </w:tc>
        <w:tc>
          <w:tcPr>
            <w:tcW w:w="1112" w:type="pct"/>
            <w:tcBorders>
              <w:top w:val="single" w:sz="5" w:space="0" w:color="000000"/>
              <w:left w:val="single" w:sz="6" w:space="0" w:color="000000"/>
              <w:bottom w:val="single" w:sz="5" w:space="0" w:color="000000"/>
              <w:right w:val="single" w:sz="6" w:space="0" w:color="000000"/>
            </w:tcBorders>
          </w:tcPr>
          <w:p w14:paraId="59EF34EA" w14:textId="77777777" w:rsidR="00550DF5" w:rsidRPr="00AF1B77" w:rsidRDefault="00550DF5" w:rsidP="00DD5668">
            <w:pPr>
              <w:spacing w:line="240" w:lineRule="auto"/>
              <w:rPr>
                <w:sz w:val="20"/>
                <w:szCs w:val="20"/>
              </w:rPr>
            </w:pPr>
            <w:r w:rsidRPr="00AF1B77">
              <w:rPr>
                <w:sz w:val="20"/>
                <w:szCs w:val="20"/>
              </w:rPr>
              <w:t xml:space="preserve">Introduire un rapport en Conseil des </w:t>
            </w:r>
            <w:r w:rsidR="00855632" w:rsidRPr="00AF1B77">
              <w:rPr>
                <w:sz w:val="20"/>
                <w:szCs w:val="20"/>
              </w:rPr>
              <w:t>Ministre</w:t>
            </w:r>
            <w:r w:rsidRPr="00AF1B77">
              <w:rPr>
                <w:sz w:val="20"/>
                <w:szCs w:val="20"/>
              </w:rPr>
              <w:t>s</w:t>
            </w:r>
          </w:p>
        </w:tc>
        <w:tc>
          <w:tcPr>
            <w:tcW w:w="860" w:type="pct"/>
            <w:tcBorders>
              <w:top w:val="single" w:sz="5" w:space="0" w:color="000000"/>
              <w:left w:val="single" w:sz="6" w:space="0" w:color="000000"/>
              <w:bottom w:val="single" w:sz="5" w:space="0" w:color="000000"/>
              <w:right w:val="single" w:sz="6" w:space="0" w:color="000000"/>
            </w:tcBorders>
          </w:tcPr>
          <w:p w14:paraId="48CDE194" w14:textId="77777777" w:rsidR="00550DF5" w:rsidRPr="00AF1B77" w:rsidRDefault="00550DF5" w:rsidP="00DD5668">
            <w:pPr>
              <w:spacing w:line="240" w:lineRule="auto"/>
              <w:rPr>
                <w:sz w:val="20"/>
                <w:szCs w:val="20"/>
              </w:rPr>
            </w:pPr>
            <w:r w:rsidRPr="00AF1B77">
              <w:rPr>
                <w:sz w:val="20"/>
                <w:szCs w:val="20"/>
              </w:rPr>
              <w:t>Rapport de validation</w:t>
            </w:r>
            <w:r w:rsidR="00A200D5" w:rsidRPr="00AF1B77">
              <w:rPr>
                <w:sz w:val="20"/>
                <w:szCs w:val="20"/>
              </w:rPr>
              <w:t xml:space="preserve"> </w:t>
            </w:r>
            <w:r w:rsidRPr="00AF1B77">
              <w:rPr>
                <w:sz w:val="20"/>
                <w:szCs w:val="20"/>
              </w:rPr>
              <w:t>+</w:t>
            </w:r>
            <w:r w:rsidR="00A200D5" w:rsidRPr="00AF1B77">
              <w:rPr>
                <w:sz w:val="20"/>
                <w:szCs w:val="20"/>
              </w:rPr>
              <w:t xml:space="preserve"> </w:t>
            </w:r>
            <w:r w:rsidRPr="00AF1B77">
              <w:rPr>
                <w:sz w:val="20"/>
                <w:szCs w:val="20"/>
              </w:rPr>
              <w:t>note de synthèse</w:t>
            </w:r>
          </w:p>
        </w:tc>
        <w:tc>
          <w:tcPr>
            <w:tcW w:w="800" w:type="pct"/>
            <w:tcBorders>
              <w:top w:val="single" w:sz="5" w:space="0" w:color="000000"/>
              <w:left w:val="single" w:sz="6" w:space="0" w:color="000000"/>
              <w:bottom w:val="single" w:sz="5" w:space="0" w:color="000000"/>
              <w:right w:val="single" w:sz="6" w:space="0" w:color="000000"/>
            </w:tcBorders>
          </w:tcPr>
          <w:p w14:paraId="1D53CC2D" w14:textId="77777777" w:rsidR="00550DF5" w:rsidRPr="00AF1B77" w:rsidRDefault="00550DF5" w:rsidP="00DD5668">
            <w:pPr>
              <w:spacing w:line="240" w:lineRule="auto"/>
              <w:rPr>
                <w:sz w:val="20"/>
                <w:szCs w:val="20"/>
              </w:rPr>
            </w:pPr>
            <w:r w:rsidRPr="00AF1B77">
              <w:rPr>
                <w:sz w:val="20"/>
                <w:szCs w:val="20"/>
              </w:rPr>
              <w:t xml:space="preserve">Rapport du conseil des </w:t>
            </w:r>
            <w:r w:rsidR="00855632" w:rsidRPr="00AF1B77">
              <w:rPr>
                <w:sz w:val="20"/>
                <w:szCs w:val="20"/>
              </w:rPr>
              <w:t>Ministre</w:t>
            </w:r>
            <w:r w:rsidRPr="00AF1B77">
              <w:rPr>
                <w:sz w:val="20"/>
                <w:szCs w:val="20"/>
              </w:rPr>
              <w:t>s</w:t>
            </w:r>
          </w:p>
        </w:tc>
        <w:tc>
          <w:tcPr>
            <w:tcW w:w="154" w:type="pct"/>
            <w:tcBorders>
              <w:top w:val="single" w:sz="5" w:space="0" w:color="000000"/>
              <w:left w:val="single" w:sz="6" w:space="0" w:color="000000"/>
              <w:bottom w:val="single" w:sz="5" w:space="0" w:color="000000"/>
              <w:right w:val="single" w:sz="6" w:space="0" w:color="000000"/>
            </w:tcBorders>
          </w:tcPr>
          <w:p w14:paraId="32CC92EB" w14:textId="77777777" w:rsidR="00550DF5" w:rsidRPr="00AF1B77" w:rsidRDefault="00550DF5" w:rsidP="00DD5668">
            <w:pPr>
              <w:spacing w:line="240" w:lineRule="auto"/>
              <w:rPr>
                <w:sz w:val="20"/>
                <w:szCs w:val="20"/>
              </w:rPr>
            </w:pPr>
          </w:p>
        </w:tc>
        <w:tc>
          <w:tcPr>
            <w:tcW w:w="149" w:type="pct"/>
            <w:tcBorders>
              <w:top w:val="single" w:sz="5" w:space="0" w:color="000000"/>
              <w:left w:val="single" w:sz="6" w:space="0" w:color="000000"/>
              <w:bottom w:val="single" w:sz="5" w:space="0" w:color="000000"/>
              <w:right w:val="single" w:sz="6" w:space="0" w:color="000000"/>
            </w:tcBorders>
          </w:tcPr>
          <w:p w14:paraId="6D2D2087" w14:textId="77777777" w:rsidR="00550DF5" w:rsidRPr="00AF1B77" w:rsidRDefault="00550DF5" w:rsidP="00DD5668">
            <w:pPr>
              <w:spacing w:line="240" w:lineRule="auto"/>
              <w:rPr>
                <w:sz w:val="20"/>
                <w:szCs w:val="20"/>
              </w:rPr>
            </w:pPr>
          </w:p>
        </w:tc>
        <w:tc>
          <w:tcPr>
            <w:tcW w:w="153" w:type="pct"/>
            <w:tcBorders>
              <w:top w:val="single" w:sz="5" w:space="0" w:color="000000"/>
              <w:left w:val="single" w:sz="6" w:space="0" w:color="000000"/>
              <w:bottom w:val="single" w:sz="5" w:space="0" w:color="000000"/>
              <w:right w:val="single" w:sz="6" w:space="0" w:color="000000"/>
            </w:tcBorders>
          </w:tcPr>
          <w:p w14:paraId="7745CF1B" w14:textId="77777777" w:rsidR="00550DF5" w:rsidRPr="00AF1B77" w:rsidRDefault="00550DF5" w:rsidP="00DD5668">
            <w:pPr>
              <w:spacing w:line="240" w:lineRule="auto"/>
              <w:rPr>
                <w:sz w:val="20"/>
                <w:szCs w:val="20"/>
              </w:rPr>
            </w:pPr>
          </w:p>
        </w:tc>
        <w:tc>
          <w:tcPr>
            <w:tcW w:w="151" w:type="pct"/>
            <w:tcBorders>
              <w:top w:val="single" w:sz="5" w:space="0" w:color="000000"/>
              <w:left w:val="single" w:sz="6" w:space="0" w:color="000000"/>
              <w:bottom w:val="single" w:sz="5" w:space="0" w:color="000000"/>
              <w:right w:val="single" w:sz="5" w:space="0" w:color="000000"/>
            </w:tcBorders>
          </w:tcPr>
          <w:p w14:paraId="4C272695" w14:textId="77777777" w:rsidR="00550DF5" w:rsidRPr="00AF1B77" w:rsidRDefault="00550DF5" w:rsidP="00DD5668">
            <w:pPr>
              <w:spacing w:line="240" w:lineRule="auto"/>
              <w:rPr>
                <w:sz w:val="20"/>
                <w:szCs w:val="20"/>
              </w:rPr>
            </w:pPr>
          </w:p>
        </w:tc>
      </w:tr>
    </w:tbl>
    <w:p w14:paraId="3EBF44BF" w14:textId="77777777" w:rsidR="00EF788B" w:rsidRPr="001C6FD6" w:rsidRDefault="00550DF5" w:rsidP="00DD5668">
      <w:pPr>
        <w:spacing w:line="240" w:lineRule="auto"/>
        <w:rPr>
          <w:sz w:val="24"/>
        </w:rPr>
      </w:pPr>
      <w:r w:rsidRPr="001C6FD6">
        <w:rPr>
          <w:sz w:val="24"/>
        </w:rPr>
        <w:t>A</w:t>
      </w:r>
      <w:r w:rsidRPr="001C6FD6">
        <w:rPr>
          <w:spacing w:val="1"/>
          <w:sz w:val="24"/>
        </w:rPr>
        <w:t xml:space="preserve"> </w:t>
      </w:r>
      <w:r w:rsidRPr="001C6FD6">
        <w:rPr>
          <w:sz w:val="24"/>
        </w:rPr>
        <w:t>:</w:t>
      </w:r>
      <w:r w:rsidRPr="001C6FD6">
        <w:rPr>
          <w:spacing w:val="-1"/>
          <w:sz w:val="24"/>
        </w:rPr>
        <w:t xml:space="preserve"> </w:t>
      </w:r>
      <w:r w:rsidRPr="001C6FD6">
        <w:rPr>
          <w:sz w:val="24"/>
        </w:rPr>
        <w:t>Pour</w:t>
      </w:r>
      <w:r w:rsidRPr="001C6FD6">
        <w:rPr>
          <w:spacing w:val="1"/>
          <w:sz w:val="24"/>
        </w:rPr>
        <w:t xml:space="preserve"> </w:t>
      </w:r>
      <w:r w:rsidRPr="001C6FD6">
        <w:rPr>
          <w:sz w:val="24"/>
        </w:rPr>
        <w:t>a</w:t>
      </w:r>
      <w:r w:rsidRPr="001C6FD6">
        <w:rPr>
          <w:spacing w:val="-2"/>
          <w:sz w:val="24"/>
        </w:rPr>
        <w:t>p</w:t>
      </w:r>
      <w:r w:rsidRPr="001C6FD6">
        <w:rPr>
          <w:sz w:val="24"/>
        </w:rPr>
        <w:t>proba</w:t>
      </w:r>
      <w:r w:rsidRPr="001C6FD6">
        <w:rPr>
          <w:spacing w:val="-1"/>
          <w:sz w:val="24"/>
        </w:rPr>
        <w:t>ti</w:t>
      </w:r>
      <w:r w:rsidRPr="001C6FD6">
        <w:rPr>
          <w:sz w:val="24"/>
        </w:rPr>
        <w:t>on</w:t>
      </w:r>
      <w:r w:rsidRPr="001C6FD6">
        <w:rPr>
          <w:spacing w:val="33"/>
          <w:sz w:val="24"/>
        </w:rPr>
        <w:t xml:space="preserve"> </w:t>
      </w:r>
      <w:r w:rsidRPr="001C6FD6">
        <w:rPr>
          <w:sz w:val="24"/>
        </w:rPr>
        <w:t>E</w:t>
      </w:r>
      <w:r w:rsidRPr="001C6FD6">
        <w:rPr>
          <w:spacing w:val="1"/>
          <w:sz w:val="24"/>
        </w:rPr>
        <w:t xml:space="preserve"> </w:t>
      </w:r>
      <w:r w:rsidRPr="001C6FD6">
        <w:rPr>
          <w:sz w:val="24"/>
        </w:rPr>
        <w:t>:</w:t>
      </w:r>
      <w:r w:rsidRPr="001C6FD6">
        <w:rPr>
          <w:spacing w:val="-1"/>
          <w:sz w:val="24"/>
        </w:rPr>
        <w:t xml:space="preserve"> </w:t>
      </w:r>
      <w:r w:rsidRPr="001C6FD6">
        <w:rPr>
          <w:sz w:val="24"/>
        </w:rPr>
        <w:t>Pour</w:t>
      </w:r>
      <w:r w:rsidRPr="001C6FD6">
        <w:rPr>
          <w:spacing w:val="-2"/>
          <w:sz w:val="24"/>
        </w:rPr>
        <w:t xml:space="preserve"> </w:t>
      </w:r>
      <w:r w:rsidRPr="001C6FD6">
        <w:rPr>
          <w:sz w:val="24"/>
        </w:rPr>
        <w:t>e</w:t>
      </w:r>
      <w:r w:rsidRPr="001C6FD6">
        <w:rPr>
          <w:spacing w:val="-2"/>
          <w:sz w:val="24"/>
        </w:rPr>
        <w:t>x</w:t>
      </w:r>
      <w:r w:rsidRPr="001C6FD6">
        <w:rPr>
          <w:sz w:val="24"/>
        </w:rPr>
        <w:t>écu</w:t>
      </w:r>
      <w:r w:rsidRPr="001C6FD6">
        <w:rPr>
          <w:spacing w:val="-3"/>
          <w:sz w:val="24"/>
        </w:rPr>
        <w:t>t</w:t>
      </w:r>
      <w:r w:rsidRPr="001C6FD6">
        <w:rPr>
          <w:spacing w:val="-1"/>
          <w:sz w:val="24"/>
        </w:rPr>
        <w:t>i</w:t>
      </w:r>
      <w:r w:rsidRPr="001C6FD6">
        <w:rPr>
          <w:sz w:val="24"/>
        </w:rPr>
        <w:t>on ou en</w:t>
      </w:r>
      <w:r w:rsidRPr="001C6FD6">
        <w:rPr>
          <w:spacing w:val="-2"/>
          <w:sz w:val="24"/>
        </w:rPr>
        <w:t>r</w:t>
      </w:r>
      <w:r w:rsidRPr="001C6FD6">
        <w:rPr>
          <w:sz w:val="24"/>
        </w:rPr>
        <w:t>eg</w:t>
      </w:r>
      <w:r w:rsidRPr="001C6FD6">
        <w:rPr>
          <w:spacing w:val="-1"/>
          <w:sz w:val="24"/>
        </w:rPr>
        <w:t>i</w:t>
      </w:r>
      <w:r w:rsidRPr="001C6FD6">
        <w:rPr>
          <w:sz w:val="24"/>
        </w:rPr>
        <w:t>s</w:t>
      </w:r>
      <w:r w:rsidRPr="001C6FD6">
        <w:rPr>
          <w:spacing w:val="-1"/>
          <w:sz w:val="24"/>
        </w:rPr>
        <w:t>t</w:t>
      </w:r>
      <w:r w:rsidRPr="001C6FD6">
        <w:rPr>
          <w:spacing w:val="-2"/>
          <w:sz w:val="24"/>
        </w:rPr>
        <w:t>r</w:t>
      </w:r>
      <w:r w:rsidRPr="001C6FD6">
        <w:rPr>
          <w:sz w:val="24"/>
        </w:rPr>
        <w:t>e</w:t>
      </w:r>
      <w:r w:rsidRPr="001C6FD6">
        <w:rPr>
          <w:spacing w:val="-1"/>
          <w:sz w:val="24"/>
        </w:rPr>
        <w:t>m</w:t>
      </w:r>
      <w:r w:rsidRPr="001C6FD6">
        <w:rPr>
          <w:sz w:val="24"/>
        </w:rPr>
        <w:t>ent</w:t>
      </w:r>
      <w:r w:rsidRPr="001C6FD6">
        <w:rPr>
          <w:spacing w:val="35"/>
          <w:sz w:val="24"/>
        </w:rPr>
        <w:t xml:space="preserve"> </w:t>
      </w:r>
      <w:r w:rsidRPr="001C6FD6">
        <w:rPr>
          <w:sz w:val="24"/>
        </w:rPr>
        <w:t>C :</w:t>
      </w:r>
      <w:r w:rsidRPr="001C6FD6">
        <w:rPr>
          <w:spacing w:val="-1"/>
          <w:sz w:val="24"/>
        </w:rPr>
        <w:t xml:space="preserve"> </w:t>
      </w:r>
      <w:r w:rsidRPr="001C6FD6">
        <w:rPr>
          <w:sz w:val="24"/>
        </w:rPr>
        <w:t>Pour c</w:t>
      </w:r>
      <w:r w:rsidRPr="001C6FD6">
        <w:rPr>
          <w:spacing w:val="-2"/>
          <w:sz w:val="24"/>
        </w:rPr>
        <w:t>o</w:t>
      </w:r>
      <w:r w:rsidRPr="001C6FD6">
        <w:rPr>
          <w:sz w:val="24"/>
        </w:rPr>
        <w:t>ntrô</w:t>
      </w:r>
      <w:r w:rsidRPr="001C6FD6">
        <w:rPr>
          <w:spacing w:val="-1"/>
          <w:sz w:val="24"/>
        </w:rPr>
        <w:t>l</w:t>
      </w:r>
      <w:r w:rsidRPr="001C6FD6">
        <w:rPr>
          <w:sz w:val="24"/>
        </w:rPr>
        <w:t>e</w:t>
      </w:r>
      <w:r w:rsidRPr="001C6FD6">
        <w:rPr>
          <w:spacing w:val="36"/>
          <w:sz w:val="24"/>
        </w:rPr>
        <w:t xml:space="preserve"> </w:t>
      </w:r>
      <w:r w:rsidRPr="001C6FD6">
        <w:rPr>
          <w:sz w:val="24"/>
        </w:rPr>
        <w:t>D :</w:t>
      </w:r>
      <w:r w:rsidRPr="001C6FD6">
        <w:rPr>
          <w:spacing w:val="-1"/>
          <w:sz w:val="24"/>
        </w:rPr>
        <w:t xml:space="preserve"> </w:t>
      </w:r>
      <w:r w:rsidRPr="001C6FD6">
        <w:rPr>
          <w:sz w:val="24"/>
        </w:rPr>
        <w:t xml:space="preserve">Pour </w:t>
      </w:r>
      <w:r w:rsidRPr="001C6FD6">
        <w:rPr>
          <w:spacing w:val="-2"/>
          <w:sz w:val="24"/>
        </w:rPr>
        <w:t>d</w:t>
      </w:r>
      <w:r w:rsidRPr="001C6FD6">
        <w:rPr>
          <w:sz w:val="24"/>
        </w:rPr>
        <w:t>é</w:t>
      </w:r>
      <w:r w:rsidRPr="001C6FD6">
        <w:rPr>
          <w:spacing w:val="-1"/>
          <w:sz w:val="24"/>
        </w:rPr>
        <w:t>t</w:t>
      </w:r>
      <w:r w:rsidRPr="001C6FD6">
        <w:rPr>
          <w:sz w:val="24"/>
        </w:rPr>
        <w:t>ent</w:t>
      </w:r>
      <w:r w:rsidRPr="001C6FD6">
        <w:rPr>
          <w:spacing w:val="-1"/>
          <w:sz w:val="24"/>
        </w:rPr>
        <w:t>i</w:t>
      </w:r>
      <w:r w:rsidRPr="001C6FD6">
        <w:rPr>
          <w:sz w:val="24"/>
        </w:rPr>
        <w:t>on (</w:t>
      </w:r>
      <w:r w:rsidRPr="001C6FD6">
        <w:rPr>
          <w:spacing w:val="-3"/>
          <w:sz w:val="24"/>
        </w:rPr>
        <w:t>o</w:t>
      </w:r>
      <w:r w:rsidRPr="001C6FD6">
        <w:rPr>
          <w:sz w:val="24"/>
        </w:rPr>
        <w:t>u arch</w:t>
      </w:r>
      <w:r w:rsidRPr="001C6FD6">
        <w:rPr>
          <w:spacing w:val="-1"/>
          <w:sz w:val="24"/>
        </w:rPr>
        <w:t>i</w:t>
      </w:r>
      <w:r w:rsidRPr="001C6FD6">
        <w:rPr>
          <w:spacing w:val="1"/>
          <w:sz w:val="24"/>
        </w:rPr>
        <w:t>v</w:t>
      </w:r>
      <w:r w:rsidRPr="001C6FD6">
        <w:rPr>
          <w:spacing w:val="-3"/>
          <w:sz w:val="24"/>
        </w:rPr>
        <w:t>a</w:t>
      </w:r>
      <w:r w:rsidRPr="001C6FD6">
        <w:rPr>
          <w:spacing w:val="-2"/>
          <w:sz w:val="24"/>
        </w:rPr>
        <w:t>g</w:t>
      </w:r>
      <w:r w:rsidRPr="001C6FD6">
        <w:rPr>
          <w:sz w:val="24"/>
        </w:rPr>
        <w:t>e</w:t>
      </w:r>
      <w:r w:rsidRPr="001C6FD6">
        <w:rPr>
          <w:spacing w:val="1"/>
          <w:sz w:val="24"/>
        </w:rPr>
        <w:t xml:space="preserve"> </w:t>
      </w:r>
      <w:r w:rsidRPr="001C6FD6">
        <w:rPr>
          <w:sz w:val="24"/>
        </w:rPr>
        <w:t>et con</w:t>
      </w:r>
      <w:r w:rsidRPr="001C6FD6">
        <w:rPr>
          <w:spacing w:val="-2"/>
          <w:sz w:val="24"/>
        </w:rPr>
        <w:t>s</w:t>
      </w:r>
      <w:r w:rsidRPr="001C6FD6">
        <w:rPr>
          <w:sz w:val="24"/>
        </w:rPr>
        <w:t>e</w:t>
      </w:r>
      <w:r w:rsidRPr="001C6FD6">
        <w:rPr>
          <w:spacing w:val="-2"/>
          <w:sz w:val="24"/>
        </w:rPr>
        <w:t>r</w:t>
      </w:r>
      <w:r w:rsidRPr="001C6FD6">
        <w:rPr>
          <w:spacing w:val="1"/>
          <w:sz w:val="24"/>
        </w:rPr>
        <w:t>v</w:t>
      </w:r>
      <w:r w:rsidRPr="001C6FD6">
        <w:rPr>
          <w:sz w:val="24"/>
        </w:rPr>
        <w:t>a</w:t>
      </w:r>
      <w:r w:rsidRPr="001C6FD6">
        <w:rPr>
          <w:spacing w:val="-1"/>
          <w:sz w:val="24"/>
        </w:rPr>
        <w:t>ti</w:t>
      </w:r>
      <w:r w:rsidRPr="001C6FD6">
        <w:rPr>
          <w:sz w:val="24"/>
        </w:rPr>
        <w:t>on)</w:t>
      </w:r>
      <w:r w:rsidR="000404C1" w:rsidRPr="001C6FD6">
        <w:rPr>
          <w:sz w:val="24"/>
        </w:rPr>
        <w:t xml:space="preserve"> </w:t>
      </w:r>
      <w:r w:rsidR="00EF788B" w:rsidRPr="001C6FD6">
        <w:rPr>
          <w:sz w:val="24"/>
        </w:rPr>
        <w:br w:type="page"/>
      </w:r>
    </w:p>
    <w:p w14:paraId="4ABD1672" w14:textId="77777777" w:rsidR="00550DF5" w:rsidRPr="001C6FD6" w:rsidRDefault="00550DF5" w:rsidP="00DD5668">
      <w:pPr>
        <w:spacing w:line="240" w:lineRule="auto"/>
        <w:rPr>
          <w:sz w:val="24"/>
        </w:rPr>
      </w:pPr>
      <w:r w:rsidRPr="001C6FD6">
        <w:rPr>
          <w:sz w:val="24"/>
        </w:rPr>
        <w:lastRenderedPageBreak/>
        <w:t>Activité</w:t>
      </w:r>
      <w:r w:rsidR="00B1491F" w:rsidRPr="001C6FD6">
        <w:rPr>
          <w:sz w:val="24"/>
        </w:rPr>
        <w:t xml:space="preserve"> 5 : Renforcer l</w:t>
      </w:r>
      <w:r w:rsidRPr="001C6FD6">
        <w:rPr>
          <w:sz w:val="24"/>
        </w:rPr>
        <w:t>es capacités des cadres de l’administration en procédures législatives et en légistique</w:t>
      </w:r>
    </w:p>
    <w:tbl>
      <w:tblPr>
        <w:tblW w:w="5261" w:type="pct"/>
        <w:jc w:val="center"/>
        <w:tblLayout w:type="fixed"/>
        <w:tblCellMar>
          <w:left w:w="0" w:type="dxa"/>
          <w:right w:w="0" w:type="dxa"/>
        </w:tblCellMar>
        <w:tblLook w:val="01E0" w:firstRow="1" w:lastRow="1" w:firstColumn="1" w:lastColumn="1" w:noHBand="0" w:noVBand="0"/>
      </w:tblPr>
      <w:tblGrid>
        <w:gridCol w:w="721"/>
        <w:gridCol w:w="1979"/>
        <w:gridCol w:w="2268"/>
        <w:gridCol w:w="2976"/>
        <w:gridCol w:w="2115"/>
        <w:gridCol w:w="2422"/>
        <w:gridCol w:w="566"/>
        <w:gridCol w:w="566"/>
        <w:gridCol w:w="569"/>
        <w:gridCol w:w="566"/>
      </w:tblGrid>
      <w:tr w:rsidR="006869C7" w:rsidRPr="00AF1B77" w14:paraId="36431C75" w14:textId="77777777" w:rsidTr="001C6FD6">
        <w:trPr>
          <w:trHeight w:val="567"/>
          <w:jc w:val="center"/>
        </w:trPr>
        <w:tc>
          <w:tcPr>
            <w:tcW w:w="244" w:type="pct"/>
            <w:tcBorders>
              <w:top w:val="single" w:sz="5" w:space="0" w:color="000000"/>
              <w:left w:val="single" w:sz="5" w:space="0" w:color="000000"/>
              <w:right w:val="single" w:sz="6" w:space="0" w:color="000000"/>
            </w:tcBorders>
            <w:vAlign w:val="center"/>
          </w:tcPr>
          <w:p w14:paraId="5313030E" w14:textId="77777777" w:rsidR="006869C7" w:rsidRPr="00AF1B77" w:rsidRDefault="006869C7"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671" w:type="pct"/>
            <w:tcBorders>
              <w:top w:val="single" w:sz="5" w:space="0" w:color="000000"/>
              <w:left w:val="single" w:sz="6" w:space="0" w:color="000000"/>
              <w:right w:val="single" w:sz="6" w:space="0" w:color="000000"/>
            </w:tcBorders>
            <w:vAlign w:val="center"/>
          </w:tcPr>
          <w:p w14:paraId="1B6922A7" w14:textId="77777777" w:rsidR="006869C7" w:rsidRPr="00AF1B77" w:rsidRDefault="006869C7" w:rsidP="00DD5668">
            <w:pPr>
              <w:spacing w:before="0" w:after="0" w:line="240" w:lineRule="auto"/>
              <w:jc w:val="center"/>
              <w:rPr>
                <w:b/>
                <w:sz w:val="20"/>
                <w:szCs w:val="20"/>
              </w:rPr>
            </w:pPr>
            <w:r w:rsidRPr="00AF1B77">
              <w:rPr>
                <w:b/>
                <w:sz w:val="20"/>
                <w:szCs w:val="20"/>
              </w:rPr>
              <w:t>Périodicité ou délai</w:t>
            </w:r>
          </w:p>
        </w:tc>
        <w:tc>
          <w:tcPr>
            <w:tcW w:w="769" w:type="pct"/>
            <w:tcBorders>
              <w:top w:val="single" w:sz="5" w:space="0" w:color="000000"/>
              <w:left w:val="single" w:sz="6" w:space="0" w:color="000000"/>
              <w:right w:val="single" w:sz="6" w:space="0" w:color="000000"/>
            </w:tcBorders>
            <w:vAlign w:val="center"/>
          </w:tcPr>
          <w:p w14:paraId="2B633018" w14:textId="77777777" w:rsidR="006869C7" w:rsidRPr="00AF1B77" w:rsidRDefault="006869C7" w:rsidP="00DD5668">
            <w:pPr>
              <w:spacing w:before="0" w:after="0" w:line="240" w:lineRule="auto"/>
              <w:jc w:val="center"/>
              <w:rPr>
                <w:b/>
                <w:sz w:val="20"/>
                <w:szCs w:val="20"/>
              </w:rPr>
            </w:pPr>
            <w:r w:rsidRPr="00AF1B77">
              <w:rPr>
                <w:b/>
                <w:sz w:val="20"/>
                <w:szCs w:val="20"/>
              </w:rPr>
              <w:t>Acteurs</w:t>
            </w:r>
          </w:p>
        </w:tc>
        <w:tc>
          <w:tcPr>
            <w:tcW w:w="1009" w:type="pct"/>
            <w:tcBorders>
              <w:top w:val="single" w:sz="5" w:space="0" w:color="000000"/>
              <w:left w:val="single" w:sz="6" w:space="0" w:color="000000"/>
              <w:right w:val="single" w:sz="6" w:space="0" w:color="000000"/>
            </w:tcBorders>
            <w:vAlign w:val="center"/>
          </w:tcPr>
          <w:p w14:paraId="1738D0E1" w14:textId="77777777" w:rsidR="006869C7" w:rsidRPr="00AF1B77" w:rsidRDefault="006869C7" w:rsidP="00DD5668">
            <w:pPr>
              <w:spacing w:before="0" w:after="0" w:line="240" w:lineRule="auto"/>
              <w:jc w:val="center"/>
              <w:rPr>
                <w:b/>
                <w:sz w:val="20"/>
                <w:szCs w:val="20"/>
              </w:rPr>
            </w:pPr>
            <w:r w:rsidRPr="00AF1B77">
              <w:rPr>
                <w:b/>
                <w:sz w:val="20"/>
                <w:szCs w:val="20"/>
              </w:rPr>
              <w:t>Description des activités</w:t>
            </w:r>
          </w:p>
        </w:tc>
        <w:tc>
          <w:tcPr>
            <w:tcW w:w="717" w:type="pct"/>
            <w:tcBorders>
              <w:top w:val="single" w:sz="5" w:space="0" w:color="000000"/>
              <w:left w:val="single" w:sz="6" w:space="0" w:color="000000"/>
              <w:right w:val="single" w:sz="6" w:space="0" w:color="000000"/>
            </w:tcBorders>
            <w:vAlign w:val="center"/>
          </w:tcPr>
          <w:p w14:paraId="79B1F824" w14:textId="77777777" w:rsidR="006869C7" w:rsidRDefault="006869C7" w:rsidP="00DD5668">
            <w:pPr>
              <w:spacing w:before="0" w:after="0" w:line="240" w:lineRule="auto"/>
              <w:jc w:val="center"/>
              <w:rPr>
                <w:b/>
                <w:sz w:val="20"/>
                <w:szCs w:val="20"/>
              </w:rPr>
            </w:pPr>
            <w:r w:rsidRPr="00AF1B77">
              <w:rPr>
                <w:b/>
                <w:sz w:val="20"/>
                <w:szCs w:val="20"/>
              </w:rPr>
              <w:t xml:space="preserve">Inputs </w:t>
            </w:r>
          </w:p>
          <w:p w14:paraId="3B8963F5" w14:textId="77777777" w:rsidR="006869C7" w:rsidRPr="00AF1B77" w:rsidRDefault="006869C7" w:rsidP="00DD5668">
            <w:pPr>
              <w:spacing w:before="0" w:after="0" w:line="240" w:lineRule="auto"/>
              <w:jc w:val="center"/>
              <w:rPr>
                <w:b/>
                <w:sz w:val="20"/>
                <w:szCs w:val="20"/>
              </w:rPr>
            </w:pPr>
            <w:r w:rsidRPr="00AF1B77">
              <w:rPr>
                <w:b/>
                <w:sz w:val="20"/>
                <w:szCs w:val="20"/>
              </w:rPr>
              <w:t>(données</w:t>
            </w:r>
            <w:r>
              <w:rPr>
                <w:b/>
                <w:sz w:val="20"/>
                <w:szCs w:val="20"/>
              </w:rPr>
              <w:t xml:space="preserve"> </w:t>
            </w:r>
            <w:r w:rsidRPr="00AF1B77">
              <w:rPr>
                <w:b/>
                <w:sz w:val="20"/>
                <w:szCs w:val="20"/>
              </w:rPr>
              <w:t>d’entrée)</w:t>
            </w:r>
          </w:p>
        </w:tc>
        <w:tc>
          <w:tcPr>
            <w:tcW w:w="821" w:type="pct"/>
            <w:tcBorders>
              <w:top w:val="single" w:sz="5" w:space="0" w:color="000000"/>
              <w:left w:val="single" w:sz="6" w:space="0" w:color="000000"/>
              <w:right w:val="single" w:sz="6" w:space="0" w:color="000000"/>
            </w:tcBorders>
            <w:vAlign w:val="center"/>
          </w:tcPr>
          <w:p w14:paraId="20CC709E" w14:textId="77777777" w:rsidR="006869C7" w:rsidRDefault="006869C7" w:rsidP="00DD5668">
            <w:pPr>
              <w:spacing w:before="0" w:after="0" w:line="240" w:lineRule="auto"/>
              <w:jc w:val="center"/>
              <w:rPr>
                <w:b/>
                <w:sz w:val="20"/>
                <w:szCs w:val="20"/>
              </w:rPr>
            </w:pPr>
            <w:r w:rsidRPr="00AF1B77">
              <w:rPr>
                <w:b/>
                <w:sz w:val="20"/>
                <w:szCs w:val="20"/>
              </w:rPr>
              <w:t xml:space="preserve">Outputs </w:t>
            </w:r>
          </w:p>
          <w:p w14:paraId="5E09233B" w14:textId="77777777" w:rsidR="006869C7" w:rsidRPr="00AF1B77" w:rsidRDefault="006869C7" w:rsidP="00DD5668">
            <w:pPr>
              <w:spacing w:before="0" w:after="0" w:line="240" w:lineRule="auto"/>
              <w:jc w:val="center"/>
              <w:rPr>
                <w:b/>
                <w:sz w:val="20"/>
                <w:szCs w:val="20"/>
              </w:rPr>
            </w:pPr>
            <w:r w:rsidRPr="00AF1B77">
              <w:rPr>
                <w:b/>
                <w:sz w:val="20"/>
                <w:szCs w:val="20"/>
              </w:rPr>
              <w:t>(informations en sortie)</w:t>
            </w:r>
          </w:p>
        </w:tc>
        <w:tc>
          <w:tcPr>
            <w:tcW w:w="192" w:type="pct"/>
            <w:tcBorders>
              <w:top w:val="single" w:sz="5" w:space="0" w:color="000000"/>
              <w:left w:val="single" w:sz="6" w:space="0" w:color="000000"/>
              <w:right w:val="single" w:sz="6" w:space="0" w:color="000000"/>
            </w:tcBorders>
            <w:vAlign w:val="center"/>
          </w:tcPr>
          <w:p w14:paraId="1F99735D" w14:textId="77777777" w:rsidR="006869C7" w:rsidRPr="00AF1B77" w:rsidRDefault="006869C7" w:rsidP="00DD5668">
            <w:pPr>
              <w:spacing w:before="0" w:after="0" w:line="240" w:lineRule="auto"/>
              <w:jc w:val="center"/>
              <w:rPr>
                <w:b/>
                <w:sz w:val="20"/>
                <w:szCs w:val="20"/>
              </w:rPr>
            </w:pPr>
            <w:r w:rsidRPr="00AF1B77">
              <w:rPr>
                <w:b/>
                <w:sz w:val="20"/>
                <w:szCs w:val="20"/>
              </w:rPr>
              <w:t>A</w:t>
            </w:r>
          </w:p>
        </w:tc>
        <w:tc>
          <w:tcPr>
            <w:tcW w:w="192" w:type="pct"/>
            <w:tcBorders>
              <w:top w:val="single" w:sz="5" w:space="0" w:color="000000"/>
              <w:left w:val="single" w:sz="6" w:space="0" w:color="000000"/>
              <w:right w:val="single" w:sz="6" w:space="0" w:color="000000"/>
            </w:tcBorders>
            <w:vAlign w:val="center"/>
          </w:tcPr>
          <w:p w14:paraId="5CEB83F6" w14:textId="77777777" w:rsidR="006869C7" w:rsidRPr="00AF1B77" w:rsidRDefault="006869C7" w:rsidP="00DD5668">
            <w:pPr>
              <w:spacing w:before="0" w:after="0" w:line="240" w:lineRule="auto"/>
              <w:jc w:val="center"/>
              <w:rPr>
                <w:b/>
                <w:sz w:val="20"/>
                <w:szCs w:val="20"/>
              </w:rPr>
            </w:pPr>
            <w:r w:rsidRPr="00AF1B77">
              <w:rPr>
                <w:b/>
                <w:sz w:val="20"/>
                <w:szCs w:val="20"/>
              </w:rPr>
              <w:t>E</w:t>
            </w:r>
          </w:p>
        </w:tc>
        <w:tc>
          <w:tcPr>
            <w:tcW w:w="193" w:type="pct"/>
            <w:tcBorders>
              <w:top w:val="single" w:sz="5" w:space="0" w:color="000000"/>
              <w:left w:val="single" w:sz="6" w:space="0" w:color="000000"/>
              <w:right w:val="single" w:sz="6" w:space="0" w:color="000000"/>
            </w:tcBorders>
            <w:vAlign w:val="center"/>
          </w:tcPr>
          <w:p w14:paraId="523251A7" w14:textId="77777777" w:rsidR="006869C7" w:rsidRPr="00AF1B77" w:rsidRDefault="006869C7" w:rsidP="00DD5668">
            <w:pPr>
              <w:spacing w:before="0" w:after="0" w:line="240" w:lineRule="auto"/>
              <w:jc w:val="center"/>
              <w:rPr>
                <w:b/>
                <w:sz w:val="20"/>
                <w:szCs w:val="20"/>
              </w:rPr>
            </w:pPr>
            <w:r w:rsidRPr="00AF1B77">
              <w:rPr>
                <w:b/>
                <w:sz w:val="20"/>
                <w:szCs w:val="20"/>
              </w:rPr>
              <w:t>C</w:t>
            </w:r>
          </w:p>
        </w:tc>
        <w:tc>
          <w:tcPr>
            <w:tcW w:w="192" w:type="pct"/>
            <w:tcBorders>
              <w:top w:val="single" w:sz="5" w:space="0" w:color="000000"/>
              <w:left w:val="single" w:sz="6" w:space="0" w:color="000000"/>
              <w:right w:val="single" w:sz="5" w:space="0" w:color="000000"/>
            </w:tcBorders>
            <w:vAlign w:val="center"/>
          </w:tcPr>
          <w:p w14:paraId="6F7352F9" w14:textId="77777777" w:rsidR="006869C7" w:rsidRPr="00AF1B77" w:rsidRDefault="006869C7" w:rsidP="00DD5668">
            <w:pPr>
              <w:spacing w:before="0" w:after="0" w:line="240" w:lineRule="auto"/>
              <w:jc w:val="center"/>
              <w:rPr>
                <w:b/>
                <w:sz w:val="20"/>
                <w:szCs w:val="20"/>
              </w:rPr>
            </w:pPr>
            <w:r w:rsidRPr="00AF1B77">
              <w:rPr>
                <w:b/>
                <w:sz w:val="20"/>
                <w:szCs w:val="20"/>
              </w:rPr>
              <w:t>D</w:t>
            </w:r>
          </w:p>
        </w:tc>
      </w:tr>
      <w:tr w:rsidR="006869C7" w:rsidRPr="00AF1B77" w14:paraId="70F2B0D6" w14:textId="77777777" w:rsidTr="001C6FD6">
        <w:trPr>
          <w:trHeight w:val="567"/>
          <w:jc w:val="center"/>
        </w:trPr>
        <w:tc>
          <w:tcPr>
            <w:tcW w:w="244" w:type="pct"/>
            <w:tcBorders>
              <w:top w:val="single" w:sz="5" w:space="0" w:color="000000"/>
              <w:left w:val="single" w:sz="5" w:space="0" w:color="000000"/>
              <w:bottom w:val="single" w:sz="5" w:space="0" w:color="000000"/>
              <w:right w:val="single" w:sz="6" w:space="0" w:color="000000"/>
            </w:tcBorders>
          </w:tcPr>
          <w:p w14:paraId="47A7940A" w14:textId="77777777" w:rsidR="00550DF5" w:rsidRPr="00AF1B77" w:rsidRDefault="00550DF5" w:rsidP="00DD5668">
            <w:pPr>
              <w:pStyle w:val="Paragraphedeliste"/>
              <w:numPr>
                <w:ilvl w:val="0"/>
                <w:numId w:val="116"/>
              </w:numPr>
              <w:spacing w:line="240" w:lineRule="auto"/>
              <w:rPr>
                <w:sz w:val="20"/>
                <w:szCs w:val="20"/>
              </w:rPr>
            </w:pPr>
          </w:p>
        </w:tc>
        <w:tc>
          <w:tcPr>
            <w:tcW w:w="671" w:type="pct"/>
            <w:tcBorders>
              <w:top w:val="single" w:sz="5" w:space="0" w:color="000000"/>
              <w:left w:val="single" w:sz="6" w:space="0" w:color="000000"/>
              <w:bottom w:val="single" w:sz="5" w:space="0" w:color="000000"/>
              <w:right w:val="single" w:sz="6" w:space="0" w:color="000000"/>
            </w:tcBorders>
          </w:tcPr>
          <w:p w14:paraId="02E70DD1" w14:textId="77777777" w:rsidR="00550DF5" w:rsidRPr="00AF1B77" w:rsidRDefault="00550DF5" w:rsidP="00DD5668">
            <w:pPr>
              <w:spacing w:line="240" w:lineRule="auto"/>
              <w:jc w:val="center"/>
              <w:rPr>
                <w:rFonts w:eastAsia="Bookman Old Style"/>
                <w:sz w:val="20"/>
                <w:szCs w:val="20"/>
              </w:rPr>
            </w:pPr>
            <w:r w:rsidRPr="00AF1B77">
              <w:rPr>
                <w:sz w:val="20"/>
                <w:szCs w:val="20"/>
              </w:rPr>
              <w:t>3 jours</w:t>
            </w:r>
          </w:p>
        </w:tc>
        <w:tc>
          <w:tcPr>
            <w:tcW w:w="769" w:type="pct"/>
            <w:tcBorders>
              <w:top w:val="single" w:sz="5" w:space="0" w:color="000000"/>
              <w:left w:val="single" w:sz="6" w:space="0" w:color="000000"/>
              <w:bottom w:val="single" w:sz="5" w:space="0" w:color="000000"/>
              <w:right w:val="single" w:sz="6" w:space="0" w:color="000000"/>
            </w:tcBorders>
          </w:tcPr>
          <w:p w14:paraId="7509B7A8" w14:textId="77777777" w:rsidR="00550DF5" w:rsidRPr="00AF1B77" w:rsidRDefault="00855632" w:rsidP="00DD5668">
            <w:pPr>
              <w:spacing w:line="240" w:lineRule="auto"/>
              <w:rPr>
                <w:rFonts w:eastAsia="Bookman Old Style"/>
                <w:sz w:val="20"/>
                <w:szCs w:val="20"/>
              </w:rPr>
            </w:pPr>
            <w:r w:rsidRPr="00AF1B77">
              <w:rPr>
                <w:sz w:val="20"/>
                <w:szCs w:val="20"/>
              </w:rPr>
              <w:t>Ministre</w:t>
            </w:r>
            <w:r w:rsidR="00550DF5" w:rsidRPr="00AF1B77">
              <w:rPr>
                <w:sz w:val="20"/>
                <w:szCs w:val="20"/>
              </w:rPr>
              <w:t>/SG/DG</w:t>
            </w:r>
            <w:r w:rsidR="009F497D" w:rsidRPr="00AF1B77">
              <w:rPr>
                <w:sz w:val="20"/>
                <w:szCs w:val="20"/>
              </w:rPr>
              <w:t>RP/Directeurs/C</w:t>
            </w:r>
            <w:r w:rsidR="00550DF5" w:rsidRPr="00AF1B77">
              <w:rPr>
                <w:sz w:val="20"/>
                <w:szCs w:val="20"/>
              </w:rPr>
              <w:t>hefs de service</w:t>
            </w:r>
          </w:p>
        </w:tc>
        <w:tc>
          <w:tcPr>
            <w:tcW w:w="1009" w:type="pct"/>
            <w:tcBorders>
              <w:top w:val="single" w:sz="5" w:space="0" w:color="000000"/>
              <w:left w:val="single" w:sz="6" w:space="0" w:color="000000"/>
              <w:bottom w:val="single" w:sz="5" w:space="0" w:color="000000"/>
              <w:right w:val="single" w:sz="6" w:space="0" w:color="000000"/>
            </w:tcBorders>
          </w:tcPr>
          <w:p w14:paraId="10D792BC" w14:textId="77777777" w:rsidR="00550DF5" w:rsidRPr="00AF1B77" w:rsidRDefault="009F497D" w:rsidP="00DD5668">
            <w:pPr>
              <w:spacing w:line="240" w:lineRule="auto"/>
              <w:rPr>
                <w:sz w:val="20"/>
                <w:szCs w:val="20"/>
              </w:rPr>
            </w:pPr>
            <w:r w:rsidRPr="00AF1B77">
              <w:rPr>
                <w:sz w:val="20"/>
                <w:szCs w:val="20"/>
              </w:rPr>
              <w:t>E</w:t>
            </w:r>
            <w:r w:rsidR="00550DF5" w:rsidRPr="00AF1B77">
              <w:rPr>
                <w:sz w:val="20"/>
                <w:szCs w:val="20"/>
              </w:rPr>
              <w:t>laborer les TDR</w:t>
            </w:r>
          </w:p>
        </w:tc>
        <w:tc>
          <w:tcPr>
            <w:tcW w:w="717" w:type="pct"/>
            <w:tcBorders>
              <w:top w:val="single" w:sz="5" w:space="0" w:color="000000"/>
              <w:left w:val="single" w:sz="6" w:space="0" w:color="000000"/>
              <w:bottom w:val="single" w:sz="5" w:space="0" w:color="000000"/>
              <w:right w:val="single" w:sz="6" w:space="0" w:color="000000"/>
            </w:tcBorders>
          </w:tcPr>
          <w:p w14:paraId="3924F3AA" w14:textId="77777777" w:rsidR="00550DF5" w:rsidRPr="00AF1B77" w:rsidRDefault="00550DF5" w:rsidP="00DD5668">
            <w:pPr>
              <w:spacing w:line="240" w:lineRule="auto"/>
              <w:rPr>
                <w:sz w:val="20"/>
                <w:szCs w:val="20"/>
              </w:rPr>
            </w:pPr>
            <w:r w:rsidRPr="00AF1B77">
              <w:rPr>
                <w:sz w:val="20"/>
                <w:szCs w:val="20"/>
              </w:rPr>
              <w:t>Modules</w:t>
            </w:r>
          </w:p>
        </w:tc>
        <w:tc>
          <w:tcPr>
            <w:tcW w:w="821" w:type="pct"/>
            <w:tcBorders>
              <w:top w:val="single" w:sz="5" w:space="0" w:color="000000"/>
              <w:left w:val="single" w:sz="6" w:space="0" w:color="000000"/>
              <w:bottom w:val="single" w:sz="5" w:space="0" w:color="000000"/>
              <w:right w:val="single" w:sz="6" w:space="0" w:color="000000"/>
            </w:tcBorders>
          </w:tcPr>
          <w:p w14:paraId="59A49187" w14:textId="77777777" w:rsidR="00550DF5" w:rsidRPr="00AF1B77" w:rsidRDefault="00550DF5" w:rsidP="00DD5668">
            <w:pPr>
              <w:spacing w:line="240" w:lineRule="auto"/>
              <w:rPr>
                <w:sz w:val="20"/>
                <w:szCs w:val="20"/>
              </w:rPr>
            </w:pPr>
            <w:r w:rsidRPr="00AF1B77">
              <w:rPr>
                <w:sz w:val="20"/>
                <w:szCs w:val="20"/>
              </w:rPr>
              <w:t>TDR</w:t>
            </w:r>
          </w:p>
        </w:tc>
        <w:tc>
          <w:tcPr>
            <w:tcW w:w="192" w:type="pct"/>
            <w:tcBorders>
              <w:top w:val="single" w:sz="5" w:space="0" w:color="000000"/>
              <w:left w:val="single" w:sz="6" w:space="0" w:color="000000"/>
              <w:bottom w:val="single" w:sz="5" w:space="0" w:color="000000"/>
              <w:right w:val="single" w:sz="6" w:space="0" w:color="000000"/>
            </w:tcBorders>
          </w:tcPr>
          <w:p w14:paraId="196FE0E8" w14:textId="77777777" w:rsidR="00550DF5" w:rsidRPr="00AF1B77" w:rsidRDefault="00550DF5" w:rsidP="00DD5668">
            <w:pPr>
              <w:spacing w:line="240" w:lineRule="auto"/>
              <w:rPr>
                <w:sz w:val="20"/>
                <w:szCs w:val="20"/>
              </w:rPr>
            </w:pPr>
          </w:p>
        </w:tc>
        <w:tc>
          <w:tcPr>
            <w:tcW w:w="192" w:type="pct"/>
            <w:tcBorders>
              <w:top w:val="single" w:sz="5" w:space="0" w:color="000000"/>
              <w:left w:val="single" w:sz="6" w:space="0" w:color="000000"/>
              <w:bottom w:val="single" w:sz="5" w:space="0" w:color="000000"/>
              <w:right w:val="single" w:sz="6" w:space="0" w:color="000000"/>
            </w:tcBorders>
          </w:tcPr>
          <w:p w14:paraId="7413D73B" w14:textId="77777777" w:rsidR="00550DF5" w:rsidRPr="00AF1B77" w:rsidRDefault="00550DF5" w:rsidP="00DD5668">
            <w:pPr>
              <w:spacing w:line="240" w:lineRule="auto"/>
              <w:rPr>
                <w:sz w:val="20"/>
                <w:szCs w:val="20"/>
              </w:rPr>
            </w:pPr>
          </w:p>
        </w:tc>
        <w:tc>
          <w:tcPr>
            <w:tcW w:w="193" w:type="pct"/>
            <w:tcBorders>
              <w:top w:val="single" w:sz="5" w:space="0" w:color="000000"/>
              <w:left w:val="single" w:sz="6" w:space="0" w:color="000000"/>
              <w:bottom w:val="single" w:sz="5" w:space="0" w:color="000000"/>
              <w:right w:val="single" w:sz="6" w:space="0" w:color="000000"/>
            </w:tcBorders>
          </w:tcPr>
          <w:p w14:paraId="3834E00E" w14:textId="77777777" w:rsidR="00550DF5" w:rsidRPr="00AF1B77" w:rsidRDefault="00550DF5" w:rsidP="00DD5668">
            <w:pPr>
              <w:spacing w:line="240" w:lineRule="auto"/>
              <w:rPr>
                <w:sz w:val="20"/>
                <w:szCs w:val="20"/>
              </w:rPr>
            </w:pPr>
          </w:p>
        </w:tc>
        <w:tc>
          <w:tcPr>
            <w:tcW w:w="192" w:type="pct"/>
            <w:tcBorders>
              <w:top w:val="single" w:sz="5" w:space="0" w:color="000000"/>
              <w:left w:val="single" w:sz="6" w:space="0" w:color="000000"/>
              <w:bottom w:val="single" w:sz="5" w:space="0" w:color="000000"/>
              <w:right w:val="single" w:sz="5" w:space="0" w:color="000000"/>
            </w:tcBorders>
          </w:tcPr>
          <w:p w14:paraId="5F844908" w14:textId="77777777" w:rsidR="00550DF5" w:rsidRPr="00AF1B77" w:rsidRDefault="00550DF5" w:rsidP="00DD5668">
            <w:pPr>
              <w:spacing w:line="240" w:lineRule="auto"/>
              <w:rPr>
                <w:sz w:val="20"/>
                <w:szCs w:val="20"/>
              </w:rPr>
            </w:pPr>
          </w:p>
        </w:tc>
      </w:tr>
      <w:tr w:rsidR="006869C7" w:rsidRPr="00AF1B77" w14:paraId="3DC82F47" w14:textId="77777777" w:rsidTr="001C6FD6">
        <w:trPr>
          <w:trHeight w:val="567"/>
          <w:jc w:val="center"/>
        </w:trPr>
        <w:tc>
          <w:tcPr>
            <w:tcW w:w="244" w:type="pct"/>
            <w:tcBorders>
              <w:top w:val="single" w:sz="5" w:space="0" w:color="000000"/>
              <w:left w:val="single" w:sz="5" w:space="0" w:color="000000"/>
              <w:bottom w:val="single" w:sz="5" w:space="0" w:color="000000"/>
              <w:right w:val="single" w:sz="6" w:space="0" w:color="000000"/>
            </w:tcBorders>
          </w:tcPr>
          <w:p w14:paraId="29770864" w14:textId="77777777" w:rsidR="00550DF5" w:rsidRPr="00AF1B77" w:rsidRDefault="00550DF5" w:rsidP="00DD5668">
            <w:pPr>
              <w:pStyle w:val="Paragraphedeliste"/>
              <w:numPr>
                <w:ilvl w:val="0"/>
                <w:numId w:val="116"/>
              </w:numPr>
              <w:spacing w:line="240" w:lineRule="auto"/>
              <w:rPr>
                <w:sz w:val="20"/>
                <w:szCs w:val="20"/>
              </w:rPr>
            </w:pPr>
          </w:p>
        </w:tc>
        <w:tc>
          <w:tcPr>
            <w:tcW w:w="671" w:type="pct"/>
            <w:tcBorders>
              <w:top w:val="single" w:sz="5" w:space="0" w:color="000000"/>
              <w:left w:val="single" w:sz="6" w:space="0" w:color="000000"/>
              <w:bottom w:val="single" w:sz="5" w:space="0" w:color="000000"/>
              <w:right w:val="single" w:sz="6" w:space="0" w:color="000000"/>
            </w:tcBorders>
          </w:tcPr>
          <w:p w14:paraId="5689A78A" w14:textId="77777777" w:rsidR="00550DF5" w:rsidRPr="00AF1B77" w:rsidRDefault="00550DF5" w:rsidP="00DD5668">
            <w:pPr>
              <w:spacing w:line="240" w:lineRule="auto"/>
              <w:jc w:val="center"/>
              <w:rPr>
                <w:sz w:val="20"/>
                <w:szCs w:val="20"/>
              </w:rPr>
            </w:pPr>
            <w:r w:rsidRPr="00AF1B77">
              <w:rPr>
                <w:sz w:val="20"/>
                <w:szCs w:val="20"/>
              </w:rPr>
              <w:t>15 jours</w:t>
            </w:r>
          </w:p>
        </w:tc>
        <w:tc>
          <w:tcPr>
            <w:tcW w:w="769" w:type="pct"/>
            <w:tcBorders>
              <w:top w:val="single" w:sz="5" w:space="0" w:color="000000"/>
              <w:left w:val="single" w:sz="6" w:space="0" w:color="000000"/>
              <w:bottom w:val="single" w:sz="5" w:space="0" w:color="000000"/>
              <w:right w:val="single" w:sz="6" w:space="0" w:color="000000"/>
            </w:tcBorders>
          </w:tcPr>
          <w:p w14:paraId="79ED3059" w14:textId="77777777" w:rsidR="00550DF5" w:rsidRPr="00AF1B77" w:rsidRDefault="00855632" w:rsidP="00DD5668">
            <w:pPr>
              <w:spacing w:line="240" w:lineRule="auto"/>
              <w:rPr>
                <w:sz w:val="20"/>
                <w:szCs w:val="20"/>
              </w:rPr>
            </w:pPr>
            <w:r w:rsidRPr="00AF1B77">
              <w:rPr>
                <w:sz w:val="20"/>
                <w:szCs w:val="20"/>
              </w:rPr>
              <w:t>Ministre</w:t>
            </w:r>
            <w:r w:rsidR="00550DF5" w:rsidRPr="00AF1B77">
              <w:rPr>
                <w:sz w:val="20"/>
                <w:szCs w:val="20"/>
              </w:rPr>
              <w:t>/SG/DG</w:t>
            </w:r>
            <w:r w:rsidR="009F497D" w:rsidRPr="00AF1B77">
              <w:rPr>
                <w:sz w:val="20"/>
                <w:szCs w:val="20"/>
              </w:rPr>
              <w:t>RP/Directeurs/C</w:t>
            </w:r>
            <w:r w:rsidR="00550DF5" w:rsidRPr="00AF1B77">
              <w:rPr>
                <w:sz w:val="20"/>
                <w:szCs w:val="20"/>
              </w:rPr>
              <w:t>hefs de service</w:t>
            </w:r>
          </w:p>
        </w:tc>
        <w:tc>
          <w:tcPr>
            <w:tcW w:w="1009" w:type="pct"/>
            <w:tcBorders>
              <w:top w:val="single" w:sz="5" w:space="0" w:color="000000"/>
              <w:left w:val="single" w:sz="6" w:space="0" w:color="000000"/>
              <w:bottom w:val="single" w:sz="5" w:space="0" w:color="000000"/>
              <w:right w:val="single" w:sz="6" w:space="0" w:color="000000"/>
            </w:tcBorders>
          </w:tcPr>
          <w:p w14:paraId="1B64B0A8" w14:textId="77777777" w:rsidR="00550DF5" w:rsidRPr="00AF1B77" w:rsidRDefault="009F497D" w:rsidP="00DD5668">
            <w:pPr>
              <w:spacing w:line="240" w:lineRule="auto"/>
              <w:rPr>
                <w:sz w:val="20"/>
                <w:szCs w:val="20"/>
              </w:rPr>
            </w:pPr>
            <w:r w:rsidRPr="00AF1B77">
              <w:rPr>
                <w:sz w:val="20"/>
                <w:szCs w:val="20"/>
              </w:rPr>
              <w:t>P</w:t>
            </w:r>
            <w:r w:rsidR="00550DF5" w:rsidRPr="00AF1B77">
              <w:rPr>
                <w:sz w:val="20"/>
                <w:szCs w:val="20"/>
              </w:rPr>
              <w:t>réparer  les modules</w:t>
            </w:r>
          </w:p>
        </w:tc>
        <w:tc>
          <w:tcPr>
            <w:tcW w:w="717" w:type="pct"/>
            <w:tcBorders>
              <w:top w:val="single" w:sz="5" w:space="0" w:color="000000"/>
              <w:left w:val="single" w:sz="6" w:space="0" w:color="000000"/>
              <w:bottom w:val="single" w:sz="5" w:space="0" w:color="000000"/>
              <w:right w:val="single" w:sz="6" w:space="0" w:color="000000"/>
            </w:tcBorders>
          </w:tcPr>
          <w:p w14:paraId="00D9ED49" w14:textId="77777777" w:rsidR="00550DF5" w:rsidRPr="00AF1B77" w:rsidRDefault="00550DF5" w:rsidP="00DD5668">
            <w:pPr>
              <w:spacing w:line="240" w:lineRule="auto"/>
              <w:rPr>
                <w:sz w:val="20"/>
                <w:szCs w:val="20"/>
              </w:rPr>
            </w:pPr>
            <w:r w:rsidRPr="00AF1B77">
              <w:rPr>
                <w:sz w:val="20"/>
                <w:szCs w:val="20"/>
              </w:rPr>
              <w:t>Programme d’activités</w:t>
            </w:r>
          </w:p>
        </w:tc>
        <w:tc>
          <w:tcPr>
            <w:tcW w:w="821" w:type="pct"/>
            <w:tcBorders>
              <w:top w:val="single" w:sz="5" w:space="0" w:color="000000"/>
              <w:left w:val="single" w:sz="6" w:space="0" w:color="000000"/>
              <w:bottom w:val="single" w:sz="5" w:space="0" w:color="000000"/>
              <w:right w:val="single" w:sz="6" w:space="0" w:color="000000"/>
            </w:tcBorders>
          </w:tcPr>
          <w:p w14:paraId="4370AB3D" w14:textId="77777777" w:rsidR="00550DF5" w:rsidRPr="00AF1B77" w:rsidRDefault="00550DF5" w:rsidP="00DD5668">
            <w:pPr>
              <w:spacing w:line="240" w:lineRule="auto"/>
              <w:rPr>
                <w:sz w:val="20"/>
                <w:szCs w:val="20"/>
              </w:rPr>
            </w:pPr>
            <w:r w:rsidRPr="00AF1B77">
              <w:rPr>
                <w:sz w:val="20"/>
                <w:szCs w:val="20"/>
              </w:rPr>
              <w:t>Modules préparés</w:t>
            </w:r>
          </w:p>
        </w:tc>
        <w:tc>
          <w:tcPr>
            <w:tcW w:w="192" w:type="pct"/>
            <w:tcBorders>
              <w:top w:val="single" w:sz="5" w:space="0" w:color="000000"/>
              <w:left w:val="single" w:sz="6" w:space="0" w:color="000000"/>
              <w:bottom w:val="single" w:sz="5" w:space="0" w:color="000000"/>
              <w:right w:val="single" w:sz="6" w:space="0" w:color="000000"/>
            </w:tcBorders>
          </w:tcPr>
          <w:p w14:paraId="546612F6" w14:textId="77777777" w:rsidR="00550DF5" w:rsidRPr="00AF1B77" w:rsidRDefault="00550DF5" w:rsidP="00DD5668">
            <w:pPr>
              <w:spacing w:line="240" w:lineRule="auto"/>
              <w:rPr>
                <w:sz w:val="20"/>
                <w:szCs w:val="20"/>
              </w:rPr>
            </w:pPr>
          </w:p>
        </w:tc>
        <w:tc>
          <w:tcPr>
            <w:tcW w:w="192" w:type="pct"/>
            <w:tcBorders>
              <w:top w:val="single" w:sz="5" w:space="0" w:color="000000"/>
              <w:left w:val="single" w:sz="6" w:space="0" w:color="000000"/>
              <w:bottom w:val="single" w:sz="5" w:space="0" w:color="000000"/>
              <w:right w:val="single" w:sz="6" w:space="0" w:color="000000"/>
            </w:tcBorders>
          </w:tcPr>
          <w:p w14:paraId="6AF23777" w14:textId="77777777" w:rsidR="00550DF5" w:rsidRPr="00AF1B77" w:rsidRDefault="00550DF5" w:rsidP="00DD5668">
            <w:pPr>
              <w:spacing w:line="240" w:lineRule="auto"/>
              <w:rPr>
                <w:sz w:val="20"/>
                <w:szCs w:val="20"/>
              </w:rPr>
            </w:pPr>
          </w:p>
        </w:tc>
        <w:tc>
          <w:tcPr>
            <w:tcW w:w="193" w:type="pct"/>
            <w:tcBorders>
              <w:top w:val="single" w:sz="5" w:space="0" w:color="000000"/>
              <w:left w:val="single" w:sz="6" w:space="0" w:color="000000"/>
              <w:bottom w:val="single" w:sz="5" w:space="0" w:color="000000"/>
              <w:right w:val="single" w:sz="6" w:space="0" w:color="000000"/>
            </w:tcBorders>
          </w:tcPr>
          <w:p w14:paraId="6946B0BC" w14:textId="77777777" w:rsidR="00550DF5" w:rsidRPr="00AF1B77" w:rsidRDefault="00550DF5" w:rsidP="00DD5668">
            <w:pPr>
              <w:spacing w:line="240" w:lineRule="auto"/>
              <w:rPr>
                <w:sz w:val="20"/>
                <w:szCs w:val="20"/>
              </w:rPr>
            </w:pPr>
          </w:p>
        </w:tc>
        <w:tc>
          <w:tcPr>
            <w:tcW w:w="192" w:type="pct"/>
            <w:tcBorders>
              <w:top w:val="single" w:sz="5" w:space="0" w:color="000000"/>
              <w:left w:val="single" w:sz="6" w:space="0" w:color="000000"/>
              <w:bottom w:val="single" w:sz="5" w:space="0" w:color="000000"/>
              <w:right w:val="single" w:sz="5" w:space="0" w:color="000000"/>
            </w:tcBorders>
          </w:tcPr>
          <w:p w14:paraId="57F71AB3" w14:textId="77777777" w:rsidR="00550DF5" w:rsidRPr="00AF1B77" w:rsidRDefault="00550DF5" w:rsidP="00DD5668">
            <w:pPr>
              <w:spacing w:line="240" w:lineRule="auto"/>
              <w:rPr>
                <w:sz w:val="20"/>
                <w:szCs w:val="20"/>
              </w:rPr>
            </w:pPr>
          </w:p>
        </w:tc>
      </w:tr>
      <w:tr w:rsidR="006869C7" w:rsidRPr="00AF1B77" w14:paraId="21AB33EC" w14:textId="77777777" w:rsidTr="001C6FD6">
        <w:trPr>
          <w:trHeight w:val="567"/>
          <w:jc w:val="center"/>
        </w:trPr>
        <w:tc>
          <w:tcPr>
            <w:tcW w:w="244" w:type="pct"/>
            <w:tcBorders>
              <w:top w:val="single" w:sz="5" w:space="0" w:color="000000"/>
              <w:left w:val="single" w:sz="5" w:space="0" w:color="000000"/>
              <w:bottom w:val="single" w:sz="5" w:space="0" w:color="000000"/>
              <w:right w:val="single" w:sz="6" w:space="0" w:color="000000"/>
            </w:tcBorders>
          </w:tcPr>
          <w:p w14:paraId="43CA7FFF" w14:textId="77777777" w:rsidR="00550DF5" w:rsidRPr="00AF1B77" w:rsidRDefault="00550DF5" w:rsidP="00DD5668">
            <w:pPr>
              <w:pStyle w:val="Paragraphedeliste"/>
              <w:numPr>
                <w:ilvl w:val="0"/>
                <w:numId w:val="116"/>
              </w:numPr>
              <w:spacing w:line="240" w:lineRule="auto"/>
              <w:rPr>
                <w:sz w:val="20"/>
                <w:szCs w:val="20"/>
              </w:rPr>
            </w:pPr>
          </w:p>
        </w:tc>
        <w:tc>
          <w:tcPr>
            <w:tcW w:w="671" w:type="pct"/>
            <w:tcBorders>
              <w:top w:val="single" w:sz="5" w:space="0" w:color="000000"/>
              <w:left w:val="single" w:sz="6" w:space="0" w:color="000000"/>
              <w:bottom w:val="single" w:sz="5" w:space="0" w:color="000000"/>
              <w:right w:val="single" w:sz="6" w:space="0" w:color="000000"/>
            </w:tcBorders>
          </w:tcPr>
          <w:p w14:paraId="4A9D453C" w14:textId="77777777" w:rsidR="00550DF5" w:rsidRPr="00AF1B77" w:rsidRDefault="00550DF5" w:rsidP="00DD5668">
            <w:pPr>
              <w:spacing w:line="240" w:lineRule="auto"/>
              <w:jc w:val="center"/>
              <w:rPr>
                <w:sz w:val="20"/>
                <w:szCs w:val="20"/>
              </w:rPr>
            </w:pPr>
            <w:r w:rsidRPr="00AF1B77">
              <w:rPr>
                <w:sz w:val="20"/>
                <w:szCs w:val="20"/>
              </w:rPr>
              <w:t>5 jours</w:t>
            </w:r>
          </w:p>
        </w:tc>
        <w:tc>
          <w:tcPr>
            <w:tcW w:w="769" w:type="pct"/>
            <w:tcBorders>
              <w:top w:val="single" w:sz="5" w:space="0" w:color="000000"/>
              <w:left w:val="single" w:sz="6" w:space="0" w:color="000000"/>
              <w:bottom w:val="single" w:sz="5" w:space="0" w:color="000000"/>
              <w:right w:val="single" w:sz="6" w:space="0" w:color="000000"/>
            </w:tcBorders>
          </w:tcPr>
          <w:p w14:paraId="0E75E258" w14:textId="77777777" w:rsidR="00550DF5" w:rsidRPr="00AF1B77" w:rsidRDefault="00855632" w:rsidP="00DD5668">
            <w:pPr>
              <w:spacing w:line="240" w:lineRule="auto"/>
              <w:rPr>
                <w:sz w:val="20"/>
                <w:szCs w:val="20"/>
              </w:rPr>
            </w:pPr>
            <w:r w:rsidRPr="00AF1B77">
              <w:rPr>
                <w:sz w:val="20"/>
                <w:szCs w:val="20"/>
              </w:rPr>
              <w:t>Ministre</w:t>
            </w:r>
            <w:r w:rsidR="00550DF5" w:rsidRPr="00AF1B77">
              <w:rPr>
                <w:sz w:val="20"/>
                <w:szCs w:val="20"/>
              </w:rPr>
              <w:t>/SG/DG</w:t>
            </w:r>
            <w:r w:rsidR="009265E1" w:rsidRPr="00AF1B77">
              <w:rPr>
                <w:sz w:val="20"/>
                <w:szCs w:val="20"/>
              </w:rPr>
              <w:t>RP/Directeurs/ C</w:t>
            </w:r>
            <w:r w:rsidR="00550DF5" w:rsidRPr="00AF1B77">
              <w:rPr>
                <w:sz w:val="20"/>
                <w:szCs w:val="20"/>
              </w:rPr>
              <w:t>hefs de service</w:t>
            </w:r>
          </w:p>
        </w:tc>
        <w:tc>
          <w:tcPr>
            <w:tcW w:w="1009" w:type="pct"/>
            <w:tcBorders>
              <w:top w:val="single" w:sz="5" w:space="0" w:color="000000"/>
              <w:left w:val="single" w:sz="6" w:space="0" w:color="000000"/>
              <w:bottom w:val="single" w:sz="5" w:space="0" w:color="000000"/>
              <w:right w:val="single" w:sz="6" w:space="0" w:color="000000"/>
            </w:tcBorders>
          </w:tcPr>
          <w:p w14:paraId="5B7911C0" w14:textId="77777777" w:rsidR="00550DF5" w:rsidRPr="00AF1B77" w:rsidRDefault="00550DF5" w:rsidP="00DD5668">
            <w:pPr>
              <w:spacing w:line="240" w:lineRule="auto"/>
              <w:rPr>
                <w:sz w:val="20"/>
                <w:szCs w:val="20"/>
              </w:rPr>
            </w:pPr>
            <w:r w:rsidRPr="00AF1B77">
              <w:rPr>
                <w:sz w:val="20"/>
                <w:szCs w:val="20"/>
              </w:rPr>
              <w:t>Adresser des lettres d’invitation</w:t>
            </w:r>
          </w:p>
        </w:tc>
        <w:tc>
          <w:tcPr>
            <w:tcW w:w="717" w:type="pct"/>
            <w:tcBorders>
              <w:top w:val="single" w:sz="5" w:space="0" w:color="000000"/>
              <w:left w:val="single" w:sz="6" w:space="0" w:color="000000"/>
              <w:bottom w:val="single" w:sz="5" w:space="0" w:color="000000"/>
              <w:right w:val="single" w:sz="6" w:space="0" w:color="000000"/>
            </w:tcBorders>
          </w:tcPr>
          <w:p w14:paraId="4EAACD0A" w14:textId="77777777" w:rsidR="00550DF5" w:rsidRPr="00AF1B77" w:rsidRDefault="00550DF5" w:rsidP="00DD5668">
            <w:pPr>
              <w:spacing w:line="240" w:lineRule="auto"/>
              <w:rPr>
                <w:sz w:val="20"/>
                <w:szCs w:val="20"/>
              </w:rPr>
            </w:pPr>
            <w:r w:rsidRPr="00AF1B77">
              <w:rPr>
                <w:sz w:val="20"/>
                <w:szCs w:val="20"/>
              </w:rPr>
              <w:t>TDR</w:t>
            </w:r>
          </w:p>
        </w:tc>
        <w:tc>
          <w:tcPr>
            <w:tcW w:w="821" w:type="pct"/>
            <w:tcBorders>
              <w:top w:val="single" w:sz="5" w:space="0" w:color="000000"/>
              <w:left w:val="single" w:sz="6" w:space="0" w:color="000000"/>
              <w:bottom w:val="single" w:sz="5" w:space="0" w:color="000000"/>
              <w:right w:val="single" w:sz="6" w:space="0" w:color="000000"/>
            </w:tcBorders>
          </w:tcPr>
          <w:p w14:paraId="0988CDC1" w14:textId="77777777" w:rsidR="00550DF5" w:rsidRPr="00AF1B77" w:rsidRDefault="00550DF5" w:rsidP="00DD5668">
            <w:pPr>
              <w:spacing w:line="240" w:lineRule="auto"/>
              <w:rPr>
                <w:sz w:val="20"/>
                <w:szCs w:val="20"/>
              </w:rPr>
            </w:pPr>
            <w:r w:rsidRPr="00AF1B77">
              <w:rPr>
                <w:sz w:val="20"/>
                <w:szCs w:val="20"/>
              </w:rPr>
              <w:t>BT des lettres d’invitation</w:t>
            </w:r>
          </w:p>
        </w:tc>
        <w:tc>
          <w:tcPr>
            <w:tcW w:w="192" w:type="pct"/>
            <w:tcBorders>
              <w:top w:val="single" w:sz="5" w:space="0" w:color="000000"/>
              <w:left w:val="single" w:sz="6" w:space="0" w:color="000000"/>
              <w:bottom w:val="single" w:sz="5" w:space="0" w:color="000000"/>
              <w:right w:val="single" w:sz="6" w:space="0" w:color="000000"/>
            </w:tcBorders>
          </w:tcPr>
          <w:p w14:paraId="604A25C6" w14:textId="77777777" w:rsidR="00550DF5" w:rsidRPr="00AF1B77" w:rsidRDefault="00550DF5" w:rsidP="00DD5668">
            <w:pPr>
              <w:spacing w:line="240" w:lineRule="auto"/>
              <w:rPr>
                <w:sz w:val="20"/>
                <w:szCs w:val="20"/>
              </w:rPr>
            </w:pPr>
          </w:p>
        </w:tc>
        <w:tc>
          <w:tcPr>
            <w:tcW w:w="192" w:type="pct"/>
            <w:tcBorders>
              <w:top w:val="single" w:sz="5" w:space="0" w:color="000000"/>
              <w:left w:val="single" w:sz="6" w:space="0" w:color="000000"/>
              <w:bottom w:val="single" w:sz="5" w:space="0" w:color="000000"/>
              <w:right w:val="single" w:sz="6" w:space="0" w:color="000000"/>
            </w:tcBorders>
          </w:tcPr>
          <w:p w14:paraId="179813C5" w14:textId="77777777" w:rsidR="00550DF5" w:rsidRPr="00AF1B77" w:rsidRDefault="00550DF5" w:rsidP="00DD5668">
            <w:pPr>
              <w:spacing w:line="240" w:lineRule="auto"/>
              <w:rPr>
                <w:sz w:val="20"/>
                <w:szCs w:val="20"/>
              </w:rPr>
            </w:pPr>
          </w:p>
        </w:tc>
        <w:tc>
          <w:tcPr>
            <w:tcW w:w="193" w:type="pct"/>
            <w:tcBorders>
              <w:top w:val="single" w:sz="5" w:space="0" w:color="000000"/>
              <w:left w:val="single" w:sz="6" w:space="0" w:color="000000"/>
              <w:bottom w:val="single" w:sz="5" w:space="0" w:color="000000"/>
              <w:right w:val="single" w:sz="6" w:space="0" w:color="000000"/>
            </w:tcBorders>
          </w:tcPr>
          <w:p w14:paraId="403B2330" w14:textId="77777777" w:rsidR="00550DF5" w:rsidRPr="00AF1B77" w:rsidRDefault="00550DF5" w:rsidP="00DD5668">
            <w:pPr>
              <w:spacing w:line="240" w:lineRule="auto"/>
              <w:rPr>
                <w:sz w:val="20"/>
                <w:szCs w:val="20"/>
              </w:rPr>
            </w:pPr>
          </w:p>
        </w:tc>
        <w:tc>
          <w:tcPr>
            <w:tcW w:w="192" w:type="pct"/>
            <w:tcBorders>
              <w:top w:val="single" w:sz="5" w:space="0" w:color="000000"/>
              <w:left w:val="single" w:sz="6" w:space="0" w:color="000000"/>
              <w:bottom w:val="single" w:sz="5" w:space="0" w:color="000000"/>
              <w:right w:val="single" w:sz="5" w:space="0" w:color="000000"/>
            </w:tcBorders>
          </w:tcPr>
          <w:p w14:paraId="37C1D23D" w14:textId="77777777" w:rsidR="00550DF5" w:rsidRPr="00AF1B77" w:rsidRDefault="00550DF5" w:rsidP="00DD5668">
            <w:pPr>
              <w:spacing w:line="240" w:lineRule="auto"/>
              <w:rPr>
                <w:sz w:val="20"/>
                <w:szCs w:val="20"/>
              </w:rPr>
            </w:pPr>
          </w:p>
        </w:tc>
      </w:tr>
      <w:tr w:rsidR="006869C7" w:rsidRPr="00AF1B77" w14:paraId="3DC0F1B1" w14:textId="77777777" w:rsidTr="001C6FD6">
        <w:trPr>
          <w:trHeight w:val="567"/>
          <w:jc w:val="center"/>
        </w:trPr>
        <w:tc>
          <w:tcPr>
            <w:tcW w:w="244" w:type="pct"/>
            <w:tcBorders>
              <w:top w:val="single" w:sz="5" w:space="0" w:color="000000"/>
              <w:left w:val="single" w:sz="5" w:space="0" w:color="000000"/>
              <w:bottom w:val="single" w:sz="5" w:space="0" w:color="000000"/>
              <w:right w:val="single" w:sz="6" w:space="0" w:color="000000"/>
            </w:tcBorders>
          </w:tcPr>
          <w:p w14:paraId="3FF39C55" w14:textId="77777777" w:rsidR="00550DF5" w:rsidRPr="00AF1B77" w:rsidRDefault="00550DF5" w:rsidP="00DD5668">
            <w:pPr>
              <w:pStyle w:val="Paragraphedeliste"/>
              <w:numPr>
                <w:ilvl w:val="0"/>
                <w:numId w:val="116"/>
              </w:numPr>
              <w:spacing w:line="240" w:lineRule="auto"/>
              <w:rPr>
                <w:sz w:val="20"/>
                <w:szCs w:val="20"/>
              </w:rPr>
            </w:pPr>
          </w:p>
        </w:tc>
        <w:tc>
          <w:tcPr>
            <w:tcW w:w="671" w:type="pct"/>
            <w:tcBorders>
              <w:top w:val="single" w:sz="5" w:space="0" w:color="000000"/>
              <w:left w:val="single" w:sz="6" w:space="0" w:color="000000"/>
              <w:bottom w:val="single" w:sz="5" w:space="0" w:color="000000"/>
              <w:right w:val="single" w:sz="6" w:space="0" w:color="000000"/>
            </w:tcBorders>
          </w:tcPr>
          <w:p w14:paraId="7FC13A2C" w14:textId="77777777" w:rsidR="00550DF5" w:rsidRPr="00AF1B77" w:rsidRDefault="00550DF5" w:rsidP="00DD5668">
            <w:pPr>
              <w:spacing w:line="240" w:lineRule="auto"/>
              <w:jc w:val="center"/>
              <w:rPr>
                <w:sz w:val="20"/>
                <w:szCs w:val="20"/>
              </w:rPr>
            </w:pPr>
            <w:r w:rsidRPr="00AF1B77">
              <w:rPr>
                <w:sz w:val="20"/>
                <w:szCs w:val="20"/>
              </w:rPr>
              <w:t>5 jours</w:t>
            </w:r>
          </w:p>
        </w:tc>
        <w:tc>
          <w:tcPr>
            <w:tcW w:w="769" w:type="pct"/>
            <w:tcBorders>
              <w:top w:val="single" w:sz="5" w:space="0" w:color="000000"/>
              <w:left w:val="single" w:sz="6" w:space="0" w:color="000000"/>
              <w:bottom w:val="single" w:sz="5" w:space="0" w:color="000000"/>
              <w:right w:val="single" w:sz="6" w:space="0" w:color="000000"/>
            </w:tcBorders>
          </w:tcPr>
          <w:p w14:paraId="32E1AD43" w14:textId="77777777" w:rsidR="00550DF5" w:rsidRPr="00AF1B77" w:rsidRDefault="00855632" w:rsidP="00DD5668">
            <w:pPr>
              <w:spacing w:line="240" w:lineRule="auto"/>
              <w:rPr>
                <w:sz w:val="20"/>
                <w:szCs w:val="20"/>
              </w:rPr>
            </w:pPr>
            <w:r w:rsidRPr="00AF1B77">
              <w:rPr>
                <w:sz w:val="20"/>
                <w:szCs w:val="20"/>
              </w:rPr>
              <w:t>Ministre</w:t>
            </w:r>
            <w:r w:rsidR="00550DF5" w:rsidRPr="00AF1B77">
              <w:rPr>
                <w:sz w:val="20"/>
                <w:szCs w:val="20"/>
              </w:rPr>
              <w:t>/SG/DG</w:t>
            </w:r>
            <w:r w:rsidR="009F497D" w:rsidRPr="00AF1B77">
              <w:rPr>
                <w:sz w:val="20"/>
                <w:szCs w:val="20"/>
              </w:rPr>
              <w:t>RP/D</w:t>
            </w:r>
            <w:r w:rsidR="00550DF5" w:rsidRPr="00AF1B77">
              <w:rPr>
                <w:sz w:val="20"/>
                <w:szCs w:val="20"/>
              </w:rPr>
              <w:t>irecteurs/DAF/DCPM chefs de service</w:t>
            </w:r>
          </w:p>
        </w:tc>
        <w:tc>
          <w:tcPr>
            <w:tcW w:w="1009" w:type="pct"/>
            <w:tcBorders>
              <w:top w:val="single" w:sz="5" w:space="0" w:color="000000"/>
              <w:left w:val="single" w:sz="6" w:space="0" w:color="000000"/>
              <w:bottom w:val="single" w:sz="5" w:space="0" w:color="000000"/>
              <w:right w:val="single" w:sz="6" w:space="0" w:color="000000"/>
            </w:tcBorders>
          </w:tcPr>
          <w:p w14:paraId="16C09FCF" w14:textId="77777777" w:rsidR="00550DF5" w:rsidRPr="00AF1B77" w:rsidRDefault="00550DF5" w:rsidP="00DD5668">
            <w:pPr>
              <w:spacing w:line="240" w:lineRule="auto"/>
              <w:rPr>
                <w:sz w:val="20"/>
                <w:szCs w:val="20"/>
              </w:rPr>
            </w:pPr>
            <w:r w:rsidRPr="00AF1B77">
              <w:rPr>
                <w:sz w:val="20"/>
                <w:szCs w:val="20"/>
              </w:rPr>
              <w:t>Tenir la session de formation</w:t>
            </w:r>
          </w:p>
        </w:tc>
        <w:tc>
          <w:tcPr>
            <w:tcW w:w="717" w:type="pct"/>
            <w:tcBorders>
              <w:top w:val="single" w:sz="5" w:space="0" w:color="000000"/>
              <w:left w:val="single" w:sz="6" w:space="0" w:color="000000"/>
              <w:bottom w:val="single" w:sz="5" w:space="0" w:color="000000"/>
              <w:right w:val="single" w:sz="6" w:space="0" w:color="000000"/>
            </w:tcBorders>
          </w:tcPr>
          <w:p w14:paraId="76BF9213" w14:textId="77777777" w:rsidR="00550DF5" w:rsidRPr="00AF1B77" w:rsidRDefault="00550DF5" w:rsidP="00DD5668">
            <w:pPr>
              <w:spacing w:line="240" w:lineRule="auto"/>
              <w:rPr>
                <w:sz w:val="20"/>
                <w:szCs w:val="20"/>
              </w:rPr>
            </w:pPr>
            <w:r w:rsidRPr="00AF1B77">
              <w:rPr>
                <w:sz w:val="20"/>
                <w:szCs w:val="20"/>
              </w:rPr>
              <w:t>TDR+ module</w:t>
            </w:r>
          </w:p>
        </w:tc>
        <w:tc>
          <w:tcPr>
            <w:tcW w:w="821" w:type="pct"/>
            <w:tcBorders>
              <w:top w:val="single" w:sz="5" w:space="0" w:color="000000"/>
              <w:left w:val="single" w:sz="6" w:space="0" w:color="000000"/>
              <w:bottom w:val="single" w:sz="5" w:space="0" w:color="000000"/>
              <w:right w:val="single" w:sz="6" w:space="0" w:color="000000"/>
            </w:tcBorders>
          </w:tcPr>
          <w:p w14:paraId="2E53E6DA" w14:textId="77777777" w:rsidR="00550DF5" w:rsidRPr="00AF1B77" w:rsidRDefault="00550DF5" w:rsidP="00DD5668">
            <w:pPr>
              <w:spacing w:line="240" w:lineRule="auto"/>
              <w:rPr>
                <w:sz w:val="20"/>
                <w:szCs w:val="20"/>
              </w:rPr>
            </w:pPr>
            <w:r w:rsidRPr="00AF1B77">
              <w:rPr>
                <w:sz w:val="20"/>
                <w:szCs w:val="20"/>
              </w:rPr>
              <w:t>Rapport de formation</w:t>
            </w:r>
          </w:p>
        </w:tc>
        <w:tc>
          <w:tcPr>
            <w:tcW w:w="192" w:type="pct"/>
            <w:tcBorders>
              <w:top w:val="single" w:sz="5" w:space="0" w:color="000000"/>
              <w:left w:val="single" w:sz="6" w:space="0" w:color="000000"/>
              <w:bottom w:val="single" w:sz="5" w:space="0" w:color="000000"/>
              <w:right w:val="single" w:sz="6" w:space="0" w:color="000000"/>
            </w:tcBorders>
          </w:tcPr>
          <w:p w14:paraId="63CC0E16" w14:textId="77777777" w:rsidR="00550DF5" w:rsidRPr="00AF1B77" w:rsidRDefault="00550DF5" w:rsidP="00DD5668">
            <w:pPr>
              <w:spacing w:line="240" w:lineRule="auto"/>
              <w:rPr>
                <w:sz w:val="20"/>
                <w:szCs w:val="20"/>
              </w:rPr>
            </w:pPr>
          </w:p>
        </w:tc>
        <w:tc>
          <w:tcPr>
            <w:tcW w:w="192" w:type="pct"/>
            <w:tcBorders>
              <w:top w:val="single" w:sz="5" w:space="0" w:color="000000"/>
              <w:left w:val="single" w:sz="6" w:space="0" w:color="000000"/>
              <w:bottom w:val="single" w:sz="5" w:space="0" w:color="000000"/>
              <w:right w:val="single" w:sz="6" w:space="0" w:color="000000"/>
            </w:tcBorders>
          </w:tcPr>
          <w:p w14:paraId="26455A7B" w14:textId="77777777" w:rsidR="00550DF5" w:rsidRPr="00AF1B77" w:rsidRDefault="00550DF5" w:rsidP="00DD5668">
            <w:pPr>
              <w:spacing w:line="240" w:lineRule="auto"/>
              <w:rPr>
                <w:sz w:val="20"/>
                <w:szCs w:val="20"/>
              </w:rPr>
            </w:pPr>
          </w:p>
        </w:tc>
        <w:tc>
          <w:tcPr>
            <w:tcW w:w="193" w:type="pct"/>
            <w:tcBorders>
              <w:top w:val="single" w:sz="5" w:space="0" w:color="000000"/>
              <w:left w:val="single" w:sz="6" w:space="0" w:color="000000"/>
              <w:bottom w:val="single" w:sz="5" w:space="0" w:color="000000"/>
              <w:right w:val="single" w:sz="6" w:space="0" w:color="000000"/>
            </w:tcBorders>
          </w:tcPr>
          <w:p w14:paraId="4DACD728" w14:textId="77777777" w:rsidR="00550DF5" w:rsidRPr="00AF1B77" w:rsidRDefault="00550DF5" w:rsidP="00DD5668">
            <w:pPr>
              <w:spacing w:line="240" w:lineRule="auto"/>
              <w:rPr>
                <w:sz w:val="20"/>
                <w:szCs w:val="20"/>
              </w:rPr>
            </w:pPr>
          </w:p>
        </w:tc>
        <w:tc>
          <w:tcPr>
            <w:tcW w:w="192" w:type="pct"/>
            <w:tcBorders>
              <w:top w:val="single" w:sz="5" w:space="0" w:color="000000"/>
              <w:left w:val="single" w:sz="6" w:space="0" w:color="000000"/>
              <w:bottom w:val="single" w:sz="5" w:space="0" w:color="000000"/>
              <w:right w:val="single" w:sz="5" w:space="0" w:color="000000"/>
            </w:tcBorders>
          </w:tcPr>
          <w:p w14:paraId="7AC6F564" w14:textId="77777777" w:rsidR="00550DF5" w:rsidRPr="00AF1B77" w:rsidRDefault="00550DF5" w:rsidP="00DD5668">
            <w:pPr>
              <w:spacing w:line="240" w:lineRule="auto"/>
              <w:rPr>
                <w:sz w:val="20"/>
                <w:szCs w:val="20"/>
              </w:rPr>
            </w:pPr>
          </w:p>
        </w:tc>
      </w:tr>
    </w:tbl>
    <w:p w14:paraId="2E04F097" w14:textId="77777777" w:rsidR="00734DE4" w:rsidRPr="001C6FD6" w:rsidRDefault="00440B67" w:rsidP="00DD5668">
      <w:pPr>
        <w:spacing w:line="240" w:lineRule="auto"/>
        <w:rPr>
          <w:rFonts w:eastAsia="Bookman Old Style"/>
          <w:sz w:val="24"/>
        </w:rPr>
      </w:pPr>
      <w:r w:rsidRPr="001C6FD6">
        <w:rPr>
          <w:sz w:val="24"/>
        </w:rPr>
        <w:t>A</w:t>
      </w:r>
      <w:r w:rsidRPr="001C6FD6">
        <w:rPr>
          <w:spacing w:val="1"/>
          <w:sz w:val="24"/>
        </w:rPr>
        <w:t xml:space="preserve"> </w:t>
      </w:r>
      <w:r w:rsidRPr="001C6FD6">
        <w:rPr>
          <w:sz w:val="24"/>
        </w:rPr>
        <w:t>:</w:t>
      </w:r>
      <w:r w:rsidRPr="001C6FD6">
        <w:rPr>
          <w:spacing w:val="-1"/>
          <w:sz w:val="24"/>
        </w:rPr>
        <w:t xml:space="preserve"> </w:t>
      </w:r>
      <w:r w:rsidRPr="001C6FD6">
        <w:rPr>
          <w:sz w:val="24"/>
        </w:rPr>
        <w:t>Pour</w:t>
      </w:r>
      <w:r w:rsidRPr="001C6FD6">
        <w:rPr>
          <w:spacing w:val="1"/>
          <w:sz w:val="24"/>
        </w:rPr>
        <w:t xml:space="preserve"> </w:t>
      </w:r>
      <w:r w:rsidRPr="001C6FD6">
        <w:rPr>
          <w:sz w:val="24"/>
        </w:rPr>
        <w:t>a</w:t>
      </w:r>
      <w:r w:rsidRPr="001C6FD6">
        <w:rPr>
          <w:spacing w:val="-2"/>
          <w:sz w:val="24"/>
        </w:rPr>
        <w:t>p</w:t>
      </w:r>
      <w:r w:rsidRPr="001C6FD6">
        <w:rPr>
          <w:sz w:val="24"/>
        </w:rPr>
        <w:t>proba</w:t>
      </w:r>
      <w:r w:rsidRPr="001C6FD6">
        <w:rPr>
          <w:spacing w:val="-1"/>
          <w:sz w:val="24"/>
        </w:rPr>
        <w:t>ti</w:t>
      </w:r>
      <w:r w:rsidRPr="001C6FD6">
        <w:rPr>
          <w:sz w:val="24"/>
        </w:rPr>
        <w:t>on</w:t>
      </w:r>
      <w:r w:rsidRPr="001C6FD6">
        <w:rPr>
          <w:spacing w:val="33"/>
          <w:sz w:val="24"/>
        </w:rPr>
        <w:t xml:space="preserve"> </w:t>
      </w:r>
      <w:r w:rsidRPr="001C6FD6">
        <w:rPr>
          <w:sz w:val="24"/>
        </w:rPr>
        <w:t>E</w:t>
      </w:r>
      <w:r w:rsidRPr="001C6FD6">
        <w:rPr>
          <w:spacing w:val="1"/>
          <w:sz w:val="24"/>
        </w:rPr>
        <w:t xml:space="preserve"> </w:t>
      </w:r>
      <w:r w:rsidRPr="001C6FD6">
        <w:rPr>
          <w:sz w:val="24"/>
        </w:rPr>
        <w:t>:</w:t>
      </w:r>
      <w:r w:rsidRPr="001C6FD6">
        <w:rPr>
          <w:spacing w:val="-1"/>
          <w:sz w:val="24"/>
        </w:rPr>
        <w:t xml:space="preserve"> </w:t>
      </w:r>
      <w:r w:rsidRPr="001C6FD6">
        <w:rPr>
          <w:sz w:val="24"/>
        </w:rPr>
        <w:t>Pour</w:t>
      </w:r>
      <w:r w:rsidRPr="001C6FD6">
        <w:rPr>
          <w:spacing w:val="-2"/>
          <w:sz w:val="24"/>
        </w:rPr>
        <w:t xml:space="preserve"> </w:t>
      </w:r>
      <w:r w:rsidRPr="001C6FD6">
        <w:rPr>
          <w:sz w:val="24"/>
        </w:rPr>
        <w:t>e</w:t>
      </w:r>
      <w:r w:rsidRPr="001C6FD6">
        <w:rPr>
          <w:spacing w:val="-2"/>
          <w:sz w:val="24"/>
        </w:rPr>
        <w:t>x</w:t>
      </w:r>
      <w:r w:rsidRPr="001C6FD6">
        <w:rPr>
          <w:sz w:val="24"/>
        </w:rPr>
        <w:t>écu</w:t>
      </w:r>
      <w:r w:rsidRPr="001C6FD6">
        <w:rPr>
          <w:spacing w:val="-3"/>
          <w:sz w:val="24"/>
        </w:rPr>
        <w:t>t</w:t>
      </w:r>
      <w:r w:rsidRPr="001C6FD6">
        <w:rPr>
          <w:spacing w:val="-1"/>
          <w:sz w:val="24"/>
        </w:rPr>
        <w:t>i</w:t>
      </w:r>
      <w:r w:rsidRPr="001C6FD6">
        <w:rPr>
          <w:sz w:val="24"/>
        </w:rPr>
        <w:t>on ou en</w:t>
      </w:r>
      <w:r w:rsidRPr="001C6FD6">
        <w:rPr>
          <w:spacing w:val="-2"/>
          <w:sz w:val="24"/>
        </w:rPr>
        <w:t>r</w:t>
      </w:r>
      <w:r w:rsidRPr="001C6FD6">
        <w:rPr>
          <w:sz w:val="24"/>
        </w:rPr>
        <w:t>eg</w:t>
      </w:r>
      <w:r w:rsidRPr="001C6FD6">
        <w:rPr>
          <w:spacing w:val="-1"/>
          <w:sz w:val="24"/>
        </w:rPr>
        <w:t>i</w:t>
      </w:r>
      <w:r w:rsidRPr="001C6FD6">
        <w:rPr>
          <w:sz w:val="24"/>
        </w:rPr>
        <w:t>s</w:t>
      </w:r>
      <w:r w:rsidRPr="001C6FD6">
        <w:rPr>
          <w:spacing w:val="-1"/>
          <w:sz w:val="24"/>
        </w:rPr>
        <w:t>t</w:t>
      </w:r>
      <w:r w:rsidRPr="001C6FD6">
        <w:rPr>
          <w:spacing w:val="-2"/>
          <w:sz w:val="24"/>
        </w:rPr>
        <w:t>r</w:t>
      </w:r>
      <w:r w:rsidRPr="001C6FD6">
        <w:rPr>
          <w:sz w:val="24"/>
        </w:rPr>
        <w:t>e</w:t>
      </w:r>
      <w:r w:rsidRPr="001C6FD6">
        <w:rPr>
          <w:spacing w:val="-1"/>
          <w:sz w:val="24"/>
        </w:rPr>
        <w:t>m</w:t>
      </w:r>
      <w:r w:rsidRPr="001C6FD6">
        <w:rPr>
          <w:sz w:val="24"/>
        </w:rPr>
        <w:t>ent</w:t>
      </w:r>
      <w:r w:rsidRPr="001C6FD6">
        <w:rPr>
          <w:spacing w:val="35"/>
          <w:sz w:val="24"/>
        </w:rPr>
        <w:t xml:space="preserve"> </w:t>
      </w:r>
      <w:r w:rsidRPr="001C6FD6">
        <w:rPr>
          <w:sz w:val="24"/>
        </w:rPr>
        <w:t>C :</w:t>
      </w:r>
      <w:r w:rsidRPr="001C6FD6">
        <w:rPr>
          <w:spacing w:val="-1"/>
          <w:sz w:val="24"/>
        </w:rPr>
        <w:t xml:space="preserve"> </w:t>
      </w:r>
      <w:r w:rsidRPr="001C6FD6">
        <w:rPr>
          <w:sz w:val="24"/>
        </w:rPr>
        <w:t>Pour c</w:t>
      </w:r>
      <w:r w:rsidRPr="001C6FD6">
        <w:rPr>
          <w:spacing w:val="-2"/>
          <w:sz w:val="24"/>
        </w:rPr>
        <w:t>o</w:t>
      </w:r>
      <w:r w:rsidRPr="001C6FD6">
        <w:rPr>
          <w:sz w:val="24"/>
        </w:rPr>
        <w:t>ntrô</w:t>
      </w:r>
      <w:r w:rsidRPr="001C6FD6">
        <w:rPr>
          <w:spacing w:val="-1"/>
          <w:sz w:val="24"/>
        </w:rPr>
        <w:t>l</w:t>
      </w:r>
      <w:r w:rsidRPr="001C6FD6">
        <w:rPr>
          <w:sz w:val="24"/>
        </w:rPr>
        <w:t>e</w:t>
      </w:r>
      <w:r w:rsidRPr="001C6FD6">
        <w:rPr>
          <w:spacing w:val="36"/>
          <w:sz w:val="24"/>
        </w:rPr>
        <w:t xml:space="preserve"> </w:t>
      </w:r>
      <w:r w:rsidRPr="001C6FD6">
        <w:rPr>
          <w:sz w:val="24"/>
        </w:rPr>
        <w:t>D :</w:t>
      </w:r>
      <w:r w:rsidRPr="001C6FD6">
        <w:rPr>
          <w:spacing w:val="-1"/>
          <w:sz w:val="24"/>
        </w:rPr>
        <w:t xml:space="preserve"> </w:t>
      </w:r>
      <w:r w:rsidRPr="001C6FD6">
        <w:rPr>
          <w:sz w:val="24"/>
        </w:rPr>
        <w:t xml:space="preserve">Pour </w:t>
      </w:r>
      <w:r w:rsidRPr="001C6FD6">
        <w:rPr>
          <w:spacing w:val="-2"/>
          <w:sz w:val="24"/>
        </w:rPr>
        <w:t>d</w:t>
      </w:r>
      <w:r w:rsidRPr="001C6FD6">
        <w:rPr>
          <w:sz w:val="24"/>
        </w:rPr>
        <w:t>é</w:t>
      </w:r>
      <w:r w:rsidRPr="001C6FD6">
        <w:rPr>
          <w:spacing w:val="-1"/>
          <w:sz w:val="24"/>
        </w:rPr>
        <w:t>t</w:t>
      </w:r>
      <w:r w:rsidRPr="001C6FD6">
        <w:rPr>
          <w:sz w:val="24"/>
        </w:rPr>
        <w:t>ent</w:t>
      </w:r>
      <w:r w:rsidRPr="001C6FD6">
        <w:rPr>
          <w:spacing w:val="-1"/>
          <w:sz w:val="24"/>
        </w:rPr>
        <w:t>i</w:t>
      </w:r>
      <w:r w:rsidRPr="001C6FD6">
        <w:rPr>
          <w:sz w:val="24"/>
        </w:rPr>
        <w:t>on (</w:t>
      </w:r>
      <w:r w:rsidRPr="001C6FD6">
        <w:rPr>
          <w:spacing w:val="-3"/>
          <w:sz w:val="24"/>
        </w:rPr>
        <w:t>o</w:t>
      </w:r>
      <w:r w:rsidRPr="001C6FD6">
        <w:rPr>
          <w:sz w:val="24"/>
        </w:rPr>
        <w:t>u arch</w:t>
      </w:r>
      <w:r w:rsidRPr="001C6FD6">
        <w:rPr>
          <w:spacing w:val="-1"/>
          <w:sz w:val="24"/>
        </w:rPr>
        <w:t>i</w:t>
      </w:r>
      <w:r w:rsidRPr="001C6FD6">
        <w:rPr>
          <w:spacing w:val="1"/>
          <w:sz w:val="24"/>
        </w:rPr>
        <w:t>v</w:t>
      </w:r>
      <w:r w:rsidRPr="001C6FD6">
        <w:rPr>
          <w:spacing w:val="-3"/>
          <w:sz w:val="24"/>
        </w:rPr>
        <w:t>a</w:t>
      </w:r>
      <w:r w:rsidRPr="001C6FD6">
        <w:rPr>
          <w:spacing w:val="-2"/>
          <w:sz w:val="24"/>
        </w:rPr>
        <w:t>g</w:t>
      </w:r>
      <w:r w:rsidRPr="001C6FD6">
        <w:rPr>
          <w:sz w:val="24"/>
        </w:rPr>
        <w:t>e</w:t>
      </w:r>
      <w:r w:rsidRPr="001C6FD6">
        <w:rPr>
          <w:spacing w:val="1"/>
          <w:sz w:val="24"/>
        </w:rPr>
        <w:t xml:space="preserve"> </w:t>
      </w:r>
      <w:r w:rsidRPr="001C6FD6">
        <w:rPr>
          <w:sz w:val="24"/>
        </w:rPr>
        <w:t>et con</w:t>
      </w:r>
      <w:r w:rsidRPr="001C6FD6">
        <w:rPr>
          <w:spacing w:val="-2"/>
          <w:sz w:val="24"/>
        </w:rPr>
        <w:t>s</w:t>
      </w:r>
      <w:r w:rsidRPr="001C6FD6">
        <w:rPr>
          <w:sz w:val="24"/>
        </w:rPr>
        <w:t>e</w:t>
      </w:r>
      <w:r w:rsidRPr="001C6FD6">
        <w:rPr>
          <w:spacing w:val="-2"/>
          <w:sz w:val="24"/>
        </w:rPr>
        <w:t>r</w:t>
      </w:r>
      <w:r w:rsidRPr="001C6FD6">
        <w:rPr>
          <w:spacing w:val="1"/>
          <w:sz w:val="24"/>
        </w:rPr>
        <w:t>v</w:t>
      </w:r>
      <w:r w:rsidRPr="001C6FD6">
        <w:rPr>
          <w:sz w:val="24"/>
        </w:rPr>
        <w:t>a</w:t>
      </w:r>
      <w:r w:rsidRPr="001C6FD6">
        <w:rPr>
          <w:spacing w:val="-1"/>
          <w:sz w:val="24"/>
        </w:rPr>
        <w:t>ti</w:t>
      </w:r>
      <w:r w:rsidRPr="001C6FD6">
        <w:rPr>
          <w:sz w:val="24"/>
        </w:rPr>
        <w:t>on)</w:t>
      </w:r>
      <w:r w:rsidR="00734DE4" w:rsidRPr="001C6FD6">
        <w:rPr>
          <w:rFonts w:eastAsia="Bookman Old Style"/>
          <w:sz w:val="24"/>
        </w:rPr>
        <w:br w:type="page"/>
      </w:r>
    </w:p>
    <w:p w14:paraId="0E8E89CE" w14:textId="77777777" w:rsidR="00550DF5" w:rsidRPr="00D229DB" w:rsidRDefault="00550DF5" w:rsidP="00DD5668">
      <w:pPr>
        <w:spacing w:line="240" w:lineRule="auto"/>
        <w:rPr>
          <w:sz w:val="24"/>
        </w:rPr>
      </w:pPr>
      <w:r w:rsidRPr="00D229DB">
        <w:rPr>
          <w:sz w:val="24"/>
        </w:rPr>
        <w:lastRenderedPageBreak/>
        <w:t>A</w:t>
      </w:r>
      <w:r w:rsidRPr="00D229DB">
        <w:rPr>
          <w:spacing w:val="-2"/>
          <w:sz w:val="24"/>
        </w:rPr>
        <w:t>c</w:t>
      </w:r>
      <w:r w:rsidRPr="00D229DB">
        <w:rPr>
          <w:spacing w:val="-1"/>
          <w:sz w:val="24"/>
        </w:rPr>
        <w:t>t</w:t>
      </w:r>
      <w:r w:rsidRPr="00D229DB">
        <w:rPr>
          <w:sz w:val="24"/>
        </w:rPr>
        <w:t>i</w:t>
      </w:r>
      <w:r w:rsidRPr="00D229DB">
        <w:rPr>
          <w:spacing w:val="-1"/>
          <w:sz w:val="24"/>
        </w:rPr>
        <w:t>v</w:t>
      </w:r>
      <w:r w:rsidRPr="00D229DB">
        <w:rPr>
          <w:sz w:val="24"/>
        </w:rPr>
        <w:t>i</w:t>
      </w:r>
      <w:r w:rsidRPr="00D229DB">
        <w:rPr>
          <w:spacing w:val="-1"/>
          <w:sz w:val="24"/>
        </w:rPr>
        <w:t>té</w:t>
      </w:r>
      <w:r w:rsidR="00B1491F" w:rsidRPr="00D229DB">
        <w:rPr>
          <w:spacing w:val="-1"/>
          <w:sz w:val="24"/>
        </w:rPr>
        <w:t xml:space="preserve"> 6</w:t>
      </w:r>
      <w:r w:rsidRPr="00D229DB">
        <w:rPr>
          <w:spacing w:val="-1"/>
          <w:sz w:val="24"/>
        </w:rPr>
        <w:t xml:space="preserve"> </w:t>
      </w:r>
      <w:r w:rsidRPr="00D229DB">
        <w:rPr>
          <w:sz w:val="24"/>
        </w:rPr>
        <w:t xml:space="preserve">: </w:t>
      </w:r>
      <w:r w:rsidR="00B1491F" w:rsidRPr="00D229DB">
        <w:rPr>
          <w:sz w:val="24"/>
        </w:rPr>
        <w:t>O</w:t>
      </w:r>
      <w:r w:rsidRPr="00D229DB">
        <w:rPr>
          <w:sz w:val="24"/>
        </w:rPr>
        <w:t>rganiser la Rentrée Parlementaire du Gouvernement</w:t>
      </w:r>
    </w:p>
    <w:tbl>
      <w:tblPr>
        <w:tblW w:w="4956" w:type="pct"/>
        <w:jc w:val="center"/>
        <w:tblCellMar>
          <w:left w:w="0" w:type="dxa"/>
          <w:right w:w="0" w:type="dxa"/>
        </w:tblCellMar>
        <w:tblLook w:val="01E0" w:firstRow="1" w:lastRow="1" w:firstColumn="1" w:lastColumn="1" w:noHBand="0" w:noVBand="0"/>
      </w:tblPr>
      <w:tblGrid>
        <w:gridCol w:w="680"/>
        <w:gridCol w:w="1748"/>
        <w:gridCol w:w="2926"/>
        <w:gridCol w:w="2512"/>
        <w:gridCol w:w="2014"/>
        <w:gridCol w:w="2487"/>
        <w:gridCol w:w="395"/>
        <w:gridCol w:w="381"/>
        <w:gridCol w:w="392"/>
        <w:gridCol w:w="358"/>
      </w:tblGrid>
      <w:tr w:rsidR="006869C7" w:rsidRPr="00AF1B77" w14:paraId="0A305441" w14:textId="77777777" w:rsidTr="00821AA0">
        <w:trPr>
          <w:trHeight w:val="567"/>
          <w:jc w:val="center"/>
        </w:trPr>
        <w:tc>
          <w:tcPr>
            <w:tcW w:w="245" w:type="pct"/>
            <w:tcBorders>
              <w:top w:val="single" w:sz="5" w:space="0" w:color="000000"/>
              <w:left w:val="single" w:sz="5" w:space="0" w:color="000000"/>
              <w:right w:val="single" w:sz="6" w:space="0" w:color="000000"/>
            </w:tcBorders>
            <w:vAlign w:val="center"/>
          </w:tcPr>
          <w:p w14:paraId="0D49591D" w14:textId="77777777" w:rsidR="006869C7" w:rsidRPr="00AF1B77" w:rsidRDefault="006869C7"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629" w:type="pct"/>
            <w:tcBorders>
              <w:top w:val="single" w:sz="5" w:space="0" w:color="000000"/>
              <w:left w:val="single" w:sz="6" w:space="0" w:color="000000"/>
              <w:right w:val="single" w:sz="6" w:space="0" w:color="000000"/>
            </w:tcBorders>
            <w:vAlign w:val="center"/>
          </w:tcPr>
          <w:p w14:paraId="51EC66A1" w14:textId="77777777" w:rsidR="006869C7" w:rsidRPr="00AF1B77" w:rsidRDefault="006869C7" w:rsidP="00DD5668">
            <w:pPr>
              <w:spacing w:before="0" w:after="0" w:line="240" w:lineRule="auto"/>
              <w:jc w:val="center"/>
              <w:rPr>
                <w:b/>
                <w:sz w:val="20"/>
                <w:szCs w:val="20"/>
              </w:rPr>
            </w:pPr>
            <w:r w:rsidRPr="00AF1B77">
              <w:rPr>
                <w:b/>
                <w:sz w:val="20"/>
                <w:szCs w:val="20"/>
              </w:rPr>
              <w:t>Périodicité ou délai</w:t>
            </w:r>
          </w:p>
        </w:tc>
        <w:tc>
          <w:tcPr>
            <w:tcW w:w="1053" w:type="pct"/>
            <w:tcBorders>
              <w:top w:val="single" w:sz="5" w:space="0" w:color="000000"/>
              <w:left w:val="single" w:sz="6" w:space="0" w:color="000000"/>
              <w:right w:val="single" w:sz="6" w:space="0" w:color="000000"/>
            </w:tcBorders>
            <w:vAlign w:val="center"/>
          </w:tcPr>
          <w:p w14:paraId="752A180F" w14:textId="77777777" w:rsidR="006869C7" w:rsidRPr="00AF1B77" w:rsidRDefault="006869C7" w:rsidP="00DD5668">
            <w:pPr>
              <w:spacing w:before="0" w:after="0" w:line="240" w:lineRule="auto"/>
              <w:jc w:val="center"/>
              <w:rPr>
                <w:b/>
                <w:sz w:val="20"/>
                <w:szCs w:val="20"/>
              </w:rPr>
            </w:pPr>
            <w:r w:rsidRPr="00AF1B77">
              <w:rPr>
                <w:b/>
                <w:sz w:val="20"/>
                <w:szCs w:val="20"/>
              </w:rPr>
              <w:t>Acteurs</w:t>
            </w:r>
          </w:p>
        </w:tc>
        <w:tc>
          <w:tcPr>
            <w:tcW w:w="904" w:type="pct"/>
            <w:tcBorders>
              <w:top w:val="single" w:sz="5" w:space="0" w:color="000000"/>
              <w:left w:val="single" w:sz="6" w:space="0" w:color="000000"/>
              <w:right w:val="single" w:sz="6" w:space="0" w:color="000000"/>
            </w:tcBorders>
            <w:vAlign w:val="center"/>
          </w:tcPr>
          <w:p w14:paraId="6AE9F507" w14:textId="77777777" w:rsidR="006869C7" w:rsidRPr="00AF1B77" w:rsidRDefault="006869C7" w:rsidP="00DD5668">
            <w:pPr>
              <w:spacing w:before="0" w:after="0" w:line="240" w:lineRule="auto"/>
              <w:jc w:val="center"/>
              <w:rPr>
                <w:b/>
                <w:sz w:val="20"/>
                <w:szCs w:val="20"/>
              </w:rPr>
            </w:pPr>
            <w:r w:rsidRPr="00AF1B77">
              <w:rPr>
                <w:b/>
                <w:sz w:val="20"/>
                <w:szCs w:val="20"/>
              </w:rPr>
              <w:t>Description des activités</w:t>
            </w:r>
          </w:p>
        </w:tc>
        <w:tc>
          <w:tcPr>
            <w:tcW w:w="725" w:type="pct"/>
            <w:tcBorders>
              <w:top w:val="single" w:sz="5" w:space="0" w:color="000000"/>
              <w:left w:val="single" w:sz="6" w:space="0" w:color="000000"/>
              <w:right w:val="single" w:sz="6" w:space="0" w:color="000000"/>
            </w:tcBorders>
            <w:vAlign w:val="center"/>
          </w:tcPr>
          <w:p w14:paraId="2C69F7DE" w14:textId="77777777" w:rsidR="006869C7" w:rsidRDefault="006869C7" w:rsidP="00DD5668">
            <w:pPr>
              <w:spacing w:before="0" w:after="0" w:line="240" w:lineRule="auto"/>
              <w:jc w:val="center"/>
              <w:rPr>
                <w:b/>
                <w:sz w:val="20"/>
                <w:szCs w:val="20"/>
              </w:rPr>
            </w:pPr>
            <w:r w:rsidRPr="00AF1B77">
              <w:rPr>
                <w:b/>
                <w:sz w:val="20"/>
                <w:szCs w:val="20"/>
              </w:rPr>
              <w:t xml:space="preserve">Inputs </w:t>
            </w:r>
          </w:p>
          <w:p w14:paraId="7856CFE5" w14:textId="77777777" w:rsidR="006869C7" w:rsidRPr="00AF1B77" w:rsidRDefault="006869C7" w:rsidP="00DD5668">
            <w:pPr>
              <w:spacing w:before="0" w:after="0" w:line="240" w:lineRule="auto"/>
              <w:jc w:val="center"/>
              <w:rPr>
                <w:b/>
                <w:sz w:val="20"/>
                <w:szCs w:val="20"/>
              </w:rPr>
            </w:pPr>
            <w:r w:rsidRPr="00AF1B77">
              <w:rPr>
                <w:b/>
                <w:sz w:val="20"/>
                <w:szCs w:val="20"/>
              </w:rPr>
              <w:t>(données</w:t>
            </w:r>
            <w:r>
              <w:rPr>
                <w:b/>
                <w:sz w:val="20"/>
                <w:szCs w:val="20"/>
              </w:rPr>
              <w:t xml:space="preserve"> </w:t>
            </w:r>
            <w:r w:rsidRPr="00AF1B77">
              <w:rPr>
                <w:b/>
                <w:sz w:val="20"/>
                <w:szCs w:val="20"/>
              </w:rPr>
              <w:t>d’entrée)</w:t>
            </w:r>
          </w:p>
        </w:tc>
        <w:tc>
          <w:tcPr>
            <w:tcW w:w="895" w:type="pct"/>
            <w:tcBorders>
              <w:top w:val="single" w:sz="5" w:space="0" w:color="000000"/>
              <w:left w:val="single" w:sz="6" w:space="0" w:color="000000"/>
              <w:right w:val="single" w:sz="6" w:space="0" w:color="000000"/>
            </w:tcBorders>
            <w:vAlign w:val="center"/>
          </w:tcPr>
          <w:p w14:paraId="357272A3" w14:textId="77777777" w:rsidR="006869C7" w:rsidRDefault="006869C7" w:rsidP="00DD5668">
            <w:pPr>
              <w:spacing w:before="0" w:after="0" w:line="240" w:lineRule="auto"/>
              <w:jc w:val="center"/>
              <w:rPr>
                <w:b/>
                <w:sz w:val="20"/>
                <w:szCs w:val="20"/>
              </w:rPr>
            </w:pPr>
            <w:r w:rsidRPr="00AF1B77">
              <w:rPr>
                <w:b/>
                <w:sz w:val="20"/>
                <w:szCs w:val="20"/>
              </w:rPr>
              <w:t xml:space="preserve">Outputs </w:t>
            </w:r>
          </w:p>
          <w:p w14:paraId="02A4A72B" w14:textId="77777777" w:rsidR="006869C7" w:rsidRPr="00AF1B77" w:rsidRDefault="006869C7" w:rsidP="00DD5668">
            <w:pPr>
              <w:spacing w:before="0" w:after="0" w:line="240" w:lineRule="auto"/>
              <w:jc w:val="center"/>
              <w:rPr>
                <w:b/>
                <w:sz w:val="20"/>
                <w:szCs w:val="20"/>
              </w:rPr>
            </w:pPr>
            <w:r w:rsidRPr="00AF1B77">
              <w:rPr>
                <w:b/>
                <w:sz w:val="20"/>
                <w:szCs w:val="20"/>
              </w:rPr>
              <w:t>(informations en sortie)</w:t>
            </w:r>
          </w:p>
        </w:tc>
        <w:tc>
          <w:tcPr>
            <w:tcW w:w="142" w:type="pct"/>
            <w:tcBorders>
              <w:top w:val="single" w:sz="5" w:space="0" w:color="000000"/>
              <w:left w:val="single" w:sz="6" w:space="0" w:color="000000"/>
              <w:right w:val="single" w:sz="6" w:space="0" w:color="000000"/>
            </w:tcBorders>
            <w:vAlign w:val="center"/>
          </w:tcPr>
          <w:p w14:paraId="01ADC8D5" w14:textId="77777777" w:rsidR="006869C7" w:rsidRPr="00AF1B77" w:rsidRDefault="006869C7" w:rsidP="00DD5668">
            <w:pPr>
              <w:spacing w:before="0" w:after="0" w:line="240" w:lineRule="auto"/>
              <w:jc w:val="center"/>
              <w:rPr>
                <w:b/>
                <w:sz w:val="20"/>
                <w:szCs w:val="20"/>
              </w:rPr>
            </w:pPr>
            <w:r w:rsidRPr="00AF1B77">
              <w:rPr>
                <w:b/>
                <w:sz w:val="20"/>
                <w:szCs w:val="20"/>
              </w:rPr>
              <w:t>A</w:t>
            </w:r>
          </w:p>
        </w:tc>
        <w:tc>
          <w:tcPr>
            <w:tcW w:w="137" w:type="pct"/>
            <w:tcBorders>
              <w:top w:val="single" w:sz="5" w:space="0" w:color="000000"/>
              <w:left w:val="single" w:sz="6" w:space="0" w:color="000000"/>
              <w:right w:val="single" w:sz="6" w:space="0" w:color="000000"/>
            </w:tcBorders>
            <w:vAlign w:val="center"/>
          </w:tcPr>
          <w:p w14:paraId="02FE4D4E" w14:textId="77777777" w:rsidR="006869C7" w:rsidRPr="00AF1B77" w:rsidRDefault="006869C7" w:rsidP="00DD5668">
            <w:pPr>
              <w:spacing w:before="0" w:after="0" w:line="240" w:lineRule="auto"/>
              <w:jc w:val="center"/>
              <w:rPr>
                <w:b/>
                <w:sz w:val="20"/>
                <w:szCs w:val="20"/>
              </w:rPr>
            </w:pPr>
            <w:r w:rsidRPr="00AF1B77">
              <w:rPr>
                <w:b/>
                <w:sz w:val="20"/>
                <w:szCs w:val="20"/>
              </w:rPr>
              <w:t>E</w:t>
            </w:r>
          </w:p>
        </w:tc>
        <w:tc>
          <w:tcPr>
            <w:tcW w:w="141" w:type="pct"/>
            <w:tcBorders>
              <w:top w:val="single" w:sz="5" w:space="0" w:color="000000"/>
              <w:left w:val="single" w:sz="6" w:space="0" w:color="000000"/>
              <w:right w:val="single" w:sz="6" w:space="0" w:color="000000"/>
            </w:tcBorders>
            <w:vAlign w:val="center"/>
          </w:tcPr>
          <w:p w14:paraId="70E85D1B" w14:textId="77777777" w:rsidR="006869C7" w:rsidRPr="00AF1B77" w:rsidRDefault="006869C7" w:rsidP="00DD5668">
            <w:pPr>
              <w:spacing w:before="0" w:after="0" w:line="240" w:lineRule="auto"/>
              <w:jc w:val="center"/>
              <w:rPr>
                <w:b/>
                <w:sz w:val="20"/>
                <w:szCs w:val="20"/>
              </w:rPr>
            </w:pPr>
            <w:r w:rsidRPr="00AF1B77">
              <w:rPr>
                <w:b/>
                <w:sz w:val="20"/>
                <w:szCs w:val="20"/>
              </w:rPr>
              <w:t>C</w:t>
            </w:r>
          </w:p>
        </w:tc>
        <w:tc>
          <w:tcPr>
            <w:tcW w:w="130" w:type="pct"/>
            <w:tcBorders>
              <w:top w:val="single" w:sz="5" w:space="0" w:color="000000"/>
              <w:left w:val="single" w:sz="6" w:space="0" w:color="000000"/>
              <w:right w:val="single" w:sz="5" w:space="0" w:color="000000"/>
            </w:tcBorders>
            <w:vAlign w:val="center"/>
          </w:tcPr>
          <w:p w14:paraId="1D48BABB" w14:textId="77777777" w:rsidR="006869C7" w:rsidRPr="00AF1B77" w:rsidRDefault="006869C7" w:rsidP="00DD5668">
            <w:pPr>
              <w:spacing w:before="0" w:after="0" w:line="240" w:lineRule="auto"/>
              <w:jc w:val="center"/>
              <w:rPr>
                <w:b/>
                <w:sz w:val="20"/>
                <w:szCs w:val="20"/>
              </w:rPr>
            </w:pPr>
            <w:r w:rsidRPr="00AF1B77">
              <w:rPr>
                <w:b/>
                <w:sz w:val="20"/>
                <w:szCs w:val="20"/>
              </w:rPr>
              <w:t>D</w:t>
            </w:r>
          </w:p>
        </w:tc>
      </w:tr>
      <w:tr w:rsidR="006869C7" w:rsidRPr="00AF1B77" w14:paraId="69A740C4" w14:textId="77777777" w:rsidTr="00821AA0">
        <w:trPr>
          <w:trHeight w:val="567"/>
          <w:jc w:val="center"/>
        </w:trPr>
        <w:tc>
          <w:tcPr>
            <w:tcW w:w="245" w:type="pct"/>
            <w:tcBorders>
              <w:top w:val="single" w:sz="5" w:space="0" w:color="000000"/>
              <w:left w:val="single" w:sz="5" w:space="0" w:color="000000"/>
              <w:bottom w:val="single" w:sz="5" w:space="0" w:color="000000"/>
              <w:right w:val="single" w:sz="6" w:space="0" w:color="000000"/>
            </w:tcBorders>
            <w:vAlign w:val="center"/>
          </w:tcPr>
          <w:p w14:paraId="7B1CFD8D" w14:textId="77777777" w:rsidR="00550DF5" w:rsidRPr="00AF1B77" w:rsidRDefault="00550DF5" w:rsidP="00DD5668">
            <w:pPr>
              <w:pStyle w:val="Paragraphedeliste"/>
              <w:numPr>
                <w:ilvl w:val="0"/>
                <w:numId w:val="117"/>
              </w:numPr>
              <w:spacing w:line="240" w:lineRule="auto"/>
              <w:rPr>
                <w:sz w:val="20"/>
                <w:szCs w:val="20"/>
              </w:rPr>
            </w:pPr>
          </w:p>
        </w:tc>
        <w:tc>
          <w:tcPr>
            <w:tcW w:w="629" w:type="pct"/>
            <w:tcBorders>
              <w:top w:val="single" w:sz="5" w:space="0" w:color="000000"/>
              <w:left w:val="single" w:sz="6" w:space="0" w:color="000000"/>
              <w:bottom w:val="single" w:sz="5" w:space="0" w:color="000000"/>
              <w:right w:val="single" w:sz="6" w:space="0" w:color="000000"/>
            </w:tcBorders>
            <w:vAlign w:val="center"/>
          </w:tcPr>
          <w:p w14:paraId="2238166A" w14:textId="77777777" w:rsidR="00550DF5" w:rsidRPr="00AF1B77" w:rsidRDefault="00550DF5" w:rsidP="00DD5668">
            <w:pPr>
              <w:pStyle w:val="Paragraphedeliste"/>
              <w:spacing w:line="240" w:lineRule="auto"/>
              <w:rPr>
                <w:rFonts w:eastAsia="Bookman Old Style"/>
                <w:sz w:val="20"/>
                <w:szCs w:val="20"/>
              </w:rPr>
            </w:pPr>
            <w:r w:rsidRPr="00AF1B77">
              <w:rPr>
                <w:sz w:val="20"/>
                <w:szCs w:val="20"/>
              </w:rPr>
              <w:t>02 jours</w:t>
            </w:r>
          </w:p>
        </w:tc>
        <w:tc>
          <w:tcPr>
            <w:tcW w:w="1053" w:type="pct"/>
            <w:tcBorders>
              <w:top w:val="single" w:sz="5" w:space="0" w:color="000000"/>
              <w:left w:val="single" w:sz="6" w:space="0" w:color="000000"/>
              <w:bottom w:val="single" w:sz="5" w:space="0" w:color="000000"/>
              <w:right w:val="single" w:sz="6" w:space="0" w:color="000000"/>
            </w:tcBorders>
            <w:vAlign w:val="center"/>
          </w:tcPr>
          <w:p w14:paraId="5CC0B4A7" w14:textId="77777777" w:rsidR="00550DF5" w:rsidRPr="00AF1B77" w:rsidRDefault="00AD46F1" w:rsidP="00DD5668">
            <w:pPr>
              <w:spacing w:line="240" w:lineRule="auto"/>
              <w:rPr>
                <w:rFonts w:eastAsia="Bookman Old Style"/>
                <w:sz w:val="20"/>
                <w:szCs w:val="20"/>
              </w:rPr>
            </w:pPr>
            <w:r w:rsidRPr="00AF1B77">
              <w:rPr>
                <w:sz w:val="20"/>
                <w:szCs w:val="20"/>
              </w:rPr>
              <w:t>DGRP</w:t>
            </w:r>
          </w:p>
        </w:tc>
        <w:tc>
          <w:tcPr>
            <w:tcW w:w="904" w:type="pct"/>
            <w:tcBorders>
              <w:top w:val="single" w:sz="5" w:space="0" w:color="000000"/>
              <w:left w:val="single" w:sz="6" w:space="0" w:color="000000"/>
              <w:bottom w:val="single" w:sz="5" w:space="0" w:color="000000"/>
              <w:right w:val="single" w:sz="6" w:space="0" w:color="000000"/>
            </w:tcBorders>
          </w:tcPr>
          <w:p w14:paraId="67DF43D5" w14:textId="77777777" w:rsidR="00550DF5" w:rsidRPr="00AF1B77" w:rsidRDefault="00C15A33" w:rsidP="00DD5668">
            <w:pPr>
              <w:spacing w:line="240" w:lineRule="auto"/>
              <w:rPr>
                <w:sz w:val="20"/>
                <w:szCs w:val="20"/>
              </w:rPr>
            </w:pPr>
            <w:r w:rsidRPr="00AF1B77">
              <w:rPr>
                <w:sz w:val="20"/>
                <w:szCs w:val="20"/>
              </w:rPr>
              <w:t>Proposer</w:t>
            </w:r>
            <w:r w:rsidR="00550DF5" w:rsidRPr="00AF1B77">
              <w:rPr>
                <w:sz w:val="20"/>
                <w:szCs w:val="20"/>
              </w:rPr>
              <w:t xml:space="preserve"> un projet de thèmes</w:t>
            </w:r>
          </w:p>
        </w:tc>
        <w:tc>
          <w:tcPr>
            <w:tcW w:w="725" w:type="pct"/>
            <w:tcBorders>
              <w:top w:val="single" w:sz="5" w:space="0" w:color="000000"/>
              <w:left w:val="single" w:sz="6" w:space="0" w:color="000000"/>
              <w:bottom w:val="single" w:sz="5" w:space="0" w:color="000000"/>
              <w:right w:val="single" w:sz="6" w:space="0" w:color="000000"/>
            </w:tcBorders>
          </w:tcPr>
          <w:p w14:paraId="7B3A220F" w14:textId="77777777" w:rsidR="00550DF5" w:rsidRPr="00AF1B77" w:rsidRDefault="00550DF5" w:rsidP="00DD5668">
            <w:pPr>
              <w:spacing w:line="240" w:lineRule="auto"/>
              <w:rPr>
                <w:sz w:val="20"/>
                <w:szCs w:val="20"/>
              </w:rPr>
            </w:pPr>
            <w:r w:rsidRPr="00AF1B77">
              <w:rPr>
                <w:sz w:val="20"/>
                <w:szCs w:val="20"/>
              </w:rPr>
              <w:t>Programme d’activités</w:t>
            </w:r>
          </w:p>
        </w:tc>
        <w:tc>
          <w:tcPr>
            <w:tcW w:w="895" w:type="pct"/>
            <w:tcBorders>
              <w:top w:val="single" w:sz="5" w:space="0" w:color="000000"/>
              <w:left w:val="single" w:sz="6" w:space="0" w:color="000000"/>
              <w:bottom w:val="single" w:sz="5" w:space="0" w:color="000000"/>
              <w:right w:val="single" w:sz="6" w:space="0" w:color="000000"/>
            </w:tcBorders>
          </w:tcPr>
          <w:p w14:paraId="003997EF" w14:textId="77777777" w:rsidR="00550DF5" w:rsidRPr="00AF1B77" w:rsidRDefault="00550DF5" w:rsidP="00DD5668">
            <w:pPr>
              <w:spacing w:line="240" w:lineRule="auto"/>
              <w:rPr>
                <w:sz w:val="20"/>
                <w:szCs w:val="20"/>
              </w:rPr>
            </w:pPr>
            <w:r w:rsidRPr="00AF1B77">
              <w:rPr>
                <w:sz w:val="20"/>
                <w:szCs w:val="20"/>
              </w:rPr>
              <w:t>Projet de thèmes</w:t>
            </w:r>
          </w:p>
        </w:tc>
        <w:tc>
          <w:tcPr>
            <w:tcW w:w="142" w:type="pct"/>
            <w:tcBorders>
              <w:top w:val="single" w:sz="5" w:space="0" w:color="000000"/>
              <w:left w:val="single" w:sz="6" w:space="0" w:color="000000"/>
              <w:bottom w:val="single" w:sz="5" w:space="0" w:color="000000"/>
              <w:right w:val="single" w:sz="6" w:space="0" w:color="000000"/>
            </w:tcBorders>
          </w:tcPr>
          <w:p w14:paraId="3C865051" w14:textId="77777777" w:rsidR="00550DF5" w:rsidRPr="00AF1B77" w:rsidRDefault="00550DF5" w:rsidP="00DD5668">
            <w:pPr>
              <w:spacing w:line="240" w:lineRule="auto"/>
              <w:rPr>
                <w:sz w:val="20"/>
                <w:szCs w:val="20"/>
              </w:rPr>
            </w:pPr>
          </w:p>
        </w:tc>
        <w:tc>
          <w:tcPr>
            <w:tcW w:w="137" w:type="pct"/>
            <w:tcBorders>
              <w:top w:val="single" w:sz="5" w:space="0" w:color="000000"/>
              <w:left w:val="single" w:sz="6" w:space="0" w:color="000000"/>
              <w:bottom w:val="single" w:sz="5" w:space="0" w:color="000000"/>
              <w:right w:val="single" w:sz="6" w:space="0" w:color="000000"/>
            </w:tcBorders>
          </w:tcPr>
          <w:p w14:paraId="07C3F884" w14:textId="77777777" w:rsidR="00550DF5" w:rsidRPr="00AF1B77" w:rsidRDefault="00550DF5" w:rsidP="00DD5668">
            <w:pPr>
              <w:spacing w:line="240" w:lineRule="auto"/>
              <w:rPr>
                <w:sz w:val="20"/>
                <w:szCs w:val="20"/>
              </w:rPr>
            </w:pPr>
          </w:p>
        </w:tc>
        <w:tc>
          <w:tcPr>
            <w:tcW w:w="141" w:type="pct"/>
            <w:tcBorders>
              <w:top w:val="single" w:sz="5" w:space="0" w:color="000000"/>
              <w:left w:val="single" w:sz="6" w:space="0" w:color="000000"/>
              <w:bottom w:val="single" w:sz="5" w:space="0" w:color="000000"/>
              <w:right w:val="single" w:sz="6" w:space="0" w:color="000000"/>
            </w:tcBorders>
          </w:tcPr>
          <w:p w14:paraId="04218D97" w14:textId="77777777" w:rsidR="00550DF5" w:rsidRPr="00AF1B77" w:rsidRDefault="00550DF5" w:rsidP="00DD5668">
            <w:pPr>
              <w:spacing w:line="240" w:lineRule="auto"/>
              <w:rPr>
                <w:sz w:val="20"/>
                <w:szCs w:val="20"/>
              </w:rPr>
            </w:pPr>
          </w:p>
        </w:tc>
        <w:tc>
          <w:tcPr>
            <w:tcW w:w="130" w:type="pct"/>
            <w:tcBorders>
              <w:top w:val="single" w:sz="5" w:space="0" w:color="000000"/>
              <w:left w:val="single" w:sz="6" w:space="0" w:color="000000"/>
              <w:bottom w:val="single" w:sz="5" w:space="0" w:color="000000"/>
              <w:right w:val="single" w:sz="5" w:space="0" w:color="000000"/>
            </w:tcBorders>
          </w:tcPr>
          <w:p w14:paraId="16417EB9" w14:textId="77777777" w:rsidR="00550DF5" w:rsidRPr="00AF1B77" w:rsidRDefault="00550DF5" w:rsidP="00DD5668">
            <w:pPr>
              <w:spacing w:line="240" w:lineRule="auto"/>
              <w:rPr>
                <w:sz w:val="20"/>
                <w:szCs w:val="20"/>
              </w:rPr>
            </w:pPr>
          </w:p>
        </w:tc>
      </w:tr>
      <w:tr w:rsidR="006869C7" w:rsidRPr="00AF1B77" w14:paraId="105F36A1" w14:textId="77777777" w:rsidTr="00821AA0">
        <w:trPr>
          <w:trHeight w:val="567"/>
          <w:jc w:val="center"/>
        </w:trPr>
        <w:tc>
          <w:tcPr>
            <w:tcW w:w="245" w:type="pct"/>
            <w:tcBorders>
              <w:top w:val="single" w:sz="5" w:space="0" w:color="000000"/>
              <w:left w:val="single" w:sz="5" w:space="0" w:color="000000"/>
              <w:bottom w:val="single" w:sz="5" w:space="0" w:color="000000"/>
              <w:right w:val="single" w:sz="6" w:space="0" w:color="000000"/>
            </w:tcBorders>
            <w:vAlign w:val="center"/>
          </w:tcPr>
          <w:p w14:paraId="506C9CEF" w14:textId="77777777" w:rsidR="00550DF5" w:rsidRPr="00AF1B77" w:rsidRDefault="00550DF5" w:rsidP="00DD5668">
            <w:pPr>
              <w:pStyle w:val="Paragraphedeliste"/>
              <w:numPr>
                <w:ilvl w:val="0"/>
                <w:numId w:val="117"/>
              </w:numPr>
              <w:spacing w:before="0" w:line="240" w:lineRule="auto"/>
              <w:rPr>
                <w:sz w:val="20"/>
                <w:szCs w:val="20"/>
              </w:rPr>
            </w:pPr>
          </w:p>
        </w:tc>
        <w:tc>
          <w:tcPr>
            <w:tcW w:w="629" w:type="pct"/>
            <w:tcBorders>
              <w:top w:val="single" w:sz="5" w:space="0" w:color="000000"/>
              <w:left w:val="single" w:sz="6" w:space="0" w:color="000000"/>
              <w:bottom w:val="single" w:sz="5" w:space="0" w:color="000000"/>
              <w:right w:val="single" w:sz="6" w:space="0" w:color="000000"/>
            </w:tcBorders>
            <w:vAlign w:val="center"/>
          </w:tcPr>
          <w:p w14:paraId="71CD4EB8" w14:textId="77777777" w:rsidR="00550DF5" w:rsidRPr="00AF1B77" w:rsidRDefault="00550DF5" w:rsidP="00DD5668">
            <w:pPr>
              <w:pStyle w:val="Paragraphedeliste"/>
              <w:spacing w:before="0" w:line="240" w:lineRule="auto"/>
              <w:rPr>
                <w:sz w:val="20"/>
                <w:szCs w:val="20"/>
              </w:rPr>
            </w:pPr>
            <w:r w:rsidRPr="00AF1B77">
              <w:rPr>
                <w:sz w:val="20"/>
                <w:szCs w:val="20"/>
              </w:rPr>
              <w:t>01 jour</w:t>
            </w:r>
          </w:p>
        </w:tc>
        <w:tc>
          <w:tcPr>
            <w:tcW w:w="1053" w:type="pct"/>
            <w:tcBorders>
              <w:top w:val="single" w:sz="5" w:space="0" w:color="000000"/>
              <w:left w:val="single" w:sz="6" w:space="0" w:color="000000"/>
              <w:bottom w:val="single" w:sz="5" w:space="0" w:color="000000"/>
              <w:right w:val="single" w:sz="6" w:space="0" w:color="000000"/>
            </w:tcBorders>
            <w:vAlign w:val="center"/>
          </w:tcPr>
          <w:p w14:paraId="6C51D723" w14:textId="77777777" w:rsidR="00550DF5" w:rsidRPr="00AF1B77" w:rsidRDefault="00550DF5" w:rsidP="00DD5668">
            <w:pPr>
              <w:spacing w:before="0" w:line="240" w:lineRule="auto"/>
              <w:rPr>
                <w:sz w:val="20"/>
                <w:szCs w:val="20"/>
              </w:rPr>
            </w:pPr>
            <w:r w:rsidRPr="00AF1B77">
              <w:rPr>
                <w:sz w:val="20"/>
                <w:szCs w:val="20"/>
              </w:rPr>
              <w:t>DG</w:t>
            </w:r>
            <w:r w:rsidR="00C15A33" w:rsidRPr="00AF1B77">
              <w:rPr>
                <w:sz w:val="20"/>
                <w:szCs w:val="20"/>
              </w:rPr>
              <w:t>RP</w:t>
            </w:r>
            <w:r w:rsidRPr="00AF1B77">
              <w:rPr>
                <w:sz w:val="20"/>
                <w:szCs w:val="20"/>
              </w:rPr>
              <w:t>/Directeur</w:t>
            </w:r>
            <w:r w:rsidR="00C15A33" w:rsidRPr="00AF1B77">
              <w:rPr>
                <w:sz w:val="20"/>
                <w:szCs w:val="20"/>
              </w:rPr>
              <w:t>s</w:t>
            </w:r>
          </w:p>
        </w:tc>
        <w:tc>
          <w:tcPr>
            <w:tcW w:w="904" w:type="pct"/>
            <w:tcBorders>
              <w:top w:val="single" w:sz="5" w:space="0" w:color="000000"/>
              <w:left w:val="single" w:sz="6" w:space="0" w:color="000000"/>
              <w:bottom w:val="single" w:sz="5" w:space="0" w:color="000000"/>
              <w:right w:val="single" w:sz="6" w:space="0" w:color="000000"/>
            </w:tcBorders>
          </w:tcPr>
          <w:p w14:paraId="1AB741F1" w14:textId="77777777" w:rsidR="00550DF5" w:rsidRPr="00AF1B77" w:rsidRDefault="00C15A33" w:rsidP="00DD5668">
            <w:pPr>
              <w:spacing w:before="0" w:line="240" w:lineRule="auto"/>
              <w:rPr>
                <w:sz w:val="20"/>
                <w:szCs w:val="20"/>
              </w:rPr>
            </w:pPr>
            <w:r w:rsidRPr="00AF1B77">
              <w:rPr>
                <w:sz w:val="20"/>
                <w:szCs w:val="20"/>
              </w:rPr>
              <w:t>R</w:t>
            </w:r>
            <w:r w:rsidR="00550DF5" w:rsidRPr="00AF1B77">
              <w:rPr>
                <w:sz w:val="20"/>
                <w:szCs w:val="20"/>
              </w:rPr>
              <w:t xml:space="preserve">édiger une note explicative pour la validation du thème par le </w:t>
            </w:r>
            <w:r w:rsidR="00855632" w:rsidRPr="00AF1B77">
              <w:rPr>
                <w:sz w:val="20"/>
                <w:szCs w:val="20"/>
              </w:rPr>
              <w:t>Ministre</w:t>
            </w:r>
          </w:p>
        </w:tc>
        <w:tc>
          <w:tcPr>
            <w:tcW w:w="725" w:type="pct"/>
            <w:tcBorders>
              <w:top w:val="single" w:sz="5" w:space="0" w:color="000000"/>
              <w:left w:val="single" w:sz="6" w:space="0" w:color="000000"/>
              <w:bottom w:val="single" w:sz="5" w:space="0" w:color="000000"/>
              <w:right w:val="single" w:sz="6" w:space="0" w:color="000000"/>
            </w:tcBorders>
          </w:tcPr>
          <w:p w14:paraId="03698782" w14:textId="77777777" w:rsidR="00550DF5" w:rsidRPr="00AF1B77" w:rsidRDefault="00550DF5" w:rsidP="00DD5668">
            <w:pPr>
              <w:spacing w:before="0" w:line="240" w:lineRule="auto"/>
              <w:rPr>
                <w:sz w:val="20"/>
                <w:szCs w:val="20"/>
              </w:rPr>
            </w:pPr>
            <w:r w:rsidRPr="00AF1B77">
              <w:rPr>
                <w:sz w:val="20"/>
                <w:szCs w:val="20"/>
              </w:rPr>
              <w:t>Projet de thèmes</w:t>
            </w:r>
          </w:p>
        </w:tc>
        <w:tc>
          <w:tcPr>
            <w:tcW w:w="895" w:type="pct"/>
            <w:tcBorders>
              <w:top w:val="single" w:sz="5" w:space="0" w:color="000000"/>
              <w:left w:val="single" w:sz="6" w:space="0" w:color="000000"/>
              <w:bottom w:val="single" w:sz="5" w:space="0" w:color="000000"/>
              <w:right w:val="single" w:sz="6" w:space="0" w:color="000000"/>
            </w:tcBorders>
          </w:tcPr>
          <w:p w14:paraId="02802840" w14:textId="77777777" w:rsidR="00550DF5" w:rsidRPr="00AF1B77" w:rsidRDefault="00550DF5" w:rsidP="00DD5668">
            <w:pPr>
              <w:spacing w:before="0" w:line="240" w:lineRule="auto"/>
              <w:rPr>
                <w:sz w:val="20"/>
                <w:szCs w:val="20"/>
              </w:rPr>
            </w:pPr>
            <w:r w:rsidRPr="00AF1B77">
              <w:rPr>
                <w:sz w:val="20"/>
                <w:szCs w:val="20"/>
              </w:rPr>
              <w:t>Thème validé</w:t>
            </w:r>
          </w:p>
        </w:tc>
        <w:tc>
          <w:tcPr>
            <w:tcW w:w="142" w:type="pct"/>
            <w:tcBorders>
              <w:top w:val="single" w:sz="5" w:space="0" w:color="000000"/>
              <w:left w:val="single" w:sz="6" w:space="0" w:color="000000"/>
              <w:bottom w:val="single" w:sz="5" w:space="0" w:color="000000"/>
              <w:right w:val="single" w:sz="6" w:space="0" w:color="000000"/>
            </w:tcBorders>
          </w:tcPr>
          <w:p w14:paraId="0994BE33" w14:textId="77777777" w:rsidR="00550DF5" w:rsidRPr="00AF1B77" w:rsidRDefault="00550DF5" w:rsidP="00DD5668">
            <w:pPr>
              <w:spacing w:before="0" w:line="240" w:lineRule="auto"/>
              <w:rPr>
                <w:sz w:val="20"/>
                <w:szCs w:val="20"/>
              </w:rPr>
            </w:pPr>
          </w:p>
        </w:tc>
        <w:tc>
          <w:tcPr>
            <w:tcW w:w="137" w:type="pct"/>
            <w:tcBorders>
              <w:top w:val="single" w:sz="5" w:space="0" w:color="000000"/>
              <w:left w:val="single" w:sz="6" w:space="0" w:color="000000"/>
              <w:bottom w:val="single" w:sz="5" w:space="0" w:color="000000"/>
              <w:right w:val="single" w:sz="6" w:space="0" w:color="000000"/>
            </w:tcBorders>
          </w:tcPr>
          <w:p w14:paraId="2A515EAE" w14:textId="77777777" w:rsidR="00550DF5" w:rsidRPr="00AF1B77" w:rsidRDefault="00550DF5" w:rsidP="00DD5668">
            <w:pPr>
              <w:spacing w:before="0" w:line="240" w:lineRule="auto"/>
              <w:rPr>
                <w:sz w:val="20"/>
                <w:szCs w:val="20"/>
              </w:rPr>
            </w:pPr>
          </w:p>
        </w:tc>
        <w:tc>
          <w:tcPr>
            <w:tcW w:w="141" w:type="pct"/>
            <w:tcBorders>
              <w:top w:val="single" w:sz="5" w:space="0" w:color="000000"/>
              <w:left w:val="single" w:sz="6" w:space="0" w:color="000000"/>
              <w:bottom w:val="single" w:sz="5" w:space="0" w:color="000000"/>
              <w:right w:val="single" w:sz="6" w:space="0" w:color="000000"/>
            </w:tcBorders>
          </w:tcPr>
          <w:p w14:paraId="0EAA13DE" w14:textId="77777777" w:rsidR="00550DF5" w:rsidRPr="00AF1B77" w:rsidRDefault="00550DF5" w:rsidP="00DD5668">
            <w:pPr>
              <w:spacing w:before="0" w:line="240" w:lineRule="auto"/>
              <w:rPr>
                <w:sz w:val="20"/>
                <w:szCs w:val="20"/>
              </w:rPr>
            </w:pPr>
          </w:p>
        </w:tc>
        <w:tc>
          <w:tcPr>
            <w:tcW w:w="130" w:type="pct"/>
            <w:tcBorders>
              <w:top w:val="single" w:sz="5" w:space="0" w:color="000000"/>
              <w:left w:val="single" w:sz="6" w:space="0" w:color="000000"/>
              <w:bottom w:val="single" w:sz="5" w:space="0" w:color="000000"/>
              <w:right w:val="single" w:sz="5" w:space="0" w:color="000000"/>
            </w:tcBorders>
          </w:tcPr>
          <w:p w14:paraId="2DC8EE00" w14:textId="77777777" w:rsidR="00550DF5" w:rsidRPr="00AF1B77" w:rsidRDefault="00550DF5" w:rsidP="00DD5668">
            <w:pPr>
              <w:spacing w:before="0" w:line="240" w:lineRule="auto"/>
              <w:rPr>
                <w:sz w:val="20"/>
                <w:szCs w:val="20"/>
              </w:rPr>
            </w:pPr>
          </w:p>
        </w:tc>
      </w:tr>
      <w:tr w:rsidR="006869C7" w:rsidRPr="00AF1B77" w14:paraId="6815E8F4" w14:textId="77777777" w:rsidTr="00821AA0">
        <w:trPr>
          <w:trHeight w:val="567"/>
          <w:jc w:val="center"/>
        </w:trPr>
        <w:tc>
          <w:tcPr>
            <w:tcW w:w="245" w:type="pct"/>
            <w:tcBorders>
              <w:top w:val="single" w:sz="5" w:space="0" w:color="000000"/>
              <w:left w:val="single" w:sz="5" w:space="0" w:color="000000"/>
              <w:bottom w:val="single" w:sz="5" w:space="0" w:color="000000"/>
              <w:right w:val="single" w:sz="6" w:space="0" w:color="000000"/>
            </w:tcBorders>
            <w:vAlign w:val="center"/>
          </w:tcPr>
          <w:p w14:paraId="2FBF784C" w14:textId="77777777" w:rsidR="00550DF5" w:rsidRPr="00AF1B77" w:rsidRDefault="00550DF5" w:rsidP="00DD5668">
            <w:pPr>
              <w:pStyle w:val="Paragraphedeliste"/>
              <w:numPr>
                <w:ilvl w:val="0"/>
                <w:numId w:val="117"/>
              </w:numPr>
              <w:spacing w:line="240" w:lineRule="auto"/>
              <w:rPr>
                <w:sz w:val="20"/>
                <w:szCs w:val="20"/>
              </w:rPr>
            </w:pPr>
          </w:p>
        </w:tc>
        <w:tc>
          <w:tcPr>
            <w:tcW w:w="629" w:type="pct"/>
            <w:tcBorders>
              <w:top w:val="single" w:sz="5" w:space="0" w:color="000000"/>
              <w:left w:val="single" w:sz="6" w:space="0" w:color="000000"/>
              <w:bottom w:val="single" w:sz="5" w:space="0" w:color="000000"/>
              <w:right w:val="single" w:sz="6" w:space="0" w:color="000000"/>
            </w:tcBorders>
            <w:vAlign w:val="center"/>
          </w:tcPr>
          <w:p w14:paraId="5F76C779" w14:textId="77777777" w:rsidR="00550DF5" w:rsidRPr="00AF1B77" w:rsidRDefault="00550DF5" w:rsidP="00DD5668">
            <w:pPr>
              <w:pStyle w:val="Paragraphedeliste"/>
              <w:spacing w:line="240" w:lineRule="auto"/>
              <w:rPr>
                <w:sz w:val="20"/>
                <w:szCs w:val="20"/>
              </w:rPr>
            </w:pPr>
            <w:r w:rsidRPr="00AF1B77">
              <w:rPr>
                <w:sz w:val="20"/>
                <w:szCs w:val="20"/>
              </w:rPr>
              <w:t>02 jours</w:t>
            </w:r>
          </w:p>
        </w:tc>
        <w:tc>
          <w:tcPr>
            <w:tcW w:w="1053" w:type="pct"/>
            <w:tcBorders>
              <w:top w:val="single" w:sz="5" w:space="0" w:color="000000"/>
              <w:left w:val="single" w:sz="6" w:space="0" w:color="000000"/>
              <w:bottom w:val="single" w:sz="5" w:space="0" w:color="000000"/>
              <w:right w:val="single" w:sz="6" w:space="0" w:color="000000"/>
            </w:tcBorders>
            <w:vAlign w:val="center"/>
          </w:tcPr>
          <w:p w14:paraId="6ACF5691" w14:textId="77777777" w:rsidR="00550DF5" w:rsidRPr="00AF1B77" w:rsidRDefault="00550DF5" w:rsidP="00DD5668">
            <w:pPr>
              <w:spacing w:line="240" w:lineRule="auto"/>
              <w:rPr>
                <w:sz w:val="20"/>
                <w:szCs w:val="20"/>
              </w:rPr>
            </w:pPr>
            <w:r w:rsidRPr="00AF1B77">
              <w:rPr>
                <w:sz w:val="20"/>
                <w:szCs w:val="20"/>
              </w:rPr>
              <w:t>SG/DG</w:t>
            </w:r>
            <w:r w:rsidR="00C15A33" w:rsidRPr="00AF1B77">
              <w:rPr>
                <w:sz w:val="20"/>
                <w:szCs w:val="20"/>
              </w:rPr>
              <w:t>RP</w:t>
            </w:r>
            <w:r w:rsidRPr="00AF1B77">
              <w:rPr>
                <w:sz w:val="20"/>
                <w:szCs w:val="20"/>
              </w:rPr>
              <w:t>/Directeur</w:t>
            </w:r>
            <w:r w:rsidR="00C15A33" w:rsidRPr="00AF1B77">
              <w:rPr>
                <w:sz w:val="20"/>
                <w:szCs w:val="20"/>
              </w:rPr>
              <w:t>s</w:t>
            </w:r>
          </w:p>
        </w:tc>
        <w:tc>
          <w:tcPr>
            <w:tcW w:w="904" w:type="pct"/>
            <w:tcBorders>
              <w:top w:val="single" w:sz="5" w:space="0" w:color="000000"/>
              <w:left w:val="single" w:sz="6" w:space="0" w:color="000000"/>
              <w:bottom w:val="single" w:sz="5" w:space="0" w:color="000000"/>
              <w:right w:val="single" w:sz="6" w:space="0" w:color="000000"/>
            </w:tcBorders>
          </w:tcPr>
          <w:p w14:paraId="2F38E686" w14:textId="77777777" w:rsidR="00550DF5" w:rsidRPr="00AF1B77" w:rsidRDefault="00550DF5" w:rsidP="00DD5668">
            <w:pPr>
              <w:spacing w:line="240" w:lineRule="auto"/>
              <w:rPr>
                <w:sz w:val="20"/>
                <w:szCs w:val="20"/>
              </w:rPr>
            </w:pPr>
            <w:r w:rsidRPr="00AF1B77">
              <w:rPr>
                <w:sz w:val="20"/>
                <w:szCs w:val="20"/>
              </w:rPr>
              <w:t>Rédiger  un projet de TDR</w:t>
            </w:r>
          </w:p>
        </w:tc>
        <w:tc>
          <w:tcPr>
            <w:tcW w:w="725" w:type="pct"/>
            <w:tcBorders>
              <w:top w:val="single" w:sz="5" w:space="0" w:color="000000"/>
              <w:left w:val="single" w:sz="6" w:space="0" w:color="000000"/>
              <w:bottom w:val="single" w:sz="5" w:space="0" w:color="000000"/>
              <w:right w:val="single" w:sz="6" w:space="0" w:color="000000"/>
            </w:tcBorders>
          </w:tcPr>
          <w:p w14:paraId="34F0613F" w14:textId="77777777" w:rsidR="00550DF5" w:rsidRPr="00AF1B77" w:rsidRDefault="00550DF5" w:rsidP="00DD5668">
            <w:pPr>
              <w:spacing w:line="240" w:lineRule="auto"/>
              <w:rPr>
                <w:sz w:val="20"/>
                <w:szCs w:val="20"/>
              </w:rPr>
            </w:pPr>
            <w:r w:rsidRPr="00AF1B77">
              <w:rPr>
                <w:sz w:val="20"/>
                <w:szCs w:val="20"/>
              </w:rPr>
              <w:t>Instructions du DG</w:t>
            </w:r>
            <w:r w:rsidR="00C15A33" w:rsidRPr="00AF1B77">
              <w:rPr>
                <w:sz w:val="20"/>
                <w:szCs w:val="20"/>
              </w:rPr>
              <w:t>RP</w:t>
            </w:r>
          </w:p>
        </w:tc>
        <w:tc>
          <w:tcPr>
            <w:tcW w:w="895" w:type="pct"/>
            <w:tcBorders>
              <w:top w:val="single" w:sz="5" w:space="0" w:color="000000"/>
              <w:left w:val="single" w:sz="6" w:space="0" w:color="000000"/>
              <w:bottom w:val="single" w:sz="5" w:space="0" w:color="000000"/>
              <w:right w:val="single" w:sz="6" w:space="0" w:color="000000"/>
            </w:tcBorders>
          </w:tcPr>
          <w:p w14:paraId="04CF7B11" w14:textId="77777777" w:rsidR="00550DF5" w:rsidRPr="00AF1B77" w:rsidRDefault="00550DF5" w:rsidP="00DD5668">
            <w:pPr>
              <w:spacing w:line="240" w:lineRule="auto"/>
              <w:rPr>
                <w:sz w:val="20"/>
                <w:szCs w:val="20"/>
              </w:rPr>
            </w:pPr>
            <w:r w:rsidRPr="00AF1B77">
              <w:rPr>
                <w:sz w:val="20"/>
                <w:szCs w:val="20"/>
              </w:rPr>
              <w:t>Projet de TDR</w:t>
            </w:r>
          </w:p>
        </w:tc>
        <w:tc>
          <w:tcPr>
            <w:tcW w:w="142" w:type="pct"/>
            <w:tcBorders>
              <w:top w:val="single" w:sz="5" w:space="0" w:color="000000"/>
              <w:left w:val="single" w:sz="6" w:space="0" w:color="000000"/>
              <w:bottom w:val="single" w:sz="5" w:space="0" w:color="000000"/>
              <w:right w:val="single" w:sz="6" w:space="0" w:color="000000"/>
            </w:tcBorders>
          </w:tcPr>
          <w:p w14:paraId="26B0F21A" w14:textId="77777777" w:rsidR="00550DF5" w:rsidRPr="00AF1B77" w:rsidRDefault="00550DF5" w:rsidP="00DD5668">
            <w:pPr>
              <w:spacing w:line="240" w:lineRule="auto"/>
              <w:rPr>
                <w:sz w:val="20"/>
                <w:szCs w:val="20"/>
              </w:rPr>
            </w:pPr>
          </w:p>
        </w:tc>
        <w:tc>
          <w:tcPr>
            <w:tcW w:w="137" w:type="pct"/>
            <w:tcBorders>
              <w:top w:val="single" w:sz="5" w:space="0" w:color="000000"/>
              <w:left w:val="single" w:sz="6" w:space="0" w:color="000000"/>
              <w:bottom w:val="single" w:sz="5" w:space="0" w:color="000000"/>
              <w:right w:val="single" w:sz="6" w:space="0" w:color="000000"/>
            </w:tcBorders>
          </w:tcPr>
          <w:p w14:paraId="6D448863" w14:textId="77777777" w:rsidR="00550DF5" w:rsidRPr="00AF1B77" w:rsidRDefault="00550DF5" w:rsidP="00DD5668">
            <w:pPr>
              <w:spacing w:line="240" w:lineRule="auto"/>
              <w:rPr>
                <w:sz w:val="20"/>
                <w:szCs w:val="20"/>
              </w:rPr>
            </w:pPr>
          </w:p>
        </w:tc>
        <w:tc>
          <w:tcPr>
            <w:tcW w:w="141" w:type="pct"/>
            <w:tcBorders>
              <w:top w:val="single" w:sz="5" w:space="0" w:color="000000"/>
              <w:left w:val="single" w:sz="6" w:space="0" w:color="000000"/>
              <w:bottom w:val="single" w:sz="5" w:space="0" w:color="000000"/>
              <w:right w:val="single" w:sz="6" w:space="0" w:color="000000"/>
            </w:tcBorders>
          </w:tcPr>
          <w:p w14:paraId="79313FF6" w14:textId="77777777" w:rsidR="00550DF5" w:rsidRPr="00AF1B77" w:rsidRDefault="00550DF5" w:rsidP="00DD5668">
            <w:pPr>
              <w:spacing w:line="240" w:lineRule="auto"/>
              <w:rPr>
                <w:sz w:val="20"/>
                <w:szCs w:val="20"/>
              </w:rPr>
            </w:pPr>
          </w:p>
        </w:tc>
        <w:tc>
          <w:tcPr>
            <w:tcW w:w="130" w:type="pct"/>
            <w:tcBorders>
              <w:top w:val="single" w:sz="5" w:space="0" w:color="000000"/>
              <w:left w:val="single" w:sz="6" w:space="0" w:color="000000"/>
              <w:bottom w:val="single" w:sz="5" w:space="0" w:color="000000"/>
              <w:right w:val="single" w:sz="5" w:space="0" w:color="000000"/>
            </w:tcBorders>
          </w:tcPr>
          <w:p w14:paraId="716FC643" w14:textId="77777777" w:rsidR="00550DF5" w:rsidRPr="00AF1B77" w:rsidRDefault="00550DF5" w:rsidP="00DD5668">
            <w:pPr>
              <w:spacing w:line="240" w:lineRule="auto"/>
              <w:rPr>
                <w:sz w:val="20"/>
                <w:szCs w:val="20"/>
              </w:rPr>
            </w:pPr>
          </w:p>
        </w:tc>
      </w:tr>
      <w:tr w:rsidR="006869C7" w:rsidRPr="00AF1B77" w14:paraId="7ACAEA5C" w14:textId="77777777" w:rsidTr="00821AA0">
        <w:trPr>
          <w:trHeight w:val="567"/>
          <w:jc w:val="center"/>
        </w:trPr>
        <w:tc>
          <w:tcPr>
            <w:tcW w:w="245" w:type="pct"/>
            <w:tcBorders>
              <w:top w:val="single" w:sz="5" w:space="0" w:color="000000"/>
              <w:left w:val="single" w:sz="5" w:space="0" w:color="000000"/>
              <w:bottom w:val="single" w:sz="5" w:space="0" w:color="000000"/>
              <w:right w:val="single" w:sz="6" w:space="0" w:color="000000"/>
            </w:tcBorders>
            <w:vAlign w:val="center"/>
          </w:tcPr>
          <w:p w14:paraId="2B96D925" w14:textId="77777777" w:rsidR="00550DF5" w:rsidRPr="00AF1B77" w:rsidRDefault="00550DF5" w:rsidP="00DD5668">
            <w:pPr>
              <w:pStyle w:val="Paragraphedeliste"/>
              <w:numPr>
                <w:ilvl w:val="0"/>
                <w:numId w:val="117"/>
              </w:numPr>
              <w:spacing w:line="240" w:lineRule="auto"/>
              <w:rPr>
                <w:sz w:val="20"/>
                <w:szCs w:val="20"/>
              </w:rPr>
            </w:pPr>
          </w:p>
        </w:tc>
        <w:tc>
          <w:tcPr>
            <w:tcW w:w="629" w:type="pct"/>
            <w:tcBorders>
              <w:top w:val="single" w:sz="5" w:space="0" w:color="000000"/>
              <w:left w:val="single" w:sz="6" w:space="0" w:color="000000"/>
              <w:bottom w:val="single" w:sz="5" w:space="0" w:color="000000"/>
              <w:right w:val="single" w:sz="6" w:space="0" w:color="000000"/>
            </w:tcBorders>
            <w:vAlign w:val="center"/>
          </w:tcPr>
          <w:p w14:paraId="5515279F" w14:textId="77777777" w:rsidR="00550DF5" w:rsidRPr="00AF1B77" w:rsidRDefault="00550DF5" w:rsidP="00DD5668">
            <w:pPr>
              <w:pStyle w:val="Paragraphedeliste"/>
              <w:spacing w:line="240" w:lineRule="auto"/>
              <w:rPr>
                <w:sz w:val="20"/>
                <w:szCs w:val="20"/>
              </w:rPr>
            </w:pPr>
            <w:r w:rsidRPr="00AF1B77">
              <w:rPr>
                <w:sz w:val="20"/>
                <w:szCs w:val="20"/>
              </w:rPr>
              <w:t>02 jours</w:t>
            </w:r>
          </w:p>
        </w:tc>
        <w:tc>
          <w:tcPr>
            <w:tcW w:w="1053" w:type="pct"/>
            <w:tcBorders>
              <w:top w:val="single" w:sz="5" w:space="0" w:color="000000"/>
              <w:left w:val="single" w:sz="6" w:space="0" w:color="000000"/>
              <w:bottom w:val="single" w:sz="5" w:space="0" w:color="000000"/>
              <w:right w:val="single" w:sz="6" w:space="0" w:color="000000"/>
            </w:tcBorders>
            <w:vAlign w:val="center"/>
          </w:tcPr>
          <w:p w14:paraId="279DEE08" w14:textId="77777777" w:rsidR="00550DF5" w:rsidRPr="00AF1B77" w:rsidRDefault="00855632" w:rsidP="00DD5668">
            <w:pPr>
              <w:spacing w:line="240" w:lineRule="auto"/>
              <w:rPr>
                <w:sz w:val="20"/>
                <w:szCs w:val="20"/>
              </w:rPr>
            </w:pPr>
            <w:r w:rsidRPr="00AF1B77">
              <w:rPr>
                <w:sz w:val="20"/>
                <w:szCs w:val="20"/>
              </w:rPr>
              <w:t>Ministre</w:t>
            </w:r>
            <w:r w:rsidR="00550DF5" w:rsidRPr="00AF1B77">
              <w:rPr>
                <w:sz w:val="20"/>
                <w:szCs w:val="20"/>
              </w:rPr>
              <w:t xml:space="preserve"> /SG</w:t>
            </w:r>
          </w:p>
        </w:tc>
        <w:tc>
          <w:tcPr>
            <w:tcW w:w="904" w:type="pct"/>
            <w:tcBorders>
              <w:top w:val="single" w:sz="5" w:space="0" w:color="000000"/>
              <w:left w:val="single" w:sz="6" w:space="0" w:color="000000"/>
              <w:bottom w:val="single" w:sz="5" w:space="0" w:color="000000"/>
              <w:right w:val="single" w:sz="6" w:space="0" w:color="000000"/>
            </w:tcBorders>
          </w:tcPr>
          <w:p w14:paraId="70C178A1" w14:textId="77777777" w:rsidR="00550DF5" w:rsidRPr="00AF1B77" w:rsidRDefault="00550DF5" w:rsidP="00DD5668">
            <w:pPr>
              <w:spacing w:line="240" w:lineRule="auto"/>
              <w:rPr>
                <w:sz w:val="20"/>
                <w:szCs w:val="20"/>
              </w:rPr>
            </w:pPr>
            <w:r w:rsidRPr="00AF1B77">
              <w:rPr>
                <w:sz w:val="20"/>
                <w:szCs w:val="20"/>
              </w:rPr>
              <w:t>Valider le projet de TDR</w:t>
            </w:r>
          </w:p>
        </w:tc>
        <w:tc>
          <w:tcPr>
            <w:tcW w:w="725" w:type="pct"/>
            <w:tcBorders>
              <w:top w:val="single" w:sz="5" w:space="0" w:color="000000"/>
              <w:left w:val="single" w:sz="6" w:space="0" w:color="000000"/>
              <w:bottom w:val="single" w:sz="5" w:space="0" w:color="000000"/>
              <w:right w:val="single" w:sz="6" w:space="0" w:color="000000"/>
            </w:tcBorders>
          </w:tcPr>
          <w:p w14:paraId="493D9C84" w14:textId="77777777" w:rsidR="00550DF5" w:rsidRPr="00AF1B77" w:rsidRDefault="00550DF5" w:rsidP="00DD5668">
            <w:pPr>
              <w:spacing w:line="240" w:lineRule="auto"/>
              <w:rPr>
                <w:sz w:val="20"/>
                <w:szCs w:val="20"/>
              </w:rPr>
            </w:pPr>
            <w:r w:rsidRPr="00AF1B77">
              <w:rPr>
                <w:sz w:val="20"/>
                <w:szCs w:val="20"/>
              </w:rPr>
              <w:t>Projet de TDR</w:t>
            </w:r>
          </w:p>
        </w:tc>
        <w:tc>
          <w:tcPr>
            <w:tcW w:w="895" w:type="pct"/>
            <w:tcBorders>
              <w:top w:val="single" w:sz="5" w:space="0" w:color="000000"/>
              <w:left w:val="single" w:sz="6" w:space="0" w:color="000000"/>
              <w:bottom w:val="single" w:sz="5" w:space="0" w:color="000000"/>
              <w:right w:val="single" w:sz="6" w:space="0" w:color="000000"/>
            </w:tcBorders>
          </w:tcPr>
          <w:p w14:paraId="5BAA60AC" w14:textId="77777777" w:rsidR="00550DF5" w:rsidRPr="00AF1B77" w:rsidRDefault="00550DF5" w:rsidP="00DD5668">
            <w:pPr>
              <w:spacing w:line="240" w:lineRule="auto"/>
              <w:rPr>
                <w:sz w:val="20"/>
                <w:szCs w:val="20"/>
              </w:rPr>
            </w:pPr>
            <w:r w:rsidRPr="00AF1B77">
              <w:rPr>
                <w:sz w:val="20"/>
                <w:szCs w:val="20"/>
              </w:rPr>
              <w:t xml:space="preserve">TDR </w:t>
            </w:r>
          </w:p>
        </w:tc>
        <w:tc>
          <w:tcPr>
            <w:tcW w:w="142" w:type="pct"/>
            <w:tcBorders>
              <w:top w:val="single" w:sz="5" w:space="0" w:color="000000"/>
              <w:left w:val="single" w:sz="6" w:space="0" w:color="000000"/>
              <w:bottom w:val="single" w:sz="5" w:space="0" w:color="000000"/>
              <w:right w:val="single" w:sz="6" w:space="0" w:color="000000"/>
            </w:tcBorders>
          </w:tcPr>
          <w:p w14:paraId="324B95D4" w14:textId="77777777" w:rsidR="00550DF5" w:rsidRPr="00AF1B77" w:rsidRDefault="00550DF5" w:rsidP="00DD5668">
            <w:pPr>
              <w:spacing w:line="240" w:lineRule="auto"/>
              <w:rPr>
                <w:sz w:val="20"/>
                <w:szCs w:val="20"/>
              </w:rPr>
            </w:pPr>
          </w:p>
        </w:tc>
        <w:tc>
          <w:tcPr>
            <w:tcW w:w="137" w:type="pct"/>
            <w:tcBorders>
              <w:top w:val="single" w:sz="5" w:space="0" w:color="000000"/>
              <w:left w:val="single" w:sz="6" w:space="0" w:color="000000"/>
              <w:bottom w:val="single" w:sz="5" w:space="0" w:color="000000"/>
              <w:right w:val="single" w:sz="6" w:space="0" w:color="000000"/>
            </w:tcBorders>
          </w:tcPr>
          <w:p w14:paraId="18BFBCB6" w14:textId="77777777" w:rsidR="00550DF5" w:rsidRPr="00AF1B77" w:rsidRDefault="00550DF5" w:rsidP="00DD5668">
            <w:pPr>
              <w:spacing w:line="240" w:lineRule="auto"/>
              <w:rPr>
                <w:sz w:val="20"/>
                <w:szCs w:val="20"/>
              </w:rPr>
            </w:pPr>
          </w:p>
        </w:tc>
        <w:tc>
          <w:tcPr>
            <w:tcW w:w="141" w:type="pct"/>
            <w:tcBorders>
              <w:top w:val="single" w:sz="5" w:space="0" w:color="000000"/>
              <w:left w:val="single" w:sz="6" w:space="0" w:color="000000"/>
              <w:bottom w:val="single" w:sz="5" w:space="0" w:color="000000"/>
              <w:right w:val="single" w:sz="6" w:space="0" w:color="000000"/>
            </w:tcBorders>
          </w:tcPr>
          <w:p w14:paraId="0EB74BAA" w14:textId="77777777" w:rsidR="00550DF5" w:rsidRPr="00AF1B77" w:rsidRDefault="00550DF5" w:rsidP="00DD5668">
            <w:pPr>
              <w:spacing w:line="240" w:lineRule="auto"/>
              <w:rPr>
                <w:sz w:val="20"/>
                <w:szCs w:val="20"/>
              </w:rPr>
            </w:pPr>
          </w:p>
        </w:tc>
        <w:tc>
          <w:tcPr>
            <w:tcW w:w="130" w:type="pct"/>
            <w:tcBorders>
              <w:top w:val="single" w:sz="5" w:space="0" w:color="000000"/>
              <w:left w:val="single" w:sz="6" w:space="0" w:color="000000"/>
              <w:bottom w:val="single" w:sz="5" w:space="0" w:color="000000"/>
              <w:right w:val="single" w:sz="5" w:space="0" w:color="000000"/>
            </w:tcBorders>
          </w:tcPr>
          <w:p w14:paraId="28DE7F6B" w14:textId="77777777" w:rsidR="00550DF5" w:rsidRPr="00AF1B77" w:rsidRDefault="00550DF5" w:rsidP="00DD5668">
            <w:pPr>
              <w:spacing w:line="240" w:lineRule="auto"/>
              <w:rPr>
                <w:sz w:val="20"/>
                <w:szCs w:val="20"/>
              </w:rPr>
            </w:pPr>
          </w:p>
        </w:tc>
      </w:tr>
      <w:tr w:rsidR="006869C7" w:rsidRPr="00AF1B77" w14:paraId="58636454" w14:textId="77777777" w:rsidTr="00821AA0">
        <w:trPr>
          <w:trHeight w:val="567"/>
          <w:jc w:val="center"/>
        </w:trPr>
        <w:tc>
          <w:tcPr>
            <w:tcW w:w="245" w:type="pct"/>
            <w:tcBorders>
              <w:top w:val="single" w:sz="5" w:space="0" w:color="000000"/>
              <w:left w:val="single" w:sz="5" w:space="0" w:color="000000"/>
              <w:bottom w:val="single" w:sz="5" w:space="0" w:color="000000"/>
              <w:right w:val="single" w:sz="6" w:space="0" w:color="000000"/>
            </w:tcBorders>
            <w:vAlign w:val="center"/>
          </w:tcPr>
          <w:p w14:paraId="558DB7FE" w14:textId="77777777" w:rsidR="00550DF5" w:rsidRPr="00AF1B77" w:rsidRDefault="00550DF5" w:rsidP="00DD5668">
            <w:pPr>
              <w:pStyle w:val="Paragraphedeliste"/>
              <w:numPr>
                <w:ilvl w:val="0"/>
                <w:numId w:val="117"/>
              </w:numPr>
              <w:spacing w:line="240" w:lineRule="auto"/>
              <w:rPr>
                <w:sz w:val="20"/>
                <w:szCs w:val="20"/>
              </w:rPr>
            </w:pPr>
          </w:p>
        </w:tc>
        <w:tc>
          <w:tcPr>
            <w:tcW w:w="629" w:type="pct"/>
            <w:tcBorders>
              <w:top w:val="single" w:sz="5" w:space="0" w:color="000000"/>
              <w:left w:val="single" w:sz="6" w:space="0" w:color="000000"/>
              <w:bottom w:val="single" w:sz="5" w:space="0" w:color="000000"/>
              <w:right w:val="single" w:sz="6" w:space="0" w:color="000000"/>
            </w:tcBorders>
            <w:vAlign w:val="center"/>
          </w:tcPr>
          <w:p w14:paraId="38D86CC2" w14:textId="77777777" w:rsidR="00550DF5" w:rsidRPr="00AF1B77" w:rsidRDefault="00550DF5" w:rsidP="00DD5668">
            <w:pPr>
              <w:pStyle w:val="Paragraphedeliste"/>
              <w:spacing w:line="240" w:lineRule="auto"/>
              <w:rPr>
                <w:sz w:val="20"/>
                <w:szCs w:val="20"/>
              </w:rPr>
            </w:pPr>
            <w:r w:rsidRPr="00AF1B77">
              <w:rPr>
                <w:sz w:val="20"/>
                <w:szCs w:val="20"/>
              </w:rPr>
              <w:t>05 jours</w:t>
            </w:r>
          </w:p>
        </w:tc>
        <w:tc>
          <w:tcPr>
            <w:tcW w:w="1053" w:type="pct"/>
            <w:tcBorders>
              <w:top w:val="single" w:sz="5" w:space="0" w:color="000000"/>
              <w:left w:val="single" w:sz="6" w:space="0" w:color="000000"/>
              <w:bottom w:val="single" w:sz="5" w:space="0" w:color="000000"/>
              <w:right w:val="single" w:sz="6" w:space="0" w:color="000000"/>
            </w:tcBorders>
            <w:vAlign w:val="center"/>
          </w:tcPr>
          <w:p w14:paraId="61D10E04" w14:textId="77777777" w:rsidR="00550DF5" w:rsidRPr="00AF1B77" w:rsidRDefault="00855632" w:rsidP="00DD5668">
            <w:pPr>
              <w:spacing w:line="240" w:lineRule="auto"/>
              <w:rPr>
                <w:sz w:val="20"/>
                <w:szCs w:val="20"/>
              </w:rPr>
            </w:pPr>
            <w:r w:rsidRPr="00AF1B77">
              <w:rPr>
                <w:sz w:val="20"/>
                <w:szCs w:val="20"/>
              </w:rPr>
              <w:t>Ministre</w:t>
            </w:r>
            <w:r w:rsidR="00550DF5" w:rsidRPr="00AF1B77">
              <w:rPr>
                <w:sz w:val="20"/>
                <w:szCs w:val="20"/>
              </w:rPr>
              <w:t>/SG/DG</w:t>
            </w:r>
            <w:r w:rsidR="00C15A33" w:rsidRPr="00AF1B77">
              <w:rPr>
                <w:sz w:val="20"/>
                <w:szCs w:val="20"/>
              </w:rPr>
              <w:t>RP</w:t>
            </w:r>
            <w:r w:rsidR="00550DF5" w:rsidRPr="00AF1B77">
              <w:rPr>
                <w:sz w:val="20"/>
                <w:szCs w:val="20"/>
              </w:rPr>
              <w:t>/Directeur</w:t>
            </w:r>
            <w:r w:rsidR="00C15A33" w:rsidRPr="00AF1B77">
              <w:rPr>
                <w:sz w:val="20"/>
                <w:szCs w:val="20"/>
              </w:rPr>
              <w:t>s/C</w:t>
            </w:r>
            <w:r w:rsidR="00550DF5" w:rsidRPr="00AF1B77">
              <w:rPr>
                <w:sz w:val="20"/>
                <w:szCs w:val="20"/>
              </w:rPr>
              <w:t>hef de service/</w:t>
            </w:r>
            <w:r w:rsidR="00C15A33" w:rsidRPr="00AF1B77">
              <w:rPr>
                <w:sz w:val="20"/>
                <w:szCs w:val="20"/>
              </w:rPr>
              <w:t>A</w:t>
            </w:r>
            <w:r w:rsidR="00550DF5" w:rsidRPr="00AF1B77">
              <w:rPr>
                <w:sz w:val="20"/>
                <w:szCs w:val="20"/>
              </w:rPr>
              <w:t>gent</w:t>
            </w:r>
            <w:r w:rsidR="00C15A33" w:rsidRPr="00AF1B77">
              <w:rPr>
                <w:sz w:val="20"/>
                <w:szCs w:val="20"/>
              </w:rPr>
              <w:t>s</w:t>
            </w:r>
          </w:p>
        </w:tc>
        <w:tc>
          <w:tcPr>
            <w:tcW w:w="904" w:type="pct"/>
            <w:tcBorders>
              <w:top w:val="single" w:sz="5" w:space="0" w:color="000000"/>
              <w:left w:val="single" w:sz="6" w:space="0" w:color="000000"/>
              <w:bottom w:val="single" w:sz="5" w:space="0" w:color="000000"/>
              <w:right w:val="single" w:sz="6" w:space="0" w:color="000000"/>
            </w:tcBorders>
          </w:tcPr>
          <w:p w14:paraId="2C138A7E" w14:textId="77777777" w:rsidR="00550DF5" w:rsidRPr="00AF1B77" w:rsidRDefault="00550DF5" w:rsidP="00DD5668">
            <w:pPr>
              <w:spacing w:line="240" w:lineRule="auto"/>
              <w:rPr>
                <w:sz w:val="20"/>
                <w:szCs w:val="20"/>
              </w:rPr>
            </w:pPr>
            <w:r w:rsidRPr="00AF1B77">
              <w:rPr>
                <w:sz w:val="20"/>
                <w:szCs w:val="20"/>
              </w:rPr>
              <w:t>Adresser des lettres d’invitations aux participants</w:t>
            </w:r>
          </w:p>
        </w:tc>
        <w:tc>
          <w:tcPr>
            <w:tcW w:w="725" w:type="pct"/>
            <w:tcBorders>
              <w:top w:val="single" w:sz="5" w:space="0" w:color="000000"/>
              <w:left w:val="single" w:sz="6" w:space="0" w:color="000000"/>
              <w:bottom w:val="single" w:sz="5" w:space="0" w:color="000000"/>
              <w:right w:val="single" w:sz="6" w:space="0" w:color="000000"/>
            </w:tcBorders>
          </w:tcPr>
          <w:p w14:paraId="04B4D1DA" w14:textId="77777777" w:rsidR="00550DF5" w:rsidRPr="00AF1B77" w:rsidRDefault="00550DF5" w:rsidP="00DD5668">
            <w:pPr>
              <w:spacing w:line="240" w:lineRule="auto"/>
              <w:rPr>
                <w:sz w:val="20"/>
                <w:szCs w:val="20"/>
              </w:rPr>
            </w:pPr>
            <w:r w:rsidRPr="00AF1B77">
              <w:rPr>
                <w:sz w:val="20"/>
                <w:szCs w:val="20"/>
              </w:rPr>
              <w:t>Lettres d’invitation</w:t>
            </w:r>
          </w:p>
        </w:tc>
        <w:tc>
          <w:tcPr>
            <w:tcW w:w="895" w:type="pct"/>
            <w:tcBorders>
              <w:top w:val="single" w:sz="5" w:space="0" w:color="000000"/>
              <w:left w:val="single" w:sz="6" w:space="0" w:color="000000"/>
              <w:bottom w:val="single" w:sz="5" w:space="0" w:color="000000"/>
              <w:right w:val="single" w:sz="6" w:space="0" w:color="000000"/>
            </w:tcBorders>
          </w:tcPr>
          <w:p w14:paraId="27E35603" w14:textId="77777777" w:rsidR="00550DF5" w:rsidRPr="00AF1B77" w:rsidRDefault="00550DF5" w:rsidP="00DD5668">
            <w:pPr>
              <w:spacing w:line="240" w:lineRule="auto"/>
              <w:rPr>
                <w:sz w:val="20"/>
                <w:szCs w:val="20"/>
              </w:rPr>
            </w:pPr>
            <w:r w:rsidRPr="00AF1B77">
              <w:rPr>
                <w:sz w:val="20"/>
                <w:szCs w:val="20"/>
              </w:rPr>
              <w:t>Registre de transmission signé</w:t>
            </w:r>
          </w:p>
        </w:tc>
        <w:tc>
          <w:tcPr>
            <w:tcW w:w="142" w:type="pct"/>
            <w:tcBorders>
              <w:top w:val="single" w:sz="5" w:space="0" w:color="000000"/>
              <w:left w:val="single" w:sz="6" w:space="0" w:color="000000"/>
              <w:bottom w:val="single" w:sz="5" w:space="0" w:color="000000"/>
              <w:right w:val="single" w:sz="6" w:space="0" w:color="000000"/>
            </w:tcBorders>
          </w:tcPr>
          <w:p w14:paraId="5767854F" w14:textId="77777777" w:rsidR="00550DF5" w:rsidRPr="00AF1B77" w:rsidRDefault="00550DF5" w:rsidP="00DD5668">
            <w:pPr>
              <w:spacing w:line="240" w:lineRule="auto"/>
              <w:rPr>
                <w:sz w:val="20"/>
                <w:szCs w:val="20"/>
              </w:rPr>
            </w:pPr>
          </w:p>
        </w:tc>
        <w:tc>
          <w:tcPr>
            <w:tcW w:w="137" w:type="pct"/>
            <w:tcBorders>
              <w:top w:val="single" w:sz="5" w:space="0" w:color="000000"/>
              <w:left w:val="single" w:sz="6" w:space="0" w:color="000000"/>
              <w:bottom w:val="single" w:sz="5" w:space="0" w:color="000000"/>
              <w:right w:val="single" w:sz="6" w:space="0" w:color="000000"/>
            </w:tcBorders>
          </w:tcPr>
          <w:p w14:paraId="397207D5" w14:textId="77777777" w:rsidR="00550DF5" w:rsidRPr="00AF1B77" w:rsidRDefault="00550DF5" w:rsidP="00DD5668">
            <w:pPr>
              <w:spacing w:line="240" w:lineRule="auto"/>
              <w:rPr>
                <w:sz w:val="20"/>
                <w:szCs w:val="20"/>
              </w:rPr>
            </w:pPr>
          </w:p>
        </w:tc>
        <w:tc>
          <w:tcPr>
            <w:tcW w:w="141" w:type="pct"/>
            <w:tcBorders>
              <w:top w:val="single" w:sz="5" w:space="0" w:color="000000"/>
              <w:left w:val="single" w:sz="6" w:space="0" w:color="000000"/>
              <w:bottom w:val="single" w:sz="5" w:space="0" w:color="000000"/>
              <w:right w:val="single" w:sz="6" w:space="0" w:color="000000"/>
            </w:tcBorders>
          </w:tcPr>
          <w:p w14:paraId="66A351F0" w14:textId="77777777" w:rsidR="00550DF5" w:rsidRPr="00AF1B77" w:rsidRDefault="00550DF5" w:rsidP="00DD5668">
            <w:pPr>
              <w:spacing w:line="240" w:lineRule="auto"/>
              <w:rPr>
                <w:sz w:val="20"/>
                <w:szCs w:val="20"/>
              </w:rPr>
            </w:pPr>
          </w:p>
        </w:tc>
        <w:tc>
          <w:tcPr>
            <w:tcW w:w="130" w:type="pct"/>
            <w:tcBorders>
              <w:top w:val="single" w:sz="5" w:space="0" w:color="000000"/>
              <w:left w:val="single" w:sz="6" w:space="0" w:color="000000"/>
              <w:bottom w:val="single" w:sz="5" w:space="0" w:color="000000"/>
              <w:right w:val="single" w:sz="5" w:space="0" w:color="000000"/>
            </w:tcBorders>
          </w:tcPr>
          <w:p w14:paraId="228B630B" w14:textId="77777777" w:rsidR="00550DF5" w:rsidRPr="00AF1B77" w:rsidRDefault="00550DF5" w:rsidP="00DD5668">
            <w:pPr>
              <w:spacing w:line="240" w:lineRule="auto"/>
              <w:rPr>
                <w:sz w:val="20"/>
                <w:szCs w:val="20"/>
              </w:rPr>
            </w:pPr>
          </w:p>
        </w:tc>
      </w:tr>
      <w:tr w:rsidR="006869C7" w:rsidRPr="00AF1B77" w14:paraId="6BFE1882" w14:textId="77777777" w:rsidTr="00821AA0">
        <w:trPr>
          <w:trHeight w:val="567"/>
          <w:jc w:val="center"/>
        </w:trPr>
        <w:tc>
          <w:tcPr>
            <w:tcW w:w="245" w:type="pct"/>
            <w:tcBorders>
              <w:top w:val="single" w:sz="5" w:space="0" w:color="000000"/>
              <w:left w:val="single" w:sz="5" w:space="0" w:color="000000"/>
              <w:bottom w:val="single" w:sz="5" w:space="0" w:color="000000"/>
              <w:right w:val="single" w:sz="6" w:space="0" w:color="000000"/>
            </w:tcBorders>
            <w:vAlign w:val="center"/>
          </w:tcPr>
          <w:p w14:paraId="780CC15B" w14:textId="77777777" w:rsidR="00550DF5" w:rsidRPr="00AF1B77" w:rsidRDefault="00550DF5" w:rsidP="00A86646">
            <w:pPr>
              <w:pStyle w:val="Paragraphedeliste"/>
              <w:numPr>
                <w:ilvl w:val="0"/>
                <w:numId w:val="117"/>
              </w:numPr>
              <w:spacing w:before="0" w:after="0" w:line="240" w:lineRule="auto"/>
              <w:rPr>
                <w:sz w:val="20"/>
                <w:szCs w:val="20"/>
              </w:rPr>
            </w:pPr>
          </w:p>
        </w:tc>
        <w:tc>
          <w:tcPr>
            <w:tcW w:w="629" w:type="pct"/>
            <w:tcBorders>
              <w:top w:val="single" w:sz="5" w:space="0" w:color="000000"/>
              <w:left w:val="single" w:sz="6" w:space="0" w:color="000000"/>
              <w:bottom w:val="single" w:sz="5" w:space="0" w:color="000000"/>
              <w:right w:val="single" w:sz="6" w:space="0" w:color="000000"/>
            </w:tcBorders>
            <w:vAlign w:val="center"/>
          </w:tcPr>
          <w:p w14:paraId="1C62ADE8" w14:textId="77777777" w:rsidR="00550DF5" w:rsidRPr="00AF1B77" w:rsidRDefault="00550DF5" w:rsidP="00A86646">
            <w:pPr>
              <w:pStyle w:val="Paragraphedeliste"/>
              <w:spacing w:before="0" w:after="0" w:line="240" w:lineRule="auto"/>
              <w:rPr>
                <w:sz w:val="20"/>
                <w:szCs w:val="20"/>
              </w:rPr>
            </w:pPr>
            <w:r w:rsidRPr="00AF1B77">
              <w:rPr>
                <w:sz w:val="20"/>
                <w:szCs w:val="20"/>
              </w:rPr>
              <w:t>10 jours</w:t>
            </w:r>
          </w:p>
        </w:tc>
        <w:tc>
          <w:tcPr>
            <w:tcW w:w="1053" w:type="pct"/>
            <w:tcBorders>
              <w:top w:val="single" w:sz="5" w:space="0" w:color="000000"/>
              <w:left w:val="single" w:sz="6" w:space="0" w:color="000000"/>
              <w:bottom w:val="single" w:sz="5" w:space="0" w:color="000000"/>
              <w:right w:val="single" w:sz="6" w:space="0" w:color="000000"/>
            </w:tcBorders>
            <w:vAlign w:val="center"/>
          </w:tcPr>
          <w:p w14:paraId="10B65BD9" w14:textId="77777777" w:rsidR="00550DF5" w:rsidRPr="00AF1B77" w:rsidRDefault="00855632" w:rsidP="00A86646">
            <w:pPr>
              <w:spacing w:before="0" w:after="0" w:line="240" w:lineRule="auto"/>
              <w:rPr>
                <w:sz w:val="20"/>
                <w:szCs w:val="20"/>
              </w:rPr>
            </w:pPr>
            <w:r w:rsidRPr="00AF1B77">
              <w:rPr>
                <w:sz w:val="20"/>
                <w:szCs w:val="20"/>
              </w:rPr>
              <w:t>Ministre</w:t>
            </w:r>
            <w:r w:rsidR="00550DF5" w:rsidRPr="00AF1B77">
              <w:rPr>
                <w:sz w:val="20"/>
                <w:szCs w:val="20"/>
              </w:rPr>
              <w:t>/DCMEF/SG/DG</w:t>
            </w:r>
            <w:r w:rsidR="00C15A33" w:rsidRPr="00AF1B77">
              <w:rPr>
                <w:sz w:val="20"/>
                <w:szCs w:val="20"/>
              </w:rPr>
              <w:t>RP</w:t>
            </w:r>
            <w:r w:rsidR="00550DF5" w:rsidRPr="00AF1B77">
              <w:rPr>
                <w:sz w:val="20"/>
                <w:szCs w:val="20"/>
              </w:rPr>
              <w:t>/ Directeur</w:t>
            </w:r>
            <w:r w:rsidR="00C15A33" w:rsidRPr="00AF1B77">
              <w:rPr>
                <w:sz w:val="20"/>
                <w:szCs w:val="20"/>
              </w:rPr>
              <w:t>s</w:t>
            </w:r>
          </w:p>
        </w:tc>
        <w:tc>
          <w:tcPr>
            <w:tcW w:w="904" w:type="pct"/>
            <w:tcBorders>
              <w:top w:val="single" w:sz="5" w:space="0" w:color="000000"/>
              <w:left w:val="single" w:sz="6" w:space="0" w:color="000000"/>
              <w:bottom w:val="single" w:sz="5" w:space="0" w:color="000000"/>
              <w:right w:val="single" w:sz="6" w:space="0" w:color="000000"/>
            </w:tcBorders>
          </w:tcPr>
          <w:p w14:paraId="3EEE6102" w14:textId="77777777" w:rsidR="00550DF5" w:rsidRPr="00AF1B77" w:rsidRDefault="00C15A33" w:rsidP="00A86646">
            <w:pPr>
              <w:spacing w:before="0" w:after="0" w:line="240" w:lineRule="auto"/>
              <w:rPr>
                <w:sz w:val="20"/>
                <w:szCs w:val="20"/>
              </w:rPr>
            </w:pPr>
            <w:r w:rsidRPr="00AF1B77">
              <w:rPr>
                <w:sz w:val="20"/>
                <w:szCs w:val="20"/>
              </w:rPr>
              <w:t>Faire adopter</w:t>
            </w:r>
            <w:r w:rsidR="00550DF5" w:rsidRPr="00AF1B77">
              <w:rPr>
                <w:sz w:val="20"/>
                <w:szCs w:val="20"/>
              </w:rPr>
              <w:t xml:space="preserve"> un arrêté portant création  et nomination des membres du comité d’organisation de la rentrée parlementaire du </w:t>
            </w:r>
            <w:r w:rsidRPr="00AF1B77">
              <w:rPr>
                <w:sz w:val="20"/>
                <w:szCs w:val="20"/>
              </w:rPr>
              <w:t>G</w:t>
            </w:r>
            <w:r w:rsidR="00550DF5" w:rsidRPr="00AF1B77">
              <w:rPr>
                <w:sz w:val="20"/>
                <w:szCs w:val="20"/>
              </w:rPr>
              <w:t>ouvernement.</w:t>
            </w:r>
          </w:p>
        </w:tc>
        <w:tc>
          <w:tcPr>
            <w:tcW w:w="725" w:type="pct"/>
            <w:tcBorders>
              <w:top w:val="single" w:sz="5" w:space="0" w:color="000000"/>
              <w:left w:val="single" w:sz="6" w:space="0" w:color="000000"/>
              <w:bottom w:val="single" w:sz="5" w:space="0" w:color="000000"/>
              <w:right w:val="single" w:sz="6" w:space="0" w:color="000000"/>
            </w:tcBorders>
          </w:tcPr>
          <w:p w14:paraId="5A0C6703" w14:textId="77777777" w:rsidR="00550DF5" w:rsidRPr="00AF1B77" w:rsidRDefault="00550DF5" w:rsidP="00A86646">
            <w:pPr>
              <w:spacing w:before="0" w:after="0" w:line="240" w:lineRule="auto"/>
              <w:rPr>
                <w:sz w:val="20"/>
                <w:szCs w:val="20"/>
              </w:rPr>
            </w:pPr>
            <w:r w:rsidRPr="00AF1B77">
              <w:rPr>
                <w:sz w:val="20"/>
                <w:szCs w:val="20"/>
              </w:rPr>
              <w:t xml:space="preserve">TDR </w:t>
            </w:r>
          </w:p>
        </w:tc>
        <w:tc>
          <w:tcPr>
            <w:tcW w:w="895" w:type="pct"/>
            <w:tcBorders>
              <w:top w:val="single" w:sz="5" w:space="0" w:color="000000"/>
              <w:left w:val="single" w:sz="6" w:space="0" w:color="000000"/>
              <w:bottom w:val="single" w:sz="5" w:space="0" w:color="000000"/>
              <w:right w:val="single" w:sz="6" w:space="0" w:color="000000"/>
            </w:tcBorders>
          </w:tcPr>
          <w:p w14:paraId="28D8BD66" w14:textId="77777777" w:rsidR="00550DF5" w:rsidRPr="00AF1B77" w:rsidRDefault="00550DF5" w:rsidP="00A86646">
            <w:pPr>
              <w:spacing w:before="0" w:after="0" w:line="240" w:lineRule="auto"/>
              <w:rPr>
                <w:sz w:val="20"/>
                <w:szCs w:val="20"/>
              </w:rPr>
            </w:pPr>
            <w:r w:rsidRPr="00AF1B77">
              <w:rPr>
                <w:sz w:val="20"/>
                <w:szCs w:val="20"/>
              </w:rPr>
              <w:t>Arrêté</w:t>
            </w:r>
          </w:p>
        </w:tc>
        <w:tc>
          <w:tcPr>
            <w:tcW w:w="142" w:type="pct"/>
            <w:tcBorders>
              <w:top w:val="single" w:sz="5" w:space="0" w:color="000000"/>
              <w:left w:val="single" w:sz="6" w:space="0" w:color="000000"/>
              <w:bottom w:val="single" w:sz="5" w:space="0" w:color="000000"/>
              <w:right w:val="single" w:sz="6" w:space="0" w:color="000000"/>
            </w:tcBorders>
          </w:tcPr>
          <w:p w14:paraId="1DE6CDB2" w14:textId="77777777" w:rsidR="00550DF5" w:rsidRPr="00AF1B77" w:rsidRDefault="00550DF5" w:rsidP="00A86646">
            <w:pPr>
              <w:spacing w:before="0" w:after="0" w:line="240" w:lineRule="auto"/>
              <w:rPr>
                <w:sz w:val="20"/>
                <w:szCs w:val="20"/>
              </w:rPr>
            </w:pPr>
          </w:p>
        </w:tc>
        <w:tc>
          <w:tcPr>
            <w:tcW w:w="137" w:type="pct"/>
            <w:tcBorders>
              <w:top w:val="single" w:sz="5" w:space="0" w:color="000000"/>
              <w:left w:val="single" w:sz="6" w:space="0" w:color="000000"/>
              <w:bottom w:val="single" w:sz="5" w:space="0" w:color="000000"/>
              <w:right w:val="single" w:sz="6" w:space="0" w:color="000000"/>
            </w:tcBorders>
          </w:tcPr>
          <w:p w14:paraId="3A6DDEC3" w14:textId="77777777" w:rsidR="00550DF5" w:rsidRPr="00AF1B77" w:rsidRDefault="00550DF5" w:rsidP="00A86646">
            <w:pPr>
              <w:spacing w:before="0" w:after="0" w:line="240" w:lineRule="auto"/>
              <w:rPr>
                <w:sz w:val="20"/>
                <w:szCs w:val="20"/>
              </w:rPr>
            </w:pPr>
          </w:p>
        </w:tc>
        <w:tc>
          <w:tcPr>
            <w:tcW w:w="141" w:type="pct"/>
            <w:tcBorders>
              <w:top w:val="single" w:sz="5" w:space="0" w:color="000000"/>
              <w:left w:val="single" w:sz="6" w:space="0" w:color="000000"/>
              <w:bottom w:val="single" w:sz="5" w:space="0" w:color="000000"/>
              <w:right w:val="single" w:sz="6" w:space="0" w:color="000000"/>
            </w:tcBorders>
          </w:tcPr>
          <w:p w14:paraId="2407A20D" w14:textId="77777777" w:rsidR="00550DF5" w:rsidRPr="00AF1B77" w:rsidRDefault="00550DF5" w:rsidP="00A86646">
            <w:pPr>
              <w:spacing w:before="0" w:after="0" w:line="240" w:lineRule="auto"/>
              <w:rPr>
                <w:sz w:val="20"/>
                <w:szCs w:val="20"/>
              </w:rPr>
            </w:pPr>
          </w:p>
        </w:tc>
        <w:tc>
          <w:tcPr>
            <w:tcW w:w="130" w:type="pct"/>
            <w:tcBorders>
              <w:top w:val="single" w:sz="5" w:space="0" w:color="000000"/>
              <w:left w:val="single" w:sz="6" w:space="0" w:color="000000"/>
              <w:bottom w:val="single" w:sz="5" w:space="0" w:color="000000"/>
              <w:right w:val="single" w:sz="5" w:space="0" w:color="000000"/>
            </w:tcBorders>
          </w:tcPr>
          <w:p w14:paraId="53E0A3F0" w14:textId="77777777" w:rsidR="00550DF5" w:rsidRPr="00AF1B77" w:rsidRDefault="00550DF5" w:rsidP="00A86646">
            <w:pPr>
              <w:spacing w:before="0" w:after="0" w:line="240" w:lineRule="auto"/>
              <w:rPr>
                <w:sz w:val="20"/>
                <w:szCs w:val="20"/>
              </w:rPr>
            </w:pPr>
          </w:p>
        </w:tc>
      </w:tr>
      <w:tr w:rsidR="006869C7" w:rsidRPr="00AF1B77" w14:paraId="0A488C1E" w14:textId="77777777" w:rsidTr="00821AA0">
        <w:trPr>
          <w:trHeight w:val="567"/>
          <w:jc w:val="center"/>
        </w:trPr>
        <w:tc>
          <w:tcPr>
            <w:tcW w:w="245" w:type="pct"/>
            <w:tcBorders>
              <w:top w:val="single" w:sz="5" w:space="0" w:color="000000"/>
              <w:left w:val="single" w:sz="5" w:space="0" w:color="000000"/>
              <w:bottom w:val="single" w:sz="5" w:space="0" w:color="000000"/>
              <w:right w:val="single" w:sz="6" w:space="0" w:color="000000"/>
            </w:tcBorders>
            <w:vAlign w:val="center"/>
          </w:tcPr>
          <w:p w14:paraId="0DFF29C4" w14:textId="77777777" w:rsidR="00550DF5" w:rsidRPr="00AF1B77" w:rsidRDefault="00550DF5" w:rsidP="00DD5668">
            <w:pPr>
              <w:pStyle w:val="Paragraphedeliste"/>
              <w:numPr>
                <w:ilvl w:val="0"/>
                <w:numId w:val="117"/>
              </w:numPr>
              <w:spacing w:line="240" w:lineRule="auto"/>
              <w:rPr>
                <w:sz w:val="20"/>
                <w:szCs w:val="20"/>
              </w:rPr>
            </w:pPr>
          </w:p>
        </w:tc>
        <w:tc>
          <w:tcPr>
            <w:tcW w:w="629" w:type="pct"/>
            <w:tcBorders>
              <w:top w:val="single" w:sz="5" w:space="0" w:color="000000"/>
              <w:left w:val="single" w:sz="6" w:space="0" w:color="000000"/>
              <w:bottom w:val="single" w:sz="5" w:space="0" w:color="000000"/>
              <w:right w:val="single" w:sz="6" w:space="0" w:color="000000"/>
            </w:tcBorders>
            <w:vAlign w:val="center"/>
          </w:tcPr>
          <w:p w14:paraId="10F20578" w14:textId="77777777" w:rsidR="00550DF5" w:rsidRPr="00AF1B77" w:rsidRDefault="00EB052D" w:rsidP="00DD5668">
            <w:pPr>
              <w:pStyle w:val="Paragraphedeliste"/>
              <w:spacing w:line="240" w:lineRule="auto"/>
              <w:rPr>
                <w:sz w:val="20"/>
                <w:szCs w:val="20"/>
              </w:rPr>
            </w:pPr>
            <w:r w:rsidRPr="00AF1B77">
              <w:rPr>
                <w:sz w:val="20"/>
                <w:szCs w:val="20"/>
              </w:rPr>
              <w:t>0</w:t>
            </w:r>
            <w:r w:rsidR="00550DF5" w:rsidRPr="00AF1B77">
              <w:rPr>
                <w:sz w:val="20"/>
                <w:szCs w:val="20"/>
              </w:rPr>
              <w:t>1 jour</w:t>
            </w:r>
          </w:p>
        </w:tc>
        <w:tc>
          <w:tcPr>
            <w:tcW w:w="1053" w:type="pct"/>
            <w:tcBorders>
              <w:top w:val="single" w:sz="5" w:space="0" w:color="000000"/>
              <w:left w:val="single" w:sz="6" w:space="0" w:color="000000"/>
              <w:bottom w:val="single" w:sz="5" w:space="0" w:color="000000"/>
              <w:right w:val="single" w:sz="6" w:space="0" w:color="000000"/>
            </w:tcBorders>
            <w:vAlign w:val="center"/>
          </w:tcPr>
          <w:p w14:paraId="2FC88817" w14:textId="77777777" w:rsidR="00550DF5" w:rsidRPr="00AF1B77" w:rsidRDefault="00855632" w:rsidP="00DD5668">
            <w:pPr>
              <w:spacing w:line="240" w:lineRule="auto"/>
              <w:rPr>
                <w:sz w:val="20"/>
                <w:szCs w:val="20"/>
              </w:rPr>
            </w:pPr>
            <w:r w:rsidRPr="00AF1B77">
              <w:rPr>
                <w:sz w:val="20"/>
                <w:szCs w:val="20"/>
              </w:rPr>
              <w:t>Ministre</w:t>
            </w:r>
            <w:r w:rsidR="00550DF5" w:rsidRPr="00AF1B77">
              <w:rPr>
                <w:sz w:val="20"/>
                <w:szCs w:val="20"/>
              </w:rPr>
              <w:t>/SG/DG</w:t>
            </w:r>
            <w:r w:rsidR="00C15A33" w:rsidRPr="00AF1B77">
              <w:rPr>
                <w:sz w:val="20"/>
                <w:szCs w:val="20"/>
              </w:rPr>
              <w:t>RP</w:t>
            </w:r>
            <w:r w:rsidR="00550DF5" w:rsidRPr="00AF1B77">
              <w:rPr>
                <w:sz w:val="20"/>
                <w:szCs w:val="20"/>
              </w:rPr>
              <w:t>/Directeurs</w:t>
            </w:r>
          </w:p>
        </w:tc>
        <w:tc>
          <w:tcPr>
            <w:tcW w:w="904" w:type="pct"/>
            <w:tcBorders>
              <w:top w:val="single" w:sz="5" w:space="0" w:color="000000"/>
              <w:left w:val="single" w:sz="6" w:space="0" w:color="000000"/>
              <w:bottom w:val="single" w:sz="5" w:space="0" w:color="000000"/>
              <w:right w:val="single" w:sz="6" w:space="0" w:color="000000"/>
            </w:tcBorders>
          </w:tcPr>
          <w:p w14:paraId="3B199660" w14:textId="77777777" w:rsidR="00550DF5" w:rsidRPr="00AF1B77" w:rsidRDefault="00550DF5" w:rsidP="00DD5668">
            <w:pPr>
              <w:spacing w:line="240" w:lineRule="auto"/>
              <w:rPr>
                <w:sz w:val="20"/>
                <w:szCs w:val="20"/>
              </w:rPr>
            </w:pPr>
            <w:r w:rsidRPr="00AF1B77">
              <w:rPr>
                <w:sz w:val="20"/>
                <w:szCs w:val="20"/>
              </w:rPr>
              <w:t>Ecrire un discours</w:t>
            </w:r>
          </w:p>
        </w:tc>
        <w:tc>
          <w:tcPr>
            <w:tcW w:w="725" w:type="pct"/>
            <w:tcBorders>
              <w:top w:val="single" w:sz="5" w:space="0" w:color="000000"/>
              <w:left w:val="single" w:sz="6" w:space="0" w:color="000000"/>
              <w:bottom w:val="single" w:sz="5" w:space="0" w:color="000000"/>
              <w:right w:val="single" w:sz="6" w:space="0" w:color="000000"/>
            </w:tcBorders>
          </w:tcPr>
          <w:p w14:paraId="5FAAA74E" w14:textId="77777777" w:rsidR="00550DF5" w:rsidRPr="00AF1B77" w:rsidRDefault="00550DF5" w:rsidP="00DD5668">
            <w:pPr>
              <w:spacing w:line="240" w:lineRule="auto"/>
              <w:rPr>
                <w:sz w:val="20"/>
                <w:szCs w:val="20"/>
              </w:rPr>
            </w:pPr>
            <w:r w:rsidRPr="00AF1B77">
              <w:rPr>
                <w:sz w:val="20"/>
                <w:szCs w:val="20"/>
              </w:rPr>
              <w:t xml:space="preserve">TDR </w:t>
            </w:r>
          </w:p>
        </w:tc>
        <w:tc>
          <w:tcPr>
            <w:tcW w:w="895" w:type="pct"/>
            <w:tcBorders>
              <w:top w:val="single" w:sz="5" w:space="0" w:color="000000"/>
              <w:left w:val="single" w:sz="6" w:space="0" w:color="000000"/>
              <w:bottom w:val="single" w:sz="5" w:space="0" w:color="000000"/>
              <w:right w:val="single" w:sz="6" w:space="0" w:color="000000"/>
            </w:tcBorders>
          </w:tcPr>
          <w:p w14:paraId="30E151A6" w14:textId="77777777" w:rsidR="00550DF5" w:rsidRPr="00AF1B77" w:rsidRDefault="00550DF5" w:rsidP="00DD5668">
            <w:pPr>
              <w:spacing w:line="240" w:lineRule="auto"/>
              <w:rPr>
                <w:sz w:val="20"/>
                <w:szCs w:val="20"/>
              </w:rPr>
            </w:pPr>
            <w:r w:rsidRPr="00AF1B77">
              <w:rPr>
                <w:sz w:val="20"/>
                <w:szCs w:val="20"/>
              </w:rPr>
              <w:t xml:space="preserve">Discours </w:t>
            </w:r>
          </w:p>
        </w:tc>
        <w:tc>
          <w:tcPr>
            <w:tcW w:w="142" w:type="pct"/>
            <w:tcBorders>
              <w:top w:val="single" w:sz="5" w:space="0" w:color="000000"/>
              <w:left w:val="single" w:sz="6" w:space="0" w:color="000000"/>
              <w:bottom w:val="single" w:sz="5" w:space="0" w:color="000000"/>
              <w:right w:val="single" w:sz="6" w:space="0" w:color="000000"/>
            </w:tcBorders>
          </w:tcPr>
          <w:p w14:paraId="4F061FE0" w14:textId="77777777" w:rsidR="00550DF5" w:rsidRPr="00AF1B77" w:rsidRDefault="00550DF5" w:rsidP="00DD5668">
            <w:pPr>
              <w:spacing w:line="240" w:lineRule="auto"/>
              <w:rPr>
                <w:sz w:val="20"/>
                <w:szCs w:val="20"/>
              </w:rPr>
            </w:pPr>
          </w:p>
        </w:tc>
        <w:tc>
          <w:tcPr>
            <w:tcW w:w="137" w:type="pct"/>
            <w:tcBorders>
              <w:top w:val="single" w:sz="5" w:space="0" w:color="000000"/>
              <w:left w:val="single" w:sz="6" w:space="0" w:color="000000"/>
              <w:bottom w:val="single" w:sz="5" w:space="0" w:color="000000"/>
              <w:right w:val="single" w:sz="6" w:space="0" w:color="000000"/>
            </w:tcBorders>
          </w:tcPr>
          <w:p w14:paraId="3901B4A9" w14:textId="77777777" w:rsidR="00550DF5" w:rsidRPr="00AF1B77" w:rsidRDefault="00550DF5" w:rsidP="00DD5668">
            <w:pPr>
              <w:spacing w:line="240" w:lineRule="auto"/>
              <w:rPr>
                <w:sz w:val="20"/>
                <w:szCs w:val="20"/>
              </w:rPr>
            </w:pPr>
          </w:p>
        </w:tc>
        <w:tc>
          <w:tcPr>
            <w:tcW w:w="141" w:type="pct"/>
            <w:tcBorders>
              <w:top w:val="single" w:sz="5" w:space="0" w:color="000000"/>
              <w:left w:val="single" w:sz="6" w:space="0" w:color="000000"/>
              <w:bottom w:val="single" w:sz="5" w:space="0" w:color="000000"/>
              <w:right w:val="single" w:sz="6" w:space="0" w:color="000000"/>
            </w:tcBorders>
          </w:tcPr>
          <w:p w14:paraId="117C7A89" w14:textId="77777777" w:rsidR="00550DF5" w:rsidRPr="00AF1B77" w:rsidRDefault="00550DF5" w:rsidP="00DD5668">
            <w:pPr>
              <w:spacing w:line="240" w:lineRule="auto"/>
              <w:rPr>
                <w:sz w:val="20"/>
                <w:szCs w:val="20"/>
              </w:rPr>
            </w:pPr>
          </w:p>
        </w:tc>
        <w:tc>
          <w:tcPr>
            <w:tcW w:w="130" w:type="pct"/>
            <w:tcBorders>
              <w:top w:val="single" w:sz="5" w:space="0" w:color="000000"/>
              <w:left w:val="single" w:sz="6" w:space="0" w:color="000000"/>
              <w:bottom w:val="single" w:sz="5" w:space="0" w:color="000000"/>
              <w:right w:val="single" w:sz="5" w:space="0" w:color="000000"/>
            </w:tcBorders>
          </w:tcPr>
          <w:p w14:paraId="6F7583A7" w14:textId="77777777" w:rsidR="00550DF5" w:rsidRPr="00AF1B77" w:rsidRDefault="00550DF5" w:rsidP="00DD5668">
            <w:pPr>
              <w:spacing w:line="240" w:lineRule="auto"/>
              <w:rPr>
                <w:sz w:val="20"/>
                <w:szCs w:val="20"/>
              </w:rPr>
            </w:pPr>
          </w:p>
        </w:tc>
      </w:tr>
      <w:tr w:rsidR="006869C7" w:rsidRPr="00AF1B77" w14:paraId="4A286B67" w14:textId="77777777" w:rsidTr="00821AA0">
        <w:trPr>
          <w:trHeight w:val="567"/>
          <w:jc w:val="center"/>
        </w:trPr>
        <w:tc>
          <w:tcPr>
            <w:tcW w:w="245" w:type="pct"/>
            <w:tcBorders>
              <w:top w:val="single" w:sz="5" w:space="0" w:color="000000"/>
              <w:left w:val="single" w:sz="5" w:space="0" w:color="000000"/>
              <w:bottom w:val="single" w:sz="5" w:space="0" w:color="000000"/>
              <w:right w:val="single" w:sz="6" w:space="0" w:color="000000"/>
            </w:tcBorders>
            <w:vAlign w:val="center"/>
          </w:tcPr>
          <w:p w14:paraId="1C34047C" w14:textId="77777777" w:rsidR="00550DF5" w:rsidRPr="00AF1B77" w:rsidRDefault="00550DF5" w:rsidP="00DD5668">
            <w:pPr>
              <w:pStyle w:val="Paragraphedeliste"/>
              <w:numPr>
                <w:ilvl w:val="0"/>
                <w:numId w:val="117"/>
              </w:numPr>
              <w:spacing w:line="240" w:lineRule="auto"/>
              <w:rPr>
                <w:sz w:val="20"/>
                <w:szCs w:val="20"/>
              </w:rPr>
            </w:pPr>
          </w:p>
        </w:tc>
        <w:tc>
          <w:tcPr>
            <w:tcW w:w="629" w:type="pct"/>
            <w:tcBorders>
              <w:top w:val="single" w:sz="5" w:space="0" w:color="000000"/>
              <w:left w:val="single" w:sz="6" w:space="0" w:color="000000"/>
              <w:bottom w:val="single" w:sz="5" w:space="0" w:color="000000"/>
              <w:right w:val="single" w:sz="6" w:space="0" w:color="000000"/>
            </w:tcBorders>
            <w:vAlign w:val="center"/>
          </w:tcPr>
          <w:p w14:paraId="129CDB9F" w14:textId="77777777" w:rsidR="00550DF5" w:rsidRPr="00AF1B77" w:rsidRDefault="00EB052D" w:rsidP="00DD5668">
            <w:pPr>
              <w:pStyle w:val="Paragraphedeliste"/>
              <w:spacing w:line="240" w:lineRule="auto"/>
              <w:rPr>
                <w:sz w:val="20"/>
                <w:szCs w:val="20"/>
              </w:rPr>
            </w:pPr>
            <w:r w:rsidRPr="00AF1B77">
              <w:rPr>
                <w:sz w:val="20"/>
                <w:szCs w:val="20"/>
              </w:rPr>
              <w:t>0</w:t>
            </w:r>
            <w:r w:rsidR="00550DF5" w:rsidRPr="00AF1B77">
              <w:rPr>
                <w:sz w:val="20"/>
                <w:szCs w:val="20"/>
              </w:rPr>
              <w:t>1 jour</w:t>
            </w:r>
          </w:p>
        </w:tc>
        <w:tc>
          <w:tcPr>
            <w:tcW w:w="1053" w:type="pct"/>
            <w:tcBorders>
              <w:top w:val="single" w:sz="5" w:space="0" w:color="000000"/>
              <w:left w:val="single" w:sz="6" w:space="0" w:color="000000"/>
              <w:bottom w:val="single" w:sz="5" w:space="0" w:color="000000"/>
              <w:right w:val="single" w:sz="6" w:space="0" w:color="000000"/>
            </w:tcBorders>
            <w:vAlign w:val="center"/>
          </w:tcPr>
          <w:p w14:paraId="26A21CAF" w14:textId="77777777" w:rsidR="00550DF5" w:rsidRPr="00AF1B77" w:rsidRDefault="00855632" w:rsidP="00DD5668">
            <w:pPr>
              <w:spacing w:line="240" w:lineRule="auto"/>
              <w:rPr>
                <w:sz w:val="20"/>
                <w:szCs w:val="20"/>
              </w:rPr>
            </w:pPr>
            <w:r w:rsidRPr="00AF1B77">
              <w:rPr>
                <w:sz w:val="20"/>
                <w:szCs w:val="20"/>
              </w:rPr>
              <w:t>Ministre</w:t>
            </w:r>
            <w:r w:rsidR="00C15A33" w:rsidRPr="00AF1B77">
              <w:rPr>
                <w:sz w:val="20"/>
                <w:szCs w:val="20"/>
              </w:rPr>
              <w:t>/SG/DG/DAF/C</w:t>
            </w:r>
            <w:r w:rsidR="00550DF5" w:rsidRPr="00AF1B77">
              <w:rPr>
                <w:sz w:val="20"/>
                <w:szCs w:val="20"/>
              </w:rPr>
              <w:t>omité d’organisation</w:t>
            </w:r>
          </w:p>
        </w:tc>
        <w:tc>
          <w:tcPr>
            <w:tcW w:w="904" w:type="pct"/>
            <w:tcBorders>
              <w:top w:val="single" w:sz="5" w:space="0" w:color="000000"/>
              <w:left w:val="single" w:sz="6" w:space="0" w:color="000000"/>
              <w:bottom w:val="single" w:sz="5" w:space="0" w:color="000000"/>
              <w:right w:val="single" w:sz="6" w:space="0" w:color="000000"/>
            </w:tcBorders>
          </w:tcPr>
          <w:p w14:paraId="343328B6" w14:textId="77777777" w:rsidR="00550DF5" w:rsidRPr="00AF1B77" w:rsidRDefault="00550DF5" w:rsidP="00DD5668">
            <w:pPr>
              <w:spacing w:line="240" w:lineRule="auto"/>
              <w:rPr>
                <w:rFonts w:eastAsia="Bookman Old Style"/>
                <w:sz w:val="20"/>
                <w:szCs w:val="20"/>
              </w:rPr>
            </w:pPr>
            <w:r w:rsidRPr="00AF1B77">
              <w:rPr>
                <w:sz w:val="20"/>
                <w:szCs w:val="20"/>
              </w:rPr>
              <w:t>Tenir la conférence de la rentrée parlementaire</w:t>
            </w:r>
          </w:p>
        </w:tc>
        <w:tc>
          <w:tcPr>
            <w:tcW w:w="725" w:type="pct"/>
            <w:tcBorders>
              <w:top w:val="single" w:sz="5" w:space="0" w:color="000000"/>
              <w:left w:val="single" w:sz="6" w:space="0" w:color="000000"/>
              <w:bottom w:val="single" w:sz="5" w:space="0" w:color="000000"/>
              <w:right w:val="single" w:sz="6" w:space="0" w:color="000000"/>
            </w:tcBorders>
          </w:tcPr>
          <w:p w14:paraId="29AD9E5E" w14:textId="77777777" w:rsidR="00550DF5" w:rsidRPr="00AF1B77" w:rsidRDefault="00550DF5" w:rsidP="00DD5668">
            <w:pPr>
              <w:spacing w:line="240" w:lineRule="auto"/>
              <w:rPr>
                <w:sz w:val="20"/>
                <w:szCs w:val="20"/>
              </w:rPr>
            </w:pPr>
            <w:r w:rsidRPr="00AF1B77">
              <w:rPr>
                <w:sz w:val="20"/>
                <w:szCs w:val="20"/>
              </w:rPr>
              <w:t>TDR</w:t>
            </w:r>
            <w:r w:rsidR="00D229DB">
              <w:rPr>
                <w:sz w:val="20"/>
                <w:szCs w:val="20"/>
              </w:rPr>
              <w:t xml:space="preserve"> </w:t>
            </w:r>
            <w:r w:rsidR="00C15A33" w:rsidRPr="00AF1B77">
              <w:rPr>
                <w:sz w:val="20"/>
                <w:szCs w:val="20"/>
              </w:rPr>
              <w:t>+</w:t>
            </w:r>
            <w:r w:rsidR="00D229DB">
              <w:rPr>
                <w:sz w:val="20"/>
                <w:szCs w:val="20"/>
              </w:rPr>
              <w:t xml:space="preserve"> </w:t>
            </w:r>
            <w:r w:rsidR="00C15A33" w:rsidRPr="00AF1B77">
              <w:rPr>
                <w:sz w:val="20"/>
                <w:szCs w:val="20"/>
              </w:rPr>
              <w:t>L</w:t>
            </w:r>
            <w:r w:rsidRPr="00AF1B77">
              <w:rPr>
                <w:sz w:val="20"/>
                <w:szCs w:val="20"/>
              </w:rPr>
              <w:t>iste des invités</w:t>
            </w:r>
          </w:p>
        </w:tc>
        <w:tc>
          <w:tcPr>
            <w:tcW w:w="895" w:type="pct"/>
            <w:tcBorders>
              <w:top w:val="single" w:sz="5" w:space="0" w:color="000000"/>
              <w:left w:val="single" w:sz="6" w:space="0" w:color="000000"/>
              <w:bottom w:val="single" w:sz="5" w:space="0" w:color="000000"/>
              <w:right w:val="single" w:sz="6" w:space="0" w:color="000000"/>
            </w:tcBorders>
          </w:tcPr>
          <w:p w14:paraId="04A1443C" w14:textId="77777777" w:rsidR="00550DF5" w:rsidRPr="00AF1B77" w:rsidRDefault="00C15A33" w:rsidP="00DD5668">
            <w:pPr>
              <w:spacing w:line="240" w:lineRule="auto"/>
              <w:rPr>
                <w:sz w:val="20"/>
                <w:szCs w:val="20"/>
              </w:rPr>
            </w:pPr>
            <w:r w:rsidRPr="00AF1B77">
              <w:rPr>
                <w:sz w:val="20"/>
                <w:szCs w:val="20"/>
              </w:rPr>
              <w:t>R</w:t>
            </w:r>
            <w:r w:rsidR="00550DF5" w:rsidRPr="00AF1B77">
              <w:rPr>
                <w:sz w:val="20"/>
                <w:szCs w:val="20"/>
              </w:rPr>
              <w:t>apport général de la conférence</w:t>
            </w:r>
          </w:p>
        </w:tc>
        <w:tc>
          <w:tcPr>
            <w:tcW w:w="142" w:type="pct"/>
            <w:tcBorders>
              <w:top w:val="single" w:sz="5" w:space="0" w:color="000000"/>
              <w:left w:val="single" w:sz="6" w:space="0" w:color="000000"/>
              <w:bottom w:val="single" w:sz="5" w:space="0" w:color="000000"/>
              <w:right w:val="single" w:sz="6" w:space="0" w:color="000000"/>
            </w:tcBorders>
          </w:tcPr>
          <w:p w14:paraId="39C35B3C" w14:textId="77777777" w:rsidR="00550DF5" w:rsidRPr="00AF1B77" w:rsidRDefault="00550DF5" w:rsidP="00DD5668">
            <w:pPr>
              <w:spacing w:line="240" w:lineRule="auto"/>
              <w:rPr>
                <w:sz w:val="20"/>
                <w:szCs w:val="20"/>
              </w:rPr>
            </w:pPr>
          </w:p>
        </w:tc>
        <w:tc>
          <w:tcPr>
            <w:tcW w:w="137" w:type="pct"/>
            <w:tcBorders>
              <w:top w:val="single" w:sz="5" w:space="0" w:color="000000"/>
              <w:left w:val="single" w:sz="6" w:space="0" w:color="000000"/>
              <w:bottom w:val="single" w:sz="5" w:space="0" w:color="000000"/>
              <w:right w:val="single" w:sz="6" w:space="0" w:color="000000"/>
            </w:tcBorders>
          </w:tcPr>
          <w:p w14:paraId="168FD16F" w14:textId="77777777" w:rsidR="00550DF5" w:rsidRPr="00AF1B77" w:rsidRDefault="00550DF5" w:rsidP="00DD5668">
            <w:pPr>
              <w:spacing w:line="240" w:lineRule="auto"/>
              <w:rPr>
                <w:sz w:val="20"/>
                <w:szCs w:val="20"/>
              </w:rPr>
            </w:pPr>
          </w:p>
        </w:tc>
        <w:tc>
          <w:tcPr>
            <w:tcW w:w="141" w:type="pct"/>
            <w:tcBorders>
              <w:top w:val="single" w:sz="5" w:space="0" w:color="000000"/>
              <w:left w:val="single" w:sz="6" w:space="0" w:color="000000"/>
              <w:bottom w:val="single" w:sz="5" w:space="0" w:color="000000"/>
              <w:right w:val="single" w:sz="6" w:space="0" w:color="000000"/>
            </w:tcBorders>
          </w:tcPr>
          <w:p w14:paraId="2662517D" w14:textId="77777777" w:rsidR="00550DF5" w:rsidRPr="00AF1B77" w:rsidRDefault="00550DF5" w:rsidP="00DD5668">
            <w:pPr>
              <w:spacing w:line="240" w:lineRule="auto"/>
              <w:rPr>
                <w:sz w:val="20"/>
                <w:szCs w:val="20"/>
              </w:rPr>
            </w:pPr>
          </w:p>
        </w:tc>
        <w:tc>
          <w:tcPr>
            <w:tcW w:w="130" w:type="pct"/>
            <w:tcBorders>
              <w:top w:val="single" w:sz="5" w:space="0" w:color="000000"/>
              <w:left w:val="single" w:sz="6" w:space="0" w:color="000000"/>
              <w:bottom w:val="single" w:sz="5" w:space="0" w:color="000000"/>
              <w:right w:val="single" w:sz="5" w:space="0" w:color="000000"/>
            </w:tcBorders>
          </w:tcPr>
          <w:p w14:paraId="24DCEACC" w14:textId="77777777" w:rsidR="00550DF5" w:rsidRPr="00AF1B77" w:rsidRDefault="00550DF5" w:rsidP="00DD5668">
            <w:pPr>
              <w:spacing w:line="240" w:lineRule="auto"/>
              <w:rPr>
                <w:sz w:val="20"/>
                <w:szCs w:val="20"/>
              </w:rPr>
            </w:pPr>
          </w:p>
        </w:tc>
      </w:tr>
    </w:tbl>
    <w:p w14:paraId="0BAD195A" w14:textId="77777777" w:rsidR="00734DE4" w:rsidRPr="00AF1B77" w:rsidRDefault="00550DF5" w:rsidP="00DD5668">
      <w:pPr>
        <w:spacing w:line="240" w:lineRule="auto"/>
      </w:pPr>
      <w:r w:rsidRPr="00D229DB">
        <w:rPr>
          <w:sz w:val="24"/>
        </w:rPr>
        <w:lastRenderedPageBreak/>
        <w:t>A</w:t>
      </w:r>
      <w:r w:rsidRPr="00D229DB">
        <w:rPr>
          <w:spacing w:val="1"/>
          <w:sz w:val="24"/>
        </w:rPr>
        <w:t xml:space="preserve"> </w:t>
      </w:r>
      <w:r w:rsidRPr="00D229DB">
        <w:rPr>
          <w:sz w:val="24"/>
        </w:rPr>
        <w:t>:</w:t>
      </w:r>
      <w:r w:rsidRPr="00D229DB">
        <w:rPr>
          <w:spacing w:val="-1"/>
          <w:sz w:val="24"/>
        </w:rPr>
        <w:t xml:space="preserve"> </w:t>
      </w:r>
      <w:r w:rsidRPr="00D229DB">
        <w:rPr>
          <w:sz w:val="24"/>
        </w:rPr>
        <w:t>Pour</w:t>
      </w:r>
      <w:r w:rsidRPr="00D229DB">
        <w:rPr>
          <w:spacing w:val="1"/>
          <w:sz w:val="24"/>
        </w:rPr>
        <w:t xml:space="preserve"> </w:t>
      </w:r>
      <w:r w:rsidRPr="00D229DB">
        <w:rPr>
          <w:sz w:val="24"/>
        </w:rPr>
        <w:t>a</w:t>
      </w:r>
      <w:r w:rsidRPr="00D229DB">
        <w:rPr>
          <w:spacing w:val="-2"/>
          <w:sz w:val="24"/>
        </w:rPr>
        <w:t>p</w:t>
      </w:r>
      <w:r w:rsidRPr="00D229DB">
        <w:rPr>
          <w:sz w:val="24"/>
        </w:rPr>
        <w:t>proba</w:t>
      </w:r>
      <w:r w:rsidRPr="00D229DB">
        <w:rPr>
          <w:spacing w:val="-1"/>
          <w:sz w:val="24"/>
        </w:rPr>
        <w:t>ti</w:t>
      </w:r>
      <w:r w:rsidRPr="00D229DB">
        <w:rPr>
          <w:sz w:val="24"/>
        </w:rPr>
        <w:t>on</w:t>
      </w:r>
      <w:r w:rsidRPr="00D229DB">
        <w:rPr>
          <w:spacing w:val="33"/>
          <w:sz w:val="24"/>
        </w:rPr>
        <w:t xml:space="preserve"> </w:t>
      </w:r>
      <w:r w:rsidRPr="00D229DB">
        <w:rPr>
          <w:sz w:val="24"/>
        </w:rPr>
        <w:t>E</w:t>
      </w:r>
      <w:r w:rsidRPr="00D229DB">
        <w:rPr>
          <w:spacing w:val="1"/>
          <w:sz w:val="24"/>
        </w:rPr>
        <w:t xml:space="preserve"> </w:t>
      </w:r>
      <w:r w:rsidRPr="00D229DB">
        <w:rPr>
          <w:sz w:val="24"/>
        </w:rPr>
        <w:t>:</w:t>
      </w:r>
      <w:r w:rsidRPr="00D229DB">
        <w:rPr>
          <w:spacing w:val="-1"/>
          <w:sz w:val="24"/>
        </w:rPr>
        <w:t xml:space="preserve"> </w:t>
      </w:r>
      <w:r w:rsidRPr="00D229DB">
        <w:rPr>
          <w:sz w:val="24"/>
        </w:rPr>
        <w:t>Pour</w:t>
      </w:r>
      <w:r w:rsidRPr="00D229DB">
        <w:rPr>
          <w:spacing w:val="-2"/>
          <w:sz w:val="24"/>
        </w:rPr>
        <w:t xml:space="preserve"> </w:t>
      </w:r>
      <w:r w:rsidRPr="00D229DB">
        <w:rPr>
          <w:sz w:val="24"/>
        </w:rPr>
        <w:t>e</w:t>
      </w:r>
      <w:r w:rsidRPr="00D229DB">
        <w:rPr>
          <w:spacing w:val="-2"/>
          <w:sz w:val="24"/>
        </w:rPr>
        <w:t>x</w:t>
      </w:r>
      <w:r w:rsidRPr="00D229DB">
        <w:rPr>
          <w:sz w:val="24"/>
        </w:rPr>
        <w:t>écu</w:t>
      </w:r>
      <w:r w:rsidRPr="00D229DB">
        <w:rPr>
          <w:spacing w:val="-3"/>
          <w:sz w:val="24"/>
        </w:rPr>
        <w:t>t</w:t>
      </w:r>
      <w:r w:rsidRPr="00D229DB">
        <w:rPr>
          <w:spacing w:val="-1"/>
          <w:sz w:val="24"/>
        </w:rPr>
        <w:t>i</w:t>
      </w:r>
      <w:r w:rsidRPr="00D229DB">
        <w:rPr>
          <w:sz w:val="24"/>
        </w:rPr>
        <w:t>on ou en</w:t>
      </w:r>
      <w:r w:rsidRPr="00D229DB">
        <w:rPr>
          <w:spacing w:val="-2"/>
          <w:sz w:val="24"/>
        </w:rPr>
        <w:t>r</w:t>
      </w:r>
      <w:r w:rsidRPr="00D229DB">
        <w:rPr>
          <w:sz w:val="24"/>
        </w:rPr>
        <w:t>eg</w:t>
      </w:r>
      <w:r w:rsidRPr="00D229DB">
        <w:rPr>
          <w:spacing w:val="-1"/>
          <w:sz w:val="24"/>
        </w:rPr>
        <w:t>i</w:t>
      </w:r>
      <w:r w:rsidRPr="00D229DB">
        <w:rPr>
          <w:sz w:val="24"/>
        </w:rPr>
        <w:t>s</w:t>
      </w:r>
      <w:r w:rsidRPr="00D229DB">
        <w:rPr>
          <w:spacing w:val="-1"/>
          <w:sz w:val="24"/>
        </w:rPr>
        <w:t>t</w:t>
      </w:r>
      <w:r w:rsidRPr="00D229DB">
        <w:rPr>
          <w:spacing w:val="-2"/>
          <w:sz w:val="24"/>
        </w:rPr>
        <w:t>r</w:t>
      </w:r>
      <w:r w:rsidRPr="00D229DB">
        <w:rPr>
          <w:sz w:val="24"/>
        </w:rPr>
        <w:t>e</w:t>
      </w:r>
      <w:r w:rsidRPr="00D229DB">
        <w:rPr>
          <w:spacing w:val="-1"/>
          <w:sz w:val="24"/>
        </w:rPr>
        <w:t>m</w:t>
      </w:r>
      <w:r w:rsidRPr="00D229DB">
        <w:rPr>
          <w:sz w:val="24"/>
        </w:rPr>
        <w:t>ent</w:t>
      </w:r>
      <w:r w:rsidRPr="00D229DB">
        <w:rPr>
          <w:spacing w:val="35"/>
          <w:sz w:val="24"/>
        </w:rPr>
        <w:t xml:space="preserve"> </w:t>
      </w:r>
      <w:r w:rsidRPr="00D229DB">
        <w:rPr>
          <w:sz w:val="24"/>
        </w:rPr>
        <w:t>C :</w:t>
      </w:r>
      <w:r w:rsidRPr="00D229DB">
        <w:rPr>
          <w:spacing w:val="-1"/>
          <w:sz w:val="24"/>
        </w:rPr>
        <w:t xml:space="preserve"> </w:t>
      </w:r>
      <w:r w:rsidRPr="00D229DB">
        <w:rPr>
          <w:sz w:val="24"/>
        </w:rPr>
        <w:t>Pour c</w:t>
      </w:r>
      <w:r w:rsidRPr="00D229DB">
        <w:rPr>
          <w:spacing w:val="-2"/>
          <w:sz w:val="24"/>
        </w:rPr>
        <w:t>o</w:t>
      </w:r>
      <w:r w:rsidRPr="00D229DB">
        <w:rPr>
          <w:sz w:val="24"/>
        </w:rPr>
        <w:t>ntrô</w:t>
      </w:r>
      <w:r w:rsidRPr="00D229DB">
        <w:rPr>
          <w:spacing w:val="-1"/>
          <w:sz w:val="24"/>
        </w:rPr>
        <w:t>l</w:t>
      </w:r>
      <w:r w:rsidRPr="00D229DB">
        <w:rPr>
          <w:sz w:val="24"/>
        </w:rPr>
        <w:t>e</w:t>
      </w:r>
      <w:r w:rsidRPr="00D229DB">
        <w:rPr>
          <w:spacing w:val="36"/>
          <w:sz w:val="24"/>
        </w:rPr>
        <w:t xml:space="preserve"> </w:t>
      </w:r>
      <w:r w:rsidRPr="00D229DB">
        <w:rPr>
          <w:sz w:val="24"/>
        </w:rPr>
        <w:t>D :</w:t>
      </w:r>
      <w:r w:rsidRPr="00D229DB">
        <w:rPr>
          <w:spacing w:val="-1"/>
          <w:sz w:val="24"/>
        </w:rPr>
        <w:t xml:space="preserve"> </w:t>
      </w:r>
      <w:r w:rsidRPr="00D229DB">
        <w:rPr>
          <w:sz w:val="24"/>
        </w:rPr>
        <w:t xml:space="preserve">Pour </w:t>
      </w:r>
      <w:r w:rsidRPr="00D229DB">
        <w:rPr>
          <w:spacing w:val="-2"/>
          <w:sz w:val="24"/>
        </w:rPr>
        <w:t>d</w:t>
      </w:r>
      <w:r w:rsidRPr="00D229DB">
        <w:rPr>
          <w:sz w:val="24"/>
        </w:rPr>
        <w:t>é</w:t>
      </w:r>
      <w:r w:rsidRPr="00D229DB">
        <w:rPr>
          <w:spacing w:val="-1"/>
          <w:sz w:val="24"/>
        </w:rPr>
        <w:t>t</w:t>
      </w:r>
      <w:r w:rsidRPr="00D229DB">
        <w:rPr>
          <w:sz w:val="24"/>
        </w:rPr>
        <w:t>ent</w:t>
      </w:r>
      <w:r w:rsidRPr="00D229DB">
        <w:rPr>
          <w:spacing w:val="-1"/>
          <w:sz w:val="24"/>
        </w:rPr>
        <w:t>i</w:t>
      </w:r>
      <w:r w:rsidRPr="00D229DB">
        <w:rPr>
          <w:sz w:val="24"/>
        </w:rPr>
        <w:t>on (</w:t>
      </w:r>
      <w:r w:rsidRPr="00D229DB">
        <w:rPr>
          <w:spacing w:val="-3"/>
          <w:sz w:val="24"/>
        </w:rPr>
        <w:t>o</w:t>
      </w:r>
      <w:r w:rsidRPr="00D229DB">
        <w:rPr>
          <w:sz w:val="24"/>
        </w:rPr>
        <w:t>u arch</w:t>
      </w:r>
      <w:r w:rsidRPr="00D229DB">
        <w:rPr>
          <w:spacing w:val="-1"/>
          <w:sz w:val="24"/>
        </w:rPr>
        <w:t>i</w:t>
      </w:r>
      <w:r w:rsidRPr="00D229DB">
        <w:rPr>
          <w:spacing w:val="1"/>
          <w:sz w:val="24"/>
        </w:rPr>
        <w:t>v</w:t>
      </w:r>
      <w:r w:rsidRPr="00D229DB">
        <w:rPr>
          <w:spacing w:val="-3"/>
          <w:sz w:val="24"/>
        </w:rPr>
        <w:t>a</w:t>
      </w:r>
      <w:r w:rsidRPr="00D229DB">
        <w:rPr>
          <w:spacing w:val="-2"/>
          <w:sz w:val="24"/>
        </w:rPr>
        <w:t>g</w:t>
      </w:r>
      <w:r w:rsidRPr="00D229DB">
        <w:rPr>
          <w:sz w:val="24"/>
        </w:rPr>
        <w:t>e</w:t>
      </w:r>
      <w:r w:rsidRPr="00D229DB">
        <w:rPr>
          <w:spacing w:val="1"/>
          <w:sz w:val="24"/>
        </w:rPr>
        <w:t xml:space="preserve"> </w:t>
      </w:r>
      <w:r w:rsidRPr="00D229DB">
        <w:rPr>
          <w:sz w:val="24"/>
        </w:rPr>
        <w:t>et con</w:t>
      </w:r>
      <w:r w:rsidRPr="00D229DB">
        <w:rPr>
          <w:spacing w:val="-2"/>
          <w:sz w:val="24"/>
        </w:rPr>
        <w:t>s</w:t>
      </w:r>
      <w:r w:rsidRPr="00D229DB">
        <w:rPr>
          <w:sz w:val="24"/>
        </w:rPr>
        <w:t>e</w:t>
      </w:r>
      <w:r w:rsidRPr="00D229DB">
        <w:rPr>
          <w:spacing w:val="-2"/>
          <w:sz w:val="24"/>
        </w:rPr>
        <w:t>r</w:t>
      </w:r>
      <w:r w:rsidRPr="00D229DB">
        <w:rPr>
          <w:spacing w:val="1"/>
          <w:sz w:val="24"/>
        </w:rPr>
        <w:t>v</w:t>
      </w:r>
      <w:r w:rsidRPr="00D229DB">
        <w:rPr>
          <w:sz w:val="24"/>
        </w:rPr>
        <w:t>a</w:t>
      </w:r>
      <w:r w:rsidRPr="00D229DB">
        <w:rPr>
          <w:spacing w:val="-1"/>
          <w:sz w:val="24"/>
        </w:rPr>
        <w:t>ti</w:t>
      </w:r>
      <w:r w:rsidRPr="00D229DB">
        <w:rPr>
          <w:sz w:val="24"/>
        </w:rPr>
        <w:t>on)</w:t>
      </w:r>
      <w:r w:rsidR="00734DE4" w:rsidRPr="00AF1B77">
        <w:br w:type="page"/>
      </w:r>
    </w:p>
    <w:p w14:paraId="0AB23763" w14:textId="77777777" w:rsidR="00550DF5" w:rsidRPr="00C311D6" w:rsidRDefault="00550DF5" w:rsidP="00DD5668">
      <w:pPr>
        <w:spacing w:line="240" w:lineRule="auto"/>
        <w:rPr>
          <w:sz w:val="24"/>
        </w:rPr>
      </w:pPr>
      <w:r w:rsidRPr="00C311D6">
        <w:rPr>
          <w:sz w:val="24"/>
        </w:rPr>
        <w:lastRenderedPageBreak/>
        <w:t>A</w:t>
      </w:r>
      <w:r w:rsidRPr="00C311D6">
        <w:rPr>
          <w:spacing w:val="-2"/>
          <w:sz w:val="24"/>
        </w:rPr>
        <w:t>c</w:t>
      </w:r>
      <w:r w:rsidRPr="00C311D6">
        <w:rPr>
          <w:spacing w:val="-1"/>
          <w:sz w:val="24"/>
        </w:rPr>
        <w:t>t</w:t>
      </w:r>
      <w:r w:rsidRPr="00C311D6">
        <w:rPr>
          <w:sz w:val="24"/>
        </w:rPr>
        <w:t>i</w:t>
      </w:r>
      <w:r w:rsidRPr="00C311D6">
        <w:rPr>
          <w:spacing w:val="-1"/>
          <w:sz w:val="24"/>
        </w:rPr>
        <w:t>v</w:t>
      </w:r>
      <w:r w:rsidRPr="00C311D6">
        <w:rPr>
          <w:sz w:val="24"/>
        </w:rPr>
        <w:t>i</w:t>
      </w:r>
      <w:r w:rsidRPr="00C311D6">
        <w:rPr>
          <w:spacing w:val="-1"/>
          <w:sz w:val="24"/>
        </w:rPr>
        <w:t>té</w:t>
      </w:r>
      <w:r w:rsidR="00B1491F" w:rsidRPr="00C311D6">
        <w:rPr>
          <w:spacing w:val="-1"/>
          <w:sz w:val="24"/>
        </w:rPr>
        <w:t xml:space="preserve"> 7 : S</w:t>
      </w:r>
      <w:r w:rsidRPr="00C311D6">
        <w:rPr>
          <w:sz w:val="24"/>
        </w:rPr>
        <w:t>uiv</w:t>
      </w:r>
      <w:r w:rsidR="00B1491F" w:rsidRPr="00C311D6">
        <w:rPr>
          <w:sz w:val="24"/>
        </w:rPr>
        <w:t>re l</w:t>
      </w:r>
      <w:r w:rsidRPr="00C311D6">
        <w:rPr>
          <w:sz w:val="24"/>
        </w:rPr>
        <w:t>es sessions parlementaires</w:t>
      </w:r>
    </w:p>
    <w:tbl>
      <w:tblPr>
        <w:tblW w:w="5268" w:type="pct"/>
        <w:jc w:val="center"/>
        <w:tblCellMar>
          <w:left w:w="0" w:type="dxa"/>
          <w:right w:w="0" w:type="dxa"/>
        </w:tblCellMar>
        <w:tblLook w:val="01E0" w:firstRow="1" w:lastRow="1" w:firstColumn="1" w:lastColumn="1" w:noHBand="0" w:noVBand="0"/>
      </w:tblPr>
      <w:tblGrid>
        <w:gridCol w:w="822"/>
        <w:gridCol w:w="1947"/>
        <w:gridCol w:w="3104"/>
        <w:gridCol w:w="3016"/>
        <w:gridCol w:w="2154"/>
        <w:gridCol w:w="2056"/>
        <w:gridCol w:w="417"/>
        <w:gridCol w:w="417"/>
        <w:gridCol w:w="417"/>
        <w:gridCol w:w="417"/>
      </w:tblGrid>
      <w:tr w:rsidR="00F01CD2" w:rsidRPr="00AF1B77" w14:paraId="6830B4A8" w14:textId="77777777" w:rsidTr="00C311D6">
        <w:trPr>
          <w:trHeight w:val="567"/>
          <w:tblHeader/>
          <w:jc w:val="center"/>
        </w:trPr>
        <w:tc>
          <w:tcPr>
            <w:tcW w:w="281" w:type="pct"/>
            <w:tcBorders>
              <w:top w:val="single" w:sz="5" w:space="0" w:color="000000"/>
              <w:left w:val="single" w:sz="5" w:space="0" w:color="000000"/>
              <w:right w:val="single" w:sz="6" w:space="0" w:color="000000"/>
            </w:tcBorders>
            <w:vAlign w:val="center"/>
          </w:tcPr>
          <w:p w14:paraId="72039273" w14:textId="77777777" w:rsidR="00F01CD2" w:rsidRPr="00AF1B77" w:rsidRDefault="00F01CD2"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662" w:type="pct"/>
            <w:tcBorders>
              <w:top w:val="single" w:sz="5" w:space="0" w:color="000000"/>
              <w:left w:val="single" w:sz="6" w:space="0" w:color="000000"/>
              <w:right w:val="single" w:sz="6" w:space="0" w:color="000000"/>
            </w:tcBorders>
            <w:vAlign w:val="center"/>
          </w:tcPr>
          <w:p w14:paraId="0E163C8B" w14:textId="77777777" w:rsidR="00F01CD2" w:rsidRPr="00AF1B77" w:rsidRDefault="00F01CD2" w:rsidP="00DD5668">
            <w:pPr>
              <w:spacing w:before="0" w:after="0" w:line="240" w:lineRule="auto"/>
              <w:jc w:val="center"/>
              <w:rPr>
                <w:b/>
                <w:sz w:val="20"/>
                <w:szCs w:val="20"/>
              </w:rPr>
            </w:pPr>
            <w:r w:rsidRPr="00AF1B77">
              <w:rPr>
                <w:b/>
                <w:sz w:val="20"/>
                <w:szCs w:val="20"/>
              </w:rPr>
              <w:t>Périodicité ou délai</w:t>
            </w:r>
          </w:p>
        </w:tc>
        <w:tc>
          <w:tcPr>
            <w:tcW w:w="1026" w:type="pct"/>
            <w:tcBorders>
              <w:top w:val="single" w:sz="5" w:space="0" w:color="000000"/>
              <w:left w:val="single" w:sz="6" w:space="0" w:color="000000"/>
              <w:right w:val="single" w:sz="6" w:space="0" w:color="000000"/>
            </w:tcBorders>
            <w:vAlign w:val="center"/>
          </w:tcPr>
          <w:p w14:paraId="061D503B" w14:textId="77777777" w:rsidR="00F01CD2" w:rsidRPr="00AF1B77" w:rsidRDefault="00F01CD2" w:rsidP="00DD5668">
            <w:pPr>
              <w:spacing w:before="0" w:after="0" w:line="240" w:lineRule="auto"/>
              <w:jc w:val="center"/>
              <w:rPr>
                <w:b/>
                <w:sz w:val="20"/>
                <w:szCs w:val="20"/>
              </w:rPr>
            </w:pPr>
            <w:r w:rsidRPr="00AF1B77">
              <w:rPr>
                <w:b/>
                <w:sz w:val="20"/>
                <w:szCs w:val="20"/>
              </w:rPr>
              <w:t>Acteurs</w:t>
            </w:r>
          </w:p>
        </w:tc>
        <w:tc>
          <w:tcPr>
            <w:tcW w:w="1024" w:type="pct"/>
            <w:tcBorders>
              <w:top w:val="single" w:sz="5" w:space="0" w:color="000000"/>
              <w:left w:val="single" w:sz="6" w:space="0" w:color="000000"/>
              <w:right w:val="single" w:sz="6" w:space="0" w:color="000000"/>
            </w:tcBorders>
            <w:vAlign w:val="center"/>
          </w:tcPr>
          <w:p w14:paraId="2D9B8F99" w14:textId="77777777" w:rsidR="00F01CD2" w:rsidRPr="00AF1B77" w:rsidRDefault="00F01CD2" w:rsidP="00DD5668">
            <w:pPr>
              <w:spacing w:before="0" w:after="0" w:line="240" w:lineRule="auto"/>
              <w:jc w:val="center"/>
              <w:rPr>
                <w:b/>
                <w:sz w:val="20"/>
                <w:szCs w:val="20"/>
              </w:rPr>
            </w:pPr>
            <w:r w:rsidRPr="00AF1B77">
              <w:rPr>
                <w:b/>
                <w:sz w:val="20"/>
                <w:szCs w:val="20"/>
              </w:rPr>
              <w:t>Description des activités</w:t>
            </w:r>
          </w:p>
        </w:tc>
        <w:tc>
          <w:tcPr>
            <w:tcW w:w="732" w:type="pct"/>
            <w:tcBorders>
              <w:top w:val="single" w:sz="5" w:space="0" w:color="000000"/>
              <w:left w:val="single" w:sz="6" w:space="0" w:color="000000"/>
              <w:right w:val="single" w:sz="6" w:space="0" w:color="000000"/>
            </w:tcBorders>
            <w:vAlign w:val="center"/>
          </w:tcPr>
          <w:p w14:paraId="43E0A1D8" w14:textId="77777777" w:rsidR="00F01CD2" w:rsidRDefault="00F01CD2" w:rsidP="00DD5668">
            <w:pPr>
              <w:spacing w:before="0" w:after="0" w:line="240" w:lineRule="auto"/>
              <w:jc w:val="center"/>
              <w:rPr>
                <w:b/>
                <w:sz w:val="20"/>
                <w:szCs w:val="20"/>
              </w:rPr>
            </w:pPr>
            <w:r w:rsidRPr="00AF1B77">
              <w:rPr>
                <w:b/>
                <w:sz w:val="20"/>
                <w:szCs w:val="20"/>
              </w:rPr>
              <w:t xml:space="preserve">Inputs </w:t>
            </w:r>
          </w:p>
          <w:p w14:paraId="1BADBD54" w14:textId="77777777" w:rsidR="00F01CD2" w:rsidRPr="00AF1B77" w:rsidRDefault="00F01CD2" w:rsidP="00DD5668">
            <w:pPr>
              <w:spacing w:before="0" w:after="0" w:line="240" w:lineRule="auto"/>
              <w:jc w:val="center"/>
              <w:rPr>
                <w:b/>
                <w:sz w:val="20"/>
                <w:szCs w:val="20"/>
              </w:rPr>
            </w:pPr>
            <w:r w:rsidRPr="00AF1B77">
              <w:rPr>
                <w:b/>
                <w:sz w:val="20"/>
                <w:szCs w:val="20"/>
              </w:rPr>
              <w:t>(données</w:t>
            </w:r>
            <w:r>
              <w:rPr>
                <w:b/>
                <w:sz w:val="20"/>
                <w:szCs w:val="20"/>
              </w:rPr>
              <w:t xml:space="preserve"> </w:t>
            </w:r>
            <w:r w:rsidRPr="00AF1B77">
              <w:rPr>
                <w:b/>
                <w:sz w:val="20"/>
                <w:szCs w:val="20"/>
              </w:rPr>
              <w:t>d’entrée)</w:t>
            </w:r>
          </w:p>
        </w:tc>
        <w:tc>
          <w:tcPr>
            <w:tcW w:w="699" w:type="pct"/>
            <w:tcBorders>
              <w:top w:val="single" w:sz="5" w:space="0" w:color="000000"/>
              <w:left w:val="single" w:sz="6" w:space="0" w:color="000000"/>
              <w:right w:val="single" w:sz="6" w:space="0" w:color="000000"/>
            </w:tcBorders>
            <w:vAlign w:val="center"/>
          </w:tcPr>
          <w:p w14:paraId="7344FB88" w14:textId="77777777" w:rsidR="00F01CD2" w:rsidRDefault="00F01CD2" w:rsidP="00DD5668">
            <w:pPr>
              <w:spacing w:before="0" w:after="0" w:line="240" w:lineRule="auto"/>
              <w:jc w:val="center"/>
              <w:rPr>
                <w:b/>
                <w:sz w:val="20"/>
                <w:szCs w:val="20"/>
              </w:rPr>
            </w:pPr>
            <w:r w:rsidRPr="00AF1B77">
              <w:rPr>
                <w:b/>
                <w:sz w:val="20"/>
                <w:szCs w:val="20"/>
              </w:rPr>
              <w:t xml:space="preserve">Outputs </w:t>
            </w:r>
          </w:p>
          <w:p w14:paraId="38727D34" w14:textId="77777777" w:rsidR="00F01CD2" w:rsidRPr="00AF1B77" w:rsidRDefault="00F01CD2" w:rsidP="00DD5668">
            <w:pPr>
              <w:spacing w:before="0" w:after="0" w:line="240" w:lineRule="auto"/>
              <w:jc w:val="center"/>
              <w:rPr>
                <w:b/>
                <w:sz w:val="20"/>
                <w:szCs w:val="20"/>
              </w:rPr>
            </w:pPr>
            <w:r w:rsidRPr="00AF1B77">
              <w:rPr>
                <w:b/>
                <w:sz w:val="20"/>
                <w:szCs w:val="20"/>
              </w:rPr>
              <w:t>(informations en sortie)</w:t>
            </w:r>
          </w:p>
        </w:tc>
        <w:tc>
          <w:tcPr>
            <w:tcW w:w="144" w:type="pct"/>
            <w:tcBorders>
              <w:top w:val="single" w:sz="5" w:space="0" w:color="000000"/>
              <w:left w:val="single" w:sz="6" w:space="0" w:color="000000"/>
              <w:right w:val="single" w:sz="6" w:space="0" w:color="000000"/>
            </w:tcBorders>
            <w:vAlign w:val="center"/>
          </w:tcPr>
          <w:p w14:paraId="1B3A03D7" w14:textId="77777777" w:rsidR="00F01CD2" w:rsidRPr="00AF1B77" w:rsidRDefault="00F01CD2" w:rsidP="00DD5668">
            <w:pPr>
              <w:spacing w:before="0" w:after="0" w:line="240" w:lineRule="auto"/>
              <w:jc w:val="center"/>
              <w:rPr>
                <w:b/>
                <w:sz w:val="20"/>
                <w:szCs w:val="20"/>
              </w:rPr>
            </w:pPr>
            <w:r w:rsidRPr="00AF1B77">
              <w:rPr>
                <w:b/>
                <w:sz w:val="20"/>
                <w:szCs w:val="20"/>
              </w:rPr>
              <w:t>A</w:t>
            </w:r>
          </w:p>
        </w:tc>
        <w:tc>
          <w:tcPr>
            <w:tcW w:w="144" w:type="pct"/>
            <w:tcBorders>
              <w:top w:val="single" w:sz="5" w:space="0" w:color="000000"/>
              <w:left w:val="single" w:sz="6" w:space="0" w:color="000000"/>
              <w:right w:val="single" w:sz="6" w:space="0" w:color="000000"/>
            </w:tcBorders>
            <w:vAlign w:val="center"/>
          </w:tcPr>
          <w:p w14:paraId="1BB221AE" w14:textId="77777777" w:rsidR="00F01CD2" w:rsidRPr="00AF1B77" w:rsidRDefault="00F01CD2" w:rsidP="00DD5668">
            <w:pPr>
              <w:spacing w:before="0" w:after="0" w:line="240" w:lineRule="auto"/>
              <w:jc w:val="center"/>
              <w:rPr>
                <w:b/>
                <w:sz w:val="20"/>
                <w:szCs w:val="20"/>
              </w:rPr>
            </w:pPr>
            <w:r w:rsidRPr="00AF1B77">
              <w:rPr>
                <w:b/>
                <w:sz w:val="20"/>
                <w:szCs w:val="20"/>
              </w:rPr>
              <w:t>E</w:t>
            </w:r>
          </w:p>
        </w:tc>
        <w:tc>
          <w:tcPr>
            <w:tcW w:w="144" w:type="pct"/>
            <w:tcBorders>
              <w:top w:val="single" w:sz="5" w:space="0" w:color="000000"/>
              <w:left w:val="single" w:sz="6" w:space="0" w:color="000000"/>
              <w:right w:val="single" w:sz="6" w:space="0" w:color="000000"/>
            </w:tcBorders>
            <w:vAlign w:val="center"/>
          </w:tcPr>
          <w:p w14:paraId="1BC2CA22" w14:textId="77777777" w:rsidR="00F01CD2" w:rsidRPr="00AF1B77" w:rsidRDefault="00F01CD2" w:rsidP="00DD5668">
            <w:pPr>
              <w:spacing w:before="0" w:after="0" w:line="240" w:lineRule="auto"/>
              <w:jc w:val="center"/>
              <w:rPr>
                <w:b/>
                <w:sz w:val="20"/>
                <w:szCs w:val="20"/>
              </w:rPr>
            </w:pPr>
            <w:r w:rsidRPr="00AF1B77">
              <w:rPr>
                <w:b/>
                <w:sz w:val="20"/>
                <w:szCs w:val="20"/>
              </w:rPr>
              <w:t>C</w:t>
            </w:r>
          </w:p>
        </w:tc>
        <w:tc>
          <w:tcPr>
            <w:tcW w:w="144" w:type="pct"/>
            <w:tcBorders>
              <w:top w:val="single" w:sz="5" w:space="0" w:color="000000"/>
              <w:left w:val="single" w:sz="6" w:space="0" w:color="000000"/>
              <w:right w:val="single" w:sz="5" w:space="0" w:color="000000"/>
            </w:tcBorders>
            <w:vAlign w:val="center"/>
          </w:tcPr>
          <w:p w14:paraId="1AD13D7D" w14:textId="77777777" w:rsidR="00F01CD2" w:rsidRPr="00AF1B77" w:rsidRDefault="00F01CD2" w:rsidP="00DD5668">
            <w:pPr>
              <w:spacing w:before="0" w:after="0" w:line="240" w:lineRule="auto"/>
              <w:jc w:val="center"/>
              <w:rPr>
                <w:b/>
                <w:sz w:val="20"/>
                <w:szCs w:val="20"/>
              </w:rPr>
            </w:pPr>
            <w:r w:rsidRPr="00AF1B77">
              <w:rPr>
                <w:b/>
                <w:sz w:val="20"/>
                <w:szCs w:val="20"/>
              </w:rPr>
              <w:t>D</w:t>
            </w:r>
          </w:p>
        </w:tc>
      </w:tr>
      <w:tr w:rsidR="006869C7" w:rsidRPr="00AF1B77" w14:paraId="68B5DCC9" w14:textId="77777777" w:rsidTr="00C311D6">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2F8F7F7A" w14:textId="77777777" w:rsidR="00550DF5" w:rsidRPr="00AF1B77" w:rsidRDefault="00550DF5" w:rsidP="00DD5668">
            <w:pPr>
              <w:pStyle w:val="Paragraphedeliste"/>
              <w:numPr>
                <w:ilvl w:val="0"/>
                <w:numId w:val="118"/>
              </w:numPr>
              <w:spacing w:line="240" w:lineRule="auto"/>
              <w:rPr>
                <w:sz w:val="20"/>
                <w:szCs w:val="20"/>
              </w:rPr>
            </w:pPr>
          </w:p>
        </w:tc>
        <w:tc>
          <w:tcPr>
            <w:tcW w:w="662" w:type="pct"/>
            <w:tcBorders>
              <w:top w:val="single" w:sz="5" w:space="0" w:color="000000"/>
              <w:left w:val="single" w:sz="6" w:space="0" w:color="000000"/>
              <w:bottom w:val="single" w:sz="5" w:space="0" w:color="000000"/>
              <w:right w:val="single" w:sz="6" w:space="0" w:color="000000"/>
            </w:tcBorders>
            <w:vAlign w:val="center"/>
          </w:tcPr>
          <w:p w14:paraId="2F1A3B1F" w14:textId="77777777" w:rsidR="00550DF5" w:rsidRPr="00AF1B77" w:rsidRDefault="00550DF5" w:rsidP="00DD5668">
            <w:pPr>
              <w:spacing w:line="240" w:lineRule="auto"/>
              <w:jc w:val="center"/>
              <w:rPr>
                <w:sz w:val="20"/>
                <w:szCs w:val="20"/>
              </w:rPr>
            </w:pPr>
            <w:r w:rsidRPr="00AF1B77">
              <w:rPr>
                <w:sz w:val="20"/>
                <w:szCs w:val="20"/>
              </w:rPr>
              <w:t>Au plus tard 30 jours après l’ouverture de la session</w:t>
            </w:r>
          </w:p>
        </w:tc>
        <w:tc>
          <w:tcPr>
            <w:tcW w:w="1026" w:type="pct"/>
            <w:tcBorders>
              <w:top w:val="single" w:sz="5" w:space="0" w:color="000000"/>
              <w:left w:val="single" w:sz="6" w:space="0" w:color="000000"/>
              <w:bottom w:val="single" w:sz="5" w:space="0" w:color="000000"/>
              <w:right w:val="single" w:sz="6" w:space="0" w:color="000000"/>
            </w:tcBorders>
            <w:vAlign w:val="center"/>
          </w:tcPr>
          <w:p w14:paraId="1C5AD8E6" w14:textId="77777777" w:rsidR="00550DF5" w:rsidRPr="00AF1B77" w:rsidRDefault="00550DF5" w:rsidP="00DD5668">
            <w:pPr>
              <w:spacing w:line="240" w:lineRule="auto"/>
              <w:rPr>
                <w:rFonts w:eastAsia="Bookman Old Style"/>
                <w:sz w:val="20"/>
                <w:szCs w:val="20"/>
              </w:rPr>
            </w:pPr>
            <w:r w:rsidRPr="00AF1B77">
              <w:rPr>
                <w:sz w:val="20"/>
                <w:szCs w:val="20"/>
              </w:rPr>
              <w:t>Secrétaire particulie</w:t>
            </w:r>
            <w:r w:rsidR="001064FC" w:rsidRPr="00AF1B77">
              <w:rPr>
                <w:sz w:val="20"/>
                <w:szCs w:val="20"/>
              </w:rPr>
              <w:t>r</w:t>
            </w:r>
          </w:p>
        </w:tc>
        <w:tc>
          <w:tcPr>
            <w:tcW w:w="1024" w:type="pct"/>
            <w:tcBorders>
              <w:top w:val="single" w:sz="5" w:space="0" w:color="000000"/>
              <w:left w:val="single" w:sz="6" w:space="0" w:color="000000"/>
              <w:bottom w:val="single" w:sz="5" w:space="0" w:color="000000"/>
              <w:right w:val="single" w:sz="6" w:space="0" w:color="000000"/>
            </w:tcBorders>
          </w:tcPr>
          <w:p w14:paraId="643FB1B7" w14:textId="77777777" w:rsidR="00550DF5" w:rsidRPr="00AF1B77" w:rsidRDefault="001064FC" w:rsidP="00DD5668">
            <w:pPr>
              <w:spacing w:line="240" w:lineRule="auto"/>
              <w:rPr>
                <w:sz w:val="20"/>
                <w:szCs w:val="20"/>
              </w:rPr>
            </w:pPr>
            <w:r w:rsidRPr="00AF1B77">
              <w:rPr>
                <w:sz w:val="20"/>
                <w:szCs w:val="20"/>
              </w:rPr>
              <w:t>R</w:t>
            </w:r>
            <w:r w:rsidR="00550DF5" w:rsidRPr="00AF1B77">
              <w:rPr>
                <w:sz w:val="20"/>
                <w:szCs w:val="20"/>
              </w:rPr>
              <w:t>éceptionner les projets et propositions de loi</w:t>
            </w:r>
          </w:p>
        </w:tc>
        <w:tc>
          <w:tcPr>
            <w:tcW w:w="732" w:type="pct"/>
            <w:tcBorders>
              <w:top w:val="single" w:sz="5" w:space="0" w:color="000000"/>
              <w:left w:val="single" w:sz="6" w:space="0" w:color="000000"/>
              <w:bottom w:val="single" w:sz="5" w:space="0" w:color="000000"/>
              <w:right w:val="single" w:sz="6" w:space="0" w:color="000000"/>
            </w:tcBorders>
          </w:tcPr>
          <w:p w14:paraId="7A91A23A" w14:textId="77777777" w:rsidR="00886E57" w:rsidRPr="00AF1B77" w:rsidRDefault="00886E57" w:rsidP="00DD5668">
            <w:pPr>
              <w:spacing w:line="240" w:lineRule="auto"/>
              <w:rPr>
                <w:sz w:val="20"/>
                <w:szCs w:val="20"/>
              </w:rPr>
            </w:pPr>
            <w:r w:rsidRPr="00AF1B77">
              <w:rPr>
                <w:sz w:val="20"/>
                <w:szCs w:val="20"/>
              </w:rPr>
              <w:t>BE/ Lettre</w:t>
            </w:r>
            <w:r w:rsidR="00550DF5" w:rsidRPr="00AF1B77">
              <w:rPr>
                <w:sz w:val="20"/>
                <w:szCs w:val="20"/>
              </w:rPr>
              <w:t xml:space="preserve"> de transmission des projets</w:t>
            </w:r>
          </w:p>
          <w:p w14:paraId="400988BA" w14:textId="77777777" w:rsidR="00886E57" w:rsidRPr="00AF1B77" w:rsidRDefault="00550DF5" w:rsidP="00DD5668">
            <w:pPr>
              <w:spacing w:line="240" w:lineRule="auto"/>
              <w:rPr>
                <w:sz w:val="20"/>
                <w:szCs w:val="20"/>
              </w:rPr>
            </w:pPr>
            <w:r w:rsidRPr="00AF1B77">
              <w:rPr>
                <w:sz w:val="20"/>
                <w:szCs w:val="20"/>
              </w:rPr>
              <w:t xml:space="preserve"> </w:t>
            </w:r>
            <w:r w:rsidR="00886E57" w:rsidRPr="00AF1B77">
              <w:rPr>
                <w:sz w:val="20"/>
                <w:szCs w:val="20"/>
              </w:rPr>
              <w:t>+</w:t>
            </w:r>
          </w:p>
          <w:p w14:paraId="48CF1293" w14:textId="77777777" w:rsidR="00550DF5" w:rsidRPr="00AF1B77" w:rsidRDefault="00886E57" w:rsidP="00DD5668">
            <w:pPr>
              <w:spacing w:line="240" w:lineRule="auto"/>
              <w:rPr>
                <w:sz w:val="20"/>
                <w:szCs w:val="20"/>
              </w:rPr>
            </w:pPr>
            <w:r w:rsidRPr="00AF1B77">
              <w:rPr>
                <w:sz w:val="20"/>
                <w:szCs w:val="20"/>
              </w:rPr>
              <w:t>P</w:t>
            </w:r>
            <w:r w:rsidR="00550DF5" w:rsidRPr="00AF1B77">
              <w:rPr>
                <w:sz w:val="20"/>
                <w:szCs w:val="20"/>
              </w:rPr>
              <w:t>ropositions de loi</w:t>
            </w:r>
          </w:p>
        </w:tc>
        <w:tc>
          <w:tcPr>
            <w:tcW w:w="699" w:type="pct"/>
            <w:tcBorders>
              <w:top w:val="single" w:sz="5" w:space="0" w:color="000000"/>
              <w:left w:val="single" w:sz="6" w:space="0" w:color="000000"/>
              <w:bottom w:val="single" w:sz="5" w:space="0" w:color="000000"/>
              <w:right w:val="single" w:sz="6" w:space="0" w:color="000000"/>
            </w:tcBorders>
          </w:tcPr>
          <w:p w14:paraId="4B08646C" w14:textId="77777777" w:rsidR="00550DF5" w:rsidRPr="00AF1B77" w:rsidRDefault="00550DF5" w:rsidP="00DD5668">
            <w:pPr>
              <w:spacing w:line="240" w:lineRule="auto"/>
              <w:rPr>
                <w:sz w:val="20"/>
                <w:szCs w:val="20"/>
              </w:rPr>
            </w:pPr>
            <w:r w:rsidRPr="00AF1B77">
              <w:rPr>
                <w:sz w:val="20"/>
                <w:szCs w:val="20"/>
              </w:rPr>
              <w:t>Registre de réception</w:t>
            </w:r>
          </w:p>
        </w:tc>
        <w:tc>
          <w:tcPr>
            <w:tcW w:w="144" w:type="pct"/>
            <w:tcBorders>
              <w:top w:val="single" w:sz="5" w:space="0" w:color="000000"/>
              <w:left w:val="single" w:sz="6" w:space="0" w:color="000000"/>
              <w:bottom w:val="single" w:sz="5" w:space="0" w:color="000000"/>
              <w:right w:val="single" w:sz="6" w:space="0" w:color="000000"/>
            </w:tcBorders>
          </w:tcPr>
          <w:p w14:paraId="1C0166F7"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7CD7E280"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0119415D"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40ED3FD0" w14:textId="77777777" w:rsidR="00550DF5" w:rsidRPr="00AF1B77" w:rsidRDefault="00550DF5" w:rsidP="00DD5668">
            <w:pPr>
              <w:spacing w:line="240" w:lineRule="auto"/>
              <w:rPr>
                <w:sz w:val="20"/>
                <w:szCs w:val="20"/>
              </w:rPr>
            </w:pPr>
          </w:p>
        </w:tc>
      </w:tr>
      <w:tr w:rsidR="006869C7" w:rsidRPr="00AF1B77" w14:paraId="2EC52EEC" w14:textId="77777777" w:rsidTr="00C311D6">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23E4089A" w14:textId="77777777" w:rsidR="00550DF5" w:rsidRPr="00AF1B77" w:rsidRDefault="00550DF5" w:rsidP="00DD5668">
            <w:pPr>
              <w:pStyle w:val="Paragraphedeliste"/>
              <w:numPr>
                <w:ilvl w:val="0"/>
                <w:numId w:val="118"/>
              </w:numPr>
              <w:spacing w:line="240" w:lineRule="auto"/>
              <w:rPr>
                <w:sz w:val="20"/>
                <w:szCs w:val="20"/>
              </w:rPr>
            </w:pPr>
          </w:p>
        </w:tc>
        <w:tc>
          <w:tcPr>
            <w:tcW w:w="662" w:type="pct"/>
            <w:tcBorders>
              <w:top w:val="single" w:sz="5" w:space="0" w:color="000000"/>
              <w:left w:val="single" w:sz="6" w:space="0" w:color="000000"/>
              <w:bottom w:val="single" w:sz="5" w:space="0" w:color="000000"/>
              <w:right w:val="single" w:sz="6" w:space="0" w:color="000000"/>
            </w:tcBorders>
            <w:vAlign w:val="center"/>
          </w:tcPr>
          <w:p w14:paraId="7E2ABFE7" w14:textId="77777777" w:rsidR="00550DF5" w:rsidRPr="00AF1B77" w:rsidRDefault="00550DF5" w:rsidP="00DD5668">
            <w:pPr>
              <w:spacing w:line="240" w:lineRule="auto"/>
              <w:jc w:val="center"/>
              <w:rPr>
                <w:sz w:val="20"/>
                <w:szCs w:val="20"/>
              </w:rPr>
            </w:pPr>
            <w:r w:rsidRPr="00AF1B77">
              <w:rPr>
                <w:sz w:val="20"/>
                <w:szCs w:val="20"/>
              </w:rPr>
              <w:t>2 jours</w:t>
            </w:r>
          </w:p>
        </w:tc>
        <w:tc>
          <w:tcPr>
            <w:tcW w:w="1026" w:type="pct"/>
            <w:tcBorders>
              <w:top w:val="single" w:sz="5" w:space="0" w:color="000000"/>
              <w:left w:val="single" w:sz="6" w:space="0" w:color="000000"/>
              <w:bottom w:val="single" w:sz="5" w:space="0" w:color="000000"/>
              <w:right w:val="single" w:sz="6" w:space="0" w:color="000000"/>
            </w:tcBorders>
            <w:vAlign w:val="center"/>
          </w:tcPr>
          <w:p w14:paraId="4910F774" w14:textId="77777777" w:rsidR="00550DF5" w:rsidRPr="00AF1B77" w:rsidRDefault="00550DF5" w:rsidP="00DD5668">
            <w:pPr>
              <w:spacing w:line="240" w:lineRule="auto"/>
              <w:rPr>
                <w:sz w:val="20"/>
                <w:szCs w:val="20"/>
              </w:rPr>
            </w:pPr>
            <w:r w:rsidRPr="00AF1B77">
              <w:rPr>
                <w:sz w:val="20"/>
                <w:szCs w:val="20"/>
              </w:rPr>
              <w:t>SG/DG</w:t>
            </w:r>
            <w:r w:rsidR="00886E57" w:rsidRPr="00AF1B77">
              <w:rPr>
                <w:sz w:val="20"/>
                <w:szCs w:val="20"/>
              </w:rPr>
              <w:t>RP</w:t>
            </w:r>
            <w:r w:rsidRPr="00AF1B77">
              <w:rPr>
                <w:sz w:val="20"/>
                <w:szCs w:val="20"/>
              </w:rPr>
              <w:t>/Directeur</w:t>
            </w:r>
            <w:r w:rsidR="00886E57" w:rsidRPr="00AF1B77">
              <w:rPr>
                <w:sz w:val="20"/>
                <w:szCs w:val="20"/>
              </w:rPr>
              <w:t>s</w:t>
            </w:r>
            <w:r w:rsidRPr="00AF1B77">
              <w:rPr>
                <w:sz w:val="20"/>
                <w:szCs w:val="20"/>
              </w:rPr>
              <w:t xml:space="preserve">/Chefs de </w:t>
            </w:r>
            <w:r w:rsidR="00BD26D0" w:rsidRPr="00AF1B77">
              <w:rPr>
                <w:sz w:val="20"/>
                <w:szCs w:val="20"/>
              </w:rPr>
              <w:t>s</w:t>
            </w:r>
            <w:r w:rsidRPr="00AF1B77">
              <w:rPr>
                <w:sz w:val="20"/>
                <w:szCs w:val="20"/>
              </w:rPr>
              <w:t>ervice/Agents</w:t>
            </w:r>
          </w:p>
        </w:tc>
        <w:tc>
          <w:tcPr>
            <w:tcW w:w="1024" w:type="pct"/>
            <w:tcBorders>
              <w:top w:val="single" w:sz="5" w:space="0" w:color="000000"/>
              <w:left w:val="single" w:sz="6" w:space="0" w:color="000000"/>
              <w:bottom w:val="single" w:sz="5" w:space="0" w:color="000000"/>
              <w:right w:val="single" w:sz="6" w:space="0" w:color="000000"/>
            </w:tcBorders>
          </w:tcPr>
          <w:p w14:paraId="2AF204C5" w14:textId="77777777" w:rsidR="00550DF5" w:rsidRPr="00AF1B77" w:rsidRDefault="00886E57" w:rsidP="00DD5668">
            <w:pPr>
              <w:spacing w:line="240" w:lineRule="auto"/>
              <w:rPr>
                <w:sz w:val="20"/>
                <w:szCs w:val="20"/>
              </w:rPr>
            </w:pPr>
            <w:r w:rsidRPr="00AF1B77">
              <w:rPr>
                <w:sz w:val="20"/>
                <w:szCs w:val="20"/>
              </w:rPr>
              <w:t>T</w:t>
            </w:r>
            <w:r w:rsidR="00550DF5" w:rsidRPr="00AF1B77">
              <w:rPr>
                <w:sz w:val="20"/>
                <w:szCs w:val="20"/>
              </w:rPr>
              <w:t>ransmettre les projets</w:t>
            </w:r>
            <w:r w:rsidRPr="00AF1B77">
              <w:rPr>
                <w:sz w:val="20"/>
                <w:szCs w:val="20"/>
              </w:rPr>
              <w:t xml:space="preserve"> de loi à l’Assemblée nationale</w:t>
            </w:r>
          </w:p>
        </w:tc>
        <w:tc>
          <w:tcPr>
            <w:tcW w:w="732" w:type="pct"/>
            <w:tcBorders>
              <w:top w:val="single" w:sz="5" w:space="0" w:color="000000"/>
              <w:left w:val="single" w:sz="6" w:space="0" w:color="000000"/>
              <w:bottom w:val="single" w:sz="5" w:space="0" w:color="000000"/>
              <w:right w:val="single" w:sz="6" w:space="0" w:color="000000"/>
            </w:tcBorders>
          </w:tcPr>
          <w:p w14:paraId="21ADB510" w14:textId="77777777" w:rsidR="00550DF5" w:rsidRPr="00AF1B77" w:rsidRDefault="00550DF5" w:rsidP="00DD5668">
            <w:pPr>
              <w:spacing w:line="240" w:lineRule="auto"/>
              <w:rPr>
                <w:sz w:val="20"/>
                <w:szCs w:val="20"/>
              </w:rPr>
            </w:pPr>
            <w:r w:rsidRPr="00AF1B77">
              <w:rPr>
                <w:sz w:val="20"/>
                <w:szCs w:val="20"/>
              </w:rPr>
              <w:t>Projets de loi</w:t>
            </w:r>
          </w:p>
        </w:tc>
        <w:tc>
          <w:tcPr>
            <w:tcW w:w="699" w:type="pct"/>
            <w:tcBorders>
              <w:top w:val="single" w:sz="5" w:space="0" w:color="000000"/>
              <w:left w:val="single" w:sz="6" w:space="0" w:color="000000"/>
              <w:bottom w:val="single" w:sz="5" w:space="0" w:color="000000"/>
              <w:right w:val="single" w:sz="6" w:space="0" w:color="000000"/>
            </w:tcBorders>
          </w:tcPr>
          <w:p w14:paraId="2007E2D5" w14:textId="77777777" w:rsidR="00550DF5" w:rsidRPr="00AF1B77" w:rsidRDefault="00550DF5" w:rsidP="00DD5668">
            <w:pPr>
              <w:spacing w:line="240" w:lineRule="auto"/>
              <w:rPr>
                <w:sz w:val="20"/>
                <w:szCs w:val="20"/>
              </w:rPr>
            </w:pPr>
            <w:r w:rsidRPr="00AF1B77">
              <w:rPr>
                <w:sz w:val="20"/>
                <w:szCs w:val="20"/>
              </w:rPr>
              <w:t>BE</w:t>
            </w:r>
            <w:r w:rsidR="00BD26D0" w:rsidRPr="00AF1B77">
              <w:rPr>
                <w:sz w:val="20"/>
                <w:szCs w:val="20"/>
              </w:rPr>
              <w:t>/Lettres</w:t>
            </w:r>
            <w:r w:rsidRPr="00AF1B77">
              <w:rPr>
                <w:sz w:val="20"/>
                <w:szCs w:val="20"/>
              </w:rPr>
              <w:t xml:space="preserve"> de transmission des projets de loi</w:t>
            </w:r>
          </w:p>
        </w:tc>
        <w:tc>
          <w:tcPr>
            <w:tcW w:w="144" w:type="pct"/>
            <w:tcBorders>
              <w:top w:val="single" w:sz="5" w:space="0" w:color="000000"/>
              <w:left w:val="single" w:sz="6" w:space="0" w:color="000000"/>
              <w:bottom w:val="single" w:sz="5" w:space="0" w:color="000000"/>
              <w:right w:val="single" w:sz="6" w:space="0" w:color="000000"/>
            </w:tcBorders>
          </w:tcPr>
          <w:p w14:paraId="6995CBCF"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32B8BA83"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73D80628"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4171332D" w14:textId="77777777" w:rsidR="00550DF5" w:rsidRPr="00AF1B77" w:rsidRDefault="00550DF5" w:rsidP="00DD5668">
            <w:pPr>
              <w:spacing w:line="240" w:lineRule="auto"/>
              <w:rPr>
                <w:sz w:val="20"/>
                <w:szCs w:val="20"/>
              </w:rPr>
            </w:pPr>
          </w:p>
        </w:tc>
      </w:tr>
      <w:tr w:rsidR="006869C7" w:rsidRPr="00AF1B77" w14:paraId="0E7719EB" w14:textId="77777777" w:rsidTr="00C311D6">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5DA5EAF3" w14:textId="77777777" w:rsidR="00550DF5" w:rsidRPr="00AF1B77" w:rsidRDefault="00550DF5" w:rsidP="00DD5668">
            <w:pPr>
              <w:pStyle w:val="Paragraphedeliste"/>
              <w:numPr>
                <w:ilvl w:val="0"/>
                <w:numId w:val="118"/>
              </w:numPr>
              <w:spacing w:line="240" w:lineRule="auto"/>
              <w:rPr>
                <w:sz w:val="20"/>
                <w:szCs w:val="20"/>
              </w:rPr>
            </w:pPr>
          </w:p>
        </w:tc>
        <w:tc>
          <w:tcPr>
            <w:tcW w:w="662" w:type="pct"/>
            <w:tcBorders>
              <w:top w:val="single" w:sz="5" w:space="0" w:color="000000"/>
              <w:left w:val="single" w:sz="6" w:space="0" w:color="000000"/>
              <w:bottom w:val="single" w:sz="5" w:space="0" w:color="000000"/>
              <w:right w:val="single" w:sz="6" w:space="0" w:color="000000"/>
            </w:tcBorders>
            <w:vAlign w:val="center"/>
          </w:tcPr>
          <w:p w14:paraId="4133569A" w14:textId="77777777" w:rsidR="00550DF5" w:rsidRPr="00AF1B77" w:rsidRDefault="00550DF5" w:rsidP="00DD5668">
            <w:pPr>
              <w:spacing w:line="240" w:lineRule="auto"/>
              <w:jc w:val="center"/>
              <w:rPr>
                <w:sz w:val="20"/>
                <w:szCs w:val="20"/>
              </w:rPr>
            </w:pPr>
            <w:r w:rsidRPr="00AF1B77">
              <w:rPr>
                <w:sz w:val="20"/>
                <w:szCs w:val="20"/>
              </w:rPr>
              <w:t>1 jour</w:t>
            </w:r>
          </w:p>
        </w:tc>
        <w:tc>
          <w:tcPr>
            <w:tcW w:w="1026" w:type="pct"/>
            <w:tcBorders>
              <w:top w:val="single" w:sz="5" w:space="0" w:color="000000"/>
              <w:left w:val="single" w:sz="6" w:space="0" w:color="000000"/>
              <w:bottom w:val="single" w:sz="5" w:space="0" w:color="000000"/>
              <w:right w:val="single" w:sz="6" w:space="0" w:color="000000"/>
            </w:tcBorders>
            <w:vAlign w:val="center"/>
          </w:tcPr>
          <w:p w14:paraId="698E221E" w14:textId="77777777" w:rsidR="00550DF5" w:rsidRPr="00AF1B77" w:rsidRDefault="00855632" w:rsidP="00DD5668">
            <w:pPr>
              <w:spacing w:line="240" w:lineRule="auto"/>
              <w:rPr>
                <w:sz w:val="20"/>
                <w:szCs w:val="20"/>
              </w:rPr>
            </w:pPr>
            <w:r w:rsidRPr="00AF1B77">
              <w:rPr>
                <w:sz w:val="20"/>
                <w:szCs w:val="20"/>
              </w:rPr>
              <w:t>Ministre</w:t>
            </w:r>
            <w:r w:rsidR="00550DF5" w:rsidRPr="00AF1B77">
              <w:rPr>
                <w:sz w:val="20"/>
                <w:szCs w:val="20"/>
              </w:rPr>
              <w:t>/SG/DG</w:t>
            </w:r>
            <w:r w:rsidR="00886E57" w:rsidRPr="00AF1B77">
              <w:rPr>
                <w:sz w:val="20"/>
                <w:szCs w:val="20"/>
              </w:rPr>
              <w:t>RP</w:t>
            </w:r>
            <w:r w:rsidR="00550DF5" w:rsidRPr="00AF1B77">
              <w:rPr>
                <w:sz w:val="20"/>
                <w:szCs w:val="20"/>
              </w:rPr>
              <w:t>/ Directeur</w:t>
            </w:r>
            <w:r w:rsidR="00886E57" w:rsidRPr="00AF1B77">
              <w:rPr>
                <w:sz w:val="20"/>
                <w:szCs w:val="20"/>
              </w:rPr>
              <w:t>s</w:t>
            </w:r>
          </w:p>
        </w:tc>
        <w:tc>
          <w:tcPr>
            <w:tcW w:w="1024" w:type="pct"/>
            <w:tcBorders>
              <w:top w:val="single" w:sz="5" w:space="0" w:color="000000"/>
              <w:left w:val="single" w:sz="6" w:space="0" w:color="000000"/>
              <w:bottom w:val="single" w:sz="5" w:space="0" w:color="000000"/>
              <w:right w:val="single" w:sz="6" w:space="0" w:color="000000"/>
            </w:tcBorders>
          </w:tcPr>
          <w:p w14:paraId="0CBFC061" w14:textId="77777777" w:rsidR="00550DF5" w:rsidRPr="00AF1B77" w:rsidRDefault="00BD26D0" w:rsidP="00DD5668">
            <w:pPr>
              <w:spacing w:line="240" w:lineRule="auto"/>
              <w:rPr>
                <w:sz w:val="20"/>
                <w:szCs w:val="20"/>
              </w:rPr>
            </w:pPr>
            <w:r w:rsidRPr="00AF1B77">
              <w:rPr>
                <w:sz w:val="20"/>
                <w:szCs w:val="20"/>
              </w:rPr>
              <w:t>I</w:t>
            </w:r>
            <w:r w:rsidR="00550DF5" w:rsidRPr="00AF1B77">
              <w:rPr>
                <w:sz w:val="20"/>
                <w:szCs w:val="20"/>
              </w:rPr>
              <w:t xml:space="preserve">nitier un projet de lettre à la signature du Premier </w:t>
            </w:r>
            <w:r w:rsidR="00855632" w:rsidRPr="00AF1B77">
              <w:rPr>
                <w:sz w:val="20"/>
                <w:szCs w:val="20"/>
              </w:rPr>
              <w:t>Ministre</w:t>
            </w:r>
            <w:r w:rsidR="00550DF5" w:rsidRPr="00AF1B77">
              <w:rPr>
                <w:sz w:val="20"/>
                <w:szCs w:val="20"/>
              </w:rPr>
              <w:t xml:space="preserve"> demandant l’inscription des projets de loi à l’ordre du jour d’une Session</w:t>
            </w:r>
          </w:p>
        </w:tc>
        <w:tc>
          <w:tcPr>
            <w:tcW w:w="732" w:type="pct"/>
            <w:tcBorders>
              <w:top w:val="single" w:sz="5" w:space="0" w:color="000000"/>
              <w:left w:val="single" w:sz="6" w:space="0" w:color="000000"/>
              <w:bottom w:val="single" w:sz="5" w:space="0" w:color="000000"/>
              <w:right w:val="single" w:sz="6" w:space="0" w:color="000000"/>
            </w:tcBorders>
          </w:tcPr>
          <w:p w14:paraId="3343F6CC" w14:textId="77777777" w:rsidR="00550DF5" w:rsidRPr="00AF1B77" w:rsidRDefault="00BD26D0" w:rsidP="00DD5668">
            <w:pPr>
              <w:spacing w:line="240" w:lineRule="auto"/>
              <w:rPr>
                <w:sz w:val="20"/>
                <w:szCs w:val="20"/>
              </w:rPr>
            </w:pPr>
            <w:r w:rsidRPr="00AF1B77">
              <w:rPr>
                <w:sz w:val="20"/>
                <w:szCs w:val="20"/>
              </w:rPr>
              <w:t>Liste</w:t>
            </w:r>
            <w:r w:rsidR="00550DF5" w:rsidRPr="00AF1B77">
              <w:rPr>
                <w:sz w:val="20"/>
                <w:szCs w:val="20"/>
              </w:rPr>
              <w:t xml:space="preserve"> des projets de loi</w:t>
            </w:r>
          </w:p>
        </w:tc>
        <w:tc>
          <w:tcPr>
            <w:tcW w:w="699" w:type="pct"/>
            <w:tcBorders>
              <w:top w:val="single" w:sz="5" w:space="0" w:color="000000"/>
              <w:left w:val="single" w:sz="6" w:space="0" w:color="000000"/>
              <w:bottom w:val="single" w:sz="5" w:space="0" w:color="000000"/>
              <w:right w:val="single" w:sz="6" w:space="0" w:color="000000"/>
            </w:tcBorders>
          </w:tcPr>
          <w:p w14:paraId="515FB45E" w14:textId="77777777" w:rsidR="00550DF5" w:rsidRPr="00AF1B77" w:rsidRDefault="00550DF5" w:rsidP="00DD5668">
            <w:pPr>
              <w:spacing w:line="240" w:lineRule="auto"/>
              <w:rPr>
                <w:sz w:val="20"/>
                <w:szCs w:val="20"/>
              </w:rPr>
            </w:pPr>
            <w:r w:rsidRPr="00AF1B77">
              <w:rPr>
                <w:sz w:val="20"/>
                <w:szCs w:val="20"/>
              </w:rPr>
              <w:t>Projet de lettre</w:t>
            </w:r>
          </w:p>
        </w:tc>
        <w:tc>
          <w:tcPr>
            <w:tcW w:w="144" w:type="pct"/>
            <w:tcBorders>
              <w:top w:val="single" w:sz="5" w:space="0" w:color="000000"/>
              <w:left w:val="single" w:sz="6" w:space="0" w:color="000000"/>
              <w:bottom w:val="single" w:sz="5" w:space="0" w:color="000000"/>
              <w:right w:val="single" w:sz="6" w:space="0" w:color="000000"/>
            </w:tcBorders>
          </w:tcPr>
          <w:p w14:paraId="5F976632"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4E386328"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6440CAF3"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24B6A8D1" w14:textId="77777777" w:rsidR="00550DF5" w:rsidRPr="00AF1B77" w:rsidRDefault="00550DF5" w:rsidP="00DD5668">
            <w:pPr>
              <w:spacing w:line="240" w:lineRule="auto"/>
              <w:rPr>
                <w:sz w:val="20"/>
                <w:szCs w:val="20"/>
              </w:rPr>
            </w:pPr>
          </w:p>
        </w:tc>
      </w:tr>
      <w:tr w:rsidR="006869C7" w:rsidRPr="00AF1B77" w14:paraId="488CA377" w14:textId="77777777" w:rsidTr="00C311D6">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0A2A047F" w14:textId="77777777" w:rsidR="00550DF5" w:rsidRPr="00AF1B77" w:rsidRDefault="00550DF5" w:rsidP="00DD5668">
            <w:pPr>
              <w:pStyle w:val="Paragraphedeliste"/>
              <w:numPr>
                <w:ilvl w:val="0"/>
                <w:numId w:val="118"/>
              </w:numPr>
              <w:spacing w:line="240" w:lineRule="auto"/>
              <w:rPr>
                <w:sz w:val="20"/>
                <w:szCs w:val="20"/>
              </w:rPr>
            </w:pPr>
          </w:p>
        </w:tc>
        <w:tc>
          <w:tcPr>
            <w:tcW w:w="662" w:type="pct"/>
            <w:tcBorders>
              <w:top w:val="single" w:sz="5" w:space="0" w:color="000000"/>
              <w:left w:val="single" w:sz="6" w:space="0" w:color="000000"/>
              <w:bottom w:val="single" w:sz="5" w:space="0" w:color="000000"/>
              <w:right w:val="single" w:sz="6" w:space="0" w:color="000000"/>
            </w:tcBorders>
            <w:vAlign w:val="center"/>
          </w:tcPr>
          <w:p w14:paraId="08FB317D" w14:textId="77777777" w:rsidR="00550DF5" w:rsidRPr="00AF1B77" w:rsidRDefault="00550DF5" w:rsidP="00DD5668">
            <w:pPr>
              <w:spacing w:line="240" w:lineRule="auto"/>
              <w:jc w:val="center"/>
              <w:rPr>
                <w:sz w:val="20"/>
                <w:szCs w:val="20"/>
              </w:rPr>
            </w:pPr>
            <w:r w:rsidRPr="00AF1B77">
              <w:rPr>
                <w:sz w:val="20"/>
                <w:szCs w:val="20"/>
              </w:rPr>
              <w:t>1 jour</w:t>
            </w:r>
          </w:p>
        </w:tc>
        <w:tc>
          <w:tcPr>
            <w:tcW w:w="1026" w:type="pct"/>
            <w:tcBorders>
              <w:top w:val="single" w:sz="5" w:space="0" w:color="000000"/>
              <w:left w:val="single" w:sz="6" w:space="0" w:color="000000"/>
              <w:bottom w:val="single" w:sz="5" w:space="0" w:color="000000"/>
              <w:right w:val="single" w:sz="6" w:space="0" w:color="000000"/>
            </w:tcBorders>
            <w:vAlign w:val="center"/>
          </w:tcPr>
          <w:p w14:paraId="27A6487A" w14:textId="77777777" w:rsidR="00550DF5" w:rsidRPr="00AF1B77" w:rsidRDefault="00855632" w:rsidP="00DD5668">
            <w:pPr>
              <w:spacing w:line="240" w:lineRule="auto"/>
              <w:rPr>
                <w:sz w:val="20"/>
                <w:szCs w:val="20"/>
              </w:rPr>
            </w:pPr>
            <w:r w:rsidRPr="00AF1B77">
              <w:rPr>
                <w:sz w:val="20"/>
                <w:szCs w:val="20"/>
              </w:rPr>
              <w:t>Ministre</w:t>
            </w:r>
            <w:r w:rsidR="00550DF5" w:rsidRPr="00AF1B77">
              <w:rPr>
                <w:sz w:val="20"/>
                <w:szCs w:val="20"/>
              </w:rPr>
              <w:t>/DG</w:t>
            </w:r>
            <w:r w:rsidR="00BD26D0" w:rsidRPr="00AF1B77">
              <w:rPr>
                <w:sz w:val="20"/>
                <w:szCs w:val="20"/>
              </w:rPr>
              <w:t>RP</w:t>
            </w:r>
            <w:r w:rsidR="00550DF5" w:rsidRPr="00AF1B77">
              <w:rPr>
                <w:sz w:val="20"/>
                <w:szCs w:val="20"/>
              </w:rPr>
              <w:t>/Directeurs/Secrétaire</w:t>
            </w:r>
          </w:p>
        </w:tc>
        <w:tc>
          <w:tcPr>
            <w:tcW w:w="1024" w:type="pct"/>
            <w:tcBorders>
              <w:top w:val="single" w:sz="5" w:space="0" w:color="000000"/>
              <w:left w:val="single" w:sz="6" w:space="0" w:color="000000"/>
              <w:bottom w:val="single" w:sz="5" w:space="0" w:color="000000"/>
              <w:right w:val="single" w:sz="6" w:space="0" w:color="000000"/>
            </w:tcBorders>
          </w:tcPr>
          <w:p w14:paraId="31372F69" w14:textId="77777777" w:rsidR="00550DF5" w:rsidRPr="00AF1B77" w:rsidRDefault="00550DF5" w:rsidP="00DD5668">
            <w:pPr>
              <w:spacing w:line="240" w:lineRule="auto"/>
              <w:rPr>
                <w:sz w:val="20"/>
                <w:szCs w:val="20"/>
              </w:rPr>
            </w:pPr>
            <w:r w:rsidRPr="00AF1B77">
              <w:rPr>
                <w:sz w:val="20"/>
                <w:szCs w:val="20"/>
              </w:rPr>
              <w:t>Réceptionner la convocation de la conférence des Présidents</w:t>
            </w:r>
          </w:p>
        </w:tc>
        <w:tc>
          <w:tcPr>
            <w:tcW w:w="732" w:type="pct"/>
            <w:tcBorders>
              <w:top w:val="single" w:sz="5" w:space="0" w:color="000000"/>
              <w:left w:val="single" w:sz="6" w:space="0" w:color="000000"/>
              <w:bottom w:val="single" w:sz="5" w:space="0" w:color="000000"/>
              <w:right w:val="single" w:sz="6" w:space="0" w:color="000000"/>
            </w:tcBorders>
          </w:tcPr>
          <w:p w14:paraId="2D22A6BD" w14:textId="77777777" w:rsidR="00550DF5" w:rsidRPr="00AF1B77" w:rsidRDefault="00BD26D0" w:rsidP="00DD5668">
            <w:pPr>
              <w:spacing w:line="240" w:lineRule="auto"/>
              <w:rPr>
                <w:sz w:val="20"/>
                <w:szCs w:val="20"/>
              </w:rPr>
            </w:pPr>
            <w:r w:rsidRPr="00AF1B77">
              <w:rPr>
                <w:sz w:val="20"/>
                <w:szCs w:val="20"/>
              </w:rPr>
              <w:t>C</w:t>
            </w:r>
            <w:r w:rsidR="00550DF5" w:rsidRPr="00AF1B77">
              <w:rPr>
                <w:sz w:val="20"/>
                <w:szCs w:val="20"/>
              </w:rPr>
              <w:t>onvocation</w:t>
            </w:r>
          </w:p>
        </w:tc>
        <w:tc>
          <w:tcPr>
            <w:tcW w:w="699" w:type="pct"/>
            <w:tcBorders>
              <w:top w:val="single" w:sz="5" w:space="0" w:color="000000"/>
              <w:left w:val="single" w:sz="6" w:space="0" w:color="000000"/>
              <w:bottom w:val="single" w:sz="5" w:space="0" w:color="000000"/>
              <w:right w:val="single" w:sz="6" w:space="0" w:color="000000"/>
            </w:tcBorders>
          </w:tcPr>
          <w:p w14:paraId="2563611A" w14:textId="77777777" w:rsidR="00550DF5" w:rsidRPr="00AF1B77" w:rsidRDefault="00550DF5" w:rsidP="00DD5668">
            <w:pPr>
              <w:spacing w:line="240" w:lineRule="auto"/>
              <w:rPr>
                <w:sz w:val="20"/>
                <w:szCs w:val="20"/>
              </w:rPr>
            </w:pPr>
            <w:r w:rsidRPr="00AF1B77">
              <w:rPr>
                <w:sz w:val="20"/>
                <w:szCs w:val="20"/>
              </w:rPr>
              <w:t>Registre de réception</w:t>
            </w:r>
          </w:p>
        </w:tc>
        <w:tc>
          <w:tcPr>
            <w:tcW w:w="144" w:type="pct"/>
            <w:tcBorders>
              <w:top w:val="single" w:sz="5" w:space="0" w:color="000000"/>
              <w:left w:val="single" w:sz="6" w:space="0" w:color="000000"/>
              <w:bottom w:val="single" w:sz="5" w:space="0" w:color="000000"/>
              <w:right w:val="single" w:sz="6" w:space="0" w:color="000000"/>
            </w:tcBorders>
          </w:tcPr>
          <w:p w14:paraId="7090DE03"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00A20271"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62446B83"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75DD5ED9" w14:textId="77777777" w:rsidR="00550DF5" w:rsidRPr="00AF1B77" w:rsidRDefault="00550DF5" w:rsidP="00DD5668">
            <w:pPr>
              <w:spacing w:line="240" w:lineRule="auto"/>
              <w:rPr>
                <w:sz w:val="20"/>
                <w:szCs w:val="20"/>
              </w:rPr>
            </w:pPr>
          </w:p>
        </w:tc>
      </w:tr>
      <w:tr w:rsidR="006869C7" w:rsidRPr="00AF1B77" w14:paraId="1A1EB08C" w14:textId="77777777" w:rsidTr="00C311D6">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5667F727" w14:textId="77777777" w:rsidR="00550DF5" w:rsidRPr="00AF1B77" w:rsidRDefault="00550DF5" w:rsidP="00DD5668">
            <w:pPr>
              <w:pStyle w:val="Paragraphedeliste"/>
              <w:numPr>
                <w:ilvl w:val="0"/>
                <w:numId w:val="118"/>
              </w:numPr>
              <w:spacing w:line="240" w:lineRule="auto"/>
              <w:rPr>
                <w:sz w:val="20"/>
                <w:szCs w:val="20"/>
              </w:rPr>
            </w:pPr>
          </w:p>
        </w:tc>
        <w:tc>
          <w:tcPr>
            <w:tcW w:w="662" w:type="pct"/>
            <w:tcBorders>
              <w:top w:val="single" w:sz="5" w:space="0" w:color="000000"/>
              <w:left w:val="single" w:sz="6" w:space="0" w:color="000000"/>
              <w:bottom w:val="single" w:sz="5" w:space="0" w:color="000000"/>
              <w:right w:val="single" w:sz="6" w:space="0" w:color="000000"/>
            </w:tcBorders>
            <w:vAlign w:val="center"/>
          </w:tcPr>
          <w:p w14:paraId="6D8174B9" w14:textId="77777777" w:rsidR="00550DF5" w:rsidRPr="00AF1B77" w:rsidRDefault="00550DF5" w:rsidP="00DD5668">
            <w:pPr>
              <w:spacing w:line="240" w:lineRule="auto"/>
              <w:jc w:val="center"/>
              <w:rPr>
                <w:sz w:val="20"/>
                <w:szCs w:val="20"/>
              </w:rPr>
            </w:pPr>
            <w:r w:rsidRPr="00AF1B77">
              <w:rPr>
                <w:sz w:val="20"/>
                <w:szCs w:val="20"/>
              </w:rPr>
              <w:t>1 jour</w:t>
            </w:r>
          </w:p>
        </w:tc>
        <w:tc>
          <w:tcPr>
            <w:tcW w:w="1026" w:type="pct"/>
            <w:tcBorders>
              <w:top w:val="single" w:sz="5" w:space="0" w:color="000000"/>
              <w:left w:val="single" w:sz="6" w:space="0" w:color="000000"/>
              <w:bottom w:val="single" w:sz="5" w:space="0" w:color="000000"/>
              <w:right w:val="single" w:sz="6" w:space="0" w:color="000000"/>
            </w:tcBorders>
            <w:vAlign w:val="center"/>
          </w:tcPr>
          <w:p w14:paraId="1A67CA15" w14:textId="77777777" w:rsidR="00550DF5" w:rsidRPr="00AF1B77" w:rsidRDefault="00550DF5" w:rsidP="00DD5668">
            <w:pPr>
              <w:spacing w:line="240" w:lineRule="auto"/>
              <w:rPr>
                <w:sz w:val="20"/>
                <w:szCs w:val="20"/>
              </w:rPr>
            </w:pPr>
            <w:r w:rsidRPr="00AF1B77">
              <w:rPr>
                <w:sz w:val="20"/>
                <w:szCs w:val="20"/>
              </w:rPr>
              <w:t>SG/DG</w:t>
            </w:r>
            <w:r w:rsidR="00BD26D0" w:rsidRPr="00AF1B77">
              <w:rPr>
                <w:sz w:val="20"/>
                <w:szCs w:val="20"/>
              </w:rPr>
              <w:t>RP</w:t>
            </w:r>
            <w:r w:rsidRPr="00AF1B77">
              <w:rPr>
                <w:sz w:val="20"/>
                <w:szCs w:val="20"/>
              </w:rPr>
              <w:t>/Directeur</w:t>
            </w:r>
            <w:r w:rsidR="00BD26D0" w:rsidRPr="00AF1B77">
              <w:rPr>
                <w:sz w:val="20"/>
                <w:szCs w:val="20"/>
              </w:rPr>
              <w:t>s</w:t>
            </w:r>
            <w:r w:rsidRPr="00AF1B77">
              <w:rPr>
                <w:sz w:val="20"/>
                <w:szCs w:val="20"/>
              </w:rPr>
              <w:t>/Secrétaire</w:t>
            </w:r>
            <w:r w:rsidR="00BD26D0" w:rsidRPr="00AF1B77">
              <w:rPr>
                <w:sz w:val="20"/>
                <w:szCs w:val="20"/>
              </w:rPr>
              <w:t>s</w:t>
            </w:r>
          </w:p>
        </w:tc>
        <w:tc>
          <w:tcPr>
            <w:tcW w:w="1024" w:type="pct"/>
            <w:tcBorders>
              <w:top w:val="single" w:sz="5" w:space="0" w:color="000000"/>
              <w:left w:val="single" w:sz="6" w:space="0" w:color="000000"/>
              <w:bottom w:val="single" w:sz="5" w:space="0" w:color="000000"/>
              <w:right w:val="single" w:sz="6" w:space="0" w:color="000000"/>
            </w:tcBorders>
          </w:tcPr>
          <w:p w14:paraId="1AC03843" w14:textId="77777777" w:rsidR="00550DF5" w:rsidRPr="00AF1B77" w:rsidRDefault="00BD26D0" w:rsidP="00DD5668">
            <w:pPr>
              <w:spacing w:line="240" w:lineRule="auto"/>
              <w:rPr>
                <w:rFonts w:eastAsia="Bookman Old Style"/>
                <w:b/>
                <w:sz w:val="20"/>
                <w:szCs w:val="20"/>
              </w:rPr>
            </w:pPr>
            <w:r w:rsidRPr="00AF1B77">
              <w:rPr>
                <w:sz w:val="20"/>
                <w:szCs w:val="20"/>
              </w:rPr>
              <w:t>Réceptionner l’o</w:t>
            </w:r>
            <w:r w:rsidR="00550DF5" w:rsidRPr="00AF1B77">
              <w:rPr>
                <w:sz w:val="20"/>
                <w:szCs w:val="20"/>
              </w:rPr>
              <w:t>rdre du jour de la Session</w:t>
            </w:r>
          </w:p>
        </w:tc>
        <w:tc>
          <w:tcPr>
            <w:tcW w:w="732" w:type="pct"/>
            <w:tcBorders>
              <w:top w:val="single" w:sz="5" w:space="0" w:color="000000"/>
              <w:left w:val="single" w:sz="6" w:space="0" w:color="000000"/>
              <w:bottom w:val="single" w:sz="5" w:space="0" w:color="000000"/>
              <w:right w:val="single" w:sz="6" w:space="0" w:color="000000"/>
            </w:tcBorders>
          </w:tcPr>
          <w:p w14:paraId="5B3B1165" w14:textId="77777777" w:rsidR="00550DF5" w:rsidRPr="00AF1B77" w:rsidRDefault="00550DF5" w:rsidP="00DD5668">
            <w:pPr>
              <w:spacing w:line="240" w:lineRule="auto"/>
              <w:rPr>
                <w:sz w:val="20"/>
                <w:szCs w:val="20"/>
              </w:rPr>
            </w:pPr>
            <w:r w:rsidRPr="00AF1B77">
              <w:rPr>
                <w:sz w:val="20"/>
                <w:szCs w:val="20"/>
              </w:rPr>
              <w:t>Ordre du jour</w:t>
            </w:r>
          </w:p>
        </w:tc>
        <w:tc>
          <w:tcPr>
            <w:tcW w:w="699" w:type="pct"/>
            <w:tcBorders>
              <w:top w:val="single" w:sz="5" w:space="0" w:color="000000"/>
              <w:left w:val="single" w:sz="6" w:space="0" w:color="000000"/>
              <w:bottom w:val="single" w:sz="5" w:space="0" w:color="000000"/>
              <w:right w:val="single" w:sz="6" w:space="0" w:color="000000"/>
            </w:tcBorders>
          </w:tcPr>
          <w:p w14:paraId="04172C3B" w14:textId="77777777" w:rsidR="00550DF5" w:rsidRPr="00AF1B77" w:rsidRDefault="00550DF5" w:rsidP="00DD5668">
            <w:pPr>
              <w:spacing w:line="240" w:lineRule="auto"/>
              <w:rPr>
                <w:sz w:val="20"/>
                <w:szCs w:val="20"/>
              </w:rPr>
            </w:pPr>
            <w:r w:rsidRPr="00AF1B77">
              <w:rPr>
                <w:sz w:val="20"/>
                <w:szCs w:val="20"/>
              </w:rPr>
              <w:t>Registre de réception</w:t>
            </w:r>
          </w:p>
        </w:tc>
        <w:tc>
          <w:tcPr>
            <w:tcW w:w="144" w:type="pct"/>
            <w:tcBorders>
              <w:top w:val="single" w:sz="5" w:space="0" w:color="000000"/>
              <w:left w:val="single" w:sz="6" w:space="0" w:color="000000"/>
              <w:bottom w:val="single" w:sz="5" w:space="0" w:color="000000"/>
              <w:right w:val="single" w:sz="6" w:space="0" w:color="000000"/>
            </w:tcBorders>
          </w:tcPr>
          <w:p w14:paraId="0808936D"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4C0C74B8"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14E6928F"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6C913803" w14:textId="77777777" w:rsidR="00550DF5" w:rsidRPr="00AF1B77" w:rsidRDefault="00550DF5" w:rsidP="00DD5668">
            <w:pPr>
              <w:spacing w:line="240" w:lineRule="auto"/>
              <w:rPr>
                <w:sz w:val="20"/>
                <w:szCs w:val="20"/>
              </w:rPr>
            </w:pPr>
          </w:p>
        </w:tc>
      </w:tr>
      <w:tr w:rsidR="006869C7" w:rsidRPr="00AF1B77" w14:paraId="6F246052" w14:textId="77777777" w:rsidTr="00C311D6">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26679C3D" w14:textId="77777777" w:rsidR="00550DF5" w:rsidRPr="00AF1B77" w:rsidRDefault="00550DF5" w:rsidP="00DD5668">
            <w:pPr>
              <w:pStyle w:val="Paragraphedeliste"/>
              <w:numPr>
                <w:ilvl w:val="0"/>
                <w:numId w:val="118"/>
              </w:numPr>
              <w:spacing w:before="0" w:line="240" w:lineRule="auto"/>
              <w:rPr>
                <w:sz w:val="20"/>
                <w:szCs w:val="20"/>
              </w:rPr>
            </w:pPr>
          </w:p>
        </w:tc>
        <w:tc>
          <w:tcPr>
            <w:tcW w:w="662" w:type="pct"/>
            <w:tcBorders>
              <w:top w:val="single" w:sz="5" w:space="0" w:color="000000"/>
              <w:left w:val="single" w:sz="6" w:space="0" w:color="000000"/>
              <w:bottom w:val="single" w:sz="5" w:space="0" w:color="000000"/>
              <w:right w:val="single" w:sz="6" w:space="0" w:color="000000"/>
            </w:tcBorders>
            <w:vAlign w:val="center"/>
          </w:tcPr>
          <w:p w14:paraId="6FE19E88" w14:textId="77777777" w:rsidR="00550DF5" w:rsidRPr="00AF1B77" w:rsidRDefault="00550DF5" w:rsidP="00DD5668">
            <w:pPr>
              <w:spacing w:before="0" w:line="240" w:lineRule="auto"/>
              <w:jc w:val="center"/>
              <w:rPr>
                <w:sz w:val="20"/>
                <w:szCs w:val="20"/>
              </w:rPr>
            </w:pPr>
            <w:r w:rsidRPr="00AF1B77">
              <w:rPr>
                <w:sz w:val="20"/>
                <w:szCs w:val="20"/>
              </w:rPr>
              <w:t>5 jours</w:t>
            </w:r>
          </w:p>
        </w:tc>
        <w:tc>
          <w:tcPr>
            <w:tcW w:w="1026" w:type="pct"/>
            <w:tcBorders>
              <w:top w:val="single" w:sz="5" w:space="0" w:color="000000"/>
              <w:left w:val="single" w:sz="6" w:space="0" w:color="000000"/>
              <w:bottom w:val="single" w:sz="5" w:space="0" w:color="000000"/>
              <w:right w:val="single" w:sz="6" w:space="0" w:color="000000"/>
            </w:tcBorders>
            <w:vAlign w:val="center"/>
          </w:tcPr>
          <w:p w14:paraId="3D8BC776" w14:textId="77777777" w:rsidR="00550DF5" w:rsidRPr="00AF1B77" w:rsidRDefault="00855632" w:rsidP="00DD5668">
            <w:pPr>
              <w:spacing w:before="0" w:line="240" w:lineRule="auto"/>
              <w:rPr>
                <w:sz w:val="20"/>
                <w:szCs w:val="20"/>
              </w:rPr>
            </w:pPr>
            <w:r w:rsidRPr="00AF1B77">
              <w:rPr>
                <w:sz w:val="20"/>
                <w:szCs w:val="20"/>
              </w:rPr>
              <w:t>Ministre</w:t>
            </w:r>
            <w:r w:rsidR="00550DF5" w:rsidRPr="00AF1B77">
              <w:rPr>
                <w:sz w:val="20"/>
                <w:szCs w:val="20"/>
              </w:rPr>
              <w:t>/SG/DG</w:t>
            </w:r>
            <w:r w:rsidR="00E71B70" w:rsidRPr="00AF1B77">
              <w:rPr>
                <w:sz w:val="20"/>
                <w:szCs w:val="20"/>
              </w:rPr>
              <w:t>RP</w:t>
            </w:r>
            <w:r w:rsidR="00550DF5" w:rsidRPr="00AF1B77">
              <w:rPr>
                <w:sz w:val="20"/>
                <w:szCs w:val="20"/>
              </w:rPr>
              <w:t>/Directeur</w:t>
            </w:r>
            <w:r w:rsidR="00E71B70" w:rsidRPr="00AF1B77">
              <w:rPr>
                <w:sz w:val="20"/>
                <w:szCs w:val="20"/>
              </w:rPr>
              <w:t>s/A</w:t>
            </w:r>
            <w:r w:rsidR="00550DF5" w:rsidRPr="00AF1B77">
              <w:rPr>
                <w:sz w:val="20"/>
                <w:szCs w:val="20"/>
              </w:rPr>
              <w:t>gents</w:t>
            </w:r>
          </w:p>
        </w:tc>
        <w:tc>
          <w:tcPr>
            <w:tcW w:w="1024" w:type="pct"/>
            <w:tcBorders>
              <w:top w:val="single" w:sz="5" w:space="0" w:color="000000"/>
              <w:left w:val="single" w:sz="6" w:space="0" w:color="000000"/>
              <w:bottom w:val="single" w:sz="5" w:space="0" w:color="000000"/>
              <w:right w:val="single" w:sz="6" w:space="0" w:color="000000"/>
            </w:tcBorders>
          </w:tcPr>
          <w:p w14:paraId="366FBDAE" w14:textId="77777777" w:rsidR="00550DF5" w:rsidRPr="00AF1B77" w:rsidRDefault="00550DF5" w:rsidP="00DD5668">
            <w:pPr>
              <w:spacing w:before="0" w:line="240" w:lineRule="auto"/>
              <w:rPr>
                <w:sz w:val="20"/>
                <w:szCs w:val="20"/>
              </w:rPr>
            </w:pPr>
            <w:r w:rsidRPr="00AF1B77">
              <w:rPr>
                <w:sz w:val="20"/>
                <w:szCs w:val="20"/>
              </w:rPr>
              <w:t xml:space="preserve">Transmettre l’ordre du jour au Premier </w:t>
            </w:r>
            <w:r w:rsidR="00855632" w:rsidRPr="00AF1B77">
              <w:rPr>
                <w:sz w:val="20"/>
                <w:szCs w:val="20"/>
              </w:rPr>
              <w:t>Ministre</w:t>
            </w:r>
            <w:r w:rsidRPr="00AF1B77">
              <w:rPr>
                <w:sz w:val="20"/>
                <w:szCs w:val="20"/>
              </w:rPr>
              <w:t xml:space="preserve"> et aux membres du Gouvernement</w:t>
            </w:r>
          </w:p>
        </w:tc>
        <w:tc>
          <w:tcPr>
            <w:tcW w:w="732" w:type="pct"/>
            <w:tcBorders>
              <w:top w:val="single" w:sz="5" w:space="0" w:color="000000"/>
              <w:left w:val="single" w:sz="6" w:space="0" w:color="000000"/>
              <w:bottom w:val="single" w:sz="5" w:space="0" w:color="000000"/>
              <w:right w:val="single" w:sz="6" w:space="0" w:color="000000"/>
            </w:tcBorders>
          </w:tcPr>
          <w:p w14:paraId="77CC7E72" w14:textId="77777777" w:rsidR="00550DF5" w:rsidRPr="00AF1B77" w:rsidRDefault="00E71B70" w:rsidP="00DD5668">
            <w:pPr>
              <w:spacing w:before="0" w:line="240" w:lineRule="auto"/>
              <w:rPr>
                <w:sz w:val="20"/>
                <w:szCs w:val="20"/>
              </w:rPr>
            </w:pPr>
            <w:r w:rsidRPr="00AF1B77">
              <w:rPr>
                <w:sz w:val="20"/>
                <w:szCs w:val="20"/>
              </w:rPr>
              <w:t>L</w:t>
            </w:r>
            <w:r w:rsidR="00550DF5" w:rsidRPr="00AF1B77">
              <w:rPr>
                <w:sz w:val="20"/>
                <w:szCs w:val="20"/>
              </w:rPr>
              <w:t>ettres de transmission</w:t>
            </w:r>
          </w:p>
        </w:tc>
        <w:tc>
          <w:tcPr>
            <w:tcW w:w="699" w:type="pct"/>
            <w:tcBorders>
              <w:top w:val="single" w:sz="5" w:space="0" w:color="000000"/>
              <w:left w:val="single" w:sz="6" w:space="0" w:color="000000"/>
              <w:bottom w:val="single" w:sz="5" w:space="0" w:color="000000"/>
              <w:right w:val="single" w:sz="6" w:space="0" w:color="000000"/>
            </w:tcBorders>
          </w:tcPr>
          <w:p w14:paraId="7B1BCB21" w14:textId="77777777" w:rsidR="00550DF5" w:rsidRPr="00AF1B77" w:rsidRDefault="00550DF5" w:rsidP="00DD5668">
            <w:pPr>
              <w:spacing w:before="0" w:line="240" w:lineRule="auto"/>
              <w:rPr>
                <w:sz w:val="20"/>
                <w:szCs w:val="20"/>
              </w:rPr>
            </w:pPr>
            <w:r w:rsidRPr="00AF1B77">
              <w:rPr>
                <w:sz w:val="20"/>
                <w:szCs w:val="20"/>
              </w:rPr>
              <w:t>Registre de transmission</w:t>
            </w:r>
          </w:p>
        </w:tc>
        <w:tc>
          <w:tcPr>
            <w:tcW w:w="144" w:type="pct"/>
            <w:tcBorders>
              <w:top w:val="single" w:sz="5" w:space="0" w:color="000000"/>
              <w:left w:val="single" w:sz="6" w:space="0" w:color="000000"/>
              <w:bottom w:val="single" w:sz="5" w:space="0" w:color="000000"/>
              <w:right w:val="single" w:sz="6" w:space="0" w:color="000000"/>
            </w:tcBorders>
          </w:tcPr>
          <w:p w14:paraId="744CAA98" w14:textId="77777777" w:rsidR="00550DF5" w:rsidRPr="00AF1B77" w:rsidRDefault="00550DF5" w:rsidP="00DD5668">
            <w:pPr>
              <w:spacing w:before="0"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3C3981EE" w14:textId="77777777" w:rsidR="00550DF5" w:rsidRPr="00AF1B77" w:rsidRDefault="00550DF5" w:rsidP="00DD5668">
            <w:pPr>
              <w:spacing w:before="0"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053A52EB" w14:textId="77777777" w:rsidR="00550DF5" w:rsidRPr="00AF1B77" w:rsidRDefault="00550DF5" w:rsidP="00DD5668">
            <w:pPr>
              <w:spacing w:before="0"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298BB17A" w14:textId="77777777" w:rsidR="00550DF5" w:rsidRPr="00AF1B77" w:rsidRDefault="00550DF5" w:rsidP="00DD5668">
            <w:pPr>
              <w:spacing w:before="0" w:line="240" w:lineRule="auto"/>
              <w:rPr>
                <w:sz w:val="20"/>
                <w:szCs w:val="20"/>
              </w:rPr>
            </w:pPr>
          </w:p>
        </w:tc>
      </w:tr>
      <w:tr w:rsidR="006869C7" w:rsidRPr="00AF1B77" w14:paraId="68A5C332" w14:textId="77777777" w:rsidTr="00C311D6">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6190232C" w14:textId="77777777" w:rsidR="00550DF5" w:rsidRPr="00AF1B77" w:rsidRDefault="00550DF5" w:rsidP="00DD5668">
            <w:pPr>
              <w:pStyle w:val="Paragraphedeliste"/>
              <w:numPr>
                <w:ilvl w:val="0"/>
                <w:numId w:val="118"/>
              </w:numPr>
              <w:spacing w:line="240" w:lineRule="auto"/>
              <w:rPr>
                <w:sz w:val="20"/>
                <w:szCs w:val="20"/>
              </w:rPr>
            </w:pPr>
          </w:p>
        </w:tc>
        <w:tc>
          <w:tcPr>
            <w:tcW w:w="662" w:type="pct"/>
            <w:tcBorders>
              <w:top w:val="single" w:sz="5" w:space="0" w:color="000000"/>
              <w:left w:val="single" w:sz="6" w:space="0" w:color="000000"/>
              <w:bottom w:val="single" w:sz="5" w:space="0" w:color="000000"/>
              <w:right w:val="single" w:sz="6" w:space="0" w:color="000000"/>
            </w:tcBorders>
            <w:vAlign w:val="center"/>
          </w:tcPr>
          <w:p w14:paraId="71A232B6" w14:textId="77777777" w:rsidR="00550DF5" w:rsidRPr="00AF1B77" w:rsidRDefault="00550DF5" w:rsidP="00DD5668">
            <w:pPr>
              <w:spacing w:line="240" w:lineRule="auto"/>
              <w:jc w:val="center"/>
              <w:rPr>
                <w:sz w:val="20"/>
                <w:szCs w:val="20"/>
              </w:rPr>
            </w:pPr>
            <w:r w:rsidRPr="00AF1B77">
              <w:rPr>
                <w:sz w:val="20"/>
                <w:szCs w:val="20"/>
              </w:rPr>
              <w:t>1 jour</w:t>
            </w:r>
          </w:p>
        </w:tc>
        <w:tc>
          <w:tcPr>
            <w:tcW w:w="1026" w:type="pct"/>
            <w:tcBorders>
              <w:top w:val="single" w:sz="5" w:space="0" w:color="000000"/>
              <w:left w:val="single" w:sz="6" w:space="0" w:color="000000"/>
              <w:bottom w:val="single" w:sz="5" w:space="0" w:color="000000"/>
              <w:right w:val="single" w:sz="6" w:space="0" w:color="000000"/>
            </w:tcBorders>
            <w:vAlign w:val="center"/>
          </w:tcPr>
          <w:p w14:paraId="76806740" w14:textId="77777777" w:rsidR="00550DF5" w:rsidRPr="00AF1B77" w:rsidRDefault="00550DF5" w:rsidP="00DD5668">
            <w:pPr>
              <w:spacing w:line="240" w:lineRule="auto"/>
              <w:rPr>
                <w:sz w:val="20"/>
                <w:szCs w:val="20"/>
              </w:rPr>
            </w:pPr>
            <w:r w:rsidRPr="00AF1B77">
              <w:rPr>
                <w:sz w:val="20"/>
                <w:szCs w:val="20"/>
              </w:rPr>
              <w:t>SG/DG</w:t>
            </w:r>
            <w:r w:rsidR="00FE3709" w:rsidRPr="00AF1B77">
              <w:rPr>
                <w:sz w:val="20"/>
                <w:szCs w:val="20"/>
              </w:rPr>
              <w:t>RP</w:t>
            </w:r>
            <w:r w:rsidR="00C311D6">
              <w:rPr>
                <w:sz w:val="20"/>
                <w:szCs w:val="20"/>
              </w:rPr>
              <w:t>/</w:t>
            </w:r>
            <w:r w:rsidRPr="00AF1B77">
              <w:rPr>
                <w:sz w:val="20"/>
                <w:szCs w:val="20"/>
              </w:rPr>
              <w:t>Directeur</w:t>
            </w:r>
            <w:r w:rsidR="00FE3709" w:rsidRPr="00AF1B77">
              <w:rPr>
                <w:sz w:val="20"/>
                <w:szCs w:val="20"/>
              </w:rPr>
              <w:t>s</w:t>
            </w:r>
            <w:r w:rsidRPr="00AF1B77">
              <w:rPr>
                <w:sz w:val="20"/>
                <w:szCs w:val="20"/>
              </w:rPr>
              <w:t>/Secrétaire</w:t>
            </w:r>
          </w:p>
        </w:tc>
        <w:tc>
          <w:tcPr>
            <w:tcW w:w="1024" w:type="pct"/>
            <w:tcBorders>
              <w:top w:val="single" w:sz="5" w:space="0" w:color="000000"/>
              <w:left w:val="single" w:sz="6" w:space="0" w:color="000000"/>
              <w:bottom w:val="single" w:sz="5" w:space="0" w:color="000000"/>
              <w:right w:val="single" w:sz="6" w:space="0" w:color="000000"/>
            </w:tcBorders>
          </w:tcPr>
          <w:p w14:paraId="3705FB43" w14:textId="77777777" w:rsidR="00550DF5" w:rsidRPr="00AF1B77" w:rsidRDefault="00550DF5" w:rsidP="00DD5668">
            <w:pPr>
              <w:spacing w:line="240" w:lineRule="auto"/>
              <w:rPr>
                <w:sz w:val="20"/>
                <w:szCs w:val="20"/>
              </w:rPr>
            </w:pPr>
            <w:r w:rsidRPr="00AF1B77">
              <w:rPr>
                <w:sz w:val="20"/>
                <w:szCs w:val="20"/>
              </w:rPr>
              <w:t>Réceptionner les programmes de travail des commissions générales</w:t>
            </w:r>
          </w:p>
        </w:tc>
        <w:tc>
          <w:tcPr>
            <w:tcW w:w="732" w:type="pct"/>
            <w:tcBorders>
              <w:top w:val="single" w:sz="5" w:space="0" w:color="000000"/>
              <w:left w:val="single" w:sz="6" w:space="0" w:color="000000"/>
              <w:bottom w:val="single" w:sz="5" w:space="0" w:color="000000"/>
              <w:right w:val="single" w:sz="6" w:space="0" w:color="000000"/>
            </w:tcBorders>
          </w:tcPr>
          <w:p w14:paraId="7B84FA4D" w14:textId="77777777" w:rsidR="00550DF5" w:rsidRPr="00AF1B77" w:rsidRDefault="00550DF5" w:rsidP="00DD5668">
            <w:pPr>
              <w:spacing w:line="240" w:lineRule="auto"/>
              <w:rPr>
                <w:sz w:val="20"/>
                <w:szCs w:val="20"/>
              </w:rPr>
            </w:pPr>
            <w:r w:rsidRPr="00AF1B77">
              <w:rPr>
                <w:sz w:val="20"/>
                <w:szCs w:val="20"/>
              </w:rPr>
              <w:t>Programmes</w:t>
            </w:r>
          </w:p>
        </w:tc>
        <w:tc>
          <w:tcPr>
            <w:tcW w:w="699" w:type="pct"/>
            <w:tcBorders>
              <w:top w:val="single" w:sz="5" w:space="0" w:color="000000"/>
              <w:left w:val="single" w:sz="6" w:space="0" w:color="000000"/>
              <w:bottom w:val="single" w:sz="5" w:space="0" w:color="000000"/>
              <w:right w:val="single" w:sz="6" w:space="0" w:color="000000"/>
            </w:tcBorders>
          </w:tcPr>
          <w:p w14:paraId="37834852" w14:textId="77777777" w:rsidR="00550DF5" w:rsidRPr="00AF1B77" w:rsidRDefault="00550DF5" w:rsidP="00DD5668">
            <w:pPr>
              <w:spacing w:line="240" w:lineRule="auto"/>
              <w:rPr>
                <w:sz w:val="20"/>
                <w:szCs w:val="20"/>
              </w:rPr>
            </w:pPr>
            <w:r w:rsidRPr="00AF1B77">
              <w:rPr>
                <w:sz w:val="20"/>
                <w:szCs w:val="20"/>
              </w:rPr>
              <w:t>Registre de réception</w:t>
            </w:r>
          </w:p>
        </w:tc>
        <w:tc>
          <w:tcPr>
            <w:tcW w:w="144" w:type="pct"/>
            <w:tcBorders>
              <w:top w:val="single" w:sz="5" w:space="0" w:color="000000"/>
              <w:left w:val="single" w:sz="6" w:space="0" w:color="000000"/>
              <w:bottom w:val="single" w:sz="5" w:space="0" w:color="000000"/>
              <w:right w:val="single" w:sz="6" w:space="0" w:color="000000"/>
            </w:tcBorders>
          </w:tcPr>
          <w:p w14:paraId="427A3E71"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66BA47EB"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1365FE88"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4AE25A0F" w14:textId="77777777" w:rsidR="00550DF5" w:rsidRPr="00AF1B77" w:rsidRDefault="00550DF5" w:rsidP="00DD5668">
            <w:pPr>
              <w:spacing w:line="240" w:lineRule="auto"/>
              <w:rPr>
                <w:sz w:val="20"/>
                <w:szCs w:val="20"/>
              </w:rPr>
            </w:pPr>
          </w:p>
        </w:tc>
      </w:tr>
      <w:tr w:rsidR="006869C7" w:rsidRPr="00AF1B77" w14:paraId="2CC7F5BF" w14:textId="77777777" w:rsidTr="00C311D6">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3A3E3586" w14:textId="77777777" w:rsidR="00550DF5" w:rsidRPr="00AF1B77" w:rsidRDefault="00550DF5" w:rsidP="00DD5668">
            <w:pPr>
              <w:pStyle w:val="Paragraphedeliste"/>
              <w:numPr>
                <w:ilvl w:val="0"/>
                <w:numId w:val="118"/>
              </w:numPr>
              <w:spacing w:line="240" w:lineRule="auto"/>
              <w:rPr>
                <w:sz w:val="20"/>
                <w:szCs w:val="20"/>
              </w:rPr>
            </w:pPr>
          </w:p>
        </w:tc>
        <w:tc>
          <w:tcPr>
            <w:tcW w:w="662" w:type="pct"/>
            <w:tcBorders>
              <w:top w:val="single" w:sz="5" w:space="0" w:color="000000"/>
              <w:left w:val="single" w:sz="6" w:space="0" w:color="000000"/>
              <w:bottom w:val="single" w:sz="5" w:space="0" w:color="000000"/>
              <w:right w:val="single" w:sz="6" w:space="0" w:color="000000"/>
            </w:tcBorders>
            <w:vAlign w:val="center"/>
          </w:tcPr>
          <w:p w14:paraId="7F981FC8" w14:textId="77777777" w:rsidR="00550DF5" w:rsidRPr="00AF1B77" w:rsidRDefault="00550DF5" w:rsidP="00DD5668">
            <w:pPr>
              <w:spacing w:line="240" w:lineRule="auto"/>
              <w:jc w:val="center"/>
              <w:rPr>
                <w:sz w:val="20"/>
                <w:szCs w:val="20"/>
              </w:rPr>
            </w:pPr>
            <w:r w:rsidRPr="00AF1B77">
              <w:rPr>
                <w:sz w:val="20"/>
                <w:szCs w:val="20"/>
              </w:rPr>
              <w:t>5 jours</w:t>
            </w:r>
          </w:p>
        </w:tc>
        <w:tc>
          <w:tcPr>
            <w:tcW w:w="1026" w:type="pct"/>
            <w:tcBorders>
              <w:top w:val="single" w:sz="5" w:space="0" w:color="000000"/>
              <w:left w:val="single" w:sz="6" w:space="0" w:color="000000"/>
              <w:bottom w:val="single" w:sz="5" w:space="0" w:color="000000"/>
              <w:right w:val="single" w:sz="6" w:space="0" w:color="000000"/>
            </w:tcBorders>
            <w:vAlign w:val="center"/>
          </w:tcPr>
          <w:p w14:paraId="0A082E26" w14:textId="77777777" w:rsidR="00550DF5" w:rsidRPr="00AF1B77" w:rsidRDefault="00855632" w:rsidP="00DD5668">
            <w:pPr>
              <w:spacing w:line="240" w:lineRule="auto"/>
              <w:rPr>
                <w:sz w:val="20"/>
                <w:szCs w:val="20"/>
              </w:rPr>
            </w:pPr>
            <w:r w:rsidRPr="00AF1B77">
              <w:rPr>
                <w:sz w:val="20"/>
                <w:szCs w:val="20"/>
              </w:rPr>
              <w:t>Ministre</w:t>
            </w:r>
            <w:r w:rsidR="00550DF5" w:rsidRPr="00AF1B77">
              <w:rPr>
                <w:sz w:val="20"/>
                <w:szCs w:val="20"/>
              </w:rPr>
              <w:t>/SG/DG</w:t>
            </w:r>
            <w:r w:rsidR="00FE3709" w:rsidRPr="00AF1B77">
              <w:rPr>
                <w:sz w:val="20"/>
                <w:szCs w:val="20"/>
              </w:rPr>
              <w:t>RP</w:t>
            </w:r>
            <w:r w:rsidR="00550DF5" w:rsidRPr="00AF1B77">
              <w:rPr>
                <w:sz w:val="20"/>
                <w:szCs w:val="20"/>
              </w:rPr>
              <w:t>/Directeur</w:t>
            </w:r>
            <w:r w:rsidR="00FE3709" w:rsidRPr="00AF1B77">
              <w:rPr>
                <w:sz w:val="20"/>
                <w:szCs w:val="20"/>
              </w:rPr>
              <w:t>s</w:t>
            </w:r>
            <w:r w:rsidR="00550DF5" w:rsidRPr="00AF1B77">
              <w:rPr>
                <w:sz w:val="20"/>
                <w:szCs w:val="20"/>
              </w:rPr>
              <w:t>/Agents</w:t>
            </w:r>
          </w:p>
        </w:tc>
        <w:tc>
          <w:tcPr>
            <w:tcW w:w="1024" w:type="pct"/>
            <w:tcBorders>
              <w:top w:val="single" w:sz="5" w:space="0" w:color="000000"/>
              <w:left w:val="single" w:sz="6" w:space="0" w:color="000000"/>
              <w:bottom w:val="single" w:sz="5" w:space="0" w:color="000000"/>
              <w:right w:val="single" w:sz="6" w:space="0" w:color="000000"/>
            </w:tcBorders>
          </w:tcPr>
          <w:p w14:paraId="76DF3042" w14:textId="77777777" w:rsidR="00550DF5" w:rsidRPr="00AF1B77" w:rsidRDefault="00550DF5" w:rsidP="00DD5668">
            <w:pPr>
              <w:spacing w:line="240" w:lineRule="auto"/>
              <w:rPr>
                <w:sz w:val="20"/>
                <w:szCs w:val="20"/>
              </w:rPr>
            </w:pPr>
            <w:r w:rsidRPr="00AF1B77">
              <w:rPr>
                <w:sz w:val="20"/>
                <w:szCs w:val="20"/>
              </w:rPr>
              <w:t>Transmettre les programmes aux membres de Gouvernement et Présidents d’Institution</w:t>
            </w:r>
          </w:p>
        </w:tc>
        <w:tc>
          <w:tcPr>
            <w:tcW w:w="732" w:type="pct"/>
            <w:tcBorders>
              <w:top w:val="single" w:sz="5" w:space="0" w:color="000000"/>
              <w:left w:val="single" w:sz="6" w:space="0" w:color="000000"/>
              <w:bottom w:val="single" w:sz="5" w:space="0" w:color="000000"/>
              <w:right w:val="single" w:sz="6" w:space="0" w:color="000000"/>
            </w:tcBorders>
          </w:tcPr>
          <w:p w14:paraId="6B4B469D" w14:textId="77777777" w:rsidR="00550DF5" w:rsidRPr="00AF1B77" w:rsidRDefault="00550DF5" w:rsidP="00DD5668">
            <w:pPr>
              <w:spacing w:line="240" w:lineRule="auto"/>
              <w:rPr>
                <w:sz w:val="20"/>
                <w:szCs w:val="20"/>
              </w:rPr>
            </w:pPr>
            <w:r w:rsidRPr="00AF1B77">
              <w:rPr>
                <w:sz w:val="20"/>
                <w:szCs w:val="20"/>
              </w:rPr>
              <w:t>Programmes</w:t>
            </w:r>
          </w:p>
        </w:tc>
        <w:tc>
          <w:tcPr>
            <w:tcW w:w="699" w:type="pct"/>
            <w:tcBorders>
              <w:top w:val="single" w:sz="5" w:space="0" w:color="000000"/>
              <w:left w:val="single" w:sz="6" w:space="0" w:color="000000"/>
              <w:bottom w:val="single" w:sz="5" w:space="0" w:color="000000"/>
              <w:right w:val="single" w:sz="6" w:space="0" w:color="000000"/>
            </w:tcBorders>
          </w:tcPr>
          <w:p w14:paraId="41E0F1F1" w14:textId="77777777" w:rsidR="00550DF5" w:rsidRPr="00AF1B77" w:rsidRDefault="00550DF5" w:rsidP="00DD5668">
            <w:pPr>
              <w:spacing w:line="240" w:lineRule="auto"/>
              <w:rPr>
                <w:sz w:val="20"/>
                <w:szCs w:val="20"/>
              </w:rPr>
            </w:pPr>
            <w:r w:rsidRPr="00AF1B77">
              <w:rPr>
                <w:sz w:val="20"/>
                <w:szCs w:val="20"/>
              </w:rPr>
              <w:t>Lettre de transmission</w:t>
            </w:r>
          </w:p>
        </w:tc>
        <w:tc>
          <w:tcPr>
            <w:tcW w:w="144" w:type="pct"/>
            <w:tcBorders>
              <w:top w:val="single" w:sz="5" w:space="0" w:color="000000"/>
              <w:left w:val="single" w:sz="6" w:space="0" w:color="000000"/>
              <w:bottom w:val="single" w:sz="5" w:space="0" w:color="000000"/>
              <w:right w:val="single" w:sz="6" w:space="0" w:color="000000"/>
            </w:tcBorders>
          </w:tcPr>
          <w:p w14:paraId="6DAE7C98"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59EECF73"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39994EE9"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49751C35" w14:textId="77777777" w:rsidR="00550DF5" w:rsidRPr="00AF1B77" w:rsidRDefault="00550DF5" w:rsidP="00DD5668">
            <w:pPr>
              <w:spacing w:line="240" w:lineRule="auto"/>
              <w:rPr>
                <w:sz w:val="20"/>
                <w:szCs w:val="20"/>
              </w:rPr>
            </w:pPr>
          </w:p>
        </w:tc>
      </w:tr>
      <w:tr w:rsidR="006869C7" w:rsidRPr="00AF1B77" w14:paraId="227A3A23" w14:textId="77777777" w:rsidTr="00C311D6">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0E2B67B9" w14:textId="77777777" w:rsidR="00550DF5" w:rsidRPr="00AF1B77" w:rsidRDefault="00550DF5" w:rsidP="00DD5668">
            <w:pPr>
              <w:pStyle w:val="Paragraphedeliste"/>
              <w:numPr>
                <w:ilvl w:val="0"/>
                <w:numId w:val="118"/>
              </w:numPr>
              <w:spacing w:line="240" w:lineRule="auto"/>
              <w:rPr>
                <w:sz w:val="20"/>
                <w:szCs w:val="20"/>
              </w:rPr>
            </w:pPr>
          </w:p>
        </w:tc>
        <w:tc>
          <w:tcPr>
            <w:tcW w:w="662" w:type="pct"/>
            <w:tcBorders>
              <w:top w:val="single" w:sz="5" w:space="0" w:color="000000"/>
              <w:left w:val="single" w:sz="6" w:space="0" w:color="000000"/>
              <w:bottom w:val="single" w:sz="5" w:space="0" w:color="000000"/>
              <w:right w:val="single" w:sz="6" w:space="0" w:color="000000"/>
            </w:tcBorders>
            <w:vAlign w:val="center"/>
          </w:tcPr>
          <w:p w14:paraId="3236D4B0" w14:textId="77777777" w:rsidR="00550DF5" w:rsidRPr="00AF1B77" w:rsidRDefault="00550DF5" w:rsidP="00DD5668">
            <w:pPr>
              <w:spacing w:line="240" w:lineRule="auto"/>
              <w:jc w:val="center"/>
              <w:rPr>
                <w:sz w:val="20"/>
                <w:szCs w:val="20"/>
              </w:rPr>
            </w:pPr>
            <w:r w:rsidRPr="00AF1B77">
              <w:rPr>
                <w:sz w:val="20"/>
                <w:szCs w:val="20"/>
              </w:rPr>
              <w:t>1 jour</w:t>
            </w:r>
          </w:p>
        </w:tc>
        <w:tc>
          <w:tcPr>
            <w:tcW w:w="1026" w:type="pct"/>
            <w:tcBorders>
              <w:top w:val="single" w:sz="5" w:space="0" w:color="000000"/>
              <w:left w:val="single" w:sz="6" w:space="0" w:color="000000"/>
              <w:bottom w:val="single" w:sz="5" w:space="0" w:color="000000"/>
              <w:right w:val="single" w:sz="6" w:space="0" w:color="000000"/>
            </w:tcBorders>
            <w:vAlign w:val="center"/>
          </w:tcPr>
          <w:p w14:paraId="7C8A2B6A" w14:textId="77777777" w:rsidR="00550DF5" w:rsidRPr="00AF1B77" w:rsidRDefault="00550DF5" w:rsidP="00DD5668">
            <w:pPr>
              <w:spacing w:line="240" w:lineRule="auto"/>
              <w:rPr>
                <w:sz w:val="20"/>
                <w:szCs w:val="20"/>
              </w:rPr>
            </w:pPr>
            <w:r w:rsidRPr="00AF1B77">
              <w:rPr>
                <w:sz w:val="20"/>
                <w:szCs w:val="20"/>
              </w:rPr>
              <w:t>SG/DG</w:t>
            </w:r>
            <w:r w:rsidR="00FE3709" w:rsidRPr="00AF1B77">
              <w:rPr>
                <w:sz w:val="20"/>
                <w:szCs w:val="20"/>
              </w:rPr>
              <w:t>RP</w:t>
            </w:r>
            <w:r w:rsidRPr="00AF1B77">
              <w:rPr>
                <w:sz w:val="20"/>
                <w:szCs w:val="20"/>
              </w:rPr>
              <w:t>/Directeur</w:t>
            </w:r>
            <w:r w:rsidR="00FE3709" w:rsidRPr="00AF1B77">
              <w:rPr>
                <w:sz w:val="20"/>
                <w:szCs w:val="20"/>
              </w:rPr>
              <w:t>s</w:t>
            </w:r>
            <w:r w:rsidRPr="00AF1B77">
              <w:rPr>
                <w:sz w:val="20"/>
                <w:szCs w:val="20"/>
              </w:rPr>
              <w:t>/Secrétaire</w:t>
            </w:r>
          </w:p>
        </w:tc>
        <w:tc>
          <w:tcPr>
            <w:tcW w:w="1024" w:type="pct"/>
            <w:tcBorders>
              <w:top w:val="single" w:sz="5" w:space="0" w:color="000000"/>
              <w:left w:val="single" w:sz="6" w:space="0" w:color="000000"/>
              <w:bottom w:val="single" w:sz="5" w:space="0" w:color="000000"/>
              <w:right w:val="single" w:sz="6" w:space="0" w:color="000000"/>
            </w:tcBorders>
          </w:tcPr>
          <w:p w14:paraId="5BB08CA6" w14:textId="77777777" w:rsidR="00550DF5" w:rsidRPr="00AF1B77" w:rsidRDefault="00550DF5" w:rsidP="00DD5668">
            <w:pPr>
              <w:spacing w:line="240" w:lineRule="auto"/>
              <w:rPr>
                <w:sz w:val="20"/>
                <w:szCs w:val="20"/>
              </w:rPr>
            </w:pPr>
            <w:r w:rsidRPr="00AF1B77">
              <w:rPr>
                <w:sz w:val="20"/>
                <w:szCs w:val="20"/>
              </w:rPr>
              <w:t>Réceptionner les questions orales adressées au Gouvernement</w:t>
            </w:r>
          </w:p>
        </w:tc>
        <w:tc>
          <w:tcPr>
            <w:tcW w:w="732" w:type="pct"/>
            <w:tcBorders>
              <w:top w:val="single" w:sz="5" w:space="0" w:color="000000"/>
              <w:left w:val="single" w:sz="6" w:space="0" w:color="000000"/>
              <w:bottom w:val="single" w:sz="5" w:space="0" w:color="000000"/>
              <w:right w:val="single" w:sz="6" w:space="0" w:color="000000"/>
            </w:tcBorders>
          </w:tcPr>
          <w:p w14:paraId="1F10A1FC" w14:textId="77777777" w:rsidR="00550DF5" w:rsidRPr="00AF1B77" w:rsidRDefault="00550DF5" w:rsidP="00DD5668">
            <w:pPr>
              <w:spacing w:line="240" w:lineRule="auto"/>
              <w:rPr>
                <w:sz w:val="20"/>
                <w:szCs w:val="20"/>
              </w:rPr>
            </w:pPr>
            <w:r w:rsidRPr="00AF1B77">
              <w:rPr>
                <w:sz w:val="20"/>
                <w:szCs w:val="20"/>
              </w:rPr>
              <w:t>questions orales</w:t>
            </w:r>
          </w:p>
        </w:tc>
        <w:tc>
          <w:tcPr>
            <w:tcW w:w="699" w:type="pct"/>
            <w:tcBorders>
              <w:top w:val="single" w:sz="5" w:space="0" w:color="000000"/>
              <w:left w:val="single" w:sz="6" w:space="0" w:color="000000"/>
              <w:bottom w:val="single" w:sz="5" w:space="0" w:color="000000"/>
              <w:right w:val="single" w:sz="6" w:space="0" w:color="000000"/>
            </w:tcBorders>
          </w:tcPr>
          <w:p w14:paraId="5C2306AE" w14:textId="77777777" w:rsidR="00550DF5" w:rsidRPr="00AF1B77" w:rsidRDefault="00550DF5" w:rsidP="00DD5668">
            <w:pPr>
              <w:spacing w:line="240" w:lineRule="auto"/>
              <w:rPr>
                <w:sz w:val="20"/>
                <w:szCs w:val="20"/>
              </w:rPr>
            </w:pPr>
            <w:r w:rsidRPr="00AF1B77">
              <w:rPr>
                <w:sz w:val="20"/>
                <w:szCs w:val="20"/>
              </w:rPr>
              <w:t>Registre de réception</w:t>
            </w:r>
          </w:p>
        </w:tc>
        <w:tc>
          <w:tcPr>
            <w:tcW w:w="144" w:type="pct"/>
            <w:tcBorders>
              <w:top w:val="single" w:sz="5" w:space="0" w:color="000000"/>
              <w:left w:val="single" w:sz="6" w:space="0" w:color="000000"/>
              <w:bottom w:val="single" w:sz="5" w:space="0" w:color="000000"/>
              <w:right w:val="single" w:sz="6" w:space="0" w:color="000000"/>
            </w:tcBorders>
          </w:tcPr>
          <w:p w14:paraId="46C41BA6"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6C65925C"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0FACB236"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6F3D6C8C" w14:textId="77777777" w:rsidR="00550DF5" w:rsidRPr="00AF1B77" w:rsidRDefault="00550DF5" w:rsidP="00DD5668">
            <w:pPr>
              <w:spacing w:line="240" w:lineRule="auto"/>
              <w:rPr>
                <w:sz w:val="20"/>
                <w:szCs w:val="20"/>
              </w:rPr>
            </w:pPr>
          </w:p>
        </w:tc>
      </w:tr>
      <w:tr w:rsidR="006869C7" w:rsidRPr="00AF1B77" w14:paraId="3E3EF9E0" w14:textId="77777777" w:rsidTr="00C311D6">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46150D2F" w14:textId="77777777" w:rsidR="00550DF5" w:rsidRPr="00AF1B77" w:rsidRDefault="00550DF5" w:rsidP="00DD5668">
            <w:pPr>
              <w:pStyle w:val="Paragraphedeliste"/>
              <w:numPr>
                <w:ilvl w:val="0"/>
                <w:numId w:val="118"/>
              </w:numPr>
              <w:spacing w:line="240" w:lineRule="auto"/>
              <w:rPr>
                <w:sz w:val="20"/>
                <w:szCs w:val="20"/>
              </w:rPr>
            </w:pPr>
          </w:p>
        </w:tc>
        <w:tc>
          <w:tcPr>
            <w:tcW w:w="662" w:type="pct"/>
            <w:tcBorders>
              <w:top w:val="single" w:sz="5" w:space="0" w:color="000000"/>
              <w:left w:val="single" w:sz="6" w:space="0" w:color="000000"/>
              <w:bottom w:val="single" w:sz="5" w:space="0" w:color="000000"/>
              <w:right w:val="single" w:sz="6" w:space="0" w:color="000000"/>
            </w:tcBorders>
            <w:vAlign w:val="center"/>
          </w:tcPr>
          <w:p w14:paraId="30A78DF4" w14:textId="77777777" w:rsidR="00550DF5" w:rsidRPr="00AF1B77" w:rsidRDefault="00550DF5" w:rsidP="00DD5668">
            <w:pPr>
              <w:spacing w:line="240" w:lineRule="auto"/>
              <w:jc w:val="center"/>
              <w:rPr>
                <w:sz w:val="20"/>
                <w:szCs w:val="20"/>
              </w:rPr>
            </w:pPr>
            <w:r w:rsidRPr="00AF1B77">
              <w:rPr>
                <w:sz w:val="20"/>
                <w:szCs w:val="20"/>
              </w:rPr>
              <w:t>3 jours</w:t>
            </w:r>
          </w:p>
        </w:tc>
        <w:tc>
          <w:tcPr>
            <w:tcW w:w="1026" w:type="pct"/>
            <w:tcBorders>
              <w:top w:val="single" w:sz="5" w:space="0" w:color="000000"/>
              <w:left w:val="single" w:sz="6" w:space="0" w:color="000000"/>
              <w:bottom w:val="single" w:sz="5" w:space="0" w:color="000000"/>
              <w:right w:val="single" w:sz="6" w:space="0" w:color="000000"/>
            </w:tcBorders>
            <w:vAlign w:val="center"/>
          </w:tcPr>
          <w:p w14:paraId="26FDA73A" w14:textId="77777777" w:rsidR="00550DF5" w:rsidRPr="00AF1B77" w:rsidRDefault="00855632" w:rsidP="00DD5668">
            <w:pPr>
              <w:spacing w:line="240" w:lineRule="auto"/>
              <w:rPr>
                <w:sz w:val="20"/>
                <w:szCs w:val="20"/>
              </w:rPr>
            </w:pPr>
            <w:r w:rsidRPr="00AF1B77">
              <w:rPr>
                <w:sz w:val="20"/>
                <w:szCs w:val="20"/>
              </w:rPr>
              <w:t>Ministre</w:t>
            </w:r>
            <w:r w:rsidR="00550DF5" w:rsidRPr="00AF1B77">
              <w:rPr>
                <w:sz w:val="20"/>
                <w:szCs w:val="20"/>
              </w:rPr>
              <w:t>/SG/DG</w:t>
            </w:r>
            <w:r w:rsidR="00FE3709" w:rsidRPr="00AF1B77">
              <w:rPr>
                <w:sz w:val="20"/>
                <w:szCs w:val="20"/>
              </w:rPr>
              <w:t>RP</w:t>
            </w:r>
            <w:r w:rsidR="00550DF5" w:rsidRPr="00AF1B77">
              <w:rPr>
                <w:sz w:val="20"/>
                <w:szCs w:val="20"/>
              </w:rPr>
              <w:t>/Directeur</w:t>
            </w:r>
            <w:r w:rsidR="00FE3709" w:rsidRPr="00AF1B77">
              <w:rPr>
                <w:sz w:val="20"/>
                <w:szCs w:val="20"/>
              </w:rPr>
              <w:t>s</w:t>
            </w:r>
            <w:r w:rsidR="00550DF5" w:rsidRPr="00AF1B77">
              <w:rPr>
                <w:sz w:val="20"/>
                <w:szCs w:val="20"/>
              </w:rPr>
              <w:t>/Agents</w:t>
            </w:r>
          </w:p>
        </w:tc>
        <w:tc>
          <w:tcPr>
            <w:tcW w:w="1024" w:type="pct"/>
            <w:tcBorders>
              <w:top w:val="single" w:sz="5" w:space="0" w:color="000000"/>
              <w:left w:val="single" w:sz="6" w:space="0" w:color="000000"/>
              <w:bottom w:val="single" w:sz="5" w:space="0" w:color="000000"/>
              <w:right w:val="single" w:sz="6" w:space="0" w:color="000000"/>
            </w:tcBorders>
          </w:tcPr>
          <w:p w14:paraId="6C0530E3" w14:textId="77777777" w:rsidR="00550DF5" w:rsidRPr="00AF1B77" w:rsidRDefault="00550DF5" w:rsidP="00DD5668">
            <w:pPr>
              <w:spacing w:line="240" w:lineRule="auto"/>
              <w:rPr>
                <w:sz w:val="20"/>
                <w:szCs w:val="20"/>
              </w:rPr>
            </w:pPr>
            <w:r w:rsidRPr="00AF1B77">
              <w:rPr>
                <w:sz w:val="20"/>
                <w:szCs w:val="20"/>
              </w:rPr>
              <w:t xml:space="preserve">Transmettre les questions orales au Premier </w:t>
            </w:r>
            <w:r w:rsidR="00855632" w:rsidRPr="00AF1B77">
              <w:rPr>
                <w:sz w:val="20"/>
                <w:szCs w:val="20"/>
              </w:rPr>
              <w:t>Ministre</w:t>
            </w:r>
            <w:r w:rsidRPr="00AF1B77">
              <w:rPr>
                <w:sz w:val="20"/>
                <w:szCs w:val="20"/>
              </w:rPr>
              <w:t xml:space="preserve"> et aux Membres du Gouvernement</w:t>
            </w:r>
          </w:p>
        </w:tc>
        <w:tc>
          <w:tcPr>
            <w:tcW w:w="732" w:type="pct"/>
            <w:tcBorders>
              <w:top w:val="single" w:sz="5" w:space="0" w:color="000000"/>
              <w:left w:val="single" w:sz="6" w:space="0" w:color="000000"/>
              <w:bottom w:val="single" w:sz="5" w:space="0" w:color="000000"/>
              <w:right w:val="single" w:sz="6" w:space="0" w:color="000000"/>
            </w:tcBorders>
          </w:tcPr>
          <w:p w14:paraId="1E3165FC" w14:textId="77777777" w:rsidR="00550DF5" w:rsidRPr="00AF1B77" w:rsidRDefault="00550DF5" w:rsidP="00DD5668">
            <w:pPr>
              <w:spacing w:line="240" w:lineRule="auto"/>
              <w:rPr>
                <w:sz w:val="20"/>
                <w:szCs w:val="20"/>
              </w:rPr>
            </w:pPr>
            <w:r w:rsidRPr="00AF1B77">
              <w:rPr>
                <w:sz w:val="20"/>
                <w:szCs w:val="20"/>
              </w:rPr>
              <w:t>Questions orales</w:t>
            </w:r>
          </w:p>
        </w:tc>
        <w:tc>
          <w:tcPr>
            <w:tcW w:w="699" w:type="pct"/>
            <w:tcBorders>
              <w:top w:val="single" w:sz="5" w:space="0" w:color="000000"/>
              <w:left w:val="single" w:sz="6" w:space="0" w:color="000000"/>
              <w:bottom w:val="single" w:sz="5" w:space="0" w:color="000000"/>
              <w:right w:val="single" w:sz="6" w:space="0" w:color="000000"/>
            </w:tcBorders>
          </w:tcPr>
          <w:p w14:paraId="68222F37" w14:textId="77777777" w:rsidR="00550DF5" w:rsidRPr="00AF1B77" w:rsidRDefault="00550DF5" w:rsidP="00DD5668">
            <w:pPr>
              <w:spacing w:line="240" w:lineRule="auto"/>
              <w:rPr>
                <w:sz w:val="20"/>
                <w:szCs w:val="20"/>
              </w:rPr>
            </w:pPr>
            <w:r w:rsidRPr="00AF1B77">
              <w:rPr>
                <w:sz w:val="20"/>
                <w:szCs w:val="20"/>
              </w:rPr>
              <w:t>Lettre de transmission</w:t>
            </w:r>
          </w:p>
        </w:tc>
        <w:tc>
          <w:tcPr>
            <w:tcW w:w="144" w:type="pct"/>
            <w:tcBorders>
              <w:top w:val="single" w:sz="5" w:space="0" w:color="000000"/>
              <w:left w:val="single" w:sz="6" w:space="0" w:color="000000"/>
              <w:bottom w:val="single" w:sz="5" w:space="0" w:color="000000"/>
              <w:right w:val="single" w:sz="6" w:space="0" w:color="000000"/>
            </w:tcBorders>
          </w:tcPr>
          <w:p w14:paraId="027A3371"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25141D17"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0FACC730"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72624005" w14:textId="77777777" w:rsidR="00550DF5" w:rsidRPr="00AF1B77" w:rsidRDefault="00550DF5" w:rsidP="00DD5668">
            <w:pPr>
              <w:spacing w:line="240" w:lineRule="auto"/>
              <w:rPr>
                <w:sz w:val="20"/>
                <w:szCs w:val="20"/>
              </w:rPr>
            </w:pPr>
          </w:p>
        </w:tc>
      </w:tr>
      <w:tr w:rsidR="006869C7" w:rsidRPr="00AF1B77" w14:paraId="3F2D1F7B" w14:textId="77777777" w:rsidTr="00C311D6">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1104DC2C" w14:textId="77777777" w:rsidR="00550DF5" w:rsidRPr="00AF1B77" w:rsidRDefault="00550DF5" w:rsidP="00DD5668">
            <w:pPr>
              <w:pStyle w:val="Paragraphedeliste"/>
              <w:numPr>
                <w:ilvl w:val="0"/>
                <w:numId w:val="118"/>
              </w:numPr>
              <w:spacing w:line="240" w:lineRule="auto"/>
              <w:rPr>
                <w:sz w:val="20"/>
                <w:szCs w:val="20"/>
              </w:rPr>
            </w:pPr>
          </w:p>
        </w:tc>
        <w:tc>
          <w:tcPr>
            <w:tcW w:w="662" w:type="pct"/>
            <w:tcBorders>
              <w:top w:val="single" w:sz="5" w:space="0" w:color="000000"/>
              <w:left w:val="single" w:sz="6" w:space="0" w:color="000000"/>
              <w:bottom w:val="single" w:sz="5" w:space="0" w:color="000000"/>
              <w:right w:val="single" w:sz="6" w:space="0" w:color="000000"/>
            </w:tcBorders>
            <w:vAlign w:val="center"/>
          </w:tcPr>
          <w:p w14:paraId="027F36A4" w14:textId="77777777" w:rsidR="00550DF5" w:rsidRPr="00AF1B77" w:rsidRDefault="00550DF5" w:rsidP="00DD5668">
            <w:pPr>
              <w:spacing w:line="240" w:lineRule="auto"/>
              <w:jc w:val="center"/>
              <w:rPr>
                <w:sz w:val="20"/>
                <w:szCs w:val="20"/>
              </w:rPr>
            </w:pPr>
            <w:r w:rsidRPr="00AF1B77">
              <w:rPr>
                <w:sz w:val="20"/>
                <w:szCs w:val="20"/>
              </w:rPr>
              <w:t>1 jour</w:t>
            </w:r>
          </w:p>
        </w:tc>
        <w:tc>
          <w:tcPr>
            <w:tcW w:w="1026" w:type="pct"/>
            <w:tcBorders>
              <w:top w:val="single" w:sz="5" w:space="0" w:color="000000"/>
              <w:left w:val="single" w:sz="6" w:space="0" w:color="000000"/>
              <w:bottom w:val="single" w:sz="5" w:space="0" w:color="000000"/>
              <w:right w:val="single" w:sz="6" w:space="0" w:color="000000"/>
            </w:tcBorders>
            <w:vAlign w:val="center"/>
          </w:tcPr>
          <w:p w14:paraId="655FDCF6" w14:textId="77777777" w:rsidR="00550DF5" w:rsidRPr="00AF1B77" w:rsidRDefault="00550DF5" w:rsidP="00DD5668">
            <w:pPr>
              <w:spacing w:line="240" w:lineRule="auto"/>
              <w:rPr>
                <w:sz w:val="20"/>
                <w:szCs w:val="20"/>
              </w:rPr>
            </w:pPr>
            <w:r w:rsidRPr="00AF1B77">
              <w:rPr>
                <w:sz w:val="20"/>
                <w:szCs w:val="20"/>
              </w:rPr>
              <w:t>SG/DG</w:t>
            </w:r>
            <w:r w:rsidR="00FE3709" w:rsidRPr="00AF1B77">
              <w:rPr>
                <w:sz w:val="20"/>
                <w:szCs w:val="20"/>
              </w:rPr>
              <w:t>RP</w:t>
            </w:r>
            <w:r w:rsidR="00C311D6">
              <w:rPr>
                <w:sz w:val="20"/>
                <w:szCs w:val="20"/>
              </w:rPr>
              <w:t>/</w:t>
            </w:r>
            <w:r w:rsidRPr="00AF1B77">
              <w:rPr>
                <w:sz w:val="20"/>
                <w:szCs w:val="20"/>
              </w:rPr>
              <w:t>Directeur</w:t>
            </w:r>
            <w:r w:rsidR="00FE3709" w:rsidRPr="00AF1B77">
              <w:rPr>
                <w:sz w:val="20"/>
                <w:szCs w:val="20"/>
              </w:rPr>
              <w:t>s</w:t>
            </w:r>
            <w:r w:rsidRPr="00AF1B77">
              <w:rPr>
                <w:sz w:val="20"/>
                <w:szCs w:val="20"/>
              </w:rPr>
              <w:t>/Secrétaire</w:t>
            </w:r>
          </w:p>
        </w:tc>
        <w:tc>
          <w:tcPr>
            <w:tcW w:w="1024" w:type="pct"/>
            <w:tcBorders>
              <w:top w:val="single" w:sz="5" w:space="0" w:color="000000"/>
              <w:left w:val="single" w:sz="6" w:space="0" w:color="000000"/>
              <w:bottom w:val="single" w:sz="5" w:space="0" w:color="000000"/>
              <w:right w:val="single" w:sz="6" w:space="0" w:color="000000"/>
            </w:tcBorders>
          </w:tcPr>
          <w:p w14:paraId="29ACA9BB" w14:textId="77777777" w:rsidR="00550DF5" w:rsidRPr="00AF1B77" w:rsidRDefault="00550DF5" w:rsidP="00DD5668">
            <w:pPr>
              <w:spacing w:line="240" w:lineRule="auto"/>
              <w:rPr>
                <w:sz w:val="20"/>
                <w:szCs w:val="20"/>
              </w:rPr>
            </w:pPr>
            <w:r w:rsidRPr="00AF1B77">
              <w:rPr>
                <w:sz w:val="20"/>
                <w:szCs w:val="20"/>
              </w:rPr>
              <w:t>Réceptionner les questions écrites adressées au Gouvernement</w:t>
            </w:r>
          </w:p>
        </w:tc>
        <w:tc>
          <w:tcPr>
            <w:tcW w:w="732" w:type="pct"/>
            <w:tcBorders>
              <w:top w:val="single" w:sz="5" w:space="0" w:color="000000"/>
              <w:left w:val="single" w:sz="6" w:space="0" w:color="000000"/>
              <w:bottom w:val="single" w:sz="5" w:space="0" w:color="000000"/>
              <w:right w:val="single" w:sz="6" w:space="0" w:color="000000"/>
            </w:tcBorders>
          </w:tcPr>
          <w:p w14:paraId="5FF825AD" w14:textId="77777777" w:rsidR="00550DF5" w:rsidRPr="00AF1B77" w:rsidRDefault="00550DF5" w:rsidP="00DD5668">
            <w:pPr>
              <w:spacing w:line="240" w:lineRule="auto"/>
              <w:rPr>
                <w:sz w:val="20"/>
                <w:szCs w:val="20"/>
              </w:rPr>
            </w:pPr>
            <w:r w:rsidRPr="00AF1B77">
              <w:rPr>
                <w:sz w:val="20"/>
                <w:szCs w:val="20"/>
              </w:rPr>
              <w:t>Questions écrites</w:t>
            </w:r>
          </w:p>
        </w:tc>
        <w:tc>
          <w:tcPr>
            <w:tcW w:w="699" w:type="pct"/>
            <w:tcBorders>
              <w:top w:val="single" w:sz="5" w:space="0" w:color="000000"/>
              <w:left w:val="single" w:sz="6" w:space="0" w:color="000000"/>
              <w:bottom w:val="single" w:sz="5" w:space="0" w:color="000000"/>
              <w:right w:val="single" w:sz="6" w:space="0" w:color="000000"/>
            </w:tcBorders>
          </w:tcPr>
          <w:p w14:paraId="4DCA4745" w14:textId="77777777" w:rsidR="00550DF5" w:rsidRPr="00AF1B77" w:rsidRDefault="00550DF5" w:rsidP="00DD5668">
            <w:pPr>
              <w:spacing w:line="240" w:lineRule="auto"/>
              <w:rPr>
                <w:sz w:val="20"/>
                <w:szCs w:val="20"/>
              </w:rPr>
            </w:pPr>
            <w:r w:rsidRPr="00AF1B77">
              <w:rPr>
                <w:sz w:val="20"/>
                <w:szCs w:val="20"/>
              </w:rPr>
              <w:t>Registre de réception</w:t>
            </w:r>
          </w:p>
        </w:tc>
        <w:tc>
          <w:tcPr>
            <w:tcW w:w="144" w:type="pct"/>
            <w:tcBorders>
              <w:top w:val="single" w:sz="5" w:space="0" w:color="000000"/>
              <w:left w:val="single" w:sz="6" w:space="0" w:color="000000"/>
              <w:bottom w:val="single" w:sz="5" w:space="0" w:color="000000"/>
              <w:right w:val="single" w:sz="6" w:space="0" w:color="000000"/>
            </w:tcBorders>
          </w:tcPr>
          <w:p w14:paraId="641D11B5"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4A3D3F52"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2AB2FC37"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2F829223" w14:textId="77777777" w:rsidR="00550DF5" w:rsidRPr="00AF1B77" w:rsidRDefault="00550DF5" w:rsidP="00DD5668">
            <w:pPr>
              <w:spacing w:line="240" w:lineRule="auto"/>
              <w:rPr>
                <w:sz w:val="20"/>
                <w:szCs w:val="20"/>
              </w:rPr>
            </w:pPr>
          </w:p>
        </w:tc>
      </w:tr>
      <w:tr w:rsidR="006869C7" w:rsidRPr="00AF1B77" w14:paraId="671364E9" w14:textId="77777777" w:rsidTr="00C311D6">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411D988F" w14:textId="77777777" w:rsidR="00550DF5" w:rsidRPr="00AF1B77" w:rsidRDefault="00550DF5" w:rsidP="00DD5668">
            <w:pPr>
              <w:pStyle w:val="Paragraphedeliste"/>
              <w:numPr>
                <w:ilvl w:val="0"/>
                <w:numId w:val="118"/>
              </w:numPr>
              <w:spacing w:line="240" w:lineRule="auto"/>
              <w:rPr>
                <w:sz w:val="20"/>
                <w:szCs w:val="20"/>
              </w:rPr>
            </w:pPr>
          </w:p>
        </w:tc>
        <w:tc>
          <w:tcPr>
            <w:tcW w:w="662" w:type="pct"/>
            <w:tcBorders>
              <w:top w:val="single" w:sz="5" w:space="0" w:color="000000"/>
              <w:left w:val="single" w:sz="6" w:space="0" w:color="000000"/>
              <w:bottom w:val="single" w:sz="5" w:space="0" w:color="000000"/>
              <w:right w:val="single" w:sz="6" w:space="0" w:color="000000"/>
            </w:tcBorders>
            <w:vAlign w:val="center"/>
          </w:tcPr>
          <w:p w14:paraId="27728EDA" w14:textId="77777777" w:rsidR="00550DF5" w:rsidRPr="00AF1B77" w:rsidRDefault="00550DF5" w:rsidP="00DD5668">
            <w:pPr>
              <w:spacing w:line="240" w:lineRule="auto"/>
              <w:jc w:val="center"/>
              <w:rPr>
                <w:sz w:val="20"/>
                <w:szCs w:val="20"/>
              </w:rPr>
            </w:pPr>
            <w:r w:rsidRPr="00AF1B77">
              <w:rPr>
                <w:sz w:val="20"/>
                <w:szCs w:val="20"/>
              </w:rPr>
              <w:t>3 jours</w:t>
            </w:r>
          </w:p>
        </w:tc>
        <w:tc>
          <w:tcPr>
            <w:tcW w:w="1026" w:type="pct"/>
            <w:tcBorders>
              <w:top w:val="single" w:sz="5" w:space="0" w:color="000000"/>
              <w:left w:val="single" w:sz="6" w:space="0" w:color="000000"/>
              <w:bottom w:val="single" w:sz="5" w:space="0" w:color="000000"/>
              <w:right w:val="single" w:sz="6" w:space="0" w:color="000000"/>
            </w:tcBorders>
            <w:vAlign w:val="center"/>
          </w:tcPr>
          <w:p w14:paraId="70DF000F" w14:textId="77777777" w:rsidR="00550DF5" w:rsidRPr="00AF1B77" w:rsidRDefault="00855632" w:rsidP="00DD5668">
            <w:pPr>
              <w:spacing w:line="240" w:lineRule="auto"/>
              <w:rPr>
                <w:sz w:val="20"/>
                <w:szCs w:val="20"/>
              </w:rPr>
            </w:pPr>
            <w:r w:rsidRPr="00AF1B77">
              <w:rPr>
                <w:sz w:val="20"/>
                <w:szCs w:val="20"/>
              </w:rPr>
              <w:t>Ministre</w:t>
            </w:r>
            <w:r w:rsidR="00550DF5" w:rsidRPr="00AF1B77">
              <w:rPr>
                <w:sz w:val="20"/>
                <w:szCs w:val="20"/>
              </w:rPr>
              <w:t>/SG/DG</w:t>
            </w:r>
            <w:r w:rsidR="00FE3709" w:rsidRPr="00AF1B77">
              <w:rPr>
                <w:sz w:val="20"/>
                <w:szCs w:val="20"/>
              </w:rPr>
              <w:t>RP</w:t>
            </w:r>
            <w:r w:rsidR="00550DF5" w:rsidRPr="00AF1B77">
              <w:rPr>
                <w:sz w:val="20"/>
                <w:szCs w:val="20"/>
              </w:rPr>
              <w:t>/Directeur/Agents</w:t>
            </w:r>
          </w:p>
        </w:tc>
        <w:tc>
          <w:tcPr>
            <w:tcW w:w="1024" w:type="pct"/>
            <w:tcBorders>
              <w:top w:val="single" w:sz="5" w:space="0" w:color="000000"/>
              <w:left w:val="single" w:sz="6" w:space="0" w:color="000000"/>
              <w:bottom w:val="single" w:sz="5" w:space="0" w:color="000000"/>
              <w:right w:val="single" w:sz="6" w:space="0" w:color="000000"/>
            </w:tcBorders>
          </w:tcPr>
          <w:p w14:paraId="36122880" w14:textId="77777777" w:rsidR="00550DF5" w:rsidRPr="00AF1B77" w:rsidRDefault="00550DF5" w:rsidP="00DD5668">
            <w:pPr>
              <w:spacing w:line="240" w:lineRule="auto"/>
              <w:rPr>
                <w:sz w:val="20"/>
                <w:szCs w:val="20"/>
              </w:rPr>
            </w:pPr>
            <w:r w:rsidRPr="00AF1B77">
              <w:rPr>
                <w:sz w:val="20"/>
                <w:szCs w:val="20"/>
              </w:rPr>
              <w:t xml:space="preserve">Transmettre les questions écrites au Premier </w:t>
            </w:r>
            <w:r w:rsidR="00855632" w:rsidRPr="00AF1B77">
              <w:rPr>
                <w:sz w:val="20"/>
                <w:szCs w:val="20"/>
              </w:rPr>
              <w:t>Ministre</w:t>
            </w:r>
            <w:r w:rsidRPr="00AF1B77">
              <w:rPr>
                <w:sz w:val="20"/>
                <w:szCs w:val="20"/>
              </w:rPr>
              <w:t xml:space="preserve"> et aux Membres du Gouvernement</w:t>
            </w:r>
          </w:p>
        </w:tc>
        <w:tc>
          <w:tcPr>
            <w:tcW w:w="732" w:type="pct"/>
            <w:tcBorders>
              <w:top w:val="single" w:sz="5" w:space="0" w:color="000000"/>
              <w:left w:val="single" w:sz="6" w:space="0" w:color="000000"/>
              <w:bottom w:val="single" w:sz="5" w:space="0" w:color="000000"/>
              <w:right w:val="single" w:sz="6" w:space="0" w:color="000000"/>
            </w:tcBorders>
          </w:tcPr>
          <w:p w14:paraId="71A88373" w14:textId="77777777" w:rsidR="00550DF5" w:rsidRPr="00AF1B77" w:rsidRDefault="00550DF5" w:rsidP="00DD5668">
            <w:pPr>
              <w:spacing w:line="240" w:lineRule="auto"/>
              <w:rPr>
                <w:sz w:val="20"/>
                <w:szCs w:val="20"/>
              </w:rPr>
            </w:pPr>
            <w:r w:rsidRPr="00AF1B77">
              <w:rPr>
                <w:sz w:val="20"/>
                <w:szCs w:val="20"/>
              </w:rPr>
              <w:t>Questions écrites</w:t>
            </w:r>
          </w:p>
        </w:tc>
        <w:tc>
          <w:tcPr>
            <w:tcW w:w="699" w:type="pct"/>
            <w:tcBorders>
              <w:top w:val="single" w:sz="5" w:space="0" w:color="000000"/>
              <w:left w:val="single" w:sz="6" w:space="0" w:color="000000"/>
              <w:bottom w:val="single" w:sz="5" w:space="0" w:color="000000"/>
              <w:right w:val="single" w:sz="6" w:space="0" w:color="000000"/>
            </w:tcBorders>
          </w:tcPr>
          <w:p w14:paraId="68C7C185" w14:textId="77777777" w:rsidR="00550DF5" w:rsidRPr="00AF1B77" w:rsidRDefault="00550DF5" w:rsidP="00DD5668">
            <w:pPr>
              <w:spacing w:line="240" w:lineRule="auto"/>
              <w:rPr>
                <w:sz w:val="20"/>
                <w:szCs w:val="20"/>
              </w:rPr>
            </w:pPr>
            <w:r w:rsidRPr="00AF1B77">
              <w:rPr>
                <w:sz w:val="20"/>
                <w:szCs w:val="20"/>
              </w:rPr>
              <w:t>Lettre de transmission</w:t>
            </w:r>
          </w:p>
        </w:tc>
        <w:tc>
          <w:tcPr>
            <w:tcW w:w="144" w:type="pct"/>
            <w:tcBorders>
              <w:top w:val="single" w:sz="5" w:space="0" w:color="000000"/>
              <w:left w:val="single" w:sz="6" w:space="0" w:color="000000"/>
              <w:bottom w:val="single" w:sz="5" w:space="0" w:color="000000"/>
              <w:right w:val="single" w:sz="6" w:space="0" w:color="000000"/>
            </w:tcBorders>
          </w:tcPr>
          <w:p w14:paraId="5257F723"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13B0E22B"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03E1470B"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746F260B" w14:textId="77777777" w:rsidR="00550DF5" w:rsidRPr="00AF1B77" w:rsidRDefault="00550DF5" w:rsidP="00DD5668">
            <w:pPr>
              <w:spacing w:line="240" w:lineRule="auto"/>
              <w:rPr>
                <w:sz w:val="20"/>
                <w:szCs w:val="20"/>
              </w:rPr>
            </w:pPr>
          </w:p>
        </w:tc>
      </w:tr>
      <w:tr w:rsidR="006869C7" w:rsidRPr="00AF1B77" w14:paraId="5F8A3C86" w14:textId="77777777" w:rsidTr="00C311D6">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6E1334A7" w14:textId="77777777" w:rsidR="00550DF5" w:rsidRPr="00AF1B77" w:rsidRDefault="00550DF5" w:rsidP="00DD5668">
            <w:pPr>
              <w:pStyle w:val="Paragraphedeliste"/>
              <w:numPr>
                <w:ilvl w:val="0"/>
                <w:numId w:val="118"/>
              </w:numPr>
              <w:spacing w:before="0" w:line="240" w:lineRule="auto"/>
              <w:rPr>
                <w:sz w:val="20"/>
                <w:szCs w:val="20"/>
              </w:rPr>
            </w:pPr>
          </w:p>
        </w:tc>
        <w:tc>
          <w:tcPr>
            <w:tcW w:w="662" w:type="pct"/>
            <w:tcBorders>
              <w:top w:val="single" w:sz="5" w:space="0" w:color="000000"/>
              <w:left w:val="single" w:sz="6" w:space="0" w:color="000000"/>
              <w:bottom w:val="single" w:sz="5" w:space="0" w:color="000000"/>
              <w:right w:val="single" w:sz="6" w:space="0" w:color="000000"/>
            </w:tcBorders>
            <w:vAlign w:val="center"/>
          </w:tcPr>
          <w:p w14:paraId="71D7EE17" w14:textId="77777777" w:rsidR="00550DF5" w:rsidRPr="00AF1B77" w:rsidRDefault="00550DF5" w:rsidP="00DD5668">
            <w:pPr>
              <w:spacing w:before="0" w:line="240" w:lineRule="auto"/>
              <w:jc w:val="center"/>
              <w:rPr>
                <w:sz w:val="20"/>
                <w:szCs w:val="20"/>
              </w:rPr>
            </w:pPr>
            <w:r w:rsidRPr="00AF1B77">
              <w:rPr>
                <w:sz w:val="20"/>
                <w:szCs w:val="20"/>
              </w:rPr>
              <w:t>1 jour</w:t>
            </w:r>
          </w:p>
        </w:tc>
        <w:tc>
          <w:tcPr>
            <w:tcW w:w="1026" w:type="pct"/>
            <w:tcBorders>
              <w:top w:val="single" w:sz="5" w:space="0" w:color="000000"/>
              <w:left w:val="single" w:sz="6" w:space="0" w:color="000000"/>
              <w:bottom w:val="single" w:sz="5" w:space="0" w:color="000000"/>
              <w:right w:val="single" w:sz="6" w:space="0" w:color="000000"/>
            </w:tcBorders>
            <w:vAlign w:val="center"/>
          </w:tcPr>
          <w:p w14:paraId="03D5D947" w14:textId="77777777" w:rsidR="00550DF5" w:rsidRPr="00AF1B77" w:rsidRDefault="00550DF5" w:rsidP="00DD5668">
            <w:pPr>
              <w:spacing w:before="0" w:line="240" w:lineRule="auto"/>
              <w:rPr>
                <w:sz w:val="20"/>
                <w:szCs w:val="20"/>
              </w:rPr>
            </w:pPr>
            <w:r w:rsidRPr="00AF1B77">
              <w:rPr>
                <w:sz w:val="20"/>
                <w:szCs w:val="20"/>
              </w:rPr>
              <w:t>SG/DG</w:t>
            </w:r>
            <w:r w:rsidR="00FE3709" w:rsidRPr="00AF1B77">
              <w:rPr>
                <w:sz w:val="20"/>
                <w:szCs w:val="20"/>
              </w:rPr>
              <w:t>RP</w:t>
            </w:r>
            <w:r w:rsidRPr="00AF1B77">
              <w:rPr>
                <w:sz w:val="20"/>
                <w:szCs w:val="20"/>
              </w:rPr>
              <w:t>/Directeur/Secrétaire</w:t>
            </w:r>
          </w:p>
        </w:tc>
        <w:tc>
          <w:tcPr>
            <w:tcW w:w="1024" w:type="pct"/>
            <w:tcBorders>
              <w:top w:val="single" w:sz="5" w:space="0" w:color="000000"/>
              <w:left w:val="single" w:sz="6" w:space="0" w:color="000000"/>
              <w:bottom w:val="single" w:sz="5" w:space="0" w:color="000000"/>
              <w:right w:val="single" w:sz="6" w:space="0" w:color="000000"/>
            </w:tcBorders>
          </w:tcPr>
          <w:p w14:paraId="3DFD2214" w14:textId="77777777" w:rsidR="00550DF5" w:rsidRPr="00AF1B77" w:rsidRDefault="00550DF5" w:rsidP="00DD5668">
            <w:pPr>
              <w:spacing w:before="0" w:line="240" w:lineRule="auto"/>
              <w:rPr>
                <w:sz w:val="20"/>
                <w:szCs w:val="20"/>
              </w:rPr>
            </w:pPr>
            <w:r w:rsidRPr="00AF1B77">
              <w:rPr>
                <w:sz w:val="20"/>
                <w:szCs w:val="20"/>
              </w:rPr>
              <w:t>Réceptionner les réponses aux questions écrites des Membres du Gouvernement</w:t>
            </w:r>
          </w:p>
        </w:tc>
        <w:tc>
          <w:tcPr>
            <w:tcW w:w="732" w:type="pct"/>
            <w:tcBorders>
              <w:top w:val="single" w:sz="5" w:space="0" w:color="000000"/>
              <w:left w:val="single" w:sz="6" w:space="0" w:color="000000"/>
              <w:bottom w:val="single" w:sz="5" w:space="0" w:color="000000"/>
              <w:right w:val="single" w:sz="6" w:space="0" w:color="000000"/>
            </w:tcBorders>
          </w:tcPr>
          <w:p w14:paraId="33113654" w14:textId="77777777" w:rsidR="00550DF5" w:rsidRPr="00AF1B77" w:rsidRDefault="00550DF5" w:rsidP="00DD5668">
            <w:pPr>
              <w:spacing w:before="0" w:line="240" w:lineRule="auto"/>
              <w:rPr>
                <w:sz w:val="20"/>
                <w:szCs w:val="20"/>
              </w:rPr>
            </w:pPr>
            <w:r w:rsidRPr="00AF1B77">
              <w:rPr>
                <w:sz w:val="20"/>
                <w:szCs w:val="20"/>
              </w:rPr>
              <w:t>Réponses aux questions écrites</w:t>
            </w:r>
          </w:p>
        </w:tc>
        <w:tc>
          <w:tcPr>
            <w:tcW w:w="699" w:type="pct"/>
            <w:tcBorders>
              <w:top w:val="single" w:sz="5" w:space="0" w:color="000000"/>
              <w:left w:val="single" w:sz="6" w:space="0" w:color="000000"/>
              <w:bottom w:val="single" w:sz="5" w:space="0" w:color="000000"/>
              <w:right w:val="single" w:sz="6" w:space="0" w:color="000000"/>
            </w:tcBorders>
          </w:tcPr>
          <w:p w14:paraId="365DFEEC" w14:textId="77777777" w:rsidR="00550DF5" w:rsidRPr="00AF1B77" w:rsidRDefault="00550DF5" w:rsidP="00DD5668">
            <w:pPr>
              <w:spacing w:before="0" w:line="240" w:lineRule="auto"/>
              <w:rPr>
                <w:sz w:val="20"/>
                <w:szCs w:val="20"/>
              </w:rPr>
            </w:pPr>
            <w:r w:rsidRPr="00AF1B77">
              <w:rPr>
                <w:sz w:val="20"/>
                <w:szCs w:val="20"/>
              </w:rPr>
              <w:t>Registre de réception</w:t>
            </w:r>
          </w:p>
        </w:tc>
        <w:tc>
          <w:tcPr>
            <w:tcW w:w="144" w:type="pct"/>
            <w:tcBorders>
              <w:top w:val="single" w:sz="5" w:space="0" w:color="000000"/>
              <w:left w:val="single" w:sz="6" w:space="0" w:color="000000"/>
              <w:bottom w:val="single" w:sz="5" w:space="0" w:color="000000"/>
              <w:right w:val="single" w:sz="6" w:space="0" w:color="000000"/>
            </w:tcBorders>
          </w:tcPr>
          <w:p w14:paraId="4F09655F" w14:textId="77777777" w:rsidR="00550DF5" w:rsidRPr="00AF1B77" w:rsidRDefault="00550DF5" w:rsidP="00DD5668">
            <w:pPr>
              <w:spacing w:before="0"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3682CBD9" w14:textId="77777777" w:rsidR="00550DF5" w:rsidRPr="00AF1B77" w:rsidRDefault="00550DF5" w:rsidP="00DD5668">
            <w:pPr>
              <w:spacing w:before="0"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52D3119B" w14:textId="77777777" w:rsidR="00550DF5" w:rsidRPr="00AF1B77" w:rsidRDefault="00550DF5" w:rsidP="00DD5668">
            <w:pPr>
              <w:spacing w:before="0"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065755FB" w14:textId="77777777" w:rsidR="00550DF5" w:rsidRPr="00AF1B77" w:rsidRDefault="00550DF5" w:rsidP="00DD5668">
            <w:pPr>
              <w:spacing w:before="0" w:line="240" w:lineRule="auto"/>
              <w:rPr>
                <w:sz w:val="20"/>
                <w:szCs w:val="20"/>
              </w:rPr>
            </w:pPr>
          </w:p>
        </w:tc>
      </w:tr>
      <w:tr w:rsidR="006869C7" w:rsidRPr="00AF1B77" w14:paraId="749849B8" w14:textId="77777777" w:rsidTr="00C311D6">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5540BF50" w14:textId="77777777" w:rsidR="00550DF5" w:rsidRPr="00AF1B77" w:rsidRDefault="00550DF5" w:rsidP="00DD5668">
            <w:pPr>
              <w:pStyle w:val="Paragraphedeliste"/>
              <w:numPr>
                <w:ilvl w:val="0"/>
                <w:numId w:val="118"/>
              </w:numPr>
              <w:spacing w:before="0" w:after="0" w:line="240" w:lineRule="auto"/>
              <w:rPr>
                <w:sz w:val="20"/>
                <w:szCs w:val="20"/>
              </w:rPr>
            </w:pPr>
          </w:p>
        </w:tc>
        <w:tc>
          <w:tcPr>
            <w:tcW w:w="662" w:type="pct"/>
            <w:tcBorders>
              <w:top w:val="single" w:sz="5" w:space="0" w:color="000000"/>
              <w:left w:val="single" w:sz="6" w:space="0" w:color="000000"/>
              <w:bottom w:val="single" w:sz="5" w:space="0" w:color="000000"/>
              <w:right w:val="single" w:sz="6" w:space="0" w:color="000000"/>
            </w:tcBorders>
            <w:vAlign w:val="center"/>
          </w:tcPr>
          <w:p w14:paraId="2FF849B6" w14:textId="77777777" w:rsidR="00550DF5" w:rsidRPr="00AF1B77" w:rsidRDefault="00550DF5" w:rsidP="00DD5668">
            <w:pPr>
              <w:spacing w:before="0" w:after="0" w:line="240" w:lineRule="auto"/>
              <w:jc w:val="center"/>
              <w:rPr>
                <w:sz w:val="20"/>
                <w:szCs w:val="20"/>
              </w:rPr>
            </w:pPr>
            <w:r w:rsidRPr="00AF1B77">
              <w:rPr>
                <w:sz w:val="20"/>
                <w:szCs w:val="20"/>
              </w:rPr>
              <w:t>3 jours</w:t>
            </w:r>
          </w:p>
        </w:tc>
        <w:tc>
          <w:tcPr>
            <w:tcW w:w="1026" w:type="pct"/>
            <w:tcBorders>
              <w:top w:val="single" w:sz="5" w:space="0" w:color="000000"/>
              <w:left w:val="single" w:sz="6" w:space="0" w:color="000000"/>
              <w:bottom w:val="single" w:sz="5" w:space="0" w:color="000000"/>
              <w:right w:val="single" w:sz="6" w:space="0" w:color="000000"/>
            </w:tcBorders>
            <w:vAlign w:val="center"/>
          </w:tcPr>
          <w:p w14:paraId="6330A94D" w14:textId="77777777" w:rsidR="00550DF5" w:rsidRPr="00AF1B77" w:rsidRDefault="00855632" w:rsidP="00DD5668">
            <w:pPr>
              <w:spacing w:before="0" w:after="0" w:line="240" w:lineRule="auto"/>
              <w:rPr>
                <w:sz w:val="20"/>
                <w:szCs w:val="20"/>
              </w:rPr>
            </w:pPr>
            <w:r w:rsidRPr="00AF1B77">
              <w:rPr>
                <w:sz w:val="20"/>
                <w:szCs w:val="20"/>
              </w:rPr>
              <w:t>Ministre</w:t>
            </w:r>
            <w:r w:rsidR="00550DF5" w:rsidRPr="00AF1B77">
              <w:rPr>
                <w:sz w:val="20"/>
                <w:szCs w:val="20"/>
              </w:rPr>
              <w:t>/SG/DG</w:t>
            </w:r>
            <w:r w:rsidR="00FE3709" w:rsidRPr="00AF1B77">
              <w:rPr>
                <w:sz w:val="20"/>
                <w:szCs w:val="20"/>
              </w:rPr>
              <w:t>RP</w:t>
            </w:r>
            <w:r w:rsidR="00550DF5" w:rsidRPr="00AF1B77">
              <w:rPr>
                <w:sz w:val="20"/>
                <w:szCs w:val="20"/>
              </w:rPr>
              <w:t>/Directeur/Agents</w:t>
            </w:r>
          </w:p>
        </w:tc>
        <w:tc>
          <w:tcPr>
            <w:tcW w:w="1024" w:type="pct"/>
            <w:tcBorders>
              <w:top w:val="single" w:sz="5" w:space="0" w:color="000000"/>
              <w:left w:val="single" w:sz="6" w:space="0" w:color="000000"/>
              <w:bottom w:val="single" w:sz="5" w:space="0" w:color="000000"/>
              <w:right w:val="single" w:sz="6" w:space="0" w:color="000000"/>
            </w:tcBorders>
          </w:tcPr>
          <w:p w14:paraId="5CDBD52C" w14:textId="77777777" w:rsidR="00550DF5" w:rsidRPr="00AF1B77" w:rsidRDefault="00550DF5" w:rsidP="00DD5668">
            <w:pPr>
              <w:spacing w:before="0" w:after="0" w:line="240" w:lineRule="auto"/>
              <w:rPr>
                <w:sz w:val="20"/>
                <w:szCs w:val="20"/>
              </w:rPr>
            </w:pPr>
            <w:r w:rsidRPr="00AF1B77">
              <w:rPr>
                <w:sz w:val="20"/>
                <w:szCs w:val="20"/>
              </w:rPr>
              <w:t xml:space="preserve">Transmettre les réponses aux questions écrites au Premier </w:t>
            </w:r>
            <w:r w:rsidR="00855632" w:rsidRPr="00AF1B77">
              <w:rPr>
                <w:sz w:val="20"/>
                <w:szCs w:val="20"/>
              </w:rPr>
              <w:t>Ministre</w:t>
            </w:r>
            <w:r w:rsidRPr="00AF1B77">
              <w:rPr>
                <w:sz w:val="20"/>
                <w:szCs w:val="20"/>
              </w:rPr>
              <w:t xml:space="preserve"> et à l’Assemblée Nationale</w:t>
            </w:r>
          </w:p>
        </w:tc>
        <w:tc>
          <w:tcPr>
            <w:tcW w:w="732" w:type="pct"/>
            <w:tcBorders>
              <w:top w:val="single" w:sz="5" w:space="0" w:color="000000"/>
              <w:left w:val="single" w:sz="6" w:space="0" w:color="000000"/>
              <w:bottom w:val="single" w:sz="5" w:space="0" w:color="000000"/>
              <w:right w:val="single" w:sz="6" w:space="0" w:color="000000"/>
            </w:tcBorders>
          </w:tcPr>
          <w:p w14:paraId="788DEFE4" w14:textId="77777777" w:rsidR="00550DF5" w:rsidRPr="00AF1B77" w:rsidRDefault="00550DF5" w:rsidP="00DD5668">
            <w:pPr>
              <w:spacing w:before="0" w:after="0" w:line="240" w:lineRule="auto"/>
              <w:rPr>
                <w:sz w:val="20"/>
                <w:szCs w:val="20"/>
              </w:rPr>
            </w:pPr>
            <w:r w:rsidRPr="00AF1B77">
              <w:rPr>
                <w:sz w:val="20"/>
                <w:szCs w:val="20"/>
              </w:rPr>
              <w:t>Réponses aux questions écrites</w:t>
            </w:r>
          </w:p>
        </w:tc>
        <w:tc>
          <w:tcPr>
            <w:tcW w:w="699" w:type="pct"/>
            <w:tcBorders>
              <w:top w:val="single" w:sz="5" w:space="0" w:color="000000"/>
              <w:left w:val="single" w:sz="6" w:space="0" w:color="000000"/>
              <w:bottom w:val="single" w:sz="5" w:space="0" w:color="000000"/>
              <w:right w:val="single" w:sz="6" w:space="0" w:color="000000"/>
            </w:tcBorders>
          </w:tcPr>
          <w:p w14:paraId="78390825" w14:textId="77777777" w:rsidR="00550DF5" w:rsidRPr="00AF1B77" w:rsidRDefault="00550DF5" w:rsidP="00DD5668">
            <w:pPr>
              <w:spacing w:before="0" w:after="0" w:line="240" w:lineRule="auto"/>
              <w:rPr>
                <w:sz w:val="20"/>
                <w:szCs w:val="20"/>
              </w:rPr>
            </w:pPr>
            <w:r w:rsidRPr="00AF1B77">
              <w:rPr>
                <w:sz w:val="20"/>
                <w:szCs w:val="20"/>
              </w:rPr>
              <w:t>Lettre de transmission</w:t>
            </w:r>
          </w:p>
        </w:tc>
        <w:tc>
          <w:tcPr>
            <w:tcW w:w="144" w:type="pct"/>
            <w:tcBorders>
              <w:top w:val="single" w:sz="5" w:space="0" w:color="000000"/>
              <w:left w:val="single" w:sz="6" w:space="0" w:color="000000"/>
              <w:bottom w:val="single" w:sz="5" w:space="0" w:color="000000"/>
              <w:right w:val="single" w:sz="6" w:space="0" w:color="000000"/>
            </w:tcBorders>
          </w:tcPr>
          <w:p w14:paraId="3EFA5945" w14:textId="77777777" w:rsidR="00550DF5" w:rsidRPr="00AF1B77" w:rsidRDefault="00550DF5" w:rsidP="00DD5668">
            <w:pPr>
              <w:spacing w:before="0" w:after="0"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253F8036" w14:textId="77777777" w:rsidR="00550DF5" w:rsidRPr="00AF1B77" w:rsidRDefault="00550DF5" w:rsidP="00DD5668">
            <w:pPr>
              <w:spacing w:before="0" w:after="0"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102670C9" w14:textId="77777777" w:rsidR="00550DF5" w:rsidRPr="00AF1B77" w:rsidRDefault="00550DF5" w:rsidP="00DD5668">
            <w:pPr>
              <w:spacing w:before="0" w:after="0"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2DC18857" w14:textId="77777777" w:rsidR="00550DF5" w:rsidRPr="00AF1B77" w:rsidRDefault="00550DF5" w:rsidP="00DD5668">
            <w:pPr>
              <w:spacing w:before="0" w:after="0" w:line="240" w:lineRule="auto"/>
              <w:rPr>
                <w:sz w:val="20"/>
                <w:szCs w:val="20"/>
              </w:rPr>
            </w:pPr>
          </w:p>
        </w:tc>
      </w:tr>
      <w:tr w:rsidR="006869C7" w:rsidRPr="00AF1B77" w14:paraId="53FD92BE" w14:textId="77777777" w:rsidTr="00C311D6">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11510910" w14:textId="77777777" w:rsidR="00550DF5" w:rsidRPr="00AF1B77" w:rsidRDefault="00550DF5" w:rsidP="00DD5668">
            <w:pPr>
              <w:pStyle w:val="Paragraphedeliste"/>
              <w:numPr>
                <w:ilvl w:val="0"/>
                <w:numId w:val="118"/>
              </w:numPr>
              <w:spacing w:line="240" w:lineRule="auto"/>
              <w:rPr>
                <w:sz w:val="20"/>
                <w:szCs w:val="20"/>
              </w:rPr>
            </w:pPr>
          </w:p>
        </w:tc>
        <w:tc>
          <w:tcPr>
            <w:tcW w:w="662" w:type="pct"/>
            <w:tcBorders>
              <w:top w:val="single" w:sz="5" w:space="0" w:color="000000"/>
              <w:left w:val="single" w:sz="6" w:space="0" w:color="000000"/>
              <w:bottom w:val="single" w:sz="5" w:space="0" w:color="000000"/>
              <w:right w:val="single" w:sz="6" w:space="0" w:color="000000"/>
            </w:tcBorders>
            <w:vAlign w:val="center"/>
          </w:tcPr>
          <w:p w14:paraId="6CD56FF8" w14:textId="77777777" w:rsidR="00550DF5" w:rsidRPr="00AF1B77" w:rsidRDefault="00550DF5" w:rsidP="00DD5668">
            <w:pPr>
              <w:spacing w:line="240" w:lineRule="auto"/>
              <w:jc w:val="center"/>
              <w:rPr>
                <w:sz w:val="20"/>
                <w:szCs w:val="20"/>
              </w:rPr>
            </w:pPr>
            <w:r w:rsidRPr="00AF1B77">
              <w:rPr>
                <w:sz w:val="20"/>
                <w:szCs w:val="20"/>
              </w:rPr>
              <w:t>2 jours</w:t>
            </w:r>
          </w:p>
        </w:tc>
        <w:tc>
          <w:tcPr>
            <w:tcW w:w="1026" w:type="pct"/>
            <w:tcBorders>
              <w:top w:val="single" w:sz="5" w:space="0" w:color="000000"/>
              <w:left w:val="single" w:sz="6" w:space="0" w:color="000000"/>
              <w:bottom w:val="single" w:sz="5" w:space="0" w:color="000000"/>
              <w:right w:val="single" w:sz="6" w:space="0" w:color="000000"/>
            </w:tcBorders>
            <w:vAlign w:val="center"/>
          </w:tcPr>
          <w:p w14:paraId="53357008" w14:textId="77777777" w:rsidR="00550DF5" w:rsidRPr="00AF1B77" w:rsidRDefault="00550DF5" w:rsidP="00DD5668">
            <w:pPr>
              <w:spacing w:line="240" w:lineRule="auto"/>
              <w:rPr>
                <w:sz w:val="20"/>
                <w:szCs w:val="20"/>
              </w:rPr>
            </w:pPr>
            <w:r w:rsidRPr="00AF1B77">
              <w:rPr>
                <w:sz w:val="20"/>
                <w:szCs w:val="20"/>
              </w:rPr>
              <w:t>DG</w:t>
            </w:r>
            <w:r w:rsidR="00FE3709" w:rsidRPr="00AF1B77">
              <w:rPr>
                <w:sz w:val="20"/>
                <w:szCs w:val="20"/>
              </w:rPr>
              <w:t>RP</w:t>
            </w:r>
            <w:r w:rsidRPr="00AF1B77">
              <w:rPr>
                <w:sz w:val="20"/>
                <w:szCs w:val="20"/>
              </w:rPr>
              <w:t>/Directeur</w:t>
            </w:r>
          </w:p>
        </w:tc>
        <w:tc>
          <w:tcPr>
            <w:tcW w:w="1024" w:type="pct"/>
            <w:tcBorders>
              <w:top w:val="single" w:sz="5" w:space="0" w:color="000000"/>
              <w:left w:val="single" w:sz="6" w:space="0" w:color="000000"/>
              <w:bottom w:val="single" w:sz="5" w:space="0" w:color="000000"/>
              <w:right w:val="single" w:sz="6" w:space="0" w:color="000000"/>
            </w:tcBorders>
          </w:tcPr>
          <w:p w14:paraId="4417D552" w14:textId="77777777" w:rsidR="00550DF5" w:rsidRPr="00AF1B77" w:rsidRDefault="00550DF5" w:rsidP="00DD5668">
            <w:pPr>
              <w:spacing w:line="240" w:lineRule="auto"/>
              <w:rPr>
                <w:sz w:val="20"/>
                <w:szCs w:val="20"/>
              </w:rPr>
            </w:pPr>
            <w:r w:rsidRPr="00AF1B77">
              <w:rPr>
                <w:sz w:val="20"/>
                <w:szCs w:val="20"/>
              </w:rPr>
              <w:t>Etablir un programme interne de suivi des travaux à l’Assemblée nationale</w:t>
            </w:r>
          </w:p>
        </w:tc>
        <w:tc>
          <w:tcPr>
            <w:tcW w:w="732" w:type="pct"/>
            <w:tcBorders>
              <w:top w:val="single" w:sz="5" w:space="0" w:color="000000"/>
              <w:left w:val="single" w:sz="6" w:space="0" w:color="000000"/>
              <w:bottom w:val="single" w:sz="5" w:space="0" w:color="000000"/>
              <w:right w:val="single" w:sz="6" w:space="0" w:color="000000"/>
            </w:tcBorders>
          </w:tcPr>
          <w:p w14:paraId="615F92A3" w14:textId="77777777" w:rsidR="00550DF5" w:rsidRPr="00AF1B77" w:rsidRDefault="00550DF5" w:rsidP="00DD5668">
            <w:pPr>
              <w:spacing w:line="240" w:lineRule="auto"/>
              <w:rPr>
                <w:sz w:val="20"/>
                <w:szCs w:val="20"/>
              </w:rPr>
            </w:pPr>
            <w:r w:rsidRPr="00AF1B77">
              <w:rPr>
                <w:sz w:val="20"/>
                <w:szCs w:val="20"/>
              </w:rPr>
              <w:t>Programmes des commissions et l’ordre du jour</w:t>
            </w:r>
          </w:p>
        </w:tc>
        <w:tc>
          <w:tcPr>
            <w:tcW w:w="699" w:type="pct"/>
            <w:tcBorders>
              <w:top w:val="single" w:sz="5" w:space="0" w:color="000000"/>
              <w:left w:val="single" w:sz="6" w:space="0" w:color="000000"/>
              <w:bottom w:val="single" w:sz="5" w:space="0" w:color="000000"/>
              <w:right w:val="single" w:sz="6" w:space="0" w:color="000000"/>
            </w:tcBorders>
          </w:tcPr>
          <w:p w14:paraId="2A896DFA" w14:textId="77777777" w:rsidR="00550DF5" w:rsidRPr="00AF1B77" w:rsidRDefault="00550DF5" w:rsidP="00DD5668">
            <w:pPr>
              <w:spacing w:line="240" w:lineRule="auto"/>
              <w:rPr>
                <w:sz w:val="20"/>
                <w:szCs w:val="20"/>
              </w:rPr>
            </w:pPr>
            <w:r w:rsidRPr="00AF1B77">
              <w:rPr>
                <w:sz w:val="20"/>
                <w:szCs w:val="20"/>
              </w:rPr>
              <w:t>Programme interne de suivi</w:t>
            </w:r>
          </w:p>
        </w:tc>
        <w:tc>
          <w:tcPr>
            <w:tcW w:w="144" w:type="pct"/>
            <w:tcBorders>
              <w:top w:val="single" w:sz="5" w:space="0" w:color="000000"/>
              <w:left w:val="single" w:sz="6" w:space="0" w:color="000000"/>
              <w:bottom w:val="single" w:sz="5" w:space="0" w:color="000000"/>
              <w:right w:val="single" w:sz="6" w:space="0" w:color="000000"/>
            </w:tcBorders>
          </w:tcPr>
          <w:p w14:paraId="754CE5D6"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221A30AA"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61C9AF37"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1153B96F" w14:textId="77777777" w:rsidR="00550DF5" w:rsidRPr="00AF1B77" w:rsidRDefault="00550DF5" w:rsidP="00DD5668">
            <w:pPr>
              <w:spacing w:line="240" w:lineRule="auto"/>
              <w:rPr>
                <w:sz w:val="20"/>
                <w:szCs w:val="20"/>
              </w:rPr>
            </w:pPr>
          </w:p>
        </w:tc>
      </w:tr>
      <w:tr w:rsidR="006869C7" w:rsidRPr="00AF1B77" w14:paraId="038378AD" w14:textId="77777777" w:rsidTr="00C311D6">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41F35E70" w14:textId="77777777" w:rsidR="00550DF5" w:rsidRPr="00AF1B77" w:rsidRDefault="00550DF5" w:rsidP="00DD5668">
            <w:pPr>
              <w:pStyle w:val="Paragraphedeliste"/>
              <w:numPr>
                <w:ilvl w:val="0"/>
                <w:numId w:val="118"/>
              </w:numPr>
              <w:spacing w:line="240" w:lineRule="auto"/>
              <w:rPr>
                <w:sz w:val="20"/>
                <w:szCs w:val="20"/>
              </w:rPr>
            </w:pPr>
          </w:p>
        </w:tc>
        <w:tc>
          <w:tcPr>
            <w:tcW w:w="662" w:type="pct"/>
            <w:tcBorders>
              <w:top w:val="single" w:sz="5" w:space="0" w:color="000000"/>
              <w:left w:val="single" w:sz="6" w:space="0" w:color="000000"/>
              <w:bottom w:val="single" w:sz="5" w:space="0" w:color="000000"/>
              <w:right w:val="single" w:sz="6" w:space="0" w:color="000000"/>
            </w:tcBorders>
            <w:vAlign w:val="center"/>
          </w:tcPr>
          <w:p w14:paraId="307AB93E" w14:textId="77777777" w:rsidR="00550DF5" w:rsidRPr="00AF1B77" w:rsidRDefault="00550DF5" w:rsidP="00DD5668">
            <w:pPr>
              <w:spacing w:line="240" w:lineRule="auto"/>
              <w:jc w:val="center"/>
              <w:rPr>
                <w:sz w:val="20"/>
                <w:szCs w:val="20"/>
              </w:rPr>
            </w:pPr>
            <w:r w:rsidRPr="00AF1B77">
              <w:rPr>
                <w:sz w:val="20"/>
                <w:szCs w:val="20"/>
              </w:rPr>
              <w:t>Permanent</w:t>
            </w:r>
          </w:p>
        </w:tc>
        <w:tc>
          <w:tcPr>
            <w:tcW w:w="1026" w:type="pct"/>
            <w:tcBorders>
              <w:top w:val="single" w:sz="5" w:space="0" w:color="000000"/>
              <w:left w:val="single" w:sz="6" w:space="0" w:color="000000"/>
              <w:bottom w:val="single" w:sz="5" w:space="0" w:color="000000"/>
              <w:right w:val="single" w:sz="6" w:space="0" w:color="000000"/>
            </w:tcBorders>
            <w:vAlign w:val="center"/>
          </w:tcPr>
          <w:p w14:paraId="6F214F18" w14:textId="77777777" w:rsidR="00550DF5" w:rsidRPr="00AF1B77" w:rsidRDefault="00855632" w:rsidP="00DD5668">
            <w:pPr>
              <w:spacing w:line="240" w:lineRule="auto"/>
              <w:rPr>
                <w:sz w:val="20"/>
                <w:szCs w:val="20"/>
              </w:rPr>
            </w:pPr>
            <w:r w:rsidRPr="00AF1B77">
              <w:rPr>
                <w:sz w:val="20"/>
                <w:szCs w:val="20"/>
              </w:rPr>
              <w:t>Ministre</w:t>
            </w:r>
            <w:r w:rsidR="00550DF5" w:rsidRPr="00AF1B77">
              <w:rPr>
                <w:sz w:val="20"/>
                <w:szCs w:val="20"/>
              </w:rPr>
              <w:t>/SG/DG</w:t>
            </w:r>
            <w:r w:rsidR="00FE3709" w:rsidRPr="00AF1B77">
              <w:rPr>
                <w:sz w:val="20"/>
                <w:szCs w:val="20"/>
              </w:rPr>
              <w:t>RP</w:t>
            </w:r>
            <w:r w:rsidR="00550DF5" w:rsidRPr="00AF1B77">
              <w:rPr>
                <w:sz w:val="20"/>
                <w:szCs w:val="20"/>
              </w:rPr>
              <w:t>/Directeur/Chef de service</w:t>
            </w:r>
          </w:p>
        </w:tc>
        <w:tc>
          <w:tcPr>
            <w:tcW w:w="1024" w:type="pct"/>
            <w:tcBorders>
              <w:top w:val="single" w:sz="5" w:space="0" w:color="000000"/>
              <w:left w:val="single" w:sz="6" w:space="0" w:color="000000"/>
              <w:bottom w:val="single" w:sz="5" w:space="0" w:color="000000"/>
              <w:right w:val="single" w:sz="6" w:space="0" w:color="000000"/>
            </w:tcBorders>
          </w:tcPr>
          <w:p w14:paraId="6BE4482C" w14:textId="77777777" w:rsidR="00550DF5" w:rsidRPr="00AF1B77" w:rsidRDefault="00550DF5" w:rsidP="00DD5668">
            <w:pPr>
              <w:spacing w:line="240" w:lineRule="auto"/>
              <w:rPr>
                <w:sz w:val="20"/>
                <w:szCs w:val="20"/>
              </w:rPr>
            </w:pPr>
            <w:r w:rsidRPr="00AF1B77">
              <w:rPr>
                <w:sz w:val="20"/>
                <w:szCs w:val="20"/>
              </w:rPr>
              <w:t xml:space="preserve">Faire le suivi de l’agenda des </w:t>
            </w:r>
            <w:r w:rsidR="00855632" w:rsidRPr="00AF1B77">
              <w:rPr>
                <w:sz w:val="20"/>
                <w:szCs w:val="20"/>
              </w:rPr>
              <w:t>Ministre</w:t>
            </w:r>
            <w:r w:rsidRPr="00AF1B77">
              <w:rPr>
                <w:sz w:val="20"/>
                <w:szCs w:val="20"/>
              </w:rPr>
              <w:t>s et des Présidents d’Institution</w:t>
            </w:r>
          </w:p>
        </w:tc>
        <w:tc>
          <w:tcPr>
            <w:tcW w:w="732" w:type="pct"/>
            <w:tcBorders>
              <w:top w:val="single" w:sz="5" w:space="0" w:color="000000"/>
              <w:left w:val="single" w:sz="6" w:space="0" w:color="000000"/>
              <w:bottom w:val="single" w:sz="5" w:space="0" w:color="000000"/>
              <w:right w:val="single" w:sz="6" w:space="0" w:color="000000"/>
            </w:tcBorders>
          </w:tcPr>
          <w:p w14:paraId="2FB1B4F3" w14:textId="77777777" w:rsidR="00550DF5" w:rsidRPr="00AF1B77" w:rsidRDefault="00550DF5" w:rsidP="00DD5668">
            <w:pPr>
              <w:spacing w:line="240" w:lineRule="auto"/>
              <w:rPr>
                <w:sz w:val="20"/>
                <w:szCs w:val="20"/>
              </w:rPr>
            </w:pPr>
            <w:r w:rsidRPr="00AF1B77">
              <w:rPr>
                <w:sz w:val="20"/>
                <w:szCs w:val="20"/>
              </w:rPr>
              <w:t>Programmes des commissions</w:t>
            </w:r>
          </w:p>
        </w:tc>
        <w:tc>
          <w:tcPr>
            <w:tcW w:w="699" w:type="pct"/>
            <w:tcBorders>
              <w:top w:val="single" w:sz="5" w:space="0" w:color="000000"/>
              <w:left w:val="single" w:sz="6" w:space="0" w:color="000000"/>
              <w:bottom w:val="single" w:sz="5" w:space="0" w:color="000000"/>
              <w:right w:val="single" w:sz="6" w:space="0" w:color="000000"/>
            </w:tcBorders>
          </w:tcPr>
          <w:p w14:paraId="4F779695" w14:textId="77777777" w:rsidR="00550DF5" w:rsidRPr="00AF1B77" w:rsidRDefault="00550DF5" w:rsidP="00DD5668">
            <w:pPr>
              <w:spacing w:line="240" w:lineRule="auto"/>
              <w:rPr>
                <w:sz w:val="20"/>
                <w:szCs w:val="20"/>
              </w:rPr>
            </w:pPr>
            <w:r w:rsidRPr="00AF1B77">
              <w:rPr>
                <w:sz w:val="20"/>
                <w:szCs w:val="20"/>
              </w:rPr>
              <w:t>Agenda de suivi</w:t>
            </w:r>
          </w:p>
        </w:tc>
        <w:tc>
          <w:tcPr>
            <w:tcW w:w="144" w:type="pct"/>
            <w:tcBorders>
              <w:top w:val="single" w:sz="5" w:space="0" w:color="000000"/>
              <w:left w:val="single" w:sz="6" w:space="0" w:color="000000"/>
              <w:bottom w:val="single" w:sz="5" w:space="0" w:color="000000"/>
              <w:right w:val="single" w:sz="6" w:space="0" w:color="000000"/>
            </w:tcBorders>
          </w:tcPr>
          <w:p w14:paraId="39D8B6D5"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49EAE803"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53D3A4BD"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7963C4D8" w14:textId="77777777" w:rsidR="00550DF5" w:rsidRPr="00AF1B77" w:rsidRDefault="00550DF5" w:rsidP="00DD5668">
            <w:pPr>
              <w:spacing w:line="240" w:lineRule="auto"/>
              <w:rPr>
                <w:sz w:val="20"/>
                <w:szCs w:val="20"/>
              </w:rPr>
            </w:pPr>
          </w:p>
        </w:tc>
      </w:tr>
      <w:tr w:rsidR="006869C7" w:rsidRPr="00AF1B77" w14:paraId="3CBF9FBA" w14:textId="77777777" w:rsidTr="00C311D6">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65B92F08" w14:textId="77777777" w:rsidR="00550DF5" w:rsidRPr="00AF1B77" w:rsidRDefault="00550DF5" w:rsidP="00DD5668">
            <w:pPr>
              <w:pStyle w:val="Paragraphedeliste"/>
              <w:numPr>
                <w:ilvl w:val="0"/>
                <w:numId w:val="118"/>
              </w:numPr>
              <w:spacing w:line="240" w:lineRule="auto"/>
              <w:rPr>
                <w:sz w:val="20"/>
                <w:szCs w:val="20"/>
              </w:rPr>
            </w:pPr>
          </w:p>
        </w:tc>
        <w:tc>
          <w:tcPr>
            <w:tcW w:w="662" w:type="pct"/>
            <w:tcBorders>
              <w:top w:val="single" w:sz="5" w:space="0" w:color="000000"/>
              <w:left w:val="single" w:sz="6" w:space="0" w:color="000000"/>
              <w:bottom w:val="single" w:sz="5" w:space="0" w:color="000000"/>
              <w:right w:val="single" w:sz="6" w:space="0" w:color="000000"/>
            </w:tcBorders>
            <w:vAlign w:val="center"/>
          </w:tcPr>
          <w:p w14:paraId="0C4E29DD" w14:textId="77777777" w:rsidR="00550DF5" w:rsidRPr="00AF1B77" w:rsidRDefault="00550DF5" w:rsidP="00DD5668">
            <w:pPr>
              <w:spacing w:line="240" w:lineRule="auto"/>
              <w:jc w:val="center"/>
              <w:rPr>
                <w:sz w:val="20"/>
                <w:szCs w:val="20"/>
              </w:rPr>
            </w:pPr>
            <w:r w:rsidRPr="00AF1B77">
              <w:rPr>
                <w:sz w:val="20"/>
                <w:szCs w:val="20"/>
              </w:rPr>
              <w:t>10 jours</w:t>
            </w:r>
          </w:p>
        </w:tc>
        <w:tc>
          <w:tcPr>
            <w:tcW w:w="1026" w:type="pct"/>
            <w:tcBorders>
              <w:top w:val="single" w:sz="5" w:space="0" w:color="000000"/>
              <w:left w:val="single" w:sz="6" w:space="0" w:color="000000"/>
              <w:bottom w:val="single" w:sz="5" w:space="0" w:color="000000"/>
              <w:right w:val="single" w:sz="6" w:space="0" w:color="000000"/>
            </w:tcBorders>
            <w:vAlign w:val="center"/>
          </w:tcPr>
          <w:p w14:paraId="2DA8C29A" w14:textId="77777777" w:rsidR="00550DF5" w:rsidRPr="00AF1B77" w:rsidRDefault="00855632" w:rsidP="00DD5668">
            <w:pPr>
              <w:spacing w:line="240" w:lineRule="auto"/>
              <w:rPr>
                <w:sz w:val="20"/>
                <w:szCs w:val="20"/>
              </w:rPr>
            </w:pPr>
            <w:r w:rsidRPr="00AF1B77">
              <w:rPr>
                <w:sz w:val="20"/>
                <w:szCs w:val="20"/>
              </w:rPr>
              <w:t>Ministre</w:t>
            </w:r>
            <w:r w:rsidR="00550DF5" w:rsidRPr="00AF1B77">
              <w:rPr>
                <w:sz w:val="20"/>
                <w:szCs w:val="20"/>
              </w:rPr>
              <w:t>/SG/DG</w:t>
            </w:r>
            <w:r w:rsidR="00FE3709" w:rsidRPr="00AF1B77">
              <w:rPr>
                <w:sz w:val="20"/>
                <w:szCs w:val="20"/>
              </w:rPr>
              <w:t>RP</w:t>
            </w:r>
            <w:r w:rsidR="00550DF5" w:rsidRPr="00AF1B77">
              <w:rPr>
                <w:sz w:val="20"/>
                <w:szCs w:val="20"/>
              </w:rPr>
              <w:t>/Directeur/Agents</w:t>
            </w:r>
          </w:p>
        </w:tc>
        <w:tc>
          <w:tcPr>
            <w:tcW w:w="1024" w:type="pct"/>
            <w:tcBorders>
              <w:top w:val="single" w:sz="5" w:space="0" w:color="000000"/>
              <w:left w:val="single" w:sz="6" w:space="0" w:color="000000"/>
              <w:bottom w:val="single" w:sz="5" w:space="0" w:color="000000"/>
              <w:right w:val="single" w:sz="6" w:space="0" w:color="000000"/>
            </w:tcBorders>
          </w:tcPr>
          <w:p w14:paraId="3E3E5414" w14:textId="77777777" w:rsidR="00550DF5" w:rsidRPr="00AF1B77" w:rsidRDefault="00FE3709" w:rsidP="00DD5668">
            <w:pPr>
              <w:spacing w:line="240" w:lineRule="auto"/>
              <w:rPr>
                <w:sz w:val="20"/>
                <w:szCs w:val="20"/>
              </w:rPr>
            </w:pPr>
            <w:r w:rsidRPr="00AF1B77">
              <w:rPr>
                <w:sz w:val="20"/>
                <w:szCs w:val="20"/>
              </w:rPr>
              <w:t>R</w:t>
            </w:r>
            <w:r w:rsidR="00550DF5" w:rsidRPr="00AF1B77">
              <w:rPr>
                <w:sz w:val="20"/>
                <w:szCs w:val="20"/>
              </w:rPr>
              <w:t>édiger le Compte-rendu du  déroulement des travaux des sessions</w:t>
            </w:r>
          </w:p>
        </w:tc>
        <w:tc>
          <w:tcPr>
            <w:tcW w:w="732" w:type="pct"/>
            <w:tcBorders>
              <w:top w:val="single" w:sz="5" w:space="0" w:color="000000"/>
              <w:left w:val="single" w:sz="6" w:space="0" w:color="000000"/>
              <w:bottom w:val="single" w:sz="5" w:space="0" w:color="000000"/>
              <w:right w:val="single" w:sz="6" w:space="0" w:color="000000"/>
            </w:tcBorders>
          </w:tcPr>
          <w:p w14:paraId="782C5DB3" w14:textId="77777777" w:rsidR="00550DF5" w:rsidRPr="00AF1B77" w:rsidRDefault="00550DF5" w:rsidP="00DD5668">
            <w:pPr>
              <w:spacing w:line="240" w:lineRule="auto"/>
              <w:rPr>
                <w:sz w:val="20"/>
                <w:szCs w:val="20"/>
              </w:rPr>
            </w:pPr>
            <w:r w:rsidRPr="00AF1B77">
              <w:rPr>
                <w:sz w:val="20"/>
                <w:szCs w:val="20"/>
              </w:rPr>
              <w:t>Rapports des experts</w:t>
            </w:r>
          </w:p>
        </w:tc>
        <w:tc>
          <w:tcPr>
            <w:tcW w:w="699" w:type="pct"/>
            <w:tcBorders>
              <w:top w:val="single" w:sz="5" w:space="0" w:color="000000"/>
              <w:left w:val="single" w:sz="6" w:space="0" w:color="000000"/>
              <w:bottom w:val="single" w:sz="5" w:space="0" w:color="000000"/>
              <w:right w:val="single" w:sz="6" w:space="0" w:color="000000"/>
            </w:tcBorders>
          </w:tcPr>
          <w:p w14:paraId="5913A572" w14:textId="77777777" w:rsidR="00550DF5" w:rsidRPr="00AF1B77" w:rsidRDefault="00550DF5" w:rsidP="00DD5668">
            <w:pPr>
              <w:spacing w:line="240" w:lineRule="auto"/>
              <w:rPr>
                <w:sz w:val="20"/>
                <w:szCs w:val="20"/>
              </w:rPr>
            </w:pPr>
            <w:r w:rsidRPr="00AF1B77">
              <w:rPr>
                <w:sz w:val="20"/>
                <w:szCs w:val="20"/>
              </w:rPr>
              <w:t>Compte rendu</w:t>
            </w:r>
          </w:p>
        </w:tc>
        <w:tc>
          <w:tcPr>
            <w:tcW w:w="144" w:type="pct"/>
            <w:tcBorders>
              <w:top w:val="single" w:sz="5" w:space="0" w:color="000000"/>
              <w:left w:val="single" w:sz="6" w:space="0" w:color="000000"/>
              <w:bottom w:val="single" w:sz="5" w:space="0" w:color="000000"/>
              <w:right w:val="single" w:sz="6" w:space="0" w:color="000000"/>
            </w:tcBorders>
          </w:tcPr>
          <w:p w14:paraId="61BEE559"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7371667D"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6075BD79"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1FF2B2BC" w14:textId="77777777" w:rsidR="00550DF5" w:rsidRPr="00AF1B77" w:rsidRDefault="00550DF5" w:rsidP="00DD5668">
            <w:pPr>
              <w:spacing w:line="240" w:lineRule="auto"/>
              <w:rPr>
                <w:sz w:val="20"/>
                <w:szCs w:val="20"/>
              </w:rPr>
            </w:pPr>
          </w:p>
        </w:tc>
      </w:tr>
      <w:tr w:rsidR="006869C7" w:rsidRPr="00AF1B77" w14:paraId="709D268F" w14:textId="77777777" w:rsidTr="00C311D6">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1E5F7CB6" w14:textId="77777777" w:rsidR="00550DF5" w:rsidRPr="00AF1B77" w:rsidRDefault="00550DF5" w:rsidP="00DD5668">
            <w:pPr>
              <w:pStyle w:val="Paragraphedeliste"/>
              <w:numPr>
                <w:ilvl w:val="0"/>
                <w:numId w:val="118"/>
              </w:numPr>
              <w:spacing w:line="240" w:lineRule="auto"/>
              <w:rPr>
                <w:sz w:val="20"/>
                <w:szCs w:val="20"/>
              </w:rPr>
            </w:pPr>
          </w:p>
        </w:tc>
        <w:tc>
          <w:tcPr>
            <w:tcW w:w="662" w:type="pct"/>
            <w:tcBorders>
              <w:top w:val="single" w:sz="5" w:space="0" w:color="000000"/>
              <w:left w:val="single" w:sz="6" w:space="0" w:color="000000"/>
              <w:bottom w:val="single" w:sz="5" w:space="0" w:color="000000"/>
              <w:right w:val="single" w:sz="6" w:space="0" w:color="000000"/>
            </w:tcBorders>
            <w:vAlign w:val="center"/>
          </w:tcPr>
          <w:p w14:paraId="5040194C" w14:textId="77777777" w:rsidR="00550DF5" w:rsidRPr="00AF1B77" w:rsidRDefault="00550DF5" w:rsidP="00DD5668">
            <w:pPr>
              <w:spacing w:line="240" w:lineRule="auto"/>
              <w:jc w:val="center"/>
              <w:rPr>
                <w:sz w:val="20"/>
                <w:szCs w:val="20"/>
              </w:rPr>
            </w:pPr>
            <w:r w:rsidRPr="00AF1B77">
              <w:rPr>
                <w:sz w:val="20"/>
                <w:szCs w:val="20"/>
              </w:rPr>
              <w:t>3 jours</w:t>
            </w:r>
          </w:p>
        </w:tc>
        <w:tc>
          <w:tcPr>
            <w:tcW w:w="1026" w:type="pct"/>
            <w:tcBorders>
              <w:top w:val="single" w:sz="5" w:space="0" w:color="000000"/>
              <w:left w:val="single" w:sz="6" w:space="0" w:color="000000"/>
              <w:bottom w:val="single" w:sz="5" w:space="0" w:color="000000"/>
              <w:right w:val="single" w:sz="6" w:space="0" w:color="000000"/>
            </w:tcBorders>
            <w:vAlign w:val="center"/>
          </w:tcPr>
          <w:p w14:paraId="461767E1" w14:textId="77777777" w:rsidR="00550DF5" w:rsidRPr="00AF1B77" w:rsidRDefault="00855632" w:rsidP="00DD5668">
            <w:pPr>
              <w:spacing w:line="240" w:lineRule="auto"/>
              <w:rPr>
                <w:sz w:val="20"/>
                <w:szCs w:val="20"/>
              </w:rPr>
            </w:pPr>
            <w:r w:rsidRPr="00AF1B77">
              <w:rPr>
                <w:sz w:val="20"/>
                <w:szCs w:val="20"/>
              </w:rPr>
              <w:t>Ministre</w:t>
            </w:r>
            <w:r w:rsidR="00550DF5" w:rsidRPr="00AF1B77">
              <w:rPr>
                <w:sz w:val="20"/>
                <w:szCs w:val="20"/>
              </w:rPr>
              <w:t>/SG/DG</w:t>
            </w:r>
            <w:r w:rsidR="00FE3709" w:rsidRPr="00AF1B77">
              <w:rPr>
                <w:sz w:val="20"/>
                <w:szCs w:val="20"/>
              </w:rPr>
              <w:t>RP</w:t>
            </w:r>
            <w:r w:rsidR="00550DF5" w:rsidRPr="00AF1B77">
              <w:rPr>
                <w:sz w:val="20"/>
                <w:szCs w:val="20"/>
              </w:rPr>
              <w:t>/Directeur/Agents</w:t>
            </w:r>
          </w:p>
        </w:tc>
        <w:tc>
          <w:tcPr>
            <w:tcW w:w="1024" w:type="pct"/>
            <w:tcBorders>
              <w:top w:val="single" w:sz="5" w:space="0" w:color="000000"/>
              <w:left w:val="single" w:sz="6" w:space="0" w:color="000000"/>
              <w:bottom w:val="single" w:sz="5" w:space="0" w:color="000000"/>
              <w:right w:val="single" w:sz="6" w:space="0" w:color="000000"/>
            </w:tcBorders>
          </w:tcPr>
          <w:p w14:paraId="0AF8F277" w14:textId="77777777" w:rsidR="00550DF5" w:rsidRPr="00AF1B77" w:rsidRDefault="00550DF5" w:rsidP="00DD5668">
            <w:pPr>
              <w:spacing w:line="240" w:lineRule="auto"/>
              <w:rPr>
                <w:sz w:val="20"/>
                <w:szCs w:val="20"/>
              </w:rPr>
            </w:pPr>
            <w:r w:rsidRPr="00AF1B77">
              <w:rPr>
                <w:sz w:val="20"/>
                <w:szCs w:val="20"/>
              </w:rPr>
              <w:t xml:space="preserve">Transmettre par lettre le compte rendu au Premier </w:t>
            </w:r>
            <w:r w:rsidR="00855632" w:rsidRPr="00AF1B77">
              <w:rPr>
                <w:sz w:val="20"/>
                <w:szCs w:val="20"/>
              </w:rPr>
              <w:t>Ministre</w:t>
            </w:r>
            <w:r w:rsidRPr="00AF1B77">
              <w:rPr>
                <w:sz w:val="20"/>
                <w:szCs w:val="20"/>
              </w:rPr>
              <w:t>.</w:t>
            </w:r>
          </w:p>
        </w:tc>
        <w:tc>
          <w:tcPr>
            <w:tcW w:w="732" w:type="pct"/>
            <w:tcBorders>
              <w:top w:val="single" w:sz="5" w:space="0" w:color="000000"/>
              <w:left w:val="single" w:sz="6" w:space="0" w:color="000000"/>
              <w:bottom w:val="single" w:sz="5" w:space="0" w:color="000000"/>
              <w:right w:val="single" w:sz="6" w:space="0" w:color="000000"/>
            </w:tcBorders>
          </w:tcPr>
          <w:p w14:paraId="0B7A7CE6" w14:textId="77777777" w:rsidR="00550DF5" w:rsidRPr="00AF1B77" w:rsidRDefault="00550DF5" w:rsidP="00DD5668">
            <w:pPr>
              <w:spacing w:line="240" w:lineRule="auto"/>
              <w:rPr>
                <w:sz w:val="20"/>
                <w:szCs w:val="20"/>
              </w:rPr>
            </w:pPr>
            <w:r w:rsidRPr="00AF1B77">
              <w:rPr>
                <w:sz w:val="20"/>
                <w:szCs w:val="20"/>
              </w:rPr>
              <w:t>Compte rendu</w:t>
            </w:r>
          </w:p>
        </w:tc>
        <w:tc>
          <w:tcPr>
            <w:tcW w:w="699" w:type="pct"/>
            <w:tcBorders>
              <w:top w:val="single" w:sz="5" w:space="0" w:color="000000"/>
              <w:left w:val="single" w:sz="6" w:space="0" w:color="000000"/>
              <w:bottom w:val="single" w:sz="5" w:space="0" w:color="000000"/>
              <w:right w:val="single" w:sz="6" w:space="0" w:color="000000"/>
            </w:tcBorders>
          </w:tcPr>
          <w:p w14:paraId="751649D6" w14:textId="77777777" w:rsidR="00550DF5" w:rsidRPr="00AF1B77" w:rsidRDefault="00550DF5" w:rsidP="00DD5668">
            <w:pPr>
              <w:spacing w:line="240" w:lineRule="auto"/>
              <w:rPr>
                <w:sz w:val="20"/>
                <w:szCs w:val="20"/>
              </w:rPr>
            </w:pPr>
            <w:r w:rsidRPr="00AF1B77">
              <w:rPr>
                <w:sz w:val="20"/>
                <w:szCs w:val="20"/>
              </w:rPr>
              <w:t>Lettre de transmission</w:t>
            </w:r>
          </w:p>
        </w:tc>
        <w:tc>
          <w:tcPr>
            <w:tcW w:w="144" w:type="pct"/>
            <w:tcBorders>
              <w:top w:val="single" w:sz="5" w:space="0" w:color="000000"/>
              <w:left w:val="single" w:sz="6" w:space="0" w:color="000000"/>
              <w:bottom w:val="single" w:sz="5" w:space="0" w:color="000000"/>
              <w:right w:val="single" w:sz="6" w:space="0" w:color="000000"/>
            </w:tcBorders>
          </w:tcPr>
          <w:p w14:paraId="731B7F1D"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00E87CCA"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72081198"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3A97E79C" w14:textId="77777777" w:rsidR="00550DF5" w:rsidRPr="00AF1B77" w:rsidRDefault="00550DF5" w:rsidP="00DD5668">
            <w:pPr>
              <w:spacing w:line="240" w:lineRule="auto"/>
              <w:rPr>
                <w:sz w:val="20"/>
                <w:szCs w:val="20"/>
              </w:rPr>
            </w:pPr>
          </w:p>
        </w:tc>
      </w:tr>
      <w:tr w:rsidR="006869C7" w:rsidRPr="00AF1B77" w14:paraId="6DB4C505" w14:textId="77777777" w:rsidTr="00C311D6">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57DD2273" w14:textId="77777777" w:rsidR="00550DF5" w:rsidRPr="00AF1B77" w:rsidRDefault="00550DF5" w:rsidP="00DD5668">
            <w:pPr>
              <w:pStyle w:val="Paragraphedeliste"/>
              <w:numPr>
                <w:ilvl w:val="0"/>
                <w:numId w:val="118"/>
              </w:numPr>
              <w:spacing w:line="240" w:lineRule="auto"/>
              <w:rPr>
                <w:sz w:val="20"/>
                <w:szCs w:val="20"/>
              </w:rPr>
            </w:pPr>
          </w:p>
        </w:tc>
        <w:tc>
          <w:tcPr>
            <w:tcW w:w="662" w:type="pct"/>
            <w:tcBorders>
              <w:top w:val="single" w:sz="5" w:space="0" w:color="000000"/>
              <w:left w:val="single" w:sz="6" w:space="0" w:color="000000"/>
              <w:bottom w:val="single" w:sz="5" w:space="0" w:color="000000"/>
              <w:right w:val="single" w:sz="6" w:space="0" w:color="000000"/>
            </w:tcBorders>
            <w:vAlign w:val="center"/>
          </w:tcPr>
          <w:p w14:paraId="597F8233" w14:textId="77777777" w:rsidR="00550DF5" w:rsidRPr="00AF1B77" w:rsidRDefault="00550DF5" w:rsidP="00DD5668">
            <w:pPr>
              <w:spacing w:line="240" w:lineRule="auto"/>
              <w:jc w:val="center"/>
              <w:rPr>
                <w:sz w:val="20"/>
                <w:szCs w:val="20"/>
              </w:rPr>
            </w:pPr>
            <w:r w:rsidRPr="00AF1B77">
              <w:rPr>
                <w:sz w:val="20"/>
                <w:szCs w:val="20"/>
              </w:rPr>
              <w:t>10 jours</w:t>
            </w:r>
          </w:p>
        </w:tc>
        <w:tc>
          <w:tcPr>
            <w:tcW w:w="1026" w:type="pct"/>
            <w:tcBorders>
              <w:top w:val="single" w:sz="5" w:space="0" w:color="000000"/>
              <w:left w:val="single" w:sz="6" w:space="0" w:color="000000"/>
              <w:bottom w:val="single" w:sz="5" w:space="0" w:color="000000"/>
              <w:right w:val="single" w:sz="6" w:space="0" w:color="000000"/>
            </w:tcBorders>
            <w:vAlign w:val="center"/>
          </w:tcPr>
          <w:p w14:paraId="0BB2B200" w14:textId="77777777" w:rsidR="00550DF5" w:rsidRPr="00AF1B77" w:rsidRDefault="00855632" w:rsidP="00DD5668">
            <w:pPr>
              <w:spacing w:line="240" w:lineRule="auto"/>
              <w:rPr>
                <w:sz w:val="20"/>
                <w:szCs w:val="20"/>
              </w:rPr>
            </w:pPr>
            <w:r w:rsidRPr="00AF1B77">
              <w:rPr>
                <w:sz w:val="20"/>
                <w:szCs w:val="20"/>
              </w:rPr>
              <w:t>Ministre</w:t>
            </w:r>
            <w:r w:rsidR="00550DF5" w:rsidRPr="00AF1B77">
              <w:rPr>
                <w:sz w:val="20"/>
                <w:szCs w:val="20"/>
              </w:rPr>
              <w:t>/SG/DG/Directeur</w:t>
            </w:r>
          </w:p>
        </w:tc>
        <w:tc>
          <w:tcPr>
            <w:tcW w:w="1024" w:type="pct"/>
            <w:tcBorders>
              <w:top w:val="single" w:sz="5" w:space="0" w:color="000000"/>
              <w:left w:val="single" w:sz="6" w:space="0" w:color="000000"/>
              <w:bottom w:val="single" w:sz="5" w:space="0" w:color="000000"/>
              <w:right w:val="single" w:sz="6" w:space="0" w:color="000000"/>
            </w:tcBorders>
          </w:tcPr>
          <w:p w14:paraId="61636AD0" w14:textId="77777777" w:rsidR="00550DF5" w:rsidRPr="00AF1B77" w:rsidRDefault="00FE3709" w:rsidP="00DD5668">
            <w:pPr>
              <w:spacing w:line="240" w:lineRule="auto"/>
              <w:rPr>
                <w:sz w:val="20"/>
                <w:szCs w:val="20"/>
              </w:rPr>
            </w:pPr>
            <w:r w:rsidRPr="00AF1B77">
              <w:rPr>
                <w:sz w:val="20"/>
                <w:szCs w:val="20"/>
              </w:rPr>
              <w:t>R</w:t>
            </w:r>
            <w:r w:rsidR="00550DF5" w:rsidRPr="00AF1B77">
              <w:rPr>
                <w:sz w:val="20"/>
                <w:szCs w:val="20"/>
              </w:rPr>
              <w:t xml:space="preserve">édiger </w:t>
            </w:r>
            <w:r w:rsidR="009E57B0" w:rsidRPr="00AF1B77">
              <w:rPr>
                <w:sz w:val="20"/>
                <w:szCs w:val="20"/>
              </w:rPr>
              <w:t>une communication orale</w:t>
            </w:r>
            <w:r w:rsidR="00550DF5" w:rsidRPr="00AF1B77">
              <w:rPr>
                <w:sz w:val="20"/>
                <w:szCs w:val="20"/>
              </w:rPr>
              <w:t xml:space="preserve"> en conseil des </w:t>
            </w:r>
            <w:r w:rsidR="00855632" w:rsidRPr="00AF1B77">
              <w:rPr>
                <w:sz w:val="20"/>
                <w:szCs w:val="20"/>
              </w:rPr>
              <w:t>Ministre</w:t>
            </w:r>
            <w:r w:rsidR="00550DF5" w:rsidRPr="00AF1B77">
              <w:rPr>
                <w:sz w:val="20"/>
                <w:szCs w:val="20"/>
              </w:rPr>
              <w:t>s sur le  déroulement des travaux des sessions</w:t>
            </w:r>
          </w:p>
        </w:tc>
        <w:tc>
          <w:tcPr>
            <w:tcW w:w="732" w:type="pct"/>
            <w:tcBorders>
              <w:top w:val="single" w:sz="5" w:space="0" w:color="000000"/>
              <w:left w:val="single" w:sz="6" w:space="0" w:color="000000"/>
              <w:bottom w:val="single" w:sz="5" w:space="0" w:color="000000"/>
              <w:right w:val="single" w:sz="6" w:space="0" w:color="000000"/>
            </w:tcBorders>
          </w:tcPr>
          <w:p w14:paraId="3E058BF9" w14:textId="77777777" w:rsidR="00550DF5" w:rsidRPr="00AF1B77" w:rsidRDefault="00550DF5" w:rsidP="00DD5668">
            <w:pPr>
              <w:spacing w:line="240" w:lineRule="auto"/>
              <w:rPr>
                <w:sz w:val="20"/>
                <w:szCs w:val="20"/>
              </w:rPr>
            </w:pPr>
            <w:r w:rsidRPr="00AF1B77">
              <w:rPr>
                <w:sz w:val="20"/>
                <w:szCs w:val="20"/>
              </w:rPr>
              <w:t>Rapports des experts</w:t>
            </w:r>
          </w:p>
        </w:tc>
        <w:tc>
          <w:tcPr>
            <w:tcW w:w="699" w:type="pct"/>
            <w:tcBorders>
              <w:top w:val="single" w:sz="5" w:space="0" w:color="000000"/>
              <w:left w:val="single" w:sz="6" w:space="0" w:color="000000"/>
              <w:bottom w:val="single" w:sz="5" w:space="0" w:color="000000"/>
              <w:right w:val="single" w:sz="6" w:space="0" w:color="000000"/>
            </w:tcBorders>
          </w:tcPr>
          <w:p w14:paraId="75D7A433" w14:textId="77777777" w:rsidR="00550DF5" w:rsidRPr="00AF1B77" w:rsidRDefault="00C311D6" w:rsidP="00DD5668">
            <w:pPr>
              <w:spacing w:line="240" w:lineRule="auto"/>
              <w:rPr>
                <w:sz w:val="20"/>
                <w:szCs w:val="20"/>
              </w:rPr>
            </w:pPr>
            <w:r w:rsidRPr="00AF1B77">
              <w:rPr>
                <w:sz w:val="20"/>
                <w:szCs w:val="20"/>
              </w:rPr>
              <w:t>C</w:t>
            </w:r>
            <w:r w:rsidR="00CD0CD9" w:rsidRPr="00AF1B77">
              <w:rPr>
                <w:sz w:val="20"/>
                <w:szCs w:val="20"/>
              </w:rPr>
              <w:t>ommunication orale</w:t>
            </w:r>
          </w:p>
        </w:tc>
        <w:tc>
          <w:tcPr>
            <w:tcW w:w="144" w:type="pct"/>
            <w:tcBorders>
              <w:top w:val="single" w:sz="5" w:space="0" w:color="000000"/>
              <w:left w:val="single" w:sz="6" w:space="0" w:color="000000"/>
              <w:bottom w:val="single" w:sz="5" w:space="0" w:color="000000"/>
              <w:right w:val="single" w:sz="6" w:space="0" w:color="000000"/>
            </w:tcBorders>
          </w:tcPr>
          <w:p w14:paraId="6CC32313"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15257522"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590B5C1D" w14:textId="77777777" w:rsidR="00550DF5" w:rsidRPr="00AF1B77" w:rsidRDefault="00550DF5"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23D9984F" w14:textId="77777777" w:rsidR="00550DF5" w:rsidRPr="00AF1B77" w:rsidRDefault="00550DF5" w:rsidP="00DD5668">
            <w:pPr>
              <w:spacing w:line="240" w:lineRule="auto"/>
              <w:rPr>
                <w:sz w:val="20"/>
                <w:szCs w:val="20"/>
              </w:rPr>
            </w:pPr>
          </w:p>
        </w:tc>
      </w:tr>
      <w:tr w:rsidR="006869C7" w:rsidRPr="00AF1B77" w14:paraId="330F13EA" w14:textId="77777777" w:rsidTr="00C311D6">
        <w:trPr>
          <w:trHeight w:val="567"/>
          <w:jc w:val="center"/>
        </w:trPr>
        <w:tc>
          <w:tcPr>
            <w:tcW w:w="281" w:type="pct"/>
            <w:tcBorders>
              <w:top w:val="single" w:sz="5" w:space="0" w:color="000000"/>
              <w:left w:val="single" w:sz="5" w:space="0" w:color="000000"/>
              <w:bottom w:val="single" w:sz="5" w:space="0" w:color="000000"/>
              <w:right w:val="single" w:sz="6" w:space="0" w:color="000000"/>
            </w:tcBorders>
            <w:vAlign w:val="center"/>
          </w:tcPr>
          <w:p w14:paraId="4AF7451B" w14:textId="77777777" w:rsidR="00550DF5" w:rsidRPr="00AF1B77" w:rsidRDefault="00550DF5" w:rsidP="00DD5668">
            <w:pPr>
              <w:pStyle w:val="Paragraphedeliste"/>
              <w:numPr>
                <w:ilvl w:val="0"/>
                <w:numId w:val="118"/>
              </w:numPr>
              <w:spacing w:after="0" w:line="240" w:lineRule="auto"/>
              <w:rPr>
                <w:sz w:val="20"/>
                <w:szCs w:val="20"/>
              </w:rPr>
            </w:pPr>
          </w:p>
        </w:tc>
        <w:tc>
          <w:tcPr>
            <w:tcW w:w="662" w:type="pct"/>
            <w:tcBorders>
              <w:top w:val="single" w:sz="5" w:space="0" w:color="000000"/>
              <w:left w:val="single" w:sz="6" w:space="0" w:color="000000"/>
              <w:bottom w:val="single" w:sz="5" w:space="0" w:color="000000"/>
              <w:right w:val="single" w:sz="6" w:space="0" w:color="000000"/>
            </w:tcBorders>
            <w:vAlign w:val="center"/>
          </w:tcPr>
          <w:p w14:paraId="0B22F30E" w14:textId="77777777" w:rsidR="00550DF5" w:rsidRPr="00AF1B77" w:rsidRDefault="00550DF5" w:rsidP="00DD5668">
            <w:pPr>
              <w:spacing w:after="0" w:line="240" w:lineRule="auto"/>
              <w:jc w:val="center"/>
              <w:rPr>
                <w:sz w:val="20"/>
                <w:szCs w:val="20"/>
              </w:rPr>
            </w:pPr>
            <w:r w:rsidRPr="00AF1B77">
              <w:rPr>
                <w:sz w:val="20"/>
                <w:szCs w:val="20"/>
              </w:rPr>
              <w:t>5 jours</w:t>
            </w:r>
          </w:p>
        </w:tc>
        <w:tc>
          <w:tcPr>
            <w:tcW w:w="1026" w:type="pct"/>
            <w:tcBorders>
              <w:top w:val="single" w:sz="5" w:space="0" w:color="000000"/>
              <w:left w:val="single" w:sz="6" w:space="0" w:color="000000"/>
              <w:bottom w:val="single" w:sz="5" w:space="0" w:color="000000"/>
              <w:right w:val="single" w:sz="6" w:space="0" w:color="000000"/>
            </w:tcBorders>
            <w:vAlign w:val="center"/>
          </w:tcPr>
          <w:p w14:paraId="56D3162F" w14:textId="77777777" w:rsidR="00550DF5" w:rsidRPr="00AF1B77" w:rsidRDefault="00855632" w:rsidP="00DD5668">
            <w:pPr>
              <w:spacing w:after="0" w:line="240" w:lineRule="auto"/>
              <w:rPr>
                <w:sz w:val="20"/>
                <w:szCs w:val="20"/>
              </w:rPr>
            </w:pPr>
            <w:r w:rsidRPr="00AF1B77">
              <w:rPr>
                <w:sz w:val="20"/>
                <w:szCs w:val="20"/>
              </w:rPr>
              <w:t>Ministre</w:t>
            </w:r>
            <w:r w:rsidR="00550DF5" w:rsidRPr="00AF1B77">
              <w:rPr>
                <w:sz w:val="20"/>
                <w:szCs w:val="20"/>
              </w:rPr>
              <w:t>/SG/DG</w:t>
            </w:r>
            <w:r w:rsidR="00FE3709" w:rsidRPr="00AF1B77">
              <w:rPr>
                <w:sz w:val="20"/>
                <w:szCs w:val="20"/>
              </w:rPr>
              <w:t>RP</w:t>
            </w:r>
            <w:r w:rsidR="00550DF5" w:rsidRPr="00AF1B77">
              <w:rPr>
                <w:sz w:val="20"/>
                <w:szCs w:val="20"/>
              </w:rPr>
              <w:t>/Directeur/Agents</w:t>
            </w:r>
          </w:p>
        </w:tc>
        <w:tc>
          <w:tcPr>
            <w:tcW w:w="1024" w:type="pct"/>
            <w:tcBorders>
              <w:top w:val="single" w:sz="5" w:space="0" w:color="000000"/>
              <w:left w:val="single" w:sz="6" w:space="0" w:color="000000"/>
              <w:bottom w:val="single" w:sz="5" w:space="0" w:color="000000"/>
              <w:right w:val="single" w:sz="6" w:space="0" w:color="000000"/>
            </w:tcBorders>
          </w:tcPr>
          <w:p w14:paraId="7B06E874" w14:textId="77777777" w:rsidR="00550DF5" w:rsidRPr="00AF1B77" w:rsidRDefault="00550DF5" w:rsidP="00DD5668">
            <w:pPr>
              <w:spacing w:after="0" w:line="240" w:lineRule="auto"/>
              <w:rPr>
                <w:sz w:val="20"/>
                <w:szCs w:val="20"/>
              </w:rPr>
            </w:pPr>
            <w:r w:rsidRPr="00AF1B77">
              <w:rPr>
                <w:sz w:val="20"/>
                <w:szCs w:val="20"/>
              </w:rPr>
              <w:t xml:space="preserve">Transmettre par </w:t>
            </w:r>
            <w:r w:rsidR="00596EA5" w:rsidRPr="00AF1B77">
              <w:rPr>
                <w:sz w:val="20"/>
                <w:szCs w:val="20"/>
              </w:rPr>
              <w:t>BE</w:t>
            </w:r>
            <w:r w:rsidRPr="00AF1B77">
              <w:rPr>
                <w:sz w:val="20"/>
                <w:szCs w:val="20"/>
              </w:rPr>
              <w:t xml:space="preserve"> </w:t>
            </w:r>
            <w:r w:rsidR="00596EA5" w:rsidRPr="00AF1B77">
              <w:rPr>
                <w:sz w:val="20"/>
                <w:szCs w:val="20"/>
              </w:rPr>
              <w:t xml:space="preserve">la communication orale </w:t>
            </w:r>
            <w:r w:rsidRPr="00AF1B77">
              <w:rPr>
                <w:sz w:val="20"/>
                <w:szCs w:val="20"/>
              </w:rPr>
              <w:t xml:space="preserve">au Secrétariat Général du </w:t>
            </w:r>
            <w:r w:rsidR="00CD0CD9" w:rsidRPr="00AF1B77">
              <w:rPr>
                <w:sz w:val="20"/>
                <w:szCs w:val="20"/>
              </w:rPr>
              <w:t xml:space="preserve">Gouvernement et du </w:t>
            </w:r>
            <w:r w:rsidRPr="00AF1B77">
              <w:rPr>
                <w:sz w:val="20"/>
                <w:szCs w:val="20"/>
              </w:rPr>
              <w:t xml:space="preserve">Conseil des </w:t>
            </w:r>
            <w:r w:rsidR="00855632" w:rsidRPr="00AF1B77">
              <w:rPr>
                <w:sz w:val="20"/>
                <w:szCs w:val="20"/>
              </w:rPr>
              <w:t>Ministre</w:t>
            </w:r>
            <w:r w:rsidRPr="00AF1B77">
              <w:rPr>
                <w:sz w:val="20"/>
                <w:szCs w:val="20"/>
              </w:rPr>
              <w:t>s.</w:t>
            </w:r>
          </w:p>
        </w:tc>
        <w:tc>
          <w:tcPr>
            <w:tcW w:w="732" w:type="pct"/>
            <w:tcBorders>
              <w:top w:val="single" w:sz="5" w:space="0" w:color="000000"/>
              <w:left w:val="single" w:sz="6" w:space="0" w:color="000000"/>
              <w:bottom w:val="single" w:sz="5" w:space="0" w:color="000000"/>
              <w:right w:val="single" w:sz="6" w:space="0" w:color="000000"/>
            </w:tcBorders>
          </w:tcPr>
          <w:p w14:paraId="5310B31C" w14:textId="77777777" w:rsidR="00550DF5" w:rsidRPr="00AF1B77" w:rsidRDefault="00C311D6" w:rsidP="00DD5668">
            <w:pPr>
              <w:spacing w:after="0" w:line="240" w:lineRule="auto"/>
              <w:rPr>
                <w:sz w:val="20"/>
                <w:szCs w:val="20"/>
              </w:rPr>
            </w:pPr>
            <w:r w:rsidRPr="00AF1B77">
              <w:rPr>
                <w:sz w:val="20"/>
                <w:szCs w:val="20"/>
              </w:rPr>
              <w:t>C</w:t>
            </w:r>
            <w:r w:rsidR="00CD0CD9" w:rsidRPr="00AF1B77">
              <w:rPr>
                <w:sz w:val="20"/>
                <w:szCs w:val="20"/>
              </w:rPr>
              <w:t>ommunication orale</w:t>
            </w:r>
          </w:p>
        </w:tc>
        <w:tc>
          <w:tcPr>
            <w:tcW w:w="699" w:type="pct"/>
            <w:tcBorders>
              <w:top w:val="single" w:sz="5" w:space="0" w:color="000000"/>
              <w:left w:val="single" w:sz="6" w:space="0" w:color="000000"/>
              <w:bottom w:val="single" w:sz="5" w:space="0" w:color="000000"/>
              <w:right w:val="single" w:sz="6" w:space="0" w:color="000000"/>
            </w:tcBorders>
          </w:tcPr>
          <w:p w14:paraId="42B41482" w14:textId="77777777" w:rsidR="00550DF5" w:rsidRPr="00AF1B77" w:rsidRDefault="00CD0CD9" w:rsidP="00DD5668">
            <w:pPr>
              <w:spacing w:after="0" w:line="240" w:lineRule="auto"/>
              <w:rPr>
                <w:sz w:val="20"/>
                <w:szCs w:val="20"/>
              </w:rPr>
            </w:pPr>
            <w:r w:rsidRPr="00AF1B77">
              <w:rPr>
                <w:sz w:val="20"/>
                <w:szCs w:val="20"/>
              </w:rPr>
              <w:t>BE</w:t>
            </w:r>
          </w:p>
        </w:tc>
        <w:tc>
          <w:tcPr>
            <w:tcW w:w="144" w:type="pct"/>
            <w:tcBorders>
              <w:top w:val="single" w:sz="5" w:space="0" w:color="000000"/>
              <w:left w:val="single" w:sz="6" w:space="0" w:color="000000"/>
              <w:bottom w:val="single" w:sz="5" w:space="0" w:color="000000"/>
              <w:right w:val="single" w:sz="6" w:space="0" w:color="000000"/>
            </w:tcBorders>
          </w:tcPr>
          <w:p w14:paraId="1183A92E" w14:textId="77777777" w:rsidR="00550DF5" w:rsidRPr="00AF1B77" w:rsidRDefault="00550DF5" w:rsidP="00DD5668">
            <w:pPr>
              <w:spacing w:after="0"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02FDF70C" w14:textId="77777777" w:rsidR="00550DF5" w:rsidRPr="00AF1B77" w:rsidRDefault="00550DF5" w:rsidP="00DD5668">
            <w:pPr>
              <w:spacing w:after="0" w:line="240" w:lineRule="auto"/>
              <w:rPr>
                <w:sz w:val="20"/>
                <w:szCs w:val="20"/>
              </w:rPr>
            </w:pPr>
          </w:p>
        </w:tc>
        <w:tc>
          <w:tcPr>
            <w:tcW w:w="144" w:type="pct"/>
            <w:tcBorders>
              <w:top w:val="single" w:sz="5" w:space="0" w:color="000000"/>
              <w:left w:val="single" w:sz="6" w:space="0" w:color="000000"/>
              <w:bottom w:val="single" w:sz="5" w:space="0" w:color="000000"/>
              <w:right w:val="single" w:sz="6" w:space="0" w:color="000000"/>
            </w:tcBorders>
          </w:tcPr>
          <w:p w14:paraId="63FB36B6" w14:textId="77777777" w:rsidR="00550DF5" w:rsidRPr="00AF1B77" w:rsidRDefault="00550DF5" w:rsidP="00DD5668">
            <w:pPr>
              <w:spacing w:after="0"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376EDC88" w14:textId="77777777" w:rsidR="00550DF5" w:rsidRPr="00AF1B77" w:rsidRDefault="00550DF5" w:rsidP="00DD5668">
            <w:pPr>
              <w:spacing w:after="0" w:line="240" w:lineRule="auto"/>
              <w:rPr>
                <w:sz w:val="20"/>
                <w:szCs w:val="20"/>
              </w:rPr>
            </w:pPr>
          </w:p>
        </w:tc>
      </w:tr>
    </w:tbl>
    <w:p w14:paraId="647BCEEC" w14:textId="77777777" w:rsidR="00EF788B" w:rsidRPr="00C311D6" w:rsidRDefault="00550DF5" w:rsidP="00DD5668">
      <w:pPr>
        <w:spacing w:line="240" w:lineRule="auto"/>
        <w:rPr>
          <w:sz w:val="24"/>
        </w:rPr>
      </w:pPr>
      <w:r w:rsidRPr="00C311D6">
        <w:rPr>
          <w:sz w:val="24"/>
        </w:rPr>
        <w:t>A</w:t>
      </w:r>
      <w:r w:rsidRPr="00C311D6">
        <w:rPr>
          <w:spacing w:val="1"/>
          <w:sz w:val="24"/>
        </w:rPr>
        <w:t xml:space="preserve"> </w:t>
      </w:r>
      <w:r w:rsidRPr="00C311D6">
        <w:rPr>
          <w:sz w:val="24"/>
        </w:rPr>
        <w:t>:</w:t>
      </w:r>
      <w:r w:rsidRPr="00C311D6">
        <w:rPr>
          <w:spacing w:val="-1"/>
          <w:sz w:val="24"/>
        </w:rPr>
        <w:t xml:space="preserve"> </w:t>
      </w:r>
      <w:r w:rsidRPr="00C311D6">
        <w:rPr>
          <w:sz w:val="24"/>
        </w:rPr>
        <w:t>Pour</w:t>
      </w:r>
      <w:r w:rsidRPr="00C311D6">
        <w:rPr>
          <w:spacing w:val="1"/>
          <w:sz w:val="24"/>
        </w:rPr>
        <w:t xml:space="preserve"> </w:t>
      </w:r>
      <w:r w:rsidRPr="00C311D6">
        <w:rPr>
          <w:sz w:val="24"/>
        </w:rPr>
        <w:t>a</w:t>
      </w:r>
      <w:r w:rsidRPr="00C311D6">
        <w:rPr>
          <w:spacing w:val="-2"/>
          <w:sz w:val="24"/>
        </w:rPr>
        <w:t>p</w:t>
      </w:r>
      <w:r w:rsidRPr="00C311D6">
        <w:rPr>
          <w:sz w:val="24"/>
        </w:rPr>
        <w:t>proba</w:t>
      </w:r>
      <w:r w:rsidRPr="00C311D6">
        <w:rPr>
          <w:spacing w:val="-1"/>
          <w:sz w:val="24"/>
        </w:rPr>
        <w:t>ti</w:t>
      </w:r>
      <w:r w:rsidRPr="00C311D6">
        <w:rPr>
          <w:sz w:val="24"/>
        </w:rPr>
        <w:t>on</w:t>
      </w:r>
      <w:r w:rsidRPr="00C311D6">
        <w:rPr>
          <w:spacing w:val="33"/>
          <w:sz w:val="24"/>
        </w:rPr>
        <w:t xml:space="preserve"> </w:t>
      </w:r>
      <w:r w:rsidRPr="00C311D6">
        <w:rPr>
          <w:sz w:val="24"/>
        </w:rPr>
        <w:t>E</w:t>
      </w:r>
      <w:r w:rsidRPr="00C311D6">
        <w:rPr>
          <w:spacing w:val="1"/>
          <w:sz w:val="24"/>
        </w:rPr>
        <w:t xml:space="preserve"> </w:t>
      </w:r>
      <w:r w:rsidRPr="00C311D6">
        <w:rPr>
          <w:sz w:val="24"/>
        </w:rPr>
        <w:t>:</w:t>
      </w:r>
      <w:r w:rsidRPr="00C311D6">
        <w:rPr>
          <w:spacing w:val="-1"/>
          <w:sz w:val="24"/>
        </w:rPr>
        <w:t xml:space="preserve"> </w:t>
      </w:r>
      <w:r w:rsidRPr="00C311D6">
        <w:rPr>
          <w:sz w:val="24"/>
        </w:rPr>
        <w:t>Pour</w:t>
      </w:r>
      <w:r w:rsidRPr="00C311D6">
        <w:rPr>
          <w:spacing w:val="-2"/>
          <w:sz w:val="24"/>
        </w:rPr>
        <w:t xml:space="preserve"> </w:t>
      </w:r>
      <w:r w:rsidRPr="00C311D6">
        <w:rPr>
          <w:sz w:val="24"/>
        </w:rPr>
        <w:t>e</w:t>
      </w:r>
      <w:r w:rsidRPr="00C311D6">
        <w:rPr>
          <w:spacing w:val="-2"/>
          <w:sz w:val="24"/>
        </w:rPr>
        <w:t>x</w:t>
      </w:r>
      <w:r w:rsidRPr="00C311D6">
        <w:rPr>
          <w:sz w:val="24"/>
        </w:rPr>
        <w:t>écu</w:t>
      </w:r>
      <w:r w:rsidRPr="00C311D6">
        <w:rPr>
          <w:spacing w:val="-3"/>
          <w:sz w:val="24"/>
        </w:rPr>
        <w:t>t</w:t>
      </w:r>
      <w:r w:rsidRPr="00C311D6">
        <w:rPr>
          <w:spacing w:val="-1"/>
          <w:sz w:val="24"/>
        </w:rPr>
        <w:t>i</w:t>
      </w:r>
      <w:r w:rsidRPr="00C311D6">
        <w:rPr>
          <w:sz w:val="24"/>
        </w:rPr>
        <w:t>on ou en</w:t>
      </w:r>
      <w:r w:rsidRPr="00C311D6">
        <w:rPr>
          <w:spacing w:val="-2"/>
          <w:sz w:val="24"/>
        </w:rPr>
        <w:t>r</w:t>
      </w:r>
      <w:r w:rsidRPr="00C311D6">
        <w:rPr>
          <w:sz w:val="24"/>
        </w:rPr>
        <w:t>eg</w:t>
      </w:r>
      <w:r w:rsidRPr="00C311D6">
        <w:rPr>
          <w:spacing w:val="-1"/>
          <w:sz w:val="24"/>
        </w:rPr>
        <w:t>i</w:t>
      </w:r>
      <w:r w:rsidRPr="00C311D6">
        <w:rPr>
          <w:sz w:val="24"/>
        </w:rPr>
        <w:t>s</w:t>
      </w:r>
      <w:r w:rsidRPr="00C311D6">
        <w:rPr>
          <w:spacing w:val="-1"/>
          <w:sz w:val="24"/>
        </w:rPr>
        <w:t>t</w:t>
      </w:r>
      <w:r w:rsidRPr="00C311D6">
        <w:rPr>
          <w:spacing w:val="-2"/>
          <w:sz w:val="24"/>
        </w:rPr>
        <w:t>r</w:t>
      </w:r>
      <w:r w:rsidRPr="00C311D6">
        <w:rPr>
          <w:sz w:val="24"/>
        </w:rPr>
        <w:t>e</w:t>
      </w:r>
      <w:r w:rsidRPr="00C311D6">
        <w:rPr>
          <w:spacing w:val="-1"/>
          <w:sz w:val="24"/>
        </w:rPr>
        <w:t>m</w:t>
      </w:r>
      <w:r w:rsidRPr="00C311D6">
        <w:rPr>
          <w:sz w:val="24"/>
        </w:rPr>
        <w:t>ent</w:t>
      </w:r>
      <w:r w:rsidRPr="00C311D6">
        <w:rPr>
          <w:spacing w:val="35"/>
          <w:sz w:val="24"/>
        </w:rPr>
        <w:t xml:space="preserve"> </w:t>
      </w:r>
      <w:r w:rsidRPr="00C311D6">
        <w:rPr>
          <w:sz w:val="24"/>
        </w:rPr>
        <w:t>C :</w:t>
      </w:r>
      <w:r w:rsidRPr="00C311D6">
        <w:rPr>
          <w:spacing w:val="-1"/>
          <w:sz w:val="24"/>
        </w:rPr>
        <w:t xml:space="preserve"> </w:t>
      </w:r>
      <w:r w:rsidRPr="00C311D6">
        <w:rPr>
          <w:sz w:val="24"/>
        </w:rPr>
        <w:t>Pour c</w:t>
      </w:r>
      <w:r w:rsidRPr="00C311D6">
        <w:rPr>
          <w:spacing w:val="-2"/>
          <w:sz w:val="24"/>
        </w:rPr>
        <w:t>o</w:t>
      </w:r>
      <w:r w:rsidRPr="00C311D6">
        <w:rPr>
          <w:sz w:val="24"/>
        </w:rPr>
        <w:t>ntrô</w:t>
      </w:r>
      <w:r w:rsidRPr="00C311D6">
        <w:rPr>
          <w:spacing w:val="-1"/>
          <w:sz w:val="24"/>
        </w:rPr>
        <w:t>l</w:t>
      </w:r>
      <w:r w:rsidRPr="00C311D6">
        <w:rPr>
          <w:sz w:val="24"/>
        </w:rPr>
        <w:t>e</w:t>
      </w:r>
      <w:r w:rsidRPr="00C311D6">
        <w:rPr>
          <w:spacing w:val="36"/>
          <w:sz w:val="24"/>
        </w:rPr>
        <w:t xml:space="preserve"> </w:t>
      </w:r>
      <w:r w:rsidRPr="00C311D6">
        <w:rPr>
          <w:sz w:val="24"/>
        </w:rPr>
        <w:t>D :</w:t>
      </w:r>
      <w:r w:rsidRPr="00C311D6">
        <w:rPr>
          <w:spacing w:val="-1"/>
          <w:sz w:val="24"/>
        </w:rPr>
        <w:t xml:space="preserve"> </w:t>
      </w:r>
      <w:r w:rsidRPr="00C311D6">
        <w:rPr>
          <w:sz w:val="24"/>
        </w:rPr>
        <w:t xml:space="preserve">Pour </w:t>
      </w:r>
      <w:r w:rsidRPr="00C311D6">
        <w:rPr>
          <w:spacing w:val="-2"/>
          <w:sz w:val="24"/>
        </w:rPr>
        <w:t>d</w:t>
      </w:r>
      <w:r w:rsidRPr="00C311D6">
        <w:rPr>
          <w:sz w:val="24"/>
        </w:rPr>
        <w:t>é</w:t>
      </w:r>
      <w:r w:rsidRPr="00C311D6">
        <w:rPr>
          <w:spacing w:val="-1"/>
          <w:sz w:val="24"/>
        </w:rPr>
        <w:t>t</w:t>
      </w:r>
      <w:r w:rsidRPr="00C311D6">
        <w:rPr>
          <w:sz w:val="24"/>
        </w:rPr>
        <w:t>ent</w:t>
      </w:r>
      <w:r w:rsidRPr="00C311D6">
        <w:rPr>
          <w:spacing w:val="-1"/>
          <w:sz w:val="24"/>
        </w:rPr>
        <w:t>i</w:t>
      </w:r>
      <w:r w:rsidRPr="00C311D6">
        <w:rPr>
          <w:sz w:val="24"/>
        </w:rPr>
        <w:t>on (</w:t>
      </w:r>
      <w:r w:rsidRPr="00C311D6">
        <w:rPr>
          <w:spacing w:val="-3"/>
          <w:sz w:val="24"/>
        </w:rPr>
        <w:t>o</w:t>
      </w:r>
      <w:r w:rsidRPr="00C311D6">
        <w:rPr>
          <w:sz w:val="24"/>
        </w:rPr>
        <w:t>u arch</w:t>
      </w:r>
      <w:r w:rsidRPr="00C311D6">
        <w:rPr>
          <w:spacing w:val="-1"/>
          <w:sz w:val="24"/>
        </w:rPr>
        <w:t>i</w:t>
      </w:r>
      <w:r w:rsidRPr="00C311D6">
        <w:rPr>
          <w:spacing w:val="1"/>
          <w:sz w:val="24"/>
        </w:rPr>
        <w:t>v</w:t>
      </w:r>
      <w:r w:rsidRPr="00C311D6">
        <w:rPr>
          <w:spacing w:val="-3"/>
          <w:sz w:val="24"/>
        </w:rPr>
        <w:t>a</w:t>
      </w:r>
      <w:r w:rsidRPr="00C311D6">
        <w:rPr>
          <w:spacing w:val="-2"/>
          <w:sz w:val="24"/>
        </w:rPr>
        <w:t>g</w:t>
      </w:r>
      <w:r w:rsidRPr="00C311D6">
        <w:rPr>
          <w:sz w:val="24"/>
        </w:rPr>
        <w:t>e</w:t>
      </w:r>
      <w:r w:rsidRPr="00C311D6">
        <w:rPr>
          <w:spacing w:val="1"/>
          <w:sz w:val="24"/>
        </w:rPr>
        <w:t xml:space="preserve"> </w:t>
      </w:r>
      <w:r w:rsidRPr="00C311D6">
        <w:rPr>
          <w:sz w:val="24"/>
        </w:rPr>
        <w:t>et con</w:t>
      </w:r>
      <w:r w:rsidRPr="00C311D6">
        <w:rPr>
          <w:spacing w:val="-2"/>
          <w:sz w:val="24"/>
        </w:rPr>
        <w:t>s</w:t>
      </w:r>
      <w:r w:rsidRPr="00C311D6">
        <w:rPr>
          <w:sz w:val="24"/>
        </w:rPr>
        <w:t>e</w:t>
      </w:r>
      <w:r w:rsidRPr="00C311D6">
        <w:rPr>
          <w:spacing w:val="-2"/>
          <w:sz w:val="24"/>
        </w:rPr>
        <w:t>r</w:t>
      </w:r>
      <w:r w:rsidRPr="00C311D6">
        <w:rPr>
          <w:spacing w:val="1"/>
          <w:sz w:val="24"/>
        </w:rPr>
        <w:t>v</w:t>
      </w:r>
      <w:r w:rsidRPr="00C311D6">
        <w:rPr>
          <w:sz w:val="24"/>
        </w:rPr>
        <w:t>a</w:t>
      </w:r>
      <w:r w:rsidRPr="00C311D6">
        <w:rPr>
          <w:spacing w:val="-1"/>
          <w:sz w:val="24"/>
        </w:rPr>
        <w:t>ti</w:t>
      </w:r>
      <w:r w:rsidRPr="00C311D6">
        <w:rPr>
          <w:sz w:val="24"/>
        </w:rPr>
        <w:t>on)</w:t>
      </w:r>
      <w:r w:rsidR="00EF788B" w:rsidRPr="00C311D6">
        <w:rPr>
          <w:sz w:val="24"/>
        </w:rPr>
        <w:br w:type="page"/>
      </w:r>
    </w:p>
    <w:p w14:paraId="7CBE288B" w14:textId="77777777" w:rsidR="00550DF5" w:rsidRPr="005521DB" w:rsidRDefault="00550DF5" w:rsidP="00DD5668">
      <w:pPr>
        <w:spacing w:line="240" w:lineRule="auto"/>
        <w:rPr>
          <w:sz w:val="24"/>
        </w:rPr>
      </w:pPr>
      <w:r w:rsidRPr="005521DB">
        <w:rPr>
          <w:sz w:val="24"/>
        </w:rPr>
        <w:lastRenderedPageBreak/>
        <w:t>A</w:t>
      </w:r>
      <w:r w:rsidRPr="005521DB">
        <w:rPr>
          <w:spacing w:val="-2"/>
          <w:sz w:val="24"/>
        </w:rPr>
        <w:t>c</w:t>
      </w:r>
      <w:r w:rsidRPr="005521DB">
        <w:rPr>
          <w:spacing w:val="-1"/>
          <w:sz w:val="24"/>
        </w:rPr>
        <w:t>t</w:t>
      </w:r>
      <w:r w:rsidRPr="005521DB">
        <w:rPr>
          <w:sz w:val="24"/>
        </w:rPr>
        <w:t>i</w:t>
      </w:r>
      <w:r w:rsidRPr="005521DB">
        <w:rPr>
          <w:spacing w:val="-1"/>
          <w:sz w:val="24"/>
        </w:rPr>
        <w:t>v</w:t>
      </w:r>
      <w:r w:rsidRPr="005521DB">
        <w:rPr>
          <w:sz w:val="24"/>
        </w:rPr>
        <w:t>i</w:t>
      </w:r>
      <w:r w:rsidRPr="005521DB">
        <w:rPr>
          <w:spacing w:val="-1"/>
          <w:sz w:val="24"/>
        </w:rPr>
        <w:t>té</w:t>
      </w:r>
      <w:r w:rsidRPr="005521DB">
        <w:rPr>
          <w:sz w:val="24"/>
        </w:rPr>
        <w:t> </w:t>
      </w:r>
      <w:r w:rsidR="00B1491F" w:rsidRPr="005521DB">
        <w:rPr>
          <w:sz w:val="24"/>
        </w:rPr>
        <w:t>8</w:t>
      </w:r>
      <w:r w:rsidRPr="005521DB">
        <w:rPr>
          <w:sz w:val="24"/>
        </w:rPr>
        <w:t xml:space="preserve"> : </w:t>
      </w:r>
      <w:r w:rsidR="00B1491F" w:rsidRPr="005521DB">
        <w:rPr>
          <w:sz w:val="24"/>
        </w:rPr>
        <w:t>T</w:t>
      </w:r>
      <w:r w:rsidRPr="005521DB">
        <w:rPr>
          <w:sz w:val="24"/>
        </w:rPr>
        <w:t xml:space="preserve">enir les cadres de concertation </w:t>
      </w:r>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03"/>
        <w:gridCol w:w="1657"/>
        <w:gridCol w:w="2272"/>
        <w:gridCol w:w="2695"/>
        <w:gridCol w:w="2410"/>
        <w:gridCol w:w="2410"/>
        <w:gridCol w:w="429"/>
        <w:gridCol w:w="415"/>
        <w:gridCol w:w="426"/>
        <w:gridCol w:w="395"/>
      </w:tblGrid>
      <w:tr w:rsidR="00F01CD2" w:rsidRPr="00AF1B77" w14:paraId="7DB6019C" w14:textId="77777777" w:rsidTr="005521DB">
        <w:trPr>
          <w:trHeight w:val="567"/>
          <w:jc w:val="center"/>
        </w:trPr>
        <w:tc>
          <w:tcPr>
            <w:tcW w:w="355" w:type="pct"/>
            <w:vAlign w:val="center"/>
          </w:tcPr>
          <w:p w14:paraId="26266385" w14:textId="77777777" w:rsidR="00F01CD2" w:rsidRPr="00AF1B77" w:rsidRDefault="00F01CD2"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587" w:type="pct"/>
            <w:vAlign w:val="center"/>
          </w:tcPr>
          <w:p w14:paraId="29C4A515" w14:textId="77777777" w:rsidR="00F01CD2" w:rsidRPr="00AF1B77" w:rsidRDefault="00F01CD2" w:rsidP="00DD5668">
            <w:pPr>
              <w:spacing w:before="0" w:after="0" w:line="240" w:lineRule="auto"/>
              <w:jc w:val="center"/>
              <w:rPr>
                <w:b/>
                <w:sz w:val="20"/>
                <w:szCs w:val="20"/>
              </w:rPr>
            </w:pPr>
            <w:r w:rsidRPr="00AF1B77">
              <w:rPr>
                <w:b/>
                <w:sz w:val="20"/>
                <w:szCs w:val="20"/>
              </w:rPr>
              <w:t>Périodicité ou délai</w:t>
            </w:r>
          </w:p>
        </w:tc>
        <w:tc>
          <w:tcPr>
            <w:tcW w:w="805" w:type="pct"/>
            <w:vAlign w:val="center"/>
          </w:tcPr>
          <w:p w14:paraId="77FDE035" w14:textId="77777777" w:rsidR="00F01CD2" w:rsidRPr="00AF1B77" w:rsidRDefault="00F01CD2" w:rsidP="00DD5668">
            <w:pPr>
              <w:spacing w:before="0" w:after="0" w:line="240" w:lineRule="auto"/>
              <w:jc w:val="center"/>
              <w:rPr>
                <w:b/>
                <w:sz w:val="20"/>
                <w:szCs w:val="20"/>
              </w:rPr>
            </w:pPr>
            <w:r w:rsidRPr="00AF1B77">
              <w:rPr>
                <w:b/>
                <w:sz w:val="20"/>
                <w:szCs w:val="20"/>
              </w:rPr>
              <w:t>Acteurs</w:t>
            </w:r>
          </w:p>
        </w:tc>
        <w:tc>
          <w:tcPr>
            <w:tcW w:w="955" w:type="pct"/>
            <w:vAlign w:val="center"/>
          </w:tcPr>
          <w:p w14:paraId="618F3954" w14:textId="77777777" w:rsidR="00F01CD2" w:rsidRPr="00AF1B77" w:rsidRDefault="00F01CD2" w:rsidP="00DD5668">
            <w:pPr>
              <w:spacing w:before="0" w:after="0" w:line="240" w:lineRule="auto"/>
              <w:jc w:val="center"/>
              <w:rPr>
                <w:b/>
                <w:sz w:val="20"/>
                <w:szCs w:val="20"/>
              </w:rPr>
            </w:pPr>
            <w:r w:rsidRPr="00AF1B77">
              <w:rPr>
                <w:b/>
                <w:sz w:val="20"/>
                <w:szCs w:val="20"/>
              </w:rPr>
              <w:t>Description des activités</w:t>
            </w:r>
          </w:p>
        </w:tc>
        <w:tc>
          <w:tcPr>
            <w:tcW w:w="854" w:type="pct"/>
            <w:vAlign w:val="center"/>
          </w:tcPr>
          <w:p w14:paraId="4E9730E5" w14:textId="77777777" w:rsidR="00F01CD2" w:rsidRDefault="00F01CD2" w:rsidP="00DD5668">
            <w:pPr>
              <w:spacing w:before="0" w:after="0" w:line="240" w:lineRule="auto"/>
              <w:jc w:val="center"/>
              <w:rPr>
                <w:b/>
                <w:sz w:val="20"/>
                <w:szCs w:val="20"/>
              </w:rPr>
            </w:pPr>
            <w:r w:rsidRPr="00AF1B77">
              <w:rPr>
                <w:b/>
                <w:sz w:val="20"/>
                <w:szCs w:val="20"/>
              </w:rPr>
              <w:t xml:space="preserve">Inputs </w:t>
            </w:r>
          </w:p>
          <w:p w14:paraId="193B91D1" w14:textId="77777777" w:rsidR="00F01CD2" w:rsidRPr="00AF1B77" w:rsidRDefault="00F01CD2" w:rsidP="00DD5668">
            <w:pPr>
              <w:spacing w:before="0" w:after="0" w:line="240" w:lineRule="auto"/>
              <w:jc w:val="center"/>
              <w:rPr>
                <w:b/>
                <w:sz w:val="20"/>
                <w:szCs w:val="20"/>
              </w:rPr>
            </w:pPr>
            <w:r w:rsidRPr="00AF1B77">
              <w:rPr>
                <w:b/>
                <w:sz w:val="20"/>
                <w:szCs w:val="20"/>
              </w:rPr>
              <w:t>(données</w:t>
            </w:r>
            <w:r>
              <w:rPr>
                <w:b/>
                <w:sz w:val="20"/>
                <w:szCs w:val="20"/>
              </w:rPr>
              <w:t xml:space="preserve"> </w:t>
            </w:r>
            <w:r w:rsidRPr="00AF1B77">
              <w:rPr>
                <w:b/>
                <w:sz w:val="20"/>
                <w:szCs w:val="20"/>
              </w:rPr>
              <w:t>d’entrée)</w:t>
            </w:r>
          </w:p>
        </w:tc>
        <w:tc>
          <w:tcPr>
            <w:tcW w:w="854" w:type="pct"/>
            <w:vAlign w:val="center"/>
          </w:tcPr>
          <w:p w14:paraId="1D55C37D" w14:textId="77777777" w:rsidR="00F01CD2" w:rsidRDefault="00F01CD2" w:rsidP="00DD5668">
            <w:pPr>
              <w:spacing w:before="0" w:after="0" w:line="240" w:lineRule="auto"/>
              <w:jc w:val="center"/>
              <w:rPr>
                <w:b/>
                <w:sz w:val="20"/>
                <w:szCs w:val="20"/>
              </w:rPr>
            </w:pPr>
            <w:r w:rsidRPr="00AF1B77">
              <w:rPr>
                <w:b/>
                <w:sz w:val="20"/>
                <w:szCs w:val="20"/>
              </w:rPr>
              <w:t xml:space="preserve">Outputs </w:t>
            </w:r>
          </w:p>
          <w:p w14:paraId="7E394D9A" w14:textId="77777777" w:rsidR="00F01CD2" w:rsidRPr="00AF1B77" w:rsidRDefault="00F01CD2" w:rsidP="00DD5668">
            <w:pPr>
              <w:spacing w:before="0" w:after="0" w:line="240" w:lineRule="auto"/>
              <w:jc w:val="center"/>
              <w:rPr>
                <w:b/>
                <w:sz w:val="20"/>
                <w:szCs w:val="20"/>
              </w:rPr>
            </w:pPr>
            <w:r w:rsidRPr="00AF1B77">
              <w:rPr>
                <w:b/>
                <w:sz w:val="20"/>
                <w:szCs w:val="20"/>
              </w:rPr>
              <w:t>(informations en sortie)</w:t>
            </w:r>
          </w:p>
        </w:tc>
        <w:tc>
          <w:tcPr>
            <w:tcW w:w="152" w:type="pct"/>
            <w:vAlign w:val="center"/>
          </w:tcPr>
          <w:p w14:paraId="7762F9D0" w14:textId="77777777" w:rsidR="00F01CD2" w:rsidRPr="00AF1B77" w:rsidRDefault="00F01CD2" w:rsidP="00DD5668">
            <w:pPr>
              <w:spacing w:before="0" w:after="0" w:line="240" w:lineRule="auto"/>
              <w:jc w:val="center"/>
              <w:rPr>
                <w:b/>
                <w:sz w:val="20"/>
                <w:szCs w:val="20"/>
              </w:rPr>
            </w:pPr>
            <w:r w:rsidRPr="00AF1B77">
              <w:rPr>
                <w:b/>
                <w:sz w:val="20"/>
                <w:szCs w:val="20"/>
              </w:rPr>
              <w:t>A</w:t>
            </w:r>
          </w:p>
        </w:tc>
        <w:tc>
          <w:tcPr>
            <w:tcW w:w="147" w:type="pct"/>
            <w:vAlign w:val="center"/>
          </w:tcPr>
          <w:p w14:paraId="2B169DEB" w14:textId="77777777" w:rsidR="00F01CD2" w:rsidRPr="00AF1B77" w:rsidRDefault="00F01CD2" w:rsidP="00DD5668">
            <w:pPr>
              <w:spacing w:before="0" w:after="0" w:line="240" w:lineRule="auto"/>
              <w:jc w:val="center"/>
              <w:rPr>
                <w:b/>
                <w:sz w:val="20"/>
                <w:szCs w:val="20"/>
              </w:rPr>
            </w:pPr>
            <w:r w:rsidRPr="00AF1B77">
              <w:rPr>
                <w:b/>
                <w:sz w:val="20"/>
                <w:szCs w:val="20"/>
              </w:rPr>
              <w:t>E</w:t>
            </w:r>
          </w:p>
        </w:tc>
        <w:tc>
          <w:tcPr>
            <w:tcW w:w="151" w:type="pct"/>
            <w:vAlign w:val="center"/>
          </w:tcPr>
          <w:p w14:paraId="1DB515DE" w14:textId="77777777" w:rsidR="00F01CD2" w:rsidRPr="00AF1B77" w:rsidRDefault="00F01CD2" w:rsidP="00DD5668">
            <w:pPr>
              <w:spacing w:before="0" w:after="0" w:line="240" w:lineRule="auto"/>
              <w:jc w:val="center"/>
              <w:rPr>
                <w:b/>
                <w:sz w:val="20"/>
                <w:szCs w:val="20"/>
              </w:rPr>
            </w:pPr>
            <w:r w:rsidRPr="00AF1B77">
              <w:rPr>
                <w:b/>
                <w:sz w:val="20"/>
                <w:szCs w:val="20"/>
              </w:rPr>
              <w:t>C</w:t>
            </w:r>
          </w:p>
        </w:tc>
        <w:tc>
          <w:tcPr>
            <w:tcW w:w="142" w:type="pct"/>
            <w:vAlign w:val="center"/>
          </w:tcPr>
          <w:p w14:paraId="4714A2CA" w14:textId="77777777" w:rsidR="00F01CD2" w:rsidRPr="00AF1B77" w:rsidRDefault="00F01CD2" w:rsidP="00DD5668">
            <w:pPr>
              <w:spacing w:before="0" w:after="0" w:line="240" w:lineRule="auto"/>
              <w:jc w:val="center"/>
              <w:rPr>
                <w:b/>
                <w:sz w:val="20"/>
                <w:szCs w:val="20"/>
              </w:rPr>
            </w:pPr>
            <w:r w:rsidRPr="00AF1B77">
              <w:rPr>
                <w:b/>
                <w:sz w:val="20"/>
                <w:szCs w:val="20"/>
              </w:rPr>
              <w:t>D</w:t>
            </w:r>
          </w:p>
        </w:tc>
      </w:tr>
      <w:tr w:rsidR="00F01CD2" w:rsidRPr="00AF1B77" w14:paraId="3011703B" w14:textId="77777777" w:rsidTr="005521DB">
        <w:trPr>
          <w:trHeight w:val="567"/>
          <w:jc w:val="center"/>
        </w:trPr>
        <w:tc>
          <w:tcPr>
            <w:tcW w:w="355" w:type="pct"/>
            <w:vAlign w:val="center"/>
          </w:tcPr>
          <w:p w14:paraId="4A68C2E5" w14:textId="77777777" w:rsidR="00550DF5" w:rsidRPr="00AF1B77" w:rsidRDefault="00550DF5" w:rsidP="00DD5668">
            <w:pPr>
              <w:pStyle w:val="Paragraphedeliste"/>
              <w:numPr>
                <w:ilvl w:val="0"/>
                <w:numId w:val="119"/>
              </w:numPr>
              <w:spacing w:line="240" w:lineRule="auto"/>
              <w:rPr>
                <w:sz w:val="20"/>
                <w:szCs w:val="20"/>
              </w:rPr>
            </w:pPr>
          </w:p>
        </w:tc>
        <w:tc>
          <w:tcPr>
            <w:tcW w:w="587" w:type="pct"/>
            <w:vAlign w:val="center"/>
          </w:tcPr>
          <w:p w14:paraId="3009A388" w14:textId="77777777" w:rsidR="00550DF5" w:rsidRPr="00AF1B77" w:rsidRDefault="00550DF5" w:rsidP="00DD5668">
            <w:pPr>
              <w:spacing w:line="240" w:lineRule="auto"/>
              <w:jc w:val="center"/>
              <w:rPr>
                <w:sz w:val="20"/>
                <w:szCs w:val="20"/>
              </w:rPr>
            </w:pPr>
            <w:r w:rsidRPr="00AF1B77">
              <w:rPr>
                <w:sz w:val="20"/>
                <w:szCs w:val="20"/>
              </w:rPr>
              <w:t>2 jours</w:t>
            </w:r>
          </w:p>
        </w:tc>
        <w:tc>
          <w:tcPr>
            <w:tcW w:w="805" w:type="pct"/>
            <w:vAlign w:val="center"/>
          </w:tcPr>
          <w:p w14:paraId="7CD37829" w14:textId="77777777" w:rsidR="00550DF5" w:rsidRPr="00AF1B77" w:rsidRDefault="00550DF5" w:rsidP="00DD5668">
            <w:pPr>
              <w:spacing w:line="240" w:lineRule="auto"/>
              <w:rPr>
                <w:sz w:val="20"/>
                <w:szCs w:val="20"/>
              </w:rPr>
            </w:pPr>
            <w:r w:rsidRPr="00AF1B77">
              <w:rPr>
                <w:sz w:val="20"/>
                <w:szCs w:val="20"/>
              </w:rPr>
              <w:t>DG</w:t>
            </w:r>
            <w:r w:rsidR="00FE3709" w:rsidRPr="00AF1B77">
              <w:rPr>
                <w:sz w:val="20"/>
                <w:szCs w:val="20"/>
              </w:rPr>
              <w:t>RP</w:t>
            </w:r>
            <w:r w:rsidRPr="00AF1B77">
              <w:rPr>
                <w:sz w:val="20"/>
                <w:szCs w:val="20"/>
              </w:rPr>
              <w:t>/Directeur</w:t>
            </w:r>
            <w:r w:rsidR="00FE3709" w:rsidRPr="00AF1B77">
              <w:rPr>
                <w:sz w:val="20"/>
                <w:szCs w:val="20"/>
              </w:rPr>
              <w:t>s</w:t>
            </w:r>
          </w:p>
        </w:tc>
        <w:tc>
          <w:tcPr>
            <w:tcW w:w="955" w:type="pct"/>
          </w:tcPr>
          <w:p w14:paraId="57B5C257" w14:textId="77777777" w:rsidR="00550DF5" w:rsidRPr="00AF1B77" w:rsidRDefault="00550DF5" w:rsidP="00DD5668">
            <w:pPr>
              <w:spacing w:line="240" w:lineRule="auto"/>
              <w:rPr>
                <w:sz w:val="20"/>
                <w:szCs w:val="20"/>
              </w:rPr>
            </w:pPr>
            <w:r w:rsidRPr="00AF1B77">
              <w:rPr>
                <w:sz w:val="20"/>
                <w:szCs w:val="20"/>
              </w:rPr>
              <w:t xml:space="preserve">Adresser une note à l’attention du </w:t>
            </w:r>
            <w:r w:rsidR="00855632" w:rsidRPr="00AF1B77">
              <w:rPr>
                <w:sz w:val="20"/>
                <w:szCs w:val="20"/>
              </w:rPr>
              <w:t>Ministre</w:t>
            </w:r>
          </w:p>
        </w:tc>
        <w:tc>
          <w:tcPr>
            <w:tcW w:w="854" w:type="pct"/>
          </w:tcPr>
          <w:p w14:paraId="72ED70C6" w14:textId="77777777" w:rsidR="00550DF5" w:rsidRPr="00AF1B77" w:rsidRDefault="00550DF5" w:rsidP="00DD5668">
            <w:pPr>
              <w:spacing w:line="240" w:lineRule="auto"/>
              <w:rPr>
                <w:sz w:val="20"/>
                <w:szCs w:val="20"/>
              </w:rPr>
            </w:pPr>
            <w:r w:rsidRPr="00AF1B77">
              <w:rPr>
                <w:sz w:val="20"/>
                <w:szCs w:val="20"/>
              </w:rPr>
              <w:t>Programme d’activités</w:t>
            </w:r>
          </w:p>
        </w:tc>
        <w:tc>
          <w:tcPr>
            <w:tcW w:w="854" w:type="pct"/>
          </w:tcPr>
          <w:p w14:paraId="1A0C4EB9" w14:textId="77777777" w:rsidR="00550DF5" w:rsidRPr="00AF1B77" w:rsidRDefault="00550DF5" w:rsidP="00DD5668">
            <w:pPr>
              <w:spacing w:line="240" w:lineRule="auto"/>
              <w:rPr>
                <w:sz w:val="20"/>
                <w:szCs w:val="20"/>
              </w:rPr>
            </w:pPr>
            <w:r w:rsidRPr="00AF1B77">
              <w:rPr>
                <w:sz w:val="20"/>
                <w:szCs w:val="20"/>
              </w:rPr>
              <w:t>Note</w:t>
            </w:r>
          </w:p>
        </w:tc>
        <w:tc>
          <w:tcPr>
            <w:tcW w:w="152" w:type="pct"/>
          </w:tcPr>
          <w:p w14:paraId="6534CD2C" w14:textId="77777777" w:rsidR="00550DF5" w:rsidRPr="00AF1B77" w:rsidRDefault="00550DF5" w:rsidP="00DD5668">
            <w:pPr>
              <w:spacing w:line="240" w:lineRule="auto"/>
              <w:rPr>
                <w:sz w:val="20"/>
                <w:szCs w:val="20"/>
              </w:rPr>
            </w:pPr>
          </w:p>
        </w:tc>
        <w:tc>
          <w:tcPr>
            <w:tcW w:w="147" w:type="pct"/>
          </w:tcPr>
          <w:p w14:paraId="35AFF324" w14:textId="77777777" w:rsidR="00550DF5" w:rsidRPr="00AF1B77" w:rsidRDefault="00550DF5" w:rsidP="00DD5668">
            <w:pPr>
              <w:spacing w:line="240" w:lineRule="auto"/>
              <w:rPr>
                <w:sz w:val="20"/>
                <w:szCs w:val="20"/>
              </w:rPr>
            </w:pPr>
          </w:p>
        </w:tc>
        <w:tc>
          <w:tcPr>
            <w:tcW w:w="151" w:type="pct"/>
          </w:tcPr>
          <w:p w14:paraId="3A0F83F8" w14:textId="77777777" w:rsidR="00550DF5" w:rsidRPr="00AF1B77" w:rsidRDefault="00550DF5" w:rsidP="00DD5668">
            <w:pPr>
              <w:spacing w:line="240" w:lineRule="auto"/>
              <w:rPr>
                <w:sz w:val="20"/>
                <w:szCs w:val="20"/>
              </w:rPr>
            </w:pPr>
          </w:p>
        </w:tc>
        <w:tc>
          <w:tcPr>
            <w:tcW w:w="142" w:type="pct"/>
          </w:tcPr>
          <w:p w14:paraId="00469D69" w14:textId="77777777" w:rsidR="00550DF5" w:rsidRPr="00AF1B77" w:rsidRDefault="00550DF5" w:rsidP="00DD5668">
            <w:pPr>
              <w:spacing w:line="240" w:lineRule="auto"/>
              <w:rPr>
                <w:sz w:val="20"/>
                <w:szCs w:val="20"/>
              </w:rPr>
            </w:pPr>
          </w:p>
        </w:tc>
      </w:tr>
      <w:tr w:rsidR="00F01CD2" w:rsidRPr="00AF1B77" w14:paraId="21F5D6C8" w14:textId="77777777" w:rsidTr="005521DB">
        <w:trPr>
          <w:trHeight w:val="567"/>
          <w:jc w:val="center"/>
        </w:trPr>
        <w:tc>
          <w:tcPr>
            <w:tcW w:w="355" w:type="pct"/>
            <w:vAlign w:val="center"/>
          </w:tcPr>
          <w:p w14:paraId="280B4BEC" w14:textId="77777777" w:rsidR="00550DF5" w:rsidRPr="00AF1B77" w:rsidRDefault="00550DF5" w:rsidP="00DD5668">
            <w:pPr>
              <w:pStyle w:val="Paragraphedeliste"/>
              <w:numPr>
                <w:ilvl w:val="0"/>
                <w:numId w:val="119"/>
              </w:numPr>
              <w:spacing w:line="240" w:lineRule="auto"/>
              <w:rPr>
                <w:sz w:val="20"/>
                <w:szCs w:val="20"/>
              </w:rPr>
            </w:pPr>
          </w:p>
        </w:tc>
        <w:tc>
          <w:tcPr>
            <w:tcW w:w="587" w:type="pct"/>
            <w:vAlign w:val="center"/>
          </w:tcPr>
          <w:p w14:paraId="546C5F58" w14:textId="77777777" w:rsidR="00550DF5" w:rsidRPr="00AF1B77" w:rsidRDefault="00550DF5" w:rsidP="00DD5668">
            <w:pPr>
              <w:spacing w:line="240" w:lineRule="auto"/>
              <w:jc w:val="center"/>
              <w:rPr>
                <w:sz w:val="20"/>
                <w:szCs w:val="20"/>
              </w:rPr>
            </w:pPr>
            <w:r w:rsidRPr="00AF1B77">
              <w:rPr>
                <w:sz w:val="20"/>
                <w:szCs w:val="20"/>
              </w:rPr>
              <w:t>5 jours</w:t>
            </w:r>
          </w:p>
        </w:tc>
        <w:tc>
          <w:tcPr>
            <w:tcW w:w="805" w:type="pct"/>
            <w:vAlign w:val="center"/>
          </w:tcPr>
          <w:p w14:paraId="5C929F2A" w14:textId="77777777" w:rsidR="00550DF5" w:rsidRPr="00AF1B77" w:rsidRDefault="00855632" w:rsidP="00DD5668">
            <w:pPr>
              <w:spacing w:line="240" w:lineRule="auto"/>
              <w:rPr>
                <w:sz w:val="20"/>
                <w:szCs w:val="20"/>
              </w:rPr>
            </w:pPr>
            <w:r w:rsidRPr="00AF1B77">
              <w:rPr>
                <w:sz w:val="20"/>
                <w:szCs w:val="20"/>
              </w:rPr>
              <w:t>Ministre</w:t>
            </w:r>
            <w:r w:rsidR="00550DF5" w:rsidRPr="00AF1B77">
              <w:rPr>
                <w:sz w:val="20"/>
                <w:szCs w:val="20"/>
              </w:rPr>
              <w:t>/SG/DG</w:t>
            </w:r>
            <w:r w:rsidR="00FE3709" w:rsidRPr="00AF1B77">
              <w:rPr>
                <w:sz w:val="20"/>
                <w:szCs w:val="20"/>
              </w:rPr>
              <w:t>RP</w:t>
            </w:r>
            <w:r w:rsidR="00550DF5" w:rsidRPr="00AF1B77">
              <w:rPr>
                <w:sz w:val="20"/>
                <w:szCs w:val="20"/>
              </w:rPr>
              <w:t>/Directeur</w:t>
            </w:r>
            <w:r w:rsidR="00FE3709" w:rsidRPr="00AF1B77">
              <w:rPr>
                <w:sz w:val="20"/>
                <w:szCs w:val="20"/>
              </w:rPr>
              <w:t>s</w:t>
            </w:r>
          </w:p>
        </w:tc>
        <w:tc>
          <w:tcPr>
            <w:tcW w:w="955" w:type="pct"/>
          </w:tcPr>
          <w:p w14:paraId="7FF0F32F" w14:textId="77777777" w:rsidR="00550DF5" w:rsidRPr="00AF1B77" w:rsidRDefault="00550DF5" w:rsidP="00DD5668">
            <w:pPr>
              <w:spacing w:line="240" w:lineRule="auto"/>
              <w:rPr>
                <w:sz w:val="20"/>
                <w:szCs w:val="20"/>
              </w:rPr>
            </w:pPr>
            <w:r w:rsidRPr="00AF1B77">
              <w:rPr>
                <w:sz w:val="20"/>
                <w:szCs w:val="20"/>
              </w:rPr>
              <w:t>Elaborer les TDR</w:t>
            </w:r>
          </w:p>
        </w:tc>
        <w:tc>
          <w:tcPr>
            <w:tcW w:w="854" w:type="pct"/>
          </w:tcPr>
          <w:p w14:paraId="59AE459D" w14:textId="77777777" w:rsidR="00550DF5" w:rsidRPr="00AF1B77" w:rsidRDefault="00550DF5" w:rsidP="00DD5668">
            <w:pPr>
              <w:spacing w:line="240" w:lineRule="auto"/>
              <w:rPr>
                <w:sz w:val="20"/>
                <w:szCs w:val="20"/>
              </w:rPr>
            </w:pPr>
            <w:r w:rsidRPr="00AF1B77">
              <w:rPr>
                <w:sz w:val="20"/>
                <w:szCs w:val="20"/>
              </w:rPr>
              <w:t xml:space="preserve">Note + instructions du </w:t>
            </w:r>
            <w:r w:rsidR="00855632" w:rsidRPr="00AF1B77">
              <w:rPr>
                <w:sz w:val="20"/>
                <w:szCs w:val="20"/>
              </w:rPr>
              <w:t>Ministre</w:t>
            </w:r>
          </w:p>
        </w:tc>
        <w:tc>
          <w:tcPr>
            <w:tcW w:w="854" w:type="pct"/>
          </w:tcPr>
          <w:p w14:paraId="0DB17579" w14:textId="77777777" w:rsidR="00550DF5" w:rsidRPr="00AF1B77" w:rsidRDefault="00550DF5" w:rsidP="00DD5668">
            <w:pPr>
              <w:spacing w:line="240" w:lineRule="auto"/>
              <w:rPr>
                <w:sz w:val="20"/>
                <w:szCs w:val="20"/>
              </w:rPr>
            </w:pPr>
            <w:r w:rsidRPr="00AF1B77">
              <w:rPr>
                <w:sz w:val="20"/>
                <w:szCs w:val="20"/>
              </w:rPr>
              <w:t>TDR</w:t>
            </w:r>
          </w:p>
        </w:tc>
        <w:tc>
          <w:tcPr>
            <w:tcW w:w="152" w:type="pct"/>
          </w:tcPr>
          <w:p w14:paraId="6BF469D6" w14:textId="77777777" w:rsidR="00550DF5" w:rsidRPr="00AF1B77" w:rsidRDefault="00550DF5" w:rsidP="00DD5668">
            <w:pPr>
              <w:spacing w:line="240" w:lineRule="auto"/>
              <w:rPr>
                <w:sz w:val="20"/>
                <w:szCs w:val="20"/>
              </w:rPr>
            </w:pPr>
          </w:p>
        </w:tc>
        <w:tc>
          <w:tcPr>
            <w:tcW w:w="147" w:type="pct"/>
          </w:tcPr>
          <w:p w14:paraId="1A8D3081" w14:textId="77777777" w:rsidR="00550DF5" w:rsidRPr="00AF1B77" w:rsidRDefault="00550DF5" w:rsidP="00DD5668">
            <w:pPr>
              <w:spacing w:line="240" w:lineRule="auto"/>
              <w:rPr>
                <w:sz w:val="20"/>
                <w:szCs w:val="20"/>
              </w:rPr>
            </w:pPr>
          </w:p>
        </w:tc>
        <w:tc>
          <w:tcPr>
            <w:tcW w:w="151" w:type="pct"/>
          </w:tcPr>
          <w:p w14:paraId="358A7EC9" w14:textId="77777777" w:rsidR="00550DF5" w:rsidRPr="00AF1B77" w:rsidRDefault="00550DF5" w:rsidP="00DD5668">
            <w:pPr>
              <w:spacing w:line="240" w:lineRule="auto"/>
              <w:rPr>
                <w:sz w:val="20"/>
                <w:szCs w:val="20"/>
              </w:rPr>
            </w:pPr>
          </w:p>
        </w:tc>
        <w:tc>
          <w:tcPr>
            <w:tcW w:w="142" w:type="pct"/>
          </w:tcPr>
          <w:p w14:paraId="1D2EA828" w14:textId="77777777" w:rsidR="00550DF5" w:rsidRPr="00AF1B77" w:rsidRDefault="00550DF5" w:rsidP="00DD5668">
            <w:pPr>
              <w:spacing w:line="240" w:lineRule="auto"/>
              <w:rPr>
                <w:sz w:val="20"/>
                <w:szCs w:val="20"/>
              </w:rPr>
            </w:pPr>
          </w:p>
        </w:tc>
      </w:tr>
      <w:tr w:rsidR="00F01CD2" w:rsidRPr="00AF1B77" w14:paraId="375CE48A" w14:textId="77777777" w:rsidTr="005521DB">
        <w:trPr>
          <w:trHeight w:val="567"/>
          <w:jc w:val="center"/>
        </w:trPr>
        <w:tc>
          <w:tcPr>
            <w:tcW w:w="355" w:type="pct"/>
            <w:vAlign w:val="center"/>
          </w:tcPr>
          <w:p w14:paraId="6F3D7EBC" w14:textId="77777777" w:rsidR="00550DF5" w:rsidRPr="00AF1B77" w:rsidRDefault="00550DF5" w:rsidP="00DD5668">
            <w:pPr>
              <w:pStyle w:val="Paragraphedeliste"/>
              <w:numPr>
                <w:ilvl w:val="0"/>
                <w:numId w:val="119"/>
              </w:numPr>
              <w:spacing w:line="240" w:lineRule="auto"/>
              <w:rPr>
                <w:sz w:val="20"/>
                <w:szCs w:val="20"/>
              </w:rPr>
            </w:pPr>
          </w:p>
        </w:tc>
        <w:tc>
          <w:tcPr>
            <w:tcW w:w="587" w:type="pct"/>
            <w:vAlign w:val="center"/>
          </w:tcPr>
          <w:p w14:paraId="2533E876" w14:textId="77777777" w:rsidR="00550DF5" w:rsidRPr="00AF1B77" w:rsidRDefault="00550DF5" w:rsidP="00DD5668">
            <w:pPr>
              <w:spacing w:line="240" w:lineRule="auto"/>
              <w:jc w:val="center"/>
              <w:rPr>
                <w:sz w:val="20"/>
                <w:szCs w:val="20"/>
              </w:rPr>
            </w:pPr>
            <w:r w:rsidRPr="00AF1B77">
              <w:rPr>
                <w:sz w:val="20"/>
                <w:szCs w:val="20"/>
              </w:rPr>
              <w:t>5 jours</w:t>
            </w:r>
          </w:p>
        </w:tc>
        <w:tc>
          <w:tcPr>
            <w:tcW w:w="805" w:type="pct"/>
            <w:vAlign w:val="center"/>
          </w:tcPr>
          <w:p w14:paraId="5369BB93" w14:textId="77777777" w:rsidR="00550DF5" w:rsidRPr="00AF1B77" w:rsidRDefault="00855632" w:rsidP="00DD5668">
            <w:pPr>
              <w:spacing w:line="240" w:lineRule="auto"/>
              <w:rPr>
                <w:sz w:val="20"/>
                <w:szCs w:val="20"/>
              </w:rPr>
            </w:pPr>
            <w:r w:rsidRPr="00AF1B77">
              <w:rPr>
                <w:sz w:val="20"/>
                <w:szCs w:val="20"/>
              </w:rPr>
              <w:t>Ministre</w:t>
            </w:r>
            <w:r w:rsidR="00550DF5" w:rsidRPr="00AF1B77">
              <w:rPr>
                <w:sz w:val="20"/>
                <w:szCs w:val="20"/>
              </w:rPr>
              <w:t>/SG/DG/Directeur/chef de Service/Agents</w:t>
            </w:r>
          </w:p>
        </w:tc>
        <w:tc>
          <w:tcPr>
            <w:tcW w:w="955" w:type="pct"/>
          </w:tcPr>
          <w:p w14:paraId="1A4DE5E6" w14:textId="77777777" w:rsidR="00550DF5" w:rsidRPr="00AF1B77" w:rsidRDefault="00550DF5" w:rsidP="00DD5668">
            <w:pPr>
              <w:spacing w:line="240" w:lineRule="auto"/>
              <w:rPr>
                <w:sz w:val="20"/>
                <w:szCs w:val="20"/>
              </w:rPr>
            </w:pPr>
            <w:r w:rsidRPr="00AF1B77">
              <w:rPr>
                <w:sz w:val="20"/>
                <w:szCs w:val="20"/>
              </w:rPr>
              <w:t>Adresser des correspondances aux participants</w:t>
            </w:r>
          </w:p>
        </w:tc>
        <w:tc>
          <w:tcPr>
            <w:tcW w:w="854" w:type="pct"/>
          </w:tcPr>
          <w:p w14:paraId="397966D2" w14:textId="77777777" w:rsidR="00550DF5" w:rsidRPr="00AF1B77" w:rsidRDefault="00550DF5" w:rsidP="00DD5668">
            <w:pPr>
              <w:spacing w:line="240" w:lineRule="auto"/>
              <w:rPr>
                <w:sz w:val="20"/>
                <w:szCs w:val="20"/>
              </w:rPr>
            </w:pPr>
            <w:r w:rsidRPr="00AF1B77">
              <w:rPr>
                <w:sz w:val="20"/>
                <w:szCs w:val="20"/>
              </w:rPr>
              <w:t>TDR</w:t>
            </w:r>
          </w:p>
        </w:tc>
        <w:tc>
          <w:tcPr>
            <w:tcW w:w="854" w:type="pct"/>
          </w:tcPr>
          <w:p w14:paraId="016A5DF6" w14:textId="77777777" w:rsidR="00550DF5" w:rsidRPr="00AF1B77" w:rsidRDefault="00550DF5" w:rsidP="00DD5668">
            <w:pPr>
              <w:spacing w:line="240" w:lineRule="auto"/>
              <w:rPr>
                <w:sz w:val="20"/>
                <w:szCs w:val="20"/>
              </w:rPr>
            </w:pPr>
            <w:r w:rsidRPr="00AF1B77">
              <w:rPr>
                <w:sz w:val="20"/>
                <w:szCs w:val="20"/>
              </w:rPr>
              <w:t>Lettres</w:t>
            </w:r>
          </w:p>
        </w:tc>
        <w:tc>
          <w:tcPr>
            <w:tcW w:w="152" w:type="pct"/>
          </w:tcPr>
          <w:p w14:paraId="68A34769" w14:textId="77777777" w:rsidR="00550DF5" w:rsidRPr="00AF1B77" w:rsidRDefault="00550DF5" w:rsidP="00DD5668">
            <w:pPr>
              <w:spacing w:line="240" w:lineRule="auto"/>
              <w:rPr>
                <w:sz w:val="20"/>
                <w:szCs w:val="20"/>
              </w:rPr>
            </w:pPr>
          </w:p>
        </w:tc>
        <w:tc>
          <w:tcPr>
            <w:tcW w:w="147" w:type="pct"/>
          </w:tcPr>
          <w:p w14:paraId="5AF764F4" w14:textId="77777777" w:rsidR="00550DF5" w:rsidRPr="00AF1B77" w:rsidRDefault="00550DF5" w:rsidP="00DD5668">
            <w:pPr>
              <w:spacing w:line="240" w:lineRule="auto"/>
              <w:rPr>
                <w:sz w:val="20"/>
                <w:szCs w:val="20"/>
              </w:rPr>
            </w:pPr>
          </w:p>
        </w:tc>
        <w:tc>
          <w:tcPr>
            <w:tcW w:w="151" w:type="pct"/>
          </w:tcPr>
          <w:p w14:paraId="5FE8D9D4" w14:textId="77777777" w:rsidR="00550DF5" w:rsidRPr="00AF1B77" w:rsidRDefault="00550DF5" w:rsidP="00DD5668">
            <w:pPr>
              <w:spacing w:line="240" w:lineRule="auto"/>
              <w:rPr>
                <w:sz w:val="20"/>
                <w:szCs w:val="20"/>
              </w:rPr>
            </w:pPr>
          </w:p>
        </w:tc>
        <w:tc>
          <w:tcPr>
            <w:tcW w:w="142" w:type="pct"/>
          </w:tcPr>
          <w:p w14:paraId="02F97728" w14:textId="77777777" w:rsidR="00550DF5" w:rsidRPr="00AF1B77" w:rsidRDefault="00550DF5" w:rsidP="00DD5668">
            <w:pPr>
              <w:spacing w:line="240" w:lineRule="auto"/>
              <w:rPr>
                <w:sz w:val="20"/>
                <w:szCs w:val="20"/>
              </w:rPr>
            </w:pPr>
          </w:p>
        </w:tc>
      </w:tr>
      <w:tr w:rsidR="00F01CD2" w:rsidRPr="00AF1B77" w14:paraId="41EB39DF" w14:textId="77777777" w:rsidTr="005521DB">
        <w:trPr>
          <w:trHeight w:val="567"/>
          <w:jc w:val="center"/>
        </w:trPr>
        <w:tc>
          <w:tcPr>
            <w:tcW w:w="355" w:type="pct"/>
            <w:vAlign w:val="center"/>
          </w:tcPr>
          <w:p w14:paraId="01B86605" w14:textId="77777777" w:rsidR="00550DF5" w:rsidRPr="00AF1B77" w:rsidRDefault="00550DF5" w:rsidP="00DD5668">
            <w:pPr>
              <w:pStyle w:val="Paragraphedeliste"/>
              <w:numPr>
                <w:ilvl w:val="0"/>
                <w:numId w:val="119"/>
              </w:numPr>
              <w:spacing w:line="240" w:lineRule="auto"/>
              <w:rPr>
                <w:sz w:val="20"/>
                <w:szCs w:val="20"/>
              </w:rPr>
            </w:pPr>
          </w:p>
        </w:tc>
        <w:tc>
          <w:tcPr>
            <w:tcW w:w="587" w:type="pct"/>
            <w:vAlign w:val="center"/>
          </w:tcPr>
          <w:p w14:paraId="1A2E76CE" w14:textId="77777777" w:rsidR="00550DF5" w:rsidRPr="00AF1B77" w:rsidRDefault="00550DF5" w:rsidP="00DD5668">
            <w:pPr>
              <w:spacing w:line="240" w:lineRule="auto"/>
              <w:jc w:val="center"/>
              <w:rPr>
                <w:sz w:val="20"/>
                <w:szCs w:val="20"/>
              </w:rPr>
            </w:pPr>
            <w:r w:rsidRPr="00AF1B77">
              <w:rPr>
                <w:sz w:val="20"/>
                <w:szCs w:val="20"/>
              </w:rPr>
              <w:t>3 jours</w:t>
            </w:r>
          </w:p>
        </w:tc>
        <w:tc>
          <w:tcPr>
            <w:tcW w:w="805" w:type="pct"/>
            <w:vAlign w:val="center"/>
          </w:tcPr>
          <w:p w14:paraId="03907E08" w14:textId="77777777" w:rsidR="00550DF5" w:rsidRPr="00AF1B77" w:rsidRDefault="00855632" w:rsidP="00DD5668">
            <w:pPr>
              <w:spacing w:line="240" w:lineRule="auto"/>
              <w:rPr>
                <w:sz w:val="20"/>
                <w:szCs w:val="20"/>
              </w:rPr>
            </w:pPr>
            <w:r w:rsidRPr="00AF1B77">
              <w:rPr>
                <w:sz w:val="20"/>
                <w:szCs w:val="20"/>
              </w:rPr>
              <w:t>Ministre</w:t>
            </w:r>
            <w:r w:rsidR="00550DF5" w:rsidRPr="00AF1B77">
              <w:rPr>
                <w:sz w:val="20"/>
                <w:szCs w:val="20"/>
              </w:rPr>
              <w:t>/SG/DG/Directeur</w:t>
            </w:r>
          </w:p>
        </w:tc>
        <w:tc>
          <w:tcPr>
            <w:tcW w:w="955" w:type="pct"/>
          </w:tcPr>
          <w:p w14:paraId="593F9E12" w14:textId="77777777" w:rsidR="00550DF5" w:rsidRPr="00AF1B77" w:rsidRDefault="00550DF5" w:rsidP="00DD5668">
            <w:pPr>
              <w:spacing w:line="240" w:lineRule="auto"/>
              <w:rPr>
                <w:sz w:val="20"/>
                <w:szCs w:val="20"/>
              </w:rPr>
            </w:pPr>
            <w:r w:rsidRPr="00AF1B77">
              <w:rPr>
                <w:sz w:val="20"/>
                <w:szCs w:val="20"/>
              </w:rPr>
              <w:t xml:space="preserve">Ecrire le discours du </w:t>
            </w:r>
            <w:r w:rsidR="00855632" w:rsidRPr="00AF1B77">
              <w:rPr>
                <w:sz w:val="20"/>
                <w:szCs w:val="20"/>
              </w:rPr>
              <w:t>Ministre</w:t>
            </w:r>
          </w:p>
        </w:tc>
        <w:tc>
          <w:tcPr>
            <w:tcW w:w="854" w:type="pct"/>
          </w:tcPr>
          <w:p w14:paraId="789FF5F9" w14:textId="77777777" w:rsidR="00550DF5" w:rsidRPr="00AF1B77" w:rsidRDefault="00550DF5" w:rsidP="00DD5668">
            <w:pPr>
              <w:spacing w:line="240" w:lineRule="auto"/>
              <w:rPr>
                <w:sz w:val="20"/>
                <w:szCs w:val="20"/>
              </w:rPr>
            </w:pPr>
            <w:r w:rsidRPr="00AF1B77">
              <w:rPr>
                <w:sz w:val="20"/>
                <w:szCs w:val="20"/>
              </w:rPr>
              <w:t>TDR</w:t>
            </w:r>
          </w:p>
        </w:tc>
        <w:tc>
          <w:tcPr>
            <w:tcW w:w="854" w:type="pct"/>
          </w:tcPr>
          <w:p w14:paraId="2BAC3EB4" w14:textId="77777777" w:rsidR="00550DF5" w:rsidRPr="00AF1B77" w:rsidRDefault="00550DF5" w:rsidP="00DD5668">
            <w:pPr>
              <w:spacing w:line="240" w:lineRule="auto"/>
              <w:rPr>
                <w:sz w:val="20"/>
                <w:szCs w:val="20"/>
              </w:rPr>
            </w:pPr>
            <w:r w:rsidRPr="00AF1B77">
              <w:rPr>
                <w:sz w:val="20"/>
                <w:szCs w:val="20"/>
              </w:rPr>
              <w:t>Discours</w:t>
            </w:r>
          </w:p>
        </w:tc>
        <w:tc>
          <w:tcPr>
            <w:tcW w:w="152" w:type="pct"/>
          </w:tcPr>
          <w:p w14:paraId="09EE52F0" w14:textId="77777777" w:rsidR="00550DF5" w:rsidRPr="00AF1B77" w:rsidRDefault="00550DF5" w:rsidP="00DD5668">
            <w:pPr>
              <w:spacing w:line="240" w:lineRule="auto"/>
              <w:rPr>
                <w:sz w:val="20"/>
                <w:szCs w:val="20"/>
              </w:rPr>
            </w:pPr>
          </w:p>
        </w:tc>
        <w:tc>
          <w:tcPr>
            <w:tcW w:w="147" w:type="pct"/>
          </w:tcPr>
          <w:p w14:paraId="16F088F9" w14:textId="77777777" w:rsidR="00550DF5" w:rsidRPr="00AF1B77" w:rsidRDefault="00550DF5" w:rsidP="00DD5668">
            <w:pPr>
              <w:spacing w:line="240" w:lineRule="auto"/>
              <w:rPr>
                <w:sz w:val="20"/>
                <w:szCs w:val="20"/>
              </w:rPr>
            </w:pPr>
          </w:p>
        </w:tc>
        <w:tc>
          <w:tcPr>
            <w:tcW w:w="151" w:type="pct"/>
          </w:tcPr>
          <w:p w14:paraId="24C36C62" w14:textId="77777777" w:rsidR="00550DF5" w:rsidRPr="00AF1B77" w:rsidRDefault="00550DF5" w:rsidP="00DD5668">
            <w:pPr>
              <w:spacing w:line="240" w:lineRule="auto"/>
              <w:rPr>
                <w:sz w:val="20"/>
                <w:szCs w:val="20"/>
              </w:rPr>
            </w:pPr>
          </w:p>
        </w:tc>
        <w:tc>
          <w:tcPr>
            <w:tcW w:w="142" w:type="pct"/>
          </w:tcPr>
          <w:p w14:paraId="7821C0B8" w14:textId="77777777" w:rsidR="00550DF5" w:rsidRPr="00AF1B77" w:rsidRDefault="00550DF5" w:rsidP="00DD5668">
            <w:pPr>
              <w:spacing w:line="240" w:lineRule="auto"/>
              <w:rPr>
                <w:sz w:val="20"/>
                <w:szCs w:val="20"/>
              </w:rPr>
            </w:pPr>
          </w:p>
        </w:tc>
      </w:tr>
      <w:tr w:rsidR="00F01CD2" w:rsidRPr="00AF1B77" w14:paraId="0C53A4FF" w14:textId="77777777" w:rsidTr="005521DB">
        <w:trPr>
          <w:trHeight w:val="567"/>
          <w:jc w:val="center"/>
        </w:trPr>
        <w:tc>
          <w:tcPr>
            <w:tcW w:w="355" w:type="pct"/>
            <w:vAlign w:val="center"/>
          </w:tcPr>
          <w:p w14:paraId="7817F08E" w14:textId="77777777" w:rsidR="00550DF5" w:rsidRPr="00AF1B77" w:rsidRDefault="00550DF5" w:rsidP="00DD5668">
            <w:pPr>
              <w:pStyle w:val="Paragraphedeliste"/>
              <w:numPr>
                <w:ilvl w:val="0"/>
                <w:numId w:val="119"/>
              </w:numPr>
              <w:spacing w:line="240" w:lineRule="auto"/>
              <w:rPr>
                <w:sz w:val="20"/>
                <w:szCs w:val="20"/>
              </w:rPr>
            </w:pPr>
          </w:p>
        </w:tc>
        <w:tc>
          <w:tcPr>
            <w:tcW w:w="587" w:type="pct"/>
            <w:vAlign w:val="center"/>
          </w:tcPr>
          <w:p w14:paraId="497481E7" w14:textId="77777777" w:rsidR="00550DF5" w:rsidRPr="00AF1B77" w:rsidRDefault="00550DF5" w:rsidP="00DD5668">
            <w:pPr>
              <w:spacing w:line="240" w:lineRule="auto"/>
              <w:jc w:val="center"/>
              <w:rPr>
                <w:sz w:val="20"/>
                <w:szCs w:val="20"/>
              </w:rPr>
            </w:pPr>
            <w:r w:rsidRPr="00AF1B77">
              <w:rPr>
                <w:sz w:val="20"/>
                <w:szCs w:val="20"/>
              </w:rPr>
              <w:t>1 jour</w:t>
            </w:r>
          </w:p>
        </w:tc>
        <w:tc>
          <w:tcPr>
            <w:tcW w:w="805" w:type="pct"/>
            <w:vAlign w:val="center"/>
          </w:tcPr>
          <w:p w14:paraId="15A860C0" w14:textId="77777777" w:rsidR="00550DF5" w:rsidRPr="00AF1B77" w:rsidRDefault="00855632" w:rsidP="00DD5668">
            <w:pPr>
              <w:spacing w:line="240" w:lineRule="auto"/>
              <w:rPr>
                <w:sz w:val="20"/>
                <w:szCs w:val="20"/>
              </w:rPr>
            </w:pPr>
            <w:r w:rsidRPr="00AF1B77">
              <w:rPr>
                <w:sz w:val="20"/>
                <w:szCs w:val="20"/>
              </w:rPr>
              <w:t>Ministre</w:t>
            </w:r>
            <w:r w:rsidR="00550DF5" w:rsidRPr="00AF1B77">
              <w:rPr>
                <w:sz w:val="20"/>
                <w:szCs w:val="20"/>
              </w:rPr>
              <w:t>/SG/DG</w:t>
            </w:r>
            <w:r w:rsidR="00FE3709" w:rsidRPr="00AF1B77">
              <w:rPr>
                <w:sz w:val="20"/>
                <w:szCs w:val="20"/>
              </w:rPr>
              <w:t>RP</w:t>
            </w:r>
            <w:r w:rsidR="00550DF5" w:rsidRPr="00AF1B77">
              <w:rPr>
                <w:sz w:val="20"/>
                <w:szCs w:val="20"/>
              </w:rPr>
              <w:t>/Directeur</w:t>
            </w:r>
            <w:r w:rsidR="00FE3709" w:rsidRPr="00AF1B77">
              <w:rPr>
                <w:sz w:val="20"/>
                <w:szCs w:val="20"/>
              </w:rPr>
              <w:t>s</w:t>
            </w:r>
            <w:r w:rsidR="00550DF5" w:rsidRPr="00AF1B77">
              <w:rPr>
                <w:sz w:val="20"/>
                <w:szCs w:val="20"/>
              </w:rPr>
              <w:t>/DAF/Agents</w:t>
            </w:r>
          </w:p>
        </w:tc>
        <w:tc>
          <w:tcPr>
            <w:tcW w:w="955" w:type="pct"/>
          </w:tcPr>
          <w:p w14:paraId="77945374" w14:textId="77777777" w:rsidR="00550DF5" w:rsidRPr="00AF1B77" w:rsidRDefault="00550DF5" w:rsidP="00DD5668">
            <w:pPr>
              <w:spacing w:line="240" w:lineRule="auto"/>
              <w:rPr>
                <w:sz w:val="20"/>
                <w:szCs w:val="20"/>
              </w:rPr>
            </w:pPr>
            <w:r w:rsidRPr="00AF1B77">
              <w:rPr>
                <w:sz w:val="20"/>
                <w:szCs w:val="20"/>
              </w:rPr>
              <w:t>Tenir le cadre</w:t>
            </w:r>
          </w:p>
        </w:tc>
        <w:tc>
          <w:tcPr>
            <w:tcW w:w="854" w:type="pct"/>
          </w:tcPr>
          <w:p w14:paraId="105281B4" w14:textId="77777777" w:rsidR="00550DF5" w:rsidRPr="00AF1B77" w:rsidRDefault="00550DF5" w:rsidP="00DD5668">
            <w:pPr>
              <w:spacing w:line="240" w:lineRule="auto"/>
              <w:rPr>
                <w:sz w:val="20"/>
                <w:szCs w:val="20"/>
              </w:rPr>
            </w:pPr>
            <w:r w:rsidRPr="00AF1B77">
              <w:rPr>
                <w:sz w:val="20"/>
                <w:szCs w:val="20"/>
              </w:rPr>
              <w:t>TDR</w:t>
            </w:r>
          </w:p>
        </w:tc>
        <w:tc>
          <w:tcPr>
            <w:tcW w:w="854" w:type="pct"/>
          </w:tcPr>
          <w:p w14:paraId="484693E8" w14:textId="77777777" w:rsidR="00550DF5" w:rsidRPr="00AF1B77" w:rsidRDefault="00550DF5" w:rsidP="00DD5668">
            <w:pPr>
              <w:spacing w:line="240" w:lineRule="auto"/>
              <w:rPr>
                <w:sz w:val="20"/>
                <w:szCs w:val="20"/>
              </w:rPr>
            </w:pPr>
            <w:r w:rsidRPr="00AF1B77">
              <w:rPr>
                <w:sz w:val="20"/>
                <w:szCs w:val="20"/>
              </w:rPr>
              <w:t>Rapport</w:t>
            </w:r>
          </w:p>
        </w:tc>
        <w:tc>
          <w:tcPr>
            <w:tcW w:w="152" w:type="pct"/>
          </w:tcPr>
          <w:p w14:paraId="56A509FD" w14:textId="77777777" w:rsidR="00550DF5" w:rsidRPr="00AF1B77" w:rsidRDefault="00550DF5" w:rsidP="00DD5668">
            <w:pPr>
              <w:spacing w:line="240" w:lineRule="auto"/>
              <w:rPr>
                <w:sz w:val="20"/>
                <w:szCs w:val="20"/>
              </w:rPr>
            </w:pPr>
          </w:p>
        </w:tc>
        <w:tc>
          <w:tcPr>
            <w:tcW w:w="147" w:type="pct"/>
          </w:tcPr>
          <w:p w14:paraId="147D1F88" w14:textId="77777777" w:rsidR="00550DF5" w:rsidRPr="00AF1B77" w:rsidRDefault="00550DF5" w:rsidP="00DD5668">
            <w:pPr>
              <w:spacing w:line="240" w:lineRule="auto"/>
              <w:rPr>
                <w:sz w:val="20"/>
                <w:szCs w:val="20"/>
              </w:rPr>
            </w:pPr>
          </w:p>
        </w:tc>
        <w:tc>
          <w:tcPr>
            <w:tcW w:w="151" w:type="pct"/>
          </w:tcPr>
          <w:p w14:paraId="1F2F581C" w14:textId="77777777" w:rsidR="00550DF5" w:rsidRPr="00AF1B77" w:rsidRDefault="00550DF5" w:rsidP="00DD5668">
            <w:pPr>
              <w:spacing w:line="240" w:lineRule="auto"/>
              <w:rPr>
                <w:sz w:val="20"/>
                <w:szCs w:val="20"/>
              </w:rPr>
            </w:pPr>
          </w:p>
        </w:tc>
        <w:tc>
          <w:tcPr>
            <w:tcW w:w="142" w:type="pct"/>
          </w:tcPr>
          <w:p w14:paraId="7653EA62" w14:textId="77777777" w:rsidR="00550DF5" w:rsidRPr="00AF1B77" w:rsidRDefault="00550DF5" w:rsidP="00DD5668">
            <w:pPr>
              <w:spacing w:line="240" w:lineRule="auto"/>
              <w:rPr>
                <w:sz w:val="20"/>
                <w:szCs w:val="20"/>
              </w:rPr>
            </w:pPr>
          </w:p>
        </w:tc>
      </w:tr>
    </w:tbl>
    <w:p w14:paraId="7FED739E" w14:textId="77777777" w:rsidR="00FE3709" w:rsidRPr="005521DB" w:rsidRDefault="00FE3709" w:rsidP="00DD5668">
      <w:pPr>
        <w:spacing w:line="240" w:lineRule="auto"/>
        <w:rPr>
          <w:sz w:val="24"/>
        </w:rPr>
      </w:pPr>
      <w:r w:rsidRPr="005521DB">
        <w:rPr>
          <w:sz w:val="24"/>
        </w:rPr>
        <w:t>A</w:t>
      </w:r>
      <w:r w:rsidRPr="005521DB">
        <w:rPr>
          <w:spacing w:val="1"/>
          <w:sz w:val="24"/>
        </w:rPr>
        <w:t xml:space="preserve"> </w:t>
      </w:r>
      <w:r w:rsidRPr="005521DB">
        <w:rPr>
          <w:sz w:val="24"/>
        </w:rPr>
        <w:t>:</w:t>
      </w:r>
      <w:r w:rsidRPr="005521DB">
        <w:rPr>
          <w:spacing w:val="-1"/>
          <w:sz w:val="24"/>
        </w:rPr>
        <w:t xml:space="preserve"> </w:t>
      </w:r>
      <w:r w:rsidRPr="005521DB">
        <w:rPr>
          <w:sz w:val="24"/>
        </w:rPr>
        <w:t>Pour</w:t>
      </w:r>
      <w:r w:rsidRPr="005521DB">
        <w:rPr>
          <w:spacing w:val="1"/>
          <w:sz w:val="24"/>
        </w:rPr>
        <w:t xml:space="preserve"> </w:t>
      </w:r>
      <w:r w:rsidRPr="005521DB">
        <w:rPr>
          <w:sz w:val="24"/>
        </w:rPr>
        <w:t>a</w:t>
      </w:r>
      <w:r w:rsidRPr="005521DB">
        <w:rPr>
          <w:spacing w:val="-2"/>
          <w:sz w:val="24"/>
        </w:rPr>
        <w:t>p</w:t>
      </w:r>
      <w:r w:rsidRPr="005521DB">
        <w:rPr>
          <w:sz w:val="24"/>
        </w:rPr>
        <w:t>proba</w:t>
      </w:r>
      <w:r w:rsidRPr="005521DB">
        <w:rPr>
          <w:spacing w:val="-1"/>
          <w:sz w:val="24"/>
        </w:rPr>
        <w:t>ti</w:t>
      </w:r>
      <w:r w:rsidRPr="005521DB">
        <w:rPr>
          <w:sz w:val="24"/>
        </w:rPr>
        <w:t>on</w:t>
      </w:r>
      <w:r w:rsidRPr="005521DB">
        <w:rPr>
          <w:spacing w:val="33"/>
          <w:sz w:val="24"/>
        </w:rPr>
        <w:t xml:space="preserve"> </w:t>
      </w:r>
      <w:r w:rsidRPr="005521DB">
        <w:rPr>
          <w:sz w:val="24"/>
        </w:rPr>
        <w:t>E</w:t>
      </w:r>
      <w:r w:rsidRPr="005521DB">
        <w:rPr>
          <w:spacing w:val="1"/>
          <w:sz w:val="24"/>
        </w:rPr>
        <w:t xml:space="preserve"> </w:t>
      </w:r>
      <w:r w:rsidRPr="005521DB">
        <w:rPr>
          <w:sz w:val="24"/>
        </w:rPr>
        <w:t>:</w:t>
      </w:r>
      <w:r w:rsidRPr="005521DB">
        <w:rPr>
          <w:spacing w:val="-1"/>
          <w:sz w:val="24"/>
        </w:rPr>
        <w:t xml:space="preserve"> </w:t>
      </w:r>
      <w:r w:rsidRPr="005521DB">
        <w:rPr>
          <w:sz w:val="24"/>
        </w:rPr>
        <w:t>Pour</w:t>
      </w:r>
      <w:r w:rsidRPr="005521DB">
        <w:rPr>
          <w:spacing w:val="-2"/>
          <w:sz w:val="24"/>
        </w:rPr>
        <w:t xml:space="preserve"> </w:t>
      </w:r>
      <w:r w:rsidRPr="005521DB">
        <w:rPr>
          <w:sz w:val="24"/>
        </w:rPr>
        <w:t>e</w:t>
      </w:r>
      <w:r w:rsidRPr="005521DB">
        <w:rPr>
          <w:spacing w:val="-2"/>
          <w:sz w:val="24"/>
        </w:rPr>
        <w:t>x</w:t>
      </w:r>
      <w:r w:rsidRPr="005521DB">
        <w:rPr>
          <w:sz w:val="24"/>
        </w:rPr>
        <w:t>écu</w:t>
      </w:r>
      <w:r w:rsidRPr="005521DB">
        <w:rPr>
          <w:spacing w:val="-3"/>
          <w:sz w:val="24"/>
        </w:rPr>
        <w:t>t</w:t>
      </w:r>
      <w:r w:rsidRPr="005521DB">
        <w:rPr>
          <w:spacing w:val="-1"/>
          <w:sz w:val="24"/>
        </w:rPr>
        <w:t>i</w:t>
      </w:r>
      <w:r w:rsidRPr="005521DB">
        <w:rPr>
          <w:sz w:val="24"/>
        </w:rPr>
        <w:t>on ou en</w:t>
      </w:r>
      <w:r w:rsidRPr="005521DB">
        <w:rPr>
          <w:spacing w:val="-2"/>
          <w:sz w:val="24"/>
        </w:rPr>
        <w:t>r</w:t>
      </w:r>
      <w:r w:rsidRPr="005521DB">
        <w:rPr>
          <w:sz w:val="24"/>
        </w:rPr>
        <w:t>eg</w:t>
      </w:r>
      <w:r w:rsidRPr="005521DB">
        <w:rPr>
          <w:spacing w:val="-1"/>
          <w:sz w:val="24"/>
        </w:rPr>
        <w:t>i</w:t>
      </w:r>
      <w:r w:rsidRPr="005521DB">
        <w:rPr>
          <w:sz w:val="24"/>
        </w:rPr>
        <w:t>s</w:t>
      </w:r>
      <w:r w:rsidRPr="005521DB">
        <w:rPr>
          <w:spacing w:val="-1"/>
          <w:sz w:val="24"/>
        </w:rPr>
        <w:t>t</w:t>
      </w:r>
      <w:r w:rsidRPr="005521DB">
        <w:rPr>
          <w:spacing w:val="-2"/>
          <w:sz w:val="24"/>
        </w:rPr>
        <w:t>r</w:t>
      </w:r>
      <w:r w:rsidRPr="005521DB">
        <w:rPr>
          <w:sz w:val="24"/>
        </w:rPr>
        <w:t>e</w:t>
      </w:r>
      <w:r w:rsidRPr="005521DB">
        <w:rPr>
          <w:spacing w:val="-1"/>
          <w:sz w:val="24"/>
        </w:rPr>
        <w:t>m</w:t>
      </w:r>
      <w:r w:rsidRPr="005521DB">
        <w:rPr>
          <w:sz w:val="24"/>
        </w:rPr>
        <w:t>ent</w:t>
      </w:r>
      <w:r w:rsidRPr="005521DB">
        <w:rPr>
          <w:spacing w:val="35"/>
          <w:sz w:val="24"/>
        </w:rPr>
        <w:t xml:space="preserve"> </w:t>
      </w:r>
      <w:r w:rsidRPr="005521DB">
        <w:rPr>
          <w:sz w:val="24"/>
        </w:rPr>
        <w:t>C :</w:t>
      </w:r>
      <w:r w:rsidRPr="005521DB">
        <w:rPr>
          <w:spacing w:val="-1"/>
          <w:sz w:val="24"/>
        </w:rPr>
        <w:t xml:space="preserve"> </w:t>
      </w:r>
      <w:r w:rsidRPr="005521DB">
        <w:rPr>
          <w:sz w:val="24"/>
        </w:rPr>
        <w:t>Pour c</w:t>
      </w:r>
      <w:r w:rsidRPr="005521DB">
        <w:rPr>
          <w:spacing w:val="-2"/>
          <w:sz w:val="24"/>
        </w:rPr>
        <w:t>o</w:t>
      </w:r>
      <w:r w:rsidRPr="005521DB">
        <w:rPr>
          <w:sz w:val="24"/>
        </w:rPr>
        <w:t>ntrô</w:t>
      </w:r>
      <w:r w:rsidRPr="005521DB">
        <w:rPr>
          <w:spacing w:val="-1"/>
          <w:sz w:val="24"/>
        </w:rPr>
        <w:t>l</w:t>
      </w:r>
      <w:r w:rsidRPr="005521DB">
        <w:rPr>
          <w:sz w:val="24"/>
        </w:rPr>
        <w:t>e</w:t>
      </w:r>
      <w:r w:rsidRPr="005521DB">
        <w:rPr>
          <w:spacing w:val="36"/>
          <w:sz w:val="24"/>
        </w:rPr>
        <w:t xml:space="preserve"> </w:t>
      </w:r>
      <w:r w:rsidRPr="005521DB">
        <w:rPr>
          <w:sz w:val="24"/>
        </w:rPr>
        <w:t>D :</w:t>
      </w:r>
      <w:r w:rsidRPr="005521DB">
        <w:rPr>
          <w:spacing w:val="-1"/>
          <w:sz w:val="24"/>
        </w:rPr>
        <w:t xml:space="preserve"> </w:t>
      </w:r>
      <w:r w:rsidRPr="005521DB">
        <w:rPr>
          <w:sz w:val="24"/>
        </w:rPr>
        <w:t xml:space="preserve">Pour </w:t>
      </w:r>
      <w:r w:rsidRPr="005521DB">
        <w:rPr>
          <w:spacing w:val="-2"/>
          <w:sz w:val="24"/>
        </w:rPr>
        <w:t>d</w:t>
      </w:r>
      <w:r w:rsidRPr="005521DB">
        <w:rPr>
          <w:sz w:val="24"/>
        </w:rPr>
        <w:t>é</w:t>
      </w:r>
      <w:r w:rsidRPr="005521DB">
        <w:rPr>
          <w:spacing w:val="-1"/>
          <w:sz w:val="24"/>
        </w:rPr>
        <w:t>t</w:t>
      </w:r>
      <w:r w:rsidRPr="005521DB">
        <w:rPr>
          <w:sz w:val="24"/>
        </w:rPr>
        <w:t>ent</w:t>
      </w:r>
      <w:r w:rsidRPr="005521DB">
        <w:rPr>
          <w:spacing w:val="-1"/>
          <w:sz w:val="24"/>
        </w:rPr>
        <w:t>i</w:t>
      </w:r>
      <w:r w:rsidRPr="005521DB">
        <w:rPr>
          <w:sz w:val="24"/>
        </w:rPr>
        <w:t>on (</w:t>
      </w:r>
      <w:r w:rsidRPr="005521DB">
        <w:rPr>
          <w:spacing w:val="-3"/>
          <w:sz w:val="24"/>
        </w:rPr>
        <w:t>o</w:t>
      </w:r>
      <w:r w:rsidRPr="005521DB">
        <w:rPr>
          <w:sz w:val="24"/>
        </w:rPr>
        <w:t>u arch</w:t>
      </w:r>
      <w:r w:rsidRPr="005521DB">
        <w:rPr>
          <w:spacing w:val="-1"/>
          <w:sz w:val="24"/>
        </w:rPr>
        <w:t>i</w:t>
      </w:r>
      <w:r w:rsidRPr="005521DB">
        <w:rPr>
          <w:spacing w:val="1"/>
          <w:sz w:val="24"/>
        </w:rPr>
        <w:t>v</w:t>
      </w:r>
      <w:r w:rsidRPr="005521DB">
        <w:rPr>
          <w:spacing w:val="-3"/>
          <w:sz w:val="24"/>
        </w:rPr>
        <w:t>a</w:t>
      </w:r>
      <w:r w:rsidRPr="005521DB">
        <w:rPr>
          <w:spacing w:val="-2"/>
          <w:sz w:val="24"/>
        </w:rPr>
        <w:t>g</w:t>
      </w:r>
      <w:r w:rsidRPr="005521DB">
        <w:rPr>
          <w:sz w:val="24"/>
        </w:rPr>
        <w:t>e</w:t>
      </w:r>
      <w:r w:rsidRPr="005521DB">
        <w:rPr>
          <w:spacing w:val="1"/>
          <w:sz w:val="24"/>
        </w:rPr>
        <w:t xml:space="preserve"> </w:t>
      </w:r>
      <w:r w:rsidRPr="005521DB">
        <w:rPr>
          <w:sz w:val="24"/>
        </w:rPr>
        <w:t>et con</w:t>
      </w:r>
      <w:r w:rsidRPr="005521DB">
        <w:rPr>
          <w:spacing w:val="-2"/>
          <w:sz w:val="24"/>
        </w:rPr>
        <w:t>s</w:t>
      </w:r>
      <w:r w:rsidRPr="005521DB">
        <w:rPr>
          <w:sz w:val="24"/>
        </w:rPr>
        <w:t>e</w:t>
      </w:r>
      <w:r w:rsidRPr="005521DB">
        <w:rPr>
          <w:spacing w:val="-2"/>
          <w:sz w:val="24"/>
        </w:rPr>
        <w:t>r</w:t>
      </w:r>
      <w:r w:rsidRPr="005521DB">
        <w:rPr>
          <w:spacing w:val="1"/>
          <w:sz w:val="24"/>
        </w:rPr>
        <w:t>v</w:t>
      </w:r>
      <w:r w:rsidRPr="005521DB">
        <w:rPr>
          <w:sz w:val="24"/>
        </w:rPr>
        <w:t>a</w:t>
      </w:r>
      <w:r w:rsidRPr="005521DB">
        <w:rPr>
          <w:spacing w:val="-1"/>
          <w:sz w:val="24"/>
        </w:rPr>
        <w:t>ti</w:t>
      </w:r>
      <w:r w:rsidRPr="005521DB">
        <w:rPr>
          <w:sz w:val="24"/>
        </w:rPr>
        <w:t>on)</w:t>
      </w:r>
    </w:p>
    <w:p w14:paraId="53798250" w14:textId="77777777" w:rsidR="009735B0" w:rsidRPr="00AF1B77" w:rsidRDefault="009735B0" w:rsidP="00DD5668">
      <w:pPr>
        <w:spacing w:line="240" w:lineRule="auto"/>
      </w:pPr>
    </w:p>
    <w:p w14:paraId="77891219" w14:textId="77777777" w:rsidR="00EF788B" w:rsidRPr="00AF1B77" w:rsidRDefault="00EF788B" w:rsidP="00DD5668">
      <w:pPr>
        <w:spacing w:line="240" w:lineRule="auto"/>
        <w:sectPr w:rsidR="00EF788B" w:rsidRPr="00AF1B77" w:rsidSect="00B1491F">
          <w:pgSz w:w="16838" w:h="11906" w:orient="landscape"/>
          <w:pgMar w:top="993" w:right="1417" w:bottom="1417" w:left="1417" w:header="708" w:footer="708" w:gutter="0"/>
          <w:cols w:space="708"/>
          <w:docGrid w:linePitch="360"/>
        </w:sectPr>
      </w:pPr>
    </w:p>
    <w:p w14:paraId="60883D85" w14:textId="5E65D24D" w:rsidR="00185FB1" w:rsidRDefault="00185FB1" w:rsidP="00DD5668">
      <w:pPr>
        <w:spacing w:line="240" w:lineRule="auto"/>
      </w:pPr>
    </w:p>
    <w:p w14:paraId="0341BD53" w14:textId="0C08DB78" w:rsidR="00163966" w:rsidRDefault="00163966" w:rsidP="00DD5668">
      <w:pPr>
        <w:spacing w:line="240" w:lineRule="auto"/>
      </w:pPr>
    </w:p>
    <w:p w14:paraId="4AD8348E" w14:textId="636511A1" w:rsidR="00163966" w:rsidRDefault="00163966" w:rsidP="00DD5668">
      <w:pPr>
        <w:spacing w:line="240" w:lineRule="auto"/>
      </w:pPr>
    </w:p>
    <w:p w14:paraId="3762272E" w14:textId="77777777" w:rsidR="00163966" w:rsidRPr="00AF1B77" w:rsidRDefault="00163966" w:rsidP="00DD5668">
      <w:pPr>
        <w:spacing w:line="240" w:lineRule="auto"/>
      </w:pPr>
    </w:p>
    <w:p w14:paraId="65ACFBA5" w14:textId="77777777" w:rsidR="00185FB1" w:rsidRPr="00AF1B77" w:rsidRDefault="00185FB1" w:rsidP="00DD5668">
      <w:pPr>
        <w:spacing w:line="240" w:lineRule="auto"/>
      </w:pPr>
    </w:p>
    <w:p w14:paraId="383ECB19" w14:textId="77777777" w:rsidR="00185FB1" w:rsidRPr="00AF1B77" w:rsidRDefault="00185FB1" w:rsidP="00DD5668">
      <w:pPr>
        <w:spacing w:line="240" w:lineRule="auto"/>
      </w:pPr>
    </w:p>
    <w:p w14:paraId="5C0255F9" w14:textId="77777777" w:rsidR="00185FB1" w:rsidRPr="00AF1B77" w:rsidRDefault="00185FB1" w:rsidP="00DD5668">
      <w:pPr>
        <w:spacing w:line="240" w:lineRule="auto"/>
      </w:pPr>
    </w:p>
    <w:p w14:paraId="60A90DC4" w14:textId="77777777" w:rsidR="00185FB1" w:rsidRPr="00AF1B77" w:rsidRDefault="00185FB1" w:rsidP="00DD5668">
      <w:pPr>
        <w:spacing w:line="240" w:lineRule="auto"/>
      </w:pPr>
    </w:p>
    <w:p w14:paraId="50821003" w14:textId="77777777" w:rsidR="00185FB1" w:rsidRPr="00AF1B77" w:rsidRDefault="00185FB1" w:rsidP="00DD5668">
      <w:pPr>
        <w:spacing w:line="240" w:lineRule="auto"/>
      </w:pPr>
    </w:p>
    <w:p w14:paraId="28AD2DF0" w14:textId="77777777" w:rsidR="00185FB1" w:rsidRPr="00AF1B77" w:rsidRDefault="00185FB1" w:rsidP="00DD5668">
      <w:pPr>
        <w:spacing w:line="240" w:lineRule="auto"/>
      </w:pPr>
    </w:p>
    <w:p w14:paraId="16C82AC7" w14:textId="77777777" w:rsidR="00185FB1" w:rsidRPr="00AF1B77" w:rsidRDefault="00185FB1" w:rsidP="00DD5668">
      <w:pPr>
        <w:spacing w:line="240" w:lineRule="auto"/>
      </w:pPr>
    </w:p>
    <w:p w14:paraId="181DDEED" w14:textId="77777777" w:rsidR="00185FB1" w:rsidRPr="00AF1B77" w:rsidRDefault="00185FB1" w:rsidP="00DD5668">
      <w:pPr>
        <w:spacing w:line="240" w:lineRule="auto"/>
      </w:pPr>
    </w:p>
    <w:p w14:paraId="4CFDDA47" w14:textId="77777777" w:rsidR="00185FB1" w:rsidRPr="00AF1B77" w:rsidRDefault="00185FB1" w:rsidP="00DD5668">
      <w:pPr>
        <w:spacing w:line="240" w:lineRule="auto"/>
      </w:pPr>
    </w:p>
    <w:p w14:paraId="41ABA7C4" w14:textId="77777777" w:rsidR="00185FB1" w:rsidRPr="00AF1B77" w:rsidRDefault="00185FB1" w:rsidP="00DD5668">
      <w:pPr>
        <w:spacing w:line="240" w:lineRule="auto"/>
      </w:pPr>
    </w:p>
    <w:p w14:paraId="714FD91A" w14:textId="77777777" w:rsidR="00293439" w:rsidRPr="0021252D" w:rsidRDefault="00B1491F" w:rsidP="00DD5668">
      <w:pPr>
        <w:pStyle w:val="Titre1"/>
        <w:spacing w:line="240" w:lineRule="auto"/>
        <w:rPr>
          <w:rFonts w:ascii="Times New Roman" w:hAnsi="Times New Roman" w:cs="Times New Roman"/>
          <w:sz w:val="28"/>
          <w:szCs w:val="28"/>
        </w:rPr>
      </w:pPr>
      <w:bookmarkStart w:id="90" w:name="_Toc50984478"/>
      <w:bookmarkStart w:id="91" w:name="_Toc51926606"/>
      <w:r w:rsidRPr="0021252D">
        <w:rPr>
          <w:rFonts w:ascii="Times New Roman" w:hAnsi="Times New Roman" w:cs="Times New Roman"/>
          <w:sz w:val="28"/>
          <w:szCs w:val="28"/>
        </w:rPr>
        <w:t>VOLUME VII : G</w:t>
      </w:r>
      <w:r w:rsidR="00293439" w:rsidRPr="0021252D">
        <w:rPr>
          <w:rFonts w:ascii="Times New Roman" w:hAnsi="Times New Roman" w:cs="Times New Roman"/>
          <w:sz w:val="28"/>
          <w:szCs w:val="28"/>
        </w:rPr>
        <w:t>estion des marchés publics, du budget et de la comptabilité</w:t>
      </w:r>
      <w:bookmarkEnd w:id="90"/>
      <w:bookmarkEnd w:id="91"/>
    </w:p>
    <w:p w14:paraId="1F489E8D" w14:textId="77777777" w:rsidR="00A52E87" w:rsidRPr="00AF1B77" w:rsidRDefault="00A52E87" w:rsidP="00DD5668">
      <w:pPr>
        <w:spacing w:line="240" w:lineRule="auto"/>
      </w:pPr>
    </w:p>
    <w:p w14:paraId="3FF75479" w14:textId="77777777" w:rsidR="00185FB1" w:rsidRPr="00AF1B77" w:rsidRDefault="00185FB1" w:rsidP="00DD5668">
      <w:pPr>
        <w:spacing w:line="240" w:lineRule="auto"/>
      </w:pPr>
      <w:r w:rsidRPr="00AF1B77">
        <w:br w:type="page"/>
      </w:r>
    </w:p>
    <w:p w14:paraId="0E708A37" w14:textId="77777777" w:rsidR="00293439" w:rsidRPr="008457C5" w:rsidRDefault="00293439" w:rsidP="00DD5668">
      <w:pPr>
        <w:pStyle w:val="Titre2"/>
        <w:spacing w:before="240" w:after="240" w:line="240" w:lineRule="auto"/>
        <w:ind w:left="11" w:right="28" w:hanging="11"/>
        <w:rPr>
          <w:rFonts w:ascii="Times New Roman" w:hAnsi="Times New Roman" w:cs="Times New Roman"/>
          <w:sz w:val="24"/>
          <w:szCs w:val="24"/>
        </w:rPr>
      </w:pPr>
      <w:bookmarkStart w:id="92" w:name="_Toc51926607"/>
      <w:r w:rsidRPr="008457C5">
        <w:rPr>
          <w:rFonts w:ascii="Times New Roman" w:hAnsi="Times New Roman" w:cs="Times New Roman"/>
          <w:sz w:val="24"/>
          <w:szCs w:val="24"/>
        </w:rPr>
        <w:lastRenderedPageBreak/>
        <w:t xml:space="preserve">Module 1 : </w:t>
      </w:r>
      <w:r w:rsidR="00B1491F" w:rsidRPr="008457C5">
        <w:rPr>
          <w:rFonts w:ascii="Times New Roman" w:hAnsi="Times New Roman" w:cs="Times New Roman"/>
          <w:sz w:val="24"/>
          <w:szCs w:val="24"/>
        </w:rPr>
        <w:t>G</w:t>
      </w:r>
      <w:r w:rsidRPr="008457C5">
        <w:rPr>
          <w:rFonts w:ascii="Times New Roman" w:hAnsi="Times New Roman" w:cs="Times New Roman"/>
          <w:sz w:val="24"/>
          <w:szCs w:val="24"/>
        </w:rPr>
        <w:t>estion des marchés</w:t>
      </w:r>
      <w:r w:rsidR="00021C9C" w:rsidRPr="008457C5">
        <w:rPr>
          <w:rFonts w:ascii="Times New Roman" w:hAnsi="Times New Roman" w:cs="Times New Roman"/>
          <w:sz w:val="24"/>
          <w:szCs w:val="24"/>
        </w:rPr>
        <w:t xml:space="preserve"> publics et du budget</w:t>
      </w:r>
      <w:bookmarkEnd w:id="92"/>
    </w:p>
    <w:p w14:paraId="0E7314CF" w14:textId="77777777" w:rsidR="00E7295C" w:rsidRPr="00AF1B77" w:rsidRDefault="009F29CD" w:rsidP="00DD5668">
      <w:pPr>
        <w:spacing w:line="240" w:lineRule="auto"/>
      </w:pPr>
      <w:r w:rsidRPr="00AF1B77">
        <w:t>Pour</w:t>
      </w:r>
      <w:r w:rsidR="00E7295C" w:rsidRPr="00AF1B77">
        <w:t xml:space="preserve"> le contenu de ce module, vous êtes priés de vous </w:t>
      </w:r>
      <w:r w:rsidR="005B0010" w:rsidRPr="00AF1B77">
        <w:t>référez</w:t>
      </w:r>
      <w:r w:rsidRPr="00AF1B77">
        <w:t xml:space="preserve"> au :</w:t>
      </w:r>
    </w:p>
    <w:p w14:paraId="6FF1FED8" w14:textId="77777777" w:rsidR="009F29CD" w:rsidRPr="00AF1B77" w:rsidRDefault="009F29CD" w:rsidP="00DD5668">
      <w:pPr>
        <w:pStyle w:val="Paragraphedeliste"/>
        <w:spacing w:line="240" w:lineRule="auto"/>
      </w:pPr>
      <w:r w:rsidRPr="00AF1B77">
        <w:t>Manuel de procédures administratives, financières et comptables à l’usage des services de la direction de l’administration et des finances, 1</w:t>
      </w:r>
      <w:r w:rsidRPr="00AF1B77">
        <w:rPr>
          <w:vertAlign w:val="superscript"/>
        </w:rPr>
        <w:t>ère</w:t>
      </w:r>
      <w:r w:rsidRPr="00AF1B77">
        <w:t xml:space="preserve"> édition ;</w:t>
      </w:r>
    </w:p>
    <w:p w14:paraId="31CAA6C5" w14:textId="77777777" w:rsidR="009F29CD" w:rsidRPr="00AF1B77" w:rsidRDefault="009F29CD" w:rsidP="00DD5668">
      <w:pPr>
        <w:pStyle w:val="Paragraphedeliste"/>
        <w:spacing w:line="240" w:lineRule="auto"/>
      </w:pPr>
      <w:r w:rsidRPr="00AF1B77">
        <w:t>Manuel de procédures administratives, financières et comptables de la direction des marchés publics, 1</w:t>
      </w:r>
      <w:r w:rsidRPr="00AF1B77">
        <w:rPr>
          <w:vertAlign w:val="superscript"/>
        </w:rPr>
        <w:t>ère</w:t>
      </w:r>
      <w:r w:rsidRPr="00AF1B77">
        <w:t xml:space="preserve"> édition.</w:t>
      </w:r>
    </w:p>
    <w:p w14:paraId="466CA89C" w14:textId="77777777" w:rsidR="009735B0" w:rsidRPr="00AF1B77" w:rsidRDefault="009735B0" w:rsidP="00DD5668">
      <w:pPr>
        <w:spacing w:line="240" w:lineRule="auto"/>
      </w:pPr>
    </w:p>
    <w:p w14:paraId="518D48BB" w14:textId="77777777" w:rsidR="00A17F4E" w:rsidRPr="00AF1B77" w:rsidRDefault="00A17F4E" w:rsidP="00DD5668">
      <w:pPr>
        <w:spacing w:line="240" w:lineRule="auto"/>
        <w:sectPr w:rsidR="00A17F4E" w:rsidRPr="00AF1B77" w:rsidSect="005D600B">
          <w:pgSz w:w="11906" w:h="16838"/>
          <w:pgMar w:top="851" w:right="1417" w:bottom="1417" w:left="1417" w:header="708" w:footer="708" w:gutter="0"/>
          <w:cols w:space="708"/>
          <w:docGrid w:linePitch="360"/>
        </w:sectPr>
      </w:pPr>
    </w:p>
    <w:p w14:paraId="342C0287" w14:textId="77777777" w:rsidR="002C4C65" w:rsidRPr="008457C5" w:rsidRDefault="002C4C65" w:rsidP="00DD5668">
      <w:pPr>
        <w:pStyle w:val="Titre2"/>
        <w:spacing w:before="240" w:after="240" w:line="240" w:lineRule="auto"/>
        <w:ind w:left="11" w:right="28" w:hanging="11"/>
        <w:rPr>
          <w:rFonts w:ascii="Times New Roman" w:hAnsi="Times New Roman" w:cs="Times New Roman"/>
          <w:sz w:val="24"/>
          <w:szCs w:val="24"/>
        </w:rPr>
      </w:pPr>
      <w:bookmarkStart w:id="93" w:name="_Toc51926608"/>
      <w:r w:rsidRPr="008457C5">
        <w:rPr>
          <w:rFonts w:ascii="Times New Roman" w:hAnsi="Times New Roman" w:cs="Times New Roman"/>
          <w:sz w:val="24"/>
          <w:szCs w:val="24"/>
        </w:rPr>
        <w:lastRenderedPageBreak/>
        <w:t>Module 2 : comptabilité des matières</w:t>
      </w:r>
      <w:bookmarkEnd w:id="93"/>
    </w:p>
    <w:p w14:paraId="1769D1A8" w14:textId="77777777" w:rsidR="002C4C65" w:rsidRPr="00D10610" w:rsidRDefault="002C4C65" w:rsidP="00DD5668">
      <w:pPr>
        <w:pStyle w:val="Titre3"/>
        <w:numPr>
          <w:ilvl w:val="0"/>
          <w:numId w:val="189"/>
        </w:numPr>
        <w:spacing w:before="240" w:after="240" w:line="240" w:lineRule="auto"/>
        <w:ind w:right="28"/>
        <w:rPr>
          <w:rFonts w:ascii="Times New Roman" w:hAnsi="Times New Roman" w:cs="Times New Roman"/>
          <w:sz w:val="24"/>
          <w:szCs w:val="24"/>
        </w:rPr>
      </w:pPr>
      <w:bookmarkStart w:id="94" w:name="_Toc51926609"/>
      <w:r w:rsidRPr="00D10610">
        <w:rPr>
          <w:rFonts w:ascii="Times New Roman" w:hAnsi="Times New Roman" w:cs="Times New Roman"/>
          <w:sz w:val="24"/>
          <w:szCs w:val="24"/>
        </w:rPr>
        <w:t>Textes législatifs et règlementaires :</w:t>
      </w:r>
      <w:bookmarkEnd w:id="94"/>
    </w:p>
    <w:p w14:paraId="519CE0FD" w14:textId="77777777" w:rsidR="002C4C65" w:rsidRPr="00AF1B77" w:rsidRDefault="002C4C65" w:rsidP="00DD5668">
      <w:pPr>
        <w:pStyle w:val="Paragraphedeliste"/>
        <w:numPr>
          <w:ilvl w:val="0"/>
          <w:numId w:val="99"/>
        </w:numPr>
        <w:spacing w:line="240" w:lineRule="auto"/>
      </w:pPr>
      <w:r w:rsidRPr="00AF1B77">
        <w:t xml:space="preserve">DECRET </w:t>
      </w:r>
      <w:r w:rsidR="0023127D" w:rsidRPr="00AF1B77">
        <w:t>n</w:t>
      </w:r>
      <w:r w:rsidRPr="00AF1B77">
        <w:t>°2016-603/PRES</w:t>
      </w:r>
      <w:r w:rsidR="0023127D" w:rsidRPr="00AF1B77">
        <w:t>/PM/MINEFID du 08 Juillet 2016 p</w:t>
      </w:r>
      <w:r w:rsidRPr="00AF1B77">
        <w:t>ortant comptabilité des matières de l’Etat e</w:t>
      </w:r>
      <w:r w:rsidR="0023127D" w:rsidRPr="00AF1B77">
        <w:t>t des autres organismes publics ;</w:t>
      </w:r>
    </w:p>
    <w:p w14:paraId="0A702447" w14:textId="77777777" w:rsidR="0023127D" w:rsidRPr="00AF1B77" w:rsidRDefault="002C4C65" w:rsidP="00DD5668">
      <w:pPr>
        <w:pStyle w:val="Paragraphedeliste"/>
        <w:numPr>
          <w:ilvl w:val="0"/>
          <w:numId w:val="99"/>
        </w:numPr>
        <w:spacing w:line="240" w:lineRule="auto"/>
      </w:pPr>
      <w:r w:rsidRPr="00AF1B77">
        <w:t xml:space="preserve">ARRETE </w:t>
      </w:r>
      <w:r w:rsidR="0023127D" w:rsidRPr="00AF1B77">
        <w:t>n</w:t>
      </w:r>
      <w:r w:rsidRPr="00AF1B77">
        <w:t xml:space="preserve">°2018-064/MCRP/SG </w:t>
      </w:r>
      <w:r w:rsidR="0023127D" w:rsidRPr="00AF1B77">
        <w:t>p</w:t>
      </w:r>
      <w:r w:rsidRPr="00AF1B77">
        <w:t>ortant attributions, organisation et fonctionnement du Bureau Comptable Matières Principal du MCRP</w:t>
      </w:r>
      <w:r w:rsidR="0023127D" w:rsidRPr="00AF1B77">
        <w:t> ;</w:t>
      </w:r>
    </w:p>
    <w:p w14:paraId="0B2C6D85" w14:textId="77777777" w:rsidR="002C4C65" w:rsidRPr="00AF1B77" w:rsidRDefault="002C4C65" w:rsidP="00DD5668">
      <w:pPr>
        <w:pStyle w:val="Paragraphedeliste"/>
        <w:numPr>
          <w:ilvl w:val="0"/>
          <w:numId w:val="99"/>
        </w:numPr>
        <w:spacing w:line="240" w:lineRule="auto"/>
      </w:pPr>
      <w:r w:rsidRPr="00AF1B77">
        <w:t xml:space="preserve">ARRETE </w:t>
      </w:r>
      <w:r w:rsidR="0023127D" w:rsidRPr="00AF1B77">
        <w:t>n</w:t>
      </w:r>
      <w:r w:rsidRPr="00AF1B77">
        <w:t xml:space="preserve">°2017/302/MINEFID/SG/DGAIE </w:t>
      </w:r>
      <w:r w:rsidR="0023127D" w:rsidRPr="00AF1B77">
        <w:t>du 24 Juillet 2017 p</w:t>
      </w:r>
      <w:r w:rsidRPr="00AF1B77">
        <w:t>ortant création, attribution, organisation et fonctionnement des Bureaux Comptables Matières de l’Etat et des autres organismes</w:t>
      </w:r>
      <w:r w:rsidR="0023127D" w:rsidRPr="00AF1B77">
        <w:t> ;</w:t>
      </w:r>
    </w:p>
    <w:p w14:paraId="427243DC" w14:textId="77777777" w:rsidR="002C4C65" w:rsidRPr="00AF1B77" w:rsidRDefault="002C4C65" w:rsidP="00DD5668">
      <w:pPr>
        <w:pStyle w:val="Paragraphedeliste"/>
        <w:numPr>
          <w:ilvl w:val="0"/>
          <w:numId w:val="99"/>
        </w:numPr>
        <w:spacing w:line="240" w:lineRule="auto"/>
      </w:pPr>
      <w:r w:rsidRPr="00AF1B77">
        <w:t xml:space="preserve">ARRETE </w:t>
      </w:r>
      <w:r w:rsidR="0023127D" w:rsidRPr="00AF1B77">
        <w:t>n</w:t>
      </w:r>
      <w:r w:rsidRPr="00AF1B77">
        <w:t xml:space="preserve">°2017/303/MINEFID/SG/DGAIE </w:t>
      </w:r>
      <w:r w:rsidR="0023127D" w:rsidRPr="00AF1B77">
        <w:t>du 24 Juillet 2017 p</w:t>
      </w:r>
      <w:r w:rsidRPr="00AF1B77">
        <w:t>ortant modalités d’entrée et de sortie des matières du patrimoine de l’Etat et des autres organismes</w:t>
      </w:r>
      <w:r w:rsidR="0023127D" w:rsidRPr="00AF1B77">
        <w:t xml:space="preserve"> ; </w:t>
      </w:r>
    </w:p>
    <w:p w14:paraId="34A21FC5" w14:textId="77777777" w:rsidR="002C4C65" w:rsidRPr="00AF1B77" w:rsidRDefault="002C4C65" w:rsidP="00DD5668">
      <w:pPr>
        <w:pStyle w:val="Paragraphedeliste"/>
        <w:numPr>
          <w:ilvl w:val="0"/>
          <w:numId w:val="99"/>
        </w:numPr>
        <w:spacing w:line="240" w:lineRule="auto"/>
      </w:pPr>
      <w:r w:rsidRPr="00AF1B77">
        <w:t xml:space="preserve">ARRETE </w:t>
      </w:r>
      <w:r w:rsidR="0023127D" w:rsidRPr="00AF1B77">
        <w:t>n</w:t>
      </w:r>
      <w:r w:rsidRPr="00AF1B77">
        <w:t xml:space="preserve">°2017/304/MINEFID/SG/DGAIE </w:t>
      </w:r>
      <w:r w:rsidR="0023127D" w:rsidRPr="00AF1B77">
        <w:t>du 24 Juillet 2017 p</w:t>
      </w:r>
      <w:r w:rsidRPr="00AF1B77">
        <w:t>ortant supports et documents comptables des matières</w:t>
      </w:r>
      <w:r w:rsidR="0023127D" w:rsidRPr="00AF1B77">
        <w:t> ;</w:t>
      </w:r>
    </w:p>
    <w:p w14:paraId="4AA9A208" w14:textId="77777777" w:rsidR="002C4C65" w:rsidRPr="00AF1B77" w:rsidRDefault="002C4C65" w:rsidP="00DD5668">
      <w:pPr>
        <w:pStyle w:val="Paragraphedeliste"/>
        <w:numPr>
          <w:ilvl w:val="0"/>
          <w:numId w:val="99"/>
        </w:numPr>
        <w:spacing w:line="240" w:lineRule="auto"/>
      </w:pPr>
      <w:r w:rsidRPr="00AF1B77">
        <w:t xml:space="preserve">ARRETE </w:t>
      </w:r>
      <w:r w:rsidR="0023127D" w:rsidRPr="00AF1B77">
        <w:t>n</w:t>
      </w:r>
      <w:r w:rsidRPr="00AF1B77">
        <w:t xml:space="preserve">°2017-357/MINEFID/SG/DGAIE </w:t>
      </w:r>
      <w:r w:rsidR="0023127D" w:rsidRPr="00AF1B77">
        <w:t>du 22 Août 2017 p</w:t>
      </w:r>
      <w:r w:rsidRPr="00AF1B77">
        <w:t>ortant création, composition, attributions et fonctionnement des commissions de réformes des matières de l’Etat et des organismes publics</w:t>
      </w:r>
      <w:r w:rsidR="0023127D" w:rsidRPr="00AF1B77">
        <w:t>.</w:t>
      </w:r>
    </w:p>
    <w:p w14:paraId="68B9E219" w14:textId="77777777" w:rsidR="002C4C65" w:rsidRPr="00D10610" w:rsidRDefault="00044DE4" w:rsidP="00DD5668">
      <w:pPr>
        <w:pStyle w:val="Titre3"/>
        <w:numPr>
          <w:ilvl w:val="0"/>
          <w:numId w:val="189"/>
        </w:numPr>
        <w:spacing w:before="240" w:after="240" w:line="240" w:lineRule="auto"/>
        <w:ind w:right="28"/>
        <w:rPr>
          <w:rFonts w:ascii="Times New Roman" w:hAnsi="Times New Roman" w:cs="Times New Roman"/>
          <w:sz w:val="24"/>
          <w:szCs w:val="24"/>
        </w:rPr>
      </w:pPr>
      <w:bookmarkStart w:id="95" w:name="_Toc51926610"/>
      <w:r w:rsidRPr="00D10610">
        <w:rPr>
          <w:rFonts w:ascii="Times New Roman" w:hAnsi="Times New Roman" w:cs="Times New Roman"/>
          <w:sz w:val="24"/>
          <w:szCs w:val="24"/>
        </w:rPr>
        <w:t>Outils</w:t>
      </w:r>
      <w:bookmarkEnd w:id="95"/>
      <w:r w:rsidRPr="00D10610">
        <w:rPr>
          <w:rFonts w:ascii="Times New Roman" w:hAnsi="Times New Roman" w:cs="Times New Roman"/>
          <w:sz w:val="24"/>
          <w:szCs w:val="24"/>
        </w:rPr>
        <w:t> </w:t>
      </w:r>
    </w:p>
    <w:p w14:paraId="3E23C714" w14:textId="77777777" w:rsidR="00044DE4" w:rsidRPr="00AF1B77" w:rsidRDefault="00044DE4" w:rsidP="00DD5668">
      <w:pPr>
        <w:pStyle w:val="Paragraphedeliste"/>
        <w:numPr>
          <w:ilvl w:val="0"/>
          <w:numId w:val="100"/>
        </w:numPr>
        <w:spacing w:line="240" w:lineRule="auto"/>
      </w:pPr>
      <w:r w:rsidRPr="00AF1B77">
        <w:t>Manuel de procédures</w:t>
      </w:r>
    </w:p>
    <w:p w14:paraId="7D99169D" w14:textId="77777777" w:rsidR="002C4C65" w:rsidRPr="00D10610" w:rsidRDefault="00B71F59" w:rsidP="00DD5668">
      <w:pPr>
        <w:pStyle w:val="Titre3"/>
        <w:numPr>
          <w:ilvl w:val="0"/>
          <w:numId w:val="189"/>
        </w:numPr>
        <w:spacing w:before="240" w:after="240" w:line="240" w:lineRule="auto"/>
        <w:ind w:right="28"/>
        <w:rPr>
          <w:rFonts w:ascii="Times New Roman" w:hAnsi="Times New Roman" w:cs="Times New Roman"/>
          <w:sz w:val="24"/>
          <w:szCs w:val="24"/>
        </w:rPr>
      </w:pPr>
      <w:bookmarkStart w:id="96" w:name="_Toc51926611"/>
      <w:r w:rsidRPr="00D10610">
        <w:rPr>
          <w:rFonts w:ascii="Times New Roman" w:hAnsi="Times New Roman" w:cs="Times New Roman"/>
          <w:sz w:val="24"/>
          <w:szCs w:val="24"/>
        </w:rPr>
        <w:t>Activités</w:t>
      </w:r>
      <w:bookmarkEnd w:id="96"/>
    </w:p>
    <w:p w14:paraId="750588C2" w14:textId="77777777" w:rsidR="002C4C65" w:rsidRPr="00AF1B77" w:rsidRDefault="003A77E6" w:rsidP="00DD5668">
      <w:pPr>
        <w:pStyle w:val="Paragraphedeliste"/>
        <w:numPr>
          <w:ilvl w:val="0"/>
          <w:numId w:val="98"/>
        </w:numPr>
        <w:spacing w:line="240" w:lineRule="auto"/>
      </w:pPr>
      <w:r w:rsidRPr="00AF1B77">
        <w:t>Participer aux commissions de réception des marchés publics</w:t>
      </w:r>
      <w:r w:rsidR="00674B41" w:rsidRPr="00AF1B77">
        <w:t> ;</w:t>
      </w:r>
    </w:p>
    <w:p w14:paraId="705C60E7" w14:textId="77777777" w:rsidR="002C4C65" w:rsidRPr="00AF1B77" w:rsidRDefault="003A77E6" w:rsidP="00DD5668">
      <w:pPr>
        <w:pStyle w:val="Paragraphedeliste"/>
        <w:numPr>
          <w:ilvl w:val="0"/>
          <w:numId w:val="98"/>
        </w:numPr>
        <w:spacing w:line="240" w:lineRule="auto"/>
      </w:pPr>
      <w:r w:rsidRPr="00AF1B77">
        <w:t>Gérer les sorties de stocks de fournitures, équipements, matériels et mobiliers</w:t>
      </w:r>
      <w:r w:rsidR="00674B41" w:rsidRPr="00AF1B77">
        <w:t> ;</w:t>
      </w:r>
    </w:p>
    <w:p w14:paraId="22FE6373" w14:textId="77777777" w:rsidR="002C4C65" w:rsidRPr="00AF1B77" w:rsidRDefault="003A77E6" w:rsidP="00DD5668">
      <w:pPr>
        <w:pStyle w:val="Paragraphedeliste"/>
        <w:numPr>
          <w:ilvl w:val="0"/>
          <w:numId w:val="98"/>
        </w:numPr>
        <w:spacing w:line="240" w:lineRule="auto"/>
        <w:rPr>
          <w:b/>
        </w:rPr>
      </w:pPr>
      <w:r w:rsidRPr="00AF1B77">
        <w:t>Récupérer les biens mobiliers suite à des rétrocessions ou à des liquidations</w:t>
      </w:r>
      <w:r w:rsidR="00674B41" w:rsidRPr="00AF1B77">
        <w:rPr>
          <w:b/>
        </w:rPr>
        <w:t> </w:t>
      </w:r>
      <w:r w:rsidR="00674B41" w:rsidRPr="00AF1B77">
        <w:t>;</w:t>
      </w:r>
    </w:p>
    <w:p w14:paraId="1439EB0D" w14:textId="77777777" w:rsidR="00D10222" w:rsidRPr="00AF1B77" w:rsidRDefault="003A77E6" w:rsidP="00DD5668">
      <w:pPr>
        <w:pStyle w:val="Paragraphedeliste"/>
        <w:numPr>
          <w:ilvl w:val="0"/>
          <w:numId w:val="98"/>
        </w:numPr>
        <w:spacing w:line="240" w:lineRule="auto"/>
        <w:rPr>
          <w:b/>
        </w:rPr>
      </w:pPr>
      <w:r w:rsidRPr="00AF1B77">
        <w:t>Proposer à la réforme du matériel hors d’usage entreposé dans les magasins et participer aux commissions de réforme et de vente aux enchères</w:t>
      </w:r>
      <w:r w:rsidR="00674B41" w:rsidRPr="00AF1B77">
        <w:rPr>
          <w:b/>
        </w:rPr>
        <w:t> </w:t>
      </w:r>
      <w:r w:rsidR="00674B41" w:rsidRPr="00AF1B77">
        <w:t xml:space="preserve">; </w:t>
      </w:r>
    </w:p>
    <w:p w14:paraId="0CFB1503" w14:textId="77777777" w:rsidR="00D10222" w:rsidRPr="00AF1B77" w:rsidRDefault="003A77E6" w:rsidP="00DD5668">
      <w:pPr>
        <w:pStyle w:val="Paragraphedeliste"/>
        <w:numPr>
          <w:ilvl w:val="0"/>
          <w:numId w:val="98"/>
        </w:numPr>
        <w:spacing w:line="240" w:lineRule="auto"/>
        <w:rPr>
          <w:b/>
        </w:rPr>
      </w:pPr>
      <w:r w:rsidRPr="00AF1B77">
        <w:t>Codifier</w:t>
      </w:r>
      <w:r w:rsidR="002C4C65" w:rsidRPr="00AF1B77">
        <w:t xml:space="preserve"> et immatriculer les matières</w:t>
      </w:r>
      <w:r w:rsidR="00674B41" w:rsidRPr="00AF1B77">
        <w:t> ;</w:t>
      </w:r>
    </w:p>
    <w:p w14:paraId="1761CBEA" w14:textId="77777777" w:rsidR="00D10222" w:rsidRPr="00AF1B77" w:rsidRDefault="002C4C65" w:rsidP="00DD5668">
      <w:pPr>
        <w:pStyle w:val="Paragraphedeliste"/>
        <w:numPr>
          <w:ilvl w:val="0"/>
          <w:numId w:val="98"/>
        </w:numPr>
        <w:spacing w:line="240" w:lineRule="auto"/>
        <w:rPr>
          <w:b/>
        </w:rPr>
      </w:pPr>
      <w:r w:rsidRPr="00AF1B77">
        <w:t>Suivre les mouvements des matières</w:t>
      </w:r>
      <w:r w:rsidR="00674B41" w:rsidRPr="00AF1B77">
        <w:t> ;</w:t>
      </w:r>
    </w:p>
    <w:p w14:paraId="1DD88FD9" w14:textId="77777777" w:rsidR="002C4C65" w:rsidRPr="00AF1B77" w:rsidRDefault="002C4C65" w:rsidP="00DD5668">
      <w:pPr>
        <w:pStyle w:val="Paragraphedeliste"/>
        <w:numPr>
          <w:ilvl w:val="0"/>
          <w:numId w:val="98"/>
        </w:numPr>
        <w:spacing w:line="240" w:lineRule="auto"/>
        <w:rPr>
          <w:b/>
        </w:rPr>
      </w:pPr>
      <w:r w:rsidRPr="00AF1B77">
        <w:t>Gérer le parc automobile</w:t>
      </w:r>
      <w:r w:rsidR="00674B41" w:rsidRPr="00AF1B77">
        <w:t> ;</w:t>
      </w:r>
    </w:p>
    <w:p w14:paraId="18134862" w14:textId="77777777" w:rsidR="002C4C65" w:rsidRPr="00AF1B77" w:rsidRDefault="003A77E6" w:rsidP="00DD5668">
      <w:pPr>
        <w:pStyle w:val="Paragraphedeliste"/>
        <w:numPr>
          <w:ilvl w:val="0"/>
          <w:numId w:val="98"/>
        </w:numPr>
        <w:spacing w:line="240" w:lineRule="auto"/>
      </w:pPr>
      <w:r w:rsidRPr="00AF1B77">
        <w:t>Gérer le carburant</w:t>
      </w:r>
      <w:r w:rsidR="00674B41" w:rsidRPr="00AF1B77">
        <w:t> ;</w:t>
      </w:r>
    </w:p>
    <w:p w14:paraId="36CC9532" w14:textId="77777777" w:rsidR="002C4C65" w:rsidRPr="00AF1B77" w:rsidRDefault="002C4C65" w:rsidP="00DD5668">
      <w:pPr>
        <w:pStyle w:val="Paragraphedeliste"/>
        <w:numPr>
          <w:ilvl w:val="0"/>
          <w:numId w:val="98"/>
        </w:numPr>
        <w:spacing w:line="240" w:lineRule="auto"/>
      </w:pPr>
      <w:r w:rsidRPr="00AF1B77">
        <w:t>Suivre la maintenance, l’entretien et les réparations des matières</w:t>
      </w:r>
      <w:r w:rsidR="00674B41" w:rsidRPr="00AF1B77">
        <w:t> ;</w:t>
      </w:r>
    </w:p>
    <w:p w14:paraId="61845E7A" w14:textId="77777777" w:rsidR="002C4C65" w:rsidRPr="00AF1B77" w:rsidRDefault="002C4C65" w:rsidP="00DD5668">
      <w:pPr>
        <w:pStyle w:val="Paragraphedeliste"/>
        <w:numPr>
          <w:ilvl w:val="0"/>
          <w:numId w:val="98"/>
        </w:numPr>
        <w:spacing w:line="240" w:lineRule="auto"/>
      </w:pPr>
      <w:r w:rsidRPr="00AF1B77">
        <w:t>Centraliser la comptabilité des opérations des bureaux comptables matières rattachés</w:t>
      </w:r>
      <w:r w:rsidR="00674B41" w:rsidRPr="00AF1B77">
        <w:t> ;</w:t>
      </w:r>
    </w:p>
    <w:p w14:paraId="2E295AD1" w14:textId="77777777" w:rsidR="00B71F59" w:rsidRPr="00AF1B77" w:rsidRDefault="002C4C65" w:rsidP="00DD5668">
      <w:pPr>
        <w:pStyle w:val="Paragraphedeliste"/>
        <w:numPr>
          <w:ilvl w:val="0"/>
          <w:numId w:val="98"/>
        </w:numPr>
        <w:spacing w:line="240" w:lineRule="auto"/>
      </w:pPr>
      <w:r w:rsidRPr="00AF1B77">
        <w:t>Gérer les bâtiments et les baux administratifs ainsi que les services associés (eau, électricité et téléphone)</w:t>
      </w:r>
      <w:r w:rsidR="00674B41" w:rsidRPr="00AF1B77">
        <w:t>.</w:t>
      </w:r>
      <w:r w:rsidR="00F8666E" w:rsidRPr="00AF1B77">
        <w:t xml:space="preserve"> </w:t>
      </w:r>
    </w:p>
    <w:p w14:paraId="038DDE5E" w14:textId="77777777" w:rsidR="00B71F59" w:rsidRPr="00AF1B77" w:rsidRDefault="00B71F59" w:rsidP="00DD5668">
      <w:pPr>
        <w:spacing w:line="240" w:lineRule="auto"/>
        <w:sectPr w:rsidR="00B71F59" w:rsidRPr="00AF1B77" w:rsidSect="002C4C65">
          <w:pgSz w:w="11906" w:h="16838"/>
          <w:pgMar w:top="851" w:right="1417" w:bottom="1417" w:left="1417" w:header="708" w:footer="708" w:gutter="0"/>
          <w:cols w:space="708"/>
          <w:docGrid w:linePitch="360"/>
        </w:sectPr>
      </w:pPr>
    </w:p>
    <w:p w14:paraId="749878D6" w14:textId="77777777" w:rsidR="009F0057" w:rsidRPr="00D10610" w:rsidRDefault="009F0057" w:rsidP="00DD5668">
      <w:pPr>
        <w:pStyle w:val="Titre3"/>
        <w:numPr>
          <w:ilvl w:val="0"/>
          <w:numId w:val="189"/>
        </w:numPr>
        <w:spacing w:before="240" w:after="240" w:line="240" w:lineRule="auto"/>
        <w:ind w:right="28"/>
        <w:rPr>
          <w:rFonts w:ascii="Times New Roman" w:hAnsi="Times New Roman" w:cs="Times New Roman"/>
          <w:sz w:val="24"/>
          <w:szCs w:val="24"/>
        </w:rPr>
      </w:pPr>
      <w:bookmarkStart w:id="97" w:name="_Toc51926612"/>
      <w:r w:rsidRPr="00D10610">
        <w:rPr>
          <w:rFonts w:ascii="Times New Roman" w:hAnsi="Times New Roman" w:cs="Times New Roman"/>
          <w:sz w:val="24"/>
          <w:szCs w:val="24"/>
        </w:rPr>
        <w:lastRenderedPageBreak/>
        <w:t>Description des processus</w:t>
      </w:r>
      <w:bookmarkEnd w:id="97"/>
    </w:p>
    <w:p w14:paraId="1860AEE4" w14:textId="77777777" w:rsidR="0069474E" w:rsidRPr="005521DB" w:rsidRDefault="0069474E" w:rsidP="00DD5668">
      <w:pPr>
        <w:spacing w:line="240" w:lineRule="auto"/>
        <w:rPr>
          <w:sz w:val="24"/>
        </w:rPr>
      </w:pPr>
      <w:r w:rsidRPr="005521DB">
        <w:rPr>
          <w:sz w:val="24"/>
        </w:rPr>
        <w:t>Activité 1 : Participer aux commissions de réception des marchés publics</w:t>
      </w:r>
      <w:r w:rsidR="003C147C" w:rsidRPr="005521DB">
        <w:rPr>
          <w:sz w:val="24"/>
        </w:rPr>
        <w:t>.</w:t>
      </w:r>
    </w:p>
    <w:tbl>
      <w:tblPr>
        <w:tblW w:w="14448" w:type="dxa"/>
        <w:jc w:val="center"/>
        <w:tblLayout w:type="fixed"/>
        <w:tblCellMar>
          <w:left w:w="0" w:type="dxa"/>
          <w:right w:w="0" w:type="dxa"/>
        </w:tblCellMar>
        <w:tblLook w:val="01E0" w:firstRow="1" w:lastRow="1" w:firstColumn="1" w:lastColumn="1" w:noHBand="0" w:noVBand="0"/>
      </w:tblPr>
      <w:tblGrid>
        <w:gridCol w:w="849"/>
        <w:gridCol w:w="1807"/>
        <w:gridCol w:w="1520"/>
        <w:gridCol w:w="2835"/>
        <w:gridCol w:w="3260"/>
        <w:gridCol w:w="2297"/>
        <w:gridCol w:w="473"/>
        <w:gridCol w:w="471"/>
        <w:gridCol w:w="473"/>
        <w:gridCol w:w="463"/>
      </w:tblGrid>
      <w:tr w:rsidR="0069474E" w:rsidRPr="00AF1B77" w14:paraId="1AEE7A8F" w14:textId="77777777" w:rsidTr="005521DB">
        <w:trPr>
          <w:trHeight w:val="567"/>
          <w:jc w:val="center"/>
        </w:trPr>
        <w:tc>
          <w:tcPr>
            <w:tcW w:w="849" w:type="dxa"/>
            <w:tcBorders>
              <w:top w:val="single" w:sz="5" w:space="0" w:color="000000"/>
              <w:left w:val="single" w:sz="5" w:space="0" w:color="000000"/>
              <w:right w:val="single" w:sz="6" w:space="0" w:color="000000"/>
            </w:tcBorders>
            <w:vAlign w:val="center"/>
          </w:tcPr>
          <w:p w14:paraId="50223220" w14:textId="77777777" w:rsidR="00044DE4" w:rsidRPr="00AF1B77" w:rsidRDefault="0069474E"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807" w:type="dxa"/>
            <w:tcBorders>
              <w:top w:val="single" w:sz="5" w:space="0" w:color="000000"/>
              <w:left w:val="single" w:sz="6" w:space="0" w:color="000000"/>
              <w:right w:val="single" w:sz="6" w:space="0" w:color="000000"/>
            </w:tcBorders>
            <w:vAlign w:val="center"/>
          </w:tcPr>
          <w:p w14:paraId="4AE9D289" w14:textId="77777777" w:rsidR="0069474E" w:rsidRPr="00AF1B77" w:rsidRDefault="0069474E" w:rsidP="00DD5668">
            <w:pPr>
              <w:spacing w:before="0" w:after="0" w:line="240" w:lineRule="auto"/>
              <w:rPr>
                <w:b/>
                <w:sz w:val="20"/>
                <w:szCs w:val="20"/>
              </w:rPr>
            </w:pPr>
            <w:r w:rsidRPr="00AF1B77">
              <w:rPr>
                <w:b/>
                <w:sz w:val="20"/>
                <w:szCs w:val="20"/>
              </w:rPr>
              <w:t>Périodicité</w:t>
            </w:r>
            <w:r w:rsidR="005521DB">
              <w:rPr>
                <w:b/>
                <w:sz w:val="20"/>
                <w:szCs w:val="20"/>
              </w:rPr>
              <w:t xml:space="preserve"> </w:t>
            </w:r>
            <w:r w:rsidRPr="00AF1B77">
              <w:rPr>
                <w:b/>
                <w:sz w:val="20"/>
                <w:szCs w:val="20"/>
              </w:rPr>
              <w:t>ou délai</w:t>
            </w:r>
          </w:p>
        </w:tc>
        <w:tc>
          <w:tcPr>
            <w:tcW w:w="1520" w:type="dxa"/>
            <w:tcBorders>
              <w:top w:val="single" w:sz="5" w:space="0" w:color="000000"/>
              <w:left w:val="single" w:sz="6" w:space="0" w:color="000000"/>
              <w:right w:val="single" w:sz="6" w:space="0" w:color="000000"/>
            </w:tcBorders>
            <w:vAlign w:val="center"/>
          </w:tcPr>
          <w:p w14:paraId="073EB49B" w14:textId="77777777" w:rsidR="0069474E" w:rsidRPr="00AF1B77" w:rsidRDefault="0069474E" w:rsidP="00DD5668">
            <w:pPr>
              <w:spacing w:before="0" w:after="0" w:line="240" w:lineRule="auto"/>
              <w:jc w:val="center"/>
              <w:rPr>
                <w:b/>
                <w:sz w:val="20"/>
                <w:szCs w:val="20"/>
              </w:rPr>
            </w:pPr>
            <w:r w:rsidRPr="00AF1B77">
              <w:rPr>
                <w:b/>
                <w:sz w:val="20"/>
                <w:szCs w:val="20"/>
              </w:rPr>
              <w:t>Acteurs</w:t>
            </w:r>
          </w:p>
        </w:tc>
        <w:tc>
          <w:tcPr>
            <w:tcW w:w="2835" w:type="dxa"/>
            <w:tcBorders>
              <w:top w:val="single" w:sz="5" w:space="0" w:color="000000"/>
              <w:left w:val="single" w:sz="6" w:space="0" w:color="000000"/>
              <w:right w:val="single" w:sz="6" w:space="0" w:color="000000"/>
            </w:tcBorders>
            <w:vAlign w:val="center"/>
          </w:tcPr>
          <w:p w14:paraId="0BA341D4" w14:textId="77777777" w:rsidR="0069474E" w:rsidRPr="00AF1B77" w:rsidRDefault="0069474E" w:rsidP="00DD5668">
            <w:pPr>
              <w:spacing w:before="0" w:after="0" w:line="240" w:lineRule="auto"/>
              <w:jc w:val="center"/>
              <w:rPr>
                <w:b/>
                <w:sz w:val="20"/>
                <w:szCs w:val="20"/>
              </w:rPr>
            </w:pPr>
            <w:r w:rsidRPr="00AF1B77">
              <w:rPr>
                <w:b/>
                <w:sz w:val="20"/>
                <w:szCs w:val="20"/>
              </w:rPr>
              <w:t>Description des activités</w:t>
            </w:r>
          </w:p>
        </w:tc>
        <w:tc>
          <w:tcPr>
            <w:tcW w:w="3260" w:type="dxa"/>
            <w:tcBorders>
              <w:top w:val="single" w:sz="5" w:space="0" w:color="000000"/>
              <w:left w:val="single" w:sz="6" w:space="0" w:color="000000"/>
              <w:right w:val="single" w:sz="6" w:space="0" w:color="000000"/>
            </w:tcBorders>
            <w:vAlign w:val="center"/>
          </w:tcPr>
          <w:p w14:paraId="1121193E" w14:textId="77777777" w:rsidR="00044DE4" w:rsidRPr="00AF1B77" w:rsidRDefault="0069474E" w:rsidP="00DD5668">
            <w:pPr>
              <w:spacing w:before="0" w:after="0" w:line="240" w:lineRule="auto"/>
              <w:jc w:val="center"/>
              <w:rPr>
                <w:b/>
                <w:sz w:val="20"/>
                <w:szCs w:val="20"/>
              </w:rPr>
            </w:pPr>
            <w:r w:rsidRPr="00AF1B77">
              <w:rPr>
                <w:b/>
                <w:sz w:val="20"/>
                <w:szCs w:val="20"/>
              </w:rPr>
              <w:t>Inputs</w:t>
            </w:r>
          </w:p>
          <w:p w14:paraId="3DD20DFB" w14:textId="77777777" w:rsidR="0069474E" w:rsidRPr="00AF1B77" w:rsidRDefault="0069474E" w:rsidP="00DD5668">
            <w:pPr>
              <w:spacing w:before="0" w:after="0" w:line="240" w:lineRule="auto"/>
              <w:jc w:val="center"/>
              <w:rPr>
                <w:b/>
                <w:sz w:val="20"/>
                <w:szCs w:val="20"/>
              </w:rPr>
            </w:pPr>
            <w:r w:rsidRPr="00AF1B77">
              <w:rPr>
                <w:b/>
                <w:sz w:val="20"/>
                <w:szCs w:val="20"/>
              </w:rPr>
              <w:t>(données</w:t>
            </w:r>
            <w:r w:rsidR="00E75CCD" w:rsidRPr="00AF1B77">
              <w:rPr>
                <w:b/>
                <w:sz w:val="20"/>
                <w:szCs w:val="20"/>
              </w:rPr>
              <w:t xml:space="preserve"> </w:t>
            </w:r>
            <w:r w:rsidRPr="00AF1B77">
              <w:rPr>
                <w:b/>
                <w:sz w:val="20"/>
                <w:szCs w:val="20"/>
              </w:rPr>
              <w:t>d’entrée)</w:t>
            </w:r>
          </w:p>
        </w:tc>
        <w:tc>
          <w:tcPr>
            <w:tcW w:w="2297" w:type="dxa"/>
            <w:tcBorders>
              <w:top w:val="single" w:sz="5" w:space="0" w:color="000000"/>
              <w:left w:val="single" w:sz="6" w:space="0" w:color="000000"/>
              <w:right w:val="single" w:sz="6" w:space="0" w:color="000000"/>
            </w:tcBorders>
            <w:vAlign w:val="center"/>
          </w:tcPr>
          <w:p w14:paraId="3E6F2156" w14:textId="77777777" w:rsidR="00E75CCD" w:rsidRPr="00AF1B77" w:rsidRDefault="0069474E" w:rsidP="00DD5668">
            <w:pPr>
              <w:spacing w:before="0" w:after="0" w:line="240" w:lineRule="auto"/>
              <w:jc w:val="center"/>
              <w:rPr>
                <w:b/>
                <w:sz w:val="20"/>
                <w:szCs w:val="20"/>
              </w:rPr>
            </w:pPr>
            <w:r w:rsidRPr="00AF1B77">
              <w:rPr>
                <w:b/>
                <w:sz w:val="20"/>
                <w:szCs w:val="20"/>
              </w:rPr>
              <w:t xml:space="preserve">Outputs </w:t>
            </w:r>
          </w:p>
          <w:p w14:paraId="485EC133" w14:textId="77777777" w:rsidR="0069474E" w:rsidRPr="00AF1B77" w:rsidRDefault="0069474E"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76269D03" w14:textId="77777777" w:rsidR="0069474E" w:rsidRPr="00AF1B77" w:rsidRDefault="0069474E"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426273FA" w14:textId="77777777" w:rsidR="0069474E" w:rsidRPr="00AF1B77" w:rsidRDefault="0069474E"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56080946" w14:textId="77777777" w:rsidR="0069474E" w:rsidRPr="00AF1B77" w:rsidRDefault="0069474E"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0D5898E6" w14:textId="77777777" w:rsidR="0069474E" w:rsidRPr="00AF1B77" w:rsidRDefault="0069474E" w:rsidP="00DD5668">
            <w:pPr>
              <w:spacing w:before="0" w:after="0" w:line="240" w:lineRule="auto"/>
              <w:jc w:val="center"/>
              <w:rPr>
                <w:b/>
                <w:sz w:val="20"/>
                <w:szCs w:val="20"/>
              </w:rPr>
            </w:pPr>
            <w:r w:rsidRPr="00AF1B77">
              <w:rPr>
                <w:b/>
                <w:sz w:val="20"/>
                <w:szCs w:val="20"/>
              </w:rPr>
              <w:t>D</w:t>
            </w:r>
          </w:p>
        </w:tc>
      </w:tr>
      <w:tr w:rsidR="0069474E" w:rsidRPr="00AF1B77" w14:paraId="4B123D32" w14:textId="77777777" w:rsidTr="005521DB">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49E092F8" w14:textId="77777777" w:rsidR="0069474E" w:rsidRPr="00AF1B77" w:rsidRDefault="0069474E" w:rsidP="00DD5668">
            <w:pPr>
              <w:spacing w:line="240" w:lineRule="auto"/>
              <w:jc w:val="center"/>
              <w:rPr>
                <w:sz w:val="20"/>
                <w:szCs w:val="20"/>
              </w:rPr>
            </w:pPr>
            <w:r w:rsidRPr="00AF1B77">
              <w:rPr>
                <w:sz w:val="20"/>
                <w:szCs w:val="20"/>
              </w:rPr>
              <w:t>1</w:t>
            </w:r>
          </w:p>
        </w:tc>
        <w:tc>
          <w:tcPr>
            <w:tcW w:w="1807" w:type="dxa"/>
            <w:tcBorders>
              <w:top w:val="single" w:sz="5" w:space="0" w:color="000000"/>
              <w:left w:val="single" w:sz="6" w:space="0" w:color="000000"/>
              <w:bottom w:val="single" w:sz="5" w:space="0" w:color="000000"/>
              <w:right w:val="single" w:sz="6" w:space="0" w:color="000000"/>
            </w:tcBorders>
            <w:vAlign w:val="center"/>
          </w:tcPr>
          <w:p w14:paraId="477317D3" w14:textId="77777777" w:rsidR="0069474E" w:rsidRPr="00AF1B77" w:rsidRDefault="0069474E" w:rsidP="00DD5668">
            <w:pPr>
              <w:spacing w:line="240" w:lineRule="auto"/>
              <w:jc w:val="center"/>
              <w:rPr>
                <w:sz w:val="20"/>
                <w:szCs w:val="20"/>
              </w:rPr>
            </w:pPr>
            <w:r w:rsidRPr="00AF1B77">
              <w:rPr>
                <w:sz w:val="20"/>
                <w:szCs w:val="20"/>
              </w:rPr>
              <w:t>Dès réception de l’invitation</w:t>
            </w:r>
          </w:p>
        </w:tc>
        <w:tc>
          <w:tcPr>
            <w:tcW w:w="1520" w:type="dxa"/>
            <w:tcBorders>
              <w:top w:val="single" w:sz="5" w:space="0" w:color="000000"/>
              <w:left w:val="single" w:sz="6" w:space="0" w:color="000000"/>
              <w:bottom w:val="single" w:sz="5" w:space="0" w:color="000000"/>
              <w:right w:val="single" w:sz="6" w:space="0" w:color="000000"/>
            </w:tcBorders>
            <w:vAlign w:val="center"/>
          </w:tcPr>
          <w:p w14:paraId="2565CA6D" w14:textId="77777777" w:rsidR="0069474E" w:rsidRPr="00AF1B77" w:rsidRDefault="0069474E" w:rsidP="00DD5668">
            <w:pPr>
              <w:spacing w:line="240" w:lineRule="auto"/>
              <w:rPr>
                <w:sz w:val="20"/>
                <w:szCs w:val="20"/>
              </w:rPr>
            </w:pPr>
            <w:r w:rsidRPr="00AF1B77">
              <w:rPr>
                <w:sz w:val="20"/>
                <w:szCs w:val="20"/>
              </w:rPr>
              <w:t>CPM</w:t>
            </w:r>
          </w:p>
        </w:tc>
        <w:tc>
          <w:tcPr>
            <w:tcW w:w="2835" w:type="dxa"/>
            <w:tcBorders>
              <w:top w:val="single" w:sz="5" w:space="0" w:color="000000"/>
              <w:left w:val="single" w:sz="6" w:space="0" w:color="000000"/>
              <w:bottom w:val="single" w:sz="5" w:space="0" w:color="000000"/>
              <w:right w:val="single" w:sz="6" w:space="0" w:color="000000"/>
            </w:tcBorders>
          </w:tcPr>
          <w:p w14:paraId="4D138A18" w14:textId="77777777" w:rsidR="0069474E" w:rsidRPr="00AF1B77" w:rsidRDefault="0069474E" w:rsidP="00DD5668">
            <w:pPr>
              <w:spacing w:line="240" w:lineRule="auto"/>
              <w:rPr>
                <w:sz w:val="20"/>
                <w:szCs w:val="20"/>
              </w:rPr>
            </w:pPr>
            <w:r w:rsidRPr="00AF1B77">
              <w:rPr>
                <w:sz w:val="20"/>
                <w:szCs w:val="20"/>
              </w:rPr>
              <w:t>Prendre connaissance de l’invitation</w:t>
            </w:r>
          </w:p>
          <w:p w14:paraId="01A5940A" w14:textId="77777777" w:rsidR="0069474E" w:rsidRPr="00AF1B77" w:rsidRDefault="0069474E" w:rsidP="00DD5668">
            <w:pPr>
              <w:spacing w:line="240" w:lineRule="auto"/>
              <w:rPr>
                <w:sz w:val="20"/>
                <w:szCs w:val="20"/>
              </w:rPr>
            </w:pPr>
            <w:r w:rsidRPr="00AF1B77">
              <w:rPr>
                <w:sz w:val="20"/>
                <w:szCs w:val="20"/>
              </w:rPr>
              <w:t>Imputer l’invitation au chef de service</w:t>
            </w:r>
          </w:p>
        </w:tc>
        <w:tc>
          <w:tcPr>
            <w:tcW w:w="3260" w:type="dxa"/>
            <w:tcBorders>
              <w:top w:val="single" w:sz="5" w:space="0" w:color="000000"/>
              <w:left w:val="single" w:sz="6" w:space="0" w:color="000000"/>
              <w:bottom w:val="single" w:sz="5" w:space="0" w:color="000000"/>
              <w:right w:val="single" w:sz="6" w:space="0" w:color="000000"/>
            </w:tcBorders>
          </w:tcPr>
          <w:p w14:paraId="482CE487" w14:textId="77777777" w:rsidR="0069474E" w:rsidRPr="00AF1B77" w:rsidRDefault="0069474E" w:rsidP="00DD5668">
            <w:pPr>
              <w:spacing w:line="240" w:lineRule="auto"/>
              <w:rPr>
                <w:sz w:val="20"/>
                <w:szCs w:val="20"/>
              </w:rPr>
            </w:pPr>
            <w:r w:rsidRPr="00AF1B77">
              <w:rPr>
                <w:sz w:val="20"/>
                <w:szCs w:val="20"/>
              </w:rPr>
              <w:t>Convocation des membres de la commission + liste des biens à réceptionner +</w:t>
            </w:r>
          </w:p>
          <w:p w14:paraId="7D47DEEA" w14:textId="77777777" w:rsidR="0069474E" w:rsidRPr="00AF1B77" w:rsidRDefault="0069474E" w:rsidP="00DD5668">
            <w:pPr>
              <w:spacing w:line="240" w:lineRule="auto"/>
              <w:rPr>
                <w:sz w:val="20"/>
                <w:szCs w:val="20"/>
              </w:rPr>
            </w:pPr>
            <w:r w:rsidRPr="00AF1B77">
              <w:rPr>
                <w:sz w:val="20"/>
                <w:szCs w:val="20"/>
              </w:rPr>
              <w:t>Fiche d’accompagnement</w:t>
            </w:r>
          </w:p>
        </w:tc>
        <w:tc>
          <w:tcPr>
            <w:tcW w:w="2297" w:type="dxa"/>
            <w:tcBorders>
              <w:top w:val="single" w:sz="5" w:space="0" w:color="000000"/>
              <w:left w:val="single" w:sz="6" w:space="0" w:color="000000"/>
              <w:bottom w:val="single" w:sz="5" w:space="0" w:color="000000"/>
              <w:right w:val="single" w:sz="6" w:space="0" w:color="000000"/>
            </w:tcBorders>
          </w:tcPr>
          <w:p w14:paraId="493FB470" w14:textId="77777777" w:rsidR="0069474E" w:rsidRPr="00AF1B77" w:rsidRDefault="0069474E" w:rsidP="00DD5668">
            <w:pPr>
              <w:spacing w:line="240" w:lineRule="auto"/>
              <w:rPr>
                <w:sz w:val="20"/>
                <w:szCs w:val="20"/>
              </w:rPr>
            </w:pPr>
            <w:r w:rsidRPr="00AF1B77">
              <w:rPr>
                <w:sz w:val="20"/>
                <w:szCs w:val="20"/>
              </w:rPr>
              <w:t>Instruction consignée sur la fiche d’accompagnement</w:t>
            </w:r>
          </w:p>
        </w:tc>
        <w:tc>
          <w:tcPr>
            <w:tcW w:w="473" w:type="dxa"/>
            <w:tcBorders>
              <w:top w:val="single" w:sz="5" w:space="0" w:color="000000"/>
              <w:left w:val="single" w:sz="6" w:space="0" w:color="000000"/>
              <w:bottom w:val="single" w:sz="5" w:space="0" w:color="000000"/>
              <w:right w:val="single" w:sz="6" w:space="0" w:color="000000"/>
            </w:tcBorders>
          </w:tcPr>
          <w:p w14:paraId="2BFA093A" w14:textId="77777777" w:rsidR="0069474E" w:rsidRPr="00AF1B77" w:rsidRDefault="0069474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3240B60F" w14:textId="77777777" w:rsidR="0069474E" w:rsidRPr="00AF1B77" w:rsidRDefault="0069474E" w:rsidP="00DD5668">
            <w:pPr>
              <w:spacing w:line="240" w:lineRule="auto"/>
              <w:rPr>
                <w:sz w:val="20"/>
                <w:szCs w:val="20"/>
              </w:rPr>
            </w:pPr>
            <w:r w:rsidRPr="00AF1B77">
              <w:rPr>
                <w:sz w:val="20"/>
                <w:szCs w:val="20"/>
              </w:rPr>
              <w:t>X</w:t>
            </w:r>
          </w:p>
        </w:tc>
        <w:tc>
          <w:tcPr>
            <w:tcW w:w="473" w:type="dxa"/>
            <w:tcBorders>
              <w:top w:val="single" w:sz="5" w:space="0" w:color="000000"/>
              <w:left w:val="single" w:sz="6" w:space="0" w:color="000000"/>
              <w:bottom w:val="single" w:sz="5" w:space="0" w:color="000000"/>
              <w:right w:val="single" w:sz="6" w:space="0" w:color="000000"/>
            </w:tcBorders>
            <w:vAlign w:val="center"/>
          </w:tcPr>
          <w:p w14:paraId="77953BEE" w14:textId="77777777" w:rsidR="0069474E" w:rsidRPr="00AF1B77" w:rsidRDefault="0069474E" w:rsidP="00DD5668">
            <w:pPr>
              <w:spacing w:line="240" w:lineRule="auto"/>
              <w:rPr>
                <w:sz w:val="20"/>
                <w:szCs w:val="20"/>
              </w:rPr>
            </w:pPr>
            <w:r w:rsidRPr="00AF1B77">
              <w:rPr>
                <w:sz w:val="20"/>
                <w:szCs w:val="20"/>
              </w:rPr>
              <w:t>X</w:t>
            </w:r>
          </w:p>
        </w:tc>
        <w:tc>
          <w:tcPr>
            <w:tcW w:w="463" w:type="dxa"/>
            <w:tcBorders>
              <w:top w:val="single" w:sz="5" w:space="0" w:color="000000"/>
              <w:left w:val="single" w:sz="6" w:space="0" w:color="000000"/>
              <w:bottom w:val="single" w:sz="5" w:space="0" w:color="000000"/>
              <w:right w:val="single" w:sz="5" w:space="0" w:color="000000"/>
            </w:tcBorders>
          </w:tcPr>
          <w:p w14:paraId="33291B8A" w14:textId="77777777" w:rsidR="0069474E" w:rsidRPr="00AF1B77" w:rsidRDefault="0069474E" w:rsidP="00DD5668">
            <w:pPr>
              <w:spacing w:line="240" w:lineRule="auto"/>
              <w:rPr>
                <w:sz w:val="20"/>
                <w:szCs w:val="20"/>
              </w:rPr>
            </w:pPr>
          </w:p>
        </w:tc>
      </w:tr>
      <w:tr w:rsidR="0069474E" w:rsidRPr="00AF1B77" w14:paraId="758D0B45" w14:textId="77777777" w:rsidTr="005521DB">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15C28C9F" w14:textId="77777777" w:rsidR="0069474E" w:rsidRPr="00AF1B77" w:rsidRDefault="0069474E" w:rsidP="00DD5668">
            <w:pPr>
              <w:spacing w:line="240" w:lineRule="auto"/>
              <w:jc w:val="center"/>
              <w:rPr>
                <w:sz w:val="20"/>
                <w:szCs w:val="20"/>
              </w:rPr>
            </w:pPr>
            <w:r w:rsidRPr="00AF1B77">
              <w:rPr>
                <w:sz w:val="20"/>
                <w:szCs w:val="20"/>
              </w:rPr>
              <w:t>2</w:t>
            </w:r>
          </w:p>
        </w:tc>
        <w:tc>
          <w:tcPr>
            <w:tcW w:w="1807" w:type="dxa"/>
            <w:tcBorders>
              <w:top w:val="single" w:sz="5" w:space="0" w:color="000000"/>
              <w:left w:val="single" w:sz="6" w:space="0" w:color="000000"/>
              <w:bottom w:val="single" w:sz="5" w:space="0" w:color="000000"/>
              <w:right w:val="single" w:sz="6" w:space="0" w:color="000000"/>
            </w:tcBorders>
            <w:vAlign w:val="center"/>
          </w:tcPr>
          <w:p w14:paraId="639960FD" w14:textId="77777777" w:rsidR="0069474E" w:rsidRPr="00AF1B77" w:rsidRDefault="0069474E" w:rsidP="00DD5668">
            <w:pPr>
              <w:spacing w:line="240" w:lineRule="auto"/>
              <w:jc w:val="center"/>
              <w:rPr>
                <w:sz w:val="20"/>
                <w:szCs w:val="20"/>
              </w:rPr>
            </w:pPr>
            <w:r w:rsidRPr="00AF1B77">
              <w:rPr>
                <w:sz w:val="20"/>
                <w:szCs w:val="20"/>
              </w:rPr>
              <w:t>1 jour</w:t>
            </w:r>
          </w:p>
        </w:tc>
        <w:tc>
          <w:tcPr>
            <w:tcW w:w="1520" w:type="dxa"/>
            <w:tcBorders>
              <w:top w:val="single" w:sz="5" w:space="0" w:color="000000"/>
              <w:left w:val="single" w:sz="6" w:space="0" w:color="000000"/>
              <w:bottom w:val="single" w:sz="5" w:space="0" w:color="000000"/>
              <w:right w:val="single" w:sz="6" w:space="0" w:color="000000"/>
            </w:tcBorders>
            <w:vAlign w:val="center"/>
          </w:tcPr>
          <w:p w14:paraId="0E2AB0B7" w14:textId="77777777" w:rsidR="0069474E" w:rsidRPr="00AF1B77" w:rsidRDefault="0069474E" w:rsidP="00DD5668">
            <w:pPr>
              <w:spacing w:line="240" w:lineRule="auto"/>
              <w:rPr>
                <w:sz w:val="20"/>
                <w:szCs w:val="20"/>
              </w:rPr>
            </w:pPr>
            <w:r w:rsidRPr="00AF1B77">
              <w:rPr>
                <w:sz w:val="20"/>
                <w:szCs w:val="20"/>
              </w:rPr>
              <w:t>Chef de service /agent SM</w:t>
            </w:r>
          </w:p>
        </w:tc>
        <w:tc>
          <w:tcPr>
            <w:tcW w:w="2835" w:type="dxa"/>
            <w:tcBorders>
              <w:top w:val="single" w:sz="5" w:space="0" w:color="000000"/>
              <w:left w:val="single" w:sz="6" w:space="0" w:color="000000"/>
              <w:bottom w:val="single" w:sz="5" w:space="0" w:color="000000"/>
              <w:right w:val="single" w:sz="6" w:space="0" w:color="000000"/>
            </w:tcBorders>
          </w:tcPr>
          <w:p w14:paraId="16CA180D" w14:textId="77777777" w:rsidR="0069474E" w:rsidRPr="00AF1B77" w:rsidRDefault="0069474E" w:rsidP="00DD5668">
            <w:pPr>
              <w:spacing w:line="240" w:lineRule="auto"/>
              <w:rPr>
                <w:sz w:val="20"/>
                <w:szCs w:val="20"/>
              </w:rPr>
            </w:pPr>
            <w:r w:rsidRPr="00AF1B77">
              <w:rPr>
                <w:sz w:val="20"/>
                <w:szCs w:val="20"/>
              </w:rPr>
              <w:t>Vérifier la conformité des caractéristiques  du marché réceptionné lors de réception et signer le PV de réception et prendre une copie</w:t>
            </w:r>
          </w:p>
        </w:tc>
        <w:tc>
          <w:tcPr>
            <w:tcW w:w="3260" w:type="dxa"/>
            <w:tcBorders>
              <w:top w:val="single" w:sz="5" w:space="0" w:color="000000"/>
              <w:left w:val="single" w:sz="6" w:space="0" w:color="000000"/>
              <w:bottom w:val="single" w:sz="5" w:space="0" w:color="000000"/>
              <w:right w:val="single" w:sz="6" w:space="0" w:color="000000"/>
            </w:tcBorders>
          </w:tcPr>
          <w:p w14:paraId="62096DB5" w14:textId="77777777" w:rsidR="0069474E" w:rsidRPr="00AF1B77" w:rsidRDefault="0069474E" w:rsidP="00DD5668">
            <w:pPr>
              <w:spacing w:line="240" w:lineRule="auto"/>
              <w:rPr>
                <w:sz w:val="20"/>
                <w:szCs w:val="20"/>
              </w:rPr>
            </w:pPr>
            <w:r w:rsidRPr="00AF1B77">
              <w:rPr>
                <w:sz w:val="20"/>
                <w:szCs w:val="20"/>
              </w:rPr>
              <w:t>Instruction consignée + liste des biens à réceptionner</w:t>
            </w:r>
          </w:p>
        </w:tc>
        <w:tc>
          <w:tcPr>
            <w:tcW w:w="2297" w:type="dxa"/>
            <w:tcBorders>
              <w:top w:val="single" w:sz="5" w:space="0" w:color="000000"/>
              <w:left w:val="single" w:sz="6" w:space="0" w:color="000000"/>
              <w:bottom w:val="single" w:sz="5" w:space="0" w:color="000000"/>
              <w:right w:val="single" w:sz="6" w:space="0" w:color="000000"/>
            </w:tcBorders>
          </w:tcPr>
          <w:p w14:paraId="1EC2A16E" w14:textId="77777777" w:rsidR="0069474E" w:rsidRPr="00AF1B77" w:rsidRDefault="0069474E" w:rsidP="00DD5668">
            <w:pPr>
              <w:spacing w:line="240" w:lineRule="auto"/>
              <w:rPr>
                <w:sz w:val="20"/>
                <w:szCs w:val="20"/>
              </w:rPr>
            </w:pPr>
            <w:r w:rsidRPr="00AF1B77">
              <w:rPr>
                <w:sz w:val="20"/>
                <w:szCs w:val="20"/>
              </w:rPr>
              <w:t>une copie du PV de réception</w:t>
            </w:r>
          </w:p>
        </w:tc>
        <w:tc>
          <w:tcPr>
            <w:tcW w:w="473" w:type="dxa"/>
            <w:tcBorders>
              <w:top w:val="single" w:sz="5" w:space="0" w:color="000000"/>
              <w:left w:val="single" w:sz="6" w:space="0" w:color="000000"/>
              <w:bottom w:val="single" w:sz="5" w:space="0" w:color="000000"/>
              <w:right w:val="single" w:sz="6" w:space="0" w:color="000000"/>
            </w:tcBorders>
          </w:tcPr>
          <w:p w14:paraId="2BB7C949" w14:textId="77777777" w:rsidR="0069474E" w:rsidRPr="00AF1B77" w:rsidRDefault="0069474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44B1C492" w14:textId="77777777" w:rsidR="0069474E" w:rsidRPr="00AF1B77" w:rsidRDefault="0069474E"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72CEE0B7" w14:textId="77777777" w:rsidR="0069474E" w:rsidRPr="00AF1B77" w:rsidRDefault="006947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058FB7DB" w14:textId="77777777" w:rsidR="0069474E" w:rsidRPr="00AF1B77" w:rsidRDefault="0069474E" w:rsidP="00DD5668">
            <w:pPr>
              <w:spacing w:line="240" w:lineRule="auto"/>
              <w:rPr>
                <w:sz w:val="20"/>
                <w:szCs w:val="20"/>
              </w:rPr>
            </w:pPr>
          </w:p>
        </w:tc>
      </w:tr>
      <w:tr w:rsidR="0069474E" w:rsidRPr="00AF1B77" w14:paraId="0D1EC065" w14:textId="77777777" w:rsidTr="005521DB">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3EF6578B" w14:textId="77777777" w:rsidR="0069474E" w:rsidRPr="00AF1B77" w:rsidRDefault="0069474E" w:rsidP="00DD5668">
            <w:pPr>
              <w:spacing w:line="240" w:lineRule="auto"/>
              <w:jc w:val="center"/>
              <w:rPr>
                <w:sz w:val="20"/>
                <w:szCs w:val="20"/>
              </w:rPr>
            </w:pPr>
            <w:r w:rsidRPr="00AF1B77">
              <w:rPr>
                <w:sz w:val="20"/>
                <w:szCs w:val="20"/>
              </w:rPr>
              <w:t>3</w:t>
            </w:r>
          </w:p>
        </w:tc>
        <w:tc>
          <w:tcPr>
            <w:tcW w:w="1807" w:type="dxa"/>
            <w:tcBorders>
              <w:top w:val="single" w:sz="5" w:space="0" w:color="000000"/>
              <w:left w:val="single" w:sz="6" w:space="0" w:color="000000"/>
              <w:bottom w:val="single" w:sz="5" w:space="0" w:color="000000"/>
              <w:right w:val="single" w:sz="6" w:space="0" w:color="000000"/>
            </w:tcBorders>
            <w:vAlign w:val="center"/>
          </w:tcPr>
          <w:p w14:paraId="0B89448B" w14:textId="77777777" w:rsidR="0069474E" w:rsidRPr="00AF1B77" w:rsidRDefault="0069474E" w:rsidP="00DD5668">
            <w:pPr>
              <w:spacing w:line="240" w:lineRule="auto"/>
              <w:jc w:val="center"/>
              <w:rPr>
                <w:sz w:val="20"/>
                <w:szCs w:val="20"/>
              </w:rPr>
            </w:pPr>
            <w:r w:rsidRPr="00AF1B77">
              <w:rPr>
                <w:sz w:val="20"/>
                <w:szCs w:val="20"/>
              </w:rPr>
              <w:t>1 jour</w:t>
            </w:r>
          </w:p>
        </w:tc>
        <w:tc>
          <w:tcPr>
            <w:tcW w:w="1520" w:type="dxa"/>
            <w:tcBorders>
              <w:top w:val="single" w:sz="5" w:space="0" w:color="000000"/>
              <w:left w:val="single" w:sz="6" w:space="0" w:color="000000"/>
              <w:bottom w:val="single" w:sz="5" w:space="0" w:color="000000"/>
              <w:right w:val="single" w:sz="6" w:space="0" w:color="000000"/>
            </w:tcBorders>
            <w:vAlign w:val="center"/>
          </w:tcPr>
          <w:p w14:paraId="2C174231" w14:textId="77777777" w:rsidR="0069474E" w:rsidRPr="00AF1B77" w:rsidRDefault="0069474E" w:rsidP="00DD5668">
            <w:pPr>
              <w:spacing w:line="240" w:lineRule="auto"/>
              <w:rPr>
                <w:sz w:val="20"/>
                <w:szCs w:val="20"/>
              </w:rPr>
            </w:pPr>
            <w:r w:rsidRPr="00AF1B77">
              <w:rPr>
                <w:sz w:val="20"/>
                <w:szCs w:val="20"/>
              </w:rPr>
              <w:t>CPM</w:t>
            </w:r>
          </w:p>
        </w:tc>
        <w:tc>
          <w:tcPr>
            <w:tcW w:w="2835" w:type="dxa"/>
            <w:tcBorders>
              <w:top w:val="single" w:sz="5" w:space="0" w:color="000000"/>
              <w:left w:val="single" w:sz="6" w:space="0" w:color="000000"/>
              <w:bottom w:val="single" w:sz="5" w:space="0" w:color="000000"/>
              <w:right w:val="single" w:sz="6" w:space="0" w:color="000000"/>
            </w:tcBorders>
          </w:tcPr>
          <w:p w14:paraId="13532666" w14:textId="77777777" w:rsidR="0069474E" w:rsidRPr="00AF1B77" w:rsidRDefault="0069474E" w:rsidP="00DD5668">
            <w:pPr>
              <w:spacing w:line="240" w:lineRule="auto"/>
              <w:rPr>
                <w:sz w:val="20"/>
                <w:szCs w:val="20"/>
              </w:rPr>
            </w:pPr>
            <w:r w:rsidRPr="00AF1B77">
              <w:rPr>
                <w:sz w:val="20"/>
                <w:szCs w:val="20"/>
              </w:rPr>
              <w:t>Contrôle des signataires</w:t>
            </w:r>
          </w:p>
        </w:tc>
        <w:tc>
          <w:tcPr>
            <w:tcW w:w="3260" w:type="dxa"/>
            <w:tcBorders>
              <w:top w:val="single" w:sz="5" w:space="0" w:color="000000"/>
              <w:left w:val="single" w:sz="6" w:space="0" w:color="000000"/>
              <w:bottom w:val="single" w:sz="5" w:space="0" w:color="000000"/>
              <w:right w:val="single" w:sz="6" w:space="0" w:color="000000"/>
            </w:tcBorders>
          </w:tcPr>
          <w:p w14:paraId="77F4CD4D" w14:textId="77777777" w:rsidR="0069474E" w:rsidRPr="00AF1B77" w:rsidRDefault="0069474E" w:rsidP="00DD5668">
            <w:pPr>
              <w:spacing w:line="240" w:lineRule="auto"/>
              <w:rPr>
                <w:sz w:val="20"/>
                <w:szCs w:val="20"/>
              </w:rPr>
            </w:pPr>
            <w:r w:rsidRPr="00AF1B77">
              <w:rPr>
                <w:sz w:val="20"/>
                <w:szCs w:val="20"/>
              </w:rPr>
              <w:t>PV de réception</w:t>
            </w:r>
          </w:p>
        </w:tc>
        <w:tc>
          <w:tcPr>
            <w:tcW w:w="2297" w:type="dxa"/>
            <w:tcBorders>
              <w:top w:val="single" w:sz="5" w:space="0" w:color="000000"/>
              <w:left w:val="single" w:sz="6" w:space="0" w:color="000000"/>
              <w:bottom w:val="single" w:sz="5" w:space="0" w:color="000000"/>
              <w:right w:val="single" w:sz="6" w:space="0" w:color="000000"/>
            </w:tcBorders>
          </w:tcPr>
          <w:p w14:paraId="0574F04C" w14:textId="77777777" w:rsidR="0069474E" w:rsidRPr="00AF1B77" w:rsidRDefault="0069474E" w:rsidP="00DD5668">
            <w:pPr>
              <w:spacing w:line="240" w:lineRule="auto"/>
              <w:rPr>
                <w:sz w:val="20"/>
                <w:szCs w:val="20"/>
              </w:rPr>
            </w:pPr>
            <w:r w:rsidRPr="00AF1B77">
              <w:rPr>
                <w:sz w:val="20"/>
                <w:szCs w:val="20"/>
              </w:rPr>
              <w:t>Imputer le PV au chef de service</w:t>
            </w:r>
          </w:p>
        </w:tc>
        <w:tc>
          <w:tcPr>
            <w:tcW w:w="473" w:type="dxa"/>
            <w:tcBorders>
              <w:top w:val="single" w:sz="5" w:space="0" w:color="000000"/>
              <w:left w:val="single" w:sz="6" w:space="0" w:color="000000"/>
              <w:bottom w:val="single" w:sz="5" w:space="0" w:color="000000"/>
              <w:right w:val="single" w:sz="6" w:space="0" w:color="000000"/>
            </w:tcBorders>
          </w:tcPr>
          <w:p w14:paraId="723347AF" w14:textId="77777777" w:rsidR="0069474E" w:rsidRPr="00AF1B77" w:rsidRDefault="0069474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3451E7A1" w14:textId="77777777" w:rsidR="0069474E" w:rsidRPr="00AF1B77" w:rsidRDefault="0069474E"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452FEA6C" w14:textId="77777777" w:rsidR="0069474E" w:rsidRPr="00AF1B77" w:rsidRDefault="006947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5A411064" w14:textId="77777777" w:rsidR="0069474E" w:rsidRPr="00AF1B77" w:rsidRDefault="0069474E" w:rsidP="00DD5668">
            <w:pPr>
              <w:spacing w:line="240" w:lineRule="auto"/>
              <w:rPr>
                <w:sz w:val="20"/>
                <w:szCs w:val="20"/>
              </w:rPr>
            </w:pPr>
          </w:p>
        </w:tc>
      </w:tr>
      <w:tr w:rsidR="0069474E" w:rsidRPr="00AF1B77" w14:paraId="7DC4278D" w14:textId="77777777" w:rsidTr="005521DB">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6FC7A407" w14:textId="77777777" w:rsidR="0069474E" w:rsidRPr="00AF1B77" w:rsidRDefault="0069474E" w:rsidP="00DD5668">
            <w:pPr>
              <w:spacing w:line="240" w:lineRule="auto"/>
              <w:jc w:val="center"/>
              <w:rPr>
                <w:sz w:val="20"/>
                <w:szCs w:val="20"/>
              </w:rPr>
            </w:pPr>
            <w:r w:rsidRPr="00AF1B77">
              <w:rPr>
                <w:sz w:val="20"/>
                <w:szCs w:val="20"/>
              </w:rPr>
              <w:t>4</w:t>
            </w:r>
          </w:p>
        </w:tc>
        <w:tc>
          <w:tcPr>
            <w:tcW w:w="1807" w:type="dxa"/>
            <w:tcBorders>
              <w:top w:val="single" w:sz="5" w:space="0" w:color="000000"/>
              <w:left w:val="single" w:sz="6" w:space="0" w:color="000000"/>
              <w:bottom w:val="single" w:sz="5" w:space="0" w:color="000000"/>
              <w:right w:val="single" w:sz="6" w:space="0" w:color="000000"/>
            </w:tcBorders>
            <w:vAlign w:val="center"/>
          </w:tcPr>
          <w:p w14:paraId="58EC895E" w14:textId="77777777" w:rsidR="0069474E" w:rsidRPr="00AF1B77" w:rsidRDefault="0069474E" w:rsidP="00DD5668">
            <w:pPr>
              <w:spacing w:line="240" w:lineRule="auto"/>
              <w:jc w:val="center"/>
              <w:rPr>
                <w:sz w:val="20"/>
                <w:szCs w:val="20"/>
              </w:rPr>
            </w:pPr>
            <w:r w:rsidRPr="00AF1B77">
              <w:rPr>
                <w:sz w:val="20"/>
                <w:szCs w:val="20"/>
              </w:rPr>
              <w:t>1 jour</w:t>
            </w:r>
          </w:p>
        </w:tc>
        <w:tc>
          <w:tcPr>
            <w:tcW w:w="1520" w:type="dxa"/>
            <w:tcBorders>
              <w:top w:val="single" w:sz="5" w:space="0" w:color="000000"/>
              <w:left w:val="single" w:sz="6" w:space="0" w:color="000000"/>
              <w:bottom w:val="single" w:sz="5" w:space="0" w:color="000000"/>
              <w:right w:val="single" w:sz="6" w:space="0" w:color="000000"/>
            </w:tcBorders>
            <w:vAlign w:val="center"/>
          </w:tcPr>
          <w:p w14:paraId="055EB97D" w14:textId="77777777" w:rsidR="0069474E" w:rsidRPr="00AF1B77" w:rsidRDefault="0069474E" w:rsidP="00DD5668">
            <w:pPr>
              <w:spacing w:line="240" w:lineRule="auto"/>
              <w:rPr>
                <w:sz w:val="20"/>
                <w:szCs w:val="20"/>
              </w:rPr>
            </w:pPr>
            <w:r w:rsidRPr="00AF1B77">
              <w:rPr>
                <w:sz w:val="20"/>
                <w:szCs w:val="20"/>
              </w:rPr>
              <w:t>Chef de Service/Agent</w:t>
            </w:r>
          </w:p>
        </w:tc>
        <w:tc>
          <w:tcPr>
            <w:tcW w:w="2835" w:type="dxa"/>
            <w:tcBorders>
              <w:top w:val="single" w:sz="5" w:space="0" w:color="000000"/>
              <w:left w:val="single" w:sz="6" w:space="0" w:color="000000"/>
              <w:bottom w:val="single" w:sz="5" w:space="0" w:color="000000"/>
              <w:right w:val="single" w:sz="6" w:space="0" w:color="000000"/>
            </w:tcBorders>
          </w:tcPr>
          <w:p w14:paraId="1DFE97D3" w14:textId="77777777" w:rsidR="0069474E" w:rsidRPr="00AF1B77" w:rsidRDefault="0069474E" w:rsidP="00DD5668">
            <w:pPr>
              <w:spacing w:line="240" w:lineRule="auto"/>
              <w:rPr>
                <w:sz w:val="20"/>
                <w:szCs w:val="20"/>
              </w:rPr>
            </w:pPr>
            <w:r w:rsidRPr="00AF1B77">
              <w:rPr>
                <w:sz w:val="20"/>
                <w:szCs w:val="20"/>
              </w:rPr>
              <w:t>Classer dans un chrono</w:t>
            </w:r>
          </w:p>
        </w:tc>
        <w:tc>
          <w:tcPr>
            <w:tcW w:w="3260" w:type="dxa"/>
            <w:tcBorders>
              <w:top w:val="single" w:sz="5" w:space="0" w:color="000000"/>
              <w:left w:val="single" w:sz="6" w:space="0" w:color="000000"/>
              <w:bottom w:val="single" w:sz="5" w:space="0" w:color="000000"/>
              <w:right w:val="single" w:sz="6" w:space="0" w:color="000000"/>
            </w:tcBorders>
          </w:tcPr>
          <w:p w14:paraId="4B1341F5" w14:textId="77777777" w:rsidR="0069474E" w:rsidRPr="00AF1B77" w:rsidRDefault="0069474E" w:rsidP="00DD5668">
            <w:pPr>
              <w:spacing w:line="240" w:lineRule="auto"/>
              <w:rPr>
                <w:sz w:val="20"/>
                <w:szCs w:val="20"/>
              </w:rPr>
            </w:pPr>
            <w:r w:rsidRPr="00AF1B77">
              <w:rPr>
                <w:sz w:val="20"/>
                <w:szCs w:val="20"/>
              </w:rPr>
              <w:t>PV de réception</w:t>
            </w:r>
          </w:p>
        </w:tc>
        <w:tc>
          <w:tcPr>
            <w:tcW w:w="2297" w:type="dxa"/>
            <w:tcBorders>
              <w:top w:val="single" w:sz="5" w:space="0" w:color="000000"/>
              <w:left w:val="single" w:sz="6" w:space="0" w:color="000000"/>
              <w:bottom w:val="single" w:sz="5" w:space="0" w:color="000000"/>
              <w:right w:val="single" w:sz="6" w:space="0" w:color="000000"/>
            </w:tcBorders>
          </w:tcPr>
          <w:p w14:paraId="3CD638B5" w14:textId="77777777" w:rsidR="0069474E" w:rsidRPr="00AF1B77" w:rsidRDefault="0069474E" w:rsidP="00DD5668">
            <w:pPr>
              <w:spacing w:line="240" w:lineRule="auto"/>
              <w:rPr>
                <w:sz w:val="20"/>
                <w:szCs w:val="20"/>
              </w:rPr>
            </w:pPr>
            <w:r w:rsidRPr="00AF1B77">
              <w:rPr>
                <w:sz w:val="20"/>
                <w:szCs w:val="20"/>
              </w:rPr>
              <w:t>PV de réception archivé</w:t>
            </w:r>
          </w:p>
        </w:tc>
        <w:tc>
          <w:tcPr>
            <w:tcW w:w="473" w:type="dxa"/>
            <w:tcBorders>
              <w:top w:val="single" w:sz="5" w:space="0" w:color="000000"/>
              <w:left w:val="single" w:sz="6" w:space="0" w:color="000000"/>
              <w:bottom w:val="single" w:sz="5" w:space="0" w:color="000000"/>
              <w:right w:val="single" w:sz="6" w:space="0" w:color="000000"/>
            </w:tcBorders>
          </w:tcPr>
          <w:p w14:paraId="014A5664" w14:textId="77777777" w:rsidR="0069474E" w:rsidRPr="00AF1B77" w:rsidRDefault="0069474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1BE0FD9E" w14:textId="77777777" w:rsidR="0069474E" w:rsidRPr="00AF1B77" w:rsidRDefault="0069474E"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216E4E39" w14:textId="77777777" w:rsidR="0069474E" w:rsidRPr="00AF1B77" w:rsidRDefault="006947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1FBBAC0D" w14:textId="77777777" w:rsidR="0069474E" w:rsidRPr="00AF1B77" w:rsidRDefault="0069474E" w:rsidP="00DD5668">
            <w:pPr>
              <w:spacing w:line="240" w:lineRule="auto"/>
              <w:rPr>
                <w:sz w:val="20"/>
                <w:szCs w:val="20"/>
              </w:rPr>
            </w:pPr>
          </w:p>
        </w:tc>
      </w:tr>
    </w:tbl>
    <w:p w14:paraId="692E56F3" w14:textId="77777777" w:rsidR="0069474E" w:rsidRPr="005521DB" w:rsidRDefault="0069474E" w:rsidP="00DD5668">
      <w:pPr>
        <w:spacing w:line="240" w:lineRule="auto"/>
        <w:rPr>
          <w:sz w:val="24"/>
        </w:rPr>
      </w:pPr>
      <w:r w:rsidRPr="005521DB">
        <w:rPr>
          <w:sz w:val="24"/>
        </w:rPr>
        <w:t>A : Pour approbation E : Pour exécution ou enregistrement C : Pour contrôle D : Pour détention (ou archivage et conservation)</w:t>
      </w:r>
      <w:r w:rsidR="00E75CCD" w:rsidRPr="005521DB">
        <w:rPr>
          <w:sz w:val="24"/>
        </w:rPr>
        <w:t xml:space="preserve"> </w:t>
      </w:r>
      <w:r w:rsidRPr="005521DB">
        <w:rPr>
          <w:sz w:val="24"/>
        </w:rPr>
        <w:br w:type="page"/>
      </w:r>
    </w:p>
    <w:p w14:paraId="31CAA123" w14:textId="77777777" w:rsidR="0069474E" w:rsidRPr="00815C30" w:rsidRDefault="0069474E" w:rsidP="00DD5668">
      <w:pPr>
        <w:spacing w:line="240" w:lineRule="auto"/>
        <w:rPr>
          <w:sz w:val="24"/>
        </w:rPr>
      </w:pPr>
      <w:r w:rsidRPr="00815C30">
        <w:rPr>
          <w:sz w:val="24"/>
        </w:rPr>
        <w:lastRenderedPageBreak/>
        <w:t xml:space="preserve">Activité 2 : </w:t>
      </w:r>
      <w:r w:rsidR="00044DE4" w:rsidRPr="00815C30">
        <w:rPr>
          <w:sz w:val="24"/>
        </w:rPr>
        <w:t>G</w:t>
      </w:r>
      <w:r w:rsidRPr="00815C30">
        <w:rPr>
          <w:sz w:val="24"/>
        </w:rPr>
        <w:t>érer les stocks de fournitures, équipements, matériels et mobiliers</w:t>
      </w:r>
    </w:p>
    <w:tbl>
      <w:tblPr>
        <w:tblW w:w="5007" w:type="pct"/>
        <w:jc w:val="center"/>
        <w:tblCellMar>
          <w:left w:w="0" w:type="dxa"/>
          <w:right w:w="0" w:type="dxa"/>
        </w:tblCellMar>
        <w:tblLook w:val="01E0" w:firstRow="1" w:lastRow="1" w:firstColumn="1" w:lastColumn="1" w:noHBand="0" w:noVBand="0"/>
      </w:tblPr>
      <w:tblGrid>
        <w:gridCol w:w="847"/>
        <w:gridCol w:w="1721"/>
        <w:gridCol w:w="1429"/>
        <w:gridCol w:w="2550"/>
        <w:gridCol w:w="3107"/>
        <w:gridCol w:w="2758"/>
        <w:gridCol w:w="474"/>
        <w:gridCol w:w="472"/>
        <w:gridCol w:w="474"/>
        <w:gridCol w:w="460"/>
      </w:tblGrid>
      <w:tr w:rsidR="0069474E" w:rsidRPr="00AF1B77" w14:paraId="60DA0EFF" w14:textId="77777777" w:rsidTr="00F01CD2">
        <w:trPr>
          <w:trHeight w:val="567"/>
          <w:jc w:val="center"/>
        </w:trPr>
        <w:tc>
          <w:tcPr>
            <w:tcW w:w="296" w:type="pct"/>
            <w:tcBorders>
              <w:top w:val="single" w:sz="5" w:space="0" w:color="000000"/>
              <w:left w:val="single" w:sz="5" w:space="0" w:color="000000"/>
              <w:right w:val="single" w:sz="6" w:space="0" w:color="000000"/>
            </w:tcBorders>
            <w:vAlign w:val="center"/>
          </w:tcPr>
          <w:p w14:paraId="45949508" w14:textId="77777777" w:rsidR="0069474E" w:rsidRPr="00AF1B77" w:rsidRDefault="0069474E"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602" w:type="pct"/>
            <w:tcBorders>
              <w:top w:val="single" w:sz="5" w:space="0" w:color="000000"/>
              <w:left w:val="single" w:sz="6" w:space="0" w:color="000000"/>
              <w:right w:val="single" w:sz="6" w:space="0" w:color="000000"/>
            </w:tcBorders>
            <w:vAlign w:val="center"/>
          </w:tcPr>
          <w:p w14:paraId="70261B29" w14:textId="77777777" w:rsidR="0069474E" w:rsidRPr="00AF1B77" w:rsidRDefault="0069474E" w:rsidP="00DD5668">
            <w:pPr>
              <w:spacing w:before="0" w:after="0" w:line="240" w:lineRule="auto"/>
              <w:rPr>
                <w:b/>
                <w:sz w:val="20"/>
                <w:szCs w:val="20"/>
              </w:rPr>
            </w:pPr>
            <w:r w:rsidRPr="00AF1B77">
              <w:rPr>
                <w:b/>
                <w:sz w:val="20"/>
                <w:szCs w:val="20"/>
              </w:rPr>
              <w:t>Périodicité ou délai</w:t>
            </w:r>
          </w:p>
        </w:tc>
        <w:tc>
          <w:tcPr>
            <w:tcW w:w="500" w:type="pct"/>
            <w:tcBorders>
              <w:top w:val="single" w:sz="5" w:space="0" w:color="000000"/>
              <w:left w:val="single" w:sz="6" w:space="0" w:color="000000"/>
              <w:right w:val="single" w:sz="6" w:space="0" w:color="000000"/>
            </w:tcBorders>
            <w:vAlign w:val="center"/>
          </w:tcPr>
          <w:p w14:paraId="00ECEA23" w14:textId="77777777" w:rsidR="0069474E" w:rsidRPr="00AF1B77" w:rsidRDefault="0069474E" w:rsidP="00DD5668">
            <w:pPr>
              <w:spacing w:before="0" w:after="0" w:line="240" w:lineRule="auto"/>
              <w:jc w:val="center"/>
              <w:rPr>
                <w:b/>
                <w:sz w:val="20"/>
                <w:szCs w:val="20"/>
              </w:rPr>
            </w:pPr>
            <w:r w:rsidRPr="00AF1B77">
              <w:rPr>
                <w:b/>
                <w:sz w:val="20"/>
                <w:szCs w:val="20"/>
              </w:rPr>
              <w:t>Acteurs</w:t>
            </w:r>
          </w:p>
        </w:tc>
        <w:tc>
          <w:tcPr>
            <w:tcW w:w="892" w:type="pct"/>
            <w:tcBorders>
              <w:top w:val="single" w:sz="5" w:space="0" w:color="000000"/>
              <w:left w:val="single" w:sz="6" w:space="0" w:color="000000"/>
              <w:right w:val="single" w:sz="6" w:space="0" w:color="000000"/>
            </w:tcBorders>
            <w:vAlign w:val="center"/>
          </w:tcPr>
          <w:p w14:paraId="1BDEE61B" w14:textId="77777777" w:rsidR="0069474E" w:rsidRPr="00AF1B77" w:rsidRDefault="0069474E" w:rsidP="00DD5668">
            <w:pPr>
              <w:spacing w:before="0" w:after="0" w:line="240" w:lineRule="auto"/>
              <w:jc w:val="center"/>
              <w:rPr>
                <w:b/>
                <w:sz w:val="20"/>
                <w:szCs w:val="20"/>
              </w:rPr>
            </w:pPr>
            <w:r w:rsidRPr="00AF1B77">
              <w:rPr>
                <w:b/>
                <w:sz w:val="20"/>
                <w:szCs w:val="20"/>
              </w:rPr>
              <w:t>Description des activités</w:t>
            </w:r>
          </w:p>
        </w:tc>
        <w:tc>
          <w:tcPr>
            <w:tcW w:w="1087" w:type="pct"/>
            <w:tcBorders>
              <w:top w:val="single" w:sz="5" w:space="0" w:color="000000"/>
              <w:left w:val="single" w:sz="6" w:space="0" w:color="000000"/>
              <w:right w:val="single" w:sz="6" w:space="0" w:color="000000"/>
            </w:tcBorders>
            <w:vAlign w:val="center"/>
          </w:tcPr>
          <w:p w14:paraId="512E65C9" w14:textId="77777777" w:rsidR="00F01CD2" w:rsidRDefault="0069474E" w:rsidP="00DD5668">
            <w:pPr>
              <w:spacing w:before="0" w:after="0" w:line="240" w:lineRule="auto"/>
              <w:jc w:val="center"/>
              <w:rPr>
                <w:b/>
                <w:sz w:val="20"/>
                <w:szCs w:val="20"/>
              </w:rPr>
            </w:pPr>
            <w:r w:rsidRPr="00AF1B77">
              <w:rPr>
                <w:b/>
                <w:sz w:val="20"/>
                <w:szCs w:val="20"/>
              </w:rPr>
              <w:t xml:space="preserve">Inputs </w:t>
            </w:r>
          </w:p>
          <w:p w14:paraId="7C03BC66" w14:textId="77777777" w:rsidR="0069474E" w:rsidRPr="00AF1B77" w:rsidRDefault="0069474E" w:rsidP="00DD5668">
            <w:pPr>
              <w:spacing w:before="0" w:after="0" w:line="240" w:lineRule="auto"/>
              <w:jc w:val="center"/>
              <w:rPr>
                <w:b/>
                <w:sz w:val="20"/>
                <w:szCs w:val="20"/>
              </w:rPr>
            </w:pPr>
            <w:r w:rsidRPr="00AF1B77">
              <w:rPr>
                <w:b/>
                <w:sz w:val="20"/>
                <w:szCs w:val="20"/>
              </w:rPr>
              <w:t>(données</w:t>
            </w:r>
            <w:r w:rsidR="00F01CD2">
              <w:rPr>
                <w:b/>
                <w:sz w:val="20"/>
                <w:szCs w:val="20"/>
              </w:rPr>
              <w:t xml:space="preserve"> </w:t>
            </w:r>
            <w:r w:rsidRPr="00AF1B77">
              <w:rPr>
                <w:b/>
                <w:sz w:val="20"/>
                <w:szCs w:val="20"/>
              </w:rPr>
              <w:t>d’entrée)</w:t>
            </w:r>
          </w:p>
        </w:tc>
        <w:tc>
          <w:tcPr>
            <w:tcW w:w="965" w:type="pct"/>
            <w:tcBorders>
              <w:top w:val="single" w:sz="5" w:space="0" w:color="000000"/>
              <w:left w:val="single" w:sz="6" w:space="0" w:color="000000"/>
              <w:right w:val="single" w:sz="6" w:space="0" w:color="000000"/>
            </w:tcBorders>
            <w:vAlign w:val="center"/>
          </w:tcPr>
          <w:p w14:paraId="365F9EA0" w14:textId="77777777" w:rsidR="00F01CD2" w:rsidRDefault="0069474E" w:rsidP="00DD5668">
            <w:pPr>
              <w:spacing w:before="0" w:after="0" w:line="240" w:lineRule="auto"/>
              <w:jc w:val="center"/>
              <w:rPr>
                <w:b/>
                <w:sz w:val="20"/>
                <w:szCs w:val="20"/>
              </w:rPr>
            </w:pPr>
            <w:r w:rsidRPr="00AF1B77">
              <w:rPr>
                <w:b/>
                <w:sz w:val="20"/>
                <w:szCs w:val="20"/>
              </w:rPr>
              <w:t xml:space="preserve">Outputs </w:t>
            </w:r>
          </w:p>
          <w:p w14:paraId="0D55267C" w14:textId="77777777" w:rsidR="0069474E" w:rsidRPr="00AF1B77" w:rsidRDefault="0069474E" w:rsidP="00DD5668">
            <w:pPr>
              <w:spacing w:before="0" w:after="0" w:line="240" w:lineRule="auto"/>
              <w:jc w:val="center"/>
              <w:rPr>
                <w:b/>
                <w:sz w:val="20"/>
                <w:szCs w:val="20"/>
              </w:rPr>
            </w:pPr>
            <w:r w:rsidRPr="00AF1B77">
              <w:rPr>
                <w:b/>
                <w:sz w:val="20"/>
                <w:szCs w:val="20"/>
              </w:rPr>
              <w:t>(informations en sortie)</w:t>
            </w:r>
          </w:p>
        </w:tc>
        <w:tc>
          <w:tcPr>
            <w:tcW w:w="166" w:type="pct"/>
            <w:tcBorders>
              <w:top w:val="single" w:sz="5" w:space="0" w:color="000000"/>
              <w:left w:val="single" w:sz="6" w:space="0" w:color="000000"/>
              <w:right w:val="single" w:sz="6" w:space="0" w:color="000000"/>
            </w:tcBorders>
            <w:vAlign w:val="center"/>
          </w:tcPr>
          <w:p w14:paraId="16B22C08" w14:textId="77777777" w:rsidR="0069474E" w:rsidRPr="00AF1B77" w:rsidRDefault="0069474E" w:rsidP="00DD5668">
            <w:pPr>
              <w:spacing w:before="0" w:after="0" w:line="240" w:lineRule="auto"/>
              <w:jc w:val="center"/>
              <w:rPr>
                <w:b/>
                <w:sz w:val="20"/>
                <w:szCs w:val="20"/>
              </w:rPr>
            </w:pPr>
            <w:r w:rsidRPr="00AF1B77">
              <w:rPr>
                <w:b/>
                <w:sz w:val="20"/>
                <w:szCs w:val="20"/>
              </w:rPr>
              <w:t>A</w:t>
            </w:r>
          </w:p>
        </w:tc>
        <w:tc>
          <w:tcPr>
            <w:tcW w:w="165" w:type="pct"/>
            <w:tcBorders>
              <w:top w:val="single" w:sz="5" w:space="0" w:color="000000"/>
              <w:left w:val="single" w:sz="6" w:space="0" w:color="000000"/>
              <w:right w:val="single" w:sz="6" w:space="0" w:color="000000"/>
            </w:tcBorders>
            <w:vAlign w:val="center"/>
          </w:tcPr>
          <w:p w14:paraId="4C4FDF3C" w14:textId="77777777" w:rsidR="0069474E" w:rsidRPr="00AF1B77" w:rsidRDefault="0069474E" w:rsidP="00DD5668">
            <w:pPr>
              <w:spacing w:before="0" w:after="0" w:line="240" w:lineRule="auto"/>
              <w:jc w:val="center"/>
              <w:rPr>
                <w:b/>
                <w:sz w:val="20"/>
                <w:szCs w:val="20"/>
              </w:rPr>
            </w:pPr>
            <w:r w:rsidRPr="00AF1B77">
              <w:rPr>
                <w:b/>
                <w:sz w:val="20"/>
                <w:szCs w:val="20"/>
              </w:rPr>
              <w:t>E</w:t>
            </w:r>
          </w:p>
        </w:tc>
        <w:tc>
          <w:tcPr>
            <w:tcW w:w="166" w:type="pct"/>
            <w:tcBorders>
              <w:top w:val="single" w:sz="5" w:space="0" w:color="000000"/>
              <w:left w:val="single" w:sz="6" w:space="0" w:color="000000"/>
              <w:right w:val="single" w:sz="6" w:space="0" w:color="000000"/>
            </w:tcBorders>
            <w:vAlign w:val="center"/>
          </w:tcPr>
          <w:p w14:paraId="2F33E0B5" w14:textId="77777777" w:rsidR="0069474E" w:rsidRPr="00AF1B77" w:rsidRDefault="0069474E" w:rsidP="00DD5668">
            <w:pPr>
              <w:spacing w:before="0" w:after="0" w:line="240" w:lineRule="auto"/>
              <w:jc w:val="center"/>
              <w:rPr>
                <w:b/>
                <w:sz w:val="20"/>
                <w:szCs w:val="20"/>
              </w:rPr>
            </w:pPr>
            <w:r w:rsidRPr="00AF1B77">
              <w:rPr>
                <w:b/>
                <w:sz w:val="20"/>
                <w:szCs w:val="20"/>
              </w:rPr>
              <w:t>C</w:t>
            </w:r>
          </w:p>
        </w:tc>
        <w:tc>
          <w:tcPr>
            <w:tcW w:w="161" w:type="pct"/>
            <w:tcBorders>
              <w:top w:val="single" w:sz="5" w:space="0" w:color="000000"/>
              <w:left w:val="single" w:sz="6" w:space="0" w:color="000000"/>
              <w:right w:val="single" w:sz="5" w:space="0" w:color="000000"/>
            </w:tcBorders>
            <w:vAlign w:val="center"/>
          </w:tcPr>
          <w:p w14:paraId="74404669" w14:textId="77777777" w:rsidR="0069474E" w:rsidRPr="00AF1B77" w:rsidRDefault="0069474E" w:rsidP="00DD5668">
            <w:pPr>
              <w:spacing w:before="0" w:after="0" w:line="240" w:lineRule="auto"/>
              <w:jc w:val="center"/>
              <w:rPr>
                <w:b/>
                <w:sz w:val="20"/>
                <w:szCs w:val="20"/>
              </w:rPr>
            </w:pPr>
            <w:r w:rsidRPr="00AF1B77">
              <w:rPr>
                <w:b/>
                <w:sz w:val="20"/>
                <w:szCs w:val="20"/>
              </w:rPr>
              <w:t>D</w:t>
            </w:r>
          </w:p>
        </w:tc>
      </w:tr>
      <w:tr w:rsidR="0069474E" w:rsidRPr="00AF1B77" w14:paraId="327E0328" w14:textId="77777777" w:rsidTr="00F01CD2">
        <w:trPr>
          <w:trHeight w:val="567"/>
          <w:jc w:val="center"/>
        </w:trPr>
        <w:tc>
          <w:tcPr>
            <w:tcW w:w="296" w:type="pct"/>
            <w:tcBorders>
              <w:top w:val="single" w:sz="5" w:space="0" w:color="000000"/>
              <w:left w:val="single" w:sz="5" w:space="0" w:color="000000"/>
              <w:bottom w:val="single" w:sz="5" w:space="0" w:color="000000"/>
              <w:right w:val="single" w:sz="6" w:space="0" w:color="000000"/>
            </w:tcBorders>
            <w:vAlign w:val="center"/>
          </w:tcPr>
          <w:p w14:paraId="287E395C" w14:textId="77777777" w:rsidR="0069474E" w:rsidRPr="00AF1B77" w:rsidRDefault="0069474E" w:rsidP="00DD5668">
            <w:pPr>
              <w:spacing w:line="240" w:lineRule="auto"/>
              <w:jc w:val="center"/>
              <w:rPr>
                <w:sz w:val="20"/>
                <w:szCs w:val="20"/>
              </w:rPr>
            </w:pPr>
            <w:r w:rsidRPr="00AF1B77">
              <w:rPr>
                <w:sz w:val="20"/>
                <w:szCs w:val="20"/>
              </w:rPr>
              <w:t>1</w:t>
            </w:r>
          </w:p>
        </w:tc>
        <w:tc>
          <w:tcPr>
            <w:tcW w:w="602" w:type="pct"/>
            <w:tcBorders>
              <w:top w:val="single" w:sz="5" w:space="0" w:color="000000"/>
              <w:left w:val="single" w:sz="6" w:space="0" w:color="000000"/>
              <w:bottom w:val="single" w:sz="5" w:space="0" w:color="000000"/>
              <w:right w:val="single" w:sz="6" w:space="0" w:color="000000"/>
            </w:tcBorders>
            <w:vAlign w:val="center"/>
          </w:tcPr>
          <w:p w14:paraId="0D6B4768" w14:textId="77777777" w:rsidR="0069474E" w:rsidRPr="00AF1B77" w:rsidRDefault="0069474E" w:rsidP="00DD5668">
            <w:pPr>
              <w:spacing w:line="240" w:lineRule="auto"/>
              <w:jc w:val="center"/>
              <w:rPr>
                <w:sz w:val="20"/>
                <w:szCs w:val="20"/>
              </w:rPr>
            </w:pPr>
            <w:r w:rsidRPr="00AF1B77">
              <w:rPr>
                <w:sz w:val="20"/>
                <w:szCs w:val="20"/>
              </w:rPr>
              <w:t>1 jour</w:t>
            </w:r>
          </w:p>
        </w:tc>
        <w:tc>
          <w:tcPr>
            <w:tcW w:w="500" w:type="pct"/>
            <w:tcBorders>
              <w:top w:val="single" w:sz="5" w:space="0" w:color="000000"/>
              <w:left w:val="single" w:sz="6" w:space="0" w:color="000000"/>
              <w:bottom w:val="single" w:sz="5" w:space="0" w:color="000000"/>
              <w:right w:val="single" w:sz="6" w:space="0" w:color="000000"/>
            </w:tcBorders>
            <w:vAlign w:val="center"/>
          </w:tcPr>
          <w:p w14:paraId="679F111C" w14:textId="77777777" w:rsidR="0069474E" w:rsidRPr="00AF1B77" w:rsidRDefault="0069474E" w:rsidP="00DD5668">
            <w:pPr>
              <w:spacing w:line="240" w:lineRule="auto"/>
              <w:rPr>
                <w:sz w:val="20"/>
                <w:szCs w:val="20"/>
              </w:rPr>
            </w:pPr>
            <w:r w:rsidRPr="00AF1B77">
              <w:rPr>
                <w:sz w:val="20"/>
                <w:szCs w:val="20"/>
              </w:rPr>
              <w:t>CPM</w:t>
            </w:r>
          </w:p>
        </w:tc>
        <w:tc>
          <w:tcPr>
            <w:tcW w:w="892" w:type="pct"/>
            <w:tcBorders>
              <w:top w:val="single" w:sz="5" w:space="0" w:color="000000"/>
              <w:left w:val="single" w:sz="6" w:space="0" w:color="000000"/>
              <w:bottom w:val="single" w:sz="5" w:space="0" w:color="000000"/>
              <w:right w:val="single" w:sz="6" w:space="0" w:color="000000"/>
            </w:tcBorders>
          </w:tcPr>
          <w:p w14:paraId="5C603F14" w14:textId="77777777" w:rsidR="0069474E" w:rsidRPr="00AF1B77" w:rsidRDefault="0069474E" w:rsidP="00DD5668">
            <w:pPr>
              <w:spacing w:line="240" w:lineRule="auto"/>
              <w:rPr>
                <w:sz w:val="20"/>
                <w:szCs w:val="20"/>
              </w:rPr>
            </w:pPr>
            <w:r w:rsidRPr="00AF1B77">
              <w:rPr>
                <w:sz w:val="20"/>
                <w:szCs w:val="20"/>
              </w:rPr>
              <w:t>Prendre connaissance des expressions de besoin et les imputer au chef de service</w:t>
            </w:r>
          </w:p>
        </w:tc>
        <w:tc>
          <w:tcPr>
            <w:tcW w:w="1087" w:type="pct"/>
            <w:tcBorders>
              <w:top w:val="single" w:sz="5" w:space="0" w:color="000000"/>
              <w:left w:val="single" w:sz="6" w:space="0" w:color="000000"/>
              <w:bottom w:val="single" w:sz="5" w:space="0" w:color="000000"/>
              <w:right w:val="single" w:sz="6" w:space="0" w:color="000000"/>
            </w:tcBorders>
          </w:tcPr>
          <w:p w14:paraId="7360CF49" w14:textId="77777777" w:rsidR="0069474E" w:rsidRPr="00AF1B77" w:rsidRDefault="0069474E" w:rsidP="00DD5668">
            <w:pPr>
              <w:spacing w:line="240" w:lineRule="auto"/>
              <w:rPr>
                <w:sz w:val="20"/>
                <w:szCs w:val="20"/>
              </w:rPr>
            </w:pPr>
            <w:r w:rsidRPr="00AF1B77">
              <w:rPr>
                <w:sz w:val="20"/>
                <w:szCs w:val="20"/>
              </w:rPr>
              <w:t>Expression des besoins en fournitures, équipements, matériels et mobiliers</w:t>
            </w:r>
          </w:p>
          <w:p w14:paraId="63FD085F" w14:textId="77777777" w:rsidR="0069474E" w:rsidRPr="00AF1B77" w:rsidRDefault="0069474E" w:rsidP="00DD5668">
            <w:pPr>
              <w:spacing w:line="240" w:lineRule="auto"/>
              <w:rPr>
                <w:sz w:val="20"/>
                <w:szCs w:val="20"/>
              </w:rPr>
            </w:pPr>
            <w:r w:rsidRPr="00AF1B77">
              <w:rPr>
                <w:sz w:val="20"/>
                <w:szCs w:val="20"/>
              </w:rPr>
              <w:t>Fiche d’accompagnement</w:t>
            </w:r>
          </w:p>
        </w:tc>
        <w:tc>
          <w:tcPr>
            <w:tcW w:w="965" w:type="pct"/>
            <w:tcBorders>
              <w:top w:val="single" w:sz="5" w:space="0" w:color="000000"/>
              <w:left w:val="single" w:sz="6" w:space="0" w:color="000000"/>
              <w:bottom w:val="single" w:sz="5" w:space="0" w:color="000000"/>
              <w:right w:val="single" w:sz="6" w:space="0" w:color="000000"/>
            </w:tcBorders>
          </w:tcPr>
          <w:p w14:paraId="7D37113B" w14:textId="77777777" w:rsidR="0069474E" w:rsidRPr="00AF1B77" w:rsidRDefault="0069474E" w:rsidP="00DD5668">
            <w:pPr>
              <w:spacing w:line="240" w:lineRule="auto"/>
              <w:rPr>
                <w:sz w:val="20"/>
                <w:szCs w:val="20"/>
              </w:rPr>
            </w:pPr>
            <w:r w:rsidRPr="00AF1B77">
              <w:rPr>
                <w:sz w:val="20"/>
                <w:szCs w:val="20"/>
              </w:rPr>
              <w:t>Instruction consignée sur la fiche d’accompagnement</w:t>
            </w:r>
          </w:p>
        </w:tc>
        <w:tc>
          <w:tcPr>
            <w:tcW w:w="166" w:type="pct"/>
            <w:tcBorders>
              <w:top w:val="single" w:sz="5" w:space="0" w:color="000000"/>
              <w:left w:val="single" w:sz="6" w:space="0" w:color="000000"/>
              <w:bottom w:val="single" w:sz="5" w:space="0" w:color="000000"/>
              <w:right w:val="single" w:sz="6" w:space="0" w:color="000000"/>
            </w:tcBorders>
          </w:tcPr>
          <w:p w14:paraId="449CF3C7" w14:textId="77777777" w:rsidR="0069474E" w:rsidRPr="00AF1B77" w:rsidRDefault="0069474E" w:rsidP="00DD5668">
            <w:pPr>
              <w:spacing w:line="240" w:lineRule="auto"/>
              <w:rPr>
                <w:sz w:val="20"/>
                <w:szCs w:val="20"/>
              </w:rPr>
            </w:pPr>
          </w:p>
        </w:tc>
        <w:tc>
          <w:tcPr>
            <w:tcW w:w="165" w:type="pct"/>
            <w:tcBorders>
              <w:top w:val="single" w:sz="5" w:space="0" w:color="000000"/>
              <w:left w:val="single" w:sz="6" w:space="0" w:color="000000"/>
              <w:bottom w:val="single" w:sz="5" w:space="0" w:color="000000"/>
              <w:right w:val="single" w:sz="6" w:space="0" w:color="000000"/>
            </w:tcBorders>
            <w:vAlign w:val="center"/>
          </w:tcPr>
          <w:p w14:paraId="5440F022" w14:textId="77777777" w:rsidR="0069474E" w:rsidRPr="00AF1B77" w:rsidRDefault="0069474E" w:rsidP="00DD5668">
            <w:pPr>
              <w:spacing w:line="240" w:lineRule="auto"/>
              <w:rPr>
                <w:sz w:val="20"/>
                <w:szCs w:val="20"/>
              </w:rPr>
            </w:pPr>
            <w:r w:rsidRPr="00AF1B77">
              <w:rPr>
                <w:sz w:val="20"/>
                <w:szCs w:val="20"/>
              </w:rPr>
              <w:t>X</w:t>
            </w:r>
          </w:p>
        </w:tc>
        <w:tc>
          <w:tcPr>
            <w:tcW w:w="166" w:type="pct"/>
            <w:tcBorders>
              <w:top w:val="single" w:sz="5" w:space="0" w:color="000000"/>
              <w:left w:val="single" w:sz="6" w:space="0" w:color="000000"/>
              <w:bottom w:val="single" w:sz="5" w:space="0" w:color="000000"/>
              <w:right w:val="single" w:sz="6" w:space="0" w:color="000000"/>
            </w:tcBorders>
            <w:vAlign w:val="center"/>
          </w:tcPr>
          <w:p w14:paraId="5A493632" w14:textId="77777777" w:rsidR="0069474E" w:rsidRPr="00AF1B77" w:rsidRDefault="0069474E" w:rsidP="00DD5668">
            <w:pPr>
              <w:spacing w:line="240" w:lineRule="auto"/>
              <w:rPr>
                <w:sz w:val="20"/>
                <w:szCs w:val="20"/>
              </w:rPr>
            </w:pPr>
            <w:r w:rsidRPr="00AF1B77">
              <w:rPr>
                <w:sz w:val="20"/>
                <w:szCs w:val="20"/>
              </w:rPr>
              <w:t>X</w:t>
            </w:r>
          </w:p>
        </w:tc>
        <w:tc>
          <w:tcPr>
            <w:tcW w:w="161" w:type="pct"/>
            <w:tcBorders>
              <w:top w:val="single" w:sz="5" w:space="0" w:color="000000"/>
              <w:left w:val="single" w:sz="6" w:space="0" w:color="000000"/>
              <w:bottom w:val="single" w:sz="5" w:space="0" w:color="000000"/>
              <w:right w:val="single" w:sz="5" w:space="0" w:color="000000"/>
            </w:tcBorders>
          </w:tcPr>
          <w:p w14:paraId="45B100F1" w14:textId="77777777" w:rsidR="0069474E" w:rsidRPr="00AF1B77" w:rsidRDefault="0069474E" w:rsidP="00DD5668">
            <w:pPr>
              <w:spacing w:line="240" w:lineRule="auto"/>
              <w:rPr>
                <w:sz w:val="20"/>
                <w:szCs w:val="20"/>
              </w:rPr>
            </w:pPr>
          </w:p>
        </w:tc>
      </w:tr>
      <w:tr w:rsidR="0069474E" w:rsidRPr="00AF1B77" w14:paraId="14FFDF9E" w14:textId="77777777" w:rsidTr="00F01CD2">
        <w:trPr>
          <w:trHeight w:val="567"/>
          <w:jc w:val="center"/>
        </w:trPr>
        <w:tc>
          <w:tcPr>
            <w:tcW w:w="296" w:type="pct"/>
            <w:tcBorders>
              <w:top w:val="single" w:sz="5" w:space="0" w:color="000000"/>
              <w:left w:val="single" w:sz="5" w:space="0" w:color="000000"/>
              <w:bottom w:val="single" w:sz="5" w:space="0" w:color="000000"/>
              <w:right w:val="single" w:sz="6" w:space="0" w:color="000000"/>
            </w:tcBorders>
            <w:vAlign w:val="center"/>
          </w:tcPr>
          <w:p w14:paraId="274BD4B3" w14:textId="77777777" w:rsidR="0069474E" w:rsidRPr="00AF1B77" w:rsidRDefault="0069474E" w:rsidP="00DD5668">
            <w:pPr>
              <w:spacing w:line="240" w:lineRule="auto"/>
              <w:jc w:val="center"/>
              <w:rPr>
                <w:sz w:val="20"/>
                <w:szCs w:val="20"/>
              </w:rPr>
            </w:pPr>
            <w:r w:rsidRPr="00AF1B77">
              <w:rPr>
                <w:sz w:val="20"/>
                <w:szCs w:val="20"/>
              </w:rPr>
              <w:t>2</w:t>
            </w:r>
          </w:p>
        </w:tc>
        <w:tc>
          <w:tcPr>
            <w:tcW w:w="602" w:type="pct"/>
            <w:tcBorders>
              <w:top w:val="single" w:sz="5" w:space="0" w:color="000000"/>
              <w:left w:val="single" w:sz="6" w:space="0" w:color="000000"/>
              <w:bottom w:val="single" w:sz="5" w:space="0" w:color="000000"/>
              <w:right w:val="single" w:sz="6" w:space="0" w:color="000000"/>
            </w:tcBorders>
            <w:vAlign w:val="center"/>
          </w:tcPr>
          <w:p w14:paraId="232B8F3A" w14:textId="77777777" w:rsidR="0069474E" w:rsidRPr="00AF1B77" w:rsidRDefault="0069474E" w:rsidP="00DD5668">
            <w:pPr>
              <w:spacing w:line="240" w:lineRule="auto"/>
              <w:jc w:val="center"/>
              <w:rPr>
                <w:sz w:val="20"/>
                <w:szCs w:val="20"/>
              </w:rPr>
            </w:pPr>
            <w:r w:rsidRPr="00AF1B77">
              <w:rPr>
                <w:sz w:val="20"/>
                <w:szCs w:val="20"/>
              </w:rPr>
              <w:t>1 jour</w:t>
            </w:r>
          </w:p>
        </w:tc>
        <w:tc>
          <w:tcPr>
            <w:tcW w:w="500" w:type="pct"/>
            <w:tcBorders>
              <w:top w:val="single" w:sz="5" w:space="0" w:color="000000"/>
              <w:left w:val="single" w:sz="6" w:space="0" w:color="000000"/>
              <w:bottom w:val="single" w:sz="5" w:space="0" w:color="000000"/>
              <w:right w:val="single" w:sz="6" w:space="0" w:color="000000"/>
            </w:tcBorders>
            <w:vAlign w:val="center"/>
          </w:tcPr>
          <w:p w14:paraId="59226063" w14:textId="77777777" w:rsidR="0069474E" w:rsidRPr="00AF1B77" w:rsidRDefault="0069474E" w:rsidP="00DD5668">
            <w:pPr>
              <w:spacing w:line="240" w:lineRule="auto"/>
              <w:rPr>
                <w:sz w:val="20"/>
                <w:szCs w:val="20"/>
              </w:rPr>
            </w:pPr>
            <w:r w:rsidRPr="00AF1B77">
              <w:rPr>
                <w:sz w:val="20"/>
                <w:szCs w:val="20"/>
              </w:rPr>
              <w:t>Chef de service / agent SM</w:t>
            </w:r>
          </w:p>
        </w:tc>
        <w:tc>
          <w:tcPr>
            <w:tcW w:w="892" w:type="pct"/>
            <w:tcBorders>
              <w:top w:val="single" w:sz="5" w:space="0" w:color="000000"/>
              <w:left w:val="single" w:sz="6" w:space="0" w:color="000000"/>
              <w:bottom w:val="single" w:sz="5" w:space="0" w:color="000000"/>
              <w:right w:val="single" w:sz="6" w:space="0" w:color="000000"/>
            </w:tcBorders>
          </w:tcPr>
          <w:p w14:paraId="16D89846" w14:textId="77777777" w:rsidR="0069474E" w:rsidRPr="00AF1B77" w:rsidRDefault="0069474E" w:rsidP="00DD5668">
            <w:pPr>
              <w:spacing w:line="240" w:lineRule="auto"/>
              <w:rPr>
                <w:sz w:val="20"/>
                <w:szCs w:val="20"/>
              </w:rPr>
            </w:pPr>
            <w:r w:rsidRPr="00AF1B77">
              <w:rPr>
                <w:sz w:val="20"/>
                <w:szCs w:val="20"/>
              </w:rPr>
              <w:t>Constitué le lot des besoins en fournitures, équipements, matériels et mobiliers</w:t>
            </w:r>
          </w:p>
        </w:tc>
        <w:tc>
          <w:tcPr>
            <w:tcW w:w="1087" w:type="pct"/>
            <w:tcBorders>
              <w:top w:val="single" w:sz="5" w:space="0" w:color="000000"/>
              <w:left w:val="single" w:sz="6" w:space="0" w:color="000000"/>
              <w:bottom w:val="single" w:sz="5" w:space="0" w:color="000000"/>
              <w:right w:val="single" w:sz="6" w:space="0" w:color="000000"/>
            </w:tcBorders>
          </w:tcPr>
          <w:p w14:paraId="0E5674E6" w14:textId="77777777" w:rsidR="0069474E" w:rsidRPr="00AF1B77" w:rsidRDefault="0069474E" w:rsidP="00DD5668">
            <w:pPr>
              <w:spacing w:line="240" w:lineRule="auto"/>
              <w:rPr>
                <w:sz w:val="20"/>
                <w:szCs w:val="20"/>
              </w:rPr>
            </w:pPr>
            <w:r w:rsidRPr="00AF1B77">
              <w:rPr>
                <w:sz w:val="20"/>
                <w:szCs w:val="20"/>
              </w:rPr>
              <w:t>Instruction consignée sur la fiche d’accompagnement + liste des besoins bordereau d’affectation</w:t>
            </w:r>
          </w:p>
        </w:tc>
        <w:tc>
          <w:tcPr>
            <w:tcW w:w="965" w:type="pct"/>
            <w:tcBorders>
              <w:top w:val="single" w:sz="5" w:space="0" w:color="000000"/>
              <w:left w:val="single" w:sz="6" w:space="0" w:color="000000"/>
              <w:bottom w:val="single" w:sz="5" w:space="0" w:color="000000"/>
              <w:right w:val="single" w:sz="6" w:space="0" w:color="000000"/>
            </w:tcBorders>
          </w:tcPr>
          <w:p w14:paraId="25CF4943" w14:textId="77777777" w:rsidR="0069474E" w:rsidRPr="00AF1B77" w:rsidRDefault="0069474E" w:rsidP="00DD5668">
            <w:pPr>
              <w:spacing w:line="240" w:lineRule="auto"/>
              <w:rPr>
                <w:sz w:val="20"/>
                <w:szCs w:val="20"/>
              </w:rPr>
            </w:pPr>
            <w:r w:rsidRPr="00AF1B77">
              <w:rPr>
                <w:sz w:val="20"/>
                <w:szCs w:val="20"/>
              </w:rPr>
              <w:t>Projet de bordereau d’affectation + lot des besoins en fournitures, équipements, matériels et mobiliers</w:t>
            </w:r>
          </w:p>
        </w:tc>
        <w:tc>
          <w:tcPr>
            <w:tcW w:w="166" w:type="pct"/>
            <w:tcBorders>
              <w:top w:val="single" w:sz="5" w:space="0" w:color="000000"/>
              <w:left w:val="single" w:sz="6" w:space="0" w:color="000000"/>
              <w:bottom w:val="single" w:sz="5" w:space="0" w:color="000000"/>
              <w:right w:val="single" w:sz="6" w:space="0" w:color="000000"/>
            </w:tcBorders>
          </w:tcPr>
          <w:p w14:paraId="1C3A618A" w14:textId="77777777" w:rsidR="0069474E" w:rsidRPr="00AF1B77" w:rsidRDefault="0069474E" w:rsidP="00DD5668">
            <w:pPr>
              <w:spacing w:line="240" w:lineRule="auto"/>
              <w:rPr>
                <w:sz w:val="20"/>
                <w:szCs w:val="20"/>
              </w:rPr>
            </w:pPr>
          </w:p>
        </w:tc>
        <w:tc>
          <w:tcPr>
            <w:tcW w:w="165" w:type="pct"/>
            <w:tcBorders>
              <w:top w:val="single" w:sz="5" w:space="0" w:color="000000"/>
              <w:left w:val="single" w:sz="6" w:space="0" w:color="000000"/>
              <w:bottom w:val="single" w:sz="5" w:space="0" w:color="000000"/>
              <w:right w:val="single" w:sz="6" w:space="0" w:color="000000"/>
            </w:tcBorders>
          </w:tcPr>
          <w:p w14:paraId="06BCA894" w14:textId="77777777" w:rsidR="0069474E" w:rsidRPr="00AF1B77" w:rsidRDefault="0069474E" w:rsidP="00DD5668">
            <w:pPr>
              <w:spacing w:line="240" w:lineRule="auto"/>
              <w:rPr>
                <w:sz w:val="20"/>
                <w:szCs w:val="20"/>
              </w:rPr>
            </w:pPr>
          </w:p>
        </w:tc>
        <w:tc>
          <w:tcPr>
            <w:tcW w:w="166" w:type="pct"/>
            <w:tcBorders>
              <w:top w:val="single" w:sz="5" w:space="0" w:color="000000"/>
              <w:left w:val="single" w:sz="6" w:space="0" w:color="000000"/>
              <w:bottom w:val="single" w:sz="5" w:space="0" w:color="000000"/>
              <w:right w:val="single" w:sz="6" w:space="0" w:color="000000"/>
            </w:tcBorders>
          </w:tcPr>
          <w:p w14:paraId="0E9BE726" w14:textId="77777777" w:rsidR="0069474E" w:rsidRPr="00AF1B77" w:rsidRDefault="0069474E" w:rsidP="00DD5668">
            <w:pPr>
              <w:spacing w:line="240" w:lineRule="auto"/>
              <w:rPr>
                <w:sz w:val="20"/>
                <w:szCs w:val="20"/>
              </w:rPr>
            </w:pPr>
          </w:p>
        </w:tc>
        <w:tc>
          <w:tcPr>
            <w:tcW w:w="161" w:type="pct"/>
            <w:tcBorders>
              <w:top w:val="single" w:sz="5" w:space="0" w:color="000000"/>
              <w:left w:val="single" w:sz="6" w:space="0" w:color="000000"/>
              <w:bottom w:val="single" w:sz="5" w:space="0" w:color="000000"/>
              <w:right w:val="single" w:sz="5" w:space="0" w:color="000000"/>
            </w:tcBorders>
          </w:tcPr>
          <w:p w14:paraId="0DFF44D2" w14:textId="77777777" w:rsidR="0069474E" w:rsidRPr="00AF1B77" w:rsidRDefault="0069474E" w:rsidP="00DD5668">
            <w:pPr>
              <w:spacing w:line="240" w:lineRule="auto"/>
              <w:rPr>
                <w:sz w:val="20"/>
                <w:szCs w:val="20"/>
              </w:rPr>
            </w:pPr>
          </w:p>
        </w:tc>
      </w:tr>
      <w:tr w:rsidR="0069474E" w:rsidRPr="00AF1B77" w14:paraId="6E07A01D" w14:textId="77777777" w:rsidTr="00F01CD2">
        <w:trPr>
          <w:trHeight w:val="567"/>
          <w:jc w:val="center"/>
        </w:trPr>
        <w:tc>
          <w:tcPr>
            <w:tcW w:w="296" w:type="pct"/>
            <w:tcBorders>
              <w:top w:val="single" w:sz="5" w:space="0" w:color="000000"/>
              <w:left w:val="single" w:sz="5" w:space="0" w:color="000000"/>
              <w:bottom w:val="single" w:sz="5" w:space="0" w:color="000000"/>
              <w:right w:val="single" w:sz="6" w:space="0" w:color="000000"/>
            </w:tcBorders>
            <w:vAlign w:val="center"/>
          </w:tcPr>
          <w:p w14:paraId="37327422" w14:textId="77777777" w:rsidR="0069474E" w:rsidRPr="00AF1B77" w:rsidRDefault="0069474E" w:rsidP="00DD5668">
            <w:pPr>
              <w:spacing w:line="240" w:lineRule="auto"/>
              <w:jc w:val="center"/>
              <w:rPr>
                <w:sz w:val="20"/>
                <w:szCs w:val="20"/>
              </w:rPr>
            </w:pPr>
            <w:r w:rsidRPr="00AF1B77">
              <w:rPr>
                <w:sz w:val="20"/>
                <w:szCs w:val="20"/>
              </w:rPr>
              <w:t>3</w:t>
            </w:r>
          </w:p>
        </w:tc>
        <w:tc>
          <w:tcPr>
            <w:tcW w:w="602" w:type="pct"/>
            <w:tcBorders>
              <w:top w:val="single" w:sz="5" w:space="0" w:color="000000"/>
              <w:left w:val="single" w:sz="6" w:space="0" w:color="000000"/>
              <w:bottom w:val="single" w:sz="5" w:space="0" w:color="000000"/>
              <w:right w:val="single" w:sz="6" w:space="0" w:color="000000"/>
            </w:tcBorders>
            <w:vAlign w:val="center"/>
          </w:tcPr>
          <w:p w14:paraId="259E1DFC" w14:textId="77777777" w:rsidR="0069474E" w:rsidRPr="00AF1B77" w:rsidRDefault="0069474E" w:rsidP="00DD5668">
            <w:pPr>
              <w:spacing w:line="240" w:lineRule="auto"/>
              <w:jc w:val="center"/>
              <w:rPr>
                <w:sz w:val="20"/>
                <w:szCs w:val="20"/>
              </w:rPr>
            </w:pPr>
            <w:r w:rsidRPr="00AF1B77">
              <w:rPr>
                <w:sz w:val="20"/>
                <w:szCs w:val="20"/>
              </w:rPr>
              <w:t>1 jour</w:t>
            </w:r>
          </w:p>
        </w:tc>
        <w:tc>
          <w:tcPr>
            <w:tcW w:w="500" w:type="pct"/>
            <w:tcBorders>
              <w:top w:val="single" w:sz="5" w:space="0" w:color="000000"/>
              <w:left w:val="single" w:sz="6" w:space="0" w:color="000000"/>
              <w:bottom w:val="single" w:sz="5" w:space="0" w:color="000000"/>
              <w:right w:val="single" w:sz="6" w:space="0" w:color="000000"/>
            </w:tcBorders>
            <w:vAlign w:val="center"/>
          </w:tcPr>
          <w:p w14:paraId="3DF11A06" w14:textId="77777777" w:rsidR="0069474E" w:rsidRPr="00AF1B77" w:rsidRDefault="0069474E" w:rsidP="00DD5668">
            <w:pPr>
              <w:spacing w:line="240" w:lineRule="auto"/>
              <w:rPr>
                <w:sz w:val="20"/>
                <w:szCs w:val="20"/>
              </w:rPr>
            </w:pPr>
            <w:r w:rsidRPr="00AF1B77">
              <w:rPr>
                <w:sz w:val="20"/>
                <w:szCs w:val="20"/>
              </w:rPr>
              <w:t>CPM/ Chef de service/agent SM</w:t>
            </w:r>
          </w:p>
        </w:tc>
        <w:tc>
          <w:tcPr>
            <w:tcW w:w="892" w:type="pct"/>
            <w:tcBorders>
              <w:top w:val="single" w:sz="5" w:space="0" w:color="000000"/>
              <w:left w:val="single" w:sz="6" w:space="0" w:color="000000"/>
              <w:bottom w:val="single" w:sz="5" w:space="0" w:color="000000"/>
              <w:right w:val="single" w:sz="6" w:space="0" w:color="000000"/>
            </w:tcBorders>
          </w:tcPr>
          <w:p w14:paraId="65802AF9" w14:textId="77777777" w:rsidR="0069474E" w:rsidRPr="00AF1B77" w:rsidRDefault="0069474E" w:rsidP="00DD5668">
            <w:pPr>
              <w:spacing w:line="240" w:lineRule="auto"/>
              <w:rPr>
                <w:sz w:val="20"/>
                <w:szCs w:val="20"/>
              </w:rPr>
            </w:pPr>
            <w:r w:rsidRPr="00AF1B77">
              <w:rPr>
                <w:sz w:val="20"/>
                <w:szCs w:val="20"/>
              </w:rPr>
              <w:t>Affecter les matières et faire signer les bordereaux d’affectation par les détenteurs</w:t>
            </w:r>
          </w:p>
        </w:tc>
        <w:tc>
          <w:tcPr>
            <w:tcW w:w="1087" w:type="pct"/>
            <w:tcBorders>
              <w:top w:val="single" w:sz="5" w:space="0" w:color="000000"/>
              <w:left w:val="single" w:sz="6" w:space="0" w:color="000000"/>
              <w:bottom w:val="single" w:sz="5" w:space="0" w:color="000000"/>
              <w:right w:val="single" w:sz="6" w:space="0" w:color="000000"/>
            </w:tcBorders>
          </w:tcPr>
          <w:p w14:paraId="00FD87A6" w14:textId="77777777" w:rsidR="0069474E" w:rsidRPr="00AF1B77" w:rsidRDefault="0069474E" w:rsidP="00DD5668">
            <w:pPr>
              <w:spacing w:line="240" w:lineRule="auto"/>
              <w:rPr>
                <w:sz w:val="20"/>
                <w:szCs w:val="20"/>
              </w:rPr>
            </w:pPr>
            <w:r w:rsidRPr="00AF1B77">
              <w:rPr>
                <w:sz w:val="20"/>
                <w:szCs w:val="20"/>
              </w:rPr>
              <w:t>Projet de bordereau d’affectation + lot des besoins en fournitures, équipements, matériels et mobiliers</w:t>
            </w:r>
          </w:p>
        </w:tc>
        <w:tc>
          <w:tcPr>
            <w:tcW w:w="965" w:type="pct"/>
            <w:tcBorders>
              <w:top w:val="single" w:sz="5" w:space="0" w:color="000000"/>
              <w:left w:val="single" w:sz="6" w:space="0" w:color="000000"/>
              <w:bottom w:val="single" w:sz="5" w:space="0" w:color="000000"/>
              <w:right w:val="single" w:sz="6" w:space="0" w:color="000000"/>
            </w:tcBorders>
          </w:tcPr>
          <w:p w14:paraId="1949A214" w14:textId="77777777" w:rsidR="0069474E" w:rsidRPr="00AF1B77" w:rsidRDefault="0069474E" w:rsidP="00DD5668">
            <w:pPr>
              <w:spacing w:line="240" w:lineRule="auto"/>
              <w:rPr>
                <w:sz w:val="20"/>
                <w:szCs w:val="20"/>
              </w:rPr>
            </w:pPr>
            <w:r w:rsidRPr="00AF1B77">
              <w:rPr>
                <w:sz w:val="20"/>
                <w:szCs w:val="20"/>
              </w:rPr>
              <w:t>bordereau d’affectation signé</w:t>
            </w:r>
          </w:p>
        </w:tc>
        <w:tc>
          <w:tcPr>
            <w:tcW w:w="166" w:type="pct"/>
            <w:tcBorders>
              <w:top w:val="single" w:sz="5" w:space="0" w:color="000000"/>
              <w:left w:val="single" w:sz="6" w:space="0" w:color="000000"/>
              <w:bottom w:val="single" w:sz="5" w:space="0" w:color="000000"/>
              <w:right w:val="single" w:sz="6" w:space="0" w:color="000000"/>
            </w:tcBorders>
          </w:tcPr>
          <w:p w14:paraId="38DBAAA4" w14:textId="77777777" w:rsidR="0069474E" w:rsidRPr="00AF1B77" w:rsidRDefault="0069474E" w:rsidP="00DD5668">
            <w:pPr>
              <w:spacing w:line="240" w:lineRule="auto"/>
              <w:rPr>
                <w:sz w:val="20"/>
                <w:szCs w:val="20"/>
              </w:rPr>
            </w:pPr>
          </w:p>
        </w:tc>
        <w:tc>
          <w:tcPr>
            <w:tcW w:w="165" w:type="pct"/>
            <w:tcBorders>
              <w:top w:val="single" w:sz="5" w:space="0" w:color="000000"/>
              <w:left w:val="single" w:sz="6" w:space="0" w:color="000000"/>
              <w:bottom w:val="single" w:sz="5" w:space="0" w:color="000000"/>
              <w:right w:val="single" w:sz="6" w:space="0" w:color="000000"/>
            </w:tcBorders>
          </w:tcPr>
          <w:p w14:paraId="5E2E1E98" w14:textId="77777777" w:rsidR="0069474E" w:rsidRPr="00AF1B77" w:rsidRDefault="0069474E" w:rsidP="00DD5668">
            <w:pPr>
              <w:spacing w:line="240" w:lineRule="auto"/>
              <w:rPr>
                <w:sz w:val="20"/>
                <w:szCs w:val="20"/>
              </w:rPr>
            </w:pPr>
          </w:p>
        </w:tc>
        <w:tc>
          <w:tcPr>
            <w:tcW w:w="166" w:type="pct"/>
            <w:tcBorders>
              <w:top w:val="single" w:sz="5" w:space="0" w:color="000000"/>
              <w:left w:val="single" w:sz="6" w:space="0" w:color="000000"/>
              <w:bottom w:val="single" w:sz="5" w:space="0" w:color="000000"/>
              <w:right w:val="single" w:sz="6" w:space="0" w:color="000000"/>
            </w:tcBorders>
          </w:tcPr>
          <w:p w14:paraId="2A589A9E" w14:textId="77777777" w:rsidR="0069474E" w:rsidRPr="00AF1B77" w:rsidRDefault="0069474E" w:rsidP="00DD5668">
            <w:pPr>
              <w:spacing w:line="240" w:lineRule="auto"/>
              <w:rPr>
                <w:sz w:val="20"/>
                <w:szCs w:val="20"/>
              </w:rPr>
            </w:pPr>
          </w:p>
        </w:tc>
        <w:tc>
          <w:tcPr>
            <w:tcW w:w="161" w:type="pct"/>
            <w:tcBorders>
              <w:top w:val="single" w:sz="5" w:space="0" w:color="000000"/>
              <w:left w:val="single" w:sz="6" w:space="0" w:color="000000"/>
              <w:bottom w:val="single" w:sz="5" w:space="0" w:color="000000"/>
              <w:right w:val="single" w:sz="5" w:space="0" w:color="000000"/>
            </w:tcBorders>
          </w:tcPr>
          <w:p w14:paraId="24305A5E" w14:textId="77777777" w:rsidR="0069474E" w:rsidRPr="00AF1B77" w:rsidRDefault="0069474E" w:rsidP="00DD5668">
            <w:pPr>
              <w:spacing w:line="240" w:lineRule="auto"/>
              <w:rPr>
                <w:sz w:val="20"/>
                <w:szCs w:val="20"/>
              </w:rPr>
            </w:pPr>
          </w:p>
        </w:tc>
      </w:tr>
    </w:tbl>
    <w:p w14:paraId="35965BD1" w14:textId="77777777" w:rsidR="0069474E" w:rsidRPr="00AF1B77" w:rsidRDefault="007B4D9D" w:rsidP="00DD5668">
      <w:pPr>
        <w:spacing w:line="240" w:lineRule="auto"/>
      </w:pPr>
      <w:r w:rsidRPr="00815C30">
        <w:rPr>
          <w:sz w:val="24"/>
        </w:rPr>
        <w:t>A : Pour approbation E : Pour exécution ou enregistrement C : Pour contrôle D : Pour détention (ou archivage et conservation)</w:t>
      </w:r>
      <w:r w:rsidR="0069474E" w:rsidRPr="00AF1B77">
        <w:br w:type="page"/>
      </w:r>
    </w:p>
    <w:p w14:paraId="644D2E53" w14:textId="77777777" w:rsidR="0069474E" w:rsidRPr="00BF60A3" w:rsidRDefault="0069474E" w:rsidP="00DD5668">
      <w:pPr>
        <w:spacing w:line="240" w:lineRule="auto"/>
        <w:rPr>
          <w:sz w:val="24"/>
        </w:rPr>
      </w:pPr>
      <w:r w:rsidRPr="00BF60A3">
        <w:rPr>
          <w:sz w:val="24"/>
        </w:rPr>
        <w:lastRenderedPageBreak/>
        <w:t xml:space="preserve">Activité 3 : </w:t>
      </w:r>
      <w:r w:rsidR="00C04A5F" w:rsidRPr="00BF60A3">
        <w:rPr>
          <w:sz w:val="24"/>
        </w:rPr>
        <w:t>R</w:t>
      </w:r>
      <w:r w:rsidRPr="00BF60A3">
        <w:rPr>
          <w:sz w:val="24"/>
        </w:rPr>
        <w:t>écupérer les biens mobiliers suite à des rétrocessions ou à des liquidations </w:t>
      </w:r>
    </w:p>
    <w:tbl>
      <w:tblPr>
        <w:tblW w:w="14488" w:type="dxa"/>
        <w:jc w:val="center"/>
        <w:tblLayout w:type="fixed"/>
        <w:tblCellMar>
          <w:left w:w="0" w:type="dxa"/>
          <w:right w:w="0" w:type="dxa"/>
        </w:tblCellMar>
        <w:tblLook w:val="01E0" w:firstRow="1" w:lastRow="1" w:firstColumn="1" w:lastColumn="1" w:noHBand="0" w:noVBand="0"/>
      </w:tblPr>
      <w:tblGrid>
        <w:gridCol w:w="849"/>
        <w:gridCol w:w="1666"/>
        <w:gridCol w:w="1985"/>
        <w:gridCol w:w="3260"/>
        <w:gridCol w:w="2693"/>
        <w:gridCol w:w="2155"/>
        <w:gridCol w:w="473"/>
        <w:gridCol w:w="471"/>
        <w:gridCol w:w="473"/>
        <w:gridCol w:w="463"/>
      </w:tblGrid>
      <w:tr w:rsidR="0069474E" w:rsidRPr="00AF1B77" w14:paraId="551E6316" w14:textId="77777777" w:rsidTr="00F01CD2">
        <w:trPr>
          <w:trHeight w:val="567"/>
          <w:jc w:val="center"/>
        </w:trPr>
        <w:tc>
          <w:tcPr>
            <w:tcW w:w="849" w:type="dxa"/>
            <w:tcBorders>
              <w:top w:val="single" w:sz="5" w:space="0" w:color="000000"/>
              <w:left w:val="single" w:sz="5" w:space="0" w:color="000000"/>
              <w:right w:val="single" w:sz="6" w:space="0" w:color="000000"/>
            </w:tcBorders>
            <w:vAlign w:val="center"/>
          </w:tcPr>
          <w:p w14:paraId="7FF71857" w14:textId="77777777" w:rsidR="0069474E" w:rsidRPr="00AF1B77" w:rsidRDefault="0069474E"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666" w:type="dxa"/>
            <w:tcBorders>
              <w:top w:val="single" w:sz="5" w:space="0" w:color="000000"/>
              <w:left w:val="single" w:sz="6" w:space="0" w:color="000000"/>
              <w:right w:val="single" w:sz="6" w:space="0" w:color="000000"/>
            </w:tcBorders>
            <w:vAlign w:val="center"/>
          </w:tcPr>
          <w:p w14:paraId="456DBAEA" w14:textId="77777777" w:rsidR="0069474E" w:rsidRPr="00AF1B77" w:rsidRDefault="0069474E" w:rsidP="00DD5668">
            <w:pPr>
              <w:spacing w:before="0" w:after="0" w:line="240" w:lineRule="auto"/>
              <w:jc w:val="center"/>
              <w:rPr>
                <w:b/>
                <w:sz w:val="20"/>
                <w:szCs w:val="20"/>
              </w:rPr>
            </w:pPr>
            <w:r w:rsidRPr="00AF1B77">
              <w:rPr>
                <w:b/>
                <w:sz w:val="20"/>
                <w:szCs w:val="20"/>
              </w:rPr>
              <w:t>Périodicité ou délai</w:t>
            </w:r>
          </w:p>
        </w:tc>
        <w:tc>
          <w:tcPr>
            <w:tcW w:w="1985" w:type="dxa"/>
            <w:tcBorders>
              <w:top w:val="single" w:sz="5" w:space="0" w:color="000000"/>
              <w:left w:val="single" w:sz="6" w:space="0" w:color="000000"/>
              <w:right w:val="single" w:sz="6" w:space="0" w:color="000000"/>
            </w:tcBorders>
            <w:vAlign w:val="center"/>
          </w:tcPr>
          <w:p w14:paraId="1DA87FD9" w14:textId="77777777" w:rsidR="0069474E" w:rsidRPr="00AF1B77" w:rsidRDefault="0069474E" w:rsidP="00DD5668">
            <w:pPr>
              <w:spacing w:before="0" w:after="0" w:line="240" w:lineRule="auto"/>
              <w:jc w:val="center"/>
              <w:rPr>
                <w:b/>
                <w:sz w:val="20"/>
                <w:szCs w:val="20"/>
              </w:rPr>
            </w:pPr>
            <w:r w:rsidRPr="00AF1B77">
              <w:rPr>
                <w:b/>
                <w:sz w:val="20"/>
                <w:szCs w:val="20"/>
              </w:rPr>
              <w:t>Acteurs</w:t>
            </w:r>
          </w:p>
        </w:tc>
        <w:tc>
          <w:tcPr>
            <w:tcW w:w="3260" w:type="dxa"/>
            <w:tcBorders>
              <w:top w:val="single" w:sz="5" w:space="0" w:color="000000"/>
              <w:left w:val="single" w:sz="6" w:space="0" w:color="000000"/>
              <w:right w:val="single" w:sz="6" w:space="0" w:color="000000"/>
            </w:tcBorders>
            <w:vAlign w:val="center"/>
          </w:tcPr>
          <w:p w14:paraId="643D5D54" w14:textId="77777777" w:rsidR="0069474E" w:rsidRPr="00AF1B77" w:rsidRDefault="0069474E" w:rsidP="00DD5668">
            <w:pPr>
              <w:spacing w:before="0" w:after="0" w:line="240" w:lineRule="auto"/>
              <w:jc w:val="center"/>
              <w:rPr>
                <w:b/>
                <w:sz w:val="20"/>
                <w:szCs w:val="20"/>
              </w:rPr>
            </w:pPr>
            <w:r w:rsidRPr="00AF1B77">
              <w:rPr>
                <w:b/>
                <w:sz w:val="20"/>
                <w:szCs w:val="20"/>
              </w:rPr>
              <w:t>Description des activités</w:t>
            </w:r>
          </w:p>
        </w:tc>
        <w:tc>
          <w:tcPr>
            <w:tcW w:w="2693" w:type="dxa"/>
            <w:tcBorders>
              <w:top w:val="single" w:sz="5" w:space="0" w:color="000000"/>
              <w:left w:val="single" w:sz="6" w:space="0" w:color="000000"/>
              <w:right w:val="single" w:sz="6" w:space="0" w:color="000000"/>
            </w:tcBorders>
            <w:vAlign w:val="center"/>
          </w:tcPr>
          <w:p w14:paraId="213253E2" w14:textId="77777777" w:rsidR="00401025" w:rsidRPr="00AF1B77" w:rsidRDefault="0069474E" w:rsidP="00DD5668">
            <w:pPr>
              <w:spacing w:before="0" w:after="0" w:line="240" w:lineRule="auto"/>
              <w:jc w:val="center"/>
              <w:rPr>
                <w:b/>
                <w:sz w:val="20"/>
                <w:szCs w:val="20"/>
              </w:rPr>
            </w:pPr>
            <w:r w:rsidRPr="00AF1B77">
              <w:rPr>
                <w:b/>
                <w:sz w:val="20"/>
                <w:szCs w:val="20"/>
              </w:rPr>
              <w:t>Inputs</w:t>
            </w:r>
          </w:p>
          <w:p w14:paraId="22C8BBF4" w14:textId="77777777" w:rsidR="0069474E" w:rsidRPr="00AF1B77" w:rsidRDefault="0069474E" w:rsidP="00DD5668">
            <w:pPr>
              <w:spacing w:before="0" w:after="0" w:line="240" w:lineRule="auto"/>
              <w:jc w:val="center"/>
              <w:rPr>
                <w:b/>
                <w:sz w:val="20"/>
                <w:szCs w:val="20"/>
              </w:rPr>
            </w:pPr>
            <w:r w:rsidRPr="00AF1B77">
              <w:rPr>
                <w:b/>
                <w:sz w:val="20"/>
                <w:szCs w:val="20"/>
              </w:rPr>
              <w:t>(données</w:t>
            </w:r>
            <w:r w:rsidR="00F01CD2">
              <w:rPr>
                <w:b/>
                <w:sz w:val="20"/>
                <w:szCs w:val="20"/>
              </w:rPr>
              <w:t xml:space="preserve"> </w:t>
            </w:r>
            <w:r w:rsidRPr="00AF1B77">
              <w:rPr>
                <w:b/>
                <w:sz w:val="20"/>
                <w:szCs w:val="20"/>
              </w:rPr>
              <w:t>d’entrée)</w:t>
            </w:r>
          </w:p>
        </w:tc>
        <w:tc>
          <w:tcPr>
            <w:tcW w:w="2155" w:type="dxa"/>
            <w:tcBorders>
              <w:top w:val="single" w:sz="5" w:space="0" w:color="000000"/>
              <w:left w:val="single" w:sz="6" w:space="0" w:color="000000"/>
              <w:right w:val="single" w:sz="6" w:space="0" w:color="000000"/>
            </w:tcBorders>
            <w:vAlign w:val="center"/>
          </w:tcPr>
          <w:p w14:paraId="09DF319F" w14:textId="77777777" w:rsidR="00F01CD2" w:rsidRDefault="0069474E" w:rsidP="00DD5668">
            <w:pPr>
              <w:spacing w:before="0" w:after="0" w:line="240" w:lineRule="auto"/>
              <w:jc w:val="center"/>
              <w:rPr>
                <w:b/>
                <w:sz w:val="20"/>
                <w:szCs w:val="20"/>
              </w:rPr>
            </w:pPr>
            <w:r w:rsidRPr="00AF1B77">
              <w:rPr>
                <w:b/>
                <w:sz w:val="20"/>
                <w:szCs w:val="20"/>
              </w:rPr>
              <w:t xml:space="preserve">Outputs </w:t>
            </w:r>
          </w:p>
          <w:p w14:paraId="527F5A28" w14:textId="77777777" w:rsidR="0069474E" w:rsidRPr="00AF1B77" w:rsidRDefault="0069474E"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7AB28F9D" w14:textId="77777777" w:rsidR="0069474E" w:rsidRPr="00AF1B77" w:rsidRDefault="0069474E"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2F3C6722" w14:textId="77777777" w:rsidR="0069474E" w:rsidRPr="00AF1B77" w:rsidRDefault="0069474E"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3B4D48D0" w14:textId="77777777" w:rsidR="0069474E" w:rsidRPr="00AF1B77" w:rsidRDefault="0069474E"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1EEF15A7" w14:textId="77777777" w:rsidR="0069474E" w:rsidRPr="00AF1B77" w:rsidRDefault="0069474E" w:rsidP="00DD5668">
            <w:pPr>
              <w:spacing w:before="0" w:after="0" w:line="240" w:lineRule="auto"/>
              <w:jc w:val="center"/>
              <w:rPr>
                <w:b/>
                <w:sz w:val="20"/>
                <w:szCs w:val="20"/>
              </w:rPr>
            </w:pPr>
            <w:r w:rsidRPr="00AF1B77">
              <w:rPr>
                <w:b/>
                <w:sz w:val="20"/>
                <w:szCs w:val="20"/>
              </w:rPr>
              <w:t>D</w:t>
            </w:r>
          </w:p>
        </w:tc>
      </w:tr>
      <w:tr w:rsidR="0069474E" w:rsidRPr="00AF1B77" w14:paraId="18369BAB" w14:textId="77777777" w:rsidTr="00F01CD2">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9CC1E69" w14:textId="77777777" w:rsidR="0069474E" w:rsidRPr="00AF1B77" w:rsidRDefault="0069474E" w:rsidP="00DD5668">
            <w:pPr>
              <w:spacing w:line="240" w:lineRule="auto"/>
              <w:jc w:val="center"/>
              <w:rPr>
                <w:sz w:val="20"/>
                <w:szCs w:val="20"/>
              </w:rPr>
            </w:pPr>
            <w:r w:rsidRPr="00AF1B77">
              <w:rPr>
                <w:sz w:val="20"/>
                <w:szCs w:val="20"/>
              </w:rPr>
              <w:t>1</w:t>
            </w:r>
          </w:p>
        </w:tc>
        <w:tc>
          <w:tcPr>
            <w:tcW w:w="1666" w:type="dxa"/>
            <w:tcBorders>
              <w:top w:val="single" w:sz="5" w:space="0" w:color="000000"/>
              <w:left w:val="single" w:sz="6" w:space="0" w:color="000000"/>
              <w:bottom w:val="single" w:sz="5" w:space="0" w:color="000000"/>
              <w:right w:val="single" w:sz="6" w:space="0" w:color="000000"/>
            </w:tcBorders>
            <w:vAlign w:val="center"/>
          </w:tcPr>
          <w:p w14:paraId="76B74655" w14:textId="77777777" w:rsidR="0069474E" w:rsidRPr="00AF1B77" w:rsidRDefault="0069474E" w:rsidP="00DD5668">
            <w:pPr>
              <w:spacing w:line="240" w:lineRule="auto"/>
              <w:jc w:val="center"/>
              <w:rPr>
                <w:sz w:val="20"/>
                <w:szCs w:val="20"/>
              </w:rPr>
            </w:pPr>
            <w:r w:rsidRPr="00AF1B77">
              <w:rPr>
                <w:sz w:val="20"/>
                <w:szCs w:val="20"/>
              </w:rPr>
              <w:t>1 jour</w:t>
            </w:r>
          </w:p>
        </w:tc>
        <w:tc>
          <w:tcPr>
            <w:tcW w:w="1985" w:type="dxa"/>
            <w:tcBorders>
              <w:top w:val="single" w:sz="5" w:space="0" w:color="000000"/>
              <w:left w:val="single" w:sz="6" w:space="0" w:color="000000"/>
              <w:bottom w:val="single" w:sz="5" w:space="0" w:color="000000"/>
              <w:right w:val="single" w:sz="6" w:space="0" w:color="000000"/>
            </w:tcBorders>
            <w:vAlign w:val="center"/>
          </w:tcPr>
          <w:p w14:paraId="701220D0" w14:textId="77777777" w:rsidR="0069474E" w:rsidRPr="00AF1B77" w:rsidRDefault="0069474E" w:rsidP="00DD5668">
            <w:pPr>
              <w:spacing w:line="240" w:lineRule="auto"/>
              <w:rPr>
                <w:sz w:val="20"/>
                <w:szCs w:val="20"/>
              </w:rPr>
            </w:pPr>
            <w:r w:rsidRPr="00AF1B77">
              <w:rPr>
                <w:sz w:val="20"/>
                <w:szCs w:val="20"/>
              </w:rPr>
              <w:t>CPM</w:t>
            </w:r>
          </w:p>
        </w:tc>
        <w:tc>
          <w:tcPr>
            <w:tcW w:w="3260" w:type="dxa"/>
            <w:tcBorders>
              <w:top w:val="single" w:sz="5" w:space="0" w:color="000000"/>
              <w:left w:val="single" w:sz="6" w:space="0" w:color="000000"/>
              <w:bottom w:val="single" w:sz="5" w:space="0" w:color="000000"/>
              <w:right w:val="single" w:sz="6" w:space="0" w:color="000000"/>
            </w:tcBorders>
          </w:tcPr>
          <w:p w14:paraId="0281C82C" w14:textId="77777777" w:rsidR="0069474E" w:rsidRPr="00AF1B77" w:rsidRDefault="0069474E" w:rsidP="00DD5668">
            <w:pPr>
              <w:spacing w:line="240" w:lineRule="auto"/>
              <w:rPr>
                <w:sz w:val="20"/>
                <w:szCs w:val="20"/>
              </w:rPr>
            </w:pPr>
            <w:r w:rsidRPr="00AF1B77">
              <w:rPr>
                <w:sz w:val="20"/>
                <w:szCs w:val="20"/>
              </w:rPr>
              <w:t>Prendre connaissance des biens rétrocédés ou liquidés</w:t>
            </w:r>
          </w:p>
        </w:tc>
        <w:tc>
          <w:tcPr>
            <w:tcW w:w="2693" w:type="dxa"/>
            <w:tcBorders>
              <w:top w:val="single" w:sz="5" w:space="0" w:color="000000"/>
              <w:left w:val="single" w:sz="6" w:space="0" w:color="000000"/>
              <w:bottom w:val="single" w:sz="5" w:space="0" w:color="000000"/>
              <w:right w:val="single" w:sz="6" w:space="0" w:color="000000"/>
            </w:tcBorders>
          </w:tcPr>
          <w:p w14:paraId="47E8F628" w14:textId="77777777" w:rsidR="0060113F" w:rsidRPr="00AF1B77" w:rsidRDefault="0069474E" w:rsidP="00DD5668">
            <w:pPr>
              <w:spacing w:line="240" w:lineRule="auto"/>
              <w:rPr>
                <w:sz w:val="20"/>
                <w:szCs w:val="20"/>
              </w:rPr>
            </w:pPr>
            <w:r w:rsidRPr="00AF1B77">
              <w:rPr>
                <w:sz w:val="20"/>
                <w:szCs w:val="20"/>
              </w:rPr>
              <w:t xml:space="preserve">Liste des mobiliers à rétrocéder ou à liquider </w:t>
            </w:r>
          </w:p>
          <w:p w14:paraId="4F3842E3" w14:textId="77777777" w:rsidR="0069474E" w:rsidRPr="00AF1B77" w:rsidRDefault="0069474E" w:rsidP="00DD5668">
            <w:pPr>
              <w:spacing w:line="240" w:lineRule="auto"/>
              <w:rPr>
                <w:sz w:val="20"/>
                <w:szCs w:val="20"/>
              </w:rPr>
            </w:pPr>
            <w:r w:rsidRPr="00AF1B77">
              <w:rPr>
                <w:sz w:val="20"/>
                <w:szCs w:val="20"/>
              </w:rPr>
              <w:t>+</w:t>
            </w:r>
          </w:p>
          <w:p w14:paraId="3C6ACD97" w14:textId="77777777" w:rsidR="0069474E" w:rsidRPr="00AF1B77" w:rsidRDefault="0069474E" w:rsidP="00DD5668">
            <w:pPr>
              <w:spacing w:line="240" w:lineRule="auto"/>
              <w:rPr>
                <w:sz w:val="20"/>
                <w:szCs w:val="20"/>
              </w:rPr>
            </w:pPr>
            <w:r w:rsidRPr="00AF1B77">
              <w:rPr>
                <w:sz w:val="20"/>
                <w:szCs w:val="20"/>
              </w:rPr>
              <w:t>Fiche d’accompagnement</w:t>
            </w:r>
          </w:p>
        </w:tc>
        <w:tc>
          <w:tcPr>
            <w:tcW w:w="2155" w:type="dxa"/>
            <w:tcBorders>
              <w:top w:val="single" w:sz="5" w:space="0" w:color="000000"/>
              <w:left w:val="single" w:sz="6" w:space="0" w:color="000000"/>
              <w:bottom w:val="single" w:sz="5" w:space="0" w:color="000000"/>
              <w:right w:val="single" w:sz="6" w:space="0" w:color="000000"/>
            </w:tcBorders>
          </w:tcPr>
          <w:p w14:paraId="685DEC80" w14:textId="77777777" w:rsidR="0069474E" w:rsidRPr="00AF1B77" w:rsidRDefault="0069474E" w:rsidP="00DD5668">
            <w:pPr>
              <w:spacing w:line="240" w:lineRule="auto"/>
              <w:rPr>
                <w:sz w:val="20"/>
                <w:szCs w:val="20"/>
              </w:rPr>
            </w:pPr>
            <w:r w:rsidRPr="00AF1B77">
              <w:rPr>
                <w:sz w:val="20"/>
                <w:szCs w:val="20"/>
              </w:rPr>
              <w:t>Instruction consignée sur la fiche d’accompagnement</w:t>
            </w:r>
          </w:p>
        </w:tc>
        <w:tc>
          <w:tcPr>
            <w:tcW w:w="473" w:type="dxa"/>
            <w:tcBorders>
              <w:top w:val="single" w:sz="5" w:space="0" w:color="000000"/>
              <w:left w:val="single" w:sz="6" w:space="0" w:color="000000"/>
              <w:bottom w:val="single" w:sz="5" w:space="0" w:color="000000"/>
              <w:right w:val="single" w:sz="6" w:space="0" w:color="000000"/>
            </w:tcBorders>
          </w:tcPr>
          <w:p w14:paraId="7646D1C0" w14:textId="77777777" w:rsidR="0069474E" w:rsidRPr="00AF1B77" w:rsidRDefault="0069474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15E99822" w14:textId="77777777" w:rsidR="0069474E" w:rsidRPr="00AF1B77" w:rsidRDefault="0069474E" w:rsidP="00DD5668">
            <w:pPr>
              <w:spacing w:line="240" w:lineRule="auto"/>
              <w:rPr>
                <w:sz w:val="20"/>
                <w:szCs w:val="20"/>
              </w:rPr>
            </w:pPr>
            <w:r w:rsidRPr="00AF1B77">
              <w:rPr>
                <w:sz w:val="20"/>
                <w:szCs w:val="20"/>
              </w:rPr>
              <w:t>X</w:t>
            </w:r>
          </w:p>
        </w:tc>
        <w:tc>
          <w:tcPr>
            <w:tcW w:w="473" w:type="dxa"/>
            <w:tcBorders>
              <w:top w:val="single" w:sz="5" w:space="0" w:color="000000"/>
              <w:left w:val="single" w:sz="6" w:space="0" w:color="000000"/>
              <w:bottom w:val="single" w:sz="5" w:space="0" w:color="000000"/>
              <w:right w:val="single" w:sz="6" w:space="0" w:color="000000"/>
            </w:tcBorders>
            <w:vAlign w:val="center"/>
          </w:tcPr>
          <w:p w14:paraId="3D7DFAB0" w14:textId="77777777" w:rsidR="0069474E" w:rsidRPr="00AF1B77" w:rsidRDefault="0069474E" w:rsidP="00DD5668">
            <w:pPr>
              <w:spacing w:line="240" w:lineRule="auto"/>
              <w:rPr>
                <w:sz w:val="20"/>
                <w:szCs w:val="20"/>
              </w:rPr>
            </w:pPr>
            <w:r w:rsidRPr="00AF1B77">
              <w:rPr>
                <w:sz w:val="20"/>
                <w:szCs w:val="20"/>
              </w:rPr>
              <w:t>X</w:t>
            </w:r>
          </w:p>
        </w:tc>
        <w:tc>
          <w:tcPr>
            <w:tcW w:w="463" w:type="dxa"/>
            <w:tcBorders>
              <w:top w:val="single" w:sz="5" w:space="0" w:color="000000"/>
              <w:left w:val="single" w:sz="6" w:space="0" w:color="000000"/>
              <w:bottom w:val="single" w:sz="5" w:space="0" w:color="000000"/>
              <w:right w:val="single" w:sz="5" w:space="0" w:color="000000"/>
            </w:tcBorders>
          </w:tcPr>
          <w:p w14:paraId="2506FD78" w14:textId="77777777" w:rsidR="0069474E" w:rsidRPr="00AF1B77" w:rsidRDefault="0069474E" w:rsidP="00DD5668">
            <w:pPr>
              <w:spacing w:line="240" w:lineRule="auto"/>
              <w:rPr>
                <w:sz w:val="20"/>
                <w:szCs w:val="20"/>
              </w:rPr>
            </w:pPr>
          </w:p>
        </w:tc>
      </w:tr>
      <w:tr w:rsidR="0069474E" w:rsidRPr="00AF1B77" w14:paraId="764631AE" w14:textId="77777777" w:rsidTr="00F01CD2">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1FEB602" w14:textId="77777777" w:rsidR="0069474E" w:rsidRPr="00AF1B77" w:rsidRDefault="0069474E" w:rsidP="00DD5668">
            <w:pPr>
              <w:spacing w:line="240" w:lineRule="auto"/>
              <w:jc w:val="center"/>
              <w:rPr>
                <w:sz w:val="20"/>
                <w:szCs w:val="20"/>
              </w:rPr>
            </w:pPr>
            <w:r w:rsidRPr="00AF1B77">
              <w:rPr>
                <w:sz w:val="20"/>
                <w:szCs w:val="20"/>
              </w:rPr>
              <w:t>2</w:t>
            </w:r>
          </w:p>
        </w:tc>
        <w:tc>
          <w:tcPr>
            <w:tcW w:w="1666" w:type="dxa"/>
            <w:tcBorders>
              <w:top w:val="single" w:sz="5" w:space="0" w:color="000000"/>
              <w:left w:val="single" w:sz="6" w:space="0" w:color="000000"/>
              <w:bottom w:val="single" w:sz="5" w:space="0" w:color="000000"/>
              <w:right w:val="single" w:sz="6" w:space="0" w:color="000000"/>
            </w:tcBorders>
            <w:vAlign w:val="center"/>
          </w:tcPr>
          <w:p w14:paraId="239917C3" w14:textId="77777777" w:rsidR="0069474E" w:rsidRPr="00AF1B77" w:rsidRDefault="0069474E" w:rsidP="00DD5668">
            <w:pPr>
              <w:spacing w:line="240" w:lineRule="auto"/>
              <w:jc w:val="center"/>
              <w:rPr>
                <w:sz w:val="20"/>
                <w:szCs w:val="20"/>
              </w:rPr>
            </w:pPr>
            <w:r w:rsidRPr="00AF1B77">
              <w:rPr>
                <w:sz w:val="20"/>
                <w:szCs w:val="20"/>
              </w:rPr>
              <w:t>1 jour</w:t>
            </w:r>
          </w:p>
        </w:tc>
        <w:tc>
          <w:tcPr>
            <w:tcW w:w="1985" w:type="dxa"/>
            <w:tcBorders>
              <w:top w:val="single" w:sz="5" w:space="0" w:color="000000"/>
              <w:left w:val="single" w:sz="6" w:space="0" w:color="000000"/>
              <w:bottom w:val="single" w:sz="5" w:space="0" w:color="000000"/>
              <w:right w:val="single" w:sz="6" w:space="0" w:color="000000"/>
            </w:tcBorders>
            <w:vAlign w:val="center"/>
          </w:tcPr>
          <w:p w14:paraId="43314DB0" w14:textId="77777777" w:rsidR="0069474E" w:rsidRPr="00AF1B77" w:rsidRDefault="0060113F" w:rsidP="00DD5668">
            <w:pPr>
              <w:spacing w:line="240" w:lineRule="auto"/>
              <w:rPr>
                <w:sz w:val="20"/>
                <w:szCs w:val="20"/>
              </w:rPr>
            </w:pPr>
            <w:r w:rsidRPr="00AF1B77">
              <w:rPr>
                <w:sz w:val="20"/>
                <w:szCs w:val="20"/>
              </w:rPr>
              <w:t>Chef de service/A</w:t>
            </w:r>
            <w:r w:rsidR="0069474E" w:rsidRPr="00AF1B77">
              <w:rPr>
                <w:sz w:val="20"/>
                <w:szCs w:val="20"/>
              </w:rPr>
              <w:t>gent SM</w:t>
            </w:r>
          </w:p>
        </w:tc>
        <w:tc>
          <w:tcPr>
            <w:tcW w:w="3260" w:type="dxa"/>
            <w:tcBorders>
              <w:top w:val="single" w:sz="5" w:space="0" w:color="000000"/>
              <w:left w:val="single" w:sz="6" w:space="0" w:color="000000"/>
              <w:bottom w:val="single" w:sz="5" w:space="0" w:color="000000"/>
              <w:right w:val="single" w:sz="6" w:space="0" w:color="000000"/>
            </w:tcBorders>
          </w:tcPr>
          <w:p w14:paraId="557E2C1B" w14:textId="77777777" w:rsidR="0069474E" w:rsidRPr="00AF1B77" w:rsidRDefault="0069474E" w:rsidP="00DD5668">
            <w:pPr>
              <w:spacing w:line="240" w:lineRule="auto"/>
              <w:rPr>
                <w:sz w:val="20"/>
                <w:szCs w:val="20"/>
              </w:rPr>
            </w:pPr>
            <w:r w:rsidRPr="00AF1B77">
              <w:rPr>
                <w:sz w:val="20"/>
                <w:szCs w:val="20"/>
              </w:rPr>
              <w:t>Vérifier et récupérer les biens liquidés ou rétrocédés</w:t>
            </w:r>
          </w:p>
        </w:tc>
        <w:tc>
          <w:tcPr>
            <w:tcW w:w="2693" w:type="dxa"/>
            <w:tcBorders>
              <w:top w:val="single" w:sz="5" w:space="0" w:color="000000"/>
              <w:left w:val="single" w:sz="6" w:space="0" w:color="000000"/>
              <w:bottom w:val="single" w:sz="5" w:space="0" w:color="000000"/>
              <w:right w:val="single" w:sz="6" w:space="0" w:color="000000"/>
            </w:tcBorders>
          </w:tcPr>
          <w:p w14:paraId="646EF979" w14:textId="77777777" w:rsidR="0060113F" w:rsidRPr="00AF1B77" w:rsidRDefault="0069474E" w:rsidP="00DD5668">
            <w:pPr>
              <w:spacing w:line="240" w:lineRule="auto"/>
              <w:rPr>
                <w:sz w:val="20"/>
                <w:szCs w:val="20"/>
              </w:rPr>
            </w:pPr>
            <w:r w:rsidRPr="00AF1B77">
              <w:rPr>
                <w:sz w:val="20"/>
                <w:szCs w:val="20"/>
              </w:rPr>
              <w:t>Liste des mobiliers à rétrocéder ou à liquider</w:t>
            </w:r>
          </w:p>
          <w:p w14:paraId="106585DB" w14:textId="77777777" w:rsidR="0060113F" w:rsidRPr="00AF1B77" w:rsidRDefault="0069474E" w:rsidP="00DD5668">
            <w:pPr>
              <w:spacing w:line="240" w:lineRule="auto"/>
              <w:rPr>
                <w:sz w:val="20"/>
                <w:szCs w:val="20"/>
              </w:rPr>
            </w:pPr>
            <w:r w:rsidRPr="00AF1B77">
              <w:rPr>
                <w:sz w:val="20"/>
                <w:szCs w:val="20"/>
              </w:rPr>
              <w:t xml:space="preserve"> +</w:t>
            </w:r>
          </w:p>
          <w:p w14:paraId="21CCCF71" w14:textId="77777777" w:rsidR="0069474E" w:rsidRPr="00AF1B77" w:rsidRDefault="0069474E" w:rsidP="00DD5668">
            <w:pPr>
              <w:spacing w:line="240" w:lineRule="auto"/>
              <w:rPr>
                <w:sz w:val="20"/>
                <w:szCs w:val="20"/>
              </w:rPr>
            </w:pPr>
            <w:r w:rsidRPr="00AF1B77">
              <w:rPr>
                <w:sz w:val="20"/>
                <w:szCs w:val="20"/>
              </w:rPr>
              <w:t xml:space="preserve"> Instruction consigné</w:t>
            </w:r>
            <w:r w:rsidR="007375BA" w:rsidRPr="00AF1B77">
              <w:rPr>
                <w:sz w:val="20"/>
                <w:szCs w:val="20"/>
              </w:rPr>
              <w:t>e sur la fiche d’accompagnement</w:t>
            </w:r>
          </w:p>
        </w:tc>
        <w:tc>
          <w:tcPr>
            <w:tcW w:w="2155" w:type="dxa"/>
            <w:tcBorders>
              <w:top w:val="single" w:sz="5" w:space="0" w:color="000000"/>
              <w:left w:val="single" w:sz="6" w:space="0" w:color="000000"/>
              <w:bottom w:val="single" w:sz="5" w:space="0" w:color="000000"/>
              <w:right w:val="single" w:sz="6" w:space="0" w:color="000000"/>
            </w:tcBorders>
          </w:tcPr>
          <w:p w14:paraId="493EF452" w14:textId="77777777" w:rsidR="0069474E" w:rsidRPr="00AF1B77" w:rsidRDefault="0069474E" w:rsidP="00DD5668">
            <w:pPr>
              <w:spacing w:line="240" w:lineRule="auto"/>
              <w:rPr>
                <w:sz w:val="20"/>
                <w:szCs w:val="20"/>
              </w:rPr>
            </w:pPr>
            <w:r w:rsidRPr="00AF1B77">
              <w:rPr>
                <w:sz w:val="20"/>
                <w:szCs w:val="20"/>
              </w:rPr>
              <w:t>Stock des mobiliers rétrocédés dans le magasin</w:t>
            </w:r>
          </w:p>
        </w:tc>
        <w:tc>
          <w:tcPr>
            <w:tcW w:w="473" w:type="dxa"/>
            <w:tcBorders>
              <w:top w:val="single" w:sz="5" w:space="0" w:color="000000"/>
              <w:left w:val="single" w:sz="6" w:space="0" w:color="000000"/>
              <w:bottom w:val="single" w:sz="5" w:space="0" w:color="000000"/>
              <w:right w:val="single" w:sz="6" w:space="0" w:color="000000"/>
            </w:tcBorders>
          </w:tcPr>
          <w:p w14:paraId="0F2FD891" w14:textId="77777777" w:rsidR="0069474E" w:rsidRPr="00AF1B77" w:rsidRDefault="0069474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3993DFEF" w14:textId="77777777" w:rsidR="0069474E" w:rsidRPr="00AF1B77" w:rsidRDefault="0069474E"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7902A292" w14:textId="77777777" w:rsidR="0069474E" w:rsidRPr="00AF1B77" w:rsidRDefault="006947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523B791" w14:textId="77777777" w:rsidR="0069474E" w:rsidRPr="00AF1B77" w:rsidRDefault="0069474E" w:rsidP="00DD5668">
            <w:pPr>
              <w:spacing w:line="240" w:lineRule="auto"/>
              <w:rPr>
                <w:sz w:val="20"/>
                <w:szCs w:val="20"/>
              </w:rPr>
            </w:pPr>
          </w:p>
        </w:tc>
      </w:tr>
      <w:tr w:rsidR="0069474E" w:rsidRPr="00AF1B77" w14:paraId="634F0D26" w14:textId="77777777" w:rsidTr="00F01CD2">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7DECD1B9" w14:textId="77777777" w:rsidR="0069474E" w:rsidRPr="00AF1B77" w:rsidRDefault="0069474E" w:rsidP="00DD5668">
            <w:pPr>
              <w:spacing w:line="240" w:lineRule="auto"/>
              <w:jc w:val="center"/>
              <w:rPr>
                <w:sz w:val="20"/>
                <w:szCs w:val="20"/>
              </w:rPr>
            </w:pPr>
            <w:r w:rsidRPr="00AF1B77">
              <w:rPr>
                <w:sz w:val="20"/>
                <w:szCs w:val="20"/>
              </w:rPr>
              <w:t>3</w:t>
            </w:r>
          </w:p>
        </w:tc>
        <w:tc>
          <w:tcPr>
            <w:tcW w:w="1666" w:type="dxa"/>
            <w:tcBorders>
              <w:top w:val="single" w:sz="5" w:space="0" w:color="000000"/>
              <w:left w:val="single" w:sz="6" w:space="0" w:color="000000"/>
              <w:bottom w:val="single" w:sz="5" w:space="0" w:color="000000"/>
              <w:right w:val="single" w:sz="6" w:space="0" w:color="000000"/>
            </w:tcBorders>
            <w:vAlign w:val="center"/>
          </w:tcPr>
          <w:p w14:paraId="0136AD9B" w14:textId="77777777" w:rsidR="0069474E" w:rsidRPr="00AF1B77" w:rsidRDefault="0069474E" w:rsidP="00DD5668">
            <w:pPr>
              <w:spacing w:line="240" w:lineRule="auto"/>
              <w:jc w:val="center"/>
              <w:rPr>
                <w:sz w:val="20"/>
                <w:szCs w:val="20"/>
              </w:rPr>
            </w:pPr>
            <w:r w:rsidRPr="00AF1B77">
              <w:rPr>
                <w:sz w:val="20"/>
                <w:szCs w:val="20"/>
              </w:rPr>
              <w:t>2 jours</w:t>
            </w:r>
          </w:p>
        </w:tc>
        <w:tc>
          <w:tcPr>
            <w:tcW w:w="1985" w:type="dxa"/>
            <w:tcBorders>
              <w:top w:val="single" w:sz="5" w:space="0" w:color="000000"/>
              <w:left w:val="single" w:sz="6" w:space="0" w:color="000000"/>
              <w:bottom w:val="single" w:sz="5" w:space="0" w:color="000000"/>
              <w:right w:val="single" w:sz="6" w:space="0" w:color="000000"/>
            </w:tcBorders>
            <w:vAlign w:val="center"/>
          </w:tcPr>
          <w:p w14:paraId="29AECF7A" w14:textId="77777777" w:rsidR="0069474E" w:rsidRPr="00AF1B77" w:rsidRDefault="0060113F" w:rsidP="00DD5668">
            <w:pPr>
              <w:spacing w:line="240" w:lineRule="auto"/>
              <w:rPr>
                <w:sz w:val="20"/>
                <w:szCs w:val="20"/>
              </w:rPr>
            </w:pPr>
            <w:r w:rsidRPr="00AF1B77">
              <w:rPr>
                <w:sz w:val="20"/>
                <w:szCs w:val="20"/>
              </w:rPr>
              <w:t>CPM/Chef de service/A</w:t>
            </w:r>
            <w:r w:rsidR="0069474E" w:rsidRPr="00AF1B77">
              <w:rPr>
                <w:sz w:val="20"/>
                <w:szCs w:val="20"/>
              </w:rPr>
              <w:t>gent SM</w:t>
            </w:r>
          </w:p>
        </w:tc>
        <w:tc>
          <w:tcPr>
            <w:tcW w:w="3260" w:type="dxa"/>
            <w:tcBorders>
              <w:top w:val="single" w:sz="5" w:space="0" w:color="000000"/>
              <w:left w:val="single" w:sz="6" w:space="0" w:color="000000"/>
              <w:bottom w:val="single" w:sz="5" w:space="0" w:color="000000"/>
              <w:right w:val="single" w:sz="6" w:space="0" w:color="000000"/>
            </w:tcBorders>
          </w:tcPr>
          <w:p w14:paraId="325A4FB1" w14:textId="77777777" w:rsidR="0069474E" w:rsidRPr="00AF1B77" w:rsidRDefault="0069474E" w:rsidP="00DD5668">
            <w:pPr>
              <w:spacing w:line="240" w:lineRule="auto"/>
              <w:rPr>
                <w:sz w:val="20"/>
                <w:szCs w:val="20"/>
              </w:rPr>
            </w:pPr>
            <w:r w:rsidRPr="00AF1B77">
              <w:rPr>
                <w:sz w:val="20"/>
                <w:szCs w:val="20"/>
              </w:rPr>
              <w:t>Etablissement d’un P-V de réception des biens  rétrocédés ou liquidés</w:t>
            </w:r>
          </w:p>
        </w:tc>
        <w:tc>
          <w:tcPr>
            <w:tcW w:w="2693" w:type="dxa"/>
            <w:tcBorders>
              <w:top w:val="single" w:sz="5" w:space="0" w:color="000000"/>
              <w:left w:val="single" w:sz="6" w:space="0" w:color="000000"/>
              <w:bottom w:val="single" w:sz="5" w:space="0" w:color="000000"/>
              <w:right w:val="single" w:sz="6" w:space="0" w:color="000000"/>
            </w:tcBorders>
          </w:tcPr>
          <w:p w14:paraId="4DB00C82" w14:textId="77777777" w:rsidR="0069474E" w:rsidRPr="00AF1B77" w:rsidRDefault="0069474E" w:rsidP="00DD5668">
            <w:pPr>
              <w:spacing w:line="240" w:lineRule="auto"/>
              <w:rPr>
                <w:sz w:val="20"/>
                <w:szCs w:val="20"/>
              </w:rPr>
            </w:pPr>
            <w:r w:rsidRPr="00AF1B77">
              <w:rPr>
                <w:sz w:val="20"/>
                <w:szCs w:val="20"/>
              </w:rPr>
              <w:t>Stock des mobiliers rétrocédés dans le magasin + toute information utile</w:t>
            </w:r>
          </w:p>
        </w:tc>
        <w:tc>
          <w:tcPr>
            <w:tcW w:w="2155" w:type="dxa"/>
            <w:tcBorders>
              <w:top w:val="single" w:sz="5" w:space="0" w:color="000000"/>
              <w:left w:val="single" w:sz="6" w:space="0" w:color="000000"/>
              <w:bottom w:val="single" w:sz="5" w:space="0" w:color="000000"/>
              <w:right w:val="single" w:sz="6" w:space="0" w:color="000000"/>
            </w:tcBorders>
          </w:tcPr>
          <w:p w14:paraId="75DCB931" w14:textId="77777777" w:rsidR="0069474E" w:rsidRPr="00AF1B77" w:rsidRDefault="0069474E" w:rsidP="00DD5668">
            <w:pPr>
              <w:spacing w:line="240" w:lineRule="auto"/>
              <w:rPr>
                <w:sz w:val="20"/>
                <w:szCs w:val="20"/>
              </w:rPr>
            </w:pPr>
            <w:r w:rsidRPr="00AF1B77">
              <w:rPr>
                <w:sz w:val="20"/>
                <w:szCs w:val="20"/>
              </w:rPr>
              <w:t>P-V de réception ou de liquidation des biens signé et archivé</w:t>
            </w:r>
          </w:p>
        </w:tc>
        <w:tc>
          <w:tcPr>
            <w:tcW w:w="473" w:type="dxa"/>
            <w:tcBorders>
              <w:top w:val="single" w:sz="5" w:space="0" w:color="000000"/>
              <w:left w:val="single" w:sz="6" w:space="0" w:color="000000"/>
              <w:bottom w:val="single" w:sz="5" w:space="0" w:color="000000"/>
              <w:right w:val="single" w:sz="6" w:space="0" w:color="000000"/>
            </w:tcBorders>
          </w:tcPr>
          <w:p w14:paraId="2FB98CC8" w14:textId="77777777" w:rsidR="0069474E" w:rsidRPr="00AF1B77" w:rsidRDefault="0069474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7C5A916B" w14:textId="77777777" w:rsidR="0069474E" w:rsidRPr="00AF1B77" w:rsidRDefault="0069474E"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3989C1FD" w14:textId="77777777" w:rsidR="0069474E" w:rsidRPr="00AF1B77" w:rsidRDefault="006947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4E3D429" w14:textId="77777777" w:rsidR="0069474E" w:rsidRPr="00AF1B77" w:rsidRDefault="0069474E" w:rsidP="00DD5668">
            <w:pPr>
              <w:spacing w:line="240" w:lineRule="auto"/>
              <w:rPr>
                <w:sz w:val="20"/>
                <w:szCs w:val="20"/>
              </w:rPr>
            </w:pPr>
          </w:p>
        </w:tc>
      </w:tr>
    </w:tbl>
    <w:p w14:paraId="6AB84624" w14:textId="77777777" w:rsidR="0069474E" w:rsidRPr="00BF60A3" w:rsidRDefault="007B4D9D" w:rsidP="00DD5668">
      <w:pPr>
        <w:spacing w:line="240" w:lineRule="auto"/>
        <w:rPr>
          <w:sz w:val="24"/>
        </w:rPr>
      </w:pPr>
      <w:r w:rsidRPr="00BF60A3">
        <w:rPr>
          <w:sz w:val="24"/>
        </w:rPr>
        <w:t>A : Pour approbation E : Pour exécution ou enregistrement C : Pour contrôle D : Pour détention (ou archivage et conservation)</w:t>
      </w:r>
    </w:p>
    <w:p w14:paraId="3A67BD07" w14:textId="77777777" w:rsidR="007B4D9D" w:rsidRPr="00AF1B77" w:rsidRDefault="007B4D9D" w:rsidP="00DD5668">
      <w:pPr>
        <w:spacing w:line="240" w:lineRule="auto"/>
      </w:pPr>
    </w:p>
    <w:p w14:paraId="38CB893D" w14:textId="77777777" w:rsidR="007B4D9D" w:rsidRPr="00AF1B77" w:rsidRDefault="007B4D9D" w:rsidP="00DD5668">
      <w:pPr>
        <w:spacing w:line="240" w:lineRule="auto"/>
        <w:sectPr w:rsidR="007B4D9D" w:rsidRPr="00AF1B77">
          <w:pgSz w:w="16840" w:h="11920" w:orient="landscape"/>
          <w:pgMar w:top="1080" w:right="1300" w:bottom="280" w:left="1280" w:header="0" w:footer="944" w:gutter="0"/>
          <w:cols w:space="720"/>
        </w:sectPr>
      </w:pPr>
    </w:p>
    <w:p w14:paraId="735CBEE0" w14:textId="77777777" w:rsidR="00BF60A3" w:rsidRDefault="0069474E" w:rsidP="00DD5668">
      <w:pPr>
        <w:spacing w:before="0" w:line="240" w:lineRule="auto"/>
        <w:rPr>
          <w:sz w:val="24"/>
        </w:rPr>
      </w:pPr>
      <w:r w:rsidRPr="00BF60A3">
        <w:rPr>
          <w:sz w:val="24"/>
        </w:rPr>
        <w:lastRenderedPageBreak/>
        <w:t xml:space="preserve">Activité 4 : </w:t>
      </w:r>
      <w:r w:rsidR="006C03C2" w:rsidRPr="00BF60A3">
        <w:rPr>
          <w:sz w:val="24"/>
        </w:rPr>
        <w:t>P</w:t>
      </w:r>
      <w:r w:rsidRPr="00BF60A3">
        <w:rPr>
          <w:sz w:val="24"/>
        </w:rPr>
        <w:t>roposer à la réforme du matériel hors usage entreposé dans les magasins et participer aux commissions de réforme et de vente aux</w:t>
      </w:r>
      <w:r w:rsidR="00BF60A3" w:rsidRPr="00BF60A3">
        <w:rPr>
          <w:sz w:val="24"/>
        </w:rPr>
        <w:t xml:space="preserve"> </w:t>
      </w:r>
      <w:r w:rsidR="00BF60A3">
        <w:rPr>
          <w:sz w:val="24"/>
        </w:rPr>
        <w:t xml:space="preserve">       </w:t>
      </w:r>
    </w:p>
    <w:p w14:paraId="48138FC9" w14:textId="77777777" w:rsidR="0069474E" w:rsidRPr="00BF60A3" w:rsidRDefault="00BF60A3" w:rsidP="00DD5668">
      <w:pPr>
        <w:spacing w:before="0" w:line="240" w:lineRule="auto"/>
        <w:rPr>
          <w:sz w:val="24"/>
        </w:rPr>
      </w:pPr>
      <w:r>
        <w:rPr>
          <w:sz w:val="24"/>
        </w:rPr>
        <w:t xml:space="preserve">                  </w:t>
      </w:r>
      <w:r w:rsidR="002F6713">
        <w:rPr>
          <w:sz w:val="24"/>
        </w:rPr>
        <w:t xml:space="preserve">  </w:t>
      </w:r>
      <w:r w:rsidR="0069474E" w:rsidRPr="00BF60A3">
        <w:rPr>
          <w:sz w:val="24"/>
        </w:rPr>
        <w:t>enchères</w:t>
      </w:r>
    </w:p>
    <w:tbl>
      <w:tblPr>
        <w:tblW w:w="14526" w:type="dxa"/>
        <w:tblInd w:w="101" w:type="dxa"/>
        <w:tblLayout w:type="fixed"/>
        <w:tblCellMar>
          <w:left w:w="0" w:type="dxa"/>
          <w:right w:w="0" w:type="dxa"/>
        </w:tblCellMar>
        <w:tblLook w:val="01E0" w:firstRow="1" w:lastRow="1" w:firstColumn="1" w:lastColumn="1" w:noHBand="0" w:noVBand="0"/>
      </w:tblPr>
      <w:tblGrid>
        <w:gridCol w:w="849"/>
        <w:gridCol w:w="2674"/>
        <w:gridCol w:w="2336"/>
        <w:gridCol w:w="2515"/>
        <w:gridCol w:w="2163"/>
        <w:gridCol w:w="2268"/>
        <w:gridCol w:w="587"/>
        <w:gridCol w:w="425"/>
        <w:gridCol w:w="283"/>
        <w:gridCol w:w="426"/>
      </w:tblGrid>
      <w:tr w:rsidR="0069474E" w:rsidRPr="00AF1B77" w14:paraId="7A8F99EC" w14:textId="77777777" w:rsidTr="00F01CD2">
        <w:trPr>
          <w:trHeight w:val="567"/>
        </w:trPr>
        <w:tc>
          <w:tcPr>
            <w:tcW w:w="849" w:type="dxa"/>
            <w:tcBorders>
              <w:top w:val="single" w:sz="5" w:space="0" w:color="000000"/>
              <w:left w:val="single" w:sz="5" w:space="0" w:color="000000"/>
              <w:right w:val="single" w:sz="6" w:space="0" w:color="000000"/>
            </w:tcBorders>
            <w:vAlign w:val="center"/>
          </w:tcPr>
          <w:p w14:paraId="317FE7F7" w14:textId="77777777" w:rsidR="0069474E" w:rsidRPr="00AF1B77" w:rsidRDefault="0069474E"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2674" w:type="dxa"/>
            <w:tcBorders>
              <w:top w:val="single" w:sz="5" w:space="0" w:color="000000"/>
              <w:left w:val="single" w:sz="6" w:space="0" w:color="000000"/>
              <w:right w:val="single" w:sz="6" w:space="0" w:color="000000"/>
            </w:tcBorders>
            <w:vAlign w:val="center"/>
          </w:tcPr>
          <w:p w14:paraId="12F2AF52" w14:textId="77777777" w:rsidR="0069474E" w:rsidRPr="00AF1B77" w:rsidRDefault="0069474E" w:rsidP="00DD5668">
            <w:pPr>
              <w:spacing w:before="0" w:after="0" w:line="240" w:lineRule="auto"/>
              <w:jc w:val="center"/>
              <w:rPr>
                <w:b/>
                <w:sz w:val="20"/>
                <w:szCs w:val="20"/>
              </w:rPr>
            </w:pPr>
            <w:r w:rsidRPr="00AF1B77">
              <w:rPr>
                <w:b/>
                <w:sz w:val="20"/>
                <w:szCs w:val="20"/>
              </w:rPr>
              <w:t>Périodicité ou délai</w:t>
            </w:r>
          </w:p>
        </w:tc>
        <w:tc>
          <w:tcPr>
            <w:tcW w:w="2336" w:type="dxa"/>
            <w:tcBorders>
              <w:top w:val="single" w:sz="5" w:space="0" w:color="000000"/>
              <w:left w:val="single" w:sz="6" w:space="0" w:color="000000"/>
              <w:right w:val="single" w:sz="6" w:space="0" w:color="000000"/>
            </w:tcBorders>
            <w:vAlign w:val="center"/>
          </w:tcPr>
          <w:p w14:paraId="033CA64C" w14:textId="77777777" w:rsidR="0069474E" w:rsidRPr="00AF1B77" w:rsidRDefault="0069474E" w:rsidP="00DD5668">
            <w:pPr>
              <w:spacing w:before="0" w:after="0" w:line="240" w:lineRule="auto"/>
              <w:jc w:val="center"/>
              <w:rPr>
                <w:b/>
                <w:sz w:val="20"/>
                <w:szCs w:val="20"/>
              </w:rPr>
            </w:pPr>
            <w:r w:rsidRPr="00AF1B77">
              <w:rPr>
                <w:b/>
                <w:sz w:val="20"/>
                <w:szCs w:val="20"/>
              </w:rPr>
              <w:t>Acteurs</w:t>
            </w:r>
          </w:p>
        </w:tc>
        <w:tc>
          <w:tcPr>
            <w:tcW w:w="2515" w:type="dxa"/>
            <w:tcBorders>
              <w:top w:val="single" w:sz="5" w:space="0" w:color="000000"/>
              <w:left w:val="single" w:sz="6" w:space="0" w:color="000000"/>
              <w:right w:val="single" w:sz="6" w:space="0" w:color="000000"/>
            </w:tcBorders>
            <w:vAlign w:val="center"/>
          </w:tcPr>
          <w:p w14:paraId="48C46C5A" w14:textId="77777777" w:rsidR="0069474E" w:rsidRPr="00AF1B77" w:rsidRDefault="0069474E" w:rsidP="00DD5668">
            <w:pPr>
              <w:spacing w:before="0" w:after="0" w:line="240" w:lineRule="auto"/>
              <w:jc w:val="center"/>
              <w:rPr>
                <w:b/>
                <w:sz w:val="20"/>
                <w:szCs w:val="20"/>
              </w:rPr>
            </w:pPr>
            <w:r w:rsidRPr="00AF1B77">
              <w:rPr>
                <w:b/>
                <w:sz w:val="20"/>
                <w:szCs w:val="20"/>
              </w:rPr>
              <w:t>Description des activités</w:t>
            </w:r>
          </w:p>
        </w:tc>
        <w:tc>
          <w:tcPr>
            <w:tcW w:w="2163" w:type="dxa"/>
            <w:tcBorders>
              <w:top w:val="single" w:sz="5" w:space="0" w:color="000000"/>
              <w:left w:val="single" w:sz="6" w:space="0" w:color="000000"/>
              <w:right w:val="single" w:sz="6" w:space="0" w:color="000000"/>
            </w:tcBorders>
            <w:vAlign w:val="center"/>
          </w:tcPr>
          <w:p w14:paraId="327DA21F" w14:textId="77777777" w:rsidR="00F01CD2" w:rsidRDefault="0069474E" w:rsidP="00DD5668">
            <w:pPr>
              <w:spacing w:before="0" w:after="0" w:line="240" w:lineRule="auto"/>
              <w:jc w:val="center"/>
              <w:rPr>
                <w:b/>
                <w:sz w:val="20"/>
                <w:szCs w:val="20"/>
              </w:rPr>
            </w:pPr>
            <w:r w:rsidRPr="00AF1B77">
              <w:rPr>
                <w:b/>
                <w:sz w:val="20"/>
                <w:szCs w:val="20"/>
              </w:rPr>
              <w:t xml:space="preserve">Inputs </w:t>
            </w:r>
          </w:p>
          <w:p w14:paraId="18C15F8C" w14:textId="77777777" w:rsidR="0069474E" w:rsidRPr="00AF1B77" w:rsidRDefault="0069474E" w:rsidP="00DD5668">
            <w:pPr>
              <w:spacing w:before="0" w:after="0" w:line="240" w:lineRule="auto"/>
              <w:jc w:val="center"/>
              <w:rPr>
                <w:b/>
                <w:sz w:val="20"/>
                <w:szCs w:val="20"/>
              </w:rPr>
            </w:pPr>
            <w:r w:rsidRPr="00AF1B77">
              <w:rPr>
                <w:b/>
                <w:sz w:val="20"/>
                <w:szCs w:val="20"/>
              </w:rPr>
              <w:t>(données</w:t>
            </w:r>
            <w:r w:rsidR="00F01CD2">
              <w:rPr>
                <w:b/>
                <w:sz w:val="20"/>
                <w:szCs w:val="20"/>
              </w:rPr>
              <w:t xml:space="preserve"> </w:t>
            </w:r>
            <w:r w:rsidRPr="00AF1B77">
              <w:rPr>
                <w:b/>
                <w:sz w:val="20"/>
                <w:szCs w:val="20"/>
              </w:rPr>
              <w:t>d’entrée)</w:t>
            </w:r>
          </w:p>
        </w:tc>
        <w:tc>
          <w:tcPr>
            <w:tcW w:w="2268" w:type="dxa"/>
            <w:tcBorders>
              <w:top w:val="single" w:sz="5" w:space="0" w:color="000000"/>
              <w:left w:val="single" w:sz="6" w:space="0" w:color="000000"/>
              <w:right w:val="single" w:sz="6" w:space="0" w:color="000000"/>
            </w:tcBorders>
            <w:vAlign w:val="center"/>
          </w:tcPr>
          <w:p w14:paraId="4D7B40FF" w14:textId="77777777" w:rsidR="00F01CD2" w:rsidRDefault="0069474E" w:rsidP="00DD5668">
            <w:pPr>
              <w:spacing w:before="0" w:after="0" w:line="240" w:lineRule="auto"/>
              <w:jc w:val="center"/>
              <w:rPr>
                <w:b/>
                <w:sz w:val="20"/>
                <w:szCs w:val="20"/>
              </w:rPr>
            </w:pPr>
            <w:r w:rsidRPr="00AF1B77">
              <w:rPr>
                <w:b/>
                <w:sz w:val="20"/>
                <w:szCs w:val="20"/>
              </w:rPr>
              <w:t xml:space="preserve">Outputs </w:t>
            </w:r>
          </w:p>
          <w:p w14:paraId="0C7946E3" w14:textId="77777777" w:rsidR="0069474E" w:rsidRPr="00AF1B77" w:rsidRDefault="0069474E" w:rsidP="00DD5668">
            <w:pPr>
              <w:spacing w:before="0" w:after="0" w:line="240" w:lineRule="auto"/>
              <w:jc w:val="center"/>
              <w:rPr>
                <w:b/>
                <w:sz w:val="20"/>
                <w:szCs w:val="20"/>
              </w:rPr>
            </w:pPr>
            <w:r w:rsidRPr="00AF1B77">
              <w:rPr>
                <w:b/>
                <w:sz w:val="20"/>
                <w:szCs w:val="20"/>
              </w:rPr>
              <w:t>(informations en sortie)</w:t>
            </w:r>
          </w:p>
        </w:tc>
        <w:tc>
          <w:tcPr>
            <w:tcW w:w="587" w:type="dxa"/>
            <w:tcBorders>
              <w:top w:val="single" w:sz="5" w:space="0" w:color="000000"/>
              <w:left w:val="single" w:sz="6" w:space="0" w:color="000000"/>
              <w:right w:val="single" w:sz="6" w:space="0" w:color="000000"/>
            </w:tcBorders>
            <w:vAlign w:val="center"/>
          </w:tcPr>
          <w:p w14:paraId="23A13A8C" w14:textId="77777777" w:rsidR="0069474E" w:rsidRPr="00AF1B77" w:rsidRDefault="0069474E" w:rsidP="00DD5668">
            <w:pPr>
              <w:spacing w:before="0" w:after="0" w:line="240" w:lineRule="auto"/>
              <w:jc w:val="center"/>
              <w:rPr>
                <w:b/>
                <w:sz w:val="20"/>
                <w:szCs w:val="20"/>
              </w:rPr>
            </w:pPr>
            <w:r w:rsidRPr="00AF1B77">
              <w:rPr>
                <w:b/>
                <w:sz w:val="20"/>
                <w:szCs w:val="20"/>
              </w:rPr>
              <w:t>A</w:t>
            </w:r>
          </w:p>
        </w:tc>
        <w:tc>
          <w:tcPr>
            <w:tcW w:w="425" w:type="dxa"/>
            <w:tcBorders>
              <w:top w:val="single" w:sz="5" w:space="0" w:color="000000"/>
              <w:left w:val="single" w:sz="6" w:space="0" w:color="000000"/>
              <w:right w:val="single" w:sz="6" w:space="0" w:color="000000"/>
            </w:tcBorders>
            <w:vAlign w:val="center"/>
          </w:tcPr>
          <w:p w14:paraId="7B4FDCA8" w14:textId="77777777" w:rsidR="0069474E" w:rsidRPr="00AF1B77" w:rsidRDefault="0069474E" w:rsidP="00DD5668">
            <w:pPr>
              <w:spacing w:before="0" w:after="0" w:line="240" w:lineRule="auto"/>
              <w:jc w:val="center"/>
              <w:rPr>
                <w:b/>
                <w:sz w:val="20"/>
                <w:szCs w:val="20"/>
              </w:rPr>
            </w:pPr>
            <w:r w:rsidRPr="00AF1B77">
              <w:rPr>
                <w:b/>
                <w:sz w:val="20"/>
                <w:szCs w:val="20"/>
              </w:rPr>
              <w:t>E</w:t>
            </w:r>
          </w:p>
        </w:tc>
        <w:tc>
          <w:tcPr>
            <w:tcW w:w="283" w:type="dxa"/>
            <w:tcBorders>
              <w:top w:val="single" w:sz="5" w:space="0" w:color="000000"/>
              <w:left w:val="single" w:sz="6" w:space="0" w:color="000000"/>
              <w:right w:val="single" w:sz="6" w:space="0" w:color="000000"/>
            </w:tcBorders>
            <w:vAlign w:val="center"/>
          </w:tcPr>
          <w:p w14:paraId="41D10407" w14:textId="77777777" w:rsidR="0069474E" w:rsidRPr="00AF1B77" w:rsidRDefault="0069474E" w:rsidP="00DD5668">
            <w:pPr>
              <w:spacing w:before="0" w:after="0" w:line="240" w:lineRule="auto"/>
              <w:jc w:val="center"/>
              <w:rPr>
                <w:b/>
                <w:sz w:val="20"/>
                <w:szCs w:val="20"/>
              </w:rPr>
            </w:pPr>
            <w:r w:rsidRPr="00AF1B77">
              <w:rPr>
                <w:b/>
                <w:sz w:val="20"/>
                <w:szCs w:val="20"/>
              </w:rPr>
              <w:t>C</w:t>
            </w:r>
          </w:p>
        </w:tc>
        <w:tc>
          <w:tcPr>
            <w:tcW w:w="426" w:type="dxa"/>
            <w:tcBorders>
              <w:top w:val="single" w:sz="5" w:space="0" w:color="000000"/>
              <w:left w:val="single" w:sz="6" w:space="0" w:color="000000"/>
              <w:right w:val="single" w:sz="5" w:space="0" w:color="000000"/>
            </w:tcBorders>
            <w:vAlign w:val="center"/>
          </w:tcPr>
          <w:p w14:paraId="0A946912" w14:textId="77777777" w:rsidR="0069474E" w:rsidRPr="00AF1B77" w:rsidRDefault="0069474E" w:rsidP="00DD5668">
            <w:pPr>
              <w:spacing w:before="0" w:after="0" w:line="240" w:lineRule="auto"/>
              <w:jc w:val="center"/>
              <w:rPr>
                <w:b/>
                <w:sz w:val="20"/>
                <w:szCs w:val="20"/>
              </w:rPr>
            </w:pPr>
            <w:r w:rsidRPr="00AF1B77">
              <w:rPr>
                <w:b/>
                <w:sz w:val="20"/>
                <w:szCs w:val="20"/>
              </w:rPr>
              <w:t>D</w:t>
            </w:r>
          </w:p>
        </w:tc>
      </w:tr>
      <w:tr w:rsidR="0069474E" w:rsidRPr="00AF1B77" w14:paraId="22CBC660" w14:textId="77777777" w:rsidTr="00F01CD2">
        <w:trPr>
          <w:trHeight w:val="567"/>
        </w:trPr>
        <w:tc>
          <w:tcPr>
            <w:tcW w:w="849" w:type="dxa"/>
            <w:tcBorders>
              <w:top w:val="single" w:sz="5" w:space="0" w:color="000000"/>
              <w:left w:val="single" w:sz="5" w:space="0" w:color="000000"/>
              <w:bottom w:val="single" w:sz="5" w:space="0" w:color="000000"/>
              <w:right w:val="single" w:sz="6" w:space="0" w:color="000000"/>
            </w:tcBorders>
            <w:vAlign w:val="center"/>
          </w:tcPr>
          <w:p w14:paraId="7210F063" w14:textId="77777777" w:rsidR="0069474E" w:rsidRPr="00AF1B77" w:rsidRDefault="0069474E" w:rsidP="00DD5668">
            <w:pPr>
              <w:spacing w:line="240" w:lineRule="auto"/>
              <w:jc w:val="center"/>
              <w:rPr>
                <w:sz w:val="20"/>
                <w:szCs w:val="20"/>
              </w:rPr>
            </w:pPr>
            <w:r w:rsidRPr="00AF1B77">
              <w:rPr>
                <w:sz w:val="20"/>
                <w:szCs w:val="20"/>
              </w:rPr>
              <w:t>1</w:t>
            </w:r>
          </w:p>
        </w:tc>
        <w:tc>
          <w:tcPr>
            <w:tcW w:w="2674" w:type="dxa"/>
            <w:tcBorders>
              <w:top w:val="single" w:sz="5" w:space="0" w:color="000000"/>
              <w:left w:val="single" w:sz="6" w:space="0" w:color="000000"/>
              <w:bottom w:val="single" w:sz="5" w:space="0" w:color="000000"/>
              <w:right w:val="single" w:sz="6" w:space="0" w:color="000000"/>
            </w:tcBorders>
            <w:vAlign w:val="center"/>
          </w:tcPr>
          <w:p w14:paraId="0EE2F756" w14:textId="77777777" w:rsidR="0069474E" w:rsidRPr="00AF1B77" w:rsidRDefault="0069474E" w:rsidP="00DD5668">
            <w:pPr>
              <w:spacing w:line="240" w:lineRule="auto"/>
              <w:jc w:val="center"/>
              <w:rPr>
                <w:sz w:val="20"/>
                <w:szCs w:val="20"/>
              </w:rPr>
            </w:pPr>
            <w:r w:rsidRPr="00AF1B77">
              <w:rPr>
                <w:sz w:val="20"/>
                <w:szCs w:val="20"/>
              </w:rPr>
              <w:t>10 jours</w:t>
            </w:r>
          </w:p>
        </w:tc>
        <w:tc>
          <w:tcPr>
            <w:tcW w:w="2336" w:type="dxa"/>
            <w:tcBorders>
              <w:top w:val="single" w:sz="5" w:space="0" w:color="000000"/>
              <w:left w:val="single" w:sz="6" w:space="0" w:color="000000"/>
              <w:bottom w:val="single" w:sz="5" w:space="0" w:color="000000"/>
              <w:right w:val="single" w:sz="6" w:space="0" w:color="000000"/>
            </w:tcBorders>
            <w:vAlign w:val="center"/>
          </w:tcPr>
          <w:p w14:paraId="34374AFA" w14:textId="77777777" w:rsidR="0069474E" w:rsidRPr="00AF1B77" w:rsidRDefault="0069474E" w:rsidP="00DD5668">
            <w:pPr>
              <w:spacing w:line="240" w:lineRule="auto"/>
              <w:rPr>
                <w:sz w:val="20"/>
                <w:szCs w:val="20"/>
              </w:rPr>
            </w:pPr>
            <w:r w:rsidRPr="00AF1B77">
              <w:rPr>
                <w:sz w:val="20"/>
                <w:szCs w:val="20"/>
              </w:rPr>
              <w:t>CPM/Chef de service/agent SM</w:t>
            </w:r>
          </w:p>
        </w:tc>
        <w:tc>
          <w:tcPr>
            <w:tcW w:w="2515" w:type="dxa"/>
            <w:tcBorders>
              <w:top w:val="single" w:sz="5" w:space="0" w:color="000000"/>
              <w:left w:val="single" w:sz="6" w:space="0" w:color="000000"/>
              <w:bottom w:val="single" w:sz="5" w:space="0" w:color="000000"/>
              <w:right w:val="single" w:sz="6" w:space="0" w:color="000000"/>
            </w:tcBorders>
          </w:tcPr>
          <w:p w14:paraId="48441D28" w14:textId="77777777" w:rsidR="0069474E" w:rsidRPr="00AF1B77" w:rsidRDefault="0069474E" w:rsidP="00DD5668">
            <w:pPr>
              <w:spacing w:line="240" w:lineRule="auto"/>
              <w:rPr>
                <w:sz w:val="20"/>
                <w:szCs w:val="20"/>
              </w:rPr>
            </w:pPr>
            <w:r w:rsidRPr="00AF1B77">
              <w:rPr>
                <w:sz w:val="20"/>
                <w:szCs w:val="20"/>
              </w:rPr>
              <w:t>Recenser le matériel hors d’usage</w:t>
            </w:r>
          </w:p>
        </w:tc>
        <w:tc>
          <w:tcPr>
            <w:tcW w:w="2163" w:type="dxa"/>
            <w:tcBorders>
              <w:top w:val="single" w:sz="5" w:space="0" w:color="000000"/>
              <w:left w:val="single" w:sz="6" w:space="0" w:color="000000"/>
              <w:bottom w:val="single" w:sz="5" w:space="0" w:color="000000"/>
              <w:right w:val="single" w:sz="6" w:space="0" w:color="000000"/>
            </w:tcBorders>
          </w:tcPr>
          <w:p w14:paraId="781F542E" w14:textId="77777777" w:rsidR="0069474E" w:rsidRPr="00AF1B77" w:rsidRDefault="0069474E" w:rsidP="00DD5668">
            <w:pPr>
              <w:spacing w:line="240" w:lineRule="auto"/>
              <w:rPr>
                <w:sz w:val="20"/>
                <w:szCs w:val="20"/>
              </w:rPr>
            </w:pPr>
            <w:r w:rsidRPr="00AF1B77">
              <w:rPr>
                <w:sz w:val="20"/>
                <w:szCs w:val="20"/>
              </w:rPr>
              <w:t>Programme d’activités</w:t>
            </w:r>
          </w:p>
        </w:tc>
        <w:tc>
          <w:tcPr>
            <w:tcW w:w="2268" w:type="dxa"/>
            <w:tcBorders>
              <w:top w:val="single" w:sz="5" w:space="0" w:color="000000"/>
              <w:left w:val="single" w:sz="6" w:space="0" w:color="000000"/>
              <w:bottom w:val="single" w:sz="5" w:space="0" w:color="000000"/>
              <w:right w:val="single" w:sz="6" w:space="0" w:color="000000"/>
            </w:tcBorders>
          </w:tcPr>
          <w:p w14:paraId="64ED61F1" w14:textId="77777777" w:rsidR="0069474E" w:rsidRPr="00AF1B77" w:rsidRDefault="0069474E" w:rsidP="00DD5668">
            <w:pPr>
              <w:spacing w:line="240" w:lineRule="auto"/>
              <w:rPr>
                <w:sz w:val="20"/>
                <w:szCs w:val="20"/>
              </w:rPr>
            </w:pPr>
            <w:r w:rsidRPr="00AF1B77">
              <w:rPr>
                <w:sz w:val="20"/>
                <w:szCs w:val="20"/>
              </w:rPr>
              <w:t>Liste du matériel hors d’usage disponible</w:t>
            </w:r>
          </w:p>
        </w:tc>
        <w:tc>
          <w:tcPr>
            <w:tcW w:w="587" w:type="dxa"/>
            <w:tcBorders>
              <w:top w:val="single" w:sz="5" w:space="0" w:color="000000"/>
              <w:left w:val="single" w:sz="6" w:space="0" w:color="000000"/>
              <w:bottom w:val="single" w:sz="5" w:space="0" w:color="000000"/>
              <w:right w:val="single" w:sz="6" w:space="0" w:color="000000"/>
            </w:tcBorders>
          </w:tcPr>
          <w:p w14:paraId="01D356DC" w14:textId="77777777" w:rsidR="0069474E" w:rsidRPr="00AF1B77" w:rsidRDefault="0069474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vAlign w:val="center"/>
          </w:tcPr>
          <w:p w14:paraId="23B7F683" w14:textId="77777777" w:rsidR="0069474E" w:rsidRPr="00AF1B77" w:rsidRDefault="0069474E" w:rsidP="00DD5668">
            <w:pPr>
              <w:spacing w:line="240" w:lineRule="auto"/>
              <w:rPr>
                <w:sz w:val="20"/>
                <w:szCs w:val="20"/>
              </w:rPr>
            </w:pPr>
            <w:r w:rsidRPr="00AF1B77">
              <w:rPr>
                <w:sz w:val="20"/>
                <w:szCs w:val="20"/>
              </w:rPr>
              <w:t>X</w:t>
            </w:r>
          </w:p>
        </w:tc>
        <w:tc>
          <w:tcPr>
            <w:tcW w:w="283" w:type="dxa"/>
            <w:tcBorders>
              <w:top w:val="single" w:sz="5" w:space="0" w:color="000000"/>
              <w:left w:val="single" w:sz="6" w:space="0" w:color="000000"/>
              <w:bottom w:val="single" w:sz="5" w:space="0" w:color="000000"/>
              <w:right w:val="single" w:sz="6" w:space="0" w:color="000000"/>
            </w:tcBorders>
            <w:vAlign w:val="center"/>
          </w:tcPr>
          <w:p w14:paraId="6378C918" w14:textId="77777777" w:rsidR="0069474E" w:rsidRPr="00AF1B77" w:rsidRDefault="0069474E" w:rsidP="00DD5668">
            <w:pPr>
              <w:spacing w:line="240" w:lineRule="auto"/>
              <w:rPr>
                <w:sz w:val="20"/>
                <w:szCs w:val="20"/>
              </w:rPr>
            </w:pPr>
            <w:r w:rsidRPr="00AF1B77">
              <w:rPr>
                <w:sz w:val="20"/>
                <w:szCs w:val="20"/>
              </w:rPr>
              <w:t>X</w:t>
            </w:r>
          </w:p>
        </w:tc>
        <w:tc>
          <w:tcPr>
            <w:tcW w:w="426" w:type="dxa"/>
            <w:tcBorders>
              <w:top w:val="single" w:sz="5" w:space="0" w:color="000000"/>
              <w:left w:val="single" w:sz="6" w:space="0" w:color="000000"/>
              <w:bottom w:val="single" w:sz="5" w:space="0" w:color="000000"/>
              <w:right w:val="single" w:sz="5" w:space="0" w:color="000000"/>
            </w:tcBorders>
            <w:vAlign w:val="center"/>
          </w:tcPr>
          <w:p w14:paraId="2BC795D5" w14:textId="77777777" w:rsidR="0069474E" w:rsidRPr="00AF1B77" w:rsidRDefault="0069474E" w:rsidP="00DD5668">
            <w:pPr>
              <w:spacing w:line="240" w:lineRule="auto"/>
              <w:rPr>
                <w:sz w:val="20"/>
                <w:szCs w:val="20"/>
              </w:rPr>
            </w:pPr>
          </w:p>
        </w:tc>
      </w:tr>
      <w:tr w:rsidR="0069474E" w:rsidRPr="00AF1B77" w14:paraId="6CCF2E87" w14:textId="77777777" w:rsidTr="00F01CD2">
        <w:trPr>
          <w:trHeight w:val="567"/>
        </w:trPr>
        <w:tc>
          <w:tcPr>
            <w:tcW w:w="849" w:type="dxa"/>
            <w:tcBorders>
              <w:top w:val="single" w:sz="5" w:space="0" w:color="000000"/>
              <w:left w:val="single" w:sz="5" w:space="0" w:color="000000"/>
              <w:bottom w:val="single" w:sz="5" w:space="0" w:color="000000"/>
              <w:right w:val="single" w:sz="6" w:space="0" w:color="000000"/>
            </w:tcBorders>
            <w:vAlign w:val="center"/>
          </w:tcPr>
          <w:p w14:paraId="7E861AFA" w14:textId="77777777" w:rsidR="0069474E" w:rsidRPr="00AF1B77" w:rsidRDefault="006C03C2" w:rsidP="00DD5668">
            <w:pPr>
              <w:spacing w:line="240" w:lineRule="auto"/>
              <w:jc w:val="center"/>
              <w:rPr>
                <w:sz w:val="20"/>
                <w:szCs w:val="20"/>
              </w:rPr>
            </w:pPr>
            <w:r w:rsidRPr="00AF1B77">
              <w:rPr>
                <w:sz w:val="20"/>
                <w:szCs w:val="20"/>
              </w:rPr>
              <w:t>2</w:t>
            </w:r>
          </w:p>
        </w:tc>
        <w:tc>
          <w:tcPr>
            <w:tcW w:w="2674" w:type="dxa"/>
            <w:tcBorders>
              <w:top w:val="single" w:sz="5" w:space="0" w:color="000000"/>
              <w:left w:val="single" w:sz="6" w:space="0" w:color="000000"/>
              <w:bottom w:val="single" w:sz="5" w:space="0" w:color="000000"/>
              <w:right w:val="single" w:sz="6" w:space="0" w:color="000000"/>
            </w:tcBorders>
            <w:vAlign w:val="center"/>
          </w:tcPr>
          <w:p w14:paraId="79C5DB4F" w14:textId="77777777" w:rsidR="0069474E" w:rsidRPr="00AF1B77" w:rsidRDefault="0069474E" w:rsidP="00DD5668">
            <w:pPr>
              <w:spacing w:line="240" w:lineRule="auto"/>
              <w:jc w:val="center"/>
              <w:rPr>
                <w:sz w:val="20"/>
                <w:szCs w:val="20"/>
              </w:rPr>
            </w:pPr>
            <w:r w:rsidRPr="00AF1B77">
              <w:rPr>
                <w:sz w:val="20"/>
                <w:szCs w:val="20"/>
              </w:rPr>
              <w:t>1 jour</w:t>
            </w:r>
          </w:p>
        </w:tc>
        <w:tc>
          <w:tcPr>
            <w:tcW w:w="2336" w:type="dxa"/>
            <w:tcBorders>
              <w:top w:val="single" w:sz="5" w:space="0" w:color="000000"/>
              <w:left w:val="single" w:sz="6" w:space="0" w:color="000000"/>
              <w:bottom w:val="single" w:sz="5" w:space="0" w:color="000000"/>
              <w:right w:val="single" w:sz="6" w:space="0" w:color="000000"/>
            </w:tcBorders>
            <w:vAlign w:val="center"/>
          </w:tcPr>
          <w:p w14:paraId="367B5485" w14:textId="77777777" w:rsidR="0069474E" w:rsidRPr="00AF1B77" w:rsidRDefault="0069474E" w:rsidP="00DD5668">
            <w:pPr>
              <w:spacing w:line="240" w:lineRule="auto"/>
              <w:rPr>
                <w:sz w:val="20"/>
                <w:szCs w:val="20"/>
              </w:rPr>
            </w:pPr>
            <w:r w:rsidRPr="00AF1B77">
              <w:rPr>
                <w:sz w:val="20"/>
                <w:szCs w:val="20"/>
              </w:rPr>
              <w:t>CPM/Chef de service/agent SM</w:t>
            </w:r>
          </w:p>
        </w:tc>
        <w:tc>
          <w:tcPr>
            <w:tcW w:w="2515" w:type="dxa"/>
            <w:tcBorders>
              <w:top w:val="single" w:sz="5" w:space="0" w:color="000000"/>
              <w:left w:val="single" w:sz="6" w:space="0" w:color="000000"/>
              <w:bottom w:val="single" w:sz="5" w:space="0" w:color="000000"/>
              <w:right w:val="single" w:sz="6" w:space="0" w:color="000000"/>
            </w:tcBorders>
          </w:tcPr>
          <w:p w14:paraId="34663EAB" w14:textId="77777777" w:rsidR="0069474E" w:rsidRPr="00AF1B77" w:rsidRDefault="0069474E" w:rsidP="00DD5668">
            <w:pPr>
              <w:spacing w:line="240" w:lineRule="auto"/>
              <w:rPr>
                <w:sz w:val="20"/>
                <w:szCs w:val="20"/>
              </w:rPr>
            </w:pPr>
            <w:r w:rsidRPr="00AF1B77">
              <w:rPr>
                <w:sz w:val="20"/>
                <w:szCs w:val="20"/>
              </w:rPr>
              <w:t>Faire une correspondance à la DGAIE pour récupérer du matériel hors d’usage</w:t>
            </w:r>
          </w:p>
        </w:tc>
        <w:tc>
          <w:tcPr>
            <w:tcW w:w="2163" w:type="dxa"/>
            <w:tcBorders>
              <w:top w:val="single" w:sz="5" w:space="0" w:color="000000"/>
              <w:left w:val="single" w:sz="6" w:space="0" w:color="000000"/>
              <w:bottom w:val="single" w:sz="5" w:space="0" w:color="000000"/>
              <w:right w:val="single" w:sz="6" w:space="0" w:color="000000"/>
            </w:tcBorders>
          </w:tcPr>
          <w:p w14:paraId="517F037B" w14:textId="77777777" w:rsidR="0069474E" w:rsidRPr="00AF1B77" w:rsidRDefault="0069474E" w:rsidP="00DD5668">
            <w:pPr>
              <w:spacing w:line="240" w:lineRule="auto"/>
              <w:rPr>
                <w:sz w:val="20"/>
                <w:szCs w:val="20"/>
              </w:rPr>
            </w:pPr>
            <w:r w:rsidRPr="00AF1B77">
              <w:rPr>
                <w:sz w:val="20"/>
                <w:szCs w:val="20"/>
              </w:rPr>
              <w:t>Liste du matériel hors d’usage</w:t>
            </w:r>
          </w:p>
        </w:tc>
        <w:tc>
          <w:tcPr>
            <w:tcW w:w="2268" w:type="dxa"/>
            <w:tcBorders>
              <w:top w:val="single" w:sz="5" w:space="0" w:color="000000"/>
              <w:left w:val="single" w:sz="6" w:space="0" w:color="000000"/>
              <w:bottom w:val="single" w:sz="5" w:space="0" w:color="000000"/>
              <w:right w:val="single" w:sz="6" w:space="0" w:color="000000"/>
            </w:tcBorders>
          </w:tcPr>
          <w:p w14:paraId="10B56BF7" w14:textId="77777777" w:rsidR="0069474E" w:rsidRPr="00AF1B77" w:rsidRDefault="0069474E" w:rsidP="00DD5668">
            <w:pPr>
              <w:spacing w:line="240" w:lineRule="auto"/>
              <w:rPr>
                <w:sz w:val="20"/>
                <w:szCs w:val="20"/>
              </w:rPr>
            </w:pPr>
          </w:p>
        </w:tc>
        <w:tc>
          <w:tcPr>
            <w:tcW w:w="587" w:type="dxa"/>
            <w:tcBorders>
              <w:top w:val="single" w:sz="5" w:space="0" w:color="000000"/>
              <w:left w:val="single" w:sz="6" w:space="0" w:color="000000"/>
              <w:bottom w:val="single" w:sz="5" w:space="0" w:color="000000"/>
              <w:right w:val="single" w:sz="6" w:space="0" w:color="000000"/>
            </w:tcBorders>
          </w:tcPr>
          <w:p w14:paraId="1AFB93E3" w14:textId="77777777" w:rsidR="0069474E" w:rsidRPr="00AF1B77" w:rsidRDefault="0069474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406524EF" w14:textId="77777777" w:rsidR="0069474E" w:rsidRPr="00AF1B77" w:rsidRDefault="0069474E" w:rsidP="00DD5668">
            <w:pPr>
              <w:spacing w:line="240" w:lineRule="auto"/>
              <w:rPr>
                <w:sz w:val="20"/>
                <w:szCs w:val="20"/>
              </w:rPr>
            </w:pPr>
          </w:p>
        </w:tc>
        <w:tc>
          <w:tcPr>
            <w:tcW w:w="283" w:type="dxa"/>
            <w:tcBorders>
              <w:top w:val="single" w:sz="5" w:space="0" w:color="000000"/>
              <w:left w:val="single" w:sz="6" w:space="0" w:color="000000"/>
              <w:bottom w:val="single" w:sz="5" w:space="0" w:color="000000"/>
              <w:right w:val="single" w:sz="6" w:space="0" w:color="000000"/>
            </w:tcBorders>
          </w:tcPr>
          <w:p w14:paraId="0346CAE1" w14:textId="77777777" w:rsidR="0069474E" w:rsidRPr="00AF1B77" w:rsidRDefault="0069474E" w:rsidP="00DD5668">
            <w:pPr>
              <w:spacing w:line="240" w:lineRule="auto"/>
              <w:rPr>
                <w:sz w:val="20"/>
                <w:szCs w:val="20"/>
              </w:rPr>
            </w:pPr>
          </w:p>
        </w:tc>
        <w:tc>
          <w:tcPr>
            <w:tcW w:w="426" w:type="dxa"/>
            <w:tcBorders>
              <w:top w:val="single" w:sz="5" w:space="0" w:color="000000"/>
              <w:left w:val="single" w:sz="6" w:space="0" w:color="000000"/>
              <w:bottom w:val="single" w:sz="5" w:space="0" w:color="000000"/>
              <w:right w:val="single" w:sz="5" w:space="0" w:color="000000"/>
            </w:tcBorders>
          </w:tcPr>
          <w:p w14:paraId="4DE1DC59" w14:textId="77777777" w:rsidR="0069474E" w:rsidRPr="00AF1B77" w:rsidRDefault="0069474E" w:rsidP="00DD5668">
            <w:pPr>
              <w:spacing w:line="240" w:lineRule="auto"/>
              <w:rPr>
                <w:sz w:val="20"/>
                <w:szCs w:val="20"/>
              </w:rPr>
            </w:pPr>
          </w:p>
        </w:tc>
      </w:tr>
      <w:tr w:rsidR="0069474E" w:rsidRPr="00AF1B77" w14:paraId="6E0EE2A2" w14:textId="77777777" w:rsidTr="00F01CD2">
        <w:trPr>
          <w:trHeight w:val="567"/>
        </w:trPr>
        <w:tc>
          <w:tcPr>
            <w:tcW w:w="849" w:type="dxa"/>
            <w:tcBorders>
              <w:top w:val="single" w:sz="5" w:space="0" w:color="000000"/>
              <w:left w:val="single" w:sz="5" w:space="0" w:color="000000"/>
              <w:bottom w:val="single" w:sz="5" w:space="0" w:color="000000"/>
              <w:right w:val="single" w:sz="6" w:space="0" w:color="000000"/>
            </w:tcBorders>
            <w:vAlign w:val="center"/>
          </w:tcPr>
          <w:p w14:paraId="6338ECF9" w14:textId="77777777" w:rsidR="0069474E" w:rsidRPr="00AF1B77" w:rsidRDefault="006C03C2" w:rsidP="00DD5668">
            <w:pPr>
              <w:spacing w:after="0" w:line="240" w:lineRule="auto"/>
              <w:jc w:val="center"/>
              <w:rPr>
                <w:sz w:val="20"/>
                <w:szCs w:val="20"/>
              </w:rPr>
            </w:pPr>
            <w:r w:rsidRPr="00AF1B77">
              <w:rPr>
                <w:sz w:val="20"/>
                <w:szCs w:val="20"/>
              </w:rPr>
              <w:t>3</w:t>
            </w:r>
          </w:p>
        </w:tc>
        <w:tc>
          <w:tcPr>
            <w:tcW w:w="2674" w:type="dxa"/>
            <w:tcBorders>
              <w:top w:val="single" w:sz="5" w:space="0" w:color="000000"/>
              <w:left w:val="single" w:sz="6" w:space="0" w:color="000000"/>
              <w:bottom w:val="single" w:sz="5" w:space="0" w:color="000000"/>
              <w:right w:val="single" w:sz="6" w:space="0" w:color="000000"/>
            </w:tcBorders>
            <w:vAlign w:val="center"/>
          </w:tcPr>
          <w:p w14:paraId="19E7F715" w14:textId="77777777" w:rsidR="0069474E" w:rsidRPr="00AF1B77" w:rsidRDefault="0069474E" w:rsidP="00DD5668">
            <w:pPr>
              <w:spacing w:after="0" w:line="240" w:lineRule="auto"/>
              <w:jc w:val="center"/>
              <w:rPr>
                <w:sz w:val="20"/>
                <w:szCs w:val="20"/>
              </w:rPr>
            </w:pPr>
            <w:r w:rsidRPr="00AF1B77">
              <w:rPr>
                <w:sz w:val="20"/>
                <w:szCs w:val="20"/>
              </w:rPr>
              <w:t>5 jours</w:t>
            </w:r>
          </w:p>
        </w:tc>
        <w:tc>
          <w:tcPr>
            <w:tcW w:w="2336" w:type="dxa"/>
            <w:tcBorders>
              <w:top w:val="single" w:sz="5" w:space="0" w:color="000000"/>
              <w:left w:val="single" w:sz="6" w:space="0" w:color="000000"/>
              <w:bottom w:val="single" w:sz="5" w:space="0" w:color="000000"/>
              <w:right w:val="single" w:sz="6" w:space="0" w:color="000000"/>
            </w:tcBorders>
            <w:vAlign w:val="center"/>
          </w:tcPr>
          <w:p w14:paraId="72FEA64F" w14:textId="77777777" w:rsidR="0069474E" w:rsidRPr="00AF1B77" w:rsidRDefault="0069474E" w:rsidP="00DD5668">
            <w:pPr>
              <w:spacing w:after="0" w:line="240" w:lineRule="auto"/>
              <w:rPr>
                <w:sz w:val="20"/>
                <w:szCs w:val="20"/>
              </w:rPr>
            </w:pPr>
            <w:r w:rsidRPr="00AF1B77">
              <w:rPr>
                <w:sz w:val="20"/>
                <w:szCs w:val="20"/>
              </w:rPr>
              <w:t>Chef de service/agent SM</w:t>
            </w:r>
          </w:p>
        </w:tc>
        <w:tc>
          <w:tcPr>
            <w:tcW w:w="2515" w:type="dxa"/>
            <w:tcBorders>
              <w:top w:val="single" w:sz="5" w:space="0" w:color="000000"/>
              <w:left w:val="single" w:sz="6" w:space="0" w:color="000000"/>
              <w:bottom w:val="single" w:sz="5" w:space="0" w:color="000000"/>
              <w:right w:val="single" w:sz="6" w:space="0" w:color="000000"/>
            </w:tcBorders>
          </w:tcPr>
          <w:p w14:paraId="2E3F220E" w14:textId="77777777" w:rsidR="0069474E" w:rsidRPr="00AF1B77" w:rsidRDefault="0069474E" w:rsidP="00DD5668">
            <w:pPr>
              <w:spacing w:after="0" w:line="240" w:lineRule="auto"/>
              <w:rPr>
                <w:sz w:val="20"/>
                <w:szCs w:val="20"/>
              </w:rPr>
            </w:pPr>
            <w:r w:rsidRPr="00AF1B77">
              <w:rPr>
                <w:sz w:val="20"/>
                <w:szCs w:val="20"/>
              </w:rPr>
              <w:t>enlever le matériel hors d’usage</w:t>
            </w:r>
          </w:p>
        </w:tc>
        <w:tc>
          <w:tcPr>
            <w:tcW w:w="2163" w:type="dxa"/>
            <w:tcBorders>
              <w:top w:val="single" w:sz="5" w:space="0" w:color="000000"/>
              <w:left w:val="single" w:sz="6" w:space="0" w:color="000000"/>
              <w:bottom w:val="single" w:sz="5" w:space="0" w:color="000000"/>
              <w:right w:val="single" w:sz="6" w:space="0" w:color="000000"/>
            </w:tcBorders>
          </w:tcPr>
          <w:p w14:paraId="470A4894" w14:textId="77777777" w:rsidR="0069474E" w:rsidRPr="00AF1B77" w:rsidRDefault="0069474E" w:rsidP="00DD5668">
            <w:pPr>
              <w:spacing w:after="0" w:line="240" w:lineRule="auto"/>
              <w:rPr>
                <w:sz w:val="20"/>
                <w:szCs w:val="20"/>
              </w:rPr>
            </w:pPr>
            <w:r w:rsidRPr="00AF1B77">
              <w:rPr>
                <w:sz w:val="20"/>
                <w:szCs w:val="20"/>
              </w:rPr>
              <w:t>Liste du matériel hors d’usage + Instruction consigné</w:t>
            </w:r>
            <w:r w:rsidR="007375BA" w:rsidRPr="00AF1B77">
              <w:rPr>
                <w:sz w:val="20"/>
                <w:szCs w:val="20"/>
              </w:rPr>
              <w:t>e sur la fiche d’accompagnement</w:t>
            </w:r>
          </w:p>
        </w:tc>
        <w:tc>
          <w:tcPr>
            <w:tcW w:w="2268" w:type="dxa"/>
            <w:tcBorders>
              <w:top w:val="single" w:sz="5" w:space="0" w:color="000000"/>
              <w:left w:val="single" w:sz="6" w:space="0" w:color="000000"/>
              <w:bottom w:val="single" w:sz="5" w:space="0" w:color="000000"/>
              <w:right w:val="single" w:sz="6" w:space="0" w:color="000000"/>
            </w:tcBorders>
          </w:tcPr>
          <w:p w14:paraId="708F3945" w14:textId="77777777" w:rsidR="0069474E" w:rsidRPr="00AF1B77" w:rsidRDefault="0069474E" w:rsidP="00DD5668">
            <w:pPr>
              <w:spacing w:after="0" w:line="240" w:lineRule="auto"/>
              <w:rPr>
                <w:sz w:val="20"/>
                <w:szCs w:val="20"/>
              </w:rPr>
            </w:pPr>
            <w:r w:rsidRPr="00AF1B77">
              <w:rPr>
                <w:sz w:val="20"/>
                <w:szCs w:val="20"/>
              </w:rPr>
              <w:t>Stock de</w:t>
            </w:r>
            <w:r w:rsidR="007375BA" w:rsidRPr="00AF1B77">
              <w:rPr>
                <w:sz w:val="20"/>
                <w:szCs w:val="20"/>
              </w:rPr>
              <w:t xml:space="preserve"> matériel hors d’usage récupéré</w:t>
            </w:r>
          </w:p>
        </w:tc>
        <w:tc>
          <w:tcPr>
            <w:tcW w:w="587" w:type="dxa"/>
            <w:tcBorders>
              <w:top w:val="single" w:sz="5" w:space="0" w:color="000000"/>
              <w:left w:val="single" w:sz="6" w:space="0" w:color="000000"/>
              <w:bottom w:val="single" w:sz="5" w:space="0" w:color="000000"/>
              <w:right w:val="single" w:sz="6" w:space="0" w:color="000000"/>
            </w:tcBorders>
          </w:tcPr>
          <w:p w14:paraId="4194EE4C" w14:textId="77777777" w:rsidR="0069474E" w:rsidRPr="00AF1B77" w:rsidRDefault="0069474E" w:rsidP="00DD5668">
            <w:pPr>
              <w:spacing w:after="0"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0986B88C" w14:textId="77777777" w:rsidR="0069474E" w:rsidRPr="00AF1B77" w:rsidRDefault="0069474E" w:rsidP="00DD5668">
            <w:pPr>
              <w:spacing w:after="0" w:line="240" w:lineRule="auto"/>
              <w:rPr>
                <w:sz w:val="20"/>
                <w:szCs w:val="20"/>
              </w:rPr>
            </w:pPr>
          </w:p>
        </w:tc>
        <w:tc>
          <w:tcPr>
            <w:tcW w:w="283" w:type="dxa"/>
            <w:tcBorders>
              <w:top w:val="single" w:sz="5" w:space="0" w:color="000000"/>
              <w:left w:val="single" w:sz="6" w:space="0" w:color="000000"/>
              <w:bottom w:val="single" w:sz="5" w:space="0" w:color="000000"/>
              <w:right w:val="single" w:sz="6" w:space="0" w:color="000000"/>
            </w:tcBorders>
          </w:tcPr>
          <w:p w14:paraId="10628BA9" w14:textId="77777777" w:rsidR="0069474E" w:rsidRPr="00AF1B77" w:rsidRDefault="0069474E" w:rsidP="00DD5668">
            <w:pPr>
              <w:spacing w:after="0" w:line="240" w:lineRule="auto"/>
              <w:rPr>
                <w:sz w:val="20"/>
                <w:szCs w:val="20"/>
              </w:rPr>
            </w:pPr>
          </w:p>
        </w:tc>
        <w:tc>
          <w:tcPr>
            <w:tcW w:w="426" w:type="dxa"/>
            <w:tcBorders>
              <w:top w:val="single" w:sz="5" w:space="0" w:color="000000"/>
              <w:left w:val="single" w:sz="6" w:space="0" w:color="000000"/>
              <w:bottom w:val="single" w:sz="5" w:space="0" w:color="000000"/>
              <w:right w:val="single" w:sz="5" w:space="0" w:color="000000"/>
            </w:tcBorders>
          </w:tcPr>
          <w:p w14:paraId="2F9479BC" w14:textId="77777777" w:rsidR="0069474E" w:rsidRPr="00AF1B77" w:rsidRDefault="0069474E" w:rsidP="00DD5668">
            <w:pPr>
              <w:spacing w:after="0" w:line="240" w:lineRule="auto"/>
              <w:rPr>
                <w:sz w:val="20"/>
                <w:szCs w:val="20"/>
              </w:rPr>
            </w:pPr>
          </w:p>
        </w:tc>
      </w:tr>
      <w:tr w:rsidR="0069474E" w:rsidRPr="00AF1B77" w14:paraId="5281CC8B" w14:textId="77777777" w:rsidTr="00F01CD2">
        <w:trPr>
          <w:trHeight w:val="567"/>
        </w:trPr>
        <w:tc>
          <w:tcPr>
            <w:tcW w:w="849" w:type="dxa"/>
            <w:tcBorders>
              <w:top w:val="single" w:sz="5" w:space="0" w:color="000000"/>
              <w:left w:val="single" w:sz="5" w:space="0" w:color="000000"/>
              <w:bottom w:val="single" w:sz="5" w:space="0" w:color="000000"/>
              <w:right w:val="single" w:sz="6" w:space="0" w:color="000000"/>
            </w:tcBorders>
            <w:vAlign w:val="center"/>
          </w:tcPr>
          <w:p w14:paraId="4C1949AD" w14:textId="77777777" w:rsidR="0069474E" w:rsidRPr="00AF1B77" w:rsidRDefault="006C03C2" w:rsidP="00DD5668">
            <w:pPr>
              <w:spacing w:after="0" w:line="240" w:lineRule="auto"/>
              <w:jc w:val="center"/>
              <w:rPr>
                <w:sz w:val="20"/>
                <w:szCs w:val="20"/>
              </w:rPr>
            </w:pPr>
            <w:r w:rsidRPr="00AF1B77">
              <w:rPr>
                <w:sz w:val="20"/>
                <w:szCs w:val="20"/>
              </w:rPr>
              <w:t>4</w:t>
            </w:r>
          </w:p>
        </w:tc>
        <w:tc>
          <w:tcPr>
            <w:tcW w:w="2674" w:type="dxa"/>
            <w:tcBorders>
              <w:top w:val="single" w:sz="5" w:space="0" w:color="000000"/>
              <w:left w:val="single" w:sz="6" w:space="0" w:color="000000"/>
              <w:bottom w:val="single" w:sz="5" w:space="0" w:color="000000"/>
              <w:right w:val="single" w:sz="6" w:space="0" w:color="000000"/>
            </w:tcBorders>
            <w:vAlign w:val="center"/>
          </w:tcPr>
          <w:p w14:paraId="012C5030" w14:textId="77777777" w:rsidR="0069474E" w:rsidRPr="00AF1B77" w:rsidRDefault="0069474E" w:rsidP="00DD5668">
            <w:pPr>
              <w:spacing w:after="0" w:line="240" w:lineRule="auto"/>
              <w:jc w:val="center"/>
              <w:rPr>
                <w:sz w:val="20"/>
                <w:szCs w:val="20"/>
              </w:rPr>
            </w:pPr>
            <w:r w:rsidRPr="00AF1B77">
              <w:rPr>
                <w:sz w:val="20"/>
                <w:szCs w:val="20"/>
              </w:rPr>
              <w:t>1 jour</w:t>
            </w:r>
          </w:p>
        </w:tc>
        <w:tc>
          <w:tcPr>
            <w:tcW w:w="2336" w:type="dxa"/>
            <w:tcBorders>
              <w:top w:val="single" w:sz="5" w:space="0" w:color="000000"/>
              <w:left w:val="single" w:sz="6" w:space="0" w:color="000000"/>
              <w:bottom w:val="single" w:sz="5" w:space="0" w:color="000000"/>
              <w:right w:val="single" w:sz="6" w:space="0" w:color="000000"/>
            </w:tcBorders>
            <w:vAlign w:val="center"/>
          </w:tcPr>
          <w:p w14:paraId="1C0CE8DA" w14:textId="77777777" w:rsidR="0069474E" w:rsidRPr="00AF1B77" w:rsidRDefault="0069474E" w:rsidP="00DD5668">
            <w:pPr>
              <w:spacing w:after="0" w:line="240" w:lineRule="auto"/>
              <w:rPr>
                <w:sz w:val="20"/>
                <w:szCs w:val="20"/>
              </w:rPr>
            </w:pPr>
            <w:r w:rsidRPr="00AF1B77">
              <w:rPr>
                <w:sz w:val="20"/>
                <w:szCs w:val="20"/>
              </w:rPr>
              <w:t>CPM/Chef de service/agent SM</w:t>
            </w:r>
          </w:p>
        </w:tc>
        <w:tc>
          <w:tcPr>
            <w:tcW w:w="2515" w:type="dxa"/>
            <w:tcBorders>
              <w:top w:val="single" w:sz="5" w:space="0" w:color="000000"/>
              <w:left w:val="single" w:sz="6" w:space="0" w:color="000000"/>
              <w:bottom w:val="single" w:sz="5" w:space="0" w:color="000000"/>
              <w:right w:val="single" w:sz="6" w:space="0" w:color="000000"/>
            </w:tcBorders>
          </w:tcPr>
          <w:p w14:paraId="364DBB81" w14:textId="77777777" w:rsidR="0069474E" w:rsidRPr="00AF1B77" w:rsidRDefault="0069474E" w:rsidP="00DD5668">
            <w:pPr>
              <w:spacing w:after="0" w:line="240" w:lineRule="auto"/>
              <w:rPr>
                <w:sz w:val="20"/>
                <w:szCs w:val="20"/>
              </w:rPr>
            </w:pPr>
            <w:r w:rsidRPr="00AF1B77">
              <w:rPr>
                <w:sz w:val="20"/>
                <w:szCs w:val="20"/>
              </w:rPr>
              <w:t>Vérification de l’enlèvement du matériel</w:t>
            </w:r>
          </w:p>
        </w:tc>
        <w:tc>
          <w:tcPr>
            <w:tcW w:w="2163" w:type="dxa"/>
            <w:tcBorders>
              <w:top w:val="single" w:sz="5" w:space="0" w:color="000000"/>
              <w:left w:val="single" w:sz="6" w:space="0" w:color="000000"/>
              <w:bottom w:val="single" w:sz="5" w:space="0" w:color="000000"/>
              <w:right w:val="single" w:sz="6" w:space="0" w:color="000000"/>
            </w:tcBorders>
          </w:tcPr>
          <w:p w14:paraId="5F1F0DB4" w14:textId="77777777" w:rsidR="0069474E" w:rsidRPr="00AF1B77" w:rsidRDefault="0069474E" w:rsidP="00DD5668">
            <w:pPr>
              <w:spacing w:after="0" w:line="240" w:lineRule="auto"/>
              <w:rPr>
                <w:sz w:val="20"/>
                <w:szCs w:val="20"/>
              </w:rPr>
            </w:pPr>
            <w:r w:rsidRPr="00AF1B77">
              <w:rPr>
                <w:sz w:val="20"/>
                <w:szCs w:val="20"/>
              </w:rPr>
              <w:t>Liste définitive du ma</w:t>
            </w:r>
            <w:r w:rsidR="00BF60A3">
              <w:rPr>
                <w:sz w:val="20"/>
                <w:szCs w:val="20"/>
              </w:rPr>
              <w:t>tériel hors d’usage à récupérer</w:t>
            </w:r>
          </w:p>
        </w:tc>
        <w:tc>
          <w:tcPr>
            <w:tcW w:w="2268" w:type="dxa"/>
            <w:tcBorders>
              <w:top w:val="single" w:sz="5" w:space="0" w:color="000000"/>
              <w:left w:val="single" w:sz="6" w:space="0" w:color="000000"/>
              <w:bottom w:val="single" w:sz="5" w:space="0" w:color="000000"/>
              <w:right w:val="single" w:sz="6" w:space="0" w:color="000000"/>
            </w:tcBorders>
          </w:tcPr>
          <w:p w14:paraId="455D9FA3" w14:textId="77777777" w:rsidR="0069474E" w:rsidRPr="00AF1B77" w:rsidRDefault="0069474E" w:rsidP="00DD5668">
            <w:pPr>
              <w:spacing w:after="0" w:line="240" w:lineRule="auto"/>
              <w:rPr>
                <w:sz w:val="20"/>
                <w:szCs w:val="20"/>
              </w:rPr>
            </w:pPr>
            <w:r w:rsidRPr="00AF1B77">
              <w:rPr>
                <w:sz w:val="20"/>
                <w:szCs w:val="20"/>
              </w:rPr>
              <w:t>PV d’enlèvement</w:t>
            </w:r>
          </w:p>
        </w:tc>
        <w:tc>
          <w:tcPr>
            <w:tcW w:w="587" w:type="dxa"/>
            <w:tcBorders>
              <w:top w:val="single" w:sz="5" w:space="0" w:color="000000"/>
              <w:left w:val="single" w:sz="6" w:space="0" w:color="000000"/>
              <w:bottom w:val="single" w:sz="5" w:space="0" w:color="000000"/>
              <w:right w:val="single" w:sz="6" w:space="0" w:color="000000"/>
            </w:tcBorders>
          </w:tcPr>
          <w:p w14:paraId="33C2039C" w14:textId="77777777" w:rsidR="0069474E" w:rsidRPr="00AF1B77" w:rsidRDefault="0069474E" w:rsidP="00DD5668">
            <w:pPr>
              <w:spacing w:after="0"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351157E1" w14:textId="77777777" w:rsidR="0069474E" w:rsidRPr="00AF1B77" w:rsidRDefault="0069474E" w:rsidP="00DD5668">
            <w:pPr>
              <w:spacing w:after="0" w:line="240" w:lineRule="auto"/>
              <w:rPr>
                <w:sz w:val="20"/>
                <w:szCs w:val="20"/>
              </w:rPr>
            </w:pPr>
          </w:p>
        </w:tc>
        <w:tc>
          <w:tcPr>
            <w:tcW w:w="283" w:type="dxa"/>
            <w:tcBorders>
              <w:top w:val="single" w:sz="5" w:space="0" w:color="000000"/>
              <w:left w:val="single" w:sz="6" w:space="0" w:color="000000"/>
              <w:bottom w:val="single" w:sz="5" w:space="0" w:color="000000"/>
              <w:right w:val="single" w:sz="6" w:space="0" w:color="000000"/>
            </w:tcBorders>
          </w:tcPr>
          <w:p w14:paraId="75653544" w14:textId="77777777" w:rsidR="0069474E" w:rsidRPr="00AF1B77" w:rsidRDefault="0069474E" w:rsidP="00DD5668">
            <w:pPr>
              <w:spacing w:after="0" w:line="240" w:lineRule="auto"/>
              <w:rPr>
                <w:sz w:val="20"/>
                <w:szCs w:val="20"/>
              </w:rPr>
            </w:pPr>
          </w:p>
        </w:tc>
        <w:tc>
          <w:tcPr>
            <w:tcW w:w="426" w:type="dxa"/>
            <w:tcBorders>
              <w:top w:val="single" w:sz="5" w:space="0" w:color="000000"/>
              <w:left w:val="single" w:sz="6" w:space="0" w:color="000000"/>
              <w:bottom w:val="single" w:sz="5" w:space="0" w:color="000000"/>
              <w:right w:val="single" w:sz="5" w:space="0" w:color="000000"/>
            </w:tcBorders>
          </w:tcPr>
          <w:p w14:paraId="46B96C70" w14:textId="77777777" w:rsidR="0069474E" w:rsidRPr="00AF1B77" w:rsidRDefault="0069474E" w:rsidP="00DD5668">
            <w:pPr>
              <w:spacing w:after="0" w:line="240" w:lineRule="auto"/>
              <w:rPr>
                <w:sz w:val="20"/>
                <w:szCs w:val="20"/>
              </w:rPr>
            </w:pPr>
          </w:p>
        </w:tc>
      </w:tr>
    </w:tbl>
    <w:p w14:paraId="5890D1C0" w14:textId="77777777" w:rsidR="0069474E" w:rsidRPr="00BF60A3" w:rsidRDefault="0069474E" w:rsidP="00DD5668">
      <w:pPr>
        <w:spacing w:line="240" w:lineRule="auto"/>
        <w:rPr>
          <w:sz w:val="24"/>
        </w:rPr>
      </w:pPr>
      <w:r w:rsidRPr="00BF60A3">
        <w:rPr>
          <w:sz w:val="24"/>
        </w:rPr>
        <w:t>A : Pour approbation E : Pour exécution ou enregistrement C : Pour contrôle D : Pour détention (ou archivage et conservation)</w:t>
      </w:r>
      <w:r w:rsidRPr="00BF60A3">
        <w:rPr>
          <w:sz w:val="24"/>
        </w:rPr>
        <w:br w:type="page"/>
      </w:r>
    </w:p>
    <w:p w14:paraId="46CBAA1C" w14:textId="77777777" w:rsidR="0069474E" w:rsidRPr="00BF60A3" w:rsidRDefault="0069474E" w:rsidP="00DD5668">
      <w:pPr>
        <w:spacing w:line="240" w:lineRule="auto"/>
        <w:rPr>
          <w:sz w:val="24"/>
        </w:rPr>
      </w:pPr>
      <w:r w:rsidRPr="00BF60A3">
        <w:rPr>
          <w:sz w:val="24"/>
        </w:rPr>
        <w:lastRenderedPageBreak/>
        <w:t xml:space="preserve">Activité 5 : </w:t>
      </w:r>
      <w:r w:rsidR="004B6EAB" w:rsidRPr="00BF60A3">
        <w:rPr>
          <w:sz w:val="24"/>
        </w:rPr>
        <w:t>C</w:t>
      </w:r>
      <w:r w:rsidRPr="00BF60A3">
        <w:rPr>
          <w:sz w:val="24"/>
        </w:rPr>
        <w:t>odifier et immatriculer les matières </w:t>
      </w:r>
    </w:p>
    <w:tbl>
      <w:tblPr>
        <w:tblW w:w="14576" w:type="dxa"/>
        <w:jc w:val="center"/>
        <w:tblLayout w:type="fixed"/>
        <w:tblCellMar>
          <w:left w:w="0" w:type="dxa"/>
          <w:right w:w="0" w:type="dxa"/>
        </w:tblCellMar>
        <w:tblLook w:val="01E0" w:firstRow="1" w:lastRow="1" w:firstColumn="1" w:lastColumn="1" w:noHBand="0" w:noVBand="0"/>
      </w:tblPr>
      <w:tblGrid>
        <w:gridCol w:w="849"/>
        <w:gridCol w:w="1721"/>
        <w:gridCol w:w="2127"/>
        <w:gridCol w:w="3118"/>
        <w:gridCol w:w="2693"/>
        <w:gridCol w:w="2301"/>
        <w:gridCol w:w="360"/>
        <w:gridCol w:w="471"/>
        <w:gridCol w:w="473"/>
        <w:gridCol w:w="463"/>
      </w:tblGrid>
      <w:tr w:rsidR="0069474E" w:rsidRPr="00AF1B77" w14:paraId="6837FB1C" w14:textId="77777777" w:rsidTr="00BF60A3">
        <w:trPr>
          <w:trHeight w:val="567"/>
          <w:jc w:val="center"/>
        </w:trPr>
        <w:tc>
          <w:tcPr>
            <w:tcW w:w="849" w:type="dxa"/>
            <w:tcBorders>
              <w:top w:val="single" w:sz="5" w:space="0" w:color="000000"/>
              <w:left w:val="single" w:sz="5" w:space="0" w:color="000000"/>
              <w:right w:val="single" w:sz="6" w:space="0" w:color="000000"/>
            </w:tcBorders>
            <w:vAlign w:val="center"/>
          </w:tcPr>
          <w:p w14:paraId="0E49DB94" w14:textId="77777777" w:rsidR="0069474E" w:rsidRPr="00AF1B77" w:rsidRDefault="0069474E"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721" w:type="dxa"/>
            <w:tcBorders>
              <w:top w:val="single" w:sz="5" w:space="0" w:color="000000"/>
              <w:left w:val="single" w:sz="6" w:space="0" w:color="000000"/>
              <w:right w:val="single" w:sz="6" w:space="0" w:color="000000"/>
            </w:tcBorders>
            <w:vAlign w:val="center"/>
          </w:tcPr>
          <w:p w14:paraId="4279635B" w14:textId="77777777" w:rsidR="0069474E" w:rsidRPr="00AF1B77" w:rsidRDefault="0069474E" w:rsidP="00DD5668">
            <w:pPr>
              <w:spacing w:before="0" w:after="0" w:line="240" w:lineRule="auto"/>
              <w:rPr>
                <w:b/>
                <w:sz w:val="20"/>
                <w:szCs w:val="20"/>
              </w:rPr>
            </w:pPr>
            <w:r w:rsidRPr="00AF1B77">
              <w:rPr>
                <w:b/>
                <w:sz w:val="20"/>
                <w:szCs w:val="20"/>
              </w:rPr>
              <w:t>Périodicité</w:t>
            </w:r>
            <w:r w:rsidR="00BF60A3">
              <w:rPr>
                <w:b/>
                <w:sz w:val="20"/>
                <w:szCs w:val="20"/>
              </w:rPr>
              <w:t xml:space="preserve"> </w:t>
            </w:r>
            <w:r w:rsidRPr="00AF1B77">
              <w:rPr>
                <w:b/>
                <w:sz w:val="20"/>
                <w:szCs w:val="20"/>
              </w:rPr>
              <w:t>ou délai</w:t>
            </w:r>
          </w:p>
        </w:tc>
        <w:tc>
          <w:tcPr>
            <w:tcW w:w="2127" w:type="dxa"/>
            <w:tcBorders>
              <w:top w:val="single" w:sz="5" w:space="0" w:color="000000"/>
              <w:left w:val="single" w:sz="6" w:space="0" w:color="000000"/>
              <w:right w:val="single" w:sz="6" w:space="0" w:color="000000"/>
            </w:tcBorders>
            <w:vAlign w:val="center"/>
          </w:tcPr>
          <w:p w14:paraId="45E56270" w14:textId="77777777" w:rsidR="0069474E" w:rsidRPr="00AF1B77" w:rsidRDefault="0069474E" w:rsidP="00DD5668">
            <w:pPr>
              <w:spacing w:before="0" w:after="0" w:line="240" w:lineRule="auto"/>
              <w:jc w:val="center"/>
              <w:rPr>
                <w:b/>
                <w:sz w:val="20"/>
                <w:szCs w:val="20"/>
              </w:rPr>
            </w:pPr>
            <w:r w:rsidRPr="00AF1B77">
              <w:rPr>
                <w:b/>
                <w:sz w:val="20"/>
                <w:szCs w:val="20"/>
              </w:rPr>
              <w:t>Acteurs</w:t>
            </w:r>
          </w:p>
        </w:tc>
        <w:tc>
          <w:tcPr>
            <w:tcW w:w="3118" w:type="dxa"/>
            <w:tcBorders>
              <w:top w:val="single" w:sz="5" w:space="0" w:color="000000"/>
              <w:left w:val="single" w:sz="6" w:space="0" w:color="000000"/>
              <w:right w:val="single" w:sz="6" w:space="0" w:color="000000"/>
            </w:tcBorders>
            <w:vAlign w:val="center"/>
          </w:tcPr>
          <w:p w14:paraId="0BFE4E5D" w14:textId="77777777" w:rsidR="0069474E" w:rsidRPr="00AF1B77" w:rsidRDefault="0069474E" w:rsidP="00DD5668">
            <w:pPr>
              <w:spacing w:before="0" w:after="0" w:line="240" w:lineRule="auto"/>
              <w:jc w:val="center"/>
              <w:rPr>
                <w:b/>
                <w:sz w:val="20"/>
                <w:szCs w:val="20"/>
              </w:rPr>
            </w:pPr>
            <w:r w:rsidRPr="00AF1B77">
              <w:rPr>
                <w:b/>
                <w:sz w:val="20"/>
                <w:szCs w:val="20"/>
              </w:rPr>
              <w:t>Description des activités</w:t>
            </w:r>
          </w:p>
        </w:tc>
        <w:tc>
          <w:tcPr>
            <w:tcW w:w="2693" w:type="dxa"/>
            <w:tcBorders>
              <w:top w:val="single" w:sz="5" w:space="0" w:color="000000"/>
              <w:left w:val="single" w:sz="6" w:space="0" w:color="000000"/>
              <w:right w:val="single" w:sz="6" w:space="0" w:color="000000"/>
            </w:tcBorders>
            <w:vAlign w:val="center"/>
          </w:tcPr>
          <w:p w14:paraId="3610F9F0" w14:textId="77777777" w:rsidR="00F01CD2" w:rsidRDefault="0069474E" w:rsidP="00DD5668">
            <w:pPr>
              <w:spacing w:before="0" w:after="0" w:line="240" w:lineRule="auto"/>
              <w:jc w:val="center"/>
              <w:rPr>
                <w:b/>
                <w:sz w:val="20"/>
                <w:szCs w:val="20"/>
              </w:rPr>
            </w:pPr>
            <w:r w:rsidRPr="00AF1B77">
              <w:rPr>
                <w:b/>
                <w:sz w:val="20"/>
                <w:szCs w:val="20"/>
              </w:rPr>
              <w:t xml:space="preserve">Inputs </w:t>
            </w:r>
          </w:p>
          <w:p w14:paraId="44512FD9" w14:textId="77777777" w:rsidR="0069474E" w:rsidRPr="00AF1B77" w:rsidRDefault="0069474E" w:rsidP="00DD5668">
            <w:pPr>
              <w:spacing w:before="0" w:after="0" w:line="240" w:lineRule="auto"/>
              <w:jc w:val="center"/>
              <w:rPr>
                <w:b/>
                <w:sz w:val="20"/>
                <w:szCs w:val="20"/>
              </w:rPr>
            </w:pPr>
            <w:r w:rsidRPr="00AF1B77">
              <w:rPr>
                <w:b/>
                <w:sz w:val="20"/>
                <w:szCs w:val="20"/>
              </w:rPr>
              <w:t>(données</w:t>
            </w:r>
            <w:r w:rsidR="00F01CD2">
              <w:rPr>
                <w:b/>
                <w:sz w:val="20"/>
                <w:szCs w:val="20"/>
              </w:rPr>
              <w:t xml:space="preserve"> </w:t>
            </w:r>
            <w:r w:rsidRPr="00AF1B77">
              <w:rPr>
                <w:b/>
                <w:sz w:val="20"/>
                <w:szCs w:val="20"/>
              </w:rPr>
              <w:t>d’entrée)</w:t>
            </w:r>
          </w:p>
        </w:tc>
        <w:tc>
          <w:tcPr>
            <w:tcW w:w="2301" w:type="dxa"/>
            <w:tcBorders>
              <w:top w:val="single" w:sz="5" w:space="0" w:color="000000"/>
              <w:left w:val="single" w:sz="6" w:space="0" w:color="000000"/>
              <w:right w:val="single" w:sz="6" w:space="0" w:color="000000"/>
            </w:tcBorders>
            <w:vAlign w:val="center"/>
          </w:tcPr>
          <w:p w14:paraId="79A5727E" w14:textId="77777777" w:rsidR="00F01CD2" w:rsidRDefault="0069474E" w:rsidP="00DD5668">
            <w:pPr>
              <w:spacing w:before="0" w:after="0" w:line="240" w:lineRule="auto"/>
              <w:jc w:val="center"/>
              <w:rPr>
                <w:b/>
                <w:sz w:val="20"/>
                <w:szCs w:val="20"/>
              </w:rPr>
            </w:pPr>
            <w:r w:rsidRPr="00AF1B77">
              <w:rPr>
                <w:b/>
                <w:sz w:val="20"/>
                <w:szCs w:val="20"/>
              </w:rPr>
              <w:t xml:space="preserve">Outputs </w:t>
            </w:r>
          </w:p>
          <w:p w14:paraId="5B2643BB" w14:textId="77777777" w:rsidR="0069474E" w:rsidRPr="00AF1B77" w:rsidRDefault="0069474E" w:rsidP="00DD5668">
            <w:pPr>
              <w:spacing w:before="0" w:after="0" w:line="240" w:lineRule="auto"/>
              <w:jc w:val="center"/>
              <w:rPr>
                <w:b/>
                <w:sz w:val="20"/>
                <w:szCs w:val="20"/>
              </w:rPr>
            </w:pPr>
            <w:r w:rsidRPr="00AF1B77">
              <w:rPr>
                <w:b/>
                <w:sz w:val="20"/>
                <w:szCs w:val="20"/>
              </w:rPr>
              <w:t>(informations en sortie)</w:t>
            </w:r>
          </w:p>
        </w:tc>
        <w:tc>
          <w:tcPr>
            <w:tcW w:w="360" w:type="dxa"/>
            <w:tcBorders>
              <w:top w:val="single" w:sz="5" w:space="0" w:color="000000"/>
              <w:left w:val="single" w:sz="6" w:space="0" w:color="000000"/>
              <w:right w:val="single" w:sz="6" w:space="0" w:color="000000"/>
            </w:tcBorders>
            <w:vAlign w:val="center"/>
          </w:tcPr>
          <w:p w14:paraId="660155CA" w14:textId="77777777" w:rsidR="0069474E" w:rsidRPr="00AF1B77" w:rsidRDefault="0069474E"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5C45260F" w14:textId="77777777" w:rsidR="0069474E" w:rsidRPr="00AF1B77" w:rsidRDefault="0069474E"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63D1FB11" w14:textId="77777777" w:rsidR="0069474E" w:rsidRPr="00AF1B77" w:rsidRDefault="0069474E"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0999B16B" w14:textId="77777777" w:rsidR="0069474E" w:rsidRPr="00AF1B77" w:rsidRDefault="0069474E" w:rsidP="00DD5668">
            <w:pPr>
              <w:spacing w:before="0" w:after="0" w:line="240" w:lineRule="auto"/>
              <w:jc w:val="center"/>
              <w:rPr>
                <w:b/>
                <w:sz w:val="20"/>
                <w:szCs w:val="20"/>
              </w:rPr>
            </w:pPr>
            <w:r w:rsidRPr="00AF1B77">
              <w:rPr>
                <w:b/>
                <w:sz w:val="20"/>
                <w:szCs w:val="20"/>
              </w:rPr>
              <w:t>D</w:t>
            </w:r>
          </w:p>
        </w:tc>
      </w:tr>
      <w:tr w:rsidR="0069474E" w:rsidRPr="00AF1B77" w14:paraId="41205E02" w14:textId="77777777" w:rsidTr="00BF60A3">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46A94593" w14:textId="77777777" w:rsidR="0069474E" w:rsidRPr="00AF1B77" w:rsidRDefault="0069474E" w:rsidP="00DD5668">
            <w:pPr>
              <w:spacing w:line="240" w:lineRule="auto"/>
              <w:jc w:val="center"/>
              <w:rPr>
                <w:sz w:val="20"/>
                <w:szCs w:val="20"/>
              </w:rPr>
            </w:pPr>
            <w:r w:rsidRPr="00AF1B77">
              <w:rPr>
                <w:sz w:val="20"/>
                <w:szCs w:val="20"/>
              </w:rPr>
              <w:t>1</w:t>
            </w:r>
          </w:p>
        </w:tc>
        <w:tc>
          <w:tcPr>
            <w:tcW w:w="1721" w:type="dxa"/>
            <w:tcBorders>
              <w:top w:val="single" w:sz="5" w:space="0" w:color="000000"/>
              <w:left w:val="single" w:sz="6" w:space="0" w:color="000000"/>
              <w:bottom w:val="single" w:sz="5" w:space="0" w:color="000000"/>
              <w:right w:val="single" w:sz="6" w:space="0" w:color="000000"/>
            </w:tcBorders>
            <w:vAlign w:val="center"/>
          </w:tcPr>
          <w:p w14:paraId="66DF0186" w14:textId="77777777" w:rsidR="0069474E" w:rsidRPr="00AF1B77" w:rsidRDefault="0069474E" w:rsidP="00DD5668">
            <w:pPr>
              <w:spacing w:line="240" w:lineRule="auto"/>
              <w:jc w:val="center"/>
              <w:rPr>
                <w:sz w:val="20"/>
                <w:szCs w:val="20"/>
              </w:rPr>
            </w:pPr>
            <w:r w:rsidRPr="00AF1B77">
              <w:rPr>
                <w:sz w:val="20"/>
                <w:szCs w:val="20"/>
              </w:rPr>
              <w:t>1 jour</w:t>
            </w:r>
          </w:p>
        </w:tc>
        <w:tc>
          <w:tcPr>
            <w:tcW w:w="2127" w:type="dxa"/>
            <w:tcBorders>
              <w:top w:val="single" w:sz="5" w:space="0" w:color="000000"/>
              <w:left w:val="single" w:sz="6" w:space="0" w:color="000000"/>
              <w:bottom w:val="single" w:sz="5" w:space="0" w:color="000000"/>
              <w:right w:val="single" w:sz="6" w:space="0" w:color="000000"/>
            </w:tcBorders>
            <w:vAlign w:val="center"/>
          </w:tcPr>
          <w:p w14:paraId="144A6BD1" w14:textId="77777777" w:rsidR="0069474E" w:rsidRPr="00AF1B77" w:rsidRDefault="0069474E" w:rsidP="00DD5668">
            <w:pPr>
              <w:spacing w:line="240" w:lineRule="auto"/>
              <w:rPr>
                <w:sz w:val="20"/>
                <w:szCs w:val="20"/>
              </w:rPr>
            </w:pPr>
            <w:r w:rsidRPr="00AF1B77">
              <w:rPr>
                <w:sz w:val="20"/>
                <w:szCs w:val="20"/>
              </w:rPr>
              <w:t>CPM</w:t>
            </w:r>
          </w:p>
        </w:tc>
        <w:tc>
          <w:tcPr>
            <w:tcW w:w="3118" w:type="dxa"/>
            <w:tcBorders>
              <w:top w:val="single" w:sz="5" w:space="0" w:color="000000"/>
              <w:left w:val="single" w:sz="6" w:space="0" w:color="000000"/>
              <w:bottom w:val="single" w:sz="5" w:space="0" w:color="000000"/>
              <w:right w:val="single" w:sz="6" w:space="0" w:color="000000"/>
            </w:tcBorders>
          </w:tcPr>
          <w:p w14:paraId="0616E741" w14:textId="77777777" w:rsidR="0069474E" w:rsidRPr="00AF1B77" w:rsidRDefault="0069474E" w:rsidP="00DD5668">
            <w:pPr>
              <w:spacing w:line="240" w:lineRule="auto"/>
              <w:rPr>
                <w:sz w:val="20"/>
                <w:szCs w:val="20"/>
              </w:rPr>
            </w:pPr>
            <w:r w:rsidRPr="00AF1B77">
              <w:rPr>
                <w:sz w:val="20"/>
                <w:szCs w:val="20"/>
              </w:rPr>
              <w:t>Analyse de la situation du matériel</w:t>
            </w:r>
          </w:p>
        </w:tc>
        <w:tc>
          <w:tcPr>
            <w:tcW w:w="2693" w:type="dxa"/>
            <w:tcBorders>
              <w:top w:val="single" w:sz="5" w:space="0" w:color="000000"/>
              <w:left w:val="single" w:sz="6" w:space="0" w:color="000000"/>
              <w:bottom w:val="single" w:sz="5" w:space="0" w:color="000000"/>
              <w:right w:val="single" w:sz="6" w:space="0" w:color="000000"/>
            </w:tcBorders>
          </w:tcPr>
          <w:p w14:paraId="37B2502D" w14:textId="77777777" w:rsidR="0069474E" w:rsidRPr="00AF1B77" w:rsidRDefault="0069474E" w:rsidP="00DD5668">
            <w:pPr>
              <w:spacing w:line="240" w:lineRule="auto"/>
              <w:rPr>
                <w:sz w:val="20"/>
                <w:szCs w:val="20"/>
              </w:rPr>
            </w:pPr>
            <w:r w:rsidRPr="00AF1B77">
              <w:rPr>
                <w:sz w:val="20"/>
                <w:szCs w:val="20"/>
              </w:rPr>
              <w:t>Attributions du BCM</w:t>
            </w:r>
          </w:p>
        </w:tc>
        <w:tc>
          <w:tcPr>
            <w:tcW w:w="2301" w:type="dxa"/>
            <w:tcBorders>
              <w:top w:val="single" w:sz="5" w:space="0" w:color="000000"/>
              <w:left w:val="single" w:sz="6" w:space="0" w:color="000000"/>
              <w:bottom w:val="single" w:sz="5" w:space="0" w:color="000000"/>
              <w:right w:val="single" w:sz="6" w:space="0" w:color="000000"/>
            </w:tcBorders>
          </w:tcPr>
          <w:p w14:paraId="4EBAA497" w14:textId="77777777" w:rsidR="0069474E" w:rsidRPr="00AF1B77" w:rsidRDefault="0069474E" w:rsidP="00DD5668">
            <w:pPr>
              <w:spacing w:line="240" w:lineRule="auto"/>
              <w:rPr>
                <w:sz w:val="20"/>
                <w:szCs w:val="20"/>
              </w:rPr>
            </w:pPr>
            <w:r w:rsidRPr="00AF1B77">
              <w:rPr>
                <w:sz w:val="20"/>
                <w:szCs w:val="20"/>
              </w:rPr>
              <w:t>Instruction consignée sur la fiche d’accompagnement</w:t>
            </w:r>
          </w:p>
        </w:tc>
        <w:tc>
          <w:tcPr>
            <w:tcW w:w="360" w:type="dxa"/>
            <w:tcBorders>
              <w:top w:val="single" w:sz="5" w:space="0" w:color="000000"/>
              <w:left w:val="single" w:sz="6" w:space="0" w:color="000000"/>
              <w:bottom w:val="single" w:sz="5" w:space="0" w:color="000000"/>
              <w:right w:val="single" w:sz="6" w:space="0" w:color="000000"/>
            </w:tcBorders>
            <w:vAlign w:val="center"/>
          </w:tcPr>
          <w:p w14:paraId="69491151" w14:textId="77777777" w:rsidR="0069474E" w:rsidRPr="00AF1B77" w:rsidRDefault="0069474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332A2FD0" w14:textId="77777777" w:rsidR="0069474E" w:rsidRPr="00AF1B77" w:rsidRDefault="0069474E" w:rsidP="00DD5668">
            <w:pPr>
              <w:spacing w:line="240" w:lineRule="auto"/>
              <w:rPr>
                <w:sz w:val="20"/>
                <w:szCs w:val="20"/>
              </w:rPr>
            </w:pPr>
            <w:r w:rsidRPr="00AF1B77">
              <w:rPr>
                <w:sz w:val="20"/>
                <w:szCs w:val="20"/>
              </w:rPr>
              <w:t>X</w:t>
            </w:r>
          </w:p>
        </w:tc>
        <w:tc>
          <w:tcPr>
            <w:tcW w:w="473" w:type="dxa"/>
            <w:tcBorders>
              <w:top w:val="single" w:sz="5" w:space="0" w:color="000000"/>
              <w:left w:val="single" w:sz="6" w:space="0" w:color="000000"/>
              <w:bottom w:val="single" w:sz="5" w:space="0" w:color="000000"/>
              <w:right w:val="single" w:sz="6" w:space="0" w:color="000000"/>
            </w:tcBorders>
            <w:vAlign w:val="center"/>
          </w:tcPr>
          <w:p w14:paraId="7478FACD" w14:textId="77777777" w:rsidR="0069474E" w:rsidRPr="00AF1B77" w:rsidRDefault="0069474E" w:rsidP="00DD5668">
            <w:pPr>
              <w:spacing w:line="240" w:lineRule="auto"/>
              <w:rPr>
                <w:sz w:val="20"/>
                <w:szCs w:val="20"/>
              </w:rPr>
            </w:pPr>
            <w:r w:rsidRPr="00AF1B77">
              <w:rPr>
                <w:sz w:val="20"/>
                <w:szCs w:val="20"/>
              </w:rPr>
              <w:t>X</w:t>
            </w:r>
          </w:p>
        </w:tc>
        <w:tc>
          <w:tcPr>
            <w:tcW w:w="463" w:type="dxa"/>
            <w:tcBorders>
              <w:top w:val="single" w:sz="5" w:space="0" w:color="000000"/>
              <w:left w:val="single" w:sz="6" w:space="0" w:color="000000"/>
              <w:bottom w:val="single" w:sz="5" w:space="0" w:color="000000"/>
              <w:right w:val="single" w:sz="5" w:space="0" w:color="000000"/>
            </w:tcBorders>
          </w:tcPr>
          <w:p w14:paraId="603A8C2C" w14:textId="77777777" w:rsidR="0069474E" w:rsidRPr="00AF1B77" w:rsidRDefault="0069474E" w:rsidP="00DD5668">
            <w:pPr>
              <w:spacing w:line="240" w:lineRule="auto"/>
              <w:rPr>
                <w:sz w:val="20"/>
                <w:szCs w:val="20"/>
              </w:rPr>
            </w:pPr>
          </w:p>
        </w:tc>
      </w:tr>
      <w:tr w:rsidR="0069474E" w:rsidRPr="00AF1B77" w14:paraId="5A58FFBF" w14:textId="77777777" w:rsidTr="00BF60A3">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11C34D65" w14:textId="77777777" w:rsidR="0069474E" w:rsidRPr="00AF1B77" w:rsidRDefault="0069474E" w:rsidP="00DD5668">
            <w:pPr>
              <w:spacing w:line="240" w:lineRule="auto"/>
              <w:jc w:val="center"/>
              <w:rPr>
                <w:sz w:val="20"/>
                <w:szCs w:val="20"/>
              </w:rPr>
            </w:pPr>
            <w:r w:rsidRPr="00AF1B77">
              <w:rPr>
                <w:sz w:val="20"/>
                <w:szCs w:val="20"/>
              </w:rPr>
              <w:t>2</w:t>
            </w:r>
          </w:p>
        </w:tc>
        <w:tc>
          <w:tcPr>
            <w:tcW w:w="1721" w:type="dxa"/>
            <w:tcBorders>
              <w:top w:val="single" w:sz="5" w:space="0" w:color="000000"/>
              <w:left w:val="single" w:sz="6" w:space="0" w:color="000000"/>
              <w:bottom w:val="single" w:sz="5" w:space="0" w:color="000000"/>
              <w:right w:val="single" w:sz="6" w:space="0" w:color="000000"/>
            </w:tcBorders>
            <w:vAlign w:val="center"/>
          </w:tcPr>
          <w:p w14:paraId="0C7CC6EE" w14:textId="77777777" w:rsidR="0069474E" w:rsidRPr="00AF1B77" w:rsidRDefault="0069474E" w:rsidP="00DD5668">
            <w:pPr>
              <w:spacing w:line="240" w:lineRule="auto"/>
              <w:jc w:val="center"/>
              <w:rPr>
                <w:sz w:val="20"/>
                <w:szCs w:val="20"/>
              </w:rPr>
            </w:pPr>
            <w:r w:rsidRPr="00AF1B77">
              <w:rPr>
                <w:sz w:val="20"/>
                <w:szCs w:val="20"/>
              </w:rPr>
              <w:t>10 jours</w:t>
            </w:r>
          </w:p>
        </w:tc>
        <w:tc>
          <w:tcPr>
            <w:tcW w:w="2127" w:type="dxa"/>
            <w:tcBorders>
              <w:top w:val="single" w:sz="5" w:space="0" w:color="000000"/>
              <w:left w:val="single" w:sz="6" w:space="0" w:color="000000"/>
              <w:bottom w:val="single" w:sz="5" w:space="0" w:color="000000"/>
              <w:right w:val="single" w:sz="6" w:space="0" w:color="000000"/>
            </w:tcBorders>
            <w:vAlign w:val="center"/>
          </w:tcPr>
          <w:p w14:paraId="29E84485" w14:textId="77777777" w:rsidR="0069474E" w:rsidRPr="00AF1B77" w:rsidRDefault="004B6EAB" w:rsidP="00DD5668">
            <w:pPr>
              <w:spacing w:line="240" w:lineRule="auto"/>
              <w:rPr>
                <w:sz w:val="20"/>
                <w:szCs w:val="20"/>
              </w:rPr>
            </w:pPr>
            <w:r w:rsidRPr="00AF1B77">
              <w:rPr>
                <w:sz w:val="20"/>
                <w:szCs w:val="20"/>
              </w:rPr>
              <w:t>Chef de service/A</w:t>
            </w:r>
            <w:r w:rsidR="0069474E" w:rsidRPr="00AF1B77">
              <w:rPr>
                <w:sz w:val="20"/>
                <w:szCs w:val="20"/>
              </w:rPr>
              <w:t>gent SM</w:t>
            </w:r>
          </w:p>
        </w:tc>
        <w:tc>
          <w:tcPr>
            <w:tcW w:w="3118" w:type="dxa"/>
            <w:tcBorders>
              <w:top w:val="single" w:sz="5" w:space="0" w:color="000000"/>
              <w:left w:val="single" w:sz="6" w:space="0" w:color="000000"/>
              <w:bottom w:val="single" w:sz="5" w:space="0" w:color="000000"/>
              <w:right w:val="single" w:sz="6" w:space="0" w:color="000000"/>
            </w:tcBorders>
          </w:tcPr>
          <w:p w14:paraId="4E9974A9" w14:textId="77777777" w:rsidR="0069474E" w:rsidRPr="00AF1B77" w:rsidRDefault="0069474E" w:rsidP="00DD5668">
            <w:pPr>
              <w:spacing w:line="240" w:lineRule="auto"/>
              <w:rPr>
                <w:sz w:val="20"/>
                <w:szCs w:val="20"/>
              </w:rPr>
            </w:pPr>
            <w:r w:rsidRPr="00AF1B77">
              <w:rPr>
                <w:sz w:val="20"/>
                <w:szCs w:val="20"/>
              </w:rPr>
              <w:t>Recensement des matières à codifier et à immatriculer</w:t>
            </w:r>
          </w:p>
        </w:tc>
        <w:tc>
          <w:tcPr>
            <w:tcW w:w="2693" w:type="dxa"/>
            <w:tcBorders>
              <w:top w:val="single" w:sz="5" w:space="0" w:color="000000"/>
              <w:left w:val="single" w:sz="6" w:space="0" w:color="000000"/>
              <w:bottom w:val="single" w:sz="5" w:space="0" w:color="000000"/>
              <w:right w:val="single" w:sz="6" w:space="0" w:color="000000"/>
            </w:tcBorders>
          </w:tcPr>
          <w:p w14:paraId="701D6922" w14:textId="77777777" w:rsidR="0069474E" w:rsidRPr="00AF1B77" w:rsidRDefault="0069474E" w:rsidP="00DD5668">
            <w:pPr>
              <w:spacing w:line="240" w:lineRule="auto"/>
              <w:rPr>
                <w:sz w:val="20"/>
                <w:szCs w:val="20"/>
              </w:rPr>
            </w:pPr>
            <w:r w:rsidRPr="00AF1B77">
              <w:rPr>
                <w:sz w:val="20"/>
                <w:szCs w:val="20"/>
              </w:rPr>
              <w:t>Liste du matériel non codifié + Instruction consignée sur la fiche d’accompagnement</w:t>
            </w:r>
          </w:p>
        </w:tc>
        <w:tc>
          <w:tcPr>
            <w:tcW w:w="2301" w:type="dxa"/>
            <w:tcBorders>
              <w:top w:val="single" w:sz="5" w:space="0" w:color="000000"/>
              <w:left w:val="single" w:sz="6" w:space="0" w:color="000000"/>
              <w:bottom w:val="single" w:sz="5" w:space="0" w:color="000000"/>
              <w:right w:val="single" w:sz="6" w:space="0" w:color="000000"/>
            </w:tcBorders>
          </w:tcPr>
          <w:p w14:paraId="33573337" w14:textId="77777777" w:rsidR="0069474E" w:rsidRPr="00AF1B77" w:rsidRDefault="0069474E" w:rsidP="00DD5668">
            <w:pPr>
              <w:spacing w:line="240" w:lineRule="auto"/>
              <w:rPr>
                <w:sz w:val="20"/>
                <w:szCs w:val="20"/>
              </w:rPr>
            </w:pPr>
            <w:r w:rsidRPr="00AF1B77">
              <w:rPr>
                <w:sz w:val="20"/>
                <w:szCs w:val="20"/>
              </w:rPr>
              <w:t>Liste du matériel non codifié</w:t>
            </w:r>
          </w:p>
        </w:tc>
        <w:tc>
          <w:tcPr>
            <w:tcW w:w="360" w:type="dxa"/>
            <w:tcBorders>
              <w:top w:val="single" w:sz="5" w:space="0" w:color="000000"/>
              <w:left w:val="single" w:sz="6" w:space="0" w:color="000000"/>
              <w:bottom w:val="single" w:sz="5" w:space="0" w:color="000000"/>
              <w:right w:val="single" w:sz="6" w:space="0" w:color="000000"/>
            </w:tcBorders>
          </w:tcPr>
          <w:p w14:paraId="3354942E" w14:textId="77777777" w:rsidR="0069474E" w:rsidRPr="00AF1B77" w:rsidRDefault="0069474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4EC58253" w14:textId="77777777" w:rsidR="0069474E" w:rsidRPr="00AF1B77" w:rsidRDefault="0069474E"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0A258D49" w14:textId="77777777" w:rsidR="0069474E" w:rsidRPr="00AF1B77" w:rsidRDefault="006947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5DA9E8E8" w14:textId="77777777" w:rsidR="0069474E" w:rsidRPr="00AF1B77" w:rsidRDefault="0069474E" w:rsidP="00DD5668">
            <w:pPr>
              <w:spacing w:line="240" w:lineRule="auto"/>
              <w:rPr>
                <w:sz w:val="20"/>
                <w:szCs w:val="20"/>
              </w:rPr>
            </w:pPr>
          </w:p>
        </w:tc>
      </w:tr>
      <w:tr w:rsidR="0069474E" w:rsidRPr="00AF1B77" w14:paraId="72DAFF3A" w14:textId="77777777" w:rsidTr="00BF60A3">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235818B5" w14:textId="77777777" w:rsidR="0069474E" w:rsidRPr="00AF1B77" w:rsidRDefault="0069474E" w:rsidP="00DD5668">
            <w:pPr>
              <w:spacing w:line="240" w:lineRule="auto"/>
              <w:jc w:val="center"/>
              <w:rPr>
                <w:sz w:val="20"/>
                <w:szCs w:val="20"/>
              </w:rPr>
            </w:pPr>
            <w:r w:rsidRPr="00AF1B77">
              <w:rPr>
                <w:sz w:val="20"/>
                <w:szCs w:val="20"/>
              </w:rPr>
              <w:t>3</w:t>
            </w:r>
          </w:p>
        </w:tc>
        <w:tc>
          <w:tcPr>
            <w:tcW w:w="1721" w:type="dxa"/>
            <w:tcBorders>
              <w:top w:val="single" w:sz="5" w:space="0" w:color="000000"/>
              <w:left w:val="single" w:sz="6" w:space="0" w:color="000000"/>
              <w:bottom w:val="single" w:sz="5" w:space="0" w:color="000000"/>
              <w:right w:val="single" w:sz="6" w:space="0" w:color="000000"/>
            </w:tcBorders>
            <w:vAlign w:val="center"/>
          </w:tcPr>
          <w:p w14:paraId="05B894D3" w14:textId="77777777" w:rsidR="0069474E" w:rsidRPr="00AF1B77" w:rsidRDefault="0069474E" w:rsidP="00DD5668">
            <w:pPr>
              <w:spacing w:line="240" w:lineRule="auto"/>
              <w:jc w:val="center"/>
              <w:rPr>
                <w:sz w:val="20"/>
                <w:szCs w:val="20"/>
              </w:rPr>
            </w:pPr>
            <w:r w:rsidRPr="00AF1B77">
              <w:rPr>
                <w:sz w:val="20"/>
                <w:szCs w:val="20"/>
              </w:rPr>
              <w:t>5 jours</w:t>
            </w:r>
          </w:p>
        </w:tc>
        <w:tc>
          <w:tcPr>
            <w:tcW w:w="2127" w:type="dxa"/>
            <w:tcBorders>
              <w:top w:val="single" w:sz="5" w:space="0" w:color="000000"/>
              <w:left w:val="single" w:sz="6" w:space="0" w:color="000000"/>
              <w:bottom w:val="single" w:sz="5" w:space="0" w:color="000000"/>
              <w:right w:val="single" w:sz="6" w:space="0" w:color="000000"/>
            </w:tcBorders>
            <w:vAlign w:val="center"/>
          </w:tcPr>
          <w:p w14:paraId="1532178E" w14:textId="77777777" w:rsidR="0069474E" w:rsidRPr="00AF1B77" w:rsidRDefault="004B6EAB" w:rsidP="00DD5668">
            <w:pPr>
              <w:spacing w:line="240" w:lineRule="auto"/>
              <w:rPr>
                <w:sz w:val="20"/>
                <w:szCs w:val="20"/>
              </w:rPr>
            </w:pPr>
            <w:r w:rsidRPr="00AF1B77">
              <w:rPr>
                <w:sz w:val="20"/>
                <w:szCs w:val="20"/>
              </w:rPr>
              <w:t>CPM/Chef de service/A</w:t>
            </w:r>
            <w:r w:rsidR="0069474E" w:rsidRPr="00AF1B77">
              <w:rPr>
                <w:sz w:val="20"/>
                <w:szCs w:val="20"/>
              </w:rPr>
              <w:t>gent SM</w:t>
            </w:r>
          </w:p>
        </w:tc>
        <w:tc>
          <w:tcPr>
            <w:tcW w:w="3118" w:type="dxa"/>
            <w:tcBorders>
              <w:top w:val="single" w:sz="5" w:space="0" w:color="000000"/>
              <w:left w:val="single" w:sz="6" w:space="0" w:color="000000"/>
              <w:bottom w:val="single" w:sz="5" w:space="0" w:color="000000"/>
              <w:right w:val="single" w:sz="6" w:space="0" w:color="000000"/>
            </w:tcBorders>
          </w:tcPr>
          <w:p w14:paraId="3DBE5F34" w14:textId="77777777" w:rsidR="0069474E" w:rsidRPr="00AF1B77" w:rsidRDefault="0069474E" w:rsidP="00DD5668">
            <w:pPr>
              <w:spacing w:line="240" w:lineRule="auto"/>
              <w:rPr>
                <w:sz w:val="20"/>
                <w:szCs w:val="20"/>
              </w:rPr>
            </w:pPr>
            <w:r w:rsidRPr="00AF1B77">
              <w:rPr>
                <w:sz w:val="20"/>
                <w:szCs w:val="20"/>
              </w:rPr>
              <w:t>Codifier et immatriculer les matériels avant affectation, ou après recensement dans différent</w:t>
            </w:r>
          </w:p>
        </w:tc>
        <w:tc>
          <w:tcPr>
            <w:tcW w:w="2693" w:type="dxa"/>
            <w:tcBorders>
              <w:top w:val="single" w:sz="5" w:space="0" w:color="000000"/>
              <w:left w:val="single" w:sz="6" w:space="0" w:color="000000"/>
              <w:bottom w:val="single" w:sz="5" w:space="0" w:color="000000"/>
              <w:right w:val="single" w:sz="6" w:space="0" w:color="000000"/>
            </w:tcBorders>
          </w:tcPr>
          <w:p w14:paraId="4B5725B5" w14:textId="77777777" w:rsidR="0069474E" w:rsidRPr="00AF1B77" w:rsidRDefault="0069474E" w:rsidP="00DD5668">
            <w:pPr>
              <w:spacing w:line="240" w:lineRule="auto"/>
              <w:rPr>
                <w:sz w:val="20"/>
                <w:szCs w:val="20"/>
              </w:rPr>
            </w:pPr>
            <w:r w:rsidRPr="00AF1B77">
              <w:rPr>
                <w:sz w:val="20"/>
                <w:szCs w:val="20"/>
              </w:rPr>
              <w:t>Liste du matériel non codifié</w:t>
            </w:r>
          </w:p>
        </w:tc>
        <w:tc>
          <w:tcPr>
            <w:tcW w:w="2301" w:type="dxa"/>
            <w:tcBorders>
              <w:top w:val="single" w:sz="5" w:space="0" w:color="000000"/>
              <w:left w:val="single" w:sz="6" w:space="0" w:color="000000"/>
              <w:bottom w:val="single" w:sz="5" w:space="0" w:color="000000"/>
              <w:right w:val="single" w:sz="6" w:space="0" w:color="000000"/>
            </w:tcBorders>
          </w:tcPr>
          <w:p w14:paraId="694E6618" w14:textId="77777777" w:rsidR="0069474E" w:rsidRPr="00AF1B77" w:rsidRDefault="004B6EAB" w:rsidP="00DD5668">
            <w:pPr>
              <w:spacing w:line="240" w:lineRule="auto"/>
              <w:rPr>
                <w:sz w:val="20"/>
                <w:szCs w:val="20"/>
              </w:rPr>
            </w:pPr>
            <w:r w:rsidRPr="00AF1B77">
              <w:rPr>
                <w:sz w:val="20"/>
                <w:szCs w:val="20"/>
              </w:rPr>
              <w:t>Bordereau d’archivage</w:t>
            </w:r>
          </w:p>
        </w:tc>
        <w:tc>
          <w:tcPr>
            <w:tcW w:w="360" w:type="dxa"/>
            <w:tcBorders>
              <w:top w:val="single" w:sz="5" w:space="0" w:color="000000"/>
              <w:left w:val="single" w:sz="6" w:space="0" w:color="000000"/>
              <w:bottom w:val="single" w:sz="5" w:space="0" w:color="000000"/>
              <w:right w:val="single" w:sz="6" w:space="0" w:color="000000"/>
            </w:tcBorders>
          </w:tcPr>
          <w:p w14:paraId="7FAFA2A6" w14:textId="77777777" w:rsidR="0069474E" w:rsidRPr="00AF1B77" w:rsidRDefault="0069474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0FFFA4C8" w14:textId="77777777" w:rsidR="0069474E" w:rsidRPr="00AF1B77" w:rsidRDefault="0069474E"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5D61447A" w14:textId="77777777" w:rsidR="0069474E" w:rsidRPr="00AF1B77" w:rsidRDefault="006947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78CE285" w14:textId="77777777" w:rsidR="0069474E" w:rsidRPr="00AF1B77" w:rsidRDefault="0069474E" w:rsidP="00DD5668">
            <w:pPr>
              <w:spacing w:line="240" w:lineRule="auto"/>
              <w:rPr>
                <w:sz w:val="20"/>
                <w:szCs w:val="20"/>
              </w:rPr>
            </w:pPr>
          </w:p>
        </w:tc>
      </w:tr>
      <w:tr w:rsidR="0069474E" w:rsidRPr="00AF1B77" w14:paraId="466D6BEB" w14:textId="77777777" w:rsidTr="00BF60A3">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567E3819" w14:textId="77777777" w:rsidR="0069474E" w:rsidRPr="00AF1B77" w:rsidRDefault="0069474E" w:rsidP="00DD5668">
            <w:pPr>
              <w:spacing w:line="240" w:lineRule="auto"/>
              <w:jc w:val="center"/>
              <w:rPr>
                <w:sz w:val="20"/>
                <w:szCs w:val="20"/>
              </w:rPr>
            </w:pPr>
            <w:r w:rsidRPr="00AF1B77">
              <w:rPr>
                <w:sz w:val="20"/>
                <w:szCs w:val="20"/>
              </w:rPr>
              <w:t>4</w:t>
            </w:r>
          </w:p>
        </w:tc>
        <w:tc>
          <w:tcPr>
            <w:tcW w:w="1721" w:type="dxa"/>
            <w:tcBorders>
              <w:top w:val="single" w:sz="5" w:space="0" w:color="000000"/>
              <w:left w:val="single" w:sz="6" w:space="0" w:color="000000"/>
              <w:bottom w:val="single" w:sz="5" w:space="0" w:color="000000"/>
              <w:right w:val="single" w:sz="6" w:space="0" w:color="000000"/>
            </w:tcBorders>
            <w:vAlign w:val="center"/>
          </w:tcPr>
          <w:p w14:paraId="433B03CE" w14:textId="77777777" w:rsidR="0069474E" w:rsidRPr="00AF1B77" w:rsidRDefault="0069474E" w:rsidP="00DD5668">
            <w:pPr>
              <w:spacing w:line="240" w:lineRule="auto"/>
              <w:jc w:val="center"/>
              <w:rPr>
                <w:sz w:val="20"/>
                <w:szCs w:val="20"/>
              </w:rPr>
            </w:pPr>
            <w:r w:rsidRPr="00AF1B77">
              <w:rPr>
                <w:sz w:val="20"/>
                <w:szCs w:val="20"/>
              </w:rPr>
              <w:t>1 jour</w:t>
            </w:r>
          </w:p>
        </w:tc>
        <w:tc>
          <w:tcPr>
            <w:tcW w:w="2127" w:type="dxa"/>
            <w:tcBorders>
              <w:top w:val="single" w:sz="5" w:space="0" w:color="000000"/>
              <w:left w:val="single" w:sz="6" w:space="0" w:color="000000"/>
              <w:bottom w:val="single" w:sz="5" w:space="0" w:color="000000"/>
              <w:right w:val="single" w:sz="6" w:space="0" w:color="000000"/>
            </w:tcBorders>
            <w:vAlign w:val="center"/>
          </w:tcPr>
          <w:p w14:paraId="4A0DBED1" w14:textId="77777777" w:rsidR="0069474E" w:rsidRPr="00AF1B77" w:rsidRDefault="0069474E" w:rsidP="00DD5668">
            <w:pPr>
              <w:spacing w:line="240" w:lineRule="auto"/>
              <w:rPr>
                <w:sz w:val="20"/>
                <w:szCs w:val="20"/>
              </w:rPr>
            </w:pPr>
            <w:r w:rsidRPr="00AF1B77">
              <w:rPr>
                <w:sz w:val="20"/>
                <w:szCs w:val="20"/>
              </w:rPr>
              <w:t>CPM/Chef de service/agent SM</w:t>
            </w:r>
          </w:p>
        </w:tc>
        <w:tc>
          <w:tcPr>
            <w:tcW w:w="3118" w:type="dxa"/>
            <w:tcBorders>
              <w:top w:val="single" w:sz="5" w:space="0" w:color="000000"/>
              <w:left w:val="single" w:sz="6" w:space="0" w:color="000000"/>
              <w:bottom w:val="single" w:sz="5" w:space="0" w:color="000000"/>
              <w:right w:val="single" w:sz="6" w:space="0" w:color="000000"/>
            </w:tcBorders>
          </w:tcPr>
          <w:p w14:paraId="0C5E2E9F" w14:textId="77777777" w:rsidR="0069474E" w:rsidRPr="00AF1B77" w:rsidRDefault="0069474E" w:rsidP="00DD5668">
            <w:pPr>
              <w:spacing w:line="240" w:lineRule="auto"/>
              <w:rPr>
                <w:sz w:val="20"/>
                <w:szCs w:val="20"/>
              </w:rPr>
            </w:pPr>
            <w:r w:rsidRPr="00AF1B77">
              <w:rPr>
                <w:sz w:val="20"/>
                <w:szCs w:val="20"/>
              </w:rPr>
              <w:t>Classer le bordereau d’archivage</w:t>
            </w:r>
          </w:p>
          <w:p w14:paraId="142F434F" w14:textId="77777777" w:rsidR="0069474E" w:rsidRPr="00AF1B77" w:rsidRDefault="0069474E" w:rsidP="00DD5668">
            <w:pPr>
              <w:spacing w:line="240" w:lineRule="auto"/>
              <w:rPr>
                <w:sz w:val="20"/>
                <w:szCs w:val="20"/>
              </w:rPr>
            </w:pPr>
            <w:r w:rsidRPr="00AF1B77">
              <w:rPr>
                <w:sz w:val="20"/>
                <w:szCs w:val="20"/>
              </w:rPr>
              <w:t>dans un chrono</w:t>
            </w:r>
          </w:p>
        </w:tc>
        <w:tc>
          <w:tcPr>
            <w:tcW w:w="2693" w:type="dxa"/>
            <w:tcBorders>
              <w:top w:val="single" w:sz="5" w:space="0" w:color="000000"/>
              <w:left w:val="single" w:sz="6" w:space="0" w:color="000000"/>
              <w:bottom w:val="single" w:sz="5" w:space="0" w:color="000000"/>
              <w:right w:val="single" w:sz="6" w:space="0" w:color="000000"/>
            </w:tcBorders>
          </w:tcPr>
          <w:p w14:paraId="7435F45B" w14:textId="77777777" w:rsidR="0069474E" w:rsidRPr="00AF1B77" w:rsidRDefault="004B6EAB" w:rsidP="00DD5668">
            <w:pPr>
              <w:spacing w:line="240" w:lineRule="auto"/>
              <w:rPr>
                <w:sz w:val="20"/>
                <w:szCs w:val="20"/>
              </w:rPr>
            </w:pPr>
            <w:r w:rsidRPr="00AF1B77">
              <w:rPr>
                <w:sz w:val="20"/>
                <w:szCs w:val="20"/>
              </w:rPr>
              <w:t>Bordereau d’archivage</w:t>
            </w:r>
          </w:p>
        </w:tc>
        <w:tc>
          <w:tcPr>
            <w:tcW w:w="2301" w:type="dxa"/>
            <w:tcBorders>
              <w:top w:val="single" w:sz="5" w:space="0" w:color="000000"/>
              <w:left w:val="single" w:sz="6" w:space="0" w:color="000000"/>
              <w:bottom w:val="single" w:sz="5" w:space="0" w:color="000000"/>
              <w:right w:val="single" w:sz="6" w:space="0" w:color="000000"/>
            </w:tcBorders>
          </w:tcPr>
          <w:p w14:paraId="54EC2BE9" w14:textId="77777777" w:rsidR="0069474E" w:rsidRPr="00AF1B77" w:rsidRDefault="004B6EAB" w:rsidP="00DD5668">
            <w:pPr>
              <w:spacing w:line="240" w:lineRule="auto"/>
              <w:rPr>
                <w:sz w:val="20"/>
                <w:szCs w:val="20"/>
              </w:rPr>
            </w:pPr>
            <w:r w:rsidRPr="00AF1B77">
              <w:rPr>
                <w:sz w:val="20"/>
                <w:szCs w:val="20"/>
              </w:rPr>
              <w:t>Bordereau d’archivage classé</w:t>
            </w:r>
          </w:p>
        </w:tc>
        <w:tc>
          <w:tcPr>
            <w:tcW w:w="360" w:type="dxa"/>
            <w:tcBorders>
              <w:top w:val="single" w:sz="5" w:space="0" w:color="000000"/>
              <w:left w:val="single" w:sz="6" w:space="0" w:color="000000"/>
              <w:bottom w:val="single" w:sz="5" w:space="0" w:color="000000"/>
              <w:right w:val="single" w:sz="6" w:space="0" w:color="000000"/>
            </w:tcBorders>
          </w:tcPr>
          <w:p w14:paraId="035D765F" w14:textId="77777777" w:rsidR="0069474E" w:rsidRPr="00AF1B77" w:rsidRDefault="0069474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3392BD21" w14:textId="77777777" w:rsidR="0069474E" w:rsidRPr="00AF1B77" w:rsidRDefault="0069474E"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1F6E71AF" w14:textId="77777777" w:rsidR="0069474E" w:rsidRPr="00AF1B77" w:rsidRDefault="006947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6B0C001E" w14:textId="77777777" w:rsidR="0069474E" w:rsidRPr="00AF1B77" w:rsidRDefault="0069474E" w:rsidP="00DD5668">
            <w:pPr>
              <w:spacing w:line="240" w:lineRule="auto"/>
              <w:rPr>
                <w:sz w:val="20"/>
                <w:szCs w:val="20"/>
              </w:rPr>
            </w:pPr>
          </w:p>
        </w:tc>
      </w:tr>
    </w:tbl>
    <w:p w14:paraId="6ED1FB4C" w14:textId="77777777" w:rsidR="0069474E" w:rsidRPr="00BF60A3" w:rsidRDefault="00E46B4F" w:rsidP="00DD5668">
      <w:pPr>
        <w:spacing w:line="240" w:lineRule="auto"/>
        <w:rPr>
          <w:sz w:val="24"/>
        </w:rPr>
      </w:pPr>
      <w:r w:rsidRPr="00BF60A3">
        <w:rPr>
          <w:sz w:val="24"/>
        </w:rPr>
        <w:t>A : Pour approbation E : Pour exécution ou enregistrement C : Pour contrôle D : Pour détention (ou archivage et conservation)</w:t>
      </w:r>
      <w:r w:rsidR="0083575D" w:rsidRPr="00BF60A3">
        <w:rPr>
          <w:sz w:val="24"/>
        </w:rPr>
        <w:t xml:space="preserve"> </w:t>
      </w:r>
      <w:r w:rsidR="0069474E" w:rsidRPr="00BF60A3">
        <w:rPr>
          <w:sz w:val="24"/>
        </w:rPr>
        <w:br w:type="page"/>
      </w:r>
    </w:p>
    <w:p w14:paraId="08A28627" w14:textId="77777777" w:rsidR="0069474E" w:rsidRPr="00BF60A3" w:rsidRDefault="0069474E" w:rsidP="00DD5668">
      <w:pPr>
        <w:spacing w:line="240" w:lineRule="auto"/>
        <w:rPr>
          <w:sz w:val="24"/>
        </w:rPr>
      </w:pPr>
      <w:r w:rsidRPr="00BF60A3">
        <w:rPr>
          <w:sz w:val="24"/>
        </w:rPr>
        <w:lastRenderedPageBreak/>
        <w:t xml:space="preserve">Activité 6 : </w:t>
      </w:r>
      <w:r w:rsidR="001F4F6D" w:rsidRPr="00BF60A3">
        <w:rPr>
          <w:sz w:val="24"/>
        </w:rPr>
        <w:t>G</w:t>
      </w:r>
      <w:r w:rsidRPr="00BF60A3">
        <w:rPr>
          <w:sz w:val="24"/>
        </w:rPr>
        <w:t>érer les sorties de stocks de fournitures, équipements, matériels et mobiliers</w:t>
      </w:r>
    </w:p>
    <w:tbl>
      <w:tblPr>
        <w:tblW w:w="14789" w:type="dxa"/>
        <w:jc w:val="center"/>
        <w:tblLayout w:type="fixed"/>
        <w:tblCellMar>
          <w:left w:w="0" w:type="dxa"/>
          <w:right w:w="0" w:type="dxa"/>
        </w:tblCellMar>
        <w:tblLook w:val="01E0" w:firstRow="1" w:lastRow="1" w:firstColumn="1" w:lastColumn="1" w:noHBand="0" w:noVBand="0"/>
      </w:tblPr>
      <w:tblGrid>
        <w:gridCol w:w="849"/>
        <w:gridCol w:w="2674"/>
        <w:gridCol w:w="2052"/>
        <w:gridCol w:w="2799"/>
        <w:gridCol w:w="2588"/>
        <w:gridCol w:w="2268"/>
        <w:gridCol w:w="425"/>
        <w:gridCol w:w="425"/>
        <w:gridCol w:w="284"/>
        <w:gridCol w:w="425"/>
      </w:tblGrid>
      <w:tr w:rsidR="0069474E" w:rsidRPr="00AF1B77" w14:paraId="1281449D" w14:textId="77777777" w:rsidTr="00BF60A3">
        <w:trPr>
          <w:trHeight w:val="567"/>
          <w:jc w:val="center"/>
        </w:trPr>
        <w:tc>
          <w:tcPr>
            <w:tcW w:w="849" w:type="dxa"/>
            <w:tcBorders>
              <w:top w:val="single" w:sz="5" w:space="0" w:color="000000"/>
              <w:left w:val="single" w:sz="5" w:space="0" w:color="000000"/>
              <w:right w:val="single" w:sz="6" w:space="0" w:color="000000"/>
            </w:tcBorders>
            <w:vAlign w:val="center"/>
          </w:tcPr>
          <w:p w14:paraId="5E013D3D" w14:textId="77777777" w:rsidR="0069474E" w:rsidRPr="00AF1B77" w:rsidRDefault="0069474E"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2674" w:type="dxa"/>
            <w:tcBorders>
              <w:top w:val="single" w:sz="5" w:space="0" w:color="000000"/>
              <w:left w:val="single" w:sz="6" w:space="0" w:color="000000"/>
              <w:right w:val="single" w:sz="6" w:space="0" w:color="000000"/>
            </w:tcBorders>
            <w:vAlign w:val="center"/>
          </w:tcPr>
          <w:p w14:paraId="70973A67" w14:textId="77777777" w:rsidR="0069474E" w:rsidRPr="00AF1B77" w:rsidRDefault="0069474E" w:rsidP="00DD5668">
            <w:pPr>
              <w:spacing w:before="0" w:after="0" w:line="240" w:lineRule="auto"/>
              <w:jc w:val="center"/>
              <w:rPr>
                <w:b/>
                <w:sz w:val="20"/>
                <w:szCs w:val="20"/>
              </w:rPr>
            </w:pPr>
            <w:r w:rsidRPr="00AF1B77">
              <w:rPr>
                <w:b/>
                <w:sz w:val="20"/>
                <w:szCs w:val="20"/>
              </w:rPr>
              <w:t>Périodicité ou délai</w:t>
            </w:r>
          </w:p>
        </w:tc>
        <w:tc>
          <w:tcPr>
            <w:tcW w:w="2052" w:type="dxa"/>
            <w:tcBorders>
              <w:top w:val="single" w:sz="5" w:space="0" w:color="000000"/>
              <w:left w:val="single" w:sz="6" w:space="0" w:color="000000"/>
              <w:right w:val="single" w:sz="6" w:space="0" w:color="000000"/>
            </w:tcBorders>
            <w:vAlign w:val="center"/>
          </w:tcPr>
          <w:p w14:paraId="74A87B2C" w14:textId="77777777" w:rsidR="0069474E" w:rsidRPr="00AF1B77" w:rsidRDefault="0069474E" w:rsidP="00DD5668">
            <w:pPr>
              <w:spacing w:before="0" w:after="0" w:line="240" w:lineRule="auto"/>
              <w:jc w:val="center"/>
              <w:rPr>
                <w:b/>
                <w:sz w:val="20"/>
                <w:szCs w:val="20"/>
              </w:rPr>
            </w:pPr>
            <w:r w:rsidRPr="00AF1B77">
              <w:rPr>
                <w:b/>
                <w:sz w:val="20"/>
                <w:szCs w:val="20"/>
              </w:rPr>
              <w:t>Acteurs</w:t>
            </w:r>
          </w:p>
        </w:tc>
        <w:tc>
          <w:tcPr>
            <w:tcW w:w="2799" w:type="dxa"/>
            <w:tcBorders>
              <w:top w:val="single" w:sz="5" w:space="0" w:color="000000"/>
              <w:left w:val="single" w:sz="6" w:space="0" w:color="000000"/>
              <w:right w:val="single" w:sz="6" w:space="0" w:color="000000"/>
            </w:tcBorders>
            <w:vAlign w:val="center"/>
          </w:tcPr>
          <w:p w14:paraId="7E8A4DA1" w14:textId="77777777" w:rsidR="0069474E" w:rsidRPr="00AF1B77" w:rsidRDefault="0069474E" w:rsidP="00DD5668">
            <w:pPr>
              <w:spacing w:before="0" w:after="0" w:line="240" w:lineRule="auto"/>
              <w:jc w:val="center"/>
              <w:rPr>
                <w:b/>
                <w:sz w:val="20"/>
                <w:szCs w:val="20"/>
              </w:rPr>
            </w:pPr>
            <w:r w:rsidRPr="00AF1B77">
              <w:rPr>
                <w:b/>
                <w:sz w:val="20"/>
                <w:szCs w:val="20"/>
              </w:rPr>
              <w:t>Description des activités</w:t>
            </w:r>
          </w:p>
        </w:tc>
        <w:tc>
          <w:tcPr>
            <w:tcW w:w="2588" w:type="dxa"/>
            <w:tcBorders>
              <w:top w:val="single" w:sz="5" w:space="0" w:color="000000"/>
              <w:left w:val="single" w:sz="6" w:space="0" w:color="000000"/>
              <w:right w:val="single" w:sz="6" w:space="0" w:color="000000"/>
            </w:tcBorders>
            <w:vAlign w:val="center"/>
          </w:tcPr>
          <w:p w14:paraId="1AD10311" w14:textId="77777777" w:rsidR="00F01CD2" w:rsidRDefault="0069474E" w:rsidP="00DD5668">
            <w:pPr>
              <w:spacing w:before="0" w:after="0" w:line="240" w:lineRule="auto"/>
              <w:jc w:val="center"/>
              <w:rPr>
                <w:b/>
                <w:sz w:val="20"/>
                <w:szCs w:val="20"/>
              </w:rPr>
            </w:pPr>
            <w:r w:rsidRPr="00AF1B77">
              <w:rPr>
                <w:b/>
                <w:sz w:val="20"/>
                <w:szCs w:val="20"/>
              </w:rPr>
              <w:t xml:space="preserve">Inputs </w:t>
            </w:r>
          </w:p>
          <w:p w14:paraId="5F6F541A" w14:textId="77777777" w:rsidR="0069474E" w:rsidRPr="00AF1B77" w:rsidRDefault="0069474E" w:rsidP="00DD5668">
            <w:pPr>
              <w:spacing w:before="0" w:after="0" w:line="240" w:lineRule="auto"/>
              <w:jc w:val="center"/>
              <w:rPr>
                <w:b/>
                <w:sz w:val="20"/>
                <w:szCs w:val="20"/>
              </w:rPr>
            </w:pPr>
            <w:r w:rsidRPr="00AF1B77">
              <w:rPr>
                <w:b/>
                <w:sz w:val="20"/>
                <w:szCs w:val="20"/>
              </w:rPr>
              <w:t>(données</w:t>
            </w:r>
            <w:r w:rsidR="00F01CD2">
              <w:rPr>
                <w:b/>
                <w:sz w:val="20"/>
                <w:szCs w:val="20"/>
              </w:rPr>
              <w:t xml:space="preserve"> </w:t>
            </w:r>
            <w:r w:rsidRPr="00AF1B77">
              <w:rPr>
                <w:b/>
                <w:sz w:val="20"/>
                <w:szCs w:val="20"/>
              </w:rPr>
              <w:t>d’entrée)</w:t>
            </w:r>
          </w:p>
        </w:tc>
        <w:tc>
          <w:tcPr>
            <w:tcW w:w="2268" w:type="dxa"/>
            <w:tcBorders>
              <w:top w:val="single" w:sz="5" w:space="0" w:color="000000"/>
              <w:left w:val="single" w:sz="6" w:space="0" w:color="000000"/>
              <w:right w:val="single" w:sz="6" w:space="0" w:color="000000"/>
            </w:tcBorders>
            <w:vAlign w:val="center"/>
          </w:tcPr>
          <w:p w14:paraId="4CFA5ABD" w14:textId="77777777" w:rsidR="00F01CD2" w:rsidRDefault="0069474E" w:rsidP="00DD5668">
            <w:pPr>
              <w:spacing w:before="0" w:after="0" w:line="240" w:lineRule="auto"/>
              <w:jc w:val="center"/>
              <w:rPr>
                <w:b/>
                <w:sz w:val="20"/>
                <w:szCs w:val="20"/>
              </w:rPr>
            </w:pPr>
            <w:r w:rsidRPr="00AF1B77">
              <w:rPr>
                <w:b/>
                <w:sz w:val="20"/>
                <w:szCs w:val="20"/>
              </w:rPr>
              <w:t xml:space="preserve">Outputs </w:t>
            </w:r>
          </w:p>
          <w:p w14:paraId="3B77D0B7" w14:textId="77777777" w:rsidR="0069474E" w:rsidRPr="00AF1B77" w:rsidRDefault="0069474E" w:rsidP="00DD5668">
            <w:pPr>
              <w:spacing w:before="0" w:after="0" w:line="240" w:lineRule="auto"/>
              <w:jc w:val="center"/>
              <w:rPr>
                <w:b/>
                <w:sz w:val="20"/>
                <w:szCs w:val="20"/>
              </w:rPr>
            </w:pPr>
            <w:r w:rsidRPr="00AF1B77">
              <w:rPr>
                <w:b/>
                <w:sz w:val="20"/>
                <w:szCs w:val="20"/>
              </w:rPr>
              <w:t>(informations en sortie)</w:t>
            </w:r>
          </w:p>
        </w:tc>
        <w:tc>
          <w:tcPr>
            <w:tcW w:w="425" w:type="dxa"/>
            <w:tcBorders>
              <w:top w:val="single" w:sz="5" w:space="0" w:color="000000"/>
              <w:left w:val="single" w:sz="6" w:space="0" w:color="000000"/>
              <w:right w:val="single" w:sz="6" w:space="0" w:color="000000"/>
            </w:tcBorders>
            <w:vAlign w:val="center"/>
          </w:tcPr>
          <w:p w14:paraId="7E8EBDF7" w14:textId="77777777" w:rsidR="0069474E" w:rsidRPr="00AF1B77" w:rsidRDefault="0069474E" w:rsidP="00DD5668">
            <w:pPr>
              <w:spacing w:before="0" w:after="0" w:line="240" w:lineRule="auto"/>
              <w:jc w:val="center"/>
              <w:rPr>
                <w:b/>
                <w:sz w:val="20"/>
                <w:szCs w:val="20"/>
              </w:rPr>
            </w:pPr>
            <w:r w:rsidRPr="00AF1B77">
              <w:rPr>
                <w:b/>
                <w:sz w:val="20"/>
                <w:szCs w:val="20"/>
              </w:rPr>
              <w:t>A</w:t>
            </w:r>
          </w:p>
        </w:tc>
        <w:tc>
          <w:tcPr>
            <w:tcW w:w="425" w:type="dxa"/>
            <w:tcBorders>
              <w:top w:val="single" w:sz="5" w:space="0" w:color="000000"/>
              <w:left w:val="single" w:sz="6" w:space="0" w:color="000000"/>
              <w:right w:val="single" w:sz="6" w:space="0" w:color="000000"/>
            </w:tcBorders>
            <w:vAlign w:val="center"/>
          </w:tcPr>
          <w:p w14:paraId="451AA37E" w14:textId="77777777" w:rsidR="0069474E" w:rsidRPr="00AF1B77" w:rsidRDefault="0069474E" w:rsidP="00DD5668">
            <w:pPr>
              <w:spacing w:before="0" w:after="0" w:line="240" w:lineRule="auto"/>
              <w:jc w:val="center"/>
              <w:rPr>
                <w:b/>
                <w:sz w:val="20"/>
                <w:szCs w:val="20"/>
              </w:rPr>
            </w:pPr>
            <w:r w:rsidRPr="00AF1B77">
              <w:rPr>
                <w:b/>
                <w:sz w:val="20"/>
                <w:szCs w:val="20"/>
              </w:rPr>
              <w:t>E</w:t>
            </w:r>
          </w:p>
        </w:tc>
        <w:tc>
          <w:tcPr>
            <w:tcW w:w="284" w:type="dxa"/>
            <w:tcBorders>
              <w:top w:val="single" w:sz="5" w:space="0" w:color="000000"/>
              <w:left w:val="single" w:sz="6" w:space="0" w:color="000000"/>
              <w:right w:val="single" w:sz="6" w:space="0" w:color="000000"/>
            </w:tcBorders>
            <w:vAlign w:val="center"/>
          </w:tcPr>
          <w:p w14:paraId="29FEEEDE" w14:textId="77777777" w:rsidR="0069474E" w:rsidRPr="00AF1B77" w:rsidRDefault="0069474E" w:rsidP="00DD5668">
            <w:pPr>
              <w:spacing w:before="0" w:after="0" w:line="240" w:lineRule="auto"/>
              <w:jc w:val="center"/>
              <w:rPr>
                <w:b/>
                <w:sz w:val="20"/>
                <w:szCs w:val="20"/>
              </w:rPr>
            </w:pPr>
            <w:r w:rsidRPr="00AF1B77">
              <w:rPr>
                <w:b/>
                <w:sz w:val="20"/>
                <w:szCs w:val="20"/>
              </w:rPr>
              <w:t>C</w:t>
            </w:r>
          </w:p>
        </w:tc>
        <w:tc>
          <w:tcPr>
            <w:tcW w:w="425" w:type="dxa"/>
            <w:tcBorders>
              <w:top w:val="single" w:sz="5" w:space="0" w:color="000000"/>
              <w:left w:val="single" w:sz="6" w:space="0" w:color="000000"/>
              <w:right w:val="single" w:sz="5" w:space="0" w:color="000000"/>
            </w:tcBorders>
            <w:vAlign w:val="center"/>
          </w:tcPr>
          <w:p w14:paraId="341E892D" w14:textId="77777777" w:rsidR="0069474E" w:rsidRPr="00AF1B77" w:rsidRDefault="0069474E" w:rsidP="00DD5668">
            <w:pPr>
              <w:spacing w:before="0" w:after="0" w:line="240" w:lineRule="auto"/>
              <w:jc w:val="center"/>
              <w:rPr>
                <w:b/>
                <w:sz w:val="20"/>
                <w:szCs w:val="20"/>
              </w:rPr>
            </w:pPr>
            <w:r w:rsidRPr="00AF1B77">
              <w:rPr>
                <w:b/>
                <w:sz w:val="20"/>
                <w:szCs w:val="20"/>
              </w:rPr>
              <w:t>D</w:t>
            </w:r>
          </w:p>
        </w:tc>
      </w:tr>
      <w:tr w:rsidR="0069474E" w:rsidRPr="00AF1B77" w14:paraId="1FC2AB3A" w14:textId="77777777" w:rsidTr="00BF60A3">
        <w:trPr>
          <w:trHeight w:val="567"/>
          <w:jc w:val="center"/>
        </w:trPr>
        <w:tc>
          <w:tcPr>
            <w:tcW w:w="849" w:type="dxa"/>
            <w:tcBorders>
              <w:top w:val="single" w:sz="5" w:space="0" w:color="000000"/>
              <w:left w:val="single" w:sz="5" w:space="0" w:color="000000"/>
              <w:right w:val="single" w:sz="6" w:space="0" w:color="000000"/>
            </w:tcBorders>
            <w:vAlign w:val="center"/>
          </w:tcPr>
          <w:p w14:paraId="0431F688" w14:textId="77777777" w:rsidR="0069474E" w:rsidRPr="00AF1B77" w:rsidRDefault="0069474E" w:rsidP="00DD5668">
            <w:pPr>
              <w:spacing w:line="240" w:lineRule="auto"/>
              <w:jc w:val="center"/>
              <w:rPr>
                <w:sz w:val="20"/>
                <w:szCs w:val="20"/>
              </w:rPr>
            </w:pPr>
            <w:r w:rsidRPr="00AF1B77">
              <w:rPr>
                <w:sz w:val="20"/>
                <w:szCs w:val="20"/>
              </w:rPr>
              <w:t>1</w:t>
            </w:r>
          </w:p>
        </w:tc>
        <w:tc>
          <w:tcPr>
            <w:tcW w:w="2674" w:type="dxa"/>
            <w:tcBorders>
              <w:top w:val="single" w:sz="5" w:space="0" w:color="000000"/>
              <w:left w:val="single" w:sz="6" w:space="0" w:color="000000"/>
              <w:right w:val="single" w:sz="6" w:space="0" w:color="000000"/>
            </w:tcBorders>
            <w:vAlign w:val="center"/>
          </w:tcPr>
          <w:p w14:paraId="0BCB7B6D" w14:textId="77777777" w:rsidR="0069474E" w:rsidRPr="00AF1B77" w:rsidRDefault="0069474E" w:rsidP="00DD5668">
            <w:pPr>
              <w:spacing w:line="240" w:lineRule="auto"/>
              <w:jc w:val="center"/>
              <w:rPr>
                <w:sz w:val="20"/>
                <w:szCs w:val="20"/>
              </w:rPr>
            </w:pPr>
            <w:r w:rsidRPr="00AF1B77">
              <w:rPr>
                <w:sz w:val="20"/>
                <w:szCs w:val="20"/>
              </w:rPr>
              <w:t>1 jour</w:t>
            </w:r>
          </w:p>
        </w:tc>
        <w:tc>
          <w:tcPr>
            <w:tcW w:w="2052" w:type="dxa"/>
            <w:tcBorders>
              <w:top w:val="single" w:sz="5" w:space="0" w:color="000000"/>
              <w:left w:val="single" w:sz="6" w:space="0" w:color="000000"/>
              <w:right w:val="single" w:sz="6" w:space="0" w:color="000000"/>
            </w:tcBorders>
            <w:vAlign w:val="center"/>
          </w:tcPr>
          <w:p w14:paraId="184ACB08" w14:textId="77777777" w:rsidR="0069474E" w:rsidRPr="00AF1B77" w:rsidRDefault="0069474E" w:rsidP="00DD5668">
            <w:pPr>
              <w:spacing w:line="240" w:lineRule="auto"/>
              <w:rPr>
                <w:sz w:val="20"/>
                <w:szCs w:val="20"/>
              </w:rPr>
            </w:pPr>
            <w:r w:rsidRPr="00AF1B77">
              <w:rPr>
                <w:sz w:val="20"/>
                <w:szCs w:val="20"/>
              </w:rPr>
              <w:t>CPM</w:t>
            </w:r>
          </w:p>
        </w:tc>
        <w:tc>
          <w:tcPr>
            <w:tcW w:w="2799" w:type="dxa"/>
            <w:tcBorders>
              <w:top w:val="single" w:sz="5" w:space="0" w:color="000000"/>
              <w:left w:val="single" w:sz="6" w:space="0" w:color="000000"/>
              <w:right w:val="single" w:sz="6" w:space="0" w:color="000000"/>
            </w:tcBorders>
          </w:tcPr>
          <w:p w14:paraId="085BC1DC" w14:textId="77777777" w:rsidR="0069474E" w:rsidRPr="00AF1B77" w:rsidRDefault="0069474E" w:rsidP="00DD5668">
            <w:pPr>
              <w:spacing w:line="240" w:lineRule="auto"/>
              <w:rPr>
                <w:sz w:val="20"/>
                <w:szCs w:val="20"/>
              </w:rPr>
            </w:pPr>
            <w:r w:rsidRPr="00AF1B77">
              <w:rPr>
                <w:sz w:val="20"/>
                <w:szCs w:val="20"/>
              </w:rPr>
              <w:t>Prendre connaissance des expressions de besoin</w:t>
            </w:r>
          </w:p>
        </w:tc>
        <w:tc>
          <w:tcPr>
            <w:tcW w:w="2588" w:type="dxa"/>
            <w:tcBorders>
              <w:top w:val="single" w:sz="5" w:space="0" w:color="000000"/>
              <w:left w:val="single" w:sz="6" w:space="0" w:color="000000"/>
              <w:right w:val="single" w:sz="6" w:space="0" w:color="000000"/>
            </w:tcBorders>
          </w:tcPr>
          <w:p w14:paraId="4328C121" w14:textId="77777777" w:rsidR="0069474E" w:rsidRPr="00AF1B77" w:rsidRDefault="0069474E" w:rsidP="00DD5668">
            <w:pPr>
              <w:spacing w:line="240" w:lineRule="auto"/>
              <w:rPr>
                <w:sz w:val="20"/>
                <w:szCs w:val="20"/>
              </w:rPr>
            </w:pPr>
            <w:r w:rsidRPr="00AF1B77">
              <w:rPr>
                <w:sz w:val="20"/>
                <w:szCs w:val="20"/>
              </w:rPr>
              <w:t>Stocks de fournitures, équipements, matériels et mobiliers + Expression des besoins en fournitures, équipements, matériels et mobiliers</w:t>
            </w:r>
          </w:p>
        </w:tc>
        <w:tc>
          <w:tcPr>
            <w:tcW w:w="2268" w:type="dxa"/>
            <w:tcBorders>
              <w:top w:val="single" w:sz="5" w:space="0" w:color="000000"/>
              <w:left w:val="single" w:sz="6" w:space="0" w:color="000000"/>
              <w:right w:val="single" w:sz="6" w:space="0" w:color="000000"/>
            </w:tcBorders>
          </w:tcPr>
          <w:p w14:paraId="0D85EF46" w14:textId="77777777" w:rsidR="0069474E" w:rsidRPr="00AF1B77" w:rsidRDefault="0069474E" w:rsidP="00DD5668">
            <w:pPr>
              <w:spacing w:line="240" w:lineRule="auto"/>
              <w:rPr>
                <w:sz w:val="20"/>
                <w:szCs w:val="20"/>
              </w:rPr>
            </w:pPr>
            <w:r w:rsidRPr="00AF1B77">
              <w:rPr>
                <w:sz w:val="20"/>
                <w:szCs w:val="20"/>
              </w:rPr>
              <w:t>Imputer l’expression au chef de service</w:t>
            </w:r>
          </w:p>
        </w:tc>
        <w:tc>
          <w:tcPr>
            <w:tcW w:w="425" w:type="dxa"/>
            <w:tcBorders>
              <w:top w:val="single" w:sz="5" w:space="0" w:color="000000"/>
              <w:left w:val="single" w:sz="6" w:space="0" w:color="000000"/>
              <w:right w:val="single" w:sz="6" w:space="0" w:color="000000"/>
            </w:tcBorders>
          </w:tcPr>
          <w:p w14:paraId="66391390" w14:textId="77777777" w:rsidR="0069474E" w:rsidRPr="00AF1B77" w:rsidRDefault="0069474E" w:rsidP="00DD5668">
            <w:pPr>
              <w:spacing w:line="240" w:lineRule="auto"/>
              <w:rPr>
                <w:sz w:val="20"/>
                <w:szCs w:val="20"/>
              </w:rPr>
            </w:pPr>
          </w:p>
        </w:tc>
        <w:tc>
          <w:tcPr>
            <w:tcW w:w="425" w:type="dxa"/>
            <w:tcBorders>
              <w:top w:val="single" w:sz="5" w:space="0" w:color="000000"/>
              <w:left w:val="single" w:sz="6" w:space="0" w:color="000000"/>
              <w:right w:val="single" w:sz="6" w:space="0" w:color="000000"/>
            </w:tcBorders>
          </w:tcPr>
          <w:p w14:paraId="36B071ED" w14:textId="77777777" w:rsidR="0069474E" w:rsidRPr="00AF1B77" w:rsidRDefault="0069474E" w:rsidP="00DD5668">
            <w:pPr>
              <w:spacing w:line="240" w:lineRule="auto"/>
              <w:rPr>
                <w:sz w:val="20"/>
                <w:szCs w:val="20"/>
              </w:rPr>
            </w:pPr>
          </w:p>
        </w:tc>
        <w:tc>
          <w:tcPr>
            <w:tcW w:w="284" w:type="dxa"/>
            <w:tcBorders>
              <w:top w:val="single" w:sz="5" w:space="0" w:color="000000"/>
              <w:left w:val="single" w:sz="6" w:space="0" w:color="000000"/>
              <w:right w:val="single" w:sz="6" w:space="0" w:color="000000"/>
            </w:tcBorders>
          </w:tcPr>
          <w:p w14:paraId="2A0F592E" w14:textId="77777777" w:rsidR="0069474E" w:rsidRPr="00AF1B77" w:rsidRDefault="0069474E" w:rsidP="00DD5668">
            <w:pPr>
              <w:spacing w:line="240" w:lineRule="auto"/>
              <w:rPr>
                <w:sz w:val="20"/>
                <w:szCs w:val="20"/>
              </w:rPr>
            </w:pPr>
          </w:p>
        </w:tc>
        <w:tc>
          <w:tcPr>
            <w:tcW w:w="425" w:type="dxa"/>
            <w:tcBorders>
              <w:top w:val="single" w:sz="5" w:space="0" w:color="000000"/>
              <w:left w:val="single" w:sz="6" w:space="0" w:color="000000"/>
              <w:right w:val="single" w:sz="5" w:space="0" w:color="000000"/>
            </w:tcBorders>
          </w:tcPr>
          <w:p w14:paraId="29DD0983" w14:textId="77777777" w:rsidR="0069474E" w:rsidRPr="00AF1B77" w:rsidRDefault="0069474E" w:rsidP="00DD5668">
            <w:pPr>
              <w:spacing w:line="240" w:lineRule="auto"/>
              <w:rPr>
                <w:sz w:val="20"/>
                <w:szCs w:val="20"/>
              </w:rPr>
            </w:pPr>
          </w:p>
        </w:tc>
      </w:tr>
      <w:tr w:rsidR="0069474E" w:rsidRPr="00AF1B77" w14:paraId="70AB4294" w14:textId="77777777" w:rsidTr="00BF60A3">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A2F923C" w14:textId="77777777" w:rsidR="0069474E" w:rsidRPr="00AF1B77" w:rsidRDefault="0069474E" w:rsidP="00DD5668">
            <w:pPr>
              <w:spacing w:line="240" w:lineRule="auto"/>
              <w:jc w:val="center"/>
              <w:rPr>
                <w:sz w:val="20"/>
                <w:szCs w:val="20"/>
              </w:rPr>
            </w:pPr>
            <w:r w:rsidRPr="00AF1B77">
              <w:rPr>
                <w:sz w:val="20"/>
                <w:szCs w:val="20"/>
              </w:rPr>
              <w:t>2</w:t>
            </w:r>
          </w:p>
        </w:tc>
        <w:tc>
          <w:tcPr>
            <w:tcW w:w="2674" w:type="dxa"/>
            <w:tcBorders>
              <w:top w:val="single" w:sz="5" w:space="0" w:color="000000"/>
              <w:left w:val="single" w:sz="6" w:space="0" w:color="000000"/>
              <w:bottom w:val="single" w:sz="5" w:space="0" w:color="000000"/>
              <w:right w:val="single" w:sz="6" w:space="0" w:color="000000"/>
            </w:tcBorders>
            <w:vAlign w:val="center"/>
          </w:tcPr>
          <w:p w14:paraId="5E09CA2F" w14:textId="77777777" w:rsidR="0069474E" w:rsidRPr="00AF1B77" w:rsidRDefault="0069474E" w:rsidP="00DD5668">
            <w:pPr>
              <w:spacing w:line="240" w:lineRule="auto"/>
              <w:jc w:val="center"/>
              <w:rPr>
                <w:sz w:val="20"/>
                <w:szCs w:val="20"/>
              </w:rPr>
            </w:pPr>
            <w:r w:rsidRPr="00AF1B77">
              <w:rPr>
                <w:sz w:val="20"/>
                <w:szCs w:val="20"/>
              </w:rPr>
              <w:t>1 jour</w:t>
            </w:r>
          </w:p>
        </w:tc>
        <w:tc>
          <w:tcPr>
            <w:tcW w:w="2052" w:type="dxa"/>
            <w:tcBorders>
              <w:top w:val="single" w:sz="5" w:space="0" w:color="000000"/>
              <w:left w:val="single" w:sz="6" w:space="0" w:color="000000"/>
              <w:bottom w:val="single" w:sz="5" w:space="0" w:color="000000"/>
              <w:right w:val="single" w:sz="6" w:space="0" w:color="000000"/>
            </w:tcBorders>
            <w:vAlign w:val="center"/>
          </w:tcPr>
          <w:p w14:paraId="389E445E" w14:textId="77777777" w:rsidR="0069474E" w:rsidRPr="00AF1B77" w:rsidRDefault="0069474E" w:rsidP="00DD5668">
            <w:pPr>
              <w:spacing w:line="240" w:lineRule="auto"/>
              <w:rPr>
                <w:sz w:val="20"/>
                <w:szCs w:val="20"/>
              </w:rPr>
            </w:pPr>
            <w:r w:rsidRPr="00AF1B77">
              <w:rPr>
                <w:sz w:val="20"/>
                <w:szCs w:val="20"/>
              </w:rPr>
              <w:t>CPM/Chef de service/agent SM</w:t>
            </w:r>
          </w:p>
        </w:tc>
        <w:tc>
          <w:tcPr>
            <w:tcW w:w="2799" w:type="dxa"/>
            <w:tcBorders>
              <w:top w:val="single" w:sz="5" w:space="0" w:color="000000"/>
              <w:left w:val="single" w:sz="6" w:space="0" w:color="000000"/>
              <w:bottom w:val="single" w:sz="5" w:space="0" w:color="000000"/>
              <w:right w:val="single" w:sz="6" w:space="0" w:color="000000"/>
            </w:tcBorders>
          </w:tcPr>
          <w:p w14:paraId="2AB19514" w14:textId="77777777" w:rsidR="0069474E" w:rsidRPr="00AF1B77" w:rsidRDefault="0069474E" w:rsidP="00DD5668">
            <w:pPr>
              <w:spacing w:line="240" w:lineRule="auto"/>
              <w:rPr>
                <w:sz w:val="20"/>
                <w:szCs w:val="20"/>
              </w:rPr>
            </w:pPr>
            <w:r w:rsidRPr="00AF1B77">
              <w:rPr>
                <w:sz w:val="20"/>
                <w:szCs w:val="20"/>
              </w:rPr>
              <w:t>Arbitrer les expressions de besoin</w:t>
            </w:r>
          </w:p>
        </w:tc>
        <w:tc>
          <w:tcPr>
            <w:tcW w:w="2588" w:type="dxa"/>
            <w:tcBorders>
              <w:top w:val="single" w:sz="5" w:space="0" w:color="000000"/>
              <w:left w:val="single" w:sz="6" w:space="0" w:color="000000"/>
              <w:bottom w:val="single" w:sz="5" w:space="0" w:color="000000"/>
              <w:right w:val="single" w:sz="6" w:space="0" w:color="000000"/>
            </w:tcBorders>
          </w:tcPr>
          <w:p w14:paraId="79B0EC51" w14:textId="77777777" w:rsidR="0069474E" w:rsidRPr="00AF1B77" w:rsidRDefault="0069474E" w:rsidP="00DD5668">
            <w:pPr>
              <w:spacing w:line="240" w:lineRule="auto"/>
              <w:rPr>
                <w:sz w:val="20"/>
                <w:szCs w:val="20"/>
              </w:rPr>
            </w:pPr>
            <w:r w:rsidRPr="00AF1B77">
              <w:rPr>
                <w:sz w:val="20"/>
                <w:szCs w:val="20"/>
              </w:rPr>
              <w:t>Stocks de fournitures, équipements, matériels et mobiliers + Instruction consignée sur la fiche d’imputation + Expression des besoins en fournitures, équipements, matériels et mobiliers</w:t>
            </w:r>
          </w:p>
        </w:tc>
        <w:tc>
          <w:tcPr>
            <w:tcW w:w="2268" w:type="dxa"/>
            <w:tcBorders>
              <w:top w:val="single" w:sz="5" w:space="0" w:color="000000"/>
              <w:left w:val="single" w:sz="6" w:space="0" w:color="000000"/>
              <w:bottom w:val="single" w:sz="5" w:space="0" w:color="000000"/>
              <w:right w:val="single" w:sz="6" w:space="0" w:color="000000"/>
            </w:tcBorders>
          </w:tcPr>
          <w:p w14:paraId="1366C748" w14:textId="77777777" w:rsidR="0069474E" w:rsidRPr="00AF1B77" w:rsidRDefault="0069474E" w:rsidP="00DD5668">
            <w:pPr>
              <w:spacing w:line="240" w:lineRule="auto"/>
              <w:rPr>
                <w:sz w:val="20"/>
                <w:szCs w:val="20"/>
              </w:rPr>
            </w:pPr>
            <w:r w:rsidRPr="00AF1B77">
              <w:rPr>
                <w:sz w:val="20"/>
                <w:szCs w:val="20"/>
              </w:rPr>
              <w:t>Liste des fournitures, équipements, matériels et mobiliers à affecter</w:t>
            </w:r>
          </w:p>
          <w:p w14:paraId="68F7BF57" w14:textId="77777777" w:rsidR="0069474E" w:rsidRPr="00AF1B77" w:rsidRDefault="0069474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03745090" w14:textId="77777777" w:rsidR="0069474E" w:rsidRPr="00AF1B77" w:rsidRDefault="0069474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204363A1" w14:textId="77777777" w:rsidR="0069474E" w:rsidRPr="00AF1B77" w:rsidRDefault="0069474E" w:rsidP="00DD5668">
            <w:pPr>
              <w:spacing w:line="240" w:lineRule="auto"/>
              <w:rPr>
                <w:sz w:val="20"/>
                <w:szCs w:val="20"/>
              </w:rPr>
            </w:pPr>
            <w:r w:rsidRPr="00AF1B77">
              <w:rPr>
                <w:sz w:val="20"/>
                <w:szCs w:val="20"/>
              </w:rPr>
              <w:t>X</w:t>
            </w:r>
          </w:p>
        </w:tc>
        <w:tc>
          <w:tcPr>
            <w:tcW w:w="284" w:type="dxa"/>
            <w:tcBorders>
              <w:top w:val="single" w:sz="5" w:space="0" w:color="000000"/>
              <w:left w:val="single" w:sz="6" w:space="0" w:color="000000"/>
              <w:bottom w:val="single" w:sz="5" w:space="0" w:color="000000"/>
              <w:right w:val="single" w:sz="6" w:space="0" w:color="000000"/>
            </w:tcBorders>
          </w:tcPr>
          <w:p w14:paraId="5451DD9F" w14:textId="77777777" w:rsidR="0069474E" w:rsidRPr="00AF1B77" w:rsidRDefault="0069474E" w:rsidP="00DD5668">
            <w:pPr>
              <w:spacing w:line="240" w:lineRule="auto"/>
              <w:rPr>
                <w:sz w:val="20"/>
                <w:szCs w:val="20"/>
              </w:rPr>
            </w:pPr>
            <w:r w:rsidRPr="00AF1B77">
              <w:rPr>
                <w:sz w:val="20"/>
                <w:szCs w:val="20"/>
              </w:rPr>
              <w:t>X</w:t>
            </w:r>
          </w:p>
        </w:tc>
        <w:tc>
          <w:tcPr>
            <w:tcW w:w="425" w:type="dxa"/>
            <w:tcBorders>
              <w:top w:val="single" w:sz="5" w:space="0" w:color="000000"/>
              <w:left w:val="single" w:sz="6" w:space="0" w:color="000000"/>
              <w:bottom w:val="single" w:sz="5" w:space="0" w:color="000000"/>
              <w:right w:val="single" w:sz="5" w:space="0" w:color="000000"/>
            </w:tcBorders>
          </w:tcPr>
          <w:p w14:paraId="63AFF733" w14:textId="77777777" w:rsidR="0069474E" w:rsidRPr="00AF1B77" w:rsidRDefault="0069474E" w:rsidP="00DD5668">
            <w:pPr>
              <w:spacing w:line="240" w:lineRule="auto"/>
              <w:rPr>
                <w:sz w:val="20"/>
                <w:szCs w:val="20"/>
              </w:rPr>
            </w:pPr>
          </w:p>
        </w:tc>
      </w:tr>
      <w:tr w:rsidR="0069474E" w:rsidRPr="00AF1B77" w14:paraId="3631D352" w14:textId="77777777" w:rsidTr="00BF60A3">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75262CE9" w14:textId="77777777" w:rsidR="0069474E" w:rsidRPr="00AF1B77" w:rsidRDefault="0069474E" w:rsidP="00DD5668">
            <w:pPr>
              <w:spacing w:line="240" w:lineRule="auto"/>
              <w:jc w:val="center"/>
              <w:rPr>
                <w:sz w:val="20"/>
                <w:szCs w:val="20"/>
              </w:rPr>
            </w:pPr>
            <w:r w:rsidRPr="00AF1B77">
              <w:rPr>
                <w:sz w:val="20"/>
                <w:szCs w:val="20"/>
              </w:rPr>
              <w:t>3</w:t>
            </w:r>
          </w:p>
        </w:tc>
        <w:tc>
          <w:tcPr>
            <w:tcW w:w="2674" w:type="dxa"/>
            <w:tcBorders>
              <w:top w:val="single" w:sz="5" w:space="0" w:color="000000"/>
              <w:left w:val="single" w:sz="6" w:space="0" w:color="000000"/>
              <w:bottom w:val="single" w:sz="5" w:space="0" w:color="000000"/>
              <w:right w:val="single" w:sz="6" w:space="0" w:color="000000"/>
            </w:tcBorders>
            <w:vAlign w:val="center"/>
          </w:tcPr>
          <w:p w14:paraId="5495DE4E" w14:textId="77777777" w:rsidR="0069474E" w:rsidRPr="00AF1B77" w:rsidRDefault="0069474E" w:rsidP="00DD5668">
            <w:pPr>
              <w:spacing w:line="240" w:lineRule="auto"/>
              <w:jc w:val="center"/>
              <w:rPr>
                <w:sz w:val="20"/>
                <w:szCs w:val="20"/>
              </w:rPr>
            </w:pPr>
            <w:r w:rsidRPr="00AF1B77">
              <w:rPr>
                <w:sz w:val="20"/>
                <w:szCs w:val="20"/>
              </w:rPr>
              <w:t>1 jour</w:t>
            </w:r>
          </w:p>
        </w:tc>
        <w:tc>
          <w:tcPr>
            <w:tcW w:w="2052" w:type="dxa"/>
            <w:tcBorders>
              <w:top w:val="single" w:sz="5" w:space="0" w:color="000000"/>
              <w:left w:val="single" w:sz="6" w:space="0" w:color="000000"/>
              <w:bottom w:val="single" w:sz="5" w:space="0" w:color="000000"/>
              <w:right w:val="single" w:sz="6" w:space="0" w:color="000000"/>
            </w:tcBorders>
            <w:vAlign w:val="center"/>
          </w:tcPr>
          <w:p w14:paraId="147E3353" w14:textId="77777777" w:rsidR="0069474E" w:rsidRPr="00AF1B77" w:rsidRDefault="0069474E" w:rsidP="00DD5668">
            <w:pPr>
              <w:spacing w:line="240" w:lineRule="auto"/>
              <w:rPr>
                <w:sz w:val="20"/>
                <w:szCs w:val="20"/>
              </w:rPr>
            </w:pPr>
            <w:r w:rsidRPr="00AF1B77">
              <w:rPr>
                <w:sz w:val="20"/>
                <w:szCs w:val="20"/>
              </w:rPr>
              <w:t>CPM/Chef de service/agent SM</w:t>
            </w:r>
          </w:p>
        </w:tc>
        <w:tc>
          <w:tcPr>
            <w:tcW w:w="2799" w:type="dxa"/>
            <w:tcBorders>
              <w:top w:val="single" w:sz="5" w:space="0" w:color="000000"/>
              <w:left w:val="single" w:sz="6" w:space="0" w:color="000000"/>
              <w:bottom w:val="single" w:sz="5" w:space="0" w:color="000000"/>
              <w:right w:val="single" w:sz="6" w:space="0" w:color="000000"/>
            </w:tcBorders>
          </w:tcPr>
          <w:p w14:paraId="4883BA96" w14:textId="77777777" w:rsidR="0069474E" w:rsidRPr="00AF1B77" w:rsidRDefault="0069474E" w:rsidP="00DD5668">
            <w:pPr>
              <w:spacing w:line="240" w:lineRule="auto"/>
              <w:rPr>
                <w:sz w:val="20"/>
                <w:szCs w:val="20"/>
              </w:rPr>
            </w:pPr>
            <w:r w:rsidRPr="00AF1B77">
              <w:rPr>
                <w:sz w:val="20"/>
                <w:szCs w:val="20"/>
              </w:rPr>
              <w:t>Affecter les matières et établir un bordereau d’affectation</w:t>
            </w:r>
          </w:p>
        </w:tc>
        <w:tc>
          <w:tcPr>
            <w:tcW w:w="2588" w:type="dxa"/>
            <w:tcBorders>
              <w:top w:val="single" w:sz="5" w:space="0" w:color="000000"/>
              <w:left w:val="single" w:sz="6" w:space="0" w:color="000000"/>
              <w:bottom w:val="single" w:sz="5" w:space="0" w:color="000000"/>
              <w:right w:val="single" w:sz="6" w:space="0" w:color="000000"/>
            </w:tcBorders>
          </w:tcPr>
          <w:p w14:paraId="0099F89E" w14:textId="77777777" w:rsidR="0069474E" w:rsidRPr="00AF1B77" w:rsidRDefault="0069474E" w:rsidP="00DD5668">
            <w:pPr>
              <w:spacing w:line="240" w:lineRule="auto"/>
              <w:rPr>
                <w:sz w:val="20"/>
                <w:szCs w:val="20"/>
              </w:rPr>
            </w:pPr>
            <w:r w:rsidRPr="00AF1B77">
              <w:rPr>
                <w:sz w:val="20"/>
                <w:szCs w:val="20"/>
              </w:rPr>
              <w:t>Liste des fournitures, équipements, matériels et mobiliers à affecter</w:t>
            </w:r>
          </w:p>
        </w:tc>
        <w:tc>
          <w:tcPr>
            <w:tcW w:w="2268" w:type="dxa"/>
            <w:tcBorders>
              <w:top w:val="single" w:sz="5" w:space="0" w:color="000000"/>
              <w:left w:val="single" w:sz="6" w:space="0" w:color="000000"/>
              <w:bottom w:val="single" w:sz="5" w:space="0" w:color="000000"/>
              <w:right w:val="single" w:sz="6" w:space="0" w:color="000000"/>
            </w:tcBorders>
          </w:tcPr>
          <w:p w14:paraId="2DE37CFF" w14:textId="77777777" w:rsidR="0069474E" w:rsidRPr="00AF1B77" w:rsidRDefault="0069474E" w:rsidP="00DD5668">
            <w:pPr>
              <w:spacing w:line="240" w:lineRule="auto"/>
              <w:rPr>
                <w:sz w:val="20"/>
                <w:szCs w:val="20"/>
              </w:rPr>
            </w:pPr>
            <w:r w:rsidRPr="00AF1B77">
              <w:rPr>
                <w:sz w:val="20"/>
                <w:szCs w:val="20"/>
              </w:rPr>
              <w:t>bordereau d’affectation signé</w:t>
            </w:r>
          </w:p>
        </w:tc>
        <w:tc>
          <w:tcPr>
            <w:tcW w:w="425" w:type="dxa"/>
            <w:tcBorders>
              <w:top w:val="single" w:sz="5" w:space="0" w:color="000000"/>
              <w:left w:val="single" w:sz="6" w:space="0" w:color="000000"/>
              <w:bottom w:val="single" w:sz="5" w:space="0" w:color="000000"/>
              <w:right w:val="single" w:sz="6" w:space="0" w:color="000000"/>
            </w:tcBorders>
          </w:tcPr>
          <w:p w14:paraId="0B3F13F0" w14:textId="77777777" w:rsidR="0069474E" w:rsidRPr="00AF1B77" w:rsidRDefault="0069474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6" w:space="0" w:color="000000"/>
            </w:tcBorders>
          </w:tcPr>
          <w:p w14:paraId="0DECA03D" w14:textId="77777777" w:rsidR="0069474E" w:rsidRPr="00AF1B77" w:rsidRDefault="0069474E" w:rsidP="00DD5668">
            <w:pPr>
              <w:spacing w:line="240" w:lineRule="auto"/>
              <w:rPr>
                <w:sz w:val="20"/>
                <w:szCs w:val="20"/>
              </w:rPr>
            </w:pPr>
          </w:p>
        </w:tc>
        <w:tc>
          <w:tcPr>
            <w:tcW w:w="284" w:type="dxa"/>
            <w:tcBorders>
              <w:top w:val="single" w:sz="5" w:space="0" w:color="000000"/>
              <w:left w:val="single" w:sz="6" w:space="0" w:color="000000"/>
              <w:bottom w:val="single" w:sz="5" w:space="0" w:color="000000"/>
              <w:right w:val="single" w:sz="6" w:space="0" w:color="000000"/>
            </w:tcBorders>
          </w:tcPr>
          <w:p w14:paraId="49CC0F47" w14:textId="77777777" w:rsidR="0069474E" w:rsidRPr="00AF1B77" w:rsidRDefault="0069474E" w:rsidP="00DD5668">
            <w:pPr>
              <w:spacing w:line="240" w:lineRule="auto"/>
              <w:rPr>
                <w:sz w:val="20"/>
                <w:szCs w:val="20"/>
              </w:rPr>
            </w:pPr>
          </w:p>
        </w:tc>
        <w:tc>
          <w:tcPr>
            <w:tcW w:w="425" w:type="dxa"/>
            <w:tcBorders>
              <w:top w:val="single" w:sz="5" w:space="0" w:color="000000"/>
              <w:left w:val="single" w:sz="6" w:space="0" w:color="000000"/>
              <w:bottom w:val="single" w:sz="5" w:space="0" w:color="000000"/>
              <w:right w:val="single" w:sz="5" w:space="0" w:color="000000"/>
            </w:tcBorders>
          </w:tcPr>
          <w:p w14:paraId="3472E116" w14:textId="77777777" w:rsidR="0069474E" w:rsidRPr="00AF1B77" w:rsidRDefault="0069474E" w:rsidP="00DD5668">
            <w:pPr>
              <w:spacing w:line="240" w:lineRule="auto"/>
              <w:rPr>
                <w:sz w:val="20"/>
                <w:szCs w:val="20"/>
              </w:rPr>
            </w:pPr>
          </w:p>
        </w:tc>
      </w:tr>
    </w:tbl>
    <w:p w14:paraId="3084D1D3" w14:textId="77777777" w:rsidR="0069474E" w:rsidRPr="00BF60A3" w:rsidRDefault="00E46B4F" w:rsidP="00DD5668">
      <w:pPr>
        <w:spacing w:line="240" w:lineRule="auto"/>
        <w:rPr>
          <w:sz w:val="24"/>
        </w:rPr>
      </w:pPr>
      <w:r w:rsidRPr="00BF60A3">
        <w:rPr>
          <w:sz w:val="24"/>
        </w:rPr>
        <w:t>A : Pour approbation E : Pour exécution ou enregistrement C : Pour contrôle D : Pour détention (ou archivage et conservation)</w:t>
      </w:r>
    </w:p>
    <w:p w14:paraId="727247BE" w14:textId="77777777" w:rsidR="0069474E" w:rsidRPr="00AF1B77" w:rsidRDefault="0069474E" w:rsidP="00DD5668">
      <w:pPr>
        <w:spacing w:line="240" w:lineRule="auto"/>
      </w:pPr>
      <w:r w:rsidRPr="00AF1B77">
        <w:br w:type="page"/>
      </w:r>
    </w:p>
    <w:p w14:paraId="253737CA" w14:textId="77777777" w:rsidR="0069474E" w:rsidRPr="00BF60A3" w:rsidRDefault="007375BA" w:rsidP="00DD5668">
      <w:pPr>
        <w:spacing w:line="240" w:lineRule="auto"/>
        <w:rPr>
          <w:sz w:val="24"/>
        </w:rPr>
      </w:pPr>
      <w:r w:rsidRPr="00BF60A3">
        <w:rPr>
          <w:sz w:val="24"/>
        </w:rPr>
        <w:lastRenderedPageBreak/>
        <w:t>Activité 7</w:t>
      </w:r>
      <w:r w:rsidR="0069474E" w:rsidRPr="00BF60A3">
        <w:rPr>
          <w:sz w:val="24"/>
        </w:rPr>
        <w:t> : Suivre les mouvements des matières </w:t>
      </w:r>
    </w:p>
    <w:tbl>
      <w:tblPr>
        <w:tblW w:w="14288" w:type="dxa"/>
        <w:jc w:val="center"/>
        <w:tblLayout w:type="fixed"/>
        <w:tblCellMar>
          <w:left w:w="0" w:type="dxa"/>
          <w:right w:w="0" w:type="dxa"/>
        </w:tblCellMar>
        <w:tblLook w:val="01E0" w:firstRow="1" w:lastRow="1" w:firstColumn="1" w:lastColumn="1" w:noHBand="0" w:noVBand="0"/>
      </w:tblPr>
      <w:tblGrid>
        <w:gridCol w:w="849"/>
        <w:gridCol w:w="1575"/>
        <w:gridCol w:w="1985"/>
        <w:gridCol w:w="3402"/>
        <w:gridCol w:w="2409"/>
        <w:gridCol w:w="2188"/>
        <w:gridCol w:w="473"/>
        <w:gridCol w:w="471"/>
        <w:gridCol w:w="473"/>
        <w:gridCol w:w="463"/>
      </w:tblGrid>
      <w:tr w:rsidR="0069474E" w:rsidRPr="00AF1B77" w14:paraId="609ACF8F" w14:textId="77777777" w:rsidTr="00F01CD2">
        <w:trPr>
          <w:trHeight w:val="567"/>
          <w:jc w:val="center"/>
        </w:trPr>
        <w:tc>
          <w:tcPr>
            <w:tcW w:w="849" w:type="dxa"/>
            <w:tcBorders>
              <w:top w:val="single" w:sz="5" w:space="0" w:color="000000"/>
              <w:left w:val="single" w:sz="5" w:space="0" w:color="000000"/>
              <w:right w:val="single" w:sz="6" w:space="0" w:color="000000"/>
            </w:tcBorders>
            <w:vAlign w:val="center"/>
          </w:tcPr>
          <w:p w14:paraId="52640C49" w14:textId="77777777" w:rsidR="0069474E" w:rsidRPr="00AF1B77" w:rsidRDefault="0069474E"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575" w:type="dxa"/>
            <w:tcBorders>
              <w:top w:val="single" w:sz="5" w:space="0" w:color="000000"/>
              <w:left w:val="single" w:sz="6" w:space="0" w:color="000000"/>
              <w:right w:val="single" w:sz="6" w:space="0" w:color="000000"/>
            </w:tcBorders>
            <w:vAlign w:val="center"/>
          </w:tcPr>
          <w:p w14:paraId="6338266F" w14:textId="77777777" w:rsidR="0069474E" w:rsidRPr="00AF1B77" w:rsidRDefault="0069474E" w:rsidP="00DD5668">
            <w:pPr>
              <w:spacing w:before="0" w:after="0" w:line="240" w:lineRule="auto"/>
              <w:jc w:val="center"/>
              <w:rPr>
                <w:b/>
                <w:sz w:val="20"/>
                <w:szCs w:val="20"/>
              </w:rPr>
            </w:pPr>
            <w:r w:rsidRPr="00AF1B77">
              <w:rPr>
                <w:b/>
                <w:sz w:val="20"/>
                <w:szCs w:val="20"/>
              </w:rPr>
              <w:t>Périodicité ou délai</w:t>
            </w:r>
          </w:p>
        </w:tc>
        <w:tc>
          <w:tcPr>
            <w:tcW w:w="1985" w:type="dxa"/>
            <w:tcBorders>
              <w:top w:val="single" w:sz="5" w:space="0" w:color="000000"/>
              <w:left w:val="single" w:sz="6" w:space="0" w:color="000000"/>
              <w:right w:val="single" w:sz="6" w:space="0" w:color="000000"/>
            </w:tcBorders>
            <w:vAlign w:val="center"/>
          </w:tcPr>
          <w:p w14:paraId="7C2748F6" w14:textId="77777777" w:rsidR="0069474E" w:rsidRPr="00AF1B77" w:rsidRDefault="0069474E" w:rsidP="00DD5668">
            <w:pPr>
              <w:spacing w:before="0" w:after="0" w:line="240" w:lineRule="auto"/>
              <w:jc w:val="center"/>
              <w:rPr>
                <w:b/>
                <w:sz w:val="20"/>
                <w:szCs w:val="20"/>
              </w:rPr>
            </w:pPr>
            <w:r w:rsidRPr="00AF1B77">
              <w:rPr>
                <w:b/>
                <w:sz w:val="20"/>
                <w:szCs w:val="20"/>
              </w:rPr>
              <w:t>Acteurs</w:t>
            </w:r>
          </w:p>
        </w:tc>
        <w:tc>
          <w:tcPr>
            <w:tcW w:w="3402" w:type="dxa"/>
            <w:tcBorders>
              <w:top w:val="single" w:sz="5" w:space="0" w:color="000000"/>
              <w:left w:val="single" w:sz="6" w:space="0" w:color="000000"/>
              <w:right w:val="single" w:sz="6" w:space="0" w:color="000000"/>
            </w:tcBorders>
            <w:vAlign w:val="center"/>
          </w:tcPr>
          <w:p w14:paraId="0A270101" w14:textId="77777777" w:rsidR="0069474E" w:rsidRPr="00AF1B77" w:rsidRDefault="0069474E" w:rsidP="00DD5668">
            <w:pPr>
              <w:spacing w:before="0" w:after="0" w:line="240" w:lineRule="auto"/>
              <w:jc w:val="center"/>
              <w:rPr>
                <w:b/>
                <w:sz w:val="20"/>
                <w:szCs w:val="20"/>
              </w:rPr>
            </w:pPr>
            <w:r w:rsidRPr="00AF1B77">
              <w:rPr>
                <w:b/>
                <w:sz w:val="20"/>
                <w:szCs w:val="20"/>
              </w:rPr>
              <w:t>Description des activités</w:t>
            </w:r>
          </w:p>
        </w:tc>
        <w:tc>
          <w:tcPr>
            <w:tcW w:w="2409" w:type="dxa"/>
            <w:tcBorders>
              <w:top w:val="single" w:sz="5" w:space="0" w:color="000000"/>
              <w:left w:val="single" w:sz="6" w:space="0" w:color="000000"/>
              <w:right w:val="single" w:sz="6" w:space="0" w:color="000000"/>
            </w:tcBorders>
            <w:vAlign w:val="center"/>
          </w:tcPr>
          <w:p w14:paraId="155E2BC1" w14:textId="77777777" w:rsidR="00F01CD2" w:rsidRDefault="0069474E" w:rsidP="00DD5668">
            <w:pPr>
              <w:spacing w:before="0" w:after="0" w:line="240" w:lineRule="auto"/>
              <w:jc w:val="center"/>
              <w:rPr>
                <w:b/>
                <w:sz w:val="20"/>
                <w:szCs w:val="20"/>
              </w:rPr>
            </w:pPr>
            <w:r w:rsidRPr="00AF1B77">
              <w:rPr>
                <w:b/>
                <w:sz w:val="20"/>
                <w:szCs w:val="20"/>
              </w:rPr>
              <w:t xml:space="preserve">Inputs </w:t>
            </w:r>
          </w:p>
          <w:p w14:paraId="58C13AEB" w14:textId="77777777" w:rsidR="0069474E" w:rsidRPr="00AF1B77" w:rsidRDefault="0069474E" w:rsidP="00DD5668">
            <w:pPr>
              <w:spacing w:before="0" w:after="0" w:line="240" w:lineRule="auto"/>
              <w:jc w:val="center"/>
              <w:rPr>
                <w:b/>
                <w:sz w:val="20"/>
                <w:szCs w:val="20"/>
              </w:rPr>
            </w:pPr>
            <w:r w:rsidRPr="00AF1B77">
              <w:rPr>
                <w:b/>
                <w:sz w:val="20"/>
                <w:szCs w:val="20"/>
              </w:rPr>
              <w:t>(données</w:t>
            </w:r>
            <w:r w:rsidR="00F01CD2">
              <w:rPr>
                <w:b/>
                <w:sz w:val="20"/>
                <w:szCs w:val="20"/>
              </w:rPr>
              <w:t xml:space="preserve"> </w:t>
            </w:r>
            <w:r w:rsidRPr="00AF1B77">
              <w:rPr>
                <w:b/>
                <w:sz w:val="20"/>
                <w:szCs w:val="20"/>
              </w:rPr>
              <w:t>d’entrée)</w:t>
            </w:r>
          </w:p>
        </w:tc>
        <w:tc>
          <w:tcPr>
            <w:tcW w:w="2188" w:type="dxa"/>
            <w:tcBorders>
              <w:top w:val="single" w:sz="5" w:space="0" w:color="000000"/>
              <w:left w:val="single" w:sz="6" w:space="0" w:color="000000"/>
              <w:right w:val="single" w:sz="6" w:space="0" w:color="000000"/>
            </w:tcBorders>
            <w:vAlign w:val="center"/>
          </w:tcPr>
          <w:p w14:paraId="07FE1EDE" w14:textId="77777777" w:rsidR="00F01CD2" w:rsidRDefault="0069474E" w:rsidP="00DD5668">
            <w:pPr>
              <w:spacing w:before="0" w:after="0" w:line="240" w:lineRule="auto"/>
              <w:jc w:val="center"/>
              <w:rPr>
                <w:b/>
                <w:sz w:val="20"/>
                <w:szCs w:val="20"/>
              </w:rPr>
            </w:pPr>
            <w:r w:rsidRPr="00AF1B77">
              <w:rPr>
                <w:b/>
                <w:sz w:val="20"/>
                <w:szCs w:val="20"/>
              </w:rPr>
              <w:t xml:space="preserve">Outputs </w:t>
            </w:r>
          </w:p>
          <w:p w14:paraId="3AF2E7CA" w14:textId="77777777" w:rsidR="0069474E" w:rsidRPr="00AF1B77" w:rsidRDefault="0069474E"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13B3129E" w14:textId="77777777" w:rsidR="0069474E" w:rsidRPr="00AF1B77" w:rsidRDefault="0069474E"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57DDEFE5" w14:textId="77777777" w:rsidR="0069474E" w:rsidRPr="00AF1B77" w:rsidRDefault="0069474E"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7848FC61" w14:textId="77777777" w:rsidR="0069474E" w:rsidRPr="00AF1B77" w:rsidRDefault="0069474E"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23070D6D" w14:textId="77777777" w:rsidR="0069474E" w:rsidRPr="00AF1B77" w:rsidRDefault="0069474E" w:rsidP="00DD5668">
            <w:pPr>
              <w:spacing w:before="0" w:after="0" w:line="240" w:lineRule="auto"/>
              <w:jc w:val="center"/>
              <w:rPr>
                <w:b/>
                <w:sz w:val="20"/>
                <w:szCs w:val="20"/>
              </w:rPr>
            </w:pPr>
            <w:r w:rsidRPr="00AF1B77">
              <w:rPr>
                <w:b/>
                <w:sz w:val="20"/>
                <w:szCs w:val="20"/>
              </w:rPr>
              <w:t>D</w:t>
            </w:r>
          </w:p>
        </w:tc>
      </w:tr>
      <w:tr w:rsidR="0069474E" w:rsidRPr="00AF1B77" w14:paraId="61FEA638" w14:textId="77777777" w:rsidTr="00F01CD2">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2E198D4C" w14:textId="77777777" w:rsidR="0069474E" w:rsidRPr="00AF1B77" w:rsidRDefault="0069474E" w:rsidP="00DD5668">
            <w:pPr>
              <w:spacing w:line="240" w:lineRule="auto"/>
              <w:jc w:val="center"/>
              <w:rPr>
                <w:sz w:val="20"/>
                <w:szCs w:val="20"/>
              </w:rPr>
            </w:pPr>
            <w:r w:rsidRPr="00AF1B77">
              <w:rPr>
                <w:sz w:val="20"/>
                <w:szCs w:val="20"/>
              </w:rPr>
              <w:t>1</w:t>
            </w:r>
          </w:p>
        </w:tc>
        <w:tc>
          <w:tcPr>
            <w:tcW w:w="1575" w:type="dxa"/>
            <w:tcBorders>
              <w:top w:val="single" w:sz="5" w:space="0" w:color="000000"/>
              <w:left w:val="single" w:sz="6" w:space="0" w:color="000000"/>
              <w:bottom w:val="single" w:sz="5" w:space="0" w:color="000000"/>
              <w:right w:val="single" w:sz="6" w:space="0" w:color="000000"/>
            </w:tcBorders>
            <w:vAlign w:val="center"/>
          </w:tcPr>
          <w:p w14:paraId="254E691D" w14:textId="77777777" w:rsidR="0069474E" w:rsidRPr="00AF1B77" w:rsidRDefault="0069474E" w:rsidP="00DD5668">
            <w:pPr>
              <w:spacing w:line="240" w:lineRule="auto"/>
              <w:jc w:val="center"/>
              <w:rPr>
                <w:sz w:val="20"/>
                <w:szCs w:val="20"/>
              </w:rPr>
            </w:pPr>
            <w:r w:rsidRPr="00AF1B77">
              <w:rPr>
                <w:sz w:val="20"/>
                <w:szCs w:val="20"/>
              </w:rPr>
              <w:t>Permanent</w:t>
            </w:r>
          </w:p>
        </w:tc>
        <w:tc>
          <w:tcPr>
            <w:tcW w:w="1985" w:type="dxa"/>
            <w:tcBorders>
              <w:top w:val="single" w:sz="5" w:space="0" w:color="000000"/>
              <w:left w:val="single" w:sz="6" w:space="0" w:color="000000"/>
              <w:bottom w:val="single" w:sz="5" w:space="0" w:color="000000"/>
              <w:right w:val="single" w:sz="6" w:space="0" w:color="000000"/>
            </w:tcBorders>
            <w:vAlign w:val="center"/>
          </w:tcPr>
          <w:p w14:paraId="4C234278" w14:textId="77777777" w:rsidR="0069474E" w:rsidRPr="00AF1B77" w:rsidRDefault="0069474E" w:rsidP="00DD5668">
            <w:pPr>
              <w:spacing w:line="240" w:lineRule="auto"/>
              <w:rPr>
                <w:sz w:val="20"/>
                <w:szCs w:val="20"/>
              </w:rPr>
            </w:pPr>
            <w:r w:rsidRPr="00AF1B77">
              <w:rPr>
                <w:sz w:val="20"/>
                <w:szCs w:val="20"/>
              </w:rPr>
              <w:t>CPM</w:t>
            </w:r>
          </w:p>
        </w:tc>
        <w:tc>
          <w:tcPr>
            <w:tcW w:w="3402" w:type="dxa"/>
            <w:tcBorders>
              <w:top w:val="single" w:sz="5" w:space="0" w:color="000000"/>
              <w:left w:val="single" w:sz="6" w:space="0" w:color="000000"/>
              <w:bottom w:val="single" w:sz="5" w:space="0" w:color="000000"/>
              <w:right w:val="single" w:sz="6" w:space="0" w:color="000000"/>
            </w:tcBorders>
          </w:tcPr>
          <w:p w14:paraId="7FB9D3A0" w14:textId="77777777" w:rsidR="0069474E" w:rsidRPr="00AF1B77" w:rsidRDefault="0069474E" w:rsidP="00DD5668">
            <w:pPr>
              <w:spacing w:line="240" w:lineRule="auto"/>
              <w:rPr>
                <w:sz w:val="20"/>
                <w:szCs w:val="20"/>
              </w:rPr>
            </w:pPr>
            <w:r w:rsidRPr="00AF1B77">
              <w:rPr>
                <w:sz w:val="20"/>
                <w:szCs w:val="20"/>
              </w:rPr>
              <w:t>Prendre connaissance des entrée (dons, acquisitions), des sorties (des  expressions de besoins, des transferts, reformes)</w:t>
            </w:r>
          </w:p>
        </w:tc>
        <w:tc>
          <w:tcPr>
            <w:tcW w:w="2409" w:type="dxa"/>
            <w:tcBorders>
              <w:top w:val="single" w:sz="5" w:space="0" w:color="000000"/>
              <w:left w:val="single" w:sz="6" w:space="0" w:color="000000"/>
              <w:bottom w:val="single" w:sz="5" w:space="0" w:color="000000"/>
              <w:right w:val="single" w:sz="6" w:space="0" w:color="000000"/>
            </w:tcBorders>
          </w:tcPr>
          <w:p w14:paraId="16F89FC2" w14:textId="77777777" w:rsidR="0069474E" w:rsidRPr="00AF1B77" w:rsidRDefault="0069474E" w:rsidP="00DD5668">
            <w:pPr>
              <w:spacing w:line="240" w:lineRule="auto"/>
              <w:rPr>
                <w:sz w:val="20"/>
                <w:szCs w:val="20"/>
              </w:rPr>
            </w:pPr>
            <w:r w:rsidRPr="00AF1B77">
              <w:rPr>
                <w:sz w:val="20"/>
                <w:szCs w:val="20"/>
              </w:rPr>
              <w:t>Entrée et sortie des matières +</w:t>
            </w:r>
          </w:p>
          <w:p w14:paraId="5B15880D" w14:textId="77777777" w:rsidR="0069474E" w:rsidRPr="00AF1B77" w:rsidRDefault="0069474E" w:rsidP="00DD5668">
            <w:pPr>
              <w:spacing w:line="240" w:lineRule="auto"/>
              <w:rPr>
                <w:sz w:val="20"/>
                <w:szCs w:val="20"/>
              </w:rPr>
            </w:pPr>
            <w:r w:rsidRPr="00AF1B77">
              <w:rPr>
                <w:sz w:val="20"/>
                <w:szCs w:val="20"/>
              </w:rPr>
              <w:t>Fiche d’accompagnement</w:t>
            </w:r>
          </w:p>
        </w:tc>
        <w:tc>
          <w:tcPr>
            <w:tcW w:w="2188" w:type="dxa"/>
            <w:tcBorders>
              <w:top w:val="single" w:sz="5" w:space="0" w:color="000000"/>
              <w:left w:val="single" w:sz="6" w:space="0" w:color="000000"/>
              <w:bottom w:val="single" w:sz="5" w:space="0" w:color="000000"/>
              <w:right w:val="single" w:sz="6" w:space="0" w:color="000000"/>
            </w:tcBorders>
          </w:tcPr>
          <w:p w14:paraId="64114BDD" w14:textId="77777777" w:rsidR="0069474E" w:rsidRPr="00AF1B77" w:rsidRDefault="0069474E" w:rsidP="00DD5668">
            <w:pPr>
              <w:spacing w:line="240" w:lineRule="auto"/>
              <w:rPr>
                <w:sz w:val="20"/>
                <w:szCs w:val="20"/>
              </w:rPr>
            </w:pPr>
            <w:r w:rsidRPr="00AF1B77">
              <w:rPr>
                <w:sz w:val="20"/>
                <w:szCs w:val="20"/>
              </w:rPr>
              <w:t>Instruction consignée sur la fiche d’accompagnement</w:t>
            </w:r>
          </w:p>
        </w:tc>
        <w:tc>
          <w:tcPr>
            <w:tcW w:w="473" w:type="dxa"/>
            <w:tcBorders>
              <w:top w:val="single" w:sz="5" w:space="0" w:color="000000"/>
              <w:left w:val="single" w:sz="6" w:space="0" w:color="000000"/>
              <w:bottom w:val="single" w:sz="5" w:space="0" w:color="000000"/>
              <w:right w:val="single" w:sz="6" w:space="0" w:color="000000"/>
            </w:tcBorders>
          </w:tcPr>
          <w:p w14:paraId="069841C5" w14:textId="77777777" w:rsidR="0069474E" w:rsidRPr="00AF1B77" w:rsidRDefault="0069474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1A1FC5EF" w14:textId="77777777" w:rsidR="0069474E" w:rsidRPr="00AF1B77" w:rsidRDefault="0069474E" w:rsidP="00DD5668">
            <w:pPr>
              <w:spacing w:line="240" w:lineRule="auto"/>
              <w:rPr>
                <w:sz w:val="20"/>
                <w:szCs w:val="20"/>
              </w:rPr>
            </w:pPr>
            <w:r w:rsidRPr="00AF1B77">
              <w:rPr>
                <w:sz w:val="20"/>
                <w:szCs w:val="20"/>
              </w:rPr>
              <w:t>X</w:t>
            </w:r>
          </w:p>
        </w:tc>
        <w:tc>
          <w:tcPr>
            <w:tcW w:w="473" w:type="dxa"/>
            <w:tcBorders>
              <w:top w:val="single" w:sz="5" w:space="0" w:color="000000"/>
              <w:left w:val="single" w:sz="6" w:space="0" w:color="000000"/>
              <w:bottom w:val="single" w:sz="5" w:space="0" w:color="000000"/>
              <w:right w:val="single" w:sz="6" w:space="0" w:color="000000"/>
            </w:tcBorders>
          </w:tcPr>
          <w:p w14:paraId="4FF93179" w14:textId="77777777" w:rsidR="0069474E" w:rsidRPr="00AF1B77" w:rsidRDefault="0069474E" w:rsidP="00DD5668">
            <w:pPr>
              <w:spacing w:line="240" w:lineRule="auto"/>
              <w:rPr>
                <w:sz w:val="20"/>
                <w:szCs w:val="20"/>
              </w:rPr>
            </w:pPr>
            <w:r w:rsidRPr="00AF1B77">
              <w:rPr>
                <w:sz w:val="20"/>
                <w:szCs w:val="20"/>
              </w:rPr>
              <w:t>X</w:t>
            </w:r>
          </w:p>
        </w:tc>
        <w:tc>
          <w:tcPr>
            <w:tcW w:w="463" w:type="dxa"/>
            <w:tcBorders>
              <w:top w:val="single" w:sz="5" w:space="0" w:color="000000"/>
              <w:left w:val="single" w:sz="6" w:space="0" w:color="000000"/>
              <w:bottom w:val="single" w:sz="5" w:space="0" w:color="000000"/>
              <w:right w:val="single" w:sz="5" w:space="0" w:color="000000"/>
            </w:tcBorders>
          </w:tcPr>
          <w:p w14:paraId="25EBCC05" w14:textId="77777777" w:rsidR="0069474E" w:rsidRPr="00AF1B77" w:rsidRDefault="0069474E" w:rsidP="00DD5668">
            <w:pPr>
              <w:spacing w:line="240" w:lineRule="auto"/>
              <w:rPr>
                <w:sz w:val="20"/>
                <w:szCs w:val="20"/>
              </w:rPr>
            </w:pPr>
          </w:p>
        </w:tc>
      </w:tr>
      <w:tr w:rsidR="0069474E" w:rsidRPr="00AF1B77" w14:paraId="24648975" w14:textId="77777777" w:rsidTr="00F01CD2">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13B9A59" w14:textId="77777777" w:rsidR="0069474E" w:rsidRPr="00AF1B77" w:rsidRDefault="0069474E" w:rsidP="00DD5668">
            <w:pPr>
              <w:spacing w:line="240" w:lineRule="auto"/>
              <w:jc w:val="center"/>
              <w:rPr>
                <w:sz w:val="20"/>
                <w:szCs w:val="20"/>
              </w:rPr>
            </w:pPr>
            <w:r w:rsidRPr="00AF1B77">
              <w:rPr>
                <w:sz w:val="20"/>
                <w:szCs w:val="20"/>
              </w:rPr>
              <w:t>2</w:t>
            </w:r>
          </w:p>
        </w:tc>
        <w:tc>
          <w:tcPr>
            <w:tcW w:w="1575" w:type="dxa"/>
            <w:tcBorders>
              <w:top w:val="single" w:sz="5" w:space="0" w:color="000000"/>
              <w:left w:val="single" w:sz="6" w:space="0" w:color="000000"/>
              <w:bottom w:val="single" w:sz="5" w:space="0" w:color="000000"/>
              <w:right w:val="single" w:sz="6" w:space="0" w:color="000000"/>
            </w:tcBorders>
            <w:vAlign w:val="center"/>
          </w:tcPr>
          <w:p w14:paraId="669D004D" w14:textId="77777777" w:rsidR="0069474E" w:rsidRPr="00AF1B77" w:rsidRDefault="0069474E" w:rsidP="00DD5668">
            <w:pPr>
              <w:spacing w:line="240" w:lineRule="auto"/>
              <w:jc w:val="center"/>
              <w:rPr>
                <w:sz w:val="20"/>
                <w:szCs w:val="20"/>
              </w:rPr>
            </w:pPr>
            <w:r w:rsidRPr="00AF1B77">
              <w:rPr>
                <w:sz w:val="20"/>
                <w:szCs w:val="20"/>
              </w:rPr>
              <w:t>Permanent</w:t>
            </w:r>
          </w:p>
        </w:tc>
        <w:tc>
          <w:tcPr>
            <w:tcW w:w="1985" w:type="dxa"/>
            <w:tcBorders>
              <w:top w:val="single" w:sz="5" w:space="0" w:color="000000"/>
              <w:left w:val="single" w:sz="6" w:space="0" w:color="000000"/>
              <w:bottom w:val="single" w:sz="5" w:space="0" w:color="000000"/>
              <w:right w:val="single" w:sz="6" w:space="0" w:color="000000"/>
            </w:tcBorders>
            <w:vAlign w:val="center"/>
          </w:tcPr>
          <w:p w14:paraId="30217E1D" w14:textId="77777777" w:rsidR="0069474E" w:rsidRPr="00AF1B77" w:rsidRDefault="0041152A" w:rsidP="00DD5668">
            <w:pPr>
              <w:spacing w:line="240" w:lineRule="auto"/>
              <w:rPr>
                <w:sz w:val="20"/>
                <w:szCs w:val="20"/>
              </w:rPr>
            </w:pPr>
            <w:r w:rsidRPr="00AF1B77">
              <w:rPr>
                <w:sz w:val="20"/>
                <w:szCs w:val="20"/>
              </w:rPr>
              <w:t>Chef de service ou A</w:t>
            </w:r>
            <w:r w:rsidR="0069474E" w:rsidRPr="00AF1B77">
              <w:rPr>
                <w:sz w:val="20"/>
                <w:szCs w:val="20"/>
              </w:rPr>
              <w:t>gent SSM</w:t>
            </w:r>
          </w:p>
        </w:tc>
        <w:tc>
          <w:tcPr>
            <w:tcW w:w="3402" w:type="dxa"/>
            <w:tcBorders>
              <w:top w:val="single" w:sz="5" w:space="0" w:color="000000"/>
              <w:left w:val="single" w:sz="6" w:space="0" w:color="000000"/>
              <w:bottom w:val="single" w:sz="5" w:space="0" w:color="000000"/>
              <w:right w:val="single" w:sz="6" w:space="0" w:color="000000"/>
            </w:tcBorders>
          </w:tcPr>
          <w:p w14:paraId="0FEFF24F" w14:textId="77777777" w:rsidR="0069474E" w:rsidRPr="00AF1B77" w:rsidRDefault="0069474E" w:rsidP="00DD5668">
            <w:pPr>
              <w:spacing w:line="240" w:lineRule="auto"/>
              <w:rPr>
                <w:sz w:val="20"/>
                <w:szCs w:val="20"/>
              </w:rPr>
            </w:pPr>
            <w:r w:rsidRPr="00AF1B77">
              <w:rPr>
                <w:sz w:val="20"/>
                <w:szCs w:val="20"/>
              </w:rPr>
              <w:t>Veiller à la conformité des entrées et des sorties conformément aux informations relatives au mouvement des matières</w:t>
            </w:r>
          </w:p>
          <w:p w14:paraId="032F7707" w14:textId="77777777" w:rsidR="0069474E" w:rsidRPr="00AF1B77" w:rsidRDefault="0069474E" w:rsidP="00DD5668">
            <w:pPr>
              <w:spacing w:line="240" w:lineRule="auto"/>
              <w:rPr>
                <w:sz w:val="20"/>
                <w:szCs w:val="20"/>
              </w:rPr>
            </w:pPr>
            <w:r w:rsidRPr="00AF1B77">
              <w:rPr>
                <w:sz w:val="20"/>
                <w:szCs w:val="20"/>
              </w:rPr>
              <w:t>S’assurer que les détenteurs ont reçu les matières et les utilisateurs</w:t>
            </w:r>
          </w:p>
        </w:tc>
        <w:tc>
          <w:tcPr>
            <w:tcW w:w="2409" w:type="dxa"/>
            <w:tcBorders>
              <w:top w:val="single" w:sz="5" w:space="0" w:color="000000"/>
              <w:left w:val="single" w:sz="6" w:space="0" w:color="000000"/>
              <w:bottom w:val="single" w:sz="5" w:space="0" w:color="000000"/>
              <w:right w:val="single" w:sz="6" w:space="0" w:color="000000"/>
            </w:tcBorders>
          </w:tcPr>
          <w:p w14:paraId="4EF5EF1B" w14:textId="77777777" w:rsidR="0069474E" w:rsidRPr="00AF1B77" w:rsidRDefault="0069474E" w:rsidP="00DD5668">
            <w:pPr>
              <w:spacing w:line="240" w:lineRule="auto"/>
              <w:rPr>
                <w:sz w:val="20"/>
                <w:szCs w:val="20"/>
              </w:rPr>
            </w:pPr>
            <w:r w:rsidRPr="00AF1B77">
              <w:rPr>
                <w:sz w:val="20"/>
                <w:szCs w:val="20"/>
              </w:rPr>
              <w:t>Expressions de besoin des structures</w:t>
            </w:r>
          </w:p>
        </w:tc>
        <w:tc>
          <w:tcPr>
            <w:tcW w:w="2188" w:type="dxa"/>
            <w:tcBorders>
              <w:top w:val="single" w:sz="5" w:space="0" w:color="000000"/>
              <w:left w:val="single" w:sz="6" w:space="0" w:color="000000"/>
              <w:bottom w:val="single" w:sz="5" w:space="0" w:color="000000"/>
              <w:right w:val="single" w:sz="6" w:space="0" w:color="000000"/>
            </w:tcBorders>
          </w:tcPr>
          <w:p w14:paraId="4BE2B50E" w14:textId="77777777" w:rsidR="0069474E" w:rsidRPr="00AF1B77" w:rsidRDefault="0069474E" w:rsidP="00DD5668">
            <w:pPr>
              <w:spacing w:line="240" w:lineRule="auto"/>
              <w:rPr>
                <w:sz w:val="20"/>
                <w:szCs w:val="20"/>
              </w:rPr>
            </w:pPr>
            <w:r w:rsidRPr="00AF1B77">
              <w:rPr>
                <w:sz w:val="20"/>
                <w:szCs w:val="20"/>
              </w:rPr>
              <w:t>Etat des entrées et des sorties de matière</w:t>
            </w:r>
          </w:p>
        </w:tc>
        <w:tc>
          <w:tcPr>
            <w:tcW w:w="473" w:type="dxa"/>
            <w:tcBorders>
              <w:top w:val="single" w:sz="5" w:space="0" w:color="000000"/>
              <w:left w:val="single" w:sz="6" w:space="0" w:color="000000"/>
              <w:bottom w:val="single" w:sz="5" w:space="0" w:color="000000"/>
              <w:right w:val="single" w:sz="6" w:space="0" w:color="000000"/>
            </w:tcBorders>
          </w:tcPr>
          <w:p w14:paraId="5348A730" w14:textId="77777777" w:rsidR="0069474E" w:rsidRPr="00AF1B77" w:rsidRDefault="0069474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2542B2C2" w14:textId="77777777" w:rsidR="0069474E" w:rsidRPr="00AF1B77" w:rsidRDefault="0069474E"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0AD0798C" w14:textId="77777777" w:rsidR="0069474E" w:rsidRPr="00AF1B77" w:rsidRDefault="006947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AD3A4C1" w14:textId="77777777" w:rsidR="0069474E" w:rsidRPr="00AF1B77" w:rsidRDefault="0069474E" w:rsidP="00DD5668">
            <w:pPr>
              <w:spacing w:line="240" w:lineRule="auto"/>
              <w:rPr>
                <w:sz w:val="20"/>
                <w:szCs w:val="20"/>
              </w:rPr>
            </w:pPr>
          </w:p>
        </w:tc>
      </w:tr>
    </w:tbl>
    <w:p w14:paraId="3FFA2565" w14:textId="77777777" w:rsidR="0069474E" w:rsidRPr="00736CC8" w:rsidRDefault="0069474E" w:rsidP="00DD5668">
      <w:pPr>
        <w:spacing w:line="240" w:lineRule="auto"/>
        <w:rPr>
          <w:sz w:val="24"/>
        </w:rPr>
      </w:pPr>
      <w:r w:rsidRPr="00736CC8">
        <w:rPr>
          <w:sz w:val="24"/>
        </w:rPr>
        <w:t>A : Pour approbation E : Pour exécution ou enregistrement C : Pour contrôle D : Pour détention (ou archivage et conservation)</w:t>
      </w:r>
    </w:p>
    <w:p w14:paraId="7A797000" w14:textId="77777777" w:rsidR="0069474E" w:rsidRPr="00AF1B77" w:rsidRDefault="0069474E" w:rsidP="00DD5668">
      <w:pPr>
        <w:spacing w:line="240" w:lineRule="auto"/>
      </w:pPr>
      <w:r w:rsidRPr="00AF1B77">
        <w:br w:type="page"/>
      </w:r>
    </w:p>
    <w:p w14:paraId="1FCAA7D0" w14:textId="77777777" w:rsidR="0069474E" w:rsidRPr="00736CC8" w:rsidRDefault="007375BA" w:rsidP="00DD5668">
      <w:pPr>
        <w:spacing w:line="240" w:lineRule="auto"/>
        <w:rPr>
          <w:sz w:val="24"/>
        </w:rPr>
      </w:pPr>
      <w:r w:rsidRPr="00736CC8">
        <w:rPr>
          <w:sz w:val="24"/>
        </w:rPr>
        <w:lastRenderedPageBreak/>
        <w:t>Activité 8</w:t>
      </w:r>
      <w:r w:rsidR="0069474E" w:rsidRPr="00736CC8">
        <w:rPr>
          <w:sz w:val="24"/>
        </w:rPr>
        <w:t> : Gérer le parc automobile </w:t>
      </w:r>
    </w:p>
    <w:tbl>
      <w:tblPr>
        <w:tblW w:w="14288" w:type="dxa"/>
        <w:jc w:val="center"/>
        <w:tblLayout w:type="fixed"/>
        <w:tblCellMar>
          <w:left w:w="0" w:type="dxa"/>
          <w:right w:w="0" w:type="dxa"/>
        </w:tblCellMar>
        <w:tblLook w:val="01E0" w:firstRow="1" w:lastRow="1" w:firstColumn="1" w:lastColumn="1" w:noHBand="0" w:noVBand="0"/>
      </w:tblPr>
      <w:tblGrid>
        <w:gridCol w:w="849"/>
        <w:gridCol w:w="2033"/>
        <w:gridCol w:w="1843"/>
        <w:gridCol w:w="2835"/>
        <w:gridCol w:w="2551"/>
        <w:gridCol w:w="2297"/>
        <w:gridCol w:w="473"/>
        <w:gridCol w:w="471"/>
        <w:gridCol w:w="473"/>
        <w:gridCol w:w="463"/>
      </w:tblGrid>
      <w:tr w:rsidR="0069474E" w:rsidRPr="00AF1B77" w14:paraId="0A90E31A" w14:textId="77777777" w:rsidTr="00736CC8">
        <w:trPr>
          <w:trHeight w:val="567"/>
          <w:jc w:val="center"/>
        </w:trPr>
        <w:tc>
          <w:tcPr>
            <w:tcW w:w="849" w:type="dxa"/>
            <w:tcBorders>
              <w:top w:val="single" w:sz="5" w:space="0" w:color="000000"/>
              <w:left w:val="single" w:sz="5" w:space="0" w:color="000000"/>
              <w:right w:val="single" w:sz="6" w:space="0" w:color="000000"/>
            </w:tcBorders>
            <w:vAlign w:val="center"/>
          </w:tcPr>
          <w:p w14:paraId="3C949B1F" w14:textId="77777777" w:rsidR="0069474E" w:rsidRPr="00AF1B77" w:rsidRDefault="0069474E"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2033" w:type="dxa"/>
            <w:tcBorders>
              <w:top w:val="single" w:sz="5" w:space="0" w:color="000000"/>
              <w:left w:val="single" w:sz="6" w:space="0" w:color="000000"/>
              <w:right w:val="single" w:sz="6" w:space="0" w:color="000000"/>
            </w:tcBorders>
            <w:vAlign w:val="center"/>
          </w:tcPr>
          <w:p w14:paraId="2C0FD5D2" w14:textId="77777777" w:rsidR="0069474E" w:rsidRPr="00AF1B77" w:rsidRDefault="0069474E" w:rsidP="00DD5668">
            <w:pPr>
              <w:spacing w:before="0" w:after="0" w:line="240" w:lineRule="auto"/>
              <w:jc w:val="center"/>
              <w:rPr>
                <w:b/>
                <w:sz w:val="20"/>
                <w:szCs w:val="20"/>
              </w:rPr>
            </w:pPr>
            <w:r w:rsidRPr="00AF1B77">
              <w:rPr>
                <w:b/>
                <w:sz w:val="20"/>
                <w:szCs w:val="20"/>
              </w:rPr>
              <w:t>Périodicité ou délai</w:t>
            </w:r>
          </w:p>
        </w:tc>
        <w:tc>
          <w:tcPr>
            <w:tcW w:w="1843" w:type="dxa"/>
            <w:tcBorders>
              <w:top w:val="single" w:sz="5" w:space="0" w:color="000000"/>
              <w:left w:val="single" w:sz="6" w:space="0" w:color="000000"/>
              <w:right w:val="single" w:sz="6" w:space="0" w:color="000000"/>
            </w:tcBorders>
            <w:vAlign w:val="center"/>
          </w:tcPr>
          <w:p w14:paraId="768A9FCB" w14:textId="77777777" w:rsidR="0069474E" w:rsidRPr="00AF1B77" w:rsidRDefault="0069474E" w:rsidP="00DD5668">
            <w:pPr>
              <w:spacing w:before="0" w:after="0" w:line="240" w:lineRule="auto"/>
              <w:jc w:val="center"/>
              <w:rPr>
                <w:b/>
                <w:sz w:val="20"/>
                <w:szCs w:val="20"/>
              </w:rPr>
            </w:pPr>
            <w:r w:rsidRPr="00AF1B77">
              <w:rPr>
                <w:b/>
                <w:sz w:val="20"/>
                <w:szCs w:val="20"/>
              </w:rPr>
              <w:t>Acteurs</w:t>
            </w:r>
          </w:p>
        </w:tc>
        <w:tc>
          <w:tcPr>
            <w:tcW w:w="2835" w:type="dxa"/>
            <w:tcBorders>
              <w:top w:val="single" w:sz="5" w:space="0" w:color="000000"/>
              <w:left w:val="single" w:sz="6" w:space="0" w:color="000000"/>
              <w:right w:val="single" w:sz="6" w:space="0" w:color="000000"/>
            </w:tcBorders>
            <w:vAlign w:val="center"/>
          </w:tcPr>
          <w:p w14:paraId="3F212C07" w14:textId="77777777" w:rsidR="0069474E" w:rsidRPr="00AF1B77" w:rsidRDefault="0069474E" w:rsidP="00DD5668">
            <w:pPr>
              <w:spacing w:before="0" w:after="0" w:line="240" w:lineRule="auto"/>
              <w:jc w:val="center"/>
              <w:rPr>
                <w:b/>
                <w:sz w:val="20"/>
                <w:szCs w:val="20"/>
              </w:rPr>
            </w:pPr>
            <w:r w:rsidRPr="00AF1B77">
              <w:rPr>
                <w:b/>
                <w:sz w:val="20"/>
                <w:szCs w:val="20"/>
              </w:rPr>
              <w:t>Description des activités</w:t>
            </w:r>
          </w:p>
        </w:tc>
        <w:tc>
          <w:tcPr>
            <w:tcW w:w="2551" w:type="dxa"/>
            <w:tcBorders>
              <w:top w:val="single" w:sz="5" w:space="0" w:color="000000"/>
              <w:left w:val="single" w:sz="6" w:space="0" w:color="000000"/>
              <w:right w:val="single" w:sz="6" w:space="0" w:color="000000"/>
            </w:tcBorders>
            <w:vAlign w:val="center"/>
          </w:tcPr>
          <w:p w14:paraId="76A2D6FD" w14:textId="77777777" w:rsidR="00F01CD2" w:rsidRDefault="0069474E" w:rsidP="00DD5668">
            <w:pPr>
              <w:spacing w:before="0" w:after="0" w:line="240" w:lineRule="auto"/>
              <w:jc w:val="center"/>
              <w:rPr>
                <w:b/>
                <w:sz w:val="20"/>
                <w:szCs w:val="20"/>
              </w:rPr>
            </w:pPr>
            <w:r w:rsidRPr="00AF1B77">
              <w:rPr>
                <w:b/>
                <w:sz w:val="20"/>
                <w:szCs w:val="20"/>
              </w:rPr>
              <w:t xml:space="preserve">Inputs </w:t>
            </w:r>
          </w:p>
          <w:p w14:paraId="601EAEEE" w14:textId="77777777" w:rsidR="0069474E" w:rsidRPr="00AF1B77" w:rsidRDefault="0069474E" w:rsidP="00DD5668">
            <w:pPr>
              <w:spacing w:before="0" w:after="0" w:line="240" w:lineRule="auto"/>
              <w:jc w:val="center"/>
              <w:rPr>
                <w:b/>
                <w:sz w:val="20"/>
                <w:szCs w:val="20"/>
              </w:rPr>
            </w:pPr>
            <w:r w:rsidRPr="00AF1B77">
              <w:rPr>
                <w:b/>
                <w:sz w:val="20"/>
                <w:szCs w:val="20"/>
              </w:rPr>
              <w:t>(données</w:t>
            </w:r>
            <w:r w:rsidR="00F01CD2">
              <w:rPr>
                <w:b/>
                <w:sz w:val="20"/>
                <w:szCs w:val="20"/>
              </w:rPr>
              <w:t xml:space="preserve"> </w:t>
            </w:r>
            <w:r w:rsidRPr="00AF1B77">
              <w:rPr>
                <w:b/>
                <w:sz w:val="20"/>
                <w:szCs w:val="20"/>
              </w:rPr>
              <w:t>d’entrée)</w:t>
            </w:r>
          </w:p>
        </w:tc>
        <w:tc>
          <w:tcPr>
            <w:tcW w:w="2297" w:type="dxa"/>
            <w:tcBorders>
              <w:top w:val="single" w:sz="5" w:space="0" w:color="000000"/>
              <w:left w:val="single" w:sz="6" w:space="0" w:color="000000"/>
              <w:right w:val="single" w:sz="6" w:space="0" w:color="000000"/>
            </w:tcBorders>
            <w:vAlign w:val="center"/>
          </w:tcPr>
          <w:p w14:paraId="1429C697" w14:textId="77777777" w:rsidR="00F01CD2" w:rsidRDefault="0069474E" w:rsidP="00DD5668">
            <w:pPr>
              <w:spacing w:before="0" w:after="0" w:line="240" w:lineRule="auto"/>
              <w:jc w:val="center"/>
              <w:rPr>
                <w:b/>
                <w:sz w:val="20"/>
                <w:szCs w:val="20"/>
              </w:rPr>
            </w:pPr>
            <w:r w:rsidRPr="00AF1B77">
              <w:rPr>
                <w:b/>
                <w:sz w:val="20"/>
                <w:szCs w:val="20"/>
              </w:rPr>
              <w:t xml:space="preserve">Outputs </w:t>
            </w:r>
          </w:p>
          <w:p w14:paraId="21B45870" w14:textId="77777777" w:rsidR="0069474E" w:rsidRPr="00AF1B77" w:rsidRDefault="0069474E"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1EB18267" w14:textId="77777777" w:rsidR="0069474E" w:rsidRPr="00AF1B77" w:rsidRDefault="0069474E"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1AE4685C" w14:textId="77777777" w:rsidR="0069474E" w:rsidRPr="00AF1B77" w:rsidRDefault="0069474E"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47845B14" w14:textId="77777777" w:rsidR="0069474E" w:rsidRPr="00AF1B77" w:rsidRDefault="0069474E"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3BA6D6F2" w14:textId="77777777" w:rsidR="0069474E" w:rsidRPr="00AF1B77" w:rsidRDefault="0069474E" w:rsidP="00DD5668">
            <w:pPr>
              <w:spacing w:before="0" w:after="0" w:line="240" w:lineRule="auto"/>
              <w:jc w:val="center"/>
              <w:rPr>
                <w:b/>
                <w:sz w:val="20"/>
                <w:szCs w:val="20"/>
              </w:rPr>
            </w:pPr>
            <w:r w:rsidRPr="00AF1B77">
              <w:rPr>
                <w:b/>
                <w:sz w:val="20"/>
                <w:szCs w:val="20"/>
              </w:rPr>
              <w:t>D</w:t>
            </w:r>
          </w:p>
        </w:tc>
      </w:tr>
      <w:tr w:rsidR="0069474E" w:rsidRPr="00AF1B77" w14:paraId="2747CCD4" w14:textId="77777777" w:rsidTr="00736CC8">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7365001C" w14:textId="77777777" w:rsidR="0069474E" w:rsidRPr="00AF1B77" w:rsidRDefault="0069474E" w:rsidP="00DD5668">
            <w:pPr>
              <w:spacing w:line="240" w:lineRule="auto"/>
              <w:jc w:val="center"/>
              <w:rPr>
                <w:sz w:val="20"/>
                <w:szCs w:val="20"/>
              </w:rPr>
            </w:pPr>
            <w:r w:rsidRPr="00AF1B77">
              <w:rPr>
                <w:sz w:val="20"/>
                <w:szCs w:val="20"/>
              </w:rPr>
              <w:t>1</w:t>
            </w:r>
          </w:p>
        </w:tc>
        <w:tc>
          <w:tcPr>
            <w:tcW w:w="2033" w:type="dxa"/>
            <w:tcBorders>
              <w:top w:val="single" w:sz="5" w:space="0" w:color="000000"/>
              <w:left w:val="single" w:sz="6" w:space="0" w:color="000000"/>
              <w:bottom w:val="single" w:sz="5" w:space="0" w:color="000000"/>
              <w:right w:val="single" w:sz="6" w:space="0" w:color="000000"/>
            </w:tcBorders>
            <w:vAlign w:val="center"/>
          </w:tcPr>
          <w:p w14:paraId="04C21DB3" w14:textId="77777777" w:rsidR="0069474E" w:rsidRPr="00AF1B77" w:rsidRDefault="0069474E" w:rsidP="00DD5668">
            <w:pPr>
              <w:spacing w:line="240" w:lineRule="auto"/>
              <w:jc w:val="center"/>
              <w:rPr>
                <w:sz w:val="20"/>
                <w:szCs w:val="20"/>
              </w:rPr>
            </w:pPr>
            <w:r w:rsidRPr="00AF1B77">
              <w:rPr>
                <w:sz w:val="20"/>
                <w:szCs w:val="20"/>
              </w:rPr>
              <w:t>Permanent</w:t>
            </w:r>
          </w:p>
        </w:tc>
        <w:tc>
          <w:tcPr>
            <w:tcW w:w="1843" w:type="dxa"/>
            <w:tcBorders>
              <w:top w:val="single" w:sz="5" w:space="0" w:color="000000"/>
              <w:left w:val="single" w:sz="6" w:space="0" w:color="000000"/>
              <w:bottom w:val="single" w:sz="5" w:space="0" w:color="000000"/>
              <w:right w:val="single" w:sz="6" w:space="0" w:color="000000"/>
            </w:tcBorders>
            <w:vAlign w:val="center"/>
          </w:tcPr>
          <w:p w14:paraId="25FA0251" w14:textId="77777777" w:rsidR="0069474E" w:rsidRPr="00AF1B77" w:rsidRDefault="0069474E" w:rsidP="00DD5668">
            <w:pPr>
              <w:spacing w:line="240" w:lineRule="auto"/>
              <w:rPr>
                <w:sz w:val="20"/>
                <w:szCs w:val="20"/>
              </w:rPr>
            </w:pPr>
            <w:r w:rsidRPr="00AF1B77">
              <w:rPr>
                <w:sz w:val="20"/>
                <w:szCs w:val="20"/>
              </w:rPr>
              <w:t>CPM</w:t>
            </w:r>
          </w:p>
        </w:tc>
        <w:tc>
          <w:tcPr>
            <w:tcW w:w="2835" w:type="dxa"/>
            <w:tcBorders>
              <w:top w:val="single" w:sz="5" w:space="0" w:color="000000"/>
              <w:left w:val="single" w:sz="6" w:space="0" w:color="000000"/>
              <w:bottom w:val="single" w:sz="5" w:space="0" w:color="000000"/>
              <w:right w:val="single" w:sz="6" w:space="0" w:color="000000"/>
            </w:tcBorders>
          </w:tcPr>
          <w:p w14:paraId="0337B04D" w14:textId="77777777" w:rsidR="0069474E" w:rsidRPr="00AF1B77" w:rsidRDefault="0069474E" w:rsidP="00DD5668">
            <w:pPr>
              <w:spacing w:line="240" w:lineRule="auto"/>
              <w:rPr>
                <w:sz w:val="20"/>
                <w:szCs w:val="20"/>
              </w:rPr>
            </w:pPr>
            <w:r w:rsidRPr="00AF1B77">
              <w:rPr>
                <w:sz w:val="20"/>
                <w:szCs w:val="20"/>
              </w:rPr>
              <w:t>Savoir les véhicules en bonne état, ceux qui feront les courses internes et les missions</w:t>
            </w:r>
          </w:p>
        </w:tc>
        <w:tc>
          <w:tcPr>
            <w:tcW w:w="2551" w:type="dxa"/>
            <w:tcBorders>
              <w:top w:val="single" w:sz="5" w:space="0" w:color="000000"/>
              <w:left w:val="single" w:sz="6" w:space="0" w:color="000000"/>
              <w:bottom w:val="single" w:sz="5" w:space="0" w:color="000000"/>
              <w:right w:val="single" w:sz="6" w:space="0" w:color="000000"/>
            </w:tcBorders>
          </w:tcPr>
          <w:p w14:paraId="0A732968" w14:textId="77777777" w:rsidR="0069474E" w:rsidRPr="00AF1B77" w:rsidRDefault="0069474E" w:rsidP="00DD5668">
            <w:pPr>
              <w:spacing w:line="240" w:lineRule="auto"/>
              <w:rPr>
                <w:sz w:val="20"/>
                <w:szCs w:val="20"/>
              </w:rPr>
            </w:pPr>
            <w:r w:rsidRPr="00AF1B77">
              <w:rPr>
                <w:sz w:val="20"/>
                <w:szCs w:val="20"/>
              </w:rPr>
              <w:t>Fiche de répertoire des véhicules +</w:t>
            </w:r>
          </w:p>
          <w:p w14:paraId="7F082D6E" w14:textId="77777777" w:rsidR="0069474E" w:rsidRPr="00AF1B77" w:rsidRDefault="0069474E" w:rsidP="00DD5668">
            <w:pPr>
              <w:spacing w:line="240" w:lineRule="auto"/>
              <w:rPr>
                <w:sz w:val="20"/>
                <w:szCs w:val="20"/>
              </w:rPr>
            </w:pPr>
            <w:r w:rsidRPr="00AF1B77">
              <w:rPr>
                <w:sz w:val="20"/>
                <w:szCs w:val="20"/>
              </w:rPr>
              <w:t>Fiche d’accompagnement</w:t>
            </w:r>
          </w:p>
        </w:tc>
        <w:tc>
          <w:tcPr>
            <w:tcW w:w="2297" w:type="dxa"/>
            <w:tcBorders>
              <w:top w:val="single" w:sz="5" w:space="0" w:color="000000"/>
              <w:left w:val="single" w:sz="6" w:space="0" w:color="000000"/>
              <w:bottom w:val="single" w:sz="5" w:space="0" w:color="000000"/>
              <w:right w:val="single" w:sz="6" w:space="0" w:color="000000"/>
            </w:tcBorders>
          </w:tcPr>
          <w:p w14:paraId="77C3E410" w14:textId="77777777" w:rsidR="0069474E" w:rsidRPr="00AF1B77" w:rsidRDefault="0069474E" w:rsidP="00DD5668">
            <w:pPr>
              <w:spacing w:line="240" w:lineRule="auto"/>
              <w:rPr>
                <w:sz w:val="20"/>
                <w:szCs w:val="20"/>
              </w:rPr>
            </w:pPr>
            <w:r w:rsidRPr="00AF1B77">
              <w:rPr>
                <w:sz w:val="20"/>
                <w:szCs w:val="20"/>
              </w:rPr>
              <w:t>Instruction consignée sur la fiche d’accompagnement</w:t>
            </w:r>
          </w:p>
        </w:tc>
        <w:tc>
          <w:tcPr>
            <w:tcW w:w="473" w:type="dxa"/>
            <w:tcBorders>
              <w:top w:val="single" w:sz="5" w:space="0" w:color="000000"/>
              <w:left w:val="single" w:sz="6" w:space="0" w:color="000000"/>
              <w:bottom w:val="single" w:sz="5" w:space="0" w:color="000000"/>
              <w:right w:val="single" w:sz="6" w:space="0" w:color="000000"/>
            </w:tcBorders>
          </w:tcPr>
          <w:p w14:paraId="31112855" w14:textId="77777777" w:rsidR="0069474E" w:rsidRPr="00AF1B77" w:rsidRDefault="0069474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7A451BB8" w14:textId="77777777" w:rsidR="0069474E" w:rsidRPr="00AF1B77" w:rsidRDefault="0069474E" w:rsidP="00DD5668">
            <w:pPr>
              <w:spacing w:line="240" w:lineRule="auto"/>
              <w:rPr>
                <w:sz w:val="20"/>
                <w:szCs w:val="20"/>
              </w:rPr>
            </w:pPr>
            <w:r w:rsidRPr="00AF1B77">
              <w:rPr>
                <w:sz w:val="20"/>
                <w:szCs w:val="20"/>
              </w:rPr>
              <w:t>X</w:t>
            </w:r>
          </w:p>
        </w:tc>
        <w:tc>
          <w:tcPr>
            <w:tcW w:w="473" w:type="dxa"/>
            <w:tcBorders>
              <w:top w:val="single" w:sz="5" w:space="0" w:color="000000"/>
              <w:left w:val="single" w:sz="6" w:space="0" w:color="000000"/>
              <w:bottom w:val="single" w:sz="5" w:space="0" w:color="000000"/>
              <w:right w:val="single" w:sz="6" w:space="0" w:color="000000"/>
            </w:tcBorders>
          </w:tcPr>
          <w:p w14:paraId="48454FB0" w14:textId="77777777" w:rsidR="0069474E" w:rsidRPr="00AF1B77" w:rsidRDefault="0069474E" w:rsidP="00DD5668">
            <w:pPr>
              <w:spacing w:line="240" w:lineRule="auto"/>
              <w:rPr>
                <w:sz w:val="20"/>
                <w:szCs w:val="20"/>
              </w:rPr>
            </w:pPr>
            <w:r w:rsidRPr="00AF1B77">
              <w:rPr>
                <w:sz w:val="20"/>
                <w:szCs w:val="20"/>
              </w:rPr>
              <w:t>X</w:t>
            </w:r>
          </w:p>
        </w:tc>
        <w:tc>
          <w:tcPr>
            <w:tcW w:w="463" w:type="dxa"/>
            <w:tcBorders>
              <w:top w:val="single" w:sz="5" w:space="0" w:color="000000"/>
              <w:left w:val="single" w:sz="6" w:space="0" w:color="000000"/>
              <w:bottom w:val="single" w:sz="5" w:space="0" w:color="000000"/>
              <w:right w:val="single" w:sz="5" w:space="0" w:color="000000"/>
            </w:tcBorders>
          </w:tcPr>
          <w:p w14:paraId="260EF7DE" w14:textId="77777777" w:rsidR="0069474E" w:rsidRPr="00AF1B77" w:rsidRDefault="0069474E" w:rsidP="00DD5668">
            <w:pPr>
              <w:spacing w:line="240" w:lineRule="auto"/>
              <w:rPr>
                <w:sz w:val="20"/>
                <w:szCs w:val="20"/>
              </w:rPr>
            </w:pPr>
          </w:p>
        </w:tc>
      </w:tr>
      <w:tr w:rsidR="0069474E" w:rsidRPr="00AF1B77" w14:paraId="199E7E74" w14:textId="77777777" w:rsidTr="00736CC8">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088997F1" w14:textId="77777777" w:rsidR="0069474E" w:rsidRPr="00AF1B77" w:rsidRDefault="0069474E" w:rsidP="00DD5668">
            <w:pPr>
              <w:spacing w:line="240" w:lineRule="auto"/>
              <w:jc w:val="center"/>
              <w:rPr>
                <w:sz w:val="20"/>
                <w:szCs w:val="20"/>
              </w:rPr>
            </w:pPr>
            <w:r w:rsidRPr="00AF1B77">
              <w:rPr>
                <w:sz w:val="20"/>
                <w:szCs w:val="20"/>
              </w:rPr>
              <w:t>2</w:t>
            </w:r>
          </w:p>
        </w:tc>
        <w:tc>
          <w:tcPr>
            <w:tcW w:w="2033" w:type="dxa"/>
            <w:tcBorders>
              <w:top w:val="single" w:sz="5" w:space="0" w:color="000000"/>
              <w:left w:val="single" w:sz="6" w:space="0" w:color="000000"/>
              <w:bottom w:val="single" w:sz="5" w:space="0" w:color="000000"/>
              <w:right w:val="single" w:sz="6" w:space="0" w:color="000000"/>
            </w:tcBorders>
            <w:vAlign w:val="center"/>
          </w:tcPr>
          <w:p w14:paraId="2196B180" w14:textId="77777777" w:rsidR="0069474E" w:rsidRPr="00AF1B77" w:rsidRDefault="0069474E" w:rsidP="00DD5668">
            <w:pPr>
              <w:spacing w:line="240" w:lineRule="auto"/>
              <w:jc w:val="center"/>
              <w:rPr>
                <w:sz w:val="20"/>
                <w:szCs w:val="20"/>
              </w:rPr>
            </w:pPr>
            <w:r w:rsidRPr="00AF1B77">
              <w:rPr>
                <w:sz w:val="20"/>
                <w:szCs w:val="20"/>
              </w:rPr>
              <w:t>Permanent</w:t>
            </w:r>
          </w:p>
        </w:tc>
        <w:tc>
          <w:tcPr>
            <w:tcW w:w="1843" w:type="dxa"/>
            <w:tcBorders>
              <w:top w:val="single" w:sz="5" w:space="0" w:color="000000"/>
              <w:left w:val="single" w:sz="6" w:space="0" w:color="000000"/>
              <w:bottom w:val="single" w:sz="5" w:space="0" w:color="000000"/>
              <w:right w:val="single" w:sz="6" w:space="0" w:color="000000"/>
            </w:tcBorders>
            <w:vAlign w:val="center"/>
          </w:tcPr>
          <w:p w14:paraId="2D2430C7" w14:textId="77777777" w:rsidR="0069474E" w:rsidRPr="00AF1B77" w:rsidRDefault="0069474E" w:rsidP="00DD5668">
            <w:pPr>
              <w:spacing w:line="240" w:lineRule="auto"/>
              <w:rPr>
                <w:sz w:val="20"/>
                <w:szCs w:val="20"/>
              </w:rPr>
            </w:pPr>
            <w:r w:rsidRPr="00AF1B77">
              <w:rPr>
                <w:sz w:val="20"/>
                <w:szCs w:val="20"/>
              </w:rPr>
              <w:t>CPM/Chef de service/agent SSM</w:t>
            </w:r>
          </w:p>
        </w:tc>
        <w:tc>
          <w:tcPr>
            <w:tcW w:w="2835" w:type="dxa"/>
            <w:tcBorders>
              <w:top w:val="single" w:sz="5" w:space="0" w:color="000000"/>
              <w:left w:val="single" w:sz="6" w:space="0" w:color="000000"/>
              <w:bottom w:val="single" w:sz="5" w:space="0" w:color="000000"/>
              <w:right w:val="single" w:sz="6" w:space="0" w:color="000000"/>
            </w:tcBorders>
          </w:tcPr>
          <w:p w14:paraId="606FFB63" w14:textId="77777777" w:rsidR="0069474E" w:rsidRPr="00AF1B77" w:rsidRDefault="0069474E" w:rsidP="00DD5668">
            <w:pPr>
              <w:spacing w:line="240" w:lineRule="auto"/>
              <w:rPr>
                <w:sz w:val="20"/>
                <w:szCs w:val="20"/>
              </w:rPr>
            </w:pPr>
            <w:r w:rsidRPr="00AF1B77">
              <w:rPr>
                <w:sz w:val="20"/>
                <w:szCs w:val="20"/>
              </w:rPr>
              <w:t>Connaitre l’état des véhicules</w:t>
            </w:r>
          </w:p>
        </w:tc>
        <w:tc>
          <w:tcPr>
            <w:tcW w:w="2551" w:type="dxa"/>
            <w:tcBorders>
              <w:top w:val="single" w:sz="5" w:space="0" w:color="000000"/>
              <w:left w:val="single" w:sz="6" w:space="0" w:color="000000"/>
              <w:bottom w:val="single" w:sz="5" w:space="0" w:color="000000"/>
              <w:right w:val="single" w:sz="6" w:space="0" w:color="000000"/>
            </w:tcBorders>
          </w:tcPr>
          <w:p w14:paraId="430BEE8A" w14:textId="77777777" w:rsidR="0069474E" w:rsidRPr="00AF1B77" w:rsidRDefault="0069474E" w:rsidP="00DD5668">
            <w:pPr>
              <w:spacing w:line="240" w:lineRule="auto"/>
              <w:rPr>
                <w:sz w:val="20"/>
                <w:szCs w:val="20"/>
              </w:rPr>
            </w:pPr>
            <w:r w:rsidRPr="00AF1B77">
              <w:rPr>
                <w:sz w:val="20"/>
                <w:szCs w:val="20"/>
              </w:rPr>
              <w:t>Fiche de répertoire des véhicules + Instruction consignée sur la fiche d’accompagnement</w:t>
            </w:r>
          </w:p>
        </w:tc>
        <w:tc>
          <w:tcPr>
            <w:tcW w:w="2297" w:type="dxa"/>
            <w:tcBorders>
              <w:top w:val="single" w:sz="5" w:space="0" w:color="000000"/>
              <w:left w:val="single" w:sz="6" w:space="0" w:color="000000"/>
              <w:bottom w:val="single" w:sz="5" w:space="0" w:color="000000"/>
              <w:right w:val="single" w:sz="6" w:space="0" w:color="000000"/>
            </w:tcBorders>
          </w:tcPr>
          <w:p w14:paraId="3BCAFB5A" w14:textId="77777777" w:rsidR="0069474E" w:rsidRPr="00AF1B77" w:rsidRDefault="0069474E" w:rsidP="00DD5668">
            <w:pPr>
              <w:spacing w:line="240" w:lineRule="auto"/>
              <w:rPr>
                <w:sz w:val="20"/>
                <w:szCs w:val="20"/>
              </w:rPr>
            </w:pPr>
            <w:r w:rsidRPr="00AF1B77">
              <w:rPr>
                <w:sz w:val="20"/>
                <w:szCs w:val="20"/>
              </w:rPr>
              <w:t>Etat des véhicules disponible</w:t>
            </w:r>
          </w:p>
        </w:tc>
        <w:tc>
          <w:tcPr>
            <w:tcW w:w="473" w:type="dxa"/>
            <w:tcBorders>
              <w:top w:val="single" w:sz="5" w:space="0" w:color="000000"/>
              <w:left w:val="single" w:sz="6" w:space="0" w:color="000000"/>
              <w:bottom w:val="single" w:sz="5" w:space="0" w:color="000000"/>
              <w:right w:val="single" w:sz="6" w:space="0" w:color="000000"/>
            </w:tcBorders>
          </w:tcPr>
          <w:p w14:paraId="75196FA7" w14:textId="77777777" w:rsidR="0069474E" w:rsidRPr="00AF1B77" w:rsidRDefault="0069474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6BDD5034" w14:textId="77777777" w:rsidR="0069474E" w:rsidRPr="00AF1B77" w:rsidRDefault="0069474E"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245AC285" w14:textId="77777777" w:rsidR="0069474E" w:rsidRPr="00AF1B77" w:rsidRDefault="006947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48E523E2" w14:textId="77777777" w:rsidR="0069474E" w:rsidRPr="00AF1B77" w:rsidRDefault="0069474E" w:rsidP="00DD5668">
            <w:pPr>
              <w:spacing w:line="240" w:lineRule="auto"/>
              <w:rPr>
                <w:sz w:val="20"/>
                <w:szCs w:val="20"/>
              </w:rPr>
            </w:pPr>
          </w:p>
        </w:tc>
      </w:tr>
      <w:tr w:rsidR="0069474E" w:rsidRPr="00AF1B77" w14:paraId="4F682FDB" w14:textId="77777777" w:rsidTr="00736CC8">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7065EA73" w14:textId="77777777" w:rsidR="0069474E" w:rsidRPr="00AF1B77" w:rsidRDefault="0069474E" w:rsidP="00DD5668">
            <w:pPr>
              <w:spacing w:line="240" w:lineRule="auto"/>
              <w:jc w:val="center"/>
              <w:rPr>
                <w:sz w:val="20"/>
                <w:szCs w:val="20"/>
              </w:rPr>
            </w:pPr>
            <w:r w:rsidRPr="00AF1B77">
              <w:rPr>
                <w:sz w:val="20"/>
                <w:szCs w:val="20"/>
              </w:rPr>
              <w:t>3</w:t>
            </w:r>
          </w:p>
        </w:tc>
        <w:tc>
          <w:tcPr>
            <w:tcW w:w="2033" w:type="dxa"/>
            <w:tcBorders>
              <w:top w:val="single" w:sz="5" w:space="0" w:color="000000"/>
              <w:left w:val="single" w:sz="6" w:space="0" w:color="000000"/>
              <w:bottom w:val="single" w:sz="5" w:space="0" w:color="000000"/>
              <w:right w:val="single" w:sz="6" w:space="0" w:color="000000"/>
            </w:tcBorders>
            <w:vAlign w:val="center"/>
          </w:tcPr>
          <w:p w14:paraId="10E03478" w14:textId="77777777" w:rsidR="0069474E" w:rsidRPr="00AF1B77" w:rsidRDefault="0069474E" w:rsidP="00DD5668">
            <w:pPr>
              <w:spacing w:line="240" w:lineRule="auto"/>
              <w:jc w:val="center"/>
              <w:rPr>
                <w:sz w:val="20"/>
                <w:szCs w:val="20"/>
              </w:rPr>
            </w:pPr>
            <w:r w:rsidRPr="00AF1B77">
              <w:rPr>
                <w:sz w:val="20"/>
                <w:szCs w:val="20"/>
              </w:rPr>
              <w:t>Permanent</w:t>
            </w:r>
          </w:p>
        </w:tc>
        <w:tc>
          <w:tcPr>
            <w:tcW w:w="1843" w:type="dxa"/>
            <w:tcBorders>
              <w:top w:val="single" w:sz="5" w:space="0" w:color="000000"/>
              <w:left w:val="single" w:sz="6" w:space="0" w:color="000000"/>
              <w:bottom w:val="single" w:sz="5" w:space="0" w:color="000000"/>
              <w:right w:val="single" w:sz="6" w:space="0" w:color="000000"/>
            </w:tcBorders>
            <w:vAlign w:val="center"/>
          </w:tcPr>
          <w:p w14:paraId="04498849" w14:textId="77777777" w:rsidR="0069474E" w:rsidRPr="00AF1B77" w:rsidRDefault="0069474E" w:rsidP="00DD5668">
            <w:pPr>
              <w:spacing w:line="240" w:lineRule="auto"/>
              <w:rPr>
                <w:sz w:val="20"/>
                <w:szCs w:val="20"/>
              </w:rPr>
            </w:pPr>
            <w:r w:rsidRPr="00AF1B77">
              <w:rPr>
                <w:sz w:val="20"/>
                <w:szCs w:val="20"/>
              </w:rPr>
              <w:t>CPM/Chef de service/agent SSM</w:t>
            </w:r>
          </w:p>
        </w:tc>
        <w:tc>
          <w:tcPr>
            <w:tcW w:w="2835" w:type="dxa"/>
            <w:tcBorders>
              <w:top w:val="single" w:sz="5" w:space="0" w:color="000000"/>
              <w:left w:val="single" w:sz="6" w:space="0" w:color="000000"/>
              <w:bottom w:val="single" w:sz="5" w:space="0" w:color="000000"/>
              <w:right w:val="single" w:sz="6" w:space="0" w:color="000000"/>
            </w:tcBorders>
          </w:tcPr>
          <w:p w14:paraId="13FDFDD6" w14:textId="77777777" w:rsidR="0069474E" w:rsidRPr="00AF1B77" w:rsidRDefault="0069474E" w:rsidP="00DD5668">
            <w:pPr>
              <w:spacing w:line="240" w:lineRule="auto"/>
              <w:rPr>
                <w:sz w:val="20"/>
                <w:szCs w:val="20"/>
              </w:rPr>
            </w:pPr>
            <w:r w:rsidRPr="00AF1B77">
              <w:rPr>
                <w:sz w:val="20"/>
                <w:szCs w:val="20"/>
              </w:rPr>
              <w:t>Programmer les véhicules du Ministères</w:t>
            </w:r>
          </w:p>
        </w:tc>
        <w:tc>
          <w:tcPr>
            <w:tcW w:w="2551" w:type="dxa"/>
            <w:tcBorders>
              <w:top w:val="single" w:sz="5" w:space="0" w:color="000000"/>
              <w:left w:val="single" w:sz="6" w:space="0" w:color="000000"/>
              <w:bottom w:val="single" w:sz="5" w:space="0" w:color="000000"/>
              <w:right w:val="single" w:sz="6" w:space="0" w:color="000000"/>
            </w:tcBorders>
          </w:tcPr>
          <w:p w14:paraId="11FFBFC1" w14:textId="77777777" w:rsidR="0069474E" w:rsidRPr="00AF1B77" w:rsidRDefault="0069474E" w:rsidP="00DD5668">
            <w:pPr>
              <w:spacing w:line="240" w:lineRule="auto"/>
              <w:rPr>
                <w:sz w:val="20"/>
                <w:szCs w:val="20"/>
              </w:rPr>
            </w:pPr>
            <w:r w:rsidRPr="00AF1B77">
              <w:rPr>
                <w:sz w:val="20"/>
                <w:szCs w:val="20"/>
              </w:rPr>
              <w:t>Etat des véhicules disponible + expression des besoins</w:t>
            </w:r>
          </w:p>
        </w:tc>
        <w:tc>
          <w:tcPr>
            <w:tcW w:w="2297" w:type="dxa"/>
            <w:tcBorders>
              <w:top w:val="single" w:sz="5" w:space="0" w:color="000000"/>
              <w:left w:val="single" w:sz="6" w:space="0" w:color="000000"/>
              <w:bottom w:val="single" w:sz="5" w:space="0" w:color="000000"/>
              <w:right w:val="single" w:sz="6" w:space="0" w:color="000000"/>
            </w:tcBorders>
          </w:tcPr>
          <w:p w14:paraId="1B6C0DC2" w14:textId="77777777" w:rsidR="0069474E" w:rsidRPr="00AF1B77" w:rsidRDefault="0069474E" w:rsidP="00DD5668">
            <w:pPr>
              <w:spacing w:line="240" w:lineRule="auto"/>
              <w:rPr>
                <w:sz w:val="20"/>
                <w:szCs w:val="20"/>
              </w:rPr>
            </w:pPr>
            <w:r w:rsidRPr="00AF1B77">
              <w:rPr>
                <w:sz w:val="20"/>
                <w:szCs w:val="20"/>
              </w:rPr>
              <w:t>Répertoire des véhicules programmés</w:t>
            </w:r>
          </w:p>
        </w:tc>
        <w:tc>
          <w:tcPr>
            <w:tcW w:w="473" w:type="dxa"/>
            <w:tcBorders>
              <w:top w:val="single" w:sz="5" w:space="0" w:color="000000"/>
              <w:left w:val="single" w:sz="6" w:space="0" w:color="000000"/>
              <w:bottom w:val="single" w:sz="5" w:space="0" w:color="000000"/>
              <w:right w:val="single" w:sz="6" w:space="0" w:color="000000"/>
            </w:tcBorders>
          </w:tcPr>
          <w:p w14:paraId="1B587943" w14:textId="77777777" w:rsidR="0069474E" w:rsidRPr="00AF1B77" w:rsidRDefault="0069474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2C30B225" w14:textId="77777777" w:rsidR="0069474E" w:rsidRPr="00AF1B77" w:rsidRDefault="0069474E"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632EEEC2" w14:textId="77777777" w:rsidR="0069474E" w:rsidRPr="00AF1B77" w:rsidRDefault="006947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1A8A86F5" w14:textId="77777777" w:rsidR="0069474E" w:rsidRPr="00AF1B77" w:rsidRDefault="0069474E" w:rsidP="00DD5668">
            <w:pPr>
              <w:spacing w:line="240" w:lineRule="auto"/>
              <w:rPr>
                <w:sz w:val="20"/>
                <w:szCs w:val="20"/>
              </w:rPr>
            </w:pPr>
          </w:p>
        </w:tc>
      </w:tr>
    </w:tbl>
    <w:p w14:paraId="6B00D001" w14:textId="77777777" w:rsidR="0069474E" w:rsidRPr="00AF1B77" w:rsidRDefault="00E46B4F" w:rsidP="00DD5668">
      <w:pPr>
        <w:spacing w:line="240" w:lineRule="auto"/>
      </w:pPr>
      <w:r w:rsidRPr="00736CC8">
        <w:rPr>
          <w:sz w:val="24"/>
        </w:rPr>
        <w:t>A : Pour approbation E : Pour exécution ou enregistrement C : Pour contrôle D : Pour détention (ou archivage et conservation)</w:t>
      </w:r>
      <w:r w:rsidR="00736CC8">
        <w:rPr>
          <w:sz w:val="24"/>
        </w:rPr>
        <w:t xml:space="preserve"> </w:t>
      </w:r>
      <w:r w:rsidR="0069474E" w:rsidRPr="00AF1B77">
        <w:br w:type="page"/>
      </w:r>
    </w:p>
    <w:p w14:paraId="1938A256" w14:textId="77777777" w:rsidR="0069474E" w:rsidRPr="00736CC8" w:rsidRDefault="007375BA" w:rsidP="00DD5668">
      <w:pPr>
        <w:spacing w:line="240" w:lineRule="auto"/>
        <w:rPr>
          <w:sz w:val="24"/>
        </w:rPr>
      </w:pPr>
      <w:r w:rsidRPr="00736CC8">
        <w:rPr>
          <w:sz w:val="24"/>
        </w:rPr>
        <w:lastRenderedPageBreak/>
        <w:t>Activité 9</w:t>
      </w:r>
      <w:r w:rsidR="0069474E" w:rsidRPr="00736CC8">
        <w:rPr>
          <w:sz w:val="24"/>
        </w:rPr>
        <w:t> : gérer le carburant </w:t>
      </w:r>
    </w:p>
    <w:tbl>
      <w:tblPr>
        <w:tblW w:w="5000" w:type="pct"/>
        <w:jc w:val="center"/>
        <w:tblLayout w:type="fixed"/>
        <w:tblCellMar>
          <w:left w:w="0" w:type="dxa"/>
          <w:right w:w="0" w:type="dxa"/>
        </w:tblCellMar>
        <w:tblLook w:val="01E0" w:firstRow="1" w:lastRow="1" w:firstColumn="1" w:lastColumn="1" w:noHBand="0" w:noVBand="0"/>
      </w:tblPr>
      <w:tblGrid>
        <w:gridCol w:w="787"/>
        <w:gridCol w:w="2406"/>
        <w:gridCol w:w="2173"/>
        <w:gridCol w:w="2750"/>
        <w:gridCol w:w="2461"/>
        <w:gridCol w:w="2339"/>
        <w:gridCol w:w="394"/>
        <w:gridCol w:w="423"/>
        <w:gridCol w:w="429"/>
        <w:gridCol w:w="420"/>
      </w:tblGrid>
      <w:tr w:rsidR="00553C61" w:rsidRPr="00AF1B77" w14:paraId="52DECB10" w14:textId="77777777" w:rsidTr="00736CC8">
        <w:trPr>
          <w:trHeight w:val="567"/>
          <w:jc w:val="center"/>
        </w:trPr>
        <w:tc>
          <w:tcPr>
            <w:tcW w:w="270" w:type="pct"/>
            <w:tcBorders>
              <w:top w:val="single" w:sz="5" w:space="0" w:color="000000"/>
              <w:left w:val="single" w:sz="5" w:space="0" w:color="000000"/>
              <w:right w:val="single" w:sz="6" w:space="0" w:color="000000"/>
            </w:tcBorders>
            <w:vAlign w:val="center"/>
          </w:tcPr>
          <w:p w14:paraId="2CB88D58" w14:textId="77777777" w:rsidR="0069474E" w:rsidRPr="00AF1B77" w:rsidRDefault="0069474E"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825" w:type="pct"/>
            <w:tcBorders>
              <w:top w:val="single" w:sz="5" w:space="0" w:color="000000"/>
              <w:left w:val="single" w:sz="6" w:space="0" w:color="000000"/>
              <w:right w:val="single" w:sz="6" w:space="0" w:color="000000"/>
            </w:tcBorders>
            <w:vAlign w:val="center"/>
          </w:tcPr>
          <w:p w14:paraId="3F13231D" w14:textId="77777777" w:rsidR="0069474E" w:rsidRPr="00AF1B77" w:rsidRDefault="0069474E" w:rsidP="00DD5668">
            <w:pPr>
              <w:spacing w:before="0" w:after="0" w:line="240" w:lineRule="auto"/>
              <w:jc w:val="center"/>
              <w:rPr>
                <w:b/>
                <w:sz w:val="20"/>
                <w:szCs w:val="20"/>
              </w:rPr>
            </w:pPr>
            <w:r w:rsidRPr="00AF1B77">
              <w:rPr>
                <w:b/>
                <w:sz w:val="20"/>
                <w:szCs w:val="20"/>
              </w:rPr>
              <w:t>Périodicité ou délai</w:t>
            </w:r>
          </w:p>
        </w:tc>
        <w:tc>
          <w:tcPr>
            <w:tcW w:w="745" w:type="pct"/>
            <w:tcBorders>
              <w:top w:val="single" w:sz="5" w:space="0" w:color="000000"/>
              <w:left w:val="single" w:sz="6" w:space="0" w:color="000000"/>
              <w:right w:val="single" w:sz="6" w:space="0" w:color="000000"/>
            </w:tcBorders>
            <w:vAlign w:val="center"/>
          </w:tcPr>
          <w:p w14:paraId="5C36E793" w14:textId="77777777" w:rsidR="0069474E" w:rsidRPr="00AF1B77" w:rsidRDefault="0069474E" w:rsidP="00DD5668">
            <w:pPr>
              <w:spacing w:before="0" w:after="0" w:line="240" w:lineRule="auto"/>
              <w:jc w:val="center"/>
              <w:rPr>
                <w:b/>
                <w:sz w:val="20"/>
                <w:szCs w:val="20"/>
              </w:rPr>
            </w:pPr>
            <w:r w:rsidRPr="00AF1B77">
              <w:rPr>
                <w:b/>
                <w:sz w:val="20"/>
                <w:szCs w:val="20"/>
              </w:rPr>
              <w:t>Acteurs</w:t>
            </w:r>
          </w:p>
        </w:tc>
        <w:tc>
          <w:tcPr>
            <w:tcW w:w="943" w:type="pct"/>
            <w:tcBorders>
              <w:top w:val="single" w:sz="5" w:space="0" w:color="000000"/>
              <w:left w:val="single" w:sz="6" w:space="0" w:color="000000"/>
              <w:right w:val="single" w:sz="6" w:space="0" w:color="000000"/>
            </w:tcBorders>
            <w:vAlign w:val="center"/>
          </w:tcPr>
          <w:p w14:paraId="415EDCA7" w14:textId="77777777" w:rsidR="0069474E" w:rsidRPr="00AF1B77" w:rsidRDefault="0069474E" w:rsidP="00DD5668">
            <w:pPr>
              <w:spacing w:before="0" w:after="0" w:line="240" w:lineRule="auto"/>
              <w:jc w:val="center"/>
              <w:rPr>
                <w:b/>
                <w:sz w:val="20"/>
                <w:szCs w:val="20"/>
              </w:rPr>
            </w:pPr>
            <w:r w:rsidRPr="00AF1B77">
              <w:rPr>
                <w:b/>
                <w:sz w:val="20"/>
                <w:szCs w:val="20"/>
              </w:rPr>
              <w:t>Description des activités</w:t>
            </w:r>
          </w:p>
        </w:tc>
        <w:tc>
          <w:tcPr>
            <w:tcW w:w="844" w:type="pct"/>
            <w:tcBorders>
              <w:top w:val="single" w:sz="5" w:space="0" w:color="000000"/>
              <w:left w:val="single" w:sz="6" w:space="0" w:color="000000"/>
              <w:right w:val="single" w:sz="6" w:space="0" w:color="000000"/>
            </w:tcBorders>
            <w:vAlign w:val="center"/>
          </w:tcPr>
          <w:p w14:paraId="6F43BBDF" w14:textId="77777777" w:rsidR="00F01CD2" w:rsidRDefault="0069474E" w:rsidP="00DD5668">
            <w:pPr>
              <w:spacing w:before="0" w:after="0" w:line="240" w:lineRule="auto"/>
              <w:jc w:val="center"/>
              <w:rPr>
                <w:b/>
                <w:sz w:val="20"/>
                <w:szCs w:val="20"/>
              </w:rPr>
            </w:pPr>
            <w:r w:rsidRPr="00AF1B77">
              <w:rPr>
                <w:b/>
                <w:sz w:val="20"/>
                <w:szCs w:val="20"/>
              </w:rPr>
              <w:t xml:space="preserve">Inputs </w:t>
            </w:r>
          </w:p>
          <w:p w14:paraId="148B459D" w14:textId="77777777" w:rsidR="0069474E" w:rsidRPr="00AF1B77" w:rsidRDefault="0069474E" w:rsidP="00DD5668">
            <w:pPr>
              <w:spacing w:before="0" w:after="0" w:line="240" w:lineRule="auto"/>
              <w:jc w:val="center"/>
              <w:rPr>
                <w:b/>
                <w:sz w:val="20"/>
                <w:szCs w:val="20"/>
              </w:rPr>
            </w:pPr>
            <w:r w:rsidRPr="00AF1B77">
              <w:rPr>
                <w:b/>
                <w:sz w:val="20"/>
                <w:szCs w:val="20"/>
              </w:rPr>
              <w:t>(données</w:t>
            </w:r>
            <w:r w:rsidR="00F01CD2">
              <w:rPr>
                <w:b/>
                <w:sz w:val="20"/>
                <w:szCs w:val="20"/>
              </w:rPr>
              <w:t xml:space="preserve"> </w:t>
            </w:r>
            <w:r w:rsidRPr="00AF1B77">
              <w:rPr>
                <w:b/>
                <w:sz w:val="20"/>
                <w:szCs w:val="20"/>
              </w:rPr>
              <w:t>d’entrée)</w:t>
            </w:r>
          </w:p>
        </w:tc>
        <w:tc>
          <w:tcPr>
            <w:tcW w:w="802" w:type="pct"/>
            <w:tcBorders>
              <w:top w:val="single" w:sz="5" w:space="0" w:color="000000"/>
              <w:left w:val="single" w:sz="6" w:space="0" w:color="000000"/>
              <w:right w:val="single" w:sz="6" w:space="0" w:color="000000"/>
            </w:tcBorders>
            <w:vAlign w:val="center"/>
          </w:tcPr>
          <w:p w14:paraId="3DFA4538" w14:textId="77777777" w:rsidR="00F01CD2" w:rsidRDefault="0069474E" w:rsidP="00DD5668">
            <w:pPr>
              <w:spacing w:before="0" w:after="0" w:line="240" w:lineRule="auto"/>
              <w:jc w:val="center"/>
              <w:rPr>
                <w:b/>
                <w:sz w:val="20"/>
                <w:szCs w:val="20"/>
              </w:rPr>
            </w:pPr>
            <w:r w:rsidRPr="00AF1B77">
              <w:rPr>
                <w:b/>
                <w:sz w:val="20"/>
                <w:szCs w:val="20"/>
              </w:rPr>
              <w:t xml:space="preserve">Outputs </w:t>
            </w:r>
          </w:p>
          <w:p w14:paraId="453E3D20" w14:textId="77777777" w:rsidR="0069474E" w:rsidRPr="00AF1B77" w:rsidRDefault="0069474E" w:rsidP="00DD5668">
            <w:pPr>
              <w:spacing w:before="0" w:after="0" w:line="240" w:lineRule="auto"/>
              <w:jc w:val="center"/>
              <w:rPr>
                <w:b/>
                <w:sz w:val="20"/>
                <w:szCs w:val="20"/>
              </w:rPr>
            </w:pPr>
            <w:r w:rsidRPr="00AF1B77">
              <w:rPr>
                <w:b/>
                <w:sz w:val="20"/>
                <w:szCs w:val="20"/>
              </w:rPr>
              <w:t>(informations en sortie)</w:t>
            </w:r>
          </w:p>
        </w:tc>
        <w:tc>
          <w:tcPr>
            <w:tcW w:w="135" w:type="pct"/>
            <w:tcBorders>
              <w:top w:val="single" w:sz="5" w:space="0" w:color="000000"/>
              <w:left w:val="single" w:sz="6" w:space="0" w:color="000000"/>
              <w:right w:val="single" w:sz="6" w:space="0" w:color="000000"/>
            </w:tcBorders>
            <w:vAlign w:val="center"/>
          </w:tcPr>
          <w:p w14:paraId="7FBBCEE9" w14:textId="77777777" w:rsidR="0069474E" w:rsidRPr="00AF1B77" w:rsidRDefault="0069474E" w:rsidP="00DD5668">
            <w:pPr>
              <w:spacing w:before="0" w:after="0" w:line="240" w:lineRule="auto"/>
              <w:jc w:val="center"/>
              <w:rPr>
                <w:b/>
                <w:sz w:val="20"/>
                <w:szCs w:val="20"/>
              </w:rPr>
            </w:pPr>
            <w:r w:rsidRPr="00AF1B77">
              <w:rPr>
                <w:b/>
                <w:sz w:val="20"/>
                <w:szCs w:val="20"/>
              </w:rPr>
              <w:t>A</w:t>
            </w:r>
          </w:p>
        </w:tc>
        <w:tc>
          <w:tcPr>
            <w:tcW w:w="145" w:type="pct"/>
            <w:tcBorders>
              <w:top w:val="single" w:sz="5" w:space="0" w:color="000000"/>
              <w:left w:val="single" w:sz="6" w:space="0" w:color="000000"/>
              <w:right w:val="single" w:sz="6" w:space="0" w:color="000000"/>
            </w:tcBorders>
            <w:vAlign w:val="center"/>
          </w:tcPr>
          <w:p w14:paraId="62FDBC20" w14:textId="77777777" w:rsidR="0069474E" w:rsidRPr="00AF1B77" w:rsidRDefault="0069474E" w:rsidP="00DD5668">
            <w:pPr>
              <w:spacing w:before="0" w:after="0" w:line="240" w:lineRule="auto"/>
              <w:jc w:val="center"/>
              <w:rPr>
                <w:b/>
                <w:sz w:val="20"/>
                <w:szCs w:val="20"/>
              </w:rPr>
            </w:pPr>
            <w:r w:rsidRPr="00AF1B77">
              <w:rPr>
                <w:b/>
                <w:sz w:val="20"/>
                <w:szCs w:val="20"/>
              </w:rPr>
              <w:t>E</w:t>
            </w:r>
          </w:p>
        </w:tc>
        <w:tc>
          <w:tcPr>
            <w:tcW w:w="147" w:type="pct"/>
            <w:tcBorders>
              <w:top w:val="single" w:sz="5" w:space="0" w:color="000000"/>
              <w:left w:val="single" w:sz="6" w:space="0" w:color="000000"/>
              <w:right w:val="single" w:sz="6" w:space="0" w:color="000000"/>
            </w:tcBorders>
            <w:vAlign w:val="center"/>
          </w:tcPr>
          <w:p w14:paraId="3B26FEA7" w14:textId="77777777" w:rsidR="0069474E" w:rsidRPr="00AF1B77" w:rsidRDefault="0069474E" w:rsidP="00DD5668">
            <w:pPr>
              <w:spacing w:before="0" w:after="0" w:line="240" w:lineRule="auto"/>
              <w:jc w:val="center"/>
              <w:rPr>
                <w:b/>
                <w:sz w:val="20"/>
                <w:szCs w:val="20"/>
              </w:rPr>
            </w:pPr>
            <w:r w:rsidRPr="00AF1B77">
              <w:rPr>
                <w:b/>
                <w:sz w:val="20"/>
                <w:szCs w:val="20"/>
              </w:rPr>
              <w:t>C</w:t>
            </w:r>
          </w:p>
        </w:tc>
        <w:tc>
          <w:tcPr>
            <w:tcW w:w="144" w:type="pct"/>
            <w:tcBorders>
              <w:top w:val="single" w:sz="5" w:space="0" w:color="000000"/>
              <w:left w:val="single" w:sz="6" w:space="0" w:color="000000"/>
              <w:right w:val="single" w:sz="5" w:space="0" w:color="000000"/>
            </w:tcBorders>
            <w:vAlign w:val="center"/>
          </w:tcPr>
          <w:p w14:paraId="62041D24" w14:textId="77777777" w:rsidR="0069474E" w:rsidRPr="00AF1B77" w:rsidRDefault="0069474E" w:rsidP="00DD5668">
            <w:pPr>
              <w:spacing w:before="0" w:after="0" w:line="240" w:lineRule="auto"/>
              <w:jc w:val="center"/>
              <w:rPr>
                <w:b/>
                <w:sz w:val="20"/>
                <w:szCs w:val="20"/>
              </w:rPr>
            </w:pPr>
            <w:r w:rsidRPr="00AF1B77">
              <w:rPr>
                <w:b/>
                <w:sz w:val="20"/>
                <w:szCs w:val="20"/>
              </w:rPr>
              <w:t>D</w:t>
            </w:r>
          </w:p>
        </w:tc>
      </w:tr>
      <w:tr w:rsidR="00553C61" w:rsidRPr="00AF1B77" w14:paraId="75C550A3" w14:textId="77777777" w:rsidTr="00736CC8">
        <w:trPr>
          <w:trHeight w:val="567"/>
          <w:jc w:val="center"/>
        </w:trPr>
        <w:tc>
          <w:tcPr>
            <w:tcW w:w="270" w:type="pct"/>
            <w:tcBorders>
              <w:top w:val="single" w:sz="5" w:space="0" w:color="000000"/>
              <w:left w:val="single" w:sz="5" w:space="0" w:color="000000"/>
              <w:bottom w:val="single" w:sz="5" w:space="0" w:color="000000"/>
              <w:right w:val="single" w:sz="6" w:space="0" w:color="000000"/>
            </w:tcBorders>
            <w:vAlign w:val="center"/>
          </w:tcPr>
          <w:p w14:paraId="48210E9C" w14:textId="77777777" w:rsidR="0069474E" w:rsidRPr="00AF1B77" w:rsidRDefault="0069474E" w:rsidP="00DD5668">
            <w:pPr>
              <w:spacing w:line="240" w:lineRule="auto"/>
              <w:jc w:val="center"/>
              <w:rPr>
                <w:sz w:val="20"/>
                <w:szCs w:val="20"/>
              </w:rPr>
            </w:pPr>
            <w:r w:rsidRPr="00AF1B77">
              <w:rPr>
                <w:sz w:val="20"/>
                <w:szCs w:val="20"/>
              </w:rPr>
              <w:t>1</w:t>
            </w:r>
          </w:p>
        </w:tc>
        <w:tc>
          <w:tcPr>
            <w:tcW w:w="825" w:type="pct"/>
            <w:tcBorders>
              <w:top w:val="single" w:sz="5" w:space="0" w:color="000000"/>
              <w:left w:val="single" w:sz="6" w:space="0" w:color="000000"/>
              <w:bottom w:val="single" w:sz="5" w:space="0" w:color="000000"/>
              <w:right w:val="single" w:sz="6" w:space="0" w:color="000000"/>
            </w:tcBorders>
            <w:vAlign w:val="center"/>
          </w:tcPr>
          <w:p w14:paraId="373A62CB" w14:textId="77777777" w:rsidR="0069474E" w:rsidRPr="00AF1B77" w:rsidRDefault="0069474E" w:rsidP="00DD5668">
            <w:pPr>
              <w:spacing w:line="240" w:lineRule="auto"/>
              <w:jc w:val="center"/>
              <w:rPr>
                <w:sz w:val="20"/>
                <w:szCs w:val="20"/>
              </w:rPr>
            </w:pPr>
            <w:r w:rsidRPr="00AF1B77">
              <w:rPr>
                <w:sz w:val="20"/>
                <w:szCs w:val="20"/>
              </w:rPr>
              <w:t>15 jours</w:t>
            </w:r>
          </w:p>
        </w:tc>
        <w:tc>
          <w:tcPr>
            <w:tcW w:w="745" w:type="pct"/>
            <w:tcBorders>
              <w:top w:val="single" w:sz="5" w:space="0" w:color="000000"/>
              <w:left w:val="single" w:sz="6" w:space="0" w:color="000000"/>
              <w:bottom w:val="single" w:sz="5" w:space="0" w:color="000000"/>
              <w:right w:val="single" w:sz="6" w:space="0" w:color="000000"/>
            </w:tcBorders>
            <w:vAlign w:val="center"/>
          </w:tcPr>
          <w:p w14:paraId="55ECE3B5" w14:textId="77777777" w:rsidR="0069474E" w:rsidRPr="00AF1B77" w:rsidRDefault="0069474E" w:rsidP="00DD5668">
            <w:pPr>
              <w:spacing w:line="240" w:lineRule="auto"/>
              <w:rPr>
                <w:sz w:val="20"/>
                <w:szCs w:val="20"/>
              </w:rPr>
            </w:pPr>
            <w:r w:rsidRPr="00AF1B77">
              <w:rPr>
                <w:sz w:val="20"/>
                <w:szCs w:val="20"/>
              </w:rPr>
              <w:t>Ministre/DAF/DCMEF/CPM</w:t>
            </w:r>
          </w:p>
        </w:tc>
        <w:tc>
          <w:tcPr>
            <w:tcW w:w="943" w:type="pct"/>
            <w:tcBorders>
              <w:top w:val="single" w:sz="5" w:space="0" w:color="000000"/>
              <w:left w:val="single" w:sz="6" w:space="0" w:color="000000"/>
              <w:bottom w:val="single" w:sz="5" w:space="0" w:color="000000"/>
              <w:right w:val="single" w:sz="6" w:space="0" w:color="000000"/>
            </w:tcBorders>
          </w:tcPr>
          <w:p w14:paraId="7BE8680C" w14:textId="77777777" w:rsidR="0069474E" w:rsidRPr="00AF1B77" w:rsidRDefault="0069474E" w:rsidP="00DD5668">
            <w:pPr>
              <w:spacing w:line="240" w:lineRule="auto"/>
              <w:rPr>
                <w:sz w:val="20"/>
                <w:szCs w:val="20"/>
              </w:rPr>
            </w:pPr>
            <w:r w:rsidRPr="00AF1B77">
              <w:rPr>
                <w:sz w:val="20"/>
                <w:szCs w:val="20"/>
              </w:rPr>
              <w:t>Signer le contrat d’</w:t>
            </w:r>
            <w:r w:rsidR="00F01CD2">
              <w:rPr>
                <w:sz w:val="20"/>
                <w:szCs w:val="20"/>
              </w:rPr>
              <w:t>achat du carburant du Ministère</w:t>
            </w:r>
          </w:p>
        </w:tc>
        <w:tc>
          <w:tcPr>
            <w:tcW w:w="844" w:type="pct"/>
            <w:tcBorders>
              <w:top w:val="single" w:sz="5" w:space="0" w:color="000000"/>
              <w:left w:val="single" w:sz="6" w:space="0" w:color="000000"/>
              <w:bottom w:val="single" w:sz="5" w:space="0" w:color="000000"/>
              <w:right w:val="single" w:sz="6" w:space="0" w:color="000000"/>
            </w:tcBorders>
          </w:tcPr>
          <w:p w14:paraId="1DEC97A3" w14:textId="77777777" w:rsidR="0069474E" w:rsidRPr="00AF1B77" w:rsidRDefault="0069474E" w:rsidP="00DD5668">
            <w:pPr>
              <w:spacing w:line="240" w:lineRule="auto"/>
              <w:rPr>
                <w:sz w:val="20"/>
                <w:szCs w:val="20"/>
              </w:rPr>
            </w:pPr>
            <w:r w:rsidRPr="00AF1B77">
              <w:rPr>
                <w:sz w:val="20"/>
                <w:szCs w:val="20"/>
              </w:rPr>
              <w:t>Budget prévisionnel de la dotation du carburant</w:t>
            </w:r>
          </w:p>
        </w:tc>
        <w:tc>
          <w:tcPr>
            <w:tcW w:w="802" w:type="pct"/>
            <w:tcBorders>
              <w:top w:val="single" w:sz="5" w:space="0" w:color="000000"/>
              <w:left w:val="single" w:sz="6" w:space="0" w:color="000000"/>
              <w:bottom w:val="single" w:sz="5" w:space="0" w:color="000000"/>
              <w:right w:val="single" w:sz="6" w:space="0" w:color="000000"/>
            </w:tcBorders>
          </w:tcPr>
          <w:p w14:paraId="188204AF" w14:textId="77777777" w:rsidR="0069474E" w:rsidRPr="00AF1B77" w:rsidRDefault="0069474E" w:rsidP="00DD5668">
            <w:pPr>
              <w:spacing w:line="240" w:lineRule="auto"/>
              <w:rPr>
                <w:sz w:val="20"/>
                <w:szCs w:val="20"/>
              </w:rPr>
            </w:pPr>
            <w:r w:rsidRPr="00AF1B77">
              <w:rPr>
                <w:sz w:val="20"/>
                <w:szCs w:val="20"/>
              </w:rPr>
              <w:t>Contrat de dotation du Ministère en carburant signé</w:t>
            </w:r>
          </w:p>
        </w:tc>
        <w:tc>
          <w:tcPr>
            <w:tcW w:w="135" w:type="pct"/>
            <w:tcBorders>
              <w:top w:val="single" w:sz="5" w:space="0" w:color="000000"/>
              <w:left w:val="single" w:sz="6" w:space="0" w:color="000000"/>
              <w:bottom w:val="single" w:sz="5" w:space="0" w:color="000000"/>
              <w:right w:val="single" w:sz="6" w:space="0" w:color="000000"/>
            </w:tcBorders>
          </w:tcPr>
          <w:p w14:paraId="4EFA7774" w14:textId="77777777" w:rsidR="0069474E" w:rsidRPr="00AF1B77" w:rsidRDefault="0069474E" w:rsidP="00DD5668">
            <w:pPr>
              <w:spacing w:line="240" w:lineRule="auto"/>
              <w:rPr>
                <w:sz w:val="20"/>
                <w:szCs w:val="20"/>
              </w:rPr>
            </w:pPr>
          </w:p>
        </w:tc>
        <w:tc>
          <w:tcPr>
            <w:tcW w:w="145" w:type="pct"/>
            <w:tcBorders>
              <w:top w:val="single" w:sz="5" w:space="0" w:color="000000"/>
              <w:left w:val="single" w:sz="6" w:space="0" w:color="000000"/>
              <w:bottom w:val="single" w:sz="5" w:space="0" w:color="000000"/>
              <w:right w:val="single" w:sz="6" w:space="0" w:color="000000"/>
            </w:tcBorders>
          </w:tcPr>
          <w:p w14:paraId="79C57AB9" w14:textId="77777777" w:rsidR="0069474E" w:rsidRPr="00AF1B77" w:rsidRDefault="0069474E" w:rsidP="00DD5668">
            <w:pPr>
              <w:spacing w:line="240" w:lineRule="auto"/>
              <w:rPr>
                <w:sz w:val="20"/>
                <w:szCs w:val="20"/>
              </w:rPr>
            </w:pPr>
            <w:r w:rsidRPr="00AF1B77">
              <w:rPr>
                <w:sz w:val="20"/>
                <w:szCs w:val="20"/>
              </w:rPr>
              <w:t>X</w:t>
            </w:r>
          </w:p>
        </w:tc>
        <w:tc>
          <w:tcPr>
            <w:tcW w:w="147" w:type="pct"/>
            <w:tcBorders>
              <w:top w:val="single" w:sz="5" w:space="0" w:color="000000"/>
              <w:left w:val="single" w:sz="6" w:space="0" w:color="000000"/>
              <w:bottom w:val="single" w:sz="5" w:space="0" w:color="000000"/>
              <w:right w:val="single" w:sz="6" w:space="0" w:color="000000"/>
            </w:tcBorders>
          </w:tcPr>
          <w:p w14:paraId="28020664" w14:textId="77777777" w:rsidR="0069474E" w:rsidRPr="00AF1B77" w:rsidRDefault="0069474E" w:rsidP="00DD5668">
            <w:pPr>
              <w:spacing w:line="240" w:lineRule="auto"/>
              <w:rPr>
                <w:sz w:val="20"/>
                <w:szCs w:val="20"/>
              </w:rPr>
            </w:pPr>
            <w:r w:rsidRPr="00AF1B77">
              <w:rPr>
                <w:sz w:val="20"/>
                <w:szCs w:val="20"/>
              </w:rPr>
              <w:t>X</w:t>
            </w:r>
          </w:p>
        </w:tc>
        <w:tc>
          <w:tcPr>
            <w:tcW w:w="144" w:type="pct"/>
            <w:tcBorders>
              <w:top w:val="single" w:sz="5" w:space="0" w:color="000000"/>
              <w:left w:val="single" w:sz="6" w:space="0" w:color="000000"/>
              <w:bottom w:val="single" w:sz="5" w:space="0" w:color="000000"/>
              <w:right w:val="single" w:sz="5" w:space="0" w:color="000000"/>
            </w:tcBorders>
          </w:tcPr>
          <w:p w14:paraId="70BBF57B" w14:textId="77777777" w:rsidR="0069474E" w:rsidRPr="00AF1B77" w:rsidRDefault="0069474E" w:rsidP="00DD5668">
            <w:pPr>
              <w:spacing w:line="240" w:lineRule="auto"/>
              <w:rPr>
                <w:sz w:val="20"/>
                <w:szCs w:val="20"/>
              </w:rPr>
            </w:pPr>
          </w:p>
        </w:tc>
      </w:tr>
      <w:tr w:rsidR="00553C61" w:rsidRPr="00AF1B77" w14:paraId="40827159" w14:textId="77777777" w:rsidTr="00736CC8">
        <w:trPr>
          <w:trHeight w:val="567"/>
          <w:jc w:val="center"/>
        </w:trPr>
        <w:tc>
          <w:tcPr>
            <w:tcW w:w="270" w:type="pct"/>
            <w:tcBorders>
              <w:top w:val="single" w:sz="5" w:space="0" w:color="000000"/>
              <w:left w:val="single" w:sz="5" w:space="0" w:color="000000"/>
              <w:bottom w:val="single" w:sz="5" w:space="0" w:color="000000"/>
              <w:right w:val="single" w:sz="6" w:space="0" w:color="000000"/>
            </w:tcBorders>
            <w:vAlign w:val="center"/>
          </w:tcPr>
          <w:p w14:paraId="2DB37F38" w14:textId="77777777" w:rsidR="0069474E" w:rsidRPr="00AF1B77" w:rsidRDefault="0069474E" w:rsidP="00DD5668">
            <w:pPr>
              <w:spacing w:line="240" w:lineRule="auto"/>
              <w:jc w:val="center"/>
              <w:rPr>
                <w:sz w:val="20"/>
                <w:szCs w:val="20"/>
              </w:rPr>
            </w:pPr>
            <w:r w:rsidRPr="00AF1B77">
              <w:rPr>
                <w:sz w:val="20"/>
                <w:szCs w:val="20"/>
              </w:rPr>
              <w:t>2</w:t>
            </w:r>
          </w:p>
        </w:tc>
        <w:tc>
          <w:tcPr>
            <w:tcW w:w="825" w:type="pct"/>
            <w:tcBorders>
              <w:top w:val="single" w:sz="5" w:space="0" w:color="000000"/>
              <w:left w:val="single" w:sz="6" w:space="0" w:color="000000"/>
              <w:bottom w:val="single" w:sz="5" w:space="0" w:color="000000"/>
              <w:right w:val="single" w:sz="6" w:space="0" w:color="000000"/>
            </w:tcBorders>
            <w:vAlign w:val="center"/>
          </w:tcPr>
          <w:p w14:paraId="5A244083" w14:textId="77777777" w:rsidR="0069474E" w:rsidRPr="00AF1B77" w:rsidRDefault="0069474E" w:rsidP="00DD5668">
            <w:pPr>
              <w:spacing w:line="240" w:lineRule="auto"/>
              <w:jc w:val="center"/>
              <w:rPr>
                <w:sz w:val="20"/>
                <w:szCs w:val="20"/>
              </w:rPr>
            </w:pPr>
            <w:r w:rsidRPr="00AF1B77">
              <w:rPr>
                <w:sz w:val="20"/>
                <w:szCs w:val="20"/>
              </w:rPr>
              <w:t>10 jours</w:t>
            </w:r>
          </w:p>
        </w:tc>
        <w:tc>
          <w:tcPr>
            <w:tcW w:w="745" w:type="pct"/>
            <w:tcBorders>
              <w:top w:val="single" w:sz="5" w:space="0" w:color="000000"/>
              <w:left w:val="single" w:sz="6" w:space="0" w:color="000000"/>
              <w:bottom w:val="single" w:sz="5" w:space="0" w:color="000000"/>
              <w:right w:val="single" w:sz="6" w:space="0" w:color="000000"/>
            </w:tcBorders>
            <w:vAlign w:val="center"/>
          </w:tcPr>
          <w:p w14:paraId="3BCBD222" w14:textId="77777777" w:rsidR="0069474E" w:rsidRPr="00AF1B77" w:rsidRDefault="0069474E" w:rsidP="00DD5668">
            <w:pPr>
              <w:spacing w:line="240" w:lineRule="auto"/>
              <w:rPr>
                <w:sz w:val="20"/>
                <w:szCs w:val="20"/>
              </w:rPr>
            </w:pPr>
            <w:r w:rsidRPr="00AF1B77">
              <w:rPr>
                <w:sz w:val="20"/>
                <w:szCs w:val="20"/>
              </w:rPr>
              <w:t>Ministre/DAF/DCMEF/CPM</w:t>
            </w:r>
          </w:p>
        </w:tc>
        <w:tc>
          <w:tcPr>
            <w:tcW w:w="943" w:type="pct"/>
            <w:tcBorders>
              <w:top w:val="single" w:sz="5" w:space="0" w:color="000000"/>
              <w:left w:val="single" w:sz="6" w:space="0" w:color="000000"/>
              <w:bottom w:val="single" w:sz="5" w:space="0" w:color="000000"/>
              <w:right w:val="single" w:sz="6" w:space="0" w:color="000000"/>
            </w:tcBorders>
          </w:tcPr>
          <w:p w14:paraId="15493573" w14:textId="77777777" w:rsidR="0069474E" w:rsidRPr="00AF1B77" w:rsidRDefault="0069474E" w:rsidP="00DD5668">
            <w:pPr>
              <w:spacing w:line="240" w:lineRule="auto"/>
              <w:rPr>
                <w:sz w:val="20"/>
                <w:szCs w:val="20"/>
              </w:rPr>
            </w:pPr>
            <w:r w:rsidRPr="00AF1B77">
              <w:rPr>
                <w:sz w:val="20"/>
                <w:szCs w:val="20"/>
              </w:rPr>
              <w:t>Elaborer l’arrêté portant clé de répartition du carburant</w:t>
            </w:r>
          </w:p>
        </w:tc>
        <w:tc>
          <w:tcPr>
            <w:tcW w:w="844" w:type="pct"/>
            <w:tcBorders>
              <w:top w:val="single" w:sz="5" w:space="0" w:color="000000"/>
              <w:left w:val="single" w:sz="6" w:space="0" w:color="000000"/>
              <w:bottom w:val="single" w:sz="5" w:space="0" w:color="000000"/>
              <w:right w:val="single" w:sz="6" w:space="0" w:color="000000"/>
            </w:tcBorders>
          </w:tcPr>
          <w:p w14:paraId="3494411D" w14:textId="77777777" w:rsidR="0069474E" w:rsidRPr="00AF1B77" w:rsidRDefault="0069474E" w:rsidP="00DD5668">
            <w:pPr>
              <w:spacing w:line="240" w:lineRule="auto"/>
              <w:rPr>
                <w:sz w:val="20"/>
                <w:szCs w:val="20"/>
              </w:rPr>
            </w:pPr>
            <w:r w:rsidRPr="00AF1B77">
              <w:rPr>
                <w:sz w:val="20"/>
                <w:szCs w:val="20"/>
              </w:rPr>
              <w:t>Contrat de dotation du carburant</w:t>
            </w:r>
          </w:p>
        </w:tc>
        <w:tc>
          <w:tcPr>
            <w:tcW w:w="802" w:type="pct"/>
            <w:tcBorders>
              <w:top w:val="single" w:sz="5" w:space="0" w:color="000000"/>
              <w:left w:val="single" w:sz="6" w:space="0" w:color="000000"/>
              <w:bottom w:val="single" w:sz="5" w:space="0" w:color="000000"/>
              <w:right w:val="single" w:sz="6" w:space="0" w:color="000000"/>
            </w:tcBorders>
          </w:tcPr>
          <w:p w14:paraId="3692C230" w14:textId="77777777" w:rsidR="0069474E" w:rsidRPr="00AF1B77" w:rsidRDefault="0069474E" w:rsidP="00DD5668">
            <w:pPr>
              <w:spacing w:line="240" w:lineRule="auto"/>
              <w:rPr>
                <w:sz w:val="20"/>
                <w:szCs w:val="20"/>
              </w:rPr>
            </w:pPr>
            <w:r w:rsidRPr="00AF1B77">
              <w:rPr>
                <w:sz w:val="20"/>
                <w:szCs w:val="20"/>
              </w:rPr>
              <w:t>Arrêté portant clé de répartition du carburant signé</w:t>
            </w:r>
          </w:p>
        </w:tc>
        <w:tc>
          <w:tcPr>
            <w:tcW w:w="135" w:type="pct"/>
            <w:tcBorders>
              <w:top w:val="single" w:sz="5" w:space="0" w:color="000000"/>
              <w:left w:val="single" w:sz="6" w:space="0" w:color="000000"/>
              <w:bottom w:val="single" w:sz="5" w:space="0" w:color="000000"/>
              <w:right w:val="single" w:sz="6" w:space="0" w:color="000000"/>
            </w:tcBorders>
          </w:tcPr>
          <w:p w14:paraId="37307E4F" w14:textId="77777777" w:rsidR="0069474E" w:rsidRPr="00AF1B77" w:rsidRDefault="0069474E" w:rsidP="00DD5668">
            <w:pPr>
              <w:spacing w:line="240" w:lineRule="auto"/>
              <w:rPr>
                <w:sz w:val="20"/>
                <w:szCs w:val="20"/>
              </w:rPr>
            </w:pPr>
          </w:p>
        </w:tc>
        <w:tc>
          <w:tcPr>
            <w:tcW w:w="145" w:type="pct"/>
            <w:tcBorders>
              <w:top w:val="single" w:sz="5" w:space="0" w:color="000000"/>
              <w:left w:val="single" w:sz="6" w:space="0" w:color="000000"/>
              <w:bottom w:val="single" w:sz="5" w:space="0" w:color="000000"/>
              <w:right w:val="single" w:sz="6" w:space="0" w:color="000000"/>
            </w:tcBorders>
          </w:tcPr>
          <w:p w14:paraId="5A6A727E" w14:textId="77777777" w:rsidR="0069474E" w:rsidRPr="00AF1B77" w:rsidRDefault="0069474E" w:rsidP="00DD5668">
            <w:pPr>
              <w:spacing w:line="240" w:lineRule="auto"/>
              <w:rPr>
                <w:sz w:val="20"/>
                <w:szCs w:val="20"/>
              </w:rPr>
            </w:pPr>
          </w:p>
        </w:tc>
        <w:tc>
          <w:tcPr>
            <w:tcW w:w="147" w:type="pct"/>
            <w:tcBorders>
              <w:top w:val="single" w:sz="5" w:space="0" w:color="000000"/>
              <w:left w:val="single" w:sz="6" w:space="0" w:color="000000"/>
              <w:bottom w:val="single" w:sz="5" w:space="0" w:color="000000"/>
              <w:right w:val="single" w:sz="6" w:space="0" w:color="000000"/>
            </w:tcBorders>
          </w:tcPr>
          <w:p w14:paraId="40B724CA" w14:textId="77777777" w:rsidR="0069474E" w:rsidRPr="00AF1B77" w:rsidRDefault="0069474E"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4D0B2B21" w14:textId="77777777" w:rsidR="0069474E" w:rsidRPr="00AF1B77" w:rsidRDefault="0069474E" w:rsidP="00DD5668">
            <w:pPr>
              <w:spacing w:line="240" w:lineRule="auto"/>
              <w:rPr>
                <w:sz w:val="20"/>
                <w:szCs w:val="20"/>
              </w:rPr>
            </w:pPr>
          </w:p>
        </w:tc>
      </w:tr>
      <w:tr w:rsidR="00553C61" w:rsidRPr="00AF1B77" w14:paraId="28492298" w14:textId="77777777" w:rsidTr="00736CC8">
        <w:trPr>
          <w:trHeight w:val="567"/>
          <w:jc w:val="center"/>
        </w:trPr>
        <w:tc>
          <w:tcPr>
            <w:tcW w:w="270" w:type="pct"/>
            <w:tcBorders>
              <w:top w:val="single" w:sz="5" w:space="0" w:color="000000"/>
              <w:left w:val="single" w:sz="5" w:space="0" w:color="000000"/>
              <w:bottom w:val="single" w:sz="5" w:space="0" w:color="000000"/>
              <w:right w:val="single" w:sz="6" w:space="0" w:color="000000"/>
            </w:tcBorders>
            <w:vAlign w:val="center"/>
          </w:tcPr>
          <w:p w14:paraId="67432D6F" w14:textId="77777777" w:rsidR="0069474E" w:rsidRPr="00AF1B77" w:rsidRDefault="0069474E" w:rsidP="00DD5668">
            <w:pPr>
              <w:spacing w:line="240" w:lineRule="auto"/>
              <w:jc w:val="center"/>
              <w:rPr>
                <w:sz w:val="20"/>
                <w:szCs w:val="20"/>
              </w:rPr>
            </w:pPr>
            <w:r w:rsidRPr="00AF1B77">
              <w:rPr>
                <w:sz w:val="20"/>
                <w:szCs w:val="20"/>
              </w:rPr>
              <w:t>3</w:t>
            </w:r>
          </w:p>
        </w:tc>
        <w:tc>
          <w:tcPr>
            <w:tcW w:w="825" w:type="pct"/>
            <w:tcBorders>
              <w:top w:val="single" w:sz="5" w:space="0" w:color="000000"/>
              <w:left w:val="single" w:sz="6" w:space="0" w:color="000000"/>
              <w:bottom w:val="single" w:sz="5" w:space="0" w:color="000000"/>
              <w:right w:val="single" w:sz="6" w:space="0" w:color="000000"/>
            </w:tcBorders>
            <w:vAlign w:val="center"/>
          </w:tcPr>
          <w:p w14:paraId="1732EDD1" w14:textId="77777777" w:rsidR="0069474E" w:rsidRPr="00AF1B77" w:rsidRDefault="0069474E" w:rsidP="00DD5668">
            <w:pPr>
              <w:spacing w:line="240" w:lineRule="auto"/>
              <w:jc w:val="center"/>
              <w:rPr>
                <w:sz w:val="20"/>
                <w:szCs w:val="20"/>
              </w:rPr>
            </w:pPr>
            <w:r w:rsidRPr="00AF1B77">
              <w:rPr>
                <w:sz w:val="20"/>
                <w:szCs w:val="20"/>
              </w:rPr>
              <w:t>Permanent</w:t>
            </w:r>
          </w:p>
        </w:tc>
        <w:tc>
          <w:tcPr>
            <w:tcW w:w="745" w:type="pct"/>
            <w:tcBorders>
              <w:top w:val="single" w:sz="5" w:space="0" w:color="000000"/>
              <w:left w:val="single" w:sz="6" w:space="0" w:color="000000"/>
              <w:bottom w:val="single" w:sz="5" w:space="0" w:color="000000"/>
              <w:right w:val="single" w:sz="6" w:space="0" w:color="000000"/>
            </w:tcBorders>
            <w:vAlign w:val="center"/>
          </w:tcPr>
          <w:p w14:paraId="17DA3362" w14:textId="77777777" w:rsidR="0069474E" w:rsidRPr="00AF1B77" w:rsidRDefault="0069474E" w:rsidP="00DD5668">
            <w:pPr>
              <w:spacing w:line="240" w:lineRule="auto"/>
              <w:rPr>
                <w:sz w:val="20"/>
                <w:szCs w:val="20"/>
              </w:rPr>
            </w:pPr>
            <w:r w:rsidRPr="00AF1B77">
              <w:rPr>
                <w:sz w:val="20"/>
                <w:szCs w:val="20"/>
              </w:rPr>
              <w:t>CPM/Chef de service/agent SSM</w:t>
            </w:r>
          </w:p>
        </w:tc>
        <w:tc>
          <w:tcPr>
            <w:tcW w:w="943" w:type="pct"/>
            <w:tcBorders>
              <w:top w:val="single" w:sz="5" w:space="0" w:color="000000"/>
              <w:left w:val="single" w:sz="6" w:space="0" w:color="000000"/>
              <w:bottom w:val="single" w:sz="5" w:space="0" w:color="000000"/>
              <w:right w:val="single" w:sz="6" w:space="0" w:color="000000"/>
            </w:tcBorders>
          </w:tcPr>
          <w:p w14:paraId="28F202E1" w14:textId="77777777" w:rsidR="0069474E" w:rsidRPr="00AF1B77" w:rsidRDefault="0069474E" w:rsidP="00DD5668">
            <w:pPr>
              <w:spacing w:line="240" w:lineRule="auto"/>
              <w:rPr>
                <w:sz w:val="20"/>
                <w:szCs w:val="20"/>
              </w:rPr>
            </w:pPr>
            <w:r w:rsidRPr="00AF1B77">
              <w:rPr>
                <w:sz w:val="20"/>
                <w:szCs w:val="20"/>
              </w:rPr>
              <w:t>Tenir le livre journal de la gestion du carburant</w:t>
            </w:r>
          </w:p>
        </w:tc>
        <w:tc>
          <w:tcPr>
            <w:tcW w:w="844" w:type="pct"/>
            <w:tcBorders>
              <w:top w:val="single" w:sz="5" w:space="0" w:color="000000"/>
              <w:left w:val="single" w:sz="6" w:space="0" w:color="000000"/>
              <w:bottom w:val="single" w:sz="5" w:space="0" w:color="000000"/>
              <w:right w:val="single" w:sz="6" w:space="0" w:color="000000"/>
            </w:tcBorders>
          </w:tcPr>
          <w:p w14:paraId="67654821" w14:textId="77777777" w:rsidR="0069474E" w:rsidRPr="00AF1B77" w:rsidRDefault="0069474E" w:rsidP="00DD5668">
            <w:pPr>
              <w:spacing w:line="240" w:lineRule="auto"/>
              <w:rPr>
                <w:sz w:val="20"/>
                <w:szCs w:val="20"/>
              </w:rPr>
            </w:pPr>
            <w:r w:rsidRPr="00AF1B77">
              <w:rPr>
                <w:sz w:val="20"/>
                <w:szCs w:val="20"/>
              </w:rPr>
              <w:t>Arrêté portant clé de répartition du carburant signé</w:t>
            </w:r>
          </w:p>
        </w:tc>
        <w:tc>
          <w:tcPr>
            <w:tcW w:w="802" w:type="pct"/>
            <w:tcBorders>
              <w:top w:val="single" w:sz="5" w:space="0" w:color="000000"/>
              <w:left w:val="single" w:sz="6" w:space="0" w:color="000000"/>
              <w:bottom w:val="single" w:sz="5" w:space="0" w:color="000000"/>
              <w:right w:val="single" w:sz="6" w:space="0" w:color="000000"/>
            </w:tcBorders>
          </w:tcPr>
          <w:p w14:paraId="338D0463" w14:textId="77777777" w:rsidR="0069474E" w:rsidRPr="00AF1B77" w:rsidRDefault="0069474E" w:rsidP="00DD5668">
            <w:pPr>
              <w:spacing w:line="240" w:lineRule="auto"/>
              <w:rPr>
                <w:sz w:val="20"/>
                <w:szCs w:val="20"/>
              </w:rPr>
            </w:pPr>
            <w:r w:rsidRPr="00AF1B77">
              <w:rPr>
                <w:sz w:val="20"/>
                <w:szCs w:val="20"/>
              </w:rPr>
              <w:t>Liste de répartition du carburant signée par les bénéficiaires</w:t>
            </w:r>
          </w:p>
        </w:tc>
        <w:tc>
          <w:tcPr>
            <w:tcW w:w="135" w:type="pct"/>
            <w:tcBorders>
              <w:top w:val="single" w:sz="5" w:space="0" w:color="000000"/>
              <w:left w:val="single" w:sz="6" w:space="0" w:color="000000"/>
              <w:bottom w:val="single" w:sz="5" w:space="0" w:color="000000"/>
              <w:right w:val="single" w:sz="6" w:space="0" w:color="000000"/>
            </w:tcBorders>
          </w:tcPr>
          <w:p w14:paraId="43EE211B" w14:textId="77777777" w:rsidR="0069474E" w:rsidRPr="00AF1B77" w:rsidRDefault="0069474E" w:rsidP="00DD5668">
            <w:pPr>
              <w:spacing w:line="240" w:lineRule="auto"/>
              <w:rPr>
                <w:sz w:val="20"/>
                <w:szCs w:val="20"/>
              </w:rPr>
            </w:pPr>
          </w:p>
        </w:tc>
        <w:tc>
          <w:tcPr>
            <w:tcW w:w="145" w:type="pct"/>
            <w:tcBorders>
              <w:top w:val="single" w:sz="5" w:space="0" w:color="000000"/>
              <w:left w:val="single" w:sz="6" w:space="0" w:color="000000"/>
              <w:bottom w:val="single" w:sz="5" w:space="0" w:color="000000"/>
              <w:right w:val="single" w:sz="6" w:space="0" w:color="000000"/>
            </w:tcBorders>
          </w:tcPr>
          <w:p w14:paraId="2178EC2A" w14:textId="77777777" w:rsidR="0069474E" w:rsidRPr="00AF1B77" w:rsidRDefault="0069474E" w:rsidP="00DD5668">
            <w:pPr>
              <w:spacing w:line="240" w:lineRule="auto"/>
              <w:rPr>
                <w:sz w:val="20"/>
                <w:szCs w:val="20"/>
              </w:rPr>
            </w:pPr>
          </w:p>
        </w:tc>
        <w:tc>
          <w:tcPr>
            <w:tcW w:w="147" w:type="pct"/>
            <w:tcBorders>
              <w:top w:val="single" w:sz="5" w:space="0" w:color="000000"/>
              <w:left w:val="single" w:sz="6" w:space="0" w:color="000000"/>
              <w:bottom w:val="single" w:sz="5" w:space="0" w:color="000000"/>
              <w:right w:val="single" w:sz="6" w:space="0" w:color="000000"/>
            </w:tcBorders>
          </w:tcPr>
          <w:p w14:paraId="3708DB8E" w14:textId="77777777" w:rsidR="0069474E" w:rsidRPr="00AF1B77" w:rsidRDefault="0069474E" w:rsidP="00DD5668">
            <w:pPr>
              <w:spacing w:line="240" w:lineRule="auto"/>
              <w:rPr>
                <w:sz w:val="20"/>
                <w:szCs w:val="20"/>
              </w:rPr>
            </w:pPr>
          </w:p>
        </w:tc>
        <w:tc>
          <w:tcPr>
            <w:tcW w:w="144" w:type="pct"/>
            <w:tcBorders>
              <w:top w:val="single" w:sz="5" w:space="0" w:color="000000"/>
              <w:left w:val="single" w:sz="6" w:space="0" w:color="000000"/>
              <w:bottom w:val="single" w:sz="5" w:space="0" w:color="000000"/>
              <w:right w:val="single" w:sz="5" w:space="0" w:color="000000"/>
            </w:tcBorders>
          </w:tcPr>
          <w:p w14:paraId="69DB9752" w14:textId="77777777" w:rsidR="0069474E" w:rsidRPr="00AF1B77" w:rsidRDefault="0069474E" w:rsidP="00DD5668">
            <w:pPr>
              <w:spacing w:line="240" w:lineRule="auto"/>
              <w:rPr>
                <w:sz w:val="20"/>
                <w:szCs w:val="20"/>
              </w:rPr>
            </w:pPr>
          </w:p>
        </w:tc>
      </w:tr>
    </w:tbl>
    <w:p w14:paraId="18C0FA16" w14:textId="77777777" w:rsidR="0069474E" w:rsidRPr="00736CC8" w:rsidRDefault="00E46B4F" w:rsidP="00DD5668">
      <w:pPr>
        <w:spacing w:line="240" w:lineRule="auto"/>
        <w:rPr>
          <w:sz w:val="24"/>
        </w:rPr>
      </w:pPr>
      <w:r w:rsidRPr="00736CC8">
        <w:rPr>
          <w:sz w:val="24"/>
        </w:rPr>
        <w:t>A : Pour approbation E : Pour exécution ou enregistrement C : Pour contrôle D : Pour détention (ou archivage et conservation)</w:t>
      </w:r>
    </w:p>
    <w:p w14:paraId="3E46E1CD" w14:textId="77777777" w:rsidR="0069474E" w:rsidRPr="00AF1B77" w:rsidRDefault="0069474E" w:rsidP="00DD5668">
      <w:pPr>
        <w:spacing w:line="240" w:lineRule="auto"/>
      </w:pPr>
      <w:r w:rsidRPr="00AF1B77">
        <w:br w:type="page"/>
      </w:r>
    </w:p>
    <w:p w14:paraId="40515E13" w14:textId="77777777" w:rsidR="0069474E" w:rsidRPr="00736CC8" w:rsidRDefault="007375BA" w:rsidP="00DD5668">
      <w:pPr>
        <w:spacing w:line="240" w:lineRule="auto"/>
        <w:rPr>
          <w:sz w:val="24"/>
        </w:rPr>
      </w:pPr>
      <w:r w:rsidRPr="00736CC8">
        <w:rPr>
          <w:sz w:val="24"/>
        </w:rPr>
        <w:lastRenderedPageBreak/>
        <w:t>Activité 10</w:t>
      </w:r>
      <w:r w:rsidR="0069474E" w:rsidRPr="00736CC8">
        <w:rPr>
          <w:sz w:val="24"/>
        </w:rPr>
        <w:t> : Suivre la maintenance, l’entretien et les réparations des matières </w:t>
      </w:r>
    </w:p>
    <w:tbl>
      <w:tblPr>
        <w:tblW w:w="5007" w:type="pct"/>
        <w:jc w:val="center"/>
        <w:tblCellMar>
          <w:left w:w="0" w:type="dxa"/>
          <w:right w:w="0" w:type="dxa"/>
        </w:tblCellMar>
        <w:tblLook w:val="01E0" w:firstRow="1" w:lastRow="1" w:firstColumn="1" w:lastColumn="1" w:noHBand="0" w:noVBand="0"/>
      </w:tblPr>
      <w:tblGrid>
        <w:gridCol w:w="844"/>
        <w:gridCol w:w="2205"/>
        <w:gridCol w:w="2482"/>
        <w:gridCol w:w="2453"/>
        <w:gridCol w:w="2170"/>
        <w:gridCol w:w="2623"/>
        <w:gridCol w:w="461"/>
        <w:gridCol w:w="459"/>
        <w:gridCol w:w="461"/>
        <w:gridCol w:w="444"/>
      </w:tblGrid>
      <w:tr w:rsidR="0069474E" w:rsidRPr="00AF1B77" w14:paraId="501F1C50" w14:textId="77777777" w:rsidTr="00F01CD2">
        <w:trPr>
          <w:trHeight w:val="567"/>
          <w:jc w:val="center"/>
        </w:trPr>
        <w:tc>
          <w:tcPr>
            <w:tcW w:w="289" w:type="pct"/>
            <w:tcBorders>
              <w:top w:val="single" w:sz="5" w:space="0" w:color="000000"/>
              <w:left w:val="single" w:sz="5" w:space="0" w:color="000000"/>
              <w:right w:val="single" w:sz="6" w:space="0" w:color="000000"/>
            </w:tcBorders>
            <w:vAlign w:val="center"/>
          </w:tcPr>
          <w:p w14:paraId="0C92C843" w14:textId="77777777" w:rsidR="0069474E" w:rsidRPr="00AF1B77" w:rsidRDefault="0069474E"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755" w:type="pct"/>
            <w:tcBorders>
              <w:top w:val="single" w:sz="5" w:space="0" w:color="000000"/>
              <w:left w:val="single" w:sz="6" w:space="0" w:color="000000"/>
              <w:right w:val="single" w:sz="6" w:space="0" w:color="000000"/>
            </w:tcBorders>
            <w:vAlign w:val="center"/>
          </w:tcPr>
          <w:p w14:paraId="76195F25" w14:textId="77777777" w:rsidR="0069474E" w:rsidRPr="00AF1B77" w:rsidRDefault="0069474E" w:rsidP="00DD5668">
            <w:pPr>
              <w:spacing w:before="0" w:after="0" w:line="240" w:lineRule="auto"/>
              <w:jc w:val="center"/>
              <w:rPr>
                <w:b/>
                <w:sz w:val="20"/>
                <w:szCs w:val="20"/>
              </w:rPr>
            </w:pPr>
            <w:r w:rsidRPr="00AF1B77">
              <w:rPr>
                <w:b/>
                <w:sz w:val="20"/>
                <w:szCs w:val="20"/>
              </w:rPr>
              <w:t>Périodicité ou délai</w:t>
            </w:r>
          </w:p>
        </w:tc>
        <w:tc>
          <w:tcPr>
            <w:tcW w:w="850" w:type="pct"/>
            <w:tcBorders>
              <w:top w:val="single" w:sz="5" w:space="0" w:color="000000"/>
              <w:left w:val="single" w:sz="6" w:space="0" w:color="000000"/>
              <w:right w:val="single" w:sz="6" w:space="0" w:color="000000"/>
            </w:tcBorders>
            <w:vAlign w:val="center"/>
          </w:tcPr>
          <w:p w14:paraId="4664001C" w14:textId="77777777" w:rsidR="0069474E" w:rsidRPr="00AF1B77" w:rsidRDefault="0069474E" w:rsidP="00DD5668">
            <w:pPr>
              <w:spacing w:before="0" w:after="0" w:line="240" w:lineRule="auto"/>
              <w:jc w:val="center"/>
              <w:rPr>
                <w:b/>
                <w:sz w:val="20"/>
                <w:szCs w:val="20"/>
              </w:rPr>
            </w:pPr>
            <w:r w:rsidRPr="00AF1B77">
              <w:rPr>
                <w:b/>
                <w:sz w:val="20"/>
                <w:szCs w:val="20"/>
              </w:rPr>
              <w:t>Acteurs</w:t>
            </w:r>
          </w:p>
        </w:tc>
        <w:tc>
          <w:tcPr>
            <w:tcW w:w="840" w:type="pct"/>
            <w:tcBorders>
              <w:top w:val="single" w:sz="5" w:space="0" w:color="000000"/>
              <w:left w:val="single" w:sz="6" w:space="0" w:color="000000"/>
              <w:right w:val="single" w:sz="6" w:space="0" w:color="000000"/>
            </w:tcBorders>
            <w:vAlign w:val="center"/>
          </w:tcPr>
          <w:p w14:paraId="0564FAC8" w14:textId="77777777" w:rsidR="0069474E" w:rsidRPr="00AF1B77" w:rsidRDefault="0069474E" w:rsidP="00DD5668">
            <w:pPr>
              <w:spacing w:before="0" w:after="0" w:line="240" w:lineRule="auto"/>
              <w:jc w:val="center"/>
              <w:rPr>
                <w:b/>
                <w:sz w:val="20"/>
                <w:szCs w:val="20"/>
              </w:rPr>
            </w:pPr>
            <w:r w:rsidRPr="00AF1B77">
              <w:rPr>
                <w:b/>
                <w:sz w:val="20"/>
                <w:szCs w:val="20"/>
              </w:rPr>
              <w:t>Description des activités</w:t>
            </w:r>
          </w:p>
        </w:tc>
        <w:tc>
          <w:tcPr>
            <w:tcW w:w="743" w:type="pct"/>
            <w:tcBorders>
              <w:top w:val="single" w:sz="5" w:space="0" w:color="000000"/>
              <w:left w:val="single" w:sz="6" w:space="0" w:color="000000"/>
              <w:right w:val="single" w:sz="6" w:space="0" w:color="000000"/>
            </w:tcBorders>
            <w:vAlign w:val="center"/>
          </w:tcPr>
          <w:p w14:paraId="0DF57E83" w14:textId="77777777" w:rsidR="00F01CD2" w:rsidRDefault="0069474E" w:rsidP="00DD5668">
            <w:pPr>
              <w:spacing w:before="0" w:after="0" w:line="240" w:lineRule="auto"/>
              <w:jc w:val="center"/>
              <w:rPr>
                <w:b/>
                <w:sz w:val="20"/>
                <w:szCs w:val="20"/>
              </w:rPr>
            </w:pPr>
            <w:r w:rsidRPr="00AF1B77">
              <w:rPr>
                <w:b/>
                <w:sz w:val="20"/>
                <w:szCs w:val="20"/>
              </w:rPr>
              <w:t xml:space="preserve">Inputs </w:t>
            </w:r>
          </w:p>
          <w:p w14:paraId="1E030F61" w14:textId="77777777" w:rsidR="0069474E" w:rsidRPr="00AF1B77" w:rsidRDefault="0069474E" w:rsidP="00DD5668">
            <w:pPr>
              <w:spacing w:before="0" w:after="0" w:line="240" w:lineRule="auto"/>
              <w:jc w:val="center"/>
              <w:rPr>
                <w:b/>
                <w:sz w:val="20"/>
                <w:szCs w:val="20"/>
              </w:rPr>
            </w:pPr>
            <w:r w:rsidRPr="00AF1B77">
              <w:rPr>
                <w:b/>
                <w:sz w:val="20"/>
                <w:szCs w:val="20"/>
              </w:rPr>
              <w:t>(données</w:t>
            </w:r>
            <w:r w:rsidR="00F01CD2">
              <w:rPr>
                <w:b/>
                <w:sz w:val="20"/>
                <w:szCs w:val="20"/>
              </w:rPr>
              <w:t xml:space="preserve"> </w:t>
            </w:r>
            <w:r w:rsidRPr="00AF1B77">
              <w:rPr>
                <w:b/>
                <w:sz w:val="20"/>
                <w:szCs w:val="20"/>
              </w:rPr>
              <w:t>d’entrée)</w:t>
            </w:r>
          </w:p>
        </w:tc>
        <w:tc>
          <w:tcPr>
            <w:tcW w:w="898" w:type="pct"/>
            <w:tcBorders>
              <w:top w:val="single" w:sz="5" w:space="0" w:color="000000"/>
              <w:left w:val="single" w:sz="6" w:space="0" w:color="000000"/>
              <w:right w:val="single" w:sz="6" w:space="0" w:color="000000"/>
            </w:tcBorders>
            <w:vAlign w:val="center"/>
          </w:tcPr>
          <w:p w14:paraId="7671C105" w14:textId="77777777" w:rsidR="00F01CD2" w:rsidRDefault="0069474E" w:rsidP="00DD5668">
            <w:pPr>
              <w:spacing w:before="0" w:after="0" w:line="240" w:lineRule="auto"/>
              <w:jc w:val="center"/>
              <w:rPr>
                <w:b/>
                <w:sz w:val="20"/>
                <w:szCs w:val="20"/>
              </w:rPr>
            </w:pPr>
            <w:r w:rsidRPr="00AF1B77">
              <w:rPr>
                <w:b/>
                <w:sz w:val="20"/>
                <w:szCs w:val="20"/>
              </w:rPr>
              <w:t xml:space="preserve">Outputs </w:t>
            </w:r>
          </w:p>
          <w:p w14:paraId="0506D348" w14:textId="77777777" w:rsidR="0069474E" w:rsidRPr="00AF1B77" w:rsidRDefault="0069474E" w:rsidP="00DD5668">
            <w:pPr>
              <w:spacing w:before="0" w:after="0" w:line="240" w:lineRule="auto"/>
              <w:jc w:val="center"/>
              <w:rPr>
                <w:b/>
                <w:sz w:val="20"/>
                <w:szCs w:val="20"/>
              </w:rPr>
            </w:pPr>
            <w:r w:rsidRPr="00AF1B77">
              <w:rPr>
                <w:b/>
                <w:sz w:val="20"/>
                <w:szCs w:val="20"/>
              </w:rPr>
              <w:t>(informations en sortie)</w:t>
            </w:r>
          </w:p>
        </w:tc>
        <w:tc>
          <w:tcPr>
            <w:tcW w:w="158" w:type="pct"/>
            <w:tcBorders>
              <w:top w:val="single" w:sz="5" w:space="0" w:color="000000"/>
              <w:left w:val="single" w:sz="6" w:space="0" w:color="000000"/>
              <w:right w:val="single" w:sz="6" w:space="0" w:color="000000"/>
            </w:tcBorders>
            <w:vAlign w:val="center"/>
          </w:tcPr>
          <w:p w14:paraId="71E42B5F" w14:textId="77777777" w:rsidR="0069474E" w:rsidRPr="00AF1B77" w:rsidRDefault="0069474E" w:rsidP="00DD5668">
            <w:pPr>
              <w:spacing w:before="0" w:after="0" w:line="240" w:lineRule="auto"/>
              <w:jc w:val="center"/>
              <w:rPr>
                <w:b/>
                <w:sz w:val="20"/>
                <w:szCs w:val="20"/>
              </w:rPr>
            </w:pPr>
            <w:r w:rsidRPr="00AF1B77">
              <w:rPr>
                <w:b/>
                <w:sz w:val="20"/>
                <w:szCs w:val="20"/>
              </w:rPr>
              <w:t>A</w:t>
            </w:r>
          </w:p>
        </w:tc>
        <w:tc>
          <w:tcPr>
            <w:tcW w:w="157" w:type="pct"/>
            <w:tcBorders>
              <w:top w:val="single" w:sz="5" w:space="0" w:color="000000"/>
              <w:left w:val="single" w:sz="6" w:space="0" w:color="000000"/>
              <w:right w:val="single" w:sz="6" w:space="0" w:color="000000"/>
            </w:tcBorders>
            <w:vAlign w:val="center"/>
          </w:tcPr>
          <w:p w14:paraId="5960E0E2" w14:textId="77777777" w:rsidR="0069474E" w:rsidRPr="00AF1B77" w:rsidRDefault="0069474E" w:rsidP="00DD5668">
            <w:pPr>
              <w:spacing w:before="0" w:after="0" w:line="240" w:lineRule="auto"/>
              <w:jc w:val="center"/>
              <w:rPr>
                <w:b/>
                <w:sz w:val="20"/>
                <w:szCs w:val="20"/>
              </w:rPr>
            </w:pPr>
            <w:r w:rsidRPr="00AF1B77">
              <w:rPr>
                <w:b/>
                <w:sz w:val="20"/>
                <w:szCs w:val="20"/>
              </w:rPr>
              <w:t>E</w:t>
            </w:r>
          </w:p>
        </w:tc>
        <w:tc>
          <w:tcPr>
            <w:tcW w:w="158" w:type="pct"/>
            <w:tcBorders>
              <w:top w:val="single" w:sz="5" w:space="0" w:color="000000"/>
              <w:left w:val="single" w:sz="6" w:space="0" w:color="000000"/>
              <w:right w:val="single" w:sz="6" w:space="0" w:color="000000"/>
            </w:tcBorders>
            <w:vAlign w:val="center"/>
          </w:tcPr>
          <w:p w14:paraId="74A0243A" w14:textId="77777777" w:rsidR="0069474E" w:rsidRPr="00AF1B77" w:rsidRDefault="0069474E" w:rsidP="00DD5668">
            <w:pPr>
              <w:spacing w:before="0" w:after="0" w:line="240" w:lineRule="auto"/>
              <w:jc w:val="center"/>
              <w:rPr>
                <w:b/>
                <w:sz w:val="20"/>
                <w:szCs w:val="20"/>
              </w:rPr>
            </w:pPr>
            <w:r w:rsidRPr="00AF1B77">
              <w:rPr>
                <w:b/>
                <w:sz w:val="20"/>
                <w:szCs w:val="20"/>
              </w:rPr>
              <w:t>C</w:t>
            </w:r>
          </w:p>
        </w:tc>
        <w:tc>
          <w:tcPr>
            <w:tcW w:w="152" w:type="pct"/>
            <w:tcBorders>
              <w:top w:val="single" w:sz="5" w:space="0" w:color="000000"/>
              <w:left w:val="single" w:sz="6" w:space="0" w:color="000000"/>
              <w:right w:val="single" w:sz="5" w:space="0" w:color="000000"/>
            </w:tcBorders>
            <w:vAlign w:val="center"/>
          </w:tcPr>
          <w:p w14:paraId="3E9AB503" w14:textId="77777777" w:rsidR="0069474E" w:rsidRPr="00AF1B77" w:rsidRDefault="0069474E" w:rsidP="00DD5668">
            <w:pPr>
              <w:spacing w:before="0" w:after="0" w:line="240" w:lineRule="auto"/>
              <w:jc w:val="center"/>
              <w:rPr>
                <w:b/>
                <w:sz w:val="20"/>
                <w:szCs w:val="20"/>
              </w:rPr>
            </w:pPr>
            <w:r w:rsidRPr="00AF1B77">
              <w:rPr>
                <w:b/>
                <w:sz w:val="20"/>
                <w:szCs w:val="20"/>
              </w:rPr>
              <w:t>D</w:t>
            </w:r>
          </w:p>
        </w:tc>
      </w:tr>
      <w:tr w:rsidR="0069474E" w:rsidRPr="00AF1B77" w14:paraId="1AD05D69" w14:textId="77777777" w:rsidTr="00F01CD2">
        <w:trPr>
          <w:trHeight w:val="567"/>
          <w:jc w:val="center"/>
        </w:trPr>
        <w:tc>
          <w:tcPr>
            <w:tcW w:w="289" w:type="pct"/>
            <w:tcBorders>
              <w:top w:val="single" w:sz="5" w:space="0" w:color="000000"/>
              <w:left w:val="single" w:sz="5" w:space="0" w:color="000000"/>
              <w:bottom w:val="single" w:sz="5" w:space="0" w:color="000000"/>
              <w:right w:val="single" w:sz="6" w:space="0" w:color="000000"/>
            </w:tcBorders>
            <w:vAlign w:val="center"/>
          </w:tcPr>
          <w:p w14:paraId="548E1C4D" w14:textId="77777777" w:rsidR="0069474E" w:rsidRPr="00AF1B77" w:rsidRDefault="0069474E" w:rsidP="00DD5668">
            <w:pPr>
              <w:pStyle w:val="Paragraphedeliste"/>
              <w:numPr>
                <w:ilvl w:val="0"/>
                <w:numId w:val="120"/>
              </w:numPr>
              <w:spacing w:line="240" w:lineRule="auto"/>
              <w:rPr>
                <w:sz w:val="20"/>
                <w:szCs w:val="20"/>
              </w:rPr>
            </w:pPr>
          </w:p>
        </w:tc>
        <w:tc>
          <w:tcPr>
            <w:tcW w:w="755" w:type="pct"/>
            <w:tcBorders>
              <w:top w:val="single" w:sz="5" w:space="0" w:color="000000"/>
              <w:left w:val="single" w:sz="6" w:space="0" w:color="000000"/>
              <w:bottom w:val="single" w:sz="5" w:space="0" w:color="000000"/>
              <w:right w:val="single" w:sz="6" w:space="0" w:color="000000"/>
            </w:tcBorders>
            <w:vAlign w:val="center"/>
          </w:tcPr>
          <w:p w14:paraId="6AE09DBF" w14:textId="77777777" w:rsidR="0069474E" w:rsidRPr="00AF1B77" w:rsidRDefault="0069474E" w:rsidP="00DD5668">
            <w:pPr>
              <w:spacing w:line="240" w:lineRule="auto"/>
              <w:jc w:val="center"/>
              <w:rPr>
                <w:sz w:val="20"/>
                <w:szCs w:val="20"/>
              </w:rPr>
            </w:pPr>
            <w:r w:rsidRPr="00AF1B77">
              <w:rPr>
                <w:sz w:val="20"/>
                <w:szCs w:val="20"/>
              </w:rPr>
              <w:t>15 jours</w:t>
            </w:r>
          </w:p>
        </w:tc>
        <w:tc>
          <w:tcPr>
            <w:tcW w:w="850" w:type="pct"/>
            <w:tcBorders>
              <w:top w:val="single" w:sz="5" w:space="0" w:color="000000"/>
              <w:left w:val="single" w:sz="6" w:space="0" w:color="000000"/>
              <w:bottom w:val="single" w:sz="5" w:space="0" w:color="000000"/>
              <w:right w:val="single" w:sz="6" w:space="0" w:color="000000"/>
            </w:tcBorders>
            <w:vAlign w:val="center"/>
          </w:tcPr>
          <w:p w14:paraId="4610982E" w14:textId="77777777" w:rsidR="0069474E" w:rsidRPr="00AF1B77" w:rsidRDefault="0069474E" w:rsidP="00DD5668">
            <w:pPr>
              <w:spacing w:line="240" w:lineRule="auto"/>
              <w:rPr>
                <w:sz w:val="20"/>
                <w:szCs w:val="20"/>
              </w:rPr>
            </w:pPr>
            <w:r w:rsidRPr="00AF1B77">
              <w:rPr>
                <w:sz w:val="20"/>
                <w:szCs w:val="20"/>
              </w:rPr>
              <w:t>Ministre/DAF/DCMEF/CPM</w:t>
            </w:r>
          </w:p>
        </w:tc>
        <w:tc>
          <w:tcPr>
            <w:tcW w:w="840" w:type="pct"/>
            <w:tcBorders>
              <w:top w:val="single" w:sz="5" w:space="0" w:color="000000"/>
              <w:left w:val="single" w:sz="6" w:space="0" w:color="000000"/>
              <w:bottom w:val="single" w:sz="5" w:space="0" w:color="000000"/>
              <w:right w:val="single" w:sz="6" w:space="0" w:color="000000"/>
            </w:tcBorders>
          </w:tcPr>
          <w:p w14:paraId="05AAF6DB" w14:textId="77777777" w:rsidR="0069474E" w:rsidRPr="00AF1B77" w:rsidRDefault="0069474E" w:rsidP="00DD5668">
            <w:pPr>
              <w:spacing w:line="240" w:lineRule="auto"/>
              <w:rPr>
                <w:sz w:val="20"/>
                <w:szCs w:val="20"/>
              </w:rPr>
            </w:pPr>
            <w:r w:rsidRPr="00AF1B77">
              <w:rPr>
                <w:sz w:val="20"/>
                <w:szCs w:val="20"/>
              </w:rPr>
              <w:t>Signer les contrats maintenance, l’entretien, et la réparation des matières</w:t>
            </w:r>
          </w:p>
        </w:tc>
        <w:tc>
          <w:tcPr>
            <w:tcW w:w="743" w:type="pct"/>
            <w:tcBorders>
              <w:top w:val="single" w:sz="5" w:space="0" w:color="000000"/>
              <w:left w:val="single" w:sz="6" w:space="0" w:color="000000"/>
              <w:bottom w:val="single" w:sz="5" w:space="0" w:color="000000"/>
              <w:right w:val="single" w:sz="6" w:space="0" w:color="000000"/>
            </w:tcBorders>
          </w:tcPr>
          <w:p w14:paraId="0ACCD061" w14:textId="77777777" w:rsidR="0069474E" w:rsidRPr="00AF1B77" w:rsidRDefault="0069474E" w:rsidP="00DD5668">
            <w:pPr>
              <w:spacing w:line="240" w:lineRule="auto"/>
              <w:rPr>
                <w:sz w:val="20"/>
                <w:szCs w:val="20"/>
              </w:rPr>
            </w:pPr>
            <w:r w:rsidRPr="00AF1B77">
              <w:rPr>
                <w:sz w:val="20"/>
                <w:szCs w:val="20"/>
              </w:rPr>
              <w:t>Budget prévisionnel de la maintenance, l’entretien, et la réparation des matières</w:t>
            </w:r>
          </w:p>
        </w:tc>
        <w:tc>
          <w:tcPr>
            <w:tcW w:w="898" w:type="pct"/>
            <w:tcBorders>
              <w:top w:val="single" w:sz="5" w:space="0" w:color="000000"/>
              <w:left w:val="single" w:sz="6" w:space="0" w:color="000000"/>
              <w:bottom w:val="single" w:sz="5" w:space="0" w:color="000000"/>
              <w:right w:val="single" w:sz="6" w:space="0" w:color="000000"/>
            </w:tcBorders>
          </w:tcPr>
          <w:p w14:paraId="6E62E224" w14:textId="77777777" w:rsidR="0069474E" w:rsidRPr="00AF1B77" w:rsidRDefault="0069474E" w:rsidP="00DD5668">
            <w:pPr>
              <w:spacing w:line="240" w:lineRule="auto"/>
              <w:rPr>
                <w:sz w:val="20"/>
                <w:szCs w:val="20"/>
              </w:rPr>
            </w:pPr>
            <w:r w:rsidRPr="00AF1B77">
              <w:rPr>
                <w:sz w:val="20"/>
                <w:szCs w:val="20"/>
              </w:rPr>
              <w:t>Contrats maintenance, l’entretien, et la réparation des matières signés</w:t>
            </w:r>
          </w:p>
        </w:tc>
        <w:tc>
          <w:tcPr>
            <w:tcW w:w="158" w:type="pct"/>
            <w:tcBorders>
              <w:top w:val="single" w:sz="5" w:space="0" w:color="000000"/>
              <w:left w:val="single" w:sz="6" w:space="0" w:color="000000"/>
              <w:bottom w:val="single" w:sz="5" w:space="0" w:color="000000"/>
              <w:right w:val="single" w:sz="6" w:space="0" w:color="000000"/>
            </w:tcBorders>
          </w:tcPr>
          <w:p w14:paraId="628A752A" w14:textId="77777777" w:rsidR="0069474E" w:rsidRPr="00AF1B77" w:rsidRDefault="0069474E" w:rsidP="00DD5668">
            <w:pPr>
              <w:spacing w:line="240" w:lineRule="auto"/>
              <w:rPr>
                <w:sz w:val="20"/>
                <w:szCs w:val="20"/>
              </w:rPr>
            </w:pPr>
          </w:p>
        </w:tc>
        <w:tc>
          <w:tcPr>
            <w:tcW w:w="157" w:type="pct"/>
            <w:tcBorders>
              <w:top w:val="single" w:sz="5" w:space="0" w:color="000000"/>
              <w:left w:val="single" w:sz="6" w:space="0" w:color="000000"/>
              <w:bottom w:val="single" w:sz="5" w:space="0" w:color="000000"/>
              <w:right w:val="single" w:sz="6" w:space="0" w:color="000000"/>
            </w:tcBorders>
          </w:tcPr>
          <w:p w14:paraId="74BDB049" w14:textId="77777777" w:rsidR="0069474E" w:rsidRPr="00AF1B77" w:rsidRDefault="0069474E" w:rsidP="00DD5668">
            <w:pPr>
              <w:spacing w:line="240" w:lineRule="auto"/>
              <w:rPr>
                <w:sz w:val="20"/>
                <w:szCs w:val="20"/>
              </w:rPr>
            </w:pPr>
            <w:r w:rsidRPr="00AF1B77">
              <w:rPr>
                <w:sz w:val="20"/>
                <w:szCs w:val="20"/>
              </w:rPr>
              <w:t>X</w:t>
            </w:r>
          </w:p>
        </w:tc>
        <w:tc>
          <w:tcPr>
            <w:tcW w:w="158" w:type="pct"/>
            <w:tcBorders>
              <w:top w:val="single" w:sz="5" w:space="0" w:color="000000"/>
              <w:left w:val="single" w:sz="6" w:space="0" w:color="000000"/>
              <w:bottom w:val="single" w:sz="5" w:space="0" w:color="000000"/>
              <w:right w:val="single" w:sz="6" w:space="0" w:color="000000"/>
            </w:tcBorders>
          </w:tcPr>
          <w:p w14:paraId="2C20CD2B" w14:textId="77777777" w:rsidR="0069474E" w:rsidRPr="00AF1B77" w:rsidRDefault="0069474E" w:rsidP="00DD5668">
            <w:pPr>
              <w:spacing w:line="240" w:lineRule="auto"/>
              <w:rPr>
                <w:sz w:val="20"/>
                <w:szCs w:val="20"/>
              </w:rPr>
            </w:pPr>
            <w:r w:rsidRPr="00AF1B77">
              <w:rPr>
                <w:sz w:val="20"/>
                <w:szCs w:val="20"/>
              </w:rPr>
              <w:t>X</w:t>
            </w:r>
          </w:p>
        </w:tc>
        <w:tc>
          <w:tcPr>
            <w:tcW w:w="152" w:type="pct"/>
            <w:tcBorders>
              <w:top w:val="single" w:sz="5" w:space="0" w:color="000000"/>
              <w:left w:val="single" w:sz="6" w:space="0" w:color="000000"/>
              <w:bottom w:val="single" w:sz="5" w:space="0" w:color="000000"/>
              <w:right w:val="single" w:sz="5" w:space="0" w:color="000000"/>
            </w:tcBorders>
          </w:tcPr>
          <w:p w14:paraId="016BACC9" w14:textId="77777777" w:rsidR="0069474E" w:rsidRPr="00AF1B77" w:rsidRDefault="0069474E" w:rsidP="00DD5668">
            <w:pPr>
              <w:spacing w:line="240" w:lineRule="auto"/>
              <w:rPr>
                <w:sz w:val="20"/>
                <w:szCs w:val="20"/>
              </w:rPr>
            </w:pPr>
          </w:p>
        </w:tc>
      </w:tr>
      <w:tr w:rsidR="0069474E" w:rsidRPr="00AF1B77" w14:paraId="4BF23637" w14:textId="77777777" w:rsidTr="00F01CD2">
        <w:trPr>
          <w:trHeight w:val="567"/>
          <w:jc w:val="center"/>
        </w:trPr>
        <w:tc>
          <w:tcPr>
            <w:tcW w:w="289" w:type="pct"/>
            <w:tcBorders>
              <w:top w:val="single" w:sz="5" w:space="0" w:color="000000"/>
              <w:left w:val="single" w:sz="5" w:space="0" w:color="000000"/>
              <w:bottom w:val="single" w:sz="5" w:space="0" w:color="000000"/>
              <w:right w:val="single" w:sz="6" w:space="0" w:color="000000"/>
            </w:tcBorders>
            <w:vAlign w:val="center"/>
          </w:tcPr>
          <w:p w14:paraId="469C3613" w14:textId="77777777" w:rsidR="0069474E" w:rsidRPr="00AF1B77" w:rsidRDefault="0069474E" w:rsidP="00DD5668">
            <w:pPr>
              <w:pStyle w:val="Paragraphedeliste"/>
              <w:numPr>
                <w:ilvl w:val="0"/>
                <w:numId w:val="120"/>
              </w:numPr>
              <w:spacing w:line="240" w:lineRule="auto"/>
              <w:rPr>
                <w:sz w:val="20"/>
                <w:szCs w:val="20"/>
              </w:rPr>
            </w:pPr>
          </w:p>
        </w:tc>
        <w:tc>
          <w:tcPr>
            <w:tcW w:w="755" w:type="pct"/>
            <w:tcBorders>
              <w:top w:val="single" w:sz="5" w:space="0" w:color="000000"/>
              <w:left w:val="single" w:sz="6" w:space="0" w:color="000000"/>
              <w:bottom w:val="single" w:sz="5" w:space="0" w:color="000000"/>
              <w:right w:val="single" w:sz="6" w:space="0" w:color="000000"/>
            </w:tcBorders>
            <w:vAlign w:val="center"/>
          </w:tcPr>
          <w:p w14:paraId="71D34D54" w14:textId="77777777" w:rsidR="0069474E" w:rsidRPr="00AF1B77" w:rsidRDefault="0069474E" w:rsidP="00DD5668">
            <w:pPr>
              <w:spacing w:line="240" w:lineRule="auto"/>
              <w:jc w:val="center"/>
              <w:rPr>
                <w:sz w:val="20"/>
                <w:szCs w:val="20"/>
              </w:rPr>
            </w:pPr>
            <w:r w:rsidRPr="00AF1B77">
              <w:rPr>
                <w:sz w:val="20"/>
                <w:szCs w:val="20"/>
              </w:rPr>
              <w:t>1jour</w:t>
            </w:r>
          </w:p>
        </w:tc>
        <w:tc>
          <w:tcPr>
            <w:tcW w:w="850" w:type="pct"/>
            <w:tcBorders>
              <w:top w:val="single" w:sz="5" w:space="0" w:color="000000"/>
              <w:left w:val="single" w:sz="6" w:space="0" w:color="000000"/>
              <w:bottom w:val="single" w:sz="5" w:space="0" w:color="000000"/>
              <w:right w:val="single" w:sz="6" w:space="0" w:color="000000"/>
            </w:tcBorders>
            <w:vAlign w:val="center"/>
          </w:tcPr>
          <w:p w14:paraId="524A908B" w14:textId="77777777" w:rsidR="0069474E" w:rsidRPr="00AF1B77" w:rsidRDefault="0069474E" w:rsidP="00DD5668">
            <w:pPr>
              <w:spacing w:line="240" w:lineRule="auto"/>
              <w:rPr>
                <w:sz w:val="20"/>
                <w:szCs w:val="20"/>
              </w:rPr>
            </w:pPr>
            <w:r w:rsidRPr="00AF1B77">
              <w:rPr>
                <w:sz w:val="20"/>
                <w:szCs w:val="20"/>
              </w:rPr>
              <w:t>CPM</w:t>
            </w:r>
          </w:p>
        </w:tc>
        <w:tc>
          <w:tcPr>
            <w:tcW w:w="840" w:type="pct"/>
            <w:tcBorders>
              <w:top w:val="single" w:sz="5" w:space="0" w:color="000000"/>
              <w:left w:val="single" w:sz="6" w:space="0" w:color="000000"/>
              <w:bottom w:val="single" w:sz="5" w:space="0" w:color="000000"/>
              <w:right w:val="single" w:sz="6" w:space="0" w:color="000000"/>
            </w:tcBorders>
          </w:tcPr>
          <w:p w14:paraId="1197F63F" w14:textId="77777777" w:rsidR="0069474E" w:rsidRPr="00AF1B77" w:rsidRDefault="0069474E" w:rsidP="00DD5668">
            <w:pPr>
              <w:spacing w:line="240" w:lineRule="auto"/>
              <w:rPr>
                <w:sz w:val="20"/>
                <w:szCs w:val="20"/>
              </w:rPr>
            </w:pPr>
            <w:r w:rsidRPr="00AF1B77">
              <w:rPr>
                <w:sz w:val="20"/>
                <w:szCs w:val="20"/>
              </w:rPr>
              <w:t>Prendre connaissance des avis sur le matériel endommagé</w:t>
            </w:r>
          </w:p>
        </w:tc>
        <w:tc>
          <w:tcPr>
            <w:tcW w:w="743" w:type="pct"/>
            <w:tcBorders>
              <w:top w:val="single" w:sz="5" w:space="0" w:color="000000"/>
              <w:left w:val="single" w:sz="6" w:space="0" w:color="000000"/>
              <w:bottom w:val="single" w:sz="5" w:space="0" w:color="000000"/>
              <w:right w:val="single" w:sz="6" w:space="0" w:color="000000"/>
            </w:tcBorders>
          </w:tcPr>
          <w:p w14:paraId="0DCE88E2" w14:textId="77777777" w:rsidR="0069474E" w:rsidRPr="00AF1B77" w:rsidRDefault="0069474E" w:rsidP="00DD5668">
            <w:pPr>
              <w:spacing w:line="240" w:lineRule="auto"/>
              <w:rPr>
                <w:sz w:val="20"/>
                <w:szCs w:val="20"/>
              </w:rPr>
            </w:pPr>
            <w:r w:rsidRPr="00AF1B77">
              <w:rPr>
                <w:sz w:val="20"/>
                <w:szCs w:val="20"/>
              </w:rPr>
              <w:t>Contrats maintenance, l’entretien, et la réparation des matières signés  +</w:t>
            </w:r>
          </w:p>
          <w:p w14:paraId="47661035" w14:textId="77777777" w:rsidR="0069474E" w:rsidRPr="00AF1B77" w:rsidRDefault="0069474E" w:rsidP="00DD5668">
            <w:pPr>
              <w:spacing w:line="240" w:lineRule="auto"/>
              <w:rPr>
                <w:sz w:val="20"/>
                <w:szCs w:val="20"/>
              </w:rPr>
            </w:pPr>
            <w:r w:rsidRPr="00AF1B77">
              <w:rPr>
                <w:sz w:val="20"/>
                <w:szCs w:val="20"/>
              </w:rPr>
              <w:t>Fiche d’accompagnement</w:t>
            </w:r>
          </w:p>
        </w:tc>
        <w:tc>
          <w:tcPr>
            <w:tcW w:w="898" w:type="pct"/>
            <w:tcBorders>
              <w:top w:val="single" w:sz="5" w:space="0" w:color="000000"/>
              <w:left w:val="single" w:sz="6" w:space="0" w:color="000000"/>
              <w:bottom w:val="single" w:sz="5" w:space="0" w:color="000000"/>
              <w:right w:val="single" w:sz="6" w:space="0" w:color="000000"/>
            </w:tcBorders>
          </w:tcPr>
          <w:p w14:paraId="31888D62" w14:textId="77777777" w:rsidR="0069474E" w:rsidRPr="00AF1B77" w:rsidRDefault="0069474E" w:rsidP="00DD5668">
            <w:pPr>
              <w:spacing w:line="240" w:lineRule="auto"/>
              <w:rPr>
                <w:sz w:val="20"/>
                <w:szCs w:val="20"/>
              </w:rPr>
            </w:pPr>
            <w:r w:rsidRPr="00AF1B77">
              <w:rPr>
                <w:sz w:val="20"/>
                <w:szCs w:val="20"/>
              </w:rPr>
              <w:t>Instruction consignée sur la fiche d’accompagnement</w:t>
            </w:r>
          </w:p>
        </w:tc>
        <w:tc>
          <w:tcPr>
            <w:tcW w:w="158" w:type="pct"/>
            <w:tcBorders>
              <w:top w:val="single" w:sz="5" w:space="0" w:color="000000"/>
              <w:left w:val="single" w:sz="6" w:space="0" w:color="000000"/>
              <w:bottom w:val="single" w:sz="5" w:space="0" w:color="000000"/>
              <w:right w:val="single" w:sz="6" w:space="0" w:color="000000"/>
            </w:tcBorders>
          </w:tcPr>
          <w:p w14:paraId="5EA4B10E" w14:textId="77777777" w:rsidR="0069474E" w:rsidRPr="00AF1B77" w:rsidRDefault="0069474E" w:rsidP="00DD5668">
            <w:pPr>
              <w:spacing w:line="240" w:lineRule="auto"/>
              <w:rPr>
                <w:sz w:val="20"/>
                <w:szCs w:val="20"/>
              </w:rPr>
            </w:pPr>
          </w:p>
        </w:tc>
        <w:tc>
          <w:tcPr>
            <w:tcW w:w="157" w:type="pct"/>
            <w:tcBorders>
              <w:top w:val="single" w:sz="5" w:space="0" w:color="000000"/>
              <w:left w:val="single" w:sz="6" w:space="0" w:color="000000"/>
              <w:bottom w:val="single" w:sz="5" w:space="0" w:color="000000"/>
              <w:right w:val="single" w:sz="6" w:space="0" w:color="000000"/>
            </w:tcBorders>
          </w:tcPr>
          <w:p w14:paraId="6F2958B9" w14:textId="77777777" w:rsidR="0069474E" w:rsidRPr="00AF1B77" w:rsidRDefault="0069474E" w:rsidP="00DD5668">
            <w:pPr>
              <w:spacing w:line="240" w:lineRule="auto"/>
              <w:rPr>
                <w:sz w:val="20"/>
                <w:szCs w:val="20"/>
              </w:rPr>
            </w:pPr>
          </w:p>
        </w:tc>
        <w:tc>
          <w:tcPr>
            <w:tcW w:w="158" w:type="pct"/>
            <w:tcBorders>
              <w:top w:val="single" w:sz="5" w:space="0" w:color="000000"/>
              <w:left w:val="single" w:sz="6" w:space="0" w:color="000000"/>
              <w:bottom w:val="single" w:sz="5" w:space="0" w:color="000000"/>
              <w:right w:val="single" w:sz="6" w:space="0" w:color="000000"/>
            </w:tcBorders>
          </w:tcPr>
          <w:p w14:paraId="203DADF7" w14:textId="77777777" w:rsidR="0069474E" w:rsidRPr="00AF1B77" w:rsidRDefault="0069474E" w:rsidP="00DD5668">
            <w:pPr>
              <w:spacing w:line="240" w:lineRule="auto"/>
              <w:rPr>
                <w:sz w:val="20"/>
                <w:szCs w:val="20"/>
              </w:rPr>
            </w:pPr>
          </w:p>
        </w:tc>
        <w:tc>
          <w:tcPr>
            <w:tcW w:w="152" w:type="pct"/>
            <w:tcBorders>
              <w:top w:val="single" w:sz="5" w:space="0" w:color="000000"/>
              <w:left w:val="single" w:sz="6" w:space="0" w:color="000000"/>
              <w:bottom w:val="single" w:sz="5" w:space="0" w:color="000000"/>
              <w:right w:val="single" w:sz="5" w:space="0" w:color="000000"/>
            </w:tcBorders>
          </w:tcPr>
          <w:p w14:paraId="7947A0D6" w14:textId="77777777" w:rsidR="0069474E" w:rsidRPr="00AF1B77" w:rsidRDefault="0069474E" w:rsidP="00DD5668">
            <w:pPr>
              <w:spacing w:line="240" w:lineRule="auto"/>
              <w:rPr>
                <w:sz w:val="20"/>
                <w:szCs w:val="20"/>
              </w:rPr>
            </w:pPr>
          </w:p>
        </w:tc>
      </w:tr>
      <w:tr w:rsidR="0069474E" w:rsidRPr="00AF1B77" w14:paraId="6C117F51" w14:textId="77777777" w:rsidTr="00F01CD2">
        <w:trPr>
          <w:trHeight w:val="567"/>
          <w:jc w:val="center"/>
        </w:trPr>
        <w:tc>
          <w:tcPr>
            <w:tcW w:w="289" w:type="pct"/>
            <w:tcBorders>
              <w:top w:val="single" w:sz="5" w:space="0" w:color="000000"/>
              <w:left w:val="single" w:sz="5" w:space="0" w:color="000000"/>
              <w:bottom w:val="single" w:sz="5" w:space="0" w:color="000000"/>
              <w:right w:val="single" w:sz="6" w:space="0" w:color="000000"/>
            </w:tcBorders>
            <w:vAlign w:val="center"/>
          </w:tcPr>
          <w:p w14:paraId="2616BB37" w14:textId="77777777" w:rsidR="0069474E" w:rsidRPr="00AF1B77" w:rsidRDefault="0069474E" w:rsidP="00DD5668">
            <w:pPr>
              <w:pStyle w:val="Paragraphedeliste"/>
              <w:numPr>
                <w:ilvl w:val="0"/>
                <w:numId w:val="120"/>
              </w:numPr>
              <w:spacing w:line="240" w:lineRule="auto"/>
              <w:rPr>
                <w:sz w:val="20"/>
                <w:szCs w:val="20"/>
              </w:rPr>
            </w:pPr>
          </w:p>
        </w:tc>
        <w:tc>
          <w:tcPr>
            <w:tcW w:w="755" w:type="pct"/>
            <w:tcBorders>
              <w:top w:val="single" w:sz="5" w:space="0" w:color="000000"/>
              <w:left w:val="single" w:sz="6" w:space="0" w:color="000000"/>
              <w:bottom w:val="single" w:sz="5" w:space="0" w:color="000000"/>
              <w:right w:val="single" w:sz="6" w:space="0" w:color="000000"/>
            </w:tcBorders>
            <w:vAlign w:val="center"/>
          </w:tcPr>
          <w:p w14:paraId="511901A6" w14:textId="77777777" w:rsidR="0069474E" w:rsidRPr="00AF1B77" w:rsidRDefault="0069474E" w:rsidP="00DD5668">
            <w:pPr>
              <w:spacing w:line="240" w:lineRule="auto"/>
              <w:jc w:val="center"/>
              <w:rPr>
                <w:sz w:val="20"/>
                <w:szCs w:val="20"/>
              </w:rPr>
            </w:pPr>
            <w:r w:rsidRPr="00AF1B77">
              <w:rPr>
                <w:sz w:val="20"/>
                <w:szCs w:val="20"/>
              </w:rPr>
              <w:t>1 jour</w:t>
            </w:r>
          </w:p>
        </w:tc>
        <w:tc>
          <w:tcPr>
            <w:tcW w:w="850" w:type="pct"/>
            <w:tcBorders>
              <w:top w:val="single" w:sz="5" w:space="0" w:color="000000"/>
              <w:left w:val="single" w:sz="6" w:space="0" w:color="000000"/>
              <w:bottom w:val="single" w:sz="5" w:space="0" w:color="000000"/>
              <w:right w:val="single" w:sz="6" w:space="0" w:color="000000"/>
            </w:tcBorders>
            <w:vAlign w:val="center"/>
          </w:tcPr>
          <w:p w14:paraId="476120E2" w14:textId="77777777" w:rsidR="0069474E" w:rsidRPr="00AF1B77" w:rsidRDefault="0069474E" w:rsidP="00DD5668">
            <w:pPr>
              <w:spacing w:line="240" w:lineRule="auto"/>
              <w:rPr>
                <w:sz w:val="20"/>
                <w:szCs w:val="20"/>
              </w:rPr>
            </w:pPr>
            <w:r w:rsidRPr="00AF1B77">
              <w:rPr>
                <w:sz w:val="20"/>
                <w:szCs w:val="20"/>
              </w:rPr>
              <w:t>Chef de service/agent SSM</w:t>
            </w:r>
          </w:p>
        </w:tc>
        <w:tc>
          <w:tcPr>
            <w:tcW w:w="840" w:type="pct"/>
            <w:tcBorders>
              <w:top w:val="single" w:sz="5" w:space="0" w:color="000000"/>
              <w:left w:val="single" w:sz="6" w:space="0" w:color="000000"/>
              <w:bottom w:val="single" w:sz="5" w:space="0" w:color="000000"/>
              <w:right w:val="single" w:sz="6" w:space="0" w:color="000000"/>
            </w:tcBorders>
          </w:tcPr>
          <w:p w14:paraId="7437674C" w14:textId="77777777" w:rsidR="0069474E" w:rsidRPr="00AF1B77" w:rsidRDefault="0069474E" w:rsidP="00DD5668">
            <w:pPr>
              <w:spacing w:line="240" w:lineRule="auto"/>
              <w:rPr>
                <w:sz w:val="20"/>
                <w:szCs w:val="20"/>
              </w:rPr>
            </w:pPr>
            <w:r w:rsidRPr="00AF1B77">
              <w:rPr>
                <w:sz w:val="20"/>
                <w:szCs w:val="20"/>
              </w:rPr>
              <w:t>Suivre la maintenance, l’entretien, et la réparation des matières</w:t>
            </w:r>
          </w:p>
        </w:tc>
        <w:tc>
          <w:tcPr>
            <w:tcW w:w="743" w:type="pct"/>
            <w:tcBorders>
              <w:top w:val="single" w:sz="5" w:space="0" w:color="000000"/>
              <w:left w:val="single" w:sz="6" w:space="0" w:color="000000"/>
              <w:bottom w:val="single" w:sz="5" w:space="0" w:color="000000"/>
              <w:right w:val="single" w:sz="6" w:space="0" w:color="000000"/>
            </w:tcBorders>
          </w:tcPr>
          <w:p w14:paraId="0C82CFB7" w14:textId="77777777" w:rsidR="0069474E" w:rsidRPr="00AF1B77" w:rsidRDefault="0069474E" w:rsidP="00DD5668">
            <w:pPr>
              <w:spacing w:line="240" w:lineRule="auto"/>
              <w:rPr>
                <w:sz w:val="20"/>
                <w:szCs w:val="20"/>
              </w:rPr>
            </w:pPr>
            <w:r w:rsidRPr="00AF1B77">
              <w:rPr>
                <w:sz w:val="20"/>
                <w:szCs w:val="20"/>
              </w:rPr>
              <w:t>Ins</w:t>
            </w:r>
            <w:r w:rsidR="00E77A54" w:rsidRPr="00AF1B77">
              <w:rPr>
                <w:sz w:val="20"/>
                <w:szCs w:val="20"/>
              </w:rPr>
              <w:t xml:space="preserve">truction consignée sur la fiche </w:t>
            </w:r>
            <w:r w:rsidRPr="00AF1B77">
              <w:rPr>
                <w:sz w:val="20"/>
                <w:szCs w:val="20"/>
              </w:rPr>
              <w:t>d’accompagnement</w:t>
            </w:r>
          </w:p>
        </w:tc>
        <w:tc>
          <w:tcPr>
            <w:tcW w:w="898" w:type="pct"/>
            <w:tcBorders>
              <w:top w:val="single" w:sz="5" w:space="0" w:color="000000"/>
              <w:left w:val="single" w:sz="6" w:space="0" w:color="000000"/>
              <w:bottom w:val="single" w:sz="5" w:space="0" w:color="000000"/>
              <w:right w:val="single" w:sz="6" w:space="0" w:color="000000"/>
            </w:tcBorders>
          </w:tcPr>
          <w:p w14:paraId="116751C3" w14:textId="77777777" w:rsidR="0069474E" w:rsidRPr="00AF1B77" w:rsidRDefault="0069474E" w:rsidP="00DD5668">
            <w:pPr>
              <w:spacing w:line="240" w:lineRule="auto"/>
              <w:rPr>
                <w:sz w:val="20"/>
                <w:szCs w:val="20"/>
              </w:rPr>
            </w:pPr>
            <w:r w:rsidRPr="00AF1B77">
              <w:rPr>
                <w:sz w:val="20"/>
                <w:szCs w:val="20"/>
              </w:rPr>
              <w:t>Bordereaux de livraison de la maintenance, l’entretien, et la réparation des matières</w:t>
            </w:r>
          </w:p>
        </w:tc>
        <w:tc>
          <w:tcPr>
            <w:tcW w:w="158" w:type="pct"/>
            <w:tcBorders>
              <w:top w:val="single" w:sz="5" w:space="0" w:color="000000"/>
              <w:left w:val="single" w:sz="6" w:space="0" w:color="000000"/>
              <w:bottom w:val="single" w:sz="5" w:space="0" w:color="000000"/>
              <w:right w:val="single" w:sz="6" w:space="0" w:color="000000"/>
            </w:tcBorders>
          </w:tcPr>
          <w:p w14:paraId="43B854BF" w14:textId="77777777" w:rsidR="0069474E" w:rsidRPr="00AF1B77" w:rsidRDefault="0069474E" w:rsidP="00DD5668">
            <w:pPr>
              <w:spacing w:line="240" w:lineRule="auto"/>
              <w:rPr>
                <w:sz w:val="20"/>
                <w:szCs w:val="20"/>
              </w:rPr>
            </w:pPr>
          </w:p>
        </w:tc>
        <w:tc>
          <w:tcPr>
            <w:tcW w:w="157" w:type="pct"/>
            <w:tcBorders>
              <w:top w:val="single" w:sz="5" w:space="0" w:color="000000"/>
              <w:left w:val="single" w:sz="6" w:space="0" w:color="000000"/>
              <w:bottom w:val="single" w:sz="5" w:space="0" w:color="000000"/>
              <w:right w:val="single" w:sz="6" w:space="0" w:color="000000"/>
            </w:tcBorders>
          </w:tcPr>
          <w:p w14:paraId="1197F1FD" w14:textId="77777777" w:rsidR="0069474E" w:rsidRPr="00AF1B77" w:rsidRDefault="0069474E" w:rsidP="00DD5668">
            <w:pPr>
              <w:spacing w:line="240" w:lineRule="auto"/>
              <w:rPr>
                <w:sz w:val="20"/>
                <w:szCs w:val="20"/>
              </w:rPr>
            </w:pPr>
          </w:p>
        </w:tc>
        <w:tc>
          <w:tcPr>
            <w:tcW w:w="158" w:type="pct"/>
            <w:tcBorders>
              <w:top w:val="single" w:sz="5" w:space="0" w:color="000000"/>
              <w:left w:val="single" w:sz="6" w:space="0" w:color="000000"/>
              <w:bottom w:val="single" w:sz="5" w:space="0" w:color="000000"/>
              <w:right w:val="single" w:sz="6" w:space="0" w:color="000000"/>
            </w:tcBorders>
          </w:tcPr>
          <w:p w14:paraId="0D2B3F25" w14:textId="77777777" w:rsidR="0069474E" w:rsidRPr="00AF1B77" w:rsidRDefault="0069474E" w:rsidP="00DD5668">
            <w:pPr>
              <w:spacing w:line="240" w:lineRule="auto"/>
              <w:rPr>
                <w:sz w:val="20"/>
                <w:szCs w:val="20"/>
              </w:rPr>
            </w:pPr>
          </w:p>
        </w:tc>
        <w:tc>
          <w:tcPr>
            <w:tcW w:w="152" w:type="pct"/>
            <w:tcBorders>
              <w:top w:val="single" w:sz="5" w:space="0" w:color="000000"/>
              <w:left w:val="single" w:sz="6" w:space="0" w:color="000000"/>
              <w:bottom w:val="single" w:sz="5" w:space="0" w:color="000000"/>
              <w:right w:val="single" w:sz="5" w:space="0" w:color="000000"/>
            </w:tcBorders>
          </w:tcPr>
          <w:p w14:paraId="4F2225D0" w14:textId="77777777" w:rsidR="0069474E" w:rsidRPr="00AF1B77" w:rsidRDefault="0069474E" w:rsidP="00DD5668">
            <w:pPr>
              <w:spacing w:line="240" w:lineRule="auto"/>
              <w:rPr>
                <w:sz w:val="20"/>
                <w:szCs w:val="20"/>
              </w:rPr>
            </w:pPr>
          </w:p>
        </w:tc>
      </w:tr>
      <w:tr w:rsidR="0069474E" w:rsidRPr="00AF1B77" w14:paraId="2632DF4B" w14:textId="77777777" w:rsidTr="00F01CD2">
        <w:trPr>
          <w:trHeight w:val="567"/>
          <w:jc w:val="center"/>
        </w:trPr>
        <w:tc>
          <w:tcPr>
            <w:tcW w:w="289" w:type="pct"/>
            <w:tcBorders>
              <w:top w:val="single" w:sz="5" w:space="0" w:color="000000"/>
              <w:left w:val="single" w:sz="5" w:space="0" w:color="000000"/>
              <w:bottom w:val="single" w:sz="5" w:space="0" w:color="000000"/>
              <w:right w:val="single" w:sz="6" w:space="0" w:color="000000"/>
            </w:tcBorders>
            <w:vAlign w:val="center"/>
          </w:tcPr>
          <w:p w14:paraId="764E2FB2" w14:textId="77777777" w:rsidR="0069474E" w:rsidRPr="00AF1B77" w:rsidRDefault="0069474E" w:rsidP="00DD5668">
            <w:pPr>
              <w:pStyle w:val="Paragraphedeliste"/>
              <w:numPr>
                <w:ilvl w:val="0"/>
                <w:numId w:val="120"/>
              </w:numPr>
              <w:spacing w:line="240" w:lineRule="auto"/>
              <w:rPr>
                <w:sz w:val="20"/>
                <w:szCs w:val="20"/>
              </w:rPr>
            </w:pPr>
          </w:p>
        </w:tc>
        <w:tc>
          <w:tcPr>
            <w:tcW w:w="755" w:type="pct"/>
            <w:tcBorders>
              <w:top w:val="single" w:sz="5" w:space="0" w:color="000000"/>
              <w:left w:val="single" w:sz="6" w:space="0" w:color="000000"/>
              <w:bottom w:val="single" w:sz="5" w:space="0" w:color="000000"/>
              <w:right w:val="single" w:sz="6" w:space="0" w:color="000000"/>
            </w:tcBorders>
            <w:vAlign w:val="center"/>
          </w:tcPr>
          <w:p w14:paraId="3088C7CF" w14:textId="77777777" w:rsidR="0069474E" w:rsidRPr="00AF1B77" w:rsidRDefault="0069474E" w:rsidP="00DD5668">
            <w:pPr>
              <w:spacing w:line="240" w:lineRule="auto"/>
              <w:jc w:val="center"/>
              <w:rPr>
                <w:sz w:val="20"/>
                <w:szCs w:val="20"/>
              </w:rPr>
            </w:pPr>
            <w:r w:rsidRPr="00AF1B77">
              <w:rPr>
                <w:sz w:val="20"/>
                <w:szCs w:val="20"/>
              </w:rPr>
              <w:t>1 jour</w:t>
            </w:r>
          </w:p>
        </w:tc>
        <w:tc>
          <w:tcPr>
            <w:tcW w:w="850" w:type="pct"/>
            <w:tcBorders>
              <w:top w:val="single" w:sz="5" w:space="0" w:color="000000"/>
              <w:left w:val="single" w:sz="6" w:space="0" w:color="000000"/>
              <w:bottom w:val="single" w:sz="5" w:space="0" w:color="000000"/>
              <w:right w:val="single" w:sz="6" w:space="0" w:color="000000"/>
            </w:tcBorders>
            <w:vAlign w:val="center"/>
          </w:tcPr>
          <w:p w14:paraId="0A662BB1" w14:textId="77777777" w:rsidR="0069474E" w:rsidRPr="00AF1B77" w:rsidRDefault="0069474E" w:rsidP="00DD5668">
            <w:pPr>
              <w:spacing w:line="240" w:lineRule="auto"/>
              <w:rPr>
                <w:sz w:val="20"/>
                <w:szCs w:val="20"/>
              </w:rPr>
            </w:pPr>
            <w:r w:rsidRPr="00AF1B77">
              <w:rPr>
                <w:sz w:val="20"/>
                <w:szCs w:val="20"/>
              </w:rPr>
              <w:t>CPM/ Chef de service/agent SSM</w:t>
            </w:r>
          </w:p>
        </w:tc>
        <w:tc>
          <w:tcPr>
            <w:tcW w:w="840" w:type="pct"/>
            <w:tcBorders>
              <w:top w:val="single" w:sz="5" w:space="0" w:color="000000"/>
              <w:left w:val="single" w:sz="6" w:space="0" w:color="000000"/>
              <w:bottom w:val="single" w:sz="5" w:space="0" w:color="000000"/>
              <w:right w:val="single" w:sz="6" w:space="0" w:color="000000"/>
            </w:tcBorders>
          </w:tcPr>
          <w:p w14:paraId="0CA6D077" w14:textId="77777777" w:rsidR="0069474E" w:rsidRPr="00AF1B77" w:rsidRDefault="0069474E" w:rsidP="00DD5668">
            <w:pPr>
              <w:spacing w:line="240" w:lineRule="auto"/>
              <w:rPr>
                <w:sz w:val="20"/>
                <w:szCs w:val="20"/>
              </w:rPr>
            </w:pPr>
            <w:r w:rsidRPr="00AF1B77">
              <w:rPr>
                <w:sz w:val="20"/>
                <w:szCs w:val="20"/>
              </w:rPr>
              <w:t>Vérifier et classer les Bordereaux de livraison de la maintenance, l’entretien, et la réparation des matières</w:t>
            </w:r>
          </w:p>
        </w:tc>
        <w:tc>
          <w:tcPr>
            <w:tcW w:w="743" w:type="pct"/>
            <w:tcBorders>
              <w:top w:val="single" w:sz="5" w:space="0" w:color="000000"/>
              <w:left w:val="single" w:sz="6" w:space="0" w:color="000000"/>
              <w:bottom w:val="single" w:sz="5" w:space="0" w:color="000000"/>
              <w:right w:val="single" w:sz="6" w:space="0" w:color="000000"/>
            </w:tcBorders>
          </w:tcPr>
          <w:p w14:paraId="76980A51" w14:textId="77777777" w:rsidR="0069474E" w:rsidRPr="00AF1B77" w:rsidRDefault="0069474E" w:rsidP="00DD5668">
            <w:pPr>
              <w:spacing w:line="240" w:lineRule="auto"/>
              <w:rPr>
                <w:sz w:val="20"/>
                <w:szCs w:val="20"/>
              </w:rPr>
            </w:pPr>
            <w:r w:rsidRPr="00AF1B77">
              <w:rPr>
                <w:sz w:val="20"/>
                <w:szCs w:val="20"/>
              </w:rPr>
              <w:t>Bordereaux de livraison de la maintenance, l’entretien, et la réparation des matières</w:t>
            </w:r>
          </w:p>
        </w:tc>
        <w:tc>
          <w:tcPr>
            <w:tcW w:w="898" w:type="pct"/>
            <w:tcBorders>
              <w:top w:val="single" w:sz="5" w:space="0" w:color="000000"/>
              <w:left w:val="single" w:sz="6" w:space="0" w:color="000000"/>
              <w:bottom w:val="single" w:sz="5" w:space="0" w:color="000000"/>
              <w:right w:val="single" w:sz="6" w:space="0" w:color="000000"/>
            </w:tcBorders>
          </w:tcPr>
          <w:p w14:paraId="41D0C242" w14:textId="77777777" w:rsidR="0069474E" w:rsidRPr="00AF1B77" w:rsidRDefault="0069474E" w:rsidP="00DD5668">
            <w:pPr>
              <w:spacing w:line="240" w:lineRule="auto"/>
              <w:rPr>
                <w:sz w:val="20"/>
                <w:szCs w:val="20"/>
              </w:rPr>
            </w:pPr>
            <w:r w:rsidRPr="00AF1B77">
              <w:rPr>
                <w:sz w:val="20"/>
                <w:szCs w:val="20"/>
              </w:rPr>
              <w:t>Certifier les factures</w:t>
            </w:r>
          </w:p>
        </w:tc>
        <w:tc>
          <w:tcPr>
            <w:tcW w:w="158" w:type="pct"/>
            <w:tcBorders>
              <w:top w:val="single" w:sz="5" w:space="0" w:color="000000"/>
              <w:left w:val="single" w:sz="6" w:space="0" w:color="000000"/>
              <w:bottom w:val="single" w:sz="5" w:space="0" w:color="000000"/>
              <w:right w:val="single" w:sz="6" w:space="0" w:color="000000"/>
            </w:tcBorders>
          </w:tcPr>
          <w:p w14:paraId="00B92922" w14:textId="77777777" w:rsidR="0069474E" w:rsidRPr="00AF1B77" w:rsidRDefault="0069474E" w:rsidP="00DD5668">
            <w:pPr>
              <w:spacing w:line="240" w:lineRule="auto"/>
              <w:rPr>
                <w:sz w:val="20"/>
                <w:szCs w:val="20"/>
              </w:rPr>
            </w:pPr>
          </w:p>
        </w:tc>
        <w:tc>
          <w:tcPr>
            <w:tcW w:w="157" w:type="pct"/>
            <w:tcBorders>
              <w:top w:val="single" w:sz="5" w:space="0" w:color="000000"/>
              <w:left w:val="single" w:sz="6" w:space="0" w:color="000000"/>
              <w:bottom w:val="single" w:sz="5" w:space="0" w:color="000000"/>
              <w:right w:val="single" w:sz="6" w:space="0" w:color="000000"/>
            </w:tcBorders>
          </w:tcPr>
          <w:p w14:paraId="5A6BB7F2" w14:textId="77777777" w:rsidR="0069474E" w:rsidRPr="00AF1B77" w:rsidRDefault="0069474E" w:rsidP="00DD5668">
            <w:pPr>
              <w:spacing w:line="240" w:lineRule="auto"/>
              <w:rPr>
                <w:sz w:val="20"/>
                <w:szCs w:val="20"/>
              </w:rPr>
            </w:pPr>
          </w:p>
        </w:tc>
        <w:tc>
          <w:tcPr>
            <w:tcW w:w="158" w:type="pct"/>
            <w:tcBorders>
              <w:top w:val="single" w:sz="5" w:space="0" w:color="000000"/>
              <w:left w:val="single" w:sz="6" w:space="0" w:color="000000"/>
              <w:bottom w:val="single" w:sz="5" w:space="0" w:color="000000"/>
              <w:right w:val="single" w:sz="6" w:space="0" w:color="000000"/>
            </w:tcBorders>
          </w:tcPr>
          <w:p w14:paraId="717C9A66" w14:textId="77777777" w:rsidR="0069474E" w:rsidRPr="00AF1B77" w:rsidRDefault="0069474E" w:rsidP="00DD5668">
            <w:pPr>
              <w:spacing w:line="240" w:lineRule="auto"/>
              <w:rPr>
                <w:sz w:val="20"/>
                <w:szCs w:val="20"/>
              </w:rPr>
            </w:pPr>
          </w:p>
        </w:tc>
        <w:tc>
          <w:tcPr>
            <w:tcW w:w="152" w:type="pct"/>
            <w:tcBorders>
              <w:top w:val="single" w:sz="5" w:space="0" w:color="000000"/>
              <w:left w:val="single" w:sz="6" w:space="0" w:color="000000"/>
              <w:bottom w:val="single" w:sz="5" w:space="0" w:color="000000"/>
              <w:right w:val="single" w:sz="5" w:space="0" w:color="000000"/>
            </w:tcBorders>
          </w:tcPr>
          <w:p w14:paraId="543C3E67" w14:textId="77777777" w:rsidR="0069474E" w:rsidRPr="00AF1B77" w:rsidRDefault="0069474E" w:rsidP="00DD5668">
            <w:pPr>
              <w:spacing w:line="240" w:lineRule="auto"/>
              <w:rPr>
                <w:sz w:val="20"/>
                <w:szCs w:val="20"/>
              </w:rPr>
            </w:pPr>
          </w:p>
        </w:tc>
      </w:tr>
    </w:tbl>
    <w:p w14:paraId="08AD0CFA" w14:textId="77777777" w:rsidR="0069474E" w:rsidRPr="00736CC8" w:rsidRDefault="00BD5DC9" w:rsidP="00DD5668">
      <w:pPr>
        <w:spacing w:line="240" w:lineRule="auto"/>
        <w:rPr>
          <w:sz w:val="24"/>
        </w:rPr>
      </w:pPr>
      <w:r w:rsidRPr="00736CC8">
        <w:rPr>
          <w:sz w:val="24"/>
        </w:rPr>
        <w:t>A : Pour approbation E : Pour exécution ou enregistrement C : Pour contrôle D : Pour détention (ou archivage et conservation)</w:t>
      </w:r>
    </w:p>
    <w:p w14:paraId="71D7864B" w14:textId="77777777" w:rsidR="008457C5" w:rsidRDefault="008457C5" w:rsidP="00DD5668">
      <w:pPr>
        <w:tabs>
          <w:tab w:val="clear" w:pos="2775"/>
        </w:tabs>
        <w:spacing w:before="0" w:after="0" w:line="240" w:lineRule="auto"/>
        <w:jc w:val="left"/>
      </w:pPr>
      <w:r>
        <w:br w:type="page"/>
      </w:r>
    </w:p>
    <w:p w14:paraId="7447E347" w14:textId="77777777" w:rsidR="0069474E" w:rsidRPr="00736CC8" w:rsidRDefault="00FD3C6A" w:rsidP="00DD5668">
      <w:pPr>
        <w:spacing w:line="240" w:lineRule="auto"/>
        <w:rPr>
          <w:sz w:val="24"/>
        </w:rPr>
      </w:pPr>
      <w:r w:rsidRPr="00736CC8">
        <w:rPr>
          <w:sz w:val="24"/>
        </w:rPr>
        <w:lastRenderedPageBreak/>
        <w:t>Activité 11</w:t>
      </w:r>
      <w:r w:rsidR="0069474E" w:rsidRPr="00736CC8">
        <w:rPr>
          <w:sz w:val="24"/>
        </w:rPr>
        <w:t> : Centraliser et présenter la comptabilité des opérations des bureaux comptables secondaires </w:t>
      </w:r>
    </w:p>
    <w:tbl>
      <w:tblPr>
        <w:tblW w:w="14475" w:type="dxa"/>
        <w:jc w:val="center"/>
        <w:tblLayout w:type="fixed"/>
        <w:tblCellMar>
          <w:left w:w="0" w:type="dxa"/>
          <w:right w:w="0" w:type="dxa"/>
        </w:tblCellMar>
        <w:tblLook w:val="01E0" w:firstRow="1" w:lastRow="1" w:firstColumn="1" w:lastColumn="1" w:noHBand="0" w:noVBand="0"/>
      </w:tblPr>
      <w:tblGrid>
        <w:gridCol w:w="849"/>
        <w:gridCol w:w="2175"/>
        <w:gridCol w:w="2126"/>
        <w:gridCol w:w="2835"/>
        <w:gridCol w:w="2268"/>
        <w:gridCol w:w="2342"/>
        <w:gridCol w:w="473"/>
        <w:gridCol w:w="471"/>
        <w:gridCol w:w="473"/>
        <w:gridCol w:w="463"/>
      </w:tblGrid>
      <w:tr w:rsidR="0069474E" w:rsidRPr="00AF1B77" w14:paraId="3B23B067" w14:textId="77777777" w:rsidTr="00736CC8">
        <w:trPr>
          <w:trHeight w:val="567"/>
          <w:jc w:val="center"/>
        </w:trPr>
        <w:tc>
          <w:tcPr>
            <w:tcW w:w="849" w:type="dxa"/>
            <w:tcBorders>
              <w:top w:val="single" w:sz="5" w:space="0" w:color="000000"/>
              <w:left w:val="single" w:sz="5" w:space="0" w:color="000000"/>
              <w:right w:val="single" w:sz="6" w:space="0" w:color="000000"/>
            </w:tcBorders>
            <w:vAlign w:val="center"/>
          </w:tcPr>
          <w:p w14:paraId="04E71AB3" w14:textId="77777777" w:rsidR="0069474E" w:rsidRPr="00AF1B77" w:rsidRDefault="0069474E"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2175" w:type="dxa"/>
            <w:tcBorders>
              <w:top w:val="single" w:sz="5" w:space="0" w:color="000000"/>
              <w:left w:val="single" w:sz="6" w:space="0" w:color="000000"/>
              <w:right w:val="single" w:sz="6" w:space="0" w:color="000000"/>
            </w:tcBorders>
            <w:vAlign w:val="center"/>
          </w:tcPr>
          <w:p w14:paraId="30F7FAE7" w14:textId="77777777" w:rsidR="0069474E" w:rsidRPr="00AF1B77" w:rsidRDefault="0069474E" w:rsidP="00DD5668">
            <w:pPr>
              <w:spacing w:before="0" w:after="0" w:line="240" w:lineRule="auto"/>
              <w:jc w:val="center"/>
              <w:rPr>
                <w:b/>
                <w:sz w:val="20"/>
                <w:szCs w:val="20"/>
              </w:rPr>
            </w:pPr>
            <w:r w:rsidRPr="00AF1B77">
              <w:rPr>
                <w:b/>
                <w:sz w:val="20"/>
                <w:szCs w:val="20"/>
              </w:rPr>
              <w:t>Périodicité ou délai</w:t>
            </w:r>
          </w:p>
        </w:tc>
        <w:tc>
          <w:tcPr>
            <w:tcW w:w="2126" w:type="dxa"/>
            <w:tcBorders>
              <w:top w:val="single" w:sz="5" w:space="0" w:color="000000"/>
              <w:left w:val="single" w:sz="6" w:space="0" w:color="000000"/>
              <w:right w:val="single" w:sz="6" w:space="0" w:color="000000"/>
            </w:tcBorders>
            <w:vAlign w:val="center"/>
          </w:tcPr>
          <w:p w14:paraId="34613A66" w14:textId="77777777" w:rsidR="0069474E" w:rsidRPr="00AF1B77" w:rsidRDefault="0069474E" w:rsidP="00DD5668">
            <w:pPr>
              <w:spacing w:before="0" w:after="0" w:line="240" w:lineRule="auto"/>
              <w:jc w:val="center"/>
              <w:rPr>
                <w:b/>
                <w:sz w:val="20"/>
                <w:szCs w:val="20"/>
              </w:rPr>
            </w:pPr>
            <w:r w:rsidRPr="00AF1B77">
              <w:rPr>
                <w:b/>
                <w:sz w:val="20"/>
                <w:szCs w:val="20"/>
              </w:rPr>
              <w:t>Acteurs</w:t>
            </w:r>
          </w:p>
        </w:tc>
        <w:tc>
          <w:tcPr>
            <w:tcW w:w="2835" w:type="dxa"/>
            <w:tcBorders>
              <w:top w:val="single" w:sz="5" w:space="0" w:color="000000"/>
              <w:left w:val="single" w:sz="6" w:space="0" w:color="000000"/>
              <w:right w:val="single" w:sz="6" w:space="0" w:color="000000"/>
            </w:tcBorders>
            <w:vAlign w:val="center"/>
          </w:tcPr>
          <w:p w14:paraId="110A23AA" w14:textId="77777777" w:rsidR="0069474E" w:rsidRPr="00AF1B77" w:rsidRDefault="0069474E" w:rsidP="00DD5668">
            <w:pPr>
              <w:spacing w:before="0" w:after="0" w:line="240" w:lineRule="auto"/>
              <w:jc w:val="center"/>
              <w:rPr>
                <w:b/>
                <w:sz w:val="20"/>
                <w:szCs w:val="20"/>
              </w:rPr>
            </w:pPr>
            <w:r w:rsidRPr="00AF1B77">
              <w:rPr>
                <w:b/>
                <w:sz w:val="20"/>
                <w:szCs w:val="20"/>
              </w:rPr>
              <w:t>Description des activités</w:t>
            </w:r>
          </w:p>
        </w:tc>
        <w:tc>
          <w:tcPr>
            <w:tcW w:w="2268" w:type="dxa"/>
            <w:tcBorders>
              <w:top w:val="single" w:sz="5" w:space="0" w:color="000000"/>
              <w:left w:val="single" w:sz="6" w:space="0" w:color="000000"/>
              <w:right w:val="single" w:sz="6" w:space="0" w:color="000000"/>
            </w:tcBorders>
            <w:vAlign w:val="center"/>
          </w:tcPr>
          <w:p w14:paraId="4D06E49C" w14:textId="77777777" w:rsidR="00F01CD2" w:rsidRDefault="0069474E" w:rsidP="00DD5668">
            <w:pPr>
              <w:spacing w:before="0" w:after="0" w:line="240" w:lineRule="auto"/>
              <w:jc w:val="center"/>
              <w:rPr>
                <w:b/>
                <w:sz w:val="20"/>
                <w:szCs w:val="20"/>
              </w:rPr>
            </w:pPr>
            <w:r w:rsidRPr="00AF1B77">
              <w:rPr>
                <w:b/>
                <w:sz w:val="20"/>
                <w:szCs w:val="20"/>
              </w:rPr>
              <w:t xml:space="preserve">Inputs </w:t>
            </w:r>
          </w:p>
          <w:p w14:paraId="1C7D02D3" w14:textId="77777777" w:rsidR="0069474E" w:rsidRPr="00AF1B77" w:rsidRDefault="0069474E" w:rsidP="00DD5668">
            <w:pPr>
              <w:spacing w:before="0" w:after="0" w:line="240" w:lineRule="auto"/>
              <w:jc w:val="center"/>
              <w:rPr>
                <w:b/>
                <w:sz w:val="20"/>
                <w:szCs w:val="20"/>
              </w:rPr>
            </w:pPr>
            <w:r w:rsidRPr="00AF1B77">
              <w:rPr>
                <w:b/>
                <w:sz w:val="20"/>
                <w:szCs w:val="20"/>
              </w:rPr>
              <w:t>(données</w:t>
            </w:r>
            <w:r w:rsidR="00F01CD2">
              <w:rPr>
                <w:b/>
                <w:sz w:val="20"/>
                <w:szCs w:val="20"/>
              </w:rPr>
              <w:t xml:space="preserve"> </w:t>
            </w:r>
            <w:r w:rsidRPr="00AF1B77">
              <w:rPr>
                <w:b/>
                <w:sz w:val="20"/>
                <w:szCs w:val="20"/>
              </w:rPr>
              <w:t>d’entrée)</w:t>
            </w:r>
          </w:p>
        </w:tc>
        <w:tc>
          <w:tcPr>
            <w:tcW w:w="2342" w:type="dxa"/>
            <w:tcBorders>
              <w:top w:val="single" w:sz="5" w:space="0" w:color="000000"/>
              <w:left w:val="single" w:sz="6" w:space="0" w:color="000000"/>
              <w:right w:val="single" w:sz="6" w:space="0" w:color="000000"/>
            </w:tcBorders>
            <w:vAlign w:val="center"/>
          </w:tcPr>
          <w:p w14:paraId="02E21D71" w14:textId="77777777" w:rsidR="00F01CD2" w:rsidRDefault="0069474E" w:rsidP="00DD5668">
            <w:pPr>
              <w:spacing w:before="0" w:after="0" w:line="240" w:lineRule="auto"/>
              <w:jc w:val="center"/>
              <w:rPr>
                <w:b/>
                <w:sz w:val="20"/>
                <w:szCs w:val="20"/>
              </w:rPr>
            </w:pPr>
            <w:r w:rsidRPr="00AF1B77">
              <w:rPr>
                <w:b/>
                <w:sz w:val="20"/>
                <w:szCs w:val="20"/>
              </w:rPr>
              <w:t xml:space="preserve">Outputs </w:t>
            </w:r>
          </w:p>
          <w:p w14:paraId="379021C9" w14:textId="77777777" w:rsidR="0069474E" w:rsidRPr="00AF1B77" w:rsidRDefault="0069474E"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2F6CFC88" w14:textId="77777777" w:rsidR="0069474E" w:rsidRPr="00AF1B77" w:rsidRDefault="0069474E"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0320B617" w14:textId="77777777" w:rsidR="0069474E" w:rsidRPr="00AF1B77" w:rsidRDefault="0069474E"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18F64B2D" w14:textId="77777777" w:rsidR="0069474E" w:rsidRPr="00AF1B77" w:rsidRDefault="0069474E"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3BAEC761" w14:textId="77777777" w:rsidR="0069474E" w:rsidRPr="00AF1B77" w:rsidRDefault="0069474E" w:rsidP="00DD5668">
            <w:pPr>
              <w:spacing w:before="0" w:after="0" w:line="240" w:lineRule="auto"/>
              <w:jc w:val="center"/>
              <w:rPr>
                <w:b/>
                <w:sz w:val="20"/>
                <w:szCs w:val="20"/>
              </w:rPr>
            </w:pPr>
            <w:r w:rsidRPr="00AF1B77">
              <w:rPr>
                <w:b/>
                <w:sz w:val="20"/>
                <w:szCs w:val="20"/>
              </w:rPr>
              <w:t>D</w:t>
            </w:r>
          </w:p>
        </w:tc>
      </w:tr>
      <w:tr w:rsidR="0069474E" w:rsidRPr="00AF1B77" w14:paraId="3769D114" w14:textId="77777777" w:rsidTr="00736CC8">
        <w:trPr>
          <w:trHeight w:val="567"/>
          <w:jc w:val="center"/>
        </w:trPr>
        <w:tc>
          <w:tcPr>
            <w:tcW w:w="849" w:type="dxa"/>
            <w:tcBorders>
              <w:top w:val="single" w:sz="5" w:space="0" w:color="000000"/>
              <w:left w:val="single" w:sz="5" w:space="0" w:color="000000"/>
              <w:right w:val="single" w:sz="6" w:space="0" w:color="000000"/>
            </w:tcBorders>
            <w:vAlign w:val="center"/>
          </w:tcPr>
          <w:p w14:paraId="633322ED" w14:textId="77777777" w:rsidR="0069474E" w:rsidRPr="00AF1B77" w:rsidRDefault="0069474E" w:rsidP="00DD5668">
            <w:pPr>
              <w:spacing w:line="240" w:lineRule="auto"/>
              <w:jc w:val="center"/>
              <w:rPr>
                <w:sz w:val="20"/>
                <w:szCs w:val="20"/>
              </w:rPr>
            </w:pPr>
            <w:r w:rsidRPr="00AF1B77">
              <w:rPr>
                <w:sz w:val="20"/>
                <w:szCs w:val="20"/>
              </w:rPr>
              <w:t>1</w:t>
            </w:r>
          </w:p>
        </w:tc>
        <w:tc>
          <w:tcPr>
            <w:tcW w:w="2175" w:type="dxa"/>
            <w:tcBorders>
              <w:top w:val="single" w:sz="5" w:space="0" w:color="000000"/>
              <w:left w:val="single" w:sz="6" w:space="0" w:color="000000"/>
              <w:right w:val="single" w:sz="6" w:space="0" w:color="000000"/>
            </w:tcBorders>
            <w:vAlign w:val="center"/>
          </w:tcPr>
          <w:p w14:paraId="3BCFD130" w14:textId="77777777" w:rsidR="0069474E" w:rsidRPr="00AF1B77" w:rsidRDefault="0069474E" w:rsidP="00DD5668">
            <w:pPr>
              <w:spacing w:line="240" w:lineRule="auto"/>
              <w:jc w:val="center"/>
              <w:rPr>
                <w:sz w:val="20"/>
                <w:szCs w:val="20"/>
              </w:rPr>
            </w:pPr>
            <w:r w:rsidRPr="00AF1B77">
              <w:rPr>
                <w:sz w:val="20"/>
                <w:szCs w:val="20"/>
              </w:rPr>
              <w:t>5 jours</w:t>
            </w:r>
          </w:p>
        </w:tc>
        <w:tc>
          <w:tcPr>
            <w:tcW w:w="2126" w:type="dxa"/>
            <w:tcBorders>
              <w:top w:val="single" w:sz="5" w:space="0" w:color="000000"/>
              <w:left w:val="single" w:sz="6" w:space="0" w:color="000000"/>
              <w:right w:val="single" w:sz="6" w:space="0" w:color="000000"/>
            </w:tcBorders>
            <w:vAlign w:val="center"/>
          </w:tcPr>
          <w:p w14:paraId="2E98F847" w14:textId="77777777" w:rsidR="0069474E" w:rsidRPr="00AF1B77" w:rsidRDefault="0069474E" w:rsidP="00DD5668">
            <w:pPr>
              <w:spacing w:line="240" w:lineRule="auto"/>
              <w:rPr>
                <w:sz w:val="20"/>
                <w:szCs w:val="20"/>
              </w:rPr>
            </w:pPr>
            <w:r w:rsidRPr="00AF1B77">
              <w:rPr>
                <w:sz w:val="20"/>
                <w:szCs w:val="20"/>
              </w:rPr>
              <w:t>SG/CPM/ Chef de service/agent SSM</w:t>
            </w:r>
          </w:p>
        </w:tc>
        <w:tc>
          <w:tcPr>
            <w:tcW w:w="2835" w:type="dxa"/>
            <w:tcBorders>
              <w:top w:val="single" w:sz="5" w:space="0" w:color="000000"/>
              <w:left w:val="single" w:sz="6" w:space="0" w:color="000000"/>
              <w:right w:val="single" w:sz="6" w:space="0" w:color="000000"/>
            </w:tcBorders>
          </w:tcPr>
          <w:p w14:paraId="3D798D77" w14:textId="77777777" w:rsidR="0069474E" w:rsidRPr="00AF1B77" w:rsidRDefault="0069474E" w:rsidP="00DD5668">
            <w:pPr>
              <w:spacing w:line="240" w:lineRule="auto"/>
              <w:rPr>
                <w:sz w:val="20"/>
                <w:szCs w:val="20"/>
              </w:rPr>
            </w:pPr>
            <w:r w:rsidRPr="00AF1B77">
              <w:rPr>
                <w:sz w:val="20"/>
                <w:szCs w:val="20"/>
              </w:rPr>
              <w:t>Demander les documents comptables (livre journal, livre de gestion de carburant) aux structures déconcentrées</w:t>
            </w:r>
          </w:p>
        </w:tc>
        <w:tc>
          <w:tcPr>
            <w:tcW w:w="2268" w:type="dxa"/>
            <w:tcBorders>
              <w:top w:val="single" w:sz="5" w:space="0" w:color="000000"/>
              <w:left w:val="single" w:sz="6" w:space="0" w:color="000000"/>
              <w:right w:val="single" w:sz="6" w:space="0" w:color="000000"/>
            </w:tcBorders>
          </w:tcPr>
          <w:p w14:paraId="7B34E79E" w14:textId="77777777" w:rsidR="0069474E" w:rsidRPr="00AF1B77" w:rsidRDefault="00E77A54" w:rsidP="00DD5668">
            <w:pPr>
              <w:spacing w:line="240" w:lineRule="auto"/>
              <w:rPr>
                <w:sz w:val="20"/>
                <w:szCs w:val="20"/>
              </w:rPr>
            </w:pPr>
            <w:r w:rsidRPr="00AF1B77">
              <w:rPr>
                <w:sz w:val="20"/>
                <w:szCs w:val="20"/>
              </w:rPr>
              <w:t xml:space="preserve">Lettre de demande </w:t>
            </w:r>
            <w:r w:rsidR="0069474E" w:rsidRPr="00AF1B77">
              <w:rPr>
                <w:sz w:val="20"/>
                <w:szCs w:val="20"/>
              </w:rPr>
              <w:t>des documents comptables</w:t>
            </w:r>
          </w:p>
        </w:tc>
        <w:tc>
          <w:tcPr>
            <w:tcW w:w="2342" w:type="dxa"/>
            <w:tcBorders>
              <w:top w:val="single" w:sz="5" w:space="0" w:color="000000"/>
              <w:left w:val="single" w:sz="6" w:space="0" w:color="000000"/>
              <w:right w:val="single" w:sz="6" w:space="0" w:color="000000"/>
            </w:tcBorders>
          </w:tcPr>
          <w:p w14:paraId="37A68CFD" w14:textId="77777777" w:rsidR="0069474E" w:rsidRPr="00AF1B77" w:rsidRDefault="0069474E" w:rsidP="00DD5668">
            <w:pPr>
              <w:spacing w:line="240" w:lineRule="auto"/>
              <w:rPr>
                <w:sz w:val="20"/>
                <w:szCs w:val="20"/>
              </w:rPr>
            </w:pPr>
            <w:r w:rsidRPr="00AF1B77">
              <w:rPr>
                <w:sz w:val="20"/>
                <w:szCs w:val="20"/>
              </w:rPr>
              <w:t>Liste des documents comptables réceptionnés</w:t>
            </w:r>
          </w:p>
        </w:tc>
        <w:tc>
          <w:tcPr>
            <w:tcW w:w="473" w:type="dxa"/>
            <w:tcBorders>
              <w:top w:val="single" w:sz="5" w:space="0" w:color="000000"/>
              <w:left w:val="single" w:sz="6" w:space="0" w:color="000000"/>
              <w:right w:val="single" w:sz="6" w:space="0" w:color="000000"/>
            </w:tcBorders>
          </w:tcPr>
          <w:p w14:paraId="0B7B91AB" w14:textId="77777777" w:rsidR="0069474E" w:rsidRPr="00AF1B77" w:rsidRDefault="0069474E" w:rsidP="00DD5668">
            <w:pPr>
              <w:spacing w:line="240" w:lineRule="auto"/>
              <w:rPr>
                <w:sz w:val="20"/>
                <w:szCs w:val="20"/>
              </w:rPr>
            </w:pPr>
          </w:p>
        </w:tc>
        <w:tc>
          <w:tcPr>
            <w:tcW w:w="471" w:type="dxa"/>
            <w:tcBorders>
              <w:top w:val="single" w:sz="5" w:space="0" w:color="000000"/>
              <w:left w:val="single" w:sz="6" w:space="0" w:color="000000"/>
              <w:right w:val="single" w:sz="6" w:space="0" w:color="000000"/>
            </w:tcBorders>
          </w:tcPr>
          <w:p w14:paraId="1E8FF2BD" w14:textId="77777777" w:rsidR="0069474E" w:rsidRPr="00AF1B77" w:rsidRDefault="0069474E" w:rsidP="00DD5668">
            <w:pPr>
              <w:spacing w:line="240" w:lineRule="auto"/>
              <w:rPr>
                <w:sz w:val="20"/>
                <w:szCs w:val="20"/>
              </w:rPr>
            </w:pPr>
          </w:p>
        </w:tc>
        <w:tc>
          <w:tcPr>
            <w:tcW w:w="473" w:type="dxa"/>
            <w:tcBorders>
              <w:top w:val="single" w:sz="5" w:space="0" w:color="000000"/>
              <w:left w:val="single" w:sz="6" w:space="0" w:color="000000"/>
              <w:right w:val="single" w:sz="6" w:space="0" w:color="000000"/>
            </w:tcBorders>
          </w:tcPr>
          <w:p w14:paraId="135FF72F" w14:textId="77777777" w:rsidR="0069474E" w:rsidRPr="00AF1B77" w:rsidRDefault="0069474E" w:rsidP="00DD5668">
            <w:pPr>
              <w:spacing w:line="240" w:lineRule="auto"/>
              <w:rPr>
                <w:sz w:val="20"/>
                <w:szCs w:val="20"/>
              </w:rPr>
            </w:pPr>
          </w:p>
        </w:tc>
        <w:tc>
          <w:tcPr>
            <w:tcW w:w="463" w:type="dxa"/>
            <w:tcBorders>
              <w:top w:val="single" w:sz="5" w:space="0" w:color="000000"/>
              <w:left w:val="single" w:sz="6" w:space="0" w:color="000000"/>
              <w:right w:val="single" w:sz="5" w:space="0" w:color="000000"/>
            </w:tcBorders>
          </w:tcPr>
          <w:p w14:paraId="639A743A" w14:textId="77777777" w:rsidR="0069474E" w:rsidRPr="00AF1B77" w:rsidRDefault="0069474E" w:rsidP="00DD5668">
            <w:pPr>
              <w:spacing w:line="240" w:lineRule="auto"/>
              <w:rPr>
                <w:sz w:val="20"/>
                <w:szCs w:val="20"/>
              </w:rPr>
            </w:pPr>
          </w:p>
        </w:tc>
      </w:tr>
      <w:tr w:rsidR="0069474E" w:rsidRPr="00AF1B77" w14:paraId="394A0CDF" w14:textId="77777777" w:rsidTr="00736CC8">
        <w:trPr>
          <w:trHeight w:val="567"/>
          <w:jc w:val="center"/>
        </w:trPr>
        <w:tc>
          <w:tcPr>
            <w:tcW w:w="849" w:type="dxa"/>
            <w:tcBorders>
              <w:top w:val="single" w:sz="5" w:space="0" w:color="000000"/>
              <w:left w:val="single" w:sz="5" w:space="0" w:color="000000"/>
              <w:right w:val="single" w:sz="6" w:space="0" w:color="000000"/>
            </w:tcBorders>
            <w:vAlign w:val="center"/>
          </w:tcPr>
          <w:p w14:paraId="7186B757" w14:textId="77777777" w:rsidR="0069474E" w:rsidRPr="00AF1B77" w:rsidRDefault="0069474E" w:rsidP="00DD5668">
            <w:pPr>
              <w:spacing w:line="240" w:lineRule="auto"/>
              <w:jc w:val="center"/>
              <w:rPr>
                <w:sz w:val="20"/>
                <w:szCs w:val="20"/>
              </w:rPr>
            </w:pPr>
            <w:r w:rsidRPr="00AF1B77">
              <w:rPr>
                <w:sz w:val="20"/>
                <w:szCs w:val="20"/>
              </w:rPr>
              <w:t>2</w:t>
            </w:r>
          </w:p>
        </w:tc>
        <w:tc>
          <w:tcPr>
            <w:tcW w:w="2175" w:type="dxa"/>
            <w:tcBorders>
              <w:top w:val="single" w:sz="5" w:space="0" w:color="000000"/>
              <w:left w:val="single" w:sz="6" w:space="0" w:color="000000"/>
              <w:right w:val="single" w:sz="6" w:space="0" w:color="000000"/>
            </w:tcBorders>
            <w:vAlign w:val="center"/>
          </w:tcPr>
          <w:p w14:paraId="583484F5" w14:textId="77777777" w:rsidR="0069474E" w:rsidRPr="00AF1B77" w:rsidRDefault="0069474E" w:rsidP="00DD5668">
            <w:pPr>
              <w:spacing w:line="240" w:lineRule="auto"/>
              <w:jc w:val="center"/>
              <w:rPr>
                <w:sz w:val="20"/>
                <w:szCs w:val="20"/>
              </w:rPr>
            </w:pPr>
            <w:r w:rsidRPr="00AF1B77">
              <w:rPr>
                <w:sz w:val="20"/>
                <w:szCs w:val="20"/>
              </w:rPr>
              <w:t>1 jour</w:t>
            </w:r>
          </w:p>
        </w:tc>
        <w:tc>
          <w:tcPr>
            <w:tcW w:w="2126" w:type="dxa"/>
            <w:tcBorders>
              <w:top w:val="single" w:sz="5" w:space="0" w:color="000000"/>
              <w:left w:val="single" w:sz="6" w:space="0" w:color="000000"/>
              <w:right w:val="single" w:sz="6" w:space="0" w:color="000000"/>
            </w:tcBorders>
            <w:vAlign w:val="center"/>
          </w:tcPr>
          <w:p w14:paraId="71DD8AAF" w14:textId="77777777" w:rsidR="0069474E" w:rsidRPr="00AF1B77" w:rsidRDefault="0069474E" w:rsidP="00DD5668">
            <w:pPr>
              <w:spacing w:line="240" w:lineRule="auto"/>
              <w:rPr>
                <w:sz w:val="20"/>
                <w:szCs w:val="20"/>
              </w:rPr>
            </w:pPr>
            <w:r w:rsidRPr="00AF1B77">
              <w:rPr>
                <w:sz w:val="20"/>
                <w:szCs w:val="20"/>
              </w:rPr>
              <w:t>CPM/ Chef de service/agent SSM</w:t>
            </w:r>
          </w:p>
        </w:tc>
        <w:tc>
          <w:tcPr>
            <w:tcW w:w="2835" w:type="dxa"/>
            <w:tcBorders>
              <w:top w:val="single" w:sz="5" w:space="0" w:color="000000"/>
              <w:left w:val="single" w:sz="6" w:space="0" w:color="000000"/>
              <w:right w:val="single" w:sz="6" w:space="0" w:color="000000"/>
            </w:tcBorders>
          </w:tcPr>
          <w:p w14:paraId="5B1E5A0D" w14:textId="77777777" w:rsidR="0069474E" w:rsidRPr="00AF1B77" w:rsidRDefault="0069474E" w:rsidP="00DD5668">
            <w:pPr>
              <w:spacing w:line="240" w:lineRule="auto"/>
              <w:rPr>
                <w:sz w:val="20"/>
                <w:szCs w:val="20"/>
              </w:rPr>
            </w:pPr>
            <w:r w:rsidRPr="00AF1B77">
              <w:rPr>
                <w:sz w:val="20"/>
                <w:szCs w:val="20"/>
              </w:rPr>
              <w:t>Vérifier les saisies des opérations comptables des structures déconcentrées dans le SIGCM</w:t>
            </w:r>
          </w:p>
        </w:tc>
        <w:tc>
          <w:tcPr>
            <w:tcW w:w="2268" w:type="dxa"/>
            <w:tcBorders>
              <w:top w:val="single" w:sz="5" w:space="0" w:color="000000"/>
              <w:left w:val="single" w:sz="6" w:space="0" w:color="000000"/>
              <w:right w:val="single" w:sz="6" w:space="0" w:color="000000"/>
            </w:tcBorders>
          </w:tcPr>
          <w:p w14:paraId="367195F1" w14:textId="77777777" w:rsidR="0069474E" w:rsidRPr="00AF1B77" w:rsidRDefault="0069474E" w:rsidP="00DD5668">
            <w:pPr>
              <w:spacing w:line="240" w:lineRule="auto"/>
              <w:rPr>
                <w:sz w:val="20"/>
                <w:szCs w:val="20"/>
              </w:rPr>
            </w:pPr>
            <w:r w:rsidRPr="00AF1B77">
              <w:rPr>
                <w:sz w:val="20"/>
                <w:szCs w:val="20"/>
              </w:rPr>
              <w:t>Liste des documents comptables réceptionnés + documents comptables</w:t>
            </w:r>
          </w:p>
        </w:tc>
        <w:tc>
          <w:tcPr>
            <w:tcW w:w="2342" w:type="dxa"/>
            <w:tcBorders>
              <w:top w:val="single" w:sz="5" w:space="0" w:color="000000"/>
              <w:left w:val="single" w:sz="6" w:space="0" w:color="000000"/>
              <w:right w:val="single" w:sz="6" w:space="0" w:color="000000"/>
            </w:tcBorders>
          </w:tcPr>
          <w:p w14:paraId="3E9203A3" w14:textId="77777777" w:rsidR="0069474E" w:rsidRPr="00AF1B77" w:rsidRDefault="0069474E" w:rsidP="00DD5668">
            <w:pPr>
              <w:spacing w:line="240" w:lineRule="auto"/>
              <w:rPr>
                <w:sz w:val="20"/>
                <w:szCs w:val="20"/>
              </w:rPr>
            </w:pPr>
            <w:r w:rsidRPr="00AF1B77">
              <w:rPr>
                <w:sz w:val="20"/>
                <w:szCs w:val="20"/>
              </w:rPr>
              <w:t>Répertoire des saisies vérifiée dans le SIGCM</w:t>
            </w:r>
          </w:p>
        </w:tc>
        <w:tc>
          <w:tcPr>
            <w:tcW w:w="473" w:type="dxa"/>
            <w:tcBorders>
              <w:top w:val="single" w:sz="5" w:space="0" w:color="000000"/>
              <w:left w:val="single" w:sz="6" w:space="0" w:color="000000"/>
              <w:right w:val="single" w:sz="6" w:space="0" w:color="000000"/>
            </w:tcBorders>
          </w:tcPr>
          <w:p w14:paraId="02A249D4" w14:textId="77777777" w:rsidR="0069474E" w:rsidRPr="00AF1B77" w:rsidRDefault="0069474E" w:rsidP="00DD5668">
            <w:pPr>
              <w:spacing w:line="240" w:lineRule="auto"/>
              <w:rPr>
                <w:sz w:val="20"/>
                <w:szCs w:val="20"/>
              </w:rPr>
            </w:pPr>
          </w:p>
        </w:tc>
        <w:tc>
          <w:tcPr>
            <w:tcW w:w="471" w:type="dxa"/>
            <w:tcBorders>
              <w:top w:val="single" w:sz="5" w:space="0" w:color="000000"/>
              <w:left w:val="single" w:sz="6" w:space="0" w:color="000000"/>
              <w:right w:val="single" w:sz="6" w:space="0" w:color="000000"/>
            </w:tcBorders>
          </w:tcPr>
          <w:p w14:paraId="26F6F3AD" w14:textId="77777777" w:rsidR="0069474E" w:rsidRPr="00AF1B77" w:rsidRDefault="0069474E" w:rsidP="00DD5668">
            <w:pPr>
              <w:spacing w:line="240" w:lineRule="auto"/>
              <w:rPr>
                <w:sz w:val="20"/>
                <w:szCs w:val="20"/>
              </w:rPr>
            </w:pPr>
          </w:p>
        </w:tc>
        <w:tc>
          <w:tcPr>
            <w:tcW w:w="473" w:type="dxa"/>
            <w:tcBorders>
              <w:top w:val="single" w:sz="5" w:space="0" w:color="000000"/>
              <w:left w:val="single" w:sz="6" w:space="0" w:color="000000"/>
              <w:right w:val="single" w:sz="6" w:space="0" w:color="000000"/>
            </w:tcBorders>
          </w:tcPr>
          <w:p w14:paraId="6AEF0D63" w14:textId="77777777" w:rsidR="0069474E" w:rsidRPr="00AF1B77" w:rsidRDefault="0069474E" w:rsidP="00DD5668">
            <w:pPr>
              <w:spacing w:line="240" w:lineRule="auto"/>
              <w:rPr>
                <w:sz w:val="20"/>
                <w:szCs w:val="20"/>
              </w:rPr>
            </w:pPr>
          </w:p>
        </w:tc>
        <w:tc>
          <w:tcPr>
            <w:tcW w:w="463" w:type="dxa"/>
            <w:tcBorders>
              <w:top w:val="single" w:sz="5" w:space="0" w:color="000000"/>
              <w:left w:val="single" w:sz="6" w:space="0" w:color="000000"/>
              <w:right w:val="single" w:sz="5" w:space="0" w:color="000000"/>
            </w:tcBorders>
          </w:tcPr>
          <w:p w14:paraId="6FE18221" w14:textId="77777777" w:rsidR="0069474E" w:rsidRPr="00AF1B77" w:rsidRDefault="0069474E" w:rsidP="00DD5668">
            <w:pPr>
              <w:spacing w:line="240" w:lineRule="auto"/>
              <w:rPr>
                <w:sz w:val="20"/>
                <w:szCs w:val="20"/>
              </w:rPr>
            </w:pPr>
          </w:p>
        </w:tc>
      </w:tr>
      <w:tr w:rsidR="0069474E" w:rsidRPr="00AF1B77" w14:paraId="364588D2" w14:textId="77777777" w:rsidTr="00736CC8">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68DC9B9B" w14:textId="77777777" w:rsidR="0069474E" w:rsidRPr="00AF1B77" w:rsidRDefault="0069474E" w:rsidP="00DD5668">
            <w:pPr>
              <w:spacing w:line="240" w:lineRule="auto"/>
              <w:jc w:val="center"/>
              <w:rPr>
                <w:sz w:val="20"/>
                <w:szCs w:val="20"/>
              </w:rPr>
            </w:pPr>
            <w:r w:rsidRPr="00AF1B77">
              <w:rPr>
                <w:sz w:val="20"/>
                <w:szCs w:val="20"/>
              </w:rPr>
              <w:t>3</w:t>
            </w:r>
          </w:p>
        </w:tc>
        <w:tc>
          <w:tcPr>
            <w:tcW w:w="2175" w:type="dxa"/>
            <w:tcBorders>
              <w:top w:val="single" w:sz="5" w:space="0" w:color="000000"/>
              <w:left w:val="single" w:sz="6" w:space="0" w:color="000000"/>
              <w:bottom w:val="single" w:sz="5" w:space="0" w:color="000000"/>
              <w:right w:val="single" w:sz="6" w:space="0" w:color="000000"/>
            </w:tcBorders>
            <w:vAlign w:val="center"/>
          </w:tcPr>
          <w:p w14:paraId="724A65EB" w14:textId="77777777" w:rsidR="0069474E" w:rsidRPr="00AF1B77" w:rsidRDefault="0069474E" w:rsidP="00DD5668">
            <w:pPr>
              <w:spacing w:line="240" w:lineRule="auto"/>
              <w:jc w:val="center"/>
              <w:rPr>
                <w:sz w:val="20"/>
                <w:szCs w:val="20"/>
              </w:rPr>
            </w:pPr>
            <w:r w:rsidRPr="00AF1B77">
              <w:rPr>
                <w:sz w:val="20"/>
                <w:szCs w:val="20"/>
              </w:rPr>
              <w:t>1 jour</w:t>
            </w:r>
          </w:p>
        </w:tc>
        <w:tc>
          <w:tcPr>
            <w:tcW w:w="2126" w:type="dxa"/>
            <w:tcBorders>
              <w:top w:val="single" w:sz="5" w:space="0" w:color="000000"/>
              <w:left w:val="single" w:sz="6" w:space="0" w:color="000000"/>
              <w:bottom w:val="single" w:sz="5" w:space="0" w:color="000000"/>
              <w:right w:val="single" w:sz="6" w:space="0" w:color="000000"/>
            </w:tcBorders>
            <w:vAlign w:val="center"/>
          </w:tcPr>
          <w:p w14:paraId="2B34D5B1" w14:textId="77777777" w:rsidR="0069474E" w:rsidRPr="00AF1B77" w:rsidRDefault="0069474E" w:rsidP="00DD5668">
            <w:pPr>
              <w:spacing w:line="240" w:lineRule="auto"/>
              <w:rPr>
                <w:sz w:val="20"/>
                <w:szCs w:val="20"/>
              </w:rPr>
            </w:pPr>
            <w:r w:rsidRPr="00AF1B77">
              <w:rPr>
                <w:sz w:val="20"/>
                <w:szCs w:val="20"/>
              </w:rPr>
              <w:t>Chef de service/agent SSM</w:t>
            </w:r>
          </w:p>
        </w:tc>
        <w:tc>
          <w:tcPr>
            <w:tcW w:w="2835" w:type="dxa"/>
            <w:tcBorders>
              <w:top w:val="single" w:sz="5" w:space="0" w:color="000000"/>
              <w:left w:val="single" w:sz="6" w:space="0" w:color="000000"/>
              <w:bottom w:val="single" w:sz="5" w:space="0" w:color="000000"/>
              <w:right w:val="single" w:sz="6" w:space="0" w:color="000000"/>
            </w:tcBorders>
          </w:tcPr>
          <w:p w14:paraId="24F6C1BE" w14:textId="77777777" w:rsidR="0069474E" w:rsidRPr="00AF1B77" w:rsidRDefault="0069474E" w:rsidP="00DD5668">
            <w:pPr>
              <w:spacing w:line="240" w:lineRule="auto"/>
              <w:rPr>
                <w:sz w:val="20"/>
                <w:szCs w:val="20"/>
              </w:rPr>
            </w:pPr>
            <w:r w:rsidRPr="00AF1B77">
              <w:rPr>
                <w:sz w:val="20"/>
                <w:szCs w:val="20"/>
              </w:rPr>
              <w:t>Tirer les documents comptables</w:t>
            </w:r>
          </w:p>
        </w:tc>
        <w:tc>
          <w:tcPr>
            <w:tcW w:w="2268" w:type="dxa"/>
            <w:tcBorders>
              <w:top w:val="single" w:sz="5" w:space="0" w:color="000000"/>
              <w:left w:val="single" w:sz="6" w:space="0" w:color="000000"/>
              <w:bottom w:val="single" w:sz="5" w:space="0" w:color="000000"/>
              <w:right w:val="single" w:sz="6" w:space="0" w:color="000000"/>
            </w:tcBorders>
          </w:tcPr>
          <w:p w14:paraId="297352B8" w14:textId="77777777" w:rsidR="0069474E" w:rsidRPr="00AF1B77" w:rsidRDefault="0069474E" w:rsidP="00DD5668">
            <w:pPr>
              <w:spacing w:line="240" w:lineRule="auto"/>
              <w:rPr>
                <w:sz w:val="20"/>
                <w:szCs w:val="20"/>
              </w:rPr>
            </w:pPr>
            <w:r w:rsidRPr="00AF1B77">
              <w:rPr>
                <w:sz w:val="20"/>
                <w:szCs w:val="20"/>
              </w:rPr>
              <w:t>Liste des saisies vérifiée dans le SIGCM</w:t>
            </w:r>
          </w:p>
        </w:tc>
        <w:tc>
          <w:tcPr>
            <w:tcW w:w="2342" w:type="dxa"/>
            <w:tcBorders>
              <w:top w:val="single" w:sz="5" w:space="0" w:color="000000"/>
              <w:left w:val="single" w:sz="6" w:space="0" w:color="000000"/>
              <w:bottom w:val="single" w:sz="5" w:space="0" w:color="000000"/>
              <w:right w:val="single" w:sz="6" w:space="0" w:color="000000"/>
            </w:tcBorders>
          </w:tcPr>
          <w:p w14:paraId="48391544" w14:textId="77777777" w:rsidR="0069474E" w:rsidRPr="00AF1B77" w:rsidRDefault="0069474E" w:rsidP="00DD5668">
            <w:pPr>
              <w:spacing w:line="240" w:lineRule="auto"/>
              <w:rPr>
                <w:sz w:val="20"/>
                <w:szCs w:val="20"/>
              </w:rPr>
            </w:pPr>
            <w:r w:rsidRPr="00AF1B77">
              <w:rPr>
                <w:sz w:val="20"/>
                <w:szCs w:val="20"/>
              </w:rPr>
              <w:t>Documents comptables tirés après vérification</w:t>
            </w:r>
          </w:p>
        </w:tc>
        <w:tc>
          <w:tcPr>
            <w:tcW w:w="473" w:type="dxa"/>
            <w:tcBorders>
              <w:top w:val="single" w:sz="5" w:space="0" w:color="000000"/>
              <w:left w:val="single" w:sz="6" w:space="0" w:color="000000"/>
              <w:bottom w:val="single" w:sz="5" w:space="0" w:color="000000"/>
              <w:right w:val="single" w:sz="6" w:space="0" w:color="000000"/>
            </w:tcBorders>
          </w:tcPr>
          <w:p w14:paraId="50F1A2ED" w14:textId="77777777" w:rsidR="0069474E" w:rsidRPr="00AF1B77" w:rsidRDefault="0069474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vAlign w:val="center"/>
          </w:tcPr>
          <w:p w14:paraId="6104340A" w14:textId="77777777" w:rsidR="0069474E" w:rsidRPr="00AF1B77" w:rsidRDefault="0069474E" w:rsidP="00DD5668">
            <w:pPr>
              <w:spacing w:line="240" w:lineRule="auto"/>
              <w:rPr>
                <w:sz w:val="20"/>
                <w:szCs w:val="20"/>
              </w:rPr>
            </w:pPr>
            <w:r w:rsidRPr="00AF1B77">
              <w:rPr>
                <w:sz w:val="20"/>
                <w:szCs w:val="20"/>
              </w:rPr>
              <w:t>X</w:t>
            </w:r>
          </w:p>
        </w:tc>
        <w:tc>
          <w:tcPr>
            <w:tcW w:w="473" w:type="dxa"/>
            <w:tcBorders>
              <w:top w:val="single" w:sz="5" w:space="0" w:color="000000"/>
              <w:left w:val="single" w:sz="6" w:space="0" w:color="000000"/>
              <w:bottom w:val="single" w:sz="5" w:space="0" w:color="000000"/>
              <w:right w:val="single" w:sz="6" w:space="0" w:color="000000"/>
            </w:tcBorders>
            <w:vAlign w:val="center"/>
          </w:tcPr>
          <w:p w14:paraId="794D4A95" w14:textId="77777777" w:rsidR="0069474E" w:rsidRPr="00AF1B77" w:rsidRDefault="0069474E" w:rsidP="00DD5668">
            <w:pPr>
              <w:spacing w:line="240" w:lineRule="auto"/>
              <w:rPr>
                <w:sz w:val="20"/>
                <w:szCs w:val="20"/>
              </w:rPr>
            </w:pPr>
            <w:r w:rsidRPr="00AF1B77">
              <w:rPr>
                <w:sz w:val="20"/>
                <w:szCs w:val="20"/>
              </w:rPr>
              <w:t>X</w:t>
            </w:r>
          </w:p>
        </w:tc>
        <w:tc>
          <w:tcPr>
            <w:tcW w:w="463" w:type="dxa"/>
            <w:tcBorders>
              <w:top w:val="single" w:sz="5" w:space="0" w:color="000000"/>
              <w:left w:val="single" w:sz="6" w:space="0" w:color="000000"/>
              <w:bottom w:val="single" w:sz="5" w:space="0" w:color="000000"/>
              <w:right w:val="single" w:sz="5" w:space="0" w:color="000000"/>
            </w:tcBorders>
          </w:tcPr>
          <w:p w14:paraId="25332600" w14:textId="77777777" w:rsidR="0069474E" w:rsidRPr="00AF1B77" w:rsidRDefault="0069474E" w:rsidP="00DD5668">
            <w:pPr>
              <w:spacing w:line="240" w:lineRule="auto"/>
              <w:rPr>
                <w:sz w:val="20"/>
                <w:szCs w:val="20"/>
              </w:rPr>
            </w:pPr>
          </w:p>
        </w:tc>
      </w:tr>
      <w:tr w:rsidR="0069474E" w:rsidRPr="00AF1B77" w14:paraId="6DCFF2EB" w14:textId="77777777" w:rsidTr="00736CC8">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249EAA52" w14:textId="77777777" w:rsidR="0069474E" w:rsidRPr="00AF1B77" w:rsidRDefault="0069474E" w:rsidP="00DD5668">
            <w:pPr>
              <w:spacing w:line="240" w:lineRule="auto"/>
              <w:jc w:val="center"/>
              <w:rPr>
                <w:sz w:val="20"/>
                <w:szCs w:val="20"/>
              </w:rPr>
            </w:pPr>
            <w:r w:rsidRPr="00AF1B77">
              <w:rPr>
                <w:sz w:val="20"/>
                <w:szCs w:val="20"/>
              </w:rPr>
              <w:t>4</w:t>
            </w:r>
          </w:p>
        </w:tc>
        <w:tc>
          <w:tcPr>
            <w:tcW w:w="2175" w:type="dxa"/>
            <w:tcBorders>
              <w:top w:val="single" w:sz="5" w:space="0" w:color="000000"/>
              <w:left w:val="single" w:sz="6" w:space="0" w:color="000000"/>
              <w:bottom w:val="single" w:sz="5" w:space="0" w:color="000000"/>
              <w:right w:val="single" w:sz="6" w:space="0" w:color="000000"/>
            </w:tcBorders>
            <w:vAlign w:val="center"/>
          </w:tcPr>
          <w:p w14:paraId="75F8D0F2" w14:textId="77777777" w:rsidR="0069474E" w:rsidRPr="00AF1B77" w:rsidRDefault="0069474E" w:rsidP="00DD5668">
            <w:pPr>
              <w:spacing w:line="240" w:lineRule="auto"/>
              <w:jc w:val="center"/>
              <w:rPr>
                <w:sz w:val="20"/>
                <w:szCs w:val="20"/>
              </w:rPr>
            </w:pPr>
            <w:r w:rsidRPr="00AF1B77">
              <w:rPr>
                <w:sz w:val="20"/>
                <w:szCs w:val="20"/>
              </w:rPr>
              <w:t>1 jour</w:t>
            </w:r>
          </w:p>
        </w:tc>
        <w:tc>
          <w:tcPr>
            <w:tcW w:w="2126" w:type="dxa"/>
            <w:tcBorders>
              <w:top w:val="single" w:sz="5" w:space="0" w:color="000000"/>
              <w:left w:val="single" w:sz="6" w:space="0" w:color="000000"/>
              <w:bottom w:val="single" w:sz="5" w:space="0" w:color="000000"/>
              <w:right w:val="single" w:sz="6" w:space="0" w:color="000000"/>
            </w:tcBorders>
            <w:vAlign w:val="center"/>
          </w:tcPr>
          <w:p w14:paraId="6574C6DA" w14:textId="77777777" w:rsidR="0069474E" w:rsidRPr="00AF1B77" w:rsidRDefault="0069474E" w:rsidP="00DD5668">
            <w:pPr>
              <w:spacing w:line="240" w:lineRule="auto"/>
              <w:rPr>
                <w:sz w:val="20"/>
                <w:szCs w:val="20"/>
              </w:rPr>
            </w:pPr>
            <w:r w:rsidRPr="00AF1B77">
              <w:rPr>
                <w:sz w:val="20"/>
                <w:szCs w:val="20"/>
              </w:rPr>
              <w:t>CPM/Chef de service/agent SSM</w:t>
            </w:r>
          </w:p>
        </w:tc>
        <w:tc>
          <w:tcPr>
            <w:tcW w:w="2835" w:type="dxa"/>
            <w:tcBorders>
              <w:top w:val="single" w:sz="5" w:space="0" w:color="000000"/>
              <w:left w:val="single" w:sz="6" w:space="0" w:color="000000"/>
              <w:bottom w:val="single" w:sz="5" w:space="0" w:color="000000"/>
              <w:right w:val="single" w:sz="6" w:space="0" w:color="000000"/>
            </w:tcBorders>
          </w:tcPr>
          <w:p w14:paraId="4BFD8B9C" w14:textId="77777777" w:rsidR="0069474E" w:rsidRPr="00AF1B77" w:rsidRDefault="0069474E" w:rsidP="00DD5668">
            <w:pPr>
              <w:spacing w:line="240" w:lineRule="auto"/>
              <w:rPr>
                <w:sz w:val="20"/>
                <w:szCs w:val="20"/>
              </w:rPr>
            </w:pPr>
            <w:r w:rsidRPr="00AF1B77">
              <w:rPr>
                <w:sz w:val="20"/>
                <w:szCs w:val="20"/>
              </w:rPr>
              <w:t>Centraliser les comptes de gestion</w:t>
            </w:r>
          </w:p>
        </w:tc>
        <w:tc>
          <w:tcPr>
            <w:tcW w:w="2268" w:type="dxa"/>
            <w:tcBorders>
              <w:top w:val="single" w:sz="5" w:space="0" w:color="000000"/>
              <w:left w:val="single" w:sz="6" w:space="0" w:color="000000"/>
              <w:bottom w:val="single" w:sz="5" w:space="0" w:color="000000"/>
              <w:right w:val="single" w:sz="6" w:space="0" w:color="000000"/>
            </w:tcBorders>
          </w:tcPr>
          <w:p w14:paraId="58E1C785" w14:textId="77777777" w:rsidR="0069474E" w:rsidRPr="00AF1B77" w:rsidRDefault="0069474E" w:rsidP="00DD5668">
            <w:pPr>
              <w:spacing w:line="240" w:lineRule="auto"/>
              <w:rPr>
                <w:sz w:val="20"/>
                <w:szCs w:val="20"/>
              </w:rPr>
            </w:pPr>
            <w:r w:rsidRPr="00AF1B77">
              <w:rPr>
                <w:sz w:val="20"/>
                <w:szCs w:val="20"/>
              </w:rPr>
              <w:t>Documents comptables tirés après vérification</w:t>
            </w:r>
          </w:p>
        </w:tc>
        <w:tc>
          <w:tcPr>
            <w:tcW w:w="2342" w:type="dxa"/>
            <w:tcBorders>
              <w:top w:val="single" w:sz="5" w:space="0" w:color="000000"/>
              <w:left w:val="single" w:sz="6" w:space="0" w:color="000000"/>
              <w:bottom w:val="single" w:sz="5" w:space="0" w:color="000000"/>
              <w:right w:val="single" w:sz="6" w:space="0" w:color="000000"/>
            </w:tcBorders>
          </w:tcPr>
          <w:p w14:paraId="68B03013" w14:textId="77777777" w:rsidR="0069474E" w:rsidRPr="00AF1B77" w:rsidRDefault="0069474E" w:rsidP="00DD5668">
            <w:pPr>
              <w:spacing w:line="240" w:lineRule="auto"/>
              <w:rPr>
                <w:sz w:val="20"/>
                <w:szCs w:val="20"/>
              </w:rPr>
            </w:pPr>
            <w:r w:rsidRPr="00AF1B77">
              <w:rPr>
                <w:sz w:val="20"/>
                <w:szCs w:val="20"/>
              </w:rPr>
              <w:t>Répertoire des documents comptables</w:t>
            </w:r>
          </w:p>
        </w:tc>
        <w:tc>
          <w:tcPr>
            <w:tcW w:w="473" w:type="dxa"/>
            <w:tcBorders>
              <w:top w:val="single" w:sz="5" w:space="0" w:color="000000"/>
              <w:left w:val="single" w:sz="6" w:space="0" w:color="000000"/>
              <w:bottom w:val="single" w:sz="5" w:space="0" w:color="000000"/>
              <w:right w:val="single" w:sz="6" w:space="0" w:color="000000"/>
            </w:tcBorders>
          </w:tcPr>
          <w:p w14:paraId="4A314548" w14:textId="77777777" w:rsidR="0069474E" w:rsidRPr="00AF1B77" w:rsidRDefault="0069474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5F3BC913" w14:textId="77777777" w:rsidR="0069474E" w:rsidRPr="00AF1B77" w:rsidRDefault="0069474E"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139DC9A7" w14:textId="77777777" w:rsidR="0069474E" w:rsidRPr="00AF1B77" w:rsidRDefault="006947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74DC6CA" w14:textId="77777777" w:rsidR="0069474E" w:rsidRPr="00AF1B77" w:rsidRDefault="0069474E" w:rsidP="00DD5668">
            <w:pPr>
              <w:spacing w:line="240" w:lineRule="auto"/>
              <w:rPr>
                <w:sz w:val="20"/>
                <w:szCs w:val="20"/>
              </w:rPr>
            </w:pPr>
          </w:p>
        </w:tc>
      </w:tr>
    </w:tbl>
    <w:p w14:paraId="5DA722C5" w14:textId="77777777" w:rsidR="0069474E" w:rsidRPr="00AF1B77" w:rsidRDefault="00BD5DC9" w:rsidP="00DD5668">
      <w:pPr>
        <w:spacing w:line="240" w:lineRule="auto"/>
      </w:pPr>
      <w:r w:rsidRPr="009E7F6A">
        <w:rPr>
          <w:sz w:val="24"/>
        </w:rPr>
        <w:t>A : Pour approbation E : Pour exécution ou enregistrement C : Pour contrôle D : Pour détention (ou archivage et conservation)</w:t>
      </w:r>
      <w:r w:rsidR="0069474E" w:rsidRPr="00AF1B77">
        <w:br w:type="page"/>
      </w:r>
    </w:p>
    <w:p w14:paraId="6FEDD414" w14:textId="77777777" w:rsidR="0069474E" w:rsidRPr="009E7F6A" w:rsidRDefault="00FD3C6A" w:rsidP="00DD5668">
      <w:pPr>
        <w:spacing w:line="240" w:lineRule="auto"/>
        <w:rPr>
          <w:sz w:val="24"/>
        </w:rPr>
      </w:pPr>
      <w:r w:rsidRPr="009E7F6A">
        <w:rPr>
          <w:sz w:val="24"/>
        </w:rPr>
        <w:lastRenderedPageBreak/>
        <w:t>Activité 12</w:t>
      </w:r>
      <w:r w:rsidR="0069474E" w:rsidRPr="009E7F6A">
        <w:rPr>
          <w:sz w:val="24"/>
        </w:rPr>
        <w:t> : Gérer les bâtiments et les baux administratifs ainsi que les services associés (eau, électricité et téléphone)</w:t>
      </w:r>
    </w:p>
    <w:tbl>
      <w:tblPr>
        <w:tblW w:w="14308" w:type="dxa"/>
        <w:jc w:val="center"/>
        <w:tblLayout w:type="fixed"/>
        <w:tblCellMar>
          <w:left w:w="0" w:type="dxa"/>
          <w:right w:w="0" w:type="dxa"/>
        </w:tblCellMar>
        <w:tblLook w:val="01E0" w:firstRow="1" w:lastRow="1" w:firstColumn="1" w:lastColumn="1" w:noHBand="0" w:noVBand="0"/>
      </w:tblPr>
      <w:tblGrid>
        <w:gridCol w:w="849"/>
        <w:gridCol w:w="1855"/>
        <w:gridCol w:w="2127"/>
        <w:gridCol w:w="2551"/>
        <w:gridCol w:w="2552"/>
        <w:gridCol w:w="2494"/>
        <w:gridCol w:w="473"/>
        <w:gridCol w:w="471"/>
        <w:gridCol w:w="473"/>
        <w:gridCol w:w="463"/>
      </w:tblGrid>
      <w:tr w:rsidR="0069474E" w:rsidRPr="00AF1B77" w14:paraId="1C4A158F" w14:textId="77777777" w:rsidTr="00F01CD2">
        <w:trPr>
          <w:trHeight w:val="567"/>
          <w:jc w:val="center"/>
        </w:trPr>
        <w:tc>
          <w:tcPr>
            <w:tcW w:w="849" w:type="dxa"/>
            <w:tcBorders>
              <w:top w:val="single" w:sz="5" w:space="0" w:color="000000"/>
              <w:left w:val="single" w:sz="5" w:space="0" w:color="000000"/>
              <w:right w:val="single" w:sz="6" w:space="0" w:color="000000"/>
            </w:tcBorders>
            <w:vAlign w:val="center"/>
          </w:tcPr>
          <w:p w14:paraId="11EDEE6B" w14:textId="77777777" w:rsidR="0069474E" w:rsidRPr="00AF1B77" w:rsidRDefault="0069474E"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1855" w:type="dxa"/>
            <w:tcBorders>
              <w:top w:val="single" w:sz="5" w:space="0" w:color="000000"/>
              <w:left w:val="single" w:sz="6" w:space="0" w:color="000000"/>
              <w:right w:val="single" w:sz="6" w:space="0" w:color="000000"/>
            </w:tcBorders>
            <w:vAlign w:val="center"/>
          </w:tcPr>
          <w:p w14:paraId="6FE028C1" w14:textId="77777777" w:rsidR="0069474E" w:rsidRPr="00AF1B77" w:rsidRDefault="0069474E" w:rsidP="00DD5668">
            <w:pPr>
              <w:spacing w:before="0" w:after="0" w:line="240" w:lineRule="auto"/>
              <w:jc w:val="center"/>
              <w:rPr>
                <w:b/>
                <w:sz w:val="20"/>
                <w:szCs w:val="20"/>
              </w:rPr>
            </w:pPr>
            <w:r w:rsidRPr="00AF1B77">
              <w:rPr>
                <w:b/>
                <w:sz w:val="20"/>
                <w:szCs w:val="20"/>
              </w:rPr>
              <w:t>Périodicité ou délai</w:t>
            </w:r>
          </w:p>
        </w:tc>
        <w:tc>
          <w:tcPr>
            <w:tcW w:w="2127" w:type="dxa"/>
            <w:tcBorders>
              <w:top w:val="single" w:sz="5" w:space="0" w:color="000000"/>
              <w:left w:val="single" w:sz="6" w:space="0" w:color="000000"/>
              <w:right w:val="single" w:sz="6" w:space="0" w:color="000000"/>
            </w:tcBorders>
            <w:vAlign w:val="center"/>
          </w:tcPr>
          <w:p w14:paraId="05886290" w14:textId="77777777" w:rsidR="0069474E" w:rsidRPr="00AF1B77" w:rsidRDefault="0069474E" w:rsidP="00DD5668">
            <w:pPr>
              <w:spacing w:before="0" w:after="0" w:line="240" w:lineRule="auto"/>
              <w:jc w:val="center"/>
              <w:rPr>
                <w:b/>
                <w:sz w:val="20"/>
                <w:szCs w:val="20"/>
              </w:rPr>
            </w:pPr>
            <w:r w:rsidRPr="00AF1B77">
              <w:rPr>
                <w:b/>
                <w:sz w:val="20"/>
                <w:szCs w:val="20"/>
              </w:rPr>
              <w:t>Acteurs</w:t>
            </w:r>
          </w:p>
        </w:tc>
        <w:tc>
          <w:tcPr>
            <w:tcW w:w="2551" w:type="dxa"/>
            <w:tcBorders>
              <w:top w:val="single" w:sz="5" w:space="0" w:color="000000"/>
              <w:left w:val="single" w:sz="6" w:space="0" w:color="000000"/>
              <w:right w:val="single" w:sz="6" w:space="0" w:color="000000"/>
            </w:tcBorders>
            <w:vAlign w:val="center"/>
          </w:tcPr>
          <w:p w14:paraId="5C39D7E5" w14:textId="77777777" w:rsidR="0069474E" w:rsidRPr="00AF1B77" w:rsidRDefault="0069474E" w:rsidP="00DD5668">
            <w:pPr>
              <w:spacing w:before="0" w:after="0" w:line="240" w:lineRule="auto"/>
              <w:jc w:val="center"/>
              <w:rPr>
                <w:b/>
                <w:sz w:val="20"/>
                <w:szCs w:val="20"/>
              </w:rPr>
            </w:pPr>
            <w:r w:rsidRPr="00AF1B77">
              <w:rPr>
                <w:b/>
                <w:sz w:val="20"/>
                <w:szCs w:val="20"/>
              </w:rPr>
              <w:t>Description des activités</w:t>
            </w:r>
          </w:p>
        </w:tc>
        <w:tc>
          <w:tcPr>
            <w:tcW w:w="2552" w:type="dxa"/>
            <w:tcBorders>
              <w:top w:val="single" w:sz="5" w:space="0" w:color="000000"/>
              <w:left w:val="single" w:sz="6" w:space="0" w:color="000000"/>
              <w:right w:val="single" w:sz="6" w:space="0" w:color="000000"/>
            </w:tcBorders>
            <w:vAlign w:val="center"/>
          </w:tcPr>
          <w:p w14:paraId="321C6520" w14:textId="77777777" w:rsidR="00F01CD2" w:rsidRDefault="0069474E" w:rsidP="00DD5668">
            <w:pPr>
              <w:spacing w:before="0" w:after="0" w:line="240" w:lineRule="auto"/>
              <w:jc w:val="center"/>
              <w:rPr>
                <w:b/>
                <w:sz w:val="20"/>
                <w:szCs w:val="20"/>
              </w:rPr>
            </w:pPr>
            <w:r w:rsidRPr="00AF1B77">
              <w:rPr>
                <w:b/>
                <w:sz w:val="20"/>
                <w:szCs w:val="20"/>
              </w:rPr>
              <w:t xml:space="preserve">Inputs </w:t>
            </w:r>
          </w:p>
          <w:p w14:paraId="06605CE9" w14:textId="77777777" w:rsidR="0069474E" w:rsidRPr="00AF1B77" w:rsidRDefault="0069474E" w:rsidP="00DD5668">
            <w:pPr>
              <w:spacing w:before="0" w:after="0" w:line="240" w:lineRule="auto"/>
              <w:jc w:val="center"/>
              <w:rPr>
                <w:b/>
                <w:sz w:val="20"/>
                <w:szCs w:val="20"/>
              </w:rPr>
            </w:pPr>
            <w:r w:rsidRPr="00AF1B77">
              <w:rPr>
                <w:b/>
                <w:sz w:val="20"/>
                <w:szCs w:val="20"/>
              </w:rPr>
              <w:t>(données</w:t>
            </w:r>
            <w:r w:rsidR="00F01CD2">
              <w:rPr>
                <w:b/>
                <w:sz w:val="20"/>
                <w:szCs w:val="20"/>
              </w:rPr>
              <w:t xml:space="preserve"> </w:t>
            </w:r>
            <w:r w:rsidRPr="00AF1B77">
              <w:rPr>
                <w:b/>
                <w:sz w:val="20"/>
                <w:szCs w:val="20"/>
              </w:rPr>
              <w:t>d’entrée)</w:t>
            </w:r>
          </w:p>
        </w:tc>
        <w:tc>
          <w:tcPr>
            <w:tcW w:w="2494" w:type="dxa"/>
            <w:tcBorders>
              <w:top w:val="single" w:sz="5" w:space="0" w:color="000000"/>
              <w:left w:val="single" w:sz="6" w:space="0" w:color="000000"/>
              <w:right w:val="single" w:sz="6" w:space="0" w:color="000000"/>
            </w:tcBorders>
            <w:vAlign w:val="center"/>
          </w:tcPr>
          <w:p w14:paraId="39D919C8" w14:textId="77777777" w:rsidR="00F01CD2" w:rsidRDefault="0069474E" w:rsidP="00DD5668">
            <w:pPr>
              <w:spacing w:before="0" w:after="0" w:line="240" w:lineRule="auto"/>
              <w:jc w:val="center"/>
              <w:rPr>
                <w:b/>
                <w:sz w:val="20"/>
                <w:szCs w:val="20"/>
              </w:rPr>
            </w:pPr>
            <w:r w:rsidRPr="00AF1B77">
              <w:rPr>
                <w:b/>
                <w:sz w:val="20"/>
                <w:szCs w:val="20"/>
              </w:rPr>
              <w:t xml:space="preserve">Outputs </w:t>
            </w:r>
          </w:p>
          <w:p w14:paraId="58BEDDE7" w14:textId="77777777" w:rsidR="0069474E" w:rsidRPr="00AF1B77" w:rsidRDefault="0069474E"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2D53D55D" w14:textId="77777777" w:rsidR="0069474E" w:rsidRPr="00AF1B77" w:rsidRDefault="0069474E"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042D2096" w14:textId="77777777" w:rsidR="0069474E" w:rsidRPr="00AF1B77" w:rsidRDefault="0069474E"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5247DF20" w14:textId="77777777" w:rsidR="0069474E" w:rsidRPr="00AF1B77" w:rsidRDefault="0069474E"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2A47B727" w14:textId="77777777" w:rsidR="0069474E" w:rsidRPr="00AF1B77" w:rsidRDefault="0069474E" w:rsidP="00DD5668">
            <w:pPr>
              <w:spacing w:before="0" w:after="0" w:line="240" w:lineRule="auto"/>
              <w:jc w:val="center"/>
              <w:rPr>
                <w:b/>
                <w:sz w:val="20"/>
                <w:szCs w:val="20"/>
              </w:rPr>
            </w:pPr>
            <w:r w:rsidRPr="00AF1B77">
              <w:rPr>
                <w:b/>
                <w:sz w:val="20"/>
                <w:szCs w:val="20"/>
              </w:rPr>
              <w:t>D</w:t>
            </w:r>
          </w:p>
        </w:tc>
      </w:tr>
      <w:tr w:rsidR="0069474E" w:rsidRPr="00AF1B77" w14:paraId="548DAB0E" w14:textId="77777777" w:rsidTr="00F01CD2">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6129BFE0" w14:textId="77777777" w:rsidR="0069474E" w:rsidRPr="00AF1B77" w:rsidRDefault="0069474E" w:rsidP="00DD5668">
            <w:pPr>
              <w:spacing w:line="240" w:lineRule="auto"/>
              <w:jc w:val="center"/>
              <w:rPr>
                <w:sz w:val="20"/>
                <w:szCs w:val="20"/>
              </w:rPr>
            </w:pPr>
            <w:r w:rsidRPr="00AF1B77">
              <w:rPr>
                <w:sz w:val="20"/>
                <w:szCs w:val="20"/>
              </w:rPr>
              <w:t>1</w:t>
            </w:r>
          </w:p>
        </w:tc>
        <w:tc>
          <w:tcPr>
            <w:tcW w:w="1855" w:type="dxa"/>
            <w:tcBorders>
              <w:top w:val="single" w:sz="5" w:space="0" w:color="000000"/>
              <w:left w:val="single" w:sz="6" w:space="0" w:color="000000"/>
              <w:bottom w:val="single" w:sz="5" w:space="0" w:color="000000"/>
              <w:right w:val="single" w:sz="6" w:space="0" w:color="000000"/>
            </w:tcBorders>
            <w:vAlign w:val="center"/>
          </w:tcPr>
          <w:p w14:paraId="19B2E5AB" w14:textId="77777777" w:rsidR="0069474E" w:rsidRPr="00AF1B77" w:rsidRDefault="0069474E" w:rsidP="00DD5668">
            <w:pPr>
              <w:spacing w:line="240" w:lineRule="auto"/>
              <w:jc w:val="center"/>
              <w:rPr>
                <w:sz w:val="20"/>
                <w:szCs w:val="20"/>
              </w:rPr>
            </w:pPr>
            <w:r w:rsidRPr="00AF1B77">
              <w:rPr>
                <w:sz w:val="20"/>
                <w:szCs w:val="20"/>
              </w:rPr>
              <w:t>15 jours</w:t>
            </w:r>
          </w:p>
        </w:tc>
        <w:tc>
          <w:tcPr>
            <w:tcW w:w="2127" w:type="dxa"/>
            <w:tcBorders>
              <w:top w:val="single" w:sz="5" w:space="0" w:color="000000"/>
              <w:left w:val="single" w:sz="6" w:space="0" w:color="000000"/>
              <w:bottom w:val="single" w:sz="5" w:space="0" w:color="000000"/>
              <w:right w:val="single" w:sz="6" w:space="0" w:color="000000"/>
            </w:tcBorders>
            <w:vAlign w:val="center"/>
          </w:tcPr>
          <w:p w14:paraId="7F219D2B" w14:textId="77777777" w:rsidR="0069474E" w:rsidRPr="00AF1B77" w:rsidRDefault="0069474E" w:rsidP="00DD5668">
            <w:pPr>
              <w:spacing w:line="240" w:lineRule="auto"/>
              <w:rPr>
                <w:sz w:val="20"/>
                <w:szCs w:val="20"/>
              </w:rPr>
            </w:pPr>
            <w:r w:rsidRPr="00AF1B77">
              <w:rPr>
                <w:sz w:val="20"/>
                <w:szCs w:val="20"/>
              </w:rPr>
              <w:t>CPM/Chef de service/agent SSM</w:t>
            </w:r>
          </w:p>
        </w:tc>
        <w:tc>
          <w:tcPr>
            <w:tcW w:w="2551" w:type="dxa"/>
            <w:tcBorders>
              <w:top w:val="single" w:sz="5" w:space="0" w:color="000000"/>
              <w:left w:val="single" w:sz="6" w:space="0" w:color="000000"/>
              <w:bottom w:val="single" w:sz="5" w:space="0" w:color="000000"/>
              <w:right w:val="single" w:sz="6" w:space="0" w:color="000000"/>
            </w:tcBorders>
          </w:tcPr>
          <w:p w14:paraId="479788D6" w14:textId="77777777" w:rsidR="0069474E" w:rsidRPr="00AF1B77" w:rsidRDefault="0069474E" w:rsidP="00DD5668">
            <w:pPr>
              <w:spacing w:line="240" w:lineRule="auto"/>
              <w:rPr>
                <w:sz w:val="20"/>
                <w:szCs w:val="20"/>
              </w:rPr>
            </w:pPr>
            <w:r w:rsidRPr="00AF1B77">
              <w:rPr>
                <w:sz w:val="20"/>
                <w:szCs w:val="20"/>
              </w:rPr>
              <w:t>Recenser les bâtiments administratifs, les contrats de bail et les factures</w:t>
            </w:r>
          </w:p>
        </w:tc>
        <w:tc>
          <w:tcPr>
            <w:tcW w:w="2552" w:type="dxa"/>
            <w:tcBorders>
              <w:top w:val="single" w:sz="5" w:space="0" w:color="000000"/>
              <w:left w:val="single" w:sz="6" w:space="0" w:color="000000"/>
              <w:bottom w:val="single" w:sz="5" w:space="0" w:color="000000"/>
              <w:right w:val="single" w:sz="6" w:space="0" w:color="000000"/>
            </w:tcBorders>
          </w:tcPr>
          <w:p w14:paraId="1B694A4B" w14:textId="77777777" w:rsidR="0069474E" w:rsidRPr="00AF1B77" w:rsidRDefault="0069474E" w:rsidP="00DD5668">
            <w:pPr>
              <w:spacing w:line="240" w:lineRule="auto"/>
              <w:rPr>
                <w:sz w:val="20"/>
                <w:szCs w:val="20"/>
              </w:rPr>
            </w:pPr>
            <w:r w:rsidRPr="00AF1B77">
              <w:rPr>
                <w:sz w:val="20"/>
                <w:szCs w:val="20"/>
              </w:rPr>
              <w:t>Liste des bâtiments administratif, les contrats de bail, et les factures +</w:t>
            </w:r>
          </w:p>
          <w:p w14:paraId="3153DCD7" w14:textId="77777777" w:rsidR="0069474E" w:rsidRPr="00AF1B77" w:rsidRDefault="0069474E" w:rsidP="00DD5668">
            <w:pPr>
              <w:spacing w:line="240" w:lineRule="auto"/>
              <w:rPr>
                <w:sz w:val="20"/>
                <w:szCs w:val="20"/>
              </w:rPr>
            </w:pPr>
            <w:r w:rsidRPr="00AF1B77">
              <w:rPr>
                <w:sz w:val="20"/>
                <w:szCs w:val="20"/>
              </w:rPr>
              <w:t>Fiche d’accompagnement</w:t>
            </w:r>
          </w:p>
        </w:tc>
        <w:tc>
          <w:tcPr>
            <w:tcW w:w="2494" w:type="dxa"/>
            <w:tcBorders>
              <w:top w:val="single" w:sz="5" w:space="0" w:color="000000"/>
              <w:left w:val="single" w:sz="6" w:space="0" w:color="000000"/>
              <w:bottom w:val="single" w:sz="5" w:space="0" w:color="000000"/>
              <w:right w:val="single" w:sz="6" w:space="0" w:color="000000"/>
            </w:tcBorders>
          </w:tcPr>
          <w:p w14:paraId="794BE36B" w14:textId="77777777" w:rsidR="0069474E" w:rsidRPr="00AF1B77" w:rsidRDefault="0069474E" w:rsidP="00DD5668">
            <w:pPr>
              <w:spacing w:line="240" w:lineRule="auto"/>
              <w:rPr>
                <w:sz w:val="20"/>
                <w:szCs w:val="20"/>
              </w:rPr>
            </w:pPr>
            <w:r w:rsidRPr="00AF1B77">
              <w:rPr>
                <w:sz w:val="20"/>
                <w:szCs w:val="20"/>
              </w:rPr>
              <w:t>Répertoire des bâtiments administratif, des contrats de bail, et des factures</w:t>
            </w:r>
          </w:p>
        </w:tc>
        <w:tc>
          <w:tcPr>
            <w:tcW w:w="473" w:type="dxa"/>
            <w:tcBorders>
              <w:top w:val="single" w:sz="5" w:space="0" w:color="000000"/>
              <w:left w:val="single" w:sz="6" w:space="0" w:color="000000"/>
              <w:bottom w:val="single" w:sz="5" w:space="0" w:color="000000"/>
              <w:right w:val="single" w:sz="6" w:space="0" w:color="000000"/>
            </w:tcBorders>
          </w:tcPr>
          <w:p w14:paraId="6F606C5D" w14:textId="77777777" w:rsidR="0069474E" w:rsidRPr="00AF1B77" w:rsidRDefault="0069474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612A2C96" w14:textId="77777777" w:rsidR="0069474E" w:rsidRPr="00AF1B77" w:rsidRDefault="0069474E" w:rsidP="00DD5668">
            <w:pPr>
              <w:spacing w:line="240" w:lineRule="auto"/>
              <w:rPr>
                <w:sz w:val="20"/>
                <w:szCs w:val="20"/>
              </w:rPr>
            </w:pPr>
            <w:r w:rsidRPr="00AF1B77">
              <w:rPr>
                <w:sz w:val="20"/>
                <w:szCs w:val="20"/>
              </w:rPr>
              <w:t>X</w:t>
            </w:r>
          </w:p>
        </w:tc>
        <w:tc>
          <w:tcPr>
            <w:tcW w:w="473" w:type="dxa"/>
            <w:tcBorders>
              <w:top w:val="single" w:sz="5" w:space="0" w:color="000000"/>
              <w:left w:val="single" w:sz="6" w:space="0" w:color="000000"/>
              <w:bottom w:val="single" w:sz="5" w:space="0" w:color="000000"/>
              <w:right w:val="single" w:sz="6" w:space="0" w:color="000000"/>
            </w:tcBorders>
          </w:tcPr>
          <w:p w14:paraId="29FD59A0" w14:textId="77777777" w:rsidR="0069474E" w:rsidRPr="00AF1B77" w:rsidRDefault="0069474E" w:rsidP="00DD5668">
            <w:pPr>
              <w:spacing w:line="240" w:lineRule="auto"/>
              <w:rPr>
                <w:sz w:val="20"/>
                <w:szCs w:val="20"/>
              </w:rPr>
            </w:pPr>
            <w:r w:rsidRPr="00AF1B77">
              <w:rPr>
                <w:sz w:val="20"/>
                <w:szCs w:val="20"/>
              </w:rPr>
              <w:t>X</w:t>
            </w:r>
          </w:p>
        </w:tc>
        <w:tc>
          <w:tcPr>
            <w:tcW w:w="463" w:type="dxa"/>
            <w:tcBorders>
              <w:top w:val="single" w:sz="5" w:space="0" w:color="000000"/>
              <w:left w:val="single" w:sz="6" w:space="0" w:color="000000"/>
              <w:bottom w:val="single" w:sz="5" w:space="0" w:color="000000"/>
              <w:right w:val="single" w:sz="5" w:space="0" w:color="000000"/>
            </w:tcBorders>
          </w:tcPr>
          <w:p w14:paraId="77640E83" w14:textId="77777777" w:rsidR="0069474E" w:rsidRPr="00AF1B77" w:rsidRDefault="0069474E" w:rsidP="00DD5668">
            <w:pPr>
              <w:spacing w:line="240" w:lineRule="auto"/>
              <w:rPr>
                <w:sz w:val="20"/>
                <w:szCs w:val="20"/>
              </w:rPr>
            </w:pPr>
          </w:p>
        </w:tc>
      </w:tr>
      <w:tr w:rsidR="0069474E" w:rsidRPr="00AF1B77" w14:paraId="007E1E13" w14:textId="77777777" w:rsidTr="00F01CD2">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59E80E7A" w14:textId="77777777" w:rsidR="0069474E" w:rsidRPr="00AF1B77" w:rsidRDefault="0069474E" w:rsidP="00DD5668">
            <w:pPr>
              <w:spacing w:line="240" w:lineRule="auto"/>
              <w:jc w:val="center"/>
              <w:rPr>
                <w:sz w:val="20"/>
                <w:szCs w:val="20"/>
              </w:rPr>
            </w:pPr>
            <w:r w:rsidRPr="00AF1B77">
              <w:rPr>
                <w:sz w:val="20"/>
                <w:szCs w:val="20"/>
              </w:rPr>
              <w:t>2</w:t>
            </w:r>
          </w:p>
        </w:tc>
        <w:tc>
          <w:tcPr>
            <w:tcW w:w="1855" w:type="dxa"/>
            <w:tcBorders>
              <w:top w:val="single" w:sz="5" w:space="0" w:color="000000"/>
              <w:left w:val="single" w:sz="6" w:space="0" w:color="000000"/>
              <w:bottom w:val="single" w:sz="5" w:space="0" w:color="000000"/>
              <w:right w:val="single" w:sz="6" w:space="0" w:color="000000"/>
            </w:tcBorders>
            <w:vAlign w:val="center"/>
          </w:tcPr>
          <w:p w14:paraId="368048B8" w14:textId="77777777" w:rsidR="0069474E" w:rsidRPr="00AF1B77" w:rsidRDefault="0069474E" w:rsidP="00DD5668">
            <w:pPr>
              <w:spacing w:line="240" w:lineRule="auto"/>
              <w:jc w:val="center"/>
              <w:rPr>
                <w:sz w:val="20"/>
                <w:szCs w:val="20"/>
              </w:rPr>
            </w:pPr>
            <w:r w:rsidRPr="00AF1B77">
              <w:rPr>
                <w:sz w:val="20"/>
                <w:szCs w:val="20"/>
              </w:rPr>
              <w:t>1 jour</w:t>
            </w:r>
          </w:p>
        </w:tc>
        <w:tc>
          <w:tcPr>
            <w:tcW w:w="2127" w:type="dxa"/>
            <w:tcBorders>
              <w:top w:val="single" w:sz="5" w:space="0" w:color="000000"/>
              <w:left w:val="single" w:sz="6" w:space="0" w:color="000000"/>
              <w:bottom w:val="single" w:sz="5" w:space="0" w:color="000000"/>
              <w:right w:val="single" w:sz="6" w:space="0" w:color="000000"/>
            </w:tcBorders>
            <w:vAlign w:val="center"/>
          </w:tcPr>
          <w:p w14:paraId="727291FC" w14:textId="77777777" w:rsidR="0069474E" w:rsidRPr="00AF1B77" w:rsidRDefault="0069474E" w:rsidP="00DD5668">
            <w:pPr>
              <w:spacing w:line="240" w:lineRule="auto"/>
              <w:rPr>
                <w:sz w:val="20"/>
                <w:szCs w:val="20"/>
              </w:rPr>
            </w:pPr>
            <w:r w:rsidRPr="00AF1B77">
              <w:rPr>
                <w:sz w:val="20"/>
                <w:szCs w:val="20"/>
              </w:rPr>
              <w:t>Chef de service/agent SSM</w:t>
            </w:r>
          </w:p>
        </w:tc>
        <w:tc>
          <w:tcPr>
            <w:tcW w:w="2551" w:type="dxa"/>
            <w:tcBorders>
              <w:top w:val="single" w:sz="5" w:space="0" w:color="000000"/>
              <w:left w:val="single" w:sz="6" w:space="0" w:color="000000"/>
              <w:bottom w:val="single" w:sz="5" w:space="0" w:color="000000"/>
              <w:right w:val="single" w:sz="6" w:space="0" w:color="000000"/>
            </w:tcBorders>
          </w:tcPr>
          <w:p w14:paraId="305753E7" w14:textId="77777777" w:rsidR="0069474E" w:rsidRPr="00AF1B77" w:rsidRDefault="0069474E" w:rsidP="00DD5668">
            <w:pPr>
              <w:spacing w:line="240" w:lineRule="auto"/>
              <w:rPr>
                <w:sz w:val="20"/>
                <w:szCs w:val="20"/>
              </w:rPr>
            </w:pPr>
            <w:r w:rsidRPr="00AF1B77">
              <w:rPr>
                <w:sz w:val="20"/>
                <w:szCs w:val="20"/>
              </w:rPr>
              <w:t>Suivre les bâtiments, les baux administratifs et le règlement des factures</w:t>
            </w:r>
          </w:p>
        </w:tc>
        <w:tc>
          <w:tcPr>
            <w:tcW w:w="2552" w:type="dxa"/>
            <w:tcBorders>
              <w:top w:val="single" w:sz="5" w:space="0" w:color="000000"/>
              <w:left w:val="single" w:sz="6" w:space="0" w:color="000000"/>
              <w:bottom w:val="single" w:sz="5" w:space="0" w:color="000000"/>
              <w:right w:val="single" w:sz="6" w:space="0" w:color="000000"/>
            </w:tcBorders>
          </w:tcPr>
          <w:p w14:paraId="213A995D" w14:textId="77777777" w:rsidR="0069474E" w:rsidRPr="00AF1B77" w:rsidRDefault="0069474E" w:rsidP="00DD5668">
            <w:pPr>
              <w:spacing w:line="240" w:lineRule="auto"/>
              <w:rPr>
                <w:sz w:val="20"/>
                <w:szCs w:val="20"/>
              </w:rPr>
            </w:pPr>
            <w:r w:rsidRPr="00AF1B77">
              <w:rPr>
                <w:sz w:val="20"/>
                <w:szCs w:val="20"/>
              </w:rPr>
              <w:t>Répertoire des bâtiments administratif, des contrats de bail, et des factures</w:t>
            </w:r>
          </w:p>
        </w:tc>
        <w:tc>
          <w:tcPr>
            <w:tcW w:w="2494" w:type="dxa"/>
            <w:tcBorders>
              <w:top w:val="single" w:sz="5" w:space="0" w:color="000000"/>
              <w:left w:val="single" w:sz="6" w:space="0" w:color="000000"/>
              <w:bottom w:val="single" w:sz="5" w:space="0" w:color="000000"/>
              <w:right w:val="single" w:sz="6" w:space="0" w:color="000000"/>
            </w:tcBorders>
          </w:tcPr>
          <w:p w14:paraId="601A5375" w14:textId="77777777" w:rsidR="0069474E" w:rsidRPr="00AF1B77" w:rsidRDefault="0069474E" w:rsidP="00DD5668">
            <w:pPr>
              <w:spacing w:line="240" w:lineRule="auto"/>
              <w:rPr>
                <w:sz w:val="20"/>
                <w:szCs w:val="20"/>
              </w:rPr>
            </w:pPr>
            <w:r w:rsidRPr="00AF1B77">
              <w:rPr>
                <w:sz w:val="20"/>
                <w:szCs w:val="20"/>
              </w:rPr>
              <w:t>Certifier les factures pour permettre leurs paiements</w:t>
            </w:r>
          </w:p>
        </w:tc>
        <w:tc>
          <w:tcPr>
            <w:tcW w:w="473" w:type="dxa"/>
            <w:tcBorders>
              <w:top w:val="single" w:sz="5" w:space="0" w:color="000000"/>
              <w:left w:val="single" w:sz="6" w:space="0" w:color="000000"/>
              <w:bottom w:val="single" w:sz="5" w:space="0" w:color="000000"/>
              <w:right w:val="single" w:sz="6" w:space="0" w:color="000000"/>
            </w:tcBorders>
          </w:tcPr>
          <w:p w14:paraId="6D00A510" w14:textId="77777777" w:rsidR="0069474E" w:rsidRPr="00AF1B77" w:rsidRDefault="0069474E"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4CC956CA" w14:textId="77777777" w:rsidR="0069474E" w:rsidRPr="00AF1B77" w:rsidRDefault="0069474E"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63136683" w14:textId="77777777" w:rsidR="0069474E" w:rsidRPr="00AF1B77" w:rsidRDefault="0069474E"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A509557" w14:textId="77777777" w:rsidR="0069474E" w:rsidRPr="00AF1B77" w:rsidRDefault="0069474E" w:rsidP="00DD5668">
            <w:pPr>
              <w:spacing w:line="240" w:lineRule="auto"/>
              <w:rPr>
                <w:sz w:val="20"/>
                <w:szCs w:val="20"/>
              </w:rPr>
            </w:pPr>
          </w:p>
        </w:tc>
      </w:tr>
    </w:tbl>
    <w:p w14:paraId="01546EEF" w14:textId="77777777" w:rsidR="00C8582F" w:rsidRPr="00AF1B77" w:rsidRDefault="00764D95" w:rsidP="00DD5668">
      <w:pPr>
        <w:spacing w:line="240" w:lineRule="auto"/>
      </w:pPr>
      <w:r w:rsidRPr="009E7F6A">
        <w:rPr>
          <w:sz w:val="24"/>
        </w:rPr>
        <w:t>A : Pour approbation E : Pour exécution ou enregistrement C : Pour contrôle D : Pour détention (ou archivage et conservation)</w:t>
      </w:r>
      <w:r w:rsidR="009E7F6A">
        <w:rPr>
          <w:sz w:val="24"/>
        </w:rPr>
        <w:t xml:space="preserve"> </w:t>
      </w:r>
      <w:r w:rsidR="00C8582F" w:rsidRPr="00AF1B77">
        <w:br w:type="page"/>
      </w:r>
    </w:p>
    <w:p w14:paraId="1F308ADD" w14:textId="77777777" w:rsidR="00C8582F" w:rsidRPr="009E7F6A" w:rsidRDefault="00C8582F" w:rsidP="00DD5668">
      <w:pPr>
        <w:spacing w:line="240" w:lineRule="auto"/>
        <w:rPr>
          <w:sz w:val="24"/>
        </w:rPr>
      </w:pPr>
      <w:r w:rsidRPr="009E7F6A">
        <w:rPr>
          <w:sz w:val="24"/>
        </w:rPr>
        <w:lastRenderedPageBreak/>
        <w:t xml:space="preserve">Activité 14 : </w:t>
      </w:r>
      <w:r w:rsidR="00D73341" w:rsidRPr="009E7F6A">
        <w:rPr>
          <w:sz w:val="24"/>
        </w:rPr>
        <w:t>C</w:t>
      </w:r>
      <w:r w:rsidRPr="009E7F6A">
        <w:rPr>
          <w:sz w:val="24"/>
        </w:rPr>
        <w:t>ertifier les factures</w:t>
      </w:r>
    </w:p>
    <w:tbl>
      <w:tblPr>
        <w:tblW w:w="14308" w:type="dxa"/>
        <w:jc w:val="center"/>
        <w:tblLayout w:type="fixed"/>
        <w:tblCellMar>
          <w:left w:w="0" w:type="dxa"/>
          <w:right w:w="0" w:type="dxa"/>
        </w:tblCellMar>
        <w:tblLook w:val="01E0" w:firstRow="1" w:lastRow="1" w:firstColumn="1" w:lastColumn="1" w:noHBand="0" w:noVBand="0"/>
      </w:tblPr>
      <w:tblGrid>
        <w:gridCol w:w="849"/>
        <w:gridCol w:w="2281"/>
        <w:gridCol w:w="2268"/>
        <w:gridCol w:w="2126"/>
        <w:gridCol w:w="2835"/>
        <w:gridCol w:w="2069"/>
        <w:gridCol w:w="473"/>
        <w:gridCol w:w="471"/>
        <w:gridCol w:w="473"/>
        <w:gridCol w:w="463"/>
      </w:tblGrid>
      <w:tr w:rsidR="003F068B" w:rsidRPr="00AF1B77" w14:paraId="4BD192DE" w14:textId="77777777" w:rsidTr="00F01CD2">
        <w:trPr>
          <w:trHeight w:val="567"/>
          <w:jc w:val="center"/>
        </w:trPr>
        <w:tc>
          <w:tcPr>
            <w:tcW w:w="849" w:type="dxa"/>
            <w:tcBorders>
              <w:top w:val="single" w:sz="5" w:space="0" w:color="000000"/>
              <w:left w:val="single" w:sz="5" w:space="0" w:color="000000"/>
              <w:right w:val="single" w:sz="6" w:space="0" w:color="000000"/>
            </w:tcBorders>
            <w:vAlign w:val="center"/>
          </w:tcPr>
          <w:p w14:paraId="244BFC91" w14:textId="77777777" w:rsidR="00C8582F" w:rsidRPr="00AF1B77" w:rsidRDefault="00C8582F" w:rsidP="00DD5668">
            <w:pPr>
              <w:spacing w:before="0" w:after="0" w:line="240" w:lineRule="auto"/>
              <w:jc w:val="center"/>
              <w:rPr>
                <w:b/>
                <w:sz w:val="20"/>
                <w:szCs w:val="20"/>
              </w:rPr>
            </w:pPr>
            <w:proofErr w:type="spellStart"/>
            <w:r w:rsidRPr="00AF1B77">
              <w:rPr>
                <w:b/>
                <w:sz w:val="20"/>
                <w:szCs w:val="20"/>
              </w:rPr>
              <w:t>Séq</w:t>
            </w:r>
            <w:proofErr w:type="spellEnd"/>
            <w:r w:rsidRPr="00AF1B77">
              <w:rPr>
                <w:b/>
                <w:sz w:val="20"/>
                <w:szCs w:val="20"/>
              </w:rPr>
              <w:t>.</w:t>
            </w:r>
          </w:p>
        </w:tc>
        <w:tc>
          <w:tcPr>
            <w:tcW w:w="2281" w:type="dxa"/>
            <w:tcBorders>
              <w:top w:val="single" w:sz="5" w:space="0" w:color="000000"/>
              <w:left w:val="single" w:sz="6" w:space="0" w:color="000000"/>
              <w:right w:val="single" w:sz="6" w:space="0" w:color="000000"/>
            </w:tcBorders>
            <w:vAlign w:val="center"/>
          </w:tcPr>
          <w:p w14:paraId="1224FB51" w14:textId="77777777" w:rsidR="00C8582F" w:rsidRPr="00AF1B77" w:rsidRDefault="00C8582F" w:rsidP="00DD5668">
            <w:pPr>
              <w:spacing w:before="0" w:after="0" w:line="240" w:lineRule="auto"/>
              <w:jc w:val="center"/>
              <w:rPr>
                <w:b/>
                <w:sz w:val="20"/>
                <w:szCs w:val="20"/>
              </w:rPr>
            </w:pPr>
            <w:r w:rsidRPr="00AF1B77">
              <w:rPr>
                <w:b/>
                <w:sz w:val="20"/>
                <w:szCs w:val="20"/>
              </w:rPr>
              <w:t>Périodicité ou délai</w:t>
            </w:r>
          </w:p>
        </w:tc>
        <w:tc>
          <w:tcPr>
            <w:tcW w:w="2268" w:type="dxa"/>
            <w:tcBorders>
              <w:top w:val="single" w:sz="5" w:space="0" w:color="000000"/>
              <w:left w:val="single" w:sz="6" w:space="0" w:color="000000"/>
              <w:right w:val="single" w:sz="6" w:space="0" w:color="000000"/>
            </w:tcBorders>
            <w:vAlign w:val="center"/>
          </w:tcPr>
          <w:p w14:paraId="2FCA09D6" w14:textId="77777777" w:rsidR="00C8582F" w:rsidRPr="00AF1B77" w:rsidRDefault="00C8582F" w:rsidP="00DD5668">
            <w:pPr>
              <w:spacing w:before="0" w:after="0" w:line="240" w:lineRule="auto"/>
              <w:jc w:val="center"/>
              <w:rPr>
                <w:b/>
                <w:sz w:val="20"/>
                <w:szCs w:val="20"/>
              </w:rPr>
            </w:pPr>
            <w:r w:rsidRPr="00AF1B77">
              <w:rPr>
                <w:b/>
                <w:sz w:val="20"/>
                <w:szCs w:val="20"/>
              </w:rPr>
              <w:t>Acteurs</w:t>
            </w:r>
          </w:p>
        </w:tc>
        <w:tc>
          <w:tcPr>
            <w:tcW w:w="2126" w:type="dxa"/>
            <w:tcBorders>
              <w:top w:val="single" w:sz="5" w:space="0" w:color="000000"/>
              <w:left w:val="single" w:sz="6" w:space="0" w:color="000000"/>
              <w:right w:val="single" w:sz="6" w:space="0" w:color="000000"/>
            </w:tcBorders>
            <w:vAlign w:val="center"/>
          </w:tcPr>
          <w:p w14:paraId="74E829CC" w14:textId="77777777" w:rsidR="00C8582F" w:rsidRPr="00AF1B77" w:rsidRDefault="00C8582F" w:rsidP="00DD5668">
            <w:pPr>
              <w:spacing w:before="0" w:after="0" w:line="240" w:lineRule="auto"/>
              <w:jc w:val="center"/>
              <w:rPr>
                <w:b/>
                <w:sz w:val="20"/>
                <w:szCs w:val="20"/>
              </w:rPr>
            </w:pPr>
            <w:r w:rsidRPr="00AF1B77">
              <w:rPr>
                <w:b/>
                <w:sz w:val="20"/>
                <w:szCs w:val="20"/>
              </w:rPr>
              <w:t>Description des activités</w:t>
            </w:r>
          </w:p>
        </w:tc>
        <w:tc>
          <w:tcPr>
            <w:tcW w:w="2835" w:type="dxa"/>
            <w:tcBorders>
              <w:top w:val="single" w:sz="5" w:space="0" w:color="000000"/>
              <w:left w:val="single" w:sz="6" w:space="0" w:color="000000"/>
              <w:right w:val="single" w:sz="6" w:space="0" w:color="000000"/>
            </w:tcBorders>
            <w:vAlign w:val="center"/>
          </w:tcPr>
          <w:p w14:paraId="09987182" w14:textId="77777777" w:rsidR="00F01CD2" w:rsidRDefault="00C8582F" w:rsidP="00DD5668">
            <w:pPr>
              <w:spacing w:before="0" w:after="0" w:line="240" w:lineRule="auto"/>
              <w:jc w:val="center"/>
              <w:rPr>
                <w:b/>
                <w:sz w:val="20"/>
                <w:szCs w:val="20"/>
              </w:rPr>
            </w:pPr>
            <w:r w:rsidRPr="00AF1B77">
              <w:rPr>
                <w:b/>
                <w:sz w:val="20"/>
                <w:szCs w:val="20"/>
              </w:rPr>
              <w:t xml:space="preserve">Inputs </w:t>
            </w:r>
          </w:p>
          <w:p w14:paraId="384743CC" w14:textId="77777777" w:rsidR="00C8582F" w:rsidRPr="00AF1B77" w:rsidRDefault="00C8582F" w:rsidP="00DD5668">
            <w:pPr>
              <w:spacing w:before="0" w:after="0" w:line="240" w:lineRule="auto"/>
              <w:jc w:val="center"/>
              <w:rPr>
                <w:b/>
                <w:sz w:val="20"/>
                <w:szCs w:val="20"/>
              </w:rPr>
            </w:pPr>
            <w:r w:rsidRPr="00AF1B77">
              <w:rPr>
                <w:b/>
                <w:sz w:val="20"/>
                <w:szCs w:val="20"/>
              </w:rPr>
              <w:t>(données</w:t>
            </w:r>
            <w:r w:rsidR="00F01CD2">
              <w:rPr>
                <w:b/>
                <w:sz w:val="20"/>
                <w:szCs w:val="20"/>
              </w:rPr>
              <w:t xml:space="preserve"> </w:t>
            </w:r>
            <w:r w:rsidRPr="00AF1B77">
              <w:rPr>
                <w:b/>
                <w:sz w:val="20"/>
                <w:szCs w:val="20"/>
              </w:rPr>
              <w:t>d’entrée)</w:t>
            </w:r>
          </w:p>
        </w:tc>
        <w:tc>
          <w:tcPr>
            <w:tcW w:w="2069" w:type="dxa"/>
            <w:tcBorders>
              <w:top w:val="single" w:sz="5" w:space="0" w:color="000000"/>
              <w:left w:val="single" w:sz="6" w:space="0" w:color="000000"/>
              <w:right w:val="single" w:sz="6" w:space="0" w:color="000000"/>
            </w:tcBorders>
            <w:vAlign w:val="center"/>
          </w:tcPr>
          <w:p w14:paraId="2100AC19" w14:textId="77777777" w:rsidR="00F01CD2" w:rsidRDefault="00C8582F" w:rsidP="00DD5668">
            <w:pPr>
              <w:spacing w:before="0" w:after="0" w:line="240" w:lineRule="auto"/>
              <w:jc w:val="center"/>
              <w:rPr>
                <w:b/>
                <w:sz w:val="20"/>
                <w:szCs w:val="20"/>
              </w:rPr>
            </w:pPr>
            <w:r w:rsidRPr="00AF1B77">
              <w:rPr>
                <w:b/>
                <w:sz w:val="20"/>
                <w:szCs w:val="20"/>
              </w:rPr>
              <w:t xml:space="preserve">Outputs </w:t>
            </w:r>
          </w:p>
          <w:p w14:paraId="31D6FD65" w14:textId="77777777" w:rsidR="00C8582F" w:rsidRPr="00AF1B77" w:rsidRDefault="00C8582F" w:rsidP="00DD5668">
            <w:pPr>
              <w:spacing w:before="0" w:after="0" w:line="240" w:lineRule="auto"/>
              <w:jc w:val="center"/>
              <w:rPr>
                <w:b/>
                <w:sz w:val="20"/>
                <w:szCs w:val="20"/>
              </w:rPr>
            </w:pPr>
            <w:r w:rsidRPr="00AF1B77">
              <w:rPr>
                <w:b/>
                <w:sz w:val="20"/>
                <w:szCs w:val="20"/>
              </w:rPr>
              <w:t>(informations en sortie)</w:t>
            </w:r>
          </w:p>
        </w:tc>
        <w:tc>
          <w:tcPr>
            <w:tcW w:w="473" w:type="dxa"/>
            <w:tcBorders>
              <w:top w:val="single" w:sz="5" w:space="0" w:color="000000"/>
              <w:left w:val="single" w:sz="6" w:space="0" w:color="000000"/>
              <w:right w:val="single" w:sz="6" w:space="0" w:color="000000"/>
            </w:tcBorders>
            <w:vAlign w:val="center"/>
          </w:tcPr>
          <w:p w14:paraId="1FC3DC04" w14:textId="77777777" w:rsidR="00C8582F" w:rsidRPr="00AF1B77" w:rsidRDefault="00C8582F" w:rsidP="00DD5668">
            <w:pPr>
              <w:spacing w:before="0" w:after="0" w:line="240" w:lineRule="auto"/>
              <w:jc w:val="center"/>
              <w:rPr>
                <w:b/>
                <w:sz w:val="20"/>
                <w:szCs w:val="20"/>
              </w:rPr>
            </w:pPr>
            <w:r w:rsidRPr="00AF1B77">
              <w:rPr>
                <w:b/>
                <w:sz w:val="20"/>
                <w:szCs w:val="20"/>
              </w:rPr>
              <w:t>A</w:t>
            </w:r>
          </w:p>
        </w:tc>
        <w:tc>
          <w:tcPr>
            <w:tcW w:w="471" w:type="dxa"/>
            <w:tcBorders>
              <w:top w:val="single" w:sz="5" w:space="0" w:color="000000"/>
              <w:left w:val="single" w:sz="6" w:space="0" w:color="000000"/>
              <w:right w:val="single" w:sz="6" w:space="0" w:color="000000"/>
            </w:tcBorders>
            <w:vAlign w:val="center"/>
          </w:tcPr>
          <w:p w14:paraId="37DC5481" w14:textId="77777777" w:rsidR="00C8582F" w:rsidRPr="00AF1B77" w:rsidRDefault="00C8582F" w:rsidP="00DD5668">
            <w:pPr>
              <w:spacing w:before="0" w:after="0" w:line="240" w:lineRule="auto"/>
              <w:jc w:val="center"/>
              <w:rPr>
                <w:b/>
                <w:sz w:val="20"/>
                <w:szCs w:val="20"/>
              </w:rPr>
            </w:pPr>
            <w:r w:rsidRPr="00AF1B77">
              <w:rPr>
                <w:b/>
                <w:sz w:val="20"/>
                <w:szCs w:val="20"/>
              </w:rPr>
              <w:t>E</w:t>
            </w:r>
          </w:p>
        </w:tc>
        <w:tc>
          <w:tcPr>
            <w:tcW w:w="473" w:type="dxa"/>
            <w:tcBorders>
              <w:top w:val="single" w:sz="5" w:space="0" w:color="000000"/>
              <w:left w:val="single" w:sz="6" w:space="0" w:color="000000"/>
              <w:right w:val="single" w:sz="6" w:space="0" w:color="000000"/>
            </w:tcBorders>
            <w:vAlign w:val="center"/>
          </w:tcPr>
          <w:p w14:paraId="1AA2A48B" w14:textId="77777777" w:rsidR="00C8582F" w:rsidRPr="00AF1B77" w:rsidRDefault="00C8582F" w:rsidP="00DD5668">
            <w:pPr>
              <w:spacing w:before="0" w:after="0" w:line="240" w:lineRule="auto"/>
              <w:jc w:val="center"/>
              <w:rPr>
                <w:b/>
                <w:sz w:val="20"/>
                <w:szCs w:val="20"/>
              </w:rPr>
            </w:pPr>
            <w:r w:rsidRPr="00AF1B77">
              <w:rPr>
                <w:b/>
                <w:sz w:val="20"/>
                <w:szCs w:val="20"/>
              </w:rPr>
              <w:t>C</w:t>
            </w:r>
          </w:p>
        </w:tc>
        <w:tc>
          <w:tcPr>
            <w:tcW w:w="463" w:type="dxa"/>
            <w:tcBorders>
              <w:top w:val="single" w:sz="5" w:space="0" w:color="000000"/>
              <w:left w:val="single" w:sz="6" w:space="0" w:color="000000"/>
              <w:right w:val="single" w:sz="5" w:space="0" w:color="000000"/>
            </w:tcBorders>
            <w:vAlign w:val="center"/>
          </w:tcPr>
          <w:p w14:paraId="6C8F2D81" w14:textId="77777777" w:rsidR="00C8582F" w:rsidRPr="00AF1B77" w:rsidRDefault="00C8582F" w:rsidP="00DD5668">
            <w:pPr>
              <w:spacing w:before="0" w:after="0" w:line="240" w:lineRule="auto"/>
              <w:jc w:val="center"/>
              <w:rPr>
                <w:b/>
                <w:sz w:val="20"/>
                <w:szCs w:val="20"/>
              </w:rPr>
            </w:pPr>
            <w:r w:rsidRPr="00AF1B77">
              <w:rPr>
                <w:b/>
                <w:sz w:val="20"/>
                <w:szCs w:val="20"/>
              </w:rPr>
              <w:t>D</w:t>
            </w:r>
          </w:p>
        </w:tc>
      </w:tr>
      <w:tr w:rsidR="003F068B" w:rsidRPr="00AF1B77" w14:paraId="0F1C62AC" w14:textId="77777777" w:rsidTr="00F01CD2">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41FC22CB" w14:textId="77777777" w:rsidR="00C8582F" w:rsidRPr="00AF1B77" w:rsidRDefault="00C8582F" w:rsidP="00DD5668">
            <w:pPr>
              <w:spacing w:line="240" w:lineRule="auto"/>
              <w:jc w:val="center"/>
              <w:rPr>
                <w:sz w:val="20"/>
                <w:szCs w:val="20"/>
              </w:rPr>
            </w:pPr>
            <w:r w:rsidRPr="00AF1B77">
              <w:rPr>
                <w:sz w:val="20"/>
                <w:szCs w:val="20"/>
              </w:rPr>
              <w:t>1</w:t>
            </w:r>
          </w:p>
        </w:tc>
        <w:tc>
          <w:tcPr>
            <w:tcW w:w="2281" w:type="dxa"/>
            <w:tcBorders>
              <w:top w:val="single" w:sz="5" w:space="0" w:color="000000"/>
              <w:left w:val="single" w:sz="6" w:space="0" w:color="000000"/>
              <w:bottom w:val="single" w:sz="5" w:space="0" w:color="000000"/>
              <w:right w:val="single" w:sz="6" w:space="0" w:color="000000"/>
            </w:tcBorders>
            <w:vAlign w:val="center"/>
          </w:tcPr>
          <w:p w14:paraId="00CF9EEA" w14:textId="77777777" w:rsidR="00C8582F" w:rsidRPr="00AF1B77" w:rsidRDefault="00C8582F" w:rsidP="00DD5668">
            <w:pPr>
              <w:spacing w:line="240" w:lineRule="auto"/>
              <w:jc w:val="center"/>
              <w:rPr>
                <w:sz w:val="20"/>
                <w:szCs w:val="20"/>
              </w:rPr>
            </w:pPr>
            <w:r w:rsidRPr="00AF1B77">
              <w:rPr>
                <w:sz w:val="20"/>
                <w:szCs w:val="20"/>
              </w:rPr>
              <w:t>1</w:t>
            </w:r>
            <w:r w:rsidR="003F068B" w:rsidRPr="00AF1B77">
              <w:rPr>
                <w:sz w:val="20"/>
                <w:szCs w:val="20"/>
              </w:rPr>
              <w:t xml:space="preserve"> jour</w:t>
            </w:r>
          </w:p>
        </w:tc>
        <w:tc>
          <w:tcPr>
            <w:tcW w:w="2268" w:type="dxa"/>
            <w:tcBorders>
              <w:top w:val="single" w:sz="5" w:space="0" w:color="000000"/>
              <w:left w:val="single" w:sz="6" w:space="0" w:color="000000"/>
              <w:bottom w:val="single" w:sz="5" w:space="0" w:color="000000"/>
              <w:right w:val="single" w:sz="6" w:space="0" w:color="000000"/>
            </w:tcBorders>
            <w:vAlign w:val="center"/>
          </w:tcPr>
          <w:p w14:paraId="38103054" w14:textId="77777777" w:rsidR="00C8582F" w:rsidRPr="00AF1B77" w:rsidRDefault="00C8582F" w:rsidP="00DD5668">
            <w:pPr>
              <w:spacing w:line="240" w:lineRule="auto"/>
              <w:rPr>
                <w:sz w:val="20"/>
                <w:szCs w:val="20"/>
              </w:rPr>
            </w:pPr>
            <w:r w:rsidRPr="00AF1B77">
              <w:rPr>
                <w:sz w:val="20"/>
                <w:szCs w:val="20"/>
              </w:rPr>
              <w:t>CPM</w:t>
            </w:r>
            <w:r w:rsidR="003F068B" w:rsidRPr="00AF1B77">
              <w:rPr>
                <w:sz w:val="20"/>
                <w:szCs w:val="20"/>
              </w:rPr>
              <w:t xml:space="preserve"> </w:t>
            </w:r>
          </w:p>
        </w:tc>
        <w:tc>
          <w:tcPr>
            <w:tcW w:w="2126" w:type="dxa"/>
            <w:tcBorders>
              <w:top w:val="single" w:sz="5" w:space="0" w:color="000000"/>
              <w:left w:val="single" w:sz="6" w:space="0" w:color="000000"/>
              <w:bottom w:val="single" w:sz="5" w:space="0" w:color="000000"/>
              <w:right w:val="single" w:sz="6" w:space="0" w:color="000000"/>
            </w:tcBorders>
          </w:tcPr>
          <w:p w14:paraId="601ADEA1" w14:textId="77777777" w:rsidR="00C8582F" w:rsidRPr="00AF1B77" w:rsidRDefault="003F068B" w:rsidP="00DD5668">
            <w:pPr>
              <w:spacing w:line="240" w:lineRule="auto"/>
              <w:rPr>
                <w:sz w:val="20"/>
                <w:szCs w:val="20"/>
              </w:rPr>
            </w:pPr>
            <w:r w:rsidRPr="00AF1B77">
              <w:rPr>
                <w:sz w:val="20"/>
                <w:szCs w:val="20"/>
              </w:rPr>
              <w:t>Réceptionner les factures en provenance de la DAF</w:t>
            </w:r>
          </w:p>
        </w:tc>
        <w:tc>
          <w:tcPr>
            <w:tcW w:w="2835" w:type="dxa"/>
            <w:tcBorders>
              <w:top w:val="single" w:sz="5" w:space="0" w:color="000000"/>
              <w:left w:val="single" w:sz="6" w:space="0" w:color="000000"/>
              <w:bottom w:val="single" w:sz="5" w:space="0" w:color="000000"/>
              <w:right w:val="single" w:sz="6" w:space="0" w:color="000000"/>
            </w:tcBorders>
          </w:tcPr>
          <w:p w14:paraId="01DBC32C" w14:textId="77777777" w:rsidR="00C8582F" w:rsidRPr="00AF1B77" w:rsidRDefault="003F068B" w:rsidP="00DD5668">
            <w:pPr>
              <w:spacing w:line="240" w:lineRule="auto"/>
              <w:rPr>
                <w:sz w:val="20"/>
                <w:szCs w:val="20"/>
              </w:rPr>
            </w:pPr>
            <w:r w:rsidRPr="00AF1B77">
              <w:rPr>
                <w:sz w:val="20"/>
                <w:szCs w:val="20"/>
              </w:rPr>
              <w:t xml:space="preserve">Factures en provenance de la DAF + contrats + PV de réception + bordereau de livraison + </w:t>
            </w:r>
            <w:r w:rsidR="00937657" w:rsidRPr="00AF1B77">
              <w:rPr>
                <w:sz w:val="20"/>
                <w:szCs w:val="20"/>
              </w:rPr>
              <w:t xml:space="preserve">certification de service fait + </w:t>
            </w:r>
            <w:r w:rsidRPr="00AF1B77">
              <w:rPr>
                <w:sz w:val="20"/>
                <w:szCs w:val="20"/>
              </w:rPr>
              <w:t>fiche d’imputation</w:t>
            </w:r>
          </w:p>
        </w:tc>
        <w:tc>
          <w:tcPr>
            <w:tcW w:w="2069" w:type="dxa"/>
            <w:tcBorders>
              <w:top w:val="single" w:sz="5" w:space="0" w:color="000000"/>
              <w:left w:val="single" w:sz="6" w:space="0" w:color="000000"/>
              <w:bottom w:val="single" w:sz="5" w:space="0" w:color="000000"/>
              <w:right w:val="single" w:sz="6" w:space="0" w:color="000000"/>
            </w:tcBorders>
          </w:tcPr>
          <w:p w14:paraId="66DB2C0D" w14:textId="77777777" w:rsidR="00C8582F" w:rsidRPr="00AF1B77" w:rsidRDefault="003F068B" w:rsidP="00DD5668">
            <w:pPr>
              <w:spacing w:line="240" w:lineRule="auto"/>
              <w:rPr>
                <w:sz w:val="20"/>
                <w:szCs w:val="20"/>
              </w:rPr>
            </w:pPr>
            <w:r w:rsidRPr="00AF1B77">
              <w:rPr>
                <w:sz w:val="20"/>
                <w:szCs w:val="20"/>
              </w:rPr>
              <w:t xml:space="preserve">Instruction au service magasin </w:t>
            </w:r>
            <w:r w:rsidR="00543818" w:rsidRPr="00AF1B77">
              <w:rPr>
                <w:sz w:val="20"/>
                <w:szCs w:val="20"/>
              </w:rPr>
              <w:t>ou</w:t>
            </w:r>
            <w:r w:rsidRPr="00AF1B77">
              <w:rPr>
                <w:sz w:val="20"/>
                <w:szCs w:val="20"/>
              </w:rPr>
              <w:t xml:space="preserve"> service de suivi des matières</w:t>
            </w:r>
          </w:p>
        </w:tc>
        <w:tc>
          <w:tcPr>
            <w:tcW w:w="473" w:type="dxa"/>
            <w:tcBorders>
              <w:top w:val="single" w:sz="5" w:space="0" w:color="000000"/>
              <w:left w:val="single" w:sz="6" w:space="0" w:color="000000"/>
              <w:bottom w:val="single" w:sz="5" w:space="0" w:color="000000"/>
              <w:right w:val="single" w:sz="6" w:space="0" w:color="000000"/>
            </w:tcBorders>
          </w:tcPr>
          <w:p w14:paraId="0135C9FE" w14:textId="77777777" w:rsidR="00C8582F" w:rsidRPr="00AF1B77" w:rsidRDefault="00C8582F"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0792C289" w14:textId="77777777" w:rsidR="00C8582F" w:rsidRPr="00AF1B77" w:rsidRDefault="00C8582F" w:rsidP="00DD5668">
            <w:pPr>
              <w:spacing w:line="240" w:lineRule="auto"/>
              <w:rPr>
                <w:sz w:val="20"/>
                <w:szCs w:val="20"/>
              </w:rPr>
            </w:pPr>
            <w:r w:rsidRPr="00AF1B77">
              <w:rPr>
                <w:sz w:val="20"/>
                <w:szCs w:val="20"/>
              </w:rPr>
              <w:t>X</w:t>
            </w:r>
          </w:p>
        </w:tc>
        <w:tc>
          <w:tcPr>
            <w:tcW w:w="473" w:type="dxa"/>
            <w:tcBorders>
              <w:top w:val="single" w:sz="5" w:space="0" w:color="000000"/>
              <w:left w:val="single" w:sz="6" w:space="0" w:color="000000"/>
              <w:bottom w:val="single" w:sz="5" w:space="0" w:color="000000"/>
              <w:right w:val="single" w:sz="6" w:space="0" w:color="000000"/>
            </w:tcBorders>
          </w:tcPr>
          <w:p w14:paraId="243DAA29" w14:textId="77777777" w:rsidR="00C8582F" w:rsidRPr="00AF1B77" w:rsidRDefault="00C8582F" w:rsidP="00DD5668">
            <w:pPr>
              <w:spacing w:line="240" w:lineRule="auto"/>
              <w:rPr>
                <w:sz w:val="20"/>
                <w:szCs w:val="20"/>
              </w:rPr>
            </w:pPr>
            <w:r w:rsidRPr="00AF1B77">
              <w:rPr>
                <w:sz w:val="20"/>
                <w:szCs w:val="20"/>
              </w:rPr>
              <w:t>X</w:t>
            </w:r>
          </w:p>
        </w:tc>
        <w:tc>
          <w:tcPr>
            <w:tcW w:w="463" w:type="dxa"/>
            <w:tcBorders>
              <w:top w:val="single" w:sz="5" w:space="0" w:color="000000"/>
              <w:left w:val="single" w:sz="6" w:space="0" w:color="000000"/>
              <w:bottom w:val="single" w:sz="5" w:space="0" w:color="000000"/>
              <w:right w:val="single" w:sz="5" w:space="0" w:color="000000"/>
            </w:tcBorders>
          </w:tcPr>
          <w:p w14:paraId="6CB5A233" w14:textId="77777777" w:rsidR="00C8582F" w:rsidRPr="00AF1B77" w:rsidRDefault="00C8582F" w:rsidP="00DD5668">
            <w:pPr>
              <w:spacing w:line="240" w:lineRule="auto"/>
              <w:rPr>
                <w:sz w:val="20"/>
                <w:szCs w:val="20"/>
              </w:rPr>
            </w:pPr>
          </w:p>
        </w:tc>
      </w:tr>
      <w:tr w:rsidR="003F068B" w:rsidRPr="00AF1B77" w14:paraId="44C74592" w14:textId="77777777" w:rsidTr="00F01CD2">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4F021E26" w14:textId="77777777" w:rsidR="00C8582F" w:rsidRPr="00AF1B77" w:rsidRDefault="00C8582F" w:rsidP="00DD5668">
            <w:pPr>
              <w:spacing w:line="240" w:lineRule="auto"/>
              <w:jc w:val="center"/>
              <w:rPr>
                <w:sz w:val="20"/>
                <w:szCs w:val="20"/>
              </w:rPr>
            </w:pPr>
            <w:r w:rsidRPr="00AF1B77">
              <w:rPr>
                <w:sz w:val="20"/>
                <w:szCs w:val="20"/>
              </w:rPr>
              <w:t>2</w:t>
            </w:r>
          </w:p>
        </w:tc>
        <w:tc>
          <w:tcPr>
            <w:tcW w:w="2281" w:type="dxa"/>
            <w:tcBorders>
              <w:top w:val="single" w:sz="5" w:space="0" w:color="000000"/>
              <w:left w:val="single" w:sz="6" w:space="0" w:color="000000"/>
              <w:bottom w:val="single" w:sz="5" w:space="0" w:color="000000"/>
              <w:right w:val="single" w:sz="6" w:space="0" w:color="000000"/>
            </w:tcBorders>
            <w:vAlign w:val="center"/>
          </w:tcPr>
          <w:p w14:paraId="1F4B8474" w14:textId="77777777" w:rsidR="00C8582F" w:rsidRPr="00AF1B77" w:rsidRDefault="00C8582F" w:rsidP="00DD5668">
            <w:pPr>
              <w:spacing w:line="240" w:lineRule="auto"/>
              <w:jc w:val="center"/>
              <w:rPr>
                <w:sz w:val="20"/>
                <w:szCs w:val="20"/>
              </w:rPr>
            </w:pPr>
            <w:r w:rsidRPr="00AF1B77">
              <w:rPr>
                <w:sz w:val="20"/>
                <w:szCs w:val="20"/>
              </w:rPr>
              <w:t>1 jour</w:t>
            </w:r>
          </w:p>
        </w:tc>
        <w:tc>
          <w:tcPr>
            <w:tcW w:w="2268" w:type="dxa"/>
            <w:tcBorders>
              <w:top w:val="single" w:sz="5" w:space="0" w:color="000000"/>
              <w:left w:val="single" w:sz="6" w:space="0" w:color="000000"/>
              <w:bottom w:val="single" w:sz="5" w:space="0" w:color="000000"/>
              <w:right w:val="single" w:sz="6" w:space="0" w:color="000000"/>
            </w:tcBorders>
            <w:vAlign w:val="center"/>
          </w:tcPr>
          <w:p w14:paraId="2F251827" w14:textId="77777777" w:rsidR="00C8582F" w:rsidRPr="00AF1B77" w:rsidRDefault="00937657" w:rsidP="00DD5668">
            <w:pPr>
              <w:spacing w:line="240" w:lineRule="auto"/>
              <w:rPr>
                <w:sz w:val="20"/>
                <w:szCs w:val="20"/>
              </w:rPr>
            </w:pPr>
            <w:r w:rsidRPr="00AF1B77">
              <w:rPr>
                <w:sz w:val="20"/>
                <w:szCs w:val="20"/>
              </w:rPr>
              <w:t>CPM/</w:t>
            </w:r>
            <w:r w:rsidR="00C8582F" w:rsidRPr="00AF1B77">
              <w:rPr>
                <w:sz w:val="20"/>
                <w:szCs w:val="20"/>
              </w:rPr>
              <w:t>Chef de service/agent</w:t>
            </w:r>
            <w:r w:rsidR="003F068B" w:rsidRPr="00AF1B77">
              <w:rPr>
                <w:sz w:val="20"/>
                <w:szCs w:val="20"/>
              </w:rPr>
              <w:t>s/SM/</w:t>
            </w:r>
            <w:r w:rsidR="00C8582F" w:rsidRPr="00AF1B77">
              <w:rPr>
                <w:sz w:val="20"/>
                <w:szCs w:val="20"/>
              </w:rPr>
              <w:t>SSM</w:t>
            </w:r>
          </w:p>
        </w:tc>
        <w:tc>
          <w:tcPr>
            <w:tcW w:w="2126" w:type="dxa"/>
            <w:tcBorders>
              <w:top w:val="single" w:sz="5" w:space="0" w:color="000000"/>
              <w:left w:val="single" w:sz="6" w:space="0" w:color="000000"/>
              <w:bottom w:val="single" w:sz="5" w:space="0" w:color="000000"/>
              <w:right w:val="single" w:sz="6" w:space="0" w:color="000000"/>
            </w:tcBorders>
          </w:tcPr>
          <w:p w14:paraId="3D1C6AFB" w14:textId="77777777" w:rsidR="00C8582F" w:rsidRPr="00AF1B77" w:rsidRDefault="00937657" w:rsidP="00DD5668">
            <w:pPr>
              <w:spacing w:line="240" w:lineRule="auto"/>
              <w:rPr>
                <w:sz w:val="20"/>
                <w:szCs w:val="20"/>
              </w:rPr>
            </w:pPr>
            <w:r w:rsidRPr="00AF1B77">
              <w:rPr>
                <w:sz w:val="20"/>
                <w:szCs w:val="20"/>
              </w:rPr>
              <w:t>Vérifier de la conformité des pièces justificatives</w:t>
            </w:r>
          </w:p>
        </w:tc>
        <w:tc>
          <w:tcPr>
            <w:tcW w:w="2835" w:type="dxa"/>
            <w:tcBorders>
              <w:top w:val="single" w:sz="5" w:space="0" w:color="000000"/>
              <w:left w:val="single" w:sz="6" w:space="0" w:color="000000"/>
              <w:bottom w:val="single" w:sz="5" w:space="0" w:color="000000"/>
              <w:right w:val="single" w:sz="6" w:space="0" w:color="000000"/>
            </w:tcBorders>
          </w:tcPr>
          <w:p w14:paraId="0640FEB9" w14:textId="77777777" w:rsidR="00C8582F" w:rsidRPr="00AF1B77" w:rsidRDefault="003F068B" w:rsidP="00DD5668">
            <w:pPr>
              <w:spacing w:line="240" w:lineRule="auto"/>
              <w:rPr>
                <w:sz w:val="20"/>
                <w:szCs w:val="20"/>
              </w:rPr>
            </w:pPr>
            <w:r w:rsidRPr="00AF1B77">
              <w:rPr>
                <w:sz w:val="20"/>
                <w:szCs w:val="20"/>
              </w:rPr>
              <w:t xml:space="preserve">Instruction au service magasin </w:t>
            </w:r>
            <w:r w:rsidR="00D73341" w:rsidRPr="00AF1B77">
              <w:rPr>
                <w:sz w:val="20"/>
                <w:szCs w:val="20"/>
              </w:rPr>
              <w:t>ou</w:t>
            </w:r>
            <w:r w:rsidRPr="00AF1B77">
              <w:rPr>
                <w:sz w:val="20"/>
                <w:szCs w:val="20"/>
              </w:rPr>
              <w:t xml:space="preserve"> service de suivi des matières</w:t>
            </w:r>
          </w:p>
        </w:tc>
        <w:tc>
          <w:tcPr>
            <w:tcW w:w="2069" w:type="dxa"/>
            <w:tcBorders>
              <w:top w:val="single" w:sz="5" w:space="0" w:color="000000"/>
              <w:left w:val="single" w:sz="6" w:space="0" w:color="000000"/>
              <w:bottom w:val="single" w:sz="5" w:space="0" w:color="000000"/>
              <w:right w:val="single" w:sz="6" w:space="0" w:color="000000"/>
            </w:tcBorders>
          </w:tcPr>
          <w:p w14:paraId="0678A307" w14:textId="77777777" w:rsidR="00C8582F" w:rsidRPr="00AF1B77" w:rsidRDefault="00937657" w:rsidP="00DD5668">
            <w:pPr>
              <w:spacing w:line="240" w:lineRule="auto"/>
              <w:rPr>
                <w:sz w:val="20"/>
                <w:szCs w:val="20"/>
              </w:rPr>
            </w:pPr>
            <w:r w:rsidRPr="00AF1B77">
              <w:rPr>
                <w:sz w:val="20"/>
                <w:szCs w:val="20"/>
              </w:rPr>
              <w:t>F</w:t>
            </w:r>
            <w:r w:rsidR="00C8582F" w:rsidRPr="00AF1B77">
              <w:rPr>
                <w:sz w:val="20"/>
                <w:szCs w:val="20"/>
              </w:rPr>
              <w:t>actures</w:t>
            </w:r>
            <w:r w:rsidRPr="00AF1B77">
              <w:rPr>
                <w:sz w:val="20"/>
                <w:szCs w:val="20"/>
              </w:rPr>
              <w:t xml:space="preserve"> certifiées</w:t>
            </w:r>
            <w:r w:rsidR="00C8582F" w:rsidRPr="00AF1B77">
              <w:rPr>
                <w:sz w:val="20"/>
                <w:szCs w:val="20"/>
              </w:rPr>
              <w:t xml:space="preserve"> </w:t>
            </w:r>
          </w:p>
        </w:tc>
        <w:tc>
          <w:tcPr>
            <w:tcW w:w="473" w:type="dxa"/>
            <w:tcBorders>
              <w:top w:val="single" w:sz="5" w:space="0" w:color="000000"/>
              <w:left w:val="single" w:sz="6" w:space="0" w:color="000000"/>
              <w:bottom w:val="single" w:sz="5" w:space="0" w:color="000000"/>
              <w:right w:val="single" w:sz="6" w:space="0" w:color="000000"/>
            </w:tcBorders>
          </w:tcPr>
          <w:p w14:paraId="5D12F046" w14:textId="77777777" w:rsidR="00C8582F" w:rsidRPr="00AF1B77" w:rsidRDefault="00C8582F"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3A989821" w14:textId="77777777" w:rsidR="00C8582F" w:rsidRPr="00AF1B77" w:rsidRDefault="00C8582F" w:rsidP="00DD5668">
            <w:pPr>
              <w:spacing w:line="240" w:lineRule="auto"/>
              <w:rPr>
                <w:sz w:val="20"/>
                <w:szCs w:val="20"/>
              </w:rPr>
            </w:pPr>
          </w:p>
        </w:tc>
        <w:tc>
          <w:tcPr>
            <w:tcW w:w="473" w:type="dxa"/>
            <w:tcBorders>
              <w:top w:val="single" w:sz="5" w:space="0" w:color="000000"/>
              <w:left w:val="single" w:sz="6" w:space="0" w:color="000000"/>
              <w:bottom w:val="single" w:sz="5" w:space="0" w:color="000000"/>
              <w:right w:val="single" w:sz="6" w:space="0" w:color="000000"/>
            </w:tcBorders>
          </w:tcPr>
          <w:p w14:paraId="0B10F6A5" w14:textId="77777777" w:rsidR="00C8582F" w:rsidRPr="00AF1B77" w:rsidRDefault="00C8582F"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24D2C473" w14:textId="77777777" w:rsidR="00C8582F" w:rsidRPr="00AF1B77" w:rsidRDefault="00C8582F" w:rsidP="00DD5668">
            <w:pPr>
              <w:spacing w:line="240" w:lineRule="auto"/>
              <w:rPr>
                <w:sz w:val="20"/>
                <w:szCs w:val="20"/>
              </w:rPr>
            </w:pPr>
          </w:p>
        </w:tc>
      </w:tr>
      <w:tr w:rsidR="00937657" w:rsidRPr="00AF1B77" w14:paraId="59E30A33" w14:textId="77777777" w:rsidTr="00F01CD2">
        <w:trPr>
          <w:trHeight w:val="567"/>
          <w:jc w:val="center"/>
        </w:trPr>
        <w:tc>
          <w:tcPr>
            <w:tcW w:w="849" w:type="dxa"/>
            <w:tcBorders>
              <w:top w:val="single" w:sz="5" w:space="0" w:color="000000"/>
              <w:left w:val="single" w:sz="5" w:space="0" w:color="000000"/>
              <w:bottom w:val="single" w:sz="5" w:space="0" w:color="000000"/>
              <w:right w:val="single" w:sz="6" w:space="0" w:color="000000"/>
            </w:tcBorders>
            <w:vAlign w:val="center"/>
          </w:tcPr>
          <w:p w14:paraId="2BC4CB0E" w14:textId="77777777" w:rsidR="00937657" w:rsidRPr="00AF1B77" w:rsidRDefault="00937657" w:rsidP="00DD5668">
            <w:pPr>
              <w:spacing w:line="240" w:lineRule="auto"/>
              <w:jc w:val="center"/>
              <w:rPr>
                <w:sz w:val="20"/>
                <w:szCs w:val="20"/>
              </w:rPr>
            </w:pPr>
            <w:r w:rsidRPr="00AF1B77">
              <w:rPr>
                <w:sz w:val="20"/>
                <w:szCs w:val="20"/>
              </w:rPr>
              <w:t>3</w:t>
            </w:r>
          </w:p>
        </w:tc>
        <w:tc>
          <w:tcPr>
            <w:tcW w:w="2281" w:type="dxa"/>
            <w:tcBorders>
              <w:top w:val="single" w:sz="5" w:space="0" w:color="000000"/>
              <w:left w:val="single" w:sz="6" w:space="0" w:color="000000"/>
              <w:bottom w:val="single" w:sz="5" w:space="0" w:color="000000"/>
              <w:right w:val="single" w:sz="6" w:space="0" w:color="000000"/>
            </w:tcBorders>
            <w:vAlign w:val="center"/>
          </w:tcPr>
          <w:p w14:paraId="37AEA9D5" w14:textId="77777777" w:rsidR="00937657" w:rsidRPr="00AF1B77" w:rsidRDefault="00937657" w:rsidP="00DD5668">
            <w:pPr>
              <w:spacing w:line="240" w:lineRule="auto"/>
              <w:jc w:val="center"/>
              <w:rPr>
                <w:sz w:val="20"/>
                <w:szCs w:val="20"/>
              </w:rPr>
            </w:pPr>
            <w:r w:rsidRPr="00AF1B77">
              <w:rPr>
                <w:sz w:val="20"/>
                <w:szCs w:val="20"/>
              </w:rPr>
              <w:t>1 jour</w:t>
            </w:r>
          </w:p>
        </w:tc>
        <w:tc>
          <w:tcPr>
            <w:tcW w:w="2268" w:type="dxa"/>
            <w:tcBorders>
              <w:top w:val="single" w:sz="5" w:space="0" w:color="000000"/>
              <w:left w:val="single" w:sz="6" w:space="0" w:color="000000"/>
              <w:bottom w:val="single" w:sz="5" w:space="0" w:color="000000"/>
              <w:right w:val="single" w:sz="6" w:space="0" w:color="000000"/>
            </w:tcBorders>
            <w:vAlign w:val="center"/>
          </w:tcPr>
          <w:p w14:paraId="42B630BD" w14:textId="77777777" w:rsidR="00937657" w:rsidRPr="00AF1B77" w:rsidRDefault="00937657" w:rsidP="00DD5668">
            <w:pPr>
              <w:spacing w:line="240" w:lineRule="auto"/>
              <w:rPr>
                <w:sz w:val="20"/>
                <w:szCs w:val="20"/>
              </w:rPr>
            </w:pPr>
            <w:r w:rsidRPr="00AF1B77">
              <w:rPr>
                <w:sz w:val="20"/>
                <w:szCs w:val="20"/>
              </w:rPr>
              <w:t>CPM/secrétaire/agent de liaison</w:t>
            </w:r>
          </w:p>
        </w:tc>
        <w:tc>
          <w:tcPr>
            <w:tcW w:w="2126" w:type="dxa"/>
            <w:tcBorders>
              <w:top w:val="single" w:sz="5" w:space="0" w:color="000000"/>
              <w:left w:val="single" w:sz="6" w:space="0" w:color="000000"/>
              <w:bottom w:val="single" w:sz="5" w:space="0" w:color="000000"/>
              <w:right w:val="single" w:sz="6" w:space="0" w:color="000000"/>
            </w:tcBorders>
          </w:tcPr>
          <w:p w14:paraId="62788CC3" w14:textId="77777777" w:rsidR="00937657" w:rsidRPr="00AF1B77" w:rsidRDefault="00937657" w:rsidP="00DD5668">
            <w:pPr>
              <w:spacing w:line="240" w:lineRule="auto"/>
              <w:rPr>
                <w:sz w:val="20"/>
                <w:szCs w:val="20"/>
              </w:rPr>
            </w:pPr>
            <w:r w:rsidRPr="00AF1B77">
              <w:rPr>
                <w:sz w:val="20"/>
                <w:szCs w:val="20"/>
              </w:rPr>
              <w:t>Transmettre les factures certifiées à DAF</w:t>
            </w:r>
          </w:p>
        </w:tc>
        <w:tc>
          <w:tcPr>
            <w:tcW w:w="2835" w:type="dxa"/>
            <w:tcBorders>
              <w:top w:val="single" w:sz="5" w:space="0" w:color="000000"/>
              <w:left w:val="single" w:sz="6" w:space="0" w:color="000000"/>
              <w:bottom w:val="single" w:sz="5" w:space="0" w:color="000000"/>
              <w:right w:val="single" w:sz="6" w:space="0" w:color="000000"/>
            </w:tcBorders>
          </w:tcPr>
          <w:p w14:paraId="45BD0755" w14:textId="77777777" w:rsidR="00937657" w:rsidRPr="00AF1B77" w:rsidRDefault="00937657" w:rsidP="00DD5668">
            <w:pPr>
              <w:spacing w:line="240" w:lineRule="auto"/>
              <w:rPr>
                <w:sz w:val="20"/>
                <w:szCs w:val="20"/>
              </w:rPr>
            </w:pPr>
            <w:r w:rsidRPr="00AF1B77">
              <w:rPr>
                <w:sz w:val="20"/>
                <w:szCs w:val="20"/>
              </w:rPr>
              <w:t>Factures certifiées</w:t>
            </w:r>
          </w:p>
        </w:tc>
        <w:tc>
          <w:tcPr>
            <w:tcW w:w="2069" w:type="dxa"/>
            <w:tcBorders>
              <w:top w:val="single" w:sz="5" w:space="0" w:color="000000"/>
              <w:left w:val="single" w:sz="6" w:space="0" w:color="000000"/>
              <w:bottom w:val="single" w:sz="5" w:space="0" w:color="000000"/>
              <w:right w:val="single" w:sz="6" w:space="0" w:color="000000"/>
            </w:tcBorders>
          </w:tcPr>
          <w:p w14:paraId="7FCF1055" w14:textId="77777777" w:rsidR="00937657" w:rsidRPr="00AF1B77" w:rsidRDefault="00937657" w:rsidP="00DD5668">
            <w:pPr>
              <w:spacing w:line="240" w:lineRule="auto"/>
              <w:rPr>
                <w:sz w:val="20"/>
                <w:szCs w:val="20"/>
              </w:rPr>
            </w:pPr>
            <w:r w:rsidRPr="00AF1B77">
              <w:rPr>
                <w:sz w:val="20"/>
                <w:szCs w:val="20"/>
              </w:rPr>
              <w:t>Registre de transmission signé</w:t>
            </w:r>
          </w:p>
        </w:tc>
        <w:tc>
          <w:tcPr>
            <w:tcW w:w="473" w:type="dxa"/>
            <w:tcBorders>
              <w:top w:val="single" w:sz="5" w:space="0" w:color="000000"/>
              <w:left w:val="single" w:sz="6" w:space="0" w:color="000000"/>
              <w:bottom w:val="single" w:sz="5" w:space="0" w:color="000000"/>
              <w:right w:val="single" w:sz="6" w:space="0" w:color="000000"/>
            </w:tcBorders>
          </w:tcPr>
          <w:p w14:paraId="45B27F85" w14:textId="77777777" w:rsidR="00937657" w:rsidRPr="00AF1B77" w:rsidRDefault="00937657" w:rsidP="00DD5668">
            <w:pPr>
              <w:spacing w:line="240" w:lineRule="auto"/>
              <w:rPr>
                <w:sz w:val="20"/>
                <w:szCs w:val="20"/>
              </w:rPr>
            </w:pPr>
          </w:p>
        </w:tc>
        <w:tc>
          <w:tcPr>
            <w:tcW w:w="471" w:type="dxa"/>
            <w:tcBorders>
              <w:top w:val="single" w:sz="5" w:space="0" w:color="000000"/>
              <w:left w:val="single" w:sz="6" w:space="0" w:color="000000"/>
              <w:bottom w:val="single" w:sz="5" w:space="0" w:color="000000"/>
              <w:right w:val="single" w:sz="6" w:space="0" w:color="000000"/>
            </w:tcBorders>
          </w:tcPr>
          <w:p w14:paraId="6BD2E7DB" w14:textId="77777777" w:rsidR="00937657" w:rsidRPr="00AF1B77" w:rsidRDefault="003B4777" w:rsidP="00DD5668">
            <w:pPr>
              <w:spacing w:line="240" w:lineRule="auto"/>
              <w:rPr>
                <w:sz w:val="20"/>
                <w:szCs w:val="20"/>
              </w:rPr>
            </w:pPr>
            <w:r w:rsidRPr="00AF1B77">
              <w:rPr>
                <w:sz w:val="20"/>
                <w:szCs w:val="20"/>
              </w:rPr>
              <w:t>x</w:t>
            </w:r>
          </w:p>
        </w:tc>
        <w:tc>
          <w:tcPr>
            <w:tcW w:w="473" w:type="dxa"/>
            <w:tcBorders>
              <w:top w:val="single" w:sz="5" w:space="0" w:color="000000"/>
              <w:left w:val="single" w:sz="6" w:space="0" w:color="000000"/>
              <w:bottom w:val="single" w:sz="5" w:space="0" w:color="000000"/>
              <w:right w:val="single" w:sz="6" w:space="0" w:color="000000"/>
            </w:tcBorders>
          </w:tcPr>
          <w:p w14:paraId="1515B4E5" w14:textId="77777777" w:rsidR="00937657" w:rsidRPr="00AF1B77" w:rsidRDefault="00937657" w:rsidP="00DD5668">
            <w:pPr>
              <w:spacing w:line="240" w:lineRule="auto"/>
              <w:rPr>
                <w:sz w:val="20"/>
                <w:szCs w:val="20"/>
              </w:rPr>
            </w:pPr>
          </w:p>
        </w:tc>
        <w:tc>
          <w:tcPr>
            <w:tcW w:w="463" w:type="dxa"/>
            <w:tcBorders>
              <w:top w:val="single" w:sz="5" w:space="0" w:color="000000"/>
              <w:left w:val="single" w:sz="6" w:space="0" w:color="000000"/>
              <w:bottom w:val="single" w:sz="5" w:space="0" w:color="000000"/>
              <w:right w:val="single" w:sz="5" w:space="0" w:color="000000"/>
            </w:tcBorders>
          </w:tcPr>
          <w:p w14:paraId="7CC9843D" w14:textId="77777777" w:rsidR="00937657" w:rsidRPr="00AF1B77" w:rsidRDefault="00937657" w:rsidP="00DD5668">
            <w:pPr>
              <w:spacing w:line="240" w:lineRule="auto"/>
              <w:rPr>
                <w:sz w:val="20"/>
                <w:szCs w:val="20"/>
              </w:rPr>
            </w:pPr>
          </w:p>
        </w:tc>
      </w:tr>
    </w:tbl>
    <w:p w14:paraId="760B320C" w14:textId="77777777" w:rsidR="00C8582F" w:rsidRPr="009E7F6A" w:rsidRDefault="00C8582F" w:rsidP="00DD5668">
      <w:pPr>
        <w:spacing w:line="240" w:lineRule="auto"/>
        <w:rPr>
          <w:sz w:val="24"/>
        </w:rPr>
      </w:pPr>
      <w:r w:rsidRPr="009E7F6A">
        <w:rPr>
          <w:sz w:val="24"/>
        </w:rPr>
        <w:t>A : Pour approbation E : Pour exécution ou enregistrement C : Pour contrôle D : Pour détention (ou archivage et conservation)</w:t>
      </w:r>
    </w:p>
    <w:p w14:paraId="268BE94D" w14:textId="77777777" w:rsidR="00FD4708" w:rsidRPr="00AF1B77" w:rsidRDefault="00FD4708" w:rsidP="00DD5668">
      <w:pPr>
        <w:spacing w:line="240" w:lineRule="auto"/>
      </w:pPr>
    </w:p>
    <w:p w14:paraId="6081FB06" w14:textId="77777777" w:rsidR="00F26663" w:rsidRPr="00AF1B77" w:rsidRDefault="00F26663" w:rsidP="00DD5668">
      <w:pPr>
        <w:spacing w:line="240" w:lineRule="auto"/>
        <w:sectPr w:rsidR="00F26663" w:rsidRPr="00AF1B77" w:rsidSect="0069474E">
          <w:footerReference w:type="default" r:id="rId17"/>
          <w:pgSz w:w="16838" w:h="11906" w:orient="landscape"/>
          <w:pgMar w:top="1417" w:right="1417" w:bottom="1417" w:left="851" w:header="708" w:footer="708" w:gutter="0"/>
          <w:cols w:space="708"/>
          <w:docGrid w:linePitch="360"/>
        </w:sectPr>
      </w:pPr>
    </w:p>
    <w:p w14:paraId="7587FD07" w14:textId="77777777" w:rsidR="00F26663" w:rsidRPr="0021252D" w:rsidRDefault="00F26663" w:rsidP="00DD5668">
      <w:pPr>
        <w:pStyle w:val="Titre1"/>
        <w:spacing w:before="240" w:after="240" w:line="240" w:lineRule="auto"/>
        <w:ind w:left="11" w:hanging="11"/>
        <w:rPr>
          <w:rFonts w:ascii="Times New Roman" w:hAnsi="Times New Roman" w:cs="Times New Roman"/>
          <w:sz w:val="28"/>
          <w:szCs w:val="28"/>
        </w:rPr>
      </w:pPr>
      <w:bookmarkStart w:id="98" w:name="_Toc50984479"/>
      <w:bookmarkStart w:id="99" w:name="_Toc51926613"/>
      <w:r w:rsidRPr="0021252D">
        <w:rPr>
          <w:rFonts w:ascii="Times New Roman" w:hAnsi="Times New Roman" w:cs="Times New Roman"/>
          <w:sz w:val="28"/>
          <w:szCs w:val="28"/>
        </w:rPr>
        <w:lastRenderedPageBreak/>
        <w:t>Glossaire des termes et concepts</w:t>
      </w:r>
      <w:bookmarkEnd w:id="98"/>
      <w:bookmarkEnd w:id="99"/>
    </w:p>
    <w:tbl>
      <w:tblPr>
        <w:tblW w:w="10065" w:type="dxa"/>
        <w:tblInd w:w="-561" w:type="dxa"/>
        <w:tblLayout w:type="fixed"/>
        <w:tblCellMar>
          <w:left w:w="0" w:type="dxa"/>
          <w:right w:w="0" w:type="dxa"/>
        </w:tblCellMar>
        <w:tblLook w:val="01E0" w:firstRow="1" w:lastRow="1" w:firstColumn="1" w:lastColumn="1" w:noHBand="0" w:noVBand="0"/>
      </w:tblPr>
      <w:tblGrid>
        <w:gridCol w:w="2694"/>
        <w:gridCol w:w="7371"/>
      </w:tblGrid>
      <w:tr w:rsidR="00D54A28" w:rsidRPr="00F01CD2" w14:paraId="7A71448F"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7D02EC4D" w14:textId="77777777" w:rsidR="00D54A28" w:rsidRPr="00F01CD2" w:rsidRDefault="00D54A28" w:rsidP="00DD5668">
            <w:pPr>
              <w:spacing w:line="240" w:lineRule="auto"/>
              <w:rPr>
                <w:b/>
              </w:rPr>
            </w:pPr>
            <w:r w:rsidRPr="00F01CD2">
              <w:rPr>
                <w:b/>
              </w:rPr>
              <w:t>Concepts/Expressions</w:t>
            </w:r>
          </w:p>
        </w:tc>
        <w:tc>
          <w:tcPr>
            <w:tcW w:w="7371" w:type="dxa"/>
            <w:tcBorders>
              <w:top w:val="single" w:sz="5" w:space="0" w:color="000000"/>
              <w:left w:val="single" w:sz="6" w:space="0" w:color="000000"/>
              <w:bottom w:val="single" w:sz="5" w:space="0" w:color="000000"/>
              <w:right w:val="single" w:sz="6" w:space="0" w:color="000000"/>
            </w:tcBorders>
            <w:shd w:val="clear" w:color="auto" w:fill="D9D9D9" w:themeFill="background1" w:themeFillShade="D9"/>
            <w:vAlign w:val="center"/>
          </w:tcPr>
          <w:p w14:paraId="7430426D" w14:textId="77777777" w:rsidR="00D54A28" w:rsidRPr="00F01CD2" w:rsidRDefault="00D54A28" w:rsidP="00DD5668">
            <w:pPr>
              <w:spacing w:line="240" w:lineRule="auto"/>
              <w:rPr>
                <w:b/>
              </w:rPr>
            </w:pPr>
            <w:r w:rsidRPr="00F01CD2">
              <w:rPr>
                <w:b/>
              </w:rPr>
              <w:t>Explication/définition</w:t>
            </w:r>
          </w:p>
        </w:tc>
      </w:tr>
      <w:tr w:rsidR="00D54A28" w:rsidRPr="00AF1B77" w14:paraId="22453DF4" w14:textId="77777777" w:rsidTr="00F01CD2">
        <w:trPr>
          <w:trHeight w:val="1292"/>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6660109E" w14:textId="77777777" w:rsidR="00D54A28" w:rsidRPr="00F01CD2" w:rsidRDefault="00D54A28" w:rsidP="00DD5668">
            <w:pPr>
              <w:spacing w:line="240" w:lineRule="auto"/>
              <w:rPr>
                <w:b/>
              </w:rPr>
            </w:pPr>
            <w:r w:rsidRPr="00F01CD2">
              <w:rPr>
                <w:b/>
              </w:rPr>
              <w:t>Archives</w:t>
            </w:r>
          </w:p>
        </w:tc>
        <w:tc>
          <w:tcPr>
            <w:tcW w:w="7371" w:type="dxa"/>
            <w:tcBorders>
              <w:top w:val="single" w:sz="5" w:space="0" w:color="000000"/>
              <w:left w:val="single" w:sz="6" w:space="0" w:color="000000"/>
              <w:bottom w:val="single" w:sz="5" w:space="0" w:color="000000"/>
              <w:right w:val="single" w:sz="6" w:space="0" w:color="000000"/>
            </w:tcBorders>
          </w:tcPr>
          <w:p w14:paraId="0E6A622E" w14:textId="77777777" w:rsidR="00D54A28" w:rsidRPr="00AF1B77" w:rsidRDefault="00D54A28" w:rsidP="00DD5668">
            <w:pPr>
              <w:spacing w:line="240" w:lineRule="auto"/>
            </w:pPr>
            <w:r w:rsidRPr="00AF1B77">
              <w:t>L’ensemble des documents quels que soient leur date, leur forme et leur support matériel, produits ou reçus par toute personne physique ou morale, et par tout organisme public ou privée, dans l’exercice de leur activité</w:t>
            </w:r>
          </w:p>
        </w:tc>
      </w:tr>
      <w:tr w:rsidR="00D54A28" w:rsidRPr="00AF1B77" w14:paraId="3419E65F" w14:textId="77777777" w:rsidTr="00F01CD2">
        <w:trPr>
          <w:trHeight w:val="985"/>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556678CE" w14:textId="77777777" w:rsidR="00D54A28" w:rsidRPr="00F01CD2" w:rsidRDefault="00D54A28" w:rsidP="00DD5668">
            <w:pPr>
              <w:spacing w:line="240" w:lineRule="auto"/>
              <w:rPr>
                <w:b/>
              </w:rPr>
            </w:pPr>
            <w:r w:rsidRPr="00F01CD2">
              <w:rPr>
                <w:b/>
              </w:rPr>
              <w:t>Archives courantes</w:t>
            </w:r>
          </w:p>
        </w:tc>
        <w:tc>
          <w:tcPr>
            <w:tcW w:w="7371" w:type="dxa"/>
            <w:tcBorders>
              <w:top w:val="single" w:sz="5" w:space="0" w:color="000000"/>
              <w:left w:val="single" w:sz="6" w:space="0" w:color="000000"/>
              <w:bottom w:val="single" w:sz="5" w:space="0" w:color="000000"/>
              <w:right w:val="single" w:sz="6" w:space="0" w:color="000000"/>
            </w:tcBorders>
          </w:tcPr>
          <w:p w14:paraId="57355565" w14:textId="77777777" w:rsidR="00D54A28" w:rsidRPr="00AF1B77" w:rsidRDefault="00D54A28" w:rsidP="00DD5668">
            <w:pPr>
              <w:spacing w:line="240" w:lineRule="auto"/>
            </w:pPr>
            <w:r w:rsidRPr="00AF1B77">
              <w:t>Désignent les documents relatifs à des affaires en cours de traitement, dont l’utilisation est courante et sont conservés dans les bureaux des organismes producteurs</w:t>
            </w:r>
          </w:p>
        </w:tc>
      </w:tr>
      <w:tr w:rsidR="00D54A28" w:rsidRPr="00AF1B77" w14:paraId="0C05C730"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60A7ACD1" w14:textId="77777777" w:rsidR="00D54A28" w:rsidRPr="00F01CD2" w:rsidRDefault="00D54A28" w:rsidP="00DD5668">
            <w:pPr>
              <w:spacing w:line="240" w:lineRule="auto"/>
              <w:rPr>
                <w:b/>
              </w:rPr>
            </w:pPr>
            <w:r w:rsidRPr="00F01CD2">
              <w:rPr>
                <w:b/>
              </w:rPr>
              <w:t>Archives définitives</w:t>
            </w:r>
          </w:p>
        </w:tc>
        <w:tc>
          <w:tcPr>
            <w:tcW w:w="7371" w:type="dxa"/>
            <w:tcBorders>
              <w:top w:val="single" w:sz="5" w:space="0" w:color="000000"/>
              <w:left w:val="single" w:sz="6" w:space="0" w:color="000000"/>
              <w:bottom w:val="single" w:sz="5" w:space="0" w:color="000000"/>
              <w:right w:val="single" w:sz="6" w:space="0" w:color="000000"/>
            </w:tcBorders>
          </w:tcPr>
          <w:p w14:paraId="1B9DB3C2" w14:textId="77777777" w:rsidR="00D54A28" w:rsidRPr="00AF1B77" w:rsidRDefault="00D54A28" w:rsidP="00DD5668">
            <w:pPr>
              <w:spacing w:line="240" w:lineRule="auto"/>
            </w:pPr>
            <w:r w:rsidRPr="00AF1B77">
              <w:t>Ce sont des documents inactifs, portant sur des affaires définitivement closes en principe et conservées sans limite de durée en raison de leur intérêt historique</w:t>
            </w:r>
          </w:p>
        </w:tc>
      </w:tr>
      <w:tr w:rsidR="00D54A28" w:rsidRPr="00AF1B77" w14:paraId="7990BCC0"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54B72845" w14:textId="77777777" w:rsidR="00D54A28" w:rsidRPr="00F01CD2" w:rsidRDefault="00D54A28" w:rsidP="00DD5668">
            <w:pPr>
              <w:spacing w:line="240" w:lineRule="auto"/>
              <w:rPr>
                <w:b/>
              </w:rPr>
            </w:pPr>
            <w:r w:rsidRPr="00F01CD2">
              <w:rPr>
                <w:b/>
              </w:rPr>
              <w:t>Archives intermédiaires</w:t>
            </w:r>
          </w:p>
        </w:tc>
        <w:tc>
          <w:tcPr>
            <w:tcW w:w="7371" w:type="dxa"/>
            <w:tcBorders>
              <w:top w:val="single" w:sz="5" w:space="0" w:color="000000"/>
              <w:left w:val="single" w:sz="6" w:space="0" w:color="000000"/>
              <w:bottom w:val="single" w:sz="5" w:space="0" w:color="000000"/>
              <w:right w:val="single" w:sz="6" w:space="0" w:color="000000"/>
            </w:tcBorders>
          </w:tcPr>
          <w:p w14:paraId="1190C2E0" w14:textId="77777777" w:rsidR="00D54A28" w:rsidRPr="00AF1B77" w:rsidRDefault="00D54A28" w:rsidP="00DD5668">
            <w:pPr>
              <w:spacing w:line="240" w:lineRule="auto"/>
            </w:pPr>
            <w:r w:rsidRPr="00AF1B77">
              <w:t>Ce sont des documents qui ont cessé d’être considérés comme des archives courantes et qui ne peuvent, en raison de leur intérêt et/ou des textes légaux et règlementaires (durées de conservation), faire l’objet d’élimination.</w:t>
            </w:r>
          </w:p>
        </w:tc>
      </w:tr>
      <w:tr w:rsidR="00D54A28" w:rsidRPr="00AF1B77" w14:paraId="74763FEB"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40A6067D" w14:textId="77777777" w:rsidR="00D54A28" w:rsidRPr="00F01CD2" w:rsidRDefault="00D54A28" w:rsidP="00DD5668">
            <w:pPr>
              <w:spacing w:line="240" w:lineRule="auto"/>
              <w:rPr>
                <w:b/>
              </w:rPr>
            </w:pPr>
            <w:r w:rsidRPr="00F01CD2">
              <w:rPr>
                <w:b/>
              </w:rPr>
              <w:t>Archivistique</w:t>
            </w:r>
          </w:p>
        </w:tc>
        <w:tc>
          <w:tcPr>
            <w:tcW w:w="7371" w:type="dxa"/>
            <w:tcBorders>
              <w:top w:val="single" w:sz="5" w:space="0" w:color="000000"/>
              <w:left w:val="single" w:sz="6" w:space="0" w:color="000000"/>
              <w:bottom w:val="single" w:sz="5" w:space="0" w:color="000000"/>
              <w:right w:val="single" w:sz="6" w:space="0" w:color="000000"/>
            </w:tcBorders>
          </w:tcPr>
          <w:p w14:paraId="3C53C340" w14:textId="77777777" w:rsidR="00D54A28" w:rsidRPr="00AF1B77" w:rsidRDefault="00D54A28" w:rsidP="00DD5668">
            <w:pPr>
              <w:spacing w:line="240" w:lineRule="auto"/>
            </w:pPr>
            <w:r w:rsidRPr="00AF1B77">
              <w:t>Science qui étudie les principes et les méthodes appliquées à la collecte, au traitement, à la conservation, à la communication et à la mise en valeur des documents d'archives.</w:t>
            </w:r>
          </w:p>
        </w:tc>
      </w:tr>
      <w:tr w:rsidR="00D54A28" w:rsidRPr="00AF1B77" w14:paraId="1C4855E5"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777F1A1F" w14:textId="77777777" w:rsidR="00D54A28" w:rsidRPr="00F01CD2" w:rsidRDefault="00D54A28" w:rsidP="00DD5668">
            <w:pPr>
              <w:spacing w:line="240" w:lineRule="auto"/>
              <w:rPr>
                <w:b/>
              </w:rPr>
            </w:pPr>
            <w:r w:rsidRPr="00F01CD2">
              <w:rPr>
                <w:b/>
              </w:rPr>
              <w:t>Avant-projets de loi</w:t>
            </w:r>
          </w:p>
        </w:tc>
        <w:tc>
          <w:tcPr>
            <w:tcW w:w="7371" w:type="dxa"/>
            <w:tcBorders>
              <w:top w:val="single" w:sz="5" w:space="0" w:color="000000"/>
              <w:left w:val="single" w:sz="6" w:space="0" w:color="000000"/>
              <w:bottom w:val="single" w:sz="5" w:space="0" w:color="000000"/>
              <w:right w:val="single" w:sz="6" w:space="0" w:color="000000"/>
            </w:tcBorders>
          </w:tcPr>
          <w:p w14:paraId="621A0BEC" w14:textId="77777777" w:rsidR="00D54A28" w:rsidRPr="00AF1B77" w:rsidRDefault="00D54A28" w:rsidP="00DD5668">
            <w:pPr>
              <w:spacing w:line="240" w:lineRule="auto"/>
            </w:pPr>
            <w:r w:rsidRPr="00AF1B77">
              <w:t>Projet de texte législatif soumis au Parlement pour fin de consultation générale. Les avant-projets de loi sont généralement envoyés en commission parlementaire</w:t>
            </w:r>
          </w:p>
        </w:tc>
      </w:tr>
      <w:tr w:rsidR="00D54A28" w:rsidRPr="00AF1B77" w14:paraId="7BBDA9F3"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1E140105" w14:textId="77777777" w:rsidR="00D54A28" w:rsidRPr="00F01CD2" w:rsidRDefault="00D54A28" w:rsidP="00DD5668">
            <w:pPr>
              <w:spacing w:line="240" w:lineRule="auto"/>
              <w:rPr>
                <w:b/>
              </w:rPr>
            </w:pPr>
            <w:r w:rsidRPr="00F01CD2">
              <w:rPr>
                <w:b/>
              </w:rPr>
              <w:t>Bordereau d’élimination</w:t>
            </w:r>
          </w:p>
        </w:tc>
        <w:tc>
          <w:tcPr>
            <w:tcW w:w="7371" w:type="dxa"/>
            <w:tcBorders>
              <w:top w:val="single" w:sz="5" w:space="0" w:color="000000"/>
              <w:left w:val="single" w:sz="6" w:space="0" w:color="000000"/>
              <w:bottom w:val="single" w:sz="5" w:space="0" w:color="000000"/>
              <w:right w:val="single" w:sz="6" w:space="0" w:color="000000"/>
            </w:tcBorders>
          </w:tcPr>
          <w:p w14:paraId="0077D398" w14:textId="77777777" w:rsidR="00D54A28" w:rsidRPr="00AF1B77" w:rsidRDefault="00D54A28" w:rsidP="00DD5668">
            <w:pPr>
              <w:spacing w:line="240" w:lineRule="auto"/>
            </w:pPr>
            <w:r w:rsidRPr="00AF1B77">
              <w:t>- Etat des documents soumis par un service producteur au visa d'élimination de l'archiviste, ou proposé pour l’élimination par un service d’archives au service dont émanent les documents.</w:t>
            </w:r>
          </w:p>
          <w:p w14:paraId="0FFD193B" w14:textId="77777777" w:rsidR="00D54A28" w:rsidRPr="00AF1B77" w:rsidRDefault="00D54A28" w:rsidP="00DD5668">
            <w:pPr>
              <w:spacing w:line="240" w:lineRule="auto"/>
            </w:pPr>
            <w:r w:rsidRPr="00AF1B77">
              <w:t>- C’est un recueil d’inventaire des archives d’un service ou d’une institution ne revêtant aucun intérêt administratif ou historique pour des raisons d’espace, elles sont éliminées par incinération, déchiquetage, broyage. A l’issu de cette opération le BE est conservé comme document témoin ou de preuves.</w:t>
            </w:r>
          </w:p>
        </w:tc>
      </w:tr>
      <w:tr w:rsidR="00D54A28" w:rsidRPr="00AF1B77" w14:paraId="78064C78"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362DB97D" w14:textId="77777777" w:rsidR="00D54A28" w:rsidRPr="00F01CD2" w:rsidRDefault="00D54A28" w:rsidP="00DD5668">
            <w:pPr>
              <w:spacing w:line="240" w:lineRule="auto"/>
              <w:rPr>
                <w:b/>
              </w:rPr>
            </w:pPr>
            <w:r w:rsidRPr="00F01CD2">
              <w:rPr>
                <w:b/>
              </w:rPr>
              <w:t>Bordereau de versement</w:t>
            </w:r>
          </w:p>
        </w:tc>
        <w:tc>
          <w:tcPr>
            <w:tcW w:w="7371" w:type="dxa"/>
            <w:tcBorders>
              <w:top w:val="single" w:sz="5" w:space="0" w:color="000000"/>
              <w:left w:val="single" w:sz="6" w:space="0" w:color="000000"/>
              <w:bottom w:val="single" w:sz="5" w:space="0" w:color="000000"/>
              <w:right w:val="single" w:sz="6" w:space="0" w:color="000000"/>
            </w:tcBorders>
          </w:tcPr>
          <w:p w14:paraId="1331C95A" w14:textId="77777777" w:rsidR="00D54A28" w:rsidRPr="00AF1B77" w:rsidRDefault="00D54A28" w:rsidP="00DD5668">
            <w:pPr>
              <w:spacing w:line="240" w:lineRule="auto"/>
            </w:pPr>
            <w:r w:rsidRPr="00AF1B77">
              <w:t>Pièce justificative de l’opération de versement comportant le relevé détaillé des documents ou dossiers remis à un service d'archives par un service versant ; le bordereau de versement tient lieu de procès-verbal de prise en charge et d’instrument de recherche.</w:t>
            </w:r>
          </w:p>
        </w:tc>
      </w:tr>
      <w:tr w:rsidR="00D54A28" w:rsidRPr="00AF1B77" w14:paraId="6CD2F463"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24B0A270" w14:textId="77777777" w:rsidR="00D54A28" w:rsidRPr="00F01CD2" w:rsidRDefault="00D54A28" w:rsidP="00DD5668">
            <w:pPr>
              <w:spacing w:line="240" w:lineRule="auto"/>
              <w:rPr>
                <w:b/>
              </w:rPr>
            </w:pPr>
            <w:r w:rsidRPr="00F01CD2">
              <w:rPr>
                <w:b/>
              </w:rPr>
              <w:t>Cadre logique</w:t>
            </w:r>
          </w:p>
        </w:tc>
        <w:tc>
          <w:tcPr>
            <w:tcW w:w="7371" w:type="dxa"/>
            <w:tcBorders>
              <w:top w:val="single" w:sz="5" w:space="0" w:color="000000"/>
              <w:left w:val="single" w:sz="6" w:space="0" w:color="000000"/>
              <w:bottom w:val="single" w:sz="5" w:space="0" w:color="000000"/>
              <w:right w:val="single" w:sz="6" w:space="0" w:color="000000"/>
            </w:tcBorders>
            <w:vAlign w:val="center"/>
          </w:tcPr>
          <w:p w14:paraId="27546C7E" w14:textId="77777777" w:rsidR="00D54A28" w:rsidRPr="00AF1B77" w:rsidRDefault="00D54A28" w:rsidP="00DD5668">
            <w:pPr>
              <w:spacing w:line="240" w:lineRule="auto"/>
            </w:pPr>
            <w:r w:rsidRPr="00AF1B77">
              <w:rPr>
                <w:rStyle w:val="e24kjd"/>
              </w:rPr>
              <w:t xml:space="preserve">Le </w:t>
            </w:r>
            <w:r w:rsidRPr="00AF1B77">
              <w:rPr>
                <w:rStyle w:val="e24kjd"/>
                <w:bCs/>
              </w:rPr>
              <w:t>cadre logique</w:t>
            </w:r>
            <w:r w:rsidRPr="00AF1B77">
              <w:rPr>
                <w:rStyle w:val="e24kjd"/>
              </w:rPr>
              <w:t xml:space="preserve"> est un outil de conception et de conduite de projet. Il est une </w:t>
            </w:r>
            <w:r w:rsidRPr="00AF1B77">
              <w:rPr>
                <w:rStyle w:val="e24kjd"/>
              </w:rPr>
              <w:lastRenderedPageBreak/>
              <w:t xml:space="preserve">méthode dite de Gestion </w:t>
            </w:r>
            <w:r w:rsidRPr="00AF1B77">
              <w:rPr>
                <w:rStyle w:val="e24kjd"/>
                <w:bCs/>
              </w:rPr>
              <w:t>Axée sur les Résultats</w:t>
            </w:r>
            <w:r w:rsidRPr="00AF1B77">
              <w:rPr>
                <w:rStyle w:val="e24kjd"/>
              </w:rPr>
              <w:t xml:space="preserve"> (GAR). </w:t>
            </w:r>
          </w:p>
        </w:tc>
      </w:tr>
      <w:tr w:rsidR="00D54A28" w:rsidRPr="00AF1B77" w14:paraId="2C5720E5"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73F67944" w14:textId="77777777" w:rsidR="00D54A28" w:rsidRPr="00F01CD2" w:rsidRDefault="00D54A28" w:rsidP="00DD5668">
            <w:pPr>
              <w:spacing w:line="240" w:lineRule="auto"/>
              <w:rPr>
                <w:b/>
              </w:rPr>
            </w:pPr>
            <w:r w:rsidRPr="00F01CD2">
              <w:rPr>
                <w:b/>
              </w:rPr>
              <w:lastRenderedPageBreak/>
              <w:t>Cartographie des risques</w:t>
            </w:r>
          </w:p>
        </w:tc>
        <w:tc>
          <w:tcPr>
            <w:tcW w:w="7371" w:type="dxa"/>
            <w:tcBorders>
              <w:top w:val="single" w:sz="5" w:space="0" w:color="000000"/>
              <w:left w:val="single" w:sz="6" w:space="0" w:color="000000"/>
              <w:bottom w:val="single" w:sz="5" w:space="0" w:color="000000"/>
              <w:right w:val="single" w:sz="6" w:space="0" w:color="000000"/>
            </w:tcBorders>
            <w:vAlign w:val="center"/>
          </w:tcPr>
          <w:p w14:paraId="519716EB" w14:textId="77777777" w:rsidR="00D54A28" w:rsidRPr="00AF1B77" w:rsidRDefault="00D54A28" w:rsidP="00DD5668">
            <w:pPr>
              <w:spacing w:line="240" w:lineRule="auto"/>
            </w:pPr>
            <w:r w:rsidRPr="00AF1B77">
              <w:t>La cartographie des risques est un document permettant de recenser les principaux risques d’une organisation et de les présenter synthétiquement sous une forme hiérarchisée pour assurer une démarche globale d’évaluation et de gestion des risques.</w:t>
            </w:r>
            <w:r w:rsidRPr="00AF1B77">
              <w:rPr>
                <w:rFonts w:eastAsiaTheme="minorEastAsia"/>
                <w:kern w:val="24"/>
                <w:lang w:eastAsia="fr-FR"/>
              </w:rPr>
              <w:t xml:space="preserve"> </w:t>
            </w:r>
            <w:r w:rsidRPr="00AF1B77">
              <w:t>La cartographie des risques est à la fois un outil de gestion des risques, de gestion des ressources, et de communication</w:t>
            </w:r>
          </w:p>
        </w:tc>
      </w:tr>
      <w:tr w:rsidR="00D54A28" w:rsidRPr="00AF1B77" w14:paraId="088CFEDF"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2595BDC5" w14:textId="77777777" w:rsidR="00D54A28" w:rsidRPr="00F01CD2" w:rsidRDefault="00D54A28" w:rsidP="00DD5668">
            <w:pPr>
              <w:spacing w:line="240" w:lineRule="auto"/>
              <w:rPr>
                <w:b/>
              </w:rPr>
            </w:pPr>
            <w:r w:rsidRPr="00F01CD2">
              <w:rPr>
                <w:b/>
              </w:rPr>
              <w:t>Chronique</w:t>
            </w:r>
          </w:p>
        </w:tc>
        <w:tc>
          <w:tcPr>
            <w:tcW w:w="7371" w:type="dxa"/>
            <w:tcBorders>
              <w:top w:val="single" w:sz="5" w:space="0" w:color="000000"/>
              <w:left w:val="single" w:sz="6" w:space="0" w:color="000000"/>
              <w:bottom w:val="single" w:sz="5" w:space="0" w:color="000000"/>
              <w:right w:val="single" w:sz="6" w:space="0" w:color="000000"/>
            </w:tcBorders>
          </w:tcPr>
          <w:p w14:paraId="7C9DFA77" w14:textId="77777777" w:rsidR="00D54A28" w:rsidRPr="00AF1B77" w:rsidRDefault="00D54A28" w:rsidP="00DD5668">
            <w:pPr>
              <w:spacing w:line="240" w:lineRule="auto"/>
            </w:pPr>
            <w:r w:rsidRPr="00AF1B77">
              <w:t>La chronique est un article de presse (presse écrite ou presse audio)  ou une rubrique de radio ou de télévision, consacré à un domaine particulier de l'actualité.</w:t>
            </w:r>
          </w:p>
          <w:p w14:paraId="539EA782" w14:textId="77777777" w:rsidR="00D54A28" w:rsidRPr="00AF1B77" w:rsidRDefault="00D54A28" w:rsidP="00DD5668">
            <w:pPr>
              <w:spacing w:line="240" w:lineRule="auto"/>
            </w:pPr>
            <w:r w:rsidRPr="00AF1B77">
              <w:t>Elle a pour particularité d'être régulière (quotidienne, hebdomadaire…) et le plus souvent personnelle.</w:t>
            </w:r>
          </w:p>
        </w:tc>
      </w:tr>
      <w:tr w:rsidR="00D54A28" w:rsidRPr="00AF1B77" w14:paraId="4E3980B0"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241A5FEB" w14:textId="77777777" w:rsidR="00D54A28" w:rsidRPr="00F01CD2" w:rsidRDefault="00D54A28" w:rsidP="00DD5668">
            <w:pPr>
              <w:spacing w:line="240" w:lineRule="auto"/>
              <w:rPr>
                <w:b/>
              </w:rPr>
            </w:pPr>
            <w:r w:rsidRPr="00F01CD2">
              <w:rPr>
                <w:b/>
              </w:rPr>
              <w:t>Classification</w:t>
            </w:r>
          </w:p>
        </w:tc>
        <w:tc>
          <w:tcPr>
            <w:tcW w:w="7371" w:type="dxa"/>
            <w:tcBorders>
              <w:top w:val="single" w:sz="5" w:space="0" w:color="000000"/>
              <w:left w:val="single" w:sz="6" w:space="0" w:color="000000"/>
              <w:bottom w:val="single" w:sz="5" w:space="0" w:color="000000"/>
              <w:right w:val="single" w:sz="6" w:space="0" w:color="000000"/>
            </w:tcBorders>
          </w:tcPr>
          <w:p w14:paraId="22DE88F9" w14:textId="77777777" w:rsidR="00D54A28" w:rsidRPr="00AF1B77" w:rsidRDefault="00D54A28" w:rsidP="00DD5668">
            <w:pPr>
              <w:spacing w:line="240" w:lineRule="auto"/>
            </w:pPr>
            <w:r w:rsidRPr="00AF1B77">
              <w:t xml:space="preserve">Procédure administrative par laquelle, dans le cadre de la protection du secret de la défense nationale, des documents sont dits classifiés, c'est-à-dire déclarés secrets ou non communicables. Cette procédure détermine leur degré de confidentialité. </w:t>
            </w:r>
          </w:p>
        </w:tc>
      </w:tr>
      <w:tr w:rsidR="00D54A28" w:rsidRPr="00AF1B77" w14:paraId="752ED76E"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0F0ABDAD" w14:textId="77777777" w:rsidR="00D54A28" w:rsidRPr="00F01CD2" w:rsidRDefault="00D54A28" w:rsidP="00DD5668">
            <w:pPr>
              <w:spacing w:line="240" w:lineRule="auto"/>
              <w:rPr>
                <w:b/>
              </w:rPr>
            </w:pPr>
            <w:r w:rsidRPr="00F01CD2">
              <w:rPr>
                <w:b/>
              </w:rPr>
              <w:t>Coupures de presse</w:t>
            </w:r>
          </w:p>
        </w:tc>
        <w:tc>
          <w:tcPr>
            <w:tcW w:w="7371" w:type="dxa"/>
            <w:tcBorders>
              <w:top w:val="single" w:sz="5" w:space="0" w:color="000000"/>
              <w:left w:val="single" w:sz="6" w:space="0" w:color="000000"/>
              <w:bottom w:val="single" w:sz="5" w:space="0" w:color="000000"/>
              <w:right w:val="single" w:sz="6" w:space="0" w:color="000000"/>
            </w:tcBorders>
          </w:tcPr>
          <w:p w14:paraId="2A1B523E" w14:textId="77777777" w:rsidR="00D54A28" w:rsidRPr="00AF1B77" w:rsidRDefault="00D54A28" w:rsidP="00DD5668">
            <w:pPr>
              <w:spacing w:line="240" w:lineRule="auto"/>
            </w:pPr>
            <w:r w:rsidRPr="00AF1B77">
              <w:t>Article découpé dans un journal.</w:t>
            </w:r>
          </w:p>
        </w:tc>
      </w:tr>
      <w:tr w:rsidR="00D54A28" w:rsidRPr="00AF1B77" w14:paraId="2BBFAD5F"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210B9F08" w14:textId="77777777" w:rsidR="00D54A28" w:rsidRPr="00F01CD2" w:rsidRDefault="00D54A28" w:rsidP="00DD5668">
            <w:pPr>
              <w:spacing w:line="240" w:lineRule="auto"/>
              <w:rPr>
                <w:b/>
              </w:rPr>
            </w:pPr>
            <w:r w:rsidRPr="00F01CD2">
              <w:rPr>
                <w:b/>
              </w:rPr>
              <w:t>Couverture médiatique</w:t>
            </w:r>
          </w:p>
        </w:tc>
        <w:tc>
          <w:tcPr>
            <w:tcW w:w="7371" w:type="dxa"/>
            <w:tcBorders>
              <w:top w:val="single" w:sz="5" w:space="0" w:color="000000"/>
              <w:left w:val="single" w:sz="6" w:space="0" w:color="000000"/>
              <w:bottom w:val="single" w:sz="5" w:space="0" w:color="000000"/>
              <w:right w:val="single" w:sz="6" w:space="0" w:color="000000"/>
            </w:tcBorders>
          </w:tcPr>
          <w:p w14:paraId="55E0CA59" w14:textId="77777777" w:rsidR="00D54A28" w:rsidRPr="00AF1B77" w:rsidRDefault="00D54A28" w:rsidP="00DD5668">
            <w:pPr>
              <w:spacing w:line="240" w:lineRule="auto"/>
            </w:pPr>
            <w:r w:rsidRPr="00AF1B77">
              <w:t>la couverture médiatique est entendue comme la diffusion, le traitement d’une information par différents canaux médiatiques. Ce sont donc des articles, des reportages, des interviews, se consacrant à un sujet en particulier</w:t>
            </w:r>
          </w:p>
        </w:tc>
      </w:tr>
      <w:tr w:rsidR="00D54A28" w:rsidRPr="00AF1B77" w14:paraId="4D1BBB91"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736AE4B5" w14:textId="77777777" w:rsidR="00D54A28" w:rsidRPr="00F01CD2" w:rsidRDefault="00D54A28" w:rsidP="00DD5668">
            <w:pPr>
              <w:spacing w:line="240" w:lineRule="auto"/>
              <w:rPr>
                <w:b/>
              </w:rPr>
            </w:pPr>
            <w:r w:rsidRPr="00F01CD2">
              <w:rPr>
                <w:b/>
                <w:lang w:val="en-US"/>
              </w:rPr>
              <w:t>Declassification</w:t>
            </w:r>
          </w:p>
        </w:tc>
        <w:tc>
          <w:tcPr>
            <w:tcW w:w="7371" w:type="dxa"/>
            <w:tcBorders>
              <w:top w:val="single" w:sz="5" w:space="0" w:color="000000"/>
              <w:left w:val="single" w:sz="6" w:space="0" w:color="000000"/>
              <w:bottom w:val="single" w:sz="5" w:space="0" w:color="000000"/>
              <w:right w:val="single" w:sz="6" w:space="0" w:color="000000"/>
            </w:tcBorders>
          </w:tcPr>
          <w:p w14:paraId="66D4F3BB" w14:textId="77777777" w:rsidR="00D54A28" w:rsidRPr="00AF1B77" w:rsidRDefault="00D54A28" w:rsidP="00DD5668">
            <w:pPr>
              <w:spacing w:line="240" w:lineRule="auto"/>
            </w:pPr>
            <w:r w:rsidRPr="00AF1B77">
              <w:t>-Procédure administrative par laquelle il est mis fin à la classification des documents, dont la communication au public est ainsi rendue libre.</w:t>
            </w:r>
          </w:p>
          <w:p w14:paraId="12973011" w14:textId="77777777" w:rsidR="00D54A28" w:rsidRPr="00AF1B77" w:rsidRDefault="00D54A28" w:rsidP="00DD5668">
            <w:pPr>
              <w:spacing w:line="240" w:lineRule="auto"/>
            </w:pPr>
            <w:r w:rsidRPr="00AF1B77">
              <w:t>-Levée de toute restriction à la communication d’une information ou d’un document ayant fait l’objet d’une procédure de classification</w:t>
            </w:r>
          </w:p>
        </w:tc>
      </w:tr>
      <w:tr w:rsidR="00D54A28" w:rsidRPr="00AF1B77" w14:paraId="1FFCF21B"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3BF776C7" w14:textId="77777777" w:rsidR="00D54A28" w:rsidRPr="00F01CD2" w:rsidRDefault="00D54A28" w:rsidP="00DD5668">
            <w:pPr>
              <w:spacing w:line="240" w:lineRule="auto"/>
              <w:rPr>
                <w:b/>
              </w:rPr>
            </w:pPr>
            <w:r w:rsidRPr="00F01CD2">
              <w:rPr>
                <w:b/>
              </w:rPr>
              <w:t>Document</w:t>
            </w:r>
          </w:p>
        </w:tc>
        <w:tc>
          <w:tcPr>
            <w:tcW w:w="7371" w:type="dxa"/>
            <w:tcBorders>
              <w:top w:val="single" w:sz="5" w:space="0" w:color="000000"/>
              <w:left w:val="single" w:sz="6" w:space="0" w:color="000000"/>
              <w:bottom w:val="single" w:sz="5" w:space="0" w:color="000000"/>
              <w:right w:val="single" w:sz="6" w:space="0" w:color="000000"/>
            </w:tcBorders>
          </w:tcPr>
          <w:p w14:paraId="1F94869D" w14:textId="77777777" w:rsidR="00D54A28" w:rsidRPr="00AF1B77" w:rsidRDefault="00D54A28" w:rsidP="00DD5668">
            <w:pPr>
              <w:spacing w:line="240" w:lineRule="auto"/>
            </w:pPr>
            <w:r w:rsidRPr="00AF1B77">
              <w:t xml:space="preserve"> C’est un ensemble formé par le support sur lequel est inscrite l’information.</w:t>
            </w:r>
          </w:p>
        </w:tc>
      </w:tr>
      <w:tr w:rsidR="00D54A28" w:rsidRPr="00AF1B77" w14:paraId="79E5381C"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45E0AAB5" w14:textId="77777777" w:rsidR="00D54A28" w:rsidRPr="00F01CD2" w:rsidRDefault="00D54A28" w:rsidP="00DD5668">
            <w:pPr>
              <w:spacing w:line="240" w:lineRule="auto"/>
              <w:rPr>
                <w:b/>
              </w:rPr>
            </w:pPr>
            <w:r w:rsidRPr="00F01CD2">
              <w:rPr>
                <w:b/>
              </w:rPr>
              <w:t>Document administratif</w:t>
            </w:r>
          </w:p>
        </w:tc>
        <w:tc>
          <w:tcPr>
            <w:tcW w:w="7371" w:type="dxa"/>
            <w:tcBorders>
              <w:top w:val="single" w:sz="5" w:space="0" w:color="000000"/>
              <w:left w:val="single" w:sz="6" w:space="0" w:color="000000"/>
              <w:bottom w:val="single" w:sz="5" w:space="0" w:color="000000"/>
              <w:right w:val="single" w:sz="6" w:space="0" w:color="000000"/>
            </w:tcBorders>
          </w:tcPr>
          <w:p w14:paraId="5701C4BC" w14:textId="77777777" w:rsidR="00D54A28" w:rsidRPr="00AF1B77" w:rsidRDefault="00D54A28" w:rsidP="00DD5668">
            <w:pPr>
              <w:spacing w:line="240" w:lineRule="auto"/>
            </w:pPr>
            <w:r w:rsidRPr="00AF1B77">
              <w:t>Les documents produits ou reçus, dans le cadre de la mission de service public, par l’Etat, les collectivités territoriales ainsi que par les autres personnes de droit public ou les personnes de droit privé chargées d’une telle mission.</w:t>
            </w:r>
          </w:p>
        </w:tc>
      </w:tr>
      <w:tr w:rsidR="00D54A28" w:rsidRPr="00AF1B77" w14:paraId="02E220AF" w14:textId="77777777" w:rsidTr="00F01CD2">
        <w:trPr>
          <w:trHeight w:val="174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69A685E0" w14:textId="77777777" w:rsidR="00D54A28" w:rsidRPr="00F01CD2" w:rsidRDefault="00D54A28" w:rsidP="00DD5668">
            <w:pPr>
              <w:spacing w:line="240" w:lineRule="auto"/>
              <w:rPr>
                <w:b/>
              </w:rPr>
            </w:pPr>
            <w:r w:rsidRPr="00F01CD2">
              <w:rPr>
                <w:b/>
              </w:rPr>
              <w:t>Documentation</w:t>
            </w:r>
          </w:p>
        </w:tc>
        <w:tc>
          <w:tcPr>
            <w:tcW w:w="7371" w:type="dxa"/>
            <w:tcBorders>
              <w:top w:val="single" w:sz="5" w:space="0" w:color="000000"/>
              <w:left w:val="single" w:sz="6" w:space="0" w:color="000000"/>
              <w:bottom w:val="single" w:sz="5" w:space="0" w:color="000000"/>
              <w:right w:val="single" w:sz="6" w:space="0" w:color="000000"/>
            </w:tcBorders>
          </w:tcPr>
          <w:p w14:paraId="346ADE62" w14:textId="77777777" w:rsidR="00D54A28" w:rsidRPr="00AF1B77" w:rsidRDefault="00D54A28" w:rsidP="00DD5668">
            <w:pPr>
              <w:spacing w:line="240" w:lineRule="auto"/>
            </w:pPr>
            <w:r w:rsidRPr="00AF1B77">
              <w:t>(1) Science et techniques visant à rassembler, sur un sujet donné, toutes les informations possibles, en provenance des sources les plus diverses et à les analyser et indexer pour être en mesure de répondre rapidement au maximum possible de demandes de renseignements sur ce sujet. (2) Ensemble des informations réunies volontairement sur un sujet donné.</w:t>
            </w:r>
          </w:p>
        </w:tc>
      </w:tr>
      <w:tr w:rsidR="00D54A28" w:rsidRPr="00AF1B77" w14:paraId="7611CFDD"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380C8D33" w14:textId="77777777" w:rsidR="00D54A28" w:rsidRPr="00F01CD2" w:rsidRDefault="00D54A28" w:rsidP="00DD5668">
            <w:pPr>
              <w:spacing w:line="240" w:lineRule="auto"/>
              <w:rPr>
                <w:b/>
              </w:rPr>
            </w:pPr>
            <w:r w:rsidRPr="00F01CD2">
              <w:rPr>
                <w:b/>
              </w:rPr>
              <w:lastRenderedPageBreak/>
              <w:t>Elément de langage</w:t>
            </w:r>
          </w:p>
        </w:tc>
        <w:tc>
          <w:tcPr>
            <w:tcW w:w="7371" w:type="dxa"/>
            <w:tcBorders>
              <w:top w:val="single" w:sz="5" w:space="0" w:color="000000"/>
              <w:left w:val="single" w:sz="6" w:space="0" w:color="000000"/>
              <w:bottom w:val="single" w:sz="5" w:space="0" w:color="000000"/>
              <w:right w:val="single" w:sz="6" w:space="0" w:color="000000"/>
            </w:tcBorders>
          </w:tcPr>
          <w:p w14:paraId="5491BD23" w14:textId="77777777" w:rsidR="00D54A28" w:rsidRPr="00AF1B77" w:rsidRDefault="00D54A28" w:rsidP="00DD5668">
            <w:pPr>
              <w:spacing w:line="240" w:lineRule="auto"/>
            </w:pPr>
            <w:r w:rsidRPr="00AF1B77">
              <w:t>Les argumentaires élaborés sur un sujet donné constituent les éléments de langage. Destinés à préparer l'intervention d’une personne, ils ont pour objectif de dégager les idées à faire passer et à garantir la cohérence des discours et des réponses apportées</w:t>
            </w:r>
          </w:p>
        </w:tc>
      </w:tr>
      <w:tr w:rsidR="00D54A28" w:rsidRPr="00AF1B77" w14:paraId="29B9A9F9"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24603D8F" w14:textId="77777777" w:rsidR="00D54A28" w:rsidRPr="00F01CD2" w:rsidRDefault="00D54A28" w:rsidP="00DD5668">
            <w:pPr>
              <w:spacing w:line="240" w:lineRule="auto"/>
              <w:rPr>
                <w:b/>
              </w:rPr>
            </w:pPr>
            <w:r w:rsidRPr="00F01CD2">
              <w:rPr>
                <w:b/>
              </w:rPr>
              <w:t>Feuille test</w:t>
            </w:r>
          </w:p>
        </w:tc>
        <w:tc>
          <w:tcPr>
            <w:tcW w:w="7371" w:type="dxa"/>
            <w:tcBorders>
              <w:top w:val="single" w:sz="5" w:space="0" w:color="000000"/>
              <w:left w:val="single" w:sz="6" w:space="0" w:color="000000"/>
              <w:bottom w:val="single" w:sz="5" w:space="0" w:color="000000"/>
              <w:right w:val="single" w:sz="6" w:space="0" w:color="000000"/>
            </w:tcBorders>
            <w:vAlign w:val="center"/>
          </w:tcPr>
          <w:p w14:paraId="1B265C8F" w14:textId="77777777" w:rsidR="00D54A28" w:rsidRPr="00AF1B77" w:rsidRDefault="00D54A28" w:rsidP="00DD5668">
            <w:pPr>
              <w:spacing w:line="240" w:lineRule="auto"/>
            </w:pPr>
            <w:r w:rsidRPr="00AF1B77">
              <w:t>La feuille de couverture de test est un document de travail qui permet aux auditeurs de s’assurer d’une bonne pratique dans le cadre des contrôles de gestion et des audits</w:t>
            </w:r>
          </w:p>
        </w:tc>
      </w:tr>
      <w:tr w:rsidR="00D54A28" w:rsidRPr="00AF1B77" w14:paraId="32B483FC"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52BA8EFF" w14:textId="77777777" w:rsidR="00D54A28" w:rsidRPr="00F01CD2" w:rsidRDefault="00790C8B" w:rsidP="00DD5668">
            <w:pPr>
              <w:spacing w:line="240" w:lineRule="auto"/>
              <w:rPr>
                <w:b/>
              </w:rPr>
            </w:pPr>
            <w:r w:rsidRPr="00F01CD2">
              <w:rPr>
                <w:b/>
              </w:rPr>
              <w:t>FRAP</w:t>
            </w:r>
          </w:p>
        </w:tc>
        <w:tc>
          <w:tcPr>
            <w:tcW w:w="7371" w:type="dxa"/>
            <w:tcBorders>
              <w:top w:val="single" w:sz="5" w:space="0" w:color="000000"/>
              <w:left w:val="single" w:sz="6" w:space="0" w:color="000000"/>
              <w:bottom w:val="single" w:sz="5" w:space="0" w:color="000000"/>
              <w:right w:val="single" w:sz="6" w:space="0" w:color="000000"/>
            </w:tcBorders>
            <w:vAlign w:val="center"/>
          </w:tcPr>
          <w:p w14:paraId="5A0CA8CC" w14:textId="77777777" w:rsidR="00D54A28" w:rsidRPr="00AF1B77" w:rsidRDefault="00D54A28" w:rsidP="00DD5668">
            <w:pPr>
              <w:spacing w:line="240" w:lineRule="auto"/>
            </w:pPr>
            <w:r w:rsidRPr="00AF1B77">
              <w:t>Feuille de révélation et d’analyse de problème est un document de travail qui permet aux auditeurs de déceler les irrégularités de gestion dans une structure et de faire des recommandations pour la correction de ces irrégularités</w:t>
            </w:r>
          </w:p>
        </w:tc>
      </w:tr>
      <w:tr w:rsidR="00D54A28" w:rsidRPr="00AF1B77" w14:paraId="055D62BE"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52382746" w14:textId="77777777" w:rsidR="00D54A28" w:rsidRPr="00F01CD2" w:rsidRDefault="00D54A28" w:rsidP="00DD5668">
            <w:pPr>
              <w:spacing w:line="240" w:lineRule="auto"/>
              <w:rPr>
                <w:b/>
              </w:rPr>
            </w:pPr>
            <w:r w:rsidRPr="00F01CD2">
              <w:rPr>
                <w:b/>
              </w:rPr>
              <w:t>Imprescriptibilité</w:t>
            </w:r>
          </w:p>
        </w:tc>
        <w:tc>
          <w:tcPr>
            <w:tcW w:w="7371" w:type="dxa"/>
            <w:tcBorders>
              <w:top w:val="single" w:sz="5" w:space="0" w:color="000000"/>
              <w:left w:val="single" w:sz="6" w:space="0" w:color="000000"/>
              <w:bottom w:val="single" w:sz="5" w:space="0" w:color="000000"/>
              <w:right w:val="single" w:sz="6" w:space="0" w:color="000000"/>
            </w:tcBorders>
          </w:tcPr>
          <w:p w14:paraId="4F478245" w14:textId="77777777" w:rsidR="00D54A28" w:rsidRPr="00AF1B77" w:rsidRDefault="00D54A28" w:rsidP="00DD5668">
            <w:pPr>
              <w:spacing w:line="240" w:lineRule="auto"/>
            </w:pPr>
            <w:r w:rsidRPr="00AF1B77">
              <w:t xml:space="preserve">Caractère d’une disposition légale dont la validité est sans limite dans le temps. Pour les archives publiques ayant fait l’objet d’une mesure de classement (3), l’imprescriptibilité signifie, que leur caractère public subsiste et qu’elles sont </w:t>
            </w:r>
            <w:proofErr w:type="spellStart"/>
            <w:r w:rsidRPr="00AF1B77">
              <w:t>révendicables</w:t>
            </w:r>
            <w:proofErr w:type="spellEnd"/>
            <w:r w:rsidRPr="00AF1B77">
              <w:t>.</w:t>
            </w:r>
          </w:p>
        </w:tc>
      </w:tr>
      <w:tr w:rsidR="00D54A28" w:rsidRPr="00AF1B77" w14:paraId="023F6C09"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6AA1C60C" w14:textId="77777777" w:rsidR="00D54A28" w:rsidRPr="00F01CD2" w:rsidRDefault="00D54A28" w:rsidP="00DD5668">
            <w:pPr>
              <w:spacing w:line="240" w:lineRule="auto"/>
              <w:rPr>
                <w:b/>
              </w:rPr>
            </w:pPr>
            <w:r w:rsidRPr="00F01CD2">
              <w:rPr>
                <w:b/>
              </w:rPr>
              <w:t>Inaliénabilité</w:t>
            </w:r>
          </w:p>
        </w:tc>
        <w:tc>
          <w:tcPr>
            <w:tcW w:w="7371" w:type="dxa"/>
            <w:tcBorders>
              <w:top w:val="single" w:sz="5" w:space="0" w:color="000000"/>
              <w:left w:val="single" w:sz="6" w:space="0" w:color="000000"/>
              <w:bottom w:val="single" w:sz="5" w:space="0" w:color="000000"/>
              <w:right w:val="single" w:sz="6" w:space="0" w:color="000000"/>
            </w:tcBorders>
          </w:tcPr>
          <w:p w14:paraId="5B37AEF2" w14:textId="77777777" w:rsidR="00D54A28" w:rsidRPr="00AF1B77" w:rsidRDefault="00D54A28" w:rsidP="00DD5668">
            <w:pPr>
              <w:spacing w:line="240" w:lineRule="auto"/>
            </w:pPr>
            <w:r w:rsidRPr="00AF1B77">
              <w:t>Caractère des archives publiques qui, du fait de leur domanialité, ne peuvent être cédées à un tiers.</w:t>
            </w:r>
          </w:p>
        </w:tc>
      </w:tr>
      <w:tr w:rsidR="00D54A28" w:rsidRPr="00AF1B77" w14:paraId="1B813F12"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56203AE2" w14:textId="77777777" w:rsidR="00D54A28" w:rsidRPr="00F01CD2" w:rsidRDefault="00D54A28" w:rsidP="00DD5668">
            <w:pPr>
              <w:spacing w:line="240" w:lineRule="auto"/>
              <w:rPr>
                <w:b/>
              </w:rPr>
            </w:pPr>
            <w:r w:rsidRPr="00F01CD2">
              <w:rPr>
                <w:b/>
              </w:rPr>
              <w:t>Le délai de communicabilité</w:t>
            </w:r>
          </w:p>
        </w:tc>
        <w:tc>
          <w:tcPr>
            <w:tcW w:w="7371" w:type="dxa"/>
            <w:tcBorders>
              <w:top w:val="single" w:sz="5" w:space="0" w:color="000000"/>
              <w:left w:val="single" w:sz="6" w:space="0" w:color="000000"/>
              <w:bottom w:val="single" w:sz="5" w:space="0" w:color="000000"/>
              <w:right w:val="single" w:sz="6" w:space="0" w:color="000000"/>
            </w:tcBorders>
          </w:tcPr>
          <w:p w14:paraId="2D7FD0FD" w14:textId="77777777" w:rsidR="00D54A28" w:rsidRPr="00AF1B77" w:rsidRDefault="00D54A28" w:rsidP="00DD5668">
            <w:pPr>
              <w:spacing w:line="240" w:lineRule="auto"/>
            </w:pPr>
            <w:r w:rsidRPr="00AF1B77">
              <w:t>Espace de temps légal ou réglementaire à l'expiration duquel un document ou un ensemble de documents devient librement communicable.</w:t>
            </w:r>
          </w:p>
        </w:tc>
      </w:tr>
      <w:tr w:rsidR="00D54A28" w:rsidRPr="00AF1B77" w14:paraId="621B6663"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485D621E" w14:textId="77777777" w:rsidR="00D54A28" w:rsidRPr="00F01CD2" w:rsidRDefault="00D54A28" w:rsidP="00DD5668">
            <w:pPr>
              <w:spacing w:line="240" w:lineRule="auto"/>
              <w:rPr>
                <w:b/>
              </w:rPr>
            </w:pPr>
            <w:r w:rsidRPr="00F01CD2">
              <w:rPr>
                <w:b/>
              </w:rPr>
              <w:t>Le mètre linéaire</w:t>
            </w:r>
          </w:p>
        </w:tc>
        <w:tc>
          <w:tcPr>
            <w:tcW w:w="7371" w:type="dxa"/>
            <w:tcBorders>
              <w:top w:val="single" w:sz="5" w:space="0" w:color="000000"/>
              <w:left w:val="single" w:sz="6" w:space="0" w:color="000000"/>
              <w:bottom w:val="single" w:sz="5" w:space="0" w:color="000000"/>
              <w:right w:val="single" w:sz="6" w:space="0" w:color="000000"/>
            </w:tcBorders>
          </w:tcPr>
          <w:p w14:paraId="4189E4CD" w14:textId="77777777" w:rsidR="00D54A28" w:rsidRPr="00AF1B77" w:rsidRDefault="00D54A28" w:rsidP="00DD5668">
            <w:pPr>
              <w:spacing w:line="240" w:lineRule="auto"/>
            </w:pPr>
            <w:r w:rsidRPr="00AF1B77">
              <w:t>L’unité de mesure des archives correspondant à la quantité de documents rangés sur une tablette d'un mètre de longueur.</w:t>
            </w:r>
          </w:p>
        </w:tc>
      </w:tr>
      <w:tr w:rsidR="00D54A28" w:rsidRPr="00AF1B77" w14:paraId="3FE10B5E"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5033BC9B" w14:textId="77777777" w:rsidR="00D54A28" w:rsidRPr="00F01CD2" w:rsidRDefault="00D54A28" w:rsidP="00DD5668">
            <w:pPr>
              <w:spacing w:line="240" w:lineRule="auto"/>
              <w:rPr>
                <w:b/>
              </w:rPr>
            </w:pPr>
            <w:r w:rsidRPr="00F01CD2">
              <w:rPr>
                <w:b/>
              </w:rPr>
              <w:t>Mandat</w:t>
            </w:r>
          </w:p>
        </w:tc>
        <w:tc>
          <w:tcPr>
            <w:tcW w:w="7371" w:type="dxa"/>
            <w:tcBorders>
              <w:top w:val="single" w:sz="5" w:space="0" w:color="000000"/>
              <w:left w:val="single" w:sz="6" w:space="0" w:color="000000"/>
              <w:bottom w:val="single" w:sz="5" w:space="0" w:color="000000"/>
              <w:right w:val="single" w:sz="6" w:space="0" w:color="000000"/>
            </w:tcBorders>
            <w:vAlign w:val="center"/>
          </w:tcPr>
          <w:p w14:paraId="6BD75B93" w14:textId="77777777" w:rsidR="00D54A28" w:rsidRPr="00AF1B77" w:rsidRDefault="00D54A28" w:rsidP="00DD5668">
            <w:pPr>
              <w:spacing w:line="240" w:lineRule="auto"/>
            </w:pPr>
            <w:r w:rsidRPr="00AF1B77">
              <w:rPr>
                <w:rStyle w:val="e24kjd"/>
              </w:rPr>
              <w:t xml:space="preserve">Le </w:t>
            </w:r>
            <w:r w:rsidRPr="00AF1B77">
              <w:rPr>
                <w:rStyle w:val="e24kjd"/>
                <w:bCs/>
              </w:rPr>
              <w:t>mandat</w:t>
            </w:r>
            <w:r w:rsidRPr="00AF1B77">
              <w:rPr>
                <w:rStyle w:val="e24kjd"/>
              </w:rPr>
              <w:t xml:space="preserve">  </w:t>
            </w:r>
            <w:r w:rsidRPr="00AF1B77">
              <w:rPr>
                <w:rStyle w:val="e24kjd"/>
                <w:bCs/>
              </w:rPr>
              <w:t>est</w:t>
            </w:r>
            <w:r w:rsidRPr="00AF1B77">
              <w:rPr>
                <w:rStyle w:val="e24kjd"/>
              </w:rPr>
              <w:t xml:space="preserve"> un document émis par une personne (le mandant) qui donne le pouvoir ou l’autorisation à une autre personne (le mandataire) afin </w:t>
            </w:r>
            <w:r w:rsidRPr="00AF1B77">
              <w:rPr>
                <w:rStyle w:val="e24kjd"/>
                <w:bCs/>
              </w:rPr>
              <w:t>qu</w:t>
            </w:r>
            <w:r w:rsidRPr="00AF1B77">
              <w:rPr>
                <w:rStyle w:val="e24kjd"/>
              </w:rPr>
              <w:t>'elle puisse agir en son nom dans le cadre de la gestion des actes administratifs, comptables et financiers.</w:t>
            </w:r>
          </w:p>
        </w:tc>
      </w:tr>
      <w:tr w:rsidR="00D54A28" w:rsidRPr="00AF1B77" w14:paraId="548C301A"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377DDD75" w14:textId="77777777" w:rsidR="00D54A28" w:rsidRPr="00F01CD2" w:rsidRDefault="00D54A28" w:rsidP="00DD5668">
            <w:pPr>
              <w:spacing w:line="240" w:lineRule="auto"/>
              <w:rPr>
                <w:b/>
              </w:rPr>
            </w:pPr>
            <w:r w:rsidRPr="00F01CD2">
              <w:rPr>
                <w:b/>
              </w:rPr>
              <w:t>Mètre</w:t>
            </w:r>
            <w:r w:rsidRPr="00F01CD2">
              <w:rPr>
                <w:b/>
                <w:lang w:val="en-US"/>
              </w:rPr>
              <w:t xml:space="preserve"> </w:t>
            </w:r>
            <w:r w:rsidRPr="00F01CD2">
              <w:rPr>
                <w:b/>
              </w:rPr>
              <w:t>linéaire</w:t>
            </w:r>
          </w:p>
        </w:tc>
        <w:tc>
          <w:tcPr>
            <w:tcW w:w="7371" w:type="dxa"/>
            <w:tcBorders>
              <w:top w:val="single" w:sz="5" w:space="0" w:color="000000"/>
              <w:left w:val="single" w:sz="6" w:space="0" w:color="000000"/>
              <w:bottom w:val="single" w:sz="5" w:space="0" w:color="000000"/>
              <w:right w:val="single" w:sz="6" w:space="0" w:color="000000"/>
            </w:tcBorders>
          </w:tcPr>
          <w:p w14:paraId="72A58FD7" w14:textId="77777777" w:rsidR="00D54A28" w:rsidRPr="00AF1B77" w:rsidRDefault="00D54A28" w:rsidP="00DD5668">
            <w:pPr>
              <w:spacing w:line="240" w:lineRule="auto"/>
            </w:pPr>
            <w:r w:rsidRPr="00AF1B77">
              <w:t>Unité de mesure des documents</w:t>
            </w:r>
          </w:p>
        </w:tc>
      </w:tr>
      <w:tr w:rsidR="00D54A28" w:rsidRPr="00AF1B77" w14:paraId="26374303"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211E3F2C" w14:textId="77777777" w:rsidR="00D54A28" w:rsidRPr="00F01CD2" w:rsidRDefault="00D54A28" w:rsidP="00DD5668">
            <w:pPr>
              <w:spacing w:line="240" w:lineRule="auto"/>
              <w:rPr>
                <w:b/>
              </w:rPr>
            </w:pPr>
            <w:r w:rsidRPr="00F01CD2">
              <w:rPr>
                <w:b/>
              </w:rPr>
              <w:t>Monitorin</w:t>
            </w:r>
            <w:r w:rsidRPr="00F01CD2">
              <w:rPr>
                <w:b/>
                <w:bCs/>
              </w:rPr>
              <w:t>g (</w:t>
            </w:r>
            <w:r w:rsidRPr="00F01CD2">
              <w:rPr>
                <w:b/>
              </w:rPr>
              <w:t>Supervision en français)</w:t>
            </w:r>
          </w:p>
        </w:tc>
        <w:tc>
          <w:tcPr>
            <w:tcW w:w="7371" w:type="dxa"/>
            <w:tcBorders>
              <w:top w:val="single" w:sz="5" w:space="0" w:color="000000"/>
              <w:left w:val="single" w:sz="6" w:space="0" w:color="000000"/>
              <w:bottom w:val="single" w:sz="5" w:space="0" w:color="000000"/>
              <w:right w:val="single" w:sz="6" w:space="0" w:color="000000"/>
            </w:tcBorders>
          </w:tcPr>
          <w:p w14:paraId="206A39C7" w14:textId="77777777" w:rsidR="00D54A28" w:rsidRPr="00AF1B77" w:rsidRDefault="00D54A28" w:rsidP="00DD5668">
            <w:pPr>
              <w:spacing w:line="240" w:lineRule="auto"/>
            </w:pPr>
            <w:r w:rsidRPr="00AF1B77">
              <w:t>Ensemble des techniques permettant d’analyser, de contrôler ou de surveiller une activité ou un système</w:t>
            </w:r>
          </w:p>
        </w:tc>
      </w:tr>
      <w:tr w:rsidR="00D54A28" w:rsidRPr="00AF1B77" w14:paraId="5254BFC0"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31129B03" w14:textId="77777777" w:rsidR="00D54A28" w:rsidRPr="00F01CD2" w:rsidRDefault="00D54A28" w:rsidP="00DD5668">
            <w:pPr>
              <w:spacing w:line="240" w:lineRule="auto"/>
              <w:rPr>
                <w:b/>
              </w:rPr>
            </w:pPr>
            <w:r w:rsidRPr="00F01CD2">
              <w:rPr>
                <w:b/>
              </w:rPr>
              <w:t>Musée des Médias</w:t>
            </w:r>
          </w:p>
        </w:tc>
        <w:tc>
          <w:tcPr>
            <w:tcW w:w="7371" w:type="dxa"/>
            <w:tcBorders>
              <w:top w:val="single" w:sz="5" w:space="0" w:color="000000"/>
              <w:left w:val="single" w:sz="6" w:space="0" w:color="000000"/>
              <w:bottom w:val="single" w:sz="5" w:space="0" w:color="000000"/>
              <w:right w:val="single" w:sz="6" w:space="0" w:color="000000"/>
            </w:tcBorders>
          </w:tcPr>
          <w:p w14:paraId="31D1A286" w14:textId="77777777" w:rsidR="00D54A28" w:rsidRPr="00AF1B77" w:rsidRDefault="00D54A28" w:rsidP="00DD5668">
            <w:pPr>
              <w:spacing w:line="240" w:lineRule="auto"/>
            </w:pPr>
            <w:r w:rsidRPr="00AF1B77">
              <w:t>Musée dans lequel sont logés les témoins matériels et immatériels liés aux Médias</w:t>
            </w:r>
          </w:p>
        </w:tc>
      </w:tr>
      <w:tr w:rsidR="00D54A28" w:rsidRPr="00AF1B77" w14:paraId="2E3B667A"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184D171F" w14:textId="77777777" w:rsidR="00D54A28" w:rsidRPr="00F01CD2" w:rsidRDefault="00D54A28" w:rsidP="00DD5668">
            <w:pPr>
              <w:spacing w:line="240" w:lineRule="auto"/>
              <w:rPr>
                <w:b/>
              </w:rPr>
            </w:pPr>
            <w:r w:rsidRPr="00F01CD2">
              <w:rPr>
                <w:b/>
              </w:rPr>
              <w:t>Normes de qualité</w:t>
            </w:r>
          </w:p>
        </w:tc>
        <w:tc>
          <w:tcPr>
            <w:tcW w:w="7371" w:type="dxa"/>
            <w:tcBorders>
              <w:top w:val="single" w:sz="5" w:space="0" w:color="000000"/>
              <w:left w:val="single" w:sz="6" w:space="0" w:color="000000"/>
              <w:bottom w:val="single" w:sz="5" w:space="0" w:color="000000"/>
              <w:right w:val="single" w:sz="6" w:space="0" w:color="000000"/>
            </w:tcBorders>
          </w:tcPr>
          <w:p w14:paraId="607CC917" w14:textId="77777777" w:rsidR="00D54A28" w:rsidRPr="00AF1B77" w:rsidRDefault="00D54A28" w:rsidP="00DD5668">
            <w:pPr>
              <w:spacing w:line="240" w:lineRule="auto"/>
            </w:pPr>
            <w:r w:rsidRPr="00AF1B77">
              <w:t xml:space="preserve">Document établi par consensus et approuvé par un organisme reconnu qui fournit, pour des usages communs et répétés, des règles des lignes directives ou des </w:t>
            </w:r>
            <w:r w:rsidRPr="00AF1B77">
              <w:lastRenderedPageBreak/>
              <w:t>caractéristiques pour des activités ou leurs résultats, garantissant un niveau de qualité optimal</w:t>
            </w:r>
          </w:p>
        </w:tc>
      </w:tr>
      <w:tr w:rsidR="00D54A28" w:rsidRPr="00AF1B77" w14:paraId="01A3DB2B"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37D7181C" w14:textId="77777777" w:rsidR="00D54A28" w:rsidRPr="00F01CD2" w:rsidRDefault="00D54A28" w:rsidP="00DD5668">
            <w:pPr>
              <w:spacing w:line="240" w:lineRule="auto"/>
              <w:rPr>
                <w:b/>
              </w:rPr>
            </w:pPr>
            <w:r w:rsidRPr="00F01CD2">
              <w:rPr>
                <w:b/>
              </w:rPr>
              <w:lastRenderedPageBreak/>
              <w:t>Numérisation</w:t>
            </w:r>
          </w:p>
        </w:tc>
        <w:tc>
          <w:tcPr>
            <w:tcW w:w="7371" w:type="dxa"/>
            <w:tcBorders>
              <w:top w:val="single" w:sz="5" w:space="0" w:color="000000"/>
              <w:left w:val="single" w:sz="6" w:space="0" w:color="000000"/>
              <w:bottom w:val="single" w:sz="5" w:space="0" w:color="000000"/>
              <w:right w:val="single" w:sz="6" w:space="0" w:color="000000"/>
            </w:tcBorders>
          </w:tcPr>
          <w:p w14:paraId="51C4B014" w14:textId="77777777" w:rsidR="00D54A28" w:rsidRPr="00AF1B77" w:rsidRDefault="00D54A28" w:rsidP="00DD5668">
            <w:pPr>
              <w:spacing w:line="240" w:lineRule="auto"/>
            </w:pPr>
            <w:r w:rsidRPr="00AF1B77">
              <w:t>C’est une opération qui consiste à convertir les archives papiers en données numériques. Elle permet ainsi la dématérialisation des archives.</w:t>
            </w:r>
          </w:p>
        </w:tc>
      </w:tr>
      <w:tr w:rsidR="00D54A28" w:rsidRPr="00AF1B77" w14:paraId="7395CD7D"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061BA351" w14:textId="77777777" w:rsidR="00D54A28" w:rsidRPr="00F01CD2" w:rsidRDefault="00D54A28" w:rsidP="00DD5668">
            <w:pPr>
              <w:spacing w:line="240" w:lineRule="auto"/>
              <w:rPr>
                <w:b/>
              </w:rPr>
            </w:pPr>
            <w:r w:rsidRPr="00F01CD2">
              <w:rPr>
                <w:b/>
              </w:rPr>
              <w:t>Objets du Musée</w:t>
            </w:r>
          </w:p>
        </w:tc>
        <w:tc>
          <w:tcPr>
            <w:tcW w:w="7371" w:type="dxa"/>
            <w:tcBorders>
              <w:top w:val="single" w:sz="5" w:space="0" w:color="000000"/>
              <w:left w:val="single" w:sz="6" w:space="0" w:color="000000"/>
              <w:bottom w:val="single" w:sz="5" w:space="0" w:color="000000"/>
              <w:right w:val="single" w:sz="6" w:space="0" w:color="000000"/>
            </w:tcBorders>
          </w:tcPr>
          <w:p w14:paraId="6D5511B9" w14:textId="77777777" w:rsidR="00D54A28" w:rsidRPr="00AF1B77" w:rsidRDefault="00D54A28" w:rsidP="00DD5668">
            <w:pPr>
              <w:spacing w:line="240" w:lineRule="auto"/>
            </w:pPr>
            <w:r w:rsidRPr="00AF1B77">
              <w:t>Collection du musée</w:t>
            </w:r>
          </w:p>
        </w:tc>
      </w:tr>
      <w:tr w:rsidR="00D54A28" w:rsidRPr="00AF1B77" w14:paraId="28941E13"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54F928EC" w14:textId="77777777" w:rsidR="00D54A28" w:rsidRPr="00F01CD2" w:rsidRDefault="00D54A28" w:rsidP="00DD5668">
            <w:pPr>
              <w:spacing w:line="240" w:lineRule="auto"/>
              <w:rPr>
                <w:b/>
              </w:rPr>
            </w:pPr>
            <w:r w:rsidRPr="00F01CD2">
              <w:rPr>
                <w:b/>
              </w:rPr>
              <w:t>Plans de gestion des risques</w:t>
            </w:r>
          </w:p>
        </w:tc>
        <w:tc>
          <w:tcPr>
            <w:tcW w:w="7371" w:type="dxa"/>
            <w:tcBorders>
              <w:top w:val="single" w:sz="5" w:space="0" w:color="000000"/>
              <w:left w:val="single" w:sz="6" w:space="0" w:color="000000"/>
              <w:bottom w:val="single" w:sz="5" w:space="0" w:color="000000"/>
              <w:right w:val="single" w:sz="6" w:space="0" w:color="000000"/>
            </w:tcBorders>
            <w:vAlign w:val="center"/>
          </w:tcPr>
          <w:p w14:paraId="75A3D0F4" w14:textId="77777777" w:rsidR="00D54A28" w:rsidRPr="00AF1B77" w:rsidRDefault="00D54A28" w:rsidP="00DD5668">
            <w:pPr>
              <w:spacing w:line="240" w:lineRule="auto"/>
            </w:pPr>
            <w:r w:rsidRPr="00AF1B77">
              <w:t xml:space="preserve">Le plan de gestion ou plan de mitigation des risques est un document produit par le manager/propriétaire des risques et validé par un auditeur afin d’empêcher la survenue des risques ou d’en minimiser les conséquences </w:t>
            </w:r>
          </w:p>
        </w:tc>
      </w:tr>
      <w:tr w:rsidR="00D54A28" w:rsidRPr="00AF1B77" w14:paraId="6F47DC18"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55527513" w14:textId="77777777" w:rsidR="00D54A28" w:rsidRPr="00F01CD2" w:rsidRDefault="00D54A28" w:rsidP="00DD5668">
            <w:pPr>
              <w:spacing w:line="240" w:lineRule="auto"/>
              <w:rPr>
                <w:b/>
              </w:rPr>
            </w:pPr>
            <w:r w:rsidRPr="00F01CD2">
              <w:rPr>
                <w:b/>
              </w:rPr>
              <w:t>Prix GALIAN</w:t>
            </w:r>
          </w:p>
        </w:tc>
        <w:tc>
          <w:tcPr>
            <w:tcW w:w="7371" w:type="dxa"/>
            <w:tcBorders>
              <w:top w:val="single" w:sz="5" w:space="0" w:color="000000"/>
              <w:left w:val="single" w:sz="6" w:space="0" w:color="000000"/>
              <w:bottom w:val="single" w:sz="5" w:space="0" w:color="000000"/>
              <w:right w:val="single" w:sz="6" w:space="0" w:color="000000"/>
            </w:tcBorders>
          </w:tcPr>
          <w:p w14:paraId="57624041" w14:textId="77777777" w:rsidR="00D54A28" w:rsidRPr="00AF1B77" w:rsidRDefault="00D54A28" w:rsidP="00DD5668">
            <w:pPr>
              <w:spacing w:line="240" w:lineRule="auto"/>
            </w:pPr>
            <w:r w:rsidRPr="00AF1B77">
              <w:t>Récompense octroyée aux professionnels des médias lors d’une nuit</w:t>
            </w:r>
            <w:r w:rsidRPr="00AF1B77">
              <w:rPr>
                <w:rFonts w:eastAsia="Calibri"/>
                <w:b/>
              </w:rPr>
              <w:t xml:space="preserve"> </w:t>
            </w:r>
            <w:r w:rsidRPr="00AF1B77">
              <w:t>dédiée à l’excellence</w:t>
            </w:r>
            <w:r w:rsidRPr="00AF1B77">
              <w:rPr>
                <w:rFonts w:eastAsia="Calibri"/>
                <w:b/>
              </w:rPr>
              <w:t xml:space="preserve"> </w:t>
            </w:r>
            <w:r w:rsidR="00FD3C6A" w:rsidRPr="00AF1B77">
              <w:t>dans le métier</w:t>
            </w:r>
          </w:p>
        </w:tc>
      </w:tr>
      <w:tr w:rsidR="00D54A28" w:rsidRPr="00AF1B77" w14:paraId="73FE7D6F" w14:textId="77777777" w:rsidTr="00F01CD2">
        <w:trPr>
          <w:trHeight w:val="776"/>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32D386CC" w14:textId="77777777" w:rsidR="00D54A28" w:rsidRPr="00F01CD2" w:rsidRDefault="00D54A28" w:rsidP="00DD5668">
            <w:pPr>
              <w:spacing w:line="240" w:lineRule="auto"/>
              <w:rPr>
                <w:rFonts w:eastAsia="Calibri"/>
                <w:b/>
              </w:rPr>
            </w:pPr>
            <w:r w:rsidRPr="00F01CD2">
              <w:rPr>
                <w:b/>
              </w:rPr>
              <w:t>Prix spéciaux</w:t>
            </w:r>
          </w:p>
        </w:tc>
        <w:tc>
          <w:tcPr>
            <w:tcW w:w="7371" w:type="dxa"/>
            <w:tcBorders>
              <w:top w:val="single" w:sz="5" w:space="0" w:color="000000"/>
              <w:left w:val="single" w:sz="6" w:space="0" w:color="000000"/>
              <w:bottom w:val="single" w:sz="5" w:space="0" w:color="000000"/>
              <w:right w:val="single" w:sz="6" w:space="0" w:color="000000"/>
            </w:tcBorders>
          </w:tcPr>
          <w:p w14:paraId="77E7002C" w14:textId="77777777" w:rsidR="00D54A28" w:rsidRPr="00AF1B77" w:rsidRDefault="00D54A28" w:rsidP="00DD5668">
            <w:pPr>
              <w:spacing w:line="240" w:lineRule="auto"/>
            </w:pPr>
            <w:r w:rsidRPr="00AF1B77">
              <w:t>Prix octroyé lors des prix GALIAN aux journalistes par les Ministères Institutions et ONG dans leurs domaines d’intervention</w:t>
            </w:r>
          </w:p>
        </w:tc>
      </w:tr>
      <w:tr w:rsidR="00D54A28" w:rsidRPr="00AF1B77" w14:paraId="73BF8FCD"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051F096F" w14:textId="77777777" w:rsidR="00D54A28" w:rsidRPr="00F01CD2" w:rsidRDefault="00D54A28" w:rsidP="00DD5668">
            <w:pPr>
              <w:spacing w:line="240" w:lineRule="auto"/>
              <w:rPr>
                <w:b/>
              </w:rPr>
            </w:pPr>
            <w:r w:rsidRPr="00F01CD2">
              <w:rPr>
                <w:b/>
              </w:rPr>
              <w:t>Projets de loi</w:t>
            </w:r>
          </w:p>
        </w:tc>
        <w:tc>
          <w:tcPr>
            <w:tcW w:w="7371" w:type="dxa"/>
            <w:tcBorders>
              <w:top w:val="single" w:sz="5" w:space="0" w:color="000000"/>
              <w:left w:val="single" w:sz="6" w:space="0" w:color="000000"/>
              <w:bottom w:val="single" w:sz="5" w:space="0" w:color="000000"/>
              <w:right w:val="single" w:sz="6" w:space="0" w:color="000000"/>
            </w:tcBorders>
          </w:tcPr>
          <w:p w14:paraId="12B98F6A" w14:textId="77777777" w:rsidR="00D54A28" w:rsidRPr="00AF1B77" w:rsidRDefault="00D54A28" w:rsidP="00DD5668">
            <w:pPr>
              <w:spacing w:line="240" w:lineRule="auto"/>
            </w:pPr>
            <w:r w:rsidRPr="00AF1B77">
              <w:t>Texte destiné à devenir une loi et qui émane du gouvernement. Il est adopté en Conseil des ministres avant d’être soumis au Parlement pour le vote de celui-ci</w:t>
            </w:r>
          </w:p>
        </w:tc>
      </w:tr>
      <w:tr w:rsidR="00D54A28" w:rsidRPr="00AF1B77" w14:paraId="1FC72AD9" w14:textId="77777777" w:rsidTr="00F01CD2">
        <w:trPr>
          <w:trHeight w:val="397"/>
        </w:trPr>
        <w:tc>
          <w:tcPr>
            <w:tcW w:w="2694" w:type="dxa"/>
            <w:tcBorders>
              <w:top w:val="single" w:sz="5" w:space="0" w:color="000000"/>
              <w:left w:val="single" w:sz="5" w:space="0" w:color="000000"/>
              <w:bottom w:val="single" w:sz="5" w:space="0" w:color="000000"/>
              <w:right w:val="single" w:sz="6" w:space="0" w:color="000000"/>
            </w:tcBorders>
            <w:shd w:val="clear" w:color="auto" w:fill="D9D9D9" w:themeFill="background1" w:themeFillShade="D9"/>
            <w:vAlign w:val="center"/>
          </w:tcPr>
          <w:p w14:paraId="16FC9174" w14:textId="77777777" w:rsidR="00D54A28" w:rsidRPr="00F01CD2" w:rsidRDefault="00D54A28" w:rsidP="00DD5668">
            <w:pPr>
              <w:spacing w:line="240" w:lineRule="auto"/>
              <w:rPr>
                <w:b/>
              </w:rPr>
            </w:pPr>
            <w:r w:rsidRPr="00F01CD2">
              <w:rPr>
                <w:b/>
              </w:rPr>
              <w:t>Revue de presse</w:t>
            </w:r>
          </w:p>
        </w:tc>
        <w:tc>
          <w:tcPr>
            <w:tcW w:w="7371" w:type="dxa"/>
            <w:tcBorders>
              <w:top w:val="single" w:sz="5" w:space="0" w:color="000000"/>
              <w:left w:val="single" w:sz="6" w:space="0" w:color="000000"/>
              <w:bottom w:val="single" w:sz="5" w:space="0" w:color="000000"/>
              <w:right w:val="single" w:sz="6" w:space="0" w:color="000000"/>
            </w:tcBorders>
          </w:tcPr>
          <w:p w14:paraId="7264CADB" w14:textId="77777777" w:rsidR="00D54A28" w:rsidRPr="00AF1B77" w:rsidRDefault="00D54A28" w:rsidP="00DD5668">
            <w:pPr>
              <w:spacing w:line="240" w:lineRule="auto"/>
            </w:pPr>
            <w:r w:rsidRPr="00AF1B77">
              <w:t>Une revue de presse est une production spécifique. Il s'agit d'un relevé de presse, d'une synthèse des titres de la presse généraliste ou spécialisée, de source principalement écrite (presse écrite ou en ligne).</w:t>
            </w:r>
          </w:p>
        </w:tc>
      </w:tr>
    </w:tbl>
    <w:p w14:paraId="36C380E7" w14:textId="77777777" w:rsidR="008457C5" w:rsidRDefault="008457C5" w:rsidP="00DD5668">
      <w:pPr>
        <w:spacing w:line="240" w:lineRule="auto"/>
      </w:pPr>
    </w:p>
    <w:p w14:paraId="0534EEFF" w14:textId="77777777" w:rsidR="009A6D9F" w:rsidRDefault="009A6D9F" w:rsidP="00DD5668">
      <w:pPr>
        <w:tabs>
          <w:tab w:val="clear" w:pos="2775"/>
        </w:tabs>
        <w:spacing w:before="0" w:after="0" w:line="240" w:lineRule="auto"/>
        <w:jc w:val="left"/>
      </w:pPr>
      <w:r>
        <w:br w:type="page"/>
      </w:r>
    </w:p>
    <w:sdt>
      <w:sdtPr>
        <w:rPr>
          <w:rFonts w:ascii="Times New Roman" w:eastAsiaTheme="minorHAnsi" w:hAnsi="Times New Roman" w:cs="Times New Roman"/>
          <w:b w:val="0"/>
          <w:bCs w:val="0"/>
          <w:color w:val="auto"/>
          <w:sz w:val="22"/>
          <w:szCs w:val="22"/>
          <w:lang w:eastAsia="en-US"/>
        </w:rPr>
        <w:id w:val="47569988"/>
        <w:docPartObj>
          <w:docPartGallery w:val="Table of Contents"/>
        </w:docPartObj>
      </w:sdtPr>
      <w:sdtContent>
        <w:p w14:paraId="5AC14E47" w14:textId="77777777" w:rsidR="006D0B03" w:rsidRPr="006D0B03" w:rsidRDefault="006D0B03" w:rsidP="00DD5668">
          <w:pPr>
            <w:pStyle w:val="En-ttedetabledesmatires"/>
            <w:spacing w:line="240" w:lineRule="auto"/>
            <w:rPr>
              <w:rFonts w:ascii="Times New Roman" w:hAnsi="Times New Roman" w:cs="Times New Roman"/>
              <w:color w:val="auto"/>
            </w:rPr>
          </w:pPr>
          <w:r w:rsidRPr="006D0B03">
            <w:rPr>
              <w:rFonts w:ascii="Times New Roman" w:hAnsi="Times New Roman" w:cs="Times New Roman"/>
              <w:color w:val="auto"/>
            </w:rPr>
            <w:t>Table des matières</w:t>
          </w:r>
        </w:p>
        <w:p w14:paraId="44E4E8FD" w14:textId="3DA1601B" w:rsidR="00307946" w:rsidRDefault="006D0B03" w:rsidP="00DD5668">
          <w:pPr>
            <w:pStyle w:val="TM1"/>
            <w:tabs>
              <w:tab w:val="left" w:pos="440"/>
              <w:tab w:val="right" w:pos="9062"/>
            </w:tabs>
            <w:spacing w:line="240" w:lineRule="auto"/>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51926527" w:history="1">
            <w:r w:rsidR="00307946" w:rsidRPr="000F527F">
              <w:rPr>
                <w:rStyle w:val="Lienhypertexte"/>
                <w:noProof/>
              </w:rPr>
              <w:t>i.</w:t>
            </w:r>
            <w:r w:rsidR="00307946">
              <w:rPr>
                <w:rFonts w:asciiTheme="minorHAnsi" w:eastAsiaTheme="minorEastAsia" w:hAnsiTheme="minorHAnsi" w:cstheme="minorBidi"/>
                <w:noProof/>
                <w:lang w:eastAsia="fr-FR"/>
              </w:rPr>
              <w:tab/>
            </w:r>
            <w:r w:rsidR="00307946" w:rsidRPr="000F527F">
              <w:rPr>
                <w:rStyle w:val="Lienhypertexte"/>
                <w:noProof/>
              </w:rPr>
              <w:t>Avant-propos</w:t>
            </w:r>
            <w:r w:rsidR="00307946">
              <w:rPr>
                <w:noProof/>
                <w:webHidden/>
              </w:rPr>
              <w:tab/>
            </w:r>
            <w:r w:rsidR="00307946">
              <w:rPr>
                <w:noProof/>
                <w:webHidden/>
              </w:rPr>
              <w:fldChar w:fldCharType="begin"/>
            </w:r>
            <w:r w:rsidR="00307946">
              <w:rPr>
                <w:noProof/>
                <w:webHidden/>
              </w:rPr>
              <w:instrText xml:space="preserve"> PAGEREF _Toc51926527 \h </w:instrText>
            </w:r>
            <w:r w:rsidR="00307946">
              <w:rPr>
                <w:noProof/>
                <w:webHidden/>
              </w:rPr>
            </w:r>
            <w:r w:rsidR="00307946">
              <w:rPr>
                <w:noProof/>
                <w:webHidden/>
              </w:rPr>
              <w:fldChar w:fldCharType="separate"/>
            </w:r>
            <w:r w:rsidR="00DD5668">
              <w:rPr>
                <w:noProof/>
                <w:webHidden/>
              </w:rPr>
              <w:t>2</w:t>
            </w:r>
            <w:r w:rsidR="00307946">
              <w:rPr>
                <w:noProof/>
                <w:webHidden/>
              </w:rPr>
              <w:fldChar w:fldCharType="end"/>
            </w:r>
          </w:hyperlink>
        </w:p>
        <w:p w14:paraId="1CCAFAAB" w14:textId="17883DC0" w:rsidR="00307946" w:rsidRDefault="00DD5668" w:rsidP="00DD5668">
          <w:pPr>
            <w:pStyle w:val="TM1"/>
            <w:tabs>
              <w:tab w:val="left" w:pos="440"/>
              <w:tab w:val="right" w:pos="9062"/>
            </w:tabs>
            <w:spacing w:line="240" w:lineRule="auto"/>
            <w:rPr>
              <w:rFonts w:asciiTheme="minorHAnsi" w:eastAsiaTheme="minorEastAsia" w:hAnsiTheme="minorHAnsi" w:cstheme="minorBidi"/>
              <w:noProof/>
              <w:lang w:eastAsia="fr-FR"/>
            </w:rPr>
          </w:pPr>
          <w:hyperlink w:anchor="_Toc51926528" w:history="1">
            <w:r w:rsidR="00307946" w:rsidRPr="000F527F">
              <w:rPr>
                <w:rStyle w:val="Lienhypertexte"/>
                <w:noProof/>
              </w:rPr>
              <w:t>ii.</w:t>
            </w:r>
            <w:r w:rsidR="00307946">
              <w:rPr>
                <w:rFonts w:asciiTheme="minorHAnsi" w:eastAsiaTheme="minorEastAsia" w:hAnsiTheme="minorHAnsi" w:cstheme="minorBidi"/>
                <w:noProof/>
                <w:lang w:eastAsia="fr-FR"/>
              </w:rPr>
              <w:tab/>
            </w:r>
            <w:r w:rsidR="00307946" w:rsidRPr="000F527F">
              <w:rPr>
                <w:rStyle w:val="Lienhypertexte"/>
                <w:noProof/>
              </w:rPr>
              <w:t>Sigles et abréviations</w:t>
            </w:r>
            <w:r w:rsidR="00307946">
              <w:rPr>
                <w:noProof/>
                <w:webHidden/>
              </w:rPr>
              <w:tab/>
            </w:r>
            <w:r w:rsidR="00307946">
              <w:rPr>
                <w:noProof/>
                <w:webHidden/>
              </w:rPr>
              <w:fldChar w:fldCharType="begin"/>
            </w:r>
            <w:r w:rsidR="00307946">
              <w:rPr>
                <w:noProof/>
                <w:webHidden/>
              </w:rPr>
              <w:instrText xml:space="preserve"> PAGEREF _Toc51926528 \h </w:instrText>
            </w:r>
            <w:r w:rsidR="00307946">
              <w:rPr>
                <w:noProof/>
                <w:webHidden/>
              </w:rPr>
            </w:r>
            <w:r w:rsidR="00307946">
              <w:rPr>
                <w:noProof/>
                <w:webHidden/>
              </w:rPr>
              <w:fldChar w:fldCharType="separate"/>
            </w:r>
            <w:r>
              <w:rPr>
                <w:noProof/>
                <w:webHidden/>
              </w:rPr>
              <w:t>4</w:t>
            </w:r>
            <w:r w:rsidR="00307946">
              <w:rPr>
                <w:noProof/>
                <w:webHidden/>
              </w:rPr>
              <w:fldChar w:fldCharType="end"/>
            </w:r>
          </w:hyperlink>
        </w:p>
        <w:p w14:paraId="31FF33E9" w14:textId="346ACDBE" w:rsidR="00307946" w:rsidRDefault="00DD5668" w:rsidP="00DD5668">
          <w:pPr>
            <w:pStyle w:val="TM1"/>
            <w:tabs>
              <w:tab w:val="right" w:pos="9062"/>
            </w:tabs>
            <w:spacing w:line="240" w:lineRule="auto"/>
            <w:rPr>
              <w:rFonts w:asciiTheme="minorHAnsi" w:eastAsiaTheme="minorEastAsia" w:hAnsiTheme="minorHAnsi" w:cstheme="minorBidi"/>
              <w:noProof/>
              <w:lang w:eastAsia="fr-FR"/>
            </w:rPr>
          </w:pPr>
          <w:hyperlink w:anchor="_Toc51926529" w:history="1">
            <w:r w:rsidR="00307946" w:rsidRPr="000F527F">
              <w:rPr>
                <w:rStyle w:val="Lienhypertexte"/>
                <w:noProof/>
              </w:rPr>
              <w:t>Introduction générale</w:t>
            </w:r>
            <w:r w:rsidR="00307946">
              <w:rPr>
                <w:noProof/>
                <w:webHidden/>
              </w:rPr>
              <w:tab/>
            </w:r>
            <w:r w:rsidR="00307946">
              <w:rPr>
                <w:noProof/>
                <w:webHidden/>
              </w:rPr>
              <w:fldChar w:fldCharType="begin"/>
            </w:r>
            <w:r w:rsidR="00307946">
              <w:rPr>
                <w:noProof/>
                <w:webHidden/>
              </w:rPr>
              <w:instrText xml:space="preserve"> PAGEREF _Toc51926529 \h </w:instrText>
            </w:r>
            <w:r w:rsidR="00307946">
              <w:rPr>
                <w:noProof/>
                <w:webHidden/>
              </w:rPr>
            </w:r>
            <w:r w:rsidR="00307946">
              <w:rPr>
                <w:noProof/>
                <w:webHidden/>
              </w:rPr>
              <w:fldChar w:fldCharType="separate"/>
            </w:r>
            <w:r>
              <w:rPr>
                <w:noProof/>
                <w:webHidden/>
              </w:rPr>
              <w:t>8</w:t>
            </w:r>
            <w:r w:rsidR="00307946">
              <w:rPr>
                <w:noProof/>
                <w:webHidden/>
              </w:rPr>
              <w:fldChar w:fldCharType="end"/>
            </w:r>
          </w:hyperlink>
        </w:p>
        <w:p w14:paraId="2677378E" w14:textId="0CD90E42"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30" w:history="1">
            <w:r w:rsidR="00307946" w:rsidRPr="000F527F">
              <w:rPr>
                <w:rStyle w:val="Lienhypertexte"/>
                <w:noProof/>
              </w:rPr>
              <w:t>1.</w:t>
            </w:r>
            <w:r w:rsidR="00307946">
              <w:rPr>
                <w:rFonts w:asciiTheme="minorHAnsi" w:eastAsiaTheme="minorEastAsia" w:hAnsiTheme="minorHAnsi" w:cstheme="minorBidi"/>
                <w:noProof/>
                <w:lang w:eastAsia="fr-FR"/>
              </w:rPr>
              <w:tab/>
            </w:r>
            <w:r w:rsidR="00307946" w:rsidRPr="000F527F">
              <w:rPr>
                <w:rStyle w:val="Lienhypertexte"/>
                <w:noProof/>
              </w:rPr>
              <w:t>Champ d’application du manuel</w:t>
            </w:r>
            <w:r w:rsidR="00307946">
              <w:rPr>
                <w:noProof/>
                <w:webHidden/>
              </w:rPr>
              <w:tab/>
            </w:r>
            <w:r w:rsidR="00307946">
              <w:rPr>
                <w:noProof/>
                <w:webHidden/>
              </w:rPr>
              <w:fldChar w:fldCharType="begin"/>
            </w:r>
            <w:r w:rsidR="00307946">
              <w:rPr>
                <w:noProof/>
                <w:webHidden/>
              </w:rPr>
              <w:instrText xml:space="preserve"> PAGEREF _Toc51926530 \h </w:instrText>
            </w:r>
            <w:r w:rsidR="00307946">
              <w:rPr>
                <w:noProof/>
                <w:webHidden/>
              </w:rPr>
            </w:r>
            <w:r w:rsidR="00307946">
              <w:rPr>
                <w:noProof/>
                <w:webHidden/>
              </w:rPr>
              <w:fldChar w:fldCharType="separate"/>
            </w:r>
            <w:r>
              <w:rPr>
                <w:noProof/>
                <w:webHidden/>
              </w:rPr>
              <w:t>8</w:t>
            </w:r>
            <w:r w:rsidR="00307946">
              <w:rPr>
                <w:noProof/>
                <w:webHidden/>
              </w:rPr>
              <w:fldChar w:fldCharType="end"/>
            </w:r>
          </w:hyperlink>
        </w:p>
        <w:p w14:paraId="469B081F" w14:textId="14681C3A"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31" w:history="1">
            <w:r w:rsidR="00307946" w:rsidRPr="000F527F">
              <w:rPr>
                <w:rStyle w:val="Lienhypertexte"/>
                <w:noProof/>
              </w:rPr>
              <w:t>2.</w:t>
            </w:r>
            <w:r w:rsidR="00307946">
              <w:rPr>
                <w:rFonts w:asciiTheme="minorHAnsi" w:eastAsiaTheme="minorEastAsia" w:hAnsiTheme="minorHAnsi" w:cstheme="minorBidi"/>
                <w:noProof/>
                <w:lang w:eastAsia="fr-FR"/>
              </w:rPr>
              <w:tab/>
            </w:r>
            <w:r w:rsidR="00307946" w:rsidRPr="000F527F">
              <w:rPr>
                <w:rStyle w:val="Lienhypertexte"/>
                <w:noProof/>
              </w:rPr>
              <w:t>Objectifs du manuel</w:t>
            </w:r>
            <w:r w:rsidR="00307946">
              <w:rPr>
                <w:noProof/>
                <w:webHidden/>
              </w:rPr>
              <w:tab/>
            </w:r>
            <w:r w:rsidR="00307946">
              <w:rPr>
                <w:noProof/>
                <w:webHidden/>
              </w:rPr>
              <w:fldChar w:fldCharType="begin"/>
            </w:r>
            <w:r w:rsidR="00307946">
              <w:rPr>
                <w:noProof/>
                <w:webHidden/>
              </w:rPr>
              <w:instrText xml:space="preserve"> PAGEREF _Toc51926531 \h </w:instrText>
            </w:r>
            <w:r w:rsidR="00307946">
              <w:rPr>
                <w:noProof/>
                <w:webHidden/>
              </w:rPr>
            </w:r>
            <w:r w:rsidR="00307946">
              <w:rPr>
                <w:noProof/>
                <w:webHidden/>
              </w:rPr>
              <w:fldChar w:fldCharType="separate"/>
            </w:r>
            <w:r>
              <w:rPr>
                <w:noProof/>
                <w:webHidden/>
              </w:rPr>
              <w:t>8</w:t>
            </w:r>
            <w:r w:rsidR="00307946">
              <w:rPr>
                <w:noProof/>
                <w:webHidden/>
              </w:rPr>
              <w:fldChar w:fldCharType="end"/>
            </w:r>
          </w:hyperlink>
        </w:p>
        <w:p w14:paraId="44935651" w14:textId="670C06CD"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32" w:history="1">
            <w:r w:rsidR="00307946" w:rsidRPr="000F527F">
              <w:rPr>
                <w:rStyle w:val="Lienhypertexte"/>
                <w:noProof/>
              </w:rPr>
              <w:t>3.</w:t>
            </w:r>
            <w:r w:rsidR="00307946">
              <w:rPr>
                <w:rFonts w:asciiTheme="minorHAnsi" w:eastAsiaTheme="minorEastAsia" w:hAnsiTheme="minorHAnsi" w:cstheme="minorBidi"/>
                <w:noProof/>
                <w:lang w:eastAsia="fr-FR"/>
              </w:rPr>
              <w:tab/>
            </w:r>
            <w:r w:rsidR="00307946" w:rsidRPr="000F527F">
              <w:rPr>
                <w:rStyle w:val="Lienhypertexte"/>
                <w:noProof/>
              </w:rPr>
              <w:t>Structure du manuel</w:t>
            </w:r>
            <w:r w:rsidR="00307946">
              <w:rPr>
                <w:noProof/>
                <w:webHidden/>
              </w:rPr>
              <w:tab/>
            </w:r>
            <w:r w:rsidR="00307946">
              <w:rPr>
                <w:noProof/>
                <w:webHidden/>
              </w:rPr>
              <w:fldChar w:fldCharType="begin"/>
            </w:r>
            <w:r w:rsidR="00307946">
              <w:rPr>
                <w:noProof/>
                <w:webHidden/>
              </w:rPr>
              <w:instrText xml:space="preserve"> PAGEREF _Toc51926532 \h </w:instrText>
            </w:r>
            <w:r w:rsidR="00307946">
              <w:rPr>
                <w:noProof/>
                <w:webHidden/>
              </w:rPr>
            </w:r>
            <w:r w:rsidR="00307946">
              <w:rPr>
                <w:noProof/>
                <w:webHidden/>
              </w:rPr>
              <w:fldChar w:fldCharType="separate"/>
            </w:r>
            <w:r>
              <w:rPr>
                <w:noProof/>
                <w:webHidden/>
              </w:rPr>
              <w:t>9</w:t>
            </w:r>
            <w:r w:rsidR="00307946">
              <w:rPr>
                <w:noProof/>
                <w:webHidden/>
              </w:rPr>
              <w:fldChar w:fldCharType="end"/>
            </w:r>
          </w:hyperlink>
        </w:p>
        <w:p w14:paraId="63633F16" w14:textId="39E6D024"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33" w:history="1">
            <w:r w:rsidR="00307946" w:rsidRPr="000F527F">
              <w:rPr>
                <w:rStyle w:val="Lienhypertexte"/>
                <w:noProof/>
              </w:rPr>
              <w:t>4.</w:t>
            </w:r>
            <w:r w:rsidR="00307946">
              <w:rPr>
                <w:rFonts w:asciiTheme="minorHAnsi" w:eastAsiaTheme="minorEastAsia" w:hAnsiTheme="minorHAnsi" w:cstheme="minorBidi"/>
                <w:noProof/>
                <w:lang w:eastAsia="fr-FR"/>
              </w:rPr>
              <w:tab/>
            </w:r>
            <w:r w:rsidR="00307946" w:rsidRPr="000F527F">
              <w:rPr>
                <w:rStyle w:val="Lienhypertexte"/>
                <w:noProof/>
              </w:rPr>
              <w:t>Modalités d’utilisation et de mise à jour du manuel</w:t>
            </w:r>
            <w:r w:rsidR="00307946">
              <w:rPr>
                <w:noProof/>
                <w:webHidden/>
              </w:rPr>
              <w:tab/>
            </w:r>
            <w:r w:rsidR="00307946">
              <w:rPr>
                <w:noProof/>
                <w:webHidden/>
              </w:rPr>
              <w:fldChar w:fldCharType="begin"/>
            </w:r>
            <w:r w:rsidR="00307946">
              <w:rPr>
                <w:noProof/>
                <w:webHidden/>
              </w:rPr>
              <w:instrText xml:space="preserve"> PAGEREF _Toc51926533 \h </w:instrText>
            </w:r>
            <w:r w:rsidR="00307946">
              <w:rPr>
                <w:noProof/>
                <w:webHidden/>
              </w:rPr>
            </w:r>
            <w:r w:rsidR="00307946">
              <w:rPr>
                <w:noProof/>
                <w:webHidden/>
              </w:rPr>
              <w:fldChar w:fldCharType="separate"/>
            </w:r>
            <w:r>
              <w:rPr>
                <w:noProof/>
                <w:webHidden/>
              </w:rPr>
              <w:t>9</w:t>
            </w:r>
            <w:r w:rsidR="00307946">
              <w:rPr>
                <w:noProof/>
                <w:webHidden/>
              </w:rPr>
              <w:fldChar w:fldCharType="end"/>
            </w:r>
          </w:hyperlink>
        </w:p>
        <w:p w14:paraId="71780AC7" w14:textId="33C81F4D" w:rsidR="00307946" w:rsidRDefault="00DD5668" w:rsidP="00DD5668">
          <w:pPr>
            <w:pStyle w:val="TM1"/>
            <w:tabs>
              <w:tab w:val="right" w:pos="9062"/>
            </w:tabs>
            <w:spacing w:line="240" w:lineRule="auto"/>
            <w:rPr>
              <w:rFonts w:asciiTheme="minorHAnsi" w:eastAsiaTheme="minorEastAsia" w:hAnsiTheme="minorHAnsi" w:cstheme="minorBidi"/>
              <w:noProof/>
              <w:lang w:eastAsia="fr-FR"/>
            </w:rPr>
          </w:pPr>
          <w:hyperlink w:anchor="_Toc51926534" w:history="1">
            <w:r w:rsidR="00307946" w:rsidRPr="000F527F">
              <w:rPr>
                <w:rStyle w:val="Lienhypertexte"/>
                <w:noProof/>
              </w:rPr>
              <w:t>VOLUME I : Présentation du Ministère de la Communication et des Relations avec le Parlement</w:t>
            </w:r>
            <w:r w:rsidR="00307946">
              <w:rPr>
                <w:noProof/>
                <w:webHidden/>
              </w:rPr>
              <w:tab/>
            </w:r>
            <w:r w:rsidR="00307946">
              <w:rPr>
                <w:noProof/>
                <w:webHidden/>
              </w:rPr>
              <w:fldChar w:fldCharType="begin"/>
            </w:r>
            <w:r w:rsidR="00307946">
              <w:rPr>
                <w:noProof/>
                <w:webHidden/>
              </w:rPr>
              <w:instrText xml:space="preserve"> PAGEREF _Toc51926534 \h </w:instrText>
            </w:r>
            <w:r w:rsidR="00307946">
              <w:rPr>
                <w:noProof/>
                <w:webHidden/>
              </w:rPr>
            </w:r>
            <w:r w:rsidR="00307946">
              <w:rPr>
                <w:noProof/>
                <w:webHidden/>
              </w:rPr>
              <w:fldChar w:fldCharType="separate"/>
            </w:r>
            <w:r>
              <w:rPr>
                <w:noProof/>
                <w:webHidden/>
              </w:rPr>
              <w:t>11</w:t>
            </w:r>
            <w:r w:rsidR="00307946">
              <w:rPr>
                <w:noProof/>
                <w:webHidden/>
              </w:rPr>
              <w:fldChar w:fldCharType="end"/>
            </w:r>
          </w:hyperlink>
        </w:p>
        <w:p w14:paraId="254261B1" w14:textId="1AE83DC9" w:rsidR="00307946" w:rsidRDefault="00DD5668" w:rsidP="00DD5668">
          <w:pPr>
            <w:pStyle w:val="TM2"/>
            <w:tabs>
              <w:tab w:val="right" w:pos="9062"/>
            </w:tabs>
            <w:spacing w:line="240" w:lineRule="auto"/>
            <w:rPr>
              <w:rFonts w:asciiTheme="minorHAnsi" w:eastAsiaTheme="minorEastAsia" w:hAnsiTheme="minorHAnsi" w:cstheme="minorBidi"/>
              <w:noProof/>
              <w:lang w:eastAsia="fr-FR"/>
            </w:rPr>
          </w:pPr>
          <w:hyperlink w:anchor="_Toc51926535" w:history="1">
            <w:r w:rsidR="00307946" w:rsidRPr="000F527F">
              <w:rPr>
                <w:rStyle w:val="Lienhypertexte"/>
                <w:noProof/>
              </w:rPr>
              <w:t>Module 1 : Mission et attributions</w:t>
            </w:r>
            <w:r w:rsidR="00307946">
              <w:rPr>
                <w:noProof/>
                <w:webHidden/>
              </w:rPr>
              <w:tab/>
            </w:r>
            <w:r w:rsidR="00307946">
              <w:rPr>
                <w:noProof/>
                <w:webHidden/>
              </w:rPr>
              <w:fldChar w:fldCharType="begin"/>
            </w:r>
            <w:r w:rsidR="00307946">
              <w:rPr>
                <w:noProof/>
                <w:webHidden/>
              </w:rPr>
              <w:instrText xml:space="preserve"> PAGEREF _Toc51926535 \h </w:instrText>
            </w:r>
            <w:r w:rsidR="00307946">
              <w:rPr>
                <w:noProof/>
                <w:webHidden/>
              </w:rPr>
            </w:r>
            <w:r w:rsidR="00307946">
              <w:rPr>
                <w:noProof/>
                <w:webHidden/>
              </w:rPr>
              <w:fldChar w:fldCharType="separate"/>
            </w:r>
            <w:r>
              <w:rPr>
                <w:noProof/>
                <w:webHidden/>
              </w:rPr>
              <w:t>12</w:t>
            </w:r>
            <w:r w:rsidR="00307946">
              <w:rPr>
                <w:noProof/>
                <w:webHidden/>
              </w:rPr>
              <w:fldChar w:fldCharType="end"/>
            </w:r>
          </w:hyperlink>
        </w:p>
        <w:p w14:paraId="7EAA7E44" w14:textId="71EC92BF"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36" w:history="1">
            <w:r w:rsidR="00307946" w:rsidRPr="000F527F">
              <w:rPr>
                <w:rStyle w:val="Lienhypertexte"/>
                <w:noProof/>
              </w:rPr>
              <w:t>1.</w:t>
            </w:r>
            <w:r w:rsidR="00307946">
              <w:rPr>
                <w:rFonts w:asciiTheme="minorHAnsi" w:eastAsiaTheme="minorEastAsia" w:hAnsiTheme="minorHAnsi" w:cstheme="minorBidi"/>
                <w:noProof/>
                <w:lang w:eastAsia="fr-FR"/>
              </w:rPr>
              <w:tab/>
            </w:r>
            <w:r w:rsidR="00307946" w:rsidRPr="000F527F">
              <w:rPr>
                <w:rStyle w:val="Lienhypertexte"/>
                <w:noProof/>
              </w:rPr>
              <w:t>Cadre législatif et règlementaire</w:t>
            </w:r>
            <w:r w:rsidR="00307946">
              <w:rPr>
                <w:noProof/>
                <w:webHidden/>
              </w:rPr>
              <w:tab/>
            </w:r>
            <w:r w:rsidR="00307946">
              <w:rPr>
                <w:noProof/>
                <w:webHidden/>
              </w:rPr>
              <w:fldChar w:fldCharType="begin"/>
            </w:r>
            <w:r w:rsidR="00307946">
              <w:rPr>
                <w:noProof/>
                <w:webHidden/>
              </w:rPr>
              <w:instrText xml:space="preserve"> PAGEREF _Toc51926536 \h </w:instrText>
            </w:r>
            <w:r w:rsidR="00307946">
              <w:rPr>
                <w:noProof/>
                <w:webHidden/>
              </w:rPr>
            </w:r>
            <w:r w:rsidR="00307946">
              <w:rPr>
                <w:noProof/>
                <w:webHidden/>
              </w:rPr>
              <w:fldChar w:fldCharType="separate"/>
            </w:r>
            <w:r>
              <w:rPr>
                <w:noProof/>
                <w:webHidden/>
              </w:rPr>
              <w:t>12</w:t>
            </w:r>
            <w:r w:rsidR="00307946">
              <w:rPr>
                <w:noProof/>
                <w:webHidden/>
              </w:rPr>
              <w:fldChar w:fldCharType="end"/>
            </w:r>
          </w:hyperlink>
        </w:p>
        <w:p w14:paraId="6DBAF508" w14:textId="2FE351EA"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37" w:history="1">
            <w:r w:rsidR="00307946" w:rsidRPr="000F527F">
              <w:rPr>
                <w:rStyle w:val="Lienhypertexte"/>
                <w:noProof/>
              </w:rPr>
              <w:t>2.</w:t>
            </w:r>
            <w:r w:rsidR="00307946">
              <w:rPr>
                <w:rFonts w:asciiTheme="minorHAnsi" w:eastAsiaTheme="minorEastAsia" w:hAnsiTheme="minorHAnsi" w:cstheme="minorBidi"/>
                <w:noProof/>
                <w:lang w:eastAsia="fr-FR"/>
              </w:rPr>
              <w:tab/>
            </w:r>
            <w:r w:rsidR="00307946" w:rsidRPr="000F527F">
              <w:rPr>
                <w:rStyle w:val="Lienhypertexte"/>
                <w:noProof/>
              </w:rPr>
              <w:t>Les outils</w:t>
            </w:r>
            <w:r w:rsidR="00307946">
              <w:rPr>
                <w:noProof/>
                <w:webHidden/>
              </w:rPr>
              <w:tab/>
            </w:r>
            <w:r w:rsidR="00307946">
              <w:rPr>
                <w:noProof/>
                <w:webHidden/>
              </w:rPr>
              <w:fldChar w:fldCharType="begin"/>
            </w:r>
            <w:r w:rsidR="00307946">
              <w:rPr>
                <w:noProof/>
                <w:webHidden/>
              </w:rPr>
              <w:instrText xml:space="preserve"> PAGEREF _Toc51926537 \h </w:instrText>
            </w:r>
            <w:r w:rsidR="00307946">
              <w:rPr>
                <w:noProof/>
                <w:webHidden/>
              </w:rPr>
            </w:r>
            <w:r w:rsidR="00307946">
              <w:rPr>
                <w:noProof/>
                <w:webHidden/>
              </w:rPr>
              <w:fldChar w:fldCharType="separate"/>
            </w:r>
            <w:r>
              <w:rPr>
                <w:noProof/>
                <w:webHidden/>
              </w:rPr>
              <w:t>12</w:t>
            </w:r>
            <w:r w:rsidR="00307946">
              <w:rPr>
                <w:noProof/>
                <w:webHidden/>
              </w:rPr>
              <w:fldChar w:fldCharType="end"/>
            </w:r>
          </w:hyperlink>
        </w:p>
        <w:p w14:paraId="38571756" w14:textId="7065B65C"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38" w:history="1">
            <w:r w:rsidR="00307946" w:rsidRPr="000F527F">
              <w:rPr>
                <w:rStyle w:val="Lienhypertexte"/>
                <w:noProof/>
              </w:rPr>
              <w:t>3.</w:t>
            </w:r>
            <w:r w:rsidR="00307946">
              <w:rPr>
                <w:rFonts w:asciiTheme="minorHAnsi" w:eastAsiaTheme="minorEastAsia" w:hAnsiTheme="minorHAnsi" w:cstheme="minorBidi"/>
                <w:noProof/>
                <w:lang w:eastAsia="fr-FR"/>
              </w:rPr>
              <w:tab/>
            </w:r>
            <w:r w:rsidR="00307946" w:rsidRPr="000F527F">
              <w:rPr>
                <w:rStyle w:val="Lienhypertexte"/>
                <w:noProof/>
              </w:rPr>
              <w:t>La mission et les attributions</w:t>
            </w:r>
            <w:r w:rsidR="00307946">
              <w:rPr>
                <w:noProof/>
                <w:webHidden/>
              </w:rPr>
              <w:tab/>
            </w:r>
            <w:r w:rsidR="00307946">
              <w:rPr>
                <w:noProof/>
                <w:webHidden/>
              </w:rPr>
              <w:fldChar w:fldCharType="begin"/>
            </w:r>
            <w:r w:rsidR="00307946">
              <w:rPr>
                <w:noProof/>
                <w:webHidden/>
              </w:rPr>
              <w:instrText xml:space="preserve"> PAGEREF _Toc51926538 \h </w:instrText>
            </w:r>
            <w:r w:rsidR="00307946">
              <w:rPr>
                <w:noProof/>
                <w:webHidden/>
              </w:rPr>
            </w:r>
            <w:r w:rsidR="00307946">
              <w:rPr>
                <w:noProof/>
                <w:webHidden/>
              </w:rPr>
              <w:fldChar w:fldCharType="separate"/>
            </w:r>
            <w:r>
              <w:rPr>
                <w:noProof/>
                <w:webHidden/>
              </w:rPr>
              <w:t>12</w:t>
            </w:r>
            <w:r w:rsidR="00307946">
              <w:rPr>
                <w:noProof/>
                <w:webHidden/>
              </w:rPr>
              <w:fldChar w:fldCharType="end"/>
            </w:r>
          </w:hyperlink>
        </w:p>
        <w:p w14:paraId="00271996" w14:textId="0CA8310E" w:rsidR="00307946" w:rsidRDefault="00DD5668" w:rsidP="00DD5668">
          <w:pPr>
            <w:pStyle w:val="TM2"/>
            <w:tabs>
              <w:tab w:val="right" w:pos="9062"/>
            </w:tabs>
            <w:spacing w:line="240" w:lineRule="auto"/>
            <w:rPr>
              <w:rFonts w:asciiTheme="minorHAnsi" w:eastAsiaTheme="minorEastAsia" w:hAnsiTheme="minorHAnsi" w:cstheme="minorBidi"/>
              <w:noProof/>
              <w:lang w:eastAsia="fr-FR"/>
            </w:rPr>
          </w:pPr>
          <w:hyperlink w:anchor="_Toc51926539" w:history="1">
            <w:r w:rsidR="00307946" w:rsidRPr="000F527F">
              <w:rPr>
                <w:rStyle w:val="Lienhypertexte"/>
                <w:noProof/>
              </w:rPr>
              <w:t>Module 2 : Organisation et fonctionnement</w:t>
            </w:r>
            <w:r w:rsidR="00307946">
              <w:rPr>
                <w:noProof/>
                <w:webHidden/>
              </w:rPr>
              <w:tab/>
            </w:r>
            <w:r w:rsidR="00307946">
              <w:rPr>
                <w:noProof/>
                <w:webHidden/>
              </w:rPr>
              <w:fldChar w:fldCharType="begin"/>
            </w:r>
            <w:r w:rsidR="00307946">
              <w:rPr>
                <w:noProof/>
                <w:webHidden/>
              </w:rPr>
              <w:instrText xml:space="preserve"> PAGEREF _Toc51926539 \h </w:instrText>
            </w:r>
            <w:r w:rsidR="00307946">
              <w:rPr>
                <w:noProof/>
                <w:webHidden/>
              </w:rPr>
            </w:r>
            <w:r w:rsidR="00307946">
              <w:rPr>
                <w:noProof/>
                <w:webHidden/>
              </w:rPr>
              <w:fldChar w:fldCharType="separate"/>
            </w:r>
            <w:r>
              <w:rPr>
                <w:noProof/>
                <w:webHidden/>
              </w:rPr>
              <w:t>14</w:t>
            </w:r>
            <w:r w:rsidR="00307946">
              <w:rPr>
                <w:noProof/>
                <w:webHidden/>
              </w:rPr>
              <w:fldChar w:fldCharType="end"/>
            </w:r>
          </w:hyperlink>
        </w:p>
        <w:p w14:paraId="770D2CB6" w14:textId="4BD82890"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40" w:history="1">
            <w:r w:rsidR="00307946" w:rsidRPr="000F527F">
              <w:rPr>
                <w:rStyle w:val="Lienhypertexte"/>
                <w:noProof/>
              </w:rPr>
              <w:t>1.</w:t>
            </w:r>
            <w:r w:rsidR="00307946">
              <w:rPr>
                <w:rFonts w:asciiTheme="minorHAnsi" w:eastAsiaTheme="minorEastAsia" w:hAnsiTheme="minorHAnsi" w:cstheme="minorBidi"/>
                <w:noProof/>
                <w:lang w:eastAsia="fr-FR"/>
              </w:rPr>
              <w:tab/>
            </w:r>
            <w:r w:rsidR="00307946" w:rsidRPr="000F527F">
              <w:rPr>
                <w:rStyle w:val="Lienhypertexte"/>
                <w:noProof/>
              </w:rPr>
              <w:t>Cabinet du Ministre</w:t>
            </w:r>
            <w:r w:rsidR="00307946">
              <w:rPr>
                <w:noProof/>
                <w:webHidden/>
              </w:rPr>
              <w:tab/>
            </w:r>
            <w:r w:rsidR="00307946">
              <w:rPr>
                <w:noProof/>
                <w:webHidden/>
              </w:rPr>
              <w:fldChar w:fldCharType="begin"/>
            </w:r>
            <w:r w:rsidR="00307946">
              <w:rPr>
                <w:noProof/>
                <w:webHidden/>
              </w:rPr>
              <w:instrText xml:space="preserve"> PAGEREF _Toc51926540 \h </w:instrText>
            </w:r>
            <w:r w:rsidR="00307946">
              <w:rPr>
                <w:noProof/>
                <w:webHidden/>
              </w:rPr>
            </w:r>
            <w:r w:rsidR="00307946">
              <w:rPr>
                <w:noProof/>
                <w:webHidden/>
              </w:rPr>
              <w:fldChar w:fldCharType="separate"/>
            </w:r>
            <w:r>
              <w:rPr>
                <w:noProof/>
                <w:webHidden/>
              </w:rPr>
              <w:t>14</w:t>
            </w:r>
            <w:r w:rsidR="00307946">
              <w:rPr>
                <w:noProof/>
                <w:webHidden/>
              </w:rPr>
              <w:fldChar w:fldCharType="end"/>
            </w:r>
          </w:hyperlink>
        </w:p>
        <w:p w14:paraId="4F793C2D" w14:textId="0EB1D620"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41" w:history="1">
            <w:r w:rsidR="00307946" w:rsidRPr="000F527F">
              <w:rPr>
                <w:rStyle w:val="Lienhypertexte"/>
                <w:noProof/>
              </w:rPr>
              <w:t>2.</w:t>
            </w:r>
            <w:r w:rsidR="00307946">
              <w:rPr>
                <w:rFonts w:asciiTheme="minorHAnsi" w:eastAsiaTheme="minorEastAsia" w:hAnsiTheme="minorHAnsi" w:cstheme="minorBidi"/>
                <w:noProof/>
                <w:lang w:eastAsia="fr-FR"/>
              </w:rPr>
              <w:tab/>
            </w:r>
            <w:r w:rsidR="00307946" w:rsidRPr="000F527F">
              <w:rPr>
                <w:rStyle w:val="Lienhypertexte"/>
                <w:noProof/>
              </w:rPr>
              <w:t>Secrétariat Général</w:t>
            </w:r>
            <w:r w:rsidR="00307946">
              <w:rPr>
                <w:noProof/>
                <w:webHidden/>
              </w:rPr>
              <w:tab/>
            </w:r>
            <w:r w:rsidR="00307946">
              <w:rPr>
                <w:noProof/>
                <w:webHidden/>
              </w:rPr>
              <w:fldChar w:fldCharType="begin"/>
            </w:r>
            <w:r w:rsidR="00307946">
              <w:rPr>
                <w:noProof/>
                <w:webHidden/>
              </w:rPr>
              <w:instrText xml:space="preserve"> PAGEREF _Toc51926541 \h </w:instrText>
            </w:r>
            <w:r w:rsidR="00307946">
              <w:rPr>
                <w:noProof/>
                <w:webHidden/>
              </w:rPr>
            </w:r>
            <w:r w:rsidR="00307946">
              <w:rPr>
                <w:noProof/>
                <w:webHidden/>
              </w:rPr>
              <w:fldChar w:fldCharType="separate"/>
            </w:r>
            <w:r>
              <w:rPr>
                <w:noProof/>
                <w:webHidden/>
              </w:rPr>
              <w:t>14</w:t>
            </w:r>
            <w:r w:rsidR="00307946">
              <w:rPr>
                <w:noProof/>
                <w:webHidden/>
              </w:rPr>
              <w:fldChar w:fldCharType="end"/>
            </w:r>
          </w:hyperlink>
        </w:p>
        <w:p w14:paraId="79066E86" w14:textId="09746E25" w:rsidR="00307946" w:rsidRDefault="00DD5668" w:rsidP="00DD5668">
          <w:pPr>
            <w:pStyle w:val="TM1"/>
            <w:tabs>
              <w:tab w:val="right" w:pos="9062"/>
            </w:tabs>
            <w:spacing w:line="240" w:lineRule="auto"/>
            <w:rPr>
              <w:rFonts w:asciiTheme="minorHAnsi" w:eastAsiaTheme="minorEastAsia" w:hAnsiTheme="minorHAnsi" w:cstheme="minorBidi"/>
              <w:noProof/>
              <w:lang w:eastAsia="fr-FR"/>
            </w:rPr>
          </w:pPr>
          <w:hyperlink w:anchor="_Toc51926542" w:history="1">
            <w:r w:rsidR="00307946" w:rsidRPr="000F527F">
              <w:rPr>
                <w:rStyle w:val="Lienhypertexte"/>
                <w:noProof/>
              </w:rPr>
              <w:t>VOLUME II : Inspection des services du MCRP</w:t>
            </w:r>
            <w:r w:rsidR="00307946">
              <w:rPr>
                <w:noProof/>
                <w:webHidden/>
              </w:rPr>
              <w:tab/>
            </w:r>
            <w:r w:rsidR="00307946">
              <w:rPr>
                <w:noProof/>
                <w:webHidden/>
              </w:rPr>
              <w:fldChar w:fldCharType="begin"/>
            </w:r>
            <w:r w:rsidR="00307946">
              <w:rPr>
                <w:noProof/>
                <w:webHidden/>
              </w:rPr>
              <w:instrText xml:space="preserve"> PAGEREF _Toc51926542 \h </w:instrText>
            </w:r>
            <w:r w:rsidR="00307946">
              <w:rPr>
                <w:noProof/>
                <w:webHidden/>
              </w:rPr>
            </w:r>
            <w:r w:rsidR="00307946">
              <w:rPr>
                <w:noProof/>
                <w:webHidden/>
              </w:rPr>
              <w:fldChar w:fldCharType="separate"/>
            </w:r>
            <w:r>
              <w:rPr>
                <w:noProof/>
                <w:webHidden/>
              </w:rPr>
              <w:t>21</w:t>
            </w:r>
            <w:r w:rsidR="00307946">
              <w:rPr>
                <w:noProof/>
                <w:webHidden/>
              </w:rPr>
              <w:fldChar w:fldCharType="end"/>
            </w:r>
          </w:hyperlink>
        </w:p>
        <w:p w14:paraId="06CB0544" w14:textId="19F8494C" w:rsidR="00307946" w:rsidRDefault="00DD5668" w:rsidP="00DD5668">
          <w:pPr>
            <w:pStyle w:val="TM2"/>
            <w:tabs>
              <w:tab w:val="right" w:pos="9062"/>
            </w:tabs>
            <w:spacing w:line="240" w:lineRule="auto"/>
            <w:rPr>
              <w:rFonts w:asciiTheme="minorHAnsi" w:eastAsiaTheme="minorEastAsia" w:hAnsiTheme="minorHAnsi" w:cstheme="minorBidi"/>
              <w:noProof/>
              <w:lang w:eastAsia="fr-FR"/>
            </w:rPr>
          </w:pPr>
          <w:hyperlink w:anchor="_Toc51926543" w:history="1">
            <w:r w:rsidR="00307946" w:rsidRPr="000F527F">
              <w:rPr>
                <w:rStyle w:val="Lienhypertexte"/>
                <w:noProof/>
              </w:rPr>
              <w:t>Module 1 : Audit et contrôle</w:t>
            </w:r>
            <w:r w:rsidR="00307946">
              <w:rPr>
                <w:noProof/>
                <w:webHidden/>
              </w:rPr>
              <w:tab/>
            </w:r>
            <w:r w:rsidR="00307946">
              <w:rPr>
                <w:noProof/>
                <w:webHidden/>
              </w:rPr>
              <w:fldChar w:fldCharType="begin"/>
            </w:r>
            <w:r w:rsidR="00307946">
              <w:rPr>
                <w:noProof/>
                <w:webHidden/>
              </w:rPr>
              <w:instrText xml:space="preserve"> PAGEREF _Toc51926543 \h </w:instrText>
            </w:r>
            <w:r w:rsidR="00307946">
              <w:rPr>
                <w:noProof/>
                <w:webHidden/>
              </w:rPr>
            </w:r>
            <w:r w:rsidR="00307946">
              <w:rPr>
                <w:noProof/>
                <w:webHidden/>
              </w:rPr>
              <w:fldChar w:fldCharType="separate"/>
            </w:r>
            <w:r>
              <w:rPr>
                <w:noProof/>
                <w:webHidden/>
              </w:rPr>
              <w:t>22</w:t>
            </w:r>
            <w:r w:rsidR="00307946">
              <w:rPr>
                <w:noProof/>
                <w:webHidden/>
              </w:rPr>
              <w:fldChar w:fldCharType="end"/>
            </w:r>
          </w:hyperlink>
        </w:p>
        <w:p w14:paraId="3595BB79" w14:textId="2E55F212"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44" w:history="1">
            <w:r w:rsidR="00307946" w:rsidRPr="000F527F">
              <w:rPr>
                <w:rStyle w:val="Lienhypertexte"/>
                <w:noProof/>
              </w:rPr>
              <w:t>1.</w:t>
            </w:r>
            <w:r w:rsidR="00307946">
              <w:rPr>
                <w:rFonts w:asciiTheme="minorHAnsi" w:eastAsiaTheme="minorEastAsia" w:hAnsiTheme="minorHAnsi" w:cstheme="minorBidi"/>
                <w:noProof/>
                <w:lang w:eastAsia="fr-FR"/>
              </w:rPr>
              <w:tab/>
            </w:r>
            <w:r w:rsidR="00307946" w:rsidRPr="000F527F">
              <w:rPr>
                <w:rStyle w:val="Lienhypertexte"/>
                <w:noProof/>
              </w:rPr>
              <w:t>Textes législatifs et règlementaires</w:t>
            </w:r>
            <w:r w:rsidR="00307946">
              <w:rPr>
                <w:noProof/>
                <w:webHidden/>
              </w:rPr>
              <w:tab/>
            </w:r>
            <w:r w:rsidR="00307946">
              <w:rPr>
                <w:noProof/>
                <w:webHidden/>
              </w:rPr>
              <w:fldChar w:fldCharType="begin"/>
            </w:r>
            <w:r w:rsidR="00307946">
              <w:rPr>
                <w:noProof/>
                <w:webHidden/>
              </w:rPr>
              <w:instrText xml:space="preserve"> PAGEREF _Toc51926544 \h </w:instrText>
            </w:r>
            <w:r w:rsidR="00307946">
              <w:rPr>
                <w:noProof/>
                <w:webHidden/>
              </w:rPr>
            </w:r>
            <w:r w:rsidR="00307946">
              <w:rPr>
                <w:noProof/>
                <w:webHidden/>
              </w:rPr>
              <w:fldChar w:fldCharType="separate"/>
            </w:r>
            <w:r>
              <w:rPr>
                <w:noProof/>
                <w:webHidden/>
              </w:rPr>
              <w:t>22</w:t>
            </w:r>
            <w:r w:rsidR="00307946">
              <w:rPr>
                <w:noProof/>
                <w:webHidden/>
              </w:rPr>
              <w:fldChar w:fldCharType="end"/>
            </w:r>
          </w:hyperlink>
        </w:p>
        <w:p w14:paraId="4C45EC85" w14:textId="21831ADA"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45" w:history="1">
            <w:r w:rsidR="00307946" w:rsidRPr="000F527F">
              <w:rPr>
                <w:rStyle w:val="Lienhypertexte"/>
                <w:noProof/>
              </w:rPr>
              <w:t>2.</w:t>
            </w:r>
            <w:r w:rsidR="00307946">
              <w:rPr>
                <w:rFonts w:asciiTheme="minorHAnsi" w:eastAsiaTheme="minorEastAsia" w:hAnsiTheme="minorHAnsi" w:cstheme="minorBidi"/>
                <w:noProof/>
                <w:lang w:eastAsia="fr-FR"/>
              </w:rPr>
              <w:tab/>
            </w:r>
            <w:r w:rsidR="00307946" w:rsidRPr="000F527F">
              <w:rPr>
                <w:rStyle w:val="Lienhypertexte"/>
                <w:noProof/>
              </w:rPr>
              <w:t>Outils</w:t>
            </w:r>
            <w:r w:rsidR="00307946">
              <w:rPr>
                <w:noProof/>
                <w:webHidden/>
              </w:rPr>
              <w:tab/>
            </w:r>
            <w:r w:rsidR="00307946">
              <w:rPr>
                <w:noProof/>
                <w:webHidden/>
              </w:rPr>
              <w:fldChar w:fldCharType="begin"/>
            </w:r>
            <w:r w:rsidR="00307946">
              <w:rPr>
                <w:noProof/>
                <w:webHidden/>
              </w:rPr>
              <w:instrText xml:space="preserve"> PAGEREF _Toc51926545 \h </w:instrText>
            </w:r>
            <w:r w:rsidR="00307946">
              <w:rPr>
                <w:noProof/>
                <w:webHidden/>
              </w:rPr>
            </w:r>
            <w:r w:rsidR="00307946">
              <w:rPr>
                <w:noProof/>
                <w:webHidden/>
              </w:rPr>
              <w:fldChar w:fldCharType="separate"/>
            </w:r>
            <w:r>
              <w:rPr>
                <w:noProof/>
                <w:webHidden/>
              </w:rPr>
              <w:t>22</w:t>
            </w:r>
            <w:r w:rsidR="00307946">
              <w:rPr>
                <w:noProof/>
                <w:webHidden/>
              </w:rPr>
              <w:fldChar w:fldCharType="end"/>
            </w:r>
          </w:hyperlink>
        </w:p>
        <w:p w14:paraId="318F82CF" w14:textId="3A29A074"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46" w:history="1">
            <w:r w:rsidR="00307946" w:rsidRPr="000F527F">
              <w:rPr>
                <w:rStyle w:val="Lienhypertexte"/>
                <w:noProof/>
              </w:rPr>
              <w:t>3.</w:t>
            </w:r>
            <w:r w:rsidR="00307946">
              <w:rPr>
                <w:rFonts w:asciiTheme="minorHAnsi" w:eastAsiaTheme="minorEastAsia" w:hAnsiTheme="minorHAnsi" w:cstheme="minorBidi"/>
                <w:noProof/>
                <w:lang w:eastAsia="fr-FR"/>
              </w:rPr>
              <w:tab/>
            </w:r>
            <w:r w:rsidR="00307946" w:rsidRPr="000F527F">
              <w:rPr>
                <w:rStyle w:val="Lienhypertexte"/>
                <w:noProof/>
              </w:rPr>
              <w:t>Activités</w:t>
            </w:r>
            <w:r w:rsidR="00307946">
              <w:rPr>
                <w:noProof/>
                <w:webHidden/>
              </w:rPr>
              <w:tab/>
            </w:r>
            <w:r w:rsidR="00307946">
              <w:rPr>
                <w:noProof/>
                <w:webHidden/>
              </w:rPr>
              <w:fldChar w:fldCharType="begin"/>
            </w:r>
            <w:r w:rsidR="00307946">
              <w:rPr>
                <w:noProof/>
                <w:webHidden/>
              </w:rPr>
              <w:instrText xml:space="preserve"> PAGEREF _Toc51926546 \h </w:instrText>
            </w:r>
            <w:r w:rsidR="00307946">
              <w:rPr>
                <w:noProof/>
                <w:webHidden/>
              </w:rPr>
            </w:r>
            <w:r w:rsidR="00307946">
              <w:rPr>
                <w:noProof/>
                <w:webHidden/>
              </w:rPr>
              <w:fldChar w:fldCharType="separate"/>
            </w:r>
            <w:r>
              <w:rPr>
                <w:noProof/>
                <w:webHidden/>
              </w:rPr>
              <w:t>22</w:t>
            </w:r>
            <w:r w:rsidR="00307946">
              <w:rPr>
                <w:noProof/>
                <w:webHidden/>
              </w:rPr>
              <w:fldChar w:fldCharType="end"/>
            </w:r>
          </w:hyperlink>
        </w:p>
        <w:p w14:paraId="699A0687" w14:textId="37CCDD36"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47" w:history="1">
            <w:r w:rsidR="00307946" w:rsidRPr="000F527F">
              <w:rPr>
                <w:rStyle w:val="Lienhypertexte"/>
                <w:noProof/>
              </w:rPr>
              <w:t>4.</w:t>
            </w:r>
            <w:r w:rsidR="00307946">
              <w:rPr>
                <w:rFonts w:asciiTheme="minorHAnsi" w:eastAsiaTheme="minorEastAsia" w:hAnsiTheme="minorHAnsi" w:cstheme="minorBidi"/>
                <w:noProof/>
                <w:lang w:eastAsia="fr-FR"/>
              </w:rPr>
              <w:tab/>
            </w:r>
            <w:r w:rsidR="00307946" w:rsidRPr="000F527F">
              <w:rPr>
                <w:rStyle w:val="Lienhypertexte"/>
                <w:noProof/>
              </w:rPr>
              <w:t>Description des processus</w:t>
            </w:r>
            <w:r w:rsidR="00307946">
              <w:rPr>
                <w:noProof/>
                <w:webHidden/>
              </w:rPr>
              <w:tab/>
            </w:r>
            <w:r w:rsidR="00307946">
              <w:rPr>
                <w:noProof/>
                <w:webHidden/>
              </w:rPr>
              <w:fldChar w:fldCharType="begin"/>
            </w:r>
            <w:r w:rsidR="00307946">
              <w:rPr>
                <w:noProof/>
                <w:webHidden/>
              </w:rPr>
              <w:instrText xml:space="preserve"> PAGEREF _Toc51926547 \h </w:instrText>
            </w:r>
            <w:r w:rsidR="00307946">
              <w:rPr>
                <w:noProof/>
                <w:webHidden/>
              </w:rPr>
            </w:r>
            <w:r w:rsidR="00307946">
              <w:rPr>
                <w:noProof/>
                <w:webHidden/>
              </w:rPr>
              <w:fldChar w:fldCharType="separate"/>
            </w:r>
            <w:r>
              <w:rPr>
                <w:noProof/>
                <w:webHidden/>
              </w:rPr>
              <w:t>23</w:t>
            </w:r>
            <w:r w:rsidR="00307946">
              <w:rPr>
                <w:noProof/>
                <w:webHidden/>
              </w:rPr>
              <w:fldChar w:fldCharType="end"/>
            </w:r>
          </w:hyperlink>
        </w:p>
        <w:p w14:paraId="54F9663F" w14:textId="7C5AB083" w:rsidR="00307946" w:rsidRDefault="00DD5668" w:rsidP="00DD5668">
          <w:pPr>
            <w:pStyle w:val="TM2"/>
            <w:tabs>
              <w:tab w:val="right" w:pos="9062"/>
            </w:tabs>
            <w:spacing w:line="240" w:lineRule="auto"/>
            <w:rPr>
              <w:rFonts w:asciiTheme="minorHAnsi" w:eastAsiaTheme="minorEastAsia" w:hAnsiTheme="minorHAnsi" w:cstheme="minorBidi"/>
              <w:noProof/>
              <w:lang w:eastAsia="fr-FR"/>
            </w:rPr>
          </w:pPr>
          <w:hyperlink w:anchor="_Toc51926548" w:history="1">
            <w:r w:rsidR="00307946" w:rsidRPr="000F527F">
              <w:rPr>
                <w:rStyle w:val="Lienhypertexte"/>
                <w:noProof/>
              </w:rPr>
              <w:t>Module 2 : Suivi - évaluation des procédures et appui conseil</w:t>
            </w:r>
            <w:r w:rsidR="00307946">
              <w:rPr>
                <w:noProof/>
                <w:webHidden/>
              </w:rPr>
              <w:tab/>
            </w:r>
            <w:r w:rsidR="00307946">
              <w:rPr>
                <w:noProof/>
                <w:webHidden/>
              </w:rPr>
              <w:fldChar w:fldCharType="begin"/>
            </w:r>
            <w:r w:rsidR="00307946">
              <w:rPr>
                <w:noProof/>
                <w:webHidden/>
              </w:rPr>
              <w:instrText xml:space="preserve"> PAGEREF _Toc51926548 \h </w:instrText>
            </w:r>
            <w:r w:rsidR="00307946">
              <w:rPr>
                <w:noProof/>
                <w:webHidden/>
              </w:rPr>
            </w:r>
            <w:r w:rsidR="00307946">
              <w:rPr>
                <w:noProof/>
                <w:webHidden/>
              </w:rPr>
              <w:fldChar w:fldCharType="separate"/>
            </w:r>
            <w:r>
              <w:rPr>
                <w:noProof/>
                <w:webHidden/>
              </w:rPr>
              <w:t>32</w:t>
            </w:r>
            <w:r w:rsidR="00307946">
              <w:rPr>
                <w:noProof/>
                <w:webHidden/>
              </w:rPr>
              <w:fldChar w:fldCharType="end"/>
            </w:r>
          </w:hyperlink>
        </w:p>
        <w:p w14:paraId="7ED46CBA" w14:textId="360FBEE9"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49" w:history="1">
            <w:r w:rsidR="00307946" w:rsidRPr="000F527F">
              <w:rPr>
                <w:rStyle w:val="Lienhypertexte"/>
                <w:noProof/>
              </w:rPr>
              <w:t>1.</w:t>
            </w:r>
            <w:r w:rsidR="00307946">
              <w:rPr>
                <w:rFonts w:asciiTheme="minorHAnsi" w:eastAsiaTheme="minorEastAsia" w:hAnsiTheme="minorHAnsi" w:cstheme="minorBidi"/>
                <w:noProof/>
                <w:lang w:eastAsia="fr-FR"/>
              </w:rPr>
              <w:tab/>
            </w:r>
            <w:r w:rsidR="00307946" w:rsidRPr="000F527F">
              <w:rPr>
                <w:rStyle w:val="Lienhypertexte"/>
                <w:noProof/>
              </w:rPr>
              <w:t>Textes législatifs et règlementaires</w:t>
            </w:r>
            <w:r w:rsidR="00307946">
              <w:rPr>
                <w:noProof/>
                <w:webHidden/>
              </w:rPr>
              <w:tab/>
            </w:r>
            <w:r w:rsidR="00307946">
              <w:rPr>
                <w:noProof/>
                <w:webHidden/>
              </w:rPr>
              <w:fldChar w:fldCharType="begin"/>
            </w:r>
            <w:r w:rsidR="00307946">
              <w:rPr>
                <w:noProof/>
                <w:webHidden/>
              </w:rPr>
              <w:instrText xml:space="preserve"> PAGEREF _Toc51926549 \h </w:instrText>
            </w:r>
            <w:r w:rsidR="00307946">
              <w:rPr>
                <w:noProof/>
                <w:webHidden/>
              </w:rPr>
            </w:r>
            <w:r w:rsidR="00307946">
              <w:rPr>
                <w:noProof/>
                <w:webHidden/>
              </w:rPr>
              <w:fldChar w:fldCharType="separate"/>
            </w:r>
            <w:r>
              <w:rPr>
                <w:noProof/>
                <w:webHidden/>
              </w:rPr>
              <w:t>32</w:t>
            </w:r>
            <w:r w:rsidR="00307946">
              <w:rPr>
                <w:noProof/>
                <w:webHidden/>
              </w:rPr>
              <w:fldChar w:fldCharType="end"/>
            </w:r>
          </w:hyperlink>
        </w:p>
        <w:p w14:paraId="365C26B7" w14:textId="62E98E9C"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50" w:history="1">
            <w:r w:rsidR="00307946" w:rsidRPr="000F527F">
              <w:rPr>
                <w:rStyle w:val="Lienhypertexte"/>
                <w:noProof/>
              </w:rPr>
              <w:t>2.</w:t>
            </w:r>
            <w:r w:rsidR="00307946">
              <w:rPr>
                <w:rFonts w:asciiTheme="minorHAnsi" w:eastAsiaTheme="minorEastAsia" w:hAnsiTheme="minorHAnsi" w:cstheme="minorBidi"/>
                <w:noProof/>
                <w:lang w:eastAsia="fr-FR"/>
              </w:rPr>
              <w:tab/>
            </w:r>
            <w:r w:rsidR="00307946" w:rsidRPr="000F527F">
              <w:rPr>
                <w:rStyle w:val="Lienhypertexte"/>
                <w:noProof/>
              </w:rPr>
              <w:t>Outils</w:t>
            </w:r>
            <w:r w:rsidR="00307946">
              <w:rPr>
                <w:noProof/>
                <w:webHidden/>
              </w:rPr>
              <w:tab/>
            </w:r>
            <w:r w:rsidR="00307946">
              <w:rPr>
                <w:noProof/>
                <w:webHidden/>
              </w:rPr>
              <w:fldChar w:fldCharType="begin"/>
            </w:r>
            <w:r w:rsidR="00307946">
              <w:rPr>
                <w:noProof/>
                <w:webHidden/>
              </w:rPr>
              <w:instrText xml:space="preserve"> PAGEREF _Toc51926550 \h </w:instrText>
            </w:r>
            <w:r w:rsidR="00307946">
              <w:rPr>
                <w:noProof/>
                <w:webHidden/>
              </w:rPr>
            </w:r>
            <w:r w:rsidR="00307946">
              <w:rPr>
                <w:noProof/>
                <w:webHidden/>
              </w:rPr>
              <w:fldChar w:fldCharType="separate"/>
            </w:r>
            <w:r>
              <w:rPr>
                <w:noProof/>
                <w:webHidden/>
              </w:rPr>
              <w:t>32</w:t>
            </w:r>
            <w:r w:rsidR="00307946">
              <w:rPr>
                <w:noProof/>
                <w:webHidden/>
              </w:rPr>
              <w:fldChar w:fldCharType="end"/>
            </w:r>
          </w:hyperlink>
        </w:p>
        <w:p w14:paraId="0845F9CC" w14:textId="63C5449C"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51" w:history="1">
            <w:r w:rsidR="00307946" w:rsidRPr="000F527F">
              <w:rPr>
                <w:rStyle w:val="Lienhypertexte"/>
                <w:noProof/>
              </w:rPr>
              <w:t>3.</w:t>
            </w:r>
            <w:r w:rsidR="00307946">
              <w:rPr>
                <w:rFonts w:asciiTheme="minorHAnsi" w:eastAsiaTheme="minorEastAsia" w:hAnsiTheme="minorHAnsi" w:cstheme="minorBidi"/>
                <w:noProof/>
                <w:lang w:eastAsia="fr-FR"/>
              </w:rPr>
              <w:tab/>
            </w:r>
            <w:r w:rsidR="00307946" w:rsidRPr="000F527F">
              <w:rPr>
                <w:rStyle w:val="Lienhypertexte"/>
                <w:noProof/>
              </w:rPr>
              <w:t>Activités :</w:t>
            </w:r>
            <w:r w:rsidR="00307946">
              <w:rPr>
                <w:noProof/>
                <w:webHidden/>
              </w:rPr>
              <w:tab/>
            </w:r>
            <w:r w:rsidR="00307946">
              <w:rPr>
                <w:noProof/>
                <w:webHidden/>
              </w:rPr>
              <w:fldChar w:fldCharType="begin"/>
            </w:r>
            <w:r w:rsidR="00307946">
              <w:rPr>
                <w:noProof/>
                <w:webHidden/>
              </w:rPr>
              <w:instrText xml:space="preserve"> PAGEREF _Toc51926551 \h </w:instrText>
            </w:r>
            <w:r w:rsidR="00307946">
              <w:rPr>
                <w:noProof/>
                <w:webHidden/>
              </w:rPr>
            </w:r>
            <w:r w:rsidR="00307946">
              <w:rPr>
                <w:noProof/>
                <w:webHidden/>
              </w:rPr>
              <w:fldChar w:fldCharType="separate"/>
            </w:r>
            <w:r>
              <w:rPr>
                <w:noProof/>
                <w:webHidden/>
              </w:rPr>
              <w:t>32</w:t>
            </w:r>
            <w:r w:rsidR="00307946">
              <w:rPr>
                <w:noProof/>
                <w:webHidden/>
              </w:rPr>
              <w:fldChar w:fldCharType="end"/>
            </w:r>
          </w:hyperlink>
        </w:p>
        <w:p w14:paraId="7F8CCD3D" w14:textId="1006E638"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52" w:history="1">
            <w:r w:rsidR="00307946" w:rsidRPr="000F527F">
              <w:rPr>
                <w:rStyle w:val="Lienhypertexte"/>
                <w:noProof/>
              </w:rPr>
              <w:t>4.</w:t>
            </w:r>
            <w:r w:rsidR="00307946">
              <w:rPr>
                <w:rFonts w:asciiTheme="minorHAnsi" w:eastAsiaTheme="minorEastAsia" w:hAnsiTheme="minorHAnsi" w:cstheme="minorBidi"/>
                <w:noProof/>
                <w:lang w:eastAsia="fr-FR"/>
              </w:rPr>
              <w:tab/>
            </w:r>
            <w:r w:rsidR="00307946" w:rsidRPr="000F527F">
              <w:rPr>
                <w:rStyle w:val="Lienhypertexte"/>
                <w:noProof/>
              </w:rPr>
              <w:t>Description des processus</w:t>
            </w:r>
            <w:r w:rsidR="00307946">
              <w:rPr>
                <w:noProof/>
                <w:webHidden/>
              </w:rPr>
              <w:tab/>
            </w:r>
            <w:r w:rsidR="00307946">
              <w:rPr>
                <w:noProof/>
                <w:webHidden/>
              </w:rPr>
              <w:fldChar w:fldCharType="begin"/>
            </w:r>
            <w:r w:rsidR="00307946">
              <w:rPr>
                <w:noProof/>
                <w:webHidden/>
              </w:rPr>
              <w:instrText xml:space="preserve"> PAGEREF _Toc51926552 \h </w:instrText>
            </w:r>
            <w:r w:rsidR="00307946">
              <w:rPr>
                <w:noProof/>
                <w:webHidden/>
              </w:rPr>
            </w:r>
            <w:r w:rsidR="00307946">
              <w:rPr>
                <w:noProof/>
                <w:webHidden/>
              </w:rPr>
              <w:fldChar w:fldCharType="separate"/>
            </w:r>
            <w:r>
              <w:rPr>
                <w:noProof/>
                <w:webHidden/>
              </w:rPr>
              <w:t>33</w:t>
            </w:r>
            <w:r w:rsidR="00307946">
              <w:rPr>
                <w:noProof/>
                <w:webHidden/>
              </w:rPr>
              <w:fldChar w:fldCharType="end"/>
            </w:r>
          </w:hyperlink>
        </w:p>
        <w:p w14:paraId="57AA9DF6" w14:textId="59C3231B" w:rsidR="00307946" w:rsidRDefault="00DD5668" w:rsidP="00DD5668">
          <w:pPr>
            <w:pStyle w:val="TM1"/>
            <w:tabs>
              <w:tab w:val="right" w:pos="9062"/>
            </w:tabs>
            <w:spacing w:line="240" w:lineRule="auto"/>
            <w:rPr>
              <w:rFonts w:asciiTheme="minorHAnsi" w:eastAsiaTheme="minorEastAsia" w:hAnsiTheme="minorHAnsi" w:cstheme="minorBidi"/>
              <w:noProof/>
              <w:lang w:eastAsia="fr-FR"/>
            </w:rPr>
          </w:pPr>
          <w:hyperlink w:anchor="_Toc51926553" w:history="1">
            <w:r w:rsidR="00307946" w:rsidRPr="000F527F">
              <w:rPr>
                <w:rStyle w:val="Lienhypertexte"/>
                <w:noProof/>
              </w:rPr>
              <w:t>VOLUME III : Administration et gestion des ressources humaines</w:t>
            </w:r>
            <w:r w:rsidR="00307946">
              <w:rPr>
                <w:noProof/>
                <w:webHidden/>
              </w:rPr>
              <w:tab/>
            </w:r>
            <w:r w:rsidR="00307946">
              <w:rPr>
                <w:noProof/>
                <w:webHidden/>
              </w:rPr>
              <w:fldChar w:fldCharType="begin"/>
            </w:r>
            <w:r w:rsidR="00307946">
              <w:rPr>
                <w:noProof/>
                <w:webHidden/>
              </w:rPr>
              <w:instrText xml:space="preserve"> PAGEREF _Toc51926553 \h </w:instrText>
            </w:r>
            <w:r w:rsidR="00307946">
              <w:rPr>
                <w:noProof/>
                <w:webHidden/>
              </w:rPr>
            </w:r>
            <w:r w:rsidR="00307946">
              <w:rPr>
                <w:noProof/>
                <w:webHidden/>
              </w:rPr>
              <w:fldChar w:fldCharType="separate"/>
            </w:r>
            <w:r>
              <w:rPr>
                <w:noProof/>
                <w:webHidden/>
              </w:rPr>
              <w:t>38</w:t>
            </w:r>
            <w:r w:rsidR="00307946">
              <w:rPr>
                <w:noProof/>
                <w:webHidden/>
              </w:rPr>
              <w:fldChar w:fldCharType="end"/>
            </w:r>
          </w:hyperlink>
        </w:p>
        <w:p w14:paraId="477AC97F" w14:textId="1EAFABCD" w:rsidR="00307946" w:rsidRDefault="00DD5668" w:rsidP="00DD5668">
          <w:pPr>
            <w:pStyle w:val="TM2"/>
            <w:tabs>
              <w:tab w:val="right" w:pos="9062"/>
            </w:tabs>
            <w:spacing w:line="240" w:lineRule="auto"/>
            <w:rPr>
              <w:rFonts w:asciiTheme="minorHAnsi" w:eastAsiaTheme="minorEastAsia" w:hAnsiTheme="minorHAnsi" w:cstheme="minorBidi"/>
              <w:noProof/>
              <w:lang w:eastAsia="fr-FR"/>
            </w:rPr>
          </w:pPr>
          <w:hyperlink w:anchor="_Toc51926554" w:history="1">
            <w:r w:rsidR="00307946" w:rsidRPr="000F527F">
              <w:rPr>
                <w:rStyle w:val="Lienhypertexte"/>
                <w:noProof/>
              </w:rPr>
              <w:t>Module 1 : Coordination des services du MCRP</w:t>
            </w:r>
            <w:r w:rsidR="00307946">
              <w:rPr>
                <w:noProof/>
                <w:webHidden/>
              </w:rPr>
              <w:tab/>
            </w:r>
            <w:r w:rsidR="00307946">
              <w:rPr>
                <w:noProof/>
                <w:webHidden/>
              </w:rPr>
              <w:fldChar w:fldCharType="begin"/>
            </w:r>
            <w:r w:rsidR="00307946">
              <w:rPr>
                <w:noProof/>
                <w:webHidden/>
              </w:rPr>
              <w:instrText xml:space="preserve"> PAGEREF _Toc51926554 \h </w:instrText>
            </w:r>
            <w:r w:rsidR="00307946">
              <w:rPr>
                <w:noProof/>
                <w:webHidden/>
              </w:rPr>
            </w:r>
            <w:r w:rsidR="00307946">
              <w:rPr>
                <w:noProof/>
                <w:webHidden/>
              </w:rPr>
              <w:fldChar w:fldCharType="separate"/>
            </w:r>
            <w:r>
              <w:rPr>
                <w:noProof/>
                <w:webHidden/>
              </w:rPr>
              <w:t>39</w:t>
            </w:r>
            <w:r w:rsidR="00307946">
              <w:rPr>
                <w:noProof/>
                <w:webHidden/>
              </w:rPr>
              <w:fldChar w:fldCharType="end"/>
            </w:r>
          </w:hyperlink>
        </w:p>
        <w:p w14:paraId="4C90F2E4" w14:textId="4BCB8984"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55" w:history="1">
            <w:r w:rsidR="00307946" w:rsidRPr="000F527F">
              <w:rPr>
                <w:rStyle w:val="Lienhypertexte"/>
                <w:noProof/>
              </w:rPr>
              <w:t>1.</w:t>
            </w:r>
            <w:r w:rsidR="00307946">
              <w:rPr>
                <w:rFonts w:asciiTheme="minorHAnsi" w:eastAsiaTheme="minorEastAsia" w:hAnsiTheme="minorHAnsi" w:cstheme="minorBidi"/>
                <w:noProof/>
                <w:lang w:eastAsia="fr-FR"/>
              </w:rPr>
              <w:tab/>
            </w:r>
            <w:r w:rsidR="00307946" w:rsidRPr="000F527F">
              <w:rPr>
                <w:rStyle w:val="Lienhypertexte"/>
                <w:noProof/>
              </w:rPr>
              <w:t>Textes législatifs et règlementaires</w:t>
            </w:r>
            <w:r w:rsidR="00307946">
              <w:rPr>
                <w:noProof/>
                <w:webHidden/>
              </w:rPr>
              <w:tab/>
            </w:r>
            <w:r w:rsidR="00307946">
              <w:rPr>
                <w:noProof/>
                <w:webHidden/>
              </w:rPr>
              <w:fldChar w:fldCharType="begin"/>
            </w:r>
            <w:r w:rsidR="00307946">
              <w:rPr>
                <w:noProof/>
                <w:webHidden/>
              </w:rPr>
              <w:instrText xml:space="preserve"> PAGEREF _Toc51926555 \h </w:instrText>
            </w:r>
            <w:r w:rsidR="00307946">
              <w:rPr>
                <w:noProof/>
                <w:webHidden/>
              </w:rPr>
            </w:r>
            <w:r w:rsidR="00307946">
              <w:rPr>
                <w:noProof/>
                <w:webHidden/>
              </w:rPr>
              <w:fldChar w:fldCharType="separate"/>
            </w:r>
            <w:r>
              <w:rPr>
                <w:noProof/>
                <w:webHidden/>
              </w:rPr>
              <w:t>39</w:t>
            </w:r>
            <w:r w:rsidR="00307946">
              <w:rPr>
                <w:noProof/>
                <w:webHidden/>
              </w:rPr>
              <w:fldChar w:fldCharType="end"/>
            </w:r>
          </w:hyperlink>
        </w:p>
        <w:p w14:paraId="6FC2E1ED" w14:textId="4BF64A62"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56" w:history="1">
            <w:r w:rsidR="00307946" w:rsidRPr="000F527F">
              <w:rPr>
                <w:rStyle w:val="Lienhypertexte"/>
                <w:noProof/>
              </w:rPr>
              <w:t>2.</w:t>
            </w:r>
            <w:r w:rsidR="00307946">
              <w:rPr>
                <w:rFonts w:asciiTheme="minorHAnsi" w:eastAsiaTheme="minorEastAsia" w:hAnsiTheme="minorHAnsi" w:cstheme="minorBidi"/>
                <w:noProof/>
                <w:lang w:eastAsia="fr-FR"/>
              </w:rPr>
              <w:tab/>
            </w:r>
            <w:r w:rsidR="00307946" w:rsidRPr="000F527F">
              <w:rPr>
                <w:rStyle w:val="Lienhypertexte"/>
                <w:noProof/>
              </w:rPr>
              <w:t>Outils</w:t>
            </w:r>
            <w:r w:rsidR="00307946">
              <w:rPr>
                <w:noProof/>
                <w:webHidden/>
              </w:rPr>
              <w:tab/>
            </w:r>
            <w:r w:rsidR="00307946">
              <w:rPr>
                <w:noProof/>
                <w:webHidden/>
              </w:rPr>
              <w:fldChar w:fldCharType="begin"/>
            </w:r>
            <w:r w:rsidR="00307946">
              <w:rPr>
                <w:noProof/>
                <w:webHidden/>
              </w:rPr>
              <w:instrText xml:space="preserve"> PAGEREF _Toc51926556 \h </w:instrText>
            </w:r>
            <w:r w:rsidR="00307946">
              <w:rPr>
                <w:noProof/>
                <w:webHidden/>
              </w:rPr>
            </w:r>
            <w:r w:rsidR="00307946">
              <w:rPr>
                <w:noProof/>
                <w:webHidden/>
              </w:rPr>
              <w:fldChar w:fldCharType="separate"/>
            </w:r>
            <w:r>
              <w:rPr>
                <w:noProof/>
                <w:webHidden/>
              </w:rPr>
              <w:t>39</w:t>
            </w:r>
            <w:r w:rsidR="00307946">
              <w:rPr>
                <w:noProof/>
                <w:webHidden/>
              </w:rPr>
              <w:fldChar w:fldCharType="end"/>
            </w:r>
          </w:hyperlink>
        </w:p>
        <w:p w14:paraId="22623DC8" w14:textId="3A345730"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57" w:history="1">
            <w:r w:rsidR="00307946" w:rsidRPr="000F527F">
              <w:rPr>
                <w:rStyle w:val="Lienhypertexte"/>
                <w:noProof/>
              </w:rPr>
              <w:t>3.</w:t>
            </w:r>
            <w:r w:rsidR="00307946">
              <w:rPr>
                <w:rFonts w:asciiTheme="minorHAnsi" w:eastAsiaTheme="minorEastAsia" w:hAnsiTheme="minorHAnsi" w:cstheme="minorBidi"/>
                <w:noProof/>
                <w:lang w:eastAsia="fr-FR"/>
              </w:rPr>
              <w:tab/>
            </w:r>
            <w:r w:rsidR="00307946" w:rsidRPr="000F527F">
              <w:rPr>
                <w:rStyle w:val="Lienhypertexte"/>
                <w:noProof/>
              </w:rPr>
              <w:t>Activités</w:t>
            </w:r>
            <w:r w:rsidR="00307946">
              <w:rPr>
                <w:noProof/>
                <w:webHidden/>
              </w:rPr>
              <w:tab/>
            </w:r>
            <w:r w:rsidR="00307946">
              <w:rPr>
                <w:noProof/>
                <w:webHidden/>
              </w:rPr>
              <w:fldChar w:fldCharType="begin"/>
            </w:r>
            <w:r w:rsidR="00307946">
              <w:rPr>
                <w:noProof/>
                <w:webHidden/>
              </w:rPr>
              <w:instrText xml:space="preserve"> PAGEREF _Toc51926557 \h </w:instrText>
            </w:r>
            <w:r w:rsidR="00307946">
              <w:rPr>
                <w:noProof/>
                <w:webHidden/>
              </w:rPr>
            </w:r>
            <w:r w:rsidR="00307946">
              <w:rPr>
                <w:noProof/>
                <w:webHidden/>
              </w:rPr>
              <w:fldChar w:fldCharType="separate"/>
            </w:r>
            <w:r>
              <w:rPr>
                <w:noProof/>
                <w:webHidden/>
              </w:rPr>
              <w:t>39</w:t>
            </w:r>
            <w:r w:rsidR="00307946">
              <w:rPr>
                <w:noProof/>
                <w:webHidden/>
              </w:rPr>
              <w:fldChar w:fldCharType="end"/>
            </w:r>
          </w:hyperlink>
        </w:p>
        <w:p w14:paraId="2DE8DEB9" w14:textId="2ABF4A31"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58" w:history="1">
            <w:r w:rsidR="00307946" w:rsidRPr="000F527F">
              <w:rPr>
                <w:rStyle w:val="Lienhypertexte"/>
                <w:noProof/>
              </w:rPr>
              <w:t>4.</w:t>
            </w:r>
            <w:r w:rsidR="00307946">
              <w:rPr>
                <w:rFonts w:asciiTheme="minorHAnsi" w:eastAsiaTheme="minorEastAsia" w:hAnsiTheme="minorHAnsi" w:cstheme="minorBidi"/>
                <w:noProof/>
                <w:lang w:eastAsia="fr-FR"/>
              </w:rPr>
              <w:tab/>
            </w:r>
            <w:r w:rsidR="00307946" w:rsidRPr="000F527F">
              <w:rPr>
                <w:rStyle w:val="Lienhypertexte"/>
                <w:noProof/>
              </w:rPr>
              <w:t>Description des processus</w:t>
            </w:r>
            <w:r w:rsidR="00307946">
              <w:rPr>
                <w:noProof/>
                <w:webHidden/>
              </w:rPr>
              <w:tab/>
            </w:r>
            <w:r w:rsidR="00307946">
              <w:rPr>
                <w:noProof/>
                <w:webHidden/>
              </w:rPr>
              <w:fldChar w:fldCharType="begin"/>
            </w:r>
            <w:r w:rsidR="00307946">
              <w:rPr>
                <w:noProof/>
                <w:webHidden/>
              </w:rPr>
              <w:instrText xml:space="preserve"> PAGEREF _Toc51926558 \h </w:instrText>
            </w:r>
            <w:r w:rsidR="00307946">
              <w:rPr>
                <w:noProof/>
                <w:webHidden/>
              </w:rPr>
            </w:r>
            <w:r w:rsidR="00307946">
              <w:rPr>
                <w:noProof/>
                <w:webHidden/>
              </w:rPr>
              <w:fldChar w:fldCharType="separate"/>
            </w:r>
            <w:r>
              <w:rPr>
                <w:noProof/>
                <w:webHidden/>
              </w:rPr>
              <w:t>40</w:t>
            </w:r>
            <w:r w:rsidR="00307946">
              <w:rPr>
                <w:noProof/>
                <w:webHidden/>
              </w:rPr>
              <w:fldChar w:fldCharType="end"/>
            </w:r>
          </w:hyperlink>
        </w:p>
        <w:p w14:paraId="59B53A78" w14:textId="6E21A871"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59" w:history="1">
            <w:r w:rsidR="00307946" w:rsidRPr="000F527F">
              <w:rPr>
                <w:rStyle w:val="Lienhypertexte"/>
                <w:noProof/>
              </w:rPr>
              <w:t>1.</w:t>
            </w:r>
            <w:r w:rsidR="00307946">
              <w:rPr>
                <w:rFonts w:asciiTheme="minorHAnsi" w:eastAsiaTheme="minorEastAsia" w:hAnsiTheme="minorHAnsi" w:cstheme="minorBidi"/>
                <w:noProof/>
                <w:lang w:eastAsia="fr-FR"/>
              </w:rPr>
              <w:tab/>
            </w:r>
            <w:r w:rsidR="00307946" w:rsidRPr="000F527F">
              <w:rPr>
                <w:rStyle w:val="Lienhypertexte"/>
                <w:noProof/>
              </w:rPr>
              <w:t>Textes législatifs et règlementaires</w:t>
            </w:r>
            <w:r w:rsidR="00307946">
              <w:rPr>
                <w:noProof/>
                <w:webHidden/>
              </w:rPr>
              <w:tab/>
            </w:r>
            <w:r w:rsidR="00307946">
              <w:rPr>
                <w:noProof/>
                <w:webHidden/>
              </w:rPr>
              <w:fldChar w:fldCharType="begin"/>
            </w:r>
            <w:r w:rsidR="00307946">
              <w:rPr>
                <w:noProof/>
                <w:webHidden/>
              </w:rPr>
              <w:instrText xml:space="preserve"> PAGEREF _Toc51926559 \h </w:instrText>
            </w:r>
            <w:r w:rsidR="00307946">
              <w:rPr>
                <w:noProof/>
                <w:webHidden/>
              </w:rPr>
            </w:r>
            <w:r w:rsidR="00307946">
              <w:rPr>
                <w:noProof/>
                <w:webHidden/>
              </w:rPr>
              <w:fldChar w:fldCharType="separate"/>
            </w:r>
            <w:r>
              <w:rPr>
                <w:noProof/>
                <w:webHidden/>
              </w:rPr>
              <w:t>44</w:t>
            </w:r>
            <w:r w:rsidR="00307946">
              <w:rPr>
                <w:noProof/>
                <w:webHidden/>
              </w:rPr>
              <w:fldChar w:fldCharType="end"/>
            </w:r>
          </w:hyperlink>
        </w:p>
        <w:p w14:paraId="1890F094" w14:textId="0C7B71AE"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60" w:history="1">
            <w:r w:rsidR="00307946" w:rsidRPr="000F527F">
              <w:rPr>
                <w:rStyle w:val="Lienhypertexte"/>
                <w:noProof/>
              </w:rPr>
              <w:t>2.</w:t>
            </w:r>
            <w:r w:rsidR="00307946">
              <w:rPr>
                <w:rFonts w:asciiTheme="minorHAnsi" w:eastAsiaTheme="minorEastAsia" w:hAnsiTheme="minorHAnsi" w:cstheme="minorBidi"/>
                <w:noProof/>
                <w:lang w:eastAsia="fr-FR"/>
              </w:rPr>
              <w:tab/>
            </w:r>
            <w:r w:rsidR="00307946" w:rsidRPr="000F527F">
              <w:rPr>
                <w:rStyle w:val="Lienhypertexte"/>
                <w:noProof/>
              </w:rPr>
              <w:t>Outils :</w:t>
            </w:r>
            <w:r w:rsidR="00307946">
              <w:rPr>
                <w:noProof/>
                <w:webHidden/>
              </w:rPr>
              <w:tab/>
            </w:r>
            <w:r w:rsidR="00307946">
              <w:rPr>
                <w:noProof/>
                <w:webHidden/>
              </w:rPr>
              <w:fldChar w:fldCharType="begin"/>
            </w:r>
            <w:r w:rsidR="00307946">
              <w:rPr>
                <w:noProof/>
                <w:webHidden/>
              </w:rPr>
              <w:instrText xml:space="preserve"> PAGEREF _Toc51926560 \h </w:instrText>
            </w:r>
            <w:r w:rsidR="00307946">
              <w:rPr>
                <w:noProof/>
                <w:webHidden/>
              </w:rPr>
            </w:r>
            <w:r w:rsidR="00307946">
              <w:rPr>
                <w:noProof/>
                <w:webHidden/>
              </w:rPr>
              <w:fldChar w:fldCharType="separate"/>
            </w:r>
            <w:r>
              <w:rPr>
                <w:noProof/>
                <w:webHidden/>
              </w:rPr>
              <w:t>44</w:t>
            </w:r>
            <w:r w:rsidR="00307946">
              <w:rPr>
                <w:noProof/>
                <w:webHidden/>
              </w:rPr>
              <w:fldChar w:fldCharType="end"/>
            </w:r>
          </w:hyperlink>
        </w:p>
        <w:p w14:paraId="0B6A0F39" w14:textId="76FA041E"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61" w:history="1">
            <w:r w:rsidR="00307946" w:rsidRPr="000F527F">
              <w:rPr>
                <w:rStyle w:val="Lienhypertexte"/>
                <w:noProof/>
              </w:rPr>
              <w:t>3.</w:t>
            </w:r>
            <w:r w:rsidR="00307946">
              <w:rPr>
                <w:rFonts w:asciiTheme="minorHAnsi" w:eastAsiaTheme="minorEastAsia" w:hAnsiTheme="minorHAnsi" w:cstheme="minorBidi"/>
                <w:noProof/>
                <w:lang w:eastAsia="fr-FR"/>
              </w:rPr>
              <w:tab/>
            </w:r>
            <w:r w:rsidR="00307946" w:rsidRPr="000F527F">
              <w:rPr>
                <w:rStyle w:val="Lienhypertexte"/>
                <w:noProof/>
              </w:rPr>
              <w:t>Activités</w:t>
            </w:r>
            <w:r w:rsidR="00307946">
              <w:rPr>
                <w:noProof/>
                <w:webHidden/>
              </w:rPr>
              <w:tab/>
            </w:r>
            <w:r w:rsidR="00307946">
              <w:rPr>
                <w:noProof/>
                <w:webHidden/>
              </w:rPr>
              <w:fldChar w:fldCharType="begin"/>
            </w:r>
            <w:r w:rsidR="00307946">
              <w:rPr>
                <w:noProof/>
                <w:webHidden/>
              </w:rPr>
              <w:instrText xml:space="preserve"> PAGEREF _Toc51926561 \h </w:instrText>
            </w:r>
            <w:r w:rsidR="00307946">
              <w:rPr>
                <w:noProof/>
                <w:webHidden/>
              </w:rPr>
            </w:r>
            <w:r w:rsidR="00307946">
              <w:rPr>
                <w:noProof/>
                <w:webHidden/>
              </w:rPr>
              <w:fldChar w:fldCharType="separate"/>
            </w:r>
            <w:r>
              <w:rPr>
                <w:noProof/>
                <w:webHidden/>
              </w:rPr>
              <w:t>44</w:t>
            </w:r>
            <w:r w:rsidR="00307946">
              <w:rPr>
                <w:noProof/>
                <w:webHidden/>
              </w:rPr>
              <w:fldChar w:fldCharType="end"/>
            </w:r>
          </w:hyperlink>
        </w:p>
        <w:p w14:paraId="7ED6ACAF" w14:textId="01F1DBF1"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62" w:history="1">
            <w:r w:rsidR="00307946" w:rsidRPr="000F527F">
              <w:rPr>
                <w:rStyle w:val="Lienhypertexte"/>
                <w:noProof/>
              </w:rPr>
              <w:t>4.</w:t>
            </w:r>
            <w:r w:rsidR="00307946">
              <w:rPr>
                <w:rFonts w:asciiTheme="minorHAnsi" w:eastAsiaTheme="minorEastAsia" w:hAnsiTheme="minorHAnsi" w:cstheme="minorBidi"/>
                <w:noProof/>
                <w:lang w:eastAsia="fr-FR"/>
              </w:rPr>
              <w:tab/>
            </w:r>
            <w:r w:rsidR="00307946" w:rsidRPr="000F527F">
              <w:rPr>
                <w:rStyle w:val="Lienhypertexte"/>
                <w:noProof/>
              </w:rPr>
              <w:t>Description des processus</w:t>
            </w:r>
            <w:r w:rsidR="00307946">
              <w:rPr>
                <w:noProof/>
                <w:webHidden/>
              </w:rPr>
              <w:tab/>
            </w:r>
            <w:r w:rsidR="00307946">
              <w:rPr>
                <w:noProof/>
                <w:webHidden/>
              </w:rPr>
              <w:fldChar w:fldCharType="begin"/>
            </w:r>
            <w:r w:rsidR="00307946">
              <w:rPr>
                <w:noProof/>
                <w:webHidden/>
              </w:rPr>
              <w:instrText xml:space="preserve"> PAGEREF _Toc51926562 \h </w:instrText>
            </w:r>
            <w:r w:rsidR="00307946">
              <w:rPr>
                <w:noProof/>
                <w:webHidden/>
              </w:rPr>
            </w:r>
            <w:r w:rsidR="00307946">
              <w:rPr>
                <w:noProof/>
                <w:webHidden/>
              </w:rPr>
              <w:fldChar w:fldCharType="separate"/>
            </w:r>
            <w:r>
              <w:rPr>
                <w:noProof/>
                <w:webHidden/>
              </w:rPr>
              <w:t>45</w:t>
            </w:r>
            <w:r w:rsidR="00307946">
              <w:rPr>
                <w:noProof/>
                <w:webHidden/>
              </w:rPr>
              <w:fldChar w:fldCharType="end"/>
            </w:r>
          </w:hyperlink>
        </w:p>
        <w:p w14:paraId="0CABB182" w14:textId="34B1863D" w:rsidR="00307946" w:rsidRDefault="00DD5668" w:rsidP="00DD5668">
          <w:pPr>
            <w:pStyle w:val="TM2"/>
            <w:tabs>
              <w:tab w:val="right" w:pos="9062"/>
            </w:tabs>
            <w:spacing w:line="240" w:lineRule="auto"/>
            <w:rPr>
              <w:rFonts w:asciiTheme="minorHAnsi" w:eastAsiaTheme="minorEastAsia" w:hAnsiTheme="minorHAnsi" w:cstheme="minorBidi"/>
              <w:noProof/>
              <w:lang w:eastAsia="fr-FR"/>
            </w:rPr>
          </w:pPr>
          <w:hyperlink w:anchor="_Toc51926563" w:history="1">
            <w:r w:rsidR="00307946" w:rsidRPr="000F527F">
              <w:rPr>
                <w:rStyle w:val="Lienhypertexte"/>
                <w:noProof/>
              </w:rPr>
              <w:t>Module 3 : Gestion des ressources humaines</w:t>
            </w:r>
            <w:r w:rsidR="00307946">
              <w:rPr>
                <w:noProof/>
                <w:webHidden/>
              </w:rPr>
              <w:tab/>
            </w:r>
            <w:r w:rsidR="00307946">
              <w:rPr>
                <w:noProof/>
                <w:webHidden/>
              </w:rPr>
              <w:fldChar w:fldCharType="begin"/>
            </w:r>
            <w:r w:rsidR="00307946">
              <w:rPr>
                <w:noProof/>
                <w:webHidden/>
              </w:rPr>
              <w:instrText xml:space="preserve"> PAGEREF _Toc51926563 \h </w:instrText>
            </w:r>
            <w:r w:rsidR="00307946">
              <w:rPr>
                <w:noProof/>
                <w:webHidden/>
              </w:rPr>
            </w:r>
            <w:r w:rsidR="00307946">
              <w:rPr>
                <w:noProof/>
                <w:webHidden/>
              </w:rPr>
              <w:fldChar w:fldCharType="separate"/>
            </w:r>
            <w:r>
              <w:rPr>
                <w:noProof/>
                <w:webHidden/>
              </w:rPr>
              <w:t>51</w:t>
            </w:r>
            <w:r w:rsidR="00307946">
              <w:rPr>
                <w:noProof/>
                <w:webHidden/>
              </w:rPr>
              <w:fldChar w:fldCharType="end"/>
            </w:r>
          </w:hyperlink>
        </w:p>
        <w:p w14:paraId="31C58C7D" w14:textId="1ABB9F77"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64" w:history="1">
            <w:r w:rsidR="00307946" w:rsidRPr="000F527F">
              <w:rPr>
                <w:rStyle w:val="Lienhypertexte"/>
                <w:noProof/>
              </w:rPr>
              <w:t>1.</w:t>
            </w:r>
            <w:r w:rsidR="00307946">
              <w:rPr>
                <w:rFonts w:asciiTheme="minorHAnsi" w:eastAsiaTheme="minorEastAsia" w:hAnsiTheme="minorHAnsi" w:cstheme="minorBidi"/>
                <w:noProof/>
                <w:lang w:eastAsia="fr-FR"/>
              </w:rPr>
              <w:tab/>
            </w:r>
            <w:r w:rsidR="00307946" w:rsidRPr="000F527F">
              <w:rPr>
                <w:rStyle w:val="Lienhypertexte"/>
                <w:noProof/>
              </w:rPr>
              <w:t>Textes législatifs et règlementaires</w:t>
            </w:r>
            <w:r w:rsidR="00307946">
              <w:rPr>
                <w:noProof/>
                <w:webHidden/>
              </w:rPr>
              <w:tab/>
            </w:r>
            <w:r w:rsidR="00307946">
              <w:rPr>
                <w:noProof/>
                <w:webHidden/>
              </w:rPr>
              <w:fldChar w:fldCharType="begin"/>
            </w:r>
            <w:r w:rsidR="00307946">
              <w:rPr>
                <w:noProof/>
                <w:webHidden/>
              </w:rPr>
              <w:instrText xml:space="preserve"> PAGEREF _Toc51926564 \h </w:instrText>
            </w:r>
            <w:r w:rsidR="00307946">
              <w:rPr>
                <w:noProof/>
                <w:webHidden/>
              </w:rPr>
            </w:r>
            <w:r w:rsidR="00307946">
              <w:rPr>
                <w:noProof/>
                <w:webHidden/>
              </w:rPr>
              <w:fldChar w:fldCharType="separate"/>
            </w:r>
            <w:r>
              <w:rPr>
                <w:noProof/>
                <w:webHidden/>
              </w:rPr>
              <w:t>51</w:t>
            </w:r>
            <w:r w:rsidR="00307946">
              <w:rPr>
                <w:noProof/>
                <w:webHidden/>
              </w:rPr>
              <w:fldChar w:fldCharType="end"/>
            </w:r>
          </w:hyperlink>
        </w:p>
        <w:p w14:paraId="02AB5D19" w14:textId="221EF98A"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65" w:history="1">
            <w:r w:rsidR="00307946" w:rsidRPr="000F527F">
              <w:rPr>
                <w:rStyle w:val="Lienhypertexte"/>
                <w:noProof/>
              </w:rPr>
              <w:t>2.</w:t>
            </w:r>
            <w:r w:rsidR="00307946">
              <w:rPr>
                <w:rFonts w:asciiTheme="minorHAnsi" w:eastAsiaTheme="minorEastAsia" w:hAnsiTheme="minorHAnsi" w:cstheme="minorBidi"/>
                <w:noProof/>
                <w:lang w:eastAsia="fr-FR"/>
              </w:rPr>
              <w:tab/>
            </w:r>
            <w:r w:rsidR="00307946" w:rsidRPr="000F527F">
              <w:rPr>
                <w:rStyle w:val="Lienhypertexte"/>
                <w:noProof/>
              </w:rPr>
              <w:t>Outils</w:t>
            </w:r>
            <w:r w:rsidR="00307946">
              <w:rPr>
                <w:noProof/>
                <w:webHidden/>
              </w:rPr>
              <w:tab/>
            </w:r>
            <w:r w:rsidR="00307946">
              <w:rPr>
                <w:noProof/>
                <w:webHidden/>
              </w:rPr>
              <w:fldChar w:fldCharType="begin"/>
            </w:r>
            <w:r w:rsidR="00307946">
              <w:rPr>
                <w:noProof/>
                <w:webHidden/>
              </w:rPr>
              <w:instrText xml:space="preserve"> PAGEREF _Toc51926565 \h </w:instrText>
            </w:r>
            <w:r w:rsidR="00307946">
              <w:rPr>
                <w:noProof/>
                <w:webHidden/>
              </w:rPr>
            </w:r>
            <w:r w:rsidR="00307946">
              <w:rPr>
                <w:noProof/>
                <w:webHidden/>
              </w:rPr>
              <w:fldChar w:fldCharType="separate"/>
            </w:r>
            <w:r>
              <w:rPr>
                <w:noProof/>
                <w:webHidden/>
              </w:rPr>
              <w:t>51</w:t>
            </w:r>
            <w:r w:rsidR="00307946">
              <w:rPr>
                <w:noProof/>
                <w:webHidden/>
              </w:rPr>
              <w:fldChar w:fldCharType="end"/>
            </w:r>
          </w:hyperlink>
        </w:p>
        <w:p w14:paraId="031F38B7" w14:textId="59AB9206"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66" w:history="1">
            <w:r w:rsidR="00307946" w:rsidRPr="000F527F">
              <w:rPr>
                <w:rStyle w:val="Lienhypertexte"/>
                <w:noProof/>
              </w:rPr>
              <w:t>3.</w:t>
            </w:r>
            <w:r w:rsidR="00307946">
              <w:rPr>
                <w:rFonts w:asciiTheme="minorHAnsi" w:eastAsiaTheme="minorEastAsia" w:hAnsiTheme="minorHAnsi" w:cstheme="minorBidi"/>
                <w:noProof/>
                <w:lang w:eastAsia="fr-FR"/>
              </w:rPr>
              <w:tab/>
            </w:r>
            <w:r w:rsidR="00307946" w:rsidRPr="000F527F">
              <w:rPr>
                <w:rStyle w:val="Lienhypertexte"/>
                <w:noProof/>
              </w:rPr>
              <w:t>Activités</w:t>
            </w:r>
            <w:r w:rsidR="00307946">
              <w:rPr>
                <w:noProof/>
                <w:webHidden/>
              </w:rPr>
              <w:tab/>
            </w:r>
            <w:r w:rsidR="00307946">
              <w:rPr>
                <w:noProof/>
                <w:webHidden/>
              </w:rPr>
              <w:fldChar w:fldCharType="begin"/>
            </w:r>
            <w:r w:rsidR="00307946">
              <w:rPr>
                <w:noProof/>
                <w:webHidden/>
              </w:rPr>
              <w:instrText xml:space="preserve"> PAGEREF _Toc51926566 \h </w:instrText>
            </w:r>
            <w:r w:rsidR="00307946">
              <w:rPr>
                <w:noProof/>
                <w:webHidden/>
              </w:rPr>
            </w:r>
            <w:r w:rsidR="00307946">
              <w:rPr>
                <w:noProof/>
                <w:webHidden/>
              </w:rPr>
              <w:fldChar w:fldCharType="separate"/>
            </w:r>
            <w:r>
              <w:rPr>
                <w:noProof/>
                <w:webHidden/>
              </w:rPr>
              <w:t>51</w:t>
            </w:r>
            <w:r w:rsidR="00307946">
              <w:rPr>
                <w:noProof/>
                <w:webHidden/>
              </w:rPr>
              <w:fldChar w:fldCharType="end"/>
            </w:r>
          </w:hyperlink>
        </w:p>
        <w:p w14:paraId="5FCF7389" w14:textId="7C423A02"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67" w:history="1">
            <w:r w:rsidR="00307946" w:rsidRPr="000F527F">
              <w:rPr>
                <w:rStyle w:val="Lienhypertexte"/>
                <w:noProof/>
              </w:rPr>
              <w:t>4.</w:t>
            </w:r>
            <w:r w:rsidR="00307946">
              <w:rPr>
                <w:rFonts w:asciiTheme="minorHAnsi" w:eastAsiaTheme="minorEastAsia" w:hAnsiTheme="minorHAnsi" w:cstheme="minorBidi"/>
                <w:noProof/>
                <w:lang w:eastAsia="fr-FR"/>
              </w:rPr>
              <w:tab/>
            </w:r>
            <w:r w:rsidR="00307946" w:rsidRPr="000F527F">
              <w:rPr>
                <w:rStyle w:val="Lienhypertexte"/>
                <w:noProof/>
              </w:rPr>
              <w:t>Description des processus</w:t>
            </w:r>
            <w:r w:rsidR="00307946">
              <w:rPr>
                <w:noProof/>
                <w:webHidden/>
              </w:rPr>
              <w:tab/>
            </w:r>
            <w:r w:rsidR="00307946">
              <w:rPr>
                <w:noProof/>
                <w:webHidden/>
              </w:rPr>
              <w:fldChar w:fldCharType="begin"/>
            </w:r>
            <w:r w:rsidR="00307946">
              <w:rPr>
                <w:noProof/>
                <w:webHidden/>
              </w:rPr>
              <w:instrText xml:space="preserve"> PAGEREF _Toc51926567 \h </w:instrText>
            </w:r>
            <w:r w:rsidR="00307946">
              <w:rPr>
                <w:noProof/>
                <w:webHidden/>
              </w:rPr>
            </w:r>
            <w:r w:rsidR="00307946">
              <w:rPr>
                <w:noProof/>
                <w:webHidden/>
              </w:rPr>
              <w:fldChar w:fldCharType="separate"/>
            </w:r>
            <w:r>
              <w:rPr>
                <w:noProof/>
                <w:webHidden/>
              </w:rPr>
              <w:t>53</w:t>
            </w:r>
            <w:r w:rsidR="00307946">
              <w:rPr>
                <w:noProof/>
                <w:webHidden/>
              </w:rPr>
              <w:fldChar w:fldCharType="end"/>
            </w:r>
          </w:hyperlink>
        </w:p>
        <w:p w14:paraId="3490424E" w14:textId="221ECDCB" w:rsidR="00307946" w:rsidRDefault="00DD5668" w:rsidP="00DD5668">
          <w:pPr>
            <w:pStyle w:val="TM1"/>
            <w:tabs>
              <w:tab w:val="right" w:pos="9062"/>
            </w:tabs>
            <w:spacing w:line="240" w:lineRule="auto"/>
            <w:rPr>
              <w:rFonts w:asciiTheme="minorHAnsi" w:eastAsiaTheme="minorEastAsia" w:hAnsiTheme="minorHAnsi" w:cstheme="minorBidi"/>
              <w:noProof/>
              <w:lang w:eastAsia="fr-FR"/>
            </w:rPr>
          </w:pPr>
          <w:hyperlink w:anchor="_Toc51926568" w:history="1">
            <w:r w:rsidR="00307946" w:rsidRPr="000F527F">
              <w:rPr>
                <w:rStyle w:val="Lienhypertexte"/>
                <w:noProof/>
              </w:rPr>
              <w:t>VOLUME IV : Information, communication et TIC</w:t>
            </w:r>
            <w:r w:rsidR="00307946">
              <w:rPr>
                <w:noProof/>
                <w:webHidden/>
              </w:rPr>
              <w:tab/>
            </w:r>
            <w:r w:rsidR="00307946">
              <w:rPr>
                <w:noProof/>
                <w:webHidden/>
              </w:rPr>
              <w:fldChar w:fldCharType="begin"/>
            </w:r>
            <w:r w:rsidR="00307946">
              <w:rPr>
                <w:noProof/>
                <w:webHidden/>
              </w:rPr>
              <w:instrText xml:space="preserve"> PAGEREF _Toc51926568 \h </w:instrText>
            </w:r>
            <w:r w:rsidR="00307946">
              <w:rPr>
                <w:noProof/>
                <w:webHidden/>
              </w:rPr>
            </w:r>
            <w:r w:rsidR="00307946">
              <w:rPr>
                <w:noProof/>
                <w:webHidden/>
              </w:rPr>
              <w:fldChar w:fldCharType="separate"/>
            </w:r>
            <w:r>
              <w:rPr>
                <w:noProof/>
                <w:webHidden/>
              </w:rPr>
              <w:t>92</w:t>
            </w:r>
            <w:r w:rsidR="00307946">
              <w:rPr>
                <w:noProof/>
                <w:webHidden/>
              </w:rPr>
              <w:fldChar w:fldCharType="end"/>
            </w:r>
          </w:hyperlink>
        </w:p>
        <w:p w14:paraId="1D4C7FFB" w14:textId="601FF7FB" w:rsidR="00307946" w:rsidRDefault="00DD5668" w:rsidP="00DD5668">
          <w:pPr>
            <w:pStyle w:val="TM2"/>
            <w:tabs>
              <w:tab w:val="right" w:pos="9062"/>
            </w:tabs>
            <w:spacing w:line="240" w:lineRule="auto"/>
            <w:rPr>
              <w:rFonts w:asciiTheme="minorHAnsi" w:eastAsiaTheme="minorEastAsia" w:hAnsiTheme="minorHAnsi" w:cstheme="minorBidi"/>
              <w:noProof/>
              <w:lang w:eastAsia="fr-FR"/>
            </w:rPr>
          </w:pPr>
          <w:hyperlink w:anchor="_Toc51926569" w:history="1">
            <w:r w:rsidR="00307946" w:rsidRPr="000F527F">
              <w:rPr>
                <w:rStyle w:val="Lienhypertexte"/>
                <w:noProof/>
              </w:rPr>
              <w:t>Module 1 : Communication interne et externe du MCRP</w:t>
            </w:r>
            <w:r w:rsidR="00307946">
              <w:rPr>
                <w:noProof/>
                <w:webHidden/>
              </w:rPr>
              <w:tab/>
            </w:r>
            <w:r w:rsidR="00307946">
              <w:rPr>
                <w:noProof/>
                <w:webHidden/>
              </w:rPr>
              <w:fldChar w:fldCharType="begin"/>
            </w:r>
            <w:r w:rsidR="00307946">
              <w:rPr>
                <w:noProof/>
                <w:webHidden/>
              </w:rPr>
              <w:instrText xml:space="preserve"> PAGEREF _Toc51926569 \h </w:instrText>
            </w:r>
            <w:r w:rsidR="00307946">
              <w:rPr>
                <w:noProof/>
                <w:webHidden/>
              </w:rPr>
            </w:r>
            <w:r w:rsidR="00307946">
              <w:rPr>
                <w:noProof/>
                <w:webHidden/>
              </w:rPr>
              <w:fldChar w:fldCharType="separate"/>
            </w:r>
            <w:r>
              <w:rPr>
                <w:noProof/>
                <w:webHidden/>
              </w:rPr>
              <w:t>93</w:t>
            </w:r>
            <w:r w:rsidR="00307946">
              <w:rPr>
                <w:noProof/>
                <w:webHidden/>
              </w:rPr>
              <w:fldChar w:fldCharType="end"/>
            </w:r>
          </w:hyperlink>
        </w:p>
        <w:p w14:paraId="1AD68B44" w14:textId="5A3B0B67"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70" w:history="1">
            <w:r w:rsidR="00307946" w:rsidRPr="000F527F">
              <w:rPr>
                <w:rStyle w:val="Lienhypertexte"/>
                <w:noProof/>
              </w:rPr>
              <w:t>1.</w:t>
            </w:r>
            <w:r w:rsidR="00307946">
              <w:rPr>
                <w:rFonts w:asciiTheme="minorHAnsi" w:eastAsiaTheme="minorEastAsia" w:hAnsiTheme="minorHAnsi" w:cstheme="minorBidi"/>
                <w:noProof/>
                <w:lang w:eastAsia="fr-FR"/>
              </w:rPr>
              <w:tab/>
            </w:r>
            <w:r w:rsidR="00307946" w:rsidRPr="000F527F">
              <w:rPr>
                <w:rStyle w:val="Lienhypertexte"/>
                <w:noProof/>
              </w:rPr>
              <w:t>Textes législatifs et règlementaires</w:t>
            </w:r>
            <w:r w:rsidR="00307946">
              <w:rPr>
                <w:noProof/>
                <w:webHidden/>
              </w:rPr>
              <w:tab/>
            </w:r>
            <w:r w:rsidR="00307946">
              <w:rPr>
                <w:noProof/>
                <w:webHidden/>
              </w:rPr>
              <w:fldChar w:fldCharType="begin"/>
            </w:r>
            <w:r w:rsidR="00307946">
              <w:rPr>
                <w:noProof/>
                <w:webHidden/>
              </w:rPr>
              <w:instrText xml:space="preserve"> PAGEREF _Toc51926570 \h </w:instrText>
            </w:r>
            <w:r w:rsidR="00307946">
              <w:rPr>
                <w:noProof/>
                <w:webHidden/>
              </w:rPr>
            </w:r>
            <w:r w:rsidR="00307946">
              <w:rPr>
                <w:noProof/>
                <w:webHidden/>
              </w:rPr>
              <w:fldChar w:fldCharType="separate"/>
            </w:r>
            <w:r>
              <w:rPr>
                <w:noProof/>
                <w:webHidden/>
              </w:rPr>
              <w:t>93</w:t>
            </w:r>
            <w:r w:rsidR="00307946">
              <w:rPr>
                <w:noProof/>
                <w:webHidden/>
              </w:rPr>
              <w:fldChar w:fldCharType="end"/>
            </w:r>
          </w:hyperlink>
        </w:p>
        <w:p w14:paraId="33A96354" w14:textId="5011CB15"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71" w:history="1">
            <w:r w:rsidR="00307946" w:rsidRPr="000F527F">
              <w:rPr>
                <w:rStyle w:val="Lienhypertexte"/>
                <w:noProof/>
              </w:rPr>
              <w:t>2.</w:t>
            </w:r>
            <w:r w:rsidR="00307946">
              <w:rPr>
                <w:rFonts w:asciiTheme="minorHAnsi" w:eastAsiaTheme="minorEastAsia" w:hAnsiTheme="minorHAnsi" w:cstheme="minorBidi"/>
                <w:noProof/>
                <w:lang w:eastAsia="fr-FR"/>
              </w:rPr>
              <w:tab/>
            </w:r>
            <w:r w:rsidR="00307946" w:rsidRPr="000F527F">
              <w:rPr>
                <w:rStyle w:val="Lienhypertexte"/>
                <w:noProof/>
              </w:rPr>
              <w:t>Outils</w:t>
            </w:r>
            <w:r w:rsidR="00307946">
              <w:rPr>
                <w:noProof/>
                <w:webHidden/>
              </w:rPr>
              <w:tab/>
            </w:r>
            <w:r w:rsidR="00307946">
              <w:rPr>
                <w:noProof/>
                <w:webHidden/>
              </w:rPr>
              <w:fldChar w:fldCharType="begin"/>
            </w:r>
            <w:r w:rsidR="00307946">
              <w:rPr>
                <w:noProof/>
                <w:webHidden/>
              </w:rPr>
              <w:instrText xml:space="preserve"> PAGEREF _Toc51926571 \h </w:instrText>
            </w:r>
            <w:r w:rsidR="00307946">
              <w:rPr>
                <w:noProof/>
                <w:webHidden/>
              </w:rPr>
            </w:r>
            <w:r w:rsidR="00307946">
              <w:rPr>
                <w:noProof/>
                <w:webHidden/>
              </w:rPr>
              <w:fldChar w:fldCharType="separate"/>
            </w:r>
            <w:r>
              <w:rPr>
                <w:noProof/>
                <w:webHidden/>
              </w:rPr>
              <w:t>93</w:t>
            </w:r>
            <w:r w:rsidR="00307946">
              <w:rPr>
                <w:noProof/>
                <w:webHidden/>
              </w:rPr>
              <w:fldChar w:fldCharType="end"/>
            </w:r>
          </w:hyperlink>
        </w:p>
        <w:p w14:paraId="04546D21" w14:textId="458BB42C"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72" w:history="1">
            <w:r w:rsidR="00307946" w:rsidRPr="000F527F">
              <w:rPr>
                <w:rStyle w:val="Lienhypertexte"/>
                <w:noProof/>
              </w:rPr>
              <w:t>3.</w:t>
            </w:r>
            <w:r w:rsidR="00307946">
              <w:rPr>
                <w:rFonts w:asciiTheme="minorHAnsi" w:eastAsiaTheme="minorEastAsia" w:hAnsiTheme="minorHAnsi" w:cstheme="minorBidi"/>
                <w:noProof/>
                <w:lang w:eastAsia="fr-FR"/>
              </w:rPr>
              <w:tab/>
            </w:r>
            <w:r w:rsidR="00307946" w:rsidRPr="000F527F">
              <w:rPr>
                <w:rStyle w:val="Lienhypertexte"/>
                <w:noProof/>
              </w:rPr>
              <w:t>Activités</w:t>
            </w:r>
            <w:r w:rsidR="00307946">
              <w:rPr>
                <w:noProof/>
                <w:webHidden/>
              </w:rPr>
              <w:tab/>
            </w:r>
            <w:r w:rsidR="00307946">
              <w:rPr>
                <w:noProof/>
                <w:webHidden/>
              </w:rPr>
              <w:fldChar w:fldCharType="begin"/>
            </w:r>
            <w:r w:rsidR="00307946">
              <w:rPr>
                <w:noProof/>
                <w:webHidden/>
              </w:rPr>
              <w:instrText xml:space="preserve"> PAGEREF _Toc51926572 \h </w:instrText>
            </w:r>
            <w:r w:rsidR="00307946">
              <w:rPr>
                <w:noProof/>
                <w:webHidden/>
              </w:rPr>
            </w:r>
            <w:r w:rsidR="00307946">
              <w:rPr>
                <w:noProof/>
                <w:webHidden/>
              </w:rPr>
              <w:fldChar w:fldCharType="separate"/>
            </w:r>
            <w:r>
              <w:rPr>
                <w:noProof/>
                <w:webHidden/>
              </w:rPr>
              <w:t>93</w:t>
            </w:r>
            <w:r w:rsidR="00307946">
              <w:rPr>
                <w:noProof/>
                <w:webHidden/>
              </w:rPr>
              <w:fldChar w:fldCharType="end"/>
            </w:r>
          </w:hyperlink>
        </w:p>
        <w:p w14:paraId="35EB35C6" w14:textId="5D188286"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73" w:history="1">
            <w:r w:rsidR="00307946" w:rsidRPr="000F527F">
              <w:rPr>
                <w:rStyle w:val="Lienhypertexte"/>
                <w:noProof/>
              </w:rPr>
              <w:t>4.</w:t>
            </w:r>
            <w:r w:rsidR="00307946">
              <w:rPr>
                <w:rFonts w:asciiTheme="minorHAnsi" w:eastAsiaTheme="minorEastAsia" w:hAnsiTheme="minorHAnsi" w:cstheme="minorBidi"/>
                <w:noProof/>
                <w:lang w:eastAsia="fr-FR"/>
              </w:rPr>
              <w:tab/>
            </w:r>
            <w:r w:rsidR="00307946" w:rsidRPr="000F527F">
              <w:rPr>
                <w:rStyle w:val="Lienhypertexte"/>
                <w:noProof/>
              </w:rPr>
              <w:t>Description des processus</w:t>
            </w:r>
            <w:r w:rsidR="00307946">
              <w:rPr>
                <w:noProof/>
                <w:webHidden/>
              </w:rPr>
              <w:tab/>
            </w:r>
            <w:r w:rsidR="00307946">
              <w:rPr>
                <w:noProof/>
                <w:webHidden/>
              </w:rPr>
              <w:fldChar w:fldCharType="begin"/>
            </w:r>
            <w:r w:rsidR="00307946">
              <w:rPr>
                <w:noProof/>
                <w:webHidden/>
              </w:rPr>
              <w:instrText xml:space="preserve"> PAGEREF _Toc51926573 \h </w:instrText>
            </w:r>
            <w:r w:rsidR="00307946">
              <w:rPr>
                <w:noProof/>
                <w:webHidden/>
              </w:rPr>
            </w:r>
            <w:r w:rsidR="00307946">
              <w:rPr>
                <w:noProof/>
                <w:webHidden/>
              </w:rPr>
              <w:fldChar w:fldCharType="separate"/>
            </w:r>
            <w:r>
              <w:rPr>
                <w:noProof/>
                <w:webHidden/>
              </w:rPr>
              <w:t>94</w:t>
            </w:r>
            <w:r w:rsidR="00307946">
              <w:rPr>
                <w:noProof/>
                <w:webHidden/>
              </w:rPr>
              <w:fldChar w:fldCharType="end"/>
            </w:r>
          </w:hyperlink>
        </w:p>
        <w:p w14:paraId="1B7ABBE8" w14:textId="093895C2" w:rsidR="00307946" w:rsidRDefault="00DD5668" w:rsidP="00DD5668">
          <w:pPr>
            <w:pStyle w:val="TM2"/>
            <w:tabs>
              <w:tab w:val="right" w:pos="9062"/>
            </w:tabs>
            <w:spacing w:line="240" w:lineRule="auto"/>
            <w:rPr>
              <w:rFonts w:asciiTheme="minorHAnsi" w:eastAsiaTheme="minorEastAsia" w:hAnsiTheme="minorHAnsi" w:cstheme="minorBidi"/>
              <w:noProof/>
              <w:lang w:eastAsia="fr-FR"/>
            </w:rPr>
          </w:pPr>
          <w:hyperlink w:anchor="_Toc51926574" w:history="1">
            <w:r w:rsidR="00307946" w:rsidRPr="000F527F">
              <w:rPr>
                <w:rStyle w:val="Lienhypertexte"/>
                <w:noProof/>
              </w:rPr>
              <w:t>Module 2 : Gestion et promotion des médias</w:t>
            </w:r>
            <w:r w:rsidR="00307946">
              <w:rPr>
                <w:noProof/>
                <w:webHidden/>
              </w:rPr>
              <w:tab/>
            </w:r>
            <w:r w:rsidR="00307946">
              <w:rPr>
                <w:noProof/>
                <w:webHidden/>
              </w:rPr>
              <w:fldChar w:fldCharType="begin"/>
            </w:r>
            <w:r w:rsidR="00307946">
              <w:rPr>
                <w:noProof/>
                <w:webHidden/>
              </w:rPr>
              <w:instrText xml:space="preserve"> PAGEREF _Toc51926574 \h </w:instrText>
            </w:r>
            <w:r w:rsidR="00307946">
              <w:rPr>
                <w:noProof/>
                <w:webHidden/>
              </w:rPr>
            </w:r>
            <w:r w:rsidR="00307946">
              <w:rPr>
                <w:noProof/>
                <w:webHidden/>
              </w:rPr>
              <w:fldChar w:fldCharType="separate"/>
            </w:r>
            <w:r>
              <w:rPr>
                <w:noProof/>
                <w:webHidden/>
              </w:rPr>
              <w:t>106</w:t>
            </w:r>
            <w:r w:rsidR="00307946">
              <w:rPr>
                <w:noProof/>
                <w:webHidden/>
              </w:rPr>
              <w:fldChar w:fldCharType="end"/>
            </w:r>
          </w:hyperlink>
        </w:p>
        <w:p w14:paraId="4E8777FD" w14:textId="5A211AC9"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75" w:history="1">
            <w:r w:rsidR="00307946" w:rsidRPr="000F527F">
              <w:rPr>
                <w:rStyle w:val="Lienhypertexte"/>
                <w:noProof/>
              </w:rPr>
              <w:t>1.</w:t>
            </w:r>
            <w:r w:rsidR="00307946">
              <w:rPr>
                <w:rFonts w:asciiTheme="minorHAnsi" w:eastAsiaTheme="minorEastAsia" w:hAnsiTheme="minorHAnsi" w:cstheme="minorBidi"/>
                <w:noProof/>
                <w:lang w:eastAsia="fr-FR"/>
              </w:rPr>
              <w:tab/>
            </w:r>
            <w:r w:rsidR="00307946" w:rsidRPr="000F527F">
              <w:rPr>
                <w:rStyle w:val="Lienhypertexte"/>
                <w:noProof/>
              </w:rPr>
              <w:t>Textes législatifs et règlementaires</w:t>
            </w:r>
            <w:r w:rsidR="00307946">
              <w:rPr>
                <w:noProof/>
                <w:webHidden/>
              </w:rPr>
              <w:tab/>
            </w:r>
            <w:r w:rsidR="00307946">
              <w:rPr>
                <w:noProof/>
                <w:webHidden/>
              </w:rPr>
              <w:fldChar w:fldCharType="begin"/>
            </w:r>
            <w:r w:rsidR="00307946">
              <w:rPr>
                <w:noProof/>
                <w:webHidden/>
              </w:rPr>
              <w:instrText xml:space="preserve"> PAGEREF _Toc51926575 \h </w:instrText>
            </w:r>
            <w:r w:rsidR="00307946">
              <w:rPr>
                <w:noProof/>
                <w:webHidden/>
              </w:rPr>
            </w:r>
            <w:r w:rsidR="00307946">
              <w:rPr>
                <w:noProof/>
                <w:webHidden/>
              </w:rPr>
              <w:fldChar w:fldCharType="separate"/>
            </w:r>
            <w:r>
              <w:rPr>
                <w:noProof/>
                <w:webHidden/>
              </w:rPr>
              <w:t>106</w:t>
            </w:r>
            <w:r w:rsidR="00307946">
              <w:rPr>
                <w:noProof/>
                <w:webHidden/>
              </w:rPr>
              <w:fldChar w:fldCharType="end"/>
            </w:r>
          </w:hyperlink>
        </w:p>
        <w:p w14:paraId="3E131467" w14:textId="78BFFDF0"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76" w:history="1">
            <w:r w:rsidR="00307946" w:rsidRPr="000F527F">
              <w:rPr>
                <w:rStyle w:val="Lienhypertexte"/>
                <w:noProof/>
              </w:rPr>
              <w:t>2.</w:t>
            </w:r>
            <w:r w:rsidR="00307946">
              <w:rPr>
                <w:rFonts w:asciiTheme="minorHAnsi" w:eastAsiaTheme="minorEastAsia" w:hAnsiTheme="minorHAnsi" w:cstheme="minorBidi"/>
                <w:noProof/>
                <w:lang w:eastAsia="fr-FR"/>
              </w:rPr>
              <w:tab/>
            </w:r>
            <w:r w:rsidR="00307946" w:rsidRPr="000F527F">
              <w:rPr>
                <w:rStyle w:val="Lienhypertexte"/>
                <w:noProof/>
              </w:rPr>
              <w:t>Outils</w:t>
            </w:r>
            <w:r w:rsidR="00307946">
              <w:rPr>
                <w:noProof/>
                <w:webHidden/>
              </w:rPr>
              <w:tab/>
            </w:r>
            <w:r w:rsidR="00307946">
              <w:rPr>
                <w:noProof/>
                <w:webHidden/>
              </w:rPr>
              <w:fldChar w:fldCharType="begin"/>
            </w:r>
            <w:r w:rsidR="00307946">
              <w:rPr>
                <w:noProof/>
                <w:webHidden/>
              </w:rPr>
              <w:instrText xml:space="preserve"> PAGEREF _Toc51926576 \h </w:instrText>
            </w:r>
            <w:r w:rsidR="00307946">
              <w:rPr>
                <w:noProof/>
                <w:webHidden/>
              </w:rPr>
            </w:r>
            <w:r w:rsidR="00307946">
              <w:rPr>
                <w:noProof/>
                <w:webHidden/>
              </w:rPr>
              <w:fldChar w:fldCharType="separate"/>
            </w:r>
            <w:r>
              <w:rPr>
                <w:noProof/>
                <w:webHidden/>
              </w:rPr>
              <w:t>106</w:t>
            </w:r>
            <w:r w:rsidR="00307946">
              <w:rPr>
                <w:noProof/>
                <w:webHidden/>
              </w:rPr>
              <w:fldChar w:fldCharType="end"/>
            </w:r>
          </w:hyperlink>
        </w:p>
        <w:p w14:paraId="7D02980B" w14:textId="107AC9A0"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77" w:history="1">
            <w:r w:rsidR="00307946" w:rsidRPr="000F527F">
              <w:rPr>
                <w:rStyle w:val="Lienhypertexte"/>
                <w:noProof/>
              </w:rPr>
              <w:t>3.</w:t>
            </w:r>
            <w:r w:rsidR="00307946">
              <w:rPr>
                <w:rFonts w:asciiTheme="minorHAnsi" w:eastAsiaTheme="minorEastAsia" w:hAnsiTheme="minorHAnsi" w:cstheme="minorBidi"/>
                <w:noProof/>
                <w:lang w:eastAsia="fr-FR"/>
              </w:rPr>
              <w:tab/>
            </w:r>
            <w:r w:rsidR="00307946" w:rsidRPr="000F527F">
              <w:rPr>
                <w:rStyle w:val="Lienhypertexte"/>
                <w:noProof/>
              </w:rPr>
              <w:t>Activités</w:t>
            </w:r>
            <w:r w:rsidR="00307946">
              <w:rPr>
                <w:noProof/>
                <w:webHidden/>
              </w:rPr>
              <w:tab/>
            </w:r>
            <w:r w:rsidR="00307946">
              <w:rPr>
                <w:noProof/>
                <w:webHidden/>
              </w:rPr>
              <w:fldChar w:fldCharType="begin"/>
            </w:r>
            <w:r w:rsidR="00307946">
              <w:rPr>
                <w:noProof/>
                <w:webHidden/>
              </w:rPr>
              <w:instrText xml:space="preserve"> PAGEREF _Toc51926577 \h </w:instrText>
            </w:r>
            <w:r w:rsidR="00307946">
              <w:rPr>
                <w:noProof/>
                <w:webHidden/>
              </w:rPr>
            </w:r>
            <w:r w:rsidR="00307946">
              <w:rPr>
                <w:noProof/>
                <w:webHidden/>
              </w:rPr>
              <w:fldChar w:fldCharType="separate"/>
            </w:r>
            <w:r>
              <w:rPr>
                <w:noProof/>
                <w:webHidden/>
              </w:rPr>
              <w:t>106</w:t>
            </w:r>
            <w:r w:rsidR="00307946">
              <w:rPr>
                <w:noProof/>
                <w:webHidden/>
              </w:rPr>
              <w:fldChar w:fldCharType="end"/>
            </w:r>
          </w:hyperlink>
        </w:p>
        <w:p w14:paraId="678FDC06" w14:textId="7A5B684D"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78" w:history="1">
            <w:r w:rsidR="00307946" w:rsidRPr="000F527F">
              <w:rPr>
                <w:rStyle w:val="Lienhypertexte"/>
                <w:noProof/>
              </w:rPr>
              <w:t>4.</w:t>
            </w:r>
            <w:r w:rsidR="00307946">
              <w:rPr>
                <w:rFonts w:asciiTheme="minorHAnsi" w:eastAsiaTheme="minorEastAsia" w:hAnsiTheme="minorHAnsi" w:cstheme="minorBidi"/>
                <w:noProof/>
                <w:lang w:eastAsia="fr-FR"/>
              </w:rPr>
              <w:tab/>
            </w:r>
            <w:r w:rsidR="00307946" w:rsidRPr="000F527F">
              <w:rPr>
                <w:rStyle w:val="Lienhypertexte"/>
                <w:noProof/>
              </w:rPr>
              <w:t>Description des processus</w:t>
            </w:r>
            <w:r w:rsidR="00307946">
              <w:rPr>
                <w:noProof/>
                <w:webHidden/>
              </w:rPr>
              <w:tab/>
            </w:r>
            <w:r w:rsidR="00307946">
              <w:rPr>
                <w:noProof/>
                <w:webHidden/>
              </w:rPr>
              <w:fldChar w:fldCharType="begin"/>
            </w:r>
            <w:r w:rsidR="00307946">
              <w:rPr>
                <w:noProof/>
                <w:webHidden/>
              </w:rPr>
              <w:instrText xml:space="preserve"> PAGEREF _Toc51926578 \h </w:instrText>
            </w:r>
            <w:r w:rsidR="00307946">
              <w:rPr>
                <w:noProof/>
                <w:webHidden/>
              </w:rPr>
            </w:r>
            <w:r w:rsidR="00307946">
              <w:rPr>
                <w:noProof/>
                <w:webHidden/>
              </w:rPr>
              <w:fldChar w:fldCharType="separate"/>
            </w:r>
            <w:r>
              <w:rPr>
                <w:noProof/>
                <w:webHidden/>
              </w:rPr>
              <w:t>107</w:t>
            </w:r>
            <w:r w:rsidR="00307946">
              <w:rPr>
                <w:noProof/>
                <w:webHidden/>
              </w:rPr>
              <w:fldChar w:fldCharType="end"/>
            </w:r>
          </w:hyperlink>
        </w:p>
        <w:p w14:paraId="14F8C01A" w14:textId="392F4653" w:rsidR="00307946" w:rsidRDefault="00DD5668" w:rsidP="00DD5668">
          <w:pPr>
            <w:pStyle w:val="TM2"/>
            <w:tabs>
              <w:tab w:val="right" w:pos="9062"/>
            </w:tabs>
            <w:spacing w:line="240" w:lineRule="auto"/>
            <w:rPr>
              <w:rFonts w:asciiTheme="minorHAnsi" w:eastAsiaTheme="minorEastAsia" w:hAnsiTheme="minorHAnsi" w:cstheme="minorBidi"/>
              <w:noProof/>
              <w:lang w:eastAsia="fr-FR"/>
            </w:rPr>
          </w:pPr>
          <w:hyperlink w:anchor="_Toc51926579" w:history="1">
            <w:r w:rsidR="00307946" w:rsidRPr="000F527F">
              <w:rPr>
                <w:rStyle w:val="Lienhypertexte"/>
                <w:noProof/>
              </w:rPr>
              <w:t>Module 3 : Archives et documentation</w:t>
            </w:r>
            <w:r w:rsidR="00307946">
              <w:rPr>
                <w:noProof/>
                <w:webHidden/>
              </w:rPr>
              <w:tab/>
            </w:r>
            <w:r w:rsidR="00307946">
              <w:rPr>
                <w:noProof/>
                <w:webHidden/>
              </w:rPr>
              <w:fldChar w:fldCharType="begin"/>
            </w:r>
            <w:r w:rsidR="00307946">
              <w:rPr>
                <w:noProof/>
                <w:webHidden/>
              </w:rPr>
              <w:instrText xml:space="preserve"> PAGEREF _Toc51926579 \h </w:instrText>
            </w:r>
            <w:r w:rsidR="00307946">
              <w:rPr>
                <w:noProof/>
                <w:webHidden/>
              </w:rPr>
            </w:r>
            <w:r w:rsidR="00307946">
              <w:rPr>
                <w:noProof/>
                <w:webHidden/>
              </w:rPr>
              <w:fldChar w:fldCharType="separate"/>
            </w:r>
            <w:r>
              <w:rPr>
                <w:noProof/>
                <w:webHidden/>
              </w:rPr>
              <w:t>125</w:t>
            </w:r>
            <w:r w:rsidR="00307946">
              <w:rPr>
                <w:noProof/>
                <w:webHidden/>
              </w:rPr>
              <w:fldChar w:fldCharType="end"/>
            </w:r>
          </w:hyperlink>
        </w:p>
        <w:p w14:paraId="25EE6AD5" w14:textId="3A7D4306"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80" w:history="1">
            <w:r w:rsidR="00307946" w:rsidRPr="000F527F">
              <w:rPr>
                <w:rStyle w:val="Lienhypertexte"/>
                <w:noProof/>
              </w:rPr>
              <w:t>1.</w:t>
            </w:r>
            <w:r w:rsidR="00307946">
              <w:rPr>
                <w:rFonts w:asciiTheme="minorHAnsi" w:eastAsiaTheme="minorEastAsia" w:hAnsiTheme="minorHAnsi" w:cstheme="minorBidi"/>
                <w:noProof/>
                <w:lang w:eastAsia="fr-FR"/>
              </w:rPr>
              <w:tab/>
            </w:r>
            <w:r w:rsidR="00307946" w:rsidRPr="000F527F">
              <w:rPr>
                <w:rStyle w:val="Lienhypertexte"/>
                <w:noProof/>
              </w:rPr>
              <w:t>Textes législatifs et règlementaires</w:t>
            </w:r>
            <w:r w:rsidR="00307946">
              <w:rPr>
                <w:noProof/>
                <w:webHidden/>
              </w:rPr>
              <w:tab/>
            </w:r>
            <w:r w:rsidR="00307946">
              <w:rPr>
                <w:noProof/>
                <w:webHidden/>
              </w:rPr>
              <w:fldChar w:fldCharType="begin"/>
            </w:r>
            <w:r w:rsidR="00307946">
              <w:rPr>
                <w:noProof/>
                <w:webHidden/>
              </w:rPr>
              <w:instrText xml:space="preserve"> PAGEREF _Toc51926580 \h </w:instrText>
            </w:r>
            <w:r w:rsidR="00307946">
              <w:rPr>
                <w:noProof/>
                <w:webHidden/>
              </w:rPr>
            </w:r>
            <w:r w:rsidR="00307946">
              <w:rPr>
                <w:noProof/>
                <w:webHidden/>
              </w:rPr>
              <w:fldChar w:fldCharType="separate"/>
            </w:r>
            <w:r>
              <w:rPr>
                <w:noProof/>
                <w:webHidden/>
              </w:rPr>
              <w:t>125</w:t>
            </w:r>
            <w:r w:rsidR="00307946">
              <w:rPr>
                <w:noProof/>
                <w:webHidden/>
              </w:rPr>
              <w:fldChar w:fldCharType="end"/>
            </w:r>
          </w:hyperlink>
        </w:p>
        <w:p w14:paraId="4685287F" w14:textId="5D938A08"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81" w:history="1">
            <w:r w:rsidR="00307946" w:rsidRPr="000F527F">
              <w:rPr>
                <w:rStyle w:val="Lienhypertexte"/>
                <w:noProof/>
              </w:rPr>
              <w:t>2.</w:t>
            </w:r>
            <w:r w:rsidR="00307946">
              <w:rPr>
                <w:rFonts w:asciiTheme="minorHAnsi" w:eastAsiaTheme="minorEastAsia" w:hAnsiTheme="minorHAnsi" w:cstheme="minorBidi"/>
                <w:noProof/>
                <w:lang w:eastAsia="fr-FR"/>
              </w:rPr>
              <w:tab/>
            </w:r>
            <w:r w:rsidR="00307946" w:rsidRPr="000F527F">
              <w:rPr>
                <w:rStyle w:val="Lienhypertexte"/>
                <w:noProof/>
              </w:rPr>
              <w:t>Outils</w:t>
            </w:r>
            <w:r w:rsidR="00307946">
              <w:rPr>
                <w:noProof/>
                <w:webHidden/>
              </w:rPr>
              <w:tab/>
            </w:r>
            <w:r w:rsidR="00307946">
              <w:rPr>
                <w:noProof/>
                <w:webHidden/>
              </w:rPr>
              <w:fldChar w:fldCharType="begin"/>
            </w:r>
            <w:r w:rsidR="00307946">
              <w:rPr>
                <w:noProof/>
                <w:webHidden/>
              </w:rPr>
              <w:instrText xml:space="preserve"> PAGEREF _Toc51926581 \h </w:instrText>
            </w:r>
            <w:r w:rsidR="00307946">
              <w:rPr>
                <w:noProof/>
                <w:webHidden/>
              </w:rPr>
            </w:r>
            <w:r w:rsidR="00307946">
              <w:rPr>
                <w:noProof/>
                <w:webHidden/>
              </w:rPr>
              <w:fldChar w:fldCharType="separate"/>
            </w:r>
            <w:r>
              <w:rPr>
                <w:noProof/>
                <w:webHidden/>
              </w:rPr>
              <w:t>125</w:t>
            </w:r>
            <w:r w:rsidR="00307946">
              <w:rPr>
                <w:noProof/>
                <w:webHidden/>
              </w:rPr>
              <w:fldChar w:fldCharType="end"/>
            </w:r>
          </w:hyperlink>
        </w:p>
        <w:p w14:paraId="7D6F7609" w14:textId="607A6A6B"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82" w:history="1">
            <w:r w:rsidR="00307946" w:rsidRPr="000F527F">
              <w:rPr>
                <w:rStyle w:val="Lienhypertexte"/>
                <w:noProof/>
              </w:rPr>
              <w:t>3.</w:t>
            </w:r>
            <w:r w:rsidR="00307946">
              <w:rPr>
                <w:rFonts w:asciiTheme="minorHAnsi" w:eastAsiaTheme="minorEastAsia" w:hAnsiTheme="minorHAnsi" w:cstheme="minorBidi"/>
                <w:noProof/>
                <w:lang w:eastAsia="fr-FR"/>
              </w:rPr>
              <w:tab/>
            </w:r>
            <w:r w:rsidR="00307946" w:rsidRPr="000F527F">
              <w:rPr>
                <w:rStyle w:val="Lienhypertexte"/>
                <w:noProof/>
              </w:rPr>
              <w:t>Activités</w:t>
            </w:r>
            <w:r w:rsidR="00307946">
              <w:rPr>
                <w:noProof/>
                <w:webHidden/>
              </w:rPr>
              <w:tab/>
            </w:r>
            <w:r w:rsidR="00307946">
              <w:rPr>
                <w:noProof/>
                <w:webHidden/>
              </w:rPr>
              <w:fldChar w:fldCharType="begin"/>
            </w:r>
            <w:r w:rsidR="00307946">
              <w:rPr>
                <w:noProof/>
                <w:webHidden/>
              </w:rPr>
              <w:instrText xml:space="preserve"> PAGEREF _Toc51926582 \h </w:instrText>
            </w:r>
            <w:r w:rsidR="00307946">
              <w:rPr>
                <w:noProof/>
                <w:webHidden/>
              </w:rPr>
            </w:r>
            <w:r w:rsidR="00307946">
              <w:rPr>
                <w:noProof/>
                <w:webHidden/>
              </w:rPr>
              <w:fldChar w:fldCharType="separate"/>
            </w:r>
            <w:r>
              <w:rPr>
                <w:noProof/>
                <w:webHidden/>
              </w:rPr>
              <w:t>125</w:t>
            </w:r>
            <w:r w:rsidR="00307946">
              <w:rPr>
                <w:noProof/>
                <w:webHidden/>
              </w:rPr>
              <w:fldChar w:fldCharType="end"/>
            </w:r>
          </w:hyperlink>
        </w:p>
        <w:p w14:paraId="381038AC" w14:textId="790F4671"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83" w:history="1">
            <w:r w:rsidR="00307946" w:rsidRPr="000F527F">
              <w:rPr>
                <w:rStyle w:val="Lienhypertexte"/>
                <w:noProof/>
              </w:rPr>
              <w:t>4.</w:t>
            </w:r>
            <w:r w:rsidR="00307946">
              <w:rPr>
                <w:rFonts w:asciiTheme="minorHAnsi" w:eastAsiaTheme="minorEastAsia" w:hAnsiTheme="minorHAnsi" w:cstheme="minorBidi"/>
                <w:noProof/>
                <w:lang w:eastAsia="fr-FR"/>
              </w:rPr>
              <w:tab/>
            </w:r>
            <w:r w:rsidR="00307946" w:rsidRPr="000F527F">
              <w:rPr>
                <w:rStyle w:val="Lienhypertexte"/>
                <w:noProof/>
              </w:rPr>
              <w:t>Description des processus</w:t>
            </w:r>
            <w:r w:rsidR="00307946">
              <w:rPr>
                <w:noProof/>
                <w:webHidden/>
              </w:rPr>
              <w:tab/>
            </w:r>
            <w:r w:rsidR="00307946">
              <w:rPr>
                <w:noProof/>
                <w:webHidden/>
              </w:rPr>
              <w:fldChar w:fldCharType="begin"/>
            </w:r>
            <w:r w:rsidR="00307946">
              <w:rPr>
                <w:noProof/>
                <w:webHidden/>
              </w:rPr>
              <w:instrText xml:space="preserve"> PAGEREF _Toc51926583 \h </w:instrText>
            </w:r>
            <w:r w:rsidR="00307946">
              <w:rPr>
                <w:noProof/>
                <w:webHidden/>
              </w:rPr>
            </w:r>
            <w:r w:rsidR="00307946">
              <w:rPr>
                <w:noProof/>
                <w:webHidden/>
              </w:rPr>
              <w:fldChar w:fldCharType="separate"/>
            </w:r>
            <w:r>
              <w:rPr>
                <w:noProof/>
                <w:webHidden/>
              </w:rPr>
              <w:t>126</w:t>
            </w:r>
            <w:r w:rsidR="00307946">
              <w:rPr>
                <w:noProof/>
                <w:webHidden/>
              </w:rPr>
              <w:fldChar w:fldCharType="end"/>
            </w:r>
          </w:hyperlink>
        </w:p>
        <w:p w14:paraId="615AECA2" w14:textId="73811F57" w:rsidR="00307946" w:rsidRDefault="00DD5668" w:rsidP="00DD5668">
          <w:pPr>
            <w:pStyle w:val="TM2"/>
            <w:tabs>
              <w:tab w:val="right" w:pos="9062"/>
            </w:tabs>
            <w:spacing w:line="240" w:lineRule="auto"/>
            <w:rPr>
              <w:rFonts w:asciiTheme="minorHAnsi" w:eastAsiaTheme="minorEastAsia" w:hAnsiTheme="minorHAnsi" w:cstheme="minorBidi"/>
              <w:noProof/>
              <w:lang w:eastAsia="fr-FR"/>
            </w:rPr>
          </w:pPr>
          <w:hyperlink w:anchor="_Toc51926584" w:history="1">
            <w:r w:rsidR="00307946" w:rsidRPr="000F527F">
              <w:rPr>
                <w:rStyle w:val="Lienhypertexte"/>
                <w:noProof/>
              </w:rPr>
              <w:t>Module 4 : Technologies de l’information et de la communication</w:t>
            </w:r>
            <w:r w:rsidR="00307946">
              <w:rPr>
                <w:noProof/>
                <w:webHidden/>
              </w:rPr>
              <w:tab/>
            </w:r>
            <w:r w:rsidR="00307946">
              <w:rPr>
                <w:noProof/>
                <w:webHidden/>
              </w:rPr>
              <w:fldChar w:fldCharType="begin"/>
            </w:r>
            <w:r w:rsidR="00307946">
              <w:rPr>
                <w:noProof/>
                <w:webHidden/>
              </w:rPr>
              <w:instrText xml:space="preserve"> PAGEREF _Toc51926584 \h </w:instrText>
            </w:r>
            <w:r w:rsidR="00307946">
              <w:rPr>
                <w:noProof/>
                <w:webHidden/>
              </w:rPr>
            </w:r>
            <w:r w:rsidR="00307946">
              <w:rPr>
                <w:noProof/>
                <w:webHidden/>
              </w:rPr>
              <w:fldChar w:fldCharType="separate"/>
            </w:r>
            <w:r>
              <w:rPr>
                <w:noProof/>
                <w:webHidden/>
              </w:rPr>
              <w:t>143</w:t>
            </w:r>
            <w:r w:rsidR="00307946">
              <w:rPr>
                <w:noProof/>
                <w:webHidden/>
              </w:rPr>
              <w:fldChar w:fldCharType="end"/>
            </w:r>
          </w:hyperlink>
        </w:p>
        <w:p w14:paraId="7834EDFF" w14:textId="761054CF"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85" w:history="1">
            <w:r w:rsidR="00307946" w:rsidRPr="000F527F">
              <w:rPr>
                <w:rStyle w:val="Lienhypertexte"/>
                <w:noProof/>
              </w:rPr>
              <w:t>1.</w:t>
            </w:r>
            <w:r w:rsidR="00307946">
              <w:rPr>
                <w:rFonts w:asciiTheme="minorHAnsi" w:eastAsiaTheme="minorEastAsia" w:hAnsiTheme="minorHAnsi" w:cstheme="minorBidi"/>
                <w:noProof/>
                <w:lang w:eastAsia="fr-FR"/>
              </w:rPr>
              <w:tab/>
            </w:r>
            <w:r w:rsidR="00307946" w:rsidRPr="000F527F">
              <w:rPr>
                <w:rStyle w:val="Lienhypertexte"/>
                <w:noProof/>
              </w:rPr>
              <w:t>Textes législatifs et règlementaires</w:t>
            </w:r>
            <w:r w:rsidR="00307946">
              <w:rPr>
                <w:noProof/>
                <w:webHidden/>
              </w:rPr>
              <w:tab/>
            </w:r>
            <w:r w:rsidR="00307946">
              <w:rPr>
                <w:noProof/>
                <w:webHidden/>
              </w:rPr>
              <w:fldChar w:fldCharType="begin"/>
            </w:r>
            <w:r w:rsidR="00307946">
              <w:rPr>
                <w:noProof/>
                <w:webHidden/>
              </w:rPr>
              <w:instrText xml:space="preserve"> PAGEREF _Toc51926585 \h </w:instrText>
            </w:r>
            <w:r w:rsidR="00307946">
              <w:rPr>
                <w:noProof/>
                <w:webHidden/>
              </w:rPr>
            </w:r>
            <w:r w:rsidR="00307946">
              <w:rPr>
                <w:noProof/>
                <w:webHidden/>
              </w:rPr>
              <w:fldChar w:fldCharType="separate"/>
            </w:r>
            <w:r>
              <w:rPr>
                <w:noProof/>
                <w:webHidden/>
              </w:rPr>
              <w:t>143</w:t>
            </w:r>
            <w:r w:rsidR="00307946">
              <w:rPr>
                <w:noProof/>
                <w:webHidden/>
              </w:rPr>
              <w:fldChar w:fldCharType="end"/>
            </w:r>
          </w:hyperlink>
        </w:p>
        <w:p w14:paraId="219B461A" w14:textId="6D60C0C0"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86" w:history="1">
            <w:r w:rsidR="00307946" w:rsidRPr="000F527F">
              <w:rPr>
                <w:rStyle w:val="Lienhypertexte"/>
                <w:noProof/>
              </w:rPr>
              <w:t>2.</w:t>
            </w:r>
            <w:r w:rsidR="00307946">
              <w:rPr>
                <w:rFonts w:asciiTheme="minorHAnsi" w:eastAsiaTheme="minorEastAsia" w:hAnsiTheme="minorHAnsi" w:cstheme="minorBidi"/>
                <w:noProof/>
                <w:lang w:eastAsia="fr-FR"/>
              </w:rPr>
              <w:tab/>
            </w:r>
            <w:r w:rsidR="00307946" w:rsidRPr="000F527F">
              <w:rPr>
                <w:rStyle w:val="Lienhypertexte"/>
                <w:noProof/>
              </w:rPr>
              <w:t>Outils</w:t>
            </w:r>
            <w:r w:rsidR="00307946">
              <w:rPr>
                <w:noProof/>
                <w:webHidden/>
              </w:rPr>
              <w:tab/>
            </w:r>
            <w:r w:rsidR="00307946">
              <w:rPr>
                <w:noProof/>
                <w:webHidden/>
              </w:rPr>
              <w:fldChar w:fldCharType="begin"/>
            </w:r>
            <w:r w:rsidR="00307946">
              <w:rPr>
                <w:noProof/>
                <w:webHidden/>
              </w:rPr>
              <w:instrText xml:space="preserve"> PAGEREF _Toc51926586 \h </w:instrText>
            </w:r>
            <w:r w:rsidR="00307946">
              <w:rPr>
                <w:noProof/>
                <w:webHidden/>
              </w:rPr>
            </w:r>
            <w:r w:rsidR="00307946">
              <w:rPr>
                <w:noProof/>
                <w:webHidden/>
              </w:rPr>
              <w:fldChar w:fldCharType="separate"/>
            </w:r>
            <w:r>
              <w:rPr>
                <w:noProof/>
                <w:webHidden/>
              </w:rPr>
              <w:t>143</w:t>
            </w:r>
            <w:r w:rsidR="00307946">
              <w:rPr>
                <w:noProof/>
                <w:webHidden/>
              </w:rPr>
              <w:fldChar w:fldCharType="end"/>
            </w:r>
          </w:hyperlink>
        </w:p>
        <w:p w14:paraId="5CDD0DAA" w14:textId="37BADCC6"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87" w:history="1">
            <w:r w:rsidR="00307946" w:rsidRPr="000F527F">
              <w:rPr>
                <w:rStyle w:val="Lienhypertexte"/>
                <w:noProof/>
              </w:rPr>
              <w:t>3.</w:t>
            </w:r>
            <w:r w:rsidR="00307946">
              <w:rPr>
                <w:rFonts w:asciiTheme="minorHAnsi" w:eastAsiaTheme="minorEastAsia" w:hAnsiTheme="minorHAnsi" w:cstheme="minorBidi"/>
                <w:noProof/>
                <w:lang w:eastAsia="fr-FR"/>
              </w:rPr>
              <w:tab/>
            </w:r>
            <w:r w:rsidR="00307946" w:rsidRPr="000F527F">
              <w:rPr>
                <w:rStyle w:val="Lienhypertexte"/>
                <w:noProof/>
              </w:rPr>
              <w:t>Activités</w:t>
            </w:r>
            <w:r w:rsidR="00307946">
              <w:rPr>
                <w:noProof/>
                <w:webHidden/>
              </w:rPr>
              <w:tab/>
            </w:r>
            <w:r w:rsidR="00307946">
              <w:rPr>
                <w:noProof/>
                <w:webHidden/>
              </w:rPr>
              <w:fldChar w:fldCharType="begin"/>
            </w:r>
            <w:r w:rsidR="00307946">
              <w:rPr>
                <w:noProof/>
                <w:webHidden/>
              </w:rPr>
              <w:instrText xml:space="preserve"> PAGEREF _Toc51926587 \h </w:instrText>
            </w:r>
            <w:r w:rsidR="00307946">
              <w:rPr>
                <w:noProof/>
                <w:webHidden/>
              </w:rPr>
            </w:r>
            <w:r w:rsidR="00307946">
              <w:rPr>
                <w:noProof/>
                <w:webHidden/>
              </w:rPr>
              <w:fldChar w:fldCharType="separate"/>
            </w:r>
            <w:r>
              <w:rPr>
                <w:noProof/>
                <w:webHidden/>
              </w:rPr>
              <w:t>143</w:t>
            </w:r>
            <w:r w:rsidR="00307946">
              <w:rPr>
                <w:noProof/>
                <w:webHidden/>
              </w:rPr>
              <w:fldChar w:fldCharType="end"/>
            </w:r>
          </w:hyperlink>
        </w:p>
        <w:p w14:paraId="276211C5" w14:textId="20DFA260"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88" w:history="1">
            <w:r w:rsidR="00307946" w:rsidRPr="000F527F">
              <w:rPr>
                <w:rStyle w:val="Lienhypertexte"/>
                <w:noProof/>
              </w:rPr>
              <w:t>4.</w:t>
            </w:r>
            <w:r w:rsidR="00307946">
              <w:rPr>
                <w:rFonts w:asciiTheme="minorHAnsi" w:eastAsiaTheme="minorEastAsia" w:hAnsiTheme="minorHAnsi" w:cstheme="minorBidi"/>
                <w:noProof/>
                <w:lang w:eastAsia="fr-FR"/>
              </w:rPr>
              <w:tab/>
            </w:r>
            <w:r w:rsidR="00307946" w:rsidRPr="000F527F">
              <w:rPr>
                <w:rStyle w:val="Lienhypertexte"/>
                <w:noProof/>
              </w:rPr>
              <w:t>Description des processus</w:t>
            </w:r>
            <w:r w:rsidR="00307946">
              <w:rPr>
                <w:noProof/>
                <w:webHidden/>
              </w:rPr>
              <w:tab/>
            </w:r>
            <w:r w:rsidR="00307946">
              <w:rPr>
                <w:noProof/>
                <w:webHidden/>
              </w:rPr>
              <w:fldChar w:fldCharType="begin"/>
            </w:r>
            <w:r w:rsidR="00307946">
              <w:rPr>
                <w:noProof/>
                <w:webHidden/>
              </w:rPr>
              <w:instrText xml:space="preserve"> PAGEREF _Toc51926588 \h </w:instrText>
            </w:r>
            <w:r w:rsidR="00307946">
              <w:rPr>
                <w:noProof/>
                <w:webHidden/>
              </w:rPr>
            </w:r>
            <w:r w:rsidR="00307946">
              <w:rPr>
                <w:noProof/>
                <w:webHidden/>
              </w:rPr>
              <w:fldChar w:fldCharType="separate"/>
            </w:r>
            <w:r>
              <w:rPr>
                <w:noProof/>
                <w:webHidden/>
              </w:rPr>
              <w:t>144</w:t>
            </w:r>
            <w:r w:rsidR="00307946">
              <w:rPr>
                <w:noProof/>
                <w:webHidden/>
              </w:rPr>
              <w:fldChar w:fldCharType="end"/>
            </w:r>
          </w:hyperlink>
        </w:p>
        <w:p w14:paraId="78507254" w14:textId="417F5D34" w:rsidR="00307946" w:rsidRDefault="00DD5668" w:rsidP="00DD5668">
          <w:pPr>
            <w:pStyle w:val="TM1"/>
            <w:tabs>
              <w:tab w:val="right" w:pos="9062"/>
            </w:tabs>
            <w:spacing w:line="240" w:lineRule="auto"/>
            <w:rPr>
              <w:rFonts w:asciiTheme="minorHAnsi" w:eastAsiaTheme="minorEastAsia" w:hAnsiTheme="minorHAnsi" w:cstheme="minorBidi"/>
              <w:noProof/>
              <w:lang w:eastAsia="fr-FR"/>
            </w:rPr>
          </w:pPr>
          <w:hyperlink w:anchor="_Toc51926589" w:history="1">
            <w:r w:rsidR="00307946" w:rsidRPr="000F527F">
              <w:rPr>
                <w:rStyle w:val="Lienhypertexte"/>
                <w:noProof/>
              </w:rPr>
              <w:t>VOLUME V : Etudes, productions de statistiques, élaboration et suivi- évaluation des politiques, projets et programmes</w:t>
            </w:r>
            <w:r w:rsidR="00307946">
              <w:rPr>
                <w:noProof/>
                <w:webHidden/>
              </w:rPr>
              <w:tab/>
            </w:r>
            <w:r w:rsidR="00307946">
              <w:rPr>
                <w:noProof/>
                <w:webHidden/>
              </w:rPr>
              <w:fldChar w:fldCharType="begin"/>
            </w:r>
            <w:r w:rsidR="00307946">
              <w:rPr>
                <w:noProof/>
                <w:webHidden/>
              </w:rPr>
              <w:instrText xml:space="preserve"> PAGEREF _Toc51926589 \h </w:instrText>
            </w:r>
            <w:r w:rsidR="00307946">
              <w:rPr>
                <w:noProof/>
                <w:webHidden/>
              </w:rPr>
            </w:r>
            <w:r w:rsidR="00307946">
              <w:rPr>
                <w:noProof/>
                <w:webHidden/>
              </w:rPr>
              <w:fldChar w:fldCharType="separate"/>
            </w:r>
            <w:r>
              <w:rPr>
                <w:noProof/>
                <w:webHidden/>
              </w:rPr>
              <w:t>158</w:t>
            </w:r>
            <w:r w:rsidR="00307946">
              <w:rPr>
                <w:noProof/>
                <w:webHidden/>
              </w:rPr>
              <w:fldChar w:fldCharType="end"/>
            </w:r>
          </w:hyperlink>
        </w:p>
        <w:p w14:paraId="413EF075" w14:textId="59C90F2E" w:rsidR="00307946" w:rsidRDefault="00DD5668" w:rsidP="00DD5668">
          <w:pPr>
            <w:pStyle w:val="TM2"/>
            <w:tabs>
              <w:tab w:val="right" w:pos="9062"/>
            </w:tabs>
            <w:spacing w:line="240" w:lineRule="auto"/>
            <w:rPr>
              <w:rFonts w:asciiTheme="minorHAnsi" w:eastAsiaTheme="minorEastAsia" w:hAnsiTheme="minorHAnsi" w:cstheme="minorBidi"/>
              <w:noProof/>
              <w:lang w:eastAsia="fr-FR"/>
            </w:rPr>
          </w:pPr>
          <w:hyperlink w:anchor="_Toc51926590" w:history="1">
            <w:r w:rsidR="00307946" w:rsidRPr="000F527F">
              <w:rPr>
                <w:rStyle w:val="Lienhypertexte"/>
                <w:noProof/>
              </w:rPr>
              <w:t>Module 1 : Etudes et productions des statistiques</w:t>
            </w:r>
            <w:r w:rsidR="00307946">
              <w:rPr>
                <w:noProof/>
                <w:webHidden/>
              </w:rPr>
              <w:tab/>
            </w:r>
            <w:r w:rsidR="00307946">
              <w:rPr>
                <w:noProof/>
                <w:webHidden/>
              </w:rPr>
              <w:fldChar w:fldCharType="begin"/>
            </w:r>
            <w:r w:rsidR="00307946">
              <w:rPr>
                <w:noProof/>
                <w:webHidden/>
              </w:rPr>
              <w:instrText xml:space="preserve"> PAGEREF _Toc51926590 \h </w:instrText>
            </w:r>
            <w:r w:rsidR="00307946">
              <w:rPr>
                <w:noProof/>
                <w:webHidden/>
              </w:rPr>
            </w:r>
            <w:r w:rsidR="00307946">
              <w:rPr>
                <w:noProof/>
                <w:webHidden/>
              </w:rPr>
              <w:fldChar w:fldCharType="separate"/>
            </w:r>
            <w:r>
              <w:rPr>
                <w:noProof/>
                <w:webHidden/>
              </w:rPr>
              <w:t>159</w:t>
            </w:r>
            <w:r w:rsidR="00307946">
              <w:rPr>
                <w:noProof/>
                <w:webHidden/>
              </w:rPr>
              <w:fldChar w:fldCharType="end"/>
            </w:r>
          </w:hyperlink>
        </w:p>
        <w:p w14:paraId="269BA0BB" w14:textId="0414EA7D"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91" w:history="1">
            <w:r w:rsidR="00307946" w:rsidRPr="000F527F">
              <w:rPr>
                <w:rStyle w:val="Lienhypertexte"/>
                <w:noProof/>
              </w:rPr>
              <w:t>1.</w:t>
            </w:r>
            <w:r w:rsidR="00307946">
              <w:rPr>
                <w:rFonts w:asciiTheme="minorHAnsi" w:eastAsiaTheme="minorEastAsia" w:hAnsiTheme="minorHAnsi" w:cstheme="minorBidi"/>
                <w:noProof/>
                <w:lang w:eastAsia="fr-FR"/>
              </w:rPr>
              <w:tab/>
            </w:r>
            <w:r w:rsidR="00307946" w:rsidRPr="000F527F">
              <w:rPr>
                <w:rStyle w:val="Lienhypertexte"/>
                <w:noProof/>
              </w:rPr>
              <w:t>Textes législatifs et règlementaire</w:t>
            </w:r>
            <w:r w:rsidR="00307946">
              <w:rPr>
                <w:noProof/>
                <w:webHidden/>
              </w:rPr>
              <w:tab/>
            </w:r>
            <w:r w:rsidR="00307946">
              <w:rPr>
                <w:noProof/>
                <w:webHidden/>
              </w:rPr>
              <w:fldChar w:fldCharType="begin"/>
            </w:r>
            <w:r w:rsidR="00307946">
              <w:rPr>
                <w:noProof/>
                <w:webHidden/>
              </w:rPr>
              <w:instrText xml:space="preserve"> PAGEREF _Toc51926591 \h </w:instrText>
            </w:r>
            <w:r w:rsidR="00307946">
              <w:rPr>
                <w:noProof/>
                <w:webHidden/>
              </w:rPr>
            </w:r>
            <w:r w:rsidR="00307946">
              <w:rPr>
                <w:noProof/>
                <w:webHidden/>
              </w:rPr>
              <w:fldChar w:fldCharType="separate"/>
            </w:r>
            <w:r>
              <w:rPr>
                <w:noProof/>
                <w:webHidden/>
              </w:rPr>
              <w:t>159</w:t>
            </w:r>
            <w:r w:rsidR="00307946">
              <w:rPr>
                <w:noProof/>
                <w:webHidden/>
              </w:rPr>
              <w:fldChar w:fldCharType="end"/>
            </w:r>
          </w:hyperlink>
        </w:p>
        <w:p w14:paraId="3B71F2D0" w14:textId="58F0BF18"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92" w:history="1">
            <w:r w:rsidR="00307946" w:rsidRPr="000F527F">
              <w:rPr>
                <w:rStyle w:val="Lienhypertexte"/>
                <w:noProof/>
              </w:rPr>
              <w:t>2.</w:t>
            </w:r>
            <w:r w:rsidR="00307946">
              <w:rPr>
                <w:rFonts w:asciiTheme="minorHAnsi" w:eastAsiaTheme="minorEastAsia" w:hAnsiTheme="minorHAnsi" w:cstheme="minorBidi"/>
                <w:noProof/>
                <w:lang w:eastAsia="fr-FR"/>
              </w:rPr>
              <w:tab/>
            </w:r>
            <w:r w:rsidR="00307946" w:rsidRPr="000F527F">
              <w:rPr>
                <w:rStyle w:val="Lienhypertexte"/>
                <w:noProof/>
              </w:rPr>
              <w:t>Outils</w:t>
            </w:r>
            <w:r w:rsidR="00307946">
              <w:rPr>
                <w:noProof/>
                <w:webHidden/>
              </w:rPr>
              <w:tab/>
            </w:r>
            <w:r w:rsidR="00307946">
              <w:rPr>
                <w:noProof/>
                <w:webHidden/>
              </w:rPr>
              <w:fldChar w:fldCharType="begin"/>
            </w:r>
            <w:r w:rsidR="00307946">
              <w:rPr>
                <w:noProof/>
                <w:webHidden/>
              </w:rPr>
              <w:instrText xml:space="preserve"> PAGEREF _Toc51926592 \h </w:instrText>
            </w:r>
            <w:r w:rsidR="00307946">
              <w:rPr>
                <w:noProof/>
                <w:webHidden/>
              </w:rPr>
            </w:r>
            <w:r w:rsidR="00307946">
              <w:rPr>
                <w:noProof/>
                <w:webHidden/>
              </w:rPr>
              <w:fldChar w:fldCharType="separate"/>
            </w:r>
            <w:r>
              <w:rPr>
                <w:noProof/>
                <w:webHidden/>
              </w:rPr>
              <w:t>159</w:t>
            </w:r>
            <w:r w:rsidR="00307946">
              <w:rPr>
                <w:noProof/>
                <w:webHidden/>
              </w:rPr>
              <w:fldChar w:fldCharType="end"/>
            </w:r>
          </w:hyperlink>
        </w:p>
        <w:p w14:paraId="1D7CD6FA" w14:textId="783550E6"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93" w:history="1">
            <w:r w:rsidR="00307946" w:rsidRPr="000F527F">
              <w:rPr>
                <w:rStyle w:val="Lienhypertexte"/>
                <w:noProof/>
              </w:rPr>
              <w:t>3.</w:t>
            </w:r>
            <w:r w:rsidR="00307946">
              <w:rPr>
                <w:rFonts w:asciiTheme="minorHAnsi" w:eastAsiaTheme="minorEastAsia" w:hAnsiTheme="minorHAnsi" w:cstheme="minorBidi"/>
                <w:noProof/>
                <w:lang w:eastAsia="fr-FR"/>
              </w:rPr>
              <w:tab/>
            </w:r>
            <w:r w:rsidR="00307946" w:rsidRPr="000F527F">
              <w:rPr>
                <w:rStyle w:val="Lienhypertexte"/>
                <w:noProof/>
              </w:rPr>
              <w:t>Activités</w:t>
            </w:r>
            <w:r w:rsidR="00307946">
              <w:rPr>
                <w:noProof/>
                <w:webHidden/>
              </w:rPr>
              <w:tab/>
            </w:r>
            <w:r w:rsidR="00307946">
              <w:rPr>
                <w:noProof/>
                <w:webHidden/>
              </w:rPr>
              <w:fldChar w:fldCharType="begin"/>
            </w:r>
            <w:r w:rsidR="00307946">
              <w:rPr>
                <w:noProof/>
                <w:webHidden/>
              </w:rPr>
              <w:instrText xml:space="preserve"> PAGEREF _Toc51926593 \h </w:instrText>
            </w:r>
            <w:r w:rsidR="00307946">
              <w:rPr>
                <w:noProof/>
                <w:webHidden/>
              </w:rPr>
            </w:r>
            <w:r w:rsidR="00307946">
              <w:rPr>
                <w:noProof/>
                <w:webHidden/>
              </w:rPr>
              <w:fldChar w:fldCharType="separate"/>
            </w:r>
            <w:r>
              <w:rPr>
                <w:noProof/>
                <w:webHidden/>
              </w:rPr>
              <w:t>159</w:t>
            </w:r>
            <w:r w:rsidR="00307946">
              <w:rPr>
                <w:noProof/>
                <w:webHidden/>
              </w:rPr>
              <w:fldChar w:fldCharType="end"/>
            </w:r>
          </w:hyperlink>
        </w:p>
        <w:p w14:paraId="594FFE40" w14:textId="7140BA5C"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94" w:history="1">
            <w:r w:rsidR="00307946" w:rsidRPr="000F527F">
              <w:rPr>
                <w:rStyle w:val="Lienhypertexte"/>
                <w:noProof/>
              </w:rPr>
              <w:t>4.</w:t>
            </w:r>
            <w:r w:rsidR="00307946">
              <w:rPr>
                <w:rFonts w:asciiTheme="minorHAnsi" w:eastAsiaTheme="minorEastAsia" w:hAnsiTheme="minorHAnsi" w:cstheme="minorBidi"/>
                <w:noProof/>
                <w:lang w:eastAsia="fr-FR"/>
              </w:rPr>
              <w:tab/>
            </w:r>
            <w:r w:rsidR="00307946" w:rsidRPr="000F527F">
              <w:rPr>
                <w:rStyle w:val="Lienhypertexte"/>
                <w:noProof/>
              </w:rPr>
              <w:t>Description des processus</w:t>
            </w:r>
            <w:r w:rsidR="00307946">
              <w:rPr>
                <w:noProof/>
                <w:webHidden/>
              </w:rPr>
              <w:tab/>
            </w:r>
            <w:r w:rsidR="00307946">
              <w:rPr>
                <w:noProof/>
                <w:webHidden/>
              </w:rPr>
              <w:fldChar w:fldCharType="begin"/>
            </w:r>
            <w:r w:rsidR="00307946">
              <w:rPr>
                <w:noProof/>
                <w:webHidden/>
              </w:rPr>
              <w:instrText xml:space="preserve"> PAGEREF _Toc51926594 \h </w:instrText>
            </w:r>
            <w:r w:rsidR="00307946">
              <w:rPr>
                <w:noProof/>
                <w:webHidden/>
              </w:rPr>
            </w:r>
            <w:r w:rsidR="00307946">
              <w:rPr>
                <w:noProof/>
                <w:webHidden/>
              </w:rPr>
              <w:fldChar w:fldCharType="separate"/>
            </w:r>
            <w:r>
              <w:rPr>
                <w:noProof/>
                <w:webHidden/>
              </w:rPr>
              <w:t>160</w:t>
            </w:r>
            <w:r w:rsidR="00307946">
              <w:rPr>
                <w:noProof/>
                <w:webHidden/>
              </w:rPr>
              <w:fldChar w:fldCharType="end"/>
            </w:r>
          </w:hyperlink>
        </w:p>
        <w:p w14:paraId="6CD9B763" w14:textId="698EF2CC" w:rsidR="00307946" w:rsidRDefault="00DD5668" w:rsidP="00DD5668">
          <w:pPr>
            <w:pStyle w:val="TM2"/>
            <w:tabs>
              <w:tab w:val="right" w:pos="9062"/>
            </w:tabs>
            <w:spacing w:line="240" w:lineRule="auto"/>
            <w:rPr>
              <w:rFonts w:asciiTheme="minorHAnsi" w:eastAsiaTheme="minorEastAsia" w:hAnsiTheme="minorHAnsi" w:cstheme="minorBidi"/>
              <w:noProof/>
              <w:lang w:eastAsia="fr-FR"/>
            </w:rPr>
          </w:pPr>
          <w:hyperlink w:anchor="_Toc51926595" w:history="1">
            <w:r w:rsidR="00307946" w:rsidRPr="000F527F">
              <w:rPr>
                <w:rStyle w:val="Lienhypertexte"/>
                <w:noProof/>
              </w:rPr>
              <w:t>Module 2 : Elaboration et suivi-évaluation des projets et programmes</w:t>
            </w:r>
            <w:r w:rsidR="00307946">
              <w:rPr>
                <w:noProof/>
                <w:webHidden/>
              </w:rPr>
              <w:tab/>
            </w:r>
            <w:r w:rsidR="00307946">
              <w:rPr>
                <w:noProof/>
                <w:webHidden/>
              </w:rPr>
              <w:fldChar w:fldCharType="begin"/>
            </w:r>
            <w:r w:rsidR="00307946">
              <w:rPr>
                <w:noProof/>
                <w:webHidden/>
              </w:rPr>
              <w:instrText xml:space="preserve"> PAGEREF _Toc51926595 \h </w:instrText>
            </w:r>
            <w:r w:rsidR="00307946">
              <w:rPr>
                <w:noProof/>
                <w:webHidden/>
              </w:rPr>
            </w:r>
            <w:r w:rsidR="00307946">
              <w:rPr>
                <w:noProof/>
                <w:webHidden/>
              </w:rPr>
              <w:fldChar w:fldCharType="separate"/>
            </w:r>
            <w:r>
              <w:rPr>
                <w:noProof/>
                <w:webHidden/>
              </w:rPr>
              <w:t>165</w:t>
            </w:r>
            <w:r w:rsidR="00307946">
              <w:rPr>
                <w:noProof/>
                <w:webHidden/>
              </w:rPr>
              <w:fldChar w:fldCharType="end"/>
            </w:r>
          </w:hyperlink>
        </w:p>
        <w:p w14:paraId="775D3E82" w14:textId="671A9647"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96" w:history="1">
            <w:r w:rsidR="00307946" w:rsidRPr="000F527F">
              <w:rPr>
                <w:rStyle w:val="Lienhypertexte"/>
                <w:noProof/>
              </w:rPr>
              <w:t>1.</w:t>
            </w:r>
            <w:r w:rsidR="00307946">
              <w:rPr>
                <w:rFonts w:asciiTheme="minorHAnsi" w:eastAsiaTheme="minorEastAsia" w:hAnsiTheme="minorHAnsi" w:cstheme="minorBidi"/>
                <w:noProof/>
                <w:lang w:eastAsia="fr-FR"/>
              </w:rPr>
              <w:tab/>
            </w:r>
            <w:r w:rsidR="00307946" w:rsidRPr="000F527F">
              <w:rPr>
                <w:rStyle w:val="Lienhypertexte"/>
                <w:noProof/>
              </w:rPr>
              <w:t>Textes législatifs et règlementaires</w:t>
            </w:r>
            <w:r w:rsidR="00307946">
              <w:rPr>
                <w:noProof/>
                <w:webHidden/>
              </w:rPr>
              <w:tab/>
            </w:r>
            <w:r w:rsidR="00307946">
              <w:rPr>
                <w:noProof/>
                <w:webHidden/>
              </w:rPr>
              <w:fldChar w:fldCharType="begin"/>
            </w:r>
            <w:r w:rsidR="00307946">
              <w:rPr>
                <w:noProof/>
                <w:webHidden/>
              </w:rPr>
              <w:instrText xml:space="preserve"> PAGEREF _Toc51926596 \h </w:instrText>
            </w:r>
            <w:r w:rsidR="00307946">
              <w:rPr>
                <w:noProof/>
                <w:webHidden/>
              </w:rPr>
            </w:r>
            <w:r w:rsidR="00307946">
              <w:rPr>
                <w:noProof/>
                <w:webHidden/>
              </w:rPr>
              <w:fldChar w:fldCharType="separate"/>
            </w:r>
            <w:r>
              <w:rPr>
                <w:noProof/>
                <w:webHidden/>
              </w:rPr>
              <w:t>165</w:t>
            </w:r>
            <w:r w:rsidR="00307946">
              <w:rPr>
                <w:noProof/>
                <w:webHidden/>
              </w:rPr>
              <w:fldChar w:fldCharType="end"/>
            </w:r>
          </w:hyperlink>
        </w:p>
        <w:p w14:paraId="4F33F0A5" w14:textId="72D86DF8"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97" w:history="1">
            <w:r w:rsidR="00307946" w:rsidRPr="000F527F">
              <w:rPr>
                <w:rStyle w:val="Lienhypertexte"/>
                <w:noProof/>
              </w:rPr>
              <w:t>2.</w:t>
            </w:r>
            <w:r w:rsidR="00307946">
              <w:rPr>
                <w:rFonts w:asciiTheme="minorHAnsi" w:eastAsiaTheme="minorEastAsia" w:hAnsiTheme="minorHAnsi" w:cstheme="minorBidi"/>
                <w:noProof/>
                <w:lang w:eastAsia="fr-FR"/>
              </w:rPr>
              <w:tab/>
            </w:r>
            <w:r w:rsidR="00307946" w:rsidRPr="000F527F">
              <w:rPr>
                <w:rStyle w:val="Lienhypertexte"/>
                <w:noProof/>
              </w:rPr>
              <w:t>Outils</w:t>
            </w:r>
            <w:r w:rsidR="00307946">
              <w:rPr>
                <w:noProof/>
                <w:webHidden/>
              </w:rPr>
              <w:tab/>
            </w:r>
            <w:r w:rsidR="00307946">
              <w:rPr>
                <w:noProof/>
                <w:webHidden/>
              </w:rPr>
              <w:fldChar w:fldCharType="begin"/>
            </w:r>
            <w:r w:rsidR="00307946">
              <w:rPr>
                <w:noProof/>
                <w:webHidden/>
              </w:rPr>
              <w:instrText xml:space="preserve"> PAGEREF _Toc51926597 \h </w:instrText>
            </w:r>
            <w:r w:rsidR="00307946">
              <w:rPr>
                <w:noProof/>
                <w:webHidden/>
              </w:rPr>
            </w:r>
            <w:r w:rsidR="00307946">
              <w:rPr>
                <w:noProof/>
                <w:webHidden/>
              </w:rPr>
              <w:fldChar w:fldCharType="separate"/>
            </w:r>
            <w:r>
              <w:rPr>
                <w:noProof/>
                <w:webHidden/>
              </w:rPr>
              <w:t>165</w:t>
            </w:r>
            <w:r w:rsidR="00307946">
              <w:rPr>
                <w:noProof/>
                <w:webHidden/>
              </w:rPr>
              <w:fldChar w:fldCharType="end"/>
            </w:r>
          </w:hyperlink>
        </w:p>
        <w:p w14:paraId="16A3C7AE" w14:textId="37053713"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98" w:history="1">
            <w:r w:rsidR="00307946" w:rsidRPr="000F527F">
              <w:rPr>
                <w:rStyle w:val="Lienhypertexte"/>
                <w:noProof/>
              </w:rPr>
              <w:t>3.</w:t>
            </w:r>
            <w:r w:rsidR="00307946">
              <w:rPr>
                <w:rFonts w:asciiTheme="minorHAnsi" w:eastAsiaTheme="minorEastAsia" w:hAnsiTheme="minorHAnsi" w:cstheme="minorBidi"/>
                <w:noProof/>
                <w:lang w:eastAsia="fr-FR"/>
              </w:rPr>
              <w:tab/>
            </w:r>
            <w:r w:rsidR="00307946" w:rsidRPr="000F527F">
              <w:rPr>
                <w:rStyle w:val="Lienhypertexte"/>
                <w:noProof/>
              </w:rPr>
              <w:t>Activités</w:t>
            </w:r>
            <w:r w:rsidR="00307946">
              <w:rPr>
                <w:noProof/>
                <w:webHidden/>
              </w:rPr>
              <w:tab/>
            </w:r>
            <w:r w:rsidR="00307946">
              <w:rPr>
                <w:noProof/>
                <w:webHidden/>
              </w:rPr>
              <w:fldChar w:fldCharType="begin"/>
            </w:r>
            <w:r w:rsidR="00307946">
              <w:rPr>
                <w:noProof/>
                <w:webHidden/>
              </w:rPr>
              <w:instrText xml:space="preserve"> PAGEREF _Toc51926598 \h </w:instrText>
            </w:r>
            <w:r w:rsidR="00307946">
              <w:rPr>
                <w:noProof/>
                <w:webHidden/>
              </w:rPr>
            </w:r>
            <w:r w:rsidR="00307946">
              <w:rPr>
                <w:noProof/>
                <w:webHidden/>
              </w:rPr>
              <w:fldChar w:fldCharType="separate"/>
            </w:r>
            <w:r>
              <w:rPr>
                <w:noProof/>
                <w:webHidden/>
              </w:rPr>
              <w:t>165</w:t>
            </w:r>
            <w:r w:rsidR="00307946">
              <w:rPr>
                <w:noProof/>
                <w:webHidden/>
              </w:rPr>
              <w:fldChar w:fldCharType="end"/>
            </w:r>
          </w:hyperlink>
        </w:p>
        <w:p w14:paraId="24301A9B" w14:textId="586F758B"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599" w:history="1">
            <w:r w:rsidR="00307946" w:rsidRPr="000F527F">
              <w:rPr>
                <w:rStyle w:val="Lienhypertexte"/>
                <w:noProof/>
              </w:rPr>
              <w:t>4.</w:t>
            </w:r>
            <w:r w:rsidR="00307946">
              <w:rPr>
                <w:rFonts w:asciiTheme="minorHAnsi" w:eastAsiaTheme="minorEastAsia" w:hAnsiTheme="minorHAnsi" w:cstheme="minorBidi"/>
                <w:noProof/>
                <w:lang w:eastAsia="fr-FR"/>
              </w:rPr>
              <w:tab/>
            </w:r>
            <w:r w:rsidR="00307946" w:rsidRPr="000F527F">
              <w:rPr>
                <w:rStyle w:val="Lienhypertexte"/>
                <w:noProof/>
              </w:rPr>
              <w:t>Description des processus</w:t>
            </w:r>
            <w:r w:rsidR="00307946">
              <w:rPr>
                <w:noProof/>
                <w:webHidden/>
              </w:rPr>
              <w:tab/>
            </w:r>
            <w:r w:rsidR="00307946">
              <w:rPr>
                <w:noProof/>
                <w:webHidden/>
              </w:rPr>
              <w:fldChar w:fldCharType="begin"/>
            </w:r>
            <w:r w:rsidR="00307946">
              <w:rPr>
                <w:noProof/>
                <w:webHidden/>
              </w:rPr>
              <w:instrText xml:space="preserve"> PAGEREF _Toc51926599 \h </w:instrText>
            </w:r>
            <w:r w:rsidR="00307946">
              <w:rPr>
                <w:noProof/>
                <w:webHidden/>
              </w:rPr>
            </w:r>
            <w:r w:rsidR="00307946">
              <w:rPr>
                <w:noProof/>
                <w:webHidden/>
              </w:rPr>
              <w:fldChar w:fldCharType="separate"/>
            </w:r>
            <w:r>
              <w:rPr>
                <w:noProof/>
                <w:webHidden/>
              </w:rPr>
              <w:t>166</w:t>
            </w:r>
            <w:r w:rsidR="00307946">
              <w:rPr>
                <w:noProof/>
                <w:webHidden/>
              </w:rPr>
              <w:fldChar w:fldCharType="end"/>
            </w:r>
          </w:hyperlink>
        </w:p>
        <w:p w14:paraId="64796F38" w14:textId="78F9D453" w:rsidR="00307946" w:rsidRDefault="00DD5668" w:rsidP="00DD5668">
          <w:pPr>
            <w:pStyle w:val="TM1"/>
            <w:tabs>
              <w:tab w:val="right" w:pos="9062"/>
            </w:tabs>
            <w:spacing w:line="240" w:lineRule="auto"/>
            <w:rPr>
              <w:rFonts w:asciiTheme="minorHAnsi" w:eastAsiaTheme="minorEastAsia" w:hAnsiTheme="minorHAnsi" w:cstheme="minorBidi"/>
              <w:noProof/>
              <w:lang w:eastAsia="fr-FR"/>
            </w:rPr>
          </w:pPr>
          <w:hyperlink w:anchor="_Toc51926600" w:history="1">
            <w:r w:rsidR="00307946" w:rsidRPr="000F527F">
              <w:rPr>
                <w:rStyle w:val="Lienhypertexte"/>
                <w:noProof/>
              </w:rPr>
              <w:t>VOLUME VI : Légistique et procédures législatives</w:t>
            </w:r>
            <w:r w:rsidR="00307946">
              <w:rPr>
                <w:noProof/>
                <w:webHidden/>
              </w:rPr>
              <w:tab/>
            </w:r>
            <w:r w:rsidR="00307946">
              <w:rPr>
                <w:noProof/>
                <w:webHidden/>
              </w:rPr>
              <w:fldChar w:fldCharType="begin"/>
            </w:r>
            <w:r w:rsidR="00307946">
              <w:rPr>
                <w:noProof/>
                <w:webHidden/>
              </w:rPr>
              <w:instrText xml:space="preserve"> PAGEREF _Toc51926600 \h </w:instrText>
            </w:r>
            <w:r w:rsidR="00307946">
              <w:rPr>
                <w:noProof/>
                <w:webHidden/>
              </w:rPr>
            </w:r>
            <w:r w:rsidR="00307946">
              <w:rPr>
                <w:noProof/>
                <w:webHidden/>
              </w:rPr>
              <w:fldChar w:fldCharType="separate"/>
            </w:r>
            <w:r>
              <w:rPr>
                <w:noProof/>
                <w:webHidden/>
              </w:rPr>
              <w:t>182</w:t>
            </w:r>
            <w:r w:rsidR="00307946">
              <w:rPr>
                <w:noProof/>
                <w:webHidden/>
              </w:rPr>
              <w:fldChar w:fldCharType="end"/>
            </w:r>
          </w:hyperlink>
        </w:p>
        <w:p w14:paraId="21AC990D" w14:textId="555E44E3" w:rsidR="00307946" w:rsidRDefault="00DD5668" w:rsidP="00DD5668">
          <w:pPr>
            <w:pStyle w:val="TM2"/>
            <w:tabs>
              <w:tab w:val="right" w:pos="9062"/>
            </w:tabs>
            <w:spacing w:line="240" w:lineRule="auto"/>
            <w:rPr>
              <w:rFonts w:asciiTheme="minorHAnsi" w:eastAsiaTheme="minorEastAsia" w:hAnsiTheme="minorHAnsi" w:cstheme="minorBidi"/>
              <w:noProof/>
              <w:lang w:eastAsia="fr-FR"/>
            </w:rPr>
          </w:pPr>
          <w:hyperlink w:anchor="_Toc51926601" w:history="1">
            <w:r w:rsidR="00307946" w:rsidRPr="000F527F">
              <w:rPr>
                <w:rStyle w:val="Lienhypertexte"/>
                <w:noProof/>
              </w:rPr>
              <w:t>Module 1 : Légistique et procédures législatives</w:t>
            </w:r>
            <w:r w:rsidR="00307946">
              <w:rPr>
                <w:noProof/>
                <w:webHidden/>
              </w:rPr>
              <w:tab/>
            </w:r>
            <w:r w:rsidR="00307946">
              <w:rPr>
                <w:noProof/>
                <w:webHidden/>
              </w:rPr>
              <w:fldChar w:fldCharType="begin"/>
            </w:r>
            <w:r w:rsidR="00307946">
              <w:rPr>
                <w:noProof/>
                <w:webHidden/>
              </w:rPr>
              <w:instrText xml:space="preserve"> PAGEREF _Toc51926601 \h </w:instrText>
            </w:r>
            <w:r w:rsidR="00307946">
              <w:rPr>
                <w:noProof/>
                <w:webHidden/>
              </w:rPr>
            </w:r>
            <w:r w:rsidR="00307946">
              <w:rPr>
                <w:noProof/>
                <w:webHidden/>
              </w:rPr>
              <w:fldChar w:fldCharType="separate"/>
            </w:r>
            <w:r>
              <w:rPr>
                <w:noProof/>
                <w:webHidden/>
              </w:rPr>
              <w:t>183</w:t>
            </w:r>
            <w:r w:rsidR="00307946">
              <w:rPr>
                <w:noProof/>
                <w:webHidden/>
              </w:rPr>
              <w:fldChar w:fldCharType="end"/>
            </w:r>
          </w:hyperlink>
        </w:p>
        <w:p w14:paraId="75785C2A" w14:textId="4EE5427E"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602" w:history="1">
            <w:r w:rsidR="00307946" w:rsidRPr="000F527F">
              <w:rPr>
                <w:rStyle w:val="Lienhypertexte"/>
                <w:noProof/>
              </w:rPr>
              <w:t>1.</w:t>
            </w:r>
            <w:r w:rsidR="00307946">
              <w:rPr>
                <w:rFonts w:asciiTheme="minorHAnsi" w:eastAsiaTheme="minorEastAsia" w:hAnsiTheme="minorHAnsi" w:cstheme="minorBidi"/>
                <w:noProof/>
                <w:lang w:eastAsia="fr-FR"/>
              </w:rPr>
              <w:tab/>
            </w:r>
            <w:r w:rsidR="00307946" w:rsidRPr="000F527F">
              <w:rPr>
                <w:rStyle w:val="Lienhypertexte"/>
                <w:noProof/>
              </w:rPr>
              <w:t>Textes législatifs et règlementaires :</w:t>
            </w:r>
            <w:r w:rsidR="00307946">
              <w:rPr>
                <w:noProof/>
                <w:webHidden/>
              </w:rPr>
              <w:tab/>
            </w:r>
            <w:r w:rsidR="00307946">
              <w:rPr>
                <w:noProof/>
                <w:webHidden/>
              </w:rPr>
              <w:fldChar w:fldCharType="begin"/>
            </w:r>
            <w:r w:rsidR="00307946">
              <w:rPr>
                <w:noProof/>
                <w:webHidden/>
              </w:rPr>
              <w:instrText xml:space="preserve"> PAGEREF _Toc51926602 \h </w:instrText>
            </w:r>
            <w:r w:rsidR="00307946">
              <w:rPr>
                <w:noProof/>
                <w:webHidden/>
              </w:rPr>
            </w:r>
            <w:r w:rsidR="00307946">
              <w:rPr>
                <w:noProof/>
                <w:webHidden/>
              </w:rPr>
              <w:fldChar w:fldCharType="separate"/>
            </w:r>
            <w:r>
              <w:rPr>
                <w:noProof/>
                <w:webHidden/>
              </w:rPr>
              <w:t>183</w:t>
            </w:r>
            <w:r w:rsidR="00307946">
              <w:rPr>
                <w:noProof/>
                <w:webHidden/>
              </w:rPr>
              <w:fldChar w:fldCharType="end"/>
            </w:r>
          </w:hyperlink>
        </w:p>
        <w:p w14:paraId="2574AC4C" w14:textId="20109837"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603" w:history="1">
            <w:r w:rsidR="00307946" w:rsidRPr="000F527F">
              <w:rPr>
                <w:rStyle w:val="Lienhypertexte"/>
                <w:noProof/>
              </w:rPr>
              <w:t>2.</w:t>
            </w:r>
            <w:r w:rsidR="00307946">
              <w:rPr>
                <w:rFonts w:asciiTheme="minorHAnsi" w:eastAsiaTheme="minorEastAsia" w:hAnsiTheme="minorHAnsi" w:cstheme="minorBidi"/>
                <w:noProof/>
                <w:lang w:eastAsia="fr-FR"/>
              </w:rPr>
              <w:tab/>
            </w:r>
            <w:r w:rsidR="00307946" w:rsidRPr="000F527F">
              <w:rPr>
                <w:rStyle w:val="Lienhypertexte"/>
                <w:noProof/>
              </w:rPr>
              <w:t>Outils</w:t>
            </w:r>
            <w:r w:rsidR="00307946">
              <w:rPr>
                <w:noProof/>
                <w:webHidden/>
              </w:rPr>
              <w:tab/>
            </w:r>
            <w:r w:rsidR="00307946">
              <w:rPr>
                <w:noProof/>
                <w:webHidden/>
              </w:rPr>
              <w:fldChar w:fldCharType="begin"/>
            </w:r>
            <w:r w:rsidR="00307946">
              <w:rPr>
                <w:noProof/>
                <w:webHidden/>
              </w:rPr>
              <w:instrText xml:space="preserve"> PAGEREF _Toc51926603 \h </w:instrText>
            </w:r>
            <w:r w:rsidR="00307946">
              <w:rPr>
                <w:noProof/>
                <w:webHidden/>
              </w:rPr>
            </w:r>
            <w:r w:rsidR="00307946">
              <w:rPr>
                <w:noProof/>
                <w:webHidden/>
              </w:rPr>
              <w:fldChar w:fldCharType="separate"/>
            </w:r>
            <w:r>
              <w:rPr>
                <w:noProof/>
                <w:webHidden/>
              </w:rPr>
              <w:t>183</w:t>
            </w:r>
            <w:r w:rsidR="00307946">
              <w:rPr>
                <w:noProof/>
                <w:webHidden/>
              </w:rPr>
              <w:fldChar w:fldCharType="end"/>
            </w:r>
          </w:hyperlink>
        </w:p>
        <w:p w14:paraId="0802AEF6" w14:textId="63B3942E"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604" w:history="1">
            <w:r w:rsidR="00307946" w:rsidRPr="000F527F">
              <w:rPr>
                <w:rStyle w:val="Lienhypertexte"/>
                <w:noProof/>
              </w:rPr>
              <w:t>3.</w:t>
            </w:r>
            <w:r w:rsidR="00307946">
              <w:rPr>
                <w:rFonts w:asciiTheme="minorHAnsi" w:eastAsiaTheme="minorEastAsia" w:hAnsiTheme="minorHAnsi" w:cstheme="minorBidi"/>
                <w:noProof/>
                <w:lang w:eastAsia="fr-FR"/>
              </w:rPr>
              <w:tab/>
            </w:r>
            <w:r w:rsidR="00307946" w:rsidRPr="000F527F">
              <w:rPr>
                <w:rStyle w:val="Lienhypertexte"/>
                <w:noProof/>
              </w:rPr>
              <w:t>Activités</w:t>
            </w:r>
            <w:r w:rsidR="00307946">
              <w:rPr>
                <w:noProof/>
                <w:webHidden/>
              </w:rPr>
              <w:tab/>
            </w:r>
            <w:r w:rsidR="00307946">
              <w:rPr>
                <w:noProof/>
                <w:webHidden/>
              </w:rPr>
              <w:fldChar w:fldCharType="begin"/>
            </w:r>
            <w:r w:rsidR="00307946">
              <w:rPr>
                <w:noProof/>
                <w:webHidden/>
              </w:rPr>
              <w:instrText xml:space="preserve"> PAGEREF _Toc51926604 \h </w:instrText>
            </w:r>
            <w:r w:rsidR="00307946">
              <w:rPr>
                <w:noProof/>
                <w:webHidden/>
              </w:rPr>
            </w:r>
            <w:r w:rsidR="00307946">
              <w:rPr>
                <w:noProof/>
                <w:webHidden/>
              </w:rPr>
              <w:fldChar w:fldCharType="separate"/>
            </w:r>
            <w:r>
              <w:rPr>
                <w:noProof/>
                <w:webHidden/>
              </w:rPr>
              <w:t>183</w:t>
            </w:r>
            <w:r w:rsidR="00307946">
              <w:rPr>
                <w:noProof/>
                <w:webHidden/>
              </w:rPr>
              <w:fldChar w:fldCharType="end"/>
            </w:r>
          </w:hyperlink>
        </w:p>
        <w:p w14:paraId="69FED48D" w14:textId="2CB3141F"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605" w:history="1">
            <w:r w:rsidR="00307946" w:rsidRPr="000F527F">
              <w:rPr>
                <w:rStyle w:val="Lienhypertexte"/>
                <w:noProof/>
              </w:rPr>
              <w:t>4.</w:t>
            </w:r>
            <w:r w:rsidR="00307946">
              <w:rPr>
                <w:rFonts w:asciiTheme="minorHAnsi" w:eastAsiaTheme="minorEastAsia" w:hAnsiTheme="minorHAnsi" w:cstheme="minorBidi"/>
                <w:noProof/>
                <w:lang w:eastAsia="fr-FR"/>
              </w:rPr>
              <w:tab/>
            </w:r>
            <w:r w:rsidR="00307946" w:rsidRPr="000F527F">
              <w:rPr>
                <w:rStyle w:val="Lienhypertexte"/>
                <w:noProof/>
              </w:rPr>
              <w:t>Description des processus</w:t>
            </w:r>
            <w:r w:rsidR="00307946">
              <w:rPr>
                <w:noProof/>
                <w:webHidden/>
              </w:rPr>
              <w:tab/>
            </w:r>
            <w:r w:rsidR="00307946">
              <w:rPr>
                <w:noProof/>
                <w:webHidden/>
              </w:rPr>
              <w:fldChar w:fldCharType="begin"/>
            </w:r>
            <w:r w:rsidR="00307946">
              <w:rPr>
                <w:noProof/>
                <w:webHidden/>
              </w:rPr>
              <w:instrText xml:space="preserve"> PAGEREF _Toc51926605 \h </w:instrText>
            </w:r>
            <w:r w:rsidR="00307946">
              <w:rPr>
                <w:noProof/>
                <w:webHidden/>
              </w:rPr>
            </w:r>
            <w:r w:rsidR="00307946">
              <w:rPr>
                <w:noProof/>
                <w:webHidden/>
              </w:rPr>
              <w:fldChar w:fldCharType="separate"/>
            </w:r>
            <w:r>
              <w:rPr>
                <w:noProof/>
                <w:webHidden/>
              </w:rPr>
              <w:t>184</w:t>
            </w:r>
            <w:r w:rsidR="00307946">
              <w:rPr>
                <w:noProof/>
                <w:webHidden/>
              </w:rPr>
              <w:fldChar w:fldCharType="end"/>
            </w:r>
          </w:hyperlink>
        </w:p>
        <w:p w14:paraId="702D2679" w14:textId="42AD593D" w:rsidR="00307946" w:rsidRDefault="00DD5668" w:rsidP="00DD5668">
          <w:pPr>
            <w:pStyle w:val="TM1"/>
            <w:tabs>
              <w:tab w:val="right" w:pos="9062"/>
            </w:tabs>
            <w:spacing w:line="240" w:lineRule="auto"/>
            <w:rPr>
              <w:rFonts w:asciiTheme="minorHAnsi" w:eastAsiaTheme="minorEastAsia" w:hAnsiTheme="minorHAnsi" w:cstheme="minorBidi"/>
              <w:noProof/>
              <w:lang w:eastAsia="fr-FR"/>
            </w:rPr>
          </w:pPr>
          <w:hyperlink w:anchor="_Toc51926606" w:history="1">
            <w:r w:rsidR="00307946" w:rsidRPr="000F527F">
              <w:rPr>
                <w:rStyle w:val="Lienhypertexte"/>
                <w:noProof/>
              </w:rPr>
              <w:t>VOLUME VII : Gestion des marchés publics, du budget et de la comptabilité</w:t>
            </w:r>
            <w:r w:rsidR="00307946">
              <w:rPr>
                <w:noProof/>
                <w:webHidden/>
              </w:rPr>
              <w:tab/>
            </w:r>
            <w:r w:rsidR="00307946">
              <w:rPr>
                <w:noProof/>
                <w:webHidden/>
              </w:rPr>
              <w:fldChar w:fldCharType="begin"/>
            </w:r>
            <w:r w:rsidR="00307946">
              <w:rPr>
                <w:noProof/>
                <w:webHidden/>
              </w:rPr>
              <w:instrText xml:space="preserve"> PAGEREF _Toc51926606 \h </w:instrText>
            </w:r>
            <w:r w:rsidR="00307946">
              <w:rPr>
                <w:noProof/>
                <w:webHidden/>
              </w:rPr>
            </w:r>
            <w:r w:rsidR="00307946">
              <w:rPr>
                <w:noProof/>
                <w:webHidden/>
              </w:rPr>
              <w:fldChar w:fldCharType="separate"/>
            </w:r>
            <w:r>
              <w:rPr>
                <w:noProof/>
                <w:webHidden/>
              </w:rPr>
              <w:t>195</w:t>
            </w:r>
            <w:r w:rsidR="00307946">
              <w:rPr>
                <w:noProof/>
                <w:webHidden/>
              </w:rPr>
              <w:fldChar w:fldCharType="end"/>
            </w:r>
          </w:hyperlink>
        </w:p>
        <w:p w14:paraId="0F29D676" w14:textId="72DB69AB" w:rsidR="00307946" w:rsidRDefault="00DD5668" w:rsidP="00DD5668">
          <w:pPr>
            <w:pStyle w:val="TM2"/>
            <w:tabs>
              <w:tab w:val="right" w:pos="9062"/>
            </w:tabs>
            <w:spacing w:line="240" w:lineRule="auto"/>
            <w:rPr>
              <w:rFonts w:asciiTheme="minorHAnsi" w:eastAsiaTheme="minorEastAsia" w:hAnsiTheme="minorHAnsi" w:cstheme="minorBidi"/>
              <w:noProof/>
              <w:lang w:eastAsia="fr-FR"/>
            </w:rPr>
          </w:pPr>
          <w:hyperlink w:anchor="_Toc51926607" w:history="1">
            <w:r w:rsidR="00307946" w:rsidRPr="000F527F">
              <w:rPr>
                <w:rStyle w:val="Lienhypertexte"/>
                <w:noProof/>
              </w:rPr>
              <w:t>Module 1 : Gestion des marchés publics et du budget</w:t>
            </w:r>
            <w:r w:rsidR="00307946">
              <w:rPr>
                <w:noProof/>
                <w:webHidden/>
              </w:rPr>
              <w:tab/>
            </w:r>
            <w:r w:rsidR="00307946">
              <w:rPr>
                <w:noProof/>
                <w:webHidden/>
              </w:rPr>
              <w:fldChar w:fldCharType="begin"/>
            </w:r>
            <w:r w:rsidR="00307946">
              <w:rPr>
                <w:noProof/>
                <w:webHidden/>
              </w:rPr>
              <w:instrText xml:space="preserve"> PAGEREF _Toc51926607 \h </w:instrText>
            </w:r>
            <w:r w:rsidR="00307946">
              <w:rPr>
                <w:noProof/>
                <w:webHidden/>
              </w:rPr>
            </w:r>
            <w:r w:rsidR="00307946">
              <w:rPr>
                <w:noProof/>
                <w:webHidden/>
              </w:rPr>
              <w:fldChar w:fldCharType="separate"/>
            </w:r>
            <w:r>
              <w:rPr>
                <w:noProof/>
                <w:webHidden/>
              </w:rPr>
              <w:t>196</w:t>
            </w:r>
            <w:r w:rsidR="00307946">
              <w:rPr>
                <w:noProof/>
                <w:webHidden/>
              </w:rPr>
              <w:fldChar w:fldCharType="end"/>
            </w:r>
          </w:hyperlink>
        </w:p>
        <w:p w14:paraId="531532ED" w14:textId="32F43232" w:rsidR="00307946" w:rsidRDefault="00DD5668" w:rsidP="00DD5668">
          <w:pPr>
            <w:pStyle w:val="TM2"/>
            <w:tabs>
              <w:tab w:val="right" w:pos="9062"/>
            </w:tabs>
            <w:spacing w:line="240" w:lineRule="auto"/>
            <w:rPr>
              <w:rFonts w:asciiTheme="minorHAnsi" w:eastAsiaTheme="minorEastAsia" w:hAnsiTheme="minorHAnsi" w:cstheme="minorBidi"/>
              <w:noProof/>
              <w:lang w:eastAsia="fr-FR"/>
            </w:rPr>
          </w:pPr>
          <w:hyperlink w:anchor="_Toc51926608" w:history="1">
            <w:r w:rsidR="00307946" w:rsidRPr="000F527F">
              <w:rPr>
                <w:rStyle w:val="Lienhypertexte"/>
                <w:noProof/>
              </w:rPr>
              <w:t>Module 2 : comptabilité des matières</w:t>
            </w:r>
            <w:r w:rsidR="00307946">
              <w:rPr>
                <w:noProof/>
                <w:webHidden/>
              </w:rPr>
              <w:tab/>
            </w:r>
            <w:r w:rsidR="00307946">
              <w:rPr>
                <w:noProof/>
                <w:webHidden/>
              </w:rPr>
              <w:fldChar w:fldCharType="begin"/>
            </w:r>
            <w:r w:rsidR="00307946">
              <w:rPr>
                <w:noProof/>
                <w:webHidden/>
              </w:rPr>
              <w:instrText xml:space="preserve"> PAGEREF _Toc51926608 \h </w:instrText>
            </w:r>
            <w:r w:rsidR="00307946">
              <w:rPr>
                <w:noProof/>
                <w:webHidden/>
              </w:rPr>
            </w:r>
            <w:r w:rsidR="00307946">
              <w:rPr>
                <w:noProof/>
                <w:webHidden/>
              </w:rPr>
              <w:fldChar w:fldCharType="separate"/>
            </w:r>
            <w:r>
              <w:rPr>
                <w:noProof/>
                <w:webHidden/>
              </w:rPr>
              <w:t>197</w:t>
            </w:r>
            <w:r w:rsidR="00307946">
              <w:rPr>
                <w:noProof/>
                <w:webHidden/>
              </w:rPr>
              <w:fldChar w:fldCharType="end"/>
            </w:r>
          </w:hyperlink>
        </w:p>
        <w:p w14:paraId="6F4F8191" w14:textId="101A870C"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609" w:history="1">
            <w:r w:rsidR="00307946" w:rsidRPr="000F527F">
              <w:rPr>
                <w:rStyle w:val="Lienhypertexte"/>
                <w:noProof/>
              </w:rPr>
              <w:t>1.</w:t>
            </w:r>
            <w:r w:rsidR="00307946">
              <w:rPr>
                <w:rFonts w:asciiTheme="minorHAnsi" w:eastAsiaTheme="minorEastAsia" w:hAnsiTheme="minorHAnsi" w:cstheme="minorBidi"/>
                <w:noProof/>
                <w:lang w:eastAsia="fr-FR"/>
              </w:rPr>
              <w:tab/>
            </w:r>
            <w:r w:rsidR="00307946" w:rsidRPr="000F527F">
              <w:rPr>
                <w:rStyle w:val="Lienhypertexte"/>
                <w:noProof/>
              </w:rPr>
              <w:t>Textes législatifs et règlementaires :</w:t>
            </w:r>
            <w:r w:rsidR="00307946">
              <w:rPr>
                <w:noProof/>
                <w:webHidden/>
              </w:rPr>
              <w:tab/>
            </w:r>
            <w:r w:rsidR="00307946">
              <w:rPr>
                <w:noProof/>
                <w:webHidden/>
              </w:rPr>
              <w:fldChar w:fldCharType="begin"/>
            </w:r>
            <w:r w:rsidR="00307946">
              <w:rPr>
                <w:noProof/>
                <w:webHidden/>
              </w:rPr>
              <w:instrText xml:space="preserve"> PAGEREF _Toc51926609 \h </w:instrText>
            </w:r>
            <w:r w:rsidR="00307946">
              <w:rPr>
                <w:noProof/>
                <w:webHidden/>
              </w:rPr>
            </w:r>
            <w:r w:rsidR="00307946">
              <w:rPr>
                <w:noProof/>
                <w:webHidden/>
              </w:rPr>
              <w:fldChar w:fldCharType="separate"/>
            </w:r>
            <w:r>
              <w:rPr>
                <w:noProof/>
                <w:webHidden/>
              </w:rPr>
              <w:t>197</w:t>
            </w:r>
            <w:r w:rsidR="00307946">
              <w:rPr>
                <w:noProof/>
                <w:webHidden/>
              </w:rPr>
              <w:fldChar w:fldCharType="end"/>
            </w:r>
          </w:hyperlink>
        </w:p>
        <w:p w14:paraId="582A7EDA" w14:textId="08F82EDC"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610" w:history="1">
            <w:r w:rsidR="00307946" w:rsidRPr="000F527F">
              <w:rPr>
                <w:rStyle w:val="Lienhypertexte"/>
                <w:noProof/>
              </w:rPr>
              <w:t>2.</w:t>
            </w:r>
            <w:r w:rsidR="00307946">
              <w:rPr>
                <w:rFonts w:asciiTheme="minorHAnsi" w:eastAsiaTheme="minorEastAsia" w:hAnsiTheme="minorHAnsi" w:cstheme="minorBidi"/>
                <w:noProof/>
                <w:lang w:eastAsia="fr-FR"/>
              </w:rPr>
              <w:tab/>
            </w:r>
            <w:r w:rsidR="00307946" w:rsidRPr="000F527F">
              <w:rPr>
                <w:rStyle w:val="Lienhypertexte"/>
                <w:noProof/>
              </w:rPr>
              <w:t>Outils</w:t>
            </w:r>
            <w:r w:rsidR="00307946">
              <w:rPr>
                <w:noProof/>
                <w:webHidden/>
              </w:rPr>
              <w:tab/>
            </w:r>
            <w:r w:rsidR="00307946">
              <w:rPr>
                <w:noProof/>
                <w:webHidden/>
              </w:rPr>
              <w:fldChar w:fldCharType="begin"/>
            </w:r>
            <w:r w:rsidR="00307946">
              <w:rPr>
                <w:noProof/>
                <w:webHidden/>
              </w:rPr>
              <w:instrText xml:space="preserve"> PAGEREF _Toc51926610 \h </w:instrText>
            </w:r>
            <w:r w:rsidR="00307946">
              <w:rPr>
                <w:noProof/>
                <w:webHidden/>
              </w:rPr>
            </w:r>
            <w:r w:rsidR="00307946">
              <w:rPr>
                <w:noProof/>
                <w:webHidden/>
              </w:rPr>
              <w:fldChar w:fldCharType="separate"/>
            </w:r>
            <w:r>
              <w:rPr>
                <w:noProof/>
                <w:webHidden/>
              </w:rPr>
              <w:t>197</w:t>
            </w:r>
            <w:r w:rsidR="00307946">
              <w:rPr>
                <w:noProof/>
                <w:webHidden/>
              </w:rPr>
              <w:fldChar w:fldCharType="end"/>
            </w:r>
          </w:hyperlink>
        </w:p>
        <w:p w14:paraId="71514FAD" w14:textId="57ED42FA"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611" w:history="1">
            <w:r w:rsidR="00307946" w:rsidRPr="000F527F">
              <w:rPr>
                <w:rStyle w:val="Lienhypertexte"/>
                <w:noProof/>
              </w:rPr>
              <w:t>3.</w:t>
            </w:r>
            <w:r w:rsidR="00307946">
              <w:rPr>
                <w:rFonts w:asciiTheme="minorHAnsi" w:eastAsiaTheme="minorEastAsia" w:hAnsiTheme="minorHAnsi" w:cstheme="minorBidi"/>
                <w:noProof/>
                <w:lang w:eastAsia="fr-FR"/>
              </w:rPr>
              <w:tab/>
            </w:r>
            <w:r w:rsidR="00307946" w:rsidRPr="000F527F">
              <w:rPr>
                <w:rStyle w:val="Lienhypertexte"/>
                <w:noProof/>
              </w:rPr>
              <w:t>Activités</w:t>
            </w:r>
            <w:r w:rsidR="00307946">
              <w:rPr>
                <w:noProof/>
                <w:webHidden/>
              </w:rPr>
              <w:tab/>
            </w:r>
            <w:r w:rsidR="00307946">
              <w:rPr>
                <w:noProof/>
                <w:webHidden/>
              </w:rPr>
              <w:fldChar w:fldCharType="begin"/>
            </w:r>
            <w:r w:rsidR="00307946">
              <w:rPr>
                <w:noProof/>
                <w:webHidden/>
              </w:rPr>
              <w:instrText xml:space="preserve"> PAGEREF _Toc51926611 \h </w:instrText>
            </w:r>
            <w:r w:rsidR="00307946">
              <w:rPr>
                <w:noProof/>
                <w:webHidden/>
              </w:rPr>
            </w:r>
            <w:r w:rsidR="00307946">
              <w:rPr>
                <w:noProof/>
                <w:webHidden/>
              </w:rPr>
              <w:fldChar w:fldCharType="separate"/>
            </w:r>
            <w:r>
              <w:rPr>
                <w:noProof/>
                <w:webHidden/>
              </w:rPr>
              <w:t>197</w:t>
            </w:r>
            <w:r w:rsidR="00307946">
              <w:rPr>
                <w:noProof/>
                <w:webHidden/>
              </w:rPr>
              <w:fldChar w:fldCharType="end"/>
            </w:r>
          </w:hyperlink>
        </w:p>
        <w:p w14:paraId="576AA1EC" w14:textId="673B90F3" w:rsidR="00307946" w:rsidRDefault="00DD5668" w:rsidP="00DD5668">
          <w:pPr>
            <w:pStyle w:val="TM3"/>
            <w:tabs>
              <w:tab w:val="left" w:pos="880"/>
              <w:tab w:val="right" w:pos="9062"/>
            </w:tabs>
            <w:spacing w:line="240" w:lineRule="auto"/>
            <w:rPr>
              <w:rFonts w:asciiTheme="minorHAnsi" w:eastAsiaTheme="minorEastAsia" w:hAnsiTheme="minorHAnsi" w:cstheme="minorBidi"/>
              <w:noProof/>
              <w:lang w:eastAsia="fr-FR"/>
            </w:rPr>
          </w:pPr>
          <w:hyperlink w:anchor="_Toc51926612" w:history="1">
            <w:r w:rsidR="00307946" w:rsidRPr="000F527F">
              <w:rPr>
                <w:rStyle w:val="Lienhypertexte"/>
                <w:noProof/>
              </w:rPr>
              <w:t>4.</w:t>
            </w:r>
            <w:r w:rsidR="00307946">
              <w:rPr>
                <w:rFonts w:asciiTheme="minorHAnsi" w:eastAsiaTheme="minorEastAsia" w:hAnsiTheme="minorHAnsi" w:cstheme="minorBidi"/>
                <w:noProof/>
                <w:lang w:eastAsia="fr-FR"/>
              </w:rPr>
              <w:tab/>
            </w:r>
            <w:r w:rsidR="00307946" w:rsidRPr="000F527F">
              <w:rPr>
                <w:rStyle w:val="Lienhypertexte"/>
                <w:noProof/>
              </w:rPr>
              <w:t>Description des processus</w:t>
            </w:r>
            <w:r w:rsidR="00307946">
              <w:rPr>
                <w:noProof/>
                <w:webHidden/>
              </w:rPr>
              <w:tab/>
            </w:r>
            <w:r w:rsidR="00307946">
              <w:rPr>
                <w:noProof/>
                <w:webHidden/>
              </w:rPr>
              <w:fldChar w:fldCharType="begin"/>
            </w:r>
            <w:r w:rsidR="00307946">
              <w:rPr>
                <w:noProof/>
                <w:webHidden/>
              </w:rPr>
              <w:instrText xml:space="preserve"> PAGEREF _Toc51926612 \h </w:instrText>
            </w:r>
            <w:r w:rsidR="00307946">
              <w:rPr>
                <w:noProof/>
                <w:webHidden/>
              </w:rPr>
            </w:r>
            <w:r w:rsidR="00307946">
              <w:rPr>
                <w:noProof/>
                <w:webHidden/>
              </w:rPr>
              <w:fldChar w:fldCharType="separate"/>
            </w:r>
            <w:r>
              <w:rPr>
                <w:noProof/>
                <w:webHidden/>
              </w:rPr>
              <w:t>198</w:t>
            </w:r>
            <w:r w:rsidR="00307946">
              <w:rPr>
                <w:noProof/>
                <w:webHidden/>
              </w:rPr>
              <w:fldChar w:fldCharType="end"/>
            </w:r>
          </w:hyperlink>
        </w:p>
        <w:p w14:paraId="30D2C12A" w14:textId="46B24B93" w:rsidR="00307946" w:rsidRDefault="00DD5668" w:rsidP="00DD5668">
          <w:pPr>
            <w:pStyle w:val="TM1"/>
            <w:tabs>
              <w:tab w:val="right" w:pos="9062"/>
            </w:tabs>
            <w:spacing w:line="240" w:lineRule="auto"/>
            <w:rPr>
              <w:rFonts w:asciiTheme="minorHAnsi" w:eastAsiaTheme="minorEastAsia" w:hAnsiTheme="minorHAnsi" w:cstheme="minorBidi"/>
              <w:noProof/>
              <w:lang w:eastAsia="fr-FR"/>
            </w:rPr>
          </w:pPr>
          <w:hyperlink w:anchor="_Toc51926613" w:history="1">
            <w:r w:rsidR="00307946" w:rsidRPr="000F527F">
              <w:rPr>
                <w:rStyle w:val="Lienhypertexte"/>
                <w:noProof/>
              </w:rPr>
              <w:t>Glossaire des termes et concepts</w:t>
            </w:r>
            <w:r w:rsidR="00307946">
              <w:rPr>
                <w:noProof/>
                <w:webHidden/>
              </w:rPr>
              <w:tab/>
            </w:r>
            <w:r w:rsidR="00307946">
              <w:rPr>
                <w:noProof/>
                <w:webHidden/>
              </w:rPr>
              <w:fldChar w:fldCharType="begin"/>
            </w:r>
            <w:r w:rsidR="00307946">
              <w:rPr>
                <w:noProof/>
                <w:webHidden/>
              </w:rPr>
              <w:instrText xml:space="preserve"> PAGEREF _Toc51926613 \h </w:instrText>
            </w:r>
            <w:r w:rsidR="00307946">
              <w:rPr>
                <w:noProof/>
                <w:webHidden/>
              </w:rPr>
            </w:r>
            <w:r w:rsidR="00307946">
              <w:rPr>
                <w:noProof/>
                <w:webHidden/>
              </w:rPr>
              <w:fldChar w:fldCharType="separate"/>
            </w:r>
            <w:r>
              <w:rPr>
                <w:noProof/>
                <w:webHidden/>
              </w:rPr>
              <w:t>211</w:t>
            </w:r>
            <w:r w:rsidR="00307946">
              <w:rPr>
                <w:noProof/>
                <w:webHidden/>
              </w:rPr>
              <w:fldChar w:fldCharType="end"/>
            </w:r>
          </w:hyperlink>
        </w:p>
        <w:p w14:paraId="2049275A" w14:textId="77777777" w:rsidR="006D0B03" w:rsidRDefault="006D0B03" w:rsidP="00DD5668">
          <w:pPr>
            <w:pStyle w:val="TM1"/>
            <w:tabs>
              <w:tab w:val="right" w:pos="9062"/>
            </w:tabs>
            <w:spacing w:line="240" w:lineRule="auto"/>
          </w:pPr>
          <w:r>
            <w:rPr>
              <w:b/>
              <w:bCs/>
            </w:rPr>
            <w:fldChar w:fldCharType="end"/>
          </w:r>
        </w:p>
      </w:sdtContent>
    </w:sdt>
    <w:p w14:paraId="317758ED" w14:textId="5D7DF437" w:rsidR="008457C5" w:rsidRPr="00AF1B77" w:rsidRDefault="008457C5" w:rsidP="00DD5668">
      <w:pPr>
        <w:spacing w:line="240" w:lineRule="auto"/>
      </w:pPr>
    </w:p>
    <w:sectPr w:rsidR="008457C5" w:rsidRPr="00AF1B77" w:rsidSect="00F26663">
      <w:pgSz w:w="11906" w:h="16838"/>
      <w:pgMar w:top="1417"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C2AE8" w14:textId="77777777" w:rsidR="00DD5668" w:rsidRDefault="00DD5668" w:rsidP="00BA0769">
      <w:r>
        <w:separator/>
      </w:r>
    </w:p>
  </w:endnote>
  <w:endnote w:type="continuationSeparator" w:id="0">
    <w:p w14:paraId="6A742D1B" w14:textId="77777777" w:rsidR="00DD5668" w:rsidRDefault="00DD5668" w:rsidP="00BA0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altName w:val="Zurich Lt B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6427913"/>
      <w:docPartObj>
        <w:docPartGallery w:val="Page Numbers (Bottom of Page)"/>
        <w:docPartUnique/>
      </w:docPartObj>
    </w:sdtPr>
    <w:sdtContent>
      <w:p w14:paraId="61D0BFCA" w14:textId="77777777" w:rsidR="00DD5668" w:rsidRDefault="00DD5668">
        <w:pPr>
          <w:pStyle w:val="Pieddepage"/>
          <w:jc w:val="right"/>
        </w:pPr>
        <w:r>
          <w:fldChar w:fldCharType="begin"/>
        </w:r>
        <w:r>
          <w:instrText>PAGE   \* MERGEFORMAT</w:instrText>
        </w:r>
        <w:r>
          <w:fldChar w:fldCharType="separate"/>
        </w:r>
        <w:r w:rsidRPr="005E133F">
          <w:rPr>
            <w:noProof/>
            <w:lang w:val="fr-FR"/>
          </w:rPr>
          <w:t>30</w:t>
        </w:r>
        <w:r>
          <w:fldChar w:fldCharType="end"/>
        </w:r>
      </w:p>
    </w:sdtContent>
  </w:sdt>
  <w:p w14:paraId="205AA4C4" w14:textId="77777777" w:rsidR="00DD5668" w:rsidRDefault="00DD5668">
    <w:pPr>
      <w:pStyle w:val="Pieddepag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3351852"/>
      <w:docPartObj>
        <w:docPartGallery w:val="Page Numbers (Bottom of Page)"/>
        <w:docPartUnique/>
      </w:docPartObj>
    </w:sdtPr>
    <w:sdtContent>
      <w:p w14:paraId="5D38FDF0" w14:textId="77777777" w:rsidR="00DD5668" w:rsidRDefault="00DD5668">
        <w:pPr>
          <w:pStyle w:val="Pieddepage"/>
          <w:jc w:val="right"/>
        </w:pPr>
        <w:r>
          <w:fldChar w:fldCharType="begin"/>
        </w:r>
        <w:r>
          <w:instrText>PAGE   \* MERGEFORMAT</w:instrText>
        </w:r>
        <w:r>
          <w:fldChar w:fldCharType="separate"/>
        </w:r>
        <w:r w:rsidRPr="005E133F">
          <w:rPr>
            <w:noProof/>
            <w:lang w:val="fr-FR"/>
          </w:rPr>
          <w:t>224</w:t>
        </w:r>
        <w:r>
          <w:fldChar w:fldCharType="end"/>
        </w:r>
      </w:p>
    </w:sdtContent>
  </w:sdt>
  <w:p w14:paraId="6E72B527" w14:textId="77777777" w:rsidR="00DD5668" w:rsidRDefault="00DD5668" w:rsidP="00BA076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8314506"/>
      <w:docPartObj>
        <w:docPartGallery w:val="Page Numbers (Bottom of Page)"/>
        <w:docPartUnique/>
      </w:docPartObj>
    </w:sdtPr>
    <w:sdtContent>
      <w:p w14:paraId="695C9039" w14:textId="77777777" w:rsidR="00DD5668" w:rsidRDefault="00DD5668">
        <w:pPr>
          <w:pStyle w:val="Pieddepage"/>
          <w:jc w:val="right"/>
        </w:pPr>
        <w:r>
          <w:fldChar w:fldCharType="begin"/>
        </w:r>
        <w:r>
          <w:instrText>PAGE   \* MERGEFORMAT</w:instrText>
        </w:r>
        <w:r>
          <w:fldChar w:fldCharType="separate"/>
        </w:r>
        <w:r w:rsidRPr="005E133F">
          <w:rPr>
            <w:noProof/>
            <w:lang w:val="fr-FR"/>
          </w:rPr>
          <w:t>32</w:t>
        </w:r>
        <w:r>
          <w:fldChar w:fldCharType="end"/>
        </w:r>
      </w:p>
    </w:sdtContent>
  </w:sdt>
  <w:p w14:paraId="1F15BC31" w14:textId="77777777" w:rsidR="00DD5668" w:rsidRDefault="00DD5668" w:rsidP="00BA076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257392"/>
      <w:docPartObj>
        <w:docPartGallery w:val="Page Numbers (Bottom of Page)"/>
        <w:docPartUnique/>
      </w:docPartObj>
    </w:sdtPr>
    <w:sdtContent>
      <w:p w14:paraId="24ACDBA5" w14:textId="77777777" w:rsidR="00DD5668" w:rsidRDefault="00DD5668">
        <w:pPr>
          <w:pStyle w:val="Pieddepage"/>
          <w:jc w:val="right"/>
        </w:pPr>
        <w:r>
          <w:fldChar w:fldCharType="begin"/>
        </w:r>
        <w:r>
          <w:instrText>PAGE   \* MERGEFORMAT</w:instrText>
        </w:r>
        <w:r>
          <w:fldChar w:fldCharType="separate"/>
        </w:r>
        <w:r w:rsidRPr="005E133F">
          <w:rPr>
            <w:noProof/>
            <w:lang w:val="fr-FR"/>
          </w:rPr>
          <w:t>34</w:t>
        </w:r>
        <w:r>
          <w:fldChar w:fldCharType="end"/>
        </w:r>
      </w:p>
    </w:sdtContent>
  </w:sdt>
  <w:p w14:paraId="16731705" w14:textId="77777777" w:rsidR="00DD5668" w:rsidRDefault="00DD5668" w:rsidP="00BA076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8772781"/>
      <w:docPartObj>
        <w:docPartGallery w:val="Page Numbers (Bottom of Page)"/>
        <w:docPartUnique/>
      </w:docPartObj>
    </w:sdtPr>
    <w:sdtContent>
      <w:p w14:paraId="30F19312" w14:textId="77777777" w:rsidR="00DD5668" w:rsidRDefault="00DD5668">
        <w:pPr>
          <w:pStyle w:val="Pieddepage"/>
          <w:jc w:val="right"/>
        </w:pPr>
        <w:r>
          <w:fldChar w:fldCharType="begin"/>
        </w:r>
        <w:r>
          <w:instrText>PAGE   \* MERGEFORMAT</w:instrText>
        </w:r>
        <w:r>
          <w:fldChar w:fldCharType="separate"/>
        </w:r>
        <w:r w:rsidRPr="005E133F">
          <w:rPr>
            <w:noProof/>
            <w:lang w:val="fr-FR"/>
          </w:rPr>
          <w:t>35</w:t>
        </w:r>
        <w:r>
          <w:fldChar w:fldCharType="end"/>
        </w:r>
      </w:p>
    </w:sdtContent>
  </w:sdt>
  <w:p w14:paraId="3EA3F9AC" w14:textId="77777777" w:rsidR="00DD5668" w:rsidRDefault="00DD5668" w:rsidP="00BA076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9854181"/>
      <w:docPartObj>
        <w:docPartGallery w:val="Page Numbers (Bottom of Page)"/>
        <w:docPartUnique/>
      </w:docPartObj>
    </w:sdtPr>
    <w:sdtContent>
      <w:p w14:paraId="38B6FFDA" w14:textId="77777777" w:rsidR="00DD5668" w:rsidRDefault="00DD5668">
        <w:pPr>
          <w:pStyle w:val="Pieddepage"/>
          <w:jc w:val="right"/>
        </w:pPr>
        <w:r>
          <w:fldChar w:fldCharType="begin"/>
        </w:r>
        <w:r>
          <w:instrText>PAGE   \* MERGEFORMAT</w:instrText>
        </w:r>
        <w:r>
          <w:fldChar w:fldCharType="separate"/>
        </w:r>
        <w:r w:rsidRPr="005E133F">
          <w:rPr>
            <w:noProof/>
            <w:lang w:val="fr-FR"/>
          </w:rPr>
          <w:t>38</w:t>
        </w:r>
        <w:r>
          <w:fldChar w:fldCharType="end"/>
        </w:r>
      </w:p>
    </w:sdtContent>
  </w:sdt>
  <w:p w14:paraId="5F821587" w14:textId="77777777" w:rsidR="00DD5668" w:rsidRDefault="00DD5668" w:rsidP="00BA076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441934"/>
      <w:docPartObj>
        <w:docPartGallery w:val="Page Numbers (Bottom of Page)"/>
        <w:docPartUnique/>
      </w:docPartObj>
    </w:sdtPr>
    <w:sdtContent>
      <w:p w14:paraId="105B75F3" w14:textId="77777777" w:rsidR="00DD5668" w:rsidRDefault="00DD5668">
        <w:pPr>
          <w:pStyle w:val="Pieddepage"/>
          <w:jc w:val="right"/>
        </w:pPr>
        <w:r>
          <w:fldChar w:fldCharType="begin"/>
        </w:r>
        <w:r>
          <w:instrText>PAGE   \* MERGEFORMAT</w:instrText>
        </w:r>
        <w:r>
          <w:fldChar w:fldCharType="separate"/>
        </w:r>
        <w:r w:rsidRPr="005E133F">
          <w:rPr>
            <w:noProof/>
            <w:lang w:val="fr-FR"/>
          </w:rPr>
          <w:t>40</w:t>
        </w:r>
        <w:r>
          <w:fldChar w:fldCharType="end"/>
        </w:r>
      </w:p>
    </w:sdtContent>
  </w:sdt>
  <w:p w14:paraId="1FC8A9B2" w14:textId="77777777" w:rsidR="00DD5668" w:rsidRDefault="00DD5668" w:rsidP="00BA076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8325878"/>
      <w:docPartObj>
        <w:docPartGallery w:val="Page Numbers (Bottom of Page)"/>
        <w:docPartUnique/>
      </w:docPartObj>
    </w:sdtPr>
    <w:sdtContent>
      <w:p w14:paraId="02B51373" w14:textId="77777777" w:rsidR="00DD5668" w:rsidRDefault="00DD5668">
        <w:pPr>
          <w:pStyle w:val="Pieddepage"/>
          <w:jc w:val="right"/>
        </w:pPr>
        <w:r>
          <w:fldChar w:fldCharType="begin"/>
        </w:r>
        <w:r>
          <w:instrText>PAGE   \* MERGEFORMAT</w:instrText>
        </w:r>
        <w:r>
          <w:fldChar w:fldCharType="separate"/>
        </w:r>
        <w:r w:rsidRPr="005E133F">
          <w:rPr>
            <w:noProof/>
            <w:lang w:val="fr-FR"/>
          </w:rPr>
          <w:t>109</w:t>
        </w:r>
        <w:r>
          <w:fldChar w:fldCharType="end"/>
        </w:r>
      </w:p>
    </w:sdtContent>
  </w:sdt>
  <w:p w14:paraId="77B7DB0C" w14:textId="77777777" w:rsidR="00DD5668" w:rsidRDefault="00DD5668" w:rsidP="00BA0769"/>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8309883"/>
      <w:docPartObj>
        <w:docPartGallery w:val="Page Numbers (Bottom of Page)"/>
        <w:docPartUnique/>
      </w:docPartObj>
    </w:sdtPr>
    <w:sdtContent>
      <w:p w14:paraId="3F7352FD" w14:textId="77777777" w:rsidR="00DD5668" w:rsidRDefault="00DD5668">
        <w:pPr>
          <w:pStyle w:val="Pieddepage"/>
          <w:jc w:val="right"/>
        </w:pPr>
        <w:r>
          <w:fldChar w:fldCharType="begin"/>
        </w:r>
        <w:r>
          <w:instrText>PAGE   \* MERGEFORMAT</w:instrText>
        </w:r>
        <w:r>
          <w:fldChar w:fldCharType="separate"/>
        </w:r>
        <w:r w:rsidRPr="005E133F">
          <w:rPr>
            <w:noProof/>
            <w:lang w:val="fr-FR"/>
          </w:rPr>
          <w:t>127</w:t>
        </w:r>
        <w:r>
          <w:fldChar w:fldCharType="end"/>
        </w:r>
      </w:p>
    </w:sdtContent>
  </w:sdt>
  <w:p w14:paraId="46439804" w14:textId="77777777" w:rsidR="00DD5668" w:rsidRDefault="00DD5668" w:rsidP="00BA0769"/>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5468155"/>
      <w:docPartObj>
        <w:docPartGallery w:val="Page Numbers (Bottom of Page)"/>
        <w:docPartUnique/>
      </w:docPartObj>
    </w:sdtPr>
    <w:sdtContent>
      <w:p w14:paraId="667443A5" w14:textId="77777777" w:rsidR="00DD5668" w:rsidRDefault="00DD5668">
        <w:pPr>
          <w:pStyle w:val="Pieddepage"/>
          <w:jc w:val="right"/>
        </w:pPr>
        <w:r>
          <w:fldChar w:fldCharType="begin"/>
        </w:r>
        <w:r>
          <w:instrText>PAGE   \* MERGEFORMAT</w:instrText>
        </w:r>
        <w:r>
          <w:fldChar w:fldCharType="separate"/>
        </w:r>
        <w:r w:rsidRPr="005E133F">
          <w:rPr>
            <w:noProof/>
            <w:lang w:val="fr-FR"/>
          </w:rPr>
          <w:t>204</w:t>
        </w:r>
        <w:r>
          <w:fldChar w:fldCharType="end"/>
        </w:r>
      </w:p>
    </w:sdtContent>
  </w:sdt>
  <w:p w14:paraId="1553EC22" w14:textId="77777777" w:rsidR="00DD5668" w:rsidRDefault="00DD5668" w:rsidP="00BA07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E35B3" w14:textId="77777777" w:rsidR="00DD5668" w:rsidRDefault="00DD5668" w:rsidP="00BA0769">
      <w:r>
        <w:separator/>
      </w:r>
    </w:p>
  </w:footnote>
  <w:footnote w:type="continuationSeparator" w:id="0">
    <w:p w14:paraId="5D1B348C" w14:textId="77777777" w:rsidR="00DD5668" w:rsidRDefault="00DD5668" w:rsidP="00BA0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1.25pt;height:9.75pt" o:bullet="t">
        <v:imagedata r:id="rId1" o:title="BD21300_"/>
      </v:shape>
    </w:pict>
  </w:numPicBullet>
  <w:abstractNum w:abstractNumId="0" w15:restartNumberingAfterBreak="0">
    <w:nsid w:val="001C54BC"/>
    <w:multiLevelType w:val="hybridMultilevel"/>
    <w:tmpl w:val="0C8216D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0236BAB"/>
    <w:multiLevelType w:val="hybridMultilevel"/>
    <w:tmpl w:val="905E0A0A"/>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F54651"/>
    <w:multiLevelType w:val="hybridMultilevel"/>
    <w:tmpl w:val="6D26A708"/>
    <w:lvl w:ilvl="0" w:tplc="8A58F8BA">
      <w:start w:val="1"/>
      <w:numFmt w:val="decimal"/>
      <w:lvlText w:val="%1."/>
      <w:lvlJc w:val="left"/>
      <w:pPr>
        <w:ind w:left="720" w:hanging="360"/>
      </w:pPr>
      <w:rPr>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3F57C5D"/>
    <w:multiLevelType w:val="hybridMultilevel"/>
    <w:tmpl w:val="89E0DE76"/>
    <w:lvl w:ilvl="0" w:tplc="64F69C6E">
      <w:start w:val="1"/>
      <w:numFmt w:val="bullet"/>
      <w:lvlText w:val="-"/>
      <w:lvlJc w:val="left"/>
      <w:pPr>
        <w:ind w:left="720" w:hanging="3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4795236"/>
    <w:multiLevelType w:val="hybridMultilevel"/>
    <w:tmpl w:val="630C5B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4BD6AD1"/>
    <w:multiLevelType w:val="hybridMultilevel"/>
    <w:tmpl w:val="2CDEA9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5286E7B"/>
    <w:multiLevelType w:val="hybridMultilevel"/>
    <w:tmpl w:val="6B3EB7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5DA33CD"/>
    <w:multiLevelType w:val="hybridMultilevel"/>
    <w:tmpl w:val="17FEBD16"/>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65C2355"/>
    <w:multiLevelType w:val="hybridMultilevel"/>
    <w:tmpl w:val="6018D36A"/>
    <w:lvl w:ilvl="0" w:tplc="DEE2FF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6CA301B"/>
    <w:multiLevelType w:val="hybridMultilevel"/>
    <w:tmpl w:val="7BF840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08C23E24"/>
    <w:multiLevelType w:val="hybridMultilevel"/>
    <w:tmpl w:val="51E4EA8C"/>
    <w:lvl w:ilvl="0" w:tplc="80C44CC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90F339A"/>
    <w:multiLevelType w:val="hybridMultilevel"/>
    <w:tmpl w:val="979A74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98C71B1"/>
    <w:multiLevelType w:val="hybridMultilevel"/>
    <w:tmpl w:val="A52C1D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09970A54"/>
    <w:multiLevelType w:val="hybridMultilevel"/>
    <w:tmpl w:val="F90A7A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0B154952"/>
    <w:multiLevelType w:val="hybridMultilevel"/>
    <w:tmpl w:val="132A7608"/>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B6B4AA0"/>
    <w:multiLevelType w:val="hybridMultilevel"/>
    <w:tmpl w:val="2C5E74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0C1D67EC"/>
    <w:multiLevelType w:val="hybridMultilevel"/>
    <w:tmpl w:val="31422342"/>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C210790"/>
    <w:multiLevelType w:val="hybridMultilevel"/>
    <w:tmpl w:val="1694A4BC"/>
    <w:lvl w:ilvl="0" w:tplc="64F69C6E">
      <w:start w:val="1"/>
      <w:numFmt w:val="bullet"/>
      <w:lvlText w:val="-"/>
      <w:lvlJc w:val="left"/>
      <w:pPr>
        <w:ind w:left="720" w:hanging="3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D65107A"/>
    <w:multiLevelType w:val="hybridMultilevel"/>
    <w:tmpl w:val="D5BC0C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0E6E319C"/>
    <w:multiLevelType w:val="hybridMultilevel"/>
    <w:tmpl w:val="C0DE8B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0F224755"/>
    <w:multiLevelType w:val="hybridMultilevel"/>
    <w:tmpl w:val="9F226E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0F23591A"/>
    <w:multiLevelType w:val="hybridMultilevel"/>
    <w:tmpl w:val="1B0AD3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0F9333C6"/>
    <w:multiLevelType w:val="hybridMultilevel"/>
    <w:tmpl w:val="EAC420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105E1C98"/>
    <w:multiLevelType w:val="hybridMultilevel"/>
    <w:tmpl w:val="30546D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10DC0B99"/>
    <w:multiLevelType w:val="multilevel"/>
    <w:tmpl w:val="DEECA4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11437C6C"/>
    <w:multiLevelType w:val="hybridMultilevel"/>
    <w:tmpl w:val="B860F3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117D256A"/>
    <w:multiLevelType w:val="hybridMultilevel"/>
    <w:tmpl w:val="B8AE76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11B03F4F"/>
    <w:multiLevelType w:val="hybridMultilevel"/>
    <w:tmpl w:val="56AA2F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12021B92"/>
    <w:multiLevelType w:val="hybridMultilevel"/>
    <w:tmpl w:val="EFECB702"/>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12D64EF4"/>
    <w:multiLevelType w:val="hybridMultilevel"/>
    <w:tmpl w:val="5C4655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136F4EBD"/>
    <w:multiLevelType w:val="hybridMultilevel"/>
    <w:tmpl w:val="EC60C21C"/>
    <w:lvl w:ilvl="0" w:tplc="DEE2FFE8">
      <w:numFmt w:val="bullet"/>
      <w:lvlText w:val="-"/>
      <w:lvlJc w:val="left"/>
      <w:pPr>
        <w:ind w:left="501" w:hanging="360"/>
      </w:pPr>
      <w:rPr>
        <w:rFonts w:ascii="Calibri" w:eastAsiaTheme="minorHAnsi" w:hAnsi="Calibri" w:cs="Calibri" w:hint="default"/>
      </w:rPr>
    </w:lvl>
    <w:lvl w:ilvl="1" w:tplc="040C0003" w:tentative="1">
      <w:start w:val="1"/>
      <w:numFmt w:val="bullet"/>
      <w:lvlText w:val="o"/>
      <w:lvlJc w:val="left"/>
      <w:pPr>
        <w:ind w:left="1221" w:hanging="360"/>
      </w:pPr>
      <w:rPr>
        <w:rFonts w:ascii="Courier New" w:hAnsi="Courier New" w:cs="Courier New" w:hint="default"/>
      </w:rPr>
    </w:lvl>
    <w:lvl w:ilvl="2" w:tplc="040C0005" w:tentative="1">
      <w:start w:val="1"/>
      <w:numFmt w:val="bullet"/>
      <w:lvlText w:val=""/>
      <w:lvlJc w:val="left"/>
      <w:pPr>
        <w:ind w:left="1941" w:hanging="360"/>
      </w:pPr>
      <w:rPr>
        <w:rFonts w:ascii="Wingdings" w:hAnsi="Wingdings" w:hint="default"/>
      </w:rPr>
    </w:lvl>
    <w:lvl w:ilvl="3" w:tplc="040C0001" w:tentative="1">
      <w:start w:val="1"/>
      <w:numFmt w:val="bullet"/>
      <w:lvlText w:val=""/>
      <w:lvlJc w:val="left"/>
      <w:pPr>
        <w:ind w:left="2661" w:hanging="360"/>
      </w:pPr>
      <w:rPr>
        <w:rFonts w:ascii="Symbol" w:hAnsi="Symbol" w:hint="default"/>
      </w:rPr>
    </w:lvl>
    <w:lvl w:ilvl="4" w:tplc="040C0003" w:tentative="1">
      <w:start w:val="1"/>
      <w:numFmt w:val="bullet"/>
      <w:lvlText w:val="o"/>
      <w:lvlJc w:val="left"/>
      <w:pPr>
        <w:ind w:left="3381" w:hanging="360"/>
      </w:pPr>
      <w:rPr>
        <w:rFonts w:ascii="Courier New" w:hAnsi="Courier New" w:cs="Courier New" w:hint="default"/>
      </w:rPr>
    </w:lvl>
    <w:lvl w:ilvl="5" w:tplc="040C0005" w:tentative="1">
      <w:start w:val="1"/>
      <w:numFmt w:val="bullet"/>
      <w:lvlText w:val=""/>
      <w:lvlJc w:val="left"/>
      <w:pPr>
        <w:ind w:left="4101" w:hanging="360"/>
      </w:pPr>
      <w:rPr>
        <w:rFonts w:ascii="Wingdings" w:hAnsi="Wingdings" w:hint="default"/>
      </w:rPr>
    </w:lvl>
    <w:lvl w:ilvl="6" w:tplc="040C0001" w:tentative="1">
      <w:start w:val="1"/>
      <w:numFmt w:val="bullet"/>
      <w:lvlText w:val=""/>
      <w:lvlJc w:val="left"/>
      <w:pPr>
        <w:ind w:left="4821" w:hanging="360"/>
      </w:pPr>
      <w:rPr>
        <w:rFonts w:ascii="Symbol" w:hAnsi="Symbol" w:hint="default"/>
      </w:rPr>
    </w:lvl>
    <w:lvl w:ilvl="7" w:tplc="040C0003" w:tentative="1">
      <w:start w:val="1"/>
      <w:numFmt w:val="bullet"/>
      <w:lvlText w:val="o"/>
      <w:lvlJc w:val="left"/>
      <w:pPr>
        <w:ind w:left="5541" w:hanging="360"/>
      </w:pPr>
      <w:rPr>
        <w:rFonts w:ascii="Courier New" w:hAnsi="Courier New" w:cs="Courier New" w:hint="default"/>
      </w:rPr>
    </w:lvl>
    <w:lvl w:ilvl="8" w:tplc="040C0005" w:tentative="1">
      <w:start w:val="1"/>
      <w:numFmt w:val="bullet"/>
      <w:lvlText w:val=""/>
      <w:lvlJc w:val="left"/>
      <w:pPr>
        <w:ind w:left="6261" w:hanging="360"/>
      </w:pPr>
      <w:rPr>
        <w:rFonts w:ascii="Wingdings" w:hAnsi="Wingdings" w:hint="default"/>
      </w:rPr>
    </w:lvl>
  </w:abstractNum>
  <w:abstractNum w:abstractNumId="31" w15:restartNumberingAfterBreak="0">
    <w:nsid w:val="140C3775"/>
    <w:multiLevelType w:val="hybridMultilevel"/>
    <w:tmpl w:val="C728DF5C"/>
    <w:lvl w:ilvl="0" w:tplc="7458BE5E">
      <w:start w:val="1"/>
      <w:numFmt w:val="decimal"/>
      <w:lvlText w:val="%1."/>
      <w:lvlJc w:val="left"/>
      <w:pPr>
        <w:ind w:left="720" w:hanging="360"/>
      </w:pPr>
      <w:rPr>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14F53BC8"/>
    <w:multiLevelType w:val="hybridMultilevel"/>
    <w:tmpl w:val="38101556"/>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15742DBB"/>
    <w:multiLevelType w:val="hybridMultilevel"/>
    <w:tmpl w:val="5022C0A8"/>
    <w:lvl w:ilvl="0" w:tplc="80C44CC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16CD7182"/>
    <w:multiLevelType w:val="hybridMultilevel"/>
    <w:tmpl w:val="0BE4A1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1718293E"/>
    <w:multiLevelType w:val="hybridMultilevel"/>
    <w:tmpl w:val="B866B7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18BC0AB7"/>
    <w:multiLevelType w:val="hybridMultilevel"/>
    <w:tmpl w:val="7DC211EE"/>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19AE5D16"/>
    <w:multiLevelType w:val="hybridMultilevel"/>
    <w:tmpl w:val="AC2804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1AB247AA"/>
    <w:multiLevelType w:val="hybridMultilevel"/>
    <w:tmpl w:val="F53492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1B455910"/>
    <w:multiLevelType w:val="hybridMultilevel"/>
    <w:tmpl w:val="093452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1B4B45F7"/>
    <w:multiLevelType w:val="hybridMultilevel"/>
    <w:tmpl w:val="CFBCE5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1C5B7FE9"/>
    <w:multiLevelType w:val="hybridMultilevel"/>
    <w:tmpl w:val="BB5087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1C8B3863"/>
    <w:multiLevelType w:val="hybridMultilevel"/>
    <w:tmpl w:val="E2603B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1DE47CDC"/>
    <w:multiLevelType w:val="hybridMultilevel"/>
    <w:tmpl w:val="A23A2DCE"/>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1E155262"/>
    <w:multiLevelType w:val="hybridMultilevel"/>
    <w:tmpl w:val="716EFC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1E5009F6"/>
    <w:multiLevelType w:val="hybridMultilevel"/>
    <w:tmpl w:val="873ED97A"/>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1E567258"/>
    <w:multiLevelType w:val="hybridMultilevel"/>
    <w:tmpl w:val="B414D622"/>
    <w:lvl w:ilvl="0" w:tplc="50E48D12">
      <w:start w:val="5"/>
      <w:numFmt w:val="bullet"/>
      <w:lvlText w:val="-"/>
      <w:lvlJc w:val="left"/>
      <w:pPr>
        <w:ind w:left="360" w:hanging="360"/>
      </w:pPr>
      <w:rPr>
        <w:rFonts w:ascii="Bookman Old Style" w:eastAsia="Bookman Old Style" w:hAnsi="Bookman Old Style" w:cs="Bookman Old Style"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7" w15:restartNumberingAfterBreak="0">
    <w:nsid w:val="1EE60B58"/>
    <w:multiLevelType w:val="hybridMultilevel"/>
    <w:tmpl w:val="9D86B7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202D0E95"/>
    <w:multiLevelType w:val="hybridMultilevel"/>
    <w:tmpl w:val="8ECA59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209B09F1"/>
    <w:multiLevelType w:val="hybridMultilevel"/>
    <w:tmpl w:val="2E8045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218A699F"/>
    <w:multiLevelType w:val="hybridMultilevel"/>
    <w:tmpl w:val="87900D0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1" w15:restartNumberingAfterBreak="0">
    <w:nsid w:val="21D80778"/>
    <w:multiLevelType w:val="hybridMultilevel"/>
    <w:tmpl w:val="737E1D00"/>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227C2DCF"/>
    <w:multiLevelType w:val="hybridMultilevel"/>
    <w:tmpl w:val="4F68ACCE"/>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22AE35A4"/>
    <w:multiLevelType w:val="hybridMultilevel"/>
    <w:tmpl w:val="1BC46D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22C52369"/>
    <w:multiLevelType w:val="hybridMultilevel"/>
    <w:tmpl w:val="79566A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230A6BDB"/>
    <w:multiLevelType w:val="hybridMultilevel"/>
    <w:tmpl w:val="F1FC056A"/>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23635461"/>
    <w:multiLevelType w:val="hybridMultilevel"/>
    <w:tmpl w:val="C054D70A"/>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2394285C"/>
    <w:multiLevelType w:val="hybridMultilevel"/>
    <w:tmpl w:val="16C86AD2"/>
    <w:lvl w:ilvl="0" w:tplc="84BEF268">
      <w:start w:val="1"/>
      <w:numFmt w:val="decimal"/>
      <w:lvlText w:val="%1."/>
      <w:lvlJc w:val="left"/>
      <w:pPr>
        <w:ind w:left="720" w:hanging="360"/>
      </w:pPr>
      <w:rPr>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24080114"/>
    <w:multiLevelType w:val="hybridMultilevel"/>
    <w:tmpl w:val="02D60DA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281A15E8"/>
    <w:multiLevelType w:val="hybridMultilevel"/>
    <w:tmpl w:val="15E66526"/>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298D4FA6"/>
    <w:multiLevelType w:val="hybridMultilevel"/>
    <w:tmpl w:val="8ED04206"/>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29C10914"/>
    <w:multiLevelType w:val="hybridMultilevel"/>
    <w:tmpl w:val="C4543D68"/>
    <w:lvl w:ilvl="0" w:tplc="DEE2FFE8">
      <w:numFmt w:val="bullet"/>
      <w:lvlText w:val="-"/>
      <w:lvlJc w:val="left"/>
      <w:pPr>
        <w:ind w:left="502"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2" w15:restartNumberingAfterBreak="0">
    <w:nsid w:val="2A2D34FB"/>
    <w:multiLevelType w:val="hybridMultilevel"/>
    <w:tmpl w:val="87487850"/>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2ACB611F"/>
    <w:multiLevelType w:val="hybridMultilevel"/>
    <w:tmpl w:val="F6140718"/>
    <w:lvl w:ilvl="0" w:tplc="8D243724">
      <w:start w:val="1"/>
      <w:numFmt w:val="decimal"/>
      <w:lvlText w:val="%1."/>
      <w:lvlJc w:val="left"/>
      <w:pPr>
        <w:ind w:left="720" w:hanging="360"/>
      </w:pPr>
      <w:rPr>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15:restartNumberingAfterBreak="0">
    <w:nsid w:val="2AD4321D"/>
    <w:multiLevelType w:val="hybridMultilevel"/>
    <w:tmpl w:val="5406F902"/>
    <w:lvl w:ilvl="0" w:tplc="A3D23608">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2B0A68E0"/>
    <w:multiLevelType w:val="hybridMultilevel"/>
    <w:tmpl w:val="6DF828AC"/>
    <w:lvl w:ilvl="0" w:tplc="DEE2FFE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6" w15:restartNumberingAfterBreak="0">
    <w:nsid w:val="2BC71D8D"/>
    <w:multiLevelType w:val="hybridMultilevel"/>
    <w:tmpl w:val="A6F24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15:restartNumberingAfterBreak="0">
    <w:nsid w:val="2C5E466A"/>
    <w:multiLevelType w:val="hybridMultilevel"/>
    <w:tmpl w:val="31166E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15:restartNumberingAfterBreak="0">
    <w:nsid w:val="2C7F518B"/>
    <w:multiLevelType w:val="hybridMultilevel"/>
    <w:tmpl w:val="30E4E322"/>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2D5C6F6F"/>
    <w:multiLevelType w:val="hybridMultilevel"/>
    <w:tmpl w:val="69AA2A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0" w15:restartNumberingAfterBreak="0">
    <w:nsid w:val="2DB959AA"/>
    <w:multiLevelType w:val="hybridMultilevel"/>
    <w:tmpl w:val="349A63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1" w15:restartNumberingAfterBreak="0">
    <w:nsid w:val="2DE907E6"/>
    <w:multiLevelType w:val="hybridMultilevel"/>
    <w:tmpl w:val="49F010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2" w15:restartNumberingAfterBreak="0">
    <w:nsid w:val="2F225C25"/>
    <w:multiLevelType w:val="hybridMultilevel"/>
    <w:tmpl w:val="8C7CEBC6"/>
    <w:lvl w:ilvl="0" w:tplc="50E48D12">
      <w:start w:val="5"/>
      <w:numFmt w:val="bullet"/>
      <w:lvlText w:val="-"/>
      <w:lvlJc w:val="left"/>
      <w:pPr>
        <w:ind w:left="501" w:hanging="360"/>
      </w:pPr>
      <w:rPr>
        <w:rFonts w:ascii="Bookman Old Style" w:eastAsia="Bookman Old Style" w:hAnsi="Bookman Old Style" w:cs="Bookman Old Style" w:hint="default"/>
      </w:rPr>
    </w:lvl>
    <w:lvl w:ilvl="1" w:tplc="040C0003" w:tentative="1">
      <w:start w:val="1"/>
      <w:numFmt w:val="bullet"/>
      <w:lvlText w:val="o"/>
      <w:lvlJc w:val="left"/>
      <w:pPr>
        <w:ind w:left="1221" w:hanging="360"/>
      </w:pPr>
      <w:rPr>
        <w:rFonts w:ascii="Courier New" w:hAnsi="Courier New" w:cs="Courier New" w:hint="default"/>
      </w:rPr>
    </w:lvl>
    <w:lvl w:ilvl="2" w:tplc="040C0005" w:tentative="1">
      <w:start w:val="1"/>
      <w:numFmt w:val="bullet"/>
      <w:lvlText w:val=""/>
      <w:lvlJc w:val="left"/>
      <w:pPr>
        <w:ind w:left="1941" w:hanging="360"/>
      </w:pPr>
      <w:rPr>
        <w:rFonts w:ascii="Wingdings" w:hAnsi="Wingdings" w:hint="default"/>
      </w:rPr>
    </w:lvl>
    <w:lvl w:ilvl="3" w:tplc="040C0001" w:tentative="1">
      <w:start w:val="1"/>
      <w:numFmt w:val="bullet"/>
      <w:lvlText w:val=""/>
      <w:lvlJc w:val="left"/>
      <w:pPr>
        <w:ind w:left="2661" w:hanging="360"/>
      </w:pPr>
      <w:rPr>
        <w:rFonts w:ascii="Symbol" w:hAnsi="Symbol" w:hint="default"/>
      </w:rPr>
    </w:lvl>
    <w:lvl w:ilvl="4" w:tplc="040C0003" w:tentative="1">
      <w:start w:val="1"/>
      <w:numFmt w:val="bullet"/>
      <w:lvlText w:val="o"/>
      <w:lvlJc w:val="left"/>
      <w:pPr>
        <w:ind w:left="3381" w:hanging="360"/>
      </w:pPr>
      <w:rPr>
        <w:rFonts w:ascii="Courier New" w:hAnsi="Courier New" w:cs="Courier New" w:hint="default"/>
      </w:rPr>
    </w:lvl>
    <w:lvl w:ilvl="5" w:tplc="040C0005" w:tentative="1">
      <w:start w:val="1"/>
      <w:numFmt w:val="bullet"/>
      <w:lvlText w:val=""/>
      <w:lvlJc w:val="left"/>
      <w:pPr>
        <w:ind w:left="4101" w:hanging="360"/>
      </w:pPr>
      <w:rPr>
        <w:rFonts w:ascii="Wingdings" w:hAnsi="Wingdings" w:hint="default"/>
      </w:rPr>
    </w:lvl>
    <w:lvl w:ilvl="6" w:tplc="040C0001" w:tentative="1">
      <w:start w:val="1"/>
      <w:numFmt w:val="bullet"/>
      <w:lvlText w:val=""/>
      <w:lvlJc w:val="left"/>
      <w:pPr>
        <w:ind w:left="4821" w:hanging="360"/>
      </w:pPr>
      <w:rPr>
        <w:rFonts w:ascii="Symbol" w:hAnsi="Symbol" w:hint="default"/>
      </w:rPr>
    </w:lvl>
    <w:lvl w:ilvl="7" w:tplc="040C0003" w:tentative="1">
      <w:start w:val="1"/>
      <w:numFmt w:val="bullet"/>
      <w:lvlText w:val="o"/>
      <w:lvlJc w:val="left"/>
      <w:pPr>
        <w:ind w:left="5541" w:hanging="360"/>
      </w:pPr>
      <w:rPr>
        <w:rFonts w:ascii="Courier New" w:hAnsi="Courier New" w:cs="Courier New" w:hint="default"/>
      </w:rPr>
    </w:lvl>
    <w:lvl w:ilvl="8" w:tplc="040C0005" w:tentative="1">
      <w:start w:val="1"/>
      <w:numFmt w:val="bullet"/>
      <w:lvlText w:val=""/>
      <w:lvlJc w:val="left"/>
      <w:pPr>
        <w:ind w:left="6261" w:hanging="360"/>
      </w:pPr>
      <w:rPr>
        <w:rFonts w:ascii="Wingdings" w:hAnsi="Wingdings" w:hint="default"/>
      </w:rPr>
    </w:lvl>
  </w:abstractNum>
  <w:abstractNum w:abstractNumId="73" w15:restartNumberingAfterBreak="0">
    <w:nsid w:val="300149C1"/>
    <w:multiLevelType w:val="hybridMultilevel"/>
    <w:tmpl w:val="8ECCD2E4"/>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306B3E92"/>
    <w:multiLevelType w:val="hybridMultilevel"/>
    <w:tmpl w:val="3E802306"/>
    <w:lvl w:ilvl="0" w:tplc="295ABC48">
      <w:start w:val="1"/>
      <w:numFmt w:val="decimal"/>
      <w:lvlText w:val="%1-"/>
      <w:lvlJc w:val="left"/>
      <w:pPr>
        <w:ind w:left="720" w:hanging="360"/>
      </w:pPr>
    </w:lvl>
    <w:lvl w:ilvl="1" w:tplc="9DDC840C">
      <w:start w:val="1"/>
      <w:numFmt w:val="lowerLetter"/>
      <w:lvlText w:val="%2."/>
      <w:lvlJc w:val="left"/>
      <w:pPr>
        <w:ind w:left="1440" w:hanging="360"/>
      </w:pPr>
    </w:lvl>
    <w:lvl w:ilvl="2" w:tplc="2530F34C">
      <w:start w:val="1"/>
      <w:numFmt w:val="lowerRoman"/>
      <w:lvlText w:val="%3."/>
      <w:lvlJc w:val="right"/>
      <w:pPr>
        <w:ind w:left="2160" w:hanging="180"/>
      </w:pPr>
    </w:lvl>
    <w:lvl w:ilvl="3" w:tplc="46F6C6CA">
      <w:start w:val="1"/>
      <w:numFmt w:val="decimal"/>
      <w:lvlText w:val="%4."/>
      <w:lvlJc w:val="left"/>
      <w:pPr>
        <w:ind w:left="2880" w:hanging="360"/>
      </w:pPr>
    </w:lvl>
    <w:lvl w:ilvl="4" w:tplc="DACAFE9C">
      <w:start w:val="1"/>
      <w:numFmt w:val="lowerLetter"/>
      <w:lvlText w:val="%5."/>
      <w:lvlJc w:val="left"/>
      <w:pPr>
        <w:ind w:left="3600" w:hanging="360"/>
      </w:pPr>
    </w:lvl>
    <w:lvl w:ilvl="5" w:tplc="2D8A6842">
      <w:start w:val="1"/>
      <w:numFmt w:val="lowerRoman"/>
      <w:lvlText w:val="%6."/>
      <w:lvlJc w:val="right"/>
      <w:pPr>
        <w:ind w:left="4320" w:hanging="180"/>
      </w:pPr>
    </w:lvl>
    <w:lvl w:ilvl="6" w:tplc="463E2C42">
      <w:start w:val="1"/>
      <w:numFmt w:val="decimal"/>
      <w:lvlText w:val="%7."/>
      <w:lvlJc w:val="left"/>
      <w:pPr>
        <w:ind w:left="5040" w:hanging="360"/>
      </w:pPr>
    </w:lvl>
    <w:lvl w:ilvl="7" w:tplc="321CD3E0">
      <w:start w:val="1"/>
      <w:numFmt w:val="lowerLetter"/>
      <w:lvlText w:val="%8."/>
      <w:lvlJc w:val="left"/>
      <w:pPr>
        <w:ind w:left="5760" w:hanging="360"/>
      </w:pPr>
    </w:lvl>
    <w:lvl w:ilvl="8" w:tplc="C5FE477C">
      <w:start w:val="1"/>
      <w:numFmt w:val="lowerRoman"/>
      <w:lvlText w:val="%9."/>
      <w:lvlJc w:val="right"/>
      <w:pPr>
        <w:ind w:left="6480" w:hanging="180"/>
      </w:pPr>
    </w:lvl>
  </w:abstractNum>
  <w:abstractNum w:abstractNumId="75" w15:restartNumberingAfterBreak="0">
    <w:nsid w:val="30B96F2E"/>
    <w:multiLevelType w:val="hybridMultilevel"/>
    <w:tmpl w:val="ED546CB6"/>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30FB5450"/>
    <w:multiLevelType w:val="hybridMultilevel"/>
    <w:tmpl w:val="84A64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7" w15:restartNumberingAfterBreak="0">
    <w:nsid w:val="317B06B5"/>
    <w:multiLevelType w:val="hybridMultilevel"/>
    <w:tmpl w:val="E58E3BE4"/>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31AC5F58"/>
    <w:multiLevelType w:val="hybridMultilevel"/>
    <w:tmpl w:val="467C67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9" w15:restartNumberingAfterBreak="0">
    <w:nsid w:val="31D746B2"/>
    <w:multiLevelType w:val="hybridMultilevel"/>
    <w:tmpl w:val="9E14D9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0" w15:restartNumberingAfterBreak="0">
    <w:nsid w:val="31F53AFA"/>
    <w:multiLevelType w:val="hybridMultilevel"/>
    <w:tmpl w:val="73E48D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1" w15:restartNumberingAfterBreak="0">
    <w:nsid w:val="332A108C"/>
    <w:multiLevelType w:val="hybridMultilevel"/>
    <w:tmpl w:val="0304FCFC"/>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33772373"/>
    <w:multiLevelType w:val="hybridMultilevel"/>
    <w:tmpl w:val="50D8BE72"/>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33C253C3"/>
    <w:multiLevelType w:val="hybridMultilevel"/>
    <w:tmpl w:val="6FBAD6B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4" w15:restartNumberingAfterBreak="0">
    <w:nsid w:val="3407368E"/>
    <w:multiLevelType w:val="hybridMultilevel"/>
    <w:tmpl w:val="3392E9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5" w15:restartNumberingAfterBreak="0">
    <w:nsid w:val="34DC2885"/>
    <w:multiLevelType w:val="hybridMultilevel"/>
    <w:tmpl w:val="72C8F1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6" w15:restartNumberingAfterBreak="0">
    <w:nsid w:val="3598387A"/>
    <w:multiLevelType w:val="hybridMultilevel"/>
    <w:tmpl w:val="435C6E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7" w15:restartNumberingAfterBreak="0">
    <w:nsid w:val="35AB2C71"/>
    <w:multiLevelType w:val="hybridMultilevel"/>
    <w:tmpl w:val="31D28F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8" w15:restartNumberingAfterBreak="0">
    <w:nsid w:val="35C34103"/>
    <w:multiLevelType w:val="hybridMultilevel"/>
    <w:tmpl w:val="C04E2570"/>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9" w15:restartNumberingAfterBreak="0">
    <w:nsid w:val="36103C2E"/>
    <w:multiLevelType w:val="hybridMultilevel"/>
    <w:tmpl w:val="CFF233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0" w15:restartNumberingAfterBreak="0">
    <w:nsid w:val="36E05BCF"/>
    <w:multiLevelType w:val="hybridMultilevel"/>
    <w:tmpl w:val="B4AA4D0A"/>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15:restartNumberingAfterBreak="0">
    <w:nsid w:val="37591E1A"/>
    <w:multiLevelType w:val="hybridMultilevel"/>
    <w:tmpl w:val="FF843180"/>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38234FE2"/>
    <w:multiLevelType w:val="hybridMultilevel"/>
    <w:tmpl w:val="B46AD24A"/>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15:restartNumberingAfterBreak="0">
    <w:nsid w:val="39083827"/>
    <w:multiLevelType w:val="hybridMultilevel"/>
    <w:tmpl w:val="FEC43E02"/>
    <w:lvl w:ilvl="0" w:tplc="64F69C6E">
      <w:start w:val="1"/>
      <w:numFmt w:val="bullet"/>
      <w:lvlText w:val="-"/>
      <w:lvlJc w:val="left"/>
      <w:pPr>
        <w:ind w:left="176"/>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BE9E398E">
      <w:start w:val="1"/>
      <w:numFmt w:val="bullet"/>
      <w:lvlText w:val="o"/>
      <w:lvlJc w:val="left"/>
      <w:pPr>
        <w:ind w:left="1222"/>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57F6CB42">
      <w:start w:val="1"/>
      <w:numFmt w:val="bullet"/>
      <w:lvlText w:val="▪"/>
      <w:lvlJc w:val="left"/>
      <w:pPr>
        <w:ind w:left="1942"/>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38521576">
      <w:start w:val="1"/>
      <w:numFmt w:val="bullet"/>
      <w:lvlText w:val="•"/>
      <w:lvlJc w:val="left"/>
      <w:pPr>
        <w:ind w:left="2662"/>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A2447CCE">
      <w:start w:val="1"/>
      <w:numFmt w:val="bullet"/>
      <w:lvlText w:val="o"/>
      <w:lvlJc w:val="left"/>
      <w:pPr>
        <w:ind w:left="3382"/>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7D9C4D30">
      <w:start w:val="1"/>
      <w:numFmt w:val="bullet"/>
      <w:lvlText w:val="▪"/>
      <w:lvlJc w:val="left"/>
      <w:pPr>
        <w:ind w:left="4102"/>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7C88EDF4">
      <w:start w:val="1"/>
      <w:numFmt w:val="bullet"/>
      <w:lvlText w:val="•"/>
      <w:lvlJc w:val="left"/>
      <w:pPr>
        <w:ind w:left="4822"/>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61EAE7D8">
      <w:start w:val="1"/>
      <w:numFmt w:val="bullet"/>
      <w:lvlText w:val="o"/>
      <w:lvlJc w:val="left"/>
      <w:pPr>
        <w:ind w:left="5542"/>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F934C81A">
      <w:start w:val="1"/>
      <w:numFmt w:val="bullet"/>
      <w:lvlText w:val="▪"/>
      <w:lvlJc w:val="left"/>
      <w:pPr>
        <w:ind w:left="6262"/>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94" w15:restartNumberingAfterBreak="0">
    <w:nsid w:val="3944296D"/>
    <w:multiLevelType w:val="hybridMultilevel"/>
    <w:tmpl w:val="09124F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5" w15:restartNumberingAfterBreak="0">
    <w:nsid w:val="397E528D"/>
    <w:multiLevelType w:val="hybridMultilevel"/>
    <w:tmpl w:val="BCC672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6" w15:restartNumberingAfterBreak="0">
    <w:nsid w:val="39912560"/>
    <w:multiLevelType w:val="hybridMultilevel"/>
    <w:tmpl w:val="B720ED00"/>
    <w:lvl w:ilvl="0" w:tplc="6520E5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7" w15:restartNumberingAfterBreak="0">
    <w:nsid w:val="3B416306"/>
    <w:multiLevelType w:val="hybridMultilevel"/>
    <w:tmpl w:val="249CCE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8" w15:restartNumberingAfterBreak="0">
    <w:nsid w:val="3D354BD5"/>
    <w:multiLevelType w:val="hybridMultilevel"/>
    <w:tmpl w:val="7D98A6BC"/>
    <w:lvl w:ilvl="0" w:tplc="9C4235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9" w15:restartNumberingAfterBreak="0">
    <w:nsid w:val="40431C41"/>
    <w:multiLevelType w:val="hybridMultilevel"/>
    <w:tmpl w:val="2CE489B2"/>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0" w15:restartNumberingAfterBreak="0">
    <w:nsid w:val="40565FE0"/>
    <w:multiLevelType w:val="hybridMultilevel"/>
    <w:tmpl w:val="B562E2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1" w15:restartNumberingAfterBreak="0">
    <w:nsid w:val="41243C68"/>
    <w:multiLevelType w:val="hybridMultilevel"/>
    <w:tmpl w:val="2B1AF0B8"/>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2" w15:restartNumberingAfterBreak="0">
    <w:nsid w:val="41476FB9"/>
    <w:multiLevelType w:val="hybridMultilevel"/>
    <w:tmpl w:val="ABA67C90"/>
    <w:lvl w:ilvl="0" w:tplc="DEE2FFE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3" w15:restartNumberingAfterBreak="0">
    <w:nsid w:val="426D15C9"/>
    <w:multiLevelType w:val="hybridMultilevel"/>
    <w:tmpl w:val="09EC17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4" w15:restartNumberingAfterBreak="0">
    <w:nsid w:val="42FF75D1"/>
    <w:multiLevelType w:val="hybridMultilevel"/>
    <w:tmpl w:val="695C46D8"/>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5" w15:restartNumberingAfterBreak="0">
    <w:nsid w:val="43526C6E"/>
    <w:multiLevelType w:val="hybridMultilevel"/>
    <w:tmpl w:val="F7260CF0"/>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6" w15:restartNumberingAfterBreak="0">
    <w:nsid w:val="43AE39E4"/>
    <w:multiLevelType w:val="multilevel"/>
    <w:tmpl w:val="73E6C8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7" w15:restartNumberingAfterBreak="0">
    <w:nsid w:val="44971BA2"/>
    <w:multiLevelType w:val="hybridMultilevel"/>
    <w:tmpl w:val="8932C1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8" w15:restartNumberingAfterBreak="0">
    <w:nsid w:val="44A24518"/>
    <w:multiLevelType w:val="hybridMultilevel"/>
    <w:tmpl w:val="C0866ACA"/>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9" w15:restartNumberingAfterBreak="0">
    <w:nsid w:val="44D54F17"/>
    <w:multiLevelType w:val="hybridMultilevel"/>
    <w:tmpl w:val="FC808398"/>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0" w15:restartNumberingAfterBreak="0">
    <w:nsid w:val="46E323D8"/>
    <w:multiLevelType w:val="hybridMultilevel"/>
    <w:tmpl w:val="A44A458A"/>
    <w:lvl w:ilvl="0" w:tplc="64F69C6E">
      <w:start w:val="1"/>
      <w:numFmt w:val="bullet"/>
      <w:lvlText w:val="-"/>
      <w:lvlJc w:val="left"/>
      <w:pPr>
        <w:ind w:left="720" w:hanging="3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1" w15:restartNumberingAfterBreak="0">
    <w:nsid w:val="47844DB3"/>
    <w:multiLevelType w:val="hybridMultilevel"/>
    <w:tmpl w:val="C70CC8B0"/>
    <w:lvl w:ilvl="0" w:tplc="9CA605E4">
      <w:start w:val="1"/>
      <w:numFmt w:val="bullet"/>
      <w:lvlText w:val="-"/>
      <w:lvlJc w:val="left"/>
      <w:pPr>
        <w:ind w:left="536" w:hanging="360"/>
      </w:pPr>
      <w:rPr>
        <w:rFonts w:ascii="Bookman Old Style" w:eastAsia="Times New Roman" w:hAnsi="Bookman Old Style" w:cs="Arial" w:hint="default"/>
      </w:rPr>
    </w:lvl>
    <w:lvl w:ilvl="1" w:tplc="040C0003" w:tentative="1">
      <w:start w:val="1"/>
      <w:numFmt w:val="bullet"/>
      <w:lvlText w:val="o"/>
      <w:lvlJc w:val="left"/>
      <w:pPr>
        <w:ind w:left="1256" w:hanging="360"/>
      </w:pPr>
      <w:rPr>
        <w:rFonts w:ascii="Courier New" w:hAnsi="Courier New" w:cs="Courier New" w:hint="default"/>
      </w:rPr>
    </w:lvl>
    <w:lvl w:ilvl="2" w:tplc="040C0005" w:tentative="1">
      <w:start w:val="1"/>
      <w:numFmt w:val="bullet"/>
      <w:lvlText w:val=""/>
      <w:lvlJc w:val="left"/>
      <w:pPr>
        <w:ind w:left="1976" w:hanging="360"/>
      </w:pPr>
      <w:rPr>
        <w:rFonts w:ascii="Wingdings" w:hAnsi="Wingdings" w:hint="default"/>
      </w:rPr>
    </w:lvl>
    <w:lvl w:ilvl="3" w:tplc="040C0001" w:tentative="1">
      <w:start w:val="1"/>
      <w:numFmt w:val="bullet"/>
      <w:lvlText w:val=""/>
      <w:lvlJc w:val="left"/>
      <w:pPr>
        <w:ind w:left="2696" w:hanging="360"/>
      </w:pPr>
      <w:rPr>
        <w:rFonts w:ascii="Symbol" w:hAnsi="Symbol" w:hint="default"/>
      </w:rPr>
    </w:lvl>
    <w:lvl w:ilvl="4" w:tplc="040C0003" w:tentative="1">
      <w:start w:val="1"/>
      <w:numFmt w:val="bullet"/>
      <w:lvlText w:val="o"/>
      <w:lvlJc w:val="left"/>
      <w:pPr>
        <w:ind w:left="3416" w:hanging="360"/>
      </w:pPr>
      <w:rPr>
        <w:rFonts w:ascii="Courier New" w:hAnsi="Courier New" w:cs="Courier New" w:hint="default"/>
      </w:rPr>
    </w:lvl>
    <w:lvl w:ilvl="5" w:tplc="040C0005" w:tentative="1">
      <w:start w:val="1"/>
      <w:numFmt w:val="bullet"/>
      <w:lvlText w:val=""/>
      <w:lvlJc w:val="left"/>
      <w:pPr>
        <w:ind w:left="4136" w:hanging="360"/>
      </w:pPr>
      <w:rPr>
        <w:rFonts w:ascii="Wingdings" w:hAnsi="Wingdings" w:hint="default"/>
      </w:rPr>
    </w:lvl>
    <w:lvl w:ilvl="6" w:tplc="040C0001" w:tentative="1">
      <w:start w:val="1"/>
      <w:numFmt w:val="bullet"/>
      <w:lvlText w:val=""/>
      <w:lvlJc w:val="left"/>
      <w:pPr>
        <w:ind w:left="4856" w:hanging="360"/>
      </w:pPr>
      <w:rPr>
        <w:rFonts w:ascii="Symbol" w:hAnsi="Symbol" w:hint="default"/>
      </w:rPr>
    </w:lvl>
    <w:lvl w:ilvl="7" w:tplc="040C0003" w:tentative="1">
      <w:start w:val="1"/>
      <w:numFmt w:val="bullet"/>
      <w:lvlText w:val="o"/>
      <w:lvlJc w:val="left"/>
      <w:pPr>
        <w:ind w:left="5576" w:hanging="360"/>
      </w:pPr>
      <w:rPr>
        <w:rFonts w:ascii="Courier New" w:hAnsi="Courier New" w:cs="Courier New" w:hint="default"/>
      </w:rPr>
    </w:lvl>
    <w:lvl w:ilvl="8" w:tplc="040C0005" w:tentative="1">
      <w:start w:val="1"/>
      <w:numFmt w:val="bullet"/>
      <w:lvlText w:val=""/>
      <w:lvlJc w:val="left"/>
      <w:pPr>
        <w:ind w:left="6296" w:hanging="360"/>
      </w:pPr>
      <w:rPr>
        <w:rFonts w:ascii="Wingdings" w:hAnsi="Wingdings" w:hint="default"/>
      </w:rPr>
    </w:lvl>
  </w:abstractNum>
  <w:abstractNum w:abstractNumId="112" w15:restartNumberingAfterBreak="0">
    <w:nsid w:val="47A82CD4"/>
    <w:multiLevelType w:val="hybridMultilevel"/>
    <w:tmpl w:val="FF368884"/>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3" w15:restartNumberingAfterBreak="0">
    <w:nsid w:val="47DB52A7"/>
    <w:multiLevelType w:val="hybridMultilevel"/>
    <w:tmpl w:val="2FE608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4" w15:restartNumberingAfterBreak="0">
    <w:nsid w:val="49C30B4D"/>
    <w:multiLevelType w:val="hybridMultilevel"/>
    <w:tmpl w:val="246489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5" w15:restartNumberingAfterBreak="0">
    <w:nsid w:val="4A247A05"/>
    <w:multiLevelType w:val="hybridMultilevel"/>
    <w:tmpl w:val="E71CCF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6" w15:restartNumberingAfterBreak="0">
    <w:nsid w:val="4B81554F"/>
    <w:multiLevelType w:val="hybridMultilevel"/>
    <w:tmpl w:val="0E461240"/>
    <w:lvl w:ilvl="0" w:tplc="C9BCB58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7" w15:restartNumberingAfterBreak="0">
    <w:nsid w:val="4B9264DF"/>
    <w:multiLevelType w:val="hybridMultilevel"/>
    <w:tmpl w:val="2B5A86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8" w15:restartNumberingAfterBreak="0">
    <w:nsid w:val="4C67438F"/>
    <w:multiLevelType w:val="hybridMultilevel"/>
    <w:tmpl w:val="EE0CD5A6"/>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9" w15:restartNumberingAfterBreak="0">
    <w:nsid w:val="4D0919D5"/>
    <w:multiLevelType w:val="hybridMultilevel"/>
    <w:tmpl w:val="6FB4EB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0" w15:restartNumberingAfterBreak="0">
    <w:nsid w:val="4E6953CF"/>
    <w:multiLevelType w:val="hybridMultilevel"/>
    <w:tmpl w:val="02D4DD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1" w15:restartNumberingAfterBreak="0">
    <w:nsid w:val="4F6E61D7"/>
    <w:multiLevelType w:val="hybridMultilevel"/>
    <w:tmpl w:val="74F65EC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2" w15:restartNumberingAfterBreak="0">
    <w:nsid w:val="502D1530"/>
    <w:multiLevelType w:val="hybridMultilevel"/>
    <w:tmpl w:val="938A8A86"/>
    <w:lvl w:ilvl="0" w:tplc="715A0D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3" w15:restartNumberingAfterBreak="0">
    <w:nsid w:val="512A0A4D"/>
    <w:multiLevelType w:val="hybridMultilevel"/>
    <w:tmpl w:val="BD2230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4" w15:restartNumberingAfterBreak="0">
    <w:nsid w:val="51491288"/>
    <w:multiLevelType w:val="hybridMultilevel"/>
    <w:tmpl w:val="B0927622"/>
    <w:lvl w:ilvl="0" w:tplc="84BCAF7E">
      <w:start w:val="1"/>
      <w:numFmt w:val="decimal"/>
      <w:lvlText w:val="%1."/>
      <w:lvlJc w:val="left"/>
      <w:pPr>
        <w:ind w:left="720" w:hanging="360"/>
      </w:pPr>
      <w:rPr>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5" w15:restartNumberingAfterBreak="0">
    <w:nsid w:val="51783F94"/>
    <w:multiLevelType w:val="hybridMultilevel"/>
    <w:tmpl w:val="947E49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6" w15:restartNumberingAfterBreak="0">
    <w:nsid w:val="52164EBE"/>
    <w:multiLevelType w:val="hybridMultilevel"/>
    <w:tmpl w:val="5A641660"/>
    <w:lvl w:ilvl="0" w:tplc="BEE4A470">
      <w:start w:val="1"/>
      <w:numFmt w:val="decimal"/>
      <w:lvlText w:val="%1."/>
      <w:lvlJc w:val="left"/>
      <w:pPr>
        <w:ind w:left="720" w:hanging="360"/>
      </w:pPr>
      <w:rPr>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7" w15:restartNumberingAfterBreak="0">
    <w:nsid w:val="526377E8"/>
    <w:multiLevelType w:val="hybridMultilevel"/>
    <w:tmpl w:val="A5A64B02"/>
    <w:lvl w:ilvl="0" w:tplc="64F69C6E">
      <w:start w:val="1"/>
      <w:numFmt w:val="bullet"/>
      <w:lvlText w:val="-"/>
      <w:lvlJc w:val="left"/>
      <w:pPr>
        <w:ind w:left="720" w:hanging="3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8" w15:restartNumberingAfterBreak="0">
    <w:nsid w:val="526E17B4"/>
    <w:multiLevelType w:val="hybridMultilevel"/>
    <w:tmpl w:val="F41A0A5A"/>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9" w15:restartNumberingAfterBreak="0">
    <w:nsid w:val="536B75E8"/>
    <w:multiLevelType w:val="hybridMultilevel"/>
    <w:tmpl w:val="329E2FC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0" w15:restartNumberingAfterBreak="0">
    <w:nsid w:val="53C44467"/>
    <w:multiLevelType w:val="hybridMultilevel"/>
    <w:tmpl w:val="D99A80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1" w15:restartNumberingAfterBreak="0">
    <w:nsid w:val="554E5FE7"/>
    <w:multiLevelType w:val="hybridMultilevel"/>
    <w:tmpl w:val="CF9C0A2A"/>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2" w15:restartNumberingAfterBreak="0">
    <w:nsid w:val="56037AA7"/>
    <w:multiLevelType w:val="hybridMultilevel"/>
    <w:tmpl w:val="4D54ED78"/>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3" w15:restartNumberingAfterBreak="0">
    <w:nsid w:val="56E02290"/>
    <w:multiLevelType w:val="hybridMultilevel"/>
    <w:tmpl w:val="4A089EA0"/>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4" w15:restartNumberingAfterBreak="0">
    <w:nsid w:val="56EF4D54"/>
    <w:multiLevelType w:val="hybridMultilevel"/>
    <w:tmpl w:val="A4B658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5" w15:restartNumberingAfterBreak="0">
    <w:nsid w:val="58F02FD7"/>
    <w:multiLevelType w:val="hybridMultilevel"/>
    <w:tmpl w:val="BF2EFDB6"/>
    <w:lvl w:ilvl="0" w:tplc="CD70F45E">
      <w:start w:val="1"/>
      <w:numFmt w:val="decimal"/>
      <w:lvlText w:val="%1."/>
      <w:lvlJc w:val="left"/>
      <w:pPr>
        <w:ind w:left="720" w:hanging="360"/>
      </w:pPr>
      <w:rPr>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6" w15:restartNumberingAfterBreak="0">
    <w:nsid w:val="59A54B3C"/>
    <w:multiLevelType w:val="hybridMultilevel"/>
    <w:tmpl w:val="FAAEB15A"/>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7" w15:restartNumberingAfterBreak="0">
    <w:nsid w:val="5C7F472B"/>
    <w:multiLevelType w:val="hybridMultilevel"/>
    <w:tmpl w:val="F2B49E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8" w15:restartNumberingAfterBreak="0">
    <w:nsid w:val="5C946B56"/>
    <w:multiLevelType w:val="hybridMultilevel"/>
    <w:tmpl w:val="248C652E"/>
    <w:lvl w:ilvl="0" w:tplc="BB82E4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9" w15:restartNumberingAfterBreak="0">
    <w:nsid w:val="5C986D78"/>
    <w:multiLevelType w:val="hybridMultilevel"/>
    <w:tmpl w:val="BAEC6B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0" w15:restartNumberingAfterBreak="0">
    <w:nsid w:val="5CAC05BF"/>
    <w:multiLevelType w:val="hybridMultilevel"/>
    <w:tmpl w:val="34FAC9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1" w15:restartNumberingAfterBreak="0">
    <w:nsid w:val="5DE31CFB"/>
    <w:multiLevelType w:val="hybridMultilevel"/>
    <w:tmpl w:val="0B7CFB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2" w15:restartNumberingAfterBreak="0">
    <w:nsid w:val="5E192C0A"/>
    <w:multiLevelType w:val="hybridMultilevel"/>
    <w:tmpl w:val="880844EA"/>
    <w:lvl w:ilvl="0" w:tplc="DEE2FFE8">
      <w:numFmt w:val="bullet"/>
      <w:lvlText w:val="-"/>
      <w:lvlJc w:val="left"/>
      <w:pPr>
        <w:ind w:left="502" w:hanging="360"/>
      </w:pPr>
      <w:rPr>
        <w:rFonts w:ascii="Calibri" w:eastAsiaTheme="minorHAnsi" w:hAnsi="Calibri" w:cs="Calibri"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43" w15:restartNumberingAfterBreak="0">
    <w:nsid w:val="5E426103"/>
    <w:multiLevelType w:val="hybridMultilevel"/>
    <w:tmpl w:val="EAB497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4" w15:restartNumberingAfterBreak="0">
    <w:nsid w:val="5EE83300"/>
    <w:multiLevelType w:val="hybridMultilevel"/>
    <w:tmpl w:val="ACDAD1EA"/>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5" w15:restartNumberingAfterBreak="0">
    <w:nsid w:val="5F766B9E"/>
    <w:multiLevelType w:val="hybridMultilevel"/>
    <w:tmpl w:val="960CC6A8"/>
    <w:lvl w:ilvl="0" w:tplc="DEE2FF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6" w15:restartNumberingAfterBreak="0">
    <w:nsid w:val="5FA50767"/>
    <w:multiLevelType w:val="hybridMultilevel"/>
    <w:tmpl w:val="6A328F3A"/>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7" w15:restartNumberingAfterBreak="0">
    <w:nsid w:val="609216FE"/>
    <w:multiLevelType w:val="hybridMultilevel"/>
    <w:tmpl w:val="9FFCFD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8" w15:restartNumberingAfterBreak="0">
    <w:nsid w:val="61F36ABB"/>
    <w:multiLevelType w:val="hybridMultilevel"/>
    <w:tmpl w:val="9F3081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9" w15:restartNumberingAfterBreak="0">
    <w:nsid w:val="62484056"/>
    <w:multiLevelType w:val="hybridMultilevel"/>
    <w:tmpl w:val="6CD0CB14"/>
    <w:lvl w:ilvl="0" w:tplc="B6D206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0" w15:restartNumberingAfterBreak="0">
    <w:nsid w:val="630804DC"/>
    <w:multiLevelType w:val="hybridMultilevel"/>
    <w:tmpl w:val="4A200C10"/>
    <w:lvl w:ilvl="0" w:tplc="F49247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1" w15:restartNumberingAfterBreak="0">
    <w:nsid w:val="632E160B"/>
    <w:multiLevelType w:val="hybridMultilevel"/>
    <w:tmpl w:val="C0C85F4E"/>
    <w:lvl w:ilvl="0" w:tplc="80C44CC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2" w15:restartNumberingAfterBreak="0">
    <w:nsid w:val="63811FAF"/>
    <w:multiLevelType w:val="hybridMultilevel"/>
    <w:tmpl w:val="6C242B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3" w15:restartNumberingAfterBreak="0">
    <w:nsid w:val="638656B0"/>
    <w:multiLevelType w:val="hybridMultilevel"/>
    <w:tmpl w:val="DF3459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4" w15:restartNumberingAfterBreak="0">
    <w:nsid w:val="63F16A7E"/>
    <w:multiLevelType w:val="hybridMultilevel"/>
    <w:tmpl w:val="3EDAB7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5" w15:restartNumberingAfterBreak="0">
    <w:nsid w:val="64205F32"/>
    <w:multiLevelType w:val="hybridMultilevel"/>
    <w:tmpl w:val="7BFE5FD6"/>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6" w15:restartNumberingAfterBreak="0">
    <w:nsid w:val="64347DF5"/>
    <w:multiLevelType w:val="hybridMultilevel"/>
    <w:tmpl w:val="FA9AA086"/>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7" w15:restartNumberingAfterBreak="0">
    <w:nsid w:val="64B30378"/>
    <w:multiLevelType w:val="hybridMultilevel"/>
    <w:tmpl w:val="15E08864"/>
    <w:lvl w:ilvl="0" w:tplc="9CA605E4">
      <w:start w:val="1"/>
      <w:numFmt w:val="bullet"/>
      <w:lvlText w:val="-"/>
      <w:lvlJc w:val="left"/>
      <w:pPr>
        <w:ind w:left="536" w:hanging="360"/>
      </w:pPr>
      <w:rPr>
        <w:rFonts w:ascii="Bookman Old Style" w:eastAsia="Times New Roman" w:hAnsi="Bookman Old Style" w:cs="Arial" w:hint="default"/>
      </w:rPr>
    </w:lvl>
    <w:lvl w:ilvl="1" w:tplc="040C0003" w:tentative="1">
      <w:start w:val="1"/>
      <w:numFmt w:val="bullet"/>
      <w:lvlText w:val="o"/>
      <w:lvlJc w:val="left"/>
      <w:pPr>
        <w:ind w:left="1256" w:hanging="360"/>
      </w:pPr>
      <w:rPr>
        <w:rFonts w:ascii="Courier New" w:hAnsi="Courier New" w:cs="Courier New" w:hint="default"/>
      </w:rPr>
    </w:lvl>
    <w:lvl w:ilvl="2" w:tplc="040C0005" w:tentative="1">
      <w:start w:val="1"/>
      <w:numFmt w:val="bullet"/>
      <w:lvlText w:val=""/>
      <w:lvlJc w:val="left"/>
      <w:pPr>
        <w:ind w:left="1976" w:hanging="360"/>
      </w:pPr>
      <w:rPr>
        <w:rFonts w:ascii="Wingdings" w:hAnsi="Wingdings" w:hint="default"/>
      </w:rPr>
    </w:lvl>
    <w:lvl w:ilvl="3" w:tplc="040C0001" w:tentative="1">
      <w:start w:val="1"/>
      <w:numFmt w:val="bullet"/>
      <w:lvlText w:val=""/>
      <w:lvlJc w:val="left"/>
      <w:pPr>
        <w:ind w:left="2696" w:hanging="360"/>
      </w:pPr>
      <w:rPr>
        <w:rFonts w:ascii="Symbol" w:hAnsi="Symbol" w:hint="default"/>
      </w:rPr>
    </w:lvl>
    <w:lvl w:ilvl="4" w:tplc="040C0003" w:tentative="1">
      <w:start w:val="1"/>
      <w:numFmt w:val="bullet"/>
      <w:lvlText w:val="o"/>
      <w:lvlJc w:val="left"/>
      <w:pPr>
        <w:ind w:left="3416" w:hanging="360"/>
      </w:pPr>
      <w:rPr>
        <w:rFonts w:ascii="Courier New" w:hAnsi="Courier New" w:cs="Courier New" w:hint="default"/>
      </w:rPr>
    </w:lvl>
    <w:lvl w:ilvl="5" w:tplc="040C0005" w:tentative="1">
      <w:start w:val="1"/>
      <w:numFmt w:val="bullet"/>
      <w:lvlText w:val=""/>
      <w:lvlJc w:val="left"/>
      <w:pPr>
        <w:ind w:left="4136" w:hanging="360"/>
      </w:pPr>
      <w:rPr>
        <w:rFonts w:ascii="Wingdings" w:hAnsi="Wingdings" w:hint="default"/>
      </w:rPr>
    </w:lvl>
    <w:lvl w:ilvl="6" w:tplc="040C0001" w:tentative="1">
      <w:start w:val="1"/>
      <w:numFmt w:val="bullet"/>
      <w:lvlText w:val=""/>
      <w:lvlJc w:val="left"/>
      <w:pPr>
        <w:ind w:left="4856" w:hanging="360"/>
      </w:pPr>
      <w:rPr>
        <w:rFonts w:ascii="Symbol" w:hAnsi="Symbol" w:hint="default"/>
      </w:rPr>
    </w:lvl>
    <w:lvl w:ilvl="7" w:tplc="040C0003" w:tentative="1">
      <w:start w:val="1"/>
      <w:numFmt w:val="bullet"/>
      <w:lvlText w:val="o"/>
      <w:lvlJc w:val="left"/>
      <w:pPr>
        <w:ind w:left="5576" w:hanging="360"/>
      </w:pPr>
      <w:rPr>
        <w:rFonts w:ascii="Courier New" w:hAnsi="Courier New" w:cs="Courier New" w:hint="default"/>
      </w:rPr>
    </w:lvl>
    <w:lvl w:ilvl="8" w:tplc="040C0005" w:tentative="1">
      <w:start w:val="1"/>
      <w:numFmt w:val="bullet"/>
      <w:lvlText w:val=""/>
      <w:lvlJc w:val="left"/>
      <w:pPr>
        <w:ind w:left="6296" w:hanging="360"/>
      </w:pPr>
      <w:rPr>
        <w:rFonts w:ascii="Wingdings" w:hAnsi="Wingdings" w:hint="default"/>
      </w:rPr>
    </w:lvl>
  </w:abstractNum>
  <w:abstractNum w:abstractNumId="158" w15:restartNumberingAfterBreak="0">
    <w:nsid w:val="65C2070B"/>
    <w:multiLevelType w:val="hybridMultilevel"/>
    <w:tmpl w:val="AF2A8CD4"/>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9" w15:restartNumberingAfterBreak="0">
    <w:nsid w:val="68AE336D"/>
    <w:multiLevelType w:val="hybridMultilevel"/>
    <w:tmpl w:val="5888E4B8"/>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0" w15:restartNumberingAfterBreak="0">
    <w:nsid w:val="68DA41D9"/>
    <w:multiLevelType w:val="hybridMultilevel"/>
    <w:tmpl w:val="CB6A1AF6"/>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1" w15:restartNumberingAfterBreak="0">
    <w:nsid w:val="69B21D59"/>
    <w:multiLevelType w:val="hybridMultilevel"/>
    <w:tmpl w:val="1F7C22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2" w15:restartNumberingAfterBreak="0">
    <w:nsid w:val="6AA04BCB"/>
    <w:multiLevelType w:val="hybridMultilevel"/>
    <w:tmpl w:val="C0D4253E"/>
    <w:lvl w:ilvl="0" w:tplc="50E48D12">
      <w:start w:val="5"/>
      <w:numFmt w:val="bullet"/>
      <w:lvlText w:val="-"/>
      <w:lvlJc w:val="left"/>
      <w:pPr>
        <w:ind w:left="720" w:hanging="360"/>
      </w:pPr>
      <w:rPr>
        <w:rFonts w:ascii="Bookman Old Style" w:eastAsia="Bookman Old Style" w:hAnsi="Bookman Old Style" w:cs="Bookman Old Styl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3" w15:restartNumberingAfterBreak="0">
    <w:nsid w:val="6C681F51"/>
    <w:multiLevelType w:val="hybridMultilevel"/>
    <w:tmpl w:val="E5906CDA"/>
    <w:lvl w:ilvl="0" w:tplc="E8860C44">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4" w15:restartNumberingAfterBreak="0">
    <w:nsid w:val="6D00758F"/>
    <w:multiLevelType w:val="hybridMultilevel"/>
    <w:tmpl w:val="9B404C9E"/>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5" w15:restartNumberingAfterBreak="0">
    <w:nsid w:val="6D854334"/>
    <w:multiLevelType w:val="hybridMultilevel"/>
    <w:tmpl w:val="DCC071C2"/>
    <w:lvl w:ilvl="0" w:tplc="50E48D12">
      <w:start w:val="5"/>
      <w:numFmt w:val="bullet"/>
      <w:lvlText w:val="-"/>
      <w:lvlJc w:val="left"/>
      <w:pPr>
        <w:ind w:left="502" w:hanging="360"/>
      </w:pPr>
      <w:rPr>
        <w:rFonts w:ascii="Bookman Old Style" w:eastAsia="Bookman Old Style" w:hAnsi="Bookman Old Style" w:cs="Bookman Old Style"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66" w15:restartNumberingAfterBreak="0">
    <w:nsid w:val="6E364C7A"/>
    <w:multiLevelType w:val="hybridMultilevel"/>
    <w:tmpl w:val="440CDB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7" w15:restartNumberingAfterBreak="0">
    <w:nsid w:val="6E5B6ADA"/>
    <w:multiLevelType w:val="hybridMultilevel"/>
    <w:tmpl w:val="E2428E3E"/>
    <w:lvl w:ilvl="0" w:tplc="50E48D12">
      <w:start w:val="5"/>
      <w:numFmt w:val="bullet"/>
      <w:lvlText w:val="-"/>
      <w:lvlJc w:val="left"/>
      <w:pPr>
        <w:ind w:left="502" w:hanging="360"/>
      </w:pPr>
      <w:rPr>
        <w:rFonts w:ascii="Bookman Old Style" w:eastAsia="Bookman Old Style" w:hAnsi="Bookman Old Style" w:cs="Bookman Old Style"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68" w15:restartNumberingAfterBreak="0">
    <w:nsid w:val="6FE85425"/>
    <w:multiLevelType w:val="hybridMultilevel"/>
    <w:tmpl w:val="A7BC8392"/>
    <w:lvl w:ilvl="0" w:tplc="8DC09E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9" w15:restartNumberingAfterBreak="0">
    <w:nsid w:val="70B77510"/>
    <w:multiLevelType w:val="hybridMultilevel"/>
    <w:tmpl w:val="87A2C2D6"/>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0" w15:restartNumberingAfterBreak="0">
    <w:nsid w:val="714D5944"/>
    <w:multiLevelType w:val="hybridMultilevel"/>
    <w:tmpl w:val="ACEC773C"/>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1" w15:restartNumberingAfterBreak="0">
    <w:nsid w:val="719659FD"/>
    <w:multiLevelType w:val="hybridMultilevel"/>
    <w:tmpl w:val="34AC024A"/>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72" w15:restartNumberingAfterBreak="0">
    <w:nsid w:val="719E04EA"/>
    <w:multiLevelType w:val="hybridMultilevel"/>
    <w:tmpl w:val="256AB4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3" w15:restartNumberingAfterBreak="0">
    <w:nsid w:val="73815A9E"/>
    <w:multiLevelType w:val="hybridMultilevel"/>
    <w:tmpl w:val="3A1EF3C2"/>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4" w15:restartNumberingAfterBreak="0">
    <w:nsid w:val="73820C61"/>
    <w:multiLevelType w:val="hybridMultilevel"/>
    <w:tmpl w:val="11D0C2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5" w15:restartNumberingAfterBreak="0">
    <w:nsid w:val="73A427EB"/>
    <w:multiLevelType w:val="hybridMultilevel"/>
    <w:tmpl w:val="3420F7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6" w15:restartNumberingAfterBreak="0">
    <w:nsid w:val="73D468F0"/>
    <w:multiLevelType w:val="hybridMultilevel"/>
    <w:tmpl w:val="8B2485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7" w15:restartNumberingAfterBreak="0">
    <w:nsid w:val="73DC1837"/>
    <w:multiLevelType w:val="hybridMultilevel"/>
    <w:tmpl w:val="4AF86D04"/>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8" w15:restartNumberingAfterBreak="0">
    <w:nsid w:val="742156C0"/>
    <w:multiLevelType w:val="hybridMultilevel"/>
    <w:tmpl w:val="E6BA00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9" w15:restartNumberingAfterBreak="0">
    <w:nsid w:val="75B62996"/>
    <w:multiLevelType w:val="hybridMultilevel"/>
    <w:tmpl w:val="545A8B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0" w15:restartNumberingAfterBreak="0">
    <w:nsid w:val="76AE37CC"/>
    <w:multiLevelType w:val="hybridMultilevel"/>
    <w:tmpl w:val="894811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1" w15:restartNumberingAfterBreak="0">
    <w:nsid w:val="7837240D"/>
    <w:multiLevelType w:val="hybridMultilevel"/>
    <w:tmpl w:val="057809C2"/>
    <w:lvl w:ilvl="0" w:tplc="6D9C79B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2" w15:restartNumberingAfterBreak="0">
    <w:nsid w:val="7A490F87"/>
    <w:multiLevelType w:val="hybridMultilevel"/>
    <w:tmpl w:val="3A1214E8"/>
    <w:lvl w:ilvl="0" w:tplc="040C000F">
      <w:start w:val="1"/>
      <w:numFmt w:val="bullet"/>
      <w:lvlText w:val="-"/>
      <w:lvlJc w:val="left"/>
      <w:pPr>
        <w:ind w:left="536" w:hanging="360"/>
      </w:pPr>
      <w:rPr>
        <w:rFonts w:ascii="Bookman Old Style" w:eastAsia="Times New Roman" w:hAnsi="Bookman Old Style" w:cs="Arial" w:hint="default"/>
      </w:rPr>
    </w:lvl>
    <w:lvl w:ilvl="1" w:tplc="040C0019" w:tentative="1">
      <w:start w:val="1"/>
      <w:numFmt w:val="bullet"/>
      <w:lvlText w:val="o"/>
      <w:lvlJc w:val="left"/>
      <w:pPr>
        <w:ind w:left="1256" w:hanging="360"/>
      </w:pPr>
      <w:rPr>
        <w:rFonts w:ascii="Courier New" w:hAnsi="Courier New" w:cs="Courier New" w:hint="default"/>
      </w:rPr>
    </w:lvl>
    <w:lvl w:ilvl="2" w:tplc="040C001B" w:tentative="1">
      <w:start w:val="1"/>
      <w:numFmt w:val="bullet"/>
      <w:lvlText w:val=""/>
      <w:lvlJc w:val="left"/>
      <w:pPr>
        <w:ind w:left="1976" w:hanging="360"/>
      </w:pPr>
      <w:rPr>
        <w:rFonts w:ascii="Wingdings" w:hAnsi="Wingdings" w:hint="default"/>
      </w:rPr>
    </w:lvl>
    <w:lvl w:ilvl="3" w:tplc="040C000F" w:tentative="1">
      <w:start w:val="1"/>
      <w:numFmt w:val="bullet"/>
      <w:lvlText w:val=""/>
      <w:lvlJc w:val="left"/>
      <w:pPr>
        <w:ind w:left="2696" w:hanging="360"/>
      </w:pPr>
      <w:rPr>
        <w:rFonts w:ascii="Symbol" w:hAnsi="Symbol" w:hint="default"/>
      </w:rPr>
    </w:lvl>
    <w:lvl w:ilvl="4" w:tplc="040C0019" w:tentative="1">
      <w:start w:val="1"/>
      <w:numFmt w:val="bullet"/>
      <w:lvlText w:val="o"/>
      <w:lvlJc w:val="left"/>
      <w:pPr>
        <w:ind w:left="3416" w:hanging="360"/>
      </w:pPr>
      <w:rPr>
        <w:rFonts w:ascii="Courier New" w:hAnsi="Courier New" w:cs="Courier New" w:hint="default"/>
      </w:rPr>
    </w:lvl>
    <w:lvl w:ilvl="5" w:tplc="040C001B" w:tentative="1">
      <w:start w:val="1"/>
      <w:numFmt w:val="bullet"/>
      <w:lvlText w:val=""/>
      <w:lvlJc w:val="left"/>
      <w:pPr>
        <w:ind w:left="4136" w:hanging="360"/>
      </w:pPr>
      <w:rPr>
        <w:rFonts w:ascii="Wingdings" w:hAnsi="Wingdings" w:hint="default"/>
      </w:rPr>
    </w:lvl>
    <w:lvl w:ilvl="6" w:tplc="040C000F" w:tentative="1">
      <w:start w:val="1"/>
      <w:numFmt w:val="bullet"/>
      <w:lvlText w:val=""/>
      <w:lvlJc w:val="left"/>
      <w:pPr>
        <w:ind w:left="4856" w:hanging="360"/>
      </w:pPr>
      <w:rPr>
        <w:rFonts w:ascii="Symbol" w:hAnsi="Symbol" w:hint="default"/>
      </w:rPr>
    </w:lvl>
    <w:lvl w:ilvl="7" w:tplc="040C0019" w:tentative="1">
      <w:start w:val="1"/>
      <w:numFmt w:val="bullet"/>
      <w:lvlText w:val="o"/>
      <w:lvlJc w:val="left"/>
      <w:pPr>
        <w:ind w:left="5576" w:hanging="360"/>
      </w:pPr>
      <w:rPr>
        <w:rFonts w:ascii="Courier New" w:hAnsi="Courier New" w:cs="Courier New" w:hint="default"/>
      </w:rPr>
    </w:lvl>
    <w:lvl w:ilvl="8" w:tplc="040C001B" w:tentative="1">
      <w:start w:val="1"/>
      <w:numFmt w:val="bullet"/>
      <w:lvlText w:val=""/>
      <w:lvlJc w:val="left"/>
      <w:pPr>
        <w:ind w:left="6296" w:hanging="360"/>
      </w:pPr>
      <w:rPr>
        <w:rFonts w:ascii="Wingdings" w:hAnsi="Wingdings" w:hint="default"/>
      </w:rPr>
    </w:lvl>
  </w:abstractNum>
  <w:abstractNum w:abstractNumId="183" w15:restartNumberingAfterBreak="0">
    <w:nsid w:val="7A735D4D"/>
    <w:multiLevelType w:val="hybridMultilevel"/>
    <w:tmpl w:val="34F4DF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4" w15:restartNumberingAfterBreak="0">
    <w:nsid w:val="7BB64D28"/>
    <w:multiLevelType w:val="hybridMultilevel"/>
    <w:tmpl w:val="976EC2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5" w15:restartNumberingAfterBreak="0">
    <w:nsid w:val="7BF65E41"/>
    <w:multiLevelType w:val="hybridMultilevel"/>
    <w:tmpl w:val="3BFCB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6" w15:restartNumberingAfterBreak="0">
    <w:nsid w:val="7CFE5F44"/>
    <w:multiLevelType w:val="hybridMultilevel"/>
    <w:tmpl w:val="DB48DF80"/>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7" w15:restartNumberingAfterBreak="0">
    <w:nsid w:val="7DDD4A3D"/>
    <w:multiLevelType w:val="hybridMultilevel"/>
    <w:tmpl w:val="CF94DCE8"/>
    <w:lvl w:ilvl="0" w:tplc="040C0005">
      <w:start w:val="30"/>
      <w:numFmt w:val="decimal"/>
      <w:lvlText w:val="%1"/>
      <w:lvlJc w:val="left"/>
      <w:pPr>
        <w:ind w:left="720" w:hanging="360"/>
      </w:pPr>
      <w:rPr>
        <w:rFonts w:hint="default"/>
      </w:r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88" w15:restartNumberingAfterBreak="0">
    <w:nsid w:val="7E281718"/>
    <w:multiLevelType w:val="hybridMultilevel"/>
    <w:tmpl w:val="42A8A2D6"/>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9" w15:restartNumberingAfterBreak="0">
    <w:nsid w:val="7EB82E4E"/>
    <w:multiLevelType w:val="hybridMultilevel"/>
    <w:tmpl w:val="4E70A968"/>
    <w:lvl w:ilvl="0" w:tplc="9572A1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0" w15:restartNumberingAfterBreak="0">
    <w:nsid w:val="7F023BA6"/>
    <w:multiLevelType w:val="hybridMultilevel"/>
    <w:tmpl w:val="25E2AA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8"/>
  </w:num>
  <w:num w:numId="2">
    <w:abstractNumId w:val="170"/>
  </w:num>
  <w:num w:numId="3">
    <w:abstractNumId w:val="50"/>
  </w:num>
  <w:num w:numId="4">
    <w:abstractNumId w:val="32"/>
  </w:num>
  <w:num w:numId="5">
    <w:abstractNumId w:val="158"/>
  </w:num>
  <w:num w:numId="6">
    <w:abstractNumId w:val="159"/>
  </w:num>
  <w:num w:numId="7">
    <w:abstractNumId w:val="88"/>
  </w:num>
  <w:num w:numId="8">
    <w:abstractNumId w:val="105"/>
  </w:num>
  <w:num w:numId="9">
    <w:abstractNumId w:val="56"/>
  </w:num>
  <w:num w:numId="10">
    <w:abstractNumId w:val="75"/>
  </w:num>
  <w:num w:numId="11">
    <w:abstractNumId w:val="60"/>
  </w:num>
  <w:num w:numId="12">
    <w:abstractNumId w:val="129"/>
  </w:num>
  <w:num w:numId="13">
    <w:abstractNumId w:val="0"/>
  </w:num>
  <w:num w:numId="14">
    <w:abstractNumId w:val="83"/>
  </w:num>
  <w:num w:numId="15">
    <w:abstractNumId w:val="24"/>
  </w:num>
  <w:num w:numId="16">
    <w:abstractNumId w:val="128"/>
  </w:num>
  <w:num w:numId="17">
    <w:abstractNumId w:val="59"/>
  </w:num>
  <w:num w:numId="18">
    <w:abstractNumId w:val="51"/>
  </w:num>
  <w:num w:numId="19">
    <w:abstractNumId w:val="133"/>
  </w:num>
  <w:num w:numId="20">
    <w:abstractNumId w:val="99"/>
  </w:num>
  <w:num w:numId="21">
    <w:abstractNumId w:val="16"/>
  </w:num>
  <w:num w:numId="22">
    <w:abstractNumId w:val="90"/>
  </w:num>
  <w:num w:numId="23">
    <w:abstractNumId w:val="62"/>
  </w:num>
  <w:num w:numId="24">
    <w:abstractNumId w:val="101"/>
  </w:num>
  <w:num w:numId="25">
    <w:abstractNumId w:val="7"/>
  </w:num>
  <w:num w:numId="26">
    <w:abstractNumId w:val="131"/>
  </w:num>
  <w:num w:numId="27">
    <w:abstractNumId w:val="91"/>
  </w:num>
  <w:num w:numId="28">
    <w:abstractNumId w:val="144"/>
  </w:num>
  <w:num w:numId="29">
    <w:abstractNumId w:val="169"/>
  </w:num>
  <w:num w:numId="30">
    <w:abstractNumId w:val="1"/>
  </w:num>
  <w:num w:numId="31">
    <w:abstractNumId w:val="64"/>
  </w:num>
  <w:num w:numId="32">
    <w:abstractNumId w:val="163"/>
  </w:num>
  <w:num w:numId="33">
    <w:abstractNumId w:val="187"/>
  </w:num>
  <w:num w:numId="34">
    <w:abstractNumId w:val="61"/>
  </w:num>
  <w:num w:numId="35">
    <w:abstractNumId w:val="142"/>
  </w:num>
  <w:num w:numId="36">
    <w:abstractNumId w:val="145"/>
  </w:num>
  <w:num w:numId="37">
    <w:abstractNumId w:val="102"/>
  </w:num>
  <w:num w:numId="38">
    <w:abstractNumId w:val="8"/>
  </w:num>
  <w:num w:numId="39">
    <w:abstractNumId w:val="98"/>
  </w:num>
  <w:num w:numId="40">
    <w:abstractNumId w:val="162"/>
  </w:num>
  <w:num w:numId="41">
    <w:abstractNumId w:val="165"/>
  </w:num>
  <w:num w:numId="42">
    <w:abstractNumId w:val="46"/>
  </w:num>
  <w:num w:numId="43">
    <w:abstractNumId w:val="65"/>
  </w:num>
  <w:num w:numId="44">
    <w:abstractNumId w:val="81"/>
  </w:num>
  <w:num w:numId="45">
    <w:abstractNumId w:val="164"/>
  </w:num>
  <w:num w:numId="46">
    <w:abstractNumId w:val="118"/>
  </w:num>
  <w:num w:numId="47">
    <w:abstractNumId w:val="29"/>
  </w:num>
  <w:num w:numId="48">
    <w:abstractNumId w:val="30"/>
  </w:num>
  <w:num w:numId="49">
    <w:abstractNumId w:val="167"/>
  </w:num>
  <w:num w:numId="50">
    <w:abstractNumId w:val="146"/>
  </w:num>
  <w:num w:numId="51">
    <w:abstractNumId w:val="36"/>
  </w:num>
  <w:num w:numId="52">
    <w:abstractNumId w:val="173"/>
  </w:num>
  <w:num w:numId="53">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21"/>
  </w:num>
  <w:num w:numId="55">
    <w:abstractNumId w:val="42"/>
  </w:num>
  <w:num w:numId="56">
    <w:abstractNumId w:val="93"/>
  </w:num>
  <w:num w:numId="57">
    <w:abstractNumId w:val="157"/>
  </w:num>
  <w:num w:numId="58">
    <w:abstractNumId w:val="111"/>
  </w:num>
  <w:num w:numId="59">
    <w:abstractNumId w:val="182"/>
  </w:num>
  <w:num w:numId="60">
    <w:abstractNumId w:val="72"/>
  </w:num>
  <w:num w:numId="61">
    <w:abstractNumId w:val="109"/>
  </w:num>
  <w:num w:numId="62">
    <w:abstractNumId w:val="112"/>
  </w:num>
  <w:num w:numId="63">
    <w:abstractNumId w:val="136"/>
  </w:num>
  <w:num w:numId="64">
    <w:abstractNumId w:val="107"/>
  </w:num>
  <w:num w:numId="65">
    <w:abstractNumId w:val="174"/>
  </w:num>
  <w:num w:numId="66">
    <w:abstractNumId w:val="124"/>
  </w:num>
  <w:num w:numId="67">
    <w:abstractNumId w:val="135"/>
  </w:num>
  <w:num w:numId="68">
    <w:abstractNumId w:val="126"/>
  </w:num>
  <w:num w:numId="69">
    <w:abstractNumId w:val="57"/>
  </w:num>
  <w:num w:numId="70">
    <w:abstractNumId w:val="31"/>
  </w:num>
  <w:num w:numId="71">
    <w:abstractNumId w:val="63"/>
  </w:num>
  <w:num w:numId="72">
    <w:abstractNumId w:val="2"/>
  </w:num>
  <w:num w:numId="73">
    <w:abstractNumId w:val="11"/>
  </w:num>
  <w:num w:numId="74">
    <w:abstractNumId w:val="87"/>
  </w:num>
  <w:num w:numId="75">
    <w:abstractNumId w:val="137"/>
  </w:num>
  <w:num w:numId="76">
    <w:abstractNumId w:val="76"/>
  </w:num>
  <w:num w:numId="77">
    <w:abstractNumId w:val="20"/>
  </w:num>
  <w:num w:numId="78">
    <w:abstractNumId w:val="115"/>
  </w:num>
  <w:num w:numId="79">
    <w:abstractNumId w:val="12"/>
  </w:num>
  <w:num w:numId="80">
    <w:abstractNumId w:val="153"/>
  </w:num>
  <w:num w:numId="81">
    <w:abstractNumId w:val="6"/>
  </w:num>
  <w:num w:numId="82">
    <w:abstractNumId w:val="80"/>
  </w:num>
  <w:num w:numId="83">
    <w:abstractNumId w:val="161"/>
  </w:num>
  <w:num w:numId="84">
    <w:abstractNumId w:val="47"/>
  </w:num>
  <w:num w:numId="85">
    <w:abstractNumId w:val="21"/>
  </w:num>
  <w:num w:numId="86">
    <w:abstractNumId w:val="175"/>
  </w:num>
  <w:num w:numId="87">
    <w:abstractNumId w:val="139"/>
  </w:num>
  <w:num w:numId="88">
    <w:abstractNumId w:val="85"/>
  </w:num>
  <w:num w:numId="89">
    <w:abstractNumId w:val="100"/>
  </w:num>
  <w:num w:numId="90">
    <w:abstractNumId w:val="123"/>
  </w:num>
  <w:num w:numId="91">
    <w:abstractNumId w:val="89"/>
  </w:num>
  <w:num w:numId="92">
    <w:abstractNumId w:val="110"/>
  </w:num>
  <w:num w:numId="93">
    <w:abstractNumId w:val="134"/>
  </w:num>
  <w:num w:numId="94">
    <w:abstractNumId w:val="183"/>
  </w:num>
  <w:num w:numId="95">
    <w:abstractNumId w:val="147"/>
  </w:num>
  <w:num w:numId="96">
    <w:abstractNumId w:val="190"/>
  </w:num>
  <w:num w:numId="97">
    <w:abstractNumId w:val="168"/>
  </w:num>
  <w:num w:numId="98">
    <w:abstractNumId w:val="17"/>
  </w:num>
  <w:num w:numId="99">
    <w:abstractNumId w:val="127"/>
  </w:num>
  <w:num w:numId="100">
    <w:abstractNumId w:val="3"/>
  </w:num>
  <w:num w:numId="101">
    <w:abstractNumId w:val="10"/>
  </w:num>
  <w:num w:numId="102">
    <w:abstractNumId w:val="33"/>
  </w:num>
  <w:num w:numId="103">
    <w:abstractNumId w:val="151"/>
  </w:num>
  <w:num w:numId="104">
    <w:abstractNumId w:val="9"/>
  </w:num>
  <w:num w:numId="105">
    <w:abstractNumId w:val="84"/>
  </w:num>
  <w:num w:numId="106">
    <w:abstractNumId w:val="71"/>
  </w:num>
  <w:num w:numId="107">
    <w:abstractNumId w:val="130"/>
  </w:num>
  <w:num w:numId="108">
    <w:abstractNumId w:val="15"/>
  </w:num>
  <w:num w:numId="109">
    <w:abstractNumId w:val="138"/>
  </w:num>
  <w:num w:numId="110">
    <w:abstractNumId w:val="177"/>
  </w:num>
  <w:num w:numId="111">
    <w:abstractNumId w:val="14"/>
  </w:num>
  <w:num w:numId="112">
    <w:abstractNumId w:val="179"/>
  </w:num>
  <w:num w:numId="113">
    <w:abstractNumId w:val="38"/>
  </w:num>
  <w:num w:numId="114">
    <w:abstractNumId w:val="54"/>
  </w:num>
  <w:num w:numId="115">
    <w:abstractNumId w:val="67"/>
  </w:num>
  <w:num w:numId="116">
    <w:abstractNumId w:val="166"/>
  </w:num>
  <w:num w:numId="117">
    <w:abstractNumId w:val="37"/>
  </w:num>
  <w:num w:numId="118">
    <w:abstractNumId w:val="22"/>
  </w:num>
  <w:num w:numId="119">
    <w:abstractNumId w:val="152"/>
  </w:num>
  <w:num w:numId="120">
    <w:abstractNumId w:val="117"/>
  </w:num>
  <w:num w:numId="121">
    <w:abstractNumId w:val="148"/>
  </w:num>
  <w:num w:numId="122">
    <w:abstractNumId w:val="41"/>
  </w:num>
  <w:num w:numId="123">
    <w:abstractNumId w:val="5"/>
  </w:num>
  <w:num w:numId="124">
    <w:abstractNumId w:val="69"/>
  </w:num>
  <w:num w:numId="125">
    <w:abstractNumId w:val="120"/>
  </w:num>
  <w:num w:numId="126">
    <w:abstractNumId w:val="184"/>
  </w:num>
  <w:num w:numId="127">
    <w:abstractNumId w:val="140"/>
  </w:num>
  <w:num w:numId="128">
    <w:abstractNumId w:val="141"/>
  </w:num>
  <w:num w:numId="129">
    <w:abstractNumId w:val="40"/>
  </w:num>
  <w:num w:numId="130">
    <w:abstractNumId w:val="19"/>
  </w:num>
  <w:num w:numId="131">
    <w:abstractNumId w:val="23"/>
  </w:num>
  <w:num w:numId="132">
    <w:abstractNumId w:val="150"/>
  </w:num>
  <w:num w:numId="133">
    <w:abstractNumId w:val="52"/>
  </w:num>
  <w:num w:numId="134">
    <w:abstractNumId w:val="55"/>
  </w:num>
  <w:num w:numId="135">
    <w:abstractNumId w:val="28"/>
  </w:num>
  <w:num w:numId="136">
    <w:abstractNumId w:val="49"/>
  </w:num>
  <w:num w:numId="137">
    <w:abstractNumId w:val="70"/>
  </w:num>
  <w:num w:numId="138">
    <w:abstractNumId w:val="39"/>
  </w:num>
  <w:num w:numId="139">
    <w:abstractNumId w:val="149"/>
  </w:num>
  <w:num w:numId="140">
    <w:abstractNumId w:val="92"/>
  </w:num>
  <w:num w:numId="141">
    <w:abstractNumId w:val="156"/>
  </w:num>
  <w:num w:numId="142">
    <w:abstractNumId w:val="132"/>
  </w:num>
  <w:num w:numId="143">
    <w:abstractNumId w:val="180"/>
  </w:num>
  <w:num w:numId="144">
    <w:abstractNumId w:val="35"/>
  </w:num>
  <w:num w:numId="145">
    <w:abstractNumId w:val="103"/>
  </w:num>
  <w:num w:numId="146">
    <w:abstractNumId w:val="125"/>
  </w:num>
  <w:num w:numId="147">
    <w:abstractNumId w:val="122"/>
  </w:num>
  <w:num w:numId="148">
    <w:abstractNumId w:val="155"/>
  </w:num>
  <w:num w:numId="149">
    <w:abstractNumId w:val="189"/>
  </w:num>
  <w:num w:numId="150">
    <w:abstractNumId w:val="73"/>
  </w:num>
  <w:num w:numId="151">
    <w:abstractNumId w:val="119"/>
  </w:num>
  <w:num w:numId="152">
    <w:abstractNumId w:val="53"/>
  </w:num>
  <w:num w:numId="153">
    <w:abstractNumId w:val="66"/>
  </w:num>
  <w:num w:numId="154">
    <w:abstractNumId w:val="96"/>
  </w:num>
  <w:num w:numId="155">
    <w:abstractNumId w:val="188"/>
  </w:num>
  <w:num w:numId="156">
    <w:abstractNumId w:val="82"/>
  </w:num>
  <w:num w:numId="157">
    <w:abstractNumId w:val="68"/>
  </w:num>
  <w:num w:numId="158">
    <w:abstractNumId w:val="143"/>
  </w:num>
  <w:num w:numId="159">
    <w:abstractNumId w:val="94"/>
  </w:num>
  <w:num w:numId="160">
    <w:abstractNumId w:val="13"/>
  </w:num>
  <w:num w:numId="161">
    <w:abstractNumId w:val="154"/>
  </w:num>
  <w:num w:numId="162">
    <w:abstractNumId w:val="113"/>
  </w:num>
  <w:num w:numId="163">
    <w:abstractNumId w:val="44"/>
  </w:num>
  <w:num w:numId="164">
    <w:abstractNumId w:val="58"/>
  </w:num>
  <w:num w:numId="165">
    <w:abstractNumId w:val="186"/>
  </w:num>
  <w:num w:numId="166">
    <w:abstractNumId w:val="160"/>
  </w:num>
  <w:num w:numId="167">
    <w:abstractNumId w:val="77"/>
  </w:num>
  <w:num w:numId="168">
    <w:abstractNumId w:val="79"/>
  </w:num>
  <w:num w:numId="169">
    <w:abstractNumId w:val="104"/>
  </w:num>
  <w:num w:numId="170">
    <w:abstractNumId w:val="181"/>
  </w:num>
  <w:num w:numId="171">
    <w:abstractNumId w:val="43"/>
  </w:num>
  <w:num w:numId="172">
    <w:abstractNumId w:val="45"/>
  </w:num>
  <w:num w:numId="173">
    <w:abstractNumId w:val="106"/>
  </w:num>
  <w:num w:numId="174">
    <w:abstractNumId w:val="172"/>
  </w:num>
  <w:num w:numId="175">
    <w:abstractNumId w:val="178"/>
  </w:num>
  <w:num w:numId="176">
    <w:abstractNumId w:val="116"/>
  </w:num>
  <w:num w:numId="177">
    <w:abstractNumId w:val="18"/>
  </w:num>
  <w:num w:numId="178">
    <w:abstractNumId w:val="176"/>
  </w:num>
  <w:num w:numId="179">
    <w:abstractNumId w:val="97"/>
  </w:num>
  <w:num w:numId="180">
    <w:abstractNumId w:val="78"/>
  </w:num>
  <w:num w:numId="181">
    <w:abstractNumId w:val="25"/>
  </w:num>
  <w:num w:numId="182">
    <w:abstractNumId w:val="34"/>
  </w:num>
  <w:num w:numId="183">
    <w:abstractNumId w:val="185"/>
  </w:num>
  <w:num w:numId="184">
    <w:abstractNumId w:val="86"/>
  </w:num>
  <w:num w:numId="185">
    <w:abstractNumId w:val="95"/>
  </w:num>
  <w:num w:numId="186">
    <w:abstractNumId w:val="48"/>
  </w:num>
  <w:num w:numId="187">
    <w:abstractNumId w:val="26"/>
  </w:num>
  <w:num w:numId="188">
    <w:abstractNumId w:val="114"/>
  </w:num>
  <w:num w:numId="189">
    <w:abstractNumId w:val="27"/>
  </w:num>
  <w:num w:numId="190">
    <w:abstractNumId w:val="4"/>
  </w:num>
  <w:num w:numId="191">
    <w:abstractNumId w:val="171"/>
  </w:num>
  <w:numIdMacAtCleanup w:val="1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00EA"/>
    <w:rsid w:val="000005D4"/>
    <w:rsid w:val="00002712"/>
    <w:rsid w:val="000033A7"/>
    <w:rsid w:val="00004239"/>
    <w:rsid w:val="0000473C"/>
    <w:rsid w:val="00004837"/>
    <w:rsid w:val="00004F0D"/>
    <w:rsid w:val="000050A1"/>
    <w:rsid w:val="00005122"/>
    <w:rsid w:val="00005945"/>
    <w:rsid w:val="00006656"/>
    <w:rsid w:val="00007CCA"/>
    <w:rsid w:val="00011FD0"/>
    <w:rsid w:val="000132E7"/>
    <w:rsid w:val="0001356A"/>
    <w:rsid w:val="00015183"/>
    <w:rsid w:val="00016F2D"/>
    <w:rsid w:val="00017E4D"/>
    <w:rsid w:val="00020C07"/>
    <w:rsid w:val="00021C9C"/>
    <w:rsid w:val="00021F5F"/>
    <w:rsid w:val="0002295A"/>
    <w:rsid w:val="00022AF7"/>
    <w:rsid w:val="0002308F"/>
    <w:rsid w:val="00024E5B"/>
    <w:rsid w:val="00026C4C"/>
    <w:rsid w:val="00026FF0"/>
    <w:rsid w:val="0002730A"/>
    <w:rsid w:val="00027356"/>
    <w:rsid w:val="000277BD"/>
    <w:rsid w:val="00032C74"/>
    <w:rsid w:val="00033A31"/>
    <w:rsid w:val="0003541B"/>
    <w:rsid w:val="00036384"/>
    <w:rsid w:val="0003730C"/>
    <w:rsid w:val="000404C1"/>
    <w:rsid w:val="00042723"/>
    <w:rsid w:val="000431C5"/>
    <w:rsid w:val="000432A4"/>
    <w:rsid w:val="00043E01"/>
    <w:rsid w:val="000449C5"/>
    <w:rsid w:val="00044DE4"/>
    <w:rsid w:val="0004542A"/>
    <w:rsid w:val="00045F42"/>
    <w:rsid w:val="000467E0"/>
    <w:rsid w:val="00046CEA"/>
    <w:rsid w:val="00047723"/>
    <w:rsid w:val="00051330"/>
    <w:rsid w:val="0005370A"/>
    <w:rsid w:val="00054C59"/>
    <w:rsid w:val="000560FE"/>
    <w:rsid w:val="000564FC"/>
    <w:rsid w:val="00056971"/>
    <w:rsid w:val="00056A5A"/>
    <w:rsid w:val="00057576"/>
    <w:rsid w:val="000609C4"/>
    <w:rsid w:val="00060F8B"/>
    <w:rsid w:val="000617C3"/>
    <w:rsid w:val="00062BA3"/>
    <w:rsid w:val="0006492C"/>
    <w:rsid w:val="00067E81"/>
    <w:rsid w:val="00071BE7"/>
    <w:rsid w:val="000740EE"/>
    <w:rsid w:val="00075D42"/>
    <w:rsid w:val="000761E6"/>
    <w:rsid w:val="00076AE7"/>
    <w:rsid w:val="00077D99"/>
    <w:rsid w:val="00077F07"/>
    <w:rsid w:val="000803F9"/>
    <w:rsid w:val="00084064"/>
    <w:rsid w:val="0008597B"/>
    <w:rsid w:val="00087280"/>
    <w:rsid w:val="000916DA"/>
    <w:rsid w:val="00092558"/>
    <w:rsid w:val="00092E8C"/>
    <w:rsid w:val="000930DF"/>
    <w:rsid w:val="000934C5"/>
    <w:rsid w:val="000943CB"/>
    <w:rsid w:val="0009567A"/>
    <w:rsid w:val="00097F8D"/>
    <w:rsid w:val="000A09FE"/>
    <w:rsid w:val="000A0DB8"/>
    <w:rsid w:val="000A1AC8"/>
    <w:rsid w:val="000A2ACA"/>
    <w:rsid w:val="000A3782"/>
    <w:rsid w:val="000A54E7"/>
    <w:rsid w:val="000A629C"/>
    <w:rsid w:val="000A6581"/>
    <w:rsid w:val="000A6911"/>
    <w:rsid w:val="000A76BC"/>
    <w:rsid w:val="000B023F"/>
    <w:rsid w:val="000B06D2"/>
    <w:rsid w:val="000B0923"/>
    <w:rsid w:val="000B1F47"/>
    <w:rsid w:val="000B3137"/>
    <w:rsid w:val="000B3EA1"/>
    <w:rsid w:val="000B4DF8"/>
    <w:rsid w:val="000C05AB"/>
    <w:rsid w:val="000C185A"/>
    <w:rsid w:val="000C27B2"/>
    <w:rsid w:val="000C3B7E"/>
    <w:rsid w:val="000C3F6A"/>
    <w:rsid w:val="000C43B5"/>
    <w:rsid w:val="000C7B32"/>
    <w:rsid w:val="000D0506"/>
    <w:rsid w:val="000D0602"/>
    <w:rsid w:val="000D2765"/>
    <w:rsid w:val="000D29DC"/>
    <w:rsid w:val="000D3E94"/>
    <w:rsid w:val="000D57EE"/>
    <w:rsid w:val="000D6200"/>
    <w:rsid w:val="000D7792"/>
    <w:rsid w:val="000D784B"/>
    <w:rsid w:val="000D7C42"/>
    <w:rsid w:val="000E3007"/>
    <w:rsid w:val="000E569C"/>
    <w:rsid w:val="000E6543"/>
    <w:rsid w:val="000E72BF"/>
    <w:rsid w:val="000E79B4"/>
    <w:rsid w:val="000E7FF1"/>
    <w:rsid w:val="000F067B"/>
    <w:rsid w:val="000F084E"/>
    <w:rsid w:val="000F3168"/>
    <w:rsid w:val="000F547E"/>
    <w:rsid w:val="000F6676"/>
    <w:rsid w:val="000F7802"/>
    <w:rsid w:val="000F7F29"/>
    <w:rsid w:val="001017BD"/>
    <w:rsid w:val="00101DF5"/>
    <w:rsid w:val="00103032"/>
    <w:rsid w:val="001033E3"/>
    <w:rsid w:val="001045CF"/>
    <w:rsid w:val="001064FC"/>
    <w:rsid w:val="00106F26"/>
    <w:rsid w:val="00106F6A"/>
    <w:rsid w:val="001076C3"/>
    <w:rsid w:val="00110FBF"/>
    <w:rsid w:val="00111264"/>
    <w:rsid w:val="00111E26"/>
    <w:rsid w:val="00112D60"/>
    <w:rsid w:val="00117439"/>
    <w:rsid w:val="00121EDC"/>
    <w:rsid w:val="00125FE6"/>
    <w:rsid w:val="00126E6E"/>
    <w:rsid w:val="00130549"/>
    <w:rsid w:val="00131ECC"/>
    <w:rsid w:val="00133556"/>
    <w:rsid w:val="0013382F"/>
    <w:rsid w:val="001351A1"/>
    <w:rsid w:val="00135263"/>
    <w:rsid w:val="00135985"/>
    <w:rsid w:val="00135B31"/>
    <w:rsid w:val="00136F10"/>
    <w:rsid w:val="00137639"/>
    <w:rsid w:val="001427D8"/>
    <w:rsid w:val="00142B53"/>
    <w:rsid w:val="00142D2A"/>
    <w:rsid w:val="0014422A"/>
    <w:rsid w:val="00144E00"/>
    <w:rsid w:val="00147631"/>
    <w:rsid w:val="0015128B"/>
    <w:rsid w:val="00151F16"/>
    <w:rsid w:val="00154A55"/>
    <w:rsid w:val="00163553"/>
    <w:rsid w:val="00163573"/>
    <w:rsid w:val="00163966"/>
    <w:rsid w:val="00163B5F"/>
    <w:rsid w:val="00164CD9"/>
    <w:rsid w:val="00164DEF"/>
    <w:rsid w:val="0016528A"/>
    <w:rsid w:val="001667D3"/>
    <w:rsid w:val="00166DAA"/>
    <w:rsid w:val="00167311"/>
    <w:rsid w:val="00167642"/>
    <w:rsid w:val="0017063B"/>
    <w:rsid w:val="00170718"/>
    <w:rsid w:val="00170937"/>
    <w:rsid w:val="00174A54"/>
    <w:rsid w:val="00175776"/>
    <w:rsid w:val="0017662B"/>
    <w:rsid w:val="001778AB"/>
    <w:rsid w:val="001814E7"/>
    <w:rsid w:val="00181B79"/>
    <w:rsid w:val="00184C39"/>
    <w:rsid w:val="00185FB1"/>
    <w:rsid w:val="00186246"/>
    <w:rsid w:val="001862BE"/>
    <w:rsid w:val="00187066"/>
    <w:rsid w:val="001871F5"/>
    <w:rsid w:val="00190929"/>
    <w:rsid w:val="00190933"/>
    <w:rsid w:val="00191C68"/>
    <w:rsid w:val="00192076"/>
    <w:rsid w:val="00193AEA"/>
    <w:rsid w:val="00193C98"/>
    <w:rsid w:val="00194D9B"/>
    <w:rsid w:val="001A0F05"/>
    <w:rsid w:val="001A0F12"/>
    <w:rsid w:val="001A1297"/>
    <w:rsid w:val="001A193F"/>
    <w:rsid w:val="001A1DA3"/>
    <w:rsid w:val="001A29A2"/>
    <w:rsid w:val="001A3021"/>
    <w:rsid w:val="001A3073"/>
    <w:rsid w:val="001A37B1"/>
    <w:rsid w:val="001A38A7"/>
    <w:rsid w:val="001A5BA6"/>
    <w:rsid w:val="001B2C43"/>
    <w:rsid w:val="001B337A"/>
    <w:rsid w:val="001B33E0"/>
    <w:rsid w:val="001B33E2"/>
    <w:rsid w:val="001B40B1"/>
    <w:rsid w:val="001B4DAE"/>
    <w:rsid w:val="001B6D3C"/>
    <w:rsid w:val="001B72D7"/>
    <w:rsid w:val="001B7D32"/>
    <w:rsid w:val="001C146B"/>
    <w:rsid w:val="001C1729"/>
    <w:rsid w:val="001C2063"/>
    <w:rsid w:val="001C3144"/>
    <w:rsid w:val="001C3886"/>
    <w:rsid w:val="001C4142"/>
    <w:rsid w:val="001C5758"/>
    <w:rsid w:val="001C5837"/>
    <w:rsid w:val="001C6825"/>
    <w:rsid w:val="001C6FD6"/>
    <w:rsid w:val="001D026B"/>
    <w:rsid w:val="001D069B"/>
    <w:rsid w:val="001D17BE"/>
    <w:rsid w:val="001D1B3F"/>
    <w:rsid w:val="001D40B0"/>
    <w:rsid w:val="001D53CF"/>
    <w:rsid w:val="001D5E09"/>
    <w:rsid w:val="001D6384"/>
    <w:rsid w:val="001D6653"/>
    <w:rsid w:val="001D710D"/>
    <w:rsid w:val="001D799D"/>
    <w:rsid w:val="001E124B"/>
    <w:rsid w:val="001E3706"/>
    <w:rsid w:val="001E5B81"/>
    <w:rsid w:val="001E7381"/>
    <w:rsid w:val="001F0D25"/>
    <w:rsid w:val="001F2313"/>
    <w:rsid w:val="001F2BC3"/>
    <w:rsid w:val="001F33A6"/>
    <w:rsid w:val="001F4F6D"/>
    <w:rsid w:val="001F6BFF"/>
    <w:rsid w:val="00200EB2"/>
    <w:rsid w:val="00203126"/>
    <w:rsid w:val="00203C39"/>
    <w:rsid w:val="00204966"/>
    <w:rsid w:val="00205FDF"/>
    <w:rsid w:val="0020679B"/>
    <w:rsid w:val="00206BC1"/>
    <w:rsid w:val="00207AB9"/>
    <w:rsid w:val="00207C66"/>
    <w:rsid w:val="002116A1"/>
    <w:rsid w:val="0021252D"/>
    <w:rsid w:val="0021278C"/>
    <w:rsid w:val="00216468"/>
    <w:rsid w:val="0021770C"/>
    <w:rsid w:val="00223690"/>
    <w:rsid w:val="00223C57"/>
    <w:rsid w:val="002242CE"/>
    <w:rsid w:val="00226267"/>
    <w:rsid w:val="0023127D"/>
    <w:rsid w:val="002316EC"/>
    <w:rsid w:val="00231839"/>
    <w:rsid w:val="0023243C"/>
    <w:rsid w:val="002339E6"/>
    <w:rsid w:val="00233DBD"/>
    <w:rsid w:val="00236B33"/>
    <w:rsid w:val="002405F7"/>
    <w:rsid w:val="00241326"/>
    <w:rsid w:val="002442E5"/>
    <w:rsid w:val="00244629"/>
    <w:rsid w:val="00246444"/>
    <w:rsid w:val="00246AE7"/>
    <w:rsid w:val="00253880"/>
    <w:rsid w:val="00255450"/>
    <w:rsid w:val="00255DE8"/>
    <w:rsid w:val="00257B7A"/>
    <w:rsid w:val="002639F0"/>
    <w:rsid w:val="00265FE5"/>
    <w:rsid w:val="00266DE3"/>
    <w:rsid w:val="0027151D"/>
    <w:rsid w:val="00272B08"/>
    <w:rsid w:val="002735FB"/>
    <w:rsid w:val="002747D4"/>
    <w:rsid w:val="00275E79"/>
    <w:rsid w:val="0027640A"/>
    <w:rsid w:val="00276845"/>
    <w:rsid w:val="00276C2B"/>
    <w:rsid w:val="002832B3"/>
    <w:rsid w:val="002850C4"/>
    <w:rsid w:val="002874BF"/>
    <w:rsid w:val="002918CD"/>
    <w:rsid w:val="00293439"/>
    <w:rsid w:val="00293E08"/>
    <w:rsid w:val="00294C19"/>
    <w:rsid w:val="00294CDE"/>
    <w:rsid w:val="00295410"/>
    <w:rsid w:val="002955DB"/>
    <w:rsid w:val="002960E3"/>
    <w:rsid w:val="00297278"/>
    <w:rsid w:val="002A1DDB"/>
    <w:rsid w:val="002A2F8B"/>
    <w:rsid w:val="002A30A7"/>
    <w:rsid w:val="002A3A6D"/>
    <w:rsid w:val="002A41FB"/>
    <w:rsid w:val="002A47A8"/>
    <w:rsid w:val="002A616C"/>
    <w:rsid w:val="002A6463"/>
    <w:rsid w:val="002A7AB9"/>
    <w:rsid w:val="002B075F"/>
    <w:rsid w:val="002B1E32"/>
    <w:rsid w:val="002B3247"/>
    <w:rsid w:val="002B3EE0"/>
    <w:rsid w:val="002B5B7F"/>
    <w:rsid w:val="002B77C8"/>
    <w:rsid w:val="002C0072"/>
    <w:rsid w:val="002C036E"/>
    <w:rsid w:val="002C25C5"/>
    <w:rsid w:val="002C2DA5"/>
    <w:rsid w:val="002C3D16"/>
    <w:rsid w:val="002C3E93"/>
    <w:rsid w:val="002C44EF"/>
    <w:rsid w:val="002C4C65"/>
    <w:rsid w:val="002C5654"/>
    <w:rsid w:val="002C569D"/>
    <w:rsid w:val="002C5704"/>
    <w:rsid w:val="002C7258"/>
    <w:rsid w:val="002C7673"/>
    <w:rsid w:val="002C7E11"/>
    <w:rsid w:val="002C7F04"/>
    <w:rsid w:val="002D0DA5"/>
    <w:rsid w:val="002D12EC"/>
    <w:rsid w:val="002D1719"/>
    <w:rsid w:val="002D2487"/>
    <w:rsid w:val="002D28A1"/>
    <w:rsid w:val="002D2BD1"/>
    <w:rsid w:val="002D35B5"/>
    <w:rsid w:val="002D43C6"/>
    <w:rsid w:val="002D543B"/>
    <w:rsid w:val="002D5630"/>
    <w:rsid w:val="002D61D0"/>
    <w:rsid w:val="002D64D6"/>
    <w:rsid w:val="002D6CAE"/>
    <w:rsid w:val="002D7A3D"/>
    <w:rsid w:val="002E2106"/>
    <w:rsid w:val="002E23A5"/>
    <w:rsid w:val="002E4E83"/>
    <w:rsid w:val="002E5031"/>
    <w:rsid w:val="002E73B2"/>
    <w:rsid w:val="002E7708"/>
    <w:rsid w:val="002F0FCE"/>
    <w:rsid w:val="002F182B"/>
    <w:rsid w:val="002F1A3A"/>
    <w:rsid w:val="002F35AD"/>
    <w:rsid w:val="002F38CB"/>
    <w:rsid w:val="002F4091"/>
    <w:rsid w:val="002F412E"/>
    <w:rsid w:val="002F4D2B"/>
    <w:rsid w:val="002F5065"/>
    <w:rsid w:val="002F6253"/>
    <w:rsid w:val="002F6713"/>
    <w:rsid w:val="002F6C04"/>
    <w:rsid w:val="002F7641"/>
    <w:rsid w:val="00301268"/>
    <w:rsid w:val="00301645"/>
    <w:rsid w:val="003017B2"/>
    <w:rsid w:val="003036BD"/>
    <w:rsid w:val="00305E08"/>
    <w:rsid w:val="00307946"/>
    <w:rsid w:val="00307E2B"/>
    <w:rsid w:val="003118BD"/>
    <w:rsid w:val="003156C9"/>
    <w:rsid w:val="00316E37"/>
    <w:rsid w:val="003172B2"/>
    <w:rsid w:val="00317C91"/>
    <w:rsid w:val="00320AA1"/>
    <w:rsid w:val="00320FA9"/>
    <w:rsid w:val="00320FAF"/>
    <w:rsid w:val="003215B0"/>
    <w:rsid w:val="0032207B"/>
    <w:rsid w:val="0032243A"/>
    <w:rsid w:val="0032430B"/>
    <w:rsid w:val="00325764"/>
    <w:rsid w:val="0032687F"/>
    <w:rsid w:val="0032781F"/>
    <w:rsid w:val="003300EA"/>
    <w:rsid w:val="00330BC3"/>
    <w:rsid w:val="003319E9"/>
    <w:rsid w:val="00333686"/>
    <w:rsid w:val="003400CF"/>
    <w:rsid w:val="00340B17"/>
    <w:rsid w:val="00341021"/>
    <w:rsid w:val="003411EC"/>
    <w:rsid w:val="00341924"/>
    <w:rsid w:val="00342A7C"/>
    <w:rsid w:val="0034339F"/>
    <w:rsid w:val="00344F34"/>
    <w:rsid w:val="003450D6"/>
    <w:rsid w:val="003463EE"/>
    <w:rsid w:val="00346BF9"/>
    <w:rsid w:val="00347E44"/>
    <w:rsid w:val="00350258"/>
    <w:rsid w:val="003513E6"/>
    <w:rsid w:val="0035200D"/>
    <w:rsid w:val="00352147"/>
    <w:rsid w:val="0035226E"/>
    <w:rsid w:val="00352E5D"/>
    <w:rsid w:val="0035349E"/>
    <w:rsid w:val="003535E3"/>
    <w:rsid w:val="00353F96"/>
    <w:rsid w:val="00355F77"/>
    <w:rsid w:val="00356421"/>
    <w:rsid w:val="00356EE2"/>
    <w:rsid w:val="00360DC3"/>
    <w:rsid w:val="00360E89"/>
    <w:rsid w:val="003624C8"/>
    <w:rsid w:val="0036292D"/>
    <w:rsid w:val="00365230"/>
    <w:rsid w:val="00365CE8"/>
    <w:rsid w:val="00366EA5"/>
    <w:rsid w:val="003702B8"/>
    <w:rsid w:val="00372776"/>
    <w:rsid w:val="00372D84"/>
    <w:rsid w:val="00374941"/>
    <w:rsid w:val="00376173"/>
    <w:rsid w:val="00377BCF"/>
    <w:rsid w:val="00380A7B"/>
    <w:rsid w:val="00381EC6"/>
    <w:rsid w:val="0038274D"/>
    <w:rsid w:val="00383ABB"/>
    <w:rsid w:val="00383FC9"/>
    <w:rsid w:val="00384687"/>
    <w:rsid w:val="0038473F"/>
    <w:rsid w:val="00385921"/>
    <w:rsid w:val="003900BF"/>
    <w:rsid w:val="003909C1"/>
    <w:rsid w:val="00390F6B"/>
    <w:rsid w:val="0039205F"/>
    <w:rsid w:val="0039377C"/>
    <w:rsid w:val="0039497E"/>
    <w:rsid w:val="00396790"/>
    <w:rsid w:val="003967B1"/>
    <w:rsid w:val="003978B2"/>
    <w:rsid w:val="00397A40"/>
    <w:rsid w:val="00397A8D"/>
    <w:rsid w:val="003A1515"/>
    <w:rsid w:val="003A1B03"/>
    <w:rsid w:val="003A29AC"/>
    <w:rsid w:val="003A2ADD"/>
    <w:rsid w:val="003A2D09"/>
    <w:rsid w:val="003A77E6"/>
    <w:rsid w:val="003B046B"/>
    <w:rsid w:val="003B221C"/>
    <w:rsid w:val="003B2D88"/>
    <w:rsid w:val="003B4777"/>
    <w:rsid w:val="003B521F"/>
    <w:rsid w:val="003B6A71"/>
    <w:rsid w:val="003B6FE7"/>
    <w:rsid w:val="003B7EE6"/>
    <w:rsid w:val="003C147C"/>
    <w:rsid w:val="003C20BB"/>
    <w:rsid w:val="003C270D"/>
    <w:rsid w:val="003C32BF"/>
    <w:rsid w:val="003C4541"/>
    <w:rsid w:val="003C4926"/>
    <w:rsid w:val="003C4932"/>
    <w:rsid w:val="003C6144"/>
    <w:rsid w:val="003D2DDA"/>
    <w:rsid w:val="003D2E04"/>
    <w:rsid w:val="003D30B4"/>
    <w:rsid w:val="003D3786"/>
    <w:rsid w:val="003D392B"/>
    <w:rsid w:val="003D3E2E"/>
    <w:rsid w:val="003D4A7B"/>
    <w:rsid w:val="003D6B45"/>
    <w:rsid w:val="003D7157"/>
    <w:rsid w:val="003E03BB"/>
    <w:rsid w:val="003E2719"/>
    <w:rsid w:val="003E2843"/>
    <w:rsid w:val="003E28D3"/>
    <w:rsid w:val="003E3637"/>
    <w:rsid w:val="003E3891"/>
    <w:rsid w:val="003E3AE6"/>
    <w:rsid w:val="003E3C58"/>
    <w:rsid w:val="003E40FE"/>
    <w:rsid w:val="003E4631"/>
    <w:rsid w:val="003E482A"/>
    <w:rsid w:val="003E4857"/>
    <w:rsid w:val="003E4A72"/>
    <w:rsid w:val="003F068B"/>
    <w:rsid w:val="003F0796"/>
    <w:rsid w:val="003F09B4"/>
    <w:rsid w:val="003F0A5A"/>
    <w:rsid w:val="003F1023"/>
    <w:rsid w:val="003F1767"/>
    <w:rsid w:val="003F3D68"/>
    <w:rsid w:val="003F51F9"/>
    <w:rsid w:val="003F5A1F"/>
    <w:rsid w:val="003F5B8A"/>
    <w:rsid w:val="003F5BDD"/>
    <w:rsid w:val="003F5C6F"/>
    <w:rsid w:val="003F5FCE"/>
    <w:rsid w:val="003F63E2"/>
    <w:rsid w:val="003F7E4A"/>
    <w:rsid w:val="00401025"/>
    <w:rsid w:val="00402062"/>
    <w:rsid w:val="0040237E"/>
    <w:rsid w:val="00402821"/>
    <w:rsid w:val="00402E57"/>
    <w:rsid w:val="00404560"/>
    <w:rsid w:val="004052D3"/>
    <w:rsid w:val="00406313"/>
    <w:rsid w:val="00407420"/>
    <w:rsid w:val="00410306"/>
    <w:rsid w:val="00410863"/>
    <w:rsid w:val="0041152A"/>
    <w:rsid w:val="00411A79"/>
    <w:rsid w:val="00413036"/>
    <w:rsid w:val="004151D3"/>
    <w:rsid w:val="00415281"/>
    <w:rsid w:val="004157B0"/>
    <w:rsid w:val="00415BF9"/>
    <w:rsid w:val="00416482"/>
    <w:rsid w:val="00416CF6"/>
    <w:rsid w:val="00417711"/>
    <w:rsid w:val="0042345D"/>
    <w:rsid w:val="0042419B"/>
    <w:rsid w:val="00424332"/>
    <w:rsid w:val="00424AA9"/>
    <w:rsid w:val="00424C39"/>
    <w:rsid w:val="004270A0"/>
    <w:rsid w:val="004270C4"/>
    <w:rsid w:val="00432902"/>
    <w:rsid w:val="00432AEF"/>
    <w:rsid w:val="00433F48"/>
    <w:rsid w:val="00435BD4"/>
    <w:rsid w:val="00436E34"/>
    <w:rsid w:val="00437315"/>
    <w:rsid w:val="00437972"/>
    <w:rsid w:val="00440791"/>
    <w:rsid w:val="00440B67"/>
    <w:rsid w:val="00441742"/>
    <w:rsid w:val="004427DD"/>
    <w:rsid w:val="00442CF2"/>
    <w:rsid w:val="004430FC"/>
    <w:rsid w:val="0044320D"/>
    <w:rsid w:val="00443971"/>
    <w:rsid w:val="0044483D"/>
    <w:rsid w:val="0044545B"/>
    <w:rsid w:val="00446AF4"/>
    <w:rsid w:val="00446C10"/>
    <w:rsid w:val="004471CA"/>
    <w:rsid w:val="00447F2E"/>
    <w:rsid w:val="004521E9"/>
    <w:rsid w:val="004539E7"/>
    <w:rsid w:val="00455A25"/>
    <w:rsid w:val="0045645F"/>
    <w:rsid w:val="00456DBF"/>
    <w:rsid w:val="00457FA1"/>
    <w:rsid w:val="00460B69"/>
    <w:rsid w:val="004622A4"/>
    <w:rsid w:val="004641ED"/>
    <w:rsid w:val="00464375"/>
    <w:rsid w:val="00465502"/>
    <w:rsid w:val="0047068E"/>
    <w:rsid w:val="004709BA"/>
    <w:rsid w:val="00471EF1"/>
    <w:rsid w:val="00473063"/>
    <w:rsid w:val="00473814"/>
    <w:rsid w:val="00474A25"/>
    <w:rsid w:val="00474A73"/>
    <w:rsid w:val="004758C8"/>
    <w:rsid w:val="004761E8"/>
    <w:rsid w:val="00476308"/>
    <w:rsid w:val="00477A5E"/>
    <w:rsid w:val="00477D26"/>
    <w:rsid w:val="00477E0B"/>
    <w:rsid w:val="00480160"/>
    <w:rsid w:val="00480AF5"/>
    <w:rsid w:val="0048112F"/>
    <w:rsid w:val="004823BC"/>
    <w:rsid w:val="00482970"/>
    <w:rsid w:val="00482BAF"/>
    <w:rsid w:val="00484C28"/>
    <w:rsid w:val="00486031"/>
    <w:rsid w:val="004866CE"/>
    <w:rsid w:val="00486770"/>
    <w:rsid w:val="0049333E"/>
    <w:rsid w:val="0049372E"/>
    <w:rsid w:val="004938A9"/>
    <w:rsid w:val="00493FA3"/>
    <w:rsid w:val="00494441"/>
    <w:rsid w:val="004945AD"/>
    <w:rsid w:val="00494BC7"/>
    <w:rsid w:val="0049524D"/>
    <w:rsid w:val="00496389"/>
    <w:rsid w:val="004972DF"/>
    <w:rsid w:val="004A0295"/>
    <w:rsid w:val="004A0575"/>
    <w:rsid w:val="004A1249"/>
    <w:rsid w:val="004A4FEA"/>
    <w:rsid w:val="004A61D1"/>
    <w:rsid w:val="004A6C31"/>
    <w:rsid w:val="004A7578"/>
    <w:rsid w:val="004B05E3"/>
    <w:rsid w:val="004B0A99"/>
    <w:rsid w:val="004B0FA6"/>
    <w:rsid w:val="004B27AF"/>
    <w:rsid w:val="004B2A6D"/>
    <w:rsid w:val="004B4820"/>
    <w:rsid w:val="004B49E4"/>
    <w:rsid w:val="004B628E"/>
    <w:rsid w:val="004B6B7B"/>
    <w:rsid w:val="004B6CFC"/>
    <w:rsid w:val="004B6EAB"/>
    <w:rsid w:val="004B7CBD"/>
    <w:rsid w:val="004C0E41"/>
    <w:rsid w:val="004C2160"/>
    <w:rsid w:val="004C3EB1"/>
    <w:rsid w:val="004C4A0A"/>
    <w:rsid w:val="004C6A57"/>
    <w:rsid w:val="004C6BFA"/>
    <w:rsid w:val="004D1ED8"/>
    <w:rsid w:val="004D3A47"/>
    <w:rsid w:val="004D4DBC"/>
    <w:rsid w:val="004D6B89"/>
    <w:rsid w:val="004E078C"/>
    <w:rsid w:val="004E11A7"/>
    <w:rsid w:val="004E13DC"/>
    <w:rsid w:val="004E2E9D"/>
    <w:rsid w:val="004E36FD"/>
    <w:rsid w:val="004E496C"/>
    <w:rsid w:val="004E4EF0"/>
    <w:rsid w:val="004E7A4E"/>
    <w:rsid w:val="004F17F9"/>
    <w:rsid w:val="004F2210"/>
    <w:rsid w:val="004F448D"/>
    <w:rsid w:val="004F6B30"/>
    <w:rsid w:val="004F6E23"/>
    <w:rsid w:val="004F70E1"/>
    <w:rsid w:val="005007F3"/>
    <w:rsid w:val="00501516"/>
    <w:rsid w:val="00501F6C"/>
    <w:rsid w:val="00502B94"/>
    <w:rsid w:val="00502BF7"/>
    <w:rsid w:val="005032D7"/>
    <w:rsid w:val="0050455D"/>
    <w:rsid w:val="005046EE"/>
    <w:rsid w:val="0050513F"/>
    <w:rsid w:val="00505AFF"/>
    <w:rsid w:val="00505C6B"/>
    <w:rsid w:val="00510C9E"/>
    <w:rsid w:val="00511A48"/>
    <w:rsid w:val="00512C27"/>
    <w:rsid w:val="00512F86"/>
    <w:rsid w:val="00514320"/>
    <w:rsid w:val="0051550B"/>
    <w:rsid w:val="00515926"/>
    <w:rsid w:val="00516E3D"/>
    <w:rsid w:val="005178E1"/>
    <w:rsid w:val="00517B42"/>
    <w:rsid w:val="00520214"/>
    <w:rsid w:val="00520797"/>
    <w:rsid w:val="0052289A"/>
    <w:rsid w:val="0052316F"/>
    <w:rsid w:val="00523463"/>
    <w:rsid w:val="00525336"/>
    <w:rsid w:val="00526CDE"/>
    <w:rsid w:val="00530060"/>
    <w:rsid w:val="0053062F"/>
    <w:rsid w:val="005308B6"/>
    <w:rsid w:val="00532FA2"/>
    <w:rsid w:val="00534970"/>
    <w:rsid w:val="00534D5A"/>
    <w:rsid w:val="00536939"/>
    <w:rsid w:val="00537969"/>
    <w:rsid w:val="00542B9E"/>
    <w:rsid w:val="005437D3"/>
    <w:rsid w:val="00543818"/>
    <w:rsid w:val="00543F4A"/>
    <w:rsid w:val="00545D7F"/>
    <w:rsid w:val="00545E8D"/>
    <w:rsid w:val="00545FCB"/>
    <w:rsid w:val="00550DF5"/>
    <w:rsid w:val="005521DB"/>
    <w:rsid w:val="00552B8A"/>
    <w:rsid w:val="005530FA"/>
    <w:rsid w:val="00553212"/>
    <w:rsid w:val="00553C61"/>
    <w:rsid w:val="00557ED8"/>
    <w:rsid w:val="0056214C"/>
    <w:rsid w:val="0056375A"/>
    <w:rsid w:val="00565144"/>
    <w:rsid w:val="00565F1C"/>
    <w:rsid w:val="00565F49"/>
    <w:rsid w:val="00571F83"/>
    <w:rsid w:val="0057310C"/>
    <w:rsid w:val="00573947"/>
    <w:rsid w:val="00575C9F"/>
    <w:rsid w:val="005770D9"/>
    <w:rsid w:val="0057723B"/>
    <w:rsid w:val="005777EC"/>
    <w:rsid w:val="005777FD"/>
    <w:rsid w:val="005779CB"/>
    <w:rsid w:val="00577B17"/>
    <w:rsid w:val="00577F9F"/>
    <w:rsid w:val="005840C6"/>
    <w:rsid w:val="005841E8"/>
    <w:rsid w:val="005844B6"/>
    <w:rsid w:val="00585818"/>
    <w:rsid w:val="0058698D"/>
    <w:rsid w:val="00586B23"/>
    <w:rsid w:val="00590D61"/>
    <w:rsid w:val="0059241A"/>
    <w:rsid w:val="005937F7"/>
    <w:rsid w:val="00595E18"/>
    <w:rsid w:val="00596EA5"/>
    <w:rsid w:val="005A1A87"/>
    <w:rsid w:val="005A1E6A"/>
    <w:rsid w:val="005A2714"/>
    <w:rsid w:val="005A521F"/>
    <w:rsid w:val="005A5BD0"/>
    <w:rsid w:val="005A66BB"/>
    <w:rsid w:val="005A68BF"/>
    <w:rsid w:val="005A7565"/>
    <w:rsid w:val="005B0010"/>
    <w:rsid w:val="005B0670"/>
    <w:rsid w:val="005B1408"/>
    <w:rsid w:val="005B27C6"/>
    <w:rsid w:val="005B31D6"/>
    <w:rsid w:val="005B3EF6"/>
    <w:rsid w:val="005B409D"/>
    <w:rsid w:val="005B4CFC"/>
    <w:rsid w:val="005B4F3A"/>
    <w:rsid w:val="005C2E0B"/>
    <w:rsid w:val="005C4DDA"/>
    <w:rsid w:val="005C50A4"/>
    <w:rsid w:val="005C51FE"/>
    <w:rsid w:val="005C5FD5"/>
    <w:rsid w:val="005C6F26"/>
    <w:rsid w:val="005D25C1"/>
    <w:rsid w:val="005D2741"/>
    <w:rsid w:val="005D2FA2"/>
    <w:rsid w:val="005D3803"/>
    <w:rsid w:val="005D390D"/>
    <w:rsid w:val="005D4412"/>
    <w:rsid w:val="005D600B"/>
    <w:rsid w:val="005E133F"/>
    <w:rsid w:val="005E4E5C"/>
    <w:rsid w:val="005E4F78"/>
    <w:rsid w:val="005E5522"/>
    <w:rsid w:val="005E5E75"/>
    <w:rsid w:val="005F2E64"/>
    <w:rsid w:val="005F4692"/>
    <w:rsid w:val="005F4E7F"/>
    <w:rsid w:val="005F6F30"/>
    <w:rsid w:val="005F6FB9"/>
    <w:rsid w:val="005F6FE0"/>
    <w:rsid w:val="00601083"/>
    <w:rsid w:val="0060113F"/>
    <w:rsid w:val="00602560"/>
    <w:rsid w:val="006039B1"/>
    <w:rsid w:val="00603C54"/>
    <w:rsid w:val="00604471"/>
    <w:rsid w:val="00604CD5"/>
    <w:rsid w:val="00606A27"/>
    <w:rsid w:val="00607DAE"/>
    <w:rsid w:val="00614F48"/>
    <w:rsid w:val="00615BAF"/>
    <w:rsid w:val="00615C77"/>
    <w:rsid w:val="006164BB"/>
    <w:rsid w:val="0062456C"/>
    <w:rsid w:val="00624B90"/>
    <w:rsid w:val="00626313"/>
    <w:rsid w:val="006263A8"/>
    <w:rsid w:val="0062736C"/>
    <w:rsid w:val="0062791F"/>
    <w:rsid w:val="0063229B"/>
    <w:rsid w:val="0063314A"/>
    <w:rsid w:val="00633E1A"/>
    <w:rsid w:val="006353EE"/>
    <w:rsid w:val="00636094"/>
    <w:rsid w:val="00636323"/>
    <w:rsid w:val="00637540"/>
    <w:rsid w:val="006404C8"/>
    <w:rsid w:val="00640BA4"/>
    <w:rsid w:val="00640FB1"/>
    <w:rsid w:val="00641ECC"/>
    <w:rsid w:val="006427AB"/>
    <w:rsid w:val="00643418"/>
    <w:rsid w:val="0064441A"/>
    <w:rsid w:val="00644823"/>
    <w:rsid w:val="00644962"/>
    <w:rsid w:val="00644A2E"/>
    <w:rsid w:val="006456AC"/>
    <w:rsid w:val="00645AD7"/>
    <w:rsid w:val="00647454"/>
    <w:rsid w:val="006518B4"/>
    <w:rsid w:val="00652BC2"/>
    <w:rsid w:val="006558EB"/>
    <w:rsid w:val="00655922"/>
    <w:rsid w:val="00655F4D"/>
    <w:rsid w:val="006561CC"/>
    <w:rsid w:val="006569BE"/>
    <w:rsid w:val="00661931"/>
    <w:rsid w:val="00662BCF"/>
    <w:rsid w:val="00663BB0"/>
    <w:rsid w:val="00663F37"/>
    <w:rsid w:val="006658BA"/>
    <w:rsid w:val="0066629A"/>
    <w:rsid w:val="006662FE"/>
    <w:rsid w:val="00667089"/>
    <w:rsid w:val="00667801"/>
    <w:rsid w:val="00670775"/>
    <w:rsid w:val="00670D17"/>
    <w:rsid w:val="00670E4A"/>
    <w:rsid w:val="00671BEE"/>
    <w:rsid w:val="00672CE8"/>
    <w:rsid w:val="0067321E"/>
    <w:rsid w:val="00674179"/>
    <w:rsid w:val="00674B41"/>
    <w:rsid w:val="006753CB"/>
    <w:rsid w:val="00675642"/>
    <w:rsid w:val="00675D37"/>
    <w:rsid w:val="00676779"/>
    <w:rsid w:val="00677833"/>
    <w:rsid w:val="00677897"/>
    <w:rsid w:val="006807D5"/>
    <w:rsid w:val="00680DCB"/>
    <w:rsid w:val="00681056"/>
    <w:rsid w:val="006815F6"/>
    <w:rsid w:val="00681D69"/>
    <w:rsid w:val="00681FB9"/>
    <w:rsid w:val="00684CE3"/>
    <w:rsid w:val="00685725"/>
    <w:rsid w:val="00685903"/>
    <w:rsid w:val="00685C07"/>
    <w:rsid w:val="00685CEC"/>
    <w:rsid w:val="006869C7"/>
    <w:rsid w:val="006871BA"/>
    <w:rsid w:val="006923D3"/>
    <w:rsid w:val="006933C2"/>
    <w:rsid w:val="006938F4"/>
    <w:rsid w:val="0069474E"/>
    <w:rsid w:val="006951D7"/>
    <w:rsid w:val="00697289"/>
    <w:rsid w:val="006972AF"/>
    <w:rsid w:val="00697B53"/>
    <w:rsid w:val="006A3795"/>
    <w:rsid w:val="006A4ECD"/>
    <w:rsid w:val="006A5053"/>
    <w:rsid w:val="006A7512"/>
    <w:rsid w:val="006A7795"/>
    <w:rsid w:val="006A77A5"/>
    <w:rsid w:val="006B0537"/>
    <w:rsid w:val="006B1584"/>
    <w:rsid w:val="006B32FC"/>
    <w:rsid w:val="006B3C85"/>
    <w:rsid w:val="006B6B88"/>
    <w:rsid w:val="006B7326"/>
    <w:rsid w:val="006B7B8C"/>
    <w:rsid w:val="006C021B"/>
    <w:rsid w:val="006C03C2"/>
    <w:rsid w:val="006C0CEE"/>
    <w:rsid w:val="006C1083"/>
    <w:rsid w:val="006C1342"/>
    <w:rsid w:val="006C5103"/>
    <w:rsid w:val="006C537B"/>
    <w:rsid w:val="006C63D1"/>
    <w:rsid w:val="006C6D6C"/>
    <w:rsid w:val="006C74F3"/>
    <w:rsid w:val="006C7CE7"/>
    <w:rsid w:val="006D00EE"/>
    <w:rsid w:val="006D0B03"/>
    <w:rsid w:val="006D1971"/>
    <w:rsid w:val="006D1C89"/>
    <w:rsid w:val="006D2446"/>
    <w:rsid w:val="006D2EE7"/>
    <w:rsid w:val="006D39A2"/>
    <w:rsid w:val="006D59EF"/>
    <w:rsid w:val="006D5F3E"/>
    <w:rsid w:val="006D6B08"/>
    <w:rsid w:val="006D7C94"/>
    <w:rsid w:val="006D7F55"/>
    <w:rsid w:val="006E088B"/>
    <w:rsid w:val="006E31B9"/>
    <w:rsid w:val="006E67FB"/>
    <w:rsid w:val="006F0685"/>
    <w:rsid w:val="006F0F2D"/>
    <w:rsid w:val="006F1777"/>
    <w:rsid w:val="006F2D8C"/>
    <w:rsid w:val="006F43E6"/>
    <w:rsid w:val="006F476B"/>
    <w:rsid w:val="006F67A7"/>
    <w:rsid w:val="006F7010"/>
    <w:rsid w:val="006F706C"/>
    <w:rsid w:val="00701C2A"/>
    <w:rsid w:val="00704372"/>
    <w:rsid w:val="00704663"/>
    <w:rsid w:val="00711AF5"/>
    <w:rsid w:val="00713F9B"/>
    <w:rsid w:val="0071461E"/>
    <w:rsid w:val="00716A71"/>
    <w:rsid w:val="00716D04"/>
    <w:rsid w:val="007172E6"/>
    <w:rsid w:val="007174F7"/>
    <w:rsid w:val="007208E8"/>
    <w:rsid w:val="00721B0E"/>
    <w:rsid w:val="0072214A"/>
    <w:rsid w:val="00722172"/>
    <w:rsid w:val="007224A8"/>
    <w:rsid w:val="007238D0"/>
    <w:rsid w:val="00723FAB"/>
    <w:rsid w:val="00724D99"/>
    <w:rsid w:val="00725F9C"/>
    <w:rsid w:val="00726127"/>
    <w:rsid w:val="00726C40"/>
    <w:rsid w:val="007275AE"/>
    <w:rsid w:val="00727B5A"/>
    <w:rsid w:val="007328D2"/>
    <w:rsid w:val="00732EAB"/>
    <w:rsid w:val="00734DE4"/>
    <w:rsid w:val="007356F8"/>
    <w:rsid w:val="007365DF"/>
    <w:rsid w:val="00736CC8"/>
    <w:rsid w:val="007375BA"/>
    <w:rsid w:val="00740E4A"/>
    <w:rsid w:val="00741404"/>
    <w:rsid w:val="007414A8"/>
    <w:rsid w:val="007416EB"/>
    <w:rsid w:val="0074272B"/>
    <w:rsid w:val="00743679"/>
    <w:rsid w:val="00743D96"/>
    <w:rsid w:val="00744BAF"/>
    <w:rsid w:val="00745EBD"/>
    <w:rsid w:val="00746ACF"/>
    <w:rsid w:val="00746B9A"/>
    <w:rsid w:val="0074752B"/>
    <w:rsid w:val="00750425"/>
    <w:rsid w:val="0075044F"/>
    <w:rsid w:val="007506B9"/>
    <w:rsid w:val="007506D4"/>
    <w:rsid w:val="007535A7"/>
    <w:rsid w:val="00754D13"/>
    <w:rsid w:val="00756457"/>
    <w:rsid w:val="00756E35"/>
    <w:rsid w:val="007605FC"/>
    <w:rsid w:val="007612E6"/>
    <w:rsid w:val="007644DC"/>
    <w:rsid w:val="00764910"/>
    <w:rsid w:val="00764D95"/>
    <w:rsid w:val="007652EC"/>
    <w:rsid w:val="00770909"/>
    <w:rsid w:val="007709D9"/>
    <w:rsid w:val="00771BC9"/>
    <w:rsid w:val="00771C4D"/>
    <w:rsid w:val="00774037"/>
    <w:rsid w:val="00774793"/>
    <w:rsid w:val="007812A1"/>
    <w:rsid w:val="00781DB9"/>
    <w:rsid w:val="00781E8E"/>
    <w:rsid w:val="007832C4"/>
    <w:rsid w:val="0078448B"/>
    <w:rsid w:val="007903B9"/>
    <w:rsid w:val="00790557"/>
    <w:rsid w:val="0079068B"/>
    <w:rsid w:val="00790C8B"/>
    <w:rsid w:val="00791B6F"/>
    <w:rsid w:val="00791F35"/>
    <w:rsid w:val="0079245F"/>
    <w:rsid w:val="00793393"/>
    <w:rsid w:val="00793542"/>
    <w:rsid w:val="00795392"/>
    <w:rsid w:val="00795BB2"/>
    <w:rsid w:val="00796461"/>
    <w:rsid w:val="00797FEB"/>
    <w:rsid w:val="007A042C"/>
    <w:rsid w:val="007A06FF"/>
    <w:rsid w:val="007A248C"/>
    <w:rsid w:val="007A2635"/>
    <w:rsid w:val="007A456F"/>
    <w:rsid w:val="007A4C72"/>
    <w:rsid w:val="007A5CA4"/>
    <w:rsid w:val="007A62FE"/>
    <w:rsid w:val="007A64F5"/>
    <w:rsid w:val="007A7F25"/>
    <w:rsid w:val="007B0623"/>
    <w:rsid w:val="007B0ACB"/>
    <w:rsid w:val="007B24AF"/>
    <w:rsid w:val="007B2D56"/>
    <w:rsid w:val="007B4D9D"/>
    <w:rsid w:val="007B5654"/>
    <w:rsid w:val="007B5BB2"/>
    <w:rsid w:val="007B76FC"/>
    <w:rsid w:val="007C149F"/>
    <w:rsid w:val="007C21E5"/>
    <w:rsid w:val="007C3CF5"/>
    <w:rsid w:val="007C3E3D"/>
    <w:rsid w:val="007C4161"/>
    <w:rsid w:val="007C47E4"/>
    <w:rsid w:val="007C4D13"/>
    <w:rsid w:val="007C4D64"/>
    <w:rsid w:val="007C5A01"/>
    <w:rsid w:val="007C6798"/>
    <w:rsid w:val="007C76ED"/>
    <w:rsid w:val="007D0C9F"/>
    <w:rsid w:val="007D0F25"/>
    <w:rsid w:val="007D23D4"/>
    <w:rsid w:val="007D4097"/>
    <w:rsid w:val="007D41A1"/>
    <w:rsid w:val="007D513C"/>
    <w:rsid w:val="007D7D67"/>
    <w:rsid w:val="007E23CE"/>
    <w:rsid w:val="007E387B"/>
    <w:rsid w:val="007E4AA4"/>
    <w:rsid w:val="007E5EB6"/>
    <w:rsid w:val="007F183D"/>
    <w:rsid w:val="007F21C9"/>
    <w:rsid w:val="007F2A38"/>
    <w:rsid w:val="007F2B4F"/>
    <w:rsid w:val="007F33BA"/>
    <w:rsid w:val="007F3EC3"/>
    <w:rsid w:val="007F4DFF"/>
    <w:rsid w:val="007F5AF6"/>
    <w:rsid w:val="007F5EE3"/>
    <w:rsid w:val="007F6192"/>
    <w:rsid w:val="0080014A"/>
    <w:rsid w:val="008018C8"/>
    <w:rsid w:val="00805942"/>
    <w:rsid w:val="00811A01"/>
    <w:rsid w:val="00812803"/>
    <w:rsid w:val="008141E9"/>
    <w:rsid w:val="00815BBF"/>
    <w:rsid w:val="00815C30"/>
    <w:rsid w:val="00815CC4"/>
    <w:rsid w:val="008163CF"/>
    <w:rsid w:val="00817B16"/>
    <w:rsid w:val="00820D1B"/>
    <w:rsid w:val="00821AA0"/>
    <w:rsid w:val="00822765"/>
    <w:rsid w:val="00824E78"/>
    <w:rsid w:val="00827606"/>
    <w:rsid w:val="00831227"/>
    <w:rsid w:val="00831D8A"/>
    <w:rsid w:val="008343D1"/>
    <w:rsid w:val="00834FFA"/>
    <w:rsid w:val="0083515B"/>
    <w:rsid w:val="008356E2"/>
    <w:rsid w:val="0083575D"/>
    <w:rsid w:val="00843E7B"/>
    <w:rsid w:val="008457C5"/>
    <w:rsid w:val="008469F8"/>
    <w:rsid w:val="00847133"/>
    <w:rsid w:val="00847940"/>
    <w:rsid w:val="0085114C"/>
    <w:rsid w:val="00851A5B"/>
    <w:rsid w:val="008521F7"/>
    <w:rsid w:val="008524FD"/>
    <w:rsid w:val="00854BE9"/>
    <w:rsid w:val="00855632"/>
    <w:rsid w:val="0085678C"/>
    <w:rsid w:val="008571F8"/>
    <w:rsid w:val="008634DC"/>
    <w:rsid w:val="00863707"/>
    <w:rsid w:val="008637BF"/>
    <w:rsid w:val="00864D33"/>
    <w:rsid w:val="008703D3"/>
    <w:rsid w:val="008708A1"/>
    <w:rsid w:val="008716AE"/>
    <w:rsid w:val="00871B01"/>
    <w:rsid w:val="00872AE9"/>
    <w:rsid w:val="00872D7C"/>
    <w:rsid w:val="00875930"/>
    <w:rsid w:val="008765BB"/>
    <w:rsid w:val="008768DF"/>
    <w:rsid w:val="00877EAA"/>
    <w:rsid w:val="00880B22"/>
    <w:rsid w:val="00883501"/>
    <w:rsid w:val="0088436B"/>
    <w:rsid w:val="00885C60"/>
    <w:rsid w:val="00886E57"/>
    <w:rsid w:val="00887C36"/>
    <w:rsid w:val="008902E7"/>
    <w:rsid w:val="008905DD"/>
    <w:rsid w:val="00890C58"/>
    <w:rsid w:val="00891B22"/>
    <w:rsid w:val="00892476"/>
    <w:rsid w:val="00892AA2"/>
    <w:rsid w:val="00892D49"/>
    <w:rsid w:val="0089319A"/>
    <w:rsid w:val="0089482D"/>
    <w:rsid w:val="00894B1B"/>
    <w:rsid w:val="00896088"/>
    <w:rsid w:val="00896D56"/>
    <w:rsid w:val="00897D9D"/>
    <w:rsid w:val="008A0B66"/>
    <w:rsid w:val="008A2219"/>
    <w:rsid w:val="008A276D"/>
    <w:rsid w:val="008A366F"/>
    <w:rsid w:val="008A3B7A"/>
    <w:rsid w:val="008A3D89"/>
    <w:rsid w:val="008A53C5"/>
    <w:rsid w:val="008A6404"/>
    <w:rsid w:val="008A6AC0"/>
    <w:rsid w:val="008B04BF"/>
    <w:rsid w:val="008B0809"/>
    <w:rsid w:val="008B18D1"/>
    <w:rsid w:val="008B3E4F"/>
    <w:rsid w:val="008B4180"/>
    <w:rsid w:val="008B6DD7"/>
    <w:rsid w:val="008B722C"/>
    <w:rsid w:val="008C06A4"/>
    <w:rsid w:val="008C0AA3"/>
    <w:rsid w:val="008C1A3F"/>
    <w:rsid w:val="008C2BA4"/>
    <w:rsid w:val="008C434C"/>
    <w:rsid w:val="008C45ED"/>
    <w:rsid w:val="008C698A"/>
    <w:rsid w:val="008C782C"/>
    <w:rsid w:val="008D1904"/>
    <w:rsid w:val="008D245E"/>
    <w:rsid w:val="008D3055"/>
    <w:rsid w:val="008D338E"/>
    <w:rsid w:val="008D7762"/>
    <w:rsid w:val="008E2152"/>
    <w:rsid w:val="008E2BB5"/>
    <w:rsid w:val="008E2E63"/>
    <w:rsid w:val="008E39D9"/>
    <w:rsid w:val="008E3C83"/>
    <w:rsid w:val="008E645A"/>
    <w:rsid w:val="008E717C"/>
    <w:rsid w:val="008F1A9E"/>
    <w:rsid w:val="008F1B83"/>
    <w:rsid w:val="008F27BA"/>
    <w:rsid w:val="008F2D24"/>
    <w:rsid w:val="008F33F0"/>
    <w:rsid w:val="008F39E6"/>
    <w:rsid w:val="008F450B"/>
    <w:rsid w:val="00902915"/>
    <w:rsid w:val="0090313D"/>
    <w:rsid w:val="00903225"/>
    <w:rsid w:val="00903ACB"/>
    <w:rsid w:val="00903F26"/>
    <w:rsid w:val="00905EAF"/>
    <w:rsid w:val="009064EF"/>
    <w:rsid w:val="00907838"/>
    <w:rsid w:val="0091087C"/>
    <w:rsid w:val="00910B6A"/>
    <w:rsid w:val="0091179B"/>
    <w:rsid w:val="00911DA7"/>
    <w:rsid w:val="009137F3"/>
    <w:rsid w:val="00914320"/>
    <w:rsid w:val="00915630"/>
    <w:rsid w:val="0091580A"/>
    <w:rsid w:val="009165F7"/>
    <w:rsid w:val="009166D3"/>
    <w:rsid w:val="0092113A"/>
    <w:rsid w:val="00922261"/>
    <w:rsid w:val="009222D9"/>
    <w:rsid w:val="009226E5"/>
    <w:rsid w:val="00923FE9"/>
    <w:rsid w:val="009251CE"/>
    <w:rsid w:val="00925E39"/>
    <w:rsid w:val="009265E1"/>
    <w:rsid w:val="00930347"/>
    <w:rsid w:val="009305DA"/>
    <w:rsid w:val="009325FC"/>
    <w:rsid w:val="0093571D"/>
    <w:rsid w:val="009363A3"/>
    <w:rsid w:val="00936C2F"/>
    <w:rsid w:val="009370F1"/>
    <w:rsid w:val="00937657"/>
    <w:rsid w:val="0094032B"/>
    <w:rsid w:val="00942423"/>
    <w:rsid w:val="009467C6"/>
    <w:rsid w:val="009513E9"/>
    <w:rsid w:val="0095357B"/>
    <w:rsid w:val="00953D66"/>
    <w:rsid w:val="0095416D"/>
    <w:rsid w:val="00954EB1"/>
    <w:rsid w:val="00956297"/>
    <w:rsid w:val="009563E4"/>
    <w:rsid w:val="00956C1A"/>
    <w:rsid w:val="00962A91"/>
    <w:rsid w:val="00962B85"/>
    <w:rsid w:val="00963111"/>
    <w:rsid w:val="00963D2B"/>
    <w:rsid w:val="009658EC"/>
    <w:rsid w:val="009664F9"/>
    <w:rsid w:val="009669A6"/>
    <w:rsid w:val="009670C8"/>
    <w:rsid w:val="009678D3"/>
    <w:rsid w:val="00970EB4"/>
    <w:rsid w:val="00970F67"/>
    <w:rsid w:val="009714E8"/>
    <w:rsid w:val="009735B0"/>
    <w:rsid w:val="00974CDE"/>
    <w:rsid w:val="00977953"/>
    <w:rsid w:val="00980873"/>
    <w:rsid w:val="009812E1"/>
    <w:rsid w:val="00981DAF"/>
    <w:rsid w:val="0098232D"/>
    <w:rsid w:val="00982E5D"/>
    <w:rsid w:val="00983CA8"/>
    <w:rsid w:val="00990D57"/>
    <w:rsid w:val="00993CFA"/>
    <w:rsid w:val="0099684C"/>
    <w:rsid w:val="00996B55"/>
    <w:rsid w:val="009A0C85"/>
    <w:rsid w:val="009A0EAD"/>
    <w:rsid w:val="009A1D34"/>
    <w:rsid w:val="009A1E57"/>
    <w:rsid w:val="009A27DC"/>
    <w:rsid w:val="009A42DF"/>
    <w:rsid w:val="009A5730"/>
    <w:rsid w:val="009A595D"/>
    <w:rsid w:val="009A67FC"/>
    <w:rsid w:val="009A6BE5"/>
    <w:rsid w:val="009A6D61"/>
    <w:rsid w:val="009A6D9F"/>
    <w:rsid w:val="009B1701"/>
    <w:rsid w:val="009B1E1B"/>
    <w:rsid w:val="009B2285"/>
    <w:rsid w:val="009B2A15"/>
    <w:rsid w:val="009B4A47"/>
    <w:rsid w:val="009B4B5A"/>
    <w:rsid w:val="009C08EA"/>
    <w:rsid w:val="009C2A8D"/>
    <w:rsid w:val="009C38C3"/>
    <w:rsid w:val="009C4BEE"/>
    <w:rsid w:val="009C523D"/>
    <w:rsid w:val="009C6786"/>
    <w:rsid w:val="009D1AD2"/>
    <w:rsid w:val="009D1F98"/>
    <w:rsid w:val="009D5757"/>
    <w:rsid w:val="009E0EB9"/>
    <w:rsid w:val="009E11AC"/>
    <w:rsid w:val="009E1366"/>
    <w:rsid w:val="009E1552"/>
    <w:rsid w:val="009E4EF2"/>
    <w:rsid w:val="009E57B0"/>
    <w:rsid w:val="009E71CD"/>
    <w:rsid w:val="009E7F6A"/>
    <w:rsid w:val="009F0057"/>
    <w:rsid w:val="009F01B0"/>
    <w:rsid w:val="009F0686"/>
    <w:rsid w:val="009F1194"/>
    <w:rsid w:val="009F29CD"/>
    <w:rsid w:val="009F3E98"/>
    <w:rsid w:val="009F497D"/>
    <w:rsid w:val="009F5118"/>
    <w:rsid w:val="009F7575"/>
    <w:rsid w:val="00A0076F"/>
    <w:rsid w:val="00A009EA"/>
    <w:rsid w:val="00A00AF5"/>
    <w:rsid w:val="00A022B0"/>
    <w:rsid w:val="00A02CAA"/>
    <w:rsid w:val="00A03BD4"/>
    <w:rsid w:val="00A04199"/>
    <w:rsid w:val="00A04EF2"/>
    <w:rsid w:val="00A0653E"/>
    <w:rsid w:val="00A07EEE"/>
    <w:rsid w:val="00A11166"/>
    <w:rsid w:val="00A11922"/>
    <w:rsid w:val="00A1289D"/>
    <w:rsid w:val="00A137A8"/>
    <w:rsid w:val="00A14EC1"/>
    <w:rsid w:val="00A15BE0"/>
    <w:rsid w:val="00A172C4"/>
    <w:rsid w:val="00A17787"/>
    <w:rsid w:val="00A17F4E"/>
    <w:rsid w:val="00A200D5"/>
    <w:rsid w:val="00A201EE"/>
    <w:rsid w:val="00A202EF"/>
    <w:rsid w:val="00A210FC"/>
    <w:rsid w:val="00A21367"/>
    <w:rsid w:val="00A217AE"/>
    <w:rsid w:val="00A21F63"/>
    <w:rsid w:val="00A2476A"/>
    <w:rsid w:val="00A2521F"/>
    <w:rsid w:val="00A256E7"/>
    <w:rsid w:val="00A34232"/>
    <w:rsid w:val="00A342B4"/>
    <w:rsid w:val="00A349E7"/>
    <w:rsid w:val="00A35446"/>
    <w:rsid w:val="00A4111D"/>
    <w:rsid w:val="00A41611"/>
    <w:rsid w:val="00A416CF"/>
    <w:rsid w:val="00A41E95"/>
    <w:rsid w:val="00A42983"/>
    <w:rsid w:val="00A42C1D"/>
    <w:rsid w:val="00A43BA8"/>
    <w:rsid w:val="00A44398"/>
    <w:rsid w:val="00A45DFB"/>
    <w:rsid w:val="00A50C5E"/>
    <w:rsid w:val="00A51D03"/>
    <w:rsid w:val="00A52513"/>
    <w:rsid w:val="00A52E87"/>
    <w:rsid w:val="00A553A9"/>
    <w:rsid w:val="00A570C8"/>
    <w:rsid w:val="00A577C2"/>
    <w:rsid w:val="00A57844"/>
    <w:rsid w:val="00A579E1"/>
    <w:rsid w:val="00A60F28"/>
    <w:rsid w:val="00A630D9"/>
    <w:rsid w:val="00A65C48"/>
    <w:rsid w:val="00A660F1"/>
    <w:rsid w:val="00A7054B"/>
    <w:rsid w:val="00A709E6"/>
    <w:rsid w:val="00A709EB"/>
    <w:rsid w:val="00A7207C"/>
    <w:rsid w:val="00A72D3E"/>
    <w:rsid w:val="00A744AE"/>
    <w:rsid w:val="00A75C4E"/>
    <w:rsid w:val="00A764BB"/>
    <w:rsid w:val="00A76665"/>
    <w:rsid w:val="00A76E8D"/>
    <w:rsid w:val="00A801C1"/>
    <w:rsid w:val="00A801CD"/>
    <w:rsid w:val="00A807D6"/>
    <w:rsid w:val="00A813AA"/>
    <w:rsid w:val="00A81CE5"/>
    <w:rsid w:val="00A82E51"/>
    <w:rsid w:val="00A833DB"/>
    <w:rsid w:val="00A8595F"/>
    <w:rsid w:val="00A85F80"/>
    <w:rsid w:val="00A86646"/>
    <w:rsid w:val="00A91DF8"/>
    <w:rsid w:val="00A91EA2"/>
    <w:rsid w:val="00A921DB"/>
    <w:rsid w:val="00A938D9"/>
    <w:rsid w:val="00A972BE"/>
    <w:rsid w:val="00AA194D"/>
    <w:rsid w:val="00AA3C68"/>
    <w:rsid w:val="00AA3C8A"/>
    <w:rsid w:val="00AA4FD5"/>
    <w:rsid w:val="00AA7007"/>
    <w:rsid w:val="00AB0FE7"/>
    <w:rsid w:val="00AB1609"/>
    <w:rsid w:val="00AB3271"/>
    <w:rsid w:val="00AB36B7"/>
    <w:rsid w:val="00AB3DAD"/>
    <w:rsid w:val="00AB54EE"/>
    <w:rsid w:val="00AB6101"/>
    <w:rsid w:val="00AC06E5"/>
    <w:rsid w:val="00AC10C4"/>
    <w:rsid w:val="00AC12DD"/>
    <w:rsid w:val="00AC1491"/>
    <w:rsid w:val="00AC2394"/>
    <w:rsid w:val="00AC3A3E"/>
    <w:rsid w:val="00AC4735"/>
    <w:rsid w:val="00AC48FE"/>
    <w:rsid w:val="00AC54DB"/>
    <w:rsid w:val="00AC7803"/>
    <w:rsid w:val="00AD15B2"/>
    <w:rsid w:val="00AD2321"/>
    <w:rsid w:val="00AD46F1"/>
    <w:rsid w:val="00AD4F64"/>
    <w:rsid w:val="00AD4FAA"/>
    <w:rsid w:val="00AD57EC"/>
    <w:rsid w:val="00AD71A3"/>
    <w:rsid w:val="00AE0438"/>
    <w:rsid w:val="00AE16D9"/>
    <w:rsid w:val="00AE2988"/>
    <w:rsid w:val="00AE47E8"/>
    <w:rsid w:val="00AE5CBF"/>
    <w:rsid w:val="00AE5EC2"/>
    <w:rsid w:val="00AF0A95"/>
    <w:rsid w:val="00AF0FA5"/>
    <w:rsid w:val="00AF1B77"/>
    <w:rsid w:val="00AF2F93"/>
    <w:rsid w:val="00AF4096"/>
    <w:rsid w:val="00AF6A81"/>
    <w:rsid w:val="00AF78C5"/>
    <w:rsid w:val="00B000BC"/>
    <w:rsid w:val="00B00C81"/>
    <w:rsid w:val="00B02C79"/>
    <w:rsid w:val="00B034FF"/>
    <w:rsid w:val="00B03C3A"/>
    <w:rsid w:val="00B04E4B"/>
    <w:rsid w:val="00B06606"/>
    <w:rsid w:val="00B11AF0"/>
    <w:rsid w:val="00B125B3"/>
    <w:rsid w:val="00B12634"/>
    <w:rsid w:val="00B12D88"/>
    <w:rsid w:val="00B12F7A"/>
    <w:rsid w:val="00B1408D"/>
    <w:rsid w:val="00B14563"/>
    <w:rsid w:val="00B14577"/>
    <w:rsid w:val="00B1491F"/>
    <w:rsid w:val="00B14B10"/>
    <w:rsid w:val="00B1530B"/>
    <w:rsid w:val="00B15A28"/>
    <w:rsid w:val="00B177F8"/>
    <w:rsid w:val="00B179B7"/>
    <w:rsid w:val="00B24B40"/>
    <w:rsid w:val="00B24E15"/>
    <w:rsid w:val="00B25348"/>
    <w:rsid w:val="00B25DA4"/>
    <w:rsid w:val="00B26732"/>
    <w:rsid w:val="00B27CE2"/>
    <w:rsid w:val="00B27F93"/>
    <w:rsid w:val="00B30005"/>
    <w:rsid w:val="00B3061E"/>
    <w:rsid w:val="00B32346"/>
    <w:rsid w:val="00B32C72"/>
    <w:rsid w:val="00B331F5"/>
    <w:rsid w:val="00B33B50"/>
    <w:rsid w:val="00B34936"/>
    <w:rsid w:val="00B3531F"/>
    <w:rsid w:val="00B357E4"/>
    <w:rsid w:val="00B36647"/>
    <w:rsid w:val="00B375B6"/>
    <w:rsid w:val="00B37BBF"/>
    <w:rsid w:val="00B406EC"/>
    <w:rsid w:val="00B4076D"/>
    <w:rsid w:val="00B41690"/>
    <w:rsid w:val="00B42065"/>
    <w:rsid w:val="00B428AA"/>
    <w:rsid w:val="00B435A5"/>
    <w:rsid w:val="00B43822"/>
    <w:rsid w:val="00B43EF6"/>
    <w:rsid w:val="00B453E8"/>
    <w:rsid w:val="00B45626"/>
    <w:rsid w:val="00B45C98"/>
    <w:rsid w:val="00B5041E"/>
    <w:rsid w:val="00B505F2"/>
    <w:rsid w:val="00B517A8"/>
    <w:rsid w:val="00B566AA"/>
    <w:rsid w:val="00B577B7"/>
    <w:rsid w:val="00B6136B"/>
    <w:rsid w:val="00B61A75"/>
    <w:rsid w:val="00B62211"/>
    <w:rsid w:val="00B64251"/>
    <w:rsid w:val="00B65080"/>
    <w:rsid w:val="00B660DB"/>
    <w:rsid w:val="00B66435"/>
    <w:rsid w:val="00B66B58"/>
    <w:rsid w:val="00B674DB"/>
    <w:rsid w:val="00B70BA5"/>
    <w:rsid w:val="00B71B4E"/>
    <w:rsid w:val="00B71F59"/>
    <w:rsid w:val="00B72B68"/>
    <w:rsid w:val="00B73CEB"/>
    <w:rsid w:val="00B74277"/>
    <w:rsid w:val="00B752F8"/>
    <w:rsid w:val="00B75A99"/>
    <w:rsid w:val="00B769C7"/>
    <w:rsid w:val="00B80519"/>
    <w:rsid w:val="00B8069B"/>
    <w:rsid w:val="00B81F10"/>
    <w:rsid w:val="00B8251B"/>
    <w:rsid w:val="00B83363"/>
    <w:rsid w:val="00B836F9"/>
    <w:rsid w:val="00B868A2"/>
    <w:rsid w:val="00B871CB"/>
    <w:rsid w:val="00B922C6"/>
    <w:rsid w:val="00B923E4"/>
    <w:rsid w:val="00B927B4"/>
    <w:rsid w:val="00B928A4"/>
    <w:rsid w:val="00B95016"/>
    <w:rsid w:val="00B96C93"/>
    <w:rsid w:val="00B97981"/>
    <w:rsid w:val="00BA00E9"/>
    <w:rsid w:val="00BA0769"/>
    <w:rsid w:val="00BA1E9C"/>
    <w:rsid w:val="00BA2B24"/>
    <w:rsid w:val="00BA3439"/>
    <w:rsid w:val="00BA3915"/>
    <w:rsid w:val="00BA3926"/>
    <w:rsid w:val="00BA3D10"/>
    <w:rsid w:val="00BB00BE"/>
    <w:rsid w:val="00BB30CE"/>
    <w:rsid w:val="00BB322A"/>
    <w:rsid w:val="00BB4640"/>
    <w:rsid w:val="00BB4647"/>
    <w:rsid w:val="00BB4F01"/>
    <w:rsid w:val="00BB52BE"/>
    <w:rsid w:val="00BB7650"/>
    <w:rsid w:val="00BC0C1B"/>
    <w:rsid w:val="00BC0F19"/>
    <w:rsid w:val="00BC1ADD"/>
    <w:rsid w:val="00BC1D2D"/>
    <w:rsid w:val="00BC1F20"/>
    <w:rsid w:val="00BC2F6F"/>
    <w:rsid w:val="00BC48B1"/>
    <w:rsid w:val="00BC4EC2"/>
    <w:rsid w:val="00BC79D6"/>
    <w:rsid w:val="00BD04FA"/>
    <w:rsid w:val="00BD0B27"/>
    <w:rsid w:val="00BD1AC4"/>
    <w:rsid w:val="00BD22C2"/>
    <w:rsid w:val="00BD26D0"/>
    <w:rsid w:val="00BD3F7E"/>
    <w:rsid w:val="00BD52B8"/>
    <w:rsid w:val="00BD5CA0"/>
    <w:rsid w:val="00BD5DC9"/>
    <w:rsid w:val="00BD5DF5"/>
    <w:rsid w:val="00BD74FC"/>
    <w:rsid w:val="00BE0367"/>
    <w:rsid w:val="00BE0CAA"/>
    <w:rsid w:val="00BE17B5"/>
    <w:rsid w:val="00BE192B"/>
    <w:rsid w:val="00BE3147"/>
    <w:rsid w:val="00BE498B"/>
    <w:rsid w:val="00BE5CFD"/>
    <w:rsid w:val="00BE6390"/>
    <w:rsid w:val="00BF0075"/>
    <w:rsid w:val="00BF027A"/>
    <w:rsid w:val="00BF0632"/>
    <w:rsid w:val="00BF1516"/>
    <w:rsid w:val="00BF2325"/>
    <w:rsid w:val="00BF2A22"/>
    <w:rsid w:val="00BF2FBE"/>
    <w:rsid w:val="00BF3941"/>
    <w:rsid w:val="00BF60A3"/>
    <w:rsid w:val="00BF6FB0"/>
    <w:rsid w:val="00C014EF"/>
    <w:rsid w:val="00C015EB"/>
    <w:rsid w:val="00C02617"/>
    <w:rsid w:val="00C0330D"/>
    <w:rsid w:val="00C03E13"/>
    <w:rsid w:val="00C04A5F"/>
    <w:rsid w:val="00C06537"/>
    <w:rsid w:val="00C06C69"/>
    <w:rsid w:val="00C06F7D"/>
    <w:rsid w:val="00C07567"/>
    <w:rsid w:val="00C10C22"/>
    <w:rsid w:val="00C11104"/>
    <w:rsid w:val="00C1196D"/>
    <w:rsid w:val="00C11FC6"/>
    <w:rsid w:val="00C127B8"/>
    <w:rsid w:val="00C13B18"/>
    <w:rsid w:val="00C14E2F"/>
    <w:rsid w:val="00C15A33"/>
    <w:rsid w:val="00C15C75"/>
    <w:rsid w:val="00C21886"/>
    <w:rsid w:val="00C22B97"/>
    <w:rsid w:val="00C22EDE"/>
    <w:rsid w:val="00C23747"/>
    <w:rsid w:val="00C2474D"/>
    <w:rsid w:val="00C253B6"/>
    <w:rsid w:val="00C27172"/>
    <w:rsid w:val="00C2767B"/>
    <w:rsid w:val="00C311D6"/>
    <w:rsid w:val="00C3141D"/>
    <w:rsid w:val="00C31E09"/>
    <w:rsid w:val="00C34521"/>
    <w:rsid w:val="00C3638D"/>
    <w:rsid w:val="00C36C58"/>
    <w:rsid w:val="00C408B1"/>
    <w:rsid w:val="00C40C44"/>
    <w:rsid w:val="00C41C92"/>
    <w:rsid w:val="00C43831"/>
    <w:rsid w:val="00C45863"/>
    <w:rsid w:val="00C4620B"/>
    <w:rsid w:val="00C46571"/>
    <w:rsid w:val="00C46A4D"/>
    <w:rsid w:val="00C478A2"/>
    <w:rsid w:val="00C50917"/>
    <w:rsid w:val="00C50C40"/>
    <w:rsid w:val="00C50E2D"/>
    <w:rsid w:val="00C5302E"/>
    <w:rsid w:val="00C53F31"/>
    <w:rsid w:val="00C54257"/>
    <w:rsid w:val="00C54CEE"/>
    <w:rsid w:val="00C56866"/>
    <w:rsid w:val="00C56F06"/>
    <w:rsid w:val="00C614AB"/>
    <w:rsid w:val="00C6150B"/>
    <w:rsid w:val="00C62414"/>
    <w:rsid w:val="00C62A03"/>
    <w:rsid w:val="00C63981"/>
    <w:rsid w:val="00C65CB6"/>
    <w:rsid w:val="00C6789A"/>
    <w:rsid w:val="00C70040"/>
    <w:rsid w:val="00C71322"/>
    <w:rsid w:val="00C71BE6"/>
    <w:rsid w:val="00C71DCF"/>
    <w:rsid w:val="00C745B8"/>
    <w:rsid w:val="00C74C73"/>
    <w:rsid w:val="00C75AEB"/>
    <w:rsid w:val="00C75EC8"/>
    <w:rsid w:val="00C7687F"/>
    <w:rsid w:val="00C768FE"/>
    <w:rsid w:val="00C81A23"/>
    <w:rsid w:val="00C81A3E"/>
    <w:rsid w:val="00C822CB"/>
    <w:rsid w:val="00C841BE"/>
    <w:rsid w:val="00C8582F"/>
    <w:rsid w:val="00C85A5C"/>
    <w:rsid w:val="00C85F05"/>
    <w:rsid w:val="00C872F2"/>
    <w:rsid w:val="00C91A74"/>
    <w:rsid w:val="00C9298F"/>
    <w:rsid w:val="00C92C50"/>
    <w:rsid w:val="00C92F07"/>
    <w:rsid w:val="00C93F4D"/>
    <w:rsid w:val="00C94A31"/>
    <w:rsid w:val="00C950B0"/>
    <w:rsid w:val="00C9531C"/>
    <w:rsid w:val="00C955B6"/>
    <w:rsid w:val="00C95738"/>
    <w:rsid w:val="00C95EAB"/>
    <w:rsid w:val="00C96759"/>
    <w:rsid w:val="00CA0D82"/>
    <w:rsid w:val="00CA26C2"/>
    <w:rsid w:val="00CA4E34"/>
    <w:rsid w:val="00CA6B4C"/>
    <w:rsid w:val="00CA7832"/>
    <w:rsid w:val="00CB247B"/>
    <w:rsid w:val="00CB625E"/>
    <w:rsid w:val="00CB6829"/>
    <w:rsid w:val="00CB6E4A"/>
    <w:rsid w:val="00CB75E8"/>
    <w:rsid w:val="00CC091F"/>
    <w:rsid w:val="00CC1F0F"/>
    <w:rsid w:val="00CC2511"/>
    <w:rsid w:val="00CC2BAB"/>
    <w:rsid w:val="00CC317A"/>
    <w:rsid w:val="00CC342F"/>
    <w:rsid w:val="00CC3BB0"/>
    <w:rsid w:val="00CC64AE"/>
    <w:rsid w:val="00CC7B3B"/>
    <w:rsid w:val="00CD0CD9"/>
    <w:rsid w:val="00CD104F"/>
    <w:rsid w:val="00CD1992"/>
    <w:rsid w:val="00CD1F4D"/>
    <w:rsid w:val="00CD2478"/>
    <w:rsid w:val="00CD4C06"/>
    <w:rsid w:val="00CD5DF6"/>
    <w:rsid w:val="00CD69C8"/>
    <w:rsid w:val="00CD6CAA"/>
    <w:rsid w:val="00CD6FB7"/>
    <w:rsid w:val="00CD70BF"/>
    <w:rsid w:val="00CE0647"/>
    <w:rsid w:val="00CE082A"/>
    <w:rsid w:val="00CE084D"/>
    <w:rsid w:val="00CE0854"/>
    <w:rsid w:val="00CE180B"/>
    <w:rsid w:val="00CE1A33"/>
    <w:rsid w:val="00CE28FE"/>
    <w:rsid w:val="00CE31A3"/>
    <w:rsid w:val="00CE4D00"/>
    <w:rsid w:val="00CE4DA0"/>
    <w:rsid w:val="00CE5B13"/>
    <w:rsid w:val="00CE5B36"/>
    <w:rsid w:val="00CE5B84"/>
    <w:rsid w:val="00CE5F65"/>
    <w:rsid w:val="00CE6D36"/>
    <w:rsid w:val="00CE77D6"/>
    <w:rsid w:val="00CF329A"/>
    <w:rsid w:val="00CF3EB5"/>
    <w:rsid w:val="00D0020C"/>
    <w:rsid w:val="00D00D26"/>
    <w:rsid w:val="00D022CD"/>
    <w:rsid w:val="00D02A89"/>
    <w:rsid w:val="00D02CC3"/>
    <w:rsid w:val="00D03B7F"/>
    <w:rsid w:val="00D03D32"/>
    <w:rsid w:val="00D048C0"/>
    <w:rsid w:val="00D05454"/>
    <w:rsid w:val="00D058CA"/>
    <w:rsid w:val="00D060F6"/>
    <w:rsid w:val="00D10222"/>
    <w:rsid w:val="00D10610"/>
    <w:rsid w:val="00D10BBF"/>
    <w:rsid w:val="00D11240"/>
    <w:rsid w:val="00D137AB"/>
    <w:rsid w:val="00D13ADC"/>
    <w:rsid w:val="00D1566D"/>
    <w:rsid w:val="00D15F5F"/>
    <w:rsid w:val="00D160A1"/>
    <w:rsid w:val="00D17485"/>
    <w:rsid w:val="00D1788B"/>
    <w:rsid w:val="00D206DB"/>
    <w:rsid w:val="00D22304"/>
    <w:rsid w:val="00D229DB"/>
    <w:rsid w:val="00D25D5C"/>
    <w:rsid w:val="00D267D7"/>
    <w:rsid w:val="00D30BDC"/>
    <w:rsid w:val="00D30E46"/>
    <w:rsid w:val="00D315F4"/>
    <w:rsid w:val="00D33078"/>
    <w:rsid w:val="00D34943"/>
    <w:rsid w:val="00D356BB"/>
    <w:rsid w:val="00D40BC6"/>
    <w:rsid w:val="00D41909"/>
    <w:rsid w:val="00D42B85"/>
    <w:rsid w:val="00D43539"/>
    <w:rsid w:val="00D4364C"/>
    <w:rsid w:val="00D43715"/>
    <w:rsid w:val="00D453E3"/>
    <w:rsid w:val="00D46FD5"/>
    <w:rsid w:val="00D50D2D"/>
    <w:rsid w:val="00D52DF1"/>
    <w:rsid w:val="00D5374A"/>
    <w:rsid w:val="00D54A28"/>
    <w:rsid w:val="00D60DEB"/>
    <w:rsid w:val="00D61245"/>
    <w:rsid w:val="00D70DFB"/>
    <w:rsid w:val="00D71266"/>
    <w:rsid w:val="00D71C40"/>
    <w:rsid w:val="00D722D0"/>
    <w:rsid w:val="00D72813"/>
    <w:rsid w:val="00D73205"/>
    <w:rsid w:val="00D73216"/>
    <w:rsid w:val="00D73341"/>
    <w:rsid w:val="00D7359B"/>
    <w:rsid w:val="00D7472D"/>
    <w:rsid w:val="00D7480D"/>
    <w:rsid w:val="00D7521C"/>
    <w:rsid w:val="00D76C1C"/>
    <w:rsid w:val="00D809F8"/>
    <w:rsid w:val="00D80DBD"/>
    <w:rsid w:val="00D8207A"/>
    <w:rsid w:val="00D82E26"/>
    <w:rsid w:val="00D8338B"/>
    <w:rsid w:val="00D84198"/>
    <w:rsid w:val="00D8457F"/>
    <w:rsid w:val="00D861DA"/>
    <w:rsid w:val="00D86DED"/>
    <w:rsid w:val="00D86FDF"/>
    <w:rsid w:val="00D873C8"/>
    <w:rsid w:val="00D9025D"/>
    <w:rsid w:val="00D90834"/>
    <w:rsid w:val="00D93DD4"/>
    <w:rsid w:val="00D9422B"/>
    <w:rsid w:val="00D94627"/>
    <w:rsid w:val="00DA0934"/>
    <w:rsid w:val="00DA3408"/>
    <w:rsid w:val="00DA379F"/>
    <w:rsid w:val="00DA5A42"/>
    <w:rsid w:val="00DB0668"/>
    <w:rsid w:val="00DB0C36"/>
    <w:rsid w:val="00DB1CA2"/>
    <w:rsid w:val="00DB218E"/>
    <w:rsid w:val="00DB2245"/>
    <w:rsid w:val="00DB3D42"/>
    <w:rsid w:val="00DB4C5F"/>
    <w:rsid w:val="00DC02AB"/>
    <w:rsid w:val="00DC0563"/>
    <w:rsid w:val="00DC111A"/>
    <w:rsid w:val="00DC2FB8"/>
    <w:rsid w:val="00DC361F"/>
    <w:rsid w:val="00DC6202"/>
    <w:rsid w:val="00DC69E7"/>
    <w:rsid w:val="00DC6FCF"/>
    <w:rsid w:val="00DD0830"/>
    <w:rsid w:val="00DD1259"/>
    <w:rsid w:val="00DD155C"/>
    <w:rsid w:val="00DD2B17"/>
    <w:rsid w:val="00DD3549"/>
    <w:rsid w:val="00DD3C17"/>
    <w:rsid w:val="00DD4B50"/>
    <w:rsid w:val="00DD4E88"/>
    <w:rsid w:val="00DD54C6"/>
    <w:rsid w:val="00DD54F6"/>
    <w:rsid w:val="00DD5668"/>
    <w:rsid w:val="00DD7B11"/>
    <w:rsid w:val="00DE036D"/>
    <w:rsid w:val="00DE12EC"/>
    <w:rsid w:val="00DE1EF3"/>
    <w:rsid w:val="00DE2126"/>
    <w:rsid w:val="00DE22B4"/>
    <w:rsid w:val="00DE24A3"/>
    <w:rsid w:val="00DE33B2"/>
    <w:rsid w:val="00DE3520"/>
    <w:rsid w:val="00DE36D9"/>
    <w:rsid w:val="00DE440F"/>
    <w:rsid w:val="00DE5E1C"/>
    <w:rsid w:val="00DE6AEF"/>
    <w:rsid w:val="00DE6B86"/>
    <w:rsid w:val="00DE7799"/>
    <w:rsid w:val="00DE7975"/>
    <w:rsid w:val="00DF0FFA"/>
    <w:rsid w:val="00DF1530"/>
    <w:rsid w:val="00DF38D8"/>
    <w:rsid w:val="00DF3A11"/>
    <w:rsid w:val="00DF3E4B"/>
    <w:rsid w:val="00DF480A"/>
    <w:rsid w:val="00DF48B3"/>
    <w:rsid w:val="00DF50B2"/>
    <w:rsid w:val="00DF6236"/>
    <w:rsid w:val="00DF6512"/>
    <w:rsid w:val="00DF7A96"/>
    <w:rsid w:val="00DF7C3D"/>
    <w:rsid w:val="00E01AFB"/>
    <w:rsid w:val="00E01D12"/>
    <w:rsid w:val="00E0385D"/>
    <w:rsid w:val="00E03C08"/>
    <w:rsid w:val="00E0424B"/>
    <w:rsid w:val="00E05613"/>
    <w:rsid w:val="00E05963"/>
    <w:rsid w:val="00E10398"/>
    <w:rsid w:val="00E10F1C"/>
    <w:rsid w:val="00E118CB"/>
    <w:rsid w:val="00E1254D"/>
    <w:rsid w:val="00E13E32"/>
    <w:rsid w:val="00E1498C"/>
    <w:rsid w:val="00E20820"/>
    <w:rsid w:val="00E2157E"/>
    <w:rsid w:val="00E22680"/>
    <w:rsid w:val="00E22683"/>
    <w:rsid w:val="00E23E63"/>
    <w:rsid w:val="00E24158"/>
    <w:rsid w:val="00E24491"/>
    <w:rsid w:val="00E25923"/>
    <w:rsid w:val="00E27133"/>
    <w:rsid w:val="00E30288"/>
    <w:rsid w:val="00E303EF"/>
    <w:rsid w:val="00E3169B"/>
    <w:rsid w:val="00E31A19"/>
    <w:rsid w:val="00E31B5E"/>
    <w:rsid w:val="00E32AD2"/>
    <w:rsid w:val="00E33BE6"/>
    <w:rsid w:val="00E35E5C"/>
    <w:rsid w:val="00E369A5"/>
    <w:rsid w:val="00E41989"/>
    <w:rsid w:val="00E425ED"/>
    <w:rsid w:val="00E4471D"/>
    <w:rsid w:val="00E45092"/>
    <w:rsid w:val="00E46B4F"/>
    <w:rsid w:val="00E46F55"/>
    <w:rsid w:val="00E47288"/>
    <w:rsid w:val="00E47853"/>
    <w:rsid w:val="00E47D88"/>
    <w:rsid w:val="00E50009"/>
    <w:rsid w:val="00E50464"/>
    <w:rsid w:val="00E50B87"/>
    <w:rsid w:val="00E5248C"/>
    <w:rsid w:val="00E52A70"/>
    <w:rsid w:val="00E5526C"/>
    <w:rsid w:val="00E55BF8"/>
    <w:rsid w:val="00E57598"/>
    <w:rsid w:val="00E57E9C"/>
    <w:rsid w:val="00E60821"/>
    <w:rsid w:val="00E610B9"/>
    <w:rsid w:val="00E64142"/>
    <w:rsid w:val="00E6497D"/>
    <w:rsid w:val="00E656F5"/>
    <w:rsid w:val="00E664A5"/>
    <w:rsid w:val="00E664FD"/>
    <w:rsid w:val="00E67CEB"/>
    <w:rsid w:val="00E71B70"/>
    <w:rsid w:val="00E7295C"/>
    <w:rsid w:val="00E7451E"/>
    <w:rsid w:val="00E759DA"/>
    <w:rsid w:val="00E75CCD"/>
    <w:rsid w:val="00E75D3E"/>
    <w:rsid w:val="00E77942"/>
    <w:rsid w:val="00E77A54"/>
    <w:rsid w:val="00E815D5"/>
    <w:rsid w:val="00E823B5"/>
    <w:rsid w:val="00E83BC2"/>
    <w:rsid w:val="00E846ED"/>
    <w:rsid w:val="00E84DCD"/>
    <w:rsid w:val="00E874DF"/>
    <w:rsid w:val="00E90AEA"/>
    <w:rsid w:val="00E934B7"/>
    <w:rsid w:val="00E9366C"/>
    <w:rsid w:val="00E953CF"/>
    <w:rsid w:val="00E9702E"/>
    <w:rsid w:val="00EA0262"/>
    <w:rsid w:val="00EA1EB3"/>
    <w:rsid w:val="00EA24C6"/>
    <w:rsid w:val="00EA2763"/>
    <w:rsid w:val="00EA3647"/>
    <w:rsid w:val="00EA4147"/>
    <w:rsid w:val="00EA468D"/>
    <w:rsid w:val="00EA485E"/>
    <w:rsid w:val="00EA49DD"/>
    <w:rsid w:val="00EA5814"/>
    <w:rsid w:val="00EA5DCB"/>
    <w:rsid w:val="00EA7181"/>
    <w:rsid w:val="00EA768F"/>
    <w:rsid w:val="00EB052D"/>
    <w:rsid w:val="00EB21B3"/>
    <w:rsid w:val="00EB5973"/>
    <w:rsid w:val="00EB7029"/>
    <w:rsid w:val="00EB7490"/>
    <w:rsid w:val="00EC0B3A"/>
    <w:rsid w:val="00EC18CF"/>
    <w:rsid w:val="00EC1BC7"/>
    <w:rsid w:val="00EC26F5"/>
    <w:rsid w:val="00EC28FC"/>
    <w:rsid w:val="00EC41E6"/>
    <w:rsid w:val="00EC6188"/>
    <w:rsid w:val="00EC7310"/>
    <w:rsid w:val="00ED01E3"/>
    <w:rsid w:val="00ED04C0"/>
    <w:rsid w:val="00ED18BA"/>
    <w:rsid w:val="00ED2BE7"/>
    <w:rsid w:val="00ED31B6"/>
    <w:rsid w:val="00ED3CDB"/>
    <w:rsid w:val="00ED4B3E"/>
    <w:rsid w:val="00ED5117"/>
    <w:rsid w:val="00ED5F18"/>
    <w:rsid w:val="00ED7276"/>
    <w:rsid w:val="00ED7B6B"/>
    <w:rsid w:val="00EE31A4"/>
    <w:rsid w:val="00EE3D86"/>
    <w:rsid w:val="00EE6195"/>
    <w:rsid w:val="00EF05B3"/>
    <w:rsid w:val="00EF44E4"/>
    <w:rsid w:val="00EF5247"/>
    <w:rsid w:val="00EF7327"/>
    <w:rsid w:val="00EF788B"/>
    <w:rsid w:val="00F00452"/>
    <w:rsid w:val="00F01CD2"/>
    <w:rsid w:val="00F01E5C"/>
    <w:rsid w:val="00F0266F"/>
    <w:rsid w:val="00F03FCC"/>
    <w:rsid w:val="00F04C1A"/>
    <w:rsid w:val="00F05C04"/>
    <w:rsid w:val="00F05E01"/>
    <w:rsid w:val="00F069F3"/>
    <w:rsid w:val="00F070D6"/>
    <w:rsid w:val="00F10122"/>
    <w:rsid w:val="00F1084B"/>
    <w:rsid w:val="00F10BB1"/>
    <w:rsid w:val="00F10EBC"/>
    <w:rsid w:val="00F112E4"/>
    <w:rsid w:val="00F11CEA"/>
    <w:rsid w:val="00F129D1"/>
    <w:rsid w:val="00F12D75"/>
    <w:rsid w:val="00F12F0B"/>
    <w:rsid w:val="00F14A27"/>
    <w:rsid w:val="00F14D74"/>
    <w:rsid w:val="00F15B1E"/>
    <w:rsid w:val="00F164C1"/>
    <w:rsid w:val="00F202D2"/>
    <w:rsid w:val="00F205C3"/>
    <w:rsid w:val="00F219EE"/>
    <w:rsid w:val="00F21E6E"/>
    <w:rsid w:val="00F221DD"/>
    <w:rsid w:val="00F22C19"/>
    <w:rsid w:val="00F22D33"/>
    <w:rsid w:val="00F22DAF"/>
    <w:rsid w:val="00F22EDB"/>
    <w:rsid w:val="00F24BF8"/>
    <w:rsid w:val="00F25402"/>
    <w:rsid w:val="00F26663"/>
    <w:rsid w:val="00F2697D"/>
    <w:rsid w:val="00F31580"/>
    <w:rsid w:val="00F3189B"/>
    <w:rsid w:val="00F335F9"/>
    <w:rsid w:val="00F33B15"/>
    <w:rsid w:val="00F378AA"/>
    <w:rsid w:val="00F41397"/>
    <w:rsid w:val="00F41DF6"/>
    <w:rsid w:val="00F44038"/>
    <w:rsid w:val="00F45F37"/>
    <w:rsid w:val="00F46CEC"/>
    <w:rsid w:val="00F5019B"/>
    <w:rsid w:val="00F50278"/>
    <w:rsid w:val="00F50DFB"/>
    <w:rsid w:val="00F516D2"/>
    <w:rsid w:val="00F51A91"/>
    <w:rsid w:val="00F52C3E"/>
    <w:rsid w:val="00F5300F"/>
    <w:rsid w:val="00F53F58"/>
    <w:rsid w:val="00F54785"/>
    <w:rsid w:val="00F55608"/>
    <w:rsid w:val="00F558DC"/>
    <w:rsid w:val="00F55EDE"/>
    <w:rsid w:val="00F56AE2"/>
    <w:rsid w:val="00F57FF4"/>
    <w:rsid w:val="00F602F4"/>
    <w:rsid w:val="00F60785"/>
    <w:rsid w:val="00F60B63"/>
    <w:rsid w:val="00F61594"/>
    <w:rsid w:val="00F62291"/>
    <w:rsid w:val="00F62D1F"/>
    <w:rsid w:val="00F62D87"/>
    <w:rsid w:val="00F6389F"/>
    <w:rsid w:val="00F6485D"/>
    <w:rsid w:val="00F7134D"/>
    <w:rsid w:val="00F715C0"/>
    <w:rsid w:val="00F73331"/>
    <w:rsid w:val="00F73A56"/>
    <w:rsid w:val="00F7428E"/>
    <w:rsid w:val="00F7654B"/>
    <w:rsid w:val="00F76F09"/>
    <w:rsid w:val="00F7746D"/>
    <w:rsid w:val="00F7797A"/>
    <w:rsid w:val="00F77E2C"/>
    <w:rsid w:val="00F80983"/>
    <w:rsid w:val="00F80D40"/>
    <w:rsid w:val="00F80D96"/>
    <w:rsid w:val="00F8343B"/>
    <w:rsid w:val="00F845AD"/>
    <w:rsid w:val="00F84962"/>
    <w:rsid w:val="00F852ED"/>
    <w:rsid w:val="00F86484"/>
    <w:rsid w:val="00F8666E"/>
    <w:rsid w:val="00F87B93"/>
    <w:rsid w:val="00F90896"/>
    <w:rsid w:val="00F9130A"/>
    <w:rsid w:val="00F91BA0"/>
    <w:rsid w:val="00F93299"/>
    <w:rsid w:val="00F9331F"/>
    <w:rsid w:val="00F94039"/>
    <w:rsid w:val="00F954CA"/>
    <w:rsid w:val="00F96726"/>
    <w:rsid w:val="00F96DF5"/>
    <w:rsid w:val="00FA22CC"/>
    <w:rsid w:val="00FA2805"/>
    <w:rsid w:val="00FA31F5"/>
    <w:rsid w:val="00FA4EB4"/>
    <w:rsid w:val="00FA5AFD"/>
    <w:rsid w:val="00FA6DDB"/>
    <w:rsid w:val="00FA7248"/>
    <w:rsid w:val="00FA7AC9"/>
    <w:rsid w:val="00FB415B"/>
    <w:rsid w:val="00FB4A56"/>
    <w:rsid w:val="00FB5DF1"/>
    <w:rsid w:val="00FB6124"/>
    <w:rsid w:val="00FB675A"/>
    <w:rsid w:val="00FC11A0"/>
    <w:rsid w:val="00FC2134"/>
    <w:rsid w:val="00FC24BD"/>
    <w:rsid w:val="00FC28D2"/>
    <w:rsid w:val="00FC5596"/>
    <w:rsid w:val="00FC695E"/>
    <w:rsid w:val="00FD07A8"/>
    <w:rsid w:val="00FD10D3"/>
    <w:rsid w:val="00FD126C"/>
    <w:rsid w:val="00FD1CDF"/>
    <w:rsid w:val="00FD2A43"/>
    <w:rsid w:val="00FD320A"/>
    <w:rsid w:val="00FD3767"/>
    <w:rsid w:val="00FD3C6A"/>
    <w:rsid w:val="00FD4708"/>
    <w:rsid w:val="00FD6C98"/>
    <w:rsid w:val="00FE1234"/>
    <w:rsid w:val="00FE1FE5"/>
    <w:rsid w:val="00FE25FB"/>
    <w:rsid w:val="00FE2D71"/>
    <w:rsid w:val="00FE2DEB"/>
    <w:rsid w:val="00FE3709"/>
    <w:rsid w:val="00FE50F9"/>
    <w:rsid w:val="00FE5CF3"/>
    <w:rsid w:val="00FE7199"/>
    <w:rsid w:val="00FE7205"/>
    <w:rsid w:val="00FE7E61"/>
    <w:rsid w:val="00FF0B63"/>
    <w:rsid w:val="00FF0E70"/>
    <w:rsid w:val="00FF1934"/>
    <w:rsid w:val="00FF28B4"/>
    <w:rsid w:val="00FF2FB9"/>
    <w:rsid w:val="00FF3A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7CC03"/>
  <w15:docId w15:val="{9A9E4959-0233-4586-BC2D-44814C47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769"/>
    <w:pPr>
      <w:tabs>
        <w:tab w:val="left" w:pos="2775"/>
      </w:tabs>
      <w:spacing w:before="240" w:after="240" w:line="360" w:lineRule="auto"/>
      <w:jc w:val="both"/>
    </w:pPr>
    <w:rPr>
      <w:rFonts w:ascii="Times New Roman" w:hAnsi="Times New Roman" w:cs="Times New Roman"/>
    </w:rPr>
  </w:style>
  <w:style w:type="paragraph" w:styleId="Titre1">
    <w:name w:val="heading 1"/>
    <w:next w:val="Normal"/>
    <w:link w:val="Titre1Car"/>
    <w:uiPriority w:val="9"/>
    <w:qFormat/>
    <w:rsid w:val="00007CCA"/>
    <w:pPr>
      <w:keepNext/>
      <w:keepLines/>
      <w:spacing w:line="256" w:lineRule="auto"/>
      <w:ind w:left="10" w:hanging="10"/>
      <w:jc w:val="center"/>
      <w:outlineLvl w:val="0"/>
    </w:pPr>
    <w:rPr>
      <w:rFonts w:ascii="Calibri" w:eastAsia="Calibri" w:hAnsi="Calibri" w:cs="Calibri"/>
      <w:b/>
      <w:color w:val="000000"/>
      <w:sz w:val="36"/>
      <w:lang w:eastAsia="fr-FR"/>
    </w:rPr>
  </w:style>
  <w:style w:type="paragraph" w:styleId="Titre2">
    <w:name w:val="heading 2"/>
    <w:next w:val="Normal"/>
    <w:link w:val="Titre2Car"/>
    <w:uiPriority w:val="9"/>
    <w:unhideWhenUsed/>
    <w:qFormat/>
    <w:rsid w:val="00007CCA"/>
    <w:pPr>
      <w:keepNext/>
      <w:keepLines/>
      <w:spacing w:after="207" w:line="256" w:lineRule="auto"/>
      <w:ind w:left="10" w:right="29" w:hanging="10"/>
      <w:jc w:val="center"/>
      <w:outlineLvl w:val="1"/>
    </w:pPr>
    <w:rPr>
      <w:rFonts w:ascii="Calibri" w:eastAsia="Calibri" w:hAnsi="Calibri" w:cs="Calibri"/>
      <w:b/>
      <w:color w:val="000000"/>
      <w:sz w:val="21"/>
      <w:lang w:eastAsia="fr-FR"/>
    </w:rPr>
  </w:style>
  <w:style w:type="paragraph" w:styleId="Titre3">
    <w:name w:val="heading 3"/>
    <w:next w:val="Normal"/>
    <w:link w:val="Titre3Car"/>
    <w:uiPriority w:val="9"/>
    <w:unhideWhenUsed/>
    <w:qFormat/>
    <w:rsid w:val="00007CCA"/>
    <w:pPr>
      <w:keepNext/>
      <w:keepLines/>
      <w:spacing w:after="197" w:line="256" w:lineRule="auto"/>
      <w:ind w:left="10" w:right="30" w:hanging="10"/>
      <w:jc w:val="center"/>
      <w:outlineLvl w:val="2"/>
    </w:pPr>
    <w:rPr>
      <w:rFonts w:ascii="Calibri" w:eastAsia="Calibri" w:hAnsi="Calibri" w:cs="Calibri"/>
      <w:b/>
      <w:color w:val="000000"/>
      <w:sz w:val="26"/>
      <w:lang w:eastAsia="fr-FR"/>
    </w:rPr>
  </w:style>
  <w:style w:type="paragraph" w:styleId="Titre4">
    <w:name w:val="heading 4"/>
    <w:next w:val="Normal"/>
    <w:link w:val="Titre4Car"/>
    <w:uiPriority w:val="9"/>
    <w:unhideWhenUsed/>
    <w:qFormat/>
    <w:rsid w:val="00007CCA"/>
    <w:pPr>
      <w:keepNext/>
      <w:keepLines/>
      <w:spacing w:after="205" w:line="249" w:lineRule="auto"/>
      <w:ind w:left="10" w:right="34" w:hanging="10"/>
      <w:jc w:val="center"/>
      <w:outlineLvl w:val="3"/>
    </w:pPr>
    <w:rPr>
      <w:rFonts w:ascii="Calibri" w:eastAsia="Calibri" w:hAnsi="Calibri" w:cs="Calibri"/>
      <w:b/>
      <w:i/>
      <w:color w:val="000000"/>
      <w:sz w:val="26"/>
      <w:lang w:eastAsia="fr-FR"/>
    </w:rPr>
  </w:style>
  <w:style w:type="paragraph" w:styleId="Titre5">
    <w:name w:val="heading 5"/>
    <w:next w:val="Normal"/>
    <w:link w:val="Titre5Car"/>
    <w:uiPriority w:val="9"/>
    <w:unhideWhenUsed/>
    <w:qFormat/>
    <w:rsid w:val="00007CCA"/>
    <w:pPr>
      <w:keepNext/>
      <w:keepLines/>
      <w:spacing w:after="228" w:line="249" w:lineRule="auto"/>
      <w:ind w:left="10" w:right="27" w:hanging="10"/>
      <w:jc w:val="center"/>
      <w:outlineLvl w:val="4"/>
    </w:pPr>
    <w:rPr>
      <w:rFonts w:ascii="Calibri" w:eastAsia="Calibri" w:hAnsi="Calibri" w:cs="Calibri"/>
      <w:b/>
      <w:color w:val="000000"/>
      <w:sz w:val="24"/>
      <w:lang w:eastAsia="fr-FR"/>
    </w:rPr>
  </w:style>
  <w:style w:type="paragraph" w:styleId="Titre6">
    <w:name w:val="heading 6"/>
    <w:next w:val="Normal"/>
    <w:link w:val="Titre6Car"/>
    <w:uiPriority w:val="9"/>
    <w:unhideWhenUsed/>
    <w:qFormat/>
    <w:rsid w:val="00007CCA"/>
    <w:pPr>
      <w:keepNext/>
      <w:keepLines/>
      <w:spacing w:after="239" w:line="256" w:lineRule="auto"/>
      <w:ind w:left="10" w:right="4" w:hanging="10"/>
      <w:jc w:val="center"/>
      <w:outlineLvl w:val="5"/>
    </w:pPr>
    <w:rPr>
      <w:rFonts w:ascii="Calibri" w:eastAsia="Calibri" w:hAnsi="Calibri" w:cs="Calibri"/>
      <w:b/>
      <w:i/>
      <w:color w:val="000000"/>
      <w:lang w:eastAsia="fr-FR"/>
    </w:rPr>
  </w:style>
  <w:style w:type="paragraph" w:styleId="Titre7">
    <w:name w:val="heading 7"/>
    <w:next w:val="Normal"/>
    <w:link w:val="Titre7Car"/>
    <w:uiPriority w:val="9"/>
    <w:unhideWhenUsed/>
    <w:qFormat/>
    <w:rsid w:val="00007CCA"/>
    <w:pPr>
      <w:keepNext/>
      <w:keepLines/>
      <w:spacing w:after="268" w:line="256" w:lineRule="auto"/>
      <w:ind w:left="10" w:right="46" w:hanging="10"/>
      <w:jc w:val="center"/>
      <w:outlineLvl w:val="6"/>
    </w:pPr>
    <w:rPr>
      <w:rFonts w:ascii="Arial" w:eastAsia="Arial" w:hAnsi="Arial" w:cs="Arial"/>
      <w:b/>
      <w:color w:val="000000"/>
      <w:sz w:val="20"/>
      <w:lang w:eastAsia="fr-FR"/>
    </w:rPr>
  </w:style>
  <w:style w:type="paragraph" w:styleId="Titre8">
    <w:name w:val="heading 8"/>
    <w:next w:val="Normal"/>
    <w:link w:val="Titre8Car"/>
    <w:uiPriority w:val="9"/>
    <w:unhideWhenUsed/>
    <w:qFormat/>
    <w:rsid w:val="00007CCA"/>
    <w:pPr>
      <w:keepNext/>
      <w:keepLines/>
      <w:spacing w:after="138" w:line="256" w:lineRule="auto"/>
      <w:ind w:left="10" w:right="46" w:hanging="10"/>
      <w:jc w:val="center"/>
      <w:outlineLvl w:val="7"/>
    </w:pPr>
    <w:rPr>
      <w:rFonts w:ascii="Cambria" w:eastAsia="Cambria" w:hAnsi="Cambria" w:cs="Cambria"/>
      <w:b/>
      <w:color w:val="000000"/>
      <w:sz w:val="20"/>
      <w:lang w:eastAsia="fr-FR"/>
    </w:rPr>
  </w:style>
  <w:style w:type="paragraph" w:styleId="Titre9">
    <w:name w:val="heading 9"/>
    <w:basedOn w:val="Normal"/>
    <w:next w:val="Normal"/>
    <w:link w:val="Titre9Car"/>
    <w:uiPriority w:val="9"/>
    <w:unhideWhenUsed/>
    <w:qFormat/>
    <w:rsid w:val="007E387B"/>
    <w:pPr>
      <w:tabs>
        <w:tab w:val="num" w:pos="6480"/>
      </w:tabs>
      <w:spacing w:after="60"/>
      <w:ind w:left="6480" w:hanging="720"/>
      <w:outlineLvl w:val="8"/>
    </w:pPr>
    <w:rPr>
      <w:rFonts w:asciiTheme="majorHAnsi" w:eastAsiaTheme="majorEastAsia" w:hAnsiTheme="majorHAnsi" w:cstheme="majorBidi"/>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CCA"/>
    <w:rPr>
      <w:rFonts w:ascii="Calibri" w:eastAsia="Calibri" w:hAnsi="Calibri" w:cs="Calibri"/>
      <w:b/>
      <w:color w:val="000000"/>
      <w:sz w:val="36"/>
      <w:lang w:eastAsia="fr-FR"/>
    </w:rPr>
  </w:style>
  <w:style w:type="character" w:customStyle="1" w:styleId="Titre2Car">
    <w:name w:val="Titre 2 Car"/>
    <w:basedOn w:val="Policepardfaut"/>
    <w:link w:val="Titre2"/>
    <w:uiPriority w:val="9"/>
    <w:rsid w:val="00007CCA"/>
    <w:rPr>
      <w:rFonts w:ascii="Calibri" w:eastAsia="Calibri" w:hAnsi="Calibri" w:cs="Calibri"/>
      <w:b/>
      <w:color w:val="000000"/>
      <w:sz w:val="21"/>
      <w:lang w:eastAsia="fr-FR"/>
    </w:rPr>
  </w:style>
  <w:style w:type="character" w:customStyle="1" w:styleId="Titre3Car">
    <w:name w:val="Titre 3 Car"/>
    <w:basedOn w:val="Policepardfaut"/>
    <w:link w:val="Titre3"/>
    <w:uiPriority w:val="9"/>
    <w:rsid w:val="00007CCA"/>
    <w:rPr>
      <w:rFonts w:ascii="Calibri" w:eastAsia="Calibri" w:hAnsi="Calibri" w:cs="Calibri"/>
      <w:b/>
      <w:color w:val="000000"/>
      <w:sz w:val="26"/>
      <w:lang w:eastAsia="fr-FR"/>
    </w:rPr>
  </w:style>
  <w:style w:type="character" w:customStyle="1" w:styleId="Titre4Car">
    <w:name w:val="Titre 4 Car"/>
    <w:basedOn w:val="Policepardfaut"/>
    <w:link w:val="Titre4"/>
    <w:uiPriority w:val="9"/>
    <w:rsid w:val="00007CCA"/>
    <w:rPr>
      <w:rFonts w:ascii="Calibri" w:eastAsia="Calibri" w:hAnsi="Calibri" w:cs="Calibri"/>
      <w:b/>
      <w:i/>
      <w:color w:val="000000"/>
      <w:sz w:val="26"/>
      <w:lang w:eastAsia="fr-FR"/>
    </w:rPr>
  </w:style>
  <w:style w:type="character" w:customStyle="1" w:styleId="Titre5Car">
    <w:name w:val="Titre 5 Car"/>
    <w:basedOn w:val="Policepardfaut"/>
    <w:link w:val="Titre5"/>
    <w:uiPriority w:val="9"/>
    <w:rsid w:val="00007CCA"/>
    <w:rPr>
      <w:rFonts w:ascii="Calibri" w:eastAsia="Calibri" w:hAnsi="Calibri" w:cs="Calibri"/>
      <w:b/>
      <w:color w:val="000000"/>
      <w:sz w:val="24"/>
      <w:lang w:eastAsia="fr-FR"/>
    </w:rPr>
  </w:style>
  <w:style w:type="character" w:customStyle="1" w:styleId="Titre6Car">
    <w:name w:val="Titre 6 Car"/>
    <w:basedOn w:val="Policepardfaut"/>
    <w:link w:val="Titre6"/>
    <w:uiPriority w:val="9"/>
    <w:rsid w:val="00007CCA"/>
    <w:rPr>
      <w:rFonts w:ascii="Calibri" w:eastAsia="Calibri" w:hAnsi="Calibri" w:cs="Calibri"/>
      <w:b/>
      <w:i/>
      <w:color w:val="000000"/>
      <w:lang w:eastAsia="fr-FR"/>
    </w:rPr>
  </w:style>
  <w:style w:type="character" w:customStyle="1" w:styleId="Titre7Car">
    <w:name w:val="Titre 7 Car"/>
    <w:basedOn w:val="Policepardfaut"/>
    <w:link w:val="Titre7"/>
    <w:uiPriority w:val="9"/>
    <w:rsid w:val="00007CCA"/>
    <w:rPr>
      <w:rFonts w:ascii="Arial" w:eastAsia="Arial" w:hAnsi="Arial" w:cs="Arial"/>
      <w:b/>
      <w:color w:val="000000"/>
      <w:sz w:val="20"/>
      <w:lang w:eastAsia="fr-FR"/>
    </w:rPr>
  </w:style>
  <w:style w:type="character" w:customStyle="1" w:styleId="Titre8Car">
    <w:name w:val="Titre 8 Car"/>
    <w:basedOn w:val="Policepardfaut"/>
    <w:link w:val="Titre8"/>
    <w:uiPriority w:val="9"/>
    <w:rsid w:val="00007CCA"/>
    <w:rPr>
      <w:rFonts w:ascii="Cambria" w:eastAsia="Cambria" w:hAnsi="Cambria" w:cs="Cambria"/>
      <w:b/>
      <w:color w:val="000000"/>
      <w:sz w:val="20"/>
      <w:lang w:eastAsia="fr-FR"/>
    </w:rPr>
  </w:style>
  <w:style w:type="character" w:customStyle="1" w:styleId="Titre9Car">
    <w:name w:val="Titre 9 Car"/>
    <w:basedOn w:val="Policepardfaut"/>
    <w:link w:val="Titre9"/>
    <w:uiPriority w:val="9"/>
    <w:rsid w:val="007E387B"/>
    <w:rPr>
      <w:rFonts w:asciiTheme="majorHAnsi" w:eastAsiaTheme="majorEastAsia" w:hAnsiTheme="majorHAnsi" w:cstheme="majorBidi"/>
      <w:lang w:val="en-US"/>
    </w:rPr>
  </w:style>
  <w:style w:type="paragraph" w:styleId="Sansinterligne">
    <w:name w:val="No Spacing"/>
    <w:uiPriority w:val="1"/>
    <w:qFormat/>
    <w:rsid w:val="00007CCA"/>
  </w:style>
  <w:style w:type="paragraph" w:styleId="Paragraphedeliste">
    <w:name w:val="List Paragraph"/>
    <w:basedOn w:val="Normal"/>
    <w:link w:val="ParagraphedelisteCar"/>
    <w:uiPriority w:val="34"/>
    <w:qFormat/>
    <w:rsid w:val="00355F77"/>
    <w:pPr>
      <w:ind w:left="720"/>
      <w:contextualSpacing/>
    </w:pPr>
  </w:style>
  <w:style w:type="character" w:customStyle="1" w:styleId="ParagraphedelisteCar">
    <w:name w:val="Paragraphe de liste Car"/>
    <w:link w:val="Paragraphedeliste"/>
    <w:uiPriority w:val="34"/>
    <w:locked/>
    <w:rsid w:val="00297278"/>
  </w:style>
  <w:style w:type="paragraph" w:customStyle="1" w:styleId="Default">
    <w:name w:val="Default"/>
    <w:rsid w:val="00142D2A"/>
    <w:pPr>
      <w:autoSpaceDE w:val="0"/>
      <w:autoSpaceDN w:val="0"/>
      <w:adjustRightInd w:val="0"/>
    </w:pPr>
    <w:rPr>
      <w:rFonts w:ascii="Arial" w:hAnsi="Arial" w:cs="Arial"/>
      <w:color w:val="000000"/>
      <w:sz w:val="24"/>
      <w:szCs w:val="24"/>
    </w:rPr>
  </w:style>
  <w:style w:type="paragraph" w:styleId="Notedebasdepage">
    <w:name w:val="footnote text"/>
    <w:basedOn w:val="Normal"/>
    <w:link w:val="NotedebasdepageCar"/>
    <w:uiPriority w:val="99"/>
    <w:semiHidden/>
    <w:unhideWhenUsed/>
    <w:rsid w:val="004F6B30"/>
    <w:rPr>
      <w:sz w:val="20"/>
      <w:szCs w:val="20"/>
    </w:rPr>
  </w:style>
  <w:style w:type="character" w:customStyle="1" w:styleId="NotedebasdepageCar">
    <w:name w:val="Note de bas de page Car"/>
    <w:basedOn w:val="Policepardfaut"/>
    <w:link w:val="Notedebasdepage"/>
    <w:uiPriority w:val="99"/>
    <w:semiHidden/>
    <w:rsid w:val="004F6B30"/>
    <w:rPr>
      <w:sz w:val="20"/>
      <w:szCs w:val="20"/>
    </w:rPr>
  </w:style>
  <w:style w:type="character" w:styleId="Appelnotedebasdep">
    <w:name w:val="footnote reference"/>
    <w:basedOn w:val="Policepardfaut"/>
    <w:uiPriority w:val="99"/>
    <w:semiHidden/>
    <w:unhideWhenUsed/>
    <w:rsid w:val="004F6B30"/>
    <w:rPr>
      <w:vertAlign w:val="superscript"/>
    </w:rPr>
  </w:style>
  <w:style w:type="paragraph" w:styleId="En-tte">
    <w:name w:val="header"/>
    <w:basedOn w:val="Normal"/>
    <w:link w:val="En-tteCar"/>
    <w:uiPriority w:val="99"/>
    <w:unhideWhenUsed/>
    <w:rsid w:val="007E387B"/>
    <w:pPr>
      <w:tabs>
        <w:tab w:val="center" w:pos="4536"/>
        <w:tab w:val="right" w:pos="9072"/>
      </w:tabs>
    </w:pPr>
    <w:rPr>
      <w:rFonts w:eastAsia="Times New Roman"/>
      <w:sz w:val="20"/>
      <w:szCs w:val="20"/>
      <w:lang w:val="en-US"/>
    </w:rPr>
  </w:style>
  <w:style w:type="character" w:customStyle="1" w:styleId="En-tteCar">
    <w:name w:val="En-tête Car"/>
    <w:basedOn w:val="Policepardfaut"/>
    <w:link w:val="En-tte"/>
    <w:uiPriority w:val="99"/>
    <w:rsid w:val="007E387B"/>
    <w:rPr>
      <w:rFonts w:ascii="Times New Roman" w:eastAsia="Times New Roman" w:hAnsi="Times New Roman" w:cs="Times New Roman"/>
      <w:sz w:val="20"/>
      <w:szCs w:val="20"/>
      <w:lang w:val="en-US"/>
    </w:rPr>
  </w:style>
  <w:style w:type="paragraph" w:styleId="Pieddepage">
    <w:name w:val="footer"/>
    <w:basedOn w:val="Normal"/>
    <w:link w:val="PieddepageCar"/>
    <w:uiPriority w:val="99"/>
    <w:unhideWhenUsed/>
    <w:rsid w:val="007E387B"/>
    <w:pPr>
      <w:tabs>
        <w:tab w:val="center" w:pos="4536"/>
        <w:tab w:val="right" w:pos="9072"/>
      </w:tabs>
    </w:pPr>
    <w:rPr>
      <w:rFonts w:eastAsia="Times New Roman"/>
      <w:sz w:val="20"/>
      <w:szCs w:val="20"/>
      <w:lang w:val="en-US"/>
    </w:rPr>
  </w:style>
  <w:style w:type="character" w:customStyle="1" w:styleId="PieddepageCar">
    <w:name w:val="Pied de page Car"/>
    <w:basedOn w:val="Policepardfaut"/>
    <w:link w:val="Pieddepage"/>
    <w:uiPriority w:val="99"/>
    <w:rsid w:val="007E387B"/>
    <w:rPr>
      <w:rFonts w:ascii="Times New Roman" w:eastAsia="Times New Roman" w:hAnsi="Times New Roman" w:cs="Times New Roman"/>
      <w:sz w:val="20"/>
      <w:szCs w:val="20"/>
      <w:lang w:val="en-US"/>
    </w:rPr>
  </w:style>
  <w:style w:type="table" w:styleId="Grilledutableau">
    <w:name w:val="Table Grid"/>
    <w:basedOn w:val="TableauNormal"/>
    <w:uiPriority w:val="59"/>
    <w:rsid w:val="00424C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24C39"/>
    <w:rPr>
      <w:rFonts w:ascii="Tahoma" w:eastAsia="Times New Roman" w:hAnsi="Tahoma" w:cs="Tahoma"/>
      <w:sz w:val="16"/>
      <w:szCs w:val="16"/>
      <w:lang w:val="en-US"/>
    </w:rPr>
  </w:style>
  <w:style w:type="character" w:customStyle="1" w:styleId="TextedebullesCar">
    <w:name w:val="Texte de bulles Car"/>
    <w:basedOn w:val="Policepardfaut"/>
    <w:link w:val="Textedebulles"/>
    <w:uiPriority w:val="99"/>
    <w:semiHidden/>
    <w:rsid w:val="00424C39"/>
    <w:rPr>
      <w:rFonts w:ascii="Tahoma" w:eastAsia="Times New Roman" w:hAnsi="Tahoma" w:cs="Tahoma"/>
      <w:sz w:val="16"/>
      <w:szCs w:val="16"/>
      <w:lang w:val="en-US"/>
    </w:rPr>
  </w:style>
  <w:style w:type="character" w:styleId="Lienhypertexte">
    <w:name w:val="Hyperlink"/>
    <w:basedOn w:val="Policepardfaut"/>
    <w:uiPriority w:val="99"/>
    <w:unhideWhenUsed/>
    <w:rsid w:val="002C569D"/>
    <w:rPr>
      <w:color w:val="0000FF"/>
      <w:u w:val="single"/>
    </w:rPr>
  </w:style>
  <w:style w:type="table" w:customStyle="1" w:styleId="Grilledutableau1">
    <w:name w:val="Grille du tableau1"/>
    <w:basedOn w:val="TableauNormal"/>
    <w:next w:val="Grilledutableau"/>
    <w:uiPriority w:val="39"/>
    <w:rsid w:val="00E953CF"/>
    <w:pPr>
      <w:spacing w:before="120"/>
      <w:jc w:val="both"/>
    </w:pPr>
    <w:rPr>
      <w:rFonts w:ascii="Calibri" w:eastAsia="Times New Roman" w:hAnsi="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103032"/>
    <w:rPr>
      <w:rFonts w:eastAsiaTheme="minorEastAsia"/>
      <w:lang w:eastAsia="fr-FR"/>
    </w:rPr>
    <w:tblPr>
      <w:tblCellMar>
        <w:top w:w="0" w:type="dxa"/>
        <w:left w:w="0" w:type="dxa"/>
        <w:bottom w:w="0" w:type="dxa"/>
        <w:right w:w="0" w:type="dxa"/>
      </w:tblCellMar>
    </w:tblPr>
  </w:style>
  <w:style w:type="table" w:customStyle="1" w:styleId="Grilledutableau2">
    <w:name w:val="Grille du tableau2"/>
    <w:basedOn w:val="TableauNormal"/>
    <w:next w:val="Grilledutableau"/>
    <w:uiPriority w:val="59"/>
    <w:rsid w:val="00071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071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59"/>
    <w:rsid w:val="00071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
    <w:name w:val="Grille du tableau5"/>
    <w:basedOn w:val="TableauNormal"/>
    <w:next w:val="Grilledutableau"/>
    <w:uiPriority w:val="59"/>
    <w:rsid w:val="00071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
    <w:name w:val="Grille du tableau6"/>
    <w:basedOn w:val="TableauNormal"/>
    <w:next w:val="Grilledutableau"/>
    <w:uiPriority w:val="59"/>
    <w:rsid w:val="00071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
    <w:name w:val="Grille du tableau7"/>
    <w:basedOn w:val="TableauNormal"/>
    <w:next w:val="Grilledutableau"/>
    <w:uiPriority w:val="59"/>
    <w:rsid w:val="00071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
    <w:name w:val="Grille du tableau8"/>
    <w:basedOn w:val="TableauNormal"/>
    <w:next w:val="Grilledutableau"/>
    <w:uiPriority w:val="59"/>
    <w:rsid w:val="00071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Policepardfaut"/>
    <w:rsid w:val="00F26663"/>
  </w:style>
  <w:style w:type="paragraph" w:styleId="En-ttedetabledesmatires">
    <w:name w:val="TOC Heading"/>
    <w:basedOn w:val="Titre1"/>
    <w:next w:val="Normal"/>
    <w:uiPriority w:val="39"/>
    <w:unhideWhenUsed/>
    <w:qFormat/>
    <w:rsid w:val="00CD2478"/>
    <w:pPr>
      <w:spacing w:before="480" w:line="276" w:lineRule="auto"/>
      <w:ind w:left="0" w:firstLine="0"/>
      <w:jc w:val="left"/>
      <w:outlineLvl w:val="9"/>
    </w:pPr>
    <w:rPr>
      <w:rFonts w:asciiTheme="majorHAnsi" w:eastAsiaTheme="majorEastAsia" w:hAnsiTheme="majorHAnsi" w:cstheme="majorBidi"/>
      <w:bCs/>
      <w:color w:val="365F91" w:themeColor="accent1" w:themeShade="BF"/>
      <w:sz w:val="28"/>
      <w:szCs w:val="28"/>
    </w:rPr>
  </w:style>
  <w:style w:type="paragraph" w:styleId="TM1">
    <w:name w:val="toc 1"/>
    <w:basedOn w:val="Normal"/>
    <w:next w:val="Normal"/>
    <w:autoRedefine/>
    <w:uiPriority w:val="39"/>
    <w:unhideWhenUsed/>
    <w:rsid w:val="00CD2478"/>
    <w:pPr>
      <w:tabs>
        <w:tab w:val="clear" w:pos="2775"/>
      </w:tabs>
      <w:spacing w:after="100"/>
    </w:pPr>
  </w:style>
  <w:style w:type="paragraph" w:styleId="TM2">
    <w:name w:val="toc 2"/>
    <w:basedOn w:val="Normal"/>
    <w:next w:val="Normal"/>
    <w:autoRedefine/>
    <w:uiPriority w:val="39"/>
    <w:unhideWhenUsed/>
    <w:rsid w:val="00A03BD4"/>
    <w:pPr>
      <w:tabs>
        <w:tab w:val="clear" w:pos="2775"/>
      </w:tabs>
      <w:spacing w:after="100"/>
      <w:ind w:left="220"/>
    </w:pPr>
  </w:style>
  <w:style w:type="paragraph" w:styleId="TM3">
    <w:name w:val="toc 3"/>
    <w:basedOn w:val="Normal"/>
    <w:next w:val="Normal"/>
    <w:autoRedefine/>
    <w:uiPriority w:val="39"/>
    <w:unhideWhenUsed/>
    <w:rsid w:val="00E01AFB"/>
    <w:pPr>
      <w:tabs>
        <w:tab w:val="clear" w:pos="2775"/>
      </w:tabs>
      <w:spacing w:after="100"/>
      <w:ind w:left="440"/>
    </w:pPr>
  </w:style>
  <w:style w:type="paragraph" w:styleId="TM4">
    <w:name w:val="toc 4"/>
    <w:basedOn w:val="Normal"/>
    <w:next w:val="Normal"/>
    <w:autoRedefine/>
    <w:uiPriority w:val="39"/>
    <w:unhideWhenUsed/>
    <w:rsid w:val="00307946"/>
    <w:pPr>
      <w:tabs>
        <w:tab w:val="clear" w:pos="2775"/>
      </w:tabs>
      <w:spacing w:before="0" w:after="100" w:line="276" w:lineRule="auto"/>
      <w:ind w:left="660"/>
      <w:jc w:val="left"/>
    </w:pPr>
    <w:rPr>
      <w:rFonts w:asciiTheme="minorHAnsi" w:eastAsiaTheme="minorEastAsia" w:hAnsiTheme="minorHAnsi" w:cstheme="minorBidi"/>
      <w:lang w:eastAsia="fr-FR"/>
    </w:rPr>
  </w:style>
  <w:style w:type="paragraph" w:styleId="TM5">
    <w:name w:val="toc 5"/>
    <w:basedOn w:val="Normal"/>
    <w:next w:val="Normal"/>
    <w:autoRedefine/>
    <w:uiPriority w:val="39"/>
    <w:unhideWhenUsed/>
    <w:rsid w:val="00307946"/>
    <w:pPr>
      <w:tabs>
        <w:tab w:val="clear" w:pos="2775"/>
      </w:tabs>
      <w:spacing w:before="0" w:after="100" w:line="276" w:lineRule="auto"/>
      <w:ind w:left="880"/>
      <w:jc w:val="left"/>
    </w:pPr>
    <w:rPr>
      <w:rFonts w:asciiTheme="minorHAnsi" w:eastAsiaTheme="minorEastAsia" w:hAnsiTheme="minorHAnsi" w:cstheme="minorBidi"/>
      <w:lang w:eastAsia="fr-FR"/>
    </w:rPr>
  </w:style>
  <w:style w:type="paragraph" w:styleId="TM6">
    <w:name w:val="toc 6"/>
    <w:basedOn w:val="Normal"/>
    <w:next w:val="Normal"/>
    <w:autoRedefine/>
    <w:uiPriority w:val="39"/>
    <w:unhideWhenUsed/>
    <w:rsid w:val="00307946"/>
    <w:pPr>
      <w:tabs>
        <w:tab w:val="clear" w:pos="2775"/>
      </w:tabs>
      <w:spacing w:before="0" w:after="100" w:line="276" w:lineRule="auto"/>
      <w:ind w:left="1100"/>
      <w:jc w:val="left"/>
    </w:pPr>
    <w:rPr>
      <w:rFonts w:asciiTheme="minorHAnsi" w:eastAsiaTheme="minorEastAsia" w:hAnsiTheme="minorHAnsi" w:cstheme="minorBidi"/>
      <w:lang w:eastAsia="fr-FR"/>
    </w:rPr>
  </w:style>
  <w:style w:type="paragraph" w:styleId="TM7">
    <w:name w:val="toc 7"/>
    <w:basedOn w:val="Normal"/>
    <w:next w:val="Normal"/>
    <w:autoRedefine/>
    <w:uiPriority w:val="39"/>
    <w:unhideWhenUsed/>
    <w:rsid w:val="00307946"/>
    <w:pPr>
      <w:tabs>
        <w:tab w:val="clear" w:pos="2775"/>
      </w:tabs>
      <w:spacing w:before="0" w:after="100" w:line="276" w:lineRule="auto"/>
      <w:ind w:left="1320"/>
      <w:jc w:val="left"/>
    </w:pPr>
    <w:rPr>
      <w:rFonts w:asciiTheme="minorHAnsi" w:eastAsiaTheme="minorEastAsia" w:hAnsiTheme="minorHAnsi" w:cstheme="minorBidi"/>
      <w:lang w:eastAsia="fr-FR"/>
    </w:rPr>
  </w:style>
  <w:style w:type="paragraph" w:styleId="TM8">
    <w:name w:val="toc 8"/>
    <w:basedOn w:val="Normal"/>
    <w:next w:val="Normal"/>
    <w:autoRedefine/>
    <w:uiPriority w:val="39"/>
    <w:unhideWhenUsed/>
    <w:rsid w:val="00307946"/>
    <w:pPr>
      <w:tabs>
        <w:tab w:val="clear" w:pos="2775"/>
      </w:tabs>
      <w:spacing w:before="0" w:after="100" w:line="276" w:lineRule="auto"/>
      <w:ind w:left="1540"/>
      <w:jc w:val="left"/>
    </w:pPr>
    <w:rPr>
      <w:rFonts w:asciiTheme="minorHAnsi" w:eastAsiaTheme="minorEastAsia" w:hAnsiTheme="minorHAnsi" w:cstheme="minorBidi"/>
      <w:lang w:eastAsia="fr-FR"/>
    </w:rPr>
  </w:style>
  <w:style w:type="paragraph" w:styleId="TM9">
    <w:name w:val="toc 9"/>
    <w:basedOn w:val="Normal"/>
    <w:next w:val="Normal"/>
    <w:autoRedefine/>
    <w:uiPriority w:val="39"/>
    <w:unhideWhenUsed/>
    <w:rsid w:val="00307946"/>
    <w:pPr>
      <w:tabs>
        <w:tab w:val="clear" w:pos="2775"/>
      </w:tabs>
      <w:spacing w:before="0" w:after="100" w:line="276" w:lineRule="auto"/>
      <w:ind w:left="1760"/>
      <w:jc w:val="left"/>
    </w:pPr>
    <w:rPr>
      <w:rFonts w:asciiTheme="minorHAnsi" w:eastAsiaTheme="minorEastAsia" w:hAnsiTheme="minorHAnsi" w:cstheme="minorBidi"/>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59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EF25A-9961-4F32-BC16-BD24DF46A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11606</TotalTime>
  <Pages>214</Pages>
  <Words>38159</Words>
  <Characters>209879</Characters>
  <Application>Microsoft Office Word</Application>
  <DocSecurity>0</DocSecurity>
  <Lines>1748</Lines>
  <Paragraphs>495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247543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cp:lastModifiedBy>
  <cp:revision>1198</cp:revision>
  <cp:lastPrinted>2020-09-25T11:04:00Z</cp:lastPrinted>
  <dcterms:created xsi:type="dcterms:W3CDTF">2019-12-14T13:34:00Z</dcterms:created>
  <dcterms:modified xsi:type="dcterms:W3CDTF">2020-09-25T11:30:00Z</dcterms:modified>
</cp:coreProperties>
</file>